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4472C4" w:themeColor="accent1"/>
        </w:rPr>
        <w:id w:val="-419256341"/>
        <w:docPartObj>
          <w:docPartGallery w:val="Cover Pages"/>
          <w:docPartUnique/>
        </w:docPartObj>
      </w:sdtPr>
      <w:sdtEndPr>
        <w:rPr>
          <w:color w:val="auto"/>
        </w:rPr>
      </w:sdtEndPr>
      <w:sdtContent>
        <w:p w14:paraId="088035CF" w14:textId="77777777" w:rsidR="001544B2" w:rsidRPr="001544B2" w:rsidRDefault="001544B2" w:rsidP="001544B2">
          <w:pPr>
            <w:spacing w:after="0" w:line="240" w:lineRule="auto"/>
            <w:jc w:val="center"/>
            <w:rPr>
              <w:lang w:val="sv-SE"/>
            </w:rPr>
          </w:pPr>
        </w:p>
        <w:p w14:paraId="399CEA9D" w14:textId="77777777" w:rsidR="001544B2" w:rsidRPr="001544B2" w:rsidRDefault="001544B2" w:rsidP="001544B2">
          <w:pPr>
            <w:spacing w:after="0" w:line="240" w:lineRule="auto"/>
            <w:jc w:val="center"/>
            <w:rPr>
              <w:lang w:val="sv-SE"/>
            </w:rPr>
          </w:pPr>
        </w:p>
        <w:p w14:paraId="53E16D83" w14:textId="695CD583" w:rsidR="001544B2" w:rsidRPr="001544B2" w:rsidRDefault="001544B2" w:rsidP="001544B2">
          <w:pPr>
            <w:spacing w:after="0" w:line="240" w:lineRule="auto"/>
            <w:jc w:val="center"/>
            <w:rPr>
              <w:lang w:val="sv-SE"/>
            </w:rPr>
          </w:pPr>
          <w:r w:rsidRPr="001544B2">
            <w:rPr>
              <w:noProof/>
            </w:rPr>
            <w:drawing>
              <wp:anchor distT="0" distB="0" distL="114300" distR="114300" simplePos="0" relativeHeight="251659264" behindDoc="0" locked="0" layoutInCell="1" allowOverlap="1" wp14:anchorId="1BCFA882" wp14:editId="53651ED6">
                <wp:simplePos x="0" y="0"/>
                <wp:positionH relativeFrom="page">
                  <wp:align>center</wp:align>
                </wp:positionH>
                <wp:positionV relativeFrom="line">
                  <wp:posOffset>144780</wp:posOffset>
                </wp:positionV>
                <wp:extent cx="1022350" cy="1119505"/>
                <wp:effectExtent l="0" t="0" r="6350" b="4445"/>
                <wp:wrapSquare wrapText="bothSides"/>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2350" cy="1119505"/>
                        </a:xfrm>
                        <a:prstGeom prst="rect">
                          <a:avLst/>
                        </a:prstGeom>
                        <a:solidFill>
                          <a:srgbClr val="FFFF00"/>
                        </a:solidFill>
                        <a:ln>
                          <a:noFill/>
                        </a:ln>
                      </pic:spPr>
                    </pic:pic>
                  </a:graphicData>
                </a:graphic>
                <wp14:sizeRelH relativeFrom="page">
                  <wp14:pctWidth>0</wp14:pctWidth>
                </wp14:sizeRelH>
                <wp14:sizeRelV relativeFrom="page">
                  <wp14:pctHeight>0</wp14:pctHeight>
                </wp14:sizeRelV>
              </wp:anchor>
            </w:drawing>
          </w:r>
        </w:p>
        <w:p w14:paraId="0A332AB0" w14:textId="77777777" w:rsidR="001544B2" w:rsidRPr="001544B2" w:rsidRDefault="001544B2" w:rsidP="001544B2">
          <w:pPr>
            <w:spacing w:after="0" w:line="240" w:lineRule="auto"/>
            <w:jc w:val="center"/>
            <w:rPr>
              <w:lang w:val="sv-SE"/>
            </w:rPr>
          </w:pPr>
        </w:p>
        <w:p w14:paraId="67F94B39" w14:textId="77777777" w:rsidR="001544B2" w:rsidRPr="001544B2" w:rsidRDefault="001544B2" w:rsidP="001544B2">
          <w:pPr>
            <w:spacing w:after="0" w:line="240" w:lineRule="auto"/>
            <w:jc w:val="center"/>
            <w:rPr>
              <w:lang w:val="sv-SE"/>
            </w:rPr>
          </w:pPr>
        </w:p>
        <w:p w14:paraId="61C7A6C4" w14:textId="77777777" w:rsidR="001544B2" w:rsidRPr="001544B2" w:rsidRDefault="001544B2" w:rsidP="001544B2">
          <w:pPr>
            <w:spacing w:after="0" w:line="240" w:lineRule="auto"/>
            <w:jc w:val="center"/>
            <w:rPr>
              <w:lang w:val="sv-SE"/>
            </w:rPr>
          </w:pPr>
          <w:r w:rsidRPr="001544B2">
            <w:rPr>
              <w:lang w:val="sv-SE"/>
            </w:rPr>
            <w:tab/>
          </w:r>
        </w:p>
        <w:p w14:paraId="43559DF8" w14:textId="77777777" w:rsidR="001544B2" w:rsidRPr="001544B2" w:rsidRDefault="001544B2" w:rsidP="001544B2">
          <w:pPr>
            <w:spacing w:after="0" w:line="240" w:lineRule="auto"/>
            <w:jc w:val="center"/>
            <w:rPr>
              <w:lang w:val="sv-SE"/>
            </w:rPr>
          </w:pPr>
        </w:p>
        <w:p w14:paraId="469A1B18" w14:textId="77777777" w:rsidR="001544B2" w:rsidRPr="001544B2" w:rsidRDefault="001544B2" w:rsidP="001544B2">
          <w:pPr>
            <w:spacing w:after="0" w:line="240" w:lineRule="auto"/>
            <w:jc w:val="center"/>
            <w:rPr>
              <w:lang w:val="sv-SE"/>
            </w:rPr>
          </w:pPr>
        </w:p>
        <w:p w14:paraId="210E460E" w14:textId="77777777" w:rsidR="001544B2" w:rsidRPr="001544B2" w:rsidRDefault="001544B2" w:rsidP="001544B2">
          <w:pPr>
            <w:spacing w:after="0" w:line="240" w:lineRule="auto"/>
            <w:jc w:val="center"/>
            <w:rPr>
              <w:lang w:val="sv-SE"/>
            </w:rPr>
          </w:pPr>
        </w:p>
        <w:p w14:paraId="3BA254DD" w14:textId="234DBB57" w:rsidR="001544B2" w:rsidRDefault="001544B2" w:rsidP="001544B2">
          <w:pPr>
            <w:spacing w:after="0" w:line="240" w:lineRule="auto"/>
            <w:jc w:val="center"/>
            <w:rPr>
              <w:lang w:val="sv-SE"/>
            </w:rPr>
          </w:pPr>
        </w:p>
        <w:p w14:paraId="7818BDD6" w14:textId="77777777" w:rsidR="001544B2" w:rsidRPr="001544B2" w:rsidRDefault="001544B2" w:rsidP="001544B2">
          <w:pPr>
            <w:spacing w:after="0" w:line="240" w:lineRule="auto"/>
            <w:jc w:val="center"/>
            <w:rPr>
              <w:lang w:val="sv-SE"/>
            </w:rPr>
          </w:pPr>
        </w:p>
        <w:p w14:paraId="72250876" w14:textId="08B30050" w:rsidR="001544B2" w:rsidRPr="00243F78" w:rsidRDefault="001544B2" w:rsidP="001544B2">
          <w:pPr>
            <w:spacing w:after="0" w:line="240" w:lineRule="auto"/>
            <w:jc w:val="center"/>
            <w:rPr>
              <w:b/>
              <w:bCs/>
              <w:lang w:val="id-ID"/>
            </w:rPr>
          </w:pPr>
          <w:r w:rsidRPr="00243F78">
            <w:rPr>
              <w:b/>
              <w:bCs/>
              <w:lang w:val="id-ID"/>
            </w:rPr>
            <w:t>ANALISIS PENGARUH KARAKTERISTIK INDIVIDU, BEBAN KERJA</w:t>
          </w:r>
          <w:r>
            <w:rPr>
              <w:b/>
              <w:bCs/>
            </w:rPr>
            <w:t xml:space="preserve"> </w:t>
          </w:r>
          <w:r w:rsidRPr="00243F78">
            <w:rPr>
              <w:b/>
              <w:bCs/>
              <w:lang w:val="id-ID"/>
            </w:rPr>
            <w:t>DAN STRES KERJA TERHADAP KINERJA PEGAWAI DENGAN</w:t>
          </w:r>
          <w:r>
            <w:rPr>
              <w:b/>
              <w:bCs/>
            </w:rPr>
            <w:t xml:space="preserve"> </w:t>
          </w:r>
          <w:r w:rsidRPr="00243F78">
            <w:rPr>
              <w:b/>
              <w:bCs/>
              <w:lang w:val="id-ID"/>
            </w:rPr>
            <w:t>KEPUASAN KERJA SEBAGAI VARIABEL INTERVENING</w:t>
          </w:r>
        </w:p>
        <w:p w14:paraId="486AD795" w14:textId="11C29D5E" w:rsidR="001544B2" w:rsidRPr="001544B2" w:rsidRDefault="001544B2" w:rsidP="001544B2">
          <w:pPr>
            <w:spacing w:after="0" w:line="240" w:lineRule="auto"/>
            <w:jc w:val="center"/>
            <w:rPr>
              <w:lang w:val="sv-SE"/>
            </w:rPr>
          </w:pPr>
          <w:r w:rsidRPr="00243F78">
            <w:rPr>
              <w:lang w:val="id-ID"/>
            </w:rPr>
            <w:t>(STUDI PADA KANTOR PENGADILAN TINGGI SEMA</w:t>
          </w:r>
          <w:r w:rsidRPr="00243F78">
            <w:t>R</w:t>
          </w:r>
          <w:r w:rsidRPr="00243F78">
            <w:rPr>
              <w:lang w:val="id-ID"/>
            </w:rPr>
            <w:t>ANG)</w:t>
          </w:r>
        </w:p>
        <w:p w14:paraId="45DD58C7" w14:textId="77777777" w:rsidR="001544B2" w:rsidRPr="001544B2" w:rsidRDefault="001544B2" w:rsidP="001544B2">
          <w:pPr>
            <w:spacing w:after="0" w:line="240" w:lineRule="auto"/>
            <w:jc w:val="center"/>
            <w:rPr>
              <w:lang w:val="sv-SE"/>
            </w:rPr>
          </w:pPr>
        </w:p>
        <w:p w14:paraId="57A3A87A" w14:textId="77777777" w:rsidR="001544B2" w:rsidRPr="001544B2" w:rsidRDefault="001544B2" w:rsidP="001544B2">
          <w:pPr>
            <w:spacing w:after="0" w:line="240" w:lineRule="auto"/>
            <w:jc w:val="center"/>
            <w:rPr>
              <w:lang w:val="sv-SE"/>
            </w:rPr>
          </w:pPr>
        </w:p>
        <w:p w14:paraId="3C833686" w14:textId="6837B4A6" w:rsidR="001544B2" w:rsidRDefault="001544B2" w:rsidP="001544B2">
          <w:pPr>
            <w:spacing w:after="0" w:line="240" w:lineRule="auto"/>
            <w:jc w:val="center"/>
            <w:rPr>
              <w:lang w:val="sv-SE"/>
            </w:rPr>
          </w:pPr>
        </w:p>
        <w:p w14:paraId="3C1A3286" w14:textId="77777777" w:rsidR="001544B2" w:rsidRPr="001544B2" w:rsidRDefault="001544B2" w:rsidP="001544B2">
          <w:pPr>
            <w:spacing w:after="0" w:line="240" w:lineRule="auto"/>
            <w:jc w:val="center"/>
            <w:rPr>
              <w:lang w:val="sv-SE"/>
            </w:rPr>
          </w:pPr>
        </w:p>
        <w:p w14:paraId="1326DE50" w14:textId="77777777" w:rsidR="00CF4E26" w:rsidRPr="001A43B1" w:rsidRDefault="00CF4E26" w:rsidP="00CF4E26">
          <w:pPr>
            <w:spacing w:line="240" w:lineRule="auto"/>
            <w:jc w:val="center"/>
            <w:rPr>
              <w:b/>
              <w:lang w:val="fi-FI"/>
            </w:rPr>
          </w:pPr>
          <w:r w:rsidRPr="001A43B1">
            <w:rPr>
              <w:b/>
              <w:lang w:val="fi-FI"/>
            </w:rPr>
            <w:t>TESIS</w:t>
          </w:r>
        </w:p>
        <w:p w14:paraId="552B65F9" w14:textId="77777777" w:rsidR="00CF4E26" w:rsidRPr="001A43B1" w:rsidRDefault="00CF4E26" w:rsidP="00CF4E26">
          <w:pPr>
            <w:spacing w:line="240" w:lineRule="auto"/>
            <w:jc w:val="center"/>
            <w:rPr>
              <w:lang w:val="fi-FI"/>
            </w:rPr>
          </w:pPr>
        </w:p>
        <w:p w14:paraId="7CF3EEA9" w14:textId="77777777" w:rsidR="00CF4E26" w:rsidRPr="001A43B1" w:rsidRDefault="00CF4E26" w:rsidP="00CF4E26">
          <w:pPr>
            <w:spacing w:after="0" w:line="240" w:lineRule="auto"/>
            <w:jc w:val="center"/>
            <w:rPr>
              <w:lang w:val="fi-FI"/>
            </w:rPr>
          </w:pPr>
          <w:r w:rsidRPr="001A43B1">
            <w:rPr>
              <w:lang w:val="fi-FI"/>
            </w:rPr>
            <w:t>Diajukan sebagai salah satu syarat</w:t>
          </w:r>
        </w:p>
        <w:p w14:paraId="3517D2D0" w14:textId="77777777" w:rsidR="00CF4E26" w:rsidRDefault="00CF4E26" w:rsidP="00CF4E26">
          <w:pPr>
            <w:spacing w:after="0" w:line="240" w:lineRule="auto"/>
            <w:jc w:val="center"/>
            <w:rPr>
              <w:lang w:val="sv-SE"/>
            </w:rPr>
          </w:pPr>
          <w:r w:rsidRPr="00A10C16">
            <w:rPr>
              <w:lang w:val="sv-SE"/>
            </w:rPr>
            <w:t>Untuk menyelesaikan Program Pasca Sarjana</w:t>
          </w:r>
        </w:p>
        <w:p w14:paraId="6DFF547F" w14:textId="77777777" w:rsidR="00CF4E26" w:rsidRPr="006F4D18" w:rsidRDefault="00CF4E26" w:rsidP="00CF4E26">
          <w:pPr>
            <w:spacing w:after="0" w:line="240" w:lineRule="auto"/>
            <w:jc w:val="center"/>
            <w:rPr>
              <w:lang w:val="sv-SE"/>
            </w:rPr>
          </w:pPr>
          <w:r w:rsidRPr="006F4D18">
            <w:rPr>
              <w:lang w:val="sv-SE"/>
            </w:rPr>
            <w:t>Pada Program Studi Magister Manajemen</w:t>
          </w:r>
        </w:p>
        <w:p w14:paraId="44AB090E" w14:textId="77596B4B" w:rsidR="001544B2" w:rsidRPr="001544B2" w:rsidRDefault="00CF4E26" w:rsidP="00CF4E26">
          <w:pPr>
            <w:spacing w:after="0" w:line="240" w:lineRule="auto"/>
            <w:jc w:val="center"/>
            <w:rPr>
              <w:lang w:val="sv-SE"/>
            </w:rPr>
          </w:pPr>
          <w:r w:rsidRPr="006F4D18">
            <w:rPr>
              <w:lang w:val="sv-SE"/>
            </w:rPr>
            <w:t>Universitas Semarang</w:t>
          </w:r>
        </w:p>
        <w:p w14:paraId="70873886" w14:textId="77777777" w:rsidR="001544B2" w:rsidRPr="001544B2" w:rsidRDefault="001544B2" w:rsidP="001544B2">
          <w:pPr>
            <w:spacing w:after="0" w:line="240" w:lineRule="auto"/>
            <w:jc w:val="center"/>
            <w:rPr>
              <w:lang w:val="sv-SE"/>
            </w:rPr>
          </w:pPr>
        </w:p>
        <w:p w14:paraId="514FBE3B" w14:textId="7FD0F179" w:rsidR="001544B2" w:rsidRDefault="001544B2" w:rsidP="001544B2">
          <w:pPr>
            <w:spacing w:after="0" w:line="240" w:lineRule="auto"/>
            <w:jc w:val="center"/>
            <w:rPr>
              <w:lang w:val="sv-SE"/>
            </w:rPr>
          </w:pPr>
        </w:p>
        <w:p w14:paraId="0DCCA246" w14:textId="7E7A1FE2" w:rsidR="001544B2" w:rsidRDefault="001544B2" w:rsidP="001544B2">
          <w:pPr>
            <w:spacing w:after="0" w:line="240" w:lineRule="auto"/>
            <w:jc w:val="center"/>
            <w:rPr>
              <w:lang w:val="sv-SE"/>
            </w:rPr>
          </w:pPr>
        </w:p>
        <w:p w14:paraId="2E2613BE" w14:textId="77777777" w:rsidR="001544B2" w:rsidRPr="001544B2" w:rsidRDefault="001544B2" w:rsidP="001544B2">
          <w:pPr>
            <w:spacing w:after="0" w:line="240" w:lineRule="auto"/>
            <w:jc w:val="center"/>
            <w:rPr>
              <w:lang w:val="sv-SE"/>
            </w:rPr>
          </w:pPr>
        </w:p>
        <w:p w14:paraId="7B41BC97" w14:textId="77777777" w:rsidR="001544B2" w:rsidRPr="001544B2" w:rsidRDefault="001544B2" w:rsidP="001544B2">
          <w:pPr>
            <w:spacing w:after="0" w:line="240" w:lineRule="auto"/>
            <w:jc w:val="center"/>
            <w:rPr>
              <w:lang w:val="sv-SE"/>
            </w:rPr>
          </w:pPr>
        </w:p>
        <w:p w14:paraId="23ECE0EC" w14:textId="77777777" w:rsidR="001544B2" w:rsidRPr="001544B2" w:rsidRDefault="001544B2" w:rsidP="001544B2">
          <w:pPr>
            <w:spacing w:after="0" w:line="240" w:lineRule="auto"/>
            <w:jc w:val="center"/>
            <w:rPr>
              <w:b/>
              <w:lang w:val="sv-SE"/>
            </w:rPr>
          </w:pPr>
          <w:r w:rsidRPr="001544B2">
            <w:rPr>
              <w:b/>
              <w:lang w:val="sv-SE"/>
            </w:rPr>
            <w:t>Disusun oleh :</w:t>
          </w:r>
        </w:p>
        <w:p w14:paraId="517D7F25" w14:textId="43DD21F3" w:rsidR="001544B2" w:rsidRPr="001544B2" w:rsidRDefault="001544B2" w:rsidP="001544B2">
          <w:pPr>
            <w:spacing w:after="0" w:line="240" w:lineRule="auto"/>
            <w:jc w:val="center"/>
            <w:rPr>
              <w:lang w:val="sv-SE"/>
            </w:rPr>
          </w:pPr>
          <w:r>
            <w:rPr>
              <w:lang w:val="sv-SE"/>
            </w:rPr>
            <w:t>LUTHFI AZHAR</w:t>
          </w:r>
        </w:p>
        <w:p w14:paraId="56839E3C" w14:textId="2B8A6BC6" w:rsidR="001544B2" w:rsidRPr="001544B2" w:rsidRDefault="001544B2" w:rsidP="001544B2">
          <w:pPr>
            <w:spacing w:after="0" w:line="240" w:lineRule="auto"/>
            <w:jc w:val="center"/>
          </w:pPr>
          <w:r w:rsidRPr="001544B2">
            <w:rPr>
              <w:lang w:val="sv-SE"/>
            </w:rPr>
            <w:t>NIM B.312.</w:t>
          </w:r>
          <w:r>
            <w:t>4221</w:t>
          </w:r>
          <w:r w:rsidRPr="001544B2">
            <w:rPr>
              <w:lang w:val="id-ID"/>
            </w:rPr>
            <w:t>.0</w:t>
          </w:r>
          <w:r>
            <w:t>10</w:t>
          </w:r>
        </w:p>
        <w:p w14:paraId="125A3DF0" w14:textId="77777777" w:rsidR="001544B2" w:rsidRPr="001544B2" w:rsidRDefault="001544B2" w:rsidP="001544B2">
          <w:pPr>
            <w:spacing w:after="0" w:line="240" w:lineRule="auto"/>
            <w:jc w:val="center"/>
            <w:rPr>
              <w:lang w:val="sv-SE"/>
            </w:rPr>
          </w:pPr>
        </w:p>
        <w:p w14:paraId="2B06E75F" w14:textId="77777777" w:rsidR="001544B2" w:rsidRPr="001544B2" w:rsidRDefault="001544B2" w:rsidP="001544B2">
          <w:pPr>
            <w:spacing w:after="0" w:line="240" w:lineRule="auto"/>
            <w:jc w:val="center"/>
            <w:rPr>
              <w:lang w:val="sv-SE"/>
            </w:rPr>
          </w:pPr>
        </w:p>
        <w:p w14:paraId="42E6F06B" w14:textId="77777777" w:rsidR="001544B2" w:rsidRPr="001544B2" w:rsidRDefault="001544B2" w:rsidP="001544B2">
          <w:pPr>
            <w:spacing w:after="0" w:line="240" w:lineRule="auto"/>
            <w:jc w:val="center"/>
            <w:rPr>
              <w:lang w:val="sv-SE"/>
            </w:rPr>
          </w:pPr>
        </w:p>
        <w:p w14:paraId="30A20899" w14:textId="77777777" w:rsidR="001544B2" w:rsidRPr="001544B2" w:rsidRDefault="001544B2" w:rsidP="001544B2">
          <w:pPr>
            <w:spacing w:after="0" w:line="240" w:lineRule="auto"/>
            <w:jc w:val="center"/>
            <w:rPr>
              <w:lang w:val="sv-SE"/>
            </w:rPr>
          </w:pPr>
        </w:p>
        <w:p w14:paraId="5330933F" w14:textId="77777777" w:rsidR="001544B2" w:rsidRPr="001544B2" w:rsidRDefault="001544B2" w:rsidP="001544B2">
          <w:pPr>
            <w:spacing w:after="0" w:line="240" w:lineRule="auto"/>
            <w:jc w:val="center"/>
            <w:rPr>
              <w:lang w:val="sv-SE"/>
            </w:rPr>
          </w:pPr>
        </w:p>
        <w:p w14:paraId="098DC489" w14:textId="77777777" w:rsidR="001544B2" w:rsidRPr="001544B2" w:rsidRDefault="001544B2" w:rsidP="001544B2">
          <w:pPr>
            <w:spacing w:after="0" w:line="240" w:lineRule="auto"/>
            <w:jc w:val="center"/>
            <w:rPr>
              <w:lang w:val="sv-SE"/>
            </w:rPr>
          </w:pPr>
        </w:p>
        <w:p w14:paraId="1EB97DC9" w14:textId="05D03692" w:rsidR="001544B2" w:rsidRDefault="001544B2" w:rsidP="001544B2">
          <w:pPr>
            <w:spacing w:after="0" w:line="240" w:lineRule="auto"/>
            <w:jc w:val="center"/>
            <w:rPr>
              <w:lang w:val="sv-SE"/>
            </w:rPr>
          </w:pPr>
        </w:p>
        <w:p w14:paraId="1FCA2AA6" w14:textId="77777777" w:rsidR="001544B2" w:rsidRPr="001544B2" w:rsidRDefault="001544B2" w:rsidP="001544B2">
          <w:pPr>
            <w:spacing w:after="0" w:line="240" w:lineRule="auto"/>
            <w:jc w:val="center"/>
            <w:rPr>
              <w:lang w:val="sv-SE"/>
            </w:rPr>
          </w:pPr>
        </w:p>
        <w:p w14:paraId="4D1B3C78" w14:textId="77777777" w:rsidR="001544B2" w:rsidRPr="001544B2" w:rsidRDefault="001544B2" w:rsidP="001544B2">
          <w:pPr>
            <w:spacing w:after="0" w:line="240" w:lineRule="auto"/>
            <w:jc w:val="center"/>
            <w:rPr>
              <w:b/>
              <w:lang w:val="sv-SE"/>
            </w:rPr>
          </w:pPr>
          <w:r w:rsidRPr="001544B2">
            <w:rPr>
              <w:b/>
              <w:lang w:val="sv-SE"/>
            </w:rPr>
            <w:t>PROGRAM STUDI MAGISTER MANAJEMEN</w:t>
          </w:r>
        </w:p>
        <w:p w14:paraId="28EBA721" w14:textId="77777777" w:rsidR="001544B2" w:rsidRPr="001544B2" w:rsidRDefault="001544B2" w:rsidP="001544B2">
          <w:pPr>
            <w:spacing w:after="0" w:line="240" w:lineRule="auto"/>
            <w:jc w:val="center"/>
            <w:rPr>
              <w:b/>
              <w:lang w:val="sv-SE"/>
            </w:rPr>
          </w:pPr>
          <w:r w:rsidRPr="001544B2">
            <w:rPr>
              <w:b/>
              <w:lang w:val="sv-SE"/>
            </w:rPr>
            <w:t>UNIVERSITAS SEMARANG</w:t>
          </w:r>
        </w:p>
        <w:p w14:paraId="7377672A" w14:textId="50F463E4" w:rsidR="001544B2" w:rsidRPr="00CF4E26" w:rsidRDefault="001544B2" w:rsidP="001544B2">
          <w:pPr>
            <w:spacing w:after="0" w:line="240" w:lineRule="auto"/>
            <w:jc w:val="center"/>
            <w:rPr>
              <w:b/>
              <w:lang w:val="id-ID"/>
            </w:rPr>
          </w:pPr>
          <w:r w:rsidRPr="001544B2">
            <w:rPr>
              <w:b/>
              <w:lang w:val="sv-SE"/>
            </w:rPr>
            <w:t>20</w:t>
          </w:r>
          <w:r>
            <w:rPr>
              <w:b/>
              <w:lang w:val="sv-SE"/>
            </w:rPr>
            <w:t>2</w:t>
          </w:r>
          <w:r w:rsidR="00CF4E26">
            <w:rPr>
              <w:b/>
              <w:lang w:val="id-ID"/>
            </w:rPr>
            <w:t>3</w:t>
          </w:r>
        </w:p>
        <w:p w14:paraId="1C7C3BFF" w14:textId="2226C014" w:rsidR="001544B2" w:rsidRDefault="001544B2" w:rsidP="001544B2">
          <w:pPr>
            <w:spacing w:after="0" w:line="240" w:lineRule="auto"/>
            <w:jc w:val="center"/>
          </w:pPr>
        </w:p>
        <w:p w14:paraId="2FBF511E" w14:textId="77777777" w:rsidR="005E738F" w:rsidRDefault="005E738F" w:rsidP="005E738F">
          <w:pPr>
            <w:spacing w:after="0" w:line="240" w:lineRule="auto"/>
            <w:jc w:val="both"/>
            <w:rPr>
              <w:b/>
              <w:lang w:val="sv-SE"/>
            </w:rPr>
            <w:sectPr w:rsidR="005E738F" w:rsidSect="005E738F">
              <w:headerReference w:type="default" r:id="rId9"/>
              <w:headerReference w:type="first" r:id="rId10"/>
              <w:footerReference w:type="first" r:id="rId11"/>
              <w:pgSz w:w="11906" w:h="16838"/>
              <w:pgMar w:top="2268" w:right="1701" w:bottom="1701" w:left="2268" w:header="709" w:footer="709" w:gutter="0"/>
              <w:pgNumType w:fmt="lowerRoman" w:start="1"/>
              <w:cols w:space="708"/>
              <w:titlePg/>
              <w:docGrid w:linePitch="360"/>
            </w:sectPr>
          </w:pPr>
        </w:p>
        <w:p w14:paraId="7E10BEF8" w14:textId="6FC69141" w:rsidR="005E738F" w:rsidRPr="004329A7" w:rsidRDefault="005E738F" w:rsidP="005E738F">
          <w:pPr>
            <w:spacing w:after="0" w:line="240" w:lineRule="auto"/>
            <w:jc w:val="both"/>
            <w:rPr>
              <w:b/>
              <w:lang w:val="sv-SE"/>
            </w:rPr>
          </w:pPr>
          <w:r w:rsidRPr="004329A7">
            <w:rPr>
              <w:b/>
              <w:lang w:val="sv-SE"/>
            </w:rPr>
            <w:lastRenderedPageBreak/>
            <w:t>PROGRAM MAGISTER MANAJEMEN</w:t>
          </w:r>
        </w:p>
        <w:p w14:paraId="637B38D6" w14:textId="77777777" w:rsidR="005E738F" w:rsidRPr="004329A7" w:rsidRDefault="005E738F" w:rsidP="005E738F">
          <w:pPr>
            <w:spacing w:after="0" w:line="240" w:lineRule="auto"/>
            <w:jc w:val="both"/>
            <w:rPr>
              <w:b/>
              <w:u w:val="single"/>
              <w:lang w:val="sv-SE"/>
            </w:rPr>
          </w:pPr>
          <w:r w:rsidRPr="004329A7">
            <w:rPr>
              <w:b/>
              <w:u w:val="single"/>
              <w:lang w:val="sv-SE"/>
            </w:rPr>
            <w:t>UNIVERSITAS SEMARANG</w:t>
          </w:r>
        </w:p>
        <w:p w14:paraId="0940569E" w14:textId="77777777" w:rsidR="005E738F" w:rsidRPr="004329A7" w:rsidRDefault="005E738F" w:rsidP="005E738F">
          <w:pPr>
            <w:spacing w:after="0" w:line="240" w:lineRule="auto"/>
            <w:jc w:val="center"/>
            <w:rPr>
              <w:lang w:val="sv-SE"/>
            </w:rPr>
          </w:pPr>
        </w:p>
        <w:p w14:paraId="04479BF5" w14:textId="77777777" w:rsidR="005E738F" w:rsidRPr="004329A7" w:rsidRDefault="005E738F" w:rsidP="005E738F">
          <w:pPr>
            <w:spacing w:after="0" w:line="240" w:lineRule="auto"/>
            <w:jc w:val="center"/>
            <w:rPr>
              <w:lang w:val="sv-SE"/>
            </w:rPr>
          </w:pPr>
        </w:p>
        <w:p w14:paraId="4A36AE17" w14:textId="77777777" w:rsidR="005E738F" w:rsidRPr="004329A7" w:rsidRDefault="005E738F" w:rsidP="005E738F">
          <w:pPr>
            <w:spacing w:after="0" w:line="240" w:lineRule="auto"/>
            <w:jc w:val="center"/>
            <w:rPr>
              <w:lang w:val="sv-SE"/>
            </w:rPr>
          </w:pPr>
        </w:p>
        <w:p w14:paraId="2EC18904" w14:textId="77777777" w:rsidR="005E738F" w:rsidRPr="004329A7" w:rsidRDefault="005E738F" w:rsidP="005E738F">
          <w:pPr>
            <w:spacing w:after="0" w:line="240" w:lineRule="auto"/>
            <w:jc w:val="center"/>
            <w:rPr>
              <w:b/>
              <w:bCs/>
              <w:lang w:val="id-ID"/>
            </w:rPr>
          </w:pPr>
          <w:bookmarkStart w:id="0" w:name="_Toc112946511"/>
          <w:r w:rsidRPr="004329A7">
            <w:rPr>
              <w:b/>
              <w:bCs/>
              <w:lang w:val="sv-SE"/>
            </w:rPr>
            <w:t>PENGESAHAN TESIS</w:t>
          </w:r>
          <w:bookmarkEnd w:id="0"/>
        </w:p>
        <w:p w14:paraId="51B21E11" w14:textId="77777777" w:rsidR="005E738F" w:rsidRPr="004329A7" w:rsidRDefault="005E738F" w:rsidP="005E738F">
          <w:pPr>
            <w:spacing w:after="0" w:line="240" w:lineRule="auto"/>
            <w:jc w:val="center"/>
            <w:rPr>
              <w:lang w:val="sv-SE"/>
            </w:rPr>
          </w:pPr>
        </w:p>
        <w:p w14:paraId="3938542F" w14:textId="77777777" w:rsidR="005E738F" w:rsidRPr="004329A7" w:rsidRDefault="005E738F" w:rsidP="005E738F">
          <w:pPr>
            <w:spacing w:after="0" w:line="240" w:lineRule="auto"/>
            <w:jc w:val="center"/>
          </w:pPr>
          <w:r w:rsidRPr="004329A7">
            <w:rPr>
              <w:lang w:val="sv-SE"/>
            </w:rPr>
            <w:t>Yang bertanda tangan di bawah ini menyatakan bahwa Tesis yang berjudul</w:t>
          </w:r>
        </w:p>
        <w:p w14:paraId="41025907" w14:textId="77777777" w:rsidR="005E738F" w:rsidRPr="004329A7" w:rsidRDefault="005E738F" w:rsidP="005E738F">
          <w:pPr>
            <w:spacing w:after="0" w:line="240" w:lineRule="auto"/>
            <w:jc w:val="center"/>
          </w:pPr>
        </w:p>
        <w:p w14:paraId="121E461A" w14:textId="77777777" w:rsidR="005E738F" w:rsidRPr="004329A7" w:rsidRDefault="005E738F" w:rsidP="005E738F">
          <w:pPr>
            <w:spacing w:after="0" w:line="240" w:lineRule="auto"/>
            <w:jc w:val="center"/>
            <w:rPr>
              <w:b/>
            </w:rPr>
          </w:pPr>
          <w:r w:rsidRPr="004329A7">
            <w:rPr>
              <w:b/>
            </w:rPr>
            <w:t>ANALISIS PENGARUH KARAKTERISTIK INDIVIDU, BEBAN KERJA DAN STRES KERJA TERHADAP KINERJA PEGAWAI DENGAN KEPUASAN KERJA SEBAGAI VARIABEL INTERVENING</w:t>
          </w:r>
        </w:p>
        <w:p w14:paraId="2E73FDC8" w14:textId="77777777" w:rsidR="005E738F" w:rsidRPr="004329A7" w:rsidRDefault="005E738F" w:rsidP="005E738F">
          <w:pPr>
            <w:spacing w:after="0" w:line="240" w:lineRule="auto"/>
            <w:jc w:val="center"/>
            <w:rPr>
              <w:lang w:val="id-ID"/>
            </w:rPr>
          </w:pPr>
          <w:r w:rsidRPr="004329A7">
            <w:t>(STUDI PADA KANTOR PENGADILAN TINGGI SEMARANG)</w:t>
          </w:r>
        </w:p>
        <w:p w14:paraId="32DBAD2F" w14:textId="77777777" w:rsidR="005E738F" w:rsidRPr="004329A7" w:rsidRDefault="005E738F" w:rsidP="005E738F">
          <w:pPr>
            <w:spacing w:after="0" w:line="240" w:lineRule="auto"/>
            <w:jc w:val="center"/>
            <w:rPr>
              <w:lang w:val="sv-SE"/>
            </w:rPr>
          </w:pPr>
        </w:p>
        <w:p w14:paraId="308FC183" w14:textId="77777777" w:rsidR="005E738F" w:rsidRPr="004329A7" w:rsidRDefault="005E738F" w:rsidP="005E738F">
          <w:pPr>
            <w:spacing w:after="0" w:line="240" w:lineRule="auto"/>
            <w:jc w:val="center"/>
            <w:rPr>
              <w:lang w:val="sv-SE"/>
            </w:rPr>
          </w:pPr>
          <w:r w:rsidRPr="004329A7">
            <w:rPr>
              <w:lang w:val="sv-SE"/>
            </w:rPr>
            <w:t>Disusun oleh</w:t>
          </w:r>
        </w:p>
        <w:p w14:paraId="15FF857A" w14:textId="77777777" w:rsidR="005E738F" w:rsidRPr="004329A7" w:rsidRDefault="005E738F" w:rsidP="005E738F">
          <w:pPr>
            <w:spacing w:after="0" w:line="240" w:lineRule="auto"/>
            <w:jc w:val="center"/>
            <w:rPr>
              <w:bCs/>
            </w:rPr>
          </w:pPr>
        </w:p>
        <w:p w14:paraId="06B0465B" w14:textId="77777777" w:rsidR="005E738F" w:rsidRPr="004329A7" w:rsidRDefault="005E738F" w:rsidP="005E738F">
          <w:pPr>
            <w:spacing w:after="0" w:line="240" w:lineRule="auto"/>
            <w:jc w:val="center"/>
          </w:pPr>
          <w:r>
            <w:rPr>
              <w:bCs/>
            </w:rPr>
            <w:t>LUTHFI AZHAR</w:t>
          </w:r>
          <w:r w:rsidRPr="004329A7">
            <w:rPr>
              <w:bCs/>
            </w:rPr>
            <w:t>, S</w:t>
          </w:r>
          <w:r>
            <w:rPr>
              <w:bCs/>
            </w:rPr>
            <w:t>.IP.</w:t>
          </w:r>
        </w:p>
        <w:p w14:paraId="3387CAE8" w14:textId="77777777" w:rsidR="005E738F" w:rsidRPr="004329A7" w:rsidRDefault="005E738F" w:rsidP="005E738F">
          <w:pPr>
            <w:spacing w:after="0" w:line="240" w:lineRule="auto"/>
            <w:jc w:val="center"/>
          </w:pPr>
          <w:r w:rsidRPr="004329A7">
            <w:rPr>
              <w:bCs/>
              <w:lang w:val="id-ID"/>
            </w:rPr>
            <w:t>B.312.4221.010</w:t>
          </w:r>
        </w:p>
        <w:p w14:paraId="7B7FE272" w14:textId="77777777" w:rsidR="005E738F" w:rsidRPr="004329A7" w:rsidRDefault="005E738F" w:rsidP="005E738F">
          <w:pPr>
            <w:spacing w:after="0" w:line="240" w:lineRule="auto"/>
            <w:jc w:val="center"/>
            <w:rPr>
              <w:lang w:val="sv-SE"/>
            </w:rPr>
          </w:pPr>
        </w:p>
        <w:p w14:paraId="741F2A25" w14:textId="77777777" w:rsidR="005E738F" w:rsidRPr="004329A7" w:rsidRDefault="005E738F" w:rsidP="005E738F">
          <w:pPr>
            <w:spacing w:after="0" w:line="240" w:lineRule="auto"/>
            <w:jc w:val="center"/>
            <w:rPr>
              <w:lang w:val="sv-SE"/>
            </w:rPr>
          </w:pPr>
        </w:p>
        <w:p w14:paraId="6AA0BBA9" w14:textId="77777777" w:rsidR="005E738F" w:rsidRPr="004329A7" w:rsidRDefault="005E738F" w:rsidP="005E738F">
          <w:pPr>
            <w:spacing w:after="0" w:line="240" w:lineRule="auto"/>
            <w:jc w:val="center"/>
            <w:rPr>
              <w:lang w:val="it-IT"/>
            </w:rPr>
          </w:pPr>
          <w:r w:rsidRPr="004329A7">
            <w:rPr>
              <w:lang w:val="it-IT"/>
            </w:rPr>
            <w:t xml:space="preserve">Telah dipertahankan di depan Dewan Penguji Tesis </w:t>
          </w:r>
        </w:p>
        <w:p w14:paraId="334C23BA" w14:textId="77777777" w:rsidR="005E738F" w:rsidRPr="004329A7" w:rsidRDefault="005E738F" w:rsidP="005E738F">
          <w:pPr>
            <w:spacing w:after="0" w:line="240" w:lineRule="auto"/>
            <w:jc w:val="center"/>
          </w:pPr>
          <w:r w:rsidRPr="004329A7">
            <w:rPr>
              <w:lang w:val="it-IT"/>
            </w:rPr>
            <w:t xml:space="preserve">pada tanggal </w:t>
          </w:r>
          <w:r w:rsidRPr="004329A7">
            <w:rPr>
              <w:b/>
              <w:lang w:val="en-GB"/>
            </w:rPr>
            <w:t>05</w:t>
          </w:r>
          <w:r>
            <w:rPr>
              <w:lang w:val="en-GB"/>
            </w:rPr>
            <w:t xml:space="preserve"> </w:t>
          </w:r>
          <w:proofErr w:type="spellStart"/>
          <w:r>
            <w:rPr>
              <w:b/>
            </w:rPr>
            <w:t>Februari</w:t>
          </w:r>
          <w:proofErr w:type="spellEnd"/>
          <w:r w:rsidRPr="004329A7">
            <w:rPr>
              <w:b/>
            </w:rPr>
            <w:t xml:space="preserve"> 202</w:t>
          </w:r>
          <w:r>
            <w:rPr>
              <w:b/>
            </w:rPr>
            <w:t>3</w:t>
          </w:r>
        </w:p>
        <w:p w14:paraId="0B036E8A" w14:textId="77777777" w:rsidR="005E738F" w:rsidRPr="004329A7" w:rsidRDefault="005E738F" w:rsidP="005E738F">
          <w:pPr>
            <w:spacing w:after="0" w:line="240" w:lineRule="auto"/>
            <w:jc w:val="center"/>
            <w:rPr>
              <w:lang w:val="sv-SE"/>
            </w:rPr>
          </w:pPr>
          <w:r w:rsidRPr="004329A7">
            <w:rPr>
              <w:lang w:val="sv-SE"/>
            </w:rPr>
            <w:t>dan dinyatakan telah memenuhi syarat untuk di terima</w:t>
          </w:r>
        </w:p>
        <w:p w14:paraId="1DB4610D" w14:textId="77777777" w:rsidR="005E738F" w:rsidRPr="004329A7" w:rsidRDefault="005E738F" w:rsidP="005E738F">
          <w:pPr>
            <w:spacing w:after="0" w:line="240" w:lineRule="auto"/>
            <w:jc w:val="center"/>
            <w:rPr>
              <w:lang w:val="sv-SE"/>
            </w:rPr>
          </w:pPr>
        </w:p>
        <w:p w14:paraId="2BFBFD0D" w14:textId="77777777" w:rsidR="005E738F" w:rsidRPr="004329A7" w:rsidRDefault="005E738F" w:rsidP="005E738F">
          <w:pPr>
            <w:spacing w:after="0" w:line="240" w:lineRule="auto"/>
            <w:jc w:val="center"/>
            <w:rPr>
              <w:lang w:val="sv-SE"/>
            </w:rPr>
          </w:pPr>
        </w:p>
        <w:p w14:paraId="7D27A094" w14:textId="77777777" w:rsidR="005E738F" w:rsidRPr="004329A7" w:rsidRDefault="005E738F" w:rsidP="005E738F">
          <w:pPr>
            <w:spacing w:after="0" w:line="240" w:lineRule="auto"/>
            <w:jc w:val="center"/>
            <w:rPr>
              <w:lang w:val="sv-SE"/>
            </w:rPr>
          </w:pPr>
        </w:p>
        <w:p w14:paraId="74484B31" w14:textId="77777777" w:rsidR="005E738F" w:rsidRPr="004329A7" w:rsidRDefault="005E738F" w:rsidP="005E738F">
          <w:pPr>
            <w:spacing w:after="0" w:line="240" w:lineRule="auto"/>
            <w:jc w:val="center"/>
            <w:rPr>
              <w:lang w:val="sv-SE"/>
            </w:rPr>
          </w:pPr>
          <w:r w:rsidRPr="004329A7">
            <w:rPr>
              <w:lang w:val="sv-SE"/>
            </w:rPr>
            <w:t>Pembimbing I                                                     Pembimbing II</w:t>
          </w:r>
        </w:p>
        <w:p w14:paraId="147999B4" w14:textId="77777777" w:rsidR="005E738F" w:rsidRPr="004329A7" w:rsidRDefault="005E738F" w:rsidP="005E738F">
          <w:pPr>
            <w:spacing w:after="0" w:line="240" w:lineRule="auto"/>
            <w:jc w:val="center"/>
            <w:rPr>
              <w:lang w:val="sv-SE"/>
            </w:rPr>
          </w:pPr>
        </w:p>
        <w:p w14:paraId="180A4E75" w14:textId="77777777" w:rsidR="005E738F" w:rsidRPr="004329A7" w:rsidRDefault="005E738F" w:rsidP="005E738F">
          <w:pPr>
            <w:spacing w:after="0" w:line="240" w:lineRule="auto"/>
            <w:jc w:val="center"/>
            <w:rPr>
              <w:lang w:val="id-ID"/>
            </w:rPr>
          </w:pPr>
        </w:p>
        <w:p w14:paraId="5E709D98" w14:textId="77777777" w:rsidR="005E738F" w:rsidRPr="004329A7" w:rsidRDefault="005E738F" w:rsidP="005E738F">
          <w:pPr>
            <w:spacing w:after="0" w:line="240" w:lineRule="auto"/>
            <w:jc w:val="center"/>
            <w:rPr>
              <w:lang w:val="id-ID"/>
            </w:rPr>
          </w:pPr>
        </w:p>
        <w:p w14:paraId="215AA7D0" w14:textId="77777777" w:rsidR="005E738F" w:rsidRPr="004329A7" w:rsidRDefault="005E738F" w:rsidP="005E738F">
          <w:pPr>
            <w:spacing w:after="0" w:line="240" w:lineRule="auto"/>
            <w:jc w:val="center"/>
            <w:rPr>
              <w:lang w:val="id-ID"/>
            </w:rPr>
          </w:pPr>
        </w:p>
        <w:p w14:paraId="2DE49701" w14:textId="77777777" w:rsidR="005E738F" w:rsidRPr="004329A7" w:rsidRDefault="005E738F" w:rsidP="005E738F">
          <w:pPr>
            <w:spacing w:after="0" w:line="240" w:lineRule="auto"/>
            <w:jc w:val="center"/>
            <w:rPr>
              <w:lang w:val="sv-SE"/>
            </w:rPr>
          </w:pPr>
        </w:p>
        <w:p w14:paraId="3581BCEF" w14:textId="77777777" w:rsidR="005E738F" w:rsidRDefault="005E738F" w:rsidP="005E738F">
          <w:pPr>
            <w:spacing w:after="0" w:line="240" w:lineRule="auto"/>
            <w:jc w:val="center"/>
            <w:rPr>
              <w:lang w:val="id-ID"/>
            </w:rPr>
          </w:pPr>
          <w:proofErr w:type="spellStart"/>
          <w:proofErr w:type="gramStart"/>
          <w:r>
            <w:t>Prof.Dr</w:t>
          </w:r>
          <w:proofErr w:type="spellEnd"/>
          <w:r>
            <w:t xml:space="preserve"> .</w:t>
          </w:r>
          <w:proofErr w:type="gramEnd"/>
          <w:r w:rsidRPr="00BE7581">
            <w:t xml:space="preserve">H. </w:t>
          </w:r>
          <w:proofErr w:type="spellStart"/>
          <w:r w:rsidRPr="00BE7581">
            <w:t>Pahlawansjah</w:t>
          </w:r>
          <w:proofErr w:type="spellEnd"/>
          <w:r w:rsidRPr="00BE7581">
            <w:t xml:space="preserve"> </w:t>
          </w:r>
          <w:proofErr w:type="spellStart"/>
          <w:r w:rsidRPr="00BE7581">
            <w:t>Harahap</w:t>
          </w:r>
          <w:proofErr w:type="spellEnd"/>
          <w:r w:rsidRPr="00BE7581">
            <w:t>, SE.,ME</w:t>
          </w:r>
          <w:r w:rsidRPr="00BE7581">
            <w:rPr>
              <w:lang w:val="id-ID"/>
            </w:rPr>
            <w:t>.</w:t>
          </w:r>
          <w:r>
            <w:rPr>
              <w:lang w:val="sv-SE"/>
            </w:rPr>
            <w:t xml:space="preserve">   </w:t>
          </w:r>
          <w:r w:rsidRPr="00BE7581">
            <w:rPr>
              <w:lang w:val="id-ID"/>
            </w:rPr>
            <w:t>Dr. Rohmini Indah Lestari, S.T., M.M.</w:t>
          </w:r>
        </w:p>
        <w:p w14:paraId="2B92D77A" w14:textId="03378CB1" w:rsidR="005E738F" w:rsidRDefault="005E738F" w:rsidP="005E738F">
          <w:pPr>
            <w:spacing w:after="0" w:line="240" w:lineRule="auto"/>
            <w:jc w:val="center"/>
            <w:rPr>
              <w:lang w:val="id-ID"/>
            </w:rPr>
          </w:pPr>
        </w:p>
        <w:tbl>
          <w:tblPr>
            <w:tblW w:w="8755" w:type="dxa"/>
            <w:tblLook w:val="01E0" w:firstRow="1" w:lastRow="1" w:firstColumn="1" w:lastColumn="1" w:noHBand="0" w:noVBand="0"/>
          </w:tblPr>
          <w:tblGrid>
            <w:gridCol w:w="3652"/>
            <w:gridCol w:w="1418"/>
            <w:gridCol w:w="3685"/>
          </w:tblGrid>
          <w:tr w:rsidR="005E738F" w:rsidRPr="004329A7" w14:paraId="643543CA" w14:textId="77777777" w:rsidTr="005E738F">
            <w:tc>
              <w:tcPr>
                <w:tcW w:w="3652" w:type="dxa"/>
                <w:shd w:val="clear" w:color="auto" w:fill="auto"/>
              </w:tcPr>
              <w:p w14:paraId="7C5704CA" w14:textId="77777777" w:rsidR="005E738F" w:rsidRPr="004329A7" w:rsidRDefault="005E738F" w:rsidP="005E738F">
                <w:pPr>
                  <w:spacing w:after="0" w:line="240" w:lineRule="auto"/>
                  <w:jc w:val="center"/>
                  <w:rPr>
                    <w:lang w:val="id-ID"/>
                  </w:rPr>
                </w:pPr>
              </w:p>
              <w:p w14:paraId="315FA834" w14:textId="77777777" w:rsidR="005E738F" w:rsidRPr="004329A7" w:rsidRDefault="005E738F" w:rsidP="005E738F">
                <w:pPr>
                  <w:spacing w:after="0" w:line="240" w:lineRule="auto"/>
                  <w:jc w:val="center"/>
                  <w:rPr>
                    <w:lang w:val="id-ID"/>
                  </w:rPr>
                </w:pPr>
              </w:p>
              <w:p w14:paraId="3DC49F3E" w14:textId="77777777" w:rsidR="005E738F" w:rsidRPr="004329A7" w:rsidRDefault="005E738F" w:rsidP="005E738F">
                <w:pPr>
                  <w:spacing w:after="0" w:line="240" w:lineRule="auto"/>
                  <w:jc w:val="center"/>
                  <w:rPr>
                    <w:lang w:val="sv-SE"/>
                  </w:rPr>
                </w:pPr>
                <w:r w:rsidRPr="004329A7">
                  <w:rPr>
                    <w:lang w:val="sv-SE"/>
                  </w:rPr>
                  <w:t>Direktur Pascasarjana</w:t>
                </w:r>
              </w:p>
              <w:p w14:paraId="3B1DEAE2" w14:textId="77777777" w:rsidR="005E738F" w:rsidRPr="004329A7" w:rsidRDefault="005E738F" w:rsidP="005E738F">
                <w:pPr>
                  <w:spacing w:after="0" w:line="240" w:lineRule="auto"/>
                  <w:jc w:val="center"/>
                  <w:rPr>
                    <w:lang w:val="sv-SE"/>
                  </w:rPr>
                </w:pPr>
              </w:p>
              <w:p w14:paraId="05C8C662" w14:textId="77777777" w:rsidR="005E738F" w:rsidRPr="004329A7" w:rsidRDefault="005E738F" w:rsidP="005E738F">
                <w:pPr>
                  <w:spacing w:after="0" w:line="240" w:lineRule="auto"/>
                  <w:jc w:val="center"/>
                  <w:rPr>
                    <w:lang w:val="id-ID"/>
                  </w:rPr>
                </w:pPr>
              </w:p>
              <w:p w14:paraId="026F4EC2" w14:textId="77777777" w:rsidR="005E738F" w:rsidRPr="004329A7" w:rsidRDefault="005E738F" w:rsidP="005E738F">
                <w:pPr>
                  <w:spacing w:after="0" w:line="240" w:lineRule="auto"/>
                  <w:jc w:val="center"/>
                  <w:rPr>
                    <w:lang w:val="id-ID"/>
                  </w:rPr>
                </w:pPr>
              </w:p>
              <w:p w14:paraId="032D21F3" w14:textId="77777777" w:rsidR="005E738F" w:rsidRPr="004329A7" w:rsidRDefault="005E738F" w:rsidP="005E738F">
                <w:pPr>
                  <w:spacing w:after="0" w:line="240" w:lineRule="auto"/>
                  <w:jc w:val="center"/>
                  <w:rPr>
                    <w:lang w:val="sv-SE"/>
                  </w:rPr>
                </w:pPr>
              </w:p>
              <w:p w14:paraId="757C26F7" w14:textId="77777777" w:rsidR="005E738F" w:rsidRPr="004329A7" w:rsidRDefault="005E738F" w:rsidP="005E738F">
                <w:pPr>
                  <w:spacing w:after="0" w:line="240" w:lineRule="auto"/>
                  <w:jc w:val="center"/>
                  <w:rPr>
                    <w:lang w:val="sv-SE"/>
                  </w:rPr>
                </w:pPr>
              </w:p>
              <w:p w14:paraId="36EFD1B4" w14:textId="77777777" w:rsidR="005E738F" w:rsidRPr="004329A7" w:rsidRDefault="005E738F" w:rsidP="005E738F">
                <w:pPr>
                  <w:spacing w:after="0" w:line="240" w:lineRule="auto"/>
                  <w:jc w:val="center"/>
                  <w:rPr>
                    <w:lang w:val="fi-FI"/>
                  </w:rPr>
                </w:pPr>
                <w:r w:rsidRPr="004329A7">
                  <w:rPr>
                    <w:lang w:val="it-IT"/>
                  </w:rPr>
                  <w:t>Dr. Indarto, SE., M.Si.</w:t>
                </w:r>
                <w:r w:rsidRPr="004329A7">
                  <w:t xml:space="preserve"> </w:t>
                </w:r>
                <w:r w:rsidRPr="004329A7">
                  <w:rPr>
                    <w:lang w:val="fi-FI"/>
                  </w:rPr>
                  <w:t xml:space="preserve">NIS </w:t>
                </w:r>
                <w:r w:rsidRPr="004329A7">
                  <w:rPr>
                    <w:lang w:val="it-IT"/>
                  </w:rPr>
                  <w:t xml:space="preserve">NIS </w:t>
                </w:r>
                <w:r w:rsidRPr="00891370">
                  <w:rPr>
                    <w:noProof/>
                    <w:lang w:val="id-ID"/>
                  </w:rPr>
                  <w:t>NIS</w:t>
                </w:r>
                <w:r w:rsidRPr="004329A7">
                  <w:rPr>
                    <w:lang w:val="it-IT"/>
                  </w:rPr>
                  <w:t xml:space="preserve"> 06557000504065</w:t>
                </w:r>
              </w:p>
            </w:tc>
            <w:tc>
              <w:tcPr>
                <w:tcW w:w="1418" w:type="dxa"/>
                <w:shd w:val="clear" w:color="auto" w:fill="auto"/>
              </w:tcPr>
              <w:p w14:paraId="294CC208" w14:textId="77777777" w:rsidR="005E738F" w:rsidRPr="004329A7" w:rsidRDefault="005E738F" w:rsidP="005E738F">
                <w:pPr>
                  <w:spacing w:after="0" w:line="240" w:lineRule="auto"/>
                  <w:jc w:val="center"/>
                  <w:rPr>
                    <w:lang w:val="id-ID"/>
                  </w:rPr>
                </w:pPr>
              </w:p>
              <w:p w14:paraId="00BC6601" w14:textId="77777777" w:rsidR="005E738F" w:rsidRPr="004329A7" w:rsidRDefault="005E738F" w:rsidP="005E738F">
                <w:pPr>
                  <w:spacing w:after="0" w:line="240" w:lineRule="auto"/>
                  <w:jc w:val="center"/>
                  <w:rPr>
                    <w:lang w:val="id-ID"/>
                  </w:rPr>
                </w:pPr>
                <w:r w:rsidRPr="004329A7">
                  <w:rPr>
                    <w:lang w:val="fi-FI"/>
                  </w:rPr>
                  <w:t>Mengetahui</w:t>
                </w:r>
              </w:p>
              <w:p w14:paraId="56A1F793" w14:textId="77777777" w:rsidR="005E738F" w:rsidRPr="004329A7" w:rsidRDefault="005E738F" w:rsidP="005E738F">
                <w:pPr>
                  <w:spacing w:after="0" w:line="240" w:lineRule="auto"/>
                  <w:jc w:val="center"/>
                  <w:rPr>
                    <w:lang w:val="id-ID"/>
                  </w:rPr>
                </w:pPr>
              </w:p>
            </w:tc>
            <w:tc>
              <w:tcPr>
                <w:tcW w:w="3685" w:type="dxa"/>
                <w:shd w:val="clear" w:color="auto" w:fill="auto"/>
              </w:tcPr>
              <w:p w14:paraId="1EA3999F" w14:textId="77777777" w:rsidR="005E738F" w:rsidRPr="004329A7" w:rsidRDefault="005E738F" w:rsidP="005E738F">
                <w:pPr>
                  <w:spacing w:after="0" w:line="240" w:lineRule="auto"/>
                  <w:jc w:val="center"/>
                  <w:rPr>
                    <w:lang w:val="id-ID"/>
                  </w:rPr>
                </w:pPr>
              </w:p>
              <w:p w14:paraId="05493831" w14:textId="77777777" w:rsidR="005E738F" w:rsidRPr="004329A7" w:rsidRDefault="005E738F" w:rsidP="005E738F">
                <w:pPr>
                  <w:spacing w:after="0" w:line="240" w:lineRule="auto"/>
                  <w:jc w:val="center"/>
                  <w:rPr>
                    <w:lang w:val="id-ID"/>
                  </w:rPr>
                </w:pPr>
              </w:p>
              <w:p w14:paraId="64FD5197" w14:textId="77777777" w:rsidR="005E738F" w:rsidRPr="004329A7" w:rsidRDefault="005E738F" w:rsidP="005E738F">
                <w:pPr>
                  <w:spacing w:after="0" w:line="240" w:lineRule="auto"/>
                  <w:jc w:val="center"/>
                  <w:rPr>
                    <w:lang w:val="fi-FI"/>
                  </w:rPr>
                </w:pPr>
                <w:r w:rsidRPr="004329A7">
                  <w:rPr>
                    <w:lang w:val="fi-FI"/>
                  </w:rPr>
                  <w:t>Ketua Program Studi</w:t>
                </w:r>
              </w:p>
              <w:p w14:paraId="65300AFC" w14:textId="77777777" w:rsidR="005E738F" w:rsidRPr="004329A7" w:rsidRDefault="005E738F" w:rsidP="005E738F">
                <w:pPr>
                  <w:spacing w:after="0" w:line="240" w:lineRule="auto"/>
                  <w:jc w:val="center"/>
                  <w:rPr>
                    <w:lang w:val="fi-FI"/>
                  </w:rPr>
                </w:pPr>
              </w:p>
              <w:p w14:paraId="7F224C6B" w14:textId="77777777" w:rsidR="005E738F" w:rsidRPr="004329A7" w:rsidRDefault="005E738F" w:rsidP="005E738F">
                <w:pPr>
                  <w:spacing w:after="0" w:line="240" w:lineRule="auto"/>
                  <w:jc w:val="center"/>
                  <w:rPr>
                    <w:lang w:val="fi-FI"/>
                  </w:rPr>
                </w:pPr>
              </w:p>
              <w:p w14:paraId="61DAB422" w14:textId="77777777" w:rsidR="005E738F" w:rsidRPr="004329A7" w:rsidRDefault="005E738F" w:rsidP="005E738F">
                <w:pPr>
                  <w:spacing w:after="0" w:line="240" w:lineRule="auto"/>
                  <w:jc w:val="center"/>
                  <w:rPr>
                    <w:lang w:val="id-ID"/>
                  </w:rPr>
                </w:pPr>
              </w:p>
              <w:p w14:paraId="1E3D6195" w14:textId="77777777" w:rsidR="005E738F" w:rsidRPr="004329A7" w:rsidRDefault="005E738F" w:rsidP="005E738F">
                <w:pPr>
                  <w:spacing w:after="0" w:line="240" w:lineRule="auto"/>
                  <w:jc w:val="center"/>
                  <w:rPr>
                    <w:lang w:val="id-ID"/>
                  </w:rPr>
                </w:pPr>
              </w:p>
              <w:p w14:paraId="33D553D1" w14:textId="77777777" w:rsidR="005E738F" w:rsidRPr="004329A7" w:rsidRDefault="005E738F" w:rsidP="005E738F">
                <w:pPr>
                  <w:spacing w:after="0" w:line="240" w:lineRule="auto"/>
                  <w:jc w:val="center"/>
                  <w:rPr>
                    <w:lang w:val="fi-FI"/>
                  </w:rPr>
                </w:pPr>
              </w:p>
              <w:p w14:paraId="19FD45BB" w14:textId="77777777" w:rsidR="005E738F" w:rsidRPr="004329A7" w:rsidRDefault="005E738F" w:rsidP="005E738F">
                <w:pPr>
                  <w:spacing w:after="0" w:line="240" w:lineRule="auto"/>
                  <w:jc w:val="center"/>
                  <w:rPr>
                    <w:lang w:val="it-IT"/>
                  </w:rPr>
                </w:pPr>
                <w:r w:rsidRPr="004329A7">
                  <w:t xml:space="preserve">Dr. </w:t>
                </w:r>
                <w:proofErr w:type="spellStart"/>
                <w:r w:rsidRPr="004329A7">
                  <w:t>Yuli</w:t>
                </w:r>
                <w:proofErr w:type="spellEnd"/>
                <w:r w:rsidRPr="004329A7">
                  <w:t xml:space="preserve"> </w:t>
                </w:r>
                <w:proofErr w:type="spellStart"/>
                <w:r w:rsidRPr="004329A7">
                  <w:t>Budiarti</w:t>
                </w:r>
                <w:proofErr w:type="spellEnd"/>
                <w:r w:rsidRPr="004329A7">
                  <w:t xml:space="preserve">, SE. </w:t>
                </w:r>
                <w:proofErr w:type="spellStart"/>
                <w:r w:rsidRPr="004329A7">
                  <w:t>M.Si</w:t>
                </w:r>
                <w:proofErr w:type="spellEnd"/>
                <w:r w:rsidRPr="004329A7">
                  <w:t>.</w:t>
                </w:r>
              </w:p>
              <w:p w14:paraId="2468D161" w14:textId="77777777" w:rsidR="005E738F" w:rsidRPr="004329A7" w:rsidRDefault="005E738F" w:rsidP="005E738F">
                <w:pPr>
                  <w:spacing w:after="0" w:line="240" w:lineRule="auto"/>
                  <w:jc w:val="center"/>
                  <w:rPr>
                    <w:lang w:val="it-IT"/>
                  </w:rPr>
                </w:pPr>
                <w:r w:rsidRPr="004329A7">
                  <w:rPr>
                    <w:lang w:val="it-IT"/>
                  </w:rPr>
                  <w:t xml:space="preserve">NIS </w:t>
                </w:r>
                <w:r w:rsidRPr="004329A7">
                  <w:t>06557000504025</w:t>
                </w:r>
              </w:p>
            </w:tc>
          </w:tr>
        </w:tbl>
        <w:p w14:paraId="051D1B07" w14:textId="77777777" w:rsidR="005E738F" w:rsidRDefault="005E738F" w:rsidP="005E738F">
          <w:pPr>
            <w:spacing w:after="0" w:line="240" w:lineRule="auto"/>
            <w:rPr>
              <w:lang w:val="id-ID"/>
            </w:rPr>
            <w:sectPr w:rsidR="005E738F" w:rsidSect="005E738F">
              <w:pgSz w:w="11906" w:h="16838"/>
              <w:pgMar w:top="1440" w:right="1440" w:bottom="1440" w:left="2268" w:header="709" w:footer="709" w:gutter="0"/>
              <w:pgNumType w:fmt="lowerRoman" w:start="2"/>
              <w:cols w:space="708"/>
              <w:titlePg/>
              <w:docGrid w:linePitch="360"/>
            </w:sectPr>
          </w:pPr>
        </w:p>
        <w:p w14:paraId="7FD20A75" w14:textId="77777777" w:rsidR="005E738F" w:rsidRPr="000C1D94" w:rsidRDefault="005E738F" w:rsidP="005E738F">
          <w:pPr>
            <w:pStyle w:val="Heading1"/>
            <w:spacing w:after="0" w:line="240" w:lineRule="auto"/>
            <w:rPr>
              <w:sz w:val="28"/>
              <w:lang w:val="sv-SE"/>
            </w:rPr>
          </w:pPr>
          <w:bookmarkStart w:id="1" w:name="_Toc112946512"/>
          <w:r w:rsidRPr="000C1D94">
            <w:rPr>
              <w:sz w:val="28"/>
              <w:lang w:val="sv-SE"/>
            </w:rPr>
            <w:lastRenderedPageBreak/>
            <w:t>HALAMAN PENGESAHAN</w:t>
          </w:r>
          <w:bookmarkEnd w:id="1"/>
        </w:p>
        <w:p w14:paraId="37E82370" w14:textId="77777777" w:rsidR="005E738F" w:rsidRPr="00350FB7" w:rsidRDefault="005E738F" w:rsidP="005E738F">
          <w:pPr>
            <w:spacing w:line="480" w:lineRule="auto"/>
            <w:jc w:val="center"/>
            <w:rPr>
              <w:sz w:val="28"/>
              <w:lang w:val="fi-FI"/>
            </w:rPr>
          </w:pPr>
          <w:r w:rsidRPr="00350FB7">
            <w:rPr>
              <w:b/>
              <w:sz w:val="28"/>
              <w:lang w:val="fi-FI"/>
            </w:rPr>
            <w:t>UJIAN TESIS</w:t>
          </w:r>
        </w:p>
        <w:p w14:paraId="5FA4601E" w14:textId="77777777" w:rsidR="005E738F" w:rsidRPr="00B00D78" w:rsidRDefault="005E738F" w:rsidP="005E738F">
          <w:pPr>
            <w:spacing w:before="240" w:line="480" w:lineRule="auto"/>
            <w:jc w:val="both"/>
            <w:rPr>
              <w:lang w:val="fi-FI"/>
            </w:rPr>
          </w:pPr>
          <w:r w:rsidRPr="00B00D78">
            <w:rPr>
              <w:lang w:val="fi-FI"/>
            </w:rPr>
            <w:t xml:space="preserve">Tesis ini diajukan oleh </w:t>
          </w:r>
          <w:r w:rsidRPr="00B00D78">
            <w:rPr>
              <w:lang w:val="fi-FI"/>
            </w:rPr>
            <w:tab/>
            <w:t>:</w:t>
          </w:r>
        </w:p>
        <w:p w14:paraId="40085656" w14:textId="77777777" w:rsidR="005E738F" w:rsidRPr="00346F30" w:rsidRDefault="005E738F" w:rsidP="005E738F">
          <w:pPr>
            <w:tabs>
              <w:tab w:val="left" w:pos="1620"/>
              <w:tab w:val="left" w:pos="1800"/>
            </w:tabs>
            <w:spacing w:line="480" w:lineRule="auto"/>
            <w:jc w:val="both"/>
          </w:pPr>
          <w:r>
            <w:rPr>
              <w:lang w:val="sv-SE"/>
            </w:rPr>
            <w:t>Nama</w:t>
          </w:r>
          <w:r>
            <w:rPr>
              <w:lang w:val="sv-SE"/>
            </w:rPr>
            <w:tab/>
            <w:t>:</w:t>
          </w:r>
          <w:r>
            <w:rPr>
              <w:lang w:val="sv-SE"/>
            </w:rPr>
            <w:tab/>
          </w:r>
          <w:proofErr w:type="spellStart"/>
          <w:r>
            <w:t>Luthfi</w:t>
          </w:r>
          <w:proofErr w:type="spellEnd"/>
          <w:r>
            <w:t xml:space="preserve"> </w:t>
          </w:r>
          <w:proofErr w:type="spellStart"/>
          <w:r>
            <w:t>Azhar</w:t>
          </w:r>
          <w:proofErr w:type="spellEnd"/>
          <w:r>
            <w:t>, S.IP.</w:t>
          </w:r>
        </w:p>
        <w:p w14:paraId="1AE4E940" w14:textId="77777777" w:rsidR="005E738F" w:rsidRPr="00B00D78" w:rsidRDefault="005E738F" w:rsidP="005E738F">
          <w:pPr>
            <w:tabs>
              <w:tab w:val="left" w:pos="1620"/>
              <w:tab w:val="left" w:pos="1800"/>
            </w:tabs>
            <w:spacing w:line="480" w:lineRule="auto"/>
            <w:jc w:val="both"/>
            <w:rPr>
              <w:lang w:val="sv-SE"/>
            </w:rPr>
          </w:pPr>
          <w:r w:rsidRPr="00B00D78">
            <w:rPr>
              <w:lang w:val="sv-SE"/>
            </w:rPr>
            <w:t>NIM</w:t>
          </w:r>
          <w:r w:rsidRPr="00B00D78">
            <w:rPr>
              <w:lang w:val="sv-SE"/>
            </w:rPr>
            <w:tab/>
            <w:t>:</w:t>
          </w:r>
          <w:r w:rsidRPr="00B00D78">
            <w:rPr>
              <w:lang w:val="sv-SE"/>
            </w:rPr>
            <w:tab/>
          </w:r>
          <w:r w:rsidRPr="00C67DA5">
            <w:rPr>
              <w:bCs/>
              <w:lang w:val="id-ID"/>
            </w:rPr>
            <w:t>B.312.4221.010</w:t>
          </w:r>
        </w:p>
        <w:p w14:paraId="5AD50514" w14:textId="77777777" w:rsidR="005E738F" w:rsidRPr="00B00D78" w:rsidRDefault="005E738F" w:rsidP="005E738F">
          <w:pPr>
            <w:tabs>
              <w:tab w:val="left" w:pos="1620"/>
              <w:tab w:val="left" w:pos="1800"/>
            </w:tabs>
            <w:spacing w:line="480" w:lineRule="auto"/>
            <w:jc w:val="both"/>
            <w:rPr>
              <w:lang w:val="sv-SE"/>
            </w:rPr>
          </w:pPr>
          <w:r w:rsidRPr="00B00D78">
            <w:rPr>
              <w:lang w:val="sv-SE"/>
            </w:rPr>
            <w:t>Program Studi</w:t>
          </w:r>
          <w:r w:rsidRPr="00B00D78">
            <w:rPr>
              <w:lang w:val="sv-SE"/>
            </w:rPr>
            <w:tab/>
            <w:t>:</w:t>
          </w:r>
          <w:r w:rsidRPr="00B00D78">
            <w:rPr>
              <w:lang w:val="sv-SE"/>
            </w:rPr>
            <w:tab/>
            <w:t>Magister Manajemen</w:t>
          </w:r>
        </w:p>
        <w:p w14:paraId="5D1D7757" w14:textId="77777777" w:rsidR="005E738F" w:rsidRDefault="005E738F" w:rsidP="005E738F">
          <w:pPr>
            <w:tabs>
              <w:tab w:val="left" w:pos="1620"/>
              <w:tab w:val="left" w:pos="1800"/>
            </w:tabs>
            <w:spacing w:after="0" w:line="360" w:lineRule="auto"/>
            <w:ind w:left="1440" w:hanging="1440"/>
            <w:jc w:val="both"/>
            <w:rPr>
              <w:b/>
            </w:rPr>
          </w:pPr>
          <w:r w:rsidRPr="00B00D78">
            <w:rPr>
              <w:lang w:val="sv-SE"/>
            </w:rPr>
            <w:t>Judul Tesis</w:t>
          </w:r>
          <w:r w:rsidRPr="00B00D78">
            <w:rPr>
              <w:lang w:val="sv-SE"/>
            </w:rPr>
            <w:tab/>
            <w:t>:</w:t>
          </w:r>
          <w:r w:rsidRPr="00B00D78">
            <w:rPr>
              <w:lang w:val="sv-SE"/>
            </w:rPr>
            <w:tab/>
          </w:r>
          <w:r w:rsidRPr="00C67DA5">
            <w:rPr>
              <w:b/>
            </w:rPr>
            <w:t>ANALISIS P</w:t>
          </w:r>
          <w:r>
            <w:rPr>
              <w:b/>
            </w:rPr>
            <w:t>ENGARUH KARAKTERISTIK INDIVIDU,</w:t>
          </w:r>
        </w:p>
        <w:p w14:paraId="5FDE336B" w14:textId="77777777" w:rsidR="005E738F" w:rsidRDefault="005E738F" w:rsidP="005E738F">
          <w:pPr>
            <w:tabs>
              <w:tab w:val="left" w:pos="1620"/>
              <w:tab w:val="left" w:pos="1800"/>
            </w:tabs>
            <w:spacing w:after="0" w:line="360" w:lineRule="auto"/>
            <w:ind w:left="1440" w:hanging="1440"/>
            <w:jc w:val="both"/>
            <w:rPr>
              <w:b/>
            </w:rPr>
          </w:pPr>
          <w:r>
            <w:rPr>
              <w:b/>
            </w:rPr>
            <w:tab/>
          </w:r>
          <w:r>
            <w:rPr>
              <w:b/>
            </w:rPr>
            <w:tab/>
          </w:r>
          <w:r w:rsidRPr="00C67DA5">
            <w:rPr>
              <w:b/>
            </w:rPr>
            <w:t>BEBAN KERJA D</w:t>
          </w:r>
          <w:r>
            <w:rPr>
              <w:b/>
            </w:rPr>
            <w:t>AN STRES KERJA TERHADAP</w:t>
          </w:r>
        </w:p>
        <w:p w14:paraId="143DAD9B" w14:textId="77777777" w:rsidR="005E738F" w:rsidRDefault="005E738F" w:rsidP="005E738F">
          <w:pPr>
            <w:tabs>
              <w:tab w:val="left" w:pos="1620"/>
              <w:tab w:val="left" w:pos="1800"/>
            </w:tabs>
            <w:spacing w:after="0" w:line="360" w:lineRule="auto"/>
            <w:ind w:left="1440" w:hanging="1440"/>
            <w:jc w:val="both"/>
            <w:rPr>
              <w:b/>
            </w:rPr>
          </w:pPr>
          <w:r>
            <w:rPr>
              <w:b/>
            </w:rPr>
            <w:tab/>
          </w:r>
          <w:r>
            <w:rPr>
              <w:b/>
            </w:rPr>
            <w:tab/>
            <w:t xml:space="preserve">KINERJA </w:t>
          </w:r>
          <w:r w:rsidRPr="00C67DA5">
            <w:rPr>
              <w:b/>
            </w:rPr>
            <w:t>PEGAWA</w:t>
          </w:r>
          <w:r>
            <w:rPr>
              <w:b/>
            </w:rPr>
            <w:t>I DENGAN KEPUASAN KERJA</w:t>
          </w:r>
        </w:p>
        <w:p w14:paraId="1AB4CC5C" w14:textId="77777777" w:rsidR="005E738F" w:rsidRDefault="005E738F" w:rsidP="005E738F">
          <w:pPr>
            <w:tabs>
              <w:tab w:val="left" w:pos="1620"/>
              <w:tab w:val="left" w:pos="1800"/>
            </w:tabs>
            <w:spacing w:after="0" w:line="360" w:lineRule="auto"/>
            <w:ind w:left="1440" w:hanging="1440"/>
            <w:jc w:val="both"/>
          </w:pPr>
          <w:r>
            <w:rPr>
              <w:b/>
            </w:rPr>
            <w:tab/>
          </w:r>
          <w:r>
            <w:rPr>
              <w:b/>
            </w:rPr>
            <w:tab/>
            <w:t>SEBAGAI</w:t>
          </w:r>
          <w:r>
            <w:rPr>
              <w:b/>
            </w:rPr>
            <w:tab/>
            <w:t xml:space="preserve">VARIABEL INTERVENING </w:t>
          </w:r>
          <w:r>
            <w:t>(STUDI PADA</w:t>
          </w:r>
        </w:p>
        <w:p w14:paraId="18CEF88A" w14:textId="110DD1D6" w:rsidR="005E738F" w:rsidRPr="005E738F" w:rsidRDefault="005E738F" w:rsidP="005E738F">
          <w:pPr>
            <w:tabs>
              <w:tab w:val="left" w:pos="1620"/>
              <w:tab w:val="left" w:pos="1800"/>
            </w:tabs>
            <w:spacing w:after="0" w:line="360" w:lineRule="auto"/>
            <w:ind w:left="1440" w:hanging="1440"/>
            <w:jc w:val="both"/>
            <w:rPr>
              <w:b/>
            </w:rPr>
          </w:pPr>
          <w:r>
            <w:rPr>
              <w:b/>
            </w:rPr>
            <w:tab/>
          </w:r>
          <w:r>
            <w:rPr>
              <w:b/>
            </w:rPr>
            <w:tab/>
          </w:r>
          <w:r w:rsidRPr="00C67DA5">
            <w:t>KANTOR</w:t>
          </w:r>
          <w:r>
            <w:rPr>
              <w:b/>
            </w:rPr>
            <w:t xml:space="preserve"> </w:t>
          </w:r>
          <w:r w:rsidRPr="00C67DA5">
            <w:t>PENGADILAN TINGGI SEMARANG)</w:t>
          </w:r>
        </w:p>
        <w:p w14:paraId="57217D6E" w14:textId="77777777" w:rsidR="005E738F" w:rsidRDefault="005E738F" w:rsidP="005E738F">
          <w:pPr>
            <w:tabs>
              <w:tab w:val="left" w:pos="1620"/>
              <w:tab w:val="left" w:pos="1800"/>
            </w:tabs>
            <w:spacing w:after="0" w:line="480" w:lineRule="auto"/>
            <w:jc w:val="both"/>
          </w:pPr>
        </w:p>
        <w:p w14:paraId="3AD5C0C0" w14:textId="77777777" w:rsidR="005E738F" w:rsidRPr="00B00D78" w:rsidRDefault="005E738F" w:rsidP="005E738F">
          <w:pPr>
            <w:tabs>
              <w:tab w:val="left" w:pos="1620"/>
              <w:tab w:val="left" w:pos="1800"/>
            </w:tabs>
            <w:spacing w:after="0" w:line="480" w:lineRule="auto"/>
            <w:jc w:val="both"/>
            <w:rPr>
              <w:lang w:val="sv-SE"/>
            </w:rPr>
          </w:pPr>
          <w:r w:rsidRPr="00B00D78">
            <w:rPr>
              <w:lang w:val="sv-SE"/>
            </w:rPr>
            <w:t>Telah berhasil dipertahankan dihadapan Dewan Penguji dan diterima sebagai bagian persyaratan yang diperlukan untuk memperoleh gelar Magister Manajemen pada Program Studi Magister Manajemen Universitas Semarang.</w:t>
          </w:r>
        </w:p>
        <w:p w14:paraId="35504CC8" w14:textId="77777777" w:rsidR="005E738F" w:rsidRDefault="005E738F" w:rsidP="005E738F">
          <w:pPr>
            <w:tabs>
              <w:tab w:val="left" w:pos="1620"/>
              <w:tab w:val="left" w:pos="1800"/>
            </w:tabs>
            <w:spacing w:after="0" w:line="480" w:lineRule="auto"/>
            <w:jc w:val="center"/>
            <w:rPr>
              <w:b/>
              <w:lang w:val="id-ID"/>
            </w:rPr>
          </w:pPr>
        </w:p>
        <w:p w14:paraId="649E75FC" w14:textId="77777777" w:rsidR="005E738F" w:rsidRDefault="005E738F" w:rsidP="005E738F">
          <w:pPr>
            <w:tabs>
              <w:tab w:val="left" w:pos="1620"/>
              <w:tab w:val="left" w:pos="1800"/>
            </w:tabs>
            <w:spacing w:after="0" w:line="480" w:lineRule="auto"/>
            <w:jc w:val="center"/>
            <w:rPr>
              <w:b/>
              <w:lang w:val="id-ID"/>
            </w:rPr>
          </w:pPr>
          <w:r w:rsidRPr="00B00D78">
            <w:rPr>
              <w:b/>
              <w:lang w:val="sv-SE"/>
            </w:rPr>
            <w:t>Dewan Penguji</w:t>
          </w:r>
        </w:p>
        <w:p w14:paraId="2E2142E1" w14:textId="77777777" w:rsidR="005E738F" w:rsidRPr="00D427EE" w:rsidRDefault="005E738F" w:rsidP="005E738F">
          <w:pPr>
            <w:tabs>
              <w:tab w:val="left" w:pos="1620"/>
              <w:tab w:val="left" w:pos="1800"/>
            </w:tabs>
            <w:spacing w:after="0" w:line="480" w:lineRule="auto"/>
            <w:jc w:val="center"/>
            <w:rPr>
              <w:b/>
              <w:lang w:val="id-ID"/>
            </w:rPr>
          </w:pPr>
        </w:p>
        <w:p w14:paraId="4D0F6EA8" w14:textId="77777777" w:rsidR="005E738F" w:rsidRPr="00B00D78" w:rsidRDefault="005E738F" w:rsidP="005E738F">
          <w:pPr>
            <w:tabs>
              <w:tab w:val="left" w:pos="993"/>
              <w:tab w:val="left" w:pos="1134"/>
            </w:tabs>
            <w:spacing w:before="240" w:after="0" w:line="480" w:lineRule="auto"/>
            <w:ind w:left="-567"/>
            <w:jc w:val="both"/>
            <w:rPr>
              <w:lang w:val="sv-SE"/>
            </w:rPr>
          </w:pPr>
          <w:r w:rsidRPr="00B00D78">
            <w:rPr>
              <w:b/>
              <w:lang w:val="sv-SE"/>
            </w:rPr>
            <w:t>Pembimbing I</w:t>
          </w:r>
          <w:r w:rsidRPr="00B00D78">
            <w:rPr>
              <w:b/>
              <w:lang w:val="sv-SE"/>
            </w:rPr>
            <w:tab/>
            <w:t>:</w:t>
          </w:r>
          <w:r w:rsidRPr="00B00D78">
            <w:rPr>
              <w:lang w:val="sv-SE"/>
            </w:rPr>
            <w:tab/>
          </w:r>
          <w:r>
            <w:t xml:space="preserve">Prof. Dr. H. </w:t>
          </w:r>
          <w:proofErr w:type="spellStart"/>
          <w:r>
            <w:t>Pahlawansjah</w:t>
          </w:r>
          <w:proofErr w:type="spellEnd"/>
          <w:r>
            <w:t xml:space="preserve"> </w:t>
          </w:r>
          <w:proofErr w:type="spellStart"/>
          <w:r>
            <w:t>Harahap</w:t>
          </w:r>
          <w:proofErr w:type="spellEnd"/>
          <w:r>
            <w:t>, SE.,</w:t>
          </w:r>
          <w:r>
            <w:rPr>
              <w:lang w:val="id-ID"/>
            </w:rPr>
            <w:t xml:space="preserve"> </w:t>
          </w:r>
          <w:r>
            <w:t>ME</w:t>
          </w:r>
          <w:r>
            <w:rPr>
              <w:lang w:val="id-ID"/>
            </w:rPr>
            <w:t>.</w:t>
          </w:r>
          <w:r>
            <w:rPr>
              <w:lang w:val="sv-SE"/>
            </w:rPr>
            <w:t xml:space="preserve">  </w:t>
          </w:r>
          <w:r w:rsidRPr="00B00D78">
            <w:rPr>
              <w:lang w:val="sv-SE"/>
            </w:rPr>
            <w:t>(.......................................)</w:t>
          </w:r>
        </w:p>
        <w:p w14:paraId="6414F05B" w14:textId="77777777" w:rsidR="005E738F" w:rsidRPr="00B00D78" w:rsidRDefault="005E738F" w:rsidP="005E738F">
          <w:pPr>
            <w:tabs>
              <w:tab w:val="left" w:pos="993"/>
              <w:tab w:val="left" w:pos="1134"/>
            </w:tabs>
            <w:spacing w:before="240" w:after="0" w:line="480" w:lineRule="auto"/>
            <w:ind w:left="-567"/>
            <w:jc w:val="both"/>
            <w:rPr>
              <w:lang w:val="sv-SE"/>
            </w:rPr>
          </w:pPr>
          <w:r w:rsidRPr="00B00D78">
            <w:rPr>
              <w:b/>
              <w:lang w:val="sv-SE"/>
            </w:rPr>
            <w:t>Pembimbing II</w:t>
          </w:r>
          <w:r w:rsidRPr="00B00D78">
            <w:rPr>
              <w:b/>
              <w:lang w:val="sv-SE"/>
            </w:rPr>
            <w:tab/>
            <w:t>:</w:t>
          </w:r>
          <w:r w:rsidRPr="00B00D78">
            <w:rPr>
              <w:lang w:val="sv-SE"/>
            </w:rPr>
            <w:tab/>
          </w:r>
          <w:r w:rsidRPr="00C67DA5">
            <w:rPr>
              <w:lang w:val="id-ID"/>
            </w:rPr>
            <w:t>Dr. Rohmini Indah Lestari, S.T., M.M.</w:t>
          </w:r>
          <w:r>
            <w:tab/>
            <w:t xml:space="preserve">          </w:t>
          </w:r>
          <w:r w:rsidRPr="00B00D78">
            <w:rPr>
              <w:lang w:val="sv-SE"/>
            </w:rPr>
            <w:t>(.......................................)</w:t>
          </w:r>
        </w:p>
        <w:p w14:paraId="1255BE49" w14:textId="77777777" w:rsidR="005E738F" w:rsidRPr="00B00D78" w:rsidRDefault="005E738F" w:rsidP="005E738F">
          <w:pPr>
            <w:tabs>
              <w:tab w:val="left" w:pos="993"/>
              <w:tab w:val="left" w:pos="1134"/>
            </w:tabs>
            <w:spacing w:before="240" w:after="0" w:line="480" w:lineRule="auto"/>
            <w:ind w:left="-567"/>
            <w:jc w:val="both"/>
            <w:rPr>
              <w:lang w:val="sv-SE"/>
            </w:rPr>
          </w:pPr>
          <w:r w:rsidRPr="00B00D78">
            <w:rPr>
              <w:b/>
              <w:lang w:val="sv-SE"/>
            </w:rPr>
            <w:t>Penguji</w:t>
          </w:r>
          <w:r w:rsidRPr="00B00D78">
            <w:rPr>
              <w:b/>
              <w:lang w:val="sv-SE"/>
            </w:rPr>
            <w:tab/>
            <w:t>:</w:t>
          </w:r>
          <w:r w:rsidRPr="00B00D78">
            <w:rPr>
              <w:lang w:val="sv-SE"/>
            </w:rPr>
            <w:tab/>
          </w:r>
          <w:r>
            <w:t xml:space="preserve">Prof. </w:t>
          </w:r>
          <w:proofErr w:type="spellStart"/>
          <w:r>
            <w:t>Christantius</w:t>
          </w:r>
          <w:proofErr w:type="spellEnd"/>
          <w:r>
            <w:t xml:space="preserve"> D., SE, ME, </w:t>
          </w:r>
          <w:proofErr w:type="spellStart"/>
          <w:proofErr w:type="gramStart"/>
          <w:r>
            <w:t>Ph.D</w:t>
          </w:r>
          <w:proofErr w:type="spellEnd"/>
          <w:proofErr w:type="gramEnd"/>
          <w:r>
            <w:t xml:space="preserve">       </w:t>
          </w:r>
          <w:r>
            <w:tab/>
          </w:r>
          <w:r>
            <w:rPr>
              <w:lang w:val="id-ID"/>
            </w:rPr>
            <w:t xml:space="preserve"> </w:t>
          </w:r>
          <w:r>
            <w:rPr>
              <w:lang w:val="en-GB"/>
            </w:rPr>
            <w:t xml:space="preserve">         </w:t>
          </w:r>
          <w:r w:rsidRPr="00B00D78">
            <w:rPr>
              <w:lang w:val="sv-SE"/>
            </w:rPr>
            <w:t>(.......................................)</w:t>
          </w:r>
        </w:p>
        <w:p w14:paraId="7E71A738" w14:textId="77777777" w:rsidR="005E738F" w:rsidRDefault="005E738F" w:rsidP="005E738F">
          <w:pPr>
            <w:tabs>
              <w:tab w:val="left" w:pos="993"/>
              <w:tab w:val="left" w:pos="1134"/>
            </w:tabs>
            <w:spacing w:after="0" w:line="240" w:lineRule="auto"/>
            <w:ind w:left="-567"/>
            <w:jc w:val="both"/>
          </w:pPr>
        </w:p>
        <w:p w14:paraId="69291217" w14:textId="77777777" w:rsidR="005E738F" w:rsidRDefault="005E738F" w:rsidP="005E738F">
          <w:pPr>
            <w:tabs>
              <w:tab w:val="left" w:pos="993"/>
              <w:tab w:val="left" w:pos="1134"/>
            </w:tabs>
            <w:spacing w:after="0" w:line="240" w:lineRule="auto"/>
            <w:ind w:left="-567"/>
            <w:jc w:val="both"/>
            <w:rPr>
              <w:lang w:val="sv-SE"/>
            </w:rPr>
          </w:pPr>
          <w:r w:rsidRPr="00B00D78">
            <w:rPr>
              <w:lang w:val="sv-SE"/>
            </w:rPr>
            <w:t>Ditetapkan di</w:t>
          </w:r>
          <w:r w:rsidRPr="00B00D78">
            <w:rPr>
              <w:lang w:val="sv-SE"/>
            </w:rPr>
            <w:tab/>
            <w:t>:</w:t>
          </w:r>
          <w:r w:rsidRPr="00B00D78">
            <w:rPr>
              <w:lang w:val="sv-SE"/>
            </w:rPr>
            <w:tab/>
            <w:t>Semarang</w:t>
          </w:r>
        </w:p>
        <w:p w14:paraId="67A7FB35" w14:textId="77777777" w:rsidR="005E738F" w:rsidRDefault="005E738F" w:rsidP="005E738F">
          <w:pPr>
            <w:tabs>
              <w:tab w:val="left" w:pos="993"/>
              <w:tab w:val="left" w:pos="1134"/>
            </w:tabs>
            <w:spacing w:after="0" w:line="240" w:lineRule="auto"/>
            <w:ind w:left="-567"/>
            <w:jc w:val="both"/>
            <w:rPr>
              <w:b/>
            </w:rPr>
          </w:pPr>
          <w:r w:rsidRPr="00B00D78">
            <w:rPr>
              <w:lang w:val="sv-SE"/>
            </w:rPr>
            <w:t>Tanggal</w:t>
          </w:r>
          <w:r w:rsidRPr="00B00D78">
            <w:rPr>
              <w:lang w:val="sv-SE"/>
            </w:rPr>
            <w:tab/>
            <w:t>:</w:t>
          </w:r>
          <w:r w:rsidRPr="00B00D78">
            <w:rPr>
              <w:lang w:val="sv-SE"/>
            </w:rPr>
            <w:tab/>
          </w:r>
          <w:r>
            <w:rPr>
              <w:b/>
              <w:lang w:val="en-GB"/>
            </w:rPr>
            <w:t>5</w:t>
          </w:r>
          <w:r w:rsidRPr="00885E4F">
            <w:rPr>
              <w:b/>
            </w:rPr>
            <w:t xml:space="preserve"> </w:t>
          </w:r>
          <w:proofErr w:type="spellStart"/>
          <w:r>
            <w:rPr>
              <w:b/>
            </w:rPr>
            <w:t>Februari</w:t>
          </w:r>
          <w:proofErr w:type="spellEnd"/>
          <w:r w:rsidRPr="00885E4F">
            <w:rPr>
              <w:b/>
            </w:rPr>
            <w:t xml:space="preserve"> 202</w:t>
          </w:r>
          <w:r>
            <w:rPr>
              <w:b/>
            </w:rPr>
            <w:t>3</w:t>
          </w:r>
        </w:p>
        <w:p w14:paraId="325D0DF3" w14:textId="77777777" w:rsidR="005E738F" w:rsidRDefault="005E738F" w:rsidP="005E738F">
          <w:pPr>
            <w:tabs>
              <w:tab w:val="left" w:pos="993"/>
              <w:tab w:val="left" w:pos="1134"/>
            </w:tabs>
            <w:spacing w:after="0" w:line="240" w:lineRule="auto"/>
            <w:ind w:left="-567"/>
            <w:jc w:val="both"/>
            <w:rPr>
              <w:lang w:val="sv-SE"/>
            </w:rPr>
          </w:pPr>
        </w:p>
        <w:p w14:paraId="36ECFA1F" w14:textId="77777777" w:rsidR="005E738F" w:rsidRDefault="005E738F" w:rsidP="005E738F">
          <w:pPr>
            <w:tabs>
              <w:tab w:val="left" w:pos="993"/>
              <w:tab w:val="left" w:pos="1134"/>
            </w:tabs>
            <w:spacing w:after="0" w:line="240" w:lineRule="auto"/>
            <w:ind w:left="-567"/>
            <w:jc w:val="both"/>
            <w:rPr>
              <w:lang w:val="sv-SE"/>
            </w:rPr>
          </w:pPr>
        </w:p>
        <w:p w14:paraId="3C443EBE" w14:textId="77777777" w:rsidR="005E738F" w:rsidRDefault="005E738F" w:rsidP="005E738F">
          <w:pPr>
            <w:tabs>
              <w:tab w:val="left" w:pos="993"/>
              <w:tab w:val="left" w:pos="1134"/>
            </w:tabs>
            <w:spacing w:after="0" w:line="240" w:lineRule="auto"/>
            <w:ind w:left="-567"/>
            <w:jc w:val="both"/>
            <w:rPr>
              <w:lang w:val="id-ID"/>
            </w:rPr>
          </w:pPr>
        </w:p>
        <w:p w14:paraId="2127E3CE" w14:textId="66B3E159" w:rsidR="005E738F" w:rsidRPr="00595E8E" w:rsidRDefault="005E738F" w:rsidP="005E738F">
          <w:pPr>
            <w:spacing w:after="0" w:line="240" w:lineRule="auto"/>
            <w:jc w:val="both"/>
            <w:rPr>
              <w:lang w:val="fi-FI"/>
            </w:rPr>
          </w:pPr>
          <w:r>
            <w:rPr>
              <w:noProof/>
            </w:rPr>
            <w:drawing>
              <wp:anchor distT="0" distB="0" distL="114300" distR="114300" simplePos="0" relativeHeight="251784192" behindDoc="0" locked="0" layoutInCell="1" allowOverlap="1" wp14:anchorId="1A67165F" wp14:editId="1821E0A5">
                <wp:simplePos x="0" y="0"/>
                <wp:positionH relativeFrom="page">
                  <wp:posOffset>3589655</wp:posOffset>
                </wp:positionH>
                <wp:positionV relativeFrom="line">
                  <wp:posOffset>121920</wp:posOffset>
                </wp:positionV>
                <wp:extent cx="1022350" cy="1119505"/>
                <wp:effectExtent l="0" t="0" r="6350" b="4445"/>
                <wp:wrapSquare wrapText="bothSides"/>
                <wp:docPr id="1" name="Picture 1" descr="LOGUS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LOGUSM"/>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2350" cy="1119505"/>
                        </a:xfrm>
                        <a:prstGeom prst="rect">
                          <a:avLst/>
                        </a:prstGeom>
                        <a:solidFill>
                          <a:srgbClr val="FFFF00"/>
                        </a:solidFill>
                        <a:ln>
                          <a:noFill/>
                        </a:ln>
                      </pic:spPr>
                    </pic:pic>
                  </a:graphicData>
                </a:graphic>
                <wp14:sizeRelH relativeFrom="page">
                  <wp14:pctWidth>0</wp14:pctWidth>
                </wp14:sizeRelH>
                <wp14:sizeRelV relativeFrom="page">
                  <wp14:pctHeight>0</wp14:pctHeight>
                </wp14:sizeRelV>
              </wp:anchor>
            </w:drawing>
          </w:r>
        </w:p>
        <w:p w14:paraId="125B1514" w14:textId="77777777" w:rsidR="005E738F" w:rsidRPr="00595E8E" w:rsidRDefault="005E738F" w:rsidP="005E738F">
          <w:pPr>
            <w:spacing w:after="0" w:line="240" w:lineRule="auto"/>
            <w:jc w:val="both"/>
            <w:rPr>
              <w:lang w:val="fi-FI"/>
            </w:rPr>
          </w:pPr>
        </w:p>
        <w:p w14:paraId="4B445F6E" w14:textId="77777777" w:rsidR="005E738F" w:rsidRPr="00595E8E" w:rsidRDefault="005E738F" w:rsidP="005E738F">
          <w:pPr>
            <w:spacing w:after="0" w:line="240" w:lineRule="auto"/>
            <w:jc w:val="both"/>
            <w:rPr>
              <w:lang w:val="fi-FI"/>
            </w:rPr>
          </w:pPr>
        </w:p>
        <w:p w14:paraId="190DDD86" w14:textId="77777777" w:rsidR="005E738F" w:rsidRPr="00595E8E" w:rsidRDefault="005E738F" w:rsidP="005E738F">
          <w:pPr>
            <w:spacing w:after="0" w:line="240" w:lineRule="auto"/>
            <w:jc w:val="center"/>
            <w:rPr>
              <w:lang w:val="fi-FI"/>
            </w:rPr>
          </w:pPr>
        </w:p>
        <w:p w14:paraId="43F819FF" w14:textId="77777777" w:rsidR="005E738F" w:rsidRDefault="005E738F" w:rsidP="005E738F">
          <w:pPr>
            <w:spacing w:after="0" w:line="240" w:lineRule="auto"/>
            <w:jc w:val="both"/>
            <w:rPr>
              <w:lang w:val="fi-FI"/>
            </w:rPr>
          </w:pPr>
        </w:p>
        <w:p w14:paraId="200A2DF2" w14:textId="77777777" w:rsidR="005E738F" w:rsidRPr="009243DD" w:rsidRDefault="005E738F" w:rsidP="005E738F">
          <w:pPr>
            <w:rPr>
              <w:lang w:val="fi-FI"/>
            </w:rPr>
          </w:pPr>
        </w:p>
        <w:p w14:paraId="41915C61" w14:textId="77777777" w:rsidR="005E738F" w:rsidRPr="00595E8E" w:rsidRDefault="005E738F" w:rsidP="005E738F">
          <w:pPr>
            <w:spacing w:after="0" w:line="240" w:lineRule="auto"/>
            <w:rPr>
              <w:lang w:val="fi-FI"/>
            </w:rPr>
          </w:pPr>
        </w:p>
        <w:p w14:paraId="0091C950" w14:textId="77777777" w:rsidR="005E738F" w:rsidRPr="00595E8E" w:rsidRDefault="005E738F" w:rsidP="005E738F">
          <w:pPr>
            <w:spacing w:after="0" w:line="240" w:lineRule="auto"/>
            <w:jc w:val="center"/>
            <w:rPr>
              <w:lang w:val="fi-FI"/>
            </w:rPr>
          </w:pPr>
        </w:p>
        <w:p w14:paraId="73E4ADE5" w14:textId="77777777" w:rsidR="005E738F" w:rsidRPr="00595E8E" w:rsidRDefault="005E738F" w:rsidP="005E738F">
          <w:pPr>
            <w:spacing w:after="0" w:line="240" w:lineRule="auto"/>
            <w:jc w:val="center"/>
            <w:rPr>
              <w:lang w:val="fi-FI"/>
            </w:rPr>
          </w:pPr>
        </w:p>
        <w:p w14:paraId="26F00E00" w14:textId="77777777" w:rsidR="005E738F" w:rsidRPr="00D51B8E" w:rsidRDefault="005E738F" w:rsidP="005E738F">
          <w:pPr>
            <w:pStyle w:val="Heading1"/>
            <w:rPr>
              <w:sz w:val="28"/>
              <w:lang w:val="fi-FI"/>
            </w:rPr>
          </w:pPr>
          <w:bookmarkStart w:id="2" w:name="_Toc112946513"/>
          <w:r w:rsidRPr="00D51B8E">
            <w:rPr>
              <w:sz w:val="28"/>
              <w:lang w:val="fi-FI"/>
            </w:rPr>
            <w:t>SURAT PERNYATAAN KEASLIAN TESIS</w:t>
          </w:r>
          <w:bookmarkEnd w:id="2"/>
        </w:p>
        <w:p w14:paraId="6255D2EA" w14:textId="77777777" w:rsidR="005E738F" w:rsidRPr="00595E8E" w:rsidRDefault="005E738F" w:rsidP="005E738F">
          <w:pPr>
            <w:spacing w:after="0" w:line="240" w:lineRule="auto"/>
            <w:jc w:val="both"/>
            <w:rPr>
              <w:lang w:val="fi-FI"/>
            </w:rPr>
          </w:pPr>
        </w:p>
        <w:p w14:paraId="11894EB3" w14:textId="77777777" w:rsidR="005E738F" w:rsidRPr="00595E8E" w:rsidRDefault="005E738F" w:rsidP="005E738F">
          <w:pPr>
            <w:spacing w:after="0" w:line="240" w:lineRule="auto"/>
            <w:jc w:val="both"/>
            <w:rPr>
              <w:lang w:val="fi-FI"/>
            </w:rPr>
          </w:pPr>
        </w:p>
        <w:p w14:paraId="5B9CEDE3" w14:textId="77777777" w:rsidR="005E738F" w:rsidRPr="00595E8E" w:rsidRDefault="005E738F" w:rsidP="005E738F">
          <w:pPr>
            <w:spacing w:after="0" w:line="240" w:lineRule="auto"/>
            <w:jc w:val="both"/>
            <w:rPr>
              <w:lang w:val="fi-FI"/>
            </w:rPr>
          </w:pPr>
        </w:p>
        <w:p w14:paraId="2E5EF488" w14:textId="77777777" w:rsidR="005E738F" w:rsidRPr="00A77F10" w:rsidRDefault="005E738F" w:rsidP="005E738F">
          <w:pPr>
            <w:spacing w:after="0" w:line="360" w:lineRule="auto"/>
            <w:jc w:val="both"/>
            <w:rPr>
              <w:b/>
              <w:bCs/>
              <w:szCs w:val="28"/>
            </w:rPr>
          </w:pPr>
          <w:r w:rsidRPr="00E43634">
            <w:t xml:space="preserve">Yang </w:t>
          </w:r>
          <w:proofErr w:type="spellStart"/>
          <w:r w:rsidRPr="00E43634">
            <w:t>ber</w:t>
          </w:r>
          <w:r>
            <w:t>tanda</w:t>
          </w:r>
          <w:proofErr w:type="spellEnd"/>
          <w:r>
            <w:t xml:space="preserve"> </w:t>
          </w:r>
          <w:proofErr w:type="spellStart"/>
          <w:r>
            <w:t>tangan</w:t>
          </w:r>
          <w:proofErr w:type="spellEnd"/>
          <w:r>
            <w:t xml:space="preserve"> di </w:t>
          </w:r>
          <w:proofErr w:type="spellStart"/>
          <w:r>
            <w:t>bawah</w:t>
          </w:r>
          <w:proofErr w:type="spellEnd"/>
          <w:r>
            <w:t xml:space="preserve"> </w:t>
          </w:r>
          <w:proofErr w:type="spellStart"/>
          <w:r>
            <w:t>ini</w:t>
          </w:r>
          <w:proofErr w:type="spellEnd"/>
          <w:r>
            <w:t xml:space="preserve"> </w:t>
          </w:r>
          <w:proofErr w:type="spellStart"/>
          <w:r>
            <w:t>saya</w:t>
          </w:r>
          <w:proofErr w:type="spellEnd"/>
          <w:r>
            <w:t xml:space="preserve">, LUTHFI AZHAR, S.IP. </w:t>
          </w:r>
          <w:proofErr w:type="spellStart"/>
          <w:r w:rsidRPr="00E43634">
            <w:t>menyatakan</w:t>
          </w:r>
          <w:proofErr w:type="spellEnd"/>
          <w:r w:rsidRPr="00E43634">
            <w:t xml:space="preserve"> </w:t>
          </w:r>
          <w:proofErr w:type="spellStart"/>
          <w:r w:rsidRPr="00E43634">
            <w:t>bahwa</w:t>
          </w:r>
          <w:proofErr w:type="spellEnd"/>
          <w:r w:rsidRPr="00E43634">
            <w:t xml:space="preserve"> </w:t>
          </w:r>
          <w:proofErr w:type="spellStart"/>
          <w:r w:rsidRPr="00E43634">
            <w:t>tesis</w:t>
          </w:r>
          <w:proofErr w:type="spellEnd"/>
          <w:r w:rsidRPr="00E43634">
            <w:t xml:space="preserve"> yang </w:t>
          </w:r>
          <w:proofErr w:type="spellStart"/>
          <w:proofErr w:type="gramStart"/>
          <w:r w:rsidRPr="00E43634">
            <w:t>diajukan</w:t>
          </w:r>
          <w:proofErr w:type="spellEnd"/>
          <w:r>
            <w:t xml:space="preserve"> </w:t>
          </w:r>
          <w:r w:rsidRPr="00E43634">
            <w:t xml:space="preserve"> </w:t>
          </w:r>
          <w:proofErr w:type="spellStart"/>
          <w:r w:rsidRPr="00E43634">
            <w:t>dengan</w:t>
          </w:r>
          <w:proofErr w:type="spellEnd"/>
          <w:proofErr w:type="gramEnd"/>
          <w:r w:rsidRPr="00E43634">
            <w:t xml:space="preserve"> </w:t>
          </w:r>
          <w:proofErr w:type="spellStart"/>
          <w:r w:rsidRPr="00E43634">
            <w:t>judul</w:t>
          </w:r>
          <w:proofErr w:type="spellEnd"/>
          <w:r w:rsidRPr="00E43634">
            <w:t xml:space="preserve"> </w:t>
          </w:r>
          <w:proofErr w:type="spellStart"/>
          <w:r w:rsidRPr="00A77F10">
            <w:rPr>
              <w:b/>
              <w:bCs/>
              <w:szCs w:val="28"/>
            </w:rPr>
            <w:t>Analisis</w:t>
          </w:r>
          <w:proofErr w:type="spellEnd"/>
          <w:r w:rsidRPr="00A77F10">
            <w:rPr>
              <w:b/>
              <w:bCs/>
              <w:szCs w:val="28"/>
            </w:rPr>
            <w:t xml:space="preserve"> </w:t>
          </w:r>
          <w:proofErr w:type="spellStart"/>
          <w:r w:rsidRPr="00A77F10">
            <w:rPr>
              <w:b/>
              <w:bCs/>
              <w:szCs w:val="28"/>
            </w:rPr>
            <w:t>Pengaruh</w:t>
          </w:r>
          <w:proofErr w:type="spellEnd"/>
          <w:r w:rsidRPr="00A77F10">
            <w:rPr>
              <w:b/>
              <w:bCs/>
              <w:szCs w:val="28"/>
            </w:rPr>
            <w:t xml:space="preserve"> </w:t>
          </w:r>
          <w:proofErr w:type="spellStart"/>
          <w:r w:rsidRPr="00A77F10">
            <w:rPr>
              <w:b/>
              <w:bCs/>
              <w:szCs w:val="28"/>
            </w:rPr>
            <w:t>Karak</w:t>
          </w:r>
          <w:r>
            <w:rPr>
              <w:b/>
              <w:bCs/>
              <w:szCs w:val="28"/>
            </w:rPr>
            <w:t>teristik</w:t>
          </w:r>
          <w:proofErr w:type="spellEnd"/>
          <w:r>
            <w:rPr>
              <w:b/>
              <w:bCs/>
              <w:szCs w:val="28"/>
            </w:rPr>
            <w:t xml:space="preserve"> </w:t>
          </w:r>
          <w:proofErr w:type="spellStart"/>
          <w:r>
            <w:rPr>
              <w:b/>
              <w:bCs/>
              <w:szCs w:val="28"/>
            </w:rPr>
            <w:t>Individu</w:t>
          </w:r>
          <w:proofErr w:type="spellEnd"/>
          <w:r>
            <w:rPr>
              <w:b/>
              <w:bCs/>
              <w:szCs w:val="28"/>
            </w:rPr>
            <w:t xml:space="preserve">, Beban </w:t>
          </w:r>
          <w:proofErr w:type="spellStart"/>
          <w:r>
            <w:rPr>
              <w:b/>
              <w:bCs/>
              <w:szCs w:val="28"/>
            </w:rPr>
            <w:t>Kerja</w:t>
          </w:r>
          <w:proofErr w:type="spellEnd"/>
          <w:r>
            <w:rPr>
              <w:b/>
              <w:bCs/>
              <w:szCs w:val="28"/>
            </w:rPr>
            <w:t xml:space="preserve"> d</w:t>
          </w:r>
          <w:r w:rsidRPr="00A77F10">
            <w:rPr>
              <w:b/>
              <w:bCs/>
              <w:szCs w:val="28"/>
            </w:rPr>
            <w:t xml:space="preserve">an </w:t>
          </w:r>
          <w:proofErr w:type="spellStart"/>
          <w:r w:rsidRPr="00A77F10">
            <w:rPr>
              <w:b/>
              <w:bCs/>
              <w:szCs w:val="28"/>
            </w:rPr>
            <w:t>Stres</w:t>
          </w:r>
          <w:proofErr w:type="spellEnd"/>
          <w:r w:rsidRPr="00A77F10">
            <w:rPr>
              <w:b/>
              <w:bCs/>
              <w:szCs w:val="28"/>
            </w:rPr>
            <w:t xml:space="preserve"> </w:t>
          </w:r>
          <w:proofErr w:type="spellStart"/>
          <w:r>
            <w:rPr>
              <w:b/>
              <w:bCs/>
              <w:szCs w:val="28"/>
            </w:rPr>
            <w:t>Kerja</w:t>
          </w:r>
          <w:proofErr w:type="spellEnd"/>
          <w:r>
            <w:rPr>
              <w:b/>
              <w:bCs/>
              <w:szCs w:val="28"/>
            </w:rPr>
            <w:t xml:space="preserve"> </w:t>
          </w:r>
          <w:proofErr w:type="spellStart"/>
          <w:r>
            <w:rPr>
              <w:b/>
              <w:bCs/>
              <w:szCs w:val="28"/>
            </w:rPr>
            <w:t>Terhadap</w:t>
          </w:r>
          <w:proofErr w:type="spellEnd"/>
          <w:r>
            <w:rPr>
              <w:b/>
              <w:bCs/>
              <w:szCs w:val="28"/>
            </w:rPr>
            <w:t xml:space="preserve"> Kinerja </w:t>
          </w:r>
          <w:proofErr w:type="spellStart"/>
          <w:r>
            <w:rPr>
              <w:b/>
              <w:bCs/>
              <w:szCs w:val="28"/>
            </w:rPr>
            <w:t>Pegawai</w:t>
          </w:r>
          <w:proofErr w:type="spellEnd"/>
          <w:r>
            <w:rPr>
              <w:b/>
              <w:bCs/>
              <w:szCs w:val="28"/>
            </w:rPr>
            <w:t xml:space="preserve"> </w:t>
          </w:r>
          <w:proofErr w:type="spellStart"/>
          <w:r>
            <w:rPr>
              <w:b/>
              <w:bCs/>
              <w:szCs w:val="28"/>
            </w:rPr>
            <w:t>d</w:t>
          </w:r>
          <w:r w:rsidRPr="00A77F10">
            <w:rPr>
              <w:b/>
              <w:bCs/>
              <w:szCs w:val="28"/>
            </w:rPr>
            <w:t>engan</w:t>
          </w:r>
          <w:proofErr w:type="spellEnd"/>
          <w:r w:rsidRPr="00A77F10">
            <w:rPr>
              <w:b/>
              <w:bCs/>
              <w:szCs w:val="28"/>
            </w:rPr>
            <w:t xml:space="preserve"> </w:t>
          </w:r>
          <w:proofErr w:type="spellStart"/>
          <w:r w:rsidRPr="00A77F10">
            <w:rPr>
              <w:b/>
              <w:bCs/>
              <w:szCs w:val="28"/>
            </w:rPr>
            <w:t>Kepuasan</w:t>
          </w:r>
          <w:proofErr w:type="spellEnd"/>
          <w:r w:rsidRPr="00A77F10">
            <w:rPr>
              <w:b/>
              <w:bCs/>
              <w:szCs w:val="28"/>
            </w:rPr>
            <w:t xml:space="preserve"> </w:t>
          </w:r>
          <w:proofErr w:type="spellStart"/>
          <w:r w:rsidRPr="00A77F10">
            <w:rPr>
              <w:b/>
              <w:bCs/>
              <w:szCs w:val="28"/>
            </w:rPr>
            <w:t>Ker</w:t>
          </w:r>
          <w:r>
            <w:rPr>
              <w:b/>
              <w:bCs/>
              <w:szCs w:val="28"/>
            </w:rPr>
            <w:t>ja</w:t>
          </w:r>
          <w:proofErr w:type="spellEnd"/>
          <w:r>
            <w:rPr>
              <w:b/>
              <w:bCs/>
              <w:szCs w:val="28"/>
            </w:rPr>
            <w:t xml:space="preserve"> </w:t>
          </w:r>
          <w:proofErr w:type="spellStart"/>
          <w:r>
            <w:rPr>
              <w:b/>
              <w:bCs/>
              <w:szCs w:val="28"/>
            </w:rPr>
            <w:t>Sebagai</w:t>
          </w:r>
          <w:proofErr w:type="spellEnd"/>
          <w:r>
            <w:rPr>
              <w:b/>
              <w:bCs/>
              <w:szCs w:val="28"/>
            </w:rPr>
            <w:t xml:space="preserve"> </w:t>
          </w:r>
          <w:proofErr w:type="spellStart"/>
          <w:r>
            <w:rPr>
              <w:b/>
              <w:bCs/>
              <w:szCs w:val="28"/>
            </w:rPr>
            <w:t>Variabel</w:t>
          </w:r>
          <w:proofErr w:type="spellEnd"/>
          <w:r>
            <w:rPr>
              <w:b/>
              <w:bCs/>
              <w:szCs w:val="28"/>
            </w:rPr>
            <w:t xml:space="preserve"> Intervening </w:t>
          </w:r>
          <w:r w:rsidRPr="00A77F10">
            <w:rPr>
              <w:b/>
              <w:bCs/>
              <w:szCs w:val="28"/>
            </w:rPr>
            <w:t>(</w:t>
          </w:r>
          <w:proofErr w:type="spellStart"/>
          <w:r w:rsidRPr="00A77F10">
            <w:rPr>
              <w:b/>
              <w:bCs/>
              <w:szCs w:val="28"/>
            </w:rPr>
            <w:t>Studi</w:t>
          </w:r>
          <w:proofErr w:type="spellEnd"/>
          <w:r w:rsidRPr="00A77F10">
            <w:rPr>
              <w:b/>
              <w:bCs/>
              <w:szCs w:val="28"/>
            </w:rPr>
            <w:t xml:space="preserve"> Pada Kantor </w:t>
          </w:r>
          <w:proofErr w:type="spellStart"/>
          <w:r w:rsidRPr="00A77F10">
            <w:rPr>
              <w:b/>
              <w:bCs/>
              <w:szCs w:val="28"/>
            </w:rPr>
            <w:t>Pengadilan</w:t>
          </w:r>
          <w:proofErr w:type="spellEnd"/>
          <w:r w:rsidRPr="00A77F10">
            <w:rPr>
              <w:b/>
              <w:bCs/>
              <w:szCs w:val="28"/>
            </w:rPr>
            <w:t xml:space="preserve"> Tinggi Semarang)</w:t>
          </w:r>
          <w:r w:rsidRPr="00AD2E0C">
            <w:rPr>
              <w:b/>
              <w:bCs/>
              <w:szCs w:val="28"/>
              <w:lang w:val="id-ID"/>
            </w:rPr>
            <w:t xml:space="preserve"> </w:t>
          </w:r>
          <w:proofErr w:type="spellStart"/>
          <w:r w:rsidRPr="00E43634">
            <w:t>adalah</w:t>
          </w:r>
          <w:proofErr w:type="spellEnd"/>
          <w:r w:rsidRPr="00E43634">
            <w:t xml:space="preserve"> </w:t>
          </w:r>
          <w:proofErr w:type="spellStart"/>
          <w:r w:rsidRPr="00E43634">
            <w:t>hasil</w:t>
          </w:r>
          <w:proofErr w:type="spellEnd"/>
          <w:r w:rsidRPr="00E43634">
            <w:t xml:space="preserve"> </w:t>
          </w:r>
          <w:proofErr w:type="spellStart"/>
          <w:r w:rsidRPr="00E43634">
            <w:t>karya</w:t>
          </w:r>
          <w:proofErr w:type="spellEnd"/>
          <w:r w:rsidRPr="00E43634">
            <w:t xml:space="preserve"> </w:t>
          </w:r>
          <w:proofErr w:type="spellStart"/>
          <w:r w:rsidRPr="00E43634">
            <w:t>sendiri</w:t>
          </w:r>
          <w:proofErr w:type="spellEnd"/>
          <w:r w:rsidRPr="00E43634">
            <w:t xml:space="preserve"> dan </w:t>
          </w:r>
          <w:proofErr w:type="spellStart"/>
          <w:r w:rsidRPr="00E43634">
            <w:t>belum</w:t>
          </w:r>
          <w:proofErr w:type="spellEnd"/>
          <w:r w:rsidRPr="00E43634">
            <w:t xml:space="preserve"> </w:t>
          </w:r>
          <w:proofErr w:type="spellStart"/>
          <w:r w:rsidRPr="00E43634">
            <w:t>pernah</w:t>
          </w:r>
          <w:proofErr w:type="spellEnd"/>
          <w:r w:rsidRPr="00E43634">
            <w:t xml:space="preserve"> </w:t>
          </w:r>
          <w:proofErr w:type="spellStart"/>
          <w:r w:rsidRPr="00E43634">
            <w:t>disampaikan</w:t>
          </w:r>
          <w:proofErr w:type="spellEnd"/>
          <w:r w:rsidRPr="00E43634">
            <w:t xml:space="preserve"> </w:t>
          </w:r>
          <w:proofErr w:type="spellStart"/>
          <w:r w:rsidRPr="00E43634">
            <w:t>untuk</w:t>
          </w:r>
          <w:proofErr w:type="spellEnd"/>
          <w:r w:rsidRPr="00E43634">
            <w:t xml:space="preserve"> </w:t>
          </w:r>
          <w:proofErr w:type="spellStart"/>
          <w:r w:rsidRPr="00E43634">
            <w:t>mendapatkan</w:t>
          </w:r>
          <w:proofErr w:type="spellEnd"/>
          <w:r w:rsidRPr="00E43634">
            <w:t xml:space="preserve"> </w:t>
          </w:r>
          <w:proofErr w:type="spellStart"/>
          <w:r w:rsidRPr="00E43634">
            <w:t>gelar</w:t>
          </w:r>
          <w:proofErr w:type="spellEnd"/>
          <w:r w:rsidRPr="00E43634">
            <w:t xml:space="preserve"> pada Program </w:t>
          </w:r>
          <w:proofErr w:type="spellStart"/>
          <w:r w:rsidRPr="00E43634">
            <w:t>Studi</w:t>
          </w:r>
          <w:proofErr w:type="spellEnd"/>
          <w:r w:rsidRPr="00E43634">
            <w:t xml:space="preserve"> Magister </w:t>
          </w:r>
          <w:proofErr w:type="spellStart"/>
          <w:r w:rsidRPr="00E43634">
            <w:t>Manajemen</w:t>
          </w:r>
          <w:proofErr w:type="spellEnd"/>
          <w:r w:rsidRPr="00E43634">
            <w:t xml:space="preserve"> </w:t>
          </w:r>
          <w:proofErr w:type="spellStart"/>
          <w:r w:rsidRPr="00E43634">
            <w:t>ataupun</w:t>
          </w:r>
          <w:proofErr w:type="spellEnd"/>
          <w:r w:rsidRPr="00E43634">
            <w:t xml:space="preserve"> pada program </w:t>
          </w:r>
          <w:proofErr w:type="spellStart"/>
          <w:r w:rsidRPr="00E43634">
            <w:t>lainnya</w:t>
          </w:r>
          <w:proofErr w:type="spellEnd"/>
          <w:r w:rsidRPr="00E43634">
            <w:t xml:space="preserve">. </w:t>
          </w:r>
          <w:proofErr w:type="spellStart"/>
          <w:r w:rsidRPr="00E43634">
            <w:t>Karya</w:t>
          </w:r>
          <w:proofErr w:type="spellEnd"/>
          <w:r w:rsidRPr="00E43634">
            <w:t xml:space="preserve"> </w:t>
          </w:r>
          <w:proofErr w:type="spellStart"/>
          <w:r w:rsidRPr="00E43634">
            <w:t>ini</w:t>
          </w:r>
          <w:proofErr w:type="spellEnd"/>
          <w:r w:rsidRPr="00E43634">
            <w:t xml:space="preserve"> </w:t>
          </w:r>
          <w:proofErr w:type="spellStart"/>
          <w:r w:rsidRPr="00E43634">
            <w:t>adalah</w:t>
          </w:r>
          <w:proofErr w:type="spellEnd"/>
          <w:r w:rsidRPr="00E43634">
            <w:t xml:space="preserve"> </w:t>
          </w:r>
          <w:proofErr w:type="spellStart"/>
          <w:r w:rsidRPr="00E43634">
            <w:t>milik</w:t>
          </w:r>
          <w:proofErr w:type="spellEnd"/>
          <w:r w:rsidRPr="00E43634">
            <w:t xml:space="preserve"> </w:t>
          </w:r>
          <w:proofErr w:type="spellStart"/>
          <w:r w:rsidRPr="00E43634">
            <w:t>saya</w:t>
          </w:r>
          <w:proofErr w:type="spellEnd"/>
          <w:r w:rsidRPr="00E43634">
            <w:t xml:space="preserve">, </w:t>
          </w:r>
          <w:proofErr w:type="spellStart"/>
          <w:r w:rsidRPr="00E43634">
            <w:t>karena</w:t>
          </w:r>
          <w:proofErr w:type="spellEnd"/>
          <w:r w:rsidRPr="00E43634">
            <w:t xml:space="preserve"> </w:t>
          </w:r>
          <w:proofErr w:type="spellStart"/>
          <w:r w:rsidRPr="00E43634">
            <w:t>itu</w:t>
          </w:r>
          <w:proofErr w:type="spellEnd"/>
          <w:r w:rsidRPr="00E43634">
            <w:t xml:space="preserve"> </w:t>
          </w:r>
          <w:proofErr w:type="spellStart"/>
          <w:r w:rsidRPr="00E43634">
            <w:t>pertanggung</w:t>
          </w:r>
          <w:proofErr w:type="spellEnd"/>
          <w:r w:rsidRPr="00E43634">
            <w:t xml:space="preserve"> </w:t>
          </w:r>
          <w:proofErr w:type="spellStart"/>
          <w:r w:rsidRPr="00E43634">
            <w:t>jawaban</w:t>
          </w:r>
          <w:proofErr w:type="spellEnd"/>
          <w:r w:rsidRPr="00E43634">
            <w:t xml:space="preserve"> </w:t>
          </w:r>
          <w:proofErr w:type="spellStart"/>
          <w:r w:rsidRPr="00E43634">
            <w:t>sepenuhnya</w:t>
          </w:r>
          <w:proofErr w:type="spellEnd"/>
          <w:r w:rsidRPr="00E43634">
            <w:t xml:space="preserve"> </w:t>
          </w:r>
          <w:proofErr w:type="spellStart"/>
          <w:r w:rsidRPr="00E43634">
            <w:t>berada</w:t>
          </w:r>
          <w:proofErr w:type="spellEnd"/>
          <w:r w:rsidRPr="00E43634">
            <w:t xml:space="preserve"> pada </w:t>
          </w:r>
          <w:proofErr w:type="spellStart"/>
          <w:r w:rsidRPr="00E43634">
            <w:t>saya</w:t>
          </w:r>
          <w:proofErr w:type="spellEnd"/>
        </w:p>
        <w:p w14:paraId="0BD7E1CC" w14:textId="77777777" w:rsidR="005E738F" w:rsidRPr="00E43634" w:rsidRDefault="005E738F" w:rsidP="005E738F">
          <w:pPr>
            <w:spacing w:after="0" w:line="240" w:lineRule="auto"/>
            <w:jc w:val="both"/>
          </w:pPr>
        </w:p>
        <w:p w14:paraId="73FE0129" w14:textId="77777777" w:rsidR="005E738F" w:rsidRDefault="005E738F" w:rsidP="005E738F">
          <w:pPr>
            <w:spacing w:after="0" w:line="240" w:lineRule="auto"/>
            <w:ind w:left="5760"/>
            <w:jc w:val="both"/>
          </w:pPr>
          <w:r w:rsidRPr="00E43634">
            <w:t xml:space="preserve">                                                             </w:t>
          </w:r>
          <w:r>
            <w:t xml:space="preserve">                        </w:t>
          </w:r>
        </w:p>
        <w:p w14:paraId="727F689E" w14:textId="77777777" w:rsidR="005E738F" w:rsidRDefault="005E738F" w:rsidP="005E738F">
          <w:pPr>
            <w:spacing w:after="0" w:line="240" w:lineRule="auto"/>
            <w:ind w:left="5760"/>
            <w:jc w:val="both"/>
          </w:pPr>
        </w:p>
        <w:p w14:paraId="1CDD76CD" w14:textId="77777777" w:rsidR="005E738F" w:rsidRPr="00363145" w:rsidRDefault="005E738F" w:rsidP="005E738F">
          <w:pPr>
            <w:spacing w:after="0" w:line="240" w:lineRule="auto"/>
            <w:ind w:left="5014" w:firstLine="26"/>
          </w:pPr>
          <w:r w:rsidRPr="006F4D18">
            <w:rPr>
              <w:lang w:val="sv-SE"/>
            </w:rPr>
            <w:t>Semarang</w:t>
          </w:r>
          <w:r>
            <w:t xml:space="preserve">, </w:t>
          </w:r>
          <w:r>
            <w:rPr>
              <w:b/>
              <w:lang w:val="id-ID"/>
            </w:rPr>
            <w:t xml:space="preserve">    </w:t>
          </w:r>
          <w:r w:rsidRPr="00885E4F">
            <w:rPr>
              <w:b/>
            </w:rPr>
            <w:t xml:space="preserve"> </w:t>
          </w:r>
          <w:proofErr w:type="spellStart"/>
          <w:r>
            <w:rPr>
              <w:b/>
            </w:rPr>
            <w:t>Februari</w:t>
          </w:r>
          <w:proofErr w:type="spellEnd"/>
          <w:r w:rsidRPr="00885E4F">
            <w:rPr>
              <w:b/>
            </w:rPr>
            <w:t xml:space="preserve"> 202</w:t>
          </w:r>
          <w:r>
            <w:rPr>
              <w:b/>
            </w:rPr>
            <w:t>3</w:t>
          </w:r>
        </w:p>
        <w:p w14:paraId="7723649F" w14:textId="77777777" w:rsidR="005E738F" w:rsidRPr="006F4D18" w:rsidRDefault="005E738F" w:rsidP="005E738F">
          <w:pPr>
            <w:spacing w:after="0" w:line="240" w:lineRule="auto"/>
            <w:ind w:left="5387"/>
            <w:jc w:val="center"/>
            <w:rPr>
              <w:lang w:val="sv-SE"/>
            </w:rPr>
          </w:pPr>
        </w:p>
        <w:p w14:paraId="23D812E9" w14:textId="191E27D3" w:rsidR="005E738F" w:rsidRPr="006F4D18" w:rsidRDefault="005E738F" w:rsidP="009978A6">
          <w:pPr>
            <w:spacing w:after="0" w:line="240" w:lineRule="auto"/>
            <w:ind w:left="4294" w:firstLine="720"/>
            <w:rPr>
              <w:lang w:val="sv-SE"/>
            </w:rPr>
          </w:pPr>
          <w:r w:rsidRPr="006F4D18">
            <w:rPr>
              <w:lang w:val="sv-SE"/>
            </w:rPr>
            <w:t>Yang membuat pernyataaan</w:t>
          </w:r>
        </w:p>
        <w:p w14:paraId="335A44E5" w14:textId="77777777" w:rsidR="005E738F" w:rsidRPr="006F4D18" w:rsidRDefault="005E738F" w:rsidP="005E738F">
          <w:pPr>
            <w:spacing w:after="0" w:line="240" w:lineRule="auto"/>
            <w:ind w:left="5387"/>
            <w:jc w:val="center"/>
            <w:rPr>
              <w:lang w:val="sv-SE"/>
            </w:rPr>
          </w:pPr>
        </w:p>
        <w:p w14:paraId="2911CD46" w14:textId="77777777" w:rsidR="005E738F" w:rsidRPr="006F4D18" w:rsidRDefault="005E738F" w:rsidP="005E738F">
          <w:pPr>
            <w:spacing w:after="0" w:line="240" w:lineRule="auto"/>
            <w:ind w:left="5387"/>
            <w:jc w:val="center"/>
            <w:rPr>
              <w:lang w:val="sv-SE"/>
            </w:rPr>
          </w:pPr>
        </w:p>
        <w:p w14:paraId="2AFCC63B" w14:textId="77777777" w:rsidR="005E738F" w:rsidRDefault="005E738F" w:rsidP="005E738F">
          <w:pPr>
            <w:spacing w:after="0" w:line="240" w:lineRule="auto"/>
            <w:ind w:left="5387"/>
            <w:jc w:val="center"/>
            <w:rPr>
              <w:lang w:val="sv-SE"/>
            </w:rPr>
          </w:pPr>
        </w:p>
        <w:p w14:paraId="3E4D8A11" w14:textId="3019687C" w:rsidR="005E738F" w:rsidRDefault="005E738F" w:rsidP="005E738F">
          <w:pPr>
            <w:spacing w:after="0" w:line="240" w:lineRule="auto"/>
            <w:ind w:left="5387"/>
            <w:jc w:val="center"/>
            <w:rPr>
              <w:lang w:val="sv-SE"/>
            </w:rPr>
          </w:pPr>
        </w:p>
        <w:p w14:paraId="59CA3310" w14:textId="77777777" w:rsidR="009978A6" w:rsidRDefault="009978A6" w:rsidP="005E738F">
          <w:pPr>
            <w:spacing w:after="0" w:line="240" w:lineRule="auto"/>
            <w:ind w:left="5387"/>
            <w:jc w:val="center"/>
            <w:rPr>
              <w:lang w:val="sv-SE"/>
            </w:rPr>
          </w:pPr>
        </w:p>
        <w:p w14:paraId="3FB696B3" w14:textId="77777777" w:rsidR="005E738F" w:rsidRDefault="005E738F" w:rsidP="009978A6">
          <w:pPr>
            <w:spacing w:after="0" w:line="240" w:lineRule="auto"/>
            <w:ind w:left="4667" w:firstLine="373"/>
          </w:pPr>
          <w:proofErr w:type="spellStart"/>
          <w:r>
            <w:t>Luthfi</w:t>
          </w:r>
          <w:proofErr w:type="spellEnd"/>
          <w:r>
            <w:t xml:space="preserve"> </w:t>
          </w:r>
          <w:proofErr w:type="spellStart"/>
          <w:r>
            <w:t>Azhar</w:t>
          </w:r>
          <w:proofErr w:type="spellEnd"/>
          <w:r>
            <w:t>, S.IP.</w:t>
          </w:r>
        </w:p>
        <w:p w14:paraId="5AC039C7" w14:textId="77777777" w:rsidR="005E738F" w:rsidRPr="00A77F10" w:rsidRDefault="005E738F" w:rsidP="009978A6">
          <w:pPr>
            <w:spacing w:after="0" w:line="240" w:lineRule="auto"/>
            <w:ind w:left="4320" w:firstLine="720"/>
          </w:pPr>
          <w:r w:rsidRPr="006F4D18">
            <w:rPr>
              <w:lang w:val="sv-SE"/>
            </w:rPr>
            <w:t>NIM</w:t>
          </w:r>
          <w:r>
            <w:t xml:space="preserve">. </w:t>
          </w:r>
          <w:r w:rsidRPr="00C67DA5">
            <w:rPr>
              <w:bCs/>
              <w:lang w:val="id-ID"/>
            </w:rPr>
            <w:t>B.312.4221.010</w:t>
          </w:r>
        </w:p>
        <w:p w14:paraId="1B755E96" w14:textId="77777777" w:rsidR="005E738F" w:rsidRDefault="005E738F" w:rsidP="005E738F">
          <w:pPr>
            <w:tabs>
              <w:tab w:val="left" w:pos="993"/>
              <w:tab w:val="left" w:pos="1134"/>
            </w:tabs>
            <w:spacing w:after="0" w:line="240" w:lineRule="auto"/>
            <w:ind w:left="-567"/>
            <w:jc w:val="both"/>
            <w:rPr>
              <w:lang w:val="sv-SE"/>
            </w:rPr>
          </w:pPr>
        </w:p>
        <w:p w14:paraId="00BA6B6D" w14:textId="77777777" w:rsidR="005E738F" w:rsidRDefault="005E738F" w:rsidP="005E738F">
          <w:pPr>
            <w:tabs>
              <w:tab w:val="left" w:pos="993"/>
              <w:tab w:val="left" w:pos="1134"/>
            </w:tabs>
            <w:spacing w:after="0" w:line="240" w:lineRule="auto"/>
            <w:ind w:left="-567"/>
            <w:jc w:val="both"/>
            <w:rPr>
              <w:lang w:val="sv-SE"/>
            </w:rPr>
          </w:pPr>
        </w:p>
        <w:p w14:paraId="0AB7DA4A" w14:textId="77777777" w:rsidR="005E738F" w:rsidRDefault="005E738F" w:rsidP="005E738F">
          <w:pPr>
            <w:tabs>
              <w:tab w:val="left" w:pos="993"/>
              <w:tab w:val="left" w:pos="1134"/>
            </w:tabs>
            <w:spacing w:after="0" w:line="240" w:lineRule="auto"/>
            <w:ind w:left="-567"/>
            <w:jc w:val="both"/>
            <w:rPr>
              <w:lang w:val="sv-SE"/>
            </w:rPr>
          </w:pPr>
        </w:p>
        <w:p w14:paraId="4A3E0A5F" w14:textId="77777777" w:rsidR="005E738F" w:rsidRDefault="005E738F" w:rsidP="005E738F">
          <w:pPr>
            <w:tabs>
              <w:tab w:val="left" w:pos="993"/>
              <w:tab w:val="left" w:pos="1134"/>
            </w:tabs>
            <w:spacing w:after="0" w:line="240" w:lineRule="auto"/>
            <w:ind w:left="-567"/>
            <w:jc w:val="both"/>
            <w:rPr>
              <w:lang w:val="sv-SE"/>
            </w:rPr>
          </w:pPr>
        </w:p>
        <w:p w14:paraId="4920BA69" w14:textId="77777777" w:rsidR="005E738F" w:rsidRDefault="005E738F" w:rsidP="005E738F">
          <w:pPr>
            <w:tabs>
              <w:tab w:val="left" w:pos="993"/>
              <w:tab w:val="left" w:pos="1134"/>
            </w:tabs>
            <w:spacing w:after="0" w:line="240" w:lineRule="auto"/>
            <w:ind w:left="-567"/>
            <w:jc w:val="both"/>
            <w:rPr>
              <w:lang w:val="sv-SE"/>
            </w:rPr>
          </w:pPr>
        </w:p>
        <w:p w14:paraId="079C32DA" w14:textId="77777777" w:rsidR="005E738F" w:rsidRDefault="005E738F" w:rsidP="005E738F">
          <w:pPr>
            <w:tabs>
              <w:tab w:val="left" w:pos="993"/>
              <w:tab w:val="left" w:pos="1134"/>
            </w:tabs>
            <w:spacing w:after="0" w:line="240" w:lineRule="auto"/>
            <w:ind w:left="-567"/>
            <w:jc w:val="both"/>
            <w:rPr>
              <w:lang w:val="sv-SE"/>
            </w:rPr>
          </w:pPr>
        </w:p>
        <w:p w14:paraId="0E578D78" w14:textId="77777777" w:rsidR="005E738F" w:rsidRDefault="005E738F" w:rsidP="005E738F">
          <w:pPr>
            <w:tabs>
              <w:tab w:val="left" w:pos="993"/>
              <w:tab w:val="left" w:pos="1134"/>
            </w:tabs>
            <w:spacing w:after="0" w:line="240" w:lineRule="auto"/>
            <w:ind w:left="-567"/>
            <w:jc w:val="both"/>
            <w:rPr>
              <w:lang w:val="sv-SE"/>
            </w:rPr>
          </w:pPr>
        </w:p>
        <w:p w14:paraId="4FDAF7E1" w14:textId="77777777" w:rsidR="005E738F" w:rsidRDefault="005E738F" w:rsidP="005E738F">
          <w:pPr>
            <w:tabs>
              <w:tab w:val="left" w:pos="993"/>
              <w:tab w:val="left" w:pos="1134"/>
            </w:tabs>
            <w:spacing w:after="0" w:line="240" w:lineRule="auto"/>
            <w:ind w:left="-567"/>
            <w:jc w:val="both"/>
            <w:rPr>
              <w:lang w:val="sv-SE"/>
            </w:rPr>
          </w:pPr>
        </w:p>
        <w:p w14:paraId="1E6450ED" w14:textId="77777777" w:rsidR="005E738F" w:rsidRDefault="005E738F" w:rsidP="005E738F">
          <w:pPr>
            <w:tabs>
              <w:tab w:val="left" w:pos="993"/>
              <w:tab w:val="left" w:pos="1134"/>
            </w:tabs>
            <w:spacing w:after="0" w:line="240" w:lineRule="auto"/>
            <w:ind w:left="-567"/>
            <w:jc w:val="both"/>
            <w:rPr>
              <w:lang w:val="sv-SE"/>
            </w:rPr>
          </w:pPr>
        </w:p>
        <w:p w14:paraId="098153F1" w14:textId="77777777" w:rsidR="005E738F" w:rsidRDefault="005E738F" w:rsidP="005E738F">
          <w:pPr>
            <w:tabs>
              <w:tab w:val="left" w:pos="993"/>
              <w:tab w:val="left" w:pos="1134"/>
            </w:tabs>
            <w:spacing w:after="0" w:line="240" w:lineRule="auto"/>
            <w:ind w:left="-567"/>
            <w:jc w:val="both"/>
            <w:rPr>
              <w:lang w:val="sv-SE"/>
            </w:rPr>
          </w:pPr>
        </w:p>
        <w:p w14:paraId="417DEEBC" w14:textId="77777777" w:rsidR="005E738F" w:rsidRDefault="005E738F" w:rsidP="005E738F">
          <w:pPr>
            <w:tabs>
              <w:tab w:val="left" w:pos="993"/>
              <w:tab w:val="left" w:pos="1134"/>
            </w:tabs>
            <w:spacing w:after="0" w:line="240" w:lineRule="auto"/>
            <w:ind w:left="-567"/>
            <w:jc w:val="both"/>
            <w:rPr>
              <w:lang w:val="sv-SE"/>
            </w:rPr>
          </w:pPr>
        </w:p>
        <w:p w14:paraId="173C8641" w14:textId="77777777" w:rsidR="005E738F" w:rsidRPr="00D51B8E" w:rsidRDefault="005E738F" w:rsidP="005E738F">
          <w:pPr>
            <w:pStyle w:val="Heading1"/>
            <w:rPr>
              <w:sz w:val="28"/>
              <w:lang w:val="fi-FI"/>
            </w:rPr>
          </w:pPr>
          <w:bookmarkStart w:id="3" w:name="_Toc112946514"/>
          <w:r w:rsidRPr="00D51B8E">
            <w:rPr>
              <w:sz w:val="28"/>
              <w:lang w:val="fi-FI"/>
            </w:rPr>
            <w:t>KATA PENGANTAR</w:t>
          </w:r>
          <w:bookmarkEnd w:id="3"/>
        </w:p>
        <w:p w14:paraId="07F72AEE" w14:textId="77777777" w:rsidR="005E738F" w:rsidRDefault="005E738F" w:rsidP="005E738F">
          <w:pPr>
            <w:spacing w:line="360" w:lineRule="auto"/>
            <w:rPr>
              <w:b/>
              <w:bCs/>
            </w:rPr>
          </w:pPr>
        </w:p>
        <w:p w14:paraId="3036B298" w14:textId="77777777" w:rsidR="005E738F" w:rsidRPr="00163BCB" w:rsidRDefault="005E738F" w:rsidP="005E738F">
          <w:pPr>
            <w:spacing w:line="480" w:lineRule="auto"/>
            <w:ind w:firstLine="709"/>
            <w:jc w:val="both"/>
          </w:pPr>
          <w:r>
            <w:rPr>
              <w:lang w:val="id-ID"/>
            </w:rPr>
            <w:t>Puji</w:t>
          </w:r>
          <w:r w:rsidRPr="00163BCB">
            <w:t xml:space="preserve"> </w:t>
          </w:r>
          <w:proofErr w:type="spellStart"/>
          <w:r w:rsidRPr="00163BCB">
            <w:t>syukur</w:t>
          </w:r>
          <w:proofErr w:type="spellEnd"/>
          <w:r w:rsidRPr="00163BCB">
            <w:t xml:space="preserve"> </w:t>
          </w:r>
          <w:proofErr w:type="spellStart"/>
          <w:r w:rsidRPr="00163BCB">
            <w:t>kehadirat</w:t>
          </w:r>
          <w:proofErr w:type="spellEnd"/>
          <w:r w:rsidRPr="00163BCB">
            <w:t xml:space="preserve"> Allah SWT, </w:t>
          </w:r>
          <w:proofErr w:type="spellStart"/>
          <w:r w:rsidRPr="00163BCB">
            <w:t>atas</w:t>
          </w:r>
          <w:proofErr w:type="spellEnd"/>
          <w:r w:rsidRPr="00163BCB">
            <w:t xml:space="preserve"> </w:t>
          </w:r>
          <w:r>
            <w:rPr>
              <w:lang w:val="id-ID"/>
            </w:rPr>
            <w:t xml:space="preserve">berkat, </w:t>
          </w:r>
          <w:proofErr w:type="spellStart"/>
          <w:r w:rsidRPr="00163BCB">
            <w:t>rahmat</w:t>
          </w:r>
          <w:proofErr w:type="spellEnd"/>
          <w:r w:rsidRPr="00163BCB">
            <w:t xml:space="preserve"> dan </w:t>
          </w:r>
          <w:proofErr w:type="spellStart"/>
          <w:r w:rsidRPr="00163BCB">
            <w:t>petunjukNya</w:t>
          </w:r>
          <w:proofErr w:type="spellEnd"/>
          <w:r w:rsidRPr="00163BCB">
            <w:t xml:space="preserve">, </w:t>
          </w:r>
          <w:proofErr w:type="spellStart"/>
          <w:r w:rsidRPr="00163BCB">
            <w:t>sehingga</w:t>
          </w:r>
          <w:proofErr w:type="spellEnd"/>
          <w:r w:rsidRPr="00163BCB">
            <w:t xml:space="preserve"> </w:t>
          </w:r>
          <w:proofErr w:type="spellStart"/>
          <w:r w:rsidRPr="00163BCB">
            <w:t>penulis</w:t>
          </w:r>
          <w:proofErr w:type="spellEnd"/>
          <w:r w:rsidRPr="00163BCB">
            <w:t xml:space="preserve"> </w:t>
          </w:r>
          <w:proofErr w:type="spellStart"/>
          <w:r w:rsidRPr="00163BCB">
            <w:t>dapat</w:t>
          </w:r>
          <w:proofErr w:type="spellEnd"/>
          <w:r w:rsidRPr="00163BCB">
            <w:t xml:space="preserve"> </w:t>
          </w:r>
          <w:proofErr w:type="spellStart"/>
          <w:r w:rsidRPr="00163BCB">
            <w:t>menyelesaikan</w:t>
          </w:r>
          <w:proofErr w:type="spellEnd"/>
          <w:r w:rsidRPr="00163BCB">
            <w:t xml:space="preserve"> </w:t>
          </w:r>
          <w:proofErr w:type="spellStart"/>
          <w:r w:rsidRPr="00163BCB">
            <w:t>Tesis</w:t>
          </w:r>
          <w:proofErr w:type="spellEnd"/>
          <w:r w:rsidRPr="00163BCB">
            <w:t xml:space="preserve"> </w:t>
          </w:r>
          <w:proofErr w:type="spellStart"/>
          <w:r w:rsidRPr="00163BCB">
            <w:t>ini</w:t>
          </w:r>
          <w:proofErr w:type="spellEnd"/>
          <w:r w:rsidRPr="00163BCB">
            <w:t xml:space="preserve"> </w:t>
          </w:r>
          <w:proofErr w:type="spellStart"/>
          <w:r w:rsidRPr="00163BCB">
            <w:t>tepat</w:t>
          </w:r>
          <w:proofErr w:type="spellEnd"/>
          <w:r w:rsidRPr="00163BCB">
            <w:t xml:space="preserve"> </w:t>
          </w:r>
          <w:proofErr w:type="spellStart"/>
          <w:r w:rsidRPr="00163BCB">
            <w:t>waktu</w:t>
          </w:r>
          <w:proofErr w:type="spellEnd"/>
          <w:r w:rsidRPr="00163BCB">
            <w:t xml:space="preserve">. </w:t>
          </w:r>
          <w:proofErr w:type="spellStart"/>
          <w:r w:rsidRPr="00163BCB">
            <w:t>Tesis</w:t>
          </w:r>
          <w:proofErr w:type="spellEnd"/>
          <w:r w:rsidRPr="00163BCB">
            <w:t xml:space="preserve"> </w:t>
          </w:r>
          <w:proofErr w:type="spellStart"/>
          <w:r w:rsidRPr="00163BCB">
            <w:t>ini</w:t>
          </w:r>
          <w:proofErr w:type="spellEnd"/>
          <w:r w:rsidRPr="00163BCB">
            <w:t xml:space="preserve"> </w:t>
          </w:r>
          <w:proofErr w:type="spellStart"/>
          <w:r w:rsidRPr="00163BCB">
            <w:t>disusun</w:t>
          </w:r>
          <w:proofErr w:type="spellEnd"/>
          <w:r w:rsidRPr="00163BCB">
            <w:t xml:space="preserve"> </w:t>
          </w:r>
          <w:proofErr w:type="spellStart"/>
          <w:r w:rsidRPr="00163BCB">
            <w:t>sebagai</w:t>
          </w:r>
          <w:proofErr w:type="spellEnd"/>
          <w:r w:rsidRPr="00163BCB">
            <w:t xml:space="preserve"> </w:t>
          </w:r>
          <w:proofErr w:type="spellStart"/>
          <w:r w:rsidRPr="00163BCB">
            <w:t>persyaratan</w:t>
          </w:r>
          <w:proofErr w:type="spellEnd"/>
          <w:r w:rsidRPr="00163BCB">
            <w:t xml:space="preserve"> </w:t>
          </w:r>
          <w:proofErr w:type="spellStart"/>
          <w:r w:rsidRPr="00163BCB">
            <w:t>untuk</w:t>
          </w:r>
          <w:proofErr w:type="spellEnd"/>
          <w:r w:rsidRPr="00163BCB">
            <w:t xml:space="preserve"> </w:t>
          </w:r>
          <w:proofErr w:type="spellStart"/>
          <w:r w:rsidRPr="00163BCB">
            <w:t>meraih</w:t>
          </w:r>
          <w:proofErr w:type="spellEnd"/>
          <w:r w:rsidRPr="00163BCB">
            <w:t xml:space="preserve"> </w:t>
          </w:r>
          <w:proofErr w:type="spellStart"/>
          <w:r w:rsidRPr="00163BCB">
            <w:t>gelar</w:t>
          </w:r>
          <w:proofErr w:type="spellEnd"/>
          <w:r w:rsidRPr="00163BCB">
            <w:t xml:space="preserve"> Magister </w:t>
          </w:r>
          <w:proofErr w:type="spellStart"/>
          <w:r w:rsidRPr="00163BCB">
            <w:t>Manajemen</w:t>
          </w:r>
          <w:proofErr w:type="spellEnd"/>
          <w:r w:rsidRPr="00163BCB">
            <w:t xml:space="preserve">. Adapun </w:t>
          </w:r>
          <w:proofErr w:type="spellStart"/>
          <w:r w:rsidRPr="00163BCB">
            <w:t>judul</w:t>
          </w:r>
          <w:proofErr w:type="spellEnd"/>
          <w:r w:rsidRPr="00163BCB">
            <w:t xml:space="preserve"> yang </w:t>
          </w:r>
          <w:proofErr w:type="spellStart"/>
          <w:r w:rsidRPr="00163BCB">
            <w:t>penulis</w:t>
          </w:r>
          <w:proofErr w:type="spellEnd"/>
          <w:r w:rsidRPr="00163BCB">
            <w:t xml:space="preserve"> </w:t>
          </w:r>
          <w:proofErr w:type="spellStart"/>
          <w:r w:rsidRPr="00163BCB">
            <w:t>angkat</w:t>
          </w:r>
          <w:proofErr w:type="spellEnd"/>
          <w:r w:rsidRPr="00163BCB">
            <w:t xml:space="preserve"> </w:t>
          </w:r>
          <w:proofErr w:type="spellStart"/>
          <w:r w:rsidRPr="00163BCB">
            <w:t>adalah</w:t>
          </w:r>
          <w:proofErr w:type="spellEnd"/>
          <w:r w:rsidRPr="00163BCB">
            <w:t xml:space="preserve"> “</w:t>
          </w:r>
          <w:proofErr w:type="spellStart"/>
          <w:r w:rsidRPr="005C35C4">
            <w:rPr>
              <w:b/>
              <w:bCs/>
            </w:rPr>
            <w:t>Analisis</w:t>
          </w:r>
          <w:proofErr w:type="spellEnd"/>
          <w:r w:rsidRPr="005C35C4">
            <w:rPr>
              <w:b/>
              <w:bCs/>
            </w:rPr>
            <w:t xml:space="preserve"> </w:t>
          </w:r>
          <w:proofErr w:type="spellStart"/>
          <w:r w:rsidRPr="005C35C4">
            <w:rPr>
              <w:b/>
              <w:bCs/>
            </w:rPr>
            <w:t>Pengaruh</w:t>
          </w:r>
          <w:proofErr w:type="spellEnd"/>
          <w:r w:rsidRPr="005C35C4">
            <w:rPr>
              <w:b/>
              <w:bCs/>
            </w:rPr>
            <w:t xml:space="preserve"> </w:t>
          </w:r>
          <w:proofErr w:type="spellStart"/>
          <w:r w:rsidRPr="005C35C4">
            <w:rPr>
              <w:b/>
              <w:bCs/>
            </w:rPr>
            <w:t>Karakteristik</w:t>
          </w:r>
          <w:proofErr w:type="spellEnd"/>
          <w:r w:rsidRPr="005C35C4">
            <w:rPr>
              <w:b/>
              <w:bCs/>
            </w:rPr>
            <w:t xml:space="preserve"> </w:t>
          </w:r>
          <w:proofErr w:type="spellStart"/>
          <w:r w:rsidRPr="005C35C4">
            <w:rPr>
              <w:b/>
              <w:bCs/>
            </w:rPr>
            <w:t>Individu</w:t>
          </w:r>
          <w:proofErr w:type="spellEnd"/>
          <w:r w:rsidRPr="005C35C4">
            <w:rPr>
              <w:b/>
              <w:bCs/>
            </w:rPr>
            <w:t xml:space="preserve">, Beban </w:t>
          </w:r>
          <w:proofErr w:type="spellStart"/>
          <w:r w:rsidRPr="005C35C4">
            <w:rPr>
              <w:b/>
              <w:bCs/>
            </w:rPr>
            <w:t>Kerja</w:t>
          </w:r>
          <w:proofErr w:type="spellEnd"/>
          <w:r w:rsidRPr="005C35C4">
            <w:rPr>
              <w:b/>
              <w:bCs/>
            </w:rPr>
            <w:t xml:space="preserve"> dan </w:t>
          </w:r>
          <w:proofErr w:type="spellStart"/>
          <w:r w:rsidRPr="005C35C4">
            <w:rPr>
              <w:b/>
              <w:bCs/>
            </w:rPr>
            <w:t>Stres</w:t>
          </w:r>
          <w:proofErr w:type="spellEnd"/>
          <w:r w:rsidRPr="005C35C4">
            <w:rPr>
              <w:b/>
              <w:bCs/>
            </w:rPr>
            <w:t xml:space="preserve"> </w:t>
          </w:r>
          <w:proofErr w:type="spellStart"/>
          <w:r w:rsidRPr="005C35C4">
            <w:rPr>
              <w:b/>
              <w:bCs/>
            </w:rPr>
            <w:t>Kerja</w:t>
          </w:r>
          <w:proofErr w:type="spellEnd"/>
          <w:r w:rsidRPr="005C35C4">
            <w:rPr>
              <w:b/>
              <w:bCs/>
            </w:rPr>
            <w:t xml:space="preserve"> </w:t>
          </w:r>
          <w:proofErr w:type="spellStart"/>
          <w:r w:rsidRPr="005C35C4">
            <w:rPr>
              <w:b/>
              <w:bCs/>
            </w:rPr>
            <w:t>Terhadap</w:t>
          </w:r>
          <w:proofErr w:type="spellEnd"/>
          <w:r w:rsidRPr="005C35C4">
            <w:rPr>
              <w:b/>
              <w:bCs/>
            </w:rPr>
            <w:t xml:space="preserve"> Kinerja </w:t>
          </w:r>
          <w:proofErr w:type="spellStart"/>
          <w:r w:rsidRPr="005C35C4">
            <w:rPr>
              <w:b/>
              <w:bCs/>
            </w:rPr>
            <w:t>Pegawai</w:t>
          </w:r>
          <w:proofErr w:type="spellEnd"/>
          <w:r w:rsidRPr="005C35C4">
            <w:rPr>
              <w:b/>
              <w:bCs/>
            </w:rPr>
            <w:t xml:space="preserve"> </w:t>
          </w:r>
          <w:proofErr w:type="spellStart"/>
          <w:r w:rsidRPr="005C35C4">
            <w:rPr>
              <w:b/>
              <w:bCs/>
            </w:rPr>
            <w:t>dengan</w:t>
          </w:r>
          <w:proofErr w:type="spellEnd"/>
          <w:r w:rsidRPr="005C35C4">
            <w:rPr>
              <w:b/>
              <w:bCs/>
            </w:rPr>
            <w:t xml:space="preserve"> </w:t>
          </w:r>
          <w:proofErr w:type="spellStart"/>
          <w:r w:rsidRPr="005C35C4">
            <w:rPr>
              <w:b/>
              <w:bCs/>
            </w:rPr>
            <w:t>Kepuasan</w:t>
          </w:r>
          <w:proofErr w:type="spellEnd"/>
          <w:r w:rsidRPr="005C35C4">
            <w:rPr>
              <w:b/>
              <w:bCs/>
            </w:rPr>
            <w:t xml:space="preserve"> </w:t>
          </w:r>
          <w:proofErr w:type="spellStart"/>
          <w:r w:rsidRPr="005C35C4">
            <w:rPr>
              <w:b/>
              <w:bCs/>
            </w:rPr>
            <w:t>Kerja</w:t>
          </w:r>
          <w:proofErr w:type="spellEnd"/>
          <w:r w:rsidRPr="005C35C4">
            <w:rPr>
              <w:b/>
              <w:bCs/>
            </w:rPr>
            <w:t xml:space="preserve"> </w:t>
          </w:r>
          <w:proofErr w:type="spellStart"/>
          <w:r w:rsidRPr="005C35C4">
            <w:rPr>
              <w:b/>
              <w:bCs/>
            </w:rPr>
            <w:t>Sebagai</w:t>
          </w:r>
          <w:proofErr w:type="spellEnd"/>
          <w:r w:rsidRPr="005C35C4">
            <w:rPr>
              <w:b/>
              <w:bCs/>
            </w:rPr>
            <w:t xml:space="preserve"> </w:t>
          </w:r>
          <w:proofErr w:type="spellStart"/>
          <w:r w:rsidRPr="005C35C4">
            <w:rPr>
              <w:b/>
              <w:bCs/>
            </w:rPr>
            <w:t>Variabel</w:t>
          </w:r>
          <w:proofErr w:type="spellEnd"/>
          <w:r w:rsidRPr="005C35C4">
            <w:rPr>
              <w:b/>
              <w:bCs/>
            </w:rPr>
            <w:t xml:space="preserve"> Intervening (</w:t>
          </w:r>
          <w:proofErr w:type="spellStart"/>
          <w:r w:rsidRPr="005C35C4">
            <w:rPr>
              <w:b/>
              <w:bCs/>
            </w:rPr>
            <w:t>Studi</w:t>
          </w:r>
          <w:proofErr w:type="spellEnd"/>
          <w:r w:rsidRPr="005C35C4">
            <w:rPr>
              <w:b/>
              <w:bCs/>
            </w:rPr>
            <w:t xml:space="preserve"> Pada Kantor </w:t>
          </w:r>
          <w:proofErr w:type="spellStart"/>
          <w:r w:rsidRPr="005C35C4">
            <w:rPr>
              <w:b/>
              <w:bCs/>
            </w:rPr>
            <w:t>Pengadilan</w:t>
          </w:r>
          <w:proofErr w:type="spellEnd"/>
          <w:r w:rsidRPr="005C35C4">
            <w:rPr>
              <w:b/>
              <w:bCs/>
            </w:rPr>
            <w:t xml:space="preserve"> Tinggi Semarang)</w:t>
          </w:r>
          <w:r w:rsidRPr="00163BCB">
            <w:t xml:space="preserve">” Pada </w:t>
          </w:r>
          <w:proofErr w:type="spellStart"/>
          <w:r w:rsidRPr="00163BCB">
            <w:t>kesempatan</w:t>
          </w:r>
          <w:proofErr w:type="spellEnd"/>
          <w:r w:rsidRPr="00163BCB">
            <w:t xml:space="preserve"> yang </w:t>
          </w:r>
          <w:proofErr w:type="spellStart"/>
          <w:r w:rsidRPr="00163BCB">
            <w:t>baik</w:t>
          </w:r>
          <w:proofErr w:type="spellEnd"/>
          <w:r w:rsidRPr="00163BCB">
            <w:t xml:space="preserve"> </w:t>
          </w:r>
          <w:proofErr w:type="spellStart"/>
          <w:r w:rsidRPr="00163BCB">
            <w:t>ini</w:t>
          </w:r>
          <w:proofErr w:type="spellEnd"/>
          <w:r w:rsidRPr="00163BCB">
            <w:t xml:space="preserve"> </w:t>
          </w:r>
          <w:proofErr w:type="spellStart"/>
          <w:r w:rsidRPr="00163BCB">
            <w:t>perkenankan</w:t>
          </w:r>
          <w:proofErr w:type="spellEnd"/>
          <w:r w:rsidRPr="00163BCB">
            <w:t xml:space="preserve"> </w:t>
          </w:r>
          <w:proofErr w:type="spellStart"/>
          <w:r w:rsidRPr="00163BCB">
            <w:t>penulis</w:t>
          </w:r>
          <w:proofErr w:type="spellEnd"/>
          <w:r w:rsidRPr="00163BCB">
            <w:t xml:space="preserve"> </w:t>
          </w:r>
          <w:proofErr w:type="spellStart"/>
          <w:r w:rsidRPr="00163BCB">
            <w:t>menyampaikan</w:t>
          </w:r>
          <w:proofErr w:type="spellEnd"/>
          <w:r w:rsidRPr="00163BCB">
            <w:t xml:space="preserve"> rasa </w:t>
          </w:r>
          <w:proofErr w:type="spellStart"/>
          <w:r w:rsidRPr="00163BCB">
            <w:t>hormat</w:t>
          </w:r>
          <w:proofErr w:type="spellEnd"/>
          <w:r w:rsidRPr="00163BCB">
            <w:t xml:space="preserve"> dan </w:t>
          </w:r>
          <w:proofErr w:type="spellStart"/>
          <w:r w:rsidRPr="00163BCB">
            <w:t>terimakasih</w:t>
          </w:r>
          <w:proofErr w:type="spellEnd"/>
          <w:r w:rsidRPr="00163BCB">
            <w:t xml:space="preserve"> </w:t>
          </w:r>
          <w:proofErr w:type="spellStart"/>
          <w:r w:rsidRPr="00163BCB">
            <w:t>kepada</w:t>
          </w:r>
          <w:proofErr w:type="spellEnd"/>
          <w:r w:rsidRPr="00163BCB">
            <w:t>:</w:t>
          </w:r>
        </w:p>
        <w:p w14:paraId="3D6E4BA8" w14:textId="77777777" w:rsidR="005E738F" w:rsidRPr="00163BCB" w:rsidRDefault="005E738F" w:rsidP="005E738F">
          <w:pPr>
            <w:pStyle w:val="ListParagraph"/>
            <w:numPr>
              <w:ilvl w:val="0"/>
              <w:numId w:val="106"/>
            </w:numPr>
            <w:spacing w:line="480" w:lineRule="auto"/>
            <w:ind w:left="426" w:hanging="426"/>
            <w:jc w:val="both"/>
          </w:pPr>
          <w:r w:rsidRPr="005C35C4">
            <w:t>Dr</w:t>
          </w:r>
          <w:r>
            <w:t>.</w:t>
          </w:r>
          <w:r w:rsidRPr="005C35C4">
            <w:t xml:space="preserve"> Supari</w:t>
          </w:r>
          <w:r>
            <w:t>,</w:t>
          </w:r>
          <w:r w:rsidRPr="005C35C4">
            <w:t xml:space="preserve"> S</w:t>
          </w:r>
          <w:r>
            <w:t>.</w:t>
          </w:r>
          <w:r w:rsidRPr="005C35C4">
            <w:t>T</w:t>
          </w:r>
          <w:r>
            <w:t>.,</w:t>
          </w:r>
          <w:r w:rsidRPr="005C35C4">
            <w:t xml:space="preserve"> M</w:t>
          </w:r>
          <w:r>
            <w:t>.</w:t>
          </w:r>
          <w:r w:rsidRPr="005C35C4">
            <w:t>T</w:t>
          </w:r>
          <w:r>
            <w:t>.</w:t>
          </w:r>
          <w:r w:rsidRPr="00163BCB">
            <w:t xml:space="preserve">, </w:t>
          </w:r>
          <w:proofErr w:type="spellStart"/>
          <w:r w:rsidRPr="00163BCB">
            <w:t>selaku</w:t>
          </w:r>
          <w:proofErr w:type="spellEnd"/>
          <w:r w:rsidRPr="00163BCB">
            <w:t xml:space="preserve"> </w:t>
          </w:r>
          <w:proofErr w:type="spellStart"/>
          <w:r w:rsidRPr="00163BCB">
            <w:t>Rektor</w:t>
          </w:r>
          <w:proofErr w:type="spellEnd"/>
          <w:r w:rsidRPr="00163BCB">
            <w:t xml:space="preserve"> Universitas Semarang.</w:t>
          </w:r>
        </w:p>
        <w:p w14:paraId="4B594F16" w14:textId="77777777" w:rsidR="005E738F" w:rsidRPr="00163BCB" w:rsidRDefault="005E738F" w:rsidP="005E738F">
          <w:pPr>
            <w:pStyle w:val="ListParagraph"/>
            <w:numPr>
              <w:ilvl w:val="0"/>
              <w:numId w:val="106"/>
            </w:numPr>
            <w:spacing w:line="480" w:lineRule="auto"/>
            <w:ind w:left="426" w:hanging="426"/>
            <w:jc w:val="both"/>
          </w:pPr>
          <w:r w:rsidRPr="00163BCB">
            <w:rPr>
              <w:bCs/>
            </w:rPr>
            <w:t xml:space="preserve">Dr. </w:t>
          </w:r>
          <w:proofErr w:type="spellStart"/>
          <w:r w:rsidRPr="00163BCB">
            <w:rPr>
              <w:bCs/>
            </w:rPr>
            <w:t>Indarto</w:t>
          </w:r>
          <w:proofErr w:type="spellEnd"/>
          <w:r w:rsidRPr="00163BCB">
            <w:rPr>
              <w:bCs/>
            </w:rPr>
            <w:t xml:space="preserve">, S.E., </w:t>
          </w:r>
          <w:proofErr w:type="spellStart"/>
          <w:r w:rsidRPr="00163BCB">
            <w:rPr>
              <w:bCs/>
            </w:rPr>
            <w:t>M.Si</w:t>
          </w:r>
          <w:proofErr w:type="spellEnd"/>
          <w:r w:rsidRPr="00163BCB">
            <w:rPr>
              <w:bCs/>
            </w:rPr>
            <w:t>.</w:t>
          </w:r>
          <w:r w:rsidRPr="00163BCB">
            <w:t xml:space="preserve">, </w:t>
          </w:r>
          <w:proofErr w:type="spellStart"/>
          <w:r w:rsidRPr="00163BCB">
            <w:t>selaku</w:t>
          </w:r>
          <w:proofErr w:type="spellEnd"/>
          <w:r w:rsidRPr="00163BCB">
            <w:t xml:space="preserve"> </w:t>
          </w:r>
          <w:proofErr w:type="spellStart"/>
          <w:r w:rsidRPr="00163BCB">
            <w:t>Direktur</w:t>
          </w:r>
          <w:proofErr w:type="spellEnd"/>
          <w:r w:rsidRPr="00163BCB">
            <w:t xml:space="preserve"> </w:t>
          </w:r>
          <w:proofErr w:type="spellStart"/>
          <w:r w:rsidRPr="00163BCB">
            <w:t>Pasca</w:t>
          </w:r>
          <w:proofErr w:type="spellEnd"/>
          <w:r w:rsidRPr="00163BCB">
            <w:t xml:space="preserve"> </w:t>
          </w:r>
          <w:proofErr w:type="spellStart"/>
          <w:r w:rsidRPr="00163BCB">
            <w:t>Sarjana</w:t>
          </w:r>
          <w:proofErr w:type="spellEnd"/>
          <w:r w:rsidRPr="00163BCB">
            <w:t xml:space="preserve"> Universitas Semarang.</w:t>
          </w:r>
        </w:p>
        <w:p w14:paraId="3C3BDDC7" w14:textId="77777777" w:rsidR="005E738F" w:rsidRPr="00DC7BCB" w:rsidRDefault="005E738F" w:rsidP="005E738F">
          <w:pPr>
            <w:pStyle w:val="ListParagraph"/>
            <w:numPr>
              <w:ilvl w:val="0"/>
              <w:numId w:val="106"/>
            </w:numPr>
            <w:spacing w:line="480" w:lineRule="auto"/>
            <w:ind w:left="426" w:hanging="426"/>
            <w:jc w:val="both"/>
          </w:pPr>
          <w:r w:rsidRPr="00163BCB">
            <w:rPr>
              <w:color w:val="000000"/>
            </w:rPr>
            <w:t xml:space="preserve">Dr. </w:t>
          </w:r>
          <w:proofErr w:type="spellStart"/>
          <w:r w:rsidRPr="00163BCB">
            <w:rPr>
              <w:color w:val="000000"/>
            </w:rPr>
            <w:t>Yuli</w:t>
          </w:r>
          <w:proofErr w:type="spellEnd"/>
          <w:r w:rsidRPr="00163BCB">
            <w:rPr>
              <w:color w:val="000000"/>
            </w:rPr>
            <w:t xml:space="preserve"> </w:t>
          </w:r>
          <w:proofErr w:type="spellStart"/>
          <w:r w:rsidRPr="00163BCB">
            <w:rPr>
              <w:color w:val="000000"/>
            </w:rPr>
            <w:t>Budiarti</w:t>
          </w:r>
          <w:proofErr w:type="spellEnd"/>
          <w:r w:rsidRPr="00163BCB">
            <w:rPr>
              <w:color w:val="000000"/>
            </w:rPr>
            <w:t xml:space="preserve">, SE. </w:t>
          </w:r>
          <w:proofErr w:type="spellStart"/>
          <w:r w:rsidRPr="00163BCB">
            <w:rPr>
              <w:color w:val="000000"/>
            </w:rPr>
            <w:t>M.Si</w:t>
          </w:r>
          <w:proofErr w:type="spellEnd"/>
          <w:r w:rsidRPr="00163BCB">
            <w:rPr>
              <w:color w:val="000000"/>
            </w:rPr>
            <w:t>.</w:t>
          </w:r>
          <w:r w:rsidRPr="00163BCB">
            <w:t xml:space="preserve">, </w:t>
          </w:r>
          <w:proofErr w:type="spellStart"/>
          <w:r w:rsidRPr="00163BCB">
            <w:t>selaku</w:t>
          </w:r>
          <w:proofErr w:type="spellEnd"/>
          <w:r w:rsidRPr="00163BCB">
            <w:t xml:space="preserve"> </w:t>
          </w:r>
          <w:proofErr w:type="spellStart"/>
          <w:r w:rsidRPr="00163BCB">
            <w:t>Ketua</w:t>
          </w:r>
          <w:proofErr w:type="spellEnd"/>
          <w:r w:rsidRPr="00163BCB">
            <w:t xml:space="preserve"> Program </w:t>
          </w:r>
          <w:proofErr w:type="spellStart"/>
          <w:r w:rsidRPr="00163BCB">
            <w:t>Studi</w:t>
          </w:r>
          <w:proofErr w:type="spellEnd"/>
          <w:r w:rsidRPr="00163BCB">
            <w:t xml:space="preserve"> Program Magister </w:t>
          </w:r>
          <w:proofErr w:type="spellStart"/>
          <w:r w:rsidRPr="00DC7BCB">
            <w:t>Manajemen</w:t>
          </w:r>
          <w:proofErr w:type="spellEnd"/>
          <w:r w:rsidRPr="00DC7BCB">
            <w:t xml:space="preserve"> Universitas Semarang</w:t>
          </w:r>
          <w:r w:rsidRPr="00DC7BCB">
            <w:rPr>
              <w:lang w:val="id-ID"/>
            </w:rPr>
            <w:t xml:space="preserve"> </w:t>
          </w:r>
        </w:p>
        <w:p w14:paraId="5FB7EC83" w14:textId="77777777" w:rsidR="005E738F" w:rsidRPr="00DC7BCB" w:rsidRDefault="005E738F" w:rsidP="005E738F">
          <w:pPr>
            <w:pStyle w:val="ListParagraph"/>
            <w:numPr>
              <w:ilvl w:val="0"/>
              <w:numId w:val="106"/>
            </w:numPr>
            <w:spacing w:line="480" w:lineRule="auto"/>
            <w:ind w:left="426" w:hanging="426"/>
            <w:jc w:val="both"/>
          </w:pPr>
          <w:r w:rsidRPr="00DC7BCB">
            <w:t xml:space="preserve">Prof. Dr. H. </w:t>
          </w:r>
          <w:proofErr w:type="spellStart"/>
          <w:r w:rsidRPr="00DC7BCB">
            <w:t>Pahlawansjah</w:t>
          </w:r>
          <w:proofErr w:type="spellEnd"/>
          <w:r w:rsidRPr="00DC7BCB">
            <w:t xml:space="preserve"> </w:t>
          </w:r>
          <w:proofErr w:type="spellStart"/>
          <w:r w:rsidRPr="00DC7BCB">
            <w:t>Harahap</w:t>
          </w:r>
          <w:proofErr w:type="spellEnd"/>
          <w:r w:rsidRPr="00DC7BCB">
            <w:t>, S.E.,</w:t>
          </w:r>
          <w:r w:rsidRPr="00DC7BCB">
            <w:rPr>
              <w:lang w:val="id-ID"/>
            </w:rPr>
            <w:t xml:space="preserve"> </w:t>
          </w:r>
          <w:r w:rsidRPr="00DC7BCB">
            <w:t>M.E</w:t>
          </w:r>
          <w:r>
            <w:rPr>
              <w:lang w:val="id-ID"/>
            </w:rPr>
            <w:t xml:space="preserve"> dan</w:t>
          </w:r>
          <w:r w:rsidRPr="00DC7BCB">
            <w:rPr>
              <w:lang w:val="id-ID"/>
            </w:rPr>
            <w:t xml:space="preserve"> </w:t>
          </w:r>
          <w:r w:rsidRPr="005C35C4">
            <w:rPr>
              <w:lang w:val="id-ID"/>
            </w:rPr>
            <w:t>Dr. Rohmini Indah Lestari, S.T., M.M.</w:t>
          </w:r>
          <w:r w:rsidRPr="00DC7BCB">
            <w:rPr>
              <w:lang w:val="id-ID"/>
            </w:rPr>
            <w:t xml:space="preserve"> selaku </w:t>
          </w:r>
          <w:proofErr w:type="spellStart"/>
          <w:r w:rsidRPr="00DC7BCB">
            <w:t>Dosen</w:t>
          </w:r>
          <w:proofErr w:type="spellEnd"/>
          <w:r w:rsidRPr="00DC7BCB">
            <w:t xml:space="preserve"> </w:t>
          </w:r>
          <w:proofErr w:type="spellStart"/>
          <w:r w:rsidRPr="00DC7BCB">
            <w:t>Pembimbing</w:t>
          </w:r>
          <w:proofErr w:type="spellEnd"/>
          <w:r w:rsidRPr="00DC7BCB">
            <w:t xml:space="preserve"> </w:t>
          </w:r>
          <w:proofErr w:type="spellStart"/>
          <w:r w:rsidRPr="00DC7BCB">
            <w:t>terima</w:t>
          </w:r>
          <w:proofErr w:type="spellEnd"/>
          <w:r w:rsidRPr="00DC7BCB">
            <w:t xml:space="preserve"> </w:t>
          </w:r>
          <w:proofErr w:type="spellStart"/>
          <w:r w:rsidRPr="00DC7BCB">
            <w:t>kasih</w:t>
          </w:r>
          <w:proofErr w:type="spellEnd"/>
          <w:r w:rsidRPr="00DC7BCB">
            <w:t xml:space="preserve"> </w:t>
          </w:r>
          <w:proofErr w:type="spellStart"/>
          <w:r w:rsidRPr="00DC7BCB">
            <w:t>atas</w:t>
          </w:r>
          <w:proofErr w:type="spellEnd"/>
          <w:r w:rsidRPr="00DC7BCB">
            <w:t xml:space="preserve"> </w:t>
          </w:r>
          <w:proofErr w:type="spellStart"/>
          <w:r w:rsidRPr="00DC7BCB">
            <w:t>kesediaannya</w:t>
          </w:r>
          <w:proofErr w:type="spellEnd"/>
          <w:r w:rsidRPr="00DC7BCB">
            <w:t xml:space="preserve"> </w:t>
          </w:r>
          <w:proofErr w:type="spellStart"/>
          <w:r w:rsidRPr="00DC7BCB">
            <w:t>memberikan</w:t>
          </w:r>
          <w:proofErr w:type="spellEnd"/>
          <w:r w:rsidRPr="00DC7BCB">
            <w:t xml:space="preserve"> saran dan </w:t>
          </w:r>
          <w:proofErr w:type="spellStart"/>
          <w:r w:rsidRPr="00DC7BCB">
            <w:t>bimbingan</w:t>
          </w:r>
          <w:proofErr w:type="spellEnd"/>
          <w:r w:rsidRPr="00DC7BCB">
            <w:t xml:space="preserve"> </w:t>
          </w:r>
          <w:proofErr w:type="spellStart"/>
          <w:r w:rsidRPr="00DC7BCB">
            <w:t>kepada</w:t>
          </w:r>
          <w:proofErr w:type="spellEnd"/>
          <w:r w:rsidRPr="00DC7BCB">
            <w:t xml:space="preserve"> </w:t>
          </w:r>
          <w:proofErr w:type="spellStart"/>
          <w:r w:rsidRPr="00DC7BCB">
            <w:t>penulis</w:t>
          </w:r>
          <w:proofErr w:type="spellEnd"/>
          <w:r w:rsidRPr="00DC7BCB">
            <w:rPr>
              <w:lang w:val="id-ID"/>
            </w:rPr>
            <w:t>.</w:t>
          </w:r>
        </w:p>
        <w:p w14:paraId="2DF959E6" w14:textId="77777777" w:rsidR="005E738F" w:rsidRPr="00163BCB" w:rsidRDefault="005E738F" w:rsidP="005E738F">
          <w:pPr>
            <w:pStyle w:val="ListParagraph"/>
            <w:numPr>
              <w:ilvl w:val="0"/>
              <w:numId w:val="106"/>
            </w:numPr>
            <w:spacing w:line="480" w:lineRule="auto"/>
            <w:ind w:left="426" w:hanging="426"/>
            <w:jc w:val="both"/>
          </w:pPr>
          <w:r w:rsidRPr="00163BCB">
            <w:t xml:space="preserve">Para </w:t>
          </w:r>
          <w:proofErr w:type="spellStart"/>
          <w:r w:rsidRPr="00163BCB">
            <w:t>Dosen</w:t>
          </w:r>
          <w:proofErr w:type="spellEnd"/>
          <w:r w:rsidRPr="00163BCB">
            <w:t xml:space="preserve"> pada Program </w:t>
          </w:r>
          <w:proofErr w:type="spellStart"/>
          <w:r w:rsidRPr="00163BCB">
            <w:t>Pascasarjana</w:t>
          </w:r>
          <w:proofErr w:type="spellEnd"/>
          <w:r w:rsidRPr="00163BCB">
            <w:t xml:space="preserve"> Universitas Semarang yang </w:t>
          </w:r>
          <w:proofErr w:type="spellStart"/>
          <w:r w:rsidRPr="00163BCB">
            <w:t>telah</w:t>
          </w:r>
          <w:proofErr w:type="spellEnd"/>
          <w:r w:rsidRPr="00163BCB">
            <w:t xml:space="preserve"> </w:t>
          </w:r>
          <w:proofErr w:type="spellStart"/>
          <w:r w:rsidRPr="00163BCB">
            <w:t>memberikan</w:t>
          </w:r>
          <w:proofErr w:type="spellEnd"/>
          <w:r w:rsidRPr="00163BCB">
            <w:t xml:space="preserve"> </w:t>
          </w:r>
          <w:proofErr w:type="spellStart"/>
          <w:r w:rsidRPr="00163BCB">
            <w:t>pengetahuan</w:t>
          </w:r>
          <w:proofErr w:type="spellEnd"/>
          <w:r w:rsidRPr="00163BCB">
            <w:t xml:space="preserve"> dan </w:t>
          </w:r>
          <w:proofErr w:type="spellStart"/>
          <w:r w:rsidRPr="00163BCB">
            <w:t>ilmu</w:t>
          </w:r>
          <w:proofErr w:type="spellEnd"/>
          <w:r w:rsidRPr="00163BCB">
            <w:t xml:space="preserve"> </w:t>
          </w:r>
          <w:proofErr w:type="spellStart"/>
          <w:r w:rsidRPr="00163BCB">
            <w:t>kepada</w:t>
          </w:r>
          <w:proofErr w:type="spellEnd"/>
          <w:r w:rsidRPr="00163BCB">
            <w:t xml:space="preserve"> </w:t>
          </w:r>
          <w:proofErr w:type="spellStart"/>
          <w:r w:rsidRPr="00163BCB">
            <w:t>penulis</w:t>
          </w:r>
          <w:proofErr w:type="spellEnd"/>
          <w:r w:rsidRPr="00163BCB">
            <w:t>.</w:t>
          </w:r>
        </w:p>
        <w:p w14:paraId="51FA8D24" w14:textId="77777777" w:rsidR="005E738F" w:rsidRPr="00163BCB" w:rsidRDefault="005E738F" w:rsidP="005E738F">
          <w:pPr>
            <w:pStyle w:val="ListParagraph"/>
            <w:numPr>
              <w:ilvl w:val="0"/>
              <w:numId w:val="106"/>
            </w:numPr>
            <w:spacing w:line="480" w:lineRule="auto"/>
            <w:ind w:left="426" w:hanging="426"/>
            <w:jc w:val="both"/>
          </w:pPr>
          <w:r>
            <w:rPr>
              <w:lang w:val="en-GB"/>
            </w:rPr>
            <w:t xml:space="preserve">Ibu, </w:t>
          </w:r>
          <w:r>
            <w:rPr>
              <w:lang w:val="id-ID"/>
            </w:rPr>
            <w:t>Istri</w:t>
          </w:r>
          <w:r>
            <w:rPr>
              <w:lang w:val="en-GB"/>
            </w:rPr>
            <w:t xml:space="preserve"> </w:t>
          </w:r>
          <w:proofErr w:type="spellStart"/>
          <w:r>
            <w:rPr>
              <w:lang w:val="en-GB"/>
            </w:rPr>
            <w:t>serta</w:t>
          </w:r>
          <w:proofErr w:type="spellEnd"/>
          <w:r w:rsidRPr="00163BCB">
            <w:rPr>
              <w:lang w:val="id-ID"/>
            </w:rPr>
            <w:t xml:space="preserve"> </w:t>
          </w:r>
          <w:r w:rsidRPr="00163BCB">
            <w:t>Pu</w:t>
          </w:r>
          <w:r w:rsidRPr="00163BCB">
            <w:rPr>
              <w:lang w:val="id-ID"/>
            </w:rPr>
            <w:t>tr</w:t>
          </w:r>
          <w:r>
            <w:rPr>
              <w:lang w:val="en-GB"/>
            </w:rPr>
            <w:t xml:space="preserve">a dan </w:t>
          </w:r>
          <w:proofErr w:type="spellStart"/>
          <w:r>
            <w:rPr>
              <w:lang w:val="en-GB"/>
            </w:rPr>
            <w:t>Putr</w:t>
          </w:r>
          <w:proofErr w:type="spellEnd"/>
          <w:r>
            <w:rPr>
              <w:lang w:val="id-ID"/>
            </w:rPr>
            <w:t>iku</w:t>
          </w:r>
          <w:r w:rsidRPr="00163BCB">
            <w:t xml:space="preserve"> </w:t>
          </w:r>
          <w:proofErr w:type="spellStart"/>
          <w:r w:rsidRPr="00163BCB">
            <w:t>tercinta</w:t>
          </w:r>
          <w:proofErr w:type="spellEnd"/>
          <w:r w:rsidRPr="00163BCB">
            <w:t xml:space="preserve"> yang </w:t>
          </w:r>
          <w:proofErr w:type="spellStart"/>
          <w:r w:rsidRPr="00163BCB">
            <w:t>senantiasa</w:t>
          </w:r>
          <w:proofErr w:type="spellEnd"/>
          <w:r w:rsidRPr="00163BCB">
            <w:t xml:space="preserve"> </w:t>
          </w:r>
          <w:proofErr w:type="spellStart"/>
          <w:r w:rsidRPr="00163BCB">
            <w:t>sabar</w:t>
          </w:r>
          <w:proofErr w:type="spellEnd"/>
          <w:r w:rsidRPr="00163BCB">
            <w:t xml:space="preserve"> dan </w:t>
          </w:r>
          <w:proofErr w:type="spellStart"/>
          <w:r w:rsidRPr="00163BCB">
            <w:t>selalu</w:t>
          </w:r>
          <w:proofErr w:type="spellEnd"/>
          <w:r w:rsidRPr="00163BCB">
            <w:t xml:space="preserve"> </w:t>
          </w:r>
          <w:proofErr w:type="spellStart"/>
          <w:r w:rsidRPr="00163BCB">
            <w:t>memberikan</w:t>
          </w:r>
          <w:proofErr w:type="spellEnd"/>
          <w:r w:rsidRPr="00163BCB">
            <w:t xml:space="preserve"> </w:t>
          </w:r>
          <w:proofErr w:type="spellStart"/>
          <w:r w:rsidRPr="00163BCB">
            <w:t>semangat</w:t>
          </w:r>
          <w:proofErr w:type="spellEnd"/>
          <w:r w:rsidRPr="00163BCB">
            <w:t xml:space="preserve"> </w:t>
          </w:r>
          <w:proofErr w:type="spellStart"/>
          <w:r w:rsidRPr="00163BCB">
            <w:t>sampai</w:t>
          </w:r>
          <w:proofErr w:type="spellEnd"/>
          <w:r w:rsidRPr="00163BCB">
            <w:t xml:space="preserve"> </w:t>
          </w:r>
          <w:proofErr w:type="spellStart"/>
          <w:r w:rsidRPr="00163BCB">
            <w:t>penulis</w:t>
          </w:r>
          <w:proofErr w:type="spellEnd"/>
          <w:r w:rsidRPr="00163BCB">
            <w:t xml:space="preserve"> </w:t>
          </w:r>
          <w:proofErr w:type="spellStart"/>
          <w:r w:rsidRPr="00163BCB">
            <w:t>dapat</w:t>
          </w:r>
          <w:proofErr w:type="spellEnd"/>
          <w:r w:rsidRPr="00163BCB">
            <w:t xml:space="preserve"> </w:t>
          </w:r>
          <w:proofErr w:type="spellStart"/>
          <w:r w:rsidRPr="00163BCB">
            <w:t>meraih</w:t>
          </w:r>
          <w:proofErr w:type="spellEnd"/>
          <w:r w:rsidRPr="00163BCB">
            <w:t xml:space="preserve"> </w:t>
          </w:r>
          <w:proofErr w:type="spellStart"/>
          <w:r w:rsidRPr="00163BCB">
            <w:t>gelar</w:t>
          </w:r>
          <w:proofErr w:type="spellEnd"/>
          <w:r w:rsidRPr="00163BCB">
            <w:t xml:space="preserve"> Magister </w:t>
          </w:r>
          <w:proofErr w:type="spellStart"/>
          <w:r w:rsidRPr="00163BCB">
            <w:t>Manajemen</w:t>
          </w:r>
          <w:proofErr w:type="spellEnd"/>
          <w:r w:rsidRPr="00163BCB">
            <w:t>.</w:t>
          </w:r>
        </w:p>
        <w:p w14:paraId="14058DF3" w14:textId="77777777" w:rsidR="005E738F" w:rsidRPr="00163BCB" w:rsidRDefault="005E738F" w:rsidP="005E738F">
          <w:pPr>
            <w:pStyle w:val="ListParagraph"/>
            <w:numPr>
              <w:ilvl w:val="0"/>
              <w:numId w:val="106"/>
            </w:numPr>
            <w:spacing w:line="480" w:lineRule="auto"/>
            <w:ind w:left="426" w:hanging="426"/>
            <w:jc w:val="both"/>
          </w:pPr>
          <w:r w:rsidRPr="00163BCB">
            <w:rPr>
              <w:lang w:val="id-ID"/>
            </w:rPr>
            <w:t xml:space="preserve">Seluruh </w:t>
          </w:r>
          <w:r>
            <w:rPr>
              <w:lang w:val="en-GB"/>
            </w:rPr>
            <w:t xml:space="preserve">Hakim dan </w:t>
          </w:r>
          <w:proofErr w:type="spellStart"/>
          <w:r>
            <w:rPr>
              <w:lang w:val="en-GB"/>
            </w:rPr>
            <w:t>Aparatur</w:t>
          </w:r>
          <w:proofErr w:type="spellEnd"/>
          <w:r>
            <w:rPr>
              <w:lang w:val="en-GB"/>
            </w:rPr>
            <w:t xml:space="preserve"> </w:t>
          </w:r>
          <w:proofErr w:type="spellStart"/>
          <w:r>
            <w:rPr>
              <w:lang w:val="en-GB"/>
            </w:rPr>
            <w:t>Pengadilan</w:t>
          </w:r>
          <w:proofErr w:type="spellEnd"/>
          <w:r>
            <w:rPr>
              <w:lang w:val="en-GB"/>
            </w:rPr>
            <w:t xml:space="preserve"> Tinggi Semarang</w:t>
          </w:r>
          <w:r w:rsidRPr="00163BCB">
            <w:rPr>
              <w:lang w:val="id-ID"/>
            </w:rPr>
            <w:t xml:space="preserve"> yang telah berkontribusi sebagai partisipan dalam penelitian.</w:t>
          </w:r>
        </w:p>
        <w:p w14:paraId="34235E06" w14:textId="77777777" w:rsidR="005E738F" w:rsidRPr="00163BCB" w:rsidRDefault="005E738F" w:rsidP="005E738F">
          <w:pPr>
            <w:pStyle w:val="ListParagraph"/>
            <w:numPr>
              <w:ilvl w:val="0"/>
              <w:numId w:val="106"/>
            </w:numPr>
            <w:spacing w:after="0" w:line="480" w:lineRule="auto"/>
            <w:ind w:left="426" w:hanging="426"/>
            <w:jc w:val="both"/>
          </w:pPr>
          <w:proofErr w:type="spellStart"/>
          <w:r w:rsidRPr="00163BCB">
            <w:lastRenderedPageBreak/>
            <w:t>Semua</w:t>
          </w:r>
          <w:proofErr w:type="spellEnd"/>
          <w:r w:rsidRPr="00163BCB">
            <w:t xml:space="preserve"> </w:t>
          </w:r>
          <w:proofErr w:type="spellStart"/>
          <w:r w:rsidRPr="00163BCB">
            <w:t>pihak</w:t>
          </w:r>
          <w:proofErr w:type="spellEnd"/>
          <w:r w:rsidRPr="00163BCB">
            <w:t xml:space="preserve"> yang </w:t>
          </w:r>
          <w:proofErr w:type="spellStart"/>
          <w:r w:rsidRPr="00163BCB">
            <w:t>tidak</w:t>
          </w:r>
          <w:proofErr w:type="spellEnd"/>
          <w:r w:rsidRPr="00163BCB">
            <w:t xml:space="preserve"> </w:t>
          </w:r>
          <w:proofErr w:type="spellStart"/>
          <w:r w:rsidRPr="00163BCB">
            <w:t>dapat</w:t>
          </w:r>
          <w:proofErr w:type="spellEnd"/>
          <w:r w:rsidRPr="00163BCB">
            <w:t xml:space="preserve"> </w:t>
          </w:r>
          <w:proofErr w:type="spellStart"/>
          <w:r w:rsidRPr="00163BCB">
            <w:t>disebutkan</w:t>
          </w:r>
          <w:proofErr w:type="spellEnd"/>
          <w:r w:rsidRPr="00163BCB">
            <w:t xml:space="preserve"> </w:t>
          </w:r>
          <w:proofErr w:type="spellStart"/>
          <w:r w:rsidRPr="00163BCB">
            <w:t>satu</w:t>
          </w:r>
          <w:proofErr w:type="spellEnd"/>
          <w:r w:rsidRPr="00163BCB">
            <w:t xml:space="preserve"> </w:t>
          </w:r>
          <w:proofErr w:type="spellStart"/>
          <w:r w:rsidRPr="00163BCB">
            <w:t>persatu</w:t>
          </w:r>
          <w:proofErr w:type="spellEnd"/>
          <w:r w:rsidRPr="00163BCB">
            <w:t xml:space="preserve"> yang </w:t>
          </w:r>
          <w:proofErr w:type="spellStart"/>
          <w:r w:rsidRPr="00163BCB">
            <w:t>telah</w:t>
          </w:r>
          <w:proofErr w:type="spellEnd"/>
          <w:r w:rsidRPr="00163BCB">
            <w:t xml:space="preserve"> </w:t>
          </w:r>
          <w:proofErr w:type="spellStart"/>
          <w:r w:rsidRPr="00163BCB">
            <w:t>memberikan</w:t>
          </w:r>
          <w:proofErr w:type="spellEnd"/>
          <w:r w:rsidRPr="00163BCB">
            <w:t xml:space="preserve"> </w:t>
          </w:r>
          <w:proofErr w:type="spellStart"/>
          <w:r w:rsidRPr="00163BCB">
            <w:t>bantuan</w:t>
          </w:r>
          <w:proofErr w:type="spellEnd"/>
          <w:r w:rsidRPr="00163BCB">
            <w:t xml:space="preserve"> </w:t>
          </w:r>
          <w:proofErr w:type="spellStart"/>
          <w:r w:rsidRPr="00163BCB">
            <w:t>serta</w:t>
          </w:r>
          <w:proofErr w:type="spellEnd"/>
          <w:r w:rsidRPr="00163BCB">
            <w:t xml:space="preserve"> </w:t>
          </w:r>
          <w:proofErr w:type="spellStart"/>
          <w:r w:rsidRPr="00163BCB">
            <w:t>doa</w:t>
          </w:r>
          <w:proofErr w:type="spellEnd"/>
          <w:r w:rsidRPr="00163BCB">
            <w:t xml:space="preserve"> </w:t>
          </w:r>
          <w:proofErr w:type="spellStart"/>
          <w:r w:rsidRPr="00163BCB">
            <w:t>hingga</w:t>
          </w:r>
          <w:proofErr w:type="spellEnd"/>
          <w:r w:rsidRPr="00163BCB">
            <w:t xml:space="preserve"> </w:t>
          </w:r>
          <w:proofErr w:type="spellStart"/>
          <w:r w:rsidRPr="00163BCB">
            <w:t>terselesaikannya</w:t>
          </w:r>
          <w:proofErr w:type="spellEnd"/>
          <w:r w:rsidRPr="00163BCB">
            <w:t xml:space="preserve"> </w:t>
          </w:r>
          <w:proofErr w:type="spellStart"/>
          <w:r w:rsidRPr="00163BCB">
            <w:t>rancangan</w:t>
          </w:r>
          <w:proofErr w:type="spellEnd"/>
          <w:r w:rsidRPr="00163BCB">
            <w:t xml:space="preserve"> </w:t>
          </w:r>
          <w:proofErr w:type="spellStart"/>
          <w:r w:rsidRPr="00163BCB">
            <w:t>usulan</w:t>
          </w:r>
          <w:proofErr w:type="spellEnd"/>
          <w:r w:rsidRPr="00163BCB">
            <w:t xml:space="preserve"> </w:t>
          </w:r>
          <w:proofErr w:type="spellStart"/>
          <w:r w:rsidRPr="00163BCB">
            <w:t>penelitian</w:t>
          </w:r>
          <w:proofErr w:type="spellEnd"/>
          <w:r w:rsidRPr="00163BCB">
            <w:t xml:space="preserve"> </w:t>
          </w:r>
          <w:proofErr w:type="spellStart"/>
          <w:r w:rsidRPr="00163BCB">
            <w:t>ini</w:t>
          </w:r>
          <w:proofErr w:type="spellEnd"/>
          <w:r w:rsidRPr="00163BCB">
            <w:t>.</w:t>
          </w:r>
        </w:p>
        <w:p w14:paraId="4BDACF3D" w14:textId="77777777" w:rsidR="005E738F" w:rsidRPr="00163BCB" w:rsidRDefault="005E738F" w:rsidP="005E738F">
          <w:pPr>
            <w:spacing w:line="480" w:lineRule="auto"/>
            <w:ind w:firstLine="709"/>
            <w:jc w:val="both"/>
          </w:pPr>
          <w:proofErr w:type="spellStart"/>
          <w:r w:rsidRPr="00163BCB">
            <w:t>Penulis</w:t>
          </w:r>
          <w:proofErr w:type="spellEnd"/>
          <w:r w:rsidRPr="00163BCB">
            <w:t xml:space="preserve"> </w:t>
          </w:r>
          <w:proofErr w:type="spellStart"/>
          <w:r w:rsidRPr="00163BCB">
            <w:t>menyadari</w:t>
          </w:r>
          <w:proofErr w:type="spellEnd"/>
          <w:r w:rsidRPr="00163BCB">
            <w:t xml:space="preserve"> </w:t>
          </w:r>
          <w:proofErr w:type="spellStart"/>
          <w:r w:rsidRPr="00163BCB">
            <w:t>masih</w:t>
          </w:r>
          <w:proofErr w:type="spellEnd"/>
          <w:r w:rsidRPr="00163BCB">
            <w:t xml:space="preserve"> </w:t>
          </w:r>
          <w:proofErr w:type="spellStart"/>
          <w:r w:rsidRPr="00163BCB">
            <w:t>terdapat</w:t>
          </w:r>
          <w:proofErr w:type="spellEnd"/>
          <w:r w:rsidRPr="00163BCB">
            <w:t xml:space="preserve"> </w:t>
          </w:r>
          <w:proofErr w:type="spellStart"/>
          <w:r w:rsidRPr="00163BCB">
            <w:t>kekurangan</w:t>
          </w:r>
          <w:proofErr w:type="spellEnd"/>
          <w:r w:rsidRPr="00163BCB">
            <w:t xml:space="preserve"> </w:t>
          </w:r>
          <w:proofErr w:type="spellStart"/>
          <w:r w:rsidRPr="00163BCB">
            <w:t>dalam</w:t>
          </w:r>
          <w:proofErr w:type="spellEnd"/>
          <w:r w:rsidRPr="00163BCB">
            <w:t xml:space="preserve"> </w:t>
          </w:r>
          <w:proofErr w:type="spellStart"/>
          <w:r w:rsidRPr="00163BCB">
            <w:t>penyusunan</w:t>
          </w:r>
          <w:proofErr w:type="spellEnd"/>
          <w:r w:rsidRPr="00163BCB">
            <w:t xml:space="preserve"> </w:t>
          </w:r>
          <w:proofErr w:type="spellStart"/>
          <w:r w:rsidRPr="00163BCB">
            <w:t>Tesis</w:t>
          </w:r>
          <w:proofErr w:type="spellEnd"/>
          <w:r w:rsidRPr="00163BCB">
            <w:t xml:space="preserve"> </w:t>
          </w:r>
          <w:proofErr w:type="spellStart"/>
          <w:r w:rsidRPr="00163BCB">
            <w:t>ini</w:t>
          </w:r>
          <w:proofErr w:type="spellEnd"/>
          <w:r w:rsidRPr="00163BCB">
            <w:t xml:space="preserve">, </w:t>
          </w:r>
          <w:r>
            <w:rPr>
              <w:lang w:val="id-ID"/>
            </w:rPr>
            <w:t>oleh karena itu,</w:t>
          </w:r>
          <w:r w:rsidRPr="00163BCB">
            <w:t xml:space="preserve"> </w:t>
          </w:r>
          <w:proofErr w:type="spellStart"/>
          <w:r w:rsidRPr="00163BCB">
            <w:t>kritik</w:t>
          </w:r>
          <w:proofErr w:type="spellEnd"/>
          <w:r w:rsidRPr="00163BCB">
            <w:t xml:space="preserve"> </w:t>
          </w:r>
          <w:proofErr w:type="spellStart"/>
          <w:r w:rsidRPr="00163BCB">
            <w:t>dari</w:t>
          </w:r>
          <w:proofErr w:type="spellEnd"/>
          <w:r w:rsidRPr="00163BCB">
            <w:t xml:space="preserve"> </w:t>
          </w:r>
          <w:proofErr w:type="spellStart"/>
          <w:r w:rsidRPr="00163BCB">
            <w:t>pembaca</w:t>
          </w:r>
          <w:proofErr w:type="spellEnd"/>
          <w:r w:rsidRPr="00163BCB">
            <w:t xml:space="preserve"> </w:t>
          </w:r>
          <w:proofErr w:type="spellStart"/>
          <w:r w:rsidRPr="00163BCB">
            <w:t>akan</w:t>
          </w:r>
          <w:proofErr w:type="spellEnd"/>
          <w:r w:rsidRPr="00163BCB">
            <w:t xml:space="preserve"> sangat </w:t>
          </w:r>
          <w:proofErr w:type="spellStart"/>
          <w:r w:rsidRPr="00163BCB">
            <w:t>membantu</w:t>
          </w:r>
          <w:proofErr w:type="spellEnd"/>
          <w:r w:rsidRPr="00163BCB">
            <w:t xml:space="preserve"> </w:t>
          </w:r>
          <w:proofErr w:type="spellStart"/>
          <w:r w:rsidRPr="00163BCB">
            <w:t>serta</w:t>
          </w:r>
          <w:proofErr w:type="spellEnd"/>
          <w:r w:rsidRPr="00163BCB">
            <w:t xml:space="preserve"> </w:t>
          </w:r>
          <w:proofErr w:type="spellStart"/>
          <w:r w:rsidRPr="00163BCB">
            <w:t>berguna</w:t>
          </w:r>
          <w:proofErr w:type="spellEnd"/>
          <w:r w:rsidRPr="00163BCB">
            <w:t xml:space="preserve"> demi </w:t>
          </w:r>
          <w:proofErr w:type="spellStart"/>
          <w:r w:rsidRPr="00163BCB">
            <w:t>kemajuan</w:t>
          </w:r>
          <w:proofErr w:type="spellEnd"/>
          <w:r w:rsidRPr="00163BCB">
            <w:t xml:space="preserve"> dan </w:t>
          </w:r>
          <w:proofErr w:type="spellStart"/>
          <w:r w:rsidRPr="00163BCB">
            <w:t>penambahan</w:t>
          </w:r>
          <w:proofErr w:type="spellEnd"/>
          <w:r w:rsidRPr="00163BCB">
            <w:t xml:space="preserve"> </w:t>
          </w:r>
          <w:proofErr w:type="spellStart"/>
          <w:r w:rsidRPr="00163BCB">
            <w:t>ilmu</w:t>
          </w:r>
          <w:proofErr w:type="spellEnd"/>
          <w:r w:rsidRPr="00163BCB">
            <w:t xml:space="preserve"> </w:t>
          </w:r>
          <w:proofErr w:type="spellStart"/>
          <w:r w:rsidRPr="00163BCB">
            <w:t>bagi</w:t>
          </w:r>
          <w:proofErr w:type="spellEnd"/>
          <w:r w:rsidRPr="00163BCB">
            <w:t xml:space="preserve"> </w:t>
          </w:r>
          <w:proofErr w:type="spellStart"/>
          <w:r w:rsidRPr="00163BCB">
            <w:t>penulis</w:t>
          </w:r>
          <w:proofErr w:type="spellEnd"/>
          <w:r w:rsidRPr="00163BCB">
            <w:t xml:space="preserve"> di masa </w:t>
          </w:r>
          <w:proofErr w:type="spellStart"/>
          <w:r w:rsidRPr="00163BCB">
            <w:t>mendatang</w:t>
          </w:r>
          <w:proofErr w:type="spellEnd"/>
          <w:r w:rsidRPr="00163BCB">
            <w:t xml:space="preserve">. </w:t>
          </w:r>
          <w:proofErr w:type="spellStart"/>
          <w:r w:rsidRPr="00163BCB">
            <w:t>Semoga</w:t>
          </w:r>
          <w:proofErr w:type="spellEnd"/>
          <w:r w:rsidRPr="00163BCB">
            <w:t xml:space="preserve"> </w:t>
          </w:r>
          <w:proofErr w:type="spellStart"/>
          <w:r w:rsidRPr="00163BCB">
            <w:t>Tesis</w:t>
          </w:r>
          <w:proofErr w:type="spellEnd"/>
          <w:r w:rsidRPr="00163BCB">
            <w:t xml:space="preserve"> </w:t>
          </w:r>
          <w:proofErr w:type="spellStart"/>
          <w:r w:rsidRPr="00163BCB">
            <w:t>ini</w:t>
          </w:r>
          <w:proofErr w:type="spellEnd"/>
          <w:r w:rsidRPr="00163BCB">
            <w:t xml:space="preserve"> </w:t>
          </w:r>
          <w:proofErr w:type="spellStart"/>
          <w:r w:rsidRPr="00163BCB">
            <w:t>dapat</w:t>
          </w:r>
          <w:proofErr w:type="spellEnd"/>
          <w:r w:rsidRPr="00163BCB">
            <w:t xml:space="preserve"> </w:t>
          </w:r>
          <w:proofErr w:type="spellStart"/>
          <w:r w:rsidRPr="00163BCB">
            <w:t>bermanfaat</w:t>
          </w:r>
          <w:proofErr w:type="spellEnd"/>
          <w:r w:rsidRPr="00163BCB">
            <w:t xml:space="preserve"> </w:t>
          </w:r>
          <w:proofErr w:type="spellStart"/>
          <w:r w:rsidRPr="00163BCB">
            <w:t>bagi</w:t>
          </w:r>
          <w:proofErr w:type="spellEnd"/>
          <w:r w:rsidRPr="00163BCB">
            <w:t xml:space="preserve"> </w:t>
          </w:r>
          <w:proofErr w:type="spellStart"/>
          <w:r w:rsidRPr="00163BCB">
            <w:t>kita</w:t>
          </w:r>
          <w:proofErr w:type="spellEnd"/>
          <w:r w:rsidRPr="00163BCB">
            <w:t xml:space="preserve"> </w:t>
          </w:r>
          <w:proofErr w:type="spellStart"/>
          <w:r w:rsidRPr="00163BCB">
            <w:t>semua</w:t>
          </w:r>
          <w:proofErr w:type="spellEnd"/>
          <w:r w:rsidRPr="00163BCB">
            <w:t>. Amin.</w:t>
          </w:r>
        </w:p>
        <w:p w14:paraId="244D46CE" w14:textId="77777777" w:rsidR="005E738F" w:rsidRPr="00163BCB" w:rsidRDefault="005E738F" w:rsidP="005E738F">
          <w:pPr>
            <w:pStyle w:val="ListParagraph"/>
            <w:spacing w:line="480" w:lineRule="auto"/>
            <w:ind w:left="0" w:firstLine="851"/>
          </w:pPr>
          <w:r w:rsidRPr="00163BCB">
            <w:tab/>
          </w:r>
          <w:r w:rsidRPr="00163BCB">
            <w:tab/>
          </w:r>
          <w:r w:rsidRPr="00163BCB">
            <w:tab/>
          </w:r>
          <w:r w:rsidRPr="00163BCB">
            <w:tab/>
          </w:r>
          <w:r w:rsidRPr="00163BCB">
            <w:tab/>
          </w:r>
          <w:r w:rsidRPr="00163BCB">
            <w:tab/>
            <w:t xml:space="preserve">     </w:t>
          </w:r>
        </w:p>
        <w:p w14:paraId="43A2190A" w14:textId="77777777" w:rsidR="005E738F" w:rsidRPr="00163BCB" w:rsidRDefault="005E738F" w:rsidP="005E738F">
          <w:pPr>
            <w:spacing w:after="0" w:line="480" w:lineRule="auto"/>
            <w:ind w:left="5103"/>
            <w:jc w:val="center"/>
          </w:pPr>
          <w:proofErr w:type="gramStart"/>
          <w:r w:rsidRPr="00163BCB">
            <w:t xml:space="preserve">Semarang,  </w:t>
          </w:r>
          <w:r>
            <w:rPr>
              <w:lang w:val="id-ID"/>
            </w:rPr>
            <w:t xml:space="preserve"> </w:t>
          </w:r>
          <w:proofErr w:type="gramEnd"/>
          <w:r>
            <w:rPr>
              <w:lang w:val="id-ID"/>
            </w:rPr>
            <w:t xml:space="preserve">  </w:t>
          </w:r>
          <w:proofErr w:type="spellStart"/>
          <w:r>
            <w:t>Februari</w:t>
          </w:r>
          <w:proofErr w:type="spellEnd"/>
          <w:r w:rsidRPr="00163BCB">
            <w:t xml:space="preserve"> 202</w:t>
          </w:r>
          <w:r>
            <w:t>3</w:t>
          </w:r>
        </w:p>
        <w:p w14:paraId="3CA7640F" w14:textId="77777777" w:rsidR="005E738F" w:rsidRDefault="005E738F" w:rsidP="005E738F">
          <w:pPr>
            <w:pStyle w:val="ListParagraph"/>
            <w:spacing w:line="480" w:lineRule="auto"/>
            <w:ind w:left="5103" w:firstLine="851"/>
            <w:jc w:val="center"/>
            <w:rPr>
              <w:lang w:val="id-ID"/>
            </w:rPr>
          </w:pPr>
        </w:p>
        <w:p w14:paraId="7CB65B9A" w14:textId="77777777" w:rsidR="005E738F" w:rsidRPr="00EB1401" w:rsidRDefault="005E738F" w:rsidP="005E738F">
          <w:pPr>
            <w:pStyle w:val="ListParagraph"/>
            <w:spacing w:line="480" w:lineRule="auto"/>
            <w:ind w:left="5103" w:firstLine="851"/>
            <w:jc w:val="center"/>
            <w:rPr>
              <w:lang w:val="id-ID"/>
            </w:rPr>
          </w:pPr>
        </w:p>
        <w:p w14:paraId="7AE52013" w14:textId="77777777" w:rsidR="005E738F" w:rsidRDefault="005E738F" w:rsidP="005E738F">
          <w:pPr>
            <w:tabs>
              <w:tab w:val="left" w:pos="993"/>
              <w:tab w:val="left" w:pos="1134"/>
            </w:tabs>
            <w:spacing w:after="0" w:line="240" w:lineRule="auto"/>
            <w:ind w:left="-567"/>
            <w:jc w:val="both"/>
          </w:pPr>
          <w:r>
            <w:tab/>
          </w:r>
          <w:r>
            <w:tab/>
          </w:r>
          <w:r>
            <w:tab/>
          </w:r>
          <w:r>
            <w:tab/>
          </w:r>
          <w:r>
            <w:tab/>
          </w:r>
          <w:r>
            <w:tab/>
          </w:r>
          <w:r>
            <w:tab/>
          </w:r>
          <w:r>
            <w:tab/>
          </w:r>
          <w:r>
            <w:tab/>
          </w:r>
          <w:proofErr w:type="spellStart"/>
          <w:r>
            <w:t>Luthfi</w:t>
          </w:r>
          <w:proofErr w:type="spellEnd"/>
          <w:r>
            <w:t xml:space="preserve"> </w:t>
          </w:r>
          <w:proofErr w:type="spellStart"/>
          <w:r>
            <w:t>Azhar</w:t>
          </w:r>
          <w:proofErr w:type="spellEnd"/>
          <w:r w:rsidRPr="00163BCB">
            <w:t>, S</w:t>
          </w:r>
          <w:r>
            <w:t>.IP</w:t>
          </w:r>
          <w:r w:rsidRPr="00163BCB">
            <w:t>.</w:t>
          </w:r>
        </w:p>
        <w:p w14:paraId="430C5FEE" w14:textId="77777777" w:rsidR="005E738F" w:rsidRDefault="005E738F" w:rsidP="005E738F">
          <w:pPr>
            <w:tabs>
              <w:tab w:val="left" w:pos="993"/>
              <w:tab w:val="left" w:pos="1134"/>
            </w:tabs>
            <w:spacing w:after="0" w:line="240" w:lineRule="auto"/>
            <w:ind w:left="-567"/>
            <w:jc w:val="both"/>
          </w:pPr>
        </w:p>
        <w:p w14:paraId="4CC8FE02" w14:textId="77777777" w:rsidR="005E738F" w:rsidRDefault="005E738F" w:rsidP="005E738F">
          <w:pPr>
            <w:tabs>
              <w:tab w:val="left" w:pos="993"/>
              <w:tab w:val="left" w:pos="1134"/>
            </w:tabs>
            <w:spacing w:after="0" w:line="240" w:lineRule="auto"/>
            <w:ind w:left="-567"/>
            <w:jc w:val="both"/>
          </w:pPr>
        </w:p>
        <w:p w14:paraId="55C576AE" w14:textId="77777777" w:rsidR="005E738F" w:rsidRDefault="005E738F" w:rsidP="005E738F">
          <w:pPr>
            <w:tabs>
              <w:tab w:val="left" w:pos="993"/>
              <w:tab w:val="left" w:pos="1134"/>
            </w:tabs>
            <w:spacing w:after="0" w:line="240" w:lineRule="auto"/>
            <w:ind w:left="-567"/>
            <w:jc w:val="both"/>
          </w:pPr>
        </w:p>
        <w:p w14:paraId="1366D6E4" w14:textId="77777777" w:rsidR="005E738F" w:rsidRDefault="005E738F" w:rsidP="005E738F">
          <w:pPr>
            <w:tabs>
              <w:tab w:val="left" w:pos="993"/>
              <w:tab w:val="left" w:pos="1134"/>
            </w:tabs>
            <w:spacing w:after="0" w:line="240" w:lineRule="auto"/>
            <w:ind w:left="-567"/>
            <w:jc w:val="both"/>
          </w:pPr>
        </w:p>
        <w:p w14:paraId="6B4EAEF5" w14:textId="77777777" w:rsidR="005E738F" w:rsidRDefault="005E738F" w:rsidP="005E738F">
          <w:pPr>
            <w:tabs>
              <w:tab w:val="left" w:pos="993"/>
              <w:tab w:val="left" w:pos="1134"/>
            </w:tabs>
            <w:spacing w:after="0" w:line="240" w:lineRule="auto"/>
            <w:ind w:left="-567"/>
            <w:jc w:val="both"/>
          </w:pPr>
        </w:p>
        <w:p w14:paraId="449AEDCE" w14:textId="77777777" w:rsidR="005E738F" w:rsidRDefault="005E738F" w:rsidP="005E738F">
          <w:pPr>
            <w:tabs>
              <w:tab w:val="left" w:pos="993"/>
              <w:tab w:val="left" w:pos="1134"/>
            </w:tabs>
            <w:spacing w:after="0" w:line="240" w:lineRule="auto"/>
            <w:ind w:left="-567"/>
            <w:jc w:val="both"/>
          </w:pPr>
        </w:p>
        <w:p w14:paraId="06A1DAF8" w14:textId="77777777" w:rsidR="005E738F" w:rsidRDefault="005E738F" w:rsidP="005E738F">
          <w:pPr>
            <w:tabs>
              <w:tab w:val="left" w:pos="993"/>
              <w:tab w:val="left" w:pos="1134"/>
            </w:tabs>
            <w:spacing w:after="0" w:line="240" w:lineRule="auto"/>
            <w:ind w:left="-567"/>
            <w:jc w:val="both"/>
          </w:pPr>
        </w:p>
        <w:p w14:paraId="0A5A1B7D" w14:textId="77777777" w:rsidR="005E738F" w:rsidRDefault="005E738F" w:rsidP="005E738F">
          <w:pPr>
            <w:tabs>
              <w:tab w:val="left" w:pos="993"/>
              <w:tab w:val="left" w:pos="1134"/>
            </w:tabs>
            <w:spacing w:after="0" w:line="240" w:lineRule="auto"/>
            <w:ind w:left="-567"/>
            <w:jc w:val="both"/>
          </w:pPr>
        </w:p>
        <w:p w14:paraId="3DDD3126" w14:textId="77777777" w:rsidR="005E738F" w:rsidRDefault="005E738F" w:rsidP="005E738F">
          <w:pPr>
            <w:tabs>
              <w:tab w:val="left" w:pos="993"/>
              <w:tab w:val="left" w:pos="1134"/>
            </w:tabs>
            <w:spacing w:after="0" w:line="240" w:lineRule="auto"/>
            <w:ind w:left="-567"/>
            <w:jc w:val="both"/>
          </w:pPr>
        </w:p>
        <w:p w14:paraId="69B3551F" w14:textId="77777777" w:rsidR="005E738F" w:rsidRDefault="005E738F" w:rsidP="005E738F">
          <w:pPr>
            <w:tabs>
              <w:tab w:val="left" w:pos="993"/>
              <w:tab w:val="left" w:pos="1134"/>
            </w:tabs>
            <w:spacing w:after="0" w:line="240" w:lineRule="auto"/>
            <w:ind w:left="-567"/>
            <w:jc w:val="both"/>
          </w:pPr>
        </w:p>
        <w:p w14:paraId="1FD569B2" w14:textId="77777777" w:rsidR="005E738F" w:rsidRDefault="005E738F" w:rsidP="005E738F">
          <w:pPr>
            <w:tabs>
              <w:tab w:val="left" w:pos="993"/>
              <w:tab w:val="left" w:pos="1134"/>
            </w:tabs>
            <w:spacing w:after="0" w:line="240" w:lineRule="auto"/>
            <w:ind w:left="-567"/>
            <w:jc w:val="both"/>
          </w:pPr>
        </w:p>
        <w:p w14:paraId="59448690" w14:textId="77777777" w:rsidR="005E738F" w:rsidRDefault="005E738F" w:rsidP="005E738F">
          <w:pPr>
            <w:tabs>
              <w:tab w:val="left" w:pos="993"/>
              <w:tab w:val="left" w:pos="1134"/>
            </w:tabs>
            <w:spacing w:after="0" w:line="240" w:lineRule="auto"/>
            <w:ind w:left="-567"/>
            <w:jc w:val="both"/>
          </w:pPr>
        </w:p>
        <w:p w14:paraId="34EB254B" w14:textId="77777777" w:rsidR="005E738F" w:rsidRDefault="005E738F" w:rsidP="005E738F">
          <w:pPr>
            <w:tabs>
              <w:tab w:val="left" w:pos="993"/>
              <w:tab w:val="left" w:pos="1134"/>
            </w:tabs>
            <w:spacing w:after="0" w:line="240" w:lineRule="auto"/>
            <w:ind w:left="-567"/>
            <w:jc w:val="both"/>
          </w:pPr>
        </w:p>
        <w:p w14:paraId="3C028610" w14:textId="77777777" w:rsidR="005E738F" w:rsidRDefault="005E738F" w:rsidP="005E738F">
          <w:pPr>
            <w:tabs>
              <w:tab w:val="left" w:pos="993"/>
              <w:tab w:val="left" w:pos="1134"/>
            </w:tabs>
            <w:spacing w:after="0" w:line="240" w:lineRule="auto"/>
            <w:ind w:left="-567"/>
            <w:jc w:val="both"/>
          </w:pPr>
        </w:p>
        <w:p w14:paraId="47DDE928" w14:textId="77777777" w:rsidR="005E738F" w:rsidRDefault="005E738F" w:rsidP="005E738F">
          <w:pPr>
            <w:tabs>
              <w:tab w:val="left" w:pos="993"/>
              <w:tab w:val="left" w:pos="1134"/>
            </w:tabs>
            <w:spacing w:after="0" w:line="240" w:lineRule="auto"/>
            <w:ind w:left="-567"/>
            <w:jc w:val="both"/>
          </w:pPr>
        </w:p>
        <w:p w14:paraId="2746791A" w14:textId="77777777" w:rsidR="005E738F" w:rsidRDefault="005E738F" w:rsidP="005E738F">
          <w:pPr>
            <w:tabs>
              <w:tab w:val="left" w:pos="993"/>
              <w:tab w:val="left" w:pos="1134"/>
            </w:tabs>
            <w:spacing w:after="0" w:line="240" w:lineRule="auto"/>
            <w:ind w:left="-567"/>
            <w:jc w:val="both"/>
          </w:pPr>
        </w:p>
        <w:p w14:paraId="55A09E8E" w14:textId="77777777" w:rsidR="005E738F" w:rsidRDefault="005E738F" w:rsidP="005E738F">
          <w:pPr>
            <w:tabs>
              <w:tab w:val="left" w:pos="993"/>
              <w:tab w:val="left" w:pos="1134"/>
            </w:tabs>
            <w:spacing w:after="0" w:line="240" w:lineRule="auto"/>
            <w:ind w:left="-567"/>
            <w:jc w:val="both"/>
          </w:pPr>
        </w:p>
        <w:p w14:paraId="0DEF8BB3" w14:textId="77777777" w:rsidR="005E738F" w:rsidRDefault="005E738F" w:rsidP="005E738F">
          <w:pPr>
            <w:tabs>
              <w:tab w:val="left" w:pos="993"/>
              <w:tab w:val="left" w:pos="1134"/>
            </w:tabs>
            <w:spacing w:after="0" w:line="240" w:lineRule="auto"/>
            <w:ind w:left="-567"/>
            <w:jc w:val="both"/>
          </w:pPr>
        </w:p>
        <w:p w14:paraId="39CF0AE6" w14:textId="77777777" w:rsidR="005E738F" w:rsidRDefault="005E738F" w:rsidP="005E738F">
          <w:pPr>
            <w:tabs>
              <w:tab w:val="left" w:pos="993"/>
              <w:tab w:val="left" w:pos="1134"/>
            </w:tabs>
            <w:spacing w:after="0" w:line="240" w:lineRule="auto"/>
            <w:ind w:left="-567"/>
            <w:jc w:val="both"/>
          </w:pPr>
        </w:p>
        <w:p w14:paraId="56E1EE39" w14:textId="77777777" w:rsidR="005E738F" w:rsidRDefault="005E738F" w:rsidP="005E738F">
          <w:pPr>
            <w:tabs>
              <w:tab w:val="left" w:pos="993"/>
              <w:tab w:val="left" w:pos="1134"/>
            </w:tabs>
            <w:spacing w:after="0" w:line="240" w:lineRule="auto"/>
            <w:ind w:left="-567"/>
            <w:jc w:val="both"/>
          </w:pPr>
        </w:p>
        <w:p w14:paraId="347CE44A" w14:textId="77777777" w:rsidR="005E738F" w:rsidRDefault="005E738F" w:rsidP="005E738F">
          <w:pPr>
            <w:tabs>
              <w:tab w:val="left" w:pos="993"/>
              <w:tab w:val="left" w:pos="1134"/>
            </w:tabs>
            <w:spacing w:after="0" w:line="240" w:lineRule="auto"/>
            <w:ind w:left="-567"/>
            <w:jc w:val="both"/>
          </w:pPr>
        </w:p>
        <w:p w14:paraId="364EADB8" w14:textId="77777777" w:rsidR="005E738F" w:rsidRDefault="005E738F" w:rsidP="005E738F">
          <w:pPr>
            <w:tabs>
              <w:tab w:val="left" w:pos="993"/>
              <w:tab w:val="left" w:pos="1134"/>
            </w:tabs>
            <w:spacing w:after="0" w:line="240" w:lineRule="auto"/>
            <w:ind w:left="-567"/>
            <w:jc w:val="both"/>
          </w:pPr>
        </w:p>
        <w:p w14:paraId="036B4696" w14:textId="77777777" w:rsidR="005E738F" w:rsidRDefault="005E738F" w:rsidP="005E738F">
          <w:pPr>
            <w:tabs>
              <w:tab w:val="left" w:pos="993"/>
              <w:tab w:val="left" w:pos="1134"/>
            </w:tabs>
            <w:spacing w:after="0" w:line="240" w:lineRule="auto"/>
            <w:ind w:left="-567"/>
            <w:jc w:val="both"/>
          </w:pPr>
        </w:p>
        <w:p w14:paraId="457F9AB2" w14:textId="77777777" w:rsidR="005E738F" w:rsidRDefault="005E738F" w:rsidP="005E738F">
          <w:pPr>
            <w:tabs>
              <w:tab w:val="left" w:pos="993"/>
              <w:tab w:val="left" w:pos="1134"/>
            </w:tabs>
            <w:spacing w:after="0" w:line="240" w:lineRule="auto"/>
            <w:ind w:left="-567"/>
            <w:jc w:val="both"/>
          </w:pPr>
        </w:p>
        <w:p w14:paraId="4B5E6CF7" w14:textId="77777777" w:rsidR="005E738F" w:rsidRDefault="005E738F" w:rsidP="005E738F">
          <w:pPr>
            <w:tabs>
              <w:tab w:val="left" w:pos="993"/>
              <w:tab w:val="left" w:pos="1134"/>
            </w:tabs>
            <w:spacing w:after="0" w:line="240" w:lineRule="auto"/>
            <w:ind w:left="-567"/>
            <w:jc w:val="both"/>
          </w:pPr>
        </w:p>
        <w:p w14:paraId="00871275" w14:textId="77777777" w:rsidR="005E738F" w:rsidRDefault="005E738F" w:rsidP="005E738F">
          <w:pPr>
            <w:tabs>
              <w:tab w:val="left" w:pos="993"/>
              <w:tab w:val="left" w:pos="1134"/>
            </w:tabs>
            <w:spacing w:after="0" w:line="240" w:lineRule="auto"/>
            <w:ind w:left="-567"/>
            <w:jc w:val="both"/>
          </w:pPr>
        </w:p>
        <w:p w14:paraId="58DBB3FF" w14:textId="77777777" w:rsidR="005E738F" w:rsidRDefault="005E738F" w:rsidP="005E738F">
          <w:pPr>
            <w:tabs>
              <w:tab w:val="left" w:pos="993"/>
              <w:tab w:val="left" w:pos="1134"/>
            </w:tabs>
            <w:spacing w:after="0" w:line="240" w:lineRule="auto"/>
            <w:ind w:left="-567"/>
            <w:jc w:val="both"/>
          </w:pPr>
        </w:p>
        <w:p w14:paraId="7F951EE4" w14:textId="77777777" w:rsidR="005E738F" w:rsidRPr="00D51B8E" w:rsidRDefault="005E738F" w:rsidP="005E738F">
          <w:pPr>
            <w:pStyle w:val="Heading1"/>
            <w:rPr>
              <w:sz w:val="28"/>
              <w:lang w:val="fi-FI"/>
            </w:rPr>
          </w:pPr>
          <w:r w:rsidRPr="00D51B8E">
            <w:rPr>
              <w:sz w:val="28"/>
              <w:lang w:val="fi-FI"/>
            </w:rPr>
            <w:lastRenderedPageBreak/>
            <w:t>MOTO DAN PERSEMBAHAN</w:t>
          </w:r>
        </w:p>
        <w:p w14:paraId="16CF13A8" w14:textId="77777777" w:rsidR="005E738F" w:rsidRDefault="005E738F" w:rsidP="005E738F">
          <w:pPr>
            <w:jc w:val="center"/>
            <w:rPr>
              <w:b/>
              <w:bCs/>
            </w:rPr>
          </w:pPr>
        </w:p>
        <w:p w14:paraId="2131CD34" w14:textId="77777777" w:rsidR="005E738F" w:rsidRDefault="005E738F" w:rsidP="005E738F">
          <w:pPr>
            <w:spacing w:after="0" w:line="240" w:lineRule="auto"/>
            <w:rPr>
              <w:sz w:val="20"/>
              <w:szCs w:val="20"/>
            </w:rPr>
          </w:pPr>
        </w:p>
        <w:p w14:paraId="0E9A0E13" w14:textId="77777777" w:rsidR="005E738F" w:rsidRDefault="005E738F" w:rsidP="005E738F">
          <w:pPr>
            <w:spacing w:after="0" w:line="240" w:lineRule="auto"/>
            <w:rPr>
              <w:sz w:val="20"/>
              <w:szCs w:val="20"/>
            </w:rPr>
          </w:pPr>
        </w:p>
        <w:p w14:paraId="471A9BA2" w14:textId="77777777" w:rsidR="005E738F" w:rsidRDefault="005E738F" w:rsidP="005E738F">
          <w:pPr>
            <w:shd w:val="clear" w:color="auto" w:fill="FFFFFF"/>
            <w:spacing w:after="0" w:line="240" w:lineRule="auto"/>
            <w:jc w:val="center"/>
            <w:rPr>
              <w:rFonts w:ascii="Monotype Corsiva" w:eastAsia="Times New Roman" w:hAnsi="Monotype Corsiva"/>
              <w:color w:val="333333"/>
              <w:sz w:val="33"/>
              <w:szCs w:val="21"/>
              <w:lang w:eastAsia="id-ID"/>
            </w:rPr>
          </w:pPr>
          <w:proofErr w:type="spellStart"/>
          <w:r>
            <w:rPr>
              <w:rFonts w:ascii="Monotype Corsiva" w:eastAsia="Times New Roman" w:hAnsi="Monotype Corsiva"/>
              <w:color w:val="333333"/>
              <w:sz w:val="33"/>
              <w:szCs w:val="21"/>
              <w:lang w:eastAsia="id-ID"/>
            </w:rPr>
            <w:t>Kebodohan</w:t>
          </w:r>
          <w:proofErr w:type="spellEnd"/>
          <w:r>
            <w:rPr>
              <w:rFonts w:ascii="Monotype Corsiva" w:eastAsia="Times New Roman" w:hAnsi="Monotype Corsiva"/>
              <w:color w:val="333333"/>
              <w:sz w:val="33"/>
              <w:szCs w:val="21"/>
              <w:lang w:eastAsia="id-ID"/>
            </w:rPr>
            <w:t xml:space="preserve"> </w:t>
          </w:r>
          <w:proofErr w:type="spellStart"/>
          <w:r>
            <w:rPr>
              <w:rFonts w:ascii="Monotype Corsiva" w:eastAsia="Times New Roman" w:hAnsi="Monotype Corsiva"/>
              <w:color w:val="333333"/>
              <w:sz w:val="33"/>
              <w:szCs w:val="21"/>
              <w:lang w:eastAsia="id-ID"/>
            </w:rPr>
            <w:t>itu</w:t>
          </w:r>
          <w:proofErr w:type="spellEnd"/>
          <w:r>
            <w:rPr>
              <w:rFonts w:ascii="Monotype Corsiva" w:eastAsia="Times New Roman" w:hAnsi="Monotype Corsiva"/>
              <w:color w:val="333333"/>
              <w:sz w:val="33"/>
              <w:szCs w:val="21"/>
              <w:lang w:eastAsia="id-ID"/>
            </w:rPr>
            <w:t xml:space="preserve"> </w:t>
          </w:r>
          <w:proofErr w:type="spellStart"/>
          <w:r>
            <w:rPr>
              <w:rFonts w:ascii="Monotype Corsiva" w:eastAsia="Times New Roman" w:hAnsi="Monotype Corsiva"/>
              <w:color w:val="333333"/>
              <w:sz w:val="33"/>
              <w:szCs w:val="21"/>
              <w:lang w:eastAsia="id-ID"/>
            </w:rPr>
            <w:t>merusak</w:t>
          </w:r>
          <w:proofErr w:type="spellEnd"/>
          <w:r>
            <w:rPr>
              <w:rFonts w:ascii="Monotype Corsiva" w:eastAsia="Times New Roman" w:hAnsi="Monotype Corsiva"/>
              <w:color w:val="333333"/>
              <w:sz w:val="33"/>
              <w:szCs w:val="21"/>
              <w:lang w:eastAsia="id-ID"/>
            </w:rPr>
            <w:t xml:space="preserve">, </w:t>
          </w:r>
          <w:proofErr w:type="spellStart"/>
          <w:r>
            <w:rPr>
              <w:rFonts w:ascii="Monotype Corsiva" w:eastAsia="Times New Roman" w:hAnsi="Monotype Corsiva"/>
              <w:color w:val="333333"/>
              <w:sz w:val="33"/>
              <w:szCs w:val="21"/>
              <w:lang w:eastAsia="id-ID"/>
            </w:rPr>
            <w:t>tetapi</w:t>
          </w:r>
          <w:proofErr w:type="spellEnd"/>
          <w:r>
            <w:rPr>
              <w:rFonts w:ascii="Monotype Corsiva" w:eastAsia="Times New Roman" w:hAnsi="Monotype Corsiva"/>
              <w:color w:val="333333"/>
              <w:sz w:val="33"/>
              <w:szCs w:val="21"/>
              <w:lang w:eastAsia="id-ID"/>
            </w:rPr>
            <w:t>…</w:t>
          </w:r>
          <w:proofErr w:type="gramStart"/>
          <w:r>
            <w:rPr>
              <w:rFonts w:ascii="Monotype Corsiva" w:eastAsia="Times New Roman" w:hAnsi="Monotype Corsiva"/>
              <w:color w:val="333333"/>
              <w:sz w:val="33"/>
              <w:szCs w:val="21"/>
              <w:lang w:eastAsia="id-ID"/>
            </w:rPr>
            <w:t>…..</w:t>
          </w:r>
          <w:proofErr w:type="gramEnd"/>
        </w:p>
        <w:p w14:paraId="62D1808C" w14:textId="77777777" w:rsidR="005E738F" w:rsidRPr="00EB1401" w:rsidRDefault="005E738F" w:rsidP="005E738F">
          <w:pPr>
            <w:shd w:val="clear" w:color="auto" w:fill="FFFFFF"/>
            <w:spacing w:after="0" w:line="240" w:lineRule="auto"/>
            <w:jc w:val="center"/>
            <w:rPr>
              <w:rFonts w:ascii="Monotype Corsiva" w:eastAsia="Times New Roman" w:hAnsi="Monotype Corsiva"/>
              <w:color w:val="333333"/>
              <w:sz w:val="33"/>
              <w:szCs w:val="21"/>
              <w:lang w:val="id-ID" w:eastAsia="id-ID"/>
            </w:rPr>
          </w:pPr>
          <w:proofErr w:type="spellStart"/>
          <w:r w:rsidRPr="00343F6B">
            <w:rPr>
              <w:rFonts w:ascii="Monotype Corsiva" w:eastAsia="Times New Roman" w:hAnsi="Monotype Corsiva"/>
              <w:color w:val="333333"/>
              <w:sz w:val="33"/>
              <w:szCs w:val="21"/>
              <w:lang w:eastAsia="id-ID"/>
            </w:rPr>
            <w:t>merasa</w:t>
          </w:r>
          <w:proofErr w:type="spellEnd"/>
          <w:r w:rsidRPr="00343F6B">
            <w:rPr>
              <w:rFonts w:ascii="Monotype Corsiva" w:eastAsia="Times New Roman" w:hAnsi="Monotype Corsiva"/>
              <w:color w:val="333333"/>
              <w:sz w:val="33"/>
              <w:szCs w:val="21"/>
              <w:lang w:eastAsia="id-ID"/>
            </w:rPr>
            <w:t xml:space="preserve"> </w:t>
          </w:r>
          <w:proofErr w:type="spellStart"/>
          <w:r w:rsidRPr="00343F6B">
            <w:rPr>
              <w:rFonts w:ascii="Monotype Corsiva" w:eastAsia="Times New Roman" w:hAnsi="Monotype Corsiva"/>
              <w:color w:val="333333"/>
              <w:sz w:val="33"/>
              <w:szCs w:val="21"/>
              <w:lang w:eastAsia="id-ID"/>
            </w:rPr>
            <w:t>dirinya</w:t>
          </w:r>
          <w:proofErr w:type="spellEnd"/>
          <w:r w:rsidRPr="00343F6B">
            <w:rPr>
              <w:rFonts w:ascii="Monotype Corsiva" w:eastAsia="Times New Roman" w:hAnsi="Monotype Corsiva"/>
              <w:color w:val="333333"/>
              <w:sz w:val="33"/>
              <w:szCs w:val="21"/>
              <w:lang w:eastAsia="id-ID"/>
            </w:rPr>
            <w:t xml:space="preserve"> paling </w:t>
          </w:r>
          <w:proofErr w:type="spellStart"/>
          <w:r w:rsidRPr="00343F6B">
            <w:rPr>
              <w:rFonts w:ascii="Monotype Corsiva" w:eastAsia="Times New Roman" w:hAnsi="Monotype Corsiva"/>
              <w:color w:val="333333"/>
              <w:sz w:val="33"/>
              <w:szCs w:val="21"/>
              <w:lang w:eastAsia="id-ID"/>
            </w:rPr>
            <w:t>pintar</w:t>
          </w:r>
          <w:proofErr w:type="spellEnd"/>
          <w:r w:rsidRPr="00343F6B">
            <w:rPr>
              <w:rFonts w:ascii="Monotype Corsiva" w:eastAsia="Times New Roman" w:hAnsi="Monotype Corsiva"/>
              <w:color w:val="333333"/>
              <w:sz w:val="33"/>
              <w:szCs w:val="21"/>
              <w:lang w:eastAsia="id-ID"/>
            </w:rPr>
            <w:t xml:space="preserve"> </w:t>
          </w:r>
          <w:proofErr w:type="spellStart"/>
          <w:r w:rsidRPr="00343F6B">
            <w:rPr>
              <w:rFonts w:ascii="Monotype Corsiva" w:eastAsia="Times New Roman" w:hAnsi="Monotype Corsiva"/>
              <w:color w:val="333333"/>
              <w:sz w:val="33"/>
              <w:szCs w:val="21"/>
              <w:lang w:eastAsia="id-ID"/>
            </w:rPr>
            <w:t>lebih</w:t>
          </w:r>
          <w:proofErr w:type="spellEnd"/>
          <w:r w:rsidRPr="00343F6B">
            <w:rPr>
              <w:rFonts w:ascii="Monotype Corsiva" w:eastAsia="Times New Roman" w:hAnsi="Monotype Corsiva"/>
              <w:color w:val="333333"/>
              <w:sz w:val="33"/>
              <w:szCs w:val="21"/>
              <w:lang w:eastAsia="id-ID"/>
            </w:rPr>
            <w:t xml:space="preserve"> </w:t>
          </w:r>
          <w:proofErr w:type="spellStart"/>
          <w:r w:rsidRPr="00343F6B">
            <w:rPr>
              <w:rFonts w:ascii="Monotype Corsiva" w:eastAsia="Times New Roman" w:hAnsi="Monotype Corsiva"/>
              <w:color w:val="333333"/>
              <w:sz w:val="33"/>
              <w:szCs w:val="21"/>
              <w:lang w:eastAsia="id-ID"/>
            </w:rPr>
            <w:t>merusak</w:t>
          </w:r>
          <w:proofErr w:type="spellEnd"/>
          <w:r w:rsidRPr="00343F6B">
            <w:rPr>
              <w:rFonts w:ascii="Monotype Corsiva" w:eastAsia="Times New Roman" w:hAnsi="Monotype Corsiva"/>
              <w:color w:val="333333"/>
              <w:sz w:val="33"/>
              <w:szCs w:val="21"/>
              <w:lang w:eastAsia="id-ID"/>
            </w:rPr>
            <w:t>.</w:t>
          </w:r>
        </w:p>
        <w:p w14:paraId="1A3D6DE0" w14:textId="77777777" w:rsidR="005E738F" w:rsidRPr="00EB1401" w:rsidRDefault="005E738F" w:rsidP="005E738F">
          <w:pPr>
            <w:shd w:val="clear" w:color="auto" w:fill="FFFFFF"/>
            <w:spacing w:after="0" w:line="240" w:lineRule="auto"/>
            <w:jc w:val="center"/>
            <w:rPr>
              <w:rFonts w:ascii="Monotype Corsiva" w:eastAsia="Times New Roman" w:hAnsi="Monotype Corsiva"/>
              <w:color w:val="333333"/>
              <w:sz w:val="33"/>
              <w:szCs w:val="21"/>
              <w:lang w:val="id-ID" w:eastAsia="id-ID"/>
            </w:rPr>
          </w:pPr>
        </w:p>
        <w:p w14:paraId="41ACFD3F" w14:textId="77777777" w:rsidR="005E738F" w:rsidRPr="00343F6B" w:rsidRDefault="005E738F" w:rsidP="005E738F">
          <w:pPr>
            <w:shd w:val="clear" w:color="auto" w:fill="FFFFFF"/>
            <w:spacing w:after="0" w:line="240" w:lineRule="auto"/>
            <w:jc w:val="center"/>
            <w:rPr>
              <w:rFonts w:ascii="Monotype Corsiva" w:eastAsia="Times New Roman" w:hAnsi="Monotype Corsiva"/>
              <w:b/>
              <w:color w:val="333333"/>
              <w:sz w:val="33"/>
              <w:szCs w:val="21"/>
              <w:lang w:val="en-GB" w:eastAsia="id-ID"/>
            </w:rPr>
          </w:pPr>
          <w:r>
            <w:rPr>
              <w:rFonts w:ascii="Monotype Corsiva" w:eastAsia="Times New Roman" w:hAnsi="Monotype Corsiva"/>
              <w:b/>
              <w:color w:val="333333"/>
              <w:sz w:val="33"/>
              <w:szCs w:val="21"/>
              <w:lang w:val="en-GB" w:eastAsia="id-ID"/>
            </w:rPr>
            <w:t xml:space="preserve">KH. </w:t>
          </w:r>
          <w:proofErr w:type="spellStart"/>
          <w:r>
            <w:rPr>
              <w:rFonts w:ascii="Monotype Corsiva" w:eastAsia="Times New Roman" w:hAnsi="Monotype Corsiva"/>
              <w:b/>
              <w:color w:val="333333"/>
              <w:sz w:val="33"/>
              <w:szCs w:val="21"/>
              <w:lang w:val="en-GB" w:eastAsia="id-ID"/>
            </w:rPr>
            <w:t>Bahauddin</w:t>
          </w:r>
          <w:proofErr w:type="spellEnd"/>
          <w:r>
            <w:rPr>
              <w:rFonts w:ascii="Monotype Corsiva" w:eastAsia="Times New Roman" w:hAnsi="Monotype Corsiva"/>
              <w:b/>
              <w:color w:val="333333"/>
              <w:sz w:val="33"/>
              <w:szCs w:val="21"/>
              <w:lang w:val="en-GB" w:eastAsia="id-ID"/>
            </w:rPr>
            <w:t xml:space="preserve"> </w:t>
          </w:r>
          <w:proofErr w:type="spellStart"/>
          <w:r>
            <w:rPr>
              <w:rFonts w:ascii="Monotype Corsiva" w:eastAsia="Times New Roman" w:hAnsi="Monotype Corsiva"/>
              <w:b/>
              <w:color w:val="333333"/>
              <w:sz w:val="33"/>
              <w:szCs w:val="21"/>
              <w:lang w:val="en-GB" w:eastAsia="id-ID"/>
            </w:rPr>
            <w:t>Nursalim</w:t>
          </w:r>
          <w:proofErr w:type="spellEnd"/>
        </w:p>
        <w:p w14:paraId="247C2FAE" w14:textId="77777777" w:rsidR="005E738F" w:rsidRPr="00EB1401" w:rsidRDefault="005E738F" w:rsidP="005E738F">
          <w:pPr>
            <w:shd w:val="clear" w:color="auto" w:fill="FFFFFF"/>
            <w:spacing w:after="0" w:line="240" w:lineRule="auto"/>
            <w:jc w:val="both"/>
            <w:rPr>
              <w:rFonts w:ascii="Arial" w:eastAsia="Times New Roman" w:hAnsi="Arial"/>
              <w:b/>
              <w:color w:val="333333"/>
              <w:sz w:val="21"/>
              <w:szCs w:val="21"/>
              <w:lang w:val="id-ID" w:eastAsia="id-ID"/>
            </w:rPr>
          </w:pPr>
        </w:p>
        <w:p w14:paraId="4B3DFF3A" w14:textId="77777777" w:rsidR="005E738F" w:rsidRPr="00D61B6E" w:rsidRDefault="005E738F" w:rsidP="005E738F">
          <w:pPr>
            <w:spacing w:after="0" w:line="240" w:lineRule="auto"/>
            <w:jc w:val="center"/>
            <w:rPr>
              <w:b/>
              <w:bCs/>
              <w:highlight w:val="cyan"/>
              <w:lang w:val="id-ID"/>
            </w:rPr>
          </w:pPr>
        </w:p>
        <w:p w14:paraId="247525D2" w14:textId="77777777" w:rsidR="005E738F" w:rsidRPr="00D61B6E" w:rsidRDefault="005E738F" w:rsidP="005E738F">
          <w:pPr>
            <w:spacing w:after="0" w:line="240" w:lineRule="auto"/>
            <w:jc w:val="center"/>
            <w:rPr>
              <w:b/>
              <w:bCs/>
              <w:highlight w:val="cyan"/>
            </w:rPr>
          </w:pPr>
        </w:p>
        <w:p w14:paraId="3D38A349" w14:textId="77777777" w:rsidR="005E738F" w:rsidRPr="00D61B6E" w:rsidRDefault="005E738F" w:rsidP="005E738F">
          <w:pPr>
            <w:spacing w:after="0" w:line="240" w:lineRule="auto"/>
            <w:jc w:val="center"/>
            <w:rPr>
              <w:b/>
              <w:bCs/>
              <w:highlight w:val="cyan"/>
            </w:rPr>
          </w:pPr>
        </w:p>
        <w:p w14:paraId="40DCF1A0" w14:textId="77777777" w:rsidR="005E738F" w:rsidRPr="00D61B6E" w:rsidRDefault="005E738F" w:rsidP="005E738F">
          <w:pPr>
            <w:spacing w:after="0" w:line="240" w:lineRule="auto"/>
            <w:rPr>
              <w:highlight w:val="cyan"/>
            </w:rPr>
          </w:pPr>
        </w:p>
        <w:p w14:paraId="772E5340" w14:textId="77777777" w:rsidR="005E738F" w:rsidRPr="00D61B6E" w:rsidRDefault="005E738F" w:rsidP="005E738F">
          <w:pPr>
            <w:spacing w:after="0" w:line="240" w:lineRule="auto"/>
            <w:rPr>
              <w:highlight w:val="cyan"/>
            </w:rPr>
          </w:pPr>
        </w:p>
        <w:p w14:paraId="473CAD12" w14:textId="77777777" w:rsidR="005E738F" w:rsidRPr="00D61B6E" w:rsidRDefault="005E738F" w:rsidP="005E738F">
          <w:pPr>
            <w:spacing w:after="0" w:line="240" w:lineRule="auto"/>
            <w:rPr>
              <w:sz w:val="20"/>
              <w:szCs w:val="20"/>
              <w:highlight w:val="cyan"/>
            </w:rPr>
          </w:pPr>
        </w:p>
        <w:p w14:paraId="7DC857E3" w14:textId="77777777" w:rsidR="005E738F" w:rsidRPr="00D61B6E" w:rsidRDefault="005E738F" w:rsidP="005E738F">
          <w:pPr>
            <w:spacing w:after="0" w:line="240" w:lineRule="auto"/>
            <w:rPr>
              <w:sz w:val="20"/>
              <w:szCs w:val="20"/>
              <w:highlight w:val="cyan"/>
            </w:rPr>
          </w:pPr>
        </w:p>
        <w:p w14:paraId="09E0A331" w14:textId="77777777" w:rsidR="005E738F" w:rsidRPr="00D61B6E" w:rsidRDefault="005E738F" w:rsidP="005E738F">
          <w:pPr>
            <w:spacing w:after="0" w:line="240" w:lineRule="auto"/>
            <w:rPr>
              <w:sz w:val="20"/>
              <w:szCs w:val="20"/>
              <w:highlight w:val="cyan"/>
            </w:rPr>
          </w:pPr>
        </w:p>
        <w:p w14:paraId="09E14EDE" w14:textId="77777777" w:rsidR="005E738F" w:rsidRPr="00D61B6E" w:rsidRDefault="005E738F" w:rsidP="005E738F">
          <w:pPr>
            <w:spacing w:after="0" w:line="240" w:lineRule="auto"/>
            <w:rPr>
              <w:sz w:val="20"/>
              <w:szCs w:val="20"/>
              <w:highlight w:val="cyan"/>
              <w:lang w:val="id-ID"/>
            </w:rPr>
          </w:pPr>
        </w:p>
        <w:p w14:paraId="239B59BD" w14:textId="77777777" w:rsidR="005E738F" w:rsidRPr="00D61B6E" w:rsidRDefault="005E738F" w:rsidP="005E738F">
          <w:pPr>
            <w:spacing w:after="0" w:line="240" w:lineRule="auto"/>
            <w:rPr>
              <w:sz w:val="20"/>
              <w:szCs w:val="20"/>
              <w:highlight w:val="cyan"/>
              <w:lang w:val="id-ID"/>
            </w:rPr>
          </w:pPr>
        </w:p>
        <w:p w14:paraId="19CE7F41" w14:textId="77777777" w:rsidR="005E738F" w:rsidRPr="00D61B6E" w:rsidRDefault="005E738F" w:rsidP="005E738F">
          <w:pPr>
            <w:spacing w:after="0" w:line="240" w:lineRule="auto"/>
            <w:rPr>
              <w:sz w:val="20"/>
              <w:szCs w:val="20"/>
              <w:highlight w:val="cyan"/>
              <w:lang w:val="id-ID"/>
            </w:rPr>
          </w:pPr>
        </w:p>
        <w:p w14:paraId="21F4A10E" w14:textId="77777777" w:rsidR="005E738F" w:rsidRPr="00D61B6E" w:rsidRDefault="005E738F" w:rsidP="005E738F">
          <w:pPr>
            <w:spacing w:after="0" w:line="240" w:lineRule="auto"/>
            <w:rPr>
              <w:sz w:val="20"/>
              <w:szCs w:val="20"/>
              <w:highlight w:val="cyan"/>
              <w:lang w:val="id-ID"/>
            </w:rPr>
          </w:pPr>
        </w:p>
        <w:p w14:paraId="40D351A7" w14:textId="77777777" w:rsidR="005E738F" w:rsidRPr="00D61B6E" w:rsidRDefault="005E738F" w:rsidP="005E738F">
          <w:pPr>
            <w:spacing w:after="0" w:line="240" w:lineRule="auto"/>
            <w:rPr>
              <w:sz w:val="20"/>
              <w:szCs w:val="20"/>
              <w:highlight w:val="cyan"/>
              <w:lang w:val="id-ID"/>
            </w:rPr>
          </w:pPr>
        </w:p>
        <w:p w14:paraId="05F05D05" w14:textId="77777777" w:rsidR="005E738F" w:rsidRPr="00D61B6E" w:rsidRDefault="005E738F" w:rsidP="005E738F">
          <w:pPr>
            <w:spacing w:after="0" w:line="240" w:lineRule="auto"/>
            <w:rPr>
              <w:sz w:val="20"/>
              <w:szCs w:val="20"/>
              <w:highlight w:val="cyan"/>
              <w:lang w:val="id-ID"/>
            </w:rPr>
          </w:pPr>
        </w:p>
        <w:p w14:paraId="712D4B20" w14:textId="77777777" w:rsidR="005E738F" w:rsidRPr="00D61B6E" w:rsidRDefault="005E738F" w:rsidP="005E738F">
          <w:pPr>
            <w:spacing w:after="0" w:line="240" w:lineRule="auto"/>
            <w:rPr>
              <w:sz w:val="20"/>
              <w:szCs w:val="20"/>
              <w:highlight w:val="cyan"/>
              <w:lang w:val="id-ID"/>
            </w:rPr>
          </w:pPr>
        </w:p>
        <w:p w14:paraId="71A8014F" w14:textId="77777777" w:rsidR="005E738F" w:rsidRPr="00D61B6E" w:rsidRDefault="005E738F" w:rsidP="005E738F">
          <w:pPr>
            <w:spacing w:after="0" w:line="240" w:lineRule="auto"/>
            <w:rPr>
              <w:sz w:val="20"/>
              <w:szCs w:val="20"/>
              <w:highlight w:val="cyan"/>
              <w:lang w:val="id-ID"/>
            </w:rPr>
          </w:pPr>
        </w:p>
        <w:p w14:paraId="5547291C" w14:textId="77777777" w:rsidR="005E738F" w:rsidRPr="00D61B6E" w:rsidRDefault="005E738F" w:rsidP="005E738F">
          <w:pPr>
            <w:spacing w:after="0" w:line="240" w:lineRule="auto"/>
            <w:rPr>
              <w:sz w:val="20"/>
              <w:szCs w:val="20"/>
              <w:highlight w:val="cyan"/>
            </w:rPr>
          </w:pPr>
        </w:p>
        <w:p w14:paraId="2601094A" w14:textId="77777777" w:rsidR="005E738F" w:rsidRPr="00D61B6E" w:rsidRDefault="005E738F" w:rsidP="005E738F">
          <w:pPr>
            <w:spacing w:after="0" w:line="240" w:lineRule="auto"/>
            <w:rPr>
              <w:sz w:val="20"/>
              <w:szCs w:val="20"/>
              <w:highlight w:val="cyan"/>
            </w:rPr>
          </w:pPr>
        </w:p>
        <w:p w14:paraId="10CE27DD" w14:textId="77777777" w:rsidR="005E738F" w:rsidRPr="00D61B6E" w:rsidRDefault="005E738F" w:rsidP="005E738F">
          <w:pPr>
            <w:spacing w:after="0" w:line="240" w:lineRule="auto"/>
            <w:rPr>
              <w:highlight w:val="cyan"/>
            </w:rPr>
          </w:pPr>
        </w:p>
        <w:p w14:paraId="4FDC03CE" w14:textId="77777777" w:rsidR="005E738F" w:rsidRPr="00B5551F" w:rsidRDefault="005E738F" w:rsidP="005E738F">
          <w:pPr>
            <w:jc w:val="right"/>
            <w:rPr>
              <w:b/>
              <w:bCs/>
              <w:lang w:val="id-ID"/>
            </w:rPr>
          </w:pPr>
          <w:proofErr w:type="spellStart"/>
          <w:r w:rsidRPr="00B5551F">
            <w:rPr>
              <w:b/>
              <w:bCs/>
            </w:rPr>
            <w:t>Tesis</w:t>
          </w:r>
          <w:proofErr w:type="spellEnd"/>
          <w:r w:rsidRPr="00B5551F">
            <w:rPr>
              <w:b/>
              <w:bCs/>
            </w:rPr>
            <w:t xml:space="preserve"> </w:t>
          </w:r>
          <w:proofErr w:type="spellStart"/>
          <w:r w:rsidRPr="00B5551F">
            <w:rPr>
              <w:b/>
              <w:bCs/>
            </w:rPr>
            <w:t>ini</w:t>
          </w:r>
          <w:proofErr w:type="spellEnd"/>
          <w:r w:rsidRPr="00B5551F">
            <w:rPr>
              <w:b/>
              <w:bCs/>
            </w:rPr>
            <w:t xml:space="preserve"> </w:t>
          </w:r>
          <w:proofErr w:type="spellStart"/>
          <w:r w:rsidRPr="00B5551F">
            <w:rPr>
              <w:b/>
              <w:bCs/>
            </w:rPr>
            <w:t>saya</w:t>
          </w:r>
          <w:proofErr w:type="spellEnd"/>
          <w:r w:rsidRPr="00B5551F">
            <w:rPr>
              <w:b/>
              <w:bCs/>
            </w:rPr>
            <w:t xml:space="preserve"> </w:t>
          </w:r>
          <w:proofErr w:type="spellStart"/>
          <w:r w:rsidRPr="00B5551F">
            <w:rPr>
              <w:b/>
              <w:bCs/>
            </w:rPr>
            <w:t>persembahkan</w:t>
          </w:r>
          <w:proofErr w:type="spellEnd"/>
          <w:r w:rsidRPr="00B5551F">
            <w:rPr>
              <w:b/>
              <w:bCs/>
            </w:rPr>
            <w:t xml:space="preserve"> </w:t>
          </w:r>
          <w:proofErr w:type="spellStart"/>
          <w:r w:rsidRPr="00B5551F">
            <w:rPr>
              <w:b/>
              <w:bCs/>
            </w:rPr>
            <w:t>untuk</w:t>
          </w:r>
          <w:proofErr w:type="spellEnd"/>
          <w:r w:rsidRPr="00B5551F">
            <w:rPr>
              <w:b/>
              <w:bCs/>
              <w:lang w:val="id-ID"/>
            </w:rPr>
            <w:t>:</w:t>
          </w:r>
        </w:p>
        <w:p w14:paraId="468ACA5B" w14:textId="77777777" w:rsidR="005E738F" w:rsidRPr="005C35C4" w:rsidRDefault="005E738F" w:rsidP="005E738F">
          <w:pPr>
            <w:jc w:val="right"/>
            <w:rPr>
              <w:b/>
              <w:bCs/>
              <w:lang w:val="en-GB"/>
            </w:rPr>
          </w:pPr>
          <w:r w:rsidRPr="00B5551F">
            <w:rPr>
              <w:b/>
              <w:bCs/>
            </w:rPr>
            <w:t xml:space="preserve">Ibu yang </w:t>
          </w:r>
          <w:proofErr w:type="spellStart"/>
          <w:r w:rsidRPr="00B5551F">
            <w:rPr>
              <w:b/>
              <w:bCs/>
            </w:rPr>
            <w:t>saya</w:t>
          </w:r>
          <w:proofErr w:type="spellEnd"/>
          <w:r w:rsidRPr="00B5551F">
            <w:rPr>
              <w:b/>
              <w:bCs/>
            </w:rPr>
            <w:t xml:space="preserve"> </w:t>
          </w:r>
          <w:proofErr w:type="spellStart"/>
          <w:r w:rsidRPr="00B5551F">
            <w:rPr>
              <w:b/>
              <w:bCs/>
            </w:rPr>
            <w:t>hormati</w:t>
          </w:r>
          <w:proofErr w:type="spellEnd"/>
          <w:r w:rsidRPr="00B5551F">
            <w:rPr>
              <w:b/>
              <w:bCs/>
            </w:rPr>
            <w:t xml:space="preserve">, </w:t>
          </w:r>
          <w:r w:rsidRPr="00B5551F">
            <w:rPr>
              <w:b/>
              <w:bCs/>
              <w:lang w:val="id-ID"/>
            </w:rPr>
            <w:t xml:space="preserve">Ibu </w:t>
          </w:r>
          <w:proofErr w:type="spellStart"/>
          <w:r>
            <w:rPr>
              <w:b/>
              <w:bCs/>
              <w:lang w:val="en-GB"/>
            </w:rPr>
            <w:t>Faridah</w:t>
          </w:r>
          <w:proofErr w:type="spellEnd"/>
        </w:p>
        <w:p w14:paraId="5581DAB3" w14:textId="77777777" w:rsidR="005E738F" w:rsidRPr="005C35C4" w:rsidRDefault="005E738F" w:rsidP="005E738F">
          <w:pPr>
            <w:jc w:val="right"/>
            <w:rPr>
              <w:b/>
              <w:bCs/>
              <w:lang w:val="en-GB"/>
            </w:rPr>
          </w:pPr>
          <w:r w:rsidRPr="00B5551F">
            <w:rPr>
              <w:b/>
              <w:bCs/>
              <w:lang w:val="id-ID"/>
            </w:rPr>
            <w:t xml:space="preserve">Istri yang saya cintai, </w:t>
          </w:r>
          <w:r>
            <w:rPr>
              <w:b/>
              <w:bCs/>
              <w:lang w:val="en-GB"/>
            </w:rPr>
            <w:t xml:space="preserve">Ana </w:t>
          </w:r>
          <w:proofErr w:type="spellStart"/>
          <w:r>
            <w:rPr>
              <w:b/>
              <w:bCs/>
              <w:lang w:val="en-GB"/>
            </w:rPr>
            <w:t>Malichah</w:t>
          </w:r>
          <w:proofErr w:type="spellEnd"/>
          <w:r w:rsidRPr="00B5551F">
            <w:rPr>
              <w:b/>
              <w:bCs/>
              <w:lang w:val="id-ID"/>
            </w:rPr>
            <w:t>, S</w:t>
          </w:r>
          <w:r>
            <w:rPr>
              <w:b/>
              <w:bCs/>
              <w:lang w:val="en-GB"/>
            </w:rPr>
            <w:t>.Pd.</w:t>
          </w:r>
        </w:p>
        <w:p w14:paraId="71AFF677" w14:textId="77777777" w:rsidR="005E738F" w:rsidRPr="00343F6B" w:rsidRDefault="005E738F" w:rsidP="005E738F">
          <w:pPr>
            <w:jc w:val="right"/>
            <w:rPr>
              <w:b/>
              <w:bCs/>
              <w:lang w:val="en-GB"/>
            </w:rPr>
          </w:pPr>
          <w:r w:rsidRPr="00B5551F">
            <w:rPr>
              <w:b/>
              <w:bCs/>
            </w:rPr>
            <w:t>Anak-</w:t>
          </w:r>
          <w:proofErr w:type="spellStart"/>
          <w:r w:rsidRPr="00B5551F">
            <w:rPr>
              <w:b/>
              <w:bCs/>
            </w:rPr>
            <w:t>anak</w:t>
          </w:r>
          <w:proofErr w:type="spellEnd"/>
          <w:r w:rsidRPr="00B5551F">
            <w:rPr>
              <w:b/>
              <w:bCs/>
            </w:rPr>
            <w:t xml:space="preserve"> </w:t>
          </w:r>
          <w:r w:rsidRPr="00B5551F">
            <w:rPr>
              <w:b/>
              <w:bCs/>
              <w:lang w:val="id-ID"/>
            </w:rPr>
            <w:t xml:space="preserve">yang saya sayangi, </w:t>
          </w:r>
          <w:proofErr w:type="spellStart"/>
          <w:r>
            <w:rPr>
              <w:b/>
              <w:bCs/>
              <w:lang w:val="en-GB"/>
            </w:rPr>
            <w:t>Ainayya</w:t>
          </w:r>
          <w:proofErr w:type="spellEnd"/>
          <w:r>
            <w:rPr>
              <w:b/>
              <w:bCs/>
              <w:lang w:val="en-GB"/>
            </w:rPr>
            <w:t xml:space="preserve"> </w:t>
          </w:r>
          <w:proofErr w:type="spellStart"/>
          <w:r>
            <w:rPr>
              <w:b/>
              <w:bCs/>
              <w:lang w:val="en-GB"/>
            </w:rPr>
            <w:t>Arsyila</w:t>
          </w:r>
          <w:proofErr w:type="spellEnd"/>
          <w:r>
            <w:rPr>
              <w:b/>
              <w:bCs/>
              <w:lang w:val="en-GB"/>
            </w:rPr>
            <w:t xml:space="preserve"> F.A.</w:t>
          </w:r>
          <w:r w:rsidRPr="00B5551F">
            <w:rPr>
              <w:b/>
              <w:bCs/>
              <w:lang w:val="id-ID"/>
            </w:rPr>
            <w:t xml:space="preserve"> dan </w:t>
          </w:r>
          <w:r>
            <w:rPr>
              <w:b/>
              <w:bCs/>
              <w:lang w:val="en-GB"/>
            </w:rPr>
            <w:t xml:space="preserve">M. </w:t>
          </w:r>
          <w:proofErr w:type="spellStart"/>
          <w:r>
            <w:rPr>
              <w:b/>
              <w:bCs/>
              <w:lang w:val="en-GB"/>
            </w:rPr>
            <w:t>Althaf</w:t>
          </w:r>
          <w:proofErr w:type="spellEnd"/>
          <w:r>
            <w:rPr>
              <w:b/>
              <w:bCs/>
              <w:lang w:val="en-GB"/>
            </w:rPr>
            <w:t xml:space="preserve"> Ats </w:t>
          </w:r>
          <w:proofErr w:type="spellStart"/>
          <w:r>
            <w:rPr>
              <w:b/>
              <w:bCs/>
              <w:lang w:val="en-GB"/>
            </w:rPr>
            <w:t>Tsaqifi</w:t>
          </w:r>
          <w:proofErr w:type="spellEnd"/>
          <w:r>
            <w:rPr>
              <w:b/>
              <w:bCs/>
              <w:lang w:val="en-GB"/>
            </w:rPr>
            <w:t xml:space="preserve"> </w:t>
          </w:r>
        </w:p>
        <w:p w14:paraId="068F3396" w14:textId="77777777" w:rsidR="005E738F" w:rsidRDefault="005E738F" w:rsidP="005E738F">
          <w:pPr>
            <w:tabs>
              <w:tab w:val="left" w:pos="993"/>
              <w:tab w:val="left" w:pos="1134"/>
            </w:tabs>
            <w:spacing w:after="0" w:line="240" w:lineRule="auto"/>
            <w:ind w:left="-567"/>
            <w:jc w:val="right"/>
            <w:rPr>
              <w:b/>
              <w:bCs/>
            </w:rPr>
          </w:pPr>
          <w:proofErr w:type="spellStart"/>
          <w:r w:rsidRPr="00B5551F">
            <w:rPr>
              <w:b/>
              <w:bCs/>
            </w:rPr>
            <w:t>serta</w:t>
          </w:r>
          <w:proofErr w:type="spellEnd"/>
          <w:r w:rsidRPr="00B5551F">
            <w:rPr>
              <w:b/>
              <w:bCs/>
            </w:rPr>
            <w:t xml:space="preserve"> </w:t>
          </w:r>
          <w:proofErr w:type="spellStart"/>
          <w:r w:rsidRPr="00B5551F">
            <w:rPr>
              <w:b/>
              <w:bCs/>
            </w:rPr>
            <w:t>semua</w:t>
          </w:r>
          <w:proofErr w:type="spellEnd"/>
          <w:r w:rsidRPr="00B5551F">
            <w:rPr>
              <w:b/>
              <w:bCs/>
            </w:rPr>
            <w:t xml:space="preserve"> </w:t>
          </w:r>
          <w:proofErr w:type="spellStart"/>
          <w:r w:rsidRPr="00B5551F">
            <w:rPr>
              <w:b/>
              <w:bCs/>
            </w:rPr>
            <w:t>rekan</w:t>
          </w:r>
          <w:proofErr w:type="spellEnd"/>
          <w:r w:rsidRPr="00B5551F">
            <w:rPr>
              <w:b/>
              <w:bCs/>
            </w:rPr>
            <w:t xml:space="preserve"> </w:t>
          </w:r>
          <w:proofErr w:type="spellStart"/>
          <w:r w:rsidRPr="00B5551F">
            <w:rPr>
              <w:b/>
              <w:bCs/>
            </w:rPr>
            <w:t>kerja</w:t>
          </w:r>
          <w:proofErr w:type="spellEnd"/>
          <w:r w:rsidRPr="00B5551F">
            <w:rPr>
              <w:b/>
              <w:bCs/>
            </w:rPr>
            <w:t xml:space="preserve"> yang </w:t>
          </w:r>
          <w:proofErr w:type="spellStart"/>
          <w:r w:rsidRPr="00B5551F">
            <w:rPr>
              <w:b/>
              <w:bCs/>
            </w:rPr>
            <w:t>saya</w:t>
          </w:r>
          <w:proofErr w:type="spellEnd"/>
          <w:r w:rsidRPr="00B5551F">
            <w:rPr>
              <w:b/>
              <w:bCs/>
            </w:rPr>
            <w:t xml:space="preserve"> </w:t>
          </w:r>
          <w:proofErr w:type="spellStart"/>
          <w:r w:rsidRPr="00B5551F">
            <w:rPr>
              <w:b/>
              <w:bCs/>
            </w:rPr>
            <w:t>banggakan</w:t>
          </w:r>
          <w:proofErr w:type="spellEnd"/>
          <w:r w:rsidRPr="00B5551F">
            <w:rPr>
              <w:b/>
              <w:bCs/>
            </w:rPr>
            <w:t>.</w:t>
          </w:r>
        </w:p>
        <w:p w14:paraId="3EBABAD0" w14:textId="77777777" w:rsidR="005E738F" w:rsidRDefault="005E738F" w:rsidP="005E738F">
          <w:pPr>
            <w:tabs>
              <w:tab w:val="left" w:pos="993"/>
              <w:tab w:val="left" w:pos="1134"/>
            </w:tabs>
            <w:spacing w:after="0" w:line="240" w:lineRule="auto"/>
            <w:ind w:left="-567"/>
            <w:jc w:val="right"/>
            <w:rPr>
              <w:b/>
              <w:bCs/>
            </w:rPr>
          </w:pPr>
        </w:p>
        <w:p w14:paraId="1C9D95AE" w14:textId="77777777" w:rsidR="005E738F" w:rsidRDefault="005E738F" w:rsidP="005E738F">
          <w:pPr>
            <w:tabs>
              <w:tab w:val="left" w:pos="993"/>
              <w:tab w:val="left" w:pos="1134"/>
            </w:tabs>
            <w:spacing w:after="0" w:line="240" w:lineRule="auto"/>
            <w:ind w:left="-567"/>
            <w:jc w:val="both"/>
            <w:rPr>
              <w:bCs/>
            </w:rPr>
          </w:pPr>
        </w:p>
        <w:p w14:paraId="6483FF10" w14:textId="77777777" w:rsidR="005E738F" w:rsidRDefault="005E738F" w:rsidP="005E738F">
          <w:pPr>
            <w:tabs>
              <w:tab w:val="left" w:pos="993"/>
              <w:tab w:val="left" w:pos="1134"/>
            </w:tabs>
            <w:spacing w:after="0" w:line="240" w:lineRule="auto"/>
            <w:ind w:left="-567"/>
            <w:jc w:val="both"/>
            <w:rPr>
              <w:bCs/>
            </w:rPr>
          </w:pPr>
        </w:p>
        <w:p w14:paraId="36DCF443" w14:textId="77777777" w:rsidR="005E738F" w:rsidRDefault="005E738F" w:rsidP="005E738F">
          <w:pPr>
            <w:tabs>
              <w:tab w:val="left" w:pos="993"/>
              <w:tab w:val="left" w:pos="1134"/>
            </w:tabs>
            <w:spacing w:after="0" w:line="240" w:lineRule="auto"/>
            <w:ind w:left="-567"/>
            <w:jc w:val="both"/>
            <w:rPr>
              <w:bCs/>
            </w:rPr>
          </w:pPr>
        </w:p>
        <w:p w14:paraId="559373F2" w14:textId="77777777" w:rsidR="005E738F" w:rsidRDefault="005E738F" w:rsidP="005E738F">
          <w:pPr>
            <w:tabs>
              <w:tab w:val="left" w:pos="993"/>
              <w:tab w:val="left" w:pos="1134"/>
            </w:tabs>
            <w:spacing w:after="0" w:line="240" w:lineRule="auto"/>
            <w:ind w:left="-567"/>
            <w:jc w:val="both"/>
            <w:rPr>
              <w:bCs/>
            </w:rPr>
          </w:pPr>
        </w:p>
        <w:p w14:paraId="14D4014E" w14:textId="77777777" w:rsidR="005E738F" w:rsidRDefault="005E738F" w:rsidP="005E738F">
          <w:pPr>
            <w:tabs>
              <w:tab w:val="left" w:pos="993"/>
              <w:tab w:val="left" w:pos="1134"/>
            </w:tabs>
            <w:spacing w:after="0" w:line="240" w:lineRule="auto"/>
            <w:ind w:left="-567"/>
            <w:jc w:val="both"/>
            <w:rPr>
              <w:bCs/>
            </w:rPr>
          </w:pPr>
        </w:p>
        <w:p w14:paraId="2442C084" w14:textId="77777777" w:rsidR="005E738F" w:rsidRDefault="005E738F" w:rsidP="005E738F">
          <w:pPr>
            <w:tabs>
              <w:tab w:val="left" w:pos="993"/>
              <w:tab w:val="left" w:pos="1134"/>
            </w:tabs>
            <w:spacing w:after="0" w:line="240" w:lineRule="auto"/>
            <w:ind w:left="-567"/>
            <w:jc w:val="both"/>
            <w:rPr>
              <w:bCs/>
            </w:rPr>
          </w:pPr>
        </w:p>
        <w:p w14:paraId="2FE03DC1" w14:textId="77777777" w:rsidR="005E738F" w:rsidRDefault="005E738F" w:rsidP="005E738F">
          <w:pPr>
            <w:tabs>
              <w:tab w:val="left" w:pos="993"/>
              <w:tab w:val="left" w:pos="1134"/>
            </w:tabs>
            <w:spacing w:after="0" w:line="240" w:lineRule="auto"/>
            <w:ind w:left="-567"/>
            <w:jc w:val="both"/>
            <w:rPr>
              <w:bCs/>
            </w:rPr>
          </w:pPr>
        </w:p>
        <w:p w14:paraId="48ADD8A0" w14:textId="77777777" w:rsidR="005E738F" w:rsidRDefault="005E738F" w:rsidP="005E738F">
          <w:pPr>
            <w:tabs>
              <w:tab w:val="left" w:pos="993"/>
              <w:tab w:val="left" w:pos="1134"/>
            </w:tabs>
            <w:spacing w:after="0" w:line="240" w:lineRule="auto"/>
            <w:ind w:left="-567"/>
            <w:jc w:val="both"/>
            <w:rPr>
              <w:bCs/>
            </w:rPr>
          </w:pPr>
        </w:p>
        <w:p w14:paraId="505C3EDA" w14:textId="77777777" w:rsidR="005E738F" w:rsidRDefault="005E738F" w:rsidP="005E738F">
          <w:pPr>
            <w:tabs>
              <w:tab w:val="left" w:pos="993"/>
              <w:tab w:val="left" w:pos="1134"/>
            </w:tabs>
            <w:spacing w:after="0" w:line="240" w:lineRule="auto"/>
            <w:ind w:left="-567"/>
            <w:jc w:val="both"/>
            <w:rPr>
              <w:bCs/>
            </w:rPr>
          </w:pPr>
        </w:p>
        <w:p w14:paraId="7DE40B08" w14:textId="77777777" w:rsidR="005E738F" w:rsidRDefault="005E738F" w:rsidP="005E738F">
          <w:pPr>
            <w:tabs>
              <w:tab w:val="left" w:pos="993"/>
              <w:tab w:val="left" w:pos="1134"/>
            </w:tabs>
            <w:spacing w:after="0" w:line="240" w:lineRule="auto"/>
            <w:ind w:left="-567"/>
            <w:jc w:val="both"/>
            <w:rPr>
              <w:bCs/>
            </w:rPr>
          </w:pPr>
        </w:p>
        <w:p w14:paraId="308829F1" w14:textId="77777777" w:rsidR="005E738F" w:rsidRDefault="005E738F" w:rsidP="005E738F">
          <w:pPr>
            <w:tabs>
              <w:tab w:val="left" w:pos="993"/>
              <w:tab w:val="left" w:pos="1134"/>
            </w:tabs>
            <w:spacing w:after="0" w:line="240" w:lineRule="auto"/>
            <w:ind w:left="-567"/>
            <w:jc w:val="both"/>
            <w:rPr>
              <w:bCs/>
            </w:rPr>
          </w:pPr>
        </w:p>
        <w:p w14:paraId="72BDDC16" w14:textId="77777777" w:rsidR="005E738F" w:rsidRPr="00343F6B" w:rsidRDefault="005E738F" w:rsidP="005E738F">
          <w:pPr>
            <w:tabs>
              <w:tab w:val="left" w:pos="993"/>
              <w:tab w:val="left" w:pos="1134"/>
            </w:tabs>
            <w:spacing w:line="480" w:lineRule="auto"/>
            <w:jc w:val="center"/>
            <w:rPr>
              <w:b/>
              <w:i/>
              <w:sz w:val="28"/>
              <w:lang w:val="id-ID"/>
            </w:rPr>
          </w:pPr>
          <w:bookmarkStart w:id="4" w:name="_Toc112946516"/>
          <w:r w:rsidRPr="00343F6B">
            <w:rPr>
              <w:b/>
              <w:i/>
              <w:sz w:val="28"/>
              <w:lang w:val="fi-FI"/>
            </w:rPr>
            <w:lastRenderedPageBreak/>
            <w:t>ABSTRACT</w:t>
          </w:r>
          <w:bookmarkEnd w:id="4"/>
        </w:p>
        <w:p w14:paraId="78B13A84" w14:textId="0A7523AF" w:rsidR="005E738F" w:rsidRDefault="005E738F" w:rsidP="005E738F">
          <w:pPr>
            <w:tabs>
              <w:tab w:val="left" w:pos="993"/>
              <w:tab w:val="left" w:pos="1134"/>
            </w:tabs>
            <w:spacing w:line="240" w:lineRule="auto"/>
            <w:jc w:val="both"/>
            <w:rPr>
              <w:i/>
              <w:lang w:val="id-ID"/>
            </w:rPr>
          </w:pPr>
          <w:r w:rsidRPr="00343F6B">
            <w:rPr>
              <w:i/>
              <w:lang w:val="id-ID"/>
            </w:rPr>
            <w:t>This study aims to determine the effect of individual characteristics, workload, job stress and job satisfaction on employee performance at the Semarang High Court. This research is a descriptive quantitative research by distributing questionnaires using questionnaires via Google form as a data collection method. The sample in this study were 12</w:t>
          </w:r>
          <w:r w:rsidR="009978A6">
            <w:rPr>
              <w:i/>
            </w:rPr>
            <w:t>8</w:t>
          </w:r>
          <w:r w:rsidRPr="00343F6B">
            <w:rPr>
              <w:i/>
              <w:lang w:val="id-ID"/>
            </w:rPr>
            <w:t xml:space="preserve"> employees at the Semarang High Court. Data analysis technique uses the Warp PLS application version 7.0. The results showed that the R-squared (R</w:t>
          </w:r>
          <w:r w:rsidRPr="00343F6B">
            <w:rPr>
              <w:i/>
              <w:vertAlign w:val="superscript"/>
              <w:lang w:val="id-ID"/>
            </w:rPr>
            <w:t>2</w:t>
          </w:r>
          <w:r w:rsidRPr="00343F6B">
            <w:rPr>
              <w:i/>
              <w:lang w:val="id-ID"/>
            </w:rPr>
            <w:t>) value was 0.543 or equal to 54.3%. This value means that the role of individual characteristics, workload, work stress and job satisfaction contributes 54.3% to employee performance, while the remaining 45.7% employee performance is influenced by other independent variables that are not used in this study. The hypothesis test shows that individual characteristics have a positive and significant effect on employee performance, workload has a negative and significant effect on employee performance, work stress has no significant effect on employee performance. While job satisfaction has a positive and significant effect on employee performance.</w:t>
          </w:r>
        </w:p>
        <w:p w14:paraId="421EC3FA" w14:textId="77777777" w:rsidR="005E738F" w:rsidRPr="00733D89" w:rsidRDefault="005E738F" w:rsidP="005E738F">
          <w:pPr>
            <w:tabs>
              <w:tab w:val="left" w:pos="993"/>
              <w:tab w:val="left" w:pos="1134"/>
            </w:tabs>
            <w:spacing w:after="0" w:line="240" w:lineRule="auto"/>
            <w:jc w:val="both"/>
            <w:rPr>
              <w:b/>
              <w:bCs/>
              <w:lang w:val="id-ID"/>
            </w:rPr>
          </w:pPr>
          <w:r w:rsidRPr="00733D89">
            <w:rPr>
              <w:b/>
              <w:bCs/>
              <w:i/>
              <w:lang w:val="id-ID"/>
            </w:rPr>
            <w:t>Keywords:</w:t>
          </w:r>
        </w:p>
        <w:p w14:paraId="3151288F" w14:textId="77777777" w:rsidR="005E738F" w:rsidRDefault="005E738F" w:rsidP="005E738F">
          <w:pPr>
            <w:tabs>
              <w:tab w:val="left" w:pos="993"/>
              <w:tab w:val="left" w:pos="1134"/>
            </w:tabs>
            <w:spacing w:after="0" w:line="240" w:lineRule="auto"/>
            <w:jc w:val="both"/>
            <w:rPr>
              <w:lang w:val="en-GB"/>
            </w:rPr>
          </w:pPr>
          <w:r>
            <w:rPr>
              <w:b/>
              <w:i/>
              <w:lang w:val="en-GB"/>
            </w:rPr>
            <w:t>I</w:t>
          </w:r>
          <w:r w:rsidRPr="00733D89">
            <w:rPr>
              <w:b/>
              <w:i/>
              <w:lang w:val="id-ID"/>
            </w:rPr>
            <w:t xml:space="preserve">ndividual </w:t>
          </w:r>
          <w:r>
            <w:rPr>
              <w:b/>
              <w:i/>
              <w:lang w:val="en-GB"/>
            </w:rPr>
            <w:t>C</w:t>
          </w:r>
          <w:r w:rsidRPr="00733D89">
            <w:rPr>
              <w:b/>
              <w:i/>
              <w:lang w:val="id-ID"/>
            </w:rPr>
            <w:t xml:space="preserve">haracteristics, </w:t>
          </w:r>
          <w:r>
            <w:rPr>
              <w:b/>
              <w:i/>
              <w:lang w:val="en-GB"/>
            </w:rPr>
            <w:t>W</w:t>
          </w:r>
          <w:r w:rsidRPr="00733D89">
            <w:rPr>
              <w:b/>
              <w:i/>
              <w:lang w:val="id-ID"/>
            </w:rPr>
            <w:t xml:space="preserve">orkload, </w:t>
          </w:r>
          <w:r>
            <w:rPr>
              <w:b/>
              <w:i/>
              <w:lang w:val="en-GB"/>
            </w:rPr>
            <w:t>J</w:t>
          </w:r>
          <w:r w:rsidRPr="00733D89">
            <w:rPr>
              <w:b/>
              <w:i/>
              <w:lang w:val="id-ID"/>
            </w:rPr>
            <w:t xml:space="preserve">ob </w:t>
          </w:r>
          <w:r>
            <w:rPr>
              <w:b/>
              <w:i/>
              <w:lang w:val="en-GB"/>
            </w:rPr>
            <w:t>S</w:t>
          </w:r>
          <w:r w:rsidRPr="00733D89">
            <w:rPr>
              <w:b/>
              <w:i/>
              <w:lang w:val="id-ID"/>
            </w:rPr>
            <w:t>tress</w:t>
          </w:r>
          <w:r>
            <w:rPr>
              <w:b/>
              <w:i/>
              <w:lang w:val="en-GB"/>
            </w:rPr>
            <w:t>,</w:t>
          </w:r>
          <w:r w:rsidRPr="00733D89">
            <w:rPr>
              <w:b/>
              <w:i/>
              <w:lang w:val="id-ID"/>
            </w:rPr>
            <w:t xml:space="preserve"> </w:t>
          </w:r>
          <w:r>
            <w:rPr>
              <w:b/>
              <w:i/>
              <w:lang w:val="en-GB"/>
            </w:rPr>
            <w:t>J</w:t>
          </w:r>
          <w:r w:rsidRPr="00733D89">
            <w:rPr>
              <w:b/>
              <w:i/>
              <w:lang w:val="id-ID"/>
            </w:rPr>
            <w:t xml:space="preserve">ob </w:t>
          </w:r>
          <w:r>
            <w:rPr>
              <w:b/>
              <w:i/>
              <w:lang w:val="en-GB"/>
            </w:rPr>
            <w:t>S</w:t>
          </w:r>
          <w:r w:rsidRPr="00733D89">
            <w:rPr>
              <w:b/>
              <w:i/>
              <w:lang w:val="id-ID"/>
            </w:rPr>
            <w:t>atisfaction</w:t>
          </w:r>
          <w:r>
            <w:rPr>
              <w:b/>
              <w:i/>
              <w:lang w:val="en-GB"/>
            </w:rPr>
            <w:t>,</w:t>
          </w:r>
          <w:r w:rsidRPr="00733D89">
            <w:rPr>
              <w:b/>
              <w:i/>
              <w:lang w:val="id-ID"/>
            </w:rPr>
            <w:t xml:space="preserve"> </w:t>
          </w:r>
          <w:r>
            <w:rPr>
              <w:b/>
              <w:i/>
              <w:lang w:val="en-GB"/>
            </w:rPr>
            <w:t>E</w:t>
          </w:r>
          <w:r w:rsidRPr="00733D89">
            <w:rPr>
              <w:b/>
              <w:i/>
              <w:lang w:val="id-ID"/>
            </w:rPr>
            <w:t xml:space="preserve">mployee </w:t>
          </w:r>
          <w:r>
            <w:rPr>
              <w:b/>
              <w:i/>
              <w:lang w:val="en-GB"/>
            </w:rPr>
            <w:t>P</w:t>
          </w:r>
          <w:r w:rsidRPr="00733D89">
            <w:rPr>
              <w:b/>
              <w:i/>
              <w:lang w:val="id-ID"/>
            </w:rPr>
            <w:t>erformance</w:t>
          </w:r>
          <w:r>
            <w:rPr>
              <w:b/>
              <w:i/>
              <w:lang w:val="en-GB"/>
            </w:rPr>
            <w:t>.</w:t>
          </w:r>
        </w:p>
        <w:p w14:paraId="118DCE85" w14:textId="77777777" w:rsidR="005E738F" w:rsidRDefault="005E738F" w:rsidP="005E738F">
          <w:pPr>
            <w:tabs>
              <w:tab w:val="left" w:pos="993"/>
              <w:tab w:val="left" w:pos="1134"/>
            </w:tabs>
            <w:spacing w:after="0" w:line="240" w:lineRule="auto"/>
            <w:jc w:val="both"/>
            <w:rPr>
              <w:lang w:val="en-GB"/>
            </w:rPr>
          </w:pPr>
        </w:p>
        <w:p w14:paraId="08386C42" w14:textId="77777777" w:rsidR="005E738F" w:rsidRDefault="005E738F" w:rsidP="005E738F">
          <w:pPr>
            <w:tabs>
              <w:tab w:val="left" w:pos="993"/>
              <w:tab w:val="left" w:pos="1134"/>
            </w:tabs>
            <w:spacing w:after="0" w:line="240" w:lineRule="auto"/>
            <w:jc w:val="both"/>
            <w:rPr>
              <w:lang w:val="en-GB"/>
            </w:rPr>
          </w:pPr>
        </w:p>
        <w:p w14:paraId="779DCC55" w14:textId="77777777" w:rsidR="005E738F" w:rsidRDefault="005E738F" w:rsidP="005E738F">
          <w:pPr>
            <w:tabs>
              <w:tab w:val="left" w:pos="993"/>
              <w:tab w:val="left" w:pos="1134"/>
            </w:tabs>
            <w:spacing w:after="0" w:line="240" w:lineRule="auto"/>
            <w:jc w:val="both"/>
            <w:rPr>
              <w:lang w:val="en-GB"/>
            </w:rPr>
          </w:pPr>
        </w:p>
        <w:p w14:paraId="7BB4C718" w14:textId="77777777" w:rsidR="005E738F" w:rsidRDefault="005E738F" w:rsidP="005E738F">
          <w:pPr>
            <w:tabs>
              <w:tab w:val="left" w:pos="993"/>
              <w:tab w:val="left" w:pos="1134"/>
            </w:tabs>
            <w:spacing w:after="0" w:line="240" w:lineRule="auto"/>
            <w:jc w:val="both"/>
            <w:rPr>
              <w:lang w:val="en-GB"/>
            </w:rPr>
          </w:pPr>
        </w:p>
        <w:p w14:paraId="6146EB6A" w14:textId="77777777" w:rsidR="005E738F" w:rsidRDefault="005E738F" w:rsidP="005E738F">
          <w:pPr>
            <w:tabs>
              <w:tab w:val="left" w:pos="993"/>
              <w:tab w:val="left" w:pos="1134"/>
            </w:tabs>
            <w:spacing w:after="0" w:line="240" w:lineRule="auto"/>
            <w:jc w:val="both"/>
            <w:rPr>
              <w:lang w:val="en-GB"/>
            </w:rPr>
          </w:pPr>
        </w:p>
        <w:p w14:paraId="78C2198C" w14:textId="77777777" w:rsidR="005E738F" w:rsidRDefault="005E738F" w:rsidP="005E738F">
          <w:pPr>
            <w:tabs>
              <w:tab w:val="left" w:pos="993"/>
              <w:tab w:val="left" w:pos="1134"/>
            </w:tabs>
            <w:spacing w:after="0" w:line="240" w:lineRule="auto"/>
            <w:jc w:val="both"/>
            <w:rPr>
              <w:lang w:val="en-GB"/>
            </w:rPr>
          </w:pPr>
        </w:p>
        <w:p w14:paraId="495AFA1C" w14:textId="77777777" w:rsidR="005E738F" w:rsidRDefault="005E738F" w:rsidP="005E738F">
          <w:pPr>
            <w:tabs>
              <w:tab w:val="left" w:pos="993"/>
              <w:tab w:val="left" w:pos="1134"/>
            </w:tabs>
            <w:spacing w:after="0" w:line="240" w:lineRule="auto"/>
            <w:jc w:val="both"/>
            <w:rPr>
              <w:lang w:val="en-GB"/>
            </w:rPr>
          </w:pPr>
        </w:p>
        <w:p w14:paraId="4239CD87" w14:textId="77777777" w:rsidR="005E738F" w:rsidRDefault="005E738F" w:rsidP="005E738F">
          <w:pPr>
            <w:tabs>
              <w:tab w:val="left" w:pos="993"/>
              <w:tab w:val="left" w:pos="1134"/>
            </w:tabs>
            <w:spacing w:after="0" w:line="240" w:lineRule="auto"/>
            <w:jc w:val="both"/>
            <w:rPr>
              <w:lang w:val="en-GB"/>
            </w:rPr>
          </w:pPr>
        </w:p>
        <w:p w14:paraId="3E8E8737" w14:textId="77777777" w:rsidR="005E738F" w:rsidRDefault="005E738F" w:rsidP="005E738F">
          <w:pPr>
            <w:tabs>
              <w:tab w:val="left" w:pos="993"/>
              <w:tab w:val="left" w:pos="1134"/>
            </w:tabs>
            <w:spacing w:after="0" w:line="240" w:lineRule="auto"/>
            <w:jc w:val="both"/>
            <w:rPr>
              <w:lang w:val="en-GB"/>
            </w:rPr>
          </w:pPr>
        </w:p>
        <w:p w14:paraId="7CE61448" w14:textId="77777777" w:rsidR="005E738F" w:rsidRDefault="005E738F" w:rsidP="005E738F">
          <w:pPr>
            <w:tabs>
              <w:tab w:val="left" w:pos="993"/>
              <w:tab w:val="left" w:pos="1134"/>
            </w:tabs>
            <w:spacing w:after="0" w:line="240" w:lineRule="auto"/>
            <w:jc w:val="both"/>
            <w:rPr>
              <w:lang w:val="en-GB"/>
            </w:rPr>
          </w:pPr>
        </w:p>
        <w:p w14:paraId="21A4FD0D" w14:textId="77777777" w:rsidR="005E738F" w:rsidRDefault="005E738F" w:rsidP="005E738F">
          <w:pPr>
            <w:tabs>
              <w:tab w:val="left" w:pos="993"/>
              <w:tab w:val="left" w:pos="1134"/>
            </w:tabs>
            <w:spacing w:after="0" w:line="240" w:lineRule="auto"/>
            <w:jc w:val="both"/>
            <w:rPr>
              <w:lang w:val="en-GB"/>
            </w:rPr>
          </w:pPr>
        </w:p>
        <w:p w14:paraId="518CAEF8" w14:textId="77777777" w:rsidR="005E738F" w:rsidRDefault="005E738F" w:rsidP="005E738F">
          <w:pPr>
            <w:tabs>
              <w:tab w:val="left" w:pos="993"/>
              <w:tab w:val="left" w:pos="1134"/>
            </w:tabs>
            <w:spacing w:after="0" w:line="240" w:lineRule="auto"/>
            <w:jc w:val="both"/>
            <w:rPr>
              <w:lang w:val="en-GB"/>
            </w:rPr>
          </w:pPr>
        </w:p>
        <w:p w14:paraId="1D21325E" w14:textId="77777777" w:rsidR="005E738F" w:rsidRDefault="005E738F" w:rsidP="005E738F">
          <w:pPr>
            <w:tabs>
              <w:tab w:val="left" w:pos="993"/>
              <w:tab w:val="left" w:pos="1134"/>
            </w:tabs>
            <w:spacing w:after="0" w:line="240" w:lineRule="auto"/>
            <w:jc w:val="both"/>
            <w:rPr>
              <w:lang w:val="en-GB"/>
            </w:rPr>
          </w:pPr>
        </w:p>
        <w:p w14:paraId="1D96048F" w14:textId="77777777" w:rsidR="005E738F" w:rsidRDefault="005E738F" w:rsidP="005E738F">
          <w:pPr>
            <w:tabs>
              <w:tab w:val="left" w:pos="993"/>
              <w:tab w:val="left" w:pos="1134"/>
            </w:tabs>
            <w:spacing w:after="0" w:line="240" w:lineRule="auto"/>
            <w:jc w:val="both"/>
            <w:rPr>
              <w:lang w:val="en-GB"/>
            </w:rPr>
          </w:pPr>
        </w:p>
        <w:p w14:paraId="1F39B592" w14:textId="77777777" w:rsidR="005E738F" w:rsidRDefault="005E738F" w:rsidP="005E738F">
          <w:pPr>
            <w:tabs>
              <w:tab w:val="left" w:pos="993"/>
              <w:tab w:val="left" w:pos="1134"/>
            </w:tabs>
            <w:spacing w:after="0" w:line="240" w:lineRule="auto"/>
            <w:jc w:val="both"/>
            <w:rPr>
              <w:lang w:val="en-GB"/>
            </w:rPr>
          </w:pPr>
        </w:p>
        <w:p w14:paraId="03F770CB" w14:textId="77777777" w:rsidR="005E738F" w:rsidRDefault="005E738F" w:rsidP="005E738F">
          <w:pPr>
            <w:tabs>
              <w:tab w:val="left" w:pos="993"/>
              <w:tab w:val="left" w:pos="1134"/>
            </w:tabs>
            <w:spacing w:after="0" w:line="240" w:lineRule="auto"/>
            <w:jc w:val="both"/>
            <w:rPr>
              <w:lang w:val="en-GB"/>
            </w:rPr>
          </w:pPr>
        </w:p>
        <w:p w14:paraId="46AECB8D" w14:textId="77777777" w:rsidR="005E738F" w:rsidRDefault="005E738F" w:rsidP="005E738F">
          <w:pPr>
            <w:tabs>
              <w:tab w:val="left" w:pos="993"/>
              <w:tab w:val="left" w:pos="1134"/>
            </w:tabs>
            <w:spacing w:after="0" w:line="240" w:lineRule="auto"/>
            <w:jc w:val="both"/>
            <w:rPr>
              <w:lang w:val="en-GB"/>
            </w:rPr>
          </w:pPr>
        </w:p>
        <w:p w14:paraId="3AC3B5B7" w14:textId="77777777" w:rsidR="005E738F" w:rsidRDefault="005E738F" w:rsidP="005E738F">
          <w:pPr>
            <w:tabs>
              <w:tab w:val="left" w:pos="993"/>
              <w:tab w:val="left" w:pos="1134"/>
            </w:tabs>
            <w:spacing w:after="0" w:line="240" w:lineRule="auto"/>
            <w:jc w:val="both"/>
            <w:rPr>
              <w:lang w:val="en-GB"/>
            </w:rPr>
          </w:pPr>
        </w:p>
        <w:p w14:paraId="011F10FD" w14:textId="77777777" w:rsidR="005E738F" w:rsidRDefault="005E738F" w:rsidP="005E738F">
          <w:pPr>
            <w:tabs>
              <w:tab w:val="left" w:pos="993"/>
              <w:tab w:val="left" w:pos="1134"/>
            </w:tabs>
            <w:spacing w:after="0" w:line="240" w:lineRule="auto"/>
            <w:jc w:val="both"/>
            <w:rPr>
              <w:lang w:val="en-GB"/>
            </w:rPr>
          </w:pPr>
        </w:p>
        <w:p w14:paraId="1FDB75C8" w14:textId="77777777" w:rsidR="005E738F" w:rsidRDefault="005E738F" w:rsidP="005E738F">
          <w:pPr>
            <w:tabs>
              <w:tab w:val="left" w:pos="993"/>
              <w:tab w:val="left" w:pos="1134"/>
            </w:tabs>
            <w:spacing w:after="0" w:line="240" w:lineRule="auto"/>
            <w:jc w:val="both"/>
            <w:rPr>
              <w:lang w:val="en-GB"/>
            </w:rPr>
          </w:pPr>
        </w:p>
        <w:p w14:paraId="41423227" w14:textId="77777777" w:rsidR="005E738F" w:rsidRDefault="005E738F" w:rsidP="005E738F">
          <w:pPr>
            <w:tabs>
              <w:tab w:val="left" w:pos="993"/>
              <w:tab w:val="left" w:pos="1134"/>
            </w:tabs>
            <w:spacing w:after="0" w:line="240" w:lineRule="auto"/>
            <w:jc w:val="both"/>
            <w:rPr>
              <w:lang w:val="en-GB"/>
            </w:rPr>
          </w:pPr>
        </w:p>
        <w:p w14:paraId="238AE5DD" w14:textId="77777777" w:rsidR="005E738F" w:rsidRDefault="005E738F" w:rsidP="005E738F">
          <w:pPr>
            <w:tabs>
              <w:tab w:val="left" w:pos="993"/>
              <w:tab w:val="left" w:pos="1134"/>
            </w:tabs>
            <w:spacing w:after="0" w:line="240" w:lineRule="auto"/>
            <w:jc w:val="both"/>
            <w:rPr>
              <w:lang w:val="en-GB"/>
            </w:rPr>
          </w:pPr>
        </w:p>
        <w:p w14:paraId="22A1096E" w14:textId="77777777" w:rsidR="005E738F" w:rsidRDefault="005E738F" w:rsidP="005E738F">
          <w:pPr>
            <w:tabs>
              <w:tab w:val="left" w:pos="993"/>
              <w:tab w:val="left" w:pos="1134"/>
            </w:tabs>
            <w:spacing w:after="0" w:line="240" w:lineRule="auto"/>
            <w:jc w:val="both"/>
            <w:rPr>
              <w:lang w:val="en-GB"/>
            </w:rPr>
          </w:pPr>
        </w:p>
        <w:p w14:paraId="16F39901" w14:textId="77777777" w:rsidR="005E738F" w:rsidRDefault="005E738F" w:rsidP="005E738F">
          <w:pPr>
            <w:tabs>
              <w:tab w:val="left" w:pos="993"/>
              <w:tab w:val="left" w:pos="1134"/>
            </w:tabs>
            <w:spacing w:after="0" w:line="240" w:lineRule="auto"/>
            <w:jc w:val="both"/>
            <w:rPr>
              <w:lang w:val="en-GB"/>
            </w:rPr>
          </w:pPr>
        </w:p>
        <w:p w14:paraId="1A417F40" w14:textId="77777777" w:rsidR="005E738F" w:rsidRDefault="005E738F" w:rsidP="005E738F">
          <w:pPr>
            <w:tabs>
              <w:tab w:val="left" w:pos="993"/>
              <w:tab w:val="left" w:pos="1134"/>
            </w:tabs>
            <w:spacing w:after="0" w:line="240" w:lineRule="auto"/>
            <w:jc w:val="both"/>
            <w:rPr>
              <w:lang w:val="en-GB"/>
            </w:rPr>
          </w:pPr>
        </w:p>
        <w:p w14:paraId="5DBB8374" w14:textId="77777777" w:rsidR="005E738F" w:rsidRDefault="005E738F" w:rsidP="005E738F">
          <w:pPr>
            <w:tabs>
              <w:tab w:val="left" w:pos="993"/>
              <w:tab w:val="left" w:pos="1134"/>
            </w:tabs>
            <w:spacing w:after="0" w:line="240" w:lineRule="auto"/>
            <w:jc w:val="both"/>
            <w:rPr>
              <w:lang w:val="en-GB"/>
            </w:rPr>
          </w:pPr>
        </w:p>
        <w:p w14:paraId="7DAEE4BC" w14:textId="77777777" w:rsidR="005E738F" w:rsidRDefault="005E738F" w:rsidP="005E738F">
          <w:pPr>
            <w:tabs>
              <w:tab w:val="left" w:pos="993"/>
              <w:tab w:val="left" w:pos="1134"/>
            </w:tabs>
            <w:spacing w:after="0" w:line="240" w:lineRule="auto"/>
            <w:jc w:val="both"/>
            <w:rPr>
              <w:lang w:val="en-GB"/>
            </w:rPr>
          </w:pPr>
        </w:p>
        <w:p w14:paraId="3989FA35" w14:textId="77777777" w:rsidR="005E738F" w:rsidRDefault="005E738F" w:rsidP="005E738F">
          <w:pPr>
            <w:tabs>
              <w:tab w:val="left" w:pos="993"/>
              <w:tab w:val="left" w:pos="1134"/>
            </w:tabs>
            <w:spacing w:after="0" w:line="240" w:lineRule="auto"/>
            <w:jc w:val="both"/>
            <w:rPr>
              <w:lang w:val="en-GB"/>
            </w:rPr>
          </w:pPr>
        </w:p>
        <w:p w14:paraId="7D508B1B" w14:textId="77777777" w:rsidR="005E738F" w:rsidRPr="00733D89" w:rsidRDefault="005E738F" w:rsidP="005E738F">
          <w:pPr>
            <w:tabs>
              <w:tab w:val="left" w:pos="993"/>
              <w:tab w:val="left" w:pos="1134"/>
            </w:tabs>
            <w:spacing w:line="480" w:lineRule="auto"/>
            <w:jc w:val="center"/>
            <w:rPr>
              <w:b/>
              <w:sz w:val="28"/>
              <w:lang w:val="id-ID"/>
            </w:rPr>
          </w:pPr>
          <w:r>
            <w:rPr>
              <w:b/>
              <w:sz w:val="28"/>
              <w:lang w:val="fi-FI"/>
            </w:rPr>
            <w:lastRenderedPageBreak/>
            <w:t>ABSTRAK</w:t>
          </w:r>
        </w:p>
        <w:p w14:paraId="15F5926F" w14:textId="0E558B35" w:rsidR="005E738F" w:rsidRPr="00733D89" w:rsidRDefault="005E738F" w:rsidP="005E738F">
          <w:pPr>
            <w:tabs>
              <w:tab w:val="left" w:pos="993"/>
              <w:tab w:val="left" w:pos="1134"/>
            </w:tabs>
            <w:spacing w:line="240" w:lineRule="auto"/>
            <w:jc w:val="both"/>
            <w:rPr>
              <w:lang w:val="id-ID"/>
            </w:rPr>
          </w:pPr>
          <w:r w:rsidRPr="00733D89">
            <w:rPr>
              <w:lang w:val="id-ID"/>
            </w:rPr>
            <w:t xml:space="preserve">Penelitian ini bertujuan untuk </w:t>
          </w:r>
          <w:proofErr w:type="spellStart"/>
          <w:r w:rsidRPr="00733D89">
            <w:t>mengetahui</w:t>
          </w:r>
          <w:proofErr w:type="spellEnd"/>
          <w:r w:rsidRPr="00733D89">
            <w:t xml:space="preserve"> </w:t>
          </w:r>
          <w:proofErr w:type="spellStart"/>
          <w:r w:rsidRPr="00733D89">
            <w:t>pengaruh</w:t>
          </w:r>
          <w:proofErr w:type="spellEnd"/>
          <w:r w:rsidRPr="00733D89">
            <w:t xml:space="preserve"> </w:t>
          </w:r>
          <w:proofErr w:type="spellStart"/>
          <w:r w:rsidRPr="00733D89">
            <w:t>karakteristik</w:t>
          </w:r>
          <w:proofErr w:type="spellEnd"/>
          <w:r w:rsidRPr="00733D89">
            <w:t xml:space="preserve"> </w:t>
          </w:r>
          <w:proofErr w:type="spellStart"/>
          <w:r w:rsidRPr="00733D89">
            <w:t>individu</w:t>
          </w:r>
          <w:proofErr w:type="spellEnd"/>
          <w:r w:rsidRPr="00733D89">
            <w:t xml:space="preserve">, </w:t>
          </w:r>
          <w:proofErr w:type="spellStart"/>
          <w:r w:rsidRPr="00733D89">
            <w:t>beban</w:t>
          </w:r>
          <w:proofErr w:type="spellEnd"/>
          <w:r w:rsidRPr="00733D89">
            <w:t xml:space="preserve"> </w:t>
          </w:r>
          <w:proofErr w:type="spellStart"/>
          <w:r w:rsidRPr="00733D89">
            <w:t>kerja</w:t>
          </w:r>
          <w:proofErr w:type="spellEnd"/>
          <w:r w:rsidRPr="00733D89">
            <w:t xml:space="preserve">, </w:t>
          </w:r>
          <w:proofErr w:type="spellStart"/>
          <w:r w:rsidRPr="00733D89">
            <w:t>stres</w:t>
          </w:r>
          <w:proofErr w:type="spellEnd"/>
          <w:r w:rsidRPr="00733D89">
            <w:t xml:space="preserve"> </w:t>
          </w:r>
          <w:proofErr w:type="spellStart"/>
          <w:r w:rsidRPr="00733D89">
            <w:t>kerja</w:t>
          </w:r>
          <w:proofErr w:type="spellEnd"/>
          <w:r w:rsidRPr="00733D89">
            <w:t xml:space="preserve"> dan </w:t>
          </w:r>
          <w:proofErr w:type="spellStart"/>
          <w:r w:rsidRPr="00733D89">
            <w:t>kepuasan</w:t>
          </w:r>
          <w:proofErr w:type="spellEnd"/>
          <w:r w:rsidRPr="00733D89">
            <w:t xml:space="preserve"> </w:t>
          </w:r>
          <w:proofErr w:type="spellStart"/>
          <w:r w:rsidRPr="00733D89">
            <w:t>kerja</w:t>
          </w:r>
          <w:proofErr w:type="spellEnd"/>
          <w:r w:rsidRPr="00733D89">
            <w:t xml:space="preserve"> </w:t>
          </w:r>
          <w:proofErr w:type="spellStart"/>
          <w:r w:rsidRPr="00733D89">
            <w:t>terhadap</w:t>
          </w:r>
          <w:proofErr w:type="spellEnd"/>
          <w:r w:rsidRPr="00733D89">
            <w:t xml:space="preserve"> </w:t>
          </w:r>
          <w:proofErr w:type="spellStart"/>
          <w:r w:rsidRPr="00733D89">
            <w:t>kinerja</w:t>
          </w:r>
          <w:proofErr w:type="spellEnd"/>
          <w:r w:rsidRPr="00733D89">
            <w:t xml:space="preserve"> </w:t>
          </w:r>
          <w:proofErr w:type="spellStart"/>
          <w:r w:rsidRPr="00733D89">
            <w:t>pegawai</w:t>
          </w:r>
          <w:proofErr w:type="spellEnd"/>
          <w:r w:rsidRPr="00733D89">
            <w:t xml:space="preserve"> pada </w:t>
          </w:r>
          <w:proofErr w:type="spellStart"/>
          <w:r w:rsidRPr="00733D89">
            <w:t>Pengadilan</w:t>
          </w:r>
          <w:proofErr w:type="spellEnd"/>
          <w:r w:rsidRPr="00733D89">
            <w:t xml:space="preserve"> Tinggi Semarang</w:t>
          </w:r>
          <w:r w:rsidRPr="00733D89">
            <w:rPr>
              <w:lang w:val="id-ID"/>
            </w:rPr>
            <w:t>. Penelitian ini merupakan penelitian kuantitatif deskriptif dengan menyebarkan</w:t>
          </w:r>
          <w:r w:rsidRPr="00733D89">
            <w:t xml:space="preserve"> </w:t>
          </w:r>
          <w:r w:rsidRPr="00733D89">
            <w:rPr>
              <w:lang w:val="id-ID"/>
            </w:rPr>
            <w:t xml:space="preserve">kuesioner menggunakan kuesioner melalui </w:t>
          </w:r>
          <w:r w:rsidRPr="00D32ED1">
            <w:rPr>
              <w:i/>
              <w:iCs/>
              <w:lang w:val="id-ID"/>
            </w:rPr>
            <w:t>google form</w:t>
          </w:r>
          <w:r w:rsidRPr="00733D89">
            <w:t xml:space="preserve"> </w:t>
          </w:r>
          <w:r w:rsidRPr="00733D89">
            <w:rPr>
              <w:lang w:val="id-ID"/>
            </w:rPr>
            <w:t>sebagai metode pengumpulan data. Sampel</w:t>
          </w:r>
          <w:r w:rsidRPr="00733D89">
            <w:t xml:space="preserve"> </w:t>
          </w:r>
          <w:r w:rsidRPr="00733D89">
            <w:rPr>
              <w:lang w:val="id-ID"/>
            </w:rPr>
            <w:t>dalam penelitian ini sebanyak 1</w:t>
          </w:r>
          <w:r w:rsidRPr="00733D89">
            <w:t>2</w:t>
          </w:r>
          <w:r w:rsidR="009978A6">
            <w:t>8</w:t>
          </w:r>
          <w:r w:rsidRPr="00733D89">
            <w:rPr>
              <w:lang w:val="id-ID"/>
            </w:rPr>
            <w:t xml:space="preserve"> </w:t>
          </w:r>
          <w:proofErr w:type="spellStart"/>
          <w:r w:rsidRPr="00733D89">
            <w:t>pegawai</w:t>
          </w:r>
          <w:proofErr w:type="spellEnd"/>
          <w:r w:rsidRPr="00733D89">
            <w:rPr>
              <w:lang w:val="id-ID"/>
            </w:rPr>
            <w:t xml:space="preserve"> di </w:t>
          </w:r>
          <w:proofErr w:type="spellStart"/>
          <w:r w:rsidRPr="00733D89">
            <w:t>Pengadilan</w:t>
          </w:r>
          <w:proofErr w:type="spellEnd"/>
          <w:r w:rsidRPr="00733D89">
            <w:t xml:space="preserve"> Tinggi Semarang</w:t>
          </w:r>
          <w:r w:rsidRPr="00733D89">
            <w:rPr>
              <w:lang w:val="id-ID"/>
            </w:rPr>
            <w:t>. Teknik analisis</w:t>
          </w:r>
          <w:r w:rsidRPr="00733D89">
            <w:t xml:space="preserve"> </w:t>
          </w:r>
          <w:r w:rsidRPr="00733D89">
            <w:rPr>
              <w:lang w:val="id-ID"/>
            </w:rPr>
            <w:t>data menggunakan aplikasi Warp PLS versi 7.0. Hasil penelitian menunjukkan nilai R-squared (R</w:t>
          </w:r>
          <w:r w:rsidRPr="00733D89">
            <w:rPr>
              <w:vertAlign w:val="superscript"/>
              <w:lang w:val="id-ID"/>
            </w:rPr>
            <w:t>2</w:t>
          </w:r>
          <w:r w:rsidRPr="00733D89">
            <w:rPr>
              <w:lang w:val="id-ID"/>
            </w:rPr>
            <w:t>) sebesar 0,</w:t>
          </w:r>
          <w:r w:rsidRPr="00733D89">
            <w:t>543</w:t>
          </w:r>
          <w:r w:rsidRPr="00733D89">
            <w:rPr>
              <w:lang w:val="id-ID"/>
            </w:rPr>
            <w:t xml:space="preserve"> atau sama dengan </w:t>
          </w:r>
          <w:r w:rsidRPr="00733D89">
            <w:t>54</w:t>
          </w:r>
          <w:r w:rsidRPr="00733D89">
            <w:rPr>
              <w:lang w:val="id-ID"/>
            </w:rPr>
            <w:t>,</w:t>
          </w:r>
          <w:r w:rsidRPr="00733D89">
            <w:t>3</w:t>
          </w:r>
          <w:r w:rsidRPr="00733D89">
            <w:rPr>
              <w:lang w:val="id-ID"/>
            </w:rPr>
            <w:t xml:space="preserve">%. Nilai tersebut memiliki arti bahwa peran </w:t>
          </w:r>
          <w:proofErr w:type="spellStart"/>
          <w:r w:rsidRPr="00733D89">
            <w:t>karakteristik</w:t>
          </w:r>
          <w:proofErr w:type="spellEnd"/>
          <w:r w:rsidRPr="00733D89">
            <w:t xml:space="preserve"> </w:t>
          </w:r>
          <w:proofErr w:type="spellStart"/>
          <w:r w:rsidRPr="00733D89">
            <w:t>indivisdu</w:t>
          </w:r>
          <w:proofErr w:type="spellEnd"/>
          <w:r w:rsidRPr="00733D89">
            <w:t xml:space="preserve">, </w:t>
          </w:r>
          <w:proofErr w:type="spellStart"/>
          <w:r w:rsidRPr="00733D89">
            <w:t>beban</w:t>
          </w:r>
          <w:proofErr w:type="spellEnd"/>
          <w:r w:rsidRPr="00733D89">
            <w:t xml:space="preserve"> </w:t>
          </w:r>
          <w:proofErr w:type="spellStart"/>
          <w:r w:rsidRPr="00733D89">
            <w:t>kerja</w:t>
          </w:r>
          <w:proofErr w:type="spellEnd"/>
          <w:r w:rsidRPr="00733D89">
            <w:t xml:space="preserve">, </w:t>
          </w:r>
          <w:proofErr w:type="spellStart"/>
          <w:r w:rsidRPr="00733D89">
            <w:t>stres</w:t>
          </w:r>
          <w:proofErr w:type="spellEnd"/>
          <w:r w:rsidRPr="00733D89">
            <w:t xml:space="preserve"> </w:t>
          </w:r>
          <w:proofErr w:type="spellStart"/>
          <w:r w:rsidRPr="00733D89">
            <w:t>kerja</w:t>
          </w:r>
          <w:proofErr w:type="spellEnd"/>
          <w:r w:rsidRPr="00733D89">
            <w:t xml:space="preserve"> dan </w:t>
          </w:r>
          <w:proofErr w:type="spellStart"/>
          <w:r w:rsidRPr="00733D89">
            <w:t>kepuasan</w:t>
          </w:r>
          <w:proofErr w:type="spellEnd"/>
          <w:r w:rsidRPr="00733D89">
            <w:t xml:space="preserve"> </w:t>
          </w:r>
          <w:proofErr w:type="spellStart"/>
          <w:r w:rsidRPr="00733D89">
            <w:t>kerja</w:t>
          </w:r>
          <w:proofErr w:type="spellEnd"/>
          <w:r w:rsidRPr="00733D89">
            <w:rPr>
              <w:lang w:val="id-ID"/>
            </w:rPr>
            <w:t xml:space="preserve"> memberikan kontribusi sebesar </w:t>
          </w:r>
          <w:r w:rsidRPr="00733D89">
            <w:t>54</w:t>
          </w:r>
          <w:r w:rsidRPr="00733D89">
            <w:rPr>
              <w:lang w:val="id-ID"/>
            </w:rPr>
            <w:t>,</w:t>
          </w:r>
          <w:r w:rsidRPr="00733D89">
            <w:t>3</w:t>
          </w:r>
          <w:r w:rsidRPr="00733D89">
            <w:rPr>
              <w:lang w:val="id-ID"/>
            </w:rPr>
            <w:t xml:space="preserve">% pada </w:t>
          </w:r>
          <w:proofErr w:type="spellStart"/>
          <w:r w:rsidRPr="00733D89">
            <w:t>kinerja</w:t>
          </w:r>
          <w:proofErr w:type="spellEnd"/>
          <w:r w:rsidRPr="00733D89">
            <w:t xml:space="preserve"> </w:t>
          </w:r>
          <w:proofErr w:type="spellStart"/>
          <w:r w:rsidRPr="00733D89">
            <w:t>pegawai</w:t>
          </w:r>
          <w:proofErr w:type="spellEnd"/>
          <w:r w:rsidRPr="00733D89">
            <w:rPr>
              <w:lang w:val="id-ID"/>
            </w:rPr>
            <w:t>, sedangkan sisanya sebesar</w:t>
          </w:r>
          <w:r w:rsidRPr="00733D89">
            <w:t xml:space="preserve"> 45</w:t>
          </w:r>
          <w:r w:rsidRPr="00733D89">
            <w:rPr>
              <w:lang w:val="id-ID"/>
            </w:rPr>
            <w:t>,</w:t>
          </w:r>
          <w:r w:rsidRPr="00733D89">
            <w:t>7</w:t>
          </w:r>
          <w:r w:rsidRPr="00733D89">
            <w:rPr>
              <w:lang w:val="id-ID"/>
            </w:rPr>
            <w:t xml:space="preserve">% </w:t>
          </w:r>
          <w:proofErr w:type="spellStart"/>
          <w:r w:rsidRPr="00733D89">
            <w:t>kinerja</w:t>
          </w:r>
          <w:proofErr w:type="spellEnd"/>
          <w:r w:rsidRPr="00733D89">
            <w:t xml:space="preserve"> </w:t>
          </w:r>
          <w:proofErr w:type="spellStart"/>
          <w:r w:rsidRPr="00733D89">
            <w:t>pegawai</w:t>
          </w:r>
          <w:proofErr w:type="spellEnd"/>
          <w:r w:rsidRPr="00733D89">
            <w:rPr>
              <w:lang w:val="id-ID"/>
            </w:rPr>
            <w:t xml:space="preserve"> dipengaruhi oleh variabel </w:t>
          </w:r>
          <w:proofErr w:type="spellStart"/>
          <w:r w:rsidRPr="00733D89">
            <w:t>indepen</w:t>
          </w:r>
          <w:proofErr w:type="spellEnd"/>
          <w:r w:rsidRPr="00733D89">
            <w:rPr>
              <w:lang w:val="id-ID"/>
            </w:rPr>
            <w:t>en lain yang tidak digunakan dalam penelitian</w:t>
          </w:r>
          <w:r w:rsidRPr="00733D89">
            <w:t xml:space="preserve"> </w:t>
          </w:r>
          <w:r w:rsidRPr="00733D89">
            <w:rPr>
              <w:lang w:val="id-ID"/>
            </w:rPr>
            <w:t xml:space="preserve">ini. Uji hipotesis menunjukkan bahwa </w:t>
          </w:r>
          <w:proofErr w:type="spellStart"/>
          <w:r w:rsidRPr="00733D89">
            <w:t>karakteristik</w:t>
          </w:r>
          <w:proofErr w:type="spellEnd"/>
          <w:r w:rsidRPr="00733D89">
            <w:t xml:space="preserve"> </w:t>
          </w:r>
          <w:proofErr w:type="spellStart"/>
          <w:r w:rsidRPr="00733D89">
            <w:t>individu</w:t>
          </w:r>
          <w:proofErr w:type="spellEnd"/>
          <w:r w:rsidRPr="00733D89">
            <w:rPr>
              <w:lang w:val="id-ID"/>
            </w:rPr>
            <w:t xml:space="preserve"> berpengaruh</w:t>
          </w:r>
          <w:r w:rsidRPr="00733D89">
            <w:t xml:space="preserve"> </w:t>
          </w:r>
          <w:r w:rsidRPr="00733D89">
            <w:rPr>
              <w:lang w:val="id-ID"/>
            </w:rPr>
            <w:t xml:space="preserve">positif dan signifikan terhadap </w:t>
          </w:r>
          <w:proofErr w:type="spellStart"/>
          <w:r w:rsidRPr="00733D89">
            <w:t>kinerja</w:t>
          </w:r>
          <w:proofErr w:type="spellEnd"/>
          <w:r w:rsidRPr="00733D89">
            <w:t xml:space="preserve"> </w:t>
          </w:r>
          <w:proofErr w:type="spellStart"/>
          <w:r w:rsidRPr="00733D89">
            <w:t>pegawai</w:t>
          </w:r>
          <w:proofErr w:type="spellEnd"/>
          <w:r w:rsidRPr="00733D89">
            <w:t xml:space="preserve">, </w:t>
          </w:r>
          <w:proofErr w:type="spellStart"/>
          <w:r w:rsidRPr="00733D89">
            <w:t>beban</w:t>
          </w:r>
          <w:proofErr w:type="spellEnd"/>
          <w:r w:rsidRPr="00733D89">
            <w:t xml:space="preserve"> </w:t>
          </w:r>
          <w:proofErr w:type="spellStart"/>
          <w:r w:rsidRPr="00733D89">
            <w:t>kerja</w:t>
          </w:r>
          <w:proofErr w:type="spellEnd"/>
          <w:r w:rsidRPr="00733D89">
            <w:t xml:space="preserve"> </w:t>
          </w:r>
          <w:proofErr w:type="spellStart"/>
          <w:r w:rsidRPr="00733D89">
            <w:t>berpengaruh</w:t>
          </w:r>
          <w:proofErr w:type="spellEnd"/>
          <w:r w:rsidRPr="00733D89">
            <w:t xml:space="preserve"> </w:t>
          </w:r>
          <w:proofErr w:type="spellStart"/>
          <w:r w:rsidRPr="00733D89">
            <w:t>negatif</w:t>
          </w:r>
          <w:proofErr w:type="spellEnd"/>
          <w:r w:rsidRPr="00733D89">
            <w:t xml:space="preserve"> dan </w:t>
          </w:r>
          <w:proofErr w:type="spellStart"/>
          <w:r w:rsidRPr="00733D89">
            <w:t>signifikan</w:t>
          </w:r>
          <w:proofErr w:type="spellEnd"/>
          <w:r w:rsidRPr="00733D89">
            <w:t xml:space="preserve"> </w:t>
          </w:r>
          <w:proofErr w:type="spellStart"/>
          <w:r w:rsidRPr="00733D89">
            <w:t>terhadap</w:t>
          </w:r>
          <w:proofErr w:type="spellEnd"/>
          <w:r w:rsidRPr="00733D89">
            <w:t xml:space="preserve"> </w:t>
          </w:r>
          <w:proofErr w:type="spellStart"/>
          <w:r w:rsidRPr="00733D89">
            <w:t>kinerja</w:t>
          </w:r>
          <w:proofErr w:type="spellEnd"/>
          <w:r w:rsidRPr="00733D89">
            <w:t xml:space="preserve"> </w:t>
          </w:r>
          <w:proofErr w:type="spellStart"/>
          <w:r w:rsidRPr="00733D89">
            <w:t>pegawai</w:t>
          </w:r>
          <w:proofErr w:type="spellEnd"/>
          <w:r w:rsidRPr="00733D89">
            <w:t xml:space="preserve">, </w:t>
          </w:r>
          <w:proofErr w:type="spellStart"/>
          <w:r w:rsidRPr="00733D89">
            <w:t>stres</w:t>
          </w:r>
          <w:proofErr w:type="spellEnd"/>
          <w:r w:rsidRPr="00733D89">
            <w:t xml:space="preserve"> </w:t>
          </w:r>
          <w:proofErr w:type="spellStart"/>
          <w:r w:rsidRPr="00733D89">
            <w:t>kerja</w:t>
          </w:r>
          <w:proofErr w:type="spellEnd"/>
          <w:r w:rsidRPr="00733D89">
            <w:t xml:space="preserve"> </w:t>
          </w:r>
          <w:proofErr w:type="spellStart"/>
          <w:r w:rsidRPr="00733D89">
            <w:t>tidak</w:t>
          </w:r>
          <w:proofErr w:type="spellEnd"/>
          <w:r w:rsidRPr="00733D89">
            <w:t xml:space="preserve"> </w:t>
          </w:r>
          <w:proofErr w:type="spellStart"/>
          <w:r w:rsidRPr="00733D89">
            <w:t>berpengaruh</w:t>
          </w:r>
          <w:proofErr w:type="spellEnd"/>
          <w:r w:rsidRPr="00733D89">
            <w:t xml:space="preserve"> </w:t>
          </w:r>
          <w:proofErr w:type="spellStart"/>
          <w:r w:rsidRPr="00733D89">
            <w:t>signifikan</w:t>
          </w:r>
          <w:proofErr w:type="spellEnd"/>
          <w:r w:rsidRPr="00733D89">
            <w:t xml:space="preserve"> </w:t>
          </w:r>
          <w:proofErr w:type="spellStart"/>
          <w:r w:rsidRPr="00733D89">
            <w:t>terhadap</w:t>
          </w:r>
          <w:proofErr w:type="spellEnd"/>
          <w:r w:rsidRPr="00733D89">
            <w:t xml:space="preserve"> </w:t>
          </w:r>
          <w:proofErr w:type="spellStart"/>
          <w:r w:rsidRPr="00733D89">
            <w:t>kinerja</w:t>
          </w:r>
          <w:proofErr w:type="spellEnd"/>
          <w:r w:rsidRPr="00733D89">
            <w:t xml:space="preserve"> </w:t>
          </w:r>
          <w:proofErr w:type="spellStart"/>
          <w:r w:rsidRPr="00733D89">
            <w:t>pegawai</w:t>
          </w:r>
          <w:proofErr w:type="spellEnd"/>
          <w:r w:rsidRPr="00733D89">
            <w:rPr>
              <w:lang w:val="id-ID"/>
            </w:rPr>
            <w:t xml:space="preserve">. Sedangkan </w:t>
          </w:r>
          <w:proofErr w:type="spellStart"/>
          <w:r w:rsidRPr="00733D89">
            <w:t>kepuasan</w:t>
          </w:r>
          <w:proofErr w:type="spellEnd"/>
          <w:r w:rsidRPr="00733D89">
            <w:t xml:space="preserve"> </w:t>
          </w:r>
          <w:proofErr w:type="spellStart"/>
          <w:r w:rsidRPr="00733D89">
            <w:t>kerja</w:t>
          </w:r>
          <w:proofErr w:type="spellEnd"/>
          <w:r w:rsidRPr="00733D89">
            <w:t xml:space="preserve"> </w:t>
          </w:r>
          <w:proofErr w:type="spellStart"/>
          <w:r w:rsidRPr="00733D89">
            <w:t>berpengaruh</w:t>
          </w:r>
          <w:proofErr w:type="spellEnd"/>
          <w:r w:rsidRPr="00733D89">
            <w:t xml:space="preserve"> </w:t>
          </w:r>
          <w:proofErr w:type="spellStart"/>
          <w:r w:rsidRPr="00733D89">
            <w:t>positif</w:t>
          </w:r>
          <w:proofErr w:type="spellEnd"/>
          <w:r w:rsidRPr="00733D89">
            <w:t xml:space="preserve"> dan </w:t>
          </w:r>
          <w:proofErr w:type="spellStart"/>
          <w:r w:rsidRPr="00733D89">
            <w:t>signifikan</w:t>
          </w:r>
          <w:proofErr w:type="spellEnd"/>
          <w:r w:rsidRPr="00733D89">
            <w:t xml:space="preserve"> </w:t>
          </w:r>
          <w:proofErr w:type="spellStart"/>
          <w:r w:rsidRPr="00733D89">
            <w:t>terhadap</w:t>
          </w:r>
          <w:proofErr w:type="spellEnd"/>
          <w:r w:rsidRPr="00733D89">
            <w:t xml:space="preserve"> </w:t>
          </w:r>
          <w:proofErr w:type="spellStart"/>
          <w:r w:rsidRPr="00733D89">
            <w:t>kinerja</w:t>
          </w:r>
          <w:proofErr w:type="spellEnd"/>
          <w:r w:rsidRPr="00733D89">
            <w:t xml:space="preserve"> </w:t>
          </w:r>
          <w:proofErr w:type="spellStart"/>
          <w:r w:rsidRPr="00733D89">
            <w:t>pegawai</w:t>
          </w:r>
          <w:proofErr w:type="spellEnd"/>
          <w:r w:rsidRPr="00733D89">
            <w:rPr>
              <w:lang w:val="id-ID"/>
            </w:rPr>
            <w:t>.</w:t>
          </w:r>
        </w:p>
        <w:p w14:paraId="08FF571D" w14:textId="77777777" w:rsidR="005E738F" w:rsidRPr="00733D89" w:rsidRDefault="005E738F" w:rsidP="005E738F">
          <w:pPr>
            <w:tabs>
              <w:tab w:val="left" w:pos="993"/>
              <w:tab w:val="left" w:pos="1134"/>
            </w:tabs>
            <w:spacing w:after="0" w:line="240" w:lineRule="auto"/>
            <w:jc w:val="both"/>
            <w:rPr>
              <w:b/>
              <w:bCs/>
              <w:lang w:val="id-ID"/>
            </w:rPr>
          </w:pPr>
          <w:r w:rsidRPr="00733D89">
            <w:rPr>
              <w:b/>
              <w:bCs/>
              <w:lang w:val="id-ID"/>
            </w:rPr>
            <w:t>K</w:t>
          </w:r>
          <w:proofErr w:type="spellStart"/>
          <w:r>
            <w:rPr>
              <w:b/>
              <w:bCs/>
              <w:lang w:val="en-GB"/>
            </w:rPr>
            <w:t>ata</w:t>
          </w:r>
          <w:proofErr w:type="spellEnd"/>
          <w:r>
            <w:rPr>
              <w:b/>
              <w:bCs/>
              <w:lang w:val="en-GB"/>
            </w:rPr>
            <w:t xml:space="preserve"> </w:t>
          </w:r>
          <w:proofErr w:type="spellStart"/>
          <w:r>
            <w:rPr>
              <w:b/>
              <w:bCs/>
              <w:lang w:val="en-GB"/>
            </w:rPr>
            <w:t>Kunci</w:t>
          </w:r>
          <w:proofErr w:type="spellEnd"/>
          <w:r w:rsidRPr="00733D89">
            <w:rPr>
              <w:b/>
              <w:bCs/>
              <w:lang w:val="id-ID"/>
            </w:rPr>
            <w:t>:</w:t>
          </w:r>
        </w:p>
        <w:p w14:paraId="6323366B" w14:textId="77777777" w:rsidR="005E738F" w:rsidRDefault="005E738F" w:rsidP="005E738F">
          <w:pPr>
            <w:spacing w:after="0" w:line="240" w:lineRule="auto"/>
            <w:rPr>
              <w:b/>
              <w:lang w:val="en-GB"/>
            </w:rPr>
          </w:pPr>
          <w:proofErr w:type="spellStart"/>
          <w:r>
            <w:rPr>
              <w:b/>
            </w:rPr>
            <w:t>K</w:t>
          </w:r>
          <w:r w:rsidRPr="00733D89">
            <w:rPr>
              <w:b/>
            </w:rPr>
            <w:t>arakteristik</w:t>
          </w:r>
          <w:proofErr w:type="spellEnd"/>
          <w:r w:rsidRPr="00733D89">
            <w:rPr>
              <w:b/>
            </w:rPr>
            <w:t xml:space="preserve"> </w:t>
          </w:r>
          <w:proofErr w:type="spellStart"/>
          <w:r>
            <w:rPr>
              <w:b/>
            </w:rPr>
            <w:t>I</w:t>
          </w:r>
          <w:r w:rsidRPr="00733D89">
            <w:rPr>
              <w:b/>
            </w:rPr>
            <w:t>ndividu</w:t>
          </w:r>
          <w:proofErr w:type="spellEnd"/>
          <w:r w:rsidRPr="00733D89">
            <w:rPr>
              <w:b/>
            </w:rPr>
            <w:t xml:space="preserve">, </w:t>
          </w:r>
          <w:r>
            <w:rPr>
              <w:b/>
            </w:rPr>
            <w:t>B</w:t>
          </w:r>
          <w:r w:rsidRPr="00733D89">
            <w:rPr>
              <w:b/>
            </w:rPr>
            <w:t xml:space="preserve">eban </w:t>
          </w:r>
          <w:proofErr w:type="spellStart"/>
          <w:r>
            <w:rPr>
              <w:b/>
            </w:rPr>
            <w:t>K</w:t>
          </w:r>
          <w:r w:rsidRPr="00733D89">
            <w:rPr>
              <w:b/>
            </w:rPr>
            <w:t>erja</w:t>
          </w:r>
          <w:proofErr w:type="spellEnd"/>
          <w:r w:rsidRPr="00733D89">
            <w:rPr>
              <w:b/>
            </w:rPr>
            <w:t xml:space="preserve">, </w:t>
          </w:r>
          <w:proofErr w:type="spellStart"/>
          <w:r>
            <w:rPr>
              <w:b/>
            </w:rPr>
            <w:t>S</w:t>
          </w:r>
          <w:r w:rsidRPr="00733D89">
            <w:rPr>
              <w:b/>
            </w:rPr>
            <w:t>tres</w:t>
          </w:r>
          <w:proofErr w:type="spellEnd"/>
          <w:r w:rsidRPr="00733D89">
            <w:rPr>
              <w:b/>
            </w:rPr>
            <w:t xml:space="preserve"> </w:t>
          </w:r>
          <w:proofErr w:type="spellStart"/>
          <w:r>
            <w:rPr>
              <w:b/>
            </w:rPr>
            <w:t>K</w:t>
          </w:r>
          <w:r w:rsidRPr="00733D89">
            <w:rPr>
              <w:b/>
            </w:rPr>
            <w:t>erja</w:t>
          </w:r>
          <w:proofErr w:type="spellEnd"/>
          <w:r>
            <w:rPr>
              <w:b/>
            </w:rPr>
            <w:t>,</w:t>
          </w:r>
          <w:r w:rsidRPr="00733D89">
            <w:rPr>
              <w:b/>
            </w:rPr>
            <w:t xml:space="preserve"> </w:t>
          </w:r>
          <w:proofErr w:type="spellStart"/>
          <w:r>
            <w:rPr>
              <w:b/>
            </w:rPr>
            <w:t>K</w:t>
          </w:r>
          <w:r w:rsidRPr="00733D89">
            <w:rPr>
              <w:b/>
            </w:rPr>
            <w:t>epuasan</w:t>
          </w:r>
          <w:proofErr w:type="spellEnd"/>
          <w:r w:rsidRPr="00733D89">
            <w:rPr>
              <w:b/>
            </w:rPr>
            <w:t xml:space="preserve"> </w:t>
          </w:r>
          <w:proofErr w:type="spellStart"/>
          <w:r>
            <w:rPr>
              <w:b/>
            </w:rPr>
            <w:t>K</w:t>
          </w:r>
          <w:r w:rsidRPr="00733D89">
            <w:rPr>
              <w:b/>
            </w:rPr>
            <w:t>erja</w:t>
          </w:r>
          <w:proofErr w:type="spellEnd"/>
          <w:r>
            <w:rPr>
              <w:b/>
            </w:rPr>
            <w:t>, K</w:t>
          </w:r>
          <w:r w:rsidRPr="00733D89">
            <w:rPr>
              <w:b/>
            </w:rPr>
            <w:t>iner</w:t>
          </w:r>
          <w:r>
            <w:rPr>
              <w:b/>
            </w:rPr>
            <w:t xml:space="preserve">ja </w:t>
          </w:r>
          <w:proofErr w:type="spellStart"/>
          <w:r>
            <w:rPr>
              <w:b/>
            </w:rPr>
            <w:t>P</w:t>
          </w:r>
          <w:r w:rsidRPr="00733D89">
            <w:rPr>
              <w:b/>
            </w:rPr>
            <w:t>egawai</w:t>
          </w:r>
          <w:proofErr w:type="spellEnd"/>
          <w:r w:rsidRPr="00733D89">
            <w:rPr>
              <w:b/>
              <w:lang w:val="en-GB"/>
            </w:rPr>
            <w:t>.</w:t>
          </w:r>
        </w:p>
        <w:p w14:paraId="4B6715F2" w14:textId="77777777" w:rsidR="005E738F" w:rsidRDefault="005E738F" w:rsidP="005E738F">
          <w:pPr>
            <w:spacing w:after="0" w:line="240" w:lineRule="auto"/>
            <w:rPr>
              <w:b/>
              <w:lang w:val="en-GB"/>
            </w:rPr>
          </w:pPr>
        </w:p>
        <w:p w14:paraId="086C56CE" w14:textId="77777777" w:rsidR="005E738F" w:rsidRDefault="005E738F" w:rsidP="005E738F">
          <w:pPr>
            <w:spacing w:after="0" w:line="240" w:lineRule="auto"/>
            <w:rPr>
              <w:b/>
              <w:lang w:val="en-GB"/>
            </w:rPr>
          </w:pPr>
        </w:p>
        <w:p w14:paraId="369BE26A" w14:textId="77777777" w:rsidR="005E738F" w:rsidRDefault="005E738F" w:rsidP="005E738F">
          <w:pPr>
            <w:spacing w:after="0" w:line="240" w:lineRule="auto"/>
            <w:rPr>
              <w:b/>
              <w:lang w:val="en-GB"/>
            </w:rPr>
          </w:pPr>
        </w:p>
        <w:p w14:paraId="2EE72F65" w14:textId="77777777" w:rsidR="005E738F" w:rsidRDefault="005E738F" w:rsidP="005E738F">
          <w:pPr>
            <w:spacing w:after="0" w:line="240" w:lineRule="auto"/>
            <w:rPr>
              <w:b/>
              <w:lang w:val="en-GB"/>
            </w:rPr>
          </w:pPr>
        </w:p>
        <w:p w14:paraId="2329E448" w14:textId="77777777" w:rsidR="005E738F" w:rsidRDefault="005E738F" w:rsidP="005E738F">
          <w:pPr>
            <w:spacing w:after="0" w:line="240" w:lineRule="auto"/>
            <w:rPr>
              <w:b/>
              <w:lang w:val="en-GB"/>
            </w:rPr>
          </w:pPr>
        </w:p>
        <w:p w14:paraId="5CD34D75" w14:textId="77777777" w:rsidR="005E738F" w:rsidRDefault="005E738F" w:rsidP="005E738F">
          <w:pPr>
            <w:spacing w:after="0" w:line="240" w:lineRule="auto"/>
            <w:rPr>
              <w:b/>
              <w:lang w:val="en-GB"/>
            </w:rPr>
          </w:pPr>
        </w:p>
        <w:p w14:paraId="50A60025" w14:textId="77777777" w:rsidR="005E738F" w:rsidRDefault="005E738F" w:rsidP="005E738F">
          <w:pPr>
            <w:spacing w:after="0" w:line="240" w:lineRule="auto"/>
            <w:rPr>
              <w:b/>
              <w:lang w:val="en-GB"/>
            </w:rPr>
          </w:pPr>
        </w:p>
        <w:p w14:paraId="29C7CCFE" w14:textId="77777777" w:rsidR="005E738F" w:rsidRDefault="005E738F" w:rsidP="005E738F">
          <w:pPr>
            <w:spacing w:after="0" w:line="240" w:lineRule="auto"/>
            <w:rPr>
              <w:b/>
              <w:lang w:val="en-GB"/>
            </w:rPr>
          </w:pPr>
        </w:p>
        <w:p w14:paraId="0C8E31D1" w14:textId="77777777" w:rsidR="005E738F" w:rsidRDefault="005E738F" w:rsidP="005E738F">
          <w:pPr>
            <w:spacing w:after="0" w:line="240" w:lineRule="auto"/>
            <w:rPr>
              <w:b/>
              <w:lang w:val="en-GB"/>
            </w:rPr>
          </w:pPr>
        </w:p>
        <w:p w14:paraId="14D3A8E2" w14:textId="77777777" w:rsidR="005E738F" w:rsidRDefault="005E738F" w:rsidP="005E738F">
          <w:pPr>
            <w:spacing w:after="0" w:line="240" w:lineRule="auto"/>
            <w:rPr>
              <w:b/>
              <w:lang w:val="en-GB"/>
            </w:rPr>
          </w:pPr>
        </w:p>
        <w:p w14:paraId="7B5BEF5B" w14:textId="77777777" w:rsidR="005E738F" w:rsidRDefault="005E738F" w:rsidP="005E738F">
          <w:pPr>
            <w:spacing w:after="0" w:line="240" w:lineRule="auto"/>
            <w:rPr>
              <w:b/>
              <w:lang w:val="en-GB"/>
            </w:rPr>
          </w:pPr>
        </w:p>
        <w:p w14:paraId="18A6A4F1" w14:textId="77777777" w:rsidR="005E738F" w:rsidRDefault="005E738F" w:rsidP="005E738F">
          <w:pPr>
            <w:spacing w:after="0" w:line="240" w:lineRule="auto"/>
            <w:rPr>
              <w:b/>
              <w:lang w:val="en-GB"/>
            </w:rPr>
          </w:pPr>
        </w:p>
        <w:p w14:paraId="7AF6957A" w14:textId="77777777" w:rsidR="005E738F" w:rsidRDefault="005E738F" w:rsidP="005E738F">
          <w:pPr>
            <w:spacing w:after="0" w:line="240" w:lineRule="auto"/>
            <w:rPr>
              <w:b/>
              <w:lang w:val="en-GB"/>
            </w:rPr>
          </w:pPr>
        </w:p>
        <w:p w14:paraId="5A8E0516" w14:textId="77777777" w:rsidR="005E738F" w:rsidRDefault="005E738F" w:rsidP="005E738F">
          <w:pPr>
            <w:spacing w:after="0" w:line="240" w:lineRule="auto"/>
            <w:rPr>
              <w:b/>
              <w:lang w:val="en-GB"/>
            </w:rPr>
          </w:pPr>
        </w:p>
        <w:p w14:paraId="05D4A2DF" w14:textId="77777777" w:rsidR="005E738F" w:rsidRDefault="005E738F" w:rsidP="005E738F">
          <w:pPr>
            <w:spacing w:after="0" w:line="240" w:lineRule="auto"/>
          </w:pPr>
        </w:p>
        <w:p w14:paraId="404F0BAE" w14:textId="77777777" w:rsidR="005E738F" w:rsidRDefault="005E738F" w:rsidP="005E738F">
          <w:pPr>
            <w:spacing w:after="0" w:line="240" w:lineRule="auto"/>
          </w:pPr>
        </w:p>
        <w:p w14:paraId="4A7EC3B3" w14:textId="77777777" w:rsidR="005E738F" w:rsidRDefault="005E738F" w:rsidP="005E738F">
          <w:pPr>
            <w:spacing w:after="0" w:line="240" w:lineRule="auto"/>
          </w:pPr>
        </w:p>
        <w:p w14:paraId="6E6C787F" w14:textId="77777777" w:rsidR="005E738F" w:rsidRDefault="005E738F" w:rsidP="005E738F">
          <w:pPr>
            <w:spacing w:after="0" w:line="240" w:lineRule="auto"/>
          </w:pPr>
        </w:p>
        <w:p w14:paraId="0EA1DF90" w14:textId="77777777" w:rsidR="005E738F" w:rsidRDefault="005E738F" w:rsidP="005E738F">
          <w:pPr>
            <w:spacing w:after="0" w:line="240" w:lineRule="auto"/>
          </w:pPr>
        </w:p>
        <w:p w14:paraId="6A7A303A" w14:textId="77777777" w:rsidR="005E738F" w:rsidRDefault="005E738F" w:rsidP="005E738F">
          <w:pPr>
            <w:spacing w:after="0" w:line="240" w:lineRule="auto"/>
          </w:pPr>
        </w:p>
        <w:p w14:paraId="59A99A99" w14:textId="77777777" w:rsidR="005E738F" w:rsidRDefault="005E738F" w:rsidP="005E738F">
          <w:pPr>
            <w:spacing w:after="0" w:line="240" w:lineRule="auto"/>
          </w:pPr>
        </w:p>
        <w:p w14:paraId="2FE9D058" w14:textId="77777777" w:rsidR="005E738F" w:rsidRDefault="005E738F" w:rsidP="005E738F">
          <w:pPr>
            <w:spacing w:after="0" w:line="240" w:lineRule="auto"/>
          </w:pPr>
        </w:p>
        <w:p w14:paraId="265E1248" w14:textId="77777777" w:rsidR="005E738F" w:rsidRDefault="005E738F" w:rsidP="005E738F">
          <w:pPr>
            <w:spacing w:after="0" w:line="240" w:lineRule="auto"/>
          </w:pPr>
        </w:p>
        <w:p w14:paraId="6DE654A5" w14:textId="77777777" w:rsidR="005E738F" w:rsidRDefault="005E738F" w:rsidP="005E738F">
          <w:pPr>
            <w:spacing w:after="0" w:line="240" w:lineRule="auto"/>
          </w:pPr>
        </w:p>
        <w:p w14:paraId="05393870" w14:textId="77777777" w:rsidR="005E738F" w:rsidRDefault="005E738F" w:rsidP="005E738F">
          <w:pPr>
            <w:spacing w:after="0" w:line="240" w:lineRule="auto"/>
          </w:pPr>
        </w:p>
        <w:p w14:paraId="59679BB7" w14:textId="77777777" w:rsidR="005E738F" w:rsidRDefault="005E738F" w:rsidP="005E738F">
          <w:pPr>
            <w:spacing w:after="0" w:line="240" w:lineRule="auto"/>
          </w:pPr>
        </w:p>
        <w:p w14:paraId="09441563" w14:textId="095605B4" w:rsidR="005E738F" w:rsidRDefault="002B15D1" w:rsidP="005E738F">
          <w:pPr>
            <w:spacing w:after="0" w:line="240" w:lineRule="auto"/>
          </w:pPr>
        </w:p>
      </w:sdtContent>
    </w:sdt>
    <w:sdt>
      <w:sdtPr>
        <w:rPr>
          <w:rFonts w:ascii="Times New Roman" w:eastAsia="Calibri" w:hAnsi="Times New Roman" w:cs="Arial"/>
          <w:color w:val="auto"/>
          <w:sz w:val="24"/>
          <w:szCs w:val="24"/>
        </w:rPr>
        <w:id w:val="-1775625989"/>
        <w:docPartObj>
          <w:docPartGallery w:val="Table of Contents"/>
          <w:docPartUnique/>
        </w:docPartObj>
      </w:sdtPr>
      <w:sdtEndPr>
        <w:rPr>
          <w:noProof/>
        </w:rPr>
      </w:sdtEndPr>
      <w:sdtContent>
        <w:p w14:paraId="4B170002" w14:textId="0C12B462" w:rsidR="00845770" w:rsidRDefault="00845770" w:rsidP="00845770">
          <w:pPr>
            <w:pStyle w:val="TOCHeading"/>
            <w:jc w:val="center"/>
            <w:rPr>
              <w:rFonts w:ascii="Times New Roman" w:hAnsi="Times New Roman" w:cs="Times New Roman"/>
              <w:b/>
              <w:bCs/>
              <w:color w:val="auto"/>
              <w:lang w:val="id-ID"/>
            </w:rPr>
          </w:pPr>
          <w:r w:rsidRPr="00845770">
            <w:rPr>
              <w:rFonts w:ascii="Times New Roman" w:hAnsi="Times New Roman" w:cs="Times New Roman"/>
              <w:b/>
              <w:bCs/>
              <w:color w:val="auto"/>
              <w:lang w:val="id-ID"/>
            </w:rPr>
            <w:t>DAFTAR ISI</w:t>
          </w:r>
        </w:p>
        <w:p w14:paraId="2BFF4B0D" w14:textId="77777777" w:rsidR="003016C4" w:rsidRPr="003016C4" w:rsidRDefault="003016C4" w:rsidP="003016C4">
          <w:pPr>
            <w:rPr>
              <w:lang w:val="id-ID"/>
            </w:rPr>
          </w:pPr>
        </w:p>
        <w:p w14:paraId="07D517E0" w14:textId="20892906" w:rsidR="002378E5" w:rsidRDefault="002378E5">
          <w:pPr>
            <w:pStyle w:val="TOC1"/>
          </w:pPr>
          <w:r>
            <w:t>HALAMAN JUDUL</w:t>
          </w:r>
          <w:r w:rsidRPr="002378E5">
            <w:rPr>
              <w:webHidden/>
            </w:rPr>
            <w:tab/>
          </w:r>
          <w:r>
            <w:rPr>
              <w:webHidden/>
            </w:rPr>
            <w:t>i</w:t>
          </w:r>
        </w:p>
        <w:p w14:paraId="0457E110" w14:textId="5292261E" w:rsidR="002378E5" w:rsidRDefault="00003267">
          <w:pPr>
            <w:pStyle w:val="TOC1"/>
          </w:pPr>
          <w:r>
            <w:t>PENGESAHAN TESIS</w:t>
          </w:r>
          <w:r w:rsidR="002378E5" w:rsidRPr="002378E5">
            <w:rPr>
              <w:webHidden/>
            </w:rPr>
            <w:tab/>
          </w:r>
          <w:r w:rsidR="002378E5">
            <w:rPr>
              <w:webHidden/>
            </w:rPr>
            <w:t>ii</w:t>
          </w:r>
        </w:p>
        <w:p w14:paraId="52DB0B84" w14:textId="1838D589" w:rsidR="00003267" w:rsidRDefault="00003267">
          <w:pPr>
            <w:pStyle w:val="TOC1"/>
          </w:pPr>
          <w:r>
            <w:t>HALAMAN PENGESAHAN</w:t>
          </w:r>
          <w:r w:rsidRPr="00003267">
            <w:rPr>
              <w:webHidden/>
            </w:rPr>
            <w:tab/>
          </w:r>
          <w:r>
            <w:rPr>
              <w:webHidden/>
            </w:rPr>
            <w:t>iii</w:t>
          </w:r>
        </w:p>
        <w:p w14:paraId="3D2422E1" w14:textId="5D5C2166" w:rsidR="00003267" w:rsidRDefault="00003267">
          <w:pPr>
            <w:pStyle w:val="TOC1"/>
          </w:pPr>
          <w:r>
            <w:t>SURAT PERNYATAAN KEASLIAN TESIS</w:t>
          </w:r>
          <w:r w:rsidRPr="00003267">
            <w:rPr>
              <w:webHidden/>
            </w:rPr>
            <w:tab/>
          </w:r>
          <w:r>
            <w:rPr>
              <w:webHidden/>
            </w:rPr>
            <w:t>iv</w:t>
          </w:r>
        </w:p>
        <w:p w14:paraId="580879C7" w14:textId="72975E4B" w:rsidR="00003267" w:rsidRDefault="00003267">
          <w:pPr>
            <w:pStyle w:val="TOC1"/>
          </w:pPr>
          <w:r>
            <w:t>KATA PENGANTAR</w:t>
          </w:r>
          <w:r w:rsidRPr="00003267">
            <w:rPr>
              <w:webHidden/>
            </w:rPr>
            <w:tab/>
          </w:r>
          <w:r>
            <w:rPr>
              <w:webHidden/>
            </w:rPr>
            <w:t>v</w:t>
          </w:r>
        </w:p>
        <w:p w14:paraId="1E73B388" w14:textId="220D1534" w:rsidR="00003267" w:rsidRDefault="00003267">
          <w:pPr>
            <w:pStyle w:val="TOC1"/>
          </w:pPr>
          <w:r>
            <w:t>MOTO DAN PERSEMBAHAN</w:t>
          </w:r>
          <w:r w:rsidRPr="00003267">
            <w:rPr>
              <w:webHidden/>
            </w:rPr>
            <w:tab/>
          </w:r>
          <w:r>
            <w:rPr>
              <w:webHidden/>
            </w:rPr>
            <w:t>vii</w:t>
          </w:r>
        </w:p>
        <w:p w14:paraId="0E7DBBB7" w14:textId="6EC8DF73" w:rsidR="00003267" w:rsidRDefault="00003267">
          <w:pPr>
            <w:pStyle w:val="TOC1"/>
          </w:pPr>
          <w:r>
            <w:rPr>
              <w:i/>
            </w:rPr>
            <w:t>ABSTRACT</w:t>
          </w:r>
          <w:r w:rsidRPr="00003267">
            <w:rPr>
              <w:webHidden/>
            </w:rPr>
            <w:tab/>
          </w:r>
          <w:r>
            <w:rPr>
              <w:webHidden/>
            </w:rPr>
            <w:t>viii</w:t>
          </w:r>
        </w:p>
        <w:p w14:paraId="37C7D8C8" w14:textId="54DE2B4F" w:rsidR="00003267" w:rsidRDefault="00003267">
          <w:pPr>
            <w:pStyle w:val="TOC1"/>
          </w:pPr>
          <w:r>
            <w:t>ABSTRAK</w:t>
          </w:r>
          <w:r w:rsidRPr="00003267">
            <w:rPr>
              <w:webHidden/>
            </w:rPr>
            <w:tab/>
          </w:r>
          <w:r>
            <w:rPr>
              <w:webHidden/>
            </w:rPr>
            <w:t>ix</w:t>
          </w:r>
        </w:p>
        <w:p w14:paraId="37FE1915" w14:textId="5EFC17AD" w:rsidR="00003267" w:rsidRDefault="00003267">
          <w:pPr>
            <w:pStyle w:val="TOC1"/>
          </w:pPr>
          <w:r>
            <w:t>DAFTAR ISI</w:t>
          </w:r>
          <w:r w:rsidRPr="00003267">
            <w:rPr>
              <w:webHidden/>
            </w:rPr>
            <w:tab/>
          </w:r>
          <w:r>
            <w:rPr>
              <w:webHidden/>
            </w:rPr>
            <w:t>x</w:t>
          </w:r>
        </w:p>
        <w:p w14:paraId="0E8C9306" w14:textId="5740DCC2" w:rsidR="00F17545" w:rsidRPr="00D26A31" w:rsidRDefault="00FD000D">
          <w:pPr>
            <w:pStyle w:val="TOC1"/>
            <w:rPr>
              <w:rFonts w:asciiTheme="minorHAnsi" w:eastAsiaTheme="minorEastAsia" w:hAnsiTheme="minorHAnsi" w:cstheme="minorBidi"/>
              <w:sz w:val="22"/>
              <w:szCs w:val="22"/>
              <w:lang w:val="id-ID" w:eastAsia="id-ID"/>
            </w:rPr>
          </w:pPr>
          <w:r w:rsidRPr="00D26A31">
            <w:fldChar w:fldCharType="begin"/>
          </w:r>
          <w:r w:rsidRPr="00D26A31">
            <w:instrText xml:space="preserve"> TOC \o "1-4" \h \z \u </w:instrText>
          </w:r>
          <w:r w:rsidRPr="00D26A31">
            <w:fldChar w:fldCharType="separate"/>
          </w:r>
          <w:hyperlink w:anchor="_Toc124926823" w:history="1">
            <w:r w:rsidR="00F17545" w:rsidRPr="00D26A31">
              <w:rPr>
                <w:rStyle w:val="Hyperlink"/>
                <w:lang w:val="id-ID"/>
              </w:rPr>
              <w:t>DAFTAR TABEL</w:t>
            </w:r>
            <w:r w:rsidR="00F17545" w:rsidRPr="00D26A31">
              <w:rPr>
                <w:webHidden/>
              </w:rPr>
              <w:tab/>
            </w:r>
            <w:r w:rsidR="00003267">
              <w:rPr>
                <w:webHidden/>
              </w:rPr>
              <w:t>xiv</w:t>
            </w:r>
          </w:hyperlink>
        </w:p>
        <w:p w14:paraId="41F0F3B1" w14:textId="5B09F805" w:rsidR="00F17545" w:rsidRPr="00D26A31" w:rsidRDefault="002B15D1">
          <w:pPr>
            <w:pStyle w:val="TOC1"/>
            <w:rPr>
              <w:rFonts w:asciiTheme="minorHAnsi" w:eastAsiaTheme="minorEastAsia" w:hAnsiTheme="minorHAnsi" w:cstheme="minorBidi"/>
              <w:sz w:val="22"/>
              <w:szCs w:val="22"/>
              <w:lang w:val="id-ID" w:eastAsia="id-ID"/>
            </w:rPr>
          </w:pPr>
          <w:hyperlink w:anchor="_Toc124926824" w:history="1">
            <w:r w:rsidR="00F17545" w:rsidRPr="00D26A31">
              <w:rPr>
                <w:rStyle w:val="Hyperlink"/>
              </w:rPr>
              <w:t>DAFTAR GAMBAR</w:t>
            </w:r>
            <w:r w:rsidR="00F17545" w:rsidRPr="00D26A31">
              <w:rPr>
                <w:webHidden/>
              </w:rPr>
              <w:tab/>
            </w:r>
            <w:r w:rsidR="00003267">
              <w:rPr>
                <w:webHidden/>
              </w:rPr>
              <w:t>xvi</w:t>
            </w:r>
          </w:hyperlink>
        </w:p>
        <w:p w14:paraId="53C1B513" w14:textId="340C3583" w:rsidR="00F17545" w:rsidRPr="00D26A31" w:rsidRDefault="002B15D1">
          <w:pPr>
            <w:pStyle w:val="TOC1"/>
            <w:rPr>
              <w:rFonts w:asciiTheme="minorHAnsi" w:eastAsiaTheme="minorEastAsia" w:hAnsiTheme="minorHAnsi" w:cstheme="minorBidi"/>
              <w:sz w:val="22"/>
              <w:szCs w:val="22"/>
              <w:lang w:val="id-ID" w:eastAsia="id-ID"/>
            </w:rPr>
          </w:pPr>
          <w:hyperlink w:anchor="_Toc124926825" w:history="1">
            <w:r w:rsidR="00F17545" w:rsidRPr="00D26A31">
              <w:rPr>
                <w:rStyle w:val="Hyperlink"/>
              </w:rPr>
              <w:t>BAB I</w:t>
            </w:r>
            <w:r w:rsidR="00F17545" w:rsidRPr="00D26A31">
              <w:rPr>
                <w:webHidden/>
              </w:rPr>
              <w:tab/>
            </w:r>
            <w:r w:rsidR="00F17545" w:rsidRPr="00D26A31">
              <w:rPr>
                <w:webHidden/>
              </w:rPr>
              <w:tab/>
            </w:r>
            <w:r w:rsidR="00F17545" w:rsidRPr="00D26A31">
              <w:rPr>
                <w:webHidden/>
              </w:rPr>
              <w:fldChar w:fldCharType="begin"/>
            </w:r>
            <w:r w:rsidR="00F17545" w:rsidRPr="00D26A31">
              <w:rPr>
                <w:webHidden/>
              </w:rPr>
              <w:instrText xml:space="preserve"> PAGEREF _Toc124926825 \h </w:instrText>
            </w:r>
            <w:r w:rsidR="00F17545" w:rsidRPr="00D26A31">
              <w:rPr>
                <w:webHidden/>
              </w:rPr>
            </w:r>
            <w:r w:rsidR="00F17545" w:rsidRPr="00D26A31">
              <w:rPr>
                <w:webHidden/>
              </w:rPr>
              <w:fldChar w:fldCharType="separate"/>
            </w:r>
            <w:r w:rsidR="006B728E">
              <w:rPr>
                <w:webHidden/>
              </w:rPr>
              <w:t>1</w:t>
            </w:r>
            <w:r w:rsidR="00F17545" w:rsidRPr="00D26A31">
              <w:rPr>
                <w:webHidden/>
              </w:rPr>
              <w:fldChar w:fldCharType="end"/>
            </w:r>
          </w:hyperlink>
        </w:p>
        <w:p w14:paraId="494C89B2" w14:textId="345E3413" w:rsidR="00F17545" w:rsidRPr="00D26A31" w:rsidRDefault="002B15D1">
          <w:pPr>
            <w:pStyle w:val="TOC2"/>
            <w:rPr>
              <w:rFonts w:asciiTheme="minorHAnsi" w:eastAsiaTheme="minorEastAsia" w:hAnsiTheme="minorHAnsi" w:cstheme="minorBidi"/>
              <w:sz w:val="22"/>
              <w:szCs w:val="22"/>
              <w:lang w:val="id-ID" w:eastAsia="id-ID"/>
            </w:rPr>
          </w:pPr>
          <w:hyperlink w:anchor="_Toc124926826" w:history="1">
            <w:r w:rsidR="00F17545" w:rsidRPr="00D26A31">
              <w:rPr>
                <w:rStyle w:val="Hyperlink"/>
              </w:rPr>
              <w:t>1.1</w:t>
            </w:r>
            <w:r w:rsidR="00F17545" w:rsidRPr="00D26A31">
              <w:rPr>
                <w:rFonts w:asciiTheme="minorHAnsi" w:eastAsiaTheme="minorEastAsia" w:hAnsiTheme="minorHAnsi" w:cstheme="minorBidi"/>
                <w:sz w:val="22"/>
                <w:szCs w:val="22"/>
                <w:lang w:val="id-ID" w:eastAsia="id-ID"/>
              </w:rPr>
              <w:tab/>
            </w:r>
            <w:r w:rsidR="00F17545" w:rsidRPr="00D26A31">
              <w:rPr>
                <w:rStyle w:val="Hyperlink"/>
              </w:rPr>
              <w:t>Latar Belakang Masalah</w:t>
            </w:r>
            <w:r w:rsidR="00F17545" w:rsidRPr="00D26A31">
              <w:rPr>
                <w:webHidden/>
              </w:rPr>
              <w:tab/>
            </w:r>
            <w:r w:rsidR="00F17545" w:rsidRPr="00D26A31">
              <w:rPr>
                <w:webHidden/>
              </w:rPr>
              <w:fldChar w:fldCharType="begin"/>
            </w:r>
            <w:r w:rsidR="00F17545" w:rsidRPr="00D26A31">
              <w:rPr>
                <w:webHidden/>
              </w:rPr>
              <w:instrText xml:space="preserve"> PAGEREF _Toc124926826 \h </w:instrText>
            </w:r>
            <w:r w:rsidR="00F17545" w:rsidRPr="00D26A31">
              <w:rPr>
                <w:webHidden/>
              </w:rPr>
            </w:r>
            <w:r w:rsidR="00F17545" w:rsidRPr="00D26A31">
              <w:rPr>
                <w:webHidden/>
              </w:rPr>
              <w:fldChar w:fldCharType="separate"/>
            </w:r>
            <w:r w:rsidR="006B728E">
              <w:rPr>
                <w:webHidden/>
              </w:rPr>
              <w:t>1</w:t>
            </w:r>
            <w:r w:rsidR="00F17545" w:rsidRPr="00D26A31">
              <w:rPr>
                <w:webHidden/>
              </w:rPr>
              <w:fldChar w:fldCharType="end"/>
            </w:r>
          </w:hyperlink>
        </w:p>
        <w:p w14:paraId="184B4BCE" w14:textId="37035278" w:rsidR="00F17545" w:rsidRPr="00D26A31" w:rsidRDefault="002B15D1">
          <w:pPr>
            <w:pStyle w:val="TOC2"/>
            <w:rPr>
              <w:rFonts w:asciiTheme="minorHAnsi" w:eastAsiaTheme="minorEastAsia" w:hAnsiTheme="minorHAnsi" w:cstheme="minorBidi"/>
              <w:sz w:val="22"/>
              <w:szCs w:val="22"/>
              <w:lang w:val="id-ID" w:eastAsia="id-ID"/>
            </w:rPr>
          </w:pPr>
          <w:hyperlink w:anchor="_Toc124926827" w:history="1">
            <w:r w:rsidR="00F17545" w:rsidRPr="00D26A31">
              <w:rPr>
                <w:rStyle w:val="Hyperlink"/>
              </w:rPr>
              <w:t>1.2</w:t>
            </w:r>
            <w:r w:rsidR="00F17545" w:rsidRPr="00D26A31">
              <w:rPr>
                <w:rFonts w:asciiTheme="minorHAnsi" w:eastAsiaTheme="minorEastAsia" w:hAnsiTheme="minorHAnsi" w:cstheme="minorBidi"/>
                <w:sz w:val="22"/>
                <w:szCs w:val="22"/>
                <w:lang w:val="id-ID" w:eastAsia="id-ID"/>
              </w:rPr>
              <w:tab/>
            </w:r>
            <w:r w:rsidR="00F17545" w:rsidRPr="00D26A31">
              <w:rPr>
                <w:rStyle w:val="Hyperlink"/>
              </w:rPr>
              <w:t>Rumusan Masalah</w:t>
            </w:r>
            <w:r w:rsidR="00F17545" w:rsidRPr="00D26A31">
              <w:rPr>
                <w:webHidden/>
              </w:rPr>
              <w:tab/>
            </w:r>
            <w:r w:rsidR="00F17545" w:rsidRPr="00D26A31">
              <w:rPr>
                <w:webHidden/>
              </w:rPr>
              <w:fldChar w:fldCharType="begin"/>
            </w:r>
            <w:r w:rsidR="00F17545" w:rsidRPr="00D26A31">
              <w:rPr>
                <w:webHidden/>
              </w:rPr>
              <w:instrText xml:space="preserve"> PAGEREF _Toc124926827 \h </w:instrText>
            </w:r>
            <w:r w:rsidR="00F17545" w:rsidRPr="00D26A31">
              <w:rPr>
                <w:webHidden/>
              </w:rPr>
            </w:r>
            <w:r w:rsidR="00F17545" w:rsidRPr="00D26A31">
              <w:rPr>
                <w:webHidden/>
              </w:rPr>
              <w:fldChar w:fldCharType="separate"/>
            </w:r>
            <w:r w:rsidR="006B728E">
              <w:rPr>
                <w:webHidden/>
              </w:rPr>
              <w:t>8</w:t>
            </w:r>
            <w:r w:rsidR="00F17545" w:rsidRPr="00D26A31">
              <w:rPr>
                <w:webHidden/>
              </w:rPr>
              <w:fldChar w:fldCharType="end"/>
            </w:r>
          </w:hyperlink>
        </w:p>
        <w:p w14:paraId="1BA7E505" w14:textId="5A456BD1" w:rsidR="00F17545" w:rsidRPr="00D26A31" w:rsidRDefault="002B15D1">
          <w:pPr>
            <w:pStyle w:val="TOC2"/>
            <w:rPr>
              <w:rFonts w:asciiTheme="minorHAnsi" w:eastAsiaTheme="minorEastAsia" w:hAnsiTheme="minorHAnsi" w:cstheme="minorBidi"/>
              <w:sz w:val="22"/>
              <w:szCs w:val="22"/>
              <w:lang w:val="id-ID" w:eastAsia="id-ID"/>
            </w:rPr>
          </w:pPr>
          <w:hyperlink w:anchor="_Toc124926828" w:history="1">
            <w:r w:rsidR="00F17545" w:rsidRPr="00D26A31">
              <w:rPr>
                <w:rStyle w:val="Hyperlink"/>
              </w:rPr>
              <w:t>1.3</w:t>
            </w:r>
            <w:r w:rsidR="00F17545" w:rsidRPr="00D26A31">
              <w:rPr>
                <w:rFonts w:asciiTheme="minorHAnsi" w:eastAsiaTheme="minorEastAsia" w:hAnsiTheme="minorHAnsi" w:cstheme="minorBidi"/>
                <w:sz w:val="22"/>
                <w:szCs w:val="22"/>
                <w:lang w:val="id-ID" w:eastAsia="id-ID"/>
              </w:rPr>
              <w:tab/>
            </w:r>
            <w:r w:rsidR="00F17545" w:rsidRPr="00D26A31">
              <w:rPr>
                <w:rStyle w:val="Hyperlink"/>
              </w:rPr>
              <w:t>Tujuan dan Manfaat Penelitian</w:t>
            </w:r>
            <w:r w:rsidR="00F17545" w:rsidRPr="00D26A31">
              <w:rPr>
                <w:webHidden/>
              </w:rPr>
              <w:tab/>
            </w:r>
            <w:r w:rsidR="00F17545" w:rsidRPr="00D26A31">
              <w:rPr>
                <w:webHidden/>
              </w:rPr>
              <w:fldChar w:fldCharType="begin"/>
            </w:r>
            <w:r w:rsidR="00F17545" w:rsidRPr="00D26A31">
              <w:rPr>
                <w:webHidden/>
              </w:rPr>
              <w:instrText xml:space="preserve"> PAGEREF _Toc124926828 \h </w:instrText>
            </w:r>
            <w:r w:rsidR="00F17545" w:rsidRPr="00D26A31">
              <w:rPr>
                <w:webHidden/>
              </w:rPr>
            </w:r>
            <w:r w:rsidR="00F17545" w:rsidRPr="00D26A31">
              <w:rPr>
                <w:webHidden/>
              </w:rPr>
              <w:fldChar w:fldCharType="separate"/>
            </w:r>
            <w:r w:rsidR="006B728E">
              <w:rPr>
                <w:webHidden/>
              </w:rPr>
              <w:t>9</w:t>
            </w:r>
            <w:r w:rsidR="00F17545" w:rsidRPr="00D26A31">
              <w:rPr>
                <w:webHidden/>
              </w:rPr>
              <w:fldChar w:fldCharType="end"/>
            </w:r>
          </w:hyperlink>
        </w:p>
        <w:p w14:paraId="1309B9BA" w14:textId="7FB8A01F"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29" w:history="1">
            <w:r w:rsidR="00F17545" w:rsidRPr="00D26A31">
              <w:rPr>
                <w:rStyle w:val="Hyperlink"/>
                <w:noProof/>
              </w:rPr>
              <w:t>1.3.1</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Tujuan Penelitian</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_Toc124926829 \h </w:instrText>
            </w:r>
            <w:r w:rsidR="00F17545" w:rsidRPr="00D26A31">
              <w:rPr>
                <w:noProof/>
                <w:webHidden/>
              </w:rPr>
            </w:r>
            <w:r w:rsidR="00F17545" w:rsidRPr="00D26A31">
              <w:rPr>
                <w:noProof/>
                <w:webHidden/>
              </w:rPr>
              <w:fldChar w:fldCharType="separate"/>
            </w:r>
            <w:r w:rsidR="006B728E">
              <w:rPr>
                <w:noProof/>
                <w:webHidden/>
              </w:rPr>
              <w:t>9</w:t>
            </w:r>
            <w:r w:rsidR="00F17545" w:rsidRPr="00D26A31">
              <w:rPr>
                <w:noProof/>
                <w:webHidden/>
              </w:rPr>
              <w:fldChar w:fldCharType="end"/>
            </w:r>
          </w:hyperlink>
        </w:p>
        <w:p w14:paraId="7726BDED" w14:textId="01B9FEFC"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30" w:history="1">
            <w:r w:rsidR="00F17545" w:rsidRPr="00D26A31">
              <w:rPr>
                <w:rStyle w:val="Hyperlink"/>
                <w:noProof/>
              </w:rPr>
              <w:t>1.3.2</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Manfaat Penelitian</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_Toc124926830 \h </w:instrText>
            </w:r>
            <w:r w:rsidR="00F17545" w:rsidRPr="00D26A31">
              <w:rPr>
                <w:noProof/>
                <w:webHidden/>
              </w:rPr>
            </w:r>
            <w:r w:rsidR="00F17545" w:rsidRPr="00D26A31">
              <w:rPr>
                <w:noProof/>
                <w:webHidden/>
              </w:rPr>
              <w:fldChar w:fldCharType="separate"/>
            </w:r>
            <w:r w:rsidR="006B728E">
              <w:rPr>
                <w:noProof/>
                <w:webHidden/>
              </w:rPr>
              <w:t>10</w:t>
            </w:r>
            <w:r w:rsidR="00F17545" w:rsidRPr="00D26A31">
              <w:rPr>
                <w:noProof/>
                <w:webHidden/>
              </w:rPr>
              <w:fldChar w:fldCharType="end"/>
            </w:r>
          </w:hyperlink>
        </w:p>
        <w:p w14:paraId="2451377E" w14:textId="25CC95AD" w:rsidR="00F17545" w:rsidRPr="00D26A31" w:rsidRDefault="002B15D1">
          <w:pPr>
            <w:pStyle w:val="TOC1"/>
            <w:rPr>
              <w:rFonts w:asciiTheme="minorHAnsi" w:eastAsiaTheme="minorEastAsia" w:hAnsiTheme="minorHAnsi" w:cstheme="minorBidi"/>
              <w:sz w:val="22"/>
              <w:szCs w:val="22"/>
              <w:lang w:val="id-ID" w:eastAsia="id-ID"/>
            </w:rPr>
          </w:pPr>
          <w:hyperlink w:anchor="_Toc124926831" w:history="1">
            <w:r w:rsidR="00F17545" w:rsidRPr="00D26A31">
              <w:rPr>
                <w:rStyle w:val="Hyperlink"/>
              </w:rPr>
              <w:t>BAB II</w:t>
            </w:r>
            <w:r w:rsidR="00F17545" w:rsidRPr="00D26A31">
              <w:rPr>
                <w:rStyle w:val="Hyperlink"/>
              </w:rPr>
              <w:tab/>
            </w:r>
            <w:r w:rsidR="00F17545" w:rsidRPr="00D26A31">
              <w:rPr>
                <w:webHidden/>
              </w:rPr>
              <w:tab/>
            </w:r>
            <w:r w:rsidR="00F17545" w:rsidRPr="00D26A31">
              <w:rPr>
                <w:webHidden/>
              </w:rPr>
              <w:fldChar w:fldCharType="begin"/>
            </w:r>
            <w:r w:rsidR="00F17545" w:rsidRPr="00D26A31">
              <w:rPr>
                <w:webHidden/>
              </w:rPr>
              <w:instrText xml:space="preserve"> PAGEREF _Toc124926831 \h </w:instrText>
            </w:r>
            <w:r w:rsidR="00F17545" w:rsidRPr="00D26A31">
              <w:rPr>
                <w:webHidden/>
              </w:rPr>
            </w:r>
            <w:r w:rsidR="00F17545" w:rsidRPr="00D26A31">
              <w:rPr>
                <w:webHidden/>
              </w:rPr>
              <w:fldChar w:fldCharType="separate"/>
            </w:r>
            <w:r w:rsidR="006B728E">
              <w:rPr>
                <w:webHidden/>
              </w:rPr>
              <w:t>11</w:t>
            </w:r>
            <w:r w:rsidR="00F17545" w:rsidRPr="00D26A31">
              <w:rPr>
                <w:webHidden/>
              </w:rPr>
              <w:fldChar w:fldCharType="end"/>
            </w:r>
          </w:hyperlink>
        </w:p>
        <w:p w14:paraId="5ACAA321" w14:textId="1B96A45F" w:rsidR="00F17545" w:rsidRPr="00D26A31" w:rsidRDefault="002B15D1">
          <w:pPr>
            <w:pStyle w:val="TOC2"/>
            <w:rPr>
              <w:rFonts w:asciiTheme="minorHAnsi" w:eastAsiaTheme="minorEastAsia" w:hAnsiTheme="minorHAnsi" w:cstheme="minorBidi"/>
              <w:sz w:val="22"/>
              <w:szCs w:val="22"/>
              <w:lang w:val="id-ID" w:eastAsia="id-ID"/>
            </w:rPr>
          </w:pPr>
          <w:hyperlink w:anchor="_Toc124926832" w:history="1">
            <w:r w:rsidR="00F17545" w:rsidRPr="00D26A31">
              <w:rPr>
                <w:rStyle w:val="Hyperlink"/>
              </w:rPr>
              <w:t>2.1</w:t>
            </w:r>
            <w:r w:rsidR="00F17545" w:rsidRPr="00D26A31">
              <w:rPr>
                <w:rFonts w:asciiTheme="minorHAnsi" w:eastAsiaTheme="minorEastAsia" w:hAnsiTheme="minorHAnsi" w:cstheme="minorBidi"/>
                <w:sz w:val="22"/>
                <w:szCs w:val="22"/>
                <w:lang w:val="id-ID" w:eastAsia="id-ID"/>
              </w:rPr>
              <w:tab/>
            </w:r>
            <w:r w:rsidR="00F17545" w:rsidRPr="00D26A31">
              <w:rPr>
                <w:rStyle w:val="Hyperlink"/>
              </w:rPr>
              <w:t>Telaah Pustaka</w:t>
            </w:r>
            <w:r w:rsidR="00F17545" w:rsidRPr="00D26A31">
              <w:rPr>
                <w:webHidden/>
              </w:rPr>
              <w:tab/>
            </w:r>
            <w:r w:rsidR="00F17545" w:rsidRPr="00D26A31">
              <w:rPr>
                <w:webHidden/>
              </w:rPr>
              <w:fldChar w:fldCharType="begin"/>
            </w:r>
            <w:r w:rsidR="00F17545" w:rsidRPr="00D26A31">
              <w:rPr>
                <w:webHidden/>
              </w:rPr>
              <w:instrText xml:space="preserve"> PAGEREF _Toc124926832 \h </w:instrText>
            </w:r>
            <w:r w:rsidR="00F17545" w:rsidRPr="00D26A31">
              <w:rPr>
                <w:webHidden/>
              </w:rPr>
            </w:r>
            <w:r w:rsidR="00F17545" w:rsidRPr="00D26A31">
              <w:rPr>
                <w:webHidden/>
              </w:rPr>
              <w:fldChar w:fldCharType="separate"/>
            </w:r>
            <w:r w:rsidR="006B728E">
              <w:rPr>
                <w:webHidden/>
              </w:rPr>
              <w:t>11</w:t>
            </w:r>
            <w:r w:rsidR="00F17545" w:rsidRPr="00D26A31">
              <w:rPr>
                <w:webHidden/>
              </w:rPr>
              <w:fldChar w:fldCharType="end"/>
            </w:r>
          </w:hyperlink>
        </w:p>
        <w:p w14:paraId="2AE11855" w14:textId="324E75DF"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33" w:history="1">
            <w:r w:rsidR="00F17545" w:rsidRPr="00D26A31">
              <w:rPr>
                <w:rStyle w:val="Hyperlink"/>
                <w:noProof/>
              </w:rPr>
              <w:t>2.1.1</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Telaah Teori Utama</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_Toc124926833 \h </w:instrText>
            </w:r>
            <w:r w:rsidR="00F17545" w:rsidRPr="00D26A31">
              <w:rPr>
                <w:noProof/>
                <w:webHidden/>
              </w:rPr>
            </w:r>
            <w:r w:rsidR="00F17545" w:rsidRPr="00D26A31">
              <w:rPr>
                <w:noProof/>
                <w:webHidden/>
              </w:rPr>
              <w:fldChar w:fldCharType="separate"/>
            </w:r>
            <w:r w:rsidR="006B728E">
              <w:rPr>
                <w:noProof/>
                <w:webHidden/>
              </w:rPr>
              <w:t>11</w:t>
            </w:r>
            <w:r w:rsidR="00F17545" w:rsidRPr="00D26A31">
              <w:rPr>
                <w:noProof/>
                <w:webHidden/>
              </w:rPr>
              <w:fldChar w:fldCharType="end"/>
            </w:r>
          </w:hyperlink>
        </w:p>
        <w:p w14:paraId="186F4B93" w14:textId="10DE048F"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34" w:history="1">
            <w:r w:rsidR="00F17545" w:rsidRPr="00D26A31">
              <w:rPr>
                <w:rStyle w:val="Hyperlink"/>
                <w:noProof/>
              </w:rPr>
              <w:t>2.1.2</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Kinerja Pegawai</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_Toc124926834 \h </w:instrText>
            </w:r>
            <w:r w:rsidR="00F17545" w:rsidRPr="00D26A31">
              <w:rPr>
                <w:noProof/>
                <w:webHidden/>
              </w:rPr>
            </w:r>
            <w:r w:rsidR="00F17545" w:rsidRPr="00D26A31">
              <w:rPr>
                <w:noProof/>
                <w:webHidden/>
              </w:rPr>
              <w:fldChar w:fldCharType="separate"/>
            </w:r>
            <w:r w:rsidR="006B728E">
              <w:rPr>
                <w:noProof/>
                <w:webHidden/>
              </w:rPr>
              <w:t>12</w:t>
            </w:r>
            <w:r w:rsidR="00F17545" w:rsidRPr="00D26A31">
              <w:rPr>
                <w:noProof/>
                <w:webHidden/>
              </w:rPr>
              <w:fldChar w:fldCharType="end"/>
            </w:r>
          </w:hyperlink>
        </w:p>
        <w:p w14:paraId="00B2FFF4" w14:textId="2C23F775"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35" w:history="1">
            <w:r w:rsidR="00F17545" w:rsidRPr="00D26A31">
              <w:rPr>
                <w:rStyle w:val="Hyperlink"/>
                <w:noProof/>
              </w:rPr>
              <w:t>2.1.3</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Karakteristik Individu</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_Toc124926835 \h </w:instrText>
            </w:r>
            <w:r w:rsidR="00F17545" w:rsidRPr="00D26A31">
              <w:rPr>
                <w:noProof/>
                <w:webHidden/>
              </w:rPr>
            </w:r>
            <w:r w:rsidR="00F17545" w:rsidRPr="00D26A31">
              <w:rPr>
                <w:noProof/>
                <w:webHidden/>
              </w:rPr>
              <w:fldChar w:fldCharType="separate"/>
            </w:r>
            <w:r w:rsidR="006B728E">
              <w:rPr>
                <w:noProof/>
                <w:webHidden/>
              </w:rPr>
              <w:t>16</w:t>
            </w:r>
            <w:r w:rsidR="00F17545" w:rsidRPr="00D26A31">
              <w:rPr>
                <w:noProof/>
                <w:webHidden/>
              </w:rPr>
              <w:fldChar w:fldCharType="end"/>
            </w:r>
          </w:hyperlink>
        </w:p>
        <w:p w14:paraId="6E11D3EF" w14:textId="766A0916"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36" w:history="1">
            <w:r w:rsidR="00F17545" w:rsidRPr="00D26A31">
              <w:rPr>
                <w:rStyle w:val="Hyperlink"/>
                <w:noProof/>
              </w:rPr>
              <w:t>2.1.4</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Beban Kerja</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_Toc124926836 \h </w:instrText>
            </w:r>
            <w:r w:rsidR="00F17545" w:rsidRPr="00D26A31">
              <w:rPr>
                <w:noProof/>
                <w:webHidden/>
              </w:rPr>
            </w:r>
            <w:r w:rsidR="00F17545" w:rsidRPr="00D26A31">
              <w:rPr>
                <w:noProof/>
                <w:webHidden/>
              </w:rPr>
              <w:fldChar w:fldCharType="separate"/>
            </w:r>
            <w:r w:rsidR="006B728E">
              <w:rPr>
                <w:noProof/>
                <w:webHidden/>
              </w:rPr>
              <w:t>20</w:t>
            </w:r>
            <w:r w:rsidR="00F17545" w:rsidRPr="00D26A31">
              <w:rPr>
                <w:noProof/>
                <w:webHidden/>
              </w:rPr>
              <w:fldChar w:fldCharType="end"/>
            </w:r>
          </w:hyperlink>
        </w:p>
        <w:p w14:paraId="3CFC5CAE" w14:textId="52791091"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37" w:history="1">
            <w:r w:rsidR="00F17545" w:rsidRPr="00D26A31">
              <w:rPr>
                <w:rStyle w:val="Hyperlink"/>
                <w:noProof/>
              </w:rPr>
              <w:t>2.1.5</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Stres Kerja</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_Toc124926837 \h </w:instrText>
            </w:r>
            <w:r w:rsidR="00F17545" w:rsidRPr="00D26A31">
              <w:rPr>
                <w:noProof/>
                <w:webHidden/>
              </w:rPr>
            </w:r>
            <w:r w:rsidR="00F17545" w:rsidRPr="00D26A31">
              <w:rPr>
                <w:noProof/>
                <w:webHidden/>
              </w:rPr>
              <w:fldChar w:fldCharType="separate"/>
            </w:r>
            <w:r w:rsidR="006B728E">
              <w:rPr>
                <w:noProof/>
                <w:webHidden/>
              </w:rPr>
              <w:t>23</w:t>
            </w:r>
            <w:r w:rsidR="00F17545" w:rsidRPr="00D26A31">
              <w:rPr>
                <w:noProof/>
                <w:webHidden/>
              </w:rPr>
              <w:fldChar w:fldCharType="end"/>
            </w:r>
          </w:hyperlink>
        </w:p>
        <w:p w14:paraId="387C50F5" w14:textId="2D62ECA6"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38" w:history="1">
            <w:r w:rsidR="00F17545" w:rsidRPr="00D26A31">
              <w:rPr>
                <w:rStyle w:val="Hyperlink"/>
                <w:noProof/>
              </w:rPr>
              <w:t>2.1.6</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Kepuasan Kerja</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_Toc124926838 \h </w:instrText>
            </w:r>
            <w:r w:rsidR="00F17545" w:rsidRPr="00D26A31">
              <w:rPr>
                <w:noProof/>
                <w:webHidden/>
              </w:rPr>
            </w:r>
            <w:r w:rsidR="00F17545" w:rsidRPr="00D26A31">
              <w:rPr>
                <w:noProof/>
                <w:webHidden/>
              </w:rPr>
              <w:fldChar w:fldCharType="separate"/>
            </w:r>
            <w:r w:rsidR="006B728E">
              <w:rPr>
                <w:noProof/>
                <w:webHidden/>
              </w:rPr>
              <w:t>25</w:t>
            </w:r>
            <w:r w:rsidR="00F17545" w:rsidRPr="00D26A31">
              <w:rPr>
                <w:noProof/>
                <w:webHidden/>
              </w:rPr>
              <w:fldChar w:fldCharType="end"/>
            </w:r>
          </w:hyperlink>
        </w:p>
        <w:p w14:paraId="143AA75D" w14:textId="4DF735E2" w:rsidR="00F17545" w:rsidRPr="00D26A31" w:rsidRDefault="002B15D1">
          <w:pPr>
            <w:pStyle w:val="TOC2"/>
            <w:rPr>
              <w:rFonts w:asciiTheme="minorHAnsi" w:eastAsiaTheme="minorEastAsia" w:hAnsiTheme="minorHAnsi" w:cstheme="minorBidi"/>
              <w:sz w:val="22"/>
              <w:szCs w:val="22"/>
              <w:lang w:val="id-ID" w:eastAsia="id-ID"/>
            </w:rPr>
          </w:pPr>
          <w:hyperlink w:anchor="_Toc124926839" w:history="1">
            <w:r w:rsidR="00F17545" w:rsidRPr="00D26A31">
              <w:rPr>
                <w:rStyle w:val="Hyperlink"/>
              </w:rPr>
              <w:t>2.2</w:t>
            </w:r>
            <w:r w:rsidR="00F17545" w:rsidRPr="00D26A31">
              <w:rPr>
                <w:rFonts w:asciiTheme="minorHAnsi" w:eastAsiaTheme="minorEastAsia" w:hAnsiTheme="minorHAnsi" w:cstheme="minorBidi"/>
                <w:sz w:val="22"/>
                <w:szCs w:val="22"/>
                <w:lang w:val="id-ID" w:eastAsia="id-ID"/>
              </w:rPr>
              <w:tab/>
            </w:r>
            <w:r w:rsidR="00F17545" w:rsidRPr="00D26A31">
              <w:rPr>
                <w:rStyle w:val="Hyperlink"/>
              </w:rPr>
              <w:t>Hubungan Logis Antar Variabel Dan Pengembangan Hipotesis</w:t>
            </w:r>
            <w:r w:rsidR="00F17545" w:rsidRPr="00D26A31">
              <w:rPr>
                <w:webHidden/>
              </w:rPr>
              <w:tab/>
            </w:r>
            <w:r w:rsidR="00F17545" w:rsidRPr="00D26A31">
              <w:rPr>
                <w:webHidden/>
              </w:rPr>
              <w:fldChar w:fldCharType="begin"/>
            </w:r>
            <w:r w:rsidR="00F17545" w:rsidRPr="00D26A31">
              <w:rPr>
                <w:webHidden/>
              </w:rPr>
              <w:instrText xml:space="preserve"> PAGEREF _Toc124926839 \h </w:instrText>
            </w:r>
            <w:r w:rsidR="00F17545" w:rsidRPr="00D26A31">
              <w:rPr>
                <w:webHidden/>
              </w:rPr>
            </w:r>
            <w:r w:rsidR="00F17545" w:rsidRPr="00D26A31">
              <w:rPr>
                <w:webHidden/>
              </w:rPr>
              <w:fldChar w:fldCharType="separate"/>
            </w:r>
            <w:r w:rsidR="006B728E">
              <w:rPr>
                <w:webHidden/>
              </w:rPr>
              <w:t>33</w:t>
            </w:r>
            <w:r w:rsidR="00F17545" w:rsidRPr="00D26A31">
              <w:rPr>
                <w:webHidden/>
              </w:rPr>
              <w:fldChar w:fldCharType="end"/>
            </w:r>
          </w:hyperlink>
        </w:p>
        <w:p w14:paraId="293364E4" w14:textId="2FD7985A"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40" w:history="1">
            <w:r w:rsidR="00F17545" w:rsidRPr="00D26A31">
              <w:rPr>
                <w:rStyle w:val="Hyperlink"/>
                <w:noProof/>
              </w:rPr>
              <w:t>2.2.1</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Pengaruh Karakteristik Individu terhadap Kinerja</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_Toc124926840 \h </w:instrText>
            </w:r>
            <w:r w:rsidR="00F17545" w:rsidRPr="00D26A31">
              <w:rPr>
                <w:noProof/>
                <w:webHidden/>
              </w:rPr>
            </w:r>
            <w:r w:rsidR="00F17545" w:rsidRPr="00D26A31">
              <w:rPr>
                <w:noProof/>
                <w:webHidden/>
              </w:rPr>
              <w:fldChar w:fldCharType="separate"/>
            </w:r>
            <w:r w:rsidR="006B728E">
              <w:rPr>
                <w:noProof/>
                <w:webHidden/>
              </w:rPr>
              <w:t>33</w:t>
            </w:r>
            <w:r w:rsidR="00F17545" w:rsidRPr="00D26A31">
              <w:rPr>
                <w:noProof/>
                <w:webHidden/>
              </w:rPr>
              <w:fldChar w:fldCharType="end"/>
            </w:r>
          </w:hyperlink>
        </w:p>
        <w:p w14:paraId="33B24AF5" w14:textId="7DDB679F"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41" w:history="1">
            <w:r w:rsidR="00F17545" w:rsidRPr="00D26A31">
              <w:rPr>
                <w:rStyle w:val="Hyperlink"/>
                <w:noProof/>
              </w:rPr>
              <w:t>2.2.2</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Pengaruh Beban Kerja terhadap Kinerja</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_Toc124926841 \h </w:instrText>
            </w:r>
            <w:r w:rsidR="00F17545" w:rsidRPr="00D26A31">
              <w:rPr>
                <w:noProof/>
                <w:webHidden/>
              </w:rPr>
            </w:r>
            <w:r w:rsidR="00F17545" w:rsidRPr="00D26A31">
              <w:rPr>
                <w:noProof/>
                <w:webHidden/>
              </w:rPr>
              <w:fldChar w:fldCharType="separate"/>
            </w:r>
            <w:r w:rsidR="006B728E">
              <w:rPr>
                <w:noProof/>
                <w:webHidden/>
              </w:rPr>
              <w:t>34</w:t>
            </w:r>
            <w:r w:rsidR="00F17545" w:rsidRPr="00D26A31">
              <w:rPr>
                <w:noProof/>
                <w:webHidden/>
              </w:rPr>
              <w:fldChar w:fldCharType="end"/>
            </w:r>
          </w:hyperlink>
        </w:p>
        <w:p w14:paraId="59F26175" w14:textId="14A6564F"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42" w:history="1">
            <w:r w:rsidR="00F17545" w:rsidRPr="00D26A31">
              <w:rPr>
                <w:rStyle w:val="Hyperlink"/>
                <w:noProof/>
              </w:rPr>
              <w:t>2.2.3</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Pengaruh Stres Kerja terhadap Kinerja</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_Toc124926842 \h </w:instrText>
            </w:r>
            <w:r w:rsidR="00F17545" w:rsidRPr="00D26A31">
              <w:rPr>
                <w:noProof/>
                <w:webHidden/>
              </w:rPr>
            </w:r>
            <w:r w:rsidR="00F17545" w:rsidRPr="00D26A31">
              <w:rPr>
                <w:noProof/>
                <w:webHidden/>
              </w:rPr>
              <w:fldChar w:fldCharType="separate"/>
            </w:r>
            <w:r w:rsidR="006B728E">
              <w:rPr>
                <w:noProof/>
                <w:webHidden/>
              </w:rPr>
              <w:t>34</w:t>
            </w:r>
            <w:r w:rsidR="00F17545" w:rsidRPr="00D26A31">
              <w:rPr>
                <w:noProof/>
                <w:webHidden/>
              </w:rPr>
              <w:fldChar w:fldCharType="end"/>
            </w:r>
          </w:hyperlink>
        </w:p>
        <w:p w14:paraId="4291B825" w14:textId="44D6606D"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43" w:history="1">
            <w:r w:rsidR="00F17545" w:rsidRPr="00D26A31">
              <w:rPr>
                <w:rStyle w:val="Hyperlink"/>
                <w:noProof/>
              </w:rPr>
              <w:t>2.2.4</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Pengaruh Karakteristik Individu terhadap Kepuasan Kerja</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_Toc124926843 \h </w:instrText>
            </w:r>
            <w:r w:rsidR="00F17545" w:rsidRPr="00D26A31">
              <w:rPr>
                <w:noProof/>
                <w:webHidden/>
              </w:rPr>
            </w:r>
            <w:r w:rsidR="00F17545" w:rsidRPr="00D26A31">
              <w:rPr>
                <w:noProof/>
                <w:webHidden/>
              </w:rPr>
              <w:fldChar w:fldCharType="separate"/>
            </w:r>
            <w:r w:rsidR="006B728E">
              <w:rPr>
                <w:noProof/>
                <w:webHidden/>
              </w:rPr>
              <w:t>35</w:t>
            </w:r>
            <w:r w:rsidR="00F17545" w:rsidRPr="00D26A31">
              <w:rPr>
                <w:noProof/>
                <w:webHidden/>
              </w:rPr>
              <w:fldChar w:fldCharType="end"/>
            </w:r>
          </w:hyperlink>
        </w:p>
        <w:p w14:paraId="6B5239D5" w14:textId="3AB7EF4D"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44" w:history="1">
            <w:r w:rsidR="00F17545" w:rsidRPr="00D26A31">
              <w:rPr>
                <w:rStyle w:val="Hyperlink"/>
                <w:noProof/>
              </w:rPr>
              <w:t>2.2.5</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Pengaruh Beban Kerja terhadap Kepuasan Kerja</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_Toc124926844 \h </w:instrText>
            </w:r>
            <w:r w:rsidR="00F17545" w:rsidRPr="00D26A31">
              <w:rPr>
                <w:noProof/>
                <w:webHidden/>
              </w:rPr>
            </w:r>
            <w:r w:rsidR="00F17545" w:rsidRPr="00D26A31">
              <w:rPr>
                <w:noProof/>
                <w:webHidden/>
              </w:rPr>
              <w:fldChar w:fldCharType="separate"/>
            </w:r>
            <w:r w:rsidR="006B728E">
              <w:rPr>
                <w:noProof/>
                <w:webHidden/>
              </w:rPr>
              <w:t>36</w:t>
            </w:r>
            <w:r w:rsidR="00F17545" w:rsidRPr="00D26A31">
              <w:rPr>
                <w:noProof/>
                <w:webHidden/>
              </w:rPr>
              <w:fldChar w:fldCharType="end"/>
            </w:r>
          </w:hyperlink>
        </w:p>
        <w:p w14:paraId="4C818AC7" w14:textId="464D359E"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45" w:history="1">
            <w:r w:rsidR="00F17545" w:rsidRPr="00D26A31">
              <w:rPr>
                <w:rStyle w:val="Hyperlink"/>
                <w:noProof/>
              </w:rPr>
              <w:t>2.2.6</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Pengaruh Stres Kerja terhadap Kepuasan Kerja</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_Toc124926845 \h </w:instrText>
            </w:r>
            <w:r w:rsidR="00F17545" w:rsidRPr="00D26A31">
              <w:rPr>
                <w:noProof/>
                <w:webHidden/>
              </w:rPr>
            </w:r>
            <w:r w:rsidR="00F17545" w:rsidRPr="00D26A31">
              <w:rPr>
                <w:noProof/>
                <w:webHidden/>
              </w:rPr>
              <w:fldChar w:fldCharType="separate"/>
            </w:r>
            <w:r w:rsidR="006B728E">
              <w:rPr>
                <w:noProof/>
                <w:webHidden/>
              </w:rPr>
              <w:t>36</w:t>
            </w:r>
            <w:r w:rsidR="00F17545" w:rsidRPr="00D26A31">
              <w:rPr>
                <w:noProof/>
                <w:webHidden/>
              </w:rPr>
              <w:fldChar w:fldCharType="end"/>
            </w:r>
          </w:hyperlink>
        </w:p>
        <w:p w14:paraId="20B5CB70" w14:textId="2094E44D"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46" w:history="1">
            <w:r w:rsidR="00F17545" w:rsidRPr="00D26A31">
              <w:rPr>
                <w:rStyle w:val="Hyperlink"/>
                <w:noProof/>
              </w:rPr>
              <w:t>2.2.7</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Pengaruh Kepuasan Kerja terhadap Kinerja</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_Toc124926846 \h </w:instrText>
            </w:r>
            <w:r w:rsidR="00F17545" w:rsidRPr="00D26A31">
              <w:rPr>
                <w:noProof/>
                <w:webHidden/>
              </w:rPr>
            </w:r>
            <w:r w:rsidR="00F17545" w:rsidRPr="00D26A31">
              <w:rPr>
                <w:noProof/>
                <w:webHidden/>
              </w:rPr>
              <w:fldChar w:fldCharType="separate"/>
            </w:r>
            <w:r w:rsidR="006B728E">
              <w:rPr>
                <w:noProof/>
                <w:webHidden/>
              </w:rPr>
              <w:t>37</w:t>
            </w:r>
            <w:r w:rsidR="00F17545" w:rsidRPr="00D26A31">
              <w:rPr>
                <w:noProof/>
                <w:webHidden/>
              </w:rPr>
              <w:fldChar w:fldCharType="end"/>
            </w:r>
          </w:hyperlink>
        </w:p>
        <w:p w14:paraId="794A44AD" w14:textId="2B4622A8"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47" w:history="1">
            <w:r w:rsidR="00F17545" w:rsidRPr="00D26A31">
              <w:rPr>
                <w:rStyle w:val="Hyperlink"/>
                <w:noProof/>
              </w:rPr>
              <w:t>2.2.8</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Analisis Mediasi Variabel Kepuasan Kerja</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_Toc124926847 \h </w:instrText>
            </w:r>
            <w:r w:rsidR="00F17545" w:rsidRPr="00D26A31">
              <w:rPr>
                <w:noProof/>
                <w:webHidden/>
              </w:rPr>
            </w:r>
            <w:r w:rsidR="00F17545" w:rsidRPr="00D26A31">
              <w:rPr>
                <w:noProof/>
                <w:webHidden/>
              </w:rPr>
              <w:fldChar w:fldCharType="separate"/>
            </w:r>
            <w:r w:rsidR="006B728E">
              <w:rPr>
                <w:noProof/>
                <w:webHidden/>
              </w:rPr>
              <w:t>37</w:t>
            </w:r>
            <w:r w:rsidR="00F17545" w:rsidRPr="00D26A31">
              <w:rPr>
                <w:noProof/>
                <w:webHidden/>
              </w:rPr>
              <w:fldChar w:fldCharType="end"/>
            </w:r>
          </w:hyperlink>
        </w:p>
        <w:p w14:paraId="31399B82" w14:textId="37951028" w:rsidR="00F17545" w:rsidRPr="00D26A31" w:rsidRDefault="002B15D1">
          <w:pPr>
            <w:pStyle w:val="TOC2"/>
            <w:rPr>
              <w:rFonts w:asciiTheme="minorHAnsi" w:eastAsiaTheme="minorEastAsia" w:hAnsiTheme="minorHAnsi" w:cstheme="minorBidi"/>
              <w:sz w:val="22"/>
              <w:szCs w:val="22"/>
              <w:lang w:val="id-ID" w:eastAsia="id-ID"/>
            </w:rPr>
          </w:pPr>
          <w:hyperlink w:anchor="_Toc124926848" w:history="1">
            <w:r w:rsidR="00F17545" w:rsidRPr="00D26A31">
              <w:rPr>
                <w:rStyle w:val="Hyperlink"/>
              </w:rPr>
              <w:t>2.3</w:t>
            </w:r>
            <w:r w:rsidR="00F17545" w:rsidRPr="00D26A31">
              <w:rPr>
                <w:rFonts w:asciiTheme="minorHAnsi" w:eastAsiaTheme="minorEastAsia" w:hAnsiTheme="minorHAnsi" w:cstheme="minorBidi"/>
                <w:sz w:val="22"/>
                <w:szCs w:val="22"/>
                <w:lang w:val="id-ID" w:eastAsia="id-ID"/>
              </w:rPr>
              <w:tab/>
            </w:r>
            <w:r w:rsidR="00F17545" w:rsidRPr="00D26A31">
              <w:rPr>
                <w:rStyle w:val="Hyperlink"/>
              </w:rPr>
              <w:t>Kerangka Pemikiran Teoritis</w:t>
            </w:r>
            <w:r w:rsidR="00F17545" w:rsidRPr="00D26A31">
              <w:rPr>
                <w:webHidden/>
              </w:rPr>
              <w:tab/>
            </w:r>
            <w:r w:rsidR="00F17545" w:rsidRPr="00D26A31">
              <w:rPr>
                <w:webHidden/>
              </w:rPr>
              <w:fldChar w:fldCharType="begin"/>
            </w:r>
            <w:r w:rsidR="00F17545" w:rsidRPr="00D26A31">
              <w:rPr>
                <w:webHidden/>
              </w:rPr>
              <w:instrText xml:space="preserve"> PAGEREF _Toc124926848 \h </w:instrText>
            </w:r>
            <w:r w:rsidR="00F17545" w:rsidRPr="00D26A31">
              <w:rPr>
                <w:webHidden/>
              </w:rPr>
            </w:r>
            <w:r w:rsidR="00F17545" w:rsidRPr="00D26A31">
              <w:rPr>
                <w:webHidden/>
              </w:rPr>
              <w:fldChar w:fldCharType="separate"/>
            </w:r>
            <w:r w:rsidR="006B728E">
              <w:rPr>
                <w:webHidden/>
              </w:rPr>
              <w:t>39</w:t>
            </w:r>
            <w:r w:rsidR="00F17545" w:rsidRPr="00D26A31">
              <w:rPr>
                <w:webHidden/>
              </w:rPr>
              <w:fldChar w:fldCharType="end"/>
            </w:r>
          </w:hyperlink>
        </w:p>
        <w:p w14:paraId="0A0F8B0B" w14:textId="5C61A741" w:rsidR="00F17545" w:rsidRPr="00D26A31" w:rsidRDefault="002B15D1">
          <w:pPr>
            <w:pStyle w:val="TOC1"/>
            <w:rPr>
              <w:rFonts w:asciiTheme="minorHAnsi" w:eastAsiaTheme="minorEastAsia" w:hAnsiTheme="minorHAnsi" w:cstheme="minorBidi"/>
              <w:sz w:val="22"/>
              <w:szCs w:val="22"/>
              <w:lang w:val="id-ID" w:eastAsia="id-ID"/>
            </w:rPr>
          </w:pPr>
          <w:hyperlink w:anchor="_Toc124926849" w:history="1">
            <w:r w:rsidR="00F17545" w:rsidRPr="00D26A31">
              <w:rPr>
                <w:rStyle w:val="Hyperlink"/>
              </w:rPr>
              <w:t>BAB III</w:t>
            </w:r>
            <w:r w:rsidR="00F17545" w:rsidRPr="00D26A31">
              <w:rPr>
                <w:webHidden/>
              </w:rPr>
              <w:tab/>
            </w:r>
            <w:r w:rsidR="00F17545" w:rsidRPr="00D26A31">
              <w:rPr>
                <w:webHidden/>
              </w:rPr>
              <w:fldChar w:fldCharType="begin"/>
            </w:r>
            <w:r w:rsidR="00F17545" w:rsidRPr="00D26A31">
              <w:rPr>
                <w:webHidden/>
              </w:rPr>
              <w:instrText xml:space="preserve"> PAGEREF _Toc124926849 \h </w:instrText>
            </w:r>
            <w:r w:rsidR="00F17545" w:rsidRPr="00D26A31">
              <w:rPr>
                <w:webHidden/>
              </w:rPr>
            </w:r>
            <w:r w:rsidR="00F17545" w:rsidRPr="00D26A31">
              <w:rPr>
                <w:webHidden/>
              </w:rPr>
              <w:fldChar w:fldCharType="separate"/>
            </w:r>
            <w:r w:rsidR="006B728E">
              <w:rPr>
                <w:webHidden/>
              </w:rPr>
              <w:t>41</w:t>
            </w:r>
            <w:r w:rsidR="00F17545" w:rsidRPr="00D26A31">
              <w:rPr>
                <w:webHidden/>
              </w:rPr>
              <w:fldChar w:fldCharType="end"/>
            </w:r>
          </w:hyperlink>
        </w:p>
        <w:p w14:paraId="1155DD0C" w14:textId="07B12270" w:rsidR="00F17545" w:rsidRPr="00D26A31" w:rsidRDefault="002B15D1">
          <w:pPr>
            <w:pStyle w:val="TOC2"/>
            <w:rPr>
              <w:rFonts w:asciiTheme="minorHAnsi" w:eastAsiaTheme="minorEastAsia" w:hAnsiTheme="minorHAnsi" w:cstheme="minorBidi"/>
              <w:sz w:val="22"/>
              <w:szCs w:val="22"/>
              <w:lang w:val="id-ID" w:eastAsia="id-ID"/>
            </w:rPr>
          </w:pPr>
          <w:hyperlink w:anchor="_Toc124926851" w:history="1">
            <w:r w:rsidR="00F17545" w:rsidRPr="00D26A31">
              <w:rPr>
                <w:rStyle w:val="Hyperlink"/>
              </w:rPr>
              <w:t>3.1</w:t>
            </w:r>
            <w:r w:rsidR="00F17545" w:rsidRPr="00D26A31">
              <w:rPr>
                <w:rFonts w:asciiTheme="minorHAnsi" w:eastAsiaTheme="minorEastAsia" w:hAnsiTheme="minorHAnsi" w:cstheme="minorBidi"/>
                <w:sz w:val="22"/>
                <w:szCs w:val="22"/>
                <w:lang w:val="id-ID" w:eastAsia="id-ID"/>
              </w:rPr>
              <w:tab/>
            </w:r>
            <w:r w:rsidR="00F17545" w:rsidRPr="00D26A31">
              <w:rPr>
                <w:rStyle w:val="Hyperlink"/>
              </w:rPr>
              <w:t>Jenis Penelitian</w:t>
            </w:r>
            <w:r w:rsidR="00F17545" w:rsidRPr="00D26A31">
              <w:rPr>
                <w:webHidden/>
              </w:rPr>
              <w:tab/>
            </w:r>
            <w:r w:rsidR="00F17545" w:rsidRPr="00D26A31">
              <w:rPr>
                <w:webHidden/>
              </w:rPr>
              <w:fldChar w:fldCharType="begin"/>
            </w:r>
            <w:r w:rsidR="00F17545" w:rsidRPr="00D26A31">
              <w:rPr>
                <w:webHidden/>
              </w:rPr>
              <w:instrText xml:space="preserve"> PAGEREF _Toc124926851 \h </w:instrText>
            </w:r>
            <w:r w:rsidR="00F17545" w:rsidRPr="00D26A31">
              <w:rPr>
                <w:webHidden/>
              </w:rPr>
            </w:r>
            <w:r w:rsidR="00F17545" w:rsidRPr="00D26A31">
              <w:rPr>
                <w:webHidden/>
              </w:rPr>
              <w:fldChar w:fldCharType="separate"/>
            </w:r>
            <w:r w:rsidR="006B728E">
              <w:rPr>
                <w:webHidden/>
              </w:rPr>
              <w:t>41</w:t>
            </w:r>
            <w:r w:rsidR="00F17545" w:rsidRPr="00D26A31">
              <w:rPr>
                <w:webHidden/>
              </w:rPr>
              <w:fldChar w:fldCharType="end"/>
            </w:r>
          </w:hyperlink>
        </w:p>
        <w:p w14:paraId="260DC3BE" w14:textId="00B2B9B7" w:rsidR="00F17545" w:rsidRPr="00D26A31" w:rsidRDefault="002B15D1">
          <w:pPr>
            <w:pStyle w:val="TOC2"/>
            <w:rPr>
              <w:rFonts w:asciiTheme="minorHAnsi" w:eastAsiaTheme="minorEastAsia" w:hAnsiTheme="minorHAnsi" w:cstheme="minorBidi"/>
              <w:sz w:val="22"/>
              <w:szCs w:val="22"/>
              <w:lang w:val="id-ID" w:eastAsia="id-ID"/>
            </w:rPr>
          </w:pPr>
          <w:hyperlink w:anchor="_Toc124926852" w:history="1">
            <w:r w:rsidR="00F17545" w:rsidRPr="00D26A31">
              <w:rPr>
                <w:rStyle w:val="Hyperlink"/>
              </w:rPr>
              <w:t>3.2</w:t>
            </w:r>
            <w:r w:rsidR="00F17545" w:rsidRPr="00D26A31">
              <w:rPr>
                <w:rFonts w:asciiTheme="minorHAnsi" w:eastAsiaTheme="minorEastAsia" w:hAnsiTheme="minorHAnsi" w:cstheme="minorBidi"/>
                <w:sz w:val="22"/>
                <w:szCs w:val="22"/>
                <w:lang w:val="id-ID" w:eastAsia="id-ID"/>
              </w:rPr>
              <w:tab/>
            </w:r>
            <w:r w:rsidR="00F17545" w:rsidRPr="00D26A31">
              <w:rPr>
                <w:rStyle w:val="Hyperlink"/>
              </w:rPr>
              <w:t>Jenis dan Sumber Data</w:t>
            </w:r>
            <w:r w:rsidR="00F17545" w:rsidRPr="00D26A31">
              <w:rPr>
                <w:webHidden/>
              </w:rPr>
              <w:tab/>
            </w:r>
            <w:r w:rsidR="00F17545" w:rsidRPr="00D26A31">
              <w:rPr>
                <w:webHidden/>
              </w:rPr>
              <w:fldChar w:fldCharType="begin"/>
            </w:r>
            <w:r w:rsidR="00F17545" w:rsidRPr="00D26A31">
              <w:rPr>
                <w:webHidden/>
              </w:rPr>
              <w:instrText xml:space="preserve"> PAGEREF _Toc124926852 \h </w:instrText>
            </w:r>
            <w:r w:rsidR="00F17545" w:rsidRPr="00D26A31">
              <w:rPr>
                <w:webHidden/>
              </w:rPr>
            </w:r>
            <w:r w:rsidR="00F17545" w:rsidRPr="00D26A31">
              <w:rPr>
                <w:webHidden/>
              </w:rPr>
              <w:fldChar w:fldCharType="separate"/>
            </w:r>
            <w:r w:rsidR="006B728E">
              <w:rPr>
                <w:webHidden/>
              </w:rPr>
              <w:t>41</w:t>
            </w:r>
            <w:r w:rsidR="00F17545" w:rsidRPr="00D26A31">
              <w:rPr>
                <w:webHidden/>
              </w:rPr>
              <w:fldChar w:fldCharType="end"/>
            </w:r>
          </w:hyperlink>
        </w:p>
        <w:p w14:paraId="791B1434" w14:textId="70B7AA29"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53" w:history="1">
            <w:r w:rsidR="00F17545" w:rsidRPr="00D26A31">
              <w:rPr>
                <w:rStyle w:val="Hyperlink"/>
                <w:noProof/>
              </w:rPr>
              <w:t>3.2.1</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Jenis Data</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_Toc124926853 \h </w:instrText>
            </w:r>
            <w:r w:rsidR="00F17545" w:rsidRPr="00D26A31">
              <w:rPr>
                <w:noProof/>
                <w:webHidden/>
              </w:rPr>
            </w:r>
            <w:r w:rsidR="00F17545" w:rsidRPr="00D26A31">
              <w:rPr>
                <w:noProof/>
                <w:webHidden/>
              </w:rPr>
              <w:fldChar w:fldCharType="separate"/>
            </w:r>
            <w:r w:rsidR="006B728E">
              <w:rPr>
                <w:noProof/>
                <w:webHidden/>
              </w:rPr>
              <w:t>41</w:t>
            </w:r>
            <w:r w:rsidR="00F17545" w:rsidRPr="00D26A31">
              <w:rPr>
                <w:noProof/>
                <w:webHidden/>
              </w:rPr>
              <w:fldChar w:fldCharType="end"/>
            </w:r>
          </w:hyperlink>
        </w:p>
        <w:p w14:paraId="1EE31A56" w14:textId="35F4AA85"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54" w:history="1">
            <w:r w:rsidR="00F17545" w:rsidRPr="00D26A31">
              <w:rPr>
                <w:rStyle w:val="Hyperlink"/>
                <w:noProof/>
              </w:rPr>
              <w:t>3. 2.2</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Sumber Data</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_Toc124926854 \h </w:instrText>
            </w:r>
            <w:r w:rsidR="00F17545" w:rsidRPr="00D26A31">
              <w:rPr>
                <w:noProof/>
                <w:webHidden/>
              </w:rPr>
            </w:r>
            <w:r w:rsidR="00F17545" w:rsidRPr="00D26A31">
              <w:rPr>
                <w:noProof/>
                <w:webHidden/>
              </w:rPr>
              <w:fldChar w:fldCharType="separate"/>
            </w:r>
            <w:r w:rsidR="006B728E">
              <w:rPr>
                <w:noProof/>
                <w:webHidden/>
              </w:rPr>
              <w:t>42</w:t>
            </w:r>
            <w:r w:rsidR="00F17545" w:rsidRPr="00D26A31">
              <w:rPr>
                <w:noProof/>
                <w:webHidden/>
              </w:rPr>
              <w:fldChar w:fldCharType="end"/>
            </w:r>
          </w:hyperlink>
        </w:p>
        <w:p w14:paraId="09760A12" w14:textId="2558B3F6" w:rsidR="00F17545" w:rsidRPr="00D26A31" w:rsidRDefault="002B15D1">
          <w:pPr>
            <w:pStyle w:val="TOC2"/>
            <w:rPr>
              <w:rFonts w:asciiTheme="minorHAnsi" w:eastAsiaTheme="minorEastAsia" w:hAnsiTheme="minorHAnsi" w:cstheme="minorBidi"/>
              <w:sz w:val="22"/>
              <w:szCs w:val="22"/>
              <w:lang w:val="id-ID" w:eastAsia="id-ID"/>
            </w:rPr>
          </w:pPr>
          <w:hyperlink w:anchor="_Toc124926855" w:history="1">
            <w:r w:rsidR="00F17545" w:rsidRPr="00D26A31">
              <w:rPr>
                <w:rStyle w:val="Hyperlink"/>
              </w:rPr>
              <w:t>3.3</w:t>
            </w:r>
            <w:r w:rsidR="00F17545" w:rsidRPr="00D26A31">
              <w:rPr>
                <w:rFonts w:asciiTheme="minorHAnsi" w:eastAsiaTheme="minorEastAsia" w:hAnsiTheme="minorHAnsi" w:cstheme="minorBidi"/>
                <w:sz w:val="22"/>
                <w:szCs w:val="22"/>
                <w:lang w:val="id-ID" w:eastAsia="id-ID"/>
              </w:rPr>
              <w:tab/>
            </w:r>
            <w:r w:rsidR="00F17545" w:rsidRPr="00D26A31">
              <w:rPr>
                <w:rStyle w:val="Hyperlink"/>
              </w:rPr>
              <w:t>Populasi dan Sampel</w:t>
            </w:r>
            <w:r w:rsidR="00F17545" w:rsidRPr="00D26A31">
              <w:rPr>
                <w:webHidden/>
              </w:rPr>
              <w:tab/>
            </w:r>
            <w:r w:rsidR="00F17545" w:rsidRPr="00D26A31">
              <w:rPr>
                <w:webHidden/>
              </w:rPr>
              <w:fldChar w:fldCharType="begin"/>
            </w:r>
            <w:r w:rsidR="00F17545" w:rsidRPr="00D26A31">
              <w:rPr>
                <w:webHidden/>
              </w:rPr>
              <w:instrText xml:space="preserve"> PAGEREF _Toc124926855 \h </w:instrText>
            </w:r>
            <w:r w:rsidR="00F17545" w:rsidRPr="00D26A31">
              <w:rPr>
                <w:webHidden/>
              </w:rPr>
            </w:r>
            <w:r w:rsidR="00F17545" w:rsidRPr="00D26A31">
              <w:rPr>
                <w:webHidden/>
              </w:rPr>
              <w:fldChar w:fldCharType="separate"/>
            </w:r>
            <w:r w:rsidR="006B728E">
              <w:rPr>
                <w:webHidden/>
              </w:rPr>
              <w:t>42</w:t>
            </w:r>
            <w:r w:rsidR="00F17545" w:rsidRPr="00D26A31">
              <w:rPr>
                <w:webHidden/>
              </w:rPr>
              <w:fldChar w:fldCharType="end"/>
            </w:r>
          </w:hyperlink>
        </w:p>
        <w:p w14:paraId="106D0A31" w14:textId="337F6976"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56" w:history="1">
            <w:r w:rsidR="00F17545" w:rsidRPr="00D26A31">
              <w:rPr>
                <w:rStyle w:val="Hyperlink"/>
                <w:noProof/>
              </w:rPr>
              <w:t>3. 3.1</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Populasi</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_Toc124926856 \h </w:instrText>
            </w:r>
            <w:r w:rsidR="00F17545" w:rsidRPr="00D26A31">
              <w:rPr>
                <w:noProof/>
                <w:webHidden/>
              </w:rPr>
            </w:r>
            <w:r w:rsidR="00F17545" w:rsidRPr="00D26A31">
              <w:rPr>
                <w:noProof/>
                <w:webHidden/>
              </w:rPr>
              <w:fldChar w:fldCharType="separate"/>
            </w:r>
            <w:r w:rsidR="006B728E">
              <w:rPr>
                <w:noProof/>
                <w:webHidden/>
              </w:rPr>
              <w:t>42</w:t>
            </w:r>
            <w:r w:rsidR="00F17545" w:rsidRPr="00D26A31">
              <w:rPr>
                <w:noProof/>
                <w:webHidden/>
              </w:rPr>
              <w:fldChar w:fldCharType="end"/>
            </w:r>
          </w:hyperlink>
        </w:p>
        <w:p w14:paraId="422CAF60" w14:textId="51A50574"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57" w:history="1">
            <w:r w:rsidR="00F17545" w:rsidRPr="00D26A31">
              <w:rPr>
                <w:rStyle w:val="Hyperlink"/>
                <w:noProof/>
              </w:rPr>
              <w:t>3. 3.2</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Sampel</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_Toc124926857 \h </w:instrText>
            </w:r>
            <w:r w:rsidR="00F17545" w:rsidRPr="00D26A31">
              <w:rPr>
                <w:noProof/>
                <w:webHidden/>
              </w:rPr>
            </w:r>
            <w:r w:rsidR="00F17545" w:rsidRPr="00D26A31">
              <w:rPr>
                <w:noProof/>
                <w:webHidden/>
              </w:rPr>
              <w:fldChar w:fldCharType="separate"/>
            </w:r>
            <w:r w:rsidR="006B728E">
              <w:rPr>
                <w:noProof/>
                <w:webHidden/>
              </w:rPr>
              <w:t>43</w:t>
            </w:r>
            <w:r w:rsidR="00F17545" w:rsidRPr="00D26A31">
              <w:rPr>
                <w:noProof/>
                <w:webHidden/>
              </w:rPr>
              <w:fldChar w:fldCharType="end"/>
            </w:r>
          </w:hyperlink>
        </w:p>
        <w:p w14:paraId="4750CAD8" w14:textId="1EB88DC2" w:rsidR="00F17545" w:rsidRPr="00D26A31" w:rsidRDefault="002B15D1">
          <w:pPr>
            <w:pStyle w:val="TOC2"/>
            <w:rPr>
              <w:rFonts w:asciiTheme="minorHAnsi" w:eastAsiaTheme="minorEastAsia" w:hAnsiTheme="minorHAnsi" w:cstheme="minorBidi"/>
              <w:sz w:val="22"/>
              <w:szCs w:val="22"/>
              <w:lang w:val="id-ID" w:eastAsia="id-ID"/>
            </w:rPr>
          </w:pPr>
          <w:hyperlink w:anchor="_Toc124926858" w:history="1">
            <w:r w:rsidR="00F17545" w:rsidRPr="00D26A31">
              <w:rPr>
                <w:rStyle w:val="Hyperlink"/>
              </w:rPr>
              <w:t>3.4</w:t>
            </w:r>
            <w:r w:rsidR="00F17545" w:rsidRPr="00D26A31">
              <w:rPr>
                <w:rFonts w:asciiTheme="minorHAnsi" w:eastAsiaTheme="minorEastAsia" w:hAnsiTheme="minorHAnsi" w:cstheme="minorBidi"/>
                <w:sz w:val="22"/>
                <w:szCs w:val="22"/>
                <w:lang w:val="id-ID" w:eastAsia="id-ID"/>
              </w:rPr>
              <w:tab/>
            </w:r>
            <w:r w:rsidR="00F17545" w:rsidRPr="00D26A31">
              <w:rPr>
                <w:rStyle w:val="Hyperlink"/>
              </w:rPr>
              <w:t>Identifikasi Konsep dan Definisi Operasional Vriabel</w:t>
            </w:r>
            <w:r w:rsidR="00F17545" w:rsidRPr="00D26A31">
              <w:rPr>
                <w:webHidden/>
              </w:rPr>
              <w:tab/>
            </w:r>
            <w:r w:rsidR="00F17545" w:rsidRPr="00D26A31">
              <w:rPr>
                <w:webHidden/>
              </w:rPr>
              <w:fldChar w:fldCharType="begin"/>
            </w:r>
            <w:r w:rsidR="00F17545" w:rsidRPr="00D26A31">
              <w:rPr>
                <w:webHidden/>
              </w:rPr>
              <w:instrText xml:space="preserve"> PAGEREF _Toc124926858 \h </w:instrText>
            </w:r>
            <w:r w:rsidR="00F17545" w:rsidRPr="00D26A31">
              <w:rPr>
                <w:webHidden/>
              </w:rPr>
            </w:r>
            <w:r w:rsidR="00F17545" w:rsidRPr="00D26A31">
              <w:rPr>
                <w:webHidden/>
              </w:rPr>
              <w:fldChar w:fldCharType="separate"/>
            </w:r>
            <w:r w:rsidR="006B728E">
              <w:rPr>
                <w:webHidden/>
              </w:rPr>
              <w:t>43</w:t>
            </w:r>
            <w:r w:rsidR="00F17545" w:rsidRPr="00D26A31">
              <w:rPr>
                <w:webHidden/>
              </w:rPr>
              <w:fldChar w:fldCharType="end"/>
            </w:r>
          </w:hyperlink>
        </w:p>
        <w:p w14:paraId="01829990" w14:textId="43501220"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59" w:history="1">
            <w:r w:rsidR="00F17545" w:rsidRPr="00D26A31">
              <w:rPr>
                <w:rStyle w:val="Hyperlink"/>
                <w:noProof/>
              </w:rPr>
              <w:t>3.4.1</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Identifikasi Konsep</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_Toc124926859 \h </w:instrText>
            </w:r>
            <w:r w:rsidR="00F17545" w:rsidRPr="00D26A31">
              <w:rPr>
                <w:noProof/>
                <w:webHidden/>
              </w:rPr>
            </w:r>
            <w:r w:rsidR="00F17545" w:rsidRPr="00D26A31">
              <w:rPr>
                <w:noProof/>
                <w:webHidden/>
              </w:rPr>
              <w:fldChar w:fldCharType="separate"/>
            </w:r>
            <w:r w:rsidR="006B728E">
              <w:rPr>
                <w:noProof/>
                <w:webHidden/>
              </w:rPr>
              <w:t>43</w:t>
            </w:r>
            <w:r w:rsidR="00F17545" w:rsidRPr="00D26A31">
              <w:rPr>
                <w:noProof/>
                <w:webHidden/>
              </w:rPr>
              <w:fldChar w:fldCharType="end"/>
            </w:r>
          </w:hyperlink>
        </w:p>
        <w:p w14:paraId="0A49DBAB" w14:textId="740E1B52"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60" w:history="1">
            <w:r w:rsidR="00F17545" w:rsidRPr="00D26A31">
              <w:rPr>
                <w:rStyle w:val="Hyperlink"/>
                <w:noProof/>
              </w:rPr>
              <w:t>3. 4.2</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Definisi Operasional</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_Toc124926860 \h </w:instrText>
            </w:r>
            <w:r w:rsidR="00F17545" w:rsidRPr="00D26A31">
              <w:rPr>
                <w:noProof/>
                <w:webHidden/>
              </w:rPr>
            </w:r>
            <w:r w:rsidR="00F17545" w:rsidRPr="00D26A31">
              <w:rPr>
                <w:noProof/>
                <w:webHidden/>
              </w:rPr>
              <w:fldChar w:fldCharType="separate"/>
            </w:r>
            <w:r w:rsidR="006B728E">
              <w:rPr>
                <w:noProof/>
                <w:webHidden/>
              </w:rPr>
              <w:t>44</w:t>
            </w:r>
            <w:r w:rsidR="00F17545" w:rsidRPr="00D26A31">
              <w:rPr>
                <w:noProof/>
                <w:webHidden/>
              </w:rPr>
              <w:fldChar w:fldCharType="end"/>
            </w:r>
          </w:hyperlink>
        </w:p>
        <w:p w14:paraId="4E7CE4FF" w14:textId="63378EA3" w:rsidR="00F17545" w:rsidRPr="00D26A31" w:rsidRDefault="002B15D1">
          <w:pPr>
            <w:pStyle w:val="TOC2"/>
            <w:rPr>
              <w:rFonts w:asciiTheme="minorHAnsi" w:eastAsiaTheme="minorEastAsia" w:hAnsiTheme="minorHAnsi" w:cstheme="minorBidi"/>
              <w:sz w:val="22"/>
              <w:szCs w:val="22"/>
              <w:lang w:val="id-ID" w:eastAsia="id-ID"/>
            </w:rPr>
          </w:pPr>
          <w:hyperlink w:anchor="_Toc124926861" w:history="1">
            <w:r w:rsidR="00F17545" w:rsidRPr="00D26A31">
              <w:rPr>
                <w:rStyle w:val="Hyperlink"/>
              </w:rPr>
              <w:t>3.5</w:t>
            </w:r>
            <w:r w:rsidR="00F17545" w:rsidRPr="00D26A31">
              <w:rPr>
                <w:rFonts w:asciiTheme="minorHAnsi" w:eastAsiaTheme="minorEastAsia" w:hAnsiTheme="minorHAnsi" w:cstheme="minorBidi"/>
                <w:sz w:val="22"/>
                <w:szCs w:val="22"/>
                <w:lang w:val="id-ID" w:eastAsia="id-ID"/>
              </w:rPr>
              <w:tab/>
            </w:r>
            <w:r w:rsidR="00F17545" w:rsidRPr="00D26A31">
              <w:rPr>
                <w:rStyle w:val="Hyperlink"/>
              </w:rPr>
              <w:t>Metode Pengumpulan Data</w:t>
            </w:r>
            <w:r w:rsidR="00F17545" w:rsidRPr="00D26A31">
              <w:rPr>
                <w:webHidden/>
              </w:rPr>
              <w:tab/>
            </w:r>
            <w:r w:rsidR="00F17545" w:rsidRPr="00D26A31">
              <w:rPr>
                <w:webHidden/>
              </w:rPr>
              <w:fldChar w:fldCharType="begin"/>
            </w:r>
            <w:r w:rsidR="00F17545" w:rsidRPr="00D26A31">
              <w:rPr>
                <w:webHidden/>
              </w:rPr>
              <w:instrText xml:space="preserve"> PAGEREF _Toc124926861 \h </w:instrText>
            </w:r>
            <w:r w:rsidR="00F17545" w:rsidRPr="00D26A31">
              <w:rPr>
                <w:webHidden/>
              </w:rPr>
            </w:r>
            <w:r w:rsidR="00F17545" w:rsidRPr="00D26A31">
              <w:rPr>
                <w:webHidden/>
              </w:rPr>
              <w:fldChar w:fldCharType="separate"/>
            </w:r>
            <w:r w:rsidR="006B728E">
              <w:rPr>
                <w:webHidden/>
              </w:rPr>
              <w:t>47</w:t>
            </w:r>
            <w:r w:rsidR="00F17545" w:rsidRPr="00D26A31">
              <w:rPr>
                <w:webHidden/>
              </w:rPr>
              <w:fldChar w:fldCharType="end"/>
            </w:r>
          </w:hyperlink>
        </w:p>
        <w:p w14:paraId="2869E09E" w14:textId="60B7244B" w:rsidR="00F17545" w:rsidRPr="00D26A31" w:rsidRDefault="002B15D1">
          <w:pPr>
            <w:pStyle w:val="TOC2"/>
            <w:rPr>
              <w:rFonts w:asciiTheme="minorHAnsi" w:eastAsiaTheme="minorEastAsia" w:hAnsiTheme="minorHAnsi" w:cstheme="minorBidi"/>
              <w:sz w:val="22"/>
              <w:szCs w:val="22"/>
              <w:lang w:val="id-ID" w:eastAsia="id-ID"/>
            </w:rPr>
          </w:pPr>
          <w:hyperlink w:anchor="_Toc124926862" w:history="1">
            <w:r w:rsidR="00F17545" w:rsidRPr="00D26A31">
              <w:rPr>
                <w:rStyle w:val="Hyperlink"/>
              </w:rPr>
              <w:t>3.6</w:t>
            </w:r>
            <w:r w:rsidR="00F17545" w:rsidRPr="00D26A31">
              <w:rPr>
                <w:rFonts w:asciiTheme="minorHAnsi" w:eastAsiaTheme="minorEastAsia" w:hAnsiTheme="minorHAnsi" w:cstheme="minorBidi"/>
                <w:sz w:val="22"/>
                <w:szCs w:val="22"/>
                <w:lang w:val="id-ID" w:eastAsia="id-ID"/>
              </w:rPr>
              <w:tab/>
            </w:r>
            <w:r w:rsidR="00F17545" w:rsidRPr="00D26A31">
              <w:rPr>
                <w:rStyle w:val="Hyperlink"/>
              </w:rPr>
              <w:t>Metode Analisis Data</w:t>
            </w:r>
            <w:r w:rsidR="00F17545" w:rsidRPr="00D26A31">
              <w:rPr>
                <w:webHidden/>
              </w:rPr>
              <w:tab/>
            </w:r>
            <w:r w:rsidR="00F17545" w:rsidRPr="00D26A31">
              <w:rPr>
                <w:webHidden/>
              </w:rPr>
              <w:fldChar w:fldCharType="begin"/>
            </w:r>
            <w:r w:rsidR="00F17545" w:rsidRPr="00D26A31">
              <w:rPr>
                <w:webHidden/>
              </w:rPr>
              <w:instrText xml:space="preserve"> PAGEREF _Toc124926862 \h </w:instrText>
            </w:r>
            <w:r w:rsidR="00F17545" w:rsidRPr="00D26A31">
              <w:rPr>
                <w:webHidden/>
              </w:rPr>
            </w:r>
            <w:r w:rsidR="00F17545" w:rsidRPr="00D26A31">
              <w:rPr>
                <w:webHidden/>
              </w:rPr>
              <w:fldChar w:fldCharType="separate"/>
            </w:r>
            <w:r w:rsidR="006B728E">
              <w:rPr>
                <w:webHidden/>
              </w:rPr>
              <w:t>49</w:t>
            </w:r>
            <w:r w:rsidR="00F17545" w:rsidRPr="00D26A31">
              <w:rPr>
                <w:webHidden/>
              </w:rPr>
              <w:fldChar w:fldCharType="end"/>
            </w:r>
          </w:hyperlink>
        </w:p>
        <w:p w14:paraId="00DAE49F" w14:textId="0AD8774B"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63" w:history="1">
            <w:r w:rsidR="00F17545" w:rsidRPr="00D26A31">
              <w:rPr>
                <w:rStyle w:val="Hyperlink"/>
                <w:noProof/>
              </w:rPr>
              <w:t>3.6.1</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Analisis Deskripstif</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_Toc124926863 \h </w:instrText>
            </w:r>
            <w:r w:rsidR="00F17545" w:rsidRPr="00D26A31">
              <w:rPr>
                <w:noProof/>
                <w:webHidden/>
              </w:rPr>
            </w:r>
            <w:r w:rsidR="00F17545" w:rsidRPr="00D26A31">
              <w:rPr>
                <w:noProof/>
                <w:webHidden/>
              </w:rPr>
              <w:fldChar w:fldCharType="separate"/>
            </w:r>
            <w:r w:rsidR="006B728E">
              <w:rPr>
                <w:noProof/>
                <w:webHidden/>
              </w:rPr>
              <w:t>49</w:t>
            </w:r>
            <w:r w:rsidR="00F17545" w:rsidRPr="00D26A31">
              <w:rPr>
                <w:noProof/>
                <w:webHidden/>
              </w:rPr>
              <w:fldChar w:fldCharType="end"/>
            </w:r>
          </w:hyperlink>
        </w:p>
        <w:p w14:paraId="6881455B" w14:textId="1CFAAD81"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64" w:history="1">
            <w:r w:rsidR="00F17545" w:rsidRPr="00D26A31">
              <w:rPr>
                <w:rStyle w:val="Hyperlink"/>
                <w:noProof/>
              </w:rPr>
              <w:t>3.6.2</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Analisa Kuantitatif</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_Toc124926864 \h </w:instrText>
            </w:r>
            <w:r w:rsidR="00F17545" w:rsidRPr="00D26A31">
              <w:rPr>
                <w:noProof/>
                <w:webHidden/>
              </w:rPr>
            </w:r>
            <w:r w:rsidR="00F17545" w:rsidRPr="00D26A31">
              <w:rPr>
                <w:noProof/>
                <w:webHidden/>
              </w:rPr>
              <w:fldChar w:fldCharType="separate"/>
            </w:r>
            <w:r w:rsidR="006B728E">
              <w:rPr>
                <w:noProof/>
                <w:webHidden/>
              </w:rPr>
              <w:t>50</w:t>
            </w:r>
            <w:r w:rsidR="00F17545" w:rsidRPr="00D26A31">
              <w:rPr>
                <w:noProof/>
                <w:webHidden/>
              </w:rPr>
              <w:fldChar w:fldCharType="end"/>
            </w:r>
          </w:hyperlink>
        </w:p>
        <w:p w14:paraId="424EAA99" w14:textId="1C71D88A"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65" w:history="1">
            <w:r w:rsidR="00F17545" w:rsidRPr="00D26A31">
              <w:rPr>
                <w:rStyle w:val="Hyperlink"/>
                <w:noProof/>
              </w:rPr>
              <w:t>3.6.3</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Langkah – langkah Permodelan Persamaan Struktural</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_Toc124926865 \h </w:instrText>
            </w:r>
            <w:r w:rsidR="00F17545" w:rsidRPr="00D26A31">
              <w:rPr>
                <w:noProof/>
                <w:webHidden/>
              </w:rPr>
            </w:r>
            <w:r w:rsidR="00F17545" w:rsidRPr="00D26A31">
              <w:rPr>
                <w:noProof/>
                <w:webHidden/>
              </w:rPr>
              <w:fldChar w:fldCharType="separate"/>
            </w:r>
            <w:r w:rsidR="006B728E">
              <w:rPr>
                <w:noProof/>
                <w:webHidden/>
              </w:rPr>
              <w:t>51</w:t>
            </w:r>
            <w:r w:rsidR="00F17545" w:rsidRPr="00D26A31">
              <w:rPr>
                <w:noProof/>
                <w:webHidden/>
              </w:rPr>
              <w:fldChar w:fldCharType="end"/>
            </w:r>
          </w:hyperlink>
        </w:p>
        <w:p w14:paraId="5EF37C28" w14:textId="75AFF9E4"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66" w:history="1">
            <w:r w:rsidR="00F17545" w:rsidRPr="00D26A31">
              <w:rPr>
                <w:rStyle w:val="Hyperlink"/>
                <w:noProof/>
              </w:rPr>
              <w:t>3.6.4</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 xml:space="preserve">Uji Kecocokan </w:t>
            </w:r>
            <w:r w:rsidR="00F17545" w:rsidRPr="00D26A31">
              <w:rPr>
                <w:rStyle w:val="Hyperlink"/>
                <w:i/>
                <w:iCs/>
                <w:noProof/>
              </w:rPr>
              <w:t>Outer Model</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_Toc124926866 \h </w:instrText>
            </w:r>
            <w:r w:rsidR="00F17545" w:rsidRPr="00D26A31">
              <w:rPr>
                <w:noProof/>
                <w:webHidden/>
              </w:rPr>
            </w:r>
            <w:r w:rsidR="00F17545" w:rsidRPr="00D26A31">
              <w:rPr>
                <w:noProof/>
                <w:webHidden/>
              </w:rPr>
              <w:fldChar w:fldCharType="separate"/>
            </w:r>
            <w:r w:rsidR="006B728E">
              <w:rPr>
                <w:noProof/>
                <w:webHidden/>
              </w:rPr>
              <w:t>54</w:t>
            </w:r>
            <w:r w:rsidR="00F17545" w:rsidRPr="00D26A31">
              <w:rPr>
                <w:noProof/>
                <w:webHidden/>
              </w:rPr>
              <w:fldChar w:fldCharType="end"/>
            </w:r>
          </w:hyperlink>
        </w:p>
        <w:p w14:paraId="3DEEFCCC" w14:textId="1383F0D0" w:rsidR="00F17545" w:rsidRPr="00D26A31" w:rsidRDefault="002B15D1">
          <w:pPr>
            <w:pStyle w:val="TOC4"/>
            <w:tabs>
              <w:tab w:val="left" w:pos="1760"/>
              <w:tab w:val="right" w:leader="dot" w:pos="7927"/>
            </w:tabs>
            <w:rPr>
              <w:rFonts w:asciiTheme="minorHAnsi" w:eastAsiaTheme="minorEastAsia" w:hAnsiTheme="minorHAnsi" w:cstheme="minorBidi"/>
              <w:noProof/>
              <w:sz w:val="22"/>
              <w:szCs w:val="22"/>
              <w:lang w:val="id-ID" w:eastAsia="id-ID"/>
            </w:rPr>
          </w:pPr>
          <w:hyperlink w:anchor="_Toc124926867" w:history="1">
            <w:r w:rsidR="00F17545" w:rsidRPr="00D26A31">
              <w:rPr>
                <w:rStyle w:val="Hyperlink"/>
                <w:noProof/>
              </w:rPr>
              <w:t>3.6.4.1</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Uji Validitas</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_Toc124926867 \h </w:instrText>
            </w:r>
            <w:r w:rsidR="00F17545" w:rsidRPr="00D26A31">
              <w:rPr>
                <w:noProof/>
                <w:webHidden/>
              </w:rPr>
            </w:r>
            <w:r w:rsidR="00F17545" w:rsidRPr="00D26A31">
              <w:rPr>
                <w:noProof/>
                <w:webHidden/>
              </w:rPr>
              <w:fldChar w:fldCharType="separate"/>
            </w:r>
            <w:r w:rsidR="006B728E">
              <w:rPr>
                <w:noProof/>
                <w:webHidden/>
              </w:rPr>
              <w:t>55</w:t>
            </w:r>
            <w:r w:rsidR="00F17545" w:rsidRPr="00D26A31">
              <w:rPr>
                <w:noProof/>
                <w:webHidden/>
              </w:rPr>
              <w:fldChar w:fldCharType="end"/>
            </w:r>
          </w:hyperlink>
        </w:p>
        <w:p w14:paraId="1464F807" w14:textId="496C7275" w:rsidR="00F17545" w:rsidRPr="00D26A31" w:rsidRDefault="002B15D1">
          <w:pPr>
            <w:pStyle w:val="TOC4"/>
            <w:tabs>
              <w:tab w:val="left" w:pos="1760"/>
              <w:tab w:val="right" w:leader="dot" w:pos="7927"/>
            </w:tabs>
            <w:rPr>
              <w:rFonts w:asciiTheme="minorHAnsi" w:eastAsiaTheme="minorEastAsia" w:hAnsiTheme="minorHAnsi" w:cstheme="minorBidi"/>
              <w:noProof/>
              <w:sz w:val="22"/>
              <w:szCs w:val="22"/>
              <w:lang w:val="id-ID" w:eastAsia="id-ID"/>
            </w:rPr>
          </w:pPr>
          <w:hyperlink w:anchor="_Toc124926868" w:history="1">
            <w:r w:rsidR="00F17545" w:rsidRPr="00D26A31">
              <w:rPr>
                <w:rStyle w:val="Hyperlink"/>
                <w:noProof/>
              </w:rPr>
              <w:t>3.6.4.2</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Uji Realibilitas</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_Toc124926868 \h </w:instrText>
            </w:r>
            <w:r w:rsidR="00F17545" w:rsidRPr="00D26A31">
              <w:rPr>
                <w:noProof/>
                <w:webHidden/>
              </w:rPr>
            </w:r>
            <w:r w:rsidR="00F17545" w:rsidRPr="00D26A31">
              <w:rPr>
                <w:noProof/>
                <w:webHidden/>
              </w:rPr>
              <w:fldChar w:fldCharType="separate"/>
            </w:r>
            <w:r w:rsidR="006B728E">
              <w:rPr>
                <w:noProof/>
                <w:webHidden/>
              </w:rPr>
              <w:t>55</w:t>
            </w:r>
            <w:r w:rsidR="00F17545" w:rsidRPr="00D26A31">
              <w:rPr>
                <w:noProof/>
                <w:webHidden/>
              </w:rPr>
              <w:fldChar w:fldCharType="end"/>
            </w:r>
          </w:hyperlink>
        </w:p>
        <w:p w14:paraId="008BD6D3" w14:textId="3CF092C7"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69" w:history="1">
            <w:r w:rsidR="00F17545" w:rsidRPr="00D26A31">
              <w:rPr>
                <w:rStyle w:val="Hyperlink"/>
                <w:noProof/>
              </w:rPr>
              <w:t>3.6.5</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 xml:space="preserve">Uji Kecocokan </w:t>
            </w:r>
            <w:r w:rsidR="00F17545" w:rsidRPr="00D26A31">
              <w:rPr>
                <w:rStyle w:val="Hyperlink"/>
                <w:i/>
                <w:iCs/>
                <w:noProof/>
              </w:rPr>
              <w:t>Inner Model</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_Toc124926869 \h </w:instrText>
            </w:r>
            <w:r w:rsidR="00F17545" w:rsidRPr="00D26A31">
              <w:rPr>
                <w:noProof/>
                <w:webHidden/>
              </w:rPr>
            </w:r>
            <w:r w:rsidR="00F17545" w:rsidRPr="00D26A31">
              <w:rPr>
                <w:noProof/>
                <w:webHidden/>
              </w:rPr>
              <w:fldChar w:fldCharType="separate"/>
            </w:r>
            <w:r w:rsidR="006B728E">
              <w:rPr>
                <w:noProof/>
                <w:webHidden/>
              </w:rPr>
              <w:t>56</w:t>
            </w:r>
            <w:r w:rsidR="00F17545" w:rsidRPr="00D26A31">
              <w:rPr>
                <w:noProof/>
                <w:webHidden/>
              </w:rPr>
              <w:fldChar w:fldCharType="end"/>
            </w:r>
          </w:hyperlink>
        </w:p>
        <w:p w14:paraId="0FBD0B90" w14:textId="31934A5A" w:rsidR="00F17545" w:rsidRPr="00D26A31" w:rsidRDefault="002B15D1">
          <w:pPr>
            <w:pStyle w:val="TOC4"/>
            <w:tabs>
              <w:tab w:val="left" w:pos="1760"/>
              <w:tab w:val="right" w:leader="dot" w:pos="7927"/>
            </w:tabs>
            <w:rPr>
              <w:rFonts w:asciiTheme="minorHAnsi" w:eastAsiaTheme="minorEastAsia" w:hAnsiTheme="minorHAnsi" w:cstheme="minorBidi"/>
              <w:noProof/>
              <w:sz w:val="22"/>
              <w:szCs w:val="22"/>
              <w:lang w:val="id-ID" w:eastAsia="id-ID"/>
            </w:rPr>
          </w:pPr>
          <w:hyperlink w:anchor="_Toc124926870" w:history="1">
            <w:r w:rsidR="00F17545" w:rsidRPr="00D26A31">
              <w:rPr>
                <w:rStyle w:val="Hyperlink"/>
                <w:noProof/>
              </w:rPr>
              <w:t>3.6.5.1</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R-Square Test</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_Toc124926870 \h </w:instrText>
            </w:r>
            <w:r w:rsidR="00F17545" w:rsidRPr="00D26A31">
              <w:rPr>
                <w:noProof/>
                <w:webHidden/>
              </w:rPr>
            </w:r>
            <w:r w:rsidR="00F17545" w:rsidRPr="00D26A31">
              <w:rPr>
                <w:noProof/>
                <w:webHidden/>
              </w:rPr>
              <w:fldChar w:fldCharType="separate"/>
            </w:r>
            <w:r w:rsidR="006B728E">
              <w:rPr>
                <w:noProof/>
                <w:webHidden/>
              </w:rPr>
              <w:t>57</w:t>
            </w:r>
            <w:r w:rsidR="00F17545" w:rsidRPr="00D26A31">
              <w:rPr>
                <w:noProof/>
                <w:webHidden/>
              </w:rPr>
              <w:fldChar w:fldCharType="end"/>
            </w:r>
          </w:hyperlink>
        </w:p>
        <w:p w14:paraId="62713B8C" w14:textId="3C4AB69D" w:rsidR="00F17545" w:rsidRPr="00D26A31" w:rsidRDefault="002B15D1">
          <w:pPr>
            <w:pStyle w:val="TOC4"/>
            <w:tabs>
              <w:tab w:val="left" w:pos="1760"/>
              <w:tab w:val="right" w:leader="dot" w:pos="7927"/>
            </w:tabs>
            <w:rPr>
              <w:rFonts w:asciiTheme="minorHAnsi" w:eastAsiaTheme="minorEastAsia" w:hAnsiTheme="minorHAnsi" w:cstheme="minorBidi"/>
              <w:noProof/>
              <w:sz w:val="22"/>
              <w:szCs w:val="22"/>
              <w:lang w:val="id-ID" w:eastAsia="id-ID"/>
            </w:rPr>
          </w:pPr>
          <w:hyperlink w:anchor="_Toc124926871" w:history="1">
            <w:r w:rsidR="00F17545" w:rsidRPr="00D26A31">
              <w:rPr>
                <w:rStyle w:val="Hyperlink"/>
                <w:noProof/>
              </w:rPr>
              <w:t>3.6.5.2</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Q-Square Test</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_Toc124926871 \h </w:instrText>
            </w:r>
            <w:r w:rsidR="00F17545" w:rsidRPr="00D26A31">
              <w:rPr>
                <w:noProof/>
                <w:webHidden/>
              </w:rPr>
            </w:r>
            <w:r w:rsidR="00F17545" w:rsidRPr="00D26A31">
              <w:rPr>
                <w:noProof/>
                <w:webHidden/>
              </w:rPr>
              <w:fldChar w:fldCharType="separate"/>
            </w:r>
            <w:r w:rsidR="006B728E">
              <w:rPr>
                <w:noProof/>
                <w:webHidden/>
              </w:rPr>
              <w:t>57</w:t>
            </w:r>
            <w:r w:rsidR="00F17545" w:rsidRPr="00D26A31">
              <w:rPr>
                <w:noProof/>
                <w:webHidden/>
              </w:rPr>
              <w:fldChar w:fldCharType="end"/>
            </w:r>
          </w:hyperlink>
        </w:p>
        <w:p w14:paraId="2D0663F5" w14:textId="285595E9" w:rsidR="00F17545" w:rsidRPr="00D26A31" w:rsidRDefault="002B15D1">
          <w:pPr>
            <w:pStyle w:val="TOC4"/>
            <w:tabs>
              <w:tab w:val="left" w:pos="1760"/>
              <w:tab w:val="right" w:leader="dot" w:pos="7927"/>
            </w:tabs>
            <w:rPr>
              <w:rFonts w:asciiTheme="minorHAnsi" w:eastAsiaTheme="minorEastAsia" w:hAnsiTheme="minorHAnsi" w:cstheme="minorBidi"/>
              <w:noProof/>
              <w:sz w:val="22"/>
              <w:szCs w:val="22"/>
              <w:lang w:val="id-ID" w:eastAsia="id-ID"/>
            </w:rPr>
          </w:pPr>
          <w:hyperlink w:anchor="_Toc124926872" w:history="1">
            <w:r w:rsidR="00F17545" w:rsidRPr="00D26A31">
              <w:rPr>
                <w:rStyle w:val="Hyperlink"/>
                <w:noProof/>
              </w:rPr>
              <w:t>3.6.5.3</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Path Coefficient Test</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_Toc124926872 \h </w:instrText>
            </w:r>
            <w:r w:rsidR="00F17545" w:rsidRPr="00D26A31">
              <w:rPr>
                <w:noProof/>
                <w:webHidden/>
              </w:rPr>
            </w:r>
            <w:r w:rsidR="00F17545" w:rsidRPr="00D26A31">
              <w:rPr>
                <w:noProof/>
                <w:webHidden/>
              </w:rPr>
              <w:fldChar w:fldCharType="separate"/>
            </w:r>
            <w:r w:rsidR="006B728E">
              <w:rPr>
                <w:noProof/>
                <w:webHidden/>
              </w:rPr>
              <w:t>58</w:t>
            </w:r>
            <w:r w:rsidR="00F17545" w:rsidRPr="00D26A31">
              <w:rPr>
                <w:noProof/>
                <w:webHidden/>
              </w:rPr>
              <w:fldChar w:fldCharType="end"/>
            </w:r>
          </w:hyperlink>
        </w:p>
        <w:p w14:paraId="693573FC" w14:textId="128913FD" w:rsidR="00F17545" w:rsidRPr="00D26A31" w:rsidRDefault="002B15D1">
          <w:pPr>
            <w:pStyle w:val="TOC2"/>
            <w:rPr>
              <w:rFonts w:asciiTheme="minorHAnsi" w:eastAsiaTheme="minorEastAsia" w:hAnsiTheme="minorHAnsi" w:cstheme="minorBidi"/>
              <w:sz w:val="22"/>
              <w:szCs w:val="22"/>
              <w:lang w:val="id-ID" w:eastAsia="id-ID"/>
            </w:rPr>
          </w:pPr>
          <w:hyperlink w:anchor="_Toc124926873" w:history="1">
            <w:r w:rsidR="00F17545" w:rsidRPr="00D26A31">
              <w:rPr>
                <w:rStyle w:val="Hyperlink"/>
              </w:rPr>
              <w:t>3. 7</w:t>
            </w:r>
            <w:r w:rsidR="00F17545" w:rsidRPr="00D26A31">
              <w:rPr>
                <w:rFonts w:asciiTheme="minorHAnsi" w:eastAsiaTheme="minorEastAsia" w:hAnsiTheme="minorHAnsi" w:cstheme="minorBidi"/>
                <w:sz w:val="22"/>
                <w:szCs w:val="22"/>
                <w:lang w:val="id-ID" w:eastAsia="id-ID"/>
              </w:rPr>
              <w:tab/>
            </w:r>
            <w:r w:rsidR="00F17545" w:rsidRPr="00D26A31">
              <w:rPr>
                <w:rStyle w:val="Hyperlink"/>
              </w:rPr>
              <w:t>Uji Hipotesis</w:t>
            </w:r>
            <w:r w:rsidR="00F17545" w:rsidRPr="00D26A31">
              <w:rPr>
                <w:webHidden/>
              </w:rPr>
              <w:tab/>
            </w:r>
            <w:r w:rsidR="00F17545" w:rsidRPr="00D26A31">
              <w:rPr>
                <w:webHidden/>
              </w:rPr>
              <w:fldChar w:fldCharType="begin"/>
            </w:r>
            <w:r w:rsidR="00F17545" w:rsidRPr="00D26A31">
              <w:rPr>
                <w:webHidden/>
              </w:rPr>
              <w:instrText xml:space="preserve"> PAGEREF _Toc124926873 \h </w:instrText>
            </w:r>
            <w:r w:rsidR="00F17545" w:rsidRPr="00D26A31">
              <w:rPr>
                <w:webHidden/>
              </w:rPr>
            </w:r>
            <w:r w:rsidR="00F17545" w:rsidRPr="00D26A31">
              <w:rPr>
                <w:webHidden/>
              </w:rPr>
              <w:fldChar w:fldCharType="separate"/>
            </w:r>
            <w:r w:rsidR="006B728E">
              <w:rPr>
                <w:webHidden/>
              </w:rPr>
              <w:t>58</w:t>
            </w:r>
            <w:r w:rsidR="00F17545" w:rsidRPr="00D26A31">
              <w:rPr>
                <w:webHidden/>
              </w:rPr>
              <w:fldChar w:fldCharType="end"/>
            </w:r>
          </w:hyperlink>
        </w:p>
        <w:p w14:paraId="42AF7D69" w14:textId="6DB89888" w:rsidR="00F17545" w:rsidRPr="00D26A31" w:rsidRDefault="002B15D1">
          <w:pPr>
            <w:pStyle w:val="TOC1"/>
            <w:rPr>
              <w:rFonts w:asciiTheme="minorHAnsi" w:eastAsiaTheme="minorEastAsia" w:hAnsiTheme="minorHAnsi" w:cstheme="minorBidi"/>
              <w:sz w:val="22"/>
              <w:szCs w:val="22"/>
              <w:lang w:val="id-ID" w:eastAsia="id-ID"/>
            </w:rPr>
          </w:pPr>
          <w:hyperlink w:anchor="_Toc124926874" w:history="1">
            <w:r w:rsidR="00F17545" w:rsidRPr="00D26A31">
              <w:rPr>
                <w:rStyle w:val="Hyperlink"/>
              </w:rPr>
              <w:t>BAB IV</w:t>
            </w:r>
            <w:r w:rsidR="00F17545" w:rsidRPr="00D26A31">
              <w:rPr>
                <w:webHidden/>
              </w:rPr>
              <w:tab/>
            </w:r>
            <w:r w:rsidR="00F17545" w:rsidRPr="00D26A31">
              <w:rPr>
                <w:webHidden/>
              </w:rPr>
              <w:fldChar w:fldCharType="begin"/>
            </w:r>
            <w:r w:rsidR="00F17545" w:rsidRPr="00D26A31">
              <w:rPr>
                <w:webHidden/>
              </w:rPr>
              <w:instrText xml:space="preserve"> PAGEREF _Toc124926874 \h </w:instrText>
            </w:r>
            <w:r w:rsidR="00F17545" w:rsidRPr="00D26A31">
              <w:rPr>
                <w:webHidden/>
              </w:rPr>
            </w:r>
            <w:r w:rsidR="00F17545" w:rsidRPr="00D26A31">
              <w:rPr>
                <w:webHidden/>
              </w:rPr>
              <w:fldChar w:fldCharType="separate"/>
            </w:r>
            <w:r w:rsidR="006B728E">
              <w:rPr>
                <w:webHidden/>
              </w:rPr>
              <w:t>60</w:t>
            </w:r>
            <w:r w:rsidR="00F17545" w:rsidRPr="00D26A31">
              <w:rPr>
                <w:webHidden/>
              </w:rPr>
              <w:fldChar w:fldCharType="end"/>
            </w:r>
          </w:hyperlink>
        </w:p>
        <w:p w14:paraId="616B1071" w14:textId="3D6DAE7A" w:rsidR="00F17545" w:rsidRPr="00D26A31" w:rsidRDefault="002B15D1">
          <w:pPr>
            <w:pStyle w:val="TOC2"/>
            <w:rPr>
              <w:rFonts w:asciiTheme="minorHAnsi" w:eastAsiaTheme="minorEastAsia" w:hAnsiTheme="minorHAnsi" w:cstheme="minorBidi"/>
              <w:sz w:val="22"/>
              <w:szCs w:val="22"/>
              <w:lang w:val="id-ID" w:eastAsia="id-ID"/>
            </w:rPr>
          </w:pPr>
          <w:hyperlink w:anchor="_Toc124926875" w:history="1">
            <w:r w:rsidR="00F17545" w:rsidRPr="00D26A31">
              <w:rPr>
                <w:rStyle w:val="Hyperlink"/>
              </w:rPr>
              <w:t>4.1</w:t>
            </w:r>
            <w:r w:rsidR="00F17545" w:rsidRPr="00D26A31">
              <w:rPr>
                <w:rFonts w:asciiTheme="minorHAnsi" w:eastAsiaTheme="minorEastAsia" w:hAnsiTheme="minorHAnsi" w:cstheme="minorBidi"/>
                <w:sz w:val="22"/>
                <w:szCs w:val="22"/>
                <w:lang w:val="id-ID" w:eastAsia="id-ID"/>
              </w:rPr>
              <w:tab/>
            </w:r>
            <w:r w:rsidR="00F17545" w:rsidRPr="00D26A31">
              <w:rPr>
                <w:rStyle w:val="Hyperlink"/>
              </w:rPr>
              <w:t>Analisis Data</w:t>
            </w:r>
            <w:r w:rsidR="00F17545" w:rsidRPr="00D26A31">
              <w:rPr>
                <w:webHidden/>
              </w:rPr>
              <w:tab/>
            </w:r>
            <w:r w:rsidR="00F17545" w:rsidRPr="00D26A31">
              <w:rPr>
                <w:webHidden/>
              </w:rPr>
              <w:fldChar w:fldCharType="begin"/>
            </w:r>
            <w:r w:rsidR="00F17545" w:rsidRPr="00D26A31">
              <w:rPr>
                <w:webHidden/>
              </w:rPr>
              <w:instrText xml:space="preserve"> PAGEREF _Toc124926875 \h </w:instrText>
            </w:r>
            <w:r w:rsidR="00F17545" w:rsidRPr="00D26A31">
              <w:rPr>
                <w:webHidden/>
              </w:rPr>
            </w:r>
            <w:r w:rsidR="00F17545" w:rsidRPr="00D26A31">
              <w:rPr>
                <w:webHidden/>
              </w:rPr>
              <w:fldChar w:fldCharType="separate"/>
            </w:r>
            <w:r w:rsidR="006B728E">
              <w:rPr>
                <w:webHidden/>
              </w:rPr>
              <w:t>60</w:t>
            </w:r>
            <w:r w:rsidR="00F17545" w:rsidRPr="00D26A31">
              <w:rPr>
                <w:webHidden/>
              </w:rPr>
              <w:fldChar w:fldCharType="end"/>
            </w:r>
          </w:hyperlink>
        </w:p>
        <w:p w14:paraId="63629D15" w14:textId="18C5E84E"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76" w:history="1">
            <w:r w:rsidR="00F17545" w:rsidRPr="00D26A31">
              <w:rPr>
                <w:rStyle w:val="Hyperlink"/>
                <w:noProof/>
              </w:rPr>
              <w:t>4.1.1</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Karakteristik Responden</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_Toc124926876 \h </w:instrText>
            </w:r>
            <w:r w:rsidR="00F17545" w:rsidRPr="00D26A31">
              <w:rPr>
                <w:noProof/>
                <w:webHidden/>
              </w:rPr>
            </w:r>
            <w:r w:rsidR="00F17545" w:rsidRPr="00D26A31">
              <w:rPr>
                <w:noProof/>
                <w:webHidden/>
              </w:rPr>
              <w:fldChar w:fldCharType="separate"/>
            </w:r>
            <w:r w:rsidR="006B728E">
              <w:rPr>
                <w:noProof/>
                <w:webHidden/>
              </w:rPr>
              <w:t>60</w:t>
            </w:r>
            <w:r w:rsidR="00F17545" w:rsidRPr="00D26A31">
              <w:rPr>
                <w:noProof/>
                <w:webHidden/>
              </w:rPr>
              <w:fldChar w:fldCharType="end"/>
            </w:r>
          </w:hyperlink>
        </w:p>
        <w:p w14:paraId="59312D42" w14:textId="3B7EA40D"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77" w:history="1">
            <w:r w:rsidR="00F17545" w:rsidRPr="00D26A31">
              <w:rPr>
                <w:rStyle w:val="Hyperlink"/>
                <w:noProof/>
              </w:rPr>
              <w:t>4.1.2</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Statistik Deskriptif Seluruh Responden</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_Toc124926877 \h </w:instrText>
            </w:r>
            <w:r w:rsidR="00F17545" w:rsidRPr="00D26A31">
              <w:rPr>
                <w:noProof/>
                <w:webHidden/>
              </w:rPr>
            </w:r>
            <w:r w:rsidR="00F17545" w:rsidRPr="00D26A31">
              <w:rPr>
                <w:noProof/>
                <w:webHidden/>
              </w:rPr>
              <w:fldChar w:fldCharType="separate"/>
            </w:r>
            <w:r w:rsidR="006B728E">
              <w:rPr>
                <w:noProof/>
                <w:webHidden/>
              </w:rPr>
              <w:t>63</w:t>
            </w:r>
            <w:r w:rsidR="00F17545" w:rsidRPr="00D26A31">
              <w:rPr>
                <w:noProof/>
                <w:webHidden/>
              </w:rPr>
              <w:fldChar w:fldCharType="end"/>
            </w:r>
          </w:hyperlink>
        </w:p>
        <w:p w14:paraId="4EA215C4" w14:textId="32BD8C74"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78" w:history="1">
            <w:r w:rsidR="00F17545" w:rsidRPr="00D26A31">
              <w:rPr>
                <w:rStyle w:val="Hyperlink"/>
                <w:noProof/>
              </w:rPr>
              <w:t>4.1.3</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 xml:space="preserve">Uji Kecocokan </w:t>
            </w:r>
            <w:r w:rsidR="00F17545" w:rsidRPr="00D26A31">
              <w:rPr>
                <w:rStyle w:val="Hyperlink"/>
                <w:i/>
                <w:noProof/>
              </w:rPr>
              <w:t>Outer Model</w:t>
            </w:r>
            <w:r w:rsidR="00F17545" w:rsidRPr="00D26A31">
              <w:rPr>
                <w:rStyle w:val="Hyperlink"/>
                <w:iCs/>
                <w:noProof/>
              </w:rPr>
              <w:t xml:space="preserve"> Seluruh Responden</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_Toc124926878 \h </w:instrText>
            </w:r>
            <w:r w:rsidR="00F17545" w:rsidRPr="00D26A31">
              <w:rPr>
                <w:noProof/>
                <w:webHidden/>
              </w:rPr>
            </w:r>
            <w:r w:rsidR="00F17545" w:rsidRPr="00D26A31">
              <w:rPr>
                <w:noProof/>
                <w:webHidden/>
              </w:rPr>
              <w:fldChar w:fldCharType="separate"/>
            </w:r>
            <w:r w:rsidR="006B728E">
              <w:rPr>
                <w:noProof/>
                <w:webHidden/>
              </w:rPr>
              <w:t>66</w:t>
            </w:r>
            <w:r w:rsidR="00F17545" w:rsidRPr="00D26A31">
              <w:rPr>
                <w:noProof/>
                <w:webHidden/>
              </w:rPr>
              <w:fldChar w:fldCharType="end"/>
            </w:r>
          </w:hyperlink>
        </w:p>
        <w:p w14:paraId="3B29E369" w14:textId="296FF447" w:rsidR="00F17545" w:rsidRPr="00D26A31" w:rsidRDefault="002B15D1">
          <w:pPr>
            <w:pStyle w:val="TOC4"/>
            <w:tabs>
              <w:tab w:val="left" w:pos="1760"/>
              <w:tab w:val="right" w:leader="dot" w:pos="7927"/>
            </w:tabs>
            <w:rPr>
              <w:rFonts w:asciiTheme="minorHAnsi" w:eastAsiaTheme="minorEastAsia" w:hAnsiTheme="minorHAnsi" w:cstheme="minorBidi"/>
              <w:noProof/>
              <w:sz w:val="22"/>
              <w:szCs w:val="22"/>
              <w:lang w:val="id-ID" w:eastAsia="id-ID"/>
            </w:rPr>
          </w:pPr>
          <w:hyperlink w:anchor="_Toc124926879" w:history="1">
            <w:r w:rsidR="00F17545" w:rsidRPr="00D26A31">
              <w:rPr>
                <w:rStyle w:val="Hyperlink"/>
                <w:noProof/>
              </w:rPr>
              <w:t>4.1.3.1</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i/>
                <w:noProof/>
              </w:rPr>
              <w:t>Convergent Validity</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_Toc124926879 \h </w:instrText>
            </w:r>
            <w:r w:rsidR="00F17545" w:rsidRPr="00D26A31">
              <w:rPr>
                <w:noProof/>
                <w:webHidden/>
              </w:rPr>
            </w:r>
            <w:r w:rsidR="00F17545" w:rsidRPr="00D26A31">
              <w:rPr>
                <w:noProof/>
                <w:webHidden/>
              </w:rPr>
              <w:fldChar w:fldCharType="separate"/>
            </w:r>
            <w:r w:rsidR="006B728E">
              <w:rPr>
                <w:noProof/>
                <w:webHidden/>
              </w:rPr>
              <w:t>66</w:t>
            </w:r>
            <w:r w:rsidR="00F17545" w:rsidRPr="00D26A31">
              <w:rPr>
                <w:noProof/>
                <w:webHidden/>
              </w:rPr>
              <w:fldChar w:fldCharType="end"/>
            </w:r>
          </w:hyperlink>
        </w:p>
        <w:p w14:paraId="5105F980" w14:textId="26CE08FF" w:rsidR="00F17545" w:rsidRPr="00D26A31" w:rsidRDefault="002B15D1">
          <w:pPr>
            <w:pStyle w:val="TOC4"/>
            <w:tabs>
              <w:tab w:val="left" w:pos="1760"/>
              <w:tab w:val="right" w:leader="dot" w:pos="7927"/>
            </w:tabs>
            <w:rPr>
              <w:rFonts w:asciiTheme="minorHAnsi" w:eastAsiaTheme="minorEastAsia" w:hAnsiTheme="minorHAnsi" w:cstheme="minorBidi"/>
              <w:noProof/>
              <w:sz w:val="22"/>
              <w:szCs w:val="22"/>
              <w:lang w:val="id-ID" w:eastAsia="id-ID"/>
            </w:rPr>
          </w:pPr>
          <w:hyperlink w:anchor="_Toc124926880" w:history="1">
            <w:r w:rsidR="00F17545" w:rsidRPr="00D26A31">
              <w:rPr>
                <w:rStyle w:val="Hyperlink"/>
                <w:noProof/>
              </w:rPr>
              <w:t>4.1.3.2</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i/>
                <w:noProof/>
              </w:rPr>
              <w:t>Discriminant Validity</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_Toc124926880 \h </w:instrText>
            </w:r>
            <w:r w:rsidR="00F17545" w:rsidRPr="00D26A31">
              <w:rPr>
                <w:noProof/>
                <w:webHidden/>
              </w:rPr>
            </w:r>
            <w:r w:rsidR="00F17545" w:rsidRPr="00D26A31">
              <w:rPr>
                <w:noProof/>
                <w:webHidden/>
              </w:rPr>
              <w:fldChar w:fldCharType="separate"/>
            </w:r>
            <w:r w:rsidR="006B728E">
              <w:rPr>
                <w:noProof/>
                <w:webHidden/>
              </w:rPr>
              <w:t>68</w:t>
            </w:r>
            <w:r w:rsidR="00F17545" w:rsidRPr="00D26A31">
              <w:rPr>
                <w:noProof/>
                <w:webHidden/>
              </w:rPr>
              <w:fldChar w:fldCharType="end"/>
            </w:r>
          </w:hyperlink>
        </w:p>
        <w:p w14:paraId="6D4192D7" w14:textId="1B3CC311" w:rsidR="00F17545" w:rsidRPr="00D26A31" w:rsidRDefault="002B15D1">
          <w:pPr>
            <w:pStyle w:val="TOC4"/>
            <w:tabs>
              <w:tab w:val="left" w:pos="1760"/>
              <w:tab w:val="right" w:leader="dot" w:pos="7927"/>
            </w:tabs>
            <w:rPr>
              <w:rFonts w:asciiTheme="minorHAnsi" w:eastAsiaTheme="minorEastAsia" w:hAnsiTheme="minorHAnsi" w:cstheme="minorBidi"/>
              <w:noProof/>
              <w:sz w:val="22"/>
              <w:szCs w:val="22"/>
              <w:lang w:val="id-ID" w:eastAsia="id-ID"/>
            </w:rPr>
          </w:pPr>
          <w:hyperlink w:anchor="_Toc124926881" w:history="1">
            <w:r w:rsidR="00F17545" w:rsidRPr="00D26A31">
              <w:rPr>
                <w:rStyle w:val="Hyperlink"/>
                <w:noProof/>
              </w:rPr>
              <w:t>4.1.3.3</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i/>
                <w:noProof/>
              </w:rPr>
              <w:t>Composite Reliability</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_Toc124926881 \h </w:instrText>
            </w:r>
            <w:r w:rsidR="00F17545" w:rsidRPr="00D26A31">
              <w:rPr>
                <w:noProof/>
                <w:webHidden/>
              </w:rPr>
            </w:r>
            <w:r w:rsidR="00F17545" w:rsidRPr="00D26A31">
              <w:rPr>
                <w:noProof/>
                <w:webHidden/>
              </w:rPr>
              <w:fldChar w:fldCharType="separate"/>
            </w:r>
            <w:r w:rsidR="006B728E">
              <w:rPr>
                <w:noProof/>
                <w:webHidden/>
              </w:rPr>
              <w:t>71</w:t>
            </w:r>
            <w:r w:rsidR="00F17545" w:rsidRPr="00D26A31">
              <w:rPr>
                <w:noProof/>
                <w:webHidden/>
              </w:rPr>
              <w:fldChar w:fldCharType="end"/>
            </w:r>
          </w:hyperlink>
        </w:p>
        <w:p w14:paraId="07AB3F2A" w14:textId="6FAD0B37"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82" w:history="1">
            <w:r w:rsidR="00F17545" w:rsidRPr="00D26A31">
              <w:rPr>
                <w:rStyle w:val="Hyperlink"/>
                <w:noProof/>
              </w:rPr>
              <w:t>4.1.4</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 xml:space="preserve">Uji Kecocokan </w:t>
            </w:r>
            <w:r w:rsidR="00F17545" w:rsidRPr="00D26A31">
              <w:rPr>
                <w:rStyle w:val="Hyperlink"/>
                <w:i/>
                <w:noProof/>
              </w:rPr>
              <w:t>Inner Model</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_Toc124926882 \h </w:instrText>
            </w:r>
            <w:r w:rsidR="00F17545" w:rsidRPr="00D26A31">
              <w:rPr>
                <w:noProof/>
                <w:webHidden/>
              </w:rPr>
            </w:r>
            <w:r w:rsidR="00F17545" w:rsidRPr="00D26A31">
              <w:rPr>
                <w:noProof/>
                <w:webHidden/>
              </w:rPr>
              <w:fldChar w:fldCharType="separate"/>
            </w:r>
            <w:r w:rsidR="006B728E">
              <w:rPr>
                <w:noProof/>
                <w:webHidden/>
              </w:rPr>
              <w:t>72</w:t>
            </w:r>
            <w:r w:rsidR="00F17545" w:rsidRPr="00D26A31">
              <w:rPr>
                <w:noProof/>
                <w:webHidden/>
              </w:rPr>
              <w:fldChar w:fldCharType="end"/>
            </w:r>
          </w:hyperlink>
        </w:p>
        <w:p w14:paraId="4FA2E7E1" w14:textId="3C8C1660"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83" w:history="1">
            <w:r w:rsidR="00F17545" w:rsidRPr="00D26A31">
              <w:rPr>
                <w:rStyle w:val="Hyperlink"/>
                <w:noProof/>
              </w:rPr>
              <w:t>4.1.5</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Pengujian Hipotesis Seluruh Responden</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_Toc124926883 \h </w:instrText>
            </w:r>
            <w:r w:rsidR="00F17545" w:rsidRPr="00D26A31">
              <w:rPr>
                <w:noProof/>
                <w:webHidden/>
              </w:rPr>
            </w:r>
            <w:r w:rsidR="00F17545" w:rsidRPr="00D26A31">
              <w:rPr>
                <w:noProof/>
                <w:webHidden/>
              </w:rPr>
              <w:fldChar w:fldCharType="separate"/>
            </w:r>
            <w:r w:rsidR="006B728E">
              <w:rPr>
                <w:noProof/>
                <w:webHidden/>
              </w:rPr>
              <w:t>74</w:t>
            </w:r>
            <w:r w:rsidR="00F17545" w:rsidRPr="00D26A31">
              <w:rPr>
                <w:noProof/>
                <w:webHidden/>
              </w:rPr>
              <w:fldChar w:fldCharType="end"/>
            </w:r>
          </w:hyperlink>
        </w:p>
        <w:p w14:paraId="37A6705D" w14:textId="5EBA7574" w:rsidR="00F17545" w:rsidRPr="00D26A31" w:rsidRDefault="002B15D1">
          <w:pPr>
            <w:pStyle w:val="TOC4"/>
            <w:tabs>
              <w:tab w:val="left" w:pos="1760"/>
              <w:tab w:val="right" w:leader="dot" w:pos="7927"/>
            </w:tabs>
            <w:rPr>
              <w:rFonts w:asciiTheme="minorHAnsi" w:eastAsiaTheme="minorEastAsia" w:hAnsiTheme="minorHAnsi" w:cstheme="minorBidi"/>
              <w:noProof/>
              <w:sz w:val="22"/>
              <w:szCs w:val="22"/>
              <w:lang w:val="id-ID" w:eastAsia="id-ID"/>
            </w:rPr>
          </w:pPr>
          <w:hyperlink w:anchor="_Toc124926884" w:history="1">
            <w:r w:rsidR="00F17545" w:rsidRPr="00D26A31">
              <w:rPr>
                <w:rStyle w:val="Hyperlink"/>
                <w:noProof/>
              </w:rPr>
              <w:t>4.1.5.1</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Pengujian Hipotesis : Pengaruh Langsung</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_Toc124926884 \h </w:instrText>
            </w:r>
            <w:r w:rsidR="00F17545" w:rsidRPr="00D26A31">
              <w:rPr>
                <w:noProof/>
                <w:webHidden/>
              </w:rPr>
            </w:r>
            <w:r w:rsidR="00F17545" w:rsidRPr="00D26A31">
              <w:rPr>
                <w:noProof/>
                <w:webHidden/>
              </w:rPr>
              <w:fldChar w:fldCharType="separate"/>
            </w:r>
            <w:r w:rsidR="006B728E">
              <w:rPr>
                <w:noProof/>
                <w:webHidden/>
              </w:rPr>
              <w:t>76</w:t>
            </w:r>
            <w:r w:rsidR="00F17545" w:rsidRPr="00D26A31">
              <w:rPr>
                <w:noProof/>
                <w:webHidden/>
              </w:rPr>
              <w:fldChar w:fldCharType="end"/>
            </w:r>
          </w:hyperlink>
        </w:p>
        <w:p w14:paraId="07318085" w14:textId="47F880DC" w:rsidR="00F17545" w:rsidRPr="00D26A31" w:rsidRDefault="002B15D1">
          <w:pPr>
            <w:pStyle w:val="TOC4"/>
            <w:tabs>
              <w:tab w:val="left" w:pos="1760"/>
              <w:tab w:val="right" w:leader="dot" w:pos="7927"/>
            </w:tabs>
            <w:rPr>
              <w:rFonts w:asciiTheme="minorHAnsi" w:eastAsiaTheme="minorEastAsia" w:hAnsiTheme="minorHAnsi" w:cstheme="minorBidi"/>
              <w:noProof/>
              <w:sz w:val="22"/>
              <w:szCs w:val="22"/>
              <w:lang w:val="id-ID" w:eastAsia="id-ID"/>
            </w:rPr>
          </w:pPr>
          <w:hyperlink w:anchor="_Toc124926885" w:history="1">
            <w:r w:rsidR="00F17545" w:rsidRPr="00D26A31">
              <w:rPr>
                <w:rStyle w:val="Hyperlink"/>
                <w:noProof/>
              </w:rPr>
              <w:t>4.1.5.2</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Pengujian Hipotesis : Pengaruh Tidak Langsung</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_Toc124926885 \h </w:instrText>
            </w:r>
            <w:r w:rsidR="00F17545" w:rsidRPr="00D26A31">
              <w:rPr>
                <w:noProof/>
                <w:webHidden/>
              </w:rPr>
            </w:r>
            <w:r w:rsidR="00F17545" w:rsidRPr="00D26A31">
              <w:rPr>
                <w:noProof/>
                <w:webHidden/>
              </w:rPr>
              <w:fldChar w:fldCharType="separate"/>
            </w:r>
            <w:r w:rsidR="006B728E">
              <w:rPr>
                <w:noProof/>
                <w:webHidden/>
              </w:rPr>
              <w:t>78</w:t>
            </w:r>
            <w:r w:rsidR="00F17545" w:rsidRPr="00D26A31">
              <w:rPr>
                <w:noProof/>
                <w:webHidden/>
              </w:rPr>
              <w:fldChar w:fldCharType="end"/>
            </w:r>
          </w:hyperlink>
        </w:p>
        <w:p w14:paraId="111C34E7" w14:textId="42B8FD42" w:rsidR="00F17545" w:rsidRPr="00D26A31" w:rsidRDefault="002B15D1">
          <w:pPr>
            <w:pStyle w:val="TOC2"/>
            <w:rPr>
              <w:rFonts w:asciiTheme="minorHAnsi" w:eastAsiaTheme="minorEastAsia" w:hAnsiTheme="minorHAnsi" w:cstheme="minorBidi"/>
              <w:sz w:val="22"/>
              <w:szCs w:val="22"/>
              <w:lang w:val="id-ID" w:eastAsia="id-ID"/>
            </w:rPr>
          </w:pPr>
          <w:hyperlink w:anchor="_Toc124926886" w:history="1">
            <w:r w:rsidR="00F17545" w:rsidRPr="00D26A31">
              <w:rPr>
                <w:rStyle w:val="Hyperlink"/>
              </w:rPr>
              <w:t>4.2</w:t>
            </w:r>
            <w:r w:rsidR="00F17545" w:rsidRPr="00D26A31">
              <w:rPr>
                <w:rFonts w:asciiTheme="minorHAnsi" w:eastAsiaTheme="minorEastAsia" w:hAnsiTheme="minorHAnsi" w:cstheme="minorBidi"/>
                <w:sz w:val="22"/>
                <w:szCs w:val="22"/>
                <w:lang w:val="id-ID" w:eastAsia="id-ID"/>
              </w:rPr>
              <w:tab/>
            </w:r>
            <w:r w:rsidR="00F17545" w:rsidRPr="00D26A31">
              <w:rPr>
                <w:rStyle w:val="Hyperlink"/>
              </w:rPr>
              <w:t>Pembahasan</w:t>
            </w:r>
            <w:r w:rsidR="00F17545" w:rsidRPr="00D26A31">
              <w:rPr>
                <w:webHidden/>
              </w:rPr>
              <w:tab/>
            </w:r>
            <w:r w:rsidR="00F17545" w:rsidRPr="00D26A31">
              <w:rPr>
                <w:webHidden/>
              </w:rPr>
              <w:fldChar w:fldCharType="begin"/>
            </w:r>
            <w:r w:rsidR="00F17545" w:rsidRPr="00D26A31">
              <w:rPr>
                <w:webHidden/>
              </w:rPr>
              <w:instrText xml:space="preserve"> PAGEREF _Toc124926886 \h </w:instrText>
            </w:r>
            <w:r w:rsidR="00F17545" w:rsidRPr="00D26A31">
              <w:rPr>
                <w:webHidden/>
              </w:rPr>
            </w:r>
            <w:r w:rsidR="00F17545" w:rsidRPr="00D26A31">
              <w:rPr>
                <w:webHidden/>
              </w:rPr>
              <w:fldChar w:fldCharType="separate"/>
            </w:r>
            <w:r w:rsidR="006B728E">
              <w:rPr>
                <w:webHidden/>
              </w:rPr>
              <w:t>80</w:t>
            </w:r>
            <w:r w:rsidR="00F17545" w:rsidRPr="00D26A31">
              <w:rPr>
                <w:webHidden/>
              </w:rPr>
              <w:fldChar w:fldCharType="end"/>
            </w:r>
          </w:hyperlink>
        </w:p>
        <w:p w14:paraId="02263972" w14:textId="0C8FC593"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87" w:history="1">
            <w:r w:rsidR="00F17545" w:rsidRPr="00D26A31">
              <w:rPr>
                <w:rStyle w:val="Hyperlink"/>
                <w:noProof/>
              </w:rPr>
              <w:t>4.2.1</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Pengaruh Langsung Karakteristik Individu (X1) Terhadap Kinerja Pegawai (Y2)</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_Toc124926887 \h </w:instrText>
            </w:r>
            <w:r w:rsidR="00F17545" w:rsidRPr="00D26A31">
              <w:rPr>
                <w:noProof/>
                <w:webHidden/>
              </w:rPr>
            </w:r>
            <w:r w:rsidR="00F17545" w:rsidRPr="00D26A31">
              <w:rPr>
                <w:noProof/>
                <w:webHidden/>
              </w:rPr>
              <w:fldChar w:fldCharType="separate"/>
            </w:r>
            <w:r w:rsidR="006B728E">
              <w:rPr>
                <w:noProof/>
                <w:webHidden/>
              </w:rPr>
              <w:t>80</w:t>
            </w:r>
            <w:r w:rsidR="00F17545" w:rsidRPr="00D26A31">
              <w:rPr>
                <w:noProof/>
                <w:webHidden/>
              </w:rPr>
              <w:fldChar w:fldCharType="end"/>
            </w:r>
          </w:hyperlink>
        </w:p>
        <w:p w14:paraId="0F766E62" w14:textId="1AB7E88B"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88" w:history="1">
            <w:r w:rsidR="00F17545" w:rsidRPr="00D26A31">
              <w:rPr>
                <w:rStyle w:val="Hyperlink"/>
                <w:noProof/>
              </w:rPr>
              <w:t>4.2.2</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Pengaruh Langsung Beban Kerja (X2) Terhadap Kinerja Pegawai (Y2)</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_Toc124926888 \h </w:instrText>
            </w:r>
            <w:r w:rsidR="00F17545" w:rsidRPr="00D26A31">
              <w:rPr>
                <w:noProof/>
                <w:webHidden/>
              </w:rPr>
            </w:r>
            <w:r w:rsidR="00F17545" w:rsidRPr="00D26A31">
              <w:rPr>
                <w:noProof/>
                <w:webHidden/>
              </w:rPr>
              <w:fldChar w:fldCharType="separate"/>
            </w:r>
            <w:r w:rsidR="006B728E">
              <w:rPr>
                <w:noProof/>
                <w:webHidden/>
              </w:rPr>
              <w:t>80</w:t>
            </w:r>
            <w:r w:rsidR="00F17545" w:rsidRPr="00D26A31">
              <w:rPr>
                <w:noProof/>
                <w:webHidden/>
              </w:rPr>
              <w:fldChar w:fldCharType="end"/>
            </w:r>
          </w:hyperlink>
        </w:p>
        <w:p w14:paraId="4D756046" w14:textId="49A445CB"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89" w:history="1">
            <w:r w:rsidR="00F17545" w:rsidRPr="00D26A31">
              <w:rPr>
                <w:rStyle w:val="Hyperlink"/>
                <w:noProof/>
              </w:rPr>
              <w:t>4.2.3</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Pengaruh Langsung Stres Kerja (X3) Terhadap Kinerja Pegawai (Y2)</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_Toc124926889 \h </w:instrText>
            </w:r>
            <w:r w:rsidR="00F17545" w:rsidRPr="00D26A31">
              <w:rPr>
                <w:noProof/>
                <w:webHidden/>
              </w:rPr>
            </w:r>
            <w:r w:rsidR="00F17545" w:rsidRPr="00D26A31">
              <w:rPr>
                <w:noProof/>
                <w:webHidden/>
              </w:rPr>
              <w:fldChar w:fldCharType="separate"/>
            </w:r>
            <w:r w:rsidR="006B728E">
              <w:rPr>
                <w:noProof/>
                <w:webHidden/>
              </w:rPr>
              <w:t>81</w:t>
            </w:r>
            <w:r w:rsidR="00F17545" w:rsidRPr="00D26A31">
              <w:rPr>
                <w:noProof/>
                <w:webHidden/>
              </w:rPr>
              <w:fldChar w:fldCharType="end"/>
            </w:r>
          </w:hyperlink>
        </w:p>
        <w:p w14:paraId="2AFB3087" w14:textId="7CD329D4"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90" w:history="1">
            <w:r w:rsidR="00F17545" w:rsidRPr="00D26A31">
              <w:rPr>
                <w:rStyle w:val="Hyperlink"/>
                <w:noProof/>
              </w:rPr>
              <w:t>4.2.4</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Pengaruh Langsung Kepuasan Kerja (Y1) Terhadap Kinerja Pegawai (Y2)</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_Toc124926890 \h </w:instrText>
            </w:r>
            <w:r w:rsidR="00F17545" w:rsidRPr="00D26A31">
              <w:rPr>
                <w:noProof/>
                <w:webHidden/>
              </w:rPr>
            </w:r>
            <w:r w:rsidR="00F17545" w:rsidRPr="00D26A31">
              <w:rPr>
                <w:noProof/>
                <w:webHidden/>
              </w:rPr>
              <w:fldChar w:fldCharType="separate"/>
            </w:r>
            <w:r w:rsidR="006B728E">
              <w:rPr>
                <w:noProof/>
                <w:webHidden/>
              </w:rPr>
              <w:t>82</w:t>
            </w:r>
            <w:r w:rsidR="00F17545" w:rsidRPr="00D26A31">
              <w:rPr>
                <w:noProof/>
                <w:webHidden/>
              </w:rPr>
              <w:fldChar w:fldCharType="end"/>
            </w:r>
          </w:hyperlink>
        </w:p>
        <w:p w14:paraId="01816F62" w14:textId="1E6A6F4C"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91" w:history="1">
            <w:r w:rsidR="00F17545" w:rsidRPr="00D26A31">
              <w:rPr>
                <w:rStyle w:val="Hyperlink"/>
                <w:noProof/>
              </w:rPr>
              <w:t>4.2.5</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Pengaruh Langsung Karakteristik Individu (X1) Terhadap Kepuasan Kerja (Y1)</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_Toc124926891 \h </w:instrText>
            </w:r>
            <w:r w:rsidR="00F17545" w:rsidRPr="00D26A31">
              <w:rPr>
                <w:noProof/>
                <w:webHidden/>
              </w:rPr>
            </w:r>
            <w:r w:rsidR="00F17545" w:rsidRPr="00D26A31">
              <w:rPr>
                <w:noProof/>
                <w:webHidden/>
              </w:rPr>
              <w:fldChar w:fldCharType="separate"/>
            </w:r>
            <w:r w:rsidR="006B728E">
              <w:rPr>
                <w:noProof/>
                <w:webHidden/>
              </w:rPr>
              <w:t>83</w:t>
            </w:r>
            <w:r w:rsidR="00F17545" w:rsidRPr="00D26A31">
              <w:rPr>
                <w:noProof/>
                <w:webHidden/>
              </w:rPr>
              <w:fldChar w:fldCharType="end"/>
            </w:r>
          </w:hyperlink>
        </w:p>
        <w:p w14:paraId="5D9AA8E3" w14:textId="51B8065F"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92" w:history="1">
            <w:r w:rsidR="00F17545" w:rsidRPr="00D26A31">
              <w:rPr>
                <w:rStyle w:val="Hyperlink"/>
                <w:noProof/>
              </w:rPr>
              <w:t>4.2.6</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Pengaruh Langsung Beban Kerja (X2) Terhadap Kepuasan Kerja (Y1)</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_Toc124926892 \h </w:instrText>
            </w:r>
            <w:r w:rsidR="00F17545" w:rsidRPr="00D26A31">
              <w:rPr>
                <w:noProof/>
                <w:webHidden/>
              </w:rPr>
            </w:r>
            <w:r w:rsidR="00F17545" w:rsidRPr="00D26A31">
              <w:rPr>
                <w:noProof/>
                <w:webHidden/>
              </w:rPr>
              <w:fldChar w:fldCharType="separate"/>
            </w:r>
            <w:r w:rsidR="006B728E">
              <w:rPr>
                <w:noProof/>
                <w:webHidden/>
              </w:rPr>
              <w:t>84</w:t>
            </w:r>
            <w:r w:rsidR="00F17545" w:rsidRPr="00D26A31">
              <w:rPr>
                <w:noProof/>
                <w:webHidden/>
              </w:rPr>
              <w:fldChar w:fldCharType="end"/>
            </w:r>
          </w:hyperlink>
        </w:p>
        <w:p w14:paraId="114E05B4" w14:textId="7B7027B9"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93" w:history="1">
            <w:r w:rsidR="00F17545" w:rsidRPr="00D26A31">
              <w:rPr>
                <w:rStyle w:val="Hyperlink"/>
                <w:noProof/>
              </w:rPr>
              <w:t>4.2.7</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Pengaruh Langsung Stres Kerja (X3) Terhadap Kepuasan Kerja (Y1)</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_Toc124926893 \h </w:instrText>
            </w:r>
            <w:r w:rsidR="00F17545" w:rsidRPr="00D26A31">
              <w:rPr>
                <w:noProof/>
                <w:webHidden/>
              </w:rPr>
            </w:r>
            <w:r w:rsidR="00F17545" w:rsidRPr="00D26A31">
              <w:rPr>
                <w:noProof/>
                <w:webHidden/>
              </w:rPr>
              <w:fldChar w:fldCharType="separate"/>
            </w:r>
            <w:r w:rsidR="006B728E">
              <w:rPr>
                <w:noProof/>
                <w:webHidden/>
              </w:rPr>
              <w:t>85</w:t>
            </w:r>
            <w:r w:rsidR="00F17545" w:rsidRPr="00D26A31">
              <w:rPr>
                <w:noProof/>
                <w:webHidden/>
              </w:rPr>
              <w:fldChar w:fldCharType="end"/>
            </w:r>
          </w:hyperlink>
        </w:p>
        <w:p w14:paraId="793D8548" w14:textId="54686B34"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94" w:history="1">
            <w:r w:rsidR="00F17545" w:rsidRPr="00D26A31">
              <w:rPr>
                <w:rStyle w:val="Hyperlink"/>
                <w:noProof/>
              </w:rPr>
              <w:t>4.2.8</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Pengaruh Karakteristik Individu (X1) Terhadap Kinerja Pegawai (Y2) Melalui Kepuasan Kerja (Y1)</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_Toc124926894 \h </w:instrText>
            </w:r>
            <w:r w:rsidR="00F17545" w:rsidRPr="00D26A31">
              <w:rPr>
                <w:noProof/>
                <w:webHidden/>
              </w:rPr>
            </w:r>
            <w:r w:rsidR="00F17545" w:rsidRPr="00D26A31">
              <w:rPr>
                <w:noProof/>
                <w:webHidden/>
              </w:rPr>
              <w:fldChar w:fldCharType="separate"/>
            </w:r>
            <w:r w:rsidR="006B728E">
              <w:rPr>
                <w:noProof/>
                <w:webHidden/>
              </w:rPr>
              <w:t>85</w:t>
            </w:r>
            <w:r w:rsidR="00F17545" w:rsidRPr="00D26A31">
              <w:rPr>
                <w:noProof/>
                <w:webHidden/>
              </w:rPr>
              <w:fldChar w:fldCharType="end"/>
            </w:r>
          </w:hyperlink>
        </w:p>
        <w:p w14:paraId="482F1284" w14:textId="336E94F2"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95" w:history="1">
            <w:r w:rsidR="00F17545" w:rsidRPr="00D26A31">
              <w:rPr>
                <w:rStyle w:val="Hyperlink"/>
                <w:noProof/>
              </w:rPr>
              <w:t>4.2.9</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Pengaruh Beban Kerja (X2) Terhadap Kinerja Pegawai (Y2) Melalui Kepuasan Kerja (Y1)</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_Toc124926895 \h </w:instrText>
            </w:r>
            <w:r w:rsidR="00F17545" w:rsidRPr="00D26A31">
              <w:rPr>
                <w:noProof/>
                <w:webHidden/>
              </w:rPr>
            </w:r>
            <w:r w:rsidR="00F17545" w:rsidRPr="00D26A31">
              <w:rPr>
                <w:noProof/>
                <w:webHidden/>
              </w:rPr>
              <w:fldChar w:fldCharType="separate"/>
            </w:r>
            <w:r w:rsidR="006B728E">
              <w:rPr>
                <w:noProof/>
                <w:webHidden/>
              </w:rPr>
              <w:t>86</w:t>
            </w:r>
            <w:r w:rsidR="00F17545" w:rsidRPr="00D26A31">
              <w:rPr>
                <w:noProof/>
                <w:webHidden/>
              </w:rPr>
              <w:fldChar w:fldCharType="end"/>
            </w:r>
          </w:hyperlink>
        </w:p>
        <w:p w14:paraId="50E6396E" w14:textId="33188C51"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96" w:history="1">
            <w:r w:rsidR="00F17545" w:rsidRPr="00D26A31">
              <w:rPr>
                <w:rStyle w:val="Hyperlink"/>
                <w:noProof/>
              </w:rPr>
              <w:t>4.2.10</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Pengaruh Stres Kerja (X3) Terhadap Kinerja Pegawai (Y2) Melalui Kepuasan Kerja (Y1)</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_Toc124926896 \h </w:instrText>
            </w:r>
            <w:r w:rsidR="00F17545" w:rsidRPr="00D26A31">
              <w:rPr>
                <w:noProof/>
                <w:webHidden/>
              </w:rPr>
            </w:r>
            <w:r w:rsidR="00F17545" w:rsidRPr="00D26A31">
              <w:rPr>
                <w:noProof/>
                <w:webHidden/>
              </w:rPr>
              <w:fldChar w:fldCharType="separate"/>
            </w:r>
            <w:r w:rsidR="006B728E">
              <w:rPr>
                <w:noProof/>
                <w:webHidden/>
              </w:rPr>
              <w:t>87</w:t>
            </w:r>
            <w:r w:rsidR="00F17545" w:rsidRPr="00D26A31">
              <w:rPr>
                <w:noProof/>
                <w:webHidden/>
              </w:rPr>
              <w:fldChar w:fldCharType="end"/>
            </w:r>
          </w:hyperlink>
        </w:p>
        <w:p w14:paraId="2B3604E2" w14:textId="5B1B6EB5" w:rsidR="00F17545" w:rsidRPr="00D26A31" w:rsidRDefault="002B15D1">
          <w:pPr>
            <w:pStyle w:val="TOC1"/>
            <w:rPr>
              <w:rFonts w:asciiTheme="minorHAnsi" w:eastAsiaTheme="minorEastAsia" w:hAnsiTheme="minorHAnsi" w:cstheme="minorBidi"/>
              <w:sz w:val="22"/>
              <w:szCs w:val="22"/>
              <w:lang w:val="id-ID" w:eastAsia="id-ID"/>
            </w:rPr>
          </w:pPr>
          <w:hyperlink w:anchor="_Toc124926897" w:history="1">
            <w:r w:rsidR="00F17545" w:rsidRPr="00D26A31">
              <w:rPr>
                <w:rStyle w:val="Hyperlink"/>
              </w:rPr>
              <w:t>4.3</w:t>
            </w:r>
            <w:r w:rsidR="00F17545" w:rsidRPr="00D26A31">
              <w:rPr>
                <w:rFonts w:asciiTheme="minorHAnsi" w:eastAsiaTheme="minorEastAsia" w:hAnsiTheme="minorHAnsi" w:cstheme="minorBidi"/>
                <w:sz w:val="22"/>
                <w:szCs w:val="22"/>
                <w:lang w:val="id-ID" w:eastAsia="id-ID"/>
              </w:rPr>
              <w:tab/>
            </w:r>
            <w:r w:rsidR="00F17545" w:rsidRPr="00D26A31">
              <w:rPr>
                <w:rStyle w:val="Hyperlink"/>
              </w:rPr>
              <w:t>Analisis Data Kelompok Respoden</w:t>
            </w:r>
            <w:r w:rsidR="00F17545" w:rsidRPr="00D26A31">
              <w:rPr>
                <w:webHidden/>
              </w:rPr>
              <w:tab/>
            </w:r>
            <w:r w:rsidR="00F17545" w:rsidRPr="00D26A31">
              <w:rPr>
                <w:webHidden/>
              </w:rPr>
              <w:fldChar w:fldCharType="begin"/>
            </w:r>
            <w:r w:rsidR="00F17545" w:rsidRPr="00D26A31">
              <w:rPr>
                <w:webHidden/>
              </w:rPr>
              <w:instrText xml:space="preserve"> PAGEREF _Toc124926897 \h </w:instrText>
            </w:r>
            <w:r w:rsidR="00F17545" w:rsidRPr="00D26A31">
              <w:rPr>
                <w:webHidden/>
              </w:rPr>
            </w:r>
            <w:r w:rsidR="00F17545" w:rsidRPr="00D26A31">
              <w:rPr>
                <w:webHidden/>
              </w:rPr>
              <w:fldChar w:fldCharType="separate"/>
            </w:r>
            <w:r w:rsidR="006B728E">
              <w:rPr>
                <w:webHidden/>
              </w:rPr>
              <w:t>88</w:t>
            </w:r>
            <w:r w:rsidR="00F17545" w:rsidRPr="00D26A31">
              <w:rPr>
                <w:webHidden/>
              </w:rPr>
              <w:fldChar w:fldCharType="end"/>
            </w:r>
          </w:hyperlink>
        </w:p>
        <w:p w14:paraId="5266165C" w14:textId="46EA9783"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98" w:history="1">
            <w:r w:rsidR="00F17545" w:rsidRPr="00D26A31">
              <w:rPr>
                <w:rStyle w:val="Hyperlink"/>
                <w:noProof/>
              </w:rPr>
              <w:t>4.3.1</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Statistik Deskriptif Kelompok Responden</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_Toc124926898 \h </w:instrText>
            </w:r>
            <w:r w:rsidR="00F17545" w:rsidRPr="00D26A31">
              <w:rPr>
                <w:noProof/>
                <w:webHidden/>
              </w:rPr>
            </w:r>
            <w:r w:rsidR="00F17545" w:rsidRPr="00D26A31">
              <w:rPr>
                <w:noProof/>
                <w:webHidden/>
              </w:rPr>
              <w:fldChar w:fldCharType="separate"/>
            </w:r>
            <w:r w:rsidR="006B728E">
              <w:rPr>
                <w:noProof/>
                <w:webHidden/>
              </w:rPr>
              <w:t>88</w:t>
            </w:r>
            <w:r w:rsidR="00F17545" w:rsidRPr="00D26A31">
              <w:rPr>
                <w:noProof/>
                <w:webHidden/>
              </w:rPr>
              <w:fldChar w:fldCharType="end"/>
            </w:r>
          </w:hyperlink>
        </w:p>
        <w:p w14:paraId="3174B378" w14:textId="539D8BB0"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899" w:history="1">
            <w:r w:rsidR="00F17545" w:rsidRPr="00D26A31">
              <w:rPr>
                <w:rStyle w:val="Hyperlink"/>
                <w:noProof/>
              </w:rPr>
              <w:t>4.3.2</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 xml:space="preserve">Uji Kecocokan </w:t>
            </w:r>
            <w:r w:rsidR="00F17545" w:rsidRPr="00D26A31">
              <w:rPr>
                <w:rStyle w:val="Hyperlink"/>
                <w:i/>
                <w:noProof/>
              </w:rPr>
              <w:t>Outer Model</w:t>
            </w:r>
            <w:r w:rsidR="00F17545" w:rsidRPr="00D26A31">
              <w:rPr>
                <w:rStyle w:val="Hyperlink"/>
                <w:iCs/>
                <w:noProof/>
              </w:rPr>
              <w:t xml:space="preserve"> Kelompok Responden</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_Toc124926899 \h </w:instrText>
            </w:r>
            <w:r w:rsidR="00F17545" w:rsidRPr="00D26A31">
              <w:rPr>
                <w:noProof/>
                <w:webHidden/>
              </w:rPr>
            </w:r>
            <w:r w:rsidR="00F17545" w:rsidRPr="00D26A31">
              <w:rPr>
                <w:noProof/>
                <w:webHidden/>
              </w:rPr>
              <w:fldChar w:fldCharType="separate"/>
            </w:r>
            <w:r w:rsidR="006B728E">
              <w:rPr>
                <w:noProof/>
                <w:webHidden/>
              </w:rPr>
              <w:t>92</w:t>
            </w:r>
            <w:r w:rsidR="00F17545" w:rsidRPr="00D26A31">
              <w:rPr>
                <w:noProof/>
                <w:webHidden/>
              </w:rPr>
              <w:fldChar w:fldCharType="end"/>
            </w:r>
          </w:hyperlink>
        </w:p>
        <w:p w14:paraId="6515D995" w14:textId="78CF3DD4" w:rsidR="00F17545" w:rsidRPr="00D26A31" w:rsidRDefault="002B15D1">
          <w:pPr>
            <w:pStyle w:val="TOC4"/>
            <w:tabs>
              <w:tab w:val="left" w:pos="1760"/>
              <w:tab w:val="right" w:leader="dot" w:pos="7927"/>
            </w:tabs>
            <w:rPr>
              <w:rFonts w:asciiTheme="minorHAnsi" w:eastAsiaTheme="minorEastAsia" w:hAnsiTheme="minorHAnsi" w:cstheme="minorBidi"/>
              <w:noProof/>
              <w:sz w:val="22"/>
              <w:szCs w:val="22"/>
              <w:lang w:val="id-ID" w:eastAsia="id-ID"/>
            </w:rPr>
          </w:pPr>
          <w:hyperlink w:anchor="_Toc124926900" w:history="1">
            <w:r w:rsidR="00F17545" w:rsidRPr="00D26A31">
              <w:rPr>
                <w:rStyle w:val="Hyperlink"/>
                <w:noProof/>
              </w:rPr>
              <w:t>4.3.2.1</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i/>
                <w:noProof/>
              </w:rPr>
              <w:t>Convergent Validity</w:t>
            </w:r>
            <w:r w:rsidR="00F17545" w:rsidRPr="00D26A31">
              <w:rPr>
                <w:rStyle w:val="Hyperlink"/>
                <w:noProof/>
              </w:rPr>
              <w:t xml:space="preserve"> Kelompok Responden</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_Toc124926900 \h </w:instrText>
            </w:r>
            <w:r w:rsidR="00F17545" w:rsidRPr="00D26A31">
              <w:rPr>
                <w:noProof/>
                <w:webHidden/>
              </w:rPr>
            </w:r>
            <w:r w:rsidR="00F17545" w:rsidRPr="00D26A31">
              <w:rPr>
                <w:noProof/>
                <w:webHidden/>
              </w:rPr>
              <w:fldChar w:fldCharType="separate"/>
            </w:r>
            <w:r w:rsidR="006B728E">
              <w:rPr>
                <w:noProof/>
                <w:webHidden/>
              </w:rPr>
              <w:t>93</w:t>
            </w:r>
            <w:r w:rsidR="00F17545" w:rsidRPr="00D26A31">
              <w:rPr>
                <w:noProof/>
                <w:webHidden/>
              </w:rPr>
              <w:fldChar w:fldCharType="end"/>
            </w:r>
          </w:hyperlink>
        </w:p>
        <w:p w14:paraId="124924EA" w14:textId="7D1A4EE1" w:rsidR="00F17545" w:rsidRPr="00D26A31" w:rsidRDefault="002B15D1">
          <w:pPr>
            <w:pStyle w:val="TOC4"/>
            <w:tabs>
              <w:tab w:val="left" w:pos="1760"/>
              <w:tab w:val="right" w:leader="dot" w:pos="7927"/>
            </w:tabs>
            <w:rPr>
              <w:rFonts w:asciiTheme="minorHAnsi" w:eastAsiaTheme="minorEastAsia" w:hAnsiTheme="minorHAnsi" w:cstheme="minorBidi"/>
              <w:noProof/>
              <w:sz w:val="22"/>
              <w:szCs w:val="22"/>
              <w:lang w:val="id-ID" w:eastAsia="id-ID"/>
            </w:rPr>
          </w:pPr>
          <w:hyperlink w:anchor="_Toc124926901" w:history="1">
            <w:r w:rsidR="00F17545" w:rsidRPr="00D26A31">
              <w:rPr>
                <w:rStyle w:val="Hyperlink"/>
                <w:rFonts w:cs="Times New Roman"/>
                <w:noProof/>
              </w:rPr>
              <w:t>4.3.2.2</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i/>
                <w:noProof/>
              </w:rPr>
              <w:t>Discriminant Validity</w:t>
            </w:r>
            <w:r w:rsidR="00F17545" w:rsidRPr="00D26A31">
              <w:rPr>
                <w:rStyle w:val="Hyperlink"/>
                <w:noProof/>
              </w:rPr>
              <w:t xml:space="preserve"> Kelompok Responden</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_Toc124926901 \h </w:instrText>
            </w:r>
            <w:r w:rsidR="00F17545" w:rsidRPr="00D26A31">
              <w:rPr>
                <w:noProof/>
                <w:webHidden/>
              </w:rPr>
            </w:r>
            <w:r w:rsidR="00F17545" w:rsidRPr="00D26A31">
              <w:rPr>
                <w:noProof/>
                <w:webHidden/>
              </w:rPr>
              <w:fldChar w:fldCharType="separate"/>
            </w:r>
            <w:r w:rsidR="006B728E">
              <w:rPr>
                <w:noProof/>
                <w:webHidden/>
              </w:rPr>
              <w:t>100</w:t>
            </w:r>
            <w:r w:rsidR="00F17545" w:rsidRPr="00D26A31">
              <w:rPr>
                <w:noProof/>
                <w:webHidden/>
              </w:rPr>
              <w:fldChar w:fldCharType="end"/>
            </w:r>
          </w:hyperlink>
        </w:p>
        <w:p w14:paraId="1B19DB2F" w14:textId="3F4EE25E" w:rsidR="00F17545" w:rsidRPr="00D26A31" w:rsidRDefault="002B15D1">
          <w:pPr>
            <w:pStyle w:val="TOC4"/>
            <w:tabs>
              <w:tab w:val="left" w:pos="1760"/>
              <w:tab w:val="right" w:leader="dot" w:pos="7927"/>
            </w:tabs>
            <w:rPr>
              <w:rFonts w:asciiTheme="minorHAnsi" w:eastAsiaTheme="minorEastAsia" w:hAnsiTheme="minorHAnsi" w:cstheme="minorBidi"/>
              <w:noProof/>
              <w:sz w:val="22"/>
              <w:szCs w:val="22"/>
              <w:lang w:val="id-ID" w:eastAsia="id-ID"/>
            </w:rPr>
          </w:pPr>
          <w:hyperlink w:anchor="_Toc124926902" w:history="1">
            <w:r w:rsidR="00F17545" w:rsidRPr="00D26A31">
              <w:rPr>
                <w:rStyle w:val="Hyperlink"/>
                <w:noProof/>
              </w:rPr>
              <w:t>4.3.2.3</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i/>
                <w:noProof/>
              </w:rPr>
              <w:t>Composite Reliability</w:t>
            </w:r>
            <w:r w:rsidR="00F17545" w:rsidRPr="00D26A31">
              <w:rPr>
                <w:rStyle w:val="Hyperlink"/>
                <w:noProof/>
              </w:rPr>
              <w:t xml:space="preserve"> Kelompok Responden</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_Toc124926902 \h </w:instrText>
            </w:r>
            <w:r w:rsidR="00F17545" w:rsidRPr="00D26A31">
              <w:rPr>
                <w:noProof/>
                <w:webHidden/>
              </w:rPr>
            </w:r>
            <w:r w:rsidR="00F17545" w:rsidRPr="00D26A31">
              <w:rPr>
                <w:noProof/>
                <w:webHidden/>
              </w:rPr>
              <w:fldChar w:fldCharType="separate"/>
            </w:r>
            <w:r w:rsidR="006B728E">
              <w:rPr>
                <w:noProof/>
                <w:webHidden/>
              </w:rPr>
              <w:t>108</w:t>
            </w:r>
            <w:r w:rsidR="00F17545" w:rsidRPr="00D26A31">
              <w:rPr>
                <w:noProof/>
                <w:webHidden/>
              </w:rPr>
              <w:fldChar w:fldCharType="end"/>
            </w:r>
          </w:hyperlink>
        </w:p>
        <w:p w14:paraId="49FA5A10" w14:textId="02EE8435"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903" w:history="1">
            <w:r w:rsidR="00F17545" w:rsidRPr="00D26A31">
              <w:rPr>
                <w:rStyle w:val="Hyperlink"/>
                <w:noProof/>
              </w:rPr>
              <w:t>4.3.3</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 xml:space="preserve">Uji Kecocokan </w:t>
            </w:r>
            <w:r w:rsidR="00F17545" w:rsidRPr="00D26A31">
              <w:rPr>
                <w:rStyle w:val="Hyperlink"/>
                <w:i/>
                <w:iCs/>
                <w:noProof/>
              </w:rPr>
              <w:t>Inner Model</w:t>
            </w:r>
            <w:r w:rsidR="00F17545" w:rsidRPr="00D26A31">
              <w:rPr>
                <w:rStyle w:val="Hyperlink"/>
                <w:noProof/>
              </w:rPr>
              <w:t xml:space="preserve"> Kelompok Responden</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_Toc124926903 \h </w:instrText>
            </w:r>
            <w:r w:rsidR="00F17545" w:rsidRPr="00D26A31">
              <w:rPr>
                <w:noProof/>
                <w:webHidden/>
              </w:rPr>
            </w:r>
            <w:r w:rsidR="00F17545" w:rsidRPr="00D26A31">
              <w:rPr>
                <w:noProof/>
                <w:webHidden/>
              </w:rPr>
              <w:fldChar w:fldCharType="separate"/>
            </w:r>
            <w:r w:rsidR="006B728E">
              <w:rPr>
                <w:noProof/>
                <w:webHidden/>
              </w:rPr>
              <w:t>108</w:t>
            </w:r>
            <w:r w:rsidR="00F17545" w:rsidRPr="00D26A31">
              <w:rPr>
                <w:noProof/>
                <w:webHidden/>
              </w:rPr>
              <w:fldChar w:fldCharType="end"/>
            </w:r>
          </w:hyperlink>
        </w:p>
        <w:p w14:paraId="245DF64D" w14:textId="62B44FDD"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904" w:history="1">
            <w:r w:rsidR="00F17545" w:rsidRPr="00D26A31">
              <w:rPr>
                <w:rStyle w:val="Hyperlink"/>
                <w:noProof/>
              </w:rPr>
              <w:t>4.3.4</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Pengujian Hipotesis Kelompok Responden</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_Toc124926904 \h </w:instrText>
            </w:r>
            <w:r w:rsidR="00F17545" w:rsidRPr="00D26A31">
              <w:rPr>
                <w:noProof/>
                <w:webHidden/>
              </w:rPr>
            </w:r>
            <w:r w:rsidR="00F17545" w:rsidRPr="00D26A31">
              <w:rPr>
                <w:noProof/>
                <w:webHidden/>
              </w:rPr>
              <w:fldChar w:fldCharType="separate"/>
            </w:r>
            <w:r w:rsidR="006B728E">
              <w:rPr>
                <w:noProof/>
                <w:webHidden/>
              </w:rPr>
              <w:t>113</w:t>
            </w:r>
            <w:r w:rsidR="00F17545" w:rsidRPr="00D26A31">
              <w:rPr>
                <w:noProof/>
                <w:webHidden/>
              </w:rPr>
              <w:fldChar w:fldCharType="end"/>
            </w:r>
          </w:hyperlink>
        </w:p>
        <w:p w14:paraId="43BE9D52" w14:textId="61172724" w:rsidR="00F17545" w:rsidRPr="00D26A31" w:rsidRDefault="002B15D1">
          <w:pPr>
            <w:pStyle w:val="TOC4"/>
            <w:tabs>
              <w:tab w:val="left" w:pos="1760"/>
              <w:tab w:val="right" w:leader="dot" w:pos="7927"/>
            </w:tabs>
            <w:rPr>
              <w:rFonts w:asciiTheme="minorHAnsi" w:eastAsiaTheme="minorEastAsia" w:hAnsiTheme="minorHAnsi" w:cstheme="minorBidi"/>
              <w:noProof/>
              <w:sz w:val="22"/>
              <w:szCs w:val="22"/>
              <w:lang w:val="id-ID" w:eastAsia="id-ID"/>
            </w:rPr>
          </w:pPr>
          <w:hyperlink w:anchor="_Toc124926905" w:history="1">
            <w:r w:rsidR="00F17545" w:rsidRPr="00D26A31">
              <w:rPr>
                <w:rStyle w:val="Hyperlink"/>
                <w:rFonts w:cs="Times New Roman"/>
                <w:noProof/>
              </w:rPr>
              <w:t>4.3.4.1</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Pengujian Hipotesis : Pengaruh Langsung</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_Toc124926905 \h </w:instrText>
            </w:r>
            <w:r w:rsidR="00F17545" w:rsidRPr="00D26A31">
              <w:rPr>
                <w:noProof/>
                <w:webHidden/>
              </w:rPr>
            </w:r>
            <w:r w:rsidR="00F17545" w:rsidRPr="00D26A31">
              <w:rPr>
                <w:noProof/>
                <w:webHidden/>
              </w:rPr>
              <w:fldChar w:fldCharType="separate"/>
            </w:r>
            <w:r w:rsidR="006B728E">
              <w:rPr>
                <w:noProof/>
                <w:webHidden/>
              </w:rPr>
              <w:t>116</w:t>
            </w:r>
            <w:r w:rsidR="00F17545" w:rsidRPr="00D26A31">
              <w:rPr>
                <w:noProof/>
                <w:webHidden/>
              </w:rPr>
              <w:fldChar w:fldCharType="end"/>
            </w:r>
          </w:hyperlink>
        </w:p>
        <w:p w14:paraId="02A63938" w14:textId="16CE5691" w:rsidR="00F17545" w:rsidRPr="00D26A31" w:rsidRDefault="002B15D1">
          <w:pPr>
            <w:pStyle w:val="TOC4"/>
            <w:tabs>
              <w:tab w:val="left" w:pos="1760"/>
              <w:tab w:val="right" w:leader="dot" w:pos="7927"/>
            </w:tabs>
            <w:rPr>
              <w:rFonts w:asciiTheme="minorHAnsi" w:eastAsiaTheme="minorEastAsia" w:hAnsiTheme="minorHAnsi" w:cstheme="minorBidi"/>
              <w:noProof/>
              <w:sz w:val="22"/>
              <w:szCs w:val="22"/>
              <w:lang w:val="id-ID" w:eastAsia="id-ID"/>
            </w:rPr>
          </w:pPr>
          <w:hyperlink w:anchor="_Toc124926906" w:history="1">
            <w:r w:rsidR="00F17545" w:rsidRPr="00D26A31">
              <w:rPr>
                <w:rStyle w:val="Hyperlink"/>
                <w:noProof/>
              </w:rPr>
              <w:t>4.3.4.2</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Pengujian Hipotesis : Pengaruh Tidak Langsung</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_Toc124926906 \h </w:instrText>
            </w:r>
            <w:r w:rsidR="00F17545" w:rsidRPr="00D26A31">
              <w:rPr>
                <w:noProof/>
                <w:webHidden/>
              </w:rPr>
            </w:r>
            <w:r w:rsidR="00F17545" w:rsidRPr="00D26A31">
              <w:rPr>
                <w:noProof/>
                <w:webHidden/>
              </w:rPr>
              <w:fldChar w:fldCharType="separate"/>
            </w:r>
            <w:r w:rsidR="006B728E">
              <w:rPr>
                <w:noProof/>
                <w:webHidden/>
              </w:rPr>
              <w:t>122</w:t>
            </w:r>
            <w:r w:rsidR="00F17545" w:rsidRPr="00D26A31">
              <w:rPr>
                <w:noProof/>
                <w:webHidden/>
              </w:rPr>
              <w:fldChar w:fldCharType="end"/>
            </w:r>
          </w:hyperlink>
        </w:p>
        <w:p w14:paraId="3DEDD86F" w14:textId="79DB4C2C" w:rsidR="00F17545" w:rsidRPr="00D26A31" w:rsidRDefault="002B15D1">
          <w:pPr>
            <w:pStyle w:val="TOC1"/>
            <w:rPr>
              <w:rFonts w:asciiTheme="minorHAnsi" w:eastAsiaTheme="minorEastAsia" w:hAnsiTheme="minorHAnsi" w:cstheme="minorBidi"/>
              <w:sz w:val="22"/>
              <w:szCs w:val="22"/>
              <w:lang w:val="id-ID" w:eastAsia="id-ID"/>
            </w:rPr>
          </w:pPr>
          <w:hyperlink w:anchor="_Toc124926907" w:history="1">
            <w:r w:rsidR="00F17545" w:rsidRPr="00D26A31">
              <w:rPr>
                <w:rStyle w:val="Hyperlink"/>
              </w:rPr>
              <w:t>4.3</w:t>
            </w:r>
            <w:r w:rsidR="00F17545" w:rsidRPr="00D26A31">
              <w:rPr>
                <w:rFonts w:asciiTheme="minorHAnsi" w:eastAsiaTheme="minorEastAsia" w:hAnsiTheme="minorHAnsi" w:cstheme="minorBidi"/>
                <w:sz w:val="22"/>
                <w:szCs w:val="22"/>
                <w:lang w:val="id-ID" w:eastAsia="id-ID"/>
              </w:rPr>
              <w:tab/>
            </w:r>
            <w:r w:rsidR="00F17545" w:rsidRPr="00D26A31">
              <w:rPr>
                <w:rStyle w:val="Hyperlink"/>
              </w:rPr>
              <w:t>Pembahasan</w:t>
            </w:r>
            <w:r w:rsidR="00F17545" w:rsidRPr="00D26A31">
              <w:rPr>
                <w:webHidden/>
              </w:rPr>
              <w:tab/>
            </w:r>
            <w:r w:rsidR="00F17545" w:rsidRPr="00D26A31">
              <w:rPr>
                <w:webHidden/>
              </w:rPr>
              <w:fldChar w:fldCharType="begin"/>
            </w:r>
            <w:r w:rsidR="00F17545" w:rsidRPr="00D26A31">
              <w:rPr>
                <w:webHidden/>
              </w:rPr>
              <w:instrText xml:space="preserve"> PAGEREF _Toc124926907 \h </w:instrText>
            </w:r>
            <w:r w:rsidR="00F17545" w:rsidRPr="00D26A31">
              <w:rPr>
                <w:webHidden/>
              </w:rPr>
            </w:r>
            <w:r w:rsidR="00F17545" w:rsidRPr="00D26A31">
              <w:rPr>
                <w:webHidden/>
              </w:rPr>
              <w:fldChar w:fldCharType="separate"/>
            </w:r>
            <w:r w:rsidR="006B728E">
              <w:rPr>
                <w:webHidden/>
              </w:rPr>
              <w:t>125</w:t>
            </w:r>
            <w:r w:rsidR="00F17545" w:rsidRPr="00D26A31">
              <w:rPr>
                <w:webHidden/>
              </w:rPr>
              <w:fldChar w:fldCharType="end"/>
            </w:r>
          </w:hyperlink>
        </w:p>
        <w:p w14:paraId="6894F1EA" w14:textId="237FB66E"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908" w:history="1">
            <w:r w:rsidR="00F17545" w:rsidRPr="00D26A31">
              <w:rPr>
                <w:rStyle w:val="Hyperlink"/>
                <w:noProof/>
              </w:rPr>
              <w:t>4.3.1</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Pengaruh Langsung Karakteristik Individu (X1) Terhadap Kinerja Pegawai (Y2)</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_Toc124926908 \h </w:instrText>
            </w:r>
            <w:r w:rsidR="00F17545" w:rsidRPr="00D26A31">
              <w:rPr>
                <w:noProof/>
                <w:webHidden/>
              </w:rPr>
            </w:r>
            <w:r w:rsidR="00F17545" w:rsidRPr="00D26A31">
              <w:rPr>
                <w:noProof/>
                <w:webHidden/>
              </w:rPr>
              <w:fldChar w:fldCharType="separate"/>
            </w:r>
            <w:r w:rsidR="006B728E">
              <w:rPr>
                <w:noProof/>
                <w:webHidden/>
              </w:rPr>
              <w:t>125</w:t>
            </w:r>
            <w:r w:rsidR="00F17545" w:rsidRPr="00D26A31">
              <w:rPr>
                <w:noProof/>
                <w:webHidden/>
              </w:rPr>
              <w:fldChar w:fldCharType="end"/>
            </w:r>
          </w:hyperlink>
        </w:p>
        <w:p w14:paraId="35119BD0" w14:textId="3D190A91"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909" w:history="1">
            <w:r w:rsidR="00F17545" w:rsidRPr="00D26A31">
              <w:rPr>
                <w:rStyle w:val="Hyperlink"/>
                <w:noProof/>
              </w:rPr>
              <w:t>4.3.2</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Pengaruh Langsung Beban Kerja (X2) Terhadap Kinerja Pegawai (Y2)</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_Toc124926909 \h </w:instrText>
            </w:r>
            <w:r w:rsidR="00F17545" w:rsidRPr="00D26A31">
              <w:rPr>
                <w:noProof/>
                <w:webHidden/>
              </w:rPr>
            </w:r>
            <w:r w:rsidR="00F17545" w:rsidRPr="00D26A31">
              <w:rPr>
                <w:noProof/>
                <w:webHidden/>
              </w:rPr>
              <w:fldChar w:fldCharType="separate"/>
            </w:r>
            <w:r w:rsidR="006B728E">
              <w:rPr>
                <w:noProof/>
                <w:webHidden/>
              </w:rPr>
              <w:t>126</w:t>
            </w:r>
            <w:r w:rsidR="00F17545" w:rsidRPr="00D26A31">
              <w:rPr>
                <w:noProof/>
                <w:webHidden/>
              </w:rPr>
              <w:fldChar w:fldCharType="end"/>
            </w:r>
          </w:hyperlink>
        </w:p>
        <w:p w14:paraId="7F93536D" w14:textId="01E74C52"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910" w:history="1">
            <w:r w:rsidR="00F17545" w:rsidRPr="00D26A31">
              <w:rPr>
                <w:rStyle w:val="Hyperlink"/>
                <w:noProof/>
              </w:rPr>
              <w:t>4.3.3</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Pengaruh Langsung Stres Kerja (X3) Terhadap Kinerja Pegawai (Y2)</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_Toc124926910 \h </w:instrText>
            </w:r>
            <w:r w:rsidR="00F17545" w:rsidRPr="00D26A31">
              <w:rPr>
                <w:noProof/>
                <w:webHidden/>
              </w:rPr>
            </w:r>
            <w:r w:rsidR="00F17545" w:rsidRPr="00D26A31">
              <w:rPr>
                <w:noProof/>
                <w:webHidden/>
              </w:rPr>
              <w:fldChar w:fldCharType="separate"/>
            </w:r>
            <w:r w:rsidR="006B728E">
              <w:rPr>
                <w:noProof/>
                <w:webHidden/>
              </w:rPr>
              <w:t>127</w:t>
            </w:r>
            <w:r w:rsidR="00F17545" w:rsidRPr="00D26A31">
              <w:rPr>
                <w:noProof/>
                <w:webHidden/>
              </w:rPr>
              <w:fldChar w:fldCharType="end"/>
            </w:r>
          </w:hyperlink>
        </w:p>
        <w:p w14:paraId="51F466C5" w14:textId="1F724BBE"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911" w:history="1">
            <w:r w:rsidR="00F17545" w:rsidRPr="00D26A31">
              <w:rPr>
                <w:rStyle w:val="Hyperlink"/>
                <w:noProof/>
              </w:rPr>
              <w:t>4.3.4</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Pengaruh Langsung Kepuasan Kerja (Y1) Terhadap Kinerja Pegawai (Y2)</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_Toc124926911 \h </w:instrText>
            </w:r>
            <w:r w:rsidR="00F17545" w:rsidRPr="00D26A31">
              <w:rPr>
                <w:noProof/>
                <w:webHidden/>
              </w:rPr>
            </w:r>
            <w:r w:rsidR="00F17545" w:rsidRPr="00D26A31">
              <w:rPr>
                <w:noProof/>
                <w:webHidden/>
              </w:rPr>
              <w:fldChar w:fldCharType="separate"/>
            </w:r>
            <w:r w:rsidR="006B728E">
              <w:rPr>
                <w:noProof/>
                <w:webHidden/>
              </w:rPr>
              <w:t>127</w:t>
            </w:r>
            <w:r w:rsidR="00F17545" w:rsidRPr="00D26A31">
              <w:rPr>
                <w:noProof/>
                <w:webHidden/>
              </w:rPr>
              <w:fldChar w:fldCharType="end"/>
            </w:r>
          </w:hyperlink>
        </w:p>
        <w:p w14:paraId="28177C3E" w14:textId="1C43047A"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912" w:history="1">
            <w:r w:rsidR="00F17545" w:rsidRPr="00D26A31">
              <w:rPr>
                <w:rStyle w:val="Hyperlink"/>
                <w:noProof/>
              </w:rPr>
              <w:t>4.3.5</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Pengaruh Langsung Karakteristik Individu (X1) Terhadap Kepuasan Kerja (Y1)</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_Toc124926912 \h </w:instrText>
            </w:r>
            <w:r w:rsidR="00F17545" w:rsidRPr="00D26A31">
              <w:rPr>
                <w:noProof/>
                <w:webHidden/>
              </w:rPr>
            </w:r>
            <w:r w:rsidR="00F17545" w:rsidRPr="00D26A31">
              <w:rPr>
                <w:noProof/>
                <w:webHidden/>
              </w:rPr>
              <w:fldChar w:fldCharType="separate"/>
            </w:r>
            <w:r w:rsidR="006B728E">
              <w:rPr>
                <w:noProof/>
                <w:webHidden/>
              </w:rPr>
              <w:t>127</w:t>
            </w:r>
            <w:r w:rsidR="00F17545" w:rsidRPr="00D26A31">
              <w:rPr>
                <w:noProof/>
                <w:webHidden/>
              </w:rPr>
              <w:fldChar w:fldCharType="end"/>
            </w:r>
          </w:hyperlink>
        </w:p>
        <w:p w14:paraId="280626D9" w14:textId="37855CA9"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913" w:history="1">
            <w:r w:rsidR="00F17545" w:rsidRPr="00D26A31">
              <w:rPr>
                <w:rStyle w:val="Hyperlink"/>
                <w:noProof/>
              </w:rPr>
              <w:t>4.3.6</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Pengaruh Langsung Beban Kerja (X2) Terhadap Kepuasan Kerja (Y1)</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_Toc124926913 \h </w:instrText>
            </w:r>
            <w:r w:rsidR="00F17545" w:rsidRPr="00D26A31">
              <w:rPr>
                <w:noProof/>
                <w:webHidden/>
              </w:rPr>
            </w:r>
            <w:r w:rsidR="00F17545" w:rsidRPr="00D26A31">
              <w:rPr>
                <w:noProof/>
                <w:webHidden/>
              </w:rPr>
              <w:fldChar w:fldCharType="separate"/>
            </w:r>
            <w:r w:rsidR="006B728E">
              <w:rPr>
                <w:noProof/>
                <w:webHidden/>
              </w:rPr>
              <w:t>128</w:t>
            </w:r>
            <w:r w:rsidR="00F17545" w:rsidRPr="00D26A31">
              <w:rPr>
                <w:noProof/>
                <w:webHidden/>
              </w:rPr>
              <w:fldChar w:fldCharType="end"/>
            </w:r>
          </w:hyperlink>
        </w:p>
        <w:p w14:paraId="0F0D21E2" w14:textId="4F2D138B"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914" w:history="1">
            <w:r w:rsidR="00F17545" w:rsidRPr="00D26A31">
              <w:rPr>
                <w:rStyle w:val="Hyperlink"/>
                <w:noProof/>
              </w:rPr>
              <w:t>4.3.7</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Pengaruh Langsung Stres Kerja (X3) Terhadap Kepuasan Kerja (Y1)</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_Toc124926914 \h </w:instrText>
            </w:r>
            <w:r w:rsidR="00F17545" w:rsidRPr="00D26A31">
              <w:rPr>
                <w:noProof/>
                <w:webHidden/>
              </w:rPr>
            </w:r>
            <w:r w:rsidR="00F17545" w:rsidRPr="00D26A31">
              <w:rPr>
                <w:noProof/>
                <w:webHidden/>
              </w:rPr>
              <w:fldChar w:fldCharType="separate"/>
            </w:r>
            <w:r w:rsidR="006B728E">
              <w:rPr>
                <w:noProof/>
                <w:webHidden/>
              </w:rPr>
              <w:t>129</w:t>
            </w:r>
            <w:r w:rsidR="00F17545" w:rsidRPr="00D26A31">
              <w:rPr>
                <w:noProof/>
                <w:webHidden/>
              </w:rPr>
              <w:fldChar w:fldCharType="end"/>
            </w:r>
          </w:hyperlink>
        </w:p>
        <w:p w14:paraId="05D9A6C8" w14:textId="15190FF8"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915" w:history="1">
            <w:r w:rsidR="00F17545" w:rsidRPr="00D26A31">
              <w:rPr>
                <w:rStyle w:val="Hyperlink"/>
                <w:noProof/>
              </w:rPr>
              <w:t>4.3.8</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Pengaruh Karakteristik Individu (X1) Terhadap Kinerja Pegawai (Y2) Melalui Kepuasan Kerja (Y1)</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_Toc124926915 \h </w:instrText>
            </w:r>
            <w:r w:rsidR="00F17545" w:rsidRPr="00D26A31">
              <w:rPr>
                <w:noProof/>
                <w:webHidden/>
              </w:rPr>
            </w:r>
            <w:r w:rsidR="00F17545" w:rsidRPr="00D26A31">
              <w:rPr>
                <w:noProof/>
                <w:webHidden/>
              </w:rPr>
              <w:fldChar w:fldCharType="separate"/>
            </w:r>
            <w:r w:rsidR="006B728E">
              <w:rPr>
                <w:noProof/>
                <w:webHidden/>
              </w:rPr>
              <w:t>129</w:t>
            </w:r>
            <w:r w:rsidR="00F17545" w:rsidRPr="00D26A31">
              <w:rPr>
                <w:noProof/>
                <w:webHidden/>
              </w:rPr>
              <w:fldChar w:fldCharType="end"/>
            </w:r>
          </w:hyperlink>
        </w:p>
        <w:p w14:paraId="09E00BAB" w14:textId="2512BF9C"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916" w:history="1">
            <w:r w:rsidR="00F17545" w:rsidRPr="00D26A31">
              <w:rPr>
                <w:rStyle w:val="Hyperlink"/>
                <w:noProof/>
              </w:rPr>
              <w:t>4.3.9</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Pengaruh Beban Kerja (X2) Terhadap Kinerja Pegawai (Y2) Melalui Kepuasan Kerja (Y1)</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_Toc124926916 \h </w:instrText>
            </w:r>
            <w:r w:rsidR="00F17545" w:rsidRPr="00D26A31">
              <w:rPr>
                <w:noProof/>
                <w:webHidden/>
              </w:rPr>
            </w:r>
            <w:r w:rsidR="00F17545" w:rsidRPr="00D26A31">
              <w:rPr>
                <w:noProof/>
                <w:webHidden/>
              </w:rPr>
              <w:fldChar w:fldCharType="separate"/>
            </w:r>
            <w:r w:rsidR="006B728E">
              <w:rPr>
                <w:noProof/>
                <w:webHidden/>
              </w:rPr>
              <w:t>129</w:t>
            </w:r>
            <w:r w:rsidR="00F17545" w:rsidRPr="00D26A31">
              <w:rPr>
                <w:noProof/>
                <w:webHidden/>
              </w:rPr>
              <w:fldChar w:fldCharType="end"/>
            </w:r>
          </w:hyperlink>
        </w:p>
        <w:p w14:paraId="732C5DC2" w14:textId="4842230F" w:rsidR="00F17545" w:rsidRPr="00D26A31" w:rsidRDefault="002B15D1">
          <w:pPr>
            <w:pStyle w:val="TOC3"/>
            <w:tabs>
              <w:tab w:val="left" w:pos="1320"/>
              <w:tab w:val="right" w:leader="dot" w:pos="7927"/>
            </w:tabs>
            <w:rPr>
              <w:rFonts w:asciiTheme="minorHAnsi" w:eastAsiaTheme="minorEastAsia" w:hAnsiTheme="minorHAnsi" w:cstheme="minorBidi"/>
              <w:noProof/>
              <w:sz w:val="22"/>
              <w:szCs w:val="22"/>
              <w:lang w:val="id-ID" w:eastAsia="id-ID"/>
            </w:rPr>
          </w:pPr>
          <w:hyperlink w:anchor="_Toc124926917" w:history="1">
            <w:r w:rsidR="00F17545" w:rsidRPr="00D26A31">
              <w:rPr>
                <w:rStyle w:val="Hyperlink"/>
                <w:noProof/>
              </w:rPr>
              <w:t>4.3.10</w:t>
            </w:r>
            <w:r w:rsidR="00F17545" w:rsidRPr="00D26A31">
              <w:rPr>
                <w:rFonts w:asciiTheme="minorHAnsi" w:eastAsiaTheme="minorEastAsia" w:hAnsiTheme="minorHAnsi" w:cstheme="minorBidi"/>
                <w:noProof/>
                <w:sz w:val="22"/>
                <w:szCs w:val="22"/>
                <w:lang w:val="id-ID" w:eastAsia="id-ID"/>
              </w:rPr>
              <w:tab/>
            </w:r>
            <w:r w:rsidR="00F17545" w:rsidRPr="00D26A31">
              <w:rPr>
                <w:rStyle w:val="Hyperlink"/>
                <w:noProof/>
              </w:rPr>
              <w:t>Pengaruh Stres Kerja (X3) Terhadap Kinerja Pegawai (Y2) Melalui Kepuasan Kerja (Y1)</w:t>
            </w:r>
            <w:r w:rsidR="00F17545" w:rsidRPr="00D26A31">
              <w:rPr>
                <w:noProof/>
                <w:webHidden/>
              </w:rPr>
              <w:tab/>
            </w:r>
            <w:r w:rsidR="00F17545" w:rsidRPr="00D26A31">
              <w:rPr>
                <w:noProof/>
                <w:webHidden/>
              </w:rPr>
              <w:fldChar w:fldCharType="begin"/>
            </w:r>
            <w:r w:rsidR="00F17545" w:rsidRPr="00D26A31">
              <w:rPr>
                <w:noProof/>
                <w:webHidden/>
              </w:rPr>
              <w:instrText xml:space="preserve"> PAGEREF _Toc124926917 \h </w:instrText>
            </w:r>
            <w:r w:rsidR="00F17545" w:rsidRPr="00D26A31">
              <w:rPr>
                <w:noProof/>
                <w:webHidden/>
              </w:rPr>
            </w:r>
            <w:r w:rsidR="00F17545" w:rsidRPr="00D26A31">
              <w:rPr>
                <w:noProof/>
                <w:webHidden/>
              </w:rPr>
              <w:fldChar w:fldCharType="separate"/>
            </w:r>
            <w:r w:rsidR="006B728E">
              <w:rPr>
                <w:noProof/>
                <w:webHidden/>
              </w:rPr>
              <w:t>130</w:t>
            </w:r>
            <w:r w:rsidR="00F17545" w:rsidRPr="00D26A31">
              <w:rPr>
                <w:noProof/>
                <w:webHidden/>
              </w:rPr>
              <w:fldChar w:fldCharType="end"/>
            </w:r>
          </w:hyperlink>
        </w:p>
        <w:p w14:paraId="0815D5FD" w14:textId="5B4AAA54" w:rsidR="00F17545" w:rsidRPr="00D26A31" w:rsidRDefault="002B15D1">
          <w:pPr>
            <w:pStyle w:val="TOC1"/>
            <w:rPr>
              <w:rFonts w:asciiTheme="minorHAnsi" w:eastAsiaTheme="minorEastAsia" w:hAnsiTheme="minorHAnsi" w:cstheme="minorBidi"/>
              <w:sz w:val="22"/>
              <w:szCs w:val="22"/>
              <w:lang w:val="id-ID" w:eastAsia="id-ID"/>
            </w:rPr>
          </w:pPr>
          <w:hyperlink w:anchor="_Toc124926918" w:history="1">
            <w:r w:rsidR="00F17545" w:rsidRPr="00D26A31">
              <w:rPr>
                <w:rStyle w:val="Hyperlink"/>
              </w:rPr>
              <w:t>BAB V</w:t>
            </w:r>
            <w:r w:rsidR="00F17545" w:rsidRPr="00D26A31">
              <w:rPr>
                <w:webHidden/>
              </w:rPr>
              <w:tab/>
            </w:r>
            <w:r w:rsidR="00F17545" w:rsidRPr="00D26A31">
              <w:rPr>
                <w:webHidden/>
              </w:rPr>
              <w:fldChar w:fldCharType="begin"/>
            </w:r>
            <w:r w:rsidR="00F17545" w:rsidRPr="00D26A31">
              <w:rPr>
                <w:webHidden/>
              </w:rPr>
              <w:instrText xml:space="preserve"> PAGEREF _Toc124926918 \h </w:instrText>
            </w:r>
            <w:r w:rsidR="00F17545" w:rsidRPr="00D26A31">
              <w:rPr>
                <w:webHidden/>
              </w:rPr>
            </w:r>
            <w:r w:rsidR="00F17545" w:rsidRPr="00D26A31">
              <w:rPr>
                <w:webHidden/>
              </w:rPr>
              <w:fldChar w:fldCharType="separate"/>
            </w:r>
            <w:r w:rsidR="006B728E">
              <w:rPr>
                <w:webHidden/>
              </w:rPr>
              <w:t>131</w:t>
            </w:r>
            <w:r w:rsidR="00F17545" w:rsidRPr="00D26A31">
              <w:rPr>
                <w:webHidden/>
              </w:rPr>
              <w:fldChar w:fldCharType="end"/>
            </w:r>
          </w:hyperlink>
        </w:p>
        <w:p w14:paraId="48BEFDC9" w14:textId="5E169359" w:rsidR="00F17545" w:rsidRPr="00D26A31" w:rsidRDefault="002B15D1">
          <w:pPr>
            <w:pStyle w:val="TOC2"/>
            <w:rPr>
              <w:rFonts w:asciiTheme="minorHAnsi" w:eastAsiaTheme="minorEastAsia" w:hAnsiTheme="minorHAnsi" w:cstheme="minorBidi"/>
              <w:sz w:val="22"/>
              <w:szCs w:val="22"/>
              <w:lang w:val="id-ID" w:eastAsia="id-ID"/>
            </w:rPr>
          </w:pPr>
          <w:hyperlink w:anchor="_Toc124926919" w:history="1">
            <w:r w:rsidR="00F17545" w:rsidRPr="00D26A31">
              <w:rPr>
                <w:rStyle w:val="Hyperlink"/>
              </w:rPr>
              <w:t>5.1</w:t>
            </w:r>
            <w:r w:rsidR="00F17545" w:rsidRPr="00D26A31">
              <w:rPr>
                <w:rFonts w:asciiTheme="minorHAnsi" w:eastAsiaTheme="minorEastAsia" w:hAnsiTheme="minorHAnsi" w:cstheme="minorBidi"/>
                <w:sz w:val="22"/>
                <w:szCs w:val="22"/>
                <w:lang w:val="id-ID" w:eastAsia="id-ID"/>
              </w:rPr>
              <w:tab/>
            </w:r>
            <w:r w:rsidR="00F17545" w:rsidRPr="00D26A31">
              <w:rPr>
                <w:rStyle w:val="Hyperlink"/>
              </w:rPr>
              <w:t>Kesimpulan Masalah Penelitian</w:t>
            </w:r>
            <w:r w:rsidR="00F17545" w:rsidRPr="00D26A31">
              <w:rPr>
                <w:webHidden/>
              </w:rPr>
              <w:tab/>
            </w:r>
            <w:r w:rsidR="00F17545" w:rsidRPr="00D26A31">
              <w:rPr>
                <w:webHidden/>
              </w:rPr>
              <w:fldChar w:fldCharType="begin"/>
            </w:r>
            <w:r w:rsidR="00F17545" w:rsidRPr="00D26A31">
              <w:rPr>
                <w:webHidden/>
              </w:rPr>
              <w:instrText xml:space="preserve"> PAGEREF _Toc124926919 \h </w:instrText>
            </w:r>
            <w:r w:rsidR="00F17545" w:rsidRPr="00D26A31">
              <w:rPr>
                <w:webHidden/>
              </w:rPr>
            </w:r>
            <w:r w:rsidR="00F17545" w:rsidRPr="00D26A31">
              <w:rPr>
                <w:webHidden/>
              </w:rPr>
              <w:fldChar w:fldCharType="separate"/>
            </w:r>
            <w:r w:rsidR="006B728E">
              <w:rPr>
                <w:webHidden/>
              </w:rPr>
              <w:t>131</w:t>
            </w:r>
            <w:r w:rsidR="00F17545" w:rsidRPr="00D26A31">
              <w:rPr>
                <w:webHidden/>
              </w:rPr>
              <w:fldChar w:fldCharType="end"/>
            </w:r>
          </w:hyperlink>
        </w:p>
        <w:p w14:paraId="621AEEAB" w14:textId="110AE139" w:rsidR="00F17545" w:rsidRPr="00D26A31" w:rsidRDefault="002B15D1">
          <w:pPr>
            <w:pStyle w:val="TOC2"/>
            <w:rPr>
              <w:rFonts w:asciiTheme="minorHAnsi" w:eastAsiaTheme="minorEastAsia" w:hAnsiTheme="minorHAnsi" w:cstheme="minorBidi"/>
              <w:sz w:val="22"/>
              <w:szCs w:val="22"/>
              <w:lang w:val="id-ID" w:eastAsia="id-ID"/>
            </w:rPr>
          </w:pPr>
          <w:hyperlink w:anchor="_Toc124926920" w:history="1">
            <w:r w:rsidR="00F17545" w:rsidRPr="00D26A31">
              <w:rPr>
                <w:rStyle w:val="Hyperlink"/>
              </w:rPr>
              <w:t>5.2</w:t>
            </w:r>
            <w:r w:rsidR="00F17545" w:rsidRPr="00D26A31">
              <w:rPr>
                <w:rFonts w:asciiTheme="minorHAnsi" w:eastAsiaTheme="minorEastAsia" w:hAnsiTheme="minorHAnsi" w:cstheme="minorBidi"/>
                <w:sz w:val="22"/>
                <w:szCs w:val="22"/>
                <w:lang w:val="id-ID" w:eastAsia="id-ID"/>
              </w:rPr>
              <w:tab/>
            </w:r>
            <w:r w:rsidR="00F17545" w:rsidRPr="00D26A31">
              <w:rPr>
                <w:rStyle w:val="Hyperlink"/>
              </w:rPr>
              <w:t>Kesimpulan Hipotesis</w:t>
            </w:r>
            <w:r w:rsidR="00F17545" w:rsidRPr="00D26A31">
              <w:rPr>
                <w:webHidden/>
              </w:rPr>
              <w:tab/>
            </w:r>
            <w:r w:rsidR="00F17545" w:rsidRPr="00D26A31">
              <w:rPr>
                <w:webHidden/>
              </w:rPr>
              <w:fldChar w:fldCharType="begin"/>
            </w:r>
            <w:r w:rsidR="00F17545" w:rsidRPr="00D26A31">
              <w:rPr>
                <w:webHidden/>
              </w:rPr>
              <w:instrText xml:space="preserve"> PAGEREF _Toc124926920 \h </w:instrText>
            </w:r>
            <w:r w:rsidR="00F17545" w:rsidRPr="00D26A31">
              <w:rPr>
                <w:webHidden/>
              </w:rPr>
            </w:r>
            <w:r w:rsidR="00F17545" w:rsidRPr="00D26A31">
              <w:rPr>
                <w:webHidden/>
              </w:rPr>
              <w:fldChar w:fldCharType="separate"/>
            </w:r>
            <w:r w:rsidR="006B728E">
              <w:rPr>
                <w:webHidden/>
              </w:rPr>
              <w:t>131</w:t>
            </w:r>
            <w:r w:rsidR="00F17545" w:rsidRPr="00D26A31">
              <w:rPr>
                <w:webHidden/>
              </w:rPr>
              <w:fldChar w:fldCharType="end"/>
            </w:r>
          </w:hyperlink>
        </w:p>
        <w:p w14:paraId="3E43107B" w14:textId="64D76704" w:rsidR="00F17545" w:rsidRPr="00D26A31" w:rsidRDefault="002B15D1">
          <w:pPr>
            <w:pStyle w:val="TOC2"/>
            <w:rPr>
              <w:rFonts w:asciiTheme="minorHAnsi" w:eastAsiaTheme="minorEastAsia" w:hAnsiTheme="minorHAnsi" w:cstheme="minorBidi"/>
              <w:sz w:val="22"/>
              <w:szCs w:val="22"/>
              <w:lang w:val="id-ID" w:eastAsia="id-ID"/>
            </w:rPr>
          </w:pPr>
          <w:hyperlink w:anchor="_Toc124926921" w:history="1">
            <w:r w:rsidR="00F17545" w:rsidRPr="00D26A31">
              <w:rPr>
                <w:rStyle w:val="Hyperlink"/>
              </w:rPr>
              <w:t>5.3</w:t>
            </w:r>
            <w:r w:rsidR="00F17545" w:rsidRPr="00D26A31">
              <w:rPr>
                <w:rFonts w:asciiTheme="minorHAnsi" w:eastAsiaTheme="minorEastAsia" w:hAnsiTheme="minorHAnsi" w:cstheme="minorBidi"/>
                <w:sz w:val="22"/>
                <w:szCs w:val="22"/>
                <w:lang w:val="id-ID" w:eastAsia="id-ID"/>
              </w:rPr>
              <w:tab/>
            </w:r>
            <w:r w:rsidR="00F17545" w:rsidRPr="00D26A31">
              <w:rPr>
                <w:rStyle w:val="Hyperlink"/>
              </w:rPr>
              <w:t>Implikasi Penelitian</w:t>
            </w:r>
            <w:r w:rsidR="00F17545" w:rsidRPr="00D26A31">
              <w:rPr>
                <w:webHidden/>
              </w:rPr>
              <w:tab/>
            </w:r>
            <w:r w:rsidR="00F17545" w:rsidRPr="00D26A31">
              <w:rPr>
                <w:webHidden/>
              </w:rPr>
              <w:fldChar w:fldCharType="begin"/>
            </w:r>
            <w:r w:rsidR="00F17545" w:rsidRPr="00D26A31">
              <w:rPr>
                <w:webHidden/>
              </w:rPr>
              <w:instrText xml:space="preserve"> PAGEREF _Toc124926921 \h </w:instrText>
            </w:r>
            <w:r w:rsidR="00F17545" w:rsidRPr="00D26A31">
              <w:rPr>
                <w:webHidden/>
              </w:rPr>
            </w:r>
            <w:r w:rsidR="00F17545" w:rsidRPr="00D26A31">
              <w:rPr>
                <w:webHidden/>
              </w:rPr>
              <w:fldChar w:fldCharType="separate"/>
            </w:r>
            <w:r w:rsidR="006B728E">
              <w:rPr>
                <w:webHidden/>
              </w:rPr>
              <w:t>133</w:t>
            </w:r>
            <w:r w:rsidR="00F17545" w:rsidRPr="00D26A31">
              <w:rPr>
                <w:webHidden/>
              </w:rPr>
              <w:fldChar w:fldCharType="end"/>
            </w:r>
          </w:hyperlink>
        </w:p>
        <w:p w14:paraId="2DDC09EA" w14:textId="7DFAD51A" w:rsidR="00F17545" w:rsidRPr="00D26A31" w:rsidRDefault="002B15D1">
          <w:pPr>
            <w:pStyle w:val="TOC2"/>
            <w:rPr>
              <w:rFonts w:asciiTheme="minorHAnsi" w:eastAsiaTheme="minorEastAsia" w:hAnsiTheme="minorHAnsi" w:cstheme="minorBidi"/>
              <w:sz w:val="22"/>
              <w:szCs w:val="22"/>
              <w:lang w:val="id-ID" w:eastAsia="id-ID"/>
            </w:rPr>
          </w:pPr>
          <w:hyperlink w:anchor="_Toc124926922" w:history="1">
            <w:r w:rsidR="00F17545" w:rsidRPr="00D26A31">
              <w:rPr>
                <w:rStyle w:val="Hyperlink"/>
              </w:rPr>
              <w:t>5.4</w:t>
            </w:r>
            <w:r w:rsidR="00F17545" w:rsidRPr="00D26A31">
              <w:rPr>
                <w:rFonts w:asciiTheme="minorHAnsi" w:eastAsiaTheme="minorEastAsia" w:hAnsiTheme="minorHAnsi" w:cstheme="minorBidi"/>
                <w:sz w:val="22"/>
                <w:szCs w:val="22"/>
                <w:lang w:val="id-ID" w:eastAsia="id-ID"/>
              </w:rPr>
              <w:tab/>
            </w:r>
            <w:r w:rsidR="00F17545" w:rsidRPr="00D26A31">
              <w:rPr>
                <w:rStyle w:val="Hyperlink"/>
              </w:rPr>
              <w:t>Keterbatasan Penelitian</w:t>
            </w:r>
            <w:r w:rsidR="00F17545" w:rsidRPr="00D26A31">
              <w:rPr>
                <w:webHidden/>
              </w:rPr>
              <w:tab/>
            </w:r>
            <w:r w:rsidR="00F17545" w:rsidRPr="00D26A31">
              <w:rPr>
                <w:webHidden/>
              </w:rPr>
              <w:fldChar w:fldCharType="begin"/>
            </w:r>
            <w:r w:rsidR="00F17545" w:rsidRPr="00D26A31">
              <w:rPr>
                <w:webHidden/>
              </w:rPr>
              <w:instrText xml:space="preserve"> PAGEREF _Toc124926922 \h </w:instrText>
            </w:r>
            <w:r w:rsidR="00F17545" w:rsidRPr="00D26A31">
              <w:rPr>
                <w:webHidden/>
              </w:rPr>
            </w:r>
            <w:r w:rsidR="00F17545" w:rsidRPr="00D26A31">
              <w:rPr>
                <w:webHidden/>
              </w:rPr>
              <w:fldChar w:fldCharType="separate"/>
            </w:r>
            <w:r w:rsidR="006B728E">
              <w:rPr>
                <w:webHidden/>
              </w:rPr>
              <w:t>138</w:t>
            </w:r>
            <w:r w:rsidR="00F17545" w:rsidRPr="00D26A31">
              <w:rPr>
                <w:webHidden/>
              </w:rPr>
              <w:fldChar w:fldCharType="end"/>
            </w:r>
          </w:hyperlink>
        </w:p>
        <w:p w14:paraId="6D751791" w14:textId="73F53D05" w:rsidR="00F17545" w:rsidRPr="00D26A31" w:rsidRDefault="002B15D1">
          <w:pPr>
            <w:pStyle w:val="TOC2"/>
            <w:rPr>
              <w:rFonts w:asciiTheme="minorHAnsi" w:eastAsiaTheme="minorEastAsia" w:hAnsiTheme="minorHAnsi" w:cstheme="minorBidi"/>
              <w:sz w:val="22"/>
              <w:szCs w:val="22"/>
              <w:lang w:val="id-ID" w:eastAsia="id-ID"/>
            </w:rPr>
          </w:pPr>
          <w:hyperlink w:anchor="_Toc124926923" w:history="1">
            <w:r w:rsidR="00F17545" w:rsidRPr="00D26A31">
              <w:rPr>
                <w:rStyle w:val="Hyperlink"/>
              </w:rPr>
              <w:t>5.5</w:t>
            </w:r>
            <w:r w:rsidR="00F17545" w:rsidRPr="00D26A31">
              <w:rPr>
                <w:rFonts w:asciiTheme="minorHAnsi" w:eastAsiaTheme="minorEastAsia" w:hAnsiTheme="minorHAnsi" w:cstheme="minorBidi"/>
                <w:sz w:val="22"/>
                <w:szCs w:val="22"/>
                <w:lang w:val="id-ID" w:eastAsia="id-ID"/>
              </w:rPr>
              <w:tab/>
            </w:r>
            <w:r w:rsidR="00F17545" w:rsidRPr="00D26A31">
              <w:rPr>
                <w:rStyle w:val="Hyperlink"/>
              </w:rPr>
              <w:t>Agenda Penelitian Mendatang</w:t>
            </w:r>
            <w:r w:rsidR="00F17545" w:rsidRPr="00D26A31">
              <w:rPr>
                <w:webHidden/>
              </w:rPr>
              <w:tab/>
            </w:r>
            <w:r w:rsidR="00F17545" w:rsidRPr="00D26A31">
              <w:rPr>
                <w:webHidden/>
              </w:rPr>
              <w:fldChar w:fldCharType="begin"/>
            </w:r>
            <w:r w:rsidR="00F17545" w:rsidRPr="00D26A31">
              <w:rPr>
                <w:webHidden/>
              </w:rPr>
              <w:instrText xml:space="preserve"> PAGEREF _Toc124926923 \h </w:instrText>
            </w:r>
            <w:r w:rsidR="00F17545" w:rsidRPr="00D26A31">
              <w:rPr>
                <w:webHidden/>
              </w:rPr>
            </w:r>
            <w:r w:rsidR="00F17545" w:rsidRPr="00D26A31">
              <w:rPr>
                <w:webHidden/>
              </w:rPr>
              <w:fldChar w:fldCharType="separate"/>
            </w:r>
            <w:r w:rsidR="006B728E">
              <w:rPr>
                <w:webHidden/>
              </w:rPr>
              <w:t>139</w:t>
            </w:r>
            <w:r w:rsidR="00F17545" w:rsidRPr="00D26A31">
              <w:rPr>
                <w:webHidden/>
              </w:rPr>
              <w:fldChar w:fldCharType="end"/>
            </w:r>
          </w:hyperlink>
        </w:p>
        <w:p w14:paraId="40161368" w14:textId="11B88977" w:rsidR="00F17545" w:rsidRPr="00D26A31" w:rsidRDefault="002B15D1">
          <w:pPr>
            <w:pStyle w:val="TOC1"/>
            <w:rPr>
              <w:rFonts w:asciiTheme="minorHAnsi" w:eastAsiaTheme="minorEastAsia" w:hAnsiTheme="minorHAnsi" w:cstheme="minorBidi"/>
              <w:sz w:val="22"/>
              <w:szCs w:val="22"/>
              <w:lang w:val="id-ID" w:eastAsia="id-ID"/>
            </w:rPr>
          </w:pPr>
          <w:hyperlink w:anchor="_Toc124926924" w:history="1">
            <w:r w:rsidR="00F17545" w:rsidRPr="00D26A31">
              <w:rPr>
                <w:rStyle w:val="Hyperlink"/>
              </w:rPr>
              <w:t>DAFTAR PUSTAKA</w:t>
            </w:r>
            <w:r w:rsidR="00F17545" w:rsidRPr="00D26A31">
              <w:rPr>
                <w:webHidden/>
              </w:rPr>
              <w:tab/>
            </w:r>
            <w:r w:rsidR="00F17545" w:rsidRPr="00D26A31">
              <w:rPr>
                <w:webHidden/>
              </w:rPr>
              <w:fldChar w:fldCharType="begin"/>
            </w:r>
            <w:r w:rsidR="00F17545" w:rsidRPr="00D26A31">
              <w:rPr>
                <w:webHidden/>
              </w:rPr>
              <w:instrText xml:space="preserve"> PAGEREF _Toc124926924 \h </w:instrText>
            </w:r>
            <w:r w:rsidR="00F17545" w:rsidRPr="00D26A31">
              <w:rPr>
                <w:webHidden/>
              </w:rPr>
            </w:r>
            <w:r w:rsidR="00F17545" w:rsidRPr="00D26A31">
              <w:rPr>
                <w:webHidden/>
              </w:rPr>
              <w:fldChar w:fldCharType="separate"/>
            </w:r>
            <w:r w:rsidR="006B728E">
              <w:rPr>
                <w:webHidden/>
              </w:rPr>
              <w:t>140</w:t>
            </w:r>
            <w:r w:rsidR="00F17545" w:rsidRPr="00D26A31">
              <w:rPr>
                <w:webHidden/>
              </w:rPr>
              <w:fldChar w:fldCharType="end"/>
            </w:r>
          </w:hyperlink>
        </w:p>
        <w:p w14:paraId="4C681A55" w14:textId="29F34ED4" w:rsidR="00845770" w:rsidRPr="00D26A31" w:rsidRDefault="00FD000D">
          <w:r w:rsidRPr="00D26A31">
            <w:fldChar w:fldCharType="end"/>
          </w:r>
        </w:p>
      </w:sdtContent>
    </w:sdt>
    <w:p w14:paraId="0A4F4545" w14:textId="72C630DA" w:rsidR="00B31147" w:rsidRDefault="00B31147" w:rsidP="009C594B">
      <w:pPr>
        <w:pStyle w:val="Heading1"/>
        <w:rPr>
          <w:lang w:val="id-ID"/>
        </w:rPr>
      </w:pPr>
    </w:p>
    <w:p w14:paraId="384D1E52" w14:textId="019104D6" w:rsidR="005E738F" w:rsidRDefault="005E738F" w:rsidP="009C594B">
      <w:pPr>
        <w:pStyle w:val="Heading1"/>
        <w:rPr>
          <w:lang w:val="id-ID"/>
        </w:rPr>
      </w:pPr>
    </w:p>
    <w:p w14:paraId="33733F70" w14:textId="4ED75A85" w:rsidR="005E738F" w:rsidRDefault="005E738F" w:rsidP="009C594B">
      <w:pPr>
        <w:pStyle w:val="Heading1"/>
        <w:rPr>
          <w:lang w:val="id-ID"/>
        </w:rPr>
      </w:pPr>
    </w:p>
    <w:p w14:paraId="7F365D0C" w14:textId="1E211EB1" w:rsidR="001035C3" w:rsidRDefault="00E45A5F" w:rsidP="009C594B">
      <w:pPr>
        <w:pStyle w:val="Heading1"/>
        <w:rPr>
          <w:lang w:val="id-ID"/>
        </w:rPr>
      </w:pPr>
      <w:bookmarkStart w:id="5" w:name="_Toc124926823"/>
      <w:r>
        <w:rPr>
          <w:lang w:val="id-ID"/>
        </w:rPr>
        <w:lastRenderedPageBreak/>
        <w:t>DAFTAR TABEL</w:t>
      </w:r>
      <w:bookmarkEnd w:id="5"/>
    </w:p>
    <w:p w14:paraId="2491EF4B" w14:textId="4D64FF30" w:rsidR="00240AE4" w:rsidRPr="0004634A" w:rsidRDefault="00240AE4" w:rsidP="009C594B">
      <w:pPr>
        <w:pStyle w:val="TableofFigures"/>
        <w:tabs>
          <w:tab w:val="right" w:leader="dot" w:pos="7927"/>
        </w:tabs>
        <w:jc w:val="both"/>
        <w:rPr>
          <w:rFonts w:asciiTheme="minorHAnsi" w:eastAsiaTheme="minorEastAsia" w:hAnsiTheme="minorHAnsi" w:cstheme="minorBidi"/>
          <w:bCs/>
          <w:noProof/>
          <w:sz w:val="22"/>
          <w:szCs w:val="22"/>
          <w:lang w:val="id-ID" w:eastAsia="id-ID"/>
        </w:rPr>
      </w:pPr>
      <w:r w:rsidRPr="0004634A">
        <w:rPr>
          <w:rFonts w:cs="Times New Roman"/>
          <w:bCs/>
          <w:lang w:val="id-ID"/>
        </w:rPr>
        <w:fldChar w:fldCharType="begin"/>
      </w:r>
      <w:r w:rsidRPr="0004634A">
        <w:rPr>
          <w:rFonts w:cs="Times New Roman"/>
          <w:bCs/>
          <w:lang w:val="id-ID"/>
        </w:rPr>
        <w:instrText xml:space="preserve"> TOC \h \z \c "Tabel" </w:instrText>
      </w:r>
      <w:r w:rsidRPr="0004634A">
        <w:rPr>
          <w:rFonts w:cs="Times New Roman"/>
          <w:bCs/>
          <w:lang w:val="id-ID"/>
        </w:rPr>
        <w:fldChar w:fldCharType="separate"/>
      </w:r>
      <w:hyperlink w:anchor="_Toc117153672" w:history="1">
        <w:r w:rsidRPr="0004634A">
          <w:rPr>
            <w:rStyle w:val="Hyperlink"/>
            <w:bCs/>
            <w:noProof/>
            <w:color w:val="auto"/>
          </w:rPr>
          <w:t>Tabel 1</w:t>
        </w:r>
        <w:r w:rsidRPr="0004634A">
          <w:rPr>
            <w:rStyle w:val="Hyperlink"/>
            <w:bCs/>
            <w:noProof/>
            <w:color w:val="auto"/>
            <w:lang w:val="id-ID"/>
          </w:rPr>
          <w:t>.1</w:t>
        </w:r>
        <w:r w:rsidR="007D6CDE">
          <w:rPr>
            <w:rStyle w:val="Hyperlink"/>
            <w:bCs/>
            <w:noProof/>
            <w:color w:val="auto"/>
          </w:rPr>
          <w:t xml:space="preserve"> Rekapitulasi Data Capaian Kinerja Pegawai</w:t>
        </w:r>
        <w:r w:rsidRPr="0004634A">
          <w:rPr>
            <w:bCs/>
            <w:noProof/>
            <w:webHidden/>
          </w:rPr>
          <w:tab/>
        </w:r>
        <w:r w:rsidRPr="0004634A">
          <w:rPr>
            <w:bCs/>
            <w:noProof/>
            <w:webHidden/>
          </w:rPr>
          <w:fldChar w:fldCharType="begin"/>
        </w:r>
        <w:r w:rsidRPr="0004634A">
          <w:rPr>
            <w:bCs/>
            <w:noProof/>
            <w:webHidden/>
          </w:rPr>
          <w:instrText xml:space="preserve"> PAGEREF _Toc117153672 \h </w:instrText>
        </w:r>
        <w:r w:rsidRPr="0004634A">
          <w:rPr>
            <w:bCs/>
            <w:noProof/>
            <w:webHidden/>
          </w:rPr>
        </w:r>
        <w:r w:rsidRPr="0004634A">
          <w:rPr>
            <w:bCs/>
            <w:noProof/>
            <w:webHidden/>
          </w:rPr>
          <w:fldChar w:fldCharType="separate"/>
        </w:r>
        <w:r w:rsidR="006B728E">
          <w:rPr>
            <w:bCs/>
            <w:noProof/>
            <w:webHidden/>
          </w:rPr>
          <w:t>3</w:t>
        </w:r>
        <w:r w:rsidRPr="0004634A">
          <w:rPr>
            <w:bCs/>
            <w:noProof/>
            <w:webHidden/>
          </w:rPr>
          <w:fldChar w:fldCharType="end"/>
        </w:r>
      </w:hyperlink>
    </w:p>
    <w:p w14:paraId="0D95E452" w14:textId="7EADC130" w:rsidR="00240AE4" w:rsidRPr="0004634A" w:rsidRDefault="002B15D1" w:rsidP="009C594B">
      <w:pPr>
        <w:pStyle w:val="TableofFigures"/>
        <w:tabs>
          <w:tab w:val="right" w:leader="dot" w:pos="7927"/>
        </w:tabs>
        <w:jc w:val="both"/>
        <w:rPr>
          <w:rStyle w:val="Hyperlink"/>
          <w:bCs/>
          <w:noProof/>
          <w:color w:val="auto"/>
        </w:rPr>
      </w:pPr>
      <w:hyperlink w:anchor="_Toc117153673" w:history="1">
        <w:r w:rsidR="00240AE4" w:rsidRPr="0004634A">
          <w:rPr>
            <w:rStyle w:val="Hyperlink"/>
            <w:bCs/>
            <w:noProof/>
            <w:color w:val="auto"/>
          </w:rPr>
          <w:t xml:space="preserve">Tabel </w:t>
        </w:r>
        <w:r w:rsidR="00240AE4" w:rsidRPr="0004634A">
          <w:rPr>
            <w:rStyle w:val="Hyperlink"/>
            <w:bCs/>
            <w:noProof/>
            <w:color w:val="auto"/>
            <w:lang w:val="id-ID"/>
          </w:rPr>
          <w:t>1.</w:t>
        </w:r>
        <w:r w:rsidR="00240AE4" w:rsidRPr="0004634A">
          <w:rPr>
            <w:rStyle w:val="Hyperlink"/>
            <w:bCs/>
            <w:noProof/>
            <w:color w:val="auto"/>
          </w:rPr>
          <w:t>2</w:t>
        </w:r>
        <w:r w:rsidR="00B04D96">
          <w:rPr>
            <w:rStyle w:val="Hyperlink"/>
            <w:bCs/>
            <w:noProof/>
            <w:color w:val="auto"/>
          </w:rPr>
          <w:t xml:space="preserve"> Perbedaan Hasil Penelitian</w:t>
        </w:r>
        <w:r w:rsidR="00240AE4" w:rsidRPr="0004634A">
          <w:rPr>
            <w:bCs/>
            <w:noProof/>
            <w:webHidden/>
          </w:rPr>
          <w:tab/>
        </w:r>
        <w:r w:rsidR="00240AE4" w:rsidRPr="0004634A">
          <w:rPr>
            <w:bCs/>
            <w:noProof/>
            <w:webHidden/>
          </w:rPr>
          <w:fldChar w:fldCharType="begin"/>
        </w:r>
        <w:r w:rsidR="00240AE4" w:rsidRPr="0004634A">
          <w:rPr>
            <w:bCs/>
            <w:noProof/>
            <w:webHidden/>
          </w:rPr>
          <w:instrText xml:space="preserve"> PAGEREF _Toc117153673 \h </w:instrText>
        </w:r>
        <w:r w:rsidR="00240AE4" w:rsidRPr="0004634A">
          <w:rPr>
            <w:bCs/>
            <w:noProof/>
            <w:webHidden/>
          </w:rPr>
        </w:r>
        <w:r w:rsidR="00240AE4" w:rsidRPr="0004634A">
          <w:rPr>
            <w:bCs/>
            <w:noProof/>
            <w:webHidden/>
          </w:rPr>
          <w:fldChar w:fldCharType="separate"/>
        </w:r>
        <w:r w:rsidR="006B728E">
          <w:rPr>
            <w:bCs/>
            <w:noProof/>
            <w:webHidden/>
          </w:rPr>
          <w:t>7</w:t>
        </w:r>
        <w:r w:rsidR="00240AE4" w:rsidRPr="0004634A">
          <w:rPr>
            <w:bCs/>
            <w:noProof/>
            <w:webHidden/>
          </w:rPr>
          <w:fldChar w:fldCharType="end"/>
        </w:r>
      </w:hyperlink>
    </w:p>
    <w:p w14:paraId="5F35E354" w14:textId="48E59347" w:rsidR="0017427F" w:rsidRPr="0004634A" w:rsidRDefault="002B15D1" w:rsidP="009C594B">
      <w:pPr>
        <w:pStyle w:val="TableofFigures"/>
        <w:tabs>
          <w:tab w:val="right" w:leader="dot" w:pos="7927"/>
        </w:tabs>
        <w:jc w:val="both"/>
        <w:rPr>
          <w:rFonts w:asciiTheme="minorHAnsi" w:eastAsiaTheme="minorEastAsia" w:hAnsiTheme="minorHAnsi" w:cstheme="minorBidi"/>
          <w:bCs/>
          <w:noProof/>
          <w:sz w:val="22"/>
          <w:szCs w:val="22"/>
          <w:lang w:val="id-ID" w:eastAsia="id-ID"/>
        </w:rPr>
      </w:pPr>
      <w:hyperlink w:anchor="_Toc117153673" w:history="1">
        <w:r w:rsidR="0017427F" w:rsidRPr="0004634A">
          <w:rPr>
            <w:rStyle w:val="Hyperlink"/>
            <w:bCs/>
            <w:noProof/>
            <w:color w:val="auto"/>
          </w:rPr>
          <w:t xml:space="preserve">Tabel </w:t>
        </w:r>
        <w:r w:rsidR="0017427F" w:rsidRPr="0004634A">
          <w:rPr>
            <w:rStyle w:val="Hyperlink"/>
            <w:bCs/>
            <w:noProof/>
            <w:color w:val="auto"/>
            <w:lang w:val="id-ID"/>
          </w:rPr>
          <w:t>2.1</w:t>
        </w:r>
        <w:r w:rsidR="00B04D96">
          <w:rPr>
            <w:rStyle w:val="Hyperlink"/>
            <w:bCs/>
            <w:noProof/>
            <w:color w:val="auto"/>
          </w:rPr>
          <w:t xml:space="preserve"> Kajian Penelitian Terdahulu</w:t>
        </w:r>
        <w:r w:rsidR="0017427F" w:rsidRPr="0004634A">
          <w:rPr>
            <w:bCs/>
            <w:noProof/>
            <w:webHidden/>
          </w:rPr>
          <w:tab/>
        </w:r>
        <w:r w:rsidR="0017427F" w:rsidRPr="0004634A">
          <w:rPr>
            <w:bCs/>
            <w:noProof/>
            <w:webHidden/>
            <w:lang w:val="id-ID"/>
          </w:rPr>
          <w:t>31</w:t>
        </w:r>
      </w:hyperlink>
    </w:p>
    <w:bookmarkStart w:id="6" w:name="_Hlk117154097"/>
    <w:p w14:paraId="4A64C99F" w14:textId="2DDE7900" w:rsidR="00240AE4" w:rsidRPr="0004634A" w:rsidRDefault="00240AE4" w:rsidP="009C594B">
      <w:pPr>
        <w:pStyle w:val="TableofFigures"/>
        <w:tabs>
          <w:tab w:val="right" w:leader="dot" w:pos="7927"/>
        </w:tabs>
        <w:jc w:val="both"/>
        <w:rPr>
          <w:rStyle w:val="Hyperlink"/>
          <w:bCs/>
          <w:noProof/>
          <w:color w:val="auto"/>
        </w:rPr>
      </w:pPr>
      <w:r w:rsidRPr="0004634A">
        <w:rPr>
          <w:rStyle w:val="Hyperlink"/>
          <w:bCs/>
          <w:noProof/>
          <w:color w:val="auto"/>
        </w:rPr>
        <w:fldChar w:fldCharType="begin"/>
      </w:r>
      <w:r w:rsidRPr="0004634A">
        <w:rPr>
          <w:rStyle w:val="Hyperlink"/>
          <w:bCs/>
          <w:noProof/>
          <w:color w:val="auto"/>
        </w:rPr>
        <w:instrText xml:space="preserve"> </w:instrText>
      </w:r>
      <w:r w:rsidRPr="0004634A">
        <w:rPr>
          <w:bCs/>
          <w:noProof/>
        </w:rPr>
        <w:instrText>HYPERLINK \l "_Toc117153674"</w:instrText>
      </w:r>
      <w:r w:rsidRPr="0004634A">
        <w:rPr>
          <w:rStyle w:val="Hyperlink"/>
          <w:bCs/>
          <w:noProof/>
          <w:color w:val="auto"/>
        </w:rPr>
        <w:instrText xml:space="preserve"> </w:instrText>
      </w:r>
      <w:r w:rsidRPr="0004634A">
        <w:rPr>
          <w:rStyle w:val="Hyperlink"/>
          <w:bCs/>
          <w:noProof/>
          <w:color w:val="auto"/>
        </w:rPr>
        <w:fldChar w:fldCharType="separate"/>
      </w:r>
      <w:r w:rsidRPr="0004634A">
        <w:rPr>
          <w:rStyle w:val="Hyperlink"/>
          <w:bCs/>
          <w:noProof/>
          <w:color w:val="auto"/>
        </w:rPr>
        <w:t>Tabel 3</w:t>
      </w:r>
      <w:r w:rsidRPr="0004634A">
        <w:rPr>
          <w:rStyle w:val="Hyperlink"/>
          <w:bCs/>
          <w:noProof/>
          <w:color w:val="auto"/>
          <w:lang w:val="id-ID"/>
        </w:rPr>
        <w:t>.1</w:t>
      </w:r>
      <w:r w:rsidR="00B04D96">
        <w:rPr>
          <w:rStyle w:val="Hyperlink"/>
          <w:bCs/>
          <w:noProof/>
          <w:color w:val="auto"/>
        </w:rPr>
        <w:t xml:space="preserve"> Definisi Operasional Variabel dan Indikator Pengukuran</w:t>
      </w:r>
      <w:r w:rsidRPr="0004634A">
        <w:rPr>
          <w:bCs/>
          <w:noProof/>
          <w:webHidden/>
        </w:rPr>
        <w:tab/>
      </w:r>
      <w:r w:rsidRPr="0004634A">
        <w:rPr>
          <w:bCs/>
          <w:noProof/>
          <w:webHidden/>
        </w:rPr>
        <w:fldChar w:fldCharType="begin"/>
      </w:r>
      <w:r w:rsidRPr="0004634A">
        <w:rPr>
          <w:bCs/>
          <w:noProof/>
          <w:webHidden/>
        </w:rPr>
        <w:instrText xml:space="preserve"> PAGEREF _Toc117153674 \h </w:instrText>
      </w:r>
      <w:r w:rsidRPr="0004634A">
        <w:rPr>
          <w:bCs/>
          <w:noProof/>
          <w:webHidden/>
        </w:rPr>
      </w:r>
      <w:r w:rsidRPr="0004634A">
        <w:rPr>
          <w:bCs/>
          <w:noProof/>
          <w:webHidden/>
        </w:rPr>
        <w:fldChar w:fldCharType="separate"/>
      </w:r>
      <w:r w:rsidR="006B728E">
        <w:rPr>
          <w:bCs/>
          <w:noProof/>
          <w:webHidden/>
        </w:rPr>
        <w:t>45</w:t>
      </w:r>
      <w:r w:rsidRPr="0004634A">
        <w:rPr>
          <w:bCs/>
          <w:noProof/>
          <w:webHidden/>
        </w:rPr>
        <w:fldChar w:fldCharType="end"/>
      </w:r>
      <w:r w:rsidRPr="0004634A">
        <w:rPr>
          <w:rStyle w:val="Hyperlink"/>
          <w:bCs/>
          <w:noProof/>
          <w:color w:val="auto"/>
        </w:rPr>
        <w:fldChar w:fldCharType="end"/>
      </w:r>
      <w:bookmarkEnd w:id="6"/>
    </w:p>
    <w:p w14:paraId="1797BC92" w14:textId="5CAED237" w:rsidR="00240AE4" w:rsidRPr="0004634A" w:rsidRDefault="002B15D1" w:rsidP="009C594B">
      <w:pPr>
        <w:pStyle w:val="TableofFigures"/>
        <w:tabs>
          <w:tab w:val="right" w:leader="dot" w:pos="7927"/>
        </w:tabs>
        <w:jc w:val="both"/>
        <w:rPr>
          <w:bCs/>
          <w:noProof/>
        </w:rPr>
      </w:pPr>
      <w:hyperlink w:anchor="_Toc117153675" w:history="1">
        <w:r w:rsidR="00240AE4" w:rsidRPr="0004634A">
          <w:rPr>
            <w:rStyle w:val="Hyperlink"/>
            <w:bCs/>
            <w:noProof/>
            <w:color w:val="auto"/>
          </w:rPr>
          <w:t xml:space="preserve">Tabel </w:t>
        </w:r>
        <w:r w:rsidR="00240AE4" w:rsidRPr="0004634A">
          <w:rPr>
            <w:rStyle w:val="Hyperlink"/>
            <w:bCs/>
            <w:noProof/>
            <w:color w:val="auto"/>
            <w:lang w:val="id-ID"/>
          </w:rPr>
          <w:t>3.</w:t>
        </w:r>
        <w:r w:rsidR="00F17545">
          <w:rPr>
            <w:rStyle w:val="Hyperlink"/>
            <w:bCs/>
            <w:noProof/>
            <w:color w:val="auto"/>
            <w:lang w:val="id-ID"/>
          </w:rPr>
          <w:t>2</w:t>
        </w:r>
        <w:r w:rsidR="00B04D96">
          <w:rPr>
            <w:rStyle w:val="Hyperlink"/>
            <w:bCs/>
            <w:noProof/>
            <w:color w:val="auto"/>
          </w:rPr>
          <w:t xml:space="preserve"> Tabel Persaaan Model Pengukuran</w:t>
        </w:r>
        <w:r w:rsidR="00240AE4" w:rsidRPr="0004634A">
          <w:rPr>
            <w:bCs/>
            <w:noProof/>
            <w:webHidden/>
          </w:rPr>
          <w:tab/>
        </w:r>
        <w:r w:rsidR="00240AE4" w:rsidRPr="0004634A">
          <w:rPr>
            <w:bCs/>
            <w:noProof/>
            <w:webHidden/>
          </w:rPr>
          <w:fldChar w:fldCharType="begin"/>
        </w:r>
        <w:r w:rsidR="00240AE4" w:rsidRPr="0004634A">
          <w:rPr>
            <w:bCs/>
            <w:noProof/>
            <w:webHidden/>
          </w:rPr>
          <w:instrText xml:space="preserve"> PAGEREF _Toc117153675 \h </w:instrText>
        </w:r>
        <w:r w:rsidR="00240AE4" w:rsidRPr="0004634A">
          <w:rPr>
            <w:bCs/>
            <w:noProof/>
            <w:webHidden/>
          </w:rPr>
        </w:r>
        <w:r w:rsidR="00240AE4" w:rsidRPr="0004634A">
          <w:rPr>
            <w:bCs/>
            <w:noProof/>
            <w:webHidden/>
          </w:rPr>
          <w:fldChar w:fldCharType="separate"/>
        </w:r>
        <w:r w:rsidR="006B728E">
          <w:rPr>
            <w:bCs/>
            <w:noProof/>
            <w:webHidden/>
          </w:rPr>
          <w:t>53</w:t>
        </w:r>
        <w:r w:rsidR="00240AE4" w:rsidRPr="0004634A">
          <w:rPr>
            <w:bCs/>
            <w:noProof/>
            <w:webHidden/>
          </w:rPr>
          <w:fldChar w:fldCharType="end"/>
        </w:r>
      </w:hyperlink>
    </w:p>
    <w:p w14:paraId="72FBB052" w14:textId="64ACB2B6" w:rsidR="00313B5A" w:rsidRPr="0004634A" w:rsidRDefault="002B15D1" w:rsidP="009C594B">
      <w:pPr>
        <w:pStyle w:val="TableofFigures"/>
        <w:tabs>
          <w:tab w:val="right" w:leader="dot" w:pos="7927"/>
        </w:tabs>
        <w:jc w:val="both"/>
        <w:rPr>
          <w:rFonts w:asciiTheme="minorHAnsi" w:eastAsiaTheme="minorEastAsia" w:hAnsiTheme="minorHAnsi" w:cstheme="minorBidi"/>
          <w:bCs/>
          <w:noProof/>
          <w:sz w:val="22"/>
          <w:szCs w:val="22"/>
          <w:lang w:val="id-ID" w:eastAsia="id-ID"/>
        </w:rPr>
      </w:pPr>
      <w:hyperlink w:anchor="_Toc117153672" w:history="1">
        <w:r w:rsidR="00313B5A" w:rsidRPr="0004634A">
          <w:rPr>
            <w:rStyle w:val="Hyperlink"/>
            <w:bCs/>
            <w:noProof/>
            <w:color w:val="auto"/>
          </w:rPr>
          <w:t>Tabel 4</w:t>
        </w:r>
        <w:r w:rsidR="00313B5A" w:rsidRPr="0004634A">
          <w:rPr>
            <w:rStyle w:val="Hyperlink"/>
            <w:bCs/>
            <w:noProof/>
            <w:color w:val="auto"/>
            <w:lang w:val="id-ID"/>
          </w:rPr>
          <w:t>.1</w:t>
        </w:r>
        <w:r w:rsidR="00B04D96">
          <w:rPr>
            <w:rStyle w:val="Hyperlink"/>
            <w:bCs/>
            <w:noProof/>
            <w:color w:val="auto"/>
          </w:rPr>
          <w:t xml:space="preserve"> Rincian Penyebaran Kuesioner</w:t>
        </w:r>
        <w:r w:rsidR="00313B5A" w:rsidRPr="0004634A">
          <w:rPr>
            <w:bCs/>
            <w:noProof/>
            <w:webHidden/>
          </w:rPr>
          <w:tab/>
          <w:t>6</w:t>
        </w:r>
        <w:r w:rsidR="00D74D36">
          <w:rPr>
            <w:bCs/>
            <w:noProof/>
            <w:webHidden/>
            <w:lang w:val="id-ID"/>
          </w:rPr>
          <w:t>1</w:t>
        </w:r>
      </w:hyperlink>
    </w:p>
    <w:p w14:paraId="3CA82131" w14:textId="472F845D" w:rsidR="00313B5A" w:rsidRPr="0004634A" w:rsidRDefault="002B15D1" w:rsidP="009C594B">
      <w:pPr>
        <w:pStyle w:val="TableofFigures"/>
        <w:tabs>
          <w:tab w:val="right" w:leader="dot" w:pos="7927"/>
        </w:tabs>
        <w:jc w:val="both"/>
        <w:rPr>
          <w:rStyle w:val="Hyperlink"/>
          <w:bCs/>
          <w:noProof/>
          <w:color w:val="auto"/>
        </w:rPr>
      </w:pPr>
      <w:hyperlink w:anchor="_Toc117153673" w:history="1">
        <w:r w:rsidR="00313B5A" w:rsidRPr="0004634A">
          <w:rPr>
            <w:rStyle w:val="Hyperlink"/>
            <w:bCs/>
            <w:noProof/>
            <w:color w:val="auto"/>
          </w:rPr>
          <w:t xml:space="preserve">Tabel </w:t>
        </w:r>
        <w:r w:rsidR="00313B5A" w:rsidRPr="0004634A">
          <w:rPr>
            <w:rStyle w:val="Hyperlink"/>
            <w:bCs/>
            <w:noProof/>
            <w:color w:val="auto"/>
            <w:lang w:val="id-ID"/>
          </w:rPr>
          <w:t>4.</w:t>
        </w:r>
        <w:r w:rsidR="00313B5A" w:rsidRPr="0004634A">
          <w:rPr>
            <w:rStyle w:val="Hyperlink"/>
            <w:bCs/>
            <w:noProof/>
            <w:color w:val="auto"/>
          </w:rPr>
          <w:t>2</w:t>
        </w:r>
        <w:r w:rsidR="00B04D96">
          <w:rPr>
            <w:rStyle w:val="Hyperlink"/>
            <w:bCs/>
            <w:noProof/>
            <w:color w:val="auto"/>
          </w:rPr>
          <w:t xml:space="preserve"> Karakteristik Jenis Kelamin Responden</w:t>
        </w:r>
        <w:r w:rsidR="00313B5A" w:rsidRPr="0004634A">
          <w:rPr>
            <w:bCs/>
            <w:noProof/>
            <w:webHidden/>
          </w:rPr>
          <w:tab/>
          <w:t>6</w:t>
        </w:r>
        <w:r w:rsidR="00D74D36">
          <w:rPr>
            <w:bCs/>
            <w:noProof/>
            <w:webHidden/>
            <w:lang w:val="id-ID"/>
          </w:rPr>
          <w:t>2</w:t>
        </w:r>
      </w:hyperlink>
    </w:p>
    <w:p w14:paraId="190E21C1" w14:textId="63EE23FC" w:rsidR="00313B5A" w:rsidRPr="0004634A" w:rsidRDefault="002B15D1" w:rsidP="009C594B">
      <w:pPr>
        <w:pStyle w:val="TableofFigures"/>
        <w:tabs>
          <w:tab w:val="right" w:leader="dot" w:pos="7927"/>
        </w:tabs>
        <w:jc w:val="both"/>
        <w:rPr>
          <w:rFonts w:asciiTheme="minorHAnsi" w:eastAsiaTheme="minorEastAsia" w:hAnsiTheme="minorHAnsi" w:cstheme="minorBidi"/>
          <w:bCs/>
          <w:noProof/>
          <w:sz w:val="22"/>
          <w:szCs w:val="22"/>
          <w:lang w:val="id-ID" w:eastAsia="id-ID"/>
        </w:rPr>
      </w:pPr>
      <w:hyperlink w:anchor="_Toc117153673" w:history="1">
        <w:r w:rsidR="00313B5A" w:rsidRPr="0004634A">
          <w:rPr>
            <w:rStyle w:val="Hyperlink"/>
            <w:bCs/>
            <w:noProof/>
            <w:color w:val="auto"/>
          </w:rPr>
          <w:t xml:space="preserve">Tabel </w:t>
        </w:r>
        <w:r w:rsidR="00313B5A" w:rsidRPr="0004634A">
          <w:rPr>
            <w:rStyle w:val="Hyperlink"/>
            <w:bCs/>
            <w:noProof/>
            <w:color w:val="auto"/>
            <w:lang w:val="id-ID"/>
          </w:rPr>
          <w:t>4.3</w:t>
        </w:r>
        <w:r w:rsidR="00B04D96">
          <w:rPr>
            <w:rStyle w:val="Hyperlink"/>
            <w:bCs/>
            <w:noProof/>
            <w:color w:val="auto"/>
          </w:rPr>
          <w:t xml:space="preserve"> Karakteristik Jabatan Responden</w:t>
        </w:r>
        <w:r w:rsidR="00313B5A" w:rsidRPr="0004634A">
          <w:rPr>
            <w:bCs/>
            <w:noProof/>
            <w:webHidden/>
          </w:rPr>
          <w:tab/>
        </w:r>
        <w:r w:rsidR="00313B5A" w:rsidRPr="0004634A">
          <w:rPr>
            <w:bCs/>
            <w:noProof/>
            <w:webHidden/>
            <w:lang w:val="en-GB"/>
          </w:rPr>
          <w:t>6</w:t>
        </w:r>
        <w:r w:rsidR="00D74D36">
          <w:rPr>
            <w:bCs/>
            <w:noProof/>
            <w:webHidden/>
            <w:lang w:val="id-ID"/>
          </w:rPr>
          <w:t>2</w:t>
        </w:r>
      </w:hyperlink>
    </w:p>
    <w:p w14:paraId="4E31B17E" w14:textId="62BFAA15" w:rsidR="00313B5A" w:rsidRPr="0004634A" w:rsidRDefault="002B15D1" w:rsidP="009C594B">
      <w:pPr>
        <w:pStyle w:val="TableofFigures"/>
        <w:tabs>
          <w:tab w:val="right" w:leader="dot" w:pos="7927"/>
        </w:tabs>
        <w:jc w:val="both"/>
        <w:rPr>
          <w:rStyle w:val="Hyperlink"/>
          <w:bCs/>
          <w:noProof/>
          <w:color w:val="auto"/>
        </w:rPr>
      </w:pPr>
      <w:hyperlink w:anchor="_Toc117153674" w:history="1">
        <w:r w:rsidR="00313B5A" w:rsidRPr="0004634A">
          <w:rPr>
            <w:rStyle w:val="Hyperlink"/>
            <w:bCs/>
            <w:noProof/>
            <w:color w:val="auto"/>
          </w:rPr>
          <w:t>Tabel 4</w:t>
        </w:r>
        <w:r w:rsidR="00313B5A" w:rsidRPr="0004634A">
          <w:rPr>
            <w:rStyle w:val="Hyperlink"/>
            <w:bCs/>
            <w:noProof/>
            <w:color w:val="auto"/>
            <w:lang w:val="id-ID"/>
          </w:rPr>
          <w:t>.4</w:t>
        </w:r>
        <w:r w:rsidR="00B04D96">
          <w:rPr>
            <w:rStyle w:val="Hyperlink"/>
            <w:bCs/>
            <w:noProof/>
            <w:color w:val="auto"/>
          </w:rPr>
          <w:t xml:space="preserve"> Karakteristik Masa Kerja Responden</w:t>
        </w:r>
        <w:r w:rsidR="00313B5A" w:rsidRPr="0004634A">
          <w:rPr>
            <w:bCs/>
            <w:noProof/>
            <w:webHidden/>
          </w:rPr>
          <w:tab/>
          <w:t>6</w:t>
        </w:r>
        <w:r w:rsidR="00D74D36">
          <w:rPr>
            <w:bCs/>
            <w:noProof/>
            <w:webHidden/>
            <w:lang w:val="id-ID"/>
          </w:rPr>
          <w:t>3</w:t>
        </w:r>
      </w:hyperlink>
    </w:p>
    <w:p w14:paraId="63731A72" w14:textId="568E20F3" w:rsidR="00313B5A" w:rsidRPr="0004634A" w:rsidRDefault="002B15D1" w:rsidP="009C594B">
      <w:pPr>
        <w:pStyle w:val="TableofFigures"/>
        <w:tabs>
          <w:tab w:val="right" w:leader="dot" w:pos="7927"/>
        </w:tabs>
        <w:jc w:val="both"/>
        <w:rPr>
          <w:rFonts w:asciiTheme="minorHAnsi" w:eastAsiaTheme="minorEastAsia" w:hAnsiTheme="minorHAnsi" w:cstheme="minorBidi"/>
          <w:bCs/>
          <w:noProof/>
          <w:sz w:val="22"/>
          <w:szCs w:val="22"/>
          <w:lang w:val="id-ID" w:eastAsia="id-ID"/>
        </w:rPr>
      </w:pPr>
      <w:hyperlink w:anchor="_Toc117153673" w:history="1">
        <w:r w:rsidR="00313B5A" w:rsidRPr="0004634A">
          <w:rPr>
            <w:rStyle w:val="Hyperlink"/>
            <w:bCs/>
            <w:noProof/>
            <w:color w:val="auto"/>
          </w:rPr>
          <w:t xml:space="preserve">Tabel </w:t>
        </w:r>
        <w:r w:rsidR="00313B5A" w:rsidRPr="0004634A">
          <w:rPr>
            <w:rStyle w:val="Hyperlink"/>
            <w:bCs/>
            <w:noProof/>
            <w:color w:val="auto"/>
            <w:lang w:val="id-ID"/>
          </w:rPr>
          <w:t>4.</w:t>
        </w:r>
        <w:r w:rsidR="00313B5A" w:rsidRPr="0004634A">
          <w:rPr>
            <w:rStyle w:val="Hyperlink"/>
            <w:bCs/>
            <w:noProof/>
            <w:color w:val="auto"/>
          </w:rPr>
          <w:t>5</w:t>
        </w:r>
        <w:r w:rsidR="00B04D96">
          <w:rPr>
            <w:rStyle w:val="Hyperlink"/>
            <w:bCs/>
            <w:noProof/>
            <w:color w:val="auto"/>
          </w:rPr>
          <w:t xml:space="preserve"> Karakteristik Tingkat Pendidikan Responden</w:t>
        </w:r>
        <w:r w:rsidR="00313B5A" w:rsidRPr="0004634A">
          <w:rPr>
            <w:bCs/>
            <w:noProof/>
            <w:webHidden/>
          </w:rPr>
          <w:tab/>
        </w:r>
        <w:r w:rsidR="00D74D36">
          <w:rPr>
            <w:bCs/>
            <w:noProof/>
            <w:webHidden/>
            <w:lang w:val="id-ID"/>
          </w:rPr>
          <w:t>63</w:t>
        </w:r>
      </w:hyperlink>
    </w:p>
    <w:p w14:paraId="5DC26FD3" w14:textId="3630C19B" w:rsidR="00313B5A" w:rsidRPr="0004634A" w:rsidRDefault="002B15D1" w:rsidP="009C594B">
      <w:pPr>
        <w:pStyle w:val="TableofFigures"/>
        <w:tabs>
          <w:tab w:val="right" w:leader="dot" w:pos="7927"/>
        </w:tabs>
        <w:jc w:val="both"/>
        <w:rPr>
          <w:bCs/>
          <w:noProof/>
          <w:lang w:val="id-ID"/>
        </w:rPr>
      </w:pPr>
      <w:hyperlink w:anchor="_Toc117153673" w:history="1">
        <w:r w:rsidR="00313B5A" w:rsidRPr="0004634A">
          <w:rPr>
            <w:rStyle w:val="Hyperlink"/>
            <w:bCs/>
            <w:noProof/>
            <w:color w:val="auto"/>
          </w:rPr>
          <w:t xml:space="preserve">Tabel </w:t>
        </w:r>
        <w:r w:rsidR="00313B5A" w:rsidRPr="0004634A">
          <w:rPr>
            <w:rStyle w:val="Hyperlink"/>
            <w:bCs/>
            <w:noProof/>
            <w:color w:val="auto"/>
            <w:lang w:val="id-ID"/>
          </w:rPr>
          <w:t>4.6</w:t>
        </w:r>
        <w:r w:rsidR="00B04D96">
          <w:rPr>
            <w:rStyle w:val="Hyperlink"/>
            <w:bCs/>
            <w:noProof/>
            <w:color w:val="auto"/>
          </w:rPr>
          <w:t xml:space="preserve"> Interpretasi Nilai Indeks</w:t>
        </w:r>
        <w:r w:rsidR="00313B5A" w:rsidRPr="0004634A">
          <w:rPr>
            <w:bCs/>
            <w:noProof/>
            <w:webHidden/>
          </w:rPr>
          <w:tab/>
        </w:r>
        <w:r w:rsidR="00D74D36">
          <w:rPr>
            <w:bCs/>
            <w:noProof/>
            <w:webHidden/>
            <w:lang w:val="id-ID"/>
          </w:rPr>
          <w:t>65</w:t>
        </w:r>
      </w:hyperlink>
    </w:p>
    <w:p w14:paraId="6AD1CF05" w14:textId="2FCF0C84" w:rsidR="00313B5A" w:rsidRPr="0004634A" w:rsidRDefault="002B15D1" w:rsidP="009C594B">
      <w:pPr>
        <w:pStyle w:val="TableofFigures"/>
        <w:tabs>
          <w:tab w:val="right" w:leader="dot" w:pos="7927"/>
        </w:tabs>
        <w:jc w:val="both"/>
        <w:rPr>
          <w:rFonts w:asciiTheme="minorHAnsi" w:eastAsiaTheme="minorEastAsia" w:hAnsiTheme="minorHAnsi" w:cstheme="minorBidi"/>
          <w:bCs/>
          <w:noProof/>
          <w:sz w:val="22"/>
          <w:szCs w:val="22"/>
          <w:lang w:val="id-ID" w:eastAsia="id-ID"/>
        </w:rPr>
      </w:pPr>
      <w:hyperlink w:anchor="_Toc117153672" w:history="1">
        <w:r w:rsidR="00313B5A" w:rsidRPr="0004634A">
          <w:rPr>
            <w:rStyle w:val="Hyperlink"/>
            <w:bCs/>
            <w:noProof/>
            <w:color w:val="auto"/>
          </w:rPr>
          <w:t>Tabel 4</w:t>
        </w:r>
        <w:r w:rsidR="00313B5A" w:rsidRPr="0004634A">
          <w:rPr>
            <w:rStyle w:val="Hyperlink"/>
            <w:bCs/>
            <w:noProof/>
            <w:color w:val="auto"/>
            <w:lang w:val="id-ID"/>
          </w:rPr>
          <w:t>.7</w:t>
        </w:r>
        <w:r w:rsidR="00B04D96">
          <w:rPr>
            <w:rStyle w:val="Hyperlink"/>
            <w:bCs/>
            <w:noProof/>
            <w:color w:val="auto"/>
          </w:rPr>
          <w:t xml:space="preserve"> Hasil Tanggapan Seluruh Responden terhadap Variabel Penelitian</w:t>
        </w:r>
        <w:r w:rsidR="00313B5A" w:rsidRPr="0004634A">
          <w:rPr>
            <w:bCs/>
            <w:noProof/>
            <w:webHidden/>
          </w:rPr>
          <w:tab/>
        </w:r>
        <w:r w:rsidR="00D74D36">
          <w:rPr>
            <w:bCs/>
            <w:noProof/>
            <w:webHidden/>
            <w:lang w:val="id-ID"/>
          </w:rPr>
          <w:t>66</w:t>
        </w:r>
      </w:hyperlink>
    </w:p>
    <w:p w14:paraId="0DFFD2E1" w14:textId="2E139A64" w:rsidR="00313B5A" w:rsidRPr="00D74D36" w:rsidRDefault="002B15D1" w:rsidP="009C594B">
      <w:pPr>
        <w:pStyle w:val="TableofFigures"/>
        <w:tabs>
          <w:tab w:val="right" w:leader="dot" w:pos="7927"/>
        </w:tabs>
        <w:jc w:val="both"/>
        <w:rPr>
          <w:rStyle w:val="Hyperlink"/>
          <w:bCs/>
          <w:noProof/>
          <w:color w:val="auto"/>
          <w:lang w:val="id-ID"/>
        </w:rPr>
      </w:pPr>
      <w:hyperlink w:anchor="_Toc117153673" w:history="1">
        <w:r w:rsidR="00313B5A" w:rsidRPr="0004634A">
          <w:rPr>
            <w:rStyle w:val="Hyperlink"/>
            <w:bCs/>
            <w:noProof/>
            <w:color w:val="auto"/>
          </w:rPr>
          <w:t xml:space="preserve">Tabel </w:t>
        </w:r>
        <w:r w:rsidR="00313B5A" w:rsidRPr="0004634A">
          <w:rPr>
            <w:rStyle w:val="Hyperlink"/>
            <w:bCs/>
            <w:noProof/>
            <w:color w:val="auto"/>
            <w:lang w:val="id-ID"/>
          </w:rPr>
          <w:t>4.</w:t>
        </w:r>
        <w:r w:rsidR="00313B5A" w:rsidRPr="0004634A">
          <w:rPr>
            <w:rStyle w:val="Hyperlink"/>
            <w:bCs/>
            <w:noProof/>
            <w:color w:val="auto"/>
          </w:rPr>
          <w:t>8</w:t>
        </w:r>
        <w:r w:rsidR="00B04D96">
          <w:rPr>
            <w:rStyle w:val="Hyperlink"/>
            <w:bCs/>
            <w:noProof/>
            <w:color w:val="auto"/>
          </w:rPr>
          <w:t xml:space="preserve"> Nilai Loading Faktor Seluruh Responden</w:t>
        </w:r>
        <w:r w:rsidR="00313B5A" w:rsidRPr="0004634A">
          <w:rPr>
            <w:bCs/>
            <w:noProof/>
            <w:webHidden/>
          </w:rPr>
          <w:tab/>
        </w:r>
        <w:r w:rsidR="00D74D36">
          <w:rPr>
            <w:bCs/>
            <w:noProof/>
            <w:webHidden/>
            <w:lang w:val="id-ID"/>
          </w:rPr>
          <w:t>6</w:t>
        </w:r>
      </w:hyperlink>
      <w:r w:rsidR="00D74D36">
        <w:rPr>
          <w:bCs/>
          <w:noProof/>
          <w:lang w:val="id-ID"/>
        </w:rPr>
        <w:t>8</w:t>
      </w:r>
    </w:p>
    <w:p w14:paraId="2A49B01F" w14:textId="4C598276" w:rsidR="00313B5A" w:rsidRPr="0004634A" w:rsidRDefault="002B15D1" w:rsidP="009C594B">
      <w:pPr>
        <w:pStyle w:val="TableofFigures"/>
        <w:tabs>
          <w:tab w:val="right" w:leader="dot" w:pos="7927"/>
        </w:tabs>
        <w:jc w:val="both"/>
        <w:rPr>
          <w:rFonts w:asciiTheme="minorHAnsi" w:eastAsiaTheme="minorEastAsia" w:hAnsiTheme="minorHAnsi" w:cstheme="minorBidi"/>
          <w:bCs/>
          <w:noProof/>
          <w:sz w:val="22"/>
          <w:szCs w:val="22"/>
          <w:lang w:val="id-ID" w:eastAsia="id-ID"/>
        </w:rPr>
      </w:pPr>
      <w:hyperlink w:anchor="_Toc117153673" w:history="1">
        <w:r w:rsidR="00313B5A" w:rsidRPr="0004634A">
          <w:rPr>
            <w:rStyle w:val="Hyperlink"/>
            <w:bCs/>
            <w:noProof/>
            <w:color w:val="auto"/>
          </w:rPr>
          <w:t xml:space="preserve">Tabel </w:t>
        </w:r>
        <w:r w:rsidR="00313B5A" w:rsidRPr="0004634A">
          <w:rPr>
            <w:rStyle w:val="Hyperlink"/>
            <w:bCs/>
            <w:noProof/>
            <w:color w:val="auto"/>
            <w:lang w:val="id-ID"/>
          </w:rPr>
          <w:t>4.9</w:t>
        </w:r>
        <w:r w:rsidR="00B04D96">
          <w:rPr>
            <w:rStyle w:val="Hyperlink"/>
            <w:bCs/>
            <w:noProof/>
            <w:color w:val="auto"/>
          </w:rPr>
          <w:t xml:space="preserve"> Nilai </w:t>
        </w:r>
        <w:r w:rsidR="00B04D96">
          <w:rPr>
            <w:rStyle w:val="Hyperlink"/>
            <w:bCs/>
            <w:i/>
            <w:iCs/>
            <w:noProof/>
            <w:color w:val="auto"/>
          </w:rPr>
          <w:t>Cross Loading</w:t>
        </w:r>
        <w:r w:rsidR="00B04D96">
          <w:rPr>
            <w:rStyle w:val="Hyperlink"/>
            <w:bCs/>
            <w:noProof/>
            <w:color w:val="auto"/>
          </w:rPr>
          <w:t xml:space="preserve"> Seluruh Responden</w:t>
        </w:r>
        <w:r w:rsidR="00313B5A" w:rsidRPr="0004634A">
          <w:rPr>
            <w:bCs/>
            <w:noProof/>
            <w:webHidden/>
          </w:rPr>
          <w:tab/>
        </w:r>
        <w:r w:rsidR="00D74D36">
          <w:rPr>
            <w:bCs/>
            <w:noProof/>
            <w:webHidden/>
            <w:lang w:val="id-ID"/>
          </w:rPr>
          <w:t>69</w:t>
        </w:r>
      </w:hyperlink>
    </w:p>
    <w:p w14:paraId="67F65972" w14:textId="0123BD47" w:rsidR="00313B5A" w:rsidRPr="0004634A" w:rsidRDefault="002B15D1" w:rsidP="009C594B">
      <w:pPr>
        <w:pStyle w:val="TableofFigures"/>
        <w:tabs>
          <w:tab w:val="right" w:leader="dot" w:pos="7927"/>
        </w:tabs>
        <w:jc w:val="both"/>
        <w:rPr>
          <w:rStyle w:val="Hyperlink"/>
          <w:bCs/>
          <w:noProof/>
          <w:color w:val="auto"/>
        </w:rPr>
      </w:pPr>
      <w:hyperlink w:anchor="_Toc117153674" w:history="1">
        <w:r w:rsidR="00313B5A" w:rsidRPr="0004634A">
          <w:rPr>
            <w:rStyle w:val="Hyperlink"/>
            <w:bCs/>
            <w:noProof/>
            <w:color w:val="auto"/>
          </w:rPr>
          <w:t>Tabel 4</w:t>
        </w:r>
        <w:r w:rsidR="00313B5A" w:rsidRPr="0004634A">
          <w:rPr>
            <w:rStyle w:val="Hyperlink"/>
            <w:bCs/>
            <w:noProof/>
            <w:color w:val="auto"/>
            <w:lang w:val="id-ID"/>
          </w:rPr>
          <w:t>.1</w:t>
        </w:r>
        <w:r w:rsidR="00313B5A" w:rsidRPr="0004634A">
          <w:rPr>
            <w:rStyle w:val="Hyperlink"/>
            <w:bCs/>
            <w:noProof/>
            <w:color w:val="auto"/>
            <w:lang w:val="en-GB"/>
          </w:rPr>
          <w:t>0</w:t>
        </w:r>
        <w:r w:rsidR="00B04D96">
          <w:rPr>
            <w:rStyle w:val="Hyperlink"/>
            <w:bCs/>
            <w:noProof/>
            <w:color w:val="auto"/>
            <w:lang w:val="en-GB"/>
          </w:rPr>
          <w:t xml:space="preserve"> Nilai </w:t>
        </w:r>
        <w:r w:rsidR="00B04D96">
          <w:rPr>
            <w:rStyle w:val="Hyperlink"/>
            <w:bCs/>
            <w:i/>
            <w:iCs/>
            <w:noProof/>
            <w:color w:val="auto"/>
            <w:lang w:val="en-GB"/>
          </w:rPr>
          <w:t>Square Roots</w:t>
        </w:r>
        <w:r w:rsidR="00B04D96">
          <w:rPr>
            <w:rStyle w:val="Hyperlink"/>
            <w:bCs/>
            <w:noProof/>
            <w:color w:val="auto"/>
            <w:lang w:val="en-GB"/>
          </w:rPr>
          <w:t xml:space="preserve"> AVE Seluruh Responden</w:t>
        </w:r>
        <w:r w:rsidR="00313B5A" w:rsidRPr="0004634A">
          <w:rPr>
            <w:bCs/>
            <w:noProof/>
            <w:webHidden/>
          </w:rPr>
          <w:tab/>
          <w:t>7</w:t>
        </w:r>
        <w:r w:rsidR="00D74D36">
          <w:rPr>
            <w:bCs/>
            <w:noProof/>
            <w:webHidden/>
            <w:lang w:val="id-ID"/>
          </w:rPr>
          <w:t>2</w:t>
        </w:r>
      </w:hyperlink>
    </w:p>
    <w:p w14:paraId="70D24F7D" w14:textId="33003528" w:rsidR="00313B5A" w:rsidRPr="0004634A" w:rsidRDefault="002B15D1" w:rsidP="009C594B">
      <w:pPr>
        <w:pStyle w:val="TableofFigures"/>
        <w:tabs>
          <w:tab w:val="right" w:leader="dot" w:pos="7927"/>
        </w:tabs>
        <w:jc w:val="both"/>
        <w:rPr>
          <w:rFonts w:asciiTheme="minorHAnsi" w:eastAsiaTheme="minorEastAsia" w:hAnsiTheme="minorHAnsi" w:cstheme="minorBidi"/>
          <w:bCs/>
          <w:noProof/>
          <w:sz w:val="22"/>
          <w:szCs w:val="22"/>
          <w:lang w:val="id-ID" w:eastAsia="id-ID"/>
        </w:rPr>
      </w:pPr>
      <w:hyperlink w:anchor="_Toc117153673" w:history="1">
        <w:r w:rsidR="00313B5A" w:rsidRPr="0004634A">
          <w:rPr>
            <w:rStyle w:val="Hyperlink"/>
            <w:bCs/>
            <w:noProof/>
            <w:color w:val="auto"/>
          </w:rPr>
          <w:t xml:space="preserve">Tabel </w:t>
        </w:r>
        <w:r w:rsidR="00313B5A" w:rsidRPr="0004634A">
          <w:rPr>
            <w:rStyle w:val="Hyperlink"/>
            <w:bCs/>
            <w:noProof/>
            <w:color w:val="auto"/>
            <w:lang w:val="id-ID"/>
          </w:rPr>
          <w:t>4.</w:t>
        </w:r>
        <w:r w:rsidR="00313B5A" w:rsidRPr="0004634A">
          <w:rPr>
            <w:rStyle w:val="Hyperlink"/>
            <w:bCs/>
            <w:noProof/>
            <w:color w:val="auto"/>
          </w:rPr>
          <w:t>11</w:t>
        </w:r>
        <w:r w:rsidR="00B04D96">
          <w:rPr>
            <w:rStyle w:val="Hyperlink"/>
            <w:bCs/>
            <w:noProof/>
            <w:color w:val="auto"/>
          </w:rPr>
          <w:t xml:space="preserve"> </w:t>
        </w:r>
        <w:r w:rsidR="00B04D96">
          <w:rPr>
            <w:rStyle w:val="Hyperlink"/>
            <w:bCs/>
            <w:i/>
            <w:iCs/>
            <w:noProof/>
            <w:color w:val="auto"/>
          </w:rPr>
          <w:t>Composite Reliability</w:t>
        </w:r>
        <w:r w:rsidR="00B04D96">
          <w:rPr>
            <w:rStyle w:val="Hyperlink"/>
            <w:bCs/>
            <w:noProof/>
            <w:color w:val="auto"/>
          </w:rPr>
          <w:t xml:space="preserve"> Seluruh Responden</w:t>
        </w:r>
        <w:r w:rsidR="00313B5A" w:rsidRPr="0004634A">
          <w:rPr>
            <w:bCs/>
            <w:noProof/>
            <w:webHidden/>
          </w:rPr>
          <w:tab/>
        </w:r>
        <w:r w:rsidR="00313B5A" w:rsidRPr="0004634A">
          <w:rPr>
            <w:bCs/>
            <w:noProof/>
            <w:webHidden/>
            <w:lang w:val="en-GB"/>
          </w:rPr>
          <w:t>7</w:t>
        </w:r>
        <w:r w:rsidR="00D74D36">
          <w:rPr>
            <w:bCs/>
            <w:noProof/>
            <w:webHidden/>
            <w:lang w:val="id-ID"/>
          </w:rPr>
          <w:t>3</w:t>
        </w:r>
      </w:hyperlink>
    </w:p>
    <w:p w14:paraId="4F406FE3" w14:textId="7800DDB1" w:rsidR="00313B5A" w:rsidRPr="0004634A" w:rsidRDefault="002B15D1" w:rsidP="009C594B">
      <w:pPr>
        <w:pStyle w:val="TableofFigures"/>
        <w:tabs>
          <w:tab w:val="right" w:leader="dot" w:pos="7927"/>
        </w:tabs>
        <w:jc w:val="both"/>
        <w:rPr>
          <w:rFonts w:asciiTheme="minorHAnsi" w:eastAsiaTheme="minorEastAsia" w:hAnsiTheme="minorHAnsi" w:cstheme="minorBidi"/>
          <w:bCs/>
          <w:noProof/>
          <w:sz w:val="22"/>
          <w:szCs w:val="22"/>
          <w:lang w:val="id-ID" w:eastAsia="id-ID"/>
        </w:rPr>
      </w:pPr>
      <w:hyperlink w:anchor="_Toc117153673" w:history="1">
        <w:r w:rsidR="00313B5A" w:rsidRPr="0004634A">
          <w:rPr>
            <w:rStyle w:val="Hyperlink"/>
            <w:bCs/>
            <w:noProof/>
            <w:color w:val="auto"/>
          </w:rPr>
          <w:t xml:space="preserve">Tabel </w:t>
        </w:r>
        <w:r w:rsidR="00313B5A" w:rsidRPr="0004634A">
          <w:rPr>
            <w:rStyle w:val="Hyperlink"/>
            <w:bCs/>
            <w:noProof/>
            <w:color w:val="auto"/>
            <w:lang w:val="id-ID"/>
          </w:rPr>
          <w:t>4.</w:t>
        </w:r>
        <w:r w:rsidR="00313B5A" w:rsidRPr="0004634A">
          <w:rPr>
            <w:rStyle w:val="Hyperlink"/>
            <w:bCs/>
            <w:noProof/>
            <w:color w:val="auto"/>
            <w:lang w:val="en-GB"/>
          </w:rPr>
          <w:t>12</w:t>
        </w:r>
        <w:r w:rsidR="00B04D96">
          <w:rPr>
            <w:rStyle w:val="Hyperlink"/>
            <w:bCs/>
            <w:noProof/>
            <w:color w:val="auto"/>
            <w:lang w:val="en-GB"/>
          </w:rPr>
          <w:t xml:space="preserve"> Model </w:t>
        </w:r>
        <w:r w:rsidR="00B04D96">
          <w:rPr>
            <w:rStyle w:val="Hyperlink"/>
            <w:bCs/>
            <w:i/>
            <w:iCs/>
            <w:noProof/>
            <w:color w:val="auto"/>
            <w:lang w:val="en-GB"/>
          </w:rPr>
          <w:t>Fit and Quality Indices</w:t>
        </w:r>
        <w:r w:rsidR="00B04D96">
          <w:rPr>
            <w:rStyle w:val="Hyperlink"/>
            <w:bCs/>
            <w:noProof/>
            <w:color w:val="auto"/>
            <w:lang w:val="en-GB"/>
          </w:rPr>
          <w:t xml:space="preserve"> Seluruh Responden</w:t>
        </w:r>
        <w:r w:rsidR="00313B5A" w:rsidRPr="0004634A">
          <w:rPr>
            <w:bCs/>
            <w:noProof/>
            <w:webHidden/>
          </w:rPr>
          <w:tab/>
        </w:r>
        <w:r w:rsidR="00313B5A" w:rsidRPr="0004634A">
          <w:rPr>
            <w:bCs/>
            <w:noProof/>
            <w:webHidden/>
            <w:lang w:val="en-GB"/>
          </w:rPr>
          <w:t>7</w:t>
        </w:r>
        <w:r w:rsidR="00D74D36">
          <w:rPr>
            <w:bCs/>
            <w:noProof/>
            <w:webHidden/>
            <w:lang w:val="id-ID"/>
          </w:rPr>
          <w:t>3</w:t>
        </w:r>
      </w:hyperlink>
    </w:p>
    <w:p w14:paraId="76112C81" w14:textId="0875C79E" w:rsidR="00313B5A" w:rsidRPr="0004634A" w:rsidRDefault="002B15D1" w:rsidP="009C594B">
      <w:pPr>
        <w:pStyle w:val="TableofFigures"/>
        <w:tabs>
          <w:tab w:val="right" w:leader="dot" w:pos="7927"/>
        </w:tabs>
        <w:jc w:val="both"/>
        <w:rPr>
          <w:bCs/>
          <w:noProof/>
        </w:rPr>
      </w:pPr>
      <w:hyperlink w:anchor="_Toc117153675" w:history="1">
        <w:r w:rsidR="00313B5A" w:rsidRPr="0004634A">
          <w:rPr>
            <w:rStyle w:val="Hyperlink"/>
            <w:bCs/>
            <w:noProof/>
            <w:color w:val="auto"/>
          </w:rPr>
          <w:t xml:space="preserve">Tabel </w:t>
        </w:r>
        <w:r w:rsidR="00313B5A" w:rsidRPr="0004634A">
          <w:rPr>
            <w:rStyle w:val="Hyperlink"/>
            <w:bCs/>
            <w:noProof/>
            <w:color w:val="auto"/>
            <w:lang w:val="id-ID"/>
          </w:rPr>
          <w:t>4.</w:t>
        </w:r>
        <w:r w:rsidR="00313B5A" w:rsidRPr="0004634A">
          <w:rPr>
            <w:rStyle w:val="Hyperlink"/>
            <w:bCs/>
            <w:noProof/>
            <w:color w:val="auto"/>
          </w:rPr>
          <w:t>13</w:t>
        </w:r>
        <w:r w:rsidR="0069186E">
          <w:rPr>
            <w:rStyle w:val="Hyperlink"/>
            <w:bCs/>
            <w:noProof/>
            <w:color w:val="auto"/>
          </w:rPr>
          <w:t xml:space="preserve"> Hasil Pengujian Pengaruh Langsung dan Pengaruh Tidak Langsung</w:t>
        </w:r>
        <w:r w:rsidR="00313B5A" w:rsidRPr="0004634A">
          <w:rPr>
            <w:bCs/>
            <w:noProof/>
            <w:webHidden/>
          </w:rPr>
          <w:tab/>
        </w:r>
        <w:r w:rsidR="00D74D36">
          <w:rPr>
            <w:bCs/>
            <w:noProof/>
            <w:webHidden/>
            <w:lang w:val="id-ID"/>
          </w:rPr>
          <w:t>75</w:t>
        </w:r>
      </w:hyperlink>
    </w:p>
    <w:p w14:paraId="0BE5574A" w14:textId="5B0D19F6" w:rsidR="00313B5A" w:rsidRPr="0004634A" w:rsidRDefault="002B15D1" w:rsidP="009C594B">
      <w:pPr>
        <w:pStyle w:val="TableofFigures"/>
        <w:tabs>
          <w:tab w:val="right" w:leader="dot" w:pos="7927"/>
        </w:tabs>
        <w:jc w:val="both"/>
        <w:rPr>
          <w:rFonts w:asciiTheme="minorHAnsi" w:eastAsiaTheme="minorEastAsia" w:hAnsiTheme="minorHAnsi" w:cstheme="minorBidi"/>
          <w:bCs/>
          <w:noProof/>
          <w:sz w:val="22"/>
          <w:szCs w:val="22"/>
          <w:lang w:val="id-ID" w:eastAsia="id-ID"/>
        </w:rPr>
      </w:pPr>
      <w:hyperlink w:anchor="_Toc117153672" w:history="1">
        <w:r w:rsidR="00313B5A" w:rsidRPr="0004634A">
          <w:rPr>
            <w:rStyle w:val="Hyperlink"/>
            <w:bCs/>
            <w:noProof/>
            <w:color w:val="auto"/>
          </w:rPr>
          <w:t>Tabel 4</w:t>
        </w:r>
        <w:r w:rsidR="00313B5A" w:rsidRPr="0004634A">
          <w:rPr>
            <w:rStyle w:val="Hyperlink"/>
            <w:bCs/>
            <w:noProof/>
            <w:color w:val="auto"/>
            <w:lang w:val="id-ID"/>
          </w:rPr>
          <w:t>.1</w:t>
        </w:r>
        <w:r w:rsidR="00313B5A" w:rsidRPr="0004634A">
          <w:rPr>
            <w:rStyle w:val="Hyperlink"/>
            <w:bCs/>
            <w:noProof/>
            <w:color w:val="auto"/>
            <w:lang w:val="en-GB"/>
          </w:rPr>
          <w:t>4</w:t>
        </w:r>
        <w:r w:rsidR="0069186E">
          <w:rPr>
            <w:rStyle w:val="Hyperlink"/>
            <w:bCs/>
            <w:noProof/>
            <w:color w:val="auto"/>
            <w:lang w:val="en-GB"/>
          </w:rPr>
          <w:t xml:space="preserve"> Interpretasi Nilai Indeks Kelompok Responden</w:t>
        </w:r>
        <w:r w:rsidR="00313B5A" w:rsidRPr="0004634A">
          <w:rPr>
            <w:bCs/>
            <w:noProof/>
            <w:webHidden/>
          </w:rPr>
          <w:tab/>
        </w:r>
        <w:r w:rsidR="00D74D36">
          <w:rPr>
            <w:bCs/>
            <w:noProof/>
            <w:webHidden/>
            <w:lang w:val="id-ID"/>
          </w:rPr>
          <w:t>91</w:t>
        </w:r>
      </w:hyperlink>
    </w:p>
    <w:p w14:paraId="78526043" w14:textId="7FF7036E" w:rsidR="00313B5A" w:rsidRPr="0004634A" w:rsidRDefault="002B15D1" w:rsidP="009C594B">
      <w:pPr>
        <w:pStyle w:val="TableofFigures"/>
        <w:tabs>
          <w:tab w:val="right" w:leader="dot" w:pos="7927"/>
        </w:tabs>
        <w:jc w:val="both"/>
        <w:rPr>
          <w:rStyle w:val="Hyperlink"/>
          <w:bCs/>
          <w:noProof/>
          <w:color w:val="auto"/>
        </w:rPr>
      </w:pPr>
      <w:hyperlink w:anchor="_Toc117153673" w:history="1">
        <w:r w:rsidR="00313B5A" w:rsidRPr="0004634A">
          <w:rPr>
            <w:rStyle w:val="Hyperlink"/>
            <w:bCs/>
            <w:noProof/>
            <w:color w:val="auto"/>
          </w:rPr>
          <w:t xml:space="preserve">Tabel </w:t>
        </w:r>
        <w:r w:rsidR="00313B5A" w:rsidRPr="0004634A">
          <w:rPr>
            <w:rStyle w:val="Hyperlink"/>
            <w:bCs/>
            <w:noProof/>
            <w:color w:val="auto"/>
            <w:lang w:val="id-ID"/>
          </w:rPr>
          <w:t>4.</w:t>
        </w:r>
        <w:r w:rsidR="00313B5A" w:rsidRPr="0004634A">
          <w:rPr>
            <w:rStyle w:val="Hyperlink"/>
            <w:bCs/>
            <w:noProof/>
            <w:color w:val="auto"/>
          </w:rPr>
          <w:t>15</w:t>
        </w:r>
        <w:r w:rsidR="0069186E">
          <w:rPr>
            <w:rStyle w:val="Hyperlink"/>
            <w:bCs/>
            <w:noProof/>
            <w:color w:val="auto"/>
          </w:rPr>
          <w:t xml:space="preserve"> Hasil Tanggapan Kelompok Responden Terhadap Variabel Penelitian</w:t>
        </w:r>
        <w:r w:rsidR="00313B5A" w:rsidRPr="0004634A">
          <w:rPr>
            <w:bCs/>
            <w:noProof/>
            <w:webHidden/>
          </w:rPr>
          <w:tab/>
        </w:r>
        <w:r w:rsidR="00D74D36">
          <w:rPr>
            <w:bCs/>
            <w:noProof/>
            <w:webHidden/>
            <w:lang w:val="id-ID"/>
          </w:rPr>
          <w:t>91</w:t>
        </w:r>
      </w:hyperlink>
    </w:p>
    <w:p w14:paraId="0B43D4E4" w14:textId="67766E25" w:rsidR="00313B5A" w:rsidRPr="0004634A" w:rsidRDefault="002B15D1" w:rsidP="009C594B">
      <w:pPr>
        <w:pStyle w:val="TableofFigures"/>
        <w:tabs>
          <w:tab w:val="right" w:leader="dot" w:pos="7927"/>
        </w:tabs>
        <w:jc w:val="both"/>
        <w:rPr>
          <w:rFonts w:asciiTheme="minorHAnsi" w:eastAsiaTheme="minorEastAsia" w:hAnsiTheme="minorHAnsi" w:cstheme="minorBidi"/>
          <w:bCs/>
          <w:noProof/>
          <w:sz w:val="22"/>
          <w:szCs w:val="22"/>
          <w:lang w:val="id-ID" w:eastAsia="id-ID"/>
        </w:rPr>
      </w:pPr>
      <w:hyperlink w:anchor="_Toc117153673" w:history="1">
        <w:r w:rsidR="00313B5A" w:rsidRPr="0004634A">
          <w:rPr>
            <w:rStyle w:val="Hyperlink"/>
            <w:bCs/>
            <w:noProof/>
            <w:color w:val="auto"/>
          </w:rPr>
          <w:t xml:space="preserve">Tabel </w:t>
        </w:r>
        <w:r w:rsidR="00313B5A" w:rsidRPr="0004634A">
          <w:rPr>
            <w:rStyle w:val="Hyperlink"/>
            <w:bCs/>
            <w:noProof/>
            <w:color w:val="auto"/>
            <w:lang w:val="id-ID"/>
          </w:rPr>
          <w:t>4.1</w:t>
        </w:r>
        <w:r w:rsidR="00313B5A" w:rsidRPr="0004634A">
          <w:rPr>
            <w:rStyle w:val="Hyperlink"/>
            <w:bCs/>
            <w:noProof/>
            <w:color w:val="auto"/>
            <w:lang w:val="en-GB"/>
          </w:rPr>
          <w:t>6</w:t>
        </w:r>
        <w:r w:rsidR="0069186E">
          <w:rPr>
            <w:rStyle w:val="Hyperlink"/>
            <w:bCs/>
            <w:noProof/>
            <w:color w:val="auto"/>
            <w:lang w:val="en-GB"/>
          </w:rPr>
          <w:t xml:space="preserve"> Nilai </w:t>
        </w:r>
        <w:r w:rsidR="0069186E" w:rsidRPr="0069186E">
          <w:rPr>
            <w:rStyle w:val="Hyperlink"/>
            <w:bCs/>
            <w:noProof/>
            <w:color w:val="auto"/>
            <w:lang w:val="en-GB"/>
          </w:rPr>
          <w:t>Loading</w:t>
        </w:r>
        <w:r w:rsidR="0069186E">
          <w:rPr>
            <w:rStyle w:val="Hyperlink"/>
            <w:bCs/>
            <w:noProof/>
            <w:color w:val="auto"/>
            <w:lang w:val="en-GB"/>
          </w:rPr>
          <w:t xml:space="preserve"> Faktor Responden Kelompok 1</w:t>
        </w:r>
        <w:r w:rsidR="00313B5A" w:rsidRPr="0004634A">
          <w:rPr>
            <w:bCs/>
            <w:noProof/>
            <w:webHidden/>
          </w:rPr>
          <w:tab/>
        </w:r>
        <w:r w:rsidR="00D74D36">
          <w:rPr>
            <w:bCs/>
            <w:noProof/>
            <w:webHidden/>
            <w:lang w:val="id-ID"/>
          </w:rPr>
          <w:t>9</w:t>
        </w:r>
        <w:r w:rsidR="00313B5A" w:rsidRPr="0004634A">
          <w:rPr>
            <w:bCs/>
            <w:noProof/>
            <w:webHidden/>
            <w:lang w:val="en-GB"/>
          </w:rPr>
          <w:t>4</w:t>
        </w:r>
      </w:hyperlink>
    </w:p>
    <w:p w14:paraId="444AEDB1" w14:textId="06DAE3D7" w:rsidR="00313B5A" w:rsidRPr="0004634A" w:rsidRDefault="002B15D1" w:rsidP="009C594B">
      <w:pPr>
        <w:pStyle w:val="TableofFigures"/>
        <w:tabs>
          <w:tab w:val="right" w:leader="dot" w:pos="7927"/>
        </w:tabs>
        <w:jc w:val="both"/>
        <w:rPr>
          <w:rStyle w:val="Hyperlink"/>
          <w:bCs/>
          <w:noProof/>
          <w:color w:val="auto"/>
        </w:rPr>
      </w:pPr>
      <w:hyperlink w:anchor="_Toc117153674" w:history="1">
        <w:r w:rsidR="00313B5A" w:rsidRPr="0004634A">
          <w:rPr>
            <w:rStyle w:val="Hyperlink"/>
            <w:bCs/>
            <w:noProof/>
            <w:color w:val="auto"/>
          </w:rPr>
          <w:t>Tabel 4</w:t>
        </w:r>
        <w:r w:rsidR="00313B5A" w:rsidRPr="0004634A">
          <w:rPr>
            <w:rStyle w:val="Hyperlink"/>
            <w:bCs/>
            <w:noProof/>
            <w:color w:val="auto"/>
            <w:lang w:val="id-ID"/>
          </w:rPr>
          <w:t>.1</w:t>
        </w:r>
        <w:r w:rsidR="00313B5A" w:rsidRPr="0004634A">
          <w:rPr>
            <w:rStyle w:val="Hyperlink"/>
            <w:bCs/>
            <w:noProof/>
            <w:color w:val="auto"/>
            <w:lang w:val="en-GB"/>
          </w:rPr>
          <w:t>7</w:t>
        </w:r>
        <w:r w:rsidR="0069186E">
          <w:rPr>
            <w:rStyle w:val="Hyperlink"/>
            <w:bCs/>
            <w:noProof/>
            <w:color w:val="auto"/>
            <w:lang w:val="en-GB"/>
          </w:rPr>
          <w:t xml:space="preserve"> </w:t>
        </w:r>
        <w:r w:rsidR="0069186E" w:rsidRPr="0069186E">
          <w:rPr>
            <w:rStyle w:val="Hyperlink"/>
            <w:bCs/>
            <w:noProof/>
            <w:color w:val="auto"/>
            <w:lang w:val="en-GB"/>
          </w:rPr>
          <w:t xml:space="preserve">Nilai Loading Faktor Responden Kelompok </w:t>
        </w:r>
        <w:r w:rsidR="0069186E">
          <w:rPr>
            <w:rStyle w:val="Hyperlink"/>
            <w:bCs/>
            <w:noProof/>
            <w:color w:val="auto"/>
            <w:lang w:val="en-GB"/>
          </w:rPr>
          <w:t>2</w:t>
        </w:r>
        <w:r w:rsidR="00313B5A" w:rsidRPr="0004634A">
          <w:rPr>
            <w:bCs/>
            <w:noProof/>
            <w:webHidden/>
          </w:rPr>
          <w:tab/>
        </w:r>
        <w:r w:rsidR="00D74D36">
          <w:rPr>
            <w:bCs/>
            <w:noProof/>
            <w:webHidden/>
            <w:lang w:val="id-ID"/>
          </w:rPr>
          <w:t>95</w:t>
        </w:r>
      </w:hyperlink>
    </w:p>
    <w:p w14:paraId="098D885B" w14:textId="62F08683" w:rsidR="00313B5A" w:rsidRPr="0004634A" w:rsidRDefault="002B15D1" w:rsidP="009C594B">
      <w:pPr>
        <w:pStyle w:val="TableofFigures"/>
        <w:tabs>
          <w:tab w:val="right" w:leader="dot" w:pos="7927"/>
        </w:tabs>
        <w:jc w:val="both"/>
        <w:rPr>
          <w:bCs/>
          <w:noProof/>
          <w:lang w:val="id-ID"/>
        </w:rPr>
      </w:pPr>
      <w:hyperlink w:anchor="_Toc117153673" w:history="1">
        <w:r w:rsidR="00313B5A" w:rsidRPr="0004634A">
          <w:rPr>
            <w:rStyle w:val="Hyperlink"/>
            <w:bCs/>
            <w:noProof/>
            <w:color w:val="auto"/>
          </w:rPr>
          <w:t xml:space="preserve">Tabel </w:t>
        </w:r>
        <w:r w:rsidR="00313B5A" w:rsidRPr="0004634A">
          <w:rPr>
            <w:rStyle w:val="Hyperlink"/>
            <w:bCs/>
            <w:noProof/>
            <w:color w:val="auto"/>
            <w:lang w:val="id-ID"/>
          </w:rPr>
          <w:t>4.</w:t>
        </w:r>
        <w:r w:rsidR="00313B5A" w:rsidRPr="0004634A">
          <w:rPr>
            <w:rStyle w:val="Hyperlink"/>
            <w:bCs/>
            <w:noProof/>
            <w:color w:val="auto"/>
          </w:rPr>
          <w:t>18</w:t>
        </w:r>
        <w:r w:rsidR="0069186E">
          <w:rPr>
            <w:rStyle w:val="Hyperlink"/>
            <w:bCs/>
            <w:noProof/>
            <w:color w:val="auto"/>
          </w:rPr>
          <w:t xml:space="preserve"> </w:t>
        </w:r>
        <w:r w:rsidR="0069186E" w:rsidRPr="0069186E">
          <w:rPr>
            <w:rStyle w:val="Hyperlink"/>
            <w:bCs/>
            <w:noProof/>
            <w:color w:val="auto"/>
          </w:rPr>
          <w:t xml:space="preserve">Nilai Loading Faktor Responden Kelompok </w:t>
        </w:r>
        <w:r w:rsidR="0069186E">
          <w:rPr>
            <w:rStyle w:val="Hyperlink"/>
            <w:bCs/>
            <w:noProof/>
            <w:color w:val="auto"/>
          </w:rPr>
          <w:t>2</w:t>
        </w:r>
        <w:r w:rsidR="00313B5A" w:rsidRPr="0004634A">
          <w:rPr>
            <w:bCs/>
            <w:noProof/>
            <w:webHidden/>
          </w:rPr>
          <w:tab/>
        </w:r>
        <w:r w:rsidR="00316EDC">
          <w:rPr>
            <w:bCs/>
            <w:noProof/>
            <w:webHidden/>
            <w:lang w:val="id-ID"/>
          </w:rPr>
          <w:t>97</w:t>
        </w:r>
      </w:hyperlink>
    </w:p>
    <w:p w14:paraId="45B8F941" w14:textId="05352427" w:rsidR="00313B5A" w:rsidRPr="0004634A" w:rsidRDefault="002B15D1" w:rsidP="009C594B">
      <w:pPr>
        <w:pStyle w:val="TableofFigures"/>
        <w:tabs>
          <w:tab w:val="right" w:leader="dot" w:pos="7927"/>
        </w:tabs>
        <w:jc w:val="both"/>
        <w:rPr>
          <w:rFonts w:asciiTheme="minorHAnsi" w:eastAsiaTheme="minorEastAsia" w:hAnsiTheme="minorHAnsi" w:cstheme="minorBidi"/>
          <w:bCs/>
          <w:noProof/>
          <w:sz w:val="22"/>
          <w:szCs w:val="22"/>
          <w:lang w:val="id-ID" w:eastAsia="id-ID"/>
        </w:rPr>
      </w:pPr>
      <w:hyperlink w:anchor="_Toc117153672" w:history="1">
        <w:r w:rsidR="00313B5A" w:rsidRPr="0004634A">
          <w:rPr>
            <w:rStyle w:val="Hyperlink"/>
            <w:bCs/>
            <w:noProof/>
            <w:color w:val="auto"/>
          </w:rPr>
          <w:t>Tabel 4</w:t>
        </w:r>
        <w:r w:rsidR="00313B5A" w:rsidRPr="0004634A">
          <w:rPr>
            <w:rStyle w:val="Hyperlink"/>
            <w:bCs/>
            <w:noProof/>
            <w:color w:val="auto"/>
            <w:lang w:val="id-ID"/>
          </w:rPr>
          <w:t>.1</w:t>
        </w:r>
        <w:r w:rsidR="00313B5A" w:rsidRPr="0004634A">
          <w:rPr>
            <w:rStyle w:val="Hyperlink"/>
            <w:bCs/>
            <w:noProof/>
            <w:color w:val="auto"/>
            <w:lang w:val="en-GB"/>
          </w:rPr>
          <w:t>9</w:t>
        </w:r>
        <w:r w:rsidR="0069186E">
          <w:rPr>
            <w:rStyle w:val="Hyperlink"/>
            <w:bCs/>
            <w:noProof/>
            <w:color w:val="auto"/>
            <w:lang w:val="en-GB"/>
          </w:rPr>
          <w:t xml:space="preserve"> Nilai AVE Sebelum dan Sesudah Penghapusan Indikator pada Responden Kelompok 2</w:t>
        </w:r>
        <w:r w:rsidR="00313B5A" w:rsidRPr="0004634A">
          <w:rPr>
            <w:bCs/>
            <w:noProof/>
            <w:webHidden/>
          </w:rPr>
          <w:tab/>
          <w:t>9</w:t>
        </w:r>
        <w:r w:rsidR="00316EDC">
          <w:rPr>
            <w:bCs/>
            <w:noProof/>
            <w:webHidden/>
            <w:lang w:val="id-ID"/>
          </w:rPr>
          <w:t>8</w:t>
        </w:r>
      </w:hyperlink>
    </w:p>
    <w:p w14:paraId="643F045C" w14:textId="5F921175" w:rsidR="00313B5A" w:rsidRPr="0004634A" w:rsidRDefault="002B15D1" w:rsidP="009C594B">
      <w:pPr>
        <w:pStyle w:val="TableofFigures"/>
        <w:tabs>
          <w:tab w:val="right" w:leader="dot" w:pos="7927"/>
        </w:tabs>
        <w:jc w:val="both"/>
        <w:rPr>
          <w:rStyle w:val="Hyperlink"/>
          <w:bCs/>
          <w:noProof/>
          <w:color w:val="auto"/>
        </w:rPr>
      </w:pPr>
      <w:hyperlink w:anchor="_Toc117153673" w:history="1">
        <w:r w:rsidR="00313B5A" w:rsidRPr="0004634A">
          <w:rPr>
            <w:rStyle w:val="Hyperlink"/>
            <w:bCs/>
            <w:noProof/>
            <w:color w:val="auto"/>
          </w:rPr>
          <w:t xml:space="preserve">Tabel </w:t>
        </w:r>
        <w:r w:rsidR="00313B5A" w:rsidRPr="0004634A">
          <w:rPr>
            <w:rStyle w:val="Hyperlink"/>
            <w:bCs/>
            <w:noProof/>
            <w:color w:val="auto"/>
            <w:lang w:val="id-ID"/>
          </w:rPr>
          <w:t>4.</w:t>
        </w:r>
        <w:r w:rsidR="00313B5A" w:rsidRPr="0004634A">
          <w:rPr>
            <w:rStyle w:val="Hyperlink"/>
            <w:bCs/>
            <w:noProof/>
            <w:color w:val="auto"/>
          </w:rPr>
          <w:t>20</w:t>
        </w:r>
        <w:r w:rsidR="0069186E">
          <w:rPr>
            <w:rStyle w:val="Hyperlink"/>
            <w:bCs/>
            <w:noProof/>
            <w:color w:val="auto"/>
          </w:rPr>
          <w:t xml:space="preserve"> </w:t>
        </w:r>
        <w:r w:rsidR="0069186E" w:rsidRPr="0069186E">
          <w:rPr>
            <w:rStyle w:val="Hyperlink"/>
            <w:bCs/>
            <w:noProof/>
            <w:color w:val="auto"/>
          </w:rPr>
          <w:t xml:space="preserve">Nilai Loading Faktor Responden Kelompok </w:t>
        </w:r>
        <w:r w:rsidR="0069186E">
          <w:rPr>
            <w:rStyle w:val="Hyperlink"/>
            <w:bCs/>
            <w:noProof/>
            <w:color w:val="auto"/>
          </w:rPr>
          <w:t>3</w:t>
        </w:r>
        <w:r w:rsidR="00313B5A" w:rsidRPr="0004634A">
          <w:rPr>
            <w:bCs/>
            <w:noProof/>
            <w:webHidden/>
          </w:rPr>
          <w:tab/>
          <w:t>9</w:t>
        </w:r>
        <w:r w:rsidR="00316EDC">
          <w:rPr>
            <w:bCs/>
            <w:noProof/>
            <w:webHidden/>
            <w:lang w:val="id-ID"/>
          </w:rPr>
          <w:t>8</w:t>
        </w:r>
      </w:hyperlink>
    </w:p>
    <w:p w14:paraId="60971DC7" w14:textId="05E143D0" w:rsidR="00313B5A" w:rsidRPr="0004634A" w:rsidRDefault="002B15D1" w:rsidP="009C594B">
      <w:pPr>
        <w:pStyle w:val="TableofFigures"/>
        <w:tabs>
          <w:tab w:val="right" w:leader="dot" w:pos="7927"/>
        </w:tabs>
        <w:jc w:val="both"/>
        <w:rPr>
          <w:rFonts w:asciiTheme="minorHAnsi" w:eastAsiaTheme="minorEastAsia" w:hAnsiTheme="minorHAnsi" w:cstheme="minorBidi"/>
          <w:bCs/>
          <w:noProof/>
          <w:sz w:val="22"/>
          <w:szCs w:val="22"/>
          <w:lang w:val="id-ID" w:eastAsia="id-ID"/>
        </w:rPr>
      </w:pPr>
      <w:hyperlink w:anchor="_Toc117153673" w:history="1">
        <w:r w:rsidR="00313B5A" w:rsidRPr="0004634A">
          <w:rPr>
            <w:rStyle w:val="Hyperlink"/>
            <w:bCs/>
            <w:noProof/>
            <w:color w:val="auto"/>
          </w:rPr>
          <w:t xml:space="preserve">Tabel </w:t>
        </w:r>
        <w:r w:rsidR="00313B5A" w:rsidRPr="0004634A">
          <w:rPr>
            <w:rStyle w:val="Hyperlink"/>
            <w:bCs/>
            <w:noProof/>
            <w:color w:val="auto"/>
            <w:lang w:val="id-ID"/>
          </w:rPr>
          <w:t>4.</w:t>
        </w:r>
        <w:r w:rsidR="00313B5A" w:rsidRPr="0004634A">
          <w:rPr>
            <w:rStyle w:val="Hyperlink"/>
            <w:bCs/>
            <w:noProof/>
            <w:color w:val="auto"/>
            <w:lang w:val="en-GB"/>
          </w:rPr>
          <w:t>2</w:t>
        </w:r>
        <w:r w:rsidR="00313B5A" w:rsidRPr="0004634A">
          <w:rPr>
            <w:rStyle w:val="Hyperlink"/>
            <w:bCs/>
            <w:noProof/>
            <w:color w:val="auto"/>
            <w:lang w:val="id-ID"/>
          </w:rPr>
          <w:t>1</w:t>
        </w:r>
        <w:r w:rsidR="0069186E">
          <w:rPr>
            <w:rStyle w:val="Hyperlink"/>
            <w:bCs/>
            <w:noProof/>
            <w:color w:val="auto"/>
          </w:rPr>
          <w:t xml:space="preserve"> </w:t>
        </w:r>
        <w:r w:rsidR="0069186E" w:rsidRPr="0069186E">
          <w:rPr>
            <w:rStyle w:val="Hyperlink"/>
            <w:bCs/>
            <w:noProof/>
            <w:color w:val="auto"/>
          </w:rPr>
          <w:t xml:space="preserve">Nilai Loading Faktor Responden Kelompok </w:t>
        </w:r>
        <w:r w:rsidR="0069186E">
          <w:rPr>
            <w:rStyle w:val="Hyperlink"/>
            <w:bCs/>
            <w:noProof/>
            <w:color w:val="auto"/>
          </w:rPr>
          <w:t>3</w:t>
        </w:r>
        <w:r w:rsidR="00313B5A" w:rsidRPr="0004634A">
          <w:rPr>
            <w:bCs/>
            <w:noProof/>
            <w:webHidden/>
          </w:rPr>
          <w:tab/>
        </w:r>
        <w:r w:rsidR="00316EDC">
          <w:rPr>
            <w:bCs/>
            <w:noProof/>
            <w:webHidden/>
            <w:lang w:val="id-ID"/>
          </w:rPr>
          <w:t>100</w:t>
        </w:r>
      </w:hyperlink>
    </w:p>
    <w:p w14:paraId="205E4BC3" w14:textId="23796335" w:rsidR="00313B5A" w:rsidRPr="0004634A" w:rsidRDefault="002B15D1" w:rsidP="009C594B">
      <w:pPr>
        <w:pStyle w:val="TableofFigures"/>
        <w:tabs>
          <w:tab w:val="right" w:leader="dot" w:pos="7927"/>
        </w:tabs>
        <w:jc w:val="both"/>
        <w:rPr>
          <w:rStyle w:val="Hyperlink"/>
          <w:bCs/>
          <w:noProof/>
          <w:color w:val="auto"/>
        </w:rPr>
      </w:pPr>
      <w:hyperlink w:anchor="_Toc117153674" w:history="1">
        <w:r w:rsidR="00313B5A" w:rsidRPr="0004634A">
          <w:rPr>
            <w:rStyle w:val="Hyperlink"/>
            <w:bCs/>
            <w:noProof/>
            <w:color w:val="auto"/>
          </w:rPr>
          <w:t>Tabel 4</w:t>
        </w:r>
        <w:r w:rsidR="00313B5A" w:rsidRPr="0004634A">
          <w:rPr>
            <w:rStyle w:val="Hyperlink"/>
            <w:bCs/>
            <w:noProof/>
            <w:color w:val="auto"/>
            <w:lang w:val="id-ID"/>
          </w:rPr>
          <w:t>.</w:t>
        </w:r>
        <w:r w:rsidR="00313B5A" w:rsidRPr="0004634A">
          <w:rPr>
            <w:rStyle w:val="Hyperlink"/>
            <w:bCs/>
            <w:noProof/>
            <w:color w:val="auto"/>
            <w:lang w:val="en-GB"/>
          </w:rPr>
          <w:t>22</w:t>
        </w:r>
        <w:r w:rsidR="0069186E">
          <w:rPr>
            <w:rStyle w:val="Hyperlink"/>
            <w:bCs/>
            <w:noProof/>
            <w:color w:val="auto"/>
            <w:lang w:val="en-GB"/>
          </w:rPr>
          <w:t xml:space="preserve"> </w:t>
        </w:r>
        <w:r w:rsidR="0069186E" w:rsidRPr="0069186E">
          <w:rPr>
            <w:rStyle w:val="Hyperlink"/>
            <w:bCs/>
            <w:noProof/>
            <w:color w:val="auto"/>
            <w:lang w:val="en-GB"/>
          </w:rPr>
          <w:t xml:space="preserve">Nilai Loading Faktor Responden Kelompok </w:t>
        </w:r>
        <w:r w:rsidR="0069186E">
          <w:rPr>
            <w:rStyle w:val="Hyperlink"/>
            <w:bCs/>
            <w:noProof/>
            <w:color w:val="auto"/>
            <w:lang w:val="en-GB"/>
          </w:rPr>
          <w:t>3</w:t>
        </w:r>
        <w:r w:rsidR="00313B5A" w:rsidRPr="0004634A">
          <w:rPr>
            <w:bCs/>
            <w:noProof/>
            <w:webHidden/>
          </w:rPr>
          <w:tab/>
        </w:r>
        <w:r w:rsidR="00316EDC">
          <w:rPr>
            <w:bCs/>
            <w:noProof/>
            <w:webHidden/>
            <w:lang w:val="id-ID"/>
          </w:rPr>
          <w:t>101</w:t>
        </w:r>
      </w:hyperlink>
    </w:p>
    <w:p w14:paraId="5C8D43F7" w14:textId="744A2FB0" w:rsidR="00313B5A" w:rsidRPr="0004634A" w:rsidRDefault="002B15D1" w:rsidP="009C594B">
      <w:pPr>
        <w:pStyle w:val="TableofFigures"/>
        <w:tabs>
          <w:tab w:val="right" w:leader="dot" w:pos="7927"/>
        </w:tabs>
        <w:jc w:val="both"/>
        <w:rPr>
          <w:rFonts w:asciiTheme="minorHAnsi" w:eastAsiaTheme="minorEastAsia" w:hAnsiTheme="minorHAnsi" w:cstheme="minorBidi"/>
          <w:bCs/>
          <w:noProof/>
          <w:sz w:val="22"/>
          <w:szCs w:val="22"/>
          <w:lang w:val="id-ID" w:eastAsia="id-ID"/>
        </w:rPr>
      </w:pPr>
      <w:hyperlink w:anchor="_Toc117153673" w:history="1">
        <w:r w:rsidR="00313B5A" w:rsidRPr="0004634A">
          <w:rPr>
            <w:rStyle w:val="Hyperlink"/>
            <w:bCs/>
            <w:noProof/>
            <w:color w:val="auto"/>
          </w:rPr>
          <w:t xml:space="preserve">Tabel </w:t>
        </w:r>
        <w:r w:rsidR="00313B5A" w:rsidRPr="0004634A">
          <w:rPr>
            <w:rStyle w:val="Hyperlink"/>
            <w:bCs/>
            <w:noProof/>
            <w:color w:val="auto"/>
            <w:lang w:val="id-ID"/>
          </w:rPr>
          <w:t>4.</w:t>
        </w:r>
        <w:r w:rsidR="00313B5A" w:rsidRPr="0004634A">
          <w:rPr>
            <w:rStyle w:val="Hyperlink"/>
            <w:bCs/>
            <w:noProof/>
            <w:color w:val="auto"/>
          </w:rPr>
          <w:t>23</w:t>
        </w:r>
        <w:r w:rsidR="0069186E">
          <w:rPr>
            <w:rStyle w:val="Hyperlink"/>
            <w:bCs/>
            <w:noProof/>
            <w:color w:val="auto"/>
          </w:rPr>
          <w:t xml:space="preserve"> Nilai AVE Sebelum dan Sesudah Penghapusan Indikator pada Responden Kelompok 3</w:t>
        </w:r>
        <w:r w:rsidR="00313B5A" w:rsidRPr="0004634A">
          <w:rPr>
            <w:bCs/>
            <w:noProof/>
            <w:webHidden/>
          </w:rPr>
          <w:tab/>
        </w:r>
        <w:r w:rsidR="00316EDC">
          <w:rPr>
            <w:bCs/>
            <w:noProof/>
            <w:webHidden/>
            <w:lang w:val="id-ID"/>
          </w:rPr>
          <w:t>102</w:t>
        </w:r>
      </w:hyperlink>
    </w:p>
    <w:p w14:paraId="3275498D" w14:textId="717001D4" w:rsidR="00313B5A" w:rsidRPr="0004634A" w:rsidRDefault="002B15D1" w:rsidP="009C594B">
      <w:pPr>
        <w:pStyle w:val="TableofFigures"/>
        <w:tabs>
          <w:tab w:val="right" w:leader="dot" w:pos="7927"/>
        </w:tabs>
        <w:jc w:val="both"/>
        <w:rPr>
          <w:rFonts w:asciiTheme="minorHAnsi" w:eastAsiaTheme="minorEastAsia" w:hAnsiTheme="minorHAnsi" w:cstheme="minorBidi"/>
          <w:bCs/>
          <w:noProof/>
          <w:sz w:val="22"/>
          <w:szCs w:val="22"/>
          <w:lang w:val="id-ID" w:eastAsia="id-ID"/>
        </w:rPr>
      </w:pPr>
      <w:hyperlink w:anchor="_Toc117153673" w:history="1">
        <w:r w:rsidR="00313B5A" w:rsidRPr="0004634A">
          <w:rPr>
            <w:rStyle w:val="Hyperlink"/>
            <w:bCs/>
            <w:noProof/>
            <w:color w:val="auto"/>
          </w:rPr>
          <w:t xml:space="preserve">Tabel </w:t>
        </w:r>
        <w:r w:rsidR="00313B5A" w:rsidRPr="0004634A">
          <w:rPr>
            <w:rStyle w:val="Hyperlink"/>
            <w:bCs/>
            <w:noProof/>
            <w:color w:val="auto"/>
            <w:lang w:val="id-ID"/>
          </w:rPr>
          <w:t>4.</w:t>
        </w:r>
        <w:r w:rsidR="00313B5A" w:rsidRPr="0004634A">
          <w:rPr>
            <w:rStyle w:val="Hyperlink"/>
            <w:bCs/>
            <w:noProof/>
            <w:color w:val="auto"/>
            <w:lang w:val="en-GB"/>
          </w:rPr>
          <w:t>24</w:t>
        </w:r>
        <w:r w:rsidR="0069186E">
          <w:rPr>
            <w:rStyle w:val="Hyperlink"/>
            <w:bCs/>
            <w:noProof/>
            <w:color w:val="auto"/>
            <w:lang w:val="en-GB"/>
          </w:rPr>
          <w:t xml:space="preserve"> Nilai </w:t>
        </w:r>
        <w:r w:rsidR="0069186E">
          <w:rPr>
            <w:rStyle w:val="Hyperlink"/>
            <w:bCs/>
            <w:i/>
            <w:iCs/>
            <w:noProof/>
            <w:color w:val="auto"/>
            <w:lang w:val="en-GB"/>
          </w:rPr>
          <w:t>Cross Loading</w:t>
        </w:r>
        <w:r w:rsidR="0069186E">
          <w:rPr>
            <w:rStyle w:val="Hyperlink"/>
            <w:bCs/>
            <w:noProof/>
            <w:color w:val="auto"/>
            <w:lang w:val="en-GB"/>
          </w:rPr>
          <w:t xml:space="preserve"> Responden Kelompok 1</w:t>
        </w:r>
        <w:r w:rsidR="00313B5A" w:rsidRPr="0004634A">
          <w:rPr>
            <w:bCs/>
            <w:noProof/>
            <w:webHidden/>
          </w:rPr>
          <w:tab/>
        </w:r>
        <w:r w:rsidR="00313B5A" w:rsidRPr="0004634A">
          <w:rPr>
            <w:bCs/>
            <w:noProof/>
            <w:webHidden/>
            <w:lang w:val="en-GB"/>
          </w:rPr>
          <w:t>10</w:t>
        </w:r>
        <w:r w:rsidR="00316EDC">
          <w:rPr>
            <w:bCs/>
            <w:noProof/>
            <w:webHidden/>
            <w:lang w:val="id-ID"/>
          </w:rPr>
          <w:t>2</w:t>
        </w:r>
      </w:hyperlink>
    </w:p>
    <w:p w14:paraId="58937280" w14:textId="200832E2" w:rsidR="00313B5A" w:rsidRPr="0004634A" w:rsidRDefault="002B15D1" w:rsidP="009C594B">
      <w:pPr>
        <w:pStyle w:val="TableofFigures"/>
        <w:tabs>
          <w:tab w:val="right" w:leader="dot" w:pos="7927"/>
        </w:tabs>
        <w:jc w:val="both"/>
        <w:rPr>
          <w:bCs/>
          <w:noProof/>
        </w:rPr>
      </w:pPr>
      <w:hyperlink w:anchor="_Toc117153675" w:history="1">
        <w:r w:rsidR="00313B5A" w:rsidRPr="0004634A">
          <w:rPr>
            <w:rStyle w:val="Hyperlink"/>
            <w:bCs/>
            <w:noProof/>
            <w:color w:val="auto"/>
          </w:rPr>
          <w:t xml:space="preserve">Tabel </w:t>
        </w:r>
        <w:r w:rsidR="00313B5A" w:rsidRPr="0004634A">
          <w:rPr>
            <w:rStyle w:val="Hyperlink"/>
            <w:bCs/>
            <w:noProof/>
            <w:color w:val="auto"/>
            <w:lang w:val="id-ID"/>
          </w:rPr>
          <w:t>4.</w:t>
        </w:r>
        <w:r w:rsidR="00313B5A" w:rsidRPr="0004634A">
          <w:rPr>
            <w:rStyle w:val="Hyperlink"/>
            <w:bCs/>
            <w:noProof/>
            <w:color w:val="auto"/>
            <w:lang w:val="en-GB"/>
          </w:rPr>
          <w:t>2</w:t>
        </w:r>
        <w:r w:rsidR="00313B5A" w:rsidRPr="0004634A">
          <w:rPr>
            <w:rStyle w:val="Hyperlink"/>
            <w:bCs/>
            <w:noProof/>
            <w:color w:val="auto"/>
          </w:rPr>
          <w:t>5</w:t>
        </w:r>
        <w:r w:rsidR="0069186E">
          <w:rPr>
            <w:rStyle w:val="Hyperlink"/>
            <w:bCs/>
            <w:noProof/>
            <w:color w:val="auto"/>
          </w:rPr>
          <w:t xml:space="preserve"> </w:t>
        </w:r>
        <w:r w:rsidR="0069186E" w:rsidRPr="0069186E">
          <w:rPr>
            <w:rStyle w:val="Hyperlink"/>
            <w:bCs/>
            <w:noProof/>
            <w:color w:val="auto"/>
          </w:rPr>
          <w:t xml:space="preserve">Nilai </w:t>
        </w:r>
        <w:r w:rsidR="0069186E" w:rsidRPr="0069186E">
          <w:rPr>
            <w:rStyle w:val="Hyperlink"/>
            <w:bCs/>
            <w:i/>
            <w:iCs/>
            <w:noProof/>
            <w:color w:val="auto"/>
          </w:rPr>
          <w:t>Cross Loading</w:t>
        </w:r>
        <w:r w:rsidR="0069186E" w:rsidRPr="0069186E">
          <w:rPr>
            <w:rStyle w:val="Hyperlink"/>
            <w:bCs/>
            <w:noProof/>
            <w:color w:val="auto"/>
          </w:rPr>
          <w:t xml:space="preserve"> Responden Kelompok </w:t>
        </w:r>
        <w:r w:rsidR="0069186E">
          <w:rPr>
            <w:rStyle w:val="Hyperlink"/>
            <w:bCs/>
            <w:noProof/>
            <w:color w:val="auto"/>
          </w:rPr>
          <w:t>2</w:t>
        </w:r>
        <w:r w:rsidR="00313B5A" w:rsidRPr="0004634A">
          <w:rPr>
            <w:bCs/>
            <w:noProof/>
            <w:webHidden/>
          </w:rPr>
          <w:tab/>
          <w:t>10</w:t>
        </w:r>
        <w:r w:rsidR="00316EDC">
          <w:rPr>
            <w:bCs/>
            <w:noProof/>
            <w:webHidden/>
            <w:lang w:val="id-ID"/>
          </w:rPr>
          <w:t>4</w:t>
        </w:r>
      </w:hyperlink>
    </w:p>
    <w:p w14:paraId="2B9C6EE5" w14:textId="696DC616" w:rsidR="00313B5A" w:rsidRPr="0004634A" w:rsidRDefault="002B15D1" w:rsidP="009C594B">
      <w:pPr>
        <w:pStyle w:val="TableofFigures"/>
        <w:tabs>
          <w:tab w:val="right" w:leader="dot" w:pos="7927"/>
        </w:tabs>
        <w:jc w:val="both"/>
        <w:rPr>
          <w:rFonts w:asciiTheme="minorHAnsi" w:eastAsiaTheme="minorEastAsia" w:hAnsiTheme="minorHAnsi" w:cstheme="minorBidi"/>
          <w:bCs/>
          <w:noProof/>
          <w:sz w:val="22"/>
          <w:szCs w:val="22"/>
          <w:lang w:val="id-ID" w:eastAsia="id-ID"/>
        </w:rPr>
      </w:pPr>
      <w:hyperlink w:anchor="_Toc117153672" w:history="1">
        <w:r w:rsidR="00313B5A" w:rsidRPr="0004634A">
          <w:rPr>
            <w:rStyle w:val="Hyperlink"/>
            <w:bCs/>
            <w:noProof/>
            <w:color w:val="auto"/>
          </w:rPr>
          <w:t>Tabel 4</w:t>
        </w:r>
        <w:r w:rsidR="00313B5A" w:rsidRPr="0004634A">
          <w:rPr>
            <w:rStyle w:val="Hyperlink"/>
            <w:bCs/>
            <w:noProof/>
            <w:color w:val="auto"/>
            <w:lang w:val="id-ID"/>
          </w:rPr>
          <w:t>.26</w:t>
        </w:r>
        <w:r w:rsidR="0069186E">
          <w:rPr>
            <w:rStyle w:val="Hyperlink"/>
            <w:bCs/>
            <w:noProof/>
            <w:color w:val="auto"/>
          </w:rPr>
          <w:t xml:space="preserve"> </w:t>
        </w:r>
        <w:r w:rsidR="0069186E" w:rsidRPr="0069186E">
          <w:rPr>
            <w:rStyle w:val="Hyperlink"/>
            <w:bCs/>
            <w:noProof/>
            <w:color w:val="auto"/>
          </w:rPr>
          <w:t xml:space="preserve">Nilai </w:t>
        </w:r>
        <w:r w:rsidR="0069186E" w:rsidRPr="0069186E">
          <w:rPr>
            <w:rStyle w:val="Hyperlink"/>
            <w:bCs/>
            <w:i/>
            <w:iCs/>
            <w:noProof/>
            <w:color w:val="auto"/>
          </w:rPr>
          <w:t>Cross Loading</w:t>
        </w:r>
        <w:r w:rsidR="0069186E" w:rsidRPr="0069186E">
          <w:rPr>
            <w:rStyle w:val="Hyperlink"/>
            <w:bCs/>
            <w:noProof/>
            <w:color w:val="auto"/>
          </w:rPr>
          <w:t xml:space="preserve"> Responden Kelompok </w:t>
        </w:r>
        <w:r w:rsidR="0069186E">
          <w:rPr>
            <w:rStyle w:val="Hyperlink"/>
            <w:bCs/>
            <w:noProof/>
            <w:color w:val="auto"/>
          </w:rPr>
          <w:t>3</w:t>
        </w:r>
        <w:r w:rsidR="00313B5A" w:rsidRPr="0004634A">
          <w:rPr>
            <w:bCs/>
            <w:noProof/>
            <w:webHidden/>
          </w:rPr>
          <w:tab/>
          <w:t>10</w:t>
        </w:r>
        <w:r w:rsidR="00316EDC">
          <w:rPr>
            <w:bCs/>
            <w:noProof/>
            <w:webHidden/>
            <w:lang w:val="id-ID"/>
          </w:rPr>
          <w:t>6</w:t>
        </w:r>
      </w:hyperlink>
    </w:p>
    <w:p w14:paraId="2B570B3A" w14:textId="64A4047E" w:rsidR="00313B5A" w:rsidRPr="0004634A" w:rsidRDefault="002B15D1" w:rsidP="009C594B">
      <w:pPr>
        <w:pStyle w:val="TableofFigures"/>
        <w:tabs>
          <w:tab w:val="right" w:leader="dot" w:pos="7927"/>
        </w:tabs>
        <w:jc w:val="both"/>
        <w:rPr>
          <w:rStyle w:val="Hyperlink"/>
          <w:bCs/>
          <w:noProof/>
          <w:color w:val="auto"/>
        </w:rPr>
      </w:pPr>
      <w:hyperlink w:anchor="_Toc117153673" w:history="1">
        <w:r w:rsidR="00313B5A" w:rsidRPr="0004634A">
          <w:rPr>
            <w:rStyle w:val="Hyperlink"/>
            <w:bCs/>
            <w:noProof/>
            <w:color w:val="auto"/>
          </w:rPr>
          <w:t xml:space="preserve">Tabel </w:t>
        </w:r>
        <w:r w:rsidR="00313B5A" w:rsidRPr="0004634A">
          <w:rPr>
            <w:rStyle w:val="Hyperlink"/>
            <w:bCs/>
            <w:noProof/>
            <w:color w:val="auto"/>
            <w:lang w:val="id-ID"/>
          </w:rPr>
          <w:t>4.</w:t>
        </w:r>
        <w:r w:rsidR="00313B5A" w:rsidRPr="0004634A">
          <w:rPr>
            <w:rStyle w:val="Hyperlink"/>
            <w:bCs/>
            <w:noProof/>
            <w:color w:val="auto"/>
          </w:rPr>
          <w:t>27</w:t>
        </w:r>
        <w:r w:rsidR="0069186E">
          <w:rPr>
            <w:rStyle w:val="Hyperlink"/>
            <w:bCs/>
            <w:noProof/>
            <w:color w:val="auto"/>
          </w:rPr>
          <w:t xml:space="preserve"> Nilai </w:t>
        </w:r>
        <w:r w:rsidR="0069186E">
          <w:rPr>
            <w:rStyle w:val="Hyperlink"/>
            <w:bCs/>
            <w:i/>
            <w:iCs/>
            <w:noProof/>
            <w:color w:val="auto"/>
          </w:rPr>
          <w:t xml:space="preserve">Square Roots </w:t>
        </w:r>
        <w:r w:rsidR="0069186E">
          <w:rPr>
            <w:rStyle w:val="Hyperlink"/>
            <w:bCs/>
            <w:noProof/>
            <w:color w:val="auto"/>
          </w:rPr>
          <w:t>AVE Responden Kelompok 1</w:t>
        </w:r>
        <w:r w:rsidR="00313B5A" w:rsidRPr="0004634A">
          <w:rPr>
            <w:bCs/>
            <w:noProof/>
            <w:webHidden/>
          </w:rPr>
          <w:tab/>
          <w:t>10</w:t>
        </w:r>
        <w:r w:rsidR="00316EDC">
          <w:rPr>
            <w:bCs/>
            <w:noProof/>
            <w:webHidden/>
            <w:lang w:val="id-ID"/>
          </w:rPr>
          <w:t>8</w:t>
        </w:r>
      </w:hyperlink>
    </w:p>
    <w:p w14:paraId="45568736" w14:textId="47A0783C" w:rsidR="00313B5A" w:rsidRPr="0004634A" w:rsidRDefault="002B15D1" w:rsidP="009C594B">
      <w:pPr>
        <w:pStyle w:val="TableofFigures"/>
        <w:tabs>
          <w:tab w:val="right" w:leader="dot" w:pos="7927"/>
        </w:tabs>
        <w:jc w:val="both"/>
        <w:rPr>
          <w:rFonts w:asciiTheme="minorHAnsi" w:eastAsiaTheme="minorEastAsia" w:hAnsiTheme="minorHAnsi" w:cstheme="minorBidi"/>
          <w:bCs/>
          <w:noProof/>
          <w:sz w:val="22"/>
          <w:szCs w:val="22"/>
          <w:lang w:val="id-ID" w:eastAsia="id-ID"/>
        </w:rPr>
      </w:pPr>
      <w:hyperlink w:anchor="_Toc117153673" w:history="1">
        <w:r w:rsidR="00313B5A" w:rsidRPr="0004634A">
          <w:rPr>
            <w:rStyle w:val="Hyperlink"/>
            <w:bCs/>
            <w:noProof/>
            <w:color w:val="auto"/>
          </w:rPr>
          <w:t xml:space="preserve">Tabel </w:t>
        </w:r>
        <w:r w:rsidR="00313B5A" w:rsidRPr="0004634A">
          <w:rPr>
            <w:rStyle w:val="Hyperlink"/>
            <w:bCs/>
            <w:noProof/>
            <w:color w:val="auto"/>
            <w:lang w:val="id-ID"/>
          </w:rPr>
          <w:t>4.</w:t>
        </w:r>
        <w:r w:rsidR="00313B5A" w:rsidRPr="0004634A">
          <w:rPr>
            <w:rStyle w:val="Hyperlink"/>
            <w:bCs/>
            <w:noProof/>
            <w:color w:val="auto"/>
            <w:lang w:val="en-GB"/>
          </w:rPr>
          <w:t>28</w:t>
        </w:r>
        <w:r w:rsidR="0069186E">
          <w:rPr>
            <w:rStyle w:val="Hyperlink"/>
            <w:bCs/>
            <w:noProof/>
            <w:color w:val="auto"/>
            <w:lang w:val="en-GB"/>
          </w:rPr>
          <w:t xml:space="preserve"> </w:t>
        </w:r>
        <w:r w:rsidR="0069186E" w:rsidRPr="0069186E">
          <w:rPr>
            <w:rStyle w:val="Hyperlink"/>
            <w:bCs/>
            <w:noProof/>
            <w:color w:val="auto"/>
            <w:lang w:val="en-GB"/>
          </w:rPr>
          <w:t xml:space="preserve">Nilai </w:t>
        </w:r>
        <w:r w:rsidR="0069186E" w:rsidRPr="0069186E">
          <w:rPr>
            <w:rStyle w:val="Hyperlink"/>
            <w:bCs/>
            <w:i/>
            <w:iCs/>
            <w:noProof/>
            <w:color w:val="auto"/>
            <w:lang w:val="en-GB"/>
          </w:rPr>
          <w:t>Square Roots</w:t>
        </w:r>
        <w:r w:rsidR="0069186E" w:rsidRPr="0069186E">
          <w:rPr>
            <w:rStyle w:val="Hyperlink"/>
            <w:bCs/>
            <w:noProof/>
            <w:color w:val="auto"/>
            <w:lang w:val="en-GB"/>
          </w:rPr>
          <w:t xml:space="preserve"> AVE Responden Kelompok </w:t>
        </w:r>
        <w:r w:rsidR="0069186E">
          <w:rPr>
            <w:rStyle w:val="Hyperlink"/>
            <w:bCs/>
            <w:noProof/>
            <w:color w:val="auto"/>
            <w:lang w:val="en-GB"/>
          </w:rPr>
          <w:t>2</w:t>
        </w:r>
        <w:r w:rsidR="00313B5A" w:rsidRPr="0004634A">
          <w:rPr>
            <w:bCs/>
            <w:noProof/>
            <w:webHidden/>
          </w:rPr>
          <w:tab/>
        </w:r>
        <w:r w:rsidR="00313B5A" w:rsidRPr="0004634A">
          <w:rPr>
            <w:bCs/>
            <w:noProof/>
            <w:webHidden/>
            <w:lang w:val="en-GB"/>
          </w:rPr>
          <w:t>10</w:t>
        </w:r>
        <w:r w:rsidR="00316EDC">
          <w:rPr>
            <w:bCs/>
            <w:noProof/>
            <w:webHidden/>
            <w:lang w:val="id-ID"/>
          </w:rPr>
          <w:t>8</w:t>
        </w:r>
      </w:hyperlink>
    </w:p>
    <w:p w14:paraId="238E05F9" w14:textId="6EED995E" w:rsidR="00313B5A" w:rsidRPr="0004634A" w:rsidRDefault="002B15D1" w:rsidP="009C594B">
      <w:pPr>
        <w:pStyle w:val="TableofFigures"/>
        <w:tabs>
          <w:tab w:val="right" w:leader="dot" w:pos="7927"/>
        </w:tabs>
        <w:jc w:val="both"/>
        <w:rPr>
          <w:rStyle w:val="Hyperlink"/>
          <w:bCs/>
          <w:noProof/>
          <w:color w:val="auto"/>
        </w:rPr>
      </w:pPr>
      <w:hyperlink w:anchor="_Toc117153674" w:history="1">
        <w:r w:rsidR="00313B5A" w:rsidRPr="0004634A">
          <w:rPr>
            <w:rStyle w:val="Hyperlink"/>
            <w:bCs/>
            <w:noProof/>
            <w:color w:val="auto"/>
          </w:rPr>
          <w:t>Tabel 4</w:t>
        </w:r>
        <w:r w:rsidR="00313B5A" w:rsidRPr="0004634A">
          <w:rPr>
            <w:rStyle w:val="Hyperlink"/>
            <w:bCs/>
            <w:noProof/>
            <w:color w:val="auto"/>
            <w:lang w:val="id-ID"/>
          </w:rPr>
          <w:t>.</w:t>
        </w:r>
        <w:r w:rsidR="00313B5A" w:rsidRPr="0004634A">
          <w:rPr>
            <w:rStyle w:val="Hyperlink"/>
            <w:bCs/>
            <w:noProof/>
            <w:color w:val="auto"/>
            <w:lang w:val="en-GB"/>
          </w:rPr>
          <w:t>29</w:t>
        </w:r>
        <w:r w:rsidR="0069186E">
          <w:rPr>
            <w:rStyle w:val="Hyperlink"/>
            <w:bCs/>
            <w:noProof/>
            <w:color w:val="auto"/>
            <w:lang w:val="en-GB"/>
          </w:rPr>
          <w:t xml:space="preserve"> </w:t>
        </w:r>
        <w:r w:rsidR="0069186E" w:rsidRPr="0069186E">
          <w:rPr>
            <w:rStyle w:val="Hyperlink"/>
            <w:bCs/>
            <w:noProof/>
            <w:color w:val="auto"/>
            <w:lang w:val="en-GB"/>
          </w:rPr>
          <w:t xml:space="preserve">Nilai </w:t>
        </w:r>
        <w:r w:rsidR="0069186E" w:rsidRPr="0069186E">
          <w:rPr>
            <w:rStyle w:val="Hyperlink"/>
            <w:bCs/>
            <w:i/>
            <w:iCs/>
            <w:noProof/>
            <w:color w:val="auto"/>
            <w:lang w:val="en-GB"/>
          </w:rPr>
          <w:t>Square Roots</w:t>
        </w:r>
        <w:r w:rsidR="0069186E" w:rsidRPr="0069186E">
          <w:rPr>
            <w:rStyle w:val="Hyperlink"/>
            <w:bCs/>
            <w:noProof/>
            <w:color w:val="auto"/>
            <w:lang w:val="en-GB"/>
          </w:rPr>
          <w:t xml:space="preserve"> AVE Responden Kelompok </w:t>
        </w:r>
        <w:r w:rsidR="0069186E">
          <w:rPr>
            <w:rStyle w:val="Hyperlink"/>
            <w:bCs/>
            <w:noProof/>
            <w:color w:val="auto"/>
            <w:lang w:val="en-GB"/>
          </w:rPr>
          <w:t>3</w:t>
        </w:r>
        <w:r w:rsidR="00313B5A" w:rsidRPr="0004634A">
          <w:rPr>
            <w:bCs/>
            <w:noProof/>
            <w:webHidden/>
          </w:rPr>
          <w:tab/>
          <w:t>10</w:t>
        </w:r>
        <w:r w:rsidR="00316EDC">
          <w:rPr>
            <w:bCs/>
            <w:noProof/>
            <w:webHidden/>
            <w:lang w:val="id-ID"/>
          </w:rPr>
          <w:t>9</w:t>
        </w:r>
      </w:hyperlink>
    </w:p>
    <w:p w14:paraId="1A87F5C1" w14:textId="21EE367F" w:rsidR="00313B5A" w:rsidRPr="0004634A" w:rsidRDefault="002B15D1" w:rsidP="009C594B">
      <w:pPr>
        <w:pStyle w:val="TableofFigures"/>
        <w:tabs>
          <w:tab w:val="right" w:leader="dot" w:pos="7927"/>
        </w:tabs>
        <w:jc w:val="both"/>
        <w:rPr>
          <w:rFonts w:asciiTheme="minorHAnsi" w:eastAsiaTheme="minorEastAsia" w:hAnsiTheme="minorHAnsi" w:cstheme="minorBidi"/>
          <w:bCs/>
          <w:noProof/>
          <w:sz w:val="22"/>
          <w:szCs w:val="22"/>
          <w:lang w:val="id-ID" w:eastAsia="id-ID"/>
        </w:rPr>
      </w:pPr>
      <w:hyperlink w:anchor="_Toc117153673" w:history="1">
        <w:r w:rsidR="00313B5A" w:rsidRPr="0004634A">
          <w:rPr>
            <w:rStyle w:val="Hyperlink"/>
            <w:bCs/>
            <w:noProof/>
            <w:color w:val="auto"/>
          </w:rPr>
          <w:t xml:space="preserve">Tabel </w:t>
        </w:r>
        <w:r w:rsidR="00313B5A" w:rsidRPr="0004634A">
          <w:rPr>
            <w:rStyle w:val="Hyperlink"/>
            <w:bCs/>
            <w:noProof/>
            <w:color w:val="auto"/>
            <w:lang w:val="id-ID"/>
          </w:rPr>
          <w:t>4.</w:t>
        </w:r>
        <w:r w:rsidR="00313B5A" w:rsidRPr="0004634A">
          <w:rPr>
            <w:rStyle w:val="Hyperlink"/>
            <w:bCs/>
            <w:noProof/>
            <w:color w:val="auto"/>
          </w:rPr>
          <w:t>30</w:t>
        </w:r>
        <w:r w:rsidR="0069186E">
          <w:rPr>
            <w:rStyle w:val="Hyperlink"/>
            <w:bCs/>
            <w:noProof/>
            <w:color w:val="auto"/>
          </w:rPr>
          <w:t xml:space="preserve"> </w:t>
        </w:r>
        <w:r w:rsidR="0069186E">
          <w:rPr>
            <w:rStyle w:val="Hyperlink"/>
            <w:bCs/>
            <w:i/>
            <w:iCs/>
            <w:noProof/>
            <w:color w:val="auto"/>
          </w:rPr>
          <w:t>Composite Reliablity</w:t>
        </w:r>
        <w:r w:rsidR="0069186E">
          <w:rPr>
            <w:rStyle w:val="Hyperlink"/>
            <w:bCs/>
            <w:noProof/>
            <w:color w:val="auto"/>
          </w:rPr>
          <w:t xml:space="preserve"> Kelompok Responden</w:t>
        </w:r>
        <w:r w:rsidR="00313B5A" w:rsidRPr="0004634A">
          <w:rPr>
            <w:bCs/>
            <w:noProof/>
            <w:webHidden/>
          </w:rPr>
          <w:tab/>
        </w:r>
        <w:r w:rsidR="00313B5A" w:rsidRPr="0004634A">
          <w:rPr>
            <w:bCs/>
            <w:noProof/>
            <w:webHidden/>
            <w:lang w:val="en-GB"/>
          </w:rPr>
          <w:t>10</w:t>
        </w:r>
        <w:r w:rsidR="00316EDC">
          <w:rPr>
            <w:bCs/>
            <w:noProof/>
            <w:webHidden/>
            <w:lang w:val="id-ID"/>
          </w:rPr>
          <w:t>9</w:t>
        </w:r>
      </w:hyperlink>
    </w:p>
    <w:p w14:paraId="6CEBADD9" w14:textId="6F53D58B" w:rsidR="00313B5A" w:rsidRPr="0004634A" w:rsidRDefault="002B15D1" w:rsidP="009C594B">
      <w:pPr>
        <w:pStyle w:val="TableofFigures"/>
        <w:tabs>
          <w:tab w:val="right" w:leader="dot" w:pos="7927"/>
        </w:tabs>
        <w:jc w:val="both"/>
        <w:rPr>
          <w:bCs/>
          <w:noProof/>
          <w:lang w:val="id-ID"/>
        </w:rPr>
      </w:pPr>
      <w:hyperlink w:anchor="_Toc117153673" w:history="1">
        <w:r w:rsidR="00313B5A" w:rsidRPr="0004634A">
          <w:rPr>
            <w:rStyle w:val="Hyperlink"/>
            <w:bCs/>
            <w:noProof/>
            <w:color w:val="auto"/>
          </w:rPr>
          <w:t xml:space="preserve">Tabel </w:t>
        </w:r>
        <w:r w:rsidR="00313B5A" w:rsidRPr="0004634A">
          <w:rPr>
            <w:rStyle w:val="Hyperlink"/>
            <w:bCs/>
            <w:noProof/>
            <w:color w:val="auto"/>
            <w:lang w:val="id-ID"/>
          </w:rPr>
          <w:t>4.</w:t>
        </w:r>
        <w:r w:rsidR="00313B5A" w:rsidRPr="0004634A">
          <w:rPr>
            <w:rStyle w:val="Hyperlink"/>
            <w:bCs/>
            <w:noProof/>
            <w:color w:val="auto"/>
            <w:lang w:val="en-GB"/>
          </w:rPr>
          <w:t>31</w:t>
        </w:r>
        <w:r w:rsidR="0069186E">
          <w:rPr>
            <w:rStyle w:val="Hyperlink"/>
            <w:bCs/>
            <w:noProof/>
            <w:color w:val="auto"/>
            <w:lang w:val="en-GB"/>
          </w:rPr>
          <w:t xml:space="preserve"> Model </w:t>
        </w:r>
        <w:r w:rsidR="0069186E">
          <w:rPr>
            <w:rStyle w:val="Hyperlink"/>
            <w:bCs/>
            <w:i/>
            <w:iCs/>
            <w:noProof/>
            <w:color w:val="auto"/>
            <w:lang w:val="en-GB"/>
          </w:rPr>
          <w:t>Fit and Quality Indices</w:t>
        </w:r>
        <w:r w:rsidR="0069186E">
          <w:rPr>
            <w:rStyle w:val="Hyperlink"/>
            <w:bCs/>
            <w:noProof/>
            <w:color w:val="auto"/>
            <w:lang w:val="en-GB"/>
          </w:rPr>
          <w:t xml:space="preserve"> Responden Kelompok 1</w:t>
        </w:r>
        <w:r w:rsidR="00313B5A" w:rsidRPr="0004634A">
          <w:rPr>
            <w:bCs/>
            <w:noProof/>
            <w:webHidden/>
          </w:rPr>
          <w:tab/>
        </w:r>
        <w:r w:rsidR="00313B5A" w:rsidRPr="0004634A">
          <w:rPr>
            <w:bCs/>
            <w:noProof/>
            <w:webHidden/>
            <w:lang w:val="en-GB"/>
          </w:rPr>
          <w:t>1</w:t>
        </w:r>
        <w:r w:rsidR="00316EDC">
          <w:rPr>
            <w:bCs/>
            <w:noProof/>
            <w:webHidden/>
            <w:lang w:val="id-ID"/>
          </w:rPr>
          <w:t>10</w:t>
        </w:r>
      </w:hyperlink>
    </w:p>
    <w:p w14:paraId="28795BA3" w14:textId="342337B6" w:rsidR="00313B5A" w:rsidRPr="0004634A" w:rsidRDefault="002B15D1" w:rsidP="009C594B">
      <w:pPr>
        <w:pStyle w:val="TableofFigures"/>
        <w:tabs>
          <w:tab w:val="right" w:leader="dot" w:pos="7927"/>
        </w:tabs>
        <w:jc w:val="both"/>
        <w:rPr>
          <w:rFonts w:asciiTheme="minorHAnsi" w:eastAsiaTheme="minorEastAsia" w:hAnsiTheme="minorHAnsi" w:cstheme="minorBidi"/>
          <w:bCs/>
          <w:noProof/>
          <w:sz w:val="22"/>
          <w:szCs w:val="22"/>
          <w:lang w:val="id-ID" w:eastAsia="id-ID"/>
        </w:rPr>
      </w:pPr>
      <w:hyperlink w:anchor="_Toc117153672" w:history="1">
        <w:r w:rsidR="00313B5A" w:rsidRPr="0004634A">
          <w:rPr>
            <w:rStyle w:val="Hyperlink"/>
            <w:bCs/>
            <w:noProof/>
            <w:color w:val="auto"/>
          </w:rPr>
          <w:t>Tabel 4</w:t>
        </w:r>
        <w:r w:rsidR="00313B5A" w:rsidRPr="0004634A">
          <w:rPr>
            <w:rStyle w:val="Hyperlink"/>
            <w:bCs/>
            <w:noProof/>
            <w:color w:val="auto"/>
            <w:lang w:val="id-ID"/>
          </w:rPr>
          <w:t>.</w:t>
        </w:r>
        <w:r w:rsidR="00313B5A" w:rsidRPr="0004634A">
          <w:rPr>
            <w:rStyle w:val="Hyperlink"/>
            <w:bCs/>
            <w:noProof/>
            <w:color w:val="auto"/>
            <w:lang w:val="en-GB"/>
          </w:rPr>
          <w:t>32</w:t>
        </w:r>
        <w:r w:rsidR="0069186E">
          <w:rPr>
            <w:rStyle w:val="Hyperlink"/>
            <w:bCs/>
            <w:noProof/>
            <w:color w:val="auto"/>
            <w:lang w:val="en-GB"/>
          </w:rPr>
          <w:t xml:space="preserve"> </w:t>
        </w:r>
        <w:r w:rsidR="0069186E" w:rsidRPr="0069186E">
          <w:rPr>
            <w:rStyle w:val="Hyperlink"/>
            <w:bCs/>
            <w:noProof/>
            <w:color w:val="auto"/>
            <w:lang w:val="en-GB"/>
          </w:rPr>
          <w:t xml:space="preserve">Model </w:t>
        </w:r>
        <w:r w:rsidR="0069186E" w:rsidRPr="0069186E">
          <w:rPr>
            <w:rStyle w:val="Hyperlink"/>
            <w:bCs/>
            <w:i/>
            <w:iCs/>
            <w:noProof/>
            <w:color w:val="auto"/>
            <w:lang w:val="en-GB"/>
          </w:rPr>
          <w:t>Fit and Quality Indices</w:t>
        </w:r>
        <w:r w:rsidR="0069186E" w:rsidRPr="0069186E">
          <w:rPr>
            <w:rStyle w:val="Hyperlink"/>
            <w:bCs/>
            <w:noProof/>
            <w:color w:val="auto"/>
            <w:lang w:val="en-GB"/>
          </w:rPr>
          <w:t xml:space="preserve"> Responden Kelompok </w:t>
        </w:r>
        <w:r w:rsidR="0069186E">
          <w:rPr>
            <w:rStyle w:val="Hyperlink"/>
            <w:bCs/>
            <w:noProof/>
            <w:color w:val="auto"/>
            <w:lang w:val="en-GB"/>
          </w:rPr>
          <w:t>2</w:t>
        </w:r>
        <w:r w:rsidR="00313B5A" w:rsidRPr="0004634A">
          <w:rPr>
            <w:bCs/>
            <w:noProof/>
            <w:webHidden/>
          </w:rPr>
          <w:tab/>
          <w:t>11</w:t>
        </w:r>
        <w:r w:rsidR="00316EDC">
          <w:rPr>
            <w:bCs/>
            <w:noProof/>
            <w:webHidden/>
            <w:lang w:val="id-ID"/>
          </w:rPr>
          <w:t>1</w:t>
        </w:r>
      </w:hyperlink>
    </w:p>
    <w:p w14:paraId="52BD5527" w14:textId="65C558FE" w:rsidR="00313B5A" w:rsidRDefault="002B15D1" w:rsidP="009C594B">
      <w:pPr>
        <w:pStyle w:val="TableofFigures"/>
        <w:tabs>
          <w:tab w:val="right" w:leader="dot" w:pos="7927"/>
        </w:tabs>
        <w:jc w:val="both"/>
        <w:rPr>
          <w:bCs/>
          <w:noProof/>
        </w:rPr>
      </w:pPr>
      <w:hyperlink w:anchor="_Toc117153673" w:history="1">
        <w:r w:rsidR="00313B5A" w:rsidRPr="0004634A">
          <w:rPr>
            <w:rStyle w:val="Hyperlink"/>
            <w:bCs/>
            <w:noProof/>
            <w:color w:val="auto"/>
          </w:rPr>
          <w:t xml:space="preserve">Tabel </w:t>
        </w:r>
        <w:r w:rsidR="00313B5A" w:rsidRPr="0004634A">
          <w:rPr>
            <w:rStyle w:val="Hyperlink"/>
            <w:bCs/>
            <w:noProof/>
            <w:color w:val="auto"/>
            <w:lang w:val="id-ID"/>
          </w:rPr>
          <w:t>4.</w:t>
        </w:r>
        <w:r w:rsidR="00313B5A" w:rsidRPr="0004634A">
          <w:rPr>
            <w:rStyle w:val="Hyperlink"/>
            <w:bCs/>
            <w:noProof/>
            <w:color w:val="auto"/>
          </w:rPr>
          <w:t>33</w:t>
        </w:r>
        <w:r w:rsidR="009C594B">
          <w:rPr>
            <w:rStyle w:val="Hyperlink"/>
            <w:bCs/>
            <w:noProof/>
            <w:color w:val="auto"/>
          </w:rPr>
          <w:t xml:space="preserve"> </w:t>
        </w:r>
        <w:r w:rsidR="009C594B" w:rsidRPr="009C594B">
          <w:rPr>
            <w:rStyle w:val="Hyperlink"/>
            <w:bCs/>
            <w:noProof/>
            <w:color w:val="auto"/>
          </w:rPr>
          <w:t xml:space="preserve">Model </w:t>
        </w:r>
        <w:r w:rsidR="009C594B" w:rsidRPr="009C594B">
          <w:rPr>
            <w:rStyle w:val="Hyperlink"/>
            <w:bCs/>
            <w:i/>
            <w:iCs/>
            <w:noProof/>
            <w:color w:val="auto"/>
          </w:rPr>
          <w:t>Fit and Quality Indices</w:t>
        </w:r>
        <w:r w:rsidR="009C594B" w:rsidRPr="009C594B">
          <w:rPr>
            <w:rStyle w:val="Hyperlink"/>
            <w:bCs/>
            <w:noProof/>
            <w:color w:val="auto"/>
          </w:rPr>
          <w:t xml:space="preserve"> Responden Kelompok </w:t>
        </w:r>
        <w:r w:rsidR="009C594B">
          <w:rPr>
            <w:rStyle w:val="Hyperlink"/>
            <w:bCs/>
            <w:noProof/>
            <w:color w:val="auto"/>
          </w:rPr>
          <w:t>3</w:t>
        </w:r>
        <w:r w:rsidR="00313B5A" w:rsidRPr="0004634A">
          <w:rPr>
            <w:bCs/>
            <w:noProof/>
            <w:webHidden/>
          </w:rPr>
          <w:tab/>
          <w:t>11</w:t>
        </w:r>
        <w:r w:rsidR="00316EDC">
          <w:rPr>
            <w:bCs/>
            <w:noProof/>
            <w:webHidden/>
            <w:lang w:val="id-ID"/>
          </w:rPr>
          <w:t>3</w:t>
        </w:r>
      </w:hyperlink>
    </w:p>
    <w:p w14:paraId="7C0CFF6C" w14:textId="509D3D05" w:rsidR="009C594B" w:rsidRDefault="002B15D1" w:rsidP="009C594B">
      <w:pPr>
        <w:pStyle w:val="TableofFigures"/>
        <w:tabs>
          <w:tab w:val="right" w:leader="dot" w:pos="7927"/>
        </w:tabs>
        <w:jc w:val="both"/>
        <w:rPr>
          <w:bCs/>
          <w:noProof/>
        </w:rPr>
      </w:pPr>
      <w:hyperlink w:anchor="_Toc117153673" w:history="1">
        <w:r w:rsidR="009C594B" w:rsidRPr="0004634A">
          <w:rPr>
            <w:rStyle w:val="Hyperlink"/>
            <w:bCs/>
            <w:noProof/>
            <w:color w:val="auto"/>
          </w:rPr>
          <w:t xml:space="preserve">Tabel </w:t>
        </w:r>
        <w:r w:rsidR="009C594B" w:rsidRPr="0004634A">
          <w:rPr>
            <w:rStyle w:val="Hyperlink"/>
            <w:bCs/>
            <w:noProof/>
            <w:color w:val="auto"/>
            <w:lang w:val="id-ID"/>
          </w:rPr>
          <w:t>4.</w:t>
        </w:r>
        <w:r w:rsidR="009C594B" w:rsidRPr="0004634A">
          <w:rPr>
            <w:rStyle w:val="Hyperlink"/>
            <w:bCs/>
            <w:noProof/>
            <w:color w:val="auto"/>
          </w:rPr>
          <w:t>3</w:t>
        </w:r>
        <w:r w:rsidR="009C594B">
          <w:rPr>
            <w:rStyle w:val="Hyperlink"/>
            <w:bCs/>
            <w:noProof/>
            <w:color w:val="auto"/>
          </w:rPr>
          <w:t>4 Hasil Pengujian Pengaruh Langsung dan Pengaruh Tidak Langsung pada Kelompok Responden</w:t>
        </w:r>
        <w:r w:rsidR="009C594B" w:rsidRPr="0004634A">
          <w:rPr>
            <w:bCs/>
            <w:noProof/>
            <w:webHidden/>
          </w:rPr>
          <w:tab/>
          <w:t>11</w:t>
        </w:r>
        <w:r w:rsidR="00316EDC">
          <w:rPr>
            <w:bCs/>
            <w:noProof/>
            <w:webHidden/>
            <w:lang w:val="id-ID"/>
          </w:rPr>
          <w:t>4</w:t>
        </w:r>
      </w:hyperlink>
    </w:p>
    <w:p w14:paraId="31A700B6" w14:textId="77777777" w:rsidR="009C594B" w:rsidRPr="009C594B" w:rsidRDefault="009C594B" w:rsidP="009C594B">
      <w:pPr>
        <w:jc w:val="both"/>
      </w:pPr>
    </w:p>
    <w:p w14:paraId="40B05550" w14:textId="202E1D51" w:rsidR="00313B5A" w:rsidRPr="0004634A" w:rsidRDefault="00313B5A" w:rsidP="009C594B">
      <w:pPr>
        <w:pStyle w:val="TableofFigures"/>
        <w:tabs>
          <w:tab w:val="right" w:leader="dot" w:pos="7927"/>
        </w:tabs>
        <w:jc w:val="both"/>
        <w:rPr>
          <w:rFonts w:asciiTheme="minorHAnsi" w:eastAsiaTheme="minorEastAsia" w:hAnsiTheme="minorHAnsi" w:cstheme="minorBidi"/>
          <w:bCs/>
          <w:noProof/>
          <w:sz w:val="22"/>
          <w:szCs w:val="22"/>
          <w:lang w:val="id-ID" w:eastAsia="id-ID"/>
        </w:rPr>
      </w:pPr>
    </w:p>
    <w:p w14:paraId="16B56864" w14:textId="3329DE6B" w:rsidR="00E45A5F" w:rsidRPr="0004634A" w:rsidRDefault="00240AE4" w:rsidP="009C594B">
      <w:pPr>
        <w:spacing w:after="0" w:line="240" w:lineRule="auto"/>
        <w:jc w:val="both"/>
        <w:rPr>
          <w:rFonts w:cs="Times New Roman"/>
          <w:b/>
          <w:lang w:val="id-ID"/>
        </w:rPr>
      </w:pPr>
      <w:r w:rsidRPr="0004634A">
        <w:rPr>
          <w:rFonts w:cs="Times New Roman"/>
          <w:bCs/>
          <w:lang w:val="id-ID"/>
        </w:rPr>
        <w:fldChar w:fldCharType="end"/>
      </w:r>
    </w:p>
    <w:p w14:paraId="3BC3C1B4" w14:textId="77777777" w:rsidR="00E45A5F" w:rsidRPr="0004634A" w:rsidRDefault="00E45A5F">
      <w:pPr>
        <w:spacing w:after="0" w:line="240" w:lineRule="auto"/>
        <w:rPr>
          <w:b/>
          <w:noProof/>
          <w:lang w:val="id-ID"/>
        </w:rPr>
      </w:pPr>
      <w:r w:rsidRPr="0004634A">
        <w:rPr>
          <w:lang w:val="id-ID"/>
        </w:rPr>
        <w:br w:type="page"/>
      </w:r>
    </w:p>
    <w:p w14:paraId="20B3097F" w14:textId="7EF9A696" w:rsidR="003252BA" w:rsidRPr="0004634A" w:rsidRDefault="00E45A5F" w:rsidP="00514D5F">
      <w:pPr>
        <w:pStyle w:val="Heading1"/>
      </w:pPr>
      <w:bookmarkStart w:id="7" w:name="_Toc124926824"/>
      <w:r w:rsidRPr="0004634A">
        <w:lastRenderedPageBreak/>
        <w:t>DAFTAR GAMBAR</w:t>
      </w:r>
      <w:bookmarkEnd w:id="7"/>
    </w:p>
    <w:p w14:paraId="16FD7F88" w14:textId="16E00EB9" w:rsidR="0017427F" w:rsidRPr="0004634A" w:rsidRDefault="0017427F" w:rsidP="0017427F">
      <w:pPr>
        <w:pStyle w:val="TableofFigures"/>
        <w:tabs>
          <w:tab w:val="right" w:leader="dot" w:pos="7927"/>
        </w:tabs>
        <w:rPr>
          <w:rFonts w:asciiTheme="minorHAnsi" w:eastAsiaTheme="minorEastAsia" w:hAnsiTheme="minorHAnsi" w:cstheme="minorBidi"/>
          <w:bCs/>
          <w:noProof/>
          <w:sz w:val="22"/>
          <w:szCs w:val="22"/>
          <w:lang w:val="id-ID" w:eastAsia="id-ID"/>
        </w:rPr>
      </w:pPr>
      <w:r w:rsidRPr="0004634A">
        <w:rPr>
          <w:bCs/>
        </w:rPr>
        <w:fldChar w:fldCharType="begin"/>
      </w:r>
      <w:r w:rsidRPr="0004634A">
        <w:rPr>
          <w:bCs/>
        </w:rPr>
        <w:instrText xml:space="preserve"> TOC \h \z \c "Gambar" </w:instrText>
      </w:r>
      <w:r w:rsidRPr="0004634A">
        <w:rPr>
          <w:bCs/>
        </w:rPr>
        <w:fldChar w:fldCharType="separate"/>
      </w:r>
      <w:hyperlink w:anchor="_Toc117154187" w:history="1">
        <w:r w:rsidRPr="0004634A">
          <w:rPr>
            <w:rStyle w:val="Hyperlink"/>
            <w:bCs/>
            <w:noProof/>
            <w:color w:val="auto"/>
          </w:rPr>
          <w:t xml:space="preserve">Gambar </w:t>
        </w:r>
        <w:r w:rsidRPr="0004634A">
          <w:rPr>
            <w:rStyle w:val="Hyperlink"/>
            <w:bCs/>
            <w:noProof/>
            <w:color w:val="auto"/>
            <w:lang w:val="id-ID"/>
          </w:rPr>
          <w:t>2.</w:t>
        </w:r>
        <w:r w:rsidRPr="0004634A">
          <w:rPr>
            <w:rStyle w:val="Hyperlink"/>
            <w:bCs/>
            <w:noProof/>
            <w:color w:val="auto"/>
          </w:rPr>
          <w:t>1</w:t>
        </w:r>
        <w:r w:rsidRPr="0004634A">
          <w:rPr>
            <w:rStyle w:val="Hyperlink"/>
            <w:bCs/>
            <w:noProof/>
            <w:color w:val="auto"/>
            <w:lang w:val="id-ID"/>
          </w:rPr>
          <w:t xml:space="preserve"> </w:t>
        </w:r>
        <w:r w:rsidRPr="0004634A">
          <w:rPr>
            <w:rStyle w:val="Hyperlink"/>
            <w:bCs/>
            <w:noProof/>
            <w:color w:val="auto"/>
          </w:rPr>
          <w:t>Kerangka Pemikiran Teoritis</w:t>
        </w:r>
        <w:r w:rsidRPr="0004634A">
          <w:rPr>
            <w:bCs/>
            <w:noProof/>
            <w:webHidden/>
          </w:rPr>
          <w:tab/>
        </w:r>
        <w:r w:rsidRPr="0004634A">
          <w:rPr>
            <w:bCs/>
            <w:noProof/>
            <w:webHidden/>
          </w:rPr>
          <w:fldChar w:fldCharType="begin"/>
        </w:r>
        <w:r w:rsidRPr="0004634A">
          <w:rPr>
            <w:bCs/>
            <w:noProof/>
            <w:webHidden/>
          </w:rPr>
          <w:instrText xml:space="preserve"> PAGEREF _Toc117154187 \h </w:instrText>
        </w:r>
        <w:r w:rsidRPr="0004634A">
          <w:rPr>
            <w:bCs/>
            <w:noProof/>
            <w:webHidden/>
          </w:rPr>
        </w:r>
        <w:r w:rsidRPr="0004634A">
          <w:rPr>
            <w:bCs/>
            <w:noProof/>
            <w:webHidden/>
          </w:rPr>
          <w:fldChar w:fldCharType="separate"/>
        </w:r>
        <w:r w:rsidR="006B728E">
          <w:rPr>
            <w:bCs/>
            <w:noProof/>
            <w:webHidden/>
          </w:rPr>
          <w:t>40</w:t>
        </w:r>
        <w:r w:rsidRPr="0004634A">
          <w:rPr>
            <w:bCs/>
            <w:noProof/>
            <w:webHidden/>
          </w:rPr>
          <w:fldChar w:fldCharType="end"/>
        </w:r>
      </w:hyperlink>
    </w:p>
    <w:p w14:paraId="381682F4" w14:textId="340F54C2" w:rsidR="0017427F" w:rsidRPr="0004634A" w:rsidRDefault="0017427F">
      <w:pPr>
        <w:pStyle w:val="TableofFigures"/>
        <w:tabs>
          <w:tab w:val="right" w:leader="dot" w:pos="7927"/>
        </w:tabs>
        <w:rPr>
          <w:rStyle w:val="Hyperlink"/>
          <w:bCs/>
          <w:noProof/>
          <w:color w:val="auto"/>
          <w:lang w:val="id-ID"/>
        </w:rPr>
      </w:pPr>
      <w:r w:rsidRPr="0004634A">
        <w:rPr>
          <w:bCs/>
        </w:rPr>
        <w:fldChar w:fldCharType="end"/>
      </w:r>
      <w:r w:rsidRPr="0004634A">
        <w:rPr>
          <w:bCs/>
        </w:rPr>
        <w:fldChar w:fldCharType="begin"/>
      </w:r>
      <w:r w:rsidRPr="0004634A">
        <w:rPr>
          <w:bCs/>
        </w:rPr>
        <w:instrText xml:space="preserve"> TOC \h \z \c "Gambar" </w:instrText>
      </w:r>
      <w:r w:rsidRPr="0004634A">
        <w:rPr>
          <w:bCs/>
        </w:rPr>
        <w:fldChar w:fldCharType="separate"/>
      </w:r>
      <w:hyperlink w:anchor="_Toc117154187" w:history="1">
        <w:r w:rsidRPr="0004634A">
          <w:rPr>
            <w:rStyle w:val="Hyperlink"/>
            <w:bCs/>
            <w:noProof/>
            <w:color w:val="auto"/>
          </w:rPr>
          <w:t xml:space="preserve">Gambar </w:t>
        </w:r>
        <w:r w:rsidRPr="0004634A">
          <w:rPr>
            <w:rStyle w:val="Hyperlink"/>
            <w:bCs/>
            <w:noProof/>
            <w:color w:val="auto"/>
            <w:lang w:val="id-ID"/>
          </w:rPr>
          <w:t>3.</w:t>
        </w:r>
        <w:r w:rsidRPr="0004634A">
          <w:rPr>
            <w:rStyle w:val="Hyperlink"/>
            <w:bCs/>
            <w:noProof/>
            <w:color w:val="auto"/>
          </w:rPr>
          <w:t>1</w:t>
        </w:r>
        <w:r w:rsidRPr="0004634A">
          <w:rPr>
            <w:rStyle w:val="Hyperlink"/>
            <w:bCs/>
            <w:noProof/>
            <w:color w:val="auto"/>
            <w:lang w:val="id-ID"/>
          </w:rPr>
          <w:t xml:space="preserve"> </w:t>
        </w:r>
        <w:r w:rsidRPr="0004634A">
          <w:rPr>
            <w:rStyle w:val="Hyperlink"/>
            <w:bCs/>
            <w:noProof/>
            <w:color w:val="auto"/>
          </w:rPr>
          <w:t>Model Persamaan Struktural Terhadap Kinerja Pegawai</w:t>
        </w:r>
        <w:r w:rsidRPr="0004634A">
          <w:rPr>
            <w:rStyle w:val="Hyperlink"/>
            <w:bCs/>
            <w:noProof/>
            <w:webHidden/>
            <w:color w:val="auto"/>
          </w:rPr>
          <w:tab/>
        </w:r>
        <w:r w:rsidR="006C76C8" w:rsidRPr="0004634A">
          <w:rPr>
            <w:rStyle w:val="Hyperlink"/>
            <w:bCs/>
            <w:noProof/>
            <w:webHidden/>
            <w:color w:val="auto"/>
            <w:lang w:val="id-ID"/>
          </w:rPr>
          <w:t>5</w:t>
        </w:r>
        <w:r w:rsidR="00502156">
          <w:rPr>
            <w:rStyle w:val="Hyperlink"/>
            <w:bCs/>
            <w:noProof/>
            <w:webHidden/>
            <w:color w:val="auto"/>
            <w:lang w:val="id-ID"/>
          </w:rPr>
          <w:t>3</w:t>
        </w:r>
      </w:hyperlink>
    </w:p>
    <w:p w14:paraId="6A238EA6" w14:textId="04147373" w:rsidR="00E45BF1" w:rsidRPr="0004634A" w:rsidRDefault="00E45BF1" w:rsidP="00E45BF1">
      <w:pPr>
        <w:pStyle w:val="TableofFigures"/>
        <w:tabs>
          <w:tab w:val="right" w:leader="dot" w:pos="7927"/>
        </w:tabs>
        <w:rPr>
          <w:rFonts w:asciiTheme="minorHAnsi" w:eastAsiaTheme="minorEastAsia" w:hAnsiTheme="minorHAnsi" w:cstheme="minorBidi"/>
          <w:bCs/>
          <w:noProof/>
          <w:sz w:val="22"/>
          <w:szCs w:val="22"/>
          <w:lang w:val="id-ID" w:eastAsia="id-ID"/>
        </w:rPr>
      </w:pPr>
      <w:r w:rsidRPr="0004634A">
        <w:rPr>
          <w:bCs/>
        </w:rPr>
        <w:fldChar w:fldCharType="begin"/>
      </w:r>
      <w:r w:rsidRPr="0004634A">
        <w:rPr>
          <w:bCs/>
        </w:rPr>
        <w:instrText xml:space="preserve"> TOC \h \z \c "Gambar" </w:instrText>
      </w:r>
      <w:r w:rsidRPr="0004634A">
        <w:rPr>
          <w:bCs/>
        </w:rPr>
        <w:fldChar w:fldCharType="separate"/>
      </w:r>
      <w:hyperlink w:anchor="_Toc117154187" w:history="1">
        <w:r w:rsidRPr="0004634A">
          <w:rPr>
            <w:rStyle w:val="Hyperlink"/>
            <w:bCs/>
            <w:noProof/>
            <w:color w:val="auto"/>
          </w:rPr>
          <w:t xml:space="preserve">Gambar </w:t>
        </w:r>
        <w:r w:rsidRPr="0004634A">
          <w:rPr>
            <w:rStyle w:val="Hyperlink"/>
            <w:bCs/>
            <w:noProof/>
            <w:color w:val="auto"/>
            <w:lang w:val="id-ID"/>
          </w:rPr>
          <w:t>4.</w:t>
        </w:r>
        <w:r w:rsidRPr="0004634A">
          <w:rPr>
            <w:rStyle w:val="Hyperlink"/>
            <w:bCs/>
            <w:noProof/>
            <w:color w:val="auto"/>
          </w:rPr>
          <w:t>1</w:t>
        </w:r>
        <w:r w:rsidRPr="0004634A">
          <w:rPr>
            <w:rStyle w:val="Hyperlink"/>
            <w:bCs/>
            <w:noProof/>
            <w:color w:val="auto"/>
            <w:lang w:val="id-ID"/>
          </w:rPr>
          <w:t xml:space="preserve"> </w:t>
        </w:r>
        <w:r w:rsidRPr="0004634A">
          <w:rPr>
            <w:rStyle w:val="Hyperlink"/>
            <w:bCs/>
            <w:noProof/>
            <w:color w:val="auto"/>
          </w:rPr>
          <w:t xml:space="preserve">Hasil Analisis Pengujian </w:t>
        </w:r>
        <w:r w:rsidR="00560887" w:rsidRPr="00560887">
          <w:rPr>
            <w:rStyle w:val="Hyperlink"/>
            <w:bCs/>
            <w:noProof/>
            <w:color w:val="auto"/>
          </w:rPr>
          <w:t>Seluruh responden</w:t>
        </w:r>
        <w:r w:rsidRPr="0004634A">
          <w:rPr>
            <w:bCs/>
            <w:noProof/>
            <w:webHidden/>
          </w:rPr>
          <w:tab/>
        </w:r>
        <w:r w:rsidR="00502156">
          <w:rPr>
            <w:bCs/>
            <w:noProof/>
            <w:webHidden/>
            <w:lang w:val="id-ID"/>
          </w:rPr>
          <w:t>74</w:t>
        </w:r>
      </w:hyperlink>
    </w:p>
    <w:p w14:paraId="7124577C" w14:textId="1F186FC7" w:rsidR="00E45BF1" w:rsidRPr="0004634A" w:rsidRDefault="00E45BF1" w:rsidP="00E45BF1">
      <w:pPr>
        <w:pStyle w:val="TableofFigures"/>
        <w:tabs>
          <w:tab w:val="right" w:leader="dot" w:pos="7927"/>
        </w:tabs>
        <w:rPr>
          <w:rFonts w:asciiTheme="minorHAnsi" w:eastAsiaTheme="minorEastAsia" w:hAnsiTheme="minorHAnsi" w:cstheme="minorBidi"/>
          <w:bCs/>
          <w:noProof/>
          <w:sz w:val="22"/>
          <w:szCs w:val="22"/>
          <w:lang w:val="id-ID" w:eastAsia="id-ID"/>
        </w:rPr>
      </w:pPr>
      <w:r w:rsidRPr="0004634A">
        <w:rPr>
          <w:bCs/>
        </w:rPr>
        <w:fldChar w:fldCharType="end"/>
      </w:r>
      <w:r w:rsidRPr="0004634A">
        <w:rPr>
          <w:bCs/>
        </w:rPr>
        <w:fldChar w:fldCharType="begin"/>
      </w:r>
      <w:r w:rsidRPr="0004634A">
        <w:rPr>
          <w:bCs/>
        </w:rPr>
        <w:instrText xml:space="preserve"> TOC \h \z \c "Gambar" </w:instrText>
      </w:r>
      <w:r w:rsidRPr="0004634A">
        <w:rPr>
          <w:bCs/>
        </w:rPr>
        <w:fldChar w:fldCharType="separate"/>
      </w:r>
      <w:hyperlink w:anchor="_Toc117154187" w:history="1">
        <w:r w:rsidRPr="0004634A">
          <w:rPr>
            <w:rStyle w:val="Hyperlink"/>
            <w:bCs/>
            <w:noProof/>
            <w:color w:val="auto"/>
          </w:rPr>
          <w:t xml:space="preserve">Gambar </w:t>
        </w:r>
        <w:r w:rsidRPr="0004634A">
          <w:rPr>
            <w:rStyle w:val="Hyperlink"/>
            <w:bCs/>
            <w:noProof/>
            <w:color w:val="auto"/>
            <w:lang w:val="id-ID"/>
          </w:rPr>
          <w:t>4.</w:t>
        </w:r>
        <w:r w:rsidRPr="0004634A">
          <w:rPr>
            <w:rStyle w:val="Hyperlink"/>
            <w:bCs/>
            <w:noProof/>
            <w:color w:val="auto"/>
          </w:rPr>
          <w:t>2</w:t>
        </w:r>
        <w:r w:rsidRPr="0004634A">
          <w:rPr>
            <w:rStyle w:val="Hyperlink"/>
            <w:bCs/>
            <w:noProof/>
            <w:color w:val="auto"/>
            <w:lang w:val="id-ID"/>
          </w:rPr>
          <w:t xml:space="preserve"> </w:t>
        </w:r>
        <w:r w:rsidRPr="0004634A">
          <w:rPr>
            <w:rStyle w:val="Hyperlink"/>
            <w:bCs/>
            <w:noProof/>
            <w:color w:val="auto"/>
          </w:rPr>
          <w:t xml:space="preserve">Hasil Analisis Pengujian </w:t>
        </w:r>
        <w:r w:rsidR="0069186E">
          <w:rPr>
            <w:rStyle w:val="Hyperlink"/>
            <w:bCs/>
            <w:noProof/>
            <w:color w:val="auto"/>
          </w:rPr>
          <w:t>Responden Kelompok</w:t>
        </w:r>
        <w:r w:rsidRPr="0004634A">
          <w:rPr>
            <w:rStyle w:val="Hyperlink"/>
            <w:bCs/>
            <w:noProof/>
            <w:color w:val="auto"/>
          </w:rPr>
          <w:t xml:space="preserve"> 1</w:t>
        </w:r>
        <w:r w:rsidRPr="0004634A">
          <w:rPr>
            <w:rStyle w:val="Hyperlink"/>
            <w:bCs/>
            <w:noProof/>
            <w:webHidden/>
            <w:color w:val="auto"/>
          </w:rPr>
          <w:tab/>
        </w:r>
        <w:r w:rsidRPr="0004634A">
          <w:rPr>
            <w:rStyle w:val="Hyperlink"/>
            <w:bCs/>
            <w:noProof/>
            <w:webHidden/>
            <w:color w:val="auto"/>
            <w:lang w:val="en-GB"/>
          </w:rPr>
          <w:t>1</w:t>
        </w:r>
        <w:r w:rsidR="00502156">
          <w:rPr>
            <w:rStyle w:val="Hyperlink"/>
            <w:bCs/>
            <w:noProof/>
            <w:webHidden/>
            <w:color w:val="auto"/>
            <w:lang w:val="id-ID"/>
          </w:rPr>
          <w:t>11</w:t>
        </w:r>
      </w:hyperlink>
    </w:p>
    <w:p w14:paraId="7DB3B83E" w14:textId="1A34D5C6" w:rsidR="00E45BF1" w:rsidRPr="0004634A" w:rsidRDefault="00E45BF1" w:rsidP="00E45BF1">
      <w:pPr>
        <w:pStyle w:val="TableofFigures"/>
        <w:tabs>
          <w:tab w:val="right" w:leader="dot" w:pos="7927"/>
        </w:tabs>
        <w:rPr>
          <w:rFonts w:asciiTheme="minorHAnsi" w:eastAsiaTheme="minorEastAsia" w:hAnsiTheme="minorHAnsi" w:cstheme="minorBidi"/>
          <w:bCs/>
          <w:noProof/>
          <w:sz w:val="22"/>
          <w:szCs w:val="22"/>
          <w:lang w:val="id-ID" w:eastAsia="id-ID"/>
        </w:rPr>
      </w:pPr>
      <w:r w:rsidRPr="0004634A">
        <w:rPr>
          <w:b/>
          <w:bCs/>
        </w:rPr>
        <w:fldChar w:fldCharType="end"/>
      </w:r>
      <w:r w:rsidRPr="0004634A">
        <w:rPr>
          <w:bCs/>
        </w:rPr>
        <w:fldChar w:fldCharType="begin"/>
      </w:r>
      <w:r w:rsidRPr="0004634A">
        <w:rPr>
          <w:bCs/>
        </w:rPr>
        <w:instrText xml:space="preserve"> TOC \h \z \c "Gambar" </w:instrText>
      </w:r>
      <w:r w:rsidRPr="0004634A">
        <w:rPr>
          <w:bCs/>
        </w:rPr>
        <w:fldChar w:fldCharType="separate"/>
      </w:r>
      <w:hyperlink w:anchor="_Toc117154187" w:history="1">
        <w:r w:rsidRPr="0004634A">
          <w:rPr>
            <w:rStyle w:val="Hyperlink"/>
            <w:bCs/>
            <w:noProof/>
            <w:color w:val="auto"/>
          </w:rPr>
          <w:t xml:space="preserve">Gambar </w:t>
        </w:r>
        <w:r w:rsidRPr="0004634A">
          <w:rPr>
            <w:rStyle w:val="Hyperlink"/>
            <w:bCs/>
            <w:noProof/>
            <w:color w:val="auto"/>
            <w:lang w:val="id-ID"/>
          </w:rPr>
          <w:t>4.</w:t>
        </w:r>
        <w:r w:rsidRPr="0004634A">
          <w:rPr>
            <w:rStyle w:val="Hyperlink"/>
            <w:bCs/>
            <w:noProof/>
            <w:color w:val="auto"/>
          </w:rPr>
          <w:t>3</w:t>
        </w:r>
        <w:r w:rsidRPr="0004634A">
          <w:rPr>
            <w:rStyle w:val="Hyperlink"/>
            <w:bCs/>
            <w:noProof/>
            <w:color w:val="auto"/>
            <w:lang w:val="id-ID"/>
          </w:rPr>
          <w:t xml:space="preserve"> </w:t>
        </w:r>
        <w:r w:rsidRPr="0004634A">
          <w:rPr>
            <w:rStyle w:val="Hyperlink"/>
            <w:bCs/>
            <w:noProof/>
            <w:color w:val="auto"/>
          </w:rPr>
          <w:t xml:space="preserve">Hasil Analisis Pengujian </w:t>
        </w:r>
        <w:r w:rsidR="0069186E">
          <w:rPr>
            <w:rStyle w:val="Hyperlink"/>
            <w:bCs/>
            <w:noProof/>
            <w:color w:val="auto"/>
          </w:rPr>
          <w:t>Responden Kelompok</w:t>
        </w:r>
        <w:r w:rsidRPr="0004634A">
          <w:rPr>
            <w:rStyle w:val="Hyperlink"/>
            <w:bCs/>
            <w:noProof/>
            <w:color w:val="auto"/>
          </w:rPr>
          <w:t xml:space="preserve"> 2</w:t>
        </w:r>
        <w:r w:rsidRPr="0004634A">
          <w:rPr>
            <w:bCs/>
            <w:noProof/>
            <w:webHidden/>
          </w:rPr>
          <w:tab/>
          <w:t>1</w:t>
        </w:r>
        <w:r w:rsidR="00502156">
          <w:rPr>
            <w:bCs/>
            <w:noProof/>
            <w:webHidden/>
            <w:lang w:val="id-ID"/>
          </w:rPr>
          <w:t>12</w:t>
        </w:r>
      </w:hyperlink>
    </w:p>
    <w:p w14:paraId="72B02ABE" w14:textId="4514B368" w:rsidR="00E45BF1" w:rsidRPr="0004634A" w:rsidRDefault="00E45BF1" w:rsidP="00E45BF1">
      <w:pPr>
        <w:pStyle w:val="TableofFigures"/>
        <w:tabs>
          <w:tab w:val="right" w:leader="dot" w:pos="7927"/>
        </w:tabs>
        <w:rPr>
          <w:rFonts w:asciiTheme="minorHAnsi" w:eastAsiaTheme="minorEastAsia" w:hAnsiTheme="minorHAnsi" w:cstheme="minorBidi"/>
          <w:bCs/>
          <w:noProof/>
          <w:sz w:val="22"/>
          <w:szCs w:val="22"/>
          <w:lang w:val="id-ID" w:eastAsia="id-ID"/>
        </w:rPr>
      </w:pPr>
      <w:r w:rsidRPr="0004634A">
        <w:rPr>
          <w:bCs/>
        </w:rPr>
        <w:fldChar w:fldCharType="end"/>
      </w:r>
      <w:r w:rsidRPr="0004634A">
        <w:rPr>
          <w:bCs/>
        </w:rPr>
        <w:fldChar w:fldCharType="begin"/>
      </w:r>
      <w:r w:rsidRPr="0004634A">
        <w:rPr>
          <w:bCs/>
        </w:rPr>
        <w:instrText xml:space="preserve"> TOC \h \z \c "Gambar" </w:instrText>
      </w:r>
      <w:r w:rsidRPr="0004634A">
        <w:rPr>
          <w:bCs/>
        </w:rPr>
        <w:fldChar w:fldCharType="separate"/>
      </w:r>
      <w:hyperlink w:anchor="_Toc117154187" w:history="1">
        <w:r w:rsidRPr="0004634A">
          <w:rPr>
            <w:rStyle w:val="Hyperlink"/>
            <w:bCs/>
            <w:noProof/>
            <w:color w:val="auto"/>
          </w:rPr>
          <w:t xml:space="preserve">Gambar </w:t>
        </w:r>
        <w:r w:rsidRPr="0004634A">
          <w:rPr>
            <w:rStyle w:val="Hyperlink"/>
            <w:bCs/>
            <w:noProof/>
            <w:color w:val="auto"/>
            <w:lang w:val="id-ID"/>
          </w:rPr>
          <w:t>4.</w:t>
        </w:r>
        <w:r w:rsidRPr="0004634A">
          <w:rPr>
            <w:rStyle w:val="Hyperlink"/>
            <w:bCs/>
            <w:noProof/>
            <w:color w:val="auto"/>
          </w:rPr>
          <w:t>4</w:t>
        </w:r>
        <w:r w:rsidRPr="0004634A">
          <w:rPr>
            <w:rStyle w:val="Hyperlink"/>
            <w:bCs/>
            <w:noProof/>
            <w:color w:val="auto"/>
            <w:lang w:val="id-ID"/>
          </w:rPr>
          <w:t xml:space="preserve"> </w:t>
        </w:r>
        <w:r w:rsidRPr="0004634A">
          <w:rPr>
            <w:rStyle w:val="Hyperlink"/>
            <w:bCs/>
            <w:noProof/>
            <w:color w:val="auto"/>
          </w:rPr>
          <w:t xml:space="preserve">Hasil Analisis Pengujian </w:t>
        </w:r>
        <w:r w:rsidR="0069186E">
          <w:rPr>
            <w:rStyle w:val="Hyperlink"/>
            <w:bCs/>
            <w:noProof/>
            <w:color w:val="auto"/>
          </w:rPr>
          <w:t>Responden Kelompok</w:t>
        </w:r>
        <w:r w:rsidRPr="0004634A">
          <w:rPr>
            <w:rStyle w:val="Hyperlink"/>
            <w:bCs/>
            <w:noProof/>
            <w:color w:val="auto"/>
          </w:rPr>
          <w:t xml:space="preserve"> 3</w:t>
        </w:r>
        <w:r w:rsidRPr="0004634A">
          <w:rPr>
            <w:rStyle w:val="Hyperlink"/>
            <w:bCs/>
            <w:noProof/>
            <w:webHidden/>
            <w:color w:val="auto"/>
          </w:rPr>
          <w:tab/>
        </w:r>
        <w:r w:rsidRPr="0004634A">
          <w:rPr>
            <w:rStyle w:val="Hyperlink"/>
            <w:bCs/>
            <w:noProof/>
            <w:webHidden/>
            <w:color w:val="auto"/>
            <w:lang w:val="en-GB"/>
          </w:rPr>
          <w:t>11</w:t>
        </w:r>
        <w:r w:rsidR="00502156">
          <w:rPr>
            <w:rStyle w:val="Hyperlink"/>
            <w:bCs/>
            <w:noProof/>
            <w:webHidden/>
            <w:color w:val="auto"/>
            <w:lang w:val="id-ID"/>
          </w:rPr>
          <w:t>4</w:t>
        </w:r>
      </w:hyperlink>
    </w:p>
    <w:p w14:paraId="387E1A9B" w14:textId="6B649D8D" w:rsidR="00E45BF1" w:rsidRPr="0004634A" w:rsidRDefault="00E45BF1" w:rsidP="00E45BF1">
      <w:pPr>
        <w:rPr>
          <w:lang w:val="id-ID"/>
        </w:rPr>
      </w:pPr>
      <w:r w:rsidRPr="0004634A">
        <w:rPr>
          <w:b/>
          <w:bCs/>
        </w:rPr>
        <w:fldChar w:fldCharType="end"/>
      </w:r>
    </w:p>
    <w:p w14:paraId="357175CB" w14:textId="52AAA228" w:rsidR="00514D5F" w:rsidRPr="00514D5F" w:rsidRDefault="0017427F" w:rsidP="00514D5F">
      <w:pPr>
        <w:pStyle w:val="Heading1"/>
        <w:jc w:val="both"/>
        <w:rPr>
          <w:b w:val="0"/>
        </w:rPr>
        <w:sectPr w:rsidR="00514D5F" w:rsidRPr="00514D5F" w:rsidSect="005E738F">
          <w:pgSz w:w="11906" w:h="16838"/>
          <w:pgMar w:top="1440" w:right="1440" w:bottom="1440" w:left="2268" w:header="709" w:footer="709" w:gutter="0"/>
          <w:pgNumType w:fmt="lowerRoman"/>
          <w:cols w:space="708"/>
          <w:titlePg/>
          <w:docGrid w:linePitch="360"/>
        </w:sectPr>
      </w:pPr>
      <w:r w:rsidRPr="0004634A">
        <w:rPr>
          <w:b w:val="0"/>
          <w:bCs/>
          <w:noProof w:val="0"/>
        </w:rPr>
        <w:fldChar w:fldCharType="end"/>
      </w:r>
    </w:p>
    <w:p w14:paraId="5FB6E39C" w14:textId="315DBD0F" w:rsidR="00056D2D" w:rsidRPr="00F1303E" w:rsidRDefault="00056D2D" w:rsidP="002B165F">
      <w:pPr>
        <w:pStyle w:val="Heading1"/>
        <w:spacing w:after="0"/>
      </w:pPr>
      <w:bookmarkStart w:id="8" w:name="_Toc124926825"/>
      <w:r w:rsidRPr="00F1303E">
        <w:lastRenderedPageBreak/>
        <w:t>BAB I</w:t>
      </w:r>
      <w:bookmarkEnd w:id="8"/>
    </w:p>
    <w:p w14:paraId="0646D3C2" w14:textId="77777777" w:rsidR="00056D2D" w:rsidRDefault="00056D2D" w:rsidP="002B165F">
      <w:pPr>
        <w:spacing w:after="0" w:line="480" w:lineRule="auto"/>
        <w:jc w:val="center"/>
        <w:rPr>
          <w:rFonts w:cs="Times New Roman"/>
          <w:b/>
        </w:rPr>
      </w:pPr>
      <w:r>
        <w:rPr>
          <w:rFonts w:cs="Times New Roman"/>
          <w:b/>
        </w:rPr>
        <w:t>PENDAHULUAN</w:t>
      </w:r>
    </w:p>
    <w:p w14:paraId="66366528" w14:textId="77777777" w:rsidR="00056D2D" w:rsidRDefault="00056D2D" w:rsidP="004B01E0">
      <w:pPr>
        <w:spacing w:after="0" w:line="480" w:lineRule="auto"/>
        <w:jc w:val="both"/>
        <w:rPr>
          <w:rFonts w:cs="Times New Roman"/>
          <w:b/>
        </w:rPr>
      </w:pPr>
    </w:p>
    <w:p w14:paraId="4FD3ABC3" w14:textId="72C98933" w:rsidR="00056D2D" w:rsidRPr="00EE0F8A" w:rsidRDefault="00056D2D" w:rsidP="00EE18D8">
      <w:pPr>
        <w:pStyle w:val="Heading2"/>
        <w:ind w:left="567" w:hanging="567"/>
      </w:pPr>
      <w:bookmarkStart w:id="9" w:name="_Toc124926826"/>
      <w:r w:rsidRPr="00EE0F8A">
        <w:t>Latar Belakang Masalah</w:t>
      </w:r>
      <w:bookmarkEnd w:id="9"/>
    </w:p>
    <w:p w14:paraId="067137D4" w14:textId="15C41DAC" w:rsidR="00056D2D" w:rsidRDefault="00056D2D" w:rsidP="00EB0B46">
      <w:pPr>
        <w:spacing w:after="0" w:line="480" w:lineRule="auto"/>
        <w:ind w:firstLine="567"/>
        <w:jc w:val="both"/>
      </w:pPr>
      <w:proofErr w:type="spellStart"/>
      <w:r w:rsidRPr="004B01E0">
        <w:t>Setiap</w:t>
      </w:r>
      <w:proofErr w:type="spellEnd"/>
      <w:r w:rsidRPr="004B01E0">
        <w:t xml:space="preserve"> </w:t>
      </w:r>
      <w:proofErr w:type="spellStart"/>
      <w:r w:rsidRPr="004B01E0">
        <w:t>organisasi</w:t>
      </w:r>
      <w:proofErr w:type="spellEnd"/>
      <w:r w:rsidRPr="004B01E0">
        <w:t xml:space="preserve"> </w:t>
      </w:r>
      <w:proofErr w:type="spellStart"/>
      <w:r w:rsidRPr="004B01E0">
        <w:t>baik</w:t>
      </w:r>
      <w:proofErr w:type="spellEnd"/>
      <w:r w:rsidRPr="004B01E0">
        <w:t xml:space="preserve"> </w:t>
      </w:r>
      <w:proofErr w:type="spellStart"/>
      <w:r w:rsidRPr="004B01E0">
        <w:t>swasta</w:t>
      </w:r>
      <w:proofErr w:type="spellEnd"/>
      <w:r w:rsidRPr="004B01E0">
        <w:t xml:space="preserve"> </w:t>
      </w:r>
      <w:proofErr w:type="spellStart"/>
      <w:r w:rsidRPr="004B01E0">
        <w:t>maupun</w:t>
      </w:r>
      <w:proofErr w:type="spellEnd"/>
      <w:r w:rsidRPr="004B01E0">
        <w:t xml:space="preserve"> </w:t>
      </w:r>
      <w:proofErr w:type="spellStart"/>
      <w:r w:rsidRPr="004B01E0">
        <w:t>pemerintah</w:t>
      </w:r>
      <w:proofErr w:type="spellEnd"/>
      <w:r>
        <w:t xml:space="preserve"> </w:t>
      </w:r>
      <w:proofErr w:type="spellStart"/>
      <w:r w:rsidRPr="004B01E0">
        <w:t>mengharapkan</w:t>
      </w:r>
      <w:proofErr w:type="spellEnd"/>
      <w:r w:rsidRPr="004B01E0">
        <w:t xml:space="preserve"> </w:t>
      </w:r>
      <w:proofErr w:type="spellStart"/>
      <w:r w:rsidRPr="004B01E0">
        <w:t>kinerja</w:t>
      </w:r>
      <w:proofErr w:type="spellEnd"/>
      <w:r w:rsidRPr="004B01E0">
        <w:t xml:space="preserve"> </w:t>
      </w:r>
      <w:proofErr w:type="spellStart"/>
      <w:r w:rsidRPr="004B01E0">
        <w:t>terbaik</w:t>
      </w:r>
      <w:proofErr w:type="spellEnd"/>
      <w:r w:rsidRPr="004B01E0">
        <w:t xml:space="preserve"> yang </w:t>
      </w:r>
      <w:proofErr w:type="spellStart"/>
      <w:r w:rsidRPr="004B01E0">
        <w:t>dihasilkan</w:t>
      </w:r>
      <w:proofErr w:type="spellEnd"/>
      <w:r w:rsidRPr="004B01E0">
        <w:t xml:space="preserve"> oleh </w:t>
      </w:r>
      <w:proofErr w:type="spellStart"/>
      <w:r w:rsidRPr="004B01E0">
        <w:t>sistem</w:t>
      </w:r>
      <w:proofErr w:type="spellEnd"/>
      <w:r w:rsidRPr="004B01E0">
        <w:t xml:space="preserve"> yang </w:t>
      </w:r>
      <w:proofErr w:type="spellStart"/>
      <w:r w:rsidRPr="004B01E0">
        <w:t>berlaku</w:t>
      </w:r>
      <w:proofErr w:type="spellEnd"/>
      <w:r w:rsidRPr="004B01E0">
        <w:t xml:space="preserve"> </w:t>
      </w:r>
      <w:proofErr w:type="spellStart"/>
      <w:r w:rsidRPr="004B01E0">
        <w:t>dalam</w:t>
      </w:r>
      <w:proofErr w:type="spellEnd"/>
      <w:r w:rsidRPr="004B01E0">
        <w:t xml:space="preserve"> </w:t>
      </w:r>
      <w:proofErr w:type="spellStart"/>
      <w:r w:rsidRPr="004B01E0">
        <w:t>organisasi</w:t>
      </w:r>
      <w:proofErr w:type="spellEnd"/>
      <w:r w:rsidRPr="004B01E0">
        <w:t xml:space="preserve"> </w:t>
      </w:r>
      <w:proofErr w:type="spellStart"/>
      <w:r w:rsidRPr="004B01E0">
        <w:t>tersebut</w:t>
      </w:r>
      <w:proofErr w:type="spellEnd"/>
      <w:r w:rsidRPr="004B01E0">
        <w:t xml:space="preserve">. </w:t>
      </w:r>
      <w:proofErr w:type="spellStart"/>
      <w:r w:rsidRPr="004B01E0">
        <w:t>Pengelolaan</w:t>
      </w:r>
      <w:proofErr w:type="spellEnd"/>
      <w:r w:rsidRPr="004B01E0">
        <w:t xml:space="preserve"> </w:t>
      </w:r>
      <w:proofErr w:type="spellStart"/>
      <w:r w:rsidRPr="004B01E0">
        <w:t>sumber</w:t>
      </w:r>
      <w:proofErr w:type="spellEnd"/>
      <w:r w:rsidRPr="004B01E0">
        <w:t xml:space="preserve"> </w:t>
      </w:r>
      <w:proofErr w:type="spellStart"/>
      <w:r w:rsidRPr="004B01E0">
        <w:t>daya</w:t>
      </w:r>
      <w:proofErr w:type="spellEnd"/>
      <w:r w:rsidRPr="004B01E0">
        <w:t xml:space="preserve"> </w:t>
      </w:r>
      <w:proofErr w:type="spellStart"/>
      <w:r w:rsidRPr="004B01E0">
        <w:t>manusia</w:t>
      </w:r>
      <w:proofErr w:type="spellEnd"/>
      <w:r w:rsidRPr="004B01E0">
        <w:t xml:space="preserve"> </w:t>
      </w:r>
      <w:proofErr w:type="spellStart"/>
      <w:r w:rsidRPr="004B01E0">
        <w:t>menjadi</w:t>
      </w:r>
      <w:proofErr w:type="spellEnd"/>
      <w:r w:rsidRPr="004B01E0">
        <w:t xml:space="preserve"> salah </w:t>
      </w:r>
      <w:proofErr w:type="spellStart"/>
      <w:r w:rsidRPr="004B01E0">
        <w:t>satu</w:t>
      </w:r>
      <w:proofErr w:type="spellEnd"/>
      <w:r w:rsidRPr="004B01E0">
        <w:t xml:space="preserve"> </w:t>
      </w:r>
      <w:proofErr w:type="spellStart"/>
      <w:r w:rsidRPr="004B01E0">
        <w:t>faktor</w:t>
      </w:r>
      <w:proofErr w:type="spellEnd"/>
      <w:r w:rsidRPr="004B01E0">
        <w:t xml:space="preserve"> </w:t>
      </w:r>
      <w:proofErr w:type="spellStart"/>
      <w:r w:rsidRPr="004B01E0">
        <w:t>penting</w:t>
      </w:r>
      <w:proofErr w:type="spellEnd"/>
      <w:r w:rsidRPr="004B01E0">
        <w:t xml:space="preserve"> </w:t>
      </w:r>
      <w:proofErr w:type="spellStart"/>
      <w:r w:rsidRPr="004B01E0">
        <w:t>dalam</w:t>
      </w:r>
      <w:proofErr w:type="spellEnd"/>
      <w:r w:rsidRPr="004B01E0">
        <w:t xml:space="preserve"> </w:t>
      </w:r>
      <w:proofErr w:type="spellStart"/>
      <w:r w:rsidRPr="004B01E0">
        <w:t>mencapai</w:t>
      </w:r>
      <w:proofErr w:type="spellEnd"/>
      <w:r w:rsidRPr="004B01E0">
        <w:t xml:space="preserve"> </w:t>
      </w:r>
      <w:proofErr w:type="spellStart"/>
      <w:r w:rsidRPr="004B01E0">
        <w:t>kinerja</w:t>
      </w:r>
      <w:proofErr w:type="spellEnd"/>
      <w:r w:rsidRPr="004B01E0">
        <w:t xml:space="preserve"> </w:t>
      </w:r>
      <w:proofErr w:type="spellStart"/>
      <w:r w:rsidRPr="004B01E0">
        <w:t>terbaik</w:t>
      </w:r>
      <w:proofErr w:type="spellEnd"/>
      <w:r w:rsidRPr="004B01E0">
        <w:t xml:space="preserve"> </w:t>
      </w:r>
      <w:proofErr w:type="spellStart"/>
      <w:r w:rsidRPr="004B01E0">
        <w:t>karena</w:t>
      </w:r>
      <w:proofErr w:type="spellEnd"/>
      <w:r w:rsidRPr="004B01E0">
        <w:t xml:space="preserve"> </w:t>
      </w:r>
      <w:proofErr w:type="spellStart"/>
      <w:r w:rsidRPr="004B01E0">
        <w:t>selain</w:t>
      </w:r>
      <w:proofErr w:type="spellEnd"/>
      <w:r w:rsidRPr="004B01E0">
        <w:t xml:space="preserve"> </w:t>
      </w:r>
      <w:proofErr w:type="spellStart"/>
      <w:r w:rsidRPr="004B01E0">
        <w:t>faktor</w:t>
      </w:r>
      <w:proofErr w:type="spellEnd"/>
      <w:r w:rsidRPr="004B01E0">
        <w:t xml:space="preserve"> </w:t>
      </w:r>
      <w:proofErr w:type="spellStart"/>
      <w:r w:rsidRPr="004B01E0">
        <w:t>keterampilan</w:t>
      </w:r>
      <w:proofErr w:type="spellEnd"/>
      <w:r w:rsidRPr="004B01E0">
        <w:t xml:space="preserve"> </w:t>
      </w:r>
      <w:proofErr w:type="spellStart"/>
      <w:r w:rsidRPr="004B01E0">
        <w:t>serta</w:t>
      </w:r>
      <w:proofErr w:type="spellEnd"/>
      <w:r w:rsidRPr="004B01E0">
        <w:t xml:space="preserve"> </w:t>
      </w:r>
      <w:proofErr w:type="spellStart"/>
      <w:r w:rsidRPr="004B01E0">
        <w:t>keahlian</w:t>
      </w:r>
      <w:proofErr w:type="spellEnd"/>
      <w:r w:rsidRPr="004B01E0">
        <w:t xml:space="preserve">, </w:t>
      </w:r>
      <w:proofErr w:type="spellStart"/>
      <w:r w:rsidRPr="004B01E0">
        <w:t>membangun</w:t>
      </w:r>
      <w:proofErr w:type="spellEnd"/>
      <w:r w:rsidRPr="004B01E0">
        <w:t xml:space="preserve"> </w:t>
      </w:r>
      <w:proofErr w:type="spellStart"/>
      <w:r w:rsidRPr="004B01E0">
        <w:t>perilaku</w:t>
      </w:r>
      <w:proofErr w:type="spellEnd"/>
      <w:r w:rsidRPr="004B01E0">
        <w:t xml:space="preserve"> </w:t>
      </w:r>
      <w:proofErr w:type="spellStart"/>
      <w:r w:rsidRPr="004B01E0">
        <w:t>kondusif</w:t>
      </w:r>
      <w:proofErr w:type="spellEnd"/>
      <w:r w:rsidRPr="004B01E0">
        <w:t xml:space="preserve"> </w:t>
      </w:r>
      <w:proofErr w:type="spellStart"/>
      <w:r w:rsidRPr="004B01E0">
        <w:t>pegawai</w:t>
      </w:r>
      <w:proofErr w:type="spellEnd"/>
      <w:r w:rsidRPr="004B01E0">
        <w:t xml:space="preserve"> juga </w:t>
      </w:r>
      <w:proofErr w:type="spellStart"/>
      <w:r w:rsidRPr="004B01E0">
        <w:t>perlu</w:t>
      </w:r>
      <w:proofErr w:type="spellEnd"/>
      <w:r w:rsidRPr="004B01E0">
        <w:t xml:space="preserve"> </w:t>
      </w:r>
      <w:proofErr w:type="spellStart"/>
      <w:r w:rsidRPr="004B01E0">
        <w:t>dilakukan</w:t>
      </w:r>
      <w:proofErr w:type="spellEnd"/>
      <w:r w:rsidRPr="004B01E0">
        <w:t xml:space="preserve"> oleh </w:t>
      </w:r>
      <w:proofErr w:type="spellStart"/>
      <w:r w:rsidRPr="004B01E0">
        <w:t>manajemen</w:t>
      </w:r>
      <w:proofErr w:type="spellEnd"/>
      <w:r w:rsidRPr="004B01E0">
        <w:t xml:space="preserve"> </w:t>
      </w:r>
      <w:proofErr w:type="spellStart"/>
      <w:r w:rsidRPr="004B01E0">
        <w:t>untuk</w:t>
      </w:r>
      <w:proofErr w:type="spellEnd"/>
      <w:r w:rsidRPr="004B01E0">
        <w:t xml:space="preserve"> </w:t>
      </w:r>
      <w:proofErr w:type="spellStart"/>
      <w:r w:rsidRPr="004B01E0">
        <w:t>memperoleh</w:t>
      </w:r>
      <w:proofErr w:type="spellEnd"/>
      <w:r w:rsidRPr="004B01E0">
        <w:t xml:space="preserve"> </w:t>
      </w:r>
      <w:proofErr w:type="spellStart"/>
      <w:r w:rsidRPr="004B01E0">
        <w:t>kinerja</w:t>
      </w:r>
      <w:proofErr w:type="spellEnd"/>
      <w:r w:rsidRPr="004B01E0">
        <w:t xml:space="preserve"> </w:t>
      </w:r>
      <w:proofErr w:type="spellStart"/>
      <w:r w:rsidRPr="004B01E0">
        <w:t>terbaik</w:t>
      </w:r>
      <w:proofErr w:type="spellEnd"/>
      <w:r>
        <w:t xml:space="preserve"> </w:t>
      </w:r>
      <w:r>
        <w:fldChar w:fldCharType="begin" w:fldLock="1"/>
      </w:r>
      <w:r>
        <w:instrText>ADDIN CSL_CITATION {"citationItems":[{"id":"ITEM-1","itemData":{"DOI":"10.1177/0734371X04271526","ISSN":"0734371X","abstract":"This article examines the relationship between red tape and public-service motivation. Using a recent national survey of public managers in various state health and human service organizations, the authors examine whether perceptions of red tape are determined by differences in the level of public-service motivation. Across a variety of dependent measures, the results showed a consistent linkage between managerial perceptions of red tape and public-service motivation. Managers reporting higher levels of public-service motivation were less likely to perceive high levels of red tape. Among the dimensions of public-service motivation, attraction to public policy making provided the greatest influence on perceptions of red tape. © 2005, Sage Publications. All rights reserved.","author":[{"dropping-particle":"","family":"Scott","given":"Patrick G.","non-dropping-particle":"","parse-names":false,"suffix":""},{"dropping-particle":"","family":"Pandey","given":"Sanjay K.","non-dropping-particle":"","parse-names":false,"suffix":""}],"container-title":"Review of Public Personnel Administration","id":"ITEM-1","issue":"2","issued":{"date-parts":[["2005"]]},"page":"155-180","title":"Red Tape and Public Service Motivation: Findings from a National Survey of Managers in State Health and Human Services Agencies","type":"article-journal","volume":"25"},"uris":["http://www.mendeley.com/documents/?uuid=c80558a8-1a4d-3b4a-946b-1b7bda23a586"]}],"mendeley":{"formattedCitation":"(Scott &amp; Pandey, 2005)","plainTextFormattedCitation":"(Scott &amp; Pandey, 2005)","previouslyFormattedCitation":"(Scott &amp; Pandey, 2005)"},"properties":{"noteIndex":0},"schema":"https://github.com/citation-style-language/schema/raw/master/csl-citation.json"}</w:instrText>
      </w:r>
      <w:r>
        <w:fldChar w:fldCharType="separate"/>
      </w:r>
      <w:r w:rsidRPr="00056D2D">
        <w:rPr>
          <w:noProof/>
        </w:rPr>
        <w:t>(Scott &amp; Pandey, 2005)</w:t>
      </w:r>
      <w:r>
        <w:fldChar w:fldCharType="end"/>
      </w:r>
      <w:r w:rsidRPr="004B01E0">
        <w:t>.</w:t>
      </w:r>
    </w:p>
    <w:p w14:paraId="40776747" w14:textId="6EF8C72C" w:rsidR="00056D2D" w:rsidRDefault="00056D2D" w:rsidP="00EB0B46">
      <w:pPr>
        <w:spacing w:after="0" w:line="480" w:lineRule="auto"/>
        <w:ind w:firstLine="567"/>
        <w:jc w:val="both"/>
        <w:rPr>
          <w:bCs/>
        </w:rPr>
      </w:pPr>
      <w:proofErr w:type="spellStart"/>
      <w:r w:rsidRPr="002A2F18">
        <w:t>Dalam</w:t>
      </w:r>
      <w:proofErr w:type="spellEnd"/>
      <w:r w:rsidRPr="002A2F18">
        <w:t xml:space="preserve"> </w:t>
      </w:r>
      <w:proofErr w:type="spellStart"/>
      <w:r w:rsidRPr="002A2F18">
        <w:t>sebuah</w:t>
      </w:r>
      <w:proofErr w:type="spellEnd"/>
      <w:r w:rsidRPr="002A2F18">
        <w:t xml:space="preserve"> </w:t>
      </w:r>
      <w:proofErr w:type="spellStart"/>
      <w:r w:rsidRPr="002A2F18">
        <w:t>organisasi</w:t>
      </w:r>
      <w:proofErr w:type="spellEnd"/>
      <w:r w:rsidRPr="002A2F18">
        <w:t xml:space="preserve">, </w:t>
      </w:r>
      <w:proofErr w:type="spellStart"/>
      <w:r w:rsidRPr="002A2F18">
        <w:t>pegawai</w:t>
      </w:r>
      <w:proofErr w:type="spellEnd"/>
      <w:r w:rsidRPr="002A2F18">
        <w:t xml:space="preserve"> </w:t>
      </w:r>
      <w:proofErr w:type="spellStart"/>
      <w:r w:rsidRPr="002A2F18">
        <w:t>merupakan</w:t>
      </w:r>
      <w:proofErr w:type="spellEnd"/>
      <w:r w:rsidRPr="002A2F18">
        <w:t xml:space="preserve"> </w:t>
      </w:r>
      <w:proofErr w:type="spellStart"/>
      <w:r w:rsidRPr="002A2F18">
        <w:t>aset</w:t>
      </w:r>
      <w:proofErr w:type="spellEnd"/>
      <w:r w:rsidRPr="002A2F18">
        <w:t xml:space="preserve"> </w:t>
      </w:r>
      <w:proofErr w:type="spellStart"/>
      <w:r w:rsidRPr="002A2F18">
        <w:t>utama</w:t>
      </w:r>
      <w:proofErr w:type="spellEnd"/>
      <w:r w:rsidRPr="002A2F18">
        <w:t xml:space="preserve"> yang </w:t>
      </w:r>
      <w:proofErr w:type="spellStart"/>
      <w:r w:rsidRPr="002A2F18">
        <w:t>menjadi</w:t>
      </w:r>
      <w:proofErr w:type="spellEnd"/>
      <w:r w:rsidRPr="002A2F18">
        <w:t xml:space="preserve"> </w:t>
      </w:r>
      <w:proofErr w:type="spellStart"/>
      <w:r w:rsidRPr="002A2F18">
        <w:t>pelaku</w:t>
      </w:r>
      <w:proofErr w:type="spellEnd"/>
      <w:r w:rsidRPr="002A2F18">
        <w:t xml:space="preserve"> </w:t>
      </w:r>
      <w:proofErr w:type="spellStart"/>
      <w:r w:rsidRPr="002A2F18">
        <w:t>aktif</w:t>
      </w:r>
      <w:proofErr w:type="spellEnd"/>
      <w:r w:rsidRPr="002A2F18">
        <w:t xml:space="preserve"> </w:t>
      </w:r>
      <w:proofErr w:type="spellStart"/>
      <w:r w:rsidRPr="002A2F18">
        <w:t>dari</w:t>
      </w:r>
      <w:proofErr w:type="spellEnd"/>
      <w:r w:rsidRPr="002A2F18">
        <w:t xml:space="preserve"> </w:t>
      </w:r>
      <w:proofErr w:type="spellStart"/>
      <w:r w:rsidRPr="002A2F18">
        <w:t>setiap</w:t>
      </w:r>
      <w:proofErr w:type="spellEnd"/>
      <w:r w:rsidRPr="002A2F18">
        <w:t xml:space="preserve"> </w:t>
      </w:r>
      <w:proofErr w:type="spellStart"/>
      <w:r w:rsidRPr="002A2F18">
        <w:t>kegiatan</w:t>
      </w:r>
      <w:proofErr w:type="spellEnd"/>
      <w:r w:rsidRPr="002A2F18">
        <w:t xml:space="preserve"> </w:t>
      </w:r>
      <w:proofErr w:type="spellStart"/>
      <w:r w:rsidRPr="002A2F18">
        <w:t>organisasi</w:t>
      </w:r>
      <w:proofErr w:type="spellEnd"/>
      <w:r w:rsidRPr="002A2F18">
        <w:t xml:space="preserve"> </w:t>
      </w:r>
      <w:proofErr w:type="spellStart"/>
      <w:r w:rsidRPr="002A2F18">
        <w:t>tersebut</w:t>
      </w:r>
      <w:proofErr w:type="spellEnd"/>
      <w:r w:rsidRPr="002A2F18">
        <w:t xml:space="preserve">. </w:t>
      </w:r>
      <w:proofErr w:type="spellStart"/>
      <w:r w:rsidRPr="002A2F18">
        <w:t>Pegawai</w:t>
      </w:r>
      <w:proofErr w:type="spellEnd"/>
      <w:r w:rsidRPr="002A2F18">
        <w:t xml:space="preserve"> </w:t>
      </w:r>
      <w:proofErr w:type="spellStart"/>
      <w:r w:rsidRPr="002A2F18">
        <w:t>memiliki</w:t>
      </w:r>
      <w:proofErr w:type="spellEnd"/>
      <w:r w:rsidRPr="002A2F18">
        <w:t xml:space="preserve"> </w:t>
      </w:r>
      <w:proofErr w:type="spellStart"/>
      <w:r w:rsidRPr="002A2F18">
        <w:t>perasaan</w:t>
      </w:r>
      <w:proofErr w:type="spellEnd"/>
      <w:r w:rsidRPr="002A2F18">
        <w:t xml:space="preserve">, </w:t>
      </w:r>
      <w:proofErr w:type="spellStart"/>
      <w:r w:rsidRPr="002A2F18">
        <w:t>pikiran</w:t>
      </w:r>
      <w:proofErr w:type="spellEnd"/>
      <w:r w:rsidRPr="002A2F18">
        <w:t xml:space="preserve">, status, </w:t>
      </w:r>
      <w:proofErr w:type="spellStart"/>
      <w:r w:rsidRPr="002A2F18">
        <w:t>keinginan</w:t>
      </w:r>
      <w:proofErr w:type="spellEnd"/>
      <w:r w:rsidRPr="002A2F18">
        <w:t xml:space="preserve">, </w:t>
      </w:r>
      <w:proofErr w:type="spellStart"/>
      <w:r w:rsidRPr="002A2F18">
        <w:t>latar</w:t>
      </w:r>
      <w:proofErr w:type="spellEnd"/>
      <w:r w:rsidRPr="002A2F18">
        <w:t xml:space="preserve"> </w:t>
      </w:r>
      <w:proofErr w:type="spellStart"/>
      <w:r w:rsidRPr="002A2F18">
        <w:t>belakang</w:t>
      </w:r>
      <w:proofErr w:type="spellEnd"/>
      <w:r w:rsidRPr="002A2F18">
        <w:t xml:space="preserve"> </w:t>
      </w:r>
      <w:proofErr w:type="spellStart"/>
      <w:r w:rsidRPr="002A2F18">
        <w:t>pendidikan</w:t>
      </w:r>
      <w:proofErr w:type="spellEnd"/>
      <w:r w:rsidRPr="002A2F18">
        <w:t xml:space="preserve">, </w:t>
      </w:r>
      <w:proofErr w:type="spellStart"/>
      <w:r w:rsidRPr="002A2F18">
        <w:t>jenis</w:t>
      </w:r>
      <w:proofErr w:type="spellEnd"/>
      <w:r w:rsidRPr="002A2F18">
        <w:t xml:space="preserve"> </w:t>
      </w:r>
      <w:proofErr w:type="spellStart"/>
      <w:r w:rsidRPr="002A2F18">
        <w:t>kelamin</w:t>
      </w:r>
      <w:proofErr w:type="spellEnd"/>
      <w:r w:rsidRPr="002A2F18">
        <w:t xml:space="preserve"> dan </w:t>
      </w:r>
      <w:proofErr w:type="spellStart"/>
      <w:r w:rsidRPr="002A2F18">
        <w:t>usia</w:t>
      </w:r>
      <w:proofErr w:type="spellEnd"/>
      <w:r w:rsidRPr="002A2F18">
        <w:t xml:space="preserve"> yang </w:t>
      </w:r>
      <w:proofErr w:type="spellStart"/>
      <w:r w:rsidRPr="002A2F18">
        <w:t>berbeda-beda</w:t>
      </w:r>
      <w:proofErr w:type="spellEnd"/>
      <w:r w:rsidRPr="002A2F18">
        <w:t xml:space="preserve"> yang </w:t>
      </w:r>
      <w:proofErr w:type="spellStart"/>
      <w:r w:rsidRPr="002A2F18">
        <w:t>dibawa</w:t>
      </w:r>
      <w:proofErr w:type="spellEnd"/>
      <w:r w:rsidRPr="002A2F18">
        <w:t xml:space="preserve"> </w:t>
      </w:r>
      <w:proofErr w:type="spellStart"/>
      <w:r w:rsidRPr="002A2F18">
        <w:t>kedalam</w:t>
      </w:r>
      <w:proofErr w:type="spellEnd"/>
      <w:r w:rsidRPr="002A2F18">
        <w:t xml:space="preserve"> </w:t>
      </w:r>
      <w:proofErr w:type="spellStart"/>
      <w:r w:rsidRPr="002A2F18">
        <w:t>organisasi</w:t>
      </w:r>
      <w:proofErr w:type="spellEnd"/>
      <w:r>
        <w:t xml:space="preserve"> </w:t>
      </w:r>
      <w:r>
        <w:fldChar w:fldCharType="begin" w:fldLock="1"/>
      </w:r>
      <w:r>
        <w:instrText>ADDIN CSL_CITATION {"citationItems":[{"id":"ITEM-1","itemData":{"ISSN":"1979-2239","author":[{"dropping-particle":"","family":"Emiyati","given":"Linda","non-dropping-particle":"","parse-names":false,"suffix":""},{"dropping-particle":"","family":"Rochaida","given":"Eny","non-dropping-particle":"","parse-names":false,"suffix":""},{"dropping-particle":"","family":"Tricahyadinata","given":"Irsan","non-dropping-particle":"","parse-names":false,"suffix":""}],"container-title":"The Manager Review : Jurnal Ilmiah Ilmu Manajemen dan Bisnis","id":"ITEM-1","issue":"1","issued":{"date-parts":[["2020"]]},"page":"15-24","title":"Pengaruh Karakteristik Individu dan Motivasi Intrinsik Terhadap Komitmen Afektif dan Kinerja Pegawai","type":"article-journal","volume":"2"},"uris":["http://www.mendeley.com/documents/?uuid=5d38a936-cf8d-3db0-ae9b-c339ed098d47"]}],"mendeley":{"formattedCitation":"(Emiyati et al., 2020)","plainTextFormattedCitation":"(Emiyati et al., 2020)","previouslyFormattedCitation":"(Emiyati et al., 2020)"},"properties":{"noteIndex":0},"schema":"https://github.com/citation-style-language/schema/raw/master/csl-citation.json"}</w:instrText>
      </w:r>
      <w:r>
        <w:fldChar w:fldCharType="separate"/>
      </w:r>
      <w:r w:rsidRPr="00056D2D">
        <w:rPr>
          <w:noProof/>
        </w:rPr>
        <w:t>(Emiyati et al., 2020)</w:t>
      </w:r>
      <w:r>
        <w:fldChar w:fldCharType="end"/>
      </w:r>
      <w:r w:rsidRPr="002A2F18">
        <w:t xml:space="preserve">. </w:t>
      </w:r>
      <w:proofErr w:type="spellStart"/>
      <w:r w:rsidRPr="002A2F18">
        <w:t>Maka</w:t>
      </w:r>
      <w:proofErr w:type="spellEnd"/>
      <w:r w:rsidRPr="002A2F18">
        <w:t xml:space="preserve"> </w:t>
      </w:r>
      <w:proofErr w:type="spellStart"/>
      <w:r w:rsidRPr="002A2F18">
        <w:t>dari</w:t>
      </w:r>
      <w:proofErr w:type="spellEnd"/>
      <w:r w:rsidRPr="002A2F18">
        <w:t xml:space="preserve"> </w:t>
      </w:r>
      <w:proofErr w:type="spellStart"/>
      <w:r w:rsidRPr="002A2F18">
        <w:t>itu</w:t>
      </w:r>
      <w:proofErr w:type="spellEnd"/>
      <w:r w:rsidRPr="002A2F18">
        <w:t xml:space="preserve">, </w:t>
      </w:r>
      <w:proofErr w:type="spellStart"/>
      <w:r w:rsidRPr="002A2F18">
        <w:t>organisasi</w:t>
      </w:r>
      <w:proofErr w:type="spellEnd"/>
      <w:r w:rsidRPr="002A2F18">
        <w:t xml:space="preserve"> dan </w:t>
      </w:r>
      <w:proofErr w:type="spellStart"/>
      <w:r w:rsidRPr="002A2F18">
        <w:t>pegawai</w:t>
      </w:r>
      <w:proofErr w:type="spellEnd"/>
      <w:r w:rsidRPr="002A2F18">
        <w:t xml:space="preserve"> </w:t>
      </w:r>
      <w:proofErr w:type="spellStart"/>
      <w:r w:rsidRPr="002A2F18">
        <w:t>harus</w:t>
      </w:r>
      <w:proofErr w:type="spellEnd"/>
      <w:r w:rsidRPr="002A2F18">
        <w:t xml:space="preserve"> </w:t>
      </w:r>
      <w:proofErr w:type="spellStart"/>
      <w:r w:rsidRPr="002A2F18">
        <w:t>mampu</w:t>
      </w:r>
      <w:proofErr w:type="spellEnd"/>
      <w:r w:rsidRPr="002A2F18">
        <w:t xml:space="preserve"> </w:t>
      </w:r>
      <w:proofErr w:type="spellStart"/>
      <w:r w:rsidRPr="002A2F18">
        <w:t>menjalankan</w:t>
      </w:r>
      <w:proofErr w:type="spellEnd"/>
      <w:r w:rsidRPr="002A2F18">
        <w:t xml:space="preserve"> </w:t>
      </w:r>
      <w:proofErr w:type="spellStart"/>
      <w:r w:rsidRPr="002A2F18">
        <w:t>peran</w:t>
      </w:r>
      <w:proofErr w:type="spellEnd"/>
      <w:r w:rsidRPr="002A2F18">
        <w:t xml:space="preserve"> dan </w:t>
      </w:r>
      <w:proofErr w:type="spellStart"/>
      <w:r w:rsidRPr="002A2F18">
        <w:t>kewajibannya</w:t>
      </w:r>
      <w:proofErr w:type="spellEnd"/>
      <w:r w:rsidRPr="002A2F18">
        <w:t xml:space="preserve"> </w:t>
      </w:r>
      <w:proofErr w:type="spellStart"/>
      <w:r w:rsidRPr="002A2F18">
        <w:t>dengan</w:t>
      </w:r>
      <w:proofErr w:type="spellEnd"/>
      <w:r w:rsidRPr="002A2F18">
        <w:t xml:space="preserve"> </w:t>
      </w:r>
      <w:proofErr w:type="spellStart"/>
      <w:r w:rsidRPr="002A2F18">
        <w:t>baik</w:t>
      </w:r>
      <w:proofErr w:type="spellEnd"/>
      <w:r w:rsidRPr="002A2F18">
        <w:t xml:space="preserve"> </w:t>
      </w:r>
      <w:proofErr w:type="spellStart"/>
      <w:r w:rsidRPr="002A2F18">
        <w:t>sesuai</w:t>
      </w:r>
      <w:proofErr w:type="spellEnd"/>
      <w:r w:rsidRPr="002A2F18">
        <w:t xml:space="preserve"> </w:t>
      </w:r>
      <w:proofErr w:type="spellStart"/>
      <w:r w:rsidRPr="002A2F18">
        <w:t>dengan</w:t>
      </w:r>
      <w:proofErr w:type="spellEnd"/>
      <w:r w:rsidRPr="002A2F18">
        <w:t xml:space="preserve"> </w:t>
      </w:r>
      <w:proofErr w:type="spellStart"/>
      <w:r w:rsidRPr="002A2F18">
        <w:t>peran</w:t>
      </w:r>
      <w:proofErr w:type="spellEnd"/>
      <w:r w:rsidRPr="002A2F18">
        <w:t xml:space="preserve"> dan </w:t>
      </w:r>
      <w:proofErr w:type="spellStart"/>
      <w:r w:rsidRPr="002A2F18">
        <w:t>jabatannya</w:t>
      </w:r>
      <w:proofErr w:type="spellEnd"/>
      <w:r w:rsidRPr="002A2F18">
        <w:t xml:space="preserve"> </w:t>
      </w:r>
      <w:proofErr w:type="spellStart"/>
      <w:r w:rsidRPr="002A2F18">
        <w:t>dalam</w:t>
      </w:r>
      <w:proofErr w:type="spellEnd"/>
      <w:r w:rsidRPr="002A2F18">
        <w:t xml:space="preserve"> </w:t>
      </w:r>
      <w:proofErr w:type="spellStart"/>
      <w:r w:rsidRPr="002A2F18">
        <w:t>organisasi</w:t>
      </w:r>
      <w:proofErr w:type="spellEnd"/>
      <w:r w:rsidRPr="002A2F18">
        <w:t xml:space="preserve">. </w:t>
      </w:r>
      <w:proofErr w:type="spellStart"/>
      <w:r w:rsidRPr="002A2F18">
        <w:t>Organisasi</w:t>
      </w:r>
      <w:proofErr w:type="spellEnd"/>
      <w:r w:rsidRPr="002A2F18">
        <w:t xml:space="preserve"> </w:t>
      </w:r>
      <w:proofErr w:type="spellStart"/>
      <w:r w:rsidRPr="002A2F18">
        <w:t>membutuhkan</w:t>
      </w:r>
      <w:proofErr w:type="spellEnd"/>
      <w:r w:rsidRPr="002A2F18">
        <w:t xml:space="preserve"> </w:t>
      </w:r>
      <w:proofErr w:type="spellStart"/>
      <w:r w:rsidRPr="002A2F18">
        <w:t>pegawai</w:t>
      </w:r>
      <w:proofErr w:type="spellEnd"/>
      <w:r w:rsidRPr="002A2F18">
        <w:t xml:space="preserve"> yang </w:t>
      </w:r>
      <w:proofErr w:type="spellStart"/>
      <w:r w:rsidRPr="002A2F18">
        <w:t>memiliki</w:t>
      </w:r>
      <w:proofErr w:type="spellEnd"/>
      <w:r w:rsidRPr="002A2F18">
        <w:t xml:space="preserve"> </w:t>
      </w:r>
      <w:proofErr w:type="spellStart"/>
      <w:r w:rsidRPr="002A2F18">
        <w:t>karakteristik</w:t>
      </w:r>
      <w:proofErr w:type="spellEnd"/>
      <w:r w:rsidRPr="002A2F18">
        <w:t xml:space="preserve"> </w:t>
      </w:r>
      <w:proofErr w:type="spellStart"/>
      <w:r w:rsidRPr="002A2F18">
        <w:t>individu</w:t>
      </w:r>
      <w:proofErr w:type="spellEnd"/>
      <w:r w:rsidRPr="002A2F18">
        <w:t xml:space="preserve"> yang </w:t>
      </w:r>
      <w:proofErr w:type="spellStart"/>
      <w:r w:rsidRPr="002A2F18">
        <w:t>baik</w:t>
      </w:r>
      <w:proofErr w:type="spellEnd"/>
      <w:r w:rsidRPr="002A2F18">
        <w:t xml:space="preserve"> agar </w:t>
      </w:r>
      <w:proofErr w:type="spellStart"/>
      <w:r w:rsidRPr="002A2F18">
        <w:t>organisasi</w:t>
      </w:r>
      <w:proofErr w:type="spellEnd"/>
      <w:r w:rsidRPr="002A2F18">
        <w:t xml:space="preserve"> </w:t>
      </w:r>
      <w:proofErr w:type="spellStart"/>
      <w:r w:rsidRPr="002A2F18">
        <w:t>dapat</w:t>
      </w:r>
      <w:proofErr w:type="spellEnd"/>
      <w:r w:rsidRPr="002A2F18">
        <w:t xml:space="preserve"> </w:t>
      </w:r>
      <w:proofErr w:type="spellStart"/>
      <w:r w:rsidRPr="002A2F18">
        <w:t>mencapai</w:t>
      </w:r>
      <w:proofErr w:type="spellEnd"/>
      <w:r w:rsidRPr="002A2F18">
        <w:t xml:space="preserve"> </w:t>
      </w:r>
      <w:proofErr w:type="spellStart"/>
      <w:r w:rsidRPr="002A2F18">
        <w:t>tujuan</w:t>
      </w:r>
      <w:proofErr w:type="spellEnd"/>
      <w:r w:rsidRPr="002A2F18">
        <w:t xml:space="preserve"> yang </w:t>
      </w:r>
      <w:proofErr w:type="spellStart"/>
      <w:r w:rsidRPr="002A2F18">
        <w:t>telah</w:t>
      </w:r>
      <w:proofErr w:type="spellEnd"/>
      <w:r w:rsidRPr="002A2F18">
        <w:t xml:space="preserve"> </w:t>
      </w:r>
      <w:proofErr w:type="spellStart"/>
      <w:r w:rsidRPr="002A2F18">
        <w:t>ditetapkan</w:t>
      </w:r>
      <w:proofErr w:type="spellEnd"/>
      <w:r w:rsidRPr="002A2F18">
        <w:t>.</w:t>
      </w:r>
    </w:p>
    <w:p w14:paraId="3FC1EF87" w14:textId="5DC50E6A" w:rsidR="00056D2D" w:rsidRDefault="00056D2D" w:rsidP="00951FB5">
      <w:pPr>
        <w:spacing w:after="0" w:line="480" w:lineRule="auto"/>
        <w:ind w:firstLine="567"/>
        <w:jc w:val="both"/>
        <w:rPr>
          <w:bCs/>
        </w:rPr>
      </w:pPr>
      <w:proofErr w:type="spellStart"/>
      <w:r w:rsidRPr="00F17C12">
        <w:t>Setiap</w:t>
      </w:r>
      <w:proofErr w:type="spellEnd"/>
      <w:r w:rsidRPr="00F17C12">
        <w:t xml:space="preserve"> </w:t>
      </w:r>
      <w:proofErr w:type="spellStart"/>
      <w:r w:rsidRPr="00F17C12">
        <w:t>organisasi</w:t>
      </w:r>
      <w:proofErr w:type="spellEnd"/>
      <w:r w:rsidRPr="00F17C12">
        <w:t xml:space="preserve"> </w:t>
      </w:r>
      <w:proofErr w:type="spellStart"/>
      <w:r w:rsidRPr="00F17C12">
        <w:t>memiliki</w:t>
      </w:r>
      <w:proofErr w:type="spellEnd"/>
      <w:r w:rsidRPr="00F17C12">
        <w:t xml:space="preserve"> </w:t>
      </w:r>
      <w:proofErr w:type="spellStart"/>
      <w:r w:rsidRPr="00F17C12">
        <w:t>tujuan</w:t>
      </w:r>
      <w:proofErr w:type="spellEnd"/>
      <w:r w:rsidRPr="00F17C12">
        <w:t xml:space="preserve"> yang </w:t>
      </w:r>
      <w:proofErr w:type="spellStart"/>
      <w:r w:rsidRPr="00F17C12">
        <w:t>berbeda-beda</w:t>
      </w:r>
      <w:proofErr w:type="spellEnd"/>
      <w:r w:rsidRPr="00F17C12">
        <w:t xml:space="preserve">, </w:t>
      </w:r>
      <w:proofErr w:type="spellStart"/>
      <w:r w:rsidRPr="00F17C12">
        <w:t>dengan</w:t>
      </w:r>
      <w:proofErr w:type="spellEnd"/>
      <w:r w:rsidRPr="00F17C12">
        <w:t xml:space="preserve"> </w:t>
      </w:r>
      <w:proofErr w:type="spellStart"/>
      <w:r w:rsidRPr="00F17C12">
        <w:t>adanya</w:t>
      </w:r>
      <w:proofErr w:type="spellEnd"/>
      <w:r w:rsidRPr="00F17C12">
        <w:t xml:space="preserve"> </w:t>
      </w:r>
      <w:proofErr w:type="spellStart"/>
      <w:r w:rsidRPr="00F17C12">
        <w:t>sumber</w:t>
      </w:r>
      <w:proofErr w:type="spellEnd"/>
      <w:r w:rsidRPr="00F17C12">
        <w:t xml:space="preserve"> </w:t>
      </w:r>
      <w:proofErr w:type="spellStart"/>
      <w:r w:rsidRPr="00F17C12">
        <w:t>daya</w:t>
      </w:r>
      <w:proofErr w:type="spellEnd"/>
      <w:r w:rsidRPr="00F17C12">
        <w:t xml:space="preserve"> </w:t>
      </w:r>
      <w:proofErr w:type="spellStart"/>
      <w:r w:rsidRPr="00F17C12">
        <w:t>manusia</w:t>
      </w:r>
      <w:proofErr w:type="spellEnd"/>
      <w:r w:rsidRPr="00F17C12">
        <w:t xml:space="preserve"> yang </w:t>
      </w:r>
      <w:proofErr w:type="spellStart"/>
      <w:r w:rsidRPr="00F17C12">
        <w:t>memadai</w:t>
      </w:r>
      <w:proofErr w:type="spellEnd"/>
      <w:r w:rsidRPr="00F17C12">
        <w:t xml:space="preserve"> </w:t>
      </w:r>
      <w:proofErr w:type="spellStart"/>
      <w:r w:rsidRPr="00F17C12">
        <w:t>maka</w:t>
      </w:r>
      <w:proofErr w:type="spellEnd"/>
      <w:r w:rsidRPr="00F17C12">
        <w:t xml:space="preserve"> </w:t>
      </w:r>
      <w:proofErr w:type="spellStart"/>
      <w:r w:rsidRPr="00F17C12">
        <w:t>diharapkan</w:t>
      </w:r>
      <w:proofErr w:type="spellEnd"/>
      <w:r w:rsidRPr="00F17C12">
        <w:t xml:space="preserve"> </w:t>
      </w:r>
      <w:proofErr w:type="spellStart"/>
      <w:r w:rsidRPr="00F17C12">
        <w:t>dapat</w:t>
      </w:r>
      <w:proofErr w:type="spellEnd"/>
      <w:r w:rsidRPr="00F17C12">
        <w:t xml:space="preserve"> </w:t>
      </w:r>
      <w:proofErr w:type="spellStart"/>
      <w:r w:rsidRPr="00F17C12">
        <w:t>membantu</w:t>
      </w:r>
      <w:proofErr w:type="spellEnd"/>
      <w:r w:rsidRPr="00F17C12">
        <w:t xml:space="preserve"> </w:t>
      </w:r>
      <w:proofErr w:type="spellStart"/>
      <w:r w:rsidRPr="00F17C12">
        <w:t>tujuan</w:t>
      </w:r>
      <w:proofErr w:type="spellEnd"/>
      <w:r w:rsidRPr="00F17C12">
        <w:t xml:space="preserve"> </w:t>
      </w:r>
      <w:proofErr w:type="spellStart"/>
      <w:r w:rsidRPr="00F17C12">
        <w:t>organisasi</w:t>
      </w:r>
      <w:proofErr w:type="spellEnd"/>
      <w:r w:rsidRPr="00F17C12">
        <w:t xml:space="preserve">. </w:t>
      </w:r>
      <w:proofErr w:type="spellStart"/>
      <w:r w:rsidRPr="00F17C12">
        <w:t>Namun</w:t>
      </w:r>
      <w:proofErr w:type="spellEnd"/>
      <w:r w:rsidRPr="00F17C12">
        <w:t xml:space="preserve"> </w:t>
      </w:r>
      <w:proofErr w:type="spellStart"/>
      <w:r w:rsidRPr="00F17C12">
        <w:t>bukan</w:t>
      </w:r>
      <w:proofErr w:type="spellEnd"/>
      <w:r w:rsidRPr="00F17C12">
        <w:t xml:space="preserve"> </w:t>
      </w:r>
      <w:proofErr w:type="spellStart"/>
      <w:r w:rsidRPr="00F17C12">
        <w:t>hal</w:t>
      </w:r>
      <w:proofErr w:type="spellEnd"/>
      <w:r w:rsidRPr="00F17C12">
        <w:t xml:space="preserve"> yang </w:t>
      </w:r>
      <w:proofErr w:type="spellStart"/>
      <w:r w:rsidRPr="00F17C12">
        <w:t>mudah</w:t>
      </w:r>
      <w:proofErr w:type="spellEnd"/>
      <w:r w:rsidRPr="00F17C12">
        <w:t xml:space="preserve"> </w:t>
      </w:r>
      <w:proofErr w:type="spellStart"/>
      <w:r w:rsidRPr="00F17C12">
        <w:t>untuk</w:t>
      </w:r>
      <w:proofErr w:type="spellEnd"/>
      <w:r w:rsidRPr="00F17C12">
        <w:t xml:space="preserve"> </w:t>
      </w:r>
      <w:proofErr w:type="spellStart"/>
      <w:r w:rsidRPr="00F17C12">
        <w:t>mencapai</w:t>
      </w:r>
      <w:proofErr w:type="spellEnd"/>
      <w:r w:rsidRPr="00F17C12">
        <w:t xml:space="preserve"> </w:t>
      </w:r>
      <w:proofErr w:type="spellStart"/>
      <w:r w:rsidRPr="00F17C12">
        <w:t>tujuan</w:t>
      </w:r>
      <w:proofErr w:type="spellEnd"/>
      <w:r w:rsidRPr="00F17C12">
        <w:t xml:space="preserve"> </w:t>
      </w:r>
      <w:proofErr w:type="spellStart"/>
      <w:r w:rsidRPr="00F17C12">
        <w:t>organisasi</w:t>
      </w:r>
      <w:proofErr w:type="spellEnd"/>
      <w:r w:rsidRPr="00F17C12">
        <w:t xml:space="preserve">, </w:t>
      </w:r>
      <w:proofErr w:type="spellStart"/>
      <w:r w:rsidRPr="00F17C12">
        <w:t>seperti</w:t>
      </w:r>
      <w:proofErr w:type="spellEnd"/>
      <w:r w:rsidRPr="00F17C12">
        <w:t xml:space="preserve"> pada </w:t>
      </w:r>
      <w:proofErr w:type="spellStart"/>
      <w:r w:rsidRPr="00F17C12">
        <w:t>Pengadilan</w:t>
      </w:r>
      <w:proofErr w:type="spellEnd"/>
      <w:r w:rsidRPr="00F17C12">
        <w:t xml:space="preserve"> Tinggi Semarang yang </w:t>
      </w:r>
      <w:proofErr w:type="spellStart"/>
      <w:r w:rsidRPr="00F17C12">
        <w:t>mengalami</w:t>
      </w:r>
      <w:proofErr w:type="spellEnd"/>
      <w:r w:rsidRPr="00F17C12">
        <w:t xml:space="preserve"> </w:t>
      </w:r>
      <w:proofErr w:type="spellStart"/>
      <w:r w:rsidRPr="00F17C12">
        <w:t>beberapa</w:t>
      </w:r>
      <w:proofErr w:type="spellEnd"/>
      <w:r w:rsidRPr="00F17C12">
        <w:t xml:space="preserve"> </w:t>
      </w:r>
      <w:proofErr w:type="spellStart"/>
      <w:r w:rsidRPr="00F17C12">
        <w:t>kendala</w:t>
      </w:r>
      <w:proofErr w:type="spellEnd"/>
      <w:r w:rsidRPr="00F17C12">
        <w:t xml:space="preserve"> </w:t>
      </w:r>
      <w:proofErr w:type="spellStart"/>
      <w:r w:rsidRPr="00F17C12">
        <w:t>dalam</w:t>
      </w:r>
      <w:proofErr w:type="spellEnd"/>
      <w:r w:rsidRPr="00F17C12">
        <w:t xml:space="preserve"> </w:t>
      </w:r>
      <w:proofErr w:type="spellStart"/>
      <w:r w:rsidRPr="00F17C12">
        <w:t>melaksanakan</w:t>
      </w:r>
      <w:proofErr w:type="spellEnd"/>
      <w:r w:rsidRPr="00F17C12">
        <w:t xml:space="preserve"> </w:t>
      </w:r>
      <w:proofErr w:type="spellStart"/>
      <w:r w:rsidRPr="00F17C12">
        <w:t>kegiatannya</w:t>
      </w:r>
      <w:proofErr w:type="spellEnd"/>
      <w:r w:rsidRPr="00F17C12">
        <w:t xml:space="preserve">. </w:t>
      </w:r>
      <w:proofErr w:type="spellStart"/>
      <w:r w:rsidRPr="00F17C12">
        <w:t>Menurut</w:t>
      </w:r>
      <w:proofErr w:type="spellEnd"/>
      <w:r>
        <w:t xml:space="preserve"> </w:t>
      </w:r>
      <w:r>
        <w:fldChar w:fldCharType="begin" w:fldLock="1"/>
      </w:r>
      <w:r w:rsidR="00565CCB">
        <w:instrText>ADDIN CSL_CITATION {"citationItems":[{"id":"ITEM-1","itemData":{"DOI":"10.1108/MD-02-2015-0063","ISSN":"00251747","abstract":"Purpose – The purpose of this paper is to examine the effect of workload on quantitative and qualitative job performance. Different levels of workload can affect performance of employees, and it is important for firms to assess the effect of this in order to improve capacity decisions. The literature is not entirely clear on the relationship and calls for further empirical evidence on that matter. Design/methodology/approach – The study uses field data from a mid-sized grocery supplier. In total, 9,210 observations of 27 employees over three years and eight months are analyzed with different statistical models. Employees all work in the same department so that it is a very homogenous data set. Findings – Results show that there is an inverted U-shape relationship between workload and performance. Output of employees increases up to a certain point after which it decreases. Similarly, the quality of performance is highest under moderate levels of workload, which provides evidence against a tradeoff between quantity and quality. Research limitations/implications – The study uses a unique set of data from one firm, which limits generalizability, but adds to an important stream of literature. Practical implications – Results show how workload has a direct effect on performance. Consequently, firms need to balance the workload in order to be able to maximize the performance of their employees. Originality/value – Despite the relevance of the topic, there is hardly any empirical evidence on the relationship between workload and performance. This study thus contributes to the management literature and provides significant evidence on an inverted U-shape between workload and quantitative performance.","author":[{"dropping-particle":"","family":"Bruggen","given":"Alexander","non-dropping-particle":"","parse-names":false,"suffix":""}],"container-title":"Management Decision","id":"ITEM-1","issue":"10","issued":{"date-parts":[["2015","11","16"]]},"page":"2377-2389","publisher":"Emerald Group Holdings Ltd.","title":"An empirical investigation of the relationship between workload and performance","type":"article-journal","volume":"53"},"uris":["http://www.mendeley.com/documents/?uuid=b81696a5-95a9-31d9-b954-274e5fe75f62"]}],"mendeley":{"formattedCitation":"(Bruggen, 2015)","manualFormatting":"Bruggen, (2015)","plainTextFormattedCitation":"(Bruggen, 2015)","previouslyFormattedCitation":"(Bruggen, 2015)"},"properties":{"noteIndex":0},"schema":"https://github.com/citation-style-language/schema/raw/master/csl-citation.json"}</w:instrText>
      </w:r>
      <w:r>
        <w:fldChar w:fldCharType="separate"/>
      </w:r>
      <w:r w:rsidRPr="00056D2D">
        <w:rPr>
          <w:noProof/>
        </w:rPr>
        <w:t xml:space="preserve">Bruggen, </w:t>
      </w:r>
      <w:r>
        <w:rPr>
          <w:noProof/>
        </w:rPr>
        <w:t>(</w:t>
      </w:r>
      <w:r w:rsidRPr="00056D2D">
        <w:rPr>
          <w:noProof/>
        </w:rPr>
        <w:t>2015)</w:t>
      </w:r>
      <w:r>
        <w:fldChar w:fldCharType="end"/>
      </w:r>
      <w:r>
        <w:t xml:space="preserve"> </w:t>
      </w:r>
      <w:proofErr w:type="spellStart"/>
      <w:r w:rsidRPr="00F17C12">
        <w:t>kinerja</w:t>
      </w:r>
      <w:proofErr w:type="spellEnd"/>
      <w:r w:rsidRPr="00F17C12">
        <w:t xml:space="preserve"> </w:t>
      </w:r>
      <w:proofErr w:type="spellStart"/>
      <w:r w:rsidRPr="00F17C12">
        <w:t>merupakan</w:t>
      </w:r>
      <w:proofErr w:type="spellEnd"/>
      <w:r w:rsidRPr="00F17C12">
        <w:t xml:space="preserve"> </w:t>
      </w:r>
      <w:proofErr w:type="spellStart"/>
      <w:r w:rsidRPr="00F17C12">
        <w:t>capaia</w:t>
      </w:r>
      <w:r w:rsidR="0087437B">
        <w:t>n</w:t>
      </w:r>
      <w:proofErr w:type="spellEnd"/>
      <w:r w:rsidR="009501BC">
        <w:t xml:space="preserve"> </w:t>
      </w:r>
      <w:r w:rsidRPr="00F17C12">
        <w:lastRenderedPageBreak/>
        <w:t xml:space="preserve">output </w:t>
      </w:r>
      <w:proofErr w:type="spellStart"/>
      <w:r w:rsidRPr="00F17C12">
        <w:t>baik</w:t>
      </w:r>
      <w:proofErr w:type="spellEnd"/>
      <w:r w:rsidRPr="00F17C12">
        <w:t xml:space="preserve"> </w:t>
      </w:r>
      <w:proofErr w:type="spellStart"/>
      <w:r w:rsidRPr="00F17C12">
        <w:t>secara</w:t>
      </w:r>
      <w:proofErr w:type="spellEnd"/>
      <w:r w:rsidRPr="00F17C12">
        <w:t xml:space="preserve"> </w:t>
      </w:r>
      <w:proofErr w:type="spellStart"/>
      <w:r w:rsidRPr="00F17C12">
        <w:t>kualitas</w:t>
      </w:r>
      <w:proofErr w:type="spellEnd"/>
      <w:r w:rsidRPr="00F17C12">
        <w:t xml:space="preserve"> </w:t>
      </w:r>
      <w:proofErr w:type="spellStart"/>
      <w:r w:rsidRPr="00F17C12">
        <w:t>maupun</w:t>
      </w:r>
      <w:proofErr w:type="spellEnd"/>
      <w:r w:rsidRPr="00F17C12">
        <w:t xml:space="preserve"> </w:t>
      </w:r>
      <w:proofErr w:type="spellStart"/>
      <w:r w:rsidRPr="00F17C12">
        <w:t>kuantitas</w:t>
      </w:r>
      <w:proofErr w:type="spellEnd"/>
      <w:r w:rsidRPr="00F17C12">
        <w:t xml:space="preserve"> </w:t>
      </w:r>
      <w:proofErr w:type="spellStart"/>
      <w:r w:rsidRPr="00F17C12">
        <w:t>dalam</w:t>
      </w:r>
      <w:proofErr w:type="spellEnd"/>
      <w:r w:rsidRPr="00F17C12">
        <w:t xml:space="preserve"> </w:t>
      </w:r>
      <w:proofErr w:type="spellStart"/>
      <w:r w:rsidRPr="00F17C12">
        <w:t>periode</w:t>
      </w:r>
      <w:proofErr w:type="spellEnd"/>
      <w:r w:rsidRPr="00F17C12">
        <w:t xml:space="preserve"> </w:t>
      </w:r>
      <w:proofErr w:type="spellStart"/>
      <w:r w:rsidRPr="00F17C12">
        <w:t>tertentu</w:t>
      </w:r>
      <w:proofErr w:type="spellEnd"/>
      <w:r w:rsidRPr="00F17C12">
        <w:t xml:space="preserve"> </w:t>
      </w:r>
      <w:proofErr w:type="spellStart"/>
      <w:r w:rsidRPr="00F17C12">
        <w:t>baik</w:t>
      </w:r>
      <w:proofErr w:type="spellEnd"/>
      <w:r w:rsidRPr="00F17C12">
        <w:t xml:space="preserve"> </w:t>
      </w:r>
      <w:proofErr w:type="spellStart"/>
      <w:r w:rsidRPr="00F17C12">
        <w:t>secara</w:t>
      </w:r>
      <w:proofErr w:type="spellEnd"/>
      <w:r w:rsidRPr="00F17C12">
        <w:t xml:space="preserve"> </w:t>
      </w:r>
      <w:proofErr w:type="spellStart"/>
      <w:r w:rsidRPr="00F17C12">
        <w:t>individu</w:t>
      </w:r>
      <w:proofErr w:type="spellEnd"/>
      <w:r w:rsidRPr="00F17C12">
        <w:t xml:space="preserve"> </w:t>
      </w:r>
      <w:proofErr w:type="spellStart"/>
      <w:r w:rsidRPr="00F17C12">
        <w:t>maupun</w:t>
      </w:r>
      <w:proofErr w:type="spellEnd"/>
      <w:r w:rsidRPr="00F17C12">
        <w:t xml:space="preserve"> </w:t>
      </w:r>
      <w:proofErr w:type="spellStart"/>
      <w:r w:rsidRPr="00F17C12">
        <w:t>secara</w:t>
      </w:r>
      <w:proofErr w:type="spellEnd"/>
      <w:r w:rsidRPr="00F17C12">
        <w:t xml:space="preserve"> </w:t>
      </w:r>
      <w:proofErr w:type="spellStart"/>
      <w:r w:rsidRPr="00F17C12">
        <w:t>kelompok</w:t>
      </w:r>
      <w:proofErr w:type="spellEnd"/>
      <w:r w:rsidRPr="00F17C12">
        <w:t xml:space="preserve">. Kinerja </w:t>
      </w:r>
      <w:proofErr w:type="spellStart"/>
      <w:r w:rsidRPr="00F17C12">
        <w:t>menjadi</w:t>
      </w:r>
      <w:proofErr w:type="spellEnd"/>
      <w:r w:rsidRPr="00F17C12">
        <w:t xml:space="preserve"> </w:t>
      </w:r>
      <w:proofErr w:type="spellStart"/>
      <w:r w:rsidRPr="00F17C12">
        <w:t>bukti</w:t>
      </w:r>
      <w:proofErr w:type="spellEnd"/>
      <w:r w:rsidRPr="00F17C12">
        <w:t xml:space="preserve"> </w:t>
      </w:r>
      <w:proofErr w:type="spellStart"/>
      <w:r w:rsidRPr="00F17C12">
        <w:t>keberhasilan</w:t>
      </w:r>
      <w:proofErr w:type="spellEnd"/>
      <w:r w:rsidRPr="00F17C12">
        <w:t xml:space="preserve"> dan </w:t>
      </w:r>
      <w:proofErr w:type="spellStart"/>
      <w:r w:rsidRPr="00F17C12">
        <w:t>sebagai</w:t>
      </w:r>
      <w:proofErr w:type="spellEnd"/>
      <w:r w:rsidRPr="00F17C12">
        <w:t xml:space="preserve"> </w:t>
      </w:r>
      <w:proofErr w:type="spellStart"/>
      <w:r w:rsidRPr="00F17C12">
        <w:t>tolak</w:t>
      </w:r>
      <w:proofErr w:type="spellEnd"/>
      <w:r w:rsidRPr="00F17C12">
        <w:t xml:space="preserve"> </w:t>
      </w:r>
      <w:proofErr w:type="spellStart"/>
      <w:r w:rsidRPr="00F17C12">
        <w:t>ukur</w:t>
      </w:r>
      <w:proofErr w:type="spellEnd"/>
      <w:r w:rsidRPr="00F17C12">
        <w:t xml:space="preserve"> </w:t>
      </w:r>
      <w:proofErr w:type="spellStart"/>
      <w:r w:rsidRPr="00F17C12">
        <w:t>bagi</w:t>
      </w:r>
      <w:proofErr w:type="spellEnd"/>
      <w:r w:rsidRPr="00F17C12">
        <w:t xml:space="preserve"> </w:t>
      </w:r>
      <w:proofErr w:type="spellStart"/>
      <w:r w:rsidRPr="00F17C12">
        <w:t>organisasi</w:t>
      </w:r>
      <w:proofErr w:type="spellEnd"/>
      <w:r w:rsidRPr="00F17C12">
        <w:t>.</w:t>
      </w:r>
    </w:p>
    <w:p w14:paraId="0E0ED4A1" w14:textId="736D0FB9" w:rsidR="00056D2D" w:rsidRDefault="00056D2D" w:rsidP="00EB0B46">
      <w:pPr>
        <w:spacing w:after="0" w:line="480" w:lineRule="auto"/>
        <w:ind w:firstLine="567"/>
        <w:jc w:val="both"/>
        <w:rPr>
          <w:rFonts w:cs="Times New Roman"/>
          <w:lang w:val="id-ID"/>
        </w:rPr>
      </w:pPr>
      <w:proofErr w:type="spellStart"/>
      <w:r w:rsidRPr="00EB0B46">
        <w:rPr>
          <w:rFonts w:cs="Times New Roman"/>
        </w:rPr>
        <w:t>Dalam</w:t>
      </w:r>
      <w:proofErr w:type="spellEnd"/>
      <w:r w:rsidRPr="00EB0B46">
        <w:rPr>
          <w:rFonts w:cs="Times New Roman"/>
        </w:rPr>
        <w:t xml:space="preserve"> </w:t>
      </w:r>
      <w:proofErr w:type="spellStart"/>
      <w:r w:rsidRPr="00EB0B46">
        <w:rPr>
          <w:rFonts w:cs="Times New Roman"/>
        </w:rPr>
        <w:t>kaitannya</w:t>
      </w:r>
      <w:proofErr w:type="spellEnd"/>
      <w:r w:rsidRPr="00EB0B46">
        <w:rPr>
          <w:rFonts w:cs="Times New Roman"/>
        </w:rPr>
        <w:t xml:space="preserve"> </w:t>
      </w:r>
      <w:proofErr w:type="spellStart"/>
      <w:r w:rsidRPr="00EB0B46">
        <w:rPr>
          <w:rFonts w:cs="Times New Roman"/>
        </w:rPr>
        <w:t>dengan</w:t>
      </w:r>
      <w:proofErr w:type="spellEnd"/>
      <w:r w:rsidRPr="00EB0B46">
        <w:rPr>
          <w:rFonts w:cs="Times New Roman"/>
        </w:rPr>
        <w:t xml:space="preserve"> </w:t>
      </w:r>
      <w:proofErr w:type="spellStart"/>
      <w:r w:rsidRPr="00EB0B46">
        <w:rPr>
          <w:rFonts w:cs="Times New Roman"/>
        </w:rPr>
        <w:t>penelitian</w:t>
      </w:r>
      <w:proofErr w:type="spellEnd"/>
      <w:r w:rsidRPr="00EB0B46">
        <w:rPr>
          <w:rFonts w:cs="Times New Roman"/>
        </w:rPr>
        <w:t xml:space="preserve"> </w:t>
      </w:r>
      <w:proofErr w:type="spellStart"/>
      <w:r w:rsidRPr="00EB0B46">
        <w:rPr>
          <w:rFonts w:cs="Times New Roman"/>
        </w:rPr>
        <w:t>ini</w:t>
      </w:r>
      <w:proofErr w:type="spellEnd"/>
      <w:r w:rsidRPr="00EB0B46">
        <w:rPr>
          <w:rFonts w:cs="Times New Roman"/>
        </w:rPr>
        <w:t xml:space="preserve">, </w:t>
      </w:r>
      <w:proofErr w:type="spellStart"/>
      <w:r w:rsidRPr="00EB0B46">
        <w:rPr>
          <w:rFonts w:cs="Times New Roman"/>
        </w:rPr>
        <w:t>peneliti</w:t>
      </w:r>
      <w:proofErr w:type="spellEnd"/>
      <w:r w:rsidRPr="00EB0B46">
        <w:rPr>
          <w:rFonts w:cs="Times New Roman"/>
        </w:rPr>
        <w:t xml:space="preserve"> </w:t>
      </w:r>
      <w:proofErr w:type="spellStart"/>
      <w:r w:rsidRPr="00EB0B46">
        <w:rPr>
          <w:rFonts w:cs="Times New Roman"/>
        </w:rPr>
        <w:t>melihat</w:t>
      </w:r>
      <w:proofErr w:type="spellEnd"/>
      <w:r w:rsidRPr="00EB0B46">
        <w:rPr>
          <w:rFonts w:cs="Times New Roman"/>
        </w:rPr>
        <w:t xml:space="preserve"> </w:t>
      </w:r>
      <w:proofErr w:type="spellStart"/>
      <w:r w:rsidRPr="00EB0B46">
        <w:rPr>
          <w:rFonts w:cs="Times New Roman"/>
        </w:rPr>
        <w:t>adanya</w:t>
      </w:r>
      <w:proofErr w:type="spellEnd"/>
      <w:r w:rsidRPr="00EB0B46">
        <w:rPr>
          <w:rFonts w:cs="Times New Roman"/>
        </w:rPr>
        <w:t xml:space="preserve"> </w:t>
      </w:r>
      <w:proofErr w:type="spellStart"/>
      <w:r w:rsidRPr="00EB0B46">
        <w:rPr>
          <w:rFonts w:cs="Times New Roman"/>
        </w:rPr>
        <w:t>fenomena</w:t>
      </w:r>
      <w:proofErr w:type="spellEnd"/>
      <w:r w:rsidRPr="00EB0B46">
        <w:rPr>
          <w:rFonts w:cs="Times New Roman"/>
        </w:rPr>
        <w:t xml:space="preserve"> </w:t>
      </w:r>
      <w:r>
        <w:rPr>
          <w:rFonts w:cs="Times New Roman"/>
          <w:lang w:val="id-ID"/>
        </w:rPr>
        <w:t>di</w:t>
      </w:r>
      <w:r w:rsidRPr="00EB0B46">
        <w:rPr>
          <w:rFonts w:cs="Times New Roman"/>
        </w:rPr>
        <w:t xml:space="preserve"> </w:t>
      </w:r>
      <w:proofErr w:type="spellStart"/>
      <w:r w:rsidRPr="00EB0B46">
        <w:rPr>
          <w:rFonts w:cs="Times New Roman"/>
        </w:rPr>
        <w:t>Pengadilan</w:t>
      </w:r>
      <w:proofErr w:type="spellEnd"/>
      <w:r w:rsidRPr="00EB0B46">
        <w:rPr>
          <w:rFonts w:cs="Times New Roman"/>
        </w:rPr>
        <w:t xml:space="preserve"> Tinggi Semarang yang </w:t>
      </w:r>
      <w:proofErr w:type="spellStart"/>
      <w:r w:rsidRPr="00EB0B46">
        <w:rPr>
          <w:rFonts w:cs="Times New Roman"/>
        </w:rPr>
        <w:t>dihadapi</w:t>
      </w:r>
      <w:proofErr w:type="spellEnd"/>
      <w:r w:rsidRPr="00EB0B46">
        <w:rPr>
          <w:rFonts w:cs="Times New Roman"/>
        </w:rPr>
        <w:t xml:space="preserve"> oleh </w:t>
      </w:r>
      <w:proofErr w:type="spellStart"/>
      <w:r w:rsidRPr="00EB0B46">
        <w:rPr>
          <w:rFonts w:cs="Times New Roman"/>
        </w:rPr>
        <w:t>pegawai</w:t>
      </w:r>
      <w:proofErr w:type="spellEnd"/>
      <w:r w:rsidRPr="00EB0B46">
        <w:rPr>
          <w:rFonts w:cs="Times New Roman"/>
        </w:rPr>
        <w:t xml:space="preserve"> </w:t>
      </w:r>
      <w:proofErr w:type="spellStart"/>
      <w:r w:rsidRPr="00EB0B46">
        <w:rPr>
          <w:rFonts w:cs="Times New Roman"/>
        </w:rPr>
        <w:t>berkaitan</w:t>
      </w:r>
      <w:proofErr w:type="spellEnd"/>
      <w:r w:rsidRPr="00EB0B46">
        <w:rPr>
          <w:rFonts w:cs="Times New Roman"/>
        </w:rPr>
        <w:t xml:space="preserve"> </w:t>
      </w:r>
      <w:proofErr w:type="spellStart"/>
      <w:r w:rsidRPr="00EB0B46">
        <w:rPr>
          <w:rFonts w:cs="Times New Roman"/>
        </w:rPr>
        <w:t>dengan</w:t>
      </w:r>
      <w:proofErr w:type="spellEnd"/>
      <w:r w:rsidRPr="00EB0B46">
        <w:rPr>
          <w:rFonts w:cs="Times New Roman"/>
        </w:rPr>
        <w:t xml:space="preserve"> </w:t>
      </w:r>
      <w:proofErr w:type="spellStart"/>
      <w:r w:rsidRPr="00EB0B46">
        <w:rPr>
          <w:rFonts w:cs="Times New Roman"/>
        </w:rPr>
        <w:t>kinerja</w:t>
      </w:r>
      <w:proofErr w:type="spellEnd"/>
      <w:r w:rsidRPr="00EB0B46">
        <w:rPr>
          <w:rFonts w:cs="Times New Roman"/>
        </w:rPr>
        <w:t xml:space="preserve"> yang </w:t>
      </w:r>
      <w:proofErr w:type="spellStart"/>
      <w:r w:rsidRPr="00EB0B46">
        <w:rPr>
          <w:rFonts w:cs="Times New Roman"/>
        </w:rPr>
        <w:t>dirasa</w:t>
      </w:r>
      <w:proofErr w:type="spellEnd"/>
      <w:r w:rsidRPr="00EB0B46">
        <w:rPr>
          <w:rFonts w:cs="Times New Roman"/>
        </w:rPr>
        <w:t xml:space="preserve"> </w:t>
      </w:r>
      <w:proofErr w:type="spellStart"/>
      <w:r w:rsidRPr="00EB0B46">
        <w:rPr>
          <w:rFonts w:cs="Times New Roman"/>
        </w:rPr>
        <w:t>masih</w:t>
      </w:r>
      <w:proofErr w:type="spellEnd"/>
      <w:r w:rsidRPr="00EB0B46">
        <w:rPr>
          <w:rFonts w:cs="Times New Roman"/>
        </w:rPr>
        <w:t xml:space="preserve"> </w:t>
      </w:r>
      <w:proofErr w:type="spellStart"/>
      <w:r w:rsidRPr="00EB0B46">
        <w:rPr>
          <w:rFonts w:cs="Times New Roman"/>
        </w:rPr>
        <w:t>kurang</w:t>
      </w:r>
      <w:proofErr w:type="spellEnd"/>
      <w:r w:rsidRPr="00EB0B46">
        <w:rPr>
          <w:rFonts w:cs="Times New Roman"/>
        </w:rPr>
        <w:t xml:space="preserve"> </w:t>
      </w:r>
      <w:proofErr w:type="spellStart"/>
      <w:r w:rsidRPr="00EB0B46">
        <w:rPr>
          <w:rFonts w:cs="Times New Roman"/>
        </w:rPr>
        <w:t>maksimal</w:t>
      </w:r>
      <w:proofErr w:type="spellEnd"/>
      <w:r>
        <w:rPr>
          <w:rFonts w:cs="Times New Roman"/>
          <w:lang w:val="id-ID"/>
        </w:rPr>
        <w:t>.</w:t>
      </w:r>
      <w:r w:rsidRPr="00EB0B46">
        <w:rPr>
          <w:rFonts w:cs="Times New Roman"/>
        </w:rPr>
        <w:t xml:space="preserve"> Dimana </w:t>
      </w:r>
      <w:proofErr w:type="spellStart"/>
      <w:r w:rsidRPr="00EB0B46">
        <w:rPr>
          <w:rFonts w:cs="Times New Roman"/>
        </w:rPr>
        <w:t>sesuai</w:t>
      </w:r>
      <w:proofErr w:type="spellEnd"/>
      <w:r w:rsidRPr="00EB0B46">
        <w:rPr>
          <w:rFonts w:cs="Times New Roman"/>
        </w:rPr>
        <w:t xml:space="preserve"> </w:t>
      </w:r>
      <w:proofErr w:type="spellStart"/>
      <w:r w:rsidRPr="00EB0B46">
        <w:rPr>
          <w:rFonts w:cs="Times New Roman"/>
        </w:rPr>
        <w:t>dengan</w:t>
      </w:r>
      <w:proofErr w:type="spellEnd"/>
      <w:r w:rsidRPr="00EB0B46">
        <w:rPr>
          <w:rFonts w:cs="Times New Roman"/>
        </w:rPr>
        <w:t xml:space="preserve"> </w:t>
      </w:r>
      <w:proofErr w:type="spellStart"/>
      <w:r w:rsidRPr="00EB0B46">
        <w:rPr>
          <w:rFonts w:cs="Times New Roman"/>
        </w:rPr>
        <w:t>tugas</w:t>
      </w:r>
      <w:proofErr w:type="spellEnd"/>
      <w:r w:rsidRPr="00EB0B46">
        <w:rPr>
          <w:rFonts w:cs="Times New Roman"/>
        </w:rPr>
        <w:t xml:space="preserve"> dan </w:t>
      </w:r>
      <w:proofErr w:type="spellStart"/>
      <w:r w:rsidRPr="00EB0B46">
        <w:rPr>
          <w:rFonts w:cs="Times New Roman"/>
        </w:rPr>
        <w:t>fungsi</w:t>
      </w:r>
      <w:proofErr w:type="spellEnd"/>
      <w:r w:rsidRPr="00EB0B46">
        <w:rPr>
          <w:rFonts w:cs="Times New Roman"/>
        </w:rPr>
        <w:t xml:space="preserve"> </w:t>
      </w:r>
      <w:r w:rsidR="006C0599">
        <w:rPr>
          <w:rFonts w:cs="Times New Roman"/>
          <w:lang w:val="id-ID"/>
        </w:rPr>
        <w:t>p</w:t>
      </w:r>
      <w:proofErr w:type="spellStart"/>
      <w:r w:rsidRPr="00EB0B46">
        <w:rPr>
          <w:rFonts w:cs="Times New Roman"/>
        </w:rPr>
        <w:t>egawai</w:t>
      </w:r>
      <w:proofErr w:type="spellEnd"/>
      <w:r w:rsidRPr="00EB0B46">
        <w:rPr>
          <w:rFonts w:cs="Times New Roman"/>
        </w:rPr>
        <w:t xml:space="preserve"> </w:t>
      </w:r>
      <w:r w:rsidR="006C0599">
        <w:rPr>
          <w:rFonts w:cs="Times New Roman"/>
          <w:lang w:val="id-ID"/>
        </w:rPr>
        <w:t>n</w:t>
      </w:r>
      <w:proofErr w:type="spellStart"/>
      <w:r w:rsidRPr="00EB0B46">
        <w:rPr>
          <w:rFonts w:cs="Times New Roman"/>
        </w:rPr>
        <w:t>egeri</w:t>
      </w:r>
      <w:proofErr w:type="spellEnd"/>
      <w:r w:rsidRPr="00EB0B46">
        <w:rPr>
          <w:rFonts w:cs="Times New Roman"/>
        </w:rPr>
        <w:t xml:space="preserve">, </w:t>
      </w:r>
      <w:r w:rsidR="00202525">
        <w:rPr>
          <w:rFonts w:cs="Times New Roman"/>
          <w:lang w:val="id-ID"/>
        </w:rPr>
        <w:t>p</w:t>
      </w:r>
      <w:proofErr w:type="spellStart"/>
      <w:r w:rsidRPr="00EB0B46">
        <w:rPr>
          <w:rFonts w:cs="Times New Roman"/>
        </w:rPr>
        <w:t>egawai</w:t>
      </w:r>
      <w:proofErr w:type="spellEnd"/>
      <w:r w:rsidRPr="00EB0B46">
        <w:rPr>
          <w:rFonts w:cs="Times New Roman"/>
        </w:rPr>
        <w:t xml:space="preserve"> di </w:t>
      </w:r>
      <w:proofErr w:type="spellStart"/>
      <w:r w:rsidRPr="00EB0B46">
        <w:rPr>
          <w:rFonts w:cs="Times New Roman"/>
        </w:rPr>
        <w:t>Pengadilan</w:t>
      </w:r>
      <w:proofErr w:type="spellEnd"/>
      <w:r w:rsidRPr="00EB0B46">
        <w:rPr>
          <w:rFonts w:cs="Times New Roman"/>
        </w:rPr>
        <w:t xml:space="preserve"> Tinggi Semarang </w:t>
      </w:r>
      <w:proofErr w:type="spellStart"/>
      <w:r w:rsidRPr="00EB0B46">
        <w:rPr>
          <w:rFonts w:cs="Times New Roman"/>
        </w:rPr>
        <w:t>mempunyai</w:t>
      </w:r>
      <w:proofErr w:type="spellEnd"/>
      <w:r w:rsidRPr="00EB0B46">
        <w:rPr>
          <w:rFonts w:cs="Times New Roman"/>
        </w:rPr>
        <w:t xml:space="preserve"> </w:t>
      </w:r>
      <w:proofErr w:type="spellStart"/>
      <w:r w:rsidRPr="00EB0B46">
        <w:rPr>
          <w:rFonts w:cs="Times New Roman"/>
        </w:rPr>
        <w:t>peran</w:t>
      </w:r>
      <w:proofErr w:type="spellEnd"/>
      <w:r w:rsidRPr="00EB0B46">
        <w:rPr>
          <w:rFonts w:cs="Times New Roman"/>
        </w:rPr>
        <w:t xml:space="preserve"> </w:t>
      </w:r>
      <w:proofErr w:type="spellStart"/>
      <w:r w:rsidRPr="00EB0B46">
        <w:rPr>
          <w:rFonts w:cs="Times New Roman"/>
        </w:rPr>
        <w:t>penting</w:t>
      </w:r>
      <w:proofErr w:type="spellEnd"/>
      <w:r w:rsidRPr="00EB0B46">
        <w:rPr>
          <w:rFonts w:cs="Times New Roman"/>
        </w:rPr>
        <w:t xml:space="preserve"> </w:t>
      </w:r>
      <w:proofErr w:type="spellStart"/>
      <w:r w:rsidRPr="00EB0B46">
        <w:rPr>
          <w:rFonts w:cs="Times New Roman"/>
        </w:rPr>
        <w:t>dalam</w:t>
      </w:r>
      <w:proofErr w:type="spellEnd"/>
      <w:r w:rsidRPr="00EB0B46">
        <w:rPr>
          <w:rFonts w:cs="Times New Roman"/>
        </w:rPr>
        <w:t xml:space="preserve"> </w:t>
      </w:r>
      <w:proofErr w:type="spellStart"/>
      <w:r w:rsidRPr="00EB0B46">
        <w:rPr>
          <w:rFonts w:cs="Times New Roman"/>
        </w:rPr>
        <w:t>menjalankan</w:t>
      </w:r>
      <w:proofErr w:type="spellEnd"/>
      <w:r w:rsidRPr="00EB0B46">
        <w:rPr>
          <w:rFonts w:cs="Times New Roman"/>
        </w:rPr>
        <w:t xml:space="preserve"> </w:t>
      </w:r>
      <w:proofErr w:type="spellStart"/>
      <w:r w:rsidRPr="00EB0B46">
        <w:rPr>
          <w:rFonts w:cs="Times New Roman"/>
        </w:rPr>
        <w:t>sistem</w:t>
      </w:r>
      <w:proofErr w:type="spellEnd"/>
      <w:r w:rsidRPr="00EB0B46">
        <w:rPr>
          <w:rFonts w:cs="Times New Roman"/>
        </w:rPr>
        <w:t xml:space="preserve"> dan </w:t>
      </w:r>
      <w:proofErr w:type="spellStart"/>
      <w:r w:rsidRPr="00EB0B46">
        <w:rPr>
          <w:rFonts w:cs="Times New Roman"/>
        </w:rPr>
        <w:t>fungsi</w:t>
      </w:r>
      <w:proofErr w:type="spellEnd"/>
      <w:r w:rsidRPr="00EB0B46">
        <w:rPr>
          <w:rFonts w:cs="Times New Roman"/>
        </w:rPr>
        <w:t xml:space="preserve"> di </w:t>
      </w:r>
      <w:proofErr w:type="spellStart"/>
      <w:r w:rsidRPr="00EB0B46">
        <w:rPr>
          <w:rFonts w:cs="Times New Roman"/>
        </w:rPr>
        <w:t>lembaga</w:t>
      </w:r>
      <w:proofErr w:type="spellEnd"/>
      <w:r w:rsidRPr="00EB0B46">
        <w:rPr>
          <w:rFonts w:cs="Times New Roman"/>
        </w:rPr>
        <w:t xml:space="preserve"> </w:t>
      </w:r>
      <w:proofErr w:type="spellStart"/>
      <w:r w:rsidRPr="00EB0B46">
        <w:rPr>
          <w:rFonts w:cs="Times New Roman"/>
        </w:rPr>
        <w:t>tersebut</w:t>
      </w:r>
      <w:proofErr w:type="spellEnd"/>
      <w:r w:rsidRPr="00EB0B46">
        <w:rPr>
          <w:rFonts w:cs="Times New Roman"/>
        </w:rPr>
        <w:t xml:space="preserve">. </w:t>
      </w:r>
      <w:proofErr w:type="spellStart"/>
      <w:r w:rsidRPr="00EB0B46">
        <w:rPr>
          <w:rFonts w:cs="Times New Roman"/>
        </w:rPr>
        <w:t>Pelayanan</w:t>
      </w:r>
      <w:proofErr w:type="spellEnd"/>
      <w:r w:rsidRPr="00EB0B46">
        <w:rPr>
          <w:rFonts w:cs="Times New Roman"/>
        </w:rPr>
        <w:t xml:space="preserve"> </w:t>
      </w:r>
      <w:proofErr w:type="spellStart"/>
      <w:r w:rsidRPr="00EB0B46">
        <w:rPr>
          <w:rFonts w:cs="Times New Roman"/>
        </w:rPr>
        <w:t>bagi</w:t>
      </w:r>
      <w:proofErr w:type="spellEnd"/>
      <w:r w:rsidRPr="00EB0B46">
        <w:rPr>
          <w:rFonts w:cs="Times New Roman"/>
        </w:rPr>
        <w:t xml:space="preserve"> para </w:t>
      </w:r>
      <w:proofErr w:type="spellStart"/>
      <w:r w:rsidRPr="00EB0B46">
        <w:rPr>
          <w:rFonts w:cs="Times New Roman"/>
        </w:rPr>
        <w:t>pencari</w:t>
      </w:r>
      <w:proofErr w:type="spellEnd"/>
      <w:r w:rsidRPr="00EB0B46">
        <w:rPr>
          <w:rFonts w:cs="Times New Roman"/>
        </w:rPr>
        <w:t xml:space="preserve"> </w:t>
      </w:r>
      <w:proofErr w:type="spellStart"/>
      <w:r w:rsidRPr="00EB0B46">
        <w:rPr>
          <w:rFonts w:cs="Times New Roman"/>
        </w:rPr>
        <w:t>keadilan</w:t>
      </w:r>
      <w:proofErr w:type="spellEnd"/>
      <w:r w:rsidRPr="00EB0B46">
        <w:rPr>
          <w:rFonts w:cs="Times New Roman"/>
        </w:rPr>
        <w:t xml:space="preserve"> yang </w:t>
      </w:r>
      <w:proofErr w:type="spellStart"/>
      <w:r w:rsidRPr="00EB0B46">
        <w:rPr>
          <w:rFonts w:cs="Times New Roman"/>
        </w:rPr>
        <w:t>cepat</w:t>
      </w:r>
      <w:proofErr w:type="spellEnd"/>
      <w:r w:rsidRPr="00EB0B46">
        <w:rPr>
          <w:rFonts w:cs="Times New Roman"/>
        </w:rPr>
        <w:t xml:space="preserve">, </w:t>
      </w:r>
      <w:proofErr w:type="spellStart"/>
      <w:r w:rsidRPr="00EB0B46">
        <w:rPr>
          <w:rFonts w:cs="Times New Roman"/>
        </w:rPr>
        <w:t>efisien</w:t>
      </w:r>
      <w:proofErr w:type="spellEnd"/>
      <w:r w:rsidRPr="00EB0B46">
        <w:rPr>
          <w:rFonts w:cs="Times New Roman"/>
        </w:rPr>
        <w:t xml:space="preserve"> dan </w:t>
      </w:r>
      <w:proofErr w:type="spellStart"/>
      <w:r w:rsidRPr="00EB0B46">
        <w:rPr>
          <w:rFonts w:cs="Times New Roman"/>
        </w:rPr>
        <w:t>tepat</w:t>
      </w:r>
      <w:proofErr w:type="spellEnd"/>
      <w:r w:rsidRPr="00EB0B46">
        <w:rPr>
          <w:rFonts w:cs="Times New Roman"/>
        </w:rPr>
        <w:t xml:space="preserve"> </w:t>
      </w:r>
      <w:proofErr w:type="spellStart"/>
      <w:r w:rsidRPr="00EB0B46">
        <w:rPr>
          <w:rFonts w:cs="Times New Roman"/>
        </w:rPr>
        <w:t>waktu</w:t>
      </w:r>
      <w:proofErr w:type="spellEnd"/>
      <w:r w:rsidRPr="00EB0B46">
        <w:rPr>
          <w:rFonts w:cs="Times New Roman"/>
        </w:rPr>
        <w:t xml:space="preserve"> </w:t>
      </w:r>
      <w:proofErr w:type="spellStart"/>
      <w:r w:rsidRPr="00EB0B46">
        <w:rPr>
          <w:rFonts w:cs="Times New Roman"/>
        </w:rPr>
        <w:t>merupakan</w:t>
      </w:r>
      <w:proofErr w:type="spellEnd"/>
      <w:r w:rsidRPr="00EB0B46">
        <w:rPr>
          <w:rFonts w:cs="Times New Roman"/>
        </w:rPr>
        <w:t xml:space="preserve"> </w:t>
      </w:r>
      <w:proofErr w:type="spellStart"/>
      <w:r w:rsidRPr="00EB0B46">
        <w:rPr>
          <w:rFonts w:cs="Times New Roman"/>
        </w:rPr>
        <w:t>sesuatu</w:t>
      </w:r>
      <w:proofErr w:type="spellEnd"/>
      <w:r w:rsidRPr="00EB0B46">
        <w:rPr>
          <w:rFonts w:cs="Times New Roman"/>
        </w:rPr>
        <w:t xml:space="preserve"> yang sangat </w:t>
      </w:r>
      <w:proofErr w:type="spellStart"/>
      <w:r w:rsidRPr="00EB0B46">
        <w:rPr>
          <w:rFonts w:cs="Times New Roman"/>
        </w:rPr>
        <w:t>penting</w:t>
      </w:r>
      <w:proofErr w:type="spellEnd"/>
      <w:r>
        <w:rPr>
          <w:rFonts w:cs="Times New Roman"/>
          <w:lang w:val="id-ID"/>
        </w:rPr>
        <w:t xml:space="preserve"> termasuk juga</w:t>
      </w:r>
      <w:r w:rsidRPr="00EB0B46">
        <w:rPr>
          <w:rFonts w:cs="Times New Roman"/>
        </w:rPr>
        <w:t xml:space="preserve"> </w:t>
      </w:r>
      <w:r>
        <w:rPr>
          <w:rFonts w:cs="Times New Roman"/>
          <w:lang w:val="id-ID"/>
        </w:rPr>
        <w:t>k</w:t>
      </w:r>
      <w:proofErr w:type="spellStart"/>
      <w:r w:rsidRPr="00EB0B46">
        <w:rPr>
          <w:rFonts w:cs="Times New Roman"/>
        </w:rPr>
        <w:t>ecepatan</w:t>
      </w:r>
      <w:proofErr w:type="spellEnd"/>
      <w:r w:rsidRPr="00EB0B46">
        <w:rPr>
          <w:rFonts w:cs="Times New Roman"/>
        </w:rPr>
        <w:t xml:space="preserve"> </w:t>
      </w:r>
      <w:proofErr w:type="spellStart"/>
      <w:r w:rsidRPr="00EB0B46">
        <w:rPr>
          <w:rFonts w:cs="Times New Roman"/>
        </w:rPr>
        <w:t>dalam</w:t>
      </w:r>
      <w:proofErr w:type="spellEnd"/>
      <w:r w:rsidRPr="00EB0B46">
        <w:rPr>
          <w:rFonts w:cs="Times New Roman"/>
        </w:rPr>
        <w:t xml:space="preserve"> </w:t>
      </w:r>
      <w:proofErr w:type="spellStart"/>
      <w:r w:rsidRPr="00EB0B46">
        <w:rPr>
          <w:rFonts w:cs="Times New Roman"/>
        </w:rPr>
        <w:t>penyelesaian</w:t>
      </w:r>
      <w:proofErr w:type="spellEnd"/>
      <w:r w:rsidRPr="00EB0B46">
        <w:rPr>
          <w:rFonts w:cs="Times New Roman"/>
        </w:rPr>
        <w:t xml:space="preserve"> </w:t>
      </w:r>
      <w:proofErr w:type="spellStart"/>
      <w:r w:rsidRPr="00EB0B46">
        <w:rPr>
          <w:rFonts w:cs="Times New Roman"/>
        </w:rPr>
        <w:t>perkara</w:t>
      </w:r>
      <w:proofErr w:type="spellEnd"/>
      <w:r w:rsidRPr="00EB0B46">
        <w:rPr>
          <w:rFonts w:cs="Times New Roman"/>
        </w:rPr>
        <w:t xml:space="preserve"> dan </w:t>
      </w:r>
      <w:proofErr w:type="spellStart"/>
      <w:r w:rsidRPr="00EB0B46">
        <w:rPr>
          <w:rFonts w:cs="Times New Roman"/>
        </w:rPr>
        <w:t>sistem</w:t>
      </w:r>
      <w:proofErr w:type="spellEnd"/>
      <w:r w:rsidRPr="00EB0B46">
        <w:rPr>
          <w:rFonts w:cs="Times New Roman"/>
        </w:rPr>
        <w:t xml:space="preserve"> </w:t>
      </w:r>
      <w:proofErr w:type="spellStart"/>
      <w:r w:rsidRPr="00EB0B46">
        <w:rPr>
          <w:rFonts w:cs="Times New Roman"/>
        </w:rPr>
        <w:t>administras</w:t>
      </w:r>
      <w:proofErr w:type="spellEnd"/>
      <w:r>
        <w:rPr>
          <w:rFonts w:cs="Times New Roman"/>
          <w:lang w:val="id-ID"/>
        </w:rPr>
        <w:t>i,</w:t>
      </w:r>
      <w:r w:rsidRPr="00EB0B46">
        <w:rPr>
          <w:rFonts w:cs="Times New Roman"/>
        </w:rPr>
        <w:t xml:space="preserve"> </w:t>
      </w:r>
      <w:r>
        <w:rPr>
          <w:rFonts w:cs="Times New Roman"/>
          <w:lang w:val="id-ID"/>
        </w:rPr>
        <w:t>m</w:t>
      </w:r>
      <w:proofErr w:type="spellStart"/>
      <w:r w:rsidRPr="00EB0B46">
        <w:rPr>
          <w:rFonts w:cs="Times New Roman"/>
        </w:rPr>
        <w:t>engingat</w:t>
      </w:r>
      <w:proofErr w:type="spellEnd"/>
      <w:r w:rsidRPr="00EB0B46">
        <w:rPr>
          <w:rFonts w:cs="Times New Roman"/>
        </w:rPr>
        <w:t xml:space="preserve"> </w:t>
      </w:r>
      <w:proofErr w:type="spellStart"/>
      <w:r w:rsidRPr="00EB0B46">
        <w:rPr>
          <w:rFonts w:cs="Times New Roman"/>
        </w:rPr>
        <w:t>Mahkamah</w:t>
      </w:r>
      <w:proofErr w:type="spellEnd"/>
      <w:r w:rsidRPr="00EB0B46">
        <w:rPr>
          <w:rFonts w:cs="Times New Roman"/>
        </w:rPr>
        <w:t xml:space="preserve"> Agung </w:t>
      </w:r>
      <w:proofErr w:type="spellStart"/>
      <w:r w:rsidRPr="00EB0B46">
        <w:rPr>
          <w:rFonts w:cs="Times New Roman"/>
        </w:rPr>
        <w:t>merupakan</w:t>
      </w:r>
      <w:proofErr w:type="spellEnd"/>
      <w:r w:rsidRPr="00EB0B46">
        <w:rPr>
          <w:rFonts w:cs="Times New Roman"/>
        </w:rPr>
        <w:t xml:space="preserve"> </w:t>
      </w:r>
      <w:proofErr w:type="spellStart"/>
      <w:r w:rsidRPr="00EB0B46">
        <w:rPr>
          <w:rFonts w:cs="Times New Roman"/>
        </w:rPr>
        <w:t>ujung</w:t>
      </w:r>
      <w:proofErr w:type="spellEnd"/>
      <w:r w:rsidRPr="00EB0B46">
        <w:rPr>
          <w:rFonts w:cs="Times New Roman"/>
        </w:rPr>
        <w:t xml:space="preserve"> </w:t>
      </w:r>
      <w:proofErr w:type="spellStart"/>
      <w:r w:rsidRPr="00EB0B46">
        <w:rPr>
          <w:rFonts w:cs="Times New Roman"/>
        </w:rPr>
        <w:t>tombak</w:t>
      </w:r>
      <w:proofErr w:type="spellEnd"/>
      <w:r w:rsidRPr="00EB0B46">
        <w:rPr>
          <w:rFonts w:cs="Times New Roman"/>
        </w:rPr>
        <w:t xml:space="preserve"> </w:t>
      </w:r>
      <w:proofErr w:type="spellStart"/>
      <w:r w:rsidRPr="00EB0B46">
        <w:rPr>
          <w:rFonts w:cs="Times New Roman"/>
        </w:rPr>
        <w:t>bagi</w:t>
      </w:r>
      <w:proofErr w:type="spellEnd"/>
      <w:r w:rsidRPr="00EB0B46">
        <w:rPr>
          <w:rFonts w:cs="Times New Roman"/>
        </w:rPr>
        <w:t xml:space="preserve"> </w:t>
      </w:r>
      <w:proofErr w:type="spellStart"/>
      <w:r w:rsidRPr="00EB0B46">
        <w:rPr>
          <w:rFonts w:cs="Times New Roman"/>
        </w:rPr>
        <w:t>tegaknya</w:t>
      </w:r>
      <w:proofErr w:type="spellEnd"/>
      <w:r w:rsidRPr="00EB0B46">
        <w:rPr>
          <w:rFonts w:cs="Times New Roman"/>
        </w:rPr>
        <w:t xml:space="preserve"> </w:t>
      </w:r>
      <w:proofErr w:type="spellStart"/>
      <w:r w:rsidRPr="00EB0B46">
        <w:rPr>
          <w:rFonts w:cs="Times New Roman"/>
        </w:rPr>
        <w:t>keadilan</w:t>
      </w:r>
      <w:proofErr w:type="spellEnd"/>
      <w:r w:rsidRPr="00EB0B46">
        <w:rPr>
          <w:rFonts w:cs="Times New Roman"/>
        </w:rPr>
        <w:t xml:space="preserve"> di Indonesia</w:t>
      </w:r>
      <w:r>
        <w:rPr>
          <w:rFonts w:cs="Times New Roman"/>
          <w:lang w:val="id-ID"/>
        </w:rPr>
        <w:t>.</w:t>
      </w:r>
    </w:p>
    <w:p w14:paraId="4BB4702C" w14:textId="49406A18" w:rsidR="0049610B" w:rsidRDefault="00056D2D" w:rsidP="000751F5">
      <w:pPr>
        <w:spacing w:after="0" w:line="480" w:lineRule="auto"/>
        <w:ind w:firstLine="567"/>
        <w:jc w:val="both"/>
        <w:rPr>
          <w:rFonts w:cs="Times New Roman"/>
          <w:lang w:val="id-ID"/>
        </w:rPr>
      </w:pPr>
      <w:proofErr w:type="spellStart"/>
      <w:r w:rsidRPr="00EB0B46">
        <w:rPr>
          <w:rFonts w:cs="Times New Roman"/>
        </w:rPr>
        <w:t>Pelayanan</w:t>
      </w:r>
      <w:proofErr w:type="spellEnd"/>
      <w:r w:rsidRPr="00EB0B46">
        <w:rPr>
          <w:rFonts w:cs="Times New Roman"/>
        </w:rPr>
        <w:t xml:space="preserve"> </w:t>
      </w:r>
      <w:proofErr w:type="spellStart"/>
      <w:r w:rsidRPr="00EB0B46">
        <w:rPr>
          <w:rFonts w:cs="Times New Roman"/>
        </w:rPr>
        <w:t>pengadilan</w:t>
      </w:r>
      <w:proofErr w:type="spellEnd"/>
      <w:r w:rsidRPr="00EB0B46">
        <w:rPr>
          <w:rFonts w:cs="Times New Roman"/>
        </w:rPr>
        <w:t xml:space="preserve"> </w:t>
      </w:r>
      <w:proofErr w:type="spellStart"/>
      <w:r w:rsidRPr="00EB0B46">
        <w:rPr>
          <w:rFonts w:cs="Times New Roman"/>
        </w:rPr>
        <w:t>dalam</w:t>
      </w:r>
      <w:proofErr w:type="spellEnd"/>
      <w:r w:rsidRPr="00EB0B46">
        <w:rPr>
          <w:rFonts w:cs="Times New Roman"/>
        </w:rPr>
        <w:t xml:space="preserve"> </w:t>
      </w:r>
      <w:proofErr w:type="spellStart"/>
      <w:r w:rsidRPr="00EB0B46">
        <w:rPr>
          <w:rFonts w:cs="Times New Roman"/>
        </w:rPr>
        <w:t>rangka</w:t>
      </w:r>
      <w:proofErr w:type="spellEnd"/>
      <w:r w:rsidRPr="00EB0B46">
        <w:rPr>
          <w:rFonts w:cs="Times New Roman"/>
        </w:rPr>
        <w:t xml:space="preserve"> </w:t>
      </w:r>
      <w:proofErr w:type="spellStart"/>
      <w:r w:rsidRPr="00EB0B46">
        <w:rPr>
          <w:rFonts w:cs="Times New Roman"/>
        </w:rPr>
        <w:t>pelayanan</w:t>
      </w:r>
      <w:proofErr w:type="spellEnd"/>
      <w:r w:rsidRPr="00EB0B46">
        <w:rPr>
          <w:rFonts w:cs="Times New Roman"/>
        </w:rPr>
        <w:t xml:space="preserve"> prima </w:t>
      </w:r>
      <w:proofErr w:type="spellStart"/>
      <w:r w:rsidRPr="00EB0B46">
        <w:rPr>
          <w:rFonts w:cs="Times New Roman"/>
        </w:rPr>
        <w:t>terhadap</w:t>
      </w:r>
      <w:proofErr w:type="spellEnd"/>
      <w:r w:rsidRPr="00EB0B46">
        <w:rPr>
          <w:rFonts w:cs="Times New Roman"/>
        </w:rPr>
        <w:t xml:space="preserve"> </w:t>
      </w:r>
      <w:proofErr w:type="spellStart"/>
      <w:r w:rsidRPr="00EB0B46">
        <w:rPr>
          <w:rFonts w:cs="Times New Roman"/>
        </w:rPr>
        <w:t>masyarakat</w:t>
      </w:r>
      <w:proofErr w:type="spellEnd"/>
      <w:r w:rsidRPr="00EB0B46">
        <w:rPr>
          <w:rFonts w:cs="Times New Roman"/>
        </w:rPr>
        <w:t xml:space="preserve"> </w:t>
      </w:r>
      <w:proofErr w:type="spellStart"/>
      <w:r w:rsidRPr="00EB0B46">
        <w:rPr>
          <w:rFonts w:cs="Times New Roman"/>
        </w:rPr>
        <w:t>pencari</w:t>
      </w:r>
      <w:proofErr w:type="spellEnd"/>
      <w:r w:rsidRPr="00EB0B46">
        <w:rPr>
          <w:rFonts w:cs="Times New Roman"/>
        </w:rPr>
        <w:t xml:space="preserve"> </w:t>
      </w:r>
      <w:proofErr w:type="spellStart"/>
      <w:r w:rsidRPr="00EB0B46">
        <w:rPr>
          <w:rFonts w:cs="Times New Roman"/>
        </w:rPr>
        <w:t>keadilan</w:t>
      </w:r>
      <w:proofErr w:type="spellEnd"/>
      <w:r w:rsidRPr="00EB0B46">
        <w:rPr>
          <w:rFonts w:cs="Times New Roman"/>
        </w:rPr>
        <w:t xml:space="preserve"> </w:t>
      </w:r>
      <w:proofErr w:type="spellStart"/>
      <w:r w:rsidRPr="00EB0B46">
        <w:rPr>
          <w:rFonts w:cs="Times New Roman"/>
        </w:rPr>
        <w:t>tidak</w:t>
      </w:r>
      <w:proofErr w:type="spellEnd"/>
      <w:r w:rsidRPr="00EB0B46">
        <w:rPr>
          <w:rFonts w:cs="Times New Roman"/>
        </w:rPr>
        <w:t xml:space="preserve"> </w:t>
      </w:r>
      <w:proofErr w:type="spellStart"/>
      <w:r w:rsidRPr="00EB0B46">
        <w:rPr>
          <w:rFonts w:cs="Times New Roman"/>
        </w:rPr>
        <w:t>hanya</w:t>
      </w:r>
      <w:proofErr w:type="spellEnd"/>
      <w:r w:rsidRPr="00EB0B46">
        <w:rPr>
          <w:rFonts w:cs="Times New Roman"/>
        </w:rPr>
        <w:t xml:space="preserve"> pada </w:t>
      </w:r>
      <w:proofErr w:type="spellStart"/>
      <w:r w:rsidRPr="00EB0B46">
        <w:rPr>
          <w:rFonts w:cs="Times New Roman"/>
        </w:rPr>
        <w:t>kecepatan</w:t>
      </w:r>
      <w:proofErr w:type="spellEnd"/>
      <w:r w:rsidRPr="00EB0B46">
        <w:rPr>
          <w:rFonts w:cs="Times New Roman"/>
        </w:rPr>
        <w:t xml:space="preserve"> dan </w:t>
      </w:r>
      <w:proofErr w:type="spellStart"/>
      <w:r w:rsidRPr="00EB0B46">
        <w:rPr>
          <w:rFonts w:cs="Times New Roman"/>
        </w:rPr>
        <w:t>ketepatan</w:t>
      </w:r>
      <w:proofErr w:type="spellEnd"/>
      <w:r w:rsidRPr="00EB0B46">
        <w:rPr>
          <w:rFonts w:cs="Times New Roman"/>
        </w:rPr>
        <w:t xml:space="preserve"> </w:t>
      </w:r>
      <w:proofErr w:type="spellStart"/>
      <w:r w:rsidRPr="00EB0B46">
        <w:rPr>
          <w:rFonts w:cs="Times New Roman"/>
        </w:rPr>
        <w:t>dalam</w:t>
      </w:r>
      <w:proofErr w:type="spellEnd"/>
      <w:r w:rsidRPr="00EB0B46">
        <w:rPr>
          <w:rFonts w:cs="Times New Roman"/>
        </w:rPr>
        <w:t xml:space="preserve"> </w:t>
      </w:r>
      <w:proofErr w:type="spellStart"/>
      <w:r w:rsidRPr="00EB0B46">
        <w:rPr>
          <w:rFonts w:cs="Times New Roman"/>
        </w:rPr>
        <w:t>menyelesaiakan</w:t>
      </w:r>
      <w:proofErr w:type="spellEnd"/>
      <w:r w:rsidRPr="00EB0B46">
        <w:rPr>
          <w:rFonts w:cs="Times New Roman"/>
        </w:rPr>
        <w:t xml:space="preserve"> </w:t>
      </w:r>
      <w:proofErr w:type="spellStart"/>
      <w:r w:rsidRPr="00EB0B46">
        <w:rPr>
          <w:rFonts w:cs="Times New Roman"/>
        </w:rPr>
        <w:t>perkara</w:t>
      </w:r>
      <w:proofErr w:type="spellEnd"/>
      <w:r>
        <w:rPr>
          <w:rFonts w:cs="Times New Roman"/>
          <w:lang w:val="id-ID"/>
        </w:rPr>
        <w:t>.</w:t>
      </w:r>
      <w:r w:rsidRPr="00EB0B46">
        <w:rPr>
          <w:rFonts w:cs="Times New Roman"/>
        </w:rPr>
        <w:t xml:space="preserve"> Tata</w:t>
      </w:r>
      <w:r>
        <w:rPr>
          <w:rFonts w:cs="Times New Roman"/>
          <w:lang w:val="id-ID"/>
        </w:rPr>
        <w:t xml:space="preserve"> </w:t>
      </w:r>
      <w:proofErr w:type="spellStart"/>
      <w:r w:rsidRPr="00EB0B46">
        <w:rPr>
          <w:rFonts w:cs="Times New Roman"/>
        </w:rPr>
        <w:t>kelola</w:t>
      </w:r>
      <w:proofErr w:type="spellEnd"/>
      <w:r w:rsidRPr="00EB0B46">
        <w:rPr>
          <w:rFonts w:cs="Times New Roman"/>
        </w:rPr>
        <w:t xml:space="preserve"> </w:t>
      </w:r>
      <w:proofErr w:type="spellStart"/>
      <w:r w:rsidRPr="00EB0B46">
        <w:rPr>
          <w:rFonts w:cs="Times New Roman"/>
        </w:rPr>
        <w:t>perkantoran</w:t>
      </w:r>
      <w:proofErr w:type="spellEnd"/>
      <w:r w:rsidRPr="00EB0B46">
        <w:rPr>
          <w:rFonts w:cs="Times New Roman"/>
        </w:rPr>
        <w:t xml:space="preserve"> dan </w:t>
      </w:r>
      <w:proofErr w:type="spellStart"/>
      <w:r w:rsidRPr="00EB0B46">
        <w:rPr>
          <w:rFonts w:cs="Times New Roman"/>
        </w:rPr>
        <w:t>administrasi</w:t>
      </w:r>
      <w:proofErr w:type="spellEnd"/>
      <w:r w:rsidRPr="00EB0B46">
        <w:rPr>
          <w:rFonts w:cs="Times New Roman"/>
        </w:rPr>
        <w:t xml:space="preserve"> </w:t>
      </w:r>
      <w:proofErr w:type="spellStart"/>
      <w:r w:rsidRPr="00EB0B46">
        <w:rPr>
          <w:rFonts w:cs="Times New Roman"/>
        </w:rPr>
        <w:t>perkantoran</w:t>
      </w:r>
      <w:proofErr w:type="spellEnd"/>
      <w:r w:rsidRPr="00EB0B46">
        <w:rPr>
          <w:rFonts w:cs="Times New Roman"/>
        </w:rPr>
        <w:t xml:space="preserve"> juga </w:t>
      </w:r>
      <w:proofErr w:type="spellStart"/>
      <w:r w:rsidRPr="00EB0B46">
        <w:rPr>
          <w:rFonts w:cs="Times New Roman"/>
        </w:rPr>
        <w:t>merupakan</w:t>
      </w:r>
      <w:proofErr w:type="spellEnd"/>
      <w:r w:rsidRPr="00EB0B46">
        <w:rPr>
          <w:rFonts w:cs="Times New Roman"/>
        </w:rPr>
        <w:t xml:space="preserve"> </w:t>
      </w:r>
      <w:proofErr w:type="spellStart"/>
      <w:r w:rsidRPr="00EB0B46">
        <w:rPr>
          <w:rFonts w:cs="Times New Roman"/>
        </w:rPr>
        <w:t>suatu</w:t>
      </w:r>
      <w:proofErr w:type="spellEnd"/>
      <w:r w:rsidRPr="00EB0B46">
        <w:rPr>
          <w:rFonts w:cs="Times New Roman"/>
        </w:rPr>
        <w:t xml:space="preserve"> </w:t>
      </w:r>
      <w:proofErr w:type="spellStart"/>
      <w:r w:rsidRPr="00EB0B46">
        <w:rPr>
          <w:rFonts w:cs="Times New Roman"/>
        </w:rPr>
        <w:t>hal</w:t>
      </w:r>
      <w:proofErr w:type="spellEnd"/>
      <w:r w:rsidRPr="00EB0B46">
        <w:rPr>
          <w:rFonts w:cs="Times New Roman"/>
        </w:rPr>
        <w:t xml:space="preserve"> yang </w:t>
      </w:r>
      <w:proofErr w:type="spellStart"/>
      <w:r w:rsidRPr="00EB0B46">
        <w:rPr>
          <w:rFonts w:cs="Times New Roman"/>
        </w:rPr>
        <w:t>penting</w:t>
      </w:r>
      <w:proofErr w:type="spellEnd"/>
      <w:r w:rsidRPr="00EB0B46">
        <w:rPr>
          <w:rFonts w:cs="Times New Roman"/>
        </w:rPr>
        <w:t xml:space="preserve"> </w:t>
      </w:r>
      <w:proofErr w:type="spellStart"/>
      <w:r w:rsidRPr="00EB0B46">
        <w:rPr>
          <w:rFonts w:cs="Times New Roman"/>
        </w:rPr>
        <w:t>dalam</w:t>
      </w:r>
      <w:proofErr w:type="spellEnd"/>
      <w:r w:rsidRPr="00EB0B46">
        <w:rPr>
          <w:rFonts w:cs="Times New Roman"/>
        </w:rPr>
        <w:t xml:space="preserve"> </w:t>
      </w:r>
      <w:proofErr w:type="spellStart"/>
      <w:r w:rsidRPr="00EB0B46">
        <w:rPr>
          <w:rFonts w:cs="Times New Roman"/>
        </w:rPr>
        <w:t>menunjang</w:t>
      </w:r>
      <w:proofErr w:type="spellEnd"/>
      <w:r w:rsidRPr="00EB0B46">
        <w:rPr>
          <w:rFonts w:cs="Times New Roman"/>
        </w:rPr>
        <w:t xml:space="preserve"> proses </w:t>
      </w:r>
      <w:proofErr w:type="spellStart"/>
      <w:r w:rsidRPr="00EB0B46">
        <w:rPr>
          <w:rFonts w:cs="Times New Roman"/>
        </w:rPr>
        <w:t>penyelesaian</w:t>
      </w:r>
      <w:proofErr w:type="spellEnd"/>
      <w:r w:rsidRPr="00EB0B46">
        <w:rPr>
          <w:rFonts w:cs="Times New Roman"/>
        </w:rPr>
        <w:t xml:space="preserve"> </w:t>
      </w:r>
      <w:proofErr w:type="spellStart"/>
      <w:r w:rsidRPr="00EB0B46">
        <w:rPr>
          <w:rFonts w:cs="Times New Roman"/>
        </w:rPr>
        <w:t>perkara</w:t>
      </w:r>
      <w:proofErr w:type="spellEnd"/>
      <w:r w:rsidRPr="00EB0B46">
        <w:rPr>
          <w:rFonts w:cs="Times New Roman"/>
        </w:rPr>
        <w:t xml:space="preserve"> di </w:t>
      </w:r>
      <w:proofErr w:type="spellStart"/>
      <w:r w:rsidR="0026383B">
        <w:rPr>
          <w:rFonts w:cs="Times New Roman"/>
        </w:rPr>
        <w:t>p</w:t>
      </w:r>
      <w:r w:rsidRPr="00EB0B46">
        <w:rPr>
          <w:rFonts w:cs="Times New Roman"/>
        </w:rPr>
        <w:t>engadilan</w:t>
      </w:r>
      <w:proofErr w:type="spellEnd"/>
      <w:r w:rsidRPr="00EB0B46">
        <w:rPr>
          <w:rFonts w:cs="Times New Roman"/>
        </w:rPr>
        <w:t xml:space="preserve">. </w:t>
      </w:r>
      <w:proofErr w:type="spellStart"/>
      <w:r w:rsidRPr="00EB0B46">
        <w:rPr>
          <w:rFonts w:cs="Times New Roman"/>
        </w:rPr>
        <w:t>Selain</w:t>
      </w:r>
      <w:proofErr w:type="spellEnd"/>
      <w:r w:rsidRPr="00EB0B46">
        <w:rPr>
          <w:rFonts w:cs="Times New Roman"/>
        </w:rPr>
        <w:t xml:space="preserve"> </w:t>
      </w:r>
      <w:proofErr w:type="spellStart"/>
      <w:r w:rsidRPr="00EB0B46">
        <w:rPr>
          <w:rFonts w:cs="Times New Roman"/>
        </w:rPr>
        <w:t>penyelesaian</w:t>
      </w:r>
      <w:proofErr w:type="spellEnd"/>
      <w:r w:rsidRPr="00EB0B46">
        <w:rPr>
          <w:rFonts w:cs="Times New Roman"/>
        </w:rPr>
        <w:t xml:space="preserve"> </w:t>
      </w:r>
      <w:proofErr w:type="spellStart"/>
      <w:r w:rsidRPr="00EB0B46">
        <w:rPr>
          <w:rFonts w:cs="Times New Roman"/>
        </w:rPr>
        <w:t>perkara</w:t>
      </w:r>
      <w:proofErr w:type="spellEnd"/>
      <w:r w:rsidRPr="00EB0B46">
        <w:rPr>
          <w:rFonts w:cs="Times New Roman"/>
        </w:rPr>
        <w:t xml:space="preserve"> </w:t>
      </w:r>
      <w:proofErr w:type="spellStart"/>
      <w:r w:rsidRPr="00EB0B46">
        <w:rPr>
          <w:rFonts w:cs="Times New Roman"/>
        </w:rPr>
        <w:t>sebagai</w:t>
      </w:r>
      <w:proofErr w:type="spellEnd"/>
      <w:r w:rsidRPr="00EB0B46">
        <w:rPr>
          <w:rFonts w:cs="Times New Roman"/>
        </w:rPr>
        <w:t xml:space="preserve"> </w:t>
      </w:r>
      <w:r w:rsidRPr="00EB0B46">
        <w:rPr>
          <w:rFonts w:cs="Times New Roman"/>
          <w:i/>
          <w:iCs/>
        </w:rPr>
        <w:t>core</w:t>
      </w:r>
      <w:r w:rsidRPr="00EB0B46">
        <w:rPr>
          <w:rFonts w:cs="Times New Roman"/>
        </w:rPr>
        <w:t xml:space="preserve"> </w:t>
      </w:r>
      <w:proofErr w:type="spellStart"/>
      <w:r w:rsidRPr="00EB0B46">
        <w:rPr>
          <w:rFonts w:cs="Times New Roman"/>
        </w:rPr>
        <w:t>bisnis</w:t>
      </w:r>
      <w:proofErr w:type="spellEnd"/>
      <w:r w:rsidRPr="00EB0B46">
        <w:rPr>
          <w:rFonts w:cs="Times New Roman"/>
        </w:rPr>
        <w:t xml:space="preserve"> </w:t>
      </w:r>
      <w:proofErr w:type="spellStart"/>
      <w:r w:rsidRPr="00EB0B46">
        <w:rPr>
          <w:rFonts w:cs="Times New Roman"/>
        </w:rPr>
        <w:t>pengadilan</w:t>
      </w:r>
      <w:proofErr w:type="spellEnd"/>
      <w:r w:rsidRPr="00EB0B46">
        <w:rPr>
          <w:rFonts w:cs="Times New Roman"/>
        </w:rPr>
        <w:t>,</w:t>
      </w:r>
      <w:r w:rsidRPr="00EB0B46">
        <w:rPr>
          <w:rFonts w:cs="Times New Roman"/>
          <w:lang w:val="id-ID"/>
        </w:rPr>
        <w:t xml:space="preserve"> </w:t>
      </w:r>
      <w:proofErr w:type="spellStart"/>
      <w:r w:rsidRPr="00EB0B46">
        <w:rPr>
          <w:rFonts w:cs="Times New Roman"/>
        </w:rPr>
        <w:t>hal</w:t>
      </w:r>
      <w:proofErr w:type="spellEnd"/>
      <w:r w:rsidRPr="00EB0B46">
        <w:rPr>
          <w:rFonts w:cs="Times New Roman"/>
        </w:rPr>
        <w:t xml:space="preserve"> </w:t>
      </w:r>
      <w:proofErr w:type="spellStart"/>
      <w:r w:rsidRPr="00EB0B46">
        <w:rPr>
          <w:rFonts w:cs="Times New Roman"/>
        </w:rPr>
        <w:t>penting</w:t>
      </w:r>
      <w:proofErr w:type="spellEnd"/>
      <w:r w:rsidRPr="00EB0B46">
        <w:rPr>
          <w:rFonts w:cs="Times New Roman"/>
          <w:lang w:val="id-ID"/>
        </w:rPr>
        <w:t xml:space="preserve"> lainnya yang juga harus diperhatikan </w:t>
      </w:r>
      <w:proofErr w:type="spellStart"/>
      <w:r w:rsidRPr="00EB0B46">
        <w:rPr>
          <w:rFonts w:cs="Times New Roman"/>
        </w:rPr>
        <w:t>adalah</w:t>
      </w:r>
      <w:proofErr w:type="spellEnd"/>
      <w:r w:rsidRPr="00EB0B46">
        <w:rPr>
          <w:rFonts w:cs="Times New Roman"/>
        </w:rPr>
        <w:t xml:space="preserve"> </w:t>
      </w:r>
      <w:proofErr w:type="spellStart"/>
      <w:r w:rsidRPr="00EB0B46">
        <w:rPr>
          <w:rFonts w:cs="Times New Roman"/>
        </w:rPr>
        <w:t>penggunaan</w:t>
      </w:r>
      <w:proofErr w:type="spellEnd"/>
      <w:r w:rsidRPr="00EB0B46">
        <w:rPr>
          <w:rFonts w:cs="Times New Roman"/>
        </w:rPr>
        <w:t xml:space="preserve"> </w:t>
      </w:r>
      <w:proofErr w:type="spellStart"/>
      <w:r w:rsidRPr="00EB0B46">
        <w:rPr>
          <w:rFonts w:cs="Times New Roman"/>
        </w:rPr>
        <w:t>anggaran</w:t>
      </w:r>
      <w:proofErr w:type="spellEnd"/>
      <w:r w:rsidRPr="00EB0B46">
        <w:rPr>
          <w:rFonts w:cs="Times New Roman"/>
        </w:rPr>
        <w:t xml:space="preserve"> yang </w:t>
      </w:r>
      <w:proofErr w:type="spellStart"/>
      <w:r w:rsidRPr="00EB0B46">
        <w:rPr>
          <w:rFonts w:cs="Times New Roman"/>
        </w:rPr>
        <w:t>efektif</w:t>
      </w:r>
      <w:proofErr w:type="spellEnd"/>
      <w:r w:rsidRPr="00EB0B46">
        <w:rPr>
          <w:rFonts w:cs="Times New Roman"/>
        </w:rPr>
        <w:t xml:space="preserve">, </w:t>
      </w:r>
      <w:proofErr w:type="spellStart"/>
      <w:r w:rsidRPr="00EB0B46">
        <w:rPr>
          <w:rFonts w:cs="Times New Roman"/>
        </w:rPr>
        <w:t>efisien</w:t>
      </w:r>
      <w:proofErr w:type="spellEnd"/>
      <w:r w:rsidRPr="00EB0B46">
        <w:rPr>
          <w:rFonts w:cs="Times New Roman"/>
        </w:rPr>
        <w:t xml:space="preserve"> dan </w:t>
      </w:r>
      <w:proofErr w:type="spellStart"/>
      <w:r w:rsidRPr="00EB0B46">
        <w:rPr>
          <w:rFonts w:cs="Times New Roman"/>
        </w:rPr>
        <w:t>akuntabel</w:t>
      </w:r>
      <w:proofErr w:type="spellEnd"/>
      <w:r>
        <w:rPr>
          <w:rFonts w:cs="Times New Roman"/>
          <w:lang w:val="id-ID"/>
        </w:rPr>
        <w:t>,</w:t>
      </w:r>
      <w:r w:rsidRPr="00EB0B46">
        <w:rPr>
          <w:rFonts w:cs="Times New Roman"/>
        </w:rPr>
        <w:t xml:space="preserve"> </w:t>
      </w:r>
      <w:r>
        <w:rPr>
          <w:rFonts w:cs="Times New Roman"/>
          <w:lang w:val="id-ID"/>
        </w:rPr>
        <w:t>p</w:t>
      </w:r>
      <w:proofErr w:type="spellStart"/>
      <w:r w:rsidRPr="00EB0B46">
        <w:rPr>
          <w:rFonts w:cs="Times New Roman"/>
        </w:rPr>
        <w:t>embinaan</w:t>
      </w:r>
      <w:proofErr w:type="spellEnd"/>
      <w:r w:rsidRPr="00EB0B46">
        <w:rPr>
          <w:rFonts w:cs="Times New Roman"/>
        </w:rPr>
        <w:t xml:space="preserve"> </w:t>
      </w:r>
      <w:proofErr w:type="spellStart"/>
      <w:r w:rsidRPr="00EB0B46">
        <w:rPr>
          <w:rFonts w:cs="Times New Roman"/>
        </w:rPr>
        <w:t>satuan</w:t>
      </w:r>
      <w:proofErr w:type="spellEnd"/>
      <w:r w:rsidRPr="00EB0B46">
        <w:rPr>
          <w:rFonts w:cs="Times New Roman"/>
        </w:rPr>
        <w:t xml:space="preserve"> </w:t>
      </w:r>
      <w:proofErr w:type="spellStart"/>
      <w:r w:rsidRPr="00EB0B46">
        <w:rPr>
          <w:rFonts w:cs="Times New Roman"/>
        </w:rPr>
        <w:t>kerja</w:t>
      </w:r>
      <w:proofErr w:type="spellEnd"/>
      <w:r w:rsidRPr="00EB0B46">
        <w:rPr>
          <w:rFonts w:cs="Times New Roman"/>
        </w:rPr>
        <w:t xml:space="preserve"> di wilayah </w:t>
      </w:r>
      <w:proofErr w:type="spellStart"/>
      <w:r w:rsidRPr="00EB0B46">
        <w:rPr>
          <w:rFonts w:cs="Times New Roman"/>
        </w:rPr>
        <w:t>hukum</w:t>
      </w:r>
      <w:proofErr w:type="spellEnd"/>
      <w:r w:rsidRPr="00EB0B46">
        <w:rPr>
          <w:rFonts w:cs="Times New Roman"/>
        </w:rPr>
        <w:t xml:space="preserve"> </w:t>
      </w:r>
      <w:proofErr w:type="spellStart"/>
      <w:r w:rsidRPr="00EB0B46">
        <w:rPr>
          <w:rFonts w:cs="Times New Roman"/>
        </w:rPr>
        <w:t>Jawa</w:t>
      </w:r>
      <w:proofErr w:type="spellEnd"/>
      <w:r w:rsidRPr="00EB0B46">
        <w:rPr>
          <w:rFonts w:cs="Times New Roman"/>
        </w:rPr>
        <w:t xml:space="preserve"> Tengah </w:t>
      </w:r>
      <w:proofErr w:type="spellStart"/>
      <w:r w:rsidRPr="00EB0B46">
        <w:rPr>
          <w:rFonts w:cs="Times New Roman"/>
        </w:rPr>
        <w:t>secara</w:t>
      </w:r>
      <w:proofErr w:type="spellEnd"/>
      <w:r w:rsidRPr="00EB0B46">
        <w:rPr>
          <w:rFonts w:cs="Times New Roman"/>
        </w:rPr>
        <w:t xml:space="preserve"> </w:t>
      </w:r>
      <w:proofErr w:type="spellStart"/>
      <w:r w:rsidRPr="00EB0B46">
        <w:rPr>
          <w:rFonts w:cs="Times New Roman"/>
        </w:rPr>
        <w:t>berkala</w:t>
      </w:r>
      <w:proofErr w:type="spellEnd"/>
      <w:r w:rsidRPr="00EB0B46">
        <w:rPr>
          <w:rFonts w:cs="Times New Roman"/>
        </w:rPr>
        <w:t xml:space="preserve">, proses </w:t>
      </w:r>
      <w:proofErr w:type="spellStart"/>
      <w:r w:rsidRPr="00EB0B46">
        <w:rPr>
          <w:rFonts w:cs="Times New Roman"/>
        </w:rPr>
        <w:t>pengusulan</w:t>
      </w:r>
      <w:proofErr w:type="spellEnd"/>
      <w:r w:rsidRPr="00EB0B46">
        <w:rPr>
          <w:rFonts w:cs="Times New Roman"/>
        </w:rPr>
        <w:t xml:space="preserve"> </w:t>
      </w:r>
      <w:proofErr w:type="spellStart"/>
      <w:r w:rsidRPr="00EB0B46">
        <w:rPr>
          <w:rFonts w:cs="Times New Roman"/>
        </w:rPr>
        <w:t>kenaikan</w:t>
      </w:r>
      <w:proofErr w:type="spellEnd"/>
      <w:r w:rsidRPr="00EB0B46">
        <w:rPr>
          <w:rFonts w:cs="Times New Roman"/>
        </w:rPr>
        <w:t xml:space="preserve"> </w:t>
      </w:r>
      <w:proofErr w:type="spellStart"/>
      <w:r w:rsidRPr="00EB0B46">
        <w:rPr>
          <w:rFonts w:cs="Times New Roman"/>
        </w:rPr>
        <w:t>pangkat</w:t>
      </w:r>
      <w:proofErr w:type="spellEnd"/>
      <w:r w:rsidRPr="00EB0B46">
        <w:rPr>
          <w:rFonts w:cs="Times New Roman"/>
        </w:rPr>
        <w:t xml:space="preserve"> dan </w:t>
      </w:r>
      <w:proofErr w:type="spellStart"/>
      <w:r w:rsidRPr="00EB0B46">
        <w:rPr>
          <w:rFonts w:cs="Times New Roman"/>
        </w:rPr>
        <w:t>jabatan</w:t>
      </w:r>
      <w:proofErr w:type="spellEnd"/>
      <w:r w:rsidRPr="00EB0B46">
        <w:rPr>
          <w:rFonts w:cs="Times New Roman"/>
        </w:rPr>
        <w:t xml:space="preserve"> yang </w:t>
      </w:r>
      <w:proofErr w:type="spellStart"/>
      <w:r w:rsidRPr="00EB0B46">
        <w:rPr>
          <w:rFonts w:cs="Times New Roman"/>
        </w:rPr>
        <w:t>tepat</w:t>
      </w:r>
      <w:proofErr w:type="spellEnd"/>
      <w:r w:rsidRPr="00EB0B46">
        <w:rPr>
          <w:rFonts w:cs="Times New Roman"/>
        </w:rPr>
        <w:t xml:space="preserve"> </w:t>
      </w:r>
      <w:proofErr w:type="spellStart"/>
      <w:r w:rsidRPr="00EB0B46">
        <w:rPr>
          <w:rFonts w:cs="Times New Roman"/>
        </w:rPr>
        <w:t>waktu</w:t>
      </w:r>
      <w:proofErr w:type="spellEnd"/>
      <w:r w:rsidRPr="00EB0B46">
        <w:rPr>
          <w:rFonts w:cs="Times New Roman"/>
        </w:rPr>
        <w:t xml:space="preserve">, </w:t>
      </w:r>
      <w:proofErr w:type="spellStart"/>
      <w:r w:rsidRPr="00EB0B46">
        <w:rPr>
          <w:rFonts w:cs="Times New Roman"/>
        </w:rPr>
        <w:t>sistem</w:t>
      </w:r>
      <w:proofErr w:type="spellEnd"/>
      <w:r w:rsidRPr="00EB0B46">
        <w:rPr>
          <w:rFonts w:cs="Times New Roman"/>
        </w:rPr>
        <w:t xml:space="preserve"> </w:t>
      </w:r>
      <w:proofErr w:type="spellStart"/>
      <w:r w:rsidRPr="00EB0B46">
        <w:rPr>
          <w:rFonts w:cs="Times New Roman"/>
        </w:rPr>
        <w:t>rotasi</w:t>
      </w:r>
      <w:proofErr w:type="spellEnd"/>
      <w:r w:rsidRPr="00EB0B46">
        <w:rPr>
          <w:rFonts w:cs="Times New Roman"/>
        </w:rPr>
        <w:t xml:space="preserve"> dan </w:t>
      </w:r>
      <w:proofErr w:type="spellStart"/>
      <w:r w:rsidRPr="00EB0B46">
        <w:rPr>
          <w:rFonts w:cs="Times New Roman"/>
        </w:rPr>
        <w:t>penempatan</w:t>
      </w:r>
      <w:proofErr w:type="spellEnd"/>
      <w:r w:rsidRPr="00EB0B46">
        <w:rPr>
          <w:rFonts w:cs="Times New Roman"/>
        </w:rPr>
        <w:t xml:space="preserve"> </w:t>
      </w:r>
      <w:proofErr w:type="spellStart"/>
      <w:r w:rsidRPr="00EB0B46">
        <w:rPr>
          <w:rFonts w:cs="Times New Roman"/>
        </w:rPr>
        <w:t>pegawai</w:t>
      </w:r>
      <w:proofErr w:type="spellEnd"/>
      <w:r w:rsidRPr="00EB0B46">
        <w:rPr>
          <w:rFonts w:cs="Times New Roman"/>
        </w:rPr>
        <w:t xml:space="preserve"> yang </w:t>
      </w:r>
      <w:proofErr w:type="spellStart"/>
      <w:r w:rsidRPr="00EB0B46">
        <w:rPr>
          <w:rFonts w:cs="Times New Roman"/>
        </w:rPr>
        <w:t>baik</w:t>
      </w:r>
      <w:proofErr w:type="spellEnd"/>
      <w:r w:rsidRPr="00EB0B46">
        <w:rPr>
          <w:rFonts w:cs="Times New Roman"/>
        </w:rPr>
        <w:t xml:space="preserve">, tata </w:t>
      </w:r>
      <w:proofErr w:type="spellStart"/>
      <w:r w:rsidRPr="00EB0B46">
        <w:rPr>
          <w:rFonts w:cs="Times New Roman"/>
        </w:rPr>
        <w:t>kelola</w:t>
      </w:r>
      <w:proofErr w:type="spellEnd"/>
      <w:r w:rsidRPr="00EB0B46">
        <w:rPr>
          <w:rFonts w:cs="Times New Roman"/>
        </w:rPr>
        <w:t xml:space="preserve"> </w:t>
      </w:r>
      <w:proofErr w:type="spellStart"/>
      <w:r w:rsidRPr="00EB0B46">
        <w:rPr>
          <w:rFonts w:cs="Times New Roman"/>
        </w:rPr>
        <w:t>barang</w:t>
      </w:r>
      <w:proofErr w:type="spellEnd"/>
      <w:r w:rsidRPr="00EB0B46">
        <w:rPr>
          <w:rFonts w:cs="Times New Roman"/>
        </w:rPr>
        <w:t xml:space="preserve"> </w:t>
      </w:r>
      <w:proofErr w:type="spellStart"/>
      <w:r w:rsidRPr="00EB0B46">
        <w:rPr>
          <w:rFonts w:cs="Times New Roman"/>
        </w:rPr>
        <w:t>milik</w:t>
      </w:r>
      <w:proofErr w:type="spellEnd"/>
      <w:r w:rsidRPr="00EB0B46">
        <w:rPr>
          <w:rFonts w:cs="Times New Roman"/>
        </w:rPr>
        <w:t xml:space="preserve"> negara yang </w:t>
      </w:r>
      <w:proofErr w:type="spellStart"/>
      <w:r w:rsidRPr="00EB0B46">
        <w:rPr>
          <w:rFonts w:cs="Times New Roman"/>
        </w:rPr>
        <w:t>baik</w:t>
      </w:r>
      <w:proofErr w:type="spellEnd"/>
      <w:r w:rsidRPr="00EB0B46">
        <w:rPr>
          <w:rFonts w:cs="Times New Roman"/>
        </w:rPr>
        <w:t xml:space="preserve">, </w:t>
      </w:r>
      <w:proofErr w:type="spellStart"/>
      <w:r w:rsidRPr="00EB0B46">
        <w:rPr>
          <w:rFonts w:cs="Times New Roman"/>
        </w:rPr>
        <w:t>serta</w:t>
      </w:r>
      <w:proofErr w:type="spellEnd"/>
      <w:r w:rsidRPr="00EB0B46">
        <w:rPr>
          <w:rFonts w:cs="Times New Roman"/>
        </w:rPr>
        <w:t xml:space="preserve"> </w:t>
      </w:r>
      <w:proofErr w:type="spellStart"/>
      <w:r w:rsidRPr="00EB0B46">
        <w:rPr>
          <w:rFonts w:cs="Times New Roman"/>
        </w:rPr>
        <w:t>administrasi</w:t>
      </w:r>
      <w:proofErr w:type="spellEnd"/>
      <w:r w:rsidRPr="00EB0B46">
        <w:rPr>
          <w:rFonts w:cs="Times New Roman"/>
        </w:rPr>
        <w:t xml:space="preserve"> </w:t>
      </w:r>
      <w:proofErr w:type="spellStart"/>
      <w:r w:rsidRPr="00EB0B46">
        <w:rPr>
          <w:rFonts w:cs="Times New Roman"/>
        </w:rPr>
        <w:t>perkara</w:t>
      </w:r>
      <w:proofErr w:type="spellEnd"/>
      <w:r w:rsidRPr="00EB0B46">
        <w:rPr>
          <w:rFonts w:cs="Times New Roman"/>
        </w:rPr>
        <w:t xml:space="preserve"> dan </w:t>
      </w:r>
      <w:proofErr w:type="spellStart"/>
      <w:r w:rsidRPr="00EB0B46">
        <w:rPr>
          <w:rFonts w:cs="Times New Roman"/>
        </w:rPr>
        <w:t>administrasi</w:t>
      </w:r>
      <w:proofErr w:type="spellEnd"/>
      <w:r w:rsidRPr="00EB0B46">
        <w:rPr>
          <w:rFonts w:cs="Times New Roman"/>
        </w:rPr>
        <w:t xml:space="preserve"> </w:t>
      </w:r>
      <w:proofErr w:type="spellStart"/>
      <w:r w:rsidRPr="00EB0B46">
        <w:rPr>
          <w:rFonts w:cs="Times New Roman"/>
        </w:rPr>
        <w:t>persuratan</w:t>
      </w:r>
      <w:proofErr w:type="spellEnd"/>
      <w:r w:rsidRPr="00EB0B46">
        <w:rPr>
          <w:rFonts w:cs="Times New Roman"/>
        </w:rPr>
        <w:t>.</w:t>
      </w:r>
      <w:r w:rsidR="000751F5">
        <w:rPr>
          <w:rFonts w:cs="Times New Roman"/>
          <w:lang w:val="id-ID"/>
        </w:rPr>
        <w:t xml:space="preserve"> </w:t>
      </w:r>
      <w:r w:rsidR="000751F5" w:rsidRPr="000751F5">
        <w:rPr>
          <w:rFonts w:cs="Times New Roman"/>
          <w:lang w:val="id-ID"/>
        </w:rPr>
        <w:t xml:space="preserve">Saat ini </w:t>
      </w:r>
      <w:r w:rsidR="000751F5">
        <w:rPr>
          <w:rFonts w:cs="Times New Roman"/>
          <w:lang w:val="id-ID"/>
        </w:rPr>
        <w:t>Pengadilan Tinggi Semarang</w:t>
      </w:r>
      <w:r w:rsidR="000751F5" w:rsidRPr="000751F5">
        <w:rPr>
          <w:rFonts w:cs="Times New Roman"/>
          <w:lang w:val="id-ID"/>
        </w:rPr>
        <w:t xml:space="preserve"> memilki 1</w:t>
      </w:r>
      <w:r w:rsidR="003903EB">
        <w:rPr>
          <w:rFonts w:cs="Times New Roman"/>
          <w:lang w:val="id-ID"/>
        </w:rPr>
        <w:t>29</w:t>
      </w:r>
      <w:r w:rsidR="000751F5" w:rsidRPr="000751F5">
        <w:rPr>
          <w:rFonts w:cs="Times New Roman"/>
          <w:lang w:val="id-ID"/>
        </w:rPr>
        <w:t xml:space="preserve"> </w:t>
      </w:r>
      <w:r w:rsidR="003903EB">
        <w:rPr>
          <w:rFonts w:cs="Times New Roman"/>
          <w:lang w:val="id-ID"/>
        </w:rPr>
        <w:t xml:space="preserve">pegawai yang terdiri dari jabatan </w:t>
      </w:r>
      <w:r w:rsidR="003903EB">
        <w:rPr>
          <w:rFonts w:cs="Times New Roman"/>
          <w:lang w:val="id-ID"/>
        </w:rPr>
        <w:lastRenderedPageBreak/>
        <w:t>struktural,</w:t>
      </w:r>
      <w:r w:rsidR="006C0599">
        <w:rPr>
          <w:rFonts w:cs="Times New Roman"/>
          <w:lang w:val="id-ID"/>
        </w:rPr>
        <w:t xml:space="preserve"> hakim tinggi dan Ad Hoc,</w:t>
      </w:r>
      <w:r w:rsidR="003903EB">
        <w:rPr>
          <w:rFonts w:cs="Times New Roman"/>
          <w:lang w:val="id-ID"/>
        </w:rPr>
        <w:t xml:space="preserve"> tenaga teknis kepaniteraan, jabatan fungsional </w:t>
      </w:r>
      <w:r w:rsidR="006C0599">
        <w:rPr>
          <w:rFonts w:cs="Times New Roman"/>
          <w:lang w:val="id-ID"/>
        </w:rPr>
        <w:t>dan</w:t>
      </w:r>
      <w:r w:rsidR="003903EB">
        <w:rPr>
          <w:rFonts w:cs="Times New Roman"/>
          <w:lang w:val="id-ID"/>
        </w:rPr>
        <w:t xml:space="preserve"> pelaksana</w:t>
      </w:r>
      <w:r w:rsidR="00A413C7">
        <w:rPr>
          <w:rFonts w:cs="Times New Roman"/>
          <w:lang w:val="id-ID"/>
        </w:rPr>
        <w:t xml:space="preserve"> yang terbagi ke dalam bagian kepaniteraan dan kesekretariatan</w:t>
      </w:r>
      <w:r w:rsidR="000751F5" w:rsidRPr="000751F5">
        <w:rPr>
          <w:rFonts w:cs="Times New Roman"/>
          <w:lang w:val="id-ID"/>
        </w:rPr>
        <w:t>.</w:t>
      </w:r>
    </w:p>
    <w:p w14:paraId="69FFDC02" w14:textId="5D0EDEFE" w:rsidR="00056D2D" w:rsidRPr="000751F5" w:rsidRDefault="0049610B" w:rsidP="000751F5">
      <w:pPr>
        <w:spacing w:after="0" w:line="480" w:lineRule="auto"/>
        <w:ind w:firstLine="567"/>
        <w:jc w:val="both"/>
        <w:rPr>
          <w:rFonts w:cs="Times New Roman"/>
          <w:lang w:val="id-ID"/>
        </w:rPr>
      </w:pPr>
      <w:proofErr w:type="spellStart"/>
      <w:r w:rsidRPr="0049610B">
        <w:t>Sebagai</w:t>
      </w:r>
      <w:proofErr w:type="spellEnd"/>
      <w:r>
        <w:rPr>
          <w:lang w:val="id-ID"/>
        </w:rPr>
        <w:t xml:space="preserve"> </w:t>
      </w:r>
      <w:proofErr w:type="spellStart"/>
      <w:r w:rsidRPr="0049610B">
        <w:t>wujud</w:t>
      </w:r>
      <w:proofErr w:type="spellEnd"/>
      <w:r w:rsidRPr="0049610B">
        <w:t xml:space="preserve"> </w:t>
      </w:r>
      <w:proofErr w:type="spellStart"/>
      <w:r w:rsidRPr="0049610B">
        <w:t>pertanggungjawaban</w:t>
      </w:r>
      <w:proofErr w:type="spellEnd"/>
      <w:r w:rsidRPr="0049610B">
        <w:t xml:space="preserve"> </w:t>
      </w:r>
      <w:proofErr w:type="spellStart"/>
      <w:r w:rsidRPr="0049610B">
        <w:t>atas</w:t>
      </w:r>
      <w:proofErr w:type="spellEnd"/>
      <w:r w:rsidRPr="0049610B">
        <w:t xml:space="preserve"> </w:t>
      </w:r>
      <w:proofErr w:type="spellStart"/>
      <w:r w:rsidRPr="0049610B">
        <w:t>pencapaian</w:t>
      </w:r>
      <w:proofErr w:type="spellEnd"/>
      <w:r w:rsidRPr="0049610B">
        <w:t xml:space="preserve"> </w:t>
      </w:r>
      <w:proofErr w:type="spellStart"/>
      <w:r w:rsidRPr="0049610B">
        <w:t>sasaran</w:t>
      </w:r>
      <w:proofErr w:type="spellEnd"/>
      <w:r>
        <w:rPr>
          <w:lang w:val="id-ID"/>
        </w:rPr>
        <w:t xml:space="preserve"> kinerja</w:t>
      </w:r>
      <w:r w:rsidRPr="0049610B">
        <w:t xml:space="preserve"> </w:t>
      </w:r>
      <w:r w:rsidR="003A6A41">
        <w:t xml:space="preserve">di </w:t>
      </w:r>
      <w:proofErr w:type="spellStart"/>
      <w:r w:rsidR="003A6A41">
        <w:t>setiap</w:t>
      </w:r>
      <w:proofErr w:type="spellEnd"/>
      <w:r w:rsidR="003A6A41">
        <w:t xml:space="preserve"> </w:t>
      </w:r>
      <w:proofErr w:type="spellStart"/>
      <w:r w:rsidRPr="0049610B">
        <w:t>tahun</w:t>
      </w:r>
      <w:proofErr w:type="spellEnd"/>
      <w:r w:rsidRPr="0049610B">
        <w:t xml:space="preserve"> </w:t>
      </w:r>
      <w:proofErr w:type="spellStart"/>
      <w:r w:rsidRPr="0049610B">
        <w:t>anggaran</w:t>
      </w:r>
      <w:proofErr w:type="spellEnd"/>
      <w:r w:rsidR="003A6A41">
        <w:t xml:space="preserve"> </w:t>
      </w:r>
      <w:r>
        <w:rPr>
          <w:lang w:val="id-ID"/>
        </w:rPr>
        <w:t>serta dalam rangka</w:t>
      </w:r>
      <w:r w:rsidRPr="0049610B">
        <w:t xml:space="preserve"> monitoring dan</w:t>
      </w:r>
      <w:r w:rsidR="00C633C9">
        <w:rPr>
          <w:lang w:val="id-ID"/>
        </w:rPr>
        <w:t xml:space="preserve"> </w:t>
      </w:r>
      <w:proofErr w:type="spellStart"/>
      <w:r w:rsidRPr="0049610B">
        <w:t>evaluasi</w:t>
      </w:r>
      <w:proofErr w:type="spellEnd"/>
      <w:r>
        <w:rPr>
          <w:lang w:val="id-ID"/>
        </w:rPr>
        <w:t xml:space="preserve">, Ketua Pengadilan Tinggi Semarang selaku pimpinan </w:t>
      </w:r>
      <w:r w:rsidR="0067553B">
        <w:rPr>
          <w:lang w:val="id-ID"/>
        </w:rPr>
        <w:t>satuan kerja</w:t>
      </w:r>
      <w:r>
        <w:rPr>
          <w:lang w:val="id-ID"/>
        </w:rPr>
        <w:t xml:space="preserve"> membentuk tim</w:t>
      </w:r>
      <w:r w:rsidR="00C633C9" w:rsidRPr="00C633C9">
        <w:rPr>
          <w:lang w:val="id-ID"/>
        </w:rPr>
        <w:t xml:space="preserve"> </w:t>
      </w:r>
      <w:r w:rsidR="00C633C9">
        <w:rPr>
          <w:lang w:val="id-ID"/>
        </w:rPr>
        <w:t>penyusun Laporan Kinerja Instansi Pemerintah (L</w:t>
      </w:r>
      <w:r w:rsidR="000D402B">
        <w:t>K</w:t>
      </w:r>
      <w:r w:rsidR="00C633C9">
        <w:rPr>
          <w:lang w:val="id-ID"/>
        </w:rPr>
        <w:t>jIP)</w:t>
      </w:r>
      <w:r w:rsidR="0067553B">
        <w:rPr>
          <w:lang w:val="id-ID"/>
        </w:rPr>
        <w:t>. Tim tersebut bertugas</w:t>
      </w:r>
      <w:r w:rsidR="00C633C9">
        <w:rPr>
          <w:lang w:val="id-ID"/>
        </w:rPr>
        <w:t xml:space="preserve"> untuk</w:t>
      </w:r>
      <w:r w:rsidRPr="0049610B">
        <w:t xml:space="preserve"> </w:t>
      </w:r>
      <w:r w:rsidR="00B34C97">
        <w:rPr>
          <w:lang w:val="id-ID"/>
        </w:rPr>
        <w:t>meng</w:t>
      </w:r>
      <w:proofErr w:type="spellStart"/>
      <w:r w:rsidR="00B34C97" w:rsidRPr="00B34C97">
        <w:t>analisis</w:t>
      </w:r>
      <w:proofErr w:type="spellEnd"/>
      <w:r w:rsidR="00B34C97" w:rsidRPr="00B34C97">
        <w:t xml:space="preserve"> </w:t>
      </w:r>
      <w:proofErr w:type="spellStart"/>
      <w:r w:rsidR="00B34C97" w:rsidRPr="00B34C97">
        <w:t>capaian</w:t>
      </w:r>
      <w:proofErr w:type="spellEnd"/>
      <w:r w:rsidR="00B34C97" w:rsidRPr="00B34C97">
        <w:t xml:space="preserve"> </w:t>
      </w:r>
      <w:proofErr w:type="spellStart"/>
      <w:r w:rsidR="00B34C97" w:rsidRPr="00B34C97">
        <w:t>kinerja</w:t>
      </w:r>
      <w:proofErr w:type="spellEnd"/>
      <w:r w:rsidR="00B34C97" w:rsidRPr="00B34C97">
        <w:t xml:space="preserve"> </w:t>
      </w:r>
      <w:r w:rsidR="00DE2311">
        <w:t>yang</w:t>
      </w:r>
      <w:r w:rsidR="00DE2311" w:rsidRPr="00B34C97">
        <w:t xml:space="preserve"> </w:t>
      </w:r>
      <w:proofErr w:type="spellStart"/>
      <w:r w:rsidR="00DE2311">
        <w:t>merupakan</w:t>
      </w:r>
      <w:proofErr w:type="spellEnd"/>
      <w:r w:rsidR="00B34C97">
        <w:rPr>
          <w:lang w:val="id-ID"/>
        </w:rPr>
        <w:t xml:space="preserve"> </w:t>
      </w:r>
      <w:proofErr w:type="spellStart"/>
      <w:r w:rsidR="00B34C97" w:rsidRPr="00B34C97">
        <w:t>sasaran-sasaran</w:t>
      </w:r>
      <w:proofErr w:type="spellEnd"/>
      <w:r w:rsidR="00B34C97">
        <w:rPr>
          <w:lang w:val="id-ID"/>
        </w:rPr>
        <w:t xml:space="preserve"> yang</w:t>
      </w:r>
      <w:r w:rsidR="00B34C97" w:rsidRPr="00B34C97">
        <w:t xml:space="preserve"> </w:t>
      </w:r>
      <w:proofErr w:type="spellStart"/>
      <w:r w:rsidR="00DE2311">
        <w:t>telah</w:t>
      </w:r>
      <w:proofErr w:type="spellEnd"/>
      <w:r w:rsidR="00DE2311">
        <w:t xml:space="preserve"> </w:t>
      </w:r>
      <w:proofErr w:type="spellStart"/>
      <w:r w:rsidR="00B34C97" w:rsidRPr="00B34C97">
        <w:t>direncanakan</w:t>
      </w:r>
      <w:proofErr w:type="spellEnd"/>
      <w:r w:rsidR="00B34C97" w:rsidRPr="00B34C97">
        <w:t xml:space="preserve"> </w:t>
      </w:r>
      <w:proofErr w:type="spellStart"/>
      <w:r w:rsidR="00B34C97" w:rsidRPr="00B34C97">
        <w:t>dalam</w:t>
      </w:r>
      <w:proofErr w:type="spellEnd"/>
      <w:r w:rsidR="00B34C97" w:rsidRPr="00B34C97">
        <w:t xml:space="preserve"> </w:t>
      </w:r>
      <w:r w:rsidR="0067553B">
        <w:rPr>
          <w:lang w:val="id-ID"/>
        </w:rPr>
        <w:t>r</w:t>
      </w:r>
      <w:proofErr w:type="spellStart"/>
      <w:r w:rsidR="00B34C97" w:rsidRPr="00B34C97">
        <w:t>encana</w:t>
      </w:r>
      <w:proofErr w:type="spellEnd"/>
      <w:r w:rsidR="00B34C97" w:rsidRPr="00B34C97">
        <w:t xml:space="preserve"> </w:t>
      </w:r>
      <w:r w:rsidR="0067553B">
        <w:rPr>
          <w:lang w:val="id-ID"/>
        </w:rPr>
        <w:t>k</w:t>
      </w:r>
      <w:proofErr w:type="spellStart"/>
      <w:r w:rsidR="00B34C97" w:rsidRPr="00B34C97">
        <w:t>inerja</w:t>
      </w:r>
      <w:proofErr w:type="spellEnd"/>
      <w:r w:rsidR="00B34C97" w:rsidRPr="00B34C97">
        <w:t xml:space="preserve"> </w:t>
      </w:r>
      <w:r w:rsidR="0067553B">
        <w:rPr>
          <w:lang w:val="id-ID"/>
        </w:rPr>
        <w:t>t</w:t>
      </w:r>
      <w:proofErr w:type="spellStart"/>
      <w:r w:rsidR="00B34C97" w:rsidRPr="00B34C97">
        <w:t>ahunan</w:t>
      </w:r>
      <w:proofErr w:type="spellEnd"/>
      <w:r w:rsidR="00B34C97" w:rsidRPr="00B34C97">
        <w:t xml:space="preserve"> dan </w:t>
      </w:r>
      <w:proofErr w:type="spellStart"/>
      <w:r w:rsidR="00B34C97" w:rsidRPr="00B34C97">
        <w:t>ditetapkan</w:t>
      </w:r>
      <w:proofErr w:type="spellEnd"/>
      <w:r w:rsidR="00B34C97" w:rsidRPr="00B34C97">
        <w:t xml:space="preserve"> </w:t>
      </w:r>
      <w:proofErr w:type="spellStart"/>
      <w:r w:rsidR="00B34C97" w:rsidRPr="00B34C97">
        <w:t>dalam</w:t>
      </w:r>
      <w:proofErr w:type="spellEnd"/>
      <w:r w:rsidR="00B34C97" w:rsidRPr="00B34C97">
        <w:t xml:space="preserve"> </w:t>
      </w:r>
      <w:r w:rsidR="0067553B">
        <w:rPr>
          <w:lang w:val="id-ID"/>
        </w:rPr>
        <w:t>p</w:t>
      </w:r>
      <w:proofErr w:type="spellStart"/>
      <w:r w:rsidR="00B34C97" w:rsidRPr="00B34C97">
        <w:t>erjanjian</w:t>
      </w:r>
      <w:proofErr w:type="spellEnd"/>
      <w:r w:rsidR="0067553B">
        <w:rPr>
          <w:lang w:val="id-ID"/>
        </w:rPr>
        <w:t xml:space="preserve"> k</w:t>
      </w:r>
      <w:proofErr w:type="spellStart"/>
      <w:r w:rsidR="00B34C97" w:rsidRPr="00B34C97">
        <w:t>inerja</w:t>
      </w:r>
      <w:proofErr w:type="spellEnd"/>
      <w:r w:rsidR="00B34C97" w:rsidRPr="00B34C97">
        <w:t xml:space="preserve"> </w:t>
      </w:r>
      <w:r w:rsidR="003A6A41">
        <w:t xml:space="preserve">pada </w:t>
      </w:r>
      <w:proofErr w:type="spellStart"/>
      <w:r w:rsidR="003A6A41">
        <w:t>awal</w:t>
      </w:r>
      <w:proofErr w:type="spellEnd"/>
      <w:r w:rsidR="003A6A41">
        <w:t xml:space="preserve"> </w:t>
      </w:r>
      <w:r w:rsidR="0067553B">
        <w:rPr>
          <w:lang w:val="id-ID"/>
        </w:rPr>
        <w:t>t</w:t>
      </w:r>
      <w:proofErr w:type="spellStart"/>
      <w:r w:rsidR="00B34C97" w:rsidRPr="00B34C97">
        <w:t>ahun</w:t>
      </w:r>
      <w:proofErr w:type="spellEnd"/>
      <w:r w:rsidR="00DE2311">
        <w:t xml:space="preserve">. </w:t>
      </w:r>
    </w:p>
    <w:p w14:paraId="31D43D06" w14:textId="29D80E09" w:rsidR="00541D28" w:rsidRDefault="00541D28" w:rsidP="00541D28">
      <w:pPr>
        <w:pStyle w:val="Caption"/>
        <w:spacing w:after="0"/>
        <w:jc w:val="center"/>
        <w:rPr>
          <w:b/>
          <w:bCs/>
          <w:i w:val="0"/>
          <w:iCs w:val="0"/>
          <w:color w:val="auto"/>
          <w:sz w:val="24"/>
          <w:szCs w:val="24"/>
          <w:lang w:val="id-ID"/>
        </w:rPr>
      </w:pPr>
      <w:bookmarkStart w:id="10" w:name="_Toc117149941"/>
      <w:bookmarkStart w:id="11" w:name="_Toc117153672"/>
      <w:proofErr w:type="spellStart"/>
      <w:r w:rsidRPr="00541D28">
        <w:rPr>
          <w:b/>
          <w:bCs/>
          <w:i w:val="0"/>
          <w:iCs w:val="0"/>
          <w:color w:val="auto"/>
          <w:sz w:val="24"/>
          <w:szCs w:val="24"/>
        </w:rPr>
        <w:t>Tabel</w:t>
      </w:r>
      <w:proofErr w:type="spellEnd"/>
      <w:r w:rsidRPr="00541D28">
        <w:rPr>
          <w:b/>
          <w:bCs/>
          <w:i w:val="0"/>
          <w:iCs w:val="0"/>
          <w:color w:val="auto"/>
          <w:sz w:val="24"/>
          <w:szCs w:val="24"/>
        </w:rPr>
        <w:t xml:space="preserve"> </w:t>
      </w:r>
      <w:r w:rsidRPr="00541D28">
        <w:rPr>
          <w:b/>
          <w:bCs/>
          <w:i w:val="0"/>
          <w:iCs w:val="0"/>
          <w:color w:val="auto"/>
          <w:sz w:val="24"/>
          <w:szCs w:val="24"/>
        </w:rPr>
        <w:fldChar w:fldCharType="begin"/>
      </w:r>
      <w:r w:rsidRPr="00541D28">
        <w:rPr>
          <w:b/>
          <w:bCs/>
          <w:i w:val="0"/>
          <w:iCs w:val="0"/>
          <w:color w:val="auto"/>
          <w:sz w:val="24"/>
          <w:szCs w:val="24"/>
        </w:rPr>
        <w:instrText xml:space="preserve"> SEQ Tabel \* ARABIC </w:instrText>
      </w:r>
      <w:r w:rsidRPr="00541D28">
        <w:rPr>
          <w:b/>
          <w:bCs/>
          <w:i w:val="0"/>
          <w:iCs w:val="0"/>
          <w:color w:val="auto"/>
          <w:sz w:val="24"/>
          <w:szCs w:val="24"/>
        </w:rPr>
        <w:fldChar w:fldCharType="separate"/>
      </w:r>
      <w:r w:rsidR="006B728E">
        <w:rPr>
          <w:b/>
          <w:bCs/>
          <w:i w:val="0"/>
          <w:iCs w:val="0"/>
          <w:noProof/>
          <w:color w:val="auto"/>
          <w:sz w:val="24"/>
          <w:szCs w:val="24"/>
        </w:rPr>
        <w:t>1</w:t>
      </w:r>
      <w:r w:rsidRPr="00541D28">
        <w:rPr>
          <w:b/>
          <w:bCs/>
          <w:i w:val="0"/>
          <w:iCs w:val="0"/>
          <w:color w:val="auto"/>
          <w:sz w:val="24"/>
          <w:szCs w:val="24"/>
        </w:rPr>
        <w:fldChar w:fldCharType="end"/>
      </w:r>
      <w:r w:rsidRPr="00541D28">
        <w:rPr>
          <w:b/>
          <w:bCs/>
          <w:i w:val="0"/>
          <w:iCs w:val="0"/>
          <w:color w:val="auto"/>
          <w:sz w:val="24"/>
          <w:szCs w:val="24"/>
          <w:lang w:val="id-ID"/>
        </w:rPr>
        <w:t>.1</w:t>
      </w:r>
      <w:bookmarkEnd w:id="10"/>
      <w:bookmarkEnd w:id="11"/>
      <w:r w:rsidRPr="00541D28">
        <w:rPr>
          <w:b/>
          <w:bCs/>
          <w:i w:val="0"/>
          <w:iCs w:val="0"/>
          <w:color w:val="auto"/>
          <w:sz w:val="24"/>
          <w:szCs w:val="24"/>
          <w:lang w:val="id-ID"/>
        </w:rPr>
        <w:t xml:space="preserve"> </w:t>
      </w:r>
    </w:p>
    <w:p w14:paraId="57A78E6E" w14:textId="013D9044" w:rsidR="00C46F30" w:rsidRPr="00541D28" w:rsidRDefault="00056D2D" w:rsidP="00541D28">
      <w:pPr>
        <w:pStyle w:val="Caption"/>
        <w:spacing w:after="0"/>
        <w:jc w:val="center"/>
        <w:rPr>
          <w:b/>
          <w:bCs/>
          <w:i w:val="0"/>
          <w:iCs w:val="0"/>
          <w:noProof/>
        </w:rPr>
      </w:pPr>
      <w:r w:rsidRPr="00541D28">
        <w:rPr>
          <w:b/>
          <w:bCs/>
          <w:i w:val="0"/>
          <w:iCs w:val="0"/>
          <w:noProof/>
          <w:color w:val="auto"/>
          <w:sz w:val="24"/>
          <w:szCs w:val="24"/>
        </w:rPr>
        <w:t>Rekapitulasi Data Capaian Kinerja Pegawai</w:t>
      </w:r>
    </w:p>
    <w:tbl>
      <w:tblPr>
        <w:tblpPr w:leftFromText="180" w:rightFromText="180" w:vertAnchor="page" w:horzAnchor="margin" w:tblpXSpec="center" w:tblpY="778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2"/>
        <w:gridCol w:w="2460"/>
        <w:gridCol w:w="992"/>
        <w:gridCol w:w="1094"/>
        <w:gridCol w:w="1247"/>
        <w:gridCol w:w="22"/>
        <w:gridCol w:w="1039"/>
        <w:gridCol w:w="1136"/>
        <w:gridCol w:w="1274"/>
      </w:tblGrid>
      <w:tr w:rsidR="00D022F6" w:rsidRPr="00DB1CEA" w14:paraId="64833D83" w14:textId="77777777" w:rsidTr="00D022F6">
        <w:trPr>
          <w:trHeight w:val="253"/>
        </w:trPr>
        <w:tc>
          <w:tcPr>
            <w:tcW w:w="512" w:type="dxa"/>
            <w:vMerge w:val="restart"/>
            <w:shd w:val="clear" w:color="auto" w:fill="auto"/>
            <w:vAlign w:val="center"/>
          </w:tcPr>
          <w:p w14:paraId="0D30798C" w14:textId="7E5986EE" w:rsidR="00D022F6" w:rsidRPr="004B54B0" w:rsidRDefault="00B90572" w:rsidP="00D022F6">
            <w:pPr>
              <w:spacing w:after="0" w:line="240" w:lineRule="auto"/>
              <w:jc w:val="center"/>
              <w:rPr>
                <w:b/>
                <w:noProof/>
                <w:sz w:val="22"/>
                <w:szCs w:val="22"/>
              </w:rPr>
            </w:pPr>
            <w:r>
              <w:rPr>
                <w:b/>
                <w:noProof/>
                <w:sz w:val="22"/>
                <w:szCs w:val="22"/>
              </w:rPr>
              <w:t>N</w:t>
            </w:r>
            <w:r w:rsidR="00D022F6" w:rsidRPr="004B54B0">
              <w:rPr>
                <w:b/>
                <w:noProof/>
                <w:sz w:val="22"/>
                <w:szCs w:val="22"/>
              </w:rPr>
              <w:t>o</w:t>
            </w:r>
          </w:p>
        </w:tc>
        <w:tc>
          <w:tcPr>
            <w:tcW w:w="2460" w:type="dxa"/>
            <w:vMerge w:val="restart"/>
            <w:shd w:val="clear" w:color="auto" w:fill="auto"/>
            <w:vAlign w:val="center"/>
          </w:tcPr>
          <w:p w14:paraId="17B3A9B5" w14:textId="77777777" w:rsidR="00D022F6" w:rsidRPr="004B54B0" w:rsidRDefault="00D022F6" w:rsidP="00D022F6">
            <w:pPr>
              <w:spacing w:after="0" w:line="240" w:lineRule="auto"/>
              <w:jc w:val="center"/>
              <w:rPr>
                <w:b/>
                <w:noProof/>
                <w:sz w:val="22"/>
                <w:szCs w:val="22"/>
              </w:rPr>
            </w:pPr>
            <w:r w:rsidRPr="004B54B0">
              <w:rPr>
                <w:b/>
                <w:noProof/>
                <w:sz w:val="22"/>
                <w:szCs w:val="22"/>
              </w:rPr>
              <w:t>Sasaran / Kegiatan</w:t>
            </w:r>
          </w:p>
        </w:tc>
        <w:tc>
          <w:tcPr>
            <w:tcW w:w="3355" w:type="dxa"/>
            <w:gridSpan w:val="4"/>
            <w:shd w:val="clear" w:color="auto" w:fill="auto"/>
          </w:tcPr>
          <w:p w14:paraId="628240EB" w14:textId="77777777" w:rsidR="00D022F6" w:rsidRPr="004B54B0" w:rsidRDefault="00D022F6" w:rsidP="00D022F6">
            <w:pPr>
              <w:spacing w:after="0" w:line="240" w:lineRule="auto"/>
              <w:jc w:val="center"/>
              <w:rPr>
                <w:b/>
                <w:noProof/>
                <w:sz w:val="22"/>
                <w:szCs w:val="22"/>
              </w:rPr>
            </w:pPr>
            <w:r w:rsidRPr="004B54B0">
              <w:rPr>
                <w:b/>
                <w:noProof/>
                <w:sz w:val="22"/>
                <w:szCs w:val="22"/>
              </w:rPr>
              <w:t>Tahun 2021</w:t>
            </w:r>
          </w:p>
        </w:tc>
        <w:tc>
          <w:tcPr>
            <w:tcW w:w="3449" w:type="dxa"/>
            <w:gridSpan w:val="3"/>
          </w:tcPr>
          <w:p w14:paraId="3A01721B" w14:textId="77777777" w:rsidR="00D022F6" w:rsidRPr="004B54B0" w:rsidRDefault="00D022F6" w:rsidP="00D022F6">
            <w:pPr>
              <w:spacing w:after="0" w:line="240" w:lineRule="auto"/>
              <w:jc w:val="center"/>
              <w:rPr>
                <w:b/>
                <w:noProof/>
                <w:sz w:val="22"/>
                <w:szCs w:val="22"/>
              </w:rPr>
            </w:pPr>
            <w:r w:rsidRPr="004B54B0">
              <w:rPr>
                <w:b/>
                <w:noProof/>
                <w:sz w:val="22"/>
                <w:szCs w:val="22"/>
              </w:rPr>
              <w:t>Tahun 2020</w:t>
            </w:r>
          </w:p>
        </w:tc>
      </w:tr>
      <w:tr w:rsidR="00D022F6" w:rsidRPr="00DB1CEA" w14:paraId="72673D6B" w14:textId="77777777" w:rsidTr="00D022F6">
        <w:trPr>
          <w:trHeight w:val="253"/>
        </w:trPr>
        <w:tc>
          <w:tcPr>
            <w:tcW w:w="512" w:type="dxa"/>
            <w:vMerge/>
            <w:shd w:val="clear" w:color="auto" w:fill="auto"/>
          </w:tcPr>
          <w:p w14:paraId="19DBC447" w14:textId="77777777" w:rsidR="00D022F6" w:rsidRPr="004B54B0" w:rsidRDefault="00D022F6" w:rsidP="00D022F6">
            <w:pPr>
              <w:spacing w:after="0" w:line="240" w:lineRule="auto"/>
              <w:jc w:val="both"/>
              <w:rPr>
                <w:b/>
                <w:noProof/>
                <w:sz w:val="22"/>
                <w:szCs w:val="22"/>
              </w:rPr>
            </w:pPr>
          </w:p>
        </w:tc>
        <w:tc>
          <w:tcPr>
            <w:tcW w:w="2460" w:type="dxa"/>
            <w:vMerge/>
            <w:shd w:val="clear" w:color="auto" w:fill="auto"/>
          </w:tcPr>
          <w:p w14:paraId="1F058AAC" w14:textId="77777777" w:rsidR="00D022F6" w:rsidRPr="004B54B0" w:rsidRDefault="00D022F6" w:rsidP="00D022F6">
            <w:pPr>
              <w:spacing w:after="0" w:line="240" w:lineRule="auto"/>
              <w:jc w:val="both"/>
              <w:rPr>
                <w:b/>
                <w:noProof/>
                <w:sz w:val="22"/>
                <w:szCs w:val="22"/>
              </w:rPr>
            </w:pPr>
          </w:p>
        </w:tc>
        <w:tc>
          <w:tcPr>
            <w:tcW w:w="992" w:type="dxa"/>
            <w:shd w:val="clear" w:color="auto" w:fill="auto"/>
          </w:tcPr>
          <w:p w14:paraId="32A5A8C6" w14:textId="77777777" w:rsidR="00D022F6" w:rsidRPr="004B54B0" w:rsidRDefault="00D022F6" w:rsidP="00D022F6">
            <w:pPr>
              <w:spacing w:after="0" w:line="240" w:lineRule="auto"/>
              <w:jc w:val="center"/>
              <w:rPr>
                <w:b/>
                <w:noProof/>
                <w:sz w:val="22"/>
                <w:szCs w:val="22"/>
              </w:rPr>
            </w:pPr>
            <w:r w:rsidRPr="004B54B0">
              <w:rPr>
                <w:b/>
                <w:noProof/>
                <w:sz w:val="22"/>
                <w:szCs w:val="22"/>
              </w:rPr>
              <w:t>Target</w:t>
            </w:r>
          </w:p>
        </w:tc>
        <w:tc>
          <w:tcPr>
            <w:tcW w:w="1094" w:type="dxa"/>
            <w:shd w:val="clear" w:color="auto" w:fill="auto"/>
          </w:tcPr>
          <w:p w14:paraId="184887ED" w14:textId="77777777" w:rsidR="00D022F6" w:rsidRPr="004B54B0" w:rsidRDefault="00D022F6" w:rsidP="00D022F6">
            <w:pPr>
              <w:spacing w:after="0" w:line="240" w:lineRule="auto"/>
              <w:jc w:val="center"/>
              <w:rPr>
                <w:b/>
                <w:noProof/>
                <w:sz w:val="22"/>
                <w:szCs w:val="22"/>
              </w:rPr>
            </w:pPr>
            <w:r w:rsidRPr="004B54B0">
              <w:rPr>
                <w:b/>
                <w:noProof/>
                <w:sz w:val="22"/>
                <w:szCs w:val="22"/>
              </w:rPr>
              <w:t>Realisasi</w:t>
            </w:r>
          </w:p>
        </w:tc>
        <w:tc>
          <w:tcPr>
            <w:tcW w:w="1247" w:type="dxa"/>
            <w:shd w:val="clear" w:color="auto" w:fill="auto"/>
          </w:tcPr>
          <w:p w14:paraId="31935A54" w14:textId="77777777" w:rsidR="00D022F6" w:rsidRPr="004B54B0" w:rsidRDefault="00D022F6" w:rsidP="00D022F6">
            <w:pPr>
              <w:spacing w:after="0" w:line="240" w:lineRule="auto"/>
              <w:jc w:val="center"/>
              <w:rPr>
                <w:b/>
                <w:noProof/>
                <w:sz w:val="22"/>
                <w:szCs w:val="22"/>
              </w:rPr>
            </w:pPr>
            <w:r w:rsidRPr="004B54B0">
              <w:rPr>
                <w:b/>
                <w:noProof/>
                <w:sz w:val="22"/>
                <w:szCs w:val="22"/>
              </w:rPr>
              <w:t>Presentase</w:t>
            </w:r>
          </w:p>
        </w:tc>
        <w:tc>
          <w:tcPr>
            <w:tcW w:w="1061" w:type="dxa"/>
            <w:gridSpan w:val="2"/>
          </w:tcPr>
          <w:p w14:paraId="7CFD0A13" w14:textId="77777777" w:rsidR="00D022F6" w:rsidRPr="004B54B0" w:rsidRDefault="00D022F6" w:rsidP="00D022F6">
            <w:pPr>
              <w:spacing w:after="0" w:line="240" w:lineRule="auto"/>
              <w:jc w:val="center"/>
              <w:rPr>
                <w:b/>
                <w:noProof/>
                <w:sz w:val="22"/>
                <w:szCs w:val="22"/>
              </w:rPr>
            </w:pPr>
            <w:r w:rsidRPr="004B54B0">
              <w:rPr>
                <w:b/>
                <w:noProof/>
                <w:sz w:val="22"/>
                <w:szCs w:val="22"/>
              </w:rPr>
              <w:t>Target</w:t>
            </w:r>
          </w:p>
        </w:tc>
        <w:tc>
          <w:tcPr>
            <w:tcW w:w="1136" w:type="dxa"/>
          </w:tcPr>
          <w:p w14:paraId="127878A3" w14:textId="77777777" w:rsidR="00D022F6" w:rsidRPr="004B54B0" w:rsidRDefault="00D022F6" w:rsidP="00D022F6">
            <w:pPr>
              <w:spacing w:after="0" w:line="240" w:lineRule="auto"/>
              <w:jc w:val="center"/>
              <w:rPr>
                <w:b/>
                <w:noProof/>
                <w:sz w:val="22"/>
                <w:szCs w:val="22"/>
              </w:rPr>
            </w:pPr>
            <w:r w:rsidRPr="004B54B0">
              <w:rPr>
                <w:b/>
                <w:noProof/>
                <w:sz w:val="22"/>
                <w:szCs w:val="22"/>
              </w:rPr>
              <w:t>Realisasi</w:t>
            </w:r>
          </w:p>
        </w:tc>
        <w:tc>
          <w:tcPr>
            <w:tcW w:w="1274" w:type="dxa"/>
          </w:tcPr>
          <w:p w14:paraId="32B8B0E6" w14:textId="77777777" w:rsidR="00D022F6" w:rsidRPr="004B54B0" w:rsidRDefault="00D022F6" w:rsidP="00D022F6">
            <w:pPr>
              <w:spacing w:after="0" w:line="240" w:lineRule="auto"/>
              <w:jc w:val="center"/>
              <w:rPr>
                <w:b/>
                <w:noProof/>
                <w:sz w:val="22"/>
                <w:szCs w:val="22"/>
              </w:rPr>
            </w:pPr>
            <w:r w:rsidRPr="004B54B0">
              <w:rPr>
                <w:b/>
                <w:noProof/>
                <w:sz w:val="22"/>
                <w:szCs w:val="22"/>
              </w:rPr>
              <w:t>Presentase</w:t>
            </w:r>
          </w:p>
        </w:tc>
      </w:tr>
      <w:tr w:rsidR="00D022F6" w:rsidRPr="00DB1CEA" w14:paraId="327725AD" w14:textId="77777777" w:rsidTr="00D022F6">
        <w:trPr>
          <w:trHeight w:val="521"/>
        </w:trPr>
        <w:tc>
          <w:tcPr>
            <w:tcW w:w="512" w:type="dxa"/>
            <w:shd w:val="clear" w:color="auto" w:fill="auto"/>
          </w:tcPr>
          <w:p w14:paraId="7DAC3837" w14:textId="77777777" w:rsidR="00D022F6" w:rsidRPr="004B54B0" w:rsidRDefault="00D022F6" w:rsidP="00D022F6">
            <w:pPr>
              <w:spacing w:after="0" w:line="240" w:lineRule="auto"/>
              <w:jc w:val="both"/>
              <w:rPr>
                <w:noProof/>
                <w:sz w:val="22"/>
                <w:szCs w:val="22"/>
              </w:rPr>
            </w:pPr>
            <w:r w:rsidRPr="004B54B0">
              <w:rPr>
                <w:noProof/>
                <w:sz w:val="22"/>
                <w:szCs w:val="22"/>
              </w:rPr>
              <w:t>1.</w:t>
            </w:r>
          </w:p>
        </w:tc>
        <w:tc>
          <w:tcPr>
            <w:tcW w:w="2460" w:type="dxa"/>
            <w:shd w:val="clear" w:color="auto" w:fill="auto"/>
          </w:tcPr>
          <w:p w14:paraId="52F58A0B" w14:textId="77777777" w:rsidR="00D022F6" w:rsidRPr="004B54B0" w:rsidRDefault="00D022F6" w:rsidP="00D022F6">
            <w:pPr>
              <w:spacing w:after="0" w:line="240" w:lineRule="auto"/>
              <w:jc w:val="both"/>
              <w:rPr>
                <w:noProof/>
                <w:sz w:val="22"/>
                <w:szCs w:val="22"/>
              </w:rPr>
            </w:pPr>
            <w:r w:rsidRPr="004B54B0">
              <w:rPr>
                <w:noProof/>
                <w:sz w:val="22"/>
                <w:szCs w:val="22"/>
              </w:rPr>
              <w:t>Jumlah perkara yang diselesaikan</w:t>
            </w:r>
          </w:p>
        </w:tc>
        <w:tc>
          <w:tcPr>
            <w:tcW w:w="992" w:type="dxa"/>
            <w:shd w:val="clear" w:color="auto" w:fill="auto"/>
          </w:tcPr>
          <w:p w14:paraId="30BDAFC6" w14:textId="77777777" w:rsidR="00D022F6" w:rsidRPr="004B54B0" w:rsidRDefault="00D022F6" w:rsidP="00D022F6">
            <w:pPr>
              <w:spacing w:after="0" w:line="240" w:lineRule="auto"/>
              <w:jc w:val="center"/>
              <w:rPr>
                <w:noProof/>
                <w:sz w:val="22"/>
                <w:szCs w:val="22"/>
              </w:rPr>
            </w:pPr>
            <w:r w:rsidRPr="004B54B0">
              <w:rPr>
                <w:noProof/>
                <w:sz w:val="22"/>
                <w:szCs w:val="22"/>
              </w:rPr>
              <w:t>1.375</w:t>
            </w:r>
          </w:p>
          <w:p w14:paraId="780D085B" w14:textId="77777777" w:rsidR="00D022F6" w:rsidRPr="004B54B0" w:rsidRDefault="00D022F6" w:rsidP="00D022F6">
            <w:pPr>
              <w:spacing w:after="0" w:line="240" w:lineRule="auto"/>
              <w:jc w:val="center"/>
              <w:rPr>
                <w:noProof/>
                <w:sz w:val="22"/>
                <w:szCs w:val="22"/>
              </w:rPr>
            </w:pPr>
            <w:r w:rsidRPr="004B54B0">
              <w:rPr>
                <w:noProof/>
                <w:sz w:val="22"/>
                <w:szCs w:val="22"/>
              </w:rPr>
              <w:t>perkara</w:t>
            </w:r>
          </w:p>
        </w:tc>
        <w:tc>
          <w:tcPr>
            <w:tcW w:w="1094" w:type="dxa"/>
            <w:shd w:val="clear" w:color="auto" w:fill="auto"/>
          </w:tcPr>
          <w:p w14:paraId="27068B90" w14:textId="77777777" w:rsidR="00D022F6" w:rsidRPr="004B54B0" w:rsidRDefault="00D022F6" w:rsidP="00D022F6">
            <w:pPr>
              <w:spacing w:after="0" w:line="240" w:lineRule="auto"/>
              <w:jc w:val="center"/>
              <w:rPr>
                <w:noProof/>
                <w:sz w:val="22"/>
                <w:szCs w:val="22"/>
              </w:rPr>
            </w:pPr>
            <w:r w:rsidRPr="004B54B0">
              <w:rPr>
                <w:noProof/>
                <w:sz w:val="22"/>
                <w:szCs w:val="22"/>
              </w:rPr>
              <w:t>1.172</w:t>
            </w:r>
          </w:p>
          <w:p w14:paraId="4124DA92" w14:textId="77777777" w:rsidR="00D022F6" w:rsidRPr="004B54B0" w:rsidRDefault="00D022F6" w:rsidP="00D022F6">
            <w:pPr>
              <w:spacing w:after="0" w:line="240" w:lineRule="auto"/>
              <w:jc w:val="center"/>
              <w:rPr>
                <w:noProof/>
                <w:sz w:val="22"/>
                <w:szCs w:val="22"/>
              </w:rPr>
            </w:pPr>
            <w:r w:rsidRPr="004B54B0">
              <w:rPr>
                <w:noProof/>
                <w:sz w:val="22"/>
                <w:szCs w:val="22"/>
              </w:rPr>
              <w:t>Perkara</w:t>
            </w:r>
          </w:p>
        </w:tc>
        <w:tc>
          <w:tcPr>
            <w:tcW w:w="1247" w:type="dxa"/>
            <w:shd w:val="clear" w:color="auto" w:fill="auto"/>
          </w:tcPr>
          <w:p w14:paraId="3DE1E2EA" w14:textId="77777777" w:rsidR="00D022F6" w:rsidRPr="004B54B0" w:rsidRDefault="00D022F6" w:rsidP="00D022F6">
            <w:pPr>
              <w:spacing w:after="0" w:line="240" w:lineRule="auto"/>
              <w:jc w:val="center"/>
              <w:rPr>
                <w:noProof/>
                <w:sz w:val="22"/>
                <w:szCs w:val="22"/>
              </w:rPr>
            </w:pPr>
            <w:r w:rsidRPr="004B54B0">
              <w:rPr>
                <w:noProof/>
                <w:sz w:val="22"/>
                <w:szCs w:val="22"/>
              </w:rPr>
              <w:t>85%</w:t>
            </w:r>
          </w:p>
        </w:tc>
        <w:tc>
          <w:tcPr>
            <w:tcW w:w="1061" w:type="dxa"/>
            <w:gridSpan w:val="2"/>
          </w:tcPr>
          <w:p w14:paraId="1DCAF69D" w14:textId="77777777" w:rsidR="00D022F6" w:rsidRPr="004B54B0" w:rsidRDefault="00D022F6" w:rsidP="00D022F6">
            <w:pPr>
              <w:spacing w:after="0" w:line="240" w:lineRule="auto"/>
              <w:jc w:val="center"/>
              <w:rPr>
                <w:noProof/>
                <w:sz w:val="22"/>
                <w:szCs w:val="22"/>
              </w:rPr>
            </w:pPr>
            <w:r w:rsidRPr="004B54B0">
              <w:rPr>
                <w:noProof/>
                <w:sz w:val="22"/>
                <w:szCs w:val="22"/>
              </w:rPr>
              <w:t>1215</w:t>
            </w:r>
          </w:p>
          <w:p w14:paraId="0E63A314" w14:textId="77777777" w:rsidR="00D022F6" w:rsidRPr="004B54B0" w:rsidRDefault="00D022F6" w:rsidP="00D022F6">
            <w:pPr>
              <w:spacing w:after="0" w:line="240" w:lineRule="auto"/>
              <w:jc w:val="center"/>
              <w:rPr>
                <w:noProof/>
                <w:sz w:val="22"/>
                <w:szCs w:val="22"/>
              </w:rPr>
            </w:pPr>
            <w:r w:rsidRPr="004B54B0">
              <w:rPr>
                <w:noProof/>
                <w:sz w:val="22"/>
                <w:szCs w:val="22"/>
              </w:rPr>
              <w:t>perkara</w:t>
            </w:r>
          </w:p>
        </w:tc>
        <w:tc>
          <w:tcPr>
            <w:tcW w:w="1136" w:type="dxa"/>
          </w:tcPr>
          <w:p w14:paraId="1F73F907" w14:textId="77777777" w:rsidR="00D022F6" w:rsidRPr="004B54B0" w:rsidRDefault="00D022F6" w:rsidP="00D022F6">
            <w:pPr>
              <w:spacing w:after="0" w:line="240" w:lineRule="auto"/>
              <w:jc w:val="center"/>
              <w:rPr>
                <w:noProof/>
                <w:sz w:val="22"/>
                <w:szCs w:val="22"/>
              </w:rPr>
            </w:pPr>
            <w:r w:rsidRPr="004B54B0">
              <w:rPr>
                <w:noProof/>
                <w:sz w:val="22"/>
                <w:szCs w:val="22"/>
              </w:rPr>
              <w:t>1075</w:t>
            </w:r>
          </w:p>
          <w:p w14:paraId="3F255550" w14:textId="77777777" w:rsidR="00D022F6" w:rsidRPr="004B54B0" w:rsidRDefault="00D022F6" w:rsidP="00D022F6">
            <w:pPr>
              <w:spacing w:after="0" w:line="240" w:lineRule="auto"/>
              <w:jc w:val="center"/>
              <w:rPr>
                <w:noProof/>
                <w:sz w:val="22"/>
                <w:szCs w:val="22"/>
              </w:rPr>
            </w:pPr>
            <w:r w:rsidRPr="004B54B0">
              <w:rPr>
                <w:noProof/>
                <w:sz w:val="22"/>
                <w:szCs w:val="22"/>
              </w:rPr>
              <w:t>perkara</w:t>
            </w:r>
          </w:p>
        </w:tc>
        <w:tc>
          <w:tcPr>
            <w:tcW w:w="1274" w:type="dxa"/>
          </w:tcPr>
          <w:p w14:paraId="1646BAC0" w14:textId="77777777" w:rsidR="00D022F6" w:rsidRPr="004B54B0" w:rsidRDefault="00D022F6" w:rsidP="00D022F6">
            <w:pPr>
              <w:spacing w:after="0" w:line="240" w:lineRule="auto"/>
              <w:jc w:val="center"/>
              <w:rPr>
                <w:noProof/>
                <w:sz w:val="22"/>
                <w:szCs w:val="22"/>
              </w:rPr>
            </w:pPr>
            <w:r w:rsidRPr="004B54B0">
              <w:rPr>
                <w:noProof/>
                <w:sz w:val="22"/>
                <w:szCs w:val="22"/>
              </w:rPr>
              <w:t>88%</w:t>
            </w:r>
          </w:p>
        </w:tc>
      </w:tr>
      <w:tr w:rsidR="00D022F6" w:rsidRPr="00DB1CEA" w14:paraId="27AA81BB" w14:textId="77777777" w:rsidTr="00D022F6">
        <w:trPr>
          <w:trHeight w:val="521"/>
        </w:trPr>
        <w:tc>
          <w:tcPr>
            <w:tcW w:w="512" w:type="dxa"/>
            <w:shd w:val="clear" w:color="auto" w:fill="auto"/>
          </w:tcPr>
          <w:p w14:paraId="1FED3418" w14:textId="77777777" w:rsidR="00D022F6" w:rsidRPr="004B54B0" w:rsidRDefault="00D022F6" w:rsidP="00D022F6">
            <w:pPr>
              <w:spacing w:after="0" w:line="240" w:lineRule="auto"/>
              <w:jc w:val="both"/>
              <w:rPr>
                <w:noProof/>
                <w:sz w:val="22"/>
                <w:szCs w:val="22"/>
              </w:rPr>
            </w:pPr>
            <w:r w:rsidRPr="004B54B0">
              <w:rPr>
                <w:noProof/>
                <w:sz w:val="22"/>
                <w:szCs w:val="22"/>
              </w:rPr>
              <w:t>2.</w:t>
            </w:r>
          </w:p>
        </w:tc>
        <w:tc>
          <w:tcPr>
            <w:tcW w:w="2460" w:type="dxa"/>
            <w:shd w:val="clear" w:color="auto" w:fill="auto"/>
          </w:tcPr>
          <w:p w14:paraId="69F432D1" w14:textId="77777777" w:rsidR="00D022F6" w:rsidRPr="004B54B0" w:rsidRDefault="00D022F6" w:rsidP="00D022F6">
            <w:pPr>
              <w:spacing w:after="0" w:line="240" w:lineRule="auto"/>
              <w:jc w:val="both"/>
              <w:rPr>
                <w:noProof/>
                <w:sz w:val="22"/>
                <w:szCs w:val="22"/>
              </w:rPr>
            </w:pPr>
            <w:r w:rsidRPr="004B54B0">
              <w:rPr>
                <w:noProof/>
                <w:sz w:val="22"/>
                <w:szCs w:val="22"/>
              </w:rPr>
              <w:t xml:space="preserve">Persentase </w:t>
            </w:r>
            <w:r w:rsidRPr="004B54B0">
              <w:rPr>
                <w:noProof/>
                <w:sz w:val="22"/>
                <w:szCs w:val="22"/>
                <w:lang w:val="id-ID"/>
              </w:rPr>
              <w:t>p</w:t>
            </w:r>
            <w:r w:rsidRPr="004B54B0">
              <w:rPr>
                <w:noProof/>
                <w:sz w:val="22"/>
                <w:szCs w:val="22"/>
              </w:rPr>
              <w:t xml:space="preserve">utusan </w:t>
            </w:r>
            <w:r w:rsidRPr="004B54B0">
              <w:rPr>
                <w:noProof/>
                <w:sz w:val="22"/>
                <w:szCs w:val="22"/>
                <w:lang w:val="id-ID"/>
              </w:rPr>
              <w:t>p</w:t>
            </w:r>
            <w:r w:rsidRPr="004B54B0">
              <w:rPr>
                <w:noProof/>
                <w:sz w:val="22"/>
                <w:szCs w:val="22"/>
              </w:rPr>
              <w:t xml:space="preserve">erkara </w:t>
            </w:r>
            <w:r w:rsidRPr="004B54B0">
              <w:rPr>
                <w:noProof/>
                <w:sz w:val="22"/>
                <w:szCs w:val="22"/>
                <w:lang w:val="id-ID"/>
              </w:rPr>
              <w:t>y</w:t>
            </w:r>
            <w:r w:rsidRPr="004B54B0">
              <w:rPr>
                <w:noProof/>
                <w:sz w:val="22"/>
                <w:szCs w:val="22"/>
              </w:rPr>
              <w:t xml:space="preserve">ang </w:t>
            </w:r>
            <w:r w:rsidRPr="004B54B0">
              <w:rPr>
                <w:noProof/>
                <w:sz w:val="22"/>
                <w:szCs w:val="22"/>
                <w:lang w:val="id-ID"/>
              </w:rPr>
              <w:t>m</w:t>
            </w:r>
            <w:r w:rsidRPr="004B54B0">
              <w:rPr>
                <w:noProof/>
                <w:sz w:val="22"/>
                <w:szCs w:val="22"/>
              </w:rPr>
              <w:t>enari</w:t>
            </w:r>
            <w:r w:rsidRPr="004B54B0">
              <w:rPr>
                <w:noProof/>
                <w:sz w:val="22"/>
                <w:szCs w:val="22"/>
                <w:lang w:val="id-ID"/>
              </w:rPr>
              <w:t>k</w:t>
            </w:r>
            <w:r w:rsidRPr="004B54B0">
              <w:rPr>
                <w:noProof/>
                <w:sz w:val="22"/>
                <w:szCs w:val="22"/>
              </w:rPr>
              <w:t xml:space="preserve"> </w:t>
            </w:r>
            <w:r w:rsidRPr="004B54B0">
              <w:rPr>
                <w:noProof/>
                <w:sz w:val="22"/>
                <w:szCs w:val="22"/>
                <w:lang w:val="id-ID"/>
              </w:rPr>
              <w:t>p</w:t>
            </w:r>
            <w:r w:rsidRPr="004B54B0">
              <w:rPr>
                <w:noProof/>
                <w:sz w:val="22"/>
                <w:szCs w:val="22"/>
              </w:rPr>
              <w:t>erhatian</w:t>
            </w:r>
            <w:r w:rsidRPr="004B54B0">
              <w:rPr>
                <w:noProof/>
                <w:sz w:val="22"/>
                <w:szCs w:val="22"/>
                <w:lang w:val="id-ID"/>
              </w:rPr>
              <w:t xml:space="preserve"> m</w:t>
            </w:r>
            <w:r w:rsidRPr="004B54B0">
              <w:rPr>
                <w:noProof/>
                <w:sz w:val="22"/>
                <w:szCs w:val="22"/>
              </w:rPr>
              <w:t xml:space="preserve">asyarakat </w:t>
            </w:r>
            <w:r w:rsidRPr="004B54B0">
              <w:rPr>
                <w:noProof/>
                <w:sz w:val="22"/>
                <w:szCs w:val="22"/>
                <w:lang w:val="id-ID"/>
              </w:rPr>
              <w:t>y</w:t>
            </w:r>
            <w:r w:rsidRPr="004B54B0">
              <w:rPr>
                <w:noProof/>
                <w:sz w:val="22"/>
                <w:szCs w:val="22"/>
              </w:rPr>
              <w:t xml:space="preserve">ang </w:t>
            </w:r>
            <w:r w:rsidRPr="004B54B0">
              <w:rPr>
                <w:noProof/>
                <w:sz w:val="22"/>
                <w:szCs w:val="22"/>
                <w:lang w:val="id-ID"/>
              </w:rPr>
              <w:t>d</w:t>
            </w:r>
            <w:r w:rsidRPr="004B54B0">
              <w:rPr>
                <w:noProof/>
                <w:sz w:val="22"/>
                <w:szCs w:val="22"/>
              </w:rPr>
              <w:t xml:space="preserve">apat </w:t>
            </w:r>
            <w:r w:rsidRPr="004B54B0">
              <w:rPr>
                <w:noProof/>
                <w:sz w:val="22"/>
                <w:szCs w:val="22"/>
                <w:lang w:val="id-ID"/>
              </w:rPr>
              <w:t>d</w:t>
            </w:r>
            <w:r w:rsidRPr="004B54B0">
              <w:rPr>
                <w:noProof/>
                <w:sz w:val="22"/>
                <w:szCs w:val="22"/>
              </w:rPr>
              <w:t xml:space="preserve">iakses </w:t>
            </w:r>
            <w:r w:rsidRPr="004B54B0">
              <w:rPr>
                <w:noProof/>
                <w:sz w:val="22"/>
                <w:szCs w:val="22"/>
                <w:lang w:val="id-ID"/>
              </w:rPr>
              <w:t>s</w:t>
            </w:r>
            <w:r w:rsidRPr="004B54B0">
              <w:rPr>
                <w:noProof/>
                <w:sz w:val="22"/>
                <w:szCs w:val="22"/>
              </w:rPr>
              <w:t xml:space="preserve">ecara </w:t>
            </w:r>
            <w:r w:rsidRPr="004B54B0">
              <w:rPr>
                <w:noProof/>
                <w:sz w:val="22"/>
                <w:szCs w:val="22"/>
                <w:lang w:val="id-ID"/>
              </w:rPr>
              <w:t>o</w:t>
            </w:r>
            <w:r w:rsidRPr="004B54B0">
              <w:rPr>
                <w:noProof/>
                <w:sz w:val="22"/>
                <w:szCs w:val="22"/>
              </w:rPr>
              <w:t xml:space="preserve">nline </w:t>
            </w:r>
            <w:r w:rsidRPr="004B54B0">
              <w:rPr>
                <w:noProof/>
                <w:sz w:val="22"/>
                <w:szCs w:val="22"/>
                <w:lang w:val="id-ID"/>
              </w:rPr>
              <w:t>d</w:t>
            </w:r>
            <w:r w:rsidRPr="004B54B0">
              <w:rPr>
                <w:noProof/>
                <w:sz w:val="22"/>
                <w:szCs w:val="22"/>
              </w:rPr>
              <w:t xml:space="preserve">alam </w:t>
            </w:r>
            <w:r w:rsidRPr="004B54B0">
              <w:rPr>
                <w:noProof/>
                <w:sz w:val="22"/>
                <w:szCs w:val="22"/>
                <w:lang w:val="id-ID"/>
              </w:rPr>
              <w:t>w</w:t>
            </w:r>
            <w:r w:rsidRPr="004B54B0">
              <w:rPr>
                <w:noProof/>
                <w:sz w:val="22"/>
                <w:szCs w:val="22"/>
              </w:rPr>
              <w:t>aktu 1</w:t>
            </w:r>
            <w:r w:rsidRPr="004B54B0">
              <w:rPr>
                <w:noProof/>
                <w:sz w:val="22"/>
                <w:szCs w:val="22"/>
                <w:lang w:val="id-ID"/>
              </w:rPr>
              <w:t xml:space="preserve"> h</w:t>
            </w:r>
            <w:r w:rsidRPr="004B54B0">
              <w:rPr>
                <w:noProof/>
                <w:sz w:val="22"/>
                <w:szCs w:val="22"/>
              </w:rPr>
              <w:t xml:space="preserve">ari </w:t>
            </w:r>
            <w:r w:rsidRPr="004B54B0">
              <w:rPr>
                <w:noProof/>
                <w:sz w:val="22"/>
                <w:szCs w:val="22"/>
                <w:lang w:val="id-ID"/>
              </w:rPr>
              <w:t>s</w:t>
            </w:r>
            <w:r w:rsidRPr="004B54B0">
              <w:rPr>
                <w:noProof/>
                <w:sz w:val="22"/>
                <w:szCs w:val="22"/>
              </w:rPr>
              <w:t xml:space="preserve">etelah </w:t>
            </w:r>
            <w:r w:rsidRPr="004B54B0">
              <w:rPr>
                <w:noProof/>
                <w:sz w:val="22"/>
                <w:szCs w:val="22"/>
                <w:lang w:val="id-ID"/>
              </w:rPr>
              <w:t>p</w:t>
            </w:r>
            <w:r w:rsidRPr="004B54B0">
              <w:rPr>
                <w:noProof/>
                <w:sz w:val="22"/>
                <w:szCs w:val="22"/>
              </w:rPr>
              <w:t>utus</w:t>
            </w:r>
          </w:p>
        </w:tc>
        <w:tc>
          <w:tcPr>
            <w:tcW w:w="992" w:type="dxa"/>
            <w:shd w:val="clear" w:color="auto" w:fill="auto"/>
          </w:tcPr>
          <w:p w14:paraId="584E5B4F" w14:textId="77777777" w:rsidR="00D022F6" w:rsidRPr="004B54B0" w:rsidRDefault="00D022F6" w:rsidP="00D022F6">
            <w:pPr>
              <w:spacing w:after="0" w:line="240" w:lineRule="auto"/>
              <w:jc w:val="center"/>
              <w:rPr>
                <w:noProof/>
                <w:sz w:val="22"/>
                <w:szCs w:val="22"/>
                <w:lang w:val="id-ID"/>
              </w:rPr>
            </w:pPr>
            <w:r w:rsidRPr="004B54B0">
              <w:rPr>
                <w:noProof/>
                <w:sz w:val="22"/>
                <w:szCs w:val="22"/>
                <w:lang w:val="id-ID"/>
              </w:rPr>
              <w:t>1.172 perkara</w:t>
            </w:r>
          </w:p>
        </w:tc>
        <w:tc>
          <w:tcPr>
            <w:tcW w:w="1094" w:type="dxa"/>
            <w:shd w:val="clear" w:color="auto" w:fill="auto"/>
          </w:tcPr>
          <w:p w14:paraId="5111C84E" w14:textId="77777777" w:rsidR="00D022F6" w:rsidRPr="004B54B0" w:rsidRDefault="00D022F6" w:rsidP="00D022F6">
            <w:pPr>
              <w:spacing w:after="0" w:line="240" w:lineRule="auto"/>
              <w:jc w:val="center"/>
              <w:rPr>
                <w:noProof/>
                <w:sz w:val="22"/>
                <w:szCs w:val="22"/>
              </w:rPr>
            </w:pPr>
            <w:r w:rsidRPr="004B54B0">
              <w:rPr>
                <w:noProof/>
                <w:sz w:val="22"/>
                <w:szCs w:val="22"/>
                <w:lang w:val="id-ID"/>
              </w:rPr>
              <w:t>1.172 perkara</w:t>
            </w:r>
          </w:p>
        </w:tc>
        <w:tc>
          <w:tcPr>
            <w:tcW w:w="1247" w:type="dxa"/>
            <w:shd w:val="clear" w:color="auto" w:fill="auto"/>
          </w:tcPr>
          <w:p w14:paraId="323E33AD" w14:textId="77777777" w:rsidR="00D022F6" w:rsidRPr="004B54B0" w:rsidRDefault="00D022F6" w:rsidP="00D022F6">
            <w:pPr>
              <w:spacing w:after="0" w:line="240" w:lineRule="auto"/>
              <w:jc w:val="center"/>
              <w:rPr>
                <w:noProof/>
                <w:sz w:val="22"/>
                <w:szCs w:val="22"/>
                <w:lang w:val="id-ID"/>
              </w:rPr>
            </w:pPr>
            <w:r w:rsidRPr="004B54B0">
              <w:rPr>
                <w:noProof/>
                <w:sz w:val="22"/>
                <w:szCs w:val="22"/>
                <w:lang w:val="id-ID"/>
              </w:rPr>
              <w:t>100%</w:t>
            </w:r>
          </w:p>
        </w:tc>
        <w:tc>
          <w:tcPr>
            <w:tcW w:w="1061" w:type="dxa"/>
            <w:gridSpan w:val="2"/>
          </w:tcPr>
          <w:p w14:paraId="17513770" w14:textId="77777777" w:rsidR="00D022F6" w:rsidRPr="004B54B0" w:rsidRDefault="00D022F6" w:rsidP="00D022F6">
            <w:pPr>
              <w:spacing w:after="0" w:line="240" w:lineRule="auto"/>
              <w:jc w:val="center"/>
              <w:rPr>
                <w:noProof/>
                <w:sz w:val="22"/>
                <w:szCs w:val="22"/>
              </w:rPr>
            </w:pPr>
            <w:r w:rsidRPr="004B54B0">
              <w:rPr>
                <w:noProof/>
                <w:sz w:val="22"/>
                <w:szCs w:val="22"/>
              </w:rPr>
              <w:t>1075</w:t>
            </w:r>
          </w:p>
          <w:p w14:paraId="21C87105" w14:textId="77777777" w:rsidR="00D022F6" w:rsidRPr="004B54B0" w:rsidRDefault="00D022F6" w:rsidP="00D022F6">
            <w:pPr>
              <w:spacing w:after="0" w:line="240" w:lineRule="auto"/>
              <w:jc w:val="center"/>
              <w:rPr>
                <w:noProof/>
                <w:sz w:val="22"/>
                <w:szCs w:val="22"/>
                <w:lang w:val="id-ID"/>
              </w:rPr>
            </w:pPr>
            <w:r w:rsidRPr="004B54B0">
              <w:rPr>
                <w:noProof/>
                <w:sz w:val="22"/>
                <w:szCs w:val="22"/>
              </w:rPr>
              <w:t>perkara</w:t>
            </w:r>
          </w:p>
        </w:tc>
        <w:tc>
          <w:tcPr>
            <w:tcW w:w="1136" w:type="dxa"/>
          </w:tcPr>
          <w:p w14:paraId="21A4A289" w14:textId="77777777" w:rsidR="00D022F6" w:rsidRPr="004B54B0" w:rsidRDefault="00D022F6" w:rsidP="00D022F6">
            <w:pPr>
              <w:spacing w:after="0" w:line="240" w:lineRule="auto"/>
              <w:jc w:val="center"/>
              <w:rPr>
                <w:noProof/>
                <w:sz w:val="22"/>
                <w:szCs w:val="22"/>
              </w:rPr>
            </w:pPr>
            <w:r w:rsidRPr="004B54B0">
              <w:rPr>
                <w:noProof/>
                <w:sz w:val="22"/>
                <w:szCs w:val="22"/>
              </w:rPr>
              <w:t>1075</w:t>
            </w:r>
          </w:p>
          <w:p w14:paraId="43FC33D1" w14:textId="77777777" w:rsidR="00D022F6" w:rsidRPr="004B54B0" w:rsidRDefault="00D022F6" w:rsidP="00D022F6">
            <w:pPr>
              <w:spacing w:after="0" w:line="240" w:lineRule="auto"/>
              <w:jc w:val="center"/>
              <w:rPr>
                <w:noProof/>
                <w:sz w:val="22"/>
                <w:szCs w:val="22"/>
                <w:lang w:val="id-ID"/>
              </w:rPr>
            </w:pPr>
            <w:r w:rsidRPr="004B54B0">
              <w:rPr>
                <w:noProof/>
                <w:sz w:val="22"/>
                <w:szCs w:val="22"/>
              </w:rPr>
              <w:t>perkara</w:t>
            </w:r>
          </w:p>
        </w:tc>
        <w:tc>
          <w:tcPr>
            <w:tcW w:w="1274" w:type="dxa"/>
          </w:tcPr>
          <w:p w14:paraId="3D5CAECB" w14:textId="77777777" w:rsidR="00D022F6" w:rsidRPr="004B54B0" w:rsidRDefault="00D022F6" w:rsidP="00D022F6">
            <w:pPr>
              <w:spacing w:after="0" w:line="240" w:lineRule="auto"/>
              <w:jc w:val="center"/>
              <w:rPr>
                <w:noProof/>
                <w:sz w:val="22"/>
                <w:szCs w:val="22"/>
              </w:rPr>
            </w:pPr>
            <w:r w:rsidRPr="004B54B0">
              <w:rPr>
                <w:noProof/>
                <w:sz w:val="22"/>
                <w:szCs w:val="22"/>
              </w:rPr>
              <w:t>100%</w:t>
            </w:r>
          </w:p>
        </w:tc>
      </w:tr>
      <w:tr w:rsidR="00D022F6" w:rsidRPr="00DB1CEA" w14:paraId="2BD5FE0C" w14:textId="77777777" w:rsidTr="00D022F6">
        <w:trPr>
          <w:trHeight w:val="521"/>
        </w:trPr>
        <w:tc>
          <w:tcPr>
            <w:tcW w:w="512" w:type="dxa"/>
            <w:shd w:val="clear" w:color="auto" w:fill="auto"/>
          </w:tcPr>
          <w:p w14:paraId="533FB08F" w14:textId="77777777" w:rsidR="00D022F6" w:rsidRPr="004B54B0" w:rsidRDefault="00D022F6" w:rsidP="00D022F6">
            <w:pPr>
              <w:spacing w:after="0" w:line="240" w:lineRule="auto"/>
              <w:jc w:val="both"/>
              <w:rPr>
                <w:noProof/>
                <w:sz w:val="22"/>
                <w:szCs w:val="22"/>
                <w:lang w:val="id-ID"/>
              </w:rPr>
            </w:pPr>
            <w:r w:rsidRPr="004B54B0">
              <w:rPr>
                <w:noProof/>
                <w:sz w:val="22"/>
                <w:szCs w:val="22"/>
                <w:lang w:val="id-ID"/>
              </w:rPr>
              <w:t>3.</w:t>
            </w:r>
          </w:p>
        </w:tc>
        <w:tc>
          <w:tcPr>
            <w:tcW w:w="2460" w:type="dxa"/>
            <w:shd w:val="clear" w:color="auto" w:fill="auto"/>
          </w:tcPr>
          <w:p w14:paraId="4D653EAE" w14:textId="77777777" w:rsidR="00D022F6" w:rsidRPr="004B54B0" w:rsidRDefault="00D022F6" w:rsidP="00D022F6">
            <w:pPr>
              <w:spacing w:after="0" w:line="240" w:lineRule="auto"/>
              <w:jc w:val="both"/>
              <w:rPr>
                <w:noProof/>
                <w:sz w:val="22"/>
                <w:szCs w:val="22"/>
                <w:lang w:val="id-ID"/>
              </w:rPr>
            </w:pPr>
            <w:r w:rsidRPr="004B54B0">
              <w:rPr>
                <w:noProof/>
                <w:sz w:val="22"/>
                <w:szCs w:val="22"/>
              </w:rPr>
              <w:t xml:space="preserve">Persentase </w:t>
            </w:r>
            <w:r w:rsidRPr="004B54B0">
              <w:rPr>
                <w:noProof/>
                <w:sz w:val="22"/>
                <w:szCs w:val="22"/>
                <w:lang w:val="id-ID"/>
              </w:rPr>
              <w:t>s</w:t>
            </w:r>
            <w:r w:rsidRPr="004B54B0">
              <w:rPr>
                <w:noProof/>
                <w:sz w:val="22"/>
                <w:szCs w:val="22"/>
              </w:rPr>
              <w:t>alinan</w:t>
            </w:r>
            <w:r w:rsidRPr="004B54B0">
              <w:rPr>
                <w:noProof/>
                <w:sz w:val="22"/>
                <w:szCs w:val="22"/>
                <w:lang w:val="id-ID"/>
              </w:rPr>
              <w:t xml:space="preserve"> </w:t>
            </w:r>
            <w:r w:rsidRPr="004B54B0">
              <w:rPr>
                <w:noProof/>
                <w:sz w:val="22"/>
                <w:szCs w:val="22"/>
              </w:rPr>
              <w:t>putusan perkara</w:t>
            </w:r>
            <w:r w:rsidRPr="004B54B0">
              <w:rPr>
                <w:noProof/>
                <w:sz w:val="22"/>
                <w:szCs w:val="22"/>
                <w:lang w:val="id-ID"/>
              </w:rPr>
              <w:t xml:space="preserve"> </w:t>
            </w:r>
            <w:r w:rsidRPr="004B54B0">
              <w:rPr>
                <w:noProof/>
                <w:sz w:val="22"/>
                <w:szCs w:val="22"/>
              </w:rPr>
              <w:t>yang dikirim ke</w:t>
            </w:r>
            <w:r w:rsidRPr="004B54B0">
              <w:rPr>
                <w:noProof/>
                <w:sz w:val="22"/>
                <w:szCs w:val="22"/>
                <w:lang w:val="id-ID"/>
              </w:rPr>
              <w:t xml:space="preserve"> </w:t>
            </w:r>
            <w:r w:rsidRPr="004B54B0">
              <w:rPr>
                <w:noProof/>
                <w:sz w:val="22"/>
                <w:szCs w:val="22"/>
              </w:rPr>
              <w:t>Pengadilan</w:t>
            </w:r>
            <w:r w:rsidRPr="004B54B0">
              <w:rPr>
                <w:noProof/>
                <w:sz w:val="22"/>
                <w:szCs w:val="22"/>
                <w:lang w:val="id-ID"/>
              </w:rPr>
              <w:t xml:space="preserve"> pengaju tepat waktu</w:t>
            </w:r>
          </w:p>
        </w:tc>
        <w:tc>
          <w:tcPr>
            <w:tcW w:w="992" w:type="dxa"/>
            <w:shd w:val="clear" w:color="auto" w:fill="auto"/>
          </w:tcPr>
          <w:p w14:paraId="40228628" w14:textId="77777777" w:rsidR="00D022F6" w:rsidRPr="004B54B0" w:rsidRDefault="00D022F6" w:rsidP="00D022F6">
            <w:pPr>
              <w:spacing w:after="0" w:line="240" w:lineRule="auto"/>
              <w:jc w:val="center"/>
              <w:rPr>
                <w:noProof/>
                <w:sz w:val="22"/>
                <w:szCs w:val="22"/>
                <w:lang w:val="id-ID"/>
              </w:rPr>
            </w:pPr>
            <w:r w:rsidRPr="004B54B0">
              <w:rPr>
                <w:noProof/>
                <w:sz w:val="22"/>
                <w:szCs w:val="22"/>
                <w:lang w:val="id-ID"/>
              </w:rPr>
              <w:t>1.172 perkara</w:t>
            </w:r>
          </w:p>
        </w:tc>
        <w:tc>
          <w:tcPr>
            <w:tcW w:w="1094" w:type="dxa"/>
            <w:shd w:val="clear" w:color="auto" w:fill="auto"/>
          </w:tcPr>
          <w:p w14:paraId="07818A6C" w14:textId="77777777" w:rsidR="00D022F6" w:rsidRPr="004B54B0" w:rsidRDefault="00D022F6" w:rsidP="00D022F6">
            <w:pPr>
              <w:spacing w:after="0" w:line="240" w:lineRule="auto"/>
              <w:jc w:val="center"/>
              <w:rPr>
                <w:noProof/>
                <w:sz w:val="22"/>
                <w:szCs w:val="22"/>
                <w:lang w:val="id-ID"/>
              </w:rPr>
            </w:pPr>
            <w:r w:rsidRPr="004B54B0">
              <w:rPr>
                <w:noProof/>
                <w:sz w:val="22"/>
                <w:szCs w:val="22"/>
                <w:lang w:val="id-ID"/>
              </w:rPr>
              <w:t>1.172 perkara</w:t>
            </w:r>
          </w:p>
        </w:tc>
        <w:tc>
          <w:tcPr>
            <w:tcW w:w="1247" w:type="dxa"/>
            <w:shd w:val="clear" w:color="auto" w:fill="auto"/>
          </w:tcPr>
          <w:p w14:paraId="0FA7F534" w14:textId="77777777" w:rsidR="00D022F6" w:rsidRPr="004B54B0" w:rsidRDefault="00D022F6" w:rsidP="00D022F6">
            <w:pPr>
              <w:spacing w:after="0" w:line="240" w:lineRule="auto"/>
              <w:jc w:val="center"/>
              <w:rPr>
                <w:noProof/>
                <w:sz w:val="22"/>
                <w:szCs w:val="22"/>
                <w:lang w:val="id-ID"/>
              </w:rPr>
            </w:pPr>
            <w:r w:rsidRPr="004B54B0">
              <w:rPr>
                <w:noProof/>
                <w:sz w:val="22"/>
                <w:szCs w:val="22"/>
                <w:lang w:val="id-ID"/>
              </w:rPr>
              <w:t>100%</w:t>
            </w:r>
          </w:p>
        </w:tc>
        <w:tc>
          <w:tcPr>
            <w:tcW w:w="1061" w:type="dxa"/>
            <w:gridSpan w:val="2"/>
          </w:tcPr>
          <w:p w14:paraId="3976868F" w14:textId="77777777" w:rsidR="00D022F6" w:rsidRPr="004B54B0" w:rsidRDefault="00D022F6" w:rsidP="00D022F6">
            <w:pPr>
              <w:spacing w:after="0" w:line="240" w:lineRule="auto"/>
              <w:jc w:val="center"/>
              <w:rPr>
                <w:noProof/>
                <w:sz w:val="22"/>
                <w:szCs w:val="22"/>
              </w:rPr>
            </w:pPr>
            <w:r w:rsidRPr="004B54B0">
              <w:rPr>
                <w:noProof/>
                <w:sz w:val="22"/>
                <w:szCs w:val="22"/>
              </w:rPr>
              <w:t>1075</w:t>
            </w:r>
          </w:p>
          <w:p w14:paraId="1314FE68" w14:textId="77777777" w:rsidR="00D022F6" w:rsidRPr="004B54B0" w:rsidRDefault="00D022F6" w:rsidP="00D022F6">
            <w:pPr>
              <w:spacing w:after="0" w:line="240" w:lineRule="auto"/>
              <w:jc w:val="center"/>
              <w:rPr>
                <w:noProof/>
                <w:sz w:val="22"/>
                <w:szCs w:val="22"/>
                <w:lang w:val="id-ID"/>
              </w:rPr>
            </w:pPr>
            <w:r w:rsidRPr="004B54B0">
              <w:rPr>
                <w:noProof/>
                <w:sz w:val="22"/>
                <w:szCs w:val="22"/>
              </w:rPr>
              <w:t>perkara</w:t>
            </w:r>
          </w:p>
        </w:tc>
        <w:tc>
          <w:tcPr>
            <w:tcW w:w="1136" w:type="dxa"/>
          </w:tcPr>
          <w:p w14:paraId="2770A92F" w14:textId="77777777" w:rsidR="00D022F6" w:rsidRPr="004B54B0" w:rsidRDefault="00D022F6" w:rsidP="00D022F6">
            <w:pPr>
              <w:spacing w:after="0" w:line="240" w:lineRule="auto"/>
              <w:jc w:val="center"/>
              <w:rPr>
                <w:noProof/>
                <w:sz w:val="22"/>
                <w:szCs w:val="22"/>
              </w:rPr>
            </w:pPr>
            <w:r w:rsidRPr="004B54B0">
              <w:rPr>
                <w:noProof/>
                <w:sz w:val="22"/>
                <w:szCs w:val="22"/>
              </w:rPr>
              <w:t>1075</w:t>
            </w:r>
          </w:p>
          <w:p w14:paraId="28173BE7" w14:textId="77777777" w:rsidR="00D022F6" w:rsidRPr="004B54B0" w:rsidRDefault="00D022F6" w:rsidP="00D022F6">
            <w:pPr>
              <w:spacing w:after="0" w:line="240" w:lineRule="auto"/>
              <w:jc w:val="center"/>
              <w:rPr>
                <w:noProof/>
                <w:sz w:val="22"/>
                <w:szCs w:val="22"/>
                <w:lang w:val="id-ID"/>
              </w:rPr>
            </w:pPr>
            <w:r w:rsidRPr="004B54B0">
              <w:rPr>
                <w:noProof/>
                <w:sz w:val="22"/>
                <w:szCs w:val="22"/>
              </w:rPr>
              <w:t>perkara</w:t>
            </w:r>
          </w:p>
        </w:tc>
        <w:tc>
          <w:tcPr>
            <w:tcW w:w="1274" w:type="dxa"/>
          </w:tcPr>
          <w:p w14:paraId="1E61DFDE" w14:textId="77777777" w:rsidR="00D022F6" w:rsidRPr="004B54B0" w:rsidRDefault="00D022F6" w:rsidP="00D022F6">
            <w:pPr>
              <w:spacing w:after="0" w:line="240" w:lineRule="auto"/>
              <w:jc w:val="center"/>
              <w:rPr>
                <w:noProof/>
                <w:sz w:val="22"/>
                <w:szCs w:val="22"/>
              </w:rPr>
            </w:pPr>
            <w:r w:rsidRPr="004B54B0">
              <w:rPr>
                <w:noProof/>
                <w:sz w:val="22"/>
                <w:szCs w:val="22"/>
              </w:rPr>
              <w:t>100%</w:t>
            </w:r>
          </w:p>
        </w:tc>
      </w:tr>
      <w:tr w:rsidR="00D022F6" w:rsidRPr="00DB1CEA" w14:paraId="2473AAB7" w14:textId="77777777" w:rsidTr="00D022F6">
        <w:trPr>
          <w:trHeight w:val="760"/>
        </w:trPr>
        <w:tc>
          <w:tcPr>
            <w:tcW w:w="512" w:type="dxa"/>
            <w:shd w:val="clear" w:color="auto" w:fill="auto"/>
          </w:tcPr>
          <w:p w14:paraId="4B7FE741" w14:textId="77777777" w:rsidR="00D022F6" w:rsidRPr="004B54B0" w:rsidRDefault="00D022F6" w:rsidP="00D022F6">
            <w:pPr>
              <w:spacing w:after="0" w:line="240" w:lineRule="auto"/>
              <w:jc w:val="both"/>
              <w:rPr>
                <w:noProof/>
                <w:sz w:val="22"/>
                <w:szCs w:val="22"/>
              </w:rPr>
            </w:pPr>
            <w:r w:rsidRPr="004B54B0">
              <w:rPr>
                <w:noProof/>
                <w:sz w:val="22"/>
                <w:szCs w:val="22"/>
                <w:lang w:val="id-ID"/>
              </w:rPr>
              <w:t>4</w:t>
            </w:r>
            <w:r w:rsidRPr="004B54B0">
              <w:rPr>
                <w:noProof/>
                <w:sz w:val="22"/>
                <w:szCs w:val="22"/>
              </w:rPr>
              <w:t>.</w:t>
            </w:r>
          </w:p>
        </w:tc>
        <w:tc>
          <w:tcPr>
            <w:tcW w:w="2460" w:type="dxa"/>
            <w:shd w:val="clear" w:color="auto" w:fill="auto"/>
          </w:tcPr>
          <w:p w14:paraId="04D77ABD" w14:textId="77777777" w:rsidR="00D022F6" w:rsidRPr="004B54B0" w:rsidRDefault="00D022F6" w:rsidP="00D022F6">
            <w:pPr>
              <w:spacing w:after="0" w:line="240" w:lineRule="auto"/>
              <w:jc w:val="both"/>
              <w:rPr>
                <w:noProof/>
                <w:sz w:val="22"/>
                <w:szCs w:val="22"/>
              </w:rPr>
            </w:pPr>
            <w:r w:rsidRPr="004B54B0">
              <w:rPr>
                <w:noProof/>
                <w:sz w:val="22"/>
                <w:szCs w:val="22"/>
              </w:rPr>
              <w:t xml:space="preserve">Pembinaan dan pengawasan </w:t>
            </w:r>
          </w:p>
        </w:tc>
        <w:tc>
          <w:tcPr>
            <w:tcW w:w="992" w:type="dxa"/>
            <w:shd w:val="clear" w:color="auto" w:fill="auto"/>
          </w:tcPr>
          <w:p w14:paraId="598C5B22" w14:textId="77777777" w:rsidR="00D022F6" w:rsidRPr="004B54B0" w:rsidRDefault="00D022F6" w:rsidP="00D022F6">
            <w:pPr>
              <w:spacing w:after="0" w:line="240" w:lineRule="auto"/>
              <w:jc w:val="center"/>
              <w:rPr>
                <w:noProof/>
                <w:sz w:val="22"/>
                <w:szCs w:val="22"/>
              </w:rPr>
            </w:pPr>
            <w:r w:rsidRPr="004B54B0">
              <w:rPr>
                <w:noProof/>
                <w:sz w:val="22"/>
                <w:szCs w:val="22"/>
              </w:rPr>
              <w:t>35</w:t>
            </w:r>
          </w:p>
          <w:p w14:paraId="78910336" w14:textId="77777777" w:rsidR="00D022F6" w:rsidRPr="004B54B0" w:rsidRDefault="00D022F6" w:rsidP="00D022F6">
            <w:pPr>
              <w:spacing w:after="0" w:line="240" w:lineRule="auto"/>
              <w:jc w:val="center"/>
              <w:rPr>
                <w:noProof/>
                <w:sz w:val="22"/>
                <w:szCs w:val="22"/>
              </w:rPr>
            </w:pPr>
            <w:r w:rsidRPr="004B54B0">
              <w:rPr>
                <w:noProof/>
                <w:sz w:val="22"/>
                <w:szCs w:val="22"/>
              </w:rPr>
              <w:t>kegiatan</w:t>
            </w:r>
          </w:p>
        </w:tc>
        <w:tc>
          <w:tcPr>
            <w:tcW w:w="1094" w:type="dxa"/>
            <w:shd w:val="clear" w:color="auto" w:fill="auto"/>
          </w:tcPr>
          <w:p w14:paraId="6E3522FA" w14:textId="77777777" w:rsidR="00D022F6" w:rsidRPr="004B54B0" w:rsidRDefault="00D022F6" w:rsidP="00D022F6">
            <w:pPr>
              <w:spacing w:after="0" w:line="240" w:lineRule="auto"/>
              <w:jc w:val="center"/>
              <w:rPr>
                <w:noProof/>
                <w:sz w:val="22"/>
                <w:szCs w:val="22"/>
              </w:rPr>
            </w:pPr>
            <w:r w:rsidRPr="004B54B0">
              <w:rPr>
                <w:noProof/>
                <w:sz w:val="22"/>
                <w:szCs w:val="22"/>
              </w:rPr>
              <w:t>26</w:t>
            </w:r>
          </w:p>
          <w:p w14:paraId="078BD479" w14:textId="77777777" w:rsidR="00D022F6" w:rsidRPr="004B54B0" w:rsidRDefault="00D022F6" w:rsidP="00D022F6">
            <w:pPr>
              <w:spacing w:after="0" w:line="240" w:lineRule="auto"/>
              <w:jc w:val="center"/>
              <w:rPr>
                <w:noProof/>
                <w:sz w:val="22"/>
                <w:szCs w:val="22"/>
              </w:rPr>
            </w:pPr>
            <w:r w:rsidRPr="004B54B0">
              <w:rPr>
                <w:noProof/>
                <w:sz w:val="22"/>
                <w:szCs w:val="22"/>
              </w:rPr>
              <w:t>kegiatan</w:t>
            </w:r>
          </w:p>
        </w:tc>
        <w:tc>
          <w:tcPr>
            <w:tcW w:w="1247" w:type="dxa"/>
            <w:shd w:val="clear" w:color="auto" w:fill="auto"/>
          </w:tcPr>
          <w:p w14:paraId="1A62DEFB" w14:textId="77777777" w:rsidR="00D022F6" w:rsidRPr="004B54B0" w:rsidRDefault="00D022F6" w:rsidP="00D022F6">
            <w:pPr>
              <w:spacing w:after="0" w:line="240" w:lineRule="auto"/>
              <w:jc w:val="center"/>
              <w:rPr>
                <w:noProof/>
                <w:sz w:val="22"/>
                <w:szCs w:val="22"/>
              </w:rPr>
            </w:pPr>
            <w:r w:rsidRPr="004B54B0">
              <w:rPr>
                <w:noProof/>
                <w:sz w:val="22"/>
                <w:szCs w:val="22"/>
              </w:rPr>
              <w:t>74%</w:t>
            </w:r>
          </w:p>
          <w:p w14:paraId="5E10FF6D" w14:textId="77777777" w:rsidR="00D022F6" w:rsidRPr="004B54B0" w:rsidRDefault="00D022F6" w:rsidP="00D022F6">
            <w:pPr>
              <w:spacing w:after="0" w:line="240" w:lineRule="auto"/>
              <w:jc w:val="center"/>
              <w:rPr>
                <w:noProof/>
                <w:sz w:val="22"/>
                <w:szCs w:val="22"/>
              </w:rPr>
            </w:pPr>
          </w:p>
        </w:tc>
        <w:tc>
          <w:tcPr>
            <w:tcW w:w="1061" w:type="dxa"/>
            <w:gridSpan w:val="2"/>
          </w:tcPr>
          <w:p w14:paraId="4D23D3EF" w14:textId="77777777" w:rsidR="00D022F6" w:rsidRPr="004B54B0" w:rsidRDefault="00D022F6" w:rsidP="00D022F6">
            <w:pPr>
              <w:spacing w:after="0" w:line="240" w:lineRule="auto"/>
              <w:jc w:val="center"/>
              <w:rPr>
                <w:noProof/>
                <w:sz w:val="22"/>
                <w:szCs w:val="22"/>
              </w:rPr>
            </w:pPr>
            <w:r w:rsidRPr="004B54B0">
              <w:rPr>
                <w:noProof/>
                <w:sz w:val="22"/>
                <w:szCs w:val="22"/>
              </w:rPr>
              <w:t>35</w:t>
            </w:r>
          </w:p>
          <w:p w14:paraId="728661C5" w14:textId="77777777" w:rsidR="00D022F6" w:rsidRPr="004B54B0" w:rsidRDefault="00D022F6" w:rsidP="00D022F6">
            <w:pPr>
              <w:spacing w:after="0" w:line="240" w:lineRule="auto"/>
              <w:jc w:val="center"/>
              <w:rPr>
                <w:noProof/>
                <w:sz w:val="22"/>
                <w:szCs w:val="22"/>
              </w:rPr>
            </w:pPr>
            <w:r w:rsidRPr="004B54B0">
              <w:rPr>
                <w:noProof/>
                <w:sz w:val="22"/>
                <w:szCs w:val="22"/>
              </w:rPr>
              <w:t>kegiatan</w:t>
            </w:r>
          </w:p>
        </w:tc>
        <w:tc>
          <w:tcPr>
            <w:tcW w:w="1136" w:type="dxa"/>
          </w:tcPr>
          <w:p w14:paraId="2861BCA0" w14:textId="77777777" w:rsidR="00D022F6" w:rsidRPr="004B54B0" w:rsidRDefault="00D022F6" w:rsidP="00D022F6">
            <w:pPr>
              <w:spacing w:after="0" w:line="240" w:lineRule="auto"/>
              <w:jc w:val="center"/>
              <w:rPr>
                <w:noProof/>
                <w:sz w:val="22"/>
                <w:szCs w:val="22"/>
              </w:rPr>
            </w:pPr>
            <w:r w:rsidRPr="004B54B0">
              <w:rPr>
                <w:noProof/>
                <w:sz w:val="22"/>
                <w:szCs w:val="22"/>
              </w:rPr>
              <w:t>32</w:t>
            </w:r>
          </w:p>
          <w:p w14:paraId="488E1BEB" w14:textId="77777777" w:rsidR="00D022F6" w:rsidRPr="004B54B0" w:rsidRDefault="00D022F6" w:rsidP="00D022F6">
            <w:pPr>
              <w:spacing w:after="0" w:line="240" w:lineRule="auto"/>
              <w:jc w:val="center"/>
              <w:rPr>
                <w:noProof/>
                <w:sz w:val="22"/>
                <w:szCs w:val="22"/>
              </w:rPr>
            </w:pPr>
            <w:r w:rsidRPr="004B54B0">
              <w:rPr>
                <w:noProof/>
                <w:sz w:val="22"/>
                <w:szCs w:val="22"/>
              </w:rPr>
              <w:t>kegiatan</w:t>
            </w:r>
          </w:p>
        </w:tc>
        <w:tc>
          <w:tcPr>
            <w:tcW w:w="1274" w:type="dxa"/>
          </w:tcPr>
          <w:p w14:paraId="0ED1DF64" w14:textId="77777777" w:rsidR="00D022F6" w:rsidRPr="004B54B0" w:rsidRDefault="00D022F6" w:rsidP="00D022F6">
            <w:pPr>
              <w:spacing w:after="0" w:line="240" w:lineRule="auto"/>
              <w:jc w:val="center"/>
              <w:rPr>
                <w:noProof/>
                <w:sz w:val="22"/>
                <w:szCs w:val="22"/>
              </w:rPr>
            </w:pPr>
            <w:r w:rsidRPr="004B54B0">
              <w:rPr>
                <w:noProof/>
                <w:sz w:val="22"/>
                <w:szCs w:val="22"/>
              </w:rPr>
              <w:t>91%</w:t>
            </w:r>
          </w:p>
        </w:tc>
      </w:tr>
      <w:tr w:rsidR="00D022F6" w:rsidRPr="00DB1CEA" w14:paraId="564071A6" w14:textId="77777777" w:rsidTr="00D022F6">
        <w:trPr>
          <w:trHeight w:val="521"/>
        </w:trPr>
        <w:tc>
          <w:tcPr>
            <w:tcW w:w="512" w:type="dxa"/>
            <w:shd w:val="clear" w:color="auto" w:fill="auto"/>
          </w:tcPr>
          <w:p w14:paraId="0468E87B" w14:textId="77777777" w:rsidR="00D022F6" w:rsidRPr="004B54B0" w:rsidRDefault="00D022F6" w:rsidP="00D022F6">
            <w:pPr>
              <w:spacing w:after="0" w:line="240" w:lineRule="auto"/>
              <w:jc w:val="both"/>
              <w:rPr>
                <w:noProof/>
                <w:sz w:val="22"/>
                <w:szCs w:val="22"/>
              </w:rPr>
            </w:pPr>
            <w:r w:rsidRPr="004B54B0">
              <w:rPr>
                <w:noProof/>
                <w:sz w:val="22"/>
                <w:szCs w:val="22"/>
                <w:lang w:val="id-ID"/>
              </w:rPr>
              <w:t>5</w:t>
            </w:r>
            <w:r w:rsidRPr="004B54B0">
              <w:rPr>
                <w:noProof/>
                <w:sz w:val="22"/>
                <w:szCs w:val="22"/>
              </w:rPr>
              <w:t>.</w:t>
            </w:r>
          </w:p>
        </w:tc>
        <w:tc>
          <w:tcPr>
            <w:tcW w:w="2460" w:type="dxa"/>
            <w:shd w:val="clear" w:color="auto" w:fill="auto"/>
          </w:tcPr>
          <w:p w14:paraId="47AB5A6D" w14:textId="77777777" w:rsidR="00D022F6" w:rsidRPr="004B54B0" w:rsidRDefault="00D022F6" w:rsidP="00D022F6">
            <w:pPr>
              <w:spacing w:after="0" w:line="240" w:lineRule="auto"/>
              <w:jc w:val="both"/>
              <w:rPr>
                <w:noProof/>
                <w:sz w:val="22"/>
                <w:szCs w:val="22"/>
              </w:rPr>
            </w:pPr>
            <w:r w:rsidRPr="004B54B0">
              <w:rPr>
                <w:noProof/>
                <w:sz w:val="22"/>
                <w:szCs w:val="22"/>
              </w:rPr>
              <w:t>Peningkatan kompetensi pegawai</w:t>
            </w:r>
          </w:p>
        </w:tc>
        <w:tc>
          <w:tcPr>
            <w:tcW w:w="992" w:type="dxa"/>
            <w:shd w:val="clear" w:color="auto" w:fill="auto"/>
          </w:tcPr>
          <w:p w14:paraId="13B8D3BA" w14:textId="77777777" w:rsidR="00D022F6" w:rsidRPr="004B54B0" w:rsidRDefault="00D022F6" w:rsidP="00D022F6">
            <w:pPr>
              <w:spacing w:after="0" w:line="240" w:lineRule="auto"/>
              <w:jc w:val="center"/>
              <w:rPr>
                <w:noProof/>
                <w:sz w:val="22"/>
                <w:szCs w:val="22"/>
              </w:rPr>
            </w:pPr>
            <w:r w:rsidRPr="004B54B0">
              <w:rPr>
                <w:noProof/>
                <w:sz w:val="22"/>
                <w:szCs w:val="22"/>
              </w:rPr>
              <w:t>23</w:t>
            </w:r>
          </w:p>
          <w:p w14:paraId="349F4F07" w14:textId="77777777" w:rsidR="00D022F6" w:rsidRPr="004B54B0" w:rsidRDefault="00D022F6" w:rsidP="00D022F6">
            <w:pPr>
              <w:spacing w:after="0" w:line="240" w:lineRule="auto"/>
              <w:jc w:val="center"/>
              <w:rPr>
                <w:noProof/>
                <w:sz w:val="22"/>
                <w:szCs w:val="22"/>
              </w:rPr>
            </w:pPr>
            <w:r w:rsidRPr="004B54B0">
              <w:rPr>
                <w:noProof/>
                <w:sz w:val="22"/>
                <w:szCs w:val="22"/>
              </w:rPr>
              <w:t>kegiatan</w:t>
            </w:r>
          </w:p>
        </w:tc>
        <w:tc>
          <w:tcPr>
            <w:tcW w:w="1094" w:type="dxa"/>
            <w:shd w:val="clear" w:color="auto" w:fill="auto"/>
          </w:tcPr>
          <w:p w14:paraId="5EA78BD2" w14:textId="77777777" w:rsidR="00D022F6" w:rsidRPr="004B54B0" w:rsidRDefault="00D022F6" w:rsidP="00D022F6">
            <w:pPr>
              <w:spacing w:after="0" w:line="240" w:lineRule="auto"/>
              <w:jc w:val="center"/>
              <w:rPr>
                <w:noProof/>
                <w:sz w:val="22"/>
                <w:szCs w:val="22"/>
              </w:rPr>
            </w:pPr>
            <w:r w:rsidRPr="004B54B0">
              <w:rPr>
                <w:noProof/>
                <w:sz w:val="22"/>
                <w:szCs w:val="22"/>
              </w:rPr>
              <w:t>15</w:t>
            </w:r>
          </w:p>
          <w:p w14:paraId="5CABCDAE" w14:textId="77777777" w:rsidR="00D022F6" w:rsidRPr="004B54B0" w:rsidRDefault="00D022F6" w:rsidP="00D022F6">
            <w:pPr>
              <w:spacing w:after="0" w:line="240" w:lineRule="auto"/>
              <w:jc w:val="center"/>
              <w:rPr>
                <w:noProof/>
                <w:sz w:val="22"/>
                <w:szCs w:val="22"/>
              </w:rPr>
            </w:pPr>
            <w:r w:rsidRPr="004B54B0">
              <w:rPr>
                <w:noProof/>
                <w:sz w:val="22"/>
                <w:szCs w:val="22"/>
              </w:rPr>
              <w:t>kegiatan</w:t>
            </w:r>
          </w:p>
        </w:tc>
        <w:tc>
          <w:tcPr>
            <w:tcW w:w="1247" w:type="dxa"/>
            <w:shd w:val="clear" w:color="auto" w:fill="auto"/>
          </w:tcPr>
          <w:p w14:paraId="45FE769C" w14:textId="77777777" w:rsidR="00D022F6" w:rsidRPr="004B54B0" w:rsidRDefault="00D022F6" w:rsidP="00D022F6">
            <w:pPr>
              <w:spacing w:after="0" w:line="240" w:lineRule="auto"/>
              <w:jc w:val="center"/>
              <w:rPr>
                <w:noProof/>
                <w:sz w:val="22"/>
                <w:szCs w:val="22"/>
              </w:rPr>
            </w:pPr>
            <w:r w:rsidRPr="004B54B0">
              <w:rPr>
                <w:noProof/>
                <w:sz w:val="22"/>
                <w:szCs w:val="22"/>
              </w:rPr>
              <w:t>65%</w:t>
            </w:r>
          </w:p>
        </w:tc>
        <w:tc>
          <w:tcPr>
            <w:tcW w:w="1061" w:type="dxa"/>
            <w:gridSpan w:val="2"/>
          </w:tcPr>
          <w:p w14:paraId="4E1915D0" w14:textId="77777777" w:rsidR="00D022F6" w:rsidRPr="004B54B0" w:rsidRDefault="00D022F6" w:rsidP="00D022F6">
            <w:pPr>
              <w:spacing w:after="0" w:line="240" w:lineRule="auto"/>
              <w:jc w:val="center"/>
              <w:rPr>
                <w:noProof/>
                <w:sz w:val="22"/>
                <w:szCs w:val="22"/>
              </w:rPr>
            </w:pPr>
            <w:r w:rsidRPr="004B54B0">
              <w:rPr>
                <w:noProof/>
                <w:sz w:val="22"/>
                <w:szCs w:val="22"/>
              </w:rPr>
              <w:t>25</w:t>
            </w:r>
          </w:p>
          <w:p w14:paraId="3366AFEB" w14:textId="77777777" w:rsidR="00D022F6" w:rsidRPr="004B54B0" w:rsidRDefault="00D022F6" w:rsidP="00D022F6">
            <w:pPr>
              <w:spacing w:after="0" w:line="240" w:lineRule="auto"/>
              <w:jc w:val="center"/>
              <w:rPr>
                <w:noProof/>
                <w:sz w:val="22"/>
                <w:szCs w:val="22"/>
              </w:rPr>
            </w:pPr>
            <w:r w:rsidRPr="004B54B0">
              <w:rPr>
                <w:noProof/>
                <w:sz w:val="22"/>
                <w:szCs w:val="22"/>
              </w:rPr>
              <w:t>kegiatan</w:t>
            </w:r>
          </w:p>
        </w:tc>
        <w:tc>
          <w:tcPr>
            <w:tcW w:w="1136" w:type="dxa"/>
          </w:tcPr>
          <w:p w14:paraId="05779EAB" w14:textId="77777777" w:rsidR="00D022F6" w:rsidRPr="004B54B0" w:rsidRDefault="00D022F6" w:rsidP="00D022F6">
            <w:pPr>
              <w:spacing w:after="0" w:line="240" w:lineRule="auto"/>
              <w:jc w:val="center"/>
              <w:rPr>
                <w:noProof/>
                <w:sz w:val="22"/>
                <w:szCs w:val="22"/>
              </w:rPr>
            </w:pPr>
            <w:r w:rsidRPr="004B54B0">
              <w:rPr>
                <w:noProof/>
                <w:sz w:val="22"/>
                <w:szCs w:val="22"/>
              </w:rPr>
              <w:t>19</w:t>
            </w:r>
          </w:p>
          <w:p w14:paraId="590EC6DC" w14:textId="77777777" w:rsidR="00D022F6" w:rsidRPr="004B54B0" w:rsidRDefault="00D022F6" w:rsidP="00D022F6">
            <w:pPr>
              <w:spacing w:after="0" w:line="240" w:lineRule="auto"/>
              <w:jc w:val="center"/>
              <w:rPr>
                <w:noProof/>
                <w:sz w:val="22"/>
                <w:szCs w:val="22"/>
              </w:rPr>
            </w:pPr>
            <w:r w:rsidRPr="004B54B0">
              <w:rPr>
                <w:noProof/>
                <w:sz w:val="22"/>
                <w:szCs w:val="22"/>
              </w:rPr>
              <w:t>kegiatan</w:t>
            </w:r>
          </w:p>
        </w:tc>
        <w:tc>
          <w:tcPr>
            <w:tcW w:w="1274" w:type="dxa"/>
          </w:tcPr>
          <w:p w14:paraId="26EFBD5D" w14:textId="77777777" w:rsidR="00D022F6" w:rsidRPr="004B54B0" w:rsidRDefault="00D022F6" w:rsidP="00D022F6">
            <w:pPr>
              <w:spacing w:after="0" w:line="240" w:lineRule="auto"/>
              <w:jc w:val="center"/>
              <w:rPr>
                <w:noProof/>
                <w:sz w:val="22"/>
                <w:szCs w:val="22"/>
              </w:rPr>
            </w:pPr>
            <w:r w:rsidRPr="004B54B0">
              <w:rPr>
                <w:noProof/>
                <w:sz w:val="22"/>
                <w:szCs w:val="22"/>
              </w:rPr>
              <w:t>76%</w:t>
            </w:r>
          </w:p>
        </w:tc>
      </w:tr>
      <w:tr w:rsidR="00D022F6" w:rsidRPr="00DB1CEA" w14:paraId="2C44BE00" w14:textId="77777777" w:rsidTr="00D022F6">
        <w:trPr>
          <w:trHeight w:val="507"/>
        </w:trPr>
        <w:tc>
          <w:tcPr>
            <w:tcW w:w="512" w:type="dxa"/>
            <w:shd w:val="clear" w:color="auto" w:fill="auto"/>
          </w:tcPr>
          <w:p w14:paraId="0154D77B" w14:textId="77777777" w:rsidR="00D022F6" w:rsidRPr="004B54B0" w:rsidRDefault="00D022F6" w:rsidP="00D022F6">
            <w:pPr>
              <w:spacing w:after="0" w:line="240" w:lineRule="auto"/>
              <w:jc w:val="both"/>
              <w:rPr>
                <w:noProof/>
                <w:sz w:val="22"/>
                <w:szCs w:val="22"/>
              </w:rPr>
            </w:pPr>
            <w:r w:rsidRPr="004B54B0">
              <w:rPr>
                <w:noProof/>
                <w:sz w:val="22"/>
                <w:szCs w:val="22"/>
                <w:lang w:val="id-ID"/>
              </w:rPr>
              <w:t>6</w:t>
            </w:r>
            <w:r w:rsidRPr="004B54B0">
              <w:rPr>
                <w:noProof/>
                <w:sz w:val="22"/>
                <w:szCs w:val="22"/>
              </w:rPr>
              <w:t>.</w:t>
            </w:r>
          </w:p>
        </w:tc>
        <w:tc>
          <w:tcPr>
            <w:tcW w:w="2460" w:type="dxa"/>
            <w:shd w:val="clear" w:color="auto" w:fill="auto"/>
          </w:tcPr>
          <w:p w14:paraId="2EDB4BEC" w14:textId="77777777" w:rsidR="00D022F6" w:rsidRPr="004B54B0" w:rsidRDefault="00D022F6" w:rsidP="00D022F6">
            <w:pPr>
              <w:spacing w:after="0" w:line="240" w:lineRule="auto"/>
              <w:jc w:val="both"/>
              <w:rPr>
                <w:noProof/>
                <w:sz w:val="22"/>
                <w:szCs w:val="22"/>
              </w:rPr>
            </w:pPr>
            <w:r w:rsidRPr="004B54B0">
              <w:rPr>
                <w:noProof/>
                <w:sz w:val="22"/>
                <w:szCs w:val="22"/>
              </w:rPr>
              <w:t xml:space="preserve">Nilai capaian hasil evaluasi LkjIP </w:t>
            </w:r>
          </w:p>
        </w:tc>
        <w:tc>
          <w:tcPr>
            <w:tcW w:w="992" w:type="dxa"/>
            <w:shd w:val="clear" w:color="auto" w:fill="auto"/>
          </w:tcPr>
          <w:p w14:paraId="2DFC6617" w14:textId="77777777" w:rsidR="00D022F6" w:rsidRPr="004B54B0" w:rsidRDefault="00D022F6" w:rsidP="00D022F6">
            <w:pPr>
              <w:spacing w:after="0" w:line="240" w:lineRule="auto"/>
              <w:jc w:val="center"/>
              <w:rPr>
                <w:noProof/>
                <w:sz w:val="22"/>
                <w:szCs w:val="22"/>
              </w:rPr>
            </w:pPr>
            <w:r w:rsidRPr="004B54B0">
              <w:rPr>
                <w:noProof/>
                <w:sz w:val="22"/>
                <w:szCs w:val="22"/>
              </w:rPr>
              <w:t>95</w:t>
            </w:r>
          </w:p>
          <w:p w14:paraId="46E55F07" w14:textId="77777777" w:rsidR="00D022F6" w:rsidRPr="004B54B0" w:rsidRDefault="00D022F6" w:rsidP="00D022F6">
            <w:pPr>
              <w:spacing w:after="0" w:line="240" w:lineRule="auto"/>
              <w:jc w:val="center"/>
              <w:rPr>
                <w:noProof/>
                <w:sz w:val="22"/>
                <w:szCs w:val="22"/>
              </w:rPr>
            </w:pPr>
            <w:r w:rsidRPr="004B54B0">
              <w:rPr>
                <w:noProof/>
                <w:sz w:val="22"/>
                <w:szCs w:val="22"/>
              </w:rPr>
              <w:t>point</w:t>
            </w:r>
          </w:p>
        </w:tc>
        <w:tc>
          <w:tcPr>
            <w:tcW w:w="1094" w:type="dxa"/>
            <w:shd w:val="clear" w:color="auto" w:fill="auto"/>
          </w:tcPr>
          <w:p w14:paraId="687B697E" w14:textId="77777777" w:rsidR="00D022F6" w:rsidRPr="004B54B0" w:rsidRDefault="00D022F6" w:rsidP="00D022F6">
            <w:pPr>
              <w:spacing w:after="0" w:line="240" w:lineRule="auto"/>
              <w:jc w:val="center"/>
              <w:rPr>
                <w:noProof/>
                <w:sz w:val="22"/>
                <w:szCs w:val="22"/>
              </w:rPr>
            </w:pPr>
            <w:r w:rsidRPr="004B54B0">
              <w:rPr>
                <w:noProof/>
                <w:sz w:val="22"/>
                <w:szCs w:val="22"/>
              </w:rPr>
              <w:t>73,72</w:t>
            </w:r>
          </w:p>
          <w:p w14:paraId="618AF61D" w14:textId="77777777" w:rsidR="00D022F6" w:rsidRPr="004B54B0" w:rsidRDefault="00D022F6" w:rsidP="00D022F6">
            <w:pPr>
              <w:spacing w:after="0" w:line="240" w:lineRule="auto"/>
              <w:jc w:val="center"/>
              <w:rPr>
                <w:noProof/>
                <w:sz w:val="22"/>
                <w:szCs w:val="22"/>
              </w:rPr>
            </w:pPr>
            <w:r w:rsidRPr="004B54B0">
              <w:rPr>
                <w:noProof/>
                <w:sz w:val="22"/>
                <w:szCs w:val="22"/>
              </w:rPr>
              <w:t>Point</w:t>
            </w:r>
          </w:p>
        </w:tc>
        <w:tc>
          <w:tcPr>
            <w:tcW w:w="1247" w:type="dxa"/>
            <w:shd w:val="clear" w:color="auto" w:fill="auto"/>
          </w:tcPr>
          <w:p w14:paraId="2B10B398" w14:textId="77777777" w:rsidR="00D022F6" w:rsidRPr="004B54B0" w:rsidRDefault="00D022F6" w:rsidP="00D022F6">
            <w:pPr>
              <w:spacing w:after="0" w:line="240" w:lineRule="auto"/>
              <w:jc w:val="center"/>
              <w:rPr>
                <w:noProof/>
                <w:sz w:val="22"/>
                <w:szCs w:val="22"/>
              </w:rPr>
            </w:pPr>
            <w:r w:rsidRPr="004B54B0">
              <w:rPr>
                <w:noProof/>
                <w:sz w:val="22"/>
                <w:szCs w:val="22"/>
              </w:rPr>
              <w:t>78%</w:t>
            </w:r>
          </w:p>
        </w:tc>
        <w:tc>
          <w:tcPr>
            <w:tcW w:w="1061" w:type="dxa"/>
            <w:gridSpan w:val="2"/>
          </w:tcPr>
          <w:p w14:paraId="3AC687C4" w14:textId="77777777" w:rsidR="00D022F6" w:rsidRPr="004B54B0" w:rsidRDefault="00D022F6" w:rsidP="00D022F6">
            <w:pPr>
              <w:spacing w:after="0" w:line="240" w:lineRule="auto"/>
              <w:jc w:val="center"/>
              <w:rPr>
                <w:noProof/>
                <w:sz w:val="22"/>
                <w:szCs w:val="22"/>
              </w:rPr>
            </w:pPr>
            <w:r w:rsidRPr="004B54B0">
              <w:rPr>
                <w:noProof/>
                <w:sz w:val="22"/>
                <w:szCs w:val="22"/>
              </w:rPr>
              <w:t>95</w:t>
            </w:r>
          </w:p>
          <w:p w14:paraId="6D5330DC" w14:textId="77777777" w:rsidR="00D022F6" w:rsidRPr="004B54B0" w:rsidRDefault="00D022F6" w:rsidP="00D022F6">
            <w:pPr>
              <w:spacing w:after="0" w:line="240" w:lineRule="auto"/>
              <w:jc w:val="center"/>
              <w:rPr>
                <w:noProof/>
                <w:sz w:val="22"/>
                <w:szCs w:val="22"/>
              </w:rPr>
            </w:pPr>
            <w:r w:rsidRPr="004B54B0">
              <w:rPr>
                <w:noProof/>
                <w:sz w:val="22"/>
                <w:szCs w:val="22"/>
              </w:rPr>
              <w:t>point</w:t>
            </w:r>
          </w:p>
        </w:tc>
        <w:tc>
          <w:tcPr>
            <w:tcW w:w="1136" w:type="dxa"/>
          </w:tcPr>
          <w:p w14:paraId="2B864CC7" w14:textId="77777777" w:rsidR="00D022F6" w:rsidRPr="004B54B0" w:rsidRDefault="00D022F6" w:rsidP="00D022F6">
            <w:pPr>
              <w:spacing w:after="0" w:line="240" w:lineRule="auto"/>
              <w:jc w:val="center"/>
              <w:rPr>
                <w:noProof/>
                <w:sz w:val="22"/>
                <w:szCs w:val="22"/>
              </w:rPr>
            </w:pPr>
            <w:r w:rsidRPr="004B54B0">
              <w:rPr>
                <w:noProof/>
                <w:sz w:val="22"/>
                <w:szCs w:val="22"/>
              </w:rPr>
              <w:t>73,66</w:t>
            </w:r>
          </w:p>
          <w:p w14:paraId="5A3C34A6" w14:textId="77777777" w:rsidR="00D022F6" w:rsidRPr="004B54B0" w:rsidRDefault="00D022F6" w:rsidP="00D022F6">
            <w:pPr>
              <w:spacing w:after="0" w:line="240" w:lineRule="auto"/>
              <w:jc w:val="center"/>
              <w:rPr>
                <w:noProof/>
                <w:sz w:val="22"/>
                <w:szCs w:val="22"/>
              </w:rPr>
            </w:pPr>
            <w:r w:rsidRPr="004B54B0">
              <w:rPr>
                <w:noProof/>
                <w:sz w:val="22"/>
                <w:szCs w:val="22"/>
              </w:rPr>
              <w:t>Point</w:t>
            </w:r>
          </w:p>
        </w:tc>
        <w:tc>
          <w:tcPr>
            <w:tcW w:w="1274" w:type="dxa"/>
          </w:tcPr>
          <w:p w14:paraId="52BCB3A6" w14:textId="77777777" w:rsidR="00D022F6" w:rsidRPr="004B54B0" w:rsidRDefault="00D022F6" w:rsidP="00D022F6">
            <w:pPr>
              <w:spacing w:after="0" w:line="240" w:lineRule="auto"/>
              <w:jc w:val="center"/>
              <w:rPr>
                <w:noProof/>
                <w:sz w:val="22"/>
                <w:szCs w:val="22"/>
              </w:rPr>
            </w:pPr>
            <w:r w:rsidRPr="004B54B0">
              <w:rPr>
                <w:noProof/>
                <w:sz w:val="22"/>
                <w:szCs w:val="22"/>
              </w:rPr>
              <w:t>78%</w:t>
            </w:r>
          </w:p>
        </w:tc>
      </w:tr>
      <w:tr w:rsidR="00D022F6" w:rsidRPr="00DB1CEA" w14:paraId="60E92DD0" w14:textId="77777777" w:rsidTr="00D022F6">
        <w:trPr>
          <w:trHeight w:val="788"/>
        </w:trPr>
        <w:tc>
          <w:tcPr>
            <w:tcW w:w="512" w:type="dxa"/>
            <w:shd w:val="clear" w:color="auto" w:fill="auto"/>
          </w:tcPr>
          <w:p w14:paraId="6439BF8B" w14:textId="77777777" w:rsidR="00D022F6" w:rsidRPr="004B54B0" w:rsidRDefault="00D022F6" w:rsidP="00D022F6">
            <w:pPr>
              <w:spacing w:after="0" w:line="240" w:lineRule="auto"/>
              <w:jc w:val="both"/>
              <w:rPr>
                <w:noProof/>
                <w:sz w:val="22"/>
                <w:szCs w:val="22"/>
                <w:lang w:val="id-ID"/>
              </w:rPr>
            </w:pPr>
            <w:r w:rsidRPr="004B54B0">
              <w:rPr>
                <w:noProof/>
                <w:sz w:val="22"/>
                <w:szCs w:val="22"/>
                <w:lang w:val="id-ID"/>
              </w:rPr>
              <w:t>7.</w:t>
            </w:r>
          </w:p>
        </w:tc>
        <w:tc>
          <w:tcPr>
            <w:tcW w:w="2460" w:type="dxa"/>
            <w:shd w:val="clear" w:color="auto" w:fill="auto"/>
          </w:tcPr>
          <w:p w14:paraId="16762485" w14:textId="77777777" w:rsidR="00D022F6" w:rsidRPr="004B54B0" w:rsidRDefault="00D022F6" w:rsidP="00D022F6">
            <w:pPr>
              <w:spacing w:after="0" w:line="240" w:lineRule="auto"/>
              <w:jc w:val="both"/>
              <w:rPr>
                <w:noProof/>
                <w:sz w:val="22"/>
                <w:szCs w:val="22"/>
                <w:lang w:val="id-ID"/>
              </w:rPr>
            </w:pPr>
            <w:r w:rsidRPr="004B54B0">
              <w:rPr>
                <w:noProof/>
                <w:sz w:val="22"/>
                <w:szCs w:val="22"/>
              </w:rPr>
              <w:t xml:space="preserve">Monev kemanfaatan </w:t>
            </w:r>
            <w:r w:rsidRPr="004B54B0">
              <w:rPr>
                <w:noProof/>
                <w:sz w:val="22"/>
                <w:szCs w:val="22"/>
                <w:lang w:val="id-ID"/>
              </w:rPr>
              <w:t>inovasi pelayanan publik</w:t>
            </w:r>
          </w:p>
        </w:tc>
        <w:tc>
          <w:tcPr>
            <w:tcW w:w="992" w:type="dxa"/>
            <w:shd w:val="clear" w:color="auto" w:fill="auto"/>
          </w:tcPr>
          <w:p w14:paraId="4D63C0CE" w14:textId="77777777" w:rsidR="00D022F6" w:rsidRPr="004B54B0" w:rsidRDefault="00D022F6" w:rsidP="00D022F6">
            <w:pPr>
              <w:spacing w:after="0" w:line="240" w:lineRule="auto"/>
              <w:jc w:val="center"/>
              <w:rPr>
                <w:noProof/>
                <w:sz w:val="22"/>
                <w:szCs w:val="22"/>
              </w:rPr>
            </w:pPr>
            <w:r w:rsidRPr="004B54B0">
              <w:rPr>
                <w:noProof/>
                <w:sz w:val="22"/>
                <w:szCs w:val="22"/>
              </w:rPr>
              <w:t>3</w:t>
            </w:r>
          </w:p>
          <w:p w14:paraId="06E88B69" w14:textId="77777777" w:rsidR="00D022F6" w:rsidRPr="004B54B0" w:rsidRDefault="00D022F6" w:rsidP="00D022F6">
            <w:pPr>
              <w:spacing w:after="0" w:line="240" w:lineRule="auto"/>
              <w:jc w:val="center"/>
              <w:rPr>
                <w:noProof/>
                <w:sz w:val="22"/>
                <w:szCs w:val="22"/>
              </w:rPr>
            </w:pPr>
            <w:r w:rsidRPr="004B54B0">
              <w:rPr>
                <w:noProof/>
                <w:sz w:val="22"/>
                <w:szCs w:val="22"/>
              </w:rPr>
              <w:t>kegiatan</w:t>
            </w:r>
          </w:p>
        </w:tc>
        <w:tc>
          <w:tcPr>
            <w:tcW w:w="1094" w:type="dxa"/>
            <w:shd w:val="clear" w:color="auto" w:fill="auto"/>
          </w:tcPr>
          <w:p w14:paraId="2238F631" w14:textId="77777777" w:rsidR="00D022F6" w:rsidRPr="004B54B0" w:rsidRDefault="00D022F6" w:rsidP="00D022F6">
            <w:pPr>
              <w:spacing w:after="0" w:line="240" w:lineRule="auto"/>
              <w:jc w:val="center"/>
              <w:rPr>
                <w:noProof/>
                <w:sz w:val="22"/>
                <w:szCs w:val="22"/>
              </w:rPr>
            </w:pPr>
            <w:r w:rsidRPr="004B54B0">
              <w:rPr>
                <w:noProof/>
                <w:sz w:val="22"/>
                <w:szCs w:val="22"/>
              </w:rPr>
              <w:t>2</w:t>
            </w:r>
          </w:p>
          <w:p w14:paraId="7E496E5E" w14:textId="77777777" w:rsidR="00D022F6" w:rsidRPr="004B54B0" w:rsidRDefault="00D022F6" w:rsidP="00D022F6">
            <w:pPr>
              <w:spacing w:after="0" w:line="240" w:lineRule="auto"/>
              <w:jc w:val="center"/>
              <w:rPr>
                <w:noProof/>
                <w:sz w:val="22"/>
                <w:szCs w:val="22"/>
              </w:rPr>
            </w:pPr>
            <w:r w:rsidRPr="004B54B0">
              <w:rPr>
                <w:noProof/>
                <w:sz w:val="22"/>
                <w:szCs w:val="22"/>
              </w:rPr>
              <w:t>kegiatan</w:t>
            </w:r>
          </w:p>
        </w:tc>
        <w:tc>
          <w:tcPr>
            <w:tcW w:w="1247" w:type="dxa"/>
            <w:shd w:val="clear" w:color="auto" w:fill="auto"/>
          </w:tcPr>
          <w:p w14:paraId="621C11AB" w14:textId="77777777" w:rsidR="00D022F6" w:rsidRPr="004B54B0" w:rsidRDefault="00D022F6" w:rsidP="00D022F6">
            <w:pPr>
              <w:spacing w:after="0" w:line="240" w:lineRule="auto"/>
              <w:jc w:val="center"/>
              <w:rPr>
                <w:noProof/>
                <w:sz w:val="22"/>
                <w:szCs w:val="22"/>
              </w:rPr>
            </w:pPr>
            <w:r w:rsidRPr="004B54B0">
              <w:rPr>
                <w:noProof/>
                <w:sz w:val="22"/>
                <w:szCs w:val="22"/>
              </w:rPr>
              <w:t>67%</w:t>
            </w:r>
          </w:p>
        </w:tc>
        <w:tc>
          <w:tcPr>
            <w:tcW w:w="1061" w:type="dxa"/>
            <w:gridSpan w:val="2"/>
          </w:tcPr>
          <w:p w14:paraId="69DEC155" w14:textId="77777777" w:rsidR="00D022F6" w:rsidRPr="004B54B0" w:rsidRDefault="00D022F6" w:rsidP="00D022F6">
            <w:pPr>
              <w:spacing w:after="0" w:line="240" w:lineRule="auto"/>
              <w:jc w:val="center"/>
              <w:rPr>
                <w:noProof/>
                <w:sz w:val="22"/>
                <w:szCs w:val="22"/>
              </w:rPr>
            </w:pPr>
            <w:r w:rsidRPr="004B54B0">
              <w:rPr>
                <w:noProof/>
                <w:sz w:val="22"/>
                <w:szCs w:val="22"/>
              </w:rPr>
              <w:t>3</w:t>
            </w:r>
          </w:p>
          <w:p w14:paraId="21ABCF85" w14:textId="77777777" w:rsidR="00D022F6" w:rsidRPr="004B54B0" w:rsidRDefault="00D022F6" w:rsidP="00D022F6">
            <w:pPr>
              <w:spacing w:after="0" w:line="240" w:lineRule="auto"/>
              <w:jc w:val="center"/>
              <w:rPr>
                <w:noProof/>
                <w:sz w:val="22"/>
                <w:szCs w:val="22"/>
              </w:rPr>
            </w:pPr>
            <w:r w:rsidRPr="004B54B0">
              <w:rPr>
                <w:noProof/>
                <w:sz w:val="22"/>
                <w:szCs w:val="22"/>
              </w:rPr>
              <w:t>kegiatan</w:t>
            </w:r>
          </w:p>
        </w:tc>
        <w:tc>
          <w:tcPr>
            <w:tcW w:w="1136" w:type="dxa"/>
          </w:tcPr>
          <w:p w14:paraId="5744DB89" w14:textId="77777777" w:rsidR="00D022F6" w:rsidRPr="004B54B0" w:rsidRDefault="00D022F6" w:rsidP="00D022F6">
            <w:pPr>
              <w:spacing w:after="0" w:line="240" w:lineRule="auto"/>
              <w:jc w:val="center"/>
              <w:rPr>
                <w:noProof/>
                <w:sz w:val="22"/>
                <w:szCs w:val="22"/>
              </w:rPr>
            </w:pPr>
            <w:r w:rsidRPr="004B54B0">
              <w:rPr>
                <w:noProof/>
                <w:sz w:val="22"/>
                <w:szCs w:val="22"/>
              </w:rPr>
              <w:t>3</w:t>
            </w:r>
          </w:p>
          <w:p w14:paraId="07A6F5C8" w14:textId="77777777" w:rsidR="00D022F6" w:rsidRPr="004B54B0" w:rsidRDefault="00D022F6" w:rsidP="00D022F6">
            <w:pPr>
              <w:spacing w:after="0" w:line="240" w:lineRule="auto"/>
              <w:jc w:val="center"/>
              <w:rPr>
                <w:noProof/>
                <w:sz w:val="22"/>
                <w:szCs w:val="22"/>
              </w:rPr>
            </w:pPr>
            <w:r w:rsidRPr="004B54B0">
              <w:rPr>
                <w:noProof/>
                <w:sz w:val="22"/>
                <w:szCs w:val="22"/>
              </w:rPr>
              <w:t>kegiatan</w:t>
            </w:r>
          </w:p>
        </w:tc>
        <w:tc>
          <w:tcPr>
            <w:tcW w:w="1274" w:type="dxa"/>
          </w:tcPr>
          <w:p w14:paraId="2B2FB96C" w14:textId="77777777" w:rsidR="00D022F6" w:rsidRPr="004B54B0" w:rsidRDefault="00D022F6" w:rsidP="00D022F6">
            <w:pPr>
              <w:spacing w:after="0" w:line="240" w:lineRule="auto"/>
              <w:jc w:val="center"/>
              <w:rPr>
                <w:noProof/>
                <w:sz w:val="22"/>
                <w:szCs w:val="22"/>
              </w:rPr>
            </w:pPr>
            <w:r w:rsidRPr="004B54B0">
              <w:rPr>
                <w:noProof/>
                <w:sz w:val="22"/>
                <w:szCs w:val="22"/>
              </w:rPr>
              <w:t>100%</w:t>
            </w:r>
          </w:p>
        </w:tc>
      </w:tr>
    </w:tbl>
    <w:p w14:paraId="2D534299" w14:textId="1E8DAA31" w:rsidR="00C46F30" w:rsidRDefault="00C46F30" w:rsidP="00541D28">
      <w:pPr>
        <w:spacing w:after="0" w:line="240" w:lineRule="auto"/>
        <w:jc w:val="center"/>
        <w:rPr>
          <w:b/>
          <w:noProof/>
        </w:rPr>
      </w:pPr>
      <w:r>
        <w:rPr>
          <w:b/>
          <w:noProof/>
        </w:rPr>
        <w:t xml:space="preserve">pada </w:t>
      </w:r>
      <w:r w:rsidR="00056D2D" w:rsidRPr="00DB1CEA">
        <w:rPr>
          <w:b/>
          <w:noProof/>
        </w:rPr>
        <w:t>Pengadilan Tinggi Semaran</w:t>
      </w:r>
      <w:r>
        <w:rPr>
          <w:b/>
          <w:noProof/>
        </w:rPr>
        <w:t>g</w:t>
      </w:r>
    </w:p>
    <w:p w14:paraId="1D17F7F0" w14:textId="602EA7FA" w:rsidR="00056D2D" w:rsidRPr="00DB1CEA" w:rsidRDefault="00056D2D" w:rsidP="00B90572">
      <w:pPr>
        <w:jc w:val="both"/>
        <w:rPr>
          <w:noProof/>
        </w:rPr>
      </w:pPr>
      <w:r w:rsidRPr="00DB1CEA">
        <w:rPr>
          <w:noProof/>
        </w:rPr>
        <w:t>Sumber: Pengadilan Tinggi Semarang</w:t>
      </w:r>
      <w:r w:rsidR="003A6A41">
        <w:rPr>
          <w:noProof/>
        </w:rPr>
        <w:t>.</w:t>
      </w:r>
    </w:p>
    <w:p w14:paraId="3B8F7E04" w14:textId="3A2C1231" w:rsidR="00056D2D" w:rsidRDefault="00056D2D" w:rsidP="00EB0B46">
      <w:pPr>
        <w:spacing w:after="0" w:line="480" w:lineRule="auto"/>
        <w:ind w:firstLine="567"/>
        <w:jc w:val="both"/>
        <w:rPr>
          <w:bCs/>
        </w:rPr>
      </w:pPr>
      <w:r w:rsidRPr="00DB1CEA">
        <w:rPr>
          <w:noProof/>
        </w:rPr>
        <w:lastRenderedPageBreak/>
        <w:t xml:space="preserve">Tabel </w:t>
      </w:r>
      <w:r w:rsidR="00B90572">
        <w:rPr>
          <w:noProof/>
        </w:rPr>
        <w:t>1.1.</w:t>
      </w:r>
      <w:r w:rsidRPr="00DB1CEA">
        <w:rPr>
          <w:noProof/>
        </w:rPr>
        <w:t xml:space="preserve"> menunjukkan bahwa kinerja pegawai Pengadilan Tinggi Semarang dalam melaksanakan tugas yang telah ditetapkan pimpinan belum bisa mencapai target 100%</w:t>
      </w:r>
      <w:r w:rsidR="0063348C">
        <w:rPr>
          <w:noProof/>
        </w:rPr>
        <w:t xml:space="preserve">, </w:t>
      </w:r>
      <w:r w:rsidRPr="00DB1CEA">
        <w:rPr>
          <w:noProof/>
        </w:rPr>
        <w:t>seperti penyelesaian jumlah perkara sebesar 85%</w:t>
      </w:r>
      <w:r w:rsidR="0063348C">
        <w:rPr>
          <w:noProof/>
        </w:rPr>
        <w:t xml:space="preserve"> </w:t>
      </w:r>
      <w:r w:rsidR="004B54B0">
        <w:rPr>
          <w:noProof/>
        </w:rPr>
        <w:t>pada</w:t>
      </w:r>
      <w:r w:rsidR="0063348C">
        <w:rPr>
          <w:noProof/>
        </w:rPr>
        <w:t xml:space="preserve"> tahun 2021 dan 88% </w:t>
      </w:r>
      <w:r w:rsidR="004B54B0">
        <w:rPr>
          <w:noProof/>
        </w:rPr>
        <w:t>pada</w:t>
      </w:r>
      <w:r w:rsidR="0063348C">
        <w:rPr>
          <w:noProof/>
        </w:rPr>
        <w:t xml:space="preserve"> tahun 2020</w:t>
      </w:r>
      <w:r w:rsidRPr="00DB1CEA">
        <w:rPr>
          <w:noProof/>
        </w:rPr>
        <w:t xml:space="preserve">, pembinaan dan pengawasan Pengadilan Negeri di wilayah Jawa Tengah </w:t>
      </w:r>
      <w:r w:rsidR="0063348C">
        <w:rPr>
          <w:noProof/>
        </w:rPr>
        <w:t>tercapai</w:t>
      </w:r>
      <w:r w:rsidRPr="00DB1CEA">
        <w:rPr>
          <w:noProof/>
        </w:rPr>
        <w:t xml:space="preserve"> </w:t>
      </w:r>
      <w:r>
        <w:rPr>
          <w:noProof/>
        </w:rPr>
        <w:t>74</w:t>
      </w:r>
      <w:r w:rsidRPr="00DB1CEA">
        <w:rPr>
          <w:noProof/>
        </w:rPr>
        <w:t>%</w:t>
      </w:r>
      <w:r w:rsidR="0063348C">
        <w:rPr>
          <w:noProof/>
        </w:rPr>
        <w:t xml:space="preserve"> pada 2021 sedangkan pada 2020</w:t>
      </w:r>
      <w:r w:rsidR="004B54B0">
        <w:rPr>
          <w:noProof/>
        </w:rPr>
        <w:t xml:space="preserve"> sebesar 91%</w:t>
      </w:r>
      <w:r w:rsidRPr="00DB1CEA">
        <w:rPr>
          <w:noProof/>
        </w:rPr>
        <w:t xml:space="preserve"> dan peningkatan kompetensi pegawai yang hanya tercapai 65%</w:t>
      </w:r>
      <w:r w:rsidR="004B54B0">
        <w:rPr>
          <w:noProof/>
        </w:rPr>
        <w:t xml:space="preserve"> pada 2021 dimana sebelumnya pada tahun 2020 tercapai sebesar 76%</w:t>
      </w:r>
      <w:r w:rsidRPr="00DB1CEA">
        <w:rPr>
          <w:noProof/>
        </w:rPr>
        <w:t>. Berdasarkan data tersebut maka dapat dikatakan bahwa kinerja pegawai pada Pengadilan Tinggi Semarang belum optimal.</w:t>
      </w:r>
    </w:p>
    <w:p w14:paraId="0AE23267" w14:textId="7BEEC0AE" w:rsidR="00056D2D" w:rsidRDefault="00056D2D" w:rsidP="00EB0B46">
      <w:pPr>
        <w:spacing w:after="0" w:line="480" w:lineRule="auto"/>
        <w:ind w:firstLine="567"/>
        <w:jc w:val="both"/>
        <w:rPr>
          <w:bCs/>
        </w:rPr>
      </w:pPr>
      <w:r w:rsidRPr="00DB1CEA">
        <w:rPr>
          <w:noProof/>
        </w:rPr>
        <w:t>Kinerja seseorang ditentukan oleh kemampuan yang dimilikinya. Kinerja juga dapat ditentukan oleh beberapa faktor sebagai pendukung keberhasilannya</w:t>
      </w:r>
      <w:r w:rsidR="00565CCB">
        <w:rPr>
          <w:noProof/>
        </w:rPr>
        <w:t xml:space="preserve"> </w:t>
      </w:r>
      <w:r w:rsidR="00565CCB">
        <w:rPr>
          <w:noProof/>
        </w:rPr>
        <w:fldChar w:fldCharType="begin" w:fldLock="1"/>
      </w:r>
      <w:r w:rsidR="00565CCB">
        <w:rPr>
          <w:noProof/>
        </w:rPr>
        <w:instrText>ADDIN CSL_CITATION {"citationItems":[{"id":"ITEM-1","itemData":{"ISSN":"2528-1135","author":[{"dropping-particle":"","family":"Wahyudi","given":"Agus","non-dropping-particle":"","parse-names":false,"suffix":""},{"dropping-particle":"","family":"Ngumar","given":"Sutjipto","non-dropping-particle":"","parse-names":false,"suffix":""},{"dropping-particle":"","family":"Suryono","given":"Bambang","non-dropping-particle":"","parse-names":false,"suffix":""},{"dropping-particle":"","family":"Tinggi Ilmu Ekonomi Indonesia","given":"Sekolah","non-dropping-particle":"","parse-names":false,"suffix":""}],"container-title":"AKUNTABEL","id":"ITEM-1","issue":"2","issued":{"date-parts":[["2019"]]},"page":"2019-143","title":"Faktor-faktor yang mempengaruhi kinerja manajerial perangkat desa (studi pada perangkat desa di kabupaten sumbawa)","type":"article-journal","volume":"16"},"uris":["http://www.mendeley.com/documents/?uuid=1b314f07-ba4a-3c83-b9e8-07245b7d4eb7"]}],"mendeley":{"formattedCitation":"(Wahyudi et al., 2019)","plainTextFormattedCitation":"(Wahyudi et al., 2019)","previouslyFormattedCitation":"(Wahyudi et al., 2019)"},"properties":{"noteIndex":0},"schema":"https://github.com/citation-style-language/schema/raw/master/csl-citation.json"}</w:instrText>
      </w:r>
      <w:r w:rsidR="00565CCB">
        <w:rPr>
          <w:noProof/>
        </w:rPr>
        <w:fldChar w:fldCharType="separate"/>
      </w:r>
      <w:r w:rsidR="00565CCB" w:rsidRPr="00565CCB">
        <w:rPr>
          <w:noProof/>
        </w:rPr>
        <w:t>(Wahyudi et al., 2019)</w:t>
      </w:r>
      <w:r w:rsidR="00565CCB">
        <w:rPr>
          <w:noProof/>
        </w:rPr>
        <w:fldChar w:fldCharType="end"/>
      </w:r>
      <w:r w:rsidRPr="00DB1CEA">
        <w:rPr>
          <w:noProof/>
        </w:rPr>
        <w:t xml:space="preserve">. </w:t>
      </w:r>
      <w:r w:rsidRPr="001135F6">
        <w:rPr>
          <w:noProof/>
        </w:rPr>
        <w:t xml:space="preserve">Kinerja pegawai </w:t>
      </w:r>
      <w:r>
        <w:rPr>
          <w:noProof/>
        </w:rPr>
        <w:t>merupakan</w:t>
      </w:r>
      <w:r w:rsidRPr="001135F6">
        <w:rPr>
          <w:noProof/>
        </w:rPr>
        <w:t xml:space="preserve"> hasil kualitas dan kuantitas kerja yang dicapai oleh seorang pegawai dalam melaksanakan tugasnya sesuai dengan tanggung jawab yang diberikan kepadanya</w:t>
      </w:r>
      <w:r w:rsidR="00565CCB">
        <w:rPr>
          <w:noProof/>
        </w:rPr>
        <w:t xml:space="preserve"> </w:t>
      </w:r>
      <w:r w:rsidR="00565CCB">
        <w:rPr>
          <w:noProof/>
        </w:rPr>
        <w:fldChar w:fldCharType="begin" w:fldLock="1"/>
      </w:r>
      <w:r w:rsidR="00565CCB">
        <w:rPr>
          <w:noProof/>
        </w:rPr>
        <w:instrText>ADDIN CSL_CITATION {"citationItems":[{"id":"ITEM-1","itemData":{"DOI":"10.1016/j.sbspro.2015.11.165","ISSN":"18770428","abstract":"The aim of the study is to determine the effect of training, competence and discipline on the performance of employees working in PT. Asuransi Bangun Askrida. The research results showed that the Training, Competency and Discipline Working jointly affect the performance of employees at PT. Asuransi bangun Askrida. Partially training has a positive influence on the performance with a value of 0.56(R2 = 0.56). Competence has a positive influence on the performance with a value of 0.464(R2=0.46) and Work Discipline has the greatest positive impact on employee performance with a value of 0,621(R2=062). Therefore, It means to discipline a good job it will improve employee performance and ultimately achieve the company's goals.","author":[{"dropping-particle":"","family":"Mangkunegara","given":"Anwar Prabu","non-dropping-particle":"","parse-names":false,"suffix":""},{"dropping-particle":"","family":"Waris","given":"Abdul","non-dropping-particle":"","parse-names":false,"suffix":""}],"container-title":"Procedia - Social and Behavioral Sciences","id":"ITEM-1","issued":{"date-parts":[["2015","11"]]},"page":"1240-1251","publisher":"Elsevier BV","title":"Effect of Training, Competence and Discipline on Employee Performance in Company (Case Study in PT. Asuransi Bangun Askrida)","type":"article-journal","volume":"211"},"uris":["http://www.mendeley.com/documents/?uuid=65f0f153-ddfb-3259-af29-bf041766bf80"]}],"mendeley":{"formattedCitation":"(Mangkunegara &amp; Waris, 2015)","plainTextFormattedCitation":"(Mangkunegara &amp; Waris, 2015)","previouslyFormattedCitation":"(Mangkunegara &amp; Waris, 2015)"},"properties":{"noteIndex":0},"schema":"https://github.com/citation-style-language/schema/raw/master/csl-citation.json"}</w:instrText>
      </w:r>
      <w:r w:rsidR="00565CCB">
        <w:rPr>
          <w:noProof/>
        </w:rPr>
        <w:fldChar w:fldCharType="separate"/>
      </w:r>
      <w:r w:rsidR="00565CCB" w:rsidRPr="00565CCB">
        <w:rPr>
          <w:noProof/>
        </w:rPr>
        <w:t>(Mangkunegara &amp; Waris, 2015)</w:t>
      </w:r>
      <w:r w:rsidR="00565CCB">
        <w:rPr>
          <w:noProof/>
        </w:rPr>
        <w:fldChar w:fldCharType="end"/>
      </w:r>
      <w:r>
        <w:rPr>
          <w:noProof/>
          <w:color w:val="000000"/>
        </w:rPr>
        <w:t xml:space="preserve">. </w:t>
      </w:r>
      <w:r w:rsidRPr="0071264F">
        <w:rPr>
          <w:noProof/>
          <w:color w:val="000000"/>
        </w:rPr>
        <w:t>Baik atau kuran</w:t>
      </w:r>
      <w:r>
        <w:rPr>
          <w:noProof/>
          <w:color w:val="000000"/>
        </w:rPr>
        <w:t>g</w:t>
      </w:r>
      <w:r w:rsidRPr="0071264F">
        <w:rPr>
          <w:noProof/>
          <w:color w:val="000000"/>
        </w:rPr>
        <w:t>nya kinerja seseorang dapat dipengaruhi</w:t>
      </w:r>
      <w:r>
        <w:rPr>
          <w:noProof/>
          <w:color w:val="000000"/>
        </w:rPr>
        <w:t xml:space="preserve"> </w:t>
      </w:r>
      <w:r w:rsidRPr="0071264F">
        <w:rPr>
          <w:noProof/>
          <w:color w:val="000000"/>
        </w:rPr>
        <w:t>beberapa faktor, diantaranya</w:t>
      </w:r>
      <w:r>
        <w:rPr>
          <w:noProof/>
          <w:color w:val="000000"/>
        </w:rPr>
        <w:t xml:space="preserve">: </w:t>
      </w:r>
      <w:r w:rsidRPr="0071264F">
        <w:rPr>
          <w:noProof/>
          <w:color w:val="000000"/>
        </w:rPr>
        <w:t>beban kerja, motivasi kerja, kepuasan kerja,</w:t>
      </w:r>
      <w:r>
        <w:rPr>
          <w:noProof/>
          <w:color w:val="000000"/>
        </w:rPr>
        <w:t xml:space="preserve"> </w:t>
      </w:r>
      <w:r w:rsidRPr="0071264F">
        <w:rPr>
          <w:noProof/>
          <w:color w:val="000000"/>
        </w:rPr>
        <w:t>motivasi individu, struktur organisasi, sistem penghargaan, pengembangan</w:t>
      </w:r>
      <w:r>
        <w:rPr>
          <w:noProof/>
          <w:color w:val="000000"/>
        </w:rPr>
        <w:t xml:space="preserve"> </w:t>
      </w:r>
      <w:r w:rsidRPr="0071264F">
        <w:rPr>
          <w:noProof/>
          <w:color w:val="000000"/>
        </w:rPr>
        <w:t>karir, ketrampilan, sikap, peran, persepsi, kepribadian</w:t>
      </w:r>
      <w:r w:rsidR="00B51032">
        <w:rPr>
          <w:noProof/>
          <w:color w:val="000000"/>
        </w:rPr>
        <w:t xml:space="preserve"> </w:t>
      </w:r>
      <w:r w:rsidR="00B51032">
        <w:rPr>
          <w:noProof/>
          <w:color w:val="000000"/>
        </w:rPr>
        <w:fldChar w:fldCharType="begin" w:fldLock="1"/>
      </w:r>
      <w:r w:rsidR="007601AB">
        <w:rPr>
          <w:noProof/>
          <w:color w:val="000000"/>
        </w:rPr>
        <w:instrText>ADDIN CSL_CITATION {"citationItems":[{"id":"ITEM-1","itemData":{"abstract":"Nusa Cendana Kupang University is an institution that organizes higher education has an important role in producing quality human resources so it needs to be supported by a reliable education staff who can work optimally to meet maximum performance targets. Education personnel must be able to understand their duties so that they do not hamper the performance and implementation of programs, the development of education personnel who must be effective, can accept change to learn new regulations, high knowledge and education. The purpose of this study is the first to describe the effect of workload and educational performance on the Kupang Undana rector office, the second analyzes the influence of workload on the performance of education personnel in the Undana Kupang Rector's Office. This research was conducted at the Nusa Cendana University Kupang Rector's Office. The number of samples taken was 39 education staff, using Simple Random Sampling technique, to collect data in the field using questionnaires.Based on the results of the descriptive analysis shows the workload achieved 2076 achievement which is in the high criteria with indicators of work attitude, work organization, work environment, somatic, psychological conditions, while the performance of education personnel obtain 1331 achievements which are on high criteria with indicators of work quality, quantity, Punctuality. Based on the results of the regression test obtained, the constant value (α) of 17.615 has a meaning, if the value of the workload is 0 (none) then the value of the performance of the education personnel is 17.615. Variable regression coefficient of workload (b) 0.312 means that the workload is increased by 1 unit, so the performance of education personnel will increase by 0.312. The results of the analysis using SPSS 21 obtained the R² (R Square) number of 0.329 or 32.9%. This shows that the percentage of the contribution of the influence of the independent variable to the dependent variable is 32.9% while the remaining 67.1% is influenced by or explained by other variables not included in this study for example Competency, Motivation, Work Discipline proposed by Gibson ( 2002: 56). From the results of the analysis that has been done shows that the workload affects the performance of education personnel. Based on the results of the research conducted by the researcher, he advised the Undana Kupang Rector's Office to maintain the workload and performance of the education staff so…","author":[{"dropping-particle":"","family":"Abang R","given":"Nursiani N","non-dropping-particle":"","parse-names":false,"suffix":""}],"container-title":"Journal Of Management (SME’s)","id":"ITEM-1","issue":"2","issued":{"date-parts":[["2018"]]},"page":"225-246","title":"Pengaruh Beban Kerja terhadap Kinerja Tenaga Kependidikan pada Kantor Rektorat Universitas Nusa Cendana Kupang","type":"article-journal","volume":"7"},"uris":["http://www.mendeley.com/documents/?uuid=396dd334-232c-4dd2-a494-b453a258d546"]}],"mendeley":{"formattedCitation":"(Abang R, 2018)","plainTextFormattedCitation":"(Abang R, 2018)","previouslyFormattedCitation":"(Abang R, 2018)"},"properties":{"noteIndex":0},"schema":"https://github.com/citation-style-language/schema/raw/master/csl-citation.json"}</w:instrText>
      </w:r>
      <w:r w:rsidR="00B51032">
        <w:rPr>
          <w:noProof/>
          <w:color w:val="000000"/>
        </w:rPr>
        <w:fldChar w:fldCharType="separate"/>
      </w:r>
      <w:r w:rsidR="00B51032" w:rsidRPr="00B51032">
        <w:rPr>
          <w:noProof/>
          <w:color w:val="000000"/>
        </w:rPr>
        <w:t>(Abang R, 2018)</w:t>
      </w:r>
      <w:r w:rsidR="00B51032">
        <w:rPr>
          <w:noProof/>
          <w:color w:val="000000"/>
        </w:rPr>
        <w:fldChar w:fldCharType="end"/>
      </w:r>
      <w:r w:rsidRPr="0071264F">
        <w:rPr>
          <w:noProof/>
          <w:color w:val="000000"/>
        </w:rPr>
        <w:t>.</w:t>
      </w:r>
    </w:p>
    <w:p w14:paraId="22B44FD1" w14:textId="5093038F" w:rsidR="00056D2D" w:rsidRDefault="00056D2D" w:rsidP="00EB0B46">
      <w:pPr>
        <w:spacing w:after="0" w:line="480" w:lineRule="auto"/>
        <w:ind w:firstLine="567"/>
        <w:jc w:val="both"/>
        <w:rPr>
          <w:bCs/>
        </w:rPr>
      </w:pPr>
      <w:proofErr w:type="spellStart"/>
      <w:r>
        <w:t>Tiap</w:t>
      </w:r>
      <w:proofErr w:type="spellEnd"/>
      <w:r>
        <w:t xml:space="preserve"> </w:t>
      </w:r>
      <w:proofErr w:type="spellStart"/>
      <w:r>
        <w:t>anggota</w:t>
      </w:r>
      <w:proofErr w:type="spellEnd"/>
      <w:r>
        <w:t xml:space="preserve"> </w:t>
      </w:r>
      <w:proofErr w:type="spellStart"/>
      <w:r>
        <w:t>organisasi</w:t>
      </w:r>
      <w:proofErr w:type="spellEnd"/>
      <w:r>
        <w:t xml:space="preserve"> </w:t>
      </w:r>
      <w:proofErr w:type="spellStart"/>
      <w:r>
        <w:t>memiliki</w:t>
      </w:r>
      <w:proofErr w:type="spellEnd"/>
      <w:r>
        <w:t xml:space="preserve"> </w:t>
      </w:r>
      <w:proofErr w:type="spellStart"/>
      <w:r w:rsidRPr="00782D0B">
        <w:t>karakterist</w:t>
      </w:r>
      <w:r>
        <w:t>ik</w:t>
      </w:r>
      <w:proofErr w:type="spellEnd"/>
      <w:r>
        <w:t xml:space="preserve"> yang </w:t>
      </w:r>
      <w:proofErr w:type="spellStart"/>
      <w:r>
        <w:t>berbeda</w:t>
      </w:r>
      <w:proofErr w:type="spellEnd"/>
      <w:r>
        <w:t xml:space="preserve"> </w:t>
      </w:r>
      <w:proofErr w:type="spellStart"/>
      <w:r>
        <w:t>mereka</w:t>
      </w:r>
      <w:proofErr w:type="spellEnd"/>
      <w:r>
        <w:t xml:space="preserve"> </w:t>
      </w:r>
      <w:proofErr w:type="spellStart"/>
      <w:r>
        <w:t>memiliki</w:t>
      </w:r>
      <w:proofErr w:type="spellEnd"/>
      <w:r>
        <w:t xml:space="preserve"> </w:t>
      </w:r>
      <w:proofErr w:type="spellStart"/>
      <w:r w:rsidRPr="00782D0B">
        <w:t>kemampuan</w:t>
      </w:r>
      <w:proofErr w:type="spellEnd"/>
      <w:r w:rsidRPr="00782D0B">
        <w:t xml:space="preserve">, </w:t>
      </w:r>
      <w:proofErr w:type="spellStart"/>
      <w:r>
        <w:t>kepercayaan</w:t>
      </w:r>
      <w:proofErr w:type="spellEnd"/>
      <w:r>
        <w:t xml:space="preserve">, </w:t>
      </w:r>
      <w:proofErr w:type="spellStart"/>
      <w:r>
        <w:t>pengharapan</w:t>
      </w:r>
      <w:proofErr w:type="spellEnd"/>
      <w:r>
        <w:t xml:space="preserve">, </w:t>
      </w:r>
      <w:proofErr w:type="spellStart"/>
      <w:r w:rsidRPr="00782D0B">
        <w:t>kebutuhan</w:t>
      </w:r>
      <w:proofErr w:type="spellEnd"/>
      <w:r w:rsidRPr="00782D0B">
        <w:t xml:space="preserve">, </w:t>
      </w:r>
      <w:proofErr w:type="spellStart"/>
      <w:r>
        <w:t>serta</w:t>
      </w:r>
      <w:proofErr w:type="spellEnd"/>
      <w:r>
        <w:t xml:space="preserve"> </w:t>
      </w:r>
      <w:proofErr w:type="spellStart"/>
      <w:r>
        <w:t>pengalaman</w:t>
      </w:r>
      <w:proofErr w:type="spellEnd"/>
      <w:r>
        <w:t xml:space="preserve"> masa </w:t>
      </w:r>
      <w:proofErr w:type="spellStart"/>
      <w:r>
        <w:t>lalu</w:t>
      </w:r>
      <w:proofErr w:type="spellEnd"/>
      <w:r>
        <w:t xml:space="preserve"> yang </w:t>
      </w:r>
      <w:proofErr w:type="spellStart"/>
      <w:r w:rsidRPr="00782D0B">
        <w:t>berbeda</w:t>
      </w:r>
      <w:proofErr w:type="spellEnd"/>
      <w:r w:rsidRPr="00782D0B">
        <w:t xml:space="preserve"> </w:t>
      </w:r>
      <w:proofErr w:type="spellStart"/>
      <w:r w:rsidRPr="00782D0B">
        <w:t>de</w:t>
      </w:r>
      <w:r>
        <w:t>ngan</w:t>
      </w:r>
      <w:proofErr w:type="spellEnd"/>
      <w:r>
        <w:t xml:space="preserve"> </w:t>
      </w:r>
      <w:proofErr w:type="spellStart"/>
      <w:r>
        <w:t>individu</w:t>
      </w:r>
      <w:proofErr w:type="spellEnd"/>
      <w:r>
        <w:t xml:space="preserve"> </w:t>
      </w:r>
      <w:proofErr w:type="spellStart"/>
      <w:r>
        <w:t>lainnya</w:t>
      </w:r>
      <w:proofErr w:type="spellEnd"/>
      <w:r>
        <w:t xml:space="preserve">. </w:t>
      </w:r>
      <w:proofErr w:type="spellStart"/>
      <w:r>
        <w:t>Sejumlah</w:t>
      </w:r>
      <w:proofErr w:type="spellEnd"/>
      <w:r>
        <w:t xml:space="preserve"> </w:t>
      </w:r>
      <w:proofErr w:type="spellStart"/>
      <w:r w:rsidRPr="00782D0B">
        <w:t>sifat</w:t>
      </w:r>
      <w:proofErr w:type="spellEnd"/>
      <w:r w:rsidRPr="00782D0B">
        <w:t xml:space="preserve"> yang </w:t>
      </w:r>
      <w:proofErr w:type="spellStart"/>
      <w:r w:rsidRPr="00782D0B">
        <w:t>berbeda</w:t>
      </w:r>
      <w:proofErr w:type="spellEnd"/>
      <w:r w:rsidRPr="00782D0B">
        <w:t xml:space="preserve"> </w:t>
      </w:r>
      <w:proofErr w:type="spellStart"/>
      <w:r w:rsidRPr="00782D0B">
        <w:t>tersebut</w:t>
      </w:r>
      <w:proofErr w:type="spellEnd"/>
      <w:r w:rsidRPr="00782D0B">
        <w:t xml:space="preserve"> </w:t>
      </w:r>
      <w:proofErr w:type="spellStart"/>
      <w:r w:rsidRPr="00782D0B">
        <w:t>merupakan</w:t>
      </w:r>
      <w:proofErr w:type="spellEnd"/>
      <w:r>
        <w:t xml:space="preserve"> </w:t>
      </w:r>
      <w:proofErr w:type="spellStart"/>
      <w:r w:rsidRPr="00782D0B">
        <w:t>karakteri</w:t>
      </w:r>
      <w:r>
        <w:t>stik</w:t>
      </w:r>
      <w:proofErr w:type="spellEnd"/>
      <w:r>
        <w:t xml:space="preserve"> individual </w:t>
      </w:r>
      <w:proofErr w:type="spellStart"/>
      <w:r>
        <w:t>dalam</w:t>
      </w:r>
      <w:proofErr w:type="spellEnd"/>
      <w:r>
        <w:t xml:space="preserve"> </w:t>
      </w:r>
      <w:proofErr w:type="spellStart"/>
      <w:r>
        <w:t>membentuk</w:t>
      </w:r>
      <w:proofErr w:type="spellEnd"/>
      <w:r>
        <w:t xml:space="preserve"> </w:t>
      </w:r>
      <w:proofErr w:type="spellStart"/>
      <w:r w:rsidRPr="00782D0B">
        <w:t>perilaku</w:t>
      </w:r>
      <w:proofErr w:type="spellEnd"/>
      <w:r w:rsidRPr="00782D0B">
        <w:t xml:space="preserve"> </w:t>
      </w:r>
      <w:proofErr w:type="spellStart"/>
      <w:r>
        <w:t>individu</w:t>
      </w:r>
      <w:proofErr w:type="spellEnd"/>
      <w:r>
        <w:t xml:space="preserve"> </w:t>
      </w:r>
      <w:proofErr w:type="spellStart"/>
      <w:r>
        <w:t>dalam</w:t>
      </w:r>
      <w:proofErr w:type="spellEnd"/>
      <w:r>
        <w:t xml:space="preserve"> </w:t>
      </w:r>
      <w:proofErr w:type="spellStart"/>
      <w:r>
        <w:t>suatu</w:t>
      </w:r>
      <w:proofErr w:type="spellEnd"/>
      <w:r>
        <w:t xml:space="preserve"> </w:t>
      </w:r>
      <w:proofErr w:type="spellStart"/>
      <w:r>
        <w:t>organisasi</w:t>
      </w:r>
      <w:proofErr w:type="spellEnd"/>
      <w:r w:rsidR="00565CCB">
        <w:t xml:space="preserve"> </w:t>
      </w:r>
      <w:r w:rsidR="00565CCB">
        <w:fldChar w:fldCharType="begin" w:fldLock="1"/>
      </w:r>
      <w:r w:rsidR="00565CCB">
        <w:instrText>ADDIN CSL_CITATION {"citationItems":[{"id":"ITEM-1","itemData":{"author":[{"dropping-particle":"","family":"Thoha","given":"Miftah","non-dropping-particle":"","parse-names":false,"suffix":""}],"id":"ITEM-1","issued":{"date-parts":[["2003"]]},"publisher":"PT. Raja Grafindo Persada Jakarta","publisher-place":"Jakarta","title":"Perilaku Organisasi : Konsep Dasar dan Aplikasinya","type":"book"},"uris":["http://www.mendeley.com/documents/?uuid=ab3ee9a6-73f4-3afe-a678-e425b8e2de2f"]}],"mendeley":{"formattedCitation":"(Thoha, 2003)","plainTextFormattedCitation":"(Thoha, 2003)","previouslyFormattedCitation":"(Thoha, 2003)"},"properties":{"noteIndex":0},"schema":"https://github.com/citation-style-language/schema/raw/master/csl-citation.json"}</w:instrText>
      </w:r>
      <w:r w:rsidR="00565CCB">
        <w:fldChar w:fldCharType="separate"/>
      </w:r>
      <w:r w:rsidR="00565CCB" w:rsidRPr="00565CCB">
        <w:rPr>
          <w:noProof/>
        </w:rPr>
        <w:t>(Thoha, 2003)</w:t>
      </w:r>
      <w:r w:rsidR="00565CCB">
        <w:fldChar w:fldCharType="end"/>
      </w:r>
      <w:r>
        <w:t>.</w:t>
      </w:r>
    </w:p>
    <w:p w14:paraId="7A66D9D1" w14:textId="0B6ADD70" w:rsidR="00056D2D" w:rsidRDefault="00056D2D" w:rsidP="00EB0B46">
      <w:pPr>
        <w:spacing w:after="0" w:line="480" w:lineRule="auto"/>
        <w:ind w:firstLine="567"/>
        <w:jc w:val="both"/>
        <w:rPr>
          <w:bCs/>
        </w:rPr>
      </w:pPr>
      <w:proofErr w:type="spellStart"/>
      <w:r w:rsidRPr="00DC68C2">
        <w:lastRenderedPageBreak/>
        <w:t>Karakteristik</w:t>
      </w:r>
      <w:proofErr w:type="spellEnd"/>
      <w:r w:rsidRPr="00DC68C2">
        <w:t xml:space="preserve"> </w:t>
      </w:r>
      <w:proofErr w:type="spellStart"/>
      <w:r>
        <w:t>i</w:t>
      </w:r>
      <w:r w:rsidRPr="00DC68C2">
        <w:t>ndividu</w:t>
      </w:r>
      <w:proofErr w:type="spellEnd"/>
      <w:r w:rsidRPr="00DC68C2">
        <w:t xml:space="preserve"> </w:t>
      </w:r>
      <w:proofErr w:type="spellStart"/>
      <w:r>
        <w:t>merupakan</w:t>
      </w:r>
      <w:proofErr w:type="spellEnd"/>
      <w:r w:rsidRPr="00DC68C2">
        <w:t xml:space="preserve"> </w:t>
      </w:r>
      <w:proofErr w:type="spellStart"/>
      <w:r w:rsidRPr="00DC68C2">
        <w:t>perbedaan</w:t>
      </w:r>
      <w:proofErr w:type="spellEnd"/>
      <w:r w:rsidRPr="00DC68C2">
        <w:t xml:space="preserve"> </w:t>
      </w:r>
      <w:proofErr w:type="spellStart"/>
      <w:r w:rsidRPr="00DC68C2">
        <w:t>individu</w:t>
      </w:r>
      <w:proofErr w:type="spellEnd"/>
      <w:r w:rsidRPr="00DC68C2">
        <w:t xml:space="preserve"> </w:t>
      </w:r>
      <w:proofErr w:type="spellStart"/>
      <w:r w:rsidRPr="00DC68C2">
        <w:t>dengan</w:t>
      </w:r>
      <w:proofErr w:type="spellEnd"/>
      <w:r w:rsidRPr="00DC68C2">
        <w:t xml:space="preserve"> </w:t>
      </w:r>
      <w:proofErr w:type="spellStart"/>
      <w:r w:rsidRPr="00DC68C2">
        <w:t>individu</w:t>
      </w:r>
      <w:proofErr w:type="spellEnd"/>
      <w:r w:rsidRPr="00DC68C2">
        <w:t xml:space="preserve"> </w:t>
      </w:r>
      <w:proofErr w:type="spellStart"/>
      <w:r w:rsidRPr="00DC68C2">
        <w:t>lainnya</w:t>
      </w:r>
      <w:proofErr w:type="spellEnd"/>
      <w:r w:rsidRPr="00DC68C2">
        <w:t xml:space="preserve">. </w:t>
      </w:r>
      <w:proofErr w:type="spellStart"/>
      <w:r w:rsidRPr="00DC68C2">
        <w:t>Sumber</w:t>
      </w:r>
      <w:proofErr w:type="spellEnd"/>
      <w:r w:rsidRPr="00DC68C2">
        <w:t xml:space="preserve"> </w:t>
      </w:r>
      <w:proofErr w:type="spellStart"/>
      <w:r w:rsidRPr="00DC68C2">
        <w:t>daya</w:t>
      </w:r>
      <w:proofErr w:type="spellEnd"/>
      <w:r w:rsidRPr="00DC68C2">
        <w:t xml:space="preserve"> yang</w:t>
      </w:r>
      <w:r>
        <w:t xml:space="preserve"> </w:t>
      </w:r>
      <w:proofErr w:type="spellStart"/>
      <w:r w:rsidRPr="00DC68C2">
        <w:t>terpenting</w:t>
      </w:r>
      <w:proofErr w:type="spellEnd"/>
      <w:r w:rsidRPr="00DC68C2">
        <w:t xml:space="preserve"> </w:t>
      </w:r>
      <w:proofErr w:type="spellStart"/>
      <w:r w:rsidRPr="00DC68C2">
        <w:t>dalam</w:t>
      </w:r>
      <w:proofErr w:type="spellEnd"/>
      <w:r w:rsidRPr="00DC68C2">
        <w:t xml:space="preserve"> </w:t>
      </w:r>
      <w:proofErr w:type="spellStart"/>
      <w:r w:rsidRPr="00DC68C2">
        <w:t>organisasi</w:t>
      </w:r>
      <w:proofErr w:type="spellEnd"/>
      <w:r w:rsidRPr="00DC68C2">
        <w:t xml:space="preserve"> </w:t>
      </w:r>
      <w:proofErr w:type="spellStart"/>
      <w:r w:rsidRPr="00DC68C2">
        <w:t>adalah</w:t>
      </w:r>
      <w:proofErr w:type="spellEnd"/>
      <w:r w:rsidRPr="00DC68C2">
        <w:t xml:space="preserve"> </w:t>
      </w:r>
      <w:proofErr w:type="spellStart"/>
      <w:r w:rsidRPr="00DC68C2">
        <w:t>sumber</w:t>
      </w:r>
      <w:proofErr w:type="spellEnd"/>
      <w:r w:rsidRPr="00DC68C2">
        <w:t xml:space="preserve"> </w:t>
      </w:r>
      <w:proofErr w:type="spellStart"/>
      <w:r w:rsidRPr="00DC68C2">
        <w:t>daya</w:t>
      </w:r>
      <w:proofErr w:type="spellEnd"/>
      <w:r w:rsidRPr="00DC68C2">
        <w:t xml:space="preserve"> </w:t>
      </w:r>
      <w:proofErr w:type="spellStart"/>
      <w:r w:rsidRPr="00DC68C2">
        <w:t>manusia</w:t>
      </w:r>
      <w:proofErr w:type="spellEnd"/>
      <w:r w:rsidRPr="00DC68C2">
        <w:t xml:space="preserve">, orang-orang yang </w:t>
      </w:r>
      <w:proofErr w:type="spellStart"/>
      <w:r w:rsidRPr="00DC68C2">
        <w:t>memberikan</w:t>
      </w:r>
      <w:proofErr w:type="spellEnd"/>
      <w:r w:rsidRPr="00DC68C2">
        <w:t xml:space="preserve"> </w:t>
      </w:r>
      <w:proofErr w:type="spellStart"/>
      <w:r w:rsidRPr="00DC68C2">
        <w:t>tenaga</w:t>
      </w:r>
      <w:proofErr w:type="spellEnd"/>
      <w:r w:rsidRPr="00DC68C2">
        <w:t xml:space="preserve">, </w:t>
      </w:r>
      <w:proofErr w:type="spellStart"/>
      <w:r w:rsidRPr="00DC68C2">
        <w:t>bakat</w:t>
      </w:r>
      <w:proofErr w:type="spellEnd"/>
      <w:r w:rsidRPr="00DC68C2">
        <w:t>,</w:t>
      </w:r>
      <w:r>
        <w:t xml:space="preserve"> </w:t>
      </w:r>
      <w:proofErr w:type="spellStart"/>
      <w:r w:rsidRPr="00DC68C2">
        <w:t>kreativitas</w:t>
      </w:r>
      <w:proofErr w:type="spellEnd"/>
      <w:r w:rsidRPr="00DC68C2">
        <w:t xml:space="preserve">, dan </w:t>
      </w:r>
      <w:proofErr w:type="spellStart"/>
      <w:r w:rsidRPr="00DC68C2">
        <w:t>usaha</w:t>
      </w:r>
      <w:proofErr w:type="spellEnd"/>
      <w:r w:rsidRPr="00DC68C2">
        <w:t xml:space="preserve"> </w:t>
      </w:r>
      <w:proofErr w:type="spellStart"/>
      <w:r w:rsidRPr="00DC68C2">
        <w:t>mereka</w:t>
      </w:r>
      <w:proofErr w:type="spellEnd"/>
      <w:r w:rsidRPr="00DC68C2">
        <w:t xml:space="preserve"> </w:t>
      </w:r>
      <w:proofErr w:type="spellStart"/>
      <w:r w:rsidRPr="00DC68C2">
        <w:t>kepada</w:t>
      </w:r>
      <w:proofErr w:type="spellEnd"/>
      <w:r w:rsidRPr="00DC68C2">
        <w:t xml:space="preserve"> </w:t>
      </w:r>
      <w:proofErr w:type="spellStart"/>
      <w:r w:rsidRPr="00DC68C2">
        <w:t>organisasi</w:t>
      </w:r>
      <w:proofErr w:type="spellEnd"/>
      <w:r w:rsidRPr="00DC68C2">
        <w:t xml:space="preserve"> agar </w:t>
      </w:r>
      <w:proofErr w:type="spellStart"/>
      <w:r w:rsidRPr="00DC68C2">
        <w:t>suatu</w:t>
      </w:r>
      <w:proofErr w:type="spellEnd"/>
      <w:r w:rsidRPr="00DC68C2">
        <w:t xml:space="preserve"> </w:t>
      </w:r>
      <w:proofErr w:type="spellStart"/>
      <w:r w:rsidRPr="00DC68C2">
        <w:t>organisasi</w:t>
      </w:r>
      <w:proofErr w:type="spellEnd"/>
      <w:r w:rsidRPr="00DC68C2">
        <w:t xml:space="preserve"> </w:t>
      </w:r>
      <w:proofErr w:type="spellStart"/>
      <w:r w:rsidRPr="00DC68C2">
        <w:t>dapat</w:t>
      </w:r>
      <w:proofErr w:type="spellEnd"/>
      <w:r w:rsidRPr="00DC68C2">
        <w:t xml:space="preserve"> </w:t>
      </w:r>
      <w:proofErr w:type="spellStart"/>
      <w:r w:rsidRPr="00DC68C2">
        <w:t>tetap</w:t>
      </w:r>
      <w:proofErr w:type="spellEnd"/>
      <w:r w:rsidRPr="00DC68C2">
        <w:t xml:space="preserve"> </w:t>
      </w:r>
      <w:proofErr w:type="spellStart"/>
      <w:r>
        <w:t>terjaga</w:t>
      </w:r>
      <w:proofErr w:type="spellEnd"/>
      <w:r>
        <w:t xml:space="preserve"> </w:t>
      </w:r>
      <w:proofErr w:type="spellStart"/>
      <w:r w:rsidRPr="00DC68C2">
        <w:t>eksistensinya</w:t>
      </w:r>
      <w:proofErr w:type="spellEnd"/>
      <w:r w:rsidR="00565CCB">
        <w:t xml:space="preserve"> </w:t>
      </w:r>
      <w:r w:rsidR="00565CCB">
        <w:fldChar w:fldCharType="begin" w:fldLock="1"/>
      </w:r>
      <w:r w:rsidR="00565CCB">
        <w:instrText>ADDIN CSL_CITATION {"citationItems":[{"id":"ITEM-1","itemData":{"ISSN":"2303-1174","author":[{"dropping-particle":"","family":"Sihombing","given":"E P","non-dropping-particle":"","parse-names":false,"suffix":""},{"dropping-particle":"","family":"Sendow","given":"G M","non-dropping-particle":"","parse-names":false,"suffix":""},{"dropping-particle":"","family":"Uhing","given":"Y","non-dropping-particle":"","parse-names":false,"suffix":""}],"container-title":"Jurnal EMBA","id":"ITEM-1","issue":"4","issued":{"date-parts":[["2018"]]},"page":"2858-2867","title":"Pengaruh Karakteristik Individu Karakteristik Pekerjaan dan Self Efficacy Terhadap Kinerja Karyawan Pada PT. PLN (Persero) Rayon Manado Selatan The Influence Of Individual Characteristics, Job Characteristics, Self Efficacy and Employee Performance at PT. PLN (PERSERO) Rayon Manado SELATAN","type":"article-journal","volume":"6"},"uris":["http://www.mendeley.com/documents/?uuid=3ec41659-a18b-3d5e-be2b-08908c0df41d"]}],"mendeley":{"formattedCitation":"(Sihombing et al., 2018)","plainTextFormattedCitation":"(Sihombing et al., 2018)","previouslyFormattedCitation":"(Sihombing et al., 2018)"},"properties":{"noteIndex":0},"schema":"https://github.com/citation-style-language/schema/raw/master/csl-citation.json"}</w:instrText>
      </w:r>
      <w:r w:rsidR="00565CCB">
        <w:fldChar w:fldCharType="separate"/>
      </w:r>
      <w:r w:rsidR="00565CCB" w:rsidRPr="00565CCB">
        <w:rPr>
          <w:noProof/>
        </w:rPr>
        <w:t>(Sihombing et al., 2018)</w:t>
      </w:r>
      <w:r w:rsidR="00565CCB">
        <w:fldChar w:fldCharType="end"/>
      </w:r>
      <w:r w:rsidRPr="00CC5227">
        <w:t xml:space="preserve">. </w:t>
      </w:r>
      <w:proofErr w:type="spellStart"/>
      <w:r w:rsidRPr="00CC5227">
        <w:t>Kemudian</w:t>
      </w:r>
      <w:proofErr w:type="spellEnd"/>
      <w:r>
        <w:t xml:space="preserve"> </w:t>
      </w:r>
      <w:r w:rsidR="00565CCB">
        <w:fldChar w:fldCharType="begin" w:fldLock="1"/>
      </w:r>
      <w:r w:rsidR="00565CCB">
        <w:instrText>ADDIN CSL_CITATION {"citationItems":[{"id":"ITEM-1","itemData":{"DOI":"10.1016/j.sbspro.2015.01.023","ISSN":"18770428","abstract":"The aim of the present study is to examine the impact of personal characteristics namely: physical activity, smoking, drinking, and duration of computer use before taking breaks on performance at work of the “Generation Y” who employed in the Malaysian SMEs. The correlation analyses performed in order to gauge the relationship between individual characteristics and the performance of the 67 respondents who were working at the various SMEs. The key finding indicates that smoking found to have the highest effect. Therefore, this study filled the research gap pertaining to the effective management of manpower in the Malaysian SMEs.","author":[{"dropping-particle":"","family":"Jalil","given":"Susana William","non-dropping-particle":"","parse-names":false,"suffix":""},{"dropping-particle":"","family":"Achan","given":"Pauline","non-dropping-particle":"","parse-names":false,"suffix":""},{"dropping-particle":"","family":"Mojolou","given":"Dean Nelson","non-dropping-particle":"","parse-names":false,"suffix":""},{"dropping-particle":"","family":"Rozaimie","given":"Awang","non-dropping-particle":"","parse-names":false,"suffix":""}],"container-title":"Procedia - Social and Behavioral Sciences","id":"ITEM-1","issued":{"date-parts":[["2015","1"]]},"page":"137-145","publisher":"Elsevier BV","title":"Individual Characteristics and Job Performance: Generation Y at SMEs in Malaysia","type":"article-journal","volume":"170"},"uris":["http://www.mendeley.com/documents/?uuid=fb7f406c-4b4d-3730-9fee-408ffce96f69"]}],"mendeley":{"formattedCitation":"(Jalil et al., 2015)","manualFormatting":"Jalil et al., (2015)","plainTextFormattedCitation":"(Jalil et al., 2015)","previouslyFormattedCitation":"(Jalil et al., 2015)"},"properties":{"noteIndex":0},"schema":"https://github.com/citation-style-language/schema/raw/master/csl-citation.json"}</w:instrText>
      </w:r>
      <w:r w:rsidR="00565CCB">
        <w:fldChar w:fldCharType="separate"/>
      </w:r>
      <w:r w:rsidR="00565CCB" w:rsidRPr="00565CCB">
        <w:rPr>
          <w:noProof/>
        </w:rPr>
        <w:t xml:space="preserve">Jalil et al., </w:t>
      </w:r>
      <w:r w:rsidR="00565CCB">
        <w:rPr>
          <w:noProof/>
        </w:rPr>
        <w:t>(</w:t>
      </w:r>
      <w:r w:rsidR="00565CCB" w:rsidRPr="00565CCB">
        <w:rPr>
          <w:noProof/>
        </w:rPr>
        <w:t>2015)</w:t>
      </w:r>
      <w:r w:rsidR="00565CCB">
        <w:fldChar w:fldCharType="end"/>
      </w:r>
      <w:r>
        <w:t xml:space="preserve"> </w:t>
      </w:r>
      <w:proofErr w:type="spellStart"/>
      <w:r w:rsidRPr="00CC5227">
        <w:t>menunjukkan</w:t>
      </w:r>
      <w:proofErr w:type="spellEnd"/>
      <w:r w:rsidRPr="00CC5227">
        <w:t xml:space="preserve"> </w:t>
      </w:r>
      <w:proofErr w:type="spellStart"/>
      <w:r w:rsidRPr="00CC5227">
        <w:t>hubungan</w:t>
      </w:r>
      <w:proofErr w:type="spellEnd"/>
      <w:r w:rsidRPr="00CC5227">
        <w:t xml:space="preserve"> yang </w:t>
      </w:r>
      <w:proofErr w:type="spellStart"/>
      <w:r w:rsidRPr="00CC5227">
        <w:t>positif</w:t>
      </w:r>
      <w:proofErr w:type="spellEnd"/>
      <w:r w:rsidRPr="00CC5227">
        <w:t xml:space="preserve"> </w:t>
      </w:r>
      <w:proofErr w:type="spellStart"/>
      <w:r w:rsidRPr="00CC5227">
        <w:t>antara</w:t>
      </w:r>
      <w:proofErr w:type="spellEnd"/>
      <w:r w:rsidRPr="00CC5227">
        <w:t xml:space="preserve"> </w:t>
      </w:r>
      <w:proofErr w:type="spellStart"/>
      <w:r w:rsidRPr="00CC5227">
        <w:t>karakteristik</w:t>
      </w:r>
      <w:proofErr w:type="spellEnd"/>
      <w:r w:rsidRPr="00CC5227">
        <w:t xml:space="preserve"> </w:t>
      </w:r>
      <w:proofErr w:type="spellStart"/>
      <w:r w:rsidRPr="00CC5227">
        <w:t>individu</w:t>
      </w:r>
      <w:proofErr w:type="spellEnd"/>
      <w:r w:rsidRPr="00CC5227">
        <w:t xml:space="preserve"> </w:t>
      </w:r>
      <w:proofErr w:type="spellStart"/>
      <w:r w:rsidRPr="00CC5227">
        <w:t>dengan</w:t>
      </w:r>
      <w:proofErr w:type="spellEnd"/>
      <w:r w:rsidRPr="00CC5227">
        <w:t xml:space="preserve"> </w:t>
      </w:r>
      <w:proofErr w:type="spellStart"/>
      <w:r w:rsidRPr="00CC5227">
        <w:t>kinerja</w:t>
      </w:r>
      <w:proofErr w:type="spellEnd"/>
      <w:r w:rsidRPr="00CC5227">
        <w:t xml:space="preserve"> </w:t>
      </w:r>
      <w:proofErr w:type="spellStart"/>
      <w:r w:rsidRPr="00CC5227">
        <w:t>pegawai</w:t>
      </w:r>
      <w:proofErr w:type="spellEnd"/>
      <w:r w:rsidRPr="00CC5227">
        <w:t xml:space="preserve">. </w:t>
      </w:r>
      <w:proofErr w:type="spellStart"/>
      <w:r w:rsidRPr="00CC5227">
        <w:t>Dalam</w:t>
      </w:r>
      <w:proofErr w:type="spellEnd"/>
      <w:r w:rsidRPr="00CC5227">
        <w:t xml:space="preserve"> </w:t>
      </w:r>
      <w:proofErr w:type="spellStart"/>
      <w:r w:rsidRPr="00CC5227">
        <w:t>hasil</w:t>
      </w:r>
      <w:proofErr w:type="spellEnd"/>
      <w:r w:rsidRPr="00CC5227">
        <w:t xml:space="preserve"> </w:t>
      </w:r>
      <w:proofErr w:type="spellStart"/>
      <w:r w:rsidRPr="00CC5227">
        <w:t>penelitiannya</w:t>
      </w:r>
      <w:proofErr w:type="spellEnd"/>
      <w:r w:rsidRPr="00CC5227">
        <w:t xml:space="preserve">, </w:t>
      </w:r>
      <w:r>
        <w:t>Jalil</w:t>
      </w:r>
      <w:r w:rsidRPr="00CC5227">
        <w:t xml:space="preserve"> </w:t>
      </w:r>
      <w:proofErr w:type="spellStart"/>
      <w:r w:rsidRPr="00CC5227">
        <w:t>menyatakan</w:t>
      </w:r>
      <w:proofErr w:type="spellEnd"/>
      <w:r w:rsidRPr="00CC5227">
        <w:t xml:space="preserve"> </w:t>
      </w:r>
      <w:proofErr w:type="spellStart"/>
      <w:r w:rsidRPr="00CC5227">
        <w:t>bahwa</w:t>
      </w:r>
      <w:proofErr w:type="spellEnd"/>
      <w:r w:rsidRPr="00CC5227">
        <w:t xml:space="preserve"> </w:t>
      </w:r>
      <w:proofErr w:type="spellStart"/>
      <w:r w:rsidRPr="00CC5227">
        <w:t>karakteristik</w:t>
      </w:r>
      <w:proofErr w:type="spellEnd"/>
      <w:r w:rsidRPr="00CC5227">
        <w:t xml:space="preserve"> </w:t>
      </w:r>
      <w:proofErr w:type="spellStart"/>
      <w:r w:rsidRPr="00CC5227">
        <w:t>individu</w:t>
      </w:r>
      <w:proofErr w:type="spellEnd"/>
      <w:r w:rsidRPr="00CC5227">
        <w:t xml:space="preserve"> sangat </w:t>
      </w:r>
      <w:proofErr w:type="spellStart"/>
      <w:r w:rsidRPr="00CC5227">
        <w:t>berpengaruh</w:t>
      </w:r>
      <w:proofErr w:type="spellEnd"/>
      <w:r w:rsidRPr="00CC5227">
        <w:t xml:space="preserve"> </w:t>
      </w:r>
      <w:proofErr w:type="spellStart"/>
      <w:r w:rsidRPr="00CC5227">
        <w:t>signifikan</w:t>
      </w:r>
      <w:proofErr w:type="spellEnd"/>
      <w:r w:rsidRPr="00CC5227">
        <w:t xml:space="preserve"> </w:t>
      </w:r>
      <w:proofErr w:type="spellStart"/>
      <w:r w:rsidRPr="00CC5227">
        <w:t>terhadap</w:t>
      </w:r>
      <w:proofErr w:type="spellEnd"/>
      <w:r w:rsidRPr="00CC5227">
        <w:t xml:space="preserve"> </w:t>
      </w:r>
      <w:proofErr w:type="spellStart"/>
      <w:r w:rsidRPr="00CC5227">
        <w:t>kinerja</w:t>
      </w:r>
      <w:proofErr w:type="spellEnd"/>
      <w:r w:rsidRPr="00CC5227">
        <w:t xml:space="preserve"> </w:t>
      </w:r>
      <w:proofErr w:type="spellStart"/>
      <w:r w:rsidRPr="00CC5227">
        <w:t>pegawai</w:t>
      </w:r>
      <w:proofErr w:type="spellEnd"/>
      <w:r w:rsidRPr="00CC5227">
        <w:t xml:space="preserve">, yang </w:t>
      </w:r>
      <w:proofErr w:type="spellStart"/>
      <w:r w:rsidRPr="00CC5227">
        <w:t>artinya</w:t>
      </w:r>
      <w:proofErr w:type="spellEnd"/>
      <w:r w:rsidRPr="00CC5227">
        <w:t xml:space="preserve"> </w:t>
      </w:r>
      <w:proofErr w:type="spellStart"/>
      <w:r w:rsidRPr="00CC5227">
        <w:t>semakin</w:t>
      </w:r>
      <w:proofErr w:type="spellEnd"/>
      <w:r w:rsidRPr="00CC5227">
        <w:t xml:space="preserve"> </w:t>
      </w:r>
      <w:proofErr w:type="spellStart"/>
      <w:r w:rsidRPr="00CC5227">
        <w:t>baik</w:t>
      </w:r>
      <w:proofErr w:type="spellEnd"/>
      <w:r w:rsidRPr="00CC5227">
        <w:t xml:space="preserve"> </w:t>
      </w:r>
      <w:proofErr w:type="spellStart"/>
      <w:r w:rsidRPr="00CC5227">
        <w:t>karakteristik</w:t>
      </w:r>
      <w:proofErr w:type="spellEnd"/>
      <w:r w:rsidRPr="00CC5227">
        <w:t xml:space="preserve"> </w:t>
      </w:r>
      <w:proofErr w:type="spellStart"/>
      <w:r w:rsidRPr="00CC5227">
        <w:t>individu</w:t>
      </w:r>
      <w:proofErr w:type="spellEnd"/>
      <w:r w:rsidRPr="00CC5227">
        <w:t xml:space="preserve"> </w:t>
      </w:r>
      <w:proofErr w:type="spellStart"/>
      <w:r w:rsidRPr="00CC5227">
        <w:t>maka</w:t>
      </w:r>
      <w:proofErr w:type="spellEnd"/>
      <w:r w:rsidRPr="00CC5227">
        <w:t xml:space="preserve"> </w:t>
      </w:r>
      <w:proofErr w:type="spellStart"/>
      <w:r w:rsidRPr="00CC5227">
        <w:t>semakin</w:t>
      </w:r>
      <w:proofErr w:type="spellEnd"/>
      <w:r w:rsidRPr="00CC5227">
        <w:t xml:space="preserve"> </w:t>
      </w:r>
      <w:proofErr w:type="spellStart"/>
      <w:r w:rsidRPr="00CC5227">
        <w:t>tinggi</w:t>
      </w:r>
      <w:proofErr w:type="spellEnd"/>
      <w:r w:rsidRPr="00CC5227">
        <w:t xml:space="preserve"> </w:t>
      </w:r>
      <w:proofErr w:type="spellStart"/>
      <w:r w:rsidRPr="00CC5227">
        <w:t>kinerja</w:t>
      </w:r>
      <w:proofErr w:type="spellEnd"/>
      <w:r w:rsidRPr="00CC5227">
        <w:t xml:space="preserve"> </w:t>
      </w:r>
      <w:proofErr w:type="spellStart"/>
      <w:r w:rsidRPr="00CC5227">
        <w:t>pegawai</w:t>
      </w:r>
      <w:proofErr w:type="spellEnd"/>
      <w:r w:rsidRPr="00CC5227">
        <w:t xml:space="preserve">. Jadi </w:t>
      </w:r>
      <w:proofErr w:type="spellStart"/>
      <w:r w:rsidRPr="00CC5227">
        <w:t>karakteristik</w:t>
      </w:r>
      <w:proofErr w:type="spellEnd"/>
      <w:r w:rsidRPr="00CC5227">
        <w:t xml:space="preserve"> </w:t>
      </w:r>
      <w:proofErr w:type="spellStart"/>
      <w:r w:rsidRPr="00CC5227">
        <w:t>individu</w:t>
      </w:r>
      <w:proofErr w:type="spellEnd"/>
      <w:r w:rsidRPr="00CC5227">
        <w:t xml:space="preserve"> </w:t>
      </w:r>
      <w:proofErr w:type="spellStart"/>
      <w:r w:rsidRPr="00CC5227">
        <w:t>merupakan</w:t>
      </w:r>
      <w:proofErr w:type="spellEnd"/>
      <w:r w:rsidRPr="00CC5227">
        <w:t xml:space="preserve"> </w:t>
      </w:r>
      <w:proofErr w:type="spellStart"/>
      <w:r w:rsidRPr="00CC5227">
        <w:t>pandangan</w:t>
      </w:r>
      <w:proofErr w:type="spellEnd"/>
      <w:r w:rsidRPr="00CC5227">
        <w:t xml:space="preserve">, </w:t>
      </w:r>
      <w:proofErr w:type="spellStart"/>
      <w:r w:rsidRPr="00CC5227">
        <w:t>tujuan</w:t>
      </w:r>
      <w:proofErr w:type="spellEnd"/>
      <w:r w:rsidRPr="00CC5227">
        <w:t xml:space="preserve">, </w:t>
      </w:r>
      <w:proofErr w:type="spellStart"/>
      <w:r w:rsidRPr="00CC5227">
        <w:t>kebutuhan</w:t>
      </w:r>
      <w:proofErr w:type="spellEnd"/>
      <w:r w:rsidRPr="00CC5227">
        <w:t xml:space="preserve"> dan </w:t>
      </w:r>
      <w:proofErr w:type="spellStart"/>
      <w:r w:rsidRPr="00CC5227">
        <w:t>kemampuan</w:t>
      </w:r>
      <w:proofErr w:type="spellEnd"/>
      <w:r w:rsidRPr="00CC5227">
        <w:t xml:space="preserve"> yang </w:t>
      </w:r>
      <w:proofErr w:type="spellStart"/>
      <w:r w:rsidRPr="00CC5227">
        <w:t>berbeda</w:t>
      </w:r>
      <w:proofErr w:type="spellEnd"/>
      <w:r w:rsidRPr="00CC5227">
        <w:t xml:space="preserve"> </w:t>
      </w:r>
      <w:proofErr w:type="spellStart"/>
      <w:r w:rsidRPr="00CC5227">
        <w:t>satu</w:t>
      </w:r>
      <w:proofErr w:type="spellEnd"/>
      <w:r w:rsidRPr="00CC5227">
        <w:t xml:space="preserve"> </w:t>
      </w:r>
      <w:proofErr w:type="spellStart"/>
      <w:r w:rsidRPr="00CC5227">
        <w:t>sama</w:t>
      </w:r>
      <w:proofErr w:type="spellEnd"/>
      <w:r w:rsidRPr="00CC5227">
        <w:t xml:space="preserve"> lain </w:t>
      </w:r>
      <w:proofErr w:type="spellStart"/>
      <w:r w:rsidRPr="00CC5227">
        <w:t>dari</w:t>
      </w:r>
      <w:proofErr w:type="spellEnd"/>
      <w:r w:rsidRPr="00CC5227">
        <w:t xml:space="preserve"> </w:t>
      </w:r>
      <w:proofErr w:type="spellStart"/>
      <w:r w:rsidRPr="00CC5227">
        <w:t>setiap</w:t>
      </w:r>
      <w:proofErr w:type="spellEnd"/>
      <w:r w:rsidRPr="00CC5227">
        <w:t xml:space="preserve"> orang. </w:t>
      </w:r>
      <w:proofErr w:type="spellStart"/>
      <w:r w:rsidRPr="00CC5227">
        <w:t>Perbedaan</w:t>
      </w:r>
      <w:proofErr w:type="spellEnd"/>
      <w:r w:rsidRPr="00CC5227">
        <w:t xml:space="preserve"> </w:t>
      </w:r>
      <w:proofErr w:type="spellStart"/>
      <w:r w:rsidRPr="00CC5227">
        <w:t>ini</w:t>
      </w:r>
      <w:proofErr w:type="spellEnd"/>
      <w:r w:rsidRPr="00CC5227">
        <w:t xml:space="preserve"> </w:t>
      </w:r>
      <w:proofErr w:type="spellStart"/>
      <w:r w:rsidRPr="00CC5227">
        <w:t>akan</w:t>
      </w:r>
      <w:proofErr w:type="spellEnd"/>
      <w:r w:rsidRPr="00CC5227">
        <w:t xml:space="preserve"> </w:t>
      </w:r>
      <w:proofErr w:type="spellStart"/>
      <w:r w:rsidRPr="00CC5227">
        <w:t>terbawa</w:t>
      </w:r>
      <w:proofErr w:type="spellEnd"/>
      <w:r w:rsidRPr="00CC5227">
        <w:t xml:space="preserve"> </w:t>
      </w:r>
      <w:proofErr w:type="spellStart"/>
      <w:r w:rsidRPr="00CC5227">
        <w:t>dalam</w:t>
      </w:r>
      <w:proofErr w:type="spellEnd"/>
      <w:r w:rsidRPr="00CC5227">
        <w:t xml:space="preserve"> dunia </w:t>
      </w:r>
      <w:proofErr w:type="spellStart"/>
      <w:r w:rsidRPr="00CC5227">
        <w:t>kerja</w:t>
      </w:r>
      <w:proofErr w:type="spellEnd"/>
      <w:r w:rsidRPr="00CC5227">
        <w:t xml:space="preserve"> yang </w:t>
      </w:r>
      <w:proofErr w:type="spellStart"/>
      <w:r w:rsidRPr="00CC5227">
        <w:t>akan</w:t>
      </w:r>
      <w:proofErr w:type="spellEnd"/>
      <w:r w:rsidRPr="00CC5227">
        <w:t xml:space="preserve"> </w:t>
      </w:r>
      <w:proofErr w:type="spellStart"/>
      <w:r w:rsidRPr="00CC5227">
        <w:t>menyebabkan</w:t>
      </w:r>
      <w:proofErr w:type="spellEnd"/>
      <w:r w:rsidRPr="00CC5227">
        <w:t xml:space="preserve"> </w:t>
      </w:r>
      <w:proofErr w:type="spellStart"/>
      <w:r w:rsidRPr="00CC5227">
        <w:t>kepuasan</w:t>
      </w:r>
      <w:proofErr w:type="spellEnd"/>
      <w:r w:rsidRPr="00CC5227">
        <w:t xml:space="preserve"> </w:t>
      </w:r>
      <w:proofErr w:type="spellStart"/>
      <w:r w:rsidRPr="00CC5227">
        <w:t>satu</w:t>
      </w:r>
      <w:proofErr w:type="spellEnd"/>
      <w:r w:rsidRPr="00CC5227">
        <w:t xml:space="preserve"> orang </w:t>
      </w:r>
      <w:proofErr w:type="spellStart"/>
      <w:r w:rsidRPr="00CC5227">
        <w:t>dengan</w:t>
      </w:r>
      <w:proofErr w:type="spellEnd"/>
      <w:r w:rsidRPr="00CC5227">
        <w:t xml:space="preserve"> yang lain </w:t>
      </w:r>
      <w:proofErr w:type="spellStart"/>
      <w:r w:rsidRPr="00CC5227">
        <w:t>berbeda</w:t>
      </w:r>
      <w:proofErr w:type="spellEnd"/>
      <w:r w:rsidRPr="00CC5227">
        <w:t xml:space="preserve"> pula </w:t>
      </w:r>
      <w:proofErr w:type="spellStart"/>
      <w:r w:rsidRPr="00CC5227">
        <w:t>meskipun</w:t>
      </w:r>
      <w:proofErr w:type="spellEnd"/>
      <w:r w:rsidRPr="00CC5227">
        <w:t xml:space="preserve"> </w:t>
      </w:r>
      <w:proofErr w:type="spellStart"/>
      <w:r w:rsidRPr="00CC5227">
        <w:t>bekerja</w:t>
      </w:r>
      <w:proofErr w:type="spellEnd"/>
      <w:r w:rsidRPr="00CC5227">
        <w:t xml:space="preserve"> di </w:t>
      </w:r>
      <w:proofErr w:type="spellStart"/>
      <w:r w:rsidRPr="00CC5227">
        <w:t>tempat</w:t>
      </w:r>
      <w:proofErr w:type="spellEnd"/>
      <w:r w:rsidRPr="00CC5227">
        <w:t xml:space="preserve"> yang </w:t>
      </w:r>
      <w:proofErr w:type="spellStart"/>
      <w:r w:rsidRPr="00CC5227">
        <w:t>sama</w:t>
      </w:r>
      <w:proofErr w:type="spellEnd"/>
      <w:r w:rsidRPr="00CC5227">
        <w:t>.</w:t>
      </w:r>
    </w:p>
    <w:p w14:paraId="56BF1F69" w14:textId="3FE45FF1" w:rsidR="00056D2D" w:rsidRDefault="00056D2D" w:rsidP="00EB0B46">
      <w:pPr>
        <w:spacing w:after="0" w:line="480" w:lineRule="auto"/>
        <w:ind w:firstLine="567"/>
        <w:jc w:val="both"/>
        <w:rPr>
          <w:bCs/>
        </w:rPr>
      </w:pPr>
      <w:proofErr w:type="spellStart"/>
      <w:r w:rsidRPr="00CC5227">
        <w:t>Selain</w:t>
      </w:r>
      <w:proofErr w:type="spellEnd"/>
      <w:r w:rsidRPr="00CC5227">
        <w:t xml:space="preserve"> </w:t>
      </w:r>
      <w:proofErr w:type="spellStart"/>
      <w:r w:rsidRPr="00CC5227">
        <w:t>karakteristik</w:t>
      </w:r>
      <w:proofErr w:type="spellEnd"/>
      <w:r w:rsidRPr="00CC5227">
        <w:t xml:space="preserve"> </w:t>
      </w:r>
      <w:proofErr w:type="spellStart"/>
      <w:r w:rsidRPr="00CC5227">
        <w:t>individu</w:t>
      </w:r>
      <w:proofErr w:type="spellEnd"/>
      <w:r w:rsidRPr="00CC5227">
        <w:t xml:space="preserve">, </w:t>
      </w:r>
      <w:proofErr w:type="spellStart"/>
      <w:r w:rsidRPr="00CC5227">
        <w:t>faktor</w:t>
      </w:r>
      <w:proofErr w:type="spellEnd"/>
      <w:r>
        <w:t xml:space="preserve"> lain</w:t>
      </w:r>
      <w:r w:rsidRPr="00CC5227">
        <w:t xml:space="preserve"> yang </w:t>
      </w:r>
      <w:proofErr w:type="spellStart"/>
      <w:r w:rsidRPr="00CC5227">
        <w:t>memberikan</w:t>
      </w:r>
      <w:proofErr w:type="spellEnd"/>
      <w:r w:rsidRPr="00CC5227">
        <w:t xml:space="preserve"> </w:t>
      </w:r>
      <w:proofErr w:type="spellStart"/>
      <w:r w:rsidRPr="00CC5227">
        <w:t>pengaruh</w:t>
      </w:r>
      <w:proofErr w:type="spellEnd"/>
      <w:r w:rsidRPr="00CC5227">
        <w:t xml:space="preserve"> </w:t>
      </w:r>
      <w:proofErr w:type="spellStart"/>
      <w:r w:rsidRPr="00CC5227">
        <w:t>terhadap</w:t>
      </w:r>
      <w:proofErr w:type="spellEnd"/>
      <w:r w:rsidRPr="00CC5227">
        <w:t xml:space="preserve"> </w:t>
      </w:r>
      <w:proofErr w:type="spellStart"/>
      <w:r w:rsidRPr="00CC5227">
        <w:t>peningkatan</w:t>
      </w:r>
      <w:proofErr w:type="spellEnd"/>
      <w:r w:rsidRPr="00CC5227">
        <w:t xml:space="preserve"> </w:t>
      </w:r>
      <w:proofErr w:type="spellStart"/>
      <w:r w:rsidRPr="00CC5227">
        <w:t>kinerja</w:t>
      </w:r>
      <w:proofErr w:type="spellEnd"/>
      <w:r w:rsidRPr="00CC5227">
        <w:t xml:space="preserve"> </w:t>
      </w:r>
      <w:proofErr w:type="spellStart"/>
      <w:r w:rsidRPr="00CC5227">
        <w:t>pegawai</w:t>
      </w:r>
      <w:proofErr w:type="spellEnd"/>
      <w:r w:rsidRPr="00CC5227">
        <w:t xml:space="preserve"> </w:t>
      </w:r>
      <w:proofErr w:type="spellStart"/>
      <w:r w:rsidRPr="00CC5227">
        <w:t>adalah</w:t>
      </w:r>
      <w:proofErr w:type="spellEnd"/>
      <w:r w:rsidRPr="00CC5227">
        <w:t xml:space="preserve"> </w:t>
      </w:r>
      <w:proofErr w:type="spellStart"/>
      <w:r w:rsidRPr="00CC5227">
        <w:t>masalah</w:t>
      </w:r>
      <w:proofErr w:type="spellEnd"/>
      <w:r w:rsidRPr="00CC5227">
        <w:t xml:space="preserve"> </w:t>
      </w:r>
      <w:proofErr w:type="spellStart"/>
      <w:r w:rsidRPr="00CC5227">
        <w:t>beban</w:t>
      </w:r>
      <w:proofErr w:type="spellEnd"/>
      <w:r w:rsidRPr="00CC5227">
        <w:t xml:space="preserve"> </w:t>
      </w:r>
      <w:proofErr w:type="spellStart"/>
      <w:r w:rsidRPr="00CC5227">
        <w:t>kerja</w:t>
      </w:r>
      <w:proofErr w:type="spellEnd"/>
      <w:r w:rsidRPr="00CC5227">
        <w:t xml:space="preserve"> </w:t>
      </w:r>
      <w:r>
        <w:t xml:space="preserve">dan </w:t>
      </w:r>
      <w:proofErr w:type="spellStart"/>
      <w:r>
        <w:t>stres</w:t>
      </w:r>
      <w:proofErr w:type="spellEnd"/>
      <w:r>
        <w:t xml:space="preserve"> </w:t>
      </w:r>
      <w:proofErr w:type="spellStart"/>
      <w:r>
        <w:t>kerja</w:t>
      </w:r>
      <w:proofErr w:type="spellEnd"/>
      <w:r w:rsidRPr="00CC5227">
        <w:t xml:space="preserve">. Beban </w:t>
      </w:r>
      <w:proofErr w:type="spellStart"/>
      <w:r w:rsidRPr="00CC5227">
        <w:t>kerja</w:t>
      </w:r>
      <w:proofErr w:type="spellEnd"/>
      <w:r w:rsidRPr="00CC5227">
        <w:t xml:space="preserve"> </w:t>
      </w:r>
      <w:proofErr w:type="spellStart"/>
      <w:r w:rsidRPr="00CC5227">
        <w:t>merupakan</w:t>
      </w:r>
      <w:proofErr w:type="spellEnd"/>
      <w:r w:rsidRPr="00CC5227">
        <w:t xml:space="preserve"> </w:t>
      </w:r>
      <w:proofErr w:type="spellStart"/>
      <w:r w:rsidRPr="00CC5227">
        <w:t>jumlah</w:t>
      </w:r>
      <w:proofErr w:type="spellEnd"/>
      <w:r w:rsidRPr="00CC5227">
        <w:t xml:space="preserve"> </w:t>
      </w:r>
      <w:proofErr w:type="spellStart"/>
      <w:r w:rsidRPr="00CC5227">
        <w:t>kegiatan</w:t>
      </w:r>
      <w:proofErr w:type="spellEnd"/>
      <w:r w:rsidRPr="00CC5227">
        <w:t xml:space="preserve"> </w:t>
      </w:r>
      <w:proofErr w:type="spellStart"/>
      <w:r w:rsidRPr="00CC5227">
        <w:t>atau</w:t>
      </w:r>
      <w:proofErr w:type="spellEnd"/>
      <w:r w:rsidRPr="00CC5227">
        <w:t xml:space="preserve"> </w:t>
      </w:r>
      <w:proofErr w:type="spellStart"/>
      <w:r w:rsidRPr="00CC5227">
        <w:t>banyaknya</w:t>
      </w:r>
      <w:proofErr w:type="spellEnd"/>
      <w:r w:rsidRPr="00CC5227">
        <w:t xml:space="preserve"> </w:t>
      </w:r>
      <w:proofErr w:type="spellStart"/>
      <w:r w:rsidRPr="00CC5227">
        <w:t>pekerjaan</w:t>
      </w:r>
      <w:proofErr w:type="spellEnd"/>
      <w:r w:rsidRPr="00CC5227">
        <w:t xml:space="preserve"> yang </w:t>
      </w:r>
      <w:proofErr w:type="spellStart"/>
      <w:r w:rsidRPr="00CC5227">
        <w:t>menjadi</w:t>
      </w:r>
      <w:proofErr w:type="spellEnd"/>
      <w:r w:rsidRPr="00CC5227">
        <w:t xml:space="preserve"> </w:t>
      </w:r>
      <w:proofErr w:type="spellStart"/>
      <w:r w:rsidRPr="00CC5227">
        <w:t>beban</w:t>
      </w:r>
      <w:proofErr w:type="spellEnd"/>
      <w:r w:rsidRPr="00CC5227">
        <w:t xml:space="preserve"> </w:t>
      </w:r>
      <w:proofErr w:type="spellStart"/>
      <w:r w:rsidRPr="00CC5227">
        <w:t>pegawai</w:t>
      </w:r>
      <w:proofErr w:type="spellEnd"/>
      <w:r w:rsidRPr="00CC5227">
        <w:t xml:space="preserve"> yang </w:t>
      </w:r>
      <w:proofErr w:type="spellStart"/>
      <w:r w:rsidRPr="00CC5227">
        <w:t>harus</w:t>
      </w:r>
      <w:proofErr w:type="spellEnd"/>
      <w:r w:rsidRPr="00CC5227">
        <w:t xml:space="preserve"> </w:t>
      </w:r>
      <w:proofErr w:type="spellStart"/>
      <w:r w:rsidRPr="00CC5227">
        <w:t>diselesaikan</w:t>
      </w:r>
      <w:proofErr w:type="spellEnd"/>
      <w:r w:rsidRPr="00CC5227">
        <w:t xml:space="preserve"> oleh </w:t>
      </w:r>
      <w:proofErr w:type="spellStart"/>
      <w:r w:rsidRPr="00CC5227">
        <w:t>pegawai</w:t>
      </w:r>
      <w:proofErr w:type="spellEnd"/>
      <w:r w:rsidRPr="00CC5227">
        <w:t xml:space="preserve"> </w:t>
      </w:r>
      <w:proofErr w:type="spellStart"/>
      <w:r w:rsidRPr="00CC5227">
        <w:t>ataupun</w:t>
      </w:r>
      <w:proofErr w:type="spellEnd"/>
      <w:r w:rsidRPr="00CC5227">
        <w:t xml:space="preserve"> </w:t>
      </w:r>
      <w:proofErr w:type="spellStart"/>
      <w:r w:rsidRPr="00CC5227">
        <w:t>dalam</w:t>
      </w:r>
      <w:proofErr w:type="spellEnd"/>
      <w:r w:rsidRPr="00CC5227">
        <w:t xml:space="preserve"> </w:t>
      </w:r>
      <w:proofErr w:type="spellStart"/>
      <w:r w:rsidRPr="00CC5227">
        <w:t>kelompok</w:t>
      </w:r>
      <w:proofErr w:type="spellEnd"/>
      <w:r w:rsidRPr="00CC5227">
        <w:t xml:space="preserve"> </w:t>
      </w:r>
      <w:proofErr w:type="spellStart"/>
      <w:r w:rsidRPr="00CC5227">
        <w:t>selama</w:t>
      </w:r>
      <w:proofErr w:type="spellEnd"/>
      <w:r w:rsidRPr="00CC5227">
        <w:t xml:space="preserve"> </w:t>
      </w:r>
      <w:proofErr w:type="spellStart"/>
      <w:r w:rsidRPr="00CC5227">
        <w:t>periode</w:t>
      </w:r>
      <w:proofErr w:type="spellEnd"/>
      <w:r w:rsidRPr="00CC5227">
        <w:t xml:space="preserve"> </w:t>
      </w:r>
      <w:proofErr w:type="spellStart"/>
      <w:r w:rsidRPr="00CC5227">
        <w:t>waktu</w:t>
      </w:r>
      <w:proofErr w:type="spellEnd"/>
      <w:r w:rsidRPr="00CC5227">
        <w:t xml:space="preserve"> </w:t>
      </w:r>
      <w:proofErr w:type="spellStart"/>
      <w:r w:rsidRPr="00CC5227">
        <w:t>tertentu</w:t>
      </w:r>
      <w:proofErr w:type="spellEnd"/>
      <w:r w:rsidRPr="00CC5227">
        <w:t xml:space="preserve"> </w:t>
      </w:r>
      <w:proofErr w:type="spellStart"/>
      <w:r w:rsidRPr="00CC5227">
        <w:t>sesuai</w:t>
      </w:r>
      <w:proofErr w:type="spellEnd"/>
      <w:r w:rsidRPr="00CC5227">
        <w:t xml:space="preserve"> </w:t>
      </w:r>
      <w:proofErr w:type="spellStart"/>
      <w:r w:rsidRPr="00CC5227">
        <w:t>dengan</w:t>
      </w:r>
      <w:proofErr w:type="spellEnd"/>
      <w:r w:rsidRPr="00CC5227">
        <w:t xml:space="preserve"> </w:t>
      </w:r>
      <w:proofErr w:type="spellStart"/>
      <w:r w:rsidRPr="00CC5227">
        <w:t>tuntutan</w:t>
      </w:r>
      <w:proofErr w:type="spellEnd"/>
      <w:r w:rsidRPr="00CC5227">
        <w:t xml:space="preserve"> </w:t>
      </w:r>
      <w:proofErr w:type="spellStart"/>
      <w:r w:rsidRPr="00CC5227">
        <w:t>pimpinan</w:t>
      </w:r>
      <w:proofErr w:type="spellEnd"/>
      <w:r w:rsidR="00565CCB">
        <w:t xml:space="preserve"> </w:t>
      </w:r>
      <w:r w:rsidR="00565CCB">
        <w:fldChar w:fldCharType="begin" w:fldLock="1"/>
      </w:r>
      <w:r w:rsidR="00565CCB">
        <w:instrText>ADDIN CSL_CITATION {"citationItems":[{"id":"ITEM-1","itemData":{"ISSN":"2302-0199","abstract":"The purpose of this research is to know: (1) job involvement, work load, organizational culture, job satisfaction and performance of employee (2) the influence of work involvement, workload, organizational culture on employee performance, (3)the magnitude of work involvement, workload organisation culture on employee performance (4) the magnitude of the effect of job satisfaction on the performance of employees (5) the extent of indirect influence of involvement, workload and organizational culture on employee performance through employee job satisfaction. The object of this research is job involvement, work load, organizational culture, employee job satisfaction and employee performance. Data analysis equipment used in this research is descriptive test that is to test the descriptive statistic model based on mean value and verfikatif test by using data analysis equipment of structural equation modeling (SEM) with Amos program aid. The results showed that (1) work involvement, workload, organizational culture, job satisfaction and employee performance were running well, because the average value was higher than the expected average value, (2) job involvement, workload, organizational culture had positive effect (4) result of research also proves that job satisfaction influence to employee performance, (5) result of research also prove that there is influence of not direct involvement, workload and organizational culture on the performance of employees through job satisfaction of the staff of the Regional Office of the Directorate General of State Assets of Aceh.","author":[{"dropping-particle":"","family":"Hayati Nasution","given":"Erni","non-dropping-particle":"","parse-names":false,"suffix":""},{"dropping-particle":"","family":"Musnadi","given":"Said","non-dropping-particle":"","parse-names":false,"suffix":""},{"dropping-particle":"","family":"Faisal","given":"","non-dropping-particle":"","parse-names":false,"suffix":""}],"container-title":"Jurnal Magister Manajemen Fakultas Ekonomi dan Bisnis Unsyiah","id":"ITEM-1","issue":"1","issued":{"date-parts":[["2018"]]},"page":"123-124","title":"Faktor-Faktor yang Mempengaruhi Kepuasan Kerja dan Dampaknya terhadap Kinerja Pegawai Kanwil Direktorat Jenderal Kekayaan Negara Aceh","type":"article-journal","volume":"2"},"uris":["http://www.mendeley.com/documents/?uuid=57206a2e-4583-37cd-805d-964e625d490b"]}],"mendeley":{"formattedCitation":"(Hayati Nasution et al., 2018)","plainTextFormattedCitation":"(Hayati Nasution et al., 2018)","previouslyFormattedCitation":"(Hayati Nasution et al., 2018)"},"properties":{"noteIndex":0},"schema":"https://github.com/citation-style-language/schema/raw/master/csl-citation.json"}</w:instrText>
      </w:r>
      <w:r w:rsidR="00565CCB">
        <w:fldChar w:fldCharType="separate"/>
      </w:r>
      <w:r w:rsidR="00565CCB" w:rsidRPr="00565CCB">
        <w:rPr>
          <w:noProof/>
        </w:rPr>
        <w:t>(Hayati Nasution et al., 2018)</w:t>
      </w:r>
      <w:r w:rsidR="00565CCB">
        <w:fldChar w:fldCharType="end"/>
      </w:r>
      <w:r w:rsidRPr="00CC5227">
        <w:t xml:space="preserve">. </w:t>
      </w:r>
      <w:proofErr w:type="spellStart"/>
      <w:r w:rsidRPr="00CC5227">
        <w:t>Fenomena</w:t>
      </w:r>
      <w:proofErr w:type="spellEnd"/>
      <w:r w:rsidRPr="00CC5227">
        <w:t xml:space="preserve"> </w:t>
      </w:r>
      <w:proofErr w:type="spellStart"/>
      <w:r w:rsidRPr="00CC5227">
        <w:t>lainnya</w:t>
      </w:r>
      <w:proofErr w:type="spellEnd"/>
      <w:r w:rsidRPr="00CC5227">
        <w:t xml:space="preserve"> </w:t>
      </w:r>
      <w:proofErr w:type="spellStart"/>
      <w:r w:rsidRPr="00CC5227">
        <w:t>berkaitan</w:t>
      </w:r>
      <w:proofErr w:type="spellEnd"/>
      <w:r w:rsidRPr="00CC5227">
        <w:t xml:space="preserve"> </w:t>
      </w:r>
      <w:proofErr w:type="spellStart"/>
      <w:r w:rsidRPr="00CC5227">
        <w:t>dengan</w:t>
      </w:r>
      <w:proofErr w:type="spellEnd"/>
      <w:r w:rsidRPr="00CC5227">
        <w:t xml:space="preserve"> </w:t>
      </w:r>
      <w:proofErr w:type="spellStart"/>
      <w:r w:rsidRPr="00CC5227">
        <w:t>beban</w:t>
      </w:r>
      <w:proofErr w:type="spellEnd"/>
      <w:r w:rsidRPr="00CC5227">
        <w:t xml:space="preserve"> </w:t>
      </w:r>
      <w:proofErr w:type="spellStart"/>
      <w:r w:rsidRPr="00CC5227">
        <w:t>kerja</w:t>
      </w:r>
      <w:proofErr w:type="spellEnd"/>
      <w:r w:rsidRPr="00CC5227">
        <w:t xml:space="preserve"> </w:t>
      </w:r>
      <w:proofErr w:type="spellStart"/>
      <w:r w:rsidRPr="00CC5227">
        <w:t>adalah</w:t>
      </w:r>
      <w:proofErr w:type="spellEnd"/>
      <w:r w:rsidRPr="00CC5227">
        <w:t xml:space="preserve"> </w:t>
      </w:r>
      <w:proofErr w:type="spellStart"/>
      <w:r w:rsidRPr="00CC5227">
        <w:t>masih</w:t>
      </w:r>
      <w:proofErr w:type="spellEnd"/>
      <w:r w:rsidRPr="00CC5227">
        <w:t xml:space="preserve"> </w:t>
      </w:r>
      <w:proofErr w:type="spellStart"/>
      <w:r w:rsidRPr="00CC5227">
        <w:t>terdapat</w:t>
      </w:r>
      <w:proofErr w:type="spellEnd"/>
      <w:r w:rsidRPr="00CC5227">
        <w:t xml:space="preserve"> </w:t>
      </w:r>
      <w:proofErr w:type="spellStart"/>
      <w:r w:rsidRPr="00CC5227">
        <w:t>perbedaan</w:t>
      </w:r>
      <w:proofErr w:type="spellEnd"/>
      <w:r w:rsidRPr="00CC5227">
        <w:t xml:space="preserve"> (</w:t>
      </w:r>
      <w:r w:rsidRPr="009540AF">
        <w:rPr>
          <w:i/>
          <w:iCs/>
        </w:rPr>
        <w:t>gap</w:t>
      </w:r>
      <w:r w:rsidRPr="00CC5227">
        <w:t xml:space="preserve">) </w:t>
      </w:r>
      <w:proofErr w:type="spellStart"/>
      <w:r w:rsidRPr="00CC5227">
        <w:t>antara</w:t>
      </w:r>
      <w:proofErr w:type="spellEnd"/>
      <w:r w:rsidRPr="00CC5227">
        <w:t xml:space="preserve"> </w:t>
      </w:r>
      <w:r w:rsidRPr="00CC5227">
        <w:rPr>
          <w:i/>
        </w:rPr>
        <w:t>job qualification</w:t>
      </w:r>
      <w:r w:rsidRPr="00CC5227">
        <w:t xml:space="preserve"> dan </w:t>
      </w:r>
      <w:r w:rsidRPr="00CC5227">
        <w:rPr>
          <w:i/>
        </w:rPr>
        <w:t>job satisfaction</w:t>
      </w:r>
      <w:r w:rsidRPr="00CC5227">
        <w:t xml:space="preserve">, </w:t>
      </w:r>
      <w:proofErr w:type="spellStart"/>
      <w:r w:rsidRPr="00CC5227">
        <w:t>sehingga</w:t>
      </w:r>
      <w:proofErr w:type="spellEnd"/>
      <w:r w:rsidRPr="00CC5227">
        <w:t xml:space="preserve"> </w:t>
      </w:r>
      <w:proofErr w:type="spellStart"/>
      <w:r w:rsidRPr="00CC5227">
        <w:t>mengganggu</w:t>
      </w:r>
      <w:proofErr w:type="spellEnd"/>
      <w:r w:rsidRPr="00CC5227">
        <w:t xml:space="preserve"> </w:t>
      </w:r>
      <w:proofErr w:type="spellStart"/>
      <w:r w:rsidRPr="00CC5227">
        <w:t>kinerja</w:t>
      </w:r>
      <w:proofErr w:type="spellEnd"/>
      <w:r w:rsidRPr="00CC5227">
        <w:t xml:space="preserve"> </w:t>
      </w:r>
      <w:proofErr w:type="spellStart"/>
      <w:r w:rsidRPr="00CC5227">
        <w:t>pegawai</w:t>
      </w:r>
      <w:proofErr w:type="spellEnd"/>
      <w:r w:rsidRPr="00CC5227">
        <w:t xml:space="preserve"> yang </w:t>
      </w:r>
      <w:proofErr w:type="spellStart"/>
      <w:r w:rsidRPr="00CC5227">
        <w:t>bersangkutan</w:t>
      </w:r>
      <w:proofErr w:type="spellEnd"/>
      <w:r w:rsidRPr="00CC5227">
        <w:t xml:space="preserve"> </w:t>
      </w:r>
      <w:proofErr w:type="spellStart"/>
      <w:r w:rsidRPr="00CC5227">
        <w:t>dalam</w:t>
      </w:r>
      <w:proofErr w:type="spellEnd"/>
      <w:r w:rsidRPr="00CC5227">
        <w:t xml:space="preserve"> </w:t>
      </w:r>
      <w:proofErr w:type="spellStart"/>
      <w:r w:rsidRPr="00CC5227">
        <w:t>menyelesaikan</w:t>
      </w:r>
      <w:proofErr w:type="spellEnd"/>
      <w:r w:rsidRPr="00CC5227">
        <w:t xml:space="preserve"> </w:t>
      </w:r>
      <w:proofErr w:type="spellStart"/>
      <w:r w:rsidRPr="00CC5227">
        <w:t>pekerjaan</w:t>
      </w:r>
      <w:proofErr w:type="spellEnd"/>
      <w:r w:rsidRPr="00CC5227">
        <w:t xml:space="preserve">. </w:t>
      </w:r>
      <w:proofErr w:type="spellStart"/>
      <w:r w:rsidRPr="00CC5227">
        <w:t>Dengan</w:t>
      </w:r>
      <w:proofErr w:type="spellEnd"/>
      <w:r w:rsidRPr="00CC5227">
        <w:t xml:space="preserve"> </w:t>
      </w:r>
      <w:proofErr w:type="spellStart"/>
      <w:r w:rsidRPr="00CC5227">
        <w:t>adanya</w:t>
      </w:r>
      <w:proofErr w:type="spellEnd"/>
      <w:r w:rsidRPr="00CC5227">
        <w:t xml:space="preserve"> </w:t>
      </w:r>
      <w:proofErr w:type="spellStart"/>
      <w:r w:rsidRPr="00CC5227">
        <w:t>beban</w:t>
      </w:r>
      <w:proofErr w:type="spellEnd"/>
      <w:r w:rsidRPr="00CC5227">
        <w:t xml:space="preserve"> </w:t>
      </w:r>
      <w:proofErr w:type="spellStart"/>
      <w:r w:rsidRPr="00CC5227">
        <w:t>kerja</w:t>
      </w:r>
      <w:proofErr w:type="spellEnd"/>
      <w:r w:rsidRPr="00CC5227">
        <w:t xml:space="preserve"> yang </w:t>
      </w:r>
      <w:proofErr w:type="spellStart"/>
      <w:r w:rsidRPr="00CC5227">
        <w:t>berbeda-beda</w:t>
      </w:r>
      <w:proofErr w:type="spellEnd"/>
      <w:r w:rsidRPr="00CC5227">
        <w:t xml:space="preserve"> </w:t>
      </w:r>
      <w:proofErr w:type="spellStart"/>
      <w:r w:rsidRPr="00CC5227">
        <w:t>diantara</w:t>
      </w:r>
      <w:proofErr w:type="spellEnd"/>
      <w:r w:rsidRPr="00CC5227">
        <w:t xml:space="preserve"> </w:t>
      </w:r>
      <w:proofErr w:type="spellStart"/>
      <w:r w:rsidRPr="00CC5227">
        <w:t>pegawai</w:t>
      </w:r>
      <w:proofErr w:type="spellEnd"/>
      <w:r w:rsidRPr="00CC5227">
        <w:t xml:space="preserve"> </w:t>
      </w:r>
      <w:proofErr w:type="spellStart"/>
      <w:r w:rsidRPr="00CC5227">
        <w:t>mengakibatkan</w:t>
      </w:r>
      <w:proofErr w:type="spellEnd"/>
      <w:r w:rsidRPr="00CC5227">
        <w:t xml:space="preserve"> </w:t>
      </w:r>
      <w:proofErr w:type="spellStart"/>
      <w:r w:rsidRPr="00CC5227">
        <w:t>sejumlah</w:t>
      </w:r>
      <w:proofErr w:type="spellEnd"/>
      <w:r w:rsidRPr="00CC5227">
        <w:t xml:space="preserve"> target </w:t>
      </w:r>
      <w:proofErr w:type="spellStart"/>
      <w:r w:rsidRPr="00CC5227">
        <w:t>pekerjaan</w:t>
      </w:r>
      <w:proofErr w:type="spellEnd"/>
      <w:r w:rsidRPr="00CC5227">
        <w:t xml:space="preserve"> </w:t>
      </w:r>
      <w:proofErr w:type="spellStart"/>
      <w:r w:rsidRPr="00CC5227">
        <w:t>atau</w:t>
      </w:r>
      <w:proofErr w:type="spellEnd"/>
      <w:r w:rsidRPr="00CC5227">
        <w:t xml:space="preserve"> target </w:t>
      </w:r>
      <w:proofErr w:type="spellStart"/>
      <w:r w:rsidRPr="00CC5227">
        <w:t>hasil</w:t>
      </w:r>
      <w:proofErr w:type="spellEnd"/>
      <w:r w:rsidRPr="00CC5227">
        <w:t xml:space="preserve"> yang </w:t>
      </w:r>
      <w:proofErr w:type="spellStart"/>
      <w:r w:rsidRPr="00CC5227">
        <w:t>harus</w:t>
      </w:r>
      <w:proofErr w:type="spellEnd"/>
      <w:r w:rsidRPr="00CC5227">
        <w:t xml:space="preserve"> </w:t>
      </w:r>
      <w:proofErr w:type="spellStart"/>
      <w:r w:rsidRPr="00CC5227">
        <w:t>dicapai</w:t>
      </w:r>
      <w:proofErr w:type="spellEnd"/>
      <w:r w:rsidRPr="00CC5227">
        <w:t xml:space="preserve"> </w:t>
      </w:r>
      <w:proofErr w:type="spellStart"/>
      <w:r w:rsidRPr="00CC5227">
        <w:t>dalam</w:t>
      </w:r>
      <w:proofErr w:type="spellEnd"/>
      <w:r w:rsidRPr="00CC5227">
        <w:t xml:space="preserve"> </w:t>
      </w:r>
      <w:proofErr w:type="spellStart"/>
      <w:r w:rsidRPr="00CC5227">
        <w:t>satuan</w:t>
      </w:r>
      <w:proofErr w:type="spellEnd"/>
      <w:r w:rsidRPr="00CC5227">
        <w:t xml:space="preserve"> </w:t>
      </w:r>
      <w:proofErr w:type="spellStart"/>
      <w:r w:rsidRPr="00CC5227">
        <w:t>waktu</w:t>
      </w:r>
      <w:proofErr w:type="spellEnd"/>
      <w:r w:rsidRPr="00CC5227">
        <w:t xml:space="preserve"> </w:t>
      </w:r>
      <w:proofErr w:type="spellStart"/>
      <w:r w:rsidRPr="00CC5227">
        <w:lastRenderedPageBreak/>
        <w:t>tertentu</w:t>
      </w:r>
      <w:proofErr w:type="spellEnd"/>
      <w:r w:rsidRPr="00CC5227">
        <w:t xml:space="preserve"> </w:t>
      </w:r>
      <w:proofErr w:type="spellStart"/>
      <w:r w:rsidRPr="00CC5227">
        <w:t>banyak</w:t>
      </w:r>
      <w:proofErr w:type="spellEnd"/>
      <w:r w:rsidRPr="00CC5227">
        <w:t xml:space="preserve"> </w:t>
      </w:r>
      <w:proofErr w:type="spellStart"/>
      <w:r w:rsidRPr="00CC5227">
        <w:t>tidak</w:t>
      </w:r>
      <w:proofErr w:type="spellEnd"/>
      <w:r w:rsidRPr="00CC5227">
        <w:t xml:space="preserve"> </w:t>
      </w:r>
      <w:proofErr w:type="spellStart"/>
      <w:r w:rsidRPr="00CC5227">
        <w:t>tercapai</w:t>
      </w:r>
      <w:proofErr w:type="spellEnd"/>
      <w:r w:rsidRPr="00CC5227">
        <w:t xml:space="preserve">. </w:t>
      </w:r>
      <w:proofErr w:type="spellStart"/>
      <w:r w:rsidRPr="00CC5227">
        <w:t>Namun</w:t>
      </w:r>
      <w:proofErr w:type="spellEnd"/>
      <w:r w:rsidRPr="00CC5227">
        <w:t xml:space="preserve"> pada </w:t>
      </w:r>
      <w:proofErr w:type="spellStart"/>
      <w:r w:rsidRPr="00CC5227">
        <w:t>bidang</w:t>
      </w:r>
      <w:proofErr w:type="spellEnd"/>
      <w:r w:rsidRPr="00CC5227">
        <w:t xml:space="preserve"> </w:t>
      </w:r>
      <w:proofErr w:type="spellStart"/>
      <w:r w:rsidRPr="00CC5227">
        <w:t>tertentu</w:t>
      </w:r>
      <w:proofErr w:type="spellEnd"/>
      <w:r w:rsidRPr="00CC5227">
        <w:t xml:space="preserve"> </w:t>
      </w:r>
      <w:proofErr w:type="spellStart"/>
      <w:r w:rsidRPr="00CC5227">
        <w:t>beban</w:t>
      </w:r>
      <w:proofErr w:type="spellEnd"/>
      <w:r w:rsidRPr="00CC5227">
        <w:t xml:space="preserve"> </w:t>
      </w:r>
      <w:proofErr w:type="spellStart"/>
      <w:r w:rsidRPr="00CC5227">
        <w:t>kerja</w:t>
      </w:r>
      <w:proofErr w:type="spellEnd"/>
      <w:r w:rsidRPr="00CC5227">
        <w:t xml:space="preserve"> yang </w:t>
      </w:r>
      <w:proofErr w:type="spellStart"/>
      <w:r w:rsidRPr="00CC5227">
        <w:t>harus</w:t>
      </w:r>
      <w:proofErr w:type="spellEnd"/>
      <w:r w:rsidRPr="00CC5227">
        <w:t xml:space="preserve"> </w:t>
      </w:r>
      <w:proofErr w:type="spellStart"/>
      <w:r w:rsidRPr="00CC5227">
        <w:t>ditanggung</w:t>
      </w:r>
      <w:proofErr w:type="spellEnd"/>
      <w:r w:rsidRPr="00CC5227">
        <w:t xml:space="preserve"> oleh </w:t>
      </w:r>
      <w:proofErr w:type="spellStart"/>
      <w:r w:rsidRPr="00CC5227">
        <w:t>pegawai</w:t>
      </w:r>
      <w:proofErr w:type="spellEnd"/>
      <w:r w:rsidRPr="00CC5227">
        <w:t xml:space="preserve"> sangat </w:t>
      </w:r>
      <w:proofErr w:type="spellStart"/>
      <w:r w:rsidRPr="00CC5227">
        <w:t>besar</w:t>
      </w:r>
      <w:proofErr w:type="spellEnd"/>
      <w:r w:rsidRPr="00CC5227">
        <w:t xml:space="preserve">, </w:t>
      </w:r>
      <w:proofErr w:type="spellStart"/>
      <w:r w:rsidRPr="00CC5227">
        <w:t>sehingga</w:t>
      </w:r>
      <w:proofErr w:type="spellEnd"/>
      <w:r w:rsidRPr="00CC5227">
        <w:t xml:space="preserve"> </w:t>
      </w:r>
      <w:proofErr w:type="spellStart"/>
      <w:r w:rsidRPr="00CC5227">
        <w:t>menyebabkan</w:t>
      </w:r>
      <w:proofErr w:type="spellEnd"/>
      <w:r w:rsidRPr="00CC5227">
        <w:t xml:space="preserve"> </w:t>
      </w:r>
      <w:proofErr w:type="spellStart"/>
      <w:r w:rsidRPr="00CC5227">
        <w:t>pencapaian</w:t>
      </w:r>
      <w:proofErr w:type="spellEnd"/>
      <w:r w:rsidRPr="00CC5227">
        <w:t xml:space="preserve"> </w:t>
      </w:r>
      <w:proofErr w:type="spellStart"/>
      <w:r w:rsidRPr="00CC5227">
        <w:t>kinerja</w:t>
      </w:r>
      <w:proofErr w:type="spellEnd"/>
      <w:r w:rsidRPr="00CC5227">
        <w:t xml:space="preserve"> yang </w:t>
      </w:r>
      <w:proofErr w:type="spellStart"/>
      <w:r w:rsidRPr="00CC5227">
        <w:t>diharapkan</w:t>
      </w:r>
      <w:proofErr w:type="spellEnd"/>
      <w:r w:rsidRPr="00CC5227">
        <w:t xml:space="preserve"> </w:t>
      </w:r>
      <w:proofErr w:type="spellStart"/>
      <w:r w:rsidRPr="00CC5227">
        <w:t>tidak</w:t>
      </w:r>
      <w:proofErr w:type="spellEnd"/>
      <w:r w:rsidRPr="00CC5227">
        <w:t xml:space="preserve"> </w:t>
      </w:r>
      <w:proofErr w:type="spellStart"/>
      <w:r w:rsidRPr="00CC5227">
        <w:t>tercapai</w:t>
      </w:r>
      <w:proofErr w:type="spellEnd"/>
      <w:r w:rsidRPr="00CC5227">
        <w:t xml:space="preserve">, </w:t>
      </w:r>
      <w:proofErr w:type="spellStart"/>
      <w:r w:rsidRPr="00CC5227">
        <w:t>sedangkan</w:t>
      </w:r>
      <w:proofErr w:type="spellEnd"/>
      <w:r w:rsidRPr="00CC5227">
        <w:t xml:space="preserve"> pada </w:t>
      </w:r>
      <w:proofErr w:type="spellStart"/>
      <w:r w:rsidRPr="00CC5227">
        <w:t>bagian</w:t>
      </w:r>
      <w:proofErr w:type="spellEnd"/>
      <w:r w:rsidRPr="00CC5227">
        <w:t xml:space="preserve"> lain </w:t>
      </w:r>
      <w:proofErr w:type="spellStart"/>
      <w:r w:rsidRPr="00CC5227">
        <w:t>beban</w:t>
      </w:r>
      <w:proofErr w:type="spellEnd"/>
      <w:r w:rsidRPr="00CC5227">
        <w:t xml:space="preserve"> </w:t>
      </w:r>
      <w:proofErr w:type="spellStart"/>
      <w:r w:rsidRPr="00CC5227">
        <w:t>kerja</w:t>
      </w:r>
      <w:proofErr w:type="spellEnd"/>
      <w:r w:rsidRPr="00CC5227">
        <w:t xml:space="preserve"> yang </w:t>
      </w:r>
      <w:proofErr w:type="spellStart"/>
      <w:r w:rsidRPr="00CC5227">
        <w:t>harus</w:t>
      </w:r>
      <w:proofErr w:type="spellEnd"/>
      <w:r w:rsidRPr="00CC5227">
        <w:t xml:space="preserve"> </w:t>
      </w:r>
      <w:proofErr w:type="spellStart"/>
      <w:r w:rsidRPr="00CC5227">
        <w:t>ditanggung</w:t>
      </w:r>
      <w:proofErr w:type="spellEnd"/>
      <w:r w:rsidRPr="00CC5227">
        <w:t xml:space="preserve"> oleh masing-masing </w:t>
      </w:r>
      <w:proofErr w:type="spellStart"/>
      <w:r w:rsidRPr="00CC5227">
        <w:t>pegawai</w:t>
      </w:r>
      <w:proofErr w:type="spellEnd"/>
      <w:r w:rsidRPr="00CC5227">
        <w:t xml:space="preserve"> </w:t>
      </w:r>
      <w:proofErr w:type="spellStart"/>
      <w:r w:rsidRPr="00CC5227">
        <w:t>lebih</w:t>
      </w:r>
      <w:proofErr w:type="spellEnd"/>
      <w:r w:rsidRPr="00CC5227">
        <w:t xml:space="preserve"> </w:t>
      </w:r>
      <w:proofErr w:type="spellStart"/>
      <w:r w:rsidRPr="00CC5227">
        <w:t>ringan</w:t>
      </w:r>
      <w:proofErr w:type="spellEnd"/>
      <w:r w:rsidRPr="00CC5227">
        <w:t xml:space="preserve">, </w:t>
      </w:r>
      <w:proofErr w:type="spellStart"/>
      <w:r w:rsidRPr="00CC5227">
        <w:t>sehingga</w:t>
      </w:r>
      <w:proofErr w:type="spellEnd"/>
      <w:r w:rsidRPr="00CC5227">
        <w:t xml:space="preserve"> </w:t>
      </w:r>
      <w:proofErr w:type="spellStart"/>
      <w:r w:rsidRPr="00CC5227">
        <w:t>pencapaian</w:t>
      </w:r>
      <w:proofErr w:type="spellEnd"/>
      <w:r w:rsidRPr="00CC5227">
        <w:t xml:space="preserve"> </w:t>
      </w:r>
      <w:proofErr w:type="spellStart"/>
      <w:r w:rsidRPr="00CC5227">
        <w:t>kinerja</w:t>
      </w:r>
      <w:proofErr w:type="spellEnd"/>
      <w:r w:rsidRPr="00CC5227">
        <w:t xml:space="preserve"> </w:t>
      </w:r>
      <w:proofErr w:type="spellStart"/>
      <w:r w:rsidRPr="00CC5227">
        <w:t>organisasi</w:t>
      </w:r>
      <w:proofErr w:type="spellEnd"/>
      <w:r w:rsidRPr="00CC5227">
        <w:t xml:space="preserve"> </w:t>
      </w:r>
      <w:proofErr w:type="spellStart"/>
      <w:r w:rsidRPr="00CC5227">
        <w:t>menjadi</w:t>
      </w:r>
      <w:proofErr w:type="spellEnd"/>
      <w:r w:rsidRPr="00CC5227">
        <w:t xml:space="preserve"> </w:t>
      </w:r>
      <w:proofErr w:type="spellStart"/>
      <w:r w:rsidRPr="00CC5227">
        <w:t>tidak</w:t>
      </w:r>
      <w:proofErr w:type="spellEnd"/>
      <w:r w:rsidRPr="00CC5227">
        <w:t xml:space="preserve"> optimal.</w:t>
      </w:r>
    </w:p>
    <w:p w14:paraId="7D24DBFA" w14:textId="1D4EE6DE" w:rsidR="00056D2D" w:rsidRDefault="00056D2D" w:rsidP="00EB0B46">
      <w:pPr>
        <w:spacing w:after="0" w:line="480" w:lineRule="auto"/>
        <w:ind w:firstLine="567"/>
        <w:jc w:val="both"/>
        <w:rPr>
          <w:bCs/>
        </w:rPr>
      </w:pPr>
      <w:proofErr w:type="spellStart"/>
      <w:r w:rsidRPr="00811364">
        <w:t>Stres</w:t>
      </w:r>
      <w:proofErr w:type="spellEnd"/>
      <w:r w:rsidRPr="00811364">
        <w:t xml:space="preserve"> </w:t>
      </w:r>
      <w:proofErr w:type="spellStart"/>
      <w:r w:rsidRPr="00811364">
        <w:t>kerja</w:t>
      </w:r>
      <w:proofErr w:type="spellEnd"/>
      <w:r w:rsidRPr="00811364">
        <w:t xml:space="preserve"> </w:t>
      </w:r>
      <w:proofErr w:type="spellStart"/>
      <w:r w:rsidRPr="00811364">
        <w:t>adalah</w:t>
      </w:r>
      <w:proofErr w:type="spellEnd"/>
      <w:r w:rsidRPr="00811364">
        <w:t xml:space="preserve"> salah </w:t>
      </w:r>
      <w:proofErr w:type="spellStart"/>
      <w:r w:rsidRPr="00811364">
        <w:t>satu</w:t>
      </w:r>
      <w:proofErr w:type="spellEnd"/>
      <w:r w:rsidRPr="00811364">
        <w:t xml:space="preserve"> </w:t>
      </w:r>
      <w:proofErr w:type="spellStart"/>
      <w:r w:rsidRPr="00811364">
        <w:t>masalah</w:t>
      </w:r>
      <w:proofErr w:type="spellEnd"/>
      <w:r w:rsidRPr="00811364">
        <w:t xml:space="preserve"> </w:t>
      </w:r>
      <w:proofErr w:type="spellStart"/>
      <w:r w:rsidRPr="00811364">
        <w:t>umum</w:t>
      </w:r>
      <w:proofErr w:type="spellEnd"/>
      <w:r w:rsidRPr="00811364">
        <w:t xml:space="preserve"> yang </w:t>
      </w:r>
      <w:proofErr w:type="spellStart"/>
      <w:r w:rsidRPr="00811364">
        <w:t>dihadapi</w:t>
      </w:r>
      <w:proofErr w:type="spellEnd"/>
      <w:r w:rsidRPr="00811364">
        <w:t xml:space="preserve"> </w:t>
      </w:r>
      <w:proofErr w:type="spellStart"/>
      <w:r w:rsidRPr="00811364">
        <w:t>karyawan</w:t>
      </w:r>
      <w:proofErr w:type="spellEnd"/>
      <w:r w:rsidRPr="00811364">
        <w:t xml:space="preserve"> </w:t>
      </w:r>
      <w:proofErr w:type="spellStart"/>
      <w:r w:rsidRPr="00811364">
        <w:t>dengan</w:t>
      </w:r>
      <w:proofErr w:type="spellEnd"/>
      <w:r w:rsidRPr="00811364">
        <w:t xml:space="preserve"> </w:t>
      </w:r>
      <w:proofErr w:type="spellStart"/>
      <w:r w:rsidRPr="00811364">
        <w:t>frekuensi</w:t>
      </w:r>
      <w:proofErr w:type="spellEnd"/>
      <w:r w:rsidRPr="00811364">
        <w:t xml:space="preserve"> yang </w:t>
      </w:r>
      <w:proofErr w:type="spellStart"/>
      <w:r w:rsidRPr="00811364">
        <w:t>meningkat</w:t>
      </w:r>
      <w:proofErr w:type="spellEnd"/>
      <w:r>
        <w:t xml:space="preserve"> dan</w:t>
      </w:r>
      <w:r w:rsidRPr="00811364">
        <w:t xml:space="preserve"> </w:t>
      </w:r>
      <w:proofErr w:type="spellStart"/>
      <w:r w:rsidRPr="00811364">
        <w:t>menjadi</w:t>
      </w:r>
      <w:proofErr w:type="spellEnd"/>
      <w:r w:rsidRPr="00811364">
        <w:t xml:space="preserve"> </w:t>
      </w:r>
      <w:proofErr w:type="spellStart"/>
      <w:r w:rsidRPr="00811364">
        <w:t>epidemi</w:t>
      </w:r>
      <w:proofErr w:type="spellEnd"/>
      <w:r w:rsidRPr="00811364">
        <w:t xml:space="preserve"> di </w:t>
      </w:r>
      <w:proofErr w:type="spellStart"/>
      <w:r w:rsidRPr="00811364">
        <w:t>lingkungan</w:t>
      </w:r>
      <w:proofErr w:type="spellEnd"/>
      <w:r w:rsidRPr="00811364">
        <w:t xml:space="preserve"> </w:t>
      </w:r>
      <w:proofErr w:type="spellStart"/>
      <w:r w:rsidRPr="00811364">
        <w:t>kerja</w:t>
      </w:r>
      <w:proofErr w:type="spellEnd"/>
      <w:r w:rsidRPr="00811364">
        <w:t xml:space="preserve">. </w:t>
      </w:r>
      <w:proofErr w:type="spellStart"/>
      <w:r w:rsidRPr="00C66F10">
        <w:t>Berbagai</w:t>
      </w:r>
      <w:proofErr w:type="spellEnd"/>
      <w:r w:rsidRPr="00C66F10">
        <w:t xml:space="preserve"> </w:t>
      </w:r>
      <w:proofErr w:type="spellStart"/>
      <w:r w:rsidRPr="00C66F10">
        <w:t>penelitian</w:t>
      </w:r>
      <w:proofErr w:type="spellEnd"/>
      <w:r w:rsidRPr="00C66F10">
        <w:t xml:space="preserve"> </w:t>
      </w:r>
      <w:proofErr w:type="spellStart"/>
      <w:r w:rsidRPr="00C66F10">
        <w:t>menunjukkan</w:t>
      </w:r>
      <w:proofErr w:type="spellEnd"/>
      <w:r w:rsidRPr="00C66F10">
        <w:t xml:space="preserve"> </w:t>
      </w:r>
      <w:proofErr w:type="spellStart"/>
      <w:r w:rsidRPr="00C66F10">
        <w:t>bahwa</w:t>
      </w:r>
      <w:proofErr w:type="spellEnd"/>
      <w:r w:rsidRPr="00C66F10">
        <w:t xml:space="preserve"> </w:t>
      </w:r>
      <w:proofErr w:type="spellStart"/>
      <w:r w:rsidRPr="00C66F10">
        <w:t>stres</w:t>
      </w:r>
      <w:proofErr w:type="spellEnd"/>
      <w:r w:rsidRPr="00C66F10">
        <w:t xml:space="preserve"> </w:t>
      </w:r>
      <w:proofErr w:type="spellStart"/>
      <w:r w:rsidRPr="00C66F10">
        <w:t>kerja</w:t>
      </w:r>
      <w:proofErr w:type="spellEnd"/>
      <w:r w:rsidRPr="00C66F10">
        <w:t xml:space="preserve"> yang </w:t>
      </w:r>
      <w:proofErr w:type="spellStart"/>
      <w:r w:rsidRPr="00C66F10">
        <w:t>intens</w:t>
      </w:r>
      <w:proofErr w:type="spellEnd"/>
      <w:r w:rsidRPr="00C66F10">
        <w:t xml:space="preserve"> </w:t>
      </w:r>
      <w:proofErr w:type="spellStart"/>
      <w:r w:rsidRPr="00C66F10">
        <w:t>dapat</w:t>
      </w:r>
      <w:proofErr w:type="spellEnd"/>
      <w:r w:rsidRPr="00C66F10">
        <w:t xml:space="preserve"> </w:t>
      </w:r>
      <w:proofErr w:type="spellStart"/>
      <w:r w:rsidRPr="00C66F10">
        <w:t>membahayakan</w:t>
      </w:r>
      <w:proofErr w:type="spellEnd"/>
      <w:r w:rsidRPr="00C66F10">
        <w:t xml:space="preserve"> </w:t>
      </w:r>
      <w:proofErr w:type="spellStart"/>
      <w:r w:rsidRPr="00C66F10">
        <w:t>kesehatan</w:t>
      </w:r>
      <w:proofErr w:type="spellEnd"/>
      <w:r w:rsidRPr="00C66F10">
        <w:t xml:space="preserve"> mental dan </w:t>
      </w:r>
      <w:proofErr w:type="spellStart"/>
      <w:r w:rsidRPr="00C66F10">
        <w:t>fisik</w:t>
      </w:r>
      <w:proofErr w:type="spellEnd"/>
      <w:r w:rsidRPr="00C66F10">
        <w:t xml:space="preserve"> </w:t>
      </w:r>
      <w:proofErr w:type="spellStart"/>
      <w:r w:rsidRPr="00C66F10">
        <w:t>pekerja</w:t>
      </w:r>
      <w:proofErr w:type="spellEnd"/>
      <w:r w:rsidRPr="00C66F10">
        <w:t xml:space="preserve">, yang pada </w:t>
      </w:r>
      <w:proofErr w:type="spellStart"/>
      <w:r w:rsidRPr="00C66F10">
        <w:t>akhirnya</w:t>
      </w:r>
      <w:proofErr w:type="spellEnd"/>
      <w:r w:rsidRPr="00C66F10">
        <w:t xml:space="preserve"> </w:t>
      </w:r>
      <w:proofErr w:type="spellStart"/>
      <w:r w:rsidRPr="00C66F10">
        <w:t>menyebabkan</w:t>
      </w:r>
      <w:proofErr w:type="spellEnd"/>
      <w:r w:rsidRPr="00C66F10">
        <w:t xml:space="preserve"> </w:t>
      </w:r>
      <w:proofErr w:type="spellStart"/>
      <w:r w:rsidRPr="00C66F10">
        <w:t>produktivitas</w:t>
      </w:r>
      <w:proofErr w:type="spellEnd"/>
      <w:r w:rsidRPr="00C66F10">
        <w:t xml:space="preserve"> yang </w:t>
      </w:r>
      <w:proofErr w:type="spellStart"/>
      <w:r w:rsidRPr="00C66F10">
        <w:t>lebih</w:t>
      </w:r>
      <w:proofErr w:type="spellEnd"/>
      <w:r w:rsidRPr="00C66F10">
        <w:t xml:space="preserve"> </w:t>
      </w:r>
      <w:proofErr w:type="spellStart"/>
      <w:r w:rsidRPr="00C66F10">
        <w:t>rendah</w:t>
      </w:r>
      <w:proofErr w:type="spellEnd"/>
      <w:r w:rsidRPr="00C66F10">
        <w:t xml:space="preserve">, </w:t>
      </w:r>
      <w:proofErr w:type="spellStart"/>
      <w:r w:rsidRPr="00C66F10">
        <w:t>kepuasan</w:t>
      </w:r>
      <w:proofErr w:type="spellEnd"/>
      <w:r w:rsidRPr="00C66F10">
        <w:t xml:space="preserve"> </w:t>
      </w:r>
      <w:proofErr w:type="spellStart"/>
      <w:r w:rsidRPr="00C66F10">
        <w:t>kerja</w:t>
      </w:r>
      <w:proofErr w:type="spellEnd"/>
      <w:r w:rsidRPr="00C66F10">
        <w:t xml:space="preserve"> yang </w:t>
      </w:r>
      <w:proofErr w:type="spellStart"/>
      <w:r w:rsidRPr="00C66F10">
        <w:t>kurang</w:t>
      </w:r>
      <w:proofErr w:type="spellEnd"/>
      <w:r w:rsidRPr="00C66F10">
        <w:t xml:space="preserve">, dan </w:t>
      </w:r>
      <w:proofErr w:type="spellStart"/>
      <w:r w:rsidRPr="00C66F10">
        <w:t>karyawan</w:t>
      </w:r>
      <w:proofErr w:type="spellEnd"/>
      <w:r w:rsidRPr="00C66F10">
        <w:t xml:space="preserve"> yang </w:t>
      </w:r>
      <w:proofErr w:type="spellStart"/>
      <w:r w:rsidRPr="00C66F10">
        <w:t>kurang</w:t>
      </w:r>
      <w:proofErr w:type="spellEnd"/>
      <w:r w:rsidRPr="00C66F10">
        <w:t xml:space="preserve"> </w:t>
      </w:r>
      <w:proofErr w:type="spellStart"/>
      <w:r w:rsidRPr="00C66F10">
        <w:t>sehat</w:t>
      </w:r>
      <w:proofErr w:type="spellEnd"/>
      <w:r w:rsidR="00565CCB">
        <w:t xml:space="preserve"> </w:t>
      </w:r>
      <w:r w:rsidR="00565CCB">
        <w:fldChar w:fldCharType="begin" w:fldLock="1"/>
      </w:r>
      <w:r w:rsidR="00565CCB">
        <w:instrText>ADDIN CSL_CITATION {"citationItems":[{"id":"ITEM-1","itemData":{"DOI":"10.1016/j.crbeha.2021.100026","ISSN":"26665182","abstract":"The current study was an attempt to investigate the role of locus of control on work stress and job satisfaction. To collect data, participants were selected purposively. A total of 65 respondents were selected. The work locus of control scale by Paul E. Spector, job satisfaction survey by Paul E. Spector, and workplace stress survey by The American Institute of Stress were used for the study. The findings indicate that there was no significant difference in work locus of control, job satisfaction, and workplace stress concerning gender. It was found that individuals with an internal locus of control are more likely to have higher job satisfaction. The data were analyzed using mean, S.D, Independent t-test, and Pearson's correlation coefficient. Results also showed that work locus of control and workplace stress was found positively correlated; work locus of control and job satisfaction were found negatively correlated; workplace stress and job satisfaction were negatively correlated.","author":[{"dropping-particle":"","family":"Padmanabhan","given":"Sindu","non-dropping-particle":"","parse-names":false,"suffix":""}],"container-title":"Current Research in Behavioral Sciences","id":"ITEM-1","issued":{"date-parts":[["2021","11","1"]]},"publisher":"Elsevier B.V.","title":"The impact of locus of control on workplace stress and job satisfaction: A pilot study on private-sector employees","type":"article-journal","volume":"2"},"uris":["http://www.mendeley.com/documents/?uuid=00eb3cfc-8ee9-3c75-8585-d524b54406de"]}],"mendeley":{"formattedCitation":"(Padmanabhan, 2021)","plainTextFormattedCitation":"(Padmanabhan, 2021)","previouslyFormattedCitation":"(Padmanabhan, 2021)"},"properties":{"noteIndex":0},"schema":"https://github.com/citation-style-language/schema/raw/master/csl-citation.json"}</w:instrText>
      </w:r>
      <w:r w:rsidR="00565CCB">
        <w:fldChar w:fldCharType="separate"/>
      </w:r>
      <w:r w:rsidR="00565CCB" w:rsidRPr="00565CCB">
        <w:rPr>
          <w:noProof/>
        </w:rPr>
        <w:t>(Padmanabhan, 2021)</w:t>
      </w:r>
      <w:r w:rsidR="00565CCB">
        <w:fldChar w:fldCharType="end"/>
      </w:r>
      <w:r w:rsidRPr="00C66F10">
        <w:t xml:space="preserve">. </w:t>
      </w:r>
      <w:proofErr w:type="spellStart"/>
      <w:r w:rsidRPr="00C66F10">
        <w:t>Stres</w:t>
      </w:r>
      <w:proofErr w:type="spellEnd"/>
      <w:r w:rsidRPr="00C66F10">
        <w:t xml:space="preserve"> </w:t>
      </w:r>
      <w:proofErr w:type="spellStart"/>
      <w:r w:rsidRPr="00C66F10">
        <w:t>kerja</w:t>
      </w:r>
      <w:proofErr w:type="spellEnd"/>
      <w:r w:rsidRPr="00C66F10">
        <w:t xml:space="preserve"> di </w:t>
      </w:r>
      <w:proofErr w:type="spellStart"/>
      <w:r w:rsidRPr="00C66F10">
        <w:t>dalam</w:t>
      </w:r>
      <w:proofErr w:type="spellEnd"/>
      <w:r w:rsidRPr="00C66F10">
        <w:t xml:space="preserve"> </w:t>
      </w:r>
      <w:proofErr w:type="spellStart"/>
      <w:r>
        <w:t>organisasi</w:t>
      </w:r>
      <w:proofErr w:type="spellEnd"/>
      <w:r>
        <w:t xml:space="preserve"> / </w:t>
      </w:r>
      <w:proofErr w:type="spellStart"/>
      <w:r>
        <w:t>perusahaan</w:t>
      </w:r>
      <w:proofErr w:type="spellEnd"/>
      <w:r w:rsidRPr="00C66F10">
        <w:t xml:space="preserve"> </w:t>
      </w:r>
      <w:proofErr w:type="spellStart"/>
      <w:r w:rsidRPr="00C66F10">
        <w:t>tidak</w:t>
      </w:r>
      <w:proofErr w:type="spellEnd"/>
      <w:r w:rsidRPr="00C66F10">
        <w:t xml:space="preserve"> </w:t>
      </w:r>
      <w:proofErr w:type="spellStart"/>
      <w:r w:rsidRPr="00C66F10">
        <w:t>bisa</w:t>
      </w:r>
      <w:proofErr w:type="spellEnd"/>
      <w:r w:rsidRPr="00C66F10">
        <w:t xml:space="preserve"> </w:t>
      </w:r>
      <w:proofErr w:type="spellStart"/>
      <w:r w:rsidRPr="00C66F10">
        <w:t>diabaikan</w:t>
      </w:r>
      <w:proofErr w:type="spellEnd"/>
      <w:r w:rsidRPr="00C66F10">
        <w:t xml:space="preserve"> </w:t>
      </w:r>
      <w:proofErr w:type="spellStart"/>
      <w:r w:rsidRPr="00C66F10">
        <w:t>begitu</w:t>
      </w:r>
      <w:proofErr w:type="spellEnd"/>
      <w:r w:rsidRPr="00C66F10">
        <w:t xml:space="preserve"> </w:t>
      </w:r>
      <w:proofErr w:type="spellStart"/>
      <w:r w:rsidRPr="00C66F10">
        <w:t>saja</w:t>
      </w:r>
      <w:proofErr w:type="spellEnd"/>
      <w:r w:rsidRPr="00C66F10">
        <w:t>.</w:t>
      </w:r>
      <w:r>
        <w:t xml:space="preserve"> </w:t>
      </w:r>
      <w:r w:rsidRPr="00811364">
        <w:t xml:space="preserve">Karena </w:t>
      </w:r>
      <w:r>
        <w:t xml:space="preserve">pada </w:t>
      </w:r>
      <w:proofErr w:type="spellStart"/>
      <w:r w:rsidRPr="00811364">
        <w:t>kenyataan</w:t>
      </w:r>
      <w:r>
        <w:t>nya</w:t>
      </w:r>
      <w:proofErr w:type="spellEnd"/>
      <w:r w:rsidRPr="00811364">
        <w:t xml:space="preserve"> </w:t>
      </w:r>
      <w:proofErr w:type="spellStart"/>
      <w:r w:rsidRPr="00811364">
        <w:t>stres</w:t>
      </w:r>
      <w:proofErr w:type="spellEnd"/>
      <w:r w:rsidRPr="00811364">
        <w:t xml:space="preserve"> </w:t>
      </w:r>
      <w:proofErr w:type="spellStart"/>
      <w:r w:rsidRPr="00811364">
        <w:t>kerja</w:t>
      </w:r>
      <w:proofErr w:type="spellEnd"/>
      <w:r w:rsidRPr="00811364">
        <w:t xml:space="preserve"> </w:t>
      </w:r>
      <w:proofErr w:type="spellStart"/>
      <w:r w:rsidRPr="00811364">
        <w:t>telah</w:t>
      </w:r>
      <w:proofErr w:type="spellEnd"/>
      <w:r w:rsidRPr="00811364">
        <w:t xml:space="preserve"> </w:t>
      </w:r>
      <w:proofErr w:type="spellStart"/>
      <w:r w:rsidRPr="00811364">
        <w:t>menjadi</w:t>
      </w:r>
      <w:proofErr w:type="spellEnd"/>
      <w:r w:rsidRPr="00811364">
        <w:t xml:space="preserve"> </w:t>
      </w:r>
      <w:proofErr w:type="spellStart"/>
      <w:r w:rsidRPr="00811364">
        <w:t>hal</w:t>
      </w:r>
      <w:proofErr w:type="spellEnd"/>
      <w:r w:rsidRPr="00811364">
        <w:t xml:space="preserve"> </w:t>
      </w:r>
      <w:proofErr w:type="spellStart"/>
      <w:r w:rsidRPr="00811364">
        <w:t>negatif</w:t>
      </w:r>
      <w:proofErr w:type="spellEnd"/>
      <w:r w:rsidRPr="00811364">
        <w:t xml:space="preserve"> yang </w:t>
      </w:r>
      <w:proofErr w:type="spellStart"/>
      <w:r w:rsidRPr="00811364">
        <w:t>umum</w:t>
      </w:r>
      <w:proofErr w:type="spellEnd"/>
      <w:r w:rsidRPr="00811364">
        <w:t xml:space="preserve">, </w:t>
      </w:r>
      <w:proofErr w:type="spellStart"/>
      <w:r w:rsidRPr="00811364">
        <w:t>semakin</w:t>
      </w:r>
      <w:proofErr w:type="spellEnd"/>
      <w:r w:rsidRPr="00811364">
        <w:t xml:space="preserve"> </w:t>
      </w:r>
      <w:proofErr w:type="spellStart"/>
      <w:r w:rsidRPr="00811364">
        <w:t>banyak</w:t>
      </w:r>
      <w:proofErr w:type="spellEnd"/>
      <w:r w:rsidRPr="00811364">
        <w:t xml:space="preserve"> orang </w:t>
      </w:r>
      <w:proofErr w:type="spellStart"/>
      <w:r w:rsidRPr="00811364">
        <w:t>mengeluh</w:t>
      </w:r>
      <w:proofErr w:type="spellEnd"/>
      <w:r w:rsidRPr="00811364">
        <w:t xml:space="preserve"> </w:t>
      </w:r>
      <w:proofErr w:type="spellStart"/>
      <w:r w:rsidRPr="00811364">
        <w:t>tentang</w:t>
      </w:r>
      <w:proofErr w:type="spellEnd"/>
      <w:r w:rsidRPr="00811364">
        <w:t xml:space="preserve"> </w:t>
      </w:r>
      <w:proofErr w:type="spellStart"/>
      <w:r w:rsidRPr="00811364">
        <w:t>stres</w:t>
      </w:r>
      <w:proofErr w:type="spellEnd"/>
      <w:r w:rsidRPr="00811364">
        <w:t xml:space="preserve"> </w:t>
      </w:r>
      <w:proofErr w:type="spellStart"/>
      <w:r w:rsidRPr="00811364">
        <w:t>sebagai</w:t>
      </w:r>
      <w:proofErr w:type="spellEnd"/>
      <w:r w:rsidRPr="00811364">
        <w:t xml:space="preserve"> </w:t>
      </w:r>
      <w:proofErr w:type="spellStart"/>
      <w:r w:rsidRPr="00811364">
        <w:t>akibat</w:t>
      </w:r>
      <w:proofErr w:type="spellEnd"/>
      <w:r w:rsidRPr="00811364">
        <w:t xml:space="preserve"> </w:t>
      </w:r>
      <w:proofErr w:type="spellStart"/>
      <w:r w:rsidRPr="00811364">
        <w:t>dari</w:t>
      </w:r>
      <w:proofErr w:type="spellEnd"/>
      <w:r w:rsidRPr="00811364">
        <w:t xml:space="preserve"> </w:t>
      </w:r>
      <w:proofErr w:type="spellStart"/>
      <w:r w:rsidRPr="00811364">
        <w:t>beban</w:t>
      </w:r>
      <w:proofErr w:type="spellEnd"/>
      <w:r w:rsidRPr="00811364">
        <w:t xml:space="preserve"> </w:t>
      </w:r>
      <w:proofErr w:type="spellStart"/>
      <w:r w:rsidRPr="00811364">
        <w:t>kerja</w:t>
      </w:r>
      <w:proofErr w:type="spellEnd"/>
      <w:r w:rsidRPr="00811364">
        <w:t xml:space="preserve"> yang </w:t>
      </w:r>
      <w:proofErr w:type="spellStart"/>
      <w:r w:rsidRPr="00811364">
        <w:t>berlebihan</w:t>
      </w:r>
      <w:proofErr w:type="spellEnd"/>
      <w:r w:rsidRPr="00811364">
        <w:t xml:space="preserve">, </w:t>
      </w:r>
      <w:proofErr w:type="spellStart"/>
      <w:r w:rsidRPr="00811364">
        <w:t>ketidakamanan</w:t>
      </w:r>
      <w:proofErr w:type="spellEnd"/>
      <w:r w:rsidRPr="00811364">
        <w:t xml:space="preserve"> </w:t>
      </w:r>
      <w:proofErr w:type="spellStart"/>
      <w:r w:rsidRPr="00811364">
        <w:t>kerja</w:t>
      </w:r>
      <w:proofErr w:type="spellEnd"/>
      <w:r w:rsidRPr="00811364">
        <w:t xml:space="preserve">, dan </w:t>
      </w:r>
      <w:proofErr w:type="spellStart"/>
      <w:r w:rsidRPr="00811364">
        <w:t>peningkatan</w:t>
      </w:r>
      <w:proofErr w:type="spellEnd"/>
      <w:r w:rsidRPr="00811364">
        <w:t xml:space="preserve"> </w:t>
      </w:r>
      <w:proofErr w:type="spellStart"/>
      <w:r w:rsidRPr="00811364">
        <w:t>laju</w:t>
      </w:r>
      <w:proofErr w:type="spellEnd"/>
      <w:r w:rsidRPr="00811364">
        <w:t xml:space="preserve"> </w:t>
      </w:r>
      <w:proofErr w:type="spellStart"/>
      <w:r w:rsidRPr="00811364">
        <w:t>kehidupan</w:t>
      </w:r>
      <w:proofErr w:type="spellEnd"/>
      <w:r w:rsidRPr="00811364">
        <w:t xml:space="preserve">. </w:t>
      </w:r>
      <w:proofErr w:type="spellStart"/>
      <w:r w:rsidRPr="00811364">
        <w:t>Penelitian</w:t>
      </w:r>
      <w:proofErr w:type="spellEnd"/>
      <w:r w:rsidR="00565CCB">
        <w:t xml:space="preserve"> </w:t>
      </w:r>
      <w:r w:rsidR="00565CCB">
        <w:fldChar w:fldCharType="begin" w:fldLock="1"/>
      </w:r>
      <w:r w:rsidR="00565CCB">
        <w:instrText>ADDIN CSL_CITATION {"citationItems":[{"id":"ITEM-1","itemData":{"DOI":"10.1057/palgrave.emr.1500038","abstract":"This study examined the relationship of job stress with overall burnout and its three dimensions (emotional exhaustion, depersonalization and lack of accomplishment) and health problems among employees in Canada (N¼535) and the People’s Republic of China (N¼685). Data were collected by means of a structured questionnaire from Canadian employees in Montreal and Chinese employees in Beijing. Pearson correlation and moderated multiple regressions were used to analyze the data. Job stressors such as work overload, ambiguity, conflict and resource inadequacy, were significantly related to many dependent variables in both countries. Moderated multiple regressions only marginally supported the role of gender as a moderator of stressor–burnout relationship. Implications of findings are discussed for cross-cultural research.","author":[{"dropping-particle":"","family":"Jamal","given":"Muhammad","non-dropping-particle":"","parse-names":false,"suffix":""}],"container-title":"European Management Review","id":"ITEM-1","issue":"3","issued":{"date-parts":[["2005","12"]]},"page":"224-230","publisher":"Wiley","title":"Burnout among Canadian and Chinese employees: a cross-cultural study","type":"article-journal","volume":"2"},"uris":["http://www.mendeley.com/documents/?uuid=044ca9d2-23cc-3706-b003-5e9f4db7ca58"]}],"mendeley":{"formattedCitation":"(Jamal, 2005)","manualFormatting":"Jamal, (2005)","plainTextFormattedCitation":"(Jamal, 2005)","previouslyFormattedCitation":"(Jamal, 2005)"},"properties":{"noteIndex":0},"schema":"https://github.com/citation-style-language/schema/raw/master/csl-citation.json"}</w:instrText>
      </w:r>
      <w:r w:rsidR="00565CCB">
        <w:fldChar w:fldCharType="separate"/>
      </w:r>
      <w:r w:rsidR="00565CCB" w:rsidRPr="00565CCB">
        <w:rPr>
          <w:noProof/>
        </w:rPr>
        <w:t xml:space="preserve">Jamal, </w:t>
      </w:r>
      <w:r w:rsidR="00565CCB">
        <w:rPr>
          <w:noProof/>
        </w:rPr>
        <w:t>(</w:t>
      </w:r>
      <w:r w:rsidR="00565CCB" w:rsidRPr="00565CCB">
        <w:rPr>
          <w:noProof/>
        </w:rPr>
        <w:t>2005)</w:t>
      </w:r>
      <w:r w:rsidR="00565CCB">
        <w:fldChar w:fldCharType="end"/>
      </w:r>
      <w:r w:rsidR="00565CCB">
        <w:rPr>
          <w:color w:val="000000"/>
        </w:rPr>
        <w:t xml:space="preserve"> </w:t>
      </w:r>
      <w:proofErr w:type="spellStart"/>
      <w:r w:rsidRPr="00811364">
        <w:t>mendukung</w:t>
      </w:r>
      <w:proofErr w:type="spellEnd"/>
      <w:r w:rsidRPr="00811364">
        <w:t xml:space="preserve"> </w:t>
      </w:r>
      <w:proofErr w:type="spellStart"/>
      <w:r w:rsidRPr="00811364">
        <w:t>gagasan</w:t>
      </w:r>
      <w:proofErr w:type="spellEnd"/>
      <w:r w:rsidRPr="00811364">
        <w:t xml:space="preserve"> </w:t>
      </w:r>
      <w:proofErr w:type="spellStart"/>
      <w:r w:rsidRPr="00811364">
        <w:t>bahwa</w:t>
      </w:r>
      <w:proofErr w:type="spellEnd"/>
      <w:r w:rsidRPr="00811364">
        <w:t xml:space="preserve"> </w:t>
      </w:r>
      <w:proofErr w:type="spellStart"/>
      <w:r w:rsidRPr="00811364">
        <w:t>semakin</w:t>
      </w:r>
      <w:proofErr w:type="spellEnd"/>
      <w:r w:rsidRPr="00811364">
        <w:t xml:space="preserve"> </w:t>
      </w:r>
      <w:proofErr w:type="spellStart"/>
      <w:r w:rsidRPr="00811364">
        <w:t>tinggi</w:t>
      </w:r>
      <w:proofErr w:type="spellEnd"/>
      <w:r w:rsidRPr="00811364">
        <w:t xml:space="preserve"> </w:t>
      </w:r>
      <w:proofErr w:type="spellStart"/>
      <w:r w:rsidRPr="00811364">
        <w:t>ketidakseimbangan</w:t>
      </w:r>
      <w:proofErr w:type="spellEnd"/>
      <w:r w:rsidRPr="00811364">
        <w:t xml:space="preserve"> </w:t>
      </w:r>
      <w:proofErr w:type="spellStart"/>
      <w:r w:rsidRPr="00811364">
        <w:t>antara</w:t>
      </w:r>
      <w:proofErr w:type="spellEnd"/>
      <w:r w:rsidRPr="00811364">
        <w:t xml:space="preserve"> </w:t>
      </w:r>
      <w:proofErr w:type="spellStart"/>
      <w:r w:rsidRPr="00811364">
        <w:t>tuntutan</w:t>
      </w:r>
      <w:proofErr w:type="spellEnd"/>
      <w:r w:rsidRPr="00811364">
        <w:t xml:space="preserve"> dan </w:t>
      </w:r>
      <w:proofErr w:type="spellStart"/>
      <w:r w:rsidRPr="00811364">
        <w:t>kemampuan</w:t>
      </w:r>
      <w:proofErr w:type="spellEnd"/>
      <w:r w:rsidRPr="00811364">
        <w:t xml:space="preserve"> </w:t>
      </w:r>
      <w:proofErr w:type="spellStart"/>
      <w:r w:rsidRPr="00811364">
        <w:t>individu</w:t>
      </w:r>
      <w:proofErr w:type="spellEnd"/>
      <w:r w:rsidRPr="00811364">
        <w:t xml:space="preserve">, </w:t>
      </w:r>
      <w:proofErr w:type="spellStart"/>
      <w:r w:rsidRPr="00811364">
        <w:t>semakin</w:t>
      </w:r>
      <w:proofErr w:type="spellEnd"/>
      <w:r w:rsidRPr="00811364">
        <w:t xml:space="preserve"> </w:t>
      </w:r>
      <w:proofErr w:type="spellStart"/>
      <w:r w:rsidRPr="00811364">
        <w:t>tinggi</w:t>
      </w:r>
      <w:proofErr w:type="spellEnd"/>
      <w:r w:rsidRPr="00811364">
        <w:t xml:space="preserve"> </w:t>
      </w:r>
      <w:proofErr w:type="spellStart"/>
      <w:r w:rsidRPr="00811364">
        <w:t>stres</w:t>
      </w:r>
      <w:proofErr w:type="spellEnd"/>
      <w:r w:rsidRPr="00811364">
        <w:t xml:space="preserve"> </w:t>
      </w:r>
      <w:proofErr w:type="spellStart"/>
      <w:r w:rsidRPr="00811364">
        <w:t>kerja</w:t>
      </w:r>
      <w:proofErr w:type="spellEnd"/>
      <w:r w:rsidRPr="00811364">
        <w:t xml:space="preserve"> yang </w:t>
      </w:r>
      <w:proofErr w:type="spellStart"/>
      <w:r w:rsidRPr="00811364">
        <w:t>dialami</w:t>
      </w:r>
      <w:proofErr w:type="spellEnd"/>
      <w:r w:rsidRPr="00811364">
        <w:t>.</w:t>
      </w:r>
    </w:p>
    <w:p w14:paraId="597918C9" w14:textId="68ED980A" w:rsidR="00D67FB6" w:rsidRDefault="00056D2D" w:rsidP="005F5442">
      <w:pPr>
        <w:spacing w:after="0" w:line="480" w:lineRule="auto"/>
        <w:ind w:firstLine="567"/>
        <w:jc w:val="both"/>
      </w:pPr>
      <w:proofErr w:type="spellStart"/>
      <w:r>
        <w:rPr>
          <w:rFonts w:cs="Times New Roman"/>
        </w:rPr>
        <w:t>Berdasarkan</w:t>
      </w:r>
      <w:proofErr w:type="spellEnd"/>
      <w:r>
        <w:rPr>
          <w:rFonts w:cs="Times New Roman"/>
        </w:rPr>
        <w:t xml:space="preserve"> </w:t>
      </w:r>
      <w:proofErr w:type="spellStart"/>
      <w:r>
        <w:rPr>
          <w:rFonts w:cs="Times New Roman"/>
        </w:rPr>
        <w:t>dari</w:t>
      </w:r>
      <w:proofErr w:type="spellEnd"/>
      <w:r>
        <w:rPr>
          <w:rFonts w:cs="Times New Roman"/>
        </w:rPr>
        <w:t xml:space="preserve"> </w:t>
      </w:r>
      <w:proofErr w:type="spellStart"/>
      <w:r>
        <w:rPr>
          <w:rFonts w:cs="Times New Roman"/>
        </w:rPr>
        <w:t>penelitian</w:t>
      </w:r>
      <w:proofErr w:type="spellEnd"/>
      <w:r>
        <w:rPr>
          <w:rFonts w:cs="Times New Roman"/>
        </w:rPr>
        <w:t xml:space="preserve"> yang </w:t>
      </w:r>
      <w:proofErr w:type="spellStart"/>
      <w:r>
        <w:rPr>
          <w:rFonts w:cs="Times New Roman"/>
        </w:rPr>
        <w:t>telah</w:t>
      </w:r>
      <w:proofErr w:type="spellEnd"/>
      <w:r>
        <w:rPr>
          <w:rFonts w:cs="Times New Roman"/>
        </w:rPr>
        <w:t xml:space="preserve"> </w:t>
      </w:r>
      <w:proofErr w:type="spellStart"/>
      <w:r>
        <w:rPr>
          <w:rFonts w:cs="Times New Roman"/>
        </w:rPr>
        <w:t>dilakukan</w:t>
      </w:r>
      <w:proofErr w:type="spellEnd"/>
      <w:r>
        <w:rPr>
          <w:rFonts w:cs="Times New Roman"/>
        </w:rPr>
        <w:t xml:space="preserve"> </w:t>
      </w:r>
      <w:proofErr w:type="spellStart"/>
      <w:r>
        <w:rPr>
          <w:rFonts w:cs="Times New Roman"/>
        </w:rPr>
        <w:t>peneliti</w:t>
      </w:r>
      <w:proofErr w:type="spellEnd"/>
      <w:r>
        <w:rPr>
          <w:rFonts w:cs="Times New Roman"/>
        </w:rPr>
        <w:t xml:space="preserve"> </w:t>
      </w:r>
      <w:proofErr w:type="spellStart"/>
      <w:r>
        <w:rPr>
          <w:rFonts w:cs="Times New Roman"/>
        </w:rPr>
        <w:t>terdahulu</w:t>
      </w:r>
      <w:proofErr w:type="spellEnd"/>
      <w:r>
        <w:rPr>
          <w:rFonts w:cs="Times New Roman"/>
        </w:rPr>
        <w:t xml:space="preserve">, </w:t>
      </w:r>
      <w:proofErr w:type="spellStart"/>
      <w:r>
        <w:rPr>
          <w:rFonts w:cs="Times New Roman"/>
        </w:rPr>
        <w:t>penulis</w:t>
      </w:r>
      <w:proofErr w:type="spellEnd"/>
      <w:r>
        <w:rPr>
          <w:rFonts w:cs="Times New Roman"/>
        </w:rPr>
        <w:t xml:space="preserve"> </w:t>
      </w:r>
      <w:proofErr w:type="spellStart"/>
      <w:r>
        <w:rPr>
          <w:rFonts w:cs="Times New Roman"/>
        </w:rPr>
        <w:t>menemukan</w:t>
      </w:r>
      <w:proofErr w:type="spellEnd"/>
      <w:r>
        <w:rPr>
          <w:rFonts w:cs="Times New Roman"/>
        </w:rPr>
        <w:t xml:space="preserve"> </w:t>
      </w:r>
      <w:proofErr w:type="spellStart"/>
      <w:r>
        <w:rPr>
          <w:rFonts w:cs="Times New Roman"/>
        </w:rPr>
        <w:t>perbedaan</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terkait</w:t>
      </w:r>
      <w:proofErr w:type="spellEnd"/>
      <w:r>
        <w:rPr>
          <w:rFonts w:cs="Times New Roman"/>
        </w:rPr>
        <w:t xml:space="preserve"> </w:t>
      </w:r>
      <w:proofErr w:type="spellStart"/>
      <w:r>
        <w:rPr>
          <w:rFonts w:cs="Times New Roman"/>
        </w:rPr>
        <w:t>hubungan</w:t>
      </w:r>
      <w:proofErr w:type="spellEnd"/>
      <w:r>
        <w:rPr>
          <w:rFonts w:cs="Times New Roman"/>
        </w:rPr>
        <w:t xml:space="preserve"> </w:t>
      </w:r>
      <w:proofErr w:type="spellStart"/>
      <w:r>
        <w:rPr>
          <w:rFonts w:cs="Times New Roman"/>
        </w:rPr>
        <w:t>antara</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dan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kinerja</w:t>
      </w:r>
      <w:proofErr w:type="spellEnd"/>
      <w:r w:rsidR="00B90572">
        <w:rPr>
          <w:rFonts w:cs="Times New Roman"/>
        </w:rPr>
        <w:t xml:space="preserve">. </w:t>
      </w:r>
      <w:proofErr w:type="spellStart"/>
      <w:r w:rsidR="00B90572">
        <w:rPr>
          <w:rFonts w:cs="Times New Roman"/>
        </w:rPr>
        <w:t>Tabel</w:t>
      </w:r>
      <w:proofErr w:type="spellEnd"/>
      <w:r w:rsidR="00B90572">
        <w:rPr>
          <w:rFonts w:cs="Times New Roman"/>
        </w:rPr>
        <w:t xml:space="preserve"> 1.2 </w:t>
      </w:r>
      <w:proofErr w:type="spellStart"/>
      <w:r w:rsidR="00B90572">
        <w:rPr>
          <w:rFonts w:cs="Times New Roman"/>
        </w:rPr>
        <w:t>menyajikan</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terdahulu</w:t>
      </w:r>
      <w:proofErr w:type="spellEnd"/>
      <w:r>
        <w:rPr>
          <w:rFonts w:cs="Times New Roman"/>
        </w:rPr>
        <w:t xml:space="preserve"> </w:t>
      </w:r>
      <w:r w:rsidR="00B90572">
        <w:rPr>
          <w:rFonts w:cs="Times New Roman"/>
        </w:rPr>
        <w:t xml:space="preserve">yang </w:t>
      </w:r>
      <w:proofErr w:type="spellStart"/>
      <w:r w:rsidR="00B90572">
        <w:rPr>
          <w:rFonts w:cs="Times New Roman"/>
        </w:rPr>
        <w:t>menunjukkan</w:t>
      </w:r>
      <w:proofErr w:type="spellEnd"/>
      <w:r w:rsidR="00B90572">
        <w:rPr>
          <w:rFonts w:cs="Times New Roman"/>
        </w:rPr>
        <w:t xml:space="preserve"> </w:t>
      </w:r>
      <w:proofErr w:type="spellStart"/>
      <w:r w:rsidR="00B90572">
        <w:rPr>
          <w:rFonts w:cs="Times New Roman"/>
        </w:rPr>
        <w:t>adanya</w:t>
      </w:r>
      <w:proofErr w:type="spellEnd"/>
      <w:r w:rsidR="00B90572">
        <w:rPr>
          <w:rFonts w:cs="Times New Roman"/>
        </w:rPr>
        <w:t xml:space="preserve"> </w:t>
      </w:r>
      <w:proofErr w:type="spellStart"/>
      <w:r w:rsidR="00B90572">
        <w:rPr>
          <w:rFonts w:cs="Times New Roman"/>
        </w:rPr>
        <w:t>celah</w:t>
      </w:r>
      <w:proofErr w:type="spellEnd"/>
      <w:r w:rsidR="00B90572">
        <w:rPr>
          <w:rFonts w:cs="Times New Roman"/>
        </w:rPr>
        <w:t xml:space="preserve"> </w:t>
      </w:r>
      <w:proofErr w:type="spellStart"/>
      <w:r w:rsidR="00B90572">
        <w:rPr>
          <w:rFonts w:cs="Times New Roman"/>
        </w:rPr>
        <w:t>penelitian</w:t>
      </w:r>
      <w:proofErr w:type="spellEnd"/>
      <w:r w:rsidR="00B90572">
        <w:rPr>
          <w:rFonts w:cs="Times New Roman"/>
        </w:rPr>
        <w:t>.</w:t>
      </w:r>
    </w:p>
    <w:p w14:paraId="15408D45" w14:textId="68784ABC" w:rsidR="00B90572" w:rsidRDefault="00B90572" w:rsidP="005F5442">
      <w:pPr>
        <w:spacing w:after="0" w:line="480" w:lineRule="auto"/>
        <w:ind w:firstLine="567"/>
        <w:jc w:val="both"/>
      </w:pPr>
    </w:p>
    <w:p w14:paraId="69D7F0C0" w14:textId="77777777" w:rsidR="00B90572" w:rsidRPr="005F5442" w:rsidRDefault="00B90572" w:rsidP="005F5442">
      <w:pPr>
        <w:spacing w:after="0" w:line="480" w:lineRule="auto"/>
        <w:ind w:firstLine="567"/>
        <w:jc w:val="both"/>
      </w:pPr>
    </w:p>
    <w:p w14:paraId="56F98282" w14:textId="1E61EAD9" w:rsidR="00056D2D" w:rsidRPr="00541D28" w:rsidRDefault="00541D28" w:rsidP="00541D28">
      <w:pPr>
        <w:pStyle w:val="Caption"/>
        <w:spacing w:after="0"/>
        <w:jc w:val="center"/>
        <w:rPr>
          <w:b/>
          <w:bCs/>
          <w:i w:val="0"/>
          <w:iCs w:val="0"/>
        </w:rPr>
      </w:pPr>
      <w:bookmarkStart w:id="12" w:name="_Toc117149942"/>
      <w:bookmarkStart w:id="13" w:name="_Toc117153673"/>
      <w:proofErr w:type="spellStart"/>
      <w:r w:rsidRPr="00541D28">
        <w:rPr>
          <w:b/>
          <w:bCs/>
          <w:i w:val="0"/>
          <w:iCs w:val="0"/>
          <w:color w:val="auto"/>
          <w:sz w:val="24"/>
          <w:szCs w:val="24"/>
        </w:rPr>
        <w:lastRenderedPageBreak/>
        <w:t>Tabel</w:t>
      </w:r>
      <w:proofErr w:type="spellEnd"/>
      <w:r w:rsidRPr="00541D28">
        <w:rPr>
          <w:b/>
          <w:bCs/>
          <w:i w:val="0"/>
          <w:iCs w:val="0"/>
          <w:color w:val="auto"/>
          <w:sz w:val="24"/>
          <w:szCs w:val="24"/>
        </w:rPr>
        <w:t xml:space="preserve"> </w:t>
      </w:r>
      <w:r w:rsidRPr="00541D28">
        <w:rPr>
          <w:b/>
          <w:bCs/>
          <w:i w:val="0"/>
          <w:iCs w:val="0"/>
          <w:color w:val="auto"/>
          <w:sz w:val="24"/>
          <w:szCs w:val="24"/>
          <w:lang w:val="id-ID"/>
        </w:rPr>
        <w:t>1.</w:t>
      </w:r>
      <w:r w:rsidRPr="00541D28">
        <w:rPr>
          <w:b/>
          <w:bCs/>
          <w:i w:val="0"/>
          <w:iCs w:val="0"/>
          <w:color w:val="auto"/>
          <w:sz w:val="24"/>
          <w:szCs w:val="24"/>
        </w:rPr>
        <w:fldChar w:fldCharType="begin"/>
      </w:r>
      <w:r w:rsidRPr="00541D28">
        <w:rPr>
          <w:b/>
          <w:bCs/>
          <w:i w:val="0"/>
          <w:iCs w:val="0"/>
          <w:color w:val="auto"/>
          <w:sz w:val="24"/>
          <w:szCs w:val="24"/>
        </w:rPr>
        <w:instrText xml:space="preserve"> SEQ Tabel \* ARABIC </w:instrText>
      </w:r>
      <w:r w:rsidRPr="00541D28">
        <w:rPr>
          <w:b/>
          <w:bCs/>
          <w:i w:val="0"/>
          <w:iCs w:val="0"/>
          <w:color w:val="auto"/>
          <w:sz w:val="24"/>
          <w:szCs w:val="24"/>
        </w:rPr>
        <w:fldChar w:fldCharType="separate"/>
      </w:r>
      <w:r w:rsidR="006B728E">
        <w:rPr>
          <w:b/>
          <w:bCs/>
          <w:i w:val="0"/>
          <w:iCs w:val="0"/>
          <w:noProof/>
          <w:color w:val="auto"/>
          <w:sz w:val="24"/>
          <w:szCs w:val="24"/>
        </w:rPr>
        <w:t>2</w:t>
      </w:r>
      <w:bookmarkEnd w:id="12"/>
      <w:bookmarkEnd w:id="13"/>
      <w:r w:rsidRPr="00541D28">
        <w:rPr>
          <w:b/>
          <w:bCs/>
          <w:i w:val="0"/>
          <w:iCs w:val="0"/>
          <w:color w:val="auto"/>
          <w:sz w:val="24"/>
          <w:szCs w:val="24"/>
        </w:rPr>
        <w:fldChar w:fldCharType="end"/>
      </w:r>
    </w:p>
    <w:p w14:paraId="3D10A060" w14:textId="77777777" w:rsidR="00056D2D" w:rsidRDefault="00056D2D" w:rsidP="00541D28">
      <w:pPr>
        <w:spacing w:after="0" w:line="240" w:lineRule="auto"/>
        <w:jc w:val="center"/>
        <w:rPr>
          <w:b/>
          <w:bCs/>
          <w:noProof/>
        </w:rPr>
      </w:pPr>
      <w:r w:rsidRPr="00DB1CEA">
        <w:rPr>
          <w:b/>
          <w:noProof/>
        </w:rPr>
        <w:t>Perbedaan Hasil Penelitian antara Karakteristik Individu</w:t>
      </w:r>
      <w:r>
        <w:rPr>
          <w:b/>
          <w:noProof/>
        </w:rPr>
        <w:t>,</w:t>
      </w:r>
      <w:r w:rsidRPr="00DB1CEA">
        <w:rPr>
          <w:b/>
          <w:noProof/>
        </w:rPr>
        <w:t xml:space="preserve"> Beban Kerja</w:t>
      </w:r>
      <w:r>
        <w:rPr>
          <w:b/>
          <w:noProof/>
        </w:rPr>
        <w:t xml:space="preserve"> dan Stres Kerja</w:t>
      </w:r>
      <w:r w:rsidRPr="00DB1CEA">
        <w:rPr>
          <w:b/>
          <w:noProof/>
        </w:rPr>
        <w:t xml:space="preserve"> terhadap Kinerja Pegawai</w:t>
      </w:r>
    </w:p>
    <w:p w14:paraId="41E552F9" w14:textId="77777777" w:rsidR="00056D2D" w:rsidRPr="00CC5227" w:rsidRDefault="00056D2D" w:rsidP="004B01E0">
      <w:pPr>
        <w:spacing w:after="0" w:line="360" w:lineRule="auto"/>
        <w:jc w:val="center"/>
        <w:rPr>
          <w:b/>
          <w:bCs/>
        </w:rPr>
      </w:pP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98"/>
        <w:gridCol w:w="1799"/>
        <w:gridCol w:w="3871"/>
      </w:tblGrid>
      <w:tr w:rsidR="00056D2D" w:rsidRPr="000C5B6F" w14:paraId="063D3497" w14:textId="77777777" w:rsidTr="00B90572">
        <w:trPr>
          <w:tblHeader/>
        </w:trPr>
        <w:tc>
          <w:tcPr>
            <w:tcW w:w="570" w:type="dxa"/>
          </w:tcPr>
          <w:p w14:paraId="15ACFAF8" w14:textId="77777777" w:rsidR="00056D2D" w:rsidRPr="00C46F30" w:rsidRDefault="00056D2D" w:rsidP="00C46F30">
            <w:pPr>
              <w:pStyle w:val="ListParagraph"/>
              <w:spacing w:line="240" w:lineRule="auto"/>
              <w:ind w:left="0"/>
              <w:jc w:val="center"/>
              <w:rPr>
                <w:rFonts w:cs="Times New Roman"/>
                <w:b/>
                <w:bCs/>
                <w:sz w:val="22"/>
                <w:szCs w:val="22"/>
              </w:rPr>
            </w:pPr>
            <w:r w:rsidRPr="00C46F30">
              <w:rPr>
                <w:rFonts w:cs="Times New Roman"/>
                <w:b/>
                <w:bCs/>
                <w:sz w:val="22"/>
                <w:szCs w:val="22"/>
              </w:rPr>
              <w:t>No</w:t>
            </w:r>
          </w:p>
        </w:tc>
        <w:tc>
          <w:tcPr>
            <w:tcW w:w="1698" w:type="dxa"/>
          </w:tcPr>
          <w:p w14:paraId="2824ADC6" w14:textId="6C7573B0" w:rsidR="00056D2D" w:rsidRPr="004213E4" w:rsidRDefault="004213E4" w:rsidP="00C46F30">
            <w:pPr>
              <w:pStyle w:val="ListParagraph"/>
              <w:spacing w:line="240" w:lineRule="auto"/>
              <w:ind w:left="0"/>
              <w:jc w:val="center"/>
              <w:rPr>
                <w:rFonts w:cs="Times New Roman"/>
                <w:b/>
                <w:bCs/>
                <w:sz w:val="22"/>
                <w:szCs w:val="22"/>
                <w:lang w:val="id-ID"/>
              </w:rPr>
            </w:pPr>
            <w:r>
              <w:rPr>
                <w:rFonts w:cs="Times New Roman"/>
                <w:b/>
                <w:bCs/>
                <w:sz w:val="22"/>
                <w:szCs w:val="22"/>
                <w:lang w:val="id-ID"/>
              </w:rPr>
              <w:t>Isue Gap</w:t>
            </w:r>
          </w:p>
        </w:tc>
        <w:tc>
          <w:tcPr>
            <w:tcW w:w="1799" w:type="dxa"/>
          </w:tcPr>
          <w:p w14:paraId="222B48D1" w14:textId="6DF84DE2" w:rsidR="00056D2D" w:rsidRPr="00C46F30" w:rsidRDefault="00056D2D" w:rsidP="00C46F30">
            <w:pPr>
              <w:pStyle w:val="ListParagraph"/>
              <w:spacing w:line="240" w:lineRule="auto"/>
              <w:ind w:left="0"/>
              <w:jc w:val="center"/>
              <w:rPr>
                <w:rFonts w:cs="Times New Roman"/>
                <w:b/>
                <w:bCs/>
                <w:sz w:val="22"/>
                <w:szCs w:val="22"/>
              </w:rPr>
            </w:pPr>
            <w:r w:rsidRPr="00C46F30">
              <w:rPr>
                <w:rFonts w:cs="Times New Roman"/>
                <w:b/>
                <w:bCs/>
                <w:sz w:val="22"/>
                <w:szCs w:val="22"/>
              </w:rPr>
              <w:t>Pen</w:t>
            </w:r>
            <w:r w:rsidR="004213E4">
              <w:rPr>
                <w:rFonts w:cs="Times New Roman"/>
                <w:b/>
                <w:bCs/>
                <w:sz w:val="22"/>
                <w:szCs w:val="22"/>
                <w:lang w:val="id-ID"/>
              </w:rPr>
              <w:t>eliti</w:t>
            </w:r>
            <w:r w:rsidRPr="00C46F30">
              <w:rPr>
                <w:rFonts w:cs="Times New Roman"/>
                <w:b/>
                <w:bCs/>
                <w:sz w:val="22"/>
                <w:szCs w:val="22"/>
              </w:rPr>
              <w:t xml:space="preserve"> (</w:t>
            </w:r>
            <w:proofErr w:type="spellStart"/>
            <w:r w:rsidRPr="00C46F30">
              <w:rPr>
                <w:rFonts w:cs="Times New Roman"/>
                <w:b/>
                <w:bCs/>
                <w:sz w:val="22"/>
                <w:szCs w:val="22"/>
              </w:rPr>
              <w:t>Tahun</w:t>
            </w:r>
            <w:proofErr w:type="spellEnd"/>
            <w:r w:rsidRPr="00C46F30">
              <w:rPr>
                <w:rFonts w:cs="Times New Roman"/>
                <w:b/>
                <w:bCs/>
                <w:sz w:val="22"/>
                <w:szCs w:val="22"/>
              </w:rPr>
              <w:t>)</w:t>
            </w:r>
          </w:p>
        </w:tc>
        <w:tc>
          <w:tcPr>
            <w:tcW w:w="3871" w:type="dxa"/>
          </w:tcPr>
          <w:p w14:paraId="71954321" w14:textId="77777777" w:rsidR="00056D2D" w:rsidRPr="00C46F30" w:rsidRDefault="00056D2D" w:rsidP="00C46F30">
            <w:pPr>
              <w:pStyle w:val="ListParagraph"/>
              <w:spacing w:line="240" w:lineRule="auto"/>
              <w:ind w:left="0"/>
              <w:jc w:val="center"/>
              <w:rPr>
                <w:rFonts w:cs="Times New Roman"/>
                <w:b/>
                <w:bCs/>
                <w:sz w:val="22"/>
                <w:szCs w:val="22"/>
              </w:rPr>
            </w:pPr>
            <w:r w:rsidRPr="00C46F30">
              <w:rPr>
                <w:rFonts w:cs="Times New Roman"/>
                <w:b/>
                <w:bCs/>
                <w:sz w:val="22"/>
                <w:szCs w:val="22"/>
              </w:rPr>
              <w:t xml:space="preserve">Hasil </w:t>
            </w:r>
            <w:proofErr w:type="spellStart"/>
            <w:r w:rsidRPr="00C46F30">
              <w:rPr>
                <w:rFonts w:cs="Times New Roman"/>
                <w:b/>
                <w:bCs/>
                <w:sz w:val="22"/>
                <w:szCs w:val="22"/>
              </w:rPr>
              <w:t>Penelitian</w:t>
            </w:r>
            <w:proofErr w:type="spellEnd"/>
          </w:p>
        </w:tc>
      </w:tr>
      <w:tr w:rsidR="004213E4" w:rsidRPr="000C5B6F" w14:paraId="5D002FDF" w14:textId="77777777" w:rsidTr="00B90572">
        <w:trPr>
          <w:trHeight w:val="530"/>
        </w:trPr>
        <w:tc>
          <w:tcPr>
            <w:tcW w:w="570" w:type="dxa"/>
            <w:vMerge w:val="restart"/>
          </w:tcPr>
          <w:p w14:paraId="75173209" w14:textId="77777777" w:rsidR="004213E4" w:rsidRPr="00C46F30" w:rsidRDefault="004213E4" w:rsidP="00167A73">
            <w:pPr>
              <w:pStyle w:val="ListParagraph"/>
              <w:spacing w:after="0"/>
              <w:ind w:left="0"/>
              <w:jc w:val="both"/>
              <w:rPr>
                <w:rFonts w:cs="Times New Roman"/>
                <w:sz w:val="22"/>
                <w:szCs w:val="22"/>
              </w:rPr>
            </w:pPr>
            <w:r w:rsidRPr="00C46F30">
              <w:rPr>
                <w:rFonts w:cs="Times New Roman"/>
                <w:sz w:val="22"/>
                <w:szCs w:val="22"/>
              </w:rPr>
              <w:t>1.</w:t>
            </w:r>
          </w:p>
          <w:p w14:paraId="15E7716B" w14:textId="77777777" w:rsidR="004213E4" w:rsidRPr="00C46F30" w:rsidRDefault="004213E4" w:rsidP="00167A73">
            <w:pPr>
              <w:pStyle w:val="ListParagraph"/>
              <w:spacing w:after="0"/>
              <w:ind w:left="0"/>
              <w:jc w:val="both"/>
              <w:rPr>
                <w:rFonts w:cs="Times New Roman"/>
                <w:sz w:val="22"/>
                <w:szCs w:val="22"/>
              </w:rPr>
            </w:pPr>
          </w:p>
        </w:tc>
        <w:tc>
          <w:tcPr>
            <w:tcW w:w="1698" w:type="dxa"/>
            <w:vMerge w:val="restart"/>
          </w:tcPr>
          <w:p w14:paraId="6AF6C9F2" w14:textId="77777777" w:rsidR="004213E4" w:rsidRPr="00C46F30" w:rsidRDefault="004213E4" w:rsidP="00167A73">
            <w:pPr>
              <w:pStyle w:val="ListParagraph"/>
              <w:spacing w:after="0"/>
              <w:ind w:left="0"/>
              <w:jc w:val="both"/>
              <w:rPr>
                <w:rFonts w:cs="Times New Roman"/>
                <w:sz w:val="22"/>
                <w:szCs w:val="22"/>
              </w:rPr>
            </w:pPr>
            <w:proofErr w:type="spellStart"/>
            <w:r w:rsidRPr="00C46F30">
              <w:rPr>
                <w:rFonts w:cs="Times New Roman"/>
                <w:sz w:val="22"/>
                <w:szCs w:val="22"/>
              </w:rPr>
              <w:t>Karakteristik</w:t>
            </w:r>
            <w:proofErr w:type="spellEnd"/>
            <w:r w:rsidRPr="00C46F30">
              <w:rPr>
                <w:rFonts w:cs="Times New Roman"/>
                <w:sz w:val="22"/>
                <w:szCs w:val="22"/>
              </w:rPr>
              <w:t xml:space="preserve"> </w:t>
            </w:r>
            <w:proofErr w:type="spellStart"/>
            <w:r w:rsidRPr="00C46F30">
              <w:rPr>
                <w:rFonts w:cs="Times New Roman"/>
                <w:sz w:val="22"/>
                <w:szCs w:val="22"/>
              </w:rPr>
              <w:t>Individu</w:t>
            </w:r>
            <w:proofErr w:type="spellEnd"/>
            <w:r w:rsidRPr="00C46F30">
              <w:rPr>
                <w:rFonts w:cs="Times New Roman"/>
                <w:sz w:val="22"/>
                <w:szCs w:val="22"/>
              </w:rPr>
              <w:t xml:space="preserve"> </w:t>
            </w:r>
            <w:proofErr w:type="spellStart"/>
            <w:r w:rsidRPr="00C46F30">
              <w:rPr>
                <w:rFonts w:cs="Times New Roman"/>
                <w:sz w:val="22"/>
                <w:szCs w:val="22"/>
              </w:rPr>
              <w:t>Terhadap</w:t>
            </w:r>
            <w:proofErr w:type="spellEnd"/>
            <w:r w:rsidRPr="00C46F30">
              <w:rPr>
                <w:rFonts w:cs="Times New Roman"/>
                <w:sz w:val="22"/>
                <w:szCs w:val="22"/>
              </w:rPr>
              <w:t xml:space="preserve"> Kinerja</w:t>
            </w:r>
          </w:p>
          <w:p w14:paraId="077D28C4" w14:textId="77777777" w:rsidR="004213E4" w:rsidRPr="00C46F30" w:rsidRDefault="004213E4" w:rsidP="00167A73">
            <w:pPr>
              <w:pStyle w:val="ListParagraph"/>
              <w:spacing w:after="0"/>
              <w:ind w:left="0"/>
              <w:jc w:val="both"/>
              <w:rPr>
                <w:rFonts w:cs="Times New Roman"/>
                <w:sz w:val="22"/>
                <w:szCs w:val="22"/>
              </w:rPr>
            </w:pPr>
          </w:p>
          <w:p w14:paraId="6CD9A807" w14:textId="77777777" w:rsidR="004213E4" w:rsidRPr="00C46F30" w:rsidRDefault="004213E4" w:rsidP="00167A73">
            <w:pPr>
              <w:pStyle w:val="ListParagraph"/>
              <w:spacing w:after="0"/>
              <w:ind w:left="0"/>
              <w:jc w:val="both"/>
              <w:rPr>
                <w:rFonts w:cs="Times New Roman"/>
                <w:sz w:val="22"/>
                <w:szCs w:val="22"/>
              </w:rPr>
            </w:pPr>
          </w:p>
        </w:tc>
        <w:tc>
          <w:tcPr>
            <w:tcW w:w="1799" w:type="dxa"/>
          </w:tcPr>
          <w:p w14:paraId="750FF3B3" w14:textId="497C02C4" w:rsidR="004213E4" w:rsidRPr="00C46F30" w:rsidRDefault="004213E4" w:rsidP="00167A73">
            <w:pPr>
              <w:pStyle w:val="ListParagraph"/>
              <w:spacing w:after="0"/>
              <w:ind w:left="0"/>
              <w:jc w:val="both"/>
              <w:rPr>
                <w:rFonts w:cs="Times New Roman"/>
                <w:sz w:val="22"/>
                <w:szCs w:val="22"/>
              </w:rPr>
            </w:pPr>
            <w:r w:rsidRPr="00C46F30">
              <w:rPr>
                <w:sz w:val="22"/>
                <w:szCs w:val="22"/>
              </w:rPr>
              <w:fldChar w:fldCharType="begin" w:fldLock="1"/>
            </w:r>
            <w:r w:rsidRPr="00C46F30">
              <w:rPr>
                <w:sz w:val="22"/>
                <w:szCs w:val="22"/>
              </w:rPr>
              <w:instrText>ADDIN CSL_CITATION {"citationItems":[{"id":"ITEM-1","itemData":{"DOI":"10.1016/j.sbspro.2015.01.023","ISSN":"18770428","abstract":"The aim of the present study is to examine the impact of personal characteristics namely: physical activity, smoking, drinking, and duration of computer use before taking breaks on performance at work of the “Generation Y” who employed in the Malaysian SMEs. The correlation analyses performed in order to gauge the relationship between individual characteristics and the performance of the 67 respondents who were working at the various SMEs. The key finding indicates that smoking found to have the highest effect. Therefore, this study filled the research gap pertaining to the effective management of manpower in the Malaysian SMEs.","author":[{"dropping-particle":"","family":"Jalil","given":"Susana William","non-dropping-particle":"","parse-names":false,"suffix":""},{"dropping-particle":"","family":"Achan","given":"Pauline","non-dropping-particle":"","parse-names":false,"suffix":""},{"dropping-particle":"","family":"Mojolou","given":"Dean Nelson","non-dropping-particle":"","parse-names":false,"suffix":""},{"dropping-particle":"","family":"Rozaimie","given":"Awang","non-dropping-particle":"","parse-names":false,"suffix":""}],"container-title":"Procedia - Social and Behavioral Sciences","id":"ITEM-1","issued":{"date-parts":[["2015","1"]]},"page":"137-145","publisher":"Elsevier BV","title":"Individual Characteristics and Job Performance: Generation Y at SMEs in Malaysia","type":"article-journal","volume":"170"},"uris":["http://www.mendeley.com/documents/?uuid=fb7f406c-4b4d-3730-9fee-408ffce96f69"]}],"mendeley":{"formattedCitation":"(Jalil et al., 2015)","manualFormatting":"Jalil et al., (2015)","plainTextFormattedCitation":"(Jalil et al., 2015)","previouslyFormattedCitation":"(Jalil et al., 2015)"},"properties":{"noteIndex":0},"schema":"https://github.com/citation-style-language/schema/raw/master/csl-citation.json"}</w:instrText>
            </w:r>
            <w:r w:rsidRPr="00C46F30">
              <w:rPr>
                <w:sz w:val="22"/>
                <w:szCs w:val="22"/>
              </w:rPr>
              <w:fldChar w:fldCharType="separate"/>
            </w:r>
            <w:r w:rsidRPr="00C46F30">
              <w:rPr>
                <w:noProof/>
                <w:sz w:val="22"/>
                <w:szCs w:val="22"/>
              </w:rPr>
              <w:t>Jalil et al., (2015)</w:t>
            </w:r>
            <w:r w:rsidRPr="00C46F30">
              <w:rPr>
                <w:sz w:val="22"/>
                <w:szCs w:val="22"/>
              </w:rPr>
              <w:fldChar w:fldCharType="end"/>
            </w:r>
          </w:p>
        </w:tc>
        <w:tc>
          <w:tcPr>
            <w:tcW w:w="3871" w:type="dxa"/>
          </w:tcPr>
          <w:p w14:paraId="00050E3F" w14:textId="77777777" w:rsidR="004213E4" w:rsidRPr="00C46F30" w:rsidRDefault="004213E4" w:rsidP="00167A73">
            <w:pPr>
              <w:pStyle w:val="ListParagraph"/>
              <w:numPr>
                <w:ilvl w:val="0"/>
                <w:numId w:val="5"/>
              </w:numPr>
              <w:spacing w:after="0" w:line="259" w:lineRule="auto"/>
              <w:ind w:left="316"/>
              <w:jc w:val="both"/>
              <w:rPr>
                <w:rFonts w:cs="Times New Roman"/>
                <w:sz w:val="22"/>
                <w:szCs w:val="22"/>
              </w:rPr>
            </w:pPr>
            <w:proofErr w:type="spellStart"/>
            <w:r w:rsidRPr="00C46F30">
              <w:rPr>
                <w:rFonts w:cs="Times New Roman"/>
                <w:sz w:val="22"/>
                <w:szCs w:val="22"/>
              </w:rPr>
              <w:t>Variabel</w:t>
            </w:r>
            <w:proofErr w:type="spellEnd"/>
            <w:r w:rsidRPr="00C46F30">
              <w:rPr>
                <w:rFonts w:cs="Times New Roman"/>
                <w:sz w:val="22"/>
                <w:szCs w:val="22"/>
              </w:rPr>
              <w:t xml:space="preserve"> </w:t>
            </w:r>
            <w:proofErr w:type="spellStart"/>
            <w:r w:rsidRPr="00C46F30">
              <w:rPr>
                <w:rFonts w:cs="Times New Roman"/>
                <w:sz w:val="22"/>
                <w:szCs w:val="22"/>
              </w:rPr>
              <w:t>karakteristik</w:t>
            </w:r>
            <w:proofErr w:type="spellEnd"/>
            <w:r w:rsidRPr="00C46F30">
              <w:rPr>
                <w:rFonts w:cs="Times New Roman"/>
                <w:sz w:val="22"/>
                <w:szCs w:val="22"/>
              </w:rPr>
              <w:t xml:space="preserve"> </w:t>
            </w:r>
            <w:proofErr w:type="spellStart"/>
            <w:r w:rsidRPr="00C46F30">
              <w:rPr>
                <w:rFonts w:cs="Times New Roman"/>
                <w:sz w:val="22"/>
                <w:szCs w:val="22"/>
              </w:rPr>
              <w:t>individu</w:t>
            </w:r>
            <w:proofErr w:type="spellEnd"/>
            <w:r w:rsidRPr="00C46F30">
              <w:rPr>
                <w:rFonts w:cs="Times New Roman"/>
                <w:sz w:val="22"/>
                <w:szCs w:val="22"/>
              </w:rPr>
              <w:t xml:space="preserve"> </w:t>
            </w:r>
            <w:proofErr w:type="spellStart"/>
            <w:r w:rsidRPr="00C46F30">
              <w:rPr>
                <w:rFonts w:cs="Times New Roman"/>
                <w:b/>
                <w:i/>
                <w:sz w:val="22"/>
                <w:szCs w:val="22"/>
              </w:rPr>
              <w:t>berpengaruh</w:t>
            </w:r>
            <w:proofErr w:type="spellEnd"/>
            <w:r w:rsidRPr="00C46F30">
              <w:rPr>
                <w:rFonts w:cs="Times New Roman"/>
                <w:b/>
                <w:i/>
                <w:sz w:val="22"/>
                <w:szCs w:val="22"/>
              </w:rPr>
              <w:t xml:space="preserve"> </w:t>
            </w:r>
            <w:proofErr w:type="spellStart"/>
            <w:r w:rsidRPr="00C46F30">
              <w:rPr>
                <w:rFonts w:cs="Times New Roman"/>
                <w:b/>
                <w:i/>
                <w:sz w:val="22"/>
                <w:szCs w:val="22"/>
              </w:rPr>
              <w:t>positif</w:t>
            </w:r>
            <w:proofErr w:type="spellEnd"/>
            <w:r w:rsidRPr="00C46F30">
              <w:rPr>
                <w:rFonts w:cs="Times New Roman"/>
                <w:b/>
                <w:i/>
                <w:sz w:val="22"/>
                <w:szCs w:val="22"/>
              </w:rPr>
              <w:t xml:space="preserve"> </w:t>
            </w:r>
            <w:proofErr w:type="spellStart"/>
            <w:r w:rsidRPr="00C46F30">
              <w:rPr>
                <w:rFonts w:cs="Times New Roman"/>
                <w:sz w:val="22"/>
                <w:szCs w:val="22"/>
              </w:rPr>
              <w:t>terhadap</w:t>
            </w:r>
            <w:proofErr w:type="spellEnd"/>
            <w:r w:rsidRPr="00C46F30">
              <w:rPr>
                <w:rFonts w:cs="Times New Roman"/>
                <w:sz w:val="22"/>
                <w:szCs w:val="22"/>
              </w:rPr>
              <w:t xml:space="preserve"> </w:t>
            </w:r>
            <w:proofErr w:type="spellStart"/>
            <w:r w:rsidRPr="00C46F30">
              <w:rPr>
                <w:rFonts w:cs="Times New Roman"/>
                <w:sz w:val="22"/>
                <w:szCs w:val="22"/>
              </w:rPr>
              <w:t>kinerja</w:t>
            </w:r>
            <w:proofErr w:type="spellEnd"/>
          </w:p>
        </w:tc>
      </w:tr>
      <w:tr w:rsidR="004213E4" w:rsidRPr="000C5B6F" w14:paraId="4F99F503" w14:textId="77777777" w:rsidTr="00B90572">
        <w:trPr>
          <w:trHeight w:val="872"/>
        </w:trPr>
        <w:tc>
          <w:tcPr>
            <w:tcW w:w="570" w:type="dxa"/>
            <w:vMerge/>
          </w:tcPr>
          <w:p w14:paraId="6B396590" w14:textId="77777777" w:rsidR="004213E4" w:rsidRPr="00C46F30" w:rsidRDefault="004213E4" w:rsidP="00167A73">
            <w:pPr>
              <w:pStyle w:val="ListParagraph"/>
              <w:spacing w:after="0"/>
              <w:ind w:left="0"/>
              <w:jc w:val="both"/>
              <w:rPr>
                <w:rFonts w:cs="Times New Roman"/>
                <w:sz w:val="22"/>
                <w:szCs w:val="22"/>
              </w:rPr>
            </w:pPr>
          </w:p>
        </w:tc>
        <w:tc>
          <w:tcPr>
            <w:tcW w:w="1698" w:type="dxa"/>
            <w:vMerge/>
          </w:tcPr>
          <w:p w14:paraId="6811DD7A" w14:textId="77777777" w:rsidR="004213E4" w:rsidRPr="00C46F30" w:rsidRDefault="004213E4" w:rsidP="00167A73">
            <w:pPr>
              <w:pStyle w:val="ListParagraph"/>
              <w:spacing w:after="0"/>
              <w:ind w:left="0"/>
              <w:jc w:val="both"/>
              <w:rPr>
                <w:rFonts w:cs="Times New Roman"/>
                <w:sz w:val="22"/>
                <w:szCs w:val="22"/>
              </w:rPr>
            </w:pPr>
          </w:p>
        </w:tc>
        <w:tc>
          <w:tcPr>
            <w:tcW w:w="1799" w:type="dxa"/>
          </w:tcPr>
          <w:p w14:paraId="106A7BA6" w14:textId="1F3803A6" w:rsidR="004213E4" w:rsidRPr="00C46F30" w:rsidRDefault="004213E4" w:rsidP="00167A73">
            <w:pPr>
              <w:pStyle w:val="ListParagraph"/>
              <w:spacing w:after="0"/>
              <w:ind w:left="0"/>
              <w:jc w:val="both"/>
              <w:rPr>
                <w:rFonts w:cs="Times New Roman"/>
                <w:sz w:val="22"/>
                <w:szCs w:val="22"/>
              </w:rPr>
            </w:pPr>
            <w:r w:rsidRPr="00C46F30">
              <w:rPr>
                <w:sz w:val="22"/>
                <w:szCs w:val="22"/>
              </w:rPr>
              <w:fldChar w:fldCharType="begin" w:fldLock="1"/>
            </w:r>
            <w:r w:rsidRPr="00C46F30">
              <w:rPr>
                <w:sz w:val="22"/>
                <w:szCs w:val="22"/>
              </w:rPr>
              <w:instrText>ADDIN CSL_CITATION {"citationItems":[{"id":"ITEM-1","itemData":{"ISSN":"1979-2239","author":[{"dropping-particle":"","family":"Emiyati","given":"Linda","non-dropping-particle":"","parse-names":false,"suffix":""},{"dropping-particle":"","family":"Rochaida","given":"Eny","non-dropping-particle":"","parse-names":false,"suffix":""},{"dropping-particle":"","family":"Tricahyadinata","given":"Irsan","non-dropping-particle":"","parse-names":false,"suffix":""}],"container-title":"The Manager Review : Jurnal Ilmiah Ilmu Manajemen dan Bisnis","id":"ITEM-1","issue":"1","issued":{"date-parts":[["2020"]]},"page":"15-24","title":"Pengaruh Karakteristik Individu dan Motivasi Intrinsik Terhadap Komitmen Afektif dan Kinerja Pegawai","type":"article-journal","volume":"2"},"uris":["http://www.mendeley.com/documents/?uuid=5d38a936-cf8d-3db0-ae9b-c339ed098d47"]}],"mendeley":{"formattedCitation":"(Emiyati et al., 2020)","manualFormatting":"Emiyati et al., (2020)","plainTextFormattedCitation":"(Emiyati et al., 2020)","previouslyFormattedCitation":"(Emiyati et al., 2020)"},"properties":{"noteIndex":0},"schema":"https://github.com/citation-style-language/schema/raw/master/csl-citation.json"}</w:instrText>
            </w:r>
            <w:r w:rsidRPr="00C46F30">
              <w:rPr>
                <w:sz w:val="22"/>
                <w:szCs w:val="22"/>
              </w:rPr>
              <w:fldChar w:fldCharType="separate"/>
            </w:r>
            <w:r w:rsidRPr="00C46F30">
              <w:rPr>
                <w:noProof/>
                <w:sz w:val="22"/>
                <w:szCs w:val="22"/>
              </w:rPr>
              <w:t>Emiyati et al., (2020)</w:t>
            </w:r>
            <w:r w:rsidRPr="00C46F30">
              <w:rPr>
                <w:sz w:val="22"/>
                <w:szCs w:val="22"/>
              </w:rPr>
              <w:fldChar w:fldCharType="end"/>
            </w:r>
          </w:p>
        </w:tc>
        <w:tc>
          <w:tcPr>
            <w:tcW w:w="3871" w:type="dxa"/>
          </w:tcPr>
          <w:p w14:paraId="6016391D" w14:textId="77777777" w:rsidR="004213E4" w:rsidRPr="00C46F30" w:rsidRDefault="004213E4" w:rsidP="00167A73">
            <w:pPr>
              <w:pStyle w:val="ListParagraph"/>
              <w:numPr>
                <w:ilvl w:val="0"/>
                <w:numId w:val="5"/>
              </w:numPr>
              <w:spacing w:after="0" w:line="259" w:lineRule="auto"/>
              <w:ind w:left="316"/>
              <w:jc w:val="both"/>
              <w:rPr>
                <w:rFonts w:cs="Times New Roman"/>
                <w:sz w:val="22"/>
                <w:szCs w:val="22"/>
              </w:rPr>
            </w:pPr>
            <w:proofErr w:type="spellStart"/>
            <w:r w:rsidRPr="00C46F30">
              <w:rPr>
                <w:rFonts w:cs="Times New Roman"/>
                <w:sz w:val="22"/>
                <w:szCs w:val="22"/>
              </w:rPr>
              <w:t>Variabel</w:t>
            </w:r>
            <w:proofErr w:type="spellEnd"/>
            <w:r w:rsidRPr="00C46F30">
              <w:rPr>
                <w:rFonts w:cs="Times New Roman"/>
                <w:sz w:val="22"/>
                <w:szCs w:val="22"/>
              </w:rPr>
              <w:t xml:space="preserve"> </w:t>
            </w:r>
            <w:proofErr w:type="spellStart"/>
            <w:r w:rsidRPr="00C46F30">
              <w:rPr>
                <w:rFonts w:cs="Times New Roman"/>
                <w:sz w:val="22"/>
                <w:szCs w:val="22"/>
              </w:rPr>
              <w:t>karakteristik</w:t>
            </w:r>
            <w:proofErr w:type="spellEnd"/>
            <w:r w:rsidRPr="00C46F30">
              <w:rPr>
                <w:rFonts w:cs="Times New Roman"/>
                <w:sz w:val="22"/>
                <w:szCs w:val="22"/>
              </w:rPr>
              <w:t xml:space="preserve"> </w:t>
            </w:r>
            <w:proofErr w:type="spellStart"/>
            <w:r w:rsidRPr="00C46F30">
              <w:rPr>
                <w:rFonts w:cs="Times New Roman"/>
                <w:sz w:val="22"/>
                <w:szCs w:val="22"/>
              </w:rPr>
              <w:t>individu</w:t>
            </w:r>
            <w:proofErr w:type="spellEnd"/>
            <w:r w:rsidRPr="00C46F30">
              <w:rPr>
                <w:rFonts w:cs="Times New Roman"/>
                <w:sz w:val="22"/>
                <w:szCs w:val="22"/>
              </w:rPr>
              <w:t xml:space="preserve"> </w:t>
            </w:r>
            <w:proofErr w:type="spellStart"/>
            <w:r w:rsidRPr="00C46F30">
              <w:rPr>
                <w:rFonts w:cs="Times New Roman"/>
                <w:b/>
                <w:i/>
                <w:sz w:val="22"/>
                <w:szCs w:val="22"/>
              </w:rPr>
              <w:t>tidak</w:t>
            </w:r>
            <w:proofErr w:type="spellEnd"/>
            <w:r w:rsidRPr="00C46F30">
              <w:rPr>
                <w:rFonts w:cs="Times New Roman"/>
                <w:b/>
                <w:i/>
                <w:sz w:val="22"/>
                <w:szCs w:val="22"/>
              </w:rPr>
              <w:t xml:space="preserve"> </w:t>
            </w:r>
            <w:proofErr w:type="spellStart"/>
            <w:r w:rsidRPr="00C46F30">
              <w:rPr>
                <w:rFonts w:cs="Times New Roman"/>
                <w:b/>
                <w:i/>
                <w:sz w:val="22"/>
                <w:szCs w:val="22"/>
              </w:rPr>
              <w:t>berpengaruh</w:t>
            </w:r>
            <w:proofErr w:type="spellEnd"/>
            <w:r w:rsidRPr="00C46F30">
              <w:rPr>
                <w:rFonts w:cs="Times New Roman"/>
                <w:b/>
                <w:i/>
                <w:sz w:val="22"/>
                <w:szCs w:val="22"/>
              </w:rPr>
              <w:t xml:space="preserve"> </w:t>
            </w:r>
            <w:proofErr w:type="spellStart"/>
            <w:r w:rsidRPr="00C46F30">
              <w:rPr>
                <w:rFonts w:cs="Times New Roman"/>
                <w:b/>
                <w:i/>
                <w:sz w:val="22"/>
                <w:szCs w:val="22"/>
              </w:rPr>
              <w:t>signifikan</w:t>
            </w:r>
            <w:proofErr w:type="spellEnd"/>
            <w:r w:rsidRPr="00C46F30">
              <w:rPr>
                <w:rFonts w:cs="Times New Roman"/>
                <w:b/>
                <w:i/>
                <w:sz w:val="22"/>
                <w:szCs w:val="22"/>
              </w:rPr>
              <w:t xml:space="preserve"> </w:t>
            </w:r>
            <w:proofErr w:type="spellStart"/>
            <w:r w:rsidRPr="00C46F30">
              <w:rPr>
                <w:rFonts w:cs="Times New Roman"/>
                <w:sz w:val="22"/>
                <w:szCs w:val="22"/>
              </w:rPr>
              <w:t>terhadap</w:t>
            </w:r>
            <w:proofErr w:type="spellEnd"/>
            <w:r w:rsidRPr="00C46F30">
              <w:rPr>
                <w:rFonts w:cs="Times New Roman"/>
                <w:sz w:val="22"/>
                <w:szCs w:val="22"/>
              </w:rPr>
              <w:t xml:space="preserve"> </w:t>
            </w:r>
            <w:proofErr w:type="spellStart"/>
            <w:r w:rsidRPr="00C46F30">
              <w:rPr>
                <w:rFonts w:cs="Times New Roman"/>
                <w:sz w:val="22"/>
                <w:szCs w:val="22"/>
              </w:rPr>
              <w:t>kinerja</w:t>
            </w:r>
            <w:proofErr w:type="spellEnd"/>
          </w:p>
        </w:tc>
      </w:tr>
      <w:tr w:rsidR="004213E4" w:rsidRPr="000C5B6F" w14:paraId="3901C5E7" w14:textId="77777777" w:rsidTr="00B90572">
        <w:trPr>
          <w:trHeight w:val="890"/>
        </w:trPr>
        <w:tc>
          <w:tcPr>
            <w:tcW w:w="570" w:type="dxa"/>
            <w:vMerge/>
          </w:tcPr>
          <w:p w14:paraId="1FC1A8C2" w14:textId="77777777" w:rsidR="004213E4" w:rsidRPr="00C46F30" w:rsidRDefault="004213E4" w:rsidP="00167A73">
            <w:pPr>
              <w:pStyle w:val="ListParagraph"/>
              <w:spacing w:after="0"/>
              <w:ind w:left="0"/>
              <w:jc w:val="both"/>
              <w:rPr>
                <w:rFonts w:cs="Times New Roman"/>
                <w:sz w:val="22"/>
                <w:szCs w:val="22"/>
              </w:rPr>
            </w:pPr>
          </w:p>
        </w:tc>
        <w:tc>
          <w:tcPr>
            <w:tcW w:w="1698" w:type="dxa"/>
            <w:vMerge/>
          </w:tcPr>
          <w:p w14:paraId="6373CF99" w14:textId="77777777" w:rsidR="004213E4" w:rsidRPr="00C46F30" w:rsidRDefault="004213E4" w:rsidP="00167A73">
            <w:pPr>
              <w:pStyle w:val="ListParagraph"/>
              <w:spacing w:after="0"/>
              <w:ind w:left="0"/>
              <w:jc w:val="both"/>
              <w:rPr>
                <w:rFonts w:cs="Times New Roman"/>
                <w:sz w:val="22"/>
                <w:szCs w:val="22"/>
              </w:rPr>
            </w:pPr>
          </w:p>
        </w:tc>
        <w:tc>
          <w:tcPr>
            <w:tcW w:w="1799" w:type="dxa"/>
          </w:tcPr>
          <w:p w14:paraId="6CF01877" w14:textId="161FFFE7" w:rsidR="004213E4" w:rsidRPr="00C46F30" w:rsidRDefault="004213E4" w:rsidP="00167A73">
            <w:pPr>
              <w:pStyle w:val="ListParagraph"/>
              <w:spacing w:after="0"/>
              <w:ind w:left="0"/>
              <w:jc w:val="both"/>
              <w:rPr>
                <w:sz w:val="22"/>
                <w:szCs w:val="22"/>
              </w:rPr>
            </w:pPr>
            <w:r w:rsidRPr="00C46F30">
              <w:rPr>
                <w:sz w:val="22"/>
                <w:szCs w:val="22"/>
              </w:rPr>
              <w:fldChar w:fldCharType="begin" w:fldLock="1"/>
            </w:r>
            <w:r w:rsidRPr="00C46F30">
              <w:rPr>
                <w:sz w:val="22"/>
                <w:szCs w:val="22"/>
              </w:rPr>
              <w:instrText>ADDIN CSL_CITATION {"citationItems":[{"id":"ITEM-1","itemData":{"DOI":"10.34010/jurisma.v11i1.4448","ISSN":"2086-0455","abstract":"In order to improve the performance of government agencies towards professionalism and support the creation of good public services, human resources who have work discipline and good individual character are needed. The purpose of this study was to determine the contribution given by work discipline and individual characteristics to employee performance. This research method uses a quantitative approach using qualitative and quantitative descriptive analysis. The data collection used a questionnaire and the sampling technique used a saturated sample with a total sample of 42 employees. From the research results, it can be concluded that: work discipline and individual characteristics, and employee performance are good. There is a positive influence between work discipline and individual characteristics on employee performance. Work discipline and individual characteristics have a strong relationship with employee performance. Hypothesis test results show that there is a positive and significant influence between work discipline and individual characteristics on employee performance.","author":[{"dropping-particle":"","family":"Lie","given":"Darwin","non-dropping-particle":"","parse-names":false,"suffix":""},{"dropping-particle":"","family":"Nainggolan","given":"Nana Triapnita","non-dropping-particle":"","parse-names":false,"suffix":""},{"dropping-particle":"","family":"Nainggolan","given":"Lora Ekana","non-dropping-particle":"","parse-names":false,"suffix":""}],"container-title":"JURISMA : Jurnal Riset Bisnis &amp; Manajemen","id":"ITEM-1","issue":"1","issued":{"date-parts":[["2021"]]},"page":"33-50","title":"Analysis of the Effects of Work Discipline and Individual Characteristics on Employee Performance","type":"article-journal","volume":"11"},"uris":["http://www.mendeley.com/documents/?uuid=3bb1598c-904b-4a09-9dec-387b85080547","http://www.mendeley.com/documents/?uuid=44f7485f-15f7-4d96-966d-c3e450d93871"]}],"mendeley":{"formattedCitation":"(Lie et al., 2021)","plainTextFormattedCitation":"(Lie et al., 2021)","previouslyFormattedCitation":"(Lie et al., 2021)"},"properties":{"noteIndex":0},"schema":"https://github.com/citation-style-language/schema/raw/master/csl-citation.json"}</w:instrText>
            </w:r>
            <w:r w:rsidRPr="00C46F30">
              <w:rPr>
                <w:sz w:val="22"/>
                <w:szCs w:val="22"/>
              </w:rPr>
              <w:fldChar w:fldCharType="separate"/>
            </w:r>
            <w:r w:rsidRPr="00C46F30">
              <w:rPr>
                <w:noProof/>
                <w:sz w:val="22"/>
                <w:szCs w:val="22"/>
              </w:rPr>
              <w:t>(Lie et al., 2021)</w:t>
            </w:r>
            <w:r w:rsidRPr="00C46F30">
              <w:rPr>
                <w:sz w:val="22"/>
                <w:szCs w:val="22"/>
              </w:rPr>
              <w:fldChar w:fldCharType="end"/>
            </w:r>
          </w:p>
        </w:tc>
        <w:tc>
          <w:tcPr>
            <w:tcW w:w="3871" w:type="dxa"/>
          </w:tcPr>
          <w:p w14:paraId="51E77F0C" w14:textId="20BE33D9" w:rsidR="004213E4" w:rsidRPr="00C46F30" w:rsidRDefault="004213E4" w:rsidP="00167A73">
            <w:pPr>
              <w:pStyle w:val="ListParagraph"/>
              <w:numPr>
                <w:ilvl w:val="0"/>
                <w:numId w:val="5"/>
              </w:numPr>
              <w:spacing w:after="0" w:line="259" w:lineRule="auto"/>
              <w:ind w:left="316"/>
              <w:jc w:val="both"/>
              <w:rPr>
                <w:rFonts w:cs="Times New Roman"/>
                <w:sz w:val="22"/>
                <w:szCs w:val="22"/>
              </w:rPr>
            </w:pPr>
            <w:r w:rsidRPr="00C46F30">
              <w:rPr>
                <w:rFonts w:cs="Times New Roman"/>
                <w:sz w:val="22"/>
                <w:szCs w:val="22"/>
                <w:lang w:val="id-ID"/>
              </w:rPr>
              <w:t xml:space="preserve">Variabel </w:t>
            </w:r>
            <w:proofErr w:type="spellStart"/>
            <w:r w:rsidRPr="00C46F30">
              <w:rPr>
                <w:rFonts w:cs="Times New Roman"/>
                <w:sz w:val="22"/>
                <w:szCs w:val="22"/>
              </w:rPr>
              <w:t>karakteristik</w:t>
            </w:r>
            <w:proofErr w:type="spellEnd"/>
            <w:r w:rsidRPr="00C46F30">
              <w:rPr>
                <w:rFonts w:cs="Times New Roman"/>
                <w:sz w:val="22"/>
                <w:szCs w:val="22"/>
              </w:rPr>
              <w:t xml:space="preserve"> </w:t>
            </w:r>
            <w:proofErr w:type="spellStart"/>
            <w:r w:rsidRPr="00C46F30">
              <w:rPr>
                <w:rFonts w:cs="Times New Roman"/>
                <w:sz w:val="22"/>
                <w:szCs w:val="22"/>
              </w:rPr>
              <w:t>individu</w:t>
            </w:r>
            <w:proofErr w:type="spellEnd"/>
            <w:r w:rsidRPr="00C46F30">
              <w:rPr>
                <w:rFonts w:cs="Times New Roman"/>
                <w:sz w:val="22"/>
                <w:szCs w:val="22"/>
              </w:rPr>
              <w:t xml:space="preserve"> </w:t>
            </w:r>
            <w:proofErr w:type="spellStart"/>
            <w:r w:rsidRPr="00C46F30">
              <w:rPr>
                <w:rFonts w:cs="Times New Roman"/>
                <w:b/>
                <w:bCs/>
                <w:i/>
                <w:iCs/>
                <w:sz w:val="22"/>
                <w:szCs w:val="22"/>
              </w:rPr>
              <w:t>berpengaruh</w:t>
            </w:r>
            <w:proofErr w:type="spellEnd"/>
            <w:r w:rsidRPr="00C46F30">
              <w:rPr>
                <w:rFonts w:cs="Times New Roman"/>
                <w:b/>
                <w:bCs/>
                <w:i/>
                <w:iCs/>
                <w:sz w:val="22"/>
                <w:szCs w:val="22"/>
              </w:rPr>
              <w:t xml:space="preserve"> </w:t>
            </w:r>
            <w:proofErr w:type="spellStart"/>
            <w:r w:rsidRPr="00C46F30">
              <w:rPr>
                <w:rFonts w:cs="Times New Roman"/>
                <w:b/>
                <w:bCs/>
                <w:i/>
                <w:iCs/>
                <w:sz w:val="22"/>
                <w:szCs w:val="22"/>
              </w:rPr>
              <w:t>positif</w:t>
            </w:r>
            <w:proofErr w:type="spellEnd"/>
            <w:r w:rsidRPr="00C46F30">
              <w:rPr>
                <w:rFonts w:cs="Times New Roman"/>
                <w:b/>
                <w:bCs/>
                <w:i/>
                <w:iCs/>
                <w:sz w:val="22"/>
                <w:szCs w:val="22"/>
              </w:rPr>
              <w:t xml:space="preserve"> dan </w:t>
            </w:r>
            <w:proofErr w:type="spellStart"/>
            <w:r w:rsidRPr="00C46F30">
              <w:rPr>
                <w:rFonts w:cs="Times New Roman"/>
                <w:b/>
                <w:bCs/>
                <w:i/>
                <w:iCs/>
                <w:sz w:val="22"/>
                <w:szCs w:val="22"/>
              </w:rPr>
              <w:t>signifikan</w:t>
            </w:r>
            <w:proofErr w:type="spellEnd"/>
            <w:r w:rsidRPr="00C46F30">
              <w:rPr>
                <w:rFonts w:cs="Times New Roman"/>
                <w:sz w:val="22"/>
                <w:szCs w:val="22"/>
              </w:rPr>
              <w:t xml:space="preserve"> </w:t>
            </w:r>
            <w:proofErr w:type="spellStart"/>
            <w:r w:rsidRPr="00C46F30">
              <w:rPr>
                <w:rFonts w:cs="Times New Roman"/>
                <w:sz w:val="22"/>
                <w:szCs w:val="22"/>
              </w:rPr>
              <w:t>terhadap</w:t>
            </w:r>
            <w:proofErr w:type="spellEnd"/>
            <w:r w:rsidRPr="00C46F30">
              <w:rPr>
                <w:rFonts w:cs="Times New Roman"/>
                <w:sz w:val="22"/>
                <w:szCs w:val="22"/>
              </w:rPr>
              <w:t xml:space="preserve"> </w:t>
            </w:r>
            <w:proofErr w:type="spellStart"/>
            <w:r w:rsidRPr="00C46F30">
              <w:rPr>
                <w:rFonts w:cs="Times New Roman"/>
                <w:sz w:val="22"/>
                <w:szCs w:val="22"/>
              </w:rPr>
              <w:t>kinerja</w:t>
            </w:r>
            <w:proofErr w:type="spellEnd"/>
            <w:r w:rsidRPr="00C46F30">
              <w:rPr>
                <w:rFonts w:cs="Times New Roman"/>
                <w:sz w:val="22"/>
                <w:szCs w:val="22"/>
              </w:rPr>
              <w:t xml:space="preserve"> </w:t>
            </w:r>
            <w:proofErr w:type="spellStart"/>
            <w:r w:rsidRPr="00C46F30">
              <w:rPr>
                <w:rFonts w:cs="Times New Roman"/>
                <w:sz w:val="22"/>
                <w:szCs w:val="22"/>
              </w:rPr>
              <w:t>karyawan</w:t>
            </w:r>
            <w:proofErr w:type="spellEnd"/>
          </w:p>
        </w:tc>
      </w:tr>
      <w:tr w:rsidR="004213E4" w:rsidRPr="000C5B6F" w14:paraId="70DC88C8" w14:textId="77777777" w:rsidTr="00B90572">
        <w:trPr>
          <w:trHeight w:val="620"/>
        </w:trPr>
        <w:tc>
          <w:tcPr>
            <w:tcW w:w="570" w:type="dxa"/>
            <w:vMerge/>
          </w:tcPr>
          <w:p w14:paraId="51E7B6C0" w14:textId="77777777" w:rsidR="004213E4" w:rsidRPr="00C46F30" w:rsidRDefault="004213E4" w:rsidP="00167A73">
            <w:pPr>
              <w:pStyle w:val="ListParagraph"/>
              <w:spacing w:after="0"/>
              <w:ind w:left="0"/>
              <w:jc w:val="both"/>
              <w:rPr>
                <w:rFonts w:cs="Times New Roman"/>
                <w:sz w:val="22"/>
                <w:szCs w:val="22"/>
              </w:rPr>
            </w:pPr>
          </w:p>
        </w:tc>
        <w:tc>
          <w:tcPr>
            <w:tcW w:w="1698" w:type="dxa"/>
            <w:vMerge/>
          </w:tcPr>
          <w:p w14:paraId="415AC3F5" w14:textId="69D0C7CB" w:rsidR="004213E4" w:rsidRPr="00C46F30" w:rsidRDefault="004213E4" w:rsidP="00167A73">
            <w:pPr>
              <w:pStyle w:val="ListParagraph"/>
              <w:spacing w:after="0"/>
              <w:ind w:left="0"/>
              <w:jc w:val="both"/>
              <w:rPr>
                <w:rFonts w:cs="Times New Roman"/>
                <w:sz w:val="22"/>
                <w:szCs w:val="22"/>
              </w:rPr>
            </w:pPr>
          </w:p>
        </w:tc>
        <w:tc>
          <w:tcPr>
            <w:tcW w:w="1799" w:type="dxa"/>
          </w:tcPr>
          <w:p w14:paraId="521C7089" w14:textId="169C6E32" w:rsidR="004213E4" w:rsidRPr="00C46F30" w:rsidRDefault="004213E4" w:rsidP="00167A73">
            <w:pPr>
              <w:pStyle w:val="ListParagraph"/>
              <w:spacing w:after="0"/>
              <w:ind w:left="0"/>
              <w:jc w:val="both"/>
              <w:rPr>
                <w:sz w:val="22"/>
                <w:szCs w:val="22"/>
              </w:rPr>
            </w:pPr>
            <w:r w:rsidRPr="00C46F30">
              <w:rPr>
                <w:sz w:val="22"/>
                <w:szCs w:val="22"/>
              </w:rPr>
              <w:fldChar w:fldCharType="begin" w:fldLock="1"/>
            </w:r>
            <w:r w:rsidRPr="00C46F30">
              <w:rPr>
                <w:sz w:val="22"/>
                <w:szCs w:val="22"/>
              </w:rPr>
              <w:instrText>ADDIN CSL_CITATION {"citationItems":[{"id":"ITEM-1","itemData":{"abstract":"This research aims to analyze employee performance of PT Bank BRI branch of Brebes part of micro business account officer. Independent variables consist of individual characteristics, organizational commitment, job satisfaction. Dependent variable are employee perfomance and intervening variable are motivation. In this study used purposive sampling method . 90 employees of micro business account officer as a sample. Methods of data collection using questionnaires filled directly by the respondents. The analysis used to answer the hypothesis and problem formulation is step multiple regression analysis. The results showed that individual characteristics have a positive and significant effect on motivation, Organizational commitment has no effect on motivation, job satisfaction has a positive and significant effect on motivation, Individual characteristics have no effect on employee performance, organizational commitment has a positive and significant impact on employee performance. Motivation affects the relationship between individual characteristics on employee performance, in other words to improve employee performance required motivation. Motivation does not affect the relationship between organizational commitment to employee performance. Motivation affects the relationship between job satisfaction on employee performance, in other words to improve employee performance required motivation.","author":[{"dropping-particle":"","family":"Kridharta","given":"Danar","non-dropping-particle":"","parse-names":false,"suffix":""},{"dropping-particle":"","family":"Rusdianti","given":"Endang","non-dropping-particle":"","parse-names":false,"suffix":""}],"container-title":"Jurnal Riset Ekonomi Dan Bisnis","id":"ITEM-1","issue":"3","issued":{"date-parts":[["2017"]]},"page":"60-76","title":"The Influence of Individual Characteristic , Organizational Commitment , and Work Satisfaction to Employee Performance with Motivation as Intervening Variable","type":"article-journal","volume":"10"},"uris":["http://www.mendeley.com/documents/?uuid=541b37c9-6cbb-4109-b602-71b12f258cba","http://www.mendeley.com/documents/?uuid=8fc4c521-924e-47fe-8205-c70cd4ac271d"]}],"mendeley":{"formattedCitation":"(Kridharta &amp; Rusdianti, 2017)","plainTextFormattedCitation":"(Kridharta &amp; Rusdianti, 2017)","previouslyFormattedCitation":"(Kridharta &amp; Rusdianti, 2017)"},"properties":{"noteIndex":0},"schema":"https://github.com/citation-style-language/schema/raw/master/csl-citation.json"}</w:instrText>
            </w:r>
            <w:r w:rsidRPr="00C46F30">
              <w:rPr>
                <w:sz w:val="22"/>
                <w:szCs w:val="22"/>
              </w:rPr>
              <w:fldChar w:fldCharType="separate"/>
            </w:r>
            <w:r w:rsidRPr="00C46F30">
              <w:rPr>
                <w:noProof/>
                <w:sz w:val="22"/>
                <w:szCs w:val="22"/>
              </w:rPr>
              <w:t>(Kridharta &amp; Rusdianti, 2017)</w:t>
            </w:r>
            <w:r w:rsidRPr="00C46F30">
              <w:rPr>
                <w:sz w:val="22"/>
                <w:szCs w:val="22"/>
              </w:rPr>
              <w:fldChar w:fldCharType="end"/>
            </w:r>
          </w:p>
        </w:tc>
        <w:tc>
          <w:tcPr>
            <w:tcW w:w="3871" w:type="dxa"/>
          </w:tcPr>
          <w:p w14:paraId="28160C24" w14:textId="6B0C4B2E" w:rsidR="004213E4" w:rsidRPr="00C46F30" w:rsidRDefault="004213E4" w:rsidP="00167A73">
            <w:pPr>
              <w:pStyle w:val="ListParagraph"/>
              <w:numPr>
                <w:ilvl w:val="0"/>
                <w:numId w:val="5"/>
              </w:numPr>
              <w:spacing w:after="0" w:line="259" w:lineRule="auto"/>
              <w:ind w:left="363" w:hanging="425"/>
              <w:jc w:val="both"/>
              <w:rPr>
                <w:rFonts w:cs="Times New Roman"/>
                <w:sz w:val="22"/>
                <w:szCs w:val="22"/>
                <w:lang w:val="id-ID"/>
              </w:rPr>
            </w:pPr>
            <w:r w:rsidRPr="00C46F30">
              <w:rPr>
                <w:rFonts w:cs="Times New Roman"/>
                <w:sz w:val="22"/>
                <w:szCs w:val="22"/>
                <w:lang w:val="id-ID"/>
              </w:rPr>
              <w:t xml:space="preserve">Variabel karakteristik individu </w:t>
            </w:r>
            <w:r w:rsidRPr="00C46F30">
              <w:rPr>
                <w:rFonts w:cs="Times New Roman"/>
                <w:b/>
                <w:bCs/>
                <w:i/>
                <w:iCs/>
                <w:sz w:val="22"/>
                <w:szCs w:val="22"/>
                <w:lang w:val="id-ID"/>
              </w:rPr>
              <w:t>tidak berpengaruh</w:t>
            </w:r>
            <w:r w:rsidRPr="00C46F30">
              <w:rPr>
                <w:rFonts w:cs="Times New Roman"/>
                <w:sz w:val="22"/>
                <w:szCs w:val="22"/>
                <w:lang w:val="id-ID"/>
              </w:rPr>
              <w:t xml:space="preserve"> terhadap kinerja</w:t>
            </w:r>
          </w:p>
        </w:tc>
      </w:tr>
      <w:tr w:rsidR="004213E4" w:rsidRPr="000C5B6F" w14:paraId="4D1BB849" w14:textId="77777777" w:rsidTr="00B90572">
        <w:trPr>
          <w:trHeight w:val="629"/>
        </w:trPr>
        <w:tc>
          <w:tcPr>
            <w:tcW w:w="570" w:type="dxa"/>
            <w:vMerge w:val="restart"/>
          </w:tcPr>
          <w:p w14:paraId="60594802" w14:textId="77777777" w:rsidR="004213E4" w:rsidRPr="00C46F30" w:rsidRDefault="004213E4" w:rsidP="00167A73">
            <w:pPr>
              <w:pStyle w:val="ListParagraph"/>
              <w:spacing w:after="0"/>
              <w:ind w:left="0"/>
              <w:jc w:val="both"/>
              <w:rPr>
                <w:rFonts w:cs="Times New Roman"/>
                <w:sz w:val="22"/>
                <w:szCs w:val="22"/>
              </w:rPr>
            </w:pPr>
            <w:r w:rsidRPr="00C46F30">
              <w:rPr>
                <w:rFonts w:cs="Times New Roman"/>
                <w:sz w:val="22"/>
                <w:szCs w:val="22"/>
              </w:rPr>
              <w:t>2.</w:t>
            </w:r>
          </w:p>
        </w:tc>
        <w:tc>
          <w:tcPr>
            <w:tcW w:w="1698" w:type="dxa"/>
            <w:vMerge w:val="restart"/>
          </w:tcPr>
          <w:p w14:paraId="5C2C5F59" w14:textId="77777777" w:rsidR="004213E4" w:rsidRPr="00C46F30" w:rsidRDefault="004213E4" w:rsidP="00167A73">
            <w:pPr>
              <w:pStyle w:val="ListParagraph"/>
              <w:spacing w:after="0"/>
              <w:ind w:left="0"/>
              <w:jc w:val="both"/>
              <w:rPr>
                <w:rFonts w:cs="Times New Roman"/>
                <w:sz w:val="22"/>
                <w:szCs w:val="22"/>
              </w:rPr>
            </w:pPr>
            <w:r w:rsidRPr="00C46F30">
              <w:rPr>
                <w:rFonts w:cs="Times New Roman"/>
                <w:sz w:val="22"/>
                <w:szCs w:val="22"/>
              </w:rPr>
              <w:t xml:space="preserve">Beban </w:t>
            </w:r>
            <w:proofErr w:type="spellStart"/>
            <w:r w:rsidRPr="00C46F30">
              <w:rPr>
                <w:rFonts w:cs="Times New Roman"/>
                <w:sz w:val="22"/>
                <w:szCs w:val="22"/>
              </w:rPr>
              <w:t>Kerja</w:t>
            </w:r>
            <w:proofErr w:type="spellEnd"/>
            <w:r w:rsidRPr="00C46F30">
              <w:rPr>
                <w:rFonts w:cs="Times New Roman"/>
                <w:sz w:val="22"/>
                <w:szCs w:val="22"/>
              </w:rPr>
              <w:t xml:space="preserve"> </w:t>
            </w:r>
            <w:proofErr w:type="spellStart"/>
            <w:r w:rsidRPr="00C46F30">
              <w:rPr>
                <w:rFonts w:cs="Times New Roman"/>
                <w:sz w:val="22"/>
                <w:szCs w:val="22"/>
              </w:rPr>
              <w:t>Terhadap</w:t>
            </w:r>
            <w:proofErr w:type="spellEnd"/>
            <w:r w:rsidRPr="00C46F30">
              <w:rPr>
                <w:rFonts w:cs="Times New Roman"/>
                <w:sz w:val="22"/>
                <w:szCs w:val="22"/>
              </w:rPr>
              <w:t xml:space="preserve"> Kinerja</w:t>
            </w:r>
          </w:p>
          <w:p w14:paraId="2D52C561" w14:textId="77777777" w:rsidR="004213E4" w:rsidRPr="00C46F30" w:rsidRDefault="004213E4" w:rsidP="00167A73">
            <w:pPr>
              <w:pStyle w:val="ListParagraph"/>
              <w:spacing w:after="0"/>
              <w:ind w:left="0"/>
              <w:jc w:val="both"/>
              <w:rPr>
                <w:rFonts w:cs="Times New Roman"/>
                <w:sz w:val="22"/>
                <w:szCs w:val="22"/>
              </w:rPr>
            </w:pPr>
          </w:p>
          <w:p w14:paraId="5B6AF13B" w14:textId="77777777" w:rsidR="004213E4" w:rsidRPr="00C46F30" w:rsidRDefault="004213E4" w:rsidP="00167A73">
            <w:pPr>
              <w:pStyle w:val="ListParagraph"/>
              <w:spacing w:after="0"/>
              <w:ind w:left="0"/>
              <w:jc w:val="both"/>
              <w:rPr>
                <w:rFonts w:cs="Times New Roman"/>
                <w:sz w:val="22"/>
                <w:szCs w:val="22"/>
              </w:rPr>
            </w:pPr>
          </w:p>
        </w:tc>
        <w:tc>
          <w:tcPr>
            <w:tcW w:w="1799" w:type="dxa"/>
          </w:tcPr>
          <w:p w14:paraId="30B539DA" w14:textId="3EA4282C" w:rsidR="004213E4" w:rsidRPr="00C46F30" w:rsidRDefault="004213E4" w:rsidP="00167A73">
            <w:pPr>
              <w:pStyle w:val="ListParagraph"/>
              <w:spacing w:after="0"/>
              <w:ind w:left="0"/>
              <w:jc w:val="both"/>
              <w:rPr>
                <w:rFonts w:cs="Times New Roman"/>
                <w:sz w:val="22"/>
                <w:szCs w:val="22"/>
              </w:rPr>
            </w:pPr>
            <w:r w:rsidRPr="00C46F30">
              <w:rPr>
                <w:sz w:val="22"/>
                <w:szCs w:val="22"/>
              </w:rPr>
              <w:fldChar w:fldCharType="begin" w:fldLock="1"/>
            </w:r>
            <w:r w:rsidRPr="00C46F30">
              <w:rPr>
                <w:sz w:val="22"/>
                <w:szCs w:val="22"/>
              </w:rPr>
              <w:instrText>ADDIN CSL_CITATION {"citationItems":[{"id":"ITEM-1","itemData":{"DOI":"10.1108/MD-02-2015-0063","ISSN":"00251747","abstract":"Purpose – The purpose of this paper is to examine the effect of workload on quantitative and qualitative job performance. Different levels of workload can affect performance of employees, and it is important for firms to assess the effect of this in order to improve capacity decisions. The literature is not entirely clear on the relationship and calls for further empirical evidence on that matter. Design/methodology/approach – The study uses field data from a mid-sized grocery supplier. In total, 9,210 observations of 27 employees over three years and eight months are analyzed with different statistical models. Employees all work in the same department so that it is a very homogenous data set. Findings – Results show that there is an inverted U-shape relationship between workload and performance. Output of employees increases up to a certain point after which it decreases. Similarly, the quality of performance is highest under moderate levels of workload, which provides evidence against a tradeoff between quantity and quality. Research limitations/implications – The study uses a unique set of data from one firm, which limits generalizability, but adds to an important stream of literature. Practical implications – Results show how workload has a direct effect on performance. Consequently, firms need to balance the workload in order to be able to maximize the performance of their employees. Originality/value – Despite the relevance of the topic, there is hardly any empirical evidence on the relationship between workload and performance. This study thus contributes to the management literature and provides significant evidence on an inverted U-shape between workload and quantitative performance.","author":[{"dropping-particle":"","family":"Bruggen","given":"Alexander","non-dropping-particle":"","parse-names":false,"suffix":""}],"container-title":"Management Decision","id":"ITEM-1","issue":"10","issued":{"date-parts":[["2015","11","16"]]},"page":"2377-2389","publisher":"Emerald Group Holdings Ltd.","title":"An empirical investigation of the relationship between workload and performance","type":"article-journal","volume":"53"},"uris":["http://www.mendeley.com/documents/?uuid=b81696a5-95a9-31d9-b954-274e5fe75f62"]}],"mendeley":{"formattedCitation":"(Bruggen, 2015)","manualFormatting":"Bruggen, (2015)","plainTextFormattedCitation":"(Bruggen, 2015)","previouslyFormattedCitation":"(Bruggen, 2015)"},"properties":{"noteIndex":0},"schema":"https://github.com/citation-style-language/schema/raw/master/csl-citation.json"}</w:instrText>
            </w:r>
            <w:r w:rsidRPr="00C46F30">
              <w:rPr>
                <w:sz w:val="22"/>
                <w:szCs w:val="22"/>
              </w:rPr>
              <w:fldChar w:fldCharType="separate"/>
            </w:r>
            <w:r w:rsidRPr="00C46F30">
              <w:rPr>
                <w:noProof/>
                <w:sz w:val="22"/>
                <w:szCs w:val="22"/>
              </w:rPr>
              <w:t>Bruggen, (2015)</w:t>
            </w:r>
            <w:r w:rsidRPr="00C46F30">
              <w:rPr>
                <w:sz w:val="22"/>
                <w:szCs w:val="22"/>
              </w:rPr>
              <w:fldChar w:fldCharType="end"/>
            </w:r>
          </w:p>
        </w:tc>
        <w:tc>
          <w:tcPr>
            <w:tcW w:w="3871" w:type="dxa"/>
          </w:tcPr>
          <w:p w14:paraId="33793CBC" w14:textId="77777777" w:rsidR="004213E4" w:rsidRPr="00C46F30" w:rsidRDefault="004213E4" w:rsidP="00167A73">
            <w:pPr>
              <w:pStyle w:val="ListParagraph"/>
              <w:numPr>
                <w:ilvl w:val="0"/>
                <w:numId w:val="5"/>
              </w:numPr>
              <w:spacing w:after="0" w:line="259" w:lineRule="auto"/>
              <w:ind w:left="316"/>
              <w:jc w:val="both"/>
              <w:rPr>
                <w:rFonts w:cs="Times New Roman"/>
                <w:sz w:val="22"/>
                <w:szCs w:val="22"/>
              </w:rPr>
            </w:pPr>
            <w:proofErr w:type="spellStart"/>
            <w:r w:rsidRPr="00C46F30">
              <w:rPr>
                <w:rFonts w:cs="Times New Roman"/>
                <w:sz w:val="22"/>
                <w:szCs w:val="22"/>
              </w:rPr>
              <w:t>Variabel</w:t>
            </w:r>
            <w:proofErr w:type="spellEnd"/>
            <w:r w:rsidRPr="00C46F30">
              <w:rPr>
                <w:rFonts w:cs="Times New Roman"/>
                <w:sz w:val="22"/>
                <w:szCs w:val="22"/>
              </w:rPr>
              <w:t xml:space="preserve"> </w:t>
            </w:r>
            <w:proofErr w:type="spellStart"/>
            <w:r w:rsidRPr="00C46F30">
              <w:rPr>
                <w:rFonts w:cs="Times New Roman"/>
                <w:sz w:val="22"/>
                <w:szCs w:val="22"/>
              </w:rPr>
              <w:t>beban</w:t>
            </w:r>
            <w:proofErr w:type="spellEnd"/>
            <w:r w:rsidRPr="00C46F30">
              <w:rPr>
                <w:rFonts w:cs="Times New Roman"/>
                <w:sz w:val="22"/>
                <w:szCs w:val="22"/>
              </w:rPr>
              <w:t xml:space="preserve"> </w:t>
            </w:r>
            <w:proofErr w:type="spellStart"/>
            <w:r w:rsidRPr="00C46F30">
              <w:rPr>
                <w:rFonts w:cs="Times New Roman"/>
                <w:sz w:val="22"/>
                <w:szCs w:val="22"/>
              </w:rPr>
              <w:t>kerja</w:t>
            </w:r>
            <w:proofErr w:type="spellEnd"/>
            <w:r w:rsidRPr="00C46F30">
              <w:rPr>
                <w:rFonts w:cs="Times New Roman"/>
                <w:sz w:val="22"/>
                <w:szCs w:val="22"/>
              </w:rPr>
              <w:t xml:space="preserve"> </w:t>
            </w:r>
            <w:proofErr w:type="spellStart"/>
            <w:r w:rsidRPr="00C46F30">
              <w:rPr>
                <w:rFonts w:cs="Times New Roman"/>
                <w:b/>
                <w:i/>
                <w:sz w:val="22"/>
                <w:szCs w:val="22"/>
              </w:rPr>
              <w:t>berpengaruh</w:t>
            </w:r>
            <w:proofErr w:type="spellEnd"/>
            <w:r w:rsidRPr="00C46F30">
              <w:rPr>
                <w:rFonts w:cs="Times New Roman"/>
                <w:b/>
                <w:i/>
                <w:sz w:val="22"/>
                <w:szCs w:val="22"/>
              </w:rPr>
              <w:t xml:space="preserve"> </w:t>
            </w:r>
            <w:proofErr w:type="spellStart"/>
            <w:r w:rsidRPr="00C46F30">
              <w:rPr>
                <w:rFonts w:cs="Times New Roman"/>
                <w:b/>
                <w:i/>
                <w:sz w:val="22"/>
                <w:szCs w:val="22"/>
              </w:rPr>
              <w:t>signifikan</w:t>
            </w:r>
            <w:proofErr w:type="spellEnd"/>
            <w:r w:rsidRPr="00C46F30">
              <w:rPr>
                <w:rFonts w:cs="Times New Roman"/>
                <w:b/>
                <w:i/>
                <w:sz w:val="22"/>
                <w:szCs w:val="22"/>
              </w:rPr>
              <w:t xml:space="preserve"> </w:t>
            </w:r>
            <w:proofErr w:type="spellStart"/>
            <w:r w:rsidRPr="00C46F30">
              <w:rPr>
                <w:rFonts w:cs="Times New Roman"/>
                <w:sz w:val="22"/>
                <w:szCs w:val="22"/>
              </w:rPr>
              <w:t>terhadap</w:t>
            </w:r>
            <w:proofErr w:type="spellEnd"/>
            <w:r w:rsidRPr="00C46F30">
              <w:rPr>
                <w:rFonts w:cs="Times New Roman"/>
                <w:sz w:val="22"/>
                <w:szCs w:val="22"/>
              </w:rPr>
              <w:t xml:space="preserve"> </w:t>
            </w:r>
            <w:proofErr w:type="spellStart"/>
            <w:r w:rsidRPr="00C46F30">
              <w:rPr>
                <w:rFonts w:cs="Times New Roman"/>
                <w:sz w:val="22"/>
                <w:szCs w:val="22"/>
              </w:rPr>
              <w:t>kinerja</w:t>
            </w:r>
            <w:proofErr w:type="spellEnd"/>
          </w:p>
        </w:tc>
      </w:tr>
      <w:tr w:rsidR="004213E4" w:rsidRPr="000C5B6F" w14:paraId="2400E076" w14:textId="77777777" w:rsidTr="00B90572">
        <w:trPr>
          <w:trHeight w:val="800"/>
        </w:trPr>
        <w:tc>
          <w:tcPr>
            <w:tcW w:w="570" w:type="dxa"/>
            <w:vMerge/>
          </w:tcPr>
          <w:p w14:paraId="3B79A701" w14:textId="77777777" w:rsidR="004213E4" w:rsidRPr="00C46F30" w:rsidRDefault="004213E4" w:rsidP="00167A73">
            <w:pPr>
              <w:pStyle w:val="ListParagraph"/>
              <w:spacing w:after="0"/>
              <w:ind w:left="0"/>
              <w:jc w:val="both"/>
              <w:rPr>
                <w:rFonts w:cs="Times New Roman"/>
                <w:sz w:val="22"/>
                <w:szCs w:val="22"/>
              </w:rPr>
            </w:pPr>
          </w:p>
        </w:tc>
        <w:tc>
          <w:tcPr>
            <w:tcW w:w="1698" w:type="dxa"/>
            <w:vMerge/>
          </w:tcPr>
          <w:p w14:paraId="74B4B3F7" w14:textId="77777777" w:rsidR="004213E4" w:rsidRPr="00C46F30" w:rsidRDefault="004213E4" w:rsidP="00167A73">
            <w:pPr>
              <w:pStyle w:val="ListParagraph"/>
              <w:spacing w:after="0"/>
              <w:ind w:left="0"/>
              <w:jc w:val="both"/>
              <w:rPr>
                <w:rFonts w:cs="Times New Roman"/>
                <w:sz w:val="22"/>
                <w:szCs w:val="22"/>
              </w:rPr>
            </w:pPr>
          </w:p>
        </w:tc>
        <w:tc>
          <w:tcPr>
            <w:tcW w:w="1799" w:type="dxa"/>
          </w:tcPr>
          <w:p w14:paraId="536908D5" w14:textId="064F0CF3" w:rsidR="004213E4" w:rsidRPr="00C46F30" w:rsidRDefault="004213E4" w:rsidP="00167A73">
            <w:pPr>
              <w:pStyle w:val="ListParagraph"/>
              <w:spacing w:after="0"/>
              <w:ind w:left="0"/>
              <w:jc w:val="both"/>
              <w:rPr>
                <w:rFonts w:cs="Times New Roman"/>
                <w:sz w:val="22"/>
                <w:szCs w:val="22"/>
              </w:rPr>
            </w:pPr>
            <w:r w:rsidRPr="00C46F30">
              <w:rPr>
                <w:sz w:val="22"/>
                <w:szCs w:val="22"/>
              </w:rPr>
              <w:fldChar w:fldCharType="begin" w:fldLock="1"/>
            </w:r>
            <w:r w:rsidRPr="00C46F30">
              <w:rPr>
                <w:sz w:val="22"/>
                <w:szCs w:val="22"/>
              </w:rPr>
              <w:instrText>ADDIN CSL_CITATION {"citationItems":[{"id":"ITEM-1","itemData":{"DOI":"10.1108/IJEM-10-2016-0226","ISSN":"0951354X","abstract":"Purpose: The purpose of this paper is to examine the influence of autonomy, workload, and work-life balance on job performance among teachers. A survey was carried out among teachers in public schools in the Northern Region of Peninsular Malaysia. Design/methodology/approach: This study adopted a quantitative approach to address the research objectives. A total of 302 teachers reported on their level of autonomy, workload, and work-life balance as well as job performance. Data were analyzed using Statistical Package for Social Sciences version 17.0 and Partial Least Square (Smart PLS) version 2.0. Findings: Based on the statistical analyses conducted, the findings reported that autonomy and work-life balance had a significant impact on respondents’ job performance. Workload, on the other hand, had no substantial bearing on job performance among school teachers in this study. Practical implications: In terms of practical ramifications, the management of schools need to focus on measures to enhance autonomy and work-life balance in improving job performance among teachers. Finally, directions for future research and conclusion of the study are also presented. Originality/value: Discussions emphasized on the importance of work-life balance and autonomy in elevating job performance among teachers. This study also provided partial support to the Border and Boundary Theory.","author":[{"dropping-particle":"","family":"Johari","given":"Johanim","non-dropping-particle":"","parse-names":false,"suffix":""},{"dropping-particle":"","family":"Yean Tan","given":"Fee","non-dropping-particle":"","parse-names":false,"suffix":""},{"dropping-particle":"","family":"Tjik Zulkarnain","given":"Zati Iwani","non-dropping-particle":"","parse-names":false,"suffix":""}],"container-title":"International Journal of Educational Management","id":"ITEM-1","issue":"1","issued":{"date-parts":[["2018"]]},"page":"107-120","publisher":"Emerald Group Publishing Ltd.","title":"Autonomy, workload, work-life balance and job performance among teachers","type":"article-journal","volume":"32"},"uris":["http://www.mendeley.com/documents/?uuid=5f34765e-40ad-3f5c-9da2-305180bff7ea"]}],"mendeley":{"formattedCitation":"(Johari et al., 2018)","manualFormatting":"Johari et al., (2018)","plainTextFormattedCitation":"(Johari et al., 2018)","previouslyFormattedCitation":"(Johari et al., 2018)"},"properties":{"noteIndex":0},"schema":"https://github.com/citation-style-language/schema/raw/master/csl-citation.json"}</w:instrText>
            </w:r>
            <w:r w:rsidRPr="00C46F30">
              <w:rPr>
                <w:sz w:val="22"/>
                <w:szCs w:val="22"/>
              </w:rPr>
              <w:fldChar w:fldCharType="separate"/>
            </w:r>
            <w:r w:rsidRPr="00C46F30">
              <w:rPr>
                <w:noProof/>
                <w:sz w:val="22"/>
                <w:szCs w:val="22"/>
              </w:rPr>
              <w:t>Johari et al., (2018)</w:t>
            </w:r>
            <w:r w:rsidRPr="00C46F30">
              <w:rPr>
                <w:sz w:val="22"/>
                <w:szCs w:val="22"/>
              </w:rPr>
              <w:fldChar w:fldCharType="end"/>
            </w:r>
          </w:p>
        </w:tc>
        <w:tc>
          <w:tcPr>
            <w:tcW w:w="3871" w:type="dxa"/>
          </w:tcPr>
          <w:p w14:paraId="7F84C830" w14:textId="77777777" w:rsidR="004213E4" w:rsidRPr="00C46F30" w:rsidRDefault="004213E4" w:rsidP="00167A73">
            <w:pPr>
              <w:pStyle w:val="ListParagraph"/>
              <w:numPr>
                <w:ilvl w:val="0"/>
                <w:numId w:val="5"/>
              </w:numPr>
              <w:spacing w:after="0" w:line="259" w:lineRule="auto"/>
              <w:ind w:left="316"/>
              <w:jc w:val="both"/>
              <w:rPr>
                <w:rFonts w:cs="Times New Roman"/>
                <w:sz w:val="22"/>
                <w:szCs w:val="22"/>
              </w:rPr>
            </w:pPr>
            <w:proofErr w:type="spellStart"/>
            <w:r w:rsidRPr="00C46F30">
              <w:rPr>
                <w:rFonts w:cs="Times New Roman"/>
                <w:sz w:val="22"/>
                <w:szCs w:val="22"/>
              </w:rPr>
              <w:t>Variabel</w:t>
            </w:r>
            <w:proofErr w:type="spellEnd"/>
            <w:r w:rsidRPr="00C46F30">
              <w:rPr>
                <w:rFonts w:cs="Times New Roman"/>
                <w:sz w:val="22"/>
                <w:szCs w:val="22"/>
              </w:rPr>
              <w:t xml:space="preserve"> </w:t>
            </w:r>
            <w:proofErr w:type="spellStart"/>
            <w:r w:rsidRPr="00C46F30">
              <w:rPr>
                <w:rFonts w:cs="Times New Roman"/>
                <w:sz w:val="22"/>
                <w:szCs w:val="22"/>
              </w:rPr>
              <w:t>beban</w:t>
            </w:r>
            <w:proofErr w:type="spellEnd"/>
            <w:r w:rsidRPr="00C46F30">
              <w:rPr>
                <w:rFonts w:cs="Times New Roman"/>
                <w:sz w:val="22"/>
                <w:szCs w:val="22"/>
              </w:rPr>
              <w:t xml:space="preserve"> </w:t>
            </w:r>
            <w:proofErr w:type="spellStart"/>
            <w:r w:rsidRPr="00C46F30">
              <w:rPr>
                <w:rFonts w:cs="Times New Roman"/>
                <w:sz w:val="22"/>
                <w:szCs w:val="22"/>
              </w:rPr>
              <w:t>kerja</w:t>
            </w:r>
            <w:proofErr w:type="spellEnd"/>
            <w:r w:rsidRPr="00C46F30">
              <w:rPr>
                <w:rFonts w:cs="Times New Roman"/>
                <w:sz w:val="22"/>
                <w:szCs w:val="22"/>
              </w:rPr>
              <w:t xml:space="preserve"> </w:t>
            </w:r>
            <w:proofErr w:type="spellStart"/>
            <w:r w:rsidRPr="00C46F30">
              <w:rPr>
                <w:rFonts w:cs="Times New Roman"/>
                <w:b/>
                <w:i/>
                <w:sz w:val="22"/>
                <w:szCs w:val="22"/>
              </w:rPr>
              <w:t>tidak</w:t>
            </w:r>
            <w:proofErr w:type="spellEnd"/>
            <w:r w:rsidRPr="00C46F30">
              <w:rPr>
                <w:rFonts w:cs="Times New Roman"/>
                <w:b/>
                <w:i/>
                <w:sz w:val="22"/>
                <w:szCs w:val="22"/>
              </w:rPr>
              <w:t xml:space="preserve"> </w:t>
            </w:r>
            <w:proofErr w:type="spellStart"/>
            <w:r w:rsidRPr="00C46F30">
              <w:rPr>
                <w:rFonts w:cs="Times New Roman"/>
                <w:b/>
                <w:i/>
                <w:sz w:val="22"/>
                <w:szCs w:val="22"/>
              </w:rPr>
              <w:t>berpengaruh</w:t>
            </w:r>
            <w:proofErr w:type="spellEnd"/>
            <w:r w:rsidRPr="00C46F30">
              <w:rPr>
                <w:rFonts w:cs="Times New Roman"/>
                <w:b/>
                <w:i/>
                <w:sz w:val="22"/>
                <w:szCs w:val="22"/>
              </w:rPr>
              <w:t xml:space="preserve"> </w:t>
            </w:r>
            <w:proofErr w:type="spellStart"/>
            <w:r w:rsidRPr="00C46F30">
              <w:rPr>
                <w:rFonts w:cs="Times New Roman"/>
                <w:b/>
                <w:i/>
                <w:sz w:val="22"/>
                <w:szCs w:val="22"/>
              </w:rPr>
              <w:t>signifikan</w:t>
            </w:r>
            <w:proofErr w:type="spellEnd"/>
            <w:r w:rsidRPr="00C46F30">
              <w:rPr>
                <w:rFonts w:cs="Times New Roman"/>
                <w:b/>
                <w:i/>
                <w:sz w:val="22"/>
                <w:szCs w:val="22"/>
              </w:rPr>
              <w:t xml:space="preserve"> </w:t>
            </w:r>
            <w:proofErr w:type="spellStart"/>
            <w:r w:rsidRPr="00C46F30">
              <w:rPr>
                <w:rFonts w:cs="Times New Roman"/>
                <w:sz w:val="22"/>
                <w:szCs w:val="22"/>
              </w:rPr>
              <w:t>terhadap</w:t>
            </w:r>
            <w:proofErr w:type="spellEnd"/>
            <w:r w:rsidRPr="00C46F30">
              <w:rPr>
                <w:rFonts w:cs="Times New Roman"/>
                <w:sz w:val="22"/>
                <w:szCs w:val="22"/>
              </w:rPr>
              <w:t xml:space="preserve"> </w:t>
            </w:r>
            <w:proofErr w:type="spellStart"/>
            <w:r w:rsidRPr="00C46F30">
              <w:rPr>
                <w:rFonts w:cs="Times New Roman"/>
                <w:sz w:val="22"/>
                <w:szCs w:val="22"/>
              </w:rPr>
              <w:t>kinerja</w:t>
            </w:r>
            <w:proofErr w:type="spellEnd"/>
          </w:p>
        </w:tc>
      </w:tr>
      <w:tr w:rsidR="004213E4" w:rsidRPr="000C5B6F" w14:paraId="31A9192F" w14:textId="77777777" w:rsidTr="00167A73">
        <w:trPr>
          <w:trHeight w:val="567"/>
        </w:trPr>
        <w:tc>
          <w:tcPr>
            <w:tcW w:w="570" w:type="dxa"/>
            <w:vMerge/>
          </w:tcPr>
          <w:p w14:paraId="714910B2" w14:textId="77777777" w:rsidR="004213E4" w:rsidRPr="00C46F30" w:rsidRDefault="004213E4" w:rsidP="00167A73">
            <w:pPr>
              <w:pStyle w:val="ListParagraph"/>
              <w:spacing w:after="0"/>
              <w:ind w:left="0"/>
              <w:jc w:val="both"/>
              <w:rPr>
                <w:rFonts w:cs="Times New Roman"/>
                <w:sz w:val="22"/>
                <w:szCs w:val="22"/>
              </w:rPr>
            </w:pPr>
          </w:p>
        </w:tc>
        <w:tc>
          <w:tcPr>
            <w:tcW w:w="1698" w:type="dxa"/>
            <w:vMerge/>
          </w:tcPr>
          <w:p w14:paraId="1B12608C" w14:textId="3351C0ED" w:rsidR="004213E4" w:rsidRPr="00C46F30" w:rsidRDefault="004213E4" w:rsidP="00167A73">
            <w:pPr>
              <w:pStyle w:val="ListParagraph"/>
              <w:spacing w:after="0"/>
              <w:ind w:left="0"/>
              <w:jc w:val="both"/>
              <w:rPr>
                <w:rFonts w:cs="Times New Roman"/>
                <w:sz w:val="22"/>
                <w:szCs w:val="22"/>
              </w:rPr>
            </w:pPr>
          </w:p>
        </w:tc>
        <w:tc>
          <w:tcPr>
            <w:tcW w:w="1799" w:type="dxa"/>
          </w:tcPr>
          <w:p w14:paraId="2B0E9348" w14:textId="7A6F77B1" w:rsidR="004213E4" w:rsidRPr="00C46F30" w:rsidRDefault="004213E4" w:rsidP="00167A73">
            <w:pPr>
              <w:pStyle w:val="ListParagraph"/>
              <w:spacing w:after="0"/>
              <w:ind w:left="0"/>
              <w:jc w:val="both"/>
              <w:rPr>
                <w:sz w:val="22"/>
                <w:szCs w:val="22"/>
              </w:rPr>
            </w:pPr>
            <w:r w:rsidRPr="00C46F30">
              <w:rPr>
                <w:sz w:val="22"/>
                <w:szCs w:val="22"/>
              </w:rPr>
              <w:fldChar w:fldCharType="begin" w:fldLock="1"/>
            </w:r>
            <w:r w:rsidRPr="00C46F30">
              <w:rPr>
                <w:sz w:val="22"/>
                <w:szCs w:val="22"/>
              </w:rPr>
              <w:instrText>ADDIN CSL_CITATION {"citationItems":[{"id":"ITEM-1","itemData":{"DOI":"10.2991/aebmr.k.210831.044","abstract":"The present study aims to find out the influence of workload through job stress and the influence of job stress through employee performance. The object of the study was used as an analysis unit employee at Clinic X. This study employed a verificative method using an explanatory survey with 63 respondents as samples. The result of the study found that the influence of workload through job stress was in a strong category, which means that job stress had an effect on employee's performance in Clinic X. However, the present study has found out that if the workload is appropriate, then employee's job stress will decrease. Besides, if job stress is increased, the employee performance in Clinic X will increase.","author":[{"dropping-particle":"","family":"Sumiyati","given":"S.","non-dropping-particle":"","parse-names":false,"suffix":""},{"dropping-particle":"","family":"Widjajanta","given":"B.","non-dropping-particle":"","parse-names":false,"suffix":""},{"dropping-particle":"","family":"Masharyono","given":"M","non-dropping-particle":"","parse-names":false,"suffix":""},{"dropping-particle":"","family":"Izzati","given":"S.N.","non-dropping-particle":"","parse-names":false,"suffix":""}],"container-title":"Proceedings of the 5th Global Conference on Business, Management and Entrepreneurship (GCBME 2020)","id":"ITEM-1","issue":"Gcbme 2020","issued":{"date-parts":[["2021"]]},"page":"222-226","title":"An Analysis of Workload and Job Stress on Employee Job Performance","type":"article-journal","volume":"187"},"uris":["http://www.mendeley.com/documents/?uuid=5af47a51-cb10-405e-839c-620f99b8c245","http://www.mendeley.com/documents/?uuid=089272fa-0d06-46b2-b5ef-08cf86d385fb"]}],"mendeley":{"formattedCitation":"(Sumiyati et al., 2021)","plainTextFormattedCitation":"(Sumiyati et al., 2021)","previouslyFormattedCitation":"(Sumiyati et al., 2021)"},"properties":{"noteIndex":0},"schema":"https://github.com/citation-style-language/schema/raw/master/csl-citation.json"}</w:instrText>
            </w:r>
            <w:r w:rsidRPr="00C46F30">
              <w:rPr>
                <w:sz w:val="22"/>
                <w:szCs w:val="22"/>
              </w:rPr>
              <w:fldChar w:fldCharType="separate"/>
            </w:r>
            <w:r w:rsidRPr="00C46F30">
              <w:rPr>
                <w:noProof/>
                <w:sz w:val="22"/>
                <w:szCs w:val="22"/>
              </w:rPr>
              <w:t>(Sumiyati et al., 2021)</w:t>
            </w:r>
            <w:r w:rsidRPr="00C46F30">
              <w:rPr>
                <w:sz w:val="22"/>
                <w:szCs w:val="22"/>
              </w:rPr>
              <w:fldChar w:fldCharType="end"/>
            </w:r>
          </w:p>
        </w:tc>
        <w:tc>
          <w:tcPr>
            <w:tcW w:w="3871" w:type="dxa"/>
          </w:tcPr>
          <w:p w14:paraId="69350260" w14:textId="5631F72B" w:rsidR="004213E4" w:rsidRPr="00C46F30" w:rsidRDefault="004213E4" w:rsidP="00167A73">
            <w:pPr>
              <w:pStyle w:val="ListParagraph"/>
              <w:numPr>
                <w:ilvl w:val="0"/>
                <w:numId w:val="5"/>
              </w:numPr>
              <w:spacing w:after="0" w:line="259" w:lineRule="auto"/>
              <w:ind w:left="316"/>
              <w:jc w:val="both"/>
              <w:rPr>
                <w:rFonts w:cs="Times New Roman"/>
                <w:sz w:val="22"/>
                <w:szCs w:val="22"/>
              </w:rPr>
            </w:pPr>
            <w:r w:rsidRPr="00C46F30">
              <w:rPr>
                <w:rFonts w:cs="Times New Roman"/>
                <w:sz w:val="22"/>
                <w:szCs w:val="22"/>
                <w:lang w:val="id-ID"/>
              </w:rPr>
              <w:t xml:space="preserve">Variabel beban kerja </w:t>
            </w:r>
            <w:r w:rsidRPr="00C46F30">
              <w:rPr>
                <w:rFonts w:cs="Times New Roman"/>
                <w:b/>
                <w:bCs/>
                <w:i/>
                <w:iCs/>
                <w:sz w:val="22"/>
                <w:szCs w:val="22"/>
                <w:lang w:val="id-ID"/>
              </w:rPr>
              <w:t>berpengaruh negatif dan signifikan</w:t>
            </w:r>
            <w:r w:rsidRPr="00C46F30">
              <w:rPr>
                <w:rFonts w:cs="Times New Roman"/>
                <w:sz w:val="22"/>
                <w:szCs w:val="22"/>
                <w:lang w:val="id-ID"/>
              </w:rPr>
              <w:t xml:space="preserve"> terhadap kinerja karyawan</w:t>
            </w:r>
          </w:p>
        </w:tc>
      </w:tr>
      <w:tr w:rsidR="004213E4" w:rsidRPr="000C5B6F" w14:paraId="2B18F963" w14:textId="77777777" w:rsidTr="00B90572">
        <w:trPr>
          <w:trHeight w:val="845"/>
        </w:trPr>
        <w:tc>
          <w:tcPr>
            <w:tcW w:w="570" w:type="dxa"/>
            <w:vMerge/>
          </w:tcPr>
          <w:p w14:paraId="3F37E0AA" w14:textId="77777777" w:rsidR="004213E4" w:rsidRPr="00C46F30" w:rsidRDefault="004213E4" w:rsidP="00167A73">
            <w:pPr>
              <w:pStyle w:val="ListParagraph"/>
              <w:spacing w:after="0"/>
              <w:ind w:left="0"/>
              <w:jc w:val="both"/>
              <w:rPr>
                <w:rFonts w:cs="Times New Roman"/>
                <w:sz w:val="22"/>
                <w:szCs w:val="22"/>
              </w:rPr>
            </w:pPr>
          </w:p>
        </w:tc>
        <w:tc>
          <w:tcPr>
            <w:tcW w:w="1698" w:type="dxa"/>
            <w:vMerge/>
          </w:tcPr>
          <w:p w14:paraId="5DB2A343" w14:textId="77777777" w:rsidR="004213E4" w:rsidRPr="00C46F30" w:rsidRDefault="004213E4" w:rsidP="00167A73">
            <w:pPr>
              <w:pStyle w:val="ListParagraph"/>
              <w:spacing w:after="0"/>
              <w:ind w:left="0"/>
              <w:jc w:val="both"/>
              <w:rPr>
                <w:rFonts w:cs="Times New Roman"/>
                <w:sz w:val="22"/>
                <w:szCs w:val="22"/>
              </w:rPr>
            </w:pPr>
          </w:p>
        </w:tc>
        <w:tc>
          <w:tcPr>
            <w:tcW w:w="1799" w:type="dxa"/>
          </w:tcPr>
          <w:p w14:paraId="292E2273" w14:textId="6B66FB46" w:rsidR="004213E4" w:rsidRPr="00C46F30" w:rsidRDefault="004213E4" w:rsidP="00167A73">
            <w:pPr>
              <w:pStyle w:val="ListParagraph"/>
              <w:spacing w:after="0"/>
              <w:ind w:left="0"/>
              <w:jc w:val="both"/>
              <w:rPr>
                <w:sz w:val="22"/>
                <w:szCs w:val="22"/>
              </w:rPr>
            </w:pPr>
            <w:r w:rsidRPr="00C46F30">
              <w:rPr>
                <w:sz w:val="22"/>
                <w:szCs w:val="22"/>
              </w:rPr>
              <w:fldChar w:fldCharType="begin" w:fldLock="1"/>
            </w:r>
            <w:r w:rsidRPr="00C46F30">
              <w:rPr>
                <w:sz w:val="22"/>
                <w:szCs w:val="22"/>
              </w:rPr>
              <w:instrText>ADDIN CSL_CITATION {"citationItems":[{"id":"ITEM-1","itemData":{"abstract":"… menganalisis pengaruh dari beban kerja dan penerapan … disebabkan oleh tingginya beban kerja yang menghambat … yang berisi penilaian tentang besarnya beban kerja (X1) dan …","author":[{"dropping-particle":"","family":"Saifuddin","given":"M H","non-dropping-particle":"","parse-names":false,"suffix":""},{"dropping-particle":"","family":"Claudia","given":"M","non-dropping-particle":"","parse-names":false,"suffix":""}],"container-title":"Jurnal Sosial Teknologi","id":"ITEM-1","issue":"10","issued":{"date-parts":[["2021"]]},"page":"157-170","title":"Analisis Pengaruh Beban Kerja dan Corporate University Training Terhadap Kinerja Karyawan","type":"article-journal","volume":"1"},"uris":["http://www.mendeley.com/documents/?uuid=3386abcf-ed18-4071-833f-455e1e46b06a","http://www.mendeley.com/documents/?uuid=1a866e71-13f8-439e-bd96-f0cbb95066c7"]}],"mendeley":{"formattedCitation":"(Saifuddin &amp; Claudia, 2021)","plainTextFormattedCitation":"(Saifuddin &amp; Claudia, 2021)","previouslyFormattedCitation":"(Saifuddin &amp; Claudia, 2021)"},"properties":{"noteIndex":0},"schema":"https://github.com/citation-style-language/schema/raw/master/csl-citation.json"}</w:instrText>
            </w:r>
            <w:r w:rsidRPr="00C46F30">
              <w:rPr>
                <w:sz w:val="22"/>
                <w:szCs w:val="22"/>
              </w:rPr>
              <w:fldChar w:fldCharType="separate"/>
            </w:r>
            <w:r w:rsidRPr="00C46F30">
              <w:rPr>
                <w:noProof/>
                <w:sz w:val="22"/>
                <w:szCs w:val="22"/>
              </w:rPr>
              <w:t>(Saifuddin &amp; Claudia, 2021)</w:t>
            </w:r>
            <w:r w:rsidRPr="00C46F30">
              <w:rPr>
                <w:sz w:val="22"/>
                <w:szCs w:val="22"/>
              </w:rPr>
              <w:fldChar w:fldCharType="end"/>
            </w:r>
          </w:p>
        </w:tc>
        <w:tc>
          <w:tcPr>
            <w:tcW w:w="3871" w:type="dxa"/>
          </w:tcPr>
          <w:p w14:paraId="69EC58D6" w14:textId="5F6819B0" w:rsidR="004213E4" w:rsidRPr="00C46F30" w:rsidRDefault="004213E4" w:rsidP="00167A73">
            <w:pPr>
              <w:pStyle w:val="ListParagraph"/>
              <w:numPr>
                <w:ilvl w:val="0"/>
                <w:numId w:val="5"/>
              </w:numPr>
              <w:spacing w:after="0" w:line="259" w:lineRule="auto"/>
              <w:ind w:left="363" w:hanging="363"/>
              <w:jc w:val="both"/>
              <w:rPr>
                <w:rFonts w:cs="Times New Roman"/>
                <w:sz w:val="22"/>
                <w:szCs w:val="22"/>
                <w:lang w:val="id-ID"/>
              </w:rPr>
            </w:pPr>
            <w:r w:rsidRPr="00C46F30">
              <w:rPr>
                <w:rFonts w:cs="Times New Roman"/>
                <w:sz w:val="22"/>
                <w:szCs w:val="22"/>
                <w:lang w:val="id-ID"/>
              </w:rPr>
              <w:t xml:space="preserve">Variabel beban kerja </w:t>
            </w:r>
            <w:r w:rsidRPr="00C46F30">
              <w:rPr>
                <w:rFonts w:cs="Times New Roman"/>
                <w:b/>
                <w:bCs/>
                <w:i/>
                <w:iCs/>
                <w:sz w:val="22"/>
                <w:szCs w:val="22"/>
                <w:lang w:val="id-ID"/>
              </w:rPr>
              <w:t>tidak berpengaruh</w:t>
            </w:r>
            <w:r w:rsidRPr="00C46F30">
              <w:rPr>
                <w:rFonts w:cs="Times New Roman"/>
                <w:sz w:val="22"/>
                <w:szCs w:val="22"/>
                <w:lang w:val="id-ID"/>
              </w:rPr>
              <w:t xml:space="preserve"> terhadap kinerja karyawan</w:t>
            </w:r>
          </w:p>
        </w:tc>
      </w:tr>
      <w:tr w:rsidR="004213E4" w:rsidRPr="000C5B6F" w14:paraId="4BE79C2B" w14:textId="77777777" w:rsidTr="00B90572">
        <w:trPr>
          <w:trHeight w:val="800"/>
        </w:trPr>
        <w:tc>
          <w:tcPr>
            <w:tcW w:w="570" w:type="dxa"/>
            <w:vMerge w:val="restart"/>
          </w:tcPr>
          <w:p w14:paraId="50AFCEA1" w14:textId="77777777" w:rsidR="004213E4" w:rsidRPr="00C46F30" w:rsidRDefault="004213E4" w:rsidP="004B01E0">
            <w:pPr>
              <w:pStyle w:val="ListParagraph"/>
              <w:ind w:left="0"/>
              <w:jc w:val="both"/>
              <w:rPr>
                <w:rFonts w:cs="Times New Roman"/>
                <w:sz w:val="22"/>
                <w:szCs w:val="22"/>
                <w:lang w:val="id-ID"/>
              </w:rPr>
            </w:pPr>
            <w:r w:rsidRPr="00C46F30">
              <w:rPr>
                <w:rFonts w:cs="Times New Roman"/>
                <w:sz w:val="22"/>
                <w:szCs w:val="22"/>
                <w:lang w:val="id-ID"/>
              </w:rPr>
              <w:t>3.</w:t>
            </w:r>
          </w:p>
        </w:tc>
        <w:tc>
          <w:tcPr>
            <w:tcW w:w="1698" w:type="dxa"/>
            <w:vMerge w:val="restart"/>
          </w:tcPr>
          <w:p w14:paraId="0396E66F" w14:textId="77777777" w:rsidR="004213E4" w:rsidRPr="00C46F30" w:rsidRDefault="004213E4" w:rsidP="004B01E0">
            <w:pPr>
              <w:pStyle w:val="ListParagraph"/>
              <w:ind w:left="0"/>
              <w:jc w:val="both"/>
              <w:rPr>
                <w:rFonts w:cs="Times New Roman"/>
                <w:sz w:val="22"/>
                <w:szCs w:val="22"/>
              </w:rPr>
            </w:pPr>
            <w:proofErr w:type="spellStart"/>
            <w:r w:rsidRPr="00C46F30">
              <w:rPr>
                <w:rFonts w:cs="Times New Roman"/>
                <w:sz w:val="22"/>
                <w:szCs w:val="22"/>
              </w:rPr>
              <w:t>Stres</w:t>
            </w:r>
            <w:proofErr w:type="spellEnd"/>
            <w:r w:rsidRPr="00C46F30">
              <w:rPr>
                <w:rFonts w:cs="Times New Roman"/>
                <w:sz w:val="22"/>
                <w:szCs w:val="22"/>
              </w:rPr>
              <w:t xml:space="preserve"> </w:t>
            </w:r>
            <w:proofErr w:type="spellStart"/>
            <w:r w:rsidRPr="00C46F30">
              <w:rPr>
                <w:rFonts w:cs="Times New Roman"/>
                <w:sz w:val="22"/>
                <w:szCs w:val="22"/>
              </w:rPr>
              <w:t>Kerja</w:t>
            </w:r>
            <w:proofErr w:type="spellEnd"/>
            <w:r w:rsidRPr="00C46F30">
              <w:rPr>
                <w:rFonts w:cs="Times New Roman"/>
                <w:sz w:val="22"/>
                <w:szCs w:val="22"/>
              </w:rPr>
              <w:t xml:space="preserve"> </w:t>
            </w:r>
            <w:proofErr w:type="spellStart"/>
            <w:r w:rsidRPr="00C46F30">
              <w:rPr>
                <w:rFonts w:cs="Times New Roman"/>
                <w:sz w:val="22"/>
                <w:szCs w:val="22"/>
              </w:rPr>
              <w:t>Terhadap</w:t>
            </w:r>
            <w:proofErr w:type="spellEnd"/>
            <w:r w:rsidRPr="00C46F30">
              <w:rPr>
                <w:rFonts w:cs="Times New Roman"/>
                <w:sz w:val="22"/>
                <w:szCs w:val="22"/>
              </w:rPr>
              <w:t xml:space="preserve"> Kinerja</w:t>
            </w:r>
          </w:p>
          <w:p w14:paraId="24DC2893" w14:textId="77777777" w:rsidR="004213E4" w:rsidRPr="00C46F30" w:rsidRDefault="004213E4" w:rsidP="004B01E0">
            <w:pPr>
              <w:pStyle w:val="ListParagraph"/>
              <w:ind w:left="0"/>
              <w:jc w:val="both"/>
              <w:rPr>
                <w:rFonts w:cs="Times New Roman"/>
                <w:sz w:val="22"/>
                <w:szCs w:val="22"/>
              </w:rPr>
            </w:pPr>
          </w:p>
        </w:tc>
        <w:tc>
          <w:tcPr>
            <w:tcW w:w="1799" w:type="dxa"/>
          </w:tcPr>
          <w:p w14:paraId="2D0D590F" w14:textId="1C89F79F" w:rsidR="004213E4" w:rsidRPr="00C46F30" w:rsidRDefault="004213E4" w:rsidP="004B01E0">
            <w:pPr>
              <w:pStyle w:val="ListParagraph"/>
              <w:ind w:left="0"/>
              <w:jc w:val="both"/>
              <w:rPr>
                <w:rFonts w:cs="Times New Roman"/>
                <w:sz w:val="22"/>
                <w:szCs w:val="22"/>
              </w:rPr>
            </w:pPr>
            <w:r w:rsidRPr="00C46F30">
              <w:rPr>
                <w:sz w:val="22"/>
                <w:szCs w:val="22"/>
              </w:rPr>
              <w:fldChar w:fldCharType="begin" w:fldLock="1"/>
            </w:r>
            <w:r w:rsidRPr="00C46F30">
              <w:rPr>
                <w:sz w:val="22"/>
                <w:szCs w:val="22"/>
              </w:rPr>
              <w:instrText>ADDIN CSL_CITATION {"citationItems":[{"id":"ITEM-1","itemData":{"DOI":"10.1016/j.shaw.2016.07.002","ISSN":"20937997","abstract":"Background Job stress and job satisfaction are important factors affecting workforce productivity. This study was carried out to investigate the job stress, job satisfaction, and workforce productivity levels, to examine the effects of job stress and job satisfaction on workforce productivity, and to identify factors associated with productivity decrement among employees of an Iranian petrochemical industry. Methods In this study, 125 randomly selected employees of an Iranian petrochemical company participated. The data were collected using the demographic questionnaire, Osipow occupational stress questionnaire to investigate the level of job stress, Job Descriptive Index to examine job satisfaction, and Hersey and Goldsmith questionnaire to investigate productivity in the study population. Results The levels of employees' perceived job stress and job satisfaction were moderate-high and moderate, respectively. Also, their productivity was evaluated as moderate. Although the relationship between job stress and productivity indices was not statistically significant, the positive correlation between job satisfaction and productivity indices was statistically significant. The regression modeling demonstrated that productivity was significantly associated with shift schedule, the second and the third dimensions of job stress (role insufficiency and role ambiguity), and the second dimension of job satisfaction (supervision). Conclusion Corrective measures are necessary to improve the shift work system. “Role insufficiency” and “role ambiguity” should be improved and supervisor support must be increased to reduce job stress and increase job satisfaction and productivity.","author":[{"dropping-particle":"","family":"Hoboubi","given":"Naser","non-dropping-particle":"","parse-names":false,"suffix":""},{"dropping-particle":"","family":"Choobineh","given":"Alireza","non-dropping-particle":"","parse-names":false,"suffix":""},{"dropping-particle":"","family":"Kamari Ghanavati","given":"Fatemeh","non-dropping-particle":"","parse-names":false,"suffix":""},{"dropping-particle":"","family":"Keshavarzi","given":"Sareh","non-dropping-particle":"","parse-names":false,"suffix":""},{"dropping-particle":"","family":"Akbar Hosseini","given":"Ali","non-dropping-particle":"","parse-names":false,"suffix":""}],"container-title":"Safety and Health at Work","id":"ITEM-1","issue":"1","issued":{"date-parts":[["2017","3","1"]]},"page":"67-71","publisher":"Elsevier Science B.V.","title":"The Impact of Job Stress and Job Satisfaction on Workforce Productivity in an Iranian Petrochemical Industry","type":"article-journal","volume":"8"},"uris":["http://www.mendeley.com/documents/?uuid=0a49a2d9-b334-3928-b27e-d047c9ced1a0"]}],"mendeley":{"formattedCitation":"(Hoboubi et al., 2017)","manualFormatting":"Hoboubi et al., (2017)","plainTextFormattedCitation":"(Hoboubi et al., 2017)","previouslyFormattedCitation":"(Hoboubi et al., 2017)"},"properties":{"noteIndex":0},"schema":"https://github.com/citation-style-language/schema/raw/master/csl-citation.json"}</w:instrText>
            </w:r>
            <w:r w:rsidRPr="00C46F30">
              <w:rPr>
                <w:sz w:val="22"/>
                <w:szCs w:val="22"/>
              </w:rPr>
              <w:fldChar w:fldCharType="separate"/>
            </w:r>
            <w:r w:rsidRPr="00C46F30">
              <w:rPr>
                <w:noProof/>
                <w:sz w:val="22"/>
                <w:szCs w:val="22"/>
              </w:rPr>
              <w:t>Hoboubi et al., (2017)</w:t>
            </w:r>
            <w:r w:rsidRPr="00C46F30">
              <w:rPr>
                <w:sz w:val="22"/>
                <w:szCs w:val="22"/>
              </w:rPr>
              <w:fldChar w:fldCharType="end"/>
            </w:r>
          </w:p>
        </w:tc>
        <w:tc>
          <w:tcPr>
            <w:tcW w:w="3871" w:type="dxa"/>
          </w:tcPr>
          <w:p w14:paraId="741E5D20" w14:textId="77777777" w:rsidR="004213E4" w:rsidRPr="00C46F30" w:rsidRDefault="004213E4" w:rsidP="00050CE2">
            <w:pPr>
              <w:pStyle w:val="ListParagraph"/>
              <w:numPr>
                <w:ilvl w:val="0"/>
                <w:numId w:val="5"/>
              </w:numPr>
              <w:spacing w:after="160" w:line="259" w:lineRule="auto"/>
              <w:ind w:left="316"/>
              <w:jc w:val="both"/>
              <w:rPr>
                <w:rFonts w:cs="Times New Roman"/>
                <w:sz w:val="22"/>
                <w:szCs w:val="22"/>
              </w:rPr>
            </w:pPr>
            <w:proofErr w:type="spellStart"/>
            <w:r w:rsidRPr="00C46F30">
              <w:rPr>
                <w:rFonts w:cs="Times New Roman"/>
                <w:sz w:val="22"/>
                <w:szCs w:val="22"/>
              </w:rPr>
              <w:t>Variabel</w:t>
            </w:r>
            <w:proofErr w:type="spellEnd"/>
            <w:r w:rsidRPr="00C46F30">
              <w:rPr>
                <w:rFonts w:cs="Times New Roman"/>
                <w:sz w:val="22"/>
                <w:szCs w:val="22"/>
              </w:rPr>
              <w:t xml:space="preserve"> </w:t>
            </w:r>
            <w:proofErr w:type="spellStart"/>
            <w:r w:rsidRPr="00C46F30">
              <w:rPr>
                <w:rFonts w:cs="Times New Roman"/>
                <w:sz w:val="22"/>
                <w:szCs w:val="22"/>
              </w:rPr>
              <w:t>stres</w:t>
            </w:r>
            <w:proofErr w:type="spellEnd"/>
            <w:r w:rsidRPr="00C46F30">
              <w:rPr>
                <w:rFonts w:cs="Times New Roman"/>
                <w:sz w:val="22"/>
                <w:szCs w:val="22"/>
              </w:rPr>
              <w:t xml:space="preserve"> </w:t>
            </w:r>
            <w:proofErr w:type="spellStart"/>
            <w:r w:rsidRPr="00C46F30">
              <w:rPr>
                <w:rFonts w:cs="Times New Roman"/>
                <w:sz w:val="22"/>
                <w:szCs w:val="22"/>
              </w:rPr>
              <w:t>kerja</w:t>
            </w:r>
            <w:proofErr w:type="spellEnd"/>
            <w:r w:rsidRPr="00C46F30">
              <w:rPr>
                <w:rFonts w:cs="Times New Roman"/>
                <w:sz w:val="22"/>
                <w:szCs w:val="22"/>
              </w:rPr>
              <w:t xml:space="preserve"> </w:t>
            </w:r>
            <w:proofErr w:type="spellStart"/>
            <w:r w:rsidRPr="00C46F30">
              <w:rPr>
                <w:rFonts w:cs="Times New Roman"/>
                <w:b/>
                <w:i/>
                <w:sz w:val="22"/>
                <w:szCs w:val="22"/>
              </w:rPr>
              <w:t>tidak</w:t>
            </w:r>
            <w:proofErr w:type="spellEnd"/>
            <w:r w:rsidRPr="00C46F30">
              <w:rPr>
                <w:rFonts w:cs="Times New Roman"/>
                <w:b/>
                <w:i/>
                <w:sz w:val="22"/>
                <w:szCs w:val="22"/>
              </w:rPr>
              <w:t xml:space="preserve"> </w:t>
            </w:r>
            <w:proofErr w:type="spellStart"/>
            <w:r w:rsidRPr="00C46F30">
              <w:rPr>
                <w:rFonts w:cs="Times New Roman"/>
                <w:b/>
                <w:i/>
                <w:sz w:val="22"/>
                <w:szCs w:val="22"/>
              </w:rPr>
              <w:t>berpengaruh</w:t>
            </w:r>
            <w:proofErr w:type="spellEnd"/>
            <w:r w:rsidRPr="00C46F30">
              <w:rPr>
                <w:rFonts w:cs="Times New Roman"/>
                <w:b/>
                <w:i/>
                <w:sz w:val="22"/>
                <w:szCs w:val="22"/>
              </w:rPr>
              <w:t xml:space="preserve"> </w:t>
            </w:r>
            <w:proofErr w:type="spellStart"/>
            <w:r w:rsidRPr="00C46F30">
              <w:rPr>
                <w:rFonts w:cs="Times New Roman"/>
                <w:b/>
                <w:i/>
                <w:sz w:val="22"/>
                <w:szCs w:val="22"/>
              </w:rPr>
              <w:t>signifikan</w:t>
            </w:r>
            <w:proofErr w:type="spellEnd"/>
            <w:r w:rsidRPr="00C46F30">
              <w:rPr>
                <w:rFonts w:cs="Times New Roman"/>
                <w:b/>
                <w:i/>
                <w:sz w:val="22"/>
                <w:szCs w:val="22"/>
              </w:rPr>
              <w:t xml:space="preserve"> </w:t>
            </w:r>
            <w:proofErr w:type="spellStart"/>
            <w:r w:rsidRPr="00C46F30">
              <w:rPr>
                <w:rFonts w:cs="Times New Roman"/>
                <w:sz w:val="22"/>
                <w:szCs w:val="22"/>
              </w:rPr>
              <w:t>terhadap</w:t>
            </w:r>
            <w:proofErr w:type="spellEnd"/>
            <w:r w:rsidRPr="00C46F30">
              <w:rPr>
                <w:rFonts w:cs="Times New Roman"/>
                <w:sz w:val="22"/>
                <w:szCs w:val="22"/>
              </w:rPr>
              <w:t xml:space="preserve"> </w:t>
            </w:r>
            <w:proofErr w:type="spellStart"/>
            <w:r w:rsidRPr="00C46F30">
              <w:rPr>
                <w:rFonts w:cs="Times New Roman"/>
                <w:sz w:val="22"/>
                <w:szCs w:val="22"/>
              </w:rPr>
              <w:t>kinerja</w:t>
            </w:r>
            <w:proofErr w:type="spellEnd"/>
          </w:p>
        </w:tc>
      </w:tr>
      <w:tr w:rsidR="004213E4" w:rsidRPr="000C5B6F" w14:paraId="1FF1C16B" w14:textId="77777777" w:rsidTr="00B90572">
        <w:trPr>
          <w:trHeight w:val="620"/>
        </w:trPr>
        <w:tc>
          <w:tcPr>
            <w:tcW w:w="570" w:type="dxa"/>
            <w:vMerge/>
          </w:tcPr>
          <w:p w14:paraId="0F5F0E17" w14:textId="77777777" w:rsidR="004213E4" w:rsidRPr="00C46F30" w:rsidRDefault="004213E4" w:rsidP="004B01E0">
            <w:pPr>
              <w:pStyle w:val="ListParagraph"/>
              <w:ind w:left="0"/>
              <w:jc w:val="both"/>
              <w:rPr>
                <w:rFonts w:cs="Times New Roman"/>
                <w:sz w:val="22"/>
                <w:szCs w:val="22"/>
              </w:rPr>
            </w:pPr>
          </w:p>
        </w:tc>
        <w:tc>
          <w:tcPr>
            <w:tcW w:w="1698" w:type="dxa"/>
            <w:vMerge/>
          </w:tcPr>
          <w:p w14:paraId="36A4DE24" w14:textId="77777777" w:rsidR="004213E4" w:rsidRPr="00C46F30" w:rsidRDefault="004213E4" w:rsidP="004213E4">
            <w:pPr>
              <w:pStyle w:val="ListParagraph"/>
              <w:ind w:left="0"/>
              <w:jc w:val="both"/>
              <w:rPr>
                <w:rFonts w:cs="Times New Roman"/>
                <w:sz w:val="22"/>
                <w:szCs w:val="22"/>
              </w:rPr>
            </w:pPr>
          </w:p>
        </w:tc>
        <w:tc>
          <w:tcPr>
            <w:tcW w:w="1799" w:type="dxa"/>
          </w:tcPr>
          <w:p w14:paraId="6DEAE178" w14:textId="4541C170" w:rsidR="004213E4" w:rsidRPr="00C46F30" w:rsidRDefault="004213E4" w:rsidP="004B01E0">
            <w:pPr>
              <w:pStyle w:val="ListParagraph"/>
              <w:ind w:left="0"/>
              <w:jc w:val="both"/>
              <w:rPr>
                <w:rFonts w:cs="Times New Roman"/>
                <w:sz w:val="22"/>
                <w:szCs w:val="22"/>
              </w:rPr>
            </w:pPr>
            <w:r w:rsidRPr="00C46F30">
              <w:rPr>
                <w:rFonts w:cs="Times New Roman"/>
                <w:color w:val="000000"/>
                <w:sz w:val="22"/>
                <w:szCs w:val="22"/>
              </w:rPr>
              <w:t xml:space="preserve"> </w:t>
            </w:r>
            <w:r w:rsidRPr="00C46F30">
              <w:rPr>
                <w:rFonts w:cs="Times New Roman"/>
                <w:color w:val="000000"/>
                <w:sz w:val="22"/>
                <w:szCs w:val="22"/>
              </w:rPr>
              <w:fldChar w:fldCharType="begin" w:fldLock="1"/>
            </w:r>
            <w:r w:rsidRPr="00C46F30">
              <w:rPr>
                <w:rFonts w:cs="Times New Roman"/>
                <w:color w:val="000000"/>
                <w:sz w:val="22"/>
                <w:szCs w:val="22"/>
              </w:rPr>
              <w:instrText>ADDIN CSL_CITATION {"citationItems":[{"id":"ITEM-1","itemData":{"DOI":"10.3390/ijerph17072191","ISSN":"16604601","PMID":"32218272","abstract":"A lack of research has been undertaken to explore work–family conflict and its impact on the shipping industry. The objective of the present study was to empirically examine the effects of work–family conflict, job stress, and job satisfaction on seafarer performance. Data were collected from merchant ship seafarers in the Yangshan Port, Shanghai, China (n = 337). A data analysis was performed using hierarchical regression analysis. The research results revealed that work–family conflict and job stress negatively affects seafarer self-reported performance, while job satisfaction positively influences seafarer job performance. Findings also show that job satisfaction plays a moderating role in the relationships between work–family conflict, job stress and seafarer performance. Our findings demonstrate that work–family conflict, job stress and job satisfaction manifested are significant predictors for seafarer performance. Important applications and implications are provided for managers and researchers.","author":[{"dropping-particle":"","family":"An","given":"Ji","non-dropping-particle":"","parse-names":false,"suffix":""},{"dropping-particle":"","family":"Liu","given":"Yun","non-dropping-particle":"","parse-names":false,"suffix":""},{"dropping-particle":"","family":"Sun","given":"Yujie","non-dropping-particle":"","parse-names":false,"suffix":""},{"dropping-particle":"","family":"Liu","given":"Chen","non-dropping-particle":"","parse-names":false,"suffix":""}],"container-title":"International Journal of Environmental Research and Public Health","id":"ITEM-1","issue":"7","issued":{"date-parts":[["2020","4","1"]]},"publisher":"MDPI AG","title":"Impact of work–family conflict, job stress and job satisfaction on seafarer performance","type":"article-journal","volume":"17"},"uris":["http://www.mendeley.com/documents/?uuid=076f4959-933e-34c1-a35b-d9c63292f808"]}],"mendeley":{"formattedCitation":"(An et al., 2020)","manualFormatting":"An et al., (2020)","plainTextFormattedCitation":"(An et al., 2020)","previouslyFormattedCitation":"(An et al., 2020)"},"properties":{"noteIndex":0},"schema":"https://github.com/citation-style-language/schema/raw/master/csl-citation.json"}</w:instrText>
            </w:r>
            <w:r w:rsidRPr="00C46F30">
              <w:rPr>
                <w:rFonts w:cs="Times New Roman"/>
                <w:color w:val="000000"/>
                <w:sz w:val="22"/>
                <w:szCs w:val="22"/>
              </w:rPr>
              <w:fldChar w:fldCharType="separate"/>
            </w:r>
            <w:r w:rsidRPr="00C46F30">
              <w:rPr>
                <w:rFonts w:cs="Times New Roman"/>
                <w:noProof/>
                <w:color w:val="000000"/>
                <w:sz w:val="22"/>
                <w:szCs w:val="22"/>
              </w:rPr>
              <w:t>An et al., (2020)</w:t>
            </w:r>
            <w:r w:rsidRPr="00C46F30">
              <w:rPr>
                <w:rFonts w:cs="Times New Roman"/>
                <w:color w:val="000000"/>
                <w:sz w:val="22"/>
                <w:szCs w:val="22"/>
              </w:rPr>
              <w:fldChar w:fldCharType="end"/>
            </w:r>
          </w:p>
        </w:tc>
        <w:tc>
          <w:tcPr>
            <w:tcW w:w="3871" w:type="dxa"/>
          </w:tcPr>
          <w:p w14:paraId="66D8A2FD" w14:textId="77777777" w:rsidR="004213E4" w:rsidRPr="00C46F30" w:rsidRDefault="004213E4" w:rsidP="00050CE2">
            <w:pPr>
              <w:pStyle w:val="ListParagraph"/>
              <w:numPr>
                <w:ilvl w:val="0"/>
                <w:numId w:val="5"/>
              </w:numPr>
              <w:spacing w:after="160" w:line="259" w:lineRule="auto"/>
              <w:ind w:left="316"/>
              <w:jc w:val="both"/>
              <w:rPr>
                <w:rFonts w:cs="Times New Roman"/>
                <w:sz w:val="22"/>
                <w:szCs w:val="22"/>
              </w:rPr>
            </w:pPr>
            <w:proofErr w:type="spellStart"/>
            <w:r w:rsidRPr="00C46F30">
              <w:rPr>
                <w:rFonts w:cs="Times New Roman"/>
                <w:sz w:val="22"/>
                <w:szCs w:val="22"/>
              </w:rPr>
              <w:t>Variabel</w:t>
            </w:r>
            <w:proofErr w:type="spellEnd"/>
            <w:r w:rsidRPr="00C46F30">
              <w:rPr>
                <w:rFonts w:cs="Times New Roman"/>
                <w:sz w:val="22"/>
                <w:szCs w:val="22"/>
              </w:rPr>
              <w:t xml:space="preserve"> </w:t>
            </w:r>
            <w:proofErr w:type="spellStart"/>
            <w:r w:rsidRPr="00C46F30">
              <w:rPr>
                <w:rFonts w:cs="Times New Roman"/>
                <w:sz w:val="22"/>
                <w:szCs w:val="22"/>
              </w:rPr>
              <w:t>stres</w:t>
            </w:r>
            <w:proofErr w:type="spellEnd"/>
            <w:r w:rsidRPr="00C46F30">
              <w:rPr>
                <w:rFonts w:cs="Times New Roman"/>
                <w:sz w:val="22"/>
                <w:szCs w:val="22"/>
              </w:rPr>
              <w:t xml:space="preserve"> </w:t>
            </w:r>
            <w:proofErr w:type="spellStart"/>
            <w:r w:rsidRPr="00C46F30">
              <w:rPr>
                <w:rFonts w:cs="Times New Roman"/>
                <w:sz w:val="22"/>
                <w:szCs w:val="22"/>
              </w:rPr>
              <w:t>kerja</w:t>
            </w:r>
            <w:proofErr w:type="spellEnd"/>
            <w:r w:rsidRPr="00C46F30">
              <w:rPr>
                <w:rFonts w:cs="Times New Roman"/>
                <w:sz w:val="22"/>
                <w:szCs w:val="22"/>
                <w:lang w:val="id-ID"/>
              </w:rPr>
              <w:t xml:space="preserve"> </w:t>
            </w:r>
            <w:r w:rsidRPr="00C46F30">
              <w:rPr>
                <w:rFonts w:cs="Times New Roman"/>
                <w:b/>
                <w:i/>
                <w:iCs/>
                <w:sz w:val="22"/>
                <w:szCs w:val="22"/>
                <w:lang w:val="id-ID"/>
              </w:rPr>
              <w:t>ber</w:t>
            </w:r>
            <w:proofErr w:type="spellStart"/>
            <w:r w:rsidRPr="00C46F30">
              <w:rPr>
                <w:rFonts w:cs="Times New Roman"/>
                <w:b/>
                <w:i/>
                <w:sz w:val="22"/>
                <w:szCs w:val="22"/>
              </w:rPr>
              <w:t>pengaruh</w:t>
            </w:r>
            <w:proofErr w:type="spellEnd"/>
            <w:r w:rsidRPr="00C46F30">
              <w:rPr>
                <w:rFonts w:cs="Times New Roman"/>
                <w:b/>
                <w:i/>
                <w:sz w:val="22"/>
                <w:szCs w:val="22"/>
                <w:lang w:val="id-ID"/>
              </w:rPr>
              <w:t xml:space="preserve"> </w:t>
            </w:r>
            <w:proofErr w:type="spellStart"/>
            <w:r w:rsidRPr="00C46F30">
              <w:rPr>
                <w:rFonts w:cs="Times New Roman"/>
                <w:b/>
                <w:i/>
                <w:sz w:val="22"/>
                <w:szCs w:val="22"/>
              </w:rPr>
              <w:t>negatif</w:t>
            </w:r>
            <w:proofErr w:type="spellEnd"/>
            <w:r w:rsidRPr="00C46F30">
              <w:rPr>
                <w:rFonts w:cs="Times New Roman"/>
                <w:b/>
                <w:i/>
                <w:sz w:val="22"/>
                <w:szCs w:val="22"/>
              </w:rPr>
              <w:t xml:space="preserve"> </w:t>
            </w:r>
            <w:proofErr w:type="spellStart"/>
            <w:r w:rsidRPr="00C46F30">
              <w:rPr>
                <w:rFonts w:cs="Times New Roman"/>
                <w:sz w:val="22"/>
                <w:szCs w:val="22"/>
              </w:rPr>
              <w:t>terhadap</w:t>
            </w:r>
            <w:proofErr w:type="spellEnd"/>
            <w:r w:rsidRPr="00C46F30">
              <w:rPr>
                <w:rFonts w:cs="Times New Roman"/>
                <w:sz w:val="22"/>
                <w:szCs w:val="22"/>
              </w:rPr>
              <w:t xml:space="preserve"> </w:t>
            </w:r>
            <w:proofErr w:type="spellStart"/>
            <w:r w:rsidRPr="00C46F30">
              <w:rPr>
                <w:rFonts w:cs="Times New Roman"/>
                <w:sz w:val="22"/>
                <w:szCs w:val="22"/>
              </w:rPr>
              <w:t>kinerja</w:t>
            </w:r>
            <w:proofErr w:type="spellEnd"/>
          </w:p>
        </w:tc>
      </w:tr>
      <w:tr w:rsidR="004213E4" w:rsidRPr="000C5B6F" w14:paraId="69ECB984" w14:textId="77777777" w:rsidTr="00B90572">
        <w:trPr>
          <w:trHeight w:val="620"/>
        </w:trPr>
        <w:tc>
          <w:tcPr>
            <w:tcW w:w="570" w:type="dxa"/>
            <w:vMerge/>
          </w:tcPr>
          <w:p w14:paraId="1895E2DE" w14:textId="77777777" w:rsidR="004213E4" w:rsidRPr="00C46F30" w:rsidRDefault="004213E4" w:rsidP="004B01E0">
            <w:pPr>
              <w:pStyle w:val="ListParagraph"/>
              <w:ind w:left="0"/>
              <w:jc w:val="both"/>
              <w:rPr>
                <w:rFonts w:cs="Times New Roman"/>
                <w:sz w:val="22"/>
                <w:szCs w:val="22"/>
              </w:rPr>
            </w:pPr>
          </w:p>
        </w:tc>
        <w:tc>
          <w:tcPr>
            <w:tcW w:w="1698" w:type="dxa"/>
            <w:vMerge/>
          </w:tcPr>
          <w:p w14:paraId="604870DE" w14:textId="77777777" w:rsidR="004213E4" w:rsidRPr="00C46F30" w:rsidRDefault="004213E4" w:rsidP="004213E4">
            <w:pPr>
              <w:pStyle w:val="ListParagraph"/>
              <w:ind w:left="0"/>
              <w:jc w:val="both"/>
              <w:rPr>
                <w:rFonts w:cs="Times New Roman"/>
                <w:sz w:val="22"/>
                <w:szCs w:val="22"/>
              </w:rPr>
            </w:pPr>
          </w:p>
        </w:tc>
        <w:tc>
          <w:tcPr>
            <w:tcW w:w="1799" w:type="dxa"/>
          </w:tcPr>
          <w:p w14:paraId="561ECC17" w14:textId="6C36A24B" w:rsidR="004213E4" w:rsidRPr="00C46F30" w:rsidRDefault="004213E4" w:rsidP="004B01E0">
            <w:pPr>
              <w:pStyle w:val="ListParagraph"/>
              <w:ind w:left="0"/>
              <w:jc w:val="both"/>
              <w:rPr>
                <w:rFonts w:cs="Times New Roman"/>
                <w:color w:val="000000"/>
                <w:sz w:val="22"/>
                <w:szCs w:val="22"/>
              </w:rPr>
            </w:pPr>
            <w:r w:rsidRPr="00C46F30">
              <w:rPr>
                <w:rFonts w:cs="Times New Roman"/>
                <w:color w:val="000000"/>
                <w:sz w:val="22"/>
                <w:szCs w:val="22"/>
              </w:rPr>
              <w:fldChar w:fldCharType="begin" w:fldLock="1"/>
            </w:r>
            <w:r w:rsidRPr="00C46F30">
              <w:rPr>
                <w:rFonts w:cs="Times New Roman"/>
                <w:color w:val="000000"/>
                <w:sz w:val="22"/>
                <w:szCs w:val="22"/>
              </w:rPr>
              <w:instrText>ADDIN CSL_CITATION {"citationItems":[{"id":"ITEM-1","itemData":{"ISSN":"2088-3145","author":[{"dropping-particle":"","family":"Waruwu","given":"Ahmad Aswan","non-dropping-particle":"","parse-names":false,"suffix":""}],"container-title":"Jurnal Manajemen Tools","id":"ITEM-1","issue":"2","issued":{"date-parts":[["2018"]]},"title":"Jurnal Manajemen Tools PENGARUH KEPEMIMPINAN, STRES KERJA DAN KONFLIK KERJA TERHADAP KEPUASAN KERJA SERTA DAMPAKNYA KEPADA KINERJA PEGAWAI SEKRETARIAT DPRD PROVINSI SUMATERA UTARA","type":"article-journal","volume":"10"},"uris":["http://www.mendeley.com/documents/?uuid=10823d05-9d32-31a2-91cd-07723542e6ff"]}],"mendeley":{"formattedCitation":"(Waruwu, 2018)","manualFormatting":"Waruwu, (2018)","plainTextFormattedCitation":"(Waruwu, 2018)","previouslyFormattedCitation":"(Waruwu, 2018)"},"properties":{"noteIndex":0},"schema":"https://github.com/citation-style-language/schema/raw/master/csl-citation.json"}</w:instrText>
            </w:r>
            <w:r w:rsidRPr="00C46F30">
              <w:rPr>
                <w:rFonts w:cs="Times New Roman"/>
                <w:color w:val="000000"/>
                <w:sz w:val="22"/>
                <w:szCs w:val="22"/>
              </w:rPr>
              <w:fldChar w:fldCharType="separate"/>
            </w:r>
            <w:r w:rsidRPr="00C46F30">
              <w:rPr>
                <w:rFonts w:cs="Times New Roman"/>
                <w:noProof/>
                <w:color w:val="000000"/>
                <w:sz w:val="22"/>
                <w:szCs w:val="22"/>
              </w:rPr>
              <w:t>Waruwu, (2018)</w:t>
            </w:r>
            <w:r w:rsidRPr="00C46F30">
              <w:rPr>
                <w:rFonts w:cs="Times New Roman"/>
                <w:color w:val="000000"/>
                <w:sz w:val="22"/>
                <w:szCs w:val="22"/>
              </w:rPr>
              <w:fldChar w:fldCharType="end"/>
            </w:r>
          </w:p>
        </w:tc>
        <w:tc>
          <w:tcPr>
            <w:tcW w:w="3871" w:type="dxa"/>
          </w:tcPr>
          <w:p w14:paraId="76886738" w14:textId="77777777" w:rsidR="004213E4" w:rsidRPr="00C46F30" w:rsidRDefault="004213E4" w:rsidP="00050CE2">
            <w:pPr>
              <w:pStyle w:val="ListParagraph"/>
              <w:numPr>
                <w:ilvl w:val="0"/>
                <w:numId w:val="5"/>
              </w:numPr>
              <w:spacing w:after="160" w:line="259" w:lineRule="auto"/>
              <w:ind w:left="316"/>
              <w:jc w:val="both"/>
              <w:rPr>
                <w:rFonts w:cs="Times New Roman"/>
                <w:sz w:val="22"/>
                <w:szCs w:val="22"/>
              </w:rPr>
            </w:pPr>
            <w:proofErr w:type="spellStart"/>
            <w:r w:rsidRPr="00C46F30">
              <w:rPr>
                <w:rFonts w:cs="Times New Roman"/>
                <w:sz w:val="22"/>
                <w:szCs w:val="22"/>
              </w:rPr>
              <w:t>Variabel</w:t>
            </w:r>
            <w:proofErr w:type="spellEnd"/>
            <w:r w:rsidRPr="00C46F30">
              <w:rPr>
                <w:rFonts w:cs="Times New Roman"/>
                <w:sz w:val="22"/>
                <w:szCs w:val="22"/>
              </w:rPr>
              <w:t xml:space="preserve"> </w:t>
            </w:r>
            <w:proofErr w:type="spellStart"/>
            <w:r w:rsidRPr="00C46F30">
              <w:rPr>
                <w:rFonts w:cs="Times New Roman"/>
                <w:sz w:val="22"/>
                <w:szCs w:val="22"/>
              </w:rPr>
              <w:t>stres</w:t>
            </w:r>
            <w:proofErr w:type="spellEnd"/>
            <w:r w:rsidRPr="00C46F30">
              <w:rPr>
                <w:rFonts w:cs="Times New Roman"/>
                <w:sz w:val="22"/>
                <w:szCs w:val="22"/>
              </w:rPr>
              <w:t xml:space="preserve"> </w:t>
            </w:r>
            <w:proofErr w:type="spellStart"/>
            <w:r w:rsidRPr="00C46F30">
              <w:rPr>
                <w:rFonts w:cs="Times New Roman"/>
                <w:sz w:val="22"/>
                <w:szCs w:val="22"/>
              </w:rPr>
              <w:t>kerja</w:t>
            </w:r>
            <w:proofErr w:type="spellEnd"/>
            <w:r w:rsidRPr="00C46F30">
              <w:rPr>
                <w:rFonts w:cs="Times New Roman"/>
                <w:sz w:val="22"/>
                <w:szCs w:val="22"/>
                <w:lang w:val="id-ID"/>
              </w:rPr>
              <w:t xml:space="preserve"> </w:t>
            </w:r>
            <w:r w:rsidRPr="00C46F30">
              <w:rPr>
                <w:rFonts w:cs="Times New Roman"/>
                <w:b/>
                <w:i/>
                <w:iCs/>
                <w:sz w:val="22"/>
                <w:szCs w:val="22"/>
                <w:lang w:val="id-ID"/>
              </w:rPr>
              <w:t>tidak ber</w:t>
            </w:r>
            <w:proofErr w:type="spellStart"/>
            <w:r w:rsidRPr="00C46F30">
              <w:rPr>
                <w:rFonts w:cs="Times New Roman"/>
                <w:b/>
                <w:i/>
                <w:sz w:val="22"/>
                <w:szCs w:val="22"/>
              </w:rPr>
              <w:t>pengaruh</w:t>
            </w:r>
            <w:proofErr w:type="spellEnd"/>
            <w:r w:rsidRPr="00C46F30">
              <w:rPr>
                <w:rFonts w:cs="Times New Roman"/>
                <w:b/>
                <w:i/>
                <w:sz w:val="22"/>
                <w:szCs w:val="22"/>
              </w:rPr>
              <w:t xml:space="preserve"> </w:t>
            </w:r>
            <w:proofErr w:type="spellStart"/>
            <w:r w:rsidRPr="00C46F30">
              <w:rPr>
                <w:rFonts w:cs="Times New Roman"/>
                <w:sz w:val="22"/>
                <w:szCs w:val="22"/>
              </w:rPr>
              <w:t>terhadap</w:t>
            </w:r>
            <w:proofErr w:type="spellEnd"/>
            <w:r w:rsidRPr="00C46F30">
              <w:rPr>
                <w:rFonts w:cs="Times New Roman"/>
                <w:sz w:val="22"/>
                <w:szCs w:val="22"/>
              </w:rPr>
              <w:t xml:space="preserve"> </w:t>
            </w:r>
            <w:proofErr w:type="spellStart"/>
            <w:r w:rsidRPr="00C46F30">
              <w:rPr>
                <w:rFonts w:cs="Times New Roman"/>
                <w:sz w:val="22"/>
                <w:szCs w:val="22"/>
              </w:rPr>
              <w:t>kinerja</w:t>
            </w:r>
            <w:proofErr w:type="spellEnd"/>
          </w:p>
        </w:tc>
      </w:tr>
      <w:tr w:rsidR="004213E4" w:rsidRPr="000C5B6F" w14:paraId="44637C1D" w14:textId="77777777" w:rsidTr="00167A73">
        <w:trPr>
          <w:trHeight w:val="983"/>
        </w:trPr>
        <w:tc>
          <w:tcPr>
            <w:tcW w:w="570" w:type="dxa"/>
            <w:vMerge/>
          </w:tcPr>
          <w:p w14:paraId="27BB1209" w14:textId="77777777" w:rsidR="004213E4" w:rsidRPr="00C46F30" w:rsidRDefault="004213E4" w:rsidP="003F3AAA">
            <w:pPr>
              <w:pStyle w:val="ListParagraph"/>
              <w:ind w:left="0"/>
              <w:jc w:val="both"/>
              <w:rPr>
                <w:rFonts w:cs="Times New Roman"/>
                <w:sz w:val="22"/>
                <w:szCs w:val="22"/>
              </w:rPr>
            </w:pPr>
          </w:p>
        </w:tc>
        <w:tc>
          <w:tcPr>
            <w:tcW w:w="1698" w:type="dxa"/>
            <w:vMerge/>
          </w:tcPr>
          <w:p w14:paraId="4EAFB6D0" w14:textId="77777777" w:rsidR="004213E4" w:rsidRPr="00C46F30" w:rsidRDefault="004213E4" w:rsidP="004213E4">
            <w:pPr>
              <w:pStyle w:val="ListParagraph"/>
              <w:ind w:left="0"/>
              <w:jc w:val="both"/>
              <w:rPr>
                <w:rFonts w:cs="Times New Roman"/>
                <w:sz w:val="22"/>
                <w:szCs w:val="22"/>
              </w:rPr>
            </w:pPr>
          </w:p>
        </w:tc>
        <w:tc>
          <w:tcPr>
            <w:tcW w:w="1799" w:type="dxa"/>
          </w:tcPr>
          <w:p w14:paraId="460537B5" w14:textId="7C8B0594" w:rsidR="004213E4" w:rsidRPr="00C46F30" w:rsidRDefault="004213E4" w:rsidP="003F3AAA">
            <w:pPr>
              <w:pStyle w:val="ListParagraph"/>
              <w:ind w:left="0"/>
              <w:jc w:val="both"/>
              <w:rPr>
                <w:rFonts w:cs="Times New Roman"/>
                <w:color w:val="000000"/>
                <w:sz w:val="22"/>
                <w:szCs w:val="22"/>
              </w:rPr>
            </w:pPr>
            <w:r w:rsidRPr="00C46F30">
              <w:rPr>
                <w:rFonts w:cs="Times New Roman"/>
                <w:color w:val="000000"/>
                <w:sz w:val="22"/>
                <w:szCs w:val="22"/>
              </w:rPr>
              <w:fldChar w:fldCharType="begin" w:fldLock="1"/>
            </w:r>
            <w:r w:rsidRPr="00C46F30">
              <w:rPr>
                <w:rFonts w:cs="Times New Roman"/>
                <w:color w:val="000000"/>
                <w:sz w:val="22"/>
                <w:szCs w:val="22"/>
              </w:rPr>
              <w:instrText>ADDIN CSL_CITATION {"citationItems":[{"id":"ITEM-1","itemData":{"DOI":"10.5296/ijld.v4i2.6097","abstract":"To achieve the pleasures of successful work place is an art of coping with stress. Job stress is a very important issue in this new era. So, this research is emphasized the root causes of job stress like role conflict role ambiguity and identifies its effects on job satisfaction and job performance. From several organizations, a self-administered questionnaire was used for data collection.200 questionnaires were distributed out of which 150 were chosen for more study and suitable sampling method was used for this. SPSS is used for data analysis statistically. The results showed significant positive association of job stress with role conflict, role ambiguity and negative association with job satisfaction. In addition, role ambiguity has a significant positive relation with role conflict. The results also show that there is no significant relation of job stress with job performance. In addition, role ambiguity has significant negative relationship with job satisfaction and the last one role conflict has no significance relation with job satisfaction. For better understanding of behavior and comfort of the employees, the results of the study can be helpful. For future recommendations, this research suggests the guidelines more concisely and briefly.","author":[{"dropping-particle":"","family":"Rizwan","given":"Muhammad","non-dropping-particle":"","parse-names":false,"suffix":""},{"dropping-particle":"","family":"Waseem","given":"Arooba","non-dropping-particle":"","parse-names":false,"suffix":""},{"dropping-particle":"","family":"Bukhari","given":"Syeda Anam","non-dropping-particle":"","parse-names":false,"suffix":""}],"container-title":"International Journal of Learning and Development","id":"ITEM-1","issue":"2","issued":{"date-parts":[["2014"]]},"page":"187-203","title":"Antecedents of Job Stress and its impact on Job Performance and Job Satisfaction","type":"article-journal","volume":"4"},"uris":["http://www.mendeley.com/documents/?uuid=3e89d319-6f17-4b8d-bfad-1757ff0c83d8","http://www.mendeley.com/documents/?uuid=52911eac-be29-446b-af73-3f5e06a196df"]}],"mendeley":{"formattedCitation":"(Rizwan et al., 2014)","plainTextFormattedCitation":"(Rizwan et al., 2014)","previouslyFormattedCitation":"(Rizwan et al., 2014)"},"properties":{"noteIndex":0},"schema":"https://github.com/citation-style-language/schema/raw/master/csl-citation.json"}</w:instrText>
            </w:r>
            <w:r w:rsidRPr="00C46F30">
              <w:rPr>
                <w:rFonts w:cs="Times New Roman"/>
                <w:color w:val="000000"/>
                <w:sz w:val="22"/>
                <w:szCs w:val="22"/>
              </w:rPr>
              <w:fldChar w:fldCharType="separate"/>
            </w:r>
            <w:r w:rsidRPr="00C46F30">
              <w:rPr>
                <w:rFonts w:cs="Times New Roman"/>
                <w:noProof/>
                <w:color w:val="000000"/>
                <w:sz w:val="22"/>
                <w:szCs w:val="22"/>
              </w:rPr>
              <w:t>(Rizwan et al., 2014)</w:t>
            </w:r>
            <w:r w:rsidRPr="00C46F30">
              <w:rPr>
                <w:rFonts w:cs="Times New Roman"/>
                <w:color w:val="000000"/>
                <w:sz w:val="22"/>
                <w:szCs w:val="22"/>
              </w:rPr>
              <w:fldChar w:fldCharType="end"/>
            </w:r>
          </w:p>
        </w:tc>
        <w:tc>
          <w:tcPr>
            <w:tcW w:w="3871" w:type="dxa"/>
          </w:tcPr>
          <w:p w14:paraId="5136F50B" w14:textId="72A95579" w:rsidR="004213E4" w:rsidRPr="00C46F30" w:rsidRDefault="004213E4" w:rsidP="003F3AAA">
            <w:pPr>
              <w:pStyle w:val="ListParagraph"/>
              <w:numPr>
                <w:ilvl w:val="0"/>
                <w:numId w:val="5"/>
              </w:numPr>
              <w:spacing w:after="160" w:line="259" w:lineRule="auto"/>
              <w:ind w:left="316"/>
              <w:jc w:val="both"/>
              <w:rPr>
                <w:rFonts w:cs="Times New Roman"/>
                <w:sz w:val="22"/>
                <w:szCs w:val="22"/>
              </w:rPr>
            </w:pPr>
            <w:proofErr w:type="spellStart"/>
            <w:r w:rsidRPr="00C46F30">
              <w:rPr>
                <w:rFonts w:cs="Times New Roman"/>
                <w:b/>
                <w:bCs/>
                <w:i/>
                <w:iCs/>
                <w:sz w:val="22"/>
                <w:szCs w:val="22"/>
              </w:rPr>
              <w:t>Tidak</w:t>
            </w:r>
            <w:proofErr w:type="spellEnd"/>
            <w:r w:rsidRPr="00C46F30">
              <w:rPr>
                <w:rFonts w:cs="Times New Roman"/>
                <w:b/>
                <w:bCs/>
                <w:i/>
                <w:iCs/>
                <w:sz w:val="22"/>
                <w:szCs w:val="22"/>
              </w:rPr>
              <w:t xml:space="preserve"> </w:t>
            </w:r>
            <w:proofErr w:type="spellStart"/>
            <w:r w:rsidRPr="00C46F30">
              <w:rPr>
                <w:rFonts w:cs="Times New Roman"/>
                <w:b/>
                <w:bCs/>
                <w:i/>
                <w:iCs/>
                <w:sz w:val="22"/>
                <w:szCs w:val="22"/>
              </w:rPr>
              <w:t>ada</w:t>
            </w:r>
            <w:proofErr w:type="spellEnd"/>
            <w:r w:rsidRPr="00C46F30">
              <w:rPr>
                <w:rFonts w:cs="Times New Roman"/>
                <w:b/>
                <w:bCs/>
                <w:i/>
                <w:iCs/>
                <w:sz w:val="22"/>
                <w:szCs w:val="22"/>
              </w:rPr>
              <w:t xml:space="preserve"> </w:t>
            </w:r>
            <w:proofErr w:type="spellStart"/>
            <w:r w:rsidRPr="00C46F30">
              <w:rPr>
                <w:rFonts w:cs="Times New Roman"/>
                <w:b/>
                <w:bCs/>
                <w:i/>
                <w:iCs/>
                <w:sz w:val="22"/>
                <w:szCs w:val="22"/>
              </w:rPr>
              <w:t>hubungan</w:t>
            </w:r>
            <w:proofErr w:type="spellEnd"/>
            <w:r w:rsidRPr="00C46F30">
              <w:rPr>
                <w:rFonts w:cs="Times New Roman"/>
                <w:b/>
                <w:bCs/>
                <w:i/>
                <w:iCs/>
                <w:sz w:val="22"/>
                <w:szCs w:val="22"/>
              </w:rPr>
              <w:t xml:space="preserve"> yang </w:t>
            </w:r>
            <w:proofErr w:type="spellStart"/>
            <w:r w:rsidRPr="00C46F30">
              <w:rPr>
                <w:rFonts w:cs="Times New Roman"/>
                <w:b/>
                <w:bCs/>
                <w:i/>
                <w:iCs/>
                <w:sz w:val="22"/>
                <w:szCs w:val="22"/>
              </w:rPr>
              <w:t>signifikan</w:t>
            </w:r>
            <w:proofErr w:type="spellEnd"/>
            <w:r w:rsidRPr="00C46F30">
              <w:rPr>
                <w:rFonts w:cs="Times New Roman"/>
                <w:sz w:val="22"/>
                <w:szCs w:val="22"/>
              </w:rPr>
              <w:t xml:space="preserve"> </w:t>
            </w:r>
            <w:proofErr w:type="spellStart"/>
            <w:r w:rsidRPr="00C46F30">
              <w:rPr>
                <w:rFonts w:cs="Times New Roman"/>
                <w:sz w:val="22"/>
                <w:szCs w:val="22"/>
              </w:rPr>
              <w:t>antara</w:t>
            </w:r>
            <w:proofErr w:type="spellEnd"/>
            <w:r w:rsidRPr="00C46F30">
              <w:rPr>
                <w:rFonts w:cs="Times New Roman"/>
                <w:sz w:val="22"/>
                <w:szCs w:val="22"/>
              </w:rPr>
              <w:t xml:space="preserve"> </w:t>
            </w:r>
            <w:r w:rsidRPr="00C46F30">
              <w:rPr>
                <w:rFonts w:cs="Times New Roman"/>
                <w:sz w:val="22"/>
                <w:szCs w:val="22"/>
                <w:lang w:val="id-ID"/>
              </w:rPr>
              <w:t xml:space="preserve">variabel </w:t>
            </w:r>
            <w:proofErr w:type="spellStart"/>
            <w:r w:rsidRPr="00C46F30">
              <w:rPr>
                <w:rFonts w:cs="Times New Roman"/>
                <w:sz w:val="22"/>
                <w:szCs w:val="22"/>
              </w:rPr>
              <w:t>stres</w:t>
            </w:r>
            <w:proofErr w:type="spellEnd"/>
            <w:r w:rsidRPr="00C46F30">
              <w:rPr>
                <w:rFonts w:cs="Times New Roman"/>
                <w:sz w:val="22"/>
                <w:szCs w:val="22"/>
              </w:rPr>
              <w:t xml:space="preserve"> </w:t>
            </w:r>
            <w:proofErr w:type="spellStart"/>
            <w:r w:rsidRPr="00C46F30">
              <w:rPr>
                <w:rFonts w:cs="Times New Roman"/>
                <w:sz w:val="22"/>
                <w:szCs w:val="22"/>
              </w:rPr>
              <w:t>kerja</w:t>
            </w:r>
            <w:proofErr w:type="spellEnd"/>
            <w:r w:rsidRPr="00C46F30">
              <w:rPr>
                <w:rFonts w:cs="Times New Roman"/>
                <w:sz w:val="22"/>
                <w:szCs w:val="22"/>
              </w:rPr>
              <w:t xml:space="preserve"> </w:t>
            </w:r>
            <w:proofErr w:type="spellStart"/>
            <w:r w:rsidRPr="00C46F30">
              <w:rPr>
                <w:rFonts w:cs="Times New Roman"/>
                <w:sz w:val="22"/>
                <w:szCs w:val="22"/>
              </w:rPr>
              <w:t>dengan</w:t>
            </w:r>
            <w:proofErr w:type="spellEnd"/>
            <w:r w:rsidRPr="00C46F30">
              <w:rPr>
                <w:rFonts w:cs="Times New Roman"/>
                <w:sz w:val="22"/>
                <w:szCs w:val="22"/>
              </w:rPr>
              <w:t xml:space="preserve"> </w:t>
            </w:r>
            <w:proofErr w:type="spellStart"/>
            <w:r w:rsidRPr="00C46F30">
              <w:rPr>
                <w:rFonts w:cs="Times New Roman"/>
                <w:sz w:val="22"/>
                <w:szCs w:val="22"/>
              </w:rPr>
              <w:t>prestasi</w:t>
            </w:r>
            <w:proofErr w:type="spellEnd"/>
            <w:r w:rsidRPr="00C46F30">
              <w:rPr>
                <w:rFonts w:cs="Times New Roman"/>
                <w:sz w:val="22"/>
                <w:szCs w:val="22"/>
              </w:rPr>
              <w:t xml:space="preserve"> </w:t>
            </w:r>
            <w:proofErr w:type="spellStart"/>
            <w:r w:rsidRPr="00C46F30">
              <w:rPr>
                <w:rFonts w:cs="Times New Roman"/>
                <w:sz w:val="22"/>
                <w:szCs w:val="22"/>
              </w:rPr>
              <w:t>kerja</w:t>
            </w:r>
            <w:proofErr w:type="spellEnd"/>
          </w:p>
        </w:tc>
      </w:tr>
    </w:tbl>
    <w:p w14:paraId="3995E5A1" w14:textId="77777777" w:rsidR="00056D2D" w:rsidRPr="00CC5227" w:rsidRDefault="00056D2D" w:rsidP="00C46F30">
      <w:pPr>
        <w:spacing w:line="360" w:lineRule="auto"/>
        <w:jc w:val="both"/>
        <w:rPr>
          <w:noProof/>
        </w:rPr>
      </w:pPr>
      <w:r w:rsidRPr="00DB1CEA">
        <w:rPr>
          <w:noProof/>
        </w:rPr>
        <w:t xml:space="preserve">Sumber: </w:t>
      </w:r>
      <w:r>
        <w:rPr>
          <w:noProof/>
          <w:lang w:val="id-ID"/>
        </w:rPr>
        <w:t>D</w:t>
      </w:r>
      <w:r w:rsidRPr="00DB1CEA">
        <w:rPr>
          <w:noProof/>
        </w:rPr>
        <w:t>ari berbagai penelitian terdahulu.</w:t>
      </w:r>
    </w:p>
    <w:p w14:paraId="5D539B48" w14:textId="0FA875B1" w:rsidR="00E9370B" w:rsidRDefault="00056D2D" w:rsidP="0002217F">
      <w:pPr>
        <w:spacing w:line="480" w:lineRule="auto"/>
        <w:ind w:firstLine="567"/>
        <w:jc w:val="both"/>
      </w:pPr>
      <w:proofErr w:type="spellStart"/>
      <w:r>
        <w:t>U</w:t>
      </w:r>
      <w:r w:rsidRPr="00CC5227">
        <w:t>ntuk</w:t>
      </w:r>
      <w:proofErr w:type="spellEnd"/>
      <w:r w:rsidR="007601AB">
        <w:t xml:space="preserve"> </w:t>
      </w:r>
      <w:proofErr w:type="spellStart"/>
      <w:r w:rsidRPr="00CC5227">
        <w:t>menyelesaikan</w:t>
      </w:r>
      <w:proofErr w:type="spellEnd"/>
      <w:r w:rsidRPr="00CC5227">
        <w:t xml:space="preserve"> </w:t>
      </w:r>
      <w:proofErr w:type="spellStart"/>
      <w:r w:rsidRPr="00CC5227">
        <w:t>perbedaan</w:t>
      </w:r>
      <w:proofErr w:type="spellEnd"/>
      <w:r w:rsidRPr="00CC5227">
        <w:t xml:space="preserve"> </w:t>
      </w:r>
      <w:proofErr w:type="spellStart"/>
      <w:r w:rsidRPr="00CC5227">
        <w:t>hasil</w:t>
      </w:r>
      <w:proofErr w:type="spellEnd"/>
      <w:r w:rsidRPr="00CC5227">
        <w:t xml:space="preserve"> </w:t>
      </w:r>
      <w:proofErr w:type="spellStart"/>
      <w:r w:rsidRPr="00CC5227">
        <w:t>penelitian</w:t>
      </w:r>
      <w:proofErr w:type="spellEnd"/>
      <w:r w:rsidR="007601AB">
        <w:t xml:space="preserve"> yang </w:t>
      </w:r>
      <w:proofErr w:type="spellStart"/>
      <w:r w:rsidR="007601AB">
        <w:t>terdapat</w:t>
      </w:r>
      <w:proofErr w:type="spellEnd"/>
      <w:r w:rsidR="00B51032">
        <w:t xml:space="preserve"> pada</w:t>
      </w:r>
      <w:r w:rsidRPr="00CC5227">
        <w:t xml:space="preserve"> </w:t>
      </w:r>
      <w:r>
        <w:rPr>
          <w:lang w:val="id-ID"/>
        </w:rPr>
        <w:t>tabel 1.2</w:t>
      </w:r>
      <w:r w:rsidR="00B51032">
        <w:t xml:space="preserve">, </w:t>
      </w:r>
      <w:proofErr w:type="spellStart"/>
      <w:r w:rsidR="00B51032">
        <w:t>maka</w:t>
      </w:r>
      <w:proofErr w:type="spellEnd"/>
      <w:r>
        <w:t xml:space="preserve"> </w:t>
      </w:r>
      <w:proofErr w:type="spellStart"/>
      <w:r w:rsidRPr="00CC5227">
        <w:t>peneliti</w:t>
      </w:r>
      <w:proofErr w:type="spellEnd"/>
      <w:r w:rsidRPr="00CC5227">
        <w:t xml:space="preserve"> </w:t>
      </w:r>
      <w:proofErr w:type="spellStart"/>
      <w:r w:rsidRPr="00CC5227">
        <w:t>menggunakan</w:t>
      </w:r>
      <w:proofErr w:type="spellEnd"/>
      <w:r w:rsidRPr="00CC5227">
        <w:t xml:space="preserve"> </w:t>
      </w:r>
      <w:proofErr w:type="spellStart"/>
      <w:r w:rsidRPr="00CC5227">
        <w:t>variabel</w:t>
      </w:r>
      <w:proofErr w:type="spellEnd"/>
      <w:r w:rsidRPr="00CC5227">
        <w:t xml:space="preserve"> intervening </w:t>
      </w:r>
      <w:proofErr w:type="spellStart"/>
      <w:r w:rsidRPr="00CC5227">
        <w:t>kepuasan</w:t>
      </w:r>
      <w:proofErr w:type="spellEnd"/>
      <w:r w:rsidRPr="00CC5227">
        <w:t xml:space="preserve"> </w:t>
      </w:r>
      <w:proofErr w:type="spellStart"/>
      <w:r w:rsidRPr="00CC5227">
        <w:t>kerja</w:t>
      </w:r>
      <w:proofErr w:type="spellEnd"/>
      <w:r w:rsidRPr="00CC5227">
        <w:t>.</w:t>
      </w:r>
      <w:r w:rsidR="00B54FC1">
        <w:t xml:space="preserve"> </w:t>
      </w:r>
      <w:proofErr w:type="spellStart"/>
      <w:r w:rsidR="00B54FC1">
        <w:t>Kepuasan</w:t>
      </w:r>
      <w:proofErr w:type="spellEnd"/>
      <w:r w:rsidR="00B54FC1">
        <w:t xml:space="preserve"> </w:t>
      </w:r>
      <w:proofErr w:type="spellStart"/>
      <w:r w:rsidR="00B54FC1">
        <w:t>kerja</w:t>
      </w:r>
      <w:proofErr w:type="spellEnd"/>
      <w:r w:rsidR="00B54FC1">
        <w:t xml:space="preserve"> </w:t>
      </w:r>
      <w:proofErr w:type="spellStart"/>
      <w:r w:rsidR="00B54FC1">
        <w:lastRenderedPageBreak/>
        <w:t>menjadi</w:t>
      </w:r>
      <w:proofErr w:type="spellEnd"/>
      <w:r w:rsidR="00B54FC1">
        <w:t xml:space="preserve"> salah </w:t>
      </w:r>
      <w:proofErr w:type="spellStart"/>
      <w:r w:rsidR="00B54FC1">
        <w:t>satu</w:t>
      </w:r>
      <w:proofErr w:type="spellEnd"/>
      <w:r w:rsidR="00B54FC1">
        <w:t xml:space="preserve"> </w:t>
      </w:r>
      <w:proofErr w:type="spellStart"/>
      <w:r w:rsidR="00B54FC1">
        <w:t>faktor</w:t>
      </w:r>
      <w:proofErr w:type="spellEnd"/>
      <w:r w:rsidR="00B54FC1">
        <w:t xml:space="preserve"> yang </w:t>
      </w:r>
      <w:proofErr w:type="spellStart"/>
      <w:r w:rsidR="00B54FC1">
        <w:t>dapat</w:t>
      </w:r>
      <w:proofErr w:type="spellEnd"/>
      <w:r w:rsidR="00B54FC1">
        <w:t xml:space="preserve"> </w:t>
      </w:r>
      <w:proofErr w:type="spellStart"/>
      <w:r w:rsidR="00B54FC1">
        <w:t>mendorong</w:t>
      </w:r>
      <w:proofErr w:type="spellEnd"/>
      <w:r w:rsidR="00B54FC1">
        <w:t xml:space="preserve"> </w:t>
      </w:r>
      <w:proofErr w:type="spellStart"/>
      <w:r w:rsidR="00B54FC1">
        <w:t>kinerja</w:t>
      </w:r>
      <w:proofErr w:type="spellEnd"/>
      <w:r w:rsidR="00B54FC1">
        <w:t xml:space="preserve"> </w:t>
      </w:r>
      <w:proofErr w:type="spellStart"/>
      <w:r w:rsidR="00B54FC1">
        <w:t>pegawai</w:t>
      </w:r>
      <w:proofErr w:type="spellEnd"/>
      <w:r w:rsidR="00B54FC1">
        <w:t xml:space="preserve"> </w:t>
      </w:r>
      <w:r w:rsidR="000805A4">
        <w:fldChar w:fldCharType="begin" w:fldLock="1"/>
      </w:r>
      <w:r w:rsidR="000805A4">
        <w:instrText>ADDIN CSL_CITATION {"citationItems":[{"id":"ITEM-1","itemData":{"abstract":"For improve boarding costs sunset employees, organizations and charged for hobby consider factors-factors that can influence such as job stress , job satisfaction and work environment. In this case the organization's hospital and or and institutions engaged in service Medical Service then immersed boarding costs and optimal employee both can improve boarding costs hospital sets the hearts achieve its vision and mission. This study aimed to analyze the effect of job stress, job satisfaction, and work environment on the performance of nurses. This study was conducted at Hospital Nursing Wilasa Citarum Semarang. The number of samples specified by 67 respondents using simple random sampling method and measurement questionnaire with Likert scale. Data analysis method used is multiple linear regression analysis using SPSS program as aid. Against the hypothesis testing results, showing that the negative effect of work stress variables sunset Nurses Against boarding costs. Job satisfaction has positive effect Against the immersed Nurse boarding costs. Against a positive work environment influence the setting Nurse boarding costs. The coefficient of determination total sum of 50.3 % indicates that the ability of independent variables (job stress, job satisfaction, and work environment) hearts explain the dependent variable (boarding costs sunset Nurse) very limited. From the findings of Multiple Linear Regression Analysis that influence job satisfaction Hobby big boarding costs sunset Against Nurses.","author":[{"dropping-particle":"","family":"Difayoga","given":"Rama","non-dropping-particle":"","parse-names":false,"suffix":""},{"dropping-particle":"","family":"Yuniawan","given":"Ahyar","non-dropping-particle":"","parse-names":false,"suffix":""}],"container-title":"Diponegoro Journal of Management","id":"ITEM-1","issue":"1","issued":{"date-parts":[["2015"]]},"page":"1-10","title":"Pengaruh Stres Kerja, Kepuasan Kerja, dan Lingkungan Kerja Terhadap Kinerja Perawat (Studi pada RS Panti Wilasa Citarum Semarang)","type":"article-journal","volume":"4"},"uris":["http://www.mendeley.com/documents/?uuid=854063b2-e295-40bb-98a1-a2c52cf56066"]}],"mendeley":{"formattedCitation":"(Difayoga &amp; Yuniawan, 2015)","plainTextFormattedCitation":"(Difayoga &amp; Yuniawan, 2015)","previouslyFormattedCitation":"(Difayoga &amp; Yuniawan, 2015)"},"properties":{"noteIndex":0},"schema":"https://github.com/citation-style-language/schema/raw/master/csl-citation.json"}</w:instrText>
      </w:r>
      <w:r w:rsidR="000805A4">
        <w:fldChar w:fldCharType="separate"/>
      </w:r>
      <w:r w:rsidR="000805A4" w:rsidRPr="000805A4">
        <w:rPr>
          <w:noProof/>
        </w:rPr>
        <w:t>(Difayoga &amp; Yuniawan, 2015)</w:t>
      </w:r>
      <w:r w:rsidR="000805A4">
        <w:fldChar w:fldCharType="end"/>
      </w:r>
      <w:r w:rsidR="000805A4">
        <w:t xml:space="preserve">. </w:t>
      </w:r>
      <w:proofErr w:type="spellStart"/>
      <w:r w:rsidR="00B54FC1">
        <w:t>Kepuasan</w:t>
      </w:r>
      <w:proofErr w:type="spellEnd"/>
      <w:r w:rsidR="00B54FC1">
        <w:t xml:space="preserve"> </w:t>
      </w:r>
      <w:proofErr w:type="spellStart"/>
      <w:r w:rsidR="00B54FC1">
        <w:t>kerja</w:t>
      </w:r>
      <w:proofErr w:type="spellEnd"/>
      <w:r w:rsidR="00B54FC1">
        <w:t xml:space="preserve"> sangat </w:t>
      </w:r>
      <w:proofErr w:type="spellStart"/>
      <w:r w:rsidR="00B54FC1">
        <w:t>membantu</w:t>
      </w:r>
      <w:proofErr w:type="spellEnd"/>
      <w:r w:rsidR="00B54FC1">
        <w:t xml:space="preserve"> </w:t>
      </w:r>
      <w:proofErr w:type="spellStart"/>
      <w:r w:rsidR="00B54FC1">
        <w:t>perusahaan</w:t>
      </w:r>
      <w:proofErr w:type="spellEnd"/>
      <w:r w:rsidR="00B54FC1">
        <w:t xml:space="preserve"> </w:t>
      </w:r>
      <w:proofErr w:type="spellStart"/>
      <w:r w:rsidR="00B54FC1">
        <w:t>dalam</w:t>
      </w:r>
      <w:proofErr w:type="spellEnd"/>
      <w:r w:rsidR="00B54FC1">
        <w:t xml:space="preserve"> </w:t>
      </w:r>
      <w:proofErr w:type="spellStart"/>
      <w:r w:rsidR="00B54FC1">
        <w:t>meningkatkan</w:t>
      </w:r>
      <w:proofErr w:type="spellEnd"/>
      <w:r w:rsidR="00B54FC1">
        <w:t xml:space="preserve"> </w:t>
      </w:r>
      <w:proofErr w:type="spellStart"/>
      <w:r w:rsidR="00B54FC1">
        <w:t>kinerja</w:t>
      </w:r>
      <w:proofErr w:type="spellEnd"/>
      <w:r w:rsidR="00B54FC1">
        <w:t xml:space="preserve"> </w:t>
      </w:r>
      <w:proofErr w:type="spellStart"/>
      <w:r w:rsidR="00B54FC1">
        <w:t>pegawainya</w:t>
      </w:r>
      <w:proofErr w:type="spellEnd"/>
      <w:r w:rsidR="00B54FC1">
        <w:t xml:space="preserve"> </w:t>
      </w:r>
      <w:r w:rsidR="00B54FC1">
        <w:fldChar w:fldCharType="begin" w:fldLock="1"/>
      </w:r>
      <w:r w:rsidR="000805A4">
        <w:instrText>ADDIN CSL_CITATION {"citationItems":[{"id":"ITEM-1","itemData":{"DOI":"10.37888/bjrm.v1i2.90","abstract":"Penelitian ini bertujuan untuk mengetahui tingkat stres kerja (X) dan kinerja karyawan (Y) pada Majalah MotherAnd Baby, dan apakah terdapat pengaruh yang signifikan antara stres kerja terhadap kinerja karyawan pada Majalah Mother And Baby. Penarikan sampel menggunakan metode sampel jenuh yaitu dengan memilih langsung semua karyawan sebanyak 35 orang. Sedangkan metode pengumpulan data metode yang digunakan ialah dengan menggunakan Kuisioner (Survei) kepada seluruh pegawai Majalah Mother And Baby Jakarta. Metode yang digunakan untuk mengolah dan menganalisis data adalah Uji Korelasi Product Moment, Uji Korelasi, dan Uji Signifikansi Koeficient Korelasi (Uji t). Berdasarkan hasil penelitian menunjukan terdapat pengaruh yang signifikan yang sangat kuat atau positif antara stres kerja terhadap kinerja karyawan yang ditunjukan dengan koefisien korelasi sebesar 0,880 dan koefisien determinasi 77,44%. Hal ini berarti stres kerja mempengaruhi kinerja sebesar 77,44% sisanya sebesar 22,56% dipengaruhi oleh faktor- faktor lain. Setelah dilakukan uji signifikansi didapat hasil 10,643 maka Ho ditolak dan Ha diterima artinya terdapat pengaruh signifikan antara stres kerja terhadap kinerja karyawan.","author":[{"dropping-particle":"","family":"Wartono","given":"Tri","non-dropping-particle":"","parse-names":false,"suffix":""}],"container-title":"Jurnal Ilmiah Prodi Manajemen Universitas Pamulang","id":"ITEM-1","issue":"2","issued":{"date-parts":[["2017"]]},"page":"41-55","title":"Pengaruh Stres Kerja Terhadap Kinerja Karyawan","type":"article-journal","volume":"4"},"uris":["http://www.mendeley.com/documents/?uuid=ea93bc83-1e31-4609-991b-c6c3c100d0a6"]}],"mendeley":{"formattedCitation":"(Wartono, 2017)","plainTextFormattedCitation":"(Wartono, 2017)","previouslyFormattedCitation":"(Wartono, 2017)"},"properties":{"noteIndex":0},"schema":"https://github.com/citation-style-language/schema/raw/master/csl-citation.json"}</w:instrText>
      </w:r>
      <w:r w:rsidR="00B54FC1">
        <w:fldChar w:fldCharType="separate"/>
      </w:r>
      <w:r w:rsidR="00B54FC1" w:rsidRPr="00B54FC1">
        <w:rPr>
          <w:noProof/>
        </w:rPr>
        <w:t>(Wartono, 2017)</w:t>
      </w:r>
      <w:r w:rsidR="00B54FC1">
        <w:fldChar w:fldCharType="end"/>
      </w:r>
      <w:r w:rsidR="00B54FC1">
        <w:t xml:space="preserve">. Hal </w:t>
      </w:r>
      <w:proofErr w:type="spellStart"/>
      <w:r w:rsidR="00B54FC1">
        <w:t>ini</w:t>
      </w:r>
      <w:proofErr w:type="spellEnd"/>
      <w:r w:rsidR="00B54FC1">
        <w:t xml:space="preserve"> </w:t>
      </w:r>
      <w:proofErr w:type="spellStart"/>
      <w:r w:rsidR="00B54FC1">
        <w:t>karena</w:t>
      </w:r>
      <w:proofErr w:type="spellEnd"/>
      <w:r w:rsidR="00B54FC1">
        <w:t xml:space="preserve"> </w:t>
      </w:r>
      <w:proofErr w:type="spellStart"/>
      <w:r w:rsidR="000805A4">
        <w:t>pegawai</w:t>
      </w:r>
      <w:proofErr w:type="spellEnd"/>
      <w:r w:rsidR="00B54FC1">
        <w:t xml:space="preserve"> yang </w:t>
      </w:r>
      <w:proofErr w:type="spellStart"/>
      <w:r w:rsidR="00B54FC1">
        <w:t>puas</w:t>
      </w:r>
      <w:proofErr w:type="spellEnd"/>
      <w:r w:rsidR="00B54FC1">
        <w:t xml:space="preserve"> </w:t>
      </w:r>
      <w:proofErr w:type="spellStart"/>
      <w:r w:rsidR="00B54FC1">
        <w:t>akan</w:t>
      </w:r>
      <w:proofErr w:type="spellEnd"/>
      <w:r w:rsidR="00B54FC1">
        <w:t xml:space="preserve"> </w:t>
      </w:r>
      <w:proofErr w:type="spellStart"/>
      <w:r w:rsidR="00B54FC1">
        <w:t>selalu</w:t>
      </w:r>
      <w:proofErr w:type="spellEnd"/>
      <w:r w:rsidR="00B54FC1">
        <w:t xml:space="preserve"> </w:t>
      </w:r>
      <w:proofErr w:type="spellStart"/>
      <w:r w:rsidR="00B54FC1">
        <w:t>berupaya</w:t>
      </w:r>
      <w:proofErr w:type="spellEnd"/>
      <w:r w:rsidR="00B54FC1">
        <w:t xml:space="preserve"> </w:t>
      </w:r>
      <w:proofErr w:type="spellStart"/>
      <w:r w:rsidR="00B54FC1">
        <w:t>untuk</w:t>
      </w:r>
      <w:proofErr w:type="spellEnd"/>
      <w:r w:rsidR="00B54FC1">
        <w:t xml:space="preserve"> </w:t>
      </w:r>
      <w:proofErr w:type="spellStart"/>
      <w:r w:rsidR="00B54FC1">
        <w:t>meningkatkan</w:t>
      </w:r>
      <w:proofErr w:type="spellEnd"/>
      <w:r w:rsidR="00B54FC1">
        <w:t xml:space="preserve"> </w:t>
      </w:r>
      <w:proofErr w:type="spellStart"/>
      <w:r w:rsidR="00B54FC1">
        <w:t>kemampuan</w:t>
      </w:r>
      <w:proofErr w:type="spellEnd"/>
      <w:r w:rsidR="00B54FC1">
        <w:t xml:space="preserve"> dan </w:t>
      </w:r>
      <w:proofErr w:type="spellStart"/>
      <w:r w:rsidR="00B54FC1">
        <w:t>hasil</w:t>
      </w:r>
      <w:proofErr w:type="spellEnd"/>
      <w:r w:rsidR="00B54FC1">
        <w:t xml:space="preserve"> </w:t>
      </w:r>
      <w:proofErr w:type="spellStart"/>
      <w:r w:rsidR="00B54FC1">
        <w:t>kerjanya</w:t>
      </w:r>
      <w:proofErr w:type="spellEnd"/>
      <w:r w:rsidR="00B54FC1">
        <w:t xml:space="preserve"> agar </w:t>
      </w:r>
      <w:proofErr w:type="spellStart"/>
      <w:r w:rsidR="00B54FC1">
        <w:t>selalu</w:t>
      </w:r>
      <w:proofErr w:type="spellEnd"/>
      <w:r w:rsidR="00B54FC1">
        <w:t xml:space="preserve"> </w:t>
      </w:r>
      <w:proofErr w:type="spellStart"/>
      <w:r w:rsidR="00B54FC1">
        <w:t>menunjukan</w:t>
      </w:r>
      <w:proofErr w:type="spellEnd"/>
      <w:r w:rsidR="00B54FC1">
        <w:t xml:space="preserve"> </w:t>
      </w:r>
      <w:proofErr w:type="spellStart"/>
      <w:r w:rsidR="00B54FC1">
        <w:t>performa</w:t>
      </w:r>
      <w:proofErr w:type="spellEnd"/>
      <w:r w:rsidR="00B54FC1">
        <w:t xml:space="preserve"> </w:t>
      </w:r>
      <w:proofErr w:type="spellStart"/>
      <w:r w:rsidR="00B54FC1">
        <w:t>terbaik</w:t>
      </w:r>
      <w:proofErr w:type="spellEnd"/>
      <w:r w:rsidR="00B54FC1">
        <w:t>.</w:t>
      </w:r>
      <w:r w:rsidR="000805A4">
        <w:t xml:space="preserve"> </w:t>
      </w:r>
      <w:proofErr w:type="spellStart"/>
      <w:r w:rsidR="000805A4">
        <w:t>Ketidakpuasan</w:t>
      </w:r>
      <w:proofErr w:type="spellEnd"/>
      <w:r w:rsidR="000805A4">
        <w:t xml:space="preserve"> yang </w:t>
      </w:r>
      <w:proofErr w:type="spellStart"/>
      <w:r w:rsidR="000805A4">
        <w:t>dirasakan</w:t>
      </w:r>
      <w:proofErr w:type="spellEnd"/>
      <w:r w:rsidR="000805A4">
        <w:t xml:space="preserve"> oleh </w:t>
      </w:r>
      <w:proofErr w:type="spellStart"/>
      <w:r w:rsidR="000805A4">
        <w:t>pegawai</w:t>
      </w:r>
      <w:proofErr w:type="spellEnd"/>
      <w:r w:rsidR="000805A4">
        <w:t xml:space="preserve"> </w:t>
      </w:r>
      <w:proofErr w:type="spellStart"/>
      <w:r w:rsidR="000805A4">
        <w:t>akan</w:t>
      </w:r>
      <w:proofErr w:type="spellEnd"/>
      <w:r w:rsidR="000805A4">
        <w:t xml:space="preserve"> </w:t>
      </w:r>
      <w:proofErr w:type="spellStart"/>
      <w:r w:rsidR="000805A4">
        <w:t>meningkatkan</w:t>
      </w:r>
      <w:proofErr w:type="spellEnd"/>
      <w:r w:rsidR="000805A4">
        <w:t xml:space="preserve"> </w:t>
      </w:r>
      <w:proofErr w:type="spellStart"/>
      <w:r w:rsidR="000805A4">
        <w:t>kesalahan</w:t>
      </w:r>
      <w:proofErr w:type="spellEnd"/>
      <w:r w:rsidR="000805A4">
        <w:t xml:space="preserve"> yang </w:t>
      </w:r>
      <w:proofErr w:type="spellStart"/>
      <w:r w:rsidR="000805A4">
        <w:t>dapat</w:t>
      </w:r>
      <w:proofErr w:type="spellEnd"/>
      <w:r w:rsidR="000805A4">
        <w:t xml:space="preserve"> </w:t>
      </w:r>
      <w:proofErr w:type="spellStart"/>
      <w:r w:rsidR="000805A4">
        <w:t>merugikan</w:t>
      </w:r>
      <w:proofErr w:type="spellEnd"/>
      <w:r w:rsidR="000805A4">
        <w:t xml:space="preserve"> </w:t>
      </w:r>
      <w:proofErr w:type="spellStart"/>
      <w:r w:rsidR="000805A4">
        <w:t>perusahaan</w:t>
      </w:r>
      <w:proofErr w:type="spellEnd"/>
      <w:r w:rsidR="000805A4">
        <w:t xml:space="preserve">. </w:t>
      </w:r>
      <w:proofErr w:type="spellStart"/>
      <w:r w:rsidR="000805A4">
        <w:t>Sehingga</w:t>
      </w:r>
      <w:proofErr w:type="spellEnd"/>
      <w:r w:rsidR="000805A4">
        <w:t xml:space="preserve"> </w:t>
      </w:r>
      <w:proofErr w:type="spellStart"/>
      <w:r w:rsidR="000805A4">
        <w:t>perusahaaan</w:t>
      </w:r>
      <w:proofErr w:type="spellEnd"/>
      <w:r w:rsidR="000805A4">
        <w:t xml:space="preserve"> </w:t>
      </w:r>
      <w:proofErr w:type="spellStart"/>
      <w:r w:rsidR="000805A4">
        <w:t>harus</w:t>
      </w:r>
      <w:proofErr w:type="spellEnd"/>
      <w:r w:rsidR="000805A4">
        <w:t xml:space="preserve"> </w:t>
      </w:r>
      <w:proofErr w:type="spellStart"/>
      <w:r w:rsidR="000805A4">
        <w:t>lebih</w:t>
      </w:r>
      <w:proofErr w:type="spellEnd"/>
      <w:r w:rsidR="000805A4">
        <w:t xml:space="preserve"> </w:t>
      </w:r>
      <w:proofErr w:type="spellStart"/>
      <w:r w:rsidR="000805A4">
        <w:t>berupaya</w:t>
      </w:r>
      <w:proofErr w:type="spellEnd"/>
      <w:r w:rsidR="000805A4">
        <w:t xml:space="preserve"> </w:t>
      </w:r>
      <w:proofErr w:type="spellStart"/>
      <w:r w:rsidR="000805A4">
        <w:t>dalam</w:t>
      </w:r>
      <w:proofErr w:type="spellEnd"/>
      <w:r w:rsidR="000805A4">
        <w:t xml:space="preserve"> </w:t>
      </w:r>
      <w:proofErr w:type="spellStart"/>
      <w:r w:rsidR="000805A4">
        <w:t>meningkatkan</w:t>
      </w:r>
      <w:proofErr w:type="spellEnd"/>
      <w:r w:rsidR="000805A4">
        <w:t xml:space="preserve"> </w:t>
      </w:r>
      <w:proofErr w:type="spellStart"/>
      <w:r w:rsidR="000805A4">
        <w:t>kepuasan</w:t>
      </w:r>
      <w:proofErr w:type="spellEnd"/>
      <w:r w:rsidR="000805A4">
        <w:t xml:space="preserve"> </w:t>
      </w:r>
      <w:proofErr w:type="spellStart"/>
      <w:r w:rsidR="000805A4">
        <w:t>kerjanya</w:t>
      </w:r>
      <w:proofErr w:type="spellEnd"/>
      <w:r w:rsidR="000805A4">
        <w:t xml:space="preserve"> </w:t>
      </w:r>
      <w:proofErr w:type="spellStart"/>
      <w:r w:rsidR="000805A4">
        <w:t>untuk</w:t>
      </w:r>
      <w:proofErr w:type="spellEnd"/>
      <w:r w:rsidR="000805A4">
        <w:t xml:space="preserve"> </w:t>
      </w:r>
      <w:proofErr w:type="spellStart"/>
      <w:r w:rsidR="000805A4">
        <w:t>mendorong</w:t>
      </w:r>
      <w:proofErr w:type="spellEnd"/>
      <w:r w:rsidR="000805A4">
        <w:t xml:space="preserve"> </w:t>
      </w:r>
      <w:proofErr w:type="spellStart"/>
      <w:r w:rsidR="000805A4">
        <w:t>peningkatan</w:t>
      </w:r>
      <w:proofErr w:type="spellEnd"/>
      <w:r w:rsidR="000805A4">
        <w:t xml:space="preserve"> </w:t>
      </w:r>
      <w:proofErr w:type="spellStart"/>
      <w:r w:rsidR="000805A4">
        <w:t>kinerja</w:t>
      </w:r>
      <w:proofErr w:type="spellEnd"/>
      <w:r w:rsidR="000805A4">
        <w:t xml:space="preserve"> yang </w:t>
      </w:r>
      <w:proofErr w:type="spellStart"/>
      <w:r w:rsidR="000805A4">
        <w:t>lebih</w:t>
      </w:r>
      <w:proofErr w:type="spellEnd"/>
      <w:r w:rsidR="000805A4">
        <w:t xml:space="preserve"> </w:t>
      </w:r>
      <w:proofErr w:type="spellStart"/>
      <w:r w:rsidR="000805A4">
        <w:t>baik</w:t>
      </w:r>
      <w:proofErr w:type="spellEnd"/>
      <w:r w:rsidR="000805A4">
        <w:t xml:space="preserve"> </w:t>
      </w:r>
      <w:r w:rsidR="000805A4">
        <w:fldChar w:fldCharType="begin" w:fldLock="1"/>
      </w:r>
      <w:r w:rsidR="000805A4">
        <w:instrText>ADDIN CSL_CITATION {"citationItems":[{"id":"ITEM-1","itemData":{"abstract":"This study aims to determine the effect of work conflict and job stress simultaneously and partially on job satisfaction of employees of PT. TASPEN (Persero) Malang. This type of research used in this research is the explanation (explanatory research) with a quantitative approach to describe the relationships between variables through hypothesis testing. This study used a questionnaire as a data collection tool that is distributed to 36 respondents from PT. TASPEN (Persero) Malang. Based on the results of research conducted, there is a significant effect simultaneously between the variables Work Conflict and Job Stress affects the variable job satisfaction. This is proved by obtaining the F calculation of 41.986 is greater than the F table of 3,275. In addition, it is known that partially Work Conflict (X 1) and a significant negative effect on job satisfaction (Y). This is evidenced by the acquisition of the t calculation greater than t table (-2.772&gt; 2.034) and a coefficient of-0.300 and the value is negative. Job Stress (X 2) has a significant negative and negative effect on Job Satisfaction (Y). This is evidenced by the acquisition of the t calculation greater than t table (-6.231&gt; 2.034) and a coefficient of-0.312 and the value is negative.","author":[{"dropping-particle":"","family":"Afrizal","given":"Poundra Rizky","non-dropping-particle":"","parse-names":false,"suffix":""},{"dropping-particle":"","family":"Musadieq","given":"Mochammad","non-dropping-particle":"Al","parse-names":false,"suffix":""},{"dropping-particle":"","family":"Ruhana","given":"Ika","non-dropping-particle":"","parse-names":false,"suffix":""}],"container-title":"Jurnal Administrasi Bisnis (JAB)","id":"ITEM-1","issue":"1","issued":{"date-parts":[["2014"]]},"page":"1-10","title":"Pengaruh Konflik Kerja dan Stres Kerja Terhadap Kepuasan Kerja (Studi Pada Karyawan PT. Taspen (Persero) Cabang Malang","type":"article-journal","volume":"8"},"uris":["http://www.mendeley.com/documents/?uuid=fb590448-9760-4ab0-b4bf-f8a8f123c30d"]}],"mendeley":{"formattedCitation":"(Afrizal et al., 2014)","plainTextFormattedCitation":"(Afrizal et al., 2014)"},"properties":{"noteIndex":0},"schema":"https://github.com/citation-style-language/schema/raw/master/csl-citation.json"}</w:instrText>
      </w:r>
      <w:r w:rsidR="000805A4">
        <w:fldChar w:fldCharType="separate"/>
      </w:r>
      <w:r w:rsidR="000805A4" w:rsidRPr="000805A4">
        <w:rPr>
          <w:noProof/>
        </w:rPr>
        <w:t>(Afrizal et al., 2014)</w:t>
      </w:r>
      <w:r w:rsidR="000805A4">
        <w:fldChar w:fldCharType="end"/>
      </w:r>
      <w:r w:rsidR="000805A4">
        <w:t>.</w:t>
      </w:r>
      <w:r w:rsidR="000F4E98">
        <w:t xml:space="preserve"> Dari </w:t>
      </w:r>
      <w:proofErr w:type="spellStart"/>
      <w:r w:rsidR="000F4E98">
        <w:t>penelitian</w:t>
      </w:r>
      <w:proofErr w:type="spellEnd"/>
      <w:r w:rsidR="000F4E98">
        <w:t xml:space="preserve"> </w:t>
      </w:r>
      <w:proofErr w:type="spellStart"/>
      <w:r w:rsidR="000F4E98">
        <w:t>ini</w:t>
      </w:r>
      <w:proofErr w:type="spellEnd"/>
      <w:r w:rsidR="000F4E98">
        <w:t xml:space="preserve"> </w:t>
      </w:r>
      <w:proofErr w:type="spellStart"/>
      <w:r w:rsidR="000F4E98">
        <w:t>diharapkan</w:t>
      </w:r>
      <w:proofErr w:type="spellEnd"/>
      <w:r w:rsidR="000F4E98">
        <w:t xml:space="preserve"> </w:t>
      </w:r>
      <w:proofErr w:type="spellStart"/>
      <w:r w:rsidR="000F4E98">
        <w:t>dapat</w:t>
      </w:r>
      <w:proofErr w:type="spellEnd"/>
      <w:r w:rsidR="000F4E98">
        <w:t xml:space="preserve"> </w:t>
      </w:r>
      <w:proofErr w:type="spellStart"/>
      <w:r w:rsidR="000F4E98">
        <w:t>diketahui</w:t>
      </w:r>
      <w:proofErr w:type="spellEnd"/>
      <w:r w:rsidR="000F4E98">
        <w:t xml:space="preserve"> </w:t>
      </w:r>
      <w:proofErr w:type="spellStart"/>
      <w:r w:rsidR="000F4E98">
        <w:t>bagaimana</w:t>
      </w:r>
      <w:proofErr w:type="spellEnd"/>
      <w:r w:rsidR="000F4E98">
        <w:t xml:space="preserve"> </w:t>
      </w:r>
      <w:proofErr w:type="spellStart"/>
      <w:r w:rsidR="000F4E98">
        <w:t>peran</w:t>
      </w:r>
      <w:proofErr w:type="spellEnd"/>
      <w:r w:rsidR="000F4E98">
        <w:t xml:space="preserve"> </w:t>
      </w:r>
      <w:proofErr w:type="spellStart"/>
      <w:r w:rsidR="000F4E98">
        <w:t>kepuasan</w:t>
      </w:r>
      <w:proofErr w:type="spellEnd"/>
      <w:r w:rsidR="000F4E98">
        <w:t xml:space="preserve"> </w:t>
      </w:r>
      <w:proofErr w:type="spellStart"/>
      <w:r w:rsidR="000F4E98">
        <w:t>kerja</w:t>
      </w:r>
      <w:proofErr w:type="spellEnd"/>
      <w:r w:rsidR="000F4E98">
        <w:t xml:space="preserve"> </w:t>
      </w:r>
      <w:proofErr w:type="spellStart"/>
      <w:r w:rsidR="000F4E98">
        <w:t>dalam</w:t>
      </w:r>
      <w:proofErr w:type="spellEnd"/>
      <w:r w:rsidR="000F4E98">
        <w:t xml:space="preserve"> </w:t>
      </w:r>
      <w:proofErr w:type="spellStart"/>
      <w:r w:rsidR="000F4E98">
        <w:t>memediasi</w:t>
      </w:r>
      <w:proofErr w:type="spellEnd"/>
      <w:r w:rsidR="000F4E98">
        <w:t xml:space="preserve"> </w:t>
      </w:r>
      <w:proofErr w:type="spellStart"/>
      <w:r w:rsidR="000F4E98">
        <w:t>pengaruh</w:t>
      </w:r>
      <w:proofErr w:type="spellEnd"/>
      <w:r w:rsidR="000F4E98">
        <w:t xml:space="preserve"> </w:t>
      </w:r>
      <w:proofErr w:type="spellStart"/>
      <w:r w:rsidR="000F4E98">
        <w:t>karakteristik</w:t>
      </w:r>
      <w:proofErr w:type="spellEnd"/>
      <w:r w:rsidR="000F4E98">
        <w:t xml:space="preserve"> </w:t>
      </w:r>
      <w:proofErr w:type="spellStart"/>
      <w:r w:rsidR="000F4E98">
        <w:t>individu</w:t>
      </w:r>
      <w:proofErr w:type="spellEnd"/>
      <w:r w:rsidR="000F4E98">
        <w:t xml:space="preserve">, </w:t>
      </w:r>
      <w:proofErr w:type="spellStart"/>
      <w:r w:rsidR="000F4E98">
        <w:t>beban</w:t>
      </w:r>
      <w:proofErr w:type="spellEnd"/>
      <w:r w:rsidR="000F4E98">
        <w:t xml:space="preserve"> </w:t>
      </w:r>
      <w:proofErr w:type="spellStart"/>
      <w:r w:rsidR="000F4E98">
        <w:t>kerja</w:t>
      </w:r>
      <w:proofErr w:type="spellEnd"/>
      <w:r w:rsidR="000F4E98">
        <w:t xml:space="preserve"> dan </w:t>
      </w:r>
      <w:proofErr w:type="spellStart"/>
      <w:r w:rsidR="000F4E98">
        <w:t>stres</w:t>
      </w:r>
      <w:proofErr w:type="spellEnd"/>
      <w:r w:rsidR="000F4E98">
        <w:t xml:space="preserve"> </w:t>
      </w:r>
      <w:proofErr w:type="spellStart"/>
      <w:r w:rsidR="000F4E98">
        <w:t>kerja</w:t>
      </w:r>
      <w:proofErr w:type="spellEnd"/>
      <w:r w:rsidR="000F4E98">
        <w:t xml:space="preserve"> </w:t>
      </w:r>
      <w:proofErr w:type="spellStart"/>
      <w:r w:rsidR="000F4E98">
        <w:t>terhadap</w:t>
      </w:r>
      <w:proofErr w:type="spellEnd"/>
      <w:r w:rsidR="000F4E98">
        <w:t xml:space="preserve"> </w:t>
      </w:r>
      <w:proofErr w:type="spellStart"/>
      <w:r w:rsidR="000F4E98">
        <w:t>kinerja</w:t>
      </w:r>
      <w:proofErr w:type="spellEnd"/>
      <w:r w:rsidR="000F4E98">
        <w:t xml:space="preserve"> </w:t>
      </w:r>
      <w:proofErr w:type="spellStart"/>
      <w:r w:rsidR="000F4E98">
        <w:t>pegawai</w:t>
      </w:r>
      <w:proofErr w:type="spellEnd"/>
      <w:r w:rsidR="000F4E98">
        <w:t xml:space="preserve"> </w:t>
      </w:r>
      <w:proofErr w:type="spellStart"/>
      <w:r w:rsidR="000F4E98">
        <w:t>Pengadilan</w:t>
      </w:r>
      <w:proofErr w:type="spellEnd"/>
      <w:r w:rsidR="000F4E98">
        <w:t xml:space="preserve"> Tinggi Semarang.</w:t>
      </w:r>
    </w:p>
    <w:p w14:paraId="545AEA7D" w14:textId="77777777" w:rsidR="00056D2D" w:rsidRPr="00EE0F8A" w:rsidRDefault="00056D2D" w:rsidP="00EE18D8">
      <w:pPr>
        <w:pStyle w:val="Heading2"/>
        <w:ind w:left="567" w:hanging="567"/>
      </w:pPr>
      <w:bookmarkStart w:id="14" w:name="_Toc124926827"/>
      <w:bookmarkStart w:id="15" w:name="_Hlk104378727"/>
      <w:r w:rsidRPr="00EE0F8A">
        <w:t>Rumusan Masalah</w:t>
      </w:r>
      <w:bookmarkEnd w:id="14"/>
    </w:p>
    <w:bookmarkEnd w:id="15"/>
    <w:p w14:paraId="3EE2A26A" w14:textId="57A48753" w:rsidR="00056D2D" w:rsidRPr="00EB0B46" w:rsidRDefault="00056D2D" w:rsidP="00EB0B46">
      <w:pPr>
        <w:tabs>
          <w:tab w:val="left" w:pos="567"/>
        </w:tabs>
        <w:spacing w:after="0" w:line="480" w:lineRule="auto"/>
        <w:jc w:val="both"/>
        <w:rPr>
          <w:rFonts w:cs="Times New Roman"/>
        </w:rPr>
      </w:pPr>
      <w:r>
        <w:rPr>
          <w:rFonts w:cs="Times New Roman"/>
        </w:rPr>
        <w:tab/>
      </w:r>
      <w:proofErr w:type="spellStart"/>
      <w:r w:rsidRPr="00EB0B46">
        <w:rPr>
          <w:rFonts w:cs="Times New Roman"/>
        </w:rPr>
        <w:t>Berdasarkan</w:t>
      </w:r>
      <w:proofErr w:type="spellEnd"/>
      <w:r w:rsidRPr="00EB0B46">
        <w:rPr>
          <w:rFonts w:cs="Times New Roman"/>
        </w:rPr>
        <w:t xml:space="preserve"> </w:t>
      </w:r>
      <w:proofErr w:type="spellStart"/>
      <w:r w:rsidRPr="00EB0B46">
        <w:rPr>
          <w:rFonts w:cs="Times New Roman"/>
        </w:rPr>
        <w:t>latar</w:t>
      </w:r>
      <w:proofErr w:type="spellEnd"/>
      <w:r w:rsidRPr="00EB0B46">
        <w:rPr>
          <w:rFonts w:cs="Times New Roman"/>
        </w:rPr>
        <w:t xml:space="preserve"> </w:t>
      </w:r>
      <w:proofErr w:type="spellStart"/>
      <w:r w:rsidRPr="00EB0B46">
        <w:rPr>
          <w:rFonts w:cs="Times New Roman"/>
        </w:rPr>
        <w:t>belakang</w:t>
      </w:r>
      <w:proofErr w:type="spellEnd"/>
      <w:r w:rsidRPr="00EB0B46">
        <w:rPr>
          <w:rFonts w:cs="Times New Roman"/>
        </w:rPr>
        <w:t xml:space="preserve"> </w:t>
      </w:r>
      <w:proofErr w:type="spellStart"/>
      <w:r w:rsidRPr="00EB0B46">
        <w:rPr>
          <w:rFonts w:cs="Times New Roman"/>
        </w:rPr>
        <w:t>masalah</w:t>
      </w:r>
      <w:proofErr w:type="spellEnd"/>
      <w:r w:rsidRPr="00EB0B46">
        <w:rPr>
          <w:rFonts w:cs="Times New Roman"/>
        </w:rPr>
        <w:t xml:space="preserve"> yang </w:t>
      </w:r>
      <w:proofErr w:type="spellStart"/>
      <w:r w:rsidRPr="00EB0B46">
        <w:rPr>
          <w:rFonts w:cs="Times New Roman"/>
        </w:rPr>
        <w:t>telah</w:t>
      </w:r>
      <w:proofErr w:type="spellEnd"/>
      <w:r w:rsidRPr="00EB0B46">
        <w:rPr>
          <w:rFonts w:cs="Times New Roman"/>
        </w:rPr>
        <w:t xml:space="preserve"> </w:t>
      </w:r>
      <w:proofErr w:type="spellStart"/>
      <w:r w:rsidRPr="00EB0B46">
        <w:rPr>
          <w:rFonts w:cs="Times New Roman"/>
        </w:rPr>
        <w:t>dikemukakan</w:t>
      </w:r>
      <w:proofErr w:type="spellEnd"/>
      <w:r w:rsidRPr="00EB0B46">
        <w:rPr>
          <w:rFonts w:cs="Times New Roman"/>
        </w:rPr>
        <w:t xml:space="preserve"> </w:t>
      </w:r>
      <w:proofErr w:type="spellStart"/>
      <w:r w:rsidRPr="00EB0B46">
        <w:rPr>
          <w:rFonts w:cs="Times New Roman"/>
        </w:rPr>
        <w:t>diatas</w:t>
      </w:r>
      <w:proofErr w:type="spellEnd"/>
      <w:r w:rsidRPr="00EB0B46">
        <w:rPr>
          <w:rFonts w:cs="Times New Roman"/>
        </w:rPr>
        <w:t xml:space="preserve">, </w:t>
      </w:r>
      <w:proofErr w:type="spellStart"/>
      <w:r w:rsidRPr="00EB0B46">
        <w:rPr>
          <w:rFonts w:cs="Times New Roman"/>
        </w:rPr>
        <w:t>dapat</w:t>
      </w:r>
      <w:proofErr w:type="spellEnd"/>
      <w:r w:rsidRPr="00EB0B46">
        <w:rPr>
          <w:rFonts w:cs="Times New Roman"/>
        </w:rPr>
        <w:t xml:space="preserve"> </w:t>
      </w:r>
      <w:proofErr w:type="spellStart"/>
      <w:r w:rsidRPr="00EB0B46">
        <w:rPr>
          <w:rFonts w:cs="Times New Roman"/>
        </w:rPr>
        <w:t>diketahui</w:t>
      </w:r>
      <w:proofErr w:type="spellEnd"/>
      <w:r w:rsidRPr="00EB0B46">
        <w:rPr>
          <w:rFonts w:cs="Times New Roman"/>
        </w:rPr>
        <w:t xml:space="preserve"> </w:t>
      </w:r>
      <w:proofErr w:type="spellStart"/>
      <w:r w:rsidRPr="00EB0B46">
        <w:rPr>
          <w:rFonts w:cs="Times New Roman"/>
        </w:rPr>
        <w:t>bahwa</w:t>
      </w:r>
      <w:proofErr w:type="spellEnd"/>
      <w:r w:rsidRPr="00EB0B46">
        <w:rPr>
          <w:rFonts w:cs="Times New Roman"/>
        </w:rPr>
        <w:t xml:space="preserve"> </w:t>
      </w:r>
      <w:proofErr w:type="spellStart"/>
      <w:r w:rsidRPr="00EB0B46">
        <w:rPr>
          <w:rFonts w:cs="Times New Roman"/>
        </w:rPr>
        <w:t>masalah</w:t>
      </w:r>
      <w:proofErr w:type="spellEnd"/>
      <w:r w:rsidRPr="00EB0B46">
        <w:rPr>
          <w:rFonts w:cs="Times New Roman"/>
        </w:rPr>
        <w:t xml:space="preserve"> yang </w:t>
      </w:r>
      <w:proofErr w:type="spellStart"/>
      <w:r w:rsidRPr="00EB0B46">
        <w:rPr>
          <w:rFonts w:cs="Times New Roman"/>
        </w:rPr>
        <w:t>dihadapi</w:t>
      </w:r>
      <w:proofErr w:type="spellEnd"/>
      <w:r w:rsidRPr="00EB0B46">
        <w:rPr>
          <w:rFonts w:cs="Times New Roman"/>
        </w:rPr>
        <w:t xml:space="preserve"> oleh </w:t>
      </w:r>
      <w:proofErr w:type="spellStart"/>
      <w:r w:rsidRPr="00EB0B46">
        <w:rPr>
          <w:rFonts w:cs="Times New Roman"/>
        </w:rPr>
        <w:t>Pengadilan</w:t>
      </w:r>
      <w:proofErr w:type="spellEnd"/>
      <w:r w:rsidRPr="00EB0B46">
        <w:rPr>
          <w:rFonts w:cs="Times New Roman"/>
        </w:rPr>
        <w:t xml:space="preserve"> Tinggi Semarang </w:t>
      </w:r>
      <w:proofErr w:type="spellStart"/>
      <w:r w:rsidRPr="00EB0B46">
        <w:rPr>
          <w:rFonts w:cs="Times New Roman"/>
        </w:rPr>
        <w:t>adalah</w:t>
      </w:r>
      <w:proofErr w:type="spellEnd"/>
      <w:r w:rsidRPr="00EB0B46">
        <w:rPr>
          <w:rFonts w:cs="Times New Roman"/>
        </w:rPr>
        <w:t xml:space="preserve"> </w:t>
      </w:r>
      <w:proofErr w:type="spellStart"/>
      <w:r w:rsidRPr="00EB0B46">
        <w:rPr>
          <w:rFonts w:cs="Times New Roman"/>
        </w:rPr>
        <w:t>kinerja</w:t>
      </w:r>
      <w:proofErr w:type="spellEnd"/>
      <w:r w:rsidRPr="00EB0B46">
        <w:rPr>
          <w:rFonts w:cs="Times New Roman"/>
        </w:rPr>
        <w:t xml:space="preserve"> </w:t>
      </w:r>
      <w:proofErr w:type="spellStart"/>
      <w:r w:rsidRPr="00EB0B46">
        <w:rPr>
          <w:rFonts w:cs="Times New Roman"/>
        </w:rPr>
        <w:t>pegawai</w:t>
      </w:r>
      <w:proofErr w:type="spellEnd"/>
      <w:r w:rsidRPr="00EB0B46">
        <w:rPr>
          <w:rFonts w:cs="Times New Roman"/>
        </w:rPr>
        <w:t xml:space="preserve"> yang </w:t>
      </w:r>
      <w:proofErr w:type="spellStart"/>
      <w:r w:rsidRPr="00EB0B46">
        <w:rPr>
          <w:rFonts w:cs="Times New Roman"/>
        </w:rPr>
        <w:t>masih</w:t>
      </w:r>
      <w:proofErr w:type="spellEnd"/>
      <w:r w:rsidRPr="00EB0B46">
        <w:rPr>
          <w:rFonts w:cs="Times New Roman"/>
        </w:rPr>
        <w:t xml:space="preserve"> </w:t>
      </w:r>
      <w:proofErr w:type="spellStart"/>
      <w:r w:rsidRPr="00EB0B46">
        <w:rPr>
          <w:rFonts w:cs="Times New Roman"/>
        </w:rPr>
        <w:t>dibawah</w:t>
      </w:r>
      <w:proofErr w:type="spellEnd"/>
      <w:r w:rsidRPr="00EB0B46">
        <w:rPr>
          <w:rFonts w:cs="Times New Roman"/>
        </w:rPr>
        <w:t xml:space="preserve"> 100% </w:t>
      </w:r>
      <w:proofErr w:type="spellStart"/>
      <w:r w:rsidRPr="00EB0B46">
        <w:rPr>
          <w:rFonts w:cs="Times New Roman"/>
        </w:rPr>
        <w:t>atau</w:t>
      </w:r>
      <w:proofErr w:type="spellEnd"/>
      <w:r w:rsidRPr="00EB0B46">
        <w:rPr>
          <w:rFonts w:cs="Times New Roman"/>
        </w:rPr>
        <w:t xml:space="preserve"> </w:t>
      </w:r>
      <w:proofErr w:type="spellStart"/>
      <w:r w:rsidRPr="00EB0B46">
        <w:rPr>
          <w:rFonts w:cs="Times New Roman"/>
        </w:rPr>
        <w:t>belum</w:t>
      </w:r>
      <w:proofErr w:type="spellEnd"/>
      <w:r w:rsidRPr="00EB0B46">
        <w:rPr>
          <w:rFonts w:cs="Times New Roman"/>
        </w:rPr>
        <w:t xml:space="preserve"> </w:t>
      </w:r>
      <w:proofErr w:type="spellStart"/>
      <w:r w:rsidRPr="00EB0B46">
        <w:rPr>
          <w:rFonts w:cs="Times New Roman"/>
        </w:rPr>
        <w:t>sesuai</w:t>
      </w:r>
      <w:proofErr w:type="spellEnd"/>
      <w:r w:rsidRPr="00EB0B46">
        <w:rPr>
          <w:rFonts w:cs="Times New Roman"/>
        </w:rPr>
        <w:t xml:space="preserve"> target yang </w:t>
      </w:r>
      <w:proofErr w:type="spellStart"/>
      <w:r w:rsidRPr="00EB0B46">
        <w:rPr>
          <w:rFonts w:cs="Times New Roman"/>
        </w:rPr>
        <w:t>telah</w:t>
      </w:r>
      <w:proofErr w:type="spellEnd"/>
      <w:r w:rsidRPr="00EB0B46">
        <w:rPr>
          <w:rFonts w:cs="Times New Roman"/>
        </w:rPr>
        <w:t xml:space="preserve"> </w:t>
      </w:r>
      <w:proofErr w:type="spellStart"/>
      <w:r w:rsidRPr="00EB0B46">
        <w:rPr>
          <w:rFonts w:cs="Times New Roman"/>
        </w:rPr>
        <w:t>ditetapkan</w:t>
      </w:r>
      <w:proofErr w:type="spellEnd"/>
      <w:r w:rsidRPr="00EB0B46">
        <w:rPr>
          <w:rFonts w:cs="Times New Roman"/>
        </w:rPr>
        <w:t xml:space="preserve"> </w:t>
      </w:r>
      <w:proofErr w:type="spellStart"/>
      <w:r w:rsidRPr="00EB0B46">
        <w:rPr>
          <w:rFonts w:cs="Times New Roman"/>
        </w:rPr>
        <w:t>serta</w:t>
      </w:r>
      <w:proofErr w:type="spellEnd"/>
      <w:r w:rsidRPr="00EB0B46">
        <w:rPr>
          <w:rFonts w:cs="Times New Roman"/>
        </w:rPr>
        <w:t xml:space="preserve"> </w:t>
      </w:r>
      <w:proofErr w:type="spellStart"/>
      <w:r w:rsidRPr="00EB0B46">
        <w:rPr>
          <w:rFonts w:cs="Times New Roman"/>
        </w:rPr>
        <w:t>adanya</w:t>
      </w:r>
      <w:proofErr w:type="spellEnd"/>
      <w:r w:rsidRPr="00EB0B46">
        <w:rPr>
          <w:rFonts w:cs="Times New Roman"/>
        </w:rPr>
        <w:t xml:space="preserve"> </w:t>
      </w:r>
      <w:proofErr w:type="spellStart"/>
      <w:r w:rsidRPr="00EB0B46">
        <w:rPr>
          <w:rFonts w:cs="Times New Roman"/>
        </w:rPr>
        <w:t>perbedaan</w:t>
      </w:r>
      <w:proofErr w:type="spellEnd"/>
      <w:r w:rsidRPr="00EB0B46">
        <w:rPr>
          <w:rFonts w:cs="Times New Roman"/>
        </w:rPr>
        <w:t xml:space="preserve"> </w:t>
      </w:r>
      <w:proofErr w:type="spellStart"/>
      <w:r w:rsidRPr="00EB0B46">
        <w:rPr>
          <w:rFonts w:cs="Times New Roman"/>
        </w:rPr>
        <w:t>hasil</w:t>
      </w:r>
      <w:proofErr w:type="spellEnd"/>
      <w:r w:rsidRPr="00EB0B46">
        <w:rPr>
          <w:rFonts w:cs="Times New Roman"/>
        </w:rPr>
        <w:t xml:space="preserve"> </w:t>
      </w:r>
      <w:proofErr w:type="spellStart"/>
      <w:r w:rsidRPr="00EB0B46">
        <w:rPr>
          <w:rFonts w:cs="Times New Roman"/>
        </w:rPr>
        <w:t>penelitian</w:t>
      </w:r>
      <w:proofErr w:type="spellEnd"/>
      <w:r w:rsidRPr="00EB0B46">
        <w:rPr>
          <w:rFonts w:cs="Times New Roman"/>
        </w:rPr>
        <w:t xml:space="preserve"> </w:t>
      </w:r>
      <w:proofErr w:type="spellStart"/>
      <w:r w:rsidRPr="00EB0B46">
        <w:rPr>
          <w:rFonts w:cs="Times New Roman"/>
        </w:rPr>
        <w:t>terdahulu</w:t>
      </w:r>
      <w:proofErr w:type="spellEnd"/>
      <w:r w:rsidRPr="00EB0B46">
        <w:rPr>
          <w:rFonts w:cs="Times New Roman"/>
        </w:rPr>
        <w:t xml:space="preserve"> (</w:t>
      </w:r>
      <w:r w:rsidRPr="00EB0B46">
        <w:rPr>
          <w:rFonts w:cs="Times New Roman"/>
          <w:i/>
        </w:rPr>
        <w:t>research gap</w:t>
      </w:r>
      <w:r w:rsidRPr="00EB0B46">
        <w:rPr>
          <w:rFonts w:cs="Times New Roman"/>
        </w:rPr>
        <w:t xml:space="preserve">). </w:t>
      </w:r>
      <w:proofErr w:type="spellStart"/>
      <w:r w:rsidRPr="00EB0B46">
        <w:rPr>
          <w:rFonts w:cs="Times New Roman"/>
        </w:rPr>
        <w:t>Rumusan</w:t>
      </w:r>
      <w:proofErr w:type="spellEnd"/>
      <w:r w:rsidRPr="00EB0B46">
        <w:rPr>
          <w:rFonts w:cs="Times New Roman"/>
        </w:rPr>
        <w:t xml:space="preserve"> </w:t>
      </w:r>
      <w:proofErr w:type="spellStart"/>
      <w:r w:rsidRPr="00EB0B46">
        <w:rPr>
          <w:rFonts w:cs="Times New Roman"/>
        </w:rPr>
        <w:t>masalah</w:t>
      </w:r>
      <w:proofErr w:type="spellEnd"/>
      <w:r w:rsidRPr="00EB0B46">
        <w:rPr>
          <w:rFonts w:cs="Times New Roman"/>
        </w:rPr>
        <w:t xml:space="preserve"> </w:t>
      </w:r>
      <w:proofErr w:type="spellStart"/>
      <w:r w:rsidRPr="00EB0B46">
        <w:rPr>
          <w:rFonts w:cs="Times New Roman"/>
        </w:rPr>
        <w:t>dalam</w:t>
      </w:r>
      <w:proofErr w:type="spellEnd"/>
      <w:r w:rsidRPr="00EB0B46">
        <w:rPr>
          <w:rFonts w:cs="Times New Roman"/>
        </w:rPr>
        <w:t xml:space="preserve"> </w:t>
      </w:r>
      <w:proofErr w:type="spellStart"/>
      <w:r w:rsidRPr="00EB0B46">
        <w:rPr>
          <w:rFonts w:cs="Times New Roman"/>
        </w:rPr>
        <w:t>penelitian</w:t>
      </w:r>
      <w:proofErr w:type="spellEnd"/>
      <w:r w:rsidRPr="00EB0B46">
        <w:rPr>
          <w:rFonts w:cs="Times New Roman"/>
        </w:rPr>
        <w:t xml:space="preserve"> </w:t>
      </w:r>
      <w:proofErr w:type="spellStart"/>
      <w:r w:rsidRPr="00EB0B46">
        <w:rPr>
          <w:rFonts w:cs="Times New Roman"/>
        </w:rPr>
        <w:t>ini</w:t>
      </w:r>
      <w:proofErr w:type="spellEnd"/>
      <w:r w:rsidRPr="00EB0B46">
        <w:rPr>
          <w:rFonts w:cs="Times New Roman"/>
        </w:rPr>
        <w:t xml:space="preserve"> </w:t>
      </w:r>
      <w:proofErr w:type="spellStart"/>
      <w:r w:rsidRPr="00EB0B46">
        <w:rPr>
          <w:rFonts w:cs="Times New Roman"/>
        </w:rPr>
        <w:t>adalah</w:t>
      </w:r>
      <w:proofErr w:type="spellEnd"/>
      <w:r w:rsidRPr="00EB0B46">
        <w:rPr>
          <w:rFonts w:cs="Times New Roman"/>
        </w:rPr>
        <w:t xml:space="preserve"> </w:t>
      </w:r>
      <w:r w:rsidR="00950808">
        <w:rPr>
          <w:rFonts w:cs="Times New Roman"/>
          <w:lang w:val="id-ID"/>
        </w:rPr>
        <w:t xml:space="preserve">Bagaimana upaya meningkatkan </w:t>
      </w:r>
      <w:r w:rsidR="000C449F">
        <w:rPr>
          <w:rFonts w:cs="Times New Roman"/>
          <w:lang w:val="id-ID"/>
        </w:rPr>
        <w:t>capaian</w:t>
      </w:r>
      <w:r w:rsidR="00950808">
        <w:rPr>
          <w:rFonts w:cs="Times New Roman"/>
          <w:lang w:val="id-ID"/>
        </w:rPr>
        <w:t xml:space="preserve"> kinerja pegawai</w:t>
      </w:r>
      <w:r w:rsidR="002E1E26">
        <w:rPr>
          <w:rFonts w:cs="Times New Roman"/>
          <w:lang w:val="id-ID"/>
        </w:rPr>
        <w:t xml:space="preserve"> di </w:t>
      </w:r>
      <w:proofErr w:type="spellStart"/>
      <w:r w:rsidR="000C451D">
        <w:rPr>
          <w:rFonts w:cs="Times New Roman"/>
        </w:rPr>
        <w:t>lingkungan</w:t>
      </w:r>
      <w:proofErr w:type="spellEnd"/>
      <w:r w:rsidR="000C451D">
        <w:rPr>
          <w:rFonts w:cs="Times New Roman"/>
        </w:rPr>
        <w:t xml:space="preserve"> </w:t>
      </w:r>
      <w:proofErr w:type="spellStart"/>
      <w:r w:rsidRPr="00EB0B46">
        <w:rPr>
          <w:rFonts w:cs="Times New Roman"/>
        </w:rPr>
        <w:t>Pengadilan</w:t>
      </w:r>
      <w:proofErr w:type="spellEnd"/>
      <w:r w:rsidRPr="00EB0B46">
        <w:rPr>
          <w:rFonts w:cs="Times New Roman"/>
        </w:rPr>
        <w:t xml:space="preserve"> Tinggi Semarang. </w:t>
      </w:r>
      <w:proofErr w:type="spellStart"/>
      <w:r w:rsidRPr="00EB0B46">
        <w:rPr>
          <w:rFonts w:cs="Times New Roman"/>
        </w:rPr>
        <w:t>Berdasarkan</w:t>
      </w:r>
      <w:proofErr w:type="spellEnd"/>
      <w:r w:rsidRPr="00EB0B46">
        <w:rPr>
          <w:rFonts w:cs="Times New Roman"/>
        </w:rPr>
        <w:t xml:space="preserve"> </w:t>
      </w:r>
      <w:proofErr w:type="spellStart"/>
      <w:r w:rsidRPr="00EB0B46">
        <w:rPr>
          <w:rFonts w:cs="Times New Roman"/>
        </w:rPr>
        <w:t>permasalahan</w:t>
      </w:r>
      <w:proofErr w:type="spellEnd"/>
      <w:r w:rsidRPr="00EB0B46">
        <w:rPr>
          <w:rFonts w:cs="Times New Roman"/>
        </w:rPr>
        <w:t xml:space="preserve"> </w:t>
      </w:r>
      <w:proofErr w:type="spellStart"/>
      <w:r w:rsidRPr="00EB0B46">
        <w:rPr>
          <w:rFonts w:cs="Times New Roman"/>
        </w:rPr>
        <w:t>tersebut</w:t>
      </w:r>
      <w:proofErr w:type="spellEnd"/>
      <w:r w:rsidRPr="00EB0B46">
        <w:rPr>
          <w:rFonts w:cs="Times New Roman"/>
        </w:rPr>
        <w:t xml:space="preserve">, </w:t>
      </w:r>
      <w:proofErr w:type="spellStart"/>
      <w:r w:rsidRPr="00EB0B46">
        <w:rPr>
          <w:rFonts w:cs="Times New Roman"/>
        </w:rPr>
        <w:t>maka</w:t>
      </w:r>
      <w:proofErr w:type="spellEnd"/>
      <w:r w:rsidRPr="00EB0B46">
        <w:rPr>
          <w:rFonts w:cs="Times New Roman"/>
        </w:rPr>
        <w:t xml:space="preserve"> </w:t>
      </w:r>
      <w:proofErr w:type="spellStart"/>
      <w:r w:rsidRPr="00EB0B46">
        <w:rPr>
          <w:rFonts w:cs="Times New Roman"/>
        </w:rPr>
        <w:t>pertanyaan</w:t>
      </w:r>
      <w:proofErr w:type="spellEnd"/>
      <w:r w:rsidRPr="00EB0B46">
        <w:rPr>
          <w:rFonts w:cs="Times New Roman"/>
        </w:rPr>
        <w:t xml:space="preserve"> </w:t>
      </w:r>
      <w:proofErr w:type="spellStart"/>
      <w:r w:rsidRPr="00EB0B46">
        <w:rPr>
          <w:rFonts w:cs="Times New Roman"/>
        </w:rPr>
        <w:t>penelitian</w:t>
      </w:r>
      <w:proofErr w:type="spellEnd"/>
      <w:r w:rsidRPr="00EB0B46">
        <w:rPr>
          <w:rFonts w:cs="Times New Roman"/>
        </w:rPr>
        <w:t xml:space="preserve"> </w:t>
      </w:r>
      <w:proofErr w:type="spellStart"/>
      <w:r w:rsidRPr="00EB0B46">
        <w:rPr>
          <w:rFonts w:cs="Times New Roman"/>
        </w:rPr>
        <w:t>adalah</w:t>
      </w:r>
      <w:proofErr w:type="spellEnd"/>
      <w:r w:rsidRPr="00EB0B46">
        <w:rPr>
          <w:rFonts w:cs="Times New Roman"/>
        </w:rPr>
        <w:t xml:space="preserve"> </w:t>
      </w:r>
      <w:proofErr w:type="spellStart"/>
      <w:r w:rsidRPr="00EB0B46">
        <w:rPr>
          <w:rFonts w:cs="Times New Roman"/>
        </w:rPr>
        <w:t>sebagai</w:t>
      </w:r>
      <w:proofErr w:type="spellEnd"/>
      <w:r w:rsidRPr="00EB0B46">
        <w:rPr>
          <w:rFonts w:cs="Times New Roman"/>
        </w:rPr>
        <w:t xml:space="preserve"> </w:t>
      </w:r>
      <w:proofErr w:type="spellStart"/>
      <w:proofErr w:type="gramStart"/>
      <w:r w:rsidRPr="00EB0B46">
        <w:rPr>
          <w:rFonts w:cs="Times New Roman"/>
        </w:rPr>
        <w:t>berikut</w:t>
      </w:r>
      <w:proofErr w:type="spellEnd"/>
      <w:r w:rsidRPr="00EB0B46">
        <w:rPr>
          <w:rFonts w:cs="Times New Roman"/>
        </w:rPr>
        <w:t xml:space="preserve"> :</w:t>
      </w:r>
      <w:proofErr w:type="gramEnd"/>
    </w:p>
    <w:p w14:paraId="177D90A8" w14:textId="77777777" w:rsidR="00056D2D" w:rsidRDefault="00056D2D" w:rsidP="00EE18D8">
      <w:pPr>
        <w:pStyle w:val="ListParagraph"/>
        <w:numPr>
          <w:ilvl w:val="0"/>
          <w:numId w:val="6"/>
        </w:numPr>
        <w:spacing w:after="0" w:line="480" w:lineRule="auto"/>
        <w:ind w:left="284" w:hanging="284"/>
        <w:jc w:val="both"/>
        <w:rPr>
          <w:rFonts w:cs="Times New Roman"/>
        </w:rPr>
      </w:pPr>
      <w:proofErr w:type="spellStart"/>
      <w:r>
        <w:rPr>
          <w:rFonts w:cs="Times New Roman"/>
        </w:rPr>
        <w:t>Apakah</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berpengaruh</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w:t>
      </w:r>
    </w:p>
    <w:p w14:paraId="47232FD5" w14:textId="77777777" w:rsidR="00056D2D" w:rsidRDefault="00056D2D" w:rsidP="00EE18D8">
      <w:pPr>
        <w:pStyle w:val="ListParagraph"/>
        <w:numPr>
          <w:ilvl w:val="0"/>
          <w:numId w:val="6"/>
        </w:numPr>
        <w:spacing w:after="0" w:line="480" w:lineRule="auto"/>
        <w:ind w:left="284" w:hanging="284"/>
        <w:jc w:val="both"/>
        <w:rPr>
          <w:rFonts w:cs="Times New Roman"/>
        </w:rPr>
      </w:pPr>
      <w:proofErr w:type="spellStart"/>
      <w:r>
        <w:rPr>
          <w:rFonts w:cs="Times New Roman"/>
        </w:rPr>
        <w:t>Apakah</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berpengaruh</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w:t>
      </w:r>
    </w:p>
    <w:p w14:paraId="2BEEDE10" w14:textId="77777777" w:rsidR="00056D2D" w:rsidRDefault="00056D2D" w:rsidP="00EE18D8">
      <w:pPr>
        <w:pStyle w:val="ListParagraph"/>
        <w:numPr>
          <w:ilvl w:val="0"/>
          <w:numId w:val="6"/>
        </w:numPr>
        <w:spacing w:after="0" w:line="480" w:lineRule="auto"/>
        <w:ind w:left="284" w:hanging="284"/>
        <w:jc w:val="both"/>
        <w:rPr>
          <w:rFonts w:cs="Times New Roman"/>
        </w:rPr>
      </w:pPr>
      <w:proofErr w:type="spellStart"/>
      <w:r>
        <w:rPr>
          <w:rFonts w:cs="Times New Roman"/>
        </w:rPr>
        <w:t>Apakah</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berpengaruh</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w:t>
      </w:r>
    </w:p>
    <w:p w14:paraId="05C9E3EF" w14:textId="77777777" w:rsidR="00056D2D" w:rsidRDefault="00056D2D" w:rsidP="00EE18D8">
      <w:pPr>
        <w:pStyle w:val="ListParagraph"/>
        <w:numPr>
          <w:ilvl w:val="0"/>
          <w:numId w:val="6"/>
        </w:numPr>
        <w:spacing w:after="0" w:line="480" w:lineRule="auto"/>
        <w:ind w:left="284" w:hanging="284"/>
        <w:jc w:val="both"/>
        <w:rPr>
          <w:rFonts w:cs="Times New Roman"/>
        </w:rPr>
      </w:pPr>
      <w:proofErr w:type="spellStart"/>
      <w:r>
        <w:rPr>
          <w:rFonts w:cs="Times New Roman"/>
        </w:rPr>
        <w:t>Apakah</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berpengaruh</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pegawai</w:t>
      </w:r>
      <w:proofErr w:type="spellEnd"/>
      <w:r>
        <w:rPr>
          <w:rFonts w:cs="Times New Roman"/>
        </w:rPr>
        <w:t>;</w:t>
      </w:r>
    </w:p>
    <w:p w14:paraId="2D39EC51" w14:textId="77777777" w:rsidR="00056D2D" w:rsidRDefault="00056D2D" w:rsidP="00EE18D8">
      <w:pPr>
        <w:pStyle w:val="ListParagraph"/>
        <w:numPr>
          <w:ilvl w:val="0"/>
          <w:numId w:val="6"/>
        </w:numPr>
        <w:spacing w:after="0" w:line="480" w:lineRule="auto"/>
        <w:ind w:left="284" w:hanging="284"/>
        <w:jc w:val="both"/>
        <w:rPr>
          <w:rFonts w:cs="Times New Roman"/>
        </w:rPr>
      </w:pPr>
      <w:proofErr w:type="spellStart"/>
      <w:r>
        <w:rPr>
          <w:rFonts w:cs="Times New Roman"/>
        </w:rPr>
        <w:lastRenderedPageBreak/>
        <w:t>Apakah</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berpengaruh</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pegawai</w:t>
      </w:r>
      <w:proofErr w:type="spellEnd"/>
      <w:r>
        <w:rPr>
          <w:rFonts w:cs="Times New Roman"/>
        </w:rPr>
        <w:t>;</w:t>
      </w:r>
    </w:p>
    <w:p w14:paraId="222BA483" w14:textId="77777777" w:rsidR="00056D2D" w:rsidRDefault="00056D2D" w:rsidP="00EE18D8">
      <w:pPr>
        <w:pStyle w:val="ListParagraph"/>
        <w:numPr>
          <w:ilvl w:val="0"/>
          <w:numId w:val="6"/>
        </w:numPr>
        <w:spacing w:after="0" w:line="480" w:lineRule="auto"/>
        <w:ind w:left="284" w:hanging="284"/>
        <w:jc w:val="both"/>
        <w:rPr>
          <w:rFonts w:cs="Times New Roman"/>
        </w:rPr>
      </w:pPr>
      <w:proofErr w:type="spellStart"/>
      <w:r>
        <w:rPr>
          <w:rFonts w:cs="Times New Roman"/>
        </w:rPr>
        <w:t>Apakah</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berpengaruh</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pegawai</w:t>
      </w:r>
      <w:proofErr w:type="spellEnd"/>
      <w:r>
        <w:rPr>
          <w:rFonts w:cs="Times New Roman"/>
        </w:rPr>
        <w:t>;</w:t>
      </w:r>
    </w:p>
    <w:p w14:paraId="56981208" w14:textId="77777777" w:rsidR="00FB78B1" w:rsidRDefault="00056D2D" w:rsidP="00EE18D8">
      <w:pPr>
        <w:pStyle w:val="ListParagraph"/>
        <w:numPr>
          <w:ilvl w:val="0"/>
          <w:numId w:val="6"/>
        </w:numPr>
        <w:spacing w:after="0" w:line="480" w:lineRule="auto"/>
        <w:ind w:left="284" w:hanging="284"/>
        <w:jc w:val="both"/>
        <w:rPr>
          <w:rFonts w:cs="Times New Roman"/>
        </w:rPr>
      </w:pPr>
      <w:proofErr w:type="spellStart"/>
      <w:r>
        <w:rPr>
          <w:rFonts w:cs="Times New Roman"/>
        </w:rPr>
        <w:t>Apakah</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berpengaruh</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w:t>
      </w:r>
    </w:p>
    <w:p w14:paraId="51343D41" w14:textId="77777777" w:rsidR="00FB78B1" w:rsidRDefault="00FB78B1" w:rsidP="00EE18D8">
      <w:pPr>
        <w:pStyle w:val="ListParagraph"/>
        <w:numPr>
          <w:ilvl w:val="0"/>
          <w:numId w:val="6"/>
        </w:numPr>
        <w:spacing w:after="0" w:line="480" w:lineRule="auto"/>
        <w:ind w:left="284" w:hanging="284"/>
        <w:jc w:val="both"/>
        <w:rPr>
          <w:rFonts w:cs="Times New Roman"/>
        </w:rPr>
      </w:pPr>
      <w:proofErr w:type="spellStart"/>
      <w:r w:rsidRPr="00FB78B1">
        <w:rPr>
          <w:rFonts w:cs="Times New Roman"/>
        </w:rPr>
        <w:t>Bagaimana</w:t>
      </w:r>
      <w:proofErr w:type="spellEnd"/>
      <w:r w:rsidRPr="00FB78B1">
        <w:rPr>
          <w:rFonts w:cs="Times New Roman"/>
        </w:rPr>
        <w:t xml:space="preserve"> </w:t>
      </w:r>
      <w:proofErr w:type="spellStart"/>
      <w:r w:rsidRPr="00FB78B1">
        <w:rPr>
          <w:rFonts w:cs="Times New Roman"/>
        </w:rPr>
        <w:t>kepuasan</w:t>
      </w:r>
      <w:proofErr w:type="spellEnd"/>
      <w:r w:rsidRPr="00FB78B1">
        <w:rPr>
          <w:rFonts w:cs="Times New Roman"/>
        </w:rPr>
        <w:t xml:space="preserve"> </w:t>
      </w:r>
      <w:proofErr w:type="spellStart"/>
      <w:r w:rsidRPr="00FB78B1">
        <w:rPr>
          <w:rFonts w:cs="Times New Roman"/>
        </w:rPr>
        <w:t>kerja</w:t>
      </w:r>
      <w:proofErr w:type="spellEnd"/>
      <w:r w:rsidRPr="00FB78B1">
        <w:rPr>
          <w:rFonts w:cs="Times New Roman"/>
        </w:rPr>
        <w:t xml:space="preserve"> </w:t>
      </w:r>
      <w:proofErr w:type="spellStart"/>
      <w:r w:rsidRPr="00FB78B1">
        <w:rPr>
          <w:rFonts w:cs="Times New Roman"/>
        </w:rPr>
        <w:t>memediasi</w:t>
      </w:r>
      <w:proofErr w:type="spellEnd"/>
      <w:r w:rsidRPr="00FB78B1">
        <w:rPr>
          <w:rFonts w:cs="Times New Roman"/>
        </w:rPr>
        <w:t xml:space="preserve"> </w:t>
      </w:r>
      <w:proofErr w:type="spellStart"/>
      <w:r w:rsidRPr="00FB78B1">
        <w:rPr>
          <w:rFonts w:cs="Times New Roman"/>
        </w:rPr>
        <w:t>pengaruh</w:t>
      </w:r>
      <w:proofErr w:type="spellEnd"/>
      <w:r w:rsidRPr="00FB78B1">
        <w:rPr>
          <w:rFonts w:cs="Times New Roman"/>
        </w:rPr>
        <w:t xml:space="preserve"> </w:t>
      </w:r>
      <w:proofErr w:type="spellStart"/>
      <w:r w:rsidRPr="00FB78B1">
        <w:rPr>
          <w:rFonts w:cs="Times New Roman"/>
        </w:rPr>
        <w:t>karakteristik</w:t>
      </w:r>
      <w:proofErr w:type="spellEnd"/>
      <w:r w:rsidRPr="00FB78B1">
        <w:rPr>
          <w:rFonts w:cs="Times New Roman"/>
        </w:rPr>
        <w:t xml:space="preserve"> </w:t>
      </w:r>
      <w:proofErr w:type="spellStart"/>
      <w:r w:rsidRPr="00FB78B1">
        <w:rPr>
          <w:rFonts w:cs="Times New Roman"/>
        </w:rPr>
        <w:t>individu</w:t>
      </w:r>
      <w:proofErr w:type="spellEnd"/>
      <w:r w:rsidRPr="00FB78B1">
        <w:rPr>
          <w:rFonts w:cs="Times New Roman"/>
        </w:rPr>
        <w:t xml:space="preserve"> </w:t>
      </w:r>
      <w:proofErr w:type="spellStart"/>
      <w:r w:rsidRPr="00FB78B1">
        <w:rPr>
          <w:rFonts w:cs="Times New Roman"/>
        </w:rPr>
        <w:t>terhadap</w:t>
      </w:r>
      <w:proofErr w:type="spellEnd"/>
      <w:r w:rsidRPr="00FB78B1">
        <w:rPr>
          <w:rFonts w:cs="Times New Roman"/>
        </w:rPr>
        <w:t xml:space="preserve"> </w:t>
      </w:r>
      <w:proofErr w:type="spellStart"/>
      <w:r w:rsidRPr="00FB78B1">
        <w:rPr>
          <w:rFonts w:cs="Times New Roman"/>
        </w:rPr>
        <w:t>kinerja</w:t>
      </w:r>
      <w:proofErr w:type="spellEnd"/>
      <w:r w:rsidRPr="00FB78B1">
        <w:rPr>
          <w:rFonts w:cs="Times New Roman"/>
        </w:rPr>
        <w:t xml:space="preserve"> </w:t>
      </w:r>
      <w:proofErr w:type="spellStart"/>
      <w:r w:rsidRPr="00FB78B1">
        <w:rPr>
          <w:rFonts w:cs="Times New Roman"/>
        </w:rPr>
        <w:t>pegawai</w:t>
      </w:r>
      <w:proofErr w:type="spellEnd"/>
      <w:r w:rsidRPr="00FB78B1">
        <w:rPr>
          <w:rFonts w:cs="Times New Roman"/>
        </w:rPr>
        <w:t>;</w:t>
      </w:r>
    </w:p>
    <w:p w14:paraId="4ACB162E" w14:textId="77777777" w:rsidR="00FB78B1" w:rsidRDefault="00FB78B1" w:rsidP="00EE18D8">
      <w:pPr>
        <w:pStyle w:val="ListParagraph"/>
        <w:numPr>
          <w:ilvl w:val="0"/>
          <w:numId w:val="6"/>
        </w:numPr>
        <w:spacing w:after="0" w:line="480" w:lineRule="auto"/>
        <w:ind w:left="284" w:hanging="284"/>
        <w:jc w:val="both"/>
        <w:rPr>
          <w:rFonts w:cs="Times New Roman"/>
        </w:rPr>
      </w:pPr>
      <w:proofErr w:type="spellStart"/>
      <w:r w:rsidRPr="00FB78B1">
        <w:rPr>
          <w:rFonts w:cs="Times New Roman"/>
        </w:rPr>
        <w:t>Bagaimana</w:t>
      </w:r>
      <w:proofErr w:type="spellEnd"/>
      <w:r w:rsidRPr="00FB78B1">
        <w:rPr>
          <w:rFonts w:cs="Times New Roman"/>
        </w:rPr>
        <w:t xml:space="preserve"> </w:t>
      </w:r>
      <w:proofErr w:type="spellStart"/>
      <w:r w:rsidRPr="00FB78B1">
        <w:rPr>
          <w:rFonts w:cs="Times New Roman"/>
        </w:rPr>
        <w:t>kepuasan</w:t>
      </w:r>
      <w:proofErr w:type="spellEnd"/>
      <w:r w:rsidRPr="00FB78B1">
        <w:rPr>
          <w:rFonts w:cs="Times New Roman"/>
        </w:rPr>
        <w:t xml:space="preserve"> </w:t>
      </w:r>
      <w:proofErr w:type="spellStart"/>
      <w:r w:rsidRPr="00FB78B1">
        <w:rPr>
          <w:rFonts w:cs="Times New Roman"/>
        </w:rPr>
        <w:t>kerja</w:t>
      </w:r>
      <w:proofErr w:type="spellEnd"/>
      <w:r w:rsidRPr="00FB78B1">
        <w:rPr>
          <w:rFonts w:cs="Times New Roman"/>
        </w:rPr>
        <w:t xml:space="preserve"> </w:t>
      </w:r>
      <w:proofErr w:type="spellStart"/>
      <w:r w:rsidRPr="00FB78B1">
        <w:rPr>
          <w:rFonts w:cs="Times New Roman"/>
        </w:rPr>
        <w:t>memediasi</w:t>
      </w:r>
      <w:proofErr w:type="spellEnd"/>
      <w:r w:rsidRPr="00FB78B1">
        <w:rPr>
          <w:rFonts w:cs="Times New Roman"/>
        </w:rPr>
        <w:t xml:space="preserve"> </w:t>
      </w:r>
      <w:proofErr w:type="spellStart"/>
      <w:r w:rsidRPr="00FB78B1">
        <w:rPr>
          <w:rFonts w:cs="Times New Roman"/>
        </w:rPr>
        <w:t>pengaruh</w:t>
      </w:r>
      <w:proofErr w:type="spellEnd"/>
      <w:r w:rsidRPr="00FB78B1">
        <w:rPr>
          <w:rFonts w:cs="Times New Roman"/>
        </w:rPr>
        <w:t xml:space="preserve"> </w:t>
      </w:r>
      <w:proofErr w:type="spellStart"/>
      <w:r w:rsidRPr="00FB78B1">
        <w:rPr>
          <w:rFonts w:cs="Times New Roman"/>
        </w:rPr>
        <w:t>beban</w:t>
      </w:r>
      <w:proofErr w:type="spellEnd"/>
      <w:r w:rsidRPr="00FB78B1">
        <w:rPr>
          <w:rFonts w:cs="Times New Roman"/>
        </w:rPr>
        <w:t xml:space="preserve"> </w:t>
      </w:r>
      <w:proofErr w:type="spellStart"/>
      <w:r w:rsidRPr="00FB78B1">
        <w:rPr>
          <w:rFonts w:cs="Times New Roman"/>
        </w:rPr>
        <w:t>kerja</w:t>
      </w:r>
      <w:proofErr w:type="spellEnd"/>
      <w:r w:rsidRPr="00FB78B1">
        <w:rPr>
          <w:rFonts w:cs="Times New Roman"/>
        </w:rPr>
        <w:t xml:space="preserve"> </w:t>
      </w:r>
      <w:proofErr w:type="spellStart"/>
      <w:r w:rsidRPr="00FB78B1">
        <w:rPr>
          <w:rFonts w:cs="Times New Roman"/>
        </w:rPr>
        <w:t>terhadap</w:t>
      </w:r>
      <w:proofErr w:type="spellEnd"/>
      <w:r w:rsidRPr="00FB78B1">
        <w:rPr>
          <w:rFonts w:cs="Times New Roman"/>
        </w:rPr>
        <w:t xml:space="preserve"> </w:t>
      </w:r>
      <w:proofErr w:type="spellStart"/>
      <w:r w:rsidRPr="00FB78B1">
        <w:rPr>
          <w:rFonts w:cs="Times New Roman"/>
        </w:rPr>
        <w:t>kinerja</w:t>
      </w:r>
      <w:proofErr w:type="spellEnd"/>
      <w:r w:rsidRPr="00FB78B1">
        <w:rPr>
          <w:rFonts w:cs="Times New Roman"/>
        </w:rPr>
        <w:t xml:space="preserve"> </w:t>
      </w:r>
      <w:proofErr w:type="spellStart"/>
      <w:r w:rsidRPr="00FB78B1">
        <w:rPr>
          <w:rFonts w:cs="Times New Roman"/>
        </w:rPr>
        <w:t>pegawai</w:t>
      </w:r>
      <w:proofErr w:type="spellEnd"/>
      <w:r w:rsidRPr="00FB78B1">
        <w:rPr>
          <w:rFonts w:cs="Times New Roman"/>
        </w:rPr>
        <w:t>;</w:t>
      </w:r>
    </w:p>
    <w:p w14:paraId="1A9EC22B" w14:textId="33E35AE1" w:rsidR="000C451D" w:rsidRDefault="00FB78B1" w:rsidP="00EE18D8">
      <w:pPr>
        <w:pStyle w:val="ListParagraph"/>
        <w:numPr>
          <w:ilvl w:val="0"/>
          <w:numId w:val="6"/>
        </w:numPr>
        <w:spacing w:line="480" w:lineRule="auto"/>
        <w:ind w:left="284" w:hanging="426"/>
        <w:jc w:val="both"/>
        <w:rPr>
          <w:rFonts w:cs="Times New Roman"/>
        </w:rPr>
      </w:pPr>
      <w:proofErr w:type="spellStart"/>
      <w:r w:rsidRPr="00FB78B1">
        <w:rPr>
          <w:rFonts w:cs="Times New Roman"/>
        </w:rPr>
        <w:t>Bagaimana</w:t>
      </w:r>
      <w:proofErr w:type="spellEnd"/>
      <w:r w:rsidRPr="00FB78B1">
        <w:rPr>
          <w:rFonts w:cs="Times New Roman"/>
        </w:rPr>
        <w:t xml:space="preserve"> </w:t>
      </w:r>
      <w:proofErr w:type="spellStart"/>
      <w:r w:rsidRPr="00FB78B1">
        <w:rPr>
          <w:rFonts w:cs="Times New Roman"/>
        </w:rPr>
        <w:t>kepuasan</w:t>
      </w:r>
      <w:proofErr w:type="spellEnd"/>
      <w:r w:rsidRPr="00FB78B1">
        <w:rPr>
          <w:rFonts w:cs="Times New Roman"/>
        </w:rPr>
        <w:t xml:space="preserve"> </w:t>
      </w:r>
      <w:proofErr w:type="spellStart"/>
      <w:r w:rsidRPr="00FB78B1">
        <w:rPr>
          <w:rFonts w:cs="Times New Roman"/>
        </w:rPr>
        <w:t>kerja</w:t>
      </w:r>
      <w:proofErr w:type="spellEnd"/>
      <w:r w:rsidRPr="00FB78B1">
        <w:rPr>
          <w:rFonts w:cs="Times New Roman"/>
        </w:rPr>
        <w:t xml:space="preserve"> </w:t>
      </w:r>
      <w:proofErr w:type="spellStart"/>
      <w:r w:rsidRPr="00FB78B1">
        <w:rPr>
          <w:rFonts w:cs="Times New Roman"/>
        </w:rPr>
        <w:t>memediasi</w:t>
      </w:r>
      <w:proofErr w:type="spellEnd"/>
      <w:r w:rsidRPr="00FB78B1">
        <w:rPr>
          <w:rFonts w:cs="Times New Roman"/>
        </w:rPr>
        <w:t xml:space="preserve"> </w:t>
      </w:r>
      <w:proofErr w:type="spellStart"/>
      <w:r w:rsidRPr="00FB78B1">
        <w:rPr>
          <w:rFonts w:cs="Times New Roman"/>
        </w:rPr>
        <w:t>pengaruh</w:t>
      </w:r>
      <w:proofErr w:type="spellEnd"/>
      <w:r w:rsidRPr="00FB78B1">
        <w:rPr>
          <w:rFonts w:cs="Times New Roman"/>
        </w:rPr>
        <w:t xml:space="preserve"> </w:t>
      </w:r>
      <w:proofErr w:type="spellStart"/>
      <w:r w:rsidRPr="00FB78B1">
        <w:rPr>
          <w:rFonts w:cs="Times New Roman"/>
        </w:rPr>
        <w:t>stres</w:t>
      </w:r>
      <w:proofErr w:type="spellEnd"/>
      <w:r w:rsidRPr="00FB78B1">
        <w:rPr>
          <w:rFonts w:cs="Times New Roman"/>
        </w:rPr>
        <w:t xml:space="preserve"> </w:t>
      </w:r>
      <w:proofErr w:type="spellStart"/>
      <w:r w:rsidRPr="00FB78B1">
        <w:rPr>
          <w:rFonts w:cs="Times New Roman"/>
        </w:rPr>
        <w:t>kerja</w:t>
      </w:r>
      <w:proofErr w:type="spellEnd"/>
      <w:r w:rsidRPr="00FB78B1">
        <w:rPr>
          <w:rFonts w:cs="Times New Roman"/>
        </w:rPr>
        <w:t xml:space="preserve"> </w:t>
      </w:r>
      <w:proofErr w:type="spellStart"/>
      <w:r w:rsidRPr="00FB78B1">
        <w:rPr>
          <w:rFonts w:cs="Times New Roman"/>
        </w:rPr>
        <w:t>terhadap</w:t>
      </w:r>
      <w:proofErr w:type="spellEnd"/>
      <w:r w:rsidRPr="00FB78B1">
        <w:rPr>
          <w:rFonts w:cs="Times New Roman"/>
        </w:rPr>
        <w:t xml:space="preserve"> </w:t>
      </w:r>
      <w:proofErr w:type="spellStart"/>
      <w:r w:rsidRPr="00FB78B1">
        <w:rPr>
          <w:rFonts w:cs="Times New Roman"/>
        </w:rPr>
        <w:t>kinerja</w:t>
      </w:r>
      <w:proofErr w:type="spellEnd"/>
      <w:r w:rsidRPr="00FB78B1">
        <w:rPr>
          <w:rFonts w:cs="Times New Roman"/>
        </w:rPr>
        <w:t xml:space="preserve"> </w:t>
      </w:r>
      <w:proofErr w:type="spellStart"/>
      <w:r w:rsidRPr="00FB78B1">
        <w:rPr>
          <w:rFonts w:cs="Times New Roman"/>
        </w:rPr>
        <w:t>pegawai</w:t>
      </w:r>
      <w:proofErr w:type="spellEnd"/>
    </w:p>
    <w:p w14:paraId="7B3E31C2" w14:textId="06F2E2EC" w:rsidR="00056D2D" w:rsidRPr="00EE0F8A" w:rsidRDefault="00056D2D" w:rsidP="00EE18D8">
      <w:pPr>
        <w:pStyle w:val="Heading2"/>
        <w:ind w:hanging="720"/>
      </w:pPr>
      <w:bookmarkStart w:id="16" w:name="_Toc124926828"/>
      <w:r w:rsidRPr="00EE0F8A">
        <w:t>Tujuan dan Manfaat Penelitian</w:t>
      </w:r>
      <w:bookmarkEnd w:id="16"/>
    </w:p>
    <w:p w14:paraId="1C07E201" w14:textId="799419F0" w:rsidR="00056D2D" w:rsidRPr="00EE0F8A" w:rsidRDefault="00056D2D" w:rsidP="00571993">
      <w:pPr>
        <w:pStyle w:val="Heading3"/>
        <w:numPr>
          <w:ilvl w:val="2"/>
          <w:numId w:val="73"/>
        </w:numPr>
      </w:pPr>
      <w:bookmarkStart w:id="17" w:name="_Hlk104379348"/>
      <w:bookmarkStart w:id="18" w:name="_Toc124926829"/>
      <w:r w:rsidRPr="00EE0F8A">
        <w:t>Tujuan Penelitian</w:t>
      </w:r>
      <w:bookmarkEnd w:id="17"/>
      <w:bookmarkEnd w:id="18"/>
    </w:p>
    <w:p w14:paraId="75760405" w14:textId="77777777" w:rsidR="00056D2D" w:rsidRPr="00EB0B46" w:rsidRDefault="00056D2D" w:rsidP="00EB0B46">
      <w:pPr>
        <w:spacing w:after="0" w:line="480" w:lineRule="auto"/>
        <w:ind w:firstLine="567"/>
        <w:jc w:val="both"/>
        <w:rPr>
          <w:rFonts w:cs="Times New Roman"/>
        </w:rPr>
      </w:pPr>
      <w:proofErr w:type="spellStart"/>
      <w:r w:rsidRPr="00EB0B46">
        <w:rPr>
          <w:rFonts w:cs="Times New Roman"/>
        </w:rPr>
        <w:t>Tujuan</w:t>
      </w:r>
      <w:proofErr w:type="spellEnd"/>
      <w:r w:rsidRPr="00EB0B46">
        <w:rPr>
          <w:rFonts w:cs="Times New Roman"/>
        </w:rPr>
        <w:t xml:space="preserve"> </w:t>
      </w:r>
      <w:proofErr w:type="spellStart"/>
      <w:r w:rsidRPr="00EB0B46">
        <w:rPr>
          <w:rFonts w:cs="Times New Roman"/>
        </w:rPr>
        <w:t>penelitian</w:t>
      </w:r>
      <w:proofErr w:type="spellEnd"/>
      <w:r w:rsidRPr="00EB0B46">
        <w:rPr>
          <w:rFonts w:cs="Times New Roman"/>
        </w:rPr>
        <w:t xml:space="preserve"> yang </w:t>
      </w:r>
      <w:proofErr w:type="spellStart"/>
      <w:r w:rsidRPr="00EB0B46">
        <w:rPr>
          <w:rFonts w:cs="Times New Roman"/>
        </w:rPr>
        <w:t>dilakukan</w:t>
      </w:r>
      <w:proofErr w:type="spellEnd"/>
      <w:r w:rsidRPr="00EB0B46">
        <w:rPr>
          <w:rFonts w:cs="Times New Roman"/>
        </w:rPr>
        <w:t xml:space="preserve"> pada </w:t>
      </w:r>
      <w:proofErr w:type="spellStart"/>
      <w:r w:rsidRPr="00EB0B46">
        <w:rPr>
          <w:rFonts w:cs="Times New Roman"/>
        </w:rPr>
        <w:t>Pengadilan</w:t>
      </w:r>
      <w:proofErr w:type="spellEnd"/>
      <w:r w:rsidRPr="00EB0B46">
        <w:rPr>
          <w:rFonts w:cs="Times New Roman"/>
        </w:rPr>
        <w:t xml:space="preserve"> Tinggi Semarang </w:t>
      </w:r>
      <w:proofErr w:type="spellStart"/>
      <w:r w:rsidRPr="00EB0B46">
        <w:rPr>
          <w:rFonts w:cs="Times New Roman"/>
        </w:rPr>
        <w:t>sebagai</w:t>
      </w:r>
      <w:proofErr w:type="spellEnd"/>
      <w:r w:rsidRPr="00EB0B46">
        <w:rPr>
          <w:rFonts w:cs="Times New Roman"/>
        </w:rPr>
        <w:t xml:space="preserve"> </w:t>
      </w:r>
      <w:proofErr w:type="spellStart"/>
      <w:proofErr w:type="gramStart"/>
      <w:r w:rsidRPr="00EB0B46">
        <w:rPr>
          <w:rFonts w:cs="Times New Roman"/>
        </w:rPr>
        <w:t>berikut</w:t>
      </w:r>
      <w:proofErr w:type="spellEnd"/>
      <w:r w:rsidRPr="00EB0B46">
        <w:rPr>
          <w:rFonts w:cs="Times New Roman"/>
        </w:rPr>
        <w:t xml:space="preserve"> :</w:t>
      </w:r>
      <w:proofErr w:type="gramEnd"/>
    </w:p>
    <w:p w14:paraId="4B8534D8" w14:textId="77777777" w:rsidR="00056D2D" w:rsidRDefault="00056D2D" w:rsidP="00EE18D8">
      <w:pPr>
        <w:pStyle w:val="ListParagraph"/>
        <w:numPr>
          <w:ilvl w:val="0"/>
          <w:numId w:val="7"/>
        </w:numPr>
        <w:tabs>
          <w:tab w:val="left" w:pos="709"/>
        </w:tabs>
        <w:spacing w:after="0" w:line="480" w:lineRule="auto"/>
        <w:ind w:left="284" w:hanging="284"/>
        <w:jc w:val="both"/>
        <w:rPr>
          <w:rFonts w:cs="Times New Roman"/>
        </w:rPr>
      </w:pPr>
      <w:proofErr w:type="spellStart"/>
      <w:r>
        <w:rPr>
          <w:rFonts w:cs="Times New Roman"/>
        </w:rPr>
        <w:t>Menganalisis</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w:t>
      </w:r>
    </w:p>
    <w:p w14:paraId="50491437" w14:textId="77777777" w:rsidR="00056D2D" w:rsidRDefault="00056D2D" w:rsidP="00EE18D8">
      <w:pPr>
        <w:pStyle w:val="ListParagraph"/>
        <w:numPr>
          <w:ilvl w:val="0"/>
          <w:numId w:val="7"/>
        </w:numPr>
        <w:tabs>
          <w:tab w:val="left" w:pos="709"/>
        </w:tabs>
        <w:spacing w:after="0" w:line="480" w:lineRule="auto"/>
        <w:ind w:left="284" w:hanging="284"/>
        <w:jc w:val="both"/>
        <w:rPr>
          <w:rFonts w:cs="Times New Roman"/>
        </w:rPr>
      </w:pPr>
      <w:proofErr w:type="spellStart"/>
      <w:r>
        <w:rPr>
          <w:rFonts w:cs="Times New Roman"/>
        </w:rPr>
        <w:t>Menganalisis</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w:t>
      </w:r>
    </w:p>
    <w:p w14:paraId="1E996257" w14:textId="77777777" w:rsidR="00056D2D" w:rsidRDefault="00056D2D" w:rsidP="00EE18D8">
      <w:pPr>
        <w:pStyle w:val="ListParagraph"/>
        <w:numPr>
          <w:ilvl w:val="0"/>
          <w:numId w:val="7"/>
        </w:numPr>
        <w:tabs>
          <w:tab w:val="left" w:pos="709"/>
        </w:tabs>
        <w:spacing w:after="0" w:line="480" w:lineRule="auto"/>
        <w:ind w:left="284" w:hanging="284"/>
        <w:jc w:val="both"/>
        <w:rPr>
          <w:rFonts w:cs="Times New Roman"/>
        </w:rPr>
      </w:pPr>
      <w:proofErr w:type="spellStart"/>
      <w:r>
        <w:rPr>
          <w:rFonts w:cs="Times New Roman"/>
        </w:rPr>
        <w:t>Menganalisis</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w:t>
      </w:r>
    </w:p>
    <w:p w14:paraId="7D5E6DB5" w14:textId="77777777" w:rsidR="00056D2D" w:rsidRDefault="00056D2D" w:rsidP="00EE18D8">
      <w:pPr>
        <w:pStyle w:val="ListParagraph"/>
        <w:numPr>
          <w:ilvl w:val="0"/>
          <w:numId w:val="7"/>
        </w:numPr>
        <w:tabs>
          <w:tab w:val="left" w:pos="709"/>
        </w:tabs>
        <w:spacing w:after="0" w:line="480" w:lineRule="auto"/>
        <w:ind w:left="284" w:hanging="284"/>
        <w:jc w:val="both"/>
        <w:rPr>
          <w:rFonts w:cs="Times New Roman"/>
        </w:rPr>
      </w:pPr>
      <w:proofErr w:type="spellStart"/>
      <w:r>
        <w:rPr>
          <w:rFonts w:cs="Times New Roman"/>
        </w:rPr>
        <w:t>Menganalisis</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pegawai</w:t>
      </w:r>
      <w:proofErr w:type="spellEnd"/>
      <w:r>
        <w:rPr>
          <w:rFonts w:cs="Times New Roman"/>
        </w:rPr>
        <w:t>;</w:t>
      </w:r>
    </w:p>
    <w:p w14:paraId="2AA3AB3F" w14:textId="77777777" w:rsidR="00056D2D" w:rsidRDefault="00056D2D" w:rsidP="00EE18D8">
      <w:pPr>
        <w:pStyle w:val="ListParagraph"/>
        <w:numPr>
          <w:ilvl w:val="0"/>
          <w:numId w:val="7"/>
        </w:numPr>
        <w:tabs>
          <w:tab w:val="left" w:pos="709"/>
        </w:tabs>
        <w:spacing w:after="0" w:line="480" w:lineRule="auto"/>
        <w:ind w:left="284" w:hanging="284"/>
        <w:jc w:val="both"/>
        <w:rPr>
          <w:rFonts w:cs="Times New Roman"/>
        </w:rPr>
      </w:pPr>
      <w:proofErr w:type="spellStart"/>
      <w:r>
        <w:rPr>
          <w:rFonts w:cs="Times New Roman"/>
        </w:rPr>
        <w:t>Menganalisis</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pegawai</w:t>
      </w:r>
      <w:proofErr w:type="spellEnd"/>
      <w:r>
        <w:rPr>
          <w:rFonts w:cs="Times New Roman"/>
        </w:rPr>
        <w:t>;</w:t>
      </w:r>
    </w:p>
    <w:p w14:paraId="63ED5857" w14:textId="77777777" w:rsidR="00056D2D" w:rsidRDefault="00056D2D" w:rsidP="00EE18D8">
      <w:pPr>
        <w:pStyle w:val="ListParagraph"/>
        <w:numPr>
          <w:ilvl w:val="0"/>
          <w:numId w:val="7"/>
        </w:numPr>
        <w:tabs>
          <w:tab w:val="left" w:pos="709"/>
        </w:tabs>
        <w:spacing w:after="0" w:line="480" w:lineRule="auto"/>
        <w:ind w:left="284" w:hanging="284"/>
        <w:jc w:val="both"/>
        <w:rPr>
          <w:rFonts w:cs="Times New Roman"/>
        </w:rPr>
      </w:pPr>
      <w:proofErr w:type="spellStart"/>
      <w:r>
        <w:rPr>
          <w:rFonts w:cs="Times New Roman"/>
        </w:rPr>
        <w:t>Menganalisis</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pegawai</w:t>
      </w:r>
      <w:proofErr w:type="spellEnd"/>
      <w:r>
        <w:rPr>
          <w:rFonts w:cs="Times New Roman"/>
        </w:rPr>
        <w:t>;</w:t>
      </w:r>
    </w:p>
    <w:p w14:paraId="1B5E0CA3" w14:textId="77777777" w:rsidR="00FB78B1" w:rsidRDefault="00056D2D" w:rsidP="00EE18D8">
      <w:pPr>
        <w:pStyle w:val="ListParagraph"/>
        <w:numPr>
          <w:ilvl w:val="0"/>
          <w:numId w:val="7"/>
        </w:numPr>
        <w:tabs>
          <w:tab w:val="left" w:pos="709"/>
        </w:tabs>
        <w:spacing w:after="0" w:line="480" w:lineRule="auto"/>
        <w:ind w:left="284" w:hanging="284"/>
        <w:jc w:val="both"/>
        <w:rPr>
          <w:rFonts w:cs="Times New Roman"/>
        </w:rPr>
      </w:pPr>
      <w:proofErr w:type="spellStart"/>
      <w:r>
        <w:rPr>
          <w:rFonts w:cs="Times New Roman"/>
        </w:rPr>
        <w:t>Menganalisis</w:t>
      </w:r>
      <w:proofErr w:type="spellEnd"/>
      <w:r>
        <w:rPr>
          <w:rFonts w:cs="Times New Roman"/>
        </w:rPr>
        <w:t xml:space="preserve"> </w:t>
      </w:r>
      <w:proofErr w:type="spellStart"/>
      <w:r>
        <w:rPr>
          <w:rFonts w:cs="Times New Roman"/>
        </w:rPr>
        <w:t>pengaruh</w:t>
      </w:r>
      <w:proofErr w:type="spellEnd"/>
      <w:r w:rsidRPr="00C6155E">
        <w:rPr>
          <w:rFonts w:cs="Times New Roman"/>
        </w:rPr>
        <w:t xml:space="preserve"> </w:t>
      </w:r>
      <w:proofErr w:type="spellStart"/>
      <w:r w:rsidRPr="00C6155E">
        <w:rPr>
          <w:rFonts w:cs="Times New Roman"/>
        </w:rPr>
        <w:t>kepuasan</w:t>
      </w:r>
      <w:proofErr w:type="spellEnd"/>
      <w:r w:rsidRPr="00C6155E">
        <w:rPr>
          <w:rFonts w:cs="Times New Roman"/>
        </w:rPr>
        <w:t xml:space="preserve"> </w:t>
      </w:r>
      <w:proofErr w:type="spellStart"/>
      <w:r w:rsidRPr="00C6155E">
        <w:rPr>
          <w:rFonts w:cs="Times New Roman"/>
        </w:rPr>
        <w:t>kerja</w:t>
      </w:r>
      <w:proofErr w:type="spellEnd"/>
      <w:r w:rsidRPr="00C6155E">
        <w:rPr>
          <w:rFonts w:cs="Times New Roman"/>
        </w:rPr>
        <w:t xml:space="preserve"> </w:t>
      </w:r>
      <w:proofErr w:type="spellStart"/>
      <w:r w:rsidRPr="00C6155E">
        <w:rPr>
          <w:rFonts w:cs="Times New Roman"/>
        </w:rPr>
        <w:t>pegawai</w:t>
      </w:r>
      <w:proofErr w:type="spellEnd"/>
      <w:r w:rsidRPr="00C6155E">
        <w:rPr>
          <w:rFonts w:cs="Times New Roman"/>
        </w:rPr>
        <w:t xml:space="preserve"> </w:t>
      </w:r>
      <w:proofErr w:type="spellStart"/>
      <w:r w:rsidRPr="00C6155E">
        <w:rPr>
          <w:rFonts w:cs="Times New Roman"/>
        </w:rPr>
        <w:t>terhadap</w:t>
      </w:r>
      <w:proofErr w:type="spellEnd"/>
      <w:r w:rsidRPr="00C6155E">
        <w:rPr>
          <w:rFonts w:cs="Times New Roman"/>
        </w:rPr>
        <w:t xml:space="preserve"> </w:t>
      </w:r>
      <w:proofErr w:type="spellStart"/>
      <w:r w:rsidRPr="00C6155E">
        <w:rPr>
          <w:rFonts w:cs="Times New Roman"/>
        </w:rPr>
        <w:t>kinerja</w:t>
      </w:r>
      <w:proofErr w:type="spellEnd"/>
      <w:r w:rsidRPr="00C6155E">
        <w:rPr>
          <w:rFonts w:cs="Times New Roman"/>
        </w:rPr>
        <w:t xml:space="preserve"> </w:t>
      </w:r>
      <w:proofErr w:type="spellStart"/>
      <w:r w:rsidRPr="00C6155E">
        <w:rPr>
          <w:rFonts w:cs="Times New Roman"/>
        </w:rPr>
        <w:t>pegawai</w:t>
      </w:r>
      <w:proofErr w:type="spellEnd"/>
      <w:r>
        <w:rPr>
          <w:rFonts w:cs="Times New Roman"/>
        </w:rPr>
        <w:t>;</w:t>
      </w:r>
    </w:p>
    <w:p w14:paraId="50A277C2" w14:textId="77777777" w:rsidR="00FB78B1" w:rsidRDefault="00FB78B1" w:rsidP="00EE18D8">
      <w:pPr>
        <w:pStyle w:val="ListParagraph"/>
        <w:numPr>
          <w:ilvl w:val="0"/>
          <w:numId w:val="7"/>
        </w:numPr>
        <w:tabs>
          <w:tab w:val="left" w:pos="709"/>
        </w:tabs>
        <w:spacing w:after="0" w:line="480" w:lineRule="auto"/>
        <w:ind w:left="284" w:hanging="284"/>
        <w:jc w:val="both"/>
        <w:rPr>
          <w:rFonts w:cs="Times New Roman"/>
        </w:rPr>
      </w:pPr>
      <w:proofErr w:type="spellStart"/>
      <w:r w:rsidRPr="00FB78B1">
        <w:rPr>
          <w:rFonts w:cs="Times New Roman"/>
        </w:rPr>
        <w:t>Menganalisis</w:t>
      </w:r>
      <w:proofErr w:type="spellEnd"/>
      <w:r w:rsidRPr="00FB78B1">
        <w:rPr>
          <w:rFonts w:cs="Times New Roman"/>
        </w:rPr>
        <w:t xml:space="preserve"> </w:t>
      </w:r>
      <w:proofErr w:type="spellStart"/>
      <w:r w:rsidRPr="00FB78B1">
        <w:rPr>
          <w:rFonts w:cs="Times New Roman"/>
        </w:rPr>
        <w:t>mediasi</w:t>
      </w:r>
      <w:proofErr w:type="spellEnd"/>
      <w:r w:rsidRPr="00FB78B1">
        <w:rPr>
          <w:rFonts w:cs="Times New Roman"/>
        </w:rPr>
        <w:t xml:space="preserve"> </w:t>
      </w:r>
      <w:proofErr w:type="spellStart"/>
      <w:r w:rsidRPr="00FB78B1">
        <w:rPr>
          <w:rFonts w:cs="Times New Roman"/>
        </w:rPr>
        <w:t>kepuasan</w:t>
      </w:r>
      <w:proofErr w:type="spellEnd"/>
      <w:r w:rsidRPr="00FB78B1">
        <w:rPr>
          <w:rFonts w:cs="Times New Roman"/>
        </w:rPr>
        <w:t xml:space="preserve"> </w:t>
      </w:r>
      <w:proofErr w:type="spellStart"/>
      <w:r w:rsidRPr="00FB78B1">
        <w:rPr>
          <w:rFonts w:cs="Times New Roman"/>
        </w:rPr>
        <w:t>kerja</w:t>
      </w:r>
      <w:proofErr w:type="spellEnd"/>
      <w:r w:rsidRPr="00FB78B1">
        <w:rPr>
          <w:rFonts w:cs="Times New Roman"/>
        </w:rPr>
        <w:t xml:space="preserve"> </w:t>
      </w:r>
      <w:proofErr w:type="spellStart"/>
      <w:r w:rsidRPr="00FB78B1">
        <w:rPr>
          <w:rFonts w:cs="Times New Roman"/>
        </w:rPr>
        <w:t>terhadap</w:t>
      </w:r>
      <w:proofErr w:type="spellEnd"/>
      <w:r w:rsidRPr="00FB78B1">
        <w:rPr>
          <w:rFonts w:cs="Times New Roman"/>
        </w:rPr>
        <w:t xml:space="preserve"> </w:t>
      </w:r>
      <w:proofErr w:type="spellStart"/>
      <w:r w:rsidRPr="00FB78B1">
        <w:rPr>
          <w:rFonts w:cs="Times New Roman"/>
        </w:rPr>
        <w:t>pengaruh</w:t>
      </w:r>
      <w:proofErr w:type="spellEnd"/>
      <w:r w:rsidRPr="00FB78B1">
        <w:rPr>
          <w:rFonts w:cs="Times New Roman"/>
        </w:rPr>
        <w:t xml:space="preserve"> </w:t>
      </w:r>
      <w:proofErr w:type="spellStart"/>
      <w:r w:rsidRPr="00FB78B1">
        <w:rPr>
          <w:rFonts w:cs="Times New Roman"/>
        </w:rPr>
        <w:t>karakteristik</w:t>
      </w:r>
      <w:proofErr w:type="spellEnd"/>
      <w:r w:rsidRPr="00FB78B1">
        <w:rPr>
          <w:rFonts w:cs="Times New Roman"/>
        </w:rPr>
        <w:t xml:space="preserve"> </w:t>
      </w:r>
      <w:proofErr w:type="spellStart"/>
      <w:r w:rsidRPr="00FB78B1">
        <w:rPr>
          <w:rFonts w:cs="Times New Roman"/>
        </w:rPr>
        <w:t>individu</w:t>
      </w:r>
      <w:proofErr w:type="spellEnd"/>
      <w:r w:rsidRPr="00FB78B1">
        <w:rPr>
          <w:rFonts w:cs="Times New Roman"/>
        </w:rPr>
        <w:t xml:space="preserve"> </w:t>
      </w:r>
      <w:proofErr w:type="spellStart"/>
      <w:r w:rsidRPr="00FB78B1">
        <w:rPr>
          <w:rFonts w:cs="Times New Roman"/>
        </w:rPr>
        <w:t>terhadap</w:t>
      </w:r>
      <w:proofErr w:type="spellEnd"/>
      <w:r w:rsidRPr="00FB78B1">
        <w:rPr>
          <w:rFonts w:cs="Times New Roman"/>
        </w:rPr>
        <w:t xml:space="preserve"> </w:t>
      </w:r>
      <w:proofErr w:type="spellStart"/>
      <w:r w:rsidRPr="00FB78B1">
        <w:rPr>
          <w:rFonts w:cs="Times New Roman"/>
        </w:rPr>
        <w:t>kinerja</w:t>
      </w:r>
      <w:proofErr w:type="spellEnd"/>
      <w:r w:rsidRPr="00FB78B1">
        <w:rPr>
          <w:rFonts w:cs="Times New Roman"/>
        </w:rPr>
        <w:t xml:space="preserve"> </w:t>
      </w:r>
      <w:proofErr w:type="spellStart"/>
      <w:r w:rsidRPr="00FB78B1">
        <w:rPr>
          <w:rFonts w:cs="Times New Roman"/>
        </w:rPr>
        <w:t>pegawai</w:t>
      </w:r>
      <w:proofErr w:type="spellEnd"/>
      <w:r w:rsidRPr="00FB78B1">
        <w:rPr>
          <w:rFonts w:cs="Times New Roman"/>
        </w:rPr>
        <w:t>;</w:t>
      </w:r>
    </w:p>
    <w:p w14:paraId="10A21CD3" w14:textId="77777777" w:rsidR="00FB78B1" w:rsidRDefault="00FB78B1" w:rsidP="00EE18D8">
      <w:pPr>
        <w:pStyle w:val="ListParagraph"/>
        <w:numPr>
          <w:ilvl w:val="0"/>
          <w:numId w:val="7"/>
        </w:numPr>
        <w:tabs>
          <w:tab w:val="left" w:pos="709"/>
        </w:tabs>
        <w:spacing w:after="0" w:line="480" w:lineRule="auto"/>
        <w:ind w:left="284" w:hanging="284"/>
        <w:jc w:val="both"/>
        <w:rPr>
          <w:rFonts w:cs="Times New Roman"/>
        </w:rPr>
      </w:pPr>
      <w:proofErr w:type="spellStart"/>
      <w:r w:rsidRPr="00FB78B1">
        <w:rPr>
          <w:rFonts w:cs="Times New Roman"/>
        </w:rPr>
        <w:lastRenderedPageBreak/>
        <w:t>Menganalisis</w:t>
      </w:r>
      <w:proofErr w:type="spellEnd"/>
      <w:r w:rsidRPr="00FB78B1">
        <w:rPr>
          <w:rFonts w:cs="Times New Roman"/>
        </w:rPr>
        <w:t xml:space="preserve"> </w:t>
      </w:r>
      <w:proofErr w:type="spellStart"/>
      <w:r w:rsidRPr="00FB78B1">
        <w:rPr>
          <w:rFonts w:cs="Times New Roman"/>
        </w:rPr>
        <w:t>mediasi</w:t>
      </w:r>
      <w:proofErr w:type="spellEnd"/>
      <w:r w:rsidRPr="00FB78B1">
        <w:rPr>
          <w:rFonts w:cs="Times New Roman"/>
        </w:rPr>
        <w:t xml:space="preserve"> </w:t>
      </w:r>
      <w:proofErr w:type="spellStart"/>
      <w:r w:rsidRPr="00FB78B1">
        <w:rPr>
          <w:rFonts w:cs="Times New Roman"/>
        </w:rPr>
        <w:t>kepuasan</w:t>
      </w:r>
      <w:proofErr w:type="spellEnd"/>
      <w:r w:rsidRPr="00FB78B1">
        <w:rPr>
          <w:rFonts w:cs="Times New Roman"/>
        </w:rPr>
        <w:t xml:space="preserve"> </w:t>
      </w:r>
      <w:proofErr w:type="spellStart"/>
      <w:r w:rsidRPr="00FB78B1">
        <w:rPr>
          <w:rFonts w:cs="Times New Roman"/>
        </w:rPr>
        <w:t>kerja</w:t>
      </w:r>
      <w:proofErr w:type="spellEnd"/>
      <w:r w:rsidRPr="00FB78B1">
        <w:rPr>
          <w:rFonts w:cs="Times New Roman"/>
        </w:rPr>
        <w:t xml:space="preserve"> </w:t>
      </w:r>
      <w:proofErr w:type="spellStart"/>
      <w:r w:rsidRPr="00FB78B1">
        <w:rPr>
          <w:rFonts w:cs="Times New Roman"/>
        </w:rPr>
        <w:t>terhadap</w:t>
      </w:r>
      <w:proofErr w:type="spellEnd"/>
      <w:r w:rsidRPr="00FB78B1">
        <w:rPr>
          <w:rFonts w:cs="Times New Roman"/>
        </w:rPr>
        <w:t xml:space="preserve"> </w:t>
      </w:r>
      <w:proofErr w:type="spellStart"/>
      <w:r w:rsidRPr="00FB78B1">
        <w:rPr>
          <w:rFonts w:cs="Times New Roman"/>
        </w:rPr>
        <w:t>pengaruh</w:t>
      </w:r>
      <w:proofErr w:type="spellEnd"/>
      <w:r w:rsidRPr="00FB78B1">
        <w:rPr>
          <w:rFonts w:cs="Times New Roman"/>
        </w:rPr>
        <w:t xml:space="preserve"> </w:t>
      </w:r>
      <w:proofErr w:type="spellStart"/>
      <w:r w:rsidRPr="00FB78B1">
        <w:rPr>
          <w:rFonts w:cs="Times New Roman"/>
        </w:rPr>
        <w:t>beban</w:t>
      </w:r>
      <w:proofErr w:type="spellEnd"/>
      <w:r w:rsidRPr="00FB78B1">
        <w:rPr>
          <w:rFonts w:cs="Times New Roman"/>
        </w:rPr>
        <w:t xml:space="preserve"> </w:t>
      </w:r>
      <w:proofErr w:type="spellStart"/>
      <w:r w:rsidRPr="00FB78B1">
        <w:rPr>
          <w:rFonts w:cs="Times New Roman"/>
        </w:rPr>
        <w:t>kerja</w:t>
      </w:r>
      <w:proofErr w:type="spellEnd"/>
      <w:r w:rsidRPr="00FB78B1">
        <w:rPr>
          <w:rFonts w:cs="Times New Roman"/>
        </w:rPr>
        <w:t xml:space="preserve"> </w:t>
      </w:r>
      <w:proofErr w:type="spellStart"/>
      <w:r w:rsidRPr="00FB78B1">
        <w:rPr>
          <w:rFonts w:cs="Times New Roman"/>
        </w:rPr>
        <w:t>terhadap</w:t>
      </w:r>
      <w:proofErr w:type="spellEnd"/>
      <w:r w:rsidRPr="00FB78B1">
        <w:rPr>
          <w:rFonts w:cs="Times New Roman"/>
        </w:rPr>
        <w:t xml:space="preserve"> </w:t>
      </w:r>
      <w:proofErr w:type="spellStart"/>
      <w:r w:rsidRPr="00FB78B1">
        <w:rPr>
          <w:rFonts w:cs="Times New Roman"/>
        </w:rPr>
        <w:t>kinerja</w:t>
      </w:r>
      <w:proofErr w:type="spellEnd"/>
      <w:r w:rsidRPr="00FB78B1">
        <w:rPr>
          <w:rFonts w:cs="Times New Roman"/>
        </w:rPr>
        <w:t xml:space="preserve"> </w:t>
      </w:r>
      <w:proofErr w:type="spellStart"/>
      <w:r w:rsidRPr="00FB78B1">
        <w:rPr>
          <w:rFonts w:cs="Times New Roman"/>
        </w:rPr>
        <w:t>pegawai</w:t>
      </w:r>
      <w:proofErr w:type="spellEnd"/>
      <w:r w:rsidRPr="00FB78B1">
        <w:rPr>
          <w:rFonts w:cs="Times New Roman"/>
        </w:rPr>
        <w:t>;</w:t>
      </w:r>
    </w:p>
    <w:p w14:paraId="2640EB48" w14:textId="2EE6B0D5" w:rsidR="00056D2D" w:rsidRDefault="00FB78B1" w:rsidP="00EE18D8">
      <w:pPr>
        <w:pStyle w:val="ListParagraph"/>
        <w:numPr>
          <w:ilvl w:val="0"/>
          <w:numId w:val="7"/>
        </w:numPr>
        <w:tabs>
          <w:tab w:val="left" w:pos="709"/>
        </w:tabs>
        <w:spacing w:line="480" w:lineRule="auto"/>
        <w:ind w:left="284" w:hanging="426"/>
        <w:jc w:val="both"/>
        <w:rPr>
          <w:rFonts w:cs="Times New Roman"/>
        </w:rPr>
      </w:pPr>
      <w:proofErr w:type="spellStart"/>
      <w:r w:rsidRPr="00FB78B1">
        <w:rPr>
          <w:rFonts w:cs="Times New Roman"/>
        </w:rPr>
        <w:t>Menganalisis</w:t>
      </w:r>
      <w:proofErr w:type="spellEnd"/>
      <w:r w:rsidRPr="00FB78B1">
        <w:rPr>
          <w:rFonts w:cs="Times New Roman"/>
        </w:rPr>
        <w:t xml:space="preserve"> </w:t>
      </w:r>
      <w:proofErr w:type="spellStart"/>
      <w:r w:rsidRPr="00FB78B1">
        <w:rPr>
          <w:rFonts w:cs="Times New Roman"/>
        </w:rPr>
        <w:t>mediasi</w:t>
      </w:r>
      <w:proofErr w:type="spellEnd"/>
      <w:r w:rsidRPr="00FB78B1">
        <w:rPr>
          <w:rFonts w:cs="Times New Roman"/>
        </w:rPr>
        <w:t xml:space="preserve"> </w:t>
      </w:r>
      <w:proofErr w:type="spellStart"/>
      <w:r w:rsidRPr="00FB78B1">
        <w:rPr>
          <w:rFonts w:cs="Times New Roman"/>
        </w:rPr>
        <w:t>kepuasan</w:t>
      </w:r>
      <w:proofErr w:type="spellEnd"/>
      <w:r w:rsidRPr="00FB78B1">
        <w:rPr>
          <w:rFonts w:cs="Times New Roman"/>
        </w:rPr>
        <w:t xml:space="preserve"> </w:t>
      </w:r>
      <w:proofErr w:type="spellStart"/>
      <w:r w:rsidRPr="00FB78B1">
        <w:rPr>
          <w:rFonts w:cs="Times New Roman"/>
        </w:rPr>
        <w:t>kerja</w:t>
      </w:r>
      <w:proofErr w:type="spellEnd"/>
      <w:r w:rsidRPr="00FB78B1">
        <w:rPr>
          <w:rFonts w:cs="Times New Roman"/>
        </w:rPr>
        <w:t xml:space="preserve"> </w:t>
      </w:r>
      <w:proofErr w:type="spellStart"/>
      <w:r w:rsidRPr="00FB78B1">
        <w:rPr>
          <w:rFonts w:cs="Times New Roman"/>
        </w:rPr>
        <w:t>terhadap</w:t>
      </w:r>
      <w:proofErr w:type="spellEnd"/>
      <w:r w:rsidRPr="00FB78B1">
        <w:rPr>
          <w:rFonts w:cs="Times New Roman"/>
        </w:rPr>
        <w:t xml:space="preserve"> </w:t>
      </w:r>
      <w:proofErr w:type="spellStart"/>
      <w:r w:rsidRPr="00FB78B1">
        <w:rPr>
          <w:rFonts w:cs="Times New Roman"/>
        </w:rPr>
        <w:t>pengaruh</w:t>
      </w:r>
      <w:proofErr w:type="spellEnd"/>
      <w:r w:rsidRPr="00FB78B1">
        <w:rPr>
          <w:rFonts w:cs="Times New Roman"/>
        </w:rPr>
        <w:t xml:space="preserve"> </w:t>
      </w:r>
      <w:proofErr w:type="spellStart"/>
      <w:r w:rsidRPr="00FB78B1">
        <w:rPr>
          <w:rFonts w:cs="Times New Roman"/>
        </w:rPr>
        <w:t>stres</w:t>
      </w:r>
      <w:proofErr w:type="spellEnd"/>
      <w:r w:rsidRPr="00FB78B1">
        <w:rPr>
          <w:rFonts w:cs="Times New Roman"/>
        </w:rPr>
        <w:t xml:space="preserve"> </w:t>
      </w:r>
      <w:proofErr w:type="spellStart"/>
      <w:r w:rsidRPr="00FB78B1">
        <w:rPr>
          <w:rFonts w:cs="Times New Roman"/>
        </w:rPr>
        <w:t>kerja</w:t>
      </w:r>
      <w:proofErr w:type="spellEnd"/>
      <w:r w:rsidRPr="00FB78B1">
        <w:rPr>
          <w:rFonts w:cs="Times New Roman"/>
        </w:rPr>
        <w:t xml:space="preserve"> </w:t>
      </w:r>
      <w:proofErr w:type="spellStart"/>
      <w:r w:rsidRPr="00FB78B1">
        <w:rPr>
          <w:rFonts w:cs="Times New Roman"/>
        </w:rPr>
        <w:t>terhadap</w:t>
      </w:r>
      <w:proofErr w:type="spellEnd"/>
      <w:r w:rsidRPr="00FB78B1">
        <w:rPr>
          <w:rFonts w:cs="Times New Roman"/>
        </w:rPr>
        <w:t xml:space="preserve"> </w:t>
      </w:r>
      <w:proofErr w:type="spellStart"/>
      <w:r w:rsidRPr="00FB78B1">
        <w:rPr>
          <w:rFonts w:cs="Times New Roman"/>
        </w:rPr>
        <w:t>kinerja</w:t>
      </w:r>
      <w:proofErr w:type="spellEnd"/>
      <w:r w:rsidRPr="00FB78B1">
        <w:rPr>
          <w:rFonts w:cs="Times New Roman"/>
        </w:rPr>
        <w:t xml:space="preserve"> </w:t>
      </w:r>
      <w:proofErr w:type="spellStart"/>
      <w:r w:rsidRPr="00FB78B1">
        <w:rPr>
          <w:rFonts w:cs="Times New Roman"/>
        </w:rPr>
        <w:t>pegawai</w:t>
      </w:r>
      <w:proofErr w:type="spellEnd"/>
      <w:r w:rsidRPr="00FB78B1">
        <w:rPr>
          <w:rFonts w:cs="Times New Roman"/>
        </w:rPr>
        <w:t>.</w:t>
      </w:r>
    </w:p>
    <w:p w14:paraId="238EED31" w14:textId="2BA6AFC1" w:rsidR="00056D2D" w:rsidRPr="00EE0F8A" w:rsidRDefault="00056D2D" w:rsidP="00571993">
      <w:pPr>
        <w:pStyle w:val="Heading3"/>
        <w:numPr>
          <w:ilvl w:val="2"/>
          <w:numId w:val="73"/>
        </w:numPr>
      </w:pPr>
      <w:bookmarkStart w:id="19" w:name="_Toc124926830"/>
      <w:r w:rsidRPr="00EE0F8A">
        <w:t>Manfaat Penelitian</w:t>
      </w:r>
      <w:bookmarkEnd w:id="19"/>
    </w:p>
    <w:p w14:paraId="3D2E47F1" w14:textId="444F0474" w:rsidR="00056D2D" w:rsidRPr="00EB0B46" w:rsidRDefault="00056D2D" w:rsidP="000C070A">
      <w:pPr>
        <w:spacing w:after="0" w:line="480" w:lineRule="auto"/>
        <w:ind w:firstLine="709"/>
        <w:jc w:val="both"/>
        <w:rPr>
          <w:rFonts w:cs="Times New Roman"/>
        </w:rPr>
      </w:pPr>
      <w:r w:rsidRPr="00EB0B46">
        <w:rPr>
          <w:rFonts w:cs="Times New Roman"/>
        </w:rPr>
        <w:t xml:space="preserve">Adapun </w:t>
      </w:r>
      <w:proofErr w:type="spellStart"/>
      <w:r w:rsidRPr="00EB0B46">
        <w:rPr>
          <w:rFonts w:cs="Times New Roman"/>
        </w:rPr>
        <w:t>manfaat</w:t>
      </w:r>
      <w:proofErr w:type="spellEnd"/>
      <w:r w:rsidRPr="00EB0B46">
        <w:rPr>
          <w:rFonts w:cs="Times New Roman"/>
        </w:rPr>
        <w:t xml:space="preserve"> </w:t>
      </w:r>
      <w:proofErr w:type="spellStart"/>
      <w:r w:rsidRPr="00EB0B46">
        <w:rPr>
          <w:rFonts w:cs="Times New Roman"/>
        </w:rPr>
        <w:t>penelitian</w:t>
      </w:r>
      <w:proofErr w:type="spellEnd"/>
      <w:r w:rsidRPr="00EB0B46">
        <w:rPr>
          <w:rFonts w:cs="Times New Roman"/>
        </w:rPr>
        <w:t xml:space="preserve"> yang </w:t>
      </w:r>
      <w:proofErr w:type="spellStart"/>
      <w:r w:rsidRPr="00EB0B46">
        <w:rPr>
          <w:rFonts w:cs="Times New Roman"/>
        </w:rPr>
        <w:t>terdapat</w:t>
      </w:r>
      <w:proofErr w:type="spellEnd"/>
      <w:r w:rsidRPr="00EB0B46">
        <w:rPr>
          <w:rFonts w:cs="Times New Roman"/>
        </w:rPr>
        <w:t xml:space="preserve"> </w:t>
      </w:r>
      <w:proofErr w:type="spellStart"/>
      <w:r w:rsidRPr="00EB0B46">
        <w:rPr>
          <w:rFonts w:cs="Times New Roman"/>
        </w:rPr>
        <w:t>dalam</w:t>
      </w:r>
      <w:proofErr w:type="spellEnd"/>
      <w:r w:rsidRPr="00EB0B46">
        <w:rPr>
          <w:rFonts w:cs="Times New Roman"/>
        </w:rPr>
        <w:t xml:space="preserve"> </w:t>
      </w:r>
      <w:proofErr w:type="spellStart"/>
      <w:r w:rsidRPr="00EB0B46">
        <w:rPr>
          <w:rFonts w:cs="Times New Roman"/>
        </w:rPr>
        <w:t>penelitian</w:t>
      </w:r>
      <w:proofErr w:type="spellEnd"/>
      <w:r w:rsidRPr="00EB0B46">
        <w:rPr>
          <w:rFonts w:cs="Times New Roman"/>
        </w:rPr>
        <w:t xml:space="preserve"> </w:t>
      </w:r>
      <w:proofErr w:type="spellStart"/>
      <w:r w:rsidRPr="00EB0B46">
        <w:rPr>
          <w:rFonts w:cs="Times New Roman"/>
        </w:rPr>
        <w:t>ini</w:t>
      </w:r>
      <w:proofErr w:type="spellEnd"/>
      <w:r w:rsidRPr="00EB0B46">
        <w:rPr>
          <w:rFonts w:cs="Times New Roman"/>
        </w:rPr>
        <w:t xml:space="preserve"> </w:t>
      </w:r>
      <w:proofErr w:type="spellStart"/>
      <w:r w:rsidRPr="00EB0B46">
        <w:rPr>
          <w:rFonts w:cs="Times New Roman"/>
        </w:rPr>
        <w:t>adalah</w:t>
      </w:r>
      <w:proofErr w:type="spellEnd"/>
      <w:r w:rsidRPr="00EB0B46">
        <w:rPr>
          <w:rFonts w:cs="Times New Roman"/>
        </w:rPr>
        <w:t>:</w:t>
      </w:r>
    </w:p>
    <w:p w14:paraId="338ACBE8" w14:textId="70DE6156" w:rsidR="00056D2D" w:rsidRDefault="00056D2D" w:rsidP="00EE18D8">
      <w:pPr>
        <w:pStyle w:val="ListParagraph"/>
        <w:numPr>
          <w:ilvl w:val="0"/>
          <w:numId w:val="8"/>
        </w:numPr>
        <w:spacing w:after="0" w:line="480" w:lineRule="auto"/>
        <w:ind w:left="284" w:hanging="284"/>
        <w:jc w:val="both"/>
        <w:rPr>
          <w:rFonts w:cs="Times New Roman"/>
        </w:rPr>
      </w:pPr>
      <w:proofErr w:type="spellStart"/>
      <w:r>
        <w:rPr>
          <w:rFonts w:cs="Times New Roman"/>
        </w:rPr>
        <w:t>Manfaat</w:t>
      </w:r>
      <w:proofErr w:type="spellEnd"/>
      <w:r>
        <w:rPr>
          <w:rFonts w:cs="Times New Roman"/>
        </w:rPr>
        <w:t xml:space="preserve"> </w:t>
      </w:r>
      <w:proofErr w:type="spellStart"/>
      <w:r>
        <w:rPr>
          <w:rFonts w:cs="Times New Roman"/>
        </w:rPr>
        <w:t>teoritis</w:t>
      </w:r>
      <w:proofErr w:type="spellEnd"/>
      <w:r>
        <w:rPr>
          <w:rFonts w:cs="Times New Roman"/>
        </w:rPr>
        <w:t xml:space="preserve"> / </w:t>
      </w:r>
      <w:proofErr w:type="spellStart"/>
      <w:r>
        <w:rPr>
          <w:rFonts w:cs="Times New Roman"/>
        </w:rPr>
        <w:t>akademis</w:t>
      </w:r>
      <w:proofErr w:type="spellEnd"/>
    </w:p>
    <w:p w14:paraId="6EBD5793" w14:textId="1EC69BAD" w:rsidR="00056D2D" w:rsidRDefault="00056D2D" w:rsidP="000C070A">
      <w:pPr>
        <w:pStyle w:val="ListParagraph"/>
        <w:spacing w:after="0" w:line="480" w:lineRule="auto"/>
        <w:ind w:left="284"/>
        <w:jc w:val="both"/>
        <w:rPr>
          <w:rFonts w:cs="Times New Roman"/>
        </w:rPr>
      </w:pPr>
      <w:proofErr w:type="spellStart"/>
      <w:r w:rsidRPr="001245D6">
        <w:rPr>
          <w:rFonts w:cs="Times New Roman"/>
        </w:rPr>
        <w:t>Bagi</w:t>
      </w:r>
      <w:proofErr w:type="spellEnd"/>
      <w:r w:rsidRPr="001245D6">
        <w:rPr>
          <w:rFonts w:cs="Times New Roman"/>
        </w:rPr>
        <w:t xml:space="preserve"> </w:t>
      </w:r>
      <w:proofErr w:type="spellStart"/>
      <w:r w:rsidRPr="001245D6">
        <w:rPr>
          <w:rFonts w:cs="Times New Roman"/>
        </w:rPr>
        <w:t>akademis</w:t>
      </w:r>
      <w:proofErr w:type="spellEnd"/>
      <w:r w:rsidRPr="001245D6">
        <w:rPr>
          <w:rFonts w:cs="Times New Roman"/>
        </w:rPr>
        <w:t>,</w:t>
      </w:r>
      <w:r w:rsidR="009A317C" w:rsidRPr="009A317C">
        <w:rPr>
          <w:rFonts w:eastAsia="Times New Roman" w:cs="Times New Roman"/>
          <w:noProof/>
          <w:color w:val="000000"/>
          <w:lang w:val="id-ID" w:eastAsia="en-ID"/>
        </w:rPr>
        <w:t xml:space="preserve"> </w:t>
      </w:r>
      <w:r w:rsidR="009A317C" w:rsidRPr="009A317C">
        <w:rPr>
          <w:rFonts w:cs="Times New Roman"/>
          <w:lang w:val="id-ID"/>
        </w:rPr>
        <w:t xml:space="preserve">hasil penelitian ini </w:t>
      </w:r>
      <w:r w:rsidR="00697945">
        <w:rPr>
          <w:rFonts w:cs="Times New Roman"/>
          <w:lang w:val="id-ID"/>
        </w:rPr>
        <w:t>diharapkan mampu memberikan sumbangan bagi</w:t>
      </w:r>
      <w:r w:rsidR="009A317C" w:rsidRPr="009A317C">
        <w:rPr>
          <w:rFonts w:cs="Times New Roman"/>
          <w:lang w:val="id-ID"/>
        </w:rPr>
        <w:t xml:space="preserve"> perkembangan ilmu manajemen sumber daya manusia</w:t>
      </w:r>
      <w:r w:rsidR="009A317C">
        <w:rPr>
          <w:rFonts w:cs="Times New Roman"/>
          <w:lang w:val="id-ID"/>
        </w:rPr>
        <w:t>, khususnya</w:t>
      </w:r>
      <w:r w:rsidRPr="001245D6">
        <w:rPr>
          <w:rFonts w:cs="Times New Roman"/>
        </w:rPr>
        <w:t xml:space="preserve"> </w:t>
      </w:r>
      <w:r w:rsidR="009A317C">
        <w:rPr>
          <w:rFonts w:cs="Times New Roman"/>
          <w:lang w:val="id-ID"/>
        </w:rPr>
        <w:t xml:space="preserve">terkait </w:t>
      </w:r>
      <w:r w:rsidR="00872B60">
        <w:rPr>
          <w:rFonts w:cs="Times New Roman"/>
          <w:lang w:val="id-ID"/>
        </w:rPr>
        <w:t xml:space="preserve">dengan </w:t>
      </w:r>
      <w:proofErr w:type="spellStart"/>
      <w:r w:rsidR="00872B60" w:rsidRPr="001245D6">
        <w:rPr>
          <w:rFonts w:cs="Times New Roman"/>
        </w:rPr>
        <w:t>pengaruh</w:t>
      </w:r>
      <w:proofErr w:type="spellEnd"/>
      <w:r w:rsidR="00872B60" w:rsidRPr="001245D6">
        <w:rPr>
          <w:rFonts w:cs="Times New Roman"/>
        </w:rPr>
        <w:t xml:space="preserve"> </w:t>
      </w:r>
      <w:proofErr w:type="spellStart"/>
      <w:r w:rsidR="00872B60">
        <w:rPr>
          <w:rFonts w:cs="Times New Roman"/>
        </w:rPr>
        <w:t>karakteristik</w:t>
      </w:r>
      <w:proofErr w:type="spellEnd"/>
      <w:r w:rsidR="00872B60">
        <w:rPr>
          <w:rFonts w:cs="Times New Roman"/>
        </w:rPr>
        <w:t xml:space="preserve"> </w:t>
      </w:r>
      <w:proofErr w:type="spellStart"/>
      <w:r w:rsidR="00872B60">
        <w:rPr>
          <w:rFonts w:cs="Times New Roman"/>
        </w:rPr>
        <w:t>individu</w:t>
      </w:r>
      <w:proofErr w:type="spellEnd"/>
      <w:r w:rsidR="00872B60">
        <w:rPr>
          <w:rFonts w:cs="Times New Roman"/>
        </w:rPr>
        <w:t xml:space="preserve">, </w:t>
      </w:r>
      <w:proofErr w:type="spellStart"/>
      <w:r w:rsidR="00872B60">
        <w:rPr>
          <w:rFonts w:cs="Times New Roman"/>
        </w:rPr>
        <w:t>beban</w:t>
      </w:r>
      <w:proofErr w:type="spellEnd"/>
      <w:r w:rsidR="00872B60">
        <w:rPr>
          <w:rFonts w:cs="Times New Roman"/>
        </w:rPr>
        <w:t xml:space="preserve"> </w:t>
      </w:r>
      <w:proofErr w:type="spellStart"/>
      <w:r w:rsidR="00872B60">
        <w:rPr>
          <w:rFonts w:cs="Times New Roman"/>
        </w:rPr>
        <w:t>kerja</w:t>
      </w:r>
      <w:proofErr w:type="spellEnd"/>
      <w:r w:rsidR="00872B60">
        <w:rPr>
          <w:rFonts w:cs="Times New Roman"/>
        </w:rPr>
        <w:t xml:space="preserve"> dan </w:t>
      </w:r>
      <w:proofErr w:type="spellStart"/>
      <w:r w:rsidR="00872B60">
        <w:rPr>
          <w:rFonts w:cs="Times New Roman"/>
        </w:rPr>
        <w:t>stres</w:t>
      </w:r>
      <w:proofErr w:type="spellEnd"/>
      <w:r w:rsidR="00872B60">
        <w:rPr>
          <w:rFonts w:cs="Times New Roman"/>
        </w:rPr>
        <w:t xml:space="preserve"> </w:t>
      </w:r>
      <w:proofErr w:type="spellStart"/>
      <w:r w:rsidR="00872B60">
        <w:rPr>
          <w:rFonts w:cs="Times New Roman"/>
        </w:rPr>
        <w:t>kerja</w:t>
      </w:r>
      <w:proofErr w:type="spellEnd"/>
      <w:r w:rsidR="00872B60" w:rsidRPr="001245D6">
        <w:rPr>
          <w:rFonts w:cs="Times New Roman"/>
        </w:rPr>
        <w:t xml:space="preserve"> </w:t>
      </w:r>
      <w:proofErr w:type="spellStart"/>
      <w:r w:rsidR="00872B60" w:rsidRPr="001245D6">
        <w:rPr>
          <w:rFonts w:cs="Times New Roman"/>
        </w:rPr>
        <w:t>terhadap</w:t>
      </w:r>
      <w:proofErr w:type="spellEnd"/>
      <w:r w:rsidR="00872B60" w:rsidRPr="001245D6">
        <w:rPr>
          <w:rFonts w:cs="Times New Roman"/>
        </w:rPr>
        <w:t xml:space="preserve"> </w:t>
      </w:r>
      <w:proofErr w:type="spellStart"/>
      <w:r w:rsidR="00872B60" w:rsidRPr="001245D6">
        <w:rPr>
          <w:rFonts w:cs="Times New Roman"/>
        </w:rPr>
        <w:t>kinerja</w:t>
      </w:r>
      <w:proofErr w:type="spellEnd"/>
      <w:r w:rsidR="00872B60" w:rsidRPr="001245D6">
        <w:rPr>
          <w:rFonts w:cs="Times New Roman"/>
        </w:rPr>
        <w:t xml:space="preserve"> </w:t>
      </w:r>
      <w:proofErr w:type="spellStart"/>
      <w:r w:rsidR="00872B60" w:rsidRPr="001245D6">
        <w:rPr>
          <w:rFonts w:cs="Times New Roman"/>
        </w:rPr>
        <w:t>pegawai</w:t>
      </w:r>
      <w:proofErr w:type="spellEnd"/>
      <w:r w:rsidR="00872B60">
        <w:rPr>
          <w:rFonts w:cs="Times New Roman"/>
          <w:lang w:val="id-ID"/>
        </w:rPr>
        <w:t xml:space="preserve"> yaitu dengan membandingkan </w:t>
      </w:r>
      <w:proofErr w:type="spellStart"/>
      <w:r w:rsidRPr="001245D6">
        <w:rPr>
          <w:rFonts w:cs="Times New Roman"/>
        </w:rPr>
        <w:t>teori</w:t>
      </w:r>
      <w:proofErr w:type="spellEnd"/>
      <w:r w:rsidRPr="001245D6">
        <w:rPr>
          <w:rFonts w:cs="Times New Roman"/>
        </w:rPr>
        <w:t xml:space="preserve"> </w:t>
      </w:r>
      <w:r w:rsidR="000A2D77">
        <w:rPr>
          <w:rFonts w:cs="Times New Roman"/>
          <w:lang w:val="id-ID"/>
        </w:rPr>
        <w:t>m</w:t>
      </w:r>
      <w:proofErr w:type="spellStart"/>
      <w:r w:rsidR="00382790" w:rsidRPr="00382790">
        <w:rPr>
          <w:rFonts w:cs="Times New Roman"/>
        </w:rPr>
        <w:t>otivasi</w:t>
      </w:r>
      <w:proofErr w:type="spellEnd"/>
      <w:r w:rsidR="00382790" w:rsidRPr="00382790">
        <w:rPr>
          <w:rFonts w:cs="Times New Roman"/>
        </w:rPr>
        <w:t xml:space="preserve"> </w:t>
      </w:r>
      <w:r w:rsidR="000A2D77">
        <w:rPr>
          <w:rFonts w:cs="Times New Roman"/>
          <w:lang w:val="id-ID"/>
        </w:rPr>
        <w:t>d</w:t>
      </w:r>
      <w:proofErr w:type="spellStart"/>
      <w:r w:rsidR="00382790" w:rsidRPr="00382790">
        <w:rPr>
          <w:rFonts w:cs="Times New Roman"/>
        </w:rPr>
        <w:t>ua</w:t>
      </w:r>
      <w:proofErr w:type="spellEnd"/>
      <w:r w:rsidR="00382790" w:rsidRPr="00382790">
        <w:rPr>
          <w:rFonts w:cs="Times New Roman"/>
        </w:rPr>
        <w:t xml:space="preserve"> </w:t>
      </w:r>
      <w:r w:rsidR="000A2D77">
        <w:rPr>
          <w:rFonts w:cs="Times New Roman"/>
          <w:lang w:val="id-ID"/>
        </w:rPr>
        <w:t>f</w:t>
      </w:r>
      <w:proofErr w:type="spellStart"/>
      <w:r w:rsidR="00382790" w:rsidRPr="00382790">
        <w:rPr>
          <w:rFonts w:cs="Times New Roman"/>
        </w:rPr>
        <w:t>aktor</w:t>
      </w:r>
      <w:proofErr w:type="spellEnd"/>
      <w:r w:rsidR="00382790" w:rsidRPr="00382790">
        <w:rPr>
          <w:rFonts w:cs="Times New Roman"/>
        </w:rPr>
        <w:t xml:space="preserve"> </w:t>
      </w:r>
      <w:r w:rsidR="000A2D77">
        <w:rPr>
          <w:rFonts w:cs="Times New Roman"/>
          <w:lang w:val="id-ID"/>
        </w:rPr>
        <w:t xml:space="preserve">yang </w:t>
      </w:r>
      <w:proofErr w:type="spellStart"/>
      <w:r w:rsidR="00382790" w:rsidRPr="00382790">
        <w:rPr>
          <w:rFonts w:cs="Times New Roman"/>
        </w:rPr>
        <w:t>dikembangkan</w:t>
      </w:r>
      <w:proofErr w:type="spellEnd"/>
      <w:r w:rsidR="00382790" w:rsidRPr="00382790">
        <w:rPr>
          <w:rFonts w:cs="Times New Roman"/>
        </w:rPr>
        <w:t xml:space="preserve"> oleh </w:t>
      </w:r>
      <w:r w:rsidR="00872B60">
        <w:rPr>
          <w:rFonts w:cs="Times New Roman"/>
          <w:lang w:val="id-ID"/>
        </w:rPr>
        <w:t>Herzberg dengan fakta yang ada di lapangan</w:t>
      </w:r>
      <w:r>
        <w:rPr>
          <w:rFonts w:cs="Times New Roman"/>
        </w:rPr>
        <w:t xml:space="preserve">. </w:t>
      </w:r>
    </w:p>
    <w:p w14:paraId="70D58980" w14:textId="77777777" w:rsidR="00056D2D" w:rsidRDefault="00056D2D" w:rsidP="00EE18D8">
      <w:pPr>
        <w:pStyle w:val="ListParagraph"/>
        <w:numPr>
          <w:ilvl w:val="0"/>
          <w:numId w:val="8"/>
        </w:numPr>
        <w:spacing w:after="0" w:line="480" w:lineRule="auto"/>
        <w:ind w:left="284" w:hanging="284"/>
        <w:jc w:val="both"/>
        <w:rPr>
          <w:rFonts w:cs="Times New Roman"/>
        </w:rPr>
      </w:pPr>
      <w:proofErr w:type="spellStart"/>
      <w:r>
        <w:rPr>
          <w:rFonts w:cs="Times New Roman"/>
        </w:rPr>
        <w:t>Manfaat</w:t>
      </w:r>
      <w:proofErr w:type="spellEnd"/>
      <w:r>
        <w:rPr>
          <w:rFonts w:cs="Times New Roman"/>
        </w:rPr>
        <w:t xml:space="preserve"> </w:t>
      </w:r>
      <w:proofErr w:type="spellStart"/>
      <w:r>
        <w:rPr>
          <w:rFonts w:cs="Times New Roman"/>
        </w:rPr>
        <w:t>praktis</w:t>
      </w:r>
      <w:proofErr w:type="spellEnd"/>
    </w:p>
    <w:p w14:paraId="4B08F14E" w14:textId="77777777" w:rsidR="00056D2D" w:rsidRPr="00225126" w:rsidRDefault="00056D2D" w:rsidP="000C070A">
      <w:pPr>
        <w:pStyle w:val="ListParagraph"/>
        <w:spacing w:after="0" w:line="480" w:lineRule="auto"/>
        <w:ind w:left="284"/>
        <w:jc w:val="both"/>
        <w:rPr>
          <w:rFonts w:cs="Times New Roman"/>
        </w:rPr>
      </w:pPr>
      <w:r w:rsidRPr="00225126">
        <w:rPr>
          <w:rFonts w:cs="Times New Roman"/>
        </w:rPr>
        <w:t xml:space="preserve">Hasil </w:t>
      </w:r>
      <w:proofErr w:type="spellStart"/>
      <w:r w:rsidRPr="00225126">
        <w:rPr>
          <w:rFonts w:cs="Times New Roman"/>
        </w:rPr>
        <w:t>penelitian</w:t>
      </w:r>
      <w:proofErr w:type="spellEnd"/>
      <w:r w:rsidRPr="00225126">
        <w:rPr>
          <w:rFonts w:cs="Times New Roman"/>
        </w:rPr>
        <w:t xml:space="preserve"> </w:t>
      </w:r>
      <w:proofErr w:type="spellStart"/>
      <w:r w:rsidRPr="00225126">
        <w:rPr>
          <w:rFonts w:cs="Times New Roman"/>
        </w:rPr>
        <w:t>bermanfaat</w:t>
      </w:r>
      <w:proofErr w:type="spellEnd"/>
      <w:r w:rsidRPr="00225126">
        <w:rPr>
          <w:rFonts w:cs="Times New Roman"/>
        </w:rPr>
        <w:t xml:space="preserve"> </w:t>
      </w:r>
      <w:proofErr w:type="spellStart"/>
      <w:r w:rsidRPr="00225126">
        <w:rPr>
          <w:rFonts w:cs="Times New Roman"/>
        </w:rPr>
        <w:t>bagi</w:t>
      </w:r>
      <w:proofErr w:type="spellEnd"/>
      <w:r w:rsidRPr="00225126">
        <w:rPr>
          <w:rFonts w:cs="Times New Roman"/>
        </w:rPr>
        <w:t xml:space="preserve"> </w:t>
      </w:r>
      <w:proofErr w:type="spellStart"/>
      <w:r w:rsidRPr="00225126">
        <w:rPr>
          <w:rFonts w:cs="Times New Roman"/>
        </w:rPr>
        <w:t>Mahkamah</w:t>
      </w:r>
      <w:proofErr w:type="spellEnd"/>
      <w:r w:rsidRPr="00225126">
        <w:rPr>
          <w:rFonts w:cs="Times New Roman"/>
        </w:rPr>
        <w:t xml:space="preserve"> Agung RI pada </w:t>
      </w:r>
      <w:proofErr w:type="spellStart"/>
      <w:r w:rsidRPr="00225126">
        <w:rPr>
          <w:rFonts w:cs="Times New Roman"/>
        </w:rPr>
        <w:t>umumnya</w:t>
      </w:r>
      <w:proofErr w:type="spellEnd"/>
      <w:r w:rsidRPr="00225126">
        <w:rPr>
          <w:rFonts w:cs="Times New Roman"/>
        </w:rPr>
        <w:t xml:space="preserve"> dan </w:t>
      </w:r>
      <w:proofErr w:type="spellStart"/>
      <w:r w:rsidRPr="00225126">
        <w:rPr>
          <w:rFonts w:cs="Times New Roman"/>
        </w:rPr>
        <w:t>Pengadilan</w:t>
      </w:r>
      <w:proofErr w:type="spellEnd"/>
      <w:r w:rsidRPr="00225126">
        <w:rPr>
          <w:rFonts w:cs="Times New Roman"/>
        </w:rPr>
        <w:t xml:space="preserve"> Tinggi </w:t>
      </w:r>
      <w:r>
        <w:rPr>
          <w:rFonts w:cs="Times New Roman"/>
        </w:rPr>
        <w:t>Semarang</w:t>
      </w:r>
      <w:r w:rsidRPr="00225126">
        <w:rPr>
          <w:rFonts w:cs="Times New Roman"/>
        </w:rPr>
        <w:t xml:space="preserve"> pada </w:t>
      </w:r>
      <w:proofErr w:type="spellStart"/>
      <w:r w:rsidRPr="00225126">
        <w:rPr>
          <w:rFonts w:cs="Times New Roman"/>
        </w:rPr>
        <w:t>khususnya</w:t>
      </w:r>
      <w:proofErr w:type="spellEnd"/>
      <w:r w:rsidRPr="00225126">
        <w:rPr>
          <w:rFonts w:cs="Times New Roman"/>
        </w:rPr>
        <w:t xml:space="preserve"> </w:t>
      </w:r>
      <w:proofErr w:type="spellStart"/>
      <w:r w:rsidRPr="00225126">
        <w:rPr>
          <w:rFonts w:cs="Times New Roman"/>
        </w:rPr>
        <w:t>dalam</w:t>
      </w:r>
      <w:proofErr w:type="spellEnd"/>
      <w:r w:rsidRPr="00225126">
        <w:rPr>
          <w:rFonts w:cs="Times New Roman"/>
        </w:rPr>
        <w:t xml:space="preserve"> </w:t>
      </w:r>
      <w:proofErr w:type="spellStart"/>
      <w:r w:rsidRPr="00225126">
        <w:rPr>
          <w:rFonts w:cs="Times New Roman"/>
        </w:rPr>
        <w:t>menyelenggarakan</w:t>
      </w:r>
      <w:proofErr w:type="spellEnd"/>
      <w:r w:rsidRPr="00225126">
        <w:rPr>
          <w:rFonts w:cs="Times New Roman"/>
        </w:rPr>
        <w:t xml:space="preserve"> </w:t>
      </w:r>
      <w:proofErr w:type="spellStart"/>
      <w:r w:rsidRPr="00225126">
        <w:rPr>
          <w:rFonts w:cs="Times New Roman"/>
        </w:rPr>
        <w:t>tugas</w:t>
      </w:r>
      <w:proofErr w:type="spellEnd"/>
      <w:r w:rsidRPr="00225126">
        <w:rPr>
          <w:rFonts w:cs="Times New Roman"/>
        </w:rPr>
        <w:t xml:space="preserve"> </w:t>
      </w:r>
      <w:proofErr w:type="spellStart"/>
      <w:r w:rsidRPr="00225126">
        <w:rPr>
          <w:rFonts w:cs="Times New Roman"/>
        </w:rPr>
        <w:t>pokok</w:t>
      </w:r>
      <w:proofErr w:type="spellEnd"/>
      <w:r w:rsidRPr="00225126">
        <w:rPr>
          <w:rFonts w:cs="Times New Roman"/>
        </w:rPr>
        <w:t xml:space="preserve"> dan </w:t>
      </w:r>
      <w:proofErr w:type="spellStart"/>
      <w:r w:rsidRPr="00225126">
        <w:rPr>
          <w:rFonts w:cs="Times New Roman"/>
        </w:rPr>
        <w:t>fungsi</w:t>
      </w:r>
      <w:proofErr w:type="spellEnd"/>
      <w:r w:rsidRPr="00225126">
        <w:rPr>
          <w:rFonts w:cs="Times New Roman"/>
        </w:rPr>
        <w:t xml:space="preserve"> </w:t>
      </w:r>
      <w:r>
        <w:rPr>
          <w:rFonts w:cs="Times New Roman"/>
        </w:rPr>
        <w:t xml:space="preserve">pada </w:t>
      </w:r>
      <w:proofErr w:type="spellStart"/>
      <w:r w:rsidRPr="00225126">
        <w:rPr>
          <w:rFonts w:cs="Times New Roman"/>
        </w:rPr>
        <w:t>Pengadilan</w:t>
      </w:r>
      <w:proofErr w:type="spellEnd"/>
      <w:r w:rsidRPr="00225126">
        <w:rPr>
          <w:rFonts w:cs="Times New Roman"/>
        </w:rPr>
        <w:t xml:space="preserve"> Tinggi </w:t>
      </w:r>
      <w:r>
        <w:rPr>
          <w:rFonts w:cs="Times New Roman"/>
        </w:rPr>
        <w:t>Semarang</w:t>
      </w:r>
      <w:r w:rsidRPr="00225126">
        <w:rPr>
          <w:rFonts w:cs="Times New Roman"/>
        </w:rPr>
        <w:t>.</w:t>
      </w:r>
      <w:r>
        <w:rPr>
          <w:rFonts w:cs="Times New Roman"/>
        </w:rPr>
        <w:t xml:space="preserve"> </w:t>
      </w:r>
      <w:proofErr w:type="spellStart"/>
      <w:r w:rsidRPr="00225126">
        <w:rPr>
          <w:rFonts w:cs="Times New Roman"/>
        </w:rPr>
        <w:t>Memberikan</w:t>
      </w:r>
      <w:proofErr w:type="spellEnd"/>
      <w:r w:rsidRPr="00225126">
        <w:rPr>
          <w:rFonts w:cs="Times New Roman"/>
        </w:rPr>
        <w:t xml:space="preserve"> </w:t>
      </w:r>
      <w:proofErr w:type="spellStart"/>
      <w:r w:rsidRPr="00225126">
        <w:rPr>
          <w:rFonts w:cs="Times New Roman"/>
        </w:rPr>
        <w:t>masukan</w:t>
      </w:r>
      <w:proofErr w:type="spellEnd"/>
      <w:r w:rsidRPr="00225126">
        <w:rPr>
          <w:rFonts w:cs="Times New Roman"/>
        </w:rPr>
        <w:t xml:space="preserve"> yang </w:t>
      </w:r>
      <w:proofErr w:type="spellStart"/>
      <w:r w:rsidRPr="00225126">
        <w:rPr>
          <w:rFonts w:cs="Times New Roman"/>
        </w:rPr>
        <w:t>berarti</w:t>
      </w:r>
      <w:proofErr w:type="spellEnd"/>
      <w:r w:rsidRPr="00225126">
        <w:rPr>
          <w:rFonts w:cs="Times New Roman"/>
        </w:rPr>
        <w:t xml:space="preserve"> </w:t>
      </w:r>
      <w:proofErr w:type="spellStart"/>
      <w:r w:rsidRPr="00225126">
        <w:rPr>
          <w:rFonts w:cs="Times New Roman"/>
        </w:rPr>
        <w:t>bagi</w:t>
      </w:r>
      <w:proofErr w:type="spellEnd"/>
      <w:r w:rsidRPr="00225126">
        <w:rPr>
          <w:rFonts w:cs="Times New Roman"/>
        </w:rPr>
        <w:t xml:space="preserve"> </w:t>
      </w:r>
      <w:proofErr w:type="spellStart"/>
      <w:r w:rsidRPr="00225126">
        <w:rPr>
          <w:rFonts w:cs="Times New Roman"/>
        </w:rPr>
        <w:t>Pengadilan</w:t>
      </w:r>
      <w:proofErr w:type="spellEnd"/>
      <w:r w:rsidRPr="00225126">
        <w:rPr>
          <w:rFonts w:cs="Times New Roman"/>
        </w:rPr>
        <w:t xml:space="preserve"> Tinggi </w:t>
      </w:r>
      <w:r>
        <w:rPr>
          <w:rFonts w:cs="Times New Roman"/>
        </w:rPr>
        <w:t xml:space="preserve">Semarang </w:t>
      </w:r>
      <w:proofErr w:type="spellStart"/>
      <w:r w:rsidRPr="00225126">
        <w:rPr>
          <w:rFonts w:cs="Times New Roman"/>
        </w:rPr>
        <w:t>dalam</w:t>
      </w:r>
      <w:proofErr w:type="spellEnd"/>
      <w:r w:rsidRPr="00225126">
        <w:rPr>
          <w:rFonts w:cs="Times New Roman"/>
        </w:rPr>
        <w:t xml:space="preserve"> </w:t>
      </w:r>
      <w:proofErr w:type="spellStart"/>
      <w:r w:rsidRPr="00225126">
        <w:rPr>
          <w:rFonts w:cs="Times New Roman"/>
        </w:rPr>
        <w:t>meningkatkan</w:t>
      </w:r>
      <w:proofErr w:type="spellEnd"/>
      <w:r w:rsidRPr="00225126">
        <w:rPr>
          <w:rFonts w:cs="Times New Roman"/>
        </w:rPr>
        <w:t xml:space="preserve"> </w:t>
      </w:r>
      <w:proofErr w:type="spellStart"/>
      <w:r w:rsidRPr="00225126">
        <w:rPr>
          <w:rFonts w:cs="Times New Roman"/>
        </w:rPr>
        <w:t>kinerja</w:t>
      </w:r>
      <w:proofErr w:type="spellEnd"/>
      <w:r w:rsidRPr="00225126">
        <w:rPr>
          <w:rFonts w:cs="Times New Roman"/>
        </w:rPr>
        <w:t xml:space="preserve"> </w:t>
      </w:r>
      <w:proofErr w:type="spellStart"/>
      <w:r w:rsidRPr="00225126">
        <w:rPr>
          <w:rFonts w:cs="Times New Roman"/>
        </w:rPr>
        <w:t>pegawainya</w:t>
      </w:r>
      <w:proofErr w:type="spellEnd"/>
      <w:r>
        <w:rPr>
          <w:rFonts w:cs="Times New Roman"/>
        </w:rPr>
        <w:t>.</w:t>
      </w:r>
    </w:p>
    <w:p w14:paraId="311E1647" w14:textId="77777777" w:rsidR="00056D2D" w:rsidRDefault="00056D2D" w:rsidP="003837BE">
      <w:pPr>
        <w:spacing w:line="480" w:lineRule="auto"/>
        <w:jc w:val="both"/>
        <w:rPr>
          <w:bCs/>
        </w:rPr>
      </w:pPr>
    </w:p>
    <w:p w14:paraId="6A496C92" w14:textId="29BCD4DE" w:rsidR="00056D2D" w:rsidRDefault="00056D2D" w:rsidP="003837BE">
      <w:pPr>
        <w:spacing w:line="480" w:lineRule="auto"/>
        <w:jc w:val="both"/>
        <w:rPr>
          <w:bCs/>
        </w:rPr>
      </w:pPr>
    </w:p>
    <w:p w14:paraId="4C3F1DB1" w14:textId="77777777" w:rsidR="00C96B7B" w:rsidRDefault="00C96B7B" w:rsidP="003837BE">
      <w:pPr>
        <w:spacing w:line="480" w:lineRule="auto"/>
        <w:jc w:val="both"/>
        <w:rPr>
          <w:bCs/>
        </w:rPr>
      </w:pPr>
    </w:p>
    <w:p w14:paraId="1DD70185" w14:textId="77777777" w:rsidR="00056D2D" w:rsidRDefault="00056D2D" w:rsidP="003837BE">
      <w:pPr>
        <w:spacing w:line="480" w:lineRule="auto"/>
        <w:jc w:val="both"/>
        <w:rPr>
          <w:bCs/>
        </w:rPr>
      </w:pPr>
    </w:p>
    <w:p w14:paraId="68DB7E37" w14:textId="77777777" w:rsidR="00DB08CD" w:rsidRDefault="00DB08CD" w:rsidP="00614B17">
      <w:pPr>
        <w:pStyle w:val="ListParagraph"/>
        <w:spacing w:after="0" w:line="480" w:lineRule="auto"/>
        <w:ind w:left="0" w:firstLine="720"/>
        <w:jc w:val="center"/>
        <w:rPr>
          <w:b/>
          <w:noProof/>
        </w:rPr>
        <w:sectPr w:rsidR="00DB08CD" w:rsidSect="003252BA">
          <w:headerReference w:type="default" r:id="rId13"/>
          <w:footerReference w:type="default" r:id="rId14"/>
          <w:headerReference w:type="first" r:id="rId15"/>
          <w:footerReference w:type="first" r:id="rId16"/>
          <w:pgSz w:w="11906" w:h="16838"/>
          <w:pgMar w:top="2268" w:right="1701" w:bottom="1701" w:left="2268" w:header="709" w:footer="709" w:gutter="0"/>
          <w:pgNumType w:start="1"/>
          <w:cols w:space="708"/>
          <w:titlePg/>
          <w:docGrid w:linePitch="360"/>
        </w:sectPr>
      </w:pPr>
    </w:p>
    <w:p w14:paraId="5C62150B" w14:textId="75528A16" w:rsidR="00056D2D" w:rsidRPr="00805B14" w:rsidRDefault="00056D2D" w:rsidP="002B165F">
      <w:pPr>
        <w:pStyle w:val="Heading1"/>
        <w:spacing w:after="0"/>
      </w:pPr>
      <w:bookmarkStart w:id="20" w:name="_Toc124926831"/>
      <w:r w:rsidRPr="00805B14">
        <w:lastRenderedPageBreak/>
        <w:t>BAB II</w:t>
      </w:r>
      <w:bookmarkEnd w:id="20"/>
    </w:p>
    <w:p w14:paraId="39CE3D02" w14:textId="77777777" w:rsidR="00056D2D" w:rsidRPr="004C3F4C" w:rsidRDefault="00056D2D" w:rsidP="002B165F">
      <w:pPr>
        <w:pStyle w:val="ListParagraph"/>
        <w:spacing w:after="0" w:line="480" w:lineRule="auto"/>
        <w:ind w:left="0" w:firstLine="720"/>
        <w:jc w:val="center"/>
        <w:rPr>
          <w:b/>
          <w:noProof/>
        </w:rPr>
      </w:pPr>
      <w:r w:rsidRPr="00907B4A">
        <w:rPr>
          <w:b/>
          <w:noProof/>
        </w:rPr>
        <w:t>TELAAH PUSTAKA</w:t>
      </w:r>
      <w:r>
        <w:rPr>
          <w:b/>
          <w:noProof/>
        </w:rPr>
        <w:t xml:space="preserve"> DAN PENGEMBANGAN MODEL</w:t>
      </w:r>
    </w:p>
    <w:p w14:paraId="380752CA" w14:textId="77777777" w:rsidR="00056D2D" w:rsidRPr="00907B4A" w:rsidRDefault="00056D2D" w:rsidP="00614B17">
      <w:pPr>
        <w:pStyle w:val="ListParagraph"/>
        <w:spacing w:after="0" w:line="480" w:lineRule="auto"/>
        <w:ind w:left="0" w:firstLine="720"/>
        <w:jc w:val="center"/>
        <w:rPr>
          <w:b/>
          <w:noProof/>
        </w:rPr>
      </w:pPr>
    </w:p>
    <w:p w14:paraId="0BFFD9CA" w14:textId="2CA0EC44" w:rsidR="00056D2D" w:rsidRDefault="00056D2D" w:rsidP="00EE18D8">
      <w:pPr>
        <w:pStyle w:val="SubBabII"/>
        <w:ind w:left="709" w:hanging="709"/>
      </w:pPr>
      <w:bookmarkStart w:id="21" w:name="_Toc124926832"/>
      <w:r>
        <w:t>Telaah Pustaka</w:t>
      </w:r>
      <w:bookmarkEnd w:id="21"/>
    </w:p>
    <w:p w14:paraId="2BCB76C1" w14:textId="6F136DDE" w:rsidR="00D00BAA" w:rsidRPr="005E6F7C" w:rsidRDefault="00D00BAA" w:rsidP="00EE18D8">
      <w:pPr>
        <w:pStyle w:val="Heading3"/>
      </w:pPr>
      <w:bookmarkStart w:id="22" w:name="_Toc124926833"/>
      <w:r w:rsidRPr="005E6F7C">
        <w:t>Telaah Teori Utama</w:t>
      </w:r>
      <w:bookmarkEnd w:id="22"/>
    </w:p>
    <w:p w14:paraId="610EF567" w14:textId="1A7C9761" w:rsidR="00FD2C93" w:rsidRDefault="00FD2C93" w:rsidP="00C003D0">
      <w:pPr>
        <w:spacing w:after="0" w:line="480" w:lineRule="auto"/>
        <w:ind w:firstLine="709"/>
        <w:jc w:val="both"/>
        <w:rPr>
          <w:noProof/>
        </w:rPr>
      </w:pPr>
      <w:r>
        <w:rPr>
          <w:noProof/>
        </w:rPr>
        <w:t xml:space="preserve">Teori </w:t>
      </w:r>
      <w:r w:rsidR="001F6E2C">
        <w:rPr>
          <w:noProof/>
          <w:lang w:val="id-ID"/>
        </w:rPr>
        <w:t>utama yang digunakan dalam penelitian ini adalah</w:t>
      </w:r>
      <w:r w:rsidR="00216F16">
        <w:rPr>
          <w:noProof/>
          <w:lang w:val="id-ID"/>
        </w:rPr>
        <w:t xml:space="preserve"> </w:t>
      </w:r>
      <w:r>
        <w:rPr>
          <w:noProof/>
        </w:rPr>
        <w:t xml:space="preserve">Teori </w:t>
      </w:r>
      <w:r w:rsidR="00CA781D">
        <w:rPr>
          <w:noProof/>
        </w:rPr>
        <w:t>M</w:t>
      </w:r>
      <w:r>
        <w:rPr>
          <w:noProof/>
        </w:rPr>
        <w:t xml:space="preserve">otivasi </w:t>
      </w:r>
      <w:r w:rsidR="00CA781D">
        <w:rPr>
          <w:noProof/>
        </w:rPr>
        <w:t>D</w:t>
      </w:r>
      <w:r>
        <w:rPr>
          <w:noProof/>
        </w:rPr>
        <w:t>ua</w:t>
      </w:r>
      <w:r w:rsidR="00CA781D">
        <w:rPr>
          <w:noProof/>
        </w:rPr>
        <w:t xml:space="preserve"> F</w:t>
      </w:r>
      <w:r>
        <w:rPr>
          <w:noProof/>
        </w:rPr>
        <w:t xml:space="preserve">aktor </w:t>
      </w:r>
      <w:r w:rsidR="001F6E2C">
        <w:rPr>
          <w:noProof/>
          <w:lang w:val="id-ID"/>
        </w:rPr>
        <w:t xml:space="preserve">yang </w:t>
      </w:r>
      <w:r>
        <w:rPr>
          <w:noProof/>
        </w:rPr>
        <w:t xml:space="preserve">dikembangkan oleh Herzberg (Ivancevich,et.all 2002). Dua faktor tersebut diantaranya dapat disebut sebagai </w:t>
      </w:r>
      <w:r w:rsidRPr="0022430C">
        <w:rPr>
          <w:i/>
          <w:iCs/>
          <w:noProof/>
        </w:rPr>
        <w:t>dissatisf</w:t>
      </w:r>
      <w:r w:rsidR="00216F16">
        <w:rPr>
          <w:i/>
          <w:iCs/>
          <w:noProof/>
          <w:lang w:val="id-ID"/>
        </w:rPr>
        <w:t>i</w:t>
      </w:r>
      <w:r w:rsidRPr="0022430C">
        <w:rPr>
          <w:i/>
          <w:iCs/>
          <w:noProof/>
        </w:rPr>
        <w:t>er</w:t>
      </w:r>
      <w:r w:rsidR="00216F16">
        <w:rPr>
          <w:i/>
          <w:iCs/>
          <w:noProof/>
          <w:lang w:val="id-ID"/>
        </w:rPr>
        <w:t>s</w:t>
      </w:r>
      <w:r w:rsidRPr="0022430C">
        <w:rPr>
          <w:i/>
          <w:iCs/>
          <w:noProof/>
        </w:rPr>
        <w:t>-satisf</w:t>
      </w:r>
      <w:r w:rsidR="00216F16">
        <w:rPr>
          <w:i/>
          <w:iCs/>
          <w:noProof/>
          <w:lang w:val="id-ID"/>
        </w:rPr>
        <w:t>i</w:t>
      </w:r>
      <w:r w:rsidRPr="0022430C">
        <w:rPr>
          <w:i/>
          <w:iCs/>
          <w:noProof/>
        </w:rPr>
        <w:t>er</w:t>
      </w:r>
      <w:r w:rsidR="00216F16">
        <w:rPr>
          <w:i/>
          <w:iCs/>
          <w:noProof/>
          <w:lang w:val="id-ID"/>
        </w:rPr>
        <w:t>s</w:t>
      </w:r>
      <w:r>
        <w:rPr>
          <w:noProof/>
        </w:rPr>
        <w:t xml:space="preserve">, </w:t>
      </w:r>
      <w:r w:rsidRPr="0022430C">
        <w:rPr>
          <w:i/>
          <w:iCs/>
          <w:noProof/>
        </w:rPr>
        <w:t>hygiene</w:t>
      </w:r>
      <w:r>
        <w:rPr>
          <w:noProof/>
        </w:rPr>
        <w:t>-motivasi atau dapat juga disebut intrinsik-ekstrensik. Faktor yang pertama yaitu motivator, dapat memacu seseorang untuk bekerja lebih baik dan bergairah. Terpenuhinya faktor ini menyebabkan orang merasa puas, tetapi bila tidak terpenuhi tidak akan mengakibatkan kepuasan. Faktor motivator menyentuh manusia melalui rasa senang dan tidak senang bekerja dan dapat menurunkan</w:t>
      </w:r>
      <w:r w:rsidR="009233E7">
        <w:rPr>
          <w:noProof/>
          <w:lang w:val="id-ID"/>
        </w:rPr>
        <w:t xml:space="preserve"> atau</w:t>
      </w:r>
      <w:r>
        <w:rPr>
          <w:noProof/>
        </w:rPr>
        <w:t xml:space="preserve"> meningkatkan produktivitas kerja sehingga mempengaruhi kinerja pegawai tersebut</w:t>
      </w:r>
      <w:r w:rsidR="00C003D0">
        <w:rPr>
          <w:noProof/>
          <w:lang w:val="id-ID"/>
        </w:rPr>
        <w:t xml:space="preserve"> </w:t>
      </w:r>
      <w:r w:rsidR="00C003D0">
        <w:rPr>
          <w:noProof/>
          <w:lang w:val="id-ID"/>
        </w:rPr>
        <w:fldChar w:fldCharType="begin" w:fldLock="1"/>
      </w:r>
      <w:r w:rsidR="00460681">
        <w:rPr>
          <w:noProof/>
          <w:lang w:val="id-ID"/>
        </w:rPr>
        <w:instrText>ADDIN CSL_CITATION {"citationItems":[{"id":"ITEM-1","itemData":{"ISSN":"2527-9769","abstract":"Karyawan merupakan sumber daya manusia yang penting untuk perusahaan karena memiliki peran sebagai potensi penggerak seluruh aktivitas perusahaan. Perusahaan yang memiliki sumber daya manusia yang berkualitas dapat dengan mudah mengintergrasikan visi perusahaan dengan tujuan perusahaan kepada karyawannya sehingga pencapaian tujuan perusahaan bisa tercapai. Karyawan selalu mengalami perubahan produktivitas kerja, membutuhkan dorongan untuk kinerja yang tepat dari perusahaan agar dapat bekerja dengan baik. Motivasi adalah salah satu topik yang sering diteliti dalam perilaku organisasi,motivasi adalah suatu kekuatan yang dihasilkan dari keinginan seseorang untuk memuaskan kebutuhannya. Karyawan memenuhi keinginannya yaitu dengan bekerja. Oleh karena itu tujuan penelitian ini adalah mengetahui penerapan motivasi yang diberikan oleh perusahaan yaitu membandingkan teori dua faktor herzberg dengan fakta yang ada dilapangan meliputi gaji, kondisi kerja, kebijaksanaan dan administrasi perusahaan, hubungan antar pribadi,kualitas supervise, prestasi, penakuan, pekerjaan itu sendiri, tanggung jawab,dan pengembangan potensi individu. Kata","author":[{"dropping-particle":"","family":"Andriani","given":"Maya","non-dropping-particle":"","parse-names":false,"suffix":""},{"dropping-particle":"","family":"Widiawati","given":"Kristiana","non-dropping-particle":"","parse-names":false,"suffix":""}],"container-title":"Journal Admistrasi Kantor","id":"ITEM-1","issue":"1","issued":{"date-parts":[["2017"]]},"page":"83-98","title":"Penerapan Motivasi Karyawan Menurut Teori Dua Faktor Frederick Herzberg Pada PT Aristika Kreasi Mandiri","type":"article-journal","volume":"5"},"uris":["http://www.mendeley.com/documents/?uuid=83dd1d51-0fd9-427f-8b5a-6cc7daeb70ef"]}],"mendeley":{"formattedCitation":"(Andriani &amp; Widiawati, 2017)","plainTextFormattedCitation":"(Andriani &amp; Widiawati, 2017)","previouslyFormattedCitation":"(Andriani &amp; Widiawati, 2017)"},"properties":{"noteIndex":0},"schema":"https://github.com/citation-style-language/schema/raw/master/csl-citation.json"}</w:instrText>
      </w:r>
      <w:r w:rsidR="00C003D0">
        <w:rPr>
          <w:noProof/>
          <w:lang w:val="id-ID"/>
        </w:rPr>
        <w:fldChar w:fldCharType="separate"/>
      </w:r>
      <w:r w:rsidR="00C003D0" w:rsidRPr="00C003D0">
        <w:rPr>
          <w:noProof/>
          <w:lang w:val="id-ID"/>
        </w:rPr>
        <w:t>(Andriani &amp; Widiawati, 2017)</w:t>
      </w:r>
      <w:r w:rsidR="00C003D0">
        <w:rPr>
          <w:noProof/>
          <w:lang w:val="id-ID"/>
        </w:rPr>
        <w:fldChar w:fldCharType="end"/>
      </w:r>
      <w:r>
        <w:rPr>
          <w:noProof/>
        </w:rPr>
        <w:t>. Selain itu kepuasan juga menyangkut pekerjaan itu sendiri</w:t>
      </w:r>
      <w:r w:rsidR="009233E7">
        <w:rPr>
          <w:noProof/>
          <w:lang w:val="id-ID"/>
        </w:rPr>
        <w:t xml:space="preserve"> </w:t>
      </w:r>
      <w:r>
        <w:rPr>
          <w:noProof/>
        </w:rPr>
        <w:t>keberhasilan, prestasi kerja, tantangan kerja, peningkatan tanggung jawab, pertumbuhan dan pengembangan. Faktor motivator atau intrinsik ini bila ada dalam perkerjaan akan menimbulkan motivasi yang kuat sehingga kinerja pegawai menjadi semakin baik.  Dalam penelitian ini yang merupakan faktor motivator adalah Karakter Individu dan Stress kerja. Karena kedua hal ini terdapat dalam intrinsik setiap individu.</w:t>
      </w:r>
    </w:p>
    <w:p w14:paraId="14483B59" w14:textId="5391174B" w:rsidR="00FE0B2B" w:rsidRDefault="00FD2C93" w:rsidP="00F424D4">
      <w:pPr>
        <w:spacing w:line="480" w:lineRule="auto"/>
        <w:ind w:firstLine="709"/>
        <w:jc w:val="both"/>
        <w:rPr>
          <w:noProof/>
        </w:rPr>
      </w:pPr>
      <w:r>
        <w:rPr>
          <w:noProof/>
        </w:rPr>
        <w:t xml:space="preserve">Sedangkan faktor </w:t>
      </w:r>
      <w:r w:rsidRPr="009233E7">
        <w:rPr>
          <w:i/>
          <w:iCs/>
          <w:noProof/>
        </w:rPr>
        <w:t>hygiene</w:t>
      </w:r>
      <w:r>
        <w:rPr>
          <w:noProof/>
        </w:rPr>
        <w:t xml:space="preserve"> </w:t>
      </w:r>
      <w:r w:rsidR="00C003D0">
        <w:rPr>
          <w:noProof/>
          <w:lang w:val="id-ID"/>
        </w:rPr>
        <w:t xml:space="preserve">menurut </w:t>
      </w:r>
      <w:r w:rsidR="000D04C8">
        <w:rPr>
          <w:noProof/>
          <w:lang w:val="id-ID"/>
        </w:rPr>
        <w:t xml:space="preserve">Herzberg dalam </w:t>
      </w:r>
      <w:r w:rsidR="00460681">
        <w:rPr>
          <w:noProof/>
          <w:lang w:val="id-ID"/>
        </w:rPr>
        <w:fldChar w:fldCharType="begin" w:fldLock="1"/>
      </w:r>
      <w:r w:rsidR="00354C23">
        <w:rPr>
          <w:noProof/>
          <w:lang w:val="id-ID"/>
        </w:rPr>
        <w:instrText>ADDIN CSL_CITATION {"citationItems":[{"id":"ITEM-1","itemData":{"DOI":"10.33021/firm.v4i2.780","ISSN":"2527-5852","abstract":"Motivasi, kepuasan kerja, dan sistem penghargaan sudah menjadi perhatian banyak penulis, dimana ketiga variabel ini termasuk dalam Teori Organisasi. Berbicara tentang Kepuasan kerja, motivasi dan sistem penghargaan maka, pengaruh yang paling dominan dalam hal ini adalah motivasi dan saling melengkapi dengan dua variabel lainnya. Kajian pustaka klasik dan teori terbaru tentang motivasi menghasilkan empat bidang teori utama: (1) Teori Motivasi Hirarki Kebutuhan Maslow, (2) Teori Motivasi dan Higiene atau Teori Dua faktor Herzberg, (3) Teori X Y Mc Gregor, (4) Teori Motivasi Prestasi McClelland. Maslow menyatakan bahwa orang termotivasi karena kebutuhan yang tidak terpenuhi berdasarkan urutan kadar kepentingannya dari urutan yang paling rendah hingga ke urutan yang lebih tinggi. Herzberg mengatakan bahwa kepuasan dan ketidakpuasan tidak berada pada kontinum yang sama oleh karena itu bukanlah hal yang saling bertentangan. Lebih lanjut dia mengatakan bahwa faktor pemuas bisa menyebabkan kepuasan dan ketidakpuasan, sedangkan pada faktor higiene adakalanya bisa menyebabkan ketidakpuasan dan justru keberadaannya menyebab- kan kepuasan, yang masing-masing memiliki kekuatannya sendiri. Teori Kebutuhan Prestasi McClelland mendasari Aktualisasi diri Maslow. Teori Y McGregor seirama dengan tingkat motivasi aktualisasi diri McGregor. Hal itu didasarkan pada asumsi bahwa pengarahan diri, pengendalian diri dan kedewasaan mengontrol motivasi. Sistem penghargaan harus sesuai dengan kebutuhan faktor intrinsik jika faktor intrinsik ini dimaksudkan untuk memotivasi pekerja. Memenuhi faktor ekstrinsink merupakan metode yang digunakan untuk memotivasi pekerja, tetapi secara empiris menunjukkan bahwa faktor ekstrinsink ini tidak cukup mampu menjadikan pekerja termotivasi. Key","author":[{"dropping-particle":"","family":"Andjarwati","given":"Tri","non-dropping-particle":"","parse-names":false,"suffix":""}],"container-title":"Jurnal Ilmu Ekonomi &amp; Manajemen","id":"ITEM-1","issue":"1","issued":{"date-parts":[["2015"]]},"page":"45 - 54","title":"Motivasi dari Sudut Pandang Teori Hirarki Kebutuhan Maslow, Teori Dua Faktor Herzberg, Teori X Y Mc Gregor, dan Teori Motivasi Prestasi Mc Clelland","type":"article-journal","volume":"1"},"uris":["http://www.mendeley.com/documents/?uuid=ad21faff-18d8-4f8d-b62a-c74e91716da7"]}],"mendeley":{"formattedCitation":"(Andjarwati, 2015)","manualFormatting":"Andjarwati, (2015)","plainTextFormattedCitation":"(Andjarwati, 2015)","previouslyFormattedCitation":"(Andjarwati, 2015)"},"properties":{"noteIndex":0},"schema":"https://github.com/citation-style-language/schema/raw/master/csl-citation.json"}</w:instrText>
      </w:r>
      <w:r w:rsidR="00460681">
        <w:rPr>
          <w:noProof/>
          <w:lang w:val="id-ID"/>
        </w:rPr>
        <w:fldChar w:fldCharType="separate"/>
      </w:r>
      <w:r w:rsidR="00460681" w:rsidRPr="00460681">
        <w:rPr>
          <w:noProof/>
          <w:lang w:val="id-ID"/>
        </w:rPr>
        <w:t xml:space="preserve">Andjarwati, </w:t>
      </w:r>
      <w:r w:rsidR="00460681">
        <w:rPr>
          <w:noProof/>
          <w:lang w:val="id-ID"/>
        </w:rPr>
        <w:t>(</w:t>
      </w:r>
      <w:r w:rsidR="00460681" w:rsidRPr="00460681">
        <w:rPr>
          <w:noProof/>
          <w:lang w:val="id-ID"/>
        </w:rPr>
        <w:t>2015)</w:t>
      </w:r>
      <w:r w:rsidR="00460681">
        <w:rPr>
          <w:noProof/>
          <w:lang w:val="id-ID"/>
        </w:rPr>
        <w:fldChar w:fldCharType="end"/>
      </w:r>
      <w:r w:rsidR="00460681">
        <w:rPr>
          <w:noProof/>
          <w:lang w:val="id-ID"/>
        </w:rPr>
        <w:t xml:space="preserve"> </w:t>
      </w:r>
      <w:r>
        <w:rPr>
          <w:noProof/>
        </w:rPr>
        <w:t xml:space="preserve">merupakan faktor yang keberadaannya tidak akan meningkatkan motivasi kerja, namun kalau tidak ada faktor ini akan menimbulkan ketidakpuasan. Faktor </w:t>
      </w:r>
      <w:r w:rsidRPr="009233E7">
        <w:rPr>
          <w:i/>
          <w:iCs/>
          <w:noProof/>
        </w:rPr>
        <w:t>hygiene</w:t>
      </w:r>
      <w:r>
        <w:rPr>
          <w:noProof/>
        </w:rPr>
        <w:t xml:space="preserve">, </w:t>
      </w:r>
      <w:r>
        <w:rPr>
          <w:noProof/>
        </w:rPr>
        <w:lastRenderedPageBreak/>
        <w:t>yang menyentuh manusia melalui rasa puas dan tidak puas dalam pekerjaan karena</w:t>
      </w:r>
      <w:r w:rsidR="009233E7">
        <w:rPr>
          <w:noProof/>
          <w:lang w:val="id-ID"/>
        </w:rPr>
        <w:t xml:space="preserve"> hal tersebut </w:t>
      </w:r>
      <w:r>
        <w:rPr>
          <w:noProof/>
        </w:rPr>
        <w:t>menyangkut lingkungan kerjanya. Selain itu juga berkaitan dengan kebijakan dan administrasi pekerjaan, pengawasan, kondisi kerja, hubungan antar personel,</w:t>
      </w:r>
      <w:r w:rsidR="009233E7">
        <w:rPr>
          <w:noProof/>
          <w:lang w:val="id-ID"/>
        </w:rPr>
        <w:t xml:space="preserve"> </w:t>
      </w:r>
      <w:r>
        <w:rPr>
          <w:noProof/>
        </w:rPr>
        <w:t xml:space="preserve">status, uang, dan keamanan. Faktor </w:t>
      </w:r>
      <w:r w:rsidRPr="003B31D7">
        <w:rPr>
          <w:i/>
          <w:iCs/>
          <w:noProof/>
        </w:rPr>
        <w:t>hygiene</w:t>
      </w:r>
      <w:r>
        <w:rPr>
          <w:noProof/>
        </w:rPr>
        <w:t xml:space="preserve"> tidak dapat meningkatkan produktivitas atau hasil kerja, tetapi menjadi faktor pemelihara, karena dapat mempertahankan sebuah kepuasan kerja. Akan tetapi apabila faktor ini diturunkan akan dapat mengakibatkan merosotnya produktivitas sehingga dapat menurunkan kinerja pegawai. Dalam penelitian ini yang merupakan faktor hygiene adalah beban kerja. Sehingga dapat disimpulkan dalam peneltian ini yang merupakan faktor motivator adalah karakter individu dan stres kerja sedangkan beban kerja sebagai faktor </w:t>
      </w:r>
      <w:r w:rsidRPr="009233E7">
        <w:rPr>
          <w:i/>
          <w:iCs/>
          <w:noProof/>
        </w:rPr>
        <w:t>hygiene</w:t>
      </w:r>
      <w:r>
        <w:rPr>
          <w:noProof/>
        </w:rPr>
        <w:t>, dimana kedua faktor tersebut mempengaruhi kinerja pegawai melalui kepuasan kerja sebagai variabel yang memediasi.</w:t>
      </w:r>
    </w:p>
    <w:p w14:paraId="7152DC04" w14:textId="5D262122" w:rsidR="00056D2D" w:rsidRPr="00827E02" w:rsidRDefault="00056D2D" w:rsidP="00EE18D8">
      <w:pPr>
        <w:pStyle w:val="Heading3"/>
      </w:pPr>
      <w:bookmarkStart w:id="23" w:name="_Toc124926834"/>
      <w:r w:rsidRPr="00827E02">
        <w:t>Kinerja Pegawai</w:t>
      </w:r>
      <w:bookmarkEnd w:id="23"/>
    </w:p>
    <w:p w14:paraId="6705311C" w14:textId="5D0E359D" w:rsidR="00FE0B2B" w:rsidRPr="00DD0D2A" w:rsidRDefault="00056D2D" w:rsidP="00F05980">
      <w:pPr>
        <w:spacing w:after="0" w:line="480" w:lineRule="auto"/>
        <w:ind w:firstLine="709"/>
        <w:jc w:val="both"/>
        <w:rPr>
          <w:noProof/>
        </w:rPr>
      </w:pPr>
      <w:r w:rsidRPr="00FE6E9D">
        <w:rPr>
          <w:noProof/>
        </w:rPr>
        <w:t>Kinerja pegawai sangat penting dalam sebuah organisasi atau instansi.</w:t>
      </w:r>
      <w:r w:rsidR="00C46DDB">
        <w:rPr>
          <w:noProof/>
        </w:rPr>
        <w:t xml:space="preserve"> </w:t>
      </w:r>
      <w:r w:rsidR="00C46DDB">
        <w:rPr>
          <w:noProof/>
        </w:rPr>
        <w:fldChar w:fldCharType="begin" w:fldLock="1"/>
      </w:r>
      <w:r w:rsidR="003F3836">
        <w:rPr>
          <w:noProof/>
        </w:rPr>
        <w:instrText>ADDIN CSL_CITATION {"citationItems":[{"id":"ITEM-1","itemData":{"author":[{"dropping-particle":"","family":"Rue","given":"LW","non-dropping-particle":"","parse-names":false,"suffix":""},{"dropping-particle":"","family":"LL Byars","given":"","non-dropping-particle":"","parse-names":false,"suffix":""}],"editor":[{"dropping-particle":"","family":"Ricard","given":"D.","non-dropping-particle":"","parse-names":false,"suffix":""},{"dropping-particle":"","family":"IrwinInc","given":"HomewoodIL","non-dropping-particle":"","parse-names":false,"suffix":""}],"id":"ITEM-1","issued":{"date-parts":[["1980"]]},"title":"Management : Theory and Application","type":"book"},"uris":["http://www.mendeley.com/documents/?uuid=9f6450bd-bfc4-37ac-b211-7f0e3274f8e9"]}],"mendeley":{"formattedCitation":"(Rue &amp; LL Byars, 1980)","manualFormatting":"Rue &amp; LL Byars, (1980)","plainTextFormattedCitation":"(Rue &amp; LL Byars, 1980)","previouslyFormattedCitation":"(Rue &amp; LL Byars, 1980)"},"properties":{"noteIndex":0},"schema":"https://github.com/citation-style-language/schema/raw/master/csl-citation.json"}</w:instrText>
      </w:r>
      <w:r w:rsidR="00C46DDB">
        <w:rPr>
          <w:noProof/>
        </w:rPr>
        <w:fldChar w:fldCharType="separate"/>
      </w:r>
      <w:r w:rsidR="00C46DDB" w:rsidRPr="00C46DDB">
        <w:rPr>
          <w:noProof/>
        </w:rPr>
        <w:t xml:space="preserve">Rue &amp; LL Byars, </w:t>
      </w:r>
      <w:r w:rsidR="00C46DDB">
        <w:rPr>
          <w:noProof/>
        </w:rPr>
        <w:t>(</w:t>
      </w:r>
      <w:r w:rsidR="00C46DDB" w:rsidRPr="00C46DDB">
        <w:rPr>
          <w:noProof/>
        </w:rPr>
        <w:t>1980)</w:t>
      </w:r>
      <w:r w:rsidR="00C46DDB">
        <w:rPr>
          <w:noProof/>
        </w:rPr>
        <w:fldChar w:fldCharType="end"/>
      </w:r>
      <w:r w:rsidRPr="00FE6E9D">
        <w:rPr>
          <w:noProof/>
          <w:color w:val="000000"/>
        </w:rPr>
        <w:t xml:space="preserve"> </w:t>
      </w:r>
      <w:r w:rsidRPr="00B1625A">
        <w:rPr>
          <w:noProof/>
        </w:rPr>
        <w:t>mendefinisikan kinerja sebagai tingkat pencapaian hasil atau “</w:t>
      </w:r>
      <w:r w:rsidRPr="00FE6E9D">
        <w:rPr>
          <w:i/>
          <w:noProof/>
        </w:rPr>
        <w:t>the degree of complishment</w:t>
      </w:r>
      <w:r w:rsidRPr="00B1625A">
        <w:rPr>
          <w:noProof/>
        </w:rPr>
        <w:t>”. Dari defenisi tersebut mengandung pengertian bahwa melalui kinerja tingkat pencapaian hasil dapat diukur dan diketahui.</w:t>
      </w:r>
      <w:r>
        <w:rPr>
          <w:noProof/>
        </w:rPr>
        <w:t xml:space="preserve"> </w:t>
      </w:r>
      <w:r w:rsidRPr="003B668C">
        <w:rPr>
          <w:noProof/>
        </w:rPr>
        <w:t>Menurut</w:t>
      </w:r>
      <w:r w:rsidR="003F3836">
        <w:rPr>
          <w:noProof/>
        </w:rPr>
        <w:t xml:space="preserve"> </w:t>
      </w:r>
      <w:r w:rsidR="003F3836">
        <w:rPr>
          <w:noProof/>
        </w:rPr>
        <w:fldChar w:fldCharType="begin" w:fldLock="1"/>
      </w:r>
      <w:r w:rsidR="003F3836">
        <w:rPr>
          <w:noProof/>
        </w:rPr>
        <w:instrText>ADDIN CSL_CITATION {"citationItems":[{"id":"ITEM-1","itemData":{"author":[{"dropping-particle":"","family":"Cherrington","given":"David J","non-dropping-particle":"","parse-names":false,"suffix":""}],"edition":"Second Edition","editor":[{"dropping-particle":"","family":"Allyin &amp; Bacon","given":"","non-dropping-particle":"","parse-names":false,"suffix":""}],"id":"ITEM-1","issued":{"date-parts":[["1994"]]},"publisher-place":"Boston","title":"Organizational Behaviour : The Management of Individual and Organizational Performance","type":"book"},"uris":["http://www.mendeley.com/documents/?uuid=f30c3bdf-5757-369c-a7fa-fe1d50afb0de"]}],"mendeley":{"formattedCitation":"(Cherrington, 1994)","manualFormatting":"Cherrington, (1994)","plainTextFormattedCitation":"(Cherrington, 1994)","previouslyFormattedCitation":"(Cherrington, 1994)"},"properties":{"noteIndex":0},"schema":"https://github.com/citation-style-language/schema/raw/master/csl-citation.json"}</w:instrText>
      </w:r>
      <w:r w:rsidR="003F3836">
        <w:rPr>
          <w:noProof/>
        </w:rPr>
        <w:fldChar w:fldCharType="separate"/>
      </w:r>
      <w:r w:rsidR="003F3836" w:rsidRPr="003F3836">
        <w:rPr>
          <w:noProof/>
        </w:rPr>
        <w:t xml:space="preserve">Cherrington, </w:t>
      </w:r>
      <w:r w:rsidR="003F3836">
        <w:rPr>
          <w:noProof/>
        </w:rPr>
        <w:t>(</w:t>
      </w:r>
      <w:r w:rsidR="003F3836" w:rsidRPr="003F3836">
        <w:rPr>
          <w:noProof/>
        </w:rPr>
        <w:t>1994)</w:t>
      </w:r>
      <w:r w:rsidR="003F3836">
        <w:rPr>
          <w:noProof/>
        </w:rPr>
        <w:fldChar w:fldCharType="end"/>
      </w:r>
      <w:r w:rsidRPr="003B668C">
        <w:rPr>
          <w:noProof/>
        </w:rPr>
        <w:t xml:space="preserve"> kinerja menunjukkan pencapaian</w:t>
      </w:r>
      <w:r>
        <w:rPr>
          <w:noProof/>
        </w:rPr>
        <w:t xml:space="preserve"> </w:t>
      </w:r>
      <w:r w:rsidRPr="003B668C">
        <w:rPr>
          <w:noProof/>
        </w:rPr>
        <w:t>target kerja yang berkaitan dengan kualitas, kuantitas, dan waktu.</w:t>
      </w:r>
      <w:r>
        <w:rPr>
          <w:noProof/>
        </w:rPr>
        <w:t xml:space="preserve"> </w:t>
      </w:r>
      <w:r w:rsidRPr="003B668C">
        <w:rPr>
          <w:noProof/>
        </w:rPr>
        <w:t>Pencapaian kinerja tersebut dipengaruhi oleh kecakapan dan motivasi.</w:t>
      </w:r>
      <w:r>
        <w:rPr>
          <w:noProof/>
        </w:rPr>
        <w:t xml:space="preserve"> </w:t>
      </w:r>
      <w:r w:rsidRPr="003B668C">
        <w:rPr>
          <w:noProof/>
        </w:rPr>
        <w:t>Kinerja yang optimum akan tercapai jika organisasi dapat memilih karyawan yang memiliki motivasi dan kecakapan yang sesuai dengan</w:t>
      </w:r>
      <w:r>
        <w:rPr>
          <w:noProof/>
        </w:rPr>
        <w:t xml:space="preserve"> </w:t>
      </w:r>
      <w:r w:rsidRPr="003B668C">
        <w:rPr>
          <w:noProof/>
        </w:rPr>
        <w:t>pekerjaannya serta memiliki kondisi yang memungkinkan mereka agar</w:t>
      </w:r>
      <w:r>
        <w:rPr>
          <w:noProof/>
        </w:rPr>
        <w:t xml:space="preserve"> </w:t>
      </w:r>
      <w:r w:rsidRPr="003B668C">
        <w:rPr>
          <w:noProof/>
        </w:rPr>
        <w:t xml:space="preserve">dapat bekerja secara maksimal. </w:t>
      </w:r>
      <w:r>
        <w:rPr>
          <w:noProof/>
        </w:rPr>
        <w:t>Sedangkan</w:t>
      </w:r>
      <w:r w:rsidR="003F3836">
        <w:rPr>
          <w:noProof/>
        </w:rPr>
        <w:t xml:space="preserve"> </w:t>
      </w:r>
      <w:r w:rsidR="003F3836">
        <w:rPr>
          <w:noProof/>
        </w:rPr>
        <w:fldChar w:fldCharType="begin" w:fldLock="1"/>
      </w:r>
      <w:r w:rsidR="003F3836">
        <w:rPr>
          <w:noProof/>
        </w:rPr>
        <w:instrText>ADDIN CSL_CITATION {"citationItems":[{"id":"ITEM-1","itemData":{"author":[{"dropping-particle":"","family":"Prawirosentono","given":"","non-dropping-particle":"","parse-names":false,"suffix":""},{"dropping-particle":"","family":"Primasari","given":"Dewi","non-dropping-particle":"","parse-names":false,"suffix":""}],"edition":"Edisi Ketiga","id":"ITEM-1","issued":{"date-parts":[["2015"]]},"publisher":"BPFE","publisher-place":"Yogyakarta","title":"Manajemen Sumber Daya Manusia, Kinerja &amp; Motivasi Karyawan, Membangun Organisasi Kompetitif Era Perdagangan Bebas Dunia","type":"book"},"uris":["http://www.mendeley.com/documents/?uuid=6200cd3e-b0d1-3b86-8b1c-91b048c91a12"]}],"mendeley":{"formattedCitation":"(Prawirosentono &amp; Primasari, 2015)","manualFormatting":"Prawirosentono &amp; Primasari, (2015)","plainTextFormattedCitation":"(Prawirosentono &amp; Primasari, 2015)","previouslyFormattedCitation":"(Prawirosentono &amp; Primasari, 2015)"},"properties":{"noteIndex":0},"schema":"https://github.com/citation-style-language/schema/raw/master/csl-citation.json"}</w:instrText>
      </w:r>
      <w:r w:rsidR="003F3836">
        <w:rPr>
          <w:noProof/>
        </w:rPr>
        <w:fldChar w:fldCharType="separate"/>
      </w:r>
      <w:r w:rsidR="003F3836" w:rsidRPr="003F3836">
        <w:rPr>
          <w:noProof/>
        </w:rPr>
        <w:t xml:space="preserve">Prawirosentono &amp; Primasari, </w:t>
      </w:r>
      <w:r w:rsidR="003F3836">
        <w:rPr>
          <w:noProof/>
        </w:rPr>
        <w:t>(</w:t>
      </w:r>
      <w:r w:rsidR="003F3836" w:rsidRPr="003F3836">
        <w:rPr>
          <w:noProof/>
        </w:rPr>
        <w:t>2015)</w:t>
      </w:r>
      <w:r w:rsidR="003F3836">
        <w:rPr>
          <w:noProof/>
        </w:rPr>
        <w:fldChar w:fldCharType="end"/>
      </w:r>
      <w:r w:rsidR="003F3836">
        <w:rPr>
          <w:noProof/>
        </w:rPr>
        <w:t xml:space="preserve"> </w:t>
      </w:r>
      <w:r w:rsidRPr="00601E3D">
        <w:rPr>
          <w:noProof/>
        </w:rPr>
        <w:lastRenderedPageBreak/>
        <w:t>men</w:t>
      </w:r>
      <w:r>
        <w:rPr>
          <w:noProof/>
        </w:rPr>
        <w:t>jelas</w:t>
      </w:r>
      <w:r w:rsidRPr="00601E3D">
        <w:rPr>
          <w:noProof/>
        </w:rPr>
        <w:t>kan</w:t>
      </w:r>
      <w:r>
        <w:rPr>
          <w:noProof/>
        </w:rPr>
        <w:t xml:space="preserve"> </w:t>
      </w:r>
      <w:r w:rsidRPr="00601E3D">
        <w:rPr>
          <w:noProof/>
        </w:rPr>
        <w:t xml:space="preserve">bahwa </w:t>
      </w:r>
      <w:r>
        <w:rPr>
          <w:noProof/>
        </w:rPr>
        <w:t>kinerja</w:t>
      </w:r>
      <w:r w:rsidRPr="00601E3D">
        <w:rPr>
          <w:noProof/>
        </w:rPr>
        <w:t xml:space="preserve"> adalah hasil kerja yang dicapai oleh</w:t>
      </w:r>
      <w:r>
        <w:rPr>
          <w:noProof/>
        </w:rPr>
        <w:t xml:space="preserve"> </w:t>
      </w:r>
      <w:r w:rsidRPr="00601E3D">
        <w:rPr>
          <w:noProof/>
        </w:rPr>
        <w:t>seseorang atau sekelompok orang dalam organisasi sesuai</w:t>
      </w:r>
      <w:r>
        <w:rPr>
          <w:noProof/>
        </w:rPr>
        <w:t xml:space="preserve"> </w:t>
      </w:r>
      <w:r w:rsidRPr="00601E3D">
        <w:rPr>
          <w:noProof/>
        </w:rPr>
        <w:t>dengan wewenang dan tanggung jawab masing-masing, dalam</w:t>
      </w:r>
      <w:r>
        <w:rPr>
          <w:noProof/>
        </w:rPr>
        <w:t xml:space="preserve"> </w:t>
      </w:r>
      <w:r w:rsidRPr="00601E3D">
        <w:rPr>
          <w:noProof/>
        </w:rPr>
        <w:t>mencapai tujuan organisasi secara</w:t>
      </w:r>
      <w:r>
        <w:rPr>
          <w:noProof/>
        </w:rPr>
        <w:t xml:space="preserve"> </w:t>
      </w:r>
      <w:r w:rsidRPr="00601E3D">
        <w:rPr>
          <w:noProof/>
        </w:rPr>
        <w:t xml:space="preserve">legal, tidak melanggar hukum dan sesuai dengan </w:t>
      </w:r>
      <w:r>
        <w:rPr>
          <w:noProof/>
        </w:rPr>
        <w:t>norma yang berlaku</w:t>
      </w:r>
      <w:r w:rsidRPr="00601E3D">
        <w:rPr>
          <w:noProof/>
        </w:rPr>
        <w:t>.</w:t>
      </w:r>
      <w:r>
        <w:rPr>
          <w:noProof/>
        </w:rPr>
        <w:t xml:space="preserve"> </w:t>
      </w:r>
    </w:p>
    <w:p w14:paraId="12474DF1" w14:textId="66ECE06B" w:rsidR="00056D2D" w:rsidRDefault="003F3836" w:rsidP="00FE0B2B">
      <w:pPr>
        <w:spacing w:after="0" w:line="480" w:lineRule="auto"/>
        <w:ind w:firstLine="709"/>
        <w:jc w:val="both"/>
        <w:rPr>
          <w:noProof/>
        </w:rPr>
      </w:pPr>
      <w:r>
        <w:rPr>
          <w:noProof/>
          <w:color w:val="000000"/>
        </w:rPr>
        <w:fldChar w:fldCharType="begin" w:fldLock="1"/>
      </w:r>
      <w:r>
        <w:rPr>
          <w:noProof/>
          <w:color w:val="000000"/>
        </w:rPr>
        <w:instrText>ADDIN CSL_CITATION {"citationItems":[{"id":"ITEM-1","itemData":{"author":[{"dropping-particle":"","family":"Hamali","given":"Yusuf","non-dropping-particle":"","parse-names":false,"suffix":""}],"edition":"Cetakan Pertama","id":"ITEM-1","issued":{"date-parts":[["2016"]]},"publisher":"CAPS (Center for Academic Publishing Service)","publisher-place":"Yogyakarta","title":"Pemahaman Manajemen Sumber Daya Manusia, STrategi Mengelola Karyawan","type":"book"},"uris":["http://www.mendeley.com/documents/?uuid=d7a2b4c4-37cc-3811-ab8f-8d87a24bb0c4"]}],"mendeley":{"formattedCitation":"(Hamali, 2016)","manualFormatting":"Hamali, (2016)","plainTextFormattedCitation":"(Hamali, 2016)","previouslyFormattedCitation":"(Hamali, 2016)"},"properties":{"noteIndex":0},"schema":"https://github.com/citation-style-language/schema/raw/master/csl-citation.json"}</w:instrText>
      </w:r>
      <w:r>
        <w:rPr>
          <w:noProof/>
          <w:color w:val="000000"/>
        </w:rPr>
        <w:fldChar w:fldCharType="separate"/>
      </w:r>
      <w:r w:rsidRPr="003F3836">
        <w:rPr>
          <w:noProof/>
          <w:color w:val="000000"/>
        </w:rPr>
        <w:t xml:space="preserve">Hamali, </w:t>
      </w:r>
      <w:r>
        <w:rPr>
          <w:noProof/>
          <w:color w:val="000000"/>
        </w:rPr>
        <w:t>(</w:t>
      </w:r>
      <w:r w:rsidRPr="003F3836">
        <w:rPr>
          <w:noProof/>
          <w:color w:val="000000"/>
        </w:rPr>
        <w:t>2016)</w:t>
      </w:r>
      <w:r>
        <w:rPr>
          <w:noProof/>
          <w:color w:val="000000"/>
        </w:rPr>
        <w:fldChar w:fldCharType="end"/>
      </w:r>
      <w:r>
        <w:rPr>
          <w:noProof/>
          <w:color w:val="000000"/>
        </w:rPr>
        <w:t xml:space="preserve"> </w:t>
      </w:r>
      <w:r w:rsidR="00056D2D">
        <w:rPr>
          <w:noProof/>
          <w:color w:val="000000"/>
        </w:rPr>
        <w:t xml:space="preserve">menjelaskan bahwa </w:t>
      </w:r>
      <w:r w:rsidR="00056D2D">
        <w:rPr>
          <w:noProof/>
        </w:rPr>
        <w:t>k</w:t>
      </w:r>
      <w:r w:rsidR="00056D2D" w:rsidRPr="002F2F2D">
        <w:rPr>
          <w:noProof/>
        </w:rPr>
        <w:t>inerja karyawan merupakan hasil sinergi dari sejumlah faktor,</w:t>
      </w:r>
      <w:r w:rsidR="00056D2D">
        <w:rPr>
          <w:noProof/>
        </w:rPr>
        <w:t xml:space="preserve"> </w:t>
      </w:r>
      <w:r w:rsidR="00056D2D" w:rsidRPr="002F2F2D">
        <w:rPr>
          <w:noProof/>
        </w:rPr>
        <w:t>yang terdiri dari:</w:t>
      </w:r>
    </w:p>
    <w:p w14:paraId="5485CF32" w14:textId="77777777" w:rsidR="00056D2D" w:rsidRDefault="00056D2D" w:rsidP="00EE18D8">
      <w:pPr>
        <w:pStyle w:val="ListParagraph"/>
        <w:numPr>
          <w:ilvl w:val="0"/>
          <w:numId w:val="14"/>
        </w:numPr>
        <w:spacing w:after="0" w:line="480" w:lineRule="auto"/>
        <w:ind w:left="284" w:hanging="284"/>
        <w:jc w:val="both"/>
        <w:rPr>
          <w:noProof/>
        </w:rPr>
      </w:pPr>
      <w:r w:rsidRPr="002F2F2D">
        <w:rPr>
          <w:noProof/>
        </w:rPr>
        <w:t xml:space="preserve">Faktor internal karyawan </w:t>
      </w:r>
    </w:p>
    <w:p w14:paraId="2C6A974B" w14:textId="77777777" w:rsidR="00056D2D" w:rsidRDefault="00056D2D" w:rsidP="00614B17">
      <w:pPr>
        <w:pStyle w:val="ListParagraph"/>
        <w:spacing w:after="0" w:line="480" w:lineRule="auto"/>
        <w:ind w:left="284"/>
        <w:jc w:val="both"/>
        <w:rPr>
          <w:noProof/>
        </w:rPr>
      </w:pPr>
      <w:r>
        <w:rPr>
          <w:noProof/>
        </w:rPr>
        <w:t xml:space="preserve">Adalah </w:t>
      </w:r>
      <w:r w:rsidRPr="002F2F2D">
        <w:rPr>
          <w:noProof/>
        </w:rPr>
        <w:t xml:space="preserve">faktor-faktor </w:t>
      </w:r>
      <w:r>
        <w:rPr>
          <w:noProof/>
        </w:rPr>
        <w:t xml:space="preserve">yang berasal </w:t>
      </w:r>
      <w:r w:rsidRPr="002F2F2D">
        <w:rPr>
          <w:noProof/>
        </w:rPr>
        <w:t>dari dalam diri karyawan</w:t>
      </w:r>
      <w:r>
        <w:rPr>
          <w:noProof/>
        </w:rPr>
        <w:t xml:space="preserve"> yang merupakan </w:t>
      </w:r>
      <w:r w:rsidRPr="002F2F2D">
        <w:rPr>
          <w:noProof/>
        </w:rPr>
        <w:t>faktor bawaan dari lahir dan faktor yang</w:t>
      </w:r>
      <w:r>
        <w:rPr>
          <w:noProof/>
        </w:rPr>
        <w:t xml:space="preserve"> </w:t>
      </w:r>
      <w:r w:rsidRPr="002F2F2D">
        <w:rPr>
          <w:noProof/>
        </w:rPr>
        <w:t>diperoleh</w:t>
      </w:r>
      <w:r>
        <w:rPr>
          <w:noProof/>
        </w:rPr>
        <w:t xml:space="preserve"> </w:t>
      </w:r>
      <w:r w:rsidRPr="002F2F2D">
        <w:rPr>
          <w:noProof/>
        </w:rPr>
        <w:t>ketika karyawan</w:t>
      </w:r>
      <w:r>
        <w:rPr>
          <w:noProof/>
        </w:rPr>
        <w:t xml:space="preserve"> </w:t>
      </w:r>
      <w:r w:rsidRPr="002F2F2D">
        <w:rPr>
          <w:noProof/>
        </w:rPr>
        <w:t>berkembang.</w:t>
      </w:r>
      <w:r>
        <w:rPr>
          <w:noProof/>
        </w:rPr>
        <w:t xml:space="preserve"> </w:t>
      </w:r>
      <w:r w:rsidRPr="002F2F2D">
        <w:rPr>
          <w:noProof/>
        </w:rPr>
        <w:t xml:space="preserve">Faktor-faktor bawaan </w:t>
      </w:r>
      <w:r>
        <w:rPr>
          <w:noProof/>
        </w:rPr>
        <w:t>bisa berupa</w:t>
      </w:r>
      <w:r w:rsidRPr="002F2F2D">
        <w:rPr>
          <w:noProof/>
        </w:rPr>
        <w:t xml:space="preserve"> bakat,</w:t>
      </w:r>
      <w:r>
        <w:rPr>
          <w:noProof/>
        </w:rPr>
        <w:t xml:space="preserve"> </w:t>
      </w:r>
      <w:r w:rsidRPr="002F2F2D">
        <w:rPr>
          <w:noProof/>
        </w:rPr>
        <w:t>sifat pribadi, serta keadaan fisik dan kejiwaan.</w:t>
      </w:r>
      <w:r>
        <w:rPr>
          <w:noProof/>
        </w:rPr>
        <w:t xml:space="preserve"> </w:t>
      </w:r>
      <w:r w:rsidRPr="002F2F2D">
        <w:rPr>
          <w:noProof/>
        </w:rPr>
        <w:t>Faktor-faktor yang</w:t>
      </w:r>
      <w:r>
        <w:rPr>
          <w:noProof/>
        </w:rPr>
        <w:t xml:space="preserve"> </w:t>
      </w:r>
      <w:r w:rsidRPr="002F2F2D">
        <w:rPr>
          <w:noProof/>
        </w:rPr>
        <w:t>diperoleh</w:t>
      </w:r>
      <w:r>
        <w:rPr>
          <w:noProof/>
        </w:rPr>
        <w:t xml:space="preserve"> dari proses berkembang</w:t>
      </w:r>
      <w:r w:rsidRPr="002F2F2D">
        <w:rPr>
          <w:noProof/>
        </w:rPr>
        <w:t xml:space="preserve"> misalnya pengetahuan, keterampilan, etos kerja,</w:t>
      </w:r>
      <w:r>
        <w:rPr>
          <w:noProof/>
        </w:rPr>
        <w:t xml:space="preserve"> </w:t>
      </w:r>
      <w:r w:rsidRPr="002F2F2D">
        <w:rPr>
          <w:noProof/>
        </w:rPr>
        <w:t>pengalaman kerja, dan motivasi kerja.</w:t>
      </w:r>
      <w:r>
        <w:rPr>
          <w:noProof/>
        </w:rPr>
        <w:t xml:space="preserve"> </w:t>
      </w:r>
      <w:r w:rsidRPr="002F2F2D">
        <w:rPr>
          <w:noProof/>
        </w:rPr>
        <w:t xml:space="preserve">Faktor internal </w:t>
      </w:r>
      <w:r>
        <w:rPr>
          <w:noProof/>
        </w:rPr>
        <w:t>tersebut</w:t>
      </w:r>
      <w:r w:rsidRPr="002F2F2D">
        <w:rPr>
          <w:noProof/>
        </w:rPr>
        <w:t xml:space="preserve"> menentukan</w:t>
      </w:r>
      <w:r>
        <w:rPr>
          <w:noProof/>
        </w:rPr>
        <w:t xml:space="preserve"> </w:t>
      </w:r>
      <w:r w:rsidRPr="002F2F2D">
        <w:rPr>
          <w:noProof/>
        </w:rPr>
        <w:t>kinerja karyawan, sehingga semakin tinggi faktor-faktor internal</w:t>
      </w:r>
      <w:r>
        <w:rPr>
          <w:noProof/>
        </w:rPr>
        <w:t xml:space="preserve"> </w:t>
      </w:r>
      <w:r w:rsidRPr="002F2F2D">
        <w:rPr>
          <w:noProof/>
        </w:rPr>
        <w:t>tersebut, maka semakin tinggi kinerja karyawan; dan</w:t>
      </w:r>
      <w:r>
        <w:rPr>
          <w:noProof/>
        </w:rPr>
        <w:t xml:space="preserve"> sebaliknya</w:t>
      </w:r>
      <w:r w:rsidRPr="002F2F2D">
        <w:rPr>
          <w:noProof/>
        </w:rPr>
        <w:t xml:space="preserve"> semakin</w:t>
      </w:r>
      <w:r>
        <w:rPr>
          <w:noProof/>
        </w:rPr>
        <w:t xml:space="preserve"> </w:t>
      </w:r>
      <w:r w:rsidRPr="002F2F2D">
        <w:rPr>
          <w:noProof/>
        </w:rPr>
        <w:t xml:space="preserve">rendah faktor-faktor tersebut, maka semakin rendah pula kinerjanya. </w:t>
      </w:r>
    </w:p>
    <w:p w14:paraId="103AE1D4" w14:textId="77777777" w:rsidR="00056D2D" w:rsidRDefault="00056D2D" w:rsidP="00EE18D8">
      <w:pPr>
        <w:pStyle w:val="ListParagraph"/>
        <w:numPr>
          <w:ilvl w:val="0"/>
          <w:numId w:val="14"/>
        </w:numPr>
        <w:spacing w:after="0" w:line="480" w:lineRule="auto"/>
        <w:ind w:left="284" w:hanging="284"/>
        <w:jc w:val="both"/>
        <w:rPr>
          <w:noProof/>
        </w:rPr>
      </w:pPr>
      <w:r w:rsidRPr="002F2F2D">
        <w:rPr>
          <w:noProof/>
        </w:rPr>
        <w:t xml:space="preserve">Faktor lingkungan internal organisasi </w:t>
      </w:r>
    </w:p>
    <w:p w14:paraId="14F192A8" w14:textId="752ED784" w:rsidR="00FE0B2B" w:rsidRPr="000545E6" w:rsidRDefault="00056D2D" w:rsidP="00F05980">
      <w:pPr>
        <w:pStyle w:val="ListParagraph"/>
        <w:spacing w:after="0" w:line="480" w:lineRule="auto"/>
        <w:ind w:left="284"/>
        <w:jc w:val="both"/>
        <w:rPr>
          <w:noProof/>
        </w:rPr>
      </w:pPr>
      <w:r w:rsidRPr="002F2F2D">
        <w:rPr>
          <w:noProof/>
        </w:rPr>
        <w:t>Karyawan dalam melaksanakan tugasnya memerlukan dukungan</w:t>
      </w:r>
      <w:r>
        <w:rPr>
          <w:noProof/>
        </w:rPr>
        <w:t xml:space="preserve"> </w:t>
      </w:r>
      <w:r w:rsidRPr="002F2F2D">
        <w:rPr>
          <w:noProof/>
        </w:rPr>
        <w:t>organisasi di</w:t>
      </w:r>
      <w:r>
        <w:rPr>
          <w:noProof/>
        </w:rPr>
        <w:t>mana dia berada</w:t>
      </w:r>
      <w:r w:rsidRPr="002F2F2D">
        <w:rPr>
          <w:noProof/>
        </w:rPr>
        <w:t>.</w:t>
      </w:r>
      <w:r>
        <w:rPr>
          <w:noProof/>
        </w:rPr>
        <w:t xml:space="preserve"> </w:t>
      </w:r>
      <w:r w:rsidRPr="002F2F2D">
        <w:rPr>
          <w:noProof/>
        </w:rPr>
        <w:t>Dukungan tersebut sangat</w:t>
      </w:r>
      <w:r>
        <w:rPr>
          <w:noProof/>
        </w:rPr>
        <w:t xml:space="preserve"> </w:t>
      </w:r>
      <w:r w:rsidRPr="002F2F2D">
        <w:rPr>
          <w:noProof/>
        </w:rPr>
        <w:t>memengaruhi tinggi rendahnya kinerja karyawan.</w:t>
      </w:r>
      <w:r>
        <w:rPr>
          <w:noProof/>
        </w:rPr>
        <w:t xml:space="preserve"> </w:t>
      </w:r>
      <w:r w:rsidRPr="002F2F2D">
        <w:rPr>
          <w:noProof/>
        </w:rPr>
        <w:t>Faktor internal organisasi</w:t>
      </w:r>
      <w:r>
        <w:rPr>
          <w:noProof/>
        </w:rPr>
        <w:t xml:space="preserve"> </w:t>
      </w:r>
      <w:r w:rsidRPr="002F2F2D">
        <w:rPr>
          <w:noProof/>
        </w:rPr>
        <w:t>misalnya strategi organisasi, dukungan sumber daya yang diperlukan</w:t>
      </w:r>
      <w:r>
        <w:rPr>
          <w:noProof/>
        </w:rPr>
        <w:t xml:space="preserve"> </w:t>
      </w:r>
      <w:r w:rsidRPr="002F2F2D">
        <w:rPr>
          <w:noProof/>
        </w:rPr>
        <w:t>untuk melaksanakan pekerjaan, serta sistem manajemen dan</w:t>
      </w:r>
      <w:r>
        <w:rPr>
          <w:noProof/>
        </w:rPr>
        <w:t xml:space="preserve"> </w:t>
      </w:r>
      <w:r w:rsidRPr="002F2F2D">
        <w:rPr>
          <w:noProof/>
        </w:rPr>
        <w:t>kompensasi.</w:t>
      </w:r>
      <w:r>
        <w:rPr>
          <w:noProof/>
        </w:rPr>
        <w:t xml:space="preserve"> </w:t>
      </w:r>
      <w:r w:rsidRPr="002F2F2D">
        <w:rPr>
          <w:noProof/>
        </w:rPr>
        <w:t xml:space="preserve">Manajemen organisasi harus menciptakan </w:t>
      </w:r>
      <w:r w:rsidRPr="002F2F2D">
        <w:rPr>
          <w:noProof/>
        </w:rPr>
        <w:lastRenderedPageBreak/>
        <w:t>lingkungan</w:t>
      </w:r>
      <w:r>
        <w:rPr>
          <w:noProof/>
        </w:rPr>
        <w:t xml:space="preserve"> </w:t>
      </w:r>
      <w:r w:rsidRPr="002F2F2D">
        <w:rPr>
          <w:noProof/>
        </w:rPr>
        <w:t>internal organisasi yang kondusif sehingga dapat mendukung dan</w:t>
      </w:r>
      <w:r>
        <w:rPr>
          <w:noProof/>
        </w:rPr>
        <w:t xml:space="preserve"> </w:t>
      </w:r>
      <w:r w:rsidRPr="002F2F2D">
        <w:rPr>
          <w:noProof/>
        </w:rPr>
        <w:t>meningkatkan produktivitas karyawan.</w:t>
      </w:r>
    </w:p>
    <w:p w14:paraId="2B911BE0" w14:textId="77777777" w:rsidR="00056D2D" w:rsidRDefault="00056D2D" w:rsidP="00EE18D8">
      <w:pPr>
        <w:pStyle w:val="ListParagraph"/>
        <w:numPr>
          <w:ilvl w:val="0"/>
          <w:numId w:val="14"/>
        </w:numPr>
        <w:spacing w:after="0" w:line="480" w:lineRule="auto"/>
        <w:ind w:left="284" w:hanging="284"/>
        <w:jc w:val="both"/>
        <w:rPr>
          <w:noProof/>
        </w:rPr>
      </w:pPr>
      <w:r w:rsidRPr="002F2F2D">
        <w:rPr>
          <w:noProof/>
        </w:rPr>
        <w:t xml:space="preserve">Faktor lingkungan eksternal organisasi </w:t>
      </w:r>
    </w:p>
    <w:p w14:paraId="78E72A07" w14:textId="11E964B9" w:rsidR="00056D2D" w:rsidRDefault="00056D2D" w:rsidP="00614B17">
      <w:pPr>
        <w:pStyle w:val="ListParagraph"/>
        <w:spacing w:after="0" w:line="480" w:lineRule="auto"/>
        <w:ind w:left="284"/>
        <w:jc w:val="both"/>
        <w:rPr>
          <w:noProof/>
        </w:rPr>
      </w:pPr>
      <w:r w:rsidRPr="002F2F2D">
        <w:rPr>
          <w:noProof/>
        </w:rPr>
        <w:t>Faktor-faktor lingkungan eksternal organisasi adalah keadaan,</w:t>
      </w:r>
      <w:r>
        <w:rPr>
          <w:noProof/>
        </w:rPr>
        <w:t xml:space="preserve"> </w:t>
      </w:r>
      <w:r w:rsidRPr="002F2F2D">
        <w:rPr>
          <w:noProof/>
        </w:rPr>
        <w:t>kejadian, atau situasi yang terjadi di lingkungan eksternal organisasi</w:t>
      </w:r>
      <w:r>
        <w:rPr>
          <w:noProof/>
        </w:rPr>
        <w:t xml:space="preserve"> </w:t>
      </w:r>
      <w:r w:rsidRPr="002F2F2D">
        <w:rPr>
          <w:noProof/>
        </w:rPr>
        <w:t xml:space="preserve">yang memengaruhi kinerja karyawan. </w:t>
      </w:r>
    </w:p>
    <w:p w14:paraId="57443D96" w14:textId="6857E3E7" w:rsidR="00056D2D" w:rsidRDefault="00056D2D" w:rsidP="00614B17">
      <w:pPr>
        <w:pStyle w:val="ListParagraph"/>
        <w:spacing w:after="0" w:line="480" w:lineRule="auto"/>
        <w:ind w:left="0" w:firstLine="709"/>
        <w:jc w:val="both"/>
        <w:rPr>
          <w:noProof/>
        </w:rPr>
      </w:pPr>
      <w:r w:rsidRPr="00D90D29">
        <w:rPr>
          <w:noProof/>
        </w:rPr>
        <w:t xml:space="preserve">Menurut </w:t>
      </w:r>
      <w:r w:rsidR="003F3836">
        <w:rPr>
          <w:noProof/>
        </w:rPr>
        <w:fldChar w:fldCharType="begin" w:fldLock="1"/>
      </w:r>
      <w:r w:rsidR="003F3836">
        <w:rPr>
          <w:noProof/>
        </w:rPr>
        <w:instrText>ADDIN CSL_CITATION {"citationItems":[{"id":"ITEM-1","itemData":{"author":[{"dropping-particle":"","family":"Kasmir","given":"","non-dropping-particle":"","parse-names":false,"suffix":""}],"id":"ITEM-1","issued":{"date-parts":[["2016"]]},"publisher":"Raja Grafindo Persada","publisher-place":"Jakarta","title":"Manajemen Sumber Daya Manusia Perusahaan","type":"book"},"uris":["http://www.mendeley.com/documents/?uuid=e6d77c28-5473-311d-b595-2412e1904454"]}],"mendeley":{"formattedCitation":"(Kasmir, 2016)","manualFormatting":"Kasmir, (2016)","plainTextFormattedCitation":"(Kasmir, 2016)","previouslyFormattedCitation":"(Kasmir, 2016)"},"properties":{"noteIndex":0},"schema":"https://github.com/citation-style-language/schema/raw/master/csl-citation.json"}</w:instrText>
      </w:r>
      <w:r w:rsidR="003F3836">
        <w:rPr>
          <w:noProof/>
        </w:rPr>
        <w:fldChar w:fldCharType="separate"/>
      </w:r>
      <w:r w:rsidR="003F3836" w:rsidRPr="003F3836">
        <w:rPr>
          <w:noProof/>
        </w:rPr>
        <w:t xml:space="preserve">Kasmir, </w:t>
      </w:r>
      <w:r w:rsidR="003F3836">
        <w:rPr>
          <w:noProof/>
        </w:rPr>
        <w:t>(</w:t>
      </w:r>
      <w:r w:rsidR="003F3836" w:rsidRPr="003F3836">
        <w:rPr>
          <w:noProof/>
        </w:rPr>
        <w:t>2016)</w:t>
      </w:r>
      <w:r w:rsidR="003F3836">
        <w:rPr>
          <w:noProof/>
        </w:rPr>
        <w:fldChar w:fldCharType="end"/>
      </w:r>
      <w:r w:rsidR="003F3836">
        <w:rPr>
          <w:noProof/>
          <w:color w:val="000000"/>
        </w:rPr>
        <w:t xml:space="preserve"> </w:t>
      </w:r>
      <w:r w:rsidRPr="00D90D29">
        <w:rPr>
          <w:noProof/>
        </w:rPr>
        <w:t>penilaian dan pengukuran kinerja karyawan dapat dilakukan dengan menggunakan beberapa indikator, yaitu:</w:t>
      </w:r>
    </w:p>
    <w:p w14:paraId="6FFB84D2" w14:textId="77777777" w:rsidR="00056D2D" w:rsidRDefault="00056D2D" w:rsidP="00EE18D8">
      <w:pPr>
        <w:pStyle w:val="ListParagraph"/>
        <w:numPr>
          <w:ilvl w:val="1"/>
          <w:numId w:val="13"/>
        </w:numPr>
        <w:spacing w:after="0" w:line="480" w:lineRule="auto"/>
        <w:ind w:left="284" w:hanging="284"/>
        <w:jc w:val="both"/>
        <w:rPr>
          <w:noProof/>
        </w:rPr>
      </w:pPr>
      <w:r w:rsidRPr="00D90D29">
        <w:rPr>
          <w:noProof/>
        </w:rPr>
        <w:t>Kualitas (mutu)</w:t>
      </w:r>
    </w:p>
    <w:p w14:paraId="1F236A9F" w14:textId="77777777" w:rsidR="00056D2D" w:rsidRDefault="00056D2D" w:rsidP="00614B17">
      <w:pPr>
        <w:pStyle w:val="ListParagraph"/>
        <w:spacing w:after="0" w:line="480" w:lineRule="auto"/>
        <w:ind w:left="284"/>
        <w:jc w:val="both"/>
        <w:rPr>
          <w:noProof/>
        </w:rPr>
      </w:pPr>
      <w:r w:rsidRPr="00D90D29">
        <w:rPr>
          <w:noProof/>
        </w:rPr>
        <w:t>Pengukuran kinerja karyawan dapat dilihat</w:t>
      </w:r>
      <w:r>
        <w:rPr>
          <w:noProof/>
        </w:rPr>
        <w:t xml:space="preserve"> dari</w:t>
      </w:r>
      <w:r w:rsidRPr="00D90D29">
        <w:rPr>
          <w:noProof/>
        </w:rPr>
        <w:t xml:space="preserve"> kualitas pekerjaan yang dihasilkan. Karyawan yang mempunyai kinerja yang baik akan menghasilkan suatu produk dan hasil pekerjaan yang </w:t>
      </w:r>
      <w:r>
        <w:rPr>
          <w:noProof/>
        </w:rPr>
        <w:t>memiliki</w:t>
      </w:r>
      <w:r w:rsidRPr="00D90D29">
        <w:rPr>
          <w:noProof/>
        </w:rPr>
        <w:t xml:space="preserve"> kualitas </w:t>
      </w:r>
      <w:r>
        <w:rPr>
          <w:noProof/>
        </w:rPr>
        <w:t>bagus</w:t>
      </w:r>
      <w:r w:rsidRPr="00D90D29">
        <w:rPr>
          <w:noProof/>
        </w:rPr>
        <w:t>, sebaliknya jika kualitas pekerjaan yang dihasilkan rendah maka kinerjanya juga rendah.</w:t>
      </w:r>
    </w:p>
    <w:p w14:paraId="2CBE12D4" w14:textId="77777777" w:rsidR="00056D2D" w:rsidRDefault="00056D2D" w:rsidP="00EE18D8">
      <w:pPr>
        <w:pStyle w:val="ListParagraph"/>
        <w:numPr>
          <w:ilvl w:val="1"/>
          <w:numId w:val="13"/>
        </w:numPr>
        <w:spacing w:after="0" w:line="480" w:lineRule="auto"/>
        <w:ind w:left="284" w:hanging="284"/>
        <w:jc w:val="both"/>
        <w:rPr>
          <w:noProof/>
        </w:rPr>
      </w:pPr>
      <w:r w:rsidRPr="00D90D29">
        <w:rPr>
          <w:noProof/>
        </w:rPr>
        <w:t>Kuantitas (jumlah)</w:t>
      </w:r>
    </w:p>
    <w:p w14:paraId="12E52A48" w14:textId="77777777" w:rsidR="00056D2D" w:rsidRDefault="00056D2D" w:rsidP="00614B17">
      <w:pPr>
        <w:pStyle w:val="ListParagraph"/>
        <w:spacing w:after="0" w:line="480" w:lineRule="auto"/>
        <w:ind w:left="284"/>
        <w:jc w:val="both"/>
        <w:rPr>
          <w:noProof/>
        </w:rPr>
      </w:pPr>
      <w:r w:rsidRPr="00D90D29">
        <w:rPr>
          <w:noProof/>
        </w:rPr>
        <w:t>Pengukuran kinerja karyawan dapat dilihat</w:t>
      </w:r>
      <w:r>
        <w:rPr>
          <w:noProof/>
        </w:rPr>
        <w:t xml:space="preserve"> dari</w:t>
      </w:r>
      <w:r w:rsidRPr="00D90D29">
        <w:rPr>
          <w:noProof/>
        </w:rPr>
        <w:t xml:space="preserve"> kuantitas yang dihasilkan. Kuantitas merupakan produksi yang dihasilkan dan dapat ditunjukkan dalam bentuk</w:t>
      </w:r>
      <w:r>
        <w:rPr>
          <w:noProof/>
        </w:rPr>
        <w:t xml:space="preserve"> </w:t>
      </w:r>
      <w:r w:rsidRPr="00D90D29">
        <w:rPr>
          <w:noProof/>
        </w:rPr>
        <w:t>jumlah unit,</w:t>
      </w:r>
      <w:r w:rsidRPr="00DD064F">
        <w:t xml:space="preserve"> </w:t>
      </w:r>
      <w:r w:rsidRPr="00DD064F">
        <w:rPr>
          <w:noProof/>
        </w:rPr>
        <w:t>atau jumlah</w:t>
      </w:r>
      <w:r>
        <w:rPr>
          <w:noProof/>
        </w:rPr>
        <w:t xml:space="preserve"> </w:t>
      </w:r>
      <w:r w:rsidRPr="00DD064F">
        <w:rPr>
          <w:noProof/>
        </w:rPr>
        <w:t xml:space="preserve">kegiatan yang diselesaikan. </w:t>
      </w:r>
    </w:p>
    <w:p w14:paraId="7C93C8C5" w14:textId="77777777" w:rsidR="00056D2D" w:rsidRDefault="00056D2D" w:rsidP="00EE18D8">
      <w:pPr>
        <w:pStyle w:val="ListParagraph"/>
        <w:numPr>
          <w:ilvl w:val="1"/>
          <w:numId w:val="13"/>
        </w:numPr>
        <w:spacing w:after="0" w:line="480" w:lineRule="auto"/>
        <w:ind w:left="284" w:hanging="284"/>
        <w:jc w:val="both"/>
        <w:rPr>
          <w:noProof/>
        </w:rPr>
      </w:pPr>
      <w:r w:rsidRPr="00DD064F">
        <w:rPr>
          <w:noProof/>
        </w:rPr>
        <w:t>Waktu (</w:t>
      </w:r>
      <w:r>
        <w:rPr>
          <w:noProof/>
        </w:rPr>
        <w:t>tenggat</w:t>
      </w:r>
      <w:r w:rsidRPr="00DD064F">
        <w:rPr>
          <w:noProof/>
        </w:rPr>
        <w:t xml:space="preserve"> waktu)</w:t>
      </w:r>
    </w:p>
    <w:p w14:paraId="1FEA0D0F" w14:textId="2F88E667" w:rsidR="00EF6545" w:rsidRDefault="00056D2D" w:rsidP="00A95A96">
      <w:pPr>
        <w:pStyle w:val="ListParagraph"/>
        <w:spacing w:after="0" w:line="480" w:lineRule="auto"/>
        <w:ind w:left="284"/>
        <w:jc w:val="both"/>
        <w:rPr>
          <w:noProof/>
        </w:rPr>
      </w:pPr>
      <w:r w:rsidRPr="00DD064F">
        <w:rPr>
          <w:noProof/>
        </w:rPr>
        <w:t xml:space="preserve">Beberapa jenis pekerjaan diberikan </w:t>
      </w:r>
      <w:r>
        <w:rPr>
          <w:noProof/>
        </w:rPr>
        <w:t>tenggat</w:t>
      </w:r>
      <w:r w:rsidRPr="00DD064F">
        <w:rPr>
          <w:noProof/>
        </w:rPr>
        <w:t xml:space="preserve"> waktu dalam </w:t>
      </w:r>
      <w:r>
        <w:rPr>
          <w:noProof/>
        </w:rPr>
        <w:t>penyelesaiannya</w:t>
      </w:r>
      <w:r w:rsidRPr="00DD064F">
        <w:rPr>
          <w:noProof/>
        </w:rPr>
        <w:t>, artinya ada batas waktu minim</w:t>
      </w:r>
      <w:r>
        <w:rPr>
          <w:noProof/>
        </w:rPr>
        <w:t>al</w:t>
      </w:r>
      <w:r w:rsidRPr="00DD064F">
        <w:rPr>
          <w:noProof/>
        </w:rPr>
        <w:t xml:space="preserve"> dan maksimal yang harus dipenuhi. Pada jenis pekerjaan tertentu </w:t>
      </w:r>
      <w:r>
        <w:rPr>
          <w:noProof/>
        </w:rPr>
        <w:t>se</w:t>
      </w:r>
      <w:r w:rsidRPr="00DD064F">
        <w:rPr>
          <w:noProof/>
        </w:rPr>
        <w:t xml:space="preserve">makin </w:t>
      </w:r>
      <w:r>
        <w:rPr>
          <w:noProof/>
        </w:rPr>
        <w:t>sedikit waktu yang digunakan untuk menyelesaikan pekerjaan</w:t>
      </w:r>
      <w:r w:rsidRPr="00DD064F">
        <w:rPr>
          <w:noProof/>
        </w:rPr>
        <w:t xml:space="preserve">, </w:t>
      </w:r>
      <w:r>
        <w:rPr>
          <w:noProof/>
        </w:rPr>
        <w:t>s</w:t>
      </w:r>
      <w:r w:rsidRPr="00DD064F">
        <w:rPr>
          <w:noProof/>
        </w:rPr>
        <w:t xml:space="preserve">makin baik kinerjanya </w:t>
      </w:r>
      <w:r>
        <w:rPr>
          <w:noProof/>
        </w:rPr>
        <w:t>begitupun</w:t>
      </w:r>
      <w:r w:rsidRPr="00DD064F">
        <w:rPr>
          <w:noProof/>
        </w:rPr>
        <w:t xml:space="preserve"> sebaliknya </w:t>
      </w:r>
      <w:r>
        <w:rPr>
          <w:noProof/>
        </w:rPr>
        <w:t>se</w:t>
      </w:r>
      <w:r w:rsidRPr="00DD064F">
        <w:rPr>
          <w:noProof/>
        </w:rPr>
        <w:t xml:space="preserve">makin </w:t>
      </w:r>
      <w:r>
        <w:rPr>
          <w:noProof/>
        </w:rPr>
        <w:t xml:space="preserve">banyak waktu </w:t>
      </w:r>
      <w:r>
        <w:rPr>
          <w:noProof/>
        </w:rPr>
        <w:lastRenderedPageBreak/>
        <w:t>yang digunakan untuk menyelesaikan pekerjaan</w:t>
      </w:r>
      <w:r w:rsidRPr="00DD064F">
        <w:rPr>
          <w:noProof/>
        </w:rPr>
        <w:t>, maka kinerjanya menjadi kurang baik.</w:t>
      </w:r>
    </w:p>
    <w:p w14:paraId="64F4931F" w14:textId="77777777" w:rsidR="00056D2D" w:rsidRDefault="00056D2D" w:rsidP="00EE18D8">
      <w:pPr>
        <w:pStyle w:val="ListParagraph"/>
        <w:numPr>
          <w:ilvl w:val="1"/>
          <w:numId w:val="13"/>
        </w:numPr>
        <w:spacing w:after="0" w:line="480" w:lineRule="auto"/>
        <w:ind w:left="284" w:hanging="284"/>
        <w:jc w:val="both"/>
        <w:rPr>
          <w:noProof/>
        </w:rPr>
      </w:pPr>
      <w:r w:rsidRPr="00DD064F">
        <w:rPr>
          <w:noProof/>
        </w:rPr>
        <w:t>Penekanan biaya</w:t>
      </w:r>
    </w:p>
    <w:p w14:paraId="29A53F82" w14:textId="553E023F" w:rsidR="003F3030" w:rsidRDefault="00056D2D" w:rsidP="00FE0B2B">
      <w:pPr>
        <w:pStyle w:val="ListParagraph"/>
        <w:spacing w:after="0" w:line="480" w:lineRule="auto"/>
        <w:ind w:left="284"/>
        <w:jc w:val="both"/>
        <w:rPr>
          <w:noProof/>
        </w:rPr>
      </w:pPr>
      <w:r w:rsidRPr="00DD064F">
        <w:rPr>
          <w:noProof/>
        </w:rPr>
        <w:t xml:space="preserve">Suatu perusahaan sudah </w:t>
      </w:r>
      <w:r>
        <w:rPr>
          <w:noProof/>
        </w:rPr>
        <w:t>menetapkan standart</w:t>
      </w:r>
      <w:r w:rsidRPr="00DD064F">
        <w:rPr>
          <w:noProof/>
        </w:rPr>
        <w:t xml:space="preserve"> biaya </w:t>
      </w:r>
      <w:r>
        <w:rPr>
          <w:noProof/>
        </w:rPr>
        <w:t>untuk menjalankan kegiatan / usahanya</w:t>
      </w:r>
      <w:r w:rsidRPr="00DD064F">
        <w:rPr>
          <w:noProof/>
        </w:rPr>
        <w:t>. Artinya dengan biaya yang sudah di</w:t>
      </w:r>
      <w:r>
        <w:rPr>
          <w:noProof/>
        </w:rPr>
        <w:t>tetap</w:t>
      </w:r>
      <w:r w:rsidRPr="00DD064F">
        <w:rPr>
          <w:noProof/>
        </w:rPr>
        <w:t xml:space="preserve">kan tersebut </w:t>
      </w:r>
      <w:r>
        <w:rPr>
          <w:noProof/>
        </w:rPr>
        <w:t xml:space="preserve">akan </w:t>
      </w:r>
      <w:r w:rsidRPr="00DD064F">
        <w:rPr>
          <w:noProof/>
        </w:rPr>
        <w:t>menjadi acuan agar tidak melebihi dari yang sudah di</w:t>
      </w:r>
      <w:r>
        <w:rPr>
          <w:noProof/>
        </w:rPr>
        <w:t>tetapkan</w:t>
      </w:r>
      <w:r w:rsidRPr="00DD064F">
        <w:rPr>
          <w:noProof/>
        </w:rPr>
        <w:t>.</w:t>
      </w:r>
    </w:p>
    <w:p w14:paraId="0D8EC5B2" w14:textId="18B317D0" w:rsidR="00056D2D" w:rsidRDefault="00056D2D" w:rsidP="00EE18D8">
      <w:pPr>
        <w:pStyle w:val="ListParagraph"/>
        <w:numPr>
          <w:ilvl w:val="1"/>
          <w:numId w:val="13"/>
        </w:numPr>
        <w:spacing w:after="0" w:line="480" w:lineRule="auto"/>
        <w:ind w:left="284" w:hanging="284"/>
        <w:jc w:val="both"/>
        <w:rPr>
          <w:noProof/>
        </w:rPr>
      </w:pPr>
      <w:r w:rsidRPr="00DD064F">
        <w:rPr>
          <w:noProof/>
        </w:rPr>
        <w:t>Pengawasan</w:t>
      </w:r>
    </w:p>
    <w:p w14:paraId="3942ECB8" w14:textId="77777777" w:rsidR="00056D2D" w:rsidRDefault="00056D2D" w:rsidP="00614B17">
      <w:pPr>
        <w:pStyle w:val="ListParagraph"/>
        <w:spacing w:after="0" w:line="480" w:lineRule="auto"/>
        <w:ind w:left="284"/>
        <w:jc w:val="both"/>
        <w:rPr>
          <w:noProof/>
        </w:rPr>
      </w:pPr>
      <w:r w:rsidRPr="00DD064F">
        <w:rPr>
          <w:noProof/>
        </w:rPr>
        <w:t xml:space="preserve">Setiap aktivitas perusahaan memerlukan pengawasan agar tidak </w:t>
      </w:r>
      <w:r>
        <w:rPr>
          <w:noProof/>
        </w:rPr>
        <w:t>menyalahi</w:t>
      </w:r>
      <w:r w:rsidRPr="00DD064F">
        <w:rPr>
          <w:noProof/>
        </w:rPr>
        <w:t xml:space="preserve"> aturan yang telah ditetapkan. Pengawasan sangat di</w:t>
      </w:r>
      <w:r>
        <w:rPr>
          <w:noProof/>
        </w:rPr>
        <w:t>butuhkan</w:t>
      </w:r>
      <w:r w:rsidRPr="00DD064F">
        <w:rPr>
          <w:noProof/>
        </w:rPr>
        <w:t xml:space="preserve"> dalam mengendalikan aktivitas karyawan di perusahaan sehingga dapat menghasilkan kinerja yang baik.</w:t>
      </w:r>
    </w:p>
    <w:p w14:paraId="57802B61" w14:textId="77777777" w:rsidR="00056D2D" w:rsidRDefault="00056D2D" w:rsidP="00EE18D8">
      <w:pPr>
        <w:pStyle w:val="ListParagraph"/>
        <w:numPr>
          <w:ilvl w:val="1"/>
          <w:numId w:val="13"/>
        </w:numPr>
        <w:spacing w:after="0" w:line="480" w:lineRule="auto"/>
        <w:ind w:left="284" w:hanging="284"/>
        <w:jc w:val="both"/>
        <w:rPr>
          <w:noProof/>
        </w:rPr>
      </w:pPr>
      <w:r w:rsidRPr="00DD064F">
        <w:rPr>
          <w:noProof/>
        </w:rPr>
        <w:t>Hubungan antar karyawan</w:t>
      </w:r>
    </w:p>
    <w:p w14:paraId="6B0D0E97" w14:textId="77777777" w:rsidR="00056D2D" w:rsidRDefault="00056D2D" w:rsidP="00614B17">
      <w:pPr>
        <w:pStyle w:val="ListParagraph"/>
        <w:spacing w:after="0" w:line="480" w:lineRule="auto"/>
        <w:ind w:left="284"/>
        <w:jc w:val="both"/>
        <w:rPr>
          <w:noProof/>
        </w:rPr>
      </w:pPr>
      <w:r w:rsidRPr="00DD064F">
        <w:rPr>
          <w:noProof/>
        </w:rPr>
        <w:t xml:space="preserve">Karyawan yang </w:t>
      </w:r>
      <w:r>
        <w:rPr>
          <w:noProof/>
        </w:rPr>
        <w:t>memiliki</w:t>
      </w:r>
      <w:r w:rsidRPr="00DD064F">
        <w:rPr>
          <w:noProof/>
        </w:rPr>
        <w:t xml:space="preserve"> perasaan saling menghargai, niat baik dan kerjasama</w:t>
      </w:r>
      <w:r>
        <w:rPr>
          <w:noProof/>
        </w:rPr>
        <w:t xml:space="preserve"> </w:t>
      </w:r>
      <w:r w:rsidRPr="00DD064F">
        <w:rPr>
          <w:noProof/>
        </w:rPr>
        <w:t xml:space="preserve">satu dengan yang lainnya akan menciptakan suasana yang nyaman dan kerja sama yang memungkinkan satu sama lain saling untuk menghasilkan </w:t>
      </w:r>
      <w:r>
        <w:rPr>
          <w:noProof/>
        </w:rPr>
        <w:t>kinerja</w:t>
      </w:r>
      <w:r w:rsidRPr="00DD064F">
        <w:rPr>
          <w:noProof/>
        </w:rPr>
        <w:t xml:space="preserve"> yang lebih baik.</w:t>
      </w:r>
    </w:p>
    <w:p w14:paraId="6EF59556" w14:textId="2428CBD0" w:rsidR="00056D2D" w:rsidRDefault="003F3836" w:rsidP="00614B17">
      <w:pPr>
        <w:spacing w:after="0" w:line="480" w:lineRule="auto"/>
        <w:ind w:firstLine="720"/>
        <w:jc w:val="both"/>
        <w:rPr>
          <w:noProof/>
        </w:rPr>
      </w:pPr>
      <w:r>
        <w:rPr>
          <w:color w:val="000000"/>
        </w:rPr>
        <w:fldChar w:fldCharType="begin" w:fldLock="1"/>
      </w:r>
      <w:r>
        <w:rPr>
          <w:color w:val="000000"/>
        </w:rPr>
        <w:instrText>ADDIN CSL_CITATION {"citationItems":[{"id":"ITEM-1","itemData":{"DOI":"10.1108/01437730810906326","ISSN":"01437739","abstract":"Purpose The purpose of this paper is to examine the relationships between locus of control and the work</w:instrText>
      </w:r>
      <w:r>
        <w:rPr>
          <w:rFonts w:hint="eastAsia"/>
          <w:color w:val="000000"/>
        </w:rPr>
        <w:instrText></w:instrText>
      </w:r>
      <w:r>
        <w:rPr>
          <w:color w:val="000000"/>
        </w:rPr>
        <w:instrText>related behavioral measures of job stress, job satisfaction and job performance in Taiwan. Design/methodology/approach Subjects were drawn from a pool of accounting professionals who completed a questionnaire made up of valid and reliable instruments that measured each of the variables studied. Findings The findings indicate that one aspect of an accountants' personality, as measured by locus of control, plays an important role in predicting in the level of job satisfaction, stress and performance in CPA firms in Taiwan. Individuals with a higher internal locus of control are more likely to have lower levels of job stress and higher levels of job performance and satisfaction. Practical implications The results indicate that locus of control plays an important role in the overall effectiveness of accountants, even in a non</w:instrText>
      </w:r>
      <w:r>
        <w:rPr>
          <w:rFonts w:hint="eastAsia"/>
          <w:color w:val="000000"/>
        </w:rPr>
        <w:instrText></w:instrText>
      </w:r>
      <w:r>
        <w:rPr>
          <w:color w:val="000000"/>
        </w:rPr>
        <w:instrText>western culture like Taiwan. Originality/value This was a study of a non</w:instrText>
      </w:r>
      <w:r>
        <w:rPr>
          <w:rFonts w:hint="eastAsia"/>
          <w:color w:val="000000"/>
        </w:rPr>
        <w:instrText></w:instrText>
      </w:r>
      <w:r>
        <w:rPr>
          <w:color w:val="000000"/>
        </w:rPr>
        <w:instrText>Western culture and focused on individuals in a profession rather than occupations not requiring professional credentials. © 2008, Emerald Group Publishing Limited","author":[{"dropping-particle":"","family":"Chen","given":"Jui Chen","non-dropping-particle":"","parse-names":false,"suffix":""},{"dropping-particle":"","family":"Silverthorne","given":"Colin","non-dropping-particle":"","parse-names":false,"suffix":""}],"container-title":"Leadership &amp; Organization Development Journal","id":"ITEM-1","issue":"7","issued":{"date-parts":[["2018","9","19"]]},"page":"572-582","title":"The impact of locus of control on job stress, job performance and job satisfaction in Taiwan","type":"article-journal","volume":"29"},"uris":["http://www.mendeley.com/documents/?uuid=d895afe2-4206-3a3c-ac38-93713e7fe448"]}],"mendeley":{"formattedCitation":"(Chen &amp; Silverthorne, 2018)","manualFormatting":"Chen &amp; Silverthorne, (2018)","plainTextFormattedCitation":"(Chen &amp; Silverthorne, 2018)","previouslyFormattedCitation":"(Chen &amp; Silverthorne, 2018)"},"properties":{"noteIndex":0},"schema":"https://github.com/citation-style-language/schema/raw/master/csl-citation.json"}</w:instrText>
      </w:r>
      <w:r>
        <w:rPr>
          <w:color w:val="000000"/>
        </w:rPr>
        <w:fldChar w:fldCharType="separate"/>
      </w:r>
      <w:r w:rsidRPr="003F3836">
        <w:rPr>
          <w:noProof/>
          <w:color w:val="000000"/>
        </w:rPr>
        <w:t xml:space="preserve">Chen &amp; Silverthorne, </w:t>
      </w:r>
      <w:r>
        <w:rPr>
          <w:noProof/>
          <w:color w:val="000000"/>
        </w:rPr>
        <w:t>(</w:t>
      </w:r>
      <w:r w:rsidRPr="003F3836">
        <w:rPr>
          <w:noProof/>
          <w:color w:val="000000"/>
        </w:rPr>
        <w:t>2018)</w:t>
      </w:r>
      <w:r>
        <w:rPr>
          <w:color w:val="000000"/>
        </w:rPr>
        <w:fldChar w:fldCharType="end"/>
      </w:r>
      <w:r>
        <w:rPr>
          <w:noProof/>
        </w:rPr>
        <w:t xml:space="preserve"> </w:t>
      </w:r>
      <w:r w:rsidR="00056D2D">
        <w:rPr>
          <w:noProof/>
        </w:rPr>
        <w:t xml:space="preserve">dalam penelitiannya menjelaskan bahwa terdapat tiga jenis ukuran kinerja antara lain: </w:t>
      </w:r>
    </w:p>
    <w:p w14:paraId="5E6F0664" w14:textId="77777777" w:rsidR="00056D2D" w:rsidRDefault="00056D2D" w:rsidP="00EE18D8">
      <w:pPr>
        <w:pStyle w:val="ListParagraph"/>
        <w:numPr>
          <w:ilvl w:val="0"/>
          <w:numId w:val="24"/>
        </w:numPr>
        <w:spacing w:after="0" w:line="480" w:lineRule="auto"/>
        <w:ind w:left="284" w:hanging="284"/>
        <w:jc w:val="both"/>
        <w:rPr>
          <w:noProof/>
        </w:rPr>
      </w:pPr>
      <w:r>
        <w:rPr>
          <w:noProof/>
        </w:rPr>
        <w:t>Ukuran tingkat output. Dapat berupa jumlah penjualan selama periode waktu tertentu, produksi sekelompok karyawan yang melapor kepada manajer, dan seterusnya.</w:t>
      </w:r>
    </w:p>
    <w:p w14:paraId="645517CC" w14:textId="77777777" w:rsidR="00056D2D" w:rsidRDefault="00056D2D" w:rsidP="00EE18D8">
      <w:pPr>
        <w:pStyle w:val="ListParagraph"/>
        <w:numPr>
          <w:ilvl w:val="0"/>
          <w:numId w:val="24"/>
        </w:numPr>
        <w:spacing w:after="0" w:line="480" w:lineRule="auto"/>
        <w:ind w:left="284" w:hanging="284"/>
        <w:jc w:val="both"/>
        <w:rPr>
          <w:noProof/>
        </w:rPr>
      </w:pPr>
      <w:r>
        <w:rPr>
          <w:noProof/>
        </w:rPr>
        <w:t>Jenis ukuran kinerja kedua melibatkan penilaian individu oleh orang lain selain orang yang kinerjanya sedang dipertimbangkan.</w:t>
      </w:r>
    </w:p>
    <w:p w14:paraId="2F7ED569" w14:textId="77777777" w:rsidR="00056D2D" w:rsidRDefault="00056D2D" w:rsidP="00EE18D8">
      <w:pPr>
        <w:pStyle w:val="ListParagraph"/>
        <w:numPr>
          <w:ilvl w:val="0"/>
          <w:numId w:val="24"/>
        </w:numPr>
        <w:spacing w:after="0" w:line="480" w:lineRule="auto"/>
        <w:ind w:left="284" w:hanging="284"/>
        <w:jc w:val="both"/>
        <w:rPr>
          <w:noProof/>
        </w:rPr>
      </w:pPr>
      <w:r>
        <w:rPr>
          <w:noProof/>
        </w:rPr>
        <w:lastRenderedPageBreak/>
        <w:t xml:space="preserve">Jenis ukuran kinerja ketiga adalah </w:t>
      </w:r>
      <w:r w:rsidRPr="009605CA">
        <w:rPr>
          <w:i/>
          <w:iCs/>
          <w:noProof/>
        </w:rPr>
        <w:t>self-appraisal</w:t>
      </w:r>
      <w:r w:rsidRPr="009605CA">
        <w:rPr>
          <w:noProof/>
        </w:rPr>
        <w:t xml:space="preserve"> </w:t>
      </w:r>
      <w:r>
        <w:rPr>
          <w:noProof/>
        </w:rPr>
        <w:t>dan</w:t>
      </w:r>
      <w:r w:rsidRPr="009605CA">
        <w:rPr>
          <w:noProof/>
        </w:rPr>
        <w:t xml:space="preserve"> </w:t>
      </w:r>
      <w:r w:rsidRPr="009605CA">
        <w:rPr>
          <w:i/>
          <w:iCs/>
          <w:noProof/>
        </w:rPr>
        <w:t>self-ratings</w:t>
      </w:r>
      <w:r>
        <w:rPr>
          <w:noProof/>
        </w:rPr>
        <w:t xml:space="preserve">. Manfaat penerapan teknik </w:t>
      </w:r>
      <w:r w:rsidRPr="009605CA">
        <w:rPr>
          <w:i/>
          <w:iCs/>
          <w:noProof/>
        </w:rPr>
        <w:t>self-appraisal</w:t>
      </w:r>
      <w:r w:rsidRPr="009605CA">
        <w:rPr>
          <w:noProof/>
        </w:rPr>
        <w:t xml:space="preserve"> </w:t>
      </w:r>
      <w:r>
        <w:rPr>
          <w:noProof/>
        </w:rPr>
        <w:t>dan</w:t>
      </w:r>
      <w:r w:rsidRPr="009605CA">
        <w:rPr>
          <w:noProof/>
        </w:rPr>
        <w:t xml:space="preserve"> </w:t>
      </w:r>
      <w:r w:rsidRPr="009605CA">
        <w:rPr>
          <w:i/>
          <w:iCs/>
          <w:noProof/>
        </w:rPr>
        <w:t>self-ratings</w:t>
      </w:r>
      <w:r>
        <w:rPr>
          <w:noProof/>
        </w:rPr>
        <w:t xml:space="preserve"> berguna dalam mendorong karyawan untuk mengambil peran aktif dalam menetapkan tujuannya sendiri.</w:t>
      </w:r>
    </w:p>
    <w:p w14:paraId="2FCDF0FE" w14:textId="77777777" w:rsidR="00056D2D" w:rsidRDefault="00056D2D" w:rsidP="00614B17">
      <w:pPr>
        <w:pStyle w:val="ListParagraph"/>
        <w:spacing w:after="0" w:line="480" w:lineRule="auto"/>
        <w:ind w:left="284"/>
        <w:jc w:val="both"/>
        <w:rPr>
          <w:noProof/>
        </w:rPr>
      </w:pPr>
      <w:r>
        <w:rPr>
          <w:noProof/>
        </w:rPr>
        <w:t>Dengan demikian, kinerja mengukur tingkat pencapaian tujuan dan tanggung jawab bisnis dan sosial dari perspektif pihak yang menilai.</w:t>
      </w:r>
    </w:p>
    <w:p w14:paraId="29E66D7B" w14:textId="7103A9AD" w:rsidR="00056D2D" w:rsidRPr="007C73A7" w:rsidRDefault="003F3836" w:rsidP="00BC221E">
      <w:pPr>
        <w:spacing w:line="480" w:lineRule="auto"/>
        <w:ind w:firstLine="720"/>
        <w:jc w:val="both"/>
        <w:rPr>
          <w:noProof/>
        </w:rPr>
      </w:pPr>
      <w:r>
        <w:rPr>
          <w:color w:val="000000"/>
        </w:rPr>
        <w:fldChar w:fldCharType="begin" w:fldLock="1"/>
      </w:r>
      <w:r>
        <w:rPr>
          <w:color w:val="000000"/>
        </w:rPr>
        <w:instrText>ADDIN CSL_CITATION {"citationItems":[{"id":"ITEM-1","itemData":{"DOI":"10.1016/j.sbspro.2013.04.056","ISSN":"18770428","abstract":"This study was conducted among 424 public sector employees to examine the relationship between job stress and job performance considering emotional intelligence as a moderating variable. It was also intended to be a replication of a previous study on job stress and job performance which was conducted in the Taiwanese Finance industry. The result pattern across both samples was similar. While a negative relationship was found between job stress and job performance, it was reported that emotional intelligence had a positive impact on job performance and moderated this relationship.","author":[{"dropping-particle":"","family":"Yozgat","given":"Uğur","non-dropping-particle":"","parse-names":false,"suffix":""},{"dropping-particle":"","family":"Yurtkoru","given":"Serra","non-dropping-particle":"","parse-names":false,"suffix":""},{"dropping-particle":"","family":"Bilginoğlu","given":"Elif","non-dropping-particle":"","parse-names":false,"suffix":""}],"container-title":"Procedia - Social and Behavioral Sciences","id":"ITEM-1","issued":{"date-parts":[["2013","4"]]},"page":"518-524","publisher":"Elsevier BV","title":"Job Stress and Job Performance Among Employees in Public Sector in Istanbul: Examining the Moderating Role of Emotional Intelligence","type":"article-journal","volume":"75"},"uris":["http://www.mendeley.com/documents/?uuid=560f7670-e67e-352b-8bc5-aee131d9566f"]}],"mendeley":{"formattedCitation":"(Yozgat et al., 2013)","manualFormatting":"Yozgat et al., (2013)","plainTextFormattedCitation":"(Yozgat et al., 2013)","previouslyFormattedCitation":"(Yozgat et al., 2013)"},"properties":{"noteIndex":0},"schema":"https://github.com/citation-style-language/schema/raw/master/csl-citation.json"}</w:instrText>
      </w:r>
      <w:r>
        <w:rPr>
          <w:color w:val="000000"/>
        </w:rPr>
        <w:fldChar w:fldCharType="separate"/>
      </w:r>
      <w:r w:rsidRPr="003F3836">
        <w:rPr>
          <w:noProof/>
          <w:color w:val="000000"/>
        </w:rPr>
        <w:t xml:space="preserve">Yozgat et al., </w:t>
      </w:r>
      <w:r>
        <w:rPr>
          <w:noProof/>
          <w:color w:val="000000"/>
        </w:rPr>
        <w:t>(</w:t>
      </w:r>
      <w:r w:rsidRPr="003F3836">
        <w:rPr>
          <w:noProof/>
          <w:color w:val="000000"/>
        </w:rPr>
        <w:t>2013)</w:t>
      </w:r>
      <w:r>
        <w:rPr>
          <w:color w:val="000000"/>
        </w:rPr>
        <w:fldChar w:fldCharType="end"/>
      </w:r>
      <w:r>
        <w:rPr>
          <w:noProof/>
        </w:rPr>
        <w:t xml:space="preserve"> </w:t>
      </w:r>
      <w:r w:rsidR="00056D2D">
        <w:rPr>
          <w:noProof/>
        </w:rPr>
        <w:t>dalam penelitiannya mengemukakan bahwa ada enam indikator dalam mengukur kinerja yaitu: Kuantitas pekerjaan yang telah dicapai; Kemampuan pegawai dalam mencapai tujuan; Penilaian potensi kinerja antara rekan kerja; Hubungan dengan pelanggan; Manajemen waktu, kemampuan perencanaan dan manajemen pengeluaran; Pengetahuan tentang produk yang dihasilkan; produk pesaing dan kebutuhan pelanggan. Sedangkan</w:t>
      </w:r>
      <w:r>
        <w:rPr>
          <w:noProof/>
        </w:rPr>
        <w:t xml:space="preserve"> </w:t>
      </w:r>
      <w:r>
        <w:rPr>
          <w:noProof/>
        </w:rPr>
        <w:fldChar w:fldCharType="begin" w:fldLock="1"/>
      </w:r>
      <w:r w:rsidR="00591A6E">
        <w:rPr>
          <w:noProof/>
        </w:rPr>
        <w:instrText>ADDIN CSL_CITATION {"citationItems":[{"id":"ITEM-1","itemData":{"DOI":"10.1108/MD-02-2015-0063","ISSN":"00251747","abstract":"Purpose – The purpose of this paper is to examine the effect of workload on quantitative and qualitative job performance. Different levels of workload can affect performance of employees, and it is important for firms to assess the effect of this in order to improve capacity decisions. The literature is not entirely clear on the relationship and calls for further empirical evidence on that matter. Design/methodology/approach – The study uses field data from a mid-sized grocery supplier. In total, 9,210 observations of 27 employees over three years and eight months are analyzed with different statistical models. Employees all work in the same department so that it is a very homogenous data set. Findings – Results show that there is an inverted U-shape relationship between workload and performance. Output of employees increases up to a certain point after which it decreases. Similarly, the quality of performance is highest under moderate levels of workload, which provides evidence against a tradeoff between quantity and quality. Research limitations/implications – The study uses a unique set of data from one firm, which limits generalizability, but adds to an important stream of literature. Practical implications – Results show how workload has a direct effect on performance. Consequently, firms need to balance the workload in order to be able to maximize the performance of their employees. Originality/value – Despite the relevance of the topic, there is hardly any empirical evidence on the relationship between workload and performance. This study thus contributes to the management literature and provides significant evidence on an inverted U-shape between workload and quantitative performance.","author":[{"dropping-particle":"","family":"Bruggen","given":"Alexander","non-dropping-particle":"","parse-names":false,"suffix":""}],"container-title":"Management Decision","id":"ITEM-1","issue":"10","issued":{"date-parts":[["2015","11","16"]]},"page":"2377-2389","publisher":"Emerald Group Holdings Ltd.","title":"An empirical investigation of the relationship between workload and performance","type":"article-journal","volume":"53"},"uris":["http://www.mendeley.com/documents/?uuid=b81696a5-95a9-31d9-b954-274e5fe75f62"]}],"mendeley":{"formattedCitation":"(Bruggen, 2015)","manualFormatting":"Bruggen, (2015)","plainTextFormattedCitation":"(Bruggen, 2015)","previouslyFormattedCitation":"(Bruggen, 2015)"},"properties":{"noteIndex":0},"schema":"https://github.com/citation-style-language/schema/raw/master/csl-citation.json"}</w:instrText>
      </w:r>
      <w:r>
        <w:rPr>
          <w:noProof/>
        </w:rPr>
        <w:fldChar w:fldCharType="separate"/>
      </w:r>
      <w:r w:rsidRPr="003F3836">
        <w:rPr>
          <w:noProof/>
        </w:rPr>
        <w:t xml:space="preserve">Bruggen, </w:t>
      </w:r>
      <w:r>
        <w:rPr>
          <w:noProof/>
        </w:rPr>
        <w:t>(</w:t>
      </w:r>
      <w:r w:rsidRPr="003F3836">
        <w:rPr>
          <w:noProof/>
        </w:rPr>
        <w:t>2015)</w:t>
      </w:r>
      <w:r>
        <w:rPr>
          <w:noProof/>
        </w:rPr>
        <w:fldChar w:fldCharType="end"/>
      </w:r>
      <w:r>
        <w:rPr>
          <w:noProof/>
        </w:rPr>
        <w:t xml:space="preserve"> </w:t>
      </w:r>
      <w:r w:rsidR="00056D2D">
        <w:rPr>
          <w:noProof/>
        </w:rPr>
        <w:t>dalam penelitiannya mengungkapkan bahwa kinerja didefinisikan sebagai kinerja kuantitatif dan kualitatif. Kualitas kinerja mencakup fakta seberapa baik pekerjaan telah dilakukan, dan kuantitas termasuk volume output yang dihasilkan oleh individu.</w:t>
      </w:r>
    </w:p>
    <w:p w14:paraId="3455550B" w14:textId="77777777" w:rsidR="00D00BAA" w:rsidRPr="00D00BAA" w:rsidRDefault="00D00BAA" w:rsidP="00EE18D8">
      <w:pPr>
        <w:pStyle w:val="ListParagraph"/>
        <w:numPr>
          <w:ilvl w:val="0"/>
          <w:numId w:val="15"/>
        </w:numPr>
        <w:spacing w:after="0" w:line="480" w:lineRule="auto"/>
        <w:jc w:val="both"/>
        <w:rPr>
          <w:b/>
          <w:noProof/>
          <w:vanish/>
        </w:rPr>
      </w:pPr>
    </w:p>
    <w:p w14:paraId="194DB4EF" w14:textId="77777777" w:rsidR="00D00BAA" w:rsidRPr="00D00BAA" w:rsidRDefault="00D00BAA" w:rsidP="00EE18D8">
      <w:pPr>
        <w:pStyle w:val="ListParagraph"/>
        <w:numPr>
          <w:ilvl w:val="0"/>
          <w:numId w:val="15"/>
        </w:numPr>
        <w:spacing w:after="0" w:line="480" w:lineRule="auto"/>
        <w:jc w:val="both"/>
        <w:rPr>
          <w:b/>
          <w:noProof/>
          <w:vanish/>
        </w:rPr>
      </w:pPr>
    </w:p>
    <w:p w14:paraId="36F7667E" w14:textId="77777777" w:rsidR="00D00BAA" w:rsidRPr="00D00BAA" w:rsidRDefault="00D00BAA" w:rsidP="00EE18D8">
      <w:pPr>
        <w:pStyle w:val="ListParagraph"/>
        <w:numPr>
          <w:ilvl w:val="1"/>
          <w:numId w:val="15"/>
        </w:numPr>
        <w:spacing w:after="0" w:line="480" w:lineRule="auto"/>
        <w:jc w:val="both"/>
        <w:rPr>
          <w:b/>
          <w:noProof/>
          <w:vanish/>
        </w:rPr>
      </w:pPr>
    </w:p>
    <w:p w14:paraId="104008A5" w14:textId="77777777" w:rsidR="00D00BAA" w:rsidRPr="00D00BAA" w:rsidRDefault="00D00BAA" w:rsidP="00EE18D8">
      <w:pPr>
        <w:pStyle w:val="ListParagraph"/>
        <w:numPr>
          <w:ilvl w:val="2"/>
          <w:numId w:val="15"/>
        </w:numPr>
        <w:spacing w:after="0" w:line="480" w:lineRule="auto"/>
        <w:jc w:val="both"/>
        <w:rPr>
          <w:b/>
          <w:noProof/>
          <w:vanish/>
        </w:rPr>
      </w:pPr>
    </w:p>
    <w:p w14:paraId="09D1D05A" w14:textId="77777777" w:rsidR="00D00BAA" w:rsidRPr="00D00BAA" w:rsidRDefault="00D00BAA" w:rsidP="00EE18D8">
      <w:pPr>
        <w:pStyle w:val="ListParagraph"/>
        <w:numPr>
          <w:ilvl w:val="2"/>
          <w:numId w:val="15"/>
        </w:numPr>
        <w:spacing w:after="0" w:line="480" w:lineRule="auto"/>
        <w:jc w:val="both"/>
        <w:rPr>
          <w:b/>
          <w:noProof/>
          <w:vanish/>
        </w:rPr>
      </w:pPr>
    </w:p>
    <w:p w14:paraId="3A2CE9F9" w14:textId="346CAB2A" w:rsidR="00056D2D" w:rsidRPr="00744976" w:rsidRDefault="00056D2D" w:rsidP="00EE18D8">
      <w:pPr>
        <w:pStyle w:val="Heading3"/>
      </w:pPr>
      <w:bookmarkStart w:id="24" w:name="_Toc124926835"/>
      <w:r w:rsidRPr="00744976">
        <w:t>Karakteristik Individu</w:t>
      </w:r>
      <w:bookmarkEnd w:id="24"/>
    </w:p>
    <w:p w14:paraId="6818BCDD" w14:textId="68F7E5A1" w:rsidR="00056D2D" w:rsidRDefault="00056D2D" w:rsidP="00614B17">
      <w:pPr>
        <w:spacing w:after="0" w:line="480" w:lineRule="auto"/>
        <w:ind w:firstLine="709"/>
        <w:jc w:val="both"/>
        <w:rPr>
          <w:noProof/>
        </w:rPr>
      </w:pPr>
      <w:r>
        <w:rPr>
          <w:noProof/>
        </w:rPr>
        <w:t xml:space="preserve">Manusia memiliki sifat, sikap, pola pikir, emosi, perasaan, penilaian dan kepribadian yang berbeda – beda yang menjadi ciri khas masing – masing. Perbedaan tersebut yang menjadikan individu memiliki karakteristik yang berbeda. </w:t>
      </w:r>
      <w:r w:rsidR="00591A6E">
        <w:rPr>
          <w:noProof/>
        </w:rPr>
        <w:fldChar w:fldCharType="begin" w:fldLock="1"/>
      </w:r>
      <w:r w:rsidR="00591A6E">
        <w:rPr>
          <w:noProof/>
        </w:rPr>
        <w:instrText>ADDIN CSL_CITATION {"citationItems":[{"id":"ITEM-1","itemData":{"author":[{"dropping-particle":"","family":"Stoner","given":"James A.F.","non-dropping-particle":"","parse-names":false,"suffix":""}],"edition":"Edisi Kedua","editor":[{"dropping-particle":"","family":"Gunawan Hutahuruk","given":"","non-dropping-particle":"","parse-names":false,"suffix":""}],"id":"ITEM-1","issued":{"date-parts":[["1992"]]},"publisher":"Erlangga","publisher-place":"Jakarta","title":"Manajemen","type":"book"},"uris":["http://www.mendeley.com/documents/?uuid=5db4eb4f-cd85-3afd-89a7-ad04268561c6"]}],"mendeley":{"formattedCitation":"(Stoner, 1992)","manualFormatting":"Stoner, (1992)","plainTextFormattedCitation":"(Stoner, 1992)","previouslyFormattedCitation":"(Stoner, 1992)"},"properties":{"noteIndex":0},"schema":"https://github.com/citation-style-language/schema/raw/master/csl-citation.json"}</w:instrText>
      </w:r>
      <w:r w:rsidR="00591A6E">
        <w:rPr>
          <w:noProof/>
        </w:rPr>
        <w:fldChar w:fldCharType="separate"/>
      </w:r>
      <w:r w:rsidR="00591A6E" w:rsidRPr="00591A6E">
        <w:rPr>
          <w:noProof/>
        </w:rPr>
        <w:t xml:space="preserve">Stoner, </w:t>
      </w:r>
      <w:r w:rsidR="00591A6E">
        <w:rPr>
          <w:noProof/>
        </w:rPr>
        <w:t>(</w:t>
      </w:r>
      <w:r w:rsidR="00591A6E" w:rsidRPr="00591A6E">
        <w:rPr>
          <w:noProof/>
        </w:rPr>
        <w:t>1992)</w:t>
      </w:r>
      <w:r w:rsidR="00591A6E">
        <w:rPr>
          <w:noProof/>
        </w:rPr>
        <w:fldChar w:fldCharType="end"/>
      </w:r>
      <w:r w:rsidR="00591A6E">
        <w:rPr>
          <w:noProof/>
        </w:rPr>
        <w:t xml:space="preserve"> </w:t>
      </w:r>
      <w:r>
        <w:rPr>
          <w:noProof/>
          <w:color w:val="000000"/>
        </w:rPr>
        <w:t>mendefinisikan karakteristik individu merupakan minat, sikap dan kebutuhan yang dibawa seseorang ke dalam situasi kerja</w:t>
      </w:r>
      <w:r w:rsidRPr="009A6D23">
        <w:rPr>
          <w:noProof/>
        </w:rPr>
        <w:t xml:space="preserve">. Minat </w:t>
      </w:r>
      <w:r>
        <w:rPr>
          <w:noProof/>
        </w:rPr>
        <w:t>merupakan</w:t>
      </w:r>
      <w:r w:rsidRPr="009A6D23">
        <w:rPr>
          <w:noProof/>
        </w:rPr>
        <w:t xml:space="preserve"> sikap yang membuat </w:t>
      </w:r>
      <w:r>
        <w:rPr>
          <w:noProof/>
        </w:rPr>
        <w:t>individu</w:t>
      </w:r>
      <w:r w:rsidRPr="009A6D23">
        <w:rPr>
          <w:noProof/>
        </w:rPr>
        <w:t xml:space="preserve"> </w:t>
      </w:r>
      <w:r>
        <w:rPr>
          <w:noProof/>
        </w:rPr>
        <w:t>suka</w:t>
      </w:r>
      <w:r w:rsidRPr="009A6D23">
        <w:rPr>
          <w:noProof/>
        </w:rPr>
        <w:t xml:space="preserve"> </w:t>
      </w:r>
      <w:r>
        <w:rPr>
          <w:noProof/>
        </w:rPr>
        <w:t>terhadap</w:t>
      </w:r>
      <w:r w:rsidRPr="009A6D23">
        <w:rPr>
          <w:noProof/>
        </w:rPr>
        <w:t xml:space="preserve"> obyek kecenderungan atau ide-ide tertentu.</w:t>
      </w:r>
      <w:r>
        <w:rPr>
          <w:noProof/>
        </w:rPr>
        <w:t xml:space="preserve"> </w:t>
      </w:r>
      <w:r w:rsidRPr="009A6D23">
        <w:rPr>
          <w:noProof/>
        </w:rPr>
        <w:t xml:space="preserve">Minat mempunyai kontribusi terbesar dalam pencapaian tujuan perusahaan, </w:t>
      </w:r>
      <w:r w:rsidRPr="009A6D23">
        <w:rPr>
          <w:noProof/>
        </w:rPr>
        <w:lastRenderedPageBreak/>
        <w:t>betapapun sempurnanya rencana</w:t>
      </w:r>
      <w:r>
        <w:rPr>
          <w:noProof/>
        </w:rPr>
        <w:t xml:space="preserve"> </w:t>
      </w:r>
      <w:r w:rsidRPr="009A6D23">
        <w:rPr>
          <w:noProof/>
        </w:rPr>
        <w:t>organisasi dan pengawasan serta penelitiannya</w:t>
      </w:r>
      <w:r>
        <w:rPr>
          <w:noProof/>
        </w:rPr>
        <w:t>,</w:t>
      </w:r>
      <w:r w:rsidRPr="009A6D23">
        <w:rPr>
          <w:noProof/>
        </w:rPr>
        <w:t xml:space="preserve"> </w:t>
      </w:r>
      <w:r>
        <w:rPr>
          <w:noProof/>
        </w:rPr>
        <w:t>jika</w:t>
      </w:r>
      <w:r w:rsidRPr="009A6D23">
        <w:rPr>
          <w:noProof/>
        </w:rPr>
        <w:t xml:space="preserve"> </w:t>
      </w:r>
      <w:r>
        <w:rPr>
          <w:noProof/>
        </w:rPr>
        <w:t>pegawai</w:t>
      </w:r>
      <w:r w:rsidRPr="009A6D23">
        <w:rPr>
          <w:noProof/>
        </w:rPr>
        <w:t xml:space="preserve"> tidak dapat menjalankan tugasnya dengan minat</w:t>
      </w:r>
      <w:r>
        <w:rPr>
          <w:noProof/>
        </w:rPr>
        <w:t xml:space="preserve"> </w:t>
      </w:r>
      <w:r w:rsidRPr="009A6D23">
        <w:rPr>
          <w:noProof/>
        </w:rPr>
        <w:t xml:space="preserve">gembira maka suatu </w:t>
      </w:r>
      <w:r>
        <w:rPr>
          <w:noProof/>
        </w:rPr>
        <w:t>organisasi</w:t>
      </w:r>
      <w:r w:rsidRPr="009A6D23">
        <w:rPr>
          <w:noProof/>
        </w:rPr>
        <w:t xml:space="preserve"> tidak akan mencapai hasil </w:t>
      </w:r>
      <w:r>
        <w:rPr>
          <w:noProof/>
        </w:rPr>
        <w:t>maksimal yang diharapkan</w:t>
      </w:r>
      <w:r w:rsidR="00591A6E">
        <w:rPr>
          <w:noProof/>
        </w:rPr>
        <w:t xml:space="preserve"> </w:t>
      </w:r>
      <w:r w:rsidR="00591A6E">
        <w:rPr>
          <w:noProof/>
        </w:rPr>
        <w:fldChar w:fldCharType="begin" w:fldLock="1"/>
      </w:r>
      <w:r w:rsidR="00591A6E">
        <w:rPr>
          <w:noProof/>
        </w:rPr>
        <w:instrText>ADDIN CSL_CITATION {"citationItems":[{"id":"ITEM-1","itemData":{"ISSN":"2303-1174","author":[{"dropping-particle":"","family":"Sihombing","given":"E P","non-dropping-particle":"","parse-names":false,"suffix":""},{"dropping-particle":"","family":"Sendow","given":"G M","non-dropping-particle":"","parse-names":false,"suffix":""},{"dropping-particle":"","family":"Uhing","given":"Y","non-dropping-particle":"","parse-names":false,"suffix":""}],"container-title":"Jurnal EMBA","id":"ITEM-1","issue":"4","issued":{"date-parts":[["2018"]]},"page":"2858-2867","title":"Pengaruh Karakteristik Individu Karakteristik Pekerjaan dan Self Efficacy Terhadap Kinerja Karyawan Pada PT. PLN (Persero) Rayon Manado Selatan The Influence Of Individual Characteristics, Job Characteristics, Self Efficacy and Employee Performance at PT. PLN (PERSERO) Rayon Manado SELATAN","type":"article-journal","volume":"6"},"uris":["http://www.mendeley.com/documents/?uuid=3ec41659-a18b-3d5e-be2b-08908c0df41d"]}],"mendeley":{"formattedCitation":"(Sihombing et al., 2018)","plainTextFormattedCitation":"(Sihombing et al., 2018)","previouslyFormattedCitation":"(Sihombing et al., 2018)"},"properties":{"noteIndex":0},"schema":"https://github.com/citation-style-language/schema/raw/master/csl-citation.json"}</w:instrText>
      </w:r>
      <w:r w:rsidR="00591A6E">
        <w:rPr>
          <w:noProof/>
        </w:rPr>
        <w:fldChar w:fldCharType="separate"/>
      </w:r>
      <w:r w:rsidR="00591A6E" w:rsidRPr="00591A6E">
        <w:rPr>
          <w:noProof/>
        </w:rPr>
        <w:t>(Sihombing et al., 2018)</w:t>
      </w:r>
      <w:r w:rsidR="00591A6E">
        <w:rPr>
          <w:noProof/>
        </w:rPr>
        <w:fldChar w:fldCharType="end"/>
      </w:r>
      <w:r w:rsidRPr="009A6D23">
        <w:rPr>
          <w:noProof/>
        </w:rPr>
        <w:t>.</w:t>
      </w:r>
    </w:p>
    <w:p w14:paraId="18124819" w14:textId="26713900" w:rsidR="00056D2D" w:rsidRPr="00B3455D" w:rsidRDefault="00056D2D" w:rsidP="00614B17">
      <w:pPr>
        <w:spacing w:after="0" w:line="480" w:lineRule="auto"/>
        <w:ind w:firstLine="709"/>
        <w:jc w:val="both"/>
        <w:rPr>
          <w:noProof/>
          <w:color w:val="000000"/>
        </w:rPr>
      </w:pPr>
      <w:r>
        <w:rPr>
          <w:noProof/>
        </w:rPr>
        <w:t>Menurut</w:t>
      </w:r>
      <w:r w:rsidR="00591A6E">
        <w:rPr>
          <w:noProof/>
        </w:rPr>
        <w:t xml:space="preserve"> </w:t>
      </w:r>
      <w:r w:rsidR="00591A6E">
        <w:rPr>
          <w:noProof/>
        </w:rPr>
        <w:fldChar w:fldCharType="begin" w:fldLock="1"/>
      </w:r>
      <w:r w:rsidR="00591A6E">
        <w:rPr>
          <w:noProof/>
        </w:rPr>
        <w:instrText>ADDIN CSL_CITATION {"citationItems":[{"id":"ITEM-1","itemData":{"author":[{"dropping-particle":"","family":"Subkhi","given":"Akhmad","non-dropping-particle":"","parse-names":false,"suffix":""},{"dropping-particle":"","family":"Jauhar","given":"Mohammad","non-dropping-particle":"","parse-names":false,"suffix":""}],"id":"ITEM-1","issued":{"date-parts":[["2013"]]},"publisher":"Prestasi Pustaka","publisher-place":"Jakarta","title":"Pengantar Teori dan Perilaku Organisasi","type":"book"},"uris":["http://www.mendeley.com/documents/?uuid=b8e2e935-a699-3928-92ab-e8fcb62b3b37"]}],"mendeley":{"formattedCitation":"(Subkhi &amp; Jauhar, 2013)","manualFormatting":"Subkhi &amp; Jauhar, (2013)","plainTextFormattedCitation":"(Subkhi &amp; Jauhar, 2013)","previouslyFormattedCitation":"(Subkhi &amp; Jauhar, 2013)"},"properties":{"noteIndex":0},"schema":"https://github.com/citation-style-language/schema/raw/master/csl-citation.json"}</w:instrText>
      </w:r>
      <w:r w:rsidR="00591A6E">
        <w:rPr>
          <w:noProof/>
        </w:rPr>
        <w:fldChar w:fldCharType="separate"/>
      </w:r>
      <w:r w:rsidR="00591A6E" w:rsidRPr="00591A6E">
        <w:rPr>
          <w:noProof/>
        </w:rPr>
        <w:t xml:space="preserve">Subkhi &amp; Jauhar, </w:t>
      </w:r>
      <w:r w:rsidR="00591A6E">
        <w:rPr>
          <w:noProof/>
        </w:rPr>
        <w:t>(</w:t>
      </w:r>
      <w:r w:rsidR="00591A6E" w:rsidRPr="00591A6E">
        <w:rPr>
          <w:noProof/>
        </w:rPr>
        <w:t>2013)</w:t>
      </w:r>
      <w:r w:rsidR="00591A6E">
        <w:rPr>
          <w:noProof/>
        </w:rPr>
        <w:fldChar w:fldCharType="end"/>
      </w:r>
      <w:r>
        <w:rPr>
          <w:noProof/>
        </w:rPr>
        <w:t xml:space="preserve">, </w:t>
      </w:r>
      <w:r w:rsidRPr="004E4FF9">
        <w:rPr>
          <w:noProof/>
          <w:color w:val="000000"/>
        </w:rPr>
        <w:t xml:space="preserve">karakteristik individu meliputi kemampuan, kebutuhan, kepercayaan, pengalaman, pengharapan dan lain sebagainya. </w:t>
      </w:r>
      <w:r w:rsidR="00591A6E">
        <w:rPr>
          <w:noProof/>
          <w:color w:val="000000"/>
        </w:rPr>
        <w:fldChar w:fldCharType="begin" w:fldLock="1"/>
      </w:r>
      <w:r w:rsidR="00591A6E">
        <w:rPr>
          <w:noProof/>
          <w:color w:val="000000"/>
        </w:rPr>
        <w:instrText>ADDIN CSL_CITATION {"citationItems":[{"id":"ITEM-1","itemData":{"author":[{"dropping-particle":"","family":"Moorhead","given":"Griffin","non-dropping-particle":"","parse-names":false,"suffix":""}],"id":"ITEM-1","issued":{"date-parts":[["2013"]]},"publisher":"Salemba Empat","publisher-place":"Jakarta","title":"Perilaku Organisasi, Manajemen Sumber Daya Manusia dan Organisasi","type":"book"},"uris":["http://www.mendeley.com/documents/?uuid=48e2fcad-7835-332a-8a7f-ad765994ee70"]}],"mendeley":{"formattedCitation":"(Moorhead, 2013)","manualFormatting":"Moorhead,(2013)","plainTextFormattedCitation":"(Moorhead, 2013)","previouslyFormattedCitation":"(Moorhead, 2013)"},"properties":{"noteIndex":0},"schema":"https://github.com/citation-style-language/schema/raw/master/csl-citation.json"}</w:instrText>
      </w:r>
      <w:r w:rsidR="00591A6E">
        <w:rPr>
          <w:noProof/>
          <w:color w:val="000000"/>
        </w:rPr>
        <w:fldChar w:fldCharType="separate"/>
      </w:r>
      <w:r w:rsidR="00591A6E" w:rsidRPr="00591A6E">
        <w:rPr>
          <w:noProof/>
          <w:color w:val="000000"/>
        </w:rPr>
        <w:t>Moorhead,</w:t>
      </w:r>
      <w:r w:rsidR="00591A6E">
        <w:rPr>
          <w:noProof/>
          <w:color w:val="000000"/>
        </w:rPr>
        <w:t>(</w:t>
      </w:r>
      <w:r w:rsidR="00591A6E" w:rsidRPr="00591A6E">
        <w:rPr>
          <w:noProof/>
          <w:color w:val="000000"/>
        </w:rPr>
        <w:t>2013)</w:t>
      </w:r>
      <w:r w:rsidR="00591A6E">
        <w:rPr>
          <w:noProof/>
          <w:color w:val="000000"/>
        </w:rPr>
        <w:fldChar w:fldCharType="end"/>
      </w:r>
      <w:r w:rsidRPr="004E4FF9">
        <w:rPr>
          <w:noProof/>
          <w:color w:val="000000"/>
        </w:rPr>
        <w:t xml:space="preserve"> menjelaskan bahwa karakteristik dasar dari individu meliputi sikap, kepribadian, kreativ</w:t>
      </w:r>
      <w:r>
        <w:rPr>
          <w:noProof/>
          <w:color w:val="000000"/>
        </w:rPr>
        <w:t>i</w:t>
      </w:r>
      <w:r w:rsidRPr="004E4FF9">
        <w:rPr>
          <w:noProof/>
          <w:color w:val="000000"/>
        </w:rPr>
        <w:t>tas dan persepsi.</w:t>
      </w:r>
    </w:p>
    <w:p w14:paraId="1064AA72" w14:textId="3E396B73" w:rsidR="00056D2D" w:rsidRDefault="00056D2D" w:rsidP="00614B17">
      <w:pPr>
        <w:spacing w:after="0" w:line="480" w:lineRule="auto"/>
        <w:ind w:firstLine="709"/>
        <w:jc w:val="both"/>
        <w:rPr>
          <w:noProof/>
        </w:rPr>
      </w:pPr>
      <w:r w:rsidRPr="008B05A7">
        <w:rPr>
          <w:noProof/>
        </w:rPr>
        <w:t>Faktor – faktor yang mempengaruhi karakteristik individu menurut</w:t>
      </w:r>
      <w:r w:rsidR="00591A6E">
        <w:rPr>
          <w:noProof/>
        </w:rPr>
        <w:t xml:space="preserve"> </w:t>
      </w:r>
      <w:r w:rsidR="00591A6E">
        <w:rPr>
          <w:noProof/>
        </w:rPr>
        <w:fldChar w:fldCharType="begin" w:fldLock="1"/>
      </w:r>
      <w:r w:rsidR="00460681">
        <w:rPr>
          <w:noProof/>
        </w:rPr>
        <w:instrText>ADDIN CSL_CITATION {"citationItems":[{"id":"ITEM-1","itemData":{"author":[{"dropping-particle":"","family":"Robbins","given":"S.P.","non-dropping-particle":"","parse-names":false,"suffix":""}],"edition":"Edisi Kesepuluh","editor":[{"dropping-particle":"","family":"Molan","given":"Benyamin","non-dropping-particle":"","parse-names":false,"suffix":""}],"id":"ITEM-1","issued":{"date-parts":[["2008"]]},"publisher":"Salemba Empat","publisher-place":"Jakarta","title":"Perilaku Organisasi (organization behaviour)","type":"book"},"uris":["http://www.mendeley.com/documents/?uuid=12674ea9-2a95-321e-8050-1e8f4bb469c9"]}],"mendeley":{"formattedCitation":"(Robbins, 2008)","manualFormatting":"Robbins, (2008)","plainTextFormattedCitation":"(Robbins, 2008)","previouslyFormattedCitation":"(Robbins, 2008)"},"properties":{"noteIndex":0},"schema":"https://github.com/citation-style-language/schema/raw/master/csl-citation.json"}</w:instrText>
      </w:r>
      <w:r w:rsidR="00591A6E">
        <w:rPr>
          <w:noProof/>
        </w:rPr>
        <w:fldChar w:fldCharType="separate"/>
      </w:r>
      <w:r w:rsidR="00591A6E" w:rsidRPr="00591A6E">
        <w:rPr>
          <w:noProof/>
        </w:rPr>
        <w:t xml:space="preserve">Robbins, </w:t>
      </w:r>
      <w:r w:rsidR="00591A6E">
        <w:rPr>
          <w:noProof/>
        </w:rPr>
        <w:t>(</w:t>
      </w:r>
      <w:r w:rsidR="00591A6E" w:rsidRPr="00591A6E">
        <w:rPr>
          <w:noProof/>
        </w:rPr>
        <w:t>2008)</w:t>
      </w:r>
      <w:r w:rsidR="00591A6E">
        <w:rPr>
          <w:noProof/>
        </w:rPr>
        <w:fldChar w:fldCharType="end"/>
      </w:r>
      <w:r w:rsidR="00591A6E">
        <w:rPr>
          <w:noProof/>
        </w:rPr>
        <w:t xml:space="preserve"> </w:t>
      </w:r>
      <w:r>
        <w:rPr>
          <w:noProof/>
        </w:rPr>
        <w:t>antara lain:</w:t>
      </w:r>
    </w:p>
    <w:p w14:paraId="00EB9635" w14:textId="77777777" w:rsidR="00056D2D" w:rsidRDefault="00056D2D" w:rsidP="00EE18D8">
      <w:pPr>
        <w:pStyle w:val="ListParagraph"/>
        <w:numPr>
          <w:ilvl w:val="0"/>
          <w:numId w:val="16"/>
        </w:numPr>
        <w:spacing w:after="0" w:line="480" w:lineRule="auto"/>
        <w:ind w:left="284" w:hanging="284"/>
        <w:jc w:val="both"/>
        <w:rPr>
          <w:noProof/>
        </w:rPr>
      </w:pPr>
      <w:r>
        <w:rPr>
          <w:noProof/>
        </w:rPr>
        <w:t>Usia. Semakin tua usia pegawai, semakin tinggi komitmennya terhadap organisasi. Hal tersebut dikarenakan kesempatan individu untuk mendapatkan pekerjaan lain menjadi lebih terbatas sejalan dengan bertambahnya usia;</w:t>
      </w:r>
    </w:p>
    <w:p w14:paraId="68EE2AF8" w14:textId="77777777" w:rsidR="00056D2D" w:rsidRDefault="00056D2D" w:rsidP="00EE18D8">
      <w:pPr>
        <w:pStyle w:val="ListParagraph"/>
        <w:numPr>
          <w:ilvl w:val="0"/>
          <w:numId w:val="16"/>
        </w:numPr>
        <w:spacing w:after="0" w:line="480" w:lineRule="auto"/>
        <w:ind w:left="284" w:hanging="284"/>
        <w:jc w:val="both"/>
        <w:rPr>
          <w:noProof/>
        </w:rPr>
      </w:pPr>
      <w:r>
        <w:rPr>
          <w:noProof/>
        </w:rPr>
        <w:t>Jenis kelamin. Tidak ada perbedaan yang konsisten antara pria dan wanita dalam kemampuan memecahkan masalah. Namun beberapa studi psikologi menemukan bahwa wanita lebih bersedia untuk memenuhi wewenang dan pria lebih agresif memiliki pengharapan sukses daripada wanita;</w:t>
      </w:r>
    </w:p>
    <w:p w14:paraId="13F36362" w14:textId="77777777" w:rsidR="00056D2D" w:rsidRDefault="00056D2D" w:rsidP="00EE18D8">
      <w:pPr>
        <w:pStyle w:val="ListParagraph"/>
        <w:numPr>
          <w:ilvl w:val="0"/>
          <w:numId w:val="16"/>
        </w:numPr>
        <w:spacing w:after="0" w:line="480" w:lineRule="auto"/>
        <w:ind w:left="284" w:hanging="284"/>
        <w:jc w:val="both"/>
        <w:rPr>
          <w:noProof/>
        </w:rPr>
      </w:pPr>
      <w:r>
        <w:rPr>
          <w:noProof/>
        </w:rPr>
        <w:t>Pendidikan. Dengan latar belakang pendidikan seseorang dianggap mampu menduduki jabatan tertentu;</w:t>
      </w:r>
    </w:p>
    <w:p w14:paraId="7B386C22" w14:textId="77777777" w:rsidR="00056D2D" w:rsidRDefault="00056D2D" w:rsidP="00EE18D8">
      <w:pPr>
        <w:pStyle w:val="ListParagraph"/>
        <w:numPr>
          <w:ilvl w:val="0"/>
          <w:numId w:val="16"/>
        </w:numPr>
        <w:spacing w:after="0" w:line="480" w:lineRule="auto"/>
        <w:ind w:left="284" w:hanging="284"/>
        <w:jc w:val="both"/>
        <w:rPr>
          <w:noProof/>
        </w:rPr>
      </w:pPr>
      <w:r>
        <w:rPr>
          <w:noProof/>
        </w:rPr>
        <w:t>Kemampuan. Merupakan kapasitas seseorang untuk melaksanakan beragam tugas dalam suatu pekerjaan;</w:t>
      </w:r>
    </w:p>
    <w:p w14:paraId="3E9943C5" w14:textId="77777777" w:rsidR="00056D2D" w:rsidRDefault="00056D2D" w:rsidP="00EE18D8">
      <w:pPr>
        <w:pStyle w:val="ListParagraph"/>
        <w:numPr>
          <w:ilvl w:val="0"/>
          <w:numId w:val="16"/>
        </w:numPr>
        <w:spacing w:after="0" w:line="480" w:lineRule="auto"/>
        <w:ind w:left="284" w:hanging="284"/>
        <w:jc w:val="both"/>
        <w:rPr>
          <w:noProof/>
        </w:rPr>
      </w:pPr>
      <w:r>
        <w:rPr>
          <w:noProof/>
        </w:rPr>
        <w:t xml:space="preserve">Masa kerja. Hal ini berkaitan dengan pengalaman kerja yang dimiliki seorang pegawai dalam suatu perusahaan yang menyebabkan setiap pegawai memiliki </w:t>
      </w:r>
      <w:r>
        <w:rPr>
          <w:noProof/>
        </w:rPr>
        <w:lastRenderedPageBreak/>
        <w:t>pengalaman dari pekerjaan yang berbeda sehingga membentuk kinerja yang efektif karena kendala yang ditemui dapat dikendalikan berdasarkan pengalaman yang akan menentukan pertumbuhan dalam pekerjaan dan jabatan.</w:t>
      </w:r>
    </w:p>
    <w:p w14:paraId="18C9BA4E" w14:textId="1C543886" w:rsidR="00056D2D" w:rsidRDefault="00056D2D" w:rsidP="00614B17">
      <w:pPr>
        <w:spacing w:after="0" w:line="480" w:lineRule="auto"/>
        <w:ind w:firstLine="709"/>
        <w:jc w:val="both"/>
      </w:pPr>
      <w:proofErr w:type="spellStart"/>
      <w:r>
        <w:t>Sedangkan</w:t>
      </w:r>
      <w:proofErr w:type="spellEnd"/>
      <w:r>
        <w:t xml:space="preserve"> </w:t>
      </w:r>
      <w:proofErr w:type="spellStart"/>
      <w:r>
        <w:t>indikator</w:t>
      </w:r>
      <w:proofErr w:type="spellEnd"/>
      <w:r>
        <w:t xml:space="preserve"> </w:t>
      </w:r>
      <w:proofErr w:type="spellStart"/>
      <w:r>
        <w:t>karakteristik</w:t>
      </w:r>
      <w:proofErr w:type="spellEnd"/>
      <w:r>
        <w:t xml:space="preserve"> </w:t>
      </w:r>
      <w:proofErr w:type="spellStart"/>
      <w:r>
        <w:t>individu</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teori</w:t>
      </w:r>
      <w:proofErr w:type="spellEnd"/>
      <w:r>
        <w:t xml:space="preserve"> yang </w:t>
      </w:r>
      <w:proofErr w:type="spellStart"/>
      <w:r>
        <w:t>dikemukakan</w:t>
      </w:r>
      <w:proofErr w:type="spellEnd"/>
      <w:r>
        <w:t xml:space="preserve"> oleh </w:t>
      </w:r>
      <w:r w:rsidR="00591A6E">
        <w:fldChar w:fldCharType="begin" w:fldLock="1"/>
      </w:r>
      <w:r w:rsidR="00460681">
        <w:instrText>ADDIN CSL_CITATION {"citationItems":[{"id":"ITEM-1","itemData":{"author":[{"dropping-particle":"","family":"Robbins","given":"Stephen P.","non-dropping-particle":"","parse-names":false,"suffix":""},{"dropping-particle":"","family":"Judge","given":"Timothy","non-dropping-particle":"","parse-names":false,"suffix":""}],"edition":"Fourteenth Edition","id":"ITEM-1","issued":{"date-parts":[["2011"]]},"publisher":"Pearson Education","publisher-place":"New Jersey 07458","title":"Organizational Behaviour","type":"book"},"uris":["http://www.mendeley.com/documents/?uuid=5ad9ce7c-2630-3de0-8d21-6c51fe390c9a"]}],"mendeley":{"formattedCitation":"(Robbins &amp; Judge, 2011)","manualFormatting":"Robbins &amp; Judge, (2011)","plainTextFormattedCitation":"(Robbins &amp; Judge, 2011)","previouslyFormattedCitation":"(Robbins &amp; Judge, 2011)"},"properties":{"noteIndex":0},"schema":"https://github.com/citation-style-language/schema/raw/master/csl-citation.json"}</w:instrText>
      </w:r>
      <w:r w:rsidR="00591A6E">
        <w:fldChar w:fldCharType="separate"/>
      </w:r>
      <w:r w:rsidR="00591A6E" w:rsidRPr="00591A6E">
        <w:rPr>
          <w:noProof/>
        </w:rPr>
        <w:t xml:space="preserve">Robbins &amp; Judge, </w:t>
      </w:r>
      <w:r w:rsidR="00591A6E">
        <w:rPr>
          <w:noProof/>
        </w:rPr>
        <w:t>(</w:t>
      </w:r>
      <w:r w:rsidR="00591A6E" w:rsidRPr="00591A6E">
        <w:rPr>
          <w:noProof/>
        </w:rPr>
        <w:t>2011)</w:t>
      </w:r>
      <w:r w:rsidR="00591A6E">
        <w:fldChar w:fldCharType="end"/>
      </w:r>
      <w:r w:rsidR="00591A6E">
        <w:t xml:space="preserve"> </w:t>
      </w:r>
      <w:proofErr w:type="spellStart"/>
      <w:r>
        <w:t>yaitu</w:t>
      </w:r>
      <w:proofErr w:type="spellEnd"/>
      <w:r>
        <w:t>:</w:t>
      </w:r>
    </w:p>
    <w:p w14:paraId="0DFCFEBB" w14:textId="77777777" w:rsidR="00056D2D" w:rsidRDefault="00056D2D" w:rsidP="00EE18D8">
      <w:pPr>
        <w:pStyle w:val="ListParagraph"/>
        <w:numPr>
          <w:ilvl w:val="0"/>
          <w:numId w:val="17"/>
        </w:numPr>
        <w:spacing w:after="0" w:line="480" w:lineRule="auto"/>
        <w:ind w:left="284" w:hanging="284"/>
        <w:jc w:val="both"/>
        <w:rPr>
          <w:noProof/>
        </w:rPr>
      </w:pPr>
      <w:proofErr w:type="spellStart"/>
      <w:r>
        <w:t>Kemampuan</w:t>
      </w:r>
      <w:proofErr w:type="spellEnd"/>
      <w:r>
        <w:t xml:space="preserve"> (</w:t>
      </w:r>
      <w:r w:rsidRPr="004F241F">
        <w:rPr>
          <w:i/>
          <w:iCs/>
        </w:rPr>
        <w:t>ability</w:t>
      </w:r>
      <w:r>
        <w:t>)</w:t>
      </w:r>
    </w:p>
    <w:p w14:paraId="3DC50ED8" w14:textId="77777777" w:rsidR="00056D2D" w:rsidRDefault="00056D2D" w:rsidP="00614B17">
      <w:pPr>
        <w:pStyle w:val="ListParagraph"/>
        <w:spacing w:after="0" w:line="480" w:lineRule="auto"/>
        <w:ind w:left="284"/>
        <w:jc w:val="both"/>
        <w:rPr>
          <w:noProof/>
        </w:rPr>
      </w:pPr>
      <w:proofErr w:type="spellStart"/>
      <w:r w:rsidRPr="00C873A5">
        <w:t>Merupakan</w:t>
      </w:r>
      <w:proofErr w:type="spellEnd"/>
      <w:r w:rsidRPr="00C873A5">
        <w:t xml:space="preserve"> </w:t>
      </w:r>
      <w:proofErr w:type="spellStart"/>
      <w:r w:rsidRPr="00C873A5">
        <w:t>kapasitas</w:t>
      </w:r>
      <w:proofErr w:type="spellEnd"/>
      <w:r w:rsidRPr="00C873A5">
        <w:t xml:space="preserve"> </w:t>
      </w:r>
      <w:proofErr w:type="spellStart"/>
      <w:r w:rsidRPr="00C873A5">
        <w:t>individu</w:t>
      </w:r>
      <w:proofErr w:type="spellEnd"/>
      <w:r w:rsidRPr="00C873A5">
        <w:t xml:space="preserve"> </w:t>
      </w:r>
      <w:proofErr w:type="spellStart"/>
      <w:r w:rsidRPr="00C873A5">
        <w:t>dalam</w:t>
      </w:r>
      <w:proofErr w:type="spellEnd"/>
      <w:r w:rsidRPr="00C873A5">
        <w:t xml:space="preserve"> </w:t>
      </w:r>
      <w:proofErr w:type="spellStart"/>
      <w:r w:rsidRPr="00C873A5">
        <w:t>mengerjakan</w:t>
      </w:r>
      <w:proofErr w:type="spellEnd"/>
      <w:r w:rsidRPr="00C873A5">
        <w:t xml:space="preserve"> </w:t>
      </w:r>
      <w:proofErr w:type="spellStart"/>
      <w:r w:rsidRPr="00C873A5">
        <w:t>tugas</w:t>
      </w:r>
      <w:proofErr w:type="spellEnd"/>
      <w:r w:rsidRPr="00C873A5">
        <w:t xml:space="preserve">. Yang </w:t>
      </w:r>
      <w:proofErr w:type="spellStart"/>
      <w:r w:rsidRPr="00C873A5">
        <w:t>dimaksud</w:t>
      </w:r>
      <w:proofErr w:type="spellEnd"/>
      <w:r w:rsidRPr="00C873A5">
        <w:t xml:space="preserve"> </w:t>
      </w:r>
      <w:proofErr w:type="spellStart"/>
      <w:r w:rsidRPr="00C873A5">
        <w:t>kemampuan</w:t>
      </w:r>
      <w:proofErr w:type="spellEnd"/>
      <w:r w:rsidRPr="00C873A5">
        <w:t xml:space="preserve"> </w:t>
      </w:r>
      <w:proofErr w:type="spellStart"/>
      <w:r w:rsidRPr="00C873A5">
        <w:t>disini</w:t>
      </w:r>
      <w:proofErr w:type="spellEnd"/>
      <w:r w:rsidRPr="00C873A5">
        <w:t xml:space="preserve"> </w:t>
      </w:r>
      <w:proofErr w:type="spellStart"/>
      <w:r w:rsidRPr="00C873A5">
        <w:t>adalah</w:t>
      </w:r>
      <w:proofErr w:type="spellEnd"/>
      <w:r w:rsidRPr="00C873A5">
        <w:t xml:space="preserve"> </w:t>
      </w:r>
      <w:proofErr w:type="spellStart"/>
      <w:r w:rsidRPr="00C873A5">
        <w:t>kemampuan</w:t>
      </w:r>
      <w:proofErr w:type="spellEnd"/>
      <w:r w:rsidRPr="00C873A5">
        <w:t xml:space="preserve"> </w:t>
      </w:r>
      <w:proofErr w:type="spellStart"/>
      <w:r w:rsidRPr="00C873A5">
        <w:t>fisik</w:t>
      </w:r>
      <w:proofErr w:type="spellEnd"/>
      <w:r w:rsidRPr="00C873A5">
        <w:t xml:space="preserve">, </w:t>
      </w:r>
      <w:proofErr w:type="spellStart"/>
      <w:r w:rsidRPr="00C873A5">
        <w:t>kemampuan</w:t>
      </w:r>
      <w:proofErr w:type="spellEnd"/>
      <w:r w:rsidRPr="00C873A5">
        <w:t xml:space="preserve"> </w:t>
      </w:r>
      <w:proofErr w:type="spellStart"/>
      <w:r w:rsidRPr="00C873A5">
        <w:t>intelektual</w:t>
      </w:r>
      <w:proofErr w:type="spellEnd"/>
      <w:r w:rsidRPr="00C873A5">
        <w:t xml:space="preserve"> dan </w:t>
      </w:r>
      <w:proofErr w:type="spellStart"/>
      <w:r w:rsidRPr="00C873A5">
        <w:t>kemampuan</w:t>
      </w:r>
      <w:proofErr w:type="spellEnd"/>
      <w:r w:rsidRPr="00C873A5">
        <w:t xml:space="preserve"> </w:t>
      </w:r>
      <w:proofErr w:type="spellStart"/>
      <w:r w:rsidRPr="00C873A5">
        <w:t>emosional</w:t>
      </w:r>
      <w:proofErr w:type="spellEnd"/>
      <w:r w:rsidRPr="00C873A5">
        <w:t>.</w:t>
      </w:r>
      <w:r>
        <w:t xml:space="preserve"> </w:t>
      </w:r>
    </w:p>
    <w:p w14:paraId="4BD7562D" w14:textId="77777777" w:rsidR="00056D2D" w:rsidRDefault="00056D2D" w:rsidP="00EE18D8">
      <w:pPr>
        <w:pStyle w:val="ListParagraph"/>
        <w:numPr>
          <w:ilvl w:val="0"/>
          <w:numId w:val="17"/>
        </w:numPr>
        <w:spacing w:after="0" w:line="480" w:lineRule="auto"/>
        <w:ind w:left="284" w:hanging="284"/>
        <w:jc w:val="both"/>
        <w:rPr>
          <w:noProof/>
        </w:rPr>
      </w:pPr>
      <w:proofErr w:type="spellStart"/>
      <w:r>
        <w:t>Minat</w:t>
      </w:r>
      <w:proofErr w:type="spellEnd"/>
      <w:r>
        <w:t xml:space="preserve"> (</w:t>
      </w:r>
      <w:r w:rsidRPr="004F241F">
        <w:rPr>
          <w:i/>
          <w:iCs/>
        </w:rPr>
        <w:t>interest</w:t>
      </w:r>
      <w:r>
        <w:t>)</w:t>
      </w:r>
    </w:p>
    <w:p w14:paraId="1F11D0CB" w14:textId="77777777" w:rsidR="00056D2D" w:rsidRPr="00C873A5" w:rsidRDefault="00056D2D" w:rsidP="00614B17">
      <w:pPr>
        <w:pStyle w:val="ListParagraph"/>
        <w:spacing w:after="0" w:line="480" w:lineRule="auto"/>
        <w:ind w:left="284"/>
        <w:jc w:val="both"/>
        <w:rPr>
          <w:noProof/>
        </w:rPr>
      </w:pPr>
      <w:proofErr w:type="spellStart"/>
      <w:r w:rsidRPr="00C873A5">
        <w:t>Adalah</w:t>
      </w:r>
      <w:proofErr w:type="spellEnd"/>
      <w:r w:rsidRPr="00C873A5">
        <w:t xml:space="preserve"> </w:t>
      </w:r>
      <w:proofErr w:type="spellStart"/>
      <w:r w:rsidRPr="00C873A5">
        <w:t>kecenderungan</w:t>
      </w:r>
      <w:proofErr w:type="spellEnd"/>
      <w:r w:rsidRPr="00C873A5">
        <w:t xml:space="preserve"> </w:t>
      </w:r>
      <w:proofErr w:type="spellStart"/>
      <w:r w:rsidRPr="00C873A5">
        <w:t>individu</w:t>
      </w:r>
      <w:proofErr w:type="spellEnd"/>
      <w:r w:rsidRPr="00C873A5">
        <w:t xml:space="preserve"> </w:t>
      </w:r>
      <w:proofErr w:type="spellStart"/>
      <w:r w:rsidRPr="00C873A5">
        <w:t>terhadap</w:t>
      </w:r>
      <w:proofErr w:type="spellEnd"/>
      <w:r w:rsidRPr="00C873A5">
        <w:t xml:space="preserve"> </w:t>
      </w:r>
      <w:proofErr w:type="spellStart"/>
      <w:r w:rsidRPr="00C873A5">
        <w:t>suatu</w:t>
      </w:r>
      <w:proofErr w:type="spellEnd"/>
      <w:r w:rsidRPr="00C873A5">
        <w:t xml:space="preserve"> </w:t>
      </w:r>
      <w:proofErr w:type="spellStart"/>
      <w:r w:rsidRPr="00C873A5">
        <w:t>hal</w:t>
      </w:r>
      <w:proofErr w:type="spellEnd"/>
      <w:r w:rsidRPr="00C873A5">
        <w:t xml:space="preserve">. </w:t>
      </w:r>
      <w:proofErr w:type="spellStart"/>
      <w:r w:rsidRPr="00C873A5">
        <w:t>Minat</w:t>
      </w:r>
      <w:proofErr w:type="spellEnd"/>
      <w:r w:rsidRPr="00C873A5">
        <w:t xml:space="preserve"> </w:t>
      </w:r>
      <w:proofErr w:type="spellStart"/>
      <w:r w:rsidRPr="00C873A5">
        <w:t>terhadap</w:t>
      </w:r>
      <w:proofErr w:type="spellEnd"/>
      <w:r w:rsidRPr="00C873A5">
        <w:t xml:space="preserve"> </w:t>
      </w:r>
      <w:proofErr w:type="spellStart"/>
      <w:r w:rsidRPr="00C873A5">
        <w:t>pekerjaan</w:t>
      </w:r>
      <w:proofErr w:type="spellEnd"/>
      <w:r w:rsidRPr="00C873A5">
        <w:t xml:space="preserve"> </w:t>
      </w:r>
      <w:proofErr w:type="spellStart"/>
      <w:r w:rsidRPr="00C873A5">
        <w:t>ditunjukkan</w:t>
      </w:r>
      <w:proofErr w:type="spellEnd"/>
      <w:r w:rsidRPr="00C873A5">
        <w:t xml:space="preserve"> </w:t>
      </w:r>
      <w:proofErr w:type="spellStart"/>
      <w:r w:rsidRPr="00C873A5">
        <w:t>melalui</w:t>
      </w:r>
      <w:proofErr w:type="spellEnd"/>
      <w:r w:rsidRPr="00C873A5">
        <w:t xml:space="preserve"> </w:t>
      </w:r>
      <w:proofErr w:type="spellStart"/>
      <w:r w:rsidRPr="00C873A5">
        <w:t>perasaan</w:t>
      </w:r>
      <w:proofErr w:type="spellEnd"/>
      <w:r w:rsidRPr="00C873A5">
        <w:t xml:space="preserve"> </w:t>
      </w:r>
      <w:proofErr w:type="spellStart"/>
      <w:r w:rsidRPr="00C873A5">
        <w:t>senang</w:t>
      </w:r>
      <w:proofErr w:type="spellEnd"/>
      <w:r w:rsidRPr="00C873A5">
        <w:t xml:space="preserve"> </w:t>
      </w:r>
      <w:proofErr w:type="spellStart"/>
      <w:r w:rsidRPr="00C873A5">
        <w:t>saat</w:t>
      </w:r>
      <w:proofErr w:type="spellEnd"/>
      <w:r w:rsidRPr="00C873A5">
        <w:t xml:space="preserve"> </w:t>
      </w:r>
      <w:proofErr w:type="spellStart"/>
      <w:r w:rsidRPr="00C873A5">
        <w:t>bekerja</w:t>
      </w:r>
      <w:proofErr w:type="spellEnd"/>
      <w:r w:rsidRPr="00C873A5">
        <w:t xml:space="preserve">, </w:t>
      </w:r>
      <w:proofErr w:type="spellStart"/>
      <w:r w:rsidRPr="00C873A5">
        <w:t>antusiasme</w:t>
      </w:r>
      <w:proofErr w:type="spellEnd"/>
      <w:r w:rsidRPr="00C873A5">
        <w:t xml:space="preserve"> </w:t>
      </w:r>
      <w:proofErr w:type="spellStart"/>
      <w:r w:rsidRPr="00C873A5">
        <w:t>dalamm</w:t>
      </w:r>
      <w:proofErr w:type="spellEnd"/>
      <w:r w:rsidRPr="00C873A5">
        <w:t xml:space="preserve"> </w:t>
      </w:r>
      <w:proofErr w:type="spellStart"/>
      <w:r w:rsidRPr="00C873A5">
        <w:t>bekerja</w:t>
      </w:r>
      <w:proofErr w:type="spellEnd"/>
      <w:r w:rsidRPr="00C873A5">
        <w:t xml:space="preserve"> dan </w:t>
      </w:r>
      <w:proofErr w:type="spellStart"/>
      <w:r w:rsidRPr="00C873A5">
        <w:t>ketertarikan</w:t>
      </w:r>
      <w:proofErr w:type="spellEnd"/>
      <w:r w:rsidRPr="00C873A5">
        <w:t xml:space="preserve"> </w:t>
      </w:r>
      <w:proofErr w:type="spellStart"/>
      <w:r w:rsidRPr="00C873A5">
        <w:t>terhadap</w:t>
      </w:r>
      <w:proofErr w:type="spellEnd"/>
      <w:r w:rsidRPr="00C873A5">
        <w:t xml:space="preserve"> </w:t>
      </w:r>
      <w:proofErr w:type="spellStart"/>
      <w:r w:rsidRPr="00C873A5">
        <w:t>pekerjaan</w:t>
      </w:r>
      <w:proofErr w:type="spellEnd"/>
      <w:r w:rsidRPr="00C873A5">
        <w:t xml:space="preserve"> yang </w:t>
      </w:r>
      <w:proofErr w:type="spellStart"/>
      <w:r w:rsidRPr="00C873A5">
        <w:t>dilakukan</w:t>
      </w:r>
      <w:proofErr w:type="spellEnd"/>
      <w:r w:rsidRPr="00C873A5">
        <w:t>.</w:t>
      </w:r>
    </w:p>
    <w:p w14:paraId="0983CA6D" w14:textId="77777777" w:rsidR="00056D2D" w:rsidRDefault="00056D2D" w:rsidP="00EE18D8">
      <w:pPr>
        <w:pStyle w:val="ListParagraph"/>
        <w:numPr>
          <w:ilvl w:val="0"/>
          <w:numId w:val="17"/>
        </w:numPr>
        <w:spacing w:after="0" w:line="480" w:lineRule="auto"/>
        <w:ind w:left="284" w:hanging="284"/>
        <w:jc w:val="both"/>
        <w:rPr>
          <w:noProof/>
        </w:rPr>
      </w:pPr>
      <w:r>
        <w:t>Nilai (</w:t>
      </w:r>
      <w:r w:rsidRPr="004F241F">
        <w:rPr>
          <w:i/>
          <w:iCs/>
        </w:rPr>
        <w:t>value</w:t>
      </w:r>
      <w:r>
        <w:t>)</w:t>
      </w:r>
    </w:p>
    <w:p w14:paraId="1FF96070" w14:textId="77777777" w:rsidR="00056D2D" w:rsidRDefault="00056D2D" w:rsidP="00614B17">
      <w:pPr>
        <w:pStyle w:val="ListParagraph"/>
        <w:spacing w:after="0" w:line="480" w:lineRule="auto"/>
        <w:ind w:left="284"/>
        <w:jc w:val="both"/>
        <w:rPr>
          <w:noProof/>
        </w:rPr>
      </w:pPr>
      <w:r w:rsidRPr="001B6AD9">
        <w:rPr>
          <w:noProof/>
        </w:rPr>
        <w:t>Nilai seorang individu didasarkan pada pekerjaan yang memuaskan, dapat dinikmati, hubungan dengan orang-orang pengembangan intelektual dan waktu untuk keluarga.</w:t>
      </w:r>
    </w:p>
    <w:p w14:paraId="3CF55BF0" w14:textId="77777777" w:rsidR="00056D2D" w:rsidRDefault="00056D2D" w:rsidP="00EE18D8">
      <w:pPr>
        <w:pStyle w:val="ListParagraph"/>
        <w:numPr>
          <w:ilvl w:val="0"/>
          <w:numId w:val="17"/>
        </w:numPr>
        <w:spacing w:after="0" w:line="480" w:lineRule="auto"/>
        <w:ind w:left="284" w:hanging="284"/>
        <w:jc w:val="both"/>
        <w:rPr>
          <w:noProof/>
        </w:rPr>
      </w:pPr>
      <w:proofErr w:type="spellStart"/>
      <w:r>
        <w:t>Sikap</w:t>
      </w:r>
      <w:proofErr w:type="spellEnd"/>
      <w:r>
        <w:t xml:space="preserve"> (</w:t>
      </w:r>
      <w:r w:rsidRPr="004F241F">
        <w:rPr>
          <w:i/>
          <w:iCs/>
        </w:rPr>
        <w:t>attitude</w:t>
      </w:r>
      <w:r>
        <w:t>)</w:t>
      </w:r>
    </w:p>
    <w:p w14:paraId="2BD4E952" w14:textId="77777777" w:rsidR="00056D2D" w:rsidRPr="00C873A5" w:rsidRDefault="00056D2D" w:rsidP="00614B17">
      <w:pPr>
        <w:pStyle w:val="ListParagraph"/>
        <w:spacing w:after="0" w:line="480" w:lineRule="auto"/>
        <w:ind w:left="284"/>
        <w:jc w:val="both"/>
        <w:rPr>
          <w:noProof/>
        </w:rPr>
      </w:pPr>
      <w:proofErr w:type="spellStart"/>
      <w:r w:rsidRPr="00C873A5">
        <w:t>Pernyataan</w:t>
      </w:r>
      <w:proofErr w:type="spellEnd"/>
      <w:r w:rsidRPr="00C873A5">
        <w:t xml:space="preserve"> evaluative </w:t>
      </w:r>
      <w:proofErr w:type="spellStart"/>
      <w:r w:rsidRPr="00C873A5">
        <w:t>baik</w:t>
      </w:r>
      <w:proofErr w:type="spellEnd"/>
      <w:r w:rsidRPr="00C873A5">
        <w:t xml:space="preserve"> yang </w:t>
      </w:r>
      <w:proofErr w:type="spellStart"/>
      <w:r w:rsidRPr="00C873A5">
        <w:t>menguntungkan</w:t>
      </w:r>
      <w:proofErr w:type="spellEnd"/>
      <w:r w:rsidRPr="00C873A5">
        <w:t xml:space="preserve"> </w:t>
      </w:r>
      <w:proofErr w:type="spellStart"/>
      <w:r w:rsidRPr="00C873A5">
        <w:t>atau</w:t>
      </w:r>
      <w:proofErr w:type="spellEnd"/>
      <w:r w:rsidRPr="00C873A5">
        <w:t xml:space="preserve"> </w:t>
      </w:r>
      <w:proofErr w:type="spellStart"/>
      <w:r w:rsidRPr="00C873A5">
        <w:t>tidak</w:t>
      </w:r>
      <w:proofErr w:type="spellEnd"/>
      <w:r w:rsidRPr="00C873A5">
        <w:t xml:space="preserve"> </w:t>
      </w:r>
      <w:proofErr w:type="spellStart"/>
      <w:r w:rsidRPr="00C873A5">
        <w:t>menguntungkan</w:t>
      </w:r>
      <w:proofErr w:type="spellEnd"/>
      <w:r w:rsidRPr="00C873A5">
        <w:t xml:space="preserve"> </w:t>
      </w:r>
      <w:proofErr w:type="spellStart"/>
      <w:r w:rsidRPr="00C873A5">
        <w:t>mengenai</w:t>
      </w:r>
      <w:proofErr w:type="spellEnd"/>
      <w:r w:rsidRPr="00C873A5">
        <w:t xml:space="preserve"> </w:t>
      </w:r>
      <w:proofErr w:type="spellStart"/>
      <w:r w:rsidRPr="00C873A5">
        <w:t>objek</w:t>
      </w:r>
      <w:proofErr w:type="spellEnd"/>
      <w:r w:rsidRPr="00C873A5">
        <w:t xml:space="preserve">, orang </w:t>
      </w:r>
      <w:proofErr w:type="spellStart"/>
      <w:r w:rsidRPr="00C873A5">
        <w:t>atau</w:t>
      </w:r>
      <w:proofErr w:type="spellEnd"/>
      <w:r w:rsidRPr="00C873A5">
        <w:t xml:space="preserve"> </w:t>
      </w:r>
      <w:proofErr w:type="spellStart"/>
      <w:r w:rsidRPr="00C873A5">
        <w:t>peristiwa</w:t>
      </w:r>
      <w:proofErr w:type="spellEnd"/>
      <w:r w:rsidRPr="00C873A5">
        <w:t>.</w:t>
      </w:r>
    </w:p>
    <w:p w14:paraId="2207AE2E" w14:textId="46D257E0" w:rsidR="00056D2D" w:rsidRDefault="00056D2D" w:rsidP="00614B17">
      <w:pPr>
        <w:spacing w:after="0" w:line="480" w:lineRule="auto"/>
        <w:jc w:val="both"/>
        <w:rPr>
          <w:noProof/>
        </w:rPr>
      </w:pPr>
      <w:r>
        <w:rPr>
          <w:noProof/>
        </w:rPr>
        <w:tab/>
      </w:r>
      <w:r w:rsidR="00591A6E">
        <w:rPr>
          <w:noProof/>
        </w:rPr>
        <w:fldChar w:fldCharType="begin" w:fldLock="1"/>
      </w:r>
      <w:r w:rsidR="00591A6E">
        <w:rPr>
          <w:noProof/>
        </w:rPr>
        <w:instrText>ADDIN CSL_CITATION {"citationItems":[{"id":"ITEM-1","itemData":{"DOI":"10.1016/j.sbspro.2015.01.023","ISSN":"18770428","abstract":"The aim of the present study is to examine the impact of personal characteristics namely: physical activity, smoking, drinking, and duration of computer use before taking breaks on performance at work of the “Generation Y” who employed in the Malaysian SMEs. The correlation analyses performed in order to gauge the relationship between individual characteristics and the performance of the 67 respondents who were working at the various SMEs. The key finding indicates that smoking found to have the highest effect. Therefore, this study filled the research gap pertaining to the effective management of manpower in the Malaysian SMEs.","author":[{"dropping-particle":"","family":"Jalil","given":"Susana William","non-dropping-particle":"","parse-names":false,"suffix":""},{"dropping-particle":"","family":"Achan","given":"Pauline","non-dropping-particle":"","parse-names":false,"suffix":""},{"dropping-particle":"","family":"Mojolou","given":"Dean Nelson","non-dropping-particle":"","parse-names":false,"suffix":""},{"dropping-particle":"","family":"Rozaimie","given":"Awang","non-dropping-particle":"","parse-names":false,"suffix":""}],"container-title":"Procedia - Social and Behavioral Sciences","id":"ITEM-1","issued":{"date-parts":[["2015","1"]]},"page":"137-145","publisher":"Elsevier BV","title":"Individual Characteristics and Job Performance: Generation Y at SMEs in Malaysia","type":"article-journal","volume":"170"},"uris":["http://www.mendeley.com/documents/?uuid=fb7f406c-4b4d-3730-9fee-408ffce96f69"]}],"mendeley":{"formattedCitation":"(Jalil et al., 2015)","manualFormatting":"Jalil et al., (2015)","plainTextFormattedCitation":"(Jalil et al., 2015)","previouslyFormattedCitation":"(Jalil et al., 2015)"},"properties":{"noteIndex":0},"schema":"https://github.com/citation-style-language/schema/raw/master/csl-citation.json"}</w:instrText>
      </w:r>
      <w:r w:rsidR="00591A6E">
        <w:rPr>
          <w:noProof/>
        </w:rPr>
        <w:fldChar w:fldCharType="separate"/>
      </w:r>
      <w:r w:rsidR="00591A6E" w:rsidRPr="00591A6E">
        <w:rPr>
          <w:noProof/>
        </w:rPr>
        <w:t xml:space="preserve">Jalil et al., </w:t>
      </w:r>
      <w:r w:rsidR="00591A6E">
        <w:rPr>
          <w:noProof/>
        </w:rPr>
        <w:t>(</w:t>
      </w:r>
      <w:r w:rsidR="00591A6E" w:rsidRPr="00591A6E">
        <w:rPr>
          <w:noProof/>
        </w:rPr>
        <w:t>2015)</w:t>
      </w:r>
      <w:r w:rsidR="00591A6E">
        <w:rPr>
          <w:noProof/>
        </w:rPr>
        <w:fldChar w:fldCharType="end"/>
      </w:r>
      <w:r w:rsidR="00591A6E">
        <w:rPr>
          <w:noProof/>
        </w:rPr>
        <w:t xml:space="preserve"> </w:t>
      </w:r>
      <w:r>
        <w:rPr>
          <w:noProof/>
        </w:rPr>
        <w:t xml:space="preserve">menjelaskan bahwa karakteristik individu meliputi usia, jenis kelamin, aktivitas fisik, kebiasaan minum alkohol, kebiasaan merokok dan informasi penggunaan </w:t>
      </w:r>
      <w:r w:rsidR="00F55309">
        <w:rPr>
          <w:noProof/>
        </w:rPr>
        <w:t>k</w:t>
      </w:r>
      <w:r>
        <w:rPr>
          <w:noProof/>
        </w:rPr>
        <w:t xml:space="preserve">omputer. </w:t>
      </w:r>
    </w:p>
    <w:p w14:paraId="1BB1E7D1" w14:textId="6CAA3B92" w:rsidR="00056D2D" w:rsidRDefault="00056D2D" w:rsidP="00614B17">
      <w:pPr>
        <w:spacing w:after="0" w:line="480" w:lineRule="auto"/>
        <w:jc w:val="both"/>
        <w:rPr>
          <w:noProof/>
        </w:rPr>
      </w:pPr>
      <w:r>
        <w:rPr>
          <w:noProof/>
        </w:rPr>
        <w:lastRenderedPageBreak/>
        <w:tab/>
        <w:t xml:space="preserve">Sedangkan menurut </w:t>
      </w:r>
      <w:r w:rsidR="00591A6E">
        <w:rPr>
          <w:noProof/>
        </w:rPr>
        <w:fldChar w:fldCharType="begin" w:fldLock="1"/>
      </w:r>
      <w:r w:rsidR="00A040E3">
        <w:rPr>
          <w:noProof/>
        </w:rPr>
        <w:instrText>ADDIN CSL_CITATION {"citationItems":[{"id":"ITEM-1","itemData":{"author":[{"dropping-particle":"","family":"Ramdhani","given":"Dyike Adella","non-dropping-particle":"","parse-names":false,"suffix":""},{"dropping-particle":"","family":"Sridadi","given":"Ahmad Rizki","non-dropping-particle":"","parse-names":false,"suffix":""}],"container-title":"Kompetensi","id":"ITEM-1","issue":"2","issued":{"date-parts":[["2019"]]},"title":"Pengaruh Karakteristik Pekerjaan Dan Karakteristik Individu Terhadap Kinerja Karyawan Melalui Motivasi Kerja Sebagai Variabel Mediasi Pada Unit Bisnis Commercial Banking Bank Y Surabaya","type":"article-journal","volume":"13"},"uris":["http://www.mendeley.com/documents/?uuid=3d2bd1ee-0f5c-388e-9d90-648a618799da"]}],"mendeley":{"formattedCitation":"(Ramdhani &amp; Sridadi, 2019)","manualFormatting":"Ramdhani &amp; Sridadi, (2019)","plainTextFormattedCitation":"(Ramdhani &amp; Sridadi, 2019)","previouslyFormattedCitation":"(Ramdhani &amp; Sridadi, 2019)"},"properties":{"noteIndex":0},"schema":"https://github.com/citation-style-language/schema/raw/master/csl-citation.json"}</w:instrText>
      </w:r>
      <w:r w:rsidR="00591A6E">
        <w:rPr>
          <w:noProof/>
        </w:rPr>
        <w:fldChar w:fldCharType="separate"/>
      </w:r>
      <w:r w:rsidR="00591A6E" w:rsidRPr="00591A6E">
        <w:rPr>
          <w:noProof/>
        </w:rPr>
        <w:t xml:space="preserve">Ramdhani &amp; Sridadi, </w:t>
      </w:r>
      <w:r w:rsidR="00591A6E">
        <w:rPr>
          <w:noProof/>
        </w:rPr>
        <w:t>(</w:t>
      </w:r>
      <w:r w:rsidR="00591A6E" w:rsidRPr="00591A6E">
        <w:rPr>
          <w:noProof/>
        </w:rPr>
        <w:t>2019)</w:t>
      </w:r>
      <w:r w:rsidR="00591A6E">
        <w:rPr>
          <w:noProof/>
        </w:rPr>
        <w:fldChar w:fldCharType="end"/>
      </w:r>
      <w:r w:rsidR="00591A6E">
        <w:rPr>
          <w:noProof/>
        </w:rPr>
        <w:t xml:space="preserve"> </w:t>
      </w:r>
      <w:r>
        <w:rPr>
          <w:noProof/>
        </w:rPr>
        <w:t>indikator karakteristik individu meliputi:</w:t>
      </w:r>
    </w:p>
    <w:p w14:paraId="1316ECE2" w14:textId="77777777" w:rsidR="00056D2D" w:rsidRDefault="00056D2D" w:rsidP="00EE18D8">
      <w:pPr>
        <w:pStyle w:val="ListParagraph"/>
        <w:numPr>
          <w:ilvl w:val="0"/>
          <w:numId w:val="25"/>
        </w:numPr>
        <w:spacing w:after="0" w:line="480" w:lineRule="auto"/>
        <w:ind w:left="284" w:hanging="284"/>
        <w:jc w:val="both"/>
        <w:rPr>
          <w:noProof/>
        </w:rPr>
      </w:pPr>
      <w:r>
        <w:rPr>
          <w:noProof/>
        </w:rPr>
        <w:t>Kompetensi</w:t>
      </w:r>
    </w:p>
    <w:p w14:paraId="718A572A" w14:textId="77777777" w:rsidR="00056D2D" w:rsidRDefault="00056D2D" w:rsidP="00614B17">
      <w:pPr>
        <w:pStyle w:val="ListParagraph"/>
        <w:spacing w:after="0" w:line="480" w:lineRule="auto"/>
        <w:ind w:left="284"/>
        <w:jc w:val="both"/>
        <w:rPr>
          <w:noProof/>
        </w:rPr>
      </w:pPr>
      <w:r>
        <w:rPr>
          <w:noProof/>
        </w:rPr>
        <w:t>Kompetensi mengacu pada pengetahuan, keterampilan, dan kemampuan untuk menilai kekuatan dan kelemahan pribadi, menetapkan dan mengejar profesional dan tujuan individu, menyeimbangkan pekerjaan dan kehidupan pribadi.</w:t>
      </w:r>
    </w:p>
    <w:p w14:paraId="633EE7E2" w14:textId="77777777" w:rsidR="00056D2D" w:rsidRDefault="00056D2D" w:rsidP="00EE18D8">
      <w:pPr>
        <w:pStyle w:val="ListParagraph"/>
        <w:numPr>
          <w:ilvl w:val="0"/>
          <w:numId w:val="25"/>
        </w:numPr>
        <w:spacing w:after="0" w:line="480" w:lineRule="auto"/>
        <w:ind w:left="284" w:hanging="284"/>
        <w:jc w:val="both"/>
        <w:rPr>
          <w:noProof/>
        </w:rPr>
      </w:pPr>
      <w:r>
        <w:rPr>
          <w:noProof/>
        </w:rPr>
        <w:t>Komitmen</w:t>
      </w:r>
    </w:p>
    <w:p w14:paraId="7F52AC3A" w14:textId="77777777" w:rsidR="00056D2D" w:rsidRDefault="00056D2D" w:rsidP="00614B17">
      <w:pPr>
        <w:pStyle w:val="ListParagraph"/>
        <w:spacing w:after="0" w:line="480" w:lineRule="auto"/>
        <w:ind w:left="284"/>
        <w:jc w:val="both"/>
        <w:rPr>
          <w:noProof/>
        </w:rPr>
      </w:pPr>
      <w:r>
        <w:rPr>
          <w:noProof/>
        </w:rPr>
        <w:t>Komitmen didefinisikan sebagai kebutuhan berkelanjutan untuk mempertahankan hubungan. Komitmen merupakan suatu permintaan yang berkelanjutan untuk memelihara hubungan yang penting. Komitmen sebagai konstruk satu dimensi yang didefinisikan sebagai keterikatan emosional seseorang dengan organisasinya. Komitmen digambarkan sebagai prediktor kinerja, pergantian karyawan, ketidakhadiran, dan efisiensi karyawan.</w:t>
      </w:r>
    </w:p>
    <w:p w14:paraId="21A63930" w14:textId="77777777" w:rsidR="00056D2D" w:rsidRDefault="00056D2D" w:rsidP="00EE18D8">
      <w:pPr>
        <w:pStyle w:val="ListParagraph"/>
        <w:numPr>
          <w:ilvl w:val="0"/>
          <w:numId w:val="25"/>
        </w:numPr>
        <w:spacing w:after="0" w:line="480" w:lineRule="auto"/>
        <w:ind w:left="284" w:hanging="284"/>
        <w:jc w:val="both"/>
        <w:rPr>
          <w:noProof/>
        </w:rPr>
      </w:pPr>
      <w:r w:rsidRPr="00D16B19">
        <w:rPr>
          <w:i/>
          <w:iCs/>
          <w:noProof/>
        </w:rPr>
        <w:t>Organizational Citizenship Behavior</w:t>
      </w:r>
      <w:r w:rsidRPr="00D16B19">
        <w:rPr>
          <w:noProof/>
        </w:rPr>
        <w:t xml:space="preserve"> (OCB)</w:t>
      </w:r>
    </w:p>
    <w:p w14:paraId="00ECB3B1" w14:textId="77777777" w:rsidR="00056D2D" w:rsidRDefault="00056D2D" w:rsidP="00614B17">
      <w:pPr>
        <w:pStyle w:val="ListParagraph"/>
        <w:spacing w:after="0" w:line="480" w:lineRule="auto"/>
        <w:ind w:left="284"/>
        <w:jc w:val="both"/>
        <w:rPr>
          <w:noProof/>
        </w:rPr>
      </w:pPr>
      <w:r>
        <w:rPr>
          <w:noProof/>
        </w:rPr>
        <w:t>Tingkat kesediaan bekerja ekstra atau extra role inilah yang disebut dengan OCB</w:t>
      </w:r>
    </w:p>
    <w:p w14:paraId="73A33F2B" w14:textId="7291DDC1" w:rsidR="0079051C" w:rsidRPr="00225688" w:rsidRDefault="00056D2D" w:rsidP="00EF6545">
      <w:pPr>
        <w:pStyle w:val="ListParagraph"/>
        <w:spacing w:after="0" w:line="480" w:lineRule="auto"/>
        <w:ind w:left="284"/>
        <w:jc w:val="both"/>
        <w:rPr>
          <w:noProof/>
        </w:rPr>
      </w:pPr>
      <w:r>
        <w:rPr>
          <w:noProof/>
        </w:rPr>
        <w:t>atau perilaku individu yang bersifat diskresioner, tidak secara eksplisit diakui oleh sistem penghargaan formal, dan bahwa secara agregat mempromosikan fungsi efektif organisasi.</w:t>
      </w:r>
    </w:p>
    <w:p w14:paraId="1F85BFC9" w14:textId="77777777" w:rsidR="00056D2D" w:rsidRDefault="00056D2D" w:rsidP="00EE18D8">
      <w:pPr>
        <w:pStyle w:val="ListParagraph"/>
        <w:numPr>
          <w:ilvl w:val="0"/>
          <w:numId w:val="25"/>
        </w:numPr>
        <w:spacing w:after="0" w:line="480" w:lineRule="auto"/>
        <w:ind w:left="284" w:hanging="284"/>
        <w:jc w:val="both"/>
        <w:rPr>
          <w:noProof/>
        </w:rPr>
      </w:pPr>
      <w:r>
        <w:rPr>
          <w:noProof/>
        </w:rPr>
        <w:t>Pengalaman Kerja</w:t>
      </w:r>
    </w:p>
    <w:p w14:paraId="26728BD0" w14:textId="1B58F65D" w:rsidR="0079051C" w:rsidRPr="00004E61" w:rsidRDefault="00056D2D" w:rsidP="00BC221E">
      <w:pPr>
        <w:pStyle w:val="ListParagraph"/>
        <w:spacing w:line="480" w:lineRule="auto"/>
        <w:ind w:left="284"/>
        <w:jc w:val="both"/>
        <w:rPr>
          <w:noProof/>
        </w:rPr>
      </w:pPr>
      <w:r>
        <w:rPr>
          <w:noProof/>
        </w:rPr>
        <w:t xml:space="preserve">Pengalaman kerja adalah tingkat penguasaan pengetahuan dan keterampilan seseorang dalam bekerja yang tampaknya menjadi sebuah dasar perkiraan yang baik atas kinerja pegawai, pengalaman kerja adalah salah satu faktor yang mampu mempengaruhi kinerja, di mana pengalaman kerja pegawai yang mampu </w:t>
      </w:r>
      <w:r>
        <w:rPr>
          <w:noProof/>
        </w:rPr>
        <w:lastRenderedPageBreak/>
        <w:t>membuat pegawai untuk bekerja lebih kreatif dan inovatif karena telah memiliki pengalaman dalam mengatasi suatu masalah dan kendala dalam menyelesaikan tugas.</w:t>
      </w:r>
    </w:p>
    <w:p w14:paraId="540B5008" w14:textId="77777777" w:rsidR="00D00BAA" w:rsidRPr="00D00BAA" w:rsidRDefault="00D00BAA" w:rsidP="00EE18D8">
      <w:pPr>
        <w:pStyle w:val="ListParagraph"/>
        <w:numPr>
          <w:ilvl w:val="0"/>
          <w:numId w:val="11"/>
        </w:numPr>
        <w:tabs>
          <w:tab w:val="left" w:pos="426"/>
          <w:tab w:val="left" w:pos="709"/>
        </w:tabs>
        <w:spacing w:after="0" w:line="480" w:lineRule="auto"/>
        <w:jc w:val="both"/>
        <w:rPr>
          <w:b/>
          <w:noProof/>
          <w:vanish/>
        </w:rPr>
      </w:pPr>
    </w:p>
    <w:p w14:paraId="0BBB8009" w14:textId="77777777" w:rsidR="00D00BAA" w:rsidRPr="00D00BAA" w:rsidRDefault="00D00BAA" w:rsidP="00EE18D8">
      <w:pPr>
        <w:pStyle w:val="ListParagraph"/>
        <w:numPr>
          <w:ilvl w:val="1"/>
          <w:numId w:val="11"/>
        </w:numPr>
        <w:tabs>
          <w:tab w:val="left" w:pos="426"/>
          <w:tab w:val="left" w:pos="709"/>
        </w:tabs>
        <w:spacing w:after="0" w:line="480" w:lineRule="auto"/>
        <w:jc w:val="both"/>
        <w:rPr>
          <w:b/>
          <w:noProof/>
          <w:vanish/>
        </w:rPr>
      </w:pPr>
    </w:p>
    <w:p w14:paraId="2B66CEAB" w14:textId="77777777" w:rsidR="00D00BAA" w:rsidRPr="00D00BAA" w:rsidRDefault="00D00BAA" w:rsidP="00EE18D8">
      <w:pPr>
        <w:pStyle w:val="ListParagraph"/>
        <w:numPr>
          <w:ilvl w:val="1"/>
          <w:numId w:val="11"/>
        </w:numPr>
        <w:tabs>
          <w:tab w:val="left" w:pos="426"/>
          <w:tab w:val="left" w:pos="709"/>
        </w:tabs>
        <w:spacing w:after="0" w:line="480" w:lineRule="auto"/>
        <w:jc w:val="both"/>
        <w:rPr>
          <w:b/>
          <w:noProof/>
          <w:vanish/>
        </w:rPr>
      </w:pPr>
    </w:p>
    <w:p w14:paraId="5876D2FB" w14:textId="77777777" w:rsidR="00D00BAA" w:rsidRPr="00D00BAA" w:rsidRDefault="00D00BAA" w:rsidP="00EE18D8">
      <w:pPr>
        <w:pStyle w:val="ListParagraph"/>
        <w:numPr>
          <w:ilvl w:val="1"/>
          <w:numId w:val="11"/>
        </w:numPr>
        <w:tabs>
          <w:tab w:val="left" w:pos="426"/>
          <w:tab w:val="left" w:pos="709"/>
        </w:tabs>
        <w:spacing w:after="0" w:line="480" w:lineRule="auto"/>
        <w:jc w:val="both"/>
        <w:rPr>
          <w:b/>
          <w:noProof/>
          <w:vanish/>
        </w:rPr>
      </w:pPr>
    </w:p>
    <w:p w14:paraId="3EDF795C" w14:textId="5D4CB14E" w:rsidR="00056D2D" w:rsidRPr="0072549E" w:rsidRDefault="00056D2D" w:rsidP="00EE18D8">
      <w:pPr>
        <w:pStyle w:val="Heading3"/>
      </w:pPr>
      <w:bookmarkStart w:id="25" w:name="_Toc124926836"/>
      <w:r w:rsidRPr="0072549E">
        <w:t>Beban Kerja</w:t>
      </w:r>
      <w:bookmarkEnd w:id="25"/>
    </w:p>
    <w:p w14:paraId="1E3F8921" w14:textId="55191A02" w:rsidR="00056D2D" w:rsidRPr="0042697D" w:rsidRDefault="00056D2D" w:rsidP="00614B17">
      <w:pPr>
        <w:tabs>
          <w:tab w:val="left" w:pos="426"/>
          <w:tab w:val="left" w:pos="709"/>
        </w:tabs>
        <w:spacing w:after="0" w:line="480" w:lineRule="auto"/>
        <w:jc w:val="both"/>
        <w:rPr>
          <w:bCs/>
          <w:noProof/>
        </w:rPr>
      </w:pPr>
      <w:r>
        <w:rPr>
          <w:noProof/>
        </w:rPr>
        <w:tab/>
      </w:r>
      <w:r>
        <w:rPr>
          <w:noProof/>
        </w:rPr>
        <w:tab/>
      </w:r>
      <w:r w:rsidRPr="00362186">
        <w:rPr>
          <w:noProof/>
        </w:rPr>
        <w:t>Beban kerja muncul dari interaksi antara tuntutan beban kerja tugas yang digunakan sebagai tempat kerja, keterampilan, dan persepsi pekerja. Beban kerja kadang-kadang didefinisikan secara operasional pada faktor-faktor seperti tuntutan pekerjaan atau upaya yang dilakukan untuk melakukan pekerjaan</w:t>
      </w:r>
      <w:r w:rsidR="00A040E3">
        <w:rPr>
          <w:noProof/>
        </w:rPr>
        <w:t xml:space="preserve"> </w:t>
      </w:r>
      <w:r w:rsidR="00A040E3">
        <w:rPr>
          <w:noProof/>
        </w:rPr>
        <w:fldChar w:fldCharType="begin" w:fldLock="1"/>
      </w:r>
      <w:r w:rsidR="00A040E3">
        <w:rPr>
          <w:noProof/>
        </w:rPr>
        <w:instrText>ADDIN CSL_CITATION {"citationItems":[{"id":"ITEM-1","itemData":{"DOI":"10.1016/S0166-4115(08)62386-9","ISSN":"01664115","abstract":"The results of a multi-year research program to identify the factors associated with variations in subjective workload within and between different types of tasks are reviewed. Subjective evaluations of 10 workload-related factors were obtained from 16 different experiments. The experimental tasks included simple cognitive and manual control tasks, complex laboratory and supervisory control tasks, and aircraft simulation. Task-, behavior-, and subject-related correlates of subjective workload experiences varied as a function of difficulty manipulations within experiments, different sources of workload between experiments, and individual differences in workload definition. A multi-dimensional rating scale is proposed in which information about the magnitude and sources of six workload-related factors are combined to derive a sensitive and reliable estimate of workload. © 1988 Elsevier Science &amp; Technology.","author":[{"dropping-particle":"","family":"Hart","given":"Sandra G.","non-dropping-particle":"","parse-names":false,"suffix":""},{"dropping-particle":"","family":"Staveland","given":"Lowell E.","non-dropping-particle":"","parse-names":false,"suffix":""}],"container-title":"Advances in Psychology","id":"ITEM-1","issue":"C","issued":{"date-parts":[["1988","1","1"]]},"page":"139-183","title":"Development of NASA-TLX (Task Load Index): Results of Empirical and Theoretical Research","type":"article-journal","volume":"52"},"uris":["http://www.mendeley.com/documents/?uuid=70ce8a64-cfd3-3ec0-b942-d42106b3e8f1"]}],"mendeley":{"formattedCitation":"(Hart &amp; Staveland, 1988)","plainTextFormattedCitation":"(Hart &amp; Staveland, 1988)","previouslyFormattedCitation":"(Hart &amp; Staveland, 1988)"},"properties":{"noteIndex":0},"schema":"https://github.com/citation-style-language/schema/raw/master/csl-citation.json"}</w:instrText>
      </w:r>
      <w:r w:rsidR="00A040E3">
        <w:rPr>
          <w:noProof/>
        </w:rPr>
        <w:fldChar w:fldCharType="separate"/>
      </w:r>
      <w:r w:rsidR="00A040E3" w:rsidRPr="00A040E3">
        <w:rPr>
          <w:noProof/>
        </w:rPr>
        <w:t>(Hart &amp; Staveland, 1988)</w:t>
      </w:r>
      <w:r w:rsidR="00A040E3">
        <w:rPr>
          <w:noProof/>
        </w:rPr>
        <w:fldChar w:fldCharType="end"/>
      </w:r>
      <w:r>
        <w:rPr>
          <w:noProof/>
        </w:rPr>
        <w:t xml:space="preserve">. </w:t>
      </w:r>
      <w:r w:rsidRPr="00B15E40">
        <w:rPr>
          <w:noProof/>
        </w:rPr>
        <w:t>Beban kerja merupakan salah satu aspek yang harus diperhatikan oleh organisasi karena berpengaruh terhadap kinerja pegawai yang ada di dalamnya</w:t>
      </w:r>
      <w:r w:rsidR="00A040E3">
        <w:rPr>
          <w:noProof/>
        </w:rPr>
        <w:t xml:space="preserve"> </w:t>
      </w:r>
      <w:r w:rsidR="00A040E3">
        <w:rPr>
          <w:noProof/>
        </w:rPr>
        <w:fldChar w:fldCharType="begin" w:fldLock="1"/>
      </w:r>
      <w:r w:rsidR="00A040E3">
        <w:rPr>
          <w:noProof/>
        </w:rPr>
        <w:instrText>ADDIN CSL_CITATION {"citationItems":[{"id":"ITEM-1","itemData":{"DOI":"10.1108/MD-02-2015-0063","ISSN":"00251747","abstract":"Purpose – The purpose of this paper is to examine the effect of workload on quantitative and qualitative job performance. Different levels of workload can affect performance of employees, and it is important for firms to assess the effect of this in order to improve capacity decisions. The literature is not entirely clear on the relationship and calls for further empirical evidence on that matter. Design/methodology/approach – The study uses field data from a mid-sized grocery supplier. In total, 9,210 observations of 27 employees over three years and eight months are analyzed with different statistical models. Employees all work in the same department so that it is a very homogenous data set. Findings – Results show that there is an inverted U-shape relationship between workload and performance. Output of employees increases up to a certain point after which it decreases. Similarly, the quality of performance is highest under moderate levels of workload, which provides evidence against a tradeoff between quantity and quality. Research limitations/implications – The study uses a unique set of data from one firm, which limits generalizability, but adds to an important stream of literature. Practical implications – Results show how workload has a direct effect on performance. Consequently, firms need to balance the workload in order to be able to maximize the performance of their employees. Originality/value – Despite the relevance of the topic, there is hardly any empirical evidence on the relationship between workload and performance. This study thus contributes to the management literature and provides significant evidence on an inverted U-shape between workload and quantitative performance.","author":[{"dropping-particle":"","family":"Bruggen","given":"Alexander","non-dropping-particle":"","parse-names":false,"suffix":""}],"container-title":"Management Decision","id":"ITEM-1","issue":"10","issued":{"date-parts":[["2015","11","16"]]},"page":"2377-2389","publisher":"Emerald Group Holdings Ltd.","title":"An empirical investigation of the relationship between workload and performance","type":"article-journal","volume":"53"},"uris":["http://www.mendeley.com/documents/?uuid=b81696a5-95a9-31d9-b954-274e5fe75f62"]}],"mendeley":{"formattedCitation":"(Bruggen, 2015)","plainTextFormattedCitation":"(Bruggen, 2015)","previouslyFormattedCitation":"(Bruggen, 2015)"},"properties":{"noteIndex":0},"schema":"https://github.com/citation-style-language/schema/raw/master/csl-citation.json"}</w:instrText>
      </w:r>
      <w:r w:rsidR="00A040E3">
        <w:rPr>
          <w:noProof/>
        </w:rPr>
        <w:fldChar w:fldCharType="separate"/>
      </w:r>
      <w:r w:rsidR="00A040E3" w:rsidRPr="00A040E3">
        <w:rPr>
          <w:noProof/>
        </w:rPr>
        <w:t>(Bruggen, 2015)</w:t>
      </w:r>
      <w:r w:rsidR="00A040E3">
        <w:rPr>
          <w:noProof/>
        </w:rPr>
        <w:fldChar w:fldCharType="end"/>
      </w:r>
      <w:r w:rsidRPr="00B15E40">
        <w:rPr>
          <w:noProof/>
        </w:rPr>
        <w:t xml:space="preserve">. Beban kerja mengacu pada semua kegiatan yang melibatkan waktu karyawan yang dihabiskan dalam melakukan profesional tugas, tanggung jawab dan kepentingan di tempat kerja, baik secara langsung maupun tidak langsung </w:t>
      </w:r>
      <w:r w:rsidR="00A040E3">
        <w:rPr>
          <w:noProof/>
        </w:rPr>
        <w:fldChar w:fldCharType="begin" w:fldLock="1"/>
      </w:r>
      <w:r w:rsidR="00A040E3">
        <w:rPr>
          <w:noProof/>
        </w:rPr>
        <w:instrText>ADDIN CSL_CITATION {"citationItems":[{"id":"ITEM-1","itemData":{"DOI":"10.1108/IJEM-10-2016-0226","ISSN":"0951354X","abstract":"Purpose: The purpose of this paper is to examine the influence of autonomy, workload, and work-life balance on job performance among teachers. A survey was carried out among teachers in public schools in the Northern Region of Peninsular Malaysia. Design/methodology/approach: This study adopted a quantitative approach to address the research objectives. A total of 302 teachers reported on their level of autonomy, workload, and work-life balance as well as job performance. Data were analyzed using Statistical Package for Social Sciences version 17.0 and Partial Least Square (Smart PLS) version 2.0. Findings: Based on the statistical analyses conducted, the findings reported that autonomy and work-life balance had a significant impact on respondents’ job performance. Workload, on the other hand, had no substantial bearing on job performance among school teachers in this study. Practical implications: In terms of practical ramifications, the management of schools need to focus on measures to enhance autonomy and work-life balance in improving job performance among teachers. Finally, directions for future research and conclusion of the study are also presented. Originality/value: Discussions emphasized on the importance of work-life balance and autonomy in elevating job performance among teachers. This study also provided partial support to the Border and Boundary Theory.","author":[{"dropping-particle":"","family":"Johari","given":"Johanim","non-dropping-particle":"","parse-names":false,"suffix":""},{"dropping-particle":"","family":"Yean Tan","given":"Fee","non-dropping-particle":"","parse-names":false,"suffix":""},{"dropping-particle":"","family":"Tjik Zulkarnain","given":"Zati Iwani","non-dropping-particle":"","parse-names":false,"suffix":""}],"container-title":"International Journal of Educational Management","id":"ITEM-1","issue":"1","issued":{"date-parts":[["2018"]]},"page":"107-120","publisher":"Emerald Group Publishing Ltd.","title":"Autonomy, workload, work-life balance and job performance among teachers","type":"article-journal","volume":"32"},"uris":["http://www.mendeley.com/documents/?uuid=5f34765e-40ad-3f5c-9da2-305180bff7ea"]}],"mendeley":{"formattedCitation":"(Johari et al., 2018)","plainTextFormattedCitation":"(Johari et al., 2018)","previouslyFormattedCitation":"(Johari et al., 2018)"},"properties":{"noteIndex":0},"schema":"https://github.com/citation-style-language/schema/raw/master/csl-citation.json"}</w:instrText>
      </w:r>
      <w:r w:rsidR="00A040E3">
        <w:rPr>
          <w:noProof/>
        </w:rPr>
        <w:fldChar w:fldCharType="separate"/>
      </w:r>
      <w:r w:rsidR="00A040E3" w:rsidRPr="00A040E3">
        <w:rPr>
          <w:noProof/>
        </w:rPr>
        <w:t>(Johari et al., 2018)</w:t>
      </w:r>
      <w:r w:rsidR="00A040E3">
        <w:rPr>
          <w:noProof/>
        </w:rPr>
        <w:fldChar w:fldCharType="end"/>
      </w:r>
      <w:r w:rsidRPr="00B15E40">
        <w:rPr>
          <w:noProof/>
        </w:rPr>
        <w:t>. Sedangkan</w:t>
      </w:r>
      <w:r w:rsidR="00A040E3">
        <w:rPr>
          <w:noProof/>
        </w:rPr>
        <w:t xml:space="preserve"> </w:t>
      </w:r>
      <w:r w:rsidR="00A040E3">
        <w:rPr>
          <w:noProof/>
        </w:rPr>
        <w:fldChar w:fldCharType="begin" w:fldLock="1"/>
      </w:r>
      <w:r w:rsidR="00A040E3">
        <w:rPr>
          <w:noProof/>
        </w:rPr>
        <w:instrText>ADDIN CSL_CITATION {"citationItems":[{"id":"ITEM-1","itemData":{"author":[{"dropping-particle":"","family":"Schultz","given":"D.","non-dropping-particle":"","parse-names":false,"suffix":""},{"dropping-particle":"","family":"Schultz","given":"S E.","non-dropping-particle":"","parse-names":false,"suffix":""}],"edition":"Ninth Edition","id":"ITEM-1","issued":{"date-parts":[["2006"]]},"publisher":"Pearson Education. Inc.","publisher-place":"New Jersey","title":"Psychology &amp; Work Today","type":"book"},"uris":["http://www.mendeley.com/documents/?uuid=3b7035a6-6638-3685-8e59-093207fdb8fe"]}],"mendeley":{"formattedCitation":"(Schultz &amp; Schultz, 2006)","manualFormatting":"Schultz &amp; Schultz, (2006)","plainTextFormattedCitation":"(Schultz &amp; Schultz, 2006)","previouslyFormattedCitation":"(Schultz &amp; Schultz, 2006)"},"properties":{"noteIndex":0},"schema":"https://github.com/citation-style-language/schema/raw/master/csl-citation.json"}</w:instrText>
      </w:r>
      <w:r w:rsidR="00A040E3">
        <w:rPr>
          <w:noProof/>
        </w:rPr>
        <w:fldChar w:fldCharType="separate"/>
      </w:r>
      <w:r w:rsidR="00A040E3" w:rsidRPr="00A040E3">
        <w:rPr>
          <w:noProof/>
        </w:rPr>
        <w:t xml:space="preserve">Schultz &amp; Schultz, </w:t>
      </w:r>
      <w:r w:rsidR="00A040E3">
        <w:rPr>
          <w:noProof/>
        </w:rPr>
        <w:t>(</w:t>
      </w:r>
      <w:r w:rsidR="00A040E3" w:rsidRPr="00A040E3">
        <w:rPr>
          <w:noProof/>
        </w:rPr>
        <w:t>2006)</w:t>
      </w:r>
      <w:r w:rsidR="00A040E3">
        <w:rPr>
          <w:noProof/>
        </w:rPr>
        <w:fldChar w:fldCharType="end"/>
      </w:r>
      <w:r w:rsidR="00A040E3">
        <w:rPr>
          <w:noProof/>
        </w:rPr>
        <w:t xml:space="preserve"> </w:t>
      </w:r>
      <w:r w:rsidRPr="00B15E40">
        <w:rPr>
          <w:noProof/>
        </w:rPr>
        <w:t>mendefinisikan bahwa beban kerja adalah banyaknya suatu pekerjaan pada suatu waktu atau mengerjakan pekerjaan yang terlampau sulit bagi karyawan</w:t>
      </w:r>
      <w:r>
        <w:rPr>
          <w:noProof/>
        </w:rPr>
        <w:t>.</w:t>
      </w:r>
    </w:p>
    <w:p w14:paraId="067C6E24" w14:textId="20779BF2" w:rsidR="00056D2D" w:rsidRDefault="00056D2D" w:rsidP="00614B17">
      <w:pPr>
        <w:tabs>
          <w:tab w:val="left" w:pos="426"/>
          <w:tab w:val="left" w:pos="709"/>
        </w:tabs>
        <w:spacing w:after="0" w:line="480" w:lineRule="auto"/>
        <w:ind w:firstLine="709"/>
        <w:jc w:val="both"/>
        <w:rPr>
          <w:b/>
          <w:noProof/>
        </w:rPr>
      </w:pPr>
      <w:r>
        <w:rPr>
          <w:noProof/>
        </w:rPr>
        <w:t>Menurut</w:t>
      </w:r>
      <w:r w:rsidR="00A040E3">
        <w:rPr>
          <w:noProof/>
        </w:rPr>
        <w:t xml:space="preserve"> </w:t>
      </w:r>
      <w:r w:rsidR="00A040E3">
        <w:rPr>
          <w:noProof/>
        </w:rPr>
        <w:fldChar w:fldCharType="begin" w:fldLock="1"/>
      </w:r>
      <w:r w:rsidR="00A040E3">
        <w:rPr>
          <w:noProof/>
        </w:rPr>
        <w:instrText>ADDIN CSL_CITATION {"citationItems":[{"id":"ITEM-1","itemData":{"author":[{"dropping-particle":"","family":"Sunyoto","given":"","non-dropping-particle":"","parse-names":false,"suffix":""}],"id":"ITEM-1","issued":{"date-parts":[["2012"]]},"publisher":"CAPS","publisher-place":"Yogyakarta","title":"Manajemen Sumber Daya Manusia","type":"book"},"uris":["http://www.mendeley.com/documents/?uuid=b8b7660d-f856-3cf9-b2ee-ee9dbdc618dc"]}],"mendeley":{"formattedCitation":"(Sunyoto, 2012)","manualFormatting":"Sunyoto, (2012)","plainTextFormattedCitation":"(Sunyoto, 2012)","previouslyFormattedCitation":"(Sunyoto, 2012)"},"properties":{"noteIndex":0},"schema":"https://github.com/citation-style-language/schema/raw/master/csl-citation.json"}</w:instrText>
      </w:r>
      <w:r w:rsidR="00A040E3">
        <w:rPr>
          <w:noProof/>
        </w:rPr>
        <w:fldChar w:fldCharType="separate"/>
      </w:r>
      <w:r w:rsidR="00A040E3" w:rsidRPr="00A040E3">
        <w:rPr>
          <w:noProof/>
        </w:rPr>
        <w:t xml:space="preserve">Sunyoto, </w:t>
      </w:r>
      <w:r w:rsidR="00A040E3">
        <w:rPr>
          <w:noProof/>
        </w:rPr>
        <w:t>(</w:t>
      </w:r>
      <w:r w:rsidR="00A040E3" w:rsidRPr="00A040E3">
        <w:rPr>
          <w:noProof/>
        </w:rPr>
        <w:t>2012)</w:t>
      </w:r>
      <w:r w:rsidR="00A040E3">
        <w:rPr>
          <w:noProof/>
        </w:rPr>
        <w:fldChar w:fldCharType="end"/>
      </w:r>
      <w:r w:rsidR="00A040E3">
        <w:rPr>
          <w:noProof/>
        </w:rPr>
        <w:t xml:space="preserve"> </w:t>
      </w:r>
      <w:r>
        <w:rPr>
          <w:noProof/>
        </w:rPr>
        <w:t>beban kerja yang terlalu banyak dapat menyebabkan ketegangan dalam diri pegawai sehingga memicu stres. Hal tersebut dapat disebabkan oleh tingkat keahlian yang dituntut, kecepatan kerja, volume kerja yang terlalu tinggi dan sebagainya. Beban kerja yang harus dilaksanakan pegawai hendaknya merata, sehingga dapat dihindari adanya pegawai yang memiliki beban kerja terlalu banyak atau terlalu sedikit</w:t>
      </w:r>
      <w:r w:rsidR="00A040E3">
        <w:rPr>
          <w:noProof/>
        </w:rPr>
        <w:t xml:space="preserve"> </w:t>
      </w:r>
      <w:r w:rsidR="00A040E3">
        <w:rPr>
          <w:noProof/>
        </w:rPr>
        <w:fldChar w:fldCharType="begin" w:fldLock="1"/>
      </w:r>
      <w:r w:rsidR="00A040E3">
        <w:rPr>
          <w:noProof/>
        </w:rPr>
        <w:instrText>ADDIN CSL_CITATION {"citationItems":[{"id":"ITEM-1","itemData":{"author":[{"dropping-particle":"","family":"Sutarto","given":"","non-dropping-particle":"","parse-names":false,"suffix":""}],"editor":[{"dropping-particle":"","family":"Sutarto","given":"","non-dropping-particle":"","parse-names":false,"suffix":""}],"id":"ITEM-1","issued":{"date-parts":[["2006"]]},"publisher":"Gajah Mada University Press","publisher-place":"Yogyakarta","title":"Dasar-Dasar Organisasi","type":"book"},"uris":["http://www.mendeley.com/documents/?uuid=7a9d71ac-e61a-3b42-910a-dc45693432ad"]}],"mendeley":{"formattedCitation":"(Sutarto, 2006)","plainTextFormattedCitation":"(Sutarto, 2006)","previouslyFormattedCitation":"(Sutarto, 2006)"},"properties":{"noteIndex":0},"schema":"https://github.com/citation-style-language/schema/raw/master/csl-citation.json"}</w:instrText>
      </w:r>
      <w:r w:rsidR="00A040E3">
        <w:rPr>
          <w:noProof/>
        </w:rPr>
        <w:fldChar w:fldCharType="separate"/>
      </w:r>
      <w:r w:rsidR="00A040E3" w:rsidRPr="00A040E3">
        <w:rPr>
          <w:noProof/>
        </w:rPr>
        <w:t>(Sutarto, 2006)</w:t>
      </w:r>
      <w:r w:rsidR="00A040E3">
        <w:rPr>
          <w:noProof/>
        </w:rPr>
        <w:fldChar w:fldCharType="end"/>
      </w:r>
      <w:r>
        <w:rPr>
          <w:noProof/>
        </w:rPr>
        <w:t xml:space="preserve">. Namun demikian beban </w:t>
      </w:r>
      <w:r>
        <w:rPr>
          <w:noProof/>
        </w:rPr>
        <w:lastRenderedPageBreak/>
        <w:t xml:space="preserve">kerja yang merata bukan berarti bahwa setiap pegawai dalam organisasi tersebut harus tetap sama beban kerjanya. </w:t>
      </w:r>
    </w:p>
    <w:p w14:paraId="6E9A0290" w14:textId="77777777" w:rsidR="00056D2D" w:rsidRDefault="00056D2D" w:rsidP="00614B17">
      <w:pPr>
        <w:tabs>
          <w:tab w:val="left" w:pos="426"/>
          <w:tab w:val="left" w:pos="709"/>
        </w:tabs>
        <w:spacing w:after="0" w:line="480" w:lineRule="auto"/>
        <w:ind w:firstLine="709"/>
        <w:jc w:val="both"/>
        <w:rPr>
          <w:b/>
          <w:noProof/>
        </w:rPr>
      </w:pPr>
      <w:r>
        <w:rPr>
          <w:noProof/>
        </w:rPr>
        <w:t>Dari beberapa definisi diatas dapat disimpulkan, bahwa beban kerja adalah suatu tugas atau pekerjaan yang tingkat kesulitannya disebabkan oleh kemampuan masing-masing individu. Karena di dalam sebuah organisasi, setiap pegawai memiliki kemampuan yang berbeda-beda dengan keahlian yang berbeda pula, sehingga terdapat beban kerja yang dirasakan oleh individu dalam satu tim dalam menyelesaikan tugasnya.</w:t>
      </w:r>
    </w:p>
    <w:p w14:paraId="256143F4" w14:textId="284E7D64" w:rsidR="00056D2D" w:rsidRPr="002405A3" w:rsidRDefault="00A040E3" w:rsidP="00614B17">
      <w:pPr>
        <w:tabs>
          <w:tab w:val="left" w:pos="426"/>
          <w:tab w:val="left" w:pos="709"/>
        </w:tabs>
        <w:spacing w:after="0" w:line="480" w:lineRule="auto"/>
        <w:ind w:firstLine="709"/>
        <w:jc w:val="both"/>
        <w:rPr>
          <w:b/>
          <w:noProof/>
        </w:rPr>
      </w:pPr>
      <w:r>
        <w:rPr>
          <w:noProof/>
          <w:color w:val="000000"/>
        </w:rPr>
        <w:fldChar w:fldCharType="begin" w:fldLock="1"/>
      </w:r>
      <w:r>
        <w:rPr>
          <w:noProof/>
          <w:color w:val="000000"/>
        </w:rPr>
        <w:instrText>ADDIN CSL_CITATION {"citationItems":[{"id":"ITEM-1","itemData":{"author":[{"dropping-particle":"","family":"Tarwaka","given":"","non-dropping-particle":"","parse-names":false,"suffix":""}],"id":"ITEM-1","issued":{"date-parts":[["2011"]]},"publisher":"Harapan Press","publisher-place":"Solo","title":"Ergonomi Industri. Dasar-Dasar Pengetahuan Ergonomi dan Aplikasi di Tempat Kerja","type":"book"},"uris":["http://www.mendeley.com/documents/?uuid=a61c79d2-45c1-3cb3-ac46-5e374ed298ba"]}],"mendeley":{"formattedCitation":"(Tarwaka, 2011)","manualFormatting":"Tarwaka, (2011)","plainTextFormattedCitation":"(Tarwaka, 2011)","previouslyFormattedCitation":"(Tarwaka, 2011)"},"properties":{"noteIndex":0},"schema":"https://github.com/citation-style-language/schema/raw/master/csl-citation.json"}</w:instrText>
      </w:r>
      <w:r>
        <w:rPr>
          <w:noProof/>
          <w:color w:val="000000"/>
        </w:rPr>
        <w:fldChar w:fldCharType="separate"/>
      </w:r>
      <w:r w:rsidRPr="00A040E3">
        <w:rPr>
          <w:noProof/>
          <w:color w:val="000000"/>
        </w:rPr>
        <w:t xml:space="preserve">Tarwaka, </w:t>
      </w:r>
      <w:r>
        <w:rPr>
          <w:noProof/>
          <w:color w:val="000000"/>
        </w:rPr>
        <w:t>(</w:t>
      </w:r>
      <w:r w:rsidRPr="00A040E3">
        <w:rPr>
          <w:noProof/>
          <w:color w:val="000000"/>
        </w:rPr>
        <w:t>2011)</w:t>
      </w:r>
      <w:r>
        <w:rPr>
          <w:noProof/>
          <w:color w:val="000000"/>
        </w:rPr>
        <w:fldChar w:fldCharType="end"/>
      </w:r>
      <w:r>
        <w:rPr>
          <w:noProof/>
        </w:rPr>
        <w:t xml:space="preserve"> </w:t>
      </w:r>
      <w:r w:rsidR="00056D2D">
        <w:rPr>
          <w:noProof/>
        </w:rPr>
        <w:t>menjelaskan bahwa faktor-faktor yang mempengaruhi beban kerja antara lain sebagai berikut:</w:t>
      </w:r>
    </w:p>
    <w:p w14:paraId="1F78A203" w14:textId="77777777" w:rsidR="00056D2D" w:rsidRDefault="00056D2D" w:rsidP="00EE18D8">
      <w:pPr>
        <w:pStyle w:val="ListParagraph"/>
        <w:numPr>
          <w:ilvl w:val="0"/>
          <w:numId w:val="18"/>
        </w:numPr>
        <w:tabs>
          <w:tab w:val="left" w:pos="426"/>
          <w:tab w:val="left" w:pos="709"/>
        </w:tabs>
        <w:spacing w:after="0" w:line="480" w:lineRule="auto"/>
        <w:ind w:left="426" w:hanging="426"/>
        <w:jc w:val="both"/>
        <w:rPr>
          <w:noProof/>
        </w:rPr>
      </w:pPr>
      <w:r>
        <w:rPr>
          <w:noProof/>
        </w:rPr>
        <w:t>Faktor eksternal, seperti:</w:t>
      </w:r>
    </w:p>
    <w:p w14:paraId="71EC13AB" w14:textId="77777777" w:rsidR="00056D2D" w:rsidRDefault="00056D2D" w:rsidP="00EE18D8">
      <w:pPr>
        <w:pStyle w:val="ListParagraph"/>
        <w:numPr>
          <w:ilvl w:val="0"/>
          <w:numId w:val="19"/>
        </w:numPr>
        <w:tabs>
          <w:tab w:val="left" w:pos="709"/>
        </w:tabs>
        <w:spacing w:after="0" w:line="480" w:lineRule="auto"/>
        <w:ind w:left="709" w:hanging="283"/>
        <w:jc w:val="both"/>
        <w:rPr>
          <w:noProof/>
        </w:rPr>
      </w:pPr>
      <w:r>
        <w:rPr>
          <w:noProof/>
        </w:rPr>
        <w:t>Tugas – tugas yang dikerjakan yang bersifat fisik seperti tata ruang, tempat kerja, alat dan sarana kerja, kondisi kerja, sikap kerja, sedangkan tugas-tugas yang bersifat mental seperti pekerjaan yang kompleks, tingkat kesulitan pekerjaan dan tanggung jawab pekerjaan;</w:t>
      </w:r>
    </w:p>
    <w:p w14:paraId="08BB8B60" w14:textId="77777777" w:rsidR="00056D2D" w:rsidRDefault="00056D2D" w:rsidP="00EE18D8">
      <w:pPr>
        <w:pStyle w:val="ListParagraph"/>
        <w:numPr>
          <w:ilvl w:val="0"/>
          <w:numId w:val="19"/>
        </w:numPr>
        <w:tabs>
          <w:tab w:val="left" w:pos="709"/>
        </w:tabs>
        <w:spacing w:after="0" w:line="480" w:lineRule="auto"/>
        <w:ind w:left="709" w:hanging="283"/>
        <w:jc w:val="both"/>
        <w:rPr>
          <w:noProof/>
        </w:rPr>
      </w:pPr>
      <w:r>
        <w:rPr>
          <w:noProof/>
        </w:rPr>
        <w:t>Organisasi dalam pekerjaan seperti lamanya waktu bekerja, waktu untuk beristirahat, pergantian shift kerja, sistem pemberian upah, struktur organisasi, pelimpahan tugas dan wewenang.</w:t>
      </w:r>
    </w:p>
    <w:p w14:paraId="1DDE85EB" w14:textId="3EEFFF9D" w:rsidR="00056D2D" w:rsidRDefault="00056D2D" w:rsidP="00EE18D8">
      <w:pPr>
        <w:pStyle w:val="ListParagraph"/>
        <w:numPr>
          <w:ilvl w:val="0"/>
          <w:numId w:val="19"/>
        </w:numPr>
        <w:tabs>
          <w:tab w:val="left" w:pos="709"/>
        </w:tabs>
        <w:spacing w:after="0" w:line="480" w:lineRule="auto"/>
        <w:ind w:left="709" w:hanging="283"/>
        <w:jc w:val="both"/>
        <w:rPr>
          <w:noProof/>
        </w:rPr>
      </w:pPr>
      <w:r>
        <w:rPr>
          <w:noProof/>
        </w:rPr>
        <w:t>Lingkungan dalam bekerja. adalah lingkungan kerja fisik (kebisingan, penerangan), lingkungan kimiawi (debu, polusi), lingkungan kerja biologis (parasit, virus) dan lingkungan kerja psikologis (penempatan lingkungan kerja).</w:t>
      </w:r>
    </w:p>
    <w:p w14:paraId="182DFBDC" w14:textId="77777777" w:rsidR="00EF6545" w:rsidRDefault="00EF6545" w:rsidP="00EF6545">
      <w:pPr>
        <w:tabs>
          <w:tab w:val="left" w:pos="709"/>
        </w:tabs>
        <w:spacing w:after="0" w:line="480" w:lineRule="auto"/>
        <w:jc w:val="both"/>
        <w:rPr>
          <w:noProof/>
        </w:rPr>
      </w:pPr>
    </w:p>
    <w:p w14:paraId="7CC44A01" w14:textId="77777777" w:rsidR="00056D2D" w:rsidRDefault="00056D2D" w:rsidP="00EE18D8">
      <w:pPr>
        <w:pStyle w:val="ListParagraph"/>
        <w:numPr>
          <w:ilvl w:val="0"/>
          <w:numId w:val="18"/>
        </w:numPr>
        <w:tabs>
          <w:tab w:val="left" w:pos="426"/>
          <w:tab w:val="left" w:pos="709"/>
        </w:tabs>
        <w:spacing w:after="0" w:line="480" w:lineRule="auto"/>
        <w:ind w:left="426" w:hanging="426"/>
        <w:jc w:val="both"/>
        <w:rPr>
          <w:noProof/>
        </w:rPr>
      </w:pPr>
      <w:r>
        <w:rPr>
          <w:noProof/>
        </w:rPr>
        <w:lastRenderedPageBreak/>
        <w:t>Faktor internal</w:t>
      </w:r>
    </w:p>
    <w:p w14:paraId="11580D11" w14:textId="77777777" w:rsidR="00056D2D" w:rsidRDefault="00056D2D" w:rsidP="00614B17">
      <w:pPr>
        <w:pStyle w:val="ListParagraph"/>
        <w:tabs>
          <w:tab w:val="left" w:pos="426"/>
          <w:tab w:val="left" w:pos="709"/>
        </w:tabs>
        <w:spacing w:after="0" w:line="480" w:lineRule="auto"/>
        <w:ind w:left="426"/>
        <w:jc w:val="both"/>
        <w:rPr>
          <w:noProof/>
        </w:rPr>
      </w:pPr>
      <w:r>
        <w:rPr>
          <w:noProof/>
        </w:rPr>
        <w:t xml:space="preserve">Faktor internal adalah faktor yang berasal dari dalam pekerja yang muncul akibat dari reaksi beban kerja eksternal. Reaksi itu disebut strain, berat ringannya strain dapat dinilai baik secara obyektif maupun subjektif. Faktor internal meliputi faktor somatis (jenis kelamin, umur, ukuran tubuh, status gizi, kondisi kesehatan), faktor psikis (motivasi, persepsi, kepercayaan, keinginan, dan kepuasan). </w:t>
      </w:r>
    </w:p>
    <w:p w14:paraId="79F9ECA9" w14:textId="4C0FB11F" w:rsidR="00056D2D" w:rsidRDefault="00056D2D" w:rsidP="00614B17">
      <w:pPr>
        <w:spacing w:after="0" w:line="480" w:lineRule="auto"/>
        <w:ind w:firstLine="709"/>
        <w:jc w:val="both"/>
        <w:rPr>
          <w:noProof/>
        </w:rPr>
      </w:pPr>
      <w:r>
        <w:rPr>
          <w:noProof/>
        </w:rPr>
        <w:t>Beban Kerja yang berlebih mengakibatkan stres kerja fisik dan psikis serta reaksi-reaksi emosional, seperti : sakit kepala, gangguan pencernaan, mudah emosional. Sebaliknya jika Beban Kerja terlalu sedikit dapat mengakibatkan kebosanan, sehingga konsentrasi menjadi berkurang dalam bekerja dan dapat membahayakan diri sendiri serta lingkungan kerja</w:t>
      </w:r>
      <w:r w:rsidR="00A040E3">
        <w:rPr>
          <w:noProof/>
        </w:rPr>
        <w:t xml:space="preserve"> </w:t>
      </w:r>
      <w:r w:rsidR="00A040E3">
        <w:rPr>
          <w:noProof/>
        </w:rPr>
        <w:fldChar w:fldCharType="begin" w:fldLock="1"/>
      </w:r>
      <w:r w:rsidR="00A040E3">
        <w:rPr>
          <w:noProof/>
        </w:rPr>
        <w:instrText>ADDIN CSL_CITATION {"citationItems":[{"id":"ITEM-1","itemData":{"author":[{"dropping-particle":"","family":"Manuaba","given":"A.","non-dropping-particle":"","parse-names":false,"suffix":""}],"id":"ITEM-1","issued":{"date-parts":[["2000"]]},"publisher":"PT. Guna Widya","publisher-place":"Surabaya","title":"Ergonomi, Kesehatan Keselamatan Kerja","type":"paper-conference"},"uris":["http://www.mendeley.com/documents/?uuid=9ab9a7ea-2c21-37bf-a39e-ffe98b46c041"]}],"mendeley":{"formattedCitation":"(Manuaba, 2000)","plainTextFormattedCitation":"(Manuaba, 2000)","previouslyFormattedCitation":"(Manuaba, 2000)"},"properties":{"noteIndex":0},"schema":"https://github.com/citation-style-language/schema/raw/master/csl-citation.json"}</w:instrText>
      </w:r>
      <w:r w:rsidR="00A040E3">
        <w:rPr>
          <w:noProof/>
        </w:rPr>
        <w:fldChar w:fldCharType="separate"/>
      </w:r>
      <w:r w:rsidR="00A040E3" w:rsidRPr="00A040E3">
        <w:rPr>
          <w:noProof/>
        </w:rPr>
        <w:t>(Manuaba, 2000)</w:t>
      </w:r>
      <w:r w:rsidR="00A040E3">
        <w:rPr>
          <w:noProof/>
        </w:rPr>
        <w:fldChar w:fldCharType="end"/>
      </w:r>
      <w:r>
        <w:rPr>
          <w:noProof/>
        </w:rPr>
        <w:t>.</w:t>
      </w:r>
    </w:p>
    <w:p w14:paraId="03F90509" w14:textId="68576DE1" w:rsidR="00056D2D" w:rsidRDefault="00A040E3" w:rsidP="00614B17">
      <w:pPr>
        <w:spacing w:after="0" w:line="480" w:lineRule="auto"/>
        <w:ind w:firstLine="709"/>
        <w:jc w:val="both"/>
        <w:rPr>
          <w:noProof/>
        </w:rPr>
      </w:pPr>
      <w:r>
        <w:rPr>
          <w:color w:val="000000"/>
        </w:rPr>
        <w:fldChar w:fldCharType="begin" w:fldLock="1"/>
      </w:r>
      <w:r>
        <w:rPr>
          <w:color w:val="000000"/>
        </w:rPr>
        <w:instrText>ADDIN CSL_CITATION {"citationItems":[{"id":"ITEM-1","itemData":{"DOI":"10.18551/rjoas.2018-05.10","abstract":"This research aims to describe and analyze the effects of the role conflict, the intrinsic motivation and an excessive workload to burnout and satisfaction level of college lecturers who concurrent structural position at Private-Owned University (PTS) in islands of Ambon. The result of hypothesis testing through confirmatory factor analysis and path analysis shows that intrinsic motivation and work overload are proven to significantly affect burnout level, and intrinsic motivation, role conflict and burnout are proven to significantly affect job satisfaction level","author":[{"dropping-particle":"","family":"Tamaela","given":"E.Y.","non-dropping-particle":"","parse-names":false,"suffix":""},{"dropping-particle":"","family":"Hetharie","given":"J.A.","non-dropping-particle":"","parse-names":false,"suffix":""},{"dropping-particle":"","family":"Huwae","given":"V.E.","non-dropping-particle":"","parse-names":false,"suffix":""}],"container-title":"Russian Journal of Agricultural and Socio-Economic Sciences","id":"ITEM-1","issue":"5","issued":{"date-parts":[["2018"]]},"page":"74-85","title":"Extension and Consequence of Burnout Antecedent Model To Job Satisfaction of College Lecturers Who Concurrent Structural Position At Private-Owned University in Islands of Ambon, Indonesia","type":"article-journal","volume":"77"},"uris":["http://www.mendeley.com/documents/?uuid=62b3ae48-355b-4684-a29f-5cb051b3e0be"]}],"mendeley":{"formattedCitation":"(Tamaela et al., 2018)","manualFormatting":"Tamaela et al., (2018)","plainTextFormattedCitation":"(Tamaela et al., 2018)","previouslyFormattedCitation":"(Tamaela et al., 2018)"},"properties":{"noteIndex":0},"schema":"https://github.com/citation-style-language/schema/raw/master/csl-citation.json"}</w:instrText>
      </w:r>
      <w:r>
        <w:rPr>
          <w:color w:val="000000"/>
        </w:rPr>
        <w:fldChar w:fldCharType="separate"/>
      </w:r>
      <w:r w:rsidRPr="00A040E3">
        <w:rPr>
          <w:noProof/>
          <w:color w:val="000000"/>
        </w:rPr>
        <w:t xml:space="preserve">Tamaela et al., </w:t>
      </w:r>
      <w:r>
        <w:rPr>
          <w:noProof/>
          <w:color w:val="000000"/>
        </w:rPr>
        <w:t>(</w:t>
      </w:r>
      <w:r w:rsidRPr="00A040E3">
        <w:rPr>
          <w:noProof/>
          <w:color w:val="000000"/>
        </w:rPr>
        <w:t>2018)</w:t>
      </w:r>
      <w:r>
        <w:rPr>
          <w:color w:val="000000"/>
        </w:rPr>
        <w:fldChar w:fldCharType="end"/>
      </w:r>
      <w:r>
        <w:rPr>
          <w:noProof/>
        </w:rPr>
        <w:t xml:space="preserve"> </w:t>
      </w:r>
      <w:r w:rsidR="00056D2D">
        <w:rPr>
          <w:noProof/>
        </w:rPr>
        <w:t>dalam penelitiannya menjelaskan bahwa b</w:t>
      </w:r>
      <w:r w:rsidR="00056D2D" w:rsidRPr="00C34139">
        <w:rPr>
          <w:noProof/>
        </w:rPr>
        <w:t xml:space="preserve">eban kerja yang berlebihan merupakan bagian dari keseluruhan konsep beban kerja. Pada dasarnya </w:t>
      </w:r>
      <w:r w:rsidR="00056D2D">
        <w:rPr>
          <w:noProof/>
        </w:rPr>
        <w:t>beban kerja</w:t>
      </w:r>
      <w:r w:rsidR="00056D2D" w:rsidRPr="00C34139">
        <w:rPr>
          <w:noProof/>
        </w:rPr>
        <w:t xml:space="preserve"> terdiri dari empat dimensi. Keempat dimensi tersebut adalah: Kelebihan beban kuantitatif, Beban berlebih kualitatif, Beban kurang kuantitatif, Beban kurang kualitatif.</w:t>
      </w:r>
    </w:p>
    <w:p w14:paraId="0342E4A5" w14:textId="703B4E26" w:rsidR="00056D2D" w:rsidRDefault="00056D2D" w:rsidP="00614B17">
      <w:pPr>
        <w:spacing w:after="0" w:line="480" w:lineRule="auto"/>
        <w:ind w:firstLine="709"/>
        <w:jc w:val="both"/>
        <w:rPr>
          <w:noProof/>
        </w:rPr>
      </w:pPr>
      <w:r>
        <w:rPr>
          <w:noProof/>
        </w:rPr>
        <w:t>Beban kerja merupakan sebuah proses yang dilakukan individu dalam menyelesaikan tugas-tugas suatu pekerjaan atau kelompok jabatan yang dilaksanakan dalam keadaan normal dalam suatu jangka waktu tertentu yang berhubungan dengan indikatornya</w:t>
      </w:r>
      <w:r w:rsidR="00A040E3">
        <w:rPr>
          <w:noProof/>
        </w:rPr>
        <w:t xml:space="preserve"> </w:t>
      </w:r>
      <w:r w:rsidR="00A040E3">
        <w:rPr>
          <w:noProof/>
        </w:rPr>
        <w:fldChar w:fldCharType="begin" w:fldLock="1"/>
      </w:r>
      <w:r w:rsidR="00A040E3">
        <w:rPr>
          <w:noProof/>
        </w:rPr>
        <w:instrText>ADDIN CSL_CITATION {"citationItems":[{"id":"ITEM-1","itemData":{"DOI":"10.30596/maneggio.v2i2.3667","ISSN":"26232634","author":[{"dropping-particle":"","family":"Nabawi","given":"Rizal","non-dropping-particle":"","parse-names":false,"suffix":""}],"container-title":"Maneggio: Jurnal Ilmiah Magister Manajemen","id":"ITEM-1","issue":"2","issued":{"date-parts":[["2019","9","30"]]},"page":"170-183","title":"Pengaruh Lingkungan Kerja, Kepuasan Kerja dan Beban Kerja Terhadap Kinerja Pegawai","type":"article-journal","volume":"2"},"uris":["http://www.mendeley.com/documents/?uuid=71daaf89-0ca1-3645-8140-c132afc30a18"]}],"mendeley":{"formattedCitation":"(Nabawi, 2019)","plainTextFormattedCitation":"(Nabawi, 2019)","previouslyFormattedCitation":"(Nabawi, 2019)"},"properties":{"noteIndex":0},"schema":"https://github.com/citation-style-language/schema/raw/master/csl-citation.json"}</w:instrText>
      </w:r>
      <w:r w:rsidR="00A040E3">
        <w:rPr>
          <w:noProof/>
        </w:rPr>
        <w:fldChar w:fldCharType="separate"/>
      </w:r>
      <w:r w:rsidR="00A040E3" w:rsidRPr="00A040E3">
        <w:rPr>
          <w:noProof/>
        </w:rPr>
        <w:t>(Nabawi, 2019)</w:t>
      </w:r>
      <w:r w:rsidR="00A040E3">
        <w:rPr>
          <w:noProof/>
        </w:rPr>
        <w:fldChar w:fldCharType="end"/>
      </w:r>
      <w:r>
        <w:rPr>
          <w:noProof/>
        </w:rPr>
        <w:t>. Indikator tersebut antara lain:</w:t>
      </w:r>
    </w:p>
    <w:p w14:paraId="7CA7A835" w14:textId="46ECFF73" w:rsidR="00EF6545" w:rsidRDefault="00EF6545" w:rsidP="00614B17">
      <w:pPr>
        <w:spacing w:after="0" w:line="480" w:lineRule="auto"/>
        <w:ind w:firstLine="709"/>
        <w:jc w:val="both"/>
        <w:rPr>
          <w:noProof/>
        </w:rPr>
      </w:pPr>
    </w:p>
    <w:p w14:paraId="0D10C4E8" w14:textId="77777777" w:rsidR="00EF6545" w:rsidRDefault="00EF6545" w:rsidP="00614B17">
      <w:pPr>
        <w:spacing w:after="0" w:line="480" w:lineRule="auto"/>
        <w:ind w:firstLine="709"/>
        <w:jc w:val="both"/>
        <w:rPr>
          <w:noProof/>
        </w:rPr>
      </w:pPr>
    </w:p>
    <w:p w14:paraId="384A2E29" w14:textId="77777777" w:rsidR="00056D2D" w:rsidRDefault="00056D2D" w:rsidP="00EE18D8">
      <w:pPr>
        <w:pStyle w:val="ListParagraph"/>
        <w:numPr>
          <w:ilvl w:val="0"/>
          <w:numId w:val="20"/>
        </w:numPr>
        <w:tabs>
          <w:tab w:val="left" w:pos="284"/>
          <w:tab w:val="left" w:pos="993"/>
        </w:tabs>
        <w:spacing w:after="0" w:line="480" w:lineRule="auto"/>
        <w:ind w:left="426" w:hanging="426"/>
        <w:jc w:val="both"/>
        <w:rPr>
          <w:noProof/>
        </w:rPr>
      </w:pPr>
      <w:r>
        <w:rPr>
          <w:noProof/>
        </w:rPr>
        <w:lastRenderedPageBreak/>
        <w:t>Target yang harus dicapai</w:t>
      </w:r>
    </w:p>
    <w:p w14:paraId="10D9B8C9" w14:textId="77777777" w:rsidR="00056D2D" w:rsidRDefault="00056D2D" w:rsidP="00614B17">
      <w:pPr>
        <w:pStyle w:val="ListParagraph"/>
        <w:tabs>
          <w:tab w:val="left" w:pos="284"/>
          <w:tab w:val="left" w:pos="993"/>
        </w:tabs>
        <w:spacing w:after="0" w:line="480" w:lineRule="auto"/>
        <w:ind w:left="284"/>
        <w:jc w:val="both"/>
        <w:rPr>
          <w:noProof/>
        </w:rPr>
      </w:pPr>
      <w:r>
        <w:rPr>
          <w:noProof/>
        </w:rPr>
        <w:t>Pandangan individu mengenai besarnya target kerja yang diberikan untuk menyelesaikan pekerjaannya dan mengenai hasil kerja yang harus diselesaikan dalam jangka waktu tertentu.</w:t>
      </w:r>
    </w:p>
    <w:p w14:paraId="0B92B1FE" w14:textId="77777777" w:rsidR="00056D2D" w:rsidRDefault="00056D2D" w:rsidP="00EE18D8">
      <w:pPr>
        <w:pStyle w:val="ListParagraph"/>
        <w:numPr>
          <w:ilvl w:val="0"/>
          <w:numId w:val="20"/>
        </w:numPr>
        <w:tabs>
          <w:tab w:val="left" w:pos="284"/>
          <w:tab w:val="left" w:pos="993"/>
        </w:tabs>
        <w:spacing w:after="0" w:line="480" w:lineRule="auto"/>
        <w:ind w:left="426" w:hanging="426"/>
        <w:jc w:val="both"/>
        <w:rPr>
          <w:noProof/>
        </w:rPr>
      </w:pPr>
      <w:r>
        <w:rPr>
          <w:noProof/>
        </w:rPr>
        <w:t>Kondisi pekerjaan</w:t>
      </w:r>
    </w:p>
    <w:p w14:paraId="15C30EE1" w14:textId="77777777" w:rsidR="00056D2D" w:rsidRDefault="00056D2D" w:rsidP="00614B17">
      <w:pPr>
        <w:pStyle w:val="ListParagraph"/>
        <w:tabs>
          <w:tab w:val="left" w:pos="284"/>
          <w:tab w:val="left" w:pos="993"/>
        </w:tabs>
        <w:spacing w:after="0" w:line="480" w:lineRule="auto"/>
        <w:ind w:left="284"/>
        <w:jc w:val="both"/>
        <w:rPr>
          <w:noProof/>
        </w:rPr>
      </w:pPr>
      <w:r>
        <w:rPr>
          <w:noProof/>
        </w:rPr>
        <w:t>Mencakup tentang bagaimana pandangan yang dimiliki oleh individu mengenai kondisi pekerjaannya, serta mengatasi kejadian yang tak terduga seperti harus bekerja diluar jam kerja untuk mendatangi nasabah dan menyelesaikan pekerjaan lainnya.</w:t>
      </w:r>
    </w:p>
    <w:p w14:paraId="771E8AA7" w14:textId="77777777" w:rsidR="00056D2D" w:rsidRDefault="00056D2D" w:rsidP="00EE18D8">
      <w:pPr>
        <w:pStyle w:val="ListParagraph"/>
        <w:numPr>
          <w:ilvl w:val="0"/>
          <w:numId w:val="20"/>
        </w:numPr>
        <w:tabs>
          <w:tab w:val="left" w:pos="284"/>
          <w:tab w:val="left" w:pos="993"/>
        </w:tabs>
        <w:spacing w:after="0" w:line="480" w:lineRule="auto"/>
        <w:ind w:left="284" w:hanging="284"/>
        <w:jc w:val="both"/>
        <w:rPr>
          <w:noProof/>
        </w:rPr>
      </w:pPr>
      <w:r>
        <w:rPr>
          <w:noProof/>
        </w:rPr>
        <w:t>Standart pekerjaan</w:t>
      </w:r>
    </w:p>
    <w:p w14:paraId="69BA1C5B" w14:textId="77777777" w:rsidR="00056D2D" w:rsidRDefault="00056D2D" w:rsidP="00614B17">
      <w:pPr>
        <w:pStyle w:val="ListParagraph"/>
        <w:tabs>
          <w:tab w:val="left" w:pos="284"/>
          <w:tab w:val="left" w:pos="993"/>
        </w:tabs>
        <w:spacing w:after="0" w:line="480" w:lineRule="auto"/>
        <w:ind w:left="284"/>
        <w:jc w:val="both"/>
        <w:rPr>
          <w:noProof/>
        </w:rPr>
      </w:pPr>
      <w:r>
        <w:rPr>
          <w:noProof/>
        </w:rPr>
        <w:t>Kesan yang dimiliki oleh individu mengenai pekerjaannya, misalnya perasaan yang timbul mengenai beban kerja yang harus diselesaikan dalam jangka waktu tertentu.</w:t>
      </w:r>
    </w:p>
    <w:p w14:paraId="60DDA890" w14:textId="136A63F6" w:rsidR="00A040E3" w:rsidRDefault="00056D2D" w:rsidP="00D810B0">
      <w:pPr>
        <w:tabs>
          <w:tab w:val="left" w:pos="284"/>
          <w:tab w:val="left" w:pos="993"/>
        </w:tabs>
        <w:spacing w:line="480" w:lineRule="auto"/>
        <w:ind w:firstLine="709"/>
        <w:jc w:val="both"/>
        <w:rPr>
          <w:noProof/>
        </w:rPr>
      </w:pPr>
      <w:r>
        <w:rPr>
          <w:noProof/>
        </w:rPr>
        <w:t>Sedangkan</w:t>
      </w:r>
      <w:r w:rsidR="00A040E3">
        <w:rPr>
          <w:noProof/>
        </w:rPr>
        <w:t xml:space="preserve"> </w:t>
      </w:r>
      <w:r w:rsidR="00A040E3">
        <w:rPr>
          <w:noProof/>
        </w:rPr>
        <w:fldChar w:fldCharType="begin" w:fldLock="1"/>
      </w:r>
      <w:r w:rsidR="00A040E3">
        <w:rPr>
          <w:noProof/>
        </w:rPr>
        <w:instrText>ADDIN CSL_CITATION {"citationItems":[{"id":"ITEM-1","itemData":{"DOI":"10.33476/j.e.b.a.v4i2.1245","ISSN":"2527-7499","abstract":"Penelitian ini memiliki tujuan untuk mengetahui : Pengaruh secara langsung dan tidak langsung variabel Beban Kerja terhadap Variabel Kinerja Karyawan melalui timbulnya variabel Burnout karyawan PT BeSmart Global Indonesia, dan pengaruh secara langsung dan tidak langsung variabel Motivasi terhadap variabel Kinerja Karyawan melalui timbulnya variabel Burnout karyawan PT BeSmart Global Indonesia. Metode analisis data yang digunakan adalah Analisa SEM dengan menggunakan software SmartPLS. Data dari kuesioner yang disebarkan kepada 86 karyawan PT BeSmart Global Indonesia. Hasil penelitian menunjukkan bahwa variabel Beban Kerja memiliki pengaruh secara langsung dan tidak langsung terhadap variabel Kinerja Karyawan melalui timbulnya variabel Burnout secara signifikan. Variabel motivasi kerja juga memiliki pengaruh secara langsung dan tidak langsung terhadap variabel Kinerja Karyawan melalui timbulnya variabel Burnout karyawan secara signifikan.","author":[{"dropping-particle":"","family":"Syabani","given":"Refiyandi","non-dropping-particle":"","parse-names":false,"suffix":""},{"dropping-particle":"","family":"Huda","given":"Nurul","non-dropping-particle":"","parse-names":false,"suffix":""}],"container-title":"JEBA (Journal of Economics and Business Aseanomics)","id":"ITEM-1","issue":"2","issued":{"date-parts":[["2020"]]},"page":"126-147","title":"Analisa Beban Kerja dan Motivasi terhadap Kinerja Karyawan sebagai Eefek Mediasi Burnout","type":"article-journal","volume":"4"},"uris":["http://www.mendeley.com/documents/?uuid=b2578954-95c0-46ba-b709-946e837f8aef"]}],"mendeley":{"formattedCitation":"(Syabani &amp; Huda, 2020)","manualFormatting":"Syabani &amp; Huda, (2020)","plainTextFormattedCitation":"(Syabani &amp; Huda, 2020)","previouslyFormattedCitation":"(Syabani &amp; Huda, 2020)"},"properties":{"noteIndex":0},"schema":"https://github.com/citation-style-language/schema/raw/master/csl-citation.json"}</w:instrText>
      </w:r>
      <w:r w:rsidR="00A040E3">
        <w:rPr>
          <w:noProof/>
        </w:rPr>
        <w:fldChar w:fldCharType="separate"/>
      </w:r>
      <w:r w:rsidR="00A040E3" w:rsidRPr="00A040E3">
        <w:rPr>
          <w:noProof/>
        </w:rPr>
        <w:t xml:space="preserve">Syabani &amp; Huda, </w:t>
      </w:r>
      <w:r w:rsidR="00A040E3">
        <w:rPr>
          <w:noProof/>
        </w:rPr>
        <w:t>(</w:t>
      </w:r>
      <w:r w:rsidR="00A040E3" w:rsidRPr="00A040E3">
        <w:rPr>
          <w:noProof/>
        </w:rPr>
        <w:t>2020)</w:t>
      </w:r>
      <w:r w:rsidR="00A040E3">
        <w:rPr>
          <w:noProof/>
        </w:rPr>
        <w:fldChar w:fldCharType="end"/>
      </w:r>
      <w:r w:rsidR="00A040E3">
        <w:rPr>
          <w:noProof/>
        </w:rPr>
        <w:t xml:space="preserve"> </w:t>
      </w:r>
      <w:r>
        <w:rPr>
          <w:noProof/>
        </w:rPr>
        <w:t>menjelaskan indikator beban kerja adalah: 1. Kondisi pekerjaan, 2. Penggunaan waktu kerja, 3. Target yang harus dicapai. Dari indikator - indikator tersebut maka dapat disimpulkan jika beban kerja terjadi karena adanya keinginan menyelesaikan pekerjaan agar target bisa tercapai.</w:t>
      </w:r>
    </w:p>
    <w:p w14:paraId="329D3339" w14:textId="612A22C9" w:rsidR="00056D2D" w:rsidRPr="0072549E" w:rsidRDefault="00056D2D" w:rsidP="00EE18D8">
      <w:pPr>
        <w:pStyle w:val="Heading3"/>
      </w:pPr>
      <w:bookmarkStart w:id="26" w:name="_Toc124926837"/>
      <w:r w:rsidRPr="0072549E">
        <w:t>Stres Kerja</w:t>
      </w:r>
      <w:bookmarkEnd w:id="26"/>
    </w:p>
    <w:p w14:paraId="53C2EE18" w14:textId="740A098E" w:rsidR="00056D2D" w:rsidRDefault="00A040E3" w:rsidP="00614B17">
      <w:pPr>
        <w:spacing w:after="0" w:line="480" w:lineRule="auto"/>
        <w:ind w:firstLine="720"/>
        <w:jc w:val="both"/>
        <w:rPr>
          <w:iCs/>
          <w:noProof/>
        </w:rPr>
      </w:pPr>
      <w:r>
        <w:rPr>
          <w:iCs/>
          <w:noProof/>
          <w:color w:val="000000"/>
        </w:rPr>
        <w:fldChar w:fldCharType="begin" w:fldLock="1"/>
      </w:r>
      <w:r w:rsidR="00ED6AC0">
        <w:rPr>
          <w:iCs/>
          <w:noProof/>
          <w:color w:val="000000"/>
        </w:rPr>
        <w:instrText>ADDIN CSL_CITATION {"citationItems":[{"id":"ITEM-1","itemData":{"author":[{"dropping-particle":"","family":"Higgins","given":"M","non-dropping-particle":"","parse-names":false,"suffix":""}],"id":"ITEM-1","issued":{"date-parts":[["1982"]]},"publisher":"Randome House. USA","publisher-place":"New York","title":"Human Relation Concept and Skill","type":"book"},"uris":["http://www.mendeley.com/documents/?uuid=5a64562a-5c91-324c-b33a-857e85525165"]}],"mendeley":{"formattedCitation":"(Higgins, 1982)","manualFormatting":"Higgins, (1982)","plainTextFormattedCitation":"(Higgins, 1982)","previouslyFormattedCitation":"(Higgins, 1982)"},"properties":{"noteIndex":0},"schema":"https://github.com/citation-style-language/schema/raw/master/csl-citation.json"}</w:instrText>
      </w:r>
      <w:r>
        <w:rPr>
          <w:iCs/>
          <w:noProof/>
          <w:color w:val="000000"/>
        </w:rPr>
        <w:fldChar w:fldCharType="separate"/>
      </w:r>
      <w:r w:rsidRPr="00A040E3">
        <w:rPr>
          <w:iCs/>
          <w:noProof/>
          <w:color w:val="000000"/>
        </w:rPr>
        <w:t xml:space="preserve">Higgins, </w:t>
      </w:r>
      <w:r>
        <w:rPr>
          <w:iCs/>
          <w:noProof/>
          <w:color w:val="000000"/>
        </w:rPr>
        <w:t>(</w:t>
      </w:r>
      <w:r w:rsidRPr="00A040E3">
        <w:rPr>
          <w:iCs/>
          <w:noProof/>
          <w:color w:val="000000"/>
        </w:rPr>
        <w:t>1982)</w:t>
      </w:r>
      <w:r>
        <w:rPr>
          <w:iCs/>
          <w:noProof/>
          <w:color w:val="000000"/>
        </w:rPr>
        <w:fldChar w:fldCharType="end"/>
      </w:r>
      <w:r>
        <w:rPr>
          <w:iCs/>
          <w:noProof/>
        </w:rPr>
        <w:t xml:space="preserve"> </w:t>
      </w:r>
      <w:r w:rsidR="00056D2D">
        <w:rPr>
          <w:iCs/>
          <w:noProof/>
        </w:rPr>
        <w:t xml:space="preserve">menjelaskan bahwa </w:t>
      </w:r>
      <w:r w:rsidR="00056D2D" w:rsidRPr="00306057">
        <w:rPr>
          <w:iCs/>
          <w:noProof/>
        </w:rPr>
        <w:t>stres</w:t>
      </w:r>
      <w:r w:rsidR="00056D2D">
        <w:rPr>
          <w:iCs/>
          <w:noProof/>
        </w:rPr>
        <w:t xml:space="preserve"> merupakan</w:t>
      </w:r>
      <w:r w:rsidR="00056D2D" w:rsidRPr="00306057">
        <w:rPr>
          <w:iCs/>
          <w:noProof/>
        </w:rPr>
        <w:t xml:space="preserve"> kondisi fisik dan psikologis seseorang yang merupakan hasil dari proses adaptasi terhadap lingkungan.</w:t>
      </w:r>
      <w:r w:rsidR="00056D2D">
        <w:rPr>
          <w:iCs/>
          <w:noProof/>
        </w:rPr>
        <w:t xml:space="preserve"> </w:t>
      </w:r>
      <w:r w:rsidR="00056D2D" w:rsidRPr="00E66184">
        <w:rPr>
          <w:iCs/>
          <w:noProof/>
        </w:rPr>
        <w:t xml:space="preserve">Stres kerja dilihat dari sudut pandang psikologi merupakan keadaan tertekan secara fisik maupun psikologis. Keadaan itu secara umum merupakan kondisi tuntutan lingkungan melebihi kemampuan individu untuk meresponnya </w:t>
      </w:r>
      <w:r w:rsidR="00ED6AC0">
        <w:rPr>
          <w:iCs/>
          <w:noProof/>
        </w:rPr>
        <w:lastRenderedPageBreak/>
        <w:fldChar w:fldCharType="begin" w:fldLock="1"/>
      </w:r>
      <w:r w:rsidR="00ED6AC0">
        <w:rPr>
          <w:iCs/>
          <w:noProof/>
        </w:rPr>
        <w:instrText>ADDIN CSL_CITATION {"citationItems":[{"id":"ITEM-1","itemData":{"author":[{"dropping-particle":"","family":"Nawawi. H.","given":"","non-dropping-particle":"","parse-names":false,"suffix":""}],"id":"ITEM-1","issued":{"date-parts":[["2003"]]},"publisher":"Gadjah Mada University Press","publisher-place":"Yogyakarta","title":"Manajemen Sumber Daya Manusia","type":"book"},"uris":["http://www.mendeley.com/documents/?uuid=5a13ac0e-8a90-3499-82dd-fd981d4ea53b"]}],"mendeley":{"formattedCitation":"(Nawawi. H., 2003)","plainTextFormattedCitation":"(Nawawi. H., 2003)","previouslyFormattedCitation":"(Nawawi. H., 2003)"},"properties":{"noteIndex":0},"schema":"https://github.com/citation-style-language/schema/raw/master/csl-citation.json"}</w:instrText>
      </w:r>
      <w:r w:rsidR="00ED6AC0">
        <w:rPr>
          <w:iCs/>
          <w:noProof/>
        </w:rPr>
        <w:fldChar w:fldCharType="separate"/>
      </w:r>
      <w:r w:rsidR="00ED6AC0" w:rsidRPr="00ED6AC0">
        <w:rPr>
          <w:iCs/>
          <w:noProof/>
        </w:rPr>
        <w:t>(Nawawi. H., 2003)</w:t>
      </w:r>
      <w:r w:rsidR="00ED6AC0">
        <w:rPr>
          <w:iCs/>
          <w:noProof/>
        </w:rPr>
        <w:fldChar w:fldCharType="end"/>
      </w:r>
      <w:r w:rsidR="00056D2D" w:rsidRPr="00E66184">
        <w:rPr>
          <w:iCs/>
          <w:noProof/>
        </w:rPr>
        <w:t>. Secara sederhana,</w:t>
      </w:r>
      <w:r w:rsidR="00ED6AC0">
        <w:rPr>
          <w:iCs/>
          <w:noProof/>
        </w:rPr>
        <w:t xml:space="preserve"> </w:t>
      </w:r>
      <w:r w:rsidR="00ED6AC0">
        <w:rPr>
          <w:iCs/>
          <w:noProof/>
        </w:rPr>
        <w:fldChar w:fldCharType="begin" w:fldLock="1"/>
      </w:r>
      <w:r w:rsidR="00ED6AC0">
        <w:rPr>
          <w:iCs/>
          <w:noProof/>
        </w:rPr>
        <w:instrText>ADDIN CSL_CITATION {"citationItems":[{"id":"ITEM-1","itemData":{"author":[{"dropping-particle":"","family":"Kreitner","given":"R.","non-dropping-particle":"","parse-names":false,"suffix":""},{"dropping-particle":"","family":"Kinicki","given":"A.","non-dropping-particle":"","parse-names":false,"suffix":""}],"edition":"Edisi Kesembilan","editor":[{"dropping-particle":"","family":"Alih Bahasa : Biro Bahasa Alkemis","given":"","non-dropping-particle":"","parse-names":false,"suffix":""}],"id":"ITEM-1","issued":{"date-parts":[["2014"]]},"publisher":"Salemba Empat","publisher-place":"Jakarta","title":"Perilaku Organisasi","type":"book"},"uris":["http://www.mendeley.com/documents/?uuid=99556db6-0460-39ed-8157-3ec14f131800"]}],"mendeley":{"formattedCitation":"(Kreitner &amp; Kinicki, 2014)","manualFormatting":"Kreitner &amp; Kinicki, (2014)","plainTextFormattedCitation":"(Kreitner &amp; Kinicki, 2014)","previouslyFormattedCitation":"(Kreitner &amp; Kinicki, 2014)"},"properties":{"noteIndex":0},"schema":"https://github.com/citation-style-language/schema/raw/master/csl-citation.json"}</w:instrText>
      </w:r>
      <w:r w:rsidR="00ED6AC0">
        <w:rPr>
          <w:iCs/>
          <w:noProof/>
        </w:rPr>
        <w:fldChar w:fldCharType="separate"/>
      </w:r>
      <w:r w:rsidR="00ED6AC0" w:rsidRPr="00ED6AC0">
        <w:rPr>
          <w:iCs/>
          <w:noProof/>
        </w:rPr>
        <w:t xml:space="preserve">Kreitner &amp; Kinicki, </w:t>
      </w:r>
      <w:r w:rsidR="00ED6AC0">
        <w:rPr>
          <w:iCs/>
          <w:noProof/>
        </w:rPr>
        <w:t>(</w:t>
      </w:r>
      <w:r w:rsidR="00ED6AC0" w:rsidRPr="00ED6AC0">
        <w:rPr>
          <w:iCs/>
          <w:noProof/>
        </w:rPr>
        <w:t>2014)</w:t>
      </w:r>
      <w:r w:rsidR="00ED6AC0">
        <w:rPr>
          <w:iCs/>
          <w:noProof/>
        </w:rPr>
        <w:fldChar w:fldCharType="end"/>
      </w:r>
      <w:r w:rsidR="00ED6AC0">
        <w:rPr>
          <w:iCs/>
          <w:noProof/>
        </w:rPr>
        <w:t xml:space="preserve"> </w:t>
      </w:r>
      <w:r w:rsidR="00056D2D" w:rsidRPr="00E66184">
        <w:rPr>
          <w:iCs/>
          <w:noProof/>
        </w:rPr>
        <w:t xml:space="preserve">mendefinisikan stres sebagai respon perilaku, fisik, atau psikologis atas penyebab stres (stresor). Stres kerja juga dapat diartikan sebagai kondisi dinamis yang di dalamnya individu menghadapi peluang, kendala, atau tuntutan yang terkait dengan apa yang sangat diinginkannya dan yang hasilnya dipersepsikan sebagai hal yang tidak pasti tetapi penting </w:t>
      </w:r>
      <w:r w:rsidR="00ED6AC0">
        <w:rPr>
          <w:iCs/>
          <w:noProof/>
        </w:rPr>
        <w:fldChar w:fldCharType="begin" w:fldLock="1"/>
      </w:r>
      <w:r w:rsidR="00460681">
        <w:rPr>
          <w:iCs/>
          <w:noProof/>
        </w:rPr>
        <w:instrText>ADDIN CSL_CITATION {"citationItems":[{"id":"ITEM-1","itemData":{"author":[{"dropping-particle":"","family":"Robbins","given":"Stephen P.","non-dropping-particle":"","parse-names":false,"suffix":""},{"dropping-particle":"","family":"Judge","given":"Timothy","non-dropping-particle":"","parse-names":false,"suffix":""}],"edition":"Fourteenth Edition","id":"ITEM-1","issued":{"date-parts":[["2011"]]},"publisher":"Pearson Education","publisher-place":"New Jersey 07458","title":"Organizational Behaviour","type":"book"},"uris":["http://www.mendeley.com/documents/?uuid=5ad9ce7c-2630-3de0-8d21-6c51fe390c9a"]}],"mendeley":{"formattedCitation":"(Robbins &amp; Judge, 2011)","plainTextFormattedCitation":"(Robbins &amp; Judge, 2011)","previouslyFormattedCitation":"(Robbins &amp; Judge, 2011)"},"properties":{"noteIndex":0},"schema":"https://github.com/citation-style-language/schema/raw/master/csl-citation.json"}</w:instrText>
      </w:r>
      <w:r w:rsidR="00ED6AC0">
        <w:rPr>
          <w:iCs/>
          <w:noProof/>
        </w:rPr>
        <w:fldChar w:fldCharType="separate"/>
      </w:r>
      <w:r w:rsidR="00C003D0" w:rsidRPr="00C003D0">
        <w:rPr>
          <w:iCs/>
          <w:noProof/>
        </w:rPr>
        <w:t>(Robbins &amp; Judge, 2011)</w:t>
      </w:r>
      <w:r w:rsidR="00ED6AC0">
        <w:rPr>
          <w:iCs/>
          <w:noProof/>
        </w:rPr>
        <w:fldChar w:fldCharType="end"/>
      </w:r>
      <w:r w:rsidR="00056D2D" w:rsidRPr="00E66184">
        <w:rPr>
          <w:iCs/>
          <w:noProof/>
        </w:rPr>
        <w:t>.</w:t>
      </w:r>
    </w:p>
    <w:p w14:paraId="7834E722" w14:textId="32C7C2EE" w:rsidR="00056D2D" w:rsidRDefault="00056D2D" w:rsidP="00614B17">
      <w:pPr>
        <w:spacing w:after="0" w:line="480" w:lineRule="auto"/>
        <w:ind w:firstLine="720"/>
        <w:jc w:val="both"/>
        <w:rPr>
          <w:iCs/>
          <w:noProof/>
        </w:rPr>
      </w:pPr>
      <w:r w:rsidRPr="00E66184">
        <w:rPr>
          <w:iCs/>
          <w:noProof/>
        </w:rPr>
        <w:t xml:space="preserve">Mengacu pada definisi tentang stres yang dikemukakan oleh Robbins tersebut, dapat dikatakan bahwa stres tidak selalu buruk. Walaupun stres </w:t>
      </w:r>
      <w:r>
        <w:rPr>
          <w:iCs/>
          <w:noProof/>
        </w:rPr>
        <w:t>pada umumnya</w:t>
      </w:r>
      <w:r w:rsidRPr="00E66184">
        <w:rPr>
          <w:iCs/>
          <w:noProof/>
        </w:rPr>
        <w:t xml:space="preserve"> dibahas dalam konteks negatif, stres kerja juga mempunyai nilai positif</w:t>
      </w:r>
      <w:r w:rsidR="00ED6AC0">
        <w:rPr>
          <w:iCs/>
          <w:noProof/>
        </w:rPr>
        <w:t xml:space="preserve"> </w:t>
      </w:r>
      <w:r w:rsidR="00ED6AC0">
        <w:rPr>
          <w:iCs/>
          <w:noProof/>
        </w:rPr>
        <w:fldChar w:fldCharType="begin" w:fldLock="1"/>
      </w:r>
      <w:r w:rsidR="00460681">
        <w:rPr>
          <w:iCs/>
          <w:noProof/>
        </w:rPr>
        <w:instrText>ADDIN CSL_CITATION {"citationItems":[{"id":"ITEM-1","itemData":{"author":[{"dropping-particle":"","family":"Robbins","given":"Stephen P.","non-dropping-particle":"","parse-names":false,"suffix":""},{"dropping-particle":"","family":"Judge","given":"Timothy","non-dropping-particle":"","parse-names":false,"suffix":""}],"edition":"Fourteenth Edition","id":"ITEM-1","issued":{"date-parts":[["2011"]]},"publisher":"Pearson Education","publisher-place":"New Jersey 07458","title":"Organizational Behaviour","type":"book"},"uris":["http://www.mendeley.com/documents/?uuid=5ad9ce7c-2630-3de0-8d21-6c51fe390c9a"]}],"mendeley":{"formattedCitation":"(Robbins &amp; Judge, 2011)","plainTextFormattedCitation":"(Robbins &amp; Judge, 2011)","previouslyFormattedCitation":"(Robbins &amp; Judge, 2011)"},"properties":{"noteIndex":0},"schema":"https://github.com/citation-style-language/schema/raw/master/csl-citation.json"}</w:instrText>
      </w:r>
      <w:r w:rsidR="00ED6AC0">
        <w:rPr>
          <w:iCs/>
          <w:noProof/>
        </w:rPr>
        <w:fldChar w:fldCharType="separate"/>
      </w:r>
      <w:r w:rsidR="00C003D0" w:rsidRPr="00C003D0">
        <w:rPr>
          <w:iCs/>
          <w:noProof/>
        </w:rPr>
        <w:t>(Robbins &amp; Judge, 2011)</w:t>
      </w:r>
      <w:r w:rsidR="00ED6AC0">
        <w:rPr>
          <w:iCs/>
          <w:noProof/>
        </w:rPr>
        <w:fldChar w:fldCharType="end"/>
      </w:r>
      <w:r w:rsidRPr="00E66184">
        <w:rPr>
          <w:iCs/>
          <w:noProof/>
        </w:rPr>
        <w:t>. Stres bisa menjadi peluang bila stres itu mendatangkan potensi keuntungan, misalnya kinerja yang unggul yang ditunjukkan oleh atlet dalam situasi-situasi yang "mencekam”. Individu semacam itu sering menggunakan stres secara positif untuk mengatasi masalah dan berkinerja pada atau mendekati kemampuan maksimum mereka, sama halnya dengan banyak karyawan yang melihat tekanan beban kerja berlebih yang berat dan tenggat waktu sebagai tantangan positif yang meninggikan mutu kerja dan kepuasankerja yang mereka dapatkan dari pekerjaan mereka.</w:t>
      </w:r>
    </w:p>
    <w:p w14:paraId="2093EA15" w14:textId="04F9092E" w:rsidR="00056D2D" w:rsidRDefault="00ED6AC0" w:rsidP="00614B17">
      <w:pPr>
        <w:spacing w:after="0" w:line="480" w:lineRule="auto"/>
        <w:ind w:firstLine="720"/>
        <w:jc w:val="both"/>
        <w:rPr>
          <w:iCs/>
          <w:noProof/>
        </w:rPr>
      </w:pPr>
      <w:r>
        <w:rPr>
          <w:noProof/>
          <w:color w:val="000000"/>
        </w:rPr>
        <w:fldChar w:fldCharType="begin" w:fldLock="1"/>
      </w:r>
      <w:r>
        <w:rPr>
          <w:noProof/>
          <w:color w:val="000000"/>
        </w:rPr>
        <w:instrText>ADDIN CSL_CITATION {"citationItems":[{"id":"ITEM-1","itemData":{"author":[{"dropping-particle":"","family":"Davis","given":"K.","non-dropping-particle":"","parse-names":false,"suffix":""},{"dropping-particle":"","family":"Westrom","given":"J.W.","non-dropping-particle":"","parse-names":false,"suffix":""}],"edition":"Edisi Ketujuh","id":"ITEM-1","issued":{"date-parts":[["1997"]]},"publisher":"Erlangga","publisher-place":"Jakarta","title":"Perilaku dalam Organisasi","type":"book"},"uris":["http://www.mendeley.com/documents/?uuid=8f5fa948-ce88-3b29-b785-ec6c17f1f2c0"]}],"mendeley":{"formattedCitation":"(Davis &amp; Westrom, 1997)","manualFormatting":"Davis &amp; Westrom, (1997)","plainTextFormattedCitation":"(Davis &amp; Westrom, 1997)","previouslyFormattedCitation":"(Davis &amp; Westrom, 1997)"},"properties":{"noteIndex":0},"schema":"https://github.com/citation-style-language/schema/raw/master/csl-citation.json"}</w:instrText>
      </w:r>
      <w:r>
        <w:rPr>
          <w:noProof/>
          <w:color w:val="000000"/>
        </w:rPr>
        <w:fldChar w:fldCharType="separate"/>
      </w:r>
      <w:r w:rsidRPr="00ED6AC0">
        <w:rPr>
          <w:noProof/>
          <w:color w:val="000000"/>
        </w:rPr>
        <w:t xml:space="preserve">Davis &amp; Westrom, </w:t>
      </w:r>
      <w:r>
        <w:rPr>
          <w:noProof/>
          <w:color w:val="000000"/>
        </w:rPr>
        <w:t>(</w:t>
      </w:r>
      <w:r w:rsidRPr="00ED6AC0">
        <w:rPr>
          <w:noProof/>
          <w:color w:val="000000"/>
        </w:rPr>
        <w:t>1997)</w:t>
      </w:r>
      <w:r>
        <w:rPr>
          <w:noProof/>
          <w:color w:val="000000"/>
        </w:rPr>
        <w:fldChar w:fldCharType="end"/>
      </w:r>
      <w:r>
        <w:rPr>
          <w:iCs/>
          <w:noProof/>
        </w:rPr>
        <w:t xml:space="preserve"> </w:t>
      </w:r>
      <w:r w:rsidR="00056D2D" w:rsidRPr="00E66184">
        <w:rPr>
          <w:iCs/>
          <w:noProof/>
        </w:rPr>
        <w:t>mengemukakan kondisi yang dapat memicu stres kerja sebagai berikut: (a) Beban kerja yang berlebihan, (b) Tekanan dan desakan waktu, (c) Kualitas supervisi yang jelek, (d) Iklim politis yang tidak aman, (e) Umpan balik pelaksanaan kerja yang tidak memadai, (f) Wewenang untuk melaksanakan tanggungjawab yang tidak cukup, (g) Frustrasi, (h) Konflik antar anggota organisasi, dan (i) Perubahan-perubahan dalam pekerjaan.</w:t>
      </w:r>
    </w:p>
    <w:p w14:paraId="6587DC4D" w14:textId="2D2B4B86" w:rsidR="00056D2D" w:rsidRDefault="00ED6AC0" w:rsidP="00614B17">
      <w:pPr>
        <w:spacing w:after="0" w:line="480" w:lineRule="auto"/>
        <w:ind w:firstLine="720"/>
        <w:jc w:val="both"/>
        <w:rPr>
          <w:iCs/>
          <w:noProof/>
        </w:rPr>
      </w:pPr>
      <w:r>
        <w:rPr>
          <w:iCs/>
          <w:noProof/>
          <w:color w:val="000000"/>
        </w:rPr>
        <w:lastRenderedPageBreak/>
        <w:fldChar w:fldCharType="begin" w:fldLock="1"/>
      </w:r>
      <w:r w:rsidR="00460681">
        <w:rPr>
          <w:iCs/>
          <w:noProof/>
          <w:color w:val="000000"/>
        </w:rPr>
        <w:instrText>ADDIN CSL_CITATION {"citationItems":[{"id":"ITEM-1","itemData":{"author":[{"dropping-particle":"","family":"Robbins","given":"Stephen P.","non-dropping-particle":"","parse-names":false,"suffix":""},{"dropping-particle":"","family":"Judge","given":"Timothy","non-dropping-particle":"","parse-names":false,"suffix":""}],"edition":"Fourteenth Edition","id":"ITEM-1","issued":{"date-parts":[["2011"]]},"publisher":"Pearson Education","publisher-place":"New Jersey 07458","title":"Organizational Behaviour","type":"book"},"uris":["http://www.mendeley.com/documents/?uuid=5ad9ce7c-2630-3de0-8d21-6c51fe390c9a"]}],"mendeley":{"formattedCitation":"(Robbins &amp; Judge, 2011)","manualFormatting":"Robbins &amp; Judge, (2011)","plainTextFormattedCitation":"(Robbins &amp; Judge, 2011)","previouslyFormattedCitation":"(Robbins &amp; Judge, 2011)"},"properties":{"noteIndex":0},"schema":"https://github.com/citation-style-language/schema/raw/master/csl-citation.json"}</w:instrText>
      </w:r>
      <w:r>
        <w:rPr>
          <w:iCs/>
          <w:noProof/>
          <w:color w:val="000000"/>
        </w:rPr>
        <w:fldChar w:fldCharType="separate"/>
      </w:r>
      <w:r w:rsidRPr="00ED6AC0">
        <w:rPr>
          <w:iCs/>
          <w:noProof/>
          <w:color w:val="000000"/>
        </w:rPr>
        <w:t xml:space="preserve">Robbins &amp; Judge, </w:t>
      </w:r>
      <w:r>
        <w:rPr>
          <w:iCs/>
          <w:noProof/>
          <w:color w:val="000000"/>
        </w:rPr>
        <w:t>(</w:t>
      </w:r>
      <w:r w:rsidRPr="00ED6AC0">
        <w:rPr>
          <w:iCs/>
          <w:noProof/>
          <w:color w:val="000000"/>
        </w:rPr>
        <w:t>2011)</w:t>
      </w:r>
      <w:r>
        <w:rPr>
          <w:iCs/>
          <w:noProof/>
          <w:color w:val="000000"/>
        </w:rPr>
        <w:fldChar w:fldCharType="end"/>
      </w:r>
      <w:r w:rsidR="00056D2D" w:rsidRPr="00AC6E5E">
        <w:rPr>
          <w:iCs/>
          <w:noProof/>
        </w:rPr>
        <w:t>,</w:t>
      </w:r>
      <w:r w:rsidR="00056D2D">
        <w:rPr>
          <w:iCs/>
          <w:noProof/>
        </w:rPr>
        <w:t xml:space="preserve"> menjelaskan bahwa</w:t>
      </w:r>
      <w:r w:rsidR="00056D2D" w:rsidRPr="00AC6E5E">
        <w:rPr>
          <w:iCs/>
          <w:noProof/>
        </w:rPr>
        <w:t xml:space="preserve"> stres kerja memiliki tiga dimensi yaitu:</w:t>
      </w:r>
    </w:p>
    <w:p w14:paraId="281B6A6A" w14:textId="77777777" w:rsidR="00056D2D" w:rsidRDefault="00056D2D" w:rsidP="00EE18D8">
      <w:pPr>
        <w:pStyle w:val="ListParagraph"/>
        <w:numPr>
          <w:ilvl w:val="0"/>
          <w:numId w:val="23"/>
        </w:numPr>
        <w:spacing w:after="0" w:line="480" w:lineRule="auto"/>
        <w:ind w:left="284" w:hanging="284"/>
        <w:jc w:val="both"/>
        <w:rPr>
          <w:iCs/>
          <w:noProof/>
        </w:rPr>
      </w:pPr>
      <w:r w:rsidRPr="002D6502">
        <w:rPr>
          <w:iCs/>
          <w:noProof/>
        </w:rPr>
        <w:t xml:space="preserve">Faktor lingkungan, dengan indikator : </w:t>
      </w:r>
      <w:r w:rsidRPr="002D6502">
        <w:rPr>
          <w:i/>
          <w:noProof/>
        </w:rPr>
        <w:t>Economic Uncertainties, Political Uncertainties, dan Technological Uncertainties</w:t>
      </w:r>
      <w:r w:rsidRPr="002D6502">
        <w:rPr>
          <w:iCs/>
          <w:noProof/>
        </w:rPr>
        <w:t>.</w:t>
      </w:r>
    </w:p>
    <w:p w14:paraId="3ECE2253" w14:textId="77777777" w:rsidR="00056D2D" w:rsidRDefault="00056D2D" w:rsidP="00EE18D8">
      <w:pPr>
        <w:pStyle w:val="ListParagraph"/>
        <w:numPr>
          <w:ilvl w:val="0"/>
          <w:numId w:val="23"/>
        </w:numPr>
        <w:spacing w:after="0" w:line="480" w:lineRule="auto"/>
        <w:ind w:left="284" w:hanging="284"/>
        <w:jc w:val="both"/>
        <w:rPr>
          <w:iCs/>
          <w:noProof/>
        </w:rPr>
      </w:pPr>
      <w:r w:rsidRPr="002D6502">
        <w:rPr>
          <w:iCs/>
          <w:noProof/>
        </w:rPr>
        <w:t xml:space="preserve">Faktor organisasi, dengan indikator : </w:t>
      </w:r>
      <w:r w:rsidRPr="002D6502">
        <w:rPr>
          <w:i/>
          <w:noProof/>
        </w:rPr>
        <w:t>Task demand, Role demand, dan interpersonal demand</w:t>
      </w:r>
      <w:r w:rsidRPr="002D6502">
        <w:rPr>
          <w:iCs/>
          <w:noProof/>
        </w:rPr>
        <w:t>.</w:t>
      </w:r>
    </w:p>
    <w:p w14:paraId="05079E60" w14:textId="77777777" w:rsidR="00056D2D" w:rsidRPr="002D6502" w:rsidRDefault="00056D2D" w:rsidP="00EE18D8">
      <w:pPr>
        <w:pStyle w:val="ListParagraph"/>
        <w:numPr>
          <w:ilvl w:val="0"/>
          <w:numId w:val="23"/>
        </w:numPr>
        <w:spacing w:after="0" w:line="480" w:lineRule="auto"/>
        <w:ind w:left="284" w:hanging="284"/>
        <w:jc w:val="both"/>
        <w:rPr>
          <w:iCs/>
          <w:noProof/>
        </w:rPr>
      </w:pPr>
      <w:r w:rsidRPr="002D6502">
        <w:rPr>
          <w:iCs/>
          <w:noProof/>
        </w:rPr>
        <w:t xml:space="preserve">Faktor personal, dengan indikator : </w:t>
      </w:r>
      <w:r w:rsidRPr="002D6502">
        <w:rPr>
          <w:i/>
          <w:noProof/>
        </w:rPr>
        <w:t>family issues, personal economic problems, dan inherent personality characteristics</w:t>
      </w:r>
      <w:r w:rsidRPr="002D6502">
        <w:rPr>
          <w:iCs/>
          <w:noProof/>
        </w:rPr>
        <w:t>.</w:t>
      </w:r>
    </w:p>
    <w:p w14:paraId="6EC7CF80" w14:textId="575EC1DC" w:rsidR="00056D2D" w:rsidRPr="00461137" w:rsidRDefault="00056D2D" w:rsidP="00D810B0">
      <w:pPr>
        <w:spacing w:line="480" w:lineRule="auto"/>
        <w:ind w:firstLine="720"/>
        <w:jc w:val="both"/>
        <w:rPr>
          <w:bCs/>
          <w:noProof/>
        </w:rPr>
      </w:pPr>
      <w:r>
        <w:rPr>
          <w:noProof/>
        </w:rPr>
        <w:t xml:space="preserve">Sedangkan </w:t>
      </w:r>
      <w:r w:rsidR="00ED6AC0">
        <w:rPr>
          <w:noProof/>
        </w:rPr>
        <w:fldChar w:fldCharType="begin" w:fldLock="1"/>
      </w:r>
      <w:r w:rsidR="0005267A">
        <w:rPr>
          <w:noProof/>
        </w:rPr>
        <w:instrText>ADDIN CSL_CITATION {"citationItems":[{"id":"ITEM-1","itemData":{"DOI":"10.1108/01437730810906326","ISSN":"01437739","abstract":"Purpose The purpose of this paper is to examine the relationships between locus of control and the work</w:instrText>
      </w:r>
      <w:r w:rsidR="0005267A">
        <w:rPr>
          <w:rFonts w:hint="eastAsia"/>
          <w:noProof/>
        </w:rPr>
        <w:instrText></w:instrText>
      </w:r>
      <w:r w:rsidR="0005267A">
        <w:rPr>
          <w:noProof/>
        </w:rPr>
        <w:instrText>related behavioral measures of job stress, job satisfaction and job performance in Taiwan. Design/methodology/approach Subjects were drawn from a pool of accounting professionals who completed a questionnaire made up of valid and reliable instruments that measured each of the variables studied. Findings The findings indicate that one aspect of an accountants' personality, as measured by locus of control, plays an important role in predicting in the level of job satisfaction, stress and performance in CPA firms in Taiwan. Individuals with a higher internal locus of control are more likely to have lower levels of job stress and higher levels of job performance and satisfaction. Practical implications The results indicate that locus of control plays an important role in the overall effectiveness of accountants, even in a non</w:instrText>
      </w:r>
      <w:r w:rsidR="0005267A">
        <w:rPr>
          <w:rFonts w:hint="eastAsia"/>
          <w:noProof/>
        </w:rPr>
        <w:instrText></w:instrText>
      </w:r>
      <w:r w:rsidR="0005267A">
        <w:rPr>
          <w:noProof/>
        </w:rPr>
        <w:instrText>western culture like Taiwan. Originality/value This was a study of a non</w:instrText>
      </w:r>
      <w:r w:rsidR="0005267A">
        <w:rPr>
          <w:rFonts w:hint="eastAsia"/>
          <w:noProof/>
        </w:rPr>
        <w:instrText></w:instrText>
      </w:r>
      <w:r w:rsidR="0005267A">
        <w:rPr>
          <w:noProof/>
        </w:rPr>
        <w:instrText>Western culture and focused on individuals in a profession rather than occupations not requiring professional credentials. © 2008, Emerald Group Publishing Limited","author":[{"dropping-particle":"","family":"Chen","given":"Jui Chen","non-dropping-particle":"","parse-names":false,"suffix":""},{"dropping-particle":"","family":"Silverthorne","given":"Colin","non-dropping-particle":"","parse-names":false,"suffix":""}],"container-title":"Leadership &amp; Organization Development Journal","id":"ITEM-1","issue":"7","issued":{"date-parts":[["2018","9","19"]]},"page":"572-582","title":"The impact of locus of control on job stress, job performance and job satisfaction in Taiwan","type":"article-journal","volume":"29"},"uris":["http://www.mendeley.com/documents/?uuid=d895afe2-4206-3a3c-ac38-93713e7fe448"]}],"mendeley":{"formattedCitation":"(Chen &amp; Silverthorne, 2018)","manualFormatting":"Chen &amp; Silverthorne, (2018)","plainTextFormattedCitation":"(Chen &amp; Silverthorne, 2018)","previouslyFormattedCitation":"(Chen &amp; Silverthorne, 2018)"},"properties":{"noteIndex":0},"schema":"https://github.com/citation-style-language/schema/raw/master/csl-citation.json"}</w:instrText>
      </w:r>
      <w:r w:rsidR="00ED6AC0">
        <w:rPr>
          <w:noProof/>
        </w:rPr>
        <w:fldChar w:fldCharType="separate"/>
      </w:r>
      <w:r w:rsidR="00ED6AC0" w:rsidRPr="00ED6AC0">
        <w:rPr>
          <w:noProof/>
        </w:rPr>
        <w:t xml:space="preserve">Chen &amp; Silverthorne, </w:t>
      </w:r>
      <w:r w:rsidR="00ED6AC0">
        <w:rPr>
          <w:noProof/>
        </w:rPr>
        <w:t>(</w:t>
      </w:r>
      <w:r w:rsidR="00ED6AC0" w:rsidRPr="00ED6AC0">
        <w:rPr>
          <w:noProof/>
        </w:rPr>
        <w:t>2018)</w:t>
      </w:r>
      <w:r w:rsidR="00ED6AC0">
        <w:rPr>
          <w:noProof/>
        </w:rPr>
        <w:fldChar w:fldCharType="end"/>
      </w:r>
      <w:r w:rsidR="00ED6AC0">
        <w:rPr>
          <w:noProof/>
        </w:rPr>
        <w:t xml:space="preserve"> </w:t>
      </w:r>
      <w:r>
        <w:rPr>
          <w:noProof/>
        </w:rPr>
        <w:t xml:space="preserve">dalam penelitiannya menyebutkan bahwa </w:t>
      </w:r>
      <w:r w:rsidRPr="00461137">
        <w:rPr>
          <w:noProof/>
        </w:rPr>
        <w:t>stres kerja memiliki empat dimensi</w:t>
      </w:r>
      <w:r>
        <w:rPr>
          <w:noProof/>
        </w:rPr>
        <w:t xml:space="preserve"> yaitu</w:t>
      </w:r>
      <w:r w:rsidRPr="00461137">
        <w:rPr>
          <w:noProof/>
        </w:rPr>
        <w:t>: ambiguitas, konflik,</w:t>
      </w:r>
      <w:r>
        <w:rPr>
          <w:noProof/>
        </w:rPr>
        <w:t xml:space="preserve"> </w:t>
      </w:r>
      <w:r w:rsidRPr="00461137">
        <w:rPr>
          <w:noProof/>
        </w:rPr>
        <w:t>beban kerja dan sumber daya yang tidak memadai</w:t>
      </w:r>
      <w:r>
        <w:rPr>
          <w:noProof/>
        </w:rPr>
        <w:t>.</w:t>
      </w:r>
    </w:p>
    <w:p w14:paraId="624FD291" w14:textId="77777777" w:rsidR="00D00BAA" w:rsidRPr="00D00BAA" w:rsidRDefault="00D00BAA" w:rsidP="00EE18D8">
      <w:pPr>
        <w:pStyle w:val="ListParagraph"/>
        <w:numPr>
          <w:ilvl w:val="0"/>
          <w:numId w:val="10"/>
        </w:numPr>
        <w:spacing w:after="0" w:line="480" w:lineRule="auto"/>
        <w:jc w:val="both"/>
        <w:rPr>
          <w:b/>
          <w:noProof/>
          <w:vanish/>
        </w:rPr>
      </w:pPr>
    </w:p>
    <w:p w14:paraId="65BFFB3A" w14:textId="77777777" w:rsidR="00D00BAA" w:rsidRPr="00D00BAA" w:rsidRDefault="00D00BAA" w:rsidP="00EE18D8">
      <w:pPr>
        <w:pStyle w:val="ListParagraph"/>
        <w:numPr>
          <w:ilvl w:val="0"/>
          <w:numId w:val="10"/>
        </w:numPr>
        <w:spacing w:after="0" w:line="480" w:lineRule="auto"/>
        <w:jc w:val="both"/>
        <w:rPr>
          <w:b/>
          <w:noProof/>
          <w:vanish/>
        </w:rPr>
      </w:pPr>
    </w:p>
    <w:p w14:paraId="0B785B13" w14:textId="77777777" w:rsidR="00D00BAA" w:rsidRPr="00D00BAA" w:rsidRDefault="00D00BAA" w:rsidP="00EE18D8">
      <w:pPr>
        <w:pStyle w:val="ListParagraph"/>
        <w:numPr>
          <w:ilvl w:val="1"/>
          <w:numId w:val="10"/>
        </w:numPr>
        <w:spacing w:after="0" w:line="480" w:lineRule="auto"/>
        <w:jc w:val="both"/>
        <w:rPr>
          <w:b/>
          <w:noProof/>
          <w:vanish/>
        </w:rPr>
      </w:pPr>
    </w:p>
    <w:p w14:paraId="0328C808" w14:textId="77777777" w:rsidR="00D00BAA" w:rsidRPr="00D00BAA" w:rsidRDefault="00D00BAA" w:rsidP="00EE18D8">
      <w:pPr>
        <w:pStyle w:val="ListParagraph"/>
        <w:numPr>
          <w:ilvl w:val="1"/>
          <w:numId w:val="10"/>
        </w:numPr>
        <w:spacing w:after="0" w:line="480" w:lineRule="auto"/>
        <w:jc w:val="both"/>
        <w:rPr>
          <w:b/>
          <w:noProof/>
          <w:vanish/>
        </w:rPr>
      </w:pPr>
    </w:p>
    <w:p w14:paraId="4D13219F" w14:textId="77777777" w:rsidR="00D00BAA" w:rsidRPr="00D00BAA" w:rsidRDefault="00D00BAA" w:rsidP="00EE18D8">
      <w:pPr>
        <w:pStyle w:val="ListParagraph"/>
        <w:numPr>
          <w:ilvl w:val="1"/>
          <w:numId w:val="10"/>
        </w:numPr>
        <w:spacing w:after="0" w:line="480" w:lineRule="auto"/>
        <w:jc w:val="both"/>
        <w:rPr>
          <w:b/>
          <w:noProof/>
          <w:vanish/>
        </w:rPr>
      </w:pPr>
    </w:p>
    <w:p w14:paraId="2C91FB97" w14:textId="77777777" w:rsidR="00D00BAA" w:rsidRPr="00D00BAA" w:rsidRDefault="00D00BAA" w:rsidP="00EE18D8">
      <w:pPr>
        <w:pStyle w:val="ListParagraph"/>
        <w:numPr>
          <w:ilvl w:val="1"/>
          <w:numId w:val="10"/>
        </w:numPr>
        <w:spacing w:after="0" w:line="480" w:lineRule="auto"/>
        <w:jc w:val="both"/>
        <w:rPr>
          <w:b/>
          <w:noProof/>
          <w:vanish/>
        </w:rPr>
      </w:pPr>
    </w:p>
    <w:p w14:paraId="4513E356" w14:textId="77777777" w:rsidR="00D00BAA" w:rsidRPr="00D00BAA" w:rsidRDefault="00D00BAA" w:rsidP="00EE18D8">
      <w:pPr>
        <w:pStyle w:val="ListParagraph"/>
        <w:numPr>
          <w:ilvl w:val="1"/>
          <w:numId w:val="10"/>
        </w:numPr>
        <w:spacing w:after="0" w:line="480" w:lineRule="auto"/>
        <w:jc w:val="both"/>
        <w:rPr>
          <w:b/>
          <w:noProof/>
          <w:vanish/>
        </w:rPr>
      </w:pPr>
    </w:p>
    <w:p w14:paraId="0027C134" w14:textId="631FE45D" w:rsidR="00056D2D" w:rsidRPr="0072549E" w:rsidRDefault="00056D2D" w:rsidP="00EE18D8">
      <w:pPr>
        <w:pStyle w:val="Heading3"/>
      </w:pPr>
      <w:bookmarkStart w:id="27" w:name="_Toc124926838"/>
      <w:r w:rsidRPr="0072549E">
        <w:t>Kepuasan Kerja</w:t>
      </w:r>
      <w:bookmarkEnd w:id="27"/>
    </w:p>
    <w:p w14:paraId="102B9B12" w14:textId="32395F90" w:rsidR="00056D2D" w:rsidRDefault="00056D2D" w:rsidP="00614B17">
      <w:pPr>
        <w:spacing w:after="0" w:line="480" w:lineRule="auto"/>
        <w:ind w:firstLine="720"/>
        <w:jc w:val="both"/>
        <w:rPr>
          <w:noProof/>
        </w:rPr>
      </w:pPr>
      <w:r w:rsidRPr="00C934B3">
        <w:rPr>
          <w:noProof/>
        </w:rPr>
        <w:t>Kepuasan kerja adalah</w:t>
      </w:r>
      <w:r>
        <w:rPr>
          <w:noProof/>
        </w:rPr>
        <w:t xml:space="preserve"> variabel untuk mengukur perasaan positif atau negatif karyawan terhadap pekerjaan atau pengalaman kerja mereka</w:t>
      </w:r>
      <w:r w:rsidR="0005267A">
        <w:rPr>
          <w:noProof/>
        </w:rPr>
        <w:t xml:space="preserve"> </w:t>
      </w:r>
      <w:r w:rsidR="0005267A">
        <w:rPr>
          <w:noProof/>
        </w:rPr>
        <w:fldChar w:fldCharType="begin" w:fldLock="1"/>
      </w:r>
      <w:r w:rsidR="00594C98">
        <w:rPr>
          <w:noProof/>
        </w:rPr>
        <w:instrText>ADDIN CSL_CITATION {"citationItems":[{"id":"ITEM-1","itemData":{"author":[{"dropping-particle":"","family":"Locke","given":"EA","non-dropping-particle":"","parse-names":false,"suffix":""}],"id":"ITEM-1","issued":{"date-parts":[["1976"]]},"number-of-pages":"1297-1343","publisher":"Rand McNally","publisher-place":"Chicago","title":"Sifat dan Penyebab Kepuasan Kerja. Buku Pegangan Industri dan Psikologi Organisasi","type":"book","volume":"1"},"uris":["http://www.mendeley.com/documents/?uuid=4e59af6e-a38a-35dc-8dda-147194f1d2c9"]}],"mendeley":{"formattedCitation":"(Locke, 1976)","plainTextFormattedCitation":"(Locke, 1976)","previouslyFormattedCitation":"(Locke, 1976)"},"properties":{"noteIndex":0},"schema":"https://github.com/citation-style-language/schema/raw/master/csl-citation.json"}</w:instrText>
      </w:r>
      <w:r w:rsidR="0005267A">
        <w:rPr>
          <w:noProof/>
        </w:rPr>
        <w:fldChar w:fldCharType="separate"/>
      </w:r>
      <w:r w:rsidR="0005267A" w:rsidRPr="0005267A">
        <w:rPr>
          <w:noProof/>
        </w:rPr>
        <w:t>(Locke, 1976)</w:t>
      </w:r>
      <w:r w:rsidR="0005267A">
        <w:rPr>
          <w:noProof/>
        </w:rPr>
        <w:fldChar w:fldCharType="end"/>
      </w:r>
      <w:r w:rsidRPr="00C934B3">
        <w:rPr>
          <w:noProof/>
        </w:rPr>
        <w:t>.</w:t>
      </w:r>
      <w:r>
        <w:rPr>
          <w:noProof/>
        </w:rPr>
        <w:t xml:space="preserve"> Kepuasan kerja dapat didefinisikan sebagai sejauh mana seorang karyawan menyukai atau tidak menyukai pekerjaannya</w:t>
      </w:r>
      <w:r w:rsidR="00594C98">
        <w:rPr>
          <w:noProof/>
        </w:rPr>
        <w:t xml:space="preserve"> </w:t>
      </w:r>
      <w:r w:rsidR="00594C98">
        <w:rPr>
          <w:noProof/>
        </w:rPr>
        <w:fldChar w:fldCharType="begin" w:fldLock="1"/>
      </w:r>
      <w:r w:rsidR="00594C98">
        <w:rPr>
          <w:noProof/>
        </w:rPr>
        <w:instrText>ADDIN CSL_CITATION {"citationItems":[{"id":"ITEM-1","itemData":{"author":[{"dropping-particle":"","family":"Spector","given":"PE","non-dropping-particle":"","parse-names":false,"suffix":""}],"id":"ITEM-1","issued":{"date-parts":[["1997"]]},"publisher":"SAGE Publications","publisher-place":"California","title":"Job Satisfaction: Application, Assessment, Causes, and Consequences","type":"book"},"uris":["http://www.mendeley.com/documents/?uuid=e953bff9-296c-36b3-840b-5eb32ef64552"]}],"mendeley":{"formattedCitation":"(Spector, 1997)","plainTextFormattedCitation":"(Spector, 1997)","previouslyFormattedCitation":"(Spector, 1997)"},"properties":{"noteIndex":0},"schema":"https://github.com/citation-style-language/schema/raw/master/csl-citation.json"}</w:instrText>
      </w:r>
      <w:r w:rsidR="00594C98">
        <w:rPr>
          <w:noProof/>
        </w:rPr>
        <w:fldChar w:fldCharType="separate"/>
      </w:r>
      <w:r w:rsidR="00594C98" w:rsidRPr="00594C98">
        <w:rPr>
          <w:noProof/>
        </w:rPr>
        <w:t>(Spector, 1997)</w:t>
      </w:r>
      <w:r w:rsidR="00594C98">
        <w:rPr>
          <w:noProof/>
        </w:rPr>
        <w:fldChar w:fldCharType="end"/>
      </w:r>
      <w:r>
        <w:rPr>
          <w:noProof/>
        </w:rPr>
        <w:t>. Kepuasan kerja telah dipelajari secara luas sebagai penyebab potensial dari perilaku yang berhubungan dengan pekerjaan dan sumber hasil yang penting bagi individu dan organisasi</w:t>
      </w:r>
      <w:r w:rsidR="00594C98">
        <w:rPr>
          <w:noProof/>
        </w:rPr>
        <w:t xml:space="preserve"> </w:t>
      </w:r>
      <w:r w:rsidR="00594C98">
        <w:rPr>
          <w:noProof/>
        </w:rPr>
        <w:fldChar w:fldCharType="begin" w:fldLock="1"/>
      </w:r>
      <w:r w:rsidR="00594C98">
        <w:rPr>
          <w:noProof/>
        </w:rPr>
        <w:instrText>ADDIN CSL_CITATION {"citationItems":[{"id":"ITEM-1","itemData":{"DOI":"10.1016/j.jvb.2008.01.004","ISSN":"00018791","abstract":"Although several different measures have been developed to assess job satisfaction, large-scale examinations of the psychometric properties of most satisfaction scales are generally lacking. In the current study we used meta-analysis to examine the construct validity of the Michigan Organizational Assessment Questionnaire Job Satisfaction Subscale (MOAQ-JSS; [Cammann, C., Fichman, M., Jenkins, D., &amp; Klesh, J. (1979). The Michigan Organizational Assessment Questionnaire. Unpublished manuscript, University of Michigan, Ann Arbor; Cammann, C., Fichman, M., Jenkins, G. D., &amp; Klesh, J. (1983). Michigan Organizational Assessment Questionnaire. In S. E. Seashore, E. E. Lawler, P. H. Mirvis, &amp; C. Cammann (Eds.), Assessing organizational change: A guide to methods, measures, and practices (pp. 71-138). New York: Wiley-Interscience]), which is a brief, face-valid measure of global job satisfaction. Our analyses indicate that the MOAQ-JSS is a reliable and construct-valid measure of job satisfaction. We also report normative data for the MOAQ-JSS. © 2008 Elsevier Inc. All rights reserved.","author":[{"dropping-particle":"","family":"Bowling","given":"Nathan A.","non-dropping-particle":"","parse-names":false,"suffix":""},{"dropping-particle":"","family":"Hammond","given":"Gregory D.","non-dropping-particle":"","parse-names":false,"suffix":""}],"container-title":"Journal of Vocational Behavior","id":"ITEM-1","issue":"1","issued":{"date-parts":[["2008","8"]]},"page":"63-77","title":"A meta-analytic examination of the construct validity of the Michigan Organizational Assessment Questionnaire Job Satisfaction Subscale","type":"article-journal","volume":"73"},"uris":["http://www.mendeley.com/documents/?uuid=9469bda3-2d3e-30ec-9c9c-ccce16519e82"]}],"mendeley":{"formattedCitation":"(Bowling &amp; Hammond, 2008)","plainTextFormattedCitation":"(Bowling &amp; Hammond, 2008)","previouslyFormattedCitation":"(Bowling &amp; Hammond, 2008)"},"properties":{"noteIndex":0},"schema":"https://github.com/citation-style-language/schema/raw/master/csl-citation.json"}</w:instrText>
      </w:r>
      <w:r w:rsidR="00594C98">
        <w:rPr>
          <w:noProof/>
        </w:rPr>
        <w:fldChar w:fldCharType="separate"/>
      </w:r>
      <w:r w:rsidR="00594C98" w:rsidRPr="00594C98">
        <w:rPr>
          <w:noProof/>
        </w:rPr>
        <w:t>(Bowling &amp; Hammond, 2008)</w:t>
      </w:r>
      <w:r w:rsidR="00594C98">
        <w:rPr>
          <w:noProof/>
        </w:rPr>
        <w:fldChar w:fldCharType="end"/>
      </w:r>
      <w:r>
        <w:rPr>
          <w:noProof/>
        </w:rPr>
        <w:t>. Kepuasan kerja adalah keadaan emosional yang menyenangkan atau tidak menyenangkan, tergantung bagaimana para karyawan memandang pekerjaan mereka</w:t>
      </w:r>
      <w:r w:rsidR="00594C98">
        <w:rPr>
          <w:noProof/>
        </w:rPr>
        <w:t xml:space="preserve"> </w:t>
      </w:r>
      <w:r w:rsidR="00594C98">
        <w:rPr>
          <w:noProof/>
        </w:rPr>
        <w:fldChar w:fldCharType="begin" w:fldLock="1"/>
      </w:r>
      <w:r w:rsidR="00594C98">
        <w:rPr>
          <w:noProof/>
        </w:rPr>
        <w:instrText>ADDIN CSL_CITATION {"citationItems":[{"id":"ITEM-1","itemData":{"author":[{"dropping-particle":"","family":"Handoko","given":"T. H.","non-dropping-particle":"","parse-names":false,"suffix":""}],"edition":"Edisi Kedua","id":"ITEM-1","issued":{"date-parts":[["2006"]]},"publisher":"BPFE Universitas Gadjah Mada","publisher-place":"Yogyakarta","title":"Manajemen Personalia &amp; Sumber Daya Manusia","type":"book"},"uris":["http://www.mendeley.com/documents/?uuid=3b3564fb-bfa4-3e0b-b3fe-b6952e4732a2"]}],"mendeley":{"formattedCitation":"(Handoko, 2006)","plainTextFormattedCitation":"(Handoko, 2006)","previouslyFormattedCitation":"(Handoko, 2006)"},"properties":{"noteIndex":0},"schema":"https://github.com/citation-style-language/schema/raw/master/csl-citation.json"}</w:instrText>
      </w:r>
      <w:r w:rsidR="00594C98">
        <w:rPr>
          <w:noProof/>
        </w:rPr>
        <w:fldChar w:fldCharType="separate"/>
      </w:r>
      <w:r w:rsidR="00594C98" w:rsidRPr="00594C98">
        <w:rPr>
          <w:noProof/>
        </w:rPr>
        <w:t>(Handoko, 2006)</w:t>
      </w:r>
      <w:r w:rsidR="00594C98">
        <w:rPr>
          <w:noProof/>
        </w:rPr>
        <w:fldChar w:fldCharType="end"/>
      </w:r>
      <w:r>
        <w:rPr>
          <w:noProof/>
        </w:rPr>
        <w:t>. Kepuasan kerja juga dapat didefinisikan sebagai keadaan emosi senang atau emosi positif yang berasal dari penilaian pekerjaannya serta pengalaman kerja seseorang</w:t>
      </w:r>
      <w:r w:rsidR="00594C98">
        <w:rPr>
          <w:noProof/>
        </w:rPr>
        <w:t xml:space="preserve"> </w:t>
      </w:r>
      <w:r w:rsidR="00594C98">
        <w:rPr>
          <w:noProof/>
        </w:rPr>
        <w:fldChar w:fldCharType="begin" w:fldLock="1"/>
      </w:r>
      <w:r w:rsidR="00594C98">
        <w:rPr>
          <w:noProof/>
        </w:rPr>
        <w:instrText>ADDIN CSL_CITATION {"citationItems":[{"id":"ITEM-1","itemData":{"author":[{"dropping-particle":"","family":"Luthans","given":"F.","non-dropping-particle":"","parse-names":false,"suffix":""}],"edition":"Edisi Kesepuluh","id":"ITEM-1","issued":{"date-parts":[["2005"]]},"publisher":"Penerbit Andi","publisher-place":"Yogyakarta","title":"Perilaku Organisasi","type":"book"},"uris":["http://www.mendeley.com/documents/?uuid=62e8b478-a6c1-358e-ab0d-f8f28ba76aa7"]}],"mendeley":{"formattedCitation":"(Luthans, 2005)","plainTextFormattedCitation":"(Luthans, 2005)","previouslyFormattedCitation":"(Luthans, 2005)"},"properties":{"noteIndex":0},"schema":"https://github.com/citation-style-language/schema/raw/master/csl-citation.json"}</w:instrText>
      </w:r>
      <w:r w:rsidR="00594C98">
        <w:rPr>
          <w:noProof/>
        </w:rPr>
        <w:fldChar w:fldCharType="separate"/>
      </w:r>
      <w:r w:rsidR="00594C98" w:rsidRPr="00594C98">
        <w:rPr>
          <w:noProof/>
        </w:rPr>
        <w:t>(Luthans, 2005)</w:t>
      </w:r>
      <w:r w:rsidR="00594C98">
        <w:rPr>
          <w:noProof/>
        </w:rPr>
        <w:fldChar w:fldCharType="end"/>
      </w:r>
      <w:r>
        <w:rPr>
          <w:noProof/>
        </w:rPr>
        <w:t xml:space="preserve">. </w:t>
      </w:r>
      <w:r>
        <w:rPr>
          <w:noProof/>
        </w:rPr>
        <w:lastRenderedPageBreak/>
        <w:t>Mengacu pada definisi kepuasan kerja tersebut, tampak bahwa kepuasan kerja bersifat multidimensional. Seseorang dapat relatif puas dengan suatu aspek pekerjaannya dan tidak puas dengan beberapa aspek pekerjaannya yang lain</w:t>
      </w:r>
      <w:r w:rsidR="00594C98">
        <w:rPr>
          <w:noProof/>
        </w:rPr>
        <w:t xml:space="preserve"> </w:t>
      </w:r>
      <w:r w:rsidR="00594C98">
        <w:rPr>
          <w:noProof/>
        </w:rPr>
        <w:fldChar w:fldCharType="begin" w:fldLock="1"/>
      </w:r>
      <w:r w:rsidR="00594C98">
        <w:rPr>
          <w:noProof/>
        </w:rPr>
        <w:instrText>ADDIN CSL_CITATION {"citationItems":[{"id":"ITEM-1","itemData":{"author":[{"dropping-particle":"","family":"Kreitner","given":"R.","non-dropping-particle":"","parse-names":false,"suffix":""},{"dropping-particle":"","family":"Kinicki","given":"A.","non-dropping-particle":"","parse-names":false,"suffix":""}],"edition":"Edisi Kesembilan","editor":[{"dropping-particle":"","family":"Alih Bahasa : Biro Bahasa Alkemis","given":"","non-dropping-particle":"","parse-names":false,"suffix":""}],"id":"ITEM-1","issued":{"date-parts":[["2014"]]},"publisher":"Salemba Empat","publisher-place":"Jakarta","title":"Perilaku Organisasi","type":"book"},"uris":["http://www.mendeley.com/documents/?uuid=99556db6-0460-39ed-8157-3ec14f131800"]}],"mendeley":{"formattedCitation":"(Kreitner &amp; Kinicki, 2014)","plainTextFormattedCitation":"(Kreitner &amp; Kinicki, 2014)","previouslyFormattedCitation":"(Kreitner &amp; Kinicki, 2014)"},"properties":{"noteIndex":0},"schema":"https://github.com/citation-style-language/schema/raw/master/csl-citation.json"}</w:instrText>
      </w:r>
      <w:r w:rsidR="00594C98">
        <w:rPr>
          <w:noProof/>
        </w:rPr>
        <w:fldChar w:fldCharType="separate"/>
      </w:r>
      <w:r w:rsidR="00594C98" w:rsidRPr="00594C98">
        <w:rPr>
          <w:noProof/>
        </w:rPr>
        <w:t>(Kreitner &amp; Kinicki, 2014)</w:t>
      </w:r>
      <w:r w:rsidR="00594C98">
        <w:rPr>
          <w:noProof/>
        </w:rPr>
        <w:fldChar w:fldCharType="end"/>
      </w:r>
      <w:r>
        <w:rPr>
          <w:noProof/>
        </w:rPr>
        <w:t>.</w:t>
      </w:r>
    </w:p>
    <w:p w14:paraId="73E8B756" w14:textId="7D5BD5CF" w:rsidR="00056D2D" w:rsidRDefault="00594C98" w:rsidP="00614B17">
      <w:pPr>
        <w:spacing w:after="0" w:line="480" w:lineRule="auto"/>
        <w:ind w:firstLine="720"/>
        <w:jc w:val="both"/>
        <w:rPr>
          <w:noProof/>
        </w:rPr>
      </w:pPr>
      <w:r>
        <w:rPr>
          <w:noProof/>
        </w:rPr>
        <w:fldChar w:fldCharType="begin" w:fldLock="1"/>
      </w:r>
      <w:r>
        <w:rPr>
          <w:noProof/>
        </w:rPr>
        <w:instrText>ADDIN CSL_CITATION {"citationItems":[{"id":"ITEM-1","itemData":{"author":[{"dropping-particle":"","family":"Kreitner","given":"R.","non-dropping-particle":"","parse-names":false,"suffix":""},{"dropping-particle":"","family":"Kinicki","given":"A.","non-dropping-particle":"","parse-names":false,"suffix":""}],"edition":"Edisi Kesembilan","editor":[{"dropping-particle":"","family":"Alih Bahasa : Biro Bahasa Alkemis","given":"","non-dropping-particle":"","parse-names":false,"suffix":""}],"id":"ITEM-1","issued":{"date-parts":[["2014"]]},"publisher":"Salemba Empat","publisher-place":"Jakarta","title":"Perilaku Organisasi","type":"book"},"uris":["http://www.mendeley.com/documents/?uuid=99556db6-0460-39ed-8157-3ec14f131800"]}],"mendeley":{"formattedCitation":"(Kreitner &amp; Kinicki, 2014)","manualFormatting":"Kreitner &amp; Kinicki, (2014)","plainTextFormattedCitation":"(Kreitner &amp; Kinicki, 2014)","previouslyFormattedCitation":"(Kreitner &amp; Kinicki, 2014)"},"properties":{"noteIndex":0},"schema":"https://github.com/citation-style-language/schema/raw/master/csl-citation.json"}</w:instrText>
      </w:r>
      <w:r>
        <w:rPr>
          <w:noProof/>
        </w:rPr>
        <w:fldChar w:fldCharType="separate"/>
      </w:r>
      <w:r w:rsidRPr="00594C98">
        <w:rPr>
          <w:noProof/>
        </w:rPr>
        <w:t xml:space="preserve">Kreitner &amp; Kinicki, </w:t>
      </w:r>
      <w:r>
        <w:rPr>
          <w:noProof/>
        </w:rPr>
        <w:t>(</w:t>
      </w:r>
      <w:r w:rsidRPr="00594C98">
        <w:rPr>
          <w:noProof/>
        </w:rPr>
        <w:t>2014)</w:t>
      </w:r>
      <w:r>
        <w:rPr>
          <w:noProof/>
        </w:rPr>
        <w:fldChar w:fldCharType="end"/>
      </w:r>
      <w:r>
        <w:rPr>
          <w:noProof/>
        </w:rPr>
        <w:t xml:space="preserve"> menyatakan bahwa terdapat sejumlah faktor yang mpemengaruhi kepuasan kerja, antara lain</w:t>
      </w:r>
      <w:r w:rsidR="00056D2D">
        <w:rPr>
          <w:noProof/>
        </w:rPr>
        <w:t xml:space="preserve">: </w:t>
      </w:r>
    </w:p>
    <w:p w14:paraId="41CE567C" w14:textId="77777777" w:rsidR="00056D2D" w:rsidRDefault="00056D2D" w:rsidP="00EE18D8">
      <w:pPr>
        <w:pStyle w:val="ListParagraph"/>
        <w:numPr>
          <w:ilvl w:val="0"/>
          <w:numId w:val="21"/>
        </w:numPr>
        <w:spacing w:after="0" w:line="480" w:lineRule="auto"/>
        <w:ind w:left="284" w:hanging="284"/>
        <w:jc w:val="both"/>
        <w:rPr>
          <w:noProof/>
        </w:rPr>
      </w:pPr>
      <w:r>
        <w:rPr>
          <w:noProof/>
        </w:rPr>
        <w:t xml:space="preserve">Pekerjaan itu Sendiri. Kepuasan pekerjaan itu sendiri merupakan sumber utama kepuasan. Umpan balik dari pekerjaan itu sendiri dan otonomi merupakan dua faktor motivasi utama yang berhubungan dengan pekerjaan. </w:t>
      </w:r>
      <w:r w:rsidRPr="005A170B">
        <w:rPr>
          <w:noProof/>
        </w:rPr>
        <w:t>Pekerjaan yang menarik dan</w:t>
      </w:r>
      <w:r>
        <w:rPr>
          <w:noProof/>
        </w:rPr>
        <w:t xml:space="preserve"> </w:t>
      </w:r>
      <w:r w:rsidRPr="005A170B">
        <w:rPr>
          <w:noProof/>
        </w:rPr>
        <w:t>menantang serta menjanjikan perkembangan karier merupakan hal</w:t>
      </w:r>
      <w:r>
        <w:rPr>
          <w:noProof/>
        </w:rPr>
        <w:t xml:space="preserve"> </w:t>
      </w:r>
      <w:r w:rsidRPr="005A170B">
        <w:rPr>
          <w:noProof/>
        </w:rPr>
        <w:t>paling penting untuk karyawan muda dan tua, yang dapat secara</w:t>
      </w:r>
      <w:r>
        <w:rPr>
          <w:noProof/>
        </w:rPr>
        <w:t xml:space="preserve"> </w:t>
      </w:r>
      <w:r w:rsidRPr="005A170B">
        <w:rPr>
          <w:noProof/>
        </w:rPr>
        <w:t>langsung mempengaruhi kepuasan kerjanya.</w:t>
      </w:r>
    </w:p>
    <w:p w14:paraId="23D8A2D9" w14:textId="77777777" w:rsidR="00056D2D" w:rsidRDefault="00056D2D" w:rsidP="00EE18D8">
      <w:pPr>
        <w:pStyle w:val="ListParagraph"/>
        <w:numPr>
          <w:ilvl w:val="0"/>
          <w:numId w:val="21"/>
        </w:numPr>
        <w:spacing w:after="0" w:line="480" w:lineRule="auto"/>
        <w:ind w:left="284" w:hanging="284"/>
        <w:jc w:val="both"/>
        <w:rPr>
          <w:noProof/>
        </w:rPr>
      </w:pPr>
      <w:r w:rsidRPr="005A170B">
        <w:rPr>
          <w:noProof/>
        </w:rPr>
        <w:t>Gaji. Upah dan gaji tergolong dua hal yang cukup signifikan, tetapi</w:t>
      </w:r>
      <w:r>
        <w:rPr>
          <w:noProof/>
        </w:rPr>
        <w:t xml:space="preserve"> </w:t>
      </w:r>
      <w:r w:rsidRPr="005A170B">
        <w:rPr>
          <w:noProof/>
        </w:rPr>
        <w:t>juga kompleks secara kognitif dan merupakan faktor multidimensi</w:t>
      </w:r>
      <w:r>
        <w:rPr>
          <w:noProof/>
        </w:rPr>
        <w:t xml:space="preserve"> </w:t>
      </w:r>
      <w:r w:rsidRPr="005A170B">
        <w:rPr>
          <w:noProof/>
        </w:rPr>
        <w:t>dalam kepuasan kerja.</w:t>
      </w:r>
      <w:r>
        <w:rPr>
          <w:noProof/>
        </w:rPr>
        <w:t xml:space="preserve"> </w:t>
      </w:r>
      <w:r w:rsidRPr="005A170B">
        <w:rPr>
          <w:noProof/>
        </w:rPr>
        <w:t>Karyawan melihat gaji</w:t>
      </w:r>
      <w:r>
        <w:rPr>
          <w:noProof/>
        </w:rPr>
        <w:t xml:space="preserve"> </w:t>
      </w:r>
      <w:r w:rsidRPr="005A170B">
        <w:rPr>
          <w:noProof/>
        </w:rPr>
        <w:t>sebagai refleksi dari bagaimana manajemen memandang kontribusi</w:t>
      </w:r>
      <w:r>
        <w:rPr>
          <w:noProof/>
        </w:rPr>
        <w:t xml:space="preserve"> </w:t>
      </w:r>
      <w:r w:rsidRPr="005A170B">
        <w:rPr>
          <w:noProof/>
        </w:rPr>
        <w:t xml:space="preserve">mereka terhadap perusahaan. </w:t>
      </w:r>
    </w:p>
    <w:p w14:paraId="48EC2377" w14:textId="77777777" w:rsidR="00056D2D" w:rsidRDefault="00056D2D" w:rsidP="00EE18D8">
      <w:pPr>
        <w:pStyle w:val="ListParagraph"/>
        <w:numPr>
          <w:ilvl w:val="0"/>
          <w:numId w:val="21"/>
        </w:numPr>
        <w:spacing w:after="0" w:line="480" w:lineRule="auto"/>
        <w:ind w:left="284" w:hanging="284"/>
        <w:jc w:val="both"/>
        <w:rPr>
          <w:noProof/>
        </w:rPr>
      </w:pPr>
      <w:r w:rsidRPr="005A170B">
        <w:rPr>
          <w:noProof/>
        </w:rPr>
        <w:t>Promosi. Kesempatan promosi memiliki pengaruh yang berbeda pada</w:t>
      </w:r>
      <w:r>
        <w:rPr>
          <w:noProof/>
        </w:rPr>
        <w:t xml:space="preserve"> </w:t>
      </w:r>
      <w:r w:rsidRPr="005A170B">
        <w:rPr>
          <w:noProof/>
        </w:rPr>
        <w:t>kepuasan kerja. Hal ini dikarenakan promosi memiliki sejumlah</w:t>
      </w:r>
      <w:r>
        <w:rPr>
          <w:noProof/>
        </w:rPr>
        <w:t xml:space="preserve"> </w:t>
      </w:r>
      <w:r w:rsidRPr="005A170B">
        <w:rPr>
          <w:noProof/>
        </w:rPr>
        <w:t>bentuk yang berbeda dan memiliki berbagai penghargaan. Misalnya,</w:t>
      </w:r>
      <w:r>
        <w:rPr>
          <w:noProof/>
        </w:rPr>
        <w:t xml:space="preserve"> </w:t>
      </w:r>
      <w:r w:rsidRPr="005A170B">
        <w:rPr>
          <w:noProof/>
        </w:rPr>
        <w:t>individu yang</w:t>
      </w:r>
      <w:r>
        <w:rPr>
          <w:noProof/>
        </w:rPr>
        <w:t xml:space="preserve"> </w:t>
      </w:r>
      <w:r w:rsidRPr="005A170B">
        <w:rPr>
          <w:noProof/>
        </w:rPr>
        <w:t>dipromosikan atas dasar senioritas sering mengalami</w:t>
      </w:r>
      <w:r>
        <w:rPr>
          <w:noProof/>
        </w:rPr>
        <w:t xml:space="preserve"> </w:t>
      </w:r>
      <w:r w:rsidRPr="005A170B">
        <w:rPr>
          <w:noProof/>
        </w:rPr>
        <w:t>kepuasan kerja, tetapi tingkat kepuasannya tidak setinggi tingkat</w:t>
      </w:r>
      <w:r>
        <w:rPr>
          <w:noProof/>
        </w:rPr>
        <w:t xml:space="preserve"> </w:t>
      </w:r>
      <w:r w:rsidRPr="005A170B">
        <w:rPr>
          <w:noProof/>
        </w:rPr>
        <w:t xml:space="preserve">kepuasan orang yang dipromosikan atas dasar kinerja. </w:t>
      </w:r>
    </w:p>
    <w:p w14:paraId="261974C2" w14:textId="77777777" w:rsidR="00056D2D" w:rsidRDefault="00056D2D" w:rsidP="00EE18D8">
      <w:pPr>
        <w:pStyle w:val="ListParagraph"/>
        <w:numPr>
          <w:ilvl w:val="0"/>
          <w:numId w:val="21"/>
        </w:numPr>
        <w:spacing w:after="0" w:line="480" w:lineRule="auto"/>
        <w:ind w:left="284" w:hanging="284"/>
        <w:jc w:val="both"/>
        <w:rPr>
          <w:noProof/>
        </w:rPr>
      </w:pPr>
      <w:r w:rsidRPr="00355D67">
        <w:rPr>
          <w:noProof/>
        </w:rPr>
        <w:t>Pengawasan. Pengawasan (supervisi) merupakan sumber penting lain</w:t>
      </w:r>
      <w:r>
        <w:rPr>
          <w:noProof/>
        </w:rPr>
        <w:t xml:space="preserve"> </w:t>
      </w:r>
      <w:r w:rsidRPr="00355D67">
        <w:rPr>
          <w:noProof/>
        </w:rPr>
        <w:t>dari</w:t>
      </w:r>
      <w:r>
        <w:rPr>
          <w:noProof/>
        </w:rPr>
        <w:t xml:space="preserve"> </w:t>
      </w:r>
      <w:r w:rsidRPr="00355D67">
        <w:rPr>
          <w:noProof/>
        </w:rPr>
        <w:t>kepuasan kerja. Ada dua dimensi gaya pengawasan yang</w:t>
      </w:r>
      <w:r>
        <w:rPr>
          <w:noProof/>
        </w:rPr>
        <w:t xml:space="preserve"> </w:t>
      </w:r>
      <w:r w:rsidRPr="00355D67">
        <w:rPr>
          <w:noProof/>
        </w:rPr>
        <w:t xml:space="preserve">mempengaruhi </w:t>
      </w:r>
      <w:r w:rsidRPr="00355D67">
        <w:rPr>
          <w:noProof/>
        </w:rPr>
        <w:lastRenderedPageBreak/>
        <w:t>kepuasan kerja. Yang pertama adalah berpusat pada</w:t>
      </w:r>
      <w:r>
        <w:rPr>
          <w:noProof/>
        </w:rPr>
        <w:t xml:space="preserve"> </w:t>
      </w:r>
      <w:r w:rsidRPr="00355D67">
        <w:rPr>
          <w:noProof/>
        </w:rPr>
        <w:t>karyawan, diukur menurut tingkat di mana penyelia menggunakan ketertarikan personal dan</w:t>
      </w:r>
      <w:r>
        <w:rPr>
          <w:noProof/>
        </w:rPr>
        <w:t xml:space="preserve"> </w:t>
      </w:r>
      <w:r w:rsidRPr="00355D67">
        <w:rPr>
          <w:noProof/>
        </w:rPr>
        <w:t>peduli pada karyawan. Hal itu secara umum</w:t>
      </w:r>
      <w:r>
        <w:rPr>
          <w:noProof/>
        </w:rPr>
        <w:t xml:space="preserve"> </w:t>
      </w:r>
      <w:r w:rsidRPr="00355D67">
        <w:rPr>
          <w:noProof/>
        </w:rPr>
        <w:t>dimanifestasikan dalam cara-cara seperti meneliti seberapa baik kerja karyawan, memberikan nasihat dan bantuan pada individu, dan</w:t>
      </w:r>
      <w:r>
        <w:rPr>
          <w:noProof/>
        </w:rPr>
        <w:t xml:space="preserve"> </w:t>
      </w:r>
      <w:r w:rsidRPr="00355D67">
        <w:rPr>
          <w:noProof/>
        </w:rPr>
        <w:t>berkomunikasi dengan rekan kerja secara personal maupun dalam konteks pekerjaan.</w:t>
      </w:r>
      <w:r>
        <w:rPr>
          <w:noProof/>
        </w:rPr>
        <w:t xml:space="preserve"> </w:t>
      </w:r>
      <w:r w:rsidRPr="00355D67">
        <w:rPr>
          <w:noProof/>
        </w:rPr>
        <w:t>Dimensi yang lain adalah partisipasi atau</w:t>
      </w:r>
      <w:r>
        <w:rPr>
          <w:noProof/>
        </w:rPr>
        <w:t xml:space="preserve"> </w:t>
      </w:r>
      <w:r w:rsidRPr="00355D67">
        <w:rPr>
          <w:noProof/>
        </w:rPr>
        <w:t>pengaruh,</w:t>
      </w:r>
      <w:r>
        <w:rPr>
          <w:noProof/>
        </w:rPr>
        <w:t xml:space="preserve"> </w:t>
      </w:r>
      <w:r w:rsidRPr="00355D67">
        <w:rPr>
          <w:noProof/>
        </w:rPr>
        <w:t>yang memungkinkan orang untuk berpartisipasi dalam</w:t>
      </w:r>
      <w:r>
        <w:rPr>
          <w:noProof/>
        </w:rPr>
        <w:t xml:space="preserve"> </w:t>
      </w:r>
      <w:r w:rsidRPr="00355D67">
        <w:rPr>
          <w:noProof/>
        </w:rPr>
        <w:t>pengambilan keputusan yang memengaruhi pekerjaan mereka.</w:t>
      </w:r>
      <w:r>
        <w:rPr>
          <w:noProof/>
        </w:rPr>
        <w:t xml:space="preserve"> </w:t>
      </w:r>
      <w:r w:rsidRPr="00355D67">
        <w:rPr>
          <w:noProof/>
        </w:rPr>
        <w:t>Partisipasi memiliki efek</w:t>
      </w:r>
      <w:r>
        <w:rPr>
          <w:noProof/>
        </w:rPr>
        <w:t xml:space="preserve"> </w:t>
      </w:r>
      <w:r w:rsidRPr="00355D67">
        <w:rPr>
          <w:noProof/>
        </w:rPr>
        <w:t>positif pada kepuasan kerja. Dalam banyak kasus, cara ini menyebabkan kepuasan kerja yang lebih tinggi. Iklim partisipasi yang diciptakan penyelia memiliki efek yang lebih</w:t>
      </w:r>
      <w:r>
        <w:rPr>
          <w:noProof/>
        </w:rPr>
        <w:t xml:space="preserve"> </w:t>
      </w:r>
      <w:r w:rsidRPr="00355D67">
        <w:rPr>
          <w:noProof/>
        </w:rPr>
        <w:t>signifikan pada kepuasan pekerja daripada partisipasi pada keputusan tertentu.</w:t>
      </w:r>
    </w:p>
    <w:p w14:paraId="39A0F8DD" w14:textId="77777777" w:rsidR="00056D2D" w:rsidRDefault="00056D2D" w:rsidP="00EE18D8">
      <w:pPr>
        <w:pStyle w:val="ListParagraph"/>
        <w:numPr>
          <w:ilvl w:val="0"/>
          <w:numId w:val="21"/>
        </w:numPr>
        <w:spacing w:after="0" w:line="480" w:lineRule="auto"/>
        <w:ind w:left="284" w:hanging="284"/>
        <w:jc w:val="both"/>
        <w:rPr>
          <w:noProof/>
        </w:rPr>
      </w:pPr>
      <w:r w:rsidRPr="00355D67">
        <w:rPr>
          <w:noProof/>
        </w:rPr>
        <w:t>Kelompok Kerja. Sifat alami dari kelompok atau tim kerja akan</w:t>
      </w:r>
      <w:r>
        <w:rPr>
          <w:noProof/>
        </w:rPr>
        <w:t xml:space="preserve"> </w:t>
      </w:r>
      <w:r w:rsidRPr="00355D67">
        <w:rPr>
          <w:noProof/>
        </w:rPr>
        <w:t>mempengaruhi kepuasan kerja. Pada umumnya, rekan kerja atau anggota tim yang kooperatif merupakan sumber kepuasan kerja yang paling sederhana pada karyawan secara individu. Kelompok kerja, terutama tim yang kuat, bertindak sebagai sumber dukungan, kenyamanan, nasihat, dan bantuan pada anggota individu.</w:t>
      </w:r>
    </w:p>
    <w:p w14:paraId="6F780D93" w14:textId="77777777" w:rsidR="00056D2D" w:rsidRPr="00926F7A" w:rsidRDefault="00056D2D" w:rsidP="00EE18D8">
      <w:pPr>
        <w:pStyle w:val="ListParagraph"/>
        <w:numPr>
          <w:ilvl w:val="0"/>
          <w:numId w:val="21"/>
        </w:numPr>
        <w:spacing w:after="0" w:line="480" w:lineRule="auto"/>
        <w:ind w:left="284" w:hanging="284"/>
        <w:jc w:val="both"/>
        <w:rPr>
          <w:noProof/>
        </w:rPr>
      </w:pPr>
      <w:r w:rsidRPr="00926F7A">
        <w:rPr>
          <w:noProof/>
        </w:rPr>
        <w:t xml:space="preserve">Kondisi Kerja. Kondisi kerja memiliki pengaruh yang kecil terhadap kepuasan kerja. Jika kondisi kerja bagus, misalnya tempat bersih dan lingkungan menarik, individu akan lebih mudah menyelesaikan pekerjaan mereka. Jika kondisi kerja buruk, misalnya udara panas dan lingkungan bising, individu akan lebih sulit menyelesaikan pekerjaan. </w:t>
      </w:r>
    </w:p>
    <w:p w14:paraId="6BADB1B1" w14:textId="6FFBE9AF" w:rsidR="00056D2D" w:rsidRDefault="00056D2D" w:rsidP="00614B17">
      <w:pPr>
        <w:spacing w:after="0" w:line="480" w:lineRule="auto"/>
        <w:ind w:firstLine="709"/>
        <w:jc w:val="both"/>
        <w:rPr>
          <w:noProof/>
        </w:rPr>
      </w:pPr>
      <w:r w:rsidRPr="002F5523">
        <w:rPr>
          <w:noProof/>
        </w:rPr>
        <w:t>Berdasarkan</w:t>
      </w:r>
      <w:r w:rsidR="00594C98">
        <w:rPr>
          <w:noProof/>
        </w:rPr>
        <w:t xml:space="preserve"> </w:t>
      </w:r>
      <w:r w:rsidRPr="002F5523">
        <w:rPr>
          <w:noProof/>
        </w:rPr>
        <w:t xml:space="preserve">Herzberg </w:t>
      </w:r>
      <w:r>
        <w:rPr>
          <w:noProof/>
        </w:rPr>
        <w:t>(2013) dalam</w:t>
      </w:r>
      <w:r w:rsidR="00594C98">
        <w:rPr>
          <w:noProof/>
        </w:rPr>
        <w:t xml:space="preserve"> </w:t>
      </w:r>
      <w:r w:rsidR="00594C98">
        <w:rPr>
          <w:noProof/>
        </w:rPr>
        <w:fldChar w:fldCharType="begin" w:fldLock="1"/>
      </w:r>
      <w:r w:rsidR="00594C98">
        <w:rPr>
          <w:noProof/>
        </w:rPr>
        <w:instrText>ADDIN CSL_CITATION {"citationItems":[{"id":"ITEM-1","itemData":{"ISSN":"2356-3346","abstract":"Predicting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urahmah","given":"Fitriani","non-dropping-particle":"","parse-names":false,"suffix":""},{"dropping-particle":"","family":"Ekawati","given":"","non-dropping-particle":"","parse-names":false,"suffix":""},{"dropping-particle":"","family":"Jayanti","given":"Siswi","non-dropping-particle":"","parse-names":false,"suffix":""}],"container-title":"Jurnal Kesehatan Masyarakat (e-Journal)","id":"ITEM-1","issue":"4","issued":{"date-parts":[["2019"]]},"page":"348-353","title":"Analisis Faktor Yang Mempengaruhi Kepuasan Kerja Berdasarkan Herzberg Two Factors Theory Pada Guru Di Sekolah Luar Biasa Negeri Semarang","type":"article-journal","volume":"7"},"uris":["http://www.mendeley.com/documents/?uuid=8c4e7a52-95a5-4583-8e3d-3662f16d4ebd"]}],"mendeley":{"formattedCitation":"(Nurahmah et al., 2019)","manualFormatting":"Nurahmah et al., (2019)","plainTextFormattedCitation":"(Nurahmah et al., 2019)","previouslyFormattedCitation":"(Nurahmah et al., 2019)"},"properties":{"noteIndex":0},"schema":"https://github.com/citation-style-language/schema/raw/master/csl-citation.json"}</w:instrText>
      </w:r>
      <w:r w:rsidR="00594C98">
        <w:rPr>
          <w:noProof/>
        </w:rPr>
        <w:fldChar w:fldCharType="separate"/>
      </w:r>
      <w:r w:rsidR="00594C98" w:rsidRPr="00594C98">
        <w:rPr>
          <w:noProof/>
        </w:rPr>
        <w:t xml:space="preserve">Nurahmah et al., </w:t>
      </w:r>
      <w:r w:rsidR="00594C98">
        <w:rPr>
          <w:noProof/>
        </w:rPr>
        <w:t>(</w:t>
      </w:r>
      <w:r w:rsidR="00594C98" w:rsidRPr="00594C98">
        <w:rPr>
          <w:noProof/>
        </w:rPr>
        <w:t>2019)</w:t>
      </w:r>
      <w:r w:rsidR="00594C98">
        <w:rPr>
          <w:noProof/>
        </w:rPr>
        <w:fldChar w:fldCharType="end"/>
      </w:r>
      <w:r w:rsidR="00594C98">
        <w:rPr>
          <w:noProof/>
        </w:rPr>
        <w:t xml:space="preserve"> </w:t>
      </w:r>
      <w:r w:rsidRPr="002F5523">
        <w:rPr>
          <w:noProof/>
        </w:rPr>
        <w:t>kepuasan kerja dipengaruhi</w:t>
      </w:r>
      <w:r>
        <w:rPr>
          <w:noProof/>
        </w:rPr>
        <w:t xml:space="preserve"> </w:t>
      </w:r>
      <w:r w:rsidRPr="002F5523">
        <w:rPr>
          <w:noProof/>
        </w:rPr>
        <w:t>oleh dua faktor yaitu</w:t>
      </w:r>
      <w:r>
        <w:rPr>
          <w:noProof/>
        </w:rPr>
        <w:t>:</w:t>
      </w:r>
    </w:p>
    <w:p w14:paraId="0186C5B8" w14:textId="77777777" w:rsidR="00056D2D" w:rsidRDefault="00056D2D" w:rsidP="00571993">
      <w:pPr>
        <w:pStyle w:val="ListParagraph"/>
        <w:numPr>
          <w:ilvl w:val="0"/>
          <w:numId w:val="79"/>
        </w:numPr>
        <w:spacing w:after="0" w:line="480" w:lineRule="auto"/>
        <w:ind w:left="426" w:hanging="426"/>
        <w:jc w:val="both"/>
        <w:rPr>
          <w:noProof/>
        </w:rPr>
      </w:pPr>
      <w:r w:rsidRPr="00AF19BB">
        <w:rPr>
          <w:i/>
          <w:iCs/>
          <w:noProof/>
        </w:rPr>
        <w:lastRenderedPageBreak/>
        <w:t>Motivation factors</w:t>
      </w:r>
    </w:p>
    <w:p w14:paraId="44263150" w14:textId="3A7E0D51" w:rsidR="00594C98" w:rsidRPr="00594C98" w:rsidRDefault="00056D2D" w:rsidP="0079051C">
      <w:pPr>
        <w:pStyle w:val="ListParagraph"/>
        <w:spacing w:after="0" w:line="480" w:lineRule="auto"/>
        <w:ind w:left="284"/>
        <w:jc w:val="both"/>
        <w:rPr>
          <w:noProof/>
        </w:rPr>
      </w:pPr>
      <w:r w:rsidRPr="00AF19BB">
        <w:rPr>
          <w:i/>
          <w:iCs/>
          <w:noProof/>
        </w:rPr>
        <w:t>Motivation factor</w:t>
      </w:r>
      <w:r w:rsidRPr="00AF19BB">
        <w:rPr>
          <w:noProof/>
        </w:rPr>
        <w:t xml:space="preserve"> terdiri dari prestasi, penghargaan, promosi, jenis pekerjaan dan tanggung jawab</w:t>
      </w:r>
      <w:r>
        <w:rPr>
          <w:noProof/>
        </w:rPr>
        <w:t>.</w:t>
      </w:r>
    </w:p>
    <w:p w14:paraId="227C9E27" w14:textId="77777777" w:rsidR="00056D2D" w:rsidRDefault="00056D2D" w:rsidP="00EE18D8">
      <w:pPr>
        <w:pStyle w:val="ListParagraph"/>
        <w:numPr>
          <w:ilvl w:val="0"/>
          <w:numId w:val="27"/>
        </w:numPr>
        <w:spacing w:after="0" w:line="480" w:lineRule="auto"/>
        <w:ind w:left="284" w:hanging="284"/>
        <w:jc w:val="both"/>
        <w:rPr>
          <w:noProof/>
        </w:rPr>
      </w:pPr>
      <w:r w:rsidRPr="00AF19BB">
        <w:rPr>
          <w:i/>
          <w:iCs/>
          <w:noProof/>
        </w:rPr>
        <w:t>Maintenance factors</w:t>
      </w:r>
      <w:r w:rsidRPr="00AF19BB">
        <w:rPr>
          <w:noProof/>
        </w:rPr>
        <w:t>.</w:t>
      </w:r>
    </w:p>
    <w:p w14:paraId="21CBF534" w14:textId="77777777" w:rsidR="00056D2D" w:rsidRPr="00AF19BB" w:rsidRDefault="00056D2D" w:rsidP="00614B17">
      <w:pPr>
        <w:pStyle w:val="ListParagraph"/>
        <w:spacing w:after="0" w:line="480" w:lineRule="auto"/>
        <w:ind w:left="284"/>
        <w:jc w:val="both"/>
        <w:rPr>
          <w:noProof/>
        </w:rPr>
      </w:pPr>
      <w:r w:rsidRPr="00AF19BB">
        <w:rPr>
          <w:noProof/>
        </w:rPr>
        <w:t>Adapun</w:t>
      </w:r>
      <w:r>
        <w:rPr>
          <w:noProof/>
        </w:rPr>
        <w:t xml:space="preserve"> </w:t>
      </w:r>
      <w:r w:rsidRPr="00AF19BB">
        <w:rPr>
          <w:i/>
          <w:iCs/>
          <w:noProof/>
        </w:rPr>
        <w:t>maintenance factor</w:t>
      </w:r>
      <w:r w:rsidRPr="00AF19BB">
        <w:rPr>
          <w:noProof/>
        </w:rPr>
        <w:t xml:space="preserve"> terdiri dari kebijakan perusahaan, supervisi, hubungan interpersonal, gaji, keamanan kerja, dan kondisi kerja.</w:t>
      </w:r>
    </w:p>
    <w:p w14:paraId="288AA279" w14:textId="1C7E2881" w:rsidR="00056D2D" w:rsidRDefault="00056D2D" w:rsidP="00614B17">
      <w:pPr>
        <w:spacing w:after="0" w:line="480" w:lineRule="auto"/>
        <w:ind w:firstLine="709"/>
        <w:jc w:val="both"/>
        <w:rPr>
          <w:noProof/>
        </w:rPr>
      </w:pPr>
      <w:r>
        <w:rPr>
          <w:noProof/>
        </w:rPr>
        <w:t xml:space="preserve">Sedangkan menurut Rivai (2014) dalam </w:t>
      </w:r>
      <w:r w:rsidR="00594C98">
        <w:rPr>
          <w:noProof/>
        </w:rPr>
        <w:fldChar w:fldCharType="begin" w:fldLock="1"/>
      </w:r>
      <w:r w:rsidR="00594C98">
        <w:rPr>
          <w:noProof/>
        </w:rPr>
        <w:instrText>ADDIN CSL_CITATION {"citationItems":[{"id":"ITEM-1","itemData":{"DOI":"10.36778/jesya.v5i1.635","ISSN":"2614-3259","abstract":"The purpose of this study was to examine and analyze the effect of organizational commitment and work environment on employee performance mediated by work motivation at the Dinas Ketahanan Pangan Dan Peternakan Provinsi Sumatera Utara directly or indirectly. The approach used in this study is a causal approach. The population in this study were all state civil servants at the Dinas Ketahanan Pangan Dan Peternakan Provinsi Sumatera Utara. The sample in this study used a sample of the slovin formula totaling 67 state civil servants at the Dinas Ketahanan Pangan Dan Peternakan Provinsi Sumatera Utara. Data collection techniques in this study used documentation, observation, and questionnaire techniques. The data analysis technique in this study uses a quantitative approach using statistical analysis using the Auter Model Analysis test, Inner Model Analysis, and Hypothesis Testing. Data processing in this study using the PLS (Partial Least Square) software program. The results of this study prove that directly organizational commitment, work environment and work motivation have a significant effect on employee performance and indirectly work motivation is able to mediate the significant influence of organizational commitment and work environment on employee performance at the Dinas Ketahanan Pangan Dan Peternakan Provinsi Sumatera Utara.","author":[{"dropping-particle":"","family":"Pardamean","given":"Nelson","non-dropping-particle":"","parse-names":false,"suffix":""}],"container-title":"Jesya (Jurnal Ekonomi &amp; Ekonomi Syariah)","id":"ITEM-1","issue":"1","issued":{"date-parts":[["2022"]]},"page":"572-585","title":"Peran Mediasi Motivasi Kerja Pada Pengaruh Komitmen Organisasi Dan Lingkungan Kerja Terhadap Kinerja Pegawai Pada Kantor Dinas Ketahanan Pangan Dan Peternakan Provinsi Sumatera Utara","type":"article-journal","volume":"5"},"uris":["http://www.mendeley.com/documents/?uuid=589880cc-2b8a-4792-867a-cf19e24e5d5d"]}],"mendeley":{"formattedCitation":"(Pardamean, 2022)","manualFormatting":"Pardamean, (2022)","plainTextFormattedCitation":"(Pardamean, 2022)","previouslyFormattedCitation":"(Pardamean, 2022)"},"properties":{"noteIndex":0},"schema":"https://github.com/citation-style-language/schema/raw/master/csl-citation.json"}</w:instrText>
      </w:r>
      <w:r w:rsidR="00594C98">
        <w:rPr>
          <w:noProof/>
        </w:rPr>
        <w:fldChar w:fldCharType="separate"/>
      </w:r>
      <w:r w:rsidR="00594C98" w:rsidRPr="00594C98">
        <w:rPr>
          <w:noProof/>
        </w:rPr>
        <w:t xml:space="preserve">Pardamean, </w:t>
      </w:r>
      <w:r w:rsidR="00594C98">
        <w:rPr>
          <w:noProof/>
        </w:rPr>
        <w:t>(</w:t>
      </w:r>
      <w:r w:rsidR="00594C98" w:rsidRPr="00594C98">
        <w:rPr>
          <w:noProof/>
        </w:rPr>
        <w:t>2022)</w:t>
      </w:r>
      <w:r w:rsidR="00594C98">
        <w:rPr>
          <w:noProof/>
        </w:rPr>
        <w:fldChar w:fldCharType="end"/>
      </w:r>
      <w:r w:rsidR="00594C98">
        <w:rPr>
          <w:noProof/>
        </w:rPr>
        <w:t xml:space="preserve"> </w:t>
      </w:r>
      <w:r>
        <w:rPr>
          <w:noProof/>
        </w:rPr>
        <w:t>menyatakan bahwa indikator dari kepuasan kerja terdiri dari:</w:t>
      </w:r>
    </w:p>
    <w:p w14:paraId="6987BE3B" w14:textId="77777777" w:rsidR="00056D2D" w:rsidRDefault="00056D2D" w:rsidP="00EE18D8">
      <w:pPr>
        <w:pStyle w:val="ListParagraph"/>
        <w:numPr>
          <w:ilvl w:val="0"/>
          <w:numId w:val="26"/>
        </w:numPr>
        <w:spacing w:after="0" w:line="480" w:lineRule="auto"/>
        <w:ind w:left="284" w:hanging="284"/>
        <w:jc w:val="both"/>
        <w:rPr>
          <w:noProof/>
        </w:rPr>
      </w:pPr>
      <w:r w:rsidRPr="00275048">
        <w:rPr>
          <w:noProof/>
        </w:rPr>
        <w:t>Isi pekerjaan</w:t>
      </w:r>
    </w:p>
    <w:p w14:paraId="1799BD75" w14:textId="77777777" w:rsidR="00056D2D" w:rsidRDefault="00056D2D" w:rsidP="00614B17">
      <w:pPr>
        <w:pStyle w:val="ListParagraph"/>
        <w:spacing w:after="0" w:line="480" w:lineRule="auto"/>
        <w:ind w:left="284"/>
        <w:jc w:val="both"/>
        <w:rPr>
          <w:noProof/>
        </w:rPr>
      </w:pPr>
      <w:r w:rsidRPr="00275048">
        <w:rPr>
          <w:noProof/>
        </w:rPr>
        <w:t>Penampilan</w:t>
      </w:r>
      <w:r>
        <w:rPr>
          <w:noProof/>
        </w:rPr>
        <w:t xml:space="preserve"> </w:t>
      </w:r>
      <w:r w:rsidRPr="00275048">
        <w:rPr>
          <w:noProof/>
        </w:rPr>
        <w:t>tugas</w:t>
      </w:r>
      <w:r>
        <w:rPr>
          <w:noProof/>
        </w:rPr>
        <w:t xml:space="preserve"> </w:t>
      </w:r>
      <w:r w:rsidRPr="00275048">
        <w:rPr>
          <w:noProof/>
        </w:rPr>
        <w:t>atau</w:t>
      </w:r>
      <w:r>
        <w:rPr>
          <w:noProof/>
        </w:rPr>
        <w:t xml:space="preserve"> </w:t>
      </w:r>
      <w:r w:rsidRPr="00275048">
        <w:rPr>
          <w:noProof/>
        </w:rPr>
        <w:t>atribut</w:t>
      </w:r>
      <w:r>
        <w:rPr>
          <w:noProof/>
        </w:rPr>
        <w:t xml:space="preserve"> </w:t>
      </w:r>
      <w:r w:rsidRPr="00275048">
        <w:rPr>
          <w:noProof/>
        </w:rPr>
        <w:t>pekerjaan</w:t>
      </w:r>
      <w:r>
        <w:rPr>
          <w:noProof/>
        </w:rPr>
        <w:t xml:space="preserve"> </w:t>
      </w:r>
      <w:r w:rsidRPr="00275048">
        <w:rPr>
          <w:noProof/>
        </w:rPr>
        <w:t>yang</w:t>
      </w:r>
      <w:r>
        <w:rPr>
          <w:noProof/>
        </w:rPr>
        <w:t xml:space="preserve"> </w:t>
      </w:r>
      <w:r w:rsidRPr="00275048">
        <w:rPr>
          <w:noProof/>
        </w:rPr>
        <w:t>aktual</w:t>
      </w:r>
      <w:r>
        <w:rPr>
          <w:noProof/>
        </w:rPr>
        <w:t xml:space="preserve"> </w:t>
      </w:r>
      <w:r w:rsidRPr="00275048">
        <w:rPr>
          <w:noProof/>
        </w:rPr>
        <w:t>dan</w:t>
      </w:r>
      <w:r>
        <w:rPr>
          <w:noProof/>
        </w:rPr>
        <w:t xml:space="preserve"> </w:t>
      </w:r>
      <w:r w:rsidRPr="00275048">
        <w:rPr>
          <w:noProof/>
        </w:rPr>
        <w:t>sebagai</w:t>
      </w:r>
      <w:r>
        <w:rPr>
          <w:noProof/>
        </w:rPr>
        <w:t xml:space="preserve"> </w:t>
      </w:r>
      <w:r w:rsidRPr="00275048">
        <w:rPr>
          <w:noProof/>
        </w:rPr>
        <w:t>kontrol</w:t>
      </w:r>
      <w:r>
        <w:rPr>
          <w:noProof/>
        </w:rPr>
        <w:t xml:space="preserve"> </w:t>
      </w:r>
      <w:r w:rsidRPr="00275048">
        <w:rPr>
          <w:noProof/>
        </w:rPr>
        <w:t>terhadap pekerjaan.</w:t>
      </w:r>
      <w:r>
        <w:rPr>
          <w:noProof/>
        </w:rPr>
        <w:t xml:space="preserve"> </w:t>
      </w:r>
      <w:r w:rsidRPr="00275048">
        <w:rPr>
          <w:noProof/>
        </w:rPr>
        <w:t>Karyawan</w:t>
      </w:r>
      <w:r>
        <w:rPr>
          <w:noProof/>
        </w:rPr>
        <w:t xml:space="preserve"> </w:t>
      </w:r>
      <w:r w:rsidRPr="00275048">
        <w:rPr>
          <w:noProof/>
        </w:rPr>
        <w:t>akan</w:t>
      </w:r>
      <w:r>
        <w:rPr>
          <w:noProof/>
        </w:rPr>
        <w:t xml:space="preserve"> </w:t>
      </w:r>
      <w:r w:rsidRPr="00275048">
        <w:rPr>
          <w:noProof/>
        </w:rPr>
        <w:t>merasa</w:t>
      </w:r>
      <w:r>
        <w:rPr>
          <w:noProof/>
        </w:rPr>
        <w:t xml:space="preserve"> </w:t>
      </w:r>
      <w:r w:rsidRPr="00275048">
        <w:rPr>
          <w:noProof/>
        </w:rPr>
        <w:t>puas</w:t>
      </w:r>
      <w:r>
        <w:rPr>
          <w:noProof/>
        </w:rPr>
        <w:t xml:space="preserve"> </w:t>
      </w:r>
      <w:r w:rsidRPr="00275048">
        <w:rPr>
          <w:noProof/>
        </w:rPr>
        <w:t>apabila</w:t>
      </w:r>
      <w:r>
        <w:rPr>
          <w:noProof/>
        </w:rPr>
        <w:t xml:space="preserve"> </w:t>
      </w:r>
      <w:r w:rsidRPr="00275048">
        <w:rPr>
          <w:noProof/>
        </w:rPr>
        <w:t>tugas</w:t>
      </w:r>
      <w:r>
        <w:rPr>
          <w:noProof/>
        </w:rPr>
        <w:t xml:space="preserve"> </w:t>
      </w:r>
      <w:r w:rsidRPr="00275048">
        <w:rPr>
          <w:noProof/>
        </w:rPr>
        <w:t>kerja</w:t>
      </w:r>
      <w:r>
        <w:rPr>
          <w:noProof/>
        </w:rPr>
        <w:t xml:space="preserve"> </w:t>
      </w:r>
      <w:r w:rsidRPr="00275048">
        <w:rPr>
          <w:noProof/>
        </w:rPr>
        <w:t>dianggap</w:t>
      </w:r>
      <w:r>
        <w:rPr>
          <w:noProof/>
        </w:rPr>
        <w:t xml:space="preserve"> </w:t>
      </w:r>
      <w:r w:rsidRPr="00275048">
        <w:rPr>
          <w:noProof/>
        </w:rPr>
        <w:t>menarik</w:t>
      </w:r>
      <w:r>
        <w:rPr>
          <w:noProof/>
        </w:rPr>
        <w:t xml:space="preserve"> </w:t>
      </w:r>
      <w:r w:rsidRPr="00275048">
        <w:rPr>
          <w:noProof/>
        </w:rPr>
        <w:t>dan memberikan</w:t>
      </w:r>
      <w:r>
        <w:rPr>
          <w:noProof/>
        </w:rPr>
        <w:t xml:space="preserve"> </w:t>
      </w:r>
      <w:r w:rsidRPr="00275048">
        <w:rPr>
          <w:noProof/>
        </w:rPr>
        <w:t>kesempatan</w:t>
      </w:r>
      <w:r>
        <w:rPr>
          <w:noProof/>
        </w:rPr>
        <w:t xml:space="preserve"> </w:t>
      </w:r>
      <w:r w:rsidRPr="00275048">
        <w:rPr>
          <w:noProof/>
        </w:rPr>
        <w:t>belajar</w:t>
      </w:r>
      <w:r>
        <w:rPr>
          <w:noProof/>
        </w:rPr>
        <w:t xml:space="preserve"> </w:t>
      </w:r>
      <w:r w:rsidRPr="00275048">
        <w:rPr>
          <w:noProof/>
        </w:rPr>
        <w:t>dan</w:t>
      </w:r>
      <w:r>
        <w:rPr>
          <w:noProof/>
        </w:rPr>
        <w:t xml:space="preserve"> </w:t>
      </w:r>
      <w:r w:rsidRPr="00275048">
        <w:rPr>
          <w:noProof/>
        </w:rPr>
        <w:t>mendapat</w:t>
      </w:r>
      <w:r>
        <w:rPr>
          <w:noProof/>
        </w:rPr>
        <w:t xml:space="preserve"> </w:t>
      </w:r>
      <w:r w:rsidRPr="00275048">
        <w:rPr>
          <w:noProof/>
        </w:rPr>
        <w:t>kepercayaan</w:t>
      </w:r>
      <w:r>
        <w:rPr>
          <w:noProof/>
        </w:rPr>
        <w:t xml:space="preserve"> </w:t>
      </w:r>
      <w:r w:rsidRPr="00275048">
        <w:rPr>
          <w:noProof/>
        </w:rPr>
        <w:t>tanggung</w:t>
      </w:r>
      <w:r>
        <w:rPr>
          <w:noProof/>
        </w:rPr>
        <w:t xml:space="preserve"> </w:t>
      </w:r>
      <w:r w:rsidRPr="00275048">
        <w:rPr>
          <w:noProof/>
        </w:rPr>
        <w:t>jawab</w:t>
      </w:r>
      <w:r>
        <w:rPr>
          <w:noProof/>
        </w:rPr>
        <w:t xml:space="preserve"> </w:t>
      </w:r>
      <w:r w:rsidRPr="00275048">
        <w:rPr>
          <w:noProof/>
        </w:rPr>
        <w:t>atas pekerjaan itu.</w:t>
      </w:r>
    </w:p>
    <w:p w14:paraId="0005EF66" w14:textId="77777777" w:rsidR="00056D2D" w:rsidRDefault="00056D2D" w:rsidP="00EE18D8">
      <w:pPr>
        <w:pStyle w:val="ListParagraph"/>
        <w:numPr>
          <w:ilvl w:val="0"/>
          <w:numId w:val="26"/>
        </w:numPr>
        <w:spacing w:after="0" w:line="480" w:lineRule="auto"/>
        <w:ind w:left="284" w:hanging="284"/>
        <w:jc w:val="both"/>
        <w:rPr>
          <w:noProof/>
        </w:rPr>
      </w:pPr>
      <w:r w:rsidRPr="00275048">
        <w:rPr>
          <w:noProof/>
        </w:rPr>
        <w:t>Supervisi</w:t>
      </w:r>
    </w:p>
    <w:p w14:paraId="7EBDD0E0" w14:textId="77777777" w:rsidR="00056D2D" w:rsidRDefault="00056D2D" w:rsidP="00614B17">
      <w:pPr>
        <w:pStyle w:val="ListParagraph"/>
        <w:spacing w:after="0" w:line="480" w:lineRule="auto"/>
        <w:ind w:left="284"/>
        <w:jc w:val="both"/>
        <w:rPr>
          <w:noProof/>
        </w:rPr>
      </w:pPr>
      <w:r w:rsidRPr="00275048">
        <w:rPr>
          <w:noProof/>
        </w:rPr>
        <w:t>Perhatian dan hubungan</w:t>
      </w:r>
      <w:r>
        <w:rPr>
          <w:noProof/>
        </w:rPr>
        <w:t xml:space="preserve"> </w:t>
      </w:r>
      <w:r w:rsidRPr="00275048">
        <w:rPr>
          <w:noProof/>
        </w:rPr>
        <w:t>yang baik dari pimpinan kepada bawahan, sehingga karyawan akan</w:t>
      </w:r>
      <w:r>
        <w:rPr>
          <w:noProof/>
        </w:rPr>
        <w:t xml:space="preserve"> </w:t>
      </w:r>
      <w:r w:rsidRPr="00275048">
        <w:rPr>
          <w:noProof/>
        </w:rPr>
        <w:t>merasa</w:t>
      </w:r>
      <w:r>
        <w:rPr>
          <w:noProof/>
        </w:rPr>
        <w:t xml:space="preserve"> </w:t>
      </w:r>
      <w:r w:rsidRPr="00275048">
        <w:rPr>
          <w:noProof/>
        </w:rPr>
        <w:t>bahwa</w:t>
      </w:r>
      <w:r>
        <w:rPr>
          <w:noProof/>
        </w:rPr>
        <w:t xml:space="preserve"> </w:t>
      </w:r>
      <w:r w:rsidRPr="00275048">
        <w:rPr>
          <w:noProof/>
        </w:rPr>
        <w:t>dirinya</w:t>
      </w:r>
      <w:r>
        <w:rPr>
          <w:noProof/>
        </w:rPr>
        <w:t xml:space="preserve"> </w:t>
      </w:r>
      <w:r w:rsidRPr="00275048">
        <w:rPr>
          <w:noProof/>
        </w:rPr>
        <w:t>menjadi</w:t>
      </w:r>
      <w:r>
        <w:rPr>
          <w:noProof/>
        </w:rPr>
        <w:t xml:space="preserve"> </w:t>
      </w:r>
      <w:r w:rsidRPr="00275048">
        <w:rPr>
          <w:noProof/>
        </w:rPr>
        <w:t>bagian</w:t>
      </w:r>
      <w:r>
        <w:rPr>
          <w:noProof/>
        </w:rPr>
        <w:t xml:space="preserve"> </w:t>
      </w:r>
      <w:r w:rsidRPr="00275048">
        <w:rPr>
          <w:noProof/>
        </w:rPr>
        <w:t>yang</w:t>
      </w:r>
      <w:r>
        <w:rPr>
          <w:noProof/>
        </w:rPr>
        <w:t xml:space="preserve"> </w:t>
      </w:r>
      <w:r w:rsidRPr="00275048">
        <w:rPr>
          <w:noProof/>
        </w:rPr>
        <w:t>penting</w:t>
      </w:r>
      <w:r>
        <w:rPr>
          <w:noProof/>
        </w:rPr>
        <w:t xml:space="preserve"> </w:t>
      </w:r>
      <w:r w:rsidRPr="00275048">
        <w:rPr>
          <w:noProof/>
        </w:rPr>
        <w:t>dari</w:t>
      </w:r>
      <w:r>
        <w:rPr>
          <w:noProof/>
        </w:rPr>
        <w:t xml:space="preserve"> </w:t>
      </w:r>
      <w:r w:rsidRPr="00275048">
        <w:rPr>
          <w:noProof/>
        </w:rPr>
        <w:t>organisasi.</w:t>
      </w:r>
      <w:r>
        <w:rPr>
          <w:noProof/>
        </w:rPr>
        <w:t xml:space="preserve"> </w:t>
      </w:r>
      <w:r w:rsidRPr="00275048">
        <w:rPr>
          <w:noProof/>
        </w:rPr>
        <w:t xml:space="preserve">Sebaliknya, supervisi yang buruk dapat meningkatkan turnover dan absensi karyawan. </w:t>
      </w:r>
    </w:p>
    <w:p w14:paraId="530323C0" w14:textId="77777777" w:rsidR="00056D2D" w:rsidRDefault="00056D2D" w:rsidP="00EE18D8">
      <w:pPr>
        <w:pStyle w:val="ListParagraph"/>
        <w:numPr>
          <w:ilvl w:val="0"/>
          <w:numId w:val="26"/>
        </w:numPr>
        <w:spacing w:after="0" w:line="480" w:lineRule="auto"/>
        <w:ind w:left="284" w:hanging="284"/>
        <w:jc w:val="both"/>
        <w:rPr>
          <w:noProof/>
        </w:rPr>
      </w:pPr>
      <w:r w:rsidRPr="00275048">
        <w:rPr>
          <w:noProof/>
        </w:rPr>
        <w:t>Organisasi dan manajemen</w:t>
      </w:r>
    </w:p>
    <w:p w14:paraId="3A7F66A0" w14:textId="33C06411" w:rsidR="00056D2D" w:rsidRDefault="00056D2D" w:rsidP="00614B17">
      <w:pPr>
        <w:pStyle w:val="ListParagraph"/>
        <w:spacing w:after="0" w:line="480" w:lineRule="auto"/>
        <w:ind w:left="284"/>
        <w:jc w:val="both"/>
        <w:rPr>
          <w:noProof/>
        </w:rPr>
      </w:pPr>
      <w:r w:rsidRPr="00275048">
        <w:rPr>
          <w:noProof/>
        </w:rPr>
        <w:t>Perusahaan</w:t>
      </w:r>
      <w:r>
        <w:rPr>
          <w:noProof/>
        </w:rPr>
        <w:t xml:space="preserve"> </w:t>
      </w:r>
      <w:r w:rsidRPr="00275048">
        <w:rPr>
          <w:noProof/>
        </w:rPr>
        <w:t>dan</w:t>
      </w:r>
      <w:r>
        <w:rPr>
          <w:noProof/>
        </w:rPr>
        <w:t xml:space="preserve"> </w:t>
      </w:r>
      <w:r w:rsidRPr="00275048">
        <w:rPr>
          <w:noProof/>
        </w:rPr>
        <w:t>manajemen</w:t>
      </w:r>
      <w:r>
        <w:rPr>
          <w:noProof/>
        </w:rPr>
        <w:t xml:space="preserve"> </w:t>
      </w:r>
      <w:r w:rsidRPr="00275048">
        <w:rPr>
          <w:noProof/>
        </w:rPr>
        <w:t>yang</w:t>
      </w:r>
      <w:r>
        <w:rPr>
          <w:noProof/>
        </w:rPr>
        <w:t xml:space="preserve"> </w:t>
      </w:r>
      <w:r w:rsidRPr="00275048">
        <w:rPr>
          <w:noProof/>
        </w:rPr>
        <w:t>baik</w:t>
      </w:r>
      <w:r>
        <w:rPr>
          <w:noProof/>
        </w:rPr>
        <w:t xml:space="preserve"> </w:t>
      </w:r>
      <w:r w:rsidRPr="00275048">
        <w:rPr>
          <w:noProof/>
        </w:rPr>
        <w:t>adalah</w:t>
      </w:r>
      <w:r>
        <w:rPr>
          <w:noProof/>
        </w:rPr>
        <w:t xml:space="preserve"> </w:t>
      </w:r>
      <w:r w:rsidRPr="00275048">
        <w:rPr>
          <w:noProof/>
        </w:rPr>
        <w:t>yang</w:t>
      </w:r>
      <w:r>
        <w:rPr>
          <w:noProof/>
        </w:rPr>
        <w:t xml:space="preserve"> </w:t>
      </w:r>
      <w:r w:rsidRPr="00275048">
        <w:rPr>
          <w:noProof/>
        </w:rPr>
        <w:t>mampu</w:t>
      </w:r>
      <w:r>
        <w:rPr>
          <w:noProof/>
        </w:rPr>
        <w:t xml:space="preserve"> </w:t>
      </w:r>
      <w:r w:rsidRPr="00275048">
        <w:rPr>
          <w:noProof/>
        </w:rPr>
        <w:t>memberikan</w:t>
      </w:r>
      <w:r>
        <w:rPr>
          <w:noProof/>
        </w:rPr>
        <w:t xml:space="preserve"> </w:t>
      </w:r>
      <w:r w:rsidRPr="00275048">
        <w:rPr>
          <w:noProof/>
        </w:rPr>
        <w:t>situasi</w:t>
      </w:r>
      <w:r>
        <w:rPr>
          <w:noProof/>
        </w:rPr>
        <w:t xml:space="preserve"> </w:t>
      </w:r>
      <w:r w:rsidRPr="00275048">
        <w:rPr>
          <w:noProof/>
        </w:rPr>
        <w:t>dan kondisi kerja yang stabil, untuk memberikan kepuasan kepada karyawan.</w:t>
      </w:r>
    </w:p>
    <w:p w14:paraId="76CBBDFC" w14:textId="01445646" w:rsidR="008C2DAB" w:rsidRDefault="008C2DAB" w:rsidP="00614B17">
      <w:pPr>
        <w:pStyle w:val="ListParagraph"/>
        <w:spacing w:after="0" w:line="480" w:lineRule="auto"/>
        <w:ind w:left="284"/>
        <w:jc w:val="both"/>
        <w:rPr>
          <w:noProof/>
        </w:rPr>
      </w:pPr>
    </w:p>
    <w:p w14:paraId="35AE7A4C" w14:textId="77777777" w:rsidR="008C2DAB" w:rsidRDefault="008C2DAB" w:rsidP="00614B17">
      <w:pPr>
        <w:pStyle w:val="ListParagraph"/>
        <w:spacing w:after="0" w:line="480" w:lineRule="auto"/>
        <w:ind w:left="284"/>
        <w:jc w:val="both"/>
        <w:rPr>
          <w:noProof/>
        </w:rPr>
      </w:pPr>
    </w:p>
    <w:p w14:paraId="4490D4DA" w14:textId="77777777" w:rsidR="00056D2D" w:rsidRDefault="00056D2D" w:rsidP="00EE18D8">
      <w:pPr>
        <w:pStyle w:val="ListParagraph"/>
        <w:numPr>
          <w:ilvl w:val="0"/>
          <w:numId w:val="26"/>
        </w:numPr>
        <w:spacing w:after="0" w:line="480" w:lineRule="auto"/>
        <w:ind w:left="284" w:hanging="284"/>
        <w:jc w:val="both"/>
        <w:rPr>
          <w:noProof/>
        </w:rPr>
      </w:pPr>
      <w:r w:rsidRPr="00275048">
        <w:rPr>
          <w:noProof/>
        </w:rPr>
        <w:lastRenderedPageBreak/>
        <w:t>Kesempatan untuk maju</w:t>
      </w:r>
    </w:p>
    <w:p w14:paraId="49AEBBD2" w14:textId="50187F72" w:rsidR="00594C98" w:rsidRDefault="00056D2D" w:rsidP="0079051C">
      <w:pPr>
        <w:pStyle w:val="ListParagraph"/>
        <w:spacing w:after="0" w:line="480" w:lineRule="auto"/>
        <w:ind w:left="284"/>
        <w:jc w:val="both"/>
        <w:rPr>
          <w:noProof/>
        </w:rPr>
      </w:pPr>
      <w:r w:rsidRPr="00275048">
        <w:rPr>
          <w:noProof/>
        </w:rPr>
        <w:t>Adanya kesempatan untuk memperoleh pengalaman dan peningkatan kemampuan selama</w:t>
      </w:r>
      <w:r>
        <w:rPr>
          <w:noProof/>
        </w:rPr>
        <w:t xml:space="preserve"> </w:t>
      </w:r>
      <w:r w:rsidRPr="00275048">
        <w:rPr>
          <w:noProof/>
        </w:rPr>
        <w:t>bekerja akan memberikan kepuasan pada karyawan terhadap pekerjaannya.</w:t>
      </w:r>
    </w:p>
    <w:p w14:paraId="2A8FEFF1" w14:textId="77777777" w:rsidR="00056D2D" w:rsidRDefault="00056D2D" w:rsidP="00EE18D8">
      <w:pPr>
        <w:pStyle w:val="ListParagraph"/>
        <w:numPr>
          <w:ilvl w:val="0"/>
          <w:numId w:val="26"/>
        </w:numPr>
        <w:spacing w:after="0" w:line="480" w:lineRule="auto"/>
        <w:ind w:left="284" w:hanging="284"/>
        <w:jc w:val="both"/>
        <w:rPr>
          <w:noProof/>
        </w:rPr>
      </w:pPr>
      <w:r w:rsidRPr="00275048">
        <w:rPr>
          <w:noProof/>
        </w:rPr>
        <w:t>Gaji dan keuntungan dalam bidang finansial</w:t>
      </w:r>
    </w:p>
    <w:p w14:paraId="6EF4C9F1" w14:textId="77777777" w:rsidR="00056D2D" w:rsidRDefault="00056D2D" w:rsidP="00614B17">
      <w:pPr>
        <w:pStyle w:val="ListParagraph"/>
        <w:spacing w:after="0" w:line="480" w:lineRule="auto"/>
        <w:ind w:left="284"/>
        <w:jc w:val="both"/>
        <w:rPr>
          <w:noProof/>
        </w:rPr>
      </w:pPr>
      <w:r w:rsidRPr="00275048">
        <w:rPr>
          <w:noProof/>
        </w:rPr>
        <w:t>Gaji adalah suatu jumlah yang diterima dan keadaan yang dirasakan dari upah (gaji). Jika karyawan</w:t>
      </w:r>
      <w:r>
        <w:rPr>
          <w:noProof/>
        </w:rPr>
        <w:t xml:space="preserve"> </w:t>
      </w:r>
      <w:r w:rsidRPr="00275048">
        <w:rPr>
          <w:noProof/>
        </w:rPr>
        <w:t>merasa</w:t>
      </w:r>
      <w:r>
        <w:rPr>
          <w:noProof/>
        </w:rPr>
        <w:t xml:space="preserve"> </w:t>
      </w:r>
      <w:r w:rsidRPr="00275048">
        <w:rPr>
          <w:noProof/>
        </w:rPr>
        <w:t>bahwa</w:t>
      </w:r>
      <w:r>
        <w:rPr>
          <w:noProof/>
        </w:rPr>
        <w:t xml:space="preserve"> </w:t>
      </w:r>
      <w:r w:rsidRPr="00275048">
        <w:rPr>
          <w:noProof/>
        </w:rPr>
        <w:t>gaji</w:t>
      </w:r>
      <w:r>
        <w:rPr>
          <w:noProof/>
        </w:rPr>
        <w:t xml:space="preserve"> </w:t>
      </w:r>
      <w:r w:rsidRPr="00275048">
        <w:rPr>
          <w:noProof/>
        </w:rPr>
        <w:t>yang</w:t>
      </w:r>
      <w:r>
        <w:rPr>
          <w:noProof/>
        </w:rPr>
        <w:t xml:space="preserve"> </w:t>
      </w:r>
      <w:r w:rsidRPr="00275048">
        <w:rPr>
          <w:noProof/>
        </w:rPr>
        <w:t>diperoleh</w:t>
      </w:r>
      <w:r>
        <w:rPr>
          <w:noProof/>
        </w:rPr>
        <w:t xml:space="preserve"> </w:t>
      </w:r>
      <w:r w:rsidRPr="00275048">
        <w:rPr>
          <w:noProof/>
        </w:rPr>
        <w:t>mampu</w:t>
      </w:r>
      <w:r>
        <w:rPr>
          <w:noProof/>
        </w:rPr>
        <w:t xml:space="preserve"> </w:t>
      </w:r>
      <w:r w:rsidRPr="00275048">
        <w:rPr>
          <w:noProof/>
        </w:rPr>
        <w:t>memenuhi</w:t>
      </w:r>
      <w:r>
        <w:rPr>
          <w:noProof/>
        </w:rPr>
        <w:t xml:space="preserve"> </w:t>
      </w:r>
      <w:r w:rsidRPr="00275048">
        <w:rPr>
          <w:noProof/>
        </w:rPr>
        <w:t>kebutuhan</w:t>
      </w:r>
      <w:r>
        <w:rPr>
          <w:noProof/>
        </w:rPr>
        <w:t xml:space="preserve"> </w:t>
      </w:r>
      <w:r w:rsidRPr="00275048">
        <w:rPr>
          <w:noProof/>
        </w:rPr>
        <w:t>hidupnya, diberikan secara adil didasarkan pada tingkat keterampilannya, tuntutan pekerjaan, serta standar gaji untuk pekerjaan tertentu, maka akan ada kepuasan kerja.</w:t>
      </w:r>
    </w:p>
    <w:p w14:paraId="3FF407C7" w14:textId="77777777" w:rsidR="00056D2D" w:rsidRDefault="00056D2D" w:rsidP="00EE18D8">
      <w:pPr>
        <w:pStyle w:val="ListParagraph"/>
        <w:numPr>
          <w:ilvl w:val="0"/>
          <w:numId w:val="26"/>
        </w:numPr>
        <w:spacing w:after="0" w:line="480" w:lineRule="auto"/>
        <w:ind w:left="284" w:hanging="284"/>
        <w:jc w:val="both"/>
        <w:rPr>
          <w:noProof/>
        </w:rPr>
      </w:pPr>
      <w:r w:rsidRPr="00275048">
        <w:rPr>
          <w:noProof/>
        </w:rPr>
        <w:t>Rekan Kerja</w:t>
      </w:r>
    </w:p>
    <w:p w14:paraId="0FDB466C" w14:textId="77777777" w:rsidR="00056D2D" w:rsidRDefault="00056D2D" w:rsidP="00614B17">
      <w:pPr>
        <w:pStyle w:val="ListParagraph"/>
        <w:spacing w:after="0" w:line="480" w:lineRule="auto"/>
        <w:ind w:left="284"/>
        <w:jc w:val="both"/>
        <w:rPr>
          <w:noProof/>
        </w:rPr>
      </w:pPr>
      <w:r w:rsidRPr="00275048">
        <w:rPr>
          <w:noProof/>
        </w:rPr>
        <w:t>Adanya hubungan yang dirasa saling mendukung dan saling memperhatikan antar rekan akan</w:t>
      </w:r>
      <w:r>
        <w:rPr>
          <w:noProof/>
        </w:rPr>
        <w:t xml:space="preserve"> </w:t>
      </w:r>
      <w:r w:rsidRPr="00275048">
        <w:rPr>
          <w:noProof/>
        </w:rPr>
        <w:t>menciptakan</w:t>
      </w:r>
      <w:r>
        <w:rPr>
          <w:noProof/>
        </w:rPr>
        <w:t xml:space="preserve"> </w:t>
      </w:r>
      <w:r w:rsidRPr="00275048">
        <w:rPr>
          <w:noProof/>
        </w:rPr>
        <w:t>lingkungan</w:t>
      </w:r>
      <w:r>
        <w:rPr>
          <w:noProof/>
        </w:rPr>
        <w:t xml:space="preserve"> </w:t>
      </w:r>
      <w:r w:rsidRPr="00275048">
        <w:rPr>
          <w:noProof/>
        </w:rPr>
        <w:t>kerja</w:t>
      </w:r>
      <w:r>
        <w:rPr>
          <w:noProof/>
        </w:rPr>
        <w:t xml:space="preserve"> </w:t>
      </w:r>
      <w:r w:rsidRPr="00275048">
        <w:rPr>
          <w:noProof/>
        </w:rPr>
        <w:t>yang</w:t>
      </w:r>
      <w:r>
        <w:rPr>
          <w:noProof/>
        </w:rPr>
        <w:t xml:space="preserve"> </w:t>
      </w:r>
      <w:r w:rsidRPr="00275048">
        <w:rPr>
          <w:noProof/>
        </w:rPr>
        <w:t>nyaman</w:t>
      </w:r>
      <w:r>
        <w:rPr>
          <w:noProof/>
        </w:rPr>
        <w:t xml:space="preserve"> </w:t>
      </w:r>
      <w:r w:rsidRPr="00275048">
        <w:rPr>
          <w:noProof/>
        </w:rPr>
        <w:t>dan</w:t>
      </w:r>
      <w:r>
        <w:rPr>
          <w:noProof/>
        </w:rPr>
        <w:t xml:space="preserve"> </w:t>
      </w:r>
      <w:r w:rsidRPr="00275048">
        <w:rPr>
          <w:noProof/>
        </w:rPr>
        <w:t>hangat</w:t>
      </w:r>
      <w:r>
        <w:rPr>
          <w:noProof/>
        </w:rPr>
        <w:t xml:space="preserve"> </w:t>
      </w:r>
      <w:r w:rsidRPr="00275048">
        <w:rPr>
          <w:noProof/>
        </w:rPr>
        <w:t>sehingga</w:t>
      </w:r>
      <w:r>
        <w:rPr>
          <w:noProof/>
        </w:rPr>
        <w:t xml:space="preserve"> </w:t>
      </w:r>
      <w:r w:rsidRPr="00275048">
        <w:rPr>
          <w:noProof/>
        </w:rPr>
        <w:t xml:space="preserve">menimbulkan kepuasan kerja pada karyawan. </w:t>
      </w:r>
    </w:p>
    <w:p w14:paraId="6A294AA4" w14:textId="77777777" w:rsidR="00056D2D" w:rsidRDefault="00056D2D" w:rsidP="00EE18D8">
      <w:pPr>
        <w:pStyle w:val="ListParagraph"/>
        <w:numPr>
          <w:ilvl w:val="0"/>
          <w:numId w:val="26"/>
        </w:numPr>
        <w:spacing w:after="0" w:line="480" w:lineRule="auto"/>
        <w:ind w:left="284" w:hanging="284"/>
        <w:jc w:val="both"/>
        <w:rPr>
          <w:noProof/>
        </w:rPr>
      </w:pPr>
      <w:r w:rsidRPr="00275048">
        <w:rPr>
          <w:noProof/>
        </w:rPr>
        <w:t>Kondisi Kerja</w:t>
      </w:r>
    </w:p>
    <w:p w14:paraId="125DC8A2" w14:textId="6C70CE9D" w:rsidR="00056D2D" w:rsidRDefault="00056D2D" w:rsidP="00D810B0">
      <w:pPr>
        <w:pStyle w:val="ListParagraph"/>
        <w:spacing w:line="480" w:lineRule="auto"/>
        <w:ind w:left="284"/>
        <w:jc w:val="both"/>
        <w:rPr>
          <w:noProof/>
        </w:rPr>
      </w:pPr>
      <w:r w:rsidRPr="00275048">
        <w:rPr>
          <w:noProof/>
        </w:rPr>
        <w:t>Kondisi</w:t>
      </w:r>
      <w:r>
        <w:rPr>
          <w:noProof/>
        </w:rPr>
        <w:t xml:space="preserve"> </w:t>
      </w:r>
      <w:r w:rsidRPr="00275048">
        <w:rPr>
          <w:noProof/>
        </w:rPr>
        <w:t>kerja</w:t>
      </w:r>
      <w:r>
        <w:rPr>
          <w:noProof/>
        </w:rPr>
        <w:t xml:space="preserve"> </w:t>
      </w:r>
      <w:r w:rsidRPr="00275048">
        <w:rPr>
          <w:noProof/>
        </w:rPr>
        <w:t>yang</w:t>
      </w:r>
      <w:r>
        <w:rPr>
          <w:noProof/>
        </w:rPr>
        <w:t xml:space="preserve"> </w:t>
      </w:r>
      <w:r w:rsidRPr="00275048">
        <w:rPr>
          <w:noProof/>
        </w:rPr>
        <w:t>mendukung</w:t>
      </w:r>
      <w:r>
        <w:rPr>
          <w:noProof/>
        </w:rPr>
        <w:t xml:space="preserve"> </w:t>
      </w:r>
      <w:r w:rsidRPr="00275048">
        <w:rPr>
          <w:noProof/>
        </w:rPr>
        <w:t>akan</w:t>
      </w:r>
      <w:r>
        <w:rPr>
          <w:noProof/>
        </w:rPr>
        <w:t xml:space="preserve"> </w:t>
      </w:r>
      <w:r w:rsidRPr="00275048">
        <w:rPr>
          <w:noProof/>
        </w:rPr>
        <w:t>meningkatkan</w:t>
      </w:r>
      <w:r>
        <w:rPr>
          <w:noProof/>
        </w:rPr>
        <w:t xml:space="preserve"> </w:t>
      </w:r>
      <w:r w:rsidRPr="00275048">
        <w:rPr>
          <w:noProof/>
        </w:rPr>
        <w:t>kepuasan</w:t>
      </w:r>
      <w:r>
        <w:rPr>
          <w:noProof/>
        </w:rPr>
        <w:t xml:space="preserve"> </w:t>
      </w:r>
      <w:r w:rsidRPr="00275048">
        <w:rPr>
          <w:noProof/>
        </w:rPr>
        <w:t>kerja</w:t>
      </w:r>
      <w:r>
        <w:rPr>
          <w:noProof/>
        </w:rPr>
        <w:t xml:space="preserve"> </w:t>
      </w:r>
      <w:r w:rsidRPr="00275048">
        <w:rPr>
          <w:noProof/>
        </w:rPr>
        <w:t>pada</w:t>
      </w:r>
      <w:r>
        <w:rPr>
          <w:noProof/>
        </w:rPr>
        <w:t xml:space="preserve"> </w:t>
      </w:r>
      <w:r w:rsidRPr="00275048">
        <w:rPr>
          <w:noProof/>
        </w:rPr>
        <w:t>karyawan. Kondisi</w:t>
      </w:r>
      <w:r>
        <w:rPr>
          <w:noProof/>
        </w:rPr>
        <w:t xml:space="preserve"> </w:t>
      </w:r>
      <w:r w:rsidRPr="00275048">
        <w:rPr>
          <w:noProof/>
        </w:rPr>
        <w:t>kerja</w:t>
      </w:r>
      <w:r>
        <w:rPr>
          <w:noProof/>
        </w:rPr>
        <w:t xml:space="preserve"> </w:t>
      </w:r>
      <w:r w:rsidRPr="00275048">
        <w:rPr>
          <w:noProof/>
        </w:rPr>
        <w:t>yang</w:t>
      </w:r>
      <w:r>
        <w:rPr>
          <w:noProof/>
        </w:rPr>
        <w:t xml:space="preserve"> </w:t>
      </w:r>
      <w:r w:rsidRPr="00275048">
        <w:rPr>
          <w:noProof/>
        </w:rPr>
        <w:t>mendukung</w:t>
      </w:r>
      <w:r>
        <w:rPr>
          <w:noProof/>
        </w:rPr>
        <w:t xml:space="preserve"> </w:t>
      </w:r>
      <w:r w:rsidRPr="00275048">
        <w:rPr>
          <w:noProof/>
        </w:rPr>
        <w:t>artinya</w:t>
      </w:r>
      <w:r>
        <w:rPr>
          <w:noProof/>
        </w:rPr>
        <w:t xml:space="preserve"> </w:t>
      </w:r>
      <w:r w:rsidRPr="00275048">
        <w:rPr>
          <w:noProof/>
        </w:rPr>
        <w:t>tersedianya</w:t>
      </w:r>
      <w:r>
        <w:rPr>
          <w:noProof/>
        </w:rPr>
        <w:t xml:space="preserve"> </w:t>
      </w:r>
      <w:r w:rsidRPr="00275048">
        <w:rPr>
          <w:noProof/>
        </w:rPr>
        <w:t>sarana</w:t>
      </w:r>
      <w:r>
        <w:rPr>
          <w:noProof/>
        </w:rPr>
        <w:t xml:space="preserve"> </w:t>
      </w:r>
      <w:r w:rsidRPr="00275048">
        <w:rPr>
          <w:noProof/>
        </w:rPr>
        <w:t>dan</w:t>
      </w:r>
      <w:r>
        <w:rPr>
          <w:noProof/>
        </w:rPr>
        <w:t xml:space="preserve"> </w:t>
      </w:r>
      <w:r w:rsidRPr="00275048">
        <w:rPr>
          <w:noProof/>
        </w:rPr>
        <w:t>prasarana</w:t>
      </w:r>
      <w:r>
        <w:rPr>
          <w:noProof/>
        </w:rPr>
        <w:t xml:space="preserve"> </w:t>
      </w:r>
      <w:r w:rsidRPr="00275048">
        <w:rPr>
          <w:noProof/>
        </w:rPr>
        <w:t>kerja</w:t>
      </w:r>
      <w:r>
        <w:rPr>
          <w:noProof/>
        </w:rPr>
        <w:t xml:space="preserve"> </w:t>
      </w:r>
      <w:r w:rsidRPr="00275048">
        <w:rPr>
          <w:noProof/>
        </w:rPr>
        <w:t>yang memadai sesuai dengan sifat tugas yang harus diselesaikannya.</w:t>
      </w:r>
    </w:p>
    <w:p w14:paraId="3EB35D03" w14:textId="5BE7C52F" w:rsidR="009D109E" w:rsidRDefault="009D109E" w:rsidP="00D810B0">
      <w:pPr>
        <w:pStyle w:val="ListParagraph"/>
        <w:spacing w:line="480" w:lineRule="auto"/>
        <w:ind w:left="284"/>
        <w:jc w:val="both"/>
        <w:rPr>
          <w:noProof/>
        </w:rPr>
      </w:pPr>
    </w:p>
    <w:p w14:paraId="65848965" w14:textId="4F41CDE4" w:rsidR="009D109E" w:rsidRDefault="009D109E" w:rsidP="00D810B0">
      <w:pPr>
        <w:pStyle w:val="ListParagraph"/>
        <w:spacing w:line="480" w:lineRule="auto"/>
        <w:ind w:left="284"/>
        <w:jc w:val="both"/>
        <w:rPr>
          <w:noProof/>
        </w:rPr>
      </w:pPr>
    </w:p>
    <w:p w14:paraId="2A8474AD" w14:textId="391CAF9C" w:rsidR="009D109E" w:rsidRDefault="009D109E" w:rsidP="00D810B0">
      <w:pPr>
        <w:pStyle w:val="ListParagraph"/>
        <w:spacing w:line="480" w:lineRule="auto"/>
        <w:ind w:left="284"/>
        <w:jc w:val="both"/>
        <w:rPr>
          <w:noProof/>
        </w:rPr>
      </w:pPr>
    </w:p>
    <w:p w14:paraId="1C89C007" w14:textId="77777777" w:rsidR="009D109E" w:rsidRPr="00452964" w:rsidRDefault="009D109E" w:rsidP="00D810B0">
      <w:pPr>
        <w:pStyle w:val="ListParagraph"/>
        <w:spacing w:line="480" w:lineRule="auto"/>
        <w:ind w:left="284"/>
        <w:jc w:val="both"/>
        <w:rPr>
          <w:noProof/>
        </w:rPr>
      </w:pPr>
    </w:p>
    <w:p w14:paraId="20C9A3F9" w14:textId="72A4438C" w:rsidR="009D109E" w:rsidRPr="009D109E" w:rsidRDefault="009D109E" w:rsidP="009D109E">
      <w:pPr>
        <w:spacing w:after="0" w:line="360" w:lineRule="auto"/>
        <w:ind w:firstLine="709"/>
        <w:jc w:val="both"/>
        <w:rPr>
          <w:bCs/>
          <w:noProof/>
        </w:rPr>
      </w:pPr>
      <w:r w:rsidRPr="00907B4A">
        <w:rPr>
          <w:noProof/>
        </w:rPr>
        <w:lastRenderedPageBreak/>
        <w:t>Dari beberapa penelitian yang telah dilakukan peneliti terdahulu dapat dilihat dalam tabel sebagai berikut:</w:t>
      </w:r>
    </w:p>
    <w:p w14:paraId="0FC7146A" w14:textId="5E788C01" w:rsidR="009D109E" w:rsidRPr="00240AE4" w:rsidRDefault="00240AE4" w:rsidP="00240AE4">
      <w:pPr>
        <w:pStyle w:val="Caption"/>
        <w:spacing w:after="0"/>
        <w:jc w:val="center"/>
        <w:rPr>
          <w:b/>
          <w:bCs/>
          <w:i w:val="0"/>
          <w:iCs w:val="0"/>
          <w:noProof/>
          <w:color w:val="auto"/>
          <w:sz w:val="36"/>
          <w:szCs w:val="36"/>
        </w:rPr>
      </w:pPr>
      <w:proofErr w:type="spellStart"/>
      <w:r w:rsidRPr="00240AE4">
        <w:rPr>
          <w:b/>
          <w:bCs/>
          <w:i w:val="0"/>
          <w:iCs w:val="0"/>
          <w:color w:val="auto"/>
          <w:sz w:val="24"/>
          <w:szCs w:val="24"/>
        </w:rPr>
        <w:t>Tabel</w:t>
      </w:r>
      <w:proofErr w:type="spellEnd"/>
      <w:r w:rsidRPr="00240AE4">
        <w:rPr>
          <w:b/>
          <w:bCs/>
          <w:i w:val="0"/>
          <w:iCs w:val="0"/>
          <w:color w:val="auto"/>
          <w:sz w:val="24"/>
          <w:szCs w:val="24"/>
        </w:rPr>
        <w:t xml:space="preserve"> </w:t>
      </w:r>
      <w:r w:rsidRPr="00240AE4">
        <w:rPr>
          <w:b/>
          <w:bCs/>
          <w:i w:val="0"/>
          <w:iCs w:val="0"/>
          <w:color w:val="auto"/>
          <w:sz w:val="24"/>
          <w:szCs w:val="24"/>
          <w:lang w:val="id-ID"/>
        </w:rPr>
        <w:t>2.1</w:t>
      </w:r>
    </w:p>
    <w:p w14:paraId="6366CE98" w14:textId="77777777" w:rsidR="009D109E" w:rsidRPr="00907B4A" w:rsidRDefault="009D109E" w:rsidP="00240AE4">
      <w:pPr>
        <w:pStyle w:val="ListParagraph"/>
        <w:spacing w:after="0" w:line="360" w:lineRule="auto"/>
        <w:ind w:left="426"/>
        <w:jc w:val="center"/>
        <w:rPr>
          <w:b/>
          <w:noProof/>
        </w:rPr>
      </w:pPr>
      <w:r w:rsidRPr="00907B4A">
        <w:rPr>
          <w:b/>
          <w:noProof/>
        </w:rPr>
        <w:t>Kajian Penelitian Terdahulu</w:t>
      </w:r>
    </w:p>
    <w:tbl>
      <w:tblPr>
        <w:tblW w:w="8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1403"/>
        <w:gridCol w:w="2482"/>
        <w:gridCol w:w="2107"/>
        <w:gridCol w:w="2279"/>
      </w:tblGrid>
      <w:tr w:rsidR="009D109E" w:rsidRPr="00907B4A" w14:paraId="70E14A94" w14:textId="77777777" w:rsidTr="003B31D7">
        <w:trPr>
          <w:tblHeader/>
          <w:jc w:val="center"/>
        </w:trPr>
        <w:tc>
          <w:tcPr>
            <w:tcW w:w="571" w:type="dxa"/>
            <w:vAlign w:val="center"/>
          </w:tcPr>
          <w:p w14:paraId="7A107DDF" w14:textId="77777777" w:rsidR="009D109E" w:rsidRPr="00907B4A" w:rsidRDefault="009D109E" w:rsidP="00BB00E8">
            <w:pPr>
              <w:pStyle w:val="ListParagraph"/>
              <w:ind w:left="0"/>
              <w:jc w:val="center"/>
              <w:rPr>
                <w:noProof/>
              </w:rPr>
            </w:pPr>
            <w:r w:rsidRPr="00907B4A">
              <w:rPr>
                <w:noProof/>
              </w:rPr>
              <w:t>No</w:t>
            </w:r>
          </w:p>
        </w:tc>
        <w:tc>
          <w:tcPr>
            <w:tcW w:w="1286" w:type="dxa"/>
            <w:vAlign w:val="center"/>
          </w:tcPr>
          <w:p w14:paraId="65B9E05A" w14:textId="77777777" w:rsidR="009D109E" w:rsidRPr="00E0721C" w:rsidRDefault="009D109E" w:rsidP="00BB00E8">
            <w:pPr>
              <w:pStyle w:val="ListParagraph"/>
              <w:ind w:left="0"/>
              <w:jc w:val="center"/>
              <w:rPr>
                <w:noProof/>
              </w:rPr>
            </w:pPr>
            <w:r w:rsidRPr="00E0721C">
              <w:rPr>
                <w:noProof/>
              </w:rPr>
              <w:t>Penulis (Tahun)</w:t>
            </w:r>
          </w:p>
        </w:tc>
        <w:tc>
          <w:tcPr>
            <w:tcW w:w="1837" w:type="dxa"/>
            <w:vAlign w:val="center"/>
          </w:tcPr>
          <w:p w14:paraId="26E0BEC7" w14:textId="77777777" w:rsidR="009D109E" w:rsidRPr="00907B4A" w:rsidRDefault="009D109E" w:rsidP="00BB00E8">
            <w:pPr>
              <w:pStyle w:val="ListParagraph"/>
              <w:ind w:left="0"/>
              <w:jc w:val="center"/>
              <w:rPr>
                <w:noProof/>
              </w:rPr>
            </w:pPr>
            <w:r>
              <w:rPr>
                <w:noProof/>
              </w:rPr>
              <w:t>Judul</w:t>
            </w:r>
          </w:p>
        </w:tc>
        <w:tc>
          <w:tcPr>
            <w:tcW w:w="2397" w:type="dxa"/>
            <w:vAlign w:val="center"/>
          </w:tcPr>
          <w:p w14:paraId="1703A938" w14:textId="77777777" w:rsidR="009D109E" w:rsidRPr="00907B4A" w:rsidRDefault="009D109E" w:rsidP="00BB00E8">
            <w:pPr>
              <w:pStyle w:val="ListParagraph"/>
              <w:ind w:left="0"/>
              <w:jc w:val="center"/>
              <w:rPr>
                <w:noProof/>
              </w:rPr>
            </w:pPr>
            <w:r>
              <w:rPr>
                <w:noProof/>
              </w:rPr>
              <w:t>Variabel</w:t>
            </w:r>
          </w:p>
        </w:tc>
        <w:tc>
          <w:tcPr>
            <w:tcW w:w="2718" w:type="dxa"/>
            <w:vAlign w:val="center"/>
          </w:tcPr>
          <w:p w14:paraId="027F836B" w14:textId="77777777" w:rsidR="009D109E" w:rsidRPr="00907B4A" w:rsidRDefault="009D109E" w:rsidP="00BB00E8">
            <w:pPr>
              <w:pStyle w:val="ListParagraph"/>
              <w:spacing w:after="0"/>
              <w:ind w:left="0"/>
              <w:jc w:val="center"/>
              <w:rPr>
                <w:noProof/>
              </w:rPr>
            </w:pPr>
            <w:r w:rsidRPr="00907B4A">
              <w:rPr>
                <w:noProof/>
              </w:rPr>
              <w:t>Hasil Penelitian</w:t>
            </w:r>
          </w:p>
        </w:tc>
      </w:tr>
      <w:tr w:rsidR="009D109E" w:rsidRPr="00907B4A" w14:paraId="4D5223E5" w14:textId="77777777" w:rsidTr="00BB00E8">
        <w:trPr>
          <w:jc w:val="center"/>
        </w:trPr>
        <w:tc>
          <w:tcPr>
            <w:tcW w:w="571" w:type="dxa"/>
          </w:tcPr>
          <w:p w14:paraId="0DF6FE24" w14:textId="77777777" w:rsidR="009D109E" w:rsidRPr="00907B4A" w:rsidRDefault="009D109E" w:rsidP="00BB00E8">
            <w:pPr>
              <w:pStyle w:val="ListParagraph"/>
              <w:ind w:left="0"/>
              <w:rPr>
                <w:noProof/>
              </w:rPr>
            </w:pPr>
            <w:r w:rsidRPr="00907B4A">
              <w:rPr>
                <w:noProof/>
              </w:rPr>
              <w:t>1.</w:t>
            </w:r>
          </w:p>
          <w:p w14:paraId="5780648C" w14:textId="77777777" w:rsidR="009D109E" w:rsidRPr="00907B4A" w:rsidRDefault="009D109E" w:rsidP="00BB00E8">
            <w:pPr>
              <w:pStyle w:val="ListParagraph"/>
              <w:ind w:left="0"/>
              <w:rPr>
                <w:noProof/>
              </w:rPr>
            </w:pPr>
          </w:p>
          <w:p w14:paraId="739E34E9" w14:textId="77777777" w:rsidR="009D109E" w:rsidRPr="00907B4A" w:rsidRDefault="009D109E" w:rsidP="00BB00E8">
            <w:pPr>
              <w:pStyle w:val="ListParagraph"/>
              <w:ind w:left="0"/>
              <w:rPr>
                <w:noProof/>
              </w:rPr>
            </w:pPr>
          </w:p>
          <w:p w14:paraId="1760B79F" w14:textId="77777777" w:rsidR="009D109E" w:rsidRPr="00907B4A" w:rsidRDefault="009D109E" w:rsidP="00BB00E8">
            <w:pPr>
              <w:pStyle w:val="ListParagraph"/>
              <w:ind w:left="0"/>
              <w:rPr>
                <w:noProof/>
              </w:rPr>
            </w:pPr>
          </w:p>
          <w:p w14:paraId="747114AB" w14:textId="77777777" w:rsidR="009D109E" w:rsidRPr="00907B4A" w:rsidRDefault="009D109E" w:rsidP="00BB00E8">
            <w:pPr>
              <w:pStyle w:val="ListParagraph"/>
              <w:ind w:left="0"/>
              <w:rPr>
                <w:noProof/>
              </w:rPr>
            </w:pPr>
          </w:p>
          <w:p w14:paraId="3132D005" w14:textId="77777777" w:rsidR="009D109E" w:rsidRPr="00907B4A" w:rsidRDefault="009D109E" w:rsidP="00BB00E8">
            <w:pPr>
              <w:pStyle w:val="ListParagraph"/>
              <w:ind w:left="0"/>
              <w:rPr>
                <w:noProof/>
              </w:rPr>
            </w:pPr>
          </w:p>
          <w:p w14:paraId="056318E0" w14:textId="77777777" w:rsidR="009D109E" w:rsidRPr="00907B4A" w:rsidRDefault="009D109E" w:rsidP="00BB00E8">
            <w:pPr>
              <w:pStyle w:val="ListParagraph"/>
              <w:ind w:left="0"/>
              <w:rPr>
                <w:noProof/>
              </w:rPr>
            </w:pPr>
          </w:p>
          <w:p w14:paraId="45BE00AC" w14:textId="77777777" w:rsidR="009D109E" w:rsidRDefault="009D109E" w:rsidP="00BB00E8">
            <w:pPr>
              <w:pStyle w:val="ListParagraph"/>
              <w:ind w:left="0"/>
              <w:rPr>
                <w:noProof/>
              </w:rPr>
            </w:pPr>
          </w:p>
          <w:p w14:paraId="252CA246" w14:textId="77777777" w:rsidR="009D109E" w:rsidRDefault="009D109E" w:rsidP="00BB00E8">
            <w:pPr>
              <w:pStyle w:val="ListParagraph"/>
              <w:ind w:left="0"/>
              <w:rPr>
                <w:noProof/>
              </w:rPr>
            </w:pPr>
          </w:p>
          <w:p w14:paraId="3C5A1E76" w14:textId="77777777" w:rsidR="009D109E" w:rsidRPr="00907B4A" w:rsidRDefault="009D109E" w:rsidP="00BB00E8">
            <w:pPr>
              <w:pStyle w:val="ListParagraph"/>
              <w:ind w:left="0"/>
              <w:rPr>
                <w:noProof/>
              </w:rPr>
            </w:pPr>
          </w:p>
        </w:tc>
        <w:tc>
          <w:tcPr>
            <w:tcW w:w="1286" w:type="dxa"/>
          </w:tcPr>
          <w:p w14:paraId="684F7632" w14:textId="77777777" w:rsidR="009D109E" w:rsidRPr="00E0721C" w:rsidRDefault="009D109E" w:rsidP="00BB00E8">
            <w:pPr>
              <w:pStyle w:val="ListParagraph"/>
              <w:ind w:left="0"/>
              <w:jc w:val="both"/>
              <w:rPr>
                <w:noProof/>
              </w:rPr>
            </w:pPr>
            <w:r w:rsidRPr="00E0721C">
              <w:rPr>
                <w:noProof/>
              </w:rPr>
              <w:fldChar w:fldCharType="begin" w:fldLock="1"/>
            </w:r>
            <w:r w:rsidRPr="00E0721C">
              <w:rPr>
                <w:noProof/>
              </w:rPr>
              <w:instrText>ADDIN CSL_CITATION {"citationItems":[{"id":"ITEM-1","itemData":{"DOI":"10.1016/j.sbspro.2015.01.023","ISSN":"18770428","abstract":"The aim of the present study is to examine the impact of personal characteristics namely: physical activity, smoking, drinking, and duration of computer use before taking breaks on performance at work of the “Generation Y” who employed in the Malaysian SMEs. The correlation analyses performed in order to gauge the relationship between individual characteristics and the performance of the 67 respondents who were working at the various SMEs. The key finding indicates that smoking found to have the highest effect. Therefore, this study filled the research gap pertaining to the effective management of manpower in the Malaysian SMEs.","author":[{"dropping-particle":"","family":"Jalil","given":"Susana William","non-dropping-particle":"","parse-names":false,"suffix":""},{"dropping-particle":"","family":"Achan","given":"Pauline","non-dropping-particle":"","parse-names":false,"suffix":""},{"dropping-particle":"","family":"Mojolou","given":"Dean Nelson","non-dropping-particle":"","parse-names":false,"suffix":""},{"dropping-particle":"","family":"Rozaimie","given":"Awang","non-dropping-particle":"","parse-names":false,"suffix":""}],"container-title":"Procedia - Social and Behavioral Sciences","id":"ITEM-1","issued":{"date-parts":[["2015","1"]]},"page":"137-145","publisher":"Elsevier BV","title":"Individual Characteristics and Job Performance: Generation Y at SMEs in Malaysia","type":"article-journal","volume":"170"},"uris":["http://www.mendeley.com/documents/?uuid=fb7f406c-4b4d-3730-9fee-408ffce96f69"]}],"mendeley":{"formattedCitation":"(Jalil et al., 2015)","manualFormatting":"Jalil et al., (2015)","plainTextFormattedCitation":"(Jalil et al., 2015)","previouslyFormattedCitation":"(Jalil et al., 2015)"},"properties":{"noteIndex":0},"schema":"https://github.com/citation-style-language/schema/raw/master/csl-citation.json"}</w:instrText>
            </w:r>
            <w:r w:rsidRPr="00E0721C">
              <w:rPr>
                <w:noProof/>
              </w:rPr>
              <w:fldChar w:fldCharType="separate"/>
            </w:r>
            <w:r w:rsidRPr="00E0721C">
              <w:rPr>
                <w:noProof/>
              </w:rPr>
              <w:t>Jalil et al., (2015)</w:t>
            </w:r>
            <w:r w:rsidRPr="00E0721C">
              <w:rPr>
                <w:noProof/>
              </w:rPr>
              <w:fldChar w:fldCharType="end"/>
            </w:r>
          </w:p>
          <w:p w14:paraId="4B765A7E" w14:textId="77777777" w:rsidR="009D109E" w:rsidRPr="00E0721C" w:rsidRDefault="009D109E" w:rsidP="00BB00E8">
            <w:pPr>
              <w:pStyle w:val="ListParagraph"/>
              <w:ind w:left="0"/>
              <w:jc w:val="both"/>
              <w:rPr>
                <w:noProof/>
              </w:rPr>
            </w:pPr>
          </w:p>
          <w:p w14:paraId="167A770E" w14:textId="77777777" w:rsidR="009D109E" w:rsidRPr="00E0721C" w:rsidRDefault="009D109E" w:rsidP="00BB00E8">
            <w:pPr>
              <w:pStyle w:val="ListParagraph"/>
              <w:ind w:left="0"/>
              <w:jc w:val="both"/>
              <w:rPr>
                <w:noProof/>
              </w:rPr>
            </w:pPr>
          </w:p>
          <w:p w14:paraId="73362169" w14:textId="77777777" w:rsidR="009D109E" w:rsidRPr="00E0721C" w:rsidRDefault="009D109E" w:rsidP="00BB00E8">
            <w:pPr>
              <w:pStyle w:val="ListParagraph"/>
              <w:ind w:left="0"/>
              <w:jc w:val="both"/>
              <w:rPr>
                <w:noProof/>
              </w:rPr>
            </w:pPr>
          </w:p>
          <w:p w14:paraId="7EACA45D" w14:textId="77777777" w:rsidR="009D109E" w:rsidRPr="00E0721C" w:rsidRDefault="009D109E" w:rsidP="00BB00E8">
            <w:pPr>
              <w:pStyle w:val="ListParagraph"/>
              <w:ind w:left="0"/>
              <w:jc w:val="both"/>
              <w:rPr>
                <w:noProof/>
              </w:rPr>
            </w:pPr>
          </w:p>
          <w:p w14:paraId="402A814A" w14:textId="77777777" w:rsidR="009D109E" w:rsidRPr="00E0721C" w:rsidRDefault="009D109E" w:rsidP="00BB00E8">
            <w:pPr>
              <w:pStyle w:val="ListParagraph"/>
              <w:ind w:left="0"/>
              <w:jc w:val="both"/>
              <w:rPr>
                <w:noProof/>
              </w:rPr>
            </w:pPr>
          </w:p>
          <w:p w14:paraId="39AED750" w14:textId="77777777" w:rsidR="009D109E" w:rsidRPr="00E0721C" w:rsidRDefault="009D109E" w:rsidP="00BB00E8">
            <w:pPr>
              <w:pStyle w:val="ListParagraph"/>
              <w:ind w:left="0"/>
              <w:jc w:val="both"/>
              <w:rPr>
                <w:shd w:val="clear" w:color="auto" w:fill="FFFFFF"/>
              </w:rPr>
            </w:pPr>
          </w:p>
          <w:p w14:paraId="0386F354" w14:textId="77777777" w:rsidR="009D109E" w:rsidRPr="00E0721C" w:rsidRDefault="009D109E" w:rsidP="00BB00E8">
            <w:pPr>
              <w:pStyle w:val="ListParagraph"/>
              <w:ind w:left="0"/>
              <w:jc w:val="both"/>
              <w:rPr>
                <w:noProof/>
              </w:rPr>
            </w:pPr>
          </w:p>
        </w:tc>
        <w:tc>
          <w:tcPr>
            <w:tcW w:w="1837" w:type="dxa"/>
          </w:tcPr>
          <w:p w14:paraId="6B319A21" w14:textId="77777777" w:rsidR="009D109E" w:rsidRPr="00F80212" w:rsidRDefault="009D109E" w:rsidP="00BB00E8">
            <w:pPr>
              <w:pStyle w:val="ListParagraph"/>
              <w:ind w:left="0"/>
              <w:rPr>
                <w:i/>
                <w:iCs/>
                <w:noProof/>
              </w:rPr>
            </w:pPr>
            <w:r w:rsidRPr="00F80212">
              <w:rPr>
                <w:i/>
                <w:iCs/>
                <w:noProof/>
              </w:rPr>
              <w:t>Individual Characteristics and Job Performance : Generation Y at SMEs in Malaysia</w:t>
            </w:r>
          </w:p>
        </w:tc>
        <w:tc>
          <w:tcPr>
            <w:tcW w:w="2397" w:type="dxa"/>
          </w:tcPr>
          <w:p w14:paraId="68F2E22A" w14:textId="77777777" w:rsidR="009D109E" w:rsidRDefault="009D109E" w:rsidP="00BB00E8">
            <w:pPr>
              <w:pStyle w:val="ListParagraph"/>
              <w:ind w:left="0"/>
              <w:rPr>
                <w:noProof/>
              </w:rPr>
            </w:pPr>
            <w:r>
              <w:rPr>
                <w:noProof/>
              </w:rPr>
              <w:t>Bebas :</w:t>
            </w:r>
            <w:r>
              <w:rPr>
                <w:noProof/>
              </w:rPr>
              <w:br/>
            </w:r>
            <w:r w:rsidRPr="00F80212">
              <w:rPr>
                <w:i/>
                <w:iCs/>
                <w:noProof/>
              </w:rPr>
              <w:t>Individual Characteristics (Physical Activity; Smoking Habits; Alcohol Drinking Habits; Computer Uses)</w:t>
            </w:r>
          </w:p>
          <w:p w14:paraId="48DB60F7" w14:textId="77777777" w:rsidR="009D109E" w:rsidRDefault="009D109E" w:rsidP="00BB00E8">
            <w:pPr>
              <w:pStyle w:val="ListParagraph"/>
              <w:ind w:left="0"/>
              <w:rPr>
                <w:noProof/>
              </w:rPr>
            </w:pPr>
          </w:p>
          <w:p w14:paraId="2323B94D" w14:textId="77777777" w:rsidR="009D109E" w:rsidRDefault="009D109E" w:rsidP="00BB00E8">
            <w:pPr>
              <w:pStyle w:val="ListParagraph"/>
              <w:ind w:left="0"/>
              <w:rPr>
                <w:noProof/>
              </w:rPr>
            </w:pPr>
            <w:r>
              <w:rPr>
                <w:noProof/>
              </w:rPr>
              <w:t xml:space="preserve">Terikat : </w:t>
            </w:r>
          </w:p>
          <w:p w14:paraId="2C888316" w14:textId="77777777" w:rsidR="009D109E" w:rsidRPr="00504A10" w:rsidRDefault="009D109E" w:rsidP="00BB00E8">
            <w:pPr>
              <w:pStyle w:val="ListParagraph"/>
              <w:ind w:left="0"/>
              <w:rPr>
                <w:i/>
                <w:iCs/>
                <w:noProof/>
              </w:rPr>
            </w:pPr>
            <w:r>
              <w:rPr>
                <w:i/>
                <w:iCs/>
                <w:noProof/>
              </w:rPr>
              <w:t>Job Performance</w:t>
            </w:r>
          </w:p>
        </w:tc>
        <w:tc>
          <w:tcPr>
            <w:tcW w:w="2718" w:type="dxa"/>
          </w:tcPr>
          <w:p w14:paraId="0C199ABE" w14:textId="77777777" w:rsidR="009D109E" w:rsidRPr="00907B4A" w:rsidRDefault="009D109E" w:rsidP="00BB00E8">
            <w:pPr>
              <w:pStyle w:val="ListParagraph"/>
              <w:numPr>
                <w:ilvl w:val="0"/>
                <w:numId w:val="5"/>
              </w:numPr>
              <w:spacing w:after="160" w:line="259" w:lineRule="auto"/>
              <w:ind w:left="316"/>
              <w:rPr>
                <w:noProof/>
              </w:rPr>
            </w:pPr>
            <w:r>
              <w:rPr>
                <w:noProof/>
              </w:rPr>
              <w:t>Karakteristik individu berpengaruh positif dan signifikan terhadap kinerja</w:t>
            </w:r>
          </w:p>
        </w:tc>
      </w:tr>
      <w:tr w:rsidR="009D109E" w:rsidRPr="00907B4A" w14:paraId="75CFBEAB" w14:textId="77777777" w:rsidTr="00BB00E8">
        <w:trPr>
          <w:jc w:val="center"/>
        </w:trPr>
        <w:tc>
          <w:tcPr>
            <w:tcW w:w="571" w:type="dxa"/>
          </w:tcPr>
          <w:p w14:paraId="6337DCDC" w14:textId="77777777" w:rsidR="009D109E" w:rsidRPr="00907B4A" w:rsidRDefault="009D109E" w:rsidP="00BB00E8">
            <w:pPr>
              <w:pStyle w:val="ListParagraph"/>
              <w:ind w:left="0"/>
              <w:rPr>
                <w:noProof/>
              </w:rPr>
            </w:pPr>
            <w:r>
              <w:rPr>
                <w:noProof/>
              </w:rPr>
              <w:t>2.</w:t>
            </w:r>
          </w:p>
        </w:tc>
        <w:tc>
          <w:tcPr>
            <w:tcW w:w="1286" w:type="dxa"/>
          </w:tcPr>
          <w:p w14:paraId="7120C780" w14:textId="77777777" w:rsidR="009D109E" w:rsidRPr="00E0721C" w:rsidRDefault="009D109E" w:rsidP="00BB00E8">
            <w:pPr>
              <w:pStyle w:val="ListParagraph"/>
              <w:ind w:left="0"/>
              <w:jc w:val="both"/>
              <w:rPr>
                <w:noProof/>
              </w:rPr>
            </w:pPr>
            <w:r w:rsidRPr="00E0721C">
              <w:rPr>
                <w:shd w:val="clear" w:color="auto" w:fill="FFFFFF"/>
              </w:rPr>
              <w:fldChar w:fldCharType="begin" w:fldLock="1"/>
            </w:r>
            <w:r w:rsidRPr="00E0721C">
              <w:rPr>
                <w:shd w:val="clear" w:color="auto" w:fill="FFFFFF"/>
              </w:rPr>
              <w:instrText>ADDIN CSL_CITATION {"citationItems":[{"id":"ITEM-1","itemData":{"DOI":"10.1108/IJCHM-08-2017-0501","ISSN":"09596119","abstract":"Purpose: This study aims to examine the effects of individual and job-related characteristics on employees’ work engagement and its influence on their performance outcomes. This study develops and tests the research model where the impact of positive affectivity, polychronicity and task significance on employees’ work engagement is investigated, and its consequences for employees’ job performance are analyzed. Design/methodology/approach: The relationships between study constructs were tested using the structural equation modeling. Data were collected from 222 hotel contact employees from the Pomeranian Voivodeship, a tourist destination of northern Poland. Findings: The study findings confirmed that positive affectivity and polychronicity, as personality characteristics and task significance as a job characteristic exert a significant and positive impact on hotel employees’ work engagement, which in turn enhances the level of their job performance. Additionally, polychronicity was significantly related to hotel employees’ job performance. Of all the analyzed predictors, task significance appeared to be the strongest driver of hotel employees’ work engagement. A direct relationship between polychronicity and hotel employees’ job performance was also confirmed by this study. Practical implications: Hotel organizations are recommended to modify the standards of their recruitment and selection process and incorporate additional techniques to be more successful in hiring employees with an adequate personality profile (high in positive affectivity and polychronic tendency). The recruited suitable candidates should be guided effectively with appropriate human resource management practices, especially those that increase hotel employees’ experience of work meaningfulness. Therefore, they should be constantly assured, through a variety of management actions, about the influence and importance of their roles and the contribution to the service and organizational success. Originality/value: This study contributes to a better understanding of the relationships between personality and job characteristics among frontline hotel employees, extending the study results to the context of East-Central Europe, where, to the best of the author’s knowledge, studies on simultaneous effects of individual and job-related factors on hotel employees’ work engagement and its behavioral consequences are still limited.","author":[{"dropping-particle":"","family":"Grobelna","given":"Aleksandra","non-dropping-particle":"","parse-names":false,"suffix":""}],"container-title":"International Journal of Contemporary Hospitality Management","id":"ITEM-1","issue":"1","issued":{"date-parts":[["2019","1","30"]]},"page":"349-369","publisher":"Emerald Group Holdings Ltd.","title":"Effects of individual and job characteristics on hotel contact employees’ work engagement and their performance outcomes: A case study from Poland","type":"article-journal","volume":"31"},"uris":["http://www.mendeley.com/documents/?uuid=d09e4d72-b843-3462-a2c6-9b42dd4766c1"]}],"mendeley":{"formattedCitation":"(Grobelna, 2019)","manualFormatting":"Grobelna, (2019)","plainTextFormattedCitation":"(Grobelna, 2019)","previouslyFormattedCitation":"(Grobelna, 2019)"},"properties":{"noteIndex":0},"schema":"https://github.com/citation-style-language/schema/raw/master/csl-citation.json"}</w:instrText>
            </w:r>
            <w:r w:rsidRPr="00E0721C">
              <w:rPr>
                <w:shd w:val="clear" w:color="auto" w:fill="FFFFFF"/>
              </w:rPr>
              <w:fldChar w:fldCharType="separate"/>
            </w:r>
            <w:r w:rsidRPr="00E0721C">
              <w:rPr>
                <w:noProof/>
                <w:shd w:val="clear" w:color="auto" w:fill="FFFFFF"/>
              </w:rPr>
              <w:t>Grobelna, (2019)</w:t>
            </w:r>
            <w:r w:rsidRPr="00E0721C">
              <w:rPr>
                <w:shd w:val="clear" w:color="auto" w:fill="FFFFFF"/>
              </w:rPr>
              <w:fldChar w:fldCharType="end"/>
            </w:r>
          </w:p>
        </w:tc>
        <w:tc>
          <w:tcPr>
            <w:tcW w:w="1837" w:type="dxa"/>
          </w:tcPr>
          <w:p w14:paraId="119262B4" w14:textId="77777777" w:rsidR="009D109E" w:rsidRPr="00F80212" w:rsidRDefault="009D109E" w:rsidP="00BB00E8">
            <w:pPr>
              <w:pStyle w:val="ListParagraph"/>
              <w:ind w:left="0"/>
              <w:rPr>
                <w:i/>
                <w:iCs/>
                <w:noProof/>
              </w:rPr>
            </w:pPr>
            <w:r w:rsidRPr="003B38C7">
              <w:rPr>
                <w:i/>
                <w:iCs/>
                <w:noProof/>
              </w:rPr>
              <w:t>Effects of individual and jobcharacteristics on hotel contactemployees’work engagement andtheir performance outcomesA case study from Poland</w:t>
            </w:r>
          </w:p>
        </w:tc>
        <w:tc>
          <w:tcPr>
            <w:tcW w:w="2397" w:type="dxa"/>
          </w:tcPr>
          <w:p w14:paraId="37E147C4" w14:textId="77777777" w:rsidR="009D109E" w:rsidRDefault="009D109E" w:rsidP="00BB00E8">
            <w:pPr>
              <w:pStyle w:val="ListParagraph"/>
              <w:ind w:left="0"/>
              <w:rPr>
                <w:noProof/>
              </w:rPr>
            </w:pPr>
            <w:r>
              <w:rPr>
                <w:noProof/>
              </w:rPr>
              <w:t>Bebas :</w:t>
            </w:r>
          </w:p>
          <w:p w14:paraId="588B02C4" w14:textId="77777777" w:rsidR="009D109E" w:rsidRDefault="009D109E" w:rsidP="00BB00E8">
            <w:pPr>
              <w:pStyle w:val="ListParagraph"/>
              <w:ind w:left="0"/>
              <w:rPr>
                <w:noProof/>
              </w:rPr>
            </w:pPr>
            <w:r w:rsidRPr="00504A10">
              <w:rPr>
                <w:i/>
                <w:iCs/>
                <w:noProof/>
              </w:rPr>
              <w:t>individual and job characteristics</w:t>
            </w:r>
          </w:p>
          <w:p w14:paraId="67F60DDD" w14:textId="77777777" w:rsidR="009D109E" w:rsidRDefault="009D109E" w:rsidP="00BB00E8">
            <w:pPr>
              <w:pStyle w:val="ListParagraph"/>
              <w:ind w:left="0"/>
              <w:rPr>
                <w:noProof/>
              </w:rPr>
            </w:pPr>
          </w:p>
          <w:p w14:paraId="657ED05E" w14:textId="77777777" w:rsidR="009D109E" w:rsidRDefault="009D109E" w:rsidP="00BB00E8">
            <w:pPr>
              <w:pStyle w:val="ListParagraph"/>
              <w:ind w:left="0"/>
              <w:rPr>
                <w:noProof/>
              </w:rPr>
            </w:pPr>
            <w:r>
              <w:rPr>
                <w:noProof/>
              </w:rPr>
              <w:t>Intervening :</w:t>
            </w:r>
          </w:p>
          <w:p w14:paraId="4D0C945E" w14:textId="77777777" w:rsidR="009D109E" w:rsidRDefault="009D109E" w:rsidP="00BB00E8">
            <w:pPr>
              <w:pStyle w:val="ListParagraph"/>
              <w:ind w:left="0"/>
              <w:rPr>
                <w:i/>
                <w:iCs/>
                <w:noProof/>
              </w:rPr>
            </w:pPr>
            <w:r w:rsidRPr="00504A10">
              <w:rPr>
                <w:i/>
                <w:iCs/>
                <w:noProof/>
              </w:rPr>
              <w:t>Work Engagement</w:t>
            </w:r>
          </w:p>
          <w:p w14:paraId="76A4BB67" w14:textId="77777777" w:rsidR="009D109E" w:rsidRDefault="009D109E" w:rsidP="00BB00E8">
            <w:pPr>
              <w:pStyle w:val="ListParagraph"/>
              <w:ind w:left="0"/>
              <w:rPr>
                <w:i/>
                <w:iCs/>
                <w:noProof/>
              </w:rPr>
            </w:pPr>
          </w:p>
          <w:p w14:paraId="28B655C8" w14:textId="77777777" w:rsidR="009D109E" w:rsidRDefault="009D109E" w:rsidP="00BB00E8">
            <w:pPr>
              <w:pStyle w:val="ListParagraph"/>
              <w:ind w:left="0"/>
              <w:rPr>
                <w:noProof/>
              </w:rPr>
            </w:pPr>
            <w:r>
              <w:rPr>
                <w:noProof/>
              </w:rPr>
              <w:t>Terikat :</w:t>
            </w:r>
          </w:p>
          <w:p w14:paraId="76059AC4" w14:textId="77777777" w:rsidR="009D109E" w:rsidRDefault="009D109E" w:rsidP="00BB00E8">
            <w:pPr>
              <w:pStyle w:val="ListParagraph"/>
              <w:ind w:left="0"/>
              <w:rPr>
                <w:noProof/>
              </w:rPr>
            </w:pPr>
            <w:r w:rsidRPr="00504A10">
              <w:rPr>
                <w:i/>
                <w:iCs/>
                <w:noProof/>
              </w:rPr>
              <w:t>Job Performance</w:t>
            </w:r>
          </w:p>
        </w:tc>
        <w:tc>
          <w:tcPr>
            <w:tcW w:w="2718" w:type="dxa"/>
          </w:tcPr>
          <w:p w14:paraId="500F4B7C" w14:textId="77777777" w:rsidR="009D109E" w:rsidRDefault="009D109E" w:rsidP="00BB00E8">
            <w:pPr>
              <w:pStyle w:val="ListParagraph"/>
              <w:numPr>
                <w:ilvl w:val="0"/>
                <w:numId w:val="5"/>
              </w:numPr>
              <w:spacing w:after="160" w:line="259" w:lineRule="auto"/>
              <w:ind w:left="316"/>
              <w:rPr>
                <w:noProof/>
              </w:rPr>
            </w:pPr>
            <w:r>
              <w:rPr>
                <w:noProof/>
              </w:rPr>
              <w:t>K</w:t>
            </w:r>
            <w:r w:rsidRPr="005F27C5">
              <w:rPr>
                <w:noProof/>
              </w:rPr>
              <w:t xml:space="preserve">arakteristik </w:t>
            </w:r>
            <w:r>
              <w:rPr>
                <w:noProof/>
              </w:rPr>
              <w:t>individu</w:t>
            </w:r>
            <w:r w:rsidRPr="005F27C5">
              <w:rPr>
                <w:noProof/>
              </w:rPr>
              <w:t xml:space="preserve"> dan karakteristik pekerjaan </w:t>
            </w:r>
            <w:r>
              <w:rPr>
                <w:noProof/>
              </w:rPr>
              <w:t xml:space="preserve">berpengaruh </w:t>
            </w:r>
            <w:r w:rsidRPr="005F27C5">
              <w:rPr>
                <w:noProof/>
              </w:rPr>
              <w:t>signifikan dan positif pada kinerja.</w:t>
            </w:r>
          </w:p>
        </w:tc>
      </w:tr>
      <w:tr w:rsidR="009D109E" w:rsidRPr="00907B4A" w14:paraId="58F55E2D" w14:textId="77777777" w:rsidTr="00BB00E8">
        <w:trPr>
          <w:jc w:val="center"/>
        </w:trPr>
        <w:tc>
          <w:tcPr>
            <w:tcW w:w="571" w:type="dxa"/>
          </w:tcPr>
          <w:p w14:paraId="3DD2922B" w14:textId="77777777" w:rsidR="009D109E" w:rsidRDefault="009D109E" w:rsidP="00BB00E8">
            <w:pPr>
              <w:pStyle w:val="ListParagraph"/>
              <w:ind w:left="0"/>
              <w:rPr>
                <w:noProof/>
              </w:rPr>
            </w:pPr>
            <w:r>
              <w:rPr>
                <w:noProof/>
              </w:rPr>
              <w:t>3.</w:t>
            </w:r>
          </w:p>
        </w:tc>
        <w:tc>
          <w:tcPr>
            <w:tcW w:w="1286" w:type="dxa"/>
          </w:tcPr>
          <w:p w14:paraId="523E52C3" w14:textId="77777777" w:rsidR="009D109E" w:rsidRPr="00E0721C" w:rsidRDefault="009D109E" w:rsidP="00BB00E8">
            <w:pPr>
              <w:pStyle w:val="ListParagraph"/>
              <w:ind w:left="0"/>
              <w:jc w:val="both"/>
              <w:rPr>
                <w:shd w:val="clear" w:color="auto" w:fill="FFFFFF"/>
              </w:rPr>
            </w:pPr>
            <w:r w:rsidRPr="00E0721C">
              <w:rPr>
                <w:shd w:val="clear" w:color="auto" w:fill="FFFFFF"/>
              </w:rPr>
              <w:fldChar w:fldCharType="begin" w:fldLock="1"/>
            </w:r>
            <w:r w:rsidRPr="00E0721C">
              <w:rPr>
                <w:shd w:val="clear" w:color="auto" w:fill="FFFFFF"/>
              </w:rPr>
              <w:instrText>ADDIN CSL_CITATION {"citationItems":[{"id":"ITEM-1","itemData":{"ISSN":"2303-1174","author":[{"dropping-particle":"","family":"Sihombing","given":"E P","non-dropping-particle":"","parse-names":false,"suffix":""},{"dropping-particle":"","family":"Sendow","given":"G M","non-dropping-particle":"","parse-names":false,"suffix":""},{"dropping-particle":"","family":"Uhing","given":"Y","non-dropping-particle":"","parse-names":false,"suffix":""}],"container-title":"Jurnal EMBA","id":"ITEM-1","issue":"4","issued":{"date-parts":[["2018"]]},"page":"2858-2867","title":"Pengaruh Karakteristik Individu Karakteristik Pekerjaan dan Self Efficacy Terhadap Kinerja Karyawan Pada PT. PLN (Persero) Rayon Manado Selatan The Influence Of Individual Characteristics, Job Characteristics, Self Efficacy and Employee Performance at PT. PLN (PERSERO) Rayon Manado SELATAN","type":"article-journal","volume":"6"},"uris":["http://www.mendeley.com/documents/?uuid=3ec41659-a18b-3d5e-be2b-08908c0df41d"]}],"mendeley":{"formattedCitation":"(Sihombing et al., 2018)","manualFormatting":"Sihombing et al., (2018)","plainTextFormattedCitation":"(Sihombing et al., 2018)","previouslyFormattedCitation":"(Sihombing et al., 2018)"},"properties":{"noteIndex":0},"schema":"https://github.com/citation-style-language/schema/raw/master/csl-citation.json"}</w:instrText>
            </w:r>
            <w:r w:rsidRPr="00E0721C">
              <w:rPr>
                <w:shd w:val="clear" w:color="auto" w:fill="FFFFFF"/>
              </w:rPr>
              <w:fldChar w:fldCharType="separate"/>
            </w:r>
            <w:r w:rsidRPr="00E0721C">
              <w:rPr>
                <w:noProof/>
                <w:shd w:val="clear" w:color="auto" w:fill="FFFFFF"/>
              </w:rPr>
              <w:t>Sihombing et al., (2018)</w:t>
            </w:r>
            <w:r w:rsidRPr="00E0721C">
              <w:rPr>
                <w:shd w:val="clear" w:color="auto" w:fill="FFFFFF"/>
              </w:rPr>
              <w:fldChar w:fldCharType="end"/>
            </w:r>
          </w:p>
          <w:p w14:paraId="3BF9E632" w14:textId="77777777" w:rsidR="009D109E" w:rsidRPr="00E0721C" w:rsidRDefault="009D109E" w:rsidP="00BB00E8">
            <w:pPr>
              <w:pStyle w:val="ListParagraph"/>
              <w:ind w:left="0"/>
              <w:jc w:val="both"/>
              <w:rPr>
                <w:shd w:val="clear" w:color="auto" w:fill="FFFFFF"/>
              </w:rPr>
            </w:pPr>
          </w:p>
        </w:tc>
        <w:tc>
          <w:tcPr>
            <w:tcW w:w="1837" w:type="dxa"/>
          </w:tcPr>
          <w:p w14:paraId="7D00E074" w14:textId="77777777" w:rsidR="009D109E" w:rsidRPr="003B38C7" w:rsidRDefault="009D109E" w:rsidP="00BB00E8">
            <w:pPr>
              <w:pStyle w:val="ListParagraph"/>
              <w:ind w:left="0"/>
              <w:rPr>
                <w:i/>
                <w:iCs/>
                <w:noProof/>
              </w:rPr>
            </w:pPr>
            <w:r w:rsidRPr="00277ADD">
              <w:rPr>
                <w:i/>
                <w:iCs/>
                <w:noProof/>
              </w:rPr>
              <w:t>The Influence Of Individual Characteristics, Job Characteristics, Self Efficacy And Employee Performance</w:t>
            </w:r>
            <w:r>
              <w:rPr>
                <w:i/>
                <w:iCs/>
                <w:noProof/>
              </w:rPr>
              <w:t xml:space="preserve"> </w:t>
            </w:r>
            <w:r w:rsidRPr="00277ADD">
              <w:rPr>
                <w:i/>
                <w:iCs/>
                <w:noProof/>
              </w:rPr>
              <w:t>At Pt. Pln (Persero) Rayon Manado Selatan</w:t>
            </w:r>
          </w:p>
        </w:tc>
        <w:tc>
          <w:tcPr>
            <w:tcW w:w="2397" w:type="dxa"/>
          </w:tcPr>
          <w:p w14:paraId="25AFCF9B" w14:textId="77777777" w:rsidR="009D109E" w:rsidRDefault="009D109E" w:rsidP="00BB00E8">
            <w:pPr>
              <w:pStyle w:val="ListParagraph"/>
              <w:ind w:left="0"/>
              <w:rPr>
                <w:noProof/>
              </w:rPr>
            </w:pPr>
            <w:r>
              <w:rPr>
                <w:noProof/>
              </w:rPr>
              <w:t>Bebas :</w:t>
            </w:r>
          </w:p>
          <w:p w14:paraId="64BC44BF" w14:textId="77777777" w:rsidR="009D109E" w:rsidRDefault="009D109E" w:rsidP="00BB00E8">
            <w:pPr>
              <w:pStyle w:val="ListParagraph"/>
              <w:ind w:left="0"/>
              <w:rPr>
                <w:noProof/>
              </w:rPr>
            </w:pPr>
            <w:r>
              <w:rPr>
                <w:noProof/>
              </w:rPr>
              <w:t xml:space="preserve">Karakteristik individu; Karakteristik pekerjaan; </w:t>
            </w:r>
            <w:r>
              <w:rPr>
                <w:i/>
                <w:iCs/>
                <w:noProof/>
              </w:rPr>
              <w:t>Self Efficacy.</w:t>
            </w:r>
          </w:p>
          <w:p w14:paraId="25A6529E" w14:textId="77777777" w:rsidR="009D109E" w:rsidRDefault="009D109E" w:rsidP="00BB00E8">
            <w:pPr>
              <w:pStyle w:val="ListParagraph"/>
              <w:ind w:left="0"/>
              <w:rPr>
                <w:i/>
                <w:iCs/>
                <w:noProof/>
              </w:rPr>
            </w:pPr>
          </w:p>
          <w:p w14:paraId="78BC3B35" w14:textId="77777777" w:rsidR="009D109E" w:rsidRDefault="009D109E" w:rsidP="00BB00E8">
            <w:pPr>
              <w:pStyle w:val="ListParagraph"/>
              <w:ind w:left="0"/>
              <w:rPr>
                <w:noProof/>
              </w:rPr>
            </w:pPr>
            <w:r>
              <w:rPr>
                <w:noProof/>
              </w:rPr>
              <w:t>Terikat :</w:t>
            </w:r>
          </w:p>
          <w:p w14:paraId="15933417" w14:textId="77777777" w:rsidR="009D109E" w:rsidRDefault="009D109E" w:rsidP="00BB00E8">
            <w:pPr>
              <w:pStyle w:val="ListParagraph"/>
              <w:ind w:left="0"/>
              <w:rPr>
                <w:noProof/>
              </w:rPr>
            </w:pPr>
            <w:r>
              <w:rPr>
                <w:noProof/>
              </w:rPr>
              <w:t>Kinerja Karyawan</w:t>
            </w:r>
          </w:p>
          <w:p w14:paraId="401E1AF0" w14:textId="77777777" w:rsidR="009D109E" w:rsidRDefault="009D109E" w:rsidP="00BB00E8">
            <w:pPr>
              <w:pStyle w:val="ListParagraph"/>
              <w:ind w:left="0"/>
              <w:rPr>
                <w:noProof/>
              </w:rPr>
            </w:pPr>
          </w:p>
          <w:p w14:paraId="321A0FEA" w14:textId="77777777" w:rsidR="009D109E" w:rsidRDefault="009D109E" w:rsidP="00BB00E8">
            <w:pPr>
              <w:pStyle w:val="ListParagraph"/>
              <w:ind w:left="0"/>
              <w:rPr>
                <w:noProof/>
              </w:rPr>
            </w:pPr>
          </w:p>
          <w:p w14:paraId="683848DA" w14:textId="5DFC4619" w:rsidR="009D109E" w:rsidRPr="001A5972" w:rsidRDefault="009D109E" w:rsidP="00BB00E8">
            <w:pPr>
              <w:pStyle w:val="ListParagraph"/>
              <w:ind w:left="0"/>
              <w:rPr>
                <w:noProof/>
              </w:rPr>
            </w:pPr>
          </w:p>
        </w:tc>
        <w:tc>
          <w:tcPr>
            <w:tcW w:w="2718" w:type="dxa"/>
          </w:tcPr>
          <w:p w14:paraId="524FC2EA" w14:textId="77777777" w:rsidR="009D109E" w:rsidRDefault="009D109E" w:rsidP="00BB00E8">
            <w:pPr>
              <w:pStyle w:val="ListParagraph"/>
              <w:numPr>
                <w:ilvl w:val="0"/>
                <w:numId w:val="5"/>
              </w:numPr>
              <w:spacing w:after="160" w:line="259" w:lineRule="auto"/>
              <w:ind w:left="316"/>
              <w:rPr>
                <w:noProof/>
              </w:rPr>
            </w:pPr>
            <w:r w:rsidRPr="004914F3">
              <w:rPr>
                <w:noProof/>
              </w:rPr>
              <w:t>Karakteristik</w:t>
            </w:r>
            <w:r>
              <w:rPr>
                <w:noProof/>
              </w:rPr>
              <w:t xml:space="preserve"> </w:t>
            </w:r>
            <w:r w:rsidRPr="004914F3">
              <w:rPr>
                <w:noProof/>
              </w:rPr>
              <w:t>Individu</w:t>
            </w:r>
            <w:r>
              <w:rPr>
                <w:noProof/>
              </w:rPr>
              <w:t xml:space="preserve"> </w:t>
            </w:r>
            <w:r w:rsidRPr="004914F3">
              <w:rPr>
                <w:noProof/>
              </w:rPr>
              <w:t>tidak</w:t>
            </w:r>
            <w:r>
              <w:rPr>
                <w:noProof/>
              </w:rPr>
              <w:t xml:space="preserve"> </w:t>
            </w:r>
            <w:r w:rsidRPr="004914F3">
              <w:rPr>
                <w:noProof/>
              </w:rPr>
              <w:t>berpengaruh</w:t>
            </w:r>
            <w:r>
              <w:rPr>
                <w:noProof/>
              </w:rPr>
              <w:t xml:space="preserve"> </w:t>
            </w:r>
            <w:r w:rsidRPr="004914F3">
              <w:rPr>
                <w:noProof/>
              </w:rPr>
              <w:t>secara</w:t>
            </w:r>
            <w:r>
              <w:rPr>
                <w:noProof/>
              </w:rPr>
              <w:t xml:space="preserve"> </w:t>
            </w:r>
            <w:r w:rsidRPr="004914F3">
              <w:rPr>
                <w:noProof/>
              </w:rPr>
              <w:t>signifikan</w:t>
            </w:r>
            <w:r>
              <w:rPr>
                <w:noProof/>
              </w:rPr>
              <w:t xml:space="preserve"> </w:t>
            </w:r>
            <w:r w:rsidRPr="004914F3">
              <w:rPr>
                <w:noProof/>
              </w:rPr>
              <w:t>terhadap</w:t>
            </w:r>
            <w:r>
              <w:rPr>
                <w:noProof/>
              </w:rPr>
              <w:t xml:space="preserve"> </w:t>
            </w:r>
            <w:r w:rsidRPr="004914F3">
              <w:rPr>
                <w:noProof/>
              </w:rPr>
              <w:t>Kinerja</w:t>
            </w:r>
            <w:r>
              <w:rPr>
                <w:noProof/>
              </w:rPr>
              <w:t xml:space="preserve"> </w:t>
            </w:r>
            <w:r w:rsidRPr="004914F3">
              <w:rPr>
                <w:noProof/>
              </w:rPr>
              <w:t>Karyawan pada</w:t>
            </w:r>
            <w:r>
              <w:rPr>
                <w:noProof/>
              </w:rPr>
              <w:t xml:space="preserve"> </w:t>
            </w:r>
            <w:r w:rsidRPr="004914F3">
              <w:rPr>
                <w:noProof/>
              </w:rPr>
              <w:t>PT.</w:t>
            </w:r>
            <w:r>
              <w:rPr>
                <w:noProof/>
              </w:rPr>
              <w:t xml:space="preserve"> </w:t>
            </w:r>
            <w:r w:rsidRPr="004914F3">
              <w:rPr>
                <w:noProof/>
              </w:rPr>
              <w:t>PLN (Persero)</w:t>
            </w:r>
            <w:r>
              <w:rPr>
                <w:noProof/>
              </w:rPr>
              <w:t xml:space="preserve"> </w:t>
            </w:r>
            <w:r w:rsidRPr="004914F3">
              <w:rPr>
                <w:noProof/>
              </w:rPr>
              <w:t>Area Manado</w:t>
            </w:r>
            <w:r>
              <w:rPr>
                <w:noProof/>
              </w:rPr>
              <w:t xml:space="preserve"> </w:t>
            </w:r>
            <w:r w:rsidRPr="004914F3">
              <w:rPr>
                <w:noProof/>
              </w:rPr>
              <w:t>Selatan</w:t>
            </w:r>
          </w:p>
        </w:tc>
      </w:tr>
      <w:tr w:rsidR="009D109E" w:rsidRPr="00907B4A" w14:paraId="72816E98" w14:textId="77777777" w:rsidTr="00BB00E8">
        <w:trPr>
          <w:jc w:val="center"/>
        </w:trPr>
        <w:tc>
          <w:tcPr>
            <w:tcW w:w="571" w:type="dxa"/>
          </w:tcPr>
          <w:p w14:paraId="582AD603" w14:textId="77777777" w:rsidR="009D109E" w:rsidRDefault="009D109E" w:rsidP="00BB00E8">
            <w:pPr>
              <w:pStyle w:val="ListParagraph"/>
              <w:ind w:left="0"/>
              <w:rPr>
                <w:noProof/>
              </w:rPr>
            </w:pPr>
            <w:r>
              <w:rPr>
                <w:noProof/>
              </w:rPr>
              <w:lastRenderedPageBreak/>
              <w:t>4.</w:t>
            </w:r>
          </w:p>
        </w:tc>
        <w:tc>
          <w:tcPr>
            <w:tcW w:w="1286" w:type="dxa"/>
          </w:tcPr>
          <w:p w14:paraId="7E611FFB" w14:textId="77777777" w:rsidR="009D109E" w:rsidRPr="00E0721C" w:rsidRDefault="009D109E" w:rsidP="00BB00E8">
            <w:pPr>
              <w:pStyle w:val="ListParagraph"/>
              <w:ind w:left="0"/>
              <w:jc w:val="both"/>
              <w:rPr>
                <w:shd w:val="clear" w:color="auto" w:fill="FFFFFF"/>
              </w:rPr>
            </w:pPr>
            <w:r w:rsidRPr="00E0721C">
              <w:rPr>
                <w:shd w:val="clear" w:color="auto" w:fill="FFFFFF"/>
              </w:rPr>
              <w:fldChar w:fldCharType="begin" w:fldLock="1"/>
            </w:r>
            <w:r w:rsidRPr="00E0721C">
              <w:rPr>
                <w:shd w:val="clear" w:color="auto" w:fill="FFFFFF"/>
              </w:rPr>
              <w:instrText>ADDIN CSL_CITATION {"citationItems":[{"id":"ITEM-1","itemData":{"DOI":"10.1108/MD-02-2015-0063","ISSN":"00251747","abstract":"Purpose – The purpose of this paper is to examine the effect of workload on quantitative and qualitative job performance. Different levels of workload can affect performance of employees, and it is important for firms to assess the effect of this in order to improve capacity decisions. The literature is not entirely clear on the relationship and calls for further empirical evidence on that matter. Design/methodology/approach – The study uses field data from a mid-sized grocery supplier. In total, 9,210 observations of 27 employees over three years and eight months are analyzed with different statistical models. Employees all work in the same department so that it is a very homogenous data set. Findings – Results show that there is an inverted U-shape relationship between workload and performance. Output of employees increases up to a certain point after which it decreases. Similarly, the quality of performance is highest under moderate levels of workload, which provides evidence against a tradeoff between quantity and quality. Research limitations/implications – The study uses a unique set of data from one firm, which limits generalizability, but adds to an important stream of literature. Practical implications – Results show how workload has a direct effect on performance. Consequently, firms need to balance the workload in order to be able to maximize the performance of their employees. Originality/value – Despite the relevance of the topic, there is hardly any empirical evidence on the relationship between workload and performance. This study thus contributes to the management literature and provides significant evidence on an inverted U-shape between workload and quantitative performance.","author":[{"dropping-particle":"","family":"Bruggen","given":"Alexander","non-dropping-particle":"","parse-names":false,"suffix":""}],"container-title":"Management Decision","id":"ITEM-1","issue":"10","issued":{"date-parts":[["2015","11","16"]]},"page":"2377-2389","publisher":"Emerald Group Holdings Ltd.","title":"An empirical investigation of the relationship between workload and performance","type":"article-journal","volume":"53"},"uris":["http://www.mendeley.com/documents/?uuid=b81696a5-95a9-31d9-b954-274e5fe75f62"]}],"mendeley":{"formattedCitation":"(Bruggen, 2015)","manualFormatting":"Bruggen, (2015)","plainTextFormattedCitation":"(Bruggen, 2015)","previouslyFormattedCitation":"(Bruggen, 2015)"},"properties":{"noteIndex":0},"schema":"https://github.com/citation-style-language/schema/raw/master/csl-citation.json"}</w:instrText>
            </w:r>
            <w:r w:rsidRPr="00E0721C">
              <w:rPr>
                <w:shd w:val="clear" w:color="auto" w:fill="FFFFFF"/>
              </w:rPr>
              <w:fldChar w:fldCharType="separate"/>
            </w:r>
            <w:r w:rsidRPr="00E0721C">
              <w:rPr>
                <w:noProof/>
                <w:shd w:val="clear" w:color="auto" w:fill="FFFFFF"/>
              </w:rPr>
              <w:t>Bruggen, (2015)</w:t>
            </w:r>
            <w:r w:rsidRPr="00E0721C">
              <w:rPr>
                <w:shd w:val="clear" w:color="auto" w:fill="FFFFFF"/>
              </w:rPr>
              <w:fldChar w:fldCharType="end"/>
            </w:r>
          </w:p>
        </w:tc>
        <w:tc>
          <w:tcPr>
            <w:tcW w:w="1837" w:type="dxa"/>
          </w:tcPr>
          <w:p w14:paraId="6F14D9CA" w14:textId="77777777" w:rsidR="009D109E" w:rsidRPr="006B4FA5" w:rsidRDefault="009D109E" w:rsidP="00BB00E8">
            <w:pPr>
              <w:pStyle w:val="ListParagraph"/>
              <w:ind w:left="0"/>
              <w:rPr>
                <w:i/>
                <w:iCs/>
                <w:noProof/>
              </w:rPr>
            </w:pPr>
            <w:r w:rsidRPr="006B4FA5">
              <w:rPr>
                <w:i/>
                <w:iCs/>
                <w:shd w:val="clear" w:color="auto" w:fill="FFFFFF"/>
              </w:rPr>
              <w:t>An empirical investigation of the relationship between workload and performance</w:t>
            </w:r>
          </w:p>
        </w:tc>
        <w:tc>
          <w:tcPr>
            <w:tcW w:w="2397" w:type="dxa"/>
          </w:tcPr>
          <w:p w14:paraId="0DF41318" w14:textId="77777777" w:rsidR="009D109E" w:rsidRDefault="009D109E" w:rsidP="00BB00E8">
            <w:pPr>
              <w:pStyle w:val="ListParagraph"/>
              <w:ind w:left="0"/>
              <w:rPr>
                <w:noProof/>
              </w:rPr>
            </w:pPr>
            <w:r>
              <w:rPr>
                <w:noProof/>
              </w:rPr>
              <w:t>Bebas :</w:t>
            </w:r>
          </w:p>
          <w:p w14:paraId="678D4B2B" w14:textId="77777777" w:rsidR="009D109E" w:rsidRDefault="009D109E" w:rsidP="00BB00E8">
            <w:pPr>
              <w:pStyle w:val="ListParagraph"/>
              <w:ind w:left="0"/>
              <w:rPr>
                <w:i/>
                <w:iCs/>
                <w:noProof/>
              </w:rPr>
            </w:pPr>
            <w:r>
              <w:rPr>
                <w:i/>
                <w:iCs/>
                <w:noProof/>
              </w:rPr>
              <w:t>Workload</w:t>
            </w:r>
          </w:p>
          <w:p w14:paraId="3289AD74" w14:textId="77777777" w:rsidR="009D109E" w:rsidRDefault="009D109E" w:rsidP="00BB00E8">
            <w:pPr>
              <w:pStyle w:val="ListParagraph"/>
              <w:ind w:left="0"/>
              <w:rPr>
                <w:noProof/>
              </w:rPr>
            </w:pPr>
          </w:p>
          <w:p w14:paraId="66D00624" w14:textId="42BD32BC" w:rsidR="009D109E" w:rsidRPr="005D4820" w:rsidRDefault="009D109E" w:rsidP="00BB00E8">
            <w:pPr>
              <w:pStyle w:val="ListParagraph"/>
              <w:ind w:left="0"/>
              <w:rPr>
                <w:noProof/>
              </w:rPr>
            </w:pPr>
            <w:r>
              <w:rPr>
                <w:noProof/>
              </w:rPr>
              <w:t>Terikat :</w:t>
            </w:r>
            <w:r>
              <w:rPr>
                <w:noProof/>
              </w:rPr>
              <w:br/>
            </w:r>
            <w:r w:rsidRPr="005D4820">
              <w:rPr>
                <w:i/>
                <w:iCs/>
                <w:noProof/>
              </w:rPr>
              <w:t>Job performance</w:t>
            </w:r>
            <w:r>
              <w:rPr>
                <w:i/>
                <w:iCs/>
                <w:noProof/>
              </w:rPr>
              <w:t xml:space="preserve"> </w:t>
            </w:r>
          </w:p>
        </w:tc>
        <w:tc>
          <w:tcPr>
            <w:tcW w:w="2718" w:type="dxa"/>
          </w:tcPr>
          <w:p w14:paraId="55888C76" w14:textId="77777777" w:rsidR="009D109E" w:rsidRPr="004914F3" w:rsidRDefault="009D109E" w:rsidP="00BB00E8">
            <w:pPr>
              <w:pStyle w:val="ListParagraph"/>
              <w:numPr>
                <w:ilvl w:val="0"/>
                <w:numId w:val="5"/>
              </w:numPr>
              <w:spacing w:after="160" w:line="259" w:lineRule="auto"/>
              <w:ind w:left="316"/>
              <w:rPr>
                <w:noProof/>
              </w:rPr>
            </w:pPr>
            <w:r>
              <w:rPr>
                <w:noProof/>
              </w:rPr>
              <w:t>Beban kerja berpengaruh positif terhadap kinerja karyawan</w:t>
            </w:r>
          </w:p>
        </w:tc>
      </w:tr>
      <w:tr w:rsidR="009D109E" w:rsidRPr="00907B4A" w14:paraId="380970AC" w14:textId="77777777" w:rsidTr="00BB00E8">
        <w:trPr>
          <w:jc w:val="center"/>
        </w:trPr>
        <w:tc>
          <w:tcPr>
            <w:tcW w:w="571" w:type="dxa"/>
          </w:tcPr>
          <w:p w14:paraId="6A7CB45A" w14:textId="77777777" w:rsidR="009D109E" w:rsidRDefault="009D109E" w:rsidP="00BB00E8">
            <w:pPr>
              <w:pStyle w:val="ListParagraph"/>
              <w:ind w:left="0"/>
              <w:rPr>
                <w:noProof/>
              </w:rPr>
            </w:pPr>
            <w:r>
              <w:rPr>
                <w:noProof/>
              </w:rPr>
              <w:t>5.</w:t>
            </w:r>
          </w:p>
        </w:tc>
        <w:tc>
          <w:tcPr>
            <w:tcW w:w="1286" w:type="dxa"/>
          </w:tcPr>
          <w:p w14:paraId="4D1FD9B4" w14:textId="77777777" w:rsidR="009D109E" w:rsidRPr="00E0721C" w:rsidRDefault="009D109E" w:rsidP="00BB00E8">
            <w:pPr>
              <w:pStyle w:val="ListParagraph"/>
              <w:ind w:left="0"/>
              <w:jc w:val="both"/>
              <w:rPr>
                <w:shd w:val="clear" w:color="auto" w:fill="FFFFFF"/>
              </w:rPr>
            </w:pPr>
            <w:r w:rsidRPr="00E0721C">
              <w:rPr>
                <w:shd w:val="clear" w:color="auto" w:fill="FFFFFF"/>
              </w:rPr>
              <w:fldChar w:fldCharType="begin" w:fldLock="1"/>
            </w:r>
            <w:r w:rsidRPr="00E0721C">
              <w:rPr>
                <w:shd w:val="clear" w:color="auto" w:fill="FFFFFF"/>
              </w:rPr>
              <w:instrText>ADDIN CSL_CITATION {"citationItems":[{"id":"ITEM-1","itemData":{"author":[{"dropping-particle":"","family":"Patta","given":"Mawardi","non-dropping-particle":"","parse-names":false,"suffix":""},{"dropping-particle":"","family":"Firman","given":"Ahmad","non-dropping-particle":"","parse-names":false,"suffix":""}],"container-title":"Jurnal Magister Manajemen Nobel Indonesia","id":"ITEM-1","issued":{"date-parts":[["2021"]]},"page":"686-697","title":"Pengaruh Komitmen Organisasi dan Beban Kerja terhadap \nKinerja Melalui Motivasi Kerja Pegawai Kantro Kelurahan\ndi Kecamatan Bontoharu Kabupaten Kepulauan Selayar","type":"article-journal","volume":"2"},"uris":["http://www.mendeley.com/documents/?uuid=7fe9b2d0-b04b-39db-9f38-072db5a9c29b"]}],"mendeley":{"formattedCitation":"(Patta &amp; Firman, 2021)","manualFormatting":"Patta &amp; Firman, (2021)","plainTextFormattedCitation":"(Patta &amp; Firman, 2021)","previouslyFormattedCitation":"(Patta &amp; Firman, 2021)"},"properties":{"noteIndex":0},"schema":"https://github.com/citation-style-language/schema/raw/master/csl-citation.json"}</w:instrText>
            </w:r>
            <w:r w:rsidRPr="00E0721C">
              <w:rPr>
                <w:shd w:val="clear" w:color="auto" w:fill="FFFFFF"/>
              </w:rPr>
              <w:fldChar w:fldCharType="separate"/>
            </w:r>
            <w:r w:rsidRPr="00E0721C">
              <w:rPr>
                <w:noProof/>
                <w:shd w:val="clear" w:color="auto" w:fill="FFFFFF"/>
              </w:rPr>
              <w:t>Patta &amp; Firman, (2021)</w:t>
            </w:r>
            <w:r w:rsidRPr="00E0721C">
              <w:rPr>
                <w:shd w:val="clear" w:color="auto" w:fill="FFFFFF"/>
              </w:rPr>
              <w:fldChar w:fldCharType="end"/>
            </w:r>
          </w:p>
          <w:p w14:paraId="59EFB5A4" w14:textId="77777777" w:rsidR="009D109E" w:rsidRPr="00E0721C" w:rsidRDefault="009D109E" w:rsidP="00BB00E8">
            <w:pPr>
              <w:pStyle w:val="ListParagraph"/>
              <w:ind w:left="0"/>
              <w:jc w:val="both"/>
              <w:rPr>
                <w:shd w:val="clear" w:color="auto" w:fill="FFFFFF"/>
              </w:rPr>
            </w:pPr>
          </w:p>
        </w:tc>
        <w:tc>
          <w:tcPr>
            <w:tcW w:w="1837" w:type="dxa"/>
          </w:tcPr>
          <w:p w14:paraId="5C1839F4" w14:textId="77777777" w:rsidR="009D109E" w:rsidRPr="006B4FA5" w:rsidRDefault="009D109E" w:rsidP="00BB00E8">
            <w:pPr>
              <w:pStyle w:val="ListParagraph"/>
              <w:ind w:left="0"/>
              <w:rPr>
                <w:i/>
                <w:iCs/>
                <w:shd w:val="clear" w:color="auto" w:fill="FFFFFF"/>
              </w:rPr>
            </w:pPr>
            <w:proofErr w:type="spellStart"/>
            <w:r w:rsidRPr="000D18D2">
              <w:rPr>
                <w:i/>
                <w:iCs/>
                <w:shd w:val="clear" w:color="auto" w:fill="FFFFFF"/>
              </w:rPr>
              <w:t>Pengaruh</w:t>
            </w:r>
            <w:proofErr w:type="spellEnd"/>
            <w:r w:rsidRPr="000D18D2">
              <w:rPr>
                <w:i/>
                <w:iCs/>
                <w:shd w:val="clear" w:color="auto" w:fill="FFFFFF"/>
              </w:rPr>
              <w:t xml:space="preserve"> </w:t>
            </w:r>
            <w:proofErr w:type="spellStart"/>
            <w:r w:rsidRPr="000D18D2">
              <w:rPr>
                <w:i/>
                <w:iCs/>
                <w:shd w:val="clear" w:color="auto" w:fill="FFFFFF"/>
              </w:rPr>
              <w:t>Komitmen</w:t>
            </w:r>
            <w:proofErr w:type="spellEnd"/>
            <w:r w:rsidRPr="000D18D2">
              <w:rPr>
                <w:i/>
                <w:iCs/>
                <w:shd w:val="clear" w:color="auto" w:fill="FFFFFF"/>
              </w:rPr>
              <w:t xml:space="preserve"> </w:t>
            </w:r>
            <w:proofErr w:type="spellStart"/>
            <w:r w:rsidRPr="000D18D2">
              <w:rPr>
                <w:i/>
                <w:iCs/>
                <w:shd w:val="clear" w:color="auto" w:fill="FFFFFF"/>
              </w:rPr>
              <w:t>Organisasi</w:t>
            </w:r>
            <w:proofErr w:type="spellEnd"/>
            <w:r w:rsidRPr="000D18D2">
              <w:rPr>
                <w:i/>
                <w:iCs/>
                <w:shd w:val="clear" w:color="auto" w:fill="FFFFFF"/>
              </w:rPr>
              <w:t xml:space="preserve"> Dan Beban </w:t>
            </w:r>
            <w:proofErr w:type="spellStart"/>
            <w:r w:rsidRPr="000D18D2">
              <w:rPr>
                <w:i/>
                <w:iCs/>
                <w:shd w:val="clear" w:color="auto" w:fill="FFFFFF"/>
              </w:rPr>
              <w:t>Kerja</w:t>
            </w:r>
            <w:proofErr w:type="spellEnd"/>
            <w:r w:rsidRPr="000D18D2">
              <w:rPr>
                <w:i/>
                <w:iCs/>
                <w:shd w:val="clear" w:color="auto" w:fill="FFFFFF"/>
              </w:rPr>
              <w:t xml:space="preserve"> </w:t>
            </w:r>
            <w:proofErr w:type="spellStart"/>
            <w:r w:rsidRPr="000D18D2">
              <w:rPr>
                <w:i/>
                <w:iCs/>
                <w:shd w:val="clear" w:color="auto" w:fill="FFFFFF"/>
              </w:rPr>
              <w:t>Terhadap</w:t>
            </w:r>
            <w:proofErr w:type="spellEnd"/>
            <w:r w:rsidRPr="000D18D2">
              <w:rPr>
                <w:i/>
                <w:iCs/>
                <w:shd w:val="clear" w:color="auto" w:fill="FFFFFF"/>
              </w:rPr>
              <w:t xml:space="preserve"> Kinerja </w:t>
            </w:r>
            <w:proofErr w:type="spellStart"/>
            <w:r w:rsidRPr="000D18D2">
              <w:rPr>
                <w:i/>
                <w:iCs/>
                <w:shd w:val="clear" w:color="auto" w:fill="FFFFFF"/>
              </w:rPr>
              <w:t>Melalui</w:t>
            </w:r>
            <w:proofErr w:type="spellEnd"/>
            <w:r w:rsidRPr="000D18D2">
              <w:rPr>
                <w:i/>
                <w:iCs/>
                <w:shd w:val="clear" w:color="auto" w:fill="FFFFFF"/>
              </w:rPr>
              <w:t xml:space="preserve"> </w:t>
            </w:r>
            <w:proofErr w:type="spellStart"/>
            <w:r w:rsidRPr="000D18D2">
              <w:rPr>
                <w:i/>
                <w:iCs/>
                <w:shd w:val="clear" w:color="auto" w:fill="FFFFFF"/>
              </w:rPr>
              <w:t>Motivasi</w:t>
            </w:r>
            <w:proofErr w:type="spellEnd"/>
            <w:r w:rsidRPr="000D18D2">
              <w:rPr>
                <w:i/>
                <w:iCs/>
                <w:shd w:val="clear" w:color="auto" w:fill="FFFFFF"/>
              </w:rPr>
              <w:t xml:space="preserve"> </w:t>
            </w:r>
            <w:proofErr w:type="spellStart"/>
            <w:r w:rsidRPr="000D18D2">
              <w:rPr>
                <w:i/>
                <w:iCs/>
                <w:shd w:val="clear" w:color="auto" w:fill="FFFFFF"/>
              </w:rPr>
              <w:t>Kerja</w:t>
            </w:r>
            <w:proofErr w:type="spellEnd"/>
            <w:r w:rsidRPr="000D18D2">
              <w:rPr>
                <w:i/>
                <w:iCs/>
                <w:shd w:val="clear" w:color="auto" w:fill="FFFFFF"/>
              </w:rPr>
              <w:t xml:space="preserve"> </w:t>
            </w:r>
            <w:proofErr w:type="spellStart"/>
            <w:r w:rsidRPr="000D18D2">
              <w:rPr>
                <w:i/>
                <w:iCs/>
                <w:shd w:val="clear" w:color="auto" w:fill="FFFFFF"/>
              </w:rPr>
              <w:t>Pegawai</w:t>
            </w:r>
            <w:proofErr w:type="spellEnd"/>
            <w:r w:rsidRPr="000D18D2">
              <w:rPr>
                <w:i/>
                <w:iCs/>
                <w:shd w:val="clear" w:color="auto" w:fill="FFFFFF"/>
              </w:rPr>
              <w:t xml:space="preserve"> Kantor </w:t>
            </w:r>
            <w:proofErr w:type="spellStart"/>
            <w:r w:rsidRPr="000D18D2">
              <w:rPr>
                <w:i/>
                <w:iCs/>
                <w:shd w:val="clear" w:color="auto" w:fill="FFFFFF"/>
              </w:rPr>
              <w:t>Kelurahan</w:t>
            </w:r>
            <w:proofErr w:type="spellEnd"/>
            <w:r w:rsidRPr="000D18D2">
              <w:rPr>
                <w:i/>
                <w:iCs/>
                <w:shd w:val="clear" w:color="auto" w:fill="FFFFFF"/>
              </w:rPr>
              <w:t xml:space="preserve"> Di </w:t>
            </w:r>
            <w:proofErr w:type="spellStart"/>
            <w:r w:rsidRPr="000D18D2">
              <w:rPr>
                <w:i/>
                <w:iCs/>
                <w:shd w:val="clear" w:color="auto" w:fill="FFFFFF"/>
              </w:rPr>
              <w:t>Kecamatan</w:t>
            </w:r>
            <w:proofErr w:type="spellEnd"/>
            <w:r w:rsidRPr="000D18D2">
              <w:rPr>
                <w:i/>
                <w:iCs/>
                <w:shd w:val="clear" w:color="auto" w:fill="FFFFFF"/>
              </w:rPr>
              <w:t xml:space="preserve"> </w:t>
            </w:r>
            <w:proofErr w:type="spellStart"/>
            <w:r w:rsidRPr="000D18D2">
              <w:rPr>
                <w:i/>
                <w:iCs/>
                <w:shd w:val="clear" w:color="auto" w:fill="FFFFFF"/>
              </w:rPr>
              <w:t>Bontoharu</w:t>
            </w:r>
            <w:proofErr w:type="spellEnd"/>
            <w:r w:rsidRPr="000D18D2">
              <w:rPr>
                <w:i/>
                <w:iCs/>
                <w:shd w:val="clear" w:color="auto" w:fill="FFFFFF"/>
              </w:rPr>
              <w:t xml:space="preserve"> </w:t>
            </w:r>
            <w:proofErr w:type="spellStart"/>
            <w:r w:rsidRPr="000D18D2">
              <w:rPr>
                <w:i/>
                <w:iCs/>
                <w:shd w:val="clear" w:color="auto" w:fill="FFFFFF"/>
              </w:rPr>
              <w:t>Kabupaten</w:t>
            </w:r>
            <w:proofErr w:type="spellEnd"/>
            <w:r w:rsidRPr="000D18D2">
              <w:rPr>
                <w:i/>
                <w:iCs/>
                <w:shd w:val="clear" w:color="auto" w:fill="FFFFFF"/>
              </w:rPr>
              <w:t xml:space="preserve"> </w:t>
            </w:r>
            <w:proofErr w:type="spellStart"/>
            <w:r w:rsidRPr="000D18D2">
              <w:rPr>
                <w:i/>
                <w:iCs/>
                <w:shd w:val="clear" w:color="auto" w:fill="FFFFFF"/>
              </w:rPr>
              <w:t>Kepulauan</w:t>
            </w:r>
            <w:proofErr w:type="spellEnd"/>
            <w:r w:rsidRPr="000D18D2">
              <w:rPr>
                <w:i/>
                <w:iCs/>
                <w:shd w:val="clear" w:color="auto" w:fill="FFFFFF"/>
              </w:rPr>
              <w:t xml:space="preserve"> </w:t>
            </w:r>
            <w:proofErr w:type="spellStart"/>
            <w:r w:rsidRPr="000D18D2">
              <w:rPr>
                <w:i/>
                <w:iCs/>
                <w:shd w:val="clear" w:color="auto" w:fill="FFFFFF"/>
              </w:rPr>
              <w:t>Selayar</w:t>
            </w:r>
            <w:proofErr w:type="spellEnd"/>
          </w:p>
        </w:tc>
        <w:tc>
          <w:tcPr>
            <w:tcW w:w="2397" w:type="dxa"/>
          </w:tcPr>
          <w:p w14:paraId="28743CA1" w14:textId="77777777" w:rsidR="009D109E" w:rsidRDefault="009D109E" w:rsidP="00BB00E8">
            <w:pPr>
              <w:pStyle w:val="ListParagraph"/>
              <w:ind w:left="0"/>
              <w:rPr>
                <w:noProof/>
              </w:rPr>
            </w:pPr>
            <w:r>
              <w:rPr>
                <w:noProof/>
              </w:rPr>
              <w:t>Bebas :</w:t>
            </w:r>
          </w:p>
          <w:p w14:paraId="0E46B10D" w14:textId="77777777" w:rsidR="009D109E" w:rsidRDefault="009D109E" w:rsidP="00BB00E8">
            <w:pPr>
              <w:pStyle w:val="ListParagraph"/>
              <w:ind w:left="0"/>
              <w:rPr>
                <w:noProof/>
              </w:rPr>
            </w:pPr>
            <w:r>
              <w:rPr>
                <w:noProof/>
              </w:rPr>
              <w:t xml:space="preserve">Beban kerja; Komitmen organisasi; </w:t>
            </w:r>
          </w:p>
          <w:p w14:paraId="4902FAEA" w14:textId="77777777" w:rsidR="009D109E" w:rsidRDefault="009D109E" w:rsidP="00BB00E8">
            <w:pPr>
              <w:pStyle w:val="ListParagraph"/>
              <w:ind w:left="0"/>
              <w:rPr>
                <w:noProof/>
              </w:rPr>
            </w:pPr>
          </w:p>
          <w:p w14:paraId="1260CFE2" w14:textId="77777777" w:rsidR="009D109E" w:rsidRDefault="009D109E" w:rsidP="00BB00E8">
            <w:pPr>
              <w:pStyle w:val="ListParagraph"/>
              <w:ind w:left="0"/>
              <w:rPr>
                <w:noProof/>
              </w:rPr>
            </w:pPr>
            <w:r>
              <w:rPr>
                <w:noProof/>
              </w:rPr>
              <w:t>Intervening :</w:t>
            </w:r>
          </w:p>
          <w:p w14:paraId="2713C1A8" w14:textId="77777777" w:rsidR="009D109E" w:rsidRDefault="009D109E" w:rsidP="00BB00E8">
            <w:pPr>
              <w:pStyle w:val="ListParagraph"/>
              <w:ind w:left="0"/>
              <w:rPr>
                <w:noProof/>
              </w:rPr>
            </w:pPr>
            <w:r>
              <w:rPr>
                <w:noProof/>
              </w:rPr>
              <w:t>Motivasi kerja</w:t>
            </w:r>
          </w:p>
          <w:p w14:paraId="3BF9187B" w14:textId="77777777" w:rsidR="009D109E" w:rsidRDefault="009D109E" w:rsidP="00BB00E8">
            <w:pPr>
              <w:pStyle w:val="ListParagraph"/>
              <w:ind w:left="0"/>
              <w:rPr>
                <w:noProof/>
              </w:rPr>
            </w:pPr>
          </w:p>
          <w:p w14:paraId="5E2D0757" w14:textId="77777777" w:rsidR="009D109E" w:rsidRDefault="009D109E" w:rsidP="00BB00E8">
            <w:pPr>
              <w:pStyle w:val="ListParagraph"/>
              <w:ind w:left="0"/>
              <w:rPr>
                <w:noProof/>
              </w:rPr>
            </w:pPr>
            <w:r>
              <w:rPr>
                <w:noProof/>
              </w:rPr>
              <w:t>Terikat :</w:t>
            </w:r>
          </w:p>
          <w:p w14:paraId="007F7A96" w14:textId="77777777" w:rsidR="009D109E" w:rsidRDefault="009D109E" w:rsidP="00BB00E8">
            <w:pPr>
              <w:pStyle w:val="ListParagraph"/>
              <w:ind w:left="0"/>
              <w:rPr>
                <w:noProof/>
              </w:rPr>
            </w:pPr>
            <w:r>
              <w:rPr>
                <w:noProof/>
              </w:rPr>
              <w:t>Kinerja pegawai</w:t>
            </w:r>
          </w:p>
        </w:tc>
        <w:tc>
          <w:tcPr>
            <w:tcW w:w="2718" w:type="dxa"/>
          </w:tcPr>
          <w:p w14:paraId="358E8823" w14:textId="77777777" w:rsidR="009D109E" w:rsidRDefault="009D109E" w:rsidP="00BB00E8">
            <w:pPr>
              <w:pStyle w:val="ListParagraph"/>
              <w:numPr>
                <w:ilvl w:val="0"/>
                <w:numId w:val="5"/>
              </w:numPr>
              <w:spacing w:after="160" w:line="259" w:lineRule="auto"/>
              <w:ind w:left="316"/>
              <w:rPr>
                <w:noProof/>
              </w:rPr>
            </w:pPr>
            <w:r>
              <w:rPr>
                <w:noProof/>
              </w:rPr>
              <w:t>B</w:t>
            </w:r>
            <w:r w:rsidRPr="000D18D2">
              <w:rPr>
                <w:noProof/>
              </w:rPr>
              <w:t>eban kerja</w:t>
            </w:r>
            <w:r>
              <w:rPr>
                <w:noProof/>
              </w:rPr>
              <w:t xml:space="preserve"> </w:t>
            </w:r>
            <w:r w:rsidRPr="000D18D2">
              <w:rPr>
                <w:noProof/>
              </w:rPr>
              <w:t>berpengaruh positif dan</w:t>
            </w:r>
            <w:r>
              <w:rPr>
                <w:noProof/>
              </w:rPr>
              <w:t xml:space="preserve"> </w:t>
            </w:r>
            <w:r w:rsidRPr="000D18D2">
              <w:rPr>
                <w:noProof/>
              </w:rPr>
              <w:t>signifikan</w:t>
            </w:r>
            <w:r>
              <w:rPr>
                <w:noProof/>
              </w:rPr>
              <w:t xml:space="preserve"> </w:t>
            </w:r>
            <w:r w:rsidRPr="000D18D2">
              <w:rPr>
                <w:noProof/>
              </w:rPr>
              <w:t>terhadap kinerja pegawai</w:t>
            </w:r>
          </w:p>
        </w:tc>
      </w:tr>
      <w:tr w:rsidR="009D109E" w:rsidRPr="00907B4A" w14:paraId="239DEEAA" w14:textId="77777777" w:rsidTr="00BB00E8">
        <w:trPr>
          <w:jc w:val="center"/>
        </w:trPr>
        <w:tc>
          <w:tcPr>
            <w:tcW w:w="571" w:type="dxa"/>
          </w:tcPr>
          <w:p w14:paraId="5D344023" w14:textId="77777777" w:rsidR="009D109E" w:rsidRPr="00BF51F7" w:rsidRDefault="009D109E" w:rsidP="00BB00E8">
            <w:pPr>
              <w:pStyle w:val="ListParagraph"/>
              <w:ind w:left="0"/>
              <w:rPr>
                <w:noProof/>
              </w:rPr>
            </w:pPr>
            <w:r>
              <w:rPr>
                <w:noProof/>
              </w:rPr>
              <w:t>6.</w:t>
            </w:r>
          </w:p>
        </w:tc>
        <w:tc>
          <w:tcPr>
            <w:tcW w:w="1286" w:type="dxa"/>
          </w:tcPr>
          <w:p w14:paraId="388D6DC2" w14:textId="77777777" w:rsidR="009D109E" w:rsidRPr="00E0721C" w:rsidRDefault="009D109E" w:rsidP="00BB00E8">
            <w:pPr>
              <w:pStyle w:val="ListParagraph"/>
              <w:ind w:left="0"/>
              <w:jc w:val="both"/>
              <w:rPr>
                <w:shd w:val="clear" w:color="auto" w:fill="FFFFFF"/>
              </w:rPr>
            </w:pPr>
            <w:r w:rsidRPr="00E0721C">
              <w:rPr>
                <w:shd w:val="clear" w:color="auto" w:fill="FFFFFF"/>
              </w:rPr>
              <w:fldChar w:fldCharType="begin" w:fldLock="1"/>
            </w:r>
            <w:r w:rsidRPr="00E0721C">
              <w:rPr>
                <w:shd w:val="clear" w:color="auto" w:fill="FFFFFF"/>
              </w:rPr>
              <w:instrText>ADDIN CSL_CITATION {"citationItems":[{"id":"ITEM-1","itemData":{"DOI":"10.35654/ijnhs.v5i2.604","abstract":"Background. Nurse performance is an important factor in hospitals. Studies on nurse performance are required to improve the quality of hospital services. Objective. This study aims to determine the effect of physical and mental workloads on nurse performance, with burnout as an intervening factor. Method: This associative quantitative research uses primary data obtained through a survey of nurses at the inpatient unit of Bhakti Asih General Hospital, Tangerang. The survey was conducted by distributing questionnaires to 84 nurses using a modification of the National Aeronautics and Space Administration – Task Load Index, Maslach Burnout Inventory – Human Services Survey, and Individual Work Performance Questionnaire. The variables were analyzed using the path analysis method. Results: The results show no significant effect of physical and mental workloads on nurse performance, with burnout as an intervening factor. There was a negative significant effect of physical workload on nurse performance (? = -0.309, sig. = 0.004), as well as mental workload on nurse performance (? = -0.340, sig. = 0.009). There was a positive significant effect of physical workload on burnout (? = 0.267, sig. = 0.002), as well as mental workload on burnout (? = 0.607, sig. = 0.000). There was no significant effect of burnout on nurse performance (? = -0.159, sig. = 0.224). Conclusion: In conclusion that physical and mental workload impact on nurses’ performance","author":[{"dropping-particle":"","family":"Pamungkas","given":"Rian Adi","non-dropping-particle":"","parse-names":false,"suffix":""},{"dropping-particle":"","family":"Ruga","given":"Forestriano Bayu Putra","non-dropping-particle":"","parse-names":false,"suffix":""},{"dropping-particle":"","family":"Kusumapradja","given":"Rokiah","non-dropping-particle":"","parse-names":false,"suffix":""},{"dropping-particle":"","family":"Kusumapradja","given":"Rokiah","non-dropping-particle":"","parse-names":false,"suffix":""}],"container-title":"International Journal of Nursing and Health Services (IJNHS)","id":"ITEM-1","issue":"2","issued":{"date-parts":[["2022","4","20"]]},"page":"219-225","publisher":"Alta Dharma Publisher","title":"Impact of Physical Workload and Mental Workload on Nurse Performance: A Path Analysis","type":"article-journal","volume":"5"},"uris":["http://www.mendeley.com/documents/?uuid=2d1856f4-a586-3621-89fb-6718ecf77804"]}],"mendeley":{"formattedCitation":"(Pamungkas et al., 2022)","manualFormatting":"Pamungkas et al., (2022)","plainTextFormattedCitation":"(Pamungkas et al., 2022)","previouslyFormattedCitation":"(Pamungkas et al., 2022)"},"properties":{"noteIndex":0},"schema":"https://github.com/citation-style-language/schema/raw/master/csl-citation.json"}</w:instrText>
            </w:r>
            <w:r w:rsidRPr="00E0721C">
              <w:rPr>
                <w:shd w:val="clear" w:color="auto" w:fill="FFFFFF"/>
              </w:rPr>
              <w:fldChar w:fldCharType="separate"/>
            </w:r>
            <w:r w:rsidRPr="00E0721C">
              <w:rPr>
                <w:noProof/>
                <w:shd w:val="clear" w:color="auto" w:fill="FFFFFF"/>
              </w:rPr>
              <w:t>Pamungkas et al., (2022)</w:t>
            </w:r>
            <w:r w:rsidRPr="00E0721C">
              <w:rPr>
                <w:shd w:val="clear" w:color="auto" w:fill="FFFFFF"/>
              </w:rPr>
              <w:fldChar w:fldCharType="end"/>
            </w:r>
          </w:p>
        </w:tc>
        <w:tc>
          <w:tcPr>
            <w:tcW w:w="1837" w:type="dxa"/>
          </w:tcPr>
          <w:p w14:paraId="24B88CA9" w14:textId="77777777" w:rsidR="009D109E" w:rsidRPr="000D18D2" w:rsidRDefault="009D109E" w:rsidP="00BB00E8">
            <w:pPr>
              <w:pStyle w:val="ListParagraph"/>
              <w:ind w:left="0"/>
              <w:rPr>
                <w:i/>
                <w:iCs/>
                <w:shd w:val="clear" w:color="auto" w:fill="FFFFFF"/>
              </w:rPr>
            </w:pPr>
            <w:r w:rsidRPr="00BF51F7">
              <w:rPr>
                <w:i/>
                <w:iCs/>
                <w:shd w:val="clear" w:color="auto" w:fill="FFFFFF"/>
              </w:rPr>
              <w:t>Impact of Physical Workload and Mental Workload on Nurse Performance: A Path Analysis</w:t>
            </w:r>
          </w:p>
        </w:tc>
        <w:tc>
          <w:tcPr>
            <w:tcW w:w="2397" w:type="dxa"/>
          </w:tcPr>
          <w:p w14:paraId="56F8F96C" w14:textId="77777777" w:rsidR="009D109E" w:rsidRDefault="009D109E" w:rsidP="00BB00E8">
            <w:pPr>
              <w:pStyle w:val="ListParagraph"/>
              <w:ind w:left="0"/>
              <w:rPr>
                <w:noProof/>
              </w:rPr>
            </w:pPr>
            <w:r>
              <w:rPr>
                <w:noProof/>
              </w:rPr>
              <w:t>Bebas :</w:t>
            </w:r>
          </w:p>
          <w:p w14:paraId="28858FC2" w14:textId="77777777" w:rsidR="009D109E" w:rsidRDefault="009D109E" w:rsidP="00BB00E8">
            <w:pPr>
              <w:pStyle w:val="ListParagraph"/>
              <w:ind w:left="0"/>
              <w:rPr>
                <w:noProof/>
              </w:rPr>
            </w:pPr>
            <w:r>
              <w:rPr>
                <w:noProof/>
              </w:rPr>
              <w:t>Beban kerja fisik; Beban kerja mental;</w:t>
            </w:r>
          </w:p>
          <w:p w14:paraId="26E8D20E" w14:textId="77777777" w:rsidR="009D109E" w:rsidRDefault="009D109E" w:rsidP="00BB00E8">
            <w:pPr>
              <w:pStyle w:val="ListParagraph"/>
              <w:ind w:left="0"/>
              <w:rPr>
                <w:noProof/>
              </w:rPr>
            </w:pPr>
          </w:p>
          <w:p w14:paraId="4CCF2EFD" w14:textId="77777777" w:rsidR="009D109E" w:rsidRDefault="009D109E" w:rsidP="00BB00E8">
            <w:pPr>
              <w:pStyle w:val="ListParagraph"/>
              <w:ind w:left="0"/>
              <w:rPr>
                <w:i/>
                <w:iCs/>
                <w:noProof/>
              </w:rPr>
            </w:pPr>
            <w:r>
              <w:rPr>
                <w:i/>
                <w:iCs/>
                <w:noProof/>
              </w:rPr>
              <w:t>Intervening :</w:t>
            </w:r>
          </w:p>
          <w:p w14:paraId="434A79D3" w14:textId="77777777" w:rsidR="009D109E" w:rsidRDefault="009D109E" w:rsidP="00BB00E8">
            <w:pPr>
              <w:pStyle w:val="ListParagraph"/>
              <w:ind w:left="0"/>
              <w:rPr>
                <w:noProof/>
              </w:rPr>
            </w:pPr>
            <w:r>
              <w:rPr>
                <w:i/>
                <w:iCs/>
                <w:noProof/>
              </w:rPr>
              <w:t>Burnout</w:t>
            </w:r>
          </w:p>
          <w:p w14:paraId="1B306C4C" w14:textId="77777777" w:rsidR="009D109E" w:rsidRDefault="009D109E" w:rsidP="00BB00E8">
            <w:pPr>
              <w:pStyle w:val="ListParagraph"/>
              <w:ind w:left="0"/>
              <w:rPr>
                <w:noProof/>
              </w:rPr>
            </w:pPr>
          </w:p>
          <w:p w14:paraId="2BB74E84" w14:textId="77777777" w:rsidR="009D109E" w:rsidRDefault="009D109E" w:rsidP="00BB00E8">
            <w:pPr>
              <w:pStyle w:val="ListParagraph"/>
              <w:ind w:left="0"/>
              <w:rPr>
                <w:noProof/>
              </w:rPr>
            </w:pPr>
            <w:r>
              <w:rPr>
                <w:noProof/>
              </w:rPr>
              <w:t>Terikat :</w:t>
            </w:r>
          </w:p>
          <w:p w14:paraId="324BEC8E" w14:textId="77777777" w:rsidR="009D109E" w:rsidRPr="001327F8" w:rsidRDefault="009D109E" w:rsidP="00BB00E8">
            <w:pPr>
              <w:pStyle w:val="ListParagraph"/>
              <w:ind w:left="0"/>
              <w:rPr>
                <w:noProof/>
              </w:rPr>
            </w:pPr>
            <w:r>
              <w:rPr>
                <w:noProof/>
              </w:rPr>
              <w:t>Kinerja</w:t>
            </w:r>
          </w:p>
        </w:tc>
        <w:tc>
          <w:tcPr>
            <w:tcW w:w="2718" w:type="dxa"/>
          </w:tcPr>
          <w:p w14:paraId="25BECBD2" w14:textId="77777777" w:rsidR="009D109E" w:rsidRDefault="009D109E" w:rsidP="00BB00E8">
            <w:pPr>
              <w:pStyle w:val="ListParagraph"/>
              <w:numPr>
                <w:ilvl w:val="0"/>
                <w:numId w:val="5"/>
              </w:numPr>
              <w:spacing w:after="160" w:line="259" w:lineRule="auto"/>
              <w:ind w:left="316"/>
              <w:rPr>
                <w:noProof/>
              </w:rPr>
            </w:pPr>
            <w:r w:rsidRPr="001327F8">
              <w:rPr>
                <w:noProof/>
              </w:rPr>
              <w:t>Beban kerja fisik dan beban kerja mental secara parsial berpengaruh negatif dan signifikan terhadap kinerja perawat</w:t>
            </w:r>
          </w:p>
        </w:tc>
      </w:tr>
      <w:tr w:rsidR="009D109E" w:rsidRPr="00907B4A" w14:paraId="66C49F41" w14:textId="77777777" w:rsidTr="00BB00E8">
        <w:trPr>
          <w:jc w:val="center"/>
        </w:trPr>
        <w:tc>
          <w:tcPr>
            <w:tcW w:w="571" w:type="dxa"/>
          </w:tcPr>
          <w:p w14:paraId="7CD9AC26" w14:textId="77777777" w:rsidR="009D109E" w:rsidRDefault="009D109E" w:rsidP="00BB00E8">
            <w:pPr>
              <w:pStyle w:val="ListParagraph"/>
              <w:ind w:left="0"/>
              <w:rPr>
                <w:noProof/>
              </w:rPr>
            </w:pPr>
            <w:r>
              <w:rPr>
                <w:noProof/>
              </w:rPr>
              <w:t>7.</w:t>
            </w:r>
          </w:p>
        </w:tc>
        <w:tc>
          <w:tcPr>
            <w:tcW w:w="1286" w:type="dxa"/>
          </w:tcPr>
          <w:p w14:paraId="45AE1714" w14:textId="77777777" w:rsidR="009D109E" w:rsidRPr="00E0721C" w:rsidRDefault="009D109E" w:rsidP="00BB00E8">
            <w:pPr>
              <w:pStyle w:val="ListParagraph"/>
              <w:ind w:left="0"/>
              <w:jc w:val="both"/>
              <w:rPr>
                <w:shd w:val="clear" w:color="auto" w:fill="FFFFFF"/>
              </w:rPr>
            </w:pPr>
            <w:r w:rsidRPr="00E0721C">
              <w:rPr>
                <w:shd w:val="clear" w:color="auto" w:fill="FFFFFF"/>
              </w:rPr>
              <w:fldChar w:fldCharType="begin" w:fldLock="1"/>
            </w:r>
            <w:r w:rsidRPr="00E0721C">
              <w:rPr>
                <w:shd w:val="clear" w:color="auto" w:fill="FFFFFF"/>
              </w:rPr>
              <w:instrText>ADDIN CSL_CITATION {"citationItems":[{"id":"ITEM-1","itemData":{"DOI":"10.1108/IJEM-10-2016-0226","ISSN":"0951354X","abstract":"Purpose: The purpose of this paper is to examine the influence of autonomy, workload, and work-life balance on job performance among teachers. A survey was carried out among teachers in public schools in the Northern Region of Peninsular Malaysia. Design/methodology/approach: This study adopted a quantitative approach to address the research objectives. A total of 302 teachers reported on their level of autonomy, workload, and work-life balance as well as job performance. Data were analyzed using Statistical Package for Social Sciences version 17.0 and Partial Least Square (Smart PLS) version 2.0. Findings: Based on the statistical analyses conducted, the findings reported that autonomy and work-life balance had a significant impact on respondents’ job performance. Workload, on the other hand, had no substantial bearing on job performance among school teachers in this study. Practical implications: In terms of practical ramifications, the management of schools need to focus on measures to enhance autonomy and work-life balance in improving job performance among teachers. Finally, directions for future research and conclusion of the study are also presented. Originality/value: Discussions emphasized on the importance of work-life balance and autonomy in elevating job performance among teachers. This study also provided partial support to the Border and Boundary Theory.","author":[{"dropping-particle":"","family":"Johari","given":"Johanim","non-dropping-particle":"","parse-names":false,"suffix":""},{"dropping-particle":"","family":"Yean Tan","given":"Fee","non-dropping-particle":"","parse-names":false,"suffix":""},{"dropping-particle":"","family":"Tjik Zulkarnain","given":"Zati Iwani","non-dropping-particle":"","parse-names":false,"suffix":""}],"container-title":"International Journal of Educational Management","id":"ITEM-1","issue":"1","issued":{"date-parts":[["2018"]]},"page":"107-120","publisher":"Emerald Group Publishing Ltd.","title":"Autonomy, workload, work-life balance and job performance among teachers","type":"article-journal","volume":"32"},"uris":["http://www.mendeley.com/documents/?uuid=5f34765e-40ad-3f5c-9da2-305180bff7ea"]}],"mendeley":{"formattedCitation":"(Johari et al., 2018)","manualFormatting":"Johari et al., (2018)","plainTextFormattedCitation":"(Johari et al., 2018)","previouslyFormattedCitation":"(Johari et al., 2018)"},"properties":{"noteIndex":0},"schema":"https://github.com/citation-style-language/schema/raw/master/csl-citation.json"}</w:instrText>
            </w:r>
            <w:r w:rsidRPr="00E0721C">
              <w:rPr>
                <w:shd w:val="clear" w:color="auto" w:fill="FFFFFF"/>
              </w:rPr>
              <w:fldChar w:fldCharType="separate"/>
            </w:r>
            <w:r w:rsidRPr="00E0721C">
              <w:rPr>
                <w:noProof/>
                <w:shd w:val="clear" w:color="auto" w:fill="FFFFFF"/>
              </w:rPr>
              <w:t>Johari et al., (2018)</w:t>
            </w:r>
            <w:r w:rsidRPr="00E0721C">
              <w:rPr>
                <w:shd w:val="clear" w:color="auto" w:fill="FFFFFF"/>
              </w:rPr>
              <w:fldChar w:fldCharType="end"/>
            </w:r>
          </w:p>
        </w:tc>
        <w:tc>
          <w:tcPr>
            <w:tcW w:w="1837" w:type="dxa"/>
          </w:tcPr>
          <w:p w14:paraId="42B83C0C" w14:textId="77777777" w:rsidR="009D109E" w:rsidRPr="000D18D2" w:rsidRDefault="009D109E" w:rsidP="00BB00E8">
            <w:pPr>
              <w:pStyle w:val="ListParagraph"/>
              <w:ind w:left="0"/>
              <w:rPr>
                <w:i/>
                <w:iCs/>
                <w:shd w:val="clear" w:color="auto" w:fill="FFFFFF"/>
              </w:rPr>
            </w:pPr>
            <w:r w:rsidRPr="00585459">
              <w:rPr>
                <w:i/>
                <w:iCs/>
                <w:shd w:val="clear" w:color="auto" w:fill="FFFFFF"/>
              </w:rPr>
              <w:t>Autonomy, workload, work-life balance and job performance among teachers</w:t>
            </w:r>
          </w:p>
        </w:tc>
        <w:tc>
          <w:tcPr>
            <w:tcW w:w="2397" w:type="dxa"/>
          </w:tcPr>
          <w:p w14:paraId="30E473C6" w14:textId="77777777" w:rsidR="009D109E" w:rsidRDefault="009D109E" w:rsidP="00BB00E8">
            <w:pPr>
              <w:pStyle w:val="ListParagraph"/>
              <w:ind w:left="0"/>
              <w:rPr>
                <w:i/>
                <w:iCs/>
                <w:noProof/>
              </w:rPr>
            </w:pPr>
            <w:r>
              <w:rPr>
                <w:noProof/>
              </w:rPr>
              <w:t>Bebas :</w:t>
            </w:r>
            <w:r>
              <w:rPr>
                <w:noProof/>
              </w:rPr>
              <w:br/>
            </w:r>
            <w:r>
              <w:rPr>
                <w:i/>
                <w:iCs/>
                <w:noProof/>
              </w:rPr>
              <w:t>Workload; autonomy; Worklife balance</w:t>
            </w:r>
          </w:p>
          <w:p w14:paraId="473A3D7C" w14:textId="77777777" w:rsidR="009D109E" w:rsidRDefault="009D109E" w:rsidP="00BB00E8">
            <w:pPr>
              <w:pStyle w:val="ListParagraph"/>
              <w:ind w:left="0"/>
              <w:rPr>
                <w:noProof/>
              </w:rPr>
            </w:pPr>
          </w:p>
          <w:p w14:paraId="20558D9F" w14:textId="77777777" w:rsidR="009D109E" w:rsidRDefault="009D109E" w:rsidP="00BB00E8">
            <w:pPr>
              <w:pStyle w:val="ListParagraph"/>
              <w:ind w:left="0"/>
              <w:rPr>
                <w:noProof/>
              </w:rPr>
            </w:pPr>
            <w:r>
              <w:rPr>
                <w:noProof/>
              </w:rPr>
              <w:t>Terikat :</w:t>
            </w:r>
          </w:p>
          <w:p w14:paraId="0D26E2DC" w14:textId="77777777" w:rsidR="009D109E" w:rsidRPr="00052F7E" w:rsidRDefault="009D109E" w:rsidP="00BB00E8">
            <w:pPr>
              <w:pStyle w:val="ListParagraph"/>
              <w:ind w:left="0"/>
              <w:rPr>
                <w:noProof/>
              </w:rPr>
            </w:pPr>
            <w:r>
              <w:rPr>
                <w:i/>
                <w:iCs/>
                <w:noProof/>
              </w:rPr>
              <w:t>Job performance</w:t>
            </w:r>
          </w:p>
        </w:tc>
        <w:tc>
          <w:tcPr>
            <w:tcW w:w="2718" w:type="dxa"/>
          </w:tcPr>
          <w:p w14:paraId="27D9BA16" w14:textId="77777777" w:rsidR="009D109E" w:rsidRDefault="009D109E" w:rsidP="00BB00E8">
            <w:pPr>
              <w:pStyle w:val="ListParagraph"/>
              <w:numPr>
                <w:ilvl w:val="0"/>
                <w:numId w:val="5"/>
              </w:numPr>
              <w:spacing w:after="160" w:line="259" w:lineRule="auto"/>
              <w:ind w:left="316"/>
              <w:rPr>
                <w:noProof/>
              </w:rPr>
            </w:pPr>
            <w:r w:rsidRPr="0095651B">
              <w:rPr>
                <w:noProof/>
              </w:rPr>
              <w:t>Beban kerja</w:t>
            </w:r>
            <w:r>
              <w:rPr>
                <w:noProof/>
              </w:rPr>
              <w:t xml:space="preserve"> </w:t>
            </w:r>
            <w:r w:rsidRPr="0095651B">
              <w:rPr>
                <w:noProof/>
              </w:rPr>
              <w:t>tidak memiliki pengaruh substansial pada kinerja</w:t>
            </w:r>
            <w:r>
              <w:rPr>
                <w:noProof/>
              </w:rPr>
              <w:t>.</w:t>
            </w:r>
          </w:p>
        </w:tc>
      </w:tr>
      <w:tr w:rsidR="009D109E" w:rsidRPr="00907B4A" w14:paraId="2EB5F190" w14:textId="77777777" w:rsidTr="00BB00E8">
        <w:trPr>
          <w:jc w:val="center"/>
        </w:trPr>
        <w:tc>
          <w:tcPr>
            <w:tcW w:w="571" w:type="dxa"/>
          </w:tcPr>
          <w:p w14:paraId="201E6279" w14:textId="77777777" w:rsidR="009D109E" w:rsidRDefault="009D109E" w:rsidP="00BB00E8">
            <w:pPr>
              <w:pStyle w:val="ListParagraph"/>
              <w:ind w:left="0"/>
              <w:rPr>
                <w:noProof/>
              </w:rPr>
            </w:pPr>
            <w:r>
              <w:rPr>
                <w:noProof/>
              </w:rPr>
              <w:t>8.</w:t>
            </w:r>
          </w:p>
        </w:tc>
        <w:tc>
          <w:tcPr>
            <w:tcW w:w="1286" w:type="dxa"/>
          </w:tcPr>
          <w:p w14:paraId="48B477F9" w14:textId="77777777" w:rsidR="009D109E" w:rsidRPr="00E0721C" w:rsidRDefault="009D109E" w:rsidP="00BB00E8">
            <w:pPr>
              <w:pStyle w:val="ListParagraph"/>
              <w:ind w:left="0"/>
              <w:jc w:val="both"/>
              <w:rPr>
                <w:shd w:val="clear" w:color="auto" w:fill="FFFFFF"/>
              </w:rPr>
            </w:pPr>
            <w:r w:rsidRPr="00E0721C">
              <w:rPr>
                <w:shd w:val="clear" w:color="auto" w:fill="FFFFFF"/>
              </w:rPr>
              <w:fldChar w:fldCharType="begin" w:fldLock="1"/>
            </w:r>
            <w:r w:rsidRPr="00E0721C">
              <w:rPr>
                <w:shd w:val="clear" w:color="auto" w:fill="FFFFFF"/>
              </w:rPr>
              <w:instrText>ADDIN CSL_CITATION {"citationItems":[{"id":"ITEM-1","itemData":{"DOI":"10.1016/j.sbspro.2013.04.056","ISSN":"18770428","abstract":"This study was conducted among 424 public sector employees to examine the relationship between job stress and job performance considering emotional intelligence as a moderating variable. It was also intended to be a replication of a previous study on job stress and job performance which was conducted in the Taiwanese Finance industry. The result pattern across both samples was similar. While a negative relationship was found between job stress and job performance, it was reported that emotional intelligence had a positive impact on job performance and moderated this relationship.","author":[{"dropping-particle":"","family":"Yozgat","given":"Uğur","non-dropping-particle":"","parse-names":false,"suffix":""},{"dropping-particle":"","family":"Yurtkoru","given":"Serra","non-dropping-particle":"","parse-names":false,"suffix":""},{"dropping-particle":"","family":"Bilginoğlu","given":"Elif","non-dropping-particle":"","parse-names":false,"suffix":""}],"container-title":"Procedia - Social and Behavioral Sciences","id":"ITEM-1","issued":{"date-parts":[["2013","4"]]},"page":"518-524","publisher":"Elsevier BV","title":"Job Stress and Job Performance Among Employees in Public Sector in Istanbul: Examining the Moderating Role of Emotional Intelligence","type":"article-journal","volume":"75"},"uris":["http://www.mendeley.com/documents/?uuid=560f7670-e67e-352b-8bc5-aee131d9566f"]}],"mendeley":{"formattedCitation":"(Yozgat et al., 2013)","manualFormatting":"Yozgat et al., (2013)","plainTextFormattedCitation":"(Yozgat et al., 2013)","previouslyFormattedCitation":"(Yozgat et al., 2013)"},"properties":{"noteIndex":0},"schema":"https://github.com/citation-style-language/schema/raw/master/csl-citation.json"}</w:instrText>
            </w:r>
            <w:r w:rsidRPr="00E0721C">
              <w:rPr>
                <w:shd w:val="clear" w:color="auto" w:fill="FFFFFF"/>
              </w:rPr>
              <w:fldChar w:fldCharType="separate"/>
            </w:r>
            <w:r w:rsidRPr="00E0721C">
              <w:rPr>
                <w:noProof/>
                <w:shd w:val="clear" w:color="auto" w:fill="FFFFFF"/>
              </w:rPr>
              <w:t>Yozgat et al., (2013)</w:t>
            </w:r>
            <w:r w:rsidRPr="00E0721C">
              <w:rPr>
                <w:shd w:val="clear" w:color="auto" w:fill="FFFFFF"/>
              </w:rPr>
              <w:fldChar w:fldCharType="end"/>
            </w:r>
          </w:p>
        </w:tc>
        <w:tc>
          <w:tcPr>
            <w:tcW w:w="1837" w:type="dxa"/>
          </w:tcPr>
          <w:p w14:paraId="4E6B7841" w14:textId="77777777" w:rsidR="009D109E" w:rsidRPr="00585459" w:rsidRDefault="009D109E" w:rsidP="00BB00E8">
            <w:pPr>
              <w:pStyle w:val="ListParagraph"/>
              <w:ind w:left="0"/>
              <w:rPr>
                <w:i/>
                <w:iCs/>
                <w:shd w:val="clear" w:color="auto" w:fill="FFFFFF"/>
              </w:rPr>
            </w:pPr>
            <w:r w:rsidRPr="0059618E">
              <w:rPr>
                <w:i/>
                <w:iCs/>
                <w:shd w:val="clear" w:color="auto" w:fill="FFFFFF"/>
              </w:rPr>
              <w:t xml:space="preserve">Job Stress and Job Performance Among Employees in Public Sector in Istanbul: Examining the </w:t>
            </w:r>
            <w:r w:rsidRPr="0059618E">
              <w:rPr>
                <w:i/>
                <w:iCs/>
                <w:shd w:val="clear" w:color="auto" w:fill="FFFFFF"/>
              </w:rPr>
              <w:lastRenderedPageBreak/>
              <w:t>Moderating Role of Emotional Intelligence</w:t>
            </w:r>
          </w:p>
        </w:tc>
        <w:tc>
          <w:tcPr>
            <w:tcW w:w="2397" w:type="dxa"/>
          </w:tcPr>
          <w:p w14:paraId="0BF12591" w14:textId="77777777" w:rsidR="009D109E" w:rsidRDefault="009D109E" w:rsidP="00BB00E8">
            <w:pPr>
              <w:pStyle w:val="ListParagraph"/>
              <w:ind w:left="0"/>
              <w:rPr>
                <w:noProof/>
              </w:rPr>
            </w:pPr>
            <w:r>
              <w:rPr>
                <w:noProof/>
              </w:rPr>
              <w:lastRenderedPageBreak/>
              <w:t>Bebas :</w:t>
            </w:r>
          </w:p>
          <w:p w14:paraId="1578D963" w14:textId="2C6C93ED" w:rsidR="009D109E" w:rsidRDefault="009D109E" w:rsidP="001035C3">
            <w:pPr>
              <w:pStyle w:val="ListParagraph"/>
              <w:spacing w:before="240" w:line="360" w:lineRule="auto"/>
              <w:ind w:left="0"/>
              <w:rPr>
                <w:i/>
                <w:iCs/>
                <w:noProof/>
              </w:rPr>
            </w:pPr>
            <w:r>
              <w:rPr>
                <w:i/>
                <w:iCs/>
                <w:noProof/>
              </w:rPr>
              <w:t>Job stress</w:t>
            </w:r>
          </w:p>
          <w:p w14:paraId="58386E19" w14:textId="77777777" w:rsidR="009D109E" w:rsidRDefault="009D109E" w:rsidP="00BB00E8">
            <w:pPr>
              <w:pStyle w:val="ListParagraph"/>
              <w:ind w:left="0"/>
              <w:rPr>
                <w:noProof/>
              </w:rPr>
            </w:pPr>
            <w:r>
              <w:rPr>
                <w:noProof/>
              </w:rPr>
              <w:t>Moderasi :</w:t>
            </w:r>
          </w:p>
          <w:p w14:paraId="6A9B93BE" w14:textId="5E7132B7" w:rsidR="009D109E" w:rsidRDefault="009D109E" w:rsidP="001035C3">
            <w:pPr>
              <w:pStyle w:val="ListParagraph"/>
              <w:spacing w:before="240" w:line="360" w:lineRule="auto"/>
              <w:ind w:left="0"/>
              <w:rPr>
                <w:noProof/>
              </w:rPr>
            </w:pPr>
            <w:r w:rsidRPr="00595981">
              <w:rPr>
                <w:i/>
                <w:iCs/>
                <w:noProof/>
              </w:rPr>
              <w:t>Emotional Intelligence</w:t>
            </w:r>
          </w:p>
          <w:p w14:paraId="6D7FD62F" w14:textId="77777777" w:rsidR="009D109E" w:rsidRDefault="009D109E" w:rsidP="00BB00E8">
            <w:pPr>
              <w:pStyle w:val="ListParagraph"/>
              <w:ind w:left="0"/>
              <w:rPr>
                <w:noProof/>
              </w:rPr>
            </w:pPr>
            <w:r>
              <w:rPr>
                <w:noProof/>
              </w:rPr>
              <w:lastRenderedPageBreak/>
              <w:t>Terikat :</w:t>
            </w:r>
          </w:p>
          <w:p w14:paraId="5C48B412" w14:textId="5C73B846" w:rsidR="009D109E" w:rsidRPr="001035C3" w:rsidRDefault="009D109E" w:rsidP="00BB00E8">
            <w:pPr>
              <w:pStyle w:val="ListParagraph"/>
              <w:ind w:left="0"/>
              <w:rPr>
                <w:i/>
                <w:iCs/>
                <w:noProof/>
              </w:rPr>
            </w:pPr>
            <w:r>
              <w:rPr>
                <w:i/>
                <w:iCs/>
                <w:noProof/>
              </w:rPr>
              <w:t>Job performance</w:t>
            </w:r>
          </w:p>
        </w:tc>
        <w:tc>
          <w:tcPr>
            <w:tcW w:w="2718" w:type="dxa"/>
          </w:tcPr>
          <w:p w14:paraId="6C30FF10" w14:textId="77777777" w:rsidR="009D109E" w:rsidRPr="0095651B" w:rsidRDefault="009D109E" w:rsidP="00BB00E8">
            <w:pPr>
              <w:pStyle w:val="ListParagraph"/>
              <w:numPr>
                <w:ilvl w:val="0"/>
                <w:numId w:val="5"/>
              </w:numPr>
              <w:spacing w:after="160" w:line="259" w:lineRule="auto"/>
              <w:ind w:left="316"/>
              <w:rPr>
                <w:noProof/>
              </w:rPr>
            </w:pPr>
            <w:r w:rsidRPr="000C66EA">
              <w:rPr>
                <w:noProof/>
              </w:rPr>
              <w:lastRenderedPageBreak/>
              <w:t>Stres</w:t>
            </w:r>
            <w:r>
              <w:rPr>
                <w:noProof/>
              </w:rPr>
              <w:t xml:space="preserve"> </w:t>
            </w:r>
            <w:r w:rsidRPr="000C66EA">
              <w:rPr>
                <w:noProof/>
              </w:rPr>
              <w:t>kerja berhubungan negatif dengan kinerja</w:t>
            </w:r>
          </w:p>
        </w:tc>
      </w:tr>
      <w:tr w:rsidR="009D109E" w:rsidRPr="00907B4A" w14:paraId="6A18B713" w14:textId="77777777" w:rsidTr="00BB00E8">
        <w:trPr>
          <w:jc w:val="center"/>
        </w:trPr>
        <w:tc>
          <w:tcPr>
            <w:tcW w:w="571" w:type="dxa"/>
          </w:tcPr>
          <w:p w14:paraId="1500F8C2" w14:textId="77777777" w:rsidR="009D109E" w:rsidRDefault="009D109E" w:rsidP="00BB00E8">
            <w:pPr>
              <w:pStyle w:val="ListParagraph"/>
              <w:ind w:left="0"/>
              <w:rPr>
                <w:noProof/>
              </w:rPr>
            </w:pPr>
            <w:r>
              <w:rPr>
                <w:noProof/>
              </w:rPr>
              <w:t>9.</w:t>
            </w:r>
          </w:p>
        </w:tc>
        <w:tc>
          <w:tcPr>
            <w:tcW w:w="1286" w:type="dxa"/>
          </w:tcPr>
          <w:p w14:paraId="6153DCFA" w14:textId="77777777" w:rsidR="009D109E" w:rsidRPr="00E0721C" w:rsidRDefault="009D109E" w:rsidP="00BB00E8">
            <w:pPr>
              <w:pStyle w:val="ListParagraph"/>
              <w:ind w:left="0"/>
              <w:jc w:val="both"/>
              <w:rPr>
                <w:shd w:val="clear" w:color="auto" w:fill="FFFFFF"/>
              </w:rPr>
            </w:pPr>
            <w:r w:rsidRPr="00E0721C">
              <w:rPr>
                <w:shd w:val="clear" w:color="auto" w:fill="FFFFFF"/>
              </w:rPr>
              <w:fldChar w:fldCharType="begin" w:fldLock="1"/>
            </w:r>
            <w:r w:rsidRPr="00E0721C">
              <w:rPr>
                <w:shd w:val="clear" w:color="auto" w:fill="FFFFFF"/>
              </w:rPr>
              <w:instrText>ADDIN CSL_CITATION {"citationItems":[{"id":"ITEM-1","itemData":{"DOI":"10.1108/IJPPM-03-2017-0061","ISSN":"17410401","abstract":"Purpose: Workplace stress costs £3.7bn per annum in the UK and in excess of $300bn per annum in the USA. The purpose of this paper is to examine the existence, strength and direction of relationships between perceptions of social support, work–life conflict, job performance and workplace stress in an Irish higher education institution. Design/methodology/approach: The selected theoretical framework consisted of a combination of reward imbalance theory, expectancy theory and equity theory. An organizational stress screening survey instrument was used to survey the staff (n = 1,420) of an academic institution. Multiple linear regression analysis was used to evaluate the relationships between the independent variables (social support, work–life conflict, job performance), the covariates (staff category, direct reports, age, gender), and the dependent variable (workplace stress). Findings: The results showed a negative correlation between social support and workplace stress, a positive correlation between work–life conflict and workplace stress, and a negative correlation between job performance and workplace stress (p &lt; 0.05). The results also revealed significant relationships between the covariates direct reports and gender and the dependent variable workplace stress. Practical implications: The findings from this research can trigger an organizational approach where educational leaders can enable workplace change by developing and implementing social support and work–life strategies, and potential pathways to reduce levels of workplace stress and improve quality of life for employees and enhance performance. Originality/value: The examination and establishment of particular relationships between social support, work–life conflict and job performance with workplace stress is significant for managers.","author":[{"dropping-particle":"","family":"Foy","given":"Tommy","non-dropping-particle":"","parse-names":false,"suffix":""},{"dropping-particle":"","family":"Dwyer","given":"Rocky J.","non-dropping-particle":"","parse-names":false,"suffix":""},{"dropping-particle":"","family":"Nafarrete","given":"Roy","non-dropping-particle":"","parse-names":false,"suffix":""},{"dropping-particle":"","family":"Hammoud","given":"Mohamad Saleh Saleh","non-dropping-particle":"","parse-names":false,"suffix":""},{"dropping-particle":"","family":"Rockett","given":"Pat","non-dropping-particle":"","parse-names":false,"suffix":""}],"container-title":"International Journal of Productivity and Performance Management","id":"ITEM-1","issue":"6","issued":{"date-parts":[["2019","7","17"]]},"page":"1018-1041","publisher":"Emerald Group Holdings Ltd.","title":"Managing job performance, social support and work-life conflict to reduce workplace stress","type":"article-journal","volume":"68"},"uris":["http://www.mendeley.com/documents/?uuid=05b4ac96-6b41-35be-bfa0-5331ed83a6b5"]}],"mendeley":{"formattedCitation":"(Foy et al., 2019)","manualFormatting":"Foy et al., (2019)","plainTextFormattedCitation":"(Foy et al., 2019)","previouslyFormattedCitation":"(Foy et al., 2019)"},"properties":{"noteIndex":0},"schema":"https://github.com/citation-style-language/schema/raw/master/csl-citation.json"}</w:instrText>
            </w:r>
            <w:r w:rsidRPr="00E0721C">
              <w:rPr>
                <w:shd w:val="clear" w:color="auto" w:fill="FFFFFF"/>
              </w:rPr>
              <w:fldChar w:fldCharType="separate"/>
            </w:r>
            <w:r w:rsidRPr="00E0721C">
              <w:rPr>
                <w:noProof/>
                <w:shd w:val="clear" w:color="auto" w:fill="FFFFFF"/>
              </w:rPr>
              <w:t>Foy et al., (2019)</w:t>
            </w:r>
            <w:r w:rsidRPr="00E0721C">
              <w:rPr>
                <w:shd w:val="clear" w:color="auto" w:fill="FFFFFF"/>
              </w:rPr>
              <w:fldChar w:fldCharType="end"/>
            </w:r>
          </w:p>
        </w:tc>
        <w:tc>
          <w:tcPr>
            <w:tcW w:w="1837" w:type="dxa"/>
          </w:tcPr>
          <w:p w14:paraId="69514CFE" w14:textId="77777777" w:rsidR="009D109E" w:rsidRPr="0059618E" w:rsidRDefault="009D109E" w:rsidP="00BB00E8">
            <w:pPr>
              <w:pStyle w:val="ListParagraph"/>
              <w:ind w:left="0"/>
              <w:rPr>
                <w:i/>
                <w:iCs/>
                <w:shd w:val="clear" w:color="auto" w:fill="FFFFFF"/>
              </w:rPr>
            </w:pPr>
            <w:r w:rsidRPr="00BD1EB4">
              <w:rPr>
                <w:i/>
                <w:iCs/>
                <w:shd w:val="clear" w:color="auto" w:fill="FFFFFF"/>
              </w:rPr>
              <w:t>Managing job</w:t>
            </w:r>
            <w:r>
              <w:rPr>
                <w:i/>
                <w:iCs/>
                <w:shd w:val="clear" w:color="auto" w:fill="FFFFFF"/>
              </w:rPr>
              <w:t xml:space="preserve"> </w:t>
            </w:r>
            <w:r w:rsidRPr="00BD1EB4">
              <w:rPr>
                <w:i/>
                <w:iCs/>
                <w:shd w:val="clear" w:color="auto" w:fill="FFFFFF"/>
              </w:rPr>
              <w:t>performance, social</w:t>
            </w:r>
            <w:r>
              <w:rPr>
                <w:i/>
                <w:iCs/>
                <w:shd w:val="clear" w:color="auto" w:fill="FFFFFF"/>
              </w:rPr>
              <w:t xml:space="preserve"> </w:t>
            </w:r>
            <w:r w:rsidRPr="00BD1EB4">
              <w:rPr>
                <w:i/>
                <w:iCs/>
                <w:shd w:val="clear" w:color="auto" w:fill="FFFFFF"/>
              </w:rPr>
              <w:t>support and work-life conflict to reduce workplace stress</w:t>
            </w:r>
          </w:p>
        </w:tc>
        <w:tc>
          <w:tcPr>
            <w:tcW w:w="2397" w:type="dxa"/>
          </w:tcPr>
          <w:p w14:paraId="6F0394DF" w14:textId="77777777" w:rsidR="009D109E" w:rsidRDefault="009D109E" w:rsidP="00BB00E8">
            <w:pPr>
              <w:pStyle w:val="ListParagraph"/>
              <w:ind w:left="0"/>
              <w:rPr>
                <w:noProof/>
              </w:rPr>
            </w:pPr>
            <w:r>
              <w:rPr>
                <w:noProof/>
              </w:rPr>
              <w:t>Bebas :</w:t>
            </w:r>
          </w:p>
          <w:p w14:paraId="77731EBA" w14:textId="77777777" w:rsidR="009D109E" w:rsidRDefault="009D109E" w:rsidP="00BB00E8">
            <w:pPr>
              <w:pStyle w:val="ListParagraph"/>
              <w:ind w:left="0"/>
              <w:rPr>
                <w:i/>
                <w:iCs/>
                <w:noProof/>
              </w:rPr>
            </w:pPr>
            <w:r w:rsidRPr="0029365F">
              <w:rPr>
                <w:i/>
                <w:iCs/>
                <w:noProof/>
              </w:rPr>
              <w:t>social support</w:t>
            </w:r>
            <w:r>
              <w:rPr>
                <w:i/>
                <w:iCs/>
                <w:noProof/>
              </w:rPr>
              <w:t>;</w:t>
            </w:r>
            <w:r w:rsidRPr="0029365F">
              <w:rPr>
                <w:i/>
                <w:iCs/>
                <w:noProof/>
              </w:rPr>
              <w:t xml:space="preserve"> work–life conflict</w:t>
            </w:r>
            <w:r>
              <w:rPr>
                <w:i/>
                <w:iCs/>
                <w:noProof/>
              </w:rPr>
              <w:t>;</w:t>
            </w:r>
            <w:r w:rsidRPr="0029365F">
              <w:rPr>
                <w:i/>
                <w:iCs/>
                <w:noProof/>
              </w:rPr>
              <w:t xml:space="preserve"> job performance</w:t>
            </w:r>
            <w:r>
              <w:rPr>
                <w:i/>
                <w:iCs/>
                <w:noProof/>
              </w:rPr>
              <w:t>.</w:t>
            </w:r>
          </w:p>
          <w:p w14:paraId="166EBF2F" w14:textId="77777777" w:rsidR="009D109E" w:rsidRDefault="009D109E" w:rsidP="00BB00E8">
            <w:pPr>
              <w:pStyle w:val="ListParagraph"/>
              <w:ind w:left="0"/>
              <w:rPr>
                <w:noProof/>
              </w:rPr>
            </w:pPr>
          </w:p>
          <w:p w14:paraId="31A91A0F" w14:textId="77777777" w:rsidR="009D109E" w:rsidRDefault="009D109E" w:rsidP="00BB00E8">
            <w:pPr>
              <w:pStyle w:val="ListParagraph"/>
              <w:ind w:left="0"/>
              <w:rPr>
                <w:noProof/>
              </w:rPr>
            </w:pPr>
            <w:r>
              <w:rPr>
                <w:noProof/>
              </w:rPr>
              <w:t>Terikat :</w:t>
            </w:r>
          </w:p>
          <w:p w14:paraId="3F597CD4" w14:textId="77777777" w:rsidR="009D109E" w:rsidRPr="0029365F" w:rsidRDefault="009D109E" w:rsidP="00BB00E8">
            <w:pPr>
              <w:pStyle w:val="ListParagraph"/>
              <w:ind w:left="0"/>
              <w:rPr>
                <w:i/>
                <w:iCs/>
                <w:noProof/>
              </w:rPr>
            </w:pPr>
            <w:r w:rsidRPr="0029365F">
              <w:rPr>
                <w:i/>
                <w:iCs/>
                <w:noProof/>
              </w:rPr>
              <w:t>Workplace stress</w:t>
            </w:r>
          </w:p>
        </w:tc>
        <w:tc>
          <w:tcPr>
            <w:tcW w:w="2718" w:type="dxa"/>
          </w:tcPr>
          <w:p w14:paraId="6716A083" w14:textId="77777777" w:rsidR="009D109E" w:rsidRPr="000C66EA" w:rsidRDefault="009D109E" w:rsidP="00BB00E8">
            <w:pPr>
              <w:pStyle w:val="ListParagraph"/>
              <w:numPr>
                <w:ilvl w:val="0"/>
                <w:numId w:val="5"/>
              </w:numPr>
              <w:spacing w:after="160" w:line="259" w:lineRule="auto"/>
              <w:ind w:left="316"/>
              <w:rPr>
                <w:noProof/>
              </w:rPr>
            </w:pPr>
            <w:r w:rsidRPr="000C66EA">
              <w:rPr>
                <w:noProof/>
              </w:rPr>
              <w:t>Stres</w:t>
            </w:r>
            <w:r>
              <w:rPr>
                <w:noProof/>
              </w:rPr>
              <w:t xml:space="preserve"> </w:t>
            </w:r>
            <w:r w:rsidRPr="000C66EA">
              <w:rPr>
                <w:noProof/>
              </w:rPr>
              <w:t>kerja berhubungan negatif dengan kinerja</w:t>
            </w:r>
          </w:p>
        </w:tc>
      </w:tr>
      <w:tr w:rsidR="009D109E" w:rsidRPr="00907B4A" w14:paraId="2897C039" w14:textId="77777777" w:rsidTr="00BB00E8">
        <w:trPr>
          <w:jc w:val="center"/>
        </w:trPr>
        <w:tc>
          <w:tcPr>
            <w:tcW w:w="571" w:type="dxa"/>
          </w:tcPr>
          <w:p w14:paraId="51344CE9" w14:textId="77777777" w:rsidR="009D109E" w:rsidRDefault="009D109E" w:rsidP="00BB00E8">
            <w:pPr>
              <w:pStyle w:val="ListParagraph"/>
              <w:ind w:left="0"/>
              <w:rPr>
                <w:noProof/>
              </w:rPr>
            </w:pPr>
            <w:r>
              <w:rPr>
                <w:noProof/>
              </w:rPr>
              <w:t>10.</w:t>
            </w:r>
          </w:p>
        </w:tc>
        <w:tc>
          <w:tcPr>
            <w:tcW w:w="1286" w:type="dxa"/>
          </w:tcPr>
          <w:p w14:paraId="5E776DE5" w14:textId="77777777" w:rsidR="009D109E" w:rsidRPr="00E0721C" w:rsidRDefault="009D109E" w:rsidP="00BB00E8">
            <w:pPr>
              <w:pStyle w:val="ListParagraph"/>
              <w:ind w:left="0"/>
              <w:jc w:val="both"/>
              <w:rPr>
                <w:shd w:val="clear" w:color="auto" w:fill="FFFFFF"/>
              </w:rPr>
            </w:pPr>
            <w:r w:rsidRPr="00E0721C">
              <w:rPr>
                <w:shd w:val="clear" w:color="auto" w:fill="FFFFFF"/>
              </w:rPr>
              <w:fldChar w:fldCharType="begin" w:fldLock="1"/>
            </w:r>
            <w:r w:rsidRPr="00E0721C">
              <w:rPr>
                <w:shd w:val="clear" w:color="auto" w:fill="FFFFFF"/>
              </w:rPr>
              <w:instrText>ADDIN CSL_CITATION {"citationItems":[{"id":"ITEM-1","itemData":{"author":[{"dropping-particle":"","family":"Manzoor","given":"Aasia","non-dropping-particle":"","parse-names":false,"suffix":""},{"dropping-particle":"","family":"Awan","given":"Hadia","non-dropping-particle":"","parse-names":false,"suffix":""},{"dropping-particle":"","family":"Mariam","given":"Sabita","non-dropping-particle":"","parse-names":false,"suffix":""}],"container-title":"Asian Journal of Business and Management Sciences","id":"ITEM-1","issue":"1","issued":{"date-parts":[["2012"]]},"page":"20-28","title":"INVESTIGATING THE IMPACT OF WORK STRESS ON JOB PERFORMANCE : A Study on Textile Sector of Faisalabad","type":"article-journal","volume":"2"},"uris":["http://www.mendeley.com/documents/?uuid=c157549c-b493-3f85-9eec-a437302a479a"]}],"mendeley":{"formattedCitation":"(Manzoor et al., 2012)","manualFormatting":"Manzoor et al., (2012)","plainTextFormattedCitation":"(Manzoor et al., 2012)","previouslyFormattedCitation":"(Manzoor et al., 2012)"},"properties":{"noteIndex":0},"schema":"https://github.com/citation-style-language/schema/raw/master/csl-citation.json"}</w:instrText>
            </w:r>
            <w:r w:rsidRPr="00E0721C">
              <w:rPr>
                <w:shd w:val="clear" w:color="auto" w:fill="FFFFFF"/>
              </w:rPr>
              <w:fldChar w:fldCharType="separate"/>
            </w:r>
            <w:r w:rsidRPr="00E0721C">
              <w:rPr>
                <w:noProof/>
                <w:shd w:val="clear" w:color="auto" w:fill="FFFFFF"/>
              </w:rPr>
              <w:t>Manzoor et al., (2012)</w:t>
            </w:r>
            <w:r w:rsidRPr="00E0721C">
              <w:rPr>
                <w:shd w:val="clear" w:color="auto" w:fill="FFFFFF"/>
              </w:rPr>
              <w:fldChar w:fldCharType="end"/>
            </w:r>
          </w:p>
        </w:tc>
        <w:tc>
          <w:tcPr>
            <w:tcW w:w="1837" w:type="dxa"/>
          </w:tcPr>
          <w:p w14:paraId="26BFCF92" w14:textId="51311BF5" w:rsidR="009D109E" w:rsidRPr="00BD1EB4" w:rsidRDefault="003B31D7" w:rsidP="00BB00E8">
            <w:pPr>
              <w:pStyle w:val="ListParagraph"/>
              <w:ind w:left="0"/>
              <w:rPr>
                <w:i/>
                <w:iCs/>
                <w:shd w:val="clear" w:color="auto" w:fill="FFFFFF"/>
              </w:rPr>
            </w:pPr>
            <w:r w:rsidRPr="002B54D8">
              <w:rPr>
                <w:i/>
                <w:iCs/>
                <w:shd w:val="clear" w:color="auto" w:fill="FFFFFF"/>
              </w:rPr>
              <w:t>Investigating the impact of work stress on job performance</w:t>
            </w:r>
            <w:r w:rsidR="009D109E" w:rsidRPr="002B54D8">
              <w:rPr>
                <w:i/>
                <w:iCs/>
                <w:shd w:val="clear" w:color="auto" w:fill="FFFFFF"/>
              </w:rPr>
              <w:t xml:space="preserve"> : A Study on Textile Sector of Faisalabad</w:t>
            </w:r>
          </w:p>
        </w:tc>
        <w:tc>
          <w:tcPr>
            <w:tcW w:w="2397" w:type="dxa"/>
          </w:tcPr>
          <w:p w14:paraId="278AE4AA" w14:textId="77777777" w:rsidR="009D109E" w:rsidRDefault="009D109E" w:rsidP="00BB00E8">
            <w:pPr>
              <w:pStyle w:val="ListParagraph"/>
              <w:ind w:left="0"/>
              <w:rPr>
                <w:noProof/>
              </w:rPr>
            </w:pPr>
            <w:r>
              <w:rPr>
                <w:noProof/>
              </w:rPr>
              <w:t>Bebas :</w:t>
            </w:r>
          </w:p>
          <w:p w14:paraId="16731252" w14:textId="77777777" w:rsidR="009D109E" w:rsidRDefault="009D109E" w:rsidP="00BB00E8">
            <w:pPr>
              <w:pStyle w:val="ListParagraph"/>
              <w:ind w:left="0"/>
              <w:rPr>
                <w:i/>
                <w:iCs/>
                <w:noProof/>
              </w:rPr>
            </w:pPr>
            <w:r>
              <w:rPr>
                <w:i/>
                <w:iCs/>
                <w:noProof/>
              </w:rPr>
              <w:t>Job stress (</w:t>
            </w:r>
            <w:r w:rsidRPr="00F5349F">
              <w:rPr>
                <w:i/>
                <w:iCs/>
                <w:noProof/>
              </w:rPr>
              <w:t>Long working hours</w:t>
            </w:r>
            <w:r>
              <w:rPr>
                <w:i/>
                <w:iCs/>
                <w:noProof/>
              </w:rPr>
              <w:t xml:space="preserve">; </w:t>
            </w:r>
            <w:r w:rsidRPr="00F5349F">
              <w:rPr>
                <w:i/>
                <w:iCs/>
                <w:noProof/>
              </w:rPr>
              <w:t>Job Instability</w:t>
            </w:r>
            <w:r>
              <w:rPr>
                <w:i/>
                <w:iCs/>
                <w:noProof/>
              </w:rPr>
              <w:t xml:space="preserve">; </w:t>
            </w:r>
            <w:r w:rsidRPr="00F5349F">
              <w:rPr>
                <w:i/>
                <w:iCs/>
                <w:noProof/>
              </w:rPr>
              <w:t>Pressures at work</w:t>
            </w:r>
            <w:r>
              <w:rPr>
                <w:i/>
                <w:iCs/>
                <w:noProof/>
              </w:rPr>
              <w:t>; Support at work; Control &amp; decision latitude; Work &amp; family life; Physical agents; Job clarity)</w:t>
            </w:r>
          </w:p>
          <w:p w14:paraId="57928EFB" w14:textId="77777777" w:rsidR="009D109E" w:rsidRDefault="009D109E" w:rsidP="00BB00E8">
            <w:pPr>
              <w:pStyle w:val="ListParagraph"/>
              <w:ind w:left="0"/>
              <w:rPr>
                <w:i/>
                <w:iCs/>
                <w:noProof/>
              </w:rPr>
            </w:pPr>
          </w:p>
          <w:p w14:paraId="2C84200E" w14:textId="77777777" w:rsidR="009D109E" w:rsidRDefault="009D109E" w:rsidP="00BB00E8">
            <w:pPr>
              <w:pStyle w:val="ListParagraph"/>
              <w:ind w:left="0"/>
              <w:rPr>
                <w:noProof/>
              </w:rPr>
            </w:pPr>
            <w:r>
              <w:rPr>
                <w:noProof/>
              </w:rPr>
              <w:t>Terikat :</w:t>
            </w:r>
          </w:p>
          <w:p w14:paraId="63CE9000" w14:textId="77777777" w:rsidR="009D109E" w:rsidRPr="00F5349F" w:rsidRDefault="009D109E" w:rsidP="00BB00E8">
            <w:pPr>
              <w:pStyle w:val="ListParagraph"/>
              <w:ind w:left="0"/>
              <w:rPr>
                <w:i/>
                <w:iCs/>
                <w:noProof/>
              </w:rPr>
            </w:pPr>
            <w:r>
              <w:rPr>
                <w:i/>
                <w:iCs/>
                <w:noProof/>
              </w:rPr>
              <w:t>Job performance (Work behaviour; Work results; Work efficiency)</w:t>
            </w:r>
          </w:p>
        </w:tc>
        <w:tc>
          <w:tcPr>
            <w:tcW w:w="2718" w:type="dxa"/>
          </w:tcPr>
          <w:p w14:paraId="067744D1" w14:textId="77777777" w:rsidR="009D109E" w:rsidRPr="000C66EA" w:rsidRDefault="009D109E" w:rsidP="00BB00E8">
            <w:pPr>
              <w:pStyle w:val="ListParagraph"/>
              <w:numPr>
                <w:ilvl w:val="0"/>
                <w:numId w:val="5"/>
              </w:numPr>
              <w:spacing w:after="160" w:line="259" w:lineRule="auto"/>
              <w:ind w:left="316"/>
              <w:rPr>
                <w:noProof/>
              </w:rPr>
            </w:pPr>
            <w:r w:rsidRPr="00F5349F">
              <w:rPr>
                <w:noProof/>
              </w:rPr>
              <w:t>Stres kerja berhubungan negatif dengan prestasi kerja.</w:t>
            </w:r>
          </w:p>
        </w:tc>
      </w:tr>
      <w:tr w:rsidR="009D109E" w:rsidRPr="00907B4A" w14:paraId="0AA1053D" w14:textId="77777777" w:rsidTr="00BB00E8">
        <w:trPr>
          <w:jc w:val="center"/>
        </w:trPr>
        <w:tc>
          <w:tcPr>
            <w:tcW w:w="571" w:type="dxa"/>
          </w:tcPr>
          <w:p w14:paraId="60B60A52" w14:textId="77777777" w:rsidR="009D109E" w:rsidRPr="00C70321" w:rsidRDefault="009D109E" w:rsidP="00BB00E8">
            <w:pPr>
              <w:pStyle w:val="ListParagraph"/>
              <w:ind w:left="0"/>
              <w:rPr>
                <w:noProof/>
              </w:rPr>
            </w:pPr>
            <w:r>
              <w:rPr>
                <w:noProof/>
              </w:rPr>
              <w:t>11.</w:t>
            </w:r>
          </w:p>
        </w:tc>
        <w:tc>
          <w:tcPr>
            <w:tcW w:w="1286" w:type="dxa"/>
          </w:tcPr>
          <w:p w14:paraId="42B6CDCC" w14:textId="77777777" w:rsidR="009D109E" w:rsidRPr="00E0721C" w:rsidRDefault="009D109E" w:rsidP="00BB00E8">
            <w:pPr>
              <w:jc w:val="both"/>
              <w:rPr>
                <w:shd w:val="clear" w:color="auto" w:fill="FFFFFF"/>
              </w:rPr>
            </w:pPr>
            <w:r w:rsidRPr="00E0721C">
              <w:rPr>
                <w:shd w:val="clear" w:color="auto" w:fill="FFFFFF"/>
              </w:rPr>
              <w:fldChar w:fldCharType="begin" w:fldLock="1"/>
            </w:r>
            <w:r w:rsidRPr="00E0721C">
              <w:rPr>
                <w:shd w:val="clear" w:color="auto" w:fill="FFFFFF"/>
              </w:rPr>
              <w:instrText>ADDIN CSL_CITATION {"citationItems":[{"id":"ITEM-1","itemData":{"DOI":"10.1016/j.ijproman.2022.03.001","ISSN":"02637863","abstract":"Permanent organizations and temporary organizations, such as projects, represent two poles of a continuum of organizational temporariness. The literature has shown that organizational temporariness can influence organizational outcomes and employee behavior. Using a sample of 341 members of temporary organizations, we investigate job satisfaction and organizational commitment in a permanent organization and person-job fit in a temporary organization as antecedents of employee performance. We further examine how the degree of organizational temporariness moderates these relationships. The findings show that job satisfaction and organizational commitment negatively influence employee performance in a work environment shaped by the coexistence of a permanent organization and a temporary organization, in opposition to their known effects in permanent organizations.","author":[{"dropping-particle":"","family":"Goetz","given":"Nicolas","non-dropping-particle":"","parse-names":false,"suffix":""},{"dropping-particle":"","family":"Wald","given":"Andreas","non-dropping-particle":"","parse-names":false,"suffix":""}],"container-title":"International Journal of Project Management","id":"ITEM-1","issue":"3","issued":{"date-parts":[["2022","4","1"]]},"page":"251-261","publisher":"Elsevier Ltd","title":"Similar but different? The influence of job satisfaction, organizational commitment and person-job fit on individual performance in the continuum between permanent and temporary organizations","type":"article-journal","volume":"40"},"uris":["http://www.mendeley.com/documents/?uuid=c9493060-18de-3b29-a26a-6418a75db444"]}],"mendeley":{"formattedCitation":"(Goetz &amp; Wald, 2022)","manualFormatting":"Goetz &amp; Wald, (2022)","plainTextFormattedCitation":"(Goetz &amp; Wald, 2022)","previouslyFormattedCitation":"(Goetz &amp; Wald, 2022)"},"properties":{"noteIndex":0},"schema":"https://github.com/citation-style-language/schema/raw/master/csl-citation.json"}</w:instrText>
            </w:r>
            <w:r w:rsidRPr="00E0721C">
              <w:rPr>
                <w:shd w:val="clear" w:color="auto" w:fill="FFFFFF"/>
              </w:rPr>
              <w:fldChar w:fldCharType="separate"/>
            </w:r>
            <w:r w:rsidRPr="00E0721C">
              <w:rPr>
                <w:noProof/>
                <w:shd w:val="clear" w:color="auto" w:fill="FFFFFF"/>
              </w:rPr>
              <w:t>Goetz &amp; Wald, (2022)</w:t>
            </w:r>
            <w:r w:rsidRPr="00E0721C">
              <w:rPr>
                <w:shd w:val="clear" w:color="auto" w:fill="FFFFFF"/>
              </w:rPr>
              <w:fldChar w:fldCharType="end"/>
            </w:r>
          </w:p>
        </w:tc>
        <w:tc>
          <w:tcPr>
            <w:tcW w:w="1837" w:type="dxa"/>
          </w:tcPr>
          <w:p w14:paraId="7A01D50F" w14:textId="77777777" w:rsidR="009D109E" w:rsidRPr="002B54D8" w:rsidRDefault="009D109E" w:rsidP="00BB00E8">
            <w:pPr>
              <w:pStyle w:val="ListParagraph"/>
              <w:ind w:left="0"/>
              <w:rPr>
                <w:i/>
                <w:iCs/>
                <w:shd w:val="clear" w:color="auto" w:fill="FFFFFF"/>
              </w:rPr>
            </w:pPr>
            <w:r w:rsidRPr="00C70321">
              <w:rPr>
                <w:i/>
                <w:iCs/>
                <w:shd w:val="clear" w:color="auto" w:fill="FFFFFF"/>
              </w:rPr>
              <w:t>Similar but different? The influence of job satisfaction, organizational commitment and person-job fit on individual performance in the continuum between permanent and temporary organizations</w:t>
            </w:r>
          </w:p>
        </w:tc>
        <w:tc>
          <w:tcPr>
            <w:tcW w:w="2397" w:type="dxa"/>
          </w:tcPr>
          <w:p w14:paraId="3357AB5E" w14:textId="77777777" w:rsidR="009D109E" w:rsidRDefault="009D109E" w:rsidP="00BB00E8">
            <w:pPr>
              <w:pStyle w:val="ListParagraph"/>
              <w:ind w:left="0"/>
              <w:rPr>
                <w:noProof/>
              </w:rPr>
            </w:pPr>
            <w:r>
              <w:rPr>
                <w:noProof/>
              </w:rPr>
              <w:t>Bebas :</w:t>
            </w:r>
          </w:p>
          <w:p w14:paraId="455605FF" w14:textId="77777777" w:rsidR="009D109E" w:rsidRDefault="009D109E" w:rsidP="00BB00E8">
            <w:pPr>
              <w:pStyle w:val="ListParagraph"/>
              <w:ind w:left="0"/>
              <w:rPr>
                <w:noProof/>
              </w:rPr>
            </w:pPr>
            <w:r>
              <w:rPr>
                <w:i/>
                <w:iCs/>
                <w:noProof/>
              </w:rPr>
              <w:t xml:space="preserve">Job satisfaction; Organizational commitment; </w:t>
            </w:r>
          </w:p>
          <w:p w14:paraId="1030E11B" w14:textId="77777777" w:rsidR="009D109E" w:rsidRDefault="009D109E" w:rsidP="00BB00E8">
            <w:pPr>
              <w:pStyle w:val="ListParagraph"/>
              <w:ind w:left="0"/>
              <w:rPr>
                <w:noProof/>
              </w:rPr>
            </w:pPr>
          </w:p>
          <w:p w14:paraId="3E3877A4" w14:textId="77777777" w:rsidR="009D109E" w:rsidRDefault="009D109E" w:rsidP="00BB00E8">
            <w:pPr>
              <w:pStyle w:val="ListParagraph"/>
              <w:ind w:left="0"/>
              <w:rPr>
                <w:noProof/>
              </w:rPr>
            </w:pPr>
            <w:r>
              <w:rPr>
                <w:noProof/>
              </w:rPr>
              <w:t>Moderasi :</w:t>
            </w:r>
          </w:p>
          <w:p w14:paraId="17529636" w14:textId="77777777" w:rsidR="009D109E" w:rsidRDefault="009D109E" w:rsidP="00BB00E8">
            <w:pPr>
              <w:pStyle w:val="ListParagraph"/>
              <w:ind w:left="0"/>
              <w:rPr>
                <w:noProof/>
              </w:rPr>
            </w:pPr>
            <w:r>
              <w:rPr>
                <w:i/>
                <w:iCs/>
                <w:noProof/>
              </w:rPr>
              <w:t>Organizational Temporariness</w:t>
            </w:r>
          </w:p>
          <w:p w14:paraId="3E104474" w14:textId="77777777" w:rsidR="009D109E" w:rsidRDefault="009D109E" w:rsidP="00BB00E8">
            <w:pPr>
              <w:pStyle w:val="ListParagraph"/>
              <w:ind w:left="0"/>
              <w:rPr>
                <w:noProof/>
              </w:rPr>
            </w:pPr>
          </w:p>
          <w:p w14:paraId="111EFC6C" w14:textId="77777777" w:rsidR="009D109E" w:rsidRDefault="009D109E" w:rsidP="00BB00E8">
            <w:pPr>
              <w:pStyle w:val="ListParagraph"/>
              <w:ind w:left="0"/>
              <w:rPr>
                <w:noProof/>
              </w:rPr>
            </w:pPr>
            <w:r>
              <w:rPr>
                <w:noProof/>
              </w:rPr>
              <w:t>Terikat :</w:t>
            </w:r>
          </w:p>
          <w:p w14:paraId="78E9B29C" w14:textId="640A6430" w:rsidR="009D109E" w:rsidRPr="003B31D7" w:rsidRDefault="009D109E" w:rsidP="00BB00E8">
            <w:pPr>
              <w:pStyle w:val="ListParagraph"/>
              <w:ind w:left="0"/>
              <w:rPr>
                <w:i/>
                <w:iCs/>
                <w:noProof/>
              </w:rPr>
            </w:pPr>
            <w:r>
              <w:rPr>
                <w:i/>
                <w:iCs/>
                <w:noProof/>
              </w:rPr>
              <w:t>Task performance</w:t>
            </w:r>
          </w:p>
          <w:p w14:paraId="6CC66C63" w14:textId="4B78EB5A" w:rsidR="009D109E" w:rsidRPr="00C70321" w:rsidRDefault="009D109E" w:rsidP="00BB00E8">
            <w:pPr>
              <w:pStyle w:val="ListParagraph"/>
              <w:ind w:left="0"/>
              <w:rPr>
                <w:noProof/>
              </w:rPr>
            </w:pPr>
          </w:p>
        </w:tc>
        <w:tc>
          <w:tcPr>
            <w:tcW w:w="2718" w:type="dxa"/>
          </w:tcPr>
          <w:p w14:paraId="1338F1CD" w14:textId="77777777" w:rsidR="009D109E" w:rsidRPr="00F5349F" w:rsidRDefault="009D109E" w:rsidP="00BB00E8">
            <w:pPr>
              <w:pStyle w:val="ListParagraph"/>
              <w:numPr>
                <w:ilvl w:val="0"/>
                <w:numId w:val="5"/>
              </w:numPr>
              <w:spacing w:after="160" w:line="259" w:lineRule="auto"/>
              <w:ind w:left="325" w:hanging="325"/>
              <w:rPr>
                <w:noProof/>
              </w:rPr>
            </w:pPr>
            <w:r>
              <w:rPr>
                <w:noProof/>
              </w:rPr>
              <w:t>Kepuasan kerja karyawan mempengaruhi kinerja karyawan secara positif</w:t>
            </w:r>
          </w:p>
        </w:tc>
      </w:tr>
      <w:tr w:rsidR="009D109E" w:rsidRPr="00907B4A" w14:paraId="75141394" w14:textId="77777777" w:rsidTr="00BB00E8">
        <w:trPr>
          <w:jc w:val="center"/>
        </w:trPr>
        <w:tc>
          <w:tcPr>
            <w:tcW w:w="571" w:type="dxa"/>
          </w:tcPr>
          <w:p w14:paraId="5E52BEBD" w14:textId="77777777" w:rsidR="009D109E" w:rsidRDefault="009D109E" w:rsidP="00BB00E8">
            <w:pPr>
              <w:pStyle w:val="ListParagraph"/>
              <w:ind w:left="0"/>
              <w:rPr>
                <w:noProof/>
              </w:rPr>
            </w:pPr>
            <w:r>
              <w:rPr>
                <w:noProof/>
              </w:rPr>
              <w:lastRenderedPageBreak/>
              <w:t>12.</w:t>
            </w:r>
          </w:p>
        </w:tc>
        <w:tc>
          <w:tcPr>
            <w:tcW w:w="1286" w:type="dxa"/>
          </w:tcPr>
          <w:p w14:paraId="276C40BD" w14:textId="77777777" w:rsidR="009D109E" w:rsidRPr="00E0721C" w:rsidRDefault="009D109E" w:rsidP="00BB00E8">
            <w:pPr>
              <w:jc w:val="both"/>
              <w:rPr>
                <w:shd w:val="clear" w:color="auto" w:fill="FFFFFF"/>
              </w:rPr>
            </w:pPr>
            <w:r w:rsidRPr="00E0721C">
              <w:rPr>
                <w:shd w:val="clear" w:color="auto" w:fill="FFFFFF"/>
              </w:rPr>
              <w:fldChar w:fldCharType="begin" w:fldLock="1"/>
            </w:r>
            <w:r>
              <w:rPr>
                <w:shd w:val="clear" w:color="auto" w:fill="FFFFFF"/>
              </w:rPr>
              <w:instrText>ADDIN CSL_CITATION {"citationItems":[{"id":"ITEM-1","itemData":{"DOI":"10.1108/s1745-354220190000015004","abstract":"This study investigates the role of grit in a work setting as well as interrelationships among work-related constructs among frontline employees of hotels. Based on the framework of grit and work-related constructs, this study proposes and tests a model that attempts to understand the dynamic relationship among the two dimensions of grit, customer orientation, job satisfaction, and job performance, with an emphasis on the moderating role of organizational tenure. The results indicate that consistency of interest significantly influences customer orientation, whereas perseverance of effort significantly affects job satisfaction. Job performance is significantly influenced by customer orientation and job satisfaction. The paths from perseverance of effort to customer orientation, from perseverance of effort to job satisfaction, and from consistency of interest to job satisfaction are significantly moderated by organizational tenure.","author":[{"dropping-particle":"","family":"Kim","given":"Minseong","non-dropping-particle":"","parse-names":false,"suffix":""},{"dropping-particle":"","family":"Lee","given":"Jungmin","non-dropping-particle":"","parse-names":false,"suffix":""},{"dropping-particle":"","family":"Kim","given":"Jihye","non-dropping-particle":"","parse-names":false,"suffix":""}],"id":"ITEM-1","issued":{"date-parts":[["2019","10","14"]]},"page":"61-84","title":"The Role of Grit in Enhancing Job Performance of Frontline Employees: The Moderating Role of Organizational Tenure","type":"chapter"},"uris":["http://www.mendeley.com/documents/?uuid=ac93d572-7250-3d11-90e2-724584236987"]}],"mendeley":{"formattedCitation":"(Kim et al., 2019)","manualFormatting":"Kim et al., (2019)","plainTextFormattedCitation":"(Kim et al., 2019)","previouslyFormattedCitation":"(Kim et al., 2019)"},"properties":{"noteIndex":0},"schema":"https://github.com/citation-style-language/schema/raw/master/csl-citation.json"}</w:instrText>
            </w:r>
            <w:r w:rsidRPr="00E0721C">
              <w:rPr>
                <w:shd w:val="clear" w:color="auto" w:fill="FFFFFF"/>
              </w:rPr>
              <w:fldChar w:fldCharType="separate"/>
            </w:r>
            <w:r w:rsidRPr="00E0721C">
              <w:rPr>
                <w:noProof/>
                <w:shd w:val="clear" w:color="auto" w:fill="FFFFFF"/>
              </w:rPr>
              <w:t>Kim et al., (2019)</w:t>
            </w:r>
            <w:r w:rsidRPr="00E0721C">
              <w:rPr>
                <w:shd w:val="clear" w:color="auto" w:fill="FFFFFF"/>
              </w:rPr>
              <w:fldChar w:fldCharType="end"/>
            </w:r>
          </w:p>
        </w:tc>
        <w:tc>
          <w:tcPr>
            <w:tcW w:w="1837" w:type="dxa"/>
          </w:tcPr>
          <w:p w14:paraId="7EFC5199" w14:textId="77777777" w:rsidR="009D109E" w:rsidRPr="00C70321" w:rsidRDefault="009D109E" w:rsidP="00BB00E8">
            <w:pPr>
              <w:pStyle w:val="ListParagraph"/>
              <w:ind w:left="0"/>
              <w:rPr>
                <w:i/>
                <w:iCs/>
                <w:shd w:val="clear" w:color="auto" w:fill="FFFFFF"/>
              </w:rPr>
            </w:pPr>
            <w:r w:rsidRPr="005155F6">
              <w:rPr>
                <w:i/>
                <w:iCs/>
                <w:shd w:val="clear" w:color="auto" w:fill="FFFFFF"/>
              </w:rPr>
              <w:t>The Role of Grit in Enhancing Job Performance of Frontline Employees: The Moderating Role of Organizational Tenure</w:t>
            </w:r>
          </w:p>
        </w:tc>
        <w:tc>
          <w:tcPr>
            <w:tcW w:w="2397" w:type="dxa"/>
          </w:tcPr>
          <w:p w14:paraId="30D34A9A" w14:textId="77777777" w:rsidR="009D109E" w:rsidRDefault="009D109E" w:rsidP="00BB00E8">
            <w:pPr>
              <w:pStyle w:val="ListParagraph"/>
              <w:ind w:left="0"/>
              <w:rPr>
                <w:noProof/>
              </w:rPr>
            </w:pPr>
            <w:r>
              <w:rPr>
                <w:noProof/>
              </w:rPr>
              <w:t>Bebas :</w:t>
            </w:r>
          </w:p>
          <w:p w14:paraId="535DC12D" w14:textId="4EE62DF5" w:rsidR="009D109E" w:rsidRDefault="009D109E" w:rsidP="00BB00E8">
            <w:pPr>
              <w:pStyle w:val="ListParagraph"/>
              <w:ind w:left="0"/>
              <w:rPr>
                <w:i/>
                <w:iCs/>
                <w:noProof/>
              </w:rPr>
            </w:pPr>
            <w:r>
              <w:rPr>
                <w:i/>
                <w:iCs/>
                <w:noProof/>
              </w:rPr>
              <w:t>Grit (</w:t>
            </w:r>
            <w:r w:rsidRPr="007079A3">
              <w:rPr>
                <w:i/>
                <w:iCs/>
                <w:noProof/>
              </w:rPr>
              <w:t>Perseverance of effort</w:t>
            </w:r>
            <w:r>
              <w:rPr>
                <w:i/>
                <w:iCs/>
                <w:noProof/>
              </w:rPr>
              <w:t xml:space="preserve">; </w:t>
            </w:r>
            <w:r w:rsidRPr="007079A3">
              <w:rPr>
                <w:i/>
                <w:iCs/>
                <w:noProof/>
              </w:rPr>
              <w:t>Consistency of interes</w:t>
            </w:r>
            <w:r>
              <w:rPr>
                <w:i/>
                <w:iCs/>
                <w:noProof/>
              </w:rPr>
              <w:t>t)</w:t>
            </w:r>
          </w:p>
          <w:p w14:paraId="4EC8C79E" w14:textId="77777777" w:rsidR="009D109E" w:rsidRPr="007079A3" w:rsidRDefault="009D109E" w:rsidP="00BB00E8">
            <w:pPr>
              <w:pStyle w:val="ListParagraph"/>
              <w:ind w:left="0"/>
              <w:rPr>
                <w:noProof/>
              </w:rPr>
            </w:pPr>
            <w:r>
              <w:rPr>
                <w:noProof/>
              </w:rPr>
              <w:t>Intervening :</w:t>
            </w:r>
          </w:p>
          <w:p w14:paraId="079EE44D" w14:textId="77777777" w:rsidR="009D109E" w:rsidRDefault="009D109E" w:rsidP="00BB00E8">
            <w:pPr>
              <w:pStyle w:val="ListParagraph"/>
              <w:ind w:left="0"/>
              <w:rPr>
                <w:i/>
                <w:iCs/>
                <w:noProof/>
              </w:rPr>
            </w:pPr>
            <w:r>
              <w:rPr>
                <w:i/>
                <w:iCs/>
                <w:noProof/>
              </w:rPr>
              <w:t>Job satisfaction; Customer orientation</w:t>
            </w:r>
          </w:p>
          <w:p w14:paraId="75A900A9" w14:textId="77777777" w:rsidR="009D109E" w:rsidRDefault="009D109E" w:rsidP="00BB00E8">
            <w:pPr>
              <w:pStyle w:val="ListParagraph"/>
              <w:ind w:left="0"/>
              <w:rPr>
                <w:i/>
                <w:iCs/>
                <w:noProof/>
              </w:rPr>
            </w:pPr>
          </w:p>
          <w:p w14:paraId="6F8B576A" w14:textId="77777777" w:rsidR="009D109E" w:rsidRDefault="009D109E" w:rsidP="00BB00E8">
            <w:pPr>
              <w:pStyle w:val="ListParagraph"/>
              <w:ind w:left="0"/>
              <w:rPr>
                <w:noProof/>
              </w:rPr>
            </w:pPr>
            <w:r>
              <w:rPr>
                <w:noProof/>
              </w:rPr>
              <w:t>Terikat :</w:t>
            </w:r>
          </w:p>
          <w:p w14:paraId="4FA57FCF" w14:textId="77777777" w:rsidR="009D109E" w:rsidRPr="007079A3" w:rsidRDefault="009D109E" w:rsidP="00BB00E8">
            <w:pPr>
              <w:pStyle w:val="ListParagraph"/>
              <w:ind w:left="0"/>
              <w:rPr>
                <w:i/>
                <w:iCs/>
                <w:noProof/>
              </w:rPr>
            </w:pPr>
            <w:r>
              <w:rPr>
                <w:i/>
                <w:iCs/>
                <w:noProof/>
              </w:rPr>
              <w:t>Job performance</w:t>
            </w:r>
          </w:p>
        </w:tc>
        <w:tc>
          <w:tcPr>
            <w:tcW w:w="2718" w:type="dxa"/>
          </w:tcPr>
          <w:p w14:paraId="1B24FD3F" w14:textId="77777777" w:rsidR="009D109E" w:rsidRDefault="009D109E" w:rsidP="00BB00E8">
            <w:pPr>
              <w:pStyle w:val="ListParagraph"/>
              <w:numPr>
                <w:ilvl w:val="0"/>
                <w:numId w:val="5"/>
              </w:numPr>
              <w:spacing w:after="160" w:line="259" w:lineRule="auto"/>
              <w:ind w:left="325" w:hanging="325"/>
              <w:rPr>
                <w:noProof/>
              </w:rPr>
            </w:pPr>
            <w:r w:rsidRPr="00E31DE2">
              <w:rPr>
                <w:noProof/>
              </w:rPr>
              <w:t>Kepuasan kerja berpengaruh signifikan terhadap prestasi kerja</w:t>
            </w:r>
          </w:p>
        </w:tc>
      </w:tr>
      <w:tr w:rsidR="009D109E" w:rsidRPr="00907B4A" w14:paraId="2EE9FF2D" w14:textId="77777777" w:rsidTr="00BB00E8">
        <w:trPr>
          <w:jc w:val="center"/>
        </w:trPr>
        <w:tc>
          <w:tcPr>
            <w:tcW w:w="571" w:type="dxa"/>
          </w:tcPr>
          <w:p w14:paraId="1E400FBA" w14:textId="77777777" w:rsidR="009D109E" w:rsidRDefault="009D109E" w:rsidP="00BB00E8">
            <w:pPr>
              <w:pStyle w:val="ListParagraph"/>
              <w:ind w:left="0"/>
              <w:rPr>
                <w:noProof/>
              </w:rPr>
            </w:pPr>
            <w:r>
              <w:rPr>
                <w:noProof/>
              </w:rPr>
              <w:t>13.</w:t>
            </w:r>
          </w:p>
        </w:tc>
        <w:tc>
          <w:tcPr>
            <w:tcW w:w="1286" w:type="dxa"/>
          </w:tcPr>
          <w:p w14:paraId="1AA808E5" w14:textId="77777777" w:rsidR="009D109E" w:rsidRPr="00E0721C" w:rsidRDefault="009D109E" w:rsidP="00BB00E8">
            <w:pPr>
              <w:jc w:val="both"/>
              <w:rPr>
                <w:shd w:val="clear" w:color="auto" w:fill="FFFFFF"/>
              </w:rPr>
            </w:pPr>
            <w:proofErr w:type="spellStart"/>
            <w:r w:rsidRPr="00E0721C">
              <w:rPr>
                <w:shd w:val="clear" w:color="auto" w:fill="FFFFFF"/>
              </w:rPr>
              <w:t>AnisEliyana</w:t>
            </w:r>
            <w:proofErr w:type="spellEnd"/>
            <w:r w:rsidRPr="00E0721C">
              <w:rPr>
                <w:shd w:val="clear" w:color="auto" w:fill="FFFFFF"/>
              </w:rPr>
              <w:t xml:space="preserve"> et al., (2019)</w:t>
            </w:r>
          </w:p>
        </w:tc>
        <w:tc>
          <w:tcPr>
            <w:tcW w:w="1837" w:type="dxa"/>
          </w:tcPr>
          <w:p w14:paraId="3B6A071E" w14:textId="77777777" w:rsidR="009D109E" w:rsidRPr="005155F6" w:rsidRDefault="009D109E" w:rsidP="00BB00E8">
            <w:pPr>
              <w:pStyle w:val="ListParagraph"/>
              <w:ind w:left="0"/>
              <w:rPr>
                <w:i/>
                <w:iCs/>
                <w:shd w:val="clear" w:color="auto" w:fill="FFFFFF"/>
              </w:rPr>
            </w:pPr>
            <w:r w:rsidRPr="00806571">
              <w:rPr>
                <w:i/>
                <w:iCs/>
                <w:shd w:val="clear" w:color="auto" w:fill="FFFFFF"/>
              </w:rPr>
              <w:t>Job satisfaction and organizational commitment effect in the transformational leadership towards employee performance</w:t>
            </w:r>
          </w:p>
        </w:tc>
        <w:tc>
          <w:tcPr>
            <w:tcW w:w="2397" w:type="dxa"/>
          </w:tcPr>
          <w:p w14:paraId="6D9FE023" w14:textId="77777777" w:rsidR="009D109E" w:rsidRDefault="009D109E" w:rsidP="00BB00E8">
            <w:pPr>
              <w:pStyle w:val="ListParagraph"/>
              <w:ind w:left="0"/>
              <w:rPr>
                <w:noProof/>
              </w:rPr>
            </w:pPr>
            <w:r>
              <w:rPr>
                <w:noProof/>
              </w:rPr>
              <w:t>Bebas :</w:t>
            </w:r>
          </w:p>
          <w:p w14:paraId="2966A18B" w14:textId="77777777" w:rsidR="009D109E" w:rsidRDefault="009D109E" w:rsidP="00BB00E8">
            <w:pPr>
              <w:pStyle w:val="ListParagraph"/>
              <w:ind w:left="0"/>
              <w:rPr>
                <w:i/>
                <w:iCs/>
                <w:noProof/>
              </w:rPr>
            </w:pPr>
            <w:r w:rsidRPr="00806571">
              <w:rPr>
                <w:i/>
                <w:iCs/>
                <w:noProof/>
              </w:rPr>
              <w:t>Transformational</w:t>
            </w:r>
            <w:r>
              <w:rPr>
                <w:i/>
                <w:iCs/>
                <w:noProof/>
              </w:rPr>
              <w:t xml:space="preserve"> </w:t>
            </w:r>
            <w:r w:rsidRPr="00806571">
              <w:rPr>
                <w:i/>
                <w:iCs/>
                <w:noProof/>
              </w:rPr>
              <w:t>leadership</w:t>
            </w:r>
          </w:p>
          <w:p w14:paraId="61500AAA" w14:textId="77777777" w:rsidR="009D109E" w:rsidRDefault="009D109E" w:rsidP="00BB00E8">
            <w:pPr>
              <w:pStyle w:val="ListParagraph"/>
              <w:ind w:left="0"/>
              <w:rPr>
                <w:i/>
                <w:iCs/>
                <w:noProof/>
              </w:rPr>
            </w:pPr>
          </w:p>
          <w:p w14:paraId="56B60C4D" w14:textId="77777777" w:rsidR="009D109E" w:rsidRDefault="009D109E" w:rsidP="00BB00E8">
            <w:pPr>
              <w:pStyle w:val="ListParagraph"/>
              <w:ind w:left="0"/>
              <w:rPr>
                <w:noProof/>
              </w:rPr>
            </w:pPr>
            <w:r>
              <w:rPr>
                <w:noProof/>
              </w:rPr>
              <w:t>Intervening :</w:t>
            </w:r>
          </w:p>
          <w:p w14:paraId="2102B912" w14:textId="77777777" w:rsidR="009D109E" w:rsidRDefault="009D109E" w:rsidP="00BB00E8">
            <w:pPr>
              <w:pStyle w:val="ListParagraph"/>
              <w:ind w:left="0"/>
              <w:rPr>
                <w:i/>
                <w:iCs/>
                <w:noProof/>
              </w:rPr>
            </w:pPr>
            <w:r>
              <w:rPr>
                <w:i/>
                <w:iCs/>
                <w:noProof/>
              </w:rPr>
              <w:t>Job satisfaction; Organizational commitment</w:t>
            </w:r>
          </w:p>
          <w:p w14:paraId="0082ABE1" w14:textId="77777777" w:rsidR="009D109E" w:rsidRDefault="009D109E" w:rsidP="00BB00E8">
            <w:pPr>
              <w:pStyle w:val="ListParagraph"/>
              <w:ind w:left="0"/>
              <w:rPr>
                <w:i/>
                <w:iCs/>
                <w:noProof/>
              </w:rPr>
            </w:pPr>
          </w:p>
          <w:p w14:paraId="30087D07" w14:textId="77777777" w:rsidR="009D109E" w:rsidRDefault="009D109E" w:rsidP="00BB00E8">
            <w:pPr>
              <w:pStyle w:val="ListParagraph"/>
              <w:ind w:left="0"/>
              <w:rPr>
                <w:noProof/>
              </w:rPr>
            </w:pPr>
            <w:r>
              <w:rPr>
                <w:noProof/>
              </w:rPr>
              <w:t>Bebas :</w:t>
            </w:r>
          </w:p>
          <w:p w14:paraId="50B1486A" w14:textId="77777777" w:rsidR="009D109E" w:rsidRPr="00F01D69" w:rsidRDefault="009D109E" w:rsidP="00BB00E8">
            <w:pPr>
              <w:pStyle w:val="ListParagraph"/>
              <w:ind w:left="0"/>
              <w:rPr>
                <w:i/>
                <w:iCs/>
                <w:noProof/>
              </w:rPr>
            </w:pPr>
            <w:r>
              <w:rPr>
                <w:i/>
                <w:iCs/>
                <w:noProof/>
              </w:rPr>
              <w:t>Job performance</w:t>
            </w:r>
          </w:p>
        </w:tc>
        <w:tc>
          <w:tcPr>
            <w:tcW w:w="2718" w:type="dxa"/>
          </w:tcPr>
          <w:p w14:paraId="3C33EBCE" w14:textId="77777777" w:rsidR="009D109E" w:rsidRPr="00E31DE2" w:rsidRDefault="009D109E" w:rsidP="00BB00E8">
            <w:pPr>
              <w:pStyle w:val="ListParagraph"/>
              <w:numPr>
                <w:ilvl w:val="0"/>
                <w:numId w:val="5"/>
              </w:numPr>
              <w:spacing w:after="160" w:line="259" w:lineRule="auto"/>
              <w:ind w:left="325" w:hanging="325"/>
              <w:rPr>
                <w:noProof/>
              </w:rPr>
            </w:pPr>
            <w:r>
              <w:rPr>
                <w:noProof/>
              </w:rPr>
              <w:t>K</w:t>
            </w:r>
            <w:r w:rsidRPr="00F01D69">
              <w:rPr>
                <w:noProof/>
              </w:rPr>
              <w:t xml:space="preserve">epuasan kerja </w:t>
            </w:r>
            <w:r>
              <w:rPr>
                <w:noProof/>
              </w:rPr>
              <w:t xml:space="preserve">berpengauh positif </w:t>
            </w:r>
            <w:r w:rsidRPr="00F01D69">
              <w:rPr>
                <w:noProof/>
              </w:rPr>
              <w:t xml:space="preserve">terhadap kinerja </w:t>
            </w:r>
          </w:p>
        </w:tc>
      </w:tr>
    </w:tbl>
    <w:p w14:paraId="702E1B44" w14:textId="77777777" w:rsidR="009D109E" w:rsidRPr="009D109E" w:rsidRDefault="009D109E" w:rsidP="009D109E"/>
    <w:p w14:paraId="22719BF6" w14:textId="3BF1A163" w:rsidR="009D109E" w:rsidRDefault="009D109E" w:rsidP="009D109E">
      <w:pPr>
        <w:pStyle w:val="Style1"/>
        <w:numPr>
          <w:ilvl w:val="1"/>
          <w:numId w:val="18"/>
        </w:numPr>
        <w:ind w:left="709" w:hanging="709"/>
      </w:pPr>
      <w:bookmarkStart w:id="28" w:name="_Toc124926839"/>
      <w:r w:rsidRPr="0072549E">
        <w:t>Hubungan Logis Antar Variabel Dan Pengembangan Hipotesis</w:t>
      </w:r>
      <w:bookmarkEnd w:id="28"/>
    </w:p>
    <w:p w14:paraId="54644865" w14:textId="48214E7B" w:rsidR="00056D2D" w:rsidRPr="00D35406" w:rsidRDefault="00056D2D" w:rsidP="00D97A58">
      <w:pPr>
        <w:pStyle w:val="sub221"/>
      </w:pPr>
      <w:bookmarkStart w:id="29" w:name="_Toc124926840"/>
      <w:r>
        <w:t>Pengaruh Karakteristik Individu terhadap Kinerja</w:t>
      </w:r>
      <w:bookmarkEnd w:id="29"/>
    </w:p>
    <w:p w14:paraId="263A2A14" w14:textId="5FB493AD" w:rsidR="00056D2D" w:rsidRPr="00D50DD8" w:rsidRDefault="00056D2D" w:rsidP="00614B17">
      <w:pPr>
        <w:spacing w:after="0" w:line="480" w:lineRule="auto"/>
        <w:ind w:firstLine="709"/>
        <w:jc w:val="both"/>
        <w:rPr>
          <w:bCs/>
          <w:noProof/>
        </w:rPr>
      </w:pPr>
      <w:r w:rsidRPr="00D50DD8">
        <w:rPr>
          <w:noProof/>
        </w:rPr>
        <w:t xml:space="preserve">Karakteristik Individu berbeda antara satu dengan yang lainnya. Menurut </w:t>
      </w:r>
      <w:r w:rsidR="00594C98">
        <w:rPr>
          <w:noProof/>
        </w:rPr>
        <w:fldChar w:fldCharType="begin" w:fldLock="1"/>
      </w:r>
      <w:r w:rsidR="003B3ED2">
        <w:rPr>
          <w:noProof/>
        </w:rPr>
        <w:instrText>ADDIN CSL_CITATION {"citationItems":[{"id":"ITEM-1","itemData":{"author":[{"dropping-particle":"","family":"James","given":"G","non-dropping-particle":"","parse-names":false,"suffix":""}],"id":"ITEM-1","issued":{"date-parts":[["2012"]]},"publisher":"Erlangga","publisher-place":"Jakarta","title":"Perilaku Organisasi","type":"book"},"uris":["http://www.mendeley.com/documents/?uuid=0ba0dcef-7735-3a54-a714-f053423a2b70"]}],"mendeley":{"formattedCitation":"(James, 2012)","manualFormatting":"James, (2012)","plainTextFormattedCitation":"(James, 2012)","previouslyFormattedCitation":"(James, 2012)"},"properties":{"noteIndex":0},"schema":"https://github.com/citation-style-language/schema/raw/master/csl-citation.json"}</w:instrText>
      </w:r>
      <w:r w:rsidR="00594C98">
        <w:rPr>
          <w:noProof/>
        </w:rPr>
        <w:fldChar w:fldCharType="separate"/>
      </w:r>
      <w:r w:rsidR="00594C98" w:rsidRPr="00594C98">
        <w:rPr>
          <w:noProof/>
        </w:rPr>
        <w:t xml:space="preserve">James, </w:t>
      </w:r>
      <w:r w:rsidR="00594C98">
        <w:rPr>
          <w:noProof/>
        </w:rPr>
        <w:t>(</w:t>
      </w:r>
      <w:r w:rsidR="00594C98" w:rsidRPr="00594C98">
        <w:rPr>
          <w:noProof/>
        </w:rPr>
        <w:t>2012)</w:t>
      </w:r>
      <w:r w:rsidR="00594C98">
        <w:rPr>
          <w:noProof/>
        </w:rPr>
        <w:fldChar w:fldCharType="end"/>
      </w:r>
      <w:r w:rsidR="00594C98">
        <w:rPr>
          <w:noProof/>
        </w:rPr>
        <w:t xml:space="preserve"> </w:t>
      </w:r>
      <w:r w:rsidRPr="00D50DD8">
        <w:rPr>
          <w:noProof/>
        </w:rPr>
        <w:t xml:space="preserve">karakteristik individu adalah minat, sikap dan kebutuhan yang dibawa seseorang didalam situasi kerja. Karakteristik individu merupakan ciri khas yang menunjukkan perbedaan seseorang tentang motivasi, inisiatif, kemampuan untuk tetap tegar menyelesaikan tugas sampai tuntas atau memecahkan masalah atau menyesuaikan diri dengan lingkungan yang mempengaruhi kinerja individu. </w:t>
      </w:r>
      <w:r w:rsidRPr="00D50DD8">
        <w:rPr>
          <w:noProof/>
        </w:rPr>
        <w:lastRenderedPageBreak/>
        <w:t>Penelitian</w:t>
      </w:r>
      <w:r w:rsidR="003B3ED2">
        <w:rPr>
          <w:noProof/>
        </w:rPr>
        <w:t xml:space="preserve"> </w:t>
      </w:r>
      <w:r w:rsidR="003B3ED2">
        <w:rPr>
          <w:noProof/>
        </w:rPr>
        <w:fldChar w:fldCharType="begin" w:fldLock="1"/>
      </w:r>
      <w:r w:rsidR="003B3ED2">
        <w:rPr>
          <w:noProof/>
        </w:rPr>
        <w:instrText>ADDIN CSL_CITATION {"citationItems":[{"id":"ITEM-1","itemData":{"DOI":"10.1016/j.sbspro.2015.01.023","ISSN":"18770428","abstract":"The aim of the present study is to examine the impact of personal characteristics namely: physical activity, smoking, drinking, and duration of computer use before taking breaks on performance at work of the “Generation Y” who employed in the Malaysian SMEs. The correlation analyses performed in order to gauge the relationship between individual characteristics and the performance of the 67 respondents who were working at the various SMEs. The key finding indicates that smoking found to have the highest effect. Therefore, this study filled the research gap pertaining to the effective management of manpower in the Malaysian SMEs.","author":[{"dropping-particle":"","family":"Jalil","given":"Susana William","non-dropping-particle":"","parse-names":false,"suffix":""},{"dropping-particle":"","family":"Achan","given":"Pauline","non-dropping-particle":"","parse-names":false,"suffix":""},{"dropping-particle":"","family":"Mojolou","given":"Dean Nelson","non-dropping-particle":"","parse-names":false,"suffix":""},{"dropping-particle":"","family":"Rozaimie","given":"Awang","non-dropping-particle":"","parse-names":false,"suffix":""}],"container-title":"Procedia - Social and Behavioral Sciences","id":"ITEM-1","issued":{"date-parts":[["2015","1"]]},"page":"137-145","publisher":"Elsevier BV","title":"Individual Characteristics and Job Performance: Generation Y at SMEs in Malaysia","type":"article-journal","volume":"170"},"uris":["http://www.mendeley.com/documents/?uuid=fb7f406c-4b4d-3730-9fee-408ffce96f69"]}],"mendeley":{"formattedCitation":"(Jalil et al., 2015)","manualFormatting":"Jalil et al., (2015)","plainTextFormattedCitation":"(Jalil et al., 2015)","previouslyFormattedCitation":"(Jalil et al., 2015)"},"properties":{"noteIndex":0},"schema":"https://github.com/citation-style-language/schema/raw/master/csl-citation.json"}</w:instrText>
      </w:r>
      <w:r w:rsidR="003B3ED2">
        <w:rPr>
          <w:noProof/>
        </w:rPr>
        <w:fldChar w:fldCharType="separate"/>
      </w:r>
      <w:r w:rsidR="003B3ED2" w:rsidRPr="003B3ED2">
        <w:rPr>
          <w:noProof/>
        </w:rPr>
        <w:t xml:space="preserve">Jalil et al., </w:t>
      </w:r>
      <w:r w:rsidR="003B3ED2">
        <w:rPr>
          <w:noProof/>
        </w:rPr>
        <w:t>(</w:t>
      </w:r>
      <w:r w:rsidR="003B3ED2" w:rsidRPr="003B3ED2">
        <w:rPr>
          <w:noProof/>
        </w:rPr>
        <w:t>2015)</w:t>
      </w:r>
      <w:r w:rsidR="003B3ED2">
        <w:rPr>
          <w:noProof/>
        </w:rPr>
        <w:fldChar w:fldCharType="end"/>
      </w:r>
      <w:r w:rsidRPr="00D50DD8">
        <w:rPr>
          <w:noProof/>
        </w:rPr>
        <w:t xml:space="preserve"> menunjukkan terdapat pengaruh yang signifikan antara karakteristik individu terhadap kinerja. </w:t>
      </w:r>
      <w:r w:rsidR="003B3ED2">
        <w:rPr>
          <w:noProof/>
        </w:rPr>
        <w:fldChar w:fldCharType="begin" w:fldLock="1"/>
      </w:r>
      <w:r w:rsidR="003B3ED2">
        <w:rPr>
          <w:noProof/>
        </w:rPr>
        <w:instrText>ADDIN CSL_CITATION {"citationItems":[{"id":"ITEM-1","itemData":{"DOI":"10.1108/IJCHM-08-2017-0501","ISSN":"09596119","abstract":"Purpose: This study aims to examine the effects of individual and job-related characteristics on employees’ work engagement and its influence on their performance outcomes. This study develops and tests the research model where the impact of positive affectivity, polychronicity and task significance on employees’ work engagement is investigated, and its consequences for employees’ job performance are analyzed. Design/methodology/approach: The relationships between study constructs were tested using the structural equation modeling. Data were collected from 222 hotel contact employees from the Pomeranian Voivodeship, a tourist destination of northern Poland. Findings: The study findings confirmed that positive affectivity and polychronicity, as personality characteristics and task significance as a job characteristic exert a significant and positive impact on hotel employees’ work engagement, which in turn enhances the level of their job performance. Additionally, polychronicity was significantly related to hotel employees’ job performance. Of all the analyzed predictors, task significance appeared to be the strongest driver of hotel employees’ work engagement. A direct relationship between polychronicity and hotel employees’ job performance was also confirmed by this study. Practical implications: Hotel organizations are recommended to modify the standards of their recruitment and selection process and incorporate additional techniques to be more successful in hiring employees with an adequate personality profile (high in positive affectivity and polychronic tendency). The recruited suitable candidates should be guided effectively with appropriate human resource management practices, especially those that increase hotel employees’ experience of work meaningfulness. Therefore, they should be constantly assured, through a variety of management actions, about the influence and importance of their roles and the contribution to the service and organizational success. Originality/value: This study contributes to a better understanding of the relationships between personality and job characteristics among frontline hotel employees, extending the study results to the context of East-Central Europe, where, to the best of the author’s knowledge, studies on simultaneous effects of individual and job-related factors on hotel employees’ work engagement and its behavioral consequences are still limited.","author":[{"dropping-particle":"","family":"Grobelna","given":"Aleksandra","non-dropping-particle":"","parse-names":false,"suffix":""}],"container-title":"International Journal of Contemporary Hospitality Management","id":"ITEM-1","issue":"1","issued":{"date-parts":[["2019","1","30"]]},"page":"349-369","publisher":"Emerald Group Holdings Ltd.","title":"Effects of individual and job characteristics on hotel contact employees’ work engagement and their performance outcomes: A case study from Poland","type":"article-journal","volume":"31"},"uris":["http://www.mendeley.com/documents/?uuid=d09e4d72-b843-3462-a2c6-9b42dd4766c1"]}],"mendeley":{"formattedCitation":"(Grobelna, 2019)","manualFormatting":"Grobelna, (2019)","plainTextFormattedCitation":"(Grobelna, 2019)","previouslyFormattedCitation":"(Grobelna, 2019)"},"properties":{"noteIndex":0},"schema":"https://github.com/citation-style-language/schema/raw/master/csl-citation.json"}</w:instrText>
      </w:r>
      <w:r w:rsidR="003B3ED2">
        <w:rPr>
          <w:noProof/>
        </w:rPr>
        <w:fldChar w:fldCharType="separate"/>
      </w:r>
      <w:r w:rsidR="003B3ED2" w:rsidRPr="003B3ED2">
        <w:rPr>
          <w:noProof/>
        </w:rPr>
        <w:t xml:space="preserve">Grobelna, </w:t>
      </w:r>
      <w:r w:rsidR="003B3ED2">
        <w:rPr>
          <w:noProof/>
        </w:rPr>
        <w:t>(</w:t>
      </w:r>
      <w:r w:rsidR="003B3ED2" w:rsidRPr="003B3ED2">
        <w:rPr>
          <w:noProof/>
        </w:rPr>
        <w:t>2019)</w:t>
      </w:r>
      <w:r w:rsidR="003B3ED2">
        <w:rPr>
          <w:noProof/>
        </w:rPr>
        <w:fldChar w:fldCharType="end"/>
      </w:r>
      <w:r w:rsidR="003B3ED2">
        <w:rPr>
          <w:noProof/>
        </w:rPr>
        <w:t xml:space="preserve"> </w:t>
      </w:r>
      <w:r w:rsidRPr="00D50DD8">
        <w:rPr>
          <w:noProof/>
        </w:rPr>
        <w:t>menemukan bahwa terdapat pengaruh signifikan karakteristik individu terhadap kinerja, variabel karakteristik individu memberikan kontribusi yang signifikan terhadap kinerja.</w:t>
      </w:r>
    </w:p>
    <w:p w14:paraId="206CFD83" w14:textId="0CD5DF4B" w:rsidR="00056D2D" w:rsidRPr="00D50DD8" w:rsidRDefault="00056D2D" w:rsidP="00D810B0">
      <w:pPr>
        <w:spacing w:line="480" w:lineRule="auto"/>
        <w:jc w:val="both"/>
        <w:rPr>
          <w:bCs/>
          <w:i/>
          <w:iCs/>
          <w:noProof/>
        </w:rPr>
      </w:pPr>
      <w:r w:rsidRPr="00D50DD8">
        <w:rPr>
          <w:i/>
          <w:iCs/>
          <w:noProof/>
        </w:rPr>
        <w:t xml:space="preserve">H1 : Karakteristik individu berpengaruh </w:t>
      </w:r>
      <w:r w:rsidR="00E86AE7">
        <w:rPr>
          <w:i/>
          <w:iCs/>
          <w:noProof/>
        </w:rPr>
        <w:t xml:space="preserve">positif </w:t>
      </w:r>
      <w:r w:rsidRPr="00D50DD8">
        <w:rPr>
          <w:i/>
          <w:iCs/>
          <w:noProof/>
        </w:rPr>
        <w:t>terhadap kinerja pegawai.</w:t>
      </w:r>
    </w:p>
    <w:p w14:paraId="10463F91" w14:textId="3FFE08ED" w:rsidR="00056D2D" w:rsidRDefault="00056D2D" w:rsidP="00EE18D8">
      <w:pPr>
        <w:pStyle w:val="SubsubBab20"/>
        <w:numPr>
          <w:ilvl w:val="2"/>
          <w:numId w:val="18"/>
        </w:numPr>
        <w:ind w:left="709" w:hanging="709"/>
      </w:pPr>
      <w:bookmarkStart w:id="30" w:name="_Toc124926841"/>
      <w:r>
        <w:t>Pengaruh Beban Kerja terhadap Kinerja</w:t>
      </w:r>
      <w:bookmarkEnd w:id="30"/>
    </w:p>
    <w:p w14:paraId="72016142" w14:textId="647DBCC7" w:rsidR="00056D2D" w:rsidRPr="00D50DD8" w:rsidRDefault="00056D2D" w:rsidP="00614B17">
      <w:pPr>
        <w:spacing w:after="0" w:line="480" w:lineRule="auto"/>
        <w:ind w:firstLine="709"/>
        <w:jc w:val="both"/>
        <w:rPr>
          <w:bCs/>
          <w:noProof/>
        </w:rPr>
      </w:pPr>
      <w:bookmarkStart w:id="31" w:name="_Hlk124770150"/>
      <w:r w:rsidRPr="00D50DD8">
        <w:rPr>
          <w:noProof/>
        </w:rPr>
        <w:t xml:space="preserve">Berdasarkan studi yang telah dilakukan oleh </w:t>
      </w:r>
      <w:r w:rsidR="003B3ED2">
        <w:rPr>
          <w:noProof/>
        </w:rPr>
        <w:fldChar w:fldCharType="begin" w:fldLock="1"/>
      </w:r>
      <w:r w:rsidR="003B3ED2">
        <w:rPr>
          <w:noProof/>
        </w:rPr>
        <w:instrText>ADDIN CSL_CITATION {"citationItems":[{"id":"ITEM-1","itemData":{"DOI":"10.1108/MD-02-2015-0063","ISSN":"00251747","abstract":"Purpose – The purpose of this paper is to examine the effect of workload on quantitative and qualitative job performance. Different levels of workload can affect performance of employees, and it is important for firms to assess the effect of this in order to improve capacity decisions. The literature is not entirely clear on the relationship and calls for further empirical evidence on that matter. Design/methodology/approach – The study uses field data from a mid-sized grocery supplier. In total, 9,210 observations of 27 employees over three years and eight months are analyzed with different statistical models. Employees all work in the same department so that it is a very homogenous data set. Findings – Results show that there is an inverted U-shape relationship between workload and performance. Output of employees increases up to a certain point after which it decreases. Similarly, the quality of performance is highest under moderate levels of workload, which provides evidence against a tradeoff between quantity and quality. Research limitations/implications – The study uses a unique set of data from one firm, which limits generalizability, but adds to an important stream of literature. Practical implications – Results show how workload has a direct effect on performance. Consequently, firms need to balance the workload in order to be able to maximize the performance of their employees. Originality/value – Despite the relevance of the topic, there is hardly any empirical evidence on the relationship between workload and performance. This study thus contributes to the management literature and provides significant evidence on an inverted U-shape between workload and quantitative performance.","author":[{"dropping-particle":"","family":"Bruggen","given":"Alexander","non-dropping-particle":"","parse-names":false,"suffix":""}],"container-title":"Management Decision","id":"ITEM-1","issue":"10","issued":{"date-parts":[["2015","11","16"]]},"page":"2377-2389","publisher":"Emerald Group Holdings Ltd.","title":"An empirical investigation of the relationship between workload and performance","type":"article-journal","volume":"53"},"uris":["http://www.mendeley.com/documents/?uuid=b81696a5-95a9-31d9-b954-274e5fe75f62"]}],"mendeley":{"formattedCitation":"(Bruggen, 2015)","manualFormatting":"Bruggen, (2015)","plainTextFormattedCitation":"(Bruggen, 2015)","previouslyFormattedCitation":"(Bruggen, 2015)"},"properties":{"noteIndex":0},"schema":"https://github.com/citation-style-language/schema/raw/master/csl-citation.json"}</w:instrText>
      </w:r>
      <w:r w:rsidR="003B3ED2">
        <w:rPr>
          <w:noProof/>
        </w:rPr>
        <w:fldChar w:fldCharType="separate"/>
      </w:r>
      <w:r w:rsidR="003B3ED2" w:rsidRPr="003B3ED2">
        <w:rPr>
          <w:noProof/>
        </w:rPr>
        <w:t xml:space="preserve">Bruggen, </w:t>
      </w:r>
      <w:r w:rsidR="003B3ED2">
        <w:rPr>
          <w:noProof/>
        </w:rPr>
        <w:t>(</w:t>
      </w:r>
      <w:r w:rsidR="003B3ED2" w:rsidRPr="003B3ED2">
        <w:rPr>
          <w:noProof/>
        </w:rPr>
        <w:t>2015)</w:t>
      </w:r>
      <w:r w:rsidR="003B3ED2">
        <w:rPr>
          <w:noProof/>
        </w:rPr>
        <w:fldChar w:fldCharType="end"/>
      </w:r>
      <w:r w:rsidRPr="00D50DD8">
        <w:rPr>
          <w:noProof/>
        </w:rPr>
        <w:t xml:space="preserve">, menunjukkan bahwa terdapat pengaruh signifikan antara beban kerja dan kinerja. Gagasan tersebut juga sejalan dengan temuan empiris yang ditemukan oleh </w:t>
      </w:r>
      <w:r w:rsidR="003B3ED2">
        <w:rPr>
          <w:noProof/>
        </w:rPr>
        <w:fldChar w:fldCharType="begin" w:fldLock="1"/>
      </w:r>
      <w:r w:rsidR="003B3ED2">
        <w:rPr>
          <w:noProof/>
        </w:rPr>
        <w:instrText>ADDIN CSL_CITATION {"citationItems":[{"id":"ITEM-1","itemData":{"author":[{"dropping-particle":"","family":"Patta","given":"Mawardi","non-dropping-particle":"","parse-names":false,"suffix":""},{"dropping-particle":"","family":"Firman","given":"Ahmad","non-dropping-particle":"","parse-names":false,"suffix":""}],"container-title":"Jurnal Magister Manajemen Nobel Indonesia","id":"ITEM-1","issued":{"date-parts":[["2021"]]},"page":"686-697","title":"Pengaruh Komitmen Organisasi dan Beban Kerja terhadap \nKinerja Melalui Motivasi Kerja Pegawai Kantro Kelurahan\ndi Kecamatan Bontoharu Kabupaten Kepulauan Selayar","type":"article-journal","volume":"2"},"uris":["http://www.mendeley.com/documents/?uuid=7fe9b2d0-b04b-39db-9f38-072db5a9c29b"]}],"mendeley":{"formattedCitation":"(Patta &amp; Firman, 2021)","manualFormatting":"Patta &amp; Firman, (2021)","plainTextFormattedCitation":"(Patta &amp; Firman, 2021)","previouslyFormattedCitation":"(Patta &amp; Firman, 2021)"},"properties":{"noteIndex":0},"schema":"https://github.com/citation-style-language/schema/raw/master/csl-citation.json"}</w:instrText>
      </w:r>
      <w:r w:rsidR="003B3ED2">
        <w:rPr>
          <w:noProof/>
        </w:rPr>
        <w:fldChar w:fldCharType="separate"/>
      </w:r>
      <w:r w:rsidR="003B3ED2" w:rsidRPr="003B3ED2">
        <w:rPr>
          <w:noProof/>
        </w:rPr>
        <w:t xml:space="preserve">Patta &amp; Firman, </w:t>
      </w:r>
      <w:r w:rsidR="003B3ED2">
        <w:rPr>
          <w:noProof/>
        </w:rPr>
        <w:t>(</w:t>
      </w:r>
      <w:r w:rsidR="003B3ED2" w:rsidRPr="003B3ED2">
        <w:rPr>
          <w:noProof/>
        </w:rPr>
        <w:t>2021)</w:t>
      </w:r>
      <w:r w:rsidR="003B3ED2">
        <w:rPr>
          <w:noProof/>
        </w:rPr>
        <w:fldChar w:fldCharType="end"/>
      </w:r>
      <w:r w:rsidR="003B3ED2">
        <w:rPr>
          <w:noProof/>
        </w:rPr>
        <w:t xml:space="preserve"> </w:t>
      </w:r>
      <w:r w:rsidRPr="00D50DD8">
        <w:rPr>
          <w:noProof/>
        </w:rPr>
        <w:t>yang mengatakan bahwa beban kerja berpengaruh positif dan signifikan terhadap kinerja pegawai. Target pekerjaan harus sama dan seimbang dengan kemampuan serta kapasitas pegawai. Sedangkan penelitian yang dilakukan oleh</w:t>
      </w:r>
      <w:r w:rsidR="003B3ED2">
        <w:rPr>
          <w:noProof/>
        </w:rPr>
        <w:t xml:space="preserve"> </w:t>
      </w:r>
      <w:r w:rsidR="003B3ED2">
        <w:rPr>
          <w:noProof/>
        </w:rPr>
        <w:fldChar w:fldCharType="begin" w:fldLock="1"/>
      </w:r>
      <w:r w:rsidR="003B3ED2">
        <w:rPr>
          <w:noProof/>
        </w:rPr>
        <w:instrText>ADDIN CSL_CITATION {"citationItems":[{"id":"ITEM-1","itemData":{"DOI":"10.35654/ijnhs.v5i2.604","abstract":"Background. Nurse performance is an important factor in hospitals. Studies on nurse performance are required to improve the quality of hospital services. Objective. This study aims to determine the effect of physical and mental workloads on nurse performance, with burnout as an intervening factor. Method: This associative quantitative research uses primary data obtained through a survey of nurses at the inpatient unit of Bhakti Asih General Hospital, Tangerang. The survey was conducted by distributing questionnaires to 84 nurses using a modification of the National Aeronautics and Space Administration – Task Load Index, Maslach Burnout Inventory – Human Services Survey, and Individual Work Performance Questionnaire. The variables were analyzed using the path analysis method. Results: The results show no significant effect of physical and mental workloads on nurse performance, with burnout as an intervening factor. There was a negative significant effect of physical workload on nurse performance (? = -0.309, sig. = 0.004), as well as mental workload on nurse performance (? = -0.340, sig. = 0.009). There was a positive significant effect of physical workload on burnout (? = 0.267, sig. = 0.002), as well as mental workload on burnout (? = 0.607, sig. = 0.000). There was no significant effect of burnout on nurse performance (? = -0.159, sig. = 0.224). Conclusion: In conclusion that physical and mental workload impact on nurses’ performance","author":[{"dropping-particle":"","family":"Pamungkas","given":"Rian Adi","non-dropping-particle":"","parse-names":false,"suffix":""},{"dropping-particle":"","family":"Ruga","given":"Forestriano Bayu Putra","non-dropping-particle":"","parse-names":false,"suffix":""},{"dropping-particle":"","family":"Kusumapradja","given":"Rokiah","non-dropping-particle":"","parse-names":false,"suffix":""},{"dropping-particle":"","family":"Kusumapradja","given":"Rokiah","non-dropping-particle":"","parse-names":false,"suffix":""}],"container-title":"International Journal of Nursing and Health Services (IJNHS)","id":"ITEM-1","issue":"2","issued":{"date-parts":[["2022","4","20"]]},"page":"219-225","publisher":"Alta Dharma Publisher","title":"Impact of Physical Workload and Mental Workload on Nurse Performance: A Path Analysis","type":"article-journal","volume":"5"},"uris":["http://www.mendeley.com/documents/?uuid=2d1856f4-a586-3621-89fb-6718ecf77804"]}],"mendeley":{"formattedCitation":"(Pamungkas et al., 2022)","manualFormatting":"Pamungkas et al., (2022)","plainTextFormattedCitation":"(Pamungkas et al., 2022)","previouslyFormattedCitation":"(Pamungkas et al., 2022)"},"properties":{"noteIndex":0},"schema":"https://github.com/citation-style-language/schema/raw/master/csl-citation.json"}</w:instrText>
      </w:r>
      <w:r w:rsidR="003B3ED2">
        <w:rPr>
          <w:noProof/>
        </w:rPr>
        <w:fldChar w:fldCharType="separate"/>
      </w:r>
      <w:r w:rsidR="003B3ED2" w:rsidRPr="003B3ED2">
        <w:rPr>
          <w:noProof/>
        </w:rPr>
        <w:t xml:space="preserve">Pamungkas et al., </w:t>
      </w:r>
      <w:r w:rsidR="003B3ED2">
        <w:rPr>
          <w:noProof/>
        </w:rPr>
        <w:t>(</w:t>
      </w:r>
      <w:r w:rsidR="003B3ED2" w:rsidRPr="003B3ED2">
        <w:rPr>
          <w:noProof/>
        </w:rPr>
        <w:t>2022)</w:t>
      </w:r>
      <w:r w:rsidR="003B3ED2">
        <w:rPr>
          <w:noProof/>
        </w:rPr>
        <w:fldChar w:fldCharType="end"/>
      </w:r>
      <w:r w:rsidR="003B3ED2">
        <w:rPr>
          <w:noProof/>
          <w:color w:val="000000"/>
        </w:rPr>
        <w:t xml:space="preserve"> </w:t>
      </w:r>
      <w:r w:rsidRPr="00D50DD8">
        <w:rPr>
          <w:noProof/>
          <w:color w:val="000000"/>
        </w:rPr>
        <w:t>menyatakan bahwa terdapat pengaruh negatif signifikan antara beban kerja fisik dan beban kerja mental terhadap kinerja.</w:t>
      </w:r>
      <w:bookmarkEnd w:id="31"/>
    </w:p>
    <w:p w14:paraId="39FD1B09" w14:textId="46519C03" w:rsidR="00056D2D" w:rsidRPr="00D50DD8" w:rsidRDefault="00056D2D" w:rsidP="00D810B0">
      <w:pPr>
        <w:spacing w:line="480" w:lineRule="auto"/>
        <w:jc w:val="both"/>
        <w:rPr>
          <w:bCs/>
          <w:i/>
          <w:iCs/>
          <w:noProof/>
        </w:rPr>
      </w:pPr>
      <w:r w:rsidRPr="00D50DD8">
        <w:rPr>
          <w:i/>
          <w:iCs/>
          <w:noProof/>
        </w:rPr>
        <w:t xml:space="preserve">H2: </w:t>
      </w:r>
      <w:bookmarkStart w:id="32" w:name="_Hlk124770308"/>
      <w:r w:rsidRPr="00D50DD8">
        <w:rPr>
          <w:i/>
          <w:iCs/>
          <w:noProof/>
        </w:rPr>
        <w:t xml:space="preserve">Beban kerja berpengaruh </w:t>
      </w:r>
      <w:r w:rsidR="00E86AE7">
        <w:rPr>
          <w:i/>
          <w:iCs/>
          <w:noProof/>
        </w:rPr>
        <w:t xml:space="preserve">negatif </w:t>
      </w:r>
      <w:r w:rsidRPr="00D50DD8">
        <w:rPr>
          <w:i/>
          <w:iCs/>
          <w:noProof/>
        </w:rPr>
        <w:t>terhadap kinerja pegawai</w:t>
      </w:r>
      <w:bookmarkEnd w:id="32"/>
      <w:r w:rsidRPr="00D50DD8">
        <w:rPr>
          <w:i/>
          <w:iCs/>
          <w:noProof/>
        </w:rPr>
        <w:t>.</w:t>
      </w:r>
    </w:p>
    <w:p w14:paraId="3E02FE10" w14:textId="65609EA4" w:rsidR="00056D2D" w:rsidRDefault="00056D2D" w:rsidP="00EE18D8">
      <w:pPr>
        <w:pStyle w:val="SubSubBab2"/>
        <w:numPr>
          <w:ilvl w:val="2"/>
          <w:numId w:val="18"/>
        </w:numPr>
        <w:ind w:left="709" w:hanging="709"/>
      </w:pPr>
      <w:bookmarkStart w:id="33" w:name="_Toc124926842"/>
      <w:r>
        <w:t>Pengaruh Stres Kerja terhadap Kinerja</w:t>
      </w:r>
      <w:bookmarkEnd w:id="33"/>
    </w:p>
    <w:p w14:paraId="13D984D5" w14:textId="6C4E1781" w:rsidR="00056D2D" w:rsidRDefault="00056D2D" w:rsidP="00614B17">
      <w:pPr>
        <w:spacing w:after="0" w:line="480" w:lineRule="auto"/>
        <w:ind w:firstLine="709"/>
        <w:jc w:val="both"/>
        <w:rPr>
          <w:bCs/>
          <w:noProof/>
        </w:rPr>
      </w:pPr>
      <w:r w:rsidRPr="00D50DD8">
        <w:rPr>
          <w:noProof/>
        </w:rPr>
        <w:t xml:space="preserve">Stres kerja merupakan suatu respon yang adaptif, dihubungkan oleh karakteristik dan/atau proses psikologi individu, yang merupakan konsekuensi dari setiap tindakan eksternal, situasi, atau peristiwa yang menimbulkan tuntutan psikologis dan/atau fisik kepada seseorang </w:t>
      </w:r>
      <w:r w:rsidR="003B3ED2">
        <w:rPr>
          <w:noProof/>
        </w:rPr>
        <w:fldChar w:fldCharType="begin" w:fldLock="1"/>
      </w:r>
      <w:r w:rsidR="003B3ED2">
        <w:rPr>
          <w:noProof/>
        </w:rPr>
        <w:instrText>ADDIN CSL_CITATION {"citationItems":[{"id":"ITEM-1","itemData":{"author":[{"dropping-particle":"","family":"Kreitner","given":"R.","non-dropping-particle":"","parse-names":false,"suffix":""},{"dropping-particle":"","family":"Kinicki","given":"A.","non-dropping-particle":"","parse-names":false,"suffix":""}],"edition":"Edisi Kesembilan","editor":[{"dropping-particle":"","family":"Alih Bahasa : Biro Bahasa Alkemis","given":"","non-dropping-particle":"","parse-names":false,"suffix":""}],"id":"ITEM-1","issued":{"date-parts":[["2014"]]},"publisher":"Salemba Empat","publisher-place":"Jakarta","title":"Perilaku Organisasi","type":"book"},"uris":["http://www.mendeley.com/documents/?uuid=99556db6-0460-39ed-8157-3ec14f131800"]}],"mendeley":{"formattedCitation":"(Kreitner &amp; Kinicki, 2014)","plainTextFormattedCitation":"(Kreitner &amp; Kinicki, 2014)","previouslyFormattedCitation":"(Kreitner &amp; Kinicki, 2014)"},"properties":{"noteIndex":0},"schema":"https://github.com/citation-style-language/schema/raw/master/csl-citation.json"}</w:instrText>
      </w:r>
      <w:r w:rsidR="003B3ED2">
        <w:rPr>
          <w:noProof/>
        </w:rPr>
        <w:fldChar w:fldCharType="separate"/>
      </w:r>
      <w:r w:rsidR="003B3ED2" w:rsidRPr="003B3ED2">
        <w:rPr>
          <w:noProof/>
        </w:rPr>
        <w:t>(Kreitner &amp; Kinicki, 2014)</w:t>
      </w:r>
      <w:r w:rsidR="003B3ED2">
        <w:rPr>
          <w:noProof/>
        </w:rPr>
        <w:fldChar w:fldCharType="end"/>
      </w:r>
      <w:r w:rsidRPr="00D50DD8">
        <w:rPr>
          <w:noProof/>
        </w:rPr>
        <w:t xml:space="preserve">. Stres yang timbul pada seorang karyawan dapat dipicu atau ditimbulkan oleh faktor lingkungan, faktor organisasi, dan faktor pribadi </w:t>
      </w:r>
      <w:r w:rsidR="003B3ED2">
        <w:rPr>
          <w:noProof/>
        </w:rPr>
        <w:fldChar w:fldCharType="begin" w:fldLock="1"/>
      </w:r>
      <w:r w:rsidR="00460681">
        <w:rPr>
          <w:noProof/>
        </w:rPr>
        <w:instrText>ADDIN CSL_CITATION {"citationItems":[{"id":"ITEM-1","itemData":{"author":[{"dropping-particle":"","family":"Robbins","given":"S.P.","non-dropping-particle":"","parse-names":false,"suffix":""}],"edition":"Edisi Kesepuluh","editor":[{"dropping-particle":"","family":"Molan","given":"Benyamin","non-dropping-particle":"","parse-names":false,"suffix":""}],"id":"ITEM-1","issued":{"date-parts":[["2008"]]},"publisher":"Salemba Empat","publisher-place":"Jakarta","title":"Perilaku Organisasi (organization behaviour)","type":"book"},"uris":["http://www.mendeley.com/documents/?uuid=12674ea9-2a95-321e-8050-1e8f4bb469c9"]}],"mendeley":{"formattedCitation":"(Robbins, 2008)","plainTextFormattedCitation":"(Robbins, 2008)","previouslyFormattedCitation":"(Robbins, 2008)"},"properties":{"noteIndex":0},"schema":"https://github.com/citation-style-language/schema/raw/master/csl-citation.json"}</w:instrText>
      </w:r>
      <w:r w:rsidR="003B3ED2">
        <w:rPr>
          <w:noProof/>
        </w:rPr>
        <w:fldChar w:fldCharType="separate"/>
      </w:r>
      <w:r w:rsidR="00C003D0" w:rsidRPr="00C003D0">
        <w:rPr>
          <w:noProof/>
        </w:rPr>
        <w:t>(Robbins, 2008)</w:t>
      </w:r>
      <w:r w:rsidR="003B3ED2">
        <w:rPr>
          <w:noProof/>
        </w:rPr>
        <w:fldChar w:fldCharType="end"/>
      </w:r>
      <w:r w:rsidRPr="00D50DD8">
        <w:rPr>
          <w:noProof/>
        </w:rPr>
        <w:t xml:space="preserve">. </w:t>
      </w:r>
      <w:bookmarkStart w:id="34" w:name="_Hlk124770424"/>
      <w:r w:rsidRPr="00D50DD8">
        <w:rPr>
          <w:noProof/>
        </w:rPr>
        <w:t xml:space="preserve">Stres kerja pada karyawan menimbulkan akibat yang merugikan karyawan, yang dapat berupa </w:t>
      </w:r>
      <w:r w:rsidRPr="00D50DD8">
        <w:rPr>
          <w:noProof/>
        </w:rPr>
        <w:lastRenderedPageBreak/>
        <w:t>penurunan kondisi psikologis, sikap yang menurun, perilaku yang tidak produktif, kognitif yang buruk, dan kesehatan fisik yang menurun. Akibat lanjut dari stres dapat adalah menurunnya kinerja karyawan.</w:t>
      </w:r>
    </w:p>
    <w:p w14:paraId="1AC98AC4" w14:textId="4889FC9C" w:rsidR="00056D2D" w:rsidRPr="00D50DD8" w:rsidRDefault="00056D2D" w:rsidP="00614B17">
      <w:pPr>
        <w:spacing w:after="0" w:line="480" w:lineRule="auto"/>
        <w:ind w:firstLine="709"/>
        <w:jc w:val="both"/>
        <w:rPr>
          <w:bCs/>
          <w:noProof/>
        </w:rPr>
      </w:pPr>
      <w:r w:rsidRPr="00D50DD8">
        <w:rPr>
          <w:noProof/>
        </w:rPr>
        <w:t>Hasil penelitian</w:t>
      </w:r>
      <w:r w:rsidR="002A1A77">
        <w:rPr>
          <w:noProof/>
        </w:rPr>
        <w:t xml:space="preserve"> </w:t>
      </w:r>
      <w:r w:rsidR="00411AFD">
        <w:rPr>
          <w:noProof/>
        </w:rPr>
        <w:t>(</w:t>
      </w:r>
      <w:r w:rsidR="00411AFD">
        <w:rPr>
          <w:noProof/>
        </w:rPr>
        <w:fldChar w:fldCharType="begin" w:fldLock="1"/>
      </w:r>
      <w:r w:rsidR="00411AFD">
        <w:rPr>
          <w:noProof/>
        </w:rPr>
        <w:instrText>ADDIN CSL_CITATION {"citationItems":[{"id":"ITEM-1","itemData":{"DOI":"10.1016/j.sbspro.2013.04.056","ISSN":"18770428","abstract":"This study was conducted among 424 public sector employees to examine the relationship between job stress and job performance considering emotional intelligence as a moderating variable. It was also intended to be a replication of a previous study on job stress and job performance which was conducted in the Taiwanese Finance industry. The result pattern across both samples was similar. While a negative relationship was found between job stress and job performance, it was reported that emotional intelligence had a positive impact on job performance and moderated this relationship.","author":[{"dropping-particle":"","family":"Yozgat","given":"Uğur","non-dropping-particle":"","parse-names":false,"suffix":""},{"dropping-particle":"","family":"Yurtkoru","given":"Serra","non-dropping-particle":"","parse-names":false,"suffix":""},{"dropping-particle":"","family":"Bilginoğlu","given":"Elif","non-dropping-particle":"","parse-names":false,"suffix":""}],"container-title":"Procedia - Social and Behavioral Sciences","id":"ITEM-1","issued":{"date-parts":[["2013","4"]]},"page":"518-524","publisher":"Elsevier BV","title":"Job Stress and Job Performance Among Employees in Public Sector in Istanbul: Examining the Moderating Role of Emotional Intelligence","type":"article-journal","volume":"75"},"uris":["http://www.mendeley.com/documents/?uuid=560f7670-e67e-352b-8bc5-aee131d9566f"]},{"id":"ITEM-2","itemData":{"DOI":"10.1108/IJPPM-03-2017-0061","ISSN":"17410401","abstract":"Purpose: Workplace stress costs £3.7bn per annum in the UK and in excess of $300bn per annum in the USA. The purpose of this paper is to examine the existence, strength and direction of relationships between perceptions of social support, work–life conflict, job performance and workplace stress in an Irish higher education institution. Design/methodology/approach: The selected theoretical framework consisted of a combination of reward imbalance theory, expectancy theory and equity theory. An organizational stress screening survey instrument was used to survey the staff (n = 1,420) of an academic institution. Multiple linear regression analysis was used to evaluate the relationships between the independent variables (social support, work–life conflict, job performance), the covariates (staff category, direct reports, age, gender), and the dependent variable (workplace stress). Findings: The results showed a negative correlation between social support and workplace stress, a positive correlation between work–life conflict and workplace stress, and a negative correlation between job performance and workplace stress (p &lt; 0.05). The results also revealed significant relationships between the covariates direct reports and gender and the dependent variable workplace stress. Practical implications: The findings from this research can trigger an organizational approach where educational leaders can enable workplace change by developing and implementing social support and work–life strategies, and potential pathways to reduce levels of workplace stress and improve quality of life for employees and enhance performance. Originality/value: The examination and establishment of particular relationships between social support, work–life conflict and job performance with workplace stress is significant for managers.","author":[{"dropping-particle":"","family":"Foy","given":"Tommy","non-dropping-particle":"","parse-names":false,"suffix":""},{"dropping-particle":"","family":"Dwyer","given":"Rocky J.","non-dropping-particle":"","parse-names":false,"suffix":""},{"dropping-particle":"","family":"Nafarrete","given":"Roy","non-dropping-particle":"","parse-names":false,"suffix":""},{"dropping-particle":"","family":"Hammoud","given":"Mohamad Saleh Saleh","non-dropping-particle":"","parse-names":false,"suffix":""},{"dropping-particle":"","family":"Rockett","given":"Pat","non-dropping-particle":"","parse-names":false,"suffix":""}],"container-title":"International Journal of Productivity and Performance Management","id":"ITEM-2","issue":"6","issued":{"date-parts":[["2019","7","17"]]},"page":"1018-1041","publisher":"Emerald Group Holdings Ltd.","title":"Managing job performance, social support and work-life conflict to reduce workplace stress","type":"article-journal","volume":"68"},"uris":["http://www.mendeley.com/documents/?uuid=05b4ac96-6b41-35be-bfa0-5331ed83a6b5"]}],"mendeley":{"formattedCitation":"(Foy et al., 2019; Yozgat et al., 2013)","manualFormatting":"Foy et al., 2019; Yozgat et al., 2013)","plainTextFormattedCitation":"(Foy et al., 2019; Yozgat et al., 2013)","previouslyFormattedCitation":"(Foy et al., 2019; Yozgat et al., 2013)"},"properties":{"noteIndex":0},"schema":"https://github.com/citation-style-language/schema/raw/master/csl-citation.json"}</w:instrText>
      </w:r>
      <w:r w:rsidR="00411AFD">
        <w:rPr>
          <w:noProof/>
        </w:rPr>
        <w:fldChar w:fldCharType="separate"/>
      </w:r>
      <w:r w:rsidR="00411AFD" w:rsidRPr="00411AFD">
        <w:rPr>
          <w:noProof/>
        </w:rPr>
        <w:t>Foy et al., 2019; Yozgat et al., 2013)</w:t>
      </w:r>
      <w:r w:rsidR="00411AFD">
        <w:rPr>
          <w:noProof/>
        </w:rPr>
        <w:fldChar w:fldCharType="end"/>
      </w:r>
      <w:r w:rsidRPr="00D50DD8">
        <w:rPr>
          <w:noProof/>
        </w:rPr>
        <w:t>, menunjukkan bahwa stres kerja berpengaruh negatif dan signifikan terhadap kinerja karyawan, artinya, semakin tinggi stres kerja karyawan, maka kinerjanya turun atau rendah. Stres kerja menghambat seseorang untuk melakukan pekerjaan dengan maksimal, dikarenakan karyawan merasa bahwa pekerjaan tersebut memberatkannya, membosankan dan merasa tidak betah di dalam perusahaan. Stres ini mempengaruhi kemauan seorang karyawan untuk berkembang dan membuat seorang karyawan tidak dapat memberikan hasil kinerja yang baik.</w:t>
      </w:r>
      <w:bookmarkEnd w:id="34"/>
      <w:r w:rsidRPr="00D50DD8">
        <w:rPr>
          <w:noProof/>
        </w:rPr>
        <w:t xml:space="preserve"> </w:t>
      </w:r>
    </w:p>
    <w:p w14:paraId="40DD3B33" w14:textId="46F659B1" w:rsidR="00056D2D" w:rsidRPr="00D50DD8" w:rsidRDefault="00056D2D" w:rsidP="00D810B0">
      <w:pPr>
        <w:spacing w:line="480" w:lineRule="auto"/>
        <w:jc w:val="both"/>
        <w:rPr>
          <w:bCs/>
          <w:i/>
          <w:iCs/>
          <w:noProof/>
        </w:rPr>
      </w:pPr>
      <w:r w:rsidRPr="00D50DD8">
        <w:rPr>
          <w:i/>
          <w:iCs/>
          <w:noProof/>
        </w:rPr>
        <w:t xml:space="preserve">H3 : </w:t>
      </w:r>
      <w:bookmarkStart w:id="35" w:name="_Hlk124770614"/>
      <w:r w:rsidRPr="00D50DD8">
        <w:rPr>
          <w:i/>
          <w:iCs/>
          <w:noProof/>
        </w:rPr>
        <w:t xml:space="preserve">Stres kerja berpengaruh </w:t>
      </w:r>
      <w:r w:rsidR="00E86AE7">
        <w:rPr>
          <w:i/>
          <w:iCs/>
          <w:noProof/>
        </w:rPr>
        <w:t xml:space="preserve">negatif </w:t>
      </w:r>
      <w:r w:rsidRPr="00D50DD8">
        <w:rPr>
          <w:i/>
          <w:iCs/>
          <w:noProof/>
        </w:rPr>
        <w:t>terhadap kinerja pegawai</w:t>
      </w:r>
      <w:bookmarkEnd w:id="35"/>
      <w:r w:rsidRPr="00D50DD8">
        <w:rPr>
          <w:i/>
          <w:iCs/>
          <w:noProof/>
        </w:rPr>
        <w:t>.</w:t>
      </w:r>
    </w:p>
    <w:p w14:paraId="0234DDA3" w14:textId="280B3FFB" w:rsidR="00056D2D" w:rsidRDefault="00056D2D" w:rsidP="00EE18D8">
      <w:pPr>
        <w:pStyle w:val="sub4"/>
        <w:numPr>
          <w:ilvl w:val="2"/>
          <w:numId w:val="18"/>
        </w:numPr>
        <w:ind w:left="709" w:hanging="709"/>
      </w:pPr>
      <w:bookmarkStart w:id="36" w:name="_Toc124926843"/>
      <w:r>
        <w:t>Pengaruh Karakteristik Individu terhadap Kepuasan Kerja</w:t>
      </w:r>
      <w:bookmarkEnd w:id="36"/>
    </w:p>
    <w:p w14:paraId="41275BFB" w14:textId="40EDD039" w:rsidR="00056D2D" w:rsidRPr="00D50DD8" w:rsidRDefault="00056D2D" w:rsidP="00614B17">
      <w:pPr>
        <w:spacing w:after="0" w:line="480" w:lineRule="auto"/>
        <w:ind w:firstLine="709"/>
        <w:jc w:val="both"/>
        <w:rPr>
          <w:bCs/>
          <w:noProof/>
        </w:rPr>
      </w:pPr>
      <w:bookmarkStart w:id="37" w:name="_Hlk124770711"/>
      <w:r w:rsidRPr="00D50DD8">
        <w:rPr>
          <w:noProof/>
        </w:rPr>
        <w:t xml:space="preserve">Penelitian </w:t>
      </w:r>
      <w:r w:rsidR="00411AFD">
        <w:rPr>
          <w:noProof/>
        </w:rPr>
        <w:fldChar w:fldCharType="begin" w:fldLock="1"/>
      </w:r>
      <w:r w:rsidR="00411AFD">
        <w:rPr>
          <w:noProof/>
        </w:rPr>
        <w:instrText>ADDIN CSL_CITATION {"citationItems":[{"id":"ITEM-1","itemData":{"DOI":"10.32535/jicp.v2i3.677","ISSN":"26220989","abstract":"The purpose of this study was to determine and analyze the influence of organizational culture and individual characteristic on employee job satisfaction at PT. Garuda Indonesia (Persero) Tbk Medan both partially and simultaneously. The population in this study were all employees of PT. Garuda Indonesia (Persero) Tbk Medan, amounting to 35 people. The sample used is a saturated sample given the relatively small population. Data analysis technique used is multiple linear regression. Based on the results of the study, organizational culture and individual characteristic both partially and simultaneously have a positive and significant effect on employee work satisfaction at PT. Garuda Indonesia (Persero) Tbk Medan. PRELIMINARY In globalization era, market competition is getting tougher. In order to be superior in competition, companies must have better performance. To achieve better performance, companies must be able to utilize the resources that are in it, including maximizing the function of human resources. In general, human resources aim to help companies achieve their goals, through the establishment of reliable human resources. One of the efforts to achieve the desired target or goal, the company must be able to manage human resources. In general, human resources discuss matters relating to humans, including in terms of work satisfaction. Employee job satisfaction is a factor that is considered important, because it can affect the course of the organization or the company as a whole. Job satisfaction is a set of employees' feelings about whether or not their work is fun (Fahmi, 2016). As a collection of feelings, job satisfaction is dynamic, a person can decrease in an instant and can also vice versa. Job satisfaction reflects one's feelings about their work. There are two factors that influence the occurrence of job satisfaction, namely the work factor itself and the factors that exist in employees (Mangkunegara, 2017). The work factor itself is related to how the employee's attitude in completing his work, sometimes employees can do it easily and not a few who do it with difficulty. In this case it depends on the organizational culture adopted by the company. While the factors that exist in employees are those related to intelligence, special skills, age, gender, physical condition, education, work experience, years of service, personality, emotions, ways of thinking, perceptions and work attitudes which in this case can be referred to as individ…","author":[{"dropping-particle":"","family":"Nasution","given":"Asrizal Efendy","non-dropping-particle":"","parse-names":false,"suffix":""},{"dropping-particle":"","family":"Lesmana","given":"Muhammad Taufik","non-dropping-particle":"","parse-names":false,"suffix":""}],"container-title":"Journal of International Conference Proceedings","id":"ITEM-1","issue":"3","issued":{"date-parts":[["2019","12","7"]]},"page":"321-328","title":"The Influence of Organizational Culture and Individual Characteristic on Employee Job Satisfaction at PT. Garuda Indonesia (Persero) Tbk Medan","type":"article-journal","volume":"2"},"uris":["http://www.mendeley.com/documents/?uuid=4201497c-556c-3282-9275-d791c3e80622"]}],"mendeley":{"formattedCitation":"(Nasution &amp; Lesmana, 2019)","manualFormatting":"(Nasution &amp; Lesmana, (2019)","plainTextFormattedCitation":"(Nasution &amp; Lesmana, 2019)","previouslyFormattedCitation":"(Nasution &amp; Lesmana, 2019)"},"properties":{"noteIndex":0},"schema":"https://github.com/citation-style-language/schema/raw/master/csl-citation.json"}</w:instrText>
      </w:r>
      <w:r w:rsidR="00411AFD">
        <w:rPr>
          <w:noProof/>
        </w:rPr>
        <w:fldChar w:fldCharType="separate"/>
      </w:r>
      <w:r w:rsidR="00411AFD" w:rsidRPr="00411AFD">
        <w:rPr>
          <w:noProof/>
        </w:rPr>
        <w:t xml:space="preserve">(Nasution &amp; Lesmana, </w:t>
      </w:r>
      <w:r w:rsidR="00411AFD">
        <w:rPr>
          <w:noProof/>
        </w:rPr>
        <w:t>(</w:t>
      </w:r>
      <w:r w:rsidR="00411AFD" w:rsidRPr="00411AFD">
        <w:rPr>
          <w:noProof/>
        </w:rPr>
        <w:t>2019)</w:t>
      </w:r>
      <w:r w:rsidR="00411AFD">
        <w:rPr>
          <w:noProof/>
        </w:rPr>
        <w:fldChar w:fldCharType="end"/>
      </w:r>
      <w:r w:rsidRPr="00D50DD8">
        <w:rPr>
          <w:noProof/>
        </w:rPr>
        <w:t xml:space="preserve">, menunjukkan hasil bahwa karakteristik individu secara parsial berpengaruh positif dan signifikan terhadap kepuasan kerja karyawan. Penelitian yang sama dilakukan oleh </w:t>
      </w:r>
      <w:r w:rsidR="00411AFD">
        <w:rPr>
          <w:noProof/>
        </w:rPr>
        <w:fldChar w:fldCharType="begin" w:fldLock="1"/>
      </w:r>
      <w:r w:rsidR="00411AFD">
        <w:rPr>
          <w:noProof/>
        </w:rPr>
        <w:instrText>ADDIN CSL_CITATION {"citationItems":[{"id":"ITEM-1","itemData":{"ISSN":"2289-6996","abstract":"The purpose of this study is to identify and analyse the influence of the individual characteristics and organization climate on job satisfaction and its impact on employee performance of PT. PLN (Persero) Region-S2JB Branch Lahat. This study takes 107 people as a sampling that conducted by census. Data analysis was performed with the Structural Equation Model (SEM) using Lisrel software. There are positives and significants effect in partially and simultaneously of individual characteristics variable and organization climate on job satisfaction and its impact on employee performance. Individual characteristics have dominant influence on job satisfaction and its impact to employee performance. The implications of managerial suggests, to increase employee performance is with increase in individual characteristics, organizational climate, and job satisfaction of employee. Individual characteristics can be enhanced by providing interpersonal skill training and placement employee according their skills. Besides, organizational climate can be increased with repairing work tools. Finally, to increase job satisfaction, training leadership for chairman can be provided.","author":[{"dropping-particle":"","family":"Hanafi","given":"Agustina","non-dropping-particle":"","parse-names":false,"suffix":""}],"id":"ITEM-1","issued":{"date-parts":[["2016"]]},"title":"The Influence of Individual Characteristic and Organization Climate on Job Satisfaction and Its Impact on Employee Performance","type":"article-journal"},"uris":["http://www.mendeley.com/documents/?uuid=03cde4f5-466a-3683-b5fe-d089d3f1ad7b"]}],"mendeley":{"formattedCitation":"(Hanafi, 2016)","manualFormatting":"Hanafi, (2016)","plainTextFormattedCitation":"(Hanafi, 2016)","previouslyFormattedCitation":"(Hanafi, 2016)"},"properties":{"noteIndex":0},"schema":"https://github.com/citation-style-language/schema/raw/master/csl-citation.json"}</w:instrText>
      </w:r>
      <w:r w:rsidR="00411AFD">
        <w:rPr>
          <w:noProof/>
        </w:rPr>
        <w:fldChar w:fldCharType="separate"/>
      </w:r>
      <w:r w:rsidR="00411AFD" w:rsidRPr="00411AFD">
        <w:rPr>
          <w:noProof/>
        </w:rPr>
        <w:t xml:space="preserve">Hanafi, </w:t>
      </w:r>
      <w:r w:rsidR="00411AFD">
        <w:rPr>
          <w:noProof/>
        </w:rPr>
        <w:t>(</w:t>
      </w:r>
      <w:r w:rsidR="00411AFD" w:rsidRPr="00411AFD">
        <w:rPr>
          <w:noProof/>
        </w:rPr>
        <w:t>2016)</w:t>
      </w:r>
      <w:r w:rsidR="00411AFD">
        <w:rPr>
          <w:noProof/>
        </w:rPr>
        <w:fldChar w:fldCharType="end"/>
      </w:r>
      <w:r w:rsidR="00411AFD">
        <w:rPr>
          <w:noProof/>
        </w:rPr>
        <w:t xml:space="preserve"> </w:t>
      </w:r>
      <w:r w:rsidRPr="00D50DD8">
        <w:rPr>
          <w:noProof/>
        </w:rPr>
        <w:t>yang menunjukkan hasil bahwa secara parsial dan simultan variabel karakteristik individu berpengaruh positif dan signifikan terhadap kepuasan kerja. Hal tersebut berarti bahwa kedua variabel berpengaruh positif dan signifikan, dimana karakteristik individu yang baik akan meningkatkan kepuasan kerja pegawai.</w:t>
      </w:r>
    </w:p>
    <w:p w14:paraId="2AE58752" w14:textId="7DB26BA3" w:rsidR="00411AFD" w:rsidRDefault="00056D2D" w:rsidP="00D810B0">
      <w:pPr>
        <w:spacing w:line="480" w:lineRule="auto"/>
        <w:jc w:val="both"/>
        <w:rPr>
          <w:i/>
          <w:iCs/>
          <w:noProof/>
        </w:rPr>
      </w:pPr>
      <w:r w:rsidRPr="00D50DD8">
        <w:rPr>
          <w:i/>
          <w:iCs/>
          <w:noProof/>
        </w:rPr>
        <w:t xml:space="preserve">H4 : Karakteristik individu berpengaruh </w:t>
      </w:r>
      <w:r w:rsidR="00E86AE7">
        <w:rPr>
          <w:i/>
          <w:iCs/>
          <w:noProof/>
        </w:rPr>
        <w:t xml:space="preserve">positif </w:t>
      </w:r>
      <w:r w:rsidRPr="00D50DD8">
        <w:rPr>
          <w:i/>
          <w:iCs/>
          <w:noProof/>
        </w:rPr>
        <w:t>terhadap kepuasan kerja.</w:t>
      </w:r>
      <w:bookmarkEnd w:id="37"/>
    </w:p>
    <w:p w14:paraId="40D84320" w14:textId="77777777" w:rsidR="003B31D7" w:rsidRPr="0079051C" w:rsidRDefault="003B31D7" w:rsidP="00D810B0">
      <w:pPr>
        <w:spacing w:line="480" w:lineRule="auto"/>
        <w:jc w:val="both"/>
        <w:rPr>
          <w:i/>
          <w:iCs/>
          <w:noProof/>
        </w:rPr>
      </w:pPr>
    </w:p>
    <w:p w14:paraId="12879ADC" w14:textId="1BB402C1" w:rsidR="00056D2D" w:rsidRDefault="00056D2D" w:rsidP="00EE18D8">
      <w:pPr>
        <w:pStyle w:val="sub5"/>
        <w:numPr>
          <w:ilvl w:val="2"/>
          <w:numId w:val="18"/>
        </w:numPr>
        <w:ind w:left="709" w:hanging="709"/>
      </w:pPr>
      <w:bookmarkStart w:id="38" w:name="_Toc124926844"/>
      <w:r>
        <w:lastRenderedPageBreak/>
        <w:t>Pengaruh Beban Kerja terhadap Kepuasan Kerja</w:t>
      </w:r>
      <w:bookmarkEnd w:id="38"/>
    </w:p>
    <w:p w14:paraId="774CB73F" w14:textId="246720A7" w:rsidR="00056D2D" w:rsidRPr="00D50DD8" w:rsidRDefault="00056D2D" w:rsidP="00614B17">
      <w:pPr>
        <w:spacing w:after="0" w:line="480" w:lineRule="auto"/>
        <w:ind w:firstLine="709"/>
        <w:jc w:val="both"/>
        <w:rPr>
          <w:bCs/>
          <w:noProof/>
        </w:rPr>
      </w:pPr>
      <w:bookmarkStart w:id="39" w:name="_Hlk124770901"/>
      <w:r w:rsidRPr="00D50DD8">
        <w:rPr>
          <w:noProof/>
        </w:rPr>
        <w:t>Beban kerja muncul dari interaksi antara tuntutan beban kerja tugas yang digunakan sebagai tempat kerja, keterampilan, dan persepsi pekerja. Sebuah studi yang dilakukan oleh</w:t>
      </w:r>
      <w:r w:rsidR="00411AFD">
        <w:rPr>
          <w:noProof/>
        </w:rPr>
        <w:t xml:space="preserve"> </w:t>
      </w:r>
      <w:r w:rsidR="00411AFD">
        <w:rPr>
          <w:noProof/>
        </w:rPr>
        <w:fldChar w:fldCharType="begin" w:fldLock="1"/>
      </w:r>
      <w:r w:rsidR="007C42FD">
        <w:rPr>
          <w:noProof/>
        </w:rPr>
        <w:instrText>ADDIN CSL_CITATION {"citationItems":[{"id":"ITEM-1","itemData":{"DOI":"10.5296/bmh.v1i1.3205","abstract":"The objective of this study is to determine the influence of faculty workload on job satisfaction among lecturers in four public universities in Kelantan. Sample was randomly selected through systematic procedure. There were 320 samples responded the self-administered questionnaires. The data was analysed using Pearson Product Moment Correlation and the result indicated that there was negative significant relationship between daily faculty workload and job satisfaction. Organization should consider this variable in promoting satisfaction among employees in order to enhance organizational citizenship.","author":[{"dropping-particle":"","family":"Mustapha","given":"Noraani","non-dropping-particle":"","parse-names":false,"suffix":""},{"dropping-particle":"","family":"Yu Ghee","given":"Wee","non-dropping-particle":"","parse-names":false,"suffix":""}],"container-title":"Business and Management Horizons","id":"ITEM-1","issue":"1","issued":{"date-parts":[["2013","2","17"]]},"page":"10","publisher":"Macrothink Institute, Inc.","title":"Examining Faculty Workload as a Single Antecedent of Job Satisfaction among Higher Public Education Staff in Kelantan, Malaysia","type":"article-journal","volume":"1"},"uris":["http://www.mendeley.com/documents/?uuid=6c155b82-d901-3339-b474-5ed74b0f58a5"]}],"mendeley":{"formattedCitation":"(Mustapha &amp; Yu Ghee, 2013)","manualFormatting":"Mustapha &amp; Yu Ghee, (2013)","plainTextFormattedCitation":"(Mustapha &amp; Yu Ghee, 2013)","previouslyFormattedCitation":"(Mustapha &amp; Yu Ghee, 2013)"},"properties":{"noteIndex":0},"schema":"https://github.com/citation-style-language/schema/raw/master/csl-citation.json"}</w:instrText>
      </w:r>
      <w:r w:rsidR="00411AFD">
        <w:rPr>
          <w:noProof/>
        </w:rPr>
        <w:fldChar w:fldCharType="separate"/>
      </w:r>
      <w:r w:rsidR="00411AFD" w:rsidRPr="00411AFD">
        <w:rPr>
          <w:noProof/>
        </w:rPr>
        <w:t xml:space="preserve">Mustapha &amp; Yu Ghee, </w:t>
      </w:r>
      <w:r w:rsidR="00411AFD">
        <w:rPr>
          <w:noProof/>
        </w:rPr>
        <w:t>(</w:t>
      </w:r>
      <w:r w:rsidR="00411AFD" w:rsidRPr="00411AFD">
        <w:rPr>
          <w:noProof/>
        </w:rPr>
        <w:t>2013)</w:t>
      </w:r>
      <w:r w:rsidR="00411AFD">
        <w:rPr>
          <w:noProof/>
        </w:rPr>
        <w:fldChar w:fldCharType="end"/>
      </w:r>
      <w:r w:rsidR="00411AFD">
        <w:rPr>
          <w:noProof/>
        </w:rPr>
        <w:t xml:space="preserve"> </w:t>
      </w:r>
      <w:r w:rsidRPr="00D50DD8">
        <w:rPr>
          <w:noProof/>
        </w:rPr>
        <w:t>menunjukkan bahwa kepuasan kerja dipengaruhi oleh beban kerja harian, karyawan lebih puas ketika diberikan beban kerja yang lebih rendah. Hal ini sesuai dengan penelitian</w:t>
      </w:r>
      <w:r w:rsidR="007C42FD">
        <w:rPr>
          <w:noProof/>
        </w:rPr>
        <w:t xml:space="preserve"> </w:t>
      </w:r>
      <w:r w:rsidR="007C42FD">
        <w:rPr>
          <w:noProof/>
        </w:rPr>
        <w:fldChar w:fldCharType="begin" w:fldLock="1"/>
      </w:r>
      <w:r w:rsidR="007C42FD">
        <w:rPr>
          <w:noProof/>
        </w:rPr>
        <w:instrText>ADDIN CSL_CITATION {"citationItems":[{"id":"ITEM-1","itemData":{"DOI":"10.21009/econosains.0171.04","ISSN":"2252-8490","abstract":"This study aims to describe the effect of workload on job satisfaction and job stress well on employee performance. Staff from East Jakarta Integrated Services Implementation Unit, 65 respondents were sampled. Data were collected using a questionnaire and analyzed using Structural Equation Modeling (SEM). Hypothesis testing results show positive and insignificant workload on performance , the positive and significant workload on work stress, negative and significant work stress on performance, positive and significant job satisfaction on performance, the positive and significant workload on job satisfaction. This study shows an important influence on research on job satisfaction and job stress; this also shows that job satisfaction and job stress function as intervening variables between workload and employee performance. The findings of this study prove that the workload needs to be indirect to employee performance through job satisfaction and better work pressure. The next researcher can study deeper by using other media and similar objects.","author":[{"dropping-particle":"","family":"Ketut Sudiarditha","given":"I R","non-dropping-particle":"","parse-names":false,"suffix":""},{"dropping-particle":"","family":"Margaretha","given":"Leny","non-dropping-particle":"","parse-names":false,"suffix":""}],"id":"ITEM-1","issued":{"date-parts":[["2019"]]},"title":"STUDY OF EMPLOYEE PERFORMANCE: WORKLOAD ON JOB SATISFACTION AND WORK STRESS","type":"article-journal"},"uris":["http://www.mendeley.com/documents/?uuid=1f0c6095-4e37-36fd-94be-63d2f2f82755"]}],"mendeley":{"formattedCitation":"(Ketut Sudiarditha &amp; Margaretha, 2019)","manualFormatting":"Ketut Sudiarditha &amp; Margaretha, (2019)","plainTextFormattedCitation":"(Ketut Sudiarditha &amp; Margaretha, 2019)","previouslyFormattedCitation":"(Ketut Sudiarditha &amp; Margaretha, 2019)"},"properties":{"noteIndex":0},"schema":"https://github.com/citation-style-language/schema/raw/master/csl-citation.json"}</w:instrText>
      </w:r>
      <w:r w:rsidR="007C42FD">
        <w:rPr>
          <w:noProof/>
        </w:rPr>
        <w:fldChar w:fldCharType="separate"/>
      </w:r>
      <w:r w:rsidR="007C42FD" w:rsidRPr="007C42FD">
        <w:rPr>
          <w:noProof/>
        </w:rPr>
        <w:t xml:space="preserve">Ketut Sudiarditha &amp; Margaretha, </w:t>
      </w:r>
      <w:r w:rsidR="007C42FD">
        <w:rPr>
          <w:noProof/>
        </w:rPr>
        <w:t>(</w:t>
      </w:r>
      <w:r w:rsidR="007C42FD" w:rsidRPr="007C42FD">
        <w:rPr>
          <w:noProof/>
        </w:rPr>
        <w:t>2019)</w:t>
      </w:r>
      <w:r w:rsidR="007C42FD">
        <w:rPr>
          <w:noProof/>
        </w:rPr>
        <w:fldChar w:fldCharType="end"/>
      </w:r>
      <w:r w:rsidR="007C42FD">
        <w:rPr>
          <w:noProof/>
        </w:rPr>
        <w:t xml:space="preserve"> </w:t>
      </w:r>
      <w:r w:rsidRPr="00D50DD8">
        <w:rPr>
          <w:noProof/>
        </w:rPr>
        <w:t>yang menyatakan bahwa beban kerja berpengaruh negatif dan signifikan terhadap kepuasan kerja. Hal ini menjelaskan bahwa semakin tinggi beban kerja semakin berpengaruh terhadap penurunan kepuasan kerja karyawan.</w:t>
      </w:r>
    </w:p>
    <w:p w14:paraId="551ED71C" w14:textId="66A2973D" w:rsidR="00056D2D" w:rsidRPr="00537191" w:rsidRDefault="00056D2D" w:rsidP="00D810B0">
      <w:pPr>
        <w:spacing w:line="480" w:lineRule="auto"/>
        <w:jc w:val="both"/>
        <w:rPr>
          <w:bCs/>
          <w:noProof/>
        </w:rPr>
      </w:pPr>
      <w:r w:rsidRPr="007815E7">
        <w:rPr>
          <w:i/>
          <w:iCs/>
          <w:noProof/>
        </w:rPr>
        <w:t>H</w:t>
      </w:r>
      <w:r>
        <w:rPr>
          <w:i/>
          <w:iCs/>
          <w:noProof/>
        </w:rPr>
        <w:t>5</w:t>
      </w:r>
      <w:r w:rsidRPr="007815E7">
        <w:rPr>
          <w:i/>
          <w:iCs/>
          <w:noProof/>
        </w:rPr>
        <w:t xml:space="preserve"> :</w:t>
      </w:r>
      <w:r>
        <w:rPr>
          <w:i/>
          <w:iCs/>
          <w:noProof/>
        </w:rPr>
        <w:t xml:space="preserve"> Beban kerja</w:t>
      </w:r>
      <w:r w:rsidRPr="007815E7">
        <w:rPr>
          <w:i/>
          <w:iCs/>
          <w:noProof/>
        </w:rPr>
        <w:t xml:space="preserve"> berpengaruh</w:t>
      </w:r>
      <w:r w:rsidR="00E86AE7">
        <w:rPr>
          <w:i/>
          <w:iCs/>
          <w:noProof/>
        </w:rPr>
        <w:t xml:space="preserve"> negatif</w:t>
      </w:r>
      <w:r w:rsidRPr="007815E7">
        <w:rPr>
          <w:i/>
          <w:iCs/>
          <w:noProof/>
        </w:rPr>
        <w:t xml:space="preserve"> </w:t>
      </w:r>
      <w:r>
        <w:rPr>
          <w:i/>
          <w:iCs/>
          <w:noProof/>
        </w:rPr>
        <w:t>terhadap</w:t>
      </w:r>
      <w:r w:rsidRPr="007815E7">
        <w:rPr>
          <w:i/>
          <w:iCs/>
          <w:noProof/>
        </w:rPr>
        <w:t xml:space="preserve"> </w:t>
      </w:r>
      <w:r>
        <w:rPr>
          <w:i/>
          <w:iCs/>
          <w:noProof/>
        </w:rPr>
        <w:t>kepuasan kerja</w:t>
      </w:r>
      <w:r w:rsidRPr="007815E7">
        <w:rPr>
          <w:i/>
          <w:iCs/>
          <w:noProof/>
        </w:rPr>
        <w:t>.</w:t>
      </w:r>
      <w:bookmarkEnd w:id="39"/>
    </w:p>
    <w:p w14:paraId="1B2F2451" w14:textId="724EDB3A" w:rsidR="00056D2D" w:rsidRDefault="00056D2D" w:rsidP="00EE18D8">
      <w:pPr>
        <w:pStyle w:val="sub6"/>
        <w:numPr>
          <w:ilvl w:val="2"/>
          <w:numId w:val="18"/>
        </w:numPr>
        <w:ind w:left="709" w:hanging="709"/>
      </w:pPr>
      <w:bookmarkStart w:id="40" w:name="_Toc124926845"/>
      <w:bookmarkStart w:id="41" w:name="_Hlk124772710"/>
      <w:r>
        <w:t>Pengaruh Stres Kerja terhadap Kepuasan Kerja</w:t>
      </w:r>
      <w:bookmarkEnd w:id="40"/>
    </w:p>
    <w:p w14:paraId="7A90F46A" w14:textId="480684AB" w:rsidR="00056D2D" w:rsidRPr="00D50DD8" w:rsidRDefault="00056D2D" w:rsidP="00614B17">
      <w:pPr>
        <w:spacing w:after="0" w:line="480" w:lineRule="auto"/>
        <w:ind w:firstLine="709"/>
        <w:jc w:val="both"/>
        <w:rPr>
          <w:bCs/>
          <w:noProof/>
          <w:color w:val="000000"/>
        </w:rPr>
      </w:pPr>
      <w:r w:rsidRPr="00D50DD8">
        <w:rPr>
          <w:noProof/>
        </w:rPr>
        <w:t>Stres kerja muncul karena tuntutan lingkungan dan respon setiap individu dalam menghadapinya dapat berbeda. Akibat stres kerja ini, orang menjadi gugup, mengalami kecemasan kronis, meningkatkan ketegangan emosional, proses berpikir dan perubahan kondisi fisik individu. Pada penelitian yang dilakukan oleh</w:t>
      </w:r>
      <w:r w:rsidR="007C42FD">
        <w:rPr>
          <w:noProof/>
        </w:rPr>
        <w:t xml:space="preserve"> </w:t>
      </w:r>
      <w:r w:rsidR="007C42FD">
        <w:rPr>
          <w:noProof/>
        </w:rPr>
        <w:fldChar w:fldCharType="begin" w:fldLock="1"/>
      </w:r>
      <w:r w:rsidR="007C42FD">
        <w:rPr>
          <w:noProof/>
        </w:rPr>
        <w:instrText>ADDIN CSL_CITATION {"citationItems":[{"id":"ITEM-1","itemData":{"DOI":"10.5267/j.msl.2020.9.016","ISSN":"19239335","abstract":"The purpose of this study was to determine the alternative external influence and job stress on employee satisfaction and to determine the effects of the alternative external influence, job satisfaction job stress on Turnover Intention on employees of PT Bank Mandiri Regional X South Sulawesi. Respondents in this study were 100 people. The analysis model used to determine the effect between variables was a structural model with the Partial Least Square (PLS) approach. The results show that external alternatives had a significant effect on job satisfaction, stress had no significant effect on job satisfaction, external alternatives had a significant effect on turnover intention, stress had no significant effect on turnover intention, and finally, job satisfaction had a significant effect on turnover intention. To reduce turnover intention, it is better to reduce employee access to information on outside market opportunities. Job market conditions outside the company had a stronger effect on turnover intention than the job satisfaction felt by Bank Mandiri employees and to increase employee job satisfaction efforts are needed to reduce stress in the form of reducing work overload, reducing conflict, giving proper responsibilities and improving development policies.","author":[{"dropping-particle":"","family":"Ramlawati","given":"Ramlawati","non-dropping-particle":"","parse-names":false,"suffix":""},{"dropping-particle":"","family":"Trisnawati","given":"Eva","non-dropping-particle":"","parse-names":false,"suffix":""},{"dropping-particle":"","family":"Yasin","given":"Nurfatwa Andriani","non-dropping-particle":"","parse-names":false,"suffix":""},{"dropping-particle":"","family":"Kurniawaty","given":"Kurniawaty","non-dropping-particle":"","parse-names":false,"suffix":""}],"container-title":"Management Science Letters","id":"ITEM-1","issued":{"date-parts":[["2021"]]},"page":"511-518","publisher":"Growing Science","title":"External alternatives, job stress on job satisfaction and employee turnover intention","type":"article-journal"},"uris":["http://www.mendeley.com/documents/?uuid=268709cb-be81-3ae7-933b-567e30f2a7af"]}],"mendeley":{"formattedCitation":"(Ramlawati et al., 2021)","manualFormatting":"Ramlawati et al., (2021)","plainTextFormattedCitation":"(Ramlawati et al., 2021)","previouslyFormattedCitation":"(Ramlawati et al., 2021)"},"properties":{"noteIndex":0},"schema":"https://github.com/citation-style-language/schema/raw/master/csl-citation.json"}</w:instrText>
      </w:r>
      <w:r w:rsidR="007C42FD">
        <w:rPr>
          <w:noProof/>
        </w:rPr>
        <w:fldChar w:fldCharType="separate"/>
      </w:r>
      <w:r w:rsidR="007C42FD" w:rsidRPr="007C42FD">
        <w:rPr>
          <w:noProof/>
        </w:rPr>
        <w:t xml:space="preserve">Ramlawati et al., </w:t>
      </w:r>
      <w:r w:rsidR="007C42FD">
        <w:rPr>
          <w:noProof/>
        </w:rPr>
        <w:t>(</w:t>
      </w:r>
      <w:r w:rsidR="007C42FD" w:rsidRPr="007C42FD">
        <w:rPr>
          <w:noProof/>
        </w:rPr>
        <w:t>2021)</w:t>
      </w:r>
      <w:r w:rsidR="007C42FD">
        <w:rPr>
          <w:noProof/>
        </w:rPr>
        <w:fldChar w:fldCharType="end"/>
      </w:r>
      <w:r w:rsidR="007C42FD">
        <w:rPr>
          <w:noProof/>
          <w:color w:val="000000"/>
        </w:rPr>
        <w:t xml:space="preserve"> </w:t>
      </w:r>
      <w:r w:rsidRPr="00D50DD8">
        <w:rPr>
          <w:noProof/>
          <w:color w:val="000000"/>
        </w:rPr>
        <w:t>menunjukkan bahwa stres kerja berpengaruh negatif terhadap kepuasan kerja. Artinya, peningkatan kepuasan kerja pegawai dapat dilakukan melalui upaya pengurangan stres berupa pengurangan beban kerja yang berlebihan, pengurangan konflik, pemberian tanggung jawab yang sesuai dan penyempurnaan kebijakan pengembangan karir pegawai. Hal tersebut diperkuat oleh penelitian</w:t>
      </w:r>
      <w:r w:rsidR="007C42FD">
        <w:rPr>
          <w:noProof/>
          <w:color w:val="000000"/>
        </w:rPr>
        <w:t xml:space="preserve"> </w:t>
      </w:r>
      <w:r w:rsidR="007C42FD">
        <w:rPr>
          <w:noProof/>
          <w:color w:val="000000"/>
        </w:rPr>
        <w:fldChar w:fldCharType="begin" w:fldLock="1"/>
      </w:r>
      <w:r w:rsidR="007C42FD">
        <w:rPr>
          <w:noProof/>
          <w:color w:val="000000"/>
        </w:rPr>
        <w:instrText>ADDIN CSL_CITATION {"citationItems":[{"id":"ITEM-1","itemData":{"DOI":"10.1080/13548506.2020.1778750","ISSN":"13548506","PMID":"32521168","abstract":"Job stress, perceived social support, and job satisfaction are important predictors of job burnout. However, few studies have explored the mechanism of job stress on different dimensions of job burnout through perceived social support and job satisfaction among bank employees. In this study, a total of 1464 Chinese bank employees completed the Job Stress Assessment Scale, Perceived Social Support Scale, Minnesota Job Satisfaction Questionnaire and Maslach Burnout Inventory-General Survey. The results showed that job burnout was positively associated with job stress but negatively associated with perceived social support and job satisfaction. Mediating analyses showed that the mediation of perceived social support was different for job burnout than for different job burnout dimensions. Job satisfaction mediated the relationship between job stress and different job burnout dimensions. In addition, the association between job stress and job burnout was sequentially mediated by perceived social support and job satisfaction.","author":[{"dropping-particle":"","family":"Wu","given":"Fangyuan","non-dropping-particle":"","parse-names":false,"suffix":""},{"dropping-particle":"","family":"Ren","given":"Zheng","non-dropping-particle":"","parse-names":false,"suffix":""},{"dropping-particle":"","family":"Wang","given":"Qi","non-dropping-particle":"","parse-names":false,"suffix":""},{"dropping-particle":"","family":"He","given":"Minfu","non-dropping-particle":"","parse-names":false,"suffix":""},{"dropping-particle":"","family":"Xiong","given":"Wenjing","non-dropping-particle":"","parse-names":false,"suffix":""},{"dropping-particle":"","family":"Ma","given":"Guodong","non-dropping-particle":"","parse-names":false,"suffix":""},{"dropping-particle":"","family":"Fan","given":"Xinwen","non-dropping-particle":"","parse-names":false,"suffix":""},{"dropping-particle":"","family":"Guo","given":"Xia","non-dropping-particle":"","parse-names":false,"suffix":""},{"dropping-particle":"","family":"Liu","given":"Hongjian","non-dropping-particle":"","parse-names":false,"suffix":""},{"dropping-particle":"","family":"Zhang","given":"Xiumin","non-dropping-particle":"","parse-names":false,"suffix":""}],"container-title":"Psychology, Health and Medicine","id":"ITEM-1","issue":"2","issued":{"date-parts":[["2021"]]},"page":"204-211","publisher":"Routledge","title":"The relationship between job stress and job burnout: the mediating effects of perceived social support and job satisfaction","type":"article-journal","volume":"26"},"uris":["http://www.mendeley.com/documents/?uuid=dc938229-ecbf-36d5-a34e-f3c9507c907d"]}],"mendeley":{"formattedCitation":"(Wu et al., 2021)","manualFormatting":"Wu et al., (2021)","plainTextFormattedCitation":"(Wu et al., 2021)","previouslyFormattedCitation":"(Wu et al., 2021)"},"properties":{"noteIndex":0},"schema":"https://github.com/citation-style-language/schema/raw/master/csl-citation.json"}</w:instrText>
      </w:r>
      <w:r w:rsidR="007C42FD">
        <w:rPr>
          <w:noProof/>
          <w:color w:val="000000"/>
        </w:rPr>
        <w:fldChar w:fldCharType="separate"/>
      </w:r>
      <w:r w:rsidR="007C42FD" w:rsidRPr="007C42FD">
        <w:rPr>
          <w:noProof/>
          <w:color w:val="000000"/>
        </w:rPr>
        <w:t xml:space="preserve">Wu et al., </w:t>
      </w:r>
      <w:r w:rsidR="007C42FD">
        <w:rPr>
          <w:noProof/>
          <w:color w:val="000000"/>
        </w:rPr>
        <w:t>(</w:t>
      </w:r>
      <w:r w:rsidR="007C42FD" w:rsidRPr="007C42FD">
        <w:rPr>
          <w:noProof/>
          <w:color w:val="000000"/>
        </w:rPr>
        <w:t>2021)</w:t>
      </w:r>
      <w:r w:rsidR="007C42FD">
        <w:rPr>
          <w:noProof/>
          <w:color w:val="000000"/>
        </w:rPr>
        <w:fldChar w:fldCharType="end"/>
      </w:r>
      <w:r w:rsidR="007C42FD">
        <w:rPr>
          <w:noProof/>
          <w:color w:val="000000"/>
        </w:rPr>
        <w:t xml:space="preserve"> </w:t>
      </w:r>
      <w:r w:rsidRPr="00D50DD8">
        <w:rPr>
          <w:noProof/>
          <w:color w:val="000000"/>
        </w:rPr>
        <w:t xml:space="preserve">yang menjelaskan bahwa stres kerja dapat mengakibatkan sikap negatif individu dan perilaku, yang memiliki dampak buruk pada kepuasan kerja. </w:t>
      </w:r>
    </w:p>
    <w:p w14:paraId="25FD812B" w14:textId="00D0A45D" w:rsidR="00056D2D" w:rsidRDefault="00056D2D" w:rsidP="00D810B0">
      <w:pPr>
        <w:spacing w:line="480" w:lineRule="auto"/>
        <w:jc w:val="both"/>
        <w:rPr>
          <w:i/>
          <w:iCs/>
          <w:noProof/>
        </w:rPr>
      </w:pPr>
      <w:r w:rsidRPr="00D7025F">
        <w:rPr>
          <w:i/>
          <w:iCs/>
          <w:noProof/>
        </w:rPr>
        <w:lastRenderedPageBreak/>
        <w:t>H</w:t>
      </w:r>
      <w:r>
        <w:rPr>
          <w:i/>
          <w:iCs/>
          <w:noProof/>
        </w:rPr>
        <w:t>6</w:t>
      </w:r>
      <w:r w:rsidRPr="00D7025F">
        <w:rPr>
          <w:i/>
          <w:iCs/>
          <w:noProof/>
        </w:rPr>
        <w:t xml:space="preserve"> : </w:t>
      </w:r>
      <w:r>
        <w:rPr>
          <w:i/>
          <w:iCs/>
          <w:noProof/>
        </w:rPr>
        <w:t>Stres</w:t>
      </w:r>
      <w:r w:rsidRPr="00D7025F">
        <w:rPr>
          <w:i/>
          <w:iCs/>
          <w:noProof/>
        </w:rPr>
        <w:t xml:space="preserve"> kerja berpengaruh</w:t>
      </w:r>
      <w:r w:rsidR="00E86AE7">
        <w:rPr>
          <w:i/>
          <w:iCs/>
          <w:noProof/>
        </w:rPr>
        <w:t xml:space="preserve"> negatif</w:t>
      </w:r>
      <w:r w:rsidRPr="00D7025F">
        <w:rPr>
          <w:i/>
          <w:iCs/>
          <w:noProof/>
        </w:rPr>
        <w:t xml:space="preserve"> terhadap kepuasan kerja.</w:t>
      </w:r>
    </w:p>
    <w:p w14:paraId="09510F70" w14:textId="091E79E7" w:rsidR="00056D2D" w:rsidRDefault="00056D2D" w:rsidP="00EE18D8">
      <w:pPr>
        <w:pStyle w:val="sub7"/>
        <w:numPr>
          <w:ilvl w:val="2"/>
          <w:numId w:val="18"/>
        </w:numPr>
        <w:ind w:left="709" w:hanging="709"/>
      </w:pPr>
      <w:bookmarkStart w:id="42" w:name="_Toc124926846"/>
      <w:r>
        <w:t>Pengaruh Kepuasan Kerja terhadap Kinerja</w:t>
      </w:r>
      <w:bookmarkEnd w:id="42"/>
    </w:p>
    <w:p w14:paraId="05C9F3BD" w14:textId="4AD5C32E" w:rsidR="00056D2D" w:rsidRPr="00D50DD8" w:rsidRDefault="00056D2D" w:rsidP="00614B17">
      <w:pPr>
        <w:spacing w:after="0" w:line="480" w:lineRule="auto"/>
        <w:ind w:firstLine="709"/>
        <w:jc w:val="both"/>
        <w:rPr>
          <w:bCs/>
          <w:noProof/>
        </w:rPr>
      </w:pPr>
      <w:r w:rsidRPr="00D50DD8">
        <w:rPr>
          <w:noProof/>
        </w:rPr>
        <w:t>Penting untuk menilai hubungan antara kepuasan kerja dan kinerja dalam perilaku organisasi yang pada akhirnya mengarah pada kinerja organisasi</w:t>
      </w:r>
      <w:r w:rsidR="007C42FD">
        <w:rPr>
          <w:noProof/>
        </w:rPr>
        <w:t xml:space="preserve"> </w:t>
      </w:r>
      <w:r w:rsidR="007C42FD">
        <w:rPr>
          <w:noProof/>
        </w:rPr>
        <w:fldChar w:fldCharType="begin" w:fldLock="1"/>
      </w:r>
      <w:r w:rsidR="007C42FD">
        <w:rPr>
          <w:noProof/>
        </w:rPr>
        <w:instrText>ADDIN CSL_CITATION {"citationItems":[{"id":"ITEM-1","itemData":{"DOI":"10.1016/j.tra.2016.06.024","ISSN":"09658564","abstract":"The bus industry is characterized by demanding jobs and high turnover rates. In this study we gather essential insights that can help companies and industry-level policy makers increase the attractiveness of the profession and design effective retention policies. We compare the factors that induce Belgian drivers to leave their current organization with those inducing them to leave the industry. Key factors increasing the likelihood to consider quitting the company are a negative work-life balance, a lack of social support and a temporary contract. Dominant factors to consider quitting the bus driver profession are a lack of fulfillment, a demanding job environment and a negative work-life balance.","author":[{"dropping-particle":"","family":"Lannoo","given":"Steven","non-dropping-particle":"","parse-names":false,"suffix":""},{"dropping-particle":"","family":"Verhofstadt","given":"Elsy","non-dropping-particle":"","parse-names":false,"suffix":""}],"container-title":"Transportation Research Part A: Policy and Practice","id":"ITEM-1","issued":{"date-parts":[["2016","9","1"]]},"page":"251-259","publisher":"Elsevier Ltd","title":"What drives the drivers? Predicting turnover intentions in the Belgian bus and coach industry","type":"article-journal","volume":"91"},"uris":["http://www.mendeley.com/documents/?uuid=19ba1464-647e-32f4-87bc-00ce8149947a"]}],"mendeley":{"formattedCitation":"(Lannoo &amp; Verhofstadt, 2016)","plainTextFormattedCitation":"(Lannoo &amp; Verhofstadt, 2016)","previouslyFormattedCitation":"(Lannoo &amp; Verhofstadt, 2016)"},"properties":{"noteIndex":0},"schema":"https://github.com/citation-style-language/schema/raw/master/csl-citation.json"}</w:instrText>
      </w:r>
      <w:r w:rsidR="007C42FD">
        <w:rPr>
          <w:noProof/>
        </w:rPr>
        <w:fldChar w:fldCharType="separate"/>
      </w:r>
      <w:r w:rsidR="007C42FD" w:rsidRPr="007C42FD">
        <w:rPr>
          <w:noProof/>
        </w:rPr>
        <w:t>(Lannoo &amp; Verhofstadt, 2016)</w:t>
      </w:r>
      <w:r w:rsidR="007C42FD">
        <w:rPr>
          <w:noProof/>
        </w:rPr>
        <w:fldChar w:fldCharType="end"/>
      </w:r>
      <w:r w:rsidRPr="00D50DD8">
        <w:rPr>
          <w:noProof/>
        </w:rPr>
        <w:t>. Ini karena karyawan yang sangat puas akan mengungguli rekan-rekan mereka yang tidak puas</w:t>
      </w:r>
      <w:r w:rsidR="007C42FD">
        <w:rPr>
          <w:noProof/>
        </w:rPr>
        <w:t xml:space="preserve"> </w:t>
      </w:r>
      <w:r w:rsidR="007C42FD">
        <w:rPr>
          <w:noProof/>
        </w:rPr>
        <w:fldChar w:fldCharType="begin" w:fldLock="1"/>
      </w:r>
      <w:r w:rsidR="007C42FD">
        <w:rPr>
          <w:noProof/>
        </w:rPr>
        <w:instrText>ADDIN CSL_CITATION {"citationItems":[{"id":"ITEM-1","itemData":{"DOI":"10.1016/j.tra.2018.02.006","ISSN":"09658564","abstract":"The ability to motivate and retain seafarers is a critical manpower issue in view of global labour shortage and high turnover rate among seafarers. The objective of this paper is to analyse the core determinants of job satisfaction and performance of seafarers. A survey was administered on 116 seafaring officers and the obtained data were analysed using structural equation modelling. The results show that job satisfaction is considerably correlated with job performance of seafarers. In addition, the amount of stress associated with working onboard a ship and attractiveness of rewards are key determinants of job satisfaction. The dispositions of seafarers and appeal of the job design also have considerable impacts on job satisfaction. Based on literature review and post-survey interviews, a management model consisting of policies and strategies to motivate and retain seafarers is proposed.","author":[{"dropping-particle":"","family":"Yuen","given":"Kum Fai","non-dropping-particle":"","parse-names":false,"suffix":""},{"dropping-particle":"","family":"Loh","given":"Hui Shan","non-dropping-particle":"","parse-names":false,"suffix":""},{"dropping-particle":"","family":"Zhou","given":"Qingji","non-dropping-particle":"","parse-names":false,"suffix":""},{"dropping-particle":"","family":"Wong","given":"Yiik Diew","non-dropping-particle":"","parse-names":false,"suffix":""}],"container-title":"Transportation Research Part A: Policy and Practice","id":"ITEM-1","issued":{"date-parts":[["2018","4","1"]]},"page":"1-12","publisher":"Elsevier Ltd","title":"Determinants of job satisfaction and performance of seafarers","type":"article-journal","volume":"110"},"uris":["http://www.mendeley.com/documents/?uuid=fc51b1dc-d76b-381b-ab2d-d93c65fb9713"]}],"mendeley":{"formattedCitation":"(Yuen et al., 2018)","plainTextFormattedCitation":"(Yuen et al., 2018)","previouslyFormattedCitation":"(Yuen et al., 2018)"},"properties":{"noteIndex":0},"schema":"https://github.com/citation-style-language/schema/raw/master/csl-citation.json"}</w:instrText>
      </w:r>
      <w:r w:rsidR="007C42FD">
        <w:rPr>
          <w:noProof/>
        </w:rPr>
        <w:fldChar w:fldCharType="separate"/>
      </w:r>
      <w:r w:rsidR="007C42FD" w:rsidRPr="007C42FD">
        <w:rPr>
          <w:noProof/>
        </w:rPr>
        <w:t>(Yuen et al., 2018)</w:t>
      </w:r>
      <w:r w:rsidR="007C42FD">
        <w:rPr>
          <w:noProof/>
        </w:rPr>
        <w:fldChar w:fldCharType="end"/>
      </w:r>
      <w:r w:rsidRPr="00D50DD8">
        <w:rPr>
          <w:noProof/>
        </w:rPr>
        <w:t>. Banyak penelitian yang menyatakan bahwa karyawan yang puas cenderung hadir di tempat kerja (yaitu absensi rendah), membuat lebih sedikit kesalahan (yaitu kualitas), lebih produktif, dan memiliki niat yang lebih kuat untuk bertahan di organisasi</w:t>
      </w:r>
      <w:r w:rsidR="007C42FD">
        <w:rPr>
          <w:noProof/>
        </w:rPr>
        <w:t xml:space="preserve"> </w:t>
      </w:r>
      <w:r w:rsidR="007C42FD">
        <w:rPr>
          <w:noProof/>
        </w:rPr>
        <w:fldChar w:fldCharType="begin" w:fldLock="1"/>
      </w:r>
      <w:r w:rsidR="007C42FD">
        <w:rPr>
          <w:noProof/>
        </w:rPr>
        <w:instrText>ADDIN CSL_CITATION {"citationItems":[{"id":"ITEM-1","itemData":{"DOI":"10.1080/03088839.2014.925593","ISSN":"14645254","abstract":"This paper presents an analysis of the image of seafarers in Spanish newspapers. This is done by a qualitative and quantitative analysis of the news published in six representative newspapers in the days following the shipwrecks of 24 oil tankers between 1976 and 2007. A total of 359 news items have been studied analysing the type of language used, its place in the pages of the newspapers, the comments of the journalists who wrote them, etc., arriving at the conclusion that seafarers have a bad image in the Spanish printed press.","author":[{"dropping-particle":"","family":"Sánchez-Beaskoetxea","given":"J.","non-dropping-particle":"","parse-names":false,"suffix":""},{"dropping-particle":"","family":"Coca García","given":"C.","non-dropping-particle":"","parse-names":false,"suffix":""}],"container-title":"Maritime Policy and Management","id":"ITEM-1","issue":"2","issued":{"date-parts":[["2015","2","17"]]},"page":"97-110","publisher":"Routledge","title":"Media image of seafarers in the Spanish printed press","type":"article-journal","volume":"42"},"uris":["http://www.mendeley.com/documents/?uuid=fcbacf35-5112-3132-b8c3-652f74c62832"]}],"mendeley":{"formattedCitation":"(Sánchez-Beaskoetxea &amp; Coca García, 2015)","plainTextFormattedCitation":"(Sánchez-Beaskoetxea &amp; Coca García, 2015)","previouslyFormattedCitation":"(Sánchez-Beaskoetxea &amp; Coca García, 2015)"},"properties":{"noteIndex":0},"schema":"https://github.com/citation-style-language/schema/raw/master/csl-citation.json"}</w:instrText>
      </w:r>
      <w:r w:rsidR="007C42FD">
        <w:rPr>
          <w:noProof/>
        </w:rPr>
        <w:fldChar w:fldCharType="separate"/>
      </w:r>
      <w:r w:rsidR="007C42FD" w:rsidRPr="007C42FD">
        <w:rPr>
          <w:noProof/>
        </w:rPr>
        <w:t>(Sánchez-Beaskoetxea &amp; Coca García, 2015)</w:t>
      </w:r>
      <w:r w:rsidR="007C42FD">
        <w:rPr>
          <w:noProof/>
        </w:rPr>
        <w:fldChar w:fldCharType="end"/>
      </w:r>
      <w:r w:rsidRPr="00D50DD8">
        <w:rPr>
          <w:noProof/>
        </w:rPr>
        <w:t>. Menurut penelitian</w:t>
      </w:r>
      <w:r w:rsidR="007C42FD">
        <w:rPr>
          <w:noProof/>
        </w:rPr>
        <w:t xml:space="preserve"> </w:t>
      </w:r>
      <w:r w:rsidR="007C42FD">
        <w:rPr>
          <w:noProof/>
        </w:rPr>
        <w:fldChar w:fldCharType="begin" w:fldLock="1"/>
      </w:r>
      <w:r w:rsidR="007C42FD">
        <w:rPr>
          <w:noProof/>
        </w:rPr>
        <w:instrText>ADDIN CSL_CITATION {"citationItems":[{"id":"ITEM-1","itemData":{"DOI":"10.35631/ijmtss.314003","abstract":"Job satisfaction is a crucial factor that determines the performance of the employees. However, plenty of researches has been studies on this topic, but very limited studies focus on Polytechnic employees. Therefore, this study aims to examine the influence of job satisfaction and employee performance in the context of Polytechnic employees. The quantitative and cross-sectional method was employed. A total of 130 respondents answered the survey. The simple regression analysis result reveals that job satisfaction significantly and positively influenced employee performance. This suggests that enhancing job satisfaction among Polytechnic employees is critically important to improving their performances. More details about its findings and implications are discussed.","author":[{"dropping-particle":"","family":"Omar","given":"Muhamad Saufiyudin","non-dropping-particle":"","parse-names":false,"suffix":""},{"dropping-particle":"","family":"Rafie","given":"Nurhidayah","non-dropping-particle":"","parse-names":false,"suffix":""},{"dropping-particle":"","family":"Ahmad Selo","given":"Shahrizal","non-dropping-particle":"","parse-names":false,"suffix":""}],"container-title":"International Journal of Modern Trends in Social Sciences","id":"ITEM-1","issue":"14","issued":{"date-parts":[["2020","12","3"]]},"page":"39-46","publisher":"Global Academic Excellence (M) Sdn Bhd","title":"JOB SATISFACTION INFLUENCE JOB PERFORMANCE AMONG POLYTECHNIC EMPLOYEES","type":"article-journal","volume":"3"},"uris":["http://www.mendeley.com/documents/?uuid=201af592-0ea9-3797-9bb9-eda1770ba43d"]}],"mendeley":{"formattedCitation":"(Omar et al., 2020)","manualFormatting":"Omar et al., (2020)","plainTextFormattedCitation":"(Omar et al., 2020)","previouslyFormattedCitation":"(Omar et al., 2020)"},"properties":{"noteIndex":0},"schema":"https://github.com/citation-style-language/schema/raw/master/csl-citation.json"}</w:instrText>
      </w:r>
      <w:r w:rsidR="007C42FD">
        <w:rPr>
          <w:noProof/>
        </w:rPr>
        <w:fldChar w:fldCharType="separate"/>
      </w:r>
      <w:r w:rsidR="007C42FD" w:rsidRPr="007C42FD">
        <w:rPr>
          <w:noProof/>
        </w:rPr>
        <w:t xml:space="preserve">Omar et al., </w:t>
      </w:r>
      <w:r w:rsidR="007C42FD">
        <w:rPr>
          <w:noProof/>
        </w:rPr>
        <w:t>(</w:t>
      </w:r>
      <w:r w:rsidR="007C42FD" w:rsidRPr="007C42FD">
        <w:rPr>
          <w:noProof/>
        </w:rPr>
        <w:t>2020)</w:t>
      </w:r>
      <w:r w:rsidR="007C42FD">
        <w:rPr>
          <w:noProof/>
        </w:rPr>
        <w:fldChar w:fldCharType="end"/>
      </w:r>
      <w:r w:rsidR="007C42FD">
        <w:rPr>
          <w:noProof/>
        </w:rPr>
        <w:t xml:space="preserve"> </w:t>
      </w:r>
      <w:r w:rsidRPr="00D50DD8">
        <w:rPr>
          <w:noProof/>
        </w:rPr>
        <w:t>menunjukkan bahwa kepuasan kerja secara signifikan dan positif mempengaruhi kinerja.</w:t>
      </w:r>
      <w:r w:rsidR="007C42FD">
        <w:rPr>
          <w:noProof/>
        </w:rPr>
        <w:t xml:space="preserve"> </w:t>
      </w:r>
      <w:r w:rsidR="007C42FD">
        <w:rPr>
          <w:noProof/>
        </w:rPr>
        <w:fldChar w:fldCharType="begin" w:fldLock="1"/>
      </w:r>
      <w:r w:rsidR="00E0721C">
        <w:rPr>
          <w:noProof/>
        </w:rPr>
        <w:instrText>ADDIN CSL_CITATION {"citationItems":[{"id":"ITEM-1","itemData":{"DOI":"10.9790/487X-18121926","abstract":"This study examined the association between job competence, work environment, and job satisfaction toward job performance among SMEs workers in Denpasar. As an explanatory study, a survey technique used in this study with data collected by distributing questionnaires to the respondents. The sample included 62 of 163 SME workers in Denpasar Bali who are working for small medium enterprise among member of Spa Products Manufacturers Association (APPROSPA) Denpasar Bali.By using PLS (Partial Least Square) method with Smart PLS 2.0 software, data collected was analyzed to find out the relationship and path coefficients among the variables. Results and findings of the study are discussed, and it implies the need of SMEs in Denpasar to dealing with job competency and to mantain level of satisfaction among its workers, in order to increase their performance.","author":[{"dropping-particle":"","family":"Dharmanegara","given":"Ida Bagus Agung","non-dropping-particle":"","parse-names":false,"suffix":""},{"dropping-particle":"","family":"Wayan Sitiari","given":"Ni","non-dropping-particle":"","parse-names":false,"suffix":""},{"dropping-particle":"","family":"Dewa Gde Ngurah Wirayudha","given":"I","non-dropping-particle":"","parse-names":false,"suffix":""}],"container-title":"IOSR Journal of Business and Management (IOSR-JBM)","id":"ITEM-1","issued":{"date-parts":[["2016"]]},"page":"19-26","title":"Job Competency and Work Environment: the effect on Job Satisfaction and Job Performance among SMEs Worker Nurwat ii Husin T he Impact of Organizat ional Commit ment , Mot ivat ion and Job Sat isfact ion on Civil Servant Job Perf… Job Competency and Work Environment: the effect on Job Satisfaction and Job Performance among SMEs Worker","type":"article-journal","volume":"18"},"uris":["http://www.mendeley.com/documents/?uuid=b87fcbf4-06a5-352e-b414-ab97746f7524"]}],"mendeley":{"formattedCitation":"(Dharmanegara et al., 2016)","manualFormatting":"Dharmanegara et al., (2016)","plainTextFormattedCitation":"(Dharmanegara et al., 2016)","previouslyFormattedCitation":"(Dharmanegara et al., 2016)"},"properties":{"noteIndex":0},"schema":"https://github.com/citation-style-language/schema/raw/master/csl-citation.json"}</w:instrText>
      </w:r>
      <w:r w:rsidR="007C42FD">
        <w:rPr>
          <w:noProof/>
        </w:rPr>
        <w:fldChar w:fldCharType="separate"/>
      </w:r>
      <w:r w:rsidR="007C42FD" w:rsidRPr="007C42FD">
        <w:rPr>
          <w:noProof/>
        </w:rPr>
        <w:t xml:space="preserve">Dharmanegara et al., </w:t>
      </w:r>
      <w:r w:rsidR="007C42FD">
        <w:rPr>
          <w:noProof/>
        </w:rPr>
        <w:t>(</w:t>
      </w:r>
      <w:r w:rsidR="007C42FD" w:rsidRPr="007C42FD">
        <w:rPr>
          <w:noProof/>
        </w:rPr>
        <w:t>2016)</w:t>
      </w:r>
      <w:r w:rsidR="007C42FD">
        <w:rPr>
          <w:noProof/>
        </w:rPr>
        <w:fldChar w:fldCharType="end"/>
      </w:r>
      <w:r w:rsidR="007C42FD">
        <w:rPr>
          <w:noProof/>
          <w:color w:val="000000"/>
        </w:rPr>
        <w:t xml:space="preserve"> </w:t>
      </w:r>
      <w:r w:rsidRPr="00D50DD8">
        <w:rPr>
          <w:noProof/>
        </w:rPr>
        <w:t>juga menyatakan bahwa kepuasan kerja berpengaruh positif dan signifikan terhadap kinerja.</w:t>
      </w:r>
    </w:p>
    <w:p w14:paraId="2F98480B" w14:textId="1BCE1F8F" w:rsidR="00056D2D" w:rsidRPr="00CB6BB1" w:rsidRDefault="00056D2D" w:rsidP="00D810B0">
      <w:pPr>
        <w:spacing w:line="480" w:lineRule="auto"/>
        <w:jc w:val="both"/>
        <w:rPr>
          <w:bCs/>
          <w:noProof/>
        </w:rPr>
      </w:pPr>
      <w:r w:rsidRPr="00CB6BB1">
        <w:rPr>
          <w:i/>
          <w:iCs/>
          <w:noProof/>
        </w:rPr>
        <w:t>H</w:t>
      </w:r>
      <w:r>
        <w:rPr>
          <w:i/>
          <w:iCs/>
          <w:noProof/>
        </w:rPr>
        <w:t>7</w:t>
      </w:r>
      <w:r w:rsidRPr="00CB6BB1">
        <w:rPr>
          <w:i/>
          <w:iCs/>
          <w:noProof/>
        </w:rPr>
        <w:t xml:space="preserve"> : </w:t>
      </w:r>
      <w:r>
        <w:rPr>
          <w:i/>
          <w:iCs/>
          <w:noProof/>
        </w:rPr>
        <w:t>Kepuasan</w:t>
      </w:r>
      <w:r w:rsidRPr="00CB6BB1">
        <w:rPr>
          <w:i/>
          <w:iCs/>
          <w:noProof/>
        </w:rPr>
        <w:t xml:space="preserve"> kerja</w:t>
      </w:r>
      <w:r w:rsidR="001A5972">
        <w:rPr>
          <w:i/>
          <w:iCs/>
          <w:noProof/>
        </w:rPr>
        <w:t xml:space="preserve"> </w:t>
      </w:r>
      <w:r w:rsidRPr="00CB6BB1">
        <w:rPr>
          <w:i/>
          <w:iCs/>
          <w:noProof/>
        </w:rPr>
        <w:t>berpengaruh</w:t>
      </w:r>
      <w:r w:rsidR="00E86AE7">
        <w:rPr>
          <w:i/>
          <w:iCs/>
          <w:noProof/>
        </w:rPr>
        <w:t xml:space="preserve"> positif</w:t>
      </w:r>
      <w:r w:rsidRPr="00CB6BB1">
        <w:rPr>
          <w:i/>
          <w:iCs/>
          <w:noProof/>
        </w:rPr>
        <w:t xml:space="preserve"> terhadap </w:t>
      </w:r>
      <w:r>
        <w:rPr>
          <w:i/>
          <w:iCs/>
          <w:noProof/>
        </w:rPr>
        <w:t>kinerja pegawai</w:t>
      </w:r>
      <w:r w:rsidRPr="00CB6BB1">
        <w:rPr>
          <w:i/>
          <w:iCs/>
          <w:noProof/>
        </w:rPr>
        <w:t>.</w:t>
      </w:r>
    </w:p>
    <w:p w14:paraId="357DB57A" w14:textId="3C43EE27" w:rsidR="008A5CD6" w:rsidRPr="008A5CD6" w:rsidRDefault="008A5CD6" w:rsidP="00EE18D8">
      <w:pPr>
        <w:pStyle w:val="sub8"/>
        <w:ind w:left="709" w:hanging="709"/>
      </w:pPr>
      <w:bookmarkStart w:id="43" w:name="_Toc124926847"/>
      <w:r w:rsidRPr="008A5CD6">
        <w:t>Analisis Mediasi Variabel Kepuasan Kerja</w:t>
      </w:r>
      <w:bookmarkEnd w:id="43"/>
    </w:p>
    <w:p w14:paraId="0C437A0F" w14:textId="77777777" w:rsidR="00540A27" w:rsidRDefault="00F05AD3" w:rsidP="00540A27">
      <w:pPr>
        <w:pStyle w:val="ListParagraph"/>
        <w:spacing w:after="0" w:line="480" w:lineRule="auto"/>
        <w:ind w:left="0" w:firstLine="709"/>
        <w:jc w:val="both"/>
        <w:rPr>
          <w:noProof/>
        </w:rPr>
      </w:pPr>
      <w:r>
        <w:rPr>
          <w:noProof/>
        </w:rPr>
        <w:t>Pembahasan  tentang kepuasan kerja pegawai tidak bisa lepas begitu saja dari kenyataan bahwa kepuasan kerja dapat tercapai apabila semua keinginan dan harapannya dapat terpenuhi dalam melaksanakan tugas atau pekerjaaannya.</w:t>
      </w:r>
      <w:r w:rsidR="000B2584">
        <w:rPr>
          <w:noProof/>
        </w:rPr>
        <w:t xml:space="preserve"> Secara teoritis kepuasan kerja memiliki hubungan dengan prestasi kerja. Sebuah organisasi dengan pegawai yang lebih puas cenderung lebih efektif dan produktif </w:t>
      </w:r>
      <w:r w:rsidR="000B2584">
        <w:rPr>
          <w:noProof/>
        </w:rPr>
        <w:fldChar w:fldCharType="begin" w:fldLock="1"/>
      </w:r>
      <w:r w:rsidR="002237C4">
        <w:rPr>
          <w:noProof/>
        </w:rPr>
        <w:instrText>ADDIN CSL_CITATION {"citationItems":[{"id":"ITEM-1","itemData":{"DOI":"10.1016/j.iedeen.2019.05.001","ISSN":"24448834","abstract":"This research focuses on the discussion regarding antecedent variable of transformational leadership with its effect to work performance of the middle-level leaders at the organization of Pelabuhan Indonesia III Inc. The samples used in this study are 30 respondents as 75% of the population. The technique used to collect the data from the respondents is questionnaires to minimize any interpretation differences between respondents and the researcher. Further, analysis model used is structural equation model (SEM) with the basis of theory and concept, from the package of Partial Least Square (PLS) program so that the results are accurate. This study found that transformational leadership has direct significant effect on job satisfaction and organizational commitment. However transformational leadership cannot give significant impact to work performance when it is intervened by the organizational commitment as well as it cannot give direct impact on work performance.","author":[{"dropping-particle":"","family":"Eliyana","given":"Anis","non-dropping-particle":"","parse-names":false,"suffix":""},{"dropping-particle":"","family":"Ma'arif","given":"Syamsul","non-dropping-particle":"","parse-names":false,"suffix":""},{"dropping-particle":"","family":"Muzakki","given":"","non-dropping-particle":"","parse-names":false,"suffix":""}],"container-title":"European Research on Management and Business Economics","id":"ITEM-1","issue":"3","issued":{"date-parts":[["2019","9","1"]]},"page":"144-150","publisher":"European Academy of Management and Business Economics","title":"Job satisfaction and organizational commitment effect in the transformational leadership towards employee performance","type":"article-journal","volume":"25"},"uris":["http://www.mendeley.com/documents/?uuid=5156d50a-1a6f-3164-8d66-7094d6229abc"]}],"mendeley":{"formattedCitation":"(Eliyana et al., 2019)","plainTextFormattedCitation":"(Eliyana et al., 2019)","previouslyFormattedCitation":"(Eliyana et al., 2019)"},"properties":{"noteIndex":0},"schema":"https://github.com/citation-style-language/schema/raw/master/csl-citation.json"}</w:instrText>
      </w:r>
      <w:r w:rsidR="000B2584">
        <w:rPr>
          <w:noProof/>
        </w:rPr>
        <w:fldChar w:fldCharType="separate"/>
      </w:r>
      <w:r w:rsidR="000B2584" w:rsidRPr="000B2584">
        <w:rPr>
          <w:noProof/>
        </w:rPr>
        <w:t>(Eliyana et al., 2019)</w:t>
      </w:r>
      <w:r w:rsidR="000B2584">
        <w:rPr>
          <w:noProof/>
        </w:rPr>
        <w:fldChar w:fldCharType="end"/>
      </w:r>
      <w:r>
        <w:rPr>
          <w:noProof/>
        </w:rPr>
        <w:t>.</w:t>
      </w:r>
      <w:r w:rsidR="002237C4">
        <w:rPr>
          <w:noProof/>
        </w:rPr>
        <w:t xml:space="preserve"> Kinerja adalah hasil kerja yang dicapai seorang pegawai dalam melaksanakan tugasnya sesuai dengan tanggung jawab yang diberikan dalam jangka waktu tertentu. </w:t>
      </w:r>
      <w:r w:rsidR="009D6FB8">
        <w:rPr>
          <w:noProof/>
        </w:rPr>
        <w:t>Pegawai</w:t>
      </w:r>
      <w:r w:rsidR="002D6952">
        <w:rPr>
          <w:noProof/>
        </w:rPr>
        <w:t xml:space="preserve"> dengan tingkat kepuasan kerja tinggi menunjukkan </w:t>
      </w:r>
      <w:r w:rsidR="002D6952">
        <w:rPr>
          <w:noProof/>
        </w:rPr>
        <w:lastRenderedPageBreak/>
        <w:t>sikap yang positif terhadap pekerjaan</w:t>
      </w:r>
      <w:r w:rsidR="009D6FB8">
        <w:rPr>
          <w:noProof/>
        </w:rPr>
        <w:t>nya</w:t>
      </w:r>
      <w:r w:rsidR="002D6952">
        <w:rPr>
          <w:noProof/>
        </w:rPr>
        <w:t>, se</w:t>
      </w:r>
      <w:r w:rsidR="009D6FB8">
        <w:rPr>
          <w:noProof/>
        </w:rPr>
        <w:t>baliknya pegawai</w:t>
      </w:r>
      <w:r w:rsidR="002D6952">
        <w:rPr>
          <w:noProof/>
        </w:rPr>
        <w:t xml:space="preserve"> yang tidak puas dengan pekerjaaannya menunjukkan sikap negatif terhadap pekerjaan </w:t>
      </w:r>
      <w:r w:rsidR="009D6FB8">
        <w:rPr>
          <w:noProof/>
        </w:rPr>
        <w:t>dan</w:t>
      </w:r>
      <w:r w:rsidR="002D6952">
        <w:rPr>
          <w:noProof/>
        </w:rPr>
        <w:t xml:space="preserve"> hasil kerjanya</w:t>
      </w:r>
      <w:r w:rsidR="009D6FB8">
        <w:rPr>
          <w:noProof/>
        </w:rPr>
        <w:t xml:space="preserve"> </w:t>
      </w:r>
      <w:r w:rsidR="009D6FB8">
        <w:rPr>
          <w:noProof/>
        </w:rPr>
        <w:fldChar w:fldCharType="begin" w:fldLock="1"/>
      </w:r>
      <w:r w:rsidR="00F743CF">
        <w:rPr>
          <w:noProof/>
        </w:rPr>
        <w:instrText>ADDIN CSL_CITATION {"citationItems":[{"id":"ITEM-1","itemData":{"DOI":"10.21009/econosains.0171.04","ISSN":"2252-8490","abstract":"This study aims to describe the effect of workload on job satisfaction and job stress well on employee performance. Staff from East Jakarta Integrated Services Implementation Unit, 65 respondents were sampled. Data were collected using a questionnaire and analyzed using Structural Equation Modeling (SEM). Hypothesis testing results show positive and insignificant workload on performance , the positive and significant workload on work stress, negative and significant work stress on performance, positive and significant job satisfaction on performance, the positive and significant workload on job satisfaction. This study shows an important influence on research on job satisfaction and job stress; this also shows that job satisfaction and job stress function as intervening variables between workload and employee performance. The findings of this study prove that the workload needs to be indirect to employee performance through job satisfaction and better work pressure. The next researcher can study deeper by using other media and similar objects.","author":[{"dropping-particle":"","family":"Ketut Sudiarditha","given":"I R","non-dropping-particle":"","parse-names":false,"suffix":""},{"dropping-particle":"","family":"Margaretha","given":"Leny","non-dropping-particle":"","parse-names":false,"suffix":""}],"id":"ITEM-1","issued":{"date-parts":[["2019"]]},"title":"STUDY OF EMPLOYEE PERFORMANCE: WORKLOAD ON JOB SATISFACTION AND WORK STRESS","type":"article-journal"},"uris":["http://www.mendeley.com/documents/?uuid=1f0c6095-4e37-36fd-94be-63d2f2f82755"]}],"mendeley":{"formattedCitation":"(Ketut Sudiarditha &amp; Margaretha, 2019)","plainTextFormattedCitation":"(Ketut Sudiarditha &amp; Margaretha, 2019)","previouslyFormattedCitation":"(Ketut Sudiarditha &amp; Margaretha, 2019)"},"properties":{"noteIndex":0},"schema":"https://github.com/citation-style-language/schema/raw/master/csl-citation.json"}</w:instrText>
      </w:r>
      <w:r w:rsidR="009D6FB8">
        <w:rPr>
          <w:noProof/>
        </w:rPr>
        <w:fldChar w:fldCharType="separate"/>
      </w:r>
      <w:r w:rsidR="009D6FB8" w:rsidRPr="009D6FB8">
        <w:rPr>
          <w:noProof/>
        </w:rPr>
        <w:t>(Ketut Sudiarditha &amp; Margaretha, 2019)</w:t>
      </w:r>
      <w:r w:rsidR="009D6FB8">
        <w:rPr>
          <w:noProof/>
        </w:rPr>
        <w:fldChar w:fldCharType="end"/>
      </w:r>
      <w:r w:rsidR="002D6952">
        <w:rPr>
          <w:noProof/>
        </w:rPr>
        <w:t>.</w:t>
      </w:r>
    </w:p>
    <w:p w14:paraId="51EAB066" w14:textId="7F386D50" w:rsidR="00540A27" w:rsidRDefault="005274B1" w:rsidP="00540A27">
      <w:pPr>
        <w:pStyle w:val="ListParagraph"/>
        <w:spacing w:after="0" w:line="480" w:lineRule="auto"/>
        <w:ind w:left="0" w:firstLine="709"/>
        <w:jc w:val="both"/>
        <w:rPr>
          <w:noProof/>
        </w:rPr>
      </w:pPr>
      <w:r>
        <w:rPr>
          <w:noProof/>
        </w:rPr>
        <w:t>H</w:t>
      </w:r>
      <w:r w:rsidR="002D6952">
        <w:rPr>
          <w:noProof/>
        </w:rPr>
        <w:t>asil penelitian</w:t>
      </w:r>
      <w:r w:rsidR="00F743CF">
        <w:rPr>
          <w:noProof/>
        </w:rPr>
        <w:t xml:space="preserve"> </w:t>
      </w:r>
      <w:r w:rsidR="00F743CF">
        <w:rPr>
          <w:noProof/>
        </w:rPr>
        <w:fldChar w:fldCharType="begin" w:fldLock="1"/>
      </w:r>
      <w:r w:rsidR="00F74B05">
        <w:rPr>
          <w:noProof/>
        </w:rPr>
        <w:instrText>ADDIN CSL_CITATION {"citationItems":[{"id":"ITEM-1","itemData":{"abstract":"The results showed that 1) individual characteristics had a positive and significant effect on job satisfaction, 2) job characteristics had a positive and significant effect on job satisfaction, 3) leadership style had a positive and significant effect on job satisfaction, 4) individual characteristics directly influenced but not significant to employee performance, and indirectly through job satisfaction affect employee performance, 5) job characteristics directly or indirectly through job satisfaction, have a positive and significant effect on employee performance, 6) leadership style directly has a negative and insignificant effect on employee performance, but indirectly through job satisfaction affects employee performance, 7) job satisfaction has a positive and significant effect on employee performance","author":[{"dropping-particle":"","family":"Melly","given":"Christy","non-dropping-particle":"","parse-names":false,"suffix":""},{"dropping-particle":"","family":"Wagey","given":"Adella","non-dropping-particle":"","parse-names":false,"suffix":""},{"dropping-particle":"","family":"Mandey","given":"Silvya L","non-dropping-particle":"","parse-names":false,"suffix":""}],"container-title":"Jurnal Riset Bisnis dan Manajemen","id":"ITEM-1","issue":"4","issued":{"date-parts":[["2018"]]},"page":"357-368","title":"Pengaruh Karakteristik Individu, Karakteristik Pekerjaan dan Gaya Kepemimpinan terhadap Kepuasan Kerja dalam Meningkatkan Kinerja Pegawai","type":"article-journal","volume":"6"},"uris":["http://www.mendeley.com/documents/?uuid=7392632e-c32d-4789-8b2a-6250092424b8"]}],"mendeley":{"formattedCitation":"(Melly et al., 2018)","manualFormatting":"Melly et al., (2018)","plainTextFormattedCitation":"(Melly et al., 2018)","previouslyFormattedCitation":"(Melly et al., 2018)"},"properties":{"noteIndex":0},"schema":"https://github.com/citation-style-language/schema/raw/master/csl-citation.json"}</w:instrText>
      </w:r>
      <w:r w:rsidR="00F743CF">
        <w:rPr>
          <w:noProof/>
        </w:rPr>
        <w:fldChar w:fldCharType="separate"/>
      </w:r>
      <w:r w:rsidR="00F743CF" w:rsidRPr="00F743CF">
        <w:rPr>
          <w:noProof/>
        </w:rPr>
        <w:t xml:space="preserve">Melly et al., </w:t>
      </w:r>
      <w:r w:rsidR="00F743CF">
        <w:rPr>
          <w:noProof/>
        </w:rPr>
        <w:t>(</w:t>
      </w:r>
      <w:r w:rsidR="00F743CF" w:rsidRPr="00F743CF">
        <w:rPr>
          <w:noProof/>
        </w:rPr>
        <w:t>2018)</w:t>
      </w:r>
      <w:r w:rsidR="00F743CF">
        <w:rPr>
          <w:noProof/>
        </w:rPr>
        <w:fldChar w:fldCharType="end"/>
      </w:r>
      <w:r w:rsidR="00F743CF">
        <w:rPr>
          <w:noProof/>
        </w:rPr>
        <w:t xml:space="preserve"> menunjukkan bahwa terdapat pengaruh signifikan secara tidak langsung antara karakteristik individu terhadap kinerja pegawai melalui kepuasan kerja.</w:t>
      </w:r>
      <w:r w:rsidR="00F74B05">
        <w:rPr>
          <w:noProof/>
        </w:rPr>
        <w:t xml:space="preserve"> Kemudian </w:t>
      </w:r>
      <w:r w:rsidR="00F74B05">
        <w:rPr>
          <w:noProof/>
        </w:rPr>
        <w:fldChar w:fldCharType="begin" w:fldLock="1"/>
      </w:r>
      <w:r w:rsidR="00F74B05">
        <w:rPr>
          <w:noProof/>
        </w:rPr>
        <w:instrText>ADDIN CSL_CITATION {"citationItems":[{"id":"ITEM-1","itemData":{"DOI":"10.21009/econosains.0171.04","ISSN":"2252-8490","abstract":"This study aims to describe the effect of workload on job satisfaction and job stress well on employee performance. Staff from East Jakarta Integrated Services Implementation Unit, 65 respondents were sampled. Data were collected using a questionnaire and analyzed using Structural Equation Modeling (SEM). Hypothesis testing results show positive and insignificant workload on performance , the positive and significant workload on work stress, negative and significant work stress on performance, positive and significant job satisfaction on performance, the positive and significant workload on job satisfaction. This study shows an important influence on research on job satisfaction and job stress; this also shows that job satisfaction and job stress function as intervening variables between workload and employee performance. The findings of this study prove that the workload needs to be indirect to employee performance through job satisfaction and better work pressure. The next researcher can study deeper by using other media and similar objects.","author":[{"dropping-particle":"","family":"Ketut Sudiarditha","given":"I R","non-dropping-particle":"","parse-names":false,"suffix":""},{"dropping-particle":"","family":"Margaretha","given":"Leny","non-dropping-particle":"","parse-names":false,"suffix":""}],"id":"ITEM-1","issued":{"date-parts":[["2019"]]},"title":"STUDY OF EMPLOYEE PERFORMANCE: WORKLOAD ON JOB SATISFACTION AND WORK STRESS","type":"article-journal"},"uris":["http://www.mendeley.com/documents/?uuid=1f0c6095-4e37-36fd-94be-63d2f2f82755"]}],"mendeley":{"formattedCitation":"(Ketut Sudiarditha &amp; Margaretha, 2019)","manualFormatting":"Ketut Sudiarditha &amp; Margaretha, (2019)","plainTextFormattedCitation":"(Ketut Sudiarditha &amp; Margaretha, 2019)","previouslyFormattedCitation":"(Ketut Sudiarditha &amp; Margaretha, 2019)"},"properties":{"noteIndex":0},"schema":"https://github.com/citation-style-language/schema/raw/master/csl-citation.json"}</w:instrText>
      </w:r>
      <w:r w:rsidR="00F74B05">
        <w:rPr>
          <w:noProof/>
        </w:rPr>
        <w:fldChar w:fldCharType="separate"/>
      </w:r>
      <w:r w:rsidR="00F74B05" w:rsidRPr="00F74B05">
        <w:rPr>
          <w:noProof/>
        </w:rPr>
        <w:t xml:space="preserve">Ketut Sudiarditha &amp; Margaretha, </w:t>
      </w:r>
      <w:r w:rsidR="00F74B05">
        <w:rPr>
          <w:noProof/>
        </w:rPr>
        <w:t>(</w:t>
      </w:r>
      <w:r w:rsidR="00F74B05" w:rsidRPr="00F74B05">
        <w:rPr>
          <w:noProof/>
        </w:rPr>
        <w:t>2019)</w:t>
      </w:r>
      <w:r w:rsidR="00F74B05">
        <w:rPr>
          <w:noProof/>
        </w:rPr>
        <w:fldChar w:fldCharType="end"/>
      </w:r>
      <w:r w:rsidR="00F74B05">
        <w:rPr>
          <w:noProof/>
        </w:rPr>
        <w:t xml:space="preserve"> d</w:t>
      </w:r>
      <w:r w:rsidR="00256C85" w:rsidRPr="00256C85">
        <w:rPr>
          <w:noProof/>
        </w:rPr>
        <w:t xml:space="preserve">alam </w:t>
      </w:r>
      <w:r w:rsidR="00F74B05">
        <w:rPr>
          <w:noProof/>
        </w:rPr>
        <w:t>penelitiannya memperoleh hasil bahwa</w:t>
      </w:r>
      <w:r w:rsidR="00256C85" w:rsidRPr="00256C85">
        <w:rPr>
          <w:noProof/>
        </w:rPr>
        <w:t xml:space="preserve"> kepuasan kerja dapat </w:t>
      </w:r>
      <w:r w:rsidR="00256C85">
        <w:rPr>
          <w:noProof/>
        </w:rPr>
        <w:t xml:space="preserve">memediasi pengaruh beban kerja terhadap kinerja dengan membagi pekerjaan secara merata dan adil berdasarkan latar belakang pendidikan dan kemampuan. </w:t>
      </w:r>
      <w:r w:rsidR="00256C85" w:rsidRPr="00256C85">
        <w:rPr>
          <w:noProof/>
        </w:rPr>
        <w:t>Karyawan</w:t>
      </w:r>
      <w:r w:rsidR="00256C85">
        <w:rPr>
          <w:noProof/>
        </w:rPr>
        <w:t xml:space="preserve"> </w:t>
      </w:r>
      <w:r w:rsidR="00256C85" w:rsidRPr="00256C85">
        <w:rPr>
          <w:noProof/>
        </w:rPr>
        <w:t xml:space="preserve"> membangun kerjasama </w:t>
      </w:r>
      <w:r w:rsidR="00256C85">
        <w:rPr>
          <w:noProof/>
        </w:rPr>
        <w:t>karyawan sehingga pekerjaan apapun akan mudah jika dilakukan bersama-sama. Kemudian dari segi gaji dan tunjangan akan sangat berpengaruh. Beban kerja yang banyak dengan gaji yang sesuai akan mempengaruhi kinerja pegawai</w:t>
      </w:r>
      <w:r w:rsidR="00F74B05">
        <w:rPr>
          <w:noProof/>
        </w:rPr>
        <w:t xml:space="preserve">. Sedangkan </w:t>
      </w:r>
      <w:r w:rsidR="00540A27">
        <w:rPr>
          <w:noProof/>
        </w:rPr>
        <w:fldChar w:fldCharType="begin" w:fldLock="1"/>
      </w:r>
      <w:r w:rsidR="004A2A75">
        <w:rPr>
          <w:noProof/>
        </w:rPr>
        <w:instrText>ADDIN CSL_CITATION {"citationItems":[{"id":"ITEM-1","itemData":{"abstract":"This study aims to examine and analyze the role of job satisfaction in mediating the effect of job stress on employee performance. The research was conducted on permanent employees of Tk Hospital. III 04.06.03 Dr. Soetarto Yogyakarta. 150 respondents were used as the sample. The role of mediation will be tested by comparing the direct effect of job stress on performance with the effect of job stress on employee performance by including job satisfaction as an independent variable. Testing using Regression analysis. The results showed that when the Job Satisfaction variable was included as an independent variable, the effect of the Job Stress variable which was previously significant became insignificant. The decrease in the value of the B coefficient from 0.360 to 0.191 and the significance value which was originally significant at 0.001 to not significant at 0.054 indicates that the Job Satisfaction variable fully mediates the effect of work stress on performance.","author":[{"dropping-particle":"","family":"Radito","given":"Th.A","non-dropping-particle":"","parse-names":false,"suffix":""},{"dropping-particle":"","family":"L.T","given":"Nerys Lourensius","non-dropping-particle":"","parse-names":false,"suffix":""},{"dropping-particle":"","family":"Prapti","given":"Meniek Srining","non-dropping-particle":"","parse-names":false,"suffix":""},{"dropping-particle":"","family":"Mursidi","given":"Ismail","non-dropping-particle":"","parse-names":false,"suffix":""}],"container-title":"Jurnal Solusi","id":"ITEM-1","issue":"1","issued":{"date-parts":[["2022"]]},"page":"45-60","title":"Efek mediasi kepuasan kerja dan pengaruh stres kerja terhadap kinerja","type":"article-journal","volume":"17"},"uris":["http://www.mendeley.com/documents/?uuid=d23a71f4-11a5-4ae1-ae70-e73e18dab6b6"]}],"mendeley":{"formattedCitation":"(Radito et al., 2022)","manualFormatting":"Radito et al., (2022)","plainTextFormattedCitation":"(Radito et al., 2022)","previouslyFormattedCitation":"(Radito et al., 2022)"},"properties":{"noteIndex":0},"schema":"https://github.com/citation-style-language/schema/raw/master/csl-citation.json"}</w:instrText>
      </w:r>
      <w:r w:rsidR="00540A27">
        <w:rPr>
          <w:noProof/>
        </w:rPr>
        <w:fldChar w:fldCharType="separate"/>
      </w:r>
      <w:r w:rsidR="00540A27" w:rsidRPr="00540A27">
        <w:rPr>
          <w:noProof/>
        </w:rPr>
        <w:t xml:space="preserve">Radito et al., </w:t>
      </w:r>
      <w:r w:rsidR="00540A27">
        <w:rPr>
          <w:noProof/>
        </w:rPr>
        <w:t>(</w:t>
      </w:r>
      <w:r w:rsidR="00540A27" w:rsidRPr="00540A27">
        <w:rPr>
          <w:noProof/>
        </w:rPr>
        <w:t>2022)</w:t>
      </w:r>
      <w:r w:rsidR="00540A27">
        <w:rPr>
          <w:noProof/>
        </w:rPr>
        <w:fldChar w:fldCharType="end"/>
      </w:r>
      <w:r w:rsidR="00540A27">
        <w:rPr>
          <w:noProof/>
        </w:rPr>
        <w:t xml:space="preserve"> mengemukakan bahwa kepuasan kerja memediasi pengaruh stres kerja terhadap kinerja. Artinya meskipun para karyawan mengalami stres kerja, namun ketika ditunjang dengan terpenuhinya kepuasan kerja pegawai maka kinerja yang dihasilkan </w:t>
      </w:r>
      <w:r w:rsidR="00540A27" w:rsidRPr="00540A27">
        <w:rPr>
          <w:noProof/>
        </w:rPr>
        <w:t>oleh pegawai tetap bagus.</w:t>
      </w:r>
    </w:p>
    <w:p w14:paraId="1FF9E0BF" w14:textId="71785EC4" w:rsidR="00540A27" w:rsidRDefault="00540A27" w:rsidP="00540A27">
      <w:pPr>
        <w:spacing w:after="0" w:line="480" w:lineRule="auto"/>
        <w:jc w:val="both"/>
        <w:rPr>
          <w:i/>
          <w:iCs/>
          <w:noProof/>
        </w:rPr>
      </w:pPr>
      <w:r w:rsidRPr="006860E0">
        <w:rPr>
          <w:noProof/>
        </w:rPr>
        <w:t>H8</w:t>
      </w:r>
      <w:r>
        <w:rPr>
          <w:i/>
          <w:iCs/>
          <w:noProof/>
        </w:rPr>
        <w:t xml:space="preserve"> </w:t>
      </w:r>
      <w:r w:rsidRPr="00CB6BB1">
        <w:rPr>
          <w:i/>
          <w:iCs/>
          <w:noProof/>
        </w:rPr>
        <w:t>:</w:t>
      </w:r>
      <w:r>
        <w:rPr>
          <w:i/>
          <w:iCs/>
          <w:noProof/>
        </w:rPr>
        <w:t xml:space="preserve"> </w:t>
      </w:r>
      <w:r w:rsidR="001A5972">
        <w:rPr>
          <w:i/>
          <w:iCs/>
          <w:noProof/>
        </w:rPr>
        <w:t>Kepuasan kerja memediasi pengaruh karakteristik individu terhadap kinerja pegawai</w:t>
      </w:r>
    </w:p>
    <w:p w14:paraId="2FC6874B" w14:textId="319B80FE" w:rsidR="00540A27" w:rsidRDefault="00540A27" w:rsidP="00540A27">
      <w:pPr>
        <w:spacing w:after="0" w:line="480" w:lineRule="auto"/>
        <w:jc w:val="both"/>
        <w:rPr>
          <w:i/>
          <w:iCs/>
          <w:noProof/>
        </w:rPr>
      </w:pPr>
      <w:r w:rsidRPr="006860E0">
        <w:rPr>
          <w:noProof/>
        </w:rPr>
        <w:t>H9</w:t>
      </w:r>
      <w:r w:rsidRPr="00CB6BB1">
        <w:rPr>
          <w:i/>
          <w:iCs/>
          <w:noProof/>
        </w:rPr>
        <w:t xml:space="preserve"> :</w:t>
      </w:r>
      <w:r w:rsidR="001A5972">
        <w:rPr>
          <w:i/>
          <w:iCs/>
          <w:noProof/>
        </w:rPr>
        <w:t xml:space="preserve"> Kepuasan kerja memediasi pengaruh beban kerja terhadap kinerja pegawai</w:t>
      </w:r>
    </w:p>
    <w:p w14:paraId="7415555B" w14:textId="5E152E79" w:rsidR="00540A27" w:rsidRPr="008A5CD6" w:rsidRDefault="00540A27" w:rsidP="00540A27">
      <w:pPr>
        <w:spacing w:after="0" w:line="480" w:lineRule="auto"/>
        <w:jc w:val="both"/>
        <w:rPr>
          <w:noProof/>
        </w:rPr>
      </w:pPr>
      <w:r w:rsidRPr="006860E0">
        <w:rPr>
          <w:noProof/>
        </w:rPr>
        <w:t>H10</w:t>
      </w:r>
      <w:r w:rsidRPr="00CB6BB1">
        <w:rPr>
          <w:i/>
          <w:iCs/>
          <w:noProof/>
        </w:rPr>
        <w:t xml:space="preserve"> :</w:t>
      </w:r>
      <w:r w:rsidR="001A5972">
        <w:rPr>
          <w:i/>
          <w:iCs/>
          <w:noProof/>
        </w:rPr>
        <w:t xml:space="preserve"> Kepuasan kerja memediasi pengaruh stres kerja terhadap kinerja pegawai</w:t>
      </w:r>
      <w:bookmarkEnd w:id="41"/>
    </w:p>
    <w:p w14:paraId="0010922F" w14:textId="18913D0C" w:rsidR="00056D2D" w:rsidRPr="00907B4A" w:rsidRDefault="00056D2D" w:rsidP="00614B17">
      <w:pPr>
        <w:spacing w:after="0" w:line="480" w:lineRule="auto"/>
        <w:ind w:firstLine="720"/>
        <w:jc w:val="both"/>
        <w:rPr>
          <w:noProof/>
        </w:rPr>
      </w:pPr>
    </w:p>
    <w:p w14:paraId="2C57F581" w14:textId="77777777" w:rsidR="00056D2D" w:rsidRPr="00DD3A4B" w:rsidRDefault="00056D2D" w:rsidP="00EE18D8">
      <w:pPr>
        <w:pStyle w:val="ListParagraph"/>
        <w:numPr>
          <w:ilvl w:val="0"/>
          <w:numId w:val="9"/>
        </w:numPr>
        <w:spacing w:after="0" w:line="480" w:lineRule="auto"/>
        <w:jc w:val="both"/>
        <w:rPr>
          <w:b/>
          <w:noProof/>
          <w:vanish/>
        </w:rPr>
      </w:pPr>
    </w:p>
    <w:p w14:paraId="45721122" w14:textId="77777777" w:rsidR="00056D2D" w:rsidRPr="00DD3A4B" w:rsidRDefault="00056D2D" w:rsidP="00EE18D8">
      <w:pPr>
        <w:pStyle w:val="ListParagraph"/>
        <w:numPr>
          <w:ilvl w:val="0"/>
          <w:numId w:val="9"/>
        </w:numPr>
        <w:spacing w:after="0" w:line="480" w:lineRule="auto"/>
        <w:jc w:val="both"/>
        <w:rPr>
          <w:b/>
          <w:noProof/>
          <w:vanish/>
        </w:rPr>
      </w:pPr>
    </w:p>
    <w:p w14:paraId="23013A36" w14:textId="746E97E6" w:rsidR="008C2DAB" w:rsidRDefault="008C2DAB" w:rsidP="001035C3">
      <w:pPr>
        <w:pStyle w:val="ListParagraph"/>
        <w:spacing w:after="0" w:line="480" w:lineRule="auto"/>
        <w:ind w:left="1494"/>
        <w:jc w:val="both"/>
        <w:rPr>
          <w:b/>
          <w:noProof/>
        </w:rPr>
      </w:pPr>
    </w:p>
    <w:p w14:paraId="04C721D1" w14:textId="79DB6BB2" w:rsidR="00056D2D" w:rsidRPr="00721176" w:rsidRDefault="00056D2D" w:rsidP="00EE18D8">
      <w:pPr>
        <w:pStyle w:val="Sub23"/>
      </w:pPr>
      <w:bookmarkStart w:id="44" w:name="_Toc124926848"/>
      <w:r>
        <w:lastRenderedPageBreak/>
        <w:t>Kerangka Pemikiran Teoritis</w:t>
      </w:r>
      <w:bookmarkEnd w:id="44"/>
    </w:p>
    <w:p w14:paraId="6668F763" w14:textId="7BFECA38" w:rsidR="00056D2D" w:rsidRDefault="00056D2D" w:rsidP="00D810B0">
      <w:pPr>
        <w:spacing w:after="0" w:line="480" w:lineRule="auto"/>
        <w:ind w:firstLine="709"/>
        <w:jc w:val="both"/>
        <w:rPr>
          <w:noProof/>
        </w:rPr>
      </w:pPr>
      <w:r>
        <w:rPr>
          <w:noProof/>
        </w:rPr>
        <w:t xml:space="preserve">Kinerja </w:t>
      </w:r>
      <w:r w:rsidRPr="00721176">
        <w:rPr>
          <w:noProof/>
        </w:rPr>
        <w:t>pegawai</w:t>
      </w:r>
      <w:r>
        <w:rPr>
          <w:noProof/>
        </w:rPr>
        <w:t xml:space="preserve"> merupakan hasil atau prestasi kerja yang</w:t>
      </w:r>
      <w:r w:rsidRPr="00721176">
        <w:rPr>
          <w:noProof/>
        </w:rPr>
        <w:t xml:space="preserve"> </w:t>
      </w:r>
      <w:r>
        <w:rPr>
          <w:noProof/>
        </w:rPr>
        <w:t xml:space="preserve">dicapai oleh setiap </w:t>
      </w:r>
      <w:r w:rsidRPr="00721176">
        <w:rPr>
          <w:noProof/>
        </w:rPr>
        <w:t>pegawai</w:t>
      </w:r>
      <w:r>
        <w:rPr>
          <w:noProof/>
        </w:rPr>
        <w:t xml:space="preserve"> </w:t>
      </w:r>
      <w:r w:rsidRPr="00721176">
        <w:rPr>
          <w:noProof/>
        </w:rPr>
        <w:t>dalam</w:t>
      </w:r>
      <w:r>
        <w:rPr>
          <w:noProof/>
        </w:rPr>
        <w:t xml:space="preserve"> periode tertentu.</w:t>
      </w:r>
      <w:r w:rsidRPr="00721176">
        <w:rPr>
          <w:noProof/>
        </w:rPr>
        <w:t xml:space="preserve"> </w:t>
      </w:r>
      <w:r>
        <w:rPr>
          <w:noProof/>
        </w:rPr>
        <w:t xml:space="preserve">Namun permasalahan yang terjadi selama ini bahwa kinerja </w:t>
      </w:r>
      <w:r w:rsidRPr="00721176">
        <w:rPr>
          <w:noProof/>
        </w:rPr>
        <w:t>pegawai</w:t>
      </w:r>
      <w:r>
        <w:rPr>
          <w:noProof/>
        </w:rPr>
        <w:t xml:space="preserve"> belum optimal.</w:t>
      </w:r>
      <w:r w:rsidRPr="00721176">
        <w:rPr>
          <w:noProof/>
        </w:rPr>
        <w:t xml:space="preserve"> </w:t>
      </w:r>
      <w:r>
        <w:rPr>
          <w:noProof/>
        </w:rPr>
        <w:t xml:space="preserve">Kurang optimalnya kinerja </w:t>
      </w:r>
      <w:r w:rsidRPr="00721176">
        <w:rPr>
          <w:noProof/>
        </w:rPr>
        <w:t>pegawai</w:t>
      </w:r>
      <w:r>
        <w:rPr>
          <w:noProof/>
        </w:rPr>
        <w:t xml:space="preserve"> disebabkan oleh beberapa hal </w:t>
      </w:r>
      <w:r w:rsidRPr="00721176">
        <w:rPr>
          <w:noProof/>
        </w:rPr>
        <w:t>antara lain</w:t>
      </w:r>
      <w:r>
        <w:rPr>
          <w:noProof/>
        </w:rPr>
        <w:t xml:space="preserve"> </w:t>
      </w:r>
      <w:r w:rsidRPr="00721176">
        <w:rPr>
          <w:noProof/>
        </w:rPr>
        <w:t xml:space="preserve">karakteristik individu, </w:t>
      </w:r>
      <w:r>
        <w:rPr>
          <w:noProof/>
        </w:rPr>
        <w:t>beban kerja, stress kerja dan kepuasan kerja.</w:t>
      </w:r>
      <w:r w:rsidRPr="00721176">
        <w:rPr>
          <w:noProof/>
        </w:rPr>
        <w:t xml:space="preserve"> </w:t>
      </w:r>
      <w:r>
        <w:rPr>
          <w:noProof/>
        </w:rPr>
        <w:t>Menurut</w:t>
      </w:r>
      <w:r w:rsidR="009F39EE">
        <w:rPr>
          <w:noProof/>
        </w:rPr>
        <w:t xml:space="preserve"> </w:t>
      </w:r>
      <w:r w:rsidR="009F39EE">
        <w:rPr>
          <w:noProof/>
        </w:rPr>
        <w:fldChar w:fldCharType="begin" w:fldLock="1"/>
      </w:r>
      <w:r w:rsidR="009F39EE">
        <w:rPr>
          <w:noProof/>
        </w:rPr>
        <w:instrText>ADDIN CSL_CITATION {"citationItems":[{"id":"ITEM-1","itemData":{"DOI":"10.1108/IJCHM-08-2017-0501","ISSN":"09596119","abstract":"Purpose: This study aims to examine the effects of individual and job-related characteristics on employees’ work engagement and its influence on their performance outcomes. This study develops and tests the research model where the impact of positive affectivity, polychronicity and task significance on employees’ work engagement is investigated, and its consequences for employees’ job performance are analyzed. Design/methodology/approach: The relationships between study constructs were tested using the structural equation modeling. Data were collected from 222 hotel contact employees from the Pomeranian Voivodeship, a tourist destination of northern Poland. Findings: The study findings confirmed that positive affectivity and polychronicity, as personality characteristics and task significance as a job characteristic exert a significant and positive impact on hotel employees’ work engagement, which in turn enhances the level of their job performance. Additionally, polychronicity was significantly related to hotel employees’ job performance. Of all the analyzed predictors, task significance appeared to be the strongest driver of hotel employees’ work engagement. A direct relationship between polychronicity and hotel employees’ job performance was also confirmed by this study. Practical implications: Hotel organizations are recommended to modify the standards of their recruitment and selection process and incorporate additional techniques to be more successful in hiring employees with an adequate personality profile (high in positive affectivity and polychronic tendency). The recruited suitable candidates should be guided effectively with appropriate human resource management practices, especially those that increase hotel employees’ experience of work meaningfulness. Therefore, they should be constantly assured, through a variety of management actions, about the influence and importance of their roles and the contribution to the service and organizational success. Originality/value: This study contributes to a better understanding of the relationships between personality and job characteristics among frontline hotel employees, extending the study results to the context of East-Central Europe, where, to the best of the author’s knowledge, studies on simultaneous effects of individual and job-related factors on hotel employees’ work engagement and its behavioral consequences are still limited.","author":[{"dropping-particle":"","family":"Grobelna","given":"Aleksandra","non-dropping-particle":"","parse-names":false,"suffix":""}],"container-title":"International Journal of Contemporary Hospitality Management","id":"ITEM-1","issue":"1","issued":{"date-parts":[["2019","1","30"]]},"page":"349-369","publisher":"Emerald Group Holdings Ltd.","title":"Effects of individual and job characteristics on hotel contact employees’ work engagement and their performance outcomes: A case study from Poland","type":"article-journal","volume":"31"},"uris":["http://www.mendeley.com/documents/?uuid=d09e4d72-b843-3462-a2c6-9b42dd4766c1"]}],"mendeley":{"formattedCitation":"(Grobelna, 2019)","manualFormatting":"Grobelna, (2019)","plainTextFormattedCitation":"(Grobelna, 2019)","previouslyFormattedCitation":"(Grobelna, 2019)"},"properties":{"noteIndex":0},"schema":"https://github.com/citation-style-language/schema/raw/master/csl-citation.json"}</w:instrText>
      </w:r>
      <w:r w:rsidR="009F39EE">
        <w:rPr>
          <w:noProof/>
        </w:rPr>
        <w:fldChar w:fldCharType="separate"/>
      </w:r>
      <w:r w:rsidR="009F39EE" w:rsidRPr="009F39EE">
        <w:rPr>
          <w:noProof/>
        </w:rPr>
        <w:t xml:space="preserve">Grobelna, </w:t>
      </w:r>
      <w:r w:rsidR="009F39EE">
        <w:rPr>
          <w:noProof/>
        </w:rPr>
        <w:t>(</w:t>
      </w:r>
      <w:r w:rsidR="009F39EE" w:rsidRPr="009F39EE">
        <w:rPr>
          <w:noProof/>
        </w:rPr>
        <w:t>2019)</w:t>
      </w:r>
      <w:r w:rsidR="009F39EE">
        <w:rPr>
          <w:noProof/>
        </w:rPr>
        <w:fldChar w:fldCharType="end"/>
      </w:r>
      <w:r w:rsidR="009F39EE">
        <w:rPr>
          <w:noProof/>
        </w:rPr>
        <w:t xml:space="preserve"> </w:t>
      </w:r>
      <w:r w:rsidRPr="00721176">
        <w:rPr>
          <w:noProof/>
        </w:rPr>
        <w:t>karakteristik individu memberikan kontribusi yang signifikan terhadap kinerja. Semakin tinggi / baik karakteristik individu</w:t>
      </w:r>
      <w:r>
        <w:rPr>
          <w:noProof/>
        </w:rPr>
        <w:t xml:space="preserve"> </w:t>
      </w:r>
      <w:r w:rsidRPr="00721176">
        <w:rPr>
          <w:noProof/>
        </w:rPr>
        <w:t>maka akan meningkatkan kinerja. Selanjutnya penelitian yang dilakukan oleh</w:t>
      </w:r>
      <w:r w:rsidR="009F39EE">
        <w:rPr>
          <w:noProof/>
        </w:rPr>
        <w:t xml:space="preserve"> </w:t>
      </w:r>
      <w:r w:rsidR="009F39EE">
        <w:rPr>
          <w:noProof/>
        </w:rPr>
        <w:fldChar w:fldCharType="begin" w:fldLock="1"/>
      </w:r>
      <w:r w:rsidR="009F39EE">
        <w:rPr>
          <w:noProof/>
        </w:rPr>
        <w:instrText>ADDIN CSL_CITATION {"citationItems":[{"id":"ITEM-1","itemData":{"DOI":"10.1108/MD-02-2015-0063","ISSN":"00251747","abstract":"Purpose – The purpose of this paper is to examine the effect of workload on quantitative and qualitative job performance. Different levels of workload can affect performance of employees, and it is important for firms to assess the effect of this in order to improve capacity decisions. The literature is not entirely clear on the relationship and calls for further empirical evidence on that matter. Design/methodology/approach – The study uses field data from a mid-sized grocery supplier. In total, 9,210 observations of 27 employees over three years and eight months are analyzed with different statistical models. Employees all work in the same department so that it is a very homogenous data set. Findings – Results show that there is an inverted U-shape relationship between workload and performance. Output of employees increases up to a certain point after which it decreases. Similarly, the quality of performance is highest under moderate levels of workload, which provides evidence against a tradeoff between quantity and quality. Research limitations/implications – The study uses a unique set of data from one firm, which limits generalizability, but adds to an important stream of literature. Practical implications – Results show how workload has a direct effect on performance. Consequently, firms need to balance the workload in order to be able to maximize the performance of their employees. Originality/value – Despite the relevance of the topic, there is hardly any empirical evidence on the relationship between workload and performance. This study thus contributes to the management literature and provides significant evidence on an inverted U-shape between workload and quantitative performance.","author":[{"dropping-particle":"","family":"Bruggen","given":"Alexander","non-dropping-particle":"","parse-names":false,"suffix":""}],"container-title":"Management Decision","id":"ITEM-1","issue":"10","issued":{"date-parts":[["2015","11","16"]]},"page":"2377-2389","publisher":"Emerald Group Holdings Ltd.","title":"An empirical investigation of the relationship between workload and performance","type":"article-journal","volume":"53"},"uris":["http://www.mendeley.com/documents/?uuid=b81696a5-95a9-31d9-b954-274e5fe75f62"]}],"mendeley":{"formattedCitation":"(Bruggen, 2015)","manualFormatting":"Bruggen, (2015)","plainTextFormattedCitation":"(Bruggen, 2015)","previouslyFormattedCitation":"(Bruggen, 2015)"},"properties":{"noteIndex":0},"schema":"https://github.com/citation-style-language/schema/raw/master/csl-citation.json"}</w:instrText>
      </w:r>
      <w:r w:rsidR="009F39EE">
        <w:rPr>
          <w:noProof/>
        </w:rPr>
        <w:fldChar w:fldCharType="separate"/>
      </w:r>
      <w:r w:rsidR="009F39EE" w:rsidRPr="009F39EE">
        <w:rPr>
          <w:noProof/>
        </w:rPr>
        <w:t xml:space="preserve">Bruggen, </w:t>
      </w:r>
      <w:r w:rsidR="009F39EE">
        <w:rPr>
          <w:noProof/>
        </w:rPr>
        <w:t>(</w:t>
      </w:r>
      <w:r w:rsidR="009F39EE" w:rsidRPr="009F39EE">
        <w:rPr>
          <w:noProof/>
        </w:rPr>
        <w:t>2015)</w:t>
      </w:r>
      <w:r w:rsidR="009F39EE">
        <w:rPr>
          <w:noProof/>
        </w:rPr>
        <w:fldChar w:fldCharType="end"/>
      </w:r>
      <w:r w:rsidR="009F39EE">
        <w:rPr>
          <w:noProof/>
        </w:rPr>
        <w:t xml:space="preserve"> </w:t>
      </w:r>
      <w:r w:rsidRPr="00721176">
        <w:rPr>
          <w:noProof/>
        </w:rPr>
        <w:t xml:space="preserve">menunjukkan bahwa terdapat hubungan bentuk U terbalik antara beban kerja dan kinerja pegawai. Kinerja pegawai akan akan berada pada titik tertinggi apabila beban kerja sedang (normal), namun kinerja pegawai akan menurun jika beban kerja rendah dan tinggi. Sehingga keseimbangan beban kerja harus selalu dijaga oleh organisasi. Jangan sampai kinerja pegawai menurun karena beban kerja pegawai terlalu rendah ataupun terlalu tinggi. </w:t>
      </w:r>
      <w:r>
        <w:rPr>
          <w:noProof/>
        </w:rPr>
        <w:t xml:space="preserve">Kemudian faktor </w:t>
      </w:r>
      <w:r w:rsidRPr="00721176">
        <w:rPr>
          <w:noProof/>
        </w:rPr>
        <w:t>selanjutnya</w:t>
      </w:r>
      <w:r>
        <w:rPr>
          <w:noProof/>
        </w:rPr>
        <w:t xml:space="preserve"> yang mempengaruhi kinerja </w:t>
      </w:r>
      <w:r w:rsidRPr="00721176">
        <w:rPr>
          <w:noProof/>
        </w:rPr>
        <w:t>pegawai</w:t>
      </w:r>
      <w:r>
        <w:rPr>
          <w:noProof/>
        </w:rPr>
        <w:t xml:space="preserve"> adalah stres kerja.</w:t>
      </w:r>
      <w:r w:rsidRPr="00721176">
        <w:rPr>
          <w:noProof/>
        </w:rPr>
        <w:t xml:space="preserve"> </w:t>
      </w:r>
      <w:r w:rsidR="009F39EE">
        <w:rPr>
          <w:noProof/>
        </w:rPr>
        <w:fldChar w:fldCharType="begin" w:fldLock="1"/>
      </w:r>
      <w:r w:rsidR="009F39EE">
        <w:rPr>
          <w:noProof/>
        </w:rPr>
        <w:instrText>ADDIN CSL_CITATION {"citationItems":[{"id":"ITEM-1","itemData":{"DOI":"10.1108/IJPPM-03-2017-0061","ISSN":"17410401","abstract":"Purpose: Workplace stress costs £3.7bn per annum in the UK and in excess of $300bn per annum in the USA. The purpose of this paper is to examine the existence, strength and direction of relationships between perceptions of social support, work–life conflict, job performance and workplace stress in an Irish higher education institution. Design/methodology/approach: The selected theoretical framework consisted of a combination of reward imbalance theory, expectancy theory and equity theory. An organizational stress screening survey instrument was used to survey the staff (n = 1,420) of an academic institution. Multiple linear regression analysis was used to evaluate the relationships between the independent variables (social support, work–life conflict, job performance), the covariates (staff category, direct reports, age, gender), and the dependent variable (workplace stress). Findings: The results showed a negative correlation between social support and workplace stress, a positive correlation between work–life conflict and workplace stress, and a negative correlation between job performance and workplace stress (p &lt; 0.05). The results also revealed significant relationships between the covariates direct reports and gender and the dependent variable workplace stress. Practical implications: The findings from this research can trigger an organizational approach where educational leaders can enable workplace change by developing and implementing social support and work–life strategies, and potential pathways to reduce levels of workplace stress and improve quality of life for employees and enhance performance. Originality/value: The examination and establishment of particular relationships between social support, work–life conflict and job performance with workplace stress is significant for managers.","author":[{"dropping-particle":"","family":"Foy","given":"Tommy","non-dropping-particle":"","parse-names":false,"suffix":""},{"dropping-particle":"","family":"Dwyer","given":"Rocky J.","non-dropping-particle":"","parse-names":false,"suffix":""},{"dropping-particle":"","family":"Nafarrete","given":"Roy","non-dropping-particle":"","parse-names":false,"suffix":""},{"dropping-particle":"","family":"Hammoud","given":"Mohamad Saleh Saleh","non-dropping-particle":"","parse-names":false,"suffix":""},{"dropping-particle":"","family":"Rockett","given":"Pat","non-dropping-particle":"","parse-names":false,"suffix":""}],"container-title":"International Journal of Productivity and Performance Management","id":"ITEM-1","issue":"6","issued":{"date-parts":[["2019","7","17"]]},"page":"1018-1041","publisher":"Emerald Group Holdings Ltd.","title":"Managing job performance, social support and work-life conflict to reduce workplace stress","type":"article-journal","volume":"68"},"uris":["http://www.mendeley.com/documents/?uuid=05b4ac96-6b41-35be-bfa0-5331ed83a6b5"]}],"mendeley":{"formattedCitation":"(Foy et al., 2019)","manualFormatting":"Foy et al., (2019)","plainTextFormattedCitation":"(Foy et al., 2019)","previouslyFormattedCitation":"(Foy et al., 2019)"},"properties":{"noteIndex":0},"schema":"https://github.com/citation-style-language/schema/raw/master/csl-citation.json"}</w:instrText>
      </w:r>
      <w:r w:rsidR="009F39EE">
        <w:rPr>
          <w:noProof/>
        </w:rPr>
        <w:fldChar w:fldCharType="separate"/>
      </w:r>
      <w:r w:rsidR="009F39EE" w:rsidRPr="009F39EE">
        <w:rPr>
          <w:noProof/>
        </w:rPr>
        <w:t xml:space="preserve">Foy et al., </w:t>
      </w:r>
      <w:r w:rsidR="009F39EE">
        <w:rPr>
          <w:noProof/>
        </w:rPr>
        <w:t>(</w:t>
      </w:r>
      <w:r w:rsidR="009F39EE" w:rsidRPr="009F39EE">
        <w:rPr>
          <w:noProof/>
        </w:rPr>
        <w:t>2019)</w:t>
      </w:r>
      <w:r w:rsidR="009F39EE">
        <w:rPr>
          <w:noProof/>
        </w:rPr>
        <w:fldChar w:fldCharType="end"/>
      </w:r>
      <w:r w:rsidRPr="00721176">
        <w:rPr>
          <w:noProof/>
        </w:rPr>
        <w:t>, menyatakan bahwa stres kerja berpengaruh negatif dan signifikan terhadap kinerja, artinya, semakin tinggi stres kerja, maka kinerjanya turun atau rendah. Hal tersebut mempengaruhi kemauan seorang pegawai untuk berkembang dan membuatnya tidak mampu memberikan kinerja yang baik.</w:t>
      </w:r>
    </w:p>
    <w:p w14:paraId="2CC5924F" w14:textId="1C337D9E" w:rsidR="0079051C" w:rsidRDefault="00056D2D" w:rsidP="00D810B0">
      <w:pPr>
        <w:spacing w:after="0" w:line="480" w:lineRule="auto"/>
        <w:ind w:firstLine="709"/>
        <w:jc w:val="both"/>
        <w:rPr>
          <w:noProof/>
        </w:rPr>
      </w:pPr>
      <w:r>
        <w:rPr>
          <w:noProof/>
        </w:rPr>
        <w:t xml:space="preserve">Faktor lainnya yang mempengaruhi kinerja adalah kepuasan kerja, menurut </w:t>
      </w:r>
      <w:r w:rsidR="009F39EE">
        <w:rPr>
          <w:noProof/>
        </w:rPr>
        <w:fldChar w:fldCharType="begin" w:fldLock="1"/>
      </w:r>
      <w:r w:rsidR="00D00BAA">
        <w:rPr>
          <w:noProof/>
        </w:rPr>
        <w:instrText>ADDIN CSL_CITATION {"citationItems":[{"id":"ITEM-1","itemData":{"DOI":"10.35631/ijmtss.314003","abstract":"Job satisfaction is a crucial factor that determines the performance of the employees. However, plenty of researches has been studies on this topic, but very limited studies focus on Polytechnic employees. Therefore, this study aims to examine the influence of job satisfaction and employee performance in the context of Polytechnic employees. The quantitative and cross-sectional method was employed. A total of 130 respondents answered the survey. The simple regression analysis result reveals that job satisfaction significantly and positively influenced employee performance. This suggests that enhancing job satisfaction among Polytechnic employees is critically important to improving their performances. More details about its findings and implications are discussed.","author":[{"dropping-particle":"","family":"Omar","given":"Muhamad Saufiyudin","non-dropping-particle":"","parse-names":false,"suffix":""},{"dropping-particle":"","family":"Rafie","given":"Nurhidayah","non-dropping-particle":"","parse-names":false,"suffix":""},{"dropping-particle":"","family":"Ahmad Selo","given":"Shahrizal","non-dropping-particle":"","parse-names":false,"suffix":""}],"container-title":"International Journal of Modern Trends in Social Sciences","id":"ITEM-1","issue":"14","issued":{"date-parts":[["2020","12","3"]]},"page":"39-46","publisher":"Global Academic Excellence (M) Sdn Bhd","title":"JOB SATISFACTION INFLUENCE JOB PERFORMANCE AMONG POLYTECHNIC EMPLOYEES","type":"article-journal","volume":"3"},"uris":["http://www.mendeley.com/documents/?uuid=201af592-0ea9-3797-9bb9-eda1770ba43d"]}],"mendeley":{"formattedCitation":"(Omar et al., 2020)","manualFormatting":"Omar et al., (2020)","plainTextFormattedCitation":"(Omar et al., 2020)","previouslyFormattedCitation":"(Omar et al., 2020)"},"properties":{"noteIndex":0},"schema":"https://github.com/citation-style-language/schema/raw/master/csl-citation.json"}</w:instrText>
      </w:r>
      <w:r w:rsidR="009F39EE">
        <w:rPr>
          <w:noProof/>
        </w:rPr>
        <w:fldChar w:fldCharType="separate"/>
      </w:r>
      <w:r w:rsidR="009F39EE" w:rsidRPr="009F39EE">
        <w:rPr>
          <w:noProof/>
        </w:rPr>
        <w:t xml:space="preserve">Omar et al., </w:t>
      </w:r>
      <w:r w:rsidR="009F39EE">
        <w:rPr>
          <w:noProof/>
        </w:rPr>
        <w:t>(</w:t>
      </w:r>
      <w:r w:rsidR="009F39EE" w:rsidRPr="009F39EE">
        <w:rPr>
          <w:noProof/>
        </w:rPr>
        <w:t>2020)</w:t>
      </w:r>
      <w:r w:rsidR="009F39EE">
        <w:rPr>
          <w:noProof/>
        </w:rPr>
        <w:fldChar w:fldCharType="end"/>
      </w:r>
      <w:r w:rsidR="009F39EE">
        <w:rPr>
          <w:noProof/>
        </w:rPr>
        <w:t xml:space="preserve"> </w:t>
      </w:r>
      <w:r>
        <w:rPr>
          <w:noProof/>
        </w:rPr>
        <w:t xml:space="preserve">bahwa </w:t>
      </w:r>
      <w:r w:rsidRPr="009D7DA2">
        <w:rPr>
          <w:noProof/>
        </w:rPr>
        <w:t xml:space="preserve">kepuasan kerja secara signifikan dan positif mempengaruhi kinerja. </w:t>
      </w:r>
      <w:r w:rsidRPr="00721176">
        <w:rPr>
          <w:noProof/>
        </w:rPr>
        <w:t xml:space="preserve">Untuk itu organisasi / perusahaan </w:t>
      </w:r>
      <w:r w:rsidRPr="009D7DA2">
        <w:rPr>
          <w:noProof/>
        </w:rPr>
        <w:t xml:space="preserve">perlu mendorong karyawan mereka dan berusaha untuk menjaga kepuasan pekerjaan sepanjang </w:t>
      </w:r>
      <w:r w:rsidRPr="009D7DA2">
        <w:rPr>
          <w:noProof/>
        </w:rPr>
        <w:lastRenderedPageBreak/>
        <w:t xml:space="preserve">waktu. </w:t>
      </w:r>
      <w:r w:rsidRPr="00721176">
        <w:rPr>
          <w:noProof/>
        </w:rPr>
        <w:t>Hal tersebut</w:t>
      </w:r>
      <w:r w:rsidRPr="009D7DA2">
        <w:rPr>
          <w:noProof/>
        </w:rPr>
        <w:t xml:space="preserve"> akan membantu untuk mempertahankan dan meningkatkan kinerja karyawan sepanjang waktu.</w:t>
      </w:r>
    </w:p>
    <w:p w14:paraId="4077ACD1" w14:textId="5C44F4F1" w:rsidR="00056D2D" w:rsidRDefault="00056D2D" w:rsidP="00614B17">
      <w:pPr>
        <w:spacing w:line="480" w:lineRule="auto"/>
        <w:ind w:firstLine="709"/>
        <w:jc w:val="both"/>
        <w:rPr>
          <w:noProof/>
        </w:rPr>
      </w:pPr>
      <w:r w:rsidRPr="00721176">
        <w:rPr>
          <w:noProof/>
        </w:rPr>
        <w:t>Untuk lebih jelasnya keterkaitan antara pengaruh masing-masing variabel dalam penelitian ini dapat digambarkan sebagai berikut :</w:t>
      </w:r>
    </w:p>
    <w:p w14:paraId="5C759DB6" w14:textId="3C8666DE" w:rsidR="00B22C1F" w:rsidRPr="00F60A9E" w:rsidRDefault="00DA5B80" w:rsidP="00B22C1F">
      <w:pPr>
        <w:spacing w:line="480" w:lineRule="auto"/>
        <w:jc w:val="center"/>
        <w:rPr>
          <w:noProof/>
        </w:rPr>
      </w:pPr>
      <w:r>
        <w:rPr>
          <w:noProof/>
        </w:rPr>
        <w:drawing>
          <wp:inline distT="0" distB="0" distL="0" distR="0" wp14:anchorId="67475232" wp14:editId="48CCC13A">
            <wp:extent cx="4750001" cy="31623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74417" cy="3178555"/>
                    </a:xfrm>
                    <a:prstGeom prst="rect">
                      <a:avLst/>
                    </a:prstGeom>
                    <a:noFill/>
                  </pic:spPr>
                </pic:pic>
              </a:graphicData>
            </a:graphic>
          </wp:inline>
        </w:drawing>
      </w:r>
    </w:p>
    <w:p w14:paraId="4A2DB1CE" w14:textId="1EE55CFA" w:rsidR="00056D2D" w:rsidRPr="00541D28" w:rsidRDefault="00541D28" w:rsidP="00541D28">
      <w:pPr>
        <w:pStyle w:val="Caption"/>
        <w:jc w:val="center"/>
        <w:rPr>
          <w:b/>
          <w:bCs/>
          <w:i w:val="0"/>
          <w:iCs w:val="0"/>
          <w:noProof/>
          <w:color w:val="auto"/>
          <w:sz w:val="24"/>
          <w:szCs w:val="24"/>
        </w:rPr>
      </w:pPr>
      <w:bookmarkStart w:id="45" w:name="_Toc117150005"/>
      <w:bookmarkStart w:id="46" w:name="_Toc117152590"/>
      <w:bookmarkStart w:id="47" w:name="_Toc117154187"/>
      <w:r w:rsidRPr="00541D28">
        <w:rPr>
          <w:b/>
          <w:bCs/>
          <w:i w:val="0"/>
          <w:iCs w:val="0"/>
          <w:color w:val="auto"/>
          <w:sz w:val="24"/>
          <w:szCs w:val="24"/>
        </w:rPr>
        <w:t xml:space="preserve">Gambar </w:t>
      </w:r>
      <w:r w:rsidRPr="00541D28">
        <w:rPr>
          <w:b/>
          <w:bCs/>
          <w:i w:val="0"/>
          <w:iCs w:val="0"/>
          <w:color w:val="auto"/>
          <w:sz w:val="24"/>
          <w:szCs w:val="24"/>
          <w:lang w:val="id-ID"/>
        </w:rPr>
        <w:t>2.</w:t>
      </w:r>
      <w:r w:rsidRPr="00541D28">
        <w:rPr>
          <w:b/>
          <w:bCs/>
          <w:i w:val="0"/>
          <w:iCs w:val="0"/>
          <w:color w:val="auto"/>
          <w:sz w:val="24"/>
          <w:szCs w:val="24"/>
        </w:rPr>
        <w:fldChar w:fldCharType="begin"/>
      </w:r>
      <w:r w:rsidRPr="00541D28">
        <w:rPr>
          <w:b/>
          <w:bCs/>
          <w:i w:val="0"/>
          <w:iCs w:val="0"/>
          <w:color w:val="auto"/>
          <w:sz w:val="24"/>
          <w:szCs w:val="24"/>
        </w:rPr>
        <w:instrText xml:space="preserve"> SEQ Gambar \* ARABIC </w:instrText>
      </w:r>
      <w:r w:rsidRPr="00541D28">
        <w:rPr>
          <w:b/>
          <w:bCs/>
          <w:i w:val="0"/>
          <w:iCs w:val="0"/>
          <w:color w:val="auto"/>
          <w:sz w:val="24"/>
          <w:szCs w:val="24"/>
        </w:rPr>
        <w:fldChar w:fldCharType="separate"/>
      </w:r>
      <w:r w:rsidR="006B728E">
        <w:rPr>
          <w:b/>
          <w:bCs/>
          <w:i w:val="0"/>
          <w:iCs w:val="0"/>
          <w:noProof/>
          <w:color w:val="auto"/>
          <w:sz w:val="24"/>
          <w:szCs w:val="24"/>
        </w:rPr>
        <w:t>1</w:t>
      </w:r>
      <w:r w:rsidRPr="00541D28">
        <w:rPr>
          <w:b/>
          <w:bCs/>
          <w:i w:val="0"/>
          <w:iCs w:val="0"/>
          <w:color w:val="auto"/>
          <w:sz w:val="24"/>
          <w:szCs w:val="24"/>
        </w:rPr>
        <w:fldChar w:fldCharType="end"/>
      </w:r>
      <w:r w:rsidRPr="00541D28">
        <w:rPr>
          <w:b/>
          <w:bCs/>
          <w:i w:val="0"/>
          <w:iCs w:val="0"/>
          <w:color w:val="auto"/>
          <w:sz w:val="24"/>
          <w:szCs w:val="24"/>
          <w:lang w:val="id-ID"/>
        </w:rPr>
        <w:t xml:space="preserve"> </w:t>
      </w:r>
      <w:r w:rsidR="00056D2D" w:rsidRPr="00541D28">
        <w:rPr>
          <w:b/>
          <w:bCs/>
          <w:i w:val="0"/>
          <w:iCs w:val="0"/>
          <w:noProof/>
          <w:color w:val="auto"/>
          <w:sz w:val="24"/>
          <w:szCs w:val="24"/>
        </w:rPr>
        <w:t>Kerangka Pemikiran Teor</w:t>
      </w:r>
      <w:r w:rsidR="00644622" w:rsidRPr="00541D28">
        <w:rPr>
          <w:b/>
          <w:bCs/>
          <w:i w:val="0"/>
          <w:iCs w:val="0"/>
          <w:noProof/>
          <w:color w:val="auto"/>
          <w:sz w:val="24"/>
          <w:szCs w:val="24"/>
        </w:rPr>
        <w:t>i</w:t>
      </w:r>
      <w:r w:rsidR="00056D2D" w:rsidRPr="00541D28">
        <w:rPr>
          <w:b/>
          <w:bCs/>
          <w:i w:val="0"/>
          <w:iCs w:val="0"/>
          <w:noProof/>
          <w:color w:val="auto"/>
          <w:sz w:val="24"/>
          <w:szCs w:val="24"/>
        </w:rPr>
        <w:t>tis</w:t>
      </w:r>
      <w:bookmarkEnd w:id="45"/>
      <w:bookmarkEnd w:id="46"/>
      <w:bookmarkEnd w:id="47"/>
    </w:p>
    <w:p w14:paraId="560B0A8B" w14:textId="77777777" w:rsidR="00056D2D" w:rsidRDefault="00056D2D" w:rsidP="00614B17">
      <w:pPr>
        <w:spacing w:line="480" w:lineRule="auto"/>
        <w:jc w:val="both"/>
        <w:rPr>
          <w:noProof/>
        </w:rPr>
      </w:pPr>
      <w:r w:rsidRPr="00955780">
        <w:rPr>
          <w:noProof/>
        </w:rPr>
        <w:t xml:space="preserve">Sumber: </w:t>
      </w:r>
      <w:r>
        <w:rPr>
          <w:noProof/>
        </w:rPr>
        <w:t>D</w:t>
      </w:r>
      <w:r w:rsidRPr="00955780">
        <w:rPr>
          <w:noProof/>
        </w:rPr>
        <w:t>ikembangkan dari berbagai penelitian</w:t>
      </w:r>
    </w:p>
    <w:p w14:paraId="4193466C" w14:textId="546D7EE1" w:rsidR="00056D2D" w:rsidRDefault="00056D2D" w:rsidP="00614B17">
      <w:pPr>
        <w:spacing w:line="480" w:lineRule="auto"/>
        <w:jc w:val="both"/>
        <w:rPr>
          <w:noProof/>
        </w:rPr>
      </w:pPr>
    </w:p>
    <w:p w14:paraId="07A9716F" w14:textId="0A715C36" w:rsidR="00B22C1F" w:rsidRDefault="00B22C1F" w:rsidP="00614B17">
      <w:pPr>
        <w:spacing w:line="480" w:lineRule="auto"/>
        <w:jc w:val="both"/>
        <w:rPr>
          <w:noProof/>
        </w:rPr>
      </w:pPr>
    </w:p>
    <w:p w14:paraId="39EB2F87" w14:textId="77777777" w:rsidR="00B22C1F" w:rsidRDefault="00B22C1F" w:rsidP="00614B17">
      <w:pPr>
        <w:spacing w:line="480" w:lineRule="auto"/>
        <w:jc w:val="both"/>
        <w:rPr>
          <w:noProof/>
        </w:rPr>
      </w:pPr>
    </w:p>
    <w:p w14:paraId="4A017B32" w14:textId="0A478F29" w:rsidR="00056D2D" w:rsidRDefault="00056D2D" w:rsidP="00614B17">
      <w:pPr>
        <w:spacing w:line="480" w:lineRule="auto"/>
        <w:jc w:val="both"/>
        <w:rPr>
          <w:noProof/>
        </w:rPr>
      </w:pPr>
    </w:p>
    <w:p w14:paraId="6137DBB4" w14:textId="77777777" w:rsidR="00333D38" w:rsidRDefault="00333D38" w:rsidP="00333D38">
      <w:pPr>
        <w:pStyle w:val="ListParagraph"/>
        <w:spacing w:after="0" w:line="480" w:lineRule="auto"/>
        <w:ind w:left="0"/>
        <w:jc w:val="center"/>
        <w:rPr>
          <w:rFonts w:cs="Times New Roman"/>
          <w:b/>
          <w:noProof/>
        </w:rPr>
        <w:sectPr w:rsidR="00333D38" w:rsidSect="00183E78">
          <w:headerReference w:type="first" r:id="rId18"/>
          <w:footerReference w:type="first" r:id="rId19"/>
          <w:pgSz w:w="11906" w:h="16838"/>
          <w:pgMar w:top="2268" w:right="1701" w:bottom="1701" w:left="2268" w:header="709" w:footer="709" w:gutter="0"/>
          <w:cols w:space="708"/>
          <w:titlePg/>
          <w:docGrid w:linePitch="360"/>
        </w:sectPr>
      </w:pPr>
    </w:p>
    <w:p w14:paraId="555B4675" w14:textId="343021EB" w:rsidR="00333D38" w:rsidRPr="00EB35BB" w:rsidRDefault="00333D38" w:rsidP="002B165F">
      <w:pPr>
        <w:pStyle w:val="Heading1"/>
        <w:spacing w:after="0"/>
      </w:pPr>
      <w:bookmarkStart w:id="48" w:name="_Toc124926849"/>
      <w:r w:rsidRPr="00EB35BB">
        <w:lastRenderedPageBreak/>
        <w:t>BAB III</w:t>
      </w:r>
      <w:bookmarkEnd w:id="48"/>
    </w:p>
    <w:p w14:paraId="29AADFEE" w14:textId="77777777" w:rsidR="00333D38" w:rsidRPr="00352739" w:rsidRDefault="00333D38" w:rsidP="00BF562A">
      <w:pPr>
        <w:pStyle w:val="ListParagraph"/>
        <w:spacing w:line="480" w:lineRule="auto"/>
        <w:ind w:left="0"/>
        <w:jc w:val="center"/>
        <w:rPr>
          <w:rFonts w:cs="Times New Roman"/>
          <w:b/>
          <w:noProof/>
        </w:rPr>
      </w:pPr>
      <w:r w:rsidRPr="00352739">
        <w:rPr>
          <w:rFonts w:cs="Times New Roman"/>
          <w:b/>
          <w:noProof/>
        </w:rPr>
        <w:t>METODE PENELITIAN</w:t>
      </w:r>
    </w:p>
    <w:p w14:paraId="76059C10" w14:textId="77777777" w:rsidR="001D6588" w:rsidRPr="001D6588" w:rsidRDefault="001D6588" w:rsidP="001D6588">
      <w:pPr>
        <w:pStyle w:val="ListParagraph"/>
        <w:numPr>
          <w:ilvl w:val="0"/>
          <w:numId w:val="27"/>
        </w:numPr>
        <w:spacing w:after="0" w:line="480" w:lineRule="auto"/>
        <w:jc w:val="both"/>
        <w:outlineLvl w:val="1"/>
        <w:rPr>
          <w:b/>
          <w:noProof/>
          <w:vanish/>
        </w:rPr>
      </w:pPr>
      <w:bookmarkStart w:id="49" w:name="_Toc122507820"/>
      <w:bookmarkStart w:id="50" w:name="_Toc122507970"/>
      <w:bookmarkStart w:id="51" w:name="_Toc122508268"/>
      <w:bookmarkStart w:id="52" w:name="_Toc122508771"/>
      <w:bookmarkStart w:id="53" w:name="_Toc122511088"/>
      <w:bookmarkStart w:id="54" w:name="_Toc122511704"/>
      <w:bookmarkStart w:id="55" w:name="_Toc122527183"/>
      <w:bookmarkStart w:id="56" w:name="_Toc124708658"/>
      <w:bookmarkStart w:id="57" w:name="_Toc124708769"/>
      <w:bookmarkStart w:id="58" w:name="_Toc124926489"/>
      <w:bookmarkStart w:id="59" w:name="_Toc124926591"/>
      <w:bookmarkStart w:id="60" w:name="_Toc124926850"/>
      <w:bookmarkEnd w:id="49"/>
      <w:bookmarkEnd w:id="50"/>
      <w:bookmarkEnd w:id="51"/>
      <w:bookmarkEnd w:id="52"/>
      <w:bookmarkEnd w:id="53"/>
      <w:bookmarkEnd w:id="54"/>
      <w:bookmarkEnd w:id="55"/>
      <w:bookmarkEnd w:id="56"/>
      <w:bookmarkEnd w:id="57"/>
      <w:bookmarkEnd w:id="58"/>
      <w:bookmarkEnd w:id="59"/>
      <w:bookmarkEnd w:id="60"/>
    </w:p>
    <w:p w14:paraId="1B5D76BE" w14:textId="73A5F432" w:rsidR="00333D38" w:rsidRPr="00352739" w:rsidRDefault="00333D38" w:rsidP="001D6588">
      <w:pPr>
        <w:pStyle w:val="Heading2"/>
        <w:ind w:left="360"/>
      </w:pPr>
      <w:bookmarkStart w:id="61" w:name="_Toc124926851"/>
      <w:r w:rsidRPr="00352739">
        <w:t>Jenis Penelitian</w:t>
      </w:r>
      <w:bookmarkEnd w:id="61"/>
    </w:p>
    <w:p w14:paraId="6BA12339" w14:textId="0A7E2DFB" w:rsidR="00333D38" w:rsidRPr="00C22140" w:rsidRDefault="00333D38" w:rsidP="00AA0BCF">
      <w:pPr>
        <w:spacing w:line="480" w:lineRule="auto"/>
        <w:ind w:firstLine="567"/>
        <w:jc w:val="both"/>
        <w:rPr>
          <w:rFonts w:cs="Times New Roman"/>
          <w:bCs/>
          <w:noProof/>
        </w:rPr>
      </w:pPr>
      <w:r w:rsidRPr="00AC2DBD">
        <w:rPr>
          <w:rFonts w:cs="Times New Roman"/>
          <w:bCs/>
          <w:noProof/>
        </w:rPr>
        <w:t xml:space="preserve">Jenis penelitian yang digunakan dalam penelitian ini adalah </w:t>
      </w:r>
      <w:r w:rsidRPr="00AC2DBD">
        <w:rPr>
          <w:rFonts w:cs="Times New Roman"/>
          <w:bCs/>
          <w:i/>
          <w:iCs/>
          <w:noProof/>
        </w:rPr>
        <w:t>explanatory</w:t>
      </w:r>
      <w:r w:rsidR="00DF36F0" w:rsidRPr="00AC2DBD">
        <w:rPr>
          <w:rFonts w:cs="Times New Roman"/>
          <w:bCs/>
          <w:i/>
          <w:iCs/>
          <w:noProof/>
        </w:rPr>
        <w:t xml:space="preserve"> research</w:t>
      </w:r>
      <w:r w:rsidRPr="00AC2DBD">
        <w:rPr>
          <w:rFonts w:cs="Times New Roman"/>
          <w:bCs/>
          <w:noProof/>
        </w:rPr>
        <w:t xml:space="preserve">. </w:t>
      </w:r>
      <w:r w:rsidR="00DF36F0" w:rsidRPr="00AC2DBD">
        <w:rPr>
          <w:rFonts w:cs="Times New Roman"/>
          <w:bCs/>
          <w:noProof/>
        </w:rPr>
        <w:t xml:space="preserve">Menurut </w:t>
      </w:r>
      <w:r w:rsidR="00DF36F0" w:rsidRPr="00AC2DBD">
        <w:rPr>
          <w:rFonts w:cs="Times New Roman"/>
          <w:bCs/>
          <w:noProof/>
        </w:rPr>
        <w:fldChar w:fldCharType="begin" w:fldLock="1"/>
      </w:r>
      <w:r w:rsidR="00446A4A" w:rsidRPr="00AC2DBD">
        <w:rPr>
          <w:rFonts w:cs="Times New Roman"/>
          <w:bCs/>
          <w:noProof/>
        </w:rPr>
        <w:instrText>ADDIN CSL_CITATION {"citationItems":[{"id":"ITEM-1","itemData":{"author":[{"dropping-particle":"","family":"Sugiyono","given":"","non-dropping-particle":"","parse-names":false,"suffix":""}],"id":"ITEM-1","issued":{"date-parts":[["2017"]]},"publisher":"Alfabeta","publisher-place":"Bandung","title":"Metode Penelitian : Kuantitatif, Kualitatif dan R&amp;D","type":"book"},"uris":["http://www.mendeley.com/documents/?uuid=215ab108-e947-4c13-acf8-ede1613a76da"]}],"mendeley":{"formattedCitation":"(Sugiyono, 2017)","manualFormatting":"Sugiyono, (2017)","plainTextFormattedCitation":"(Sugiyono, 2017)","previouslyFormattedCitation":"(Sugiyono, 2017)"},"properties":{"noteIndex":0},"schema":"https://github.com/citation-style-language/schema/raw/master/csl-citation.json"}</w:instrText>
      </w:r>
      <w:r w:rsidR="00DF36F0" w:rsidRPr="00AC2DBD">
        <w:rPr>
          <w:rFonts w:cs="Times New Roman"/>
          <w:bCs/>
          <w:noProof/>
        </w:rPr>
        <w:fldChar w:fldCharType="separate"/>
      </w:r>
      <w:r w:rsidR="00DF36F0" w:rsidRPr="00AC2DBD">
        <w:rPr>
          <w:rFonts w:cs="Times New Roman"/>
          <w:bCs/>
          <w:noProof/>
        </w:rPr>
        <w:t>Sugiyono, (2017)</w:t>
      </w:r>
      <w:r w:rsidR="00DF36F0" w:rsidRPr="00AC2DBD">
        <w:rPr>
          <w:rFonts w:cs="Times New Roman"/>
          <w:bCs/>
          <w:noProof/>
        </w:rPr>
        <w:fldChar w:fldCharType="end"/>
      </w:r>
      <w:r w:rsidRPr="00AC2DBD">
        <w:rPr>
          <w:rFonts w:cs="Times New Roman"/>
          <w:bCs/>
          <w:noProof/>
        </w:rPr>
        <w:t xml:space="preserve"> </w:t>
      </w:r>
      <w:r w:rsidRPr="00AC2DBD">
        <w:rPr>
          <w:rFonts w:cs="Times New Roman"/>
          <w:bCs/>
          <w:i/>
          <w:iCs/>
          <w:noProof/>
        </w:rPr>
        <w:t>explanatory</w:t>
      </w:r>
      <w:r w:rsidR="00DF36F0" w:rsidRPr="00AC2DBD">
        <w:rPr>
          <w:rFonts w:cs="Times New Roman"/>
          <w:bCs/>
          <w:i/>
          <w:iCs/>
          <w:noProof/>
        </w:rPr>
        <w:t xml:space="preserve"> research</w:t>
      </w:r>
      <w:r w:rsidRPr="00AC2DBD">
        <w:rPr>
          <w:rFonts w:cs="Times New Roman"/>
          <w:bCs/>
          <w:noProof/>
        </w:rPr>
        <w:t xml:space="preserve"> </w:t>
      </w:r>
      <w:r w:rsidR="00DF36F0" w:rsidRPr="00AC2DBD">
        <w:rPr>
          <w:rFonts w:cs="Times New Roman"/>
          <w:bCs/>
          <w:noProof/>
        </w:rPr>
        <w:t>merupakan metode penelitian yang bermaksud menjelaskan kedudukan variabel-variabel yang diteliti serta pengaruh antara variabel satu dengan variabel lainnya</w:t>
      </w:r>
      <w:r w:rsidRPr="00AC2DBD">
        <w:rPr>
          <w:rFonts w:cs="Times New Roman"/>
          <w:bCs/>
          <w:noProof/>
        </w:rPr>
        <w:t>.</w:t>
      </w:r>
      <w:r w:rsidR="00DF36F0" w:rsidRPr="00AC2DBD">
        <w:rPr>
          <w:rFonts w:cs="Times New Roman"/>
          <w:bCs/>
          <w:noProof/>
        </w:rPr>
        <w:t xml:space="preserve"> Alasan utama peneliti menggunakan metode penelitian </w:t>
      </w:r>
      <w:r w:rsidR="00DF36F0" w:rsidRPr="00AC2DBD">
        <w:rPr>
          <w:rFonts w:cs="Times New Roman"/>
          <w:bCs/>
          <w:i/>
          <w:iCs/>
          <w:noProof/>
        </w:rPr>
        <w:t>explanatory</w:t>
      </w:r>
      <w:r w:rsidR="00DF36F0" w:rsidRPr="00AC2DBD">
        <w:rPr>
          <w:rFonts w:cs="Times New Roman"/>
          <w:bCs/>
          <w:noProof/>
        </w:rPr>
        <w:t xml:space="preserve"> adalah untuk menguji hipotesis yang </w:t>
      </w:r>
      <w:r w:rsidR="002F1145">
        <w:rPr>
          <w:rFonts w:cs="Times New Roman"/>
          <w:bCs/>
          <w:noProof/>
          <w:lang w:val="id-ID"/>
        </w:rPr>
        <w:t>telah dirumuskan sebelumnya</w:t>
      </w:r>
      <w:r w:rsidR="00DF36F0" w:rsidRPr="00AC2DBD">
        <w:rPr>
          <w:rFonts w:cs="Times New Roman"/>
          <w:bCs/>
          <w:noProof/>
        </w:rPr>
        <w:t>, maka diharapkan dari penelitian ini dapat menjelaskan hubungan dan pengaruh antara variabel bebas dan terikat yang</w:t>
      </w:r>
      <w:r w:rsidR="00377B4A">
        <w:rPr>
          <w:rFonts w:cs="Times New Roman"/>
          <w:bCs/>
          <w:noProof/>
          <w:lang w:val="id-ID"/>
        </w:rPr>
        <w:t xml:space="preserve"> </w:t>
      </w:r>
      <w:r w:rsidR="00DF36F0" w:rsidRPr="00AC2DBD">
        <w:rPr>
          <w:rFonts w:cs="Times New Roman"/>
          <w:bCs/>
          <w:noProof/>
        </w:rPr>
        <w:t>ada di dalam hipotesis.</w:t>
      </w:r>
      <w:r w:rsidRPr="00AC2DBD">
        <w:rPr>
          <w:rFonts w:cs="Times New Roman"/>
          <w:bCs/>
          <w:noProof/>
        </w:rPr>
        <w:t xml:space="preserve"> </w:t>
      </w:r>
    </w:p>
    <w:p w14:paraId="1FD1377F" w14:textId="694993D7" w:rsidR="00333D38" w:rsidRPr="00AB31E4" w:rsidRDefault="00333D38" w:rsidP="00EE18D8">
      <w:pPr>
        <w:pStyle w:val="Heading2"/>
        <w:ind w:hanging="720"/>
      </w:pPr>
      <w:bookmarkStart w:id="62" w:name="_Toc124926852"/>
      <w:r>
        <w:t>Jenis dan Sumber Data</w:t>
      </w:r>
      <w:bookmarkEnd w:id="62"/>
    </w:p>
    <w:p w14:paraId="384ACB4B" w14:textId="610AAFF1" w:rsidR="00333D38" w:rsidRPr="00B9150B" w:rsidRDefault="00333D38" w:rsidP="00EE18D8">
      <w:pPr>
        <w:pStyle w:val="sub321"/>
        <w:numPr>
          <w:ilvl w:val="2"/>
          <w:numId w:val="27"/>
        </w:numPr>
        <w:ind w:left="709" w:hanging="709"/>
        <w:rPr>
          <w:bCs/>
        </w:rPr>
      </w:pPr>
      <w:bookmarkStart w:id="63" w:name="_Toc124926853"/>
      <w:r>
        <w:t>Jenis Data</w:t>
      </w:r>
      <w:bookmarkEnd w:id="63"/>
    </w:p>
    <w:p w14:paraId="2454C1B8" w14:textId="11088007" w:rsidR="00333D38" w:rsidRDefault="00111C11" w:rsidP="00D60290">
      <w:pPr>
        <w:spacing w:after="0" w:line="480" w:lineRule="auto"/>
        <w:ind w:firstLine="720"/>
        <w:jc w:val="both"/>
        <w:rPr>
          <w:rFonts w:cs="Times New Roman"/>
          <w:bCs/>
          <w:noProof/>
        </w:rPr>
      </w:pPr>
      <w:r w:rsidRPr="00111C11">
        <w:rPr>
          <w:rFonts w:cs="Times New Roman"/>
          <w:bCs/>
          <w:noProof/>
        </w:rPr>
        <w:t>Dalam penelitian ini, peneliti menggunakan metode penilaian kuantitatif. Menurut</w:t>
      </w:r>
      <w:r>
        <w:rPr>
          <w:rFonts w:cs="Times New Roman"/>
          <w:bCs/>
          <w:noProof/>
        </w:rPr>
        <w:t xml:space="preserve"> </w:t>
      </w:r>
      <w:r w:rsidR="00446A4A">
        <w:rPr>
          <w:rFonts w:cs="Times New Roman"/>
          <w:bCs/>
          <w:noProof/>
        </w:rPr>
        <w:fldChar w:fldCharType="begin" w:fldLock="1"/>
      </w:r>
      <w:r w:rsidR="0087299A">
        <w:rPr>
          <w:rFonts w:cs="Times New Roman"/>
          <w:bCs/>
          <w:noProof/>
        </w:rPr>
        <w:instrText>ADDIN CSL_CITATION {"citationItems":[{"id":"ITEM-1","itemData":{"author":[{"dropping-particle":"","family":"Sugiyono","given":"","non-dropping-particle":"","parse-names":false,"suffix":""}],"id":"ITEM-1","issued":{"date-parts":[["2017"]]},"publisher":"Alfabeta","publisher-place":"Bandung","title":"Metode Penelitian : Kuantitatif, Kualitatif dan R&amp;D","type":"book"},"uris":["http://www.mendeley.com/documents/?uuid=215ab108-e947-4c13-acf8-ede1613a76da"]}],"mendeley":{"formattedCitation":"(Sugiyono, 2017)","manualFormatting":"Sugiyono, (2017)","plainTextFormattedCitation":"(Sugiyono, 2017)","previouslyFormattedCitation":"(Sugiyono, 2017)"},"properties":{"noteIndex":0},"schema":"https://github.com/citation-style-language/schema/raw/master/csl-citation.json"}</w:instrText>
      </w:r>
      <w:r w:rsidR="00446A4A">
        <w:rPr>
          <w:rFonts w:cs="Times New Roman"/>
          <w:bCs/>
          <w:noProof/>
        </w:rPr>
        <w:fldChar w:fldCharType="separate"/>
      </w:r>
      <w:r w:rsidR="00446A4A" w:rsidRPr="00446A4A">
        <w:rPr>
          <w:rFonts w:cs="Times New Roman"/>
          <w:bCs/>
          <w:noProof/>
        </w:rPr>
        <w:t xml:space="preserve">Sugiyono, </w:t>
      </w:r>
      <w:r w:rsidR="00446A4A">
        <w:rPr>
          <w:rFonts w:cs="Times New Roman"/>
          <w:bCs/>
          <w:noProof/>
        </w:rPr>
        <w:t>(</w:t>
      </w:r>
      <w:r w:rsidR="00446A4A" w:rsidRPr="00446A4A">
        <w:rPr>
          <w:rFonts w:cs="Times New Roman"/>
          <w:bCs/>
          <w:noProof/>
        </w:rPr>
        <w:t>2017)</w:t>
      </w:r>
      <w:r w:rsidR="00446A4A">
        <w:rPr>
          <w:rFonts w:cs="Times New Roman"/>
          <w:bCs/>
          <w:noProof/>
        </w:rPr>
        <w:fldChar w:fldCharType="end"/>
      </w:r>
      <w:r w:rsidRPr="00111C11">
        <w:rPr>
          <w:rFonts w:cs="Times New Roman"/>
          <w:bCs/>
          <w:noProof/>
        </w:rPr>
        <w:t>, metode kuantitatif dapat diartikan sebagai metode penelitian yang berlandaskan pada filsafat positivesme, digunakan untuk</w:t>
      </w:r>
      <w:r w:rsidR="00446A4A">
        <w:rPr>
          <w:rFonts w:cs="Times New Roman"/>
          <w:bCs/>
          <w:noProof/>
        </w:rPr>
        <w:t xml:space="preserve"> </w:t>
      </w:r>
      <w:r w:rsidRPr="00111C11">
        <w:rPr>
          <w:rFonts w:cs="Times New Roman"/>
          <w:bCs/>
          <w:noProof/>
        </w:rPr>
        <w:t>meneliti populasi atau sample tertentu. Pengumpulan datanya menggunakan</w:t>
      </w:r>
      <w:r w:rsidR="00446A4A">
        <w:rPr>
          <w:rFonts w:cs="Times New Roman"/>
          <w:bCs/>
          <w:noProof/>
        </w:rPr>
        <w:t xml:space="preserve"> </w:t>
      </w:r>
      <w:r w:rsidRPr="00111C11">
        <w:rPr>
          <w:rFonts w:cs="Times New Roman"/>
          <w:bCs/>
          <w:noProof/>
        </w:rPr>
        <w:t>instrumen penelitian, serta analisis data bersifat kuantitatif dengan tujuan untuk</w:t>
      </w:r>
      <w:r w:rsidR="00446A4A">
        <w:rPr>
          <w:rFonts w:cs="Times New Roman"/>
          <w:bCs/>
          <w:noProof/>
        </w:rPr>
        <w:t xml:space="preserve"> </w:t>
      </w:r>
      <w:r w:rsidRPr="00111C11">
        <w:rPr>
          <w:rFonts w:cs="Times New Roman"/>
          <w:bCs/>
          <w:noProof/>
        </w:rPr>
        <w:t>menguji hipotesis yang telah ditetapkan. Penelitian ini menggunakan metode</w:t>
      </w:r>
      <w:r w:rsidR="00446A4A">
        <w:rPr>
          <w:rFonts w:cs="Times New Roman"/>
          <w:bCs/>
          <w:noProof/>
        </w:rPr>
        <w:t xml:space="preserve"> </w:t>
      </w:r>
      <w:r w:rsidRPr="00111C11">
        <w:rPr>
          <w:rFonts w:cs="Times New Roman"/>
          <w:bCs/>
          <w:noProof/>
        </w:rPr>
        <w:t>penilaian kuantitatif dikarenakan</w:t>
      </w:r>
      <w:r w:rsidR="00446A4A">
        <w:rPr>
          <w:rFonts w:cs="Times New Roman"/>
          <w:bCs/>
          <w:noProof/>
        </w:rPr>
        <w:t xml:space="preserve"> </w:t>
      </w:r>
      <w:r w:rsidR="00446A4A" w:rsidRPr="00446A4A">
        <w:rPr>
          <w:rFonts w:cs="Times New Roman"/>
          <w:bCs/>
          <w:noProof/>
        </w:rPr>
        <w:t>data penelitian berupa angka-angka dan analisis menggunakan statistik</w:t>
      </w:r>
      <w:r w:rsidRPr="00111C11">
        <w:rPr>
          <w:rFonts w:cs="Times New Roman"/>
          <w:bCs/>
          <w:noProof/>
        </w:rPr>
        <w:t>. Penelitian ini bertujuan untuk mengetahui pengaruh variabel independen denganvariabel dependen, seberapa kuat pengaruh antar variabel tersebut dan</w:t>
      </w:r>
      <w:r w:rsidR="0072597B">
        <w:rPr>
          <w:rFonts w:cs="Times New Roman"/>
          <w:bCs/>
          <w:noProof/>
        </w:rPr>
        <w:t xml:space="preserve"> </w:t>
      </w:r>
      <w:r w:rsidRPr="00111C11">
        <w:rPr>
          <w:rFonts w:cs="Times New Roman"/>
          <w:bCs/>
          <w:noProof/>
        </w:rPr>
        <w:t>menunjukkan hubungan antar variabel.</w:t>
      </w:r>
    </w:p>
    <w:p w14:paraId="62987287" w14:textId="203820E4" w:rsidR="00333D38" w:rsidRPr="00CF7FE6" w:rsidRDefault="00333D38" w:rsidP="00EE18D8">
      <w:pPr>
        <w:pStyle w:val="sub322"/>
        <w:ind w:hanging="720"/>
        <w:rPr>
          <w:bCs/>
        </w:rPr>
      </w:pPr>
      <w:bookmarkStart w:id="64" w:name="_Toc124926854"/>
      <w:r>
        <w:lastRenderedPageBreak/>
        <w:t>Sumber Data</w:t>
      </w:r>
      <w:bookmarkEnd w:id="64"/>
    </w:p>
    <w:p w14:paraId="0D6E9836" w14:textId="77777777" w:rsidR="00333D38" w:rsidRDefault="00333D38" w:rsidP="00333D38">
      <w:pPr>
        <w:spacing w:after="0" w:line="480" w:lineRule="auto"/>
        <w:ind w:firstLine="720"/>
        <w:jc w:val="both"/>
        <w:rPr>
          <w:rFonts w:cs="Times New Roman"/>
          <w:bCs/>
          <w:noProof/>
        </w:rPr>
      </w:pPr>
      <w:r w:rsidRPr="00CF7FE6">
        <w:rPr>
          <w:rFonts w:cs="Times New Roman"/>
          <w:noProof/>
        </w:rPr>
        <w:t>Sumber data mempunyai peran yang sangat penting dalam penelitian karena dengan adanya sumber data, peneliti akan mendapatkan tempat atau sumber yang dapat digunakan untuk mengetahui segala informasi yang berkaitan dengan penelitian yang dilakukan.</w:t>
      </w:r>
    </w:p>
    <w:p w14:paraId="692801B8" w14:textId="6A26F21F" w:rsidR="00302E8E" w:rsidRPr="00302E8E" w:rsidRDefault="00333D38" w:rsidP="007448CE">
      <w:pPr>
        <w:spacing w:line="480" w:lineRule="auto"/>
        <w:ind w:firstLine="720"/>
        <w:jc w:val="both"/>
        <w:rPr>
          <w:noProof/>
        </w:rPr>
      </w:pPr>
      <w:r w:rsidRPr="00CF7FE6">
        <w:rPr>
          <w:rFonts w:cs="Times New Roman"/>
          <w:noProof/>
        </w:rPr>
        <w:t>Jenis dan sumber data yang akan digunakan dalam penelitian ini adalah data primer, yaitu data yang diperoleh atau dikumpulkan secara langsung dari responden atau sumbernya melalui penyebaran kuesioner kepada seluruh responden, yaitu pegawai Pengadilan Tinggi Semarang</w:t>
      </w:r>
      <w:r w:rsidR="0072597B">
        <w:rPr>
          <w:rFonts w:cs="Times New Roman"/>
          <w:noProof/>
        </w:rPr>
        <w:t>.</w:t>
      </w:r>
      <w:r w:rsidR="00302E8E">
        <w:rPr>
          <w:rFonts w:cs="Times New Roman"/>
          <w:noProof/>
        </w:rPr>
        <w:t xml:space="preserve"> </w:t>
      </w:r>
      <w:r w:rsidR="00302E8E" w:rsidRPr="00302E8E">
        <w:rPr>
          <w:rFonts w:hint="cs"/>
          <w:noProof/>
        </w:rPr>
        <w:t>Arikunto (2006) mengartikan responden penelitian dengan subjek penelitian. Jadi subjek penelitian adalah orang yang diminta untuk memberikan keterangan tentang fakta dan pendapat terhadap tema tertentu. </w:t>
      </w:r>
      <w:r w:rsidR="00302E8E" w:rsidRPr="00302E8E">
        <w:rPr>
          <w:rFonts w:cs="Times New Roman" w:hint="cs"/>
          <w:noProof/>
        </w:rPr>
        <w:t>Disebutkan juga jika subjek penelitian adalah subjek yang akan dituju untuk digali atau diteliti oleh peneliti.  Dengan kata lain, subjek penelitian atau responden sebagai sumber informasi yang akan digali informasi, digali data dan fakta yang mereka ketahui.</w:t>
      </w:r>
    </w:p>
    <w:p w14:paraId="22D8D55E" w14:textId="6F496742" w:rsidR="00333D38" w:rsidRPr="00352739" w:rsidRDefault="00333D38" w:rsidP="00EE18D8">
      <w:pPr>
        <w:pStyle w:val="sub33"/>
        <w:ind w:left="709" w:hanging="709"/>
      </w:pPr>
      <w:bookmarkStart w:id="65" w:name="_Hlk111309303"/>
      <w:bookmarkStart w:id="66" w:name="_Toc124926855"/>
      <w:r w:rsidRPr="00352739">
        <w:t>Populasi dan Sampel</w:t>
      </w:r>
      <w:bookmarkEnd w:id="65"/>
      <w:bookmarkEnd w:id="66"/>
    </w:p>
    <w:p w14:paraId="737E2A8C" w14:textId="3950A16D" w:rsidR="00333D38" w:rsidRPr="00352739" w:rsidRDefault="00333D38" w:rsidP="00571993">
      <w:pPr>
        <w:pStyle w:val="sub331"/>
        <w:numPr>
          <w:ilvl w:val="0"/>
          <w:numId w:val="75"/>
        </w:numPr>
        <w:ind w:hanging="720"/>
      </w:pPr>
      <w:bookmarkStart w:id="67" w:name="_Toc124926856"/>
      <w:r w:rsidRPr="00352739">
        <w:t>Populasi</w:t>
      </w:r>
      <w:bookmarkEnd w:id="67"/>
    </w:p>
    <w:p w14:paraId="4A332DED" w14:textId="3F6C806F" w:rsidR="00333D38" w:rsidRPr="00C22140" w:rsidRDefault="00333D38" w:rsidP="00333D38">
      <w:pPr>
        <w:spacing w:after="0" w:line="480" w:lineRule="auto"/>
        <w:ind w:firstLine="567"/>
        <w:jc w:val="both"/>
        <w:rPr>
          <w:rFonts w:cs="Times New Roman"/>
          <w:noProof/>
        </w:rPr>
      </w:pPr>
      <w:r w:rsidRPr="00C22140">
        <w:rPr>
          <w:rFonts w:cs="Times New Roman"/>
          <w:noProof/>
        </w:rPr>
        <w:t xml:space="preserve">Populasi adalah keseluruhan subjek penelitian. Populasi adalah wilayah generalisasi yang terdiri atas objek / subjek yang mempunyai kualitas dan karakteristik tertentu yang ditetapkan oleh peneliti untuk dipelajari dan kemudian ditarik kesimpulannya </w:t>
      </w:r>
      <w:sdt>
        <w:sdtPr>
          <w:rPr>
            <w:noProof/>
            <w:color w:val="000000"/>
          </w:rPr>
          <w:tag w:val="MENDELEY_CITATION_v3_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"/>
          <w:id w:val="-505829024"/>
          <w:placeholder>
            <w:docPart w:val="B28D152652CC423A9DA97EEDAD8C838A"/>
          </w:placeholder>
        </w:sdtPr>
        <w:sdtEndPr/>
        <w:sdtContent>
          <w:r w:rsidRPr="00C22140">
            <w:rPr>
              <w:rFonts w:cs="Times New Roman"/>
              <w:noProof/>
              <w:color w:val="000000"/>
            </w:rPr>
            <w:t>(Sugiyono, 2013)</w:t>
          </w:r>
        </w:sdtContent>
      </w:sdt>
      <w:r w:rsidRPr="00C22140">
        <w:rPr>
          <w:rFonts w:cs="Times New Roman"/>
          <w:noProof/>
        </w:rPr>
        <w:t xml:space="preserve">. Dalam penelitian ini yang akan menjadi populasi adalah pegawai dari mulai staf sampai dengan pimpinan yang berjumlah </w:t>
      </w:r>
      <w:r w:rsidRPr="00C22140">
        <w:rPr>
          <w:rFonts w:cs="Times New Roman"/>
          <w:noProof/>
        </w:rPr>
        <w:lastRenderedPageBreak/>
        <w:t>12</w:t>
      </w:r>
      <w:r w:rsidR="00E86AE7">
        <w:rPr>
          <w:rFonts w:cs="Times New Roman"/>
          <w:noProof/>
        </w:rPr>
        <w:t>8</w:t>
      </w:r>
      <w:r w:rsidRPr="00C22140">
        <w:rPr>
          <w:rFonts w:cs="Times New Roman"/>
          <w:noProof/>
        </w:rPr>
        <w:t xml:space="preserve"> orang atau semua pegawai Pengadilan Tinggi Semarang, jumlah tersebut terdiri dari :</w:t>
      </w:r>
    </w:p>
    <w:p w14:paraId="2875BAAF" w14:textId="77777777" w:rsidR="00333D38" w:rsidRPr="00352739" w:rsidRDefault="00333D38" w:rsidP="00EE18D8">
      <w:pPr>
        <w:pStyle w:val="ListParagraph"/>
        <w:numPr>
          <w:ilvl w:val="0"/>
          <w:numId w:val="28"/>
        </w:numPr>
        <w:spacing w:after="0" w:line="480" w:lineRule="auto"/>
        <w:ind w:left="426" w:hanging="284"/>
        <w:jc w:val="both"/>
        <w:rPr>
          <w:rFonts w:cs="Times New Roman"/>
          <w:b/>
          <w:noProof/>
        </w:rPr>
      </w:pPr>
      <w:r w:rsidRPr="00352739">
        <w:rPr>
          <w:rFonts w:cs="Times New Roman"/>
          <w:noProof/>
        </w:rPr>
        <w:t>Jabatan Ketua, Wakil Ketua, dan Hakim Tinggi, Hakim Yustisial dan Hakim Ad Hoc sebanyak 44 orang</w:t>
      </w:r>
    </w:p>
    <w:p w14:paraId="4787A065" w14:textId="77777777" w:rsidR="00333D38" w:rsidRPr="00352739" w:rsidRDefault="00333D38" w:rsidP="00EE18D8">
      <w:pPr>
        <w:pStyle w:val="ListParagraph"/>
        <w:numPr>
          <w:ilvl w:val="0"/>
          <w:numId w:val="28"/>
        </w:numPr>
        <w:spacing w:after="0" w:line="480" w:lineRule="auto"/>
        <w:ind w:left="426" w:hanging="284"/>
        <w:jc w:val="both"/>
        <w:rPr>
          <w:rFonts w:cs="Times New Roman"/>
          <w:b/>
          <w:noProof/>
        </w:rPr>
      </w:pPr>
      <w:r w:rsidRPr="00352739">
        <w:rPr>
          <w:rFonts w:cs="Times New Roman"/>
          <w:noProof/>
        </w:rPr>
        <w:t xml:space="preserve">Jabatan Panitera, Panitera Muda dan Panitera Pengganti sebanyak 49 orang. </w:t>
      </w:r>
    </w:p>
    <w:p w14:paraId="39210DD8" w14:textId="5DFBF0CA" w:rsidR="00333D38" w:rsidRPr="00CF7FE6" w:rsidRDefault="00333D38" w:rsidP="00EE18D8">
      <w:pPr>
        <w:pStyle w:val="ListParagraph"/>
        <w:numPr>
          <w:ilvl w:val="0"/>
          <w:numId w:val="28"/>
        </w:numPr>
        <w:spacing w:line="480" w:lineRule="auto"/>
        <w:ind w:left="426" w:hanging="284"/>
        <w:jc w:val="both"/>
        <w:rPr>
          <w:rFonts w:cs="Times New Roman"/>
          <w:b/>
          <w:noProof/>
        </w:rPr>
      </w:pPr>
      <w:r w:rsidRPr="00352739">
        <w:rPr>
          <w:rFonts w:cs="Times New Roman"/>
          <w:noProof/>
        </w:rPr>
        <w:t>Jabatan Sekretaris, Kepala Bagian, Kepala Sub Bagian, dan staf sebanyak 3</w:t>
      </w:r>
      <w:r w:rsidR="00E86AE7">
        <w:rPr>
          <w:rFonts w:cs="Times New Roman"/>
          <w:noProof/>
        </w:rPr>
        <w:t>5</w:t>
      </w:r>
      <w:r w:rsidRPr="00352739">
        <w:rPr>
          <w:rFonts w:cs="Times New Roman"/>
          <w:noProof/>
        </w:rPr>
        <w:t xml:space="preserve"> orang.</w:t>
      </w:r>
    </w:p>
    <w:p w14:paraId="441CF86D" w14:textId="666F38B9" w:rsidR="00333D38" w:rsidRPr="00352739" w:rsidRDefault="00333D38" w:rsidP="00EE18D8">
      <w:pPr>
        <w:pStyle w:val="sub332"/>
        <w:ind w:hanging="720"/>
      </w:pPr>
      <w:bookmarkStart w:id="68" w:name="_Toc124926857"/>
      <w:r w:rsidRPr="00352739">
        <w:t>Sampel</w:t>
      </w:r>
      <w:bookmarkEnd w:id="68"/>
    </w:p>
    <w:p w14:paraId="101C0540" w14:textId="0D2E4F75" w:rsidR="00333D38" w:rsidRPr="00E804F7" w:rsidRDefault="00333D38" w:rsidP="00E804F7">
      <w:pPr>
        <w:spacing w:line="480" w:lineRule="auto"/>
        <w:ind w:firstLine="567"/>
        <w:jc w:val="both"/>
        <w:rPr>
          <w:rFonts w:cs="Times New Roman"/>
          <w:noProof/>
          <w:color w:val="000000"/>
        </w:rPr>
      </w:pPr>
      <w:r w:rsidRPr="00C22140">
        <w:rPr>
          <w:rFonts w:cs="Times New Roman"/>
          <w:noProof/>
        </w:rPr>
        <w:t xml:space="preserve">Sampel adalah bagian dari jumlah dan karakteristik yang dimiliki oleh populasi </w:t>
      </w:r>
      <w:sdt>
        <w:sdtPr>
          <w:rPr>
            <w:noProof/>
          </w:rPr>
          <w:tag w:val="MENDELEY_CITATION_v3_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"/>
          <w:id w:val="2001923389"/>
          <w:placeholder>
            <w:docPart w:val="B28D152652CC423A9DA97EEDAD8C838A"/>
          </w:placeholder>
        </w:sdtPr>
        <w:sdtEndPr/>
        <w:sdtContent>
          <w:r w:rsidRPr="00C22140">
            <w:rPr>
              <w:rFonts w:cs="Times New Roman"/>
              <w:noProof/>
              <w:color w:val="000000"/>
            </w:rPr>
            <w:t>(Sugiyono, 2013)</w:t>
          </w:r>
        </w:sdtContent>
      </w:sdt>
      <w:r w:rsidRPr="00C22140">
        <w:rPr>
          <w:rFonts w:cs="Times New Roman"/>
          <w:noProof/>
          <w:color w:val="000000"/>
        </w:rPr>
        <w:t>. Dalam penelitian ini seluruh populasi yang ada sebagai sampel, oleh karena itu teknik pengambilan sampel dengan teknik sensus artinya seluruh pegawai Pengadilan Tinggi Semarang sebagai sampel penelitian sebanyak 12</w:t>
      </w:r>
      <w:r w:rsidR="00B623DD">
        <w:rPr>
          <w:rFonts w:cs="Times New Roman"/>
          <w:noProof/>
          <w:color w:val="000000"/>
        </w:rPr>
        <w:t>8</w:t>
      </w:r>
      <w:r w:rsidRPr="00C22140">
        <w:rPr>
          <w:rFonts w:cs="Times New Roman"/>
          <w:noProof/>
          <w:color w:val="000000"/>
        </w:rPr>
        <w:t xml:space="preserve"> orang.</w:t>
      </w:r>
    </w:p>
    <w:p w14:paraId="1E023341" w14:textId="3012A45F" w:rsidR="00333D38" w:rsidRPr="00125108" w:rsidRDefault="00333D38" w:rsidP="00EE18D8">
      <w:pPr>
        <w:pStyle w:val="sub34"/>
      </w:pPr>
      <w:bookmarkStart w:id="69" w:name="_Toc124926858"/>
      <w:r>
        <w:t>Identifikasi Konsep dan Definisi Operasional V</w:t>
      </w:r>
      <w:r w:rsidR="00687E83">
        <w:t>a</w:t>
      </w:r>
      <w:r>
        <w:t>riabel</w:t>
      </w:r>
      <w:bookmarkEnd w:id="69"/>
    </w:p>
    <w:p w14:paraId="557517A2" w14:textId="221D2621" w:rsidR="00333D38" w:rsidRPr="00AD1ED3" w:rsidRDefault="00333D38" w:rsidP="00EE18D8">
      <w:pPr>
        <w:pStyle w:val="sub341"/>
      </w:pPr>
      <w:bookmarkStart w:id="70" w:name="_Toc124926859"/>
      <w:r>
        <w:t>Identifikasi Konsep</w:t>
      </w:r>
      <w:bookmarkEnd w:id="70"/>
    </w:p>
    <w:p w14:paraId="08188596" w14:textId="77777777" w:rsidR="00333D38" w:rsidRDefault="00333D38" w:rsidP="00333D38">
      <w:pPr>
        <w:spacing w:after="0" w:line="480" w:lineRule="auto"/>
        <w:ind w:firstLine="567"/>
        <w:jc w:val="both"/>
        <w:rPr>
          <w:rFonts w:cs="Times New Roman"/>
          <w:noProof/>
        </w:rPr>
      </w:pPr>
      <w:r w:rsidRPr="00125108">
        <w:rPr>
          <w:rFonts w:cs="Times New Roman"/>
          <w:noProof/>
        </w:rPr>
        <w:t>Menurut</w:t>
      </w:r>
      <w:r>
        <w:rPr>
          <w:rFonts w:cs="Times New Roman"/>
          <w:noProof/>
        </w:rPr>
        <w:t xml:space="preserve"> </w:t>
      </w:r>
      <w:r>
        <w:rPr>
          <w:rFonts w:cs="Times New Roman"/>
          <w:noProof/>
        </w:rPr>
        <w:fldChar w:fldCharType="begin" w:fldLock="1"/>
      </w:r>
      <w:r>
        <w:rPr>
          <w:rFonts w:cs="Times New Roman"/>
          <w:noProof/>
        </w:rPr>
        <w:instrText>ADDIN CSL_CITATION {"citationItems":[{"id":"ITEM-1","itemData":{"author":[{"dropping-particle":"","family":"Sugiyono","given":"","non-dropping-particle":"","parse-names":false,"suffix":""}],"id":"ITEM-1","issued":{"date-parts":[["2017"]]},"publisher":"Alfabeta","publisher-place":"Bandung","title":"Metode Penelitian : Kuantitatif, Kualitatif dan R&amp;D","type":"book"},"uris":["http://www.mendeley.com/documents/?uuid=215ab108-e947-4c13-acf8-ede1613a76da"]}],"mendeley":{"formattedCitation":"(Sugiyono, 2017)","manualFormatting":"Sugiyono, (2017)","plainTextFormattedCitation":"(Sugiyono, 2017)","previouslyFormattedCitation":"(Sugiyono, 2017)"},"properties":{"noteIndex":0},"schema":"https://github.com/citation-style-language/schema/raw/master/csl-citation.json"}</w:instrText>
      </w:r>
      <w:r>
        <w:rPr>
          <w:rFonts w:cs="Times New Roman"/>
          <w:noProof/>
        </w:rPr>
        <w:fldChar w:fldCharType="separate"/>
      </w:r>
      <w:r w:rsidRPr="00EB72AA">
        <w:rPr>
          <w:rFonts w:cs="Times New Roman"/>
          <w:noProof/>
        </w:rPr>
        <w:t xml:space="preserve">Sugiyono, </w:t>
      </w:r>
      <w:r>
        <w:rPr>
          <w:rFonts w:cs="Times New Roman"/>
          <w:noProof/>
        </w:rPr>
        <w:t>(</w:t>
      </w:r>
      <w:r w:rsidRPr="00EB72AA">
        <w:rPr>
          <w:rFonts w:cs="Times New Roman"/>
          <w:noProof/>
        </w:rPr>
        <w:t>2017)</w:t>
      </w:r>
      <w:r>
        <w:rPr>
          <w:rFonts w:cs="Times New Roman"/>
          <w:noProof/>
        </w:rPr>
        <w:fldChar w:fldCharType="end"/>
      </w:r>
      <w:r w:rsidRPr="00125108">
        <w:rPr>
          <w:rFonts w:cs="Times New Roman"/>
          <w:noProof/>
        </w:rPr>
        <w:t xml:space="preserve"> untuk memudahkan suatu penelitian berangkat dan</w:t>
      </w:r>
      <w:r>
        <w:rPr>
          <w:rFonts w:cs="Times New Roman"/>
          <w:noProof/>
        </w:rPr>
        <w:t xml:space="preserve"> </w:t>
      </w:r>
      <w:r w:rsidRPr="00125108">
        <w:rPr>
          <w:rFonts w:cs="Times New Roman"/>
          <w:noProof/>
        </w:rPr>
        <w:t>bermuara pada suatu tujuan yang jelas, maka penelitian itu disimplifikasi ke dalam bangunan variabel. Dalam penelitian ini variabel yang digunakan sebagai</w:t>
      </w:r>
      <w:r>
        <w:rPr>
          <w:rFonts w:cs="Times New Roman"/>
          <w:noProof/>
        </w:rPr>
        <w:t xml:space="preserve"> </w:t>
      </w:r>
      <w:r w:rsidRPr="00125108">
        <w:rPr>
          <w:rFonts w:cs="Times New Roman"/>
          <w:noProof/>
        </w:rPr>
        <w:t>berikut :</w:t>
      </w:r>
    </w:p>
    <w:p w14:paraId="2FC975E7" w14:textId="77777777" w:rsidR="00333D38" w:rsidRPr="00125108" w:rsidRDefault="00333D38" w:rsidP="00571993">
      <w:pPr>
        <w:pStyle w:val="ListParagraph"/>
        <w:numPr>
          <w:ilvl w:val="0"/>
          <w:numId w:val="60"/>
        </w:numPr>
        <w:spacing w:after="0" w:line="480" w:lineRule="auto"/>
        <w:ind w:left="284" w:hanging="284"/>
        <w:jc w:val="both"/>
        <w:rPr>
          <w:rFonts w:cs="Times New Roman"/>
          <w:noProof/>
        </w:rPr>
      </w:pPr>
      <w:r>
        <w:rPr>
          <w:rFonts w:cs="Times New Roman"/>
          <w:noProof/>
        </w:rPr>
        <w:t>Variabel Dependen</w:t>
      </w:r>
    </w:p>
    <w:p w14:paraId="5EBCF16A" w14:textId="2412DC3E" w:rsidR="00333D38" w:rsidRDefault="00333D38" w:rsidP="00333D38">
      <w:pPr>
        <w:pStyle w:val="ListParagraph"/>
        <w:spacing w:after="0" w:line="480" w:lineRule="auto"/>
        <w:ind w:left="284"/>
        <w:jc w:val="both"/>
        <w:rPr>
          <w:rFonts w:cs="Times New Roman"/>
          <w:noProof/>
        </w:rPr>
      </w:pPr>
      <w:r w:rsidRPr="00125108">
        <w:rPr>
          <w:rFonts w:cs="Times New Roman"/>
          <w:noProof/>
        </w:rPr>
        <w:t>Variabel  terikat  atau  dependen merupakan variabel  yang  dipengaruhi  atau</w:t>
      </w:r>
      <w:r>
        <w:rPr>
          <w:rFonts w:cs="Times New Roman"/>
          <w:noProof/>
        </w:rPr>
        <w:t xml:space="preserve"> </w:t>
      </w:r>
      <w:r w:rsidRPr="00125108">
        <w:rPr>
          <w:rFonts w:cs="Times New Roman"/>
          <w:noProof/>
        </w:rPr>
        <w:t>yang menjadi akibat karena adanya variabel bebas</w:t>
      </w:r>
      <w:r>
        <w:rPr>
          <w:rFonts w:cs="Times New Roman"/>
          <w:noProof/>
        </w:rPr>
        <w:t xml:space="preserve"> </w:t>
      </w:r>
      <w:r>
        <w:rPr>
          <w:rFonts w:cs="Times New Roman"/>
          <w:noProof/>
        </w:rPr>
        <w:fldChar w:fldCharType="begin" w:fldLock="1"/>
      </w:r>
      <w:r>
        <w:rPr>
          <w:rFonts w:cs="Times New Roman"/>
          <w:noProof/>
        </w:rPr>
        <w:instrText>ADDIN CSL_CITATION {"citationItems":[{"id":"ITEM-1","itemData":{"author":[{"dropping-particle":"","family":"Sugiyono","given":"","non-dropping-particle":"","parse-names":false,"suffix":""}],"id":"ITEM-1","issued":{"date-parts":[["2017"]]},"publisher":"Alfabeta","publisher-place":"Bandung","title":"Metode Penelitian : Kuantitatif, Kualitatif dan R&amp;D","type":"book"},"uris":["http://www.mendeley.com/documents/?uuid=215ab108-e947-4c13-acf8-ede1613a76da"]}],"mendeley":{"formattedCitation":"(Sugiyono, 2017)","plainTextFormattedCitation":"(Sugiyono, 2017)","previouslyFormattedCitation":"(Sugiyono, 2017)"},"properties":{"noteIndex":0},"schema":"https://github.com/citation-style-language/schema/raw/master/csl-citation.json"}</w:instrText>
      </w:r>
      <w:r>
        <w:rPr>
          <w:rFonts w:cs="Times New Roman"/>
          <w:noProof/>
        </w:rPr>
        <w:fldChar w:fldCharType="separate"/>
      </w:r>
      <w:r w:rsidRPr="00EB72AA">
        <w:rPr>
          <w:rFonts w:cs="Times New Roman"/>
          <w:noProof/>
        </w:rPr>
        <w:t>(Sugiyono, 2017)</w:t>
      </w:r>
      <w:r>
        <w:rPr>
          <w:rFonts w:cs="Times New Roman"/>
          <w:noProof/>
        </w:rPr>
        <w:fldChar w:fldCharType="end"/>
      </w:r>
      <w:r w:rsidRPr="00125108">
        <w:rPr>
          <w:rFonts w:cs="Times New Roman"/>
          <w:noProof/>
        </w:rPr>
        <w:t>. Selain itu</w:t>
      </w:r>
      <w:r>
        <w:rPr>
          <w:rFonts w:cs="Times New Roman"/>
          <w:noProof/>
        </w:rPr>
        <w:t xml:space="preserve"> </w:t>
      </w:r>
      <w:r w:rsidRPr="00125108">
        <w:rPr>
          <w:rFonts w:cs="Times New Roman"/>
          <w:noProof/>
        </w:rPr>
        <w:t>menurut</w:t>
      </w:r>
      <w:r>
        <w:rPr>
          <w:rFonts w:cs="Times New Roman"/>
          <w:noProof/>
        </w:rPr>
        <w:t xml:space="preserve"> </w:t>
      </w:r>
      <w:r>
        <w:rPr>
          <w:rFonts w:cs="Times New Roman"/>
          <w:noProof/>
        </w:rPr>
        <w:fldChar w:fldCharType="begin" w:fldLock="1"/>
      </w:r>
      <w:r>
        <w:rPr>
          <w:rFonts w:cs="Times New Roman"/>
          <w:noProof/>
        </w:rPr>
        <w:instrText>ADDIN CSL_CITATION {"citationItems":[{"id":"ITEM-1","itemData":{"author":[{"dropping-particle":"","family":"Sugiyono","given":"","non-dropping-particle":"","parse-names":false,"suffix":""}],"id":"ITEM-1","issued":{"date-parts":[["2017"]]},"publisher":"Alfabeta","publisher-place":"Bandung","title":"Metode Penelitian : Kuantitatif, Kualitatif dan R&amp;D","type":"book"},"uris":["http://www.mendeley.com/documents/?uuid=215ab108-e947-4c13-acf8-ede1613a76da"]}],"mendeley":{"formattedCitation":"(Sugiyono, 2017)","manualFormatting":"Sugiyono, (2017)","plainTextFormattedCitation":"(Sugiyono, 2017)","previouslyFormattedCitation":"(Sugiyono, 2017)"},"properties":{"noteIndex":0},"schema":"https://github.com/citation-style-language/schema/raw/master/csl-citation.json"}</w:instrText>
      </w:r>
      <w:r>
        <w:rPr>
          <w:rFonts w:cs="Times New Roman"/>
          <w:noProof/>
        </w:rPr>
        <w:fldChar w:fldCharType="separate"/>
      </w:r>
      <w:r w:rsidRPr="00EB72AA">
        <w:rPr>
          <w:rFonts w:cs="Times New Roman"/>
          <w:noProof/>
        </w:rPr>
        <w:t xml:space="preserve">Sugiyono, </w:t>
      </w:r>
      <w:r>
        <w:rPr>
          <w:rFonts w:cs="Times New Roman"/>
          <w:noProof/>
        </w:rPr>
        <w:t>(</w:t>
      </w:r>
      <w:r w:rsidRPr="00EB72AA">
        <w:rPr>
          <w:rFonts w:cs="Times New Roman"/>
          <w:noProof/>
        </w:rPr>
        <w:t>2017)</w:t>
      </w:r>
      <w:r>
        <w:rPr>
          <w:rFonts w:cs="Times New Roman"/>
          <w:noProof/>
        </w:rPr>
        <w:fldChar w:fldCharType="end"/>
      </w:r>
      <w:r>
        <w:rPr>
          <w:rFonts w:cs="Times New Roman"/>
          <w:noProof/>
        </w:rPr>
        <w:t xml:space="preserve"> </w:t>
      </w:r>
      <w:r w:rsidRPr="00125108">
        <w:rPr>
          <w:rFonts w:cs="Times New Roman"/>
          <w:noProof/>
        </w:rPr>
        <w:t>mengemukakan bahwa Variabel dependen adalah</w:t>
      </w:r>
      <w:r>
        <w:rPr>
          <w:rFonts w:cs="Times New Roman"/>
          <w:noProof/>
        </w:rPr>
        <w:t xml:space="preserve"> </w:t>
      </w:r>
      <w:r w:rsidRPr="00125108">
        <w:rPr>
          <w:rFonts w:cs="Times New Roman"/>
          <w:noProof/>
        </w:rPr>
        <w:lastRenderedPageBreak/>
        <w:t>variabel yang menjadi pusat perhatian peneliti. Dalam penelitian ini yang menjadi variabel dependen</w:t>
      </w:r>
      <w:r>
        <w:rPr>
          <w:rFonts w:cs="Times New Roman"/>
          <w:noProof/>
        </w:rPr>
        <w:t xml:space="preserve"> </w:t>
      </w:r>
      <w:r w:rsidRPr="00125108">
        <w:rPr>
          <w:rFonts w:cs="Times New Roman"/>
          <w:noProof/>
        </w:rPr>
        <w:t xml:space="preserve">adalah : </w:t>
      </w:r>
      <w:r>
        <w:rPr>
          <w:rFonts w:cs="Times New Roman"/>
          <w:noProof/>
        </w:rPr>
        <w:t>Kinerja Pegawai</w:t>
      </w:r>
      <w:r w:rsidRPr="00125108">
        <w:rPr>
          <w:rFonts w:cs="Times New Roman"/>
          <w:noProof/>
        </w:rPr>
        <w:t xml:space="preserve"> (Y)</w:t>
      </w:r>
    </w:p>
    <w:p w14:paraId="118648D3" w14:textId="77777777" w:rsidR="00333D38" w:rsidRDefault="00333D38" w:rsidP="00571993">
      <w:pPr>
        <w:pStyle w:val="ListParagraph"/>
        <w:numPr>
          <w:ilvl w:val="0"/>
          <w:numId w:val="60"/>
        </w:numPr>
        <w:spacing w:after="0" w:line="480" w:lineRule="auto"/>
        <w:ind w:left="284" w:hanging="284"/>
        <w:jc w:val="both"/>
        <w:rPr>
          <w:rFonts w:cs="Times New Roman"/>
          <w:noProof/>
        </w:rPr>
      </w:pPr>
      <w:r>
        <w:rPr>
          <w:rFonts w:cs="Times New Roman"/>
          <w:noProof/>
        </w:rPr>
        <w:t>Variabel Independen</w:t>
      </w:r>
    </w:p>
    <w:p w14:paraId="67A48DE8" w14:textId="1234EFF4" w:rsidR="00333D38" w:rsidRDefault="00333D38" w:rsidP="00333D38">
      <w:pPr>
        <w:pStyle w:val="ListParagraph"/>
        <w:spacing w:after="0" w:line="480" w:lineRule="auto"/>
        <w:ind w:left="284"/>
        <w:jc w:val="both"/>
        <w:rPr>
          <w:rFonts w:cs="Times New Roman"/>
          <w:noProof/>
        </w:rPr>
      </w:pPr>
      <w:r w:rsidRPr="002E3439">
        <w:rPr>
          <w:rFonts w:cs="Times New Roman"/>
          <w:noProof/>
        </w:rPr>
        <w:t>Variabel independen (bebas) yang dilambangkan dengan (X) adalah variabel</w:t>
      </w:r>
      <w:r>
        <w:rPr>
          <w:rFonts w:cs="Times New Roman"/>
          <w:noProof/>
        </w:rPr>
        <w:t xml:space="preserve"> </w:t>
      </w:r>
      <w:r w:rsidRPr="002E3439">
        <w:rPr>
          <w:rFonts w:cs="Times New Roman"/>
          <w:noProof/>
        </w:rPr>
        <w:t>yang mempengaruhi variabel dependen, baik yang pengaruhnya positif maupun</w:t>
      </w:r>
      <w:r>
        <w:rPr>
          <w:rFonts w:cs="Times New Roman"/>
          <w:noProof/>
        </w:rPr>
        <w:t xml:space="preserve"> </w:t>
      </w:r>
      <w:r w:rsidRPr="002E3439">
        <w:rPr>
          <w:rFonts w:cs="Times New Roman"/>
          <w:noProof/>
        </w:rPr>
        <w:t>yang pengaruhnya negatif</w:t>
      </w:r>
      <w:r>
        <w:rPr>
          <w:rFonts w:cs="Times New Roman"/>
          <w:noProof/>
        </w:rPr>
        <w:t xml:space="preserve"> </w:t>
      </w:r>
      <w:r>
        <w:rPr>
          <w:rFonts w:cs="Times New Roman"/>
          <w:noProof/>
        </w:rPr>
        <w:fldChar w:fldCharType="begin" w:fldLock="1"/>
      </w:r>
      <w:r>
        <w:rPr>
          <w:rFonts w:cs="Times New Roman"/>
          <w:noProof/>
        </w:rPr>
        <w:instrText>ADDIN CSL_CITATION {"citationItems":[{"id":"ITEM-1","itemData":{"author":[{"dropping-particle":"","family":"Sugiyono","given":"","non-dropping-particle":"","parse-names":false,"suffix":""}],"id":"ITEM-1","issued":{"date-parts":[["2017"]]},"publisher":"Alfabeta","publisher-place":"Bandung","title":"Metode Penelitian : Kuantitatif, Kualitatif dan R&amp;D","type":"book"},"uris":["http://www.mendeley.com/documents/?uuid=215ab108-e947-4c13-acf8-ede1613a76da"]}],"mendeley":{"formattedCitation":"(Sugiyono, 2017)","plainTextFormattedCitation":"(Sugiyono, 2017)","previouslyFormattedCitation":"(Sugiyono, 2017)"},"properties":{"noteIndex":0},"schema":"https://github.com/citation-style-language/schema/raw/master/csl-citation.json"}</w:instrText>
      </w:r>
      <w:r>
        <w:rPr>
          <w:rFonts w:cs="Times New Roman"/>
          <w:noProof/>
        </w:rPr>
        <w:fldChar w:fldCharType="separate"/>
      </w:r>
      <w:r w:rsidRPr="00EB72AA">
        <w:rPr>
          <w:rFonts w:cs="Times New Roman"/>
          <w:noProof/>
        </w:rPr>
        <w:t>(Sugiyono, 2017)</w:t>
      </w:r>
      <w:r>
        <w:rPr>
          <w:rFonts w:cs="Times New Roman"/>
          <w:noProof/>
        </w:rPr>
        <w:fldChar w:fldCharType="end"/>
      </w:r>
      <w:r w:rsidRPr="002E3439">
        <w:rPr>
          <w:rFonts w:cs="Times New Roman"/>
          <w:noProof/>
        </w:rPr>
        <w:t>. Dalam penelitian ini yang menjadi variabel</w:t>
      </w:r>
      <w:r>
        <w:rPr>
          <w:rFonts w:cs="Times New Roman"/>
          <w:noProof/>
        </w:rPr>
        <w:t xml:space="preserve"> </w:t>
      </w:r>
      <w:r w:rsidR="00D41AAD">
        <w:rPr>
          <w:rFonts w:cs="Times New Roman"/>
          <w:noProof/>
        </w:rPr>
        <w:t>independen</w:t>
      </w:r>
      <w:r w:rsidRPr="002E3439">
        <w:rPr>
          <w:rFonts w:cs="Times New Roman"/>
          <w:noProof/>
        </w:rPr>
        <w:t xml:space="preserve"> adalah :  </w:t>
      </w:r>
    </w:p>
    <w:p w14:paraId="7FF3D158" w14:textId="77777777" w:rsidR="00403A4C" w:rsidRDefault="00333D38" w:rsidP="00571993">
      <w:pPr>
        <w:pStyle w:val="ListParagraph"/>
        <w:numPr>
          <w:ilvl w:val="0"/>
          <w:numId w:val="61"/>
        </w:numPr>
        <w:spacing w:after="0" w:line="480" w:lineRule="auto"/>
        <w:ind w:left="567" w:hanging="283"/>
        <w:jc w:val="both"/>
        <w:rPr>
          <w:rFonts w:cs="Times New Roman"/>
          <w:noProof/>
        </w:rPr>
      </w:pPr>
      <w:r>
        <w:rPr>
          <w:rFonts w:cs="Times New Roman"/>
          <w:noProof/>
        </w:rPr>
        <w:t>Karakteristik Individu (X</w:t>
      </w:r>
      <w:r>
        <w:rPr>
          <w:rFonts w:cs="Times New Roman"/>
          <w:noProof/>
          <w:vertAlign w:val="subscript"/>
        </w:rPr>
        <w:t>1</w:t>
      </w:r>
      <w:r>
        <w:rPr>
          <w:rFonts w:cs="Times New Roman"/>
          <w:noProof/>
        </w:rPr>
        <w:t>)</w:t>
      </w:r>
      <w:r>
        <w:rPr>
          <w:rFonts w:cs="Times New Roman"/>
          <w:noProof/>
        </w:rPr>
        <w:tab/>
      </w:r>
      <w:r>
        <w:rPr>
          <w:rFonts w:cs="Times New Roman"/>
          <w:noProof/>
        </w:rPr>
        <w:tab/>
      </w:r>
    </w:p>
    <w:p w14:paraId="0067E336" w14:textId="43446EE1" w:rsidR="00403A4C" w:rsidRDefault="00403A4C" w:rsidP="00403A4C">
      <w:pPr>
        <w:pStyle w:val="ListParagraph"/>
        <w:numPr>
          <w:ilvl w:val="0"/>
          <w:numId w:val="61"/>
        </w:numPr>
        <w:spacing w:after="0" w:line="480" w:lineRule="auto"/>
        <w:ind w:left="567" w:hanging="283"/>
        <w:jc w:val="both"/>
        <w:rPr>
          <w:rFonts w:cs="Times New Roman"/>
          <w:noProof/>
        </w:rPr>
      </w:pPr>
      <w:r>
        <w:rPr>
          <w:rFonts w:cs="Times New Roman"/>
          <w:noProof/>
        </w:rPr>
        <w:t>Beban Kerja (X</w:t>
      </w:r>
      <w:r>
        <w:rPr>
          <w:rFonts w:cs="Times New Roman"/>
          <w:noProof/>
          <w:vertAlign w:val="subscript"/>
        </w:rPr>
        <w:t>2</w:t>
      </w:r>
      <w:r>
        <w:rPr>
          <w:rFonts w:cs="Times New Roman"/>
          <w:noProof/>
        </w:rPr>
        <w:t>)</w:t>
      </w:r>
    </w:p>
    <w:p w14:paraId="2EE4F385" w14:textId="2C84489D" w:rsidR="00333D38" w:rsidRDefault="00333D38" w:rsidP="00571993">
      <w:pPr>
        <w:pStyle w:val="ListParagraph"/>
        <w:numPr>
          <w:ilvl w:val="0"/>
          <w:numId w:val="61"/>
        </w:numPr>
        <w:spacing w:after="0" w:line="480" w:lineRule="auto"/>
        <w:ind w:left="567" w:hanging="283"/>
        <w:jc w:val="both"/>
        <w:rPr>
          <w:rFonts w:cs="Times New Roman"/>
          <w:noProof/>
        </w:rPr>
      </w:pPr>
      <w:r>
        <w:rPr>
          <w:rFonts w:cs="Times New Roman"/>
          <w:noProof/>
        </w:rPr>
        <w:t>Stres Kerja (X</w:t>
      </w:r>
      <w:r>
        <w:rPr>
          <w:rFonts w:cs="Times New Roman"/>
          <w:noProof/>
          <w:vertAlign w:val="subscript"/>
        </w:rPr>
        <w:t>3</w:t>
      </w:r>
      <w:r>
        <w:rPr>
          <w:rFonts w:cs="Times New Roman"/>
          <w:noProof/>
        </w:rPr>
        <w:t>)</w:t>
      </w:r>
    </w:p>
    <w:p w14:paraId="77B31BC6" w14:textId="77777777" w:rsidR="00333D38" w:rsidRDefault="00333D38" w:rsidP="00571993">
      <w:pPr>
        <w:pStyle w:val="ListParagraph"/>
        <w:numPr>
          <w:ilvl w:val="0"/>
          <w:numId w:val="60"/>
        </w:numPr>
        <w:spacing w:after="0" w:line="480" w:lineRule="auto"/>
        <w:ind w:left="284" w:hanging="284"/>
        <w:jc w:val="both"/>
        <w:rPr>
          <w:rFonts w:cs="Times New Roman"/>
          <w:noProof/>
        </w:rPr>
      </w:pPr>
      <w:r>
        <w:rPr>
          <w:rFonts w:cs="Times New Roman"/>
          <w:noProof/>
        </w:rPr>
        <w:t xml:space="preserve">Variabel </w:t>
      </w:r>
      <w:r>
        <w:rPr>
          <w:rFonts w:cs="Times New Roman"/>
          <w:i/>
          <w:iCs/>
          <w:noProof/>
        </w:rPr>
        <w:t>Intervening</w:t>
      </w:r>
    </w:p>
    <w:p w14:paraId="2D3D640E" w14:textId="77777777" w:rsidR="00333D38" w:rsidRPr="00A330CD" w:rsidRDefault="00333D38" w:rsidP="00AA0BCF">
      <w:pPr>
        <w:pStyle w:val="ListParagraph"/>
        <w:spacing w:line="480" w:lineRule="auto"/>
        <w:ind w:left="284"/>
        <w:jc w:val="both"/>
        <w:rPr>
          <w:rFonts w:cs="Times New Roman"/>
          <w:noProof/>
        </w:rPr>
      </w:pPr>
      <w:r w:rsidRPr="002E3439">
        <w:rPr>
          <w:rFonts w:cs="Times New Roman"/>
          <w:noProof/>
        </w:rPr>
        <w:t>Variabel intervening adalah variabel yang secara teoritis mempengaruhi</w:t>
      </w:r>
      <w:r>
        <w:rPr>
          <w:rFonts w:cs="Times New Roman"/>
          <w:noProof/>
        </w:rPr>
        <w:t xml:space="preserve"> </w:t>
      </w:r>
      <w:r w:rsidRPr="002E3439">
        <w:rPr>
          <w:rFonts w:cs="Times New Roman"/>
          <w:noProof/>
        </w:rPr>
        <w:t>hubungan antara variabel independen dengan variabel dependen menjadi</w:t>
      </w:r>
      <w:r>
        <w:rPr>
          <w:rFonts w:cs="Times New Roman"/>
          <w:noProof/>
        </w:rPr>
        <w:t xml:space="preserve"> </w:t>
      </w:r>
      <w:r w:rsidRPr="002E3439">
        <w:rPr>
          <w:rFonts w:cs="Times New Roman"/>
          <w:noProof/>
        </w:rPr>
        <w:t>hubungan yang tidak langsung dan tidak dapat diamati dan diukur</w:t>
      </w:r>
      <w:r>
        <w:rPr>
          <w:rFonts w:cs="Times New Roman"/>
          <w:noProof/>
        </w:rPr>
        <w:t xml:space="preserve"> </w:t>
      </w:r>
      <w:r>
        <w:rPr>
          <w:rFonts w:cs="Times New Roman"/>
          <w:noProof/>
        </w:rPr>
        <w:fldChar w:fldCharType="begin" w:fldLock="1"/>
      </w:r>
      <w:r>
        <w:rPr>
          <w:rFonts w:cs="Times New Roman"/>
          <w:noProof/>
        </w:rPr>
        <w:instrText>ADDIN CSL_CITATION {"citationItems":[{"id":"ITEM-1","itemData":{"author":[{"dropping-particle":"","family":"Sugiyono","given":"","non-dropping-particle":"","parse-names":false,"suffix":""}],"id":"ITEM-1","issued":{"date-parts":[["2017"]]},"publisher":"Alfabeta","publisher-place":"Bandung","title":"Metode Penelitian : Kuantitatif, Kualitatif dan R&amp;D","type":"book"},"uris":["http://www.mendeley.com/documents/?uuid=215ab108-e947-4c13-acf8-ede1613a76da"]}],"mendeley":{"formattedCitation":"(Sugiyono, 2017)","plainTextFormattedCitation":"(Sugiyono, 2017)","previouslyFormattedCitation":"(Sugiyono, 2017)"},"properties":{"noteIndex":0},"schema":"https://github.com/citation-style-language/schema/raw/master/csl-citation.json"}</w:instrText>
      </w:r>
      <w:r>
        <w:rPr>
          <w:rFonts w:cs="Times New Roman"/>
          <w:noProof/>
        </w:rPr>
        <w:fldChar w:fldCharType="separate"/>
      </w:r>
      <w:r w:rsidRPr="00EB72AA">
        <w:rPr>
          <w:rFonts w:cs="Times New Roman"/>
          <w:noProof/>
        </w:rPr>
        <w:t>(Sugiyono, 2017)</w:t>
      </w:r>
      <w:r>
        <w:rPr>
          <w:rFonts w:cs="Times New Roman"/>
          <w:noProof/>
        </w:rPr>
        <w:fldChar w:fldCharType="end"/>
      </w:r>
      <w:r w:rsidRPr="002E3439">
        <w:rPr>
          <w:rFonts w:cs="Times New Roman"/>
          <w:noProof/>
        </w:rPr>
        <w:t>. Dalam penelitian ini yang menjadi variabel intervening adalah :</w:t>
      </w:r>
      <w:r>
        <w:rPr>
          <w:rFonts w:cs="Times New Roman"/>
          <w:noProof/>
        </w:rPr>
        <w:t xml:space="preserve"> Kepuasan Kerja</w:t>
      </w:r>
      <w:r w:rsidRPr="002E3439">
        <w:rPr>
          <w:rFonts w:cs="Times New Roman"/>
          <w:noProof/>
        </w:rPr>
        <w:t>.</w:t>
      </w:r>
    </w:p>
    <w:p w14:paraId="273440EF" w14:textId="7B4CA5EB" w:rsidR="00333D38" w:rsidRPr="00A330CD" w:rsidRDefault="00333D38" w:rsidP="00EE18D8">
      <w:pPr>
        <w:pStyle w:val="sub342"/>
      </w:pPr>
      <w:bookmarkStart w:id="71" w:name="_Toc124926860"/>
      <w:r w:rsidRPr="00A330CD">
        <w:t>Definisi Operasional</w:t>
      </w:r>
      <w:bookmarkEnd w:id="71"/>
    </w:p>
    <w:p w14:paraId="1AABCE1E" w14:textId="73237B9B" w:rsidR="00333D38" w:rsidRDefault="00333D38" w:rsidP="00333D38">
      <w:pPr>
        <w:spacing w:after="0" w:line="480" w:lineRule="auto"/>
        <w:ind w:firstLine="567"/>
        <w:jc w:val="both"/>
        <w:rPr>
          <w:rFonts w:cs="Times New Roman"/>
          <w:noProof/>
        </w:rPr>
      </w:pPr>
      <w:r w:rsidRPr="00C22140">
        <w:rPr>
          <w:rFonts w:cs="Times New Roman"/>
          <w:noProof/>
        </w:rPr>
        <w:t>Definisi operasional adalah suatu definisi yang diberikan kepada suatu variabel dengan cara memberikan arti, ataupun memberikan suatu operasional yang diperlukan untuk mengukur variabel tersebut. Definisi operasional yang akan digunakan dalam penelitian ini adalah sebagai berikut :</w:t>
      </w:r>
    </w:p>
    <w:p w14:paraId="3349DC2D" w14:textId="33906F5C" w:rsidR="00302E8E" w:rsidRDefault="00302E8E" w:rsidP="00333D38">
      <w:pPr>
        <w:spacing w:after="0" w:line="480" w:lineRule="auto"/>
        <w:ind w:firstLine="567"/>
        <w:jc w:val="both"/>
        <w:rPr>
          <w:rFonts w:cs="Times New Roman"/>
          <w:noProof/>
        </w:rPr>
      </w:pPr>
    </w:p>
    <w:p w14:paraId="470CDB10" w14:textId="49D5A94E" w:rsidR="00302E8E" w:rsidRDefault="00302E8E" w:rsidP="00333D38">
      <w:pPr>
        <w:spacing w:after="0" w:line="480" w:lineRule="auto"/>
        <w:ind w:firstLine="567"/>
        <w:jc w:val="both"/>
        <w:rPr>
          <w:rFonts w:cs="Times New Roman"/>
          <w:noProof/>
        </w:rPr>
      </w:pPr>
    </w:p>
    <w:p w14:paraId="4C0F1EB4" w14:textId="4B9971C6" w:rsidR="00333D38" w:rsidRPr="00514D5F" w:rsidRDefault="00240AE4" w:rsidP="00240AE4">
      <w:pPr>
        <w:pStyle w:val="Caption"/>
        <w:spacing w:after="0"/>
        <w:jc w:val="center"/>
        <w:rPr>
          <w:rFonts w:cs="Times New Roman"/>
          <w:b/>
          <w:bCs/>
          <w:i w:val="0"/>
          <w:iCs w:val="0"/>
          <w:noProof/>
          <w:color w:val="auto"/>
          <w:sz w:val="24"/>
          <w:szCs w:val="24"/>
        </w:rPr>
      </w:pPr>
      <w:bookmarkStart w:id="72" w:name="_Toc117153674"/>
      <w:proofErr w:type="spellStart"/>
      <w:r w:rsidRPr="00240AE4">
        <w:rPr>
          <w:b/>
          <w:bCs/>
          <w:i w:val="0"/>
          <w:iCs w:val="0"/>
          <w:color w:val="auto"/>
          <w:sz w:val="24"/>
          <w:szCs w:val="24"/>
        </w:rPr>
        <w:lastRenderedPageBreak/>
        <w:t>Tabel</w:t>
      </w:r>
      <w:proofErr w:type="spellEnd"/>
      <w:r w:rsidRPr="00240AE4">
        <w:rPr>
          <w:b/>
          <w:bCs/>
          <w:i w:val="0"/>
          <w:iCs w:val="0"/>
          <w:color w:val="auto"/>
          <w:sz w:val="24"/>
          <w:szCs w:val="24"/>
        </w:rPr>
        <w:t xml:space="preserve"> </w:t>
      </w:r>
      <w:r w:rsidRPr="00240AE4">
        <w:rPr>
          <w:b/>
          <w:bCs/>
          <w:i w:val="0"/>
          <w:iCs w:val="0"/>
          <w:color w:val="auto"/>
          <w:sz w:val="24"/>
          <w:szCs w:val="24"/>
        </w:rPr>
        <w:fldChar w:fldCharType="begin"/>
      </w:r>
      <w:r w:rsidRPr="00240AE4">
        <w:rPr>
          <w:b/>
          <w:bCs/>
          <w:i w:val="0"/>
          <w:iCs w:val="0"/>
          <w:color w:val="auto"/>
          <w:sz w:val="24"/>
          <w:szCs w:val="24"/>
        </w:rPr>
        <w:instrText xml:space="preserve"> SEQ Tabel \* ARABIC </w:instrText>
      </w:r>
      <w:r w:rsidRPr="00240AE4">
        <w:rPr>
          <w:b/>
          <w:bCs/>
          <w:i w:val="0"/>
          <w:iCs w:val="0"/>
          <w:color w:val="auto"/>
          <w:sz w:val="24"/>
          <w:szCs w:val="24"/>
        </w:rPr>
        <w:fldChar w:fldCharType="separate"/>
      </w:r>
      <w:r w:rsidR="006B728E">
        <w:rPr>
          <w:b/>
          <w:bCs/>
          <w:i w:val="0"/>
          <w:iCs w:val="0"/>
          <w:noProof/>
          <w:color w:val="auto"/>
          <w:sz w:val="24"/>
          <w:szCs w:val="24"/>
        </w:rPr>
        <w:t>3</w:t>
      </w:r>
      <w:r w:rsidRPr="00240AE4">
        <w:rPr>
          <w:b/>
          <w:bCs/>
          <w:i w:val="0"/>
          <w:iCs w:val="0"/>
          <w:color w:val="auto"/>
          <w:sz w:val="24"/>
          <w:szCs w:val="24"/>
        </w:rPr>
        <w:fldChar w:fldCharType="end"/>
      </w:r>
      <w:r w:rsidRPr="00240AE4">
        <w:rPr>
          <w:b/>
          <w:bCs/>
          <w:i w:val="0"/>
          <w:iCs w:val="0"/>
          <w:color w:val="auto"/>
          <w:sz w:val="24"/>
          <w:szCs w:val="24"/>
          <w:lang w:val="id-ID"/>
        </w:rPr>
        <w:t>.1</w:t>
      </w:r>
      <w:bookmarkEnd w:id="72"/>
    </w:p>
    <w:p w14:paraId="7B19B601" w14:textId="402CE77B" w:rsidR="00333D38" w:rsidRDefault="00333D38" w:rsidP="00240AE4">
      <w:pPr>
        <w:pStyle w:val="ListParagraph"/>
        <w:spacing w:after="0" w:line="240" w:lineRule="auto"/>
        <w:jc w:val="center"/>
        <w:rPr>
          <w:rFonts w:cs="Times New Roman"/>
          <w:b/>
          <w:bCs/>
          <w:noProof/>
        </w:rPr>
      </w:pPr>
      <w:r w:rsidRPr="00352739">
        <w:rPr>
          <w:rFonts w:cs="Times New Roman"/>
          <w:b/>
          <w:bCs/>
          <w:noProof/>
        </w:rPr>
        <w:t>Definisi Operasional Variabel</w:t>
      </w:r>
      <w:r w:rsidR="004A6B10">
        <w:rPr>
          <w:rFonts w:cs="Times New Roman"/>
          <w:b/>
          <w:bCs/>
          <w:noProof/>
        </w:rPr>
        <w:t xml:space="preserve"> dan Indikator Pengukuran</w:t>
      </w:r>
    </w:p>
    <w:p w14:paraId="246843AB" w14:textId="77777777" w:rsidR="00333D38" w:rsidRPr="00352739" w:rsidRDefault="00333D38" w:rsidP="00333D38">
      <w:pPr>
        <w:pStyle w:val="ListParagraph"/>
        <w:spacing w:after="0" w:line="240" w:lineRule="auto"/>
        <w:jc w:val="center"/>
        <w:rPr>
          <w:rFonts w:cs="Times New Roman"/>
          <w:b/>
          <w:bCs/>
          <w:noProof/>
        </w:rPr>
      </w:pPr>
    </w:p>
    <w:tbl>
      <w:tblPr>
        <w:tblStyle w:val="TableGrid"/>
        <w:tblW w:w="9777" w:type="dxa"/>
        <w:jc w:val="center"/>
        <w:tblLayout w:type="fixed"/>
        <w:tblLook w:val="04A0" w:firstRow="1" w:lastRow="0" w:firstColumn="1" w:lastColumn="0" w:noHBand="0" w:noVBand="1"/>
      </w:tblPr>
      <w:tblGrid>
        <w:gridCol w:w="510"/>
        <w:gridCol w:w="1469"/>
        <w:gridCol w:w="1985"/>
        <w:gridCol w:w="2127"/>
        <w:gridCol w:w="2127"/>
        <w:gridCol w:w="1559"/>
      </w:tblGrid>
      <w:tr w:rsidR="004C018B" w:rsidRPr="00352739" w14:paraId="2079CB89" w14:textId="2D6DF7E5" w:rsidTr="00403A4C">
        <w:trPr>
          <w:trHeight w:val="467"/>
          <w:tblHeader/>
          <w:jc w:val="center"/>
        </w:trPr>
        <w:tc>
          <w:tcPr>
            <w:tcW w:w="510" w:type="dxa"/>
            <w:vAlign w:val="center"/>
          </w:tcPr>
          <w:p w14:paraId="383658E8" w14:textId="77777777" w:rsidR="004C018B" w:rsidRPr="00352739" w:rsidRDefault="004C018B" w:rsidP="001062C8">
            <w:pPr>
              <w:pStyle w:val="ListParagraph"/>
              <w:spacing w:after="0" w:line="240" w:lineRule="auto"/>
              <w:ind w:left="0"/>
              <w:jc w:val="center"/>
              <w:rPr>
                <w:rFonts w:cs="Times New Roman"/>
                <w:b/>
                <w:bCs/>
                <w:noProof/>
                <w:lang w:val="id-ID"/>
              </w:rPr>
            </w:pPr>
            <w:r w:rsidRPr="00352739">
              <w:rPr>
                <w:rFonts w:cs="Times New Roman"/>
                <w:b/>
                <w:bCs/>
                <w:noProof/>
                <w:lang w:val="id-ID"/>
              </w:rPr>
              <w:t>No</w:t>
            </w:r>
          </w:p>
        </w:tc>
        <w:tc>
          <w:tcPr>
            <w:tcW w:w="1469" w:type="dxa"/>
            <w:vAlign w:val="center"/>
          </w:tcPr>
          <w:p w14:paraId="17FD81E4" w14:textId="77777777" w:rsidR="004C018B" w:rsidRPr="00352739" w:rsidRDefault="004C018B" w:rsidP="001062C8">
            <w:pPr>
              <w:pStyle w:val="ListParagraph"/>
              <w:spacing w:after="0" w:line="240" w:lineRule="auto"/>
              <w:ind w:left="0"/>
              <w:jc w:val="center"/>
              <w:rPr>
                <w:rFonts w:cs="Times New Roman"/>
                <w:b/>
                <w:bCs/>
                <w:noProof/>
                <w:lang w:val="id-ID"/>
              </w:rPr>
            </w:pPr>
            <w:r w:rsidRPr="00352739">
              <w:rPr>
                <w:rFonts w:cs="Times New Roman"/>
                <w:b/>
                <w:bCs/>
                <w:noProof/>
                <w:lang w:val="id-ID"/>
              </w:rPr>
              <w:t>Variabel</w:t>
            </w:r>
          </w:p>
        </w:tc>
        <w:tc>
          <w:tcPr>
            <w:tcW w:w="1985" w:type="dxa"/>
            <w:vAlign w:val="center"/>
          </w:tcPr>
          <w:p w14:paraId="736CD7D9" w14:textId="15B9382C" w:rsidR="004C018B" w:rsidRPr="00352739" w:rsidRDefault="004C018B" w:rsidP="001062C8">
            <w:pPr>
              <w:pStyle w:val="ListParagraph"/>
              <w:spacing w:after="0" w:line="240" w:lineRule="auto"/>
              <w:ind w:left="0"/>
              <w:jc w:val="center"/>
              <w:rPr>
                <w:rFonts w:cs="Times New Roman"/>
                <w:b/>
                <w:bCs/>
                <w:noProof/>
                <w:lang w:val="id-ID"/>
              </w:rPr>
            </w:pPr>
            <w:r w:rsidRPr="00352739">
              <w:rPr>
                <w:rFonts w:cs="Times New Roman"/>
                <w:b/>
                <w:bCs/>
                <w:noProof/>
                <w:lang w:val="id-ID"/>
              </w:rPr>
              <w:t>Definisi</w:t>
            </w:r>
          </w:p>
        </w:tc>
        <w:tc>
          <w:tcPr>
            <w:tcW w:w="2127" w:type="dxa"/>
            <w:vAlign w:val="center"/>
          </w:tcPr>
          <w:p w14:paraId="42A39865" w14:textId="069AFE06" w:rsidR="004C018B" w:rsidRPr="00352739" w:rsidRDefault="00C07703" w:rsidP="001062C8">
            <w:pPr>
              <w:pStyle w:val="ListParagraph"/>
              <w:spacing w:after="0" w:line="240" w:lineRule="auto"/>
              <w:ind w:left="0"/>
              <w:jc w:val="center"/>
              <w:rPr>
                <w:rFonts w:cs="Times New Roman"/>
                <w:b/>
                <w:bCs/>
                <w:noProof/>
                <w:lang w:val="id-ID"/>
              </w:rPr>
            </w:pPr>
            <w:r>
              <w:rPr>
                <w:rFonts w:cs="Times New Roman"/>
                <w:b/>
                <w:bCs/>
                <w:noProof/>
                <w:lang w:val="id-ID"/>
              </w:rPr>
              <w:t>Indikator</w:t>
            </w:r>
          </w:p>
        </w:tc>
        <w:tc>
          <w:tcPr>
            <w:tcW w:w="2127" w:type="dxa"/>
            <w:vAlign w:val="center"/>
          </w:tcPr>
          <w:p w14:paraId="31A19FBC" w14:textId="359DA32C" w:rsidR="004C018B" w:rsidRPr="00352739" w:rsidRDefault="004C018B" w:rsidP="001062C8">
            <w:pPr>
              <w:pStyle w:val="ListParagraph"/>
              <w:spacing w:after="0" w:line="240" w:lineRule="auto"/>
              <w:ind w:left="0"/>
              <w:jc w:val="center"/>
              <w:rPr>
                <w:rFonts w:cs="Times New Roman"/>
                <w:b/>
                <w:bCs/>
                <w:noProof/>
                <w:lang w:val="id-ID"/>
              </w:rPr>
            </w:pPr>
            <w:r w:rsidRPr="00352739">
              <w:rPr>
                <w:rFonts w:cs="Times New Roman"/>
                <w:b/>
                <w:bCs/>
                <w:noProof/>
                <w:lang w:val="id-ID"/>
              </w:rPr>
              <w:t>I</w:t>
            </w:r>
            <w:r w:rsidR="00C07703">
              <w:rPr>
                <w:rFonts w:cs="Times New Roman"/>
                <w:b/>
                <w:bCs/>
                <w:noProof/>
                <w:lang w:val="id-ID"/>
              </w:rPr>
              <w:t>tem</w:t>
            </w:r>
          </w:p>
        </w:tc>
        <w:tc>
          <w:tcPr>
            <w:tcW w:w="1559" w:type="dxa"/>
          </w:tcPr>
          <w:p w14:paraId="6ECBE56E" w14:textId="07A624C4" w:rsidR="004C018B" w:rsidRPr="004C018B" w:rsidRDefault="004C018B" w:rsidP="001062C8">
            <w:pPr>
              <w:pStyle w:val="ListParagraph"/>
              <w:spacing w:after="0" w:line="240" w:lineRule="auto"/>
              <w:ind w:left="0"/>
              <w:jc w:val="center"/>
              <w:rPr>
                <w:rFonts w:cs="Times New Roman"/>
                <w:b/>
                <w:bCs/>
                <w:noProof/>
              </w:rPr>
            </w:pPr>
            <w:r>
              <w:rPr>
                <w:rFonts w:cs="Times New Roman"/>
                <w:b/>
                <w:bCs/>
                <w:noProof/>
              </w:rPr>
              <w:t>Keterangan</w:t>
            </w:r>
          </w:p>
        </w:tc>
      </w:tr>
      <w:tr w:rsidR="004C018B" w:rsidRPr="00352739" w14:paraId="5B7FC696" w14:textId="1F2D939D" w:rsidTr="00D5231C">
        <w:trPr>
          <w:jc w:val="center"/>
        </w:trPr>
        <w:tc>
          <w:tcPr>
            <w:tcW w:w="510" w:type="dxa"/>
            <w:vMerge w:val="restart"/>
          </w:tcPr>
          <w:p w14:paraId="2E18CF22" w14:textId="77777777" w:rsidR="004C018B" w:rsidRPr="00352739" w:rsidRDefault="004C018B" w:rsidP="001062C8">
            <w:pPr>
              <w:pStyle w:val="ListParagraph"/>
              <w:spacing w:after="0" w:line="240" w:lineRule="auto"/>
              <w:ind w:left="0"/>
              <w:jc w:val="both"/>
              <w:rPr>
                <w:rFonts w:cs="Times New Roman"/>
                <w:noProof/>
                <w:lang w:val="id-ID"/>
              </w:rPr>
            </w:pPr>
            <w:r w:rsidRPr="00352739">
              <w:rPr>
                <w:rFonts w:cs="Times New Roman"/>
                <w:noProof/>
                <w:lang w:val="id-ID"/>
              </w:rPr>
              <w:t>1.</w:t>
            </w:r>
          </w:p>
        </w:tc>
        <w:tc>
          <w:tcPr>
            <w:tcW w:w="1469" w:type="dxa"/>
            <w:vMerge w:val="restart"/>
          </w:tcPr>
          <w:p w14:paraId="08CF11A3" w14:textId="77777777" w:rsidR="004C018B" w:rsidRPr="00352739" w:rsidRDefault="004C018B" w:rsidP="001062C8">
            <w:pPr>
              <w:pStyle w:val="ListParagraph"/>
              <w:spacing w:after="0" w:line="240" w:lineRule="auto"/>
              <w:ind w:left="0"/>
              <w:jc w:val="both"/>
              <w:rPr>
                <w:rFonts w:cs="Times New Roman"/>
                <w:noProof/>
                <w:lang w:val="id-ID"/>
              </w:rPr>
            </w:pPr>
            <w:r w:rsidRPr="00352739">
              <w:rPr>
                <w:rFonts w:cs="Times New Roman"/>
                <w:noProof/>
                <w:lang w:val="id-ID"/>
              </w:rPr>
              <w:t>Karakteristik Individu (X</w:t>
            </w:r>
            <w:r w:rsidRPr="00352739">
              <w:rPr>
                <w:rFonts w:cs="Times New Roman"/>
                <w:noProof/>
                <w:vertAlign w:val="subscript"/>
                <w:lang w:val="id-ID"/>
              </w:rPr>
              <w:t>1</w:t>
            </w:r>
            <w:r w:rsidRPr="00352739">
              <w:rPr>
                <w:rFonts w:cs="Times New Roman"/>
                <w:noProof/>
                <w:lang w:val="id-ID"/>
              </w:rPr>
              <w:t>)</w:t>
            </w:r>
          </w:p>
        </w:tc>
        <w:tc>
          <w:tcPr>
            <w:tcW w:w="1985" w:type="dxa"/>
            <w:vMerge w:val="restart"/>
          </w:tcPr>
          <w:p w14:paraId="0AE45C3B" w14:textId="77777777" w:rsidR="004C018B" w:rsidRPr="00352739" w:rsidRDefault="004C018B" w:rsidP="001062C8">
            <w:pPr>
              <w:spacing w:after="0" w:line="240" w:lineRule="auto"/>
              <w:jc w:val="both"/>
              <w:rPr>
                <w:rFonts w:cs="Times New Roman"/>
                <w:noProof/>
                <w:lang w:val="id-ID"/>
              </w:rPr>
            </w:pPr>
            <w:r w:rsidRPr="00352739">
              <w:rPr>
                <w:rFonts w:cs="Times New Roman"/>
                <w:noProof/>
                <w:lang w:val="id-ID"/>
              </w:rPr>
              <w:t>Karakteristik  individu  adalah  kemampuan,  nilai,  sikap dan  minat  yang  berbeda  antara  satu  orang  dengan  orang lainnya.</w:t>
            </w:r>
          </w:p>
          <w:p w14:paraId="72B44D7E" w14:textId="0144ADD0" w:rsidR="004C018B" w:rsidRDefault="004C018B" w:rsidP="001062C8">
            <w:pPr>
              <w:spacing w:after="0" w:line="240" w:lineRule="auto"/>
              <w:jc w:val="both"/>
              <w:rPr>
                <w:rFonts w:cs="Times New Roman"/>
                <w:noProof/>
                <w:lang w:val="id-ID"/>
              </w:rPr>
            </w:pPr>
            <w:r>
              <w:rPr>
                <w:rFonts w:cs="Times New Roman"/>
                <w:noProof/>
                <w:lang w:val="id-ID"/>
              </w:rPr>
              <w:fldChar w:fldCharType="begin" w:fldLock="1"/>
            </w:r>
            <w:r>
              <w:rPr>
                <w:rFonts w:cs="Times New Roman"/>
                <w:noProof/>
                <w:lang w:val="id-ID"/>
              </w:rPr>
              <w:instrText>ADDIN CSL_CITATION {"citationItems":[{"id":"ITEM-1","itemData":{"abstract":"The research objectives are (1) to find out the significance","author":[{"dropping-particle":"","family":"Martiyani Prihatiningsih","given":"Fidya","non-dropping-particle":"","parse-names":false,"suffix":""},{"dropping-particle":"","family":"Sulaimiah","given":"Hj","non-dropping-particle":"","parse-names":false,"suffix":""}],"container-title":"Jurnal Magister Manajemen Universitas Mataram","id":"ITEM-1","issue":"1","issued":{"date-parts":[["2017"]]},"page":"1-20","title":"Analisis Pengaruh Kualitas Kehidupan Kerja dan Karakteristik Individu Terhadap Kinerja Pegawai Melalui Komitmen Organisasional Pada Pegawai Balai Penempatan Dan Perlindungan Tenaga Kerja Indonesia (BP3TKI) Mataram Provinsi Nusa Tenggara Barat","type":"article-journal","volume":"6"},"uris":["http://www.mendeley.com/documents/?uuid=0c59302c-d789-38cd-9e75-b5546a53438b"]}],"mendeley":{"formattedCitation":"(Martiyani Prihatiningsih &amp; Sulaimiah, 2017)","manualFormatting":" ","plainTextFormattedCitation":"(Martiyani Prihatiningsih &amp; Sulaimiah, 2017)","previouslyFormattedCitation":"(Martiyani Prihatiningsih &amp; Sulaimiah, 2017)"},"properties":{"noteIndex":0},"schema":"https://github.com/citation-style-language/schema/raw/master/csl-citation.json"}</w:instrText>
            </w:r>
            <w:r>
              <w:rPr>
                <w:rFonts w:cs="Times New Roman"/>
                <w:noProof/>
                <w:lang w:val="id-ID"/>
              </w:rPr>
              <w:fldChar w:fldCharType="separate"/>
            </w:r>
            <w:r w:rsidRPr="0077327D">
              <w:rPr>
                <w:rFonts w:cs="Times New Roman"/>
                <w:noProof/>
                <w:lang w:val="id-ID"/>
              </w:rPr>
              <w:t xml:space="preserve"> </w:t>
            </w:r>
            <w:r>
              <w:rPr>
                <w:rFonts w:cs="Times New Roman"/>
                <w:noProof/>
                <w:lang w:val="id-ID"/>
              </w:rPr>
              <w:fldChar w:fldCharType="end"/>
            </w:r>
          </w:p>
          <w:p w14:paraId="6DDC78A2" w14:textId="0859A8FB" w:rsidR="004C018B" w:rsidRPr="00352739" w:rsidRDefault="004C018B" w:rsidP="001062C8">
            <w:pPr>
              <w:spacing w:after="0" w:line="240" w:lineRule="auto"/>
              <w:jc w:val="both"/>
              <w:rPr>
                <w:rFonts w:cs="Times New Roman"/>
                <w:noProof/>
                <w:lang w:val="id-ID"/>
              </w:rPr>
            </w:pPr>
            <w:r w:rsidRPr="00352739">
              <w:rPr>
                <w:rFonts w:cs="Times New Roman"/>
                <w:noProof/>
                <w:lang w:val="id-ID"/>
              </w:rPr>
              <w:t>(Robbins, 2011)</w:t>
            </w:r>
          </w:p>
        </w:tc>
        <w:tc>
          <w:tcPr>
            <w:tcW w:w="2127" w:type="dxa"/>
          </w:tcPr>
          <w:p w14:paraId="3E0CCF78" w14:textId="77777777" w:rsidR="004C018B" w:rsidRPr="00352739" w:rsidRDefault="004C018B" w:rsidP="001062C8">
            <w:pPr>
              <w:pStyle w:val="ListParagraph"/>
              <w:numPr>
                <w:ilvl w:val="0"/>
                <w:numId w:val="33"/>
              </w:numPr>
              <w:spacing w:after="0" w:line="240" w:lineRule="auto"/>
              <w:ind w:left="311" w:hanging="284"/>
              <w:jc w:val="both"/>
              <w:rPr>
                <w:rFonts w:cs="Times New Roman"/>
                <w:noProof/>
                <w:lang w:val="id-ID"/>
              </w:rPr>
            </w:pPr>
            <w:r w:rsidRPr="00352739">
              <w:rPr>
                <w:rFonts w:cs="Times New Roman"/>
                <w:noProof/>
                <w:lang w:val="id-ID"/>
              </w:rPr>
              <w:t>Kemampuan</w:t>
            </w:r>
          </w:p>
        </w:tc>
        <w:tc>
          <w:tcPr>
            <w:tcW w:w="2127" w:type="dxa"/>
          </w:tcPr>
          <w:p w14:paraId="0C8008BC" w14:textId="77777777" w:rsidR="004C018B" w:rsidRPr="00352739" w:rsidRDefault="004C018B" w:rsidP="001062C8">
            <w:pPr>
              <w:pStyle w:val="ListParagraph"/>
              <w:numPr>
                <w:ilvl w:val="0"/>
                <w:numId w:val="39"/>
              </w:numPr>
              <w:spacing w:after="0" w:line="240" w:lineRule="auto"/>
              <w:ind w:left="302" w:hanging="302"/>
              <w:jc w:val="both"/>
              <w:rPr>
                <w:rFonts w:cs="Times New Roman"/>
                <w:noProof/>
                <w:lang w:val="id-ID"/>
              </w:rPr>
            </w:pPr>
            <w:r w:rsidRPr="00352739">
              <w:rPr>
                <w:rFonts w:cs="Times New Roman"/>
                <w:noProof/>
                <w:lang w:val="id-ID"/>
              </w:rPr>
              <w:t>Memahami tugas</w:t>
            </w:r>
            <w:r>
              <w:rPr>
                <w:rFonts w:cs="Times New Roman"/>
                <w:noProof/>
              </w:rPr>
              <w:t xml:space="preserve"> (X</w:t>
            </w:r>
            <w:r>
              <w:rPr>
                <w:rFonts w:cs="Times New Roman"/>
                <w:noProof/>
                <w:vertAlign w:val="subscript"/>
              </w:rPr>
              <w:t>1.1</w:t>
            </w:r>
            <w:r>
              <w:rPr>
                <w:rFonts w:cs="Times New Roman"/>
                <w:noProof/>
              </w:rPr>
              <w:t>)</w:t>
            </w:r>
          </w:p>
          <w:p w14:paraId="26DBDB7B" w14:textId="77777777" w:rsidR="004C018B" w:rsidRPr="00352739" w:rsidRDefault="004C018B" w:rsidP="001062C8">
            <w:pPr>
              <w:pStyle w:val="ListParagraph"/>
              <w:numPr>
                <w:ilvl w:val="0"/>
                <w:numId w:val="39"/>
              </w:numPr>
              <w:spacing w:after="0" w:line="240" w:lineRule="auto"/>
              <w:ind w:left="302" w:hanging="302"/>
              <w:jc w:val="both"/>
              <w:rPr>
                <w:rFonts w:cs="Times New Roman"/>
                <w:noProof/>
                <w:lang w:val="id-ID"/>
              </w:rPr>
            </w:pPr>
            <w:r w:rsidRPr="00352739">
              <w:rPr>
                <w:rFonts w:cs="Times New Roman"/>
                <w:noProof/>
                <w:lang w:val="id-ID"/>
              </w:rPr>
              <w:t>Menyelesaikan semua pekerjaan</w:t>
            </w:r>
            <w:r>
              <w:rPr>
                <w:rFonts w:cs="Times New Roman"/>
                <w:noProof/>
              </w:rPr>
              <w:t xml:space="preserve"> (X</w:t>
            </w:r>
            <w:r>
              <w:rPr>
                <w:rFonts w:cs="Times New Roman"/>
                <w:noProof/>
                <w:vertAlign w:val="subscript"/>
              </w:rPr>
              <w:t>1.2</w:t>
            </w:r>
            <w:r>
              <w:rPr>
                <w:rFonts w:cs="Times New Roman"/>
                <w:noProof/>
              </w:rPr>
              <w:t>)</w:t>
            </w:r>
          </w:p>
        </w:tc>
        <w:tc>
          <w:tcPr>
            <w:tcW w:w="1559" w:type="dxa"/>
            <w:vMerge w:val="restart"/>
            <w:vAlign w:val="center"/>
          </w:tcPr>
          <w:p w14:paraId="010427E3" w14:textId="48958091" w:rsidR="004C018B" w:rsidRDefault="00664626" w:rsidP="001062C8">
            <w:pPr>
              <w:spacing w:after="0" w:line="240" w:lineRule="auto"/>
              <w:jc w:val="both"/>
              <w:rPr>
                <w:rFonts w:cs="Times New Roman"/>
                <w:noProof/>
                <w:sz w:val="22"/>
                <w:szCs w:val="22"/>
              </w:rPr>
            </w:pPr>
            <w:r>
              <w:rPr>
                <w:rFonts w:cs="Times New Roman"/>
                <w:noProof/>
                <w:sz w:val="22"/>
                <w:szCs w:val="22"/>
              </w:rPr>
              <w:t>Referensi jurnal:</w:t>
            </w:r>
          </w:p>
          <w:p w14:paraId="1B5D000F" w14:textId="77777777" w:rsidR="00664626" w:rsidRPr="00664626" w:rsidRDefault="00664626" w:rsidP="001062C8">
            <w:pPr>
              <w:spacing w:after="0" w:line="240" w:lineRule="auto"/>
              <w:jc w:val="both"/>
              <w:rPr>
                <w:rFonts w:cs="Times New Roman"/>
                <w:noProof/>
                <w:sz w:val="22"/>
                <w:szCs w:val="22"/>
              </w:rPr>
            </w:pPr>
          </w:p>
          <w:p w14:paraId="3284C22E" w14:textId="472C8295" w:rsidR="004C018B" w:rsidRPr="00664626" w:rsidRDefault="004C018B" w:rsidP="001062C8">
            <w:pPr>
              <w:spacing w:line="240" w:lineRule="auto"/>
              <w:jc w:val="both"/>
              <w:rPr>
                <w:rFonts w:cs="Times New Roman"/>
                <w:sz w:val="22"/>
                <w:szCs w:val="22"/>
              </w:rPr>
            </w:pPr>
            <w:r w:rsidRPr="00664626">
              <w:rPr>
                <w:rFonts w:cs="Times New Roman"/>
                <w:noProof/>
                <w:sz w:val="22"/>
                <w:szCs w:val="22"/>
                <w:lang w:val="id-ID"/>
              </w:rPr>
              <w:fldChar w:fldCharType="begin" w:fldLock="1"/>
            </w:r>
            <w:r w:rsidR="00460681">
              <w:rPr>
                <w:rFonts w:cs="Times New Roman"/>
                <w:noProof/>
                <w:sz w:val="22"/>
                <w:szCs w:val="22"/>
                <w:lang w:val="id-ID"/>
              </w:rPr>
              <w:instrText>ADDIN CSL_CITATION {"citationItems":[{"id":"ITEM-1","itemData":{"author":[{"dropping-particle":"","family":"Robbins","given":"Stephen P.","non-dropping-particle":"","parse-names":false,"suffix":""},{"dropping-particle":"","family":"Judge","given":"Timothy","non-dropping-particle":"","parse-names":false,"suffix":""}],"edition":"Fourteenth Edition","id":"ITEM-1","issued":{"date-parts":[["2011"]]},"publisher":"Pearson Education","publisher-place":"New Jersey 07458","title":"Organizational Behaviour","type":"book"},"uris":["http://www.mendeley.com/documents/?uuid=5ad9ce7c-2630-3de0-8d21-6c51fe390c9a"]},{"id":"ITEM-2","itemData":{"ISSN":"2289-6996","abstract":"The purpose of this study is to identify and analyse the influence of the individual characteristics and organization climate on job satisfaction and its impact on employee performance of PT. PLN (Persero) Region-S2JB Branch Lahat. This study takes 107 people as a sampling that conducted by census. Data analysis was performed with the Structural Equation Model (SEM) using Lisrel software. There are positives and significants effect in partially and simultaneously of individual characteristics variable and organization climate on job satisfaction and its impact on employee performance. Individual characteristics have dominant influence on job satisfaction and its impact to employee performance. The implications of managerial suggests, to increase employee performance is with increase in individual characteristics, organizational climate, and job satisfaction of employee. Individual characteristics can be enhanced by providing interpersonal skill training and placement employee according their skills. Besides, organizational climate can be increased with repairing work tools. Finally, to increase job satisfaction, training leadership for chairman can be provided.","author":[{"dropping-particle":"","family":"Hanafi","given":"Agustina","non-dropping-particle":"","parse-names":false,"suffix":""}],"id":"ITEM-2","issued":{"date-parts":[["2016"]]},"title":"The Influence of Individual Characteristic and Organization Climate on Job Satisfaction and Its Impact on Employee Performance","type":"article-journal"},"uris":["http://www.mendeley.com/documents/?uuid=03cde4f5-466a-3683-b5fe-d089d3f1ad7b"]},{"id":"ITEM-3","itemData":{"abstract":"The research objectives are (1) to find out the significance","author":[{"dropping-particle":"","family":"Martiyani Prihatiningsih","given":"Fidya","non-dropping-particle":"","parse-names":false,"suffix":""},{"dropping-particle":"","family":"Sulaimiah","given":"Hj","non-dropping-particle":"","parse-names":false,"suffix":""}],"container-title":"Jurnal Magister Manajemen Universitas Mataram","id":"ITEM-3","issue":"1","issued":{"date-parts":[["2017"]]},"page":"1-20","title":"Analisis Pengaruh Kualitas Kehidupan Kerja dan Karakteristik Individu Terhadap Kinerja Pegawai Melalui Komitmen Organisasional Pada Pegawai Balai Penempatan Dan Perlindungan Tenaga Kerja Indonesia (BP3TKI) Mataram Provinsi Nusa Tenggara Barat","type":"article-journal","volume":"6"},"uris":["http://www.mendeley.com/documents/?uuid=0c59302c-d789-38cd-9e75-b5546a53438b"]},{"id":"ITEM-4","itemData":{"ISSN":"1979-2239","author":[{"dropping-particle":"","family":"Emiyati","given":"Linda","non-dropping-particle":"","parse-names":false,"suffix":""},{"dropping-particle":"","family":"Rochaida","given":"Eny","non-dropping-particle":"","parse-names":false,"suffix":""},{"dropping-particle":"","family":"Tricahyadinata","given":"Irsan","non-dropping-particle":"","parse-names":false,"suffix":""}],"container-title":"The Manager Review : Jurnal Ilmiah Ilmu Manajemen dan Bisnis","id":"ITEM-4","issue":"1","issued":{"date-parts":[["2020"]]},"page":"15-24","title":"Pengaruh Karakteristik Individu dan Motivasi Intrinsik Terhadap Komitmen Afektif dan Kinerja Pegawai","type":"article-journal","volume":"2"},"uris":["http://www.mendeley.com/documents/?uuid=5d38a936-cf8d-3db0-ae9b-c339ed098d47"]}],"mendeley":{"formattedCitation":"(Emiyati et al., 2020; Hanafi, 2016; Martiyani Prihatiningsih &amp; Sulaimiah, 2017; Robbins &amp; Judge, 2011)","plainTextFormattedCitation":"(Emiyati et al., 2020; Hanafi, 2016; Martiyani Prihatiningsih &amp; Sulaimiah, 2017; Robbins &amp; Judge, 2011)","previouslyFormattedCitation":"(Emiyati et al., 2020; Hanafi, 2016; Martiyani Prihatiningsih &amp; Sulaimiah, 2017; Robbins &amp; Judge, 2011)"},"properties":{"noteIndex":0},"schema":"https://github.com/citation-style-language/schema/raw/master/csl-citation.json"}</w:instrText>
            </w:r>
            <w:r w:rsidRPr="00664626">
              <w:rPr>
                <w:rFonts w:cs="Times New Roman"/>
                <w:noProof/>
                <w:sz w:val="22"/>
                <w:szCs w:val="22"/>
                <w:lang w:val="id-ID"/>
              </w:rPr>
              <w:fldChar w:fldCharType="separate"/>
            </w:r>
            <w:r w:rsidR="00C003D0" w:rsidRPr="00C003D0">
              <w:rPr>
                <w:rFonts w:cs="Times New Roman"/>
                <w:noProof/>
                <w:sz w:val="22"/>
                <w:szCs w:val="22"/>
                <w:lang w:val="id-ID"/>
              </w:rPr>
              <w:t>(Emiyati et al., 2020; Hanafi, 2016; Martiyani Prihatiningsih &amp; Sulaimiah, 2017; Robbins &amp; Judge, 2011)</w:t>
            </w:r>
            <w:r w:rsidRPr="00664626">
              <w:rPr>
                <w:rFonts w:cs="Times New Roman"/>
                <w:noProof/>
                <w:sz w:val="22"/>
                <w:szCs w:val="22"/>
                <w:lang w:val="id-ID"/>
              </w:rPr>
              <w:fldChar w:fldCharType="end"/>
            </w:r>
          </w:p>
        </w:tc>
      </w:tr>
      <w:tr w:rsidR="004C018B" w:rsidRPr="00352739" w14:paraId="478B0513" w14:textId="2A1A37E1" w:rsidTr="00D5231C">
        <w:trPr>
          <w:jc w:val="center"/>
        </w:trPr>
        <w:tc>
          <w:tcPr>
            <w:tcW w:w="510" w:type="dxa"/>
            <w:vMerge/>
          </w:tcPr>
          <w:p w14:paraId="4FF25E94" w14:textId="77777777" w:rsidR="004C018B" w:rsidRPr="00352739" w:rsidRDefault="004C018B" w:rsidP="001062C8">
            <w:pPr>
              <w:pStyle w:val="ListParagraph"/>
              <w:spacing w:after="0" w:line="240" w:lineRule="auto"/>
              <w:ind w:left="0"/>
              <w:jc w:val="both"/>
              <w:rPr>
                <w:rFonts w:cs="Times New Roman"/>
                <w:noProof/>
                <w:lang w:val="id-ID"/>
              </w:rPr>
            </w:pPr>
          </w:p>
        </w:tc>
        <w:tc>
          <w:tcPr>
            <w:tcW w:w="1469" w:type="dxa"/>
            <w:vMerge/>
          </w:tcPr>
          <w:p w14:paraId="202337CC" w14:textId="77777777" w:rsidR="004C018B" w:rsidRPr="00352739" w:rsidRDefault="004C018B" w:rsidP="001062C8">
            <w:pPr>
              <w:pStyle w:val="ListParagraph"/>
              <w:spacing w:after="0" w:line="240" w:lineRule="auto"/>
              <w:ind w:left="0"/>
              <w:jc w:val="both"/>
              <w:rPr>
                <w:rFonts w:cs="Times New Roman"/>
                <w:noProof/>
                <w:lang w:val="id-ID"/>
              </w:rPr>
            </w:pPr>
          </w:p>
        </w:tc>
        <w:tc>
          <w:tcPr>
            <w:tcW w:w="1985" w:type="dxa"/>
            <w:vMerge/>
          </w:tcPr>
          <w:p w14:paraId="02205365" w14:textId="77777777" w:rsidR="004C018B" w:rsidRPr="00352739" w:rsidRDefault="004C018B" w:rsidP="001062C8">
            <w:pPr>
              <w:spacing w:after="0" w:line="240" w:lineRule="auto"/>
              <w:jc w:val="both"/>
              <w:rPr>
                <w:rFonts w:cs="Times New Roman"/>
                <w:noProof/>
                <w:lang w:val="id-ID"/>
              </w:rPr>
            </w:pPr>
          </w:p>
        </w:tc>
        <w:tc>
          <w:tcPr>
            <w:tcW w:w="2127" w:type="dxa"/>
          </w:tcPr>
          <w:p w14:paraId="2D2C0BB4" w14:textId="77777777" w:rsidR="004C018B" w:rsidRPr="00352739" w:rsidRDefault="004C018B" w:rsidP="001062C8">
            <w:pPr>
              <w:pStyle w:val="ListParagraph"/>
              <w:numPr>
                <w:ilvl w:val="0"/>
                <w:numId w:val="40"/>
              </w:numPr>
              <w:spacing w:after="0" w:line="240" w:lineRule="auto"/>
              <w:ind w:left="311" w:hanging="311"/>
              <w:jc w:val="both"/>
              <w:rPr>
                <w:rFonts w:cs="Times New Roman"/>
                <w:noProof/>
                <w:lang w:val="id-ID"/>
              </w:rPr>
            </w:pPr>
            <w:r w:rsidRPr="00352739">
              <w:rPr>
                <w:rFonts w:cs="Times New Roman"/>
                <w:noProof/>
                <w:lang w:val="id-ID"/>
              </w:rPr>
              <w:t>Nilai</w:t>
            </w:r>
          </w:p>
        </w:tc>
        <w:tc>
          <w:tcPr>
            <w:tcW w:w="2127" w:type="dxa"/>
          </w:tcPr>
          <w:p w14:paraId="0DC9D336" w14:textId="77777777" w:rsidR="004C018B" w:rsidRPr="00352739" w:rsidRDefault="004C018B" w:rsidP="001062C8">
            <w:pPr>
              <w:pStyle w:val="ListParagraph"/>
              <w:numPr>
                <w:ilvl w:val="0"/>
                <w:numId w:val="41"/>
              </w:numPr>
              <w:spacing w:after="0" w:line="240" w:lineRule="auto"/>
              <w:ind w:left="302" w:hanging="283"/>
              <w:jc w:val="both"/>
              <w:rPr>
                <w:rFonts w:cs="Times New Roman"/>
                <w:noProof/>
                <w:lang w:val="id-ID"/>
              </w:rPr>
            </w:pPr>
            <w:r w:rsidRPr="00352739">
              <w:rPr>
                <w:rFonts w:cs="Times New Roman"/>
                <w:noProof/>
                <w:lang w:val="id-ID"/>
              </w:rPr>
              <w:t>Jujur dalam bekerja</w:t>
            </w:r>
            <w:r>
              <w:rPr>
                <w:rFonts w:cs="Times New Roman"/>
                <w:noProof/>
              </w:rPr>
              <w:t xml:space="preserve"> (X</w:t>
            </w:r>
            <w:r>
              <w:rPr>
                <w:rFonts w:cs="Times New Roman"/>
                <w:noProof/>
                <w:vertAlign w:val="subscript"/>
              </w:rPr>
              <w:t>1.3</w:t>
            </w:r>
            <w:r>
              <w:rPr>
                <w:rFonts w:cs="Times New Roman"/>
                <w:noProof/>
              </w:rPr>
              <w:t>)</w:t>
            </w:r>
          </w:p>
          <w:p w14:paraId="12B8686E" w14:textId="77777777" w:rsidR="004C018B" w:rsidRPr="00352739" w:rsidRDefault="004C018B" w:rsidP="001062C8">
            <w:pPr>
              <w:pStyle w:val="ListParagraph"/>
              <w:numPr>
                <w:ilvl w:val="0"/>
                <w:numId w:val="41"/>
              </w:numPr>
              <w:spacing w:after="0" w:line="240" w:lineRule="auto"/>
              <w:ind w:left="302" w:hanging="283"/>
              <w:jc w:val="both"/>
              <w:rPr>
                <w:rFonts w:cs="Times New Roman"/>
                <w:noProof/>
                <w:lang w:val="id-ID"/>
              </w:rPr>
            </w:pPr>
            <w:r w:rsidRPr="00352739">
              <w:rPr>
                <w:rFonts w:cs="Times New Roman"/>
                <w:noProof/>
                <w:lang w:val="id-ID"/>
              </w:rPr>
              <w:t>Bertanggungjawab dalam bekerja</w:t>
            </w:r>
            <w:r>
              <w:rPr>
                <w:rFonts w:cs="Times New Roman"/>
                <w:noProof/>
              </w:rPr>
              <w:t xml:space="preserve"> (X</w:t>
            </w:r>
            <w:r>
              <w:rPr>
                <w:rFonts w:cs="Times New Roman"/>
                <w:noProof/>
                <w:vertAlign w:val="subscript"/>
              </w:rPr>
              <w:t>1.4</w:t>
            </w:r>
            <w:r>
              <w:rPr>
                <w:rFonts w:cs="Times New Roman"/>
                <w:noProof/>
              </w:rPr>
              <w:t>)</w:t>
            </w:r>
          </w:p>
        </w:tc>
        <w:tc>
          <w:tcPr>
            <w:tcW w:w="1559" w:type="dxa"/>
            <w:vMerge/>
          </w:tcPr>
          <w:p w14:paraId="4ADE6C0F" w14:textId="77777777" w:rsidR="004C018B" w:rsidRPr="00352739" w:rsidRDefault="004C018B" w:rsidP="001062C8">
            <w:pPr>
              <w:pStyle w:val="ListParagraph"/>
              <w:numPr>
                <w:ilvl w:val="0"/>
                <w:numId w:val="41"/>
              </w:numPr>
              <w:spacing w:after="0" w:line="240" w:lineRule="auto"/>
              <w:ind w:left="302" w:hanging="283"/>
              <w:jc w:val="both"/>
              <w:rPr>
                <w:rFonts w:cs="Times New Roman"/>
                <w:noProof/>
                <w:lang w:val="id-ID"/>
              </w:rPr>
            </w:pPr>
          </w:p>
        </w:tc>
      </w:tr>
      <w:tr w:rsidR="004C018B" w:rsidRPr="00352739" w14:paraId="1FD6F99A" w14:textId="51E45390" w:rsidTr="00D5231C">
        <w:trPr>
          <w:jc w:val="center"/>
        </w:trPr>
        <w:tc>
          <w:tcPr>
            <w:tcW w:w="510" w:type="dxa"/>
            <w:vMerge/>
          </w:tcPr>
          <w:p w14:paraId="3B4E7DD3" w14:textId="77777777" w:rsidR="004C018B" w:rsidRPr="00352739" w:rsidRDefault="004C018B" w:rsidP="001062C8">
            <w:pPr>
              <w:pStyle w:val="ListParagraph"/>
              <w:spacing w:after="0" w:line="240" w:lineRule="auto"/>
              <w:ind w:left="0"/>
              <w:jc w:val="both"/>
              <w:rPr>
                <w:rFonts w:cs="Times New Roman"/>
                <w:noProof/>
                <w:lang w:val="id-ID"/>
              </w:rPr>
            </w:pPr>
          </w:p>
        </w:tc>
        <w:tc>
          <w:tcPr>
            <w:tcW w:w="1469" w:type="dxa"/>
            <w:vMerge/>
          </w:tcPr>
          <w:p w14:paraId="4D3DCBE9" w14:textId="77777777" w:rsidR="004C018B" w:rsidRPr="00352739" w:rsidRDefault="004C018B" w:rsidP="001062C8">
            <w:pPr>
              <w:pStyle w:val="ListParagraph"/>
              <w:spacing w:after="0" w:line="240" w:lineRule="auto"/>
              <w:ind w:left="0"/>
              <w:jc w:val="both"/>
              <w:rPr>
                <w:rFonts w:cs="Times New Roman"/>
                <w:noProof/>
                <w:lang w:val="id-ID"/>
              </w:rPr>
            </w:pPr>
          </w:p>
        </w:tc>
        <w:tc>
          <w:tcPr>
            <w:tcW w:w="1985" w:type="dxa"/>
            <w:vMerge/>
          </w:tcPr>
          <w:p w14:paraId="56C495B1" w14:textId="77777777" w:rsidR="004C018B" w:rsidRPr="00352739" w:rsidRDefault="004C018B" w:rsidP="001062C8">
            <w:pPr>
              <w:spacing w:after="0" w:line="240" w:lineRule="auto"/>
              <w:jc w:val="both"/>
              <w:rPr>
                <w:rFonts w:cs="Times New Roman"/>
                <w:noProof/>
                <w:lang w:val="id-ID"/>
              </w:rPr>
            </w:pPr>
          </w:p>
        </w:tc>
        <w:tc>
          <w:tcPr>
            <w:tcW w:w="2127" w:type="dxa"/>
          </w:tcPr>
          <w:p w14:paraId="4EAF7E4B" w14:textId="77777777" w:rsidR="004C018B" w:rsidRPr="00352739" w:rsidRDefault="004C018B" w:rsidP="001062C8">
            <w:pPr>
              <w:pStyle w:val="ListParagraph"/>
              <w:numPr>
                <w:ilvl w:val="0"/>
                <w:numId w:val="41"/>
              </w:numPr>
              <w:spacing w:after="0" w:line="240" w:lineRule="auto"/>
              <w:ind w:left="298" w:hanging="284"/>
              <w:jc w:val="both"/>
              <w:rPr>
                <w:rFonts w:cs="Times New Roman"/>
                <w:noProof/>
                <w:lang w:val="id-ID"/>
              </w:rPr>
            </w:pPr>
            <w:r w:rsidRPr="00352739">
              <w:rPr>
                <w:rFonts w:cs="Times New Roman"/>
                <w:noProof/>
                <w:lang w:val="id-ID"/>
              </w:rPr>
              <w:t>Sikap</w:t>
            </w:r>
          </w:p>
        </w:tc>
        <w:tc>
          <w:tcPr>
            <w:tcW w:w="2127" w:type="dxa"/>
          </w:tcPr>
          <w:p w14:paraId="3D8CD8AA" w14:textId="77777777" w:rsidR="004C018B" w:rsidRPr="00352739" w:rsidRDefault="004C018B" w:rsidP="001062C8">
            <w:pPr>
              <w:pStyle w:val="ListParagraph"/>
              <w:numPr>
                <w:ilvl w:val="0"/>
                <w:numId w:val="42"/>
              </w:numPr>
              <w:spacing w:after="0" w:line="240" w:lineRule="auto"/>
              <w:ind w:left="244" w:hanging="244"/>
              <w:jc w:val="both"/>
              <w:rPr>
                <w:rFonts w:cs="Times New Roman"/>
                <w:noProof/>
                <w:lang w:val="id-ID"/>
              </w:rPr>
            </w:pPr>
            <w:r w:rsidRPr="00352739">
              <w:rPr>
                <w:rFonts w:cs="Times New Roman"/>
                <w:noProof/>
                <w:lang w:val="id-ID"/>
              </w:rPr>
              <w:t>Positif saat diberi tugas</w:t>
            </w:r>
            <w:r>
              <w:rPr>
                <w:rFonts w:cs="Times New Roman"/>
                <w:noProof/>
              </w:rPr>
              <w:t xml:space="preserve"> (X</w:t>
            </w:r>
            <w:r>
              <w:rPr>
                <w:rFonts w:cs="Times New Roman"/>
                <w:noProof/>
                <w:vertAlign w:val="subscript"/>
              </w:rPr>
              <w:t>1.5</w:t>
            </w:r>
            <w:r>
              <w:rPr>
                <w:rFonts w:cs="Times New Roman"/>
                <w:noProof/>
              </w:rPr>
              <w:t>)</w:t>
            </w:r>
          </w:p>
          <w:p w14:paraId="5F60CE4B" w14:textId="77777777" w:rsidR="004C018B" w:rsidRPr="00352739" w:rsidRDefault="004C018B" w:rsidP="001062C8">
            <w:pPr>
              <w:pStyle w:val="ListParagraph"/>
              <w:numPr>
                <w:ilvl w:val="0"/>
                <w:numId w:val="42"/>
              </w:numPr>
              <w:spacing w:after="0" w:line="240" w:lineRule="auto"/>
              <w:ind w:left="244" w:hanging="244"/>
              <w:jc w:val="both"/>
              <w:rPr>
                <w:rFonts w:cs="Times New Roman"/>
                <w:noProof/>
                <w:lang w:val="id-ID"/>
              </w:rPr>
            </w:pPr>
            <w:r>
              <w:rPr>
                <w:rFonts w:cs="Times New Roman"/>
                <w:noProof/>
                <w:lang w:val="id-ID"/>
              </w:rPr>
              <w:t xml:space="preserve">Pengambilan keputusan </w:t>
            </w:r>
            <w:r>
              <w:rPr>
                <w:rFonts w:cs="Times New Roman"/>
                <w:noProof/>
              </w:rPr>
              <w:t>(X</w:t>
            </w:r>
            <w:r>
              <w:rPr>
                <w:rFonts w:cs="Times New Roman"/>
                <w:noProof/>
                <w:vertAlign w:val="subscript"/>
              </w:rPr>
              <w:t>1.6</w:t>
            </w:r>
            <w:r>
              <w:rPr>
                <w:rFonts w:cs="Times New Roman"/>
                <w:noProof/>
              </w:rPr>
              <w:t>)</w:t>
            </w:r>
          </w:p>
        </w:tc>
        <w:tc>
          <w:tcPr>
            <w:tcW w:w="1559" w:type="dxa"/>
            <w:vMerge/>
          </w:tcPr>
          <w:p w14:paraId="3F66AC88" w14:textId="77777777" w:rsidR="004C018B" w:rsidRPr="00352739" w:rsidRDefault="004C018B" w:rsidP="001062C8">
            <w:pPr>
              <w:pStyle w:val="ListParagraph"/>
              <w:numPr>
                <w:ilvl w:val="0"/>
                <w:numId w:val="42"/>
              </w:numPr>
              <w:spacing w:after="0" w:line="240" w:lineRule="auto"/>
              <w:ind w:left="244" w:hanging="244"/>
              <w:jc w:val="both"/>
              <w:rPr>
                <w:rFonts w:cs="Times New Roman"/>
                <w:noProof/>
                <w:lang w:val="id-ID"/>
              </w:rPr>
            </w:pPr>
          </w:p>
        </w:tc>
      </w:tr>
      <w:tr w:rsidR="004C018B" w:rsidRPr="00352739" w14:paraId="676F28ED" w14:textId="60F5A27D" w:rsidTr="00D5231C">
        <w:trPr>
          <w:jc w:val="center"/>
        </w:trPr>
        <w:tc>
          <w:tcPr>
            <w:tcW w:w="510" w:type="dxa"/>
            <w:vMerge/>
          </w:tcPr>
          <w:p w14:paraId="15324112" w14:textId="77777777" w:rsidR="004C018B" w:rsidRPr="00352739" w:rsidRDefault="004C018B" w:rsidP="001062C8">
            <w:pPr>
              <w:pStyle w:val="ListParagraph"/>
              <w:spacing w:after="0" w:line="240" w:lineRule="auto"/>
              <w:ind w:left="0"/>
              <w:jc w:val="both"/>
              <w:rPr>
                <w:rFonts w:cs="Times New Roman"/>
                <w:noProof/>
                <w:lang w:val="id-ID"/>
              </w:rPr>
            </w:pPr>
          </w:p>
        </w:tc>
        <w:tc>
          <w:tcPr>
            <w:tcW w:w="1469" w:type="dxa"/>
            <w:vMerge/>
          </w:tcPr>
          <w:p w14:paraId="43F704E3" w14:textId="77777777" w:rsidR="004C018B" w:rsidRPr="00352739" w:rsidRDefault="004C018B" w:rsidP="001062C8">
            <w:pPr>
              <w:pStyle w:val="ListParagraph"/>
              <w:spacing w:after="0" w:line="240" w:lineRule="auto"/>
              <w:ind w:left="0"/>
              <w:jc w:val="both"/>
              <w:rPr>
                <w:rFonts w:cs="Times New Roman"/>
                <w:noProof/>
                <w:lang w:val="id-ID"/>
              </w:rPr>
            </w:pPr>
          </w:p>
        </w:tc>
        <w:tc>
          <w:tcPr>
            <w:tcW w:w="1985" w:type="dxa"/>
            <w:vMerge/>
          </w:tcPr>
          <w:p w14:paraId="76835EE4" w14:textId="77777777" w:rsidR="004C018B" w:rsidRPr="00352739" w:rsidRDefault="004C018B" w:rsidP="001062C8">
            <w:pPr>
              <w:spacing w:after="0" w:line="240" w:lineRule="auto"/>
              <w:jc w:val="both"/>
              <w:rPr>
                <w:rFonts w:cs="Times New Roman"/>
                <w:noProof/>
                <w:lang w:val="id-ID"/>
              </w:rPr>
            </w:pPr>
          </w:p>
        </w:tc>
        <w:tc>
          <w:tcPr>
            <w:tcW w:w="2127" w:type="dxa"/>
          </w:tcPr>
          <w:p w14:paraId="41363AE5" w14:textId="77777777" w:rsidR="004C018B" w:rsidRDefault="004C018B" w:rsidP="001062C8">
            <w:pPr>
              <w:pStyle w:val="ListParagraph"/>
              <w:numPr>
                <w:ilvl w:val="0"/>
                <w:numId w:val="41"/>
              </w:numPr>
              <w:spacing w:after="0" w:line="240" w:lineRule="auto"/>
              <w:ind w:left="298" w:hanging="284"/>
              <w:jc w:val="both"/>
              <w:rPr>
                <w:rFonts w:cs="Times New Roman"/>
                <w:noProof/>
                <w:lang w:val="id-ID"/>
              </w:rPr>
            </w:pPr>
            <w:r w:rsidRPr="00352739">
              <w:rPr>
                <w:rFonts w:cs="Times New Roman"/>
                <w:noProof/>
                <w:lang w:val="id-ID"/>
              </w:rPr>
              <w:t>Minat</w:t>
            </w:r>
          </w:p>
          <w:p w14:paraId="28DC3648" w14:textId="05507B60" w:rsidR="004C018B" w:rsidRPr="004C018B" w:rsidRDefault="004C018B" w:rsidP="001062C8">
            <w:pPr>
              <w:spacing w:after="0" w:line="240" w:lineRule="auto"/>
              <w:jc w:val="both"/>
              <w:rPr>
                <w:rFonts w:cs="Times New Roman"/>
                <w:noProof/>
                <w:lang w:val="id-ID"/>
              </w:rPr>
            </w:pPr>
          </w:p>
        </w:tc>
        <w:tc>
          <w:tcPr>
            <w:tcW w:w="2127" w:type="dxa"/>
          </w:tcPr>
          <w:p w14:paraId="231B3FE6" w14:textId="77777777" w:rsidR="004C018B" w:rsidRPr="00352739" w:rsidRDefault="004C018B" w:rsidP="001062C8">
            <w:pPr>
              <w:spacing w:after="0" w:line="240" w:lineRule="auto"/>
              <w:jc w:val="both"/>
              <w:rPr>
                <w:rFonts w:cs="Times New Roman"/>
                <w:noProof/>
                <w:lang w:val="id-ID"/>
              </w:rPr>
            </w:pPr>
            <w:r w:rsidRPr="00352739">
              <w:rPr>
                <w:rFonts w:cs="Times New Roman"/>
                <w:noProof/>
                <w:lang w:val="id-ID"/>
              </w:rPr>
              <w:t>Minat terhadap tugas dan pekerjaan</w:t>
            </w:r>
            <w:r>
              <w:rPr>
                <w:rFonts w:cs="Times New Roman"/>
                <w:noProof/>
              </w:rPr>
              <w:t xml:space="preserve"> (X</w:t>
            </w:r>
            <w:r>
              <w:rPr>
                <w:rFonts w:cs="Times New Roman"/>
                <w:noProof/>
                <w:vertAlign w:val="subscript"/>
              </w:rPr>
              <w:t>1.7</w:t>
            </w:r>
            <w:r>
              <w:rPr>
                <w:rFonts w:cs="Times New Roman"/>
                <w:noProof/>
              </w:rPr>
              <w:t>)</w:t>
            </w:r>
          </w:p>
        </w:tc>
        <w:tc>
          <w:tcPr>
            <w:tcW w:w="1559" w:type="dxa"/>
            <w:vMerge/>
          </w:tcPr>
          <w:p w14:paraId="4A678162" w14:textId="77777777" w:rsidR="004C018B" w:rsidRPr="00352739" w:rsidRDefault="004C018B" w:rsidP="001062C8">
            <w:pPr>
              <w:spacing w:after="0" w:line="240" w:lineRule="auto"/>
              <w:jc w:val="both"/>
              <w:rPr>
                <w:rFonts w:cs="Times New Roman"/>
                <w:noProof/>
                <w:lang w:val="id-ID"/>
              </w:rPr>
            </w:pPr>
          </w:p>
        </w:tc>
      </w:tr>
      <w:tr w:rsidR="00664626" w:rsidRPr="00352739" w14:paraId="5140AD41" w14:textId="7FDB5C9F" w:rsidTr="00D5231C">
        <w:trPr>
          <w:jc w:val="center"/>
        </w:trPr>
        <w:tc>
          <w:tcPr>
            <w:tcW w:w="510" w:type="dxa"/>
            <w:vMerge w:val="restart"/>
          </w:tcPr>
          <w:p w14:paraId="2E820C27" w14:textId="77777777" w:rsidR="00664626" w:rsidRPr="00352739" w:rsidRDefault="00664626" w:rsidP="001062C8">
            <w:pPr>
              <w:pStyle w:val="ListParagraph"/>
              <w:spacing w:after="0" w:line="240" w:lineRule="auto"/>
              <w:ind w:left="0"/>
              <w:jc w:val="both"/>
              <w:rPr>
                <w:rFonts w:cs="Times New Roman"/>
                <w:noProof/>
                <w:lang w:val="id-ID"/>
              </w:rPr>
            </w:pPr>
            <w:r w:rsidRPr="00352739">
              <w:rPr>
                <w:rFonts w:cs="Times New Roman"/>
                <w:noProof/>
                <w:lang w:val="id-ID"/>
              </w:rPr>
              <w:t>2.</w:t>
            </w:r>
          </w:p>
        </w:tc>
        <w:tc>
          <w:tcPr>
            <w:tcW w:w="1469" w:type="dxa"/>
            <w:vMerge w:val="restart"/>
          </w:tcPr>
          <w:p w14:paraId="4E18F7E7" w14:textId="77777777" w:rsidR="00664626" w:rsidRPr="00352739" w:rsidRDefault="00664626" w:rsidP="001062C8">
            <w:pPr>
              <w:pStyle w:val="ListParagraph"/>
              <w:spacing w:after="0" w:line="240" w:lineRule="auto"/>
              <w:ind w:left="0"/>
              <w:jc w:val="both"/>
              <w:rPr>
                <w:rFonts w:cs="Times New Roman"/>
                <w:noProof/>
                <w:lang w:val="id-ID"/>
              </w:rPr>
            </w:pPr>
            <w:r w:rsidRPr="00352739">
              <w:rPr>
                <w:rFonts w:cs="Times New Roman"/>
                <w:noProof/>
                <w:lang w:val="id-ID"/>
              </w:rPr>
              <w:t>Beban Kerja (X</w:t>
            </w:r>
            <w:r w:rsidRPr="00352739">
              <w:rPr>
                <w:rFonts w:cs="Times New Roman"/>
                <w:noProof/>
                <w:vertAlign w:val="subscript"/>
                <w:lang w:val="id-ID"/>
              </w:rPr>
              <w:t>2</w:t>
            </w:r>
            <w:r w:rsidRPr="00352739">
              <w:rPr>
                <w:rFonts w:cs="Times New Roman"/>
                <w:noProof/>
                <w:lang w:val="id-ID"/>
              </w:rPr>
              <w:t>)</w:t>
            </w:r>
          </w:p>
        </w:tc>
        <w:tc>
          <w:tcPr>
            <w:tcW w:w="1985" w:type="dxa"/>
            <w:vMerge w:val="restart"/>
          </w:tcPr>
          <w:p w14:paraId="113200B4" w14:textId="36440B37" w:rsidR="00664626" w:rsidRDefault="00664626" w:rsidP="001062C8">
            <w:pPr>
              <w:pStyle w:val="ListParagraph"/>
              <w:spacing w:after="0" w:line="240" w:lineRule="auto"/>
              <w:ind w:left="0"/>
              <w:jc w:val="both"/>
              <w:rPr>
                <w:rFonts w:cs="Times New Roman"/>
                <w:noProof/>
                <w:lang w:val="id-ID"/>
              </w:rPr>
            </w:pPr>
            <w:r w:rsidRPr="00352739">
              <w:rPr>
                <w:rFonts w:cs="Times New Roman"/>
                <w:noProof/>
                <w:lang w:val="id-ID"/>
              </w:rPr>
              <w:t>Beban kerja merupakan sebuah proses yang dilakukan individu dalam menyelesaikan tugas-tugas suatu pekerjaan atau kelompok jabatan yang dilaksanakan dalam keadaan normal dalam suatu jangka waktu tertentu yang berhubungan dengan indikatornya.</w:t>
            </w:r>
          </w:p>
          <w:p w14:paraId="6B6EFC5E" w14:textId="77777777" w:rsidR="00691F33" w:rsidRPr="00352739" w:rsidRDefault="00691F33" w:rsidP="001062C8">
            <w:pPr>
              <w:pStyle w:val="ListParagraph"/>
              <w:spacing w:after="0" w:line="240" w:lineRule="auto"/>
              <w:ind w:left="0"/>
              <w:jc w:val="both"/>
              <w:rPr>
                <w:rFonts w:cs="Times New Roman"/>
                <w:noProof/>
                <w:lang w:val="id-ID"/>
              </w:rPr>
            </w:pPr>
          </w:p>
          <w:p w14:paraId="2C8D511C" w14:textId="77777777" w:rsidR="00664626" w:rsidRDefault="00664626" w:rsidP="001062C8">
            <w:pPr>
              <w:pStyle w:val="ListParagraph"/>
              <w:spacing w:after="0" w:line="240" w:lineRule="auto"/>
              <w:ind w:left="0"/>
              <w:jc w:val="both"/>
              <w:rPr>
                <w:rFonts w:cs="Times New Roman"/>
                <w:noProof/>
                <w:lang w:val="id-ID"/>
              </w:rPr>
            </w:pPr>
            <w:r w:rsidRPr="00352739">
              <w:rPr>
                <w:rFonts w:cs="Times New Roman"/>
                <w:noProof/>
                <w:lang w:val="id-ID"/>
              </w:rPr>
              <w:t>(Nabawi, 2019)</w:t>
            </w:r>
          </w:p>
          <w:p w14:paraId="4651A5D3" w14:textId="00E000DA" w:rsidR="00691F33" w:rsidRPr="00352739" w:rsidRDefault="00691F33" w:rsidP="001062C8">
            <w:pPr>
              <w:pStyle w:val="ListParagraph"/>
              <w:spacing w:after="0" w:line="240" w:lineRule="auto"/>
              <w:ind w:left="0"/>
              <w:jc w:val="both"/>
              <w:rPr>
                <w:rFonts w:cs="Times New Roman"/>
                <w:noProof/>
                <w:lang w:val="id-ID"/>
              </w:rPr>
            </w:pPr>
          </w:p>
        </w:tc>
        <w:tc>
          <w:tcPr>
            <w:tcW w:w="2127" w:type="dxa"/>
          </w:tcPr>
          <w:p w14:paraId="45535E7A" w14:textId="77777777" w:rsidR="00664626" w:rsidRPr="00352739" w:rsidRDefault="00664626" w:rsidP="001062C8">
            <w:pPr>
              <w:pStyle w:val="ListParagraph"/>
              <w:numPr>
                <w:ilvl w:val="0"/>
                <w:numId w:val="34"/>
              </w:numPr>
              <w:spacing w:after="0" w:line="240" w:lineRule="auto"/>
              <w:ind w:left="314" w:hanging="314"/>
              <w:jc w:val="both"/>
              <w:rPr>
                <w:rFonts w:cs="Times New Roman"/>
                <w:noProof/>
                <w:lang w:val="id-ID"/>
              </w:rPr>
            </w:pPr>
            <w:r w:rsidRPr="00352739">
              <w:rPr>
                <w:rFonts w:cs="Times New Roman"/>
                <w:noProof/>
                <w:lang w:val="id-ID"/>
              </w:rPr>
              <w:t xml:space="preserve">Target </w:t>
            </w:r>
          </w:p>
        </w:tc>
        <w:tc>
          <w:tcPr>
            <w:tcW w:w="2127" w:type="dxa"/>
          </w:tcPr>
          <w:p w14:paraId="2A5C4B75" w14:textId="77777777" w:rsidR="00664626" w:rsidRPr="00352739" w:rsidRDefault="00664626" w:rsidP="001062C8">
            <w:pPr>
              <w:pStyle w:val="ListParagraph"/>
              <w:numPr>
                <w:ilvl w:val="0"/>
                <w:numId w:val="51"/>
              </w:numPr>
              <w:spacing w:after="0" w:line="240" w:lineRule="auto"/>
              <w:ind w:left="244" w:hanging="244"/>
              <w:jc w:val="both"/>
              <w:rPr>
                <w:rFonts w:cs="Times New Roman"/>
                <w:noProof/>
                <w:lang w:val="id-ID"/>
              </w:rPr>
            </w:pPr>
            <w:r w:rsidRPr="00352739">
              <w:rPr>
                <w:rFonts w:cs="Times New Roman"/>
                <w:noProof/>
                <w:lang w:val="id-ID"/>
              </w:rPr>
              <w:t>Target yang harus dicapai</w:t>
            </w:r>
            <w:r>
              <w:rPr>
                <w:rFonts w:cs="Times New Roman"/>
                <w:noProof/>
              </w:rPr>
              <w:t xml:space="preserve"> (X</w:t>
            </w:r>
            <w:r>
              <w:rPr>
                <w:rFonts w:cs="Times New Roman"/>
                <w:noProof/>
                <w:vertAlign w:val="subscript"/>
              </w:rPr>
              <w:t>2.1</w:t>
            </w:r>
            <w:r>
              <w:rPr>
                <w:rFonts w:cs="Times New Roman"/>
                <w:noProof/>
              </w:rPr>
              <w:t>)</w:t>
            </w:r>
          </w:p>
          <w:p w14:paraId="31C798E1" w14:textId="77777777" w:rsidR="00664626" w:rsidRPr="00352739" w:rsidRDefault="00664626" w:rsidP="001062C8">
            <w:pPr>
              <w:pStyle w:val="ListParagraph"/>
              <w:numPr>
                <w:ilvl w:val="0"/>
                <w:numId w:val="51"/>
              </w:numPr>
              <w:spacing w:after="0" w:line="240" w:lineRule="auto"/>
              <w:ind w:left="244" w:hanging="244"/>
              <w:jc w:val="both"/>
              <w:rPr>
                <w:rFonts w:cs="Times New Roman"/>
                <w:noProof/>
                <w:lang w:val="id-ID"/>
              </w:rPr>
            </w:pPr>
            <w:r w:rsidRPr="00352739">
              <w:rPr>
                <w:rFonts w:cs="Times New Roman"/>
                <w:noProof/>
                <w:lang w:val="id-ID"/>
              </w:rPr>
              <w:t>Banyaknya pekerjaan</w:t>
            </w:r>
            <w:r>
              <w:rPr>
                <w:rFonts w:cs="Times New Roman"/>
                <w:noProof/>
              </w:rPr>
              <w:t xml:space="preserve"> (X</w:t>
            </w:r>
            <w:r>
              <w:rPr>
                <w:rFonts w:cs="Times New Roman"/>
                <w:noProof/>
                <w:vertAlign w:val="subscript"/>
              </w:rPr>
              <w:t>2.2</w:t>
            </w:r>
            <w:r>
              <w:rPr>
                <w:rFonts w:cs="Times New Roman"/>
                <w:noProof/>
              </w:rPr>
              <w:t>)</w:t>
            </w:r>
          </w:p>
        </w:tc>
        <w:tc>
          <w:tcPr>
            <w:tcW w:w="1559" w:type="dxa"/>
            <w:vMerge w:val="restart"/>
            <w:vAlign w:val="center"/>
          </w:tcPr>
          <w:p w14:paraId="0ABD645F" w14:textId="2A7221A1" w:rsidR="00664626" w:rsidRPr="000F4F94" w:rsidRDefault="00664626" w:rsidP="001062C8">
            <w:pPr>
              <w:spacing w:after="0" w:line="240" w:lineRule="auto"/>
              <w:jc w:val="both"/>
              <w:rPr>
                <w:rFonts w:cs="Times New Roman"/>
                <w:noProof/>
                <w:sz w:val="22"/>
                <w:szCs w:val="22"/>
              </w:rPr>
            </w:pPr>
            <w:r w:rsidRPr="000F4F94">
              <w:rPr>
                <w:rFonts w:cs="Times New Roman"/>
                <w:noProof/>
                <w:sz w:val="22"/>
                <w:szCs w:val="22"/>
              </w:rPr>
              <w:t>Referensi jurnal:</w:t>
            </w:r>
          </w:p>
          <w:p w14:paraId="50BDD56D" w14:textId="77777777" w:rsidR="00664626" w:rsidRPr="000F4F94" w:rsidRDefault="00664626" w:rsidP="001062C8">
            <w:pPr>
              <w:spacing w:after="0" w:line="240" w:lineRule="auto"/>
              <w:jc w:val="both"/>
              <w:rPr>
                <w:rFonts w:cs="Times New Roman"/>
                <w:noProof/>
                <w:sz w:val="22"/>
                <w:szCs w:val="22"/>
                <w:lang w:val="id-ID"/>
              </w:rPr>
            </w:pPr>
          </w:p>
          <w:p w14:paraId="1D7D3FAB" w14:textId="7F3F4E1B" w:rsidR="00664626" w:rsidRPr="000F4F94" w:rsidRDefault="000F4F94" w:rsidP="001062C8">
            <w:pPr>
              <w:spacing w:after="0" w:line="240" w:lineRule="auto"/>
              <w:jc w:val="both"/>
              <w:rPr>
                <w:rFonts w:cs="Times New Roman"/>
                <w:noProof/>
                <w:sz w:val="22"/>
                <w:szCs w:val="22"/>
              </w:rPr>
            </w:pPr>
            <w:r w:rsidRPr="000F4F94">
              <w:rPr>
                <w:rFonts w:cs="Times New Roman"/>
                <w:noProof/>
                <w:sz w:val="22"/>
                <w:szCs w:val="22"/>
                <w:lang w:val="id-ID"/>
              </w:rPr>
              <w:fldChar w:fldCharType="begin" w:fldLock="1"/>
            </w:r>
            <w:r>
              <w:rPr>
                <w:rFonts w:cs="Times New Roman"/>
                <w:noProof/>
                <w:sz w:val="22"/>
                <w:szCs w:val="22"/>
                <w:lang w:val="id-ID"/>
              </w:rPr>
              <w:instrText>ADDIN CSL_CITATION {"citationItems":[{"id":"ITEM-1","itemData":{"DOI":"10.30596/maneggio.v2i2.3667","ISSN":"26232634","author":[{"dropping-particle":"","family":"Nabawi","given":"Rizal","non-dropping-particle":"","parse-names":false,"suffix":""}],"container-title":"Maneggio: Jurnal Ilmiah Magister Manajemen","id":"ITEM-1","issue":"2","issued":{"date-parts":[["2019","9","30"]]},"page":"170-183","title":"Pengaruh Lingkungan Kerja, Kepuasan Kerja dan Beban Kerja Terhadap Kinerja Pegawai","type":"article-journal","volume":"2"},"uris":["http://www.mendeley.com/documents/?uuid=71daaf89-0ca1-3645-8140-c132afc30a18"]},{"id":"ITEM-2","itemData":{"DOI":"10.33476/j.e.b.a.v4i2.1245","ISSN":"2527-7499","abstract":"Penelitian ini memiliki tujuan untuk mengetahui : Pengaruh secara langsung dan tidak langsung variabel Beban Kerja terhadap Variabel Kinerja Karyawan melalui timbulnya variabel Burnout karyawan PT BeSmart Global Indonesia, dan pengaruh secara langsung dan tidak langsung variabel Motivasi terhadap variabel Kinerja Karyawan melalui timbulnya variabel Burnout karyawan PT BeSmart Global Indonesia. Metode analisis data yang digunakan adalah Analisa SEM dengan menggunakan software SmartPLS. Data dari kuesioner yang disebarkan kepada 86 karyawan PT BeSmart Global Indonesia. Hasil penelitian menunjukkan bahwa variabel Beban Kerja memiliki pengaruh secara langsung dan tidak langsung terhadap variabel Kinerja Karyawan melalui timbulnya variabel Burnout secara signifikan. Variabel motivasi kerja juga memiliki pengaruh secara langsung dan tidak langsung terhadap variabel Kinerja Karyawan melalui timbulnya variabel Burnout karyawan secara signifikan.","author":[{"dropping-particle":"","family":"Syabani","given":"Refiyandi","non-dropping-particle":"","parse-names":false,"suffix":""},{"dropping-particle":"","family":"Huda","given":"Nurul","non-dropping-particle":"","parse-names":false,"suffix":""}],"container-title":"JEBA (Journal of Economics and Business Aseanomics)","id":"ITEM-2","issue":"2","issued":{"date-parts":[["2020"]]},"page":"126-147","title":"Analisa Beban Kerja dan Motivasi terhadap Kinerja Karyawan sebagai Eefek Mediasi Burnout","type":"article-journal","volume":"4"},"uris":["http://www.mendeley.com/documents/?uuid=e283801e-0121-4602-9326-0dd688a5fddd"]},{"id":"ITEM-3","itemData":{"DOI":"10.1016/j.heliyon.2020.e03160","ISSN":"24058440","abstract":"The study investigated perception of workload balance and employee job satisfaction in work organisations. It sought to find out the extent to which employee perception of workload balance influences job satisfaction. Seven hundred and sixty-four (764) randomly selected employees from 8 multinational organizations and two private universities in Nigeria participated in the study. Structural equation modelling was employed. Results show that comparison of workload with those of colleagues and employees' role alliance with their competencies significantly influence their perception of workload balance and job satisfaction, organisation's staff strength influences perception of workload balance and employees' perception of workload balance significantly influences job satisfaction.","author":[{"dropping-particle":"","family":"Inegbedion","given":"Henry","non-dropping-particle":"","parse-names":false,"suffix":""},{"dropping-particle":"","family":"Inegbedion","given":"Emmanuel","non-dropping-particle":"","parse-names":false,"suffix":""},{"dropping-particle":"","family":"Peter","given":"Adeshola","non-dropping-particle":"","parse-names":false,"suffix":""},{"dropping-particle":"","family":"Harry","given":"Lydia","non-dropping-particle":"","parse-names":false,"suffix":""}],"container-title":"Heliyon","id":"ITEM-3","issue":"1","issued":{"date-parts":[["2020","1","1"]]},"publisher":"Elsevier Ltd","title":"Perception of workload balance and employee job satisfaction in work organisations","type":"article-journal","volume":"6"},"uris":["http://www.mendeley.com/documents/?uuid=5639f13d-fc72-34f6-babe-f6e2688205fc"]},{"id":"ITEM-4","itemData":{"DOI":"10.1108/09596111311322952","ISSN":"09596119","abstract":"Purpose: The present study seeks to propose and test a research model that investigates emotional exhaustion as a mediator of the effects of work overload, work-family conflict, and family-work conflict on job embeddedness and job performance. Design/methodology/approach: The study evaluated the aforementioned relationships using LISREL 8.30 through structural equation modeling (SEM) based on data collected from 110 full-time frontline hotel employees and their managers in Romania. Findings: The results of SEM suggest that emotional exhaustion functions as a full mediator of the effects of work overload, work-family conflict, and family-work conflict on job embeddedness and job performance. Specifically, employees who have heavy workloads and are unable to establish a balance between work (family) and family (work) roles are emotionally exhausted. Such employees in turn are less embedded in their jobs and display poor performance in the service delivery process. Research limitations/implications: In future studies having longitudinal data would be useful for drawing causal inferences among study variables. Employing cross-cultural research in future studies would also be helpful. Practical implications: Management of the hotels should take decisive steps to establish and maintain a supportive work environment because such an environment would help employees to balance their work (family) and family (work) roles and lead to reduced emotional exhaustion. Otherwise, it would be very difficult to retain high performing employees in the workplace. Hiring individuals who fit well with the job and organizational culture via objective tests and experiential exercises would also be helpful for employee retention. Originality/value: The current study contributes to the existing knowledge base by testing emotional exhaustion as a mediator of the impacts of work overload, work-family conflict, and family-work conflict on job embeddedness and job performance through data gathered from frontline hotel employee-manager dyads in Romania. © Emerald Group Publishing Limited.","author":[{"dropping-particle":"","family":"Karatepe","given":"Osman M.","non-dropping-particle":"","parse-names":false,"suffix":""}],"container-title":"International Journal of Contemporary Hospitality Management","id":"ITEM-4","issue":"4","issued":{"date-parts":[["2013","5"]]},"page":"614-634","title":"The effects of work overload and work-family conflict on job embeddedness and job performance: The mediation of emotional exhaustion","type":"article-journal","volume":"25"},"uris":["http://www.mendeley.com/documents/?uuid=cceed349-a205-342a-8cbc-30db4f35b6f7"]},{"id":"ITEM-5","itemData":{"DOI":"10.1108/MD-02-2015-0063","ISSN":"00251747","abstract":"Purpose – The purpose of this paper is to examine the effect of workload on quantitative and qualitative job performance. Different levels of workload can affect performance of employees, and it is important for firms to assess the effect of this in order to improve capacity decisions. The literature is not entirely clear on the relationship and calls for further empirical evidence on that matter. Design/methodology/approach – The study uses field data from a mid-sized grocery supplier. In total, 9,210 observations of 27 employees over three years and eight months are analyzed with different statistical models. Employees all work in the same department so that it is a very homogenous data set. Findings – Results show that there is an inverted U-shape relationship between workload and performance. Output of employees increases up to a certain point after which it decreases. Similarly, the quality of performance is highest under moderate levels of workload, which provides evidence against a tradeoff between quantity and quality. Research limitations/implications – The study uses a unique set of data from one firm, which limits generalizability, but adds to an important stream of literature. Practical implications – Results show how workload has a direct effect on performance. Consequently, firms need to balance the workload in order to be able to maximize the performance of their employees. Originality/value – Despite the relevance of the topic, there is hardly any empirical evidence on the relationship between workload and performance. This study thus contributes to the management literature and provides significant evidence on an inverted U-shape between workload and quantitative performance.","author":[{"dropping-particle":"","family":"Bruggen","given":"Alexander","non-dropping-particle":"","parse-names":false,"suffix":""}],"container-title":"Management Decision","id":"ITEM-5","issue":"10","issued":{"date-parts":[["2015","11","16"]]},"page":"2377-2389","publisher":"Emerald Group Holdings Ltd.","title":"An empirical investigation of the relationship between workload and performance","type":"article-journal","volume":"53"},"uris":["http://www.mendeley.com/documents/?uuid=b81696a5-95a9-31d9-b954-274e5fe75f62"]},{"id":"ITEM-6","itemData":{"author":[{"dropping-particle":"","family":"Patta","given":"Mawardi","non-dropping-particle":"","parse-names":false,"suffix":""},{"dropping-particle":"","family":"Firman","given":"Ahmad","non-dropping-particle":"","parse-names":false,"suffix":""}],"container-title":"Jurnal Magister Manajemen Nobel Indonesia","id":"ITEM-6","issued":{"date-parts":[["2021"]]},"page":"686-697","title":"Pengaruh Komitmen Organisasi dan Beban Kerja terhadap \nKinerja Melalui Motivasi Kerja Pegawai Kantro Kelurahan\ndi Kecamatan Bontoharu Kabupaten Kepulauan Selayar","type":"article-journal","volume":"2"},"uris":["http://www.mendeley.com/documents/?uuid=7fe9b2d0-b04b-39db-9f38-072db5a9c29b"]}],"mendeley":{"formattedCitation":"(Bruggen, 2015; Inegbedion et al., 2020; Karatepe, 2013; Nabawi, 2019; Patta &amp; Firman, 2021; Syabani &amp; Huda, 2020)","plainTextFormattedCitation":"(Bruggen, 2015; Inegbedion et al., 2020; Karatepe, 2013; Nabawi, 2019; Patta &amp; Firman, 2021; Syabani &amp; Huda, 2020)","previouslyFormattedCitation":"(Bruggen, 2015; Inegbedion et al., 2020; Karatepe, 2013; Nabawi, 2019; Patta &amp; Firman, 2021; Syabani &amp; Huda, 2020)"},"properties":{"noteIndex":0},"schema":"https://github.com/citation-style-language/schema/raw/master/csl-citation.json"}</w:instrText>
            </w:r>
            <w:r w:rsidRPr="000F4F94">
              <w:rPr>
                <w:rFonts w:cs="Times New Roman"/>
                <w:noProof/>
                <w:sz w:val="22"/>
                <w:szCs w:val="22"/>
                <w:lang w:val="id-ID"/>
              </w:rPr>
              <w:fldChar w:fldCharType="separate"/>
            </w:r>
            <w:r w:rsidRPr="000F4F94">
              <w:rPr>
                <w:rFonts w:cs="Times New Roman"/>
                <w:noProof/>
                <w:sz w:val="22"/>
                <w:szCs w:val="22"/>
                <w:lang w:val="id-ID"/>
              </w:rPr>
              <w:t>(Bruggen, 2015; Inegbedion et al., 2020; Karatepe, 2013; Nabawi, 2019; Patta &amp; Firman, 2021; Syabani &amp; Huda, 2020)</w:t>
            </w:r>
            <w:r w:rsidRPr="000F4F94">
              <w:rPr>
                <w:rFonts w:cs="Times New Roman"/>
                <w:noProof/>
                <w:sz w:val="22"/>
                <w:szCs w:val="22"/>
                <w:lang w:val="id-ID"/>
              </w:rPr>
              <w:fldChar w:fldCharType="end"/>
            </w:r>
          </w:p>
        </w:tc>
      </w:tr>
      <w:tr w:rsidR="00664626" w:rsidRPr="00352739" w14:paraId="31E8AE05" w14:textId="690038FE" w:rsidTr="00D5231C">
        <w:trPr>
          <w:jc w:val="center"/>
        </w:trPr>
        <w:tc>
          <w:tcPr>
            <w:tcW w:w="510" w:type="dxa"/>
            <w:vMerge/>
          </w:tcPr>
          <w:p w14:paraId="39437553" w14:textId="77777777" w:rsidR="00664626" w:rsidRPr="00352739" w:rsidRDefault="00664626" w:rsidP="001062C8">
            <w:pPr>
              <w:pStyle w:val="ListParagraph"/>
              <w:spacing w:after="0" w:line="240" w:lineRule="auto"/>
              <w:ind w:left="0"/>
              <w:jc w:val="both"/>
              <w:rPr>
                <w:rFonts w:cs="Times New Roman"/>
                <w:noProof/>
                <w:lang w:val="id-ID"/>
              </w:rPr>
            </w:pPr>
          </w:p>
        </w:tc>
        <w:tc>
          <w:tcPr>
            <w:tcW w:w="1469" w:type="dxa"/>
            <w:vMerge/>
          </w:tcPr>
          <w:p w14:paraId="6BF8BB67" w14:textId="77777777" w:rsidR="00664626" w:rsidRPr="00352739" w:rsidRDefault="00664626" w:rsidP="001062C8">
            <w:pPr>
              <w:pStyle w:val="ListParagraph"/>
              <w:spacing w:after="0" w:line="240" w:lineRule="auto"/>
              <w:ind w:left="0"/>
              <w:jc w:val="both"/>
              <w:rPr>
                <w:rFonts w:cs="Times New Roman"/>
                <w:noProof/>
                <w:lang w:val="id-ID"/>
              </w:rPr>
            </w:pPr>
          </w:p>
        </w:tc>
        <w:tc>
          <w:tcPr>
            <w:tcW w:w="1985" w:type="dxa"/>
            <w:vMerge/>
          </w:tcPr>
          <w:p w14:paraId="403A5ED8" w14:textId="77777777" w:rsidR="00664626" w:rsidRPr="00352739" w:rsidRDefault="00664626" w:rsidP="001062C8">
            <w:pPr>
              <w:pStyle w:val="ListParagraph"/>
              <w:spacing w:after="0" w:line="240" w:lineRule="auto"/>
              <w:ind w:left="0"/>
              <w:jc w:val="both"/>
              <w:rPr>
                <w:rFonts w:cs="Times New Roman"/>
                <w:noProof/>
                <w:lang w:val="id-ID"/>
              </w:rPr>
            </w:pPr>
          </w:p>
        </w:tc>
        <w:tc>
          <w:tcPr>
            <w:tcW w:w="2127" w:type="dxa"/>
          </w:tcPr>
          <w:p w14:paraId="1A556B33" w14:textId="77777777" w:rsidR="00664626" w:rsidRPr="00352739" w:rsidRDefault="00664626" w:rsidP="001062C8">
            <w:pPr>
              <w:pStyle w:val="ListParagraph"/>
              <w:numPr>
                <w:ilvl w:val="0"/>
                <w:numId w:val="52"/>
              </w:numPr>
              <w:spacing w:after="0" w:line="240" w:lineRule="auto"/>
              <w:ind w:left="314" w:hanging="314"/>
              <w:jc w:val="both"/>
              <w:rPr>
                <w:rFonts w:cs="Times New Roman"/>
                <w:noProof/>
                <w:lang w:val="id-ID"/>
              </w:rPr>
            </w:pPr>
            <w:r w:rsidRPr="00352739">
              <w:rPr>
                <w:rFonts w:cs="Times New Roman"/>
                <w:noProof/>
                <w:lang w:val="id-ID"/>
              </w:rPr>
              <w:t>Kondisi pekerjaan</w:t>
            </w:r>
          </w:p>
        </w:tc>
        <w:tc>
          <w:tcPr>
            <w:tcW w:w="2127" w:type="dxa"/>
          </w:tcPr>
          <w:p w14:paraId="59FE3820" w14:textId="77777777" w:rsidR="00664626" w:rsidRPr="00352739" w:rsidRDefault="00664626" w:rsidP="001062C8">
            <w:pPr>
              <w:pStyle w:val="ListParagraph"/>
              <w:numPr>
                <w:ilvl w:val="0"/>
                <w:numId w:val="50"/>
              </w:numPr>
              <w:spacing w:after="0" w:line="240" w:lineRule="auto"/>
              <w:ind w:left="244" w:hanging="284"/>
              <w:jc w:val="both"/>
              <w:rPr>
                <w:rFonts w:cs="Times New Roman"/>
                <w:noProof/>
                <w:lang w:val="id-ID"/>
              </w:rPr>
            </w:pPr>
            <w:r w:rsidRPr="00352739">
              <w:rPr>
                <w:rFonts w:cs="Times New Roman"/>
                <w:noProof/>
                <w:lang w:val="id-ID"/>
              </w:rPr>
              <w:t>Tingkat kesulitan pekerjaan</w:t>
            </w:r>
            <w:r>
              <w:rPr>
                <w:rFonts w:cs="Times New Roman"/>
                <w:noProof/>
              </w:rPr>
              <w:t xml:space="preserve"> (X</w:t>
            </w:r>
            <w:r>
              <w:rPr>
                <w:rFonts w:cs="Times New Roman"/>
                <w:noProof/>
                <w:vertAlign w:val="subscript"/>
              </w:rPr>
              <w:t>2.3</w:t>
            </w:r>
            <w:r>
              <w:rPr>
                <w:rFonts w:cs="Times New Roman"/>
                <w:noProof/>
              </w:rPr>
              <w:t>)</w:t>
            </w:r>
          </w:p>
          <w:p w14:paraId="08BC1119" w14:textId="77777777" w:rsidR="00664626" w:rsidRPr="00352739" w:rsidRDefault="00664626" w:rsidP="001062C8">
            <w:pPr>
              <w:pStyle w:val="ListParagraph"/>
              <w:numPr>
                <w:ilvl w:val="0"/>
                <w:numId w:val="50"/>
              </w:numPr>
              <w:spacing w:after="0" w:line="240" w:lineRule="auto"/>
              <w:ind w:left="244" w:hanging="284"/>
              <w:jc w:val="both"/>
              <w:rPr>
                <w:rFonts w:cs="Times New Roman"/>
                <w:noProof/>
                <w:lang w:val="id-ID"/>
              </w:rPr>
            </w:pPr>
            <w:r w:rsidRPr="00352739">
              <w:rPr>
                <w:rFonts w:cs="Times New Roman"/>
                <w:noProof/>
                <w:lang w:val="id-ID"/>
              </w:rPr>
              <w:t>Penyelesaian tugas diluar jam kantor</w:t>
            </w:r>
            <w:r>
              <w:rPr>
                <w:rFonts w:cs="Times New Roman"/>
                <w:noProof/>
              </w:rPr>
              <w:t xml:space="preserve"> (X</w:t>
            </w:r>
            <w:r>
              <w:rPr>
                <w:rFonts w:cs="Times New Roman"/>
                <w:noProof/>
                <w:vertAlign w:val="subscript"/>
              </w:rPr>
              <w:t>2.4</w:t>
            </w:r>
            <w:r>
              <w:rPr>
                <w:rFonts w:cs="Times New Roman"/>
                <w:noProof/>
              </w:rPr>
              <w:t>)</w:t>
            </w:r>
          </w:p>
        </w:tc>
        <w:tc>
          <w:tcPr>
            <w:tcW w:w="1559" w:type="dxa"/>
            <w:vMerge/>
          </w:tcPr>
          <w:p w14:paraId="4897591E" w14:textId="77777777" w:rsidR="00664626" w:rsidRPr="00352739" w:rsidRDefault="00664626" w:rsidP="001062C8">
            <w:pPr>
              <w:pStyle w:val="ListParagraph"/>
              <w:numPr>
                <w:ilvl w:val="0"/>
                <w:numId w:val="50"/>
              </w:numPr>
              <w:spacing w:after="0" w:line="240" w:lineRule="auto"/>
              <w:ind w:left="244" w:hanging="284"/>
              <w:jc w:val="both"/>
              <w:rPr>
                <w:rFonts w:cs="Times New Roman"/>
                <w:noProof/>
                <w:lang w:val="id-ID"/>
              </w:rPr>
            </w:pPr>
          </w:p>
        </w:tc>
      </w:tr>
      <w:tr w:rsidR="00664626" w:rsidRPr="00352739" w14:paraId="0093C34D" w14:textId="71429C80" w:rsidTr="00D5231C">
        <w:trPr>
          <w:jc w:val="center"/>
        </w:trPr>
        <w:tc>
          <w:tcPr>
            <w:tcW w:w="510" w:type="dxa"/>
            <w:vMerge/>
          </w:tcPr>
          <w:p w14:paraId="4668C9A9" w14:textId="77777777" w:rsidR="00664626" w:rsidRPr="00352739" w:rsidRDefault="00664626" w:rsidP="001062C8">
            <w:pPr>
              <w:pStyle w:val="ListParagraph"/>
              <w:spacing w:after="0" w:line="240" w:lineRule="auto"/>
              <w:ind w:left="0"/>
              <w:jc w:val="both"/>
              <w:rPr>
                <w:rFonts w:cs="Times New Roman"/>
                <w:noProof/>
                <w:lang w:val="id-ID"/>
              </w:rPr>
            </w:pPr>
          </w:p>
        </w:tc>
        <w:tc>
          <w:tcPr>
            <w:tcW w:w="1469" w:type="dxa"/>
            <w:vMerge/>
          </w:tcPr>
          <w:p w14:paraId="3D0D3C0D" w14:textId="77777777" w:rsidR="00664626" w:rsidRPr="00352739" w:rsidRDefault="00664626" w:rsidP="001062C8">
            <w:pPr>
              <w:pStyle w:val="ListParagraph"/>
              <w:spacing w:after="0" w:line="240" w:lineRule="auto"/>
              <w:ind w:left="0"/>
              <w:jc w:val="both"/>
              <w:rPr>
                <w:rFonts w:cs="Times New Roman"/>
                <w:noProof/>
                <w:lang w:val="id-ID"/>
              </w:rPr>
            </w:pPr>
          </w:p>
        </w:tc>
        <w:tc>
          <w:tcPr>
            <w:tcW w:w="1985" w:type="dxa"/>
            <w:vMerge/>
          </w:tcPr>
          <w:p w14:paraId="3FC58887" w14:textId="77777777" w:rsidR="00664626" w:rsidRPr="00352739" w:rsidRDefault="00664626" w:rsidP="001062C8">
            <w:pPr>
              <w:pStyle w:val="ListParagraph"/>
              <w:spacing w:after="0" w:line="240" w:lineRule="auto"/>
              <w:ind w:left="0"/>
              <w:jc w:val="both"/>
              <w:rPr>
                <w:rFonts w:cs="Times New Roman"/>
                <w:noProof/>
                <w:lang w:val="id-ID"/>
              </w:rPr>
            </w:pPr>
          </w:p>
        </w:tc>
        <w:tc>
          <w:tcPr>
            <w:tcW w:w="2127" w:type="dxa"/>
          </w:tcPr>
          <w:p w14:paraId="181379AA" w14:textId="77777777" w:rsidR="00664626" w:rsidRPr="00352739" w:rsidRDefault="00664626" w:rsidP="001062C8">
            <w:pPr>
              <w:pStyle w:val="ListParagraph"/>
              <w:numPr>
                <w:ilvl w:val="0"/>
                <w:numId w:val="50"/>
              </w:numPr>
              <w:spacing w:after="0" w:line="240" w:lineRule="auto"/>
              <w:ind w:left="314" w:hanging="314"/>
              <w:jc w:val="both"/>
              <w:rPr>
                <w:rFonts w:cs="Times New Roman"/>
                <w:noProof/>
                <w:lang w:val="id-ID"/>
              </w:rPr>
            </w:pPr>
            <w:r w:rsidRPr="00352739">
              <w:rPr>
                <w:rFonts w:cs="Times New Roman"/>
                <w:noProof/>
                <w:lang w:val="id-ID"/>
              </w:rPr>
              <w:t>Standart pekerjaan</w:t>
            </w:r>
          </w:p>
        </w:tc>
        <w:tc>
          <w:tcPr>
            <w:tcW w:w="2127" w:type="dxa"/>
          </w:tcPr>
          <w:p w14:paraId="3E2F2156" w14:textId="77777777" w:rsidR="00664626" w:rsidRPr="006B54BB" w:rsidRDefault="00664626" w:rsidP="001062C8">
            <w:pPr>
              <w:pStyle w:val="ListParagraph"/>
              <w:spacing w:after="0" w:line="240" w:lineRule="auto"/>
              <w:ind w:left="0"/>
              <w:jc w:val="both"/>
              <w:rPr>
                <w:rFonts w:cs="Times New Roman"/>
                <w:noProof/>
              </w:rPr>
            </w:pPr>
            <w:r w:rsidRPr="00352739">
              <w:rPr>
                <w:rFonts w:cs="Times New Roman"/>
                <w:noProof/>
                <w:lang w:val="id-ID"/>
              </w:rPr>
              <w:t>Batasan waktu yang telah ditetapkan</w:t>
            </w:r>
            <w:r>
              <w:rPr>
                <w:rFonts w:cs="Times New Roman"/>
                <w:noProof/>
              </w:rPr>
              <w:t xml:space="preserve"> (X</w:t>
            </w:r>
            <w:r>
              <w:rPr>
                <w:rFonts w:cs="Times New Roman"/>
                <w:noProof/>
                <w:vertAlign w:val="subscript"/>
              </w:rPr>
              <w:t>2.5</w:t>
            </w:r>
            <w:r>
              <w:rPr>
                <w:rFonts w:cs="Times New Roman"/>
                <w:noProof/>
              </w:rPr>
              <w:t>)</w:t>
            </w:r>
          </w:p>
          <w:p w14:paraId="311EAB06" w14:textId="77777777" w:rsidR="00664626" w:rsidRPr="00352739" w:rsidRDefault="00664626" w:rsidP="001062C8">
            <w:pPr>
              <w:spacing w:line="240" w:lineRule="auto"/>
              <w:rPr>
                <w:noProof/>
                <w:lang w:val="id-ID"/>
              </w:rPr>
            </w:pPr>
          </w:p>
        </w:tc>
        <w:tc>
          <w:tcPr>
            <w:tcW w:w="1559" w:type="dxa"/>
            <w:vMerge/>
          </w:tcPr>
          <w:p w14:paraId="237ADB14" w14:textId="77777777" w:rsidR="00664626" w:rsidRPr="00352739" w:rsidRDefault="00664626" w:rsidP="001062C8">
            <w:pPr>
              <w:pStyle w:val="ListParagraph"/>
              <w:spacing w:after="0" w:line="240" w:lineRule="auto"/>
              <w:ind w:left="0"/>
              <w:jc w:val="both"/>
              <w:rPr>
                <w:rFonts w:cs="Times New Roman"/>
                <w:noProof/>
                <w:lang w:val="id-ID"/>
              </w:rPr>
            </w:pPr>
          </w:p>
        </w:tc>
      </w:tr>
      <w:tr w:rsidR="000F4F94" w:rsidRPr="00352739" w14:paraId="746D81D8" w14:textId="3B335C6B" w:rsidTr="00D5231C">
        <w:trPr>
          <w:jc w:val="center"/>
        </w:trPr>
        <w:tc>
          <w:tcPr>
            <w:tcW w:w="510" w:type="dxa"/>
            <w:vMerge w:val="restart"/>
          </w:tcPr>
          <w:p w14:paraId="3FB80457" w14:textId="77777777" w:rsidR="000F4F94" w:rsidRPr="00352739" w:rsidRDefault="000F4F94" w:rsidP="001062C8">
            <w:pPr>
              <w:pStyle w:val="ListParagraph"/>
              <w:spacing w:after="0" w:line="240" w:lineRule="auto"/>
              <w:ind w:left="0"/>
              <w:jc w:val="both"/>
              <w:rPr>
                <w:rFonts w:cs="Times New Roman"/>
                <w:noProof/>
                <w:lang w:val="id-ID"/>
              </w:rPr>
            </w:pPr>
            <w:r w:rsidRPr="00352739">
              <w:rPr>
                <w:rFonts w:cs="Times New Roman"/>
                <w:noProof/>
                <w:lang w:val="id-ID"/>
              </w:rPr>
              <w:t>3.</w:t>
            </w:r>
          </w:p>
        </w:tc>
        <w:tc>
          <w:tcPr>
            <w:tcW w:w="1469" w:type="dxa"/>
            <w:vMerge w:val="restart"/>
          </w:tcPr>
          <w:p w14:paraId="118B4D42" w14:textId="77777777" w:rsidR="000F4F94" w:rsidRPr="00352739" w:rsidRDefault="000F4F94" w:rsidP="001062C8">
            <w:pPr>
              <w:pStyle w:val="ListParagraph"/>
              <w:spacing w:after="0" w:line="240" w:lineRule="auto"/>
              <w:ind w:left="0"/>
              <w:jc w:val="both"/>
              <w:rPr>
                <w:rFonts w:cs="Times New Roman"/>
                <w:noProof/>
                <w:lang w:val="id-ID"/>
              </w:rPr>
            </w:pPr>
            <w:r w:rsidRPr="00352739">
              <w:rPr>
                <w:rFonts w:cs="Times New Roman"/>
                <w:noProof/>
                <w:lang w:val="id-ID"/>
              </w:rPr>
              <w:t>Stres Kerja (X</w:t>
            </w:r>
            <w:r w:rsidRPr="00352739">
              <w:rPr>
                <w:rFonts w:cs="Times New Roman"/>
                <w:noProof/>
                <w:vertAlign w:val="subscript"/>
                <w:lang w:val="id-ID"/>
              </w:rPr>
              <w:t>3</w:t>
            </w:r>
            <w:r w:rsidRPr="00352739">
              <w:rPr>
                <w:rFonts w:cs="Times New Roman"/>
                <w:noProof/>
                <w:lang w:val="id-ID"/>
              </w:rPr>
              <w:t>)</w:t>
            </w:r>
          </w:p>
        </w:tc>
        <w:tc>
          <w:tcPr>
            <w:tcW w:w="1985" w:type="dxa"/>
            <w:vMerge w:val="restart"/>
          </w:tcPr>
          <w:p w14:paraId="281F9F24" w14:textId="77777777" w:rsidR="000F4F94" w:rsidRPr="00352739" w:rsidRDefault="000F4F94" w:rsidP="001062C8">
            <w:pPr>
              <w:spacing w:after="0" w:line="240" w:lineRule="auto"/>
              <w:jc w:val="both"/>
              <w:rPr>
                <w:rFonts w:cs="Times New Roman"/>
                <w:noProof/>
                <w:lang w:val="id-ID"/>
              </w:rPr>
            </w:pPr>
            <w:r w:rsidRPr="00352739">
              <w:rPr>
                <w:rFonts w:cs="Times New Roman"/>
                <w:noProof/>
                <w:lang w:val="id-ID"/>
              </w:rPr>
              <w:t xml:space="preserve">Suatu  konsekuensi  dari setiap tindakan  eksternal, situasi, </w:t>
            </w:r>
            <w:r w:rsidRPr="00352739">
              <w:rPr>
                <w:rFonts w:cs="Times New Roman"/>
                <w:noProof/>
                <w:lang w:val="id-ID"/>
              </w:rPr>
              <w:lastRenderedPageBreak/>
              <w:t>atau  peristiwa  yang menempatkan tuntutan psikologis/fisik khusus pada seseorang.</w:t>
            </w:r>
          </w:p>
          <w:p w14:paraId="6028EA77" w14:textId="77777777" w:rsidR="000F4F94" w:rsidRPr="00352739" w:rsidRDefault="000F4F94" w:rsidP="001062C8">
            <w:pPr>
              <w:spacing w:after="0" w:line="240" w:lineRule="auto"/>
              <w:jc w:val="both"/>
              <w:rPr>
                <w:rFonts w:cs="Times New Roman"/>
                <w:noProof/>
                <w:lang w:val="id-ID"/>
              </w:rPr>
            </w:pPr>
          </w:p>
          <w:p w14:paraId="1CB7AE86" w14:textId="3BDB7732" w:rsidR="000F4F94" w:rsidRPr="00352739" w:rsidRDefault="000F4F94" w:rsidP="001062C8">
            <w:pPr>
              <w:spacing w:after="0" w:line="240" w:lineRule="auto"/>
              <w:jc w:val="both"/>
              <w:rPr>
                <w:rFonts w:cs="Times New Roman"/>
                <w:noProof/>
                <w:lang w:val="id-ID"/>
              </w:rPr>
            </w:pPr>
            <w:r w:rsidRPr="00352739">
              <w:rPr>
                <w:rFonts w:cs="Times New Roman"/>
                <w:noProof/>
                <w:lang w:val="id-ID"/>
              </w:rPr>
              <w:t>(Robbins &amp; judge, 201</w:t>
            </w:r>
            <w:r w:rsidR="00D5231C">
              <w:rPr>
                <w:rFonts w:cs="Times New Roman"/>
                <w:noProof/>
              </w:rPr>
              <w:t>1</w:t>
            </w:r>
            <w:r w:rsidRPr="00352739">
              <w:rPr>
                <w:rFonts w:cs="Times New Roman"/>
                <w:noProof/>
                <w:lang w:val="id-ID"/>
              </w:rPr>
              <w:t>)</w:t>
            </w:r>
          </w:p>
        </w:tc>
        <w:tc>
          <w:tcPr>
            <w:tcW w:w="2127" w:type="dxa"/>
          </w:tcPr>
          <w:p w14:paraId="4DAF159C" w14:textId="77777777" w:rsidR="000F4F94" w:rsidRPr="00352739" w:rsidRDefault="000F4F94" w:rsidP="001062C8">
            <w:pPr>
              <w:pStyle w:val="ListParagraph"/>
              <w:numPr>
                <w:ilvl w:val="0"/>
                <w:numId w:val="36"/>
              </w:numPr>
              <w:spacing w:after="0" w:line="240" w:lineRule="auto"/>
              <w:ind w:left="326" w:hanging="326"/>
              <w:jc w:val="both"/>
              <w:rPr>
                <w:rFonts w:cs="Times New Roman"/>
                <w:noProof/>
                <w:lang w:val="id-ID"/>
              </w:rPr>
            </w:pPr>
            <w:r w:rsidRPr="00352739">
              <w:rPr>
                <w:rFonts w:cs="Times New Roman"/>
                <w:noProof/>
                <w:lang w:val="id-ID"/>
              </w:rPr>
              <w:lastRenderedPageBreak/>
              <w:t>Lingkungan</w:t>
            </w:r>
          </w:p>
        </w:tc>
        <w:tc>
          <w:tcPr>
            <w:tcW w:w="2127" w:type="dxa"/>
          </w:tcPr>
          <w:p w14:paraId="50DCCDB9" w14:textId="77777777" w:rsidR="000F4F94" w:rsidRPr="00352739" w:rsidRDefault="000F4F94" w:rsidP="001062C8">
            <w:pPr>
              <w:pStyle w:val="ListParagraph"/>
              <w:numPr>
                <w:ilvl w:val="0"/>
                <w:numId w:val="53"/>
              </w:numPr>
              <w:spacing w:after="0" w:line="240" w:lineRule="auto"/>
              <w:ind w:left="244" w:hanging="244"/>
              <w:jc w:val="both"/>
              <w:rPr>
                <w:rFonts w:cs="Times New Roman"/>
                <w:noProof/>
                <w:lang w:val="id-ID"/>
              </w:rPr>
            </w:pPr>
            <w:r w:rsidRPr="00352739">
              <w:rPr>
                <w:rFonts w:cs="Times New Roman"/>
                <w:noProof/>
                <w:lang w:val="id-ID"/>
              </w:rPr>
              <w:t>Stres menghadapi ketidakpastian ekonomi</w:t>
            </w:r>
            <w:r>
              <w:rPr>
                <w:rFonts w:cs="Times New Roman"/>
                <w:noProof/>
              </w:rPr>
              <w:t xml:space="preserve"> (X</w:t>
            </w:r>
            <w:r>
              <w:rPr>
                <w:rFonts w:cs="Times New Roman"/>
                <w:noProof/>
                <w:vertAlign w:val="subscript"/>
              </w:rPr>
              <w:t>3.1</w:t>
            </w:r>
            <w:r>
              <w:rPr>
                <w:rFonts w:cs="Times New Roman"/>
                <w:noProof/>
              </w:rPr>
              <w:t>)</w:t>
            </w:r>
          </w:p>
          <w:p w14:paraId="41CD1A0F" w14:textId="77777777" w:rsidR="000F4F94" w:rsidRPr="00352739" w:rsidRDefault="000F4F94" w:rsidP="001062C8">
            <w:pPr>
              <w:pStyle w:val="ListParagraph"/>
              <w:numPr>
                <w:ilvl w:val="0"/>
                <w:numId w:val="53"/>
              </w:numPr>
              <w:spacing w:after="0" w:line="240" w:lineRule="auto"/>
              <w:ind w:left="244" w:hanging="244"/>
              <w:jc w:val="both"/>
              <w:rPr>
                <w:rFonts w:cs="Times New Roman"/>
                <w:noProof/>
                <w:lang w:val="id-ID"/>
              </w:rPr>
            </w:pPr>
            <w:r w:rsidRPr="00352739">
              <w:rPr>
                <w:rFonts w:cs="Times New Roman"/>
                <w:noProof/>
                <w:lang w:val="id-ID"/>
              </w:rPr>
              <w:lastRenderedPageBreak/>
              <w:t>Stres menghadapi ketidakpastian teknologi</w:t>
            </w:r>
            <w:r>
              <w:rPr>
                <w:rFonts w:cs="Times New Roman"/>
                <w:noProof/>
              </w:rPr>
              <w:t xml:space="preserve"> (X</w:t>
            </w:r>
            <w:r>
              <w:rPr>
                <w:rFonts w:cs="Times New Roman"/>
                <w:noProof/>
                <w:vertAlign w:val="subscript"/>
              </w:rPr>
              <w:t>3.2</w:t>
            </w:r>
            <w:r>
              <w:rPr>
                <w:rFonts w:cs="Times New Roman"/>
                <w:noProof/>
              </w:rPr>
              <w:t>)</w:t>
            </w:r>
          </w:p>
        </w:tc>
        <w:tc>
          <w:tcPr>
            <w:tcW w:w="1559" w:type="dxa"/>
            <w:vMerge w:val="restart"/>
            <w:vAlign w:val="center"/>
          </w:tcPr>
          <w:p w14:paraId="4FF06032" w14:textId="77777777" w:rsidR="000F4F94" w:rsidRDefault="000F4F94" w:rsidP="001062C8">
            <w:pPr>
              <w:spacing w:after="0" w:line="240" w:lineRule="auto"/>
              <w:jc w:val="both"/>
              <w:rPr>
                <w:rFonts w:cs="Times New Roman"/>
                <w:noProof/>
                <w:sz w:val="22"/>
                <w:szCs w:val="22"/>
              </w:rPr>
            </w:pPr>
            <w:r w:rsidRPr="000F4F94">
              <w:rPr>
                <w:rFonts w:cs="Times New Roman"/>
                <w:noProof/>
                <w:sz w:val="22"/>
                <w:szCs w:val="22"/>
              </w:rPr>
              <w:lastRenderedPageBreak/>
              <w:t>Referensi jurnal:</w:t>
            </w:r>
          </w:p>
          <w:p w14:paraId="52BFFD27" w14:textId="77777777" w:rsidR="000F4F94" w:rsidRDefault="000F4F94" w:rsidP="001062C8">
            <w:pPr>
              <w:spacing w:after="0" w:line="240" w:lineRule="auto"/>
              <w:jc w:val="both"/>
              <w:rPr>
                <w:rFonts w:cs="Times New Roman"/>
                <w:noProof/>
                <w:sz w:val="22"/>
                <w:szCs w:val="22"/>
              </w:rPr>
            </w:pPr>
          </w:p>
          <w:p w14:paraId="3C6D39A8" w14:textId="4F76D538" w:rsidR="000F4F94" w:rsidRPr="000F4F94" w:rsidRDefault="00D5231C" w:rsidP="001062C8">
            <w:pPr>
              <w:spacing w:after="0" w:line="240" w:lineRule="auto"/>
              <w:jc w:val="both"/>
              <w:rPr>
                <w:rFonts w:cs="Times New Roman"/>
                <w:noProof/>
                <w:lang w:val="id-ID"/>
              </w:rPr>
            </w:pPr>
            <w:r w:rsidRPr="00D5231C">
              <w:rPr>
                <w:rFonts w:cs="Times New Roman"/>
                <w:noProof/>
                <w:sz w:val="22"/>
                <w:szCs w:val="22"/>
                <w:lang w:val="id-ID"/>
              </w:rPr>
              <w:lastRenderedPageBreak/>
              <w:fldChar w:fldCharType="begin" w:fldLock="1"/>
            </w:r>
            <w:r w:rsidR="00460681">
              <w:rPr>
                <w:rFonts w:cs="Times New Roman"/>
                <w:noProof/>
                <w:sz w:val="22"/>
                <w:szCs w:val="22"/>
                <w:lang w:val="id-ID"/>
              </w:rPr>
              <w:instrText>ADDIN CSL_CITATION {"citationItems":[{"id":"ITEM-1","itemData":{"DOI":"10.1108/JSM-11-2015-0347","ISSN":"08876045","abstract":"Purpose: The purpose of this study is to more closely examine the trait antecedents and outcomes of frontline employee productivity propensity. The study is the first to use a job demands-resources perspective on productivity propensity and it reveals that the inclusion of the construct into service worker personality studies significantly improves the explanatory ability of hypothesized models. Design/methodology/approach: The study follows a job demands-resources perspective and uses an empirical study that included two subsamples: banking and health care. Path analyses were performed using two-group modeling to test the hypotheses. Mediation and hierarchical regressions were also used. Findings: The findings indicate that the conscientiousness trait has a consistent effect on productivity propensity. More importantly, the findings reveal that productivity propensity influences role ambiguity, job satisfaction and self-rated service performance and that the addition of the construct into personality studies significantly improves the explanatory ability of personality models. Research limitations/implications: This study presents further evidence that productivity propensity is an important construct in services research. Beyond previously established influences on bottom-line service productivity and manager-rated work performance, the current work indicates that it also influences FLE stress, engagement and work outcomes. Practical implications: Managers work under pressures to ensure service productivity and are well aware of the importance of selecting job applicants who will fit the service role. This study provides additional evidence that the productivity propensity work resource should be considered when selecting employees. The work also suggests that customer workload and the standardization of the service environment impacts the influence of productivity propensity on service outcomes. Social implications: Given the importance of transformative service experiences that uplift the experiences of consumers and employees, the productivity propensity of frontline service employees not only impacts the ability of the employee to satisfy customer needs, but also leads the employee to experience increased job satisfaction. Originality/value: This work is the first work to consider the effects of productivity propensity from a job demands-resources perspective and, as such, the first to examine the influence of the construct on job satisfaction and…","author":[{"dropping-particle":"","family":"Harris","given":"Eric G.","non-dropping-particle":"","parse-names":false,"suffix":""},{"dropping-particle":"","family":"Fleming","given":"David E.","non-dropping-particle":"","parse-names":false,"suffix":""}],"container-title":"Journal of Services Marketing","id":"ITEM-1","issue":"6","issued":{"date-parts":[["2017","11","9"]]},"page":"499-511","publisher":"Emerald Group Holdings Ltd.","title":"The productive service employee: personality, stress, satisfaction and performance","type":"article-journal","volume":"31"},"uris":["http://www.mendeley.com/documents/?uuid=20e49b69-3763-3717-8f5c-c0c371bfee9e"]},{"id":"ITEM-2","itemData":{"DOI":"10.1108/S1479-3555(2010)0000008004","ISBN":"9781848555440","ISSN":"14793555","abstract":"This chapter provides an updated review of research examining the relationship between occupational stressors and job performance. We begin by presenting an eight-category taxonomy of workplace stressors and we then review theories that explain the relationships between workplace stressors and job performance. The subsequent literature review is divided into two sections. In the first section, we present a summary of Jex's (1998) review of research on the job stress-job performance relationship. In the second section, we provide an updated review of the literature, which includes studies that have been published since 1998. In this review, we evaluate how well the contemporary research has dealt with weaknesses and limitations previously identified in the literature, we identify and evaluate current trends, and we offer recommendations and directions for future research.","author":[{"dropping-particle":"","family":"Rosen","given":"Christopher C.","non-dropping-particle":"","parse-names":false,"suffix":""},{"dropping-particle":"","family":"Chang","given":"Chu Hsiang","non-dropping-particle":"","parse-names":false,"suffix":""},{"dropping-particle":"","family":"Djurdjevic","given":"Emilija","non-dropping-particle":"","parse-names":false,"suffix":""},{"dropping-particle":"","family":"Eatough","given":"Erin","non-dropping-particle":"","parse-names":false,"suffix":""}],"container-title":"Research in Occupational Stress and Well Being","id":"ITEM-2","issued":{"date-parts":[["2010"]]},"page":"1-60","title":"Occupational stressors and job performance: An updated review and recommendations","type":"article-journal","volume":"8"},"uris":["http://www.mendeley.com/documents/?uuid=93ea0968-3f4f-3e3d-bbc0-1eefce025a3f"]},{"id":"ITEM-3","itemData":{"DOI":"10.1108/09699981111126205","ISSN":"09699988","abstract":"Purpose - Construction is a competitive, ever-changing, and challenging industry. Therefore, it is not surprising that the majority of construction professionals suffer from stress, especially construction project managers (C-PMs), who are often driven by the time pressures, uncertainties, crisis-ridden environment, and dynamic social structures that are intrinsic to every construction project. Extensive literature has indicated that stress can be categorized into: job stress, burnout, and physiological stress. This study aims to investigate the impact of stress on the performance of C-PMs. Design/methodology/approach - To investigate the relationships between stress and performance among C-PMs, a questionnaire was designed based on the extensive literature, and was sent to 500 C-PMs who had amassed at least five years' direct working experience in the construction industry. A total of 108 completed questionnaires were returned, representing a response rate of 21.6 percent. Based on the data collected, an integrated structural equation model of the stresses and performances of C-PMs was developed using Lisrel 8.0. Findings - The results of structural equation modelling reveal the following: job stress is the antecedent of burnout, while burnout can further predict physiological stress for C-PMs; job stress is negatively related only to their task performance; both burnout and physiological stress are negatively related to their organizational performance; and task performance leads positively to their interpersonal performance. Recommendations are given based on the findings to enhance their stress and performance levels. Originality/value - This study provides a comprehensive investigation into the impact of various types of stress on the performances of C-PMs. The result constitutes a significant step towards the stress management of C-PMs in the dynamic and stressful construction industry. © Emerald Group Publishing Limited.","author":[{"dropping-particle":"","family":"Leung","given":"Mei Yung","non-dropping-particle":"","parse-names":false,"suffix":""},{"dropping-particle":"","family":"Chan","given":"Yee Shan Isabelle","non-dropping-particle":"","parse-names":false,"suffix":""},{"dropping-particle":"","family":"Dongyu","given":"Chen","non-dropping-particle":"","parse-names":false,"suffix":""}],"container-title":"Engineering, Construction and Architectural Management","id":"ITEM-3","issue":"3","issued":{"date-parts":[["2011"]]},"page":"312-328","title":"Structural linear relationships between job stress, burnout, physiological stress, and performance of construction project managers","type":"article-journal","volume":"18"},"uris":["http://www.mendeley.com/documents/?uuid=e68ff05e-b6af-3dbf-a5dd-0abf38157c6f"]},{"id":"ITEM-4","itemData":{"DOI":"10.1108/01437730810906326","ISSN":"01437739","abstract":"Purpose The purpose of this paper is to examine the relationships between locus of control and the work</w:instrText>
            </w:r>
            <w:r w:rsidR="00460681">
              <w:rPr>
                <w:rFonts w:cs="Times New Roman" w:hint="eastAsia"/>
                <w:noProof/>
                <w:sz w:val="22"/>
                <w:szCs w:val="22"/>
                <w:lang w:val="id-ID"/>
              </w:rPr>
              <w:instrText></w:instrText>
            </w:r>
            <w:r w:rsidR="00460681">
              <w:rPr>
                <w:rFonts w:cs="Times New Roman"/>
                <w:noProof/>
                <w:sz w:val="22"/>
                <w:szCs w:val="22"/>
                <w:lang w:val="id-ID"/>
              </w:rPr>
              <w:instrText>related behavioral measures of job stress, job satisfaction and job performance in Taiwan. Design/methodology/approach Subjects were drawn from a pool of accounting professionals who completed a questionnaire made up of valid and reliable instruments that measured each of the variables studied. Findings The findings indicate that one aspect of an accountants' personality, as measured by locus of control, plays an important role in predicting in the level of job satisfaction, stress and performance in CPA firms in Taiwan. Individuals with a higher internal locus of control are more likely to have lower levels of job stress and higher levels of job performance and satisfaction. Practical implications The results indicate that locus of control plays an important role in the overall effectiveness of accountants, even in a non</w:instrText>
            </w:r>
            <w:r w:rsidR="00460681">
              <w:rPr>
                <w:rFonts w:cs="Times New Roman" w:hint="eastAsia"/>
                <w:noProof/>
                <w:sz w:val="22"/>
                <w:szCs w:val="22"/>
                <w:lang w:val="id-ID"/>
              </w:rPr>
              <w:instrText></w:instrText>
            </w:r>
            <w:r w:rsidR="00460681">
              <w:rPr>
                <w:rFonts w:cs="Times New Roman"/>
                <w:noProof/>
                <w:sz w:val="22"/>
                <w:szCs w:val="22"/>
                <w:lang w:val="id-ID"/>
              </w:rPr>
              <w:instrText>western culture like Taiwan. Originality/value This was a study of a non</w:instrText>
            </w:r>
            <w:r w:rsidR="00460681">
              <w:rPr>
                <w:rFonts w:cs="Times New Roman" w:hint="eastAsia"/>
                <w:noProof/>
                <w:sz w:val="22"/>
                <w:szCs w:val="22"/>
                <w:lang w:val="id-ID"/>
              </w:rPr>
              <w:instrText></w:instrText>
            </w:r>
            <w:r w:rsidR="00460681">
              <w:rPr>
                <w:rFonts w:cs="Times New Roman"/>
                <w:noProof/>
                <w:sz w:val="22"/>
                <w:szCs w:val="22"/>
                <w:lang w:val="id-ID"/>
              </w:rPr>
              <w:instrText>Western culture and focused on individuals in a profession rather than occupations not requiring professional credentials. © 2008, Emerald Group Publishing Limited","author":[{"dropping-particle":"","family":"Chen","given":"Jui Chen","non-dropping-particle":"","parse-names":false,"suffix":""},{"dropping-particle":"","family":"Silverthorne","given":"Colin","non-dropping-particle":"","parse-names":false,"suffix":""}],"container-title":"Leadership &amp; Organization Development Journal","id":"ITEM-4","issue":"7","issued":{"date-parts":[["2018","9","19"]]},"page":"572-582","title":"The impact of locus of control on job stress, job performance and job satisfaction in Taiwan","type":"article-journal","volume":"29"},"uris":["http://www.mendeley.com/documents/?uuid=d895afe2-4206-3a3c-ac38-93713e7fe448"]},{"id":"ITEM-5","itemData":{"author":[{"dropping-particle":"","family":"Robbins","given":"Stephen P.","non-dropping-particle":"","parse-names":false,"suffix":""},{"dropping-particle":"","family":"Judge","given":"Timothy","non-dropping-particle":"","parse-names":false,"suffix":""}],"edition":"Fourteenth Edition","id":"ITEM-5","issued":{"date-parts":[["2011"]]},"publisher":"Pearson Education","publisher-place":"New Jersey 07458","title":"Organizational Behaviour","type":"book"},"uris":["http://www.mendeley.com/documents/?uuid=5ad9ce7c-2630-3de0-8d21-6c51fe390c9a"]}],"mendeley":{"formattedCitation":"(Chen &amp; Silverthorne, 2018; Harris &amp; Fleming, 2017; Leung et al., 2011; Robbins &amp; Judge, 2011; Rosen et al., 2010)","plainTextFormattedCitation":"(Chen &amp; Silverthorne, 2018; Harris &amp; Fleming, 2017; Leung et al., 2011; Robbins &amp; Judge, 2011; Rosen et al., 2010)","previouslyFormattedCitation":"(Chen &amp; Silverthorne, 2018; Harris &amp; Fleming, 2017; Leung et al., 2011; Robbins &amp; Judge, 2011; Rosen et al., 2010)"},"properties":{"noteIndex":0},"schema":"https://github.com/citation-style-language/schema/raw/master/csl-citation.json"}</w:instrText>
            </w:r>
            <w:r w:rsidRPr="00D5231C">
              <w:rPr>
                <w:rFonts w:cs="Times New Roman"/>
                <w:noProof/>
                <w:sz w:val="22"/>
                <w:szCs w:val="22"/>
                <w:lang w:val="id-ID"/>
              </w:rPr>
              <w:fldChar w:fldCharType="separate"/>
            </w:r>
            <w:r w:rsidR="00C003D0" w:rsidRPr="00C003D0">
              <w:rPr>
                <w:rFonts w:cs="Times New Roman"/>
                <w:noProof/>
                <w:sz w:val="22"/>
                <w:szCs w:val="22"/>
                <w:lang w:val="id-ID"/>
              </w:rPr>
              <w:t>(Chen &amp; Silverthorne, 2018; Harris &amp; Fleming, 2017; Leung et al., 2011; Robbins &amp; Judge, 2011; Rosen et al., 2010)</w:t>
            </w:r>
            <w:r w:rsidRPr="00D5231C">
              <w:rPr>
                <w:rFonts w:cs="Times New Roman"/>
                <w:noProof/>
                <w:sz w:val="22"/>
                <w:szCs w:val="22"/>
                <w:lang w:val="id-ID"/>
              </w:rPr>
              <w:fldChar w:fldCharType="end"/>
            </w:r>
          </w:p>
        </w:tc>
      </w:tr>
      <w:tr w:rsidR="000F4F94" w:rsidRPr="00352739" w14:paraId="48150DCC" w14:textId="4549B221" w:rsidTr="00D5231C">
        <w:trPr>
          <w:jc w:val="center"/>
        </w:trPr>
        <w:tc>
          <w:tcPr>
            <w:tcW w:w="510" w:type="dxa"/>
            <w:vMerge/>
          </w:tcPr>
          <w:p w14:paraId="281B37DA" w14:textId="77777777" w:rsidR="000F4F94" w:rsidRPr="00352739" w:rsidRDefault="000F4F94" w:rsidP="001062C8">
            <w:pPr>
              <w:pStyle w:val="ListParagraph"/>
              <w:spacing w:after="0" w:line="240" w:lineRule="auto"/>
              <w:ind w:left="0"/>
              <w:jc w:val="both"/>
              <w:rPr>
                <w:rFonts w:cs="Times New Roman"/>
                <w:noProof/>
                <w:lang w:val="id-ID"/>
              </w:rPr>
            </w:pPr>
          </w:p>
        </w:tc>
        <w:tc>
          <w:tcPr>
            <w:tcW w:w="1469" w:type="dxa"/>
            <w:vMerge/>
          </w:tcPr>
          <w:p w14:paraId="373A6DC1" w14:textId="77777777" w:rsidR="000F4F94" w:rsidRPr="00352739" w:rsidRDefault="000F4F94" w:rsidP="001062C8">
            <w:pPr>
              <w:pStyle w:val="ListParagraph"/>
              <w:spacing w:after="0" w:line="240" w:lineRule="auto"/>
              <w:ind w:left="0"/>
              <w:jc w:val="both"/>
              <w:rPr>
                <w:rFonts w:cs="Times New Roman"/>
                <w:noProof/>
                <w:lang w:val="id-ID"/>
              </w:rPr>
            </w:pPr>
          </w:p>
        </w:tc>
        <w:tc>
          <w:tcPr>
            <w:tcW w:w="1985" w:type="dxa"/>
            <w:vMerge/>
          </w:tcPr>
          <w:p w14:paraId="57914A7F" w14:textId="77777777" w:rsidR="000F4F94" w:rsidRPr="00352739" w:rsidRDefault="000F4F94" w:rsidP="001062C8">
            <w:pPr>
              <w:spacing w:after="0" w:line="240" w:lineRule="auto"/>
              <w:jc w:val="both"/>
              <w:rPr>
                <w:rFonts w:cs="Times New Roman"/>
                <w:noProof/>
                <w:lang w:val="id-ID"/>
              </w:rPr>
            </w:pPr>
          </w:p>
        </w:tc>
        <w:tc>
          <w:tcPr>
            <w:tcW w:w="2127" w:type="dxa"/>
          </w:tcPr>
          <w:p w14:paraId="7BE3CB9D" w14:textId="77777777" w:rsidR="000F4F94" w:rsidRPr="00352739" w:rsidRDefault="000F4F94" w:rsidP="001062C8">
            <w:pPr>
              <w:pStyle w:val="ListParagraph"/>
              <w:numPr>
                <w:ilvl w:val="0"/>
                <w:numId w:val="56"/>
              </w:numPr>
              <w:spacing w:after="0" w:line="240" w:lineRule="auto"/>
              <w:ind w:left="314" w:hanging="283"/>
              <w:jc w:val="both"/>
              <w:rPr>
                <w:rFonts w:cs="Times New Roman"/>
                <w:noProof/>
                <w:lang w:val="id-ID"/>
              </w:rPr>
            </w:pPr>
            <w:r w:rsidRPr="00352739">
              <w:rPr>
                <w:rFonts w:cs="Times New Roman"/>
                <w:noProof/>
                <w:lang w:val="id-ID"/>
              </w:rPr>
              <w:t>Kondisi organisasi</w:t>
            </w:r>
          </w:p>
        </w:tc>
        <w:tc>
          <w:tcPr>
            <w:tcW w:w="2127" w:type="dxa"/>
          </w:tcPr>
          <w:p w14:paraId="6D07524C" w14:textId="77777777" w:rsidR="000F4F94" w:rsidRPr="00352739" w:rsidRDefault="000F4F94" w:rsidP="001062C8">
            <w:pPr>
              <w:pStyle w:val="ListParagraph"/>
              <w:numPr>
                <w:ilvl w:val="0"/>
                <w:numId w:val="54"/>
              </w:numPr>
              <w:spacing w:after="0" w:line="240" w:lineRule="auto"/>
              <w:ind w:left="244" w:hanging="244"/>
              <w:jc w:val="both"/>
              <w:rPr>
                <w:rFonts w:cs="Times New Roman"/>
                <w:noProof/>
                <w:lang w:val="id-ID"/>
              </w:rPr>
            </w:pPr>
            <w:r w:rsidRPr="00352739">
              <w:rPr>
                <w:rFonts w:cs="Times New Roman"/>
                <w:noProof/>
                <w:lang w:val="id-ID"/>
              </w:rPr>
              <w:t>Tuntutan tugas (stres karena tuntutan tugas yang banyak)</w:t>
            </w:r>
            <w:r>
              <w:rPr>
                <w:rFonts w:cs="Times New Roman"/>
                <w:noProof/>
              </w:rPr>
              <w:t xml:space="preserve"> (X</w:t>
            </w:r>
            <w:r>
              <w:rPr>
                <w:rFonts w:cs="Times New Roman"/>
                <w:noProof/>
                <w:vertAlign w:val="subscript"/>
              </w:rPr>
              <w:t>3.3</w:t>
            </w:r>
            <w:r>
              <w:rPr>
                <w:rFonts w:cs="Times New Roman"/>
                <w:noProof/>
              </w:rPr>
              <w:t>)</w:t>
            </w:r>
          </w:p>
          <w:p w14:paraId="4CED2F03" w14:textId="77777777" w:rsidR="000F4F94" w:rsidRPr="00352739" w:rsidRDefault="000F4F94" w:rsidP="001062C8">
            <w:pPr>
              <w:pStyle w:val="ListParagraph"/>
              <w:numPr>
                <w:ilvl w:val="0"/>
                <w:numId w:val="54"/>
              </w:numPr>
              <w:spacing w:after="0" w:line="240" w:lineRule="auto"/>
              <w:ind w:left="244" w:hanging="244"/>
              <w:jc w:val="both"/>
              <w:rPr>
                <w:rFonts w:cs="Times New Roman"/>
                <w:noProof/>
                <w:lang w:val="id-ID"/>
              </w:rPr>
            </w:pPr>
            <w:r w:rsidRPr="00352739">
              <w:rPr>
                <w:rFonts w:cs="Times New Roman"/>
                <w:noProof/>
                <w:lang w:val="id-ID"/>
              </w:rPr>
              <w:t>Tuntutan peran (stres karena tanggungjawab pada pekerjaan)</w:t>
            </w:r>
            <w:r>
              <w:rPr>
                <w:rFonts w:cs="Times New Roman"/>
                <w:noProof/>
              </w:rPr>
              <w:t xml:space="preserve"> (X</w:t>
            </w:r>
            <w:r>
              <w:rPr>
                <w:rFonts w:cs="Times New Roman"/>
                <w:noProof/>
                <w:vertAlign w:val="subscript"/>
              </w:rPr>
              <w:t>3.4</w:t>
            </w:r>
            <w:r>
              <w:rPr>
                <w:rFonts w:cs="Times New Roman"/>
                <w:noProof/>
              </w:rPr>
              <w:t>)</w:t>
            </w:r>
          </w:p>
          <w:p w14:paraId="7979934E" w14:textId="760C3729" w:rsidR="000F4F94" w:rsidRPr="00D5231C" w:rsidRDefault="000F4F94" w:rsidP="001062C8">
            <w:pPr>
              <w:pStyle w:val="ListParagraph"/>
              <w:numPr>
                <w:ilvl w:val="0"/>
                <w:numId w:val="54"/>
              </w:numPr>
              <w:spacing w:after="0" w:line="240" w:lineRule="auto"/>
              <w:ind w:left="244" w:hanging="244"/>
              <w:jc w:val="both"/>
              <w:rPr>
                <w:rFonts w:cs="Times New Roman"/>
                <w:noProof/>
                <w:lang w:val="id-ID"/>
              </w:rPr>
            </w:pPr>
            <w:r w:rsidRPr="00352739">
              <w:rPr>
                <w:rFonts w:cs="Times New Roman"/>
                <w:noProof/>
                <w:lang w:val="id-ID"/>
              </w:rPr>
              <w:t>Tuntutan pribadi (stres karena masalah pribadi yang mempengaruhi pekerjaan)</w:t>
            </w:r>
            <w:r>
              <w:rPr>
                <w:rFonts w:cs="Times New Roman"/>
                <w:noProof/>
              </w:rPr>
              <w:t xml:space="preserve"> (X</w:t>
            </w:r>
            <w:r>
              <w:rPr>
                <w:rFonts w:cs="Times New Roman"/>
                <w:noProof/>
                <w:vertAlign w:val="subscript"/>
              </w:rPr>
              <w:t>3.5</w:t>
            </w:r>
            <w:r>
              <w:rPr>
                <w:rFonts w:cs="Times New Roman"/>
                <w:noProof/>
              </w:rPr>
              <w:t>)</w:t>
            </w:r>
          </w:p>
        </w:tc>
        <w:tc>
          <w:tcPr>
            <w:tcW w:w="1559" w:type="dxa"/>
            <w:vMerge/>
          </w:tcPr>
          <w:p w14:paraId="37437C7F" w14:textId="77777777" w:rsidR="000F4F94" w:rsidRPr="00352739" w:rsidRDefault="000F4F94" w:rsidP="001062C8">
            <w:pPr>
              <w:pStyle w:val="ListParagraph"/>
              <w:spacing w:after="0" w:line="240" w:lineRule="auto"/>
              <w:ind w:left="244"/>
              <w:jc w:val="both"/>
              <w:rPr>
                <w:rFonts w:cs="Times New Roman"/>
                <w:noProof/>
                <w:lang w:val="id-ID"/>
              </w:rPr>
            </w:pPr>
          </w:p>
        </w:tc>
      </w:tr>
      <w:tr w:rsidR="000F4F94" w:rsidRPr="00352739" w14:paraId="6007FD6B" w14:textId="330BEC2E" w:rsidTr="00D5231C">
        <w:trPr>
          <w:jc w:val="center"/>
        </w:trPr>
        <w:tc>
          <w:tcPr>
            <w:tcW w:w="510" w:type="dxa"/>
            <w:vMerge/>
          </w:tcPr>
          <w:p w14:paraId="6ABF2BB1" w14:textId="77777777" w:rsidR="000F4F94" w:rsidRPr="00352739" w:rsidRDefault="000F4F94" w:rsidP="001062C8">
            <w:pPr>
              <w:pStyle w:val="ListParagraph"/>
              <w:spacing w:after="0" w:line="240" w:lineRule="auto"/>
              <w:ind w:left="0"/>
              <w:jc w:val="both"/>
              <w:rPr>
                <w:rFonts w:cs="Times New Roman"/>
                <w:noProof/>
                <w:lang w:val="id-ID"/>
              </w:rPr>
            </w:pPr>
          </w:p>
        </w:tc>
        <w:tc>
          <w:tcPr>
            <w:tcW w:w="1469" w:type="dxa"/>
            <w:vMerge/>
          </w:tcPr>
          <w:p w14:paraId="42FC044F" w14:textId="77777777" w:rsidR="000F4F94" w:rsidRPr="00352739" w:rsidRDefault="000F4F94" w:rsidP="001062C8">
            <w:pPr>
              <w:pStyle w:val="ListParagraph"/>
              <w:spacing w:after="0" w:line="240" w:lineRule="auto"/>
              <w:ind w:left="0"/>
              <w:jc w:val="both"/>
              <w:rPr>
                <w:rFonts w:cs="Times New Roman"/>
                <w:noProof/>
                <w:lang w:val="id-ID"/>
              </w:rPr>
            </w:pPr>
          </w:p>
        </w:tc>
        <w:tc>
          <w:tcPr>
            <w:tcW w:w="1985" w:type="dxa"/>
            <w:vMerge/>
          </w:tcPr>
          <w:p w14:paraId="593E30D3" w14:textId="77777777" w:rsidR="000F4F94" w:rsidRPr="00352739" w:rsidRDefault="000F4F94" w:rsidP="001062C8">
            <w:pPr>
              <w:spacing w:after="0" w:line="240" w:lineRule="auto"/>
              <w:jc w:val="both"/>
              <w:rPr>
                <w:rFonts w:cs="Times New Roman"/>
                <w:noProof/>
                <w:lang w:val="id-ID"/>
              </w:rPr>
            </w:pPr>
          </w:p>
        </w:tc>
        <w:tc>
          <w:tcPr>
            <w:tcW w:w="2127" w:type="dxa"/>
          </w:tcPr>
          <w:p w14:paraId="41E3FE98" w14:textId="77777777" w:rsidR="000F4F94" w:rsidRPr="00352739" w:rsidRDefault="000F4F94" w:rsidP="001062C8">
            <w:pPr>
              <w:pStyle w:val="ListParagraph"/>
              <w:numPr>
                <w:ilvl w:val="0"/>
                <w:numId w:val="56"/>
              </w:numPr>
              <w:spacing w:after="0" w:line="240" w:lineRule="auto"/>
              <w:ind w:left="326" w:hanging="326"/>
              <w:jc w:val="both"/>
              <w:rPr>
                <w:rFonts w:cs="Times New Roman"/>
                <w:noProof/>
                <w:lang w:val="id-ID"/>
              </w:rPr>
            </w:pPr>
            <w:r w:rsidRPr="00352739">
              <w:rPr>
                <w:rFonts w:cs="Times New Roman"/>
                <w:noProof/>
                <w:lang w:val="id-ID"/>
              </w:rPr>
              <w:t>Individu</w:t>
            </w:r>
          </w:p>
        </w:tc>
        <w:tc>
          <w:tcPr>
            <w:tcW w:w="2127" w:type="dxa"/>
          </w:tcPr>
          <w:p w14:paraId="62AAF54B" w14:textId="77777777" w:rsidR="000F4F94" w:rsidRPr="00352739" w:rsidRDefault="000F4F94" w:rsidP="001062C8">
            <w:pPr>
              <w:pStyle w:val="ListParagraph"/>
              <w:numPr>
                <w:ilvl w:val="0"/>
                <w:numId w:val="55"/>
              </w:numPr>
              <w:spacing w:after="0" w:line="240" w:lineRule="auto"/>
              <w:ind w:left="244" w:hanging="244"/>
              <w:jc w:val="both"/>
              <w:rPr>
                <w:rFonts w:cs="Times New Roman"/>
                <w:noProof/>
                <w:lang w:val="id-ID"/>
              </w:rPr>
            </w:pPr>
            <w:r w:rsidRPr="00352739">
              <w:rPr>
                <w:rFonts w:cs="Times New Roman"/>
                <w:noProof/>
                <w:lang w:val="id-ID"/>
              </w:rPr>
              <w:t>Masalah keluarga (stres karena masalah keluarga mempengaruhi pekerjaan)</w:t>
            </w:r>
            <w:r>
              <w:rPr>
                <w:rFonts w:cs="Times New Roman"/>
                <w:noProof/>
              </w:rPr>
              <w:t xml:space="preserve"> (X</w:t>
            </w:r>
            <w:r>
              <w:rPr>
                <w:rFonts w:cs="Times New Roman"/>
                <w:noProof/>
                <w:vertAlign w:val="subscript"/>
              </w:rPr>
              <w:t>3.6</w:t>
            </w:r>
            <w:r>
              <w:rPr>
                <w:rFonts w:cs="Times New Roman"/>
                <w:noProof/>
              </w:rPr>
              <w:t>)</w:t>
            </w:r>
          </w:p>
          <w:p w14:paraId="5391238C" w14:textId="77777777" w:rsidR="000F4F94" w:rsidRPr="00352739" w:rsidRDefault="000F4F94" w:rsidP="001062C8">
            <w:pPr>
              <w:pStyle w:val="ListParagraph"/>
              <w:numPr>
                <w:ilvl w:val="0"/>
                <w:numId w:val="55"/>
              </w:numPr>
              <w:spacing w:after="0" w:line="240" w:lineRule="auto"/>
              <w:ind w:left="244" w:hanging="244"/>
              <w:jc w:val="both"/>
              <w:rPr>
                <w:rFonts w:cs="Times New Roman"/>
                <w:noProof/>
                <w:lang w:val="id-ID"/>
              </w:rPr>
            </w:pPr>
            <w:r w:rsidRPr="00352739">
              <w:rPr>
                <w:rFonts w:cs="Times New Roman"/>
                <w:noProof/>
                <w:lang w:val="id-ID"/>
              </w:rPr>
              <w:t>Masalah ekonomi (stres karena masalah ekonomi dalam keluarga)</w:t>
            </w:r>
            <w:r>
              <w:rPr>
                <w:rFonts w:cs="Times New Roman"/>
                <w:noProof/>
              </w:rPr>
              <w:t xml:space="preserve"> (X</w:t>
            </w:r>
            <w:r>
              <w:rPr>
                <w:rFonts w:cs="Times New Roman"/>
                <w:noProof/>
                <w:vertAlign w:val="subscript"/>
              </w:rPr>
              <w:t>3.7</w:t>
            </w:r>
            <w:r>
              <w:rPr>
                <w:rFonts w:cs="Times New Roman"/>
                <w:noProof/>
              </w:rPr>
              <w:t>)</w:t>
            </w:r>
          </w:p>
          <w:p w14:paraId="020DA1E2" w14:textId="77777777" w:rsidR="000F4F94" w:rsidRPr="00F7290D" w:rsidRDefault="000F4F94" w:rsidP="001062C8">
            <w:pPr>
              <w:pStyle w:val="ListParagraph"/>
              <w:numPr>
                <w:ilvl w:val="0"/>
                <w:numId w:val="55"/>
              </w:numPr>
              <w:spacing w:after="0" w:line="240" w:lineRule="auto"/>
              <w:ind w:left="244" w:hanging="244"/>
              <w:jc w:val="both"/>
              <w:rPr>
                <w:rFonts w:cs="Times New Roman"/>
                <w:noProof/>
                <w:lang w:val="id-ID"/>
              </w:rPr>
            </w:pPr>
            <w:r w:rsidRPr="00352739">
              <w:rPr>
                <w:rFonts w:cs="Times New Roman"/>
                <w:noProof/>
                <w:lang w:val="id-ID"/>
              </w:rPr>
              <w:t>Karakteristik pribadi (stres karena menyimpan masalah sendiri tanpa meminta bantuan dengan rekan atau orang lain)</w:t>
            </w:r>
            <w:r>
              <w:rPr>
                <w:rFonts w:cs="Times New Roman"/>
                <w:noProof/>
              </w:rPr>
              <w:t xml:space="preserve"> (X</w:t>
            </w:r>
            <w:r>
              <w:rPr>
                <w:rFonts w:cs="Times New Roman"/>
                <w:noProof/>
                <w:vertAlign w:val="subscript"/>
              </w:rPr>
              <w:t>3.8</w:t>
            </w:r>
            <w:r>
              <w:rPr>
                <w:rFonts w:cs="Times New Roman"/>
                <w:noProof/>
              </w:rPr>
              <w:t>)</w:t>
            </w:r>
            <w:r w:rsidRPr="00352739">
              <w:rPr>
                <w:rFonts w:cs="Times New Roman"/>
                <w:noProof/>
                <w:lang w:val="id-ID"/>
              </w:rPr>
              <w:t xml:space="preserve"> </w:t>
            </w:r>
          </w:p>
        </w:tc>
        <w:tc>
          <w:tcPr>
            <w:tcW w:w="1559" w:type="dxa"/>
            <w:vMerge/>
          </w:tcPr>
          <w:p w14:paraId="6B706498" w14:textId="77777777" w:rsidR="000F4F94" w:rsidRPr="00352739" w:rsidRDefault="000F4F94" w:rsidP="001062C8">
            <w:pPr>
              <w:pStyle w:val="ListParagraph"/>
              <w:spacing w:after="0" w:line="240" w:lineRule="auto"/>
              <w:ind w:left="244"/>
              <w:jc w:val="both"/>
              <w:rPr>
                <w:rFonts w:cs="Times New Roman"/>
                <w:noProof/>
                <w:lang w:val="id-ID"/>
              </w:rPr>
            </w:pPr>
          </w:p>
        </w:tc>
      </w:tr>
      <w:tr w:rsidR="00D5231C" w:rsidRPr="00352739" w14:paraId="4E458935" w14:textId="51D00AC9" w:rsidTr="00D5231C">
        <w:trPr>
          <w:jc w:val="center"/>
        </w:trPr>
        <w:tc>
          <w:tcPr>
            <w:tcW w:w="510" w:type="dxa"/>
            <w:vMerge w:val="restart"/>
          </w:tcPr>
          <w:p w14:paraId="2D91D30F" w14:textId="77777777" w:rsidR="00D5231C" w:rsidRPr="00352739" w:rsidRDefault="00D5231C" w:rsidP="001062C8">
            <w:pPr>
              <w:pStyle w:val="ListParagraph"/>
              <w:spacing w:after="0" w:line="240" w:lineRule="auto"/>
              <w:ind w:left="0"/>
              <w:jc w:val="both"/>
              <w:rPr>
                <w:rFonts w:cs="Times New Roman"/>
                <w:noProof/>
                <w:lang w:val="id-ID"/>
              </w:rPr>
            </w:pPr>
            <w:r w:rsidRPr="00352739">
              <w:rPr>
                <w:rFonts w:cs="Times New Roman"/>
                <w:noProof/>
                <w:lang w:val="id-ID"/>
              </w:rPr>
              <w:t>4.</w:t>
            </w:r>
          </w:p>
        </w:tc>
        <w:tc>
          <w:tcPr>
            <w:tcW w:w="1469" w:type="dxa"/>
            <w:vMerge w:val="restart"/>
          </w:tcPr>
          <w:p w14:paraId="4E5AA11E" w14:textId="77777777" w:rsidR="00D5231C" w:rsidRPr="00352739" w:rsidRDefault="00D5231C" w:rsidP="001062C8">
            <w:pPr>
              <w:pStyle w:val="ListParagraph"/>
              <w:spacing w:after="0" w:line="240" w:lineRule="auto"/>
              <w:ind w:left="0"/>
              <w:jc w:val="both"/>
              <w:rPr>
                <w:rFonts w:cs="Times New Roman"/>
                <w:noProof/>
                <w:lang w:val="id-ID"/>
              </w:rPr>
            </w:pPr>
            <w:r w:rsidRPr="00352739">
              <w:rPr>
                <w:rFonts w:cs="Times New Roman"/>
                <w:noProof/>
                <w:lang w:val="id-ID"/>
              </w:rPr>
              <w:t>Kepuasan Kerja (Y</w:t>
            </w:r>
            <w:r w:rsidRPr="00352739">
              <w:rPr>
                <w:rFonts w:cs="Times New Roman"/>
                <w:noProof/>
                <w:vertAlign w:val="subscript"/>
                <w:lang w:val="id-ID"/>
              </w:rPr>
              <w:t>1</w:t>
            </w:r>
            <w:r w:rsidRPr="00352739">
              <w:rPr>
                <w:rFonts w:cs="Times New Roman"/>
                <w:noProof/>
                <w:lang w:val="id-ID"/>
              </w:rPr>
              <w:t>)</w:t>
            </w:r>
          </w:p>
        </w:tc>
        <w:tc>
          <w:tcPr>
            <w:tcW w:w="1985" w:type="dxa"/>
            <w:vMerge w:val="restart"/>
          </w:tcPr>
          <w:p w14:paraId="05E3DE5C" w14:textId="77777777" w:rsidR="00D5231C" w:rsidRPr="00352739" w:rsidRDefault="00D5231C" w:rsidP="001062C8">
            <w:pPr>
              <w:spacing w:after="0" w:line="240" w:lineRule="auto"/>
              <w:jc w:val="both"/>
              <w:rPr>
                <w:rFonts w:cs="Times New Roman"/>
                <w:noProof/>
                <w:lang w:val="id-ID"/>
              </w:rPr>
            </w:pPr>
            <w:r w:rsidRPr="00352739">
              <w:rPr>
                <w:rFonts w:cs="Times New Roman"/>
                <w:noProof/>
                <w:lang w:val="id-ID"/>
              </w:rPr>
              <w:t xml:space="preserve">Perasaan mendukung/tidak mendukung </w:t>
            </w:r>
            <w:r w:rsidRPr="00352739">
              <w:rPr>
                <w:rFonts w:cs="Times New Roman"/>
                <w:noProof/>
                <w:lang w:val="id-ID"/>
              </w:rPr>
              <w:lastRenderedPageBreak/>
              <w:t>karyawan dalam menghadapi pekerjaan dan kondisi</w:t>
            </w:r>
          </w:p>
          <w:p w14:paraId="11D61676" w14:textId="77777777" w:rsidR="00D5231C" w:rsidRPr="00352739" w:rsidRDefault="00D5231C" w:rsidP="001062C8">
            <w:pPr>
              <w:spacing w:after="0" w:line="240" w:lineRule="auto"/>
              <w:jc w:val="both"/>
              <w:rPr>
                <w:rFonts w:cs="Times New Roman"/>
                <w:noProof/>
                <w:lang w:val="id-ID"/>
              </w:rPr>
            </w:pPr>
          </w:p>
          <w:p w14:paraId="5D2878B1" w14:textId="77777777" w:rsidR="00D5231C" w:rsidRPr="00352739" w:rsidRDefault="00D5231C" w:rsidP="001062C8">
            <w:pPr>
              <w:spacing w:after="0" w:line="240" w:lineRule="auto"/>
              <w:jc w:val="both"/>
              <w:rPr>
                <w:rFonts w:cs="Times New Roman"/>
                <w:noProof/>
                <w:lang w:val="id-ID"/>
              </w:rPr>
            </w:pPr>
            <w:r w:rsidRPr="00352739">
              <w:rPr>
                <w:rFonts w:cs="Times New Roman"/>
                <w:noProof/>
                <w:lang w:val="id-ID"/>
              </w:rPr>
              <w:t>(Hanafi, 2016)</w:t>
            </w:r>
          </w:p>
        </w:tc>
        <w:tc>
          <w:tcPr>
            <w:tcW w:w="2127" w:type="dxa"/>
          </w:tcPr>
          <w:p w14:paraId="74AB179B" w14:textId="77777777" w:rsidR="00D5231C" w:rsidRPr="00352739" w:rsidRDefault="00D5231C" w:rsidP="001062C8">
            <w:pPr>
              <w:pStyle w:val="ListParagraph"/>
              <w:numPr>
                <w:ilvl w:val="0"/>
                <w:numId w:val="35"/>
              </w:numPr>
              <w:spacing w:after="0" w:line="240" w:lineRule="auto"/>
              <w:ind w:left="296" w:hanging="296"/>
              <w:jc w:val="both"/>
              <w:rPr>
                <w:rFonts w:cs="Times New Roman"/>
                <w:noProof/>
                <w:lang w:val="id-ID"/>
              </w:rPr>
            </w:pPr>
            <w:r w:rsidRPr="00352739">
              <w:rPr>
                <w:rFonts w:cs="Times New Roman"/>
                <w:noProof/>
                <w:lang w:val="id-ID"/>
              </w:rPr>
              <w:lastRenderedPageBreak/>
              <w:t>Hubungan dengan rekan kerja</w:t>
            </w:r>
          </w:p>
        </w:tc>
        <w:tc>
          <w:tcPr>
            <w:tcW w:w="2127" w:type="dxa"/>
          </w:tcPr>
          <w:p w14:paraId="62B5986E" w14:textId="77777777" w:rsidR="00D5231C" w:rsidRPr="00352739" w:rsidRDefault="00D5231C" w:rsidP="001062C8">
            <w:pPr>
              <w:pStyle w:val="ListParagraph"/>
              <w:numPr>
                <w:ilvl w:val="0"/>
                <w:numId w:val="43"/>
              </w:numPr>
              <w:spacing w:after="0" w:line="240" w:lineRule="auto"/>
              <w:ind w:left="244" w:hanging="284"/>
              <w:jc w:val="both"/>
              <w:rPr>
                <w:rFonts w:cs="Times New Roman"/>
                <w:noProof/>
                <w:lang w:val="id-ID"/>
              </w:rPr>
            </w:pPr>
            <w:r w:rsidRPr="00352739">
              <w:rPr>
                <w:rFonts w:cs="Times New Roman"/>
                <w:noProof/>
                <w:lang w:val="id-ID"/>
              </w:rPr>
              <w:t>Komunikasi dengan rekan kerja</w:t>
            </w:r>
            <w:r>
              <w:rPr>
                <w:rFonts w:cs="Times New Roman"/>
                <w:noProof/>
              </w:rPr>
              <w:t xml:space="preserve"> (Y</w:t>
            </w:r>
            <w:r>
              <w:rPr>
                <w:rFonts w:cs="Times New Roman"/>
                <w:noProof/>
                <w:vertAlign w:val="subscript"/>
              </w:rPr>
              <w:t>1.1</w:t>
            </w:r>
            <w:r>
              <w:rPr>
                <w:rFonts w:cs="Times New Roman"/>
                <w:noProof/>
              </w:rPr>
              <w:t>)</w:t>
            </w:r>
          </w:p>
          <w:p w14:paraId="6BA5AF5E" w14:textId="77777777" w:rsidR="00D5231C" w:rsidRPr="00352739" w:rsidRDefault="00D5231C" w:rsidP="001062C8">
            <w:pPr>
              <w:pStyle w:val="ListParagraph"/>
              <w:numPr>
                <w:ilvl w:val="0"/>
                <w:numId w:val="43"/>
              </w:numPr>
              <w:spacing w:after="0" w:line="240" w:lineRule="auto"/>
              <w:ind w:left="244" w:hanging="284"/>
              <w:jc w:val="both"/>
              <w:rPr>
                <w:rFonts w:cs="Times New Roman"/>
                <w:noProof/>
                <w:lang w:val="id-ID"/>
              </w:rPr>
            </w:pPr>
            <w:r w:rsidRPr="00352739">
              <w:rPr>
                <w:rFonts w:cs="Times New Roman"/>
                <w:noProof/>
                <w:lang w:val="id-ID"/>
              </w:rPr>
              <w:lastRenderedPageBreak/>
              <w:t>Perhatian rekan kerja</w:t>
            </w:r>
            <w:r>
              <w:rPr>
                <w:rFonts w:cs="Times New Roman"/>
                <w:noProof/>
              </w:rPr>
              <w:t xml:space="preserve"> (Y</w:t>
            </w:r>
            <w:r>
              <w:rPr>
                <w:rFonts w:cs="Times New Roman"/>
                <w:noProof/>
                <w:vertAlign w:val="subscript"/>
              </w:rPr>
              <w:t>1.2</w:t>
            </w:r>
            <w:r>
              <w:rPr>
                <w:rFonts w:cs="Times New Roman"/>
                <w:noProof/>
              </w:rPr>
              <w:t>)</w:t>
            </w:r>
          </w:p>
        </w:tc>
        <w:tc>
          <w:tcPr>
            <w:tcW w:w="1559" w:type="dxa"/>
            <w:vMerge w:val="restart"/>
            <w:vAlign w:val="center"/>
          </w:tcPr>
          <w:p w14:paraId="7A864C4A" w14:textId="77777777" w:rsidR="00D5231C" w:rsidRPr="00B54CA2" w:rsidRDefault="00D5231C" w:rsidP="001062C8">
            <w:pPr>
              <w:spacing w:after="0" w:line="240" w:lineRule="auto"/>
              <w:jc w:val="both"/>
              <w:rPr>
                <w:rFonts w:cs="Times New Roman"/>
                <w:noProof/>
                <w:sz w:val="22"/>
                <w:szCs w:val="22"/>
              </w:rPr>
            </w:pPr>
            <w:r w:rsidRPr="00B54CA2">
              <w:rPr>
                <w:rFonts w:cs="Times New Roman"/>
                <w:noProof/>
                <w:sz w:val="22"/>
                <w:szCs w:val="22"/>
              </w:rPr>
              <w:lastRenderedPageBreak/>
              <w:t>Referensi jurnal:</w:t>
            </w:r>
          </w:p>
          <w:p w14:paraId="0D29AFF1" w14:textId="77777777" w:rsidR="00D5231C" w:rsidRPr="00B54CA2" w:rsidRDefault="00D5231C" w:rsidP="001062C8">
            <w:pPr>
              <w:spacing w:after="0" w:line="240" w:lineRule="auto"/>
              <w:jc w:val="both"/>
              <w:rPr>
                <w:rFonts w:cs="Times New Roman"/>
                <w:noProof/>
                <w:sz w:val="22"/>
                <w:szCs w:val="22"/>
              </w:rPr>
            </w:pPr>
          </w:p>
          <w:p w14:paraId="353AACB1" w14:textId="2DE78CCA" w:rsidR="00D5231C" w:rsidRPr="00B54CA2" w:rsidRDefault="00B54CA2" w:rsidP="001062C8">
            <w:pPr>
              <w:spacing w:after="0" w:line="240" w:lineRule="auto"/>
              <w:ind w:left="-40"/>
              <w:jc w:val="both"/>
              <w:rPr>
                <w:rFonts w:cs="Times New Roman"/>
                <w:noProof/>
                <w:sz w:val="22"/>
                <w:szCs w:val="22"/>
              </w:rPr>
            </w:pPr>
            <w:r w:rsidRPr="00B54CA2">
              <w:rPr>
                <w:rFonts w:cs="Times New Roman"/>
                <w:noProof/>
                <w:sz w:val="22"/>
                <w:szCs w:val="22"/>
                <w:lang w:val="id-ID"/>
              </w:rPr>
              <w:lastRenderedPageBreak/>
              <w:fldChar w:fldCharType="begin" w:fldLock="1"/>
            </w:r>
            <w:r>
              <w:rPr>
                <w:rFonts w:cs="Times New Roman"/>
                <w:noProof/>
                <w:sz w:val="22"/>
                <w:szCs w:val="22"/>
                <w:lang w:val="id-ID"/>
              </w:rPr>
              <w:instrText>ADDIN CSL_CITATION {"citationItems":[{"id":"ITEM-1","itemData":{"ISSN":"2289-6996","abstract":"The purpose of this study is to identify and analyse the influence of the individual characteristics and organization climate on job satisfaction and its impact on employee performance of PT. PLN (Persero) Region-S2JB Branch Lahat. This study takes 107 people as a sampling that conducted by census. Data analysis was performed with the Structural Equation Model (SEM) using Lisrel software. There are positives and significants effect in partially and simultaneously of individual characteristics variable and organization climate on job satisfaction and its impact on employee performance. Individual characteristics have dominant influence on job satisfaction and its impact to employee performance. The implications of managerial suggests, to increase employee performance is with increase in individual characteristics, organizational climate, and job satisfaction of employee. Individual characteristics can be enhanced by providing interpersonal skill training and placement employee according their skills. Besides, organizational climate can be increased with repairing work tools. Finally, to increase job satisfaction, training leadership for chairman can be provided.","author":[{"dropping-particle":"","family":"Hanafi","given":"Agustina","non-dropping-particle":"","parse-names":false,"suffix":""}],"id":"ITEM-1","issued":{"date-parts":[["2016"]]},"title":"The Influence of Individual Characteristic and Organization Climate on Job Satisfaction and Its Impact on Employee Performance","type":"article-journal"},"uris":["http://www.mendeley.com/documents/?uuid=03cde4f5-466a-3683-b5fe-d089d3f1ad7b"]},{"id":"ITEM-2","itemData":{"DOI":"10.1108/s1745-354220190000015004","abstract":"This study investigates the role of grit in a work setting as well as interrelationships among work-related constructs among frontline employees of hotels. Based on the framework of grit and work-related constructs, this study proposes and tests a model that attempts to understand the dynamic relationship among the two dimensions of grit, customer orientation, job satisfaction, and job performance, with an emphasis on the moderating role of organizational tenure. The results indicate that consistency of interest significantly influences customer orientation, whereas perseverance of effort significantly affects job satisfaction. Job performance is significantly influenced by customer orientation and job satisfaction. The paths from perseverance of effort to customer orientation, from perseverance of effort to job satisfaction, and from consistency of interest to job satisfaction are significantly moderated by organizational tenure.","author":[{"dropping-particle":"","family":"Kim","given":"Minseong","non-dropping-particle":"","parse-names":false,"suffix":""},{"dropping-particle":"","family":"Lee","given":"Jungmin","non-dropping-particle":"","parse-names":false,"suffix":""},{"dropping-particle":"","family":"Kim","given":"Jihye","non-dropping-particle":"","parse-names":false,"suffix":""}],"id":"ITEM-2","issued":{"date-parts":[["2019","10","14"]]},"page":"61-84","title":"The Role of Grit in Enhancing Job Performance of Frontline Employees: The Moderating Role of Organizational Tenure","type":"chapter"},"uris":["http://www.mendeley.com/documents/?uuid=ac93d572-7250-3d11-90e2-724584236987"]},{"id":"ITEM-3","itemData":{"DOI":"10.1108/CMS-08-2016-0168","ISSN":"1750614X","abstract":"Purpose: This paper aims to examine different hypotheses concerning the effects of public service motivation (PSM) and other attitudinal or institutional dimensions on organizational performance (OP). Specifically, based on the experience of Chinese provincial governments, this study provides new evidence about how PSM may affect OP. Design/methodology/approach: This study collected data from a survey of different provincial government departments in Sichuan Province, Hubei Province, Hunan Province and Chongqing Municipality in 2011. Using data from 761 respondents, Pearson correlation analysis and regression analysis were used to explore the relationships between related factors. Findings: PSM, job satisfaction, affective commitment and job involvement have statistically significant effects on OP, and these results are consistent with the findings of previous researches that PSM positively affected OP at a significant level. The results suggest that, if civil servants have a strong PSM, the performance of their organizations will be high. Research limitations/implications: Future research should look for additional factors that affect OP, comparing employees’ perceptions of an organization’s performance with objective data to determine whether, and to what degree, subjective measures of performance are valid measures of OP in the public sector. Practical implications: In the process of improving government performance, it is significant to give attention to the government employees’ mentality. The government training and promotion system should encourage civil servants to care about the public interest. A more flattened organization should be considered as part of the next steps in government reform, and more opportunities should be provided to involve more government employees in policy making. Originality/value: This study helps to clarify the effects of individual factors of PSM on OP in China in a tightly controlled bureaucratic environment, where related data are hardly accessible.","author":[{"dropping-particle":"","family":"Zhu","given":"Chunkui","non-dropping-particle":"","parse-names":false,"suffix":""},{"dropping-particle":"","family":"Wu","given":"Chen","non-dropping-particle":"","parse-names":false,"suffix":""}],"container-title":"Chinese Management Studies","id":"ITEM-3","issue":"4","issued":{"date-parts":[["2016"]]},"page":"770-786","publisher":"Emerald Group Publishing Ltd.","title":"Public service motivation and organizational performance in Chinese provincial governments","type":"article-journal","volume":"10"},"uris":["http://www.mendeley.com/documents/?uuid=be784608-bdfb-34f3-8f3e-62db25b7aec8"]},{"id":"ITEM-4","itemData":{"DOI":"10.1016/j.iedeen.2019.05.001","ISSN":"24448834","abstract":"This research focuses on the discussion regarding antecedent variable of transformational leadership with its effect to work performance of the middle-level leaders at the organization of Pelabuhan Indonesia III Inc. The samples used in this study are 30 respondents as 75% of the population. The technique used to collect the data from the respondents is questionnaires to minimize any interpretation differences between respondents and the researcher. Further, analysis model used is structural equation model (SEM) with the basis of theory and concept, from the package of Partial Least Square (PLS) program so that the results are accurate. This study found that transformational leadership has direct significant effect on job satisfaction and organizational commitment. However transformational leadership cannot give significant impact to work performance when it is intervened by the organizational commitment as well as it cannot give direct impact on work performance.","author":[{"dropping-particle":"","family":"Eliyana","given":"Anis","non-dropping-particle":"","parse-names":false,"suffix":""},{"dropping-particle":"","family":"Ma'arif","given":"Syamsul","non-dropping-particle":"","parse-names":false,"suffix":""},{"dropping-particle":"","family":"Muzakki","given":"","non-dropping-particle":"","parse-names":false,"suffix":""}],"container-title":"European Research on Management and Business Economics","id":"ITEM-4","issue":"3","issued":{"date-parts":[["2019","9","1"]]},"page":"144-150","publisher":"European Academy of Management and Business Economics","title":"Job satisfaction and organizational commitment effect in the transformational leadership towards employee performance","type":"article-journal","volume":"25"},"uris":["http://www.mendeley.com/documents/?uuid=5156d50a-1a6f-3164-8d66-7094d6229abc"]}],"mendeley":{"formattedCitation":"(Eliyana et al., 2019; Hanafi, 2016; Kim et al., 2019; Zhu &amp; Wu, 2016)","plainTextFormattedCitation":"(Eliyana et al., 2019; Hanafi, 2016; Kim et al., 2019; Zhu &amp; Wu, 2016)","previouslyFormattedCitation":"(Eliyana et al., 2019; Hanafi, 2016; Kim et al., 2019; Zhu &amp; Wu, 2016)"},"properties":{"noteIndex":0},"schema":"https://github.com/citation-style-language/schema/raw/master/csl-citation.json"}</w:instrText>
            </w:r>
            <w:r w:rsidRPr="00B54CA2">
              <w:rPr>
                <w:rFonts w:cs="Times New Roman"/>
                <w:noProof/>
                <w:sz w:val="22"/>
                <w:szCs w:val="22"/>
                <w:lang w:val="id-ID"/>
              </w:rPr>
              <w:fldChar w:fldCharType="separate"/>
            </w:r>
            <w:r w:rsidRPr="00B54CA2">
              <w:rPr>
                <w:rFonts w:cs="Times New Roman"/>
                <w:noProof/>
                <w:sz w:val="22"/>
                <w:szCs w:val="22"/>
                <w:lang w:val="id-ID"/>
              </w:rPr>
              <w:t>(Eliyana et al., 2019; Hanafi, 2016; Kim et al., 2019; Zhu &amp; Wu, 2016)</w:t>
            </w:r>
            <w:r w:rsidRPr="00B54CA2">
              <w:rPr>
                <w:rFonts w:cs="Times New Roman"/>
                <w:noProof/>
                <w:sz w:val="22"/>
                <w:szCs w:val="22"/>
                <w:lang w:val="id-ID"/>
              </w:rPr>
              <w:fldChar w:fldCharType="end"/>
            </w:r>
          </w:p>
        </w:tc>
      </w:tr>
      <w:tr w:rsidR="00D5231C" w:rsidRPr="00352739" w14:paraId="6D023595" w14:textId="26FFDCD1" w:rsidTr="00D5231C">
        <w:trPr>
          <w:jc w:val="center"/>
        </w:trPr>
        <w:tc>
          <w:tcPr>
            <w:tcW w:w="510" w:type="dxa"/>
            <w:vMerge/>
          </w:tcPr>
          <w:p w14:paraId="5CAD8AFF" w14:textId="77777777" w:rsidR="00D5231C" w:rsidRPr="00352739" w:rsidRDefault="00D5231C" w:rsidP="001062C8">
            <w:pPr>
              <w:pStyle w:val="ListParagraph"/>
              <w:spacing w:after="0" w:line="240" w:lineRule="auto"/>
              <w:ind w:left="0"/>
              <w:jc w:val="both"/>
              <w:rPr>
                <w:rFonts w:cs="Times New Roman"/>
                <w:noProof/>
                <w:lang w:val="id-ID"/>
              </w:rPr>
            </w:pPr>
          </w:p>
        </w:tc>
        <w:tc>
          <w:tcPr>
            <w:tcW w:w="1469" w:type="dxa"/>
            <w:vMerge/>
          </w:tcPr>
          <w:p w14:paraId="08BA4330" w14:textId="77777777" w:rsidR="00D5231C" w:rsidRPr="00352739" w:rsidRDefault="00D5231C" w:rsidP="001062C8">
            <w:pPr>
              <w:pStyle w:val="ListParagraph"/>
              <w:spacing w:after="0" w:line="240" w:lineRule="auto"/>
              <w:ind w:left="0"/>
              <w:jc w:val="both"/>
              <w:rPr>
                <w:rFonts w:cs="Times New Roman"/>
                <w:noProof/>
                <w:lang w:val="id-ID"/>
              </w:rPr>
            </w:pPr>
          </w:p>
        </w:tc>
        <w:tc>
          <w:tcPr>
            <w:tcW w:w="1985" w:type="dxa"/>
            <w:vMerge/>
          </w:tcPr>
          <w:p w14:paraId="6CB04726" w14:textId="77777777" w:rsidR="00D5231C" w:rsidRPr="00352739" w:rsidRDefault="00D5231C" w:rsidP="001062C8">
            <w:pPr>
              <w:spacing w:after="0" w:line="240" w:lineRule="auto"/>
              <w:jc w:val="both"/>
              <w:rPr>
                <w:rFonts w:cs="Times New Roman"/>
                <w:noProof/>
                <w:lang w:val="id-ID"/>
              </w:rPr>
            </w:pPr>
          </w:p>
        </w:tc>
        <w:tc>
          <w:tcPr>
            <w:tcW w:w="2127" w:type="dxa"/>
          </w:tcPr>
          <w:p w14:paraId="41A67E48" w14:textId="77777777" w:rsidR="00D5231C" w:rsidRPr="00352739" w:rsidRDefault="00D5231C" w:rsidP="001062C8">
            <w:pPr>
              <w:pStyle w:val="ListParagraph"/>
              <w:numPr>
                <w:ilvl w:val="0"/>
                <w:numId w:val="44"/>
              </w:numPr>
              <w:spacing w:after="0" w:line="240" w:lineRule="auto"/>
              <w:ind w:left="314" w:hanging="314"/>
              <w:jc w:val="both"/>
              <w:rPr>
                <w:rFonts w:cs="Times New Roman"/>
                <w:noProof/>
                <w:lang w:val="id-ID"/>
              </w:rPr>
            </w:pPr>
            <w:r w:rsidRPr="00352739">
              <w:rPr>
                <w:rFonts w:cs="Times New Roman"/>
                <w:noProof/>
                <w:lang w:val="id-ID"/>
              </w:rPr>
              <w:t>Hubungan dengan atasan / pimpinan</w:t>
            </w:r>
          </w:p>
        </w:tc>
        <w:tc>
          <w:tcPr>
            <w:tcW w:w="2127" w:type="dxa"/>
          </w:tcPr>
          <w:p w14:paraId="2B476534" w14:textId="77777777" w:rsidR="00D5231C" w:rsidRPr="00F7290D" w:rsidRDefault="00D5231C" w:rsidP="001062C8">
            <w:pPr>
              <w:pStyle w:val="ListParagraph"/>
              <w:spacing w:after="0" w:line="240" w:lineRule="auto"/>
              <w:ind w:left="0"/>
              <w:jc w:val="both"/>
              <w:rPr>
                <w:rFonts w:cs="Times New Roman"/>
                <w:noProof/>
              </w:rPr>
            </w:pPr>
            <w:r w:rsidRPr="00352739">
              <w:rPr>
                <w:rFonts w:cs="Times New Roman"/>
                <w:noProof/>
                <w:lang w:val="id-ID"/>
              </w:rPr>
              <w:t>Hubungan yang baik antara pimpinan dan karyawan</w:t>
            </w:r>
            <w:r>
              <w:rPr>
                <w:rFonts w:cs="Times New Roman"/>
                <w:noProof/>
              </w:rPr>
              <w:t xml:space="preserve"> (Y</w:t>
            </w:r>
            <w:r>
              <w:rPr>
                <w:rFonts w:cs="Times New Roman"/>
                <w:noProof/>
                <w:vertAlign w:val="subscript"/>
              </w:rPr>
              <w:t>1.3</w:t>
            </w:r>
            <w:r>
              <w:rPr>
                <w:rFonts w:cs="Times New Roman"/>
                <w:noProof/>
              </w:rPr>
              <w:t>)</w:t>
            </w:r>
          </w:p>
        </w:tc>
        <w:tc>
          <w:tcPr>
            <w:tcW w:w="1559" w:type="dxa"/>
            <w:vMerge/>
          </w:tcPr>
          <w:p w14:paraId="40C70196" w14:textId="77777777" w:rsidR="00D5231C" w:rsidRPr="00352739" w:rsidRDefault="00D5231C" w:rsidP="001062C8">
            <w:pPr>
              <w:pStyle w:val="ListParagraph"/>
              <w:spacing w:after="0" w:line="240" w:lineRule="auto"/>
              <w:ind w:left="0"/>
              <w:jc w:val="both"/>
              <w:rPr>
                <w:rFonts w:cs="Times New Roman"/>
                <w:noProof/>
                <w:lang w:val="id-ID"/>
              </w:rPr>
            </w:pPr>
          </w:p>
        </w:tc>
      </w:tr>
      <w:tr w:rsidR="00D5231C" w:rsidRPr="00352739" w14:paraId="09B72CC5" w14:textId="2D94B228" w:rsidTr="00D5231C">
        <w:trPr>
          <w:jc w:val="center"/>
        </w:trPr>
        <w:tc>
          <w:tcPr>
            <w:tcW w:w="510" w:type="dxa"/>
            <w:vMerge/>
          </w:tcPr>
          <w:p w14:paraId="08CE9017" w14:textId="77777777" w:rsidR="00D5231C" w:rsidRPr="00352739" w:rsidRDefault="00D5231C" w:rsidP="001062C8">
            <w:pPr>
              <w:pStyle w:val="ListParagraph"/>
              <w:spacing w:after="0" w:line="240" w:lineRule="auto"/>
              <w:ind w:left="0"/>
              <w:jc w:val="both"/>
              <w:rPr>
                <w:rFonts w:cs="Times New Roman"/>
                <w:noProof/>
                <w:lang w:val="id-ID"/>
              </w:rPr>
            </w:pPr>
          </w:p>
        </w:tc>
        <w:tc>
          <w:tcPr>
            <w:tcW w:w="1469" w:type="dxa"/>
            <w:vMerge/>
          </w:tcPr>
          <w:p w14:paraId="777A78AD" w14:textId="77777777" w:rsidR="00D5231C" w:rsidRPr="00352739" w:rsidRDefault="00D5231C" w:rsidP="001062C8">
            <w:pPr>
              <w:pStyle w:val="ListParagraph"/>
              <w:spacing w:after="0" w:line="240" w:lineRule="auto"/>
              <w:ind w:left="0"/>
              <w:jc w:val="both"/>
              <w:rPr>
                <w:rFonts w:cs="Times New Roman"/>
                <w:noProof/>
                <w:lang w:val="id-ID"/>
              </w:rPr>
            </w:pPr>
          </w:p>
        </w:tc>
        <w:tc>
          <w:tcPr>
            <w:tcW w:w="1985" w:type="dxa"/>
            <w:vMerge/>
          </w:tcPr>
          <w:p w14:paraId="30747923" w14:textId="77777777" w:rsidR="00D5231C" w:rsidRPr="00352739" w:rsidRDefault="00D5231C" w:rsidP="001062C8">
            <w:pPr>
              <w:spacing w:after="0" w:line="240" w:lineRule="auto"/>
              <w:jc w:val="both"/>
              <w:rPr>
                <w:rFonts w:cs="Times New Roman"/>
                <w:noProof/>
                <w:lang w:val="id-ID"/>
              </w:rPr>
            </w:pPr>
          </w:p>
        </w:tc>
        <w:tc>
          <w:tcPr>
            <w:tcW w:w="2127" w:type="dxa"/>
          </w:tcPr>
          <w:p w14:paraId="7F5809F4" w14:textId="77777777" w:rsidR="00D5231C" w:rsidRPr="00352739" w:rsidRDefault="00D5231C" w:rsidP="001062C8">
            <w:pPr>
              <w:pStyle w:val="ListParagraph"/>
              <w:numPr>
                <w:ilvl w:val="0"/>
                <w:numId w:val="44"/>
              </w:numPr>
              <w:spacing w:after="0" w:line="240" w:lineRule="auto"/>
              <w:ind w:left="296" w:hanging="296"/>
              <w:jc w:val="both"/>
              <w:rPr>
                <w:rFonts w:cs="Times New Roman"/>
                <w:noProof/>
                <w:lang w:val="id-ID"/>
              </w:rPr>
            </w:pPr>
            <w:r w:rsidRPr="00352739">
              <w:rPr>
                <w:rFonts w:cs="Times New Roman"/>
                <w:noProof/>
                <w:lang w:val="id-ID"/>
              </w:rPr>
              <w:t>Kondisi kerja</w:t>
            </w:r>
          </w:p>
        </w:tc>
        <w:tc>
          <w:tcPr>
            <w:tcW w:w="2127" w:type="dxa"/>
          </w:tcPr>
          <w:p w14:paraId="6F82D876" w14:textId="77777777" w:rsidR="00D5231C" w:rsidRPr="00F7290D" w:rsidRDefault="00D5231C" w:rsidP="001062C8">
            <w:pPr>
              <w:pStyle w:val="ListParagraph"/>
              <w:spacing w:after="0" w:line="240" w:lineRule="auto"/>
              <w:ind w:left="0"/>
              <w:jc w:val="both"/>
              <w:rPr>
                <w:rFonts w:cs="Times New Roman"/>
                <w:noProof/>
              </w:rPr>
            </w:pPr>
            <w:r w:rsidRPr="00352739">
              <w:rPr>
                <w:rFonts w:cs="Times New Roman"/>
                <w:noProof/>
                <w:lang w:val="id-ID"/>
              </w:rPr>
              <w:t>Lingkungan kerja yang baik</w:t>
            </w:r>
            <w:r>
              <w:rPr>
                <w:rFonts w:cs="Times New Roman"/>
                <w:noProof/>
              </w:rPr>
              <w:t xml:space="preserve"> (Y</w:t>
            </w:r>
            <w:r>
              <w:rPr>
                <w:rFonts w:cs="Times New Roman"/>
                <w:noProof/>
                <w:vertAlign w:val="subscript"/>
              </w:rPr>
              <w:t>1.4</w:t>
            </w:r>
            <w:r>
              <w:rPr>
                <w:rFonts w:cs="Times New Roman"/>
                <w:noProof/>
              </w:rPr>
              <w:t>)</w:t>
            </w:r>
          </w:p>
        </w:tc>
        <w:tc>
          <w:tcPr>
            <w:tcW w:w="1559" w:type="dxa"/>
            <w:vMerge/>
          </w:tcPr>
          <w:p w14:paraId="3C837A21" w14:textId="77777777" w:rsidR="00D5231C" w:rsidRPr="00352739" w:rsidRDefault="00D5231C" w:rsidP="001062C8">
            <w:pPr>
              <w:pStyle w:val="ListParagraph"/>
              <w:spacing w:after="0" w:line="240" w:lineRule="auto"/>
              <w:ind w:left="0"/>
              <w:jc w:val="both"/>
              <w:rPr>
                <w:rFonts w:cs="Times New Roman"/>
                <w:noProof/>
                <w:lang w:val="id-ID"/>
              </w:rPr>
            </w:pPr>
          </w:p>
        </w:tc>
      </w:tr>
      <w:tr w:rsidR="00D5231C" w:rsidRPr="00352739" w14:paraId="53A4318A" w14:textId="1AF11669" w:rsidTr="00D5231C">
        <w:trPr>
          <w:jc w:val="center"/>
        </w:trPr>
        <w:tc>
          <w:tcPr>
            <w:tcW w:w="510" w:type="dxa"/>
            <w:vMerge/>
          </w:tcPr>
          <w:p w14:paraId="533D2575" w14:textId="77777777" w:rsidR="00D5231C" w:rsidRPr="00352739" w:rsidRDefault="00D5231C" w:rsidP="001062C8">
            <w:pPr>
              <w:pStyle w:val="ListParagraph"/>
              <w:spacing w:after="0" w:line="240" w:lineRule="auto"/>
              <w:ind w:left="0"/>
              <w:jc w:val="both"/>
              <w:rPr>
                <w:rFonts w:cs="Times New Roman"/>
                <w:noProof/>
                <w:lang w:val="id-ID"/>
              </w:rPr>
            </w:pPr>
          </w:p>
        </w:tc>
        <w:tc>
          <w:tcPr>
            <w:tcW w:w="1469" w:type="dxa"/>
            <w:vMerge/>
          </w:tcPr>
          <w:p w14:paraId="6BD2D391" w14:textId="77777777" w:rsidR="00D5231C" w:rsidRPr="00352739" w:rsidRDefault="00D5231C" w:rsidP="001062C8">
            <w:pPr>
              <w:pStyle w:val="ListParagraph"/>
              <w:spacing w:after="0" w:line="240" w:lineRule="auto"/>
              <w:ind w:left="0"/>
              <w:jc w:val="both"/>
              <w:rPr>
                <w:rFonts w:cs="Times New Roman"/>
                <w:noProof/>
                <w:lang w:val="id-ID"/>
              </w:rPr>
            </w:pPr>
          </w:p>
        </w:tc>
        <w:tc>
          <w:tcPr>
            <w:tcW w:w="1985" w:type="dxa"/>
            <w:vMerge/>
          </w:tcPr>
          <w:p w14:paraId="120B4841" w14:textId="77777777" w:rsidR="00D5231C" w:rsidRPr="00352739" w:rsidRDefault="00D5231C" w:rsidP="001062C8">
            <w:pPr>
              <w:spacing w:after="0" w:line="240" w:lineRule="auto"/>
              <w:jc w:val="both"/>
              <w:rPr>
                <w:rFonts w:cs="Times New Roman"/>
                <w:noProof/>
                <w:lang w:val="id-ID"/>
              </w:rPr>
            </w:pPr>
          </w:p>
        </w:tc>
        <w:tc>
          <w:tcPr>
            <w:tcW w:w="2127" w:type="dxa"/>
          </w:tcPr>
          <w:p w14:paraId="55DFB2B7" w14:textId="77777777" w:rsidR="00D5231C" w:rsidRPr="00352739" w:rsidRDefault="00D5231C" w:rsidP="001062C8">
            <w:pPr>
              <w:pStyle w:val="ListParagraph"/>
              <w:numPr>
                <w:ilvl w:val="0"/>
                <w:numId w:val="44"/>
              </w:numPr>
              <w:spacing w:after="0" w:line="240" w:lineRule="auto"/>
              <w:ind w:left="296" w:hanging="296"/>
              <w:jc w:val="both"/>
              <w:rPr>
                <w:rFonts w:cs="Times New Roman"/>
                <w:noProof/>
                <w:lang w:val="id-ID"/>
              </w:rPr>
            </w:pPr>
            <w:r w:rsidRPr="00352739">
              <w:rPr>
                <w:rFonts w:cs="Times New Roman"/>
                <w:noProof/>
                <w:lang w:val="id-ID"/>
              </w:rPr>
              <w:t>Pekerjaan</w:t>
            </w:r>
          </w:p>
        </w:tc>
        <w:tc>
          <w:tcPr>
            <w:tcW w:w="2127" w:type="dxa"/>
          </w:tcPr>
          <w:p w14:paraId="01D7ECCD" w14:textId="77777777" w:rsidR="00D5231C" w:rsidRPr="00F7290D" w:rsidRDefault="00D5231C" w:rsidP="001062C8">
            <w:pPr>
              <w:pStyle w:val="ListParagraph"/>
              <w:spacing w:after="0" w:line="240" w:lineRule="auto"/>
              <w:ind w:left="0"/>
              <w:jc w:val="both"/>
              <w:rPr>
                <w:rFonts w:cs="Times New Roman"/>
                <w:noProof/>
              </w:rPr>
            </w:pPr>
            <w:r w:rsidRPr="00352739">
              <w:rPr>
                <w:rFonts w:cs="Times New Roman"/>
                <w:noProof/>
                <w:lang w:val="id-ID"/>
              </w:rPr>
              <w:t>Kesulitan tugas / pekerjaan</w:t>
            </w:r>
            <w:r>
              <w:rPr>
                <w:rFonts w:cs="Times New Roman"/>
                <w:noProof/>
              </w:rPr>
              <w:t xml:space="preserve"> (Y</w:t>
            </w:r>
            <w:r>
              <w:rPr>
                <w:rFonts w:cs="Times New Roman"/>
                <w:noProof/>
                <w:vertAlign w:val="subscript"/>
              </w:rPr>
              <w:t>1.5</w:t>
            </w:r>
            <w:r>
              <w:rPr>
                <w:rFonts w:cs="Times New Roman"/>
                <w:noProof/>
              </w:rPr>
              <w:t>)</w:t>
            </w:r>
          </w:p>
        </w:tc>
        <w:tc>
          <w:tcPr>
            <w:tcW w:w="1559" w:type="dxa"/>
            <w:vMerge/>
          </w:tcPr>
          <w:p w14:paraId="2DF58C7E" w14:textId="77777777" w:rsidR="00D5231C" w:rsidRPr="00352739" w:rsidRDefault="00D5231C" w:rsidP="001062C8">
            <w:pPr>
              <w:pStyle w:val="ListParagraph"/>
              <w:spacing w:after="0" w:line="240" w:lineRule="auto"/>
              <w:ind w:left="0"/>
              <w:jc w:val="both"/>
              <w:rPr>
                <w:rFonts w:cs="Times New Roman"/>
                <w:noProof/>
                <w:lang w:val="id-ID"/>
              </w:rPr>
            </w:pPr>
          </w:p>
        </w:tc>
      </w:tr>
      <w:tr w:rsidR="00D5231C" w:rsidRPr="00352739" w14:paraId="1DB423C7" w14:textId="401B8927" w:rsidTr="00D5231C">
        <w:trPr>
          <w:jc w:val="center"/>
        </w:trPr>
        <w:tc>
          <w:tcPr>
            <w:tcW w:w="510" w:type="dxa"/>
            <w:vMerge/>
          </w:tcPr>
          <w:p w14:paraId="5D0D5665" w14:textId="77777777" w:rsidR="00D5231C" w:rsidRPr="00352739" w:rsidRDefault="00D5231C" w:rsidP="001062C8">
            <w:pPr>
              <w:pStyle w:val="ListParagraph"/>
              <w:spacing w:after="0" w:line="240" w:lineRule="auto"/>
              <w:ind w:left="0"/>
              <w:jc w:val="both"/>
              <w:rPr>
                <w:rFonts w:cs="Times New Roman"/>
                <w:noProof/>
                <w:lang w:val="id-ID"/>
              </w:rPr>
            </w:pPr>
          </w:p>
        </w:tc>
        <w:tc>
          <w:tcPr>
            <w:tcW w:w="1469" w:type="dxa"/>
            <w:vMerge/>
          </w:tcPr>
          <w:p w14:paraId="63B85AAC" w14:textId="77777777" w:rsidR="00D5231C" w:rsidRPr="00352739" w:rsidRDefault="00D5231C" w:rsidP="001062C8">
            <w:pPr>
              <w:pStyle w:val="ListParagraph"/>
              <w:spacing w:after="0" w:line="240" w:lineRule="auto"/>
              <w:ind w:left="0"/>
              <w:jc w:val="both"/>
              <w:rPr>
                <w:rFonts w:cs="Times New Roman"/>
                <w:noProof/>
                <w:lang w:val="id-ID"/>
              </w:rPr>
            </w:pPr>
          </w:p>
        </w:tc>
        <w:tc>
          <w:tcPr>
            <w:tcW w:w="1985" w:type="dxa"/>
            <w:vMerge/>
          </w:tcPr>
          <w:p w14:paraId="327B6D99" w14:textId="77777777" w:rsidR="00D5231C" w:rsidRPr="00352739" w:rsidRDefault="00D5231C" w:rsidP="001062C8">
            <w:pPr>
              <w:spacing w:after="0" w:line="240" w:lineRule="auto"/>
              <w:jc w:val="both"/>
              <w:rPr>
                <w:rFonts w:cs="Times New Roman"/>
                <w:noProof/>
                <w:lang w:val="id-ID"/>
              </w:rPr>
            </w:pPr>
          </w:p>
        </w:tc>
        <w:tc>
          <w:tcPr>
            <w:tcW w:w="2127" w:type="dxa"/>
          </w:tcPr>
          <w:p w14:paraId="44285CC0" w14:textId="77777777" w:rsidR="00D5231C" w:rsidRPr="00352739" w:rsidRDefault="00D5231C" w:rsidP="001062C8">
            <w:pPr>
              <w:pStyle w:val="ListParagraph"/>
              <w:numPr>
                <w:ilvl w:val="0"/>
                <w:numId w:val="44"/>
              </w:numPr>
              <w:spacing w:after="0" w:line="240" w:lineRule="auto"/>
              <w:ind w:left="296" w:hanging="296"/>
              <w:jc w:val="both"/>
              <w:rPr>
                <w:rFonts w:cs="Times New Roman"/>
                <w:noProof/>
                <w:lang w:val="id-ID"/>
              </w:rPr>
            </w:pPr>
            <w:r w:rsidRPr="00352739">
              <w:rPr>
                <w:rFonts w:cs="Times New Roman"/>
                <w:noProof/>
                <w:lang w:val="id-ID"/>
              </w:rPr>
              <w:t>Tanggungjawab</w:t>
            </w:r>
          </w:p>
        </w:tc>
        <w:tc>
          <w:tcPr>
            <w:tcW w:w="2127" w:type="dxa"/>
          </w:tcPr>
          <w:p w14:paraId="5B7B073E" w14:textId="77777777" w:rsidR="00D5231C" w:rsidRPr="00352739" w:rsidRDefault="00D5231C" w:rsidP="001062C8">
            <w:pPr>
              <w:pStyle w:val="ListParagraph"/>
              <w:numPr>
                <w:ilvl w:val="0"/>
                <w:numId w:val="45"/>
              </w:numPr>
              <w:spacing w:after="0" w:line="240" w:lineRule="auto"/>
              <w:ind w:left="244" w:hanging="244"/>
              <w:jc w:val="both"/>
              <w:rPr>
                <w:rFonts w:cs="Times New Roman"/>
                <w:noProof/>
                <w:lang w:val="id-ID"/>
              </w:rPr>
            </w:pPr>
            <w:r w:rsidRPr="00352739">
              <w:rPr>
                <w:rFonts w:cs="Times New Roman"/>
                <w:noProof/>
                <w:lang w:val="id-ID"/>
              </w:rPr>
              <w:t>Menyelesaikan tugas sampai akhir</w:t>
            </w:r>
            <w:r>
              <w:rPr>
                <w:rFonts w:cs="Times New Roman"/>
                <w:noProof/>
              </w:rPr>
              <w:t xml:space="preserve"> (Y</w:t>
            </w:r>
            <w:r>
              <w:rPr>
                <w:rFonts w:cs="Times New Roman"/>
                <w:noProof/>
                <w:vertAlign w:val="subscript"/>
              </w:rPr>
              <w:t>1.6</w:t>
            </w:r>
            <w:r>
              <w:rPr>
                <w:rFonts w:cs="Times New Roman"/>
                <w:noProof/>
              </w:rPr>
              <w:t>)</w:t>
            </w:r>
          </w:p>
          <w:p w14:paraId="19D1B908" w14:textId="77777777" w:rsidR="00D5231C" w:rsidRPr="00352739" w:rsidRDefault="00D5231C" w:rsidP="001062C8">
            <w:pPr>
              <w:pStyle w:val="ListParagraph"/>
              <w:numPr>
                <w:ilvl w:val="0"/>
                <w:numId w:val="45"/>
              </w:numPr>
              <w:spacing w:after="0" w:line="240" w:lineRule="auto"/>
              <w:ind w:left="244" w:hanging="244"/>
              <w:jc w:val="both"/>
              <w:rPr>
                <w:rFonts w:cs="Times New Roman"/>
                <w:noProof/>
                <w:lang w:val="id-ID"/>
              </w:rPr>
            </w:pPr>
            <w:r w:rsidRPr="00352739">
              <w:rPr>
                <w:rFonts w:cs="Times New Roman"/>
                <w:noProof/>
                <w:lang w:val="id-ID"/>
              </w:rPr>
              <w:t>Mematuhi aturan</w:t>
            </w:r>
            <w:r>
              <w:rPr>
                <w:rFonts w:cs="Times New Roman"/>
                <w:noProof/>
              </w:rPr>
              <w:t xml:space="preserve"> (Y</w:t>
            </w:r>
            <w:r>
              <w:rPr>
                <w:rFonts w:cs="Times New Roman"/>
                <w:noProof/>
                <w:vertAlign w:val="subscript"/>
              </w:rPr>
              <w:t>1.7</w:t>
            </w:r>
            <w:r>
              <w:rPr>
                <w:rFonts w:cs="Times New Roman"/>
                <w:noProof/>
              </w:rPr>
              <w:t>)</w:t>
            </w:r>
          </w:p>
        </w:tc>
        <w:tc>
          <w:tcPr>
            <w:tcW w:w="1559" w:type="dxa"/>
            <w:vMerge/>
          </w:tcPr>
          <w:p w14:paraId="7B696CAA" w14:textId="77777777" w:rsidR="00D5231C" w:rsidRPr="00352739" w:rsidRDefault="00D5231C" w:rsidP="001062C8">
            <w:pPr>
              <w:pStyle w:val="ListParagraph"/>
              <w:numPr>
                <w:ilvl w:val="0"/>
                <w:numId w:val="45"/>
              </w:numPr>
              <w:spacing w:after="0" w:line="240" w:lineRule="auto"/>
              <w:ind w:left="244" w:hanging="244"/>
              <w:jc w:val="both"/>
              <w:rPr>
                <w:rFonts w:cs="Times New Roman"/>
                <w:noProof/>
                <w:lang w:val="id-ID"/>
              </w:rPr>
            </w:pPr>
          </w:p>
        </w:tc>
      </w:tr>
      <w:tr w:rsidR="00D5231C" w:rsidRPr="00352739" w14:paraId="180551D6" w14:textId="167AAB40" w:rsidTr="00D5231C">
        <w:trPr>
          <w:jc w:val="center"/>
        </w:trPr>
        <w:tc>
          <w:tcPr>
            <w:tcW w:w="510" w:type="dxa"/>
            <w:vMerge/>
          </w:tcPr>
          <w:p w14:paraId="22CD41CA" w14:textId="77777777" w:rsidR="00D5231C" w:rsidRPr="00352739" w:rsidRDefault="00D5231C" w:rsidP="001062C8">
            <w:pPr>
              <w:pStyle w:val="ListParagraph"/>
              <w:spacing w:after="0" w:line="240" w:lineRule="auto"/>
              <w:ind w:left="0"/>
              <w:jc w:val="both"/>
              <w:rPr>
                <w:rFonts w:cs="Times New Roman"/>
                <w:noProof/>
                <w:lang w:val="id-ID"/>
              </w:rPr>
            </w:pPr>
          </w:p>
        </w:tc>
        <w:tc>
          <w:tcPr>
            <w:tcW w:w="1469" w:type="dxa"/>
            <w:vMerge/>
          </w:tcPr>
          <w:p w14:paraId="3761BA93" w14:textId="77777777" w:rsidR="00D5231C" w:rsidRPr="00352739" w:rsidRDefault="00D5231C" w:rsidP="001062C8">
            <w:pPr>
              <w:pStyle w:val="ListParagraph"/>
              <w:spacing w:after="0" w:line="240" w:lineRule="auto"/>
              <w:ind w:left="0"/>
              <w:jc w:val="both"/>
              <w:rPr>
                <w:rFonts w:cs="Times New Roman"/>
                <w:noProof/>
                <w:lang w:val="id-ID"/>
              </w:rPr>
            </w:pPr>
          </w:p>
        </w:tc>
        <w:tc>
          <w:tcPr>
            <w:tcW w:w="1985" w:type="dxa"/>
            <w:vMerge/>
          </w:tcPr>
          <w:p w14:paraId="3B3F6B3A" w14:textId="77777777" w:rsidR="00D5231C" w:rsidRPr="00352739" w:rsidRDefault="00D5231C" w:rsidP="001062C8">
            <w:pPr>
              <w:spacing w:after="0" w:line="240" w:lineRule="auto"/>
              <w:jc w:val="both"/>
              <w:rPr>
                <w:rFonts w:cs="Times New Roman"/>
                <w:noProof/>
                <w:lang w:val="id-ID"/>
              </w:rPr>
            </w:pPr>
          </w:p>
        </w:tc>
        <w:tc>
          <w:tcPr>
            <w:tcW w:w="2127" w:type="dxa"/>
          </w:tcPr>
          <w:p w14:paraId="0B015109" w14:textId="77777777" w:rsidR="00D5231C" w:rsidRPr="00352739" w:rsidRDefault="00D5231C" w:rsidP="001062C8">
            <w:pPr>
              <w:pStyle w:val="ListParagraph"/>
              <w:numPr>
                <w:ilvl w:val="0"/>
                <w:numId w:val="44"/>
              </w:numPr>
              <w:spacing w:after="0" w:line="240" w:lineRule="auto"/>
              <w:ind w:left="296" w:hanging="296"/>
              <w:jc w:val="both"/>
              <w:rPr>
                <w:rFonts w:cs="Times New Roman"/>
                <w:noProof/>
                <w:lang w:val="id-ID"/>
              </w:rPr>
            </w:pPr>
            <w:r w:rsidRPr="00352739">
              <w:rPr>
                <w:rFonts w:cs="Times New Roman"/>
                <w:noProof/>
                <w:lang w:val="id-ID"/>
              </w:rPr>
              <w:t>Gaji / insentif</w:t>
            </w:r>
          </w:p>
        </w:tc>
        <w:tc>
          <w:tcPr>
            <w:tcW w:w="2127" w:type="dxa"/>
          </w:tcPr>
          <w:p w14:paraId="4C8E8C41" w14:textId="77777777" w:rsidR="00D5231C" w:rsidRPr="00352739" w:rsidRDefault="00D5231C" w:rsidP="001062C8">
            <w:pPr>
              <w:pStyle w:val="ListParagraph"/>
              <w:numPr>
                <w:ilvl w:val="0"/>
                <w:numId w:val="46"/>
              </w:numPr>
              <w:spacing w:after="0" w:line="240" w:lineRule="auto"/>
              <w:ind w:left="244" w:hanging="244"/>
              <w:jc w:val="both"/>
              <w:rPr>
                <w:rFonts w:cs="Times New Roman"/>
                <w:noProof/>
                <w:lang w:val="id-ID"/>
              </w:rPr>
            </w:pPr>
            <w:r w:rsidRPr="00352739">
              <w:rPr>
                <w:rFonts w:cs="Times New Roman"/>
                <w:noProof/>
                <w:lang w:val="id-ID"/>
              </w:rPr>
              <w:t>Gaji / insentif sesuai dengan peranan / posisi</w:t>
            </w:r>
            <w:r>
              <w:rPr>
                <w:rFonts w:cs="Times New Roman"/>
                <w:noProof/>
              </w:rPr>
              <w:t xml:space="preserve"> (Y</w:t>
            </w:r>
            <w:r>
              <w:rPr>
                <w:rFonts w:cs="Times New Roman"/>
                <w:noProof/>
                <w:vertAlign w:val="subscript"/>
              </w:rPr>
              <w:t>1.8</w:t>
            </w:r>
            <w:r>
              <w:rPr>
                <w:rFonts w:cs="Times New Roman"/>
                <w:noProof/>
              </w:rPr>
              <w:t>)</w:t>
            </w:r>
          </w:p>
          <w:p w14:paraId="13A7661E" w14:textId="77777777" w:rsidR="00D5231C" w:rsidRPr="00352739" w:rsidRDefault="00D5231C" w:rsidP="001062C8">
            <w:pPr>
              <w:pStyle w:val="ListParagraph"/>
              <w:numPr>
                <w:ilvl w:val="0"/>
                <w:numId w:val="46"/>
              </w:numPr>
              <w:spacing w:after="0" w:line="240" w:lineRule="auto"/>
              <w:ind w:left="244" w:hanging="244"/>
              <w:jc w:val="both"/>
              <w:rPr>
                <w:rFonts w:cs="Times New Roman"/>
                <w:noProof/>
                <w:lang w:val="id-ID"/>
              </w:rPr>
            </w:pPr>
            <w:r w:rsidRPr="00352739">
              <w:rPr>
                <w:rFonts w:cs="Times New Roman"/>
                <w:noProof/>
                <w:lang w:val="id-ID"/>
              </w:rPr>
              <w:t>Gaji / insentif sesuai dengan beban kerja</w:t>
            </w:r>
            <w:r>
              <w:rPr>
                <w:rFonts w:cs="Times New Roman"/>
                <w:noProof/>
              </w:rPr>
              <w:t xml:space="preserve"> (Y</w:t>
            </w:r>
            <w:r>
              <w:rPr>
                <w:rFonts w:cs="Times New Roman"/>
                <w:noProof/>
                <w:vertAlign w:val="subscript"/>
              </w:rPr>
              <w:t>1.9</w:t>
            </w:r>
            <w:r>
              <w:rPr>
                <w:rFonts w:cs="Times New Roman"/>
                <w:noProof/>
              </w:rPr>
              <w:t>)</w:t>
            </w:r>
          </w:p>
        </w:tc>
        <w:tc>
          <w:tcPr>
            <w:tcW w:w="1559" w:type="dxa"/>
            <w:vMerge/>
          </w:tcPr>
          <w:p w14:paraId="7B086288" w14:textId="77777777" w:rsidR="00D5231C" w:rsidRPr="00352739" w:rsidRDefault="00D5231C" w:rsidP="001062C8">
            <w:pPr>
              <w:pStyle w:val="ListParagraph"/>
              <w:numPr>
                <w:ilvl w:val="0"/>
                <w:numId w:val="46"/>
              </w:numPr>
              <w:spacing w:after="0" w:line="240" w:lineRule="auto"/>
              <w:ind w:left="244" w:hanging="244"/>
              <w:jc w:val="both"/>
              <w:rPr>
                <w:rFonts w:cs="Times New Roman"/>
                <w:noProof/>
                <w:lang w:val="id-ID"/>
              </w:rPr>
            </w:pPr>
          </w:p>
        </w:tc>
      </w:tr>
      <w:tr w:rsidR="00B54CA2" w:rsidRPr="00352739" w14:paraId="72A1B21A" w14:textId="0BB8E2A9" w:rsidTr="00BB00E8">
        <w:trPr>
          <w:jc w:val="center"/>
        </w:trPr>
        <w:tc>
          <w:tcPr>
            <w:tcW w:w="510" w:type="dxa"/>
            <w:vMerge w:val="restart"/>
          </w:tcPr>
          <w:p w14:paraId="1F21366B" w14:textId="77777777" w:rsidR="00B54CA2" w:rsidRPr="00352739" w:rsidRDefault="00B54CA2" w:rsidP="001062C8">
            <w:pPr>
              <w:pStyle w:val="ListParagraph"/>
              <w:spacing w:after="0" w:line="240" w:lineRule="auto"/>
              <w:ind w:left="0"/>
              <w:jc w:val="both"/>
              <w:rPr>
                <w:rFonts w:cs="Times New Roman"/>
                <w:noProof/>
                <w:lang w:val="id-ID"/>
              </w:rPr>
            </w:pPr>
            <w:r w:rsidRPr="00352739">
              <w:rPr>
                <w:rFonts w:cs="Times New Roman"/>
                <w:noProof/>
                <w:lang w:val="id-ID"/>
              </w:rPr>
              <w:t>5.</w:t>
            </w:r>
          </w:p>
        </w:tc>
        <w:tc>
          <w:tcPr>
            <w:tcW w:w="1469" w:type="dxa"/>
            <w:vMerge w:val="restart"/>
          </w:tcPr>
          <w:p w14:paraId="583158C6" w14:textId="77777777" w:rsidR="00B54CA2" w:rsidRPr="00352739" w:rsidRDefault="00B54CA2" w:rsidP="001062C8">
            <w:pPr>
              <w:pStyle w:val="ListParagraph"/>
              <w:spacing w:after="0" w:line="240" w:lineRule="auto"/>
              <w:ind w:left="0"/>
              <w:jc w:val="both"/>
              <w:rPr>
                <w:rFonts w:cs="Times New Roman"/>
                <w:noProof/>
                <w:lang w:val="id-ID"/>
              </w:rPr>
            </w:pPr>
            <w:r w:rsidRPr="00352739">
              <w:rPr>
                <w:rFonts w:cs="Times New Roman"/>
                <w:noProof/>
                <w:lang w:val="id-ID"/>
              </w:rPr>
              <w:t>Kinerja Pegawai (Y</w:t>
            </w:r>
            <w:r w:rsidRPr="00352739">
              <w:rPr>
                <w:rFonts w:cs="Times New Roman"/>
                <w:noProof/>
                <w:vertAlign w:val="subscript"/>
                <w:lang w:val="id-ID"/>
              </w:rPr>
              <w:t>2</w:t>
            </w:r>
            <w:r w:rsidRPr="00352739">
              <w:rPr>
                <w:rFonts w:cs="Times New Roman"/>
                <w:noProof/>
                <w:lang w:val="id-ID"/>
              </w:rPr>
              <w:t>)</w:t>
            </w:r>
          </w:p>
        </w:tc>
        <w:tc>
          <w:tcPr>
            <w:tcW w:w="1985" w:type="dxa"/>
            <w:vMerge w:val="restart"/>
          </w:tcPr>
          <w:p w14:paraId="78277CB7" w14:textId="77777777" w:rsidR="00B54CA2" w:rsidRPr="00352739" w:rsidRDefault="00B54CA2" w:rsidP="001062C8">
            <w:pPr>
              <w:pStyle w:val="ListParagraph"/>
              <w:spacing w:after="0" w:line="240" w:lineRule="auto"/>
              <w:ind w:left="0"/>
              <w:jc w:val="both"/>
              <w:rPr>
                <w:rFonts w:cs="Times New Roman"/>
                <w:noProof/>
                <w:lang w:val="id-ID"/>
              </w:rPr>
            </w:pPr>
            <w:r w:rsidRPr="00352739">
              <w:rPr>
                <w:rFonts w:cs="Times New Roman"/>
                <w:noProof/>
                <w:lang w:val="id-ID"/>
              </w:rPr>
              <w:t>Hasil kerja yang dicapai oleh seorang individu, dalam melaksanakan pekerjaan yang telah diberikan kepadanya.</w:t>
            </w:r>
          </w:p>
          <w:p w14:paraId="1DE8820D" w14:textId="77777777" w:rsidR="00B54CA2" w:rsidRPr="00352739" w:rsidRDefault="00B54CA2" w:rsidP="001062C8">
            <w:pPr>
              <w:pStyle w:val="ListParagraph"/>
              <w:spacing w:after="0" w:line="240" w:lineRule="auto"/>
              <w:ind w:left="0"/>
              <w:jc w:val="both"/>
              <w:rPr>
                <w:rFonts w:cs="Times New Roman"/>
                <w:noProof/>
                <w:lang w:val="id-ID"/>
              </w:rPr>
            </w:pPr>
          </w:p>
          <w:p w14:paraId="7BD1F314" w14:textId="6E7D1648" w:rsidR="00B54CA2" w:rsidRPr="00352739" w:rsidRDefault="00B54CA2" w:rsidP="001062C8">
            <w:pPr>
              <w:pStyle w:val="ListParagraph"/>
              <w:spacing w:after="0" w:line="240" w:lineRule="auto"/>
              <w:ind w:left="0"/>
              <w:jc w:val="both"/>
              <w:rPr>
                <w:rFonts w:cs="Times New Roman"/>
                <w:noProof/>
                <w:lang w:val="id-ID"/>
              </w:rPr>
            </w:pPr>
            <w:r>
              <w:rPr>
                <w:rFonts w:cs="Times New Roman"/>
                <w:noProof/>
                <w:lang w:val="id-ID"/>
              </w:rPr>
              <w:fldChar w:fldCharType="begin" w:fldLock="1"/>
            </w:r>
            <w:r>
              <w:rPr>
                <w:rFonts w:cs="Times New Roman"/>
                <w:noProof/>
                <w:lang w:val="id-ID"/>
              </w:rPr>
              <w:instrText>ADDIN CSL_CITATION {"citationItems":[{"id":"ITEM-1","itemData":{"ISSN":"2289-6996","abstract":"The purpose of this study is to identify and analyse the influence of the individual characteristics and organization climate on job satisfaction and its impact on employee performance of PT. PLN (Persero) Region-S2JB Branch Lahat. This study takes 107 people as a sampling that conducted by census. Data analysis was performed with the Structural Equation Model (SEM) using Lisrel software. There are positives and significants effect in partially and simultaneously of individual characteristics variable and organization climate on job satisfaction and its impact on employee performance. Individual characteristics have dominant influence on job satisfaction and its impact to employee performance. The implications of managerial suggests, to increase employee performance is with increase in individual characteristics, organizational climate, and job satisfaction of employee. Individual characteristics can be enhanced by providing interpersonal skill training and placement employee according their skills. Besides, organizational climate can be increased with repairing work tools. Finally, to increase job satisfaction, training leadership for chairman can be provided.","author":[{"dropping-particle":"","family":"Hanafi","given":"Agustina","non-dropping-particle":"","parse-names":false,"suffix":""}],"id":"ITEM-1","issued":{"date-parts":[["2016"]]},"title":"The Influence of Individual Characteristic and Organization Climate on Job Satisfaction and Its Impact on Employee Performance","type":"article-journal"},"uris":["http://www.mendeley.com/documents/?uuid=03cde4f5-466a-3683-b5fe-d089d3f1ad7b"]}],"mendeley":{"formattedCitation":"(Hanafi, 2016)","plainTextFormattedCitation":"(Hanafi, 2016)","previouslyFormattedCitation":"(Hanafi, 2016)"},"properties":{"noteIndex":0},"schema":"https://github.com/citation-style-language/schema/raw/master/csl-citation.json"}</w:instrText>
            </w:r>
            <w:r>
              <w:rPr>
                <w:rFonts w:cs="Times New Roman"/>
                <w:noProof/>
                <w:lang w:val="id-ID"/>
              </w:rPr>
              <w:fldChar w:fldCharType="separate"/>
            </w:r>
            <w:r w:rsidRPr="00B54CA2">
              <w:rPr>
                <w:rFonts w:cs="Times New Roman"/>
                <w:noProof/>
                <w:lang w:val="id-ID"/>
              </w:rPr>
              <w:t>(Hanafi, 2016)</w:t>
            </w:r>
            <w:r>
              <w:rPr>
                <w:rFonts w:cs="Times New Roman"/>
                <w:noProof/>
                <w:lang w:val="id-ID"/>
              </w:rPr>
              <w:fldChar w:fldCharType="end"/>
            </w:r>
          </w:p>
        </w:tc>
        <w:tc>
          <w:tcPr>
            <w:tcW w:w="2127" w:type="dxa"/>
          </w:tcPr>
          <w:p w14:paraId="4067359C" w14:textId="77777777" w:rsidR="00B54CA2" w:rsidRPr="00352739" w:rsidRDefault="00B54CA2" w:rsidP="001062C8">
            <w:pPr>
              <w:pStyle w:val="ListParagraph"/>
              <w:numPr>
                <w:ilvl w:val="0"/>
                <w:numId w:val="37"/>
              </w:numPr>
              <w:spacing w:after="0" w:line="240" w:lineRule="auto"/>
              <w:ind w:left="314" w:hanging="314"/>
              <w:jc w:val="both"/>
              <w:rPr>
                <w:rFonts w:cs="Times New Roman"/>
                <w:noProof/>
                <w:lang w:val="id-ID"/>
              </w:rPr>
            </w:pPr>
            <w:r w:rsidRPr="00352739">
              <w:rPr>
                <w:rFonts w:cs="Times New Roman"/>
                <w:noProof/>
                <w:lang w:val="id-ID"/>
              </w:rPr>
              <w:t>Kualitas</w:t>
            </w:r>
          </w:p>
        </w:tc>
        <w:tc>
          <w:tcPr>
            <w:tcW w:w="2127" w:type="dxa"/>
          </w:tcPr>
          <w:p w14:paraId="52807883" w14:textId="77777777" w:rsidR="00B54CA2" w:rsidRPr="00352739" w:rsidRDefault="00B54CA2" w:rsidP="001062C8">
            <w:pPr>
              <w:pStyle w:val="ListParagraph"/>
              <w:numPr>
                <w:ilvl w:val="0"/>
                <w:numId w:val="47"/>
              </w:numPr>
              <w:spacing w:after="0" w:line="240" w:lineRule="auto"/>
              <w:ind w:left="244" w:hanging="284"/>
              <w:jc w:val="both"/>
              <w:rPr>
                <w:rFonts w:cs="Times New Roman"/>
                <w:noProof/>
                <w:lang w:val="id-ID"/>
              </w:rPr>
            </w:pPr>
            <w:r w:rsidRPr="00352739">
              <w:rPr>
                <w:rFonts w:cs="Times New Roman"/>
                <w:noProof/>
                <w:lang w:val="id-ID"/>
              </w:rPr>
              <w:t>Hasil sesuai standar</w:t>
            </w:r>
            <w:r>
              <w:rPr>
                <w:rFonts w:cs="Times New Roman"/>
                <w:noProof/>
              </w:rPr>
              <w:t xml:space="preserve"> (Y</w:t>
            </w:r>
            <w:r>
              <w:rPr>
                <w:rFonts w:cs="Times New Roman"/>
                <w:noProof/>
                <w:vertAlign w:val="subscript"/>
              </w:rPr>
              <w:t>2.1</w:t>
            </w:r>
            <w:r>
              <w:rPr>
                <w:rFonts w:cs="Times New Roman"/>
                <w:noProof/>
              </w:rPr>
              <w:t>)</w:t>
            </w:r>
          </w:p>
          <w:p w14:paraId="259C2770" w14:textId="77777777" w:rsidR="00B54CA2" w:rsidRPr="00352739" w:rsidRDefault="00B54CA2" w:rsidP="001062C8">
            <w:pPr>
              <w:pStyle w:val="ListParagraph"/>
              <w:numPr>
                <w:ilvl w:val="0"/>
                <w:numId w:val="47"/>
              </w:numPr>
              <w:spacing w:after="0" w:line="240" w:lineRule="auto"/>
              <w:ind w:left="244" w:hanging="284"/>
              <w:jc w:val="both"/>
              <w:rPr>
                <w:rFonts w:cs="Times New Roman"/>
                <w:noProof/>
                <w:lang w:val="id-ID"/>
              </w:rPr>
            </w:pPr>
            <w:r w:rsidRPr="00352739">
              <w:rPr>
                <w:rFonts w:cs="Times New Roman"/>
                <w:noProof/>
                <w:lang w:val="id-ID"/>
              </w:rPr>
              <w:t>Hasil bagus tanpa keluhan</w:t>
            </w:r>
            <w:r>
              <w:rPr>
                <w:rFonts w:cs="Times New Roman"/>
                <w:noProof/>
              </w:rPr>
              <w:t xml:space="preserve"> (Y</w:t>
            </w:r>
            <w:r>
              <w:rPr>
                <w:rFonts w:cs="Times New Roman"/>
                <w:noProof/>
                <w:vertAlign w:val="subscript"/>
              </w:rPr>
              <w:t>2.2</w:t>
            </w:r>
            <w:r>
              <w:rPr>
                <w:rFonts w:cs="Times New Roman"/>
                <w:noProof/>
              </w:rPr>
              <w:t>)</w:t>
            </w:r>
          </w:p>
        </w:tc>
        <w:tc>
          <w:tcPr>
            <w:tcW w:w="1559" w:type="dxa"/>
            <w:vMerge w:val="restart"/>
            <w:vAlign w:val="center"/>
          </w:tcPr>
          <w:p w14:paraId="6CB43DBA" w14:textId="77777777" w:rsidR="00B54CA2" w:rsidRPr="00A26A64" w:rsidRDefault="00B54CA2" w:rsidP="001062C8">
            <w:pPr>
              <w:spacing w:after="0" w:line="240" w:lineRule="auto"/>
              <w:jc w:val="both"/>
              <w:rPr>
                <w:rFonts w:cs="Times New Roman"/>
                <w:noProof/>
                <w:sz w:val="22"/>
                <w:szCs w:val="22"/>
              </w:rPr>
            </w:pPr>
            <w:r w:rsidRPr="00A26A64">
              <w:rPr>
                <w:rFonts w:cs="Times New Roman"/>
                <w:noProof/>
                <w:sz w:val="22"/>
                <w:szCs w:val="22"/>
              </w:rPr>
              <w:t>Referensi jurnal:</w:t>
            </w:r>
          </w:p>
          <w:p w14:paraId="59B0F630" w14:textId="77777777" w:rsidR="00B54CA2" w:rsidRPr="00A26A64" w:rsidRDefault="00B54CA2" w:rsidP="001062C8">
            <w:pPr>
              <w:spacing w:after="0" w:line="240" w:lineRule="auto"/>
              <w:jc w:val="both"/>
              <w:rPr>
                <w:rFonts w:cs="Times New Roman"/>
                <w:noProof/>
                <w:sz w:val="22"/>
                <w:szCs w:val="22"/>
              </w:rPr>
            </w:pPr>
          </w:p>
          <w:p w14:paraId="4EDC2C8F" w14:textId="7905B72F" w:rsidR="00B54CA2" w:rsidRPr="00A26A64" w:rsidRDefault="00A26A64" w:rsidP="001062C8">
            <w:pPr>
              <w:spacing w:after="0" w:line="240" w:lineRule="auto"/>
              <w:ind w:left="-40"/>
              <w:jc w:val="both"/>
              <w:rPr>
                <w:rFonts w:cs="Times New Roman"/>
                <w:noProof/>
                <w:sz w:val="22"/>
                <w:szCs w:val="22"/>
                <w:lang w:val="id-ID"/>
              </w:rPr>
            </w:pPr>
            <w:r w:rsidRPr="00A26A64">
              <w:rPr>
                <w:rFonts w:cs="Times New Roman"/>
                <w:noProof/>
                <w:sz w:val="22"/>
                <w:szCs w:val="22"/>
                <w:lang w:val="id-ID"/>
              </w:rPr>
              <w:fldChar w:fldCharType="begin" w:fldLock="1"/>
            </w:r>
            <w:r w:rsidR="00DF36F0">
              <w:rPr>
                <w:rFonts w:cs="Times New Roman"/>
                <w:noProof/>
                <w:sz w:val="22"/>
                <w:szCs w:val="22"/>
                <w:lang w:val="id-ID"/>
              </w:rPr>
              <w:instrText>ADDIN CSL_CITATION {"citationItems":[{"id":"ITEM-1","itemData":{"ISSN":"2289-6996","abstract":"The purpose of this study is to identify and analyse the influence of the individual characteristics and organization climate on job satisfaction and its impact on employee performance of PT. PLN (Persero) Region-S2JB Branch Lahat. This study takes 107 people as a sampling that conducted by census. Data analysis was performed with the Structural Equation Model (SEM) using Lisrel software. There are positives and significants effect in partially and simultaneously of individual characteristics variable and organization climate on job satisfaction and its impact on employee performance. Individual characteristics have dominant influence on job satisfaction and its impact to employee performance. The implications of managerial suggests, to increase employee performance is with increase in individual characteristics, organizational climate, and job satisfaction of employee. Individual characteristics can be enhanced by providing interpersonal skill training and placement employee according their skills. Besides, organizational climate can be increased with repairing work tools. Finally, to increase job satisfaction, training leadership for chairman can be provided.","author":[{"dropping-particle":"","family":"Hanafi","given":"Agustina","non-dropping-particle":"","parse-names":false,"suffix":""}],"id":"ITEM-1","issued":{"date-parts":[["2016"]]},"title":"The Influence of Individual Characteristic and Organization Climate on Job Satisfaction and Its Impact on Employee Performance","type":"article-journal"},"uris":["http://www.mendeley.com/documents/?uuid=03cde4f5-466a-3683-b5fe-d089d3f1ad7b"]},{"id":"ITEM-2","itemData":{"DOI":"10.1108/MD-02-2015-0063","ISSN":"00251747","abstract":"Purpose – The purpose of this paper is to examine the effect of workload on quantitative and qualitative job performance. Different levels of workload can affect performance of employees, and it is important for firms to assess the effect of this in order to improve capacity decisions. The literature is not entirely clear on the relationship and calls for further empirical evidence on that matter. Design/methodology/approach – The study uses field data from a mid-sized grocery supplier. In total, 9,210 observations of 27 employees over three years and eight months are analyzed with different statistical models. Employees all work in the same department so that it is a very homogenous data set. Findings – Results show that there is an inverted U-shape relationship between workload and performance. Output of employees increases up to a certain point after which it decreases. Similarly, the quality of performance is highest under moderate levels of workload, which provides evidence against a tradeoff between quantity and quality. Research limitations/implications – The study uses a unique set of data from one firm, which limits generalizability, but adds to an important stream of literature. Practical implications – Results show how workload has a direct effect on performance. Consequently, firms need to balance the workload in order to be able to maximize the performance of their employees. Originality/value – Despite the relevance of the topic, there is hardly any empirical evidence on the relationship between workload and performance. This study thus contributes to the management literature and provides significant evidence on an inverted U-shape between workload and quantitative performance.","author":[{"dropping-particle":"","family":"Bruggen","given":"Alexander","non-dropping-particle":"","parse-names":false,"suffix":""}],"container-title":"Management Decision","id":"ITEM-2","issue":"10","issued":{"date-parts":[["2015","11","16"]]},"page":"2377-2389","publisher":"Emerald Group Holdings Ltd.","title":"An empirical investigation of the relationship between workload and performance","type":"article-journal","volume":"53"},"uris":["http://www.mendeley.com/documents/?uuid=b81696a5-95a9-31d9-b954-274e5fe75f62"]},{"id":"ITEM-3","itemData":{"DOI":"10.1016/j.sbspro.2013.04.056","ISSN":"18770428","abstract":"This study was conducted among 424 public sector employees to examine the relationship between job stress and job performance considering emotional intelligence as a moderating variable. It was also intended to be a replication of a previous study on job stress and job performance which was conducted in the Taiwanese Finance industry. The result pattern across both samples was similar. While a negative relationship was found between job stress and job performance, it was reported that emotional intelligence had a positive impact on job performance and moderated this relationship.","author":[{"dropping-particle":"","family":"Yozgat","given":"Uğur","non-dropping-particle":"","parse-names":false,"suffix":""},{"dropping-particle":"","family":"Yurtkoru","given":"Serra","non-dropping-particle":"","parse-names":false,"suffix":""},{"dropping-particle":"","family":"Bilginoğlu","given":"Elif","non-dropping-particle":"","parse-names":false,"suffix":""}],"container-title":"Procedia - Social and Behavioral Sciences","id":"ITEM-3","issued":{"date-parts":[["2013","4"]]},"page":"518-524","publisher":"Elsevier BV","title":"Job Stress and Job Performance Among Employees in Public Sector in Istanbul: Examining the Moderating Role of Emotional Intelligence","type":"article-journal","volume":"75"},"uris":["http://www.mendeley.com/documents/?uuid=560f7670-e67e-352b-8bc5-aee131d9566f"]}],"mendeley":{"formattedCitation":"(Bruggen, 2015; Hanafi, 2016; Yozgat et al., 2013)","plainTextFormattedCitation":"(Bruggen, 2015; Hanafi, 2016; Yozgat et al., 2013)","previouslyFormattedCitation":"(Bruggen, 2015; Hanafi, 2016; Yozgat et al., 2013)"},"properties":{"noteIndex":0},"schema":"https://github.com/citation-style-language/schema/raw/master/csl-citation.json"}</w:instrText>
            </w:r>
            <w:r w:rsidRPr="00A26A64">
              <w:rPr>
                <w:rFonts w:cs="Times New Roman"/>
                <w:noProof/>
                <w:sz w:val="22"/>
                <w:szCs w:val="22"/>
                <w:lang w:val="id-ID"/>
              </w:rPr>
              <w:fldChar w:fldCharType="separate"/>
            </w:r>
            <w:r w:rsidRPr="00A26A64">
              <w:rPr>
                <w:rFonts w:cs="Times New Roman"/>
                <w:noProof/>
                <w:sz w:val="22"/>
                <w:szCs w:val="22"/>
                <w:lang w:val="id-ID"/>
              </w:rPr>
              <w:t>(Bruggen, 2015; Hanafi, 2016; Yozgat et al., 2013)</w:t>
            </w:r>
            <w:r w:rsidRPr="00A26A64">
              <w:rPr>
                <w:rFonts w:cs="Times New Roman"/>
                <w:noProof/>
                <w:sz w:val="22"/>
                <w:szCs w:val="22"/>
                <w:lang w:val="id-ID"/>
              </w:rPr>
              <w:fldChar w:fldCharType="end"/>
            </w:r>
          </w:p>
        </w:tc>
      </w:tr>
      <w:tr w:rsidR="00B54CA2" w:rsidRPr="00352739" w14:paraId="3002C263" w14:textId="6FA64882" w:rsidTr="00D5231C">
        <w:trPr>
          <w:jc w:val="center"/>
        </w:trPr>
        <w:tc>
          <w:tcPr>
            <w:tcW w:w="510" w:type="dxa"/>
            <w:vMerge/>
          </w:tcPr>
          <w:p w14:paraId="403A750C" w14:textId="77777777" w:rsidR="00B54CA2" w:rsidRPr="00352739" w:rsidRDefault="00B54CA2" w:rsidP="001062C8">
            <w:pPr>
              <w:pStyle w:val="ListParagraph"/>
              <w:spacing w:after="0" w:line="240" w:lineRule="auto"/>
              <w:ind w:left="0"/>
              <w:jc w:val="both"/>
              <w:rPr>
                <w:rFonts w:cs="Times New Roman"/>
                <w:noProof/>
                <w:lang w:val="id-ID"/>
              </w:rPr>
            </w:pPr>
          </w:p>
        </w:tc>
        <w:tc>
          <w:tcPr>
            <w:tcW w:w="1469" w:type="dxa"/>
            <w:vMerge/>
          </w:tcPr>
          <w:p w14:paraId="1DA932E4" w14:textId="77777777" w:rsidR="00B54CA2" w:rsidRPr="00352739" w:rsidRDefault="00B54CA2" w:rsidP="001062C8">
            <w:pPr>
              <w:pStyle w:val="ListParagraph"/>
              <w:spacing w:after="0" w:line="240" w:lineRule="auto"/>
              <w:ind w:left="0"/>
              <w:jc w:val="both"/>
              <w:rPr>
                <w:rFonts w:cs="Times New Roman"/>
                <w:noProof/>
                <w:lang w:val="id-ID"/>
              </w:rPr>
            </w:pPr>
          </w:p>
        </w:tc>
        <w:tc>
          <w:tcPr>
            <w:tcW w:w="1985" w:type="dxa"/>
            <w:vMerge/>
          </w:tcPr>
          <w:p w14:paraId="7F120D05" w14:textId="77777777" w:rsidR="00B54CA2" w:rsidRPr="00352739" w:rsidRDefault="00B54CA2" w:rsidP="001062C8">
            <w:pPr>
              <w:pStyle w:val="ListParagraph"/>
              <w:spacing w:after="0" w:line="240" w:lineRule="auto"/>
              <w:ind w:left="0"/>
              <w:jc w:val="both"/>
              <w:rPr>
                <w:rFonts w:cs="Times New Roman"/>
                <w:noProof/>
                <w:lang w:val="id-ID"/>
              </w:rPr>
            </w:pPr>
          </w:p>
        </w:tc>
        <w:tc>
          <w:tcPr>
            <w:tcW w:w="2127" w:type="dxa"/>
          </w:tcPr>
          <w:p w14:paraId="728A81DC" w14:textId="77777777" w:rsidR="00B54CA2" w:rsidRPr="00352739" w:rsidRDefault="00B54CA2" w:rsidP="001062C8">
            <w:pPr>
              <w:pStyle w:val="ListParagraph"/>
              <w:numPr>
                <w:ilvl w:val="0"/>
                <w:numId w:val="49"/>
              </w:numPr>
              <w:tabs>
                <w:tab w:val="left" w:pos="314"/>
              </w:tabs>
              <w:spacing w:after="0" w:line="240" w:lineRule="auto"/>
              <w:ind w:left="172" w:hanging="172"/>
              <w:jc w:val="both"/>
              <w:rPr>
                <w:rFonts w:cs="Times New Roman"/>
                <w:noProof/>
                <w:lang w:val="id-ID"/>
              </w:rPr>
            </w:pPr>
            <w:r w:rsidRPr="00352739">
              <w:rPr>
                <w:rFonts w:cs="Times New Roman"/>
                <w:noProof/>
                <w:lang w:val="id-ID"/>
              </w:rPr>
              <w:t>Kuantitas</w:t>
            </w:r>
          </w:p>
        </w:tc>
        <w:tc>
          <w:tcPr>
            <w:tcW w:w="2127" w:type="dxa"/>
          </w:tcPr>
          <w:p w14:paraId="46A4B74D" w14:textId="77777777" w:rsidR="00B54CA2" w:rsidRPr="00352739" w:rsidRDefault="00B54CA2" w:rsidP="001062C8">
            <w:pPr>
              <w:pStyle w:val="ListParagraph"/>
              <w:numPr>
                <w:ilvl w:val="0"/>
                <w:numId w:val="48"/>
              </w:numPr>
              <w:spacing w:after="0" w:line="240" w:lineRule="auto"/>
              <w:ind w:left="244" w:hanging="284"/>
              <w:jc w:val="both"/>
              <w:rPr>
                <w:rFonts w:cs="Times New Roman"/>
                <w:noProof/>
                <w:lang w:val="id-ID"/>
              </w:rPr>
            </w:pPr>
            <w:r w:rsidRPr="00352739">
              <w:rPr>
                <w:rFonts w:cs="Times New Roman"/>
                <w:noProof/>
                <w:lang w:val="id-ID"/>
              </w:rPr>
              <w:t>Ketuntasan pekerjaan</w:t>
            </w:r>
            <w:r>
              <w:rPr>
                <w:rFonts w:cs="Times New Roman"/>
                <w:noProof/>
              </w:rPr>
              <w:t xml:space="preserve"> (Y</w:t>
            </w:r>
            <w:r>
              <w:rPr>
                <w:rFonts w:cs="Times New Roman"/>
                <w:noProof/>
                <w:vertAlign w:val="subscript"/>
              </w:rPr>
              <w:t>2.3</w:t>
            </w:r>
            <w:r>
              <w:rPr>
                <w:rFonts w:cs="Times New Roman"/>
                <w:noProof/>
              </w:rPr>
              <w:t>)</w:t>
            </w:r>
          </w:p>
          <w:p w14:paraId="3818F1D8" w14:textId="77777777" w:rsidR="00B54CA2" w:rsidRPr="00352739" w:rsidRDefault="00B54CA2" w:rsidP="001062C8">
            <w:pPr>
              <w:pStyle w:val="ListParagraph"/>
              <w:numPr>
                <w:ilvl w:val="0"/>
                <w:numId w:val="48"/>
              </w:numPr>
              <w:spacing w:after="0" w:line="240" w:lineRule="auto"/>
              <w:ind w:left="244" w:hanging="284"/>
              <w:jc w:val="both"/>
              <w:rPr>
                <w:rFonts w:cs="Times New Roman"/>
                <w:noProof/>
                <w:lang w:val="id-ID"/>
              </w:rPr>
            </w:pPr>
            <w:r w:rsidRPr="00352739">
              <w:rPr>
                <w:rFonts w:cs="Times New Roman"/>
                <w:noProof/>
                <w:lang w:val="id-ID"/>
              </w:rPr>
              <w:t>Hasil sesuai target</w:t>
            </w:r>
            <w:r>
              <w:rPr>
                <w:rFonts w:cs="Times New Roman"/>
                <w:noProof/>
              </w:rPr>
              <w:t xml:space="preserve"> (Y</w:t>
            </w:r>
            <w:r>
              <w:rPr>
                <w:rFonts w:cs="Times New Roman"/>
                <w:noProof/>
                <w:vertAlign w:val="subscript"/>
              </w:rPr>
              <w:t>2.4</w:t>
            </w:r>
            <w:r>
              <w:rPr>
                <w:rFonts w:cs="Times New Roman"/>
                <w:noProof/>
              </w:rPr>
              <w:t>)</w:t>
            </w:r>
          </w:p>
        </w:tc>
        <w:tc>
          <w:tcPr>
            <w:tcW w:w="1559" w:type="dxa"/>
            <w:vMerge/>
          </w:tcPr>
          <w:p w14:paraId="593885E8" w14:textId="77777777" w:rsidR="00B54CA2" w:rsidRPr="00B54CA2" w:rsidRDefault="00B54CA2" w:rsidP="001062C8">
            <w:pPr>
              <w:spacing w:after="0" w:line="240" w:lineRule="auto"/>
              <w:ind w:left="-40"/>
              <w:jc w:val="both"/>
              <w:rPr>
                <w:rFonts w:cs="Times New Roman"/>
                <w:noProof/>
                <w:lang w:val="id-ID"/>
              </w:rPr>
            </w:pPr>
          </w:p>
        </w:tc>
      </w:tr>
      <w:tr w:rsidR="00B54CA2" w:rsidRPr="00352739" w14:paraId="7A6006CD" w14:textId="6875F7A9" w:rsidTr="00D5231C">
        <w:trPr>
          <w:trHeight w:val="1276"/>
          <w:jc w:val="center"/>
        </w:trPr>
        <w:tc>
          <w:tcPr>
            <w:tcW w:w="510" w:type="dxa"/>
            <w:vMerge/>
          </w:tcPr>
          <w:p w14:paraId="74E81E69" w14:textId="77777777" w:rsidR="00B54CA2" w:rsidRPr="00352739" w:rsidRDefault="00B54CA2" w:rsidP="001062C8">
            <w:pPr>
              <w:pStyle w:val="ListParagraph"/>
              <w:spacing w:after="0" w:line="240" w:lineRule="auto"/>
              <w:ind w:left="0"/>
              <w:jc w:val="both"/>
              <w:rPr>
                <w:rFonts w:cs="Times New Roman"/>
                <w:noProof/>
                <w:lang w:val="id-ID"/>
              </w:rPr>
            </w:pPr>
          </w:p>
        </w:tc>
        <w:tc>
          <w:tcPr>
            <w:tcW w:w="1469" w:type="dxa"/>
            <w:vMerge/>
          </w:tcPr>
          <w:p w14:paraId="07E3A92B" w14:textId="77777777" w:rsidR="00B54CA2" w:rsidRPr="00352739" w:rsidRDefault="00B54CA2" w:rsidP="001062C8">
            <w:pPr>
              <w:pStyle w:val="ListParagraph"/>
              <w:spacing w:after="0" w:line="240" w:lineRule="auto"/>
              <w:ind w:left="0"/>
              <w:jc w:val="both"/>
              <w:rPr>
                <w:rFonts w:cs="Times New Roman"/>
                <w:noProof/>
                <w:lang w:val="id-ID"/>
              </w:rPr>
            </w:pPr>
          </w:p>
        </w:tc>
        <w:tc>
          <w:tcPr>
            <w:tcW w:w="1985" w:type="dxa"/>
            <w:vMerge/>
          </w:tcPr>
          <w:p w14:paraId="43DD9663" w14:textId="77777777" w:rsidR="00B54CA2" w:rsidRPr="00352739" w:rsidRDefault="00B54CA2" w:rsidP="001062C8">
            <w:pPr>
              <w:pStyle w:val="ListParagraph"/>
              <w:spacing w:after="0" w:line="240" w:lineRule="auto"/>
              <w:ind w:left="0"/>
              <w:jc w:val="both"/>
              <w:rPr>
                <w:rFonts w:cs="Times New Roman"/>
                <w:noProof/>
                <w:lang w:val="id-ID"/>
              </w:rPr>
            </w:pPr>
          </w:p>
        </w:tc>
        <w:tc>
          <w:tcPr>
            <w:tcW w:w="2127" w:type="dxa"/>
          </w:tcPr>
          <w:p w14:paraId="26DF1D8C" w14:textId="77777777" w:rsidR="00B54CA2" w:rsidRPr="00352739" w:rsidRDefault="00B54CA2" w:rsidP="001062C8">
            <w:pPr>
              <w:pStyle w:val="ListParagraph"/>
              <w:numPr>
                <w:ilvl w:val="0"/>
                <w:numId w:val="49"/>
              </w:numPr>
              <w:spacing w:after="0" w:line="240" w:lineRule="auto"/>
              <w:ind w:left="314" w:hanging="314"/>
              <w:jc w:val="both"/>
              <w:rPr>
                <w:rFonts w:cs="Times New Roman"/>
                <w:noProof/>
                <w:lang w:val="id-ID"/>
              </w:rPr>
            </w:pPr>
            <w:r w:rsidRPr="00352739">
              <w:rPr>
                <w:rFonts w:cs="Times New Roman"/>
                <w:noProof/>
                <w:lang w:val="id-ID"/>
              </w:rPr>
              <w:t>Waktu</w:t>
            </w:r>
          </w:p>
          <w:p w14:paraId="587D4592" w14:textId="77777777" w:rsidR="00B54CA2" w:rsidRPr="00352739" w:rsidRDefault="00B54CA2" w:rsidP="001062C8">
            <w:pPr>
              <w:spacing w:after="0" w:line="240" w:lineRule="auto"/>
              <w:jc w:val="both"/>
              <w:rPr>
                <w:rFonts w:cs="Times New Roman"/>
                <w:noProof/>
                <w:lang w:val="id-ID"/>
              </w:rPr>
            </w:pPr>
          </w:p>
        </w:tc>
        <w:tc>
          <w:tcPr>
            <w:tcW w:w="2127" w:type="dxa"/>
          </w:tcPr>
          <w:p w14:paraId="58E2D757" w14:textId="77777777" w:rsidR="00B54CA2" w:rsidRPr="00F7290D" w:rsidRDefault="00B54CA2" w:rsidP="001062C8">
            <w:pPr>
              <w:spacing w:after="0" w:line="240" w:lineRule="auto"/>
              <w:jc w:val="both"/>
              <w:rPr>
                <w:rFonts w:cs="Times New Roman"/>
                <w:noProof/>
              </w:rPr>
            </w:pPr>
            <w:r w:rsidRPr="00352739">
              <w:rPr>
                <w:rFonts w:cs="Times New Roman"/>
                <w:noProof/>
                <w:lang w:val="id-ID"/>
              </w:rPr>
              <w:t>Ketepatan waktu dalam menyelesaikan tugas.</w:t>
            </w:r>
            <w:r>
              <w:rPr>
                <w:rFonts w:cs="Times New Roman"/>
                <w:noProof/>
              </w:rPr>
              <w:t xml:space="preserve"> (Y</w:t>
            </w:r>
            <w:r>
              <w:rPr>
                <w:rFonts w:cs="Times New Roman"/>
                <w:noProof/>
                <w:vertAlign w:val="subscript"/>
              </w:rPr>
              <w:t>2.5</w:t>
            </w:r>
            <w:r>
              <w:rPr>
                <w:rFonts w:cs="Times New Roman"/>
                <w:noProof/>
              </w:rPr>
              <w:t>)</w:t>
            </w:r>
          </w:p>
          <w:p w14:paraId="116C14A0" w14:textId="77777777" w:rsidR="00B54CA2" w:rsidRPr="00352739" w:rsidRDefault="00B54CA2" w:rsidP="001062C8">
            <w:pPr>
              <w:spacing w:after="0" w:line="240" w:lineRule="auto"/>
              <w:jc w:val="both"/>
              <w:rPr>
                <w:rFonts w:cs="Times New Roman"/>
                <w:noProof/>
                <w:lang w:val="id-ID"/>
              </w:rPr>
            </w:pPr>
          </w:p>
        </w:tc>
        <w:tc>
          <w:tcPr>
            <w:tcW w:w="1559" w:type="dxa"/>
            <w:vMerge/>
          </w:tcPr>
          <w:p w14:paraId="10AAFB32" w14:textId="77777777" w:rsidR="00B54CA2" w:rsidRPr="00352739" w:rsidRDefault="00B54CA2" w:rsidP="001062C8">
            <w:pPr>
              <w:spacing w:after="0" w:line="240" w:lineRule="auto"/>
              <w:jc w:val="both"/>
              <w:rPr>
                <w:rFonts w:cs="Times New Roman"/>
                <w:noProof/>
                <w:lang w:val="id-ID"/>
              </w:rPr>
            </w:pPr>
          </w:p>
        </w:tc>
      </w:tr>
    </w:tbl>
    <w:p w14:paraId="50F1EE04" w14:textId="77777777" w:rsidR="00333D38" w:rsidRPr="00F7290D" w:rsidRDefault="00333D38" w:rsidP="00333D38">
      <w:pPr>
        <w:spacing w:after="0" w:line="480" w:lineRule="auto"/>
        <w:jc w:val="both"/>
        <w:rPr>
          <w:rFonts w:cs="Times New Roman"/>
          <w:b/>
          <w:noProof/>
        </w:rPr>
      </w:pPr>
    </w:p>
    <w:p w14:paraId="6C44FFEB" w14:textId="27E4087F" w:rsidR="00333D38" w:rsidRPr="00352739" w:rsidRDefault="00333D38" w:rsidP="00EE18D8">
      <w:pPr>
        <w:pStyle w:val="sub35"/>
      </w:pPr>
      <w:bookmarkStart w:id="73" w:name="_Toc124926861"/>
      <w:r>
        <w:t>Metode</w:t>
      </w:r>
      <w:r w:rsidRPr="00352739">
        <w:t xml:space="preserve"> Pengumpulan Data</w:t>
      </w:r>
      <w:bookmarkEnd w:id="73"/>
    </w:p>
    <w:p w14:paraId="2E1ACCDD" w14:textId="77777777" w:rsidR="00333D38" w:rsidRDefault="00333D38" w:rsidP="00333D38">
      <w:pPr>
        <w:spacing w:after="0" w:line="480" w:lineRule="auto"/>
        <w:ind w:firstLine="567"/>
        <w:jc w:val="both"/>
        <w:rPr>
          <w:rFonts w:cs="Times New Roman"/>
          <w:noProof/>
        </w:rPr>
      </w:pPr>
      <w:r>
        <w:rPr>
          <w:rFonts w:cs="Times New Roman"/>
          <w:noProof/>
        </w:rPr>
        <w:t>Metode</w:t>
      </w:r>
      <w:r w:rsidRPr="00C22140">
        <w:rPr>
          <w:rFonts w:cs="Times New Roman"/>
          <w:noProof/>
        </w:rPr>
        <w:t xml:space="preserve"> pengumpulan data dalam penelitian ini menggunakan kuesioner yang diberikan kepada responden berupa berupa daftar pertanyaan yang disampaikan </w:t>
      </w:r>
      <w:r w:rsidRPr="00C22140">
        <w:rPr>
          <w:rFonts w:cs="Times New Roman"/>
          <w:noProof/>
        </w:rPr>
        <w:lastRenderedPageBreak/>
        <w:t xml:space="preserve">kepada pegawai yang bekerja di Pengadilan Tinggi Semarang. Penelitian ini merupakan jenis penelitian survei dengan menggunakan instrument penelitian berupa kuesioner atau angket yang disebarkan kepada responden. </w:t>
      </w:r>
    </w:p>
    <w:p w14:paraId="688BAEBB" w14:textId="77777777" w:rsidR="00FB6ECC" w:rsidRDefault="00333D38" w:rsidP="00FB6ECC">
      <w:pPr>
        <w:spacing w:after="0" w:line="480" w:lineRule="auto"/>
        <w:ind w:firstLine="567"/>
        <w:jc w:val="both"/>
        <w:rPr>
          <w:rFonts w:cs="Times New Roman"/>
          <w:noProof/>
        </w:rPr>
      </w:pPr>
      <w:r w:rsidRPr="00C22140">
        <w:rPr>
          <w:rFonts w:cs="Times New Roman"/>
          <w:noProof/>
        </w:rPr>
        <w:t>Menurut</w:t>
      </w:r>
      <w:r>
        <w:rPr>
          <w:rFonts w:cs="Times New Roman"/>
          <w:noProof/>
        </w:rPr>
        <w:t xml:space="preserve"> </w:t>
      </w:r>
      <w:r>
        <w:rPr>
          <w:rFonts w:cs="Times New Roman"/>
          <w:noProof/>
        </w:rPr>
        <w:fldChar w:fldCharType="begin" w:fldLock="1"/>
      </w:r>
      <w:r>
        <w:rPr>
          <w:rFonts w:cs="Times New Roman"/>
          <w:noProof/>
        </w:rPr>
        <w:instrText>ADDIN CSL_CITATION {"citationItems":[{"id":"ITEM-1","itemData":{"author":[{"dropping-particle":"","family":"Arikunto","given":"","non-dropping-particle":"","parse-names":false,"suffix":""}],"id":"ITEM-1","issued":{"date-parts":[["2010"]]},"publisher":"Rineka Cipta","publisher-place":"Jakarta","title":"Prosedur Penelitian: Suatu Pendekatan Praktek","type":"book"},"uris":["http://www.mendeley.com/documents/?uuid=fb0dc9a6-9021-4bf1-b1d5-df961453c43a"]}],"mendeley":{"formattedCitation":"(Arikunto, 2010)","manualFormatting":"Arikunto, (2010)","plainTextFormattedCitation":"(Arikunto, 2010)","previouslyFormattedCitation":"(Arikunto, 2010)"},"properties":{"noteIndex":0},"schema":"https://github.com/citation-style-language/schema/raw/master/csl-citation.json"}</w:instrText>
      </w:r>
      <w:r>
        <w:rPr>
          <w:rFonts w:cs="Times New Roman"/>
          <w:noProof/>
        </w:rPr>
        <w:fldChar w:fldCharType="separate"/>
      </w:r>
      <w:r w:rsidRPr="00E60E6A">
        <w:rPr>
          <w:rFonts w:cs="Times New Roman"/>
          <w:noProof/>
        </w:rPr>
        <w:t xml:space="preserve">Arikunto, </w:t>
      </w:r>
      <w:r>
        <w:rPr>
          <w:rFonts w:cs="Times New Roman"/>
          <w:noProof/>
        </w:rPr>
        <w:t>(</w:t>
      </w:r>
      <w:r w:rsidRPr="00E60E6A">
        <w:rPr>
          <w:rFonts w:cs="Times New Roman"/>
          <w:noProof/>
        </w:rPr>
        <w:t>2010)</w:t>
      </w:r>
      <w:r>
        <w:rPr>
          <w:rFonts w:cs="Times New Roman"/>
          <w:noProof/>
        </w:rPr>
        <w:fldChar w:fldCharType="end"/>
      </w:r>
      <w:r>
        <w:rPr>
          <w:rFonts w:cs="Times New Roman"/>
          <w:noProof/>
        </w:rPr>
        <w:t xml:space="preserve"> </w:t>
      </w:r>
      <w:r w:rsidRPr="00C22140">
        <w:rPr>
          <w:rFonts w:cs="Times New Roman"/>
          <w:noProof/>
        </w:rPr>
        <w:t>jika dilihat dari cara menjawab kuesioner (angket) dibedakan menjadi dua jenis yaitu kuesioner terbuka dan kuesioner tertutup. Kuesioner terbuka berarti memberikan kesempatan bagi responden untuk menjawab dengan kalimatnya sendiri, sedangkan untuk kuesioner (angket) tertutup peneliti sudah menyediakan pilihan jawaban dan responden tinggal memilih yang sesuai dengan kondisi yang dialami. Dalam penelitian ini kedua jenis kuesioner (angket) tersebut digunakan untuk menggali data primer.</w:t>
      </w:r>
    </w:p>
    <w:p w14:paraId="1338A581" w14:textId="1A566902" w:rsidR="00077EBE" w:rsidRDefault="00FB6ECC" w:rsidP="00077EBE">
      <w:pPr>
        <w:spacing w:after="0" w:line="480" w:lineRule="auto"/>
        <w:ind w:firstLine="567"/>
        <w:jc w:val="both"/>
        <w:rPr>
          <w:noProof/>
        </w:rPr>
      </w:pPr>
      <w:r w:rsidRPr="00354C23">
        <w:rPr>
          <w:noProof/>
        </w:rPr>
        <w:t xml:space="preserve">Pemberian skor atas jawaban responden dalam kuesioner yang digunakan penelitian ini diadaptasi dari model kuesioner </w:t>
      </w:r>
      <w:r w:rsidRPr="00354C23">
        <w:rPr>
          <w:i/>
          <w:iCs/>
          <w:noProof/>
        </w:rPr>
        <w:t>summated rating</w:t>
      </w:r>
      <w:r w:rsidRPr="00354C23">
        <w:rPr>
          <w:noProof/>
        </w:rPr>
        <w:t xml:space="preserve"> Likert</w:t>
      </w:r>
      <w:r w:rsidR="0087299A" w:rsidRPr="00354C23">
        <w:rPr>
          <w:noProof/>
        </w:rPr>
        <w:t xml:space="preserve"> </w:t>
      </w:r>
      <w:r w:rsidR="00FF3D54">
        <w:rPr>
          <w:noProof/>
        </w:rPr>
        <w:fldChar w:fldCharType="begin" w:fldLock="1"/>
      </w:r>
      <w:r w:rsidR="006F4B39">
        <w:rPr>
          <w:noProof/>
        </w:rPr>
        <w:instrText>ADDIN CSL_CITATION {"citationItems":[{"id":"ITEM-1","itemData":{"DOI":"10.1016/j.sbspro.2013.04.056","ISSN":"18770428","abstract":"This study was conducted among 424 public sector employees to examine the relationship between job stress and job performance considering emotional intelligence as a moderating variable. It was also intended to be a replication of a previous study on job stress and job performance which was conducted in the Taiwanese Finance industry. The result pattern across both samples was similar. While a negative relationship was found between job stress and job performance, it was reported that emotional intelligence had a positive impact on job performance and moderated this relationship.","author":[{"dropping-particle":"","family":"Yozgat","given":"Uğur","non-dropping-particle":"","parse-names":false,"suffix":""},{"dropping-particle":"","family":"Yurtkoru","given":"Serra","non-dropping-particle":"","parse-names":false,"suffix":""},{"dropping-particle":"","family":"Bilginoğlu","given":"Elif","non-dropping-particle":"","parse-names":false,"suffix":""}],"container-title":"Procedia - Social and Behavioral Sciences","id":"ITEM-1","issued":{"date-parts":[["2013","4"]]},"page":"518-524","publisher":"Elsevier BV","title":"Job Stress and Job Performance Among Employees in Public Sector in Istanbul: Examining the Moderating Role of Emotional Intelligence","type":"article-journal","volume":"75"},"uris":["http://www.mendeley.com/documents/?uuid=560f7670-e67e-352b-8bc5-aee131d9566f"]},{"id":"ITEM-2","itemData":{"DOI":"10.1016/j.heliyon.2020.e03160","ISSN":"24058440","abstract":"The study investigated perception of workload balance and employee job satisfaction in work organisations. It sought to find out the extent to which employee perception of workload balance influences job satisfaction. Seven hundred and sixty-four (764) randomly selected employees from 8 multinational organizations and two private universities in Nigeria participated in the study. Structural equation modelling was employed. Results show that comparison of workload with those of colleagues and employees' role alliance with their competencies significantly influence their perception of workload balance and job satisfaction, organisation's staff strength influences perception of workload balance and employees' perception of workload balance significantly influences job satisfaction.","author":[{"dropping-particle":"","family":"Inegbedion","given":"Henry","non-dropping-particle":"","parse-names":false,"suffix":""},{"dropping-particle":"","family":"Inegbedion","given":"Emmanuel","non-dropping-particle":"","parse-names":false,"suffix":""},{"dropping-particle":"","family":"Peter","given":"Adeshola","non-dropping-particle":"","parse-names":false,"suffix":""},{"dropping-particle":"","family":"Harry","given":"Lydia","non-dropping-particle":"","parse-names":false,"suffix":""}],"container-title":"Heliyon","id":"ITEM-2","issue":"1","issued":{"date-parts":[["2020","1","1"]]},"publisher":"Elsevier Ltd","title":"Perception of workload balance and employee job satisfaction in work organisations","type":"article-journal","volume":"6"},"uris":["http://www.mendeley.com/documents/?uuid=5639f13d-fc72-34f6-babe-f6e2688205fc"]},{"id":"ITEM-3","itemData":{"DOI":"10.30596/maneggio.v2i2.3667","ISSN":"26232634","author":[{"dropping-particle":"","family":"Nabawi","given":"Rizal","non-dropping-particle":"","parse-names":false,"suffix":""}],"container-title":"Maneggio: Jurnal Ilmiah Magister Manajemen","id":"ITEM-3","issue":"2","issued":{"date-parts":[["2019","9","30"]]},"page":"170-183","title":"Pengaruh Lingkungan Kerja, Kepuasan Kerja dan Beban Kerja Terhadap Kinerja Pegawai","type":"article-journal","volume":"2"},"uris":["http://www.mendeley.com/documents/?uuid=71daaf89-0ca1-3645-8140-c132afc30a18"]}],"mendeley":{"formattedCitation":"(Inegbedion et al., 2020; Nabawi, 2019; Yozgat et al., 2013)","plainTextFormattedCitation":"(Inegbedion et al., 2020; Nabawi, 2019; Yozgat et al., 2013)","previouslyFormattedCitation":"(Inegbedion et al., 2020; Nabawi, 2019; Yozgat et al., 2013)"},"properties":{"noteIndex":0},"schema":"https://github.com/citation-style-language/schema/raw/master/csl-citation.json"}</w:instrText>
      </w:r>
      <w:r w:rsidR="00FF3D54">
        <w:rPr>
          <w:noProof/>
        </w:rPr>
        <w:fldChar w:fldCharType="separate"/>
      </w:r>
      <w:r w:rsidR="00FF3D54" w:rsidRPr="00FF3D54">
        <w:rPr>
          <w:noProof/>
        </w:rPr>
        <w:t>(Inegbedion et al., 2020; Nabawi, 2019; Yozgat et al., 2013)</w:t>
      </w:r>
      <w:r w:rsidR="00FF3D54">
        <w:rPr>
          <w:noProof/>
        </w:rPr>
        <w:fldChar w:fldCharType="end"/>
      </w:r>
      <w:r w:rsidR="0087299A" w:rsidRPr="00354C23">
        <w:rPr>
          <w:noProof/>
        </w:rPr>
        <w:t xml:space="preserve"> </w:t>
      </w:r>
      <w:r w:rsidR="00333D38" w:rsidRPr="00354C23">
        <w:rPr>
          <w:noProof/>
        </w:rPr>
        <w:t>dengan urutan lima yaitu : 1, 2, 3, 4, 5</w:t>
      </w:r>
      <w:r w:rsidR="00077EBE">
        <w:rPr>
          <w:noProof/>
          <w:lang w:val="id-ID"/>
        </w:rPr>
        <w:t xml:space="preserve">. </w:t>
      </w:r>
      <w:r w:rsidR="00077EBE">
        <w:rPr>
          <w:noProof/>
        </w:rPr>
        <w:t>Skor untuk pertanyaan favorable berturut-turut adalah: 1, 2, 3, 4, 5, sedangkan skor untuk pertanyaan unfavorable adalah: 5, 4, 3, 2, 1.</w:t>
      </w:r>
    </w:p>
    <w:p w14:paraId="19C420A1" w14:textId="1B44DAD1" w:rsidR="00DD1E54" w:rsidRDefault="00DD1E54" w:rsidP="00DD1E54">
      <w:pPr>
        <w:spacing w:line="480" w:lineRule="auto"/>
        <w:ind w:firstLine="567"/>
        <w:jc w:val="both"/>
        <w:rPr>
          <w:noProof/>
          <w:lang w:val="id-ID"/>
        </w:rPr>
      </w:pPr>
      <w:r w:rsidRPr="00DD1E54">
        <w:rPr>
          <w:noProof/>
        </w:rPr>
        <w:t>Menurut</w:t>
      </w:r>
      <w:r w:rsidR="006F4B39">
        <w:rPr>
          <w:noProof/>
          <w:lang w:val="id-ID"/>
        </w:rPr>
        <w:t xml:space="preserve"> </w:t>
      </w:r>
      <w:r w:rsidR="006F4B39">
        <w:rPr>
          <w:noProof/>
          <w:lang w:val="id-ID"/>
        </w:rPr>
        <w:fldChar w:fldCharType="begin" w:fldLock="1"/>
      </w:r>
      <w:r w:rsidR="00B51032">
        <w:rPr>
          <w:noProof/>
          <w:lang w:val="id-ID"/>
        </w:rPr>
        <w:instrText>ADDIN CSL_CITATION {"citationItems":[{"id":"ITEM-1","itemData":{"author":[{"dropping-particle":"","family":"Hertanto","given":"Eko","non-dropping-particle":"","parse-names":false,"suffix":""}],"container-title":"Metodologi Penelitian","id":"ITEM-1","issue":"September","issued":{"date-parts":[["2017"]]},"page":"1-5","title":"Perbedaan skala likert lima skala dengan modifikasi skala likert empat skala","type":"article-journal"},"uris":["http://www.mendeley.com/documents/?uuid=54f969d5-b2c4-411f-b69d-d993a6747634"]}],"mendeley":{"formattedCitation":"(Hertanto, 2017)","manualFormatting":"Hertanto, (2017)","plainTextFormattedCitation":"(Hertanto, 2017)","previouslyFormattedCitation":"(Hertanto, 2017)"},"properties":{"noteIndex":0},"schema":"https://github.com/citation-style-language/schema/raw/master/csl-citation.json"}</w:instrText>
      </w:r>
      <w:r w:rsidR="006F4B39">
        <w:rPr>
          <w:noProof/>
          <w:lang w:val="id-ID"/>
        </w:rPr>
        <w:fldChar w:fldCharType="separate"/>
      </w:r>
      <w:r w:rsidR="006F4B39" w:rsidRPr="006F4B39">
        <w:rPr>
          <w:noProof/>
          <w:lang w:val="id-ID"/>
        </w:rPr>
        <w:t xml:space="preserve">Hertanto, </w:t>
      </w:r>
      <w:r w:rsidR="006F4B39">
        <w:rPr>
          <w:noProof/>
          <w:lang w:val="id-ID"/>
        </w:rPr>
        <w:t>(</w:t>
      </w:r>
      <w:r w:rsidR="006F4B39" w:rsidRPr="006F4B39">
        <w:rPr>
          <w:noProof/>
          <w:lang w:val="id-ID"/>
        </w:rPr>
        <w:t>2017)</w:t>
      </w:r>
      <w:r w:rsidR="006F4B39">
        <w:rPr>
          <w:noProof/>
          <w:lang w:val="id-ID"/>
        </w:rPr>
        <w:fldChar w:fldCharType="end"/>
      </w:r>
      <w:r w:rsidRPr="00DD1E54">
        <w:rPr>
          <w:noProof/>
        </w:rPr>
        <w:t>, Kelebihan instrumen kuesioner skala Likert dengan skala</w:t>
      </w:r>
      <w:r>
        <w:rPr>
          <w:noProof/>
          <w:lang w:val="id-ID"/>
        </w:rPr>
        <w:t xml:space="preserve"> lima</w:t>
      </w:r>
      <w:r w:rsidRPr="00DD1E54">
        <w:rPr>
          <w:noProof/>
        </w:rPr>
        <w:t xml:space="preserve"> adalah kuesioner tersebut mampu mengakomodir jawaban responden yang bersifat netral atau ragu-ragu. Hal ini yang tidak terdapat dalam skala Likert dengan empat skala dimana jawaban yang bersifat netral atau ragu-ragu dihilangkan dalam kuesioner. Selain itu, alasan menggunakan skala Likert 5 poin adalah karena skala Likert 7 poin atau 13 poin akan membuat responden menjadi sulit untuk membedakan setiap poin skala dan responden sulit mengolah informasi</w:t>
      </w:r>
      <w:r>
        <w:rPr>
          <w:noProof/>
          <w:lang w:val="id-ID"/>
        </w:rPr>
        <w:t>.</w:t>
      </w:r>
    </w:p>
    <w:p w14:paraId="7BADD53D" w14:textId="77777777" w:rsidR="00333D38" w:rsidRPr="00355AD1" w:rsidRDefault="00333D38" w:rsidP="00EE18D8">
      <w:pPr>
        <w:pStyle w:val="ListParagraph"/>
        <w:numPr>
          <w:ilvl w:val="0"/>
          <w:numId w:val="30"/>
        </w:numPr>
        <w:spacing w:after="0" w:line="480" w:lineRule="auto"/>
        <w:ind w:left="709" w:hanging="709"/>
        <w:rPr>
          <w:rFonts w:cs="Times New Roman"/>
          <w:b/>
          <w:noProof/>
          <w:vanish/>
        </w:rPr>
      </w:pPr>
    </w:p>
    <w:p w14:paraId="51B85217" w14:textId="787CD595" w:rsidR="00333D38" w:rsidRDefault="00333D38" w:rsidP="00F6786D">
      <w:pPr>
        <w:pStyle w:val="sub37"/>
        <w:ind w:left="567" w:hanging="567"/>
      </w:pPr>
      <w:bookmarkStart w:id="74" w:name="_Toc124926862"/>
      <w:r>
        <w:t>Metode</w:t>
      </w:r>
      <w:r w:rsidRPr="00352739">
        <w:t xml:space="preserve"> Analisis Data</w:t>
      </w:r>
      <w:bookmarkEnd w:id="74"/>
    </w:p>
    <w:p w14:paraId="27321AC4" w14:textId="77777777" w:rsidR="00333D38" w:rsidRPr="008835FD" w:rsidRDefault="00333D38" w:rsidP="00333D38">
      <w:pPr>
        <w:pStyle w:val="ListParagraph"/>
        <w:spacing w:line="480" w:lineRule="auto"/>
        <w:ind w:left="0" w:firstLine="567"/>
        <w:jc w:val="both"/>
        <w:rPr>
          <w:rFonts w:cs="Times New Roman"/>
          <w:bCs/>
          <w:noProof/>
        </w:rPr>
      </w:pPr>
      <w:r w:rsidRPr="008835FD">
        <w:rPr>
          <w:rFonts w:cs="Times New Roman"/>
          <w:bCs/>
          <w:noProof/>
        </w:rPr>
        <w:t>Analisis merupakan cara pengolahan data dari hasil penelitian menjadi</w:t>
      </w:r>
      <w:r>
        <w:rPr>
          <w:rFonts w:cs="Times New Roman"/>
          <w:bCs/>
          <w:noProof/>
        </w:rPr>
        <w:t xml:space="preserve"> </w:t>
      </w:r>
      <w:r w:rsidRPr="008835FD">
        <w:rPr>
          <w:rFonts w:cs="Times New Roman"/>
          <w:bCs/>
          <w:noProof/>
        </w:rPr>
        <w:t>suatu</w:t>
      </w:r>
      <w:r>
        <w:rPr>
          <w:rFonts w:cs="Times New Roman"/>
          <w:bCs/>
          <w:noProof/>
        </w:rPr>
        <w:t xml:space="preserve"> </w:t>
      </w:r>
      <w:r w:rsidRPr="008835FD">
        <w:rPr>
          <w:rFonts w:cs="Times New Roman"/>
          <w:bCs/>
          <w:noProof/>
        </w:rPr>
        <w:t>informasi yang digunakan dalam</w:t>
      </w:r>
      <w:r>
        <w:rPr>
          <w:rFonts w:cs="Times New Roman"/>
          <w:bCs/>
          <w:noProof/>
        </w:rPr>
        <w:t xml:space="preserve"> </w:t>
      </w:r>
      <w:r w:rsidRPr="008835FD">
        <w:rPr>
          <w:rFonts w:cs="Times New Roman"/>
          <w:bCs/>
          <w:noProof/>
        </w:rPr>
        <w:t>pengambilan keputusan. Analisis data yang</w:t>
      </w:r>
      <w:r>
        <w:rPr>
          <w:rFonts w:cs="Times New Roman"/>
          <w:bCs/>
          <w:noProof/>
        </w:rPr>
        <w:t xml:space="preserve"> </w:t>
      </w:r>
      <w:r w:rsidRPr="008835FD">
        <w:rPr>
          <w:rFonts w:cs="Times New Roman"/>
          <w:bCs/>
          <w:noProof/>
        </w:rPr>
        <w:t>digunakan dalam penelitian ini adalah Analisa Deskriptif.</w:t>
      </w:r>
    </w:p>
    <w:p w14:paraId="4839A5F2" w14:textId="7A566391" w:rsidR="00333D38" w:rsidRDefault="00333D38" w:rsidP="00B31147">
      <w:pPr>
        <w:pStyle w:val="sub371"/>
        <w:numPr>
          <w:ilvl w:val="2"/>
          <w:numId w:val="50"/>
        </w:numPr>
        <w:ind w:left="567" w:hanging="567"/>
      </w:pPr>
      <w:bookmarkStart w:id="75" w:name="_Toc124926863"/>
      <w:r w:rsidRPr="00352739">
        <w:t>Analisis Deskripstif</w:t>
      </w:r>
      <w:bookmarkEnd w:id="75"/>
    </w:p>
    <w:p w14:paraId="66A01F76" w14:textId="77777777" w:rsidR="00333D38" w:rsidRDefault="00333D38" w:rsidP="00333D38">
      <w:pPr>
        <w:pStyle w:val="ListParagraph"/>
        <w:spacing w:line="480" w:lineRule="auto"/>
        <w:ind w:left="0" w:firstLine="567"/>
        <w:jc w:val="both"/>
        <w:rPr>
          <w:rFonts w:cs="Times New Roman"/>
          <w:bCs/>
          <w:noProof/>
        </w:rPr>
      </w:pPr>
      <w:r w:rsidRPr="00C01059">
        <w:rPr>
          <w:rFonts w:cs="Times New Roman"/>
          <w:bCs/>
          <w:noProof/>
        </w:rPr>
        <w:t>Analisa ini dilakukan untuk mendapat gambaran mengenai jawaban</w:t>
      </w:r>
      <w:r>
        <w:rPr>
          <w:rFonts w:cs="Times New Roman"/>
          <w:bCs/>
          <w:noProof/>
        </w:rPr>
        <w:t xml:space="preserve"> </w:t>
      </w:r>
      <w:r w:rsidRPr="00C01059">
        <w:rPr>
          <w:rFonts w:cs="Times New Roman"/>
          <w:bCs/>
          <w:noProof/>
        </w:rPr>
        <w:t>responden mengenai variable penelitian yang digunakan. Analisis ini</w:t>
      </w:r>
      <w:r>
        <w:rPr>
          <w:rFonts w:cs="Times New Roman"/>
          <w:bCs/>
          <w:noProof/>
        </w:rPr>
        <w:t xml:space="preserve"> </w:t>
      </w:r>
      <w:r w:rsidRPr="00C01059">
        <w:rPr>
          <w:rFonts w:cs="Times New Roman"/>
          <w:bCs/>
          <w:noProof/>
        </w:rPr>
        <w:t>dilakukan dengan menggunakan tekhnik analisis indeks, untuk menggambarkan persepsi responden atas item-item pertanyaan yang diajukan.</w:t>
      </w:r>
      <w:r>
        <w:rPr>
          <w:rFonts w:cs="Times New Roman"/>
          <w:bCs/>
          <w:noProof/>
        </w:rPr>
        <w:t xml:space="preserve"> Analisis deskriptif dalam penelitian ini mendeskripsikan jawaban responden dari tanggapan yang berkaitan dengan variabel karakteristik individu, beban kerja, stres kerja, kepuasan kerja dan kinerja pegawai.</w:t>
      </w:r>
    </w:p>
    <w:p w14:paraId="27E3D6F2" w14:textId="77777777" w:rsidR="00333D38" w:rsidRDefault="00333D38" w:rsidP="00333D38">
      <w:pPr>
        <w:pStyle w:val="ListParagraph"/>
        <w:spacing w:line="480" w:lineRule="auto"/>
        <w:ind w:left="0" w:firstLine="567"/>
        <w:jc w:val="both"/>
        <w:rPr>
          <w:rFonts w:cs="Times New Roman"/>
          <w:bCs/>
          <w:noProof/>
        </w:rPr>
      </w:pPr>
      <w:r w:rsidRPr="000F4E85">
        <w:rPr>
          <w:rFonts w:cs="Times New Roman"/>
          <w:bCs/>
          <w:noProof/>
        </w:rPr>
        <w:t>Teknik scoring yang dilakukan dalam penelitian ini adalah minim</w:t>
      </w:r>
      <w:r>
        <w:rPr>
          <w:rFonts w:cs="Times New Roman"/>
          <w:bCs/>
          <w:noProof/>
        </w:rPr>
        <w:t>al</w:t>
      </w:r>
      <w:r w:rsidRPr="000F4E85">
        <w:rPr>
          <w:rFonts w:cs="Times New Roman"/>
          <w:bCs/>
          <w:noProof/>
        </w:rPr>
        <w:t xml:space="preserve"> 1</w:t>
      </w:r>
      <w:r>
        <w:rPr>
          <w:rFonts w:cs="Times New Roman"/>
          <w:bCs/>
          <w:noProof/>
        </w:rPr>
        <w:t xml:space="preserve"> </w:t>
      </w:r>
      <w:r w:rsidRPr="000F4E85">
        <w:rPr>
          <w:rFonts w:cs="Times New Roman"/>
          <w:bCs/>
          <w:noProof/>
        </w:rPr>
        <w:t>dan maksim</w:t>
      </w:r>
      <w:r>
        <w:rPr>
          <w:rFonts w:cs="Times New Roman"/>
          <w:bCs/>
          <w:noProof/>
        </w:rPr>
        <w:t>al</w:t>
      </w:r>
      <w:r w:rsidRPr="000F4E85">
        <w:rPr>
          <w:rFonts w:cs="Times New Roman"/>
          <w:bCs/>
          <w:noProof/>
        </w:rPr>
        <w:t xml:space="preserve"> </w:t>
      </w:r>
      <w:r>
        <w:rPr>
          <w:rFonts w:cs="Times New Roman"/>
          <w:bCs/>
          <w:noProof/>
        </w:rPr>
        <w:t>5</w:t>
      </w:r>
      <w:r w:rsidRPr="000F4E85">
        <w:rPr>
          <w:rFonts w:cs="Times New Roman"/>
          <w:bCs/>
          <w:noProof/>
        </w:rPr>
        <w:t xml:space="preserve">, maka perhitungan indeks jawaban responden dilakukan persamaan : </w:t>
      </w:r>
    </w:p>
    <w:p w14:paraId="6AB9DD06" w14:textId="208B5811" w:rsidR="00333D38" w:rsidRPr="00BD6793" w:rsidRDefault="00333D38" w:rsidP="00333D38">
      <w:pPr>
        <w:spacing w:after="0" w:line="240" w:lineRule="auto"/>
        <w:jc w:val="both"/>
        <w:rPr>
          <w:rFonts w:cs="Times New Roman"/>
          <w:bCs/>
          <w:noProof/>
        </w:rPr>
      </w:pPr>
      <w:r w:rsidRPr="00BD6793">
        <w:rPr>
          <w:rFonts w:cs="Times New Roman"/>
          <w:bCs/>
          <w:noProof/>
        </w:rPr>
        <w:t xml:space="preserve">Nilai Indeks = </w:t>
      </w:r>
      <w:r w:rsidR="0007709D">
        <w:rPr>
          <w:rFonts w:cs="Times New Roman"/>
          <w:bCs/>
          <w:noProof/>
          <w:lang w:val="id-ID"/>
        </w:rPr>
        <w:t>(</w:t>
      </w:r>
      <w:r w:rsidRPr="00BD6793">
        <w:rPr>
          <w:rFonts w:cs="Times New Roman"/>
          <w:bCs/>
          <w:noProof/>
          <w:u w:val="single"/>
        </w:rPr>
        <w:t>(%F1x1)+(%F2x2)+(%F3x3)+(%F4x4) +(%F5x5)</w:t>
      </w:r>
      <w:r w:rsidR="0007709D">
        <w:rPr>
          <w:rFonts w:cs="Times New Roman"/>
          <w:bCs/>
          <w:noProof/>
          <w:u w:val="single"/>
          <w:lang w:val="id-ID"/>
        </w:rPr>
        <w:t>)</w:t>
      </w:r>
      <w:r w:rsidRPr="00BD6793">
        <w:rPr>
          <w:rFonts w:cs="Times New Roman"/>
          <w:bCs/>
          <w:noProof/>
        </w:rPr>
        <w:t xml:space="preserve"> </w:t>
      </w:r>
    </w:p>
    <w:p w14:paraId="77612A95" w14:textId="77777777" w:rsidR="00333D38" w:rsidRDefault="00333D38" w:rsidP="00333D38">
      <w:pPr>
        <w:pStyle w:val="ListParagraph"/>
        <w:spacing w:after="0" w:line="240" w:lineRule="auto"/>
        <w:ind w:left="0" w:firstLine="567"/>
        <w:jc w:val="center"/>
        <w:rPr>
          <w:rFonts w:cs="Times New Roman"/>
          <w:bCs/>
          <w:noProof/>
        </w:rPr>
      </w:pPr>
      <w:r>
        <w:rPr>
          <w:rFonts w:cs="Times New Roman"/>
          <w:bCs/>
          <w:noProof/>
        </w:rPr>
        <w:t>5</w:t>
      </w:r>
    </w:p>
    <w:p w14:paraId="65AB9C8C" w14:textId="77777777" w:rsidR="00333D38" w:rsidRPr="00BD6793" w:rsidRDefault="00333D38" w:rsidP="00333D38">
      <w:pPr>
        <w:spacing w:after="0" w:line="480" w:lineRule="auto"/>
        <w:jc w:val="both"/>
        <w:rPr>
          <w:rFonts w:cs="Times New Roman"/>
          <w:bCs/>
          <w:noProof/>
        </w:rPr>
      </w:pPr>
      <w:r w:rsidRPr="00BD6793">
        <w:rPr>
          <w:rFonts w:cs="Times New Roman"/>
          <w:bCs/>
          <w:noProof/>
        </w:rPr>
        <w:t>Keterangan :</w:t>
      </w:r>
    </w:p>
    <w:p w14:paraId="03A1A1F8" w14:textId="77777777" w:rsidR="00333D38" w:rsidRPr="00BD6793" w:rsidRDefault="00333D38" w:rsidP="00333D38">
      <w:pPr>
        <w:spacing w:after="0" w:line="480" w:lineRule="auto"/>
        <w:ind w:left="426" w:hanging="426"/>
        <w:jc w:val="both"/>
        <w:rPr>
          <w:rFonts w:cs="Times New Roman"/>
          <w:bCs/>
          <w:noProof/>
        </w:rPr>
      </w:pPr>
      <w:r w:rsidRPr="00BD6793">
        <w:rPr>
          <w:rFonts w:cs="Times New Roman"/>
          <w:bCs/>
          <w:noProof/>
        </w:rPr>
        <w:t xml:space="preserve">F1 = Frekuensi responden yang menjawab 1 dari skor yang digunakan dalam daftar pertanyaan kuesioner </w:t>
      </w:r>
    </w:p>
    <w:p w14:paraId="6ACF6B47" w14:textId="77777777" w:rsidR="00333D38" w:rsidRPr="00BD6793" w:rsidRDefault="00333D38" w:rsidP="00333D38">
      <w:pPr>
        <w:spacing w:after="0" w:line="480" w:lineRule="auto"/>
        <w:ind w:left="426" w:hanging="426"/>
        <w:jc w:val="both"/>
        <w:rPr>
          <w:rFonts w:cs="Times New Roman"/>
          <w:bCs/>
          <w:noProof/>
        </w:rPr>
      </w:pPr>
      <w:r w:rsidRPr="00BD6793">
        <w:rPr>
          <w:rFonts w:cs="Times New Roman"/>
          <w:bCs/>
          <w:noProof/>
        </w:rPr>
        <w:t xml:space="preserve">F2 = Frekuensi responden yang menjawab </w:t>
      </w:r>
      <w:r>
        <w:rPr>
          <w:rFonts w:cs="Times New Roman"/>
          <w:bCs/>
          <w:noProof/>
        </w:rPr>
        <w:t>2</w:t>
      </w:r>
      <w:r w:rsidRPr="00BD6793">
        <w:rPr>
          <w:rFonts w:cs="Times New Roman"/>
          <w:bCs/>
          <w:noProof/>
        </w:rPr>
        <w:t xml:space="preserve"> dari skor yang digunakan dalam daftar pertanyaan kuesioner </w:t>
      </w:r>
    </w:p>
    <w:p w14:paraId="325367DF" w14:textId="77777777" w:rsidR="00333D38" w:rsidRPr="00BD6793" w:rsidRDefault="00333D38" w:rsidP="00333D38">
      <w:pPr>
        <w:spacing w:after="0" w:line="480" w:lineRule="auto"/>
        <w:ind w:left="426" w:hanging="426"/>
        <w:jc w:val="both"/>
        <w:rPr>
          <w:rFonts w:cs="Times New Roman"/>
          <w:bCs/>
          <w:noProof/>
        </w:rPr>
      </w:pPr>
      <w:r w:rsidRPr="00BD6793">
        <w:rPr>
          <w:rFonts w:cs="Times New Roman"/>
          <w:bCs/>
          <w:noProof/>
        </w:rPr>
        <w:t xml:space="preserve">F3 = Frekuensi responden yang menjawab </w:t>
      </w:r>
      <w:r>
        <w:rPr>
          <w:rFonts w:cs="Times New Roman"/>
          <w:bCs/>
          <w:noProof/>
        </w:rPr>
        <w:t>3</w:t>
      </w:r>
      <w:r w:rsidRPr="00BD6793">
        <w:rPr>
          <w:rFonts w:cs="Times New Roman"/>
          <w:bCs/>
          <w:noProof/>
        </w:rPr>
        <w:t xml:space="preserve"> dari skor yang digunakan dalam daftar pertanyaan kuesioner</w:t>
      </w:r>
    </w:p>
    <w:p w14:paraId="44C4B133" w14:textId="77777777" w:rsidR="00333D38" w:rsidRPr="00BD6793" w:rsidRDefault="00333D38" w:rsidP="00333D38">
      <w:pPr>
        <w:spacing w:after="0" w:line="480" w:lineRule="auto"/>
        <w:ind w:left="426" w:hanging="426"/>
        <w:jc w:val="both"/>
        <w:rPr>
          <w:rFonts w:cs="Times New Roman"/>
          <w:bCs/>
          <w:noProof/>
        </w:rPr>
      </w:pPr>
      <w:r w:rsidRPr="00BD6793">
        <w:rPr>
          <w:rFonts w:cs="Times New Roman"/>
          <w:bCs/>
          <w:noProof/>
        </w:rPr>
        <w:lastRenderedPageBreak/>
        <w:t xml:space="preserve">F4 = Frekuensi responden yang menjawab </w:t>
      </w:r>
      <w:r>
        <w:rPr>
          <w:rFonts w:cs="Times New Roman"/>
          <w:bCs/>
          <w:noProof/>
        </w:rPr>
        <w:t>4</w:t>
      </w:r>
      <w:r w:rsidRPr="00BD6793">
        <w:rPr>
          <w:rFonts w:cs="Times New Roman"/>
          <w:bCs/>
          <w:noProof/>
        </w:rPr>
        <w:t xml:space="preserve"> dari skor yang digunakan dalam daftar pertanyaan kuesioner</w:t>
      </w:r>
    </w:p>
    <w:p w14:paraId="48CECD8A" w14:textId="77777777" w:rsidR="00333D38" w:rsidRDefault="00333D38" w:rsidP="00333D38">
      <w:pPr>
        <w:spacing w:after="0" w:line="480" w:lineRule="auto"/>
        <w:ind w:left="426" w:hanging="426"/>
        <w:jc w:val="both"/>
        <w:rPr>
          <w:rFonts w:cs="Times New Roman"/>
          <w:bCs/>
          <w:noProof/>
        </w:rPr>
      </w:pPr>
      <w:r w:rsidRPr="00BD6793">
        <w:rPr>
          <w:rFonts w:cs="Times New Roman"/>
          <w:bCs/>
          <w:noProof/>
        </w:rPr>
        <w:t xml:space="preserve">F5 = Frekuensi responden yang menjawab </w:t>
      </w:r>
      <w:r>
        <w:rPr>
          <w:rFonts w:cs="Times New Roman"/>
          <w:bCs/>
          <w:noProof/>
        </w:rPr>
        <w:t>5</w:t>
      </w:r>
      <w:r w:rsidRPr="00BD6793">
        <w:rPr>
          <w:rFonts w:cs="Times New Roman"/>
          <w:bCs/>
          <w:noProof/>
        </w:rPr>
        <w:t xml:space="preserve"> dari skor yang digunakan dalam daftar pertanyaan kuesioner</w:t>
      </w:r>
    </w:p>
    <w:p w14:paraId="40B00312" w14:textId="104D4502" w:rsidR="00333D38" w:rsidRDefault="00333D38" w:rsidP="0007709D">
      <w:pPr>
        <w:spacing w:after="0" w:line="480" w:lineRule="auto"/>
        <w:ind w:firstLine="567"/>
        <w:jc w:val="both"/>
        <w:rPr>
          <w:rFonts w:cs="Times New Roman"/>
          <w:bCs/>
          <w:noProof/>
          <w:lang w:val="id-ID"/>
        </w:rPr>
      </w:pPr>
      <w:r w:rsidRPr="0089168B">
        <w:rPr>
          <w:rFonts w:cs="Times New Roman"/>
          <w:bCs/>
          <w:noProof/>
        </w:rPr>
        <w:t xml:space="preserve">Untuk mendapatkan kecenderungan jawaban responden terhadap masing-masing variabel, maka akan didasarkan pada nilai skor rata-rata dari hasil perhitungan </w:t>
      </w:r>
      <w:r w:rsidRPr="0089168B">
        <w:rPr>
          <w:rFonts w:cs="Times New Roman"/>
          <w:bCs/>
          <w:i/>
          <w:iCs/>
          <w:noProof/>
        </w:rPr>
        <w:t>Three Box Method</w:t>
      </w:r>
      <w:r w:rsidRPr="0089168B">
        <w:rPr>
          <w:rFonts w:cs="Times New Roman"/>
          <w:bCs/>
          <w:noProof/>
        </w:rPr>
        <w:t xml:space="preserve"> (Augusty Ferdinand, 2006)</w:t>
      </w:r>
      <w:r w:rsidR="0007709D">
        <w:rPr>
          <w:rFonts w:cs="Times New Roman"/>
          <w:bCs/>
          <w:noProof/>
          <w:lang w:val="id-ID"/>
        </w:rPr>
        <w:t xml:space="preserve">. Untuk </w:t>
      </w:r>
      <w:r w:rsidR="0007709D" w:rsidRPr="0007709D">
        <w:rPr>
          <w:rFonts w:cs="Times New Roman"/>
          <w:bCs/>
          <w:noProof/>
          <w:lang w:val="id-ID"/>
        </w:rPr>
        <w:t>mendapatkan rentang interprestasi maka dilakukan terlebih dahulu</w:t>
      </w:r>
      <w:r w:rsidR="0007709D">
        <w:rPr>
          <w:rFonts w:cs="Times New Roman"/>
          <w:bCs/>
          <w:noProof/>
          <w:lang w:val="id-ID"/>
        </w:rPr>
        <w:t xml:space="preserve"> </w:t>
      </w:r>
      <w:r w:rsidR="0007709D" w:rsidRPr="0007709D">
        <w:rPr>
          <w:rFonts w:cs="Times New Roman"/>
          <w:bCs/>
          <w:noProof/>
          <w:lang w:val="id-ID"/>
        </w:rPr>
        <w:t>teknik perhitungan batas terendah dan batas tertinggi. Selanjutnya dilakukan</w:t>
      </w:r>
      <w:r w:rsidR="0007709D">
        <w:rPr>
          <w:rFonts w:cs="Times New Roman"/>
          <w:bCs/>
          <w:noProof/>
          <w:lang w:val="id-ID"/>
        </w:rPr>
        <w:t xml:space="preserve"> </w:t>
      </w:r>
      <w:r w:rsidR="0007709D" w:rsidRPr="0007709D">
        <w:rPr>
          <w:rFonts w:cs="Times New Roman"/>
          <w:bCs/>
          <w:noProof/>
          <w:lang w:val="id-ID"/>
        </w:rPr>
        <w:t>perhitungan perolehan rentang sehingga akan diperoleh berapa rentang untuk kategori</w:t>
      </w:r>
      <w:r w:rsidR="0007709D">
        <w:rPr>
          <w:rFonts w:cs="Times New Roman"/>
          <w:bCs/>
          <w:noProof/>
          <w:lang w:val="id-ID"/>
        </w:rPr>
        <w:t xml:space="preserve"> </w:t>
      </w:r>
      <w:r w:rsidR="0007709D" w:rsidRPr="0007709D">
        <w:rPr>
          <w:rFonts w:cs="Times New Roman"/>
          <w:bCs/>
          <w:noProof/>
          <w:lang w:val="id-ID"/>
        </w:rPr>
        <w:t>rendah, sedang, dan tinggi.</w:t>
      </w:r>
    </w:p>
    <w:p w14:paraId="7F5D18D7" w14:textId="475BC707" w:rsidR="0095015F" w:rsidRPr="00B623DD" w:rsidRDefault="0095015F" w:rsidP="0095015F">
      <w:pPr>
        <w:spacing w:after="0" w:line="480" w:lineRule="auto"/>
        <w:jc w:val="both"/>
        <w:rPr>
          <w:rFonts w:cs="Times New Roman"/>
          <w:bCs/>
          <w:i/>
          <w:noProof/>
          <w:lang w:val="id-ID"/>
        </w:rPr>
      </w:pPr>
      <w:r>
        <w:rPr>
          <w:rFonts w:cs="Times New Roman"/>
          <w:bCs/>
          <w:noProof/>
          <w:lang w:val="id-ID"/>
        </w:rPr>
        <w:t xml:space="preserve">Batas Indeks Nilai Terendah = </w:t>
      </w:r>
      <m:oMath>
        <m:f>
          <m:fPr>
            <m:ctrlPr>
              <w:rPr>
                <w:rFonts w:ascii="Cambria Math" w:hAnsi="Cambria Math" w:cs="Times New Roman"/>
                <w:bCs/>
                <w:noProof/>
                <w:lang w:val="id-ID"/>
              </w:rPr>
            </m:ctrlPr>
          </m:fPr>
          <m:num>
            <m:r>
              <m:rPr>
                <m:sty m:val="p"/>
              </m:rPr>
              <w:rPr>
                <w:rFonts w:ascii="Cambria Math" w:hAnsi="Cambria Math" w:cs="Times New Roman"/>
                <w:noProof/>
                <w:lang w:val="id-ID"/>
              </w:rPr>
              <m:t>Responden x Rentang Nilai Terendah</m:t>
            </m:r>
          </m:num>
          <m:den>
            <m:r>
              <m:rPr>
                <m:sty m:val="p"/>
              </m:rPr>
              <w:rPr>
                <w:rFonts w:ascii="Cambria Math" w:hAnsi="Cambria Math" w:cs="Times New Roman"/>
                <w:noProof/>
                <w:lang w:val="id-ID"/>
              </w:rPr>
              <m:t>Total Rentang Nilai</m:t>
            </m:r>
          </m:den>
        </m:f>
      </m:oMath>
    </w:p>
    <w:p w14:paraId="2E8A6577" w14:textId="26EF2A57" w:rsidR="00C83611" w:rsidRPr="00CF0B8F" w:rsidRDefault="00C83611" w:rsidP="0095015F">
      <w:pPr>
        <w:spacing w:after="0" w:line="480" w:lineRule="auto"/>
        <w:jc w:val="both"/>
        <w:rPr>
          <w:rFonts w:cs="Times New Roman"/>
          <w:bCs/>
          <w:i/>
          <w:noProof/>
          <w:lang w:val="id-ID"/>
        </w:rPr>
      </w:pPr>
      <w:r>
        <w:rPr>
          <w:rFonts w:cs="Times New Roman"/>
          <w:bCs/>
          <w:noProof/>
          <w:lang w:val="id-ID"/>
        </w:rPr>
        <w:t xml:space="preserve">Batas Indeks Nilai Tertinggi = </w:t>
      </w:r>
      <m:oMath>
        <m:f>
          <m:fPr>
            <m:ctrlPr>
              <w:rPr>
                <w:rFonts w:ascii="Cambria Math" w:hAnsi="Cambria Math" w:cs="Times New Roman"/>
                <w:bCs/>
                <w:noProof/>
                <w:lang w:val="id-ID"/>
              </w:rPr>
            </m:ctrlPr>
          </m:fPr>
          <m:num>
            <m:r>
              <m:rPr>
                <m:sty m:val="p"/>
              </m:rPr>
              <w:rPr>
                <w:rFonts w:ascii="Cambria Math" w:hAnsi="Cambria Math" w:cs="Times New Roman"/>
                <w:noProof/>
                <w:lang w:val="id-ID"/>
              </w:rPr>
              <m:t>Responden x Rentang Nilai Tertinggi</m:t>
            </m:r>
          </m:num>
          <m:den>
            <m:r>
              <m:rPr>
                <m:sty m:val="p"/>
              </m:rPr>
              <w:rPr>
                <w:rFonts w:ascii="Cambria Math" w:hAnsi="Cambria Math" w:cs="Times New Roman"/>
                <w:noProof/>
                <w:lang w:val="id-ID"/>
              </w:rPr>
              <m:t>Total Rentang Nilai</m:t>
            </m:r>
          </m:den>
        </m:f>
      </m:oMath>
    </w:p>
    <w:p w14:paraId="7F23F17C" w14:textId="2CF27625" w:rsidR="00332A58" w:rsidRDefault="00231DD9" w:rsidP="0007709D">
      <w:pPr>
        <w:spacing w:after="0" w:line="480" w:lineRule="auto"/>
        <w:jc w:val="both"/>
        <w:rPr>
          <w:rFonts w:cs="Times New Roman"/>
          <w:bCs/>
          <w:noProof/>
          <w:lang w:val="id-ID"/>
        </w:rPr>
      </w:pPr>
      <w:r>
        <w:rPr>
          <w:rFonts w:cs="Times New Roman"/>
          <w:bCs/>
          <w:noProof/>
          <w:lang w:val="id-ID"/>
        </w:rPr>
        <w:t>Nilai Rentang</w:t>
      </w:r>
      <w:r>
        <w:rPr>
          <w:rFonts w:cs="Times New Roman"/>
          <w:bCs/>
          <w:noProof/>
          <w:lang w:val="id-ID"/>
        </w:rPr>
        <w:tab/>
      </w:r>
      <w:r>
        <w:rPr>
          <w:rFonts w:cs="Times New Roman"/>
          <w:bCs/>
          <w:noProof/>
          <w:lang w:val="id-ID"/>
        </w:rPr>
        <w:tab/>
        <w:t xml:space="preserve">= </w:t>
      </w:r>
      <m:oMath>
        <m:f>
          <m:fPr>
            <m:ctrlPr>
              <w:rPr>
                <w:rFonts w:ascii="Cambria Math" w:hAnsi="Cambria Math" w:cs="Times New Roman"/>
                <w:bCs/>
                <w:noProof/>
                <w:lang w:val="id-ID"/>
              </w:rPr>
            </m:ctrlPr>
          </m:fPr>
          <m:num>
            <m:r>
              <m:rPr>
                <m:sty m:val="p"/>
              </m:rPr>
              <w:rPr>
                <w:rFonts w:ascii="Cambria Math" w:hAnsi="Cambria Math" w:cs="Times New Roman"/>
                <w:noProof/>
                <w:lang w:val="id-ID"/>
              </w:rPr>
              <m:t>Indeks Nilai Tertinggi- Indeks Nilai Terendah</m:t>
            </m:r>
          </m:num>
          <m:den>
            <m:r>
              <m:rPr>
                <m:sty m:val="p"/>
              </m:rPr>
              <w:rPr>
                <w:rFonts w:ascii="Cambria Math" w:hAnsi="Cambria Math" w:cs="Times New Roman"/>
                <w:noProof/>
                <w:lang w:val="id-ID"/>
              </w:rPr>
              <m:t>3</m:t>
            </m:r>
          </m:den>
        </m:f>
      </m:oMath>
    </w:p>
    <w:p w14:paraId="6CAB399D" w14:textId="77777777" w:rsidR="00302E8E" w:rsidRPr="00CF0B8F" w:rsidRDefault="00302E8E" w:rsidP="0007709D">
      <w:pPr>
        <w:spacing w:after="0" w:line="480" w:lineRule="auto"/>
        <w:jc w:val="both"/>
        <w:rPr>
          <w:rFonts w:cs="Times New Roman"/>
          <w:bCs/>
          <w:i/>
          <w:noProof/>
        </w:rPr>
      </w:pPr>
    </w:p>
    <w:p w14:paraId="6DA0D750" w14:textId="4C9D06F5" w:rsidR="00333D38" w:rsidRPr="00EC62EA" w:rsidRDefault="00333D38" w:rsidP="00B31147">
      <w:pPr>
        <w:pStyle w:val="sub372"/>
        <w:numPr>
          <w:ilvl w:val="2"/>
          <w:numId w:val="50"/>
        </w:numPr>
        <w:ind w:left="567" w:hanging="567"/>
      </w:pPr>
      <w:bookmarkStart w:id="76" w:name="_Toc124926864"/>
      <w:r w:rsidRPr="00352739">
        <w:t>Analis</w:t>
      </w:r>
      <w:r>
        <w:t>a Kuantitatif</w:t>
      </w:r>
      <w:bookmarkEnd w:id="76"/>
    </w:p>
    <w:p w14:paraId="4E7108FB" w14:textId="77777777" w:rsidR="00333D38" w:rsidRDefault="00333D38" w:rsidP="005D63A0">
      <w:pPr>
        <w:pStyle w:val="ListParagraph"/>
        <w:spacing w:after="0" w:line="480" w:lineRule="auto"/>
        <w:ind w:left="0" w:firstLine="567"/>
        <w:jc w:val="both"/>
        <w:rPr>
          <w:rFonts w:cs="Times New Roman"/>
          <w:bCs/>
          <w:noProof/>
        </w:rPr>
      </w:pPr>
      <w:r w:rsidRPr="00EC62EA">
        <w:rPr>
          <w:rFonts w:cs="Times New Roman"/>
          <w:bCs/>
          <w:noProof/>
        </w:rPr>
        <w:t>Analisa kuantitatif dilakukan dengan mengolah data yang diperoleh dari hasil jawaban kuisioner dalam bentuk angka-angka untuk digunakan dalam analisis data. Penelitian ini membutuhkan suatu analisis data dan intepretasinya yang digunakan untuk</w:t>
      </w:r>
      <w:r>
        <w:rPr>
          <w:rFonts w:cs="Times New Roman"/>
          <w:bCs/>
          <w:noProof/>
        </w:rPr>
        <w:t xml:space="preserve"> </w:t>
      </w:r>
      <w:r w:rsidRPr="00EC62EA">
        <w:rPr>
          <w:rFonts w:cs="Times New Roman"/>
          <w:bCs/>
          <w:noProof/>
        </w:rPr>
        <w:t>menjawab</w:t>
      </w:r>
      <w:r>
        <w:rPr>
          <w:rFonts w:cs="Times New Roman"/>
          <w:bCs/>
          <w:noProof/>
        </w:rPr>
        <w:t xml:space="preserve"> </w:t>
      </w:r>
      <w:r w:rsidRPr="00EC62EA">
        <w:rPr>
          <w:rFonts w:cs="Times New Roman"/>
          <w:bCs/>
          <w:noProof/>
        </w:rPr>
        <w:t>pertanyaan-pertanyaan penelitian dalam mengungkapkan fenomena so</w:t>
      </w:r>
      <w:r>
        <w:rPr>
          <w:rFonts w:cs="Times New Roman"/>
          <w:bCs/>
          <w:noProof/>
        </w:rPr>
        <w:t>s</w:t>
      </w:r>
      <w:r w:rsidRPr="00EC62EA">
        <w:rPr>
          <w:rFonts w:cs="Times New Roman"/>
          <w:bCs/>
          <w:noProof/>
        </w:rPr>
        <w:t>ial tertentu.</w:t>
      </w:r>
    </w:p>
    <w:p w14:paraId="01F67125" w14:textId="7FCE2382" w:rsidR="00C72558" w:rsidRDefault="00333D38" w:rsidP="00706F5F">
      <w:pPr>
        <w:spacing w:after="0" w:line="480" w:lineRule="auto"/>
        <w:ind w:firstLine="567"/>
        <w:jc w:val="both"/>
        <w:rPr>
          <w:rFonts w:cs="Times New Roman"/>
          <w:bCs/>
          <w:noProof/>
        </w:rPr>
      </w:pPr>
      <w:r w:rsidRPr="003978C9">
        <w:rPr>
          <w:rFonts w:cs="Times New Roman"/>
          <w:bCs/>
          <w:noProof/>
        </w:rPr>
        <w:t xml:space="preserve">Untuk menguji model dan hubungan yang akan dikembangkan dalam penelitian ini diperlukan suatu Teknik analisis. Adapun Teknik analisis yang </w:t>
      </w:r>
      <w:r w:rsidRPr="003978C9">
        <w:rPr>
          <w:rFonts w:cs="Times New Roman"/>
          <w:bCs/>
          <w:noProof/>
        </w:rPr>
        <w:lastRenderedPageBreak/>
        <w:t>digunakan dalam penelitian ini adalah</w:t>
      </w:r>
      <w:r>
        <w:rPr>
          <w:rFonts w:cs="Times New Roman"/>
          <w:bCs/>
          <w:noProof/>
        </w:rPr>
        <w:t xml:space="preserve"> </w:t>
      </w:r>
      <w:r w:rsidRPr="00675E7B">
        <w:rPr>
          <w:rFonts w:cs="Times New Roman"/>
          <w:bCs/>
          <w:i/>
          <w:iCs/>
          <w:noProof/>
        </w:rPr>
        <w:t>Partial Least Square-Structural Equation Modelling</w:t>
      </w:r>
      <w:r w:rsidRPr="00675E7B">
        <w:rPr>
          <w:rFonts w:cs="Times New Roman"/>
          <w:bCs/>
          <w:noProof/>
        </w:rPr>
        <w:t xml:space="preserve"> (PLS-SEM) dengan pendekatan WarpPLS</w:t>
      </w:r>
      <w:r>
        <w:rPr>
          <w:rFonts w:cs="Times New Roman"/>
          <w:bCs/>
          <w:noProof/>
        </w:rPr>
        <w:t xml:space="preserve">. </w:t>
      </w:r>
      <w:r w:rsidRPr="007C5461">
        <w:rPr>
          <w:rFonts w:cs="Times New Roman"/>
          <w:bCs/>
          <w:noProof/>
        </w:rPr>
        <w:t>Menurut Jogiyanto dan Abdillah (2009) Partial Least Squares adalah analisis persamaan struktural (</w:t>
      </w:r>
      <w:r w:rsidRPr="007C5461">
        <w:rPr>
          <w:rFonts w:cs="Times New Roman"/>
          <w:bCs/>
          <w:i/>
          <w:iCs/>
          <w:noProof/>
        </w:rPr>
        <w:t>Structural Equation Modeling</w:t>
      </w:r>
      <w:r w:rsidRPr="007C5461">
        <w:rPr>
          <w:rFonts w:cs="Times New Roman"/>
          <w:bCs/>
          <w:noProof/>
        </w:rPr>
        <w:t>/SEM) berbasis</w:t>
      </w:r>
      <w:r>
        <w:rPr>
          <w:rFonts w:cs="Times New Roman"/>
          <w:bCs/>
          <w:noProof/>
        </w:rPr>
        <w:t xml:space="preserve"> </w:t>
      </w:r>
      <w:r w:rsidRPr="007C5461">
        <w:rPr>
          <w:rFonts w:cs="Times New Roman"/>
          <w:bCs/>
          <w:noProof/>
        </w:rPr>
        <w:t>varian yang secara simultan dapat melakukan pengujian model pengukuran sekaligus pengujian model structural. Berdasarakan definisi tersebut maka model analisis PLS dapat dikatakan sebagai pengembangan dari model jalur yang memiliki beberapa kelebihan seperti data tidak harus terdistribusi normal, model tidak harus berdasarkan teori dan juga sampel yang digunakan kecil.</w:t>
      </w:r>
    </w:p>
    <w:p w14:paraId="12175A63" w14:textId="287DC742" w:rsidR="00333D38" w:rsidRPr="00915867" w:rsidRDefault="00333D38" w:rsidP="00B31147">
      <w:pPr>
        <w:pStyle w:val="sub373"/>
        <w:numPr>
          <w:ilvl w:val="2"/>
          <w:numId w:val="50"/>
        </w:numPr>
        <w:ind w:left="567" w:hanging="567"/>
      </w:pPr>
      <w:bookmarkStart w:id="77" w:name="_Toc124926865"/>
      <w:r>
        <w:t>L</w:t>
      </w:r>
      <w:r w:rsidRPr="00915867">
        <w:t xml:space="preserve">angkah – langkah </w:t>
      </w:r>
      <w:r>
        <w:t>Permodelan Persamaan Struktural</w:t>
      </w:r>
      <w:bookmarkEnd w:id="77"/>
    </w:p>
    <w:p w14:paraId="24F353DF" w14:textId="364D21D3" w:rsidR="00333D38" w:rsidRDefault="00333D38" w:rsidP="00333D38">
      <w:pPr>
        <w:spacing w:after="0" w:line="480" w:lineRule="auto"/>
        <w:ind w:firstLine="567"/>
        <w:jc w:val="both"/>
        <w:rPr>
          <w:rFonts w:cs="Times New Roman"/>
          <w:bCs/>
          <w:noProof/>
        </w:rPr>
      </w:pPr>
      <w:r w:rsidRPr="00915867">
        <w:rPr>
          <w:rFonts w:cs="Times New Roman"/>
          <w:bCs/>
          <w:noProof/>
        </w:rPr>
        <w:t>Adapun langkah – langkah metode Partial Least Square (PLS) yang</w:t>
      </w:r>
      <w:r>
        <w:rPr>
          <w:rFonts w:cs="Times New Roman"/>
          <w:bCs/>
          <w:noProof/>
        </w:rPr>
        <w:t xml:space="preserve"> </w:t>
      </w:r>
      <w:r w:rsidRPr="00915867">
        <w:rPr>
          <w:rFonts w:cs="Times New Roman"/>
          <w:bCs/>
          <w:noProof/>
        </w:rPr>
        <w:t>dilakukan dalam penelitian ini adalah sebagai berikut :</w:t>
      </w:r>
    </w:p>
    <w:p w14:paraId="25E54590" w14:textId="77777777" w:rsidR="00333D38" w:rsidRPr="00EF343E" w:rsidRDefault="00333D38" w:rsidP="00571993">
      <w:pPr>
        <w:pStyle w:val="ListParagraph"/>
        <w:numPr>
          <w:ilvl w:val="6"/>
          <w:numId w:val="63"/>
        </w:numPr>
        <w:spacing w:after="160" w:line="480" w:lineRule="auto"/>
        <w:ind w:left="284" w:hanging="284"/>
        <w:jc w:val="both"/>
        <w:rPr>
          <w:rFonts w:cs="Times New Roman"/>
          <w:bCs/>
          <w:noProof/>
        </w:rPr>
      </w:pPr>
      <w:r w:rsidRPr="00EF343E">
        <w:rPr>
          <w:rFonts w:cs="Times New Roman"/>
          <w:bCs/>
          <w:noProof/>
        </w:rPr>
        <w:t>Merancang Model Struktural</w:t>
      </w:r>
    </w:p>
    <w:p w14:paraId="67AA7DF3" w14:textId="2205D60C" w:rsidR="00333D38" w:rsidRDefault="00333D38" w:rsidP="00333D38">
      <w:pPr>
        <w:pStyle w:val="ListParagraph"/>
        <w:spacing w:line="480" w:lineRule="auto"/>
        <w:ind w:left="284"/>
        <w:jc w:val="both"/>
        <w:rPr>
          <w:rFonts w:cs="Times New Roman"/>
          <w:bCs/>
          <w:noProof/>
        </w:rPr>
      </w:pPr>
      <w:r w:rsidRPr="00EF343E">
        <w:rPr>
          <w:rFonts w:cs="Times New Roman"/>
          <w:bCs/>
          <w:noProof/>
        </w:rPr>
        <w:t>Model struktural (</w:t>
      </w:r>
      <w:r w:rsidRPr="00162F0E">
        <w:rPr>
          <w:rFonts w:cs="Times New Roman"/>
          <w:bCs/>
          <w:i/>
          <w:iCs/>
          <w:noProof/>
        </w:rPr>
        <w:t>inner model</w:t>
      </w:r>
      <w:r w:rsidRPr="00EF343E">
        <w:rPr>
          <w:rFonts w:cs="Times New Roman"/>
          <w:bCs/>
          <w:noProof/>
        </w:rPr>
        <w:t xml:space="preserve">) pada penelitian ini terdiri dari </w:t>
      </w:r>
      <w:r>
        <w:rPr>
          <w:rFonts w:cs="Times New Roman"/>
          <w:bCs/>
          <w:noProof/>
        </w:rPr>
        <w:t>tiga</w:t>
      </w:r>
      <w:r w:rsidRPr="00EF343E">
        <w:rPr>
          <w:rFonts w:cs="Times New Roman"/>
          <w:bCs/>
          <w:noProof/>
        </w:rPr>
        <w:t xml:space="preserve"> variabel</w:t>
      </w:r>
      <w:r>
        <w:rPr>
          <w:rFonts w:cs="Times New Roman"/>
          <w:bCs/>
          <w:noProof/>
        </w:rPr>
        <w:t xml:space="preserve"> </w:t>
      </w:r>
      <w:r w:rsidR="00162831">
        <w:rPr>
          <w:rFonts w:cs="Times New Roman"/>
          <w:bCs/>
          <w:noProof/>
          <w:lang w:val="id-ID"/>
        </w:rPr>
        <w:t>independen</w:t>
      </w:r>
      <w:r w:rsidRPr="006242B7">
        <w:rPr>
          <w:rFonts w:cs="Times New Roman"/>
          <w:bCs/>
          <w:noProof/>
        </w:rPr>
        <w:t xml:space="preserve"> </w:t>
      </w:r>
      <w:r>
        <w:rPr>
          <w:rFonts w:cs="Times New Roman"/>
          <w:bCs/>
          <w:noProof/>
        </w:rPr>
        <w:t>(karakteristik individu, beban kerja, stres kerja</w:t>
      </w:r>
      <w:r w:rsidRPr="006242B7">
        <w:rPr>
          <w:rFonts w:cs="Times New Roman"/>
          <w:bCs/>
          <w:noProof/>
        </w:rPr>
        <w:t>)</w:t>
      </w:r>
      <w:r w:rsidR="00162831">
        <w:rPr>
          <w:rFonts w:cs="Times New Roman"/>
          <w:bCs/>
          <w:noProof/>
          <w:lang w:val="id-ID"/>
        </w:rPr>
        <w:t xml:space="preserve">, satu variabel </w:t>
      </w:r>
      <w:r w:rsidR="00162831">
        <w:rPr>
          <w:rFonts w:cs="Times New Roman"/>
          <w:bCs/>
          <w:i/>
          <w:iCs/>
          <w:noProof/>
          <w:lang w:val="id-ID"/>
        </w:rPr>
        <w:t>intervening</w:t>
      </w:r>
      <w:r w:rsidRPr="006242B7">
        <w:rPr>
          <w:rFonts w:cs="Times New Roman"/>
          <w:bCs/>
          <w:noProof/>
        </w:rPr>
        <w:t xml:space="preserve"> </w:t>
      </w:r>
      <w:r w:rsidR="00162831">
        <w:rPr>
          <w:rFonts w:cs="Times New Roman"/>
          <w:bCs/>
          <w:noProof/>
          <w:lang w:val="id-ID"/>
        </w:rPr>
        <w:t>(</w:t>
      </w:r>
      <w:r w:rsidR="00162831">
        <w:rPr>
          <w:rFonts w:cs="Times New Roman"/>
          <w:bCs/>
          <w:noProof/>
        </w:rPr>
        <w:t>kepuasan kerja</w:t>
      </w:r>
      <w:r w:rsidR="00162831">
        <w:rPr>
          <w:rFonts w:cs="Times New Roman"/>
          <w:bCs/>
          <w:noProof/>
          <w:lang w:val="id-ID"/>
        </w:rPr>
        <w:t xml:space="preserve">) </w:t>
      </w:r>
      <w:r w:rsidRPr="006242B7">
        <w:rPr>
          <w:rFonts w:cs="Times New Roman"/>
          <w:bCs/>
          <w:noProof/>
        </w:rPr>
        <w:t xml:space="preserve">dan </w:t>
      </w:r>
      <w:r w:rsidR="00162831">
        <w:rPr>
          <w:rFonts w:cs="Times New Roman"/>
          <w:bCs/>
          <w:noProof/>
          <w:lang w:val="id-ID"/>
        </w:rPr>
        <w:t>satu</w:t>
      </w:r>
      <w:r w:rsidRPr="006242B7">
        <w:rPr>
          <w:rFonts w:cs="Times New Roman"/>
          <w:bCs/>
          <w:noProof/>
        </w:rPr>
        <w:t xml:space="preserve"> variabel </w:t>
      </w:r>
      <w:r w:rsidR="00D41AAD">
        <w:rPr>
          <w:rFonts w:cs="Times New Roman"/>
          <w:bCs/>
          <w:noProof/>
        </w:rPr>
        <w:t>dependen</w:t>
      </w:r>
      <w:r>
        <w:rPr>
          <w:rFonts w:cs="Times New Roman"/>
          <w:bCs/>
          <w:noProof/>
        </w:rPr>
        <w:t xml:space="preserve"> </w:t>
      </w:r>
      <w:r w:rsidRPr="006242B7">
        <w:rPr>
          <w:rFonts w:cs="Times New Roman"/>
          <w:bCs/>
          <w:noProof/>
        </w:rPr>
        <w:t>(</w:t>
      </w:r>
      <w:r>
        <w:rPr>
          <w:rFonts w:cs="Times New Roman"/>
          <w:bCs/>
          <w:noProof/>
        </w:rPr>
        <w:t>kinerja pegawai</w:t>
      </w:r>
      <w:r w:rsidRPr="006242B7">
        <w:rPr>
          <w:rFonts w:cs="Times New Roman"/>
          <w:bCs/>
          <w:noProof/>
        </w:rPr>
        <w:t>).</w:t>
      </w:r>
    </w:p>
    <w:p w14:paraId="12AECEEA" w14:textId="77777777" w:rsidR="00333D38" w:rsidRDefault="00333D38" w:rsidP="00571993">
      <w:pPr>
        <w:pStyle w:val="ListParagraph"/>
        <w:numPr>
          <w:ilvl w:val="6"/>
          <w:numId w:val="63"/>
        </w:numPr>
        <w:spacing w:after="160" w:line="480" w:lineRule="auto"/>
        <w:ind w:left="284" w:hanging="284"/>
        <w:jc w:val="both"/>
        <w:rPr>
          <w:rFonts w:cs="Times New Roman"/>
          <w:bCs/>
          <w:noProof/>
        </w:rPr>
      </w:pPr>
      <w:r w:rsidRPr="00EF343E">
        <w:rPr>
          <w:rFonts w:cs="Times New Roman"/>
          <w:bCs/>
          <w:noProof/>
        </w:rPr>
        <w:t>Merancang Model Pengukuran</w:t>
      </w:r>
    </w:p>
    <w:p w14:paraId="470D09BD" w14:textId="36997EB0" w:rsidR="008E0752" w:rsidRPr="00C72558" w:rsidRDefault="00D257EA" w:rsidP="00C72558">
      <w:pPr>
        <w:pStyle w:val="ListParagraph"/>
        <w:spacing w:line="480" w:lineRule="auto"/>
        <w:ind w:left="284"/>
        <w:jc w:val="both"/>
        <w:rPr>
          <w:rFonts w:cs="Times New Roman"/>
          <w:bCs/>
          <w:noProof/>
        </w:rPr>
      </w:pPr>
      <w:r w:rsidRPr="00D257EA">
        <w:rPr>
          <w:rFonts w:cs="Times New Roman"/>
          <w:bCs/>
          <w:noProof/>
          <w:lang w:val="id-ID"/>
        </w:rPr>
        <w:t>Perancangan model pengukuran (</w:t>
      </w:r>
      <w:r w:rsidRPr="00714908">
        <w:rPr>
          <w:rFonts w:cs="Times New Roman"/>
          <w:bCs/>
          <w:i/>
          <w:iCs/>
          <w:noProof/>
          <w:lang w:val="id-ID"/>
        </w:rPr>
        <w:t>outer model</w:t>
      </w:r>
      <w:r w:rsidRPr="00D257EA">
        <w:rPr>
          <w:rFonts w:cs="Times New Roman"/>
          <w:bCs/>
          <w:noProof/>
          <w:lang w:val="id-ID"/>
        </w:rPr>
        <w:t>) dalam PLS sangat penting karena terkait dengan apakah indi</w:t>
      </w:r>
      <w:r w:rsidR="00AA128E">
        <w:rPr>
          <w:rFonts w:cs="Times New Roman"/>
          <w:bCs/>
          <w:noProof/>
          <w:lang w:val="id-ID"/>
        </w:rPr>
        <w:t>k</w:t>
      </w:r>
      <w:r w:rsidRPr="00D257EA">
        <w:rPr>
          <w:rFonts w:cs="Times New Roman"/>
          <w:bCs/>
          <w:noProof/>
          <w:lang w:val="id-ID"/>
        </w:rPr>
        <w:t>ator bersifat reflek</w:t>
      </w:r>
      <w:r w:rsidR="00CD73DF">
        <w:rPr>
          <w:rFonts w:cs="Times New Roman"/>
          <w:bCs/>
          <w:noProof/>
          <w:lang w:val="id-ID"/>
        </w:rPr>
        <w:t>t</w:t>
      </w:r>
      <w:r w:rsidRPr="00D257EA">
        <w:rPr>
          <w:rFonts w:cs="Times New Roman"/>
          <w:bCs/>
          <w:noProof/>
          <w:lang w:val="id-ID"/>
        </w:rPr>
        <w:t>if atau formatif.</w:t>
      </w:r>
      <w:r w:rsidR="00333D38" w:rsidRPr="006242B7">
        <w:rPr>
          <w:rFonts w:cs="Times New Roman"/>
          <w:bCs/>
          <w:noProof/>
        </w:rPr>
        <w:t xml:space="preserve">  </w:t>
      </w:r>
    </w:p>
    <w:p w14:paraId="7C382C1D" w14:textId="77777777" w:rsidR="00333D38" w:rsidRDefault="00333D38" w:rsidP="00571993">
      <w:pPr>
        <w:pStyle w:val="ListParagraph"/>
        <w:numPr>
          <w:ilvl w:val="6"/>
          <w:numId w:val="63"/>
        </w:numPr>
        <w:spacing w:after="160" w:line="480" w:lineRule="auto"/>
        <w:ind w:left="284" w:hanging="284"/>
        <w:jc w:val="both"/>
        <w:rPr>
          <w:rFonts w:cs="Times New Roman"/>
          <w:bCs/>
          <w:noProof/>
        </w:rPr>
      </w:pPr>
      <w:r w:rsidRPr="006242B7">
        <w:rPr>
          <w:rFonts w:cs="Times New Roman"/>
          <w:bCs/>
          <w:noProof/>
        </w:rPr>
        <w:t>Membangun Diagram Jalur</w:t>
      </w:r>
    </w:p>
    <w:p w14:paraId="120158A3" w14:textId="35953019" w:rsidR="00333D38" w:rsidRDefault="00F85F18" w:rsidP="00263FCD">
      <w:pPr>
        <w:pStyle w:val="ListParagraph"/>
        <w:spacing w:line="480" w:lineRule="auto"/>
        <w:ind w:left="284"/>
        <w:jc w:val="both"/>
        <w:rPr>
          <w:rFonts w:cs="Times New Roman"/>
          <w:bCs/>
          <w:noProof/>
        </w:rPr>
      </w:pPr>
      <w:r w:rsidRPr="00F85F18">
        <w:rPr>
          <w:rFonts w:cs="Times New Roman"/>
          <w:bCs/>
          <w:noProof/>
          <w:lang w:val="id-ID"/>
        </w:rPr>
        <w:t>Bilamana langkah satu dan dua sudah dilakukan, maka agar hasilnya lebih mudah dipahami,</w:t>
      </w:r>
      <w:r>
        <w:rPr>
          <w:rFonts w:cs="Times New Roman"/>
          <w:bCs/>
          <w:noProof/>
          <w:lang w:val="id-ID"/>
        </w:rPr>
        <w:t xml:space="preserve"> </w:t>
      </w:r>
      <w:r w:rsidRPr="00F85F18">
        <w:rPr>
          <w:rFonts w:cs="Times New Roman"/>
          <w:bCs/>
          <w:noProof/>
          <w:lang w:val="id-ID"/>
        </w:rPr>
        <w:t xml:space="preserve">hasil perancangan </w:t>
      </w:r>
      <w:r w:rsidRPr="00714908">
        <w:rPr>
          <w:rFonts w:cs="Times New Roman"/>
          <w:bCs/>
          <w:i/>
          <w:iCs/>
          <w:noProof/>
          <w:lang w:val="id-ID"/>
        </w:rPr>
        <w:t>inner model</w:t>
      </w:r>
      <w:r w:rsidRPr="00F85F18">
        <w:rPr>
          <w:rFonts w:cs="Times New Roman"/>
          <w:bCs/>
          <w:noProof/>
          <w:lang w:val="id-ID"/>
        </w:rPr>
        <w:t xml:space="preserve"> dan </w:t>
      </w:r>
      <w:r w:rsidRPr="00714908">
        <w:rPr>
          <w:rFonts w:cs="Times New Roman"/>
          <w:bCs/>
          <w:i/>
          <w:iCs/>
          <w:noProof/>
          <w:lang w:val="id-ID"/>
        </w:rPr>
        <w:t>outer model</w:t>
      </w:r>
      <w:r w:rsidRPr="00F85F18">
        <w:rPr>
          <w:rFonts w:cs="Times New Roman"/>
          <w:bCs/>
          <w:noProof/>
          <w:lang w:val="id-ID"/>
        </w:rPr>
        <w:t xml:space="preserve"> tersebut, selanjutnya dinyatakan dalam bentuk diagram jalur</w:t>
      </w:r>
      <w:r>
        <w:rPr>
          <w:rFonts w:cs="Times New Roman"/>
          <w:bCs/>
          <w:noProof/>
          <w:lang w:val="id-ID"/>
        </w:rPr>
        <w:t xml:space="preserve">. </w:t>
      </w:r>
      <w:r w:rsidR="00333D38" w:rsidRPr="00EF343E">
        <w:rPr>
          <w:rFonts w:cs="Times New Roman"/>
          <w:bCs/>
          <w:noProof/>
        </w:rPr>
        <w:t xml:space="preserve">Hubungan antar variabel </w:t>
      </w:r>
      <w:r w:rsidR="00333D38" w:rsidRPr="00EF343E">
        <w:rPr>
          <w:rFonts w:cs="Times New Roman"/>
          <w:bCs/>
          <w:noProof/>
        </w:rPr>
        <w:lastRenderedPageBreak/>
        <w:t>dalam suatu diagram alur dapat membantu dalam</w:t>
      </w:r>
      <w:r w:rsidR="00333D38">
        <w:rPr>
          <w:rFonts w:cs="Times New Roman"/>
          <w:bCs/>
          <w:noProof/>
        </w:rPr>
        <w:t xml:space="preserve"> </w:t>
      </w:r>
      <w:r w:rsidR="00333D38" w:rsidRPr="006242B7">
        <w:rPr>
          <w:rFonts w:cs="Times New Roman"/>
          <w:bCs/>
          <w:noProof/>
        </w:rPr>
        <w:t>merangkai hubungan sebab akibat antar konstruk dari model teoritis</w:t>
      </w:r>
      <w:r w:rsidR="00333D38">
        <w:rPr>
          <w:rFonts w:cs="Times New Roman"/>
          <w:bCs/>
          <w:noProof/>
        </w:rPr>
        <w:t xml:space="preserve"> </w:t>
      </w:r>
      <w:r w:rsidR="00333D38" w:rsidRPr="006242B7">
        <w:rPr>
          <w:rFonts w:cs="Times New Roman"/>
          <w:bCs/>
          <w:noProof/>
        </w:rPr>
        <w:t>sebelumnya. Secara lengkap model struktural dalam penelitian ini dapat dilihat</w:t>
      </w:r>
      <w:r w:rsidR="00333D38">
        <w:rPr>
          <w:rFonts w:cs="Times New Roman"/>
          <w:bCs/>
          <w:noProof/>
        </w:rPr>
        <w:t xml:space="preserve"> </w:t>
      </w:r>
      <w:r w:rsidR="00333D38" w:rsidRPr="006242B7">
        <w:rPr>
          <w:rFonts w:cs="Times New Roman"/>
          <w:bCs/>
          <w:noProof/>
        </w:rPr>
        <w:t>pada gambar dibawah ini :</w:t>
      </w:r>
    </w:p>
    <w:p w14:paraId="58B221AE" w14:textId="77777777" w:rsidR="00333D38" w:rsidRDefault="00333D38" w:rsidP="00263FCD">
      <w:pPr>
        <w:pStyle w:val="ListParagraph"/>
        <w:spacing w:line="480" w:lineRule="auto"/>
        <w:ind w:left="284"/>
        <w:jc w:val="both"/>
        <w:rPr>
          <w:rFonts w:cs="Times New Roman"/>
          <w:bCs/>
          <w:noProof/>
        </w:rPr>
      </w:pPr>
    </w:p>
    <w:p w14:paraId="07F53FBB" w14:textId="33586AEE" w:rsidR="00333D38" w:rsidRDefault="00333D38" w:rsidP="00263FCD">
      <w:pPr>
        <w:pStyle w:val="ListParagraph"/>
        <w:spacing w:line="480" w:lineRule="auto"/>
        <w:ind w:left="284"/>
        <w:jc w:val="center"/>
        <w:rPr>
          <w:rFonts w:cs="Times New Roman"/>
          <w:bCs/>
          <w:noProof/>
        </w:rPr>
      </w:pPr>
      <w:r>
        <w:rPr>
          <w:rFonts w:cs="Times New Roman"/>
          <w:bCs/>
          <w:noProof/>
        </w:rPr>
        <w:drawing>
          <wp:inline distT="0" distB="0" distL="0" distR="0" wp14:anchorId="25ECE0E8" wp14:editId="0B7CFBBA">
            <wp:extent cx="4537212" cy="2303780"/>
            <wp:effectExtent l="0" t="0" r="0" b="127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42033" cy="2306228"/>
                    </a:xfrm>
                    <a:prstGeom prst="rect">
                      <a:avLst/>
                    </a:prstGeom>
                    <a:noFill/>
                  </pic:spPr>
                </pic:pic>
              </a:graphicData>
            </a:graphic>
          </wp:inline>
        </w:drawing>
      </w:r>
    </w:p>
    <w:p w14:paraId="669A9763" w14:textId="4953FDB0" w:rsidR="00333D38" w:rsidRPr="0017427F" w:rsidRDefault="0017427F" w:rsidP="00263FCD">
      <w:pPr>
        <w:pStyle w:val="Caption"/>
        <w:jc w:val="center"/>
        <w:rPr>
          <w:b/>
          <w:bCs/>
          <w:i w:val="0"/>
          <w:iCs w:val="0"/>
          <w:color w:val="auto"/>
          <w:sz w:val="24"/>
          <w:szCs w:val="24"/>
          <w:lang w:val="id-ID"/>
        </w:rPr>
      </w:pPr>
      <w:r w:rsidRPr="0017427F">
        <w:rPr>
          <w:b/>
          <w:bCs/>
          <w:i w:val="0"/>
          <w:iCs w:val="0"/>
          <w:color w:val="auto"/>
          <w:sz w:val="24"/>
          <w:szCs w:val="24"/>
        </w:rPr>
        <w:t xml:space="preserve">Gambar </w:t>
      </w:r>
      <w:r w:rsidRPr="0017427F">
        <w:rPr>
          <w:b/>
          <w:bCs/>
          <w:i w:val="0"/>
          <w:iCs w:val="0"/>
          <w:color w:val="auto"/>
          <w:sz w:val="24"/>
          <w:szCs w:val="24"/>
          <w:lang w:val="id-ID"/>
        </w:rPr>
        <w:t>3.1</w:t>
      </w:r>
      <w:r>
        <w:rPr>
          <w:b/>
          <w:bCs/>
          <w:i w:val="0"/>
          <w:iCs w:val="0"/>
          <w:color w:val="auto"/>
          <w:sz w:val="24"/>
          <w:szCs w:val="24"/>
          <w:lang w:val="id-ID"/>
        </w:rPr>
        <w:t xml:space="preserve"> </w:t>
      </w:r>
      <w:r w:rsidR="00333D38" w:rsidRPr="00514D5F">
        <w:rPr>
          <w:rFonts w:cs="Times New Roman"/>
          <w:b/>
          <w:bCs/>
          <w:i w:val="0"/>
          <w:iCs w:val="0"/>
          <w:noProof/>
          <w:color w:val="auto"/>
          <w:sz w:val="24"/>
          <w:szCs w:val="24"/>
        </w:rPr>
        <w:t>Model Persamaan Struktural Terhadap Kinerja Pegawai</w:t>
      </w:r>
    </w:p>
    <w:p w14:paraId="6D9C29A3" w14:textId="77777777" w:rsidR="00333D38" w:rsidRDefault="00333D38" w:rsidP="00263FCD">
      <w:pPr>
        <w:spacing w:after="0" w:line="480" w:lineRule="auto"/>
        <w:jc w:val="both"/>
        <w:rPr>
          <w:rFonts w:cs="Times New Roman"/>
          <w:bCs/>
          <w:noProof/>
        </w:rPr>
      </w:pPr>
      <w:r w:rsidRPr="005B6183">
        <w:rPr>
          <w:rFonts w:cs="Times New Roman"/>
          <w:bCs/>
          <w:noProof/>
        </w:rPr>
        <w:t>Adapun persamaan yang dibangun dari diagram alur diatas adalah sebagai berikut:</w:t>
      </w:r>
    </w:p>
    <w:p w14:paraId="1AF65411" w14:textId="77777777" w:rsidR="00333D38" w:rsidRDefault="00333D38" w:rsidP="00263FCD">
      <w:pPr>
        <w:pStyle w:val="ListParagraph"/>
        <w:numPr>
          <w:ilvl w:val="0"/>
          <w:numId w:val="64"/>
        </w:numPr>
        <w:spacing w:after="0" w:line="480" w:lineRule="auto"/>
        <w:ind w:left="284" w:hanging="284"/>
        <w:jc w:val="both"/>
        <w:rPr>
          <w:rFonts w:cs="Times New Roman"/>
          <w:bCs/>
          <w:noProof/>
        </w:rPr>
      </w:pPr>
      <w:r w:rsidRPr="00F70DA7">
        <w:rPr>
          <w:rFonts w:cs="Times New Roman"/>
          <w:bCs/>
          <w:noProof/>
        </w:rPr>
        <w:t xml:space="preserve">Persamaan </w:t>
      </w:r>
      <w:r w:rsidRPr="00E005DE">
        <w:rPr>
          <w:rFonts w:cs="Times New Roman"/>
          <w:bCs/>
          <w:i/>
          <w:iCs/>
          <w:noProof/>
        </w:rPr>
        <w:t>inner model</w:t>
      </w:r>
      <w:r w:rsidRPr="00F70DA7">
        <w:rPr>
          <w:rFonts w:cs="Times New Roman"/>
          <w:bCs/>
          <w:noProof/>
        </w:rPr>
        <w:t xml:space="preserve"> (model struktural), menyatakan hubungan kausalitas</w:t>
      </w:r>
      <w:r>
        <w:rPr>
          <w:rFonts w:cs="Times New Roman"/>
          <w:bCs/>
          <w:noProof/>
        </w:rPr>
        <w:t xml:space="preserve"> </w:t>
      </w:r>
      <w:r w:rsidRPr="00F70DA7">
        <w:rPr>
          <w:rFonts w:cs="Times New Roman"/>
          <w:bCs/>
          <w:noProof/>
        </w:rPr>
        <w:t>untuk menguji hipotesis. Model  persamaan struktural dalam penelitian ini</w:t>
      </w:r>
      <w:r>
        <w:rPr>
          <w:rFonts w:cs="Times New Roman"/>
          <w:bCs/>
          <w:noProof/>
        </w:rPr>
        <w:t xml:space="preserve"> </w:t>
      </w:r>
      <w:r w:rsidRPr="00F70DA7">
        <w:rPr>
          <w:rFonts w:cs="Times New Roman"/>
          <w:bCs/>
          <w:noProof/>
        </w:rPr>
        <w:t xml:space="preserve">adalah sebagai berikut : </w:t>
      </w:r>
    </w:p>
    <w:p w14:paraId="7703E1C5" w14:textId="77777777" w:rsidR="00333D38" w:rsidRDefault="00333D38" w:rsidP="00263FCD">
      <w:pPr>
        <w:pStyle w:val="ListParagraph"/>
        <w:spacing w:after="0" w:line="480" w:lineRule="auto"/>
        <w:ind w:left="284"/>
        <w:jc w:val="both"/>
        <w:rPr>
          <w:rFonts w:cs="Times New Roman"/>
          <w:bCs/>
          <w:noProof/>
        </w:rPr>
      </w:pPr>
      <w:r w:rsidRPr="00F97CC4">
        <w:rPr>
          <w:rFonts w:cs="Times New Roman"/>
          <w:bCs/>
          <w:noProof/>
        </w:rPr>
        <w:t>η</w:t>
      </w:r>
      <w:r w:rsidRPr="00F97CC4">
        <w:rPr>
          <w:rFonts w:cs="Times New Roman"/>
          <w:bCs/>
          <w:noProof/>
          <w:vertAlign w:val="subscript"/>
        </w:rPr>
        <w:t>1</w:t>
      </w:r>
      <w:r w:rsidRPr="00F97CC4">
        <w:rPr>
          <w:rFonts w:cs="Times New Roman"/>
          <w:bCs/>
          <w:noProof/>
        </w:rPr>
        <w:t xml:space="preserve"> = γ</w:t>
      </w:r>
      <w:r w:rsidRPr="00F97CC4">
        <w:rPr>
          <w:rFonts w:cs="Times New Roman"/>
          <w:bCs/>
          <w:noProof/>
          <w:vertAlign w:val="subscript"/>
        </w:rPr>
        <w:t>1</w:t>
      </w:r>
      <w:r w:rsidRPr="00F97CC4">
        <w:rPr>
          <w:rFonts w:cs="Times New Roman"/>
          <w:bCs/>
          <w:noProof/>
        </w:rPr>
        <w:t>ξ</w:t>
      </w:r>
      <w:r w:rsidRPr="00F97CC4">
        <w:rPr>
          <w:rFonts w:cs="Times New Roman"/>
          <w:bCs/>
          <w:noProof/>
          <w:vertAlign w:val="subscript"/>
        </w:rPr>
        <w:t>1</w:t>
      </w:r>
      <w:r w:rsidRPr="00F97CC4">
        <w:rPr>
          <w:rFonts w:cs="Times New Roman"/>
          <w:bCs/>
          <w:noProof/>
        </w:rPr>
        <w:t xml:space="preserve"> + γ</w:t>
      </w:r>
      <w:r w:rsidRPr="00F97CC4">
        <w:rPr>
          <w:rFonts w:cs="Times New Roman"/>
          <w:bCs/>
          <w:noProof/>
          <w:vertAlign w:val="subscript"/>
        </w:rPr>
        <w:t>2</w:t>
      </w:r>
      <w:r w:rsidRPr="00F97CC4">
        <w:rPr>
          <w:rFonts w:cs="Times New Roman"/>
          <w:bCs/>
          <w:noProof/>
        </w:rPr>
        <w:t>ξ</w:t>
      </w:r>
      <w:r w:rsidRPr="00F97CC4">
        <w:rPr>
          <w:rFonts w:cs="Times New Roman"/>
          <w:bCs/>
          <w:noProof/>
          <w:vertAlign w:val="subscript"/>
        </w:rPr>
        <w:t>2</w:t>
      </w:r>
      <w:r w:rsidRPr="00F97CC4">
        <w:rPr>
          <w:rFonts w:cs="Times New Roman"/>
          <w:bCs/>
          <w:noProof/>
        </w:rPr>
        <w:t xml:space="preserve"> + γ</w:t>
      </w:r>
      <w:r w:rsidRPr="00F97CC4">
        <w:rPr>
          <w:rFonts w:cs="Times New Roman"/>
          <w:bCs/>
          <w:noProof/>
          <w:vertAlign w:val="subscript"/>
        </w:rPr>
        <w:t>3</w:t>
      </w:r>
      <w:r w:rsidRPr="00F97CC4">
        <w:rPr>
          <w:rFonts w:cs="Times New Roman"/>
          <w:bCs/>
          <w:noProof/>
        </w:rPr>
        <w:t>ξ</w:t>
      </w:r>
      <w:r w:rsidRPr="00F97CC4">
        <w:rPr>
          <w:rFonts w:cs="Times New Roman"/>
          <w:bCs/>
          <w:noProof/>
          <w:vertAlign w:val="subscript"/>
        </w:rPr>
        <w:t>3</w:t>
      </w:r>
      <w:r w:rsidRPr="00F97CC4">
        <w:rPr>
          <w:rFonts w:cs="Times New Roman"/>
          <w:bCs/>
          <w:noProof/>
        </w:rPr>
        <w:t xml:space="preserve"> + </w:t>
      </w:r>
      <w:r w:rsidRPr="00B07AB5">
        <w:rPr>
          <w:rFonts w:cs="Times New Roman"/>
          <w:bCs/>
          <w:noProof/>
        </w:rPr>
        <w:t>ς</w:t>
      </w:r>
      <w:r>
        <w:rPr>
          <w:rFonts w:cs="Times New Roman"/>
          <w:bCs/>
          <w:noProof/>
          <w:vertAlign w:val="subscript"/>
        </w:rPr>
        <w:t>1</w:t>
      </w:r>
      <w:r w:rsidRPr="00F97CC4">
        <w:rPr>
          <w:rFonts w:cs="Times New Roman"/>
          <w:bCs/>
          <w:noProof/>
        </w:rPr>
        <w:t xml:space="preserve">  </w:t>
      </w:r>
      <w:r>
        <w:rPr>
          <w:rFonts w:cs="Times New Roman"/>
          <w:bCs/>
          <w:noProof/>
        </w:rPr>
        <w:tab/>
      </w:r>
      <w:r>
        <w:rPr>
          <w:rFonts w:cs="Times New Roman"/>
          <w:bCs/>
          <w:noProof/>
        </w:rPr>
        <w:tab/>
      </w:r>
      <w:r>
        <w:rPr>
          <w:rFonts w:cs="Times New Roman"/>
          <w:bCs/>
          <w:noProof/>
        </w:rPr>
        <w:tab/>
      </w:r>
    </w:p>
    <w:p w14:paraId="08D4E918" w14:textId="3A3B1379" w:rsidR="008E0752" w:rsidRPr="00C72558" w:rsidRDefault="00333D38" w:rsidP="00263FCD">
      <w:pPr>
        <w:pStyle w:val="ListParagraph"/>
        <w:spacing w:after="0" w:line="480" w:lineRule="auto"/>
        <w:ind w:left="284"/>
        <w:jc w:val="both"/>
        <w:rPr>
          <w:rFonts w:cs="Times New Roman"/>
          <w:bCs/>
          <w:noProof/>
          <w:vertAlign w:val="subscript"/>
        </w:rPr>
      </w:pPr>
      <w:r w:rsidRPr="005B6183">
        <w:rPr>
          <w:rFonts w:cs="Times New Roman"/>
          <w:bCs/>
          <w:noProof/>
        </w:rPr>
        <w:t>η</w:t>
      </w:r>
      <w:r w:rsidRPr="00F70DA7">
        <w:rPr>
          <w:rFonts w:cs="Times New Roman"/>
          <w:bCs/>
          <w:noProof/>
          <w:vertAlign w:val="subscript"/>
        </w:rPr>
        <w:t>2</w:t>
      </w:r>
      <w:r w:rsidRPr="005B6183">
        <w:rPr>
          <w:rFonts w:cs="Times New Roman"/>
          <w:bCs/>
          <w:noProof/>
        </w:rPr>
        <w:t xml:space="preserve"> = </w:t>
      </w:r>
      <w:r w:rsidRPr="00B07AB5">
        <w:rPr>
          <w:rFonts w:cs="Times New Roman"/>
          <w:bCs/>
          <w:noProof/>
        </w:rPr>
        <w:t>β</w:t>
      </w:r>
      <w:r w:rsidRPr="00B07AB5">
        <w:rPr>
          <w:rFonts w:cs="Times New Roman"/>
          <w:bCs/>
          <w:noProof/>
          <w:vertAlign w:val="subscript"/>
        </w:rPr>
        <w:t>1</w:t>
      </w:r>
      <w:r w:rsidRPr="00B07AB5">
        <w:rPr>
          <w:rFonts w:cs="Times New Roman"/>
          <w:bCs/>
          <w:noProof/>
        </w:rPr>
        <w:t>η</w:t>
      </w:r>
      <w:r w:rsidRPr="00B07AB5">
        <w:rPr>
          <w:rFonts w:cs="Times New Roman"/>
          <w:bCs/>
          <w:noProof/>
          <w:vertAlign w:val="subscript"/>
        </w:rPr>
        <w:t>1</w:t>
      </w:r>
      <w:r w:rsidRPr="00B07AB5">
        <w:rPr>
          <w:rFonts w:cs="Times New Roman"/>
          <w:bCs/>
          <w:noProof/>
        </w:rPr>
        <w:t xml:space="preserve"> + γ</w:t>
      </w:r>
      <w:r>
        <w:rPr>
          <w:rFonts w:cs="Times New Roman"/>
          <w:bCs/>
          <w:noProof/>
          <w:vertAlign w:val="subscript"/>
        </w:rPr>
        <w:t>4</w:t>
      </w:r>
      <w:r w:rsidRPr="00B07AB5">
        <w:rPr>
          <w:rFonts w:cs="Times New Roman"/>
          <w:bCs/>
          <w:noProof/>
        </w:rPr>
        <w:t>ξ</w:t>
      </w:r>
      <w:r w:rsidRPr="00B07AB5">
        <w:rPr>
          <w:rFonts w:cs="Times New Roman"/>
          <w:bCs/>
          <w:noProof/>
          <w:vertAlign w:val="subscript"/>
        </w:rPr>
        <w:t>1</w:t>
      </w:r>
      <w:r w:rsidRPr="00B07AB5">
        <w:rPr>
          <w:rFonts w:cs="Times New Roman"/>
          <w:bCs/>
          <w:noProof/>
        </w:rPr>
        <w:t xml:space="preserve"> + γ</w:t>
      </w:r>
      <w:r>
        <w:rPr>
          <w:rFonts w:cs="Times New Roman"/>
          <w:bCs/>
          <w:noProof/>
          <w:vertAlign w:val="subscript"/>
        </w:rPr>
        <w:t>5</w:t>
      </w:r>
      <w:r w:rsidRPr="00B07AB5">
        <w:rPr>
          <w:rFonts w:cs="Times New Roman"/>
          <w:bCs/>
          <w:noProof/>
        </w:rPr>
        <w:t>ξ</w:t>
      </w:r>
      <w:r w:rsidRPr="00B07AB5">
        <w:rPr>
          <w:rFonts w:cs="Times New Roman"/>
          <w:bCs/>
          <w:noProof/>
          <w:vertAlign w:val="subscript"/>
        </w:rPr>
        <w:t>2</w:t>
      </w:r>
      <w:r>
        <w:rPr>
          <w:rFonts w:cs="Times New Roman"/>
          <w:bCs/>
          <w:noProof/>
          <w:vertAlign w:val="subscript"/>
        </w:rPr>
        <w:t xml:space="preserve"> </w:t>
      </w:r>
      <w:r w:rsidRPr="00B07AB5">
        <w:rPr>
          <w:rFonts w:cs="Times New Roman"/>
          <w:bCs/>
          <w:noProof/>
        </w:rPr>
        <w:t>+ γ</w:t>
      </w:r>
      <w:r>
        <w:rPr>
          <w:rFonts w:cs="Times New Roman"/>
          <w:bCs/>
          <w:noProof/>
          <w:vertAlign w:val="subscript"/>
        </w:rPr>
        <w:t>6</w:t>
      </w:r>
      <w:r w:rsidRPr="00B07AB5">
        <w:rPr>
          <w:rFonts w:cs="Times New Roman"/>
          <w:bCs/>
          <w:noProof/>
        </w:rPr>
        <w:t>ξ</w:t>
      </w:r>
      <w:r>
        <w:rPr>
          <w:rFonts w:cs="Times New Roman"/>
          <w:bCs/>
          <w:noProof/>
          <w:vertAlign w:val="subscript"/>
        </w:rPr>
        <w:t>3</w:t>
      </w:r>
      <w:r w:rsidRPr="00B07AB5">
        <w:rPr>
          <w:rFonts w:cs="Times New Roman"/>
          <w:bCs/>
          <w:noProof/>
        </w:rPr>
        <w:t xml:space="preserve"> + ς</w:t>
      </w:r>
      <w:r w:rsidRPr="00B07AB5">
        <w:rPr>
          <w:rFonts w:cs="Times New Roman"/>
          <w:bCs/>
          <w:noProof/>
          <w:vertAlign w:val="subscript"/>
        </w:rPr>
        <w:t>2</w:t>
      </w:r>
    </w:p>
    <w:p w14:paraId="7666BE0A" w14:textId="77777777" w:rsidR="00333D38" w:rsidRDefault="00333D38" w:rsidP="00263FCD">
      <w:pPr>
        <w:pStyle w:val="ListParagraph"/>
        <w:spacing w:after="0" w:line="480" w:lineRule="auto"/>
        <w:ind w:left="284"/>
        <w:jc w:val="both"/>
        <w:rPr>
          <w:rFonts w:cs="Times New Roman"/>
          <w:bCs/>
          <w:noProof/>
        </w:rPr>
      </w:pPr>
      <w:r>
        <w:rPr>
          <w:rFonts w:cs="Times New Roman"/>
          <w:bCs/>
          <w:noProof/>
        </w:rPr>
        <w:t>Keterangan:</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3827"/>
      </w:tblGrid>
      <w:tr w:rsidR="00333D38" w14:paraId="463E2ABA" w14:textId="77777777" w:rsidTr="00C04D01">
        <w:tc>
          <w:tcPr>
            <w:tcW w:w="3963" w:type="dxa"/>
            <w:shd w:val="clear" w:color="auto" w:fill="auto"/>
          </w:tcPr>
          <w:p w14:paraId="5E957773" w14:textId="181873DF" w:rsidR="00333D38" w:rsidRDefault="00333D38" w:rsidP="00263FCD">
            <w:pPr>
              <w:pStyle w:val="ListParagraph"/>
              <w:spacing w:after="0" w:line="360" w:lineRule="auto"/>
              <w:ind w:left="0"/>
              <w:jc w:val="both"/>
              <w:rPr>
                <w:rFonts w:cs="Times New Roman"/>
                <w:bCs/>
                <w:noProof/>
              </w:rPr>
            </w:pPr>
            <w:r w:rsidRPr="004C59FE">
              <w:rPr>
                <w:rFonts w:cs="Times New Roman"/>
                <w:bCs/>
                <w:noProof/>
              </w:rPr>
              <w:t>η</w:t>
            </w:r>
            <w:r w:rsidRPr="007D7EC5">
              <w:rPr>
                <w:rFonts w:cs="Times New Roman"/>
                <w:bCs/>
                <w:noProof/>
                <w:vertAlign w:val="subscript"/>
              </w:rPr>
              <w:t>1</w:t>
            </w:r>
            <w:r>
              <w:rPr>
                <w:rFonts w:cs="Times New Roman"/>
                <w:bCs/>
                <w:noProof/>
                <w:vertAlign w:val="subscript"/>
              </w:rPr>
              <w:t xml:space="preserve"> </w:t>
            </w:r>
            <w:r w:rsidRPr="004C59FE">
              <w:rPr>
                <w:rFonts w:cs="Times New Roman"/>
                <w:bCs/>
                <w:noProof/>
              </w:rPr>
              <w:t xml:space="preserve">=  Eta, konstruk laten </w:t>
            </w:r>
            <w:r w:rsidR="00D41AAD">
              <w:rPr>
                <w:rFonts w:cs="Times New Roman"/>
                <w:bCs/>
                <w:noProof/>
              </w:rPr>
              <w:t>dependen</w:t>
            </w:r>
            <w:r>
              <w:rPr>
                <w:rFonts w:cs="Times New Roman"/>
                <w:bCs/>
                <w:noProof/>
              </w:rPr>
              <w:t xml:space="preserve"> </w:t>
            </w:r>
            <w:r w:rsidRPr="004C59FE">
              <w:rPr>
                <w:rFonts w:cs="Times New Roman"/>
                <w:bCs/>
                <w:noProof/>
              </w:rPr>
              <w:t>(</w:t>
            </w:r>
            <w:r>
              <w:rPr>
                <w:rFonts w:cs="Times New Roman"/>
                <w:bCs/>
                <w:noProof/>
              </w:rPr>
              <w:t>kepuasan kerja</w:t>
            </w:r>
            <w:r w:rsidRPr="004C59FE">
              <w:rPr>
                <w:rFonts w:cs="Times New Roman"/>
                <w:bCs/>
                <w:noProof/>
              </w:rPr>
              <w:t>)</w:t>
            </w:r>
          </w:p>
          <w:p w14:paraId="27144D52" w14:textId="17626A1D" w:rsidR="00333D38" w:rsidRDefault="00333D38" w:rsidP="00263FCD">
            <w:pPr>
              <w:pStyle w:val="ListParagraph"/>
              <w:spacing w:after="0" w:line="360" w:lineRule="auto"/>
              <w:ind w:left="0"/>
              <w:jc w:val="both"/>
              <w:rPr>
                <w:rFonts w:cs="Times New Roman"/>
                <w:bCs/>
                <w:noProof/>
              </w:rPr>
            </w:pPr>
            <w:r w:rsidRPr="00CC00BD">
              <w:rPr>
                <w:rFonts w:cs="Times New Roman"/>
                <w:bCs/>
                <w:noProof/>
              </w:rPr>
              <w:t>η</w:t>
            </w:r>
            <w:r w:rsidRPr="007D7EC5">
              <w:rPr>
                <w:rFonts w:cs="Times New Roman"/>
                <w:bCs/>
                <w:noProof/>
                <w:vertAlign w:val="subscript"/>
              </w:rPr>
              <w:t>2</w:t>
            </w:r>
            <w:r w:rsidRPr="00CC00BD">
              <w:rPr>
                <w:rFonts w:cs="Times New Roman"/>
                <w:bCs/>
                <w:noProof/>
              </w:rPr>
              <w:t xml:space="preserve">  =  Eta, konstruk laten </w:t>
            </w:r>
            <w:r w:rsidR="00D41AAD">
              <w:rPr>
                <w:rFonts w:cs="Times New Roman"/>
                <w:bCs/>
                <w:noProof/>
              </w:rPr>
              <w:t>dependen</w:t>
            </w:r>
            <w:r>
              <w:rPr>
                <w:rFonts w:cs="Times New Roman"/>
                <w:bCs/>
                <w:noProof/>
              </w:rPr>
              <w:t xml:space="preserve"> </w:t>
            </w:r>
            <w:r w:rsidRPr="00CC00BD">
              <w:rPr>
                <w:rFonts w:cs="Times New Roman"/>
                <w:bCs/>
                <w:noProof/>
              </w:rPr>
              <w:t>(</w:t>
            </w:r>
            <w:r>
              <w:rPr>
                <w:rFonts w:cs="Times New Roman"/>
                <w:bCs/>
                <w:noProof/>
              </w:rPr>
              <w:t>kinerja pegawai</w:t>
            </w:r>
            <w:r w:rsidRPr="00CC00BD">
              <w:rPr>
                <w:rFonts w:cs="Times New Roman"/>
                <w:bCs/>
                <w:noProof/>
              </w:rPr>
              <w:t>)</w:t>
            </w:r>
          </w:p>
          <w:p w14:paraId="50E714C3" w14:textId="34D9478E" w:rsidR="00333D38" w:rsidRPr="00CC00BD" w:rsidRDefault="00333D38" w:rsidP="00263FCD">
            <w:pPr>
              <w:spacing w:after="0" w:line="360" w:lineRule="auto"/>
              <w:jc w:val="both"/>
              <w:rPr>
                <w:rFonts w:cs="Times New Roman"/>
                <w:bCs/>
                <w:noProof/>
              </w:rPr>
            </w:pPr>
            <w:r w:rsidRPr="00CC00BD">
              <w:rPr>
                <w:rFonts w:cs="Times New Roman"/>
                <w:bCs/>
                <w:noProof/>
              </w:rPr>
              <w:lastRenderedPageBreak/>
              <w:t>γ</w:t>
            </w:r>
            <w:r w:rsidRPr="007D7EC5">
              <w:rPr>
                <w:rFonts w:cs="Times New Roman"/>
                <w:bCs/>
                <w:noProof/>
                <w:vertAlign w:val="subscript"/>
              </w:rPr>
              <w:t>1</w:t>
            </w:r>
            <w:r>
              <w:rPr>
                <w:rFonts w:cs="Times New Roman"/>
                <w:bCs/>
                <w:noProof/>
                <w:vertAlign w:val="subscript"/>
              </w:rPr>
              <w:t xml:space="preserve"> </w:t>
            </w:r>
            <w:r w:rsidRPr="00CC00BD">
              <w:rPr>
                <w:rFonts w:cs="Times New Roman"/>
                <w:bCs/>
                <w:noProof/>
              </w:rPr>
              <w:t xml:space="preserve">= Gamma, koefisien pengaruh konstruk </w:t>
            </w:r>
            <w:r w:rsidR="00D41AAD">
              <w:rPr>
                <w:rFonts w:cs="Times New Roman"/>
                <w:bCs/>
                <w:noProof/>
              </w:rPr>
              <w:t>independen</w:t>
            </w:r>
            <w:r w:rsidRPr="00CC00BD">
              <w:rPr>
                <w:rFonts w:cs="Times New Roman"/>
                <w:bCs/>
                <w:noProof/>
              </w:rPr>
              <w:t xml:space="preserve"> terhadap</w:t>
            </w:r>
            <w:r>
              <w:rPr>
                <w:rFonts w:cs="Times New Roman"/>
                <w:bCs/>
                <w:noProof/>
              </w:rPr>
              <w:t xml:space="preserve"> </w:t>
            </w:r>
            <w:r w:rsidR="00D41AAD">
              <w:rPr>
                <w:rFonts w:cs="Times New Roman"/>
                <w:bCs/>
                <w:noProof/>
              </w:rPr>
              <w:t>dependen</w:t>
            </w:r>
            <w:r w:rsidRPr="00CC00BD">
              <w:rPr>
                <w:rFonts w:cs="Times New Roman"/>
                <w:bCs/>
                <w:noProof/>
              </w:rPr>
              <w:t xml:space="preserve"> </w:t>
            </w:r>
          </w:p>
          <w:p w14:paraId="4C144BBD" w14:textId="77777777" w:rsidR="00333D38" w:rsidRDefault="00333D38" w:rsidP="00263FCD">
            <w:pPr>
              <w:pStyle w:val="ListParagraph"/>
              <w:spacing w:after="0" w:line="360" w:lineRule="auto"/>
              <w:ind w:left="0"/>
              <w:jc w:val="both"/>
              <w:rPr>
                <w:rFonts w:cs="Times New Roman"/>
                <w:bCs/>
                <w:noProof/>
              </w:rPr>
            </w:pPr>
            <w:r w:rsidRPr="00CC00BD">
              <w:rPr>
                <w:rFonts w:cs="Times New Roman"/>
                <w:bCs/>
                <w:noProof/>
              </w:rPr>
              <w:t>(</w:t>
            </w:r>
            <w:r>
              <w:rPr>
                <w:rFonts w:cs="Times New Roman"/>
                <w:bCs/>
                <w:noProof/>
              </w:rPr>
              <w:t>karakteristik individu</w:t>
            </w:r>
            <w:r w:rsidRPr="00CC00BD">
              <w:rPr>
                <w:rFonts w:cs="Times New Roman"/>
                <w:bCs/>
                <w:noProof/>
              </w:rPr>
              <w:t>)</w:t>
            </w:r>
          </w:p>
          <w:p w14:paraId="41AA75C4" w14:textId="689DC112" w:rsidR="00333D38" w:rsidRDefault="00333D38" w:rsidP="00263FCD">
            <w:pPr>
              <w:spacing w:after="0" w:line="360" w:lineRule="auto"/>
              <w:jc w:val="both"/>
              <w:rPr>
                <w:rFonts w:cs="Times New Roman"/>
                <w:bCs/>
                <w:noProof/>
              </w:rPr>
            </w:pPr>
            <w:r w:rsidRPr="00CC00BD">
              <w:rPr>
                <w:rFonts w:cs="Times New Roman"/>
                <w:bCs/>
                <w:noProof/>
              </w:rPr>
              <w:t>γ</w:t>
            </w:r>
            <w:r w:rsidRPr="007D7EC5">
              <w:rPr>
                <w:rFonts w:cs="Times New Roman"/>
                <w:bCs/>
                <w:noProof/>
                <w:vertAlign w:val="subscript"/>
              </w:rPr>
              <w:t>2</w:t>
            </w:r>
            <w:r w:rsidRPr="00CC00BD">
              <w:rPr>
                <w:rFonts w:cs="Times New Roman"/>
                <w:bCs/>
                <w:noProof/>
              </w:rPr>
              <w:t xml:space="preserve"> = Gamma, koefisien pengaruh konstruk </w:t>
            </w:r>
            <w:r w:rsidR="00D41AAD">
              <w:rPr>
                <w:rFonts w:cs="Times New Roman"/>
                <w:bCs/>
                <w:noProof/>
              </w:rPr>
              <w:t>independen</w:t>
            </w:r>
            <w:r w:rsidRPr="00CC00BD">
              <w:rPr>
                <w:rFonts w:cs="Times New Roman"/>
                <w:bCs/>
                <w:noProof/>
              </w:rPr>
              <w:t xml:space="preserve"> terhadap</w:t>
            </w:r>
            <w:r>
              <w:rPr>
                <w:rFonts w:cs="Times New Roman"/>
                <w:bCs/>
                <w:noProof/>
              </w:rPr>
              <w:t xml:space="preserve"> </w:t>
            </w:r>
            <w:r w:rsidR="00D41AAD">
              <w:rPr>
                <w:rFonts w:cs="Times New Roman"/>
                <w:bCs/>
                <w:noProof/>
              </w:rPr>
              <w:t>dependen</w:t>
            </w:r>
            <w:r w:rsidRPr="00CC00BD">
              <w:rPr>
                <w:rFonts w:cs="Times New Roman"/>
                <w:bCs/>
                <w:noProof/>
              </w:rPr>
              <w:t xml:space="preserve"> (</w:t>
            </w:r>
            <w:r>
              <w:rPr>
                <w:rFonts w:cs="Times New Roman"/>
                <w:bCs/>
                <w:noProof/>
              </w:rPr>
              <w:t>beban kerja</w:t>
            </w:r>
            <w:r w:rsidRPr="00CC00BD">
              <w:rPr>
                <w:rFonts w:cs="Times New Roman"/>
                <w:bCs/>
                <w:noProof/>
              </w:rPr>
              <w:t>)</w:t>
            </w:r>
          </w:p>
          <w:p w14:paraId="4374AD74" w14:textId="59D1552D" w:rsidR="00333D38" w:rsidRDefault="00333D38" w:rsidP="00263FCD">
            <w:pPr>
              <w:spacing w:after="0" w:line="360" w:lineRule="auto"/>
              <w:jc w:val="both"/>
              <w:rPr>
                <w:rFonts w:cs="Times New Roman"/>
                <w:bCs/>
                <w:noProof/>
              </w:rPr>
            </w:pPr>
            <w:r w:rsidRPr="00CC00BD">
              <w:rPr>
                <w:rFonts w:cs="Times New Roman"/>
                <w:bCs/>
                <w:noProof/>
              </w:rPr>
              <w:t>γ</w:t>
            </w:r>
            <w:r>
              <w:rPr>
                <w:rFonts w:cs="Times New Roman"/>
                <w:bCs/>
                <w:noProof/>
                <w:vertAlign w:val="subscript"/>
              </w:rPr>
              <w:t xml:space="preserve">6 </w:t>
            </w:r>
            <w:r w:rsidRPr="00CC00BD">
              <w:rPr>
                <w:rFonts w:cs="Times New Roman"/>
                <w:bCs/>
                <w:noProof/>
              </w:rPr>
              <w:t xml:space="preserve">= Gamma, koefisien pengaruh konstruk </w:t>
            </w:r>
            <w:r w:rsidR="00D41AAD">
              <w:rPr>
                <w:rFonts w:cs="Times New Roman"/>
                <w:bCs/>
                <w:noProof/>
              </w:rPr>
              <w:t>independen</w:t>
            </w:r>
            <w:r w:rsidRPr="00CC00BD">
              <w:rPr>
                <w:rFonts w:cs="Times New Roman"/>
                <w:bCs/>
                <w:noProof/>
              </w:rPr>
              <w:t xml:space="preserve"> terhadap</w:t>
            </w:r>
            <w:r>
              <w:rPr>
                <w:rFonts w:cs="Times New Roman"/>
                <w:bCs/>
                <w:noProof/>
              </w:rPr>
              <w:t xml:space="preserve"> </w:t>
            </w:r>
            <w:r w:rsidR="00D41AAD">
              <w:rPr>
                <w:rFonts w:cs="Times New Roman"/>
                <w:bCs/>
                <w:noProof/>
              </w:rPr>
              <w:t>dependen</w:t>
            </w:r>
            <w:r w:rsidRPr="00CC00BD">
              <w:rPr>
                <w:rFonts w:cs="Times New Roman"/>
                <w:bCs/>
                <w:noProof/>
              </w:rPr>
              <w:t xml:space="preserve"> (</w:t>
            </w:r>
            <w:r>
              <w:rPr>
                <w:rFonts w:cs="Times New Roman"/>
                <w:bCs/>
                <w:noProof/>
              </w:rPr>
              <w:t>stres kerja</w:t>
            </w:r>
            <w:r w:rsidRPr="00CC00BD">
              <w:rPr>
                <w:rFonts w:cs="Times New Roman"/>
                <w:bCs/>
                <w:noProof/>
              </w:rPr>
              <w:t>)</w:t>
            </w:r>
          </w:p>
          <w:p w14:paraId="6E2F1F64" w14:textId="56495353" w:rsidR="00333D38" w:rsidRDefault="00333D38" w:rsidP="00263FCD">
            <w:pPr>
              <w:spacing w:after="0" w:line="360" w:lineRule="auto"/>
              <w:jc w:val="both"/>
              <w:rPr>
                <w:rFonts w:cs="Times New Roman"/>
                <w:bCs/>
                <w:noProof/>
              </w:rPr>
            </w:pPr>
            <w:r w:rsidRPr="002B184B">
              <w:rPr>
                <w:rFonts w:cs="Times New Roman"/>
                <w:bCs/>
                <w:noProof/>
              </w:rPr>
              <w:t>ξ</w:t>
            </w:r>
            <w:r w:rsidRPr="002B184B">
              <w:rPr>
                <w:rFonts w:cs="Times New Roman"/>
                <w:bCs/>
                <w:noProof/>
                <w:vertAlign w:val="subscript"/>
              </w:rPr>
              <w:t>1</w:t>
            </w:r>
            <w:r w:rsidRPr="002B184B">
              <w:rPr>
                <w:rFonts w:cs="Times New Roman"/>
                <w:bCs/>
                <w:noProof/>
              </w:rPr>
              <w:t xml:space="preserve">  =  Ksi, konstruk latent </w:t>
            </w:r>
            <w:r w:rsidR="00D41AAD">
              <w:rPr>
                <w:rFonts w:cs="Times New Roman"/>
                <w:bCs/>
                <w:noProof/>
              </w:rPr>
              <w:t>independen</w:t>
            </w:r>
            <w:r>
              <w:rPr>
                <w:rFonts w:cs="Times New Roman"/>
                <w:bCs/>
                <w:noProof/>
              </w:rPr>
              <w:t xml:space="preserve"> (karakteristik individu)</w:t>
            </w:r>
          </w:p>
          <w:p w14:paraId="20D440E2" w14:textId="0325B10B" w:rsidR="00333D38" w:rsidRDefault="00333D38" w:rsidP="00263FCD">
            <w:pPr>
              <w:spacing w:after="0" w:line="360" w:lineRule="auto"/>
              <w:jc w:val="both"/>
              <w:rPr>
                <w:rFonts w:cs="Times New Roman"/>
                <w:bCs/>
                <w:noProof/>
              </w:rPr>
            </w:pPr>
            <w:r w:rsidRPr="002B184B">
              <w:rPr>
                <w:rFonts w:cs="Times New Roman"/>
                <w:bCs/>
                <w:noProof/>
              </w:rPr>
              <w:t>ξ</w:t>
            </w:r>
            <w:r>
              <w:rPr>
                <w:rFonts w:cs="Times New Roman"/>
                <w:bCs/>
                <w:noProof/>
                <w:vertAlign w:val="subscript"/>
              </w:rPr>
              <w:t>2</w:t>
            </w:r>
            <w:r w:rsidRPr="002B184B">
              <w:rPr>
                <w:rFonts w:cs="Times New Roman"/>
                <w:bCs/>
                <w:noProof/>
              </w:rPr>
              <w:t xml:space="preserve">  =  Ksi, konstruk latent </w:t>
            </w:r>
            <w:r w:rsidR="00D41AAD">
              <w:rPr>
                <w:rFonts w:cs="Times New Roman"/>
                <w:bCs/>
                <w:noProof/>
              </w:rPr>
              <w:t>independen</w:t>
            </w:r>
            <w:r>
              <w:rPr>
                <w:rFonts w:cs="Times New Roman"/>
                <w:bCs/>
                <w:noProof/>
              </w:rPr>
              <w:t xml:space="preserve"> (beban kerja)</w:t>
            </w:r>
          </w:p>
          <w:p w14:paraId="1ED0288F" w14:textId="6D2C11FB" w:rsidR="00333D38" w:rsidRDefault="00333D38" w:rsidP="00263FCD">
            <w:pPr>
              <w:spacing w:after="0" w:line="360" w:lineRule="auto"/>
              <w:jc w:val="both"/>
              <w:rPr>
                <w:rFonts w:cs="Times New Roman"/>
                <w:bCs/>
                <w:noProof/>
              </w:rPr>
            </w:pPr>
            <w:r w:rsidRPr="002B184B">
              <w:rPr>
                <w:rFonts w:cs="Times New Roman"/>
                <w:bCs/>
                <w:noProof/>
              </w:rPr>
              <w:t>ξ</w:t>
            </w:r>
            <w:r>
              <w:rPr>
                <w:rFonts w:cs="Times New Roman"/>
                <w:bCs/>
                <w:noProof/>
                <w:vertAlign w:val="subscript"/>
              </w:rPr>
              <w:t>3</w:t>
            </w:r>
            <w:r w:rsidRPr="002B184B">
              <w:rPr>
                <w:rFonts w:cs="Times New Roman"/>
                <w:bCs/>
                <w:noProof/>
              </w:rPr>
              <w:t xml:space="preserve">  =  Ksi, konstruk latent </w:t>
            </w:r>
            <w:r w:rsidR="00D41AAD">
              <w:rPr>
                <w:rFonts w:cs="Times New Roman"/>
                <w:bCs/>
                <w:noProof/>
              </w:rPr>
              <w:t>independen</w:t>
            </w:r>
            <w:r>
              <w:rPr>
                <w:rFonts w:cs="Times New Roman"/>
                <w:bCs/>
                <w:noProof/>
              </w:rPr>
              <w:t xml:space="preserve"> (stres kerja)</w:t>
            </w:r>
          </w:p>
        </w:tc>
        <w:tc>
          <w:tcPr>
            <w:tcW w:w="3964" w:type="dxa"/>
            <w:shd w:val="clear" w:color="auto" w:fill="auto"/>
          </w:tcPr>
          <w:p w14:paraId="32B0C6CC" w14:textId="6C9764DE" w:rsidR="00333D38" w:rsidRDefault="00333D38" w:rsidP="00263FCD">
            <w:pPr>
              <w:spacing w:after="0" w:line="360" w:lineRule="auto"/>
              <w:jc w:val="both"/>
              <w:rPr>
                <w:rFonts w:cs="Times New Roman"/>
                <w:bCs/>
                <w:noProof/>
              </w:rPr>
            </w:pPr>
            <w:r w:rsidRPr="00CC00BD">
              <w:rPr>
                <w:rFonts w:cs="Times New Roman"/>
                <w:bCs/>
                <w:noProof/>
              </w:rPr>
              <w:lastRenderedPageBreak/>
              <w:t>γ</w:t>
            </w:r>
            <w:r w:rsidRPr="007D7EC5">
              <w:rPr>
                <w:rFonts w:cs="Times New Roman"/>
                <w:bCs/>
                <w:noProof/>
                <w:vertAlign w:val="subscript"/>
              </w:rPr>
              <w:t>3</w:t>
            </w:r>
            <w:r>
              <w:rPr>
                <w:rFonts w:cs="Times New Roman"/>
                <w:bCs/>
                <w:noProof/>
                <w:vertAlign w:val="subscript"/>
              </w:rPr>
              <w:t xml:space="preserve"> </w:t>
            </w:r>
            <w:r w:rsidRPr="00CC00BD">
              <w:rPr>
                <w:rFonts w:cs="Times New Roman"/>
                <w:bCs/>
                <w:noProof/>
              </w:rPr>
              <w:t xml:space="preserve">= Gamma, koefisien pengaruh konstruk </w:t>
            </w:r>
            <w:r w:rsidR="00D41AAD">
              <w:rPr>
                <w:rFonts w:cs="Times New Roman"/>
                <w:bCs/>
                <w:noProof/>
              </w:rPr>
              <w:t>independen</w:t>
            </w:r>
            <w:r w:rsidRPr="00CC00BD">
              <w:rPr>
                <w:rFonts w:cs="Times New Roman"/>
                <w:bCs/>
                <w:noProof/>
              </w:rPr>
              <w:t xml:space="preserve"> terhadap</w:t>
            </w:r>
            <w:r>
              <w:rPr>
                <w:rFonts w:cs="Times New Roman"/>
                <w:bCs/>
                <w:noProof/>
              </w:rPr>
              <w:t xml:space="preserve"> </w:t>
            </w:r>
            <w:r w:rsidR="00D41AAD">
              <w:rPr>
                <w:rFonts w:cs="Times New Roman"/>
                <w:bCs/>
                <w:noProof/>
              </w:rPr>
              <w:t>dependen</w:t>
            </w:r>
            <w:r w:rsidRPr="00CC00BD">
              <w:rPr>
                <w:rFonts w:cs="Times New Roman"/>
                <w:bCs/>
                <w:noProof/>
              </w:rPr>
              <w:t xml:space="preserve"> (</w:t>
            </w:r>
            <w:r>
              <w:rPr>
                <w:rFonts w:cs="Times New Roman"/>
                <w:bCs/>
                <w:noProof/>
              </w:rPr>
              <w:t>stres kerja</w:t>
            </w:r>
            <w:r w:rsidRPr="00CC00BD">
              <w:rPr>
                <w:rFonts w:cs="Times New Roman"/>
                <w:bCs/>
                <w:noProof/>
              </w:rPr>
              <w:t>)</w:t>
            </w:r>
          </w:p>
          <w:p w14:paraId="42C75993" w14:textId="77777777" w:rsidR="00333D38" w:rsidRDefault="00333D38" w:rsidP="00263FCD">
            <w:pPr>
              <w:spacing w:after="0" w:line="360" w:lineRule="auto"/>
              <w:jc w:val="both"/>
              <w:rPr>
                <w:rFonts w:cs="Times New Roman"/>
                <w:bCs/>
                <w:noProof/>
              </w:rPr>
            </w:pPr>
          </w:p>
          <w:p w14:paraId="74C43198" w14:textId="7B3626D7" w:rsidR="00333D38" w:rsidRPr="00CC00BD" w:rsidRDefault="00333D38" w:rsidP="00263FCD">
            <w:pPr>
              <w:spacing w:after="0" w:line="360" w:lineRule="auto"/>
              <w:jc w:val="both"/>
              <w:rPr>
                <w:rFonts w:cs="Times New Roman"/>
                <w:bCs/>
                <w:noProof/>
              </w:rPr>
            </w:pPr>
            <w:r w:rsidRPr="00CC00BD">
              <w:rPr>
                <w:rFonts w:cs="Times New Roman"/>
                <w:bCs/>
                <w:noProof/>
              </w:rPr>
              <w:lastRenderedPageBreak/>
              <w:t>γ</w:t>
            </w:r>
            <w:r>
              <w:rPr>
                <w:rFonts w:cs="Times New Roman"/>
                <w:bCs/>
                <w:noProof/>
                <w:vertAlign w:val="subscript"/>
              </w:rPr>
              <w:t xml:space="preserve">4 </w:t>
            </w:r>
            <w:r w:rsidRPr="00CC00BD">
              <w:rPr>
                <w:rFonts w:cs="Times New Roman"/>
                <w:bCs/>
                <w:noProof/>
              </w:rPr>
              <w:t xml:space="preserve">= Gamma, koefisien pengaruh konstruk </w:t>
            </w:r>
            <w:r w:rsidR="00D41AAD">
              <w:rPr>
                <w:rFonts w:cs="Times New Roman"/>
                <w:bCs/>
                <w:noProof/>
              </w:rPr>
              <w:t>independen</w:t>
            </w:r>
            <w:r w:rsidRPr="00CC00BD">
              <w:rPr>
                <w:rFonts w:cs="Times New Roman"/>
                <w:bCs/>
                <w:noProof/>
              </w:rPr>
              <w:t xml:space="preserve"> terhadap</w:t>
            </w:r>
            <w:r>
              <w:rPr>
                <w:rFonts w:cs="Times New Roman"/>
                <w:bCs/>
                <w:noProof/>
              </w:rPr>
              <w:t xml:space="preserve"> </w:t>
            </w:r>
            <w:r w:rsidR="00D41AAD">
              <w:rPr>
                <w:rFonts w:cs="Times New Roman"/>
                <w:bCs/>
                <w:noProof/>
              </w:rPr>
              <w:t>dependen</w:t>
            </w:r>
            <w:r w:rsidRPr="00CC00BD">
              <w:rPr>
                <w:rFonts w:cs="Times New Roman"/>
                <w:bCs/>
                <w:noProof/>
              </w:rPr>
              <w:t xml:space="preserve"> </w:t>
            </w:r>
          </w:p>
          <w:p w14:paraId="25AF8237" w14:textId="77777777" w:rsidR="00333D38" w:rsidRDefault="00333D38" w:rsidP="00263FCD">
            <w:pPr>
              <w:pStyle w:val="ListParagraph"/>
              <w:spacing w:after="0" w:line="360" w:lineRule="auto"/>
              <w:ind w:left="0"/>
              <w:jc w:val="both"/>
              <w:rPr>
                <w:rFonts w:cs="Times New Roman"/>
                <w:bCs/>
                <w:noProof/>
              </w:rPr>
            </w:pPr>
            <w:r w:rsidRPr="00CC00BD">
              <w:rPr>
                <w:rFonts w:cs="Times New Roman"/>
                <w:bCs/>
                <w:noProof/>
              </w:rPr>
              <w:t>(</w:t>
            </w:r>
            <w:r>
              <w:rPr>
                <w:rFonts w:cs="Times New Roman"/>
                <w:bCs/>
                <w:noProof/>
              </w:rPr>
              <w:t>karakteristik individu</w:t>
            </w:r>
            <w:r w:rsidRPr="00CC00BD">
              <w:rPr>
                <w:rFonts w:cs="Times New Roman"/>
                <w:bCs/>
                <w:noProof/>
              </w:rPr>
              <w:t>)</w:t>
            </w:r>
          </w:p>
          <w:p w14:paraId="59234455" w14:textId="41F1FBD3" w:rsidR="00333D38" w:rsidRDefault="00333D38" w:rsidP="00263FCD">
            <w:pPr>
              <w:spacing w:after="0" w:line="360" w:lineRule="auto"/>
              <w:jc w:val="both"/>
              <w:rPr>
                <w:rFonts w:cs="Times New Roman"/>
                <w:bCs/>
                <w:noProof/>
              </w:rPr>
            </w:pPr>
            <w:r w:rsidRPr="00CC00BD">
              <w:rPr>
                <w:rFonts w:cs="Times New Roman"/>
                <w:bCs/>
                <w:noProof/>
              </w:rPr>
              <w:t>γ</w:t>
            </w:r>
            <w:r>
              <w:rPr>
                <w:rFonts w:cs="Times New Roman"/>
                <w:bCs/>
                <w:noProof/>
                <w:vertAlign w:val="subscript"/>
              </w:rPr>
              <w:t>5</w:t>
            </w:r>
            <w:r w:rsidRPr="00CC00BD">
              <w:rPr>
                <w:rFonts w:cs="Times New Roman"/>
                <w:bCs/>
                <w:noProof/>
              </w:rPr>
              <w:t xml:space="preserve"> = Gamma, koefisien pengaruh konstruk </w:t>
            </w:r>
            <w:r w:rsidR="00D41AAD">
              <w:rPr>
                <w:rFonts w:cs="Times New Roman"/>
                <w:bCs/>
                <w:noProof/>
              </w:rPr>
              <w:t>independen</w:t>
            </w:r>
            <w:r w:rsidRPr="00CC00BD">
              <w:rPr>
                <w:rFonts w:cs="Times New Roman"/>
                <w:bCs/>
                <w:noProof/>
              </w:rPr>
              <w:t xml:space="preserve"> terhadap</w:t>
            </w:r>
            <w:r>
              <w:rPr>
                <w:rFonts w:cs="Times New Roman"/>
                <w:bCs/>
                <w:noProof/>
              </w:rPr>
              <w:t xml:space="preserve"> </w:t>
            </w:r>
            <w:r w:rsidR="00D41AAD">
              <w:rPr>
                <w:rFonts w:cs="Times New Roman"/>
                <w:bCs/>
                <w:noProof/>
              </w:rPr>
              <w:t>dependen</w:t>
            </w:r>
            <w:r w:rsidRPr="00CC00BD">
              <w:rPr>
                <w:rFonts w:cs="Times New Roman"/>
                <w:bCs/>
                <w:noProof/>
              </w:rPr>
              <w:t xml:space="preserve"> (</w:t>
            </w:r>
            <w:r>
              <w:rPr>
                <w:rFonts w:cs="Times New Roman"/>
                <w:bCs/>
                <w:noProof/>
              </w:rPr>
              <w:t>beban kerja</w:t>
            </w:r>
            <w:r w:rsidRPr="00CC00BD">
              <w:rPr>
                <w:rFonts w:cs="Times New Roman"/>
                <w:bCs/>
                <w:noProof/>
              </w:rPr>
              <w:t>)</w:t>
            </w:r>
          </w:p>
          <w:p w14:paraId="39014E3E" w14:textId="2E08181E" w:rsidR="00333D38" w:rsidRDefault="00333D38" w:rsidP="00263FCD">
            <w:pPr>
              <w:spacing w:after="0" w:line="360" w:lineRule="auto"/>
              <w:jc w:val="both"/>
              <w:rPr>
                <w:rFonts w:cs="Times New Roman"/>
                <w:bCs/>
                <w:noProof/>
              </w:rPr>
            </w:pPr>
            <w:r w:rsidRPr="001C3755">
              <w:rPr>
                <w:rFonts w:cs="Times New Roman"/>
                <w:bCs/>
                <w:noProof/>
              </w:rPr>
              <w:t>β1 =  Beta, koefisien pengaruh</w:t>
            </w:r>
            <w:r>
              <w:rPr>
                <w:rFonts w:cs="Times New Roman"/>
                <w:bCs/>
                <w:noProof/>
              </w:rPr>
              <w:t xml:space="preserve"> </w:t>
            </w:r>
            <w:r w:rsidRPr="001C3755">
              <w:rPr>
                <w:rFonts w:cs="Times New Roman"/>
                <w:bCs/>
                <w:noProof/>
              </w:rPr>
              <w:t xml:space="preserve">konstruk </w:t>
            </w:r>
            <w:r w:rsidR="00D41AAD">
              <w:rPr>
                <w:rFonts w:cs="Times New Roman"/>
                <w:bCs/>
                <w:noProof/>
              </w:rPr>
              <w:t>dependen</w:t>
            </w:r>
            <w:r w:rsidRPr="001C3755">
              <w:rPr>
                <w:rFonts w:cs="Times New Roman"/>
                <w:bCs/>
                <w:noProof/>
              </w:rPr>
              <w:t xml:space="preserve"> (</w:t>
            </w:r>
            <w:r>
              <w:rPr>
                <w:rFonts w:cs="Times New Roman"/>
                <w:bCs/>
                <w:noProof/>
              </w:rPr>
              <w:t>kepuasan kerja</w:t>
            </w:r>
            <w:r w:rsidRPr="002B184B">
              <w:rPr>
                <w:rFonts w:cs="Times New Roman"/>
                <w:bCs/>
                <w:noProof/>
              </w:rPr>
              <w:t xml:space="preserve">) terhadap </w:t>
            </w:r>
            <w:r w:rsidR="00D41AAD">
              <w:rPr>
                <w:rFonts w:cs="Times New Roman"/>
                <w:bCs/>
                <w:noProof/>
              </w:rPr>
              <w:t>dependen</w:t>
            </w:r>
            <w:r w:rsidRPr="002B184B">
              <w:rPr>
                <w:rFonts w:cs="Times New Roman"/>
                <w:bCs/>
                <w:noProof/>
              </w:rPr>
              <w:t xml:space="preserve"> (</w:t>
            </w:r>
            <w:r>
              <w:rPr>
                <w:rFonts w:cs="Times New Roman"/>
                <w:bCs/>
                <w:noProof/>
              </w:rPr>
              <w:t>kinerja pegawai</w:t>
            </w:r>
            <w:r w:rsidRPr="002B184B">
              <w:rPr>
                <w:rFonts w:cs="Times New Roman"/>
                <w:bCs/>
                <w:noProof/>
              </w:rPr>
              <w:t>)</w:t>
            </w:r>
          </w:p>
          <w:p w14:paraId="02236071" w14:textId="0706B1F4" w:rsidR="00333D38" w:rsidRDefault="00333D38" w:rsidP="00263FCD">
            <w:pPr>
              <w:spacing w:after="0" w:line="360" w:lineRule="auto"/>
              <w:jc w:val="both"/>
              <w:rPr>
                <w:rFonts w:cs="Times New Roman"/>
                <w:bCs/>
                <w:noProof/>
              </w:rPr>
            </w:pPr>
            <w:r w:rsidRPr="00443B26">
              <w:rPr>
                <w:rFonts w:cs="Times New Roman"/>
                <w:bCs/>
                <w:noProof/>
              </w:rPr>
              <w:t>ζ</w:t>
            </w:r>
            <w:r w:rsidRPr="00443B26">
              <w:rPr>
                <w:rFonts w:cs="Times New Roman"/>
                <w:bCs/>
                <w:noProof/>
                <w:vertAlign w:val="subscript"/>
              </w:rPr>
              <w:t>1</w:t>
            </w:r>
            <w:r w:rsidRPr="00443B26">
              <w:rPr>
                <w:rFonts w:cs="Times New Roman"/>
                <w:bCs/>
                <w:noProof/>
              </w:rPr>
              <w:t xml:space="preserve">  = Zeta, pengaruh faktor lain</w:t>
            </w:r>
            <w:r>
              <w:rPr>
                <w:rFonts w:cs="Times New Roman"/>
                <w:bCs/>
                <w:noProof/>
              </w:rPr>
              <w:t xml:space="preserve"> </w:t>
            </w:r>
            <w:r w:rsidRPr="00443B26">
              <w:rPr>
                <w:rFonts w:cs="Times New Roman"/>
                <w:bCs/>
                <w:noProof/>
              </w:rPr>
              <w:t xml:space="preserve">terhadapa variabel </w:t>
            </w:r>
            <w:r w:rsidR="00D41AAD">
              <w:rPr>
                <w:rFonts w:cs="Times New Roman"/>
                <w:bCs/>
                <w:noProof/>
              </w:rPr>
              <w:t>dependen</w:t>
            </w:r>
            <w:r>
              <w:rPr>
                <w:rFonts w:cs="Times New Roman"/>
                <w:bCs/>
                <w:noProof/>
              </w:rPr>
              <w:t xml:space="preserve"> </w:t>
            </w:r>
            <w:r w:rsidRPr="00443B26">
              <w:rPr>
                <w:rFonts w:cs="Times New Roman"/>
                <w:bCs/>
                <w:noProof/>
              </w:rPr>
              <w:t>(</w:t>
            </w:r>
            <w:r>
              <w:rPr>
                <w:rFonts w:cs="Times New Roman"/>
                <w:bCs/>
                <w:noProof/>
              </w:rPr>
              <w:t>kepuasan kerja</w:t>
            </w:r>
            <w:r w:rsidRPr="00443B26">
              <w:rPr>
                <w:rFonts w:cs="Times New Roman"/>
                <w:bCs/>
                <w:noProof/>
              </w:rPr>
              <w:t>)</w:t>
            </w:r>
          </w:p>
          <w:p w14:paraId="22378035" w14:textId="4D9E78DC" w:rsidR="00333D38" w:rsidRDefault="00333D38" w:rsidP="00263FCD">
            <w:pPr>
              <w:spacing w:after="0" w:line="360" w:lineRule="auto"/>
              <w:jc w:val="both"/>
              <w:rPr>
                <w:rFonts w:cs="Times New Roman"/>
                <w:bCs/>
                <w:noProof/>
              </w:rPr>
            </w:pPr>
            <w:r w:rsidRPr="00443B26">
              <w:rPr>
                <w:rFonts w:cs="Times New Roman"/>
                <w:bCs/>
                <w:noProof/>
              </w:rPr>
              <w:t>ζ</w:t>
            </w:r>
            <w:r>
              <w:rPr>
                <w:rFonts w:cs="Times New Roman"/>
                <w:bCs/>
                <w:noProof/>
                <w:vertAlign w:val="subscript"/>
              </w:rPr>
              <w:t>2</w:t>
            </w:r>
            <w:r w:rsidRPr="00443B26">
              <w:rPr>
                <w:rFonts w:cs="Times New Roman"/>
                <w:bCs/>
                <w:noProof/>
              </w:rPr>
              <w:t xml:space="preserve">  = Zeta, pengaruh faktor lain</w:t>
            </w:r>
            <w:r>
              <w:rPr>
                <w:rFonts w:cs="Times New Roman"/>
                <w:bCs/>
                <w:noProof/>
              </w:rPr>
              <w:t xml:space="preserve"> </w:t>
            </w:r>
            <w:r w:rsidRPr="00443B26">
              <w:rPr>
                <w:rFonts w:cs="Times New Roman"/>
                <w:bCs/>
                <w:noProof/>
              </w:rPr>
              <w:t xml:space="preserve">terhadapa variabel </w:t>
            </w:r>
            <w:r w:rsidR="00D41AAD">
              <w:rPr>
                <w:rFonts w:cs="Times New Roman"/>
                <w:bCs/>
                <w:noProof/>
              </w:rPr>
              <w:t>dependen</w:t>
            </w:r>
            <w:r>
              <w:rPr>
                <w:rFonts w:cs="Times New Roman"/>
                <w:bCs/>
                <w:noProof/>
              </w:rPr>
              <w:t xml:space="preserve"> </w:t>
            </w:r>
            <w:r w:rsidRPr="00443B26">
              <w:rPr>
                <w:rFonts w:cs="Times New Roman"/>
                <w:bCs/>
                <w:noProof/>
              </w:rPr>
              <w:t>(</w:t>
            </w:r>
            <w:r>
              <w:rPr>
                <w:rFonts w:cs="Times New Roman"/>
                <w:bCs/>
                <w:noProof/>
              </w:rPr>
              <w:t>kinerja pegawai</w:t>
            </w:r>
            <w:r w:rsidRPr="00443B26">
              <w:rPr>
                <w:rFonts w:cs="Times New Roman"/>
                <w:bCs/>
                <w:noProof/>
              </w:rPr>
              <w:t>)</w:t>
            </w:r>
          </w:p>
        </w:tc>
      </w:tr>
    </w:tbl>
    <w:p w14:paraId="59F9F843" w14:textId="77777777" w:rsidR="00333D38" w:rsidRDefault="00333D38" w:rsidP="00EE18D8">
      <w:pPr>
        <w:pStyle w:val="ListParagraph"/>
        <w:numPr>
          <w:ilvl w:val="0"/>
          <w:numId w:val="37"/>
        </w:numPr>
        <w:spacing w:after="0" w:line="480" w:lineRule="auto"/>
        <w:ind w:left="284" w:hanging="284"/>
        <w:jc w:val="both"/>
        <w:rPr>
          <w:rFonts w:cs="Times New Roman"/>
          <w:bCs/>
          <w:noProof/>
        </w:rPr>
      </w:pPr>
      <w:r>
        <w:rPr>
          <w:rFonts w:cs="Times New Roman"/>
          <w:bCs/>
          <w:noProof/>
        </w:rPr>
        <w:lastRenderedPageBreak/>
        <w:t xml:space="preserve">Persamaan </w:t>
      </w:r>
      <w:r>
        <w:rPr>
          <w:rFonts w:cs="Times New Roman"/>
          <w:bCs/>
          <w:i/>
          <w:iCs/>
          <w:noProof/>
        </w:rPr>
        <w:t>out</w:t>
      </w:r>
      <w:r w:rsidRPr="00E005DE">
        <w:rPr>
          <w:rFonts w:cs="Times New Roman"/>
          <w:bCs/>
          <w:i/>
          <w:iCs/>
          <w:noProof/>
        </w:rPr>
        <w:t>er model</w:t>
      </w:r>
      <w:r>
        <w:rPr>
          <w:rFonts w:cs="Times New Roman"/>
          <w:bCs/>
          <w:noProof/>
        </w:rPr>
        <w:t xml:space="preserve"> (model pengukuran), </w:t>
      </w:r>
      <w:r w:rsidRPr="00E005DE">
        <w:rPr>
          <w:rFonts w:cs="Times New Roman"/>
          <w:bCs/>
          <w:noProof/>
        </w:rPr>
        <w:t>menyatakan hubungan kausalitas</w:t>
      </w:r>
      <w:r>
        <w:rPr>
          <w:rFonts w:cs="Times New Roman"/>
          <w:bCs/>
          <w:noProof/>
        </w:rPr>
        <w:t xml:space="preserve"> </w:t>
      </w:r>
      <w:r w:rsidRPr="00E005DE">
        <w:rPr>
          <w:rFonts w:cs="Times New Roman"/>
          <w:bCs/>
          <w:noProof/>
        </w:rPr>
        <w:t>antara indikator dengan variabel penelitian (latent). Menurut Ghozali (2006),</w:t>
      </w:r>
      <w:r>
        <w:rPr>
          <w:rFonts w:cs="Times New Roman"/>
          <w:bCs/>
          <w:noProof/>
        </w:rPr>
        <w:t xml:space="preserve"> </w:t>
      </w:r>
      <w:r w:rsidRPr="00E005DE">
        <w:rPr>
          <w:rFonts w:cs="Times New Roman"/>
          <w:bCs/>
          <w:noProof/>
        </w:rPr>
        <w:t xml:space="preserve">outer model dapat ditulis sebagai berikut :  </w:t>
      </w:r>
    </w:p>
    <w:p w14:paraId="65B6023F" w14:textId="44FD0E9C" w:rsidR="00333D38" w:rsidRPr="00E005DE" w:rsidRDefault="00333D38" w:rsidP="00333D38">
      <w:pPr>
        <w:pStyle w:val="ListParagraph"/>
        <w:spacing w:after="0" w:line="480" w:lineRule="auto"/>
        <w:ind w:left="284"/>
        <w:jc w:val="both"/>
        <w:rPr>
          <w:rFonts w:cs="Times New Roman"/>
          <w:bCs/>
          <w:noProof/>
        </w:rPr>
      </w:pPr>
      <w:r w:rsidRPr="00E005DE">
        <w:rPr>
          <w:rFonts w:cs="Times New Roman"/>
          <w:bCs/>
          <w:noProof/>
        </w:rPr>
        <w:t xml:space="preserve">Untuk konstruk laten </w:t>
      </w:r>
      <w:r w:rsidR="00D41AAD">
        <w:rPr>
          <w:rFonts w:cs="Times New Roman"/>
          <w:bCs/>
          <w:noProof/>
        </w:rPr>
        <w:t>independen</w:t>
      </w:r>
      <w:r w:rsidRPr="00E005DE">
        <w:rPr>
          <w:rFonts w:cs="Times New Roman"/>
          <w:bCs/>
          <w:noProof/>
        </w:rPr>
        <w:t xml:space="preserve"> (X): X = λx ξ + δ </w:t>
      </w:r>
    </w:p>
    <w:p w14:paraId="128117E9" w14:textId="3DDC6667" w:rsidR="00333D38" w:rsidRPr="00E005DE" w:rsidRDefault="00333D38" w:rsidP="00333D38">
      <w:pPr>
        <w:pStyle w:val="ListParagraph"/>
        <w:spacing w:after="0" w:line="480" w:lineRule="auto"/>
        <w:ind w:left="284"/>
        <w:jc w:val="both"/>
        <w:rPr>
          <w:rFonts w:cs="Times New Roman"/>
          <w:bCs/>
          <w:noProof/>
        </w:rPr>
      </w:pPr>
      <w:r w:rsidRPr="00E005DE">
        <w:rPr>
          <w:rFonts w:cs="Times New Roman"/>
          <w:bCs/>
          <w:noProof/>
        </w:rPr>
        <w:t xml:space="preserve">Untuk konstruk laten </w:t>
      </w:r>
      <w:r w:rsidR="00D41AAD">
        <w:rPr>
          <w:rFonts w:cs="Times New Roman"/>
          <w:bCs/>
          <w:noProof/>
        </w:rPr>
        <w:t>dependen</w:t>
      </w:r>
      <w:r w:rsidRPr="00E005DE">
        <w:rPr>
          <w:rFonts w:cs="Times New Roman"/>
          <w:bCs/>
          <w:noProof/>
        </w:rPr>
        <w:t xml:space="preserve"> (Y): Y = η λy + ε </w:t>
      </w:r>
    </w:p>
    <w:p w14:paraId="7D7F0422" w14:textId="77777777" w:rsidR="00333D38" w:rsidRPr="00E005DE" w:rsidRDefault="00333D38" w:rsidP="00333D38">
      <w:pPr>
        <w:pStyle w:val="ListParagraph"/>
        <w:spacing w:after="0" w:line="480" w:lineRule="auto"/>
        <w:ind w:left="284"/>
        <w:jc w:val="both"/>
        <w:rPr>
          <w:rFonts w:cs="Times New Roman"/>
          <w:bCs/>
          <w:noProof/>
        </w:rPr>
      </w:pPr>
      <w:r w:rsidRPr="00E005DE">
        <w:rPr>
          <w:rFonts w:cs="Times New Roman"/>
          <w:bCs/>
          <w:noProof/>
        </w:rPr>
        <w:t xml:space="preserve">Persamaan model pengukuran untuk setiap variabel dalam penelitian ini dapat </w:t>
      </w:r>
    </w:p>
    <w:p w14:paraId="0CCE78ED" w14:textId="77777777" w:rsidR="00333D38" w:rsidRDefault="00333D38" w:rsidP="00333D38">
      <w:pPr>
        <w:pStyle w:val="ListParagraph"/>
        <w:spacing w:after="0" w:line="480" w:lineRule="auto"/>
        <w:ind w:left="284"/>
        <w:jc w:val="both"/>
        <w:rPr>
          <w:rFonts w:cs="Times New Roman"/>
          <w:bCs/>
          <w:noProof/>
        </w:rPr>
      </w:pPr>
      <w:r w:rsidRPr="00E005DE">
        <w:rPr>
          <w:rFonts w:cs="Times New Roman"/>
          <w:bCs/>
          <w:noProof/>
        </w:rPr>
        <w:t>dilihat pada tabel dibawah ini :</w:t>
      </w:r>
    </w:p>
    <w:p w14:paraId="6801D737" w14:textId="0AA34ABF" w:rsidR="00333D38" w:rsidRPr="00B31147" w:rsidRDefault="00240AE4" w:rsidP="00240AE4">
      <w:pPr>
        <w:pStyle w:val="Caption"/>
        <w:spacing w:after="0"/>
        <w:jc w:val="center"/>
        <w:rPr>
          <w:rFonts w:cs="Times New Roman"/>
          <w:b/>
          <w:bCs/>
          <w:i w:val="0"/>
          <w:iCs w:val="0"/>
          <w:noProof/>
          <w:color w:val="auto"/>
          <w:sz w:val="28"/>
          <w:szCs w:val="28"/>
          <w:lang w:val="id-ID"/>
        </w:rPr>
      </w:pPr>
      <w:bookmarkStart w:id="78" w:name="_Toc117153675"/>
      <w:proofErr w:type="spellStart"/>
      <w:r w:rsidRPr="00240AE4">
        <w:rPr>
          <w:b/>
          <w:bCs/>
          <w:i w:val="0"/>
          <w:iCs w:val="0"/>
          <w:color w:val="auto"/>
          <w:sz w:val="24"/>
          <w:szCs w:val="24"/>
        </w:rPr>
        <w:t>Tabel</w:t>
      </w:r>
      <w:proofErr w:type="spellEnd"/>
      <w:r w:rsidRPr="00240AE4">
        <w:rPr>
          <w:b/>
          <w:bCs/>
          <w:i w:val="0"/>
          <w:iCs w:val="0"/>
          <w:color w:val="auto"/>
          <w:sz w:val="24"/>
          <w:szCs w:val="24"/>
        </w:rPr>
        <w:t xml:space="preserve"> </w:t>
      </w:r>
      <w:r w:rsidRPr="00240AE4">
        <w:rPr>
          <w:b/>
          <w:bCs/>
          <w:i w:val="0"/>
          <w:iCs w:val="0"/>
          <w:color w:val="auto"/>
          <w:sz w:val="24"/>
          <w:szCs w:val="24"/>
          <w:lang w:val="id-ID"/>
        </w:rPr>
        <w:t>3.</w:t>
      </w:r>
      <w:bookmarkEnd w:id="78"/>
      <w:r w:rsidR="00B31147">
        <w:rPr>
          <w:b/>
          <w:bCs/>
          <w:i w:val="0"/>
          <w:iCs w:val="0"/>
          <w:color w:val="auto"/>
          <w:sz w:val="24"/>
          <w:szCs w:val="24"/>
          <w:lang w:val="id-ID"/>
        </w:rPr>
        <w:t>2</w:t>
      </w:r>
    </w:p>
    <w:p w14:paraId="29AA3EE2" w14:textId="77777777" w:rsidR="00333D38" w:rsidRDefault="00333D38" w:rsidP="006A4620">
      <w:pPr>
        <w:pStyle w:val="ListParagraph"/>
        <w:spacing w:after="0" w:line="240" w:lineRule="auto"/>
        <w:ind w:left="284"/>
        <w:jc w:val="center"/>
        <w:rPr>
          <w:rFonts w:cs="Times New Roman"/>
          <w:b/>
          <w:noProof/>
        </w:rPr>
      </w:pPr>
      <w:r>
        <w:rPr>
          <w:rFonts w:cs="Times New Roman"/>
          <w:b/>
          <w:noProof/>
        </w:rPr>
        <w:t>Tabel Persamaan Model Pengukuran</w:t>
      </w:r>
    </w:p>
    <w:p w14:paraId="033B3F25" w14:textId="77777777" w:rsidR="00333D38" w:rsidRDefault="00333D38" w:rsidP="00333D38">
      <w:pPr>
        <w:pStyle w:val="ListParagraph"/>
        <w:spacing w:after="0" w:line="240" w:lineRule="auto"/>
        <w:ind w:left="284"/>
        <w:jc w:val="center"/>
        <w:rPr>
          <w:rFonts w:cs="Times New Roman"/>
          <w:b/>
          <w:noProof/>
        </w:rPr>
      </w:pPr>
    </w:p>
    <w:tbl>
      <w:tblPr>
        <w:tblStyle w:val="TableGrid"/>
        <w:tblW w:w="0" w:type="auto"/>
        <w:jc w:val="center"/>
        <w:tblLook w:val="04A0" w:firstRow="1" w:lastRow="0" w:firstColumn="1" w:lastColumn="0" w:noHBand="0" w:noVBand="1"/>
      </w:tblPr>
      <w:tblGrid>
        <w:gridCol w:w="2553"/>
        <w:gridCol w:w="1978"/>
        <w:gridCol w:w="3119"/>
      </w:tblGrid>
      <w:tr w:rsidR="00333D38" w14:paraId="55BDC5BA" w14:textId="77777777" w:rsidTr="00701AFD">
        <w:trPr>
          <w:tblHeader/>
          <w:jc w:val="center"/>
        </w:trPr>
        <w:tc>
          <w:tcPr>
            <w:tcW w:w="2553" w:type="dxa"/>
          </w:tcPr>
          <w:p w14:paraId="12F21628" w14:textId="77777777" w:rsidR="00333D38" w:rsidRPr="00E005DE" w:rsidRDefault="00333D38" w:rsidP="00BB00E8">
            <w:pPr>
              <w:pStyle w:val="ListParagraph"/>
              <w:spacing w:after="0" w:line="240" w:lineRule="auto"/>
              <w:ind w:left="0"/>
              <w:jc w:val="center"/>
              <w:rPr>
                <w:rFonts w:cs="Times New Roman"/>
                <w:b/>
                <w:noProof/>
                <w:lang w:val="id-ID"/>
              </w:rPr>
            </w:pPr>
            <w:r>
              <w:rPr>
                <w:rFonts w:cs="Times New Roman"/>
                <w:b/>
                <w:noProof/>
                <w:lang w:val="id-ID"/>
              </w:rPr>
              <w:t>Variabel</w:t>
            </w:r>
          </w:p>
        </w:tc>
        <w:tc>
          <w:tcPr>
            <w:tcW w:w="1978" w:type="dxa"/>
          </w:tcPr>
          <w:p w14:paraId="6C48BA59" w14:textId="77777777" w:rsidR="00333D38" w:rsidRPr="00376B08" w:rsidRDefault="00333D38" w:rsidP="00BB00E8">
            <w:pPr>
              <w:pStyle w:val="ListParagraph"/>
              <w:spacing w:after="0" w:line="240" w:lineRule="auto"/>
              <w:ind w:left="0"/>
              <w:jc w:val="center"/>
              <w:rPr>
                <w:rFonts w:cs="Times New Roman"/>
                <w:b/>
                <w:noProof/>
                <w:lang w:val="id-ID"/>
              </w:rPr>
            </w:pPr>
            <w:r w:rsidRPr="00376B08">
              <w:rPr>
                <w:rFonts w:cs="Times New Roman"/>
                <w:b/>
                <w:noProof/>
                <w:lang w:val="id-ID"/>
              </w:rPr>
              <w:t>Bobot Indikator</w:t>
            </w:r>
          </w:p>
        </w:tc>
        <w:tc>
          <w:tcPr>
            <w:tcW w:w="3119" w:type="dxa"/>
          </w:tcPr>
          <w:p w14:paraId="3D21D38E" w14:textId="77777777" w:rsidR="00333D38" w:rsidRPr="00376B08" w:rsidRDefault="00333D38" w:rsidP="00BB00E8">
            <w:pPr>
              <w:pStyle w:val="ListParagraph"/>
              <w:spacing w:after="0" w:line="240" w:lineRule="auto"/>
              <w:ind w:left="0"/>
              <w:jc w:val="center"/>
              <w:rPr>
                <w:rFonts w:cs="Times New Roman"/>
                <w:b/>
                <w:noProof/>
                <w:lang w:val="id-ID"/>
              </w:rPr>
            </w:pPr>
            <w:r w:rsidRPr="00376B08">
              <w:rPr>
                <w:rFonts w:cs="Times New Roman"/>
                <w:b/>
                <w:noProof/>
                <w:lang w:val="id-ID"/>
              </w:rPr>
              <w:t>Persamaan Model Pengukuran</w:t>
            </w:r>
          </w:p>
        </w:tc>
      </w:tr>
      <w:tr w:rsidR="00333D38" w14:paraId="096D615A" w14:textId="77777777" w:rsidTr="00BB00E8">
        <w:trPr>
          <w:jc w:val="center"/>
        </w:trPr>
        <w:tc>
          <w:tcPr>
            <w:tcW w:w="2553" w:type="dxa"/>
            <w:vMerge w:val="restart"/>
            <w:vAlign w:val="center"/>
          </w:tcPr>
          <w:p w14:paraId="6C5753EC" w14:textId="77777777" w:rsidR="00333D38" w:rsidRPr="00376B08" w:rsidRDefault="00333D38" w:rsidP="00BB00E8">
            <w:pPr>
              <w:pStyle w:val="ListParagraph"/>
              <w:spacing w:after="0" w:line="240" w:lineRule="auto"/>
              <w:ind w:left="0"/>
              <w:jc w:val="both"/>
              <w:rPr>
                <w:rFonts w:cs="Times New Roman"/>
                <w:bCs/>
                <w:noProof/>
                <w:lang w:val="id-ID"/>
              </w:rPr>
            </w:pPr>
            <w:r>
              <w:rPr>
                <w:rFonts w:cs="Times New Roman"/>
                <w:bCs/>
                <w:noProof/>
                <w:lang w:val="id-ID"/>
              </w:rPr>
              <w:t>Karakteristik Individu (X</w:t>
            </w:r>
            <w:r>
              <w:rPr>
                <w:rFonts w:cs="Times New Roman"/>
                <w:bCs/>
                <w:noProof/>
                <w:vertAlign w:val="subscript"/>
                <w:lang w:val="id-ID"/>
              </w:rPr>
              <w:t>1</w:t>
            </w:r>
            <w:r>
              <w:rPr>
                <w:rFonts w:cs="Times New Roman"/>
                <w:bCs/>
                <w:noProof/>
                <w:lang w:val="id-ID"/>
              </w:rPr>
              <w:t>)</w:t>
            </w:r>
          </w:p>
        </w:tc>
        <w:tc>
          <w:tcPr>
            <w:tcW w:w="1978" w:type="dxa"/>
          </w:tcPr>
          <w:p w14:paraId="6D3B7F64" w14:textId="77777777" w:rsidR="00333D38" w:rsidRDefault="00333D38" w:rsidP="00BB00E8">
            <w:pPr>
              <w:pStyle w:val="ListParagraph"/>
              <w:spacing w:after="0" w:line="240" w:lineRule="auto"/>
              <w:ind w:left="0"/>
              <w:jc w:val="both"/>
              <w:rPr>
                <w:rFonts w:cs="Times New Roman"/>
                <w:bCs/>
                <w:noProof/>
              </w:rPr>
            </w:pPr>
            <w:r w:rsidRPr="00376B08">
              <w:rPr>
                <w:rFonts w:cs="Times New Roman"/>
                <w:bCs/>
                <w:noProof/>
              </w:rPr>
              <w:t xml:space="preserve">λ </w:t>
            </w:r>
            <w:r>
              <w:rPr>
                <w:rFonts w:cs="Times New Roman"/>
                <w:bCs/>
                <w:noProof/>
                <w:lang w:val="id-ID"/>
              </w:rPr>
              <w:t>KI</w:t>
            </w:r>
            <w:r w:rsidRPr="00376B08">
              <w:rPr>
                <w:rFonts w:cs="Times New Roman"/>
                <w:bCs/>
                <w:noProof/>
                <w:vertAlign w:val="subscript"/>
              </w:rPr>
              <w:t>1.1</w:t>
            </w:r>
          </w:p>
        </w:tc>
        <w:tc>
          <w:tcPr>
            <w:tcW w:w="3119" w:type="dxa"/>
          </w:tcPr>
          <w:p w14:paraId="1E930682" w14:textId="77777777" w:rsidR="00333D38" w:rsidRDefault="00333D38" w:rsidP="00BB00E8">
            <w:pPr>
              <w:pStyle w:val="ListParagraph"/>
              <w:spacing w:after="0" w:line="240" w:lineRule="auto"/>
              <w:ind w:left="0"/>
              <w:jc w:val="both"/>
              <w:rPr>
                <w:rFonts w:cs="Times New Roman"/>
                <w:bCs/>
                <w:noProof/>
              </w:rPr>
            </w:pPr>
            <w:r w:rsidRPr="00376B08">
              <w:rPr>
                <w:rFonts w:cs="Times New Roman"/>
                <w:bCs/>
                <w:noProof/>
              </w:rPr>
              <w:t>X</w:t>
            </w:r>
            <w:r w:rsidRPr="00376B08">
              <w:rPr>
                <w:rFonts w:cs="Times New Roman"/>
                <w:bCs/>
                <w:noProof/>
                <w:vertAlign w:val="subscript"/>
              </w:rPr>
              <w:t>1.1</w:t>
            </w:r>
            <w:r w:rsidRPr="00376B08">
              <w:rPr>
                <w:rFonts w:cs="Times New Roman"/>
                <w:bCs/>
                <w:noProof/>
              </w:rPr>
              <w:t xml:space="preserve"> = λ </w:t>
            </w:r>
            <w:r>
              <w:rPr>
                <w:rFonts w:cs="Times New Roman"/>
                <w:bCs/>
                <w:noProof/>
                <w:lang w:val="id-ID"/>
              </w:rPr>
              <w:t>KI</w:t>
            </w:r>
            <w:r w:rsidRPr="00376B08">
              <w:rPr>
                <w:rFonts w:cs="Times New Roman"/>
                <w:bCs/>
                <w:noProof/>
                <w:vertAlign w:val="subscript"/>
              </w:rPr>
              <w:t>1.1</w:t>
            </w:r>
            <w:r w:rsidRPr="00376B08">
              <w:rPr>
                <w:rFonts w:cs="Times New Roman"/>
                <w:bCs/>
                <w:noProof/>
              </w:rPr>
              <w:t xml:space="preserve"> ξ </w:t>
            </w:r>
            <w:r w:rsidRPr="0001085F">
              <w:rPr>
                <w:rFonts w:cs="Times New Roman"/>
                <w:bCs/>
                <w:noProof/>
                <w:vertAlign w:val="subscript"/>
              </w:rPr>
              <w:t>1</w:t>
            </w:r>
            <w:r w:rsidRPr="00376B08">
              <w:rPr>
                <w:rFonts w:cs="Times New Roman"/>
                <w:bCs/>
                <w:noProof/>
              </w:rPr>
              <w:t xml:space="preserve"> + δ</w:t>
            </w:r>
            <w:r w:rsidRPr="0001085F">
              <w:rPr>
                <w:rFonts w:cs="Times New Roman"/>
                <w:bCs/>
                <w:noProof/>
                <w:vertAlign w:val="subscript"/>
              </w:rPr>
              <w:t>1</w:t>
            </w:r>
          </w:p>
        </w:tc>
      </w:tr>
      <w:tr w:rsidR="00333D38" w14:paraId="3E5D9287" w14:textId="77777777" w:rsidTr="00BB00E8">
        <w:trPr>
          <w:jc w:val="center"/>
        </w:trPr>
        <w:tc>
          <w:tcPr>
            <w:tcW w:w="2553" w:type="dxa"/>
            <w:vMerge/>
          </w:tcPr>
          <w:p w14:paraId="443C6F0B" w14:textId="77777777" w:rsidR="00333D38" w:rsidRDefault="00333D38" w:rsidP="00BB00E8">
            <w:pPr>
              <w:pStyle w:val="ListParagraph"/>
              <w:spacing w:after="0" w:line="240" w:lineRule="auto"/>
              <w:ind w:left="0"/>
              <w:jc w:val="both"/>
              <w:rPr>
                <w:rFonts w:cs="Times New Roman"/>
                <w:bCs/>
                <w:noProof/>
              </w:rPr>
            </w:pPr>
          </w:p>
        </w:tc>
        <w:tc>
          <w:tcPr>
            <w:tcW w:w="1978" w:type="dxa"/>
          </w:tcPr>
          <w:p w14:paraId="5D7CDF6C" w14:textId="77777777" w:rsidR="00333D38" w:rsidRPr="00376B08" w:rsidRDefault="00333D38" w:rsidP="00BB00E8">
            <w:pPr>
              <w:pStyle w:val="ListParagraph"/>
              <w:spacing w:after="0" w:line="240" w:lineRule="auto"/>
              <w:ind w:left="0"/>
              <w:jc w:val="both"/>
              <w:rPr>
                <w:rFonts w:cs="Times New Roman"/>
                <w:bCs/>
                <w:noProof/>
                <w:lang w:val="id-ID"/>
              </w:rPr>
            </w:pPr>
            <w:r w:rsidRPr="00376B08">
              <w:rPr>
                <w:rFonts w:cs="Times New Roman"/>
                <w:bCs/>
                <w:noProof/>
              </w:rPr>
              <w:t xml:space="preserve">λ </w:t>
            </w:r>
            <w:r>
              <w:rPr>
                <w:rFonts w:cs="Times New Roman"/>
                <w:bCs/>
                <w:noProof/>
                <w:lang w:val="id-ID"/>
              </w:rPr>
              <w:t>KI</w:t>
            </w:r>
            <w:r w:rsidRPr="00376B08">
              <w:rPr>
                <w:rFonts w:cs="Times New Roman"/>
                <w:bCs/>
                <w:noProof/>
                <w:vertAlign w:val="subscript"/>
              </w:rPr>
              <w:t>1.</w:t>
            </w:r>
            <w:r>
              <w:rPr>
                <w:rFonts w:cs="Times New Roman"/>
                <w:bCs/>
                <w:noProof/>
                <w:vertAlign w:val="subscript"/>
                <w:lang w:val="id-ID"/>
              </w:rPr>
              <w:t>2</w:t>
            </w:r>
          </w:p>
        </w:tc>
        <w:tc>
          <w:tcPr>
            <w:tcW w:w="3119" w:type="dxa"/>
          </w:tcPr>
          <w:p w14:paraId="1A9417B1" w14:textId="77777777" w:rsidR="00333D38" w:rsidRPr="0001085F" w:rsidRDefault="00333D38" w:rsidP="00BB00E8">
            <w:pPr>
              <w:pStyle w:val="ListParagraph"/>
              <w:spacing w:after="0" w:line="240" w:lineRule="auto"/>
              <w:ind w:left="0"/>
              <w:jc w:val="both"/>
              <w:rPr>
                <w:rFonts w:cs="Times New Roman"/>
                <w:bCs/>
                <w:noProof/>
                <w:lang w:val="id-ID"/>
              </w:rPr>
            </w:pPr>
            <w:r w:rsidRPr="00376B08">
              <w:rPr>
                <w:rFonts w:cs="Times New Roman"/>
                <w:bCs/>
                <w:noProof/>
              </w:rPr>
              <w:t>X</w:t>
            </w:r>
            <w:r w:rsidRPr="00376B08">
              <w:rPr>
                <w:rFonts w:cs="Times New Roman"/>
                <w:bCs/>
                <w:noProof/>
                <w:vertAlign w:val="subscript"/>
              </w:rPr>
              <w:t>1.</w:t>
            </w:r>
            <w:r>
              <w:rPr>
                <w:rFonts w:cs="Times New Roman"/>
                <w:bCs/>
                <w:noProof/>
                <w:vertAlign w:val="subscript"/>
                <w:lang w:val="id-ID"/>
              </w:rPr>
              <w:t>2</w:t>
            </w:r>
            <w:r w:rsidRPr="00376B08">
              <w:rPr>
                <w:rFonts w:cs="Times New Roman"/>
                <w:bCs/>
                <w:noProof/>
              </w:rPr>
              <w:t xml:space="preserve"> = λ </w:t>
            </w:r>
            <w:r>
              <w:rPr>
                <w:rFonts w:cs="Times New Roman"/>
                <w:bCs/>
                <w:noProof/>
                <w:lang w:val="id-ID"/>
              </w:rPr>
              <w:t>KI</w:t>
            </w:r>
            <w:r w:rsidRPr="00376B08">
              <w:rPr>
                <w:rFonts w:cs="Times New Roman"/>
                <w:bCs/>
                <w:noProof/>
                <w:vertAlign w:val="subscript"/>
              </w:rPr>
              <w:t>1.</w:t>
            </w:r>
            <w:r>
              <w:rPr>
                <w:rFonts w:cs="Times New Roman"/>
                <w:bCs/>
                <w:noProof/>
                <w:vertAlign w:val="subscript"/>
                <w:lang w:val="id-ID"/>
              </w:rPr>
              <w:t>2</w:t>
            </w:r>
            <w:r w:rsidRPr="00376B08">
              <w:rPr>
                <w:rFonts w:cs="Times New Roman"/>
                <w:bCs/>
                <w:noProof/>
              </w:rPr>
              <w:t xml:space="preserve"> ξ </w:t>
            </w:r>
            <w:r w:rsidRPr="0001085F">
              <w:rPr>
                <w:rFonts w:cs="Times New Roman"/>
                <w:bCs/>
                <w:noProof/>
                <w:vertAlign w:val="subscript"/>
              </w:rPr>
              <w:t>1</w:t>
            </w:r>
            <w:r w:rsidRPr="00376B08">
              <w:rPr>
                <w:rFonts w:cs="Times New Roman"/>
                <w:bCs/>
                <w:noProof/>
              </w:rPr>
              <w:t xml:space="preserve"> + δ</w:t>
            </w:r>
            <w:r w:rsidRPr="0001085F">
              <w:rPr>
                <w:rFonts w:cs="Times New Roman"/>
                <w:bCs/>
                <w:noProof/>
                <w:vertAlign w:val="subscript"/>
                <w:lang w:val="id-ID"/>
              </w:rPr>
              <w:t>2</w:t>
            </w:r>
          </w:p>
        </w:tc>
      </w:tr>
      <w:tr w:rsidR="00333D38" w14:paraId="0F1D9919" w14:textId="77777777" w:rsidTr="00BB00E8">
        <w:trPr>
          <w:jc w:val="center"/>
        </w:trPr>
        <w:tc>
          <w:tcPr>
            <w:tcW w:w="2553" w:type="dxa"/>
            <w:vMerge/>
          </w:tcPr>
          <w:p w14:paraId="26CB2BD9" w14:textId="77777777" w:rsidR="00333D38" w:rsidRDefault="00333D38" w:rsidP="00BB00E8">
            <w:pPr>
              <w:pStyle w:val="ListParagraph"/>
              <w:spacing w:after="0" w:line="240" w:lineRule="auto"/>
              <w:ind w:left="0"/>
              <w:jc w:val="both"/>
              <w:rPr>
                <w:rFonts w:cs="Times New Roman"/>
                <w:bCs/>
                <w:noProof/>
              </w:rPr>
            </w:pPr>
          </w:p>
        </w:tc>
        <w:tc>
          <w:tcPr>
            <w:tcW w:w="1978" w:type="dxa"/>
          </w:tcPr>
          <w:p w14:paraId="5B5DDF66" w14:textId="77777777" w:rsidR="00333D38" w:rsidRPr="00376B08" w:rsidRDefault="00333D38" w:rsidP="00BB00E8">
            <w:pPr>
              <w:pStyle w:val="ListParagraph"/>
              <w:spacing w:after="0" w:line="240" w:lineRule="auto"/>
              <w:ind w:left="0"/>
              <w:jc w:val="both"/>
              <w:rPr>
                <w:rFonts w:cs="Times New Roman"/>
                <w:bCs/>
                <w:noProof/>
                <w:lang w:val="id-ID"/>
              </w:rPr>
            </w:pPr>
            <w:r w:rsidRPr="00376B08">
              <w:rPr>
                <w:rFonts w:cs="Times New Roman"/>
                <w:bCs/>
                <w:noProof/>
              </w:rPr>
              <w:t xml:space="preserve">λ </w:t>
            </w:r>
            <w:r>
              <w:rPr>
                <w:rFonts w:cs="Times New Roman"/>
                <w:bCs/>
                <w:noProof/>
                <w:lang w:val="id-ID"/>
              </w:rPr>
              <w:t>KI</w:t>
            </w:r>
            <w:r w:rsidRPr="00376B08">
              <w:rPr>
                <w:rFonts w:cs="Times New Roman"/>
                <w:bCs/>
                <w:noProof/>
                <w:vertAlign w:val="subscript"/>
              </w:rPr>
              <w:t>1.</w:t>
            </w:r>
            <w:r>
              <w:rPr>
                <w:rFonts w:cs="Times New Roman"/>
                <w:bCs/>
                <w:noProof/>
                <w:vertAlign w:val="subscript"/>
                <w:lang w:val="id-ID"/>
              </w:rPr>
              <w:t>3</w:t>
            </w:r>
          </w:p>
        </w:tc>
        <w:tc>
          <w:tcPr>
            <w:tcW w:w="3119" w:type="dxa"/>
          </w:tcPr>
          <w:p w14:paraId="3B503568" w14:textId="77777777" w:rsidR="00333D38" w:rsidRPr="0001085F" w:rsidRDefault="00333D38" w:rsidP="00BB00E8">
            <w:pPr>
              <w:pStyle w:val="ListParagraph"/>
              <w:spacing w:after="0" w:line="240" w:lineRule="auto"/>
              <w:ind w:left="0"/>
              <w:jc w:val="both"/>
              <w:rPr>
                <w:rFonts w:cs="Times New Roman"/>
                <w:bCs/>
                <w:noProof/>
                <w:lang w:val="id-ID"/>
              </w:rPr>
            </w:pPr>
            <w:r w:rsidRPr="00376B08">
              <w:rPr>
                <w:rFonts w:cs="Times New Roman"/>
                <w:bCs/>
                <w:noProof/>
              </w:rPr>
              <w:t>X</w:t>
            </w:r>
            <w:r w:rsidRPr="00376B08">
              <w:rPr>
                <w:rFonts w:cs="Times New Roman"/>
                <w:bCs/>
                <w:noProof/>
                <w:vertAlign w:val="subscript"/>
              </w:rPr>
              <w:t>1.</w:t>
            </w:r>
            <w:r>
              <w:rPr>
                <w:rFonts w:cs="Times New Roman"/>
                <w:bCs/>
                <w:noProof/>
                <w:vertAlign w:val="subscript"/>
                <w:lang w:val="id-ID"/>
              </w:rPr>
              <w:t>3</w:t>
            </w:r>
            <w:r w:rsidRPr="00376B08">
              <w:rPr>
                <w:rFonts w:cs="Times New Roman"/>
                <w:bCs/>
                <w:noProof/>
              </w:rPr>
              <w:t xml:space="preserve"> = λ </w:t>
            </w:r>
            <w:r>
              <w:rPr>
                <w:rFonts w:cs="Times New Roman"/>
                <w:bCs/>
                <w:noProof/>
                <w:lang w:val="id-ID"/>
              </w:rPr>
              <w:t>KI</w:t>
            </w:r>
            <w:r w:rsidRPr="00376B08">
              <w:rPr>
                <w:rFonts w:cs="Times New Roman"/>
                <w:bCs/>
                <w:noProof/>
                <w:vertAlign w:val="subscript"/>
              </w:rPr>
              <w:t>1.</w:t>
            </w:r>
            <w:r>
              <w:rPr>
                <w:rFonts w:cs="Times New Roman"/>
                <w:bCs/>
                <w:noProof/>
                <w:vertAlign w:val="subscript"/>
                <w:lang w:val="id-ID"/>
              </w:rPr>
              <w:t>3</w:t>
            </w:r>
            <w:r w:rsidRPr="00376B08">
              <w:rPr>
                <w:rFonts w:cs="Times New Roman"/>
                <w:bCs/>
                <w:noProof/>
              </w:rPr>
              <w:t xml:space="preserve"> ξ </w:t>
            </w:r>
            <w:r w:rsidRPr="0001085F">
              <w:rPr>
                <w:rFonts w:cs="Times New Roman"/>
                <w:bCs/>
                <w:noProof/>
                <w:vertAlign w:val="subscript"/>
              </w:rPr>
              <w:t>1</w:t>
            </w:r>
            <w:r w:rsidRPr="00376B08">
              <w:rPr>
                <w:rFonts w:cs="Times New Roman"/>
                <w:bCs/>
                <w:noProof/>
              </w:rPr>
              <w:t xml:space="preserve"> + δ</w:t>
            </w:r>
            <w:r>
              <w:rPr>
                <w:rFonts w:cs="Times New Roman"/>
                <w:bCs/>
                <w:noProof/>
                <w:vertAlign w:val="subscript"/>
                <w:lang w:val="id-ID"/>
              </w:rPr>
              <w:t>3</w:t>
            </w:r>
          </w:p>
        </w:tc>
      </w:tr>
      <w:tr w:rsidR="00333D38" w14:paraId="13BC2F84" w14:textId="77777777" w:rsidTr="00BB00E8">
        <w:trPr>
          <w:jc w:val="center"/>
        </w:trPr>
        <w:tc>
          <w:tcPr>
            <w:tcW w:w="2553" w:type="dxa"/>
            <w:vMerge/>
          </w:tcPr>
          <w:p w14:paraId="7D86FE0A" w14:textId="77777777" w:rsidR="00333D38" w:rsidRDefault="00333D38" w:rsidP="00BB00E8">
            <w:pPr>
              <w:pStyle w:val="ListParagraph"/>
              <w:spacing w:after="0" w:line="240" w:lineRule="auto"/>
              <w:ind w:left="0"/>
              <w:jc w:val="both"/>
              <w:rPr>
                <w:rFonts w:cs="Times New Roman"/>
                <w:bCs/>
                <w:noProof/>
              </w:rPr>
            </w:pPr>
          </w:p>
        </w:tc>
        <w:tc>
          <w:tcPr>
            <w:tcW w:w="1978" w:type="dxa"/>
          </w:tcPr>
          <w:p w14:paraId="3ECCBB0C" w14:textId="77777777" w:rsidR="00333D38" w:rsidRPr="00376B08" w:rsidRDefault="00333D38" w:rsidP="00BB00E8">
            <w:pPr>
              <w:pStyle w:val="ListParagraph"/>
              <w:spacing w:after="0" w:line="240" w:lineRule="auto"/>
              <w:ind w:left="0"/>
              <w:jc w:val="both"/>
              <w:rPr>
                <w:rFonts w:cs="Times New Roman"/>
                <w:bCs/>
                <w:noProof/>
                <w:lang w:val="id-ID"/>
              </w:rPr>
            </w:pPr>
            <w:r w:rsidRPr="00376B08">
              <w:rPr>
                <w:rFonts w:cs="Times New Roman"/>
                <w:bCs/>
                <w:noProof/>
              </w:rPr>
              <w:t xml:space="preserve">λ </w:t>
            </w:r>
            <w:r>
              <w:rPr>
                <w:rFonts w:cs="Times New Roman"/>
                <w:bCs/>
                <w:noProof/>
                <w:lang w:val="id-ID"/>
              </w:rPr>
              <w:t>KI</w:t>
            </w:r>
            <w:r w:rsidRPr="00376B08">
              <w:rPr>
                <w:rFonts w:cs="Times New Roman"/>
                <w:bCs/>
                <w:noProof/>
                <w:vertAlign w:val="subscript"/>
              </w:rPr>
              <w:t>1.</w:t>
            </w:r>
            <w:r>
              <w:rPr>
                <w:rFonts w:cs="Times New Roman"/>
                <w:bCs/>
                <w:noProof/>
                <w:vertAlign w:val="subscript"/>
                <w:lang w:val="id-ID"/>
              </w:rPr>
              <w:t>4</w:t>
            </w:r>
          </w:p>
        </w:tc>
        <w:tc>
          <w:tcPr>
            <w:tcW w:w="3119" w:type="dxa"/>
          </w:tcPr>
          <w:p w14:paraId="4F30871C" w14:textId="77777777" w:rsidR="00333D38" w:rsidRPr="0001085F" w:rsidRDefault="00333D38" w:rsidP="00BB00E8">
            <w:pPr>
              <w:pStyle w:val="ListParagraph"/>
              <w:spacing w:after="0" w:line="240" w:lineRule="auto"/>
              <w:ind w:left="0"/>
              <w:jc w:val="both"/>
              <w:rPr>
                <w:rFonts w:cs="Times New Roman"/>
                <w:bCs/>
                <w:noProof/>
                <w:lang w:val="id-ID"/>
              </w:rPr>
            </w:pPr>
            <w:r w:rsidRPr="00376B08">
              <w:rPr>
                <w:rFonts w:cs="Times New Roman"/>
                <w:bCs/>
                <w:noProof/>
              </w:rPr>
              <w:t>X</w:t>
            </w:r>
            <w:r w:rsidRPr="00376B08">
              <w:rPr>
                <w:rFonts w:cs="Times New Roman"/>
                <w:bCs/>
                <w:noProof/>
                <w:vertAlign w:val="subscript"/>
              </w:rPr>
              <w:t>1.</w:t>
            </w:r>
            <w:r>
              <w:rPr>
                <w:rFonts w:cs="Times New Roman"/>
                <w:bCs/>
                <w:noProof/>
                <w:vertAlign w:val="subscript"/>
                <w:lang w:val="id-ID"/>
              </w:rPr>
              <w:t>4</w:t>
            </w:r>
            <w:r w:rsidRPr="00376B08">
              <w:rPr>
                <w:rFonts w:cs="Times New Roman"/>
                <w:bCs/>
                <w:noProof/>
              </w:rPr>
              <w:t xml:space="preserve"> = λ </w:t>
            </w:r>
            <w:r>
              <w:rPr>
                <w:rFonts w:cs="Times New Roman"/>
                <w:bCs/>
                <w:noProof/>
                <w:lang w:val="id-ID"/>
              </w:rPr>
              <w:t>KI</w:t>
            </w:r>
            <w:r w:rsidRPr="00376B08">
              <w:rPr>
                <w:rFonts w:cs="Times New Roman"/>
                <w:bCs/>
                <w:noProof/>
                <w:vertAlign w:val="subscript"/>
              </w:rPr>
              <w:t>1.</w:t>
            </w:r>
            <w:r>
              <w:rPr>
                <w:rFonts w:cs="Times New Roman"/>
                <w:bCs/>
                <w:noProof/>
                <w:vertAlign w:val="subscript"/>
                <w:lang w:val="id-ID"/>
              </w:rPr>
              <w:t>4</w:t>
            </w:r>
            <w:r w:rsidRPr="00376B08">
              <w:rPr>
                <w:rFonts w:cs="Times New Roman"/>
                <w:bCs/>
                <w:noProof/>
              </w:rPr>
              <w:t xml:space="preserve"> ξ </w:t>
            </w:r>
            <w:r w:rsidRPr="0001085F">
              <w:rPr>
                <w:rFonts w:cs="Times New Roman"/>
                <w:bCs/>
                <w:noProof/>
                <w:vertAlign w:val="subscript"/>
              </w:rPr>
              <w:t>1</w:t>
            </w:r>
            <w:r w:rsidRPr="00376B08">
              <w:rPr>
                <w:rFonts w:cs="Times New Roman"/>
                <w:bCs/>
                <w:noProof/>
              </w:rPr>
              <w:t xml:space="preserve"> + δ</w:t>
            </w:r>
            <w:r>
              <w:rPr>
                <w:rFonts w:cs="Times New Roman"/>
                <w:bCs/>
                <w:noProof/>
                <w:vertAlign w:val="subscript"/>
                <w:lang w:val="id-ID"/>
              </w:rPr>
              <w:t>4</w:t>
            </w:r>
          </w:p>
        </w:tc>
      </w:tr>
      <w:tr w:rsidR="00333D38" w14:paraId="0B7866D0" w14:textId="77777777" w:rsidTr="00BB00E8">
        <w:trPr>
          <w:jc w:val="center"/>
        </w:trPr>
        <w:tc>
          <w:tcPr>
            <w:tcW w:w="2553" w:type="dxa"/>
            <w:vMerge/>
          </w:tcPr>
          <w:p w14:paraId="35779579" w14:textId="77777777" w:rsidR="00333D38" w:rsidRDefault="00333D38" w:rsidP="00BB00E8">
            <w:pPr>
              <w:pStyle w:val="ListParagraph"/>
              <w:spacing w:after="0" w:line="240" w:lineRule="auto"/>
              <w:ind w:left="0"/>
              <w:jc w:val="both"/>
              <w:rPr>
                <w:rFonts w:cs="Times New Roman"/>
                <w:bCs/>
                <w:noProof/>
              </w:rPr>
            </w:pPr>
          </w:p>
        </w:tc>
        <w:tc>
          <w:tcPr>
            <w:tcW w:w="1978" w:type="dxa"/>
          </w:tcPr>
          <w:p w14:paraId="47AE177A" w14:textId="77777777" w:rsidR="00333D38" w:rsidRPr="00376B08" w:rsidRDefault="00333D38" w:rsidP="00BB00E8">
            <w:pPr>
              <w:pStyle w:val="ListParagraph"/>
              <w:spacing w:after="0" w:line="240" w:lineRule="auto"/>
              <w:ind w:left="0"/>
              <w:jc w:val="both"/>
              <w:rPr>
                <w:rFonts w:cs="Times New Roman"/>
                <w:bCs/>
                <w:noProof/>
                <w:lang w:val="id-ID"/>
              </w:rPr>
            </w:pPr>
            <w:r w:rsidRPr="00376B08">
              <w:rPr>
                <w:rFonts w:cs="Times New Roman"/>
                <w:bCs/>
                <w:noProof/>
              </w:rPr>
              <w:t xml:space="preserve">λ </w:t>
            </w:r>
            <w:r>
              <w:rPr>
                <w:rFonts w:cs="Times New Roman"/>
                <w:bCs/>
                <w:noProof/>
                <w:lang w:val="id-ID"/>
              </w:rPr>
              <w:t>KI</w:t>
            </w:r>
            <w:r w:rsidRPr="00376B08">
              <w:rPr>
                <w:rFonts w:cs="Times New Roman"/>
                <w:bCs/>
                <w:noProof/>
                <w:vertAlign w:val="subscript"/>
              </w:rPr>
              <w:t>1.</w:t>
            </w:r>
            <w:r>
              <w:rPr>
                <w:rFonts w:cs="Times New Roman"/>
                <w:bCs/>
                <w:noProof/>
                <w:vertAlign w:val="subscript"/>
                <w:lang w:val="id-ID"/>
              </w:rPr>
              <w:t>5</w:t>
            </w:r>
          </w:p>
        </w:tc>
        <w:tc>
          <w:tcPr>
            <w:tcW w:w="3119" w:type="dxa"/>
          </w:tcPr>
          <w:p w14:paraId="7CC778F6" w14:textId="77777777" w:rsidR="00333D38" w:rsidRPr="0001085F" w:rsidRDefault="00333D38" w:rsidP="00BB00E8">
            <w:pPr>
              <w:pStyle w:val="ListParagraph"/>
              <w:spacing w:after="0" w:line="240" w:lineRule="auto"/>
              <w:ind w:left="0"/>
              <w:jc w:val="both"/>
              <w:rPr>
                <w:rFonts w:cs="Times New Roman"/>
                <w:bCs/>
                <w:noProof/>
                <w:lang w:val="id-ID"/>
              </w:rPr>
            </w:pPr>
            <w:r w:rsidRPr="00376B08">
              <w:rPr>
                <w:rFonts w:cs="Times New Roman"/>
                <w:bCs/>
                <w:noProof/>
              </w:rPr>
              <w:t>X</w:t>
            </w:r>
            <w:r w:rsidRPr="00376B08">
              <w:rPr>
                <w:rFonts w:cs="Times New Roman"/>
                <w:bCs/>
                <w:noProof/>
                <w:vertAlign w:val="subscript"/>
              </w:rPr>
              <w:t>1.</w:t>
            </w:r>
            <w:r>
              <w:rPr>
                <w:rFonts w:cs="Times New Roman"/>
                <w:bCs/>
                <w:noProof/>
                <w:vertAlign w:val="subscript"/>
                <w:lang w:val="id-ID"/>
              </w:rPr>
              <w:t>5</w:t>
            </w:r>
            <w:r w:rsidRPr="00376B08">
              <w:rPr>
                <w:rFonts w:cs="Times New Roman"/>
                <w:bCs/>
                <w:noProof/>
              </w:rPr>
              <w:t xml:space="preserve"> = λ </w:t>
            </w:r>
            <w:r>
              <w:rPr>
                <w:rFonts w:cs="Times New Roman"/>
                <w:bCs/>
                <w:noProof/>
                <w:lang w:val="id-ID"/>
              </w:rPr>
              <w:t>KI</w:t>
            </w:r>
            <w:r w:rsidRPr="00376B08">
              <w:rPr>
                <w:rFonts w:cs="Times New Roman"/>
                <w:bCs/>
                <w:noProof/>
                <w:vertAlign w:val="subscript"/>
              </w:rPr>
              <w:t>1.</w:t>
            </w:r>
            <w:r>
              <w:rPr>
                <w:rFonts w:cs="Times New Roman"/>
                <w:bCs/>
                <w:noProof/>
                <w:vertAlign w:val="subscript"/>
                <w:lang w:val="id-ID"/>
              </w:rPr>
              <w:t>5</w:t>
            </w:r>
            <w:r w:rsidRPr="00376B08">
              <w:rPr>
                <w:rFonts w:cs="Times New Roman"/>
                <w:bCs/>
                <w:noProof/>
              </w:rPr>
              <w:t xml:space="preserve"> ξ </w:t>
            </w:r>
            <w:r w:rsidRPr="0001085F">
              <w:rPr>
                <w:rFonts w:cs="Times New Roman"/>
                <w:bCs/>
                <w:noProof/>
                <w:vertAlign w:val="subscript"/>
              </w:rPr>
              <w:t>1</w:t>
            </w:r>
            <w:r w:rsidRPr="00376B08">
              <w:rPr>
                <w:rFonts w:cs="Times New Roman"/>
                <w:bCs/>
                <w:noProof/>
              </w:rPr>
              <w:t xml:space="preserve"> + δ</w:t>
            </w:r>
            <w:r>
              <w:rPr>
                <w:rFonts w:cs="Times New Roman"/>
                <w:bCs/>
                <w:noProof/>
                <w:vertAlign w:val="subscript"/>
                <w:lang w:val="id-ID"/>
              </w:rPr>
              <w:t>5</w:t>
            </w:r>
          </w:p>
        </w:tc>
      </w:tr>
      <w:tr w:rsidR="00333D38" w14:paraId="0D0CEDAF" w14:textId="77777777" w:rsidTr="00BB00E8">
        <w:trPr>
          <w:jc w:val="center"/>
        </w:trPr>
        <w:tc>
          <w:tcPr>
            <w:tcW w:w="2553" w:type="dxa"/>
            <w:vMerge/>
          </w:tcPr>
          <w:p w14:paraId="250CED57" w14:textId="77777777" w:rsidR="00333D38" w:rsidRDefault="00333D38" w:rsidP="00BB00E8">
            <w:pPr>
              <w:pStyle w:val="ListParagraph"/>
              <w:spacing w:after="0" w:line="240" w:lineRule="auto"/>
              <w:ind w:left="0"/>
              <w:jc w:val="both"/>
              <w:rPr>
                <w:rFonts w:cs="Times New Roman"/>
                <w:bCs/>
                <w:noProof/>
              </w:rPr>
            </w:pPr>
          </w:p>
        </w:tc>
        <w:tc>
          <w:tcPr>
            <w:tcW w:w="1978" w:type="dxa"/>
          </w:tcPr>
          <w:p w14:paraId="7BF9E9C9" w14:textId="77777777" w:rsidR="00333D38" w:rsidRPr="00376B08" w:rsidRDefault="00333D38" w:rsidP="00BB00E8">
            <w:pPr>
              <w:pStyle w:val="ListParagraph"/>
              <w:spacing w:after="0" w:line="240" w:lineRule="auto"/>
              <w:ind w:left="0"/>
              <w:jc w:val="both"/>
              <w:rPr>
                <w:rFonts w:cs="Times New Roman"/>
                <w:bCs/>
                <w:noProof/>
                <w:lang w:val="id-ID"/>
              </w:rPr>
            </w:pPr>
            <w:r w:rsidRPr="00376B08">
              <w:rPr>
                <w:rFonts w:cs="Times New Roman"/>
                <w:bCs/>
                <w:noProof/>
              </w:rPr>
              <w:t xml:space="preserve">λ </w:t>
            </w:r>
            <w:r>
              <w:rPr>
                <w:rFonts w:cs="Times New Roman"/>
                <w:bCs/>
                <w:noProof/>
                <w:lang w:val="id-ID"/>
              </w:rPr>
              <w:t>KI</w:t>
            </w:r>
            <w:r w:rsidRPr="00376B08">
              <w:rPr>
                <w:rFonts w:cs="Times New Roman"/>
                <w:bCs/>
                <w:noProof/>
                <w:vertAlign w:val="subscript"/>
              </w:rPr>
              <w:t>1.</w:t>
            </w:r>
            <w:r>
              <w:rPr>
                <w:rFonts w:cs="Times New Roman"/>
                <w:bCs/>
                <w:noProof/>
                <w:vertAlign w:val="subscript"/>
                <w:lang w:val="id-ID"/>
              </w:rPr>
              <w:t>6</w:t>
            </w:r>
          </w:p>
        </w:tc>
        <w:tc>
          <w:tcPr>
            <w:tcW w:w="3119" w:type="dxa"/>
          </w:tcPr>
          <w:p w14:paraId="3D8AB34A" w14:textId="77777777" w:rsidR="00333D38" w:rsidRPr="0001085F" w:rsidRDefault="00333D38" w:rsidP="00BB00E8">
            <w:pPr>
              <w:pStyle w:val="ListParagraph"/>
              <w:spacing w:after="0" w:line="240" w:lineRule="auto"/>
              <w:ind w:left="0"/>
              <w:jc w:val="both"/>
              <w:rPr>
                <w:rFonts w:cs="Times New Roman"/>
                <w:bCs/>
                <w:noProof/>
                <w:lang w:val="id-ID"/>
              </w:rPr>
            </w:pPr>
            <w:r w:rsidRPr="00376B08">
              <w:rPr>
                <w:rFonts w:cs="Times New Roman"/>
                <w:bCs/>
                <w:noProof/>
              </w:rPr>
              <w:t>X</w:t>
            </w:r>
            <w:r w:rsidRPr="00376B08">
              <w:rPr>
                <w:rFonts w:cs="Times New Roman"/>
                <w:bCs/>
                <w:noProof/>
                <w:vertAlign w:val="subscript"/>
              </w:rPr>
              <w:t>1.</w:t>
            </w:r>
            <w:r>
              <w:rPr>
                <w:rFonts w:cs="Times New Roman"/>
                <w:bCs/>
                <w:noProof/>
                <w:vertAlign w:val="subscript"/>
                <w:lang w:val="id-ID"/>
              </w:rPr>
              <w:t>6</w:t>
            </w:r>
            <w:r w:rsidRPr="00376B08">
              <w:rPr>
                <w:rFonts w:cs="Times New Roman"/>
                <w:bCs/>
                <w:noProof/>
              </w:rPr>
              <w:t xml:space="preserve"> = λ </w:t>
            </w:r>
            <w:r>
              <w:rPr>
                <w:rFonts w:cs="Times New Roman"/>
                <w:bCs/>
                <w:noProof/>
                <w:lang w:val="id-ID"/>
              </w:rPr>
              <w:t>KI</w:t>
            </w:r>
            <w:r w:rsidRPr="00376B08">
              <w:rPr>
                <w:rFonts w:cs="Times New Roman"/>
                <w:bCs/>
                <w:noProof/>
                <w:vertAlign w:val="subscript"/>
              </w:rPr>
              <w:t>1.</w:t>
            </w:r>
            <w:r>
              <w:rPr>
                <w:rFonts w:cs="Times New Roman"/>
                <w:bCs/>
                <w:noProof/>
                <w:vertAlign w:val="subscript"/>
                <w:lang w:val="id-ID"/>
              </w:rPr>
              <w:t>6</w:t>
            </w:r>
            <w:r w:rsidRPr="00376B08">
              <w:rPr>
                <w:rFonts w:cs="Times New Roman"/>
                <w:bCs/>
                <w:noProof/>
              </w:rPr>
              <w:t xml:space="preserve"> ξ </w:t>
            </w:r>
            <w:r w:rsidRPr="0001085F">
              <w:rPr>
                <w:rFonts w:cs="Times New Roman"/>
                <w:bCs/>
                <w:noProof/>
                <w:vertAlign w:val="subscript"/>
              </w:rPr>
              <w:t>1</w:t>
            </w:r>
            <w:r w:rsidRPr="00376B08">
              <w:rPr>
                <w:rFonts w:cs="Times New Roman"/>
                <w:bCs/>
                <w:noProof/>
              </w:rPr>
              <w:t xml:space="preserve"> + δ</w:t>
            </w:r>
            <w:r>
              <w:rPr>
                <w:rFonts w:cs="Times New Roman"/>
                <w:bCs/>
                <w:noProof/>
                <w:vertAlign w:val="subscript"/>
                <w:lang w:val="id-ID"/>
              </w:rPr>
              <w:t>6</w:t>
            </w:r>
          </w:p>
        </w:tc>
      </w:tr>
      <w:tr w:rsidR="00333D38" w14:paraId="3305404A" w14:textId="77777777" w:rsidTr="00BB00E8">
        <w:trPr>
          <w:jc w:val="center"/>
        </w:trPr>
        <w:tc>
          <w:tcPr>
            <w:tcW w:w="2553" w:type="dxa"/>
            <w:vMerge/>
          </w:tcPr>
          <w:p w14:paraId="44071735" w14:textId="77777777" w:rsidR="00333D38" w:rsidRDefault="00333D38" w:rsidP="00BB00E8">
            <w:pPr>
              <w:pStyle w:val="ListParagraph"/>
              <w:spacing w:after="0" w:line="240" w:lineRule="auto"/>
              <w:ind w:left="0"/>
              <w:jc w:val="both"/>
              <w:rPr>
                <w:rFonts w:cs="Times New Roman"/>
                <w:bCs/>
                <w:noProof/>
              </w:rPr>
            </w:pPr>
          </w:p>
        </w:tc>
        <w:tc>
          <w:tcPr>
            <w:tcW w:w="1978" w:type="dxa"/>
          </w:tcPr>
          <w:p w14:paraId="5F1234C7" w14:textId="77777777" w:rsidR="00333D38" w:rsidRPr="00376B08" w:rsidRDefault="00333D38" w:rsidP="00BB00E8">
            <w:pPr>
              <w:pStyle w:val="ListParagraph"/>
              <w:spacing w:after="0" w:line="240" w:lineRule="auto"/>
              <w:ind w:left="0"/>
              <w:jc w:val="both"/>
              <w:rPr>
                <w:rFonts w:cs="Times New Roman"/>
                <w:bCs/>
                <w:noProof/>
                <w:lang w:val="id-ID"/>
              </w:rPr>
            </w:pPr>
            <w:r w:rsidRPr="00376B08">
              <w:rPr>
                <w:rFonts w:cs="Times New Roman"/>
                <w:bCs/>
                <w:noProof/>
              </w:rPr>
              <w:t xml:space="preserve">λ </w:t>
            </w:r>
            <w:r>
              <w:rPr>
                <w:rFonts w:cs="Times New Roman"/>
                <w:bCs/>
                <w:noProof/>
                <w:lang w:val="id-ID"/>
              </w:rPr>
              <w:t>KI</w:t>
            </w:r>
            <w:r w:rsidRPr="00376B08">
              <w:rPr>
                <w:rFonts w:cs="Times New Roman"/>
                <w:bCs/>
                <w:noProof/>
                <w:vertAlign w:val="subscript"/>
              </w:rPr>
              <w:t>1.</w:t>
            </w:r>
            <w:r>
              <w:rPr>
                <w:rFonts w:cs="Times New Roman"/>
                <w:bCs/>
                <w:noProof/>
                <w:vertAlign w:val="subscript"/>
                <w:lang w:val="id-ID"/>
              </w:rPr>
              <w:t>7</w:t>
            </w:r>
          </w:p>
        </w:tc>
        <w:tc>
          <w:tcPr>
            <w:tcW w:w="3119" w:type="dxa"/>
          </w:tcPr>
          <w:p w14:paraId="587F9F0B" w14:textId="77777777" w:rsidR="00333D38" w:rsidRPr="0001085F" w:rsidRDefault="00333D38" w:rsidP="00BB00E8">
            <w:pPr>
              <w:pStyle w:val="ListParagraph"/>
              <w:spacing w:after="0" w:line="240" w:lineRule="auto"/>
              <w:ind w:left="0"/>
              <w:jc w:val="both"/>
              <w:rPr>
                <w:rFonts w:cs="Times New Roman"/>
                <w:bCs/>
                <w:noProof/>
                <w:lang w:val="id-ID"/>
              </w:rPr>
            </w:pPr>
            <w:r w:rsidRPr="00376B08">
              <w:rPr>
                <w:rFonts w:cs="Times New Roman"/>
                <w:bCs/>
                <w:noProof/>
              </w:rPr>
              <w:t>X</w:t>
            </w:r>
            <w:r w:rsidRPr="00376B08">
              <w:rPr>
                <w:rFonts w:cs="Times New Roman"/>
                <w:bCs/>
                <w:noProof/>
                <w:vertAlign w:val="subscript"/>
              </w:rPr>
              <w:t>1.</w:t>
            </w:r>
            <w:r>
              <w:rPr>
                <w:rFonts w:cs="Times New Roman"/>
                <w:bCs/>
                <w:noProof/>
                <w:vertAlign w:val="subscript"/>
                <w:lang w:val="id-ID"/>
              </w:rPr>
              <w:t>7</w:t>
            </w:r>
            <w:r w:rsidRPr="00376B08">
              <w:rPr>
                <w:rFonts w:cs="Times New Roman"/>
                <w:bCs/>
                <w:noProof/>
              </w:rPr>
              <w:t xml:space="preserve"> = λ </w:t>
            </w:r>
            <w:r>
              <w:rPr>
                <w:rFonts w:cs="Times New Roman"/>
                <w:bCs/>
                <w:noProof/>
                <w:lang w:val="id-ID"/>
              </w:rPr>
              <w:t>KI</w:t>
            </w:r>
            <w:r w:rsidRPr="00376B08">
              <w:rPr>
                <w:rFonts w:cs="Times New Roman"/>
                <w:bCs/>
                <w:noProof/>
                <w:vertAlign w:val="subscript"/>
              </w:rPr>
              <w:t>1.</w:t>
            </w:r>
            <w:r>
              <w:rPr>
                <w:rFonts w:cs="Times New Roman"/>
                <w:bCs/>
                <w:noProof/>
                <w:vertAlign w:val="subscript"/>
                <w:lang w:val="id-ID"/>
              </w:rPr>
              <w:t>7</w:t>
            </w:r>
            <w:r w:rsidRPr="00376B08">
              <w:rPr>
                <w:rFonts w:cs="Times New Roman"/>
                <w:bCs/>
                <w:noProof/>
              </w:rPr>
              <w:t xml:space="preserve"> ξ</w:t>
            </w:r>
            <w:r>
              <w:rPr>
                <w:rFonts w:cs="Times New Roman"/>
                <w:bCs/>
                <w:noProof/>
                <w:lang w:val="id-ID"/>
              </w:rPr>
              <w:t xml:space="preserve"> </w:t>
            </w:r>
            <w:r w:rsidRPr="0001085F">
              <w:rPr>
                <w:rFonts w:cs="Times New Roman"/>
                <w:bCs/>
                <w:noProof/>
                <w:vertAlign w:val="subscript"/>
              </w:rPr>
              <w:t>1</w:t>
            </w:r>
            <w:r w:rsidRPr="00376B08">
              <w:rPr>
                <w:rFonts w:cs="Times New Roman"/>
                <w:bCs/>
                <w:noProof/>
              </w:rPr>
              <w:t xml:space="preserve"> + δ</w:t>
            </w:r>
            <w:r>
              <w:rPr>
                <w:rFonts w:cs="Times New Roman"/>
                <w:bCs/>
                <w:noProof/>
                <w:vertAlign w:val="subscript"/>
                <w:lang w:val="id-ID"/>
              </w:rPr>
              <w:t>7</w:t>
            </w:r>
          </w:p>
        </w:tc>
      </w:tr>
      <w:tr w:rsidR="00333D38" w14:paraId="59EA3EBB" w14:textId="77777777" w:rsidTr="00BB00E8">
        <w:trPr>
          <w:jc w:val="center"/>
        </w:trPr>
        <w:tc>
          <w:tcPr>
            <w:tcW w:w="2553" w:type="dxa"/>
            <w:vMerge w:val="restart"/>
            <w:vAlign w:val="center"/>
          </w:tcPr>
          <w:p w14:paraId="6B8021CF" w14:textId="77777777" w:rsidR="00333D38" w:rsidRPr="0001085F" w:rsidRDefault="00333D38" w:rsidP="00BB00E8">
            <w:pPr>
              <w:pStyle w:val="ListParagraph"/>
              <w:spacing w:after="0" w:line="240" w:lineRule="auto"/>
              <w:ind w:left="0"/>
              <w:jc w:val="both"/>
              <w:rPr>
                <w:rFonts w:cs="Times New Roman"/>
                <w:bCs/>
                <w:noProof/>
                <w:lang w:val="id-ID"/>
              </w:rPr>
            </w:pPr>
            <w:r>
              <w:rPr>
                <w:rFonts w:cs="Times New Roman"/>
                <w:bCs/>
                <w:noProof/>
                <w:lang w:val="id-ID"/>
              </w:rPr>
              <w:t>Beban Kerja (X</w:t>
            </w:r>
            <w:r>
              <w:rPr>
                <w:rFonts w:cs="Times New Roman"/>
                <w:bCs/>
                <w:noProof/>
                <w:vertAlign w:val="subscript"/>
                <w:lang w:val="id-ID"/>
              </w:rPr>
              <w:t>2</w:t>
            </w:r>
            <w:r>
              <w:rPr>
                <w:rFonts w:cs="Times New Roman"/>
                <w:bCs/>
                <w:noProof/>
                <w:lang w:val="id-ID"/>
              </w:rPr>
              <w:t>)</w:t>
            </w:r>
          </w:p>
        </w:tc>
        <w:tc>
          <w:tcPr>
            <w:tcW w:w="1978" w:type="dxa"/>
          </w:tcPr>
          <w:p w14:paraId="2D9DF49E" w14:textId="77777777" w:rsidR="00333D38" w:rsidRDefault="00333D38" w:rsidP="00BB00E8">
            <w:pPr>
              <w:pStyle w:val="ListParagraph"/>
              <w:spacing w:after="0" w:line="240" w:lineRule="auto"/>
              <w:ind w:left="0"/>
              <w:jc w:val="both"/>
              <w:rPr>
                <w:rFonts w:cs="Times New Roman"/>
                <w:bCs/>
                <w:noProof/>
              </w:rPr>
            </w:pPr>
            <w:r w:rsidRPr="0001085F">
              <w:rPr>
                <w:rFonts w:cs="Times New Roman"/>
                <w:bCs/>
                <w:noProof/>
              </w:rPr>
              <w:t xml:space="preserve">λ </w:t>
            </w:r>
            <w:r>
              <w:rPr>
                <w:rFonts w:cs="Times New Roman"/>
                <w:bCs/>
                <w:noProof/>
                <w:lang w:val="id-ID"/>
              </w:rPr>
              <w:t>BK</w:t>
            </w:r>
            <w:r w:rsidRPr="0001085F">
              <w:rPr>
                <w:rFonts w:cs="Times New Roman"/>
                <w:bCs/>
                <w:noProof/>
                <w:vertAlign w:val="subscript"/>
              </w:rPr>
              <w:t>2.1</w:t>
            </w:r>
          </w:p>
        </w:tc>
        <w:tc>
          <w:tcPr>
            <w:tcW w:w="3119" w:type="dxa"/>
          </w:tcPr>
          <w:p w14:paraId="1FBE12F7" w14:textId="77777777" w:rsidR="00333D38" w:rsidRDefault="00333D38" w:rsidP="00BB00E8">
            <w:pPr>
              <w:pStyle w:val="ListParagraph"/>
              <w:spacing w:after="0" w:line="240" w:lineRule="auto"/>
              <w:ind w:left="0"/>
              <w:jc w:val="both"/>
              <w:rPr>
                <w:rFonts w:cs="Times New Roman"/>
                <w:bCs/>
                <w:noProof/>
              </w:rPr>
            </w:pPr>
            <w:r w:rsidRPr="0001085F">
              <w:rPr>
                <w:rFonts w:cs="Times New Roman"/>
                <w:bCs/>
                <w:noProof/>
              </w:rPr>
              <w:t>X</w:t>
            </w:r>
            <w:r w:rsidRPr="0001085F">
              <w:rPr>
                <w:rFonts w:cs="Times New Roman"/>
                <w:bCs/>
                <w:noProof/>
                <w:vertAlign w:val="subscript"/>
              </w:rPr>
              <w:t>2.1</w:t>
            </w:r>
            <w:r w:rsidRPr="0001085F">
              <w:rPr>
                <w:rFonts w:cs="Times New Roman"/>
                <w:bCs/>
                <w:noProof/>
              </w:rPr>
              <w:t xml:space="preserve"> = λ </w:t>
            </w:r>
            <w:r>
              <w:rPr>
                <w:rFonts w:cs="Times New Roman"/>
                <w:bCs/>
                <w:noProof/>
                <w:lang w:val="id-ID"/>
              </w:rPr>
              <w:t>BK</w:t>
            </w:r>
            <w:r w:rsidRPr="0001085F">
              <w:rPr>
                <w:rFonts w:cs="Times New Roman"/>
                <w:bCs/>
                <w:noProof/>
                <w:vertAlign w:val="subscript"/>
              </w:rPr>
              <w:t>2.1</w:t>
            </w:r>
            <w:r w:rsidRPr="0001085F">
              <w:rPr>
                <w:rFonts w:cs="Times New Roman"/>
                <w:bCs/>
                <w:noProof/>
              </w:rPr>
              <w:t xml:space="preserve"> ξ</w:t>
            </w:r>
            <w:r>
              <w:rPr>
                <w:rFonts w:cs="Times New Roman"/>
                <w:bCs/>
                <w:noProof/>
                <w:lang w:val="id-ID"/>
              </w:rPr>
              <w:t xml:space="preserve"> </w:t>
            </w:r>
            <w:r w:rsidRPr="0001085F">
              <w:rPr>
                <w:rFonts w:cs="Times New Roman"/>
                <w:bCs/>
                <w:noProof/>
                <w:vertAlign w:val="subscript"/>
              </w:rPr>
              <w:t>2</w:t>
            </w:r>
            <w:r w:rsidRPr="0001085F">
              <w:rPr>
                <w:rFonts w:cs="Times New Roman"/>
                <w:bCs/>
                <w:noProof/>
              </w:rPr>
              <w:t xml:space="preserve"> + δ</w:t>
            </w:r>
            <w:r w:rsidRPr="0001085F">
              <w:rPr>
                <w:rFonts w:cs="Times New Roman"/>
                <w:bCs/>
                <w:noProof/>
                <w:vertAlign w:val="subscript"/>
              </w:rPr>
              <w:t>1</w:t>
            </w:r>
          </w:p>
        </w:tc>
      </w:tr>
      <w:tr w:rsidR="00333D38" w14:paraId="27341ACB" w14:textId="77777777" w:rsidTr="00BB00E8">
        <w:trPr>
          <w:jc w:val="center"/>
        </w:trPr>
        <w:tc>
          <w:tcPr>
            <w:tcW w:w="2553" w:type="dxa"/>
            <w:vMerge/>
          </w:tcPr>
          <w:p w14:paraId="0A758432" w14:textId="77777777" w:rsidR="00333D38" w:rsidRDefault="00333D38" w:rsidP="00BB00E8">
            <w:pPr>
              <w:pStyle w:val="ListParagraph"/>
              <w:spacing w:after="0" w:line="240" w:lineRule="auto"/>
              <w:ind w:left="0"/>
              <w:jc w:val="both"/>
              <w:rPr>
                <w:rFonts w:cs="Times New Roman"/>
                <w:bCs/>
                <w:noProof/>
              </w:rPr>
            </w:pPr>
          </w:p>
        </w:tc>
        <w:tc>
          <w:tcPr>
            <w:tcW w:w="1978" w:type="dxa"/>
          </w:tcPr>
          <w:p w14:paraId="595D3A18" w14:textId="77777777" w:rsidR="00333D38" w:rsidRPr="0001085F" w:rsidRDefault="00333D38" w:rsidP="00BB00E8">
            <w:pPr>
              <w:pStyle w:val="ListParagraph"/>
              <w:spacing w:after="0" w:line="240" w:lineRule="auto"/>
              <w:ind w:left="0"/>
              <w:jc w:val="both"/>
              <w:rPr>
                <w:rFonts w:cs="Times New Roman"/>
                <w:bCs/>
                <w:noProof/>
                <w:lang w:val="id-ID"/>
              </w:rPr>
            </w:pPr>
            <w:r w:rsidRPr="0001085F">
              <w:rPr>
                <w:rFonts w:cs="Times New Roman"/>
                <w:bCs/>
                <w:noProof/>
              </w:rPr>
              <w:t xml:space="preserve">λ </w:t>
            </w:r>
            <w:r>
              <w:rPr>
                <w:rFonts w:cs="Times New Roman"/>
                <w:bCs/>
                <w:noProof/>
                <w:lang w:val="id-ID"/>
              </w:rPr>
              <w:t>BK</w:t>
            </w:r>
            <w:r w:rsidRPr="0001085F">
              <w:rPr>
                <w:rFonts w:cs="Times New Roman"/>
                <w:bCs/>
                <w:noProof/>
                <w:vertAlign w:val="subscript"/>
              </w:rPr>
              <w:t>2.</w:t>
            </w:r>
            <w:r>
              <w:rPr>
                <w:rFonts w:cs="Times New Roman"/>
                <w:bCs/>
                <w:noProof/>
                <w:vertAlign w:val="subscript"/>
                <w:lang w:val="id-ID"/>
              </w:rPr>
              <w:t>2</w:t>
            </w:r>
          </w:p>
        </w:tc>
        <w:tc>
          <w:tcPr>
            <w:tcW w:w="3119" w:type="dxa"/>
          </w:tcPr>
          <w:p w14:paraId="688A92F1" w14:textId="77777777" w:rsidR="00333D38" w:rsidRPr="00847084" w:rsidRDefault="00333D38" w:rsidP="00BB00E8">
            <w:pPr>
              <w:pStyle w:val="ListParagraph"/>
              <w:spacing w:after="0" w:line="240" w:lineRule="auto"/>
              <w:ind w:left="0"/>
              <w:jc w:val="both"/>
              <w:rPr>
                <w:rFonts w:cs="Times New Roman"/>
                <w:bCs/>
                <w:noProof/>
                <w:lang w:val="id-ID"/>
              </w:rPr>
            </w:pPr>
            <w:r w:rsidRPr="0001085F">
              <w:rPr>
                <w:rFonts w:cs="Times New Roman"/>
                <w:bCs/>
                <w:noProof/>
              </w:rPr>
              <w:t>X</w:t>
            </w:r>
            <w:r w:rsidRPr="0001085F">
              <w:rPr>
                <w:rFonts w:cs="Times New Roman"/>
                <w:bCs/>
                <w:noProof/>
                <w:vertAlign w:val="subscript"/>
              </w:rPr>
              <w:t>2.</w:t>
            </w:r>
            <w:r>
              <w:rPr>
                <w:rFonts w:cs="Times New Roman"/>
                <w:bCs/>
                <w:noProof/>
                <w:vertAlign w:val="subscript"/>
                <w:lang w:val="id-ID"/>
              </w:rPr>
              <w:t>2</w:t>
            </w:r>
            <w:r w:rsidRPr="0001085F">
              <w:rPr>
                <w:rFonts w:cs="Times New Roman"/>
                <w:bCs/>
                <w:noProof/>
              </w:rPr>
              <w:t xml:space="preserve"> = λ </w:t>
            </w:r>
            <w:r>
              <w:rPr>
                <w:rFonts w:cs="Times New Roman"/>
                <w:bCs/>
                <w:noProof/>
                <w:lang w:val="id-ID"/>
              </w:rPr>
              <w:t>BK</w:t>
            </w:r>
            <w:r w:rsidRPr="0001085F">
              <w:rPr>
                <w:rFonts w:cs="Times New Roman"/>
                <w:bCs/>
                <w:noProof/>
                <w:vertAlign w:val="subscript"/>
              </w:rPr>
              <w:t>2.</w:t>
            </w:r>
            <w:r>
              <w:rPr>
                <w:rFonts w:cs="Times New Roman"/>
                <w:bCs/>
                <w:noProof/>
                <w:vertAlign w:val="subscript"/>
                <w:lang w:val="id-ID"/>
              </w:rPr>
              <w:t>2</w:t>
            </w:r>
            <w:r w:rsidRPr="0001085F">
              <w:rPr>
                <w:rFonts w:cs="Times New Roman"/>
                <w:bCs/>
                <w:noProof/>
              </w:rPr>
              <w:t xml:space="preserve"> ξ</w:t>
            </w:r>
            <w:r>
              <w:rPr>
                <w:rFonts w:cs="Times New Roman"/>
                <w:bCs/>
                <w:noProof/>
                <w:lang w:val="id-ID"/>
              </w:rPr>
              <w:t xml:space="preserve"> </w:t>
            </w:r>
            <w:r w:rsidRPr="0001085F">
              <w:rPr>
                <w:rFonts w:cs="Times New Roman"/>
                <w:bCs/>
                <w:noProof/>
                <w:vertAlign w:val="subscript"/>
              </w:rPr>
              <w:t>2</w:t>
            </w:r>
            <w:r w:rsidRPr="0001085F">
              <w:rPr>
                <w:rFonts w:cs="Times New Roman"/>
                <w:bCs/>
                <w:noProof/>
              </w:rPr>
              <w:t xml:space="preserve"> + δ</w:t>
            </w:r>
            <w:r>
              <w:rPr>
                <w:rFonts w:cs="Times New Roman"/>
                <w:bCs/>
                <w:noProof/>
                <w:vertAlign w:val="subscript"/>
                <w:lang w:val="id-ID"/>
              </w:rPr>
              <w:t>2</w:t>
            </w:r>
          </w:p>
        </w:tc>
      </w:tr>
      <w:tr w:rsidR="00333D38" w14:paraId="13D5DF6E" w14:textId="77777777" w:rsidTr="00BB00E8">
        <w:trPr>
          <w:jc w:val="center"/>
        </w:trPr>
        <w:tc>
          <w:tcPr>
            <w:tcW w:w="2553" w:type="dxa"/>
            <w:vMerge/>
          </w:tcPr>
          <w:p w14:paraId="14F49F29" w14:textId="77777777" w:rsidR="00333D38" w:rsidRDefault="00333D38" w:rsidP="00BB00E8">
            <w:pPr>
              <w:pStyle w:val="ListParagraph"/>
              <w:spacing w:after="0" w:line="240" w:lineRule="auto"/>
              <w:ind w:left="0"/>
              <w:jc w:val="both"/>
              <w:rPr>
                <w:rFonts w:cs="Times New Roman"/>
                <w:bCs/>
                <w:noProof/>
              </w:rPr>
            </w:pPr>
          </w:p>
        </w:tc>
        <w:tc>
          <w:tcPr>
            <w:tcW w:w="1978" w:type="dxa"/>
          </w:tcPr>
          <w:p w14:paraId="078AB154" w14:textId="77777777" w:rsidR="00333D38" w:rsidRPr="0001085F" w:rsidRDefault="00333D38" w:rsidP="00BB00E8">
            <w:pPr>
              <w:pStyle w:val="ListParagraph"/>
              <w:spacing w:after="0" w:line="240" w:lineRule="auto"/>
              <w:ind w:left="0"/>
              <w:jc w:val="both"/>
              <w:rPr>
                <w:rFonts w:cs="Times New Roman"/>
                <w:bCs/>
                <w:noProof/>
                <w:lang w:val="id-ID"/>
              </w:rPr>
            </w:pPr>
            <w:r w:rsidRPr="0001085F">
              <w:rPr>
                <w:rFonts w:cs="Times New Roman"/>
                <w:bCs/>
                <w:noProof/>
              </w:rPr>
              <w:t xml:space="preserve">λ </w:t>
            </w:r>
            <w:r>
              <w:rPr>
                <w:rFonts w:cs="Times New Roman"/>
                <w:bCs/>
                <w:noProof/>
                <w:lang w:val="id-ID"/>
              </w:rPr>
              <w:t>BK</w:t>
            </w:r>
            <w:r w:rsidRPr="0001085F">
              <w:rPr>
                <w:rFonts w:cs="Times New Roman"/>
                <w:bCs/>
                <w:noProof/>
                <w:vertAlign w:val="subscript"/>
              </w:rPr>
              <w:t>2.</w:t>
            </w:r>
            <w:r>
              <w:rPr>
                <w:rFonts w:cs="Times New Roman"/>
                <w:bCs/>
                <w:noProof/>
                <w:vertAlign w:val="subscript"/>
                <w:lang w:val="id-ID"/>
              </w:rPr>
              <w:t>3</w:t>
            </w:r>
          </w:p>
        </w:tc>
        <w:tc>
          <w:tcPr>
            <w:tcW w:w="3119" w:type="dxa"/>
          </w:tcPr>
          <w:p w14:paraId="6EC1974A" w14:textId="77777777" w:rsidR="00333D38" w:rsidRPr="00847084" w:rsidRDefault="00333D38" w:rsidP="00BB00E8">
            <w:pPr>
              <w:pStyle w:val="ListParagraph"/>
              <w:spacing w:after="0" w:line="240" w:lineRule="auto"/>
              <w:ind w:left="0"/>
              <w:jc w:val="both"/>
              <w:rPr>
                <w:rFonts w:cs="Times New Roman"/>
                <w:bCs/>
                <w:noProof/>
                <w:lang w:val="id-ID"/>
              </w:rPr>
            </w:pPr>
            <w:r w:rsidRPr="0001085F">
              <w:rPr>
                <w:rFonts w:cs="Times New Roman"/>
                <w:bCs/>
                <w:noProof/>
              </w:rPr>
              <w:t>X</w:t>
            </w:r>
            <w:r w:rsidRPr="0001085F">
              <w:rPr>
                <w:rFonts w:cs="Times New Roman"/>
                <w:bCs/>
                <w:noProof/>
                <w:vertAlign w:val="subscript"/>
              </w:rPr>
              <w:t>2.</w:t>
            </w:r>
            <w:r>
              <w:rPr>
                <w:rFonts w:cs="Times New Roman"/>
                <w:bCs/>
                <w:noProof/>
                <w:vertAlign w:val="subscript"/>
                <w:lang w:val="id-ID"/>
              </w:rPr>
              <w:t>3</w:t>
            </w:r>
            <w:r w:rsidRPr="0001085F">
              <w:rPr>
                <w:rFonts w:cs="Times New Roman"/>
                <w:bCs/>
                <w:noProof/>
              </w:rPr>
              <w:t xml:space="preserve"> = λ </w:t>
            </w:r>
            <w:r>
              <w:rPr>
                <w:rFonts w:cs="Times New Roman"/>
                <w:bCs/>
                <w:noProof/>
                <w:lang w:val="id-ID"/>
              </w:rPr>
              <w:t>BK</w:t>
            </w:r>
            <w:r w:rsidRPr="0001085F">
              <w:rPr>
                <w:rFonts w:cs="Times New Roman"/>
                <w:bCs/>
                <w:noProof/>
                <w:vertAlign w:val="subscript"/>
              </w:rPr>
              <w:t>2.</w:t>
            </w:r>
            <w:r>
              <w:rPr>
                <w:rFonts w:cs="Times New Roman"/>
                <w:bCs/>
                <w:noProof/>
                <w:vertAlign w:val="subscript"/>
                <w:lang w:val="id-ID"/>
              </w:rPr>
              <w:t>3</w:t>
            </w:r>
            <w:r w:rsidRPr="0001085F">
              <w:rPr>
                <w:rFonts w:cs="Times New Roman"/>
                <w:bCs/>
                <w:noProof/>
              </w:rPr>
              <w:t xml:space="preserve"> ξ</w:t>
            </w:r>
            <w:r>
              <w:rPr>
                <w:rFonts w:cs="Times New Roman"/>
                <w:bCs/>
                <w:noProof/>
                <w:lang w:val="id-ID"/>
              </w:rPr>
              <w:t xml:space="preserve"> </w:t>
            </w:r>
            <w:r w:rsidRPr="0001085F">
              <w:rPr>
                <w:rFonts w:cs="Times New Roman"/>
                <w:bCs/>
                <w:noProof/>
                <w:vertAlign w:val="subscript"/>
              </w:rPr>
              <w:t>2</w:t>
            </w:r>
            <w:r w:rsidRPr="0001085F">
              <w:rPr>
                <w:rFonts w:cs="Times New Roman"/>
                <w:bCs/>
                <w:noProof/>
              </w:rPr>
              <w:t xml:space="preserve"> + δ</w:t>
            </w:r>
            <w:r>
              <w:rPr>
                <w:rFonts w:cs="Times New Roman"/>
                <w:bCs/>
                <w:noProof/>
                <w:vertAlign w:val="subscript"/>
                <w:lang w:val="id-ID"/>
              </w:rPr>
              <w:t>3</w:t>
            </w:r>
          </w:p>
        </w:tc>
      </w:tr>
      <w:tr w:rsidR="00333D38" w14:paraId="584CF22F" w14:textId="77777777" w:rsidTr="00BB00E8">
        <w:trPr>
          <w:jc w:val="center"/>
        </w:trPr>
        <w:tc>
          <w:tcPr>
            <w:tcW w:w="2553" w:type="dxa"/>
            <w:vMerge/>
          </w:tcPr>
          <w:p w14:paraId="0EE94805" w14:textId="77777777" w:rsidR="00333D38" w:rsidRDefault="00333D38" w:rsidP="00BB00E8">
            <w:pPr>
              <w:pStyle w:val="ListParagraph"/>
              <w:spacing w:after="0" w:line="240" w:lineRule="auto"/>
              <w:ind w:left="0"/>
              <w:jc w:val="both"/>
              <w:rPr>
                <w:rFonts w:cs="Times New Roman"/>
                <w:bCs/>
                <w:noProof/>
              </w:rPr>
            </w:pPr>
          </w:p>
        </w:tc>
        <w:tc>
          <w:tcPr>
            <w:tcW w:w="1978" w:type="dxa"/>
          </w:tcPr>
          <w:p w14:paraId="267C9F1E" w14:textId="77777777" w:rsidR="00333D38" w:rsidRPr="0001085F" w:rsidRDefault="00333D38" w:rsidP="00BB00E8">
            <w:pPr>
              <w:pStyle w:val="ListParagraph"/>
              <w:spacing w:after="0" w:line="240" w:lineRule="auto"/>
              <w:ind w:left="0"/>
              <w:jc w:val="both"/>
              <w:rPr>
                <w:rFonts w:cs="Times New Roman"/>
                <w:bCs/>
                <w:noProof/>
                <w:lang w:val="id-ID"/>
              </w:rPr>
            </w:pPr>
            <w:r w:rsidRPr="0001085F">
              <w:rPr>
                <w:rFonts w:cs="Times New Roman"/>
                <w:bCs/>
                <w:noProof/>
              </w:rPr>
              <w:t xml:space="preserve">λ </w:t>
            </w:r>
            <w:r>
              <w:rPr>
                <w:rFonts w:cs="Times New Roman"/>
                <w:bCs/>
                <w:noProof/>
                <w:lang w:val="id-ID"/>
              </w:rPr>
              <w:t>BK</w:t>
            </w:r>
            <w:r w:rsidRPr="0001085F">
              <w:rPr>
                <w:rFonts w:cs="Times New Roman"/>
                <w:bCs/>
                <w:noProof/>
                <w:vertAlign w:val="subscript"/>
              </w:rPr>
              <w:t>2.</w:t>
            </w:r>
            <w:r>
              <w:rPr>
                <w:rFonts w:cs="Times New Roman"/>
                <w:bCs/>
                <w:noProof/>
                <w:vertAlign w:val="subscript"/>
                <w:lang w:val="id-ID"/>
              </w:rPr>
              <w:t>4</w:t>
            </w:r>
          </w:p>
        </w:tc>
        <w:tc>
          <w:tcPr>
            <w:tcW w:w="3119" w:type="dxa"/>
          </w:tcPr>
          <w:p w14:paraId="15F0F753" w14:textId="77777777" w:rsidR="00333D38" w:rsidRPr="00847084" w:rsidRDefault="00333D38" w:rsidP="00BB00E8">
            <w:pPr>
              <w:pStyle w:val="ListParagraph"/>
              <w:spacing w:after="0" w:line="240" w:lineRule="auto"/>
              <w:ind w:left="0"/>
              <w:jc w:val="both"/>
              <w:rPr>
                <w:rFonts w:cs="Times New Roman"/>
                <w:bCs/>
                <w:noProof/>
                <w:lang w:val="id-ID"/>
              </w:rPr>
            </w:pPr>
            <w:r w:rsidRPr="0001085F">
              <w:rPr>
                <w:rFonts w:cs="Times New Roman"/>
                <w:bCs/>
                <w:noProof/>
              </w:rPr>
              <w:t>X</w:t>
            </w:r>
            <w:r w:rsidRPr="0001085F">
              <w:rPr>
                <w:rFonts w:cs="Times New Roman"/>
                <w:bCs/>
                <w:noProof/>
                <w:vertAlign w:val="subscript"/>
              </w:rPr>
              <w:t>2.</w:t>
            </w:r>
            <w:r>
              <w:rPr>
                <w:rFonts w:cs="Times New Roman"/>
                <w:bCs/>
                <w:noProof/>
                <w:vertAlign w:val="subscript"/>
                <w:lang w:val="id-ID"/>
              </w:rPr>
              <w:t>4</w:t>
            </w:r>
            <w:r w:rsidRPr="0001085F">
              <w:rPr>
                <w:rFonts w:cs="Times New Roman"/>
                <w:bCs/>
                <w:noProof/>
              </w:rPr>
              <w:t xml:space="preserve"> = λ </w:t>
            </w:r>
            <w:r>
              <w:rPr>
                <w:rFonts w:cs="Times New Roman"/>
                <w:bCs/>
                <w:noProof/>
                <w:lang w:val="id-ID"/>
              </w:rPr>
              <w:t>BK</w:t>
            </w:r>
            <w:r w:rsidRPr="0001085F">
              <w:rPr>
                <w:rFonts w:cs="Times New Roman"/>
                <w:bCs/>
                <w:noProof/>
                <w:vertAlign w:val="subscript"/>
              </w:rPr>
              <w:t>2.</w:t>
            </w:r>
            <w:r>
              <w:rPr>
                <w:rFonts w:cs="Times New Roman"/>
                <w:bCs/>
                <w:noProof/>
                <w:vertAlign w:val="subscript"/>
                <w:lang w:val="id-ID"/>
              </w:rPr>
              <w:t>4</w:t>
            </w:r>
            <w:r w:rsidRPr="0001085F">
              <w:rPr>
                <w:rFonts w:cs="Times New Roman"/>
                <w:bCs/>
                <w:noProof/>
              </w:rPr>
              <w:t xml:space="preserve"> ξ</w:t>
            </w:r>
            <w:r>
              <w:rPr>
                <w:rFonts w:cs="Times New Roman"/>
                <w:bCs/>
                <w:noProof/>
                <w:lang w:val="id-ID"/>
              </w:rPr>
              <w:t xml:space="preserve"> </w:t>
            </w:r>
            <w:r w:rsidRPr="0001085F">
              <w:rPr>
                <w:rFonts w:cs="Times New Roman"/>
                <w:bCs/>
                <w:noProof/>
                <w:vertAlign w:val="subscript"/>
              </w:rPr>
              <w:t>2</w:t>
            </w:r>
            <w:r w:rsidRPr="0001085F">
              <w:rPr>
                <w:rFonts w:cs="Times New Roman"/>
                <w:bCs/>
                <w:noProof/>
              </w:rPr>
              <w:t xml:space="preserve"> + δ</w:t>
            </w:r>
            <w:r>
              <w:rPr>
                <w:rFonts w:cs="Times New Roman"/>
                <w:bCs/>
                <w:noProof/>
                <w:vertAlign w:val="subscript"/>
                <w:lang w:val="id-ID"/>
              </w:rPr>
              <w:t>4</w:t>
            </w:r>
          </w:p>
        </w:tc>
      </w:tr>
      <w:tr w:rsidR="00333D38" w14:paraId="23446A73" w14:textId="77777777" w:rsidTr="00BB00E8">
        <w:trPr>
          <w:jc w:val="center"/>
        </w:trPr>
        <w:tc>
          <w:tcPr>
            <w:tcW w:w="2553" w:type="dxa"/>
            <w:vMerge/>
          </w:tcPr>
          <w:p w14:paraId="1AF3D669" w14:textId="77777777" w:rsidR="00333D38" w:rsidRDefault="00333D38" w:rsidP="00BB00E8">
            <w:pPr>
              <w:pStyle w:val="ListParagraph"/>
              <w:spacing w:after="0" w:line="240" w:lineRule="auto"/>
              <w:ind w:left="0"/>
              <w:jc w:val="both"/>
              <w:rPr>
                <w:rFonts w:cs="Times New Roman"/>
                <w:bCs/>
                <w:noProof/>
              </w:rPr>
            </w:pPr>
          </w:p>
        </w:tc>
        <w:tc>
          <w:tcPr>
            <w:tcW w:w="1978" w:type="dxa"/>
          </w:tcPr>
          <w:p w14:paraId="17752BC0" w14:textId="77777777" w:rsidR="00333D38" w:rsidRPr="0001085F" w:rsidRDefault="00333D38" w:rsidP="00BB00E8">
            <w:pPr>
              <w:pStyle w:val="ListParagraph"/>
              <w:spacing w:after="0" w:line="240" w:lineRule="auto"/>
              <w:ind w:left="0"/>
              <w:jc w:val="both"/>
              <w:rPr>
                <w:rFonts w:cs="Times New Roman"/>
                <w:bCs/>
                <w:noProof/>
                <w:lang w:val="id-ID"/>
              </w:rPr>
            </w:pPr>
            <w:r w:rsidRPr="0001085F">
              <w:rPr>
                <w:rFonts w:cs="Times New Roman"/>
                <w:bCs/>
                <w:noProof/>
              </w:rPr>
              <w:t xml:space="preserve">λ </w:t>
            </w:r>
            <w:r>
              <w:rPr>
                <w:rFonts w:cs="Times New Roman"/>
                <w:bCs/>
                <w:noProof/>
                <w:lang w:val="id-ID"/>
              </w:rPr>
              <w:t>BK</w:t>
            </w:r>
            <w:r w:rsidRPr="0001085F">
              <w:rPr>
                <w:rFonts w:cs="Times New Roman"/>
                <w:bCs/>
                <w:noProof/>
                <w:vertAlign w:val="subscript"/>
              </w:rPr>
              <w:t>2.</w:t>
            </w:r>
            <w:r>
              <w:rPr>
                <w:rFonts w:cs="Times New Roman"/>
                <w:bCs/>
                <w:noProof/>
                <w:vertAlign w:val="subscript"/>
                <w:lang w:val="id-ID"/>
              </w:rPr>
              <w:t>5</w:t>
            </w:r>
          </w:p>
        </w:tc>
        <w:tc>
          <w:tcPr>
            <w:tcW w:w="3119" w:type="dxa"/>
          </w:tcPr>
          <w:p w14:paraId="37F3F51C" w14:textId="77777777" w:rsidR="00333D38" w:rsidRDefault="00333D38" w:rsidP="00BB00E8">
            <w:pPr>
              <w:pStyle w:val="ListParagraph"/>
              <w:spacing w:after="0" w:line="240" w:lineRule="auto"/>
              <w:ind w:left="0"/>
              <w:jc w:val="both"/>
              <w:rPr>
                <w:rFonts w:cs="Times New Roman"/>
                <w:bCs/>
                <w:noProof/>
                <w:vertAlign w:val="subscript"/>
                <w:lang w:val="id-ID"/>
              </w:rPr>
            </w:pPr>
            <w:r w:rsidRPr="0001085F">
              <w:rPr>
                <w:rFonts w:cs="Times New Roman"/>
                <w:bCs/>
                <w:noProof/>
              </w:rPr>
              <w:t>X</w:t>
            </w:r>
            <w:r w:rsidRPr="0001085F">
              <w:rPr>
                <w:rFonts w:cs="Times New Roman"/>
                <w:bCs/>
                <w:noProof/>
                <w:vertAlign w:val="subscript"/>
              </w:rPr>
              <w:t>2.</w:t>
            </w:r>
            <w:r>
              <w:rPr>
                <w:rFonts w:cs="Times New Roman"/>
                <w:bCs/>
                <w:noProof/>
                <w:vertAlign w:val="subscript"/>
                <w:lang w:val="id-ID"/>
              </w:rPr>
              <w:t>5</w:t>
            </w:r>
            <w:r w:rsidRPr="0001085F">
              <w:rPr>
                <w:rFonts w:cs="Times New Roman"/>
                <w:bCs/>
                <w:noProof/>
              </w:rPr>
              <w:t xml:space="preserve"> = λ </w:t>
            </w:r>
            <w:r>
              <w:rPr>
                <w:rFonts w:cs="Times New Roman"/>
                <w:bCs/>
                <w:noProof/>
                <w:lang w:val="id-ID"/>
              </w:rPr>
              <w:t>BK</w:t>
            </w:r>
            <w:r w:rsidRPr="0001085F">
              <w:rPr>
                <w:rFonts w:cs="Times New Roman"/>
                <w:bCs/>
                <w:noProof/>
                <w:vertAlign w:val="subscript"/>
              </w:rPr>
              <w:t>2.</w:t>
            </w:r>
            <w:r>
              <w:rPr>
                <w:rFonts w:cs="Times New Roman"/>
                <w:bCs/>
                <w:noProof/>
                <w:vertAlign w:val="subscript"/>
                <w:lang w:val="id-ID"/>
              </w:rPr>
              <w:t>5</w:t>
            </w:r>
            <w:r w:rsidRPr="0001085F">
              <w:rPr>
                <w:rFonts w:cs="Times New Roman"/>
                <w:bCs/>
                <w:noProof/>
              </w:rPr>
              <w:t xml:space="preserve"> ξ</w:t>
            </w:r>
            <w:r>
              <w:rPr>
                <w:rFonts w:cs="Times New Roman"/>
                <w:bCs/>
                <w:noProof/>
                <w:lang w:val="id-ID"/>
              </w:rPr>
              <w:t xml:space="preserve"> </w:t>
            </w:r>
            <w:r w:rsidRPr="0001085F">
              <w:rPr>
                <w:rFonts w:cs="Times New Roman"/>
                <w:bCs/>
                <w:noProof/>
                <w:vertAlign w:val="subscript"/>
              </w:rPr>
              <w:t>2</w:t>
            </w:r>
            <w:r w:rsidRPr="0001085F">
              <w:rPr>
                <w:rFonts w:cs="Times New Roman"/>
                <w:bCs/>
                <w:noProof/>
              </w:rPr>
              <w:t xml:space="preserve"> + δ</w:t>
            </w:r>
            <w:r>
              <w:rPr>
                <w:rFonts w:cs="Times New Roman"/>
                <w:bCs/>
                <w:noProof/>
                <w:vertAlign w:val="subscript"/>
                <w:lang w:val="id-ID"/>
              </w:rPr>
              <w:t>5</w:t>
            </w:r>
          </w:p>
          <w:p w14:paraId="051C21AC" w14:textId="218CF732" w:rsidR="00C72558" w:rsidRPr="00847084" w:rsidRDefault="00C72558" w:rsidP="00BB00E8">
            <w:pPr>
              <w:pStyle w:val="ListParagraph"/>
              <w:spacing w:after="0" w:line="240" w:lineRule="auto"/>
              <w:ind w:left="0"/>
              <w:jc w:val="both"/>
              <w:rPr>
                <w:rFonts w:cs="Times New Roman"/>
                <w:bCs/>
                <w:noProof/>
                <w:lang w:val="id-ID"/>
              </w:rPr>
            </w:pPr>
          </w:p>
        </w:tc>
      </w:tr>
      <w:tr w:rsidR="00333D38" w14:paraId="0DE9E8EA" w14:textId="77777777" w:rsidTr="00BB00E8">
        <w:trPr>
          <w:jc w:val="center"/>
        </w:trPr>
        <w:tc>
          <w:tcPr>
            <w:tcW w:w="2553" w:type="dxa"/>
            <w:vMerge w:val="restart"/>
            <w:vAlign w:val="center"/>
          </w:tcPr>
          <w:p w14:paraId="12B482A4" w14:textId="77777777" w:rsidR="00333D38" w:rsidRPr="00EA0268" w:rsidRDefault="00333D38" w:rsidP="00BB00E8">
            <w:pPr>
              <w:pStyle w:val="ListParagraph"/>
              <w:spacing w:after="0" w:line="240" w:lineRule="auto"/>
              <w:ind w:left="0"/>
              <w:jc w:val="both"/>
              <w:rPr>
                <w:rFonts w:cs="Times New Roman"/>
                <w:bCs/>
                <w:noProof/>
                <w:lang w:val="id-ID"/>
              </w:rPr>
            </w:pPr>
            <w:r>
              <w:rPr>
                <w:rFonts w:cs="Times New Roman"/>
                <w:bCs/>
                <w:noProof/>
                <w:lang w:val="id-ID"/>
              </w:rPr>
              <w:t>Stres Kerja (X</w:t>
            </w:r>
            <w:r>
              <w:rPr>
                <w:rFonts w:cs="Times New Roman"/>
                <w:bCs/>
                <w:noProof/>
                <w:vertAlign w:val="subscript"/>
                <w:lang w:val="id-ID"/>
              </w:rPr>
              <w:t>3</w:t>
            </w:r>
            <w:r>
              <w:rPr>
                <w:rFonts w:cs="Times New Roman"/>
                <w:bCs/>
                <w:noProof/>
                <w:lang w:val="id-ID"/>
              </w:rPr>
              <w:t>)</w:t>
            </w:r>
          </w:p>
        </w:tc>
        <w:tc>
          <w:tcPr>
            <w:tcW w:w="1978" w:type="dxa"/>
          </w:tcPr>
          <w:p w14:paraId="32047E48" w14:textId="77777777" w:rsidR="00333D38" w:rsidRDefault="00333D38" w:rsidP="00BB00E8">
            <w:pPr>
              <w:pStyle w:val="ListParagraph"/>
              <w:spacing w:after="0" w:line="240" w:lineRule="auto"/>
              <w:ind w:left="0"/>
              <w:jc w:val="both"/>
              <w:rPr>
                <w:rFonts w:cs="Times New Roman"/>
                <w:bCs/>
                <w:noProof/>
              </w:rPr>
            </w:pPr>
            <w:r w:rsidRPr="00EA0268">
              <w:rPr>
                <w:rFonts w:cs="Times New Roman"/>
                <w:bCs/>
                <w:noProof/>
              </w:rPr>
              <w:t>λ S</w:t>
            </w:r>
            <w:r>
              <w:rPr>
                <w:rFonts w:cs="Times New Roman"/>
                <w:bCs/>
                <w:noProof/>
                <w:lang w:val="id-ID"/>
              </w:rPr>
              <w:t>K</w:t>
            </w:r>
            <w:r w:rsidRPr="00EA0268">
              <w:rPr>
                <w:rFonts w:cs="Times New Roman"/>
                <w:bCs/>
                <w:noProof/>
                <w:vertAlign w:val="subscript"/>
              </w:rPr>
              <w:t>3.1</w:t>
            </w:r>
          </w:p>
        </w:tc>
        <w:tc>
          <w:tcPr>
            <w:tcW w:w="3119" w:type="dxa"/>
          </w:tcPr>
          <w:p w14:paraId="716D6C8A" w14:textId="77777777" w:rsidR="00333D38" w:rsidRDefault="00333D38" w:rsidP="00BB00E8">
            <w:pPr>
              <w:pStyle w:val="ListParagraph"/>
              <w:spacing w:after="0" w:line="240" w:lineRule="auto"/>
              <w:ind w:left="0"/>
              <w:jc w:val="both"/>
              <w:rPr>
                <w:rFonts w:cs="Times New Roman"/>
                <w:bCs/>
                <w:noProof/>
              </w:rPr>
            </w:pPr>
            <w:r w:rsidRPr="00E87E52">
              <w:rPr>
                <w:rFonts w:cs="Times New Roman"/>
                <w:bCs/>
                <w:noProof/>
              </w:rPr>
              <w:t>X</w:t>
            </w:r>
            <w:r w:rsidRPr="00E87E52">
              <w:rPr>
                <w:rFonts w:cs="Times New Roman"/>
                <w:bCs/>
                <w:noProof/>
                <w:vertAlign w:val="subscript"/>
              </w:rPr>
              <w:t>3.1</w:t>
            </w:r>
            <w:r w:rsidRPr="00E87E52">
              <w:rPr>
                <w:rFonts w:cs="Times New Roman"/>
                <w:bCs/>
                <w:noProof/>
              </w:rPr>
              <w:t xml:space="preserve"> = λ S</w:t>
            </w:r>
            <w:r>
              <w:rPr>
                <w:rFonts w:cs="Times New Roman"/>
                <w:bCs/>
                <w:noProof/>
                <w:lang w:val="id-ID"/>
              </w:rPr>
              <w:t>K</w:t>
            </w:r>
            <w:r w:rsidRPr="00E87E52">
              <w:rPr>
                <w:rFonts w:cs="Times New Roman"/>
                <w:bCs/>
                <w:noProof/>
                <w:vertAlign w:val="subscript"/>
              </w:rPr>
              <w:t>3.1</w:t>
            </w:r>
            <w:r w:rsidRPr="00E87E52">
              <w:rPr>
                <w:rFonts w:cs="Times New Roman"/>
                <w:bCs/>
                <w:noProof/>
              </w:rPr>
              <w:t xml:space="preserve"> ξ </w:t>
            </w:r>
            <w:r w:rsidRPr="00E87E52">
              <w:rPr>
                <w:rFonts w:cs="Times New Roman"/>
                <w:bCs/>
                <w:noProof/>
                <w:vertAlign w:val="subscript"/>
              </w:rPr>
              <w:t>3</w:t>
            </w:r>
            <w:r w:rsidRPr="00E87E52">
              <w:rPr>
                <w:rFonts w:cs="Times New Roman"/>
                <w:bCs/>
                <w:noProof/>
              </w:rPr>
              <w:t>+ δ</w:t>
            </w:r>
            <w:r w:rsidRPr="00E87E52">
              <w:rPr>
                <w:rFonts w:cs="Times New Roman"/>
                <w:bCs/>
                <w:noProof/>
                <w:vertAlign w:val="subscript"/>
              </w:rPr>
              <w:t>1</w:t>
            </w:r>
          </w:p>
        </w:tc>
      </w:tr>
      <w:tr w:rsidR="00333D38" w14:paraId="21653CE6" w14:textId="77777777" w:rsidTr="00BB00E8">
        <w:trPr>
          <w:jc w:val="center"/>
        </w:trPr>
        <w:tc>
          <w:tcPr>
            <w:tcW w:w="2553" w:type="dxa"/>
            <w:vMerge/>
          </w:tcPr>
          <w:p w14:paraId="6199195F" w14:textId="77777777" w:rsidR="00333D38" w:rsidRDefault="00333D38" w:rsidP="00BB00E8">
            <w:pPr>
              <w:pStyle w:val="ListParagraph"/>
              <w:spacing w:after="0" w:line="240" w:lineRule="auto"/>
              <w:ind w:left="0"/>
              <w:jc w:val="both"/>
              <w:rPr>
                <w:rFonts w:cs="Times New Roman"/>
                <w:bCs/>
                <w:noProof/>
              </w:rPr>
            </w:pPr>
          </w:p>
        </w:tc>
        <w:tc>
          <w:tcPr>
            <w:tcW w:w="1978" w:type="dxa"/>
          </w:tcPr>
          <w:p w14:paraId="496F2C79" w14:textId="77777777" w:rsidR="00333D38" w:rsidRPr="00EA0268" w:rsidRDefault="00333D38" w:rsidP="00BB00E8">
            <w:pPr>
              <w:pStyle w:val="ListParagraph"/>
              <w:spacing w:after="0" w:line="240" w:lineRule="auto"/>
              <w:ind w:left="0"/>
              <w:jc w:val="both"/>
              <w:rPr>
                <w:rFonts w:cs="Times New Roman"/>
                <w:bCs/>
                <w:noProof/>
                <w:lang w:val="id-ID"/>
              </w:rPr>
            </w:pPr>
            <w:r w:rsidRPr="00EA0268">
              <w:rPr>
                <w:rFonts w:cs="Times New Roman"/>
                <w:bCs/>
                <w:noProof/>
              </w:rPr>
              <w:t>λ S</w:t>
            </w:r>
            <w:r>
              <w:rPr>
                <w:rFonts w:cs="Times New Roman"/>
                <w:bCs/>
                <w:noProof/>
                <w:lang w:val="id-ID"/>
              </w:rPr>
              <w:t>K</w:t>
            </w:r>
            <w:r w:rsidRPr="00EA0268">
              <w:rPr>
                <w:rFonts w:cs="Times New Roman"/>
                <w:bCs/>
                <w:noProof/>
                <w:vertAlign w:val="subscript"/>
              </w:rPr>
              <w:t>3.</w:t>
            </w:r>
            <w:r>
              <w:rPr>
                <w:rFonts w:cs="Times New Roman"/>
                <w:bCs/>
                <w:noProof/>
                <w:vertAlign w:val="subscript"/>
                <w:lang w:val="id-ID"/>
              </w:rPr>
              <w:t>2</w:t>
            </w:r>
          </w:p>
        </w:tc>
        <w:tc>
          <w:tcPr>
            <w:tcW w:w="3119" w:type="dxa"/>
          </w:tcPr>
          <w:p w14:paraId="490A0B6D" w14:textId="77777777" w:rsidR="00333D38" w:rsidRPr="00E87E52" w:rsidRDefault="00333D38" w:rsidP="00BB00E8">
            <w:pPr>
              <w:pStyle w:val="ListParagraph"/>
              <w:spacing w:after="0" w:line="240" w:lineRule="auto"/>
              <w:ind w:left="0"/>
              <w:jc w:val="both"/>
              <w:rPr>
                <w:rFonts w:cs="Times New Roman"/>
                <w:bCs/>
                <w:noProof/>
                <w:lang w:val="id-ID"/>
              </w:rPr>
            </w:pPr>
            <w:r w:rsidRPr="00E87E52">
              <w:rPr>
                <w:rFonts w:cs="Times New Roman"/>
                <w:bCs/>
                <w:noProof/>
              </w:rPr>
              <w:t>X</w:t>
            </w:r>
            <w:r w:rsidRPr="00E87E52">
              <w:rPr>
                <w:rFonts w:cs="Times New Roman"/>
                <w:bCs/>
                <w:noProof/>
                <w:vertAlign w:val="subscript"/>
              </w:rPr>
              <w:t>3.</w:t>
            </w:r>
            <w:r>
              <w:rPr>
                <w:rFonts w:cs="Times New Roman"/>
                <w:bCs/>
                <w:noProof/>
                <w:vertAlign w:val="subscript"/>
                <w:lang w:val="id-ID"/>
              </w:rPr>
              <w:t>2</w:t>
            </w:r>
            <w:r w:rsidRPr="00E87E52">
              <w:rPr>
                <w:rFonts w:cs="Times New Roman"/>
                <w:bCs/>
                <w:noProof/>
              </w:rPr>
              <w:t xml:space="preserve"> = λ S</w:t>
            </w:r>
            <w:r>
              <w:rPr>
                <w:rFonts w:cs="Times New Roman"/>
                <w:bCs/>
                <w:noProof/>
                <w:lang w:val="id-ID"/>
              </w:rPr>
              <w:t>K</w:t>
            </w:r>
            <w:r w:rsidRPr="00E87E52">
              <w:rPr>
                <w:rFonts w:cs="Times New Roman"/>
                <w:bCs/>
                <w:noProof/>
                <w:vertAlign w:val="subscript"/>
              </w:rPr>
              <w:t>3.</w:t>
            </w:r>
            <w:r>
              <w:rPr>
                <w:rFonts w:cs="Times New Roman"/>
                <w:bCs/>
                <w:noProof/>
                <w:vertAlign w:val="subscript"/>
                <w:lang w:val="id-ID"/>
              </w:rPr>
              <w:t>2</w:t>
            </w:r>
            <w:r w:rsidRPr="00E87E52">
              <w:rPr>
                <w:rFonts w:cs="Times New Roman"/>
                <w:bCs/>
                <w:noProof/>
              </w:rPr>
              <w:t xml:space="preserve"> ξ </w:t>
            </w:r>
            <w:r w:rsidRPr="00E87E52">
              <w:rPr>
                <w:rFonts w:cs="Times New Roman"/>
                <w:bCs/>
                <w:noProof/>
                <w:vertAlign w:val="subscript"/>
              </w:rPr>
              <w:t>3</w:t>
            </w:r>
            <w:r w:rsidRPr="00E87E52">
              <w:rPr>
                <w:rFonts w:cs="Times New Roman"/>
                <w:bCs/>
                <w:noProof/>
              </w:rPr>
              <w:t>+ δ</w:t>
            </w:r>
            <w:r>
              <w:rPr>
                <w:rFonts w:cs="Times New Roman"/>
                <w:bCs/>
                <w:noProof/>
                <w:vertAlign w:val="subscript"/>
                <w:lang w:val="id-ID"/>
              </w:rPr>
              <w:t>2</w:t>
            </w:r>
          </w:p>
        </w:tc>
      </w:tr>
      <w:tr w:rsidR="00333D38" w14:paraId="1EE0A65B" w14:textId="77777777" w:rsidTr="00BB00E8">
        <w:trPr>
          <w:jc w:val="center"/>
        </w:trPr>
        <w:tc>
          <w:tcPr>
            <w:tcW w:w="2553" w:type="dxa"/>
            <w:vMerge/>
          </w:tcPr>
          <w:p w14:paraId="43DE1766" w14:textId="77777777" w:rsidR="00333D38" w:rsidRDefault="00333D38" w:rsidP="00BB00E8">
            <w:pPr>
              <w:pStyle w:val="ListParagraph"/>
              <w:spacing w:after="0" w:line="240" w:lineRule="auto"/>
              <w:ind w:left="0"/>
              <w:jc w:val="both"/>
              <w:rPr>
                <w:rFonts w:cs="Times New Roman"/>
                <w:bCs/>
                <w:noProof/>
              </w:rPr>
            </w:pPr>
          </w:p>
        </w:tc>
        <w:tc>
          <w:tcPr>
            <w:tcW w:w="1978" w:type="dxa"/>
          </w:tcPr>
          <w:p w14:paraId="3A3487B6" w14:textId="77777777" w:rsidR="00333D38" w:rsidRPr="00EA0268" w:rsidRDefault="00333D38" w:rsidP="00BB00E8">
            <w:pPr>
              <w:pStyle w:val="ListParagraph"/>
              <w:spacing w:after="0" w:line="240" w:lineRule="auto"/>
              <w:ind w:left="0"/>
              <w:jc w:val="both"/>
              <w:rPr>
                <w:rFonts w:cs="Times New Roman"/>
                <w:bCs/>
                <w:noProof/>
                <w:lang w:val="id-ID"/>
              </w:rPr>
            </w:pPr>
            <w:r w:rsidRPr="00EA0268">
              <w:rPr>
                <w:rFonts w:cs="Times New Roman"/>
                <w:bCs/>
                <w:noProof/>
              </w:rPr>
              <w:t>λ S</w:t>
            </w:r>
            <w:r>
              <w:rPr>
                <w:rFonts w:cs="Times New Roman"/>
                <w:bCs/>
                <w:noProof/>
                <w:lang w:val="id-ID"/>
              </w:rPr>
              <w:t>K</w:t>
            </w:r>
            <w:r w:rsidRPr="00EA0268">
              <w:rPr>
                <w:rFonts w:cs="Times New Roman"/>
                <w:bCs/>
                <w:noProof/>
                <w:vertAlign w:val="subscript"/>
              </w:rPr>
              <w:t>3.</w:t>
            </w:r>
            <w:r>
              <w:rPr>
                <w:rFonts w:cs="Times New Roman"/>
                <w:bCs/>
                <w:noProof/>
                <w:vertAlign w:val="subscript"/>
                <w:lang w:val="id-ID"/>
              </w:rPr>
              <w:t>3</w:t>
            </w:r>
          </w:p>
        </w:tc>
        <w:tc>
          <w:tcPr>
            <w:tcW w:w="3119" w:type="dxa"/>
          </w:tcPr>
          <w:p w14:paraId="0C471AED" w14:textId="77777777" w:rsidR="00333D38" w:rsidRPr="00E87E52" w:rsidRDefault="00333D38" w:rsidP="00BB00E8">
            <w:pPr>
              <w:pStyle w:val="ListParagraph"/>
              <w:spacing w:after="0" w:line="240" w:lineRule="auto"/>
              <w:ind w:left="0"/>
              <w:jc w:val="both"/>
              <w:rPr>
                <w:rFonts w:cs="Times New Roman"/>
                <w:bCs/>
                <w:noProof/>
                <w:lang w:val="id-ID"/>
              </w:rPr>
            </w:pPr>
            <w:r w:rsidRPr="00E87E52">
              <w:rPr>
                <w:rFonts w:cs="Times New Roman"/>
                <w:bCs/>
                <w:noProof/>
              </w:rPr>
              <w:t>X</w:t>
            </w:r>
            <w:r w:rsidRPr="00E87E52">
              <w:rPr>
                <w:rFonts w:cs="Times New Roman"/>
                <w:bCs/>
                <w:noProof/>
                <w:vertAlign w:val="subscript"/>
              </w:rPr>
              <w:t>3.</w:t>
            </w:r>
            <w:r>
              <w:rPr>
                <w:rFonts w:cs="Times New Roman"/>
                <w:bCs/>
                <w:noProof/>
                <w:vertAlign w:val="subscript"/>
                <w:lang w:val="id-ID"/>
              </w:rPr>
              <w:t>3</w:t>
            </w:r>
            <w:r w:rsidRPr="00E87E52">
              <w:rPr>
                <w:rFonts w:cs="Times New Roman"/>
                <w:bCs/>
                <w:noProof/>
              </w:rPr>
              <w:t xml:space="preserve"> = λ S</w:t>
            </w:r>
            <w:r>
              <w:rPr>
                <w:rFonts w:cs="Times New Roman"/>
                <w:bCs/>
                <w:noProof/>
                <w:lang w:val="id-ID"/>
              </w:rPr>
              <w:t>K</w:t>
            </w:r>
            <w:r w:rsidRPr="00E87E52">
              <w:rPr>
                <w:rFonts w:cs="Times New Roman"/>
                <w:bCs/>
                <w:noProof/>
                <w:vertAlign w:val="subscript"/>
              </w:rPr>
              <w:t>3.</w:t>
            </w:r>
            <w:r>
              <w:rPr>
                <w:rFonts w:cs="Times New Roman"/>
                <w:bCs/>
                <w:noProof/>
                <w:vertAlign w:val="subscript"/>
                <w:lang w:val="id-ID"/>
              </w:rPr>
              <w:t>3</w:t>
            </w:r>
            <w:r w:rsidRPr="00E87E52">
              <w:rPr>
                <w:rFonts w:cs="Times New Roman"/>
                <w:bCs/>
                <w:noProof/>
              </w:rPr>
              <w:t xml:space="preserve"> ξ </w:t>
            </w:r>
            <w:r w:rsidRPr="00E87E52">
              <w:rPr>
                <w:rFonts w:cs="Times New Roman"/>
                <w:bCs/>
                <w:noProof/>
                <w:vertAlign w:val="subscript"/>
              </w:rPr>
              <w:t>3</w:t>
            </w:r>
            <w:r w:rsidRPr="00E87E52">
              <w:rPr>
                <w:rFonts w:cs="Times New Roman"/>
                <w:bCs/>
                <w:noProof/>
              </w:rPr>
              <w:t>+ δ</w:t>
            </w:r>
            <w:r>
              <w:rPr>
                <w:rFonts w:cs="Times New Roman"/>
                <w:bCs/>
                <w:noProof/>
                <w:vertAlign w:val="subscript"/>
                <w:lang w:val="id-ID"/>
              </w:rPr>
              <w:t>3</w:t>
            </w:r>
          </w:p>
        </w:tc>
      </w:tr>
      <w:tr w:rsidR="00333D38" w14:paraId="60D4B7D7" w14:textId="77777777" w:rsidTr="00BB00E8">
        <w:trPr>
          <w:jc w:val="center"/>
        </w:trPr>
        <w:tc>
          <w:tcPr>
            <w:tcW w:w="2553" w:type="dxa"/>
            <w:vMerge/>
          </w:tcPr>
          <w:p w14:paraId="2B5AA3A3" w14:textId="77777777" w:rsidR="00333D38" w:rsidRDefault="00333D38" w:rsidP="00BB00E8">
            <w:pPr>
              <w:pStyle w:val="ListParagraph"/>
              <w:spacing w:after="0" w:line="240" w:lineRule="auto"/>
              <w:ind w:left="0"/>
              <w:jc w:val="both"/>
              <w:rPr>
                <w:rFonts w:cs="Times New Roman"/>
                <w:bCs/>
                <w:noProof/>
              </w:rPr>
            </w:pPr>
          </w:p>
        </w:tc>
        <w:tc>
          <w:tcPr>
            <w:tcW w:w="1978" w:type="dxa"/>
          </w:tcPr>
          <w:p w14:paraId="4F446EFE" w14:textId="77777777" w:rsidR="00333D38" w:rsidRPr="00EA0268" w:rsidRDefault="00333D38" w:rsidP="00BB00E8">
            <w:pPr>
              <w:pStyle w:val="ListParagraph"/>
              <w:spacing w:after="0" w:line="240" w:lineRule="auto"/>
              <w:ind w:left="0"/>
              <w:jc w:val="both"/>
              <w:rPr>
                <w:rFonts w:cs="Times New Roman"/>
                <w:bCs/>
                <w:noProof/>
                <w:lang w:val="id-ID"/>
              </w:rPr>
            </w:pPr>
            <w:r w:rsidRPr="00EA0268">
              <w:rPr>
                <w:rFonts w:cs="Times New Roman"/>
                <w:bCs/>
                <w:noProof/>
              </w:rPr>
              <w:t>λ S</w:t>
            </w:r>
            <w:r>
              <w:rPr>
                <w:rFonts w:cs="Times New Roman"/>
                <w:bCs/>
                <w:noProof/>
                <w:lang w:val="id-ID"/>
              </w:rPr>
              <w:t>K</w:t>
            </w:r>
            <w:r w:rsidRPr="00EA0268">
              <w:rPr>
                <w:rFonts w:cs="Times New Roman"/>
                <w:bCs/>
                <w:noProof/>
                <w:vertAlign w:val="subscript"/>
              </w:rPr>
              <w:t>3.</w:t>
            </w:r>
            <w:r>
              <w:rPr>
                <w:rFonts w:cs="Times New Roman"/>
                <w:bCs/>
                <w:noProof/>
                <w:vertAlign w:val="subscript"/>
                <w:lang w:val="id-ID"/>
              </w:rPr>
              <w:t>4</w:t>
            </w:r>
          </w:p>
        </w:tc>
        <w:tc>
          <w:tcPr>
            <w:tcW w:w="3119" w:type="dxa"/>
          </w:tcPr>
          <w:p w14:paraId="0F62EAC1" w14:textId="77777777" w:rsidR="00333D38" w:rsidRPr="00E87E52" w:rsidRDefault="00333D38" w:rsidP="00BB00E8">
            <w:pPr>
              <w:pStyle w:val="ListParagraph"/>
              <w:spacing w:after="0" w:line="240" w:lineRule="auto"/>
              <w:ind w:left="0"/>
              <w:jc w:val="both"/>
              <w:rPr>
                <w:rFonts w:cs="Times New Roman"/>
                <w:bCs/>
                <w:noProof/>
                <w:lang w:val="id-ID"/>
              </w:rPr>
            </w:pPr>
            <w:r w:rsidRPr="00E87E52">
              <w:rPr>
                <w:rFonts w:cs="Times New Roman"/>
                <w:bCs/>
                <w:noProof/>
              </w:rPr>
              <w:t>X</w:t>
            </w:r>
            <w:r w:rsidRPr="00E87E52">
              <w:rPr>
                <w:rFonts w:cs="Times New Roman"/>
                <w:bCs/>
                <w:noProof/>
                <w:vertAlign w:val="subscript"/>
              </w:rPr>
              <w:t>3.</w:t>
            </w:r>
            <w:r>
              <w:rPr>
                <w:rFonts w:cs="Times New Roman"/>
                <w:bCs/>
                <w:noProof/>
                <w:vertAlign w:val="subscript"/>
                <w:lang w:val="id-ID"/>
              </w:rPr>
              <w:t>4</w:t>
            </w:r>
            <w:r w:rsidRPr="00E87E52">
              <w:rPr>
                <w:rFonts w:cs="Times New Roman"/>
                <w:bCs/>
                <w:noProof/>
              </w:rPr>
              <w:t xml:space="preserve"> = λ S</w:t>
            </w:r>
            <w:r>
              <w:rPr>
                <w:rFonts w:cs="Times New Roman"/>
                <w:bCs/>
                <w:noProof/>
                <w:lang w:val="id-ID"/>
              </w:rPr>
              <w:t>K</w:t>
            </w:r>
            <w:r w:rsidRPr="00E87E52">
              <w:rPr>
                <w:rFonts w:cs="Times New Roman"/>
                <w:bCs/>
                <w:noProof/>
                <w:vertAlign w:val="subscript"/>
              </w:rPr>
              <w:t>3.</w:t>
            </w:r>
            <w:r>
              <w:rPr>
                <w:rFonts w:cs="Times New Roman"/>
                <w:bCs/>
                <w:noProof/>
                <w:vertAlign w:val="subscript"/>
                <w:lang w:val="id-ID"/>
              </w:rPr>
              <w:t>4</w:t>
            </w:r>
            <w:r w:rsidRPr="00E87E52">
              <w:rPr>
                <w:rFonts w:cs="Times New Roman"/>
                <w:bCs/>
                <w:noProof/>
              </w:rPr>
              <w:t xml:space="preserve"> ξ </w:t>
            </w:r>
            <w:r w:rsidRPr="00E87E52">
              <w:rPr>
                <w:rFonts w:cs="Times New Roman"/>
                <w:bCs/>
                <w:noProof/>
                <w:vertAlign w:val="subscript"/>
              </w:rPr>
              <w:t>3</w:t>
            </w:r>
            <w:r w:rsidRPr="00E87E52">
              <w:rPr>
                <w:rFonts w:cs="Times New Roman"/>
                <w:bCs/>
                <w:noProof/>
              </w:rPr>
              <w:t>+ δ</w:t>
            </w:r>
            <w:r>
              <w:rPr>
                <w:rFonts w:cs="Times New Roman"/>
                <w:bCs/>
                <w:noProof/>
                <w:vertAlign w:val="subscript"/>
                <w:lang w:val="id-ID"/>
              </w:rPr>
              <w:t>4</w:t>
            </w:r>
          </w:p>
        </w:tc>
      </w:tr>
      <w:tr w:rsidR="00333D38" w14:paraId="11E9D892" w14:textId="77777777" w:rsidTr="00BB00E8">
        <w:trPr>
          <w:jc w:val="center"/>
        </w:trPr>
        <w:tc>
          <w:tcPr>
            <w:tcW w:w="2553" w:type="dxa"/>
            <w:vMerge/>
          </w:tcPr>
          <w:p w14:paraId="5B9DA91E" w14:textId="77777777" w:rsidR="00333D38" w:rsidRDefault="00333D38" w:rsidP="00BB00E8">
            <w:pPr>
              <w:pStyle w:val="ListParagraph"/>
              <w:spacing w:after="0" w:line="240" w:lineRule="auto"/>
              <w:ind w:left="0"/>
              <w:jc w:val="both"/>
              <w:rPr>
                <w:rFonts w:cs="Times New Roman"/>
                <w:bCs/>
                <w:noProof/>
              </w:rPr>
            </w:pPr>
          </w:p>
        </w:tc>
        <w:tc>
          <w:tcPr>
            <w:tcW w:w="1978" w:type="dxa"/>
          </w:tcPr>
          <w:p w14:paraId="4A6DC0F6" w14:textId="77777777" w:rsidR="00333D38" w:rsidRPr="00EA0268" w:rsidRDefault="00333D38" w:rsidP="00BB00E8">
            <w:pPr>
              <w:pStyle w:val="ListParagraph"/>
              <w:spacing w:after="0" w:line="240" w:lineRule="auto"/>
              <w:ind w:left="0"/>
              <w:jc w:val="both"/>
              <w:rPr>
                <w:rFonts w:cs="Times New Roman"/>
                <w:bCs/>
                <w:noProof/>
                <w:lang w:val="id-ID"/>
              </w:rPr>
            </w:pPr>
            <w:r w:rsidRPr="00EA0268">
              <w:rPr>
                <w:rFonts w:cs="Times New Roman"/>
                <w:bCs/>
                <w:noProof/>
              </w:rPr>
              <w:t>λ S</w:t>
            </w:r>
            <w:r>
              <w:rPr>
                <w:rFonts w:cs="Times New Roman"/>
                <w:bCs/>
                <w:noProof/>
                <w:lang w:val="id-ID"/>
              </w:rPr>
              <w:t>K</w:t>
            </w:r>
            <w:r w:rsidRPr="00EA0268">
              <w:rPr>
                <w:rFonts w:cs="Times New Roman"/>
                <w:bCs/>
                <w:noProof/>
                <w:vertAlign w:val="subscript"/>
              </w:rPr>
              <w:t>3.</w:t>
            </w:r>
            <w:r>
              <w:rPr>
                <w:rFonts w:cs="Times New Roman"/>
                <w:bCs/>
                <w:noProof/>
                <w:vertAlign w:val="subscript"/>
                <w:lang w:val="id-ID"/>
              </w:rPr>
              <w:t>5</w:t>
            </w:r>
          </w:p>
        </w:tc>
        <w:tc>
          <w:tcPr>
            <w:tcW w:w="3119" w:type="dxa"/>
          </w:tcPr>
          <w:p w14:paraId="6F9067C5" w14:textId="77777777" w:rsidR="00333D38" w:rsidRPr="00E87E52" w:rsidRDefault="00333D38" w:rsidP="00BB00E8">
            <w:pPr>
              <w:pStyle w:val="ListParagraph"/>
              <w:spacing w:after="0" w:line="240" w:lineRule="auto"/>
              <w:ind w:left="0"/>
              <w:jc w:val="both"/>
              <w:rPr>
                <w:rFonts w:cs="Times New Roman"/>
                <w:bCs/>
                <w:noProof/>
                <w:lang w:val="id-ID"/>
              </w:rPr>
            </w:pPr>
            <w:r w:rsidRPr="00E87E52">
              <w:rPr>
                <w:rFonts w:cs="Times New Roman"/>
                <w:bCs/>
                <w:noProof/>
              </w:rPr>
              <w:t>X</w:t>
            </w:r>
            <w:r w:rsidRPr="00E87E52">
              <w:rPr>
                <w:rFonts w:cs="Times New Roman"/>
                <w:bCs/>
                <w:noProof/>
                <w:vertAlign w:val="subscript"/>
              </w:rPr>
              <w:t>3.</w:t>
            </w:r>
            <w:r>
              <w:rPr>
                <w:rFonts w:cs="Times New Roman"/>
                <w:bCs/>
                <w:noProof/>
                <w:vertAlign w:val="subscript"/>
                <w:lang w:val="id-ID"/>
              </w:rPr>
              <w:t>5</w:t>
            </w:r>
            <w:r w:rsidRPr="00E87E52">
              <w:rPr>
                <w:rFonts w:cs="Times New Roman"/>
                <w:bCs/>
                <w:noProof/>
              </w:rPr>
              <w:t xml:space="preserve"> = λ S</w:t>
            </w:r>
            <w:r>
              <w:rPr>
                <w:rFonts w:cs="Times New Roman"/>
                <w:bCs/>
                <w:noProof/>
                <w:lang w:val="id-ID"/>
              </w:rPr>
              <w:t>K</w:t>
            </w:r>
            <w:r w:rsidRPr="00E87E52">
              <w:rPr>
                <w:rFonts w:cs="Times New Roman"/>
                <w:bCs/>
                <w:noProof/>
                <w:vertAlign w:val="subscript"/>
              </w:rPr>
              <w:t>3.</w:t>
            </w:r>
            <w:r>
              <w:rPr>
                <w:rFonts w:cs="Times New Roman"/>
                <w:bCs/>
                <w:noProof/>
                <w:vertAlign w:val="subscript"/>
                <w:lang w:val="id-ID"/>
              </w:rPr>
              <w:t>5</w:t>
            </w:r>
            <w:r w:rsidRPr="00E87E52">
              <w:rPr>
                <w:rFonts w:cs="Times New Roman"/>
                <w:bCs/>
                <w:noProof/>
              </w:rPr>
              <w:t xml:space="preserve"> ξ </w:t>
            </w:r>
            <w:r w:rsidRPr="00E87E52">
              <w:rPr>
                <w:rFonts w:cs="Times New Roman"/>
                <w:bCs/>
                <w:noProof/>
                <w:vertAlign w:val="subscript"/>
              </w:rPr>
              <w:t>3</w:t>
            </w:r>
            <w:r w:rsidRPr="00E87E52">
              <w:rPr>
                <w:rFonts w:cs="Times New Roman"/>
                <w:bCs/>
                <w:noProof/>
              </w:rPr>
              <w:t>+ δ</w:t>
            </w:r>
            <w:r>
              <w:rPr>
                <w:rFonts w:cs="Times New Roman"/>
                <w:bCs/>
                <w:noProof/>
                <w:vertAlign w:val="subscript"/>
                <w:lang w:val="id-ID"/>
              </w:rPr>
              <w:t>5</w:t>
            </w:r>
          </w:p>
        </w:tc>
      </w:tr>
      <w:tr w:rsidR="00333D38" w14:paraId="7661666B" w14:textId="77777777" w:rsidTr="00BB00E8">
        <w:trPr>
          <w:jc w:val="center"/>
        </w:trPr>
        <w:tc>
          <w:tcPr>
            <w:tcW w:w="2553" w:type="dxa"/>
            <w:vMerge/>
          </w:tcPr>
          <w:p w14:paraId="53261102" w14:textId="77777777" w:rsidR="00333D38" w:rsidRDefault="00333D38" w:rsidP="00BB00E8">
            <w:pPr>
              <w:pStyle w:val="ListParagraph"/>
              <w:spacing w:after="0" w:line="240" w:lineRule="auto"/>
              <w:ind w:left="0"/>
              <w:jc w:val="both"/>
              <w:rPr>
                <w:rFonts w:cs="Times New Roman"/>
                <w:bCs/>
                <w:noProof/>
              </w:rPr>
            </w:pPr>
          </w:p>
        </w:tc>
        <w:tc>
          <w:tcPr>
            <w:tcW w:w="1978" w:type="dxa"/>
          </w:tcPr>
          <w:p w14:paraId="76676DDD" w14:textId="77777777" w:rsidR="00333D38" w:rsidRPr="00EA0268" w:rsidRDefault="00333D38" w:rsidP="00BB00E8">
            <w:pPr>
              <w:pStyle w:val="ListParagraph"/>
              <w:spacing w:after="0" w:line="240" w:lineRule="auto"/>
              <w:ind w:left="0"/>
              <w:jc w:val="both"/>
              <w:rPr>
                <w:rFonts w:cs="Times New Roman"/>
                <w:bCs/>
                <w:noProof/>
                <w:lang w:val="id-ID"/>
              </w:rPr>
            </w:pPr>
            <w:r w:rsidRPr="00EA0268">
              <w:rPr>
                <w:rFonts w:cs="Times New Roman"/>
                <w:bCs/>
                <w:noProof/>
              </w:rPr>
              <w:t>λ S</w:t>
            </w:r>
            <w:r>
              <w:rPr>
                <w:rFonts w:cs="Times New Roman"/>
                <w:bCs/>
                <w:noProof/>
                <w:lang w:val="id-ID"/>
              </w:rPr>
              <w:t>K</w:t>
            </w:r>
            <w:r w:rsidRPr="00EA0268">
              <w:rPr>
                <w:rFonts w:cs="Times New Roman"/>
                <w:bCs/>
                <w:noProof/>
                <w:vertAlign w:val="subscript"/>
              </w:rPr>
              <w:t>3.</w:t>
            </w:r>
            <w:r>
              <w:rPr>
                <w:rFonts w:cs="Times New Roman"/>
                <w:bCs/>
                <w:noProof/>
                <w:vertAlign w:val="subscript"/>
                <w:lang w:val="id-ID"/>
              </w:rPr>
              <w:t>6</w:t>
            </w:r>
          </w:p>
        </w:tc>
        <w:tc>
          <w:tcPr>
            <w:tcW w:w="3119" w:type="dxa"/>
          </w:tcPr>
          <w:p w14:paraId="78EEA5F3" w14:textId="77777777" w:rsidR="00333D38" w:rsidRPr="00E87E52" w:rsidRDefault="00333D38" w:rsidP="00BB00E8">
            <w:pPr>
              <w:pStyle w:val="ListParagraph"/>
              <w:spacing w:after="0" w:line="240" w:lineRule="auto"/>
              <w:ind w:left="0"/>
              <w:jc w:val="both"/>
              <w:rPr>
                <w:rFonts w:cs="Times New Roman"/>
                <w:bCs/>
                <w:noProof/>
                <w:lang w:val="id-ID"/>
              </w:rPr>
            </w:pPr>
            <w:r w:rsidRPr="00E87E52">
              <w:rPr>
                <w:rFonts w:cs="Times New Roman"/>
                <w:bCs/>
                <w:noProof/>
              </w:rPr>
              <w:t>X</w:t>
            </w:r>
            <w:r w:rsidRPr="00E87E52">
              <w:rPr>
                <w:rFonts w:cs="Times New Roman"/>
                <w:bCs/>
                <w:noProof/>
                <w:vertAlign w:val="subscript"/>
              </w:rPr>
              <w:t>3.</w:t>
            </w:r>
            <w:r>
              <w:rPr>
                <w:rFonts w:cs="Times New Roman"/>
                <w:bCs/>
                <w:noProof/>
                <w:vertAlign w:val="subscript"/>
                <w:lang w:val="id-ID"/>
              </w:rPr>
              <w:t>6</w:t>
            </w:r>
            <w:r w:rsidRPr="00E87E52">
              <w:rPr>
                <w:rFonts w:cs="Times New Roman"/>
                <w:bCs/>
                <w:noProof/>
              </w:rPr>
              <w:t xml:space="preserve"> = λ S</w:t>
            </w:r>
            <w:r>
              <w:rPr>
                <w:rFonts w:cs="Times New Roman"/>
                <w:bCs/>
                <w:noProof/>
                <w:lang w:val="id-ID"/>
              </w:rPr>
              <w:t>K</w:t>
            </w:r>
            <w:r w:rsidRPr="00E87E52">
              <w:rPr>
                <w:rFonts w:cs="Times New Roman"/>
                <w:bCs/>
                <w:noProof/>
                <w:vertAlign w:val="subscript"/>
              </w:rPr>
              <w:t>3.</w:t>
            </w:r>
            <w:r>
              <w:rPr>
                <w:rFonts w:cs="Times New Roman"/>
                <w:bCs/>
                <w:noProof/>
                <w:vertAlign w:val="subscript"/>
                <w:lang w:val="id-ID"/>
              </w:rPr>
              <w:t>6</w:t>
            </w:r>
            <w:r w:rsidRPr="00E87E52">
              <w:rPr>
                <w:rFonts w:cs="Times New Roman"/>
                <w:bCs/>
                <w:noProof/>
              </w:rPr>
              <w:t xml:space="preserve"> ξ </w:t>
            </w:r>
            <w:r w:rsidRPr="00E87E52">
              <w:rPr>
                <w:rFonts w:cs="Times New Roman"/>
                <w:bCs/>
                <w:noProof/>
                <w:vertAlign w:val="subscript"/>
              </w:rPr>
              <w:t>3</w:t>
            </w:r>
            <w:r w:rsidRPr="00E87E52">
              <w:rPr>
                <w:rFonts w:cs="Times New Roman"/>
                <w:bCs/>
                <w:noProof/>
              </w:rPr>
              <w:t>+ δ</w:t>
            </w:r>
            <w:r>
              <w:rPr>
                <w:rFonts w:cs="Times New Roman"/>
                <w:bCs/>
                <w:noProof/>
                <w:vertAlign w:val="subscript"/>
                <w:lang w:val="id-ID"/>
              </w:rPr>
              <w:t>6</w:t>
            </w:r>
          </w:p>
        </w:tc>
      </w:tr>
      <w:tr w:rsidR="00333D38" w14:paraId="5FCC0915" w14:textId="77777777" w:rsidTr="00BB00E8">
        <w:trPr>
          <w:jc w:val="center"/>
        </w:trPr>
        <w:tc>
          <w:tcPr>
            <w:tcW w:w="2553" w:type="dxa"/>
            <w:vMerge/>
          </w:tcPr>
          <w:p w14:paraId="11A2FC8D" w14:textId="77777777" w:rsidR="00333D38" w:rsidRDefault="00333D38" w:rsidP="00BB00E8">
            <w:pPr>
              <w:pStyle w:val="ListParagraph"/>
              <w:spacing w:after="0" w:line="240" w:lineRule="auto"/>
              <w:ind w:left="0"/>
              <w:jc w:val="both"/>
              <w:rPr>
                <w:rFonts w:cs="Times New Roman"/>
                <w:bCs/>
                <w:noProof/>
              </w:rPr>
            </w:pPr>
          </w:p>
        </w:tc>
        <w:tc>
          <w:tcPr>
            <w:tcW w:w="1978" w:type="dxa"/>
          </w:tcPr>
          <w:p w14:paraId="34BF736E" w14:textId="77777777" w:rsidR="00333D38" w:rsidRPr="00EA0268" w:rsidRDefault="00333D38" w:rsidP="00BB00E8">
            <w:pPr>
              <w:pStyle w:val="ListParagraph"/>
              <w:spacing w:after="0" w:line="240" w:lineRule="auto"/>
              <w:ind w:left="0"/>
              <w:jc w:val="both"/>
              <w:rPr>
                <w:rFonts w:cs="Times New Roman"/>
                <w:bCs/>
                <w:noProof/>
                <w:lang w:val="id-ID"/>
              </w:rPr>
            </w:pPr>
            <w:r w:rsidRPr="00EA0268">
              <w:rPr>
                <w:rFonts w:cs="Times New Roman"/>
                <w:bCs/>
                <w:noProof/>
              </w:rPr>
              <w:t>λ S</w:t>
            </w:r>
            <w:r>
              <w:rPr>
                <w:rFonts w:cs="Times New Roman"/>
                <w:bCs/>
                <w:noProof/>
                <w:lang w:val="id-ID"/>
              </w:rPr>
              <w:t>K</w:t>
            </w:r>
            <w:r w:rsidRPr="00EA0268">
              <w:rPr>
                <w:rFonts w:cs="Times New Roman"/>
                <w:bCs/>
                <w:noProof/>
                <w:vertAlign w:val="subscript"/>
              </w:rPr>
              <w:t>3.</w:t>
            </w:r>
            <w:r>
              <w:rPr>
                <w:rFonts w:cs="Times New Roman"/>
                <w:bCs/>
                <w:noProof/>
                <w:vertAlign w:val="subscript"/>
                <w:lang w:val="id-ID"/>
              </w:rPr>
              <w:t>7</w:t>
            </w:r>
          </w:p>
        </w:tc>
        <w:tc>
          <w:tcPr>
            <w:tcW w:w="3119" w:type="dxa"/>
          </w:tcPr>
          <w:p w14:paraId="2FBC245E" w14:textId="77777777" w:rsidR="00333D38" w:rsidRPr="00E87E52" w:rsidRDefault="00333D38" w:rsidP="00BB00E8">
            <w:pPr>
              <w:pStyle w:val="ListParagraph"/>
              <w:spacing w:after="0" w:line="240" w:lineRule="auto"/>
              <w:ind w:left="0"/>
              <w:jc w:val="both"/>
              <w:rPr>
                <w:rFonts w:cs="Times New Roman"/>
                <w:bCs/>
                <w:noProof/>
                <w:lang w:val="id-ID"/>
              </w:rPr>
            </w:pPr>
            <w:r w:rsidRPr="00E87E52">
              <w:rPr>
                <w:rFonts w:cs="Times New Roman"/>
                <w:bCs/>
                <w:noProof/>
              </w:rPr>
              <w:t>X</w:t>
            </w:r>
            <w:r w:rsidRPr="00E87E52">
              <w:rPr>
                <w:rFonts w:cs="Times New Roman"/>
                <w:bCs/>
                <w:noProof/>
                <w:vertAlign w:val="subscript"/>
              </w:rPr>
              <w:t>3.</w:t>
            </w:r>
            <w:r>
              <w:rPr>
                <w:rFonts w:cs="Times New Roman"/>
                <w:bCs/>
                <w:noProof/>
                <w:vertAlign w:val="subscript"/>
                <w:lang w:val="id-ID"/>
              </w:rPr>
              <w:t>7</w:t>
            </w:r>
            <w:r w:rsidRPr="00E87E52">
              <w:rPr>
                <w:rFonts w:cs="Times New Roman"/>
                <w:bCs/>
                <w:noProof/>
              </w:rPr>
              <w:t xml:space="preserve"> = λ S</w:t>
            </w:r>
            <w:r>
              <w:rPr>
                <w:rFonts w:cs="Times New Roman"/>
                <w:bCs/>
                <w:noProof/>
                <w:lang w:val="id-ID"/>
              </w:rPr>
              <w:t>K</w:t>
            </w:r>
            <w:r w:rsidRPr="00E87E52">
              <w:rPr>
                <w:rFonts w:cs="Times New Roman"/>
                <w:bCs/>
                <w:noProof/>
                <w:vertAlign w:val="subscript"/>
              </w:rPr>
              <w:t>3.</w:t>
            </w:r>
            <w:r>
              <w:rPr>
                <w:rFonts w:cs="Times New Roman"/>
                <w:bCs/>
                <w:noProof/>
                <w:vertAlign w:val="subscript"/>
                <w:lang w:val="id-ID"/>
              </w:rPr>
              <w:t>7</w:t>
            </w:r>
            <w:r w:rsidRPr="00E87E52">
              <w:rPr>
                <w:rFonts w:cs="Times New Roman"/>
                <w:bCs/>
                <w:noProof/>
              </w:rPr>
              <w:t xml:space="preserve"> ξ </w:t>
            </w:r>
            <w:r w:rsidRPr="00E87E52">
              <w:rPr>
                <w:rFonts w:cs="Times New Roman"/>
                <w:bCs/>
                <w:noProof/>
                <w:vertAlign w:val="subscript"/>
              </w:rPr>
              <w:t>3</w:t>
            </w:r>
            <w:r w:rsidRPr="00E87E52">
              <w:rPr>
                <w:rFonts w:cs="Times New Roman"/>
                <w:bCs/>
                <w:noProof/>
              </w:rPr>
              <w:t>+ δ</w:t>
            </w:r>
            <w:r>
              <w:rPr>
                <w:rFonts w:cs="Times New Roman"/>
                <w:bCs/>
                <w:noProof/>
                <w:vertAlign w:val="subscript"/>
                <w:lang w:val="id-ID"/>
              </w:rPr>
              <w:t>7</w:t>
            </w:r>
          </w:p>
        </w:tc>
      </w:tr>
      <w:tr w:rsidR="00333D38" w14:paraId="64579057" w14:textId="77777777" w:rsidTr="00BB00E8">
        <w:trPr>
          <w:jc w:val="center"/>
        </w:trPr>
        <w:tc>
          <w:tcPr>
            <w:tcW w:w="2553" w:type="dxa"/>
            <w:vMerge/>
          </w:tcPr>
          <w:p w14:paraId="318549CA" w14:textId="77777777" w:rsidR="00333D38" w:rsidRDefault="00333D38" w:rsidP="00BB00E8">
            <w:pPr>
              <w:pStyle w:val="ListParagraph"/>
              <w:spacing w:after="0" w:line="240" w:lineRule="auto"/>
              <w:ind w:left="0"/>
              <w:jc w:val="both"/>
              <w:rPr>
                <w:rFonts w:cs="Times New Roman"/>
                <w:bCs/>
                <w:noProof/>
              </w:rPr>
            </w:pPr>
          </w:p>
        </w:tc>
        <w:tc>
          <w:tcPr>
            <w:tcW w:w="1978" w:type="dxa"/>
          </w:tcPr>
          <w:p w14:paraId="616C9815" w14:textId="77777777" w:rsidR="00333D38" w:rsidRPr="00EA0268" w:rsidRDefault="00333D38" w:rsidP="00BB00E8">
            <w:pPr>
              <w:pStyle w:val="ListParagraph"/>
              <w:spacing w:after="0" w:line="240" w:lineRule="auto"/>
              <w:ind w:left="0"/>
              <w:jc w:val="both"/>
              <w:rPr>
                <w:rFonts w:cs="Times New Roman"/>
                <w:bCs/>
                <w:noProof/>
                <w:lang w:val="id-ID"/>
              </w:rPr>
            </w:pPr>
            <w:r w:rsidRPr="00EA0268">
              <w:rPr>
                <w:rFonts w:cs="Times New Roman"/>
                <w:bCs/>
                <w:noProof/>
              </w:rPr>
              <w:t>λ S</w:t>
            </w:r>
            <w:r>
              <w:rPr>
                <w:rFonts w:cs="Times New Roman"/>
                <w:bCs/>
                <w:noProof/>
                <w:lang w:val="id-ID"/>
              </w:rPr>
              <w:t>K</w:t>
            </w:r>
            <w:r w:rsidRPr="00EA0268">
              <w:rPr>
                <w:rFonts w:cs="Times New Roman"/>
                <w:bCs/>
                <w:noProof/>
                <w:vertAlign w:val="subscript"/>
              </w:rPr>
              <w:t>3.</w:t>
            </w:r>
            <w:r>
              <w:rPr>
                <w:rFonts w:cs="Times New Roman"/>
                <w:bCs/>
                <w:noProof/>
                <w:vertAlign w:val="subscript"/>
                <w:lang w:val="id-ID"/>
              </w:rPr>
              <w:t>8</w:t>
            </w:r>
          </w:p>
        </w:tc>
        <w:tc>
          <w:tcPr>
            <w:tcW w:w="3119" w:type="dxa"/>
          </w:tcPr>
          <w:p w14:paraId="1E134555" w14:textId="77777777" w:rsidR="00333D38" w:rsidRPr="00E87E52" w:rsidRDefault="00333D38" w:rsidP="00BB00E8">
            <w:pPr>
              <w:pStyle w:val="ListParagraph"/>
              <w:spacing w:after="0" w:line="240" w:lineRule="auto"/>
              <w:ind w:left="0"/>
              <w:jc w:val="both"/>
              <w:rPr>
                <w:rFonts w:cs="Times New Roman"/>
                <w:bCs/>
                <w:noProof/>
                <w:lang w:val="id-ID"/>
              </w:rPr>
            </w:pPr>
            <w:r w:rsidRPr="00E87E52">
              <w:rPr>
                <w:rFonts w:cs="Times New Roman"/>
                <w:bCs/>
                <w:noProof/>
              </w:rPr>
              <w:t>X</w:t>
            </w:r>
            <w:r w:rsidRPr="00E87E52">
              <w:rPr>
                <w:rFonts w:cs="Times New Roman"/>
                <w:bCs/>
                <w:noProof/>
                <w:vertAlign w:val="subscript"/>
              </w:rPr>
              <w:t>3.</w:t>
            </w:r>
            <w:r>
              <w:rPr>
                <w:rFonts w:cs="Times New Roman"/>
                <w:bCs/>
                <w:noProof/>
                <w:vertAlign w:val="subscript"/>
                <w:lang w:val="id-ID"/>
              </w:rPr>
              <w:t>8</w:t>
            </w:r>
            <w:r w:rsidRPr="00E87E52">
              <w:rPr>
                <w:rFonts w:cs="Times New Roman"/>
                <w:bCs/>
                <w:noProof/>
              </w:rPr>
              <w:t xml:space="preserve"> = λ S</w:t>
            </w:r>
            <w:r>
              <w:rPr>
                <w:rFonts w:cs="Times New Roman"/>
                <w:bCs/>
                <w:noProof/>
                <w:lang w:val="id-ID"/>
              </w:rPr>
              <w:t>K</w:t>
            </w:r>
            <w:r w:rsidRPr="00E87E52">
              <w:rPr>
                <w:rFonts w:cs="Times New Roman"/>
                <w:bCs/>
                <w:noProof/>
                <w:vertAlign w:val="subscript"/>
              </w:rPr>
              <w:t>3.</w:t>
            </w:r>
            <w:r>
              <w:rPr>
                <w:rFonts w:cs="Times New Roman"/>
                <w:bCs/>
                <w:noProof/>
                <w:vertAlign w:val="subscript"/>
                <w:lang w:val="id-ID"/>
              </w:rPr>
              <w:t>8</w:t>
            </w:r>
            <w:r w:rsidRPr="00E87E52">
              <w:rPr>
                <w:rFonts w:cs="Times New Roman"/>
                <w:bCs/>
                <w:noProof/>
              </w:rPr>
              <w:t xml:space="preserve"> ξ </w:t>
            </w:r>
            <w:r w:rsidRPr="00E87E52">
              <w:rPr>
                <w:rFonts w:cs="Times New Roman"/>
                <w:bCs/>
                <w:noProof/>
                <w:vertAlign w:val="subscript"/>
              </w:rPr>
              <w:t>3</w:t>
            </w:r>
            <w:r w:rsidRPr="00E87E52">
              <w:rPr>
                <w:rFonts w:cs="Times New Roman"/>
                <w:bCs/>
                <w:noProof/>
              </w:rPr>
              <w:t>+ δ</w:t>
            </w:r>
            <w:r>
              <w:rPr>
                <w:rFonts w:cs="Times New Roman"/>
                <w:bCs/>
                <w:noProof/>
                <w:vertAlign w:val="subscript"/>
                <w:lang w:val="id-ID"/>
              </w:rPr>
              <w:t>8</w:t>
            </w:r>
          </w:p>
        </w:tc>
      </w:tr>
      <w:tr w:rsidR="00333D38" w14:paraId="4F58C8CA" w14:textId="77777777" w:rsidTr="00BB00E8">
        <w:trPr>
          <w:jc w:val="center"/>
        </w:trPr>
        <w:tc>
          <w:tcPr>
            <w:tcW w:w="2553" w:type="dxa"/>
            <w:vMerge w:val="restart"/>
            <w:vAlign w:val="center"/>
          </w:tcPr>
          <w:p w14:paraId="0E4937DE" w14:textId="77777777" w:rsidR="00333D38" w:rsidRPr="00353D9E" w:rsidRDefault="00333D38" w:rsidP="00BB00E8">
            <w:pPr>
              <w:pStyle w:val="ListParagraph"/>
              <w:spacing w:after="0" w:line="240" w:lineRule="auto"/>
              <w:ind w:left="0"/>
              <w:jc w:val="both"/>
              <w:rPr>
                <w:rFonts w:cs="Times New Roman"/>
                <w:bCs/>
                <w:noProof/>
                <w:lang w:val="id-ID"/>
              </w:rPr>
            </w:pPr>
            <w:r>
              <w:rPr>
                <w:rFonts w:cs="Times New Roman"/>
                <w:bCs/>
                <w:noProof/>
                <w:lang w:val="id-ID"/>
              </w:rPr>
              <w:t>Kepuasan Kerja (Y</w:t>
            </w:r>
            <w:r>
              <w:rPr>
                <w:rFonts w:cs="Times New Roman"/>
                <w:bCs/>
                <w:noProof/>
                <w:vertAlign w:val="subscript"/>
                <w:lang w:val="id-ID"/>
              </w:rPr>
              <w:t>1</w:t>
            </w:r>
            <w:r>
              <w:rPr>
                <w:rFonts w:cs="Times New Roman"/>
                <w:bCs/>
                <w:noProof/>
                <w:lang w:val="id-ID"/>
              </w:rPr>
              <w:t>)</w:t>
            </w:r>
          </w:p>
        </w:tc>
        <w:tc>
          <w:tcPr>
            <w:tcW w:w="1978" w:type="dxa"/>
          </w:tcPr>
          <w:p w14:paraId="29F10675" w14:textId="77777777" w:rsidR="00333D38" w:rsidRPr="00EA0268" w:rsidRDefault="00333D38" w:rsidP="00BB00E8">
            <w:pPr>
              <w:pStyle w:val="ListParagraph"/>
              <w:spacing w:after="0" w:line="240" w:lineRule="auto"/>
              <w:ind w:left="0"/>
              <w:jc w:val="both"/>
              <w:rPr>
                <w:rFonts w:cs="Times New Roman"/>
                <w:bCs/>
                <w:noProof/>
              </w:rPr>
            </w:pPr>
            <w:r w:rsidRPr="00353D9E">
              <w:rPr>
                <w:rFonts w:cs="Times New Roman"/>
                <w:bCs/>
                <w:noProof/>
              </w:rPr>
              <w:t xml:space="preserve">λ </w:t>
            </w:r>
            <w:r>
              <w:rPr>
                <w:rFonts w:cs="Times New Roman"/>
                <w:bCs/>
                <w:noProof/>
                <w:lang w:val="id-ID"/>
              </w:rPr>
              <w:t>KK</w:t>
            </w:r>
            <w:r w:rsidRPr="00353D9E">
              <w:rPr>
                <w:rFonts w:cs="Times New Roman"/>
                <w:bCs/>
                <w:noProof/>
                <w:vertAlign w:val="subscript"/>
              </w:rPr>
              <w:t>1.1</w:t>
            </w:r>
          </w:p>
        </w:tc>
        <w:tc>
          <w:tcPr>
            <w:tcW w:w="3119" w:type="dxa"/>
          </w:tcPr>
          <w:p w14:paraId="1E9182EF" w14:textId="77777777" w:rsidR="00333D38" w:rsidRDefault="00333D38" w:rsidP="00BB00E8">
            <w:pPr>
              <w:pStyle w:val="ListParagraph"/>
              <w:spacing w:after="0" w:line="240" w:lineRule="auto"/>
              <w:ind w:left="0"/>
              <w:jc w:val="both"/>
              <w:rPr>
                <w:rFonts w:cs="Times New Roman"/>
                <w:bCs/>
                <w:noProof/>
              </w:rPr>
            </w:pPr>
            <w:r>
              <w:rPr>
                <w:rFonts w:cs="Times New Roman"/>
                <w:bCs/>
                <w:noProof/>
                <w:lang w:val="id-ID"/>
              </w:rPr>
              <w:t>Y</w:t>
            </w:r>
            <w:r w:rsidRPr="003C0C7A">
              <w:rPr>
                <w:rFonts w:cs="Times New Roman"/>
                <w:bCs/>
                <w:noProof/>
                <w:vertAlign w:val="subscript"/>
                <w:lang w:val="id-ID"/>
              </w:rPr>
              <w:t>1.</w:t>
            </w:r>
            <w:r w:rsidRPr="00C00B49">
              <w:rPr>
                <w:rFonts w:cs="Times New Roman"/>
                <w:bCs/>
                <w:noProof/>
                <w:vertAlign w:val="subscript"/>
                <w:lang w:val="id-ID"/>
              </w:rPr>
              <w:t>1</w:t>
            </w:r>
            <w:r>
              <w:rPr>
                <w:rFonts w:cs="Times New Roman"/>
                <w:bCs/>
                <w:noProof/>
                <w:lang w:val="id-ID"/>
              </w:rPr>
              <w:t xml:space="preserve"> = </w:t>
            </w:r>
            <w:r w:rsidRPr="003C0C7A">
              <w:rPr>
                <w:rFonts w:cs="Times New Roman"/>
                <w:bCs/>
                <w:noProof/>
              </w:rPr>
              <w:t>λ</w:t>
            </w:r>
            <w:r w:rsidRPr="003C0C7A">
              <w:rPr>
                <w:rFonts w:cs="Times New Roman"/>
                <w:bCs/>
                <w:noProof/>
                <w:lang w:val="id-ID"/>
              </w:rPr>
              <w:t>KK</w:t>
            </w:r>
            <w:r w:rsidRPr="00C00B49">
              <w:rPr>
                <w:rFonts w:cs="Times New Roman"/>
                <w:bCs/>
                <w:noProof/>
                <w:vertAlign w:val="subscript"/>
                <w:lang w:val="id-ID"/>
              </w:rPr>
              <w:t>1</w:t>
            </w:r>
            <w:r>
              <w:rPr>
                <w:rFonts w:cs="Times New Roman"/>
                <w:bCs/>
                <w:noProof/>
                <w:vertAlign w:val="subscript"/>
                <w:lang w:val="id-ID"/>
              </w:rPr>
              <w:t xml:space="preserve">.1 </w:t>
            </w:r>
            <w:r w:rsidRPr="002A41AE">
              <w:rPr>
                <w:rFonts w:cs="Times New Roman"/>
                <w:bCs/>
                <w:noProof/>
              </w:rPr>
              <w:t>η</w:t>
            </w:r>
            <w:r w:rsidRPr="003C0C7A">
              <w:rPr>
                <w:rFonts w:cs="Times New Roman"/>
                <w:bCs/>
                <w:noProof/>
                <w:vertAlign w:val="subscript"/>
              </w:rPr>
              <w:t>1</w:t>
            </w:r>
            <w:r w:rsidRPr="002A41AE">
              <w:rPr>
                <w:rFonts w:cs="Times New Roman"/>
                <w:bCs/>
                <w:noProof/>
              </w:rPr>
              <w:t xml:space="preserve"> + </w:t>
            </w:r>
            <w:r w:rsidRPr="00C00B49">
              <w:rPr>
                <w:rFonts w:cs="Times New Roman"/>
                <w:bCs/>
                <w:noProof/>
              </w:rPr>
              <w:t>ε</w:t>
            </w:r>
            <w:r w:rsidRPr="003C0C7A">
              <w:rPr>
                <w:rFonts w:cs="Times New Roman"/>
                <w:bCs/>
                <w:noProof/>
                <w:vertAlign w:val="subscript"/>
              </w:rPr>
              <w:t>1</w:t>
            </w:r>
          </w:p>
        </w:tc>
      </w:tr>
      <w:tr w:rsidR="00333D38" w14:paraId="646E6E38" w14:textId="77777777" w:rsidTr="00BB00E8">
        <w:trPr>
          <w:jc w:val="center"/>
        </w:trPr>
        <w:tc>
          <w:tcPr>
            <w:tcW w:w="2553" w:type="dxa"/>
            <w:vMerge/>
          </w:tcPr>
          <w:p w14:paraId="1C1BCF8B" w14:textId="77777777" w:rsidR="00333D38" w:rsidRDefault="00333D38" w:rsidP="00BB00E8">
            <w:pPr>
              <w:pStyle w:val="ListParagraph"/>
              <w:spacing w:after="0" w:line="240" w:lineRule="auto"/>
              <w:ind w:left="0"/>
              <w:jc w:val="both"/>
              <w:rPr>
                <w:rFonts w:cs="Times New Roman"/>
                <w:bCs/>
                <w:noProof/>
              </w:rPr>
            </w:pPr>
          </w:p>
        </w:tc>
        <w:tc>
          <w:tcPr>
            <w:tcW w:w="1978" w:type="dxa"/>
          </w:tcPr>
          <w:p w14:paraId="71F5B905" w14:textId="77777777" w:rsidR="00333D38" w:rsidRPr="00353D9E" w:rsidRDefault="00333D38" w:rsidP="00BB00E8">
            <w:pPr>
              <w:pStyle w:val="ListParagraph"/>
              <w:spacing w:after="0" w:line="240" w:lineRule="auto"/>
              <w:ind w:left="0"/>
              <w:jc w:val="both"/>
              <w:rPr>
                <w:rFonts w:cs="Times New Roman"/>
                <w:bCs/>
                <w:noProof/>
                <w:lang w:val="id-ID"/>
              </w:rPr>
            </w:pPr>
            <w:r w:rsidRPr="00353D9E">
              <w:rPr>
                <w:rFonts w:cs="Times New Roman"/>
                <w:bCs/>
                <w:noProof/>
              </w:rPr>
              <w:t xml:space="preserve">λ </w:t>
            </w:r>
            <w:r>
              <w:rPr>
                <w:rFonts w:cs="Times New Roman"/>
                <w:bCs/>
                <w:noProof/>
                <w:lang w:val="id-ID"/>
              </w:rPr>
              <w:t>KK</w:t>
            </w:r>
            <w:r w:rsidRPr="00353D9E">
              <w:rPr>
                <w:rFonts w:cs="Times New Roman"/>
                <w:bCs/>
                <w:noProof/>
                <w:vertAlign w:val="subscript"/>
              </w:rPr>
              <w:t>1.</w:t>
            </w:r>
            <w:r>
              <w:rPr>
                <w:rFonts w:cs="Times New Roman"/>
                <w:bCs/>
                <w:noProof/>
                <w:vertAlign w:val="subscript"/>
                <w:lang w:val="id-ID"/>
              </w:rPr>
              <w:t>2</w:t>
            </w:r>
          </w:p>
        </w:tc>
        <w:tc>
          <w:tcPr>
            <w:tcW w:w="3119" w:type="dxa"/>
          </w:tcPr>
          <w:p w14:paraId="7AC7F77D" w14:textId="77777777" w:rsidR="00333D38" w:rsidRPr="003C0C7A" w:rsidRDefault="00333D38" w:rsidP="00BB00E8">
            <w:pPr>
              <w:pStyle w:val="ListParagraph"/>
              <w:spacing w:after="0" w:line="240" w:lineRule="auto"/>
              <w:ind w:left="0"/>
              <w:jc w:val="both"/>
              <w:rPr>
                <w:rFonts w:cs="Times New Roman"/>
                <w:bCs/>
                <w:noProof/>
                <w:lang w:val="id-ID"/>
              </w:rPr>
            </w:pPr>
            <w:r>
              <w:rPr>
                <w:rFonts w:cs="Times New Roman"/>
                <w:bCs/>
                <w:noProof/>
                <w:lang w:val="id-ID"/>
              </w:rPr>
              <w:t>Y</w:t>
            </w:r>
            <w:r w:rsidRPr="003C0C7A">
              <w:rPr>
                <w:rFonts w:cs="Times New Roman"/>
                <w:bCs/>
                <w:noProof/>
                <w:vertAlign w:val="subscript"/>
                <w:lang w:val="id-ID"/>
              </w:rPr>
              <w:t>1.</w:t>
            </w:r>
            <w:r>
              <w:rPr>
                <w:rFonts w:cs="Times New Roman"/>
                <w:bCs/>
                <w:noProof/>
                <w:vertAlign w:val="subscript"/>
                <w:lang w:val="id-ID"/>
              </w:rPr>
              <w:t>2</w:t>
            </w:r>
            <w:r>
              <w:rPr>
                <w:rFonts w:cs="Times New Roman"/>
                <w:bCs/>
                <w:noProof/>
                <w:lang w:val="id-ID"/>
              </w:rPr>
              <w:t xml:space="preserve"> = </w:t>
            </w:r>
            <w:r w:rsidRPr="002A41AE">
              <w:rPr>
                <w:rFonts w:cs="Times New Roman"/>
                <w:bCs/>
                <w:noProof/>
              </w:rPr>
              <w:t>λ</w:t>
            </w:r>
            <w:r>
              <w:rPr>
                <w:rFonts w:cs="Times New Roman"/>
                <w:bCs/>
                <w:noProof/>
                <w:lang w:val="id-ID"/>
              </w:rPr>
              <w:t>KK</w:t>
            </w:r>
            <w:r>
              <w:rPr>
                <w:rFonts w:cs="Times New Roman"/>
                <w:bCs/>
                <w:noProof/>
                <w:vertAlign w:val="subscript"/>
                <w:lang w:val="id-ID"/>
              </w:rPr>
              <w:t xml:space="preserve">1.2 </w:t>
            </w:r>
            <w:r w:rsidRPr="002A41AE">
              <w:rPr>
                <w:rFonts w:cs="Times New Roman"/>
                <w:bCs/>
                <w:noProof/>
              </w:rPr>
              <w:t>η</w:t>
            </w:r>
            <w:r w:rsidRPr="003C0C7A">
              <w:rPr>
                <w:rFonts w:cs="Times New Roman"/>
                <w:bCs/>
                <w:noProof/>
                <w:vertAlign w:val="subscript"/>
              </w:rPr>
              <w:t>1</w:t>
            </w:r>
            <w:r w:rsidRPr="002A41AE">
              <w:rPr>
                <w:rFonts w:cs="Times New Roman"/>
                <w:bCs/>
                <w:noProof/>
              </w:rPr>
              <w:t xml:space="preserve"> + ε</w:t>
            </w:r>
            <w:r>
              <w:rPr>
                <w:rFonts w:cs="Times New Roman"/>
                <w:bCs/>
                <w:noProof/>
                <w:vertAlign w:val="subscript"/>
                <w:lang w:val="id-ID"/>
              </w:rPr>
              <w:t>2</w:t>
            </w:r>
          </w:p>
        </w:tc>
      </w:tr>
      <w:tr w:rsidR="00333D38" w14:paraId="0750267E" w14:textId="77777777" w:rsidTr="00BB00E8">
        <w:trPr>
          <w:jc w:val="center"/>
        </w:trPr>
        <w:tc>
          <w:tcPr>
            <w:tcW w:w="2553" w:type="dxa"/>
            <w:vMerge/>
          </w:tcPr>
          <w:p w14:paraId="7B874543" w14:textId="77777777" w:rsidR="00333D38" w:rsidRDefault="00333D38" w:rsidP="00BB00E8">
            <w:pPr>
              <w:pStyle w:val="ListParagraph"/>
              <w:spacing w:after="0" w:line="240" w:lineRule="auto"/>
              <w:ind w:left="0"/>
              <w:jc w:val="both"/>
              <w:rPr>
                <w:rFonts w:cs="Times New Roman"/>
                <w:bCs/>
                <w:noProof/>
              </w:rPr>
            </w:pPr>
          </w:p>
        </w:tc>
        <w:tc>
          <w:tcPr>
            <w:tcW w:w="1978" w:type="dxa"/>
          </w:tcPr>
          <w:p w14:paraId="0F792343" w14:textId="77777777" w:rsidR="00333D38" w:rsidRPr="00353D9E" w:rsidRDefault="00333D38" w:rsidP="00BB00E8">
            <w:pPr>
              <w:pStyle w:val="ListParagraph"/>
              <w:spacing w:after="0" w:line="240" w:lineRule="auto"/>
              <w:ind w:left="0"/>
              <w:jc w:val="both"/>
              <w:rPr>
                <w:rFonts w:cs="Times New Roman"/>
                <w:bCs/>
                <w:noProof/>
                <w:lang w:val="id-ID"/>
              </w:rPr>
            </w:pPr>
            <w:r w:rsidRPr="00353D9E">
              <w:rPr>
                <w:rFonts w:cs="Times New Roman"/>
                <w:bCs/>
                <w:noProof/>
              </w:rPr>
              <w:t xml:space="preserve">λ </w:t>
            </w:r>
            <w:r>
              <w:rPr>
                <w:rFonts w:cs="Times New Roman"/>
                <w:bCs/>
                <w:noProof/>
                <w:lang w:val="id-ID"/>
              </w:rPr>
              <w:t>KK</w:t>
            </w:r>
            <w:r w:rsidRPr="00353D9E">
              <w:rPr>
                <w:rFonts w:cs="Times New Roman"/>
                <w:bCs/>
                <w:noProof/>
                <w:vertAlign w:val="subscript"/>
              </w:rPr>
              <w:t>1.</w:t>
            </w:r>
            <w:r>
              <w:rPr>
                <w:rFonts w:cs="Times New Roman"/>
                <w:bCs/>
                <w:noProof/>
                <w:vertAlign w:val="subscript"/>
                <w:lang w:val="id-ID"/>
              </w:rPr>
              <w:t>3</w:t>
            </w:r>
          </w:p>
        </w:tc>
        <w:tc>
          <w:tcPr>
            <w:tcW w:w="3119" w:type="dxa"/>
          </w:tcPr>
          <w:p w14:paraId="354A8800" w14:textId="77777777" w:rsidR="00333D38" w:rsidRPr="003C0C7A" w:rsidRDefault="00333D38" w:rsidP="00BB00E8">
            <w:pPr>
              <w:pStyle w:val="ListParagraph"/>
              <w:spacing w:after="0" w:line="240" w:lineRule="auto"/>
              <w:ind w:left="0"/>
              <w:jc w:val="both"/>
              <w:rPr>
                <w:rFonts w:cs="Times New Roman"/>
                <w:bCs/>
                <w:noProof/>
                <w:lang w:val="id-ID"/>
              </w:rPr>
            </w:pPr>
            <w:r>
              <w:rPr>
                <w:rFonts w:cs="Times New Roman"/>
                <w:bCs/>
                <w:noProof/>
                <w:lang w:val="id-ID"/>
              </w:rPr>
              <w:t>Y</w:t>
            </w:r>
            <w:r w:rsidRPr="003C0C7A">
              <w:rPr>
                <w:rFonts w:cs="Times New Roman"/>
                <w:bCs/>
                <w:noProof/>
                <w:vertAlign w:val="subscript"/>
                <w:lang w:val="id-ID"/>
              </w:rPr>
              <w:t>1.</w:t>
            </w:r>
            <w:r>
              <w:rPr>
                <w:rFonts w:cs="Times New Roman"/>
                <w:bCs/>
                <w:noProof/>
                <w:vertAlign w:val="subscript"/>
                <w:lang w:val="id-ID"/>
              </w:rPr>
              <w:t>3</w:t>
            </w:r>
            <w:r>
              <w:rPr>
                <w:rFonts w:cs="Times New Roman"/>
                <w:bCs/>
                <w:noProof/>
                <w:lang w:val="id-ID"/>
              </w:rPr>
              <w:t xml:space="preserve"> = </w:t>
            </w:r>
            <w:r w:rsidRPr="002A41AE">
              <w:rPr>
                <w:rFonts w:cs="Times New Roman"/>
                <w:bCs/>
                <w:noProof/>
              </w:rPr>
              <w:t>λ</w:t>
            </w:r>
            <w:r>
              <w:rPr>
                <w:rFonts w:cs="Times New Roman"/>
                <w:bCs/>
                <w:noProof/>
                <w:lang w:val="id-ID"/>
              </w:rPr>
              <w:t>KK</w:t>
            </w:r>
            <w:r>
              <w:rPr>
                <w:rFonts w:cs="Times New Roman"/>
                <w:bCs/>
                <w:noProof/>
                <w:vertAlign w:val="subscript"/>
                <w:lang w:val="id-ID"/>
              </w:rPr>
              <w:t xml:space="preserve">1.3 </w:t>
            </w:r>
            <w:r w:rsidRPr="002A41AE">
              <w:rPr>
                <w:rFonts w:cs="Times New Roman"/>
                <w:bCs/>
                <w:noProof/>
              </w:rPr>
              <w:t>η</w:t>
            </w:r>
            <w:r w:rsidRPr="003C0C7A">
              <w:rPr>
                <w:rFonts w:cs="Times New Roman"/>
                <w:bCs/>
                <w:noProof/>
                <w:vertAlign w:val="subscript"/>
              </w:rPr>
              <w:t>1</w:t>
            </w:r>
            <w:r w:rsidRPr="002A41AE">
              <w:rPr>
                <w:rFonts w:cs="Times New Roman"/>
                <w:bCs/>
                <w:noProof/>
              </w:rPr>
              <w:t xml:space="preserve"> + ε</w:t>
            </w:r>
            <w:r>
              <w:rPr>
                <w:rFonts w:cs="Times New Roman"/>
                <w:bCs/>
                <w:noProof/>
                <w:vertAlign w:val="subscript"/>
                <w:lang w:val="id-ID"/>
              </w:rPr>
              <w:t>3</w:t>
            </w:r>
          </w:p>
        </w:tc>
      </w:tr>
      <w:tr w:rsidR="00333D38" w14:paraId="3E647E9E" w14:textId="77777777" w:rsidTr="00BB00E8">
        <w:trPr>
          <w:jc w:val="center"/>
        </w:trPr>
        <w:tc>
          <w:tcPr>
            <w:tcW w:w="2553" w:type="dxa"/>
            <w:vMerge/>
          </w:tcPr>
          <w:p w14:paraId="28E175FC" w14:textId="77777777" w:rsidR="00333D38" w:rsidRDefault="00333D38" w:rsidP="00BB00E8">
            <w:pPr>
              <w:pStyle w:val="ListParagraph"/>
              <w:spacing w:after="0" w:line="240" w:lineRule="auto"/>
              <w:ind w:left="0"/>
              <w:jc w:val="both"/>
              <w:rPr>
                <w:rFonts w:cs="Times New Roman"/>
                <w:bCs/>
                <w:noProof/>
              </w:rPr>
            </w:pPr>
          </w:p>
        </w:tc>
        <w:tc>
          <w:tcPr>
            <w:tcW w:w="1978" w:type="dxa"/>
          </w:tcPr>
          <w:p w14:paraId="6C77FF97" w14:textId="77777777" w:rsidR="00333D38" w:rsidRPr="00353D9E" w:rsidRDefault="00333D38" w:rsidP="00BB00E8">
            <w:pPr>
              <w:pStyle w:val="ListParagraph"/>
              <w:spacing w:after="0" w:line="240" w:lineRule="auto"/>
              <w:ind w:left="0"/>
              <w:jc w:val="both"/>
              <w:rPr>
                <w:rFonts w:cs="Times New Roman"/>
                <w:bCs/>
                <w:noProof/>
                <w:lang w:val="id-ID"/>
              </w:rPr>
            </w:pPr>
            <w:r w:rsidRPr="00353D9E">
              <w:rPr>
                <w:rFonts w:cs="Times New Roman"/>
                <w:bCs/>
                <w:noProof/>
              </w:rPr>
              <w:t xml:space="preserve">λ </w:t>
            </w:r>
            <w:r>
              <w:rPr>
                <w:rFonts w:cs="Times New Roman"/>
                <w:bCs/>
                <w:noProof/>
                <w:lang w:val="id-ID"/>
              </w:rPr>
              <w:t>KK</w:t>
            </w:r>
            <w:r w:rsidRPr="00353D9E">
              <w:rPr>
                <w:rFonts w:cs="Times New Roman"/>
                <w:bCs/>
                <w:noProof/>
                <w:vertAlign w:val="subscript"/>
              </w:rPr>
              <w:t>1.</w:t>
            </w:r>
            <w:r>
              <w:rPr>
                <w:rFonts w:cs="Times New Roman"/>
                <w:bCs/>
                <w:noProof/>
                <w:vertAlign w:val="subscript"/>
                <w:lang w:val="id-ID"/>
              </w:rPr>
              <w:t>4</w:t>
            </w:r>
          </w:p>
        </w:tc>
        <w:tc>
          <w:tcPr>
            <w:tcW w:w="3119" w:type="dxa"/>
          </w:tcPr>
          <w:p w14:paraId="529522CA" w14:textId="77777777" w:rsidR="00333D38" w:rsidRPr="003C0C7A" w:rsidRDefault="00333D38" w:rsidP="00BB00E8">
            <w:pPr>
              <w:pStyle w:val="ListParagraph"/>
              <w:spacing w:after="0" w:line="240" w:lineRule="auto"/>
              <w:ind w:left="0"/>
              <w:jc w:val="both"/>
              <w:rPr>
                <w:rFonts w:cs="Times New Roman"/>
                <w:bCs/>
                <w:noProof/>
                <w:lang w:val="id-ID"/>
              </w:rPr>
            </w:pPr>
            <w:r>
              <w:rPr>
                <w:rFonts w:cs="Times New Roman"/>
                <w:bCs/>
                <w:noProof/>
                <w:lang w:val="id-ID"/>
              </w:rPr>
              <w:t>Y</w:t>
            </w:r>
            <w:r w:rsidRPr="003C0C7A">
              <w:rPr>
                <w:rFonts w:cs="Times New Roman"/>
                <w:bCs/>
                <w:noProof/>
                <w:vertAlign w:val="subscript"/>
                <w:lang w:val="id-ID"/>
              </w:rPr>
              <w:t>1.</w:t>
            </w:r>
            <w:r>
              <w:rPr>
                <w:rFonts w:cs="Times New Roman"/>
                <w:bCs/>
                <w:noProof/>
                <w:vertAlign w:val="subscript"/>
                <w:lang w:val="id-ID"/>
              </w:rPr>
              <w:t>4</w:t>
            </w:r>
            <w:r>
              <w:rPr>
                <w:rFonts w:cs="Times New Roman"/>
                <w:bCs/>
                <w:noProof/>
                <w:lang w:val="id-ID"/>
              </w:rPr>
              <w:t xml:space="preserve"> = </w:t>
            </w:r>
            <w:r w:rsidRPr="002A41AE">
              <w:rPr>
                <w:rFonts w:cs="Times New Roman"/>
                <w:bCs/>
                <w:noProof/>
              </w:rPr>
              <w:t>λ</w:t>
            </w:r>
            <w:r>
              <w:rPr>
                <w:rFonts w:cs="Times New Roman"/>
                <w:bCs/>
                <w:noProof/>
                <w:lang w:val="id-ID"/>
              </w:rPr>
              <w:t>KK</w:t>
            </w:r>
            <w:r>
              <w:rPr>
                <w:rFonts w:cs="Times New Roman"/>
                <w:bCs/>
                <w:noProof/>
                <w:vertAlign w:val="subscript"/>
                <w:lang w:val="id-ID"/>
              </w:rPr>
              <w:t xml:space="preserve">1.4 </w:t>
            </w:r>
            <w:r w:rsidRPr="002A41AE">
              <w:rPr>
                <w:rFonts w:cs="Times New Roman"/>
                <w:bCs/>
                <w:noProof/>
              </w:rPr>
              <w:t>η</w:t>
            </w:r>
            <w:r w:rsidRPr="003C0C7A">
              <w:rPr>
                <w:rFonts w:cs="Times New Roman"/>
                <w:bCs/>
                <w:noProof/>
                <w:vertAlign w:val="subscript"/>
              </w:rPr>
              <w:t>1</w:t>
            </w:r>
            <w:r w:rsidRPr="002A41AE">
              <w:rPr>
                <w:rFonts w:cs="Times New Roman"/>
                <w:bCs/>
                <w:noProof/>
              </w:rPr>
              <w:t xml:space="preserve"> + ε</w:t>
            </w:r>
            <w:r>
              <w:rPr>
                <w:rFonts w:cs="Times New Roman"/>
                <w:bCs/>
                <w:noProof/>
                <w:vertAlign w:val="subscript"/>
                <w:lang w:val="id-ID"/>
              </w:rPr>
              <w:t>4</w:t>
            </w:r>
          </w:p>
        </w:tc>
      </w:tr>
      <w:tr w:rsidR="00333D38" w14:paraId="75FDC7CC" w14:textId="77777777" w:rsidTr="00BB00E8">
        <w:trPr>
          <w:jc w:val="center"/>
        </w:trPr>
        <w:tc>
          <w:tcPr>
            <w:tcW w:w="2553" w:type="dxa"/>
            <w:vMerge/>
          </w:tcPr>
          <w:p w14:paraId="305A4812" w14:textId="77777777" w:rsidR="00333D38" w:rsidRDefault="00333D38" w:rsidP="00BB00E8">
            <w:pPr>
              <w:pStyle w:val="ListParagraph"/>
              <w:spacing w:after="0" w:line="240" w:lineRule="auto"/>
              <w:ind w:left="0"/>
              <w:jc w:val="both"/>
              <w:rPr>
                <w:rFonts w:cs="Times New Roman"/>
                <w:bCs/>
                <w:noProof/>
              </w:rPr>
            </w:pPr>
          </w:p>
        </w:tc>
        <w:tc>
          <w:tcPr>
            <w:tcW w:w="1978" w:type="dxa"/>
          </w:tcPr>
          <w:p w14:paraId="128B97C2" w14:textId="77777777" w:rsidR="00333D38" w:rsidRPr="00353D9E" w:rsidRDefault="00333D38" w:rsidP="00BB00E8">
            <w:pPr>
              <w:pStyle w:val="ListParagraph"/>
              <w:spacing w:after="0" w:line="240" w:lineRule="auto"/>
              <w:ind w:left="0"/>
              <w:jc w:val="both"/>
              <w:rPr>
                <w:rFonts w:cs="Times New Roman"/>
                <w:bCs/>
                <w:noProof/>
                <w:lang w:val="id-ID"/>
              </w:rPr>
            </w:pPr>
            <w:r w:rsidRPr="00353D9E">
              <w:rPr>
                <w:rFonts w:cs="Times New Roman"/>
                <w:bCs/>
                <w:noProof/>
              </w:rPr>
              <w:t xml:space="preserve">λ </w:t>
            </w:r>
            <w:r>
              <w:rPr>
                <w:rFonts w:cs="Times New Roman"/>
                <w:bCs/>
                <w:noProof/>
                <w:lang w:val="id-ID"/>
              </w:rPr>
              <w:t>KK</w:t>
            </w:r>
            <w:r w:rsidRPr="00353D9E">
              <w:rPr>
                <w:rFonts w:cs="Times New Roman"/>
                <w:bCs/>
                <w:noProof/>
                <w:vertAlign w:val="subscript"/>
              </w:rPr>
              <w:t>1.</w:t>
            </w:r>
            <w:r>
              <w:rPr>
                <w:rFonts w:cs="Times New Roman"/>
                <w:bCs/>
                <w:noProof/>
                <w:vertAlign w:val="subscript"/>
                <w:lang w:val="id-ID"/>
              </w:rPr>
              <w:t>5</w:t>
            </w:r>
          </w:p>
        </w:tc>
        <w:tc>
          <w:tcPr>
            <w:tcW w:w="3119" w:type="dxa"/>
          </w:tcPr>
          <w:p w14:paraId="1049B051" w14:textId="77777777" w:rsidR="00333D38" w:rsidRPr="003C0C7A" w:rsidRDefault="00333D38" w:rsidP="00BB00E8">
            <w:pPr>
              <w:pStyle w:val="ListParagraph"/>
              <w:spacing w:after="0" w:line="240" w:lineRule="auto"/>
              <w:ind w:left="0"/>
              <w:jc w:val="both"/>
              <w:rPr>
                <w:rFonts w:cs="Times New Roman"/>
                <w:bCs/>
                <w:noProof/>
                <w:lang w:val="id-ID"/>
              </w:rPr>
            </w:pPr>
            <w:r>
              <w:rPr>
                <w:rFonts w:cs="Times New Roman"/>
                <w:bCs/>
                <w:noProof/>
                <w:lang w:val="id-ID"/>
              </w:rPr>
              <w:t>Y</w:t>
            </w:r>
            <w:r w:rsidRPr="003C0C7A">
              <w:rPr>
                <w:rFonts w:cs="Times New Roman"/>
                <w:bCs/>
                <w:noProof/>
                <w:vertAlign w:val="subscript"/>
                <w:lang w:val="id-ID"/>
              </w:rPr>
              <w:t>1.</w:t>
            </w:r>
            <w:r>
              <w:rPr>
                <w:rFonts w:cs="Times New Roman"/>
                <w:bCs/>
                <w:noProof/>
                <w:vertAlign w:val="subscript"/>
                <w:lang w:val="id-ID"/>
              </w:rPr>
              <w:t>5</w:t>
            </w:r>
            <w:r>
              <w:rPr>
                <w:rFonts w:cs="Times New Roman"/>
                <w:bCs/>
                <w:noProof/>
                <w:lang w:val="id-ID"/>
              </w:rPr>
              <w:t xml:space="preserve"> = </w:t>
            </w:r>
            <w:r w:rsidRPr="002A41AE">
              <w:rPr>
                <w:rFonts w:cs="Times New Roman"/>
                <w:bCs/>
                <w:noProof/>
              </w:rPr>
              <w:t>λ</w:t>
            </w:r>
            <w:r>
              <w:rPr>
                <w:rFonts w:cs="Times New Roman"/>
                <w:bCs/>
                <w:noProof/>
                <w:lang w:val="id-ID"/>
              </w:rPr>
              <w:t>KK</w:t>
            </w:r>
            <w:r>
              <w:rPr>
                <w:rFonts w:cs="Times New Roman"/>
                <w:bCs/>
                <w:noProof/>
                <w:vertAlign w:val="subscript"/>
                <w:lang w:val="id-ID"/>
              </w:rPr>
              <w:t xml:space="preserve">1.5 </w:t>
            </w:r>
            <w:r w:rsidRPr="002A41AE">
              <w:rPr>
                <w:rFonts w:cs="Times New Roman"/>
                <w:bCs/>
                <w:noProof/>
              </w:rPr>
              <w:t>η</w:t>
            </w:r>
            <w:r w:rsidRPr="003C0C7A">
              <w:rPr>
                <w:rFonts w:cs="Times New Roman"/>
                <w:bCs/>
                <w:noProof/>
                <w:vertAlign w:val="subscript"/>
              </w:rPr>
              <w:t>1</w:t>
            </w:r>
            <w:r w:rsidRPr="002A41AE">
              <w:rPr>
                <w:rFonts w:cs="Times New Roman"/>
                <w:bCs/>
                <w:noProof/>
              </w:rPr>
              <w:t xml:space="preserve"> + ε</w:t>
            </w:r>
            <w:r>
              <w:rPr>
                <w:rFonts w:cs="Times New Roman"/>
                <w:bCs/>
                <w:noProof/>
                <w:vertAlign w:val="subscript"/>
                <w:lang w:val="id-ID"/>
              </w:rPr>
              <w:t>5</w:t>
            </w:r>
          </w:p>
        </w:tc>
      </w:tr>
      <w:tr w:rsidR="00333D38" w14:paraId="34018E7F" w14:textId="77777777" w:rsidTr="00BB00E8">
        <w:trPr>
          <w:jc w:val="center"/>
        </w:trPr>
        <w:tc>
          <w:tcPr>
            <w:tcW w:w="2553" w:type="dxa"/>
            <w:vMerge/>
          </w:tcPr>
          <w:p w14:paraId="23E6DC0A" w14:textId="77777777" w:rsidR="00333D38" w:rsidRDefault="00333D38" w:rsidP="00BB00E8">
            <w:pPr>
              <w:pStyle w:val="ListParagraph"/>
              <w:spacing w:after="0" w:line="240" w:lineRule="auto"/>
              <w:ind w:left="0"/>
              <w:jc w:val="both"/>
              <w:rPr>
                <w:rFonts w:cs="Times New Roman"/>
                <w:bCs/>
                <w:noProof/>
              </w:rPr>
            </w:pPr>
          </w:p>
        </w:tc>
        <w:tc>
          <w:tcPr>
            <w:tcW w:w="1978" w:type="dxa"/>
          </w:tcPr>
          <w:p w14:paraId="6A943A15" w14:textId="77777777" w:rsidR="00333D38" w:rsidRPr="00353D9E" w:rsidRDefault="00333D38" w:rsidP="00BB00E8">
            <w:pPr>
              <w:pStyle w:val="ListParagraph"/>
              <w:spacing w:after="0" w:line="240" w:lineRule="auto"/>
              <w:ind w:left="0"/>
              <w:jc w:val="both"/>
              <w:rPr>
                <w:rFonts w:cs="Times New Roman"/>
                <w:bCs/>
                <w:noProof/>
                <w:lang w:val="id-ID"/>
              </w:rPr>
            </w:pPr>
            <w:r w:rsidRPr="00353D9E">
              <w:rPr>
                <w:rFonts w:cs="Times New Roman"/>
                <w:bCs/>
                <w:noProof/>
              </w:rPr>
              <w:t xml:space="preserve">λ </w:t>
            </w:r>
            <w:r>
              <w:rPr>
                <w:rFonts w:cs="Times New Roman"/>
                <w:bCs/>
                <w:noProof/>
                <w:lang w:val="id-ID"/>
              </w:rPr>
              <w:t>KK</w:t>
            </w:r>
            <w:r w:rsidRPr="00353D9E">
              <w:rPr>
                <w:rFonts w:cs="Times New Roman"/>
                <w:bCs/>
                <w:noProof/>
                <w:vertAlign w:val="subscript"/>
              </w:rPr>
              <w:t>1.</w:t>
            </w:r>
            <w:r>
              <w:rPr>
                <w:rFonts w:cs="Times New Roman"/>
                <w:bCs/>
                <w:noProof/>
                <w:vertAlign w:val="subscript"/>
                <w:lang w:val="id-ID"/>
              </w:rPr>
              <w:t>6</w:t>
            </w:r>
          </w:p>
        </w:tc>
        <w:tc>
          <w:tcPr>
            <w:tcW w:w="3119" w:type="dxa"/>
          </w:tcPr>
          <w:p w14:paraId="53851849" w14:textId="77777777" w:rsidR="00333D38" w:rsidRPr="003C0C7A" w:rsidRDefault="00333D38" w:rsidP="00BB00E8">
            <w:pPr>
              <w:pStyle w:val="ListParagraph"/>
              <w:spacing w:after="0" w:line="240" w:lineRule="auto"/>
              <w:ind w:left="0"/>
              <w:jc w:val="both"/>
              <w:rPr>
                <w:rFonts w:cs="Times New Roman"/>
                <w:bCs/>
                <w:noProof/>
                <w:lang w:val="id-ID"/>
              </w:rPr>
            </w:pPr>
            <w:r>
              <w:rPr>
                <w:rFonts w:cs="Times New Roman"/>
                <w:bCs/>
                <w:noProof/>
                <w:lang w:val="id-ID"/>
              </w:rPr>
              <w:t>Y</w:t>
            </w:r>
            <w:r w:rsidRPr="003C0C7A">
              <w:rPr>
                <w:rFonts w:cs="Times New Roman"/>
                <w:bCs/>
                <w:noProof/>
                <w:vertAlign w:val="subscript"/>
                <w:lang w:val="id-ID"/>
              </w:rPr>
              <w:t>1.</w:t>
            </w:r>
            <w:r>
              <w:rPr>
                <w:rFonts w:cs="Times New Roman"/>
                <w:bCs/>
                <w:noProof/>
                <w:vertAlign w:val="subscript"/>
                <w:lang w:val="id-ID"/>
              </w:rPr>
              <w:t>6</w:t>
            </w:r>
            <w:r>
              <w:rPr>
                <w:rFonts w:cs="Times New Roman"/>
                <w:bCs/>
                <w:noProof/>
                <w:lang w:val="id-ID"/>
              </w:rPr>
              <w:t xml:space="preserve"> = </w:t>
            </w:r>
            <w:r w:rsidRPr="002A41AE">
              <w:rPr>
                <w:rFonts w:cs="Times New Roman"/>
                <w:bCs/>
                <w:noProof/>
              </w:rPr>
              <w:t>λ</w:t>
            </w:r>
            <w:r>
              <w:rPr>
                <w:rFonts w:cs="Times New Roman"/>
                <w:bCs/>
                <w:noProof/>
                <w:lang w:val="id-ID"/>
              </w:rPr>
              <w:t>KK</w:t>
            </w:r>
            <w:r>
              <w:rPr>
                <w:rFonts w:cs="Times New Roman"/>
                <w:bCs/>
                <w:noProof/>
                <w:vertAlign w:val="subscript"/>
                <w:lang w:val="id-ID"/>
              </w:rPr>
              <w:t xml:space="preserve">1.6 </w:t>
            </w:r>
            <w:r w:rsidRPr="002A41AE">
              <w:rPr>
                <w:rFonts w:cs="Times New Roman"/>
                <w:bCs/>
                <w:noProof/>
              </w:rPr>
              <w:t>η</w:t>
            </w:r>
            <w:r w:rsidRPr="003C0C7A">
              <w:rPr>
                <w:rFonts w:cs="Times New Roman"/>
                <w:bCs/>
                <w:noProof/>
                <w:vertAlign w:val="subscript"/>
              </w:rPr>
              <w:t>1</w:t>
            </w:r>
            <w:r w:rsidRPr="002A41AE">
              <w:rPr>
                <w:rFonts w:cs="Times New Roman"/>
                <w:bCs/>
                <w:noProof/>
              </w:rPr>
              <w:t xml:space="preserve"> + ε</w:t>
            </w:r>
            <w:r>
              <w:rPr>
                <w:rFonts w:cs="Times New Roman"/>
                <w:bCs/>
                <w:noProof/>
                <w:vertAlign w:val="subscript"/>
                <w:lang w:val="id-ID"/>
              </w:rPr>
              <w:t>6</w:t>
            </w:r>
          </w:p>
        </w:tc>
      </w:tr>
      <w:tr w:rsidR="00333D38" w14:paraId="7C4B0995" w14:textId="77777777" w:rsidTr="00BB00E8">
        <w:trPr>
          <w:jc w:val="center"/>
        </w:trPr>
        <w:tc>
          <w:tcPr>
            <w:tcW w:w="2553" w:type="dxa"/>
            <w:vMerge/>
          </w:tcPr>
          <w:p w14:paraId="3AC48025" w14:textId="77777777" w:rsidR="00333D38" w:rsidRDefault="00333D38" w:rsidP="00BB00E8">
            <w:pPr>
              <w:pStyle w:val="ListParagraph"/>
              <w:spacing w:after="0" w:line="240" w:lineRule="auto"/>
              <w:ind w:left="0"/>
              <w:jc w:val="both"/>
              <w:rPr>
                <w:rFonts w:cs="Times New Roman"/>
                <w:bCs/>
                <w:noProof/>
              </w:rPr>
            </w:pPr>
          </w:p>
        </w:tc>
        <w:tc>
          <w:tcPr>
            <w:tcW w:w="1978" w:type="dxa"/>
          </w:tcPr>
          <w:p w14:paraId="1F74D566" w14:textId="77777777" w:rsidR="00333D38" w:rsidRPr="00353D9E" w:rsidRDefault="00333D38" w:rsidP="00BB00E8">
            <w:pPr>
              <w:pStyle w:val="ListParagraph"/>
              <w:spacing w:after="0" w:line="240" w:lineRule="auto"/>
              <w:ind w:left="0"/>
              <w:jc w:val="both"/>
              <w:rPr>
                <w:rFonts w:cs="Times New Roman"/>
                <w:bCs/>
                <w:noProof/>
                <w:lang w:val="id-ID"/>
              </w:rPr>
            </w:pPr>
            <w:r w:rsidRPr="00353D9E">
              <w:rPr>
                <w:rFonts w:cs="Times New Roman"/>
                <w:bCs/>
                <w:noProof/>
              </w:rPr>
              <w:t xml:space="preserve">λ </w:t>
            </w:r>
            <w:r>
              <w:rPr>
                <w:rFonts w:cs="Times New Roman"/>
                <w:bCs/>
                <w:noProof/>
                <w:lang w:val="id-ID"/>
              </w:rPr>
              <w:t>KK</w:t>
            </w:r>
            <w:r w:rsidRPr="00353D9E">
              <w:rPr>
                <w:rFonts w:cs="Times New Roman"/>
                <w:bCs/>
                <w:noProof/>
                <w:vertAlign w:val="subscript"/>
              </w:rPr>
              <w:t>1.</w:t>
            </w:r>
            <w:r>
              <w:rPr>
                <w:rFonts w:cs="Times New Roman"/>
                <w:bCs/>
                <w:noProof/>
                <w:vertAlign w:val="subscript"/>
                <w:lang w:val="id-ID"/>
              </w:rPr>
              <w:t>7</w:t>
            </w:r>
          </w:p>
        </w:tc>
        <w:tc>
          <w:tcPr>
            <w:tcW w:w="3119" w:type="dxa"/>
          </w:tcPr>
          <w:p w14:paraId="602B683E" w14:textId="77777777" w:rsidR="00333D38" w:rsidRPr="003C0C7A" w:rsidRDefault="00333D38" w:rsidP="00BB00E8">
            <w:pPr>
              <w:pStyle w:val="ListParagraph"/>
              <w:spacing w:after="0" w:line="240" w:lineRule="auto"/>
              <w:ind w:left="0"/>
              <w:jc w:val="both"/>
              <w:rPr>
                <w:rFonts w:cs="Times New Roman"/>
                <w:bCs/>
                <w:noProof/>
                <w:lang w:val="id-ID"/>
              </w:rPr>
            </w:pPr>
            <w:r>
              <w:rPr>
                <w:rFonts w:cs="Times New Roman"/>
                <w:bCs/>
                <w:noProof/>
                <w:lang w:val="id-ID"/>
              </w:rPr>
              <w:t>Y</w:t>
            </w:r>
            <w:r w:rsidRPr="003C0C7A">
              <w:rPr>
                <w:rFonts w:cs="Times New Roman"/>
                <w:bCs/>
                <w:noProof/>
                <w:vertAlign w:val="subscript"/>
                <w:lang w:val="id-ID"/>
              </w:rPr>
              <w:t>1.</w:t>
            </w:r>
            <w:r>
              <w:rPr>
                <w:rFonts w:cs="Times New Roman"/>
                <w:bCs/>
                <w:noProof/>
                <w:vertAlign w:val="subscript"/>
                <w:lang w:val="id-ID"/>
              </w:rPr>
              <w:t>7</w:t>
            </w:r>
            <w:r>
              <w:rPr>
                <w:rFonts w:cs="Times New Roman"/>
                <w:bCs/>
                <w:noProof/>
                <w:lang w:val="id-ID"/>
              </w:rPr>
              <w:t xml:space="preserve"> = </w:t>
            </w:r>
            <w:r w:rsidRPr="002A41AE">
              <w:rPr>
                <w:rFonts w:cs="Times New Roman"/>
                <w:bCs/>
                <w:noProof/>
              </w:rPr>
              <w:t>λ</w:t>
            </w:r>
            <w:r>
              <w:rPr>
                <w:rFonts w:cs="Times New Roman"/>
                <w:bCs/>
                <w:noProof/>
                <w:lang w:val="id-ID"/>
              </w:rPr>
              <w:t>KK</w:t>
            </w:r>
            <w:r>
              <w:rPr>
                <w:rFonts w:cs="Times New Roman"/>
                <w:bCs/>
                <w:noProof/>
                <w:vertAlign w:val="subscript"/>
                <w:lang w:val="id-ID"/>
              </w:rPr>
              <w:t xml:space="preserve">1.7 </w:t>
            </w:r>
            <w:r w:rsidRPr="002A41AE">
              <w:rPr>
                <w:rFonts w:cs="Times New Roman"/>
                <w:bCs/>
                <w:noProof/>
              </w:rPr>
              <w:t>η</w:t>
            </w:r>
            <w:r w:rsidRPr="003C0C7A">
              <w:rPr>
                <w:rFonts w:cs="Times New Roman"/>
                <w:bCs/>
                <w:noProof/>
                <w:vertAlign w:val="subscript"/>
              </w:rPr>
              <w:t>1</w:t>
            </w:r>
            <w:r w:rsidRPr="002A41AE">
              <w:rPr>
                <w:rFonts w:cs="Times New Roman"/>
                <w:bCs/>
                <w:noProof/>
              </w:rPr>
              <w:t xml:space="preserve"> + ε</w:t>
            </w:r>
            <w:r>
              <w:rPr>
                <w:rFonts w:cs="Times New Roman"/>
                <w:bCs/>
                <w:noProof/>
                <w:vertAlign w:val="subscript"/>
                <w:lang w:val="id-ID"/>
              </w:rPr>
              <w:t>7</w:t>
            </w:r>
          </w:p>
        </w:tc>
      </w:tr>
      <w:tr w:rsidR="00333D38" w14:paraId="49C0CB88" w14:textId="77777777" w:rsidTr="00BB00E8">
        <w:trPr>
          <w:jc w:val="center"/>
        </w:trPr>
        <w:tc>
          <w:tcPr>
            <w:tcW w:w="2553" w:type="dxa"/>
            <w:vMerge/>
          </w:tcPr>
          <w:p w14:paraId="65BB8B05" w14:textId="77777777" w:rsidR="00333D38" w:rsidRDefault="00333D38" w:rsidP="00BB00E8">
            <w:pPr>
              <w:pStyle w:val="ListParagraph"/>
              <w:spacing w:after="0" w:line="240" w:lineRule="auto"/>
              <w:ind w:left="0"/>
              <w:jc w:val="both"/>
              <w:rPr>
                <w:rFonts w:cs="Times New Roman"/>
                <w:bCs/>
                <w:noProof/>
              </w:rPr>
            </w:pPr>
          </w:p>
        </w:tc>
        <w:tc>
          <w:tcPr>
            <w:tcW w:w="1978" w:type="dxa"/>
          </w:tcPr>
          <w:p w14:paraId="66D11C40" w14:textId="77777777" w:rsidR="00333D38" w:rsidRPr="00353D9E" w:rsidRDefault="00333D38" w:rsidP="00BB00E8">
            <w:pPr>
              <w:pStyle w:val="ListParagraph"/>
              <w:spacing w:after="0" w:line="240" w:lineRule="auto"/>
              <w:ind w:left="0"/>
              <w:jc w:val="both"/>
              <w:rPr>
                <w:rFonts w:cs="Times New Roman"/>
                <w:bCs/>
                <w:noProof/>
                <w:lang w:val="id-ID"/>
              </w:rPr>
            </w:pPr>
            <w:r w:rsidRPr="00353D9E">
              <w:rPr>
                <w:rFonts w:cs="Times New Roman"/>
                <w:bCs/>
                <w:noProof/>
              </w:rPr>
              <w:t xml:space="preserve">λ </w:t>
            </w:r>
            <w:r>
              <w:rPr>
                <w:rFonts w:cs="Times New Roman"/>
                <w:bCs/>
                <w:noProof/>
                <w:lang w:val="id-ID"/>
              </w:rPr>
              <w:t>KK</w:t>
            </w:r>
            <w:r w:rsidRPr="00353D9E">
              <w:rPr>
                <w:rFonts w:cs="Times New Roman"/>
                <w:bCs/>
                <w:noProof/>
                <w:vertAlign w:val="subscript"/>
              </w:rPr>
              <w:t>1.</w:t>
            </w:r>
            <w:r>
              <w:rPr>
                <w:rFonts w:cs="Times New Roman"/>
                <w:bCs/>
                <w:noProof/>
                <w:vertAlign w:val="subscript"/>
                <w:lang w:val="id-ID"/>
              </w:rPr>
              <w:t>8</w:t>
            </w:r>
          </w:p>
        </w:tc>
        <w:tc>
          <w:tcPr>
            <w:tcW w:w="3119" w:type="dxa"/>
          </w:tcPr>
          <w:p w14:paraId="7F35B07E" w14:textId="77777777" w:rsidR="00333D38" w:rsidRPr="003C0C7A" w:rsidRDefault="00333D38" w:rsidP="00BB00E8">
            <w:pPr>
              <w:pStyle w:val="ListParagraph"/>
              <w:spacing w:after="0" w:line="240" w:lineRule="auto"/>
              <w:ind w:left="0"/>
              <w:jc w:val="both"/>
              <w:rPr>
                <w:rFonts w:cs="Times New Roman"/>
                <w:bCs/>
                <w:noProof/>
                <w:lang w:val="id-ID"/>
              </w:rPr>
            </w:pPr>
            <w:r>
              <w:rPr>
                <w:rFonts w:cs="Times New Roman"/>
                <w:bCs/>
                <w:noProof/>
                <w:lang w:val="id-ID"/>
              </w:rPr>
              <w:t>Y</w:t>
            </w:r>
            <w:r w:rsidRPr="003C0C7A">
              <w:rPr>
                <w:rFonts w:cs="Times New Roman"/>
                <w:bCs/>
                <w:noProof/>
                <w:vertAlign w:val="subscript"/>
                <w:lang w:val="id-ID"/>
              </w:rPr>
              <w:t>1.</w:t>
            </w:r>
            <w:r>
              <w:rPr>
                <w:rFonts w:cs="Times New Roman"/>
                <w:bCs/>
                <w:noProof/>
                <w:vertAlign w:val="subscript"/>
                <w:lang w:val="id-ID"/>
              </w:rPr>
              <w:t>8</w:t>
            </w:r>
            <w:r>
              <w:rPr>
                <w:rFonts w:cs="Times New Roman"/>
                <w:bCs/>
                <w:noProof/>
                <w:lang w:val="id-ID"/>
              </w:rPr>
              <w:t xml:space="preserve"> = </w:t>
            </w:r>
            <w:r w:rsidRPr="002A41AE">
              <w:rPr>
                <w:rFonts w:cs="Times New Roman"/>
                <w:bCs/>
                <w:noProof/>
              </w:rPr>
              <w:t>λ</w:t>
            </w:r>
            <w:r>
              <w:rPr>
                <w:rFonts w:cs="Times New Roman"/>
                <w:bCs/>
                <w:noProof/>
                <w:lang w:val="id-ID"/>
              </w:rPr>
              <w:t>KK</w:t>
            </w:r>
            <w:r>
              <w:rPr>
                <w:rFonts w:cs="Times New Roman"/>
                <w:bCs/>
                <w:noProof/>
                <w:vertAlign w:val="subscript"/>
                <w:lang w:val="id-ID"/>
              </w:rPr>
              <w:t xml:space="preserve">1.8 </w:t>
            </w:r>
            <w:r w:rsidRPr="002A41AE">
              <w:rPr>
                <w:rFonts w:cs="Times New Roman"/>
                <w:bCs/>
                <w:noProof/>
              </w:rPr>
              <w:t>η</w:t>
            </w:r>
            <w:r w:rsidRPr="003C0C7A">
              <w:rPr>
                <w:rFonts w:cs="Times New Roman"/>
                <w:bCs/>
                <w:noProof/>
                <w:vertAlign w:val="subscript"/>
              </w:rPr>
              <w:t>1</w:t>
            </w:r>
            <w:r w:rsidRPr="002A41AE">
              <w:rPr>
                <w:rFonts w:cs="Times New Roman"/>
                <w:bCs/>
                <w:noProof/>
              </w:rPr>
              <w:t xml:space="preserve"> + ε</w:t>
            </w:r>
            <w:r>
              <w:rPr>
                <w:rFonts w:cs="Times New Roman"/>
                <w:bCs/>
                <w:noProof/>
                <w:vertAlign w:val="subscript"/>
                <w:lang w:val="id-ID"/>
              </w:rPr>
              <w:t>8</w:t>
            </w:r>
          </w:p>
        </w:tc>
      </w:tr>
      <w:tr w:rsidR="00333D38" w14:paraId="60BF4844" w14:textId="77777777" w:rsidTr="00BB00E8">
        <w:trPr>
          <w:jc w:val="center"/>
        </w:trPr>
        <w:tc>
          <w:tcPr>
            <w:tcW w:w="2553" w:type="dxa"/>
            <w:vMerge/>
          </w:tcPr>
          <w:p w14:paraId="044D00B1" w14:textId="77777777" w:rsidR="00333D38" w:rsidRDefault="00333D38" w:rsidP="00BB00E8">
            <w:pPr>
              <w:pStyle w:val="ListParagraph"/>
              <w:spacing w:after="0" w:line="240" w:lineRule="auto"/>
              <w:ind w:left="0"/>
              <w:jc w:val="both"/>
              <w:rPr>
                <w:rFonts w:cs="Times New Roman"/>
                <w:bCs/>
                <w:noProof/>
              </w:rPr>
            </w:pPr>
          </w:p>
        </w:tc>
        <w:tc>
          <w:tcPr>
            <w:tcW w:w="1978" w:type="dxa"/>
          </w:tcPr>
          <w:p w14:paraId="19204970" w14:textId="77777777" w:rsidR="00333D38" w:rsidRPr="00353D9E" w:rsidRDefault="00333D38" w:rsidP="00BB00E8">
            <w:pPr>
              <w:pStyle w:val="ListParagraph"/>
              <w:spacing w:after="0" w:line="240" w:lineRule="auto"/>
              <w:ind w:left="0"/>
              <w:jc w:val="both"/>
              <w:rPr>
                <w:rFonts w:cs="Times New Roman"/>
                <w:bCs/>
                <w:noProof/>
                <w:lang w:val="id-ID"/>
              </w:rPr>
            </w:pPr>
            <w:r w:rsidRPr="00353D9E">
              <w:rPr>
                <w:rFonts w:cs="Times New Roman"/>
                <w:bCs/>
                <w:noProof/>
              </w:rPr>
              <w:t xml:space="preserve">λ </w:t>
            </w:r>
            <w:r>
              <w:rPr>
                <w:rFonts w:cs="Times New Roman"/>
                <w:bCs/>
                <w:noProof/>
                <w:lang w:val="id-ID"/>
              </w:rPr>
              <w:t>KK</w:t>
            </w:r>
            <w:r w:rsidRPr="00353D9E">
              <w:rPr>
                <w:rFonts w:cs="Times New Roman"/>
                <w:bCs/>
                <w:noProof/>
                <w:vertAlign w:val="subscript"/>
              </w:rPr>
              <w:t>1.</w:t>
            </w:r>
            <w:r>
              <w:rPr>
                <w:rFonts w:cs="Times New Roman"/>
                <w:bCs/>
                <w:noProof/>
                <w:vertAlign w:val="subscript"/>
                <w:lang w:val="id-ID"/>
              </w:rPr>
              <w:t>9</w:t>
            </w:r>
          </w:p>
        </w:tc>
        <w:tc>
          <w:tcPr>
            <w:tcW w:w="3119" w:type="dxa"/>
          </w:tcPr>
          <w:p w14:paraId="06AE1DF1" w14:textId="77777777" w:rsidR="00333D38" w:rsidRPr="003C0C7A" w:rsidRDefault="00333D38" w:rsidP="00BB00E8">
            <w:pPr>
              <w:pStyle w:val="ListParagraph"/>
              <w:spacing w:after="0" w:line="240" w:lineRule="auto"/>
              <w:ind w:left="0"/>
              <w:jc w:val="both"/>
              <w:rPr>
                <w:rFonts w:cs="Times New Roman"/>
                <w:bCs/>
                <w:noProof/>
                <w:lang w:val="id-ID"/>
              </w:rPr>
            </w:pPr>
            <w:r>
              <w:rPr>
                <w:rFonts w:cs="Times New Roman"/>
                <w:bCs/>
                <w:noProof/>
                <w:lang w:val="id-ID"/>
              </w:rPr>
              <w:t>Y</w:t>
            </w:r>
            <w:r w:rsidRPr="003C0C7A">
              <w:rPr>
                <w:rFonts w:cs="Times New Roman"/>
                <w:bCs/>
                <w:noProof/>
                <w:vertAlign w:val="subscript"/>
                <w:lang w:val="id-ID"/>
              </w:rPr>
              <w:t>1.</w:t>
            </w:r>
            <w:r>
              <w:rPr>
                <w:rFonts w:cs="Times New Roman"/>
                <w:bCs/>
                <w:noProof/>
                <w:vertAlign w:val="subscript"/>
                <w:lang w:val="id-ID"/>
              </w:rPr>
              <w:t>9</w:t>
            </w:r>
            <w:r>
              <w:rPr>
                <w:rFonts w:cs="Times New Roman"/>
                <w:bCs/>
                <w:noProof/>
                <w:lang w:val="id-ID"/>
              </w:rPr>
              <w:t xml:space="preserve"> = </w:t>
            </w:r>
            <w:r w:rsidRPr="002A41AE">
              <w:rPr>
                <w:rFonts w:cs="Times New Roman"/>
                <w:bCs/>
                <w:noProof/>
              </w:rPr>
              <w:t>λ</w:t>
            </w:r>
            <w:r>
              <w:rPr>
                <w:rFonts w:cs="Times New Roman"/>
                <w:bCs/>
                <w:noProof/>
                <w:lang w:val="id-ID"/>
              </w:rPr>
              <w:t>KK</w:t>
            </w:r>
            <w:r>
              <w:rPr>
                <w:rFonts w:cs="Times New Roman"/>
                <w:bCs/>
                <w:noProof/>
                <w:vertAlign w:val="subscript"/>
                <w:lang w:val="id-ID"/>
              </w:rPr>
              <w:t xml:space="preserve">1.9 </w:t>
            </w:r>
            <w:r w:rsidRPr="002A41AE">
              <w:rPr>
                <w:rFonts w:cs="Times New Roman"/>
                <w:bCs/>
                <w:noProof/>
              </w:rPr>
              <w:t>η</w:t>
            </w:r>
            <w:r w:rsidRPr="003C0C7A">
              <w:rPr>
                <w:rFonts w:cs="Times New Roman"/>
                <w:bCs/>
                <w:noProof/>
                <w:vertAlign w:val="subscript"/>
              </w:rPr>
              <w:t>1</w:t>
            </w:r>
            <w:r w:rsidRPr="002A41AE">
              <w:rPr>
                <w:rFonts w:cs="Times New Roman"/>
                <w:bCs/>
                <w:noProof/>
              </w:rPr>
              <w:t xml:space="preserve"> + ε</w:t>
            </w:r>
            <w:r>
              <w:rPr>
                <w:rFonts w:cs="Times New Roman"/>
                <w:bCs/>
                <w:noProof/>
                <w:vertAlign w:val="subscript"/>
                <w:lang w:val="id-ID"/>
              </w:rPr>
              <w:t>9</w:t>
            </w:r>
          </w:p>
        </w:tc>
      </w:tr>
      <w:tr w:rsidR="00333D38" w14:paraId="633E3CF5" w14:textId="77777777" w:rsidTr="00BB00E8">
        <w:trPr>
          <w:jc w:val="center"/>
        </w:trPr>
        <w:tc>
          <w:tcPr>
            <w:tcW w:w="2553" w:type="dxa"/>
            <w:vMerge w:val="restart"/>
            <w:vAlign w:val="center"/>
          </w:tcPr>
          <w:p w14:paraId="25444EDE" w14:textId="77777777" w:rsidR="00333D38" w:rsidRPr="003C0C7A" w:rsidRDefault="00333D38" w:rsidP="00BB00E8">
            <w:pPr>
              <w:pStyle w:val="ListParagraph"/>
              <w:spacing w:after="0" w:line="240" w:lineRule="auto"/>
              <w:ind w:left="0"/>
              <w:jc w:val="both"/>
              <w:rPr>
                <w:rFonts w:cs="Times New Roman"/>
                <w:bCs/>
                <w:noProof/>
                <w:lang w:val="id-ID"/>
              </w:rPr>
            </w:pPr>
            <w:r>
              <w:rPr>
                <w:rFonts w:cs="Times New Roman"/>
                <w:bCs/>
                <w:noProof/>
                <w:lang w:val="id-ID"/>
              </w:rPr>
              <w:t>Kinerja Pegawai (Y</w:t>
            </w:r>
            <w:r>
              <w:rPr>
                <w:rFonts w:cs="Times New Roman"/>
                <w:bCs/>
                <w:noProof/>
                <w:vertAlign w:val="subscript"/>
                <w:lang w:val="id-ID"/>
              </w:rPr>
              <w:t>2</w:t>
            </w:r>
            <w:r>
              <w:rPr>
                <w:rFonts w:cs="Times New Roman"/>
                <w:bCs/>
                <w:noProof/>
                <w:lang w:val="id-ID"/>
              </w:rPr>
              <w:t>)</w:t>
            </w:r>
          </w:p>
        </w:tc>
        <w:tc>
          <w:tcPr>
            <w:tcW w:w="1978" w:type="dxa"/>
          </w:tcPr>
          <w:p w14:paraId="48925F48" w14:textId="77777777" w:rsidR="00333D38" w:rsidRPr="00EA0268" w:rsidRDefault="00333D38" w:rsidP="00BB00E8">
            <w:pPr>
              <w:pStyle w:val="ListParagraph"/>
              <w:spacing w:after="0" w:line="240" w:lineRule="auto"/>
              <w:ind w:left="0"/>
              <w:jc w:val="both"/>
              <w:rPr>
                <w:rFonts w:cs="Times New Roman"/>
                <w:bCs/>
                <w:noProof/>
              </w:rPr>
            </w:pPr>
            <w:r w:rsidRPr="003C0C7A">
              <w:rPr>
                <w:rFonts w:cs="Times New Roman"/>
                <w:bCs/>
                <w:noProof/>
              </w:rPr>
              <w:t xml:space="preserve">λ </w:t>
            </w:r>
            <w:r>
              <w:rPr>
                <w:rFonts w:cs="Times New Roman"/>
                <w:bCs/>
                <w:noProof/>
                <w:lang w:val="id-ID"/>
              </w:rPr>
              <w:t>KP</w:t>
            </w:r>
            <w:r w:rsidRPr="003C0C7A">
              <w:rPr>
                <w:rFonts w:cs="Times New Roman"/>
                <w:bCs/>
                <w:noProof/>
                <w:vertAlign w:val="subscript"/>
              </w:rPr>
              <w:t>2.1</w:t>
            </w:r>
          </w:p>
        </w:tc>
        <w:tc>
          <w:tcPr>
            <w:tcW w:w="3119" w:type="dxa"/>
          </w:tcPr>
          <w:p w14:paraId="325E35AF" w14:textId="77777777" w:rsidR="00333D38" w:rsidRDefault="00333D38" w:rsidP="00BB00E8">
            <w:pPr>
              <w:pStyle w:val="ListParagraph"/>
              <w:spacing w:after="0" w:line="240" w:lineRule="auto"/>
              <w:ind w:left="0"/>
              <w:jc w:val="both"/>
              <w:rPr>
                <w:rFonts w:cs="Times New Roman"/>
                <w:bCs/>
                <w:noProof/>
              </w:rPr>
            </w:pPr>
            <w:r w:rsidRPr="00C00B49">
              <w:rPr>
                <w:rFonts w:cs="Times New Roman"/>
                <w:bCs/>
                <w:noProof/>
              </w:rPr>
              <w:t>Y</w:t>
            </w:r>
            <w:r w:rsidRPr="00C00B49">
              <w:rPr>
                <w:rFonts w:cs="Times New Roman"/>
                <w:bCs/>
                <w:noProof/>
                <w:vertAlign w:val="subscript"/>
                <w:lang w:val="id-ID"/>
              </w:rPr>
              <w:t>2</w:t>
            </w:r>
            <w:r w:rsidRPr="00C00B49">
              <w:rPr>
                <w:rFonts w:cs="Times New Roman"/>
                <w:bCs/>
                <w:noProof/>
                <w:vertAlign w:val="subscript"/>
              </w:rPr>
              <w:t>.1</w:t>
            </w:r>
            <w:r w:rsidRPr="00C00B49">
              <w:rPr>
                <w:rFonts w:cs="Times New Roman"/>
                <w:bCs/>
                <w:noProof/>
              </w:rPr>
              <w:t xml:space="preserve"> = λ </w:t>
            </w:r>
            <w:r>
              <w:rPr>
                <w:rFonts w:cs="Times New Roman"/>
                <w:bCs/>
                <w:noProof/>
                <w:lang w:val="id-ID"/>
              </w:rPr>
              <w:t>KP</w:t>
            </w:r>
            <w:r w:rsidRPr="00C00B49">
              <w:rPr>
                <w:rFonts w:cs="Times New Roman"/>
                <w:bCs/>
                <w:noProof/>
                <w:vertAlign w:val="subscript"/>
              </w:rPr>
              <w:t>2.1</w:t>
            </w:r>
            <w:r w:rsidRPr="00C00B49">
              <w:rPr>
                <w:rFonts w:cs="Times New Roman"/>
                <w:bCs/>
                <w:noProof/>
              </w:rPr>
              <w:t xml:space="preserve"> η</w:t>
            </w:r>
            <w:r w:rsidRPr="00C00B49">
              <w:rPr>
                <w:rFonts w:cs="Times New Roman"/>
                <w:bCs/>
                <w:noProof/>
                <w:vertAlign w:val="subscript"/>
              </w:rPr>
              <w:t>2</w:t>
            </w:r>
            <w:r w:rsidRPr="00C00B49">
              <w:rPr>
                <w:rFonts w:cs="Times New Roman"/>
                <w:bCs/>
                <w:noProof/>
              </w:rPr>
              <w:t xml:space="preserve"> + ε</w:t>
            </w:r>
            <w:r w:rsidRPr="00C00B49">
              <w:rPr>
                <w:rFonts w:cs="Times New Roman"/>
                <w:bCs/>
                <w:noProof/>
                <w:vertAlign w:val="subscript"/>
              </w:rPr>
              <w:t>1</w:t>
            </w:r>
          </w:p>
        </w:tc>
      </w:tr>
      <w:tr w:rsidR="00333D38" w14:paraId="51C68CD1" w14:textId="77777777" w:rsidTr="00BB00E8">
        <w:trPr>
          <w:jc w:val="center"/>
        </w:trPr>
        <w:tc>
          <w:tcPr>
            <w:tcW w:w="2553" w:type="dxa"/>
            <w:vMerge/>
          </w:tcPr>
          <w:p w14:paraId="65B580A8" w14:textId="77777777" w:rsidR="00333D38" w:rsidRDefault="00333D38" w:rsidP="00BB00E8">
            <w:pPr>
              <w:pStyle w:val="ListParagraph"/>
              <w:spacing w:after="0" w:line="240" w:lineRule="auto"/>
              <w:ind w:left="0"/>
              <w:jc w:val="both"/>
              <w:rPr>
                <w:rFonts w:cs="Times New Roman"/>
                <w:bCs/>
                <w:noProof/>
              </w:rPr>
            </w:pPr>
          </w:p>
        </w:tc>
        <w:tc>
          <w:tcPr>
            <w:tcW w:w="1978" w:type="dxa"/>
          </w:tcPr>
          <w:p w14:paraId="7F159E52" w14:textId="77777777" w:rsidR="00333D38" w:rsidRPr="003C0C7A" w:rsidRDefault="00333D38" w:rsidP="00BB00E8">
            <w:pPr>
              <w:pStyle w:val="ListParagraph"/>
              <w:spacing w:after="0" w:line="240" w:lineRule="auto"/>
              <w:ind w:left="0"/>
              <w:jc w:val="both"/>
              <w:rPr>
                <w:rFonts w:cs="Times New Roman"/>
                <w:bCs/>
                <w:noProof/>
                <w:lang w:val="id-ID"/>
              </w:rPr>
            </w:pPr>
            <w:r w:rsidRPr="003C0C7A">
              <w:rPr>
                <w:rFonts w:cs="Times New Roman"/>
                <w:bCs/>
                <w:noProof/>
              </w:rPr>
              <w:t xml:space="preserve">λ </w:t>
            </w:r>
            <w:r>
              <w:rPr>
                <w:rFonts w:cs="Times New Roman"/>
                <w:bCs/>
                <w:noProof/>
                <w:lang w:val="id-ID"/>
              </w:rPr>
              <w:t>KP</w:t>
            </w:r>
            <w:r w:rsidRPr="003C0C7A">
              <w:rPr>
                <w:rFonts w:cs="Times New Roman"/>
                <w:bCs/>
                <w:noProof/>
                <w:vertAlign w:val="subscript"/>
              </w:rPr>
              <w:t>2.</w:t>
            </w:r>
            <w:r>
              <w:rPr>
                <w:rFonts w:cs="Times New Roman"/>
                <w:bCs/>
                <w:noProof/>
                <w:vertAlign w:val="subscript"/>
                <w:lang w:val="id-ID"/>
              </w:rPr>
              <w:t>2</w:t>
            </w:r>
          </w:p>
        </w:tc>
        <w:tc>
          <w:tcPr>
            <w:tcW w:w="3119" w:type="dxa"/>
          </w:tcPr>
          <w:p w14:paraId="7B67A234" w14:textId="77777777" w:rsidR="00333D38" w:rsidRPr="00E6534B" w:rsidRDefault="00333D38" w:rsidP="00BB00E8">
            <w:pPr>
              <w:pStyle w:val="ListParagraph"/>
              <w:spacing w:after="0" w:line="240" w:lineRule="auto"/>
              <w:ind w:left="0"/>
              <w:jc w:val="both"/>
              <w:rPr>
                <w:rFonts w:cs="Times New Roman"/>
                <w:bCs/>
                <w:noProof/>
                <w:lang w:val="id-ID"/>
              </w:rPr>
            </w:pPr>
            <w:r w:rsidRPr="00C00B49">
              <w:rPr>
                <w:rFonts w:cs="Times New Roman"/>
                <w:bCs/>
                <w:noProof/>
              </w:rPr>
              <w:t>Y</w:t>
            </w:r>
            <w:r w:rsidRPr="00C00B49">
              <w:rPr>
                <w:rFonts w:cs="Times New Roman"/>
                <w:bCs/>
                <w:noProof/>
                <w:vertAlign w:val="subscript"/>
                <w:lang w:val="id-ID"/>
              </w:rPr>
              <w:t>2</w:t>
            </w:r>
            <w:r w:rsidRPr="00C00B49">
              <w:rPr>
                <w:rFonts w:cs="Times New Roman"/>
                <w:bCs/>
                <w:noProof/>
                <w:vertAlign w:val="subscript"/>
              </w:rPr>
              <w:t>.</w:t>
            </w:r>
            <w:r>
              <w:rPr>
                <w:rFonts w:cs="Times New Roman"/>
                <w:bCs/>
                <w:noProof/>
                <w:vertAlign w:val="subscript"/>
                <w:lang w:val="id-ID"/>
              </w:rPr>
              <w:t>2</w:t>
            </w:r>
            <w:r w:rsidRPr="00C00B49">
              <w:rPr>
                <w:rFonts w:cs="Times New Roman"/>
                <w:bCs/>
                <w:noProof/>
              </w:rPr>
              <w:t xml:space="preserve"> = λ </w:t>
            </w:r>
            <w:r>
              <w:rPr>
                <w:rFonts w:cs="Times New Roman"/>
                <w:bCs/>
                <w:noProof/>
                <w:lang w:val="id-ID"/>
              </w:rPr>
              <w:t>KP</w:t>
            </w:r>
            <w:r w:rsidRPr="00C00B49">
              <w:rPr>
                <w:rFonts w:cs="Times New Roman"/>
                <w:bCs/>
                <w:noProof/>
                <w:vertAlign w:val="subscript"/>
              </w:rPr>
              <w:t>2.</w:t>
            </w:r>
            <w:r>
              <w:rPr>
                <w:rFonts w:cs="Times New Roman"/>
                <w:bCs/>
                <w:noProof/>
                <w:vertAlign w:val="subscript"/>
                <w:lang w:val="id-ID"/>
              </w:rPr>
              <w:t>2</w:t>
            </w:r>
            <w:r w:rsidRPr="00C00B49">
              <w:rPr>
                <w:rFonts w:cs="Times New Roman"/>
                <w:bCs/>
                <w:noProof/>
              </w:rPr>
              <w:t xml:space="preserve"> η</w:t>
            </w:r>
            <w:r w:rsidRPr="00C00B49">
              <w:rPr>
                <w:rFonts w:cs="Times New Roman"/>
                <w:bCs/>
                <w:noProof/>
                <w:vertAlign w:val="subscript"/>
              </w:rPr>
              <w:t>2</w:t>
            </w:r>
            <w:r w:rsidRPr="00C00B49">
              <w:rPr>
                <w:rFonts w:cs="Times New Roman"/>
                <w:bCs/>
                <w:noProof/>
              </w:rPr>
              <w:t xml:space="preserve"> + ε</w:t>
            </w:r>
            <w:r>
              <w:rPr>
                <w:rFonts w:cs="Times New Roman"/>
                <w:bCs/>
                <w:noProof/>
                <w:vertAlign w:val="subscript"/>
                <w:lang w:val="id-ID"/>
              </w:rPr>
              <w:t>2</w:t>
            </w:r>
          </w:p>
        </w:tc>
      </w:tr>
      <w:tr w:rsidR="00333D38" w14:paraId="5EA97BF0" w14:textId="77777777" w:rsidTr="00BB00E8">
        <w:trPr>
          <w:jc w:val="center"/>
        </w:trPr>
        <w:tc>
          <w:tcPr>
            <w:tcW w:w="2553" w:type="dxa"/>
            <w:vMerge/>
          </w:tcPr>
          <w:p w14:paraId="4915055E" w14:textId="77777777" w:rsidR="00333D38" w:rsidRDefault="00333D38" w:rsidP="00BB00E8">
            <w:pPr>
              <w:pStyle w:val="ListParagraph"/>
              <w:spacing w:after="0" w:line="240" w:lineRule="auto"/>
              <w:ind w:left="0"/>
              <w:jc w:val="both"/>
              <w:rPr>
                <w:rFonts w:cs="Times New Roman"/>
                <w:bCs/>
                <w:noProof/>
              </w:rPr>
            </w:pPr>
          </w:p>
        </w:tc>
        <w:tc>
          <w:tcPr>
            <w:tcW w:w="1978" w:type="dxa"/>
          </w:tcPr>
          <w:p w14:paraId="467BC003" w14:textId="77777777" w:rsidR="00333D38" w:rsidRPr="003C0C7A" w:rsidRDefault="00333D38" w:rsidP="00BB00E8">
            <w:pPr>
              <w:pStyle w:val="ListParagraph"/>
              <w:spacing w:after="0" w:line="240" w:lineRule="auto"/>
              <w:ind w:left="0"/>
              <w:jc w:val="both"/>
              <w:rPr>
                <w:rFonts w:cs="Times New Roman"/>
                <w:bCs/>
                <w:noProof/>
                <w:lang w:val="id-ID"/>
              </w:rPr>
            </w:pPr>
            <w:r w:rsidRPr="003C0C7A">
              <w:rPr>
                <w:rFonts w:cs="Times New Roman"/>
                <w:bCs/>
                <w:noProof/>
              </w:rPr>
              <w:t xml:space="preserve">λ </w:t>
            </w:r>
            <w:r>
              <w:rPr>
                <w:rFonts w:cs="Times New Roman"/>
                <w:bCs/>
                <w:noProof/>
                <w:lang w:val="id-ID"/>
              </w:rPr>
              <w:t>KP</w:t>
            </w:r>
            <w:r w:rsidRPr="003C0C7A">
              <w:rPr>
                <w:rFonts w:cs="Times New Roman"/>
                <w:bCs/>
                <w:noProof/>
                <w:vertAlign w:val="subscript"/>
              </w:rPr>
              <w:t>2.</w:t>
            </w:r>
            <w:r>
              <w:rPr>
                <w:rFonts w:cs="Times New Roman"/>
                <w:bCs/>
                <w:noProof/>
                <w:vertAlign w:val="subscript"/>
                <w:lang w:val="id-ID"/>
              </w:rPr>
              <w:t>3</w:t>
            </w:r>
          </w:p>
        </w:tc>
        <w:tc>
          <w:tcPr>
            <w:tcW w:w="3119" w:type="dxa"/>
          </w:tcPr>
          <w:p w14:paraId="14821D44" w14:textId="77777777" w:rsidR="00333D38" w:rsidRPr="00E6534B" w:rsidRDefault="00333D38" w:rsidP="00BB00E8">
            <w:pPr>
              <w:pStyle w:val="ListParagraph"/>
              <w:spacing w:after="0" w:line="240" w:lineRule="auto"/>
              <w:ind w:left="0"/>
              <w:jc w:val="both"/>
              <w:rPr>
                <w:rFonts w:cs="Times New Roman"/>
                <w:bCs/>
                <w:noProof/>
                <w:lang w:val="id-ID"/>
              </w:rPr>
            </w:pPr>
            <w:r w:rsidRPr="00C00B49">
              <w:rPr>
                <w:rFonts w:cs="Times New Roman"/>
                <w:bCs/>
                <w:noProof/>
              </w:rPr>
              <w:t>Y</w:t>
            </w:r>
            <w:r w:rsidRPr="00C00B49">
              <w:rPr>
                <w:rFonts w:cs="Times New Roman"/>
                <w:bCs/>
                <w:noProof/>
                <w:vertAlign w:val="subscript"/>
                <w:lang w:val="id-ID"/>
              </w:rPr>
              <w:t>2</w:t>
            </w:r>
            <w:r w:rsidRPr="00C00B49">
              <w:rPr>
                <w:rFonts w:cs="Times New Roman"/>
                <w:bCs/>
                <w:noProof/>
                <w:vertAlign w:val="subscript"/>
              </w:rPr>
              <w:t>.</w:t>
            </w:r>
            <w:r>
              <w:rPr>
                <w:rFonts w:cs="Times New Roman"/>
                <w:bCs/>
                <w:noProof/>
                <w:vertAlign w:val="subscript"/>
                <w:lang w:val="id-ID"/>
              </w:rPr>
              <w:t>3</w:t>
            </w:r>
            <w:r w:rsidRPr="00C00B49">
              <w:rPr>
                <w:rFonts w:cs="Times New Roman"/>
                <w:bCs/>
                <w:noProof/>
              </w:rPr>
              <w:t xml:space="preserve"> = λ </w:t>
            </w:r>
            <w:r>
              <w:rPr>
                <w:rFonts w:cs="Times New Roman"/>
                <w:bCs/>
                <w:noProof/>
                <w:lang w:val="id-ID"/>
              </w:rPr>
              <w:t>KP</w:t>
            </w:r>
            <w:r w:rsidRPr="00C00B49">
              <w:rPr>
                <w:rFonts w:cs="Times New Roman"/>
                <w:bCs/>
                <w:noProof/>
                <w:vertAlign w:val="subscript"/>
              </w:rPr>
              <w:t>2.</w:t>
            </w:r>
            <w:r>
              <w:rPr>
                <w:rFonts w:cs="Times New Roman"/>
                <w:bCs/>
                <w:noProof/>
                <w:vertAlign w:val="subscript"/>
                <w:lang w:val="id-ID"/>
              </w:rPr>
              <w:t>3</w:t>
            </w:r>
            <w:r w:rsidRPr="00C00B49">
              <w:rPr>
                <w:rFonts w:cs="Times New Roman"/>
                <w:bCs/>
                <w:noProof/>
              </w:rPr>
              <w:t xml:space="preserve"> η</w:t>
            </w:r>
            <w:r w:rsidRPr="00C00B49">
              <w:rPr>
                <w:rFonts w:cs="Times New Roman"/>
                <w:bCs/>
                <w:noProof/>
                <w:vertAlign w:val="subscript"/>
              </w:rPr>
              <w:t>2</w:t>
            </w:r>
            <w:r w:rsidRPr="00C00B49">
              <w:rPr>
                <w:rFonts w:cs="Times New Roman"/>
                <w:bCs/>
                <w:noProof/>
              </w:rPr>
              <w:t xml:space="preserve"> + ε</w:t>
            </w:r>
            <w:r>
              <w:rPr>
                <w:rFonts w:cs="Times New Roman"/>
                <w:bCs/>
                <w:noProof/>
                <w:vertAlign w:val="subscript"/>
                <w:lang w:val="id-ID"/>
              </w:rPr>
              <w:t>3</w:t>
            </w:r>
          </w:p>
        </w:tc>
      </w:tr>
      <w:tr w:rsidR="00333D38" w14:paraId="3A19AF05" w14:textId="77777777" w:rsidTr="00BB00E8">
        <w:trPr>
          <w:jc w:val="center"/>
        </w:trPr>
        <w:tc>
          <w:tcPr>
            <w:tcW w:w="2553" w:type="dxa"/>
            <w:vMerge/>
          </w:tcPr>
          <w:p w14:paraId="270495E8" w14:textId="77777777" w:rsidR="00333D38" w:rsidRDefault="00333D38" w:rsidP="00BB00E8">
            <w:pPr>
              <w:pStyle w:val="ListParagraph"/>
              <w:spacing w:after="0" w:line="240" w:lineRule="auto"/>
              <w:ind w:left="0"/>
              <w:jc w:val="both"/>
              <w:rPr>
                <w:rFonts w:cs="Times New Roman"/>
                <w:bCs/>
                <w:noProof/>
              </w:rPr>
            </w:pPr>
          </w:p>
        </w:tc>
        <w:tc>
          <w:tcPr>
            <w:tcW w:w="1978" w:type="dxa"/>
          </w:tcPr>
          <w:p w14:paraId="75F7B873" w14:textId="77777777" w:rsidR="00333D38" w:rsidRPr="003C0C7A" w:rsidRDefault="00333D38" w:rsidP="00BB00E8">
            <w:pPr>
              <w:pStyle w:val="ListParagraph"/>
              <w:spacing w:after="0" w:line="240" w:lineRule="auto"/>
              <w:ind w:left="0"/>
              <w:jc w:val="both"/>
              <w:rPr>
                <w:rFonts w:cs="Times New Roman"/>
                <w:bCs/>
                <w:noProof/>
                <w:lang w:val="id-ID"/>
              </w:rPr>
            </w:pPr>
            <w:r w:rsidRPr="003C0C7A">
              <w:rPr>
                <w:rFonts w:cs="Times New Roman"/>
                <w:bCs/>
                <w:noProof/>
              </w:rPr>
              <w:t xml:space="preserve">λ </w:t>
            </w:r>
            <w:r>
              <w:rPr>
                <w:rFonts w:cs="Times New Roman"/>
                <w:bCs/>
                <w:noProof/>
                <w:lang w:val="id-ID"/>
              </w:rPr>
              <w:t>KP</w:t>
            </w:r>
            <w:r w:rsidRPr="003C0C7A">
              <w:rPr>
                <w:rFonts w:cs="Times New Roman"/>
                <w:bCs/>
                <w:noProof/>
                <w:vertAlign w:val="subscript"/>
              </w:rPr>
              <w:t>2.</w:t>
            </w:r>
            <w:r>
              <w:rPr>
                <w:rFonts w:cs="Times New Roman"/>
                <w:bCs/>
                <w:noProof/>
                <w:vertAlign w:val="subscript"/>
                <w:lang w:val="id-ID"/>
              </w:rPr>
              <w:t>4</w:t>
            </w:r>
          </w:p>
        </w:tc>
        <w:tc>
          <w:tcPr>
            <w:tcW w:w="3119" w:type="dxa"/>
          </w:tcPr>
          <w:p w14:paraId="3B6C0572" w14:textId="77777777" w:rsidR="00333D38" w:rsidRPr="00E6534B" w:rsidRDefault="00333D38" w:rsidP="00BB00E8">
            <w:pPr>
              <w:pStyle w:val="ListParagraph"/>
              <w:spacing w:after="0" w:line="240" w:lineRule="auto"/>
              <w:ind w:left="0"/>
              <w:jc w:val="both"/>
              <w:rPr>
                <w:rFonts w:cs="Times New Roman"/>
                <w:bCs/>
                <w:noProof/>
                <w:lang w:val="id-ID"/>
              </w:rPr>
            </w:pPr>
            <w:r w:rsidRPr="00C00B49">
              <w:rPr>
                <w:rFonts w:cs="Times New Roman"/>
                <w:bCs/>
                <w:noProof/>
              </w:rPr>
              <w:t>Y</w:t>
            </w:r>
            <w:r w:rsidRPr="00C00B49">
              <w:rPr>
                <w:rFonts w:cs="Times New Roman"/>
                <w:bCs/>
                <w:noProof/>
                <w:vertAlign w:val="subscript"/>
                <w:lang w:val="id-ID"/>
              </w:rPr>
              <w:t>2</w:t>
            </w:r>
            <w:r w:rsidRPr="00C00B49">
              <w:rPr>
                <w:rFonts w:cs="Times New Roman"/>
                <w:bCs/>
                <w:noProof/>
                <w:vertAlign w:val="subscript"/>
              </w:rPr>
              <w:t>.</w:t>
            </w:r>
            <w:r>
              <w:rPr>
                <w:rFonts w:cs="Times New Roman"/>
                <w:bCs/>
                <w:noProof/>
                <w:vertAlign w:val="subscript"/>
                <w:lang w:val="id-ID"/>
              </w:rPr>
              <w:t>4</w:t>
            </w:r>
            <w:r w:rsidRPr="00C00B49">
              <w:rPr>
                <w:rFonts w:cs="Times New Roman"/>
                <w:bCs/>
                <w:noProof/>
              </w:rPr>
              <w:t xml:space="preserve"> = λ </w:t>
            </w:r>
            <w:r>
              <w:rPr>
                <w:rFonts w:cs="Times New Roman"/>
                <w:bCs/>
                <w:noProof/>
                <w:lang w:val="id-ID"/>
              </w:rPr>
              <w:t>KP</w:t>
            </w:r>
            <w:r w:rsidRPr="00C00B49">
              <w:rPr>
                <w:rFonts w:cs="Times New Roman"/>
                <w:bCs/>
                <w:noProof/>
                <w:vertAlign w:val="subscript"/>
              </w:rPr>
              <w:t>2.</w:t>
            </w:r>
            <w:r>
              <w:rPr>
                <w:rFonts w:cs="Times New Roman"/>
                <w:bCs/>
                <w:noProof/>
                <w:vertAlign w:val="subscript"/>
                <w:lang w:val="id-ID"/>
              </w:rPr>
              <w:t>4</w:t>
            </w:r>
            <w:r w:rsidRPr="00C00B49">
              <w:rPr>
                <w:rFonts w:cs="Times New Roman"/>
                <w:bCs/>
                <w:noProof/>
              </w:rPr>
              <w:t xml:space="preserve"> η</w:t>
            </w:r>
            <w:r w:rsidRPr="00C00B49">
              <w:rPr>
                <w:rFonts w:cs="Times New Roman"/>
                <w:bCs/>
                <w:noProof/>
                <w:vertAlign w:val="subscript"/>
              </w:rPr>
              <w:t>2</w:t>
            </w:r>
            <w:r w:rsidRPr="00C00B49">
              <w:rPr>
                <w:rFonts w:cs="Times New Roman"/>
                <w:bCs/>
                <w:noProof/>
              </w:rPr>
              <w:t xml:space="preserve"> + ε</w:t>
            </w:r>
            <w:r>
              <w:rPr>
                <w:rFonts w:cs="Times New Roman"/>
                <w:bCs/>
                <w:noProof/>
                <w:vertAlign w:val="subscript"/>
                <w:lang w:val="id-ID"/>
              </w:rPr>
              <w:t>4</w:t>
            </w:r>
          </w:p>
        </w:tc>
      </w:tr>
      <w:tr w:rsidR="00333D38" w14:paraId="37D2EBE5" w14:textId="77777777" w:rsidTr="00BB00E8">
        <w:trPr>
          <w:jc w:val="center"/>
        </w:trPr>
        <w:tc>
          <w:tcPr>
            <w:tcW w:w="2553" w:type="dxa"/>
            <w:vMerge/>
          </w:tcPr>
          <w:p w14:paraId="065C2D09" w14:textId="77777777" w:rsidR="00333D38" w:rsidRDefault="00333D38" w:rsidP="00BB00E8">
            <w:pPr>
              <w:pStyle w:val="ListParagraph"/>
              <w:spacing w:after="0" w:line="240" w:lineRule="auto"/>
              <w:ind w:left="0"/>
              <w:jc w:val="both"/>
              <w:rPr>
                <w:rFonts w:cs="Times New Roman"/>
                <w:bCs/>
                <w:noProof/>
              </w:rPr>
            </w:pPr>
          </w:p>
        </w:tc>
        <w:tc>
          <w:tcPr>
            <w:tcW w:w="1978" w:type="dxa"/>
          </w:tcPr>
          <w:p w14:paraId="19385A0F" w14:textId="77777777" w:rsidR="00333D38" w:rsidRPr="003C0C7A" w:rsidRDefault="00333D38" w:rsidP="00BB00E8">
            <w:pPr>
              <w:pStyle w:val="ListParagraph"/>
              <w:spacing w:after="0" w:line="240" w:lineRule="auto"/>
              <w:ind w:left="0"/>
              <w:jc w:val="both"/>
              <w:rPr>
                <w:rFonts w:cs="Times New Roman"/>
                <w:bCs/>
                <w:noProof/>
                <w:lang w:val="id-ID"/>
              </w:rPr>
            </w:pPr>
            <w:r w:rsidRPr="003C0C7A">
              <w:rPr>
                <w:rFonts w:cs="Times New Roman"/>
                <w:bCs/>
                <w:noProof/>
              </w:rPr>
              <w:t xml:space="preserve">λ </w:t>
            </w:r>
            <w:r>
              <w:rPr>
                <w:rFonts w:cs="Times New Roman"/>
                <w:bCs/>
                <w:noProof/>
                <w:lang w:val="id-ID"/>
              </w:rPr>
              <w:t>KP</w:t>
            </w:r>
            <w:r w:rsidRPr="003C0C7A">
              <w:rPr>
                <w:rFonts w:cs="Times New Roman"/>
                <w:bCs/>
                <w:noProof/>
                <w:vertAlign w:val="subscript"/>
              </w:rPr>
              <w:t>2.</w:t>
            </w:r>
            <w:r>
              <w:rPr>
                <w:rFonts w:cs="Times New Roman"/>
                <w:bCs/>
                <w:noProof/>
                <w:vertAlign w:val="subscript"/>
                <w:lang w:val="id-ID"/>
              </w:rPr>
              <w:t>5</w:t>
            </w:r>
          </w:p>
        </w:tc>
        <w:tc>
          <w:tcPr>
            <w:tcW w:w="3119" w:type="dxa"/>
          </w:tcPr>
          <w:p w14:paraId="21E3B63C" w14:textId="77777777" w:rsidR="00333D38" w:rsidRPr="00E6534B" w:rsidRDefault="00333D38" w:rsidP="00BB00E8">
            <w:pPr>
              <w:pStyle w:val="ListParagraph"/>
              <w:spacing w:after="0" w:line="240" w:lineRule="auto"/>
              <w:ind w:left="0"/>
              <w:jc w:val="both"/>
              <w:rPr>
                <w:rFonts w:cs="Times New Roman"/>
                <w:bCs/>
                <w:noProof/>
                <w:lang w:val="id-ID"/>
              </w:rPr>
            </w:pPr>
            <w:r w:rsidRPr="00C00B49">
              <w:rPr>
                <w:rFonts w:cs="Times New Roman"/>
                <w:bCs/>
                <w:noProof/>
              </w:rPr>
              <w:t>Y</w:t>
            </w:r>
            <w:r w:rsidRPr="00C00B49">
              <w:rPr>
                <w:rFonts w:cs="Times New Roman"/>
                <w:bCs/>
                <w:noProof/>
                <w:vertAlign w:val="subscript"/>
                <w:lang w:val="id-ID"/>
              </w:rPr>
              <w:t>2</w:t>
            </w:r>
            <w:r w:rsidRPr="00C00B49">
              <w:rPr>
                <w:rFonts w:cs="Times New Roman"/>
                <w:bCs/>
                <w:noProof/>
                <w:vertAlign w:val="subscript"/>
              </w:rPr>
              <w:t>.</w:t>
            </w:r>
            <w:r>
              <w:rPr>
                <w:rFonts w:cs="Times New Roman"/>
                <w:bCs/>
                <w:noProof/>
                <w:vertAlign w:val="subscript"/>
                <w:lang w:val="id-ID"/>
              </w:rPr>
              <w:t>5</w:t>
            </w:r>
            <w:r w:rsidRPr="00C00B49">
              <w:rPr>
                <w:rFonts w:cs="Times New Roman"/>
                <w:bCs/>
                <w:noProof/>
              </w:rPr>
              <w:t xml:space="preserve"> = λ </w:t>
            </w:r>
            <w:r>
              <w:rPr>
                <w:rFonts w:cs="Times New Roman"/>
                <w:bCs/>
                <w:noProof/>
                <w:lang w:val="id-ID"/>
              </w:rPr>
              <w:t>KP</w:t>
            </w:r>
            <w:r w:rsidRPr="00C00B49">
              <w:rPr>
                <w:rFonts w:cs="Times New Roman"/>
                <w:bCs/>
                <w:noProof/>
                <w:vertAlign w:val="subscript"/>
              </w:rPr>
              <w:t>2.</w:t>
            </w:r>
            <w:r>
              <w:rPr>
                <w:rFonts w:cs="Times New Roman"/>
                <w:bCs/>
                <w:noProof/>
                <w:vertAlign w:val="subscript"/>
                <w:lang w:val="id-ID"/>
              </w:rPr>
              <w:t>5</w:t>
            </w:r>
            <w:r w:rsidRPr="00C00B49">
              <w:rPr>
                <w:rFonts w:cs="Times New Roman"/>
                <w:bCs/>
                <w:noProof/>
              </w:rPr>
              <w:t xml:space="preserve"> η</w:t>
            </w:r>
            <w:r w:rsidRPr="00C00B49">
              <w:rPr>
                <w:rFonts w:cs="Times New Roman"/>
                <w:bCs/>
                <w:noProof/>
                <w:vertAlign w:val="subscript"/>
              </w:rPr>
              <w:t>2</w:t>
            </w:r>
            <w:r w:rsidRPr="00C00B49">
              <w:rPr>
                <w:rFonts w:cs="Times New Roman"/>
                <w:bCs/>
                <w:noProof/>
              </w:rPr>
              <w:t xml:space="preserve"> + ε</w:t>
            </w:r>
            <w:r>
              <w:rPr>
                <w:rFonts w:cs="Times New Roman"/>
                <w:bCs/>
                <w:noProof/>
                <w:vertAlign w:val="subscript"/>
                <w:lang w:val="id-ID"/>
              </w:rPr>
              <w:t>5</w:t>
            </w:r>
          </w:p>
        </w:tc>
      </w:tr>
    </w:tbl>
    <w:p w14:paraId="2AA7C9B6" w14:textId="484735B7" w:rsidR="008E0752" w:rsidRDefault="008E0752" w:rsidP="00333D38">
      <w:pPr>
        <w:pStyle w:val="ListParagraph"/>
        <w:spacing w:after="0" w:line="240" w:lineRule="auto"/>
        <w:ind w:left="284"/>
        <w:jc w:val="center"/>
        <w:rPr>
          <w:rFonts w:cs="Times New Roman"/>
          <w:bCs/>
          <w:noProof/>
        </w:rPr>
      </w:pPr>
    </w:p>
    <w:p w14:paraId="719D3A66" w14:textId="37D65184" w:rsidR="00A50B88" w:rsidRDefault="00A50B88" w:rsidP="00333D38">
      <w:pPr>
        <w:pStyle w:val="ListParagraph"/>
        <w:spacing w:after="0" w:line="240" w:lineRule="auto"/>
        <w:ind w:left="284"/>
        <w:jc w:val="center"/>
        <w:rPr>
          <w:rFonts w:cs="Times New Roman"/>
          <w:bCs/>
          <w:noProof/>
        </w:rPr>
      </w:pPr>
    </w:p>
    <w:p w14:paraId="5DABFB11" w14:textId="6A54464D" w:rsidR="00333D38" w:rsidRPr="00670C06" w:rsidRDefault="00333D38" w:rsidP="00B31147">
      <w:pPr>
        <w:pStyle w:val="sub374"/>
        <w:numPr>
          <w:ilvl w:val="2"/>
          <w:numId w:val="50"/>
        </w:numPr>
        <w:ind w:left="709" w:hanging="709"/>
      </w:pPr>
      <w:bookmarkStart w:id="79" w:name="_Toc124926866"/>
      <w:r w:rsidRPr="00352739">
        <w:t xml:space="preserve">Uji </w:t>
      </w:r>
      <w:r>
        <w:t xml:space="preserve">Kecocokan </w:t>
      </w:r>
      <w:r>
        <w:rPr>
          <w:i/>
          <w:iCs/>
        </w:rPr>
        <w:t>Outer Model</w:t>
      </w:r>
      <w:bookmarkEnd w:id="79"/>
    </w:p>
    <w:p w14:paraId="29CBA56D" w14:textId="7429CDC8" w:rsidR="00333D38" w:rsidRDefault="00333D38" w:rsidP="00333D38">
      <w:pPr>
        <w:spacing w:after="0" w:line="480" w:lineRule="auto"/>
        <w:ind w:firstLine="567"/>
        <w:jc w:val="both"/>
        <w:rPr>
          <w:rFonts w:cs="Times New Roman"/>
          <w:bCs/>
          <w:noProof/>
        </w:rPr>
      </w:pPr>
      <w:r w:rsidRPr="00670C06">
        <w:rPr>
          <w:rFonts w:cs="Times New Roman"/>
          <w:bCs/>
          <w:noProof/>
        </w:rPr>
        <w:t>Uji kecocokan model pengukuran (</w:t>
      </w:r>
      <w:r w:rsidRPr="00263FCD">
        <w:rPr>
          <w:rFonts w:cs="Times New Roman"/>
          <w:bCs/>
          <w:i/>
          <w:iCs/>
          <w:noProof/>
        </w:rPr>
        <w:t>fit test of measurement model</w:t>
      </w:r>
      <w:r w:rsidRPr="00670C06">
        <w:rPr>
          <w:rFonts w:cs="Times New Roman"/>
          <w:bCs/>
          <w:noProof/>
        </w:rPr>
        <w:t>) adalah uji</w:t>
      </w:r>
      <w:r>
        <w:rPr>
          <w:rFonts w:cs="Times New Roman"/>
          <w:bCs/>
          <w:noProof/>
        </w:rPr>
        <w:t xml:space="preserve"> </w:t>
      </w:r>
      <w:r w:rsidRPr="00670C06">
        <w:rPr>
          <w:rFonts w:cs="Times New Roman"/>
          <w:bCs/>
          <w:noProof/>
        </w:rPr>
        <w:t>kecocokan pada outer model dengan melihat validitas konvergen (</w:t>
      </w:r>
      <w:r w:rsidRPr="00263FCD">
        <w:rPr>
          <w:rFonts w:cs="Times New Roman"/>
          <w:bCs/>
          <w:i/>
          <w:iCs/>
          <w:noProof/>
        </w:rPr>
        <w:t>convergent validity</w:t>
      </w:r>
      <w:r w:rsidRPr="00670C06">
        <w:rPr>
          <w:rFonts w:cs="Times New Roman"/>
          <w:bCs/>
          <w:noProof/>
        </w:rPr>
        <w:t>) dan validitas diskriminan</w:t>
      </w:r>
      <w:r w:rsidRPr="00E21ABD">
        <w:rPr>
          <w:rFonts w:cs="Times New Roman"/>
          <w:bCs/>
          <w:noProof/>
        </w:rPr>
        <w:t>.</w:t>
      </w:r>
    </w:p>
    <w:p w14:paraId="02C861AE" w14:textId="77777777" w:rsidR="00B31147" w:rsidRPr="00670C06" w:rsidRDefault="00B31147" w:rsidP="00333D38">
      <w:pPr>
        <w:spacing w:after="0" w:line="480" w:lineRule="auto"/>
        <w:ind w:firstLine="567"/>
        <w:jc w:val="both"/>
        <w:rPr>
          <w:rFonts w:cs="Times New Roman"/>
          <w:b/>
          <w:noProof/>
        </w:rPr>
      </w:pPr>
    </w:p>
    <w:p w14:paraId="04960FCE" w14:textId="77777777" w:rsidR="00333D38" w:rsidRPr="00202C21" w:rsidRDefault="00333D38" w:rsidP="00EE18D8">
      <w:pPr>
        <w:pStyle w:val="ListParagraph"/>
        <w:numPr>
          <w:ilvl w:val="1"/>
          <w:numId w:val="55"/>
        </w:numPr>
        <w:spacing w:after="160" w:line="480" w:lineRule="auto"/>
        <w:jc w:val="both"/>
        <w:rPr>
          <w:rFonts w:cs="Times New Roman"/>
          <w:b/>
          <w:noProof/>
          <w:vanish/>
        </w:rPr>
      </w:pPr>
    </w:p>
    <w:p w14:paraId="0BE91713" w14:textId="77777777" w:rsidR="00333D38" w:rsidRPr="00202C21" w:rsidRDefault="00333D38" w:rsidP="00EE18D8">
      <w:pPr>
        <w:pStyle w:val="ListParagraph"/>
        <w:numPr>
          <w:ilvl w:val="1"/>
          <w:numId w:val="55"/>
        </w:numPr>
        <w:spacing w:after="160" w:line="480" w:lineRule="auto"/>
        <w:jc w:val="both"/>
        <w:rPr>
          <w:rFonts w:cs="Times New Roman"/>
          <w:b/>
          <w:noProof/>
          <w:vanish/>
        </w:rPr>
      </w:pPr>
    </w:p>
    <w:p w14:paraId="0826E116" w14:textId="77777777" w:rsidR="00333D38" w:rsidRPr="00202C21" w:rsidRDefault="00333D38" w:rsidP="00EE18D8">
      <w:pPr>
        <w:pStyle w:val="ListParagraph"/>
        <w:numPr>
          <w:ilvl w:val="2"/>
          <w:numId w:val="55"/>
        </w:numPr>
        <w:spacing w:after="160" w:line="480" w:lineRule="auto"/>
        <w:jc w:val="both"/>
        <w:rPr>
          <w:rFonts w:cs="Times New Roman"/>
          <w:b/>
          <w:noProof/>
          <w:vanish/>
        </w:rPr>
      </w:pPr>
    </w:p>
    <w:p w14:paraId="5695D0C6" w14:textId="5BE073CB" w:rsidR="00333D38" w:rsidRPr="006F155B" w:rsidRDefault="00333D38" w:rsidP="00B31147">
      <w:pPr>
        <w:pStyle w:val="sub3742"/>
        <w:numPr>
          <w:ilvl w:val="3"/>
          <w:numId w:val="50"/>
        </w:numPr>
        <w:ind w:left="851" w:hanging="851"/>
      </w:pPr>
      <w:bookmarkStart w:id="80" w:name="_Toc124926867"/>
      <w:r w:rsidRPr="006F155B">
        <w:t>Uji Validitas</w:t>
      </w:r>
      <w:bookmarkEnd w:id="80"/>
    </w:p>
    <w:p w14:paraId="4C771638" w14:textId="77777777" w:rsidR="00333D38" w:rsidRDefault="00333D38" w:rsidP="00571993">
      <w:pPr>
        <w:pStyle w:val="ListParagraph"/>
        <w:numPr>
          <w:ilvl w:val="0"/>
          <w:numId w:val="65"/>
        </w:numPr>
        <w:tabs>
          <w:tab w:val="left" w:pos="851"/>
        </w:tabs>
        <w:spacing w:after="160" w:line="480" w:lineRule="auto"/>
        <w:ind w:left="284" w:hanging="284"/>
        <w:jc w:val="both"/>
        <w:rPr>
          <w:rFonts w:cs="Times New Roman"/>
          <w:b/>
          <w:noProof/>
        </w:rPr>
      </w:pPr>
      <w:r>
        <w:rPr>
          <w:rFonts w:cs="Times New Roman"/>
          <w:bCs/>
          <w:noProof/>
        </w:rPr>
        <w:t>Uji Validitas Konvergen</w:t>
      </w:r>
    </w:p>
    <w:p w14:paraId="0F9C3777" w14:textId="77777777" w:rsidR="00333D38" w:rsidRPr="006F5E8B" w:rsidRDefault="00333D38" w:rsidP="00333D38">
      <w:pPr>
        <w:pStyle w:val="ListParagraph"/>
        <w:tabs>
          <w:tab w:val="left" w:pos="851"/>
        </w:tabs>
        <w:spacing w:line="480" w:lineRule="auto"/>
        <w:ind w:left="284"/>
        <w:jc w:val="both"/>
        <w:rPr>
          <w:rFonts w:cs="Times New Roman"/>
          <w:noProof/>
        </w:rPr>
      </w:pPr>
      <w:r w:rsidRPr="006F5E8B">
        <w:rPr>
          <w:rFonts w:cs="Times New Roman"/>
          <w:noProof/>
        </w:rPr>
        <w:t xml:space="preserve">Validitas Konvergen adalah nilai koefesien jalur yang menghubungkan antara </w:t>
      </w:r>
    </w:p>
    <w:p w14:paraId="770890E4" w14:textId="77777777" w:rsidR="00333D38" w:rsidRPr="006F5E8B" w:rsidRDefault="00333D38" w:rsidP="00333D38">
      <w:pPr>
        <w:pStyle w:val="ListParagraph"/>
        <w:tabs>
          <w:tab w:val="left" w:pos="851"/>
        </w:tabs>
        <w:spacing w:line="480" w:lineRule="auto"/>
        <w:ind w:left="284"/>
        <w:jc w:val="both"/>
        <w:rPr>
          <w:rFonts w:cs="Times New Roman"/>
          <w:noProof/>
        </w:rPr>
      </w:pPr>
      <w:r w:rsidRPr="006F5E8B">
        <w:rPr>
          <w:rFonts w:cs="Times New Roman"/>
          <w:noProof/>
        </w:rPr>
        <w:t xml:space="preserve">varibel laten dengan indikatornya. Validitas Konvergen dievaluasi dalam tiga </w:t>
      </w:r>
    </w:p>
    <w:p w14:paraId="515717E8" w14:textId="21B0E091" w:rsidR="00C72558" w:rsidRPr="00A50B88" w:rsidRDefault="00333D38" w:rsidP="00A50B88">
      <w:pPr>
        <w:pStyle w:val="ListParagraph"/>
        <w:tabs>
          <w:tab w:val="left" w:pos="851"/>
        </w:tabs>
        <w:spacing w:line="480" w:lineRule="auto"/>
        <w:ind w:left="284"/>
        <w:jc w:val="both"/>
        <w:rPr>
          <w:rFonts w:cs="Times New Roman"/>
          <w:noProof/>
        </w:rPr>
      </w:pPr>
      <w:r w:rsidRPr="006F5E8B">
        <w:rPr>
          <w:rFonts w:cs="Times New Roman"/>
          <w:noProof/>
        </w:rPr>
        <w:t>tahap, yaitu:</w:t>
      </w:r>
    </w:p>
    <w:p w14:paraId="323463E5" w14:textId="77777777" w:rsidR="00333D38" w:rsidRPr="006F5E8B" w:rsidRDefault="00333D38" w:rsidP="00571993">
      <w:pPr>
        <w:pStyle w:val="ListParagraph"/>
        <w:numPr>
          <w:ilvl w:val="0"/>
          <w:numId w:val="66"/>
        </w:numPr>
        <w:tabs>
          <w:tab w:val="left" w:pos="851"/>
        </w:tabs>
        <w:spacing w:after="160" w:line="480" w:lineRule="auto"/>
        <w:ind w:left="567" w:hanging="283"/>
        <w:jc w:val="both"/>
        <w:rPr>
          <w:rFonts w:cs="Times New Roman"/>
          <w:b/>
          <w:noProof/>
        </w:rPr>
      </w:pPr>
      <w:r>
        <w:rPr>
          <w:rFonts w:cs="Times New Roman"/>
          <w:bCs/>
          <w:noProof/>
        </w:rPr>
        <w:t xml:space="preserve">Indikator Validitas, dilihat dari nilai koefisien jalur dan </w:t>
      </w:r>
      <w:r>
        <w:rPr>
          <w:rFonts w:cs="Times New Roman"/>
          <w:bCs/>
          <w:i/>
          <w:iCs/>
          <w:noProof/>
        </w:rPr>
        <w:t>p-value</w:t>
      </w:r>
    </w:p>
    <w:p w14:paraId="1EE91991" w14:textId="77777777" w:rsidR="00333D38" w:rsidRDefault="00333D38" w:rsidP="00571993">
      <w:pPr>
        <w:pStyle w:val="ListParagraph"/>
        <w:numPr>
          <w:ilvl w:val="0"/>
          <w:numId w:val="67"/>
        </w:numPr>
        <w:tabs>
          <w:tab w:val="left" w:pos="851"/>
        </w:tabs>
        <w:spacing w:after="160" w:line="480" w:lineRule="auto"/>
        <w:jc w:val="both"/>
        <w:rPr>
          <w:rFonts w:cs="Times New Roman"/>
          <w:bCs/>
          <w:noProof/>
        </w:rPr>
      </w:pPr>
      <w:r w:rsidRPr="006F5E8B">
        <w:rPr>
          <w:rFonts w:cs="Times New Roman"/>
          <w:bCs/>
          <w:noProof/>
        </w:rPr>
        <w:t>Jika nilai koefisien jalur antara 0,5 – 0,6 maka dikatakan cukup, dan</w:t>
      </w:r>
      <w:r>
        <w:rPr>
          <w:rFonts w:cs="Times New Roman"/>
          <w:bCs/>
          <w:noProof/>
        </w:rPr>
        <w:t xml:space="preserve"> </w:t>
      </w:r>
      <w:r w:rsidRPr="006F5E8B">
        <w:rPr>
          <w:rFonts w:cs="Times New Roman"/>
          <w:bCs/>
          <w:noProof/>
        </w:rPr>
        <w:t>jika nilai koefisien jalur ≥ 0,7 maka dikatakan tinggi (Imam Ghozali, 2006).</w:t>
      </w:r>
    </w:p>
    <w:p w14:paraId="6F868D30" w14:textId="77777777" w:rsidR="00333D38" w:rsidRPr="006F5E8B" w:rsidRDefault="00333D38" w:rsidP="00571993">
      <w:pPr>
        <w:pStyle w:val="ListParagraph"/>
        <w:numPr>
          <w:ilvl w:val="0"/>
          <w:numId w:val="67"/>
        </w:numPr>
        <w:tabs>
          <w:tab w:val="left" w:pos="851"/>
        </w:tabs>
        <w:spacing w:after="160" w:line="480" w:lineRule="auto"/>
        <w:jc w:val="both"/>
        <w:rPr>
          <w:rFonts w:cs="Times New Roman"/>
          <w:bCs/>
          <w:noProof/>
        </w:rPr>
      </w:pPr>
      <w:r w:rsidRPr="006F5E8B">
        <w:rPr>
          <w:rFonts w:cs="Times New Roman"/>
          <w:bCs/>
          <w:noProof/>
        </w:rPr>
        <w:t>Nilai p-value ≥ 1,976 maka menunjukkan bahwa indikator tersebut</w:t>
      </w:r>
      <w:r>
        <w:rPr>
          <w:rFonts w:cs="Times New Roman"/>
          <w:bCs/>
          <w:noProof/>
        </w:rPr>
        <w:t xml:space="preserve"> </w:t>
      </w:r>
      <w:r w:rsidRPr="006F5E8B">
        <w:rPr>
          <w:rFonts w:cs="Times New Roman"/>
          <w:bCs/>
          <w:noProof/>
        </w:rPr>
        <w:t>sahih (Yamin dan Kurniawan, 2011 dalam Uce Indahyanti, 2013).</w:t>
      </w:r>
    </w:p>
    <w:p w14:paraId="17E36F83" w14:textId="77777777" w:rsidR="00333D38" w:rsidRPr="006F5E8B" w:rsidRDefault="00333D38" w:rsidP="00333D38">
      <w:pPr>
        <w:pStyle w:val="ListParagraph"/>
        <w:tabs>
          <w:tab w:val="left" w:pos="851"/>
        </w:tabs>
        <w:spacing w:line="480" w:lineRule="auto"/>
        <w:ind w:left="284"/>
        <w:jc w:val="both"/>
        <w:rPr>
          <w:rFonts w:cs="Times New Roman"/>
          <w:bCs/>
          <w:noProof/>
        </w:rPr>
      </w:pPr>
      <w:r>
        <w:rPr>
          <w:rFonts w:cs="Times New Roman"/>
          <w:bCs/>
          <w:noProof/>
        </w:rPr>
        <w:t xml:space="preserve">Reabilitas </w:t>
      </w:r>
      <w:r w:rsidRPr="006F5E8B">
        <w:rPr>
          <w:rFonts w:cs="Times New Roman"/>
          <w:bCs/>
          <w:noProof/>
        </w:rPr>
        <w:t xml:space="preserve">konstruk, dikatakan realibel jika nilai </w:t>
      </w:r>
      <w:r w:rsidRPr="00E804F7">
        <w:rPr>
          <w:rFonts w:cs="Times New Roman"/>
          <w:bCs/>
          <w:i/>
          <w:iCs/>
          <w:noProof/>
        </w:rPr>
        <w:t>Composite Reability</w:t>
      </w:r>
      <w:r w:rsidRPr="006F5E8B">
        <w:rPr>
          <w:rFonts w:cs="Times New Roman"/>
          <w:bCs/>
          <w:noProof/>
        </w:rPr>
        <w:t xml:space="preserve"> CR ≥ 0,7</w:t>
      </w:r>
      <w:r>
        <w:rPr>
          <w:rFonts w:cs="Times New Roman"/>
          <w:bCs/>
          <w:noProof/>
        </w:rPr>
        <w:t xml:space="preserve"> </w:t>
      </w:r>
      <w:r w:rsidRPr="006F5E8B">
        <w:rPr>
          <w:rFonts w:cs="Times New Roman"/>
          <w:bCs/>
          <w:noProof/>
        </w:rPr>
        <w:t>(Yamin dan Kurniawan, 2011 dalam Uce Indahyanti, 2013).</w:t>
      </w:r>
    </w:p>
    <w:p w14:paraId="0B39BED9" w14:textId="77777777" w:rsidR="00333D38" w:rsidRDefault="00333D38" w:rsidP="00571993">
      <w:pPr>
        <w:pStyle w:val="ListParagraph"/>
        <w:numPr>
          <w:ilvl w:val="0"/>
          <w:numId w:val="66"/>
        </w:numPr>
        <w:tabs>
          <w:tab w:val="left" w:pos="851"/>
        </w:tabs>
        <w:spacing w:after="160" w:line="480" w:lineRule="auto"/>
        <w:ind w:left="567" w:hanging="283"/>
        <w:jc w:val="both"/>
        <w:rPr>
          <w:rFonts w:cs="Times New Roman"/>
          <w:bCs/>
          <w:noProof/>
        </w:rPr>
      </w:pPr>
      <w:r w:rsidRPr="006F5E8B">
        <w:rPr>
          <w:rFonts w:cs="Times New Roman"/>
          <w:bCs/>
          <w:noProof/>
        </w:rPr>
        <w:t xml:space="preserve">Nilai </w:t>
      </w:r>
      <w:r w:rsidRPr="006F5E8B">
        <w:rPr>
          <w:rFonts w:cs="Times New Roman"/>
          <w:bCs/>
          <w:i/>
          <w:iCs/>
          <w:noProof/>
        </w:rPr>
        <w:t>Average Variance Extracted</w:t>
      </w:r>
      <w:r w:rsidRPr="006F5E8B">
        <w:rPr>
          <w:rFonts w:cs="Times New Roman"/>
          <w:bCs/>
          <w:noProof/>
        </w:rPr>
        <w:t xml:space="preserve"> (AVE), nilai AVE yang diharapkan adalah</w:t>
      </w:r>
      <w:r>
        <w:rPr>
          <w:rFonts w:cs="Times New Roman"/>
          <w:bCs/>
          <w:noProof/>
        </w:rPr>
        <w:t xml:space="preserve"> </w:t>
      </w:r>
      <w:r w:rsidRPr="006F5E8B">
        <w:rPr>
          <w:rFonts w:cs="Times New Roman"/>
          <w:bCs/>
          <w:noProof/>
        </w:rPr>
        <w:t>≥ 0,5 (Yamin dan Kurniawan, 2011 dalam Uce Indahyanti, 2013).</w:t>
      </w:r>
    </w:p>
    <w:p w14:paraId="415B3E88" w14:textId="77777777" w:rsidR="00333D38" w:rsidRDefault="00333D38" w:rsidP="00571993">
      <w:pPr>
        <w:pStyle w:val="ListParagraph"/>
        <w:numPr>
          <w:ilvl w:val="0"/>
          <w:numId w:val="68"/>
        </w:numPr>
        <w:tabs>
          <w:tab w:val="left" w:pos="851"/>
        </w:tabs>
        <w:spacing w:after="160" w:line="480" w:lineRule="auto"/>
        <w:ind w:left="284" w:hanging="284"/>
        <w:jc w:val="both"/>
        <w:rPr>
          <w:rFonts w:cs="Times New Roman"/>
          <w:bCs/>
          <w:noProof/>
        </w:rPr>
      </w:pPr>
      <w:r>
        <w:rPr>
          <w:rFonts w:cs="Times New Roman"/>
          <w:bCs/>
          <w:noProof/>
        </w:rPr>
        <w:t>Uji Validitas Diskriminan</w:t>
      </w:r>
    </w:p>
    <w:p w14:paraId="647ACDFB" w14:textId="77777777" w:rsidR="00333D38" w:rsidRPr="001E4877" w:rsidRDefault="00333D38" w:rsidP="00333D38">
      <w:pPr>
        <w:pStyle w:val="ListParagraph"/>
        <w:tabs>
          <w:tab w:val="left" w:pos="851"/>
        </w:tabs>
        <w:spacing w:line="480" w:lineRule="auto"/>
        <w:ind w:left="284"/>
        <w:jc w:val="both"/>
        <w:rPr>
          <w:rFonts w:cs="Times New Roman"/>
          <w:bCs/>
          <w:noProof/>
        </w:rPr>
      </w:pPr>
      <w:r w:rsidRPr="001E4877">
        <w:rPr>
          <w:rFonts w:cs="Times New Roman"/>
          <w:bCs/>
          <w:noProof/>
        </w:rPr>
        <w:t xml:space="preserve">Validitas diskriminan ditentukan dengan melihat </w:t>
      </w:r>
      <w:r w:rsidRPr="001E4877">
        <w:rPr>
          <w:rFonts w:cs="Times New Roman"/>
          <w:bCs/>
          <w:i/>
          <w:iCs/>
          <w:noProof/>
        </w:rPr>
        <w:t>cross loading factor</w:t>
      </w:r>
      <w:r w:rsidRPr="001E4877">
        <w:rPr>
          <w:rFonts w:cs="Times New Roman"/>
          <w:bCs/>
          <w:noProof/>
        </w:rPr>
        <w:t xml:space="preserve"> dari setiap</w:t>
      </w:r>
      <w:r>
        <w:rPr>
          <w:rFonts w:cs="Times New Roman"/>
          <w:bCs/>
          <w:noProof/>
        </w:rPr>
        <w:t xml:space="preserve"> </w:t>
      </w:r>
      <w:r w:rsidRPr="001E4877">
        <w:rPr>
          <w:rFonts w:cs="Times New Roman"/>
          <w:bCs/>
          <w:noProof/>
        </w:rPr>
        <w:t>variabel. Pengukuran dapat dikategorikan memiliki validitas diskriminan apabila</w:t>
      </w:r>
      <w:r>
        <w:rPr>
          <w:rFonts w:cs="Times New Roman"/>
          <w:bCs/>
          <w:noProof/>
        </w:rPr>
        <w:t xml:space="preserve"> </w:t>
      </w:r>
      <w:r w:rsidRPr="001E4877">
        <w:rPr>
          <w:rFonts w:cs="Times New Roman"/>
          <w:bCs/>
          <w:noProof/>
        </w:rPr>
        <w:t xml:space="preserve">memiliki nilai </w:t>
      </w:r>
      <w:r w:rsidRPr="001E4877">
        <w:rPr>
          <w:rFonts w:cs="Times New Roman"/>
          <w:bCs/>
          <w:i/>
          <w:iCs/>
          <w:noProof/>
        </w:rPr>
        <w:t>cross loading</w:t>
      </w:r>
      <w:r w:rsidRPr="001E4877">
        <w:rPr>
          <w:rFonts w:cs="Times New Roman"/>
          <w:bCs/>
          <w:noProof/>
        </w:rPr>
        <w:t xml:space="preserve"> lebih dari 0,7 (Jogiyanto, 2011).</w:t>
      </w:r>
    </w:p>
    <w:p w14:paraId="563D0992" w14:textId="022FF818" w:rsidR="00333D38" w:rsidRPr="006F155B" w:rsidRDefault="00333D38" w:rsidP="00B31147">
      <w:pPr>
        <w:pStyle w:val="sub3742"/>
        <w:numPr>
          <w:ilvl w:val="3"/>
          <w:numId w:val="50"/>
        </w:numPr>
        <w:ind w:left="851" w:hanging="851"/>
      </w:pPr>
      <w:bookmarkStart w:id="81" w:name="_Toc124926868"/>
      <w:r w:rsidRPr="006F155B">
        <w:t>Uji Realibilitas</w:t>
      </w:r>
      <w:bookmarkEnd w:id="81"/>
    </w:p>
    <w:p w14:paraId="02B53BDC" w14:textId="19A3DD4A" w:rsidR="006A4620" w:rsidRPr="00A50B88" w:rsidRDefault="00333D38" w:rsidP="00333D38">
      <w:pPr>
        <w:tabs>
          <w:tab w:val="left" w:pos="567"/>
        </w:tabs>
        <w:spacing w:after="0" w:line="480" w:lineRule="auto"/>
        <w:jc w:val="both"/>
        <w:rPr>
          <w:rFonts w:cs="Times New Roman"/>
          <w:noProof/>
        </w:rPr>
      </w:pPr>
      <w:r>
        <w:rPr>
          <w:rFonts w:cs="Times New Roman"/>
          <w:noProof/>
        </w:rPr>
        <w:tab/>
      </w:r>
      <w:r w:rsidRPr="001E4877">
        <w:rPr>
          <w:rFonts w:cs="Times New Roman"/>
          <w:noProof/>
        </w:rPr>
        <w:t>Selain uji validitas, pengukuran model juga dilakukan untuk menguji</w:t>
      </w:r>
      <w:r>
        <w:rPr>
          <w:rFonts w:cs="Times New Roman"/>
          <w:noProof/>
        </w:rPr>
        <w:t xml:space="preserve"> </w:t>
      </w:r>
      <w:r w:rsidRPr="001E4877">
        <w:rPr>
          <w:rFonts w:cs="Times New Roman"/>
          <w:noProof/>
        </w:rPr>
        <w:t>keakuratan</w:t>
      </w:r>
      <w:r>
        <w:rPr>
          <w:rFonts w:cs="Times New Roman"/>
          <w:noProof/>
        </w:rPr>
        <w:t xml:space="preserve"> </w:t>
      </w:r>
      <w:r w:rsidRPr="001E4877">
        <w:rPr>
          <w:rFonts w:cs="Times New Roman"/>
          <w:noProof/>
        </w:rPr>
        <w:t>(reliabilitas) suatu konstruk. Uji reliabilitas dilakukan untuk membuktikan akurasi,</w:t>
      </w:r>
      <w:r>
        <w:rPr>
          <w:rFonts w:cs="Times New Roman"/>
          <w:noProof/>
        </w:rPr>
        <w:t xml:space="preserve"> </w:t>
      </w:r>
      <w:r w:rsidRPr="001E4877">
        <w:rPr>
          <w:rFonts w:cs="Times New Roman"/>
          <w:noProof/>
        </w:rPr>
        <w:t xml:space="preserve">konsistensi, dan ketepatan instrumen dalam mengukur </w:t>
      </w:r>
      <w:r w:rsidRPr="001E4877">
        <w:rPr>
          <w:rFonts w:cs="Times New Roman"/>
          <w:noProof/>
        </w:rPr>
        <w:lastRenderedPageBreak/>
        <w:t>konstruk. Uji reliabilitas</w:t>
      </w:r>
      <w:r>
        <w:rPr>
          <w:rFonts w:cs="Times New Roman"/>
          <w:noProof/>
        </w:rPr>
        <w:t xml:space="preserve"> </w:t>
      </w:r>
      <w:r w:rsidRPr="001E4877">
        <w:rPr>
          <w:rFonts w:cs="Times New Roman"/>
          <w:noProof/>
        </w:rPr>
        <w:t>suatu konstruk dengan indikator refleksif dapat dilakukan dengan dua cara, yaitu</w:t>
      </w:r>
      <w:r>
        <w:rPr>
          <w:rFonts w:cs="Times New Roman"/>
          <w:noProof/>
        </w:rPr>
        <w:t>:</w:t>
      </w:r>
    </w:p>
    <w:p w14:paraId="1F267C4E" w14:textId="77777777" w:rsidR="00333D38" w:rsidRDefault="00333D38" w:rsidP="00571993">
      <w:pPr>
        <w:pStyle w:val="ListParagraph"/>
        <w:numPr>
          <w:ilvl w:val="0"/>
          <w:numId w:val="69"/>
        </w:numPr>
        <w:spacing w:after="160" w:line="480" w:lineRule="auto"/>
        <w:ind w:left="284" w:hanging="284"/>
        <w:jc w:val="both"/>
        <w:rPr>
          <w:rFonts w:cs="Times New Roman"/>
          <w:bCs/>
          <w:noProof/>
        </w:rPr>
      </w:pPr>
      <w:r w:rsidRPr="00451AEA">
        <w:rPr>
          <w:rFonts w:cs="Times New Roman"/>
          <w:bCs/>
          <w:i/>
          <w:iCs/>
          <w:noProof/>
        </w:rPr>
        <w:t>Composite</w:t>
      </w:r>
      <w:r>
        <w:rPr>
          <w:rFonts w:cs="Times New Roman"/>
          <w:bCs/>
          <w:i/>
          <w:iCs/>
          <w:noProof/>
        </w:rPr>
        <w:t xml:space="preserve"> </w:t>
      </w:r>
      <w:r w:rsidRPr="00451AEA">
        <w:rPr>
          <w:rFonts w:cs="Times New Roman"/>
          <w:bCs/>
          <w:i/>
          <w:iCs/>
          <w:noProof/>
        </w:rPr>
        <w:t>Reliability</w:t>
      </w:r>
    </w:p>
    <w:p w14:paraId="227B7103" w14:textId="77777777" w:rsidR="00333D38" w:rsidRPr="00451AEA" w:rsidRDefault="00333D38" w:rsidP="00333D38">
      <w:pPr>
        <w:pStyle w:val="ListParagraph"/>
        <w:spacing w:line="480" w:lineRule="auto"/>
        <w:ind w:left="284"/>
        <w:jc w:val="both"/>
        <w:rPr>
          <w:rFonts w:cs="Times New Roman"/>
          <w:bCs/>
          <w:noProof/>
        </w:rPr>
      </w:pPr>
      <w:r w:rsidRPr="00451AEA">
        <w:rPr>
          <w:rFonts w:cs="Times New Roman"/>
          <w:bCs/>
          <w:noProof/>
        </w:rPr>
        <w:t xml:space="preserve">Nilai </w:t>
      </w:r>
      <w:r w:rsidRPr="00451AEA">
        <w:rPr>
          <w:rFonts w:cs="Times New Roman"/>
          <w:bCs/>
          <w:i/>
          <w:iCs/>
          <w:noProof/>
        </w:rPr>
        <w:t>composite reliability</w:t>
      </w:r>
      <w:r w:rsidRPr="00451AEA">
        <w:rPr>
          <w:rFonts w:cs="Times New Roman"/>
          <w:bCs/>
          <w:noProof/>
        </w:rPr>
        <w:t xml:space="preserve"> dapat dikatakan diterima dengan kisaran nilai 0,60 – </w:t>
      </w:r>
    </w:p>
    <w:p w14:paraId="6AE2856F" w14:textId="4D7AA909" w:rsidR="00333D38" w:rsidRPr="008E0752" w:rsidRDefault="00333D38" w:rsidP="008E0752">
      <w:pPr>
        <w:pStyle w:val="ListParagraph"/>
        <w:spacing w:line="480" w:lineRule="auto"/>
        <w:ind w:left="284"/>
        <w:jc w:val="both"/>
        <w:rPr>
          <w:rFonts w:cs="Times New Roman"/>
          <w:bCs/>
          <w:i/>
          <w:iCs/>
          <w:noProof/>
        </w:rPr>
      </w:pPr>
      <w:r w:rsidRPr="00451AEA">
        <w:rPr>
          <w:rFonts w:cs="Times New Roman"/>
          <w:bCs/>
          <w:noProof/>
        </w:rPr>
        <w:t xml:space="preserve">0,70 untuk </w:t>
      </w:r>
      <w:r w:rsidRPr="00451AEA">
        <w:rPr>
          <w:rFonts w:cs="Times New Roman"/>
          <w:bCs/>
          <w:i/>
          <w:iCs/>
          <w:noProof/>
        </w:rPr>
        <w:t>explanatory research</w:t>
      </w:r>
    </w:p>
    <w:p w14:paraId="0F25EDFC" w14:textId="77777777" w:rsidR="00333D38" w:rsidRPr="00451AEA" w:rsidRDefault="00333D38" w:rsidP="00571993">
      <w:pPr>
        <w:pStyle w:val="ListParagraph"/>
        <w:numPr>
          <w:ilvl w:val="0"/>
          <w:numId w:val="69"/>
        </w:numPr>
        <w:spacing w:after="160" w:line="480" w:lineRule="auto"/>
        <w:ind w:left="284" w:hanging="284"/>
        <w:jc w:val="both"/>
        <w:rPr>
          <w:rFonts w:cs="Times New Roman"/>
          <w:bCs/>
          <w:i/>
          <w:iCs/>
          <w:noProof/>
        </w:rPr>
      </w:pPr>
      <w:r w:rsidRPr="00451AEA">
        <w:rPr>
          <w:rFonts w:cs="Times New Roman"/>
          <w:bCs/>
          <w:i/>
          <w:iCs/>
          <w:noProof/>
        </w:rPr>
        <w:t>Cronbach’s Alpha</w:t>
      </w:r>
    </w:p>
    <w:p w14:paraId="3D279D5C" w14:textId="77777777" w:rsidR="00333D38" w:rsidRDefault="00333D38" w:rsidP="00333D38">
      <w:pPr>
        <w:pStyle w:val="ListParagraph"/>
        <w:spacing w:line="480" w:lineRule="auto"/>
        <w:ind w:left="284"/>
        <w:jc w:val="both"/>
        <w:rPr>
          <w:rFonts w:cs="Times New Roman"/>
          <w:bCs/>
          <w:noProof/>
        </w:rPr>
      </w:pPr>
      <w:r w:rsidRPr="00451AEA">
        <w:rPr>
          <w:rFonts w:cs="Times New Roman"/>
          <w:bCs/>
          <w:noProof/>
        </w:rPr>
        <w:t xml:space="preserve">Menurut Hair et al (dalam Erlita, 2016) </w:t>
      </w:r>
      <w:r w:rsidRPr="00451AEA">
        <w:rPr>
          <w:rFonts w:cs="Times New Roman"/>
          <w:bCs/>
          <w:i/>
          <w:iCs/>
          <w:noProof/>
        </w:rPr>
        <w:t>Cronbach’s alpha</w:t>
      </w:r>
      <w:r w:rsidRPr="00451AEA">
        <w:rPr>
          <w:rFonts w:cs="Times New Roman"/>
          <w:bCs/>
          <w:noProof/>
        </w:rPr>
        <w:t xml:space="preserve"> merupakan sebuah</w:t>
      </w:r>
      <w:r>
        <w:rPr>
          <w:rFonts w:cs="Times New Roman"/>
          <w:bCs/>
          <w:noProof/>
        </w:rPr>
        <w:t xml:space="preserve"> </w:t>
      </w:r>
      <w:r w:rsidRPr="00451AEA">
        <w:rPr>
          <w:rFonts w:cs="Times New Roman"/>
          <w:bCs/>
          <w:noProof/>
        </w:rPr>
        <w:t>ukuran reliabilitas  yang  memiliki nilai antara 0 sampai 1. Menurut Eisingerich</w:t>
      </w:r>
      <w:r>
        <w:rPr>
          <w:rFonts w:cs="Times New Roman"/>
          <w:bCs/>
          <w:noProof/>
        </w:rPr>
        <w:t xml:space="preserve"> </w:t>
      </w:r>
      <w:r w:rsidRPr="00451AEA">
        <w:rPr>
          <w:rFonts w:cs="Times New Roman"/>
          <w:bCs/>
          <w:noProof/>
        </w:rPr>
        <w:t>dan Rubera (dalam Erlita, 2016) nilai  reliabilitas cronbach’s alpha minimum</w:t>
      </w:r>
      <w:r>
        <w:rPr>
          <w:rFonts w:cs="Times New Roman"/>
          <w:bCs/>
          <w:noProof/>
        </w:rPr>
        <w:t xml:space="preserve"> </w:t>
      </w:r>
      <w:r w:rsidRPr="00451AEA">
        <w:rPr>
          <w:rFonts w:cs="Times New Roman"/>
          <w:bCs/>
          <w:noProof/>
        </w:rPr>
        <w:t xml:space="preserve">adalah  0,70. Penggunaan </w:t>
      </w:r>
      <w:r w:rsidRPr="00451AEA">
        <w:rPr>
          <w:rFonts w:cs="Times New Roman"/>
          <w:bCs/>
          <w:i/>
          <w:iCs/>
          <w:noProof/>
        </w:rPr>
        <w:t>Cronbach’s Alpha</w:t>
      </w:r>
      <w:r w:rsidRPr="00451AEA">
        <w:rPr>
          <w:rFonts w:cs="Times New Roman"/>
          <w:bCs/>
          <w:noProof/>
        </w:rPr>
        <w:t xml:space="preserve"> untuk menguji reliabilitas konstruk</w:t>
      </w:r>
      <w:r>
        <w:rPr>
          <w:rFonts w:cs="Times New Roman"/>
          <w:bCs/>
          <w:noProof/>
        </w:rPr>
        <w:t xml:space="preserve"> </w:t>
      </w:r>
      <w:r w:rsidRPr="00451AEA">
        <w:rPr>
          <w:rFonts w:cs="Times New Roman"/>
          <w:bCs/>
          <w:noProof/>
        </w:rPr>
        <w:t>akan memberikan nilai yang lebih rendah (</w:t>
      </w:r>
      <w:r w:rsidRPr="00451AEA">
        <w:rPr>
          <w:rFonts w:cs="Times New Roman"/>
          <w:bCs/>
          <w:i/>
          <w:iCs/>
          <w:noProof/>
        </w:rPr>
        <w:t>under estimate</w:t>
      </w:r>
      <w:r w:rsidRPr="00451AEA">
        <w:rPr>
          <w:rFonts w:cs="Times New Roman"/>
          <w:bCs/>
          <w:noProof/>
        </w:rPr>
        <w:t>) sehingga lebih</w:t>
      </w:r>
      <w:r>
        <w:rPr>
          <w:rFonts w:cs="Times New Roman"/>
          <w:bCs/>
          <w:noProof/>
        </w:rPr>
        <w:t xml:space="preserve"> </w:t>
      </w:r>
      <w:r w:rsidRPr="00451AEA">
        <w:rPr>
          <w:rFonts w:cs="Times New Roman"/>
          <w:bCs/>
          <w:noProof/>
        </w:rPr>
        <w:t>disarankan untuk m</w:t>
      </w:r>
      <w:r>
        <w:rPr>
          <w:rFonts w:cs="Times New Roman"/>
          <w:bCs/>
          <w:noProof/>
        </w:rPr>
        <w:t>e</w:t>
      </w:r>
      <w:r w:rsidRPr="00451AEA">
        <w:rPr>
          <w:rFonts w:cs="Times New Roman"/>
          <w:bCs/>
          <w:noProof/>
        </w:rPr>
        <w:t xml:space="preserve">nggunakan </w:t>
      </w:r>
      <w:r w:rsidRPr="00451AEA">
        <w:rPr>
          <w:rFonts w:cs="Times New Roman"/>
          <w:bCs/>
          <w:i/>
          <w:iCs/>
          <w:noProof/>
        </w:rPr>
        <w:t>Composite Reliability</w:t>
      </w:r>
      <w:r w:rsidRPr="00451AEA">
        <w:rPr>
          <w:rFonts w:cs="Times New Roman"/>
          <w:bCs/>
          <w:noProof/>
        </w:rPr>
        <w:t xml:space="preserve"> dalam menguji reliabiitas</w:t>
      </w:r>
      <w:r>
        <w:rPr>
          <w:rFonts w:cs="Times New Roman"/>
          <w:bCs/>
          <w:noProof/>
        </w:rPr>
        <w:t xml:space="preserve"> </w:t>
      </w:r>
      <w:r w:rsidRPr="00451AEA">
        <w:rPr>
          <w:rFonts w:cs="Times New Roman"/>
          <w:bCs/>
          <w:noProof/>
        </w:rPr>
        <w:t>suatu konstruk</w:t>
      </w:r>
      <w:r>
        <w:rPr>
          <w:rFonts w:cs="Times New Roman"/>
          <w:bCs/>
          <w:noProof/>
        </w:rPr>
        <w:t>.</w:t>
      </w:r>
    </w:p>
    <w:p w14:paraId="33CCB0D5" w14:textId="32418780" w:rsidR="00333D38" w:rsidRPr="00697972" w:rsidRDefault="00333D38" w:rsidP="00B31147">
      <w:pPr>
        <w:pStyle w:val="sub375"/>
        <w:numPr>
          <w:ilvl w:val="2"/>
          <w:numId w:val="50"/>
        </w:numPr>
        <w:ind w:left="851" w:hanging="851"/>
      </w:pPr>
      <w:bookmarkStart w:id="82" w:name="_Toc124926869"/>
      <w:r w:rsidRPr="00697972">
        <w:t xml:space="preserve">Uji Kecocokan </w:t>
      </w:r>
      <w:r w:rsidRPr="00697972">
        <w:rPr>
          <w:i/>
          <w:iCs/>
        </w:rPr>
        <w:t>Inner Model</w:t>
      </w:r>
      <w:bookmarkEnd w:id="82"/>
    </w:p>
    <w:p w14:paraId="4EA8B01F" w14:textId="77777777" w:rsidR="00333D38" w:rsidRDefault="00333D38" w:rsidP="008E0752">
      <w:pPr>
        <w:spacing w:line="480" w:lineRule="auto"/>
        <w:ind w:firstLine="567"/>
        <w:jc w:val="both"/>
        <w:rPr>
          <w:rFonts w:cs="Times New Roman"/>
          <w:bCs/>
          <w:noProof/>
        </w:rPr>
      </w:pPr>
      <w:r w:rsidRPr="00697972">
        <w:rPr>
          <w:rFonts w:cs="Times New Roman"/>
          <w:bCs/>
          <w:noProof/>
        </w:rPr>
        <w:t xml:space="preserve">Pengujian padal </w:t>
      </w:r>
      <w:r w:rsidRPr="00651526">
        <w:rPr>
          <w:rFonts w:cs="Times New Roman"/>
          <w:bCs/>
          <w:i/>
          <w:iCs/>
          <w:noProof/>
        </w:rPr>
        <w:t>inner model</w:t>
      </w:r>
      <w:r w:rsidRPr="00697972">
        <w:rPr>
          <w:rFonts w:cs="Times New Roman"/>
          <w:bCs/>
          <w:noProof/>
        </w:rPr>
        <w:t xml:space="preserve"> atau model struktural dilakukan untuk menguji</w:t>
      </w:r>
      <w:r>
        <w:rPr>
          <w:rFonts w:cs="Times New Roman"/>
          <w:bCs/>
          <w:noProof/>
        </w:rPr>
        <w:t xml:space="preserve"> </w:t>
      </w:r>
      <w:r w:rsidRPr="00697972">
        <w:rPr>
          <w:rFonts w:cs="Times New Roman"/>
          <w:bCs/>
          <w:noProof/>
        </w:rPr>
        <w:t xml:space="preserve">hubungan antar konstruk laten. </w:t>
      </w:r>
      <w:r w:rsidRPr="00651526">
        <w:rPr>
          <w:rFonts w:cs="Times New Roman"/>
          <w:bCs/>
          <w:i/>
          <w:iCs/>
          <w:noProof/>
        </w:rPr>
        <w:t>Inner model</w:t>
      </w:r>
      <w:r w:rsidRPr="00697972">
        <w:rPr>
          <w:rFonts w:cs="Times New Roman"/>
          <w:bCs/>
          <w:noProof/>
        </w:rPr>
        <w:t xml:space="preserve"> meliputi </w:t>
      </w:r>
      <w:r w:rsidRPr="00651526">
        <w:rPr>
          <w:rFonts w:cs="Times New Roman"/>
          <w:bCs/>
          <w:i/>
          <w:iCs/>
          <w:noProof/>
        </w:rPr>
        <w:t>inner relation</w:t>
      </w:r>
      <w:r w:rsidRPr="00697972">
        <w:rPr>
          <w:rFonts w:cs="Times New Roman"/>
          <w:bCs/>
          <w:noProof/>
        </w:rPr>
        <w:t xml:space="preserve">, </w:t>
      </w:r>
      <w:r w:rsidRPr="00651526">
        <w:rPr>
          <w:rFonts w:cs="Times New Roman"/>
          <w:bCs/>
          <w:i/>
          <w:iCs/>
          <w:noProof/>
        </w:rPr>
        <w:t>structural model</w:t>
      </w:r>
      <w:r w:rsidRPr="00697972">
        <w:rPr>
          <w:rFonts w:cs="Times New Roman"/>
          <w:bCs/>
          <w:noProof/>
        </w:rPr>
        <w:t xml:space="preserve"> dan </w:t>
      </w:r>
      <w:r w:rsidRPr="00651526">
        <w:rPr>
          <w:rFonts w:cs="Times New Roman"/>
          <w:bCs/>
          <w:i/>
          <w:iCs/>
          <w:noProof/>
        </w:rPr>
        <w:t>substantive theory</w:t>
      </w:r>
      <w:r w:rsidRPr="00697972">
        <w:rPr>
          <w:rFonts w:cs="Times New Roman"/>
          <w:bCs/>
          <w:noProof/>
        </w:rPr>
        <w:t xml:space="preserve"> menggambarkan hubungan antara variabel laten</w:t>
      </w:r>
      <w:r>
        <w:rPr>
          <w:rFonts w:cs="Times New Roman"/>
          <w:bCs/>
          <w:noProof/>
        </w:rPr>
        <w:t xml:space="preserve"> </w:t>
      </w:r>
      <w:r w:rsidRPr="00697972">
        <w:rPr>
          <w:rFonts w:cs="Times New Roman"/>
          <w:bCs/>
          <w:noProof/>
        </w:rPr>
        <w:t xml:space="preserve">berdasarkan pada teori substantive. </w:t>
      </w:r>
      <w:r w:rsidRPr="00651526">
        <w:rPr>
          <w:rFonts w:cs="Times New Roman"/>
          <w:bCs/>
          <w:i/>
          <w:iCs/>
          <w:noProof/>
        </w:rPr>
        <w:t>Inner model diuji</w:t>
      </w:r>
      <w:r w:rsidRPr="00697972">
        <w:rPr>
          <w:rFonts w:cs="Times New Roman"/>
          <w:bCs/>
          <w:noProof/>
        </w:rPr>
        <w:t xml:space="preserve"> dengan melihat nilai </w:t>
      </w:r>
      <w:r w:rsidRPr="00651526">
        <w:rPr>
          <w:rFonts w:cs="Times New Roman"/>
          <w:bCs/>
          <w:i/>
          <w:iCs/>
          <w:noProof/>
        </w:rPr>
        <w:t>R-square, Q-square</w:t>
      </w:r>
      <w:r w:rsidRPr="00697972">
        <w:rPr>
          <w:rFonts w:cs="Times New Roman"/>
          <w:bCs/>
          <w:noProof/>
        </w:rPr>
        <w:t xml:space="preserve"> dan </w:t>
      </w:r>
      <w:r w:rsidRPr="00651526">
        <w:rPr>
          <w:rFonts w:cs="Times New Roman"/>
          <w:bCs/>
          <w:i/>
          <w:iCs/>
          <w:noProof/>
        </w:rPr>
        <w:t>path coefficient</w:t>
      </w:r>
      <w:r w:rsidRPr="00697972">
        <w:rPr>
          <w:rFonts w:cs="Times New Roman"/>
          <w:bCs/>
          <w:noProof/>
        </w:rPr>
        <w:t xml:space="preserve"> (koefisien jalur) untuk mendapatkan</w:t>
      </w:r>
      <w:r>
        <w:rPr>
          <w:rFonts w:cs="Times New Roman"/>
          <w:bCs/>
          <w:noProof/>
        </w:rPr>
        <w:t xml:space="preserve"> </w:t>
      </w:r>
      <w:r w:rsidRPr="00697972">
        <w:rPr>
          <w:rFonts w:cs="Times New Roman"/>
          <w:bCs/>
          <w:noProof/>
        </w:rPr>
        <w:t>informasi seberapa besar variabel laten dependen dipengaruhi oleh variabel laten</w:t>
      </w:r>
      <w:r>
        <w:rPr>
          <w:rFonts w:cs="Times New Roman"/>
          <w:bCs/>
          <w:noProof/>
        </w:rPr>
        <w:t xml:space="preserve"> </w:t>
      </w:r>
      <w:r w:rsidRPr="00697972">
        <w:rPr>
          <w:rFonts w:cs="Times New Roman"/>
          <w:bCs/>
          <w:noProof/>
        </w:rPr>
        <w:t>independen, serta uji signifikansi untuk menguji nilai signifikansi hubungan atau</w:t>
      </w:r>
      <w:r>
        <w:rPr>
          <w:rFonts w:cs="Times New Roman"/>
          <w:bCs/>
          <w:noProof/>
        </w:rPr>
        <w:t xml:space="preserve"> </w:t>
      </w:r>
      <w:r w:rsidRPr="00697972">
        <w:rPr>
          <w:rFonts w:cs="Times New Roman"/>
          <w:bCs/>
          <w:noProof/>
        </w:rPr>
        <w:t>pengaruh antar variabel (Ghozali, 2006).</w:t>
      </w:r>
    </w:p>
    <w:p w14:paraId="38797FCF" w14:textId="7FB601E9" w:rsidR="00333D38" w:rsidRPr="00651526" w:rsidRDefault="00333D38" w:rsidP="00B31147">
      <w:pPr>
        <w:pStyle w:val="sub3751"/>
        <w:numPr>
          <w:ilvl w:val="3"/>
          <w:numId w:val="50"/>
        </w:numPr>
        <w:ind w:left="851" w:hanging="851"/>
      </w:pPr>
      <w:bookmarkStart w:id="83" w:name="_Toc124926870"/>
      <w:r w:rsidRPr="00651526">
        <w:lastRenderedPageBreak/>
        <w:t>R-Square Test</w:t>
      </w:r>
      <w:bookmarkEnd w:id="83"/>
    </w:p>
    <w:p w14:paraId="28290D47" w14:textId="2E97318D" w:rsidR="00333D38" w:rsidRDefault="00333D38" w:rsidP="00333D38">
      <w:pPr>
        <w:spacing w:after="0" w:line="480" w:lineRule="auto"/>
        <w:ind w:firstLine="567"/>
        <w:jc w:val="both"/>
        <w:rPr>
          <w:rFonts w:cs="Times New Roman"/>
          <w:bCs/>
          <w:noProof/>
        </w:rPr>
      </w:pPr>
      <w:r w:rsidRPr="00651526">
        <w:rPr>
          <w:rFonts w:cs="Times New Roman"/>
          <w:bCs/>
          <w:noProof/>
        </w:rPr>
        <w:t xml:space="preserve">Nilai </w:t>
      </w:r>
      <w:r w:rsidRPr="00651526">
        <w:rPr>
          <w:rFonts w:cs="Times New Roman"/>
          <w:bCs/>
          <w:i/>
          <w:iCs/>
          <w:noProof/>
        </w:rPr>
        <w:t>R-square</w:t>
      </w:r>
      <w:r w:rsidRPr="00651526">
        <w:rPr>
          <w:rFonts w:cs="Times New Roman"/>
          <w:bCs/>
          <w:noProof/>
        </w:rPr>
        <w:t xml:space="preserve"> atau koefisien determinasi menunjukkan keragaman konstruk-konstruk </w:t>
      </w:r>
      <w:r w:rsidR="00D41AAD">
        <w:rPr>
          <w:rFonts w:cs="Times New Roman"/>
          <w:bCs/>
          <w:noProof/>
        </w:rPr>
        <w:t>independen</w:t>
      </w:r>
      <w:r w:rsidRPr="00651526">
        <w:rPr>
          <w:rFonts w:cs="Times New Roman"/>
          <w:bCs/>
          <w:noProof/>
        </w:rPr>
        <w:t xml:space="preserve"> yang mampu menjelaskan konstruk </w:t>
      </w:r>
      <w:r w:rsidR="00D41AAD">
        <w:rPr>
          <w:rFonts w:cs="Times New Roman"/>
          <w:bCs/>
          <w:noProof/>
        </w:rPr>
        <w:t>dependen</w:t>
      </w:r>
      <w:r w:rsidRPr="00651526">
        <w:rPr>
          <w:rFonts w:cs="Times New Roman"/>
          <w:bCs/>
          <w:noProof/>
        </w:rPr>
        <w:t xml:space="preserve"> secara serentak.</w:t>
      </w:r>
      <w:r>
        <w:rPr>
          <w:rFonts w:cs="Times New Roman"/>
          <w:bCs/>
          <w:noProof/>
        </w:rPr>
        <w:t xml:space="preserve"> </w:t>
      </w:r>
      <w:r w:rsidRPr="00651526">
        <w:rPr>
          <w:rFonts w:cs="Times New Roman"/>
          <w:bCs/>
          <w:noProof/>
        </w:rPr>
        <w:t xml:space="preserve">Nilai </w:t>
      </w:r>
      <w:r w:rsidRPr="00651526">
        <w:rPr>
          <w:rFonts w:cs="Times New Roman"/>
          <w:bCs/>
          <w:i/>
          <w:iCs/>
          <w:noProof/>
        </w:rPr>
        <w:t>R-square</w:t>
      </w:r>
      <w:r w:rsidRPr="00651526">
        <w:rPr>
          <w:rFonts w:cs="Times New Roman"/>
          <w:bCs/>
          <w:noProof/>
        </w:rPr>
        <w:t xml:space="preserve"> digunakan untuk mengukur tingkat variabilitas perubahan variabel</w:t>
      </w:r>
      <w:r>
        <w:rPr>
          <w:rFonts w:cs="Times New Roman"/>
          <w:bCs/>
          <w:noProof/>
        </w:rPr>
        <w:t xml:space="preserve"> </w:t>
      </w:r>
      <w:r w:rsidRPr="00651526">
        <w:rPr>
          <w:rFonts w:cs="Times New Roman"/>
          <w:bCs/>
          <w:noProof/>
        </w:rPr>
        <w:t>independen terhadap variabel dependen. Parameter ini juga digunakan untuk</w:t>
      </w:r>
      <w:r>
        <w:rPr>
          <w:rFonts w:cs="Times New Roman"/>
          <w:bCs/>
          <w:noProof/>
        </w:rPr>
        <w:t xml:space="preserve"> </w:t>
      </w:r>
      <w:r w:rsidRPr="00651526">
        <w:rPr>
          <w:rFonts w:cs="Times New Roman"/>
          <w:bCs/>
          <w:noProof/>
        </w:rPr>
        <w:t>mengukur kelayakan model prediksi dengan rentang 0 sampai 1. Semakin tinggi</w:t>
      </w:r>
      <w:r>
        <w:rPr>
          <w:rFonts w:cs="Times New Roman"/>
          <w:bCs/>
          <w:noProof/>
        </w:rPr>
        <w:t xml:space="preserve"> </w:t>
      </w:r>
      <w:r w:rsidRPr="00651526">
        <w:rPr>
          <w:rFonts w:cs="Times New Roman"/>
          <w:bCs/>
          <w:noProof/>
        </w:rPr>
        <w:t xml:space="preserve">nilai </w:t>
      </w:r>
      <w:r w:rsidRPr="00651526">
        <w:rPr>
          <w:rFonts w:cs="Times New Roman"/>
          <w:bCs/>
          <w:i/>
          <w:iCs/>
          <w:noProof/>
        </w:rPr>
        <w:t>R-square</w:t>
      </w:r>
      <w:r w:rsidRPr="00651526">
        <w:rPr>
          <w:rFonts w:cs="Times New Roman"/>
          <w:bCs/>
          <w:noProof/>
        </w:rPr>
        <w:t xml:space="preserve"> maka semakin besar pula pengaruh variabel laten </w:t>
      </w:r>
      <w:r w:rsidR="00D41AAD">
        <w:rPr>
          <w:rFonts w:cs="Times New Roman"/>
          <w:bCs/>
          <w:noProof/>
        </w:rPr>
        <w:t>independen</w:t>
      </w:r>
      <w:r w:rsidRPr="00651526">
        <w:rPr>
          <w:rFonts w:cs="Times New Roman"/>
          <w:bCs/>
          <w:noProof/>
        </w:rPr>
        <w:t xml:space="preserve"> terhadap</w:t>
      </w:r>
      <w:r>
        <w:rPr>
          <w:rFonts w:cs="Times New Roman"/>
          <w:bCs/>
          <w:noProof/>
        </w:rPr>
        <w:t xml:space="preserve"> </w:t>
      </w:r>
      <w:r w:rsidRPr="00651526">
        <w:rPr>
          <w:rFonts w:cs="Times New Roman"/>
          <w:bCs/>
          <w:noProof/>
        </w:rPr>
        <w:t xml:space="preserve">variabel laten </w:t>
      </w:r>
      <w:r w:rsidR="00D41AAD">
        <w:rPr>
          <w:rFonts w:cs="Times New Roman"/>
          <w:bCs/>
          <w:noProof/>
        </w:rPr>
        <w:t>dependen</w:t>
      </w:r>
      <w:r w:rsidRPr="00651526">
        <w:rPr>
          <w:rFonts w:cs="Times New Roman"/>
          <w:bCs/>
          <w:noProof/>
        </w:rPr>
        <w:t xml:space="preserve">. Perubahan nilai </w:t>
      </w:r>
      <w:r w:rsidRPr="00651526">
        <w:rPr>
          <w:rFonts w:cs="Times New Roman"/>
          <w:bCs/>
          <w:i/>
          <w:iCs/>
          <w:noProof/>
        </w:rPr>
        <w:t>R-square</w:t>
      </w:r>
      <w:r w:rsidRPr="00651526">
        <w:rPr>
          <w:rFonts w:cs="Times New Roman"/>
          <w:bCs/>
          <w:noProof/>
        </w:rPr>
        <w:t xml:space="preserve"> (r</w:t>
      </w:r>
      <w:r>
        <w:rPr>
          <w:rFonts w:cs="Times New Roman"/>
          <w:bCs/>
          <w:noProof/>
          <w:vertAlign w:val="superscript"/>
        </w:rPr>
        <w:t>2</w:t>
      </w:r>
      <w:r w:rsidRPr="00651526">
        <w:rPr>
          <w:rFonts w:cs="Times New Roman"/>
          <w:bCs/>
          <w:noProof/>
        </w:rPr>
        <w:t>) digunakan untuk menilai</w:t>
      </w:r>
      <w:r>
        <w:rPr>
          <w:rFonts w:cs="Times New Roman"/>
          <w:bCs/>
          <w:noProof/>
        </w:rPr>
        <w:t xml:space="preserve"> </w:t>
      </w:r>
      <w:r w:rsidRPr="00651526">
        <w:rPr>
          <w:rFonts w:cs="Times New Roman"/>
          <w:bCs/>
          <w:noProof/>
        </w:rPr>
        <w:t>pengaruh variabel independen tertentu terhadap variabel laten dependen secara</w:t>
      </w:r>
      <w:r>
        <w:rPr>
          <w:rFonts w:cs="Times New Roman"/>
          <w:bCs/>
          <w:noProof/>
        </w:rPr>
        <w:t xml:space="preserve"> </w:t>
      </w:r>
      <w:r w:rsidRPr="002E2418">
        <w:rPr>
          <w:rFonts w:cs="Times New Roman"/>
          <w:bCs/>
          <w:i/>
          <w:iCs/>
          <w:noProof/>
        </w:rPr>
        <w:t>substantive</w:t>
      </w:r>
      <w:r w:rsidRPr="00651526">
        <w:rPr>
          <w:rFonts w:cs="Times New Roman"/>
          <w:bCs/>
          <w:noProof/>
        </w:rPr>
        <w:t xml:space="preserve"> (Ghozali, 2006). Nilai R-square dapat dihitung menggunakan rumus</w:t>
      </w:r>
      <w:r>
        <w:rPr>
          <w:rFonts w:cs="Times New Roman"/>
          <w:bCs/>
          <w:noProof/>
        </w:rPr>
        <w:t xml:space="preserve"> </w:t>
      </w:r>
      <w:r w:rsidRPr="00651526">
        <w:rPr>
          <w:rFonts w:cs="Times New Roman"/>
          <w:bCs/>
          <w:noProof/>
        </w:rPr>
        <w:t>berikut ini :</w:t>
      </w:r>
    </w:p>
    <w:p w14:paraId="49EF37E8" w14:textId="77777777" w:rsidR="00333D38" w:rsidRDefault="00333D38" w:rsidP="00333D38">
      <w:pPr>
        <w:pStyle w:val="ListParagraph"/>
        <w:spacing w:after="0" w:line="480" w:lineRule="auto"/>
        <w:ind w:left="284"/>
        <w:jc w:val="both"/>
        <w:rPr>
          <w:rFonts w:cs="Times New Roman"/>
          <w:bCs/>
          <w:noProof/>
        </w:rPr>
      </w:pPr>
      <w:r w:rsidRPr="00F97CC4">
        <w:rPr>
          <w:rFonts w:cs="Times New Roman"/>
          <w:bCs/>
          <w:noProof/>
        </w:rPr>
        <w:t>η</w:t>
      </w:r>
      <w:r w:rsidRPr="00F97CC4">
        <w:rPr>
          <w:rFonts w:cs="Times New Roman"/>
          <w:bCs/>
          <w:noProof/>
          <w:vertAlign w:val="subscript"/>
        </w:rPr>
        <w:t>1</w:t>
      </w:r>
      <w:r w:rsidRPr="00F97CC4">
        <w:rPr>
          <w:rFonts w:cs="Times New Roman"/>
          <w:bCs/>
          <w:noProof/>
        </w:rPr>
        <w:t xml:space="preserve"> = γ</w:t>
      </w:r>
      <w:r w:rsidRPr="00F97CC4">
        <w:rPr>
          <w:rFonts w:cs="Times New Roman"/>
          <w:bCs/>
          <w:noProof/>
          <w:vertAlign w:val="subscript"/>
        </w:rPr>
        <w:t>1</w:t>
      </w:r>
      <w:r w:rsidRPr="00F97CC4">
        <w:rPr>
          <w:rFonts w:cs="Times New Roman"/>
          <w:bCs/>
          <w:noProof/>
        </w:rPr>
        <w:t>ξ</w:t>
      </w:r>
      <w:r w:rsidRPr="00F97CC4">
        <w:rPr>
          <w:rFonts w:cs="Times New Roman"/>
          <w:bCs/>
          <w:noProof/>
          <w:vertAlign w:val="subscript"/>
        </w:rPr>
        <w:t>1</w:t>
      </w:r>
      <w:r w:rsidRPr="00F97CC4">
        <w:rPr>
          <w:rFonts w:cs="Times New Roman"/>
          <w:bCs/>
          <w:noProof/>
        </w:rPr>
        <w:t xml:space="preserve"> + γ</w:t>
      </w:r>
      <w:r w:rsidRPr="00F97CC4">
        <w:rPr>
          <w:rFonts w:cs="Times New Roman"/>
          <w:bCs/>
          <w:noProof/>
          <w:vertAlign w:val="subscript"/>
        </w:rPr>
        <w:t>2</w:t>
      </w:r>
      <w:r w:rsidRPr="00F97CC4">
        <w:rPr>
          <w:rFonts w:cs="Times New Roman"/>
          <w:bCs/>
          <w:noProof/>
        </w:rPr>
        <w:t>ξ</w:t>
      </w:r>
      <w:r w:rsidRPr="00F97CC4">
        <w:rPr>
          <w:rFonts w:cs="Times New Roman"/>
          <w:bCs/>
          <w:noProof/>
          <w:vertAlign w:val="subscript"/>
        </w:rPr>
        <w:t>2</w:t>
      </w:r>
      <w:r w:rsidRPr="00F97CC4">
        <w:rPr>
          <w:rFonts w:cs="Times New Roman"/>
          <w:bCs/>
          <w:noProof/>
        </w:rPr>
        <w:t xml:space="preserve"> + γ</w:t>
      </w:r>
      <w:r w:rsidRPr="00F97CC4">
        <w:rPr>
          <w:rFonts w:cs="Times New Roman"/>
          <w:bCs/>
          <w:noProof/>
          <w:vertAlign w:val="subscript"/>
        </w:rPr>
        <w:t>3</w:t>
      </w:r>
      <w:r w:rsidRPr="00F97CC4">
        <w:rPr>
          <w:rFonts w:cs="Times New Roman"/>
          <w:bCs/>
          <w:noProof/>
        </w:rPr>
        <w:t>ξ</w:t>
      </w:r>
      <w:r w:rsidRPr="00F97CC4">
        <w:rPr>
          <w:rFonts w:cs="Times New Roman"/>
          <w:bCs/>
          <w:noProof/>
          <w:vertAlign w:val="subscript"/>
        </w:rPr>
        <w:t>3</w:t>
      </w:r>
      <w:r w:rsidRPr="00F97CC4">
        <w:rPr>
          <w:rFonts w:cs="Times New Roman"/>
          <w:bCs/>
          <w:noProof/>
        </w:rPr>
        <w:t xml:space="preserve"> + </w:t>
      </w:r>
      <w:r w:rsidRPr="00B07AB5">
        <w:rPr>
          <w:rFonts w:cs="Times New Roman"/>
          <w:bCs/>
          <w:noProof/>
        </w:rPr>
        <w:t>ς</w:t>
      </w:r>
      <w:r>
        <w:rPr>
          <w:rFonts w:cs="Times New Roman"/>
          <w:bCs/>
          <w:noProof/>
          <w:vertAlign w:val="subscript"/>
        </w:rPr>
        <w:t>1</w:t>
      </w:r>
      <w:r w:rsidRPr="00F97CC4">
        <w:rPr>
          <w:rFonts w:cs="Times New Roman"/>
          <w:bCs/>
          <w:noProof/>
        </w:rPr>
        <w:t xml:space="preserve">  </w:t>
      </w:r>
      <w:r>
        <w:rPr>
          <w:rFonts w:cs="Times New Roman"/>
          <w:bCs/>
          <w:noProof/>
        </w:rPr>
        <w:tab/>
      </w:r>
      <w:r>
        <w:rPr>
          <w:rFonts w:cs="Times New Roman"/>
          <w:bCs/>
          <w:noProof/>
        </w:rPr>
        <w:tab/>
      </w:r>
      <w:r>
        <w:rPr>
          <w:rFonts w:cs="Times New Roman"/>
          <w:bCs/>
          <w:noProof/>
        </w:rPr>
        <w:tab/>
      </w:r>
    </w:p>
    <w:p w14:paraId="79409452" w14:textId="77777777" w:rsidR="00333D38" w:rsidRPr="003B664B" w:rsidRDefault="00333D38" w:rsidP="00333D38">
      <w:pPr>
        <w:pStyle w:val="ListParagraph"/>
        <w:spacing w:after="0" w:line="480" w:lineRule="auto"/>
        <w:ind w:left="284"/>
        <w:jc w:val="both"/>
        <w:rPr>
          <w:rFonts w:cs="Times New Roman"/>
          <w:bCs/>
          <w:noProof/>
          <w:vertAlign w:val="subscript"/>
        </w:rPr>
      </w:pPr>
      <w:r w:rsidRPr="005B6183">
        <w:rPr>
          <w:rFonts w:cs="Times New Roman"/>
          <w:bCs/>
          <w:noProof/>
        </w:rPr>
        <w:t>η</w:t>
      </w:r>
      <w:r w:rsidRPr="00F70DA7">
        <w:rPr>
          <w:rFonts w:cs="Times New Roman"/>
          <w:bCs/>
          <w:noProof/>
          <w:vertAlign w:val="subscript"/>
        </w:rPr>
        <w:t>2</w:t>
      </w:r>
      <w:r w:rsidRPr="005B6183">
        <w:rPr>
          <w:rFonts w:cs="Times New Roman"/>
          <w:bCs/>
          <w:noProof/>
        </w:rPr>
        <w:t xml:space="preserve"> = </w:t>
      </w:r>
      <w:r w:rsidRPr="00B07AB5">
        <w:rPr>
          <w:rFonts w:cs="Times New Roman"/>
          <w:bCs/>
          <w:noProof/>
        </w:rPr>
        <w:t>β</w:t>
      </w:r>
      <w:r w:rsidRPr="00B07AB5">
        <w:rPr>
          <w:rFonts w:cs="Times New Roman"/>
          <w:bCs/>
          <w:noProof/>
          <w:vertAlign w:val="subscript"/>
        </w:rPr>
        <w:t>1</w:t>
      </w:r>
      <w:r w:rsidRPr="00B07AB5">
        <w:rPr>
          <w:rFonts w:cs="Times New Roman"/>
          <w:bCs/>
          <w:noProof/>
        </w:rPr>
        <w:t>η</w:t>
      </w:r>
      <w:r w:rsidRPr="00B07AB5">
        <w:rPr>
          <w:rFonts w:cs="Times New Roman"/>
          <w:bCs/>
          <w:noProof/>
          <w:vertAlign w:val="subscript"/>
        </w:rPr>
        <w:t>1</w:t>
      </w:r>
      <w:r w:rsidRPr="00B07AB5">
        <w:rPr>
          <w:rFonts w:cs="Times New Roman"/>
          <w:bCs/>
          <w:noProof/>
        </w:rPr>
        <w:t xml:space="preserve"> + γ</w:t>
      </w:r>
      <w:r>
        <w:rPr>
          <w:rFonts w:cs="Times New Roman"/>
          <w:bCs/>
          <w:noProof/>
          <w:vertAlign w:val="subscript"/>
        </w:rPr>
        <w:t>4</w:t>
      </w:r>
      <w:r w:rsidRPr="00B07AB5">
        <w:rPr>
          <w:rFonts w:cs="Times New Roman"/>
          <w:bCs/>
          <w:noProof/>
        </w:rPr>
        <w:t>ξ</w:t>
      </w:r>
      <w:r w:rsidRPr="00B07AB5">
        <w:rPr>
          <w:rFonts w:cs="Times New Roman"/>
          <w:bCs/>
          <w:noProof/>
          <w:vertAlign w:val="subscript"/>
        </w:rPr>
        <w:t>1</w:t>
      </w:r>
      <w:r w:rsidRPr="00B07AB5">
        <w:rPr>
          <w:rFonts w:cs="Times New Roman"/>
          <w:bCs/>
          <w:noProof/>
        </w:rPr>
        <w:t xml:space="preserve"> + γ</w:t>
      </w:r>
      <w:r>
        <w:rPr>
          <w:rFonts w:cs="Times New Roman"/>
          <w:bCs/>
          <w:noProof/>
          <w:vertAlign w:val="subscript"/>
        </w:rPr>
        <w:t>5</w:t>
      </w:r>
      <w:r w:rsidRPr="00B07AB5">
        <w:rPr>
          <w:rFonts w:cs="Times New Roman"/>
          <w:bCs/>
          <w:noProof/>
        </w:rPr>
        <w:t>ξ</w:t>
      </w:r>
      <w:r w:rsidRPr="00B07AB5">
        <w:rPr>
          <w:rFonts w:cs="Times New Roman"/>
          <w:bCs/>
          <w:noProof/>
          <w:vertAlign w:val="subscript"/>
        </w:rPr>
        <w:t>2</w:t>
      </w:r>
      <w:r>
        <w:rPr>
          <w:rFonts w:cs="Times New Roman"/>
          <w:bCs/>
          <w:noProof/>
          <w:vertAlign w:val="subscript"/>
        </w:rPr>
        <w:t xml:space="preserve"> </w:t>
      </w:r>
      <w:r w:rsidRPr="00B07AB5">
        <w:rPr>
          <w:rFonts w:cs="Times New Roman"/>
          <w:bCs/>
          <w:noProof/>
        </w:rPr>
        <w:t>+ γ</w:t>
      </w:r>
      <w:r>
        <w:rPr>
          <w:rFonts w:cs="Times New Roman"/>
          <w:bCs/>
          <w:noProof/>
          <w:vertAlign w:val="subscript"/>
        </w:rPr>
        <w:t>6</w:t>
      </w:r>
      <w:r w:rsidRPr="00B07AB5">
        <w:rPr>
          <w:rFonts w:cs="Times New Roman"/>
          <w:bCs/>
          <w:noProof/>
        </w:rPr>
        <w:t>ξ</w:t>
      </w:r>
      <w:r>
        <w:rPr>
          <w:rFonts w:cs="Times New Roman"/>
          <w:bCs/>
          <w:noProof/>
          <w:vertAlign w:val="subscript"/>
        </w:rPr>
        <w:t>3</w:t>
      </w:r>
      <w:r w:rsidRPr="00B07AB5">
        <w:rPr>
          <w:rFonts w:cs="Times New Roman"/>
          <w:bCs/>
          <w:noProof/>
        </w:rPr>
        <w:t xml:space="preserve"> + ς</w:t>
      </w:r>
      <w:r w:rsidRPr="00B07AB5">
        <w:rPr>
          <w:rFonts w:cs="Times New Roman"/>
          <w:bCs/>
          <w:noProof/>
          <w:vertAlign w:val="subscript"/>
        </w:rPr>
        <w:t>2</w:t>
      </w:r>
    </w:p>
    <w:p w14:paraId="3D871436" w14:textId="77777777" w:rsidR="00333D38" w:rsidRPr="002E2418" w:rsidRDefault="00333D38" w:rsidP="00333D38">
      <w:pPr>
        <w:spacing w:after="0" w:line="480" w:lineRule="auto"/>
        <w:jc w:val="both"/>
        <w:rPr>
          <w:rFonts w:cs="Times New Roman"/>
          <w:bCs/>
          <w:noProof/>
        </w:rPr>
      </w:pPr>
      <w:r w:rsidRPr="002E2418">
        <w:rPr>
          <w:rFonts w:cs="Times New Roman"/>
          <w:bCs/>
          <w:noProof/>
        </w:rPr>
        <w:t xml:space="preserve">Keterangan : </w:t>
      </w:r>
    </w:p>
    <w:p w14:paraId="021F305D" w14:textId="2D007804" w:rsidR="00333D38" w:rsidRPr="002E2418" w:rsidRDefault="00333D38" w:rsidP="00333D38">
      <w:pPr>
        <w:spacing w:after="0"/>
        <w:jc w:val="both"/>
        <w:rPr>
          <w:rFonts w:cs="Times New Roman"/>
          <w:bCs/>
          <w:noProof/>
        </w:rPr>
      </w:pPr>
      <w:r w:rsidRPr="002E2418">
        <w:rPr>
          <w:rFonts w:cs="Times New Roman"/>
          <w:bCs/>
          <w:noProof/>
        </w:rPr>
        <w:t>η</w:t>
      </w:r>
      <w:r>
        <w:rPr>
          <w:rFonts w:cs="Times New Roman"/>
          <w:bCs/>
          <w:noProof/>
        </w:rPr>
        <w:tab/>
      </w:r>
      <w:r w:rsidRPr="002E2418">
        <w:rPr>
          <w:rFonts w:cs="Times New Roman"/>
          <w:bCs/>
          <w:noProof/>
        </w:rPr>
        <w:t>= Eta</w:t>
      </w:r>
      <w:r>
        <w:rPr>
          <w:rFonts w:cs="Times New Roman"/>
          <w:bCs/>
          <w:noProof/>
        </w:rPr>
        <w:tab/>
      </w:r>
      <w:r>
        <w:rPr>
          <w:rFonts w:cs="Times New Roman"/>
          <w:bCs/>
          <w:noProof/>
        </w:rPr>
        <w:tab/>
      </w:r>
      <w:r w:rsidRPr="002E2418">
        <w:rPr>
          <w:rFonts w:cs="Times New Roman"/>
          <w:bCs/>
          <w:noProof/>
        </w:rPr>
        <w:t xml:space="preserve">= Variabel laten </w:t>
      </w:r>
      <w:r w:rsidR="00D41AAD">
        <w:rPr>
          <w:rFonts w:cs="Times New Roman"/>
          <w:bCs/>
          <w:noProof/>
        </w:rPr>
        <w:t>dependen</w:t>
      </w:r>
      <w:r w:rsidRPr="002E2418">
        <w:rPr>
          <w:rFonts w:cs="Times New Roman"/>
          <w:bCs/>
          <w:noProof/>
        </w:rPr>
        <w:t xml:space="preserve"> </w:t>
      </w:r>
    </w:p>
    <w:p w14:paraId="018F23F9" w14:textId="447AA043" w:rsidR="00333D38" w:rsidRDefault="00333D38" w:rsidP="00333D38">
      <w:pPr>
        <w:spacing w:after="0"/>
        <w:jc w:val="both"/>
        <w:rPr>
          <w:rFonts w:cs="Times New Roman"/>
          <w:bCs/>
          <w:noProof/>
        </w:rPr>
      </w:pPr>
      <w:r w:rsidRPr="002E2418">
        <w:rPr>
          <w:rFonts w:cs="Times New Roman"/>
          <w:bCs/>
          <w:noProof/>
        </w:rPr>
        <w:t xml:space="preserve">γ </w:t>
      </w:r>
      <w:r>
        <w:rPr>
          <w:rFonts w:cs="Times New Roman"/>
          <w:bCs/>
          <w:noProof/>
        </w:rPr>
        <w:tab/>
      </w:r>
      <w:r w:rsidRPr="002E2418">
        <w:rPr>
          <w:rFonts w:cs="Times New Roman"/>
          <w:bCs/>
          <w:noProof/>
        </w:rPr>
        <w:t>= Gamma</w:t>
      </w:r>
      <w:r>
        <w:rPr>
          <w:rFonts w:cs="Times New Roman"/>
          <w:bCs/>
          <w:noProof/>
        </w:rPr>
        <w:tab/>
      </w:r>
      <w:r w:rsidRPr="002E2418">
        <w:rPr>
          <w:rFonts w:cs="Times New Roman"/>
          <w:bCs/>
          <w:noProof/>
        </w:rPr>
        <w:t xml:space="preserve">= Koefisien pengaruh variabel </w:t>
      </w:r>
      <w:r w:rsidR="00D41AAD">
        <w:rPr>
          <w:rFonts w:cs="Times New Roman"/>
          <w:bCs/>
          <w:noProof/>
        </w:rPr>
        <w:t>independen</w:t>
      </w:r>
      <w:r w:rsidRPr="002E2418">
        <w:rPr>
          <w:rFonts w:cs="Times New Roman"/>
          <w:bCs/>
          <w:noProof/>
        </w:rPr>
        <w:t xml:space="preserve"> terhadap</w:t>
      </w:r>
      <w:r>
        <w:rPr>
          <w:rFonts w:cs="Times New Roman"/>
          <w:bCs/>
          <w:noProof/>
        </w:rPr>
        <w:t xml:space="preserve"> </w:t>
      </w:r>
      <w:r w:rsidRPr="002E2418">
        <w:rPr>
          <w:rFonts w:cs="Times New Roman"/>
          <w:bCs/>
          <w:noProof/>
        </w:rPr>
        <w:t>variabel</w:t>
      </w:r>
    </w:p>
    <w:p w14:paraId="6B63C62C" w14:textId="1F9960BF" w:rsidR="00333D38" w:rsidRPr="002E2418" w:rsidRDefault="00333D38" w:rsidP="00333D38">
      <w:pPr>
        <w:spacing w:after="0"/>
        <w:ind w:left="2160"/>
        <w:jc w:val="both"/>
        <w:rPr>
          <w:rFonts w:cs="Times New Roman"/>
          <w:bCs/>
          <w:noProof/>
        </w:rPr>
      </w:pPr>
      <w:r>
        <w:rPr>
          <w:rFonts w:cs="Times New Roman"/>
          <w:bCs/>
          <w:noProof/>
        </w:rPr>
        <w:t xml:space="preserve">   </w:t>
      </w:r>
      <w:r w:rsidR="00D41AAD">
        <w:rPr>
          <w:rFonts w:cs="Times New Roman"/>
          <w:bCs/>
          <w:noProof/>
        </w:rPr>
        <w:t>dependen</w:t>
      </w:r>
    </w:p>
    <w:p w14:paraId="6DB67818" w14:textId="0287C2B3" w:rsidR="00333D38" w:rsidRPr="002E2418" w:rsidRDefault="00333D38" w:rsidP="00333D38">
      <w:pPr>
        <w:spacing w:after="0"/>
        <w:jc w:val="both"/>
        <w:rPr>
          <w:rFonts w:cs="Times New Roman"/>
          <w:bCs/>
          <w:noProof/>
        </w:rPr>
      </w:pPr>
      <w:r w:rsidRPr="002E2418">
        <w:rPr>
          <w:rFonts w:cs="Times New Roman"/>
          <w:bCs/>
          <w:noProof/>
        </w:rPr>
        <w:t xml:space="preserve">ξ </w:t>
      </w:r>
      <w:r>
        <w:rPr>
          <w:rFonts w:cs="Times New Roman"/>
          <w:bCs/>
          <w:noProof/>
        </w:rPr>
        <w:tab/>
      </w:r>
      <w:r w:rsidRPr="002E2418">
        <w:rPr>
          <w:rFonts w:cs="Times New Roman"/>
          <w:bCs/>
          <w:noProof/>
        </w:rPr>
        <w:t>= Ksi</w:t>
      </w:r>
      <w:r>
        <w:rPr>
          <w:rFonts w:cs="Times New Roman"/>
          <w:bCs/>
          <w:noProof/>
        </w:rPr>
        <w:tab/>
      </w:r>
      <w:r>
        <w:rPr>
          <w:rFonts w:cs="Times New Roman"/>
          <w:bCs/>
          <w:noProof/>
        </w:rPr>
        <w:tab/>
      </w:r>
      <w:r w:rsidRPr="002E2418">
        <w:rPr>
          <w:rFonts w:cs="Times New Roman"/>
          <w:bCs/>
          <w:noProof/>
        </w:rPr>
        <w:t xml:space="preserve">= Variabel laten </w:t>
      </w:r>
      <w:r w:rsidR="00D41AAD">
        <w:rPr>
          <w:rFonts w:cs="Times New Roman"/>
          <w:bCs/>
          <w:noProof/>
        </w:rPr>
        <w:t>independen</w:t>
      </w:r>
      <w:r w:rsidRPr="002E2418">
        <w:rPr>
          <w:rFonts w:cs="Times New Roman"/>
          <w:bCs/>
          <w:noProof/>
        </w:rPr>
        <w:t xml:space="preserve"> </w:t>
      </w:r>
    </w:p>
    <w:p w14:paraId="0C2A0FF5" w14:textId="77777777" w:rsidR="00333D38" w:rsidRPr="002E2418" w:rsidRDefault="00333D38" w:rsidP="00333D38">
      <w:pPr>
        <w:spacing w:after="0"/>
        <w:jc w:val="both"/>
        <w:rPr>
          <w:rFonts w:cs="Times New Roman"/>
          <w:bCs/>
          <w:noProof/>
        </w:rPr>
      </w:pPr>
      <w:r w:rsidRPr="00F678C9">
        <w:rPr>
          <w:rFonts w:cs="Times New Roman"/>
          <w:bCs/>
          <w:noProof/>
        </w:rPr>
        <w:t>ς</w:t>
      </w:r>
      <w:r w:rsidRPr="002E2418">
        <w:rPr>
          <w:rFonts w:cs="Times New Roman"/>
          <w:bCs/>
          <w:noProof/>
        </w:rPr>
        <w:t xml:space="preserve"> </w:t>
      </w:r>
      <w:r>
        <w:rPr>
          <w:rFonts w:cs="Times New Roman"/>
          <w:bCs/>
          <w:noProof/>
        </w:rPr>
        <w:tab/>
      </w:r>
      <w:r w:rsidRPr="002E2418">
        <w:rPr>
          <w:rFonts w:cs="Times New Roman"/>
          <w:bCs/>
          <w:noProof/>
        </w:rPr>
        <w:t xml:space="preserve">= Zeta </w:t>
      </w:r>
      <w:r>
        <w:rPr>
          <w:rFonts w:cs="Times New Roman"/>
          <w:bCs/>
          <w:noProof/>
        </w:rPr>
        <w:tab/>
      </w:r>
      <w:r>
        <w:rPr>
          <w:rFonts w:cs="Times New Roman"/>
          <w:bCs/>
          <w:noProof/>
        </w:rPr>
        <w:tab/>
      </w:r>
      <w:r w:rsidRPr="002E2418">
        <w:rPr>
          <w:rFonts w:cs="Times New Roman"/>
          <w:bCs/>
          <w:noProof/>
        </w:rPr>
        <w:t xml:space="preserve">= Galat model </w:t>
      </w:r>
    </w:p>
    <w:p w14:paraId="44B2D862" w14:textId="47D6EC61" w:rsidR="00333D38" w:rsidRDefault="00333D38" w:rsidP="00333D38">
      <w:pPr>
        <w:spacing w:after="0"/>
        <w:jc w:val="both"/>
        <w:rPr>
          <w:rFonts w:cs="Times New Roman"/>
          <w:bCs/>
          <w:noProof/>
        </w:rPr>
      </w:pPr>
      <w:r w:rsidRPr="00B07AB5">
        <w:rPr>
          <w:rFonts w:cs="Times New Roman"/>
          <w:bCs/>
          <w:noProof/>
        </w:rPr>
        <w:t>β</w:t>
      </w:r>
      <w:r w:rsidRPr="002E2418">
        <w:rPr>
          <w:rFonts w:cs="Times New Roman"/>
          <w:bCs/>
          <w:noProof/>
        </w:rPr>
        <w:t xml:space="preserve"> </w:t>
      </w:r>
      <w:r>
        <w:rPr>
          <w:rFonts w:cs="Times New Roman"/>
          <w:bCs/>
          <w:noProof/>
        </w:rPr>
        <w:tab/>
      </w:r>
      <w:r w:rsidRPr="002E2418">
        <w:rPr>
          <w:rFonts w:cs="Times New Roman"/>
          <w:bCs/>
          <w:noProof/>
        </w:rPr>
        <w:t xml:space="preserve">= Beta </w:t>
      </w:r>
      <w:r>
        <w:rPr>
          <w:rFonts w:cs="Times New Roman"/>
          <w:bCs/>
          <w:noProof/>
        </w:rPr>
        <w:tab/>
      </w:r>
      <w:r>
        <w:rPr>
          <w:rFonts w:cs="Times New Roman"/>
          <w:bCs/>
          <w:noProof/>
        </w:rPr>
        <w:tab/>
      </w:r>
      <w:r w:rsidRPr="002E2418">
        <w:rPr>
          <w:rFonts w:cs="Times New Roman"/>
          <w:bCs/>
          <w:noProof/>
        </w:rPr>
        <w:t xml:space="preserve">= Koefisien pengaruh variabel </w:t>
      </w:r>
      <w:r w:rsidR="00D41AAD">
        <w:rPr>
          <w:rFonts w:cs="Times New Roman"/>
          <w:bCs/>
          <w:noProof/>
        </w:rPr>
        <w:t>dependen</w:t>
      </w:r>
      <w:r w:rsidRPr="002E2418">
        <w:rPr>
          <w:rFonts w:cs="Times New Roman"/>
          <w:bCs/>
          <w:noProof/>
        </w:rPr>
        <w:t xml:space="preserve"> terhadap variabel</w:t>
      </w:r>
    </w:p>
    <w:p w14:paraId="2ED920E2" w14:textId="2B03C735" w:rsidR="00333D38" w:rsidRDefault="00333D38" w:rsidP="00C72558">
      <w:pPr>
        <w:spacing w:after="0"/>
        <w:ind w:left="2160"/>
        <w:jc w:val="both"/>
        <w:rPr>
          <w:rFonts w:cs="Times New Roman"/>
          <w:bCs/>
          <w:noProof/>
        </w:rPr>
      </w:pPr>
      <w:r>
        <w:rPr>
          <w:rFonts w:cs="Times New Roman"/>
          <w:bCs/>
          <w:noProof/>
        </w:rPr>
        <w:t xml:space="preserve">   </w:t>
      </w:r>
      <w:r w:rsidR="00D41AAD">
        <w:rPr>
          <w:rFonts w:cs="Times New Roman"/>
          <w:bCs/>
          <w:noProof/>
        </w:rPr>
        <w:t>dependen</w:t>
      </w:r>
    </w:p>
    <w:p w14:paraId="08493041" w14:textId="77777777" w:rsidR="008E0752" w:rsidRDefault="008E0752" w:rsidP="00333D38">
      <w:pPr>
        <w:spacing w:after="0"/>
        <w:ind w:left="2160"/>
        <w:jc w:val="both"/>
        <w:rPr>
          <w:rFonts w:cs="Times New Roman"/>
          <w:bCs/>
          <w:noProof/>
        </w:rPr>
      </w:pPr>
    </w:p>
    <w:p w14:paraId="5ACF5937" w14:textId="6D941707" w:rsidR="00333D38" w:rsidRPr="003B664B" w:rsidRDefault="00333D38" w:rsidP="00B31147">
      <w:pPr>
        <w:pStyle w:val="sub3752"/>
        <w:numPr>
          <w:ilvl w:val="3"/>
          <w:numId w:val="50"/>
        </w:numPr>
        <w:ind w:left="851" w:hanging="851"/>
      </w:pPr>
      <w:bookmarkStart w:id="84" w:name="_Toc124926871"/>
      <w:r w:rsidRPr="003B664B">
        <w:t>Q-Square Test</w:t>
      </w:r>
      <w:bookmarkEnd w:id="84"/>
    </w:p>
    <w:p w14:paraId="5F9E6806" w14:textId="77777777" w:rsidR="00333D38" w:rsidRDefault="00333D38" w:rsidP="00333D38">
      <w:pPr>
        <w:spacing w:after="0" w:line="480" w:lineRule="auto"/>
        <w:ind w:firstLine="567"/>
        <w:jc w:val="both"/>
        <w:rPr>
          <w:rFonts w:cs="Times New Roman"/>
          <w:bCs/>
          <w:noProof/>
        </w:rPr>
      </w:pPr>
      <w:r w:rsidRPr="00A96E52">
        <w:rPr>
          <w:rFonts w:cs="Times New Roman"/>
          <w:bCs/>
          <w:i/>
          <w:iCs/>
          <w:noProof/>
        </w:rPr>
        <w:t>Q-square test</w:t>
      </w:r>
      <w:r w:rsidRPr="003B664B">
        <w:rPr>
          <w:rFonts w:cs="Times New Roman"/>
          <w:bCs/>
          <w:noProof/>
        </w:rPr>
        <w:t xml:space="preserve"> dalam PLS digunakan untuk </w:t>
      </w:r>
      <w:r w:rsidRPr="00A96E52">
        <w:rPr>
          <w:rFonts w:cs="Times New Roman"/>
          <w:bCs/>
          <w:i/>
          <w:iCs/>
          <w:noProof/>
        </w:rPr>
        <w:t>predictive relevancy</w:t>
      </w:r>
      <w:r w:rsidRPr="003B664B">
        <w:rPr>
          <w:rFonts w:cs="Times New Roman"/>
          <w:bCs/>
          <w:noProof/>
        </w:rPr>
        <w:t xml:space="preserve"> dalam model</w:t>
      </w:r>
      <w:r>
        <w:rPr>
          <w:rFonts w:cs="Times New Roman"/>
          <w:bCs/>
          <w:noProof/>
        </w:rPr>
        <w:t xml:space="preserve"> </w:t>
      </w:r>
      <w:r w:rsidRPr="003B664B">
        <w:rPr>
          <w:rFonts w:cs="Times New Roman"/>
          <w:bCs/>
          <w:noProof/>
        </w:rPr>
        <w:t xml:space="preserve">konstruktif. Pada penilaian </w:t>
      </w:r>
      <w:r w:rsidRPr="00A96E52">
        <w:rPr>
          <w:rFonts w:cs="Times New Roman"/>
          <w:bCs/>
          <w:i/>
          <w:iCs/>
          <w:noProof/>
        </w:rPr>
        <w:t>goodness of fit</w:t>
      </w:r>
      <w:r w:rsidRPr="003B664B">
        <w:rPr>
          <w:rFonts w:cs="Times New Roman"/>
          <w:bCs/>
          <w:noProof/>
        </w:rPr>
        <w:t xml:space="preserve"> bisa diketahui melalui nilai Q</w:t>
      </w:r>
      <w:r>
        <w:rPr>
          <w:rFonts w:cs="Times New Roman"/>
          <w:bCs/>
          <w:noProof/>
          <w:vertAlign w:val="superscript"/>
        </w:rPr>
        <w:t>2</w:t>
      </w:r>
      <w:r w:rsidRPr="003B664B">
        <w:rPr>
          <w:rFonts w:cs="Times New Roman"/>
          <w:bCs/>
          <w:noProof/>
        </w:rPr>
        <w:t>. Nilai Q</w:t>
      </w:r>
      <w:r>
        <w:rPr>
          <w:rFonts w:cs="Times New Roman"/>
          <w:bCs/>
          <w:noProof/>
          <w:vertAlign w:val="superscript"/>
        </w:rPr>
        <w:t>2</w:t>
      </w:r>
      <w:r>
        <w:rPr>
          <w:rFonts w:cs="Times New Roman"/>
          <w:bCs/>
          <w:noProof/>
        </w:rPr>
        <w:t xml:space="preserve"> </w:t>
      </w:r>
      <w:r w:rsidRPr="003B664B">
        <w:rPr>
          <w:rFonts w:cs="Times New Roman"/>
          <w:bCs/>
          <w:noProof/>
        </w:rPr>
        <w:t>memiliki arti yang sama dengan koefisien determinasi (</w:t>
      </w:r>
      <w:r w:rsidRPr="00A96E52">
        <w:rPr>
          <w:rFonts w:cs="Times New Roman"/>
          <w:bCs/>
          <w:i/>
          <w:iCs/>
          <w:noProof/>
        </w:rPr>
        <w:t>R-Square</w:t>
      </w:r>
      <w:r w:rsidRPr="003B664B">
        <w:rPr>
          <w:rFonts w:cs="Times New Roman"/>
          <w:bCs/>
          <w:noProof/>
        </w:rPr>
        <w:t>) pada analisis</w:t>
      </w:r>
      <w:r>
        <w:rPr>
          <w:rFonts w:cs="Times New Roman"/>
          <w:bCs/>
          <w:noProof/>
        </w:rPr>
        <w:t xml:space="preserve"> </w:t>
      </w:r>
      <w:r w:rsidRPr="003B664B">
        <w:rPr>
          <w:rFonts w:cs="Times New Roman"/>
          <w:bCs/>
          <w:noProof/>
        </w:rPr>
        <w:t xml:space="preserve">regresi, di mana semakin tinggi </w:t>
      </w:r>
      <w:r w:rsidRPr="00A96E52">
        <w:rPr>
          <w:rFonts w:cs="Times New Roman"/>
          <w:bCs/>
          <w:i/>
          <w:iCs/>
          <w:noProof/>
        </w:rPr>
        <w:t>R-Square</w:t>
      </w:r>
      <w:r w:rsidRPr="003B664B">
        <w:rPr>
          <w:rFonts w:cs="Times New Roman"/>
          <w:bCs/>
          <w:noProof/>
        </w:rPr>
        <w:t>, maka model dapat dikatakan semakin fit</w:t>
      </w:r>
      <w:r>
        <w:rPr>
          <w:rFonts w:cs="Times New Roman"/>
          <w:bCs/>
          <w:noProof/>
        </w:rPr>
        <w:t xml:space="preserve"> </w:t>
      </w:r>
      <w:r w:rsidRPr="003B664B">
        <w:rPr>
          <w:rFonts w:cs="Times New Roman"/>
          <w:bCs/>
          <w:noProof/>
        </w:rPr>
        <w:lastRenderedPageBreak/>
        <w:t xml:space="preserve">dengan data. </w:t>
      </w:r>
      <w:r w:rsidRPr="00A96E52">
        <w:rPr>
          <w:rFonts w:cs="Times New Roman"/>
          <w:bCs/>
          <w:i/>
          <w:iCs/>
          <w:noProof/>
        </w:rPr>
        <w:t>Q-square</w:t>
      </w:r>
      <w:r w:rsidRPr="003B664B">
        <w:rPr>
          <w:rFonts w:cs="Times New Roman"/>
          <w:bCs/>
          <w:noProof/>
        </w:rPr>
        <w:t xml:space="preserve"> mengukur seberapa baik nilai observasi yang dihasilkan oleh</w:t>
      </w:r>
      <w:r>
        <w:rPr>
          <w:rFonts w:cs="Times New Roman"/>
          <w:bCs/>
          <w:noProof/>
        </w:rPr>
        <w:t xml:space="preserve"> </w:t>
      </w:r>
      <w:r w:rsidRPr="003B664B">
        <w:rPr>
          <w:rFonts w:cs="Times New Roman"/>
          <w:bCs/>
          <w:noProof/>
        </w:rPr>
        <w:t>model dan juga estimasi parameternya. Pendekatan ini menggunakan rumus</w:t>
      </w:r>
      <w:r>
        <w:rPr>
          <w:rFonts w:cs="Times New Roman"/>
          <w:bCs/>
          <w:noProof/>
        </w:rPr>
        <w:t xml:space="preserve"> </w:t>
      </w:r>
      <w:r w:rsidRPr="003B664B">
        <w:rPr>
          <w:rFonts w:cs="Times New Roman"/>
          <w:bCs/>
          <w:noProof/>
        </w:rPr>
        <w:t>sebagai berikut (Hengky dan Ghozali, 2012) :</w:t>
      </w:r>
    </w:p>
    <w:p w14:paraId="1E19FF8F" w14:textId="7DC60FD4" w:rsidR="00C72558" w:rsidRPr="006A4620" w:rsidRDefault="00333D38" w:rsidP="008E0752">
      <w:pPr>
        <w:spacing w:after="0" w:line="480" w:lineRule="auto"/>
        <w:jc w:val="both"/>
        <w:rPr>
          <w:rFonts w:cs="Times New Roman"/>
          <w:bCs/>
          <w:i/>
          <w:iCs/>
          <w:noProof/>
        </w:rPr>
      </w:pPr>
      <w:r w:rsidRPr="00A96E52">
        <w:rPr>
          <w:rFonts w:cs="Times New Roman"/>
          <w:bCs/>
          <w:i/>
          <w:iCs/>
          <w:noProof/>
        </w:rPr>
        <w:t>Q</w:t>
      </w:r>
      <w:r w:rsidRPr="00A96E52">
        <w:rPr>
          <w:rFonts w:cs="Times New Roman"/>
          <w:bCs/>
          <w:i/>
          <w:iCs/>
          <w:noProof/>
          <w:vertAlign w:val="superscript"/>
        </w:rPr>
        <w:t>2</w:t>
      </w:r>
      <w:r w:rsidRPr="00A96E52">
        <w:rPr>
          <w:rFonts w:cs="Times New Roman"/>
          <w:bCs/>
          <w:i/>
          <w:iCs/>
          <w:noProof/>
        </w:rPr>
        <w:t xml:space="preserve"> = 1 – (1 – R1</w:t>
      </w:r>
      <w:r w:rsidRPr="00A96E52">
        <w:rPr>
          <w:rFonts w:cs="Times New Roman"/>
          <w:bCs/>
          <w:i/>
          <w:iCs/>
          <w:noProof/>
          <w:vertAlign w:val="superscript"/>
        </w:rPr>
        <w:t>2</w:t>
      </w:r>
      <w:r w:rsidRPr="00A96E52">
        <w:rPr>
          <w:rFonts w:cs="Times New Roman"/>
          <w:bCs/>
          <w:i/>
          <w:iCs/>
          <w:noProof/>
        </w:rPr>
        <w:t>) (1 - R2</w:t>
      </w:r>
      <w:r w:rsidRPr="00A96E52">
        <w:rPr>
          <w:rFonts w:cs="Times New Roman"/>
          <w:bCs/>
          <w:i/>
          <w:iCs/>
          <w:noProof/>
          <w:vertAlign w:val="superscript"/>
        </w:rPr>
        <w:t>2</w:t>
      </w:r>
      <w:r w:rsidRPr="00A96E52">
        <w:rPr>
          <w:rFonts w:cs="Times New Roman"/>
          <w:bCs/>
          <w:i/>
          <w:iCs/>
          <w:noProof/>
        </w:rPr>
        <w:t>) … (1 – Rp</w:t>
      </w:r>
      <w:r w:rsidRPr="00A96E52">
        <w:rPr>
          <w:rFonts w:cs="Times New Roman"/>
          <w:bCs/>
          <w:i/>
          <w:iCs/>
          <w:noProof/>
          <w:vertAlign w:val="superscript"/>
        </w:rPr>
        <w:t>2</w:t>
      </w:r>
      <w:r w:rsidRPr="00A96E52">
        <w:rPr>
          <w:rFonts w:cs="Times New Roman"/>
          <w:bCs/>
          <w:i/>
          <w:iCs/>
          <w:noProof/>
        </w:rPr>
        <w:t>)</w:t>
      </w:r>
    </w:p>
    <w:p w14:paraId="2F4B5EBA" w14:textId="04C53F4C" w:rsidR="00333D38" w:rsidRDefault="00333D38" w:rsidP="008E0752">
      <w:pPr>
        <w:spacing w:after="0" w:line="480" w:lineRule="auto"/>
        <w:jc w:val="both"/>
        <w:rPr>
          <w:rFonts w:cs="Times New Roman"/>
          <w:noProof/>
        </w:rPr>
      </w:pPr>
      <w:r w:rsidRPr="00A96E52">
        <w:rPr>
          <w:rFonts w:cs="Times New Roman"/>
          <w:noProof/>
        </w:rPr>
        <w:t>Keterangan :</w:t>
      </w:r>
    </w:p>
    <w:p w14:paraId="797DCC86" w14:textId="1099C8C8" w:rsidR="00333D38" w:rsidRDefault="00333D38" w:rsidP="008E0752">
      <w:pPr>
        <w:spacing w:after="0"/>
        <w:jc w:val="both"/>
        <w:rPr>
          <w:rFonts w:cs="Times New Roman"/>
          <w:noProof/>
        </w:rPr>
      </w:pPr>
      <w:r w:rsidRPr="00A96E52">
        <w:rPr>
          <w:rFonts w:cs="Times New Roman"/>
          <w:noProof/>
        </w:rPr>
        <w:t>R1</w:t>
      </w:r>
      <w:r w:rsidRPr="00A96E52">
        <w:rPr>
          <w:rFonts w:cs="Times New Roman"/>
          <w:noProof/>
          <w:vertAlign w:val="superscript"/>
        </w:rPr>
        <w:t>2</w:t>
      </w:r>
      <w:r w:rsidRPr="00A96E52">
        <w:rPr>
          <w:rFonts w:cs="Times New Roman"/>
          <w:noProof/>
        </w:rPr>
        <w:t xml:space="preserve"> R</w:t>
      </w:r>
      <w:r w:rsidRPr="00A96E52">
        <w:rPr>
          <w:rFonts w:cs="Times New Roman"/>
          <w:noProof/>
          <w:vertAlign w:val="superscript"/>
        </w:rPr>
        <w:t>2</w:t>
      </w:r>
      <w:r w:rsidRPr="00A96E52">
        <w:rPr>
          <w:rFonts w:cs="Times New Roman"/>
          <w:noProof/>
        </w:rPr>
        <w:t xml:space="preserve"> ... Rp</w:t>
      </w:r>
      <w:r>
        <w:rPr>
          <w:rFonts w:cs="Times New Roman"/>
          <w:noProof/>
          <w:vertAlign w:val="superscript"/>
        </w:rPr>
        <w:t>2</w:t>
      </w:r>
      <w:r w:rsidRPr="00A96E52">
        <w:rPr>
          <w:rFonts w:cs="Times New Roman"/>
          <w:noProof/>
        </w:rPr>
        <w:t xml:space="preserve"> : </w:t>
      </w:r>
      <w:r w:rsidRPr="00A96E52">
        <w:rPr>
          <w:rFonts w:cs="Times New Roman"/>
          <w:i/>
          <w:iCs/>
          <w:noProof/>
        </w:rPr>
        <w:t>R-square</w:t>
      </w:r>
      <w:r w:rsidRPr="00A96E52">
        <w:rPr>
          <w:rFonts w:cs="Times New Roman"/>
          <w:noProof/>
        </w:rPr>
        <w:t xml:space="preserve"> variabel </w:t>
      </w:r>
      <w:r w:rsidR="00D41AAD">
        <w:rPr>
          <w:rFonts w:cs="Times New Roman"/>
          <w:noProof/>
        </w:rPr>
        <w:t>dependen</w:t>
      </w:r>
      <w:r w:rsidRPr="00A96E52">
        <w:rPr>
          <w:rFonts w:cs="Times New Roman"/>
          <w:noProof/>
        </w:rPr>
        <w:t xml:space="preserve"> dalam model. Interpretasi Q</w:t>
      </w:r>
      <w:r w:rsidRPr="00A96E52">
        <w:rPr>
          <w:rFonts w:cs="Times New Roman"/>
          <w:noProof/>
          <w:vertAlign w:val="superscript"/>
        </w:rPr>
        <w:t>2</w:t>
      </w:r>
      <w:r>
        <w:rPr>
          <w:rFonts w:cs="Times New Roman"/>
          <w:noProof/>
          <w:vertAlign w:val="superscript"/>
        </w:rPr>
        <w:t xml:space="preserve"> </w:t>
      </w:r>
      <w:r w:rsidRPr="00A96E52">
        <w:rPr>
          <w:rFonts w:cs="Times New Roman"/>
          <w:noProof/>
        </w:rPr>
        <w:t>sama</w:t>
      </w:r>
    </w:p>
    <w:p w14:paraId="6A1C3167" w14:textId="77777777" w:rsidR="00333D38" w:rsidRDefault="00333D38" w:rsidP="008E0752">
      <w:pPr>
        <w:spacing w:after="0"/>
        <w:ind w:left="720" w:firstLine="720"/>
        <w:jc w:val="both"/>
        <w:rPr>
          <w:rFonts w:cs="Times New Roman"/>
          <w:noProof/>
        </w:rPr>
      </w:pPr>
      <w:r w:rsidRPr="00A96E52">
        <w:rPr>
          <w:rFonts w:cs="Times New Roman"/>
          <w:noProof/>
        </w:rPr>
        <w:t>dengan</w:t>
      </w:r>
      <w:r>
        <w:rPr>
          <w:rFonts w:cs="Times New Roman"/>
          <w:noProof/>
        </w:rPr>
        <w:t xml:space="preserve"> </w:t>
      </w:r>
      <w:r w:rsidRPr="00A96E52">
        <w:rPr>
          <w:rFonts w:cs="Times New Roman"/>
          <w:noProof/>
        </w:rPr>
        <w:t>koefisien determinasi total pada analisis jalur. (mirip</w:t>
      </w:r>
      <w:r>
        <w:rPr>
          <w:rFonts w:cs="Times New Roman"/>
          <w:noProof/>
        </w:rPr>
        <w:t xml:space="preserve"> </w:t>
      </w:r>
      <w:r w:rsidRPr="00A96E52">
        <w:rPr>
          <w:rFonts w:cs="Times New Roman"/>
          <w:noProof/>
        </w:rPr>
        <w:t>denga</w:t>
      </w:r>
      <w:r>
        <w:rPr>
          <w:rFonts w:cs="Times New Roman"/>
          <w:noProof/>
        </w:rPr>
        <w:t>n</w:t>
      </w:r>
    </w:p>
    <w:p w14:paraId="56A03F04" w14:textId="77777777" w:rsidR="00333D38" w:rsidRPr="00CA121E" w:rsidRDefault="00333D38" w:rsidP="008E0752">
      <w:pPr>
        <w:ind w:left="720" w:firstLine="720"/>
        <w:jc w:val="both"/>
        <w:rPr>
          <w:rFonts w:cs="Times New Roman"/>
          <w:noProof/>
          <w:vertAlign w:val="superscript"/>
        </w:rPr>
      </w:pPr>
      <w:r w:rsidRPr="00A96E52">
        <w:rPr>
          <w:rFonts w:cs="Times New Roman"/>
          <w:noProof/>
        </w:rPr>
        <w:t>R</w:t>
      </w:r>
      <w:r>
        <w:rPr>
          <w:rFonts w:cs="Times New Roman"/>
          <w:noProof/>
          <w:vertAlign w:val="superscript"/>
        </w:rPr>
        <w:t xml:space="preserve">2 </w:t>
      </w:r>
      <w:r w:rsidRPr="00A96E52">
        <w:rPr>
          <w:rFonts w:cs="Times New Roman"/>
          <w:noProof/>
        </w:rPr>
        <w:t>pada regresi).</w:t>
      </w:r>
    </w:p>
    <w:p w14:paraId="5C9E6D4B" w14:textId="5268233E" w:rsidR="00333D38" w:rsidRDefault="00333D38" w:rsidP="008E0752">
      <w:pPr>
        <w:jc w:val="both"/>
        <w:rPr>
          <w:rFonts w:cs="Times New Roman"/>
          <w:noProof/>
        </w:rPr>
      </w:pPr>
      <w:r w:rsidRPr="00CA121E">
        <w:rPr>
          <w:rFonts w:cs="Times New Roman"/>
          <w:noProof/>
        </w:rPr>
        <w:t>Q</w:t>
      </w:r>
      <w:r>
        <w:rPr>
          <w:rFonts w:cs="Times New Roman"/>
          <w:noProof/>
          <w:vertAlign w:val="superscript"/>
        </w:rPr>
        <w:t>2</w:t>
      </w:r>
      <w:r>
        <w:rPr>
          <w:rFonts w:cs="Times New Roman"/>
          <w:noProof/>
        </w:rPr>
        <w:tab/>
      </w:r>
      <w:r>
        <w:rPr>
          <w:rFonts w:cs="Times New Roman"/>
          <w:noProof/>
        </w:rPr>
        <w:tab/>
      </w:r>
      <w:r w:rsidRPr="00CA121E">
        <w:rPr>
          <w:rFonts w:cs="Times New Roman"/>
          <w:noProof/>
        </w:rPr>
        <w:t>: koefisien determinasi total pada analisis jalur</w:t>
      </w:r>
    </w:p>
    <w:p w14:paraId="44D3C537" w14:textId="371827D7" w:rsidR="00333D38" w:rsidRPr="00CA121E" w:rsidRDefault="00333D38" w:rsidP="00B31147">
      <w:pPr>
        <w:pStyle w:val="sub3753"/>
        <w:numPr>
          <w:ilvl w:val="3"/>
          <w:numId w:val="50"/>
        </w:numPr>
        <w:ind w:left="851" w:hanging="1080"/>
      </w:pPr>
      <w:bookmarkStart w:id="85" w:name="_Toc124926872"/>
      <w:r w:rsidRPr="00CA121E">
        <w:t>Path Coefficient Test</w:t>
      </w:r>
      <w:bookmarkEnd w:id="85"/>
      <w:r w:rsidRPr="00CA121E">
        <w:t xml:space="preserve">  </w:t>
      </w:r>
    </w:p>
    <w:p w14:paraId="0B41A933" w14:textId="13731270" w:rsidR="00333D38" w:rsidRDefault="00333D38" w:rsidP="00A102A0">
      <w:pPr>
        <w:spacing w:line="480" w:lineRule="auto"/>
        <w:ind w:firstLine="567"/>
        <w:jc w:val="both"/>
        <w:rPr>
          <w:iCs/>
          <w:noProof/>
        </w:rPr>
      </w:pPr>
      <w:r w:rsidRPr="008743AB">
        <w:rPr>
          <w:iCs/>
          <w:noProof/>
        </w:rPr>
        <w:t>Koefisien jalur menunjukkan seberapa besar hubungan atau pengaruh konstruk</w:t>
      </w:r>
      <w:r>
        <w:rPr>
          <w:iCs/>
          <w:noProof/>
        </w:rPr>
        <w:t xml:space="preserve"> </w:t>
      </w:r>
      <w:r w:rsidRPr="008743AB">
        <w:rPr>
          <w:iCs/>
          <w:noProof/>
        </w:rPr>
        <w:t xml:space="preserve">laten yang dilakukan dengan prosedur </w:t>
      </w:r>
      <w:r w:rsidRPr="008743AB">
        <w:rPr>
          <w:i/>
          <w:noProof/>
        </w:rPr>
        <w:t>bootstrapping</w:t>
      </w:r>
      <w:r w:rsidRPr="008743AB">
        <w:rPr>
          <w:iCs/>
          <w:noProof/>
        </w:rPr>
        <w:t>. Antar konstruk memiliki</w:t>
      </w:r>
      <w:r>
        <w:rPr>
          <w:iCs/>
          <w:noProof/>
        </w:rPr>
        <w:t xml:space="preserve"> </w:t>
      </w:r>
      <w:r w:rsidRPr="008743AB">
        <w:rPr>
          <w:iCs/>
          <w:noProof/>
        </w:rPr>
        <w:t xml:space="preserve">hubungan yang kuatapabila nilai </w:t>
      </w:r>
      <w:r w:rsidRPr="008743AB">
        <w:rPr>
          <w:i/>
          <w:noProof/>
        </w:rPr>
        <w:t>path coefficient</w:t>
      </w:r>
      <w:r w:rsidRPr="008743AB">
        <w:rPr>
          <w:iCs/>
          <w:noProof/>
        </w:rPr>
        <w:t xml:space="preserve"> lebih dari 0,01 (Urbach &amp;</w:t>
      </w:r>
      <w:r>
        <w:rPr>
          <w:iCs/>
          <w:noProof/>
        </w:rPr>
        <w:t xml:space="preserve"> </w:t>
      </w:r>
      <w:r w:rsidRPr="008743AB">
        <w:rPr>
          <w:iCs/>
          <w:noProof/>
        </w:rPr>
        <w:t>Ahlemann, 2010).Serta hubungan antara variabel laten dikatakan signifikan jika</w:t>
      </w:r>
      <w:r>
        <w:rPr>
          <w:iCs/>
          <w:noProof/>
        </w:rPr>
        <w:t xml:space="preserve"> </w:t>
      </w:r>
      <w:r w:rsidRPr="008743AB">
        <w:rPr>
          <w:i/>
          <w:noProof/>
        </w:rPr>
        <w:t>path coefficient</w:t>
      </w:r>
      <w:r w:rsidRPr="008743AB">
        <w:rPr>
          <w:iCs/>
          <w:noProof/>
        </w:rPr>
        <w:t xml:space="preserve"> pada level 0,050  (Urbach&amp; Ahlemann, 2010).</w:t>
      </w:r>
    </w:p>
    <w:p w14:paraId="7104B150" w14:textId="0EBC00EF" w:rsidR="00333D38" w:rsidRDefault="00333D38" w:rsidP="00B31147">
      <w:pPr>
        <w:pStyle w:val="sub38"/>
        <w:ind w:left="851" w:hanging="851"/>
      </w:pPr>
      <w:bookmarkStart w:id="86" w:name="_Toc124926873"/>
      <w:r>
        <w:t>Uji Hipotesis</w:t>
      </w:r>
      <w:bookmarkEnd w:id="86"/>
    </w:p>
    <w:p w14:paraId="5C133535" w14:textId="77777777" w:rsidR="00333D38" w:rsidRPr="009E0A5E" w:rsidRDefault="00333D38" w:rsidP="00333D38">
      <w:pPr>
        <w:spacing w:after="0" w:line="480" w:lineRule="auto"/>
        <w:ind w:firstLine="567"/>
        <w:jc w:val="both"/>
        <w:rPr>
          <w:iCs/>
          <w:noProof/>
        </w:rPr>
      </w:pPr>
      <w:r w:rsidRPr="004B120E">
        <w:rPr>
          <w:iCs/>
          <w:noProof/>
        </w:rPr>
        <w:t>Pengujian hipotesis (β, γ, dan λ) dilakukan dengan metode resampling Bootstrap</w:t>
      </w:r>
      <w:r>
        <w:rPr>
          <w:iCs/>
          <w:noProof/>
        </w:rPr>
        <w:t xml:space="preserve"> </w:t>
      </w:r>
      <w:r w:rsidRPr="004B120E">
        <w:rPr>
          <w:iCs/>
          <w:noProof/>
        </w:rPr>
        <w:t>yang dikembangkan oleh Geisser &amp; Stone.</w:t>
      </w:r>
      <w:r>
        <w:rPr>
          <w:iCs/>
          <w:noProof/>
        </w:rPr>
        <w:t xml:space="preserve"> </w:t>
      </w:r>
      <w:r w:rsidRPr="009E0A5E">
        <w:rPr>
          <w:iCs/>
          <w:noProof/>
        </w:rPr>
        <w:t>Statistik uji yang digunakan adalah statistic t atau uji t, dengan hipotesis statistic sebagai berikut :</w:t>
      </w:r>
    </w:p>
    <w:p w14:paraId="67ED28DD" w14:textId="77777777" w:rsidR="00333D38" w:rsidRPr="009E0A5E" w:rsidRDefault="00333D38" w:rsidP="00333D38">
      <w:pPr>
        <w:spacing w:after="0" w:line="480" w:lineRule="auto"/>
        <w:jc w:val="both"/>
        <w:rPr>
          <w:iCs/>
          <w:noProof/>
        </w:rPr>
      </w:pPr>
      <w:r w:rsidRPr="009E0A5E">
        <w:rPr>
          <w:iCs/>
          <w:noProof/>
        </w:rPr>
        <w:t>Hipotesis statistic untuk outer model adalah :</w:t>
      </w:r>
    </w:p>
    <w:p w14:paraId="104594BC" w14:textId="77777777" w:rsidR="00333D38" w:rsidRPr="009E0A5E" w:rsidRDefault="00333D38" w:rsidP="00333D38">
      <w:pPr>
        <w:spacing w:after="0" w:line="480" w:lineRule="auto"/>
        <w:jc w:val="both"/>
        <w:rPr>
          <w:iCs/>
          <w:noProof/>
        </w:rPr>
      </w:pPr>
      <w:r w:rsidRPr="009E0A5E">
        <w:rPr>
          <w:iCs/>
          <w:noProof/>
        </w:rPr>
        <w:t>Ho : λi = 0</w:t>
      </w:r>
    </w:p>
    <w:p w14:paraId="586799BB" w14:textId="77777777" w:rsidR="00333D38" w:rsidRPr="009E0A5E" w:rsidRDefault="00333D38" w:rsidP="00333D38">
      <w:pPr>
        <w:spacing w:after="0" w:line="480" w:lineRule="auto"/>
        <w:jc w:val="both"/>
        <w:rPr>
          <w:iCs/>
          <w:noProof/>
        </w:rPr>
      </w:pPr>
      <w:r w:rsidRPr="009E0A5E">
        <w:rPr>
          <w:iCs/>
          <w:noProof/>
        </w:rPr>
        <w:t>H1 : λi ≥ 0</w:t>
      </w:r>
    </w:p>
    <w:p w14:paraId="198185EF" w14:textId="4C3F5A61" w:rsidR="00333D38" w:rsidRPr="009E0A5E" w:rsidRDefault="00333D38" w:rsidP="00333D38">
      <w:pPr>
        <w:spacing w:after="0" w:line="480" w:lineRule="auto"/>
        <w:jc w:val="both"/>
        <w:rPr>
          <w:iCs/>
          <w:noProof/>
        </w:rPr>
      </w:pPr>
      <w:r w:rsidRPr="009E0A5E">
        <w:rPr>
          <w:iCs/>
          <w:noProof/>
        </w:rPr>
        <w:t xml:space="preserve">Sedangkan hipotesis statistic untuk inner model : pengaruh variable laten </w:t>
      </w:r>
      <w:r w:rsidR="00D41AAD">
        <w:rPr>
          <w:iCs/>
          <w:noProof/>
        </w:rPr>
        <w:t>independen</w:t>
      </w:r>
      <w:r w:rsidRPr="009E0A5E">
        <w:rPr>
          <w:iCs/>
          <w:noProof/>
        </w:rPr>
        <w:t xml:space="preserve"> terhadap </w:t>
      </w:r>
      <w:r w:rsidR="00D41AAD">
        <w:rPr>
          <w:iCs/>
          <w:noProof/>
        </w:rPr>
        <w:t>dependen</w:t>
      </w:r>
      <w:r w:rsidRPr="009E0A5E">
        <w:rPr>
          <w:iCs/>
          <w:noProof/>
        </w:rPr>
        <w:t xml:space="preserve"> adalah :</w:t>
      </w:r>
    </w:p>
    <w:p w14:paraId="18FBE3FD" w14:textId="77777777" w:rsidR="00333D38" w:rsidRPr="009E0A5E" w:rsidRDefault="00333D38" w:rsidP="00333D38">
      <w:pPr>
        <w:spacing w:after="0" w:line="480" w:lineRule="auto"/>
        <w:jc w:val="both"/>
        <w:rPr>
          <w:iCs/>
          <w:noProof/>
        </w:rPr>
      </w:pPr>
      <w:r w:rsidRPr="009E0A5E">
        <w:rPr>
          <w:iCs/>
          <w:noProof/>
        </w:rPr>
        <w:lastRenderedPageBreak/>
        <w:t>Ho : ϓi = 0</w:t>
      </w:r>
    </w:p>
    <w:p w14:paraId="102E6CFE" w14:textId="3E6D25B7" w:rsidR="00C72558" w:rsidRPr="009E0A5E" w:rsidRDefault="00333D38" w:rsidP="00333D38">
      <w:pPr>
        <w:spacing w:after="0" w:line="480" w:lineRule="auto"/>
        <w:jc w:val="both"/>
        <w:rPr>
          <w:iCs/>
          <w:noProof/>
        </w:rPr>
      </w:pPr>
      <w:r w:rsidRPr="009E0A5E">
        <w:rPr>
          <w:iCs/>
          <w:noProof/>
        </w:rPr>
        <w:t>H1 : ϓi ≥ 0</w:t>
      </w:r>
    </w:p>
    <w:p w14:paraId="7364F1E6" w14:textId="25F02060" w:rsidR="00333D38" w:rsidRPr="009E0A5E" w:rsidRDefault="00333D38" w:rsidP="00333D38">
      <w:pPr>
        <w:spacing w:after="0" w:line="480" w:lineRule="auto"/>
        <w:jc w:val="both"/>
        <w:rPr>
          <w:iCs/>
          <w:noProof/>
        </w:rPr>
      </w:pPr>
      <w:r w:rsidRPr="009E0A5E">
        <w:rPr>
          <w:iCs/>
          <w:noProof/>
        </w:rPr>
        <w:t xml:space="preserve">Sedangkan hipotesis statistic untuk inner model : pengaruh variable laten </w:t>
      </w:r>
      <w:r w:rsidR="00D41AAD">
        <w:rPr>
          <w:iCs/>
          <w:noProof/>
        </w:rPr>
        <w:t>dependen</w:t>
      </w:r>
      <w:r w:rsidRPr="009E0A5E">
        <w:rPr>
          <w:iCs/>
          <w:noProof/>
        </w:rPr>
        <w:t xml:space="preserve"> adalah :</w:t>
      </w:r>
    </w:p>
    <w:p w14:paraId="02A0F5DA" w14:textId="77777777" w:rsidR="00333D38" w:rsidRPr="009E0A5E" w:rsidRDefault="00333D38" w:rsidP="00333D38">
      <w:pPr>
        <w:spacing w:after="0" w:line="480" w:lineRule="auto"/>
        <w:jc w:val="both"/>
        <w:rPr>
          <w:iCs/>
          <w:noProof/>
        </w:rPr>
      </w:pPr>
      <w:r w:rsidRPr="009E0A5E">
        <w:rPr>
          <w:iCs/>
          <w:noProof/>
        </w:rPr>
        <w:t>H0 : βi = 0</w:t>
      </w:r>
    </w:p>
    <w:p w14:paraId="740451E2" w14:textId="77777777" w:rsidR="00333D38" w:rsidRPr="009E0A5E" w:rsidRDefault="00333D38" w:rsidP="00333D38">
      <w:pPr>
        <w:spacing w:after="0" w:line="480" w:lineRule="auto"/>
        <w:jc w:val="both"/>
        <w:rPr>
          <w:iCs/>
          <w:noProof/>
        </w:rPr>
      </w:pPr>
      <w:r w:rsidRPr="009E0A5E">
        <w:rPr>
          <w:iCs/>
          <w:noProof/>
        </w:rPr>
        <w:t>H1 : βi ≥ 0</w:t>
      </w:r>
    </w:p>
    <w:p w14:paraId="64C632F4" w14:textId="312F8098" w:rsidR="00333D38" w:rsidRDefault="00333D38" w:rsidP="00333D38">
      <w:pPr>
        <w:spacing w:after="0" w:line="480" w:lineRule="auto"/>
        <w:ind w:firstLine="567"/>
        <w:jc w:val="both"/>
        <w:rPr>
          <w:iCs/>
          <w:noProof/>
        </w:rPr>
      </w:pPr>
      <w:r w:rsidRPr="009E0A5E">
        <w:rPr>
          <w:iCs/>
          <w:noProof/>
        </w:rPr>
        <w:t>Penerapan metode resampling, memungkinkan berlakunya data terdistribusi bebas (</w:t>
      </w:r>
      <w:r w:rsidRPr="009E0A5E">
        <w:rPr>
          <w:i/>
          <w:noProof/>
        </w:rPr>
        <w:t>distribution free</w:t>
      </w:r>
      <w:r w:rsidRPr="009E0A5E">
        <w:rPr>
          <w:iCs/>
          <w:noProof/>
        </w:rPr>
        <w:t>), tidak memerlukan asumsi distribusi normal, serta tidak memerlukan sampel yang besar (direkomendasikan sampel minimum 30). Pengujian dilakukan dengan t-test, bilamana diperoleh p-value ≤ 0,05 (alpha 5%), maka disimpulkan signifikan, dan sebaliknya. Bilamana hasil pengujian hipotesis pada outer model signifikan, hal ini m</w:t>
      </w:r>
      <w:r w:rsidR="00E804F7">
        <w:rPr>
          <w:iCs/>
          <w:noProof/>
        </w:rPr>
        <w:t>e</w:t>
      </w:r>
      <w:r w:rsidRPr="009E0A5E">
        <w:rPr>
          <w:iCs/>
          <w:noProof/>
        </w:rPr>
        <w:t>nunjukkan bahwa indi</w:t>
      </w:r>
      <w:r>
        <w:rPr>
          <w:iCs/>
          <w:noProof/>
        </w:rPr>
        <w:t>k</w:t>
      </w:r>
      <w:r w:rsidRPr="009E0A5E">
        <w:rPr>
          <w:iCs/>
          <w:noProof/>
        </w:rPr>
        <w:t>ator dipandang dapat digunakan sebagai instrument pengukur variable laten. Sedangkan bilamana hasil pengujian pada inner model adalah signifikan, maka dapat diartikan bahwa terdapat pengaruh yang bermakna laten terhadap variable lainnya.</w:t>
      </w:r>
    </w:p>
    <w:p w14:paraId="229DA21E" w14:textId="59A05EB6" w:rsidR="001A6BC9" w:rsidRDefault="001A6BC9" w:rsidP="00333D38">
      <w:pPr>
        <w:spacing w:after="0" w:line="480" w:lineRule="auto"/>
        <w:jc w:val="both"/>
        <w:rPr>
          <w:iCs/>
          <w:noProof/>
        </w:rPr>
      </w:pPr>
      <w:r>
        <w:rPr>
          <w:iCs/>
          <w:noProof/>
        </w:rPr>
        <w:br w:type="page"/>
      </w:r>
    </w:p>
    <w:p w14:paraId="0F197DE8" w14:textId="70CDD19A" w:rsidR="00314E28" w:rsidRDefault="00314E28" w:rsidP="001D6588">
      <w:pPr>
        <w:pStyle w:val="Heading1"/>
        <w:spacing w:after="0"/>
      </w:pPr>
      <w:bookmarkStart w:id="87" w:name="_Toc124926874"/>
      <w:r>
        <w:lastRenderedPageBreak/>
        <w:t>BAB IV</w:t>
      </w:r>
      <w:bookmarkEnd w:id="87"/>
    </w:p>
    <w:p w14:paraId="5FFFDEA8" w14:textId="77777777" w:rsidR="00314E28" w:rsidRPr="00A743A5" w:rsidRDefault="00314E28" w:rsidP="0076671D">
      <w:pPr>
        <w:spacing w:after="0"/>
        <w:jc w:val="center"/>
        <w:rPr>
          <w:b/>
        </w:rPr>
      </w:pPr>
      <w:r w:rsidRPr="00A743A5">
        <w:rPr>
          <w:b/>
        </w:rPr>
        <w:t>ANALISIS DATA DAN PEMBAHASAN</w:t>
      </w:r>
    </w:p>
    <w:p w14:paraId="760DC7C4" w14:textId="77777777" w:rsidR="00314E28" w:rsidRDefault="00314E28" w:rsidP="00314E28">
      <w:pPr>
        <w:rPr>
          <w:rFonts w:cs="Times New Roman"/>
          <w:b/>
        </w:rPr>
      </w:pPr>
    </w:p>
    <w:p w14:paraId="19356F3D" w14:textId="0F2DE91A" w:rsidR="00B724E9" w:rsidRDefault="00314E28" w:rsidP="00B724E9">
      <w:pPr>
        <w:spacing w:after="0" w:line="480" w:lineRule="auto"/>
        <w:ind w:firstLine="720"/>
        <w:jc w:val="both"/>
        <w:rPr>
          <w:rFonts w:cs="Times New Roman"/>
          <w:lang w:val="id-ID"/>
        </w:rPr>
      </w:pPr>
      <w:proofErr w:type="spellStart"/>
      <w:r>
        <w:rPr>
          <w:rFonts w:cs="Times New Roman"/>
        </w:rPr>
        <w:t>Dalam</w:t>
      </w:r>
      <w:proofErr w:type="spellEnd"/>
      <w:r>
        <w:rPr>
          <w:rFonts w:cs="Times New Roman"/>
        </w:rPr>
        <w:t xml:space="preserve"> </w:t>
      </w:r>
      <w:proofErr w:type="spellStart"/>
      <w:r>
        <w:rPr>
          <w:rFonts w:cs="Times New Roman"/>
        </w:rPr>
        <w:t>bab</w:t>
      </w:r>
      <w:proofErr w:type="spellEnd"/>
      <w:r>
        <w:rPr>
          <w:rFonts w:cs="Times New Roman"/>
        </w:rPr>
        <w:t xml:space="preserve"> </w:t>
      </w:r>
      <w:proofErr w:type="spellStart"/>
      <w:r>
        <w:rPr>
          <w:rFonts w:cs="Times New Roman"/>
        </w:rPr>
        <w:t>ini</w:t>
      </w:r>
      <w:proofErr w:type="spellEnd"/>
      <w:r>
        <w:rPr>
          <w:rFonts w:cs="Times New Roman"/>
        </w:rPr>
        <w:t xml:space="preserve"> </w:t>
      </w:r>
      <w:proofErr w:type="spellStart"/>
      <w:r>
        <w:rPr>
          <w:rFonts w:cs="Times New Roman"/>
        </w:rPr>
        <w:t>akan</w:t>
      </w:r>
      <w:proofErr w:type="spellEnd"/>
      <w:r>
        <w:rPr>
          <w:rFonts w:cs="Times New Roman"/>
        </w:rPr>
        <w:t xml:space="preserve"> </w:t>
      </w:r>
      <w:proofErr w:type="spellStart"/>
      <w:r>
        <w:rPr>
          <w:rFonts w:cs="Times New Roman"/>
        </w:rPr>
        <w:t>dijabarkan</w:t>
      </w:r>
      <w:proofErr w:type="spellEnd"/>
      <w:r>
        <w:rPr>
          <w:rFonts w:cs="Times New Roman"/>
        </w:rPr>
        <w:t xml:space="preserve"> </w:t>
      </w:r>
      <w:proofErr w:type="spellStart"/>
      <w:r>
        <w:rPr>
          <w:rFonts w:cs="Times New Roman"/>
        </w:rPr>
        <w:t>tentang</w:t>
      </w:r>
      <w:proofErr w:type="spellEnd"/>
      <w:r>
        <w:rPr>
          <w:rFonts w:cs="Times New Roman"/>
        </w:rPr>
        <w:t xml:space="preserve"> </w:t>
      </w:r>
      <w:proofErr w:type="spellStart"/>
      <w:r>
        <w:rPr>
          <w:rFonts w:cs="Times New Roman"/>
        </w:rPr>
        <w:t>analisis</w:t>
      </w:r>
      <w:proofErr w:type="spellEnd"/>
      <w:r>
        <w:rPr>
          <w:rFonts w:cs="Times New Roman"/>
        </w:rPr>
        <w:t xml:space="preserve"> data </w:t>
      </w:r>
      <w:proofErr w:type="spellStart"/>
      <w:r>
        <w:rPr>
          <w:rFonts w:cs="Times New Roman"/>
        </w:rPr>
        <w:t>berupa</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deskripsi</w:t>
      </w:r>
      <w:proofErr w:type="spellEnd"/>
      <w:r>
        <w:rPr>
          <w:rFonts w:cs="Times New Roman"/>
        </w:rPr>
        <w:t xml:space="preserve"> </w:t>
      </w:r>
      <w:proofErr w:type="spellStart"/>
      <w:r>
        <w:rPr>
          <w:rFonts w:cs="Times New Roman"/>
        </w:rPr>
        <w:t>statistik</w:t>
      </w:r>
      <w:proofErr w:type="spellEnd"/>
      <w:r>
        <w:rPr>
          <w:rFonts w:cs="Times New Roman"/>
        </w:rPr>
        <w:t xml:space="preserve">, </w:t>
      </w:r>
      <w:proofErr w:type="spellStart"/>
      <w:r>
        <w:rPr>
          <w:rFonts w:cs="Times New Roman"/>
        </w:rPr>
        <w:t>analisis</w:t>
      </w:r>
      <w:proofErr w:type="spellEnd"/>
      <w:r>
        <w:rPr>
          <w:rFonts w:cs="Times New Roman"/>
        </w:rPr>
        <w:t xml:space="preserve"> </w:t>
      </w:r>
      <w:proofErr w:type="spellStart"/>
      <w:r>
        <w:rPr>
          <w:rFonts w:cs="Times New Roman"/>
        </w:rPr>
        <w:t>statistik</w:t>
      </w:r>
      <w:proofErr w:type="spellEnd"/>
      <w:r>
        <w:rPr>
          <w:rFonts w:cs="Times New Roman"/>
        </w:rPr>
        <w:t xml:space="preserve"> data dan </w:t>
      </w:r>
      <w:proofErr w:type="spellStart"/>
      <w:r>
        <w:rPr>
          <w:rFonts w:cs="Times New Roman"/>
        </w:rPr>
        <w:t>pembahasan</w:t>
      </w:r>
      <w:proofErr w:type="spellEnd"/>
      <w:r>
        <w:rPr>
          <w:rFonts w:cs="Times New Roman"/>
        </w:rPr>
        <w:t>.</w:t>
      </w:r>
      <w:r w:rsidR="009C3C2D">
        <w:rPr>
          <w:rFonts w:cs="Times New Roman"/>
          <w:lang w:val="id-ID"/>
        </w:rPr>
        <w:t xml:space="preserve"> Responden  dalam penelitian ini adalah hakim dan pegawai pada Pengadilan Tinggi Semarang. Jumlah kuesioner yang diberikan kepada responden untuk diisi sebanyak 128 kuesioner. </w:t>
      </w:r>
      <w:r w:rsidR="00B724E9">
        <w:rPr>
          <w:rFonts w:cs="Times New Roman"/>
          <w:lang w:val="id-ID"/>
        </w:rPr>
        <w:t>Kuesioner yang tidak kembali sebanyak 4 kuesioner, kuesioner yang kembali sebanyak 124 kuesioner, kuesioner yang tidak lengkap sebanyak 0 kuesioner dan kuesioner yang dapat diolah sebanyak 124 kuesioner.</w:t>
      </w:r>
      <w:r w:rsidR="00D7001F">
        <w:rPr>
          <w:rFonts w:cs="Times New Roman"/>
          <w:lang w:val="id-ID"/>
        </w:rPr>
        <w:t xml:space="preserve"> Untuk lebih jelasnya, dapat dilihat dalam Tabel 4.1.</w:t>
      </w:r>
    </w:p>
    <w:p w14:paraId="71913CA4" w14:textId="6B5F0F24" w:rsidR="00D7001F" w:rsidRDefault="00D7001F" w:rsidP="00D7001F">
      <w:pPr>
        <w:spacing w:after="0" w:line="240" w:lineRule="auto"/>
        <w:ind w:firstLine="720"/>
        <w:jc w:val="center"/>
        <w:rPr>
          <w:rFonts w:cs="Times New Roman"/>
          <w:b/>
          <w:bCs/>
          <w:lang w:val="id-ID"/>
        </w:rPr>
      </w:pPr>
      <w:r>
        <w:rPr>
          <w:rFonts w:cs="Times New Roman"/>
          <w:b/>
          <w:bCs/>
          <w:lang w:val="id-ID"/>
        </w:rPr>
        <w:t>Tabel 4.1</w:t>
      </w:r>
    </w:p>
    <w:p w14:paraId="38D4BA16" w14:textId="65F722E7" w:rsidR="00D7001F" w:rsidRDefault="00D7001F" w:rsidP="00D7001F">
      <w:pPr>
        <w:spacing w:line="240" w:lineRule="auto"/>
        <w:ind w:firstLine="720"/>
        <w:jc w:val="center"/>
        <w:rPr>
          <w:rFonts w:cs="Times New Roman"/>
          <w:b/>
          <w:bCs/>
          <w:lang w:val="id-ID"/>
        </w:rPr>
      </w:pPr>
      <w:r>
        <w:rPr>
          <w:rFonts w:cs="Times New Roman"/>
          <w:b/>
          <w:bCs/>
          <w:lang w:val="id-ID"/>
        </w:rPr>
        <w:t>Rincian Penyebaran Kuesioner</w:t>
      </w:r>
    </w:p>
    <w:tbl>
      <w:tblPr>
        <w:tblStyle w:val="TableGrid"/>
        <w:tblW w:w="0" w:type="auto"/>
        <w:jc w:val="center"/>
        <w:tblLook w:val="04A0" w:firstRow="1" w:lastRow="0" w:firstColumn="1" w:lastColumn="0" w:noHBand="0" w:noVBand="1"/>
      </w:tblPr>
      <w:tblGrid>
        <w:gridCol w:w="510"/>
        <w:gridCol w:w="3596"/>
        <w:gridCol w:w="1701"/>
      </w:tblGrid>
      <w:tr w:rsidR="00D7001F" w14:paraId="41A25720" w14:textId="77777777" w:rsidTr="001A22B6">
        <w:trPr>
          <w:jc w:val="center"/>
        </w:trPr>
        <w:tc>
          <w:tcPr>
            <w:tcW w:w="510" w:type="dxa"/>
          </w:tcPr>
          <w:p w14:paraId="39199E1E" w14:textId="3513C4D8" w:rsidR="00D7001F" w:rsidRPr="00D7001F" w:rsidRDefault="00D7001F" w:rsidP="00D7001F">
            <w:pPr>
              <w:spacing w:after="0" w:line="240" w:lineRule="auto"/>
              <w:jc w:val="center"/>
              <w:rPr>
                <w:rFonts w:cs="Times New Roman"/>
                <w:b/>
                <w:bCs/>
                <w:lang w:val="id-ID"/>
              </w:rPr>
            </w:pPr>
            <w:r>
              <w:rPr>
                <w:rFonts w:cs="Times New Roman"/>
                <w:b/>
                <w:bCs/>
                <w:lang w:val="id-ID"/>
              </w:rPr>
              <w:t>No</w:t>
            </w:r>
          </w:p>
        </w:tc>
        <w:tc>
          <w:tcPr>
            <w:tcW w:w="3596" w:type="dxa"/>
          </w:tcPr>
          <w:p w14:paraId="26D3B8AC" w14:textId="522AD3CA" w:rsidR="00D7001F" w:rsidRPr="00D7001F" w:rsidRDefault="00D7001F" w:rsidP="00D7001F">
            <w:pPr>
              <w:spacing w:after="0" w:line="240" w:lineRule="auto"/>
              <w:jc w:val="center"/>
              <w:rPr>
                <w:rFonts w:cs="Times New Roman"/>
                <w:b/>
                <w:bCs/>
                <w:lang w:val="id-ID"/>
              </w:rPr>
            </w:pPr>
            <w:r>
              <w:rPr>
                <w:rFonts w:cs="Times New Roman"/>
                <w:b/>
                <w:bCs/>
                <w:lang w:val="id-ID"/>
              </w:rPr>
              <w:t>Keterangan</w:t>
            </w:r>
          </w:p>
        </w:tc>
        <w:tc>
          <w:tcPr>
            <w:tcW w:w="1701" w:type="dxa"/>
          </w:tcPr>
          <w:p w14:paraId="236054CF" w14:textId="62E98E76" w:rsidR="00D7001F" w:rsidRPr="00D7001F" w:rsidRDefault="00D7001F" w:rsidP="00D7001F">
            <w:pPr>
              <w:spacing w:after="0" w:line="240" w:lineRule="auto"/>
              <w:jc w:val="center"/>
              <w:rPr>
                <w:rFonts w:cs="Times New Roman"/>
                <w:b/>
                <w:bCs/>
                <w:lang w:val="id-ID"/>
              </w:rPr>
            </w:pPr>
            <w:r>
              <w:rPr>
                <w:rFonts w:cs="Times New Roman"/>
                <w:b/>
                <w:bCs/>
                <w:lang w:val="id-ID"/>
              </w:rPr>
              <w:t>Jumlah</w:t>
            </w:r>
          </w:p>
        </w:tc>
      </w:tr>
      <w:tr w:rsidR="00D7001F" w14:paraId="441A6C31" w14:textId="77777777" w:rsidTr="001A22B6">
        <w:trPr>
          <w:jc w:val="center"/>
        </w:trPr>
        <w:tc>
          <w:tcPr>
            <w:tcW w:w="510" w:type="dxa"/>
          </w:tcPr>
          <w:p w14:paraId="0BF53CDF" w14:textId="4A1A515F" w:rsidR="00D7001F" w:rsidRPr="00D7001F" w:rsidRDefault="00D7001F" w:rsidP="00D7001F">
            <w:pPr>
              <w:spacing w:after="0" w:line="240" w:lineRule="auto"/>
              <w:jc w:val="center"/>
              <w:rPr>
                <w:rFonts w:cs="Times New Roman"/>
                <w:lang w:val="id-ID"/>
              </w:rPr>
            </w:pPr>
            <w:r w:rsidRPr="00D7001F">
              <w:rPr>
                <w:rFonts w:cs="Times New Roman"/>
                <w:lang w:val="id-ID"/>
              </w:rPr>
              <w:t>1</w:t>
            </w:r>
          </w:p>
        </w:tc>
        <w:tc>
          <w:tcPr>
            <w:tcW w:w="3596" w:type="dxa"/>
          </w:tcPr>
          <w:p w14:paraId="5A2CED1C" w14:textId="64009088" w:rsidR="00D7001F" w:rsidRPr="00D7001F" w:rsidRDefault="00D7001F" w:rsidP="00D7001F">
            <w:pPr>
              <w:spacing w:after="0" w:line="240" w:lineRule="auto"/>
              <w:jc w:val="both"/>
              <w:rPr>
                <w:rFonts w:cs="Times New Roman"/>
                <w:lang w:val="id-ID"/>
              </w:rPr>
            </w:pPr>
            <w:r>
              <w:rPr>
                <w:rFonts w:cs="Times New Roman"/>
                <w:lang w:val="id-ID"/>
              </w:rPr>
              <w:t>Kuesioner yang disebar</w:t>
            </w:r>
          </w:p>
        </w:tc>
        <w:tc>
          <w:tcPr>
            <w:tcW w:w="1701" w:type="dxa"/>
          </w:tcPr>
          <w:p w14:paraId="08912A8F" w14:textId="1310D944" w:rsidR="00D7001F" w:rsidRPr="001A22B6" w:rsidRDefault="001A22B6" w:rsidP="001A22B6">
            <w:pPr>
              <w:spacing w:after="0" w:line="240" w:lineRule="auto"/>
              <w:jc w:val="right"/>
              <w:rPr>
                <w:rFonts w:cs="Times New Roman"/>
                <w:lang w:val="id-ID"/>
              </w:rPr>
            </w:pPr>
            <w:r>
              <w:rPr>
                <w:rFonts w:cs="Times New Roman"/>
                <w:lang w:val="id-ID"/>
              </w:rPr>
              <w:t>128 Kuesioner</w:t>
            </w:r>
          </w:p>
        </w:tc>
      </w:tr>
      <w:tr w:rsidR="00D7001F" w14:paraId="3B82C3EF" w14:textId="77777777" w:rsidTr="001A22B6">
        <w:trPr>
          <w:jc w:val="center"/>
        </w:trPr>
        <w:tc>
          <w:tcPr>
            <w:tcW w:w="510" w:type="dxa"/>
          </w:tcPr>
          <w:p w14:paraId="44B56F23" w14:textId="6EB08D50" w:rsidR="00D7001F" w:rsidRPr="00D7001F" w:rsidRDefault="00D7001F" w:rsidP="00D7001F">
            <w:pPr>
              <w:spacing w:after="0" w:line="240" w:lineRule="auto"/>
              <w:jc w:val="center"/>
              <w:rPr>
                <w:rFonts w:cs="Times New Roman"/>
                <w:lang w:val="id-ID"/>
              </w:rPr>
            </w:pPr>
            <w:r w:rsidRPr="00D7001F">
              <w:rPr>
                <w:rFonts w:cs="Times New Roman"/>
                <w:lang w:val="id-ID"/>
              </w:rPr>
              <w:t>2</w:t>
            </w:r>
          </w:p>
        </w:tc>
        <w:tc>
          <w:tcPr>
            <w:tcW w:w="3596" w:type="dxa"/>
          </w:tcPr>
          <w:p w14:paraId="7F757BA9" w14:textId="6ACF9C15" w:rsidR="00D7001F" w:rsidRPr="00D7001F" w:rsidRDefault="00D7001F" w:rsidP="00D7001F">
            <w:pPr>
              <w:spacing w:after="0" w:line="240" w:lineRule="auto"/>
              <w:jc w:val="both"/>
              <w:rPr>
                <w:rFonts w:cs="Times New Roman"/>
                <w:lang w:val="id-ID"/>
              </w:rPr>
            </w:pPr>
            <w:r>
              <w:rPr>
                <w:rFonts w:cs="Times New Roman"/>
                <w:lang w:val="id-ID"/>
              </w:rPr>
              <w:t>Kuesioner yang tidak kembali</w:t>
            </w:r>
          </w:p>
        </w:tc>
        <w:tc>
          <w:tcPr>
            <w:tcW w:w="1701" w:type="dxa"/>
          </w:tcPr>
          <w:p w14:paraId="5915FC74" w14:textId="63B8627F" w:rsidR="00D7001F" w:rsidRPr="001A22B6" w:rsidRDefault="001A22B6" w:rsidP="001A22B6">
            <w:pPr>
              <w:spacing w:after="0" w:line="240" w:lineRule="auto"/>
              <w:jc w:val="right"/>
              <w:rPr>
                <w:rFonts w:cs="Times New Roman"/>
                <w:lang w:val="id-ID"/>
              </w:rPr>
            </w:pPr>
            <w:r>
              <w:rPr>
                <w:rFonts w:cs="Times New Roman"/>
                <w:lang w:val="id-ID"/>
              </w:rPr>
              <w:t>4 Kuesioner</w:t>
            </w:r>
          </w:p>
        </w:tc>
      </w:tr>
      <w:tr w:rsidR="0076671D" w14:paraId="30F3FB88" w14:textId="77777777" w:rsidTr="001A22B6">
        <w:trPr>
          <w:jc w:val="center"/>
        </w:trPr>
        <w:tc>
          <w:tcPr>
            <w:tcW w:w="510" w:type="dxa"/>
          </w:tcPr>
          <w:p w14:paraId="6CAE9041" w14:textId="61B5F914" w:rsidR="0076671D" w:rsidRPr="00D7001F" w:rsidRDefault="0076671D" w:rsidP="00D7001F">
            <w:pPr>
              <w:spacing w:after="0" w:line="240" w:lineRule="auto"/>
              <w:jc w:val="center"/>
              <w:rPr>
                <w:rFonts w:cs="Times New Roman"/>
                <w:lang w:val="id-ID"/>
              </w:rPr>
            </w:pPr>
            <w:r>
              <w:rPr>
                <w:rFonts w:cs="Times New Roman"/>
                <w:lang w:val="id-ID"/>
              </w:rPr>
              <w:t>3</w:t>
            </w:r>
          </w:p>
        </w:tc>
        <w:tc>
          <w:tcPr>
            <w:tcW w:w="3596" w:type="dxa"/>
          </w:tcPr>
          <w:p w14:paraId="7FE107F8" w14:textId="4C6129D9" w:rsidR="0076671D" w:rsidRDefault="0076671D" w:rsidP="00D7001F">
            <w:pPr>
              <w:spacing w:after="0" w:line="240" w:lineRule="auto"/>
              <w:jc w:val="both"/>
              <w:rPr>
                <w:rFonts w:cs="Times New Roman"/>
                <w:lang w:val="id-ID"/>
              </w:rPr>
            </w:pPr>
            <w:r>
              <w:rPr>
                <w:rFonts w:cs="Times New Roman"/>
                <w:lang w:val="id-ID"/>
              </w:rPr>
              <w:t>Kuesioner yang tidak lengkap</w:t>
            </w:r>
          </w:p>
        </w:tc>
        <w:tc>
          <w:tcPr>
            <w:tcW w:w="1701" w:type="dxa"/>
          </w:tcPr>
          <w:p w14:paraId="76FBB24C" w14:textId="6CB8890D" w:rsidR="0076671D" w:rsidRDefault="0076671D" w:rsidP="001A22B6">
            <w:pPr>
              <w:spacing w:after="0" w:line="240" w:lineRule="auto"/>
              <w:jc w:val="right"/>
              <w:rPr>
                <w:rFonts w:cs="Times New Roman"/>
                <w:lang w:val="id-ID"/>
              </w:rPr>
            </w:pPr>
            <w:r>
              <w:rPr>
                <w:rFonts w:cs="Times New Roman"/>
                <w:lang w:val="id-ID"/>
              </w:rPr>
              <w:t>0 Kuesioner</w:t>
            </w:r>
          </w:p>
        </w:tc>
      </w:tr>
      <w:tr w:rsidR="00D7001F" w14:paraId="738221D6" w14:textId="77777777" w:rsidTr="001A22B6">
        <w:trPr>
          <w:jc w:val="center"/>
        </w:trPr>
        <w:tc>
          <w:tcPr>
            <w:tcW w:w="510" w:type="dxa"/>
          </w:tcPr>
          <w:p w14:paraId="22A380D7" w14:textId="21FA90C4" w:rsidR="00D7001F" w:rsidRPr="00D7001F" w:rsidRDefault="0076671D" w:rsidP="00D7001F">
            <w:pPr>
              <w:spacing w:after="0" w:line="240" w:lineRule="auto"/>
              <w:jc w:val="center"/>
              <w:rPr>
                <w:rFonts w:cs="Times New Roman"/>
                <w:lang w:val="id-ID"/>
              </w:rPr>
            </w:pPr>
            <w:r>
              <w:rPr>
                <w:rFonts w:cs="Times New Roman"/>
                <w:lang w:val="id-ID"/>
              </w:rPr>
              <w:t>4</w:t>
            </w:r>
          </w:p>
        </w:tc>
        <w:tc>
          <w:tcPr>
            <w:tcW w:w="3596" w:type="dxa"/>
          </w:tcPr>
          <w:p w14:paraId="759289D9" w14:textId="206F4121" w:rsidR="00D7001F" w:rsidRPr="001A22B6" w:rsidRDefault="001A22B6" w:rsidP="00D7001F">
            <w:pPr>
              <w:spacing w:after="0" w:line="240" w:lineRule="auto"/>
              <w:jc w:val="both"/>
              <w:rPr>
                <w:rFonts w:cs="Times New Roman"/>
                <w:lang w:val="id-ID"/>
              </w:rPr>
            </w:pPr>
            <w:r>
              <w:rPr>
                <w:rFonts w:cs="Times New Roman"/>
                <w:lang w:val="id-ID"/>
              </w:rPr>
              <w:t>Kuesioner yang kembali dan diolah</w:t>
            </w:r>
          </w:p>
        </w:tc>
        <w:tc>
          <w:tcPr>
            <w:tcW w:w="1701" w:type="dxa"/>
          </w:tcPr>
          <w:p w14:paraId="11BF508E" w14:textId="4A8F4BB7" w:rsidR="00D7001F" w:rsidRPr="001A22B6" w:rsidRDefault="001A22B6" w:rsidP="001A22B6">
            <w:pPr>
              <w:spacing w:after="0" w:line="240" w:lineRule="auto"/>
              <w:jc w:val="right"/>
              <w:rPr>
                <w:rFonts w:cs="Times New Roman"/>
                <w:lang w:val="id-ID"/>
              </w:rPr>
            </w:pPr>
            <w:r>
              <w:rPr>
                <w:rFonts w:cs="Times New Roman"/>
                <w:lang w:val="id-ID"/>
              </w:rPr>
              <w:t>124 Kuesioner</w:t>
            </w:r>
          </w:p>
        </w:tc>
      </w:tr>
    </w:tbl>
    <w:p w14:paraId="2DD5CC77" w14:textId="77777777" w:rsidR="001A22B6" w:rsidRDefault="001A22B6" w:rsidP="00B724E9">
      <w:pPr>
        <w:spacing w:after="0" w:line="480" w:lineRule="auto"/>
        <w:ind w:firstLine="720"/>
        <w:jc w:val="both"/>
        <w:rPr>
          <w:rFonts w:cs="Times New Roman"/>
          <w:b/>
          <w:bCs/>
          <w:lang w:val="id-ID"/>
        </w:rPr>
      </w:pPr>
    </w:p>
    <w:p w14:paraId="195169CA" w14:textId="1398994C" w:rsidR="00314E28" w:rsidRDefault="00314E28" w:rsidP="00DE7720">
      <w:pPr>
        <w:pStyle w:val="subbab4"/>
        <w:numPr>
          <w:ilvl w:val="1"/>
          <w:numId w:val="41"/>
        </w:numPr>
        <w:spacing w:after="0"/>
        <w:ind w:hanging="720"/>
        <w:rPr>
          <w:b/>
        </w:rPr>
      </w:pPr>
      <w:bookmarkStart w:id="88" w:name="_Toc124926875"/>
      <w:r w:rsidRPr="00467A94">
        <w:rPr>
          <w:b/>
        </w:rPr>
        <w:t>Analisis Data</w:t>
      </w:r>
      <w:bookmarkEnd w:id="88"/>
    </w:p>
    <w:p w14:paraId="63542C9E" w14:textId="0949BB5E" w:rsidR="00314E28" w:rsidRPr="001D6588" w:rsidRDefault="00314E28" w:rsidP="0076671D">
      <w:pPr>
        <w:pStyle w:val="sub411"/>
        <w:spacing w:after="0"/>
        <w:rPr>
          <w:b/>
        </w:rPr>
      </w:pPr>
      <w:bookmarkStart w:id="89" w:name="_Toc124926876"/>
      <w:r w:rsidRPr="001D6588">
        <w:rPr>
          <w:b/>
        </w:rPr>
        <w:t>Karakteristik Responden</w:t>
      </w:r>
      <w:bookmarkEnd w:id="89"/>
    </w:p>
    <w:p w14:paraId="2F40991E" w14:textId="0BDA1331" w:rsidR="00314E28" w:rsidRDefault="00314E28" w:rsidP="00314E28">
      <w:pPr>
        <w:spacing w:line="480" w:lineRule="auto"/>
        <w:ind w:firstLine="720"/>
        <w:jc w:val="both"/>
        <w:rPr>
          <w:rFonts w:cs="Times New Roman"/>
        </w:rPr>
      </w:pPr>
      <w:proofErr w:type="spellStart"/>
      <w:r>
        <w:rPr>
          <w:rFonts w:cs="Times New Roman"/>
        </w:rPr>
        <w:t>Karakteristik</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dalam</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ini</w:t>
      </w:r>
      <w:proofErr w:type="spellEnd"/>
      <w:r>
        <w:rPr>
          <w:rFonts w:cs="Times New Roman"/>
        </w:rPr>
        <w:t xml:space="preserve"> </w:t>
      </w:r>
      <w:proofErr w:type="spellStart"/>
      <w:r>
        <w:rPr>
          <w:rFonts w:cs="Times New Roman"/>
        </w:rPr>
        <w:t>dilihat</w:t>
      </w:r>
      <w:proofErr w:type="spellEnd"/>
      <w:r>
        <w:rPr>
          <w:rFonts w:cs="Times New Roman"/>
        </w:rPr>
        <w:t xml:space="preserve"> </w:t>
      </w:r>
      <w:proofErr w:type="spellStart"/>
      <w:r>
        <w:rPr>
          <w:rFonts w:cs="Times New Roman"/>
        </w:rPr>
        <w:t>dari</w:t>
      </w:r>
      <w:proofErr w:type="spellEnd"/>
      <w:r>
        <w:rPr>
          <w:rFonts w:cs="Times New Roman"/>
        </w:rPr>
        <w:t xml:space="preserve"> </w:t>
      </w:r>
      <w:proofErr w:type="spellStart"/>
      <w:r>
        <w:rPr>
          <w:rFonts w:cs="Times New Roman"/>
        </w:rPr>
        <w:t>jenis</w:t>
      </w:r>
      <w:proofErr w:type="spellEnd"/>
      <w:r>
        <w:rPr>
          <w:rFonts w:cs="Times New Roman"/>
        </w:rPr>
        <w:t xml:space="preserve"> </w:t>
      </w:r>
      <w:proofErr w:type="spellStart"/>
      <w:r>
        <w:rPr>
          <w:rFonts w:cs="Times New Roman"/>
        </w:rPr>
        <w:t>kelamin</w:t>
      </w:r>
      <w:proofErr w:type="spellEnd"/>
      <w:r>
        <w:rPr>
          <w:rFonts w:cs="Times New Roman"/>
        </w:rPr>
        <w:t xml:space="preserve">, </w:t>
      </w:r>
      <w:proofErr w:type="spellStart"/>
      <w:r>
        <w:rPr>
          <w:rFonts w:cs="Times New Roman"/>
        </w:rPr>
        <w:t>jabatan</w:t>
      </w:r>
      <w:proofErr w:type="spellEnd"/>
      <w:r>
        <w:rPr>
          <w:rFonts w:cs="Times New Roman"/>
        </w:rPr>
        <w:t xml:space="preserve">, masa </w:t>
      </w:r>
      <w:proofErr w:type="spellStart"/>
      <w:r>
        <w:rPr>
          <w:rFonts w:cs="Times New Roman"/>
        </w:rPr>
        <w:t>kerja</w:t>
      </w:r>
      <w:proofErr w:type="spellEnd"/>
      <w:r>
        <w:rPr>
          <w:rFonts w:cs="Times New Roman"/>
        </w:rPr>
        <w:t xml:space="preserve"> dan </w:t>
      </w:r>
      <w:proofErr w:type="spellStart"/>
      <w:r>
        <w:rPr>
          <w:rFonts w:cs="Times New Roman"/>
        </w:rPr>
        <w:t>tingkat</w:t>
      </w:r>
      <w:proofErr w:type="spellEnd"/>
      <w:r>
        <w:rPr>
          <w:rFonts w:cs="Times New Roman"/>
        </w:rPr>
        <w:t xml:space="preserve"> </w:t>
      </w:r>
      <w:proofErr w:type="spellStart"/>
      <w:r>
        <w:rPr>
          <w:rFonts w:cs="Times New Roman"/>
        </w:rPr>
        <w:t>pendidikan</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berdasarkan</w:t>
      </w:r>
      <w:proofErr w:type="spellEnd"/>
      <w:r>
        <w:rPr>
          <w:rFonts w:cs="Times New Roman"/>
        </w:rPr>
        <w:t xml:space="preserve"> </w:t>
      </w:r>
      <w:proofErr w:type="spellStart"/>
      <w:r>
        <w:rPr>
          <w:rFonts w:cs="Times New Roman"/>
        </w:rPr>
        <w:t>jenis</w:t>
      </w:r>
      <w:proofErr w:type="spellEnd"/>
      <w:r>
        <w:rPr>
          <w:rFonts w:cs="Times New Roman"/>
        </w:rPr>
        <w:t xml:space="preserve"> </w:t>
      </w:r>
      <w:proofErr w:type="spellStart"/>
      <w:r>
        <w:rPr>
          <w:rFonts w:cs="Times New Roman"/>
        </w:rPr>
        <w:t>kelamin</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dilihat</w:t>
      </w:r>
      <w:proofErr w:type="spellEnd"/>
      <w:r>
        <w:rPr>
          <w:rFonts w:cs="Times New Roman"/>
        </w:rPr>
        <w:t xml:space="preserve"> pada </w:t>
      </w:r>
      <w:proofErr w:type="spellStart"/>
      <w:r>
        <w:rPr>
          <w:rFonts w:cs="Times New Roman"/>
        </w:rPr>
        <w:t>tabel</w:t>
      </w:r>
      <w:proofErr w:type="spellEnd"/>
      <w:r>
        <w:rPr>
          <w:rFonts w:cs="Times New Roman"/>
        </w:rPr>
        <w:t xml:space="preserve"> </w:t>
      </w:r>
      <w:proofErr w:type="spellStart"/>
      <w:r>
        <w:rPr>
          <w:rFonts w:cs="Times New Roman"/>
        </w:rPr>
        <w:t>berikut</w:t>
      </w:r>
      <w:proofErr w:type="spellEnd"/>
      <w:r w:rsidR="0016323C">
        <w:rPr>
          <w:rFonts w:cs="Times New Roman"/>
        </w:rPr>
        <w:t>:</w:t>
      </w:r>
    </w:p>
    <w:p w14:paraId="481EE384" w14:textId="640B18F1" w:rsidR="0016323C" w:rsidRDefault="0016323C" w:rsidP="00314E28">
      <w:pPr>
        <w:spacing w:line="480" w:lineRule="auto"/>
        <w:ind w:firstLine="720"/>
        <w:jc w:val="both"/>
        <w:rPr>
          <w:rFonts w:cs="Times New Roman"/>
        </w:rPr>
      </w:pPr>
    </w:p>
    <w:p w14:paraId="18C8B529" w14:textId="77777777" w:rsidR="0016323C" w:rsidRDefault="0016323C" w:rsidP="00314E28">
      <w:pPr>
        <w:spacing w:line="480" w:lineRule="auto"/>
        <w:ind w:firstLine="720"/>
        <w:jc w:val="both"/>
        <w:rPr>
          <w:rFonts w:cs="Times New Roman"/>
        </w:rPr>
      </w:pPr>
    </w:p>
    <w:p w14:paraId="5C3EE711" w14:textId="0BDEE0C2" w:rsidR="00314E28" w:rsidRPr="001A22B6" w:rsidRDefault="00314E28" w:rsidP="001A22B6">
      <w:pPr>
        <w:spacing w:after="0" w:line="240" w:lineRule="auto"/>
        <w:jc w:val="center"/>
        <w:rPr>
          <w:rFonts w:cs="Times New Roman"/>
          <w:b/>
          <w:lang w:val="id-ID"/>
        </w:rPr>
      </w:pPr>
      <w:proofErr w:type="spellStart"/>
      <w:r>
        <w:rPr>
          <w:rFonts w:cs="Times New Roman"/>
          <w:b/>
        </w:rPr>
        <w:lastRenderedPageBreak/>
        <w:t>Tabel</w:t>
      </w:r>
      <w:proofErr w:type="spellEnd"/>
      <w:r>
        <w:rPr>
          <w:rFonts w:cs="Times New Roman"/>
          <w:b/>
        </w:rPr>
        <w:t xml:space="preserve"> 4.</w:t>
      </w:r>
      <w:r w:rsidR="001A22B6">
        <w:rPr>
          <w:rFonts w:cs="Times New Roman"/>
          <w:b/>
          <w:lang w:val="id-ID"/>
        </w:rPr>
        <w:t>2</w:t>
      </w:r>
    </w:p>
    <w:p w14:paraId="743368D7" w14:textId="77777777" w:rsidR="00314E28" w:rsidRPr="00BB567E" w:rsidRDefault="00314E28" w:rsidP="001A22B6">
      <w:pPr>
        <w:spacing w:line="240" w:lineRule="auto"/>
        <w:jc w:val="center"/>
        <w:rPr>
          <w:rFonts w:cs="Times New Roman"/>
          <w:b/>
        </w:rPr>
      </w:pPr>
      <w:proofErr w:type="spellStart"/>
      <w:r>
        <w:rPr>
          <w:rFonts w:cs="Times New Roman"/>
          <w:b/>
        </w:rPr>
        <w:t>Karakteristik</w:t>
      </w:r>
      <w:proofErr w:type="spellEnd"/>
      <w:r>
        <w:rPr>
          <w:rFonts w:cs="Times New Roman"/>
          <w:b/>
        </w:rPr>
        <w:t xml:space="preserve"> </w:t>
      </w:r>
      <w:proofErr w:type="spellStart"/>
      <w:r>
        <w:rPr>
          <w:rFonts w:cs="Times New Roman"/>
          <w:b/>
        </w:rPr>
        <w:t>Jenis</w:t>
      </w:r>
      <w:proofErr w:type="spellEnd"/>
      <w:r>
        <w:rPr>
          <w:rFonts w:cs="Times New Roman"/>
          <w:b/>
        </w:rPr>
        <w:t xml:space="preserve"> </w:t>
      </w:r>
      <w:proofErr w:type="spellStart"/>
      <w:r>
        <w:rPr>
          <w:rFonts w:cs="Times New Roman"/>
          <w:b/>
        </w:rPr>
        <w:t>Kelamin</w:t>
      </w:r>
      <w:proofErr w:type="spellEnd"/>
      <w:r>
        <w:rPr>
          <w:rFonts w:cs="Times New Roman"/>
          <w:b/>
        </w:rPr>
        <w:t xml:space="preserve"> </w:t>
      </w:r>
      <w:proofErr w:type="spellStart"/>
      <w:r>
        <w:rPr>
          <w:rFonts w:cs="Times New Roman"/>
          <w:b/>
        </w:rPr>
        <w:t>Responden</w:t>
      </w:r>
      <w:proofErr w:type="spellEnd"/>
    </w:p>
    <w:tbl>
      <w:tblPr>
        <w:tblStyle w:val="TableGrid"/>
        <w:tblW w:w="0" w:type="auto"/>
        <w:jc w:val="center"/>
        <w:tblLook w:val="04A0" w:firstRow="1" w:lastRow="0" w:firstColumn="1" w:lastColumn="0" w:noHBand="0" w:noVBand="1"/>
      </w:tblPr>
      <w:tblGrid>
        <w:gridCol w:w="3119"/>
        <w:gridCol w:w="1985"/>
      </w:tblGrid>
      <w:tr w:rsidR="00314E28" w14:paraId="4190913C" w14:textId="77777777" w:rsidTr="00314E28">
        <w:trPr>
          <w:jc w:val="center"/>
        </w:trPr>
        <w:tc>
          <w:tcPr>
            <w:tcW w:w="3119" w:type="dxa"/>
          </w:tcPr>
          <w:p w14:paraId="7349EEFF" w14:textId="77777777" w:rsidR="00314E28" w:rsidRPr="00BB567E" w:rsidRDefault="00314E28" w:rsidP="001A22B6">
            <w:pPr>
              <w:spacing w:after="0" w:line="240" w:lineRule="auto"/>
              <w:jc w:val="center"/>
              <w:rPr>
                <w:rFonts w:cs="Times New Roman"/>
                <w:b/>
              </w:rPr>
            </w:pPr>
            <w:proofErr w:type="spellStart"/>
            <w:r w:rsidRPr="00BB567E">
              <w:rPr>
                <w:rFonts w:cs="Times New Roman"/>
                <w:b/>
              </w:rPr>
              <w:t>Jenis</w:t>
            </w:r>
            <w:proofErr w:type="spellEnd"/>
            <w:r w:rsidRPr="00BB567E">
              <w:rPr>
                <w:rFonts w:cs="Times New Roman"/>
                <w:b/>
              </w:rPr>
              <w:t xml:space="preserve"> </w:t>
            </w:r>
            <w:proofErr w:type="spellStart"/>
            <w:r w:rsidRPr="00BB567E">
              <w:rPr>
                <w:rFonts w:cs="Times New Roman"/>
                <w:b/>
              </w:rPr>
              <w:t>Kelamin</w:t>
            </w:r>
            <w:proofErr w:type="spellEnd"/>
          </w:p>
        </w:tc>
        <w:tc>
          <w:tcPr>
            <w:tcW w:w="1985" w:type="dxa"/>
          </w:tcPr>
          <w:p w14:paraId="7662A63E" w14:textId="77777777" w:rsidR="00314E28" w:rsidRPr="00BB567E" w:rsidRDefault="00314E28" w:rsidP="001A22B6">
            <w:pPr>
              <w:spacing w:after="0" w:line="240" w:lineRule="auto"/>
              <w:jc w:val="center"/>
              <w:rPr>
                <w:rFonts w:cs="Times New Roman"/>
                <w:b/>
              </w:rPr>
            </w:pPr>
            <w:proofErr w:type="spellStart"/>
            <w:r w:rsidRPr="00BB567E">
              <w:rPr>
                <w:rFonts w:cs="Times New Roman"/>
                <w:b/>
              </w:rPr>
              <w:t>Frekuensi</w:t>
            </w:r>
            <w:proofErr w:type="spellEnd"/>
          </w:p>
        </w:tc>
      </w:tr>
      <w:tr w:rsidR="00314E28" w14:paraId="53169CD9" w14:textId="77777777" w:rsidTr="00314E28">
        <w:trPr>
          <w:jc w:val="center"/>
        </w:trPr>
        <w:tc>
          <w:tcPr>
            <w:tcW w:w="3119" w:type="dxa"/>
          </w:tcPr>
          <w:p w14:paraId="6220763F" w14:textId="77777777" w:rsidR="00314E28" w:rsidRDefault="00314E28" w:rsidP="001A22B6">
            <w:pPr>
              <w:spacing w:after="0" w:line="240" w:lineRule="auto"/>
              <w:jc w:val="center"/>
              <w:rPr>
                <w:rFonts w:cs="Times New Roman"/>
              </w:rPr>
            </w:pPr>
            <w:proofErr w:type="spellStart"/>
            <w:r>
              <w:rPr>
                <w:rFonts w:cs="Times New Roman"/>
              </w:rPr>
              <w:t>Laki-Laki</w:t>
            </w:r>
            <w:proofErr w:type="spellEnd"/>
          </w:p>
        </w:tc>
        <w:tc>
          <w:tcPr>
            <w:tcW w:w="1985" w:type="dxa"/>
          </w:tcPr>
          <w:p w14:paraId="12654BB8" w14:textId="77777777" w:rsidR="00314E28" w:rsidRDefault="00314E28" w:rsidP="001A22B6">
            <w:pPr>
              <w:spacing w:after="0" w:line="240" w:lineRule="auto"/>
              <w:jc w:val="center"/>
              <w:rPr>
                <w:rFonts w:cs="Times New Roman"/>
              </w:rPr>
            </w:pPr>
            <w:r>
              <w:rPr>
                <w:rFonts w:cs="Times New Roman"/>
              </w:rPr>
              <w:t>70</w:t>
            </w:r>
          </w:p>
        </w:tc>
      </w:tr>
      <w:tr w:rsidR="00314E28" w14:paraId="53F645DF" w14:textId="77777777" w:rsidTr="00314E28">
        <w:trPr>
          <w:jc w:val="center"/>
        </w:trPr>
        <w:tc>
          <w:tcPr>
            <w:tcW w:w="3119" w:type="dxa"/>
          </w:tcPr>
          <w:p w14:paraId="258C03DB" w14:textId="77777777" w:rsidR="00314E28" w:rsidRDefault="00314E28" w:rsidP="001A22B6">
            <w:pPr>
              <w:spacing w:after="0" w:line="240" w:lineRule="auto"/>
              <w:jc w:val="center"/>
              <w:rPr>
                <w:rFonts w:cs="Times New Roman"/>
              </w:rPr>
            </w:pPr>
            <w:r>
              <w:rPr>
                <w:rFonts w:cs="Times New Roman"/>
              </w:rPr>
              <w:t>Perempuan</w:t>
            </w:r>
          </w:p>
        </w:tc>
        <w:tc>
          <w:tcPr>
            <w:tcW w:w="1985" w:type="dxa"/>
          </w:tcPr>
          <w:p w14:paraId="077CA5EE" w14:textId="77777777" w:rsidR="00314E28" w:rsidRDefault="00314E28" w:rsidP="001A22B6">
            <w:pPr>
              <w:spacing w:after="0" w:line="240" w:lineRule="auto"/>
              <w:jc w:val="center"/>
              <w:rPr>
                <w:rFonts w:cs="Times New Roman"/>
              </w:rPr>
            </w:pPr>
            <w:r>
              <w:rPr>
                <w:rFonts w:cs="Times New Roman"/>
              </w:rPr>
              <w:t>54</w:t>
            </w:r>
          </w:p>
        </w:tc>
      </w:tr>
      <w:tr w:rsidR="00314E28" w:rsidRPr="002F7E27" w14:paraId="28665DC1" w14:textId="77777777" w:rsidTr="00314E28">
        <w:trPr>
          <w:jc w:val="center"/>
        </w:trPr>
        <w:tc>
          <w:tcPr>
            <w:tcW w:w="3119" w:type="dxa"/>
          </w:tcPr>
          <w:p w14:paraId="29E34E82" w14:textId="77777777" w:rsidR="00314E28" w:rsidRPr="002F7E27" w:rsidRDefault="00314E28" w:rsidP="001A22B6">
            <w:pPr>
              <w:spacing w:after="0" w:line="240" w:lineRule="auto"/>
              <w:jc w:val="center"/>
              <w:rPr>
                <w:rFonts w:cs="Times New Roman"/>
                <w:b/>
              </w:rPr>
            </w:pPr>
            <w:r w:rsidRPr="002F7E27">
              <w:rPr>
                <w:rFonts w:cs="Times New Roman"/>
                <w:b/>
              </w:rPr>
              <w:t>Total</w:t>
            </w:r>
          </w:p>
        </w:tc>
        <w:tc>
          <w:tcPr>
            <w:tcW w:w="1985" w:type="dxa"/>
          </w:tcPr>
          <w:p w14:paraId="1047AA8B" w14:textId="77777777" w:rsidR="00314E28" w:rsidRPr="002F7E27" w:rsidRDefault="00314E28" w:rsidP="001A22B6">
            <w:pPr>
              <w:spacing w:after="0" w:line="240" w:lineRule="auto"/>
              <w:jc w:val="center"/>
              <w:rPr>
                <w:rFonts w:cs="Times New Roman"/>
                <w:b/>
              </w:rPr>
            </w:pPr>
            <w:r>
              <w:rPr>
                <w:rFonts w:cs="Times New Roman"/>
                <w:b/>
              </w:rPr>
              <w:t>124</w:t>
            </w:r>
          </w:p>
        </w:tc>
      </w:tr>
    </w:tbl>
    <w:p w14:paraId="7A2784FC" w14:textId="77777777" w:rsidR="00314E28" w:rsidRDefault="00314E28" w:rsidP="001A22B6">
      <w:pPr>
        <w:spacing w:after="0" w:line="480" w:lineRule="auto"/>
        <w:jc w:val="both"/>
        <w:rPr>
          <w:rFonts w:cs="Times New Roman"/>
        </w:rPr>
      </w:pPr>
    </w:p>
    <w:p w14:paraId="5925A983" w14:textId="64557A1E" w:rsidR="00314E28" w:rsidRDefault="00314E28" w:rsidP="00314E28">
      <w:pPr>
        <w:spacing w:line="480" w:lineRule="auto"/>
        <w:ind w:firstLine="720"/>
        <w:jc w:val="both"/>
        <w:rPr>
          <w:rFonts w:cs="Times New Roman"/>
        </w:rPr>
      </w:pPr>
      <w:proofErr w:type="spellStart"/>
      <w:r>
        <w:rPr>
          <w:rFonts w:cs="Times New Roman"/>
        </w:rPr>
        <w:t>Berdasarkan</w:t>
      </w:r>
      <w:proofErr w:type="spellEnd"/>
      <w:r>
        <w:rPr>
          <w:rFonts w:cs="Times New Roman"/>
        </w:rPr>
        <w:t xml:space="preserve"> </w:t>
      </w:r>
      <w:proofErr w:type="spellStart"/>
      <w:r>
        <w:rPr>
          <w:rFonts w:cs="Times New Roman"/>
        </w:rPr>
        <w:t>jumlah</w:t>
      </w:r>
      <w:proofErr w:type="spellEnd"/>
      <w:r>
        <w:rPr>
          <w:rFonts w:cs="Times New Roman"/>
        </w:rPr>
        <w:t xml:space="preserve"> </w:t>
      </w:r>
      <w:proofErr w:type="spellStart"/>
      <w:r>
        <w:rPr>
          <w:rFonts w:cs="Times New Roman"/>
        </w:rPr>
        <w:t>frekuensi</w:t>
      </w:r>
      <w:proofErr w:type="spellEnd"/>
      <w:r>
        <w:rPr>
          <w:rFonts w:cs="Times New Roman"/>
        </w:rPr>
        <w:t xml:space="preserve"> pada </w:t>
      </w:r>
      <w:proofErr w:type="spellStart"/>
      <w:r>
        <w:rPr>
          <w:rFonts w:cs="Times New Roman"/>
        </w:rPr>
        <w:t>tabel</w:t>
      </w:r>
      <w:proofErr w:type="spellEnd"/>
      <w:r>
        <w:rPr>
          <w:rFonts w:cs="Times New Roman"/>
        </w:rPr>
        <w:t xml:space="preserve"> </w:t>
      </w:r>
      <w:r w:rsidR="001A22B6">
        <w:rPr>
          <w:rFonts w:cs="Times New Roman"/>
          <w:lang w:val="id-ID"/>
        </w:rPr>
        <w:t>4.2</w:t>
      </w:r>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jumlah</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laki</w:t>
      </w:r>
      <w:proofErr w:type="spellEnd"/>
      <w:r>
        <w:rPr>
          <w:rFonts w:cs="Times New Roman"/>
        </w:rPr>
        <w:t xml:space="preserve"> – </w:t>
      </w:r>
      <w:proofErr w:type="spellStart"/>
      <w:r>
        <w:rPr>
          <w:rFonts w:cs="Times New Roman"/>
        </w:rPr>
        <w:t>laki</w:t>
      </w:r>
      <w:proofErr w:type="spellEnd"/>
      <w:r>
        <w:rPr>
          <w:rFonts w:cs="Times New Roman"/>
        </w:rPr>
        <w:t xml:space="preserve"> </w:t>
      </w:r>
      <w:proofErr w:type="spellStart"/>
      <w:r>
        <w:rPr>
          <w:rFonts w:cs="Times New Roman"/>
        </w:rPr>
        <w:t>lebih</w:t>
      </w:r>
      <w:proofErr w:type="spellEnd"/>
      <w:r>
        <w:rPr>
          <w:rFonts w:cs="Times New Roman"/>
        </w:rPr>
        <w:t xml:space="preserve"> </w:t>
      </w:r>
      <w:proofErr w:type="spellStart"/>
      <w:r>
        <w:rPr>
          <w:rFonts w:cs="Times New Roman"/>
        </w:rPr>
        <w:t>banyak</w:t>
      </w:r>
      <w:proofErr w:type="spellEnd"/>
      <w:r>
        <w:rPr>
          <w:rFonts w:cs="Times New Roman"/>
        </w:rPr>
        <w:t xml:space="preserve"> </w:t>
      </w:r>
      <w:proofErr w:type="spellStart"/>
      <w:r>
        <w:rPr>
          <w:rFonts w:cs="Times New Roman"/>
        </w:rPr>
        <w:t>daripada</w:t>
      </w:r>
      <w:proofErr w:type="spellEnd"/>
      <w:r>
        <w:rPr>
          <w:rFonts w:cs="Times New Roman"/>
        </w:rPr>
        <w:t xml:space="preserve"> </w:t>
      </w:r>
      <w:proofErr w:type="spellStart"/>
      <w:r>
        <w:rPr>
          <w:rFonts w:cs="Times New Roman"/>
        </w:rPr>
        <w:t>jumlah</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perempuan</w:t>
      </w:r>
      <w:proofErr w:type="spellEnd"/>
      <w:r>
        <w:rPr>
          <w:rFonts w:cs="Times New Roman"/>
        </w:rPr>
        <w:t xml:space="preserve">, </w:t>
      </w:r>
      <w:proofErr w:type="spellStart"/>
      <w:r>
        <w:rPr>
          <w:rFonts w:cs="Times New Roman"/>
        </w:rPr>
        <w:t>dimana</w:t>
      </w:r>
      <w:proofErr w:type="spellEnd"/>
      <w:r>
        <w:rPr>
          <w:rFonts w:cs="Times New Roman"/>
        </w:rPr>
        <w:t xml:space="preserve"> </w:t>
      </w:r>
      <w:proofErr w:type="spellStart"/>
      <w:r>
        <w:rPr>
          <w:rFonts w:cs="Times New Roman"/>
        </w:rPr>
        <w:t>dari</w:t>
      </w:r>
      <w:proofErr w:type="spellEnd"/>
      <w:r>
        <w:rPr>
          <w:rFonts w:cs="Times New Roman"/>
        </w:rPr>
        <w:t xml:space="preserve"> 124 </w:t>
      </w:r>
      <w:proofErr w:type="spellStart"/>
      <w:r>
        <w:rPr>
          <w:rFonts w:cs="Times New Roman"/>
        </w:rPr>
        <w:t>responden</w:t>
      </w:r>
      <w:proofErr w:type="spellEnd"/>
      <w:r>
        <w:rPr>
          <w:rFonts w:cs="Times New Roman"/>
        </w:rPr>
        <w:t xml:space="preserve">, </w:t>
      </w:r>
      <w:proofErr w:type="spellStart"/>
      <w:r>
        <w:rPr>
          <w:rFonts w:cs="Times New Roman"/>
        </w:rPr>
        <w:t>laki-laki</w:t>
      </w:r>
      <w:proofErr w:type="spellEnd"/>
      <w:r>
        <w:rPr>
          <w:rFonts w:cs="Times New Roman"/>
        </w:rPr>
        <w:t xml:space="preserve"> </w:t>
      </w:r>
      <w:proofErr w:type="spellStart"/>
      <w:r>
        <w:rPr>
          <w:rFonts w:cs="Times New Roman"/>
        </w:rPr>
        <w:t>berjumlah</w:t>
      </w:r>
      <w:proofErr w:type="spellEnd"/>
      <w:r>
        <w:rPr>
          <w:rFonts w:cs="Times New Roman"/>
        </w:rPr>
        <w:t xml:space="preserve"> 70 orang dan </w:t>
      </w:r>
      <w:proofErr w:type="spellStart"/>
      <w:r>
        <w:rPr>
          <w:rFonts w:cs="Times New Roman"/>
        </w:rPr>
        <w:t>perempuan</w:t>
      </w:r>
      <w:proofErr w:type="spellEnd"/>
      <w:r>
        <w:rPr>
          <w:rFonts w:cs="Times New Roman"/>
        </w:rPr>
        <w:t xml:space="preserve"> </w:t>
      </w:r>
      <w:proofErr w:type="spellStart"/>
      <w:r>
        <w:rPr>
          <w:rFonts w:cs="Times New Roman"/>
        </w:rPr>
        <w:t>berjumlah</w:t>
      </w:r>
      <w:proofErr w:type="spellEnd"/>
      <w:r>
        <w:rPr>
          <w:rFonts w:cs="Times New Roman"/>
        </w:rPr>
        <w:t xml:space="preserve"> 54 orang. </w:t>
      </w:r>
      <w:proofErr w:type="spellStart"/>
      <w:r>
        <w:rPr>
          <w:rFonts w:cs="Times New Roman"/>
        </w:rPr>
        <w:t>Kemudian</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selanjutnya</w:t>
      </w:r>
      <w:proofErr w:type="spellEnd"/>
      <w:r>
        <w:rPr>
          <w:rFonts w:cs="Times New Roman"/>
        </w:rPr>
        <w:t xml:space="preserve"> </w:t>
      </w:r>
      <w:proofErr w:type="spellStart"/>
      <w:r>
        <w:rPr>
          <w:rFonts w:cs="Times New Roman"/>
        </w:rPr>
        <w:t>dilihat</w:t>
      </w:r>
      <w:proofErr w:type="spellEnd"/>
      <w:r>
        <w:rPr>
          <w:rFonts w:cs="Times New Roman"/>
        </w:rPr>
        <w:t xml:space="preserve"> </w:t>
      </w:r>
      <w:proofErr w:type="spellStart"/>
      <w:r>
        <w:rPr>
          <w:rFonts w:cs="Times New Roman"/>
        </w:rPr>
        <w:t>dari</w:t>
      </w:r>
      <w:proofErr w:type="spellEnd"/>
      <w:r>
        <w:rPr>
          <w:rFonts w:cs="Times New Roman"/>
        </w:rPr>
        <w:t xml:space="preserve"> </w:t>
      </w:r>
      <w:proofErr w:type="spellStart"/>
      <w:r>
        <w:rPr>
          <w:rFonts w:cs="Times New Roman"/>
        </w:rPr>
        <w:t>jabatan</w:t>
      </w:r>
      <w:proofErr w:type="spellEnd"/>
      <w:r>
        <w:rPr>
          <w:rFonts w:cs="Times New Roman"/>
        </w:rPr>
        <w:t xml:space="preserve"> pada </w:t>
      </w:r>
      <w:proofErr w:type="spellStart"/>
      <w:r>
        <w:rPr>
          <w:rFonts w:cs="Times New Roman"/>
        </w:rPr>
        <w:t>tempat</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dilihat</w:t>
      </w:r>
      <w:proofErr w:type="spellEnd"/>
      <w:r>
        <w:rPr>
          <w:rFonts w:cs="Times New Roman"/>
        </w:rPr>
        <w:t xml:space="preserve"> pada </w:t>
      </w:r>
      <w:proofErr w:type="spellStart"/>
      <w:r>
        <w:rPr>
          <w:rFonts w:cs="Times New Roman"/>
        </w:rPr>
        <w:t>tabel</w:t>
      </w:r>
      <w:proofErr w:type="spellEnd"/>
      <w:r>
        <w:rPr>
          <w:rFonts w:cs="Times New Roman"/>
        </w:rPr>
        <w:t xml:space="preserve"> </w:t>
      </w:r>
      <w:proofErr w:type="spellStart"/>
      <w:r>
        <w:rPr>
          <w:rFonts w:cs="Times New Roman"/>
        </w:rPr>
        <w:t>berikut</w:t>
      </w:r>
      <w:proofErr w:type="spellEnd"/>
      <w:r>
        <w:rPr>
          <w:rFonts w:cs="Times New Roman"/>
        </w:rPr>
        <w:t>.</w:t>
      </w:r>
    </w:p>
    <w:p w14:paraId="14E4EB12" w14:textId="4EADF922" w:rsidR="00314E28" w:rsidRPr="001A22B6" w:rsidRDefault="00314E28" w:rsidP="001A22B6">
      <w:pPr>
        <w:spacing w:after="0" w:line="240" w:lineRule="auto"/>
        <w:jc w:val="center"/>
        <w:rPr>
          <w:rFonts w:cs="Times New Roman"/>
          <w:b/>
          <w:lang w:val="id-ID"/>
        </w:rPr>
      </w:pPr>
      <w:proofErr w:type="spellStart"/>
      <w:r>
        <w:rPr>
          <w:rFonts w:cs="Times New Roman"/>
          <w:b/>
        </w:rPr>
        <w:t>Tabel</w:t>
      </w:r>
      <w:proofErr w:type="spellEnd"/>
      <w:r>
        <w:rPr>
          <w:rFonts w:cs="Times New Roman"/>
          <w:b/>
        </w:rPr>
        <w:t xml:space="preserve"> 4.</w:t>
      </w:r>
      <w:r w:rsidR="001A22B6">
        <w:rPr>
          <w:rFonts w:cs="Times New Roman"/>
          <w:b/>
          <w:lang w:val="id-ID"/>
        </w:rPr>
        <w:t>3</w:t>
      </w:r>
    </w:p>
    <w:p w14:paraId="2D1ADB45" w14:textId="77777777" w:rsidR="00314E28" w:rsidRDefault="00314E28" w:rsidP="001A22B6">
      <w:pPr>
        <w:spacing w:line="240" w:lineRule="auto"/>
        <w:jc w:val="center"/>
        <w:rPr>
          <w:rFonts w:cs="Times New Roman"/>
          <w:b/>
        </w:rPr>
      </w:pPr>
      <w:proofErr w:type="spellStart"/>
      <w:r>
        <w:rPr>
          <w:rFonts w:cs="Times New Roman"/>
          <w:b/>
        </w:rPr>
        <w:t>Karakteristik</w:t>
      </w:r>
      <w:proofErr w:type="spellEnd"/>
      <w:r>
        <w:rPr>
          <w:rFonts w:cs="Times New Roman"/>
          <w:b/>
        </w:rPr>
        <w:t xml:space="preserve"> </w:t>
      </w:r>
      <w:proofErr w:type="spellStart"/>
      <w:r>
        <w:rPr>
          <w:rFonts w:cs="Times New Roman"/>
          <w:b/>
        </w:rPr>
        <w:t>Jabatan</w:t>
      </w:r>
      <w:proofErr w:type="spellEnd"/>
      <w:r>
        <w:rPr>
          <w:rFonts w:cs="Times New Roman"/>
          <w:b/>
        </w:rPr>
        <w:t xml:space="preserve"> </w:t>
      </w:r>
      <w:proofErr w:type="spellStart"/>
      <w:r>
        <w:rPr>
          <w:rFonts w:cs="Times New Roman"/>
          <w:b/>
        </w:rPr>
        <w:t>Responden</w:t>
      </w:r>
      <w:proofErr w:type="spellEnd"/>
    </w:p>
    <w:tbl>
      <w:tblPr>
        <w:tblStyle w:val="TableGrid"/>
        <w:tblW w:w="0" w:type="auto"/>
        <w:jc w:val="center"/>
        <w:tblLook w:val="04A0" w:firstRow="1" w:lastRow="0" w:firstColumn="1" w:lastColumn="0" w:noHBand="0" w:noVBand="1"/>
      </w:tblPr>
      <w:tblGrid>
        <w:gridCol w:w="3970"/>
        <w:gridCol w:w="2556"/>
      </w:tblGrid>
      <w:tr w:rsidR="00314E28" w14:paraId="0773410E" w14:textId="77777777" w:rsidTr="00314E28">
        <w:trPr>
          <w:jc w:val="center"/>
        </w:trPr>
        <w:tc>
          <w:tcPr>
            <w:tcW w:w="3970" w:type="dxa"/>
          </w:tcPr>
          <w:p w14:paraId="7A5AB5B6" w14:textId="77777777" w:rsidR="00314E28" w:rsidRDefault="00314E28" w:rsidP="001A22B6">
            <w:pPr>
              <w:spacing w:after="0" w:line="240" w:lineRule="auto"/>
              <w:jc w:val="center"/>
              <w:rPr>
                <w:rFonts w:cs="Times New Roman"/>
                <w:b/>
              </w:rPr>
            </w:pPr>
            <w:proofErr w:type="spellStart"/>
            <w:r>
              <w:rPr>
                <w:rFonts w:cs="Times New Roman"/>
                <w:b/>
              </w:rPr>
              <w:t>Jabatan</w:t>
            </w:r>
            <w:proofErr w:type="spellEnd"/>
          </w:p>
        </w:tc>
        <w:tc>
          <w:tcPr>
            <w:tcW w:w="2556" w:type="dxa"/>
          </w:tcPr>
          <w:p w14:paraId="04FA0A8C" w14:textId="77777777" w:rsidR="00314E28" w:rsidRDefault="00314E28" w:rsidP="001A22B6">
            <w:pPr>
              <w:spacing w:after="0" w:line="240" w:lineRule="auto"/>
              <w:jc w:val="center"/>
              <w:rPr>
                <w:rFonts w:cs="Times New Roman"/>
                <w:b/>
              </w:rPr>
            </w:pPr>
            <w:proofErr w:type="spellStart"/>
            <w:r>
              <w:rPr>
                <w:rFonts w:cs="Times New Roman"/>
                <w:b/>
              </w:rPr>
              <w:t>Frekuensi</w:t>
            </w:r>
            <w:proofErr w:type="spellEnd"/>
          </w:p>
        </w:tc>
      </w:tr>
      <w:tr w:rsidR="00314E28" w14:paraId="304313FE" w14:textId="77777777" w:rsidTr="00314E28">
        <w:trPr>
          <w:jc w:val="center"/>
        </w:trPr>
        <w:tc>
          <w:tcPr>
            <w:tcW w:w="3970" w:type="dxa"/>
          </w:tcPr>
          <w:p w14:paraId="6B935F4B" w14:textId="14008A0F" w:rsidR="00314E28" w:rsidRPr="007954CE" w:rsidRDefault="00DB53E0" w:rsidP="001A22B6">
            <w:pPr>
              <w:spacing w:after="0" w:line="240" w:lineRule="auto"/>
              <w:jc w:val="center"/>
              <w:rPr>
                <w:rFonts w:cs="Times New Roman"/>
              </w:rPr>
            </w:pPr>
            <w:r>
              <w:rPr>
                <w:rFonts w:cs="Times New Roman"/>
              </w:rPr>
              <w:t xml:space="preserve">Hakim Tinggi dan Hakim </w:t>
            </w:r>
            <w:proofErr w:type="spellStart"/>
            <w:r>
              <w:rPr>
                <w:rFonts w:cs="Times New Roman"/>
              </w:rPr>
              <w:t>Yustisial</w:t>
            </w:r>
            <w:proofErr w:type="spellEnd"/>
          </w:p>
        </w:tc>
        <w:tc>
          <w:tcPr>
            <w:tcW w:w="2556" w:type="dxa"/>
          </w:tcPr>
          <w:p w14:paraId="0FBBBCB5" w14:textId="77777777" w:rsidR="00314E28" w:rsidRPr="007954CE" w:rsidRDefault="00314E28" w:rsidP="001A22B6">
            <w:pPr>
              <w:spacing w:after="0" w:line="240" w:lineRule="auto"/>
              <w:jc w:val="center"/>
              <w:rPr>
                <w:rFonts w:cs="Times New Roman"/>
              </w:rPr>
            </w:pPr>
            <w:r>
              <w:rPr>
                <w:rFonts w:cs="Times New Roman"/>
              </w:rPr>
              <w:t>42</w:t>
            </w:r>
          </w:p>
        </w:tc>
      </w:tr>
      <w:tr w:rsidR="00314E28" w14:paraId="4ACCF156" w14:textId="77777777" w:rsidTr="00314E28">
        <w:trPr>
          <w:jc w:val="center"/>
        </w:trPr>
        <w:tc>
          <w:tcPr>
            <w:tcW w:w="3970" w:type="dxa"/>
          </w:tcPr>
          <w:p w14:paraId="1862BF82" w14:textId="77777777" w:rsidR="00314E28" w:rsidRPr="003038EA" w:rsidRDefault="00314E28" w:rsidP="001A22B6">
            <w:pPr>
              <w:spacing w:after="0" w:line="240" w:lineRule="auto"/>
              <w:jc w:val="center"/>
              <w:rPr>
                <w:rFonts w:cs="Times New Roman"/>
              </w:rPr>
            </w:pPr>
            <w:proofErr w:type="spellStart"/>
            <w:r>
              <w:rPr>
                <w:rFonts w:cs="Times New Roman"/>
              </w:rPr>
              <w:t>Panitera</w:t>
            </w:r>
            <w:proofErr w:type="spellEnd"/>
            <w:r>
              <w:rPr>
                <w:rFonts w:cs="Times New Roman"/>
              </w:rPr>
              <w:t xml:space="preserve"> </w:t>
            </w:r>
            <w:proofErr w:type="spellStart"/>
            <w:r>
              <w:rPr>
                <w:rFonts w:cs="Times New Roman"/>
              </w:rPr>
              <w:t>Pengganti</w:t>
            </w:r>
            <w:proofErr w:type="spellEnd"/>
          </w:p>
        </w:tc>
        <w:tc>
          <w:tcPr>
            <w:tcW w:w="2556" w:type="dxa"/>
          </w:tcPr>
          <w:p w14:paraId="1F59959A" w14:textId="77777777" w:rsidR="00314E28" w:rsidRPr="007954CE" w:rsidRDefault="00314E28" w:rsidP="001A22B6">
            <w:pPr>
              <w:spacing w:after="0" w:line="240" w:lineRule="auto"/>
              <w:jc w:val="center"/>
              <w:rPr>
                <w:rFonts w:cs="Times New Roman"/>
              </w:rPr>
            </w:pPr>
            <w:r>
              <w:rPr>
                <w:rFonts w:cs="Times New Roman"/>
              </w:rPr>
              <w:t>48</w:t>
            </w:r>
          </w:p>
        </w:tc>
      </w:tr>
      <w:tr w:rsidR="00314E28" w14:paraId="0B3F6DD8" w14:textId="77777777" w:rsidTr="00314E28">
        <w:trPr>
          <w:jc w:val="center"/>
        </w:trPr>
        <w:tc>
          <w:tcPr>
            <w:tcW w:w="3970" w:type="dxa"/>
          </w:tcPr>
          <w:p w14:paraId="33535984" w14:textId="77777777" w:rsidR="00314E28" w:rsidRDefault="00314E28" w:rsidP="001A22B6">
            <w:pPr>
              <w:spacing w:after="0" w:line="240" w:lineRule="auto"/>
              <w:jc w:val="center"/>
              <w:rPr>
                <w:rFonts w:cs="Times New Roman"/>
              </w:rPr>
            </w:pPr>
            <w:proofErr w:type="spellStart"/>
            <w:r>
              <w:rPr>
                <w:rFonts w:cs="Times New Roman"/>
              </w:rPr>
              <w:t>Kepala</w:t>
            </w:r>
            <w:proofErr w:type="spellEnd"/>
            <w:r>
              <w:rPr>
                <w:rFonts w:cs="Times New Roman"/>
              </w:rPr>
              <w:t xml:space="preserve"> Bagian dan </w:t>
            </w:r>
            <w:proofErr w:type="spellStart"/>
            <w:r>
              <w:rPr>
                <w:rFonts w:cs="Times New Roman"/>
              </w:rPr>
              <w:t>Kepala</w:t>
            </w:r>
            <w:proofErr w:type="spellEnd"/>
            <w:r>
              <w:rPr>
                <w:rFonts w:cs="Times New Roman"/>
              </w:rPr>
              <w:t xml:space="preserve"> sub </w:t>
            </w:r>
            <w:proofErr w:type="spellStart"/>
            <w:r>
              <w:rPr>
                <w:rFonts w:cs="Times New Roman"/>
              </w:rPr>
              <w:t>bagian</w:t>
            </w:r>
            <w:proofErr w:type="spellEnd"/>
          </w:p>
        </w:tc>
        <w:tc>
          <w:tcPr>
            <w:tcW w:w="2556" w:type="dxa"/>
          </w:tcPr>
          <w:p w14:paraId="1F9DFEA9" w14:textId="77777777" w:rsidR="00314E28" w:rsidRPr="007954CE" w:rsidRDefault="00314E28" w:rsidP="001A22B6">
            <w:pPr>
              <w:spacing w:after="0" w:line="240" w:lineRule="auto"/>
              <w:jc w:val="center"/>
              <w:rPr>
                <w:rFonts w:cs="Times New Roman"/>
              </w:rPr>
            </w:pPr>
            <w:r>
              <w:rPr>
                <w:rFonts w:cs="Times New Roman"/>
              </w:rPr>
              <w:t>4</w:t>
            </w:r>
          </w:p>
        </w:tc>
      </w:tr>
      <w:tr w:rsidR="00314E28" w14:paraId="7D6ECD2B" w14:textId="77777777" w:rsidTr="00314E28">
        <w:trPr>
          <w:jc w:val="center"/>
        </w:trPr>
        <w:tc>
          <w:tcPr>
            <w:tcW w:w="3970" w:type="dxa"/>
          </w:tcPr>
          <w:p w14:paraId="1B659FC8" w14:textId="77777777" w:rsidR="00314E28" w:rsidRDefault="00314E28" w:rsidP="001A22B6">
            <w:pPr>
              <w:spacing w:after="0" w:line="240" w:lineRule="auto"/>
              <w:jc w:val="center"/>
              <w:rPr>
                <w:rFonts w:cs="Times New Roman"/>
              </w:rPr>
            </w:pPr>
            <w:r>
              <w:rPr>
                <w:rFonts w:cs="Times New Roman"/>
              </w:rPr>
              <w:t>Staff</w:t>
            </w:r>
          </w:p>
        </w:tc>
        <w:tc>
          <w:tcPr>
            <w:tcW w:w="2556" w:type="dxa"/>
          </w:tcPr>
          <w:p w14:paraId="24AF8ADC" w14:textId="77777777" w:rsidR="00314E28" w:rsidRPr="007954CE" w:rsidRDefault="00314E28" w:rsidP="001A22B6">
            <w:pPr>
              <w:spacing w:after="0" w:line="240" w:lineRule="auto"/>
              <w:jc w:val="center"/>
              <w:rPr>
                <w:rFonts w:cs="Times New Roman"/>
              </w:rPr>
            </w:pPr>
            <w:r>
              <w:rPr>
                <w:rFonts w:cs="Times New Roman"/>
              </w:rPr>
              <w:t>30</w:t>
            </w:r>
          </w:p>
        </w:tc>
      </w:tr>
      <w:tr w:rsidR="00314E28" w14:paraId="62FEDDDA" w14:textId="77777777" w:rsidTr="00314E28">
        <w:trPr>
          <w:jc w:val="center"/>
        </w:trPr>
        <w:tc>
          <w:tcPr>
            <w:tcW w:w="3970" w:type="dxa"/>
          </w:tcPr>
          <w:p w14:paraId="1EC1F41E" w14:textId="77777777" w:rsidR="00314E28" w:rsidRPr="002F7E27" w:rsidRDefault="00314E28" w:rsidP="001A22B6">
            <w:pPr>
              <w:spacing w:after="0" w:line="240" w:lineRule="auto"/>
              <w:jc w:val="center"/>
              <w:rPr>
                <w:rFonts w:cs="Times New Roman"/>
                <w:b/>
              </w:rPr>
            </w:pPr>
            <w:r w:rsidRPr="002F7E27">
              <w:rPr>
                <w:rFonts w:cs="Times New Roman"/>
                <w:b/>
              </w:rPr>
              <w:t>Total</w:t>
            </w:r>
          </w:p>
        </w:tc>
        <w:tc>
          <w:tcPr>
            <w:tcW w:w="2556" w:type="dxa"/>
          </w:tcPr>
          <w:p w14:paraId="11BEE25E" w14:textId="77777777" w:rsidR="00314E28" w:rsidRPr="002F7E27" w:rsidRDefault="00314E28" w:rsidP="001A22B6">
            <w:pPr>
              <w:spacing w:after="0" w:line="240" w:lineRule="auto"/>
              <w:jc w:val="center"/>
              <w:rPr>
                <w:rFonts w:cs="Times New Roman"/>
                <w:b/>
              </w:rPr>
            </w:pPr>
            <w:r>
              <w:rPr>
                <w:rFonts w:cs="Times New Roman"/>
                <w:b/>
              </w:rPr>
              <w:t>124</w:t>
            </w:r>
          </w:p>
        </w:tc>
      </w:tr>
    </w:tbl>
    <w:p w14:paraId="6691ECC1" w14:textId="77777777" w:rsidR="00314E28" w:rsidRDefault="00314E28" w:rsidP="001A22B6">
      <w:pPr>
        <w:spacing w:after="0" w:line="480" w:lineRule="auto"/>
        <w:rPr>
          <w:rFonts w:cs="Times New Roman"/>
          <w:b/>
        </w:rPr>
      </w:pPr>
    </w:p>
    <w:p w14:paraId="07348BEC" w14:textId="587EE82A" w:rsidR="00314E28" w:rsidRDefault="00314E28" w:rsidP="00314E28">
      <w:pPr>
        <w:spacing w:line="480" w:lineRule="auto"/>
        <w:ind w:firstLine="720"/>
        <w:jc w:val="both"/>
        <w:rPr>
          <w:rFonts w:cs="Times New Roman"/>
        </w:rPr>
      </w:pPr>
      <w:proofErr w:type="spellStart"/>
      <w:r>
        <w:rPr>
          <w:rFonts w:cs="Times New Roman"/>
        </w:rPr>
        <w:t>Berdasarkan</w:t>
      </w:r>
      <w:proofErr w:type="spellEnd"/>
      <w:r>
        <w:rPr>
          <w:rFonts w:cs="Times New Roman"/>
        </w:rPr>
        <w:t xml:space="preserve"> </w:t>
      </w:r>
      <w:proofErr w:type="spellStart"/>
      <w:r>
        <w:rPr>
          <w:rFonts w:cs="Times New Roman"/>
        </w:rPr>
        <w:t>tabel</w:t>
      </w:r>
      <w:proofErr w:type="spellEnd"/>
      <w:r>
        <w:rPr>
          <w:rFonts w:cs="Times New Roman"/>
        </w:rPr>
        <w:t xml:space="preserve"> </w:t>
      </w:r>
      <w:r w:rsidR="001A22B6">
        <w:rPr>
          <w:rFonts w:cs="Times New Roman"/>
          <w:lang w:val="id-ID"/>
        </w:rPr>
        <w:t>4.3</w:t>
      </w:r>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dari</w:t>
      </w:r>
      <w:proofErr w:type="spellEnd"/>
      <w:r>
        <w:rPr>
          <w:rFonts w:cs="Times New Roman"/>
        </w:rPr>
        <w:t xml:space="preserve"> 124 </w:t>
      </w:r>
      <w:proofErr w:type="spellStart"/>
      <w:r>
        <w:rPr>
          <w:rFonts w:cs="Times New Roman"/>
        </w:rPr>
        <w:t>responden</w:t>
      </w:r>
      <w:proofErr w:type="spellEnd"/>
      <w:r>
        <w:rPr>
          <w:rFonts w:cs="Times New Roman"/>
        </w:rPr>
        <w:t xml:space="preserve"> </w:t>
      </w:r>
      <w:proofErr w:type="spellStart"/>
      <w:r>
        <w:rPr>
          <w:rFonts w:cs="Times New Roman"/>
        </w:rPr>
        <w:t>sebanyak</w:t>
      </w:r>
      <w:proofErr w:type="spellEnd"/>
      <w:r>
        <w:rPr>
          <w:rFonts w:cs="Times New Roman"/>
        </w:rPr>
        <w:t xml:space="preserve"> 42 orang </w:t>
      </w:r>
      <w:proofErr w:type="spellStart"/>
      <w:r>
        <w:rPr>
          <w:rFonts w:cs="Times New Roman"/>
        </w:rPr>
        <w:t>memiliki</w:t>
      </w:r>
      <w:proofErr w:type="spellEnd"/>
      <w:r>
        <w:rPr>
          <w:rFonts w:cs="Times New Roman"/>
        </w:rPr>
        <w:t xml:space="preserve"> </w:t>
      </w:r>
      <w:proofErr w:type="spellStart"/>
      <w:r>
        <w:rPr>
          <w:rFonts w:cs="Times New Roman"/>
        </w:rPr>
        <w:t>jabatan</w:t>
      </w:r>
      <w:proofErr w:type="spellEnd"/>
      <w:r>
        <w:rPr>
          <w:rFonts w:cs="Times New Roman"/>
        </w:rPr>
        <w:t xml:space="preserve"> </w:t>
      </w:r>
      <w:r w:rsidR="00DB53E0">
        <w:rPr>
          <w:rFonts w:cs="Times New Roman"/>
        </w:rPr>
        <w:t xml:space="preserve">Hakim Tinggi dan Hakim </w:t>
      </w:r>
      <w:proofErr w:type="spellStart"/>
      <w:r w:rsidR="00DB53E0">
        <w:rPr>
          <w:rFonts w:cs="Times New Roman"/>
        </w:rPr>
        <w:t>Yustisial</w:t>
      </w:r>
      <w:proofErr w:type="spellEnd"/>
      <w:r>
        <w:rPr>
          <w:rFonts w:cs="Times New Roman"/>
        </w:rPr>
        <w:t xml:space="preserve">, </w:t>
      </w:r>
      <w:proofErr w:type="spellStart"/>
      <w:r>
        <w:rPr>
          <w:rFonts w:cs="Times New Roman"/>
        </w:rPr>
        <w:t>sebanyak</w:t>
      </w:r>
      <w:proofErr w:type="spellEnd"/>
      <w:r>
        <w:rPr>
          <w:rFonts w:cs="Times New Roman"/>
        </w:rPr>
        <w:t xml:space="preserve"> 48 orang </w:t>
      </w:r>
      <w:proofErr w:type="spellStart"/>
      <w:r>
        <w:rPr>
          <w:rFonts w:cs="Times New Roman"/>
        </w:rPr>
        <w:t>memiliki</w:t>
      </w:r>
      <w:proofErr w:type="spellEnd"/>
      <w:r>
        <w:rPr>
          <w:rFonts w:cs="Times New Roman"/>
        </w:rPr>
        <w:t xml:space="preserve"> </w:t>
      </w:r>
      <w:proofErr w:type="spellStart"/>
      <w:r>
        <w:rPr>
          <w:rFonts w:cs="Times New Roman"/>
        </w:rPr>
        <w:t>jabaran</w:t>
      </w:r>
      <w:proofErr w:type="spellEnd"/>
      <w:r>
        <w:rPr>
          <w:rFonts w:cs="Times New Roman"/>
        </w:rPr>
        <w:t xml:space="preserve"> </w:t>
      </w:r>
      <w:proofErr w:type="spellStart"/>
      <w:r>
        <w:rPr>
          <w:rFonts w:cs="Times New Roman"/>
        </w:rPr>
        <w:t>sebagai</w:t>
      </w:r>
      <w:proofErr w:type="spellEnd"/>
      <w:r>
        <w:rPr>
          <w:rFonts w:cs="Times New Roman"/>
        </w:rPr>
        <w:t xml:space="preserve"> </w:t>
      </w:r>
      <w:proofErr w:type="spellStart"/>
      <w:r>
        <w:rPr>
          <w:rFonts w:cs="Times New Roman"/>
        </w:rPr>
        <w:t>panitera</w:t>
      </w:r>
      <w:proofErr w:type="spellEnd"/>
      <w:r>
        <w:rPr>
          <w:rFonts w:cs="Times New Roman"/>
        </w:rPr>
        <w:t xml:space="preserve"> </w:t>
      </w:r>
      <w:proofErr w:type="spellStart"/>
      <w:r>
        <w:rPr>
          <w:rFonts w:cs="Times New Roman"/>
        </w:rPr>
        <w:t>pengganti</w:t>
      </w:r>
      <w:proofErr w:type="spellEnd"/>
      <w:r>
        <w:rPr>
          <w:rFonts w:cs="Times New Roman"/>
        </w:rPr>
        <w:t xml:space="preserve">, </w:t>
      </w:r>
      <w:proofErr w:type="spellStart"/>
      <w:r>
        <w:rPr>
          <w:rFonts w:cs="Times New Roman"/>
        </w:rPr>
        <w:t>sebanyak</w:t>
      </w:r>
      <w:proofErr w:type="spellEnd"/>
      <w:r>
        <w:rPr>
          <w:rFonts w:cs="Times New Roman"/>
        </w:rPr>
        <w:t xml:space="preserve"> 4 orang </w:t>
      </w:r>
      <w:proofErr w:type="spellStart"/>
      <w:r>
        <w:rPr>
          <w:rFonts w:cs="Times New Roman"/>
        </w:rPr>
        <w:t>memiliki</w:t>
      </w:r>
      <w:proofErr w:type="spellEnd"/>
      <w:r>
        <w:rPr>
          <w:rFonts w:cs="Times New Roman"/>
        </w:rPr>
        <w:t xml:space="preserve"> </w:t>
      </w:r>
      <w:proofErr w:type="spellStart"/>
      <w:r>
        <w:rPr>
          <w:rFonts w:cs="Times New Roman"/>
        </w:rPr>
        <w:t>jabatan</w:t>
      </w:r>
      <w:proofErr w:type="spellEnd"/>
      <w:r>
        <w:rPr>
          <w:rFonts w:cs="Times New Roman"/>
        </w:rPr>
        <w:t xml:space="preserve"> </w:t>
      </w:r>
      <w:proofErr w:type="spellStart"/>
      <w:r>
        <w:rPr>
          <w:rFonts w:cs="Times New Roman"/>
        </w:rPr>
        <w:t>kepala</w:t>
      </w:r>
      <w:proofErr w:type="spellEnd"/>
      <w:r>
        <w:rPr>
          <w:rFonts w:cs="Times New Roman"/>
        </w:rPr>
        <w:t xml:space="preserve"> </w:t>
      </w:r>
      <w:proofErr w:type="spellStart"/>
      <w:r>
        <w:rPr>
          <w:rFonts w:cs="Times New Roman"/>
        </w:rPr>
        <w:t>bagian</w:t>
      </w:r>
      <w:proofErr w:type="spellEnd"/>
      <w:r>
        <w:rPr>
          <w:rFonts w:cs="Times New Roman"/>
        </w:rPr>
        <w:t xml:space="preserve"> dan </w:t>
      </w:r>
      <w:proofErr w:type="spellStart"/>
      <w:r>
        <w:rPr>
          <w:rFonts w:cs="Times New Roman"/>
        </w:rPr>
        <w:t>kepala</w:t>
      </w:r>
      <w:proofErr w:type="spellEnd"/>
      <w:r>
        <w:rPr>
          <w:rFonts w:cs="Times New Roman"/>
        </w:rPr>
        <w:t xml:space="preserve"> sub </w:t>
      </w:r>
      <w:proofErr w:type="spellStart"/>
      <w:r>
        <w:rPr>
          <w:rFonts w:cs="Times New Roman"/>
        </w:rPr>
        <w:t>bagian</w:t>
      </w:r>
      <w:proofErr w:type="spellEnd"/>
      <w:r>
        <w:rPr>
          <w:rFonts w:cs="Times New Roman"/>
        </w:rPr>
        <w:t xml:space="preserve"> dan </w:t>
      </w:r>
      <w:proofErr w:type="spellStart"/>
      <w:r>
        <w:rPr>
          <w:rFonts w:cs="Times New Roman"/>
        </w:rPr>
        <w:t>sebanyak</w:t>
      </w:r>
      <w:proofErr w:type="spellEnd"/>
      <w:r>
        <w:rPr>
          <w:rFonts w:cs="Times New Roman"/>
        </w:rPr>
        <w:t xml:space="preserve"> 30 orang </w:t>
      </w:r>
      <w:proofErr w:type="spellStart"/>
      <w:r>
        <w:rPr>
          <w:rFonts w:cs="Times New Roman"/>
        </w:rPr>
        <w:t>adalah</w:t>
      </w:r>
      <w:proofErr w:type="spellEnd"/>
      <w:r>
        <w:rPr>
          <w:rFonts w:cs="Times New Roman"/>
        </w:rPr>
        <w:t xml:space="preserve"> staff </w:t>
      </w:r>
      <w:proofErr w:type="spellStart"/>
      <w:r>
        <w:rPr>
          <w:rFonts w:cs="Times New Roman"/>
        </w:rPr>
        <w:t>karyawan</w:t>
      </w:r>
      <w:proofErr w:type="spellEnd"/>
      <w:r>
        <w:rPr>
          <w:rFonts w:cs="Times New Roman"/>
        </w:rPr>
        <w:t xml:space="preserve"> di </w:t>
      </w:r>
      <w:proofErr w:type="spellStart"/>
      <w:r>
        <w:rPr>
          <w:rFonts w:cs="Times New Roman"/>
        </w:rPr>
        <w:t>Pengadilan</w:t>
      </w:r>
      <w:proofErr w:type="spellEnd"/>
      <w:r>
        <w:rPr>
          <w:rFonts w:cs="Times New Roman"/>
        </w:rPr>
        <w:t xml:space="preserve"> Tinggi Semarang. </w:t>
      </w:r>
      <w:proofErr w:type="spellStart"/>
      <w:r>
        <w:rPr>
          <w:rFonts w:cs="Times New Roman"/>
        </w:rPr>
        <w:t>Kemudian</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selanjutnya</w:t>
      </w:r>
      <w:proofErr w:type="spellEnd"/>
      <w:r>
        <w:rPr>
          <w:rFonts w:cs="Times New Roman"/>
        </w:rPr>
        <w:t xml:space="preserve"> </w:t>
      </w:r>
      <w:proofErr w:type="spellStart"/>
      <w:r>
        <w:rPr>
          <w:rFonts w:cs="Times New Roman"/>
        </w:rPr>
        <w:t>dilihat</w:t>
      </w:r>
      <w:proofErr w:type="spellEnd"/>
      <w:r>
        <w:rPr>
          <w:rFonts w:cs="Times New Roman"/>
        </w:rPr>
        <w:t xml:space="preserve"> </w:t>
      </w:r>
      <w:proofErr w:type="spellStart"/>
      <w:r>
        <w:rPr>
          <w:rFonts w:cs="Times New Roman"/>
        </w:rPr>
        <w:t>dari</w:t>
      </w:r>
      <w:proofErr w:type="spellEnd"/>
      <w:r>
        <w:rPr>
          <w:rFonts w:cs="Times New Roman"/>
        </w:rPr>
        <w:t xml:space="preserve"> masa </w:t>
      </w:r>
      <w:proofErr w:type="spellStart"/>
      <w:r>
        <w:rPr>
          <w:rFonts w:cs="Times New Roman"/>
        </w:rPr>
        <w:t>kerja</w:t>
      </w:r>
      <w:proofErr w:type="spellEnd"/>
      <w:r>
        <w:rPr>
          <w:rFonts w:cs="Times New Roman"/>
        </w:rPr>
        <w:t xml:space="preserve"> pada </w:t>
      </w:r>
      <w:proofErr w:type="spellStart"/>
      <w:r>
        <w:rPr>
          <w:rFonts w:cs="Times New Roman"/>
        </w:rPr>
        <w:t>tempat</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dilihat</w:t>
      </w:r>
      <w:proofErr w:type="spellEnd"/>
      <w:r>
        <w:rPr>
          <w:rFonts w:cs="Times New Roman"/>
        </w:rPr>
        <w:t xml:space="preserve"> pada </w:t>
      </w:r>
      <w:proofErr w:type="spellStart"/>
      <w:r>
        <w:rPr>
          <w:rFonts w:cs="Times New Roman"/>
        </w:rPr>
        <w:t>tabel</w:t>
      </w:r>
      <w:proofErr w:type="spellEnd"/>
      <w:r>
        <w:rPr>
          <w:rFonts w:cs="Times New Roman"/>
        </w:rPr>
        <w:t xml:space="preserve"> </w:t>
      </w:r>
      <w:proofErr w:type="spellStart"/>
      <w:r>
        <w:rPr>
          <w:rFonts w:cs="Times New Roman"/>
        </w:rPr>
        <w:t>berikut</w:t>
      </w:r>
      <w:proofErr w:type="spellEnd"/>
      <w:r w:rsidR="0016323C">
        <w:rPr>
          <w:rFonts w:cs="Times New Roman"/>
        </w:rPr>
        <w:t>:</w:t>
      </w:r>
    </w:p>
    <w:p w14:paraId="179D82D4" w14:textId="77777777" w:rsidR="0016323C" w:rsidRDefault="0016323C" w:rsidP="00314E28">
      <w:pPr>
        <w:spacing w:line="480" w:lineRule="auto"/>
        <w:ind w:firstLine="720"/>
        <w:jc w:val="both"/>
        <w:rPr>
          <w:rFonts w:cs="Times New Roman"/>
        </w:rPr>
      </w:pPr>
    </w:p>
    <w:p w14:paraId="05E88E1E" w14:textId="05F8FE0E" w:rsidR="00314E28" w:rsidRPr="001A22B6" w:rsidRDefault="00314E28" w:rsidP="001A22B6">
      <w:pPr>
        <w:spacing w:after="0" w:line="240" w:lineRule="auto"/>
        <w:jc w:val="center"/>
        <w:rPr>
          <w:rFonts w:cs="Times New Roman"/>
          <w:b/>
          <w:lang w:val="id-ID"/>
        </w:rPr>
      </w:pPr>
      <w:proofErr w:type="spellStart"/>
      <w:r>
        <w:rPr>
          <w:rFonts w:cs="Times New Roman"/>
          <w:b/>
        </w:rPr>
        <w:lastRenderedPageBreak/>
        <w:t>Tabel</w:t>
      </w:r>
      <w:proofErr w:type="spellEnd"/>
      <w:r>
        <w:rPr>
          <w:rFonts w:cs="Times New Roman"/>
          <w:b/>
        </w:rPr>
        <w:t xml:space="preserve"> 4.</w:t>
      </w:r>
      <w:r w:rsidR="001A22B6">
        <w:rPr>
          <w:rFonts w:cs="Times New Roman"/>
          <w:b/>
          <w:lang w:val="id-ID"/>
        </w:rPr>
        <w:t>4</w:t>
      </w:r>
    </w:p>
    <w:p w14:paraId="45A0BCE9" w14:textId="77777777" w:rsidR="00314E28" w:rsidRPr="00616DD9" w:rsidRDefault="00314E28" w:rsidP="001A22B6">
      <w:pPr>
        <w:spacing w:line="240" w:lineRule="auto"/>
        <w:jc w:val="center"/>
        <w:rPr>
          <w:rFonts w:cs="Times New Roman"/>
          <w:b/>
        </w:rPr>
      </w:pPr>
      <w:proofErr w:type="spellStart"/>
      <w:r>
        <w:rPr>
          <w:rFonts w:cs="Times New Roman"/>
          <w:b/>
        </w:rPr>
        <w:t>Karakteristik</w:t>
      </w:r>
      <w:proofErr w:type="spellEnd"/>
      <w:r>
        <w:rPr>
          <w:rFonts w:cs="Times New Roman"/>
          <w:b/>
        </w:rPr>
        <w:t xml:space="preserve"> Masa </w:t>
      </w:r>
      <w:proofErr w:type="spellStart"/>
      <w:r>
        <w:rPr>
          <w:rFonts w:cs="Times New Roman"/>
          <w:b/>
        </w:rPr>
        <w:t>kerja</w:t>
      </w:r>
      <w:proofErr w:type="spellEnd"/>
      <w:r>
        <w:rPr>
          <w:rFonts w:cs="Times New Roman"/>
          <w:b/>
        </w:rPr>
        <w:t xml:space="preserve"> </w:t>
      </w:r>
      <w:proofErr w:type="spellStart"/>
      <w:r>
        <w:rPr>
          <w:rFonts w:cs="Times New Roman"/>
          <w:b/>
        </w:rPr>
        <w:t>Responden</w:t>
      </w:r>
      <w:proofErr w:type="spellEnd"/>
    </w:p>
    <w:tbl>
      <w:tblPr>
        <w:tblStyle w:val="TableGrid"/>
        <w:tblW w:w="0" w:type="auto"/>
        <w:jc w:val="center"/>
        <w:tblLook w:val="04A0" w:firstRow="1" w:lastRow="0" w:firstColumn="1" w:lastColumn="0" w:noHBand="0" w:noVBand="1"/>
      </w:tblPr>
      <w:tblGrid>
        <w:gridCol w:w="3248"/>
        <w:gridCol w:w="2984"/>
      </w:tblGrid>
      <w:tr w:rsidR="00314E28" w14:paraId="7D603673" w14:textId="77777777" w:rsidTr="00314E28">
        <w:trPr>
          <w:jc w:val="center"/>
        </w:trPr>
        <w:tc>
          <w:tcPr>
            <w:tcW w:w="3248" w:type="dxa"/>
          </w:tcPr>
          <w:p w14:paraId="427C1055" w14:textId="77777777" w:rsidR="00314E28" w:rsidRPr="002F7E27" w:rsidRDefault="00314E28" w:rsidP="001A22B6">
            <w:pPr>
              <w:spacing w:after="0" w:line="240" w:lineRule="auto"/>
              <w:jc w:val="center"/>
              <w:rPr>
                <w:rFonts w:cs="Times New Roman"/>
                <w:b/>
              </w:rPr>
            </w:pPr>
            <w:r>
              <w:rPr>
                <w:rFonts w:cs="Times New Roman"/>
                <w:b/>
              </w:rPr>
              <w:t xml:space="preserve">Masa </w:t>
            </w:r>
            <w:proofErr w:type="spellStart"/>
            <w:r>
              <w:rPr>
                <w:rFonts w:cs="Times New Roman"/>
                <w:b/>
              </w:rPr>
              <w:t>Kerja</w:t>
            </w:r>
            <w:proofErr w:type="spellEnd"/>
          </w:p>
        </w:tc>
        <w:tc>
          <w:tcPr>
            <w:tcW w:w="2984" w:type="dxa"/>
          </w:tcPr>
          <w:p w14:paraId="2C8B76FB" w14:textId="77777777" w:rsidR="00314E28" w:rsidRPr="002F7E27" w:rsidRDefault="00314E28" w:rsidP="001A22B6">
            <w:pPr>
              <w:spacing w:after="0" w:line="240" w:lineRule="auto"/>
              <w:jc w:val="center"/>
              <w:rPr>
                <w:rFonts w:cs="Times New Roman"/>
                <w:b/>
              </w:rPr>
            </w:pPr>
            <w:proofErr w:type="spellStart"/>
            <w:r>
              <w:rPr>
                <w:rFonts w:cs="Times New Roman"/>
                <w:b/>
              </w:rPr>
              <w:t>Frekuensi</w:t>
            </w:r>
            <w:proofErr w:type="spellEnd"/>
          </w:p>
        </w:tc>
      </w:tr>
      <w:tr w:rsidR="00314E28" w14:paraId="25D381CF" w14:textId="77777777" w:rsidTr="00314E28">
        <w:trPr>
          <w:jc w:val="center"/>
        </w:trPr>
        <w:tc>
          <w:tcPr>
            <w:tcW w:w="3248" w:type="dxa"/>
          </w:tcPr>
          <w:p w14:paraId="6F15CD9D" w14:textId="77777777" w:rsidR="00314E28" w:rsidRDefault="00314E28" w:rsidP="001A22B6">
            <w:pPr>
              <w:spacing w:after="0" w:line="240" w:lineRule="auto"/>
              <w:jc w:val="center"/>
              <w:rPr>
                <w:rFonts w:cs="Times New Roman"/>
              </w:rPr>
            </w:pPr>
            <w:r>
              <w:rPr>
                <w:rFonts w:cs="Times New Roman"/>
              </w:rPr>
              <w:t xml:space="preserve">1 – 5 </w:t>
            </w:r>
            <w:proofErr w:type="spellStart"/>
            <w:r>
              <w:rPr>
                <w:rFonts w:cs="Times New Roman"/>
              </w:rPr>
              <w:t>tahun</w:t>
            </w:r>
            <w:proofErr w:type="spellEnd"/>
          </w:p>
        </w:tc>
        <w:tc>
          <w:tcPr>
            <w:tcW w:w="2984" w:type="dxa"/>
          </w:tcPr>
          <w:p w14:paraId="327DF958" w14:textId="77777777" w:rsidR="00314E28" w:rsidRDefault="00314E28" w:rsidP="001A22B6">
            <w:pPr>
              <w:spacing w:after="0" w:line="240" w:lineRule="auto"/>
              <w:jc w:val="center"/>
              <w:rPr>
                <w:rFonts w:cs="Times New Roman"/>
              </w:rPr>
            </w:pPr>
            <w:r>
              <w:rPr>
                <w:rFonts w:cs="Times New Roman"/>
              </w:rPr>
              <w:t>8</w:t>
            </w:r>
          </w:p>
        </w:tc>
      </w:tr>
      <w:tr w:rsidR="00314E28" w14:paraId="0AE9F5C2" w14:textId="77777777" w:rsidTr="00314E28">
        <w:trPr>
          <w:jc w:val="center"/>
        </w:trPr>
        <w:tc>
          <w:tcPr>
            <w:tcW w:w="3248" w:type="dxa"/>
          </w:tcPr>
          <w:p w14:paraId="3E2797B3" w14:textId="77777777" w:rsidR="00314E28" w:rsidRDefault="00314E28" w:rsidP="001A22B6">
            <w:pPr>
              <w:spacing w:after="0" w:line="240" w:lineRule="auto"/>
              <w:jc w:val="center"/>
              <w:rPr>
                <w:rFonts w:cs="Times New Roman"/>
              </w:rPr>
            </w:pPr>
            <w:r>
              <w:rPr>
                <w:rFonts w:cs="Times New Roman"/>
              </w:rPr>
              <w:t xml:space="preserve">6 – 10 </w:t>
            </w:r>
            <w:proofErr w:type="spellStart"/>
            <w:r>
              <w:rPr>
                <w:rFonts w:cs="Times New Roman"/>
              </w:rPr>
              <w:t>tahun</w:t>
            </w:r>
            <w:proofErr w:type="spellEnd"/>
          </w:p>
        </w:tc>
        <w:tc>
          <w:tcPr>
            <w:tcW w:w="2984" w:type="dxa"/>
          </w:tcPr>
          <w:p w14:paraId="0FF37C08" w14:textId="77777777" w:rsidR="00314E28" w:rsidRDefault="00314E28" w:rsidP="001A22B6">
            <w:pPr>
              <w:spacing w:after="0" w:line="240" w:lineRule="auto"/>
              <w:jc w:val="center"/>
              <w:rPr>
                <w:rFonts w:cs="Times New Roman"/>
              </w:rPr>
            </w:pPr>
            <w:r>
              <w:rPr>
                <w:rFonts w:cs="Times New Roman"/>
              </w:rPr>
              <w:t>4</w:t>
            </w:r>
          </w:p>
        </w:tc>
      </w:tr>
      <w:tr w:rsidR="00314E28" w14:paraId="454BA0A4" w14:textId="77777777" w:rsidTr="00314E28">
        <w:trPr>
          <w:jc w:val="center"/>
        </w:trPr>
        <w:tc>
          <w:tcPr>
            <w:tcW w:w="3248" w:type="dxa"/>
          </w:tcPr>
          <w:p w14:paraId="4C85C574" w14:textId="77777777" w:rsidR="00314E28" w:rsidRDefault="00314E28" w:rsidP="001A22B6">
            <w:pPr>
              <w:spacing w:after="0" w:line="240" w:lineRule="auto"/>
              <w:jc w:val="center"/>
              <w:rPr>
                <w:rFonts w:cs="Times New Roman"/>
              </w:rPr>
            </w:pPr>
            <w:r>
              <w:rPr>
                <w:rFonts w:cs="Times New Roman"/>
              </w:rPr>
              <w:t xml:space="preserve">11 – 15 </w:t>
            </w:r>
            <w:proofErr w:type="spellStart"/>
            <w:r>
              <w:rPr>
                <w:rFonts w:cs="Times New Roman"/>
              </w:rPr>
              <w:t>tahun</w:t>
            </w:r>
            <w:proofErr w:type="spellEnd"/>
          </w:p>
        </w:tc>
        <w:tc>
          <w:tcPr>
            <w:tcW w:w="2984" w:type="dxa"/>
          </w:tcPr>
          <w:p w14:paraId="42F4D2E6" w14:textId="77777777" w:rsidR="00314E28" w:rsidRDefault="00314E28" w:rsidP="001A22B6">
            <w:pPr>
              <w:spacing w:after="0" w:line="240" w:lineRule="auto"/>
              <w:jc w:val="center"/>
              <w:rPr>
                <w:rFonts w:cs="Times New Roman"/>
              </w:rPr>
            </w:pPr>
            <w:r>
              <w:rPr>
                <w:rFonts w:cs="Times New Roman"/>
              </w:rPr>
              <w:t>13</w:t>
            </w:r>
          </w:p>
        </w:tc>
      </w:tr>
      <w:tr w:rsidR="00314E28" w14:paraId="792B1AC4" w14:textId="77777777" w:rsidTr="00314E28">
        <w:trPr>
          <w:jc w:val="center"/>
        </w:trPr>
        <w:tc>
          <w:tcPr>
            <w:tcW w:w="3248" w:type="dxa"/>
          </w:tcPr>
          <w:p w14:paraId="015E7A51" w14:textId="77777777" w:rsidR="00314E28" w:rsidRDefault="00314E28" w:rsidP="001A22B6">
            <w:pPr>
              <w:spacing w:after="0" w:line="240" w:lineRule="auto"/>
              <w:jc w:val="center"/>
              <w:rPr>
                <w:rFonts w:cs="Times New Roman"/>
              </w:rPr>
            </w:pPr>
            <w:r>
              <w:rPr>
                <w:rFonts w:cs="Times New Roman"/>
              </w:rPr>
              <w:t xml:space="preserve">16 – 20 </w:t>
            </w:r>
            <w:proofErr w:type="spellStart"/>
            <w:r>
              <w:rPr>
                <w:rFonts w:cs="Times New Roman"/>
              </w:rPr>
              <w:t>tahun</w:t>
            </w:r>
            <w:proofErr w:type="spellEnd"/>
          </w:p>
        </w:tc>
        <w:tc>
          <w:tcPr>
            <w:tcW w:w="2984" w:type="dxa"/>
          </w:tcPr>
          <w:p w14:paraId="20871486" w14:textId="77777777" w:rsidR="00314E28" w:rsidRDefault="00314E28" w:rsidP="001A22B6">
            <w:pPr>
              <w:spacing w:after="0" w:line="240" w:lineRule="auto"/>
              <w:jc w:val="center"/>
              <w:rPr>
                <w:rFonts w:cs="Times New Roman"/>
              </w:rPr>
            </w:pPr>
            <w:r>
              <w:rPr>
                <w:rFonts w:cs="Times New Roman"/>
              </w:rPr>
              <w:t>3</w:t>
            </w:r>
          </w:p>
        </w:tc>
      </w:tr>
      <w:tr w:rsidR="00314E28" w14:paraId="5CD99DF1" w14:textId="77777777" w:rsidTr="00314E28">
        <w:trPr>
          <w:jc w:val="center"/>
        </w:trPr>
        <w:tc>
          <w:tcPr>
            <w:tcW w:w="3248" w:type="dxa"/>
          </w:tcPr>
          <w:p w14:paraId="05AEBE7D" w14:textId="77777777" w:rsidR="00314E28" w:rsidRPr="000F51F0" w:rsidRDefault="00314E28" w:rsidP="001A22B6">
            <w:pPr>
              <w:pStyle w:val="ListParagraph"/>
              <w:numPr>
                <w:ilvl w:val="0"/>
                <w:numId w:val="82"/>
              </w:numPr>
              <w:spacing w:after="0" w:line="240" w:lineRule="auto"/>
              <w:ind w:left="313"/>
              <w:jc w:val="center"/>
              <w:rPr>
                <w:rFonts w:cs="Times New Roman"/>
              </w:rPr>
            </w:pPr>
            <w:r>
              <w:rPr>
                <w:rFonts w:cs="Times New Roman"/>
              </w:rPr>
              <w:t xml:space="preserve">20 </w:t>
            </w:r>
            <w:proofErr w:type="spellStart"/>
            <w:r>
              <w:rPr>
                <w:rFonts w:cs="Times New Roman"/>
              </w:rPr>
              <w:t>tahun</w:t>
            </w:r>
            <w:proofErr w:type="spellEnd"/>
          </w:p>
        </w:tc>
        <w:tc>
          <w:tcPr>
            <w:tcW w:w="2984" w:type="dxa"/>
          </w:tcPr>
          <w:p w14:paraId="1BCE8539" w14:textId="77777777" w:rsidR="00314E28" w:rsidRDefault="00314E28" w:rsidP="001A22B6">
            <w:pPr>
              <w:spacing w:after="0" w:line="240" w:lineRule="auto"/>
              <w:jc w:val="center"/>
              <w:rPr>
                <w:rFonts w:cs="Times New Roman"/>
              </w:rPr>
            </w:pPr>
            <w:r>
              <w:rPr>
                <w:rFonts w:cs="Times New Roman"/>
              </w:rPr>
              <w:t>96</w:t>
            </w:r>
          </w:p>
        </w:tc>
      </w:tr>
      <w:tr w:rsidR="00314E28" w14:paraId="5FC07776" w14:textId="77777777" w:rsidTr="00314E28">
        <w:trPr>
          <w:jc w:val="center"/>
        </w:trPr>
        <w:tc>
          <w:tcPr>
            <w:tcW w:w="3248" w:type="dxa"/>
          </w:tcPr>
          <w:p w14:paraId="238D1645" w14:textId="77777777" w:rsidR="00314E28" w:rsidRPr="000F51F0" w:rsidRDefault="00314E28" w:rsidP="001A22B6">
            <w:pPr>
              <w:spacing w:after="0" w:line="240" w:lineRule="auto"/>
              <w:jc w:val="center"/>
              <w:rPr>
                <w:rFonts w:cs="Times New Roman"/>
                <w:b/>
              </w:rPr>
            </w:pPr>
            <w:r>
              <w:rPr>
                <w:rFonts w:cs="Times New Roman"/>
                <w:b/>
              </w:rPr>
              <w:t>Total</w:t>
            </w:r>
          </w:p>
        </w:tc>
        <w:tc>
          <w:tcPr>
            <w:tcW w:w="2984" w:type="dxa"/>
          </w:tcPr>
          <w:p w14:paraId="769C283C" w14:textId="77777777" w:rsidR="00314E28" w:rsidRPr="000F51F0" w:rsidRDefault="00314E28" w:rsidP="001A22B6">
            <w:pPr>
              <w:spacing w:after="0" w:line="240" w:lineRule="auto"/>
              <w:jc w:val="center"/>
              <w:rPr>
                <w:rFonts w:cs="Times New Roman"/>
                <w:b/>
              </w:rPr>
            </w:pPr>
            <w:r>
              <w:rPr>
                <w:rFonts w:cs="Times New Roman"/>
                <w:b/>
              </w:rPr>
              <w:t>124</w:t>
            </w:r>
          </w:p>
        </w:tc>
      </w:tr>
    </w:tbl>
    <w:p w14:paraId="75B3D8D5" w14:textId="77777777" w:rsidR="00314E28" w:rsidRDefault="00314E28" w:rsidP="001A22B6">
      <w:pPr>
        <w:spacing w:after="0" w:line="480" w:lineRule="auto"/>
        <w:jc w:val="both"/>
        <w:rPr>
          <w:rFonts w:cs="Times New Roman"/>
        </w:rPr>
      </w:pPr>
    </w:p>
    <w:p w14:paraId="0F9263F6" w14:textId="7D37C341" w:rsidR="00314E28" w:rsidRDefault="00314E28" w:rsidP="00314E28">
      <w:pPr>
        <w:spacing w:line="480" w:lineRule="auto"/>
        <w:ind w:firstLine="720"/>
        <w:jc w:val="both"/>
        <w:rPr>
          <w:rFonts w:cs="Times New Roman"/>
        </w:rPr>
      </w:pPr>
      <w:proofErr w:type="spellStart"/>
      <w:r>
        <w:rPr>
          <w:rFonts w:cs="Times New Roman"/>
        </w:rPr>
        <w:t>Berdasarkan</w:t>
      </w:r>
      <w:proofErr w:type="spellEnd"/>
      <w:r>
        <w:rPr>
          <w:rFonts w:cs="Times New Roman"/>
        </w:rPr>
        <w:t xml:space="preserve"> </w:t>
      </w:r>
      <w:proofErr w:type="spellStart"/>
      <w:r>
        <w:rPr>
          <w:rFonts w:cs="Times New Roman"/>
        </w:rPr>
        <w:t>tabel</w:t>
      </w:r>
      <w:proofErr w:type="spellEnd"/>
      <w:r>
        <w:rPr>
          <w:rFonts w:cs="Times New Roman"/>
        </w:rPr>
        <w:t xml:space="preserve"> </w:t>
      </w:r>
      <w:r w:rsidR="001A22B6">
        <w:rPr>
          <w:rFonts w:cs="Times New Roman"/>
          <w:lang w:val="id-ID"/>
        </w:rPr>
        <w:t>4.4</w:t>
      </w:r>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dari</w:t>
      </w:r>
      <w:proofErr w:type="spellEnd"/>
      <w:r>
        <w:rPr>
          <w:rFonts w:cs="Times New Roman"/>
        </w:rPr>
        <w:t xml:space="preserve"> 124 </w:t>
      </w:r>
      <w:proofErr w:type="spellStart"/>
      <w:r>
        <w:rPr>
          <w:rFonts w:cs="Times New Roman"/>
        </w:rPr>
        <w:t>responden</w:t>
      </w:r>
      <w:proofErr w:type="spellEnd"/>
      <w:r>
        <w:rPr>
          <w:rFonts w:cs="Times New Roman"/>
        </w:rPr>
        <w:t xml:space="preserve"> </w:t>
      </w:r>
      <w:proofErr w:type="spellStart"/>
      <w:r>
        <w:rPr>
          <w:rFonts w:cs="Times New Roman"/>
        </w:rPr>
        <w:t>sebanyak</w:t>
      </w:r>
      <w:proofErr w:type="spellEnd"/>
      <w:r>
        <w:rPr>
          <w:rFonts w:cs="Times New Roman"/>
        </w:rPr>
        <w:t xml:space="preserve"> 8 orang </w:t>
      </w:r>
      <w:proofErr w:type="spellStart"/>
      <w:r>
        <w:rPr>
          <w:rFonts w:cs="Times New Roman"/>
        </w:rPr>
        <w:t>telah</w:t>
      </w:r>
      <w:proofErr w:type="spellEnd"/>
      <w:r>
        <w:rPr>
          <w:rFonts w:cs="Times New Roman"/>
        </w:rPr>
        <w:t xml:space="preserve"> </w:t>
      </w:r>
      <w:proofErr w:type="spellStart"/>
      <w:r>
        <w:rPr>
          <w:rFonts w:cs="Times New Roman"/>
        </w:rPr>
        <w:t>bekerja</w:t>
      </w:r>
      <w:proofErr w:type="spellEnd"/>
      <w:r>
        <w:rPr>
          <w:rFonts w:cs="Times New Roman"/>
        </w:rPr>
        <w:t xml:space="preserve"> </w:t>
      </w:r>
      <w:proofErr w:type="spellStart"/>
      <w:r>
        <w:rPr>
          <w:rFonts w:cs="Times New Roman"/>
        </w:rPr>
        <w:t>selama</w:t>
      </w:r>
      <w:proofErr w:type="spellEnd"/>
      <w:r>
        <w:rPr>
          <w:rFonts w:cs="Times New Roman"/>
        </w:rPr>
        <w:t xml:space="preserve"> 1 – 5 </w:t>
      </w:r>
      <w:proofErr w:type="spellStart"/>
      <w:r>
        <w:rPr>
          <w:rFonts w:cs="Times New Roman"/>
        </w:rPr>
        <w:t>tahun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sebanyak</w:t>
      </w:r>
      <w:proofErr w:type="spellEnd"/>
      <w:r>
        <w:rPr>
          <w:rFonts w:cs="Times New Roman"/>
        </w:rPr>
        <w:t xml:space="preserve"> 4 orang </w:t>
      </w:r>
      <w:proofErr w:type="spellStart"/>
      <w:r>
        <w:rPr>
          <w:rFonts w:cs="Times New Roman"/>
        </w:rPr>
        <w:t>telah</w:t>
      </w:r>
      <w:proofErr w:type="spellEnd"/>
      <w:r>
        <w:rPr>
          <w:rFonts w:cs="Times New Roman"/>
        </w:rPr>
        <w:t xml:space="preserve"> </w:t>
      </w:r>
      <w:proofErr w:type="spellStart"/>
      <w:r>
        <w:rPr>
          <w:rFonts w:cs="Times New Roman"/>
        </w:rPr>
        <w:t>bekerja</w:t>
      </w:r>
      <w:proofErr w:type="spellEnd"/>
      <w:r>
        <w:rPr>
          <w:rFonts w:cs="Times New Roman"/>
        </w:rPr>
        <w:t xml:space="preserve"> </w:t>
      </w:r>
      <w:proofErr w:type="spellStart"/>
      <w:r>
        <w:rPr>
          <w:rFonts w:cs="Times New Roman"/>
        </w:rPr>
        <w:t>selama</w:t>
      </w:r>
      <w:proofErr w:type="spellEnd"/>
      <w:r>
        <w:rPr>
          <w:rFonts w:cs="Times New Roman"/>
        </w:rPr>
        <w:t xml:space="preserve"> 6 – 10 </w:t>
      </w:r>
      <w:proofErr w:type="spellStart"/>
      <w:r>
        <w:rPr>
          <w:rFonts w:cs="Times New Roman"/>
        </w:rPr>
        <w:t>tahun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sebanyak</w:t>
      </w:r>
      <w:proofErr w:type="spellEnd"/>
      <w:r>
        <w:rPr>
          <w:rFonts w:cs="Times New Roman"/>
        </w:rPr>
        <w:t xml:space="preserve"> 13 orang </w:t>
      </w:r>
      <w:proofErr w:type="spellStart"/>
      <w:r>
        <w:rPr>
          <w:rFonts w:cs="Times New Roman"/>
        </w:rPr>
        <w:t>telah</w:t>
      </w:r>
      <w:proofErr w:type="spellEnd"/>
      <w:r>
        <w:rPr>
          <w:rFonts w:cs="Times New Roman"/>
        </w:rPr>
        <w:t xml:space="preserve"> </w:t>
      </w:r>
      <w:proofErr w:type="spellStart"/>
      <w:r>
        <w:rPr>
          <w:rFonts w:cs="Times New Roman"/>
        </w:rPr>
        <w:t>bekerja</w:t>
      </w:r>
      <w:proofErr w:type="spellEnd"/>
      <w:r>
        <w:rPr>
          <w:rFonts w:cs="Times New Roman"/>
        </w:rPr>
        <w:t xml:space="preserve"> </w:t>
      </w:r>
      <w:proofErr w:type="spellStart"/>
      <w:r>
        <w:rPr>
          <w:rFonts w:cs="Times New Roman"/>
        </w:rPr>
        <w:t>selama</w:t>
      </w:r>
      <w:proofErr w:type="spellEnd"/>
      <w:r>
        <w:rPr>
          <w:rFonts w:cs="Times New Roman"/>
        </w:rPr>
        <w:t xml:space="preserve"> 11 – 15 </w:t>
      </w:r>
      <w:proofErr w:type="spellStart"/>
      <w:r>
        <w:rPr>
          <w:rFonts w:cs="Times New Roman"/>
        </w:rPr>
        <w:t>tahun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sebanyak</w:t>
      </w:r>
      <w:proofErr w:type="spellEnd"/>
      <w:r>
        <w:rPr>
          <w:rFonts w:cs="Times New Roman"/>
        </w:rPr>
        <w:t xml:space="preserve"> 3 orang </w:t>
      </w:r>
      <w:proofErr w:type="spellStart"/>
      <w:r>
        <w:rPr>
          <w:rFonts w:cs="Times New Roman"/>
        </w:rPr>
        <w:t>telah</w:t>
      </w:r>
      <w:proofErr w:type="spellEnd"/>
      <w:r>
        <w:rPr>
          <w:rFonts w:cs="Times New Roman"/>
        </w:rPr>
        <w:t xml:space="preserve"> </w:t>
      </w:r>
      <w:proofErr w:type="spellStart"/>
      <w:r>
        <w:rPr>
          <w:rFonts w:cs="Times New Roman"/>
        </w:rPr>
        <w:t>bekerja</w:t>
      </w:r>
      <w:proofErr w:type="spellEnd"/>
      <w:r>
        <w:rPr>
          <w:rFonts w:cs="Times New Roman"/>
        </w:rPr>
        <w:t xml:space="preserve"> </w:t>
      </w:r>
      <w:proofErr w:type="spellStart"/>
      <w:r>
        <w:rPr>
          <w:rFonts w:cs="Times New Roman"/>
        </w:rPr>
        <w:t>selama</w:t>
      </w:r>
      <w:proofErr w:type="spellEnd"/>
      <w:r>
        <w:rPr>
          <w:rFonts w:cs="Times New Roman"/>
        </w:rPr>
        <w:t xml:space="preserve"> 16 – 20 </w:t>
      </w:r>
      <w:proofErr w:type="spellStart"/>
      <w:r>
        <w:rPr>
          <w:rFonts w:cs="Times New Roman"/>
        </w:rPr>
        <w:t>tahun</w:t>
      </w:r>
      <w:proofErr w:type="spellEnd"/>
      <w:r>
        <w:rPr>
          <w:rFonts w:cs="Times New Roman"/>
        </w:rPr>
        <w:t xml:space="preserve"> dan </w:t>
      </w:r>
      <w:proofErr w:type="spellStart"/>
      <w:r>
        <w:rPr>
          <w:rFonts w:cs="Times New Roman"/>
        </w:rPr>
        <w:t>sebanyak</w:t>
      </w:r>
      <w:proofErr w:type="spellEnd"/>
      <w:r>
        <w:rPr>
          <w:rFonts w:cs="Times New Roman"/>
        </w:rPr>
        <w:t xml:space="preserve"> 96 orang </w:t>
      </w:r>
      <w:proofErr w:type="spellStart"/>
      <w:r>
        <w:rPr>
          <w:rFonts w:cs="Times New Roman"/>
        </w:rPr>
        <w:t>telah</w:t>
      </w:r>
      <w:proofErr w:type="spellEnd"/>
      <w:r>
        <w:rPr>
          <w:rFonts w:cs="Times New Roman"/>
        </w:rPr>
        <w:t xml:space="preserve"> </w:t>
      </w:r>
      <w:proofErr w:type="spellStart"/>
      <w:r>
        <w:rPr>
          <w:rFonts w:cs="Times New Roman"/>
        </w:rPr>
        <w:t>bekerja</w:t>
      </w:r>
      <w:proofErr w:type="spellEnd"/>
      <w:r>
        <w:rPr>
          <w:rFonts w:cs="Times New Roman"/>
        </w:rPr>
        <w:t xml:space="preserve"> </w:t>
      </w:r>
      <w:proofErr w:type="spellStart"/>
      <w:r>
        <w:rPr>
          <w:rFonts w:cs="Times New Roman"/>
        </w:rPr>
        <w:t>selama</w:t>
      </w:r>
      <w:proofErr w:type="spellEnd"/>
      <w:r>
        <w:rPr>
          <w:rFonts w:cs="Times New Roman"/>
        </w:rPr>
        <w:t xml:space="preserve"> </w:t>
      </w:r>
      <w:proofErr w:type="spellStart"/>
      <w:r>
        <w:rPr>
          <w:rFonts w:cs="Times New Roman"/>
        </w:rPr>
        <w:t>lebih</w:t>
      </w:r>
      <w:proofErr w:type="spellEnd"/>
      <w:r>
        <w:rPr>
          <w:rFonts w:cs="Times New Roman"/>
        </w:rPr>
        <w:t xml:space="preserve"> </w:t>
      </w:r>
      <w:proofErr w:type="spellStart"/>
      <w:r>
        <w:rPr>
          <w:rFonts w:cs="Times New Roman"/>
        </w:rPr>
        <w:t>dari</w:t>
      </w:r>
      <w:proofErr w:type="spellEnd"/>
      <w:r>
        <w:rPr>
          <w:rFonts w:cs="Times New Roman"/>
        </w:rPr>
        <w:t xml:space="preserve"> 20 </w:t>
      </w:r>
      <w:proofErr w:type="spellStart"/>
      <w:r>
        <w:rPr>
          <w:rFonts w:cs="Times New Roman"/>
        </w:rPr>
        <w:t>tahun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Kemudian</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responden</w:t>
      </w:r>
      <w:proofErr w:type="spellEnd"/>
      <w:r>
        <w:rPr>
          <w:rFonts w:cs="Times New Roman"/>
        </w:rPr>
        <w:t xml:space="preserve"> yang </w:t>
      </w:r>
      <w:proofErr w:type="spellStart"/>
      <w:r>
        <w:rPr>
          <w:rFonts w:cs="Times New Roman"/>
        </w:rPr>
        <w:t>terakhir</w:t>
      </w:r>
      <w:proofErr w:type="spellEnd"/>
      <w:r>
        <w:rPr>
          <w:rFonts w:cs="Times New Roman"/>
        </w:rPr>
        <w:t xml:space="preserve"> </w:t>
      </w:r>
      <w:proofErr w:type="spellStart"/>
      <w:r>
        <w:rPr>
          <w:rFonts w:cs="Times New Roman"/>
        </w:rPr>
        <w:t>dilihat</w:t>
      </w:r>
      <w:proofErr w:type="spellEnd"/>
      <w:r>
        <w:rPr>
          <w:rFonts w:cs="Times New Roman"/>
        </w:rPr>
        <w:t xml:space="preserve"> </w:t>
      </w:r>
      <w:proofErr w:type="spellStart"/>
      <w:r>
        <w:rPr>
          <w:rFonts w:cs="Times New Roman"/>
        </w:rPr>
        <w:t>dari</w:t>
      </w:r>
      <w:proofErr w:type="spellEnd"/>
      <w:r>
        <w:rPr>
          <w:rFonts w:cs="Times New Roman"/>
        </w:rPr>
        <w:t xml:space="preserve"> </w:t>
      </w:r>
      <w:proofErr w:type="spellStart"/>
      <w:r>
        <w:rPr>
          <w:rFonts w:cs="Times New Roman"/>
        </w:rPr>
        <w:t>tingkat</w:t>
      </w:r>
      <w:proofErr w:type="spellEnd"/>
      <w:r>
        <w:rPr>
          <w:rFonts w:cs="Times New Roman"/>
        </w:rPr>
        <w:t xml:space="preserve"> </w:t>
      </w:r>
      <w:proofErr w:type="spellStart"/>
      <w:r>
        <w:rPr>
          <w:rFonts w:cs="Times New Roman"/>
        </w:rPr>
        <w:t>pendidikan</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dilihat</w:t>
      </w:r>
      <w:proofErr w:type="spellEnd"/>
      <w:r>
        <w:rPr>
          <w:rFonts w:cs="Times New Roman"/>
        </w:rPr>
        <w:t xml:space="preserve"> pada </w:t>
      </w:r>
      <w:proofErr w:type="spellStart"/>
      <w:r>
        <w:rPr>
          <w:rFonts w:cs="Times New Roman"/>
        </w:rPr>
        <w:t>tabel</w:t>
      </w:r>
      <w:proofErr w:type="spellEnd"/>
      <w:r>
        <w:rPr>
          <w:rFonts w:cs="Times New Roman"/>
        </w:rPr>
        <w:t xml:space="preserve"> </w:t>
      </w:r>
      <w:proofErr w:type="spellStart"/>
      <w:r>
        <w:rPr>
          <w:rFonts w:cs="Times New Roman"/>
        </w:rPr>
        <w:t>berikut</w:t>
      </w:r>
      <w:proofErr w:type="spellEnd"/>
      <w:r>
        <w:rPr>
          <w:rFonts w:cs="Times New Roman"/>
        </w:rPr>
        <w:t>.</w:t>
      </w:r>
    </w:p>
    <w:p w14:paraId="7E117C27" w14:textId="2332CAF1" w:rsidR="00314E28" w:rsidRPr="003432DD" w:rsidRDefault="00314E28" w:rsidP="003432DD">
      <w:pPr>
        <w:spacing w:after="0" w:line="240" w:lineRule="auto"/>
        <w:jc w:val="center"/>
        <w:rPr>
          <w:rFonts w:cs="Times New Roman"/>
          <w:b/>
          <w:lang w:val="id-ID"/>
        </w:rPr>
      </w:pPr>
      <w:proofErr w:type="spellStart"/>
      <w:r>
        <w:rPr>
          <w:rFonts w:cs="Times New Roman"/>
          <w:b/>
        </w:rPr>
        <w:t>Tabel</w:t>
      </w:r>
      <w:proofErr w:type="spellEnd"/>
      <w:r>
        <w:rPr>
          <w:rFonts w:cs="Times New Roman"/>
          <w:b/>
        </w:rPr>
        <w:t xml:space="preserve"> 4.</w:t>
      </w:r>
      <w:r w:rsidR="003432DD">
        <w:rPr>
          <w:rFonts w:cs="Times New Roman"/>
          <w:b/>
          <w:lang w:val="id-ID"/>
        </w:rPr>
        <w:t>5</w:t>
      </w:r>
    </w:p>
    <w:p w14:paraId="7FD4CF50" w14:textId="77777777" w:rsidR="00314E28" w:rsidRDefault="00314E28" w:rsidP="003432DD">
      <w:pPr>
        <w:spacing w:line="240" w:lineRule="auto"/>
        <w:jc w:val="center"/>
        <w:rPr>
          <w:rFonts w:cs="Times New Roman"/>
          <w:b/>
        </w:rPr>
      </w:pPr>
      <w:proofErr w:type="spellStart"/>
      <w:r>
        <w:rPr>
          <w:rFonts w:cs="Times New Roman"/>
          <w:b/>
        </w:rPr>
        <w:t>Karakteristik</w:t>
      </w:r>
      <w:proofErr w:type="spellEnd"/>
      <w:r>
        <w:rPr>
          <w:rFonts w:cs="Times New Roman"/>
          <w:b/>
        </w:rPr>
        <w:t xml:space="preserve"> Tingkat Pendidikan </w:t>
      </w:r>
      <w:proofErr w:type="spellStart"/>
      <w:r>
        <w:rPr>
          <w:rFonts w:cs="Times New Roman"/>
          <w:b/>
        </w:rPr>
        <w:t>Responden</w:t>
      </w:r>
      <w:proofErr w:type="spellEnd"/>
    </w:p>
    <w:tbl>
      <w:tblPr>
        <w:tblStyle w:val="TableGrid"/>
        <w:tblW w:w="0" w:type="auto"/>
        <w:jc w:val="center"/>
        <w:tblLook w:val="04A0" w:firstRow="1" w:lastRow="0" w:firstColumn="1" w:lastColumn="0" w:noHBand="0" w:noVBand="1"/>
      </w:tblPr>
      <w:tblGrid>
        <w:gridCol w:w="4531"/>
        <w:gridCol w:w="2811"/>
      </w:tblGrid>
      <w:tr w:rsidR="00314E28" w:rsidRPr="00616DD9" w14:paraId="13D89422" w14:textId="77777777" w:rsidTr="00314E28">
        <w:trPr>
          <w:jc w:val="center"/>
        </w:trPr>
        <w:tc>
          <w:tcPr>
            <w:tcW w:w="4531" w:type="dxa"/>
          </w:tcPr>
          <w:p w14:paraId="222226AD" w14:textId="77777777" w:rsidR="00314E28" w:rsidRPr="00616DD9" w:rsidRDefault="00314E28" w:rsidP="003432DD">
            <w:pPr>
              <w:spacing w:after="0" w:line="240" w:lineRule="auto"/>
              <w:jc w:val="center"/>
              <w:rPr>
                <w:rFonts w:cs="Times New Roman"/>
                <w:b/>
              </w:rPr>
            </w:pPr>
            <w:r>
              <w:rPr>
                <w:rFonts w:cs="Times New Roman"/>
                <w:b/>
              </w:rPr>
              <w:t>Tingkat Pendidikan</w:t>
            </w:r>
          </w:p>
        </w:tc>
        <w:tc>
          <w:tcPr>
            <w:tcW w:w="2811" w:type="dxa"/>
          </w:tcPr>
          <w:p w14:paraId="13328302" w14:textId="77777777" w:rsidR="00314E28" w:rsidRPr="00616DD9" w:rsidRDefault="00314E28" w:rsidP="003432DD">
            <w:pPr>
              <w:spacing w:after="0" w:line="240" w:lineRule="auto"/>
              <w:jc w:val="center"/>
              <w:rPr>
                <w:rFonts w:cs="Times New Roman"/>
                <w:b/>
              </w:rPr>
            </w:pPr>
            <w:proofErr w:type="spellStart"/>
            <w:r>
              <w:rPr>
                <w:rFonts w:cs="Times New Roman"/>
                <w:b/>
              </w:rPr>
              <w:t>Frekuensi</w:t>
            </w:r>
            <w:proofErr w:type="spellEnd"/>
          </w:p>
        </w:tc>
      </w:tr>
      <w:tr w:rsidR="00314E28" w:rsidRPr="00616DD9" w14:paraId="782BF74D" w14:textId="77777777" w:rsidTr="00314E28">
        <w:trPr>
          <w:jc w:val="center"/>
        </w:trPr>
        <w:tc>
          <w:tcPr>
            <w:tcW w:w="4531" w:type="dxa"/>
          </w:tcPr>
          <w:p w14:paraId="76B79CDD" w14:textId="77777777" w:rsidR="00314E28" w:rsidRPr="00616DD9" w:rsidRDefault="00314E28" w:rsidP="003432DD">
            <w:pPr>
              <w:spacing w:after="0" w:line="240" w:lineRule="auto"/>
              <w:jc w:val="center"/>
              <w:rPr>
                <w:rFonts w:cs="Times New Roman"/>
              </w:rPr>
            </w:pPr>
            <w:r>
              <w:rPr>
                <w:rFonts w:cs="Times New Roman"/>
              </w:rPr>
              <w:t>SD</w:t>
            </w:r>
          </w:p>
        </w:tc>
        <w:tc>
          <w:tcPr>
            <w:tcW w:w="2811" w:type="dxa"/>
          </w:tcPr>
          <w:p w14:paraId="7D09B32E" w14:textId="77777777" w:rsidR="00314E28" w:rsidRPr="00616DD9" w:rsidRDefault="00314E28" w:rsidP="003432DD">
            <w:pPr>
              <w:spacing w:after="0" w:line="240" w:lineRule="auto"/>
              <w:jc w:val="center"/>
              <w:rPr>
                <w:rFonts w:cs="Times New Roman"/>
              </w:rPr>
            </w:pPr>
            <w:r>
              <w:rPr>
                <w:rFonts w:cs="Times New Roman"/>
              </w:rPr>
              <w:t>1</w:t>
            </w:r>
          </w:p>
        </w:tc>
      </w:tr>
      <w:tr w:rsidR="00314E28" w:rsidRPr="00616DD9" w14:paraId="4CCE8FC0" w14:textId="77777777" w:rsidTr="00314E28">
        <w:trPr>
          <w:jc w:val="center"/>
        </w:trPr>
        <w:tc>
          <w:tcPr>
            <w:tcW w:w="4531" w:type="dxa"/>
          </w:tcPr>
          <w:p w14:paraId="49BB2E19" w14:textId="77777777" w:rsidR="00314E28" w:rsidRPr="00616DD9" w:rsidRDefault="00314E28" w:rsidP="003432DD">
            <w:pPr>
              <w:spacing w:after="0" w:line="240" w:lineRule="auto"/>
              <w:jc w:val="center"/>
              <w:rPr>
                <w:rFonts w:cs="Times New Roman"/>
              </w:rPr>
            </w:pPr>
            <w:r>
              <w:rPr>
                <w:rFonts w:cs="Times New Roman"/>
              </w:rPr>
              <w:t>SMP</w:t>
            </w:r>
          </w:p>
        </w:tc>
        <w:tc>
          <w:tcPr>
            <w:tcW w:w="2811" w:type="dxa"/>
          </w:tcPr>
          <w:p w14:paraId="2CE448EE" w14:textId="77777777" w:rsidR="00314E28" w:rsidRPr="00616DD9" w:rsidRDefault="00314E28" w:rsidP="003432DD">
            <w:pPr>
              <w:spacing w:after="0" w:line="240" w:lineRule="auto"/>
              <w:jc w:val="center"/>
              <w:rPr>
                <w:rFonts w:cs="Times New Roman"/>
              </w:rPr>
            </w:pPr>
            <w:r>
              <w:rPr>
                <w:rFonts w:cs="Times New Roman"/>
              </w:rPr>
              <w:t>-</w:t>
            </w:r>
          </w:p>
        </w:tc>
      </w:tr>
      <w:tr w:rsidR="00314E28" w:rsidRPr="00616DD9" w14:paraId="03B663DB" w14:textId="77777777" w:rsidTr="00314E28">
        <w:trPr>
          <w:jc w:val="center"/>
        </w:trPr>
        <w:tc>
          <w:tcPr>
            <w:tcW w:w="4531" w:type="dxa"/>
          </w:tcPr>
          <w:p w14:paraId="2B6DA8EB" w14:textId="77777777" w:rsidR="00314E28" w:rsidRPr="00616DD9" w:rsidRDefault="00314E28" w:rsidP="003432DD">
            <w:pPr>
              <w:spacing w:after="0" w:line="240" w:lineRule="auto"/>
              <w:jc w:val="center"/>
              <w:rPr>
                <w:rFonts w:cs="Times New Roman"/>
              </w:rPr>
            </w:pPr>
            <w:r>
              <w:rPr>
                <w:rFonts w:cs="Times New Roman"/>
              </w:rPr>
              <w:t>SMA/SLTA</w:t>
            </w:r>
          </w:p>
        </w:tc>
        <w:tc>
          <w:tcPr>
            <w:tcW w:w="2811" w:type="dxa"/>
          </w:tcPr>
          <w:p w14:paraId="28F615FD" w14:textId="77777777" w:rsidR="00314E28" w:rsidRPr="00616DD9" w:rsidRDefault="00314E28" w:rsidP="003432DD">
            <w:pPr>
              <w:spacing w:after="0" w:line="240" w:lineRule="auto"/>
              <w:jc w:val="center"/>
              <w:rPr>
                <w:rFonts w:cs="Times New Roman"/>
              </w:rPr>
            </w:pPr>
            <w:r>
              <w:rPr>
                <w:rFonts w:cs="Times New Roman"/>
              </w:rPr>
              <w:t>5</w:t>
            </w:r>
          </w:p>
        </w:tc>
      </w:tr>
      <w:tr w:rsidR="00314E28" w:rsidRPr="00616DD9" w14:paraId="4A1F70EB" w14:textId="77777777" w:rsidTr="00314E28">
        <w:trPr>
          <w:jc w:val="center"/>
        </w:trPr>
        <w:tc>
          <w:tcPr>
            <w:tcW w:w="4531" w:type="dxa"/>
          </w:tcPr>
          <w:p w14:paraId="07216CFA" w14:textId="77777777" w:rsidR="00314E28" w:rsidRPr="00616DD9" w:rsidRDefault="00314E28" w:rsidP="003432DD">
            <w:pPr>
              <w:spacing w:after="0" w:line="240" w:lineRule="auto"/>
              <w:jc w:val="center"/>
              <w:rPr>
                <w:rFonts w:cs="Times New Roman"/>
              </w:rPr>
            </w:pPr>
            <w:r>
              <w:rPr>
                <w:rFonts w:cs="Times New Roman"/>
              </w:rPr>
              <w:t>Diploma 3</w:t>
            </w:r>
          </w:p>
        </w:tc>
        <w:tc>
          <w:tcPr>
            <w:tcW w:w="2811" w:type="dxa"/>
          </w:tcPr>
          <w:p w14:paraId="285E70F0" w14:textId="77777777" w:rsidR="00314E28" w:rsidRPr="00616DD9" w:rsidRDefault="00314E28" w:rsidP="003432DD">
            <w:pPr>
              <w:spacing w:after="0" w:line="240" w:lineRule="auto"/>
              <w:jc w:val="center"/>
              <w:rPr>
                <w:rFonts w:cs="Times New Roman"/>
              </w:rPr>
            </w:pPr>
            <w:r>
              <w:rPr>
                <w:rFonts w:cs="Times New Roman"/>
              </w:rPr>
              <w:t>11</w:t>
            </w:r>
          </w:p>
        </w:tc>
      </w:tr>
      <w:tr w:rsidR="00314E28" w:rsidRPr="00616DD9" w14:paraId="4D45DD24" w14:textId="77777777" w:rsidTr="00314E28">
        <w:trPr>
          <w:jc w:val="center"/>
        </w:trPr>
        <w:tc>
          <w:tcPr>
            <w:tcW w:w="4531" w:type="dxa"/>
          </w:tcPr>
          <w:p w14:paraId="333BB705" w14:textId="77777777" w:rsidR="00314E28" w:rsidRDefault="00314E28" w:rsidP="003432DD">
            <w:pPr>
              <w:spacing w:after="0" w:line="240" w:lineRule="auto"/>
              <w:jc w:val="center"/>
              <w:rPr>
                <w:rFonts w:cs="Times New Roman"/>
              </w:rPr>
            </w:pPr>
            <w:r>
              <w:rPr>
                <w:rFonts w:cs="Times New Roman"/>
              </w:rPr>
              <w:t>S-1</w:t>
            </w:r>
          </w:p>
        </w:tc>
        <w:tc>
          <w:tcPr>
            <w:tcW w:w="2811" w:type="dxa"/>
          </w:tcPr>
          <w:p w14:paraId="14E917E1" w14:textId="77777777" w:rsidR="00314E28" w:rsidRPr="00616DD9" w:rsidRDefault="00314E28" w:rsidP="003432DD">
            <w:pPr>
              <w:spacing w:after="0" w:line="240" w:lineRule="auto"/>
              <w:jc w:val="center"/>
              <w:rPr>
                <w:rFonts w:cs="Times New Roman"/>
              </w:rPr>
            </w:pPr>
            <w:r>
              <w:rPr>
                <w:rFonts w:cs="Times New Roman"/>
              </w:rPr>
              <w:t>53</w:t>
            </w:r>
          </w:p>
        </w:tc>
      </w:tr>
      <w:tr w:rsidR="00314E28" w:rsidRPr="00616DD9" w14:paraId="3FF1F0B9" w14:textId="77777777" w:rsidTr="00314E28">
        <w:trPr>
          <w:jc w:val="center"/>
        </w:trPr>
        <w:tc>
          <w:tcPr>
            <w:tcW w:w="4531" w:type="dxa"/>
          </w:tcPr>
          <w:p w14:paraId="0C419615" w14:textId="77777777" w:rsidR="00314E28" w:rsidRDefault="00314E28" w:rsidP="003432DD">
            <w:pPr>
              <w:spacing w:after="0" w:line="240" w:lineRule="auto"/>
              <w:jc w:val="center"/>
              <w:rPr>
                <w:rFonts w:cs="Times New Roman"/>
              </w:rPr>
            </w:pPr>
            <w:r>
              <w:rPr>
                <w:rFonts w:cs="Times New Roman"/>
              </w:rPr>
              <w:t>S-2</w:t>
            </w:r>
          </w:p>
        </w:tc>
        <w:tc>
          <w:tcPr>
            <w:tcW w:w="2811" w:type="dxa"/>
          </w:tcPr>
          <w:p w14:paraId="4B275B9A" w14:textId="77777777" w:rsidR="00314E28" w:rsidRPr="00616DD9" w:rsidRDefault="00314E28" w:rsidP="003432DD">
            <w:pPr>
              <w:spacing w:after="0" w:line="240" w:lineRule="auto"/>
              <w:jc w:val="center"/>
              <w:rPr>
                <w:rFonts w:cs="Times New Roman"/>
              </w:rPr>
            </w:pPr>
            <w:r>
              <w:rPr>
                <w:rFonts w:cs="Times New Roman"/>
              </w:rPr>
              <w:t>53</w:t>
            </w:r>
          </w:p>
        </w:tc>
      </w:tr>
      <w:tr w:rsidR="00314E28" w:rsidRPr="00616DD9" w14:paraId="5610C2E1" w14:textId="77777777" w:rsidTr="00314E28">
        <w:trPr>
          <w:jc w:val="center"/>
        </w:trPr>
        <w:tc>
          <w:tcPr>
            <w:tcW w:w="4531" w:type="dxa"/>
          </w:tcPr>
          <w:p w14:paraId="3FACB183" w14:textId="77777777" w:rsidR="00314E28" w:rsidRDefault="00314E28" w:rsidP="003432DD">
            <w:pPr>
              <w:spacing w:after="0" w:line="240" w:lineRule="auto"/>
              <w:jc w:val="center"/>
              <w:rPr>
                <w:rFonts w:cs="Times New Roman"/>
              </w:rPr>
            </w:pPr>
            <w:r>
              <w:rPr>
                <w:rFonts w:cs="Times New Roman"/>
              </w:rPr>
              <w:t>S-3</w:t>
            </w:r>
          </w:p>
        </w:tc>
        <w:tc>
          <w:tcPr>
            <w:tcW w:w="2811" w:type="dxa"/>
          </w:tcPr>
          <w:p w14:paraId="5F22D34B" w14:textId="77777777" w:rsidR="00314E28" w:rsidRPr="00616DD9" w:rsidRDefault="00314E28" w:rsidP="003432DD">
            <w:pPr>
              <w:spacing w:after="0" w:line="240" w:lineRule="auto"/>
              <w:jc w:val="center"/>
              <w:rPr>
                <w:rFonts w:cs="Times New Roman"/>
              </w:rPr>
            </w:pPr>
            <w:r>
              <w:rPr>
                <w:rFonts w:cs="Times New Roman"/>
              </w:rPr>
              <w:t>1</w:t>
            </w:r>
          </w:p>
        </w:tc>
      </w:tr>
      <w:tr w:rsidR="00314E28" w:rsidRPr="00616DD9" w14:paraId="20382F02" w14:textId="77777777" w:rsidTr="00314E28">
        <w:trPr>
          <w:jc w:val="center"/>
        </w:trPr>
        <w:tc>
          <w:tcPr>
            <w:tcW w:w="4531" w:type="dxa"/>
          </w:tcPr>
          <w:p w14:paraId="5C111B63" w14:textId="77777777" w:rsidR="00314E28" w:rsidRPr="00616DD9" w:rsidRDefault="00314E28" w:rsidP="003432DD">
            <w:pPr>
              <w:spacing w:after="0" w:line="240" w:lineRule="auto"/>
              <w:jc w:val="center"/>
              <w:rPr>
                <w:rFonts w:cs="Times New Roman"/>
                <w:b/>
              </w:rPr>
            </w:pPr>
            <w:r w:rsidRPr="00616DD9">
              <w:rPr>
                <w:rFonts w:cs="Times New Roman"/>
                <w:b/>
              </w:rPr>
              <w:t>Total</w:t>
            </w:r>
          </w:p>
        </w:tc>
        <w:tc>
          <w:tcPr>
            <w:tcW w:w="2811" w:type="dxa"/>
          </w:tcPr>
          <w:p w14:paraId="17548327" w14:textId="77777777" w:rsidR="00314E28" w:rsidRPr="00616DD9" w:rsidRDefault="00314E28" w:rsidP="003432DD">
            <w:pPr>
              <w:spacing w:after="0" w:line="240" w:lineRule="auto"/>
              <w:jc w:val="center"/>
              <w:rPr>
                <w:rFonts w:cs="Times New Roman"/>
                <w:b/>
              </w:rPr>
            </w:pPr>
            <w:r>
              <w:rPr>
                <w:rFonts w:cs="Times New Roman"/>
                <w:b/>
              </w:rPr>
              <w:t>124</w:t>
            </w:r>
          </w:p>
        </w:tc>
      </w:tr>
    </w:tbl>
    <w:p w14:paraId="26703047" w14:textId="77777777" w:rsidR="00314E28" w:rsidRPr="00616DD9" w:rsidRDefault="00314E28" w:rsidP="00314E28">
      <w:pPr>
        <w:spacing w:line="240" w:lineRule="auto"/>
        <w:jc w:val="center"/>
        <w:rPr>
          <w:rFonts w:cs="Times New Roman"/>
          <w:b/>
        </w:rPr>
      </w:pPr>
    </w:p>
    <w:p w14:paraId="38F8D163" w14:textId="1C371506" w:rsidR="00314E28" w:rsidRDefault="00314E28" w:rsidP="00314E28">
      <w:pPr>
        <w:spacing w:line="480" w:lineRule="auto"/>
        <w:ind w:firstLine="720"/>
        <w:jc w:val="both"/>
        <w:rPr>
          <w:rFonts w:cs="Times New Roman"/>
        </w:rPr>
      </w:pPr>
      <w:proofErr w:type="spellStart"/>
      <w:r>
        <w:rPr>
          <w:rFonts w:cs="Times New Roman"/>
        </w:rPr>
        <w:t>Berdasarkan</w:t>
      </w:r>
      <w:proofErr w:type="spellEnd"/>
      <w:r>
        <w:rPr>
          <w:rFonts w:cs="Times New Roman"/>
        </w:rPr>
        <w:t xml:space="preserve"> </w:t>
      </w:r>
      <w:proofErr w:type="spellStart"/>
      <w:r>
        <w:rPr>
          <w:rFonts w:cs="Times New Roman"/>
        </w:rPr>
        <w:t>tabel</w:t>
      </w:r>
      <w:proofErr w:type="spellEnd"/>
      <w:r>
        <w:rPr>
          <w:rFonts w:cs="Times New Roman"/>
        </w:rPr>
        <w:t xml:space="preserve"> </w:t>
      </w:r>
      <w:r w:rsidR="003432DD">
        <w:rPr>
          <w:rFonts w:cs="Times New Roman"/>
          <w:lang w:val="id-ID"/>
        </w:rPr>
        <w:t>4.5</w:t>
      </w:r>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tingkat</w:t>
      </w:r>
      <w:proofErr w:type="spellEnd"/>
      <w:r>
        <w:rPr>
          <w:rFonts w:cs="Times New Roman"/>
        </w:rPr>
        <w:t xml:space="preserve"> </w:t>
      </w:r>
      <w:proofErr w:type="spellStart"/>
      <w:r>
        <w:rPr>
          <w:rFonts w:cs="Times New Roman"/>
        </w:rPr>
        <w:t>pendidikan</w:t>
      </w:r>
      <w:proofErr w:type="spellEnd"/>
      <w:r>
        <w:rPr>
          <w:rFonts w:cs="Times New Roman"/>
        </w:rPr>
        <w:t xml:space="preserve"> </w:t>
      </w:r>
      <w:proofErr w:type="spellStart"/>
      <w:r>
        <w:rPr>
          <w:rFonts w:cs="Times New Roman"/>
        </w:rPr>
        <w:t>responden</w:t>
      </w:r>
      <w:proofErr w:type="spellEnd"/>
      <w:r>
        <w:rPr>
          <w:rFonts w:cs="Times New Roman"/>
        </w:rPr>
        <w:t xml:space="preserve"> yang paling </w:t>
      </w:r>
      <w:proofErr w:type="spellStart"/>
      <w:r>
        <w:rPr>
          <w:rFonts w:cs="Times New Roman"/>
        </w:rPr>
        <w:t>banyak</w:t>
      </w:r>
      <w:proofErr w:type="spellEnd"/>
      <w:r>
        <w:rPr>
          <w:rFonts w:cs="Times New Roman"/>
        </w:rPr>
        <w:t xml:space="preserve"> </w:t>
      </w:r>
      <w:proofErr w:type="spellStart"/>
      <w:r>
        <w:rPr>
          <w:rFonts w:cs="Times New Roman"/>
        </w:rPr>
        <w:t>adalah</w:t>
      </w:r>
      <w:proofErr w:type="spellEnd"/>
      <w:r>
        <w:rPr>
          <w:rFonts w:cs="Times New Roman"/>
        </w:rPr>
        <w:t xml:space="preserve"> S-1 dan S-2 </w:t>
      </w:r>
      <w:proofErr w:type="spellStart"/>
      <w:r>
        <w:rPr>
          <w:rFonts w:cs="Times New Roman"/>
        </w:rPr>
        <w:t>yaitu</w:t>
      </w:r>
      <w:proofErr w:type="spellEnd"/>
      <w:r>
        <w:rPr>
          <w:rFonts w:cs="Times New Roman"/>
        </w:rPr>
        <w:t xml:space="preserve"> masing-masing </w:t>
      </w:r>
      <w:proofErr w:type="spellStart"/>
      <w:r>
        <w:rPr>
          <w:rFonts w:cs="Times New Roman"/>
        </w:rPr>
        <w:t>sebanyak</w:t>
      </w:r>
      <w:proofErr w:type="spellEnd"/>
      <w:r>
        <w:rPr>
          <w:rFonts w:cs="Times New Roman"/>
        </w:rPr>
        <w:t xml:space="preserve"> 53 </w:t>
      </w:r>
      <w:proofErr w:type="gramStart"/>
      <w:r>
        <w:rPr>
          <w:rFonts w:cs="Times New Roman"/>
        </w:rPr>
        <w:t xml:space="preserve">orang,  </w:t>
      </w:r>
      <w:proofErr w:type="spellStart"/>
      <w:r>
        <w:rPr>
          <w:rFonts w:cs="Times New Roman"/>
        </w:rPr>
        <w:t>kemudian</w:t>
      </w:r>
      <w:proofErr w:type="spellEnd"/>
      <w:proofErr w:type="gramEnd"/>
      <w:r>
        <w:rPr>
          <w:rFonts w:cs="Times New Roman"/>
        </w:rPr>
        <w:t xml:space="preserve"> </w:t>
      </w:r>
      <w:proofErr w:type="spellStart"/>
      <w:r>
        <w:rPr>
          <w:rFonts w:cs="Times New Roman"/>
        </w:rPr>
        <w:t>terdapat</w:t>
      </w:r>
      <w:proofErr w:type="spellEnd"/>
      <w:r>
        <w:rPr>
          <w:rFonts w:cs="Times New Roman"/>
        </w:rPr>
        <w:t xml:space="preserve"> 11 </w:t>
      </w:r>
      <w:proofErr w:type="spellStart"/>
      <w:r>
        <w:rPr>
          <w:rFonts w:cs="Times New Roman"/>
        </w:rPr>
        <w:t>responden</w:t>
      </w:r>
      <w:proofErr w:type="spellEnd"/>
      <w:r>
        <w:rPr>
          <w:rFonts w:cs="Times New Roman"/>
        </w:rPr>
        <w:t xml:space="preserve"> yang </w:t>
      </w:r>
      <w:proofErr w:type="spellStart"/>
      <w:r>
        <w:rPr>
          <w:rFonts w:cs="Times New Roman"/>
        </w:rPr>
        <w:t>tingkat</w:t>
      </w:r>
      <w:proofErr w:type="spellEnd"/>
      <w:r>
        <w:rPr>
          <w:rFonts w:cs="Times New Roman"/>
        </w:rPr>
        <w:t xml:space="preserve"> </w:t>
      </w:r>
      <w:proofErr w:type="spellStart"/>
      <w:r>
        <w:rPr>
          <w:rFonts w:cs="Times New Roman"/>
        </w:rPr>
        <w:t>pendidikannya</w:t>
      </w:r>
      <w:proofErr w:type="spellEnd"/>
      <w:r>
        <w:rPr>
          <w:rFonts w:cs="Times New Roman"/>
        </w:rPr>
        <w:t xml:space="preserve"> Diploma-3, </w:t>
      </w:r>
      <w:proofErr w:type="spellStart"/>
      <w:r>
        <w:rPr>
          <w:rFonts w:cs="Times New Roman"/>
        </w:rPr>
        <w:t>sebanyak</w:t>
      </w:r>
      <w:proofErr w:type="spellEnd"/>
      <w:r>
        <w:rPr>
          <w:rFonts w:cs="Times New Roman"/>
        </w:rPr>
        <w:t xml:space="preserve"> </w:t>
      </w:r>
      <w:r>
        <w:rPr>
          <w:rFonts w:cs="Times New Roman"/>
        </w:rPr>
        <w:lastRenderedPageBreak/>
        <w:t xml:space="preserve">5 </w:t>
      </w:r>
      <w:proofErr w:type="spellStart"/>
      <w:r>
        <w:rPr>
          <w:rFonts w:cs="Times New Roman"/>
        </w:rPr>
        <w:t>responden</w:t>
      </w:r>
      <w:proofErr w:type="spellEnd"/>
      <w:r>
        <w:rPr>
          <w:rFonts w:cs="Times New Roman"/>
        </w:rPr>
        <w:t xml:space="preserve"> </w:t>
      </w:r>
      <w:proofErr w:type="spellStart"/>
      <w:r>
        <w:rPr>
          <w:rFonts w:cs="Times New Roman"/>
        </w:rPr>
        <w:t>tingkat</w:t>
      </w:r>
      <w:proofErr w:type="spellEnd"/>
      <w:r>
        <w:rPr>
          <w:rFonts w:cs="Times New Roman"/>
        </w:rPr>
        <w:t xml:space="preserve"> </w:t>
      </w:r>
      <w:proofErr w:type="spellStart"/>
      <w:r>
        <w:rPr>
          <w:rFonts w:cs="Times New Roman"/>
        </w:rPr>
        <w:t>pendidikannya</w:t>
      </w:r>
      <w:proofErr w:type="spellEnd"/>
      <w:r>
        <w:rPr>
          <w:rFonts w:cs="Times New Roman"/>
        </w:rPr>
        <w:t xml:space="preserve"> SMA/SLTA, dan </w:t>
      </w:r>
      <w:proofErr w:type="spellStart"/>
      <w:r>
        <w:rPr>
          <w:rFonts w:cs="Times New Roman"/>
        </w:rPr>
        <w:t>terdapat</w:t>
      </w:r>
      <w:proofErr w:type="spellEnd"/>
      <w:r>
        <w:rPr>
          <w:rFonts w:cs="Times New Roman"/>
        </w:rPr>
        <w:t xml:space="preserve"> 1 </w:t>
      </w:r>
      <w:proofErr w:type="spellStart"/>
      <w:r>
        <w:rPr>
          <w:rFonts w:cs="Times New Roman"/>
        </w:rPr>
        <w:t>responden</w:t>
      </w:r>
      <w:proofErr w:type="spellEnd"/>
      <w:r>
        <w:rPr>
          <w:rFonts w:cs="Times New Roman"/>
        </w:rPr>
        <w:t xml:space="preserve"> </w:t>
      </w:r>
      <w:proofErr w:type="spellStart"/>
      <w:r>
        <w:rPr>
          <w:rFonts w:cs="Times New Roman"/>
        </w:rPr>
        <w:t>tingkat</w:t>
      </w:r>
      <w:proofErr w:type="spellEnd"/>
      <w:r>
        <w:rPr>
          <w:rFonts w:cs="Times New Roman"/>
        </w:rPr>
        <w:t xml:space="preserve"> </w:t>
      </w:r>
      <w:proofErr w:type="spellStart"/>
      <w:r>
        <w:rPr>
          <w:rFonts w:cs="Times New Roman"/>
        </w:rPr>
        <w:t>pendidikannya</w:t>
      </w:r>
      <w:proofErr w:type="spellEnd"/>
      <w:r>
        <w:rPr>
          <w:rFonts w:cs="Times New Roman"/>
        </w:rPr>
        <w:t xml:space="preserve"> S-3 dan 1 orang SD </w:t>
      </w:r>
      <w:proofErr w:type="spellStart"/>
      <w:r>
        <w:rPr>
          <w:rFonts w:cs="Times New Roman"/>
        </w:rPr>
        <w:t>serta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ada</w:t>
      </w:r>
      <w:proofErr w:type="spellEnd"/>
      <w:r>
        <w:rPr>
          <w:rFonts w:cs="Times New Roman"/>
        </w:rPr>
        <w:t xml:space="preserve"> </w:t>
      </w:r>
      <w:proofErr w:type="spellStart"/>
      <w:r>
        <w:rPr>
          <w:rFonts w:cs="Times New Roman"/>
        </w:rPr>
        <w:t>responden</w:t>
      </w:r>
      <w:proofErr w:type="spellEnd"/>
      <w:r>
        <w:rPr>
          <w:rFonts w:cs="Times New Roman"/>
        </w:rPr>
        <w:t xml:space="preserve"> yang </w:t>
      </w:r>
      <w:proofErr w:type="spellStart"/>
      <w:r>
        <w:rPr>
          <w:rFonts w:cs="Times New Roman"/>
        </w:rPr>
        <w:t>tingkat</w:t>
      </w:r>
      <w:proofErr w:type="spellEnd"/>
      <w:r>
        <w:rPr>
          <w:rFonts w:cs="Times New Roman"/>
        </w:rPr>
        <w:t xml:space="preserve"> </w:t>
      </w:r>
      <w:proofErr w:type="spellStart"/>
      <w:r>
        <w:rPr>
          <w:rFonts w:cs="Times New Roman"/>
        </w:rPr>
        <w:t>pendidikannya</w:t>
      </w:r>
      <w:proofErr w:type="spellEnd"/>
      <w:r>
        <w:rPr>
          <w:rFonts w:cs="Times New Roman"/>
        </w:rPr>
        <w:t xml:space="preserve"> SMP.</w:t>
      </w:r>
    </w:p>
    <w:p w14:paraId="3C858248" w14:textId="572426C7" w:rsidR="00314E28" w:rsidRPr="001D6588" w:rsidRDefault="00314E28" w:rsidP="001D6588">
      <w:pPr>
        <w:pStyle w:val="sub411"/>
        <w:rPr>
          <w:b/>
        </w:rPr>
      </w:pPr>
      <w:bookmarkStart w:id="90" w:name="_Toc124926877"/>
      <w:r w:rsidRPr="001D6588">
        <w:rPr>
          <w:b/>
        </w:rPr>
        <w:t>Statistik Deskriptif</w:t>
      </w:r>
      <w:r w:rsidR="00B623DD">
        <w:rPr>
          <w:b/>
        </w:rPr>
        <w:t xml:space="preserve"> Seluruh Responden</w:t>
      </w:r>
      <w:bookmarkEnd w:id="90"/>
    </w:p>
    <w:p w14:paraId="68E3CA49" w14:textId="108F7C08" w:rsidR="00314E28" w:rsidRDefault="00314E28" w:rsidP="00314E28">
      <w:pPr>
        <w:spacing w:line="480" w:lineRule="auto"/>
        <w:ind w:firstLine="720"/>
        <w:jc w:val="both"/>
        <w:rPr>
          <w:rFonts w:cs="Times New Roman"/>
        </w:rPr>
      </w:pPr>
      <w:proofErr w:type="spellStart"/>
      <w:r>
        <w:rPr>
          <w:rFonts w:cs="Times New Roman"/>
        </w:rPr>
        <w:t>Analisis</w:t>
      </w:r>
      <w:proofErr w:type="spellEnd"/>
      <w:r>
        <w:rPr>
          <w:rFonts w:cs="Times New Roman"/>
        </w:rPr>
        <w:t xml:space="preserve"> </w:t>
      </w:r>
      <w:proofErr w:type="spellStart"/>
      <w:r>
        <w:rPr>
          <w:rFonts w:cs="Times New Roman"/>
        </w:rPr>
        <w:t>statistik</w:t>
      </w:r>
      <w:proofErr w:type="spellEnd"/>
      <w:r>
        <w:rPr>
          <w:rFonts w:cs="Times New Roman"/>
        </w:rPr>
        <w:t xml:space="preserve"> </w:t>
      </w:r>
      <w:proofErr w:type="spellStart"/>
      <w:r>
        <w:rPr>
          <w:rFonts w:cs="Times New Roman"/>
        </w:rPr>
        <w:t>deskriptif</w:t>
      </w:r>
      <w:proofErr w:type="spellEnd"/>
      <w:r>
        <w:rPr>
          <w:rFonts w:cs="Times New Roman"/>
        </w:rPr>
        <w:t xml:space="preserve"> </w:t>
      </w:r>
      <w:proofErr w:type="spellStart"/>
      <w:r>
        <w:rPr>
          <w:rFonts w:cs="Times New Roman"/>
        </w:rPr>
        <w:t>dalam</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ini</w:t>
      </w:r>
      <w:proofErr w:type="spellEnd"/>
      <w:r>
        <w:rPr>
          <w:rFonts w:cs="Times New Roman"/>
        </w:rPr>
        <w:t xml:space="preserve"> </w:t>
      </w:r>
      <w:proofErr w:type="spellStart"/>
      <w:r>
        <w:rPr>
          <w:rFonts w:cs="Times New Roman"/>
        </w:rPr>
        <w:t>untuk</w:t>
      </w:r>
      <w:proofErr w:type="spellEnd"/>
      <w:r>
        <w:rPr>
          <w:rFonts w:cs="Times New Roman"/>
        </w:rPr>
        <w:t xml:space="preserve"> </w:t>
      </w:r>
      <w:proofErr w:type="spellStart"/>
      <w:r>
        <w:rPr>
          <w:rFonts w:cs="Times New Roman"/>
        </w:rPr>
        <w:t>mendeskripsikan</w:t>
      </w:r>
      <w:proofErr w:type="spellEnd"/>
      <w:r>
        <w:rPr>
          <w:rFonts w:cs="Times New Roman"/>
        </w:rPr>
        <w:t xml:space="preserve"> </w:t>
      </w:r>
      <w:proofErr w:type="spellStart"/>
      <w:r>
        <w:rPr>
          <w:rFonts w:cs="Times New Roman"/>
        </w:rPr>
        <w:t>persepsi</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melihat</w:t>
      </w:r>
      <w:proofErr w:type="spellEnd"/>
      <w:r>
        <w:rPr>
          <w:rFonts w:cs="Times New Roman"/>
        </w:rPr>
        <w:t xml:space="preserve"> </w:t>
      </w:r>
      <w:proofErr w:type="spellStart"/>
      <w:r>
        <w:rPr>
          <w:rFonts w:cs="Times New Roman"/>
        </w:rPr>
        <w:t>skor</w:t>
      </w:r>
      <w:proofErr w:type="spellEnd"/>
      <w:r>
        <w:rPr>
          <w:rFonts w:cs="Times New Roman"/>
        </w:rPr>
        <w:t xml:space="preserve"> </w:t>
      </w:r>
      <w:proofErr w:type="spellStart"/>
      <w:r>
        <w:rPr>
          <w:rFonts w:cs="Times New Roman"/>
        </w:rPr>
        <w:t>jawaban</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terhadap</w:t>
      </w:r>
      <w:proofErr w:type="spellEnd"/>
      <w:r>
        <w:rPr>
          <w:rFonts w:cs="Times New Roman"/>
        </w:rPr>
        <w:t xml:space="preserve"> item – item </w:t>
      </w:r>
      <w:proofErr w:type="spellStart"/>
      <w:r>
        <w:rPr>
          <w:rFonts w:cs="Times New Roman"/>
        </w:rPr>
        <w:t>pernyataan</w:t>
      </w:r>
      <w:proofErr w:type="spellEnd"/>
      <w:r>
        <w:rPr>
          <w:rFonts w:cs="Times New Roman"/>
        </w:rPr>
        <w:t xml:space="preserve"> </w:t>
      </w:r>
      <w:proofErr w:type="spellStart"/>
      <w:r>
        <w:rPr>
          <w:rFonts w:cs="Times New Roman"/>
        </w:rPr>
        <w:t>dari</w:t>
      </w:r>
      <w:proofErr w:type="spellEnd"/>
      <w:r>
        <w:rPr>
          <w:rFonts w:cs="Times New Roman"/>
        </w:rPr>
        <w:t xml:space="preserve"> </w:t>
      </w:r>
      <w:proofErr w:type="spellStart"/>
      <w:r>
        <w:rPr>
          <w:rFonts w:cs="Times New Roman"/>
        </w:rPr>
        <w:t>setiap</w:t>
      </w:r>
      <w:proofErr w:type="spellEnd"/>
      <w:r>
        <w:rPr>
          <w:rFonts w:cs="Times New Roman"/>
        </w:rPr>
        <w:t xml:space="preserve"> </w:t>
      </w:r>
      <w:proofErr w:type="spellStart"/>
      <w:r>
        <w:rPr>
          <w:rFonts w:cs="Times New Roman"/>
        </w:rPr>
        <w:t>indikator-indikator</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Analisis</w:t>
      </w:r>
      <w:proofErr w:type="spellEnd"/>
      <w:r>
        <w:rPr>
          <w:rFonts w:cs="Times New Roman"/>
        </w:rPr>
        <w:t xml:space="preserve"> </w:t>
      </w:r>
      <w:proofErr w:type="spellStart"/>
      <w:r>
        <w:rPr>
          <w:rFonts w:cs="Times New Roman"/>
        </w:rPr>
        <w:t>ini</w:t>
      </w:r>
      <w:proofErr w:type="spellEnd"/>
      <w:r>
        <w:rPr>
          <w:rFonts w:cs="Times New Roman"/>
        </w:rPr>
        <w:t xml:space="preserve"> </w:t>
      </w:r>
      <w:proofErr w:type="spellStart"/>
      <w:r>
        <w:rPr>
          <w:rFonts w:cs="Times New Roman"/>
        </w:rPr>
        <w:t>menggunakan</w:t>
      </w:r>
      <w:proofErr w:type="spellEnd"/>
      <w:r>
        <w:rPr>
          <w:rFonts w:cs="Times New Roman"/>
        </w:rPr>
        <w:t xml:space="preserve"> </w:t>
      </w:r>
      <w:proofErr w:type="spellStart"/>
      <w:r>
        <w:rPr>
          <w:rFonts w:cs="Times New Roman"/>
        </w:rPr>
        <w:t>teknik</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indeks</w:t>
      </w:r>
      <w:proofErr w:type="spellEnd"/>
      <w:r>
        <w:rPr>
          <w:rFonts w:cs="Times New Roman"/>
        </w:rPr>
        <w:t xml:space="preserve"> </w:t>
      </w:r>
      <w:proofErr w:type="spellStart"/>
      <w:r>
        <w:rPr>
          <w:rFonts w:cs="Times New Roman"/>
        </w:rPr>
        <w:t>untuk</w:t>
      </w:r>
      <w:proofErr w:type="spellEnd"/>
      <w:r>
        <w:rPr>
          <w:rFonts w:cs="Times New Roman"/>
        </w:rPr>
        <w:t xml:space="preserve"> </w:t>
      </w:r>
      <w:proofErr w:type="spellStart"/>
      <w:r>
        <w:rPr>
          <w:rFonts w:cs="Times New Roman"/>
        </w:rPr>
        <w:t>mendeskripsikan</w:t>
      </w:r>
      <w:proofErr w:type="spellEnd"/>
      <w:r>
        <w:rPr>
          <w:rFonts w:cs="Times New Roman"/>
        </w:rPr>
        <w:t xml:space="preserve"> </w:t>
      </w:r>
      <w:proofErr w:type="spellStart"/>
      <w:r w:rsidRPr="00BE313B">
        <w:rPr>
          <w:rFonts w:cs="Times New Roman"/>
        </w:rPr>
        <w:t>variabel</w:t>
      </w:r>
      <w:proofErr w:type="spellEnd"/>
      <w:r w:rsidRPr="00BE313B">
        <w:rPr>
          <w:rFonts w:cs="Times New Roman"/>
        </w:rPr>
        <w:t xml:space="preserve"> </w:t>
      </w:r>
      <w:proofErr w:type="spellStart"/>
      <w:r w:rsidRPr="00BE313B">
        <w:rPr>
          <w:rFonts w:cs="Times New Roman"/>
        </w:rPr>
        <w:t>karakteristik</w:t>
      </w:r>
      <w:proofErr w:type="spellEnd"/>
      <w:r w:rsidRPr="00BE313B">
        <w:rPr>
          <w:rFonts w:cs="Times New Roman"/>
        </w:rPr>
        <w:t xml:space="preserve"> </w:t>
      </w:r>
      <w:proofErr w:type="spellStart"/>
      <w:r w:rsidRPr="00BE313B">
        <w:rPr>
          <w:rFonts w:cs="Times New Roman"/>
        </w:rPr>
        <w:t>individu</w:t>
      </w:r>
      <w:proofErr w:type="spellEnd"/>
      <w:r w:rsidRPr="00BE313B">
        <w:rPr>
          <w:rFonts w:cs="Times New Roman"/>
        </w:rPr>
        <w:t xml:space="preserve">, </w:t>
      </w:r>
      <w:proofErr w:type="spellStart"/>
      <w:r w:rsidRPr="00BE313B">
        <w:rPr>
          <w:rFonts w:cs="Times New Roman"/>
        </w:rPr>
        <w:t>beban</w:t>
      </w:r>
      <w:proofErr w:type="spellEnd"/>
      <w:r w:rsidRPr="00BE313B">
        <w:rPr>
          <w:rFonts w:cs="Times New Roman"/>
        </w:rPr>
        <w:t xml:space="preserve"> </w:t>
      </w:r>
      <w:proofErr w:type="spellStart"/>
      <w:r w:rsidRPr="00BE313B">
        <w:rPr>
          <w:rFonts w:cs="Times New Roman"/>
        </w:rPr>
        <w:t>kerja</w:t>
      </w:r>
      <w:proofErr w:type="spellEnd"/>
      <w:r w:rsidRPr="00BE313B">
        <w:rPr>
          <w:rFonts w:cs="Times New Roman"/>
        </w:rPr>
        <w:t xml:space="preserve">, </w:t>
      </w:r>
      <w:proofErr w:type="spellStart"/>
      <w:r w:rsidRPr="00BE313B">
        <w:rPr>
          <w:rFonts w:cs="Times New Roman"/>
        </w:rPr>
        <w:t>stres</w:t>
      </w:r>
      <w:proofErr w:type="spellEnd"/>
      <w:r w:rsidRPr="00BE313B">
        <w:rPr>
          <w:rFonts w:cs="Times New Roman"/>
        </w:rPr>
        <w:t xml:space="preserve"> </w:t>
      </w:r>
      <w:proofErr w:type="spellStart"/>
      <w:r w:rsidRPr="00BE313B">
        <w:rPr>
          <w:rFonts w:cs="Times New Roman"/>
        </w:rPr>
        <w:t>kerja</w:t>
      </w:r>
      <w:proofErr w:type="spellEnd"/>
      <w:r w:rsidRPr="00BE313B">
        <w:rPr>
          <w:rFonts w:cs="Times New Roman"/>
        </w:rPr>
        <w:t xml:space="preserve">, </w:t>
      </w:r>
      <w:proofErr w:type="spellStart"/>
      <w:r w:rsidRPr="00BE313B">
        <w:rPr>
          <w:rFonts w:cs="Times New Roman"/>
        </w:rPr>
        <w:t>kepuasan</w:t>
      </w:r>
      <w:proofErr w:type="spellEnd"/>
      <w:r w:rsidRPr="00BE313B">
        <w:rPr>
          <w:rFonts w:cs="Times New Roman"/>
        </w:rPr>
        <w:t xml:space="preserve"> </w:t>
      </w:r>
      <w:proofErr w:type="spellStart"/>
      <w:r w:rsidRPr="00BE313B">
        <w:rPr>
          <w:rFonts w:cs="Times New Roman"/>
        </w:rPr>
        <w:t>kerja</w:t>
      </w:r>
      <w:proofErr w:type="spellEnd"/>
      <w:r w:rsidRPr="00BE313B">
        <w:rPr>
          <w:rFonts w:cs="Times New Roman"/>
        </w:rPr>
        <w:t xml:space="preserve"> dan </w:t>
      </w:r>
      <w:proofErr w:type="spellStart"/>
      <w:r w:rsidRPr="00BE313B">
        <w:rPr>
          <w:rFonts w:cs="Times New Roman"/>
        </w:rPr>
        <w:t>kinerja</w:t>
      </w:r>
      <w:proofErr w:type="spellEnd"/>
      <w:r w:rsidRPr="00BE313B">
        <w:rPr>
          <w:rFonts w:cs="Times New Roman"/>
        </w:rPr>
        <w:t xml:space="preserve"> </w:t>
      </w:r>
      <w:proofErr w:type="spellStart"/>
      <w:r w:rsidRPr="00BE313B">
        <w:rPr>
          <w:rFonts w:cs="Times New Roman"/>
        </w:rPr>
        <w:t>pegawai</w:t>
      </w:r>
      <w:proofErr w:type="spellEnd"/>
      <w:r w:rsidRPr="00BE313B">
        <w:rPr>
          <w:rFonts w:cs="Times New Roman"/>
        </w:rPr>
        <w:t>.</w:t>
      </w:r>
      <w:r w:rsidR="005F782B">
        <w:rPr>
          <w:rFonts w:cs="Times New Roman"/>
        </w:rPr>
        <w:t xml:space="preserve"> </w:t>
      </w:r>
      <w:proofErr w:type="spellStart"/>
      <w:r w:rsidR="005F782B" w:rsidRPr="00137C03">
        <w:rPr>
          <w:rFonts w:cs="Times New Roman"/>
        </w:rPr>
        <w:t>Untuk</w:t>
      </w:r>
      <w:proofErr w:type="spellEnd"/>
      <w:r w:rsidR="005F782B" w:rsidRPr="00137C03">
        <w:rPr>
          <w:rFonts w:cs="Times New Roman"/>
        </w:rPr>
        <w:t xml:space="preserve"> </w:t>
      </w:r>
      <w:proofErr w:type="spellStart"/>
      <w:r w:rsidR="005F782B" w:rsidRPr="00137C03">
        <w:rPr>
          <w:rFonts w:cs="Times New Roman"/>
        </w:rPr>
        <w:t>mengetahui</w:t>
      </w:r>
      <w:proofErr w:type="spellEnd"/>
      <w:r w:rsidR="005F782B" w:rsidRPr="00137C03">
        <w:rPr>
          <w:rFonts w:cs="Times New Roman"/>
        </w:rPr>
        <w:t xml:space="preserve"> </w:t>
      </w:r>
      <w:proofErr w:type="spellStart"/>
      <w:r w:rsidR="005F782B" w:rsidRPr="00137C03">
        <w:rPr>
          <w:rFonts w:cs="Times New Roman"/>
        </w:rPr>
        <w:t>frekuensi</w:t>
      </w:r>
      <w:proofErr w:type="spellEnd"/>
      <w:r w:rsidR="005F782B" w:rsidRPr="00137C03">
        <w:rPr>
          <w:rFonts w:cs="Times New Roman"/>
        </w:rPr>
        <w:t xml:space="preserve"> </w:t>
      </w:r>
      <w:proofErr w:type="spellStart"/>
      <w:r w:rsidR="005F782B" w:rsidRPr="00137C03">
        <w:rPr>
          <w:rFonts w:cs="Times New Roman"/>
        </w:rPr>
        <w:t>intensitas</w:t>
      </w:r>
      <w:proofErr w:type="spellEnd"/>
      <w:r w:rsidR="005F782B" w:rsidRPr="00137C03">
        <w:rPr>
          <w:rFonts w:cs="Times New Roman"/>
        </w:rPr>
        <w:t xml:space="preserve"> </w:t>
      </w:r>
      <w:proofErr w:type="spellStart"/>
      <w:r w:rsidR="005F782B" w:rsidRPr="00137C03">
        <w:rPr>
          <w:rFonts w:cs="Times New Roman"/>
        </w:rPr>
        <w:t>kondisi</w:t>
      </w:r>
      <w:proofErr w:type="spellEnd"/>
      <w:r w:rsidR="005F782B" w:rsidRPr="00137C03">
        <w:rPr>
          <w:rFonts w:cs="Times New Roman"/>
        </w:rPr>
        <w:t xml:space="preserve"> masing-masing variable </w:t>
      </w:r>
      <w:proofErr w:type="spellStart"/>
      <w:r w:rsidR="005F782B" w:rsidRPr="00137C03">
        <w:rPr>
          <w:rFonts w:cs="Times New Roman"/>
        </w:rPr>
        <w:t>dapat</w:t>
      </w:r>
      <w:proofErr w:type="spellEnd"/>
      <w:r w:rsidR="005F782B" w:rsidRPr="00137C03">
        <w:rPr>
          <w:rFonts w:cs="Times New Roman"/>
        </w:rPr>
        <w:t xml:space="preserve"> </w:t>
      </w:r>
      <w:proofErr w:type="spellStart"/>
      <w:r w:rsidR="005F782B" w:rsidRPr="00137C03">
        <w:rPr>
          <w:rFonts w:cs="Times New Roman"/>
        </w:rPr>
        <w:t>diketahui</w:t>
      </w:r>
      <w:proofErr w:type="spellEnd"/>
      <w:r w:rsidR="005F782B" w:rsidRPr="00137C03">
        <w:rPr>
          <w:rFonts w:cs="Times New Roman"/>
        </w:rPr>
        <w:t xml:space="preserve"> </w:t>
      </w:r>
      <w:proofErr w:type="spellStart"/>
      <w:r w:rsidR="005F782B" w:rsidRPr="00137C03">
        <w:rPr>
          <w:rFonts w:cs="Times New Roman"/>
        </w:rPr>
        <w:t>dengan</w:t>
      </w:r>
      <w:proofErr w:type="spellEnd"/>
      <w:r w:rsidR="005F782B" w:rsidRPr="00137C03">
        <w:rPr>
          <w:rFonts w:cs="Times New Roman"/>
        </w:rPr>
        <w:t xml:space="preserve"> </w:t>
      </w:r>
      <w:proofErr w:type="spellStart"/>
      <w:r w:rsidR="005F782B" w:rsidRPr="00137C03">
        <w:rPr>
          <w:rFonts w:cs="Times New Roman"/>
        </w:rPr>
        <w:t>menghitung</w:t>
      </w:r>
      <w:proofErr w:type="spellEnd"/>
      <w:r w:rsidR="005F782B" w:rsidRPr="00137C03">
        <w:rPr>
          <w:rFonts w:cs="Times New Roman"/>
        </w:rPr>
        <w:t xml:space="preserve"> </w:t>
      </w:r>
      <w:proofErr w:type="spellStart"/>
      <w:r w:rsidR="005F782B" w:rsidRPr="00137C03">
        <w:rPr>
          <w:rFonts w:cs="Times New Roman"/>
        </w:rPr>
        <w:t>indeks</w:t>
      </w:r>
      <w:proofErr w:type="spellEnd"/>
      <w:r w:rsidR="005F782B" w:rsidRPr="00137C03">
        <w:rPr>
          <w:rFonts w:cs="Times New Roman"/>
        </w:rPr>
        <w:t xml:space="preserve"> </w:t>
      </w:r>
      <w:proofErr w:type="spellStart"/>
      <w:r w:rsidR="005F782B" w:rsidRPr="00137C03">
        <w:rPr>
          <w:rFonts w:cs="Times New Roman"/>
        </w:rPr>
        <w:t>dengan</w:t>
      </w:r>
      <w:proofErr w:type="spellEnd"/>
      <w:r w:rsidR="005F782B" w:rsidRPr="00137C03">
        <w:rPr>
          <w:rFonts w:cs="Times New Roman"/>
        </w:rPr>
        <w:t xml:space="preserve"> </w:t>
      </w:r>
      <w:proofErr w:type="spellStart"/>
      <w:r w:rsidR="005F782B" w:rsidRPr="00137C03">
        <w:rPr>
          <w:rFonts w:cs="Times New Roman"/>
        </w:rPr>
        <w:t>rumus</w:t>
      </w:r>
      <w:proofErr w:type="spellEnd"/>
      <w:r w:rsidR="005F782B" w:rsidRPr="00137C03">
        <w:rPr>
          <w:rFonts w:cs="Times New Roman"/>
        </w:rPr>
        <w:t xml:space="preserve"> </w:t>
      </w:r>
      <w:proofErr w:type="spellStart"/>
      <w:r w:rsidR="005F782B" w:rsidRPr="00137C03">
        <w:rPr>
          <w:rFonts w:cs="Times New Roman"/>
        </w:rPr>
        <w:t>sebagai</w:t>
      </w:r>
      <w:proofErr w:type="spellEnd"/>
      <w:r w:rsidR="005F782B" w:rsidRPr="00137C03">
        <w:rPr>
          <w:rFonts w:cs="Times New Roman"/>
        </w:rPr>
        <w:t xml:space="preserve"> </w:t>
      </w:r>
      <w:proofErr w:type="spellStart"/>
      <w:r w:rsidR="005F782B" w:rsidRPr="00137C03">
        <w:rPr>
          <w:rFonts w:cs="Times New Roman"/>
        </w:rPr>
        <w:t>berikut</w:t>
      </w:r>
      <w:proofErr w:type="spellEnd"/>
      <w:r w:rsidR="005F782B" w:rsidRPr="00137C03">
        <w:rPr>
          <w:rFonts w:cs="Times New Roman"/>
        </w:rPr>
        <w:t>:</w:t>
      </w:r>
    </w:p>
    <w:p w14:paraId="3DFF0672" w14:textId="77777777" w:rsidR="005F782B" w:rsidRPr="00BD6793" w:rsidRDefault="005F782B" w:rsidP="005F782B">
      <w:pPr>
        <w:spacing w:after="0" w:line="240" w:lineRule="auto"/>
        <w:jc w:val="both"/>
        <w:rPr>
          <w:rFonts w:cs="Times New Roman"/>
          <w:bCs/>
          <w:noProof/>
        </w:rPr>
      </w:pPr>
      <w:r w:rsidRPr="00BD6793">
        <w:rPr>
          <w:rFonts w:cs="Times New Roman"/>
          <w:bCs/>
          <w:noProof/>
        </w:rPr>
        <w:t xml:space="preserve">Nilai Indeks = </w:t>
      </w:r>
      <w:r>
        <w:rPr>
          <w:rFonts w:cs="Times New Roman"/>
          <w:bCs/>
          <w:noProof/>
          <w:lang w:val="id-ID"/>
        </w:rPr>
        <w:t>(</w:t>
      </w:r>
      <w:r w:rsidRPr="00BD6793">
        <w:rPr>
          <w:rFonts w:cs="Times New Roman"/>
          <w:bCs/>
          <w:noProof/>
          <w:u w:val="single"/>
        </w:rPr>
        <w:t>(%F1x1)+(%F2x2)+(%F3x3)+(%F4x4) +(%F5x5)</w:t>
      </w:r>
      <w:r>
        <w:rPr>
          <w:rFonts w:cs="Times New Roman"/>
          <w:bCs/>
          <w:noProof/>
          <w:u w:val="single"/>
          <w:lang w:val="id-ID"/>
        </w:rPr>
        <w:t>)</w:t>
      </w:r>
      <w:r w:rsidRPr="00BD6793">
        <w:rPr>
          <w:rFonts w:cs="Times New Roman"/>
          <w:bCs/>
          <w:noProof/>
        </w:rPr>
        <w:t xml:space="preserve"> </w:t>
      </w:r>
    </w:p>
    <w:p w14:paraId="7BA72724" w14:textId="77777777" w:rsidR="005F782B" w:rsidRDefault="005F782B" w:rsidP="005F782B">
      <w:pPr>
        <w:pStyle w:val="ListParagraph"/>
        <w:spacing w:after="0" w:line="240" w:lineRule="auto"/>
        <w:ind w:left="0" w:firstLine="567"/>
        <w:jc w:val="center"/>
        <w:rPr>
          <w:rFonts w:cs="Times New Roman"/>
          <w:bCs/>
          <w:noProof/>
        </w:rPr>
      </w:pPr>
      <w:r>
        <w:rPr>
          <w:rFonts w:cs="Times New Roman"/>
          <w:bCs/>
          <w:noProof/>
        </w:rPr>
        <w:t>5</w:t>
      </w:r>
    </w:p>
    <w:p w14:paraId="56958737" w14:textId="77777777" w:rsidR="005F782B" w:rsidRPr="00BD6793" w:rsidRDefault="005F782B" w:rsidP="005F782B">
      <w:pPr>
        <w:spacing w:after="0" w:line="480" w:lineRule="auto"/>
        <w:jc w:val="both"/>
        <w:rPr>
          <w:rFonts w:cs="Times New Roman"/>
          <w:bCs/>
          <w:noProof/>
        </w:rPr>
      </w:pPr>
      <w:r w:rsidRPr="00BD6793">
        <w:rPr>
          <w:rFonts w:cs="Times New Roman"/>
          <w:bCs/>
          <w:noProof/>
        </w:rPr>
        <w:t>Keterangan :</w:t>
      </w:r>
    </w:p>
    <w:p w14:paraId="41711BA0" w14:textId="77777777" w:rsidR="005F782B" w:rsidRPr="00BD6793" w:rsidRDefault="005F782B" w:rsidP="005F782B">
      <w:pPr>
        <w:spacing w:after="0" w:line="480" w:lineRule="auto"/>
        <w:ind w:left="426" w:hanging="426"/>
        <w:jc w:val="both"/>
        <w:rPr>
          <w:rFonts w:cs="Times New Roman"/>
          <w:bCs/>
          <w:noProof/>
        </w:rPr>
      </w:pPr>
      <w:r w:rsidRPr="00BD6793">
        <w:rPr>
          <w:rFonts w:cs="Times New Roman"/>
          <w:bCs/>
          <w:noProof/>
        </w:rPr>
        <w:t xml:space="preserve">F1 = Frekuensi responden yang menjawab 1 dari skor yang digunakan dalam daftar pertanyaan kuesioner </w:t>
      </w:r>
    </w:p>
    <w:p w14:paraId="2B3DB061" w14:textId="77777777" w:rsidR="005F782B" w:rsidRPr="00BD6793" w:rsidRDefault="005F782B" w:rsidP="005F782B">
      <w:pPr>
        <w:spacing w:after="0" w:line="480" w:lineRule="auto"/>
        <w:ind w:left="426" w:hanging="426"/>
        <w:jc w:val="both"/>
        <w:rPr>
          <w:rFonts w:cs="Times New Roman"/>
          <w:bCs/>
          <w:noProof/>
        </w:rPr>
      </w:pPr>
      <w:r w:rsidRPr="00BD6793">
        <w:rPr>
          <w:rFonts w:cs="Times New Roman"/>
          <w:bCs/>
          <w:noProof/>
        </w:rPr>
        <w:t xml:space="preserve">F2 = Frekuensi responden yang menjawab </w:t>
      </w:r>
      <w:r>
        <w:rPr>
          <w:rFonts w:cs="Times New Roman"/>
          <w:bCs/>
          <w:noProof/>
        </w:rPr>
        <w:t>2</w:t>
      </w:r>
      <w:r w:rsidRPr="00BD6793">
        <w:rPr>
          <w:rFonts w:cs="Times New Roman"/>
          <w:bCs/>
          <w:noProof/>
        </w:rPr>
        <w:t xml:space="preserve"> dari skor yang digunakan dalam daftar pertanyaan kuesioner </w:t>
      </w:r>
    </w:p>
    <w:p w14:paraId="78A43840" w14:textId="77777777" w:rsidR="005F782B" w:rsidRPr="00BD6793" w:rsidRDefault="005F782B" w:rsidP="005F782B">
      <w:pPr>
        <w:spacing w:after="0" w:line="480" w:lineRule="auto"/>
        <w:ind w:left="426" w:hanging="426"/>
        <w:jc w:val="both"/>
        <w:rPr>
          <w:rFonts w:cs="Times New Roman"/>
          <w:bCs/>
          <w:noProof/>
        </w:rPr>
      </w:pPr>
      <w:r w:rsidRPr="00BD6793">
        <w:rPr>
          <w:rFonts w:cs="Times New Roman"/>
          <w:bCs/>
          <w:noProof/>
        </w:rPr>
        <w:t xml:space="preserve">F3 = Frekuensi responden yang menjawab </w:t>
      </w:r>
      <w:r>
        <w:rPr>
          <w:rFonts w:cs="Times New Roman"/>
          <w:bCs/>
          <w:noProof/>
        </w:rPr>
        <w:t>3</w:t>
      </w:r>
      <w:r w:rsidRPr="00BD6793">
        <w:rPr>
          <w:rFonts w:cs="Times New Roman"/>
          <w:bCs/>
          <w:noProof/>
        </w:rPr>
        <w:t xml:space="preserve"> dari skor yang digunakan dalam daftar pertanyaan kuesioner</w:t>
      </w:r>
    </w:p>
    <w:p w14:paraId="4F0EE63C" w14:textId="77777777" w:rsidR="005F782B" w:rsidRPr="00BD6793" w:rsidRDefault="005F782B" w:rsidP="005F782B">
      <w:pPr>
        <w:spacing w:after="0" w:line="480" w:lineRule="auto"/>
        <w:ind w:left="426" w:hanging="426"/>
        <w:jc w:val="both"/>
        <w:rPr>
          <w:rFonts w:cs="Times New Roman"/>
          <w:bCs/>
          <w:noProof/>
        </w:rPr>
      </w:pPr>
      <w:r w:rsidRPr="00BD6793">
        <w:rPr>
          <w:rFonts w:cs="Times New Roman"/>
          <w:bCs/>
          <w:noProof/>
        </w:rPr>
        <w:t xml:space="preserve">F4 = Frekuensi responden yang menjawab </w:t>
      </w:r>
      <w:r>
        <w:rPr>
          <w:rFonts w:cs="Times New Roman"/>
          <w:bCs/>
          <w:noProof/>
        </w:rPr>
        <w:t>4</w:t>
      </w:r>
      <w:r w:rsidRPr="00BD6793">
        <w:rPr>
          <w:rFonts w:cs="Times New Roman"/>
          <w:bCs/>
          <w:noProof/>
        </w:rPr>
        <w:t xml:space="preserve"> dari skor yang digunakan dalam daftar pertanyaan kuesioner</w:t>
      </w:r>
    </w:p>
    <w:p w14:paraId="09A376B9" w14:textId="77777777" w:rsidR="005F782B" w:rsidRDefault="005F782B" w:rsidP="005F782B">
      <w:pPr>
        <w:spacing w:after="0" w:line="480" w:lineRule="auto"/>
        <w:ind w:left="426" w:hanging="426"/>
        <w:jc w:val="both"/>
        <w:rPr>
          <w:rFonts w:cs="Times New Roman"/>
          <w:bCs/>
          <w:noProof/>
        </w:rPr>
      </w:pPr>
      <w:r w:rsidRPr="00BD6793">
        <w:rPr>
          <w:rFonts w:cs="Times New Roman"/>
          <w:bCs/>
          <w:noProof/>
        </w:rPr>
        <w:lastRenderedPageBreak/>
        <w:t xml:space="preserve">F5 = Frekuensi responden yang menjawab </w:t>
      </w:r>
      <w:r>
        <w:rPr>
          <w:rFonts w:cs="Times New Roman"/>
          <w:bCs/>
          <w:noProof/>
        </w:rPr>
        <w:t>5</w:t>
      </w:r>
      <w:r w:rsidRPr="00BD6793">
        <w:rPr>
          <w:rFonts w:cs="Times New Roman"/>
          <w:bCs/>
          <w:noProof/>
        </w:rPr>
        <w:t xml:space="preserve"> dari skor yang digunakan dalam daftar pertanyaan kuesioner</w:t>
      </w:r>
    </w:p>
    <w:p w14:paraId="5F0E5266" w14:textId="77777777" w:rsidR="005F782B" w:rsidRDefault="005F782B" w:rsidP="005F782B">
      <w:pPr>
        <w:spacing w:after="0" w:line="480" w:lineRule="auto"/>
        <w:ind w:firstLine="567"/>
        <w:jc w:val="both"/>
        <w:rPr>
          <w:rFonts w:cs="Times New Roman"/>
          <w:bCs/>
          <w:noProof/>
          <w:lang w:val="id-ID"/>
        </w:rPr>
      </w:pPr>
      <w:r w:rsidRPr="0089168B">
        <w:rPr>
          <w:rFonts w:cs="Times New Roman"/>
          <w:bCs/>
          <w:noProof/>
        </w:rPr>
        <w:t xml:space="preserve">Untuk mendapatkan kecenderungan jawaban responden terhadap masing-masing variabel, maka akan didasarkan pada nilai skor rata-rata dari hasil perhitungan </w:t>
      </w:r>
      <w:r w:rsidRPr="0089168B">
        <w:rPr>
          <w:rFonts w:cs="Times New Roman"/>
          <w:bCs/>
          <w:i/>
          <w:iCs/>
          <w:noProof/>
        </w:rPr>
        <w:t>Three Box Method</w:t>
      </w:r>
      <w:r w:rsidRPr="0089168B">
        <w:rPr>
          <w:rFonts w:cs="Times New Roman"/>
          <w:bCs/>
          <w:noProof/>
        </w:rPr>
        <w:t xml:space="preserve"> (Augusty Ferdinand, 2006)</w:t>
      </w:r>
      <w:r>
        <w:rPr>
          <w:rFonts w:cs="Times New Roman"/>
          <w:bCs/>
          <w:noProof/>
          <w:lang w:val="id-ID"/>
        </w:rPr>
        <w:t xml:space="preserve">. Untuk </w:t>
      </w:r>
      <w:r w:rsidRPr="0007709D">
        <w:rPr>
          <w:rFonts w:cs="Times New Roman"/>
          <w:bCs/>
          <w:noProof/>
          <w:lang w:val="id-ID"/>
        </w:rPr>
        <w:t>mendapatkan rentang interprestasi maka dilakukan terlebih dahulu</w:t>
      </w:r>
      <w:r>
        <w:rPr>
          <w:rFonts w:cs="Times New Roman"/>
          <w:bCs/>
          <w:noProof/>
          <w:lang w:val="id-ID"/>
        </w:rPr>
        <w:t xml:space="preserve"> </w:t>
      </w:r>
      <w:r w:rsidRPr="0007709D">
        <w:rPr>
          <w:rFonts w:cs="Times New Roman"/>
          <w:bCs/>
          <w:noProof/>
          <w:lang w:val="id-ID"/>
        </w:rPr>
        <w:t>teknik perhitungan batas terendah dan batas tertinggi. Selanjutnya dilakukan</w:t>
      </w:r>
      <w:r>
        <w:rPr>
          <w:rFonts w:cs="Times New Roman"/>
          <w:bCs/>
          <w:noProof/>
          <w:lang w:val="id-ID"/>
        </w:rPr>
        <w:t xml:space="preserve"> </w:t>
      </w:r>
      <w:r w:rsidRPr="0007709D">
        <w:rPr>
          <w:rFonts w:cs="Times New Roman"/>
          <w:bCs/>
          <w:noProof/>
          <w:lang w:val="id-ID"/>
        </w:rPr>
        <w:t>perhitungan perolehan rentang sehingga akan diperoleh berapa rentang untuk kategori</w:t>
      </w:r>
      <w:r>
        <w:rPr>
          <w:rFonts w:cs="Times New Roman"/>
          <w:bCs/>
          <w:noProof/>
          <w:lang w:val="id-ID"/>
        </w:rPr>
        <w:t xml:space="preserve"> </w:t>
      </w:r>
      <w:r w:rsidRPr="0007709D">
        <w:rPr>
          <w:rFonts w:cs="Times New Roman"/>
          <w:bCs/>
          <w:noProof/>
          <w:lang w:val="id-ID"/>
        </w:rPr>
        <w:t>rendah, sedang, dan tinggi.</w:t>
      </w:r>
    </w:p>
    <w:p w14:paraId="437BFFED" w14:textId="777048E8" w:rsidR="005F782B" w:rsidRPr="00CF0B8F" w:rsidRDefault="005F782B" w:rsidP="005F782B">
      <w:pPr>
        <w:spacing w:after="0" w:line="480" w:lineRule="auto"/>
        <w:jc w:val="both"/>
        <w:rPr>
          <w:rFonts w:cs="Times New Roman"/>
          <w:bCs/>
          <w:i/>
          <w:noProof/>
          <w:lang w:val="id-ID"/>
        </w:rPr>
      </w:pPr>
      <w:r>
        <w:rPr>
          <w:rFonts w:cs="Times New Roman"/>
          <w:bCs/>
          <w:noProof/>
          <w:lang w:val="id-ID"/>
        </w:rPr>
        <w:t xml:space="preserve">Batas Indeks Nilai Terendah = </w:t>
      </w:r>
      <m:oMath>
        <m:f>
          <m:fPr>
            <m:ctrlPr>
              <w:rPr>
                <w:rFonts w:ascii="Cambria Math" w:hAnsi="Cambria Math" w:cs="Times New Roman"/>
                <w:bCs/>
                <w:noProof/>
                <w:lang w:val="id-ID"/>
              </w:rPr>
            </m:ctrlPr>
          </m:fPr>
          <m:num>
            <m:r>
              <m:rPr>
                <m:sty m:val="p"/>
              </m:rPr>
              <w:rPr>
                <w:rFonts w:ascii="Cambria Math" w:hAnsi="Cambria Math" w:cs="Times New Roman"/>
                <w:noProof/>
                <w:lang w:val="id-ID"/>
              </w:rPr>
              <m:t>Responden x Rentang Nilai Terendah</m:t>
            </m:r>
          </m:num>
          <m:den>
            <m:r>
              <m:rPr>
                <m:sty m:val="p"/>
              </m:rPr>
              <w:rPr>
                <w:rFonts w:ascii="Cambria Math" w:hAnsi="Cambria Math" w:cs="Times New Roman"/>
                <w:noProof/>
                <w:lang w:val="id-ID"/>
              </w:rPr>
              <m:t>Total Rentang Nilai</m:t>
            </m:r>
          </m:den>
        </m:f>
        <m:r>
          <w:rPr>
            <w:rFonts w:ascii="Cambria Math" w:hAnsi="Cambria Math" w:cs="Times New Roman"/>
            <w:noProof/>
            <w:lang w:val="id-ID"/>
          </w:rPr>
          <m:t>=</m:t>
        </m:r>
        <m:f>
          <m:fPr>
            <m:ctrlPr>
              <w:rPr>
                <w:rFonts w:ascii="Cambria Math" w:hAnsi="Cambria Math" w:cs="Times New Roman"/>
                <w:bCs/>
                <w:noProof/>
                <w:lang w:val="id-ID"/>
              </w:rPr>
            </m:ctrlPr>
          </m:fPr>
          <m:num>
            <m:r>
              <m:rPr>
                <m:sty m:val="p"/>
              </m:rPr>
              <w:rPr>
                <w:rFonts w:ascii="Cambria Math" w:hAnsi="Cambria Math" w:cs="Times New Roman"/>
                <w:noProof/>
                <w:lang w:val="id-ID"/>
              </w:rPr>
              <m:t>124 x 1</m:t>
            </m:r>
          </m:num>
          <m:den>
            <m:r>
              <m:rPr>
                <m:sty m:val="p"/>
              </m:rPr>
              <w:rPr>
                <w:rFonts w:ascii="Cambria Math" w:hAnsi="Cambria Math" w:cs="Times New Roman"/>
                <w:noProof/>
                <w:lang w:val="id-ID"/>
              </w:rPr>
              <m:t>5</m:t>
            </m:r>
          </m:den>
        </m:f>
        <m:r>
          <w:rPr>
            <w:rFonts w:ascii="Cambria Math" w:hAnsi="Cambria Math" w:cs="Times New Roman"/>
            <w:noProof/>
            <w:lang w:val="id-ID"/>
          </w:rPr>
          <m:t>=25</m:t>
        </m:r>
      </m:oMath>
    </w:p>
    <w:p w14:paraId="0715FE05" w14:textId="77609D1A" w:rsidR="005F782B" w:rsidRPr="00CF0B8F" w:rsidRDefault="005F782B" w:rsidP="005F782B">
      <w:pPr>
        <w:spacing w:after="0" w:line="480" w:lineRule="auto"/>
        <w:jc w:val="both"/>
        <w:rPr>
          <w:rFonts w:cs="Times New Roman"/>
          <w:bCs/>
          <w:i/>
          <w:noProof/>
          <w:lang w:val="id-ID"/>
        </w:rPr>
      </w:pPr>
      <w:r>
        <w:rPr>
          <w:rFonts w:cs="Times New Roman"/>
          <w:bCs/>
          <w:noProof/>
          <w:lang w:val="id-ID"/>
        </w:rPr>
        <w:t xml:space="preserve">Batas Indeks Nilai Tertinggi = </w:t>
      </w:r>
      <m:oMath>
        <m:f>
          <m:fPr>
            <m:ctrlPr>
              <w:rPr>
                <w:rFonts w:ascii="Cambria Math" w:hAnsi="Cambria Math" w:cs="Times New Roman"/>
                <w:bCs/>
                <w:noProof/>
                <w:lang w:val="id-ID"/>
              </w:rPr>
            </m:ctrlPr>
          </m:fPr>
          <m:num>
            <m:r>
              <m:rPr>
                <m:sty m:val="p"/>
              </m:rPr>
              <w:rPr>
                <w:rFonts w:ascii="Cambria Math" w:hAnsi="Cambria Math" w:cs="Times New Roman"/>
                <w:noProof/>
                <w:lang w:val="id-ID"/>
              </w:rPr>
              <m:t>Responden x Rentang Nilai Tertinggi</m:t>
            </m:r>
          </m:num>
          <m:den>
            <m:r>
              <m:rPr>
                <m:sty m:val="p"/>
              </m:rPr>
              <w:rPr>
                <w:rFonts w:ascii="Cambria Math" w:hAnsi="Cambria Math" w:cs="Times New Roman"/>
                <w:noProof/>
                <w:lang w:val="id-ID"/>
              </w:rPr>
              <m:t>Total Rentang Nilai</m:t>
            </m:r>
          </m:den>
        </m:f>
        <m:r>
          <w:rPr>
            <w:rFonts w:ascii="Cambria Math" w:hAnsi="Cambria Math" w:cs="Times New Roman"/>
            <w:noProof/>
            <w:lang w:val="id-ID"/>
          </w:rPr>
          <m:t>=</m:t>
        </m:r>
        <m:f>
          <m:fPr>
            <m:ctrlPr>
              <w:rPr>
                <w:rFonts w:ascii="Cambria Math" w:hAnsi="Cambria Math" w:cs="Times New Roman"/>
                <w:bCs/>
                <w:noProof/>
                <w:lang w:val="id-ID"/>
              </w:rPr>
            </m:ctrlPr>
          </m:fPr>
          <m:num>
            <m:r>
              <m:rPr>
                <m:sty m:val="p"/>
              </m:rPr>
              <w:rPr>
                <w:rFonts w:ascii="Cambria Math" w:hAnsi="Cambria Math" w:cs="Times New Roman"/>
                <w:noProof/>
                <w:lang w:val="id-ID"/>
              </w:rPr>
              <m:t>124 x 5</m:t>
            </m:r>
          </m:num>
          <m:den>
            <m:r>
              <m:rPr>
                <m:sty m:val="p"/>
              </m:rPr>
              <w:rPr>
                <w:rFonts w:ascii="Cambria Math" w:hAnsi="Cambria Math" w:cs="Times New Roman"/>
                <w:noProof/>
                <w:lang w:val="id-ID"/>
              </w:rPr>
              <m:t>5</m:t>
            </m:r>
          </m:den>
        </m:f>
        <m:r>
          <w:rPr>
            <w:rFonts w:ascii="Cambria Math" w:hAnsi="Cambria Math" w:cs="Times New Roman"/>
            <w:noProof/>
            <w:lang w:val="id-ID"/>
          </w:rPr>
          <m:t>=124</m:t>
        </m:r>
      </m:oMath>
    </w:p>
    <w:p w14:paraId="71BEADE6" w14:textId="20D7ECFD" w:rsidR="005F782B" w:rsidRPr="00CF0B8F" w:rsidRDefault="005F782B" w:rsidP="005F782B">
      <w:pPr>
        <w:spacing w:after="0" w:line="480" w:lineRule="auto"/>
        <w:jc w:val="both"/>
        <w:rPr>
          <w:rFonts w:cs="Times New Roman"/>
          <w:bCs/>
          <w:i/>
          <w:noProof/>
        </w:rPr>
      </w:pPr>
      <w:r>
        <w:rPr>
          <w:rFonts w:cs="Times New Roman"/>
          <w:bCs/>
          <w:noProof/>
          <w:lang w:val="id-ID"/>
        </w:rPr>
        <w:t>Nilai Rentang</w:t>
      </w:r>
      <w:r>
        <w:rPr>
          <w:rFonts w:cs="Times New Roman"/>
          <w:bCs/>
          <w:noProof/>
          <w:lang w:val="id-ID"/>
        </w:rPr>
        <w:tab/>
      </w:r>
      <w:r>
        <w:rPr>
          <w:rFonts w:cs="Times New Roman"/>
          <w:bCs/>
          <w:noProof/>
          <w:lang w:val="id-ID"/>
        </w:rPr>
        <w:tab/>
        <w:t xml:space="preserve">= </w:t>
      </w:r>
      <m:oMath>
        <m:f>
          <m:fPr>
            <m:ctrlPr>
              <w:rPr>
                <w:rFonts w:ascii="Cambria Math" w:hAnsi="Cambria Math" w:cs="Times New Roman"/>
                <w:bCs/>
                <w:noProof/>
                <w:lang w:val="id-ID"/>
              </w:rPr>
            </m:ctrlPr>
          </m:fPr>
          <m:num>
            <m:r>
              <m:rPr>
                <m:sty m:val="p"/>
              </m:rPr>
              <w:rPr>
                <w:rFonts w:ascii="Cambria Math" w:hAnsi="Cambria Math" w:cs="Times New Roman"/>
                <w:noProof/>
                <w:lang w:val="id-ID"/>
              </w:rPr>
              <m:t>Indeks Nilai Tertinggi- Indeks Nilai Terendah</m:t>
            </m:r>
          </m:num>
          <m:den>
            <m:r>
              <m:rPr>
                <m:sty m:val="p"/>
              </m:rPr>
              <w:rPr>
                <w:rFonts w:ascii="Cambria Math" w:hAnsi="Cambria Math" w:cs="Times New Roman"/>
                <w:noProof/>
                <w:lang w:val="id-ID"/>
              </w:rPr>
              <m:t>3</m:t>
            </m:r>
          </m:den>
        </m:f>
        <m:r>
          <w:rPr>
            <w:rFonts w:ascii="Cambria Math" w:hAnsi="Cambria Math" w:cs="Times New Roman"/>
            <w:noProof/>
            <w:lang w:val="id-ID"/>
          </w:rPr>
          <m:t>=</m:t>
        </m:r>
        <m:f>
          <m:fPr>
            <m:ctrlPr>
              <w:rPr>
                <w:rFonts w:ascii="Cambria Math" w:hAnsi="Cambria Math" w:cs="Times New Roman"/>
                <w:bCs/>
                <w:noProof/>
                <w:lang w:val="id-ID"/>
              </w:rPr>
            </m:ctrlPr>
          </m:fPr>
          <m:num>
            <m:r>
              <m:rPr>
                <m:sty m:val="p"/>
              </m:rPr>
              <w:rPr>
                <w:rFonts w:ascii="Cambria Math" w:hAnsi="Cambria Math" w:cs="Times New Roman"/>
                <w:noProof/>
                <w:lang w:val="id-ID"/>
              </w:rPr>
              <m:t>124 - 25</m:t>
            </m:r>
          </m:num>
          <m:den>
            <m:r>
              <m:rPr>
                <m:sty m:val="p"/>
              </m:rPr>
              <w:rPr>
                <w:rFonts w:ascii="Cambria Math" w:hAnsi="Cambria Math" w:cs="Times New Roman"/>
                <w:noProof/>
                <w:lang w:val="id-ID"/>
              </w:rPr>
              <m:t>3</m:t>
            </m:r>
          </m:den>
        </m:f>
        <m:r>
          <w:rPr>
            <w:rFonts w:ascii="Cambria Math" w:hAnsi="Cambria Math" w:cs="Times New Roman"/>
            <w:noProof/>
            <w:lang w:val="id-ID"/>
          </w:rPr>
          <m:t>=33</m:t>
        </m:r>
      </m:oMath>
    </w:p>
    <w:p w14:paraId="3B225793" w14:textId="77777777" w:rsidR="005F782B" w:rsidRPr="0007709D" w:rsidRDefault="005F782B" w:rsidP="005F782B">
      <w:pPr>
        <w:spacing w:after="0" w:line="480" w:lineRule="auto"/>
        <w:jc w:val="both"/>
        <w:rPr>
          <w:rFonts w:cs="Times New Roman"/>
          <w:bCs/>
          <w:noProof/>
          <w:lang w:val="id-ID"/>
        </w:rPr>
      </w:pPr>
      <w:r>
        <w:rPr>
          <w:rFonts w:cs="Times New Roman"/>
          <w:bCs/>
          <w:noProof/>
          <w:lang w:val="id-ID"/>
        </w:rPr>
        <w:t xml:space="preserve">Sehingga diperoleh interpretasi nilai indeks responden untuk kategori rendah, sedang dan tinggi sebagai berikut: </w:t>
      </w:r>
    </w:p>
    <w:p w14:paraId="3D8D53D8" w14:textId="2BD83CBA" w:rsidR="00314E28" w:rsidRPr="003432DD" w:rsidRDefault="00314E28" w:rsidP="003432DD">
      <w:pPr>
        <w:spacing w:after="0" w:line="240" w:lineRule="auto"/>
        <w:jc w:val="center"/>
        <w:rPr>
          <w:rFonts w:cs="Times New Roman"/>
          <w:b/>
          <w:lang w:val="id-ID"/>
        </w:rPr>
      </w:pPr>
      <w:proofErr w:type="spellStart"/>
      <w:r>
        <w:rPr>
          <w:rFonts w:cs="Times New Roman"/>
          <w:b/>
        </w:rPr>
        <w:t>Tabel</w:t>
      </w:r>
      <w:proofErr w:type="spellEnd"/>
      <w:r>
        <w:rPr>
          <w:rFonts w:cs="Times New Roman"/>
          <w:b/>
        </w:rPr>
        <w:t xml:space="preserve"> 4.</w:t>
      </w:r>
      <w:r w:rsidR="003432DD">
        <w:rPr>
          <w:rFonts w:cs="Times New Roman"/>
          <w:b/>
          <w:lang w:val="id-ID"/>
        </w:rPr>
        <w:t>6</w:t>
      </w:r>
    </w:p>
    <w:p w14:paraId="71D66440" w14:textId="77777777" w:rsidR="00314E28" w:rsidRPr="00C86BAE" w:rsidRDefault="00314E28" w:rsidP="003432DD">
      <w:pPr>
        <w:spacing w:line="240" w:lineRule="auto"/>
        <w:jc w:val="center"/>
        <w:rPr>
          <w:rFonts w:cs="Times New Roman"/>
          <w:b/>
        </w:rPr>
      </w:pPr>
      <w:proofErr w:type="spellStart"/>
      <w:r>
        <w:rPr>
          <w:rFonts w:cs="Times New Roman"/>
          <w:b/>
        </w:rPr>
        <w:t>Interpretasi</w:t>
      </w:r>
      <w:proofErr w:type="spellEnd"/>
      <w:r>
        <w:rPr>
          <w:rFonts w:cs="Times New Roman"/>
          <w:b/>
        </w:rPr>
        <w:t xml:space="preserve"> Nilai </w:t>
      </w:r>
      <w:proofErr w:type="spellStart"/>
      <w:r>
        <w:rPr>
          <w:rFonts w:cs="Times New Roman"/>
          <w:b/>
        </w:rPr>
        <w:t>Indeks</w:t>
      </w:r>
      <w:proofErr w:type="spellEnd"/>
    </w:p>
    <w:tbl>
      <w:tblPr>
        <w:tblStyle w:val="TableGrid"/>
        <w:tblW w:w="0" w:type="auto"/>
        <w:jc w:val="center"/>
        <w:tblLook w:val="04A0" w:firstRow="1" w:lastRow="0" w:firstColumn="1" w:lastColumn="0" w:noHBand="0" w:noVBand="1"/>
      </w:tblPr>
      <w:tblGrid>
        <w:gridCol w:w="2972"/>
        <w:gridCol w:w="2410"/>
        <w:gridCol w:w="1701"/>
      </w:tblGrid>
      <w:tr w:rsidR="00314E28" w14:paraId="7F886D8B" w14:textId="77777777" w:rsidTr="00314E28">
        <w:trPr>
          <w:jc w:val="center"/>
        </w:trPr>
        <w:tc>
          <w:tcPr>
            <w:tcW w:w="2972" w:type="dxa"/>
          </w:tcPr>
          <w:p w14:paraId="48D0E2D6" w14:textId="77777777" w:rsidR="00314E28" w:rsidRPr="00C86BAE" w:rsidRDefault="00314E28" w:rsidP="003432DD">
            <w:pPr>
              <w:spacing w:after="0" w:line="240" w:lineRule="auto"/>
              <w:jc w:val="center"/>
              <w:rPr>
                <w:rFonts w:cs="Times New Roman"/>
                <w:b/>
              </w:rPr>
            </w:pPr>
            <w:proofErr w:type="spellStart"/>
            <w:r w:rsidRPr="00C86BAE">
              <w:rPr>
                <w:rFonts w:cs="Times New Roman"/>
                <w:b/>
              </w:rPr>
              <w:t>Kategori</w:t>
            </w:r>
            <w:proofErr w:type="spellEnd"/>
          </w:p>
        </w:tc>
        <w:tc>
          <w:tcPr>
            <w:tcW w:w="2410" w:type="dxa"/>
          </w:tcPr>
          <w:p w14:paraId="109B01B0" w14:textId="77777777" w:rsidR="00314E28" w:rsidRPr="008A4700" w:rsidRDefault="00314E28" w:rsidP="003432DD">
            <w:pPr>
              <w:spacing w:after="0" w:line="240" w:lineRule="auto"/>
              <w:jc w:val="center"/>
              <w:rPr>
                <w:rFonts w:cs="Times New Roman"/>
                <w:b/>
              </w:rPr>
            </w:pPr>
            <w:proofErr w:type="spellStart"/>
            <w:r>
              <w:rPr>
                <w:rFonts w:cs="Times New Roman"/>
                <w:b/>
              </w:rPr>
              <w:t>Rentang</w:t>
            </w:r>
            <w:proofErr w:type="spellEnd"/>
          </w:p>
        </w:tc>
        <w:tc>
          <w:tcPr>
            <w:tcW w:w="1701" w:type="dxa"/>
          </w:tcPr>
          <w:p w14:paraId="259C7D87" w14:textId="77777777" w:rsidR="00314E28" w:rsidRPr="00C86BAE" w:rsidRDefault="00314E28" w:rsidP="003432DD">
            <w:pPr>
              <w:spacing w:after="0" w:line="240" w:lineRule="auto"/>
              <w:jc w:val="center"/>
              <w:rPr>
                <w:rFonts w:cs="Times New Roman"/>
                <w:b/>
              </w:rPr>
            </w:pPr>
            <w:proofErr w:type="spellStart"/>
            <w:r>
              <w:rPr>
                <w:rFonts w:cs="Times New Roman"/>
                <w:b/>
              </w:rPr>
              <w:t>Keterangan</w:t>
            </w:r>
            <w:proofErr w:type="spellEnd"/>
          </w:p>
        </w:tc>
      </w:tr>
      <w:tr w:rsidR="00314E28" w14:paraId="61B19BC3" w14:textId="77777777" w:rsidTr="00314E28">
        <w:trPr>
          <w:jc w:val="center"/>
        </w:trPr>
        <w:tc>
          <w:tcPr>
            <w:tcW w:w="2972" w:type="dxa"/>
            <w:vMerge w:val="restart"/>
          </w:tcPr>
          <w:p w14:paraId="2FDF74F8" w14:textId="1834ED3C" w:rsidR="00314E28" w:rsidRPr="00C86BAE" w:rsidRDefault="0013363B" w:rsidP="003432DD">
            <w:pPr>
              <w:spacing w:after="0" w:line="240" w:lineRule="auto"/>
              <w:jc w:val="center"/>
              <w:rPr>
                <w:rFonts w:cs="Times New Roman"/>
              </w:rPr>
            </w:pPr>
            <w:proofErr w:type="spellStart"/>
            <w:r>
              <w:rPr>
                <w:rFonts w:cs="Times New Roman"/>
              </w:rPr>
              <w:t>Seluruh</w:t>
            </w:r>
            <w:proofErr w:type="spellEnd"/>
            <w:r>
              <w:rPr>
                <w:rFonts w:cs="Times New Roman"/>
              </w:rPr>
              <w:t xml:space="preserve"> </w:t>
            </w:r>
            <w:proofErr w:type="spellStart"/>
            <w:r>
              <w:rPr>
                <w:rFonts w:cs="Times New Roman"/>
              </w:rPr>
              <w:t>responden</w:t>
            </w:r>
            <w:proofErr w:type="spellEnd"/>
          </w:p>
        </w:tc>
        <w:tc>
          <w:tcPr>
            <w:tcW w:w="2410" w:type="dxa"/>
          </w:tcPr>
          <w:p w14:paraId="2A971128" w14:textId="77777777" w:rsidR="00314E28" w:rsidRDefault="00314E28" w:rsidP="003432DD">
            <w:pPr>
              <w:spacing w:after="0" w:line="240" w:lineRule="auto"/>
              <w:jc w:val="center"/>
              <w:rPr>
                <w:rFonts w:cs="Times New Roman"/>
              </w:rPr>
            </w:pPr>
            <w:r>
              <w:rPr>
                <w:rFonts w:cs="Times New Roman"/>
              </w:rPr>
              <w:t>25 – 57</w:t>
            </w:r>
          </w:p>
        </w:tc>
        <w:tc>
          <w:tcPr>
            <w:tcW w:w="1701" w:type="dxa"/>
          </w:tcPr>
          <w:p w14:paraId="0079F4D1" w14:textId="77777777" w:rsidR="00314E28" w:rsidRDefault="00314E28" w:rsidP="003432DD">
            <w:pPr>
              <w:spacing w:after="0" w:line="240" w:lineRule="auto"/>
              <w:jc w:val="center"/>
              <w:rPr>
                <w:rFonts w:cs="Times New Roman"/>
              </w:rPr>
            </w:pPr>
            <w:proofErr w:type="spellStart"/>
            <w:r>
              <w:rPr>
                <w:rFonts w:cs="Times New Roman"/>
              </w:rPr>
              <w:t>Rendah</w:t>
            </w:r>
            <w:proofErr w:type="spellEnd"/>
          </w:p>
        </w:tc>
      </w:tr>
      <w:tr w:rsidR="00314E28" w14:paraId="17A438E8" w14:textId="77777777" w:rsidTr="00314E28">
        <w:trPr>
          <w:jc w:val="center"/>
        </w:trPr>
        <w:tc>
          <w:tcPr>
            <w:tcW w:w="2972" w:type="dxa"/>
            <w:vMerge/>
          </w:tcPr>
          <w:p w14:paraId="75B17DA0" w14:textId="77777777" w:rsidR="00314E28" w:rsidRDefault="00314E28" w:rsidP="003432DD">
            <w:pPr>
              <w:spacing w:after="0" w:line="240" w:lineRule="auto"/>
              <w:jc w:val="center"/>
              <w:rPr>
                <w:rFonts w:cs="Times New Roman"/>
              </w:rPr>
            </w:pPr>
          </w:p>
        </w:tc>
        <w:tc>
          <w:tcPr>
            <w:tcW w:w="2410" w:type="dxa"/>
          </w:tcPr>
          <w:p w14:paraId="352D5D1C" w14:textId="77777777" w:rsidR="00314E28" w:rsidRDefault="00314E28" w:rsidP="003432DD">
            <w:pPr>
              <w:spacing w:after="0" w:line="240" w:lineRule="auto"/>
              <w:jc w:val="center"/>
              <w:rPr>
                <w:rFonts w:cs="Times New Roman"/>
              </w:rPr>
            </w:pPr>
            <w:r>
              <w:rPr>
                <w:rFonts w:cs="Times New Roman"/>
              </w:rPr>
              <w:t>58 – 90</w:t>
            </w:r>
          </w:p>
        </w:tc>
        <w:tc>
          <w:tcPr>
            <w:tcW w:w="1701" w:type="dxa"/>
          </w:tcPr>
          <w:p w14:paraId="2859C9EC" w14:textId="77777777" w:rsidR="00314E28" w:rsidRDefault="00314E28" w:rsidP="003432DD">
            <w:pPr>
              <w:spacing w:after="0" w:line="240" w:lineRule="auto"/>
              <w:jc w:val="center"/>
              <w:rPr>
                <w:rFonts w:cs="Times New Roman"/>
              </w:rPr>
            </w:pPr>
            <w:r>
              <w:rPr>
                <w:rFonts w:cs="Times New Roman"/>
              </w:rPr>
              <w:t>Sedang</w:t>
            </w:r>
          </w:p>
        </w:tc>
      </w:tr>
      <w:tr w:rsidR="00314E28" w14:paraId="60DFAEA1" w14:textId="77777777" w:rsidTr="00314E28">
        <w:trPr>
          <w:jc w:val="center"/>
        </w:trPr>
        <w:tc>
          <w:tcPr>
            <w:tcW w:w="2972" w:type="dxa"/>
            <w:vMerge/>
          </w:tcPr>
          <w:p w14:paraId="1227CB6A" w14:textId="77777777" w:rsidR="00314E28" w:rsidRDefault="00314E28" w:rsidP="003432DD">
            <w:pPr>
              <w:spacing w:after="0" w:line="240" w:lineRule="auto"/>
              <w:jc w:val="center"/>
              <w:rPr>
                <w:rFonts w:cs="Times New Roman"/>
              </w:rPr>
            </w:pPr>
          </w:p>
        </w:tc>
        <w:tc>
          <w:tcPr>
            <w:tcW w:w="2410" w:type="dxa"/>
          </w:tcPr>
          <w:p w14:paraId="1BB35EA7" w14:textId="77777777" w:rsidR="00314E28" w:rsidRDefault="00314E28" w:rsidP="003432DD">
            <w:pPr>
              <w:spacing w:after="0" w:line="240" w:lineRule="auto"/>
              <w:jc w:val="center"/>
              <w:rPr>
                <w:rFonts w:cs="Times New Roman"/>
              </w:rPr>
            </w:pPr>
            <w:r>
              <w:rPr>
                <w:rFonts w:cs="Times New Roman"/>
              </w:rPr>
              <w:t>91 – 124</w:t>
            </w:r>
          </w:p>
        </w:tc>
        <w:tc>
          <w:tcPr>
            <w:tcW w:w="1701" w:type="dxa"/>
          </w:tcPr>
          <w:p w14:paraId="4B42E889" w14:textId="77777777" w:rsidR="00314E28" w:rsidRDefault="00314E28" w:rsidP="003432DD">
            <w:pPr>
              <w:spacing w:after="0" w:line="240" w:lineRule="auto"/>
              <w:jc w:val="center"/>
              <w:rPr>
                <w:rFonts w:cs="Times New Roman"/>
              </w:rPr>
            </w:pPr>
            <w:r>
              <w:rPr>
                <w:rFonts w:cs="Times New Roman"/>
              </w:rPr>
              <w:t>Tinggi</w:t>
            </w:r>
          </w:p>
        </w:tc>
      </w:tr>
    </w:tbl>
    <w:p w14:paraId="5B9028E5" w14:textId="2B5307B4" w:rsidR="00314E28" w:rsidRDefault="00314E28" w:rsidP="00314E28">
      <w:pPr>
        <w:spacing w:line="480" w:lineRule="auto"/>
        <w:jc w:val="both"/>
        <w:rPr>
          <w:rFonts w:cs="Times New Roman"/>
        </w:rPr>
      </w:pPr>
    </w:p>
    <w:p w14:paraId="2B5B4F3F" w14:textId="10B0C441" w:rsidR="00A77BEB" w:rsidRDefault="003F1FF9" w:rsidP="00314E28">
      <w:pPr>
        <w:spacing w:line="480" w:lineRule="auto"/>
        <w:jc w:val="both"/>
        <w:rPr>
          <w:rFonts w:cs="Times New Roman"/>
        </w:rPr>
      </w:pPr>
      <w:r w:rsidRPr="003F1FF9">
        <w:rPr>
          <w:rFonts w:cs="Times New Roman"/>
        </w:rPr>
        <w:t xml:space="preserve">Hasil </w:t>
      </w:r>
      <w:proofErr w:type="spellStart"/>
      <w:r w:rsidRPr="003F1FF9">
        <w:rPr>
          <w:rFonts w:cs="Times New Roman"/>
        </w:rPr>
        <w:t>jawaban</w:t>
      </w:r>
      <w:proofErr w:type="spellEnd"/>
      <w:r w:rsidRPr="003F1FF9">
        <w:rPr>
          <w:rFonts w:cs="Times New Roman"/>
        </w:rPr>
        <w:t xml:space="preserve"> dan </w:t>
      </w:r>
      <w:proofErr w:type="spellStart"/>
      <w:r w:rsidRPr="003F1FF9">
        <w:rPr>
          <w:rFonts w:cs="Times New Roman"/>
        </w:rPr>
        <w:t>analisis</w:t>
      </w:r>
      <w:proofErr w:type="spellEnd"/>
      <w:r w:rsidRPr="003F1FF9">
        <w:rPr>
          <w:rFonts w:cs="Times New Roman"/>
        </w:rPr>
        <w:t xml:space="preserve"> </w:t>
      </w:r>
      <w:proofErr w:type="spellStart"/>
      <w:r w:rsidRPr="003F1FF9">
        <w:rPr>
          <w:rFonts w:cs="Times New Roman"/>
        </w:rPr>
        <w:t>indeks</w:t>
      </w:r>
      <w:proofErr w:type="spellEnd"/>
      <w:r w:rsidRPr="003F1FF9">
        <w:rPr>
          <w:rFonts w:cs="Times New Roman"/>
        </w:rPr>
        <w:t xml:space="preserve"> </w:t>
      </w:r>
      <w:proofErr w:type="spellStart"/>
      <w:r w:rsidRPr="003F1FF9">
        <w:rPr>
          <w:rFonts w:cs="Times New Roman"/>
        </w:rPr>
        <w:t>skor</w:t>
      </w:r>
      <w:proofErr w:type="spellEnd"/>
      <w:r w:rsidRPr="003F1FF9">
        <w:rPr>
          <w:rFonts w:cs="Times New Roman"/>
        </w:rPr>
        <w:t xml:space="preserve"> </w:t>
      </w:r>
      <w:proofErr w:type="spellStart"/>
      <w:r w:rsidRPr="003F1FF9">
        <w:rPr>
          <w:rFonts w:cs="Times New Roman"/>
        </w:rPr>
        <w:t>jawaban</w:t>
      </w:r>
      <w:proofErr w:type="spellEnd"/>
      <w:r w:rsidRPr="003F1FF9">
        <w:rPr>
          <w:rFonts w:cs="Times New Roman"/>
        </w:rPr>
        <w:t xml:space="preserve"> </w:t>
      </w:r>
      <w:proofErr w:type="spellStart"/>
      <w:r w:rsidRPr="003F1FF9">
        <w:rPr>
          <w:rFonts w:cs="Times New Roman"/>
        </w:rPr>
        <w:t>terhadap</w:t>
      </w:r>
      <w:proofErr w:type="spellEnd"/>
      <w:r w:rsidR="0016323C">
        <w:rPr>
          <w:rFonts w:cs="Times New Roman"/>
        </w:rPr>
        <w:t xml:space="preserve"> masing-masing</w:t>
      </w:r>
      <w:r w:rsidRPr="003F1FF9">
        <w:rPr>
          <w:rFonts w:cs="Times New Roman"/>
        </w:rPr>
        <w:t xml:space="preserve"> </w:t>
      </w:r>
      <w:proofErr w:type="spellStart"/>
      <w:r w:rsidRPr="003F1FF9">
        <w:rPr>
          <w:rFonts w:cs="Times New Roman"/>
        </w:rPr>
        <w:t>variabel</w:t>
      </w:r>
      <w:proofErr w:type="spellEnd"/>
      <w:r w:rsidRPr="003F1FF9">
        <w:rPr>
          <w:rFonts w:cs="Times New Roman"/>
        </w:rPr>
        <w:t xml:space="preserve"> </w:t>
      </w:r>
      <w:proofErr w:type="spellStart"/>
      <w:r>
        <w:rPr>
          <w:rFonts w:cs="Times New Roman"/>
        </w:rPr>
        <w:t>penelitian</w:t>
      </w:r>
      <w:proofErr w:type="spellEnd"/>
      <w:r w:rsidRPr="003F1FF9">
        <w:rPr>
          <w:rFonts w:cs="Times New Roman"/>
        </w:rPr>
        <w:t xml:space="preserve"> </w:t>
      </w:r>
      <w:proofErr w:type="spellStart"/>
      <w:r w:rsidRPr="003F1FF9">
        <w:rPr>
          <w:rFonts w:cs="Times New Roman"/>
        </w:rPr>
        <w:t>disajikan</w:t>
      </w:r>
      <w:proofErr w:type="spellEnd"/>
      <w:r w:rsidRPr="003F1FF9">
        <w:rPr>
          <w:rFonts w:cs="Times New Roman"/>
        </w:rPr>
        <w:t xml:space="preserve"> </w:t>
      </w:r>
      <w:proofErr w:type="spellStart"/>
      <w:r w:rsidRPr="003F1FF9">
        <w:rPr>
          <w:rFonts w:cs="Times New Roman"/>
        </w:rPr>
        <w:t>dalam</w:t>
      </w:r>
      <w:proofErr w:type="spellEnd"/>
      <w:r w:rsidRPr="003F1FF9">
        <w:rPr>
          <w:rFonts w:cs="Times New Roman"/>
        </w:rPr>
        <w:t xml:space="preserve"> </w:t>
      </w:r>
      <w:proofErr w:type="spellStart"/>
      <w:r w:rsidRPr="003F1FF9">
        <w:rPr>
          <w:rFonts w:cs="Times New Roman"/>
        </w:rPr>
        <w:t>tabel</w:t>
      </w:r>
      <w:proofErr w:type="spellEnd"/>
      <w:r w:rsidRPr="003F1FF9">
        <w:rPr>
          <w:rFonts w:cs="Times New Roman"/>
        </w:rPr>
        <w:t xml:space="preserve"> </w:t>
      </w:r>
      <w:proofErr w:type="spellStart"/>
      <w:r w:rsidRPr="003F1FF9">
        <w:rPr>
          <w:rFonts w:cs="Times New Roman"/>
        </w:rPr>
        <w:t>sebagai</w:t>
      </w:r>
      <w:proofErr w:type="spellEnd"/>
      <w:r w:rsidRPr="003F1FF9">
        <w:rPr>
          <w:rFonts w:cs="Times New Roman"/>
        </w:rPr>
        <w:t xml:space="preserve"> </w:t>
      </w:r>
      <w:proofErr w:type="spellStart"/>
      <w:r w:rsidRPr="003F1FF9">
        <w:rPr>
          <w:rFonts w:cs="Times New Roman"/>
        </w:rPr>
        <w:t>berikut</w:t>
      </w:r>
      <w:proofErr w:type="spellEnd"/>
      <w:r w:rsidR="005D0072">
        <w:rPr>
          <w:rFonts w:cs="Times New Roman"/>
        </w:rPr>
        <w:t>:</w:t>
      </w:r>
    </w:p>
    <w:p w14:paraId="68659ECB" w14:textId="5A0E1C04" w:rsidR="0016323C" w:rsidRDefault="0016323C" w:rsidP="00314E28">
      <w:pPr>
        <w:spacing w:line="480" w:lineRule="auto"/>
        <w:jc w:val="both"/>
        <w:rPr>
          <w:rFonts w:cs="Times New Roman"/>
        </w:rPr>
      </w:pPr>
    </w:p>
    <w:p w14:paraId="6A55AC7A" w14:textId="77777777" w:rsidR="0016323C" w:rsidRDefault="0016323C" w:rsidP="00314E28">
      <w:pPr>
        <w:spacing w:line="480" w:lineRule="auto"/>
        <w:jc w:val="both"/>
        <w:rPr>
          <w:rFonts w:cs="Times New Roman"/>
        </w:rPr>
      </w:pPr>
    </w:p>
    <w:p w14:paraId="3E3A5F41" w14:textId="57E2778C" w:rsidR="005D0072" w:rsidRDefault="005D0072" w:rsidP="005D0072">
      <w:pPr>
        <w:spacing w:after="0" w:line="240" w:lineRule="auto"/>
        <w:jc w:val="center"/>
        <w:rPr>
          <w:rFonts w:cs="Times New Roman"/>
          <w:b/>
          <w:bCs/>
        </w:rPr>
      </w:pPr>
      <w:proofErr w:type="spellStart"/>
      <w:r>
        <w:rPr>
          <w:rFonts w:cs="Times New Roman"/>
          <w:b/>
          <w:bCs/>
        </w:rPr>
        <w:lastRenderedPageBreak/>
        <w:t>Tabel</w:t>
      </w:r>
      <w:proofErr w:type="spellEnd"/>
      <w:r>
        <w:rPr>
          <w:rFonts w:cs="Times New Roman"/>
          <w:b/>
          <w:bCs/>
        </w:rPr>
        <w:t xml:space="preserve"> 4.7</w:t>
      </w:r>
    </w:p>
    <w:p w14:paraId="26112BB9" w14:textId="088CE558" w:rsidR="005D0072" w:rsidRPr="005D0072" w:rsidRDefault="003F1FF9" w:rsidP="005D0072">
      <w:pPr>
        <w:spacing w:line="240" w:lineRule="auto"/>
        <w:jc w:val="center"/>
        <w:rPr>
          <w:rFonts w:cs="Times New Roman"/>
          <w:b/>
          <w:bCs/>
        </w:rPr>
      </w:pPr>
      <w:r>
        <w:rPr>
          <w:rFonts w:cs="Times New Roman"/>
          <w:b/>
          <w:bCs/>
        </w:rPr>
        <w:t xml:space="preserve">Hasil </w:t>
      </w:r>
      <w:proofErr w:type="spellStart"/>
      <w:r>
        <w:rPr>
          <w:rFonts w:cs="Times New Roman"/>
          <w:b/>
          <w:bCs/>
        </w:rPr>
        <w:t>Tanggapan</w:t>
      </w:r>
      <w:proofErr w:type="spellEnd"/>
      <w:r>
        <w:rPr>
          <w:rFonts w:cs="Times New Roman"/>
          <w:b/>
          <w:bCs/>
        </w:rPr>
        <w:t xml:space="preserve"> </w:t>
      </w:r>
      <w:proofErr w:type="spellStart"/>
      <w:r>
        <w:rPr>
          <w:rFonts w:cs="Times New Roman"/>
          <w:b/>
          <w:bCs/>
        </w:rPr>
        <w:t>Seluruh</w:t>
      </w:r>
      <w:proofErr w:type="spellEnd"/>
      <w:r>
        <w:rPr>
          <w:rFonts w:cs="Times New Roman"/>
          <w:b/>
          <w:bCs/>
        </w:rPr>
        <w:t xml:space="preserve"> </w:t>
      </w:r>
      <w:proofErr w:type="spellStart"/>
      <w:r>
        <w:rPr>
          <w:rFonts w:cs="Times New Roman"/>
          <w:b/>
          <w:bCs/>
        </w:rPr>
        <w:t>Responden</w:t>
      </w:r>
      <w:proofErr w:type="spellEnd"/>
      <w:r>
        <w:rPr>
          <w:rFonts w:cs="Times New Roman"/>
          <w:b/>
          <w:bCs/>
        </w:rPr>
        <w:t xml:space="preserve"> </w:t>
      </w:r>
      <w:proofErr w:type="spellStart"/>
      <w:r>
        <w:rPr>
          <w:rFonts w:cs="Times New Roman"/>
          <w:b/>
          <w:bCs/>
        </w:rPr>
        <w:t>Terhadap</w:t>
      </w:r>
      <w:proofErr w:type="spellEnd"/>
      <w:r>
        <w:rPr>
          <w:rFonts w:cs="Times New Roman"/>
          <w:b/>
          <w:bCs/>
        </w:rPr>
        <w:t xml:space="preserve"> Variable </w:t>
      </w:r>
      <w:proofErr w:type="spellStart"/>
      <w:r>
        <w:rPr>
          <w:rFonts w:cs="Times New Roman"/>
          <w:b/>
          <w:bCs/>
        </w:rPr>
        <w:t>Penelitian</w:t>
      </w:r>
      <w:proofErr w:type="spellEnd"/>
    </w:p>
    <w:tbl>
      <w:tblPr>
        <w:tblStyle w:val="TableGrid"/>
        <w:tblW w:w="0" w:type="auto"/>
        <w:jc w:val="center"/>
        <w:tblLook w:val="04A0" w:firstRow="1" w:lastRow="0" w:firstColumn="1" w:lastColumn="0" w:noHBand="0" w:noVBand="1"/>
      </w:tblPr>
      <w:tblGrid>
        <w:gridCol w:w="562"/>
        <w:gridCol w:w="2410"/>
        <w:gridCol w:w="1982"/>
        <w:gridCol w:w="1982"/>
      </w:tblGrid>
      <w:tr w:rsidR="005D0072" w14:paraId="37C4745D" w14:textId="77777777" w:rsidTr="005D0072">
        <w:trPr>
          <w:jc w:val="center"/>
        </w:trPr>
        <w:tc>
          <w:tcPr>
            <w:tcW w:w="562" w:type="dxa"/>
          </w:tcPr>
          <w:p w14:paraId="056F54EB" w14:textId="1041C35D" w:rsidR="005D0072" w:rsidRPr="005D0072" w:rsidRDefault="005D0072" w:rsidP="005D0072">
            <w:pPr>
              <w:spacing w:after="0" w:line="240" w:lineRule="auto"/>
              <w:jc w:val="center"/>
              <w:rPr>
                <w:rFonts w:cs="Times New Roman"/>
                <w:b/>
                <w:bCs/>
              </w:rPr>
            </w:pPr>
            <w:r w:rsidRPr="005D0072">
              <w:rPr>
                <w:rFonts w:cs="Times New Roman"/>
                <w:b/>
                <w:bCs/>
              </w:rPr>
              <w:t>No</w:t>
            </w:r>
          </w:p>
        </w:tc>
        <w:tc>
          <w:tcPr>
            <w:tcW w:w="2410" w:type="dxa"/>
          </w:tcPr>
          <w:p w14:paraId="1B197D16" w14:textId="7D1EAF01" w:rsidR="005D0072" w:rsidRPr="005D0072" w:rsidRDefault="005D0072" w:rsidP="005D0072">
            <w:pPr>
              <w:spacing w:after="0" w:line="240" w:lineRule="auto"/>
              <w:jc w:val="center"/>
              <w:rPr>
                <w:rFonts w:cs="Times New Roman"/>
                <w:b/>
                <w:bCs/>
              </w:rPr>
            </w:pPr>
            <w:proofErr w:type="spellStart"/>
            <w:r>
              <w:rPr>
                <w:rFonts w:cs="Times New Roman"/>
                <w:b/>
                <w:bCs/>
              </w:rPr>
              <w:t>Variabel</w:t>
            </w:r>
            <w:proofErr w:type="spellEnd"/>
          </w:p>
        </w:tc>
        <w:tc>
          <w:tcPr>
            <w:tcW w:w="1982" w:type="dxa"/>
          </w:tcPr>
          <w:p w14:paraId="3BE073EF" w14:textId="4E14816C" w:rsidR="005D0072" w:rsidRPr="005D0072" w:rsidRDefault="00D71C1A" w:rsidP="005D0072">
            <w:pPr>
              <w:spacing w:after="0" w:line="240" w:lineRule="auto"/>
              <w:jc w:val="center"/>
              <w:rPr>
                <w:rFonts w:cs="Times New Roman"/>
                <w:b/>
                <w:bCs/>
              </w:rPr>
            </w:pPr>
            <w:r>
              <w:rPr>
                <w:rFonts w:cs="Times New Roman"/>
                <w:b/>
                <w:bCs/>
              </w:rPr>
              <w:t xml:space="preserve">Nilai </w:t>
            </w:r>
            <w:proofErr w:type="spellStart"/>
            <w:r>
              <w:rPr>
                <w:rFonts w:cs="Times New Roman"/>
                <w:b/>
                <w:bCs/>
              </w:rPr>
              <w:t>Indeks</w:t>
            </w:r>
            <w:proofErr w:type="spellEnd"/>
          </w:p>
        </w:tc>
        <w:tc>
          <w:tcPr>
            <w:tcW w:w="1982" w:type="dxa"/>
          </w:tcPr>
          <w:p w14:paraId="2CCC617B" w14:textId="6213DF7B" w:rsidR="005D0072" w:rsidRPr="005D0072" w:rsidRDefault="00D71C1A" w:rsidP="005D0072">
            <w:pPr>
              <w:spacing w:after="0" w:line="240" w:lineRule="auto"/>
              <w:jc w:val="center"/>
              <w:rPr>
                <w:rFonts w:cs="Times New Roman"/>
                <w:b/>
                <w:bCs/>
              </w:rPr>
            </w:pPr>
            <w:proofErr w:type="spellStart"/>
            <w:r>
              <w:rPr>
                <w:rFonts w:cs="Times New Roman"/>
                <w:b/>
                <w:bCs/>
              </w:rPr>
              <w:t>Kategori</w:t>
            </w:r>
            <w:proofErr w:type="spellEnd"/>
          </w:p>
        </w:tc>
      </w:tr>
      <w:tr w:rsidR="005D0072" w14:paraId="53F4207C" w14:textId="77777777" w:rsidTr="005D0072">
        <w:trPr>
          <w:jc w:val="center"/>
        </w:trPr>
        <w:tc>
          <w:tcPr>
            <w:tcW w:w="562" w:type="dxa"/>
          </w:tcPr>
          <w:p w14:paraId="06B0F4F9" w14:textId="08C5835A" w:rsidR="005D0072" w:rsidRDefault="005D0072" w:rsidP="005D0072">
            <w:pPr>
              <w:spacing w:after="0" w:line="240" w:lineRule="auto"/>
              <w:jc w:val="center"/>
              <w:rPr>
                <w:rFonts w:cs="Times New Roman"/>
              </w:rPr>
            </w:pPr>
            <w:r>
              <w:rPr>
                <w:rFonts w:cs="Times New Roman"/>
              </w:rPr>
              <w:t>1</w:t>
            </w:r>
          </w:p>
        </w:tc>
        <w:tc>
          <w:tcPr>
            <w:tcW w:w="2410" w:type="dxa"/>
          </w:tcPr>
          <w:p w14:paraId="4DB2981F" w14:textId="6845642F" w:rsidR="005D0072" w:rsidRDefault="005D0072" w:rsidP="005D0072">
            <w:pPr>
              <w:spacing w:after="0" w:line="240" w:lineRule="auto"/>
              <w:jc w:val="both"/>
              <w:rPr>
                <w:rFonts w:cs="Times New Roman"/>
              </w:rPr>
            </w:pP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p>
        </w:tc>
        <w:tc>
          <w:tcPr>
            <w:tcW w:w="1982" w:type="dxa"/>
          </w:tcPr>
          <w:p w14:paraId="5782C8C8" w14:textId="31EE2FF1" w:rsidR="005D0072" w:rsidRDefault="005D0072" w:rsidP="005D0072">
            <w:pPr>
              <w:spacing w:after="0" w:line="240" w:lineRule="auto"/>
              <w:jc w:val="center"/>
              <w:rPr>
                <w:rFonts w:cs="Times New Roman"/>
              </w:rPr>
            </w:pPr>
            <w:r>
              <w:rPr>
                <w:rFonts w:cs="Times New Roman"/>
              </w:rPr>
              <w:t>97,60</w:t>
            </w:r>
          </w:p>
        </w:tc>
        <w:tc>
          <w:tcPr>
            <w:tcW w:w="1982" w:type="dxa"/>
          </w:tcPr>
          <w:p w14:paraId="4F5D9398" w14:textId="79E34EFA" w:rsidR="005D0072" w:rsidRDefault="00033857" w:rsidP="005D0072">
            <w:pPr>
              <w:spacing w:after="0" w:line="240" w:lineRule="auto"/>
              <w:jc w:val="center"/>
              <w:rPr>
                <w:rFonts w:cs="Times New Roman"/>
              </w:rPr>
            </w:pPr>
            <w:r>
              <w:rPr>
                <w:rFonts w:cs="Times New Roman"/>
              </w:rPr>
              <w:t>Tinggi</w:t>
            </w:r>
          </w:p>
        </w:tc>
      </w:tr>
      <w:tr w:rsidR="00033857" w14:paraId="479DA264" w14:textId="77777777" w:rsidTr="005D0072">
        <w:trPr>
          <w:jc w:val="center"/>
        </w:trPr>
        <w:tc>
          <w:tcPr>
            <w:tcW w:w="562" w:type="dxa"/>
          </w:tcPr>
          <w:p w14:paraId="578F0EF6" w14:textId="1C4CD2CA" w:rsidR="00033857" w:rsidRDefault="00033857" w:rsidP="00033857">
            <w:pPr>
              <w:spacing w:after="0" w:line="240" w:lineRule="auto"/>
              <w:jc w:val="center"/>
              <w:rPr>
                <w:rFonts w:cs="Times New Roman"/>
              </w:rPr>
            </w:pPr>
            <w:r>
              <w:rPr>
                <w:rFonts w:cs="Times New Roman"/>
              </w:rPr>
              <w:t>2</w:t>
            </w:r>
          </w:p>
        </w:tc>
        <w:tc>
          <w:tcPr>
            <w:tcW w:w="2410" w:type="dxa"/>
          </w:tcPr>
          <w:p w14:paraId="263DCC02" w14:textId="242D578B" w:rsidR="00033857" w:rsidRDefault="00033857" w:rsidP="00033857">
            <w:pPr>
              <w:spacing w:after="0" w:line="240" w:lineRule="auto"/>
              <w:jc w:val="both"/>
              <w:rPr>
                <w:rFonts w:cs="Times New Roman"/>
              </w:rPr>
            </w:pPr>
            <w:r>
              <w:rPr>
                <w:rFonts w:cs="Times New Roman"/>
              </w:rPr>
              <w:t xml:space="preserve">Beban </w:t>
            </w:r>
            <w:proofErr w:type="spellStart"/>
            <w:r>
              <w:rPr>
                <w:rFonts w:cs="Times New Roman"/>
              </w:rPr>
              <w:t>Kerja</w:t>
            </w:r>
            <w:proofErr w:type="spellEnd"/>
          </w:p>
        </w:tc>
        <w:tc>
          <w:tcPr>
            <w:tcW w:w="1982" w:type="dxa"/>
          </w:tcPr>
          <w:p w14:paraId="2BC83DFF" w14:textId="0930D87F" w:rsidR="00033857" w:rsidRDefault="00033857" w:rsidP="00033857">
            <w:pPr>
              <w:spacing w:after="0" w:line="240" w:lineRule="auto"/>
              <w:jc w:val="center"/>
              <w:rPr>
                <w:rFonts w:cs="Times New Roman"/>
              </w:rPr>
            </w:pPr>
            <w:r>
              <w:rPr>
                <w:rFonts w:cs="Times New Roman"/>
              </w:rPr>
              <w:t>96,08</w:t>
            </w:r>
          </w:p>
        </w:tc>
        <w:tc>
          <w:tcPr>
            <w:tcW w:w="1982" w:type="dxa"/>
          </w:tcPr>
          <w:p w14:paraId="3BFF2E3D" w14:textId="4FE4500A" w:rsidR="00033857" w:rsidRDefault="00033857" w:rsidP="00033857">
            <w:pPr>
              <w:spacing w:after="0" w:line="240" w:lineRule="auto"/>
              <w:jc w:val="center"/>
              <w:rPr>
                <w:rFonts w:cs="Times New Roman"/>
              </w:rPr>
            </w:pPr>
            <w:r w:rsidRPr="00F14D00">
              <w:rPr>
                <w:rFonts w:cs="Times New Roman"/>
              </w:rPr>
              <w:t>Tinggi</w:t>
            </w:r>
          </w:p>
        </w:tc>
      </w:tr>
      <w:tr w:rsidR="00033857" w14:paraId="5CAC2DFD" w14:textId="77777777" w:rsidTr="005D0072">
        <w:trPr>
          <w:jc w:val="center"/>
        </w:trPr>
        <w:tc>
          <w:tcPr>
            <w:tcW w:w="562" w:type="dxa"/>
          </w:tcPr>
          <w:p w14:paraId="056BB411" w14:textId="4A3F409C" w:rsidR="00033857" w:rsidRDefault="00033857" w:rsidP="00033857">
            <w:pPr>
              <w:spacing w:after="0" w:line="240" w:lineRule="auto"/>
              <w:jc w:val="center"/>
              <w:rPr>
                <w:rFonts w:cs="Times New Roman"/>
              </w:rPr>
            </w:pPr>
            <w:r>
              <w:rPr>
                <w:rFonts w:cs="Times New Roman"/>
              </w:rPr>
              <w:t>3</w:t>
            </w:r>
          </w:p>
        </w:tc>
        <w:tc>
          <w:tcPr>
            <w:tcW w:w="2410" w:type="dxa"/>
          </w:tcPr>
          <w:p w14:paraId="0FE7AC92" w14:textId="5A72FE13" w:rsidR="00033857" w:rsidRDefault="00033857" w:rsidP="00033857">
            <w:pPr>
              <w:spacing w:after="0" w:line="240" w:lineRule="auto"/>
              <w:jc w:val="both"/>
              <w:rPr>
                <w:rFonts w:cs="Times New Roman"/>
              </w:rPr>
            </w:pPr>
            <w:proofErr w:type="spellStart"/>
            <w:r>
              <w:rPr>
                <w:rFonts w:cs="Times New Roman"/>
              </w:rPr>
              <w:t>Stres</w:t>
            </w:r>
            <w:proofErr w:type="spellEnd"/>
            <w:r>
              <w:rPr>
                <w:rFonts w:cs="Times New Roman"/>
              </w:rPr>
              <w:t xml:space="preserve"> </w:t>
            </w:r>
            <w:proofErr w:type="spellStart"/>
            <w:r>
              <w:rPr>
                <w:rFonts w:cs="Times New Roman"/>
              </w:rPr>
              <w:t>Kerja</w:t>
            </w:r>
            <w:proofErr w:type="spellEnd"/>
          </w:p>
        </w:tc>
        <w:tc>
          <w:tcPr>
            <w:tcW w:w="1982" w:type="dxa"/>
          </w:tcPr>
          <w:p w14:paraId="45D41FF3" w14:textId="1AEC3AF0" w:rsidR="00033857" w:rsidRDefault="00033857" w:rsidP="00033857">
            <w:pPr>
              <w:spacing w:after="0" w:line="240" w:lineRule="auto"/>
              <w:jc w:val="center"/>
              <w:rPr>
                <w:rFonts w:cs="Times New Roman"/>
              </w:rPr>
            </w:pPr>
            <w:r>
              <w:rPr>
                <w:rFonts w:cs="Times New Roman"/>
              </w:rPr>
              <w:t>92,40</w:t>
            </w:r>
          </w:p>
        </w:tc>
        <w:tc>
          <w:tcPr>
            <w:tcW w:w="1982" w:type="dxa"/>
          </w:tcPr>
          <w:p w14:paraId="75DA8EFB" w14:textId="04DF66A1" w:rsidR="00033857" w:rsidRDefault="00033857" w:rsidP="00033857">
            <w:pPr>
              <w:spacing w:after="0" w:line="240" w:lineRule="auto"/>
              <w:jc w:val="center"/>
              <w:rPr>
                <w:rFonts w:cs="Times New Roman"/>
              </w:rPr>
            </w:pPr>
            <w:r w:rsidRPr="00F14D00">
              <w:rPr>
                <w:rFonts w:cs="Times New Roman"/>
              </w:rPr>
              <w:t>Tinggi</w:t>
            </w:r>
          </w:p>
        </w:tc>
      </w:tr>
      <w:tr w:rsidR="00033857" w14:paraId="58AF21A2" w14:textId="77777777" w:rsidTr="005D0072">
        <w:trPr>
          <w:jc w:val="center"/>
        </w:trPr>
        <w:tc>
          <w:tcPr>
            <w:tcW w:w="562" w:type="dxa"/>
          </w:tcPr>
          <w:p w14:paraId="546D3806" w14:textId="779E8778" w:rsidR="00033857" w:rsidRDefault="00033857" w:rsidP="00033857">
            <w:pPr>
              <w:spacing w:after="0" w:line="240" w:lineRule="auto"/>
              <w:jc w:val="center"/>
              <w:rPr>
                <w:rFonts w:cs="Times New Roman"/>
              </w:rPr>
            </w:pPr>
            <w:r>
              <w:rPr>
                <w:rFonts w:cs="Times New Roman"/>
              </w:rPr>
              <w:t>4</w:t>
            </w:r>
          </w:p>
        </w:tc>
        <w:tc>
          <w:tcPr>
            <w:tcW w:w="2410" w:type="dxa"/>
          </w:tcPr>
          <w:p w14:paraId="7D0B1458" w14:textId="27A18F3B" w:rsidR="00033857" w:rsidRDefault="00033857" w:rsidP="00033857">
            <w:pPr>
              <w:spacing w:after="0" w:line="240" w:lineRule="auto"/>
              <w:jc w:val="both"/>
              <w:rPr>
                <w:rFonts w:cs="Times New Roman"/>
              </w:rPr>
            </w:pPr>
            <w:proofErr w:type="spellStart"/>
            <w:r>
              <w:rPr>
                <w:rFonts w:cs="Times New Roman"/>
              </w:rPr>
              <w:t>Kepuasan</w:t>
            </w:r>
            <w:proofErr w:type="spellEnd"/>
            <w:r>
              <w:rPr>
                <w:rFonts w:cs="Times New Roman"/>
              </w:rPr>
              <w:t xml:space="preserve"> </w:t>
            </w:r>
            <w:proofErr w:type="spellStart"/>
            <w:r>
              <w:rPr>
                <w:rFonts w:cs="Times New Roman"/>
              </w:rPr>
              <w:t>Kerja</w:t>
            </w:r>
            <w:proofErr w:type="spellEnd"/>
          </w:p>
        </w:tc>
        <w:tc>
          <w:tcPr>
            <w:tcW w:w="1982" w:type="dxa"/>
          </w:tcPr>
          <w:p w14:paraId="2D186FD4" w14:textId="58594B4C" w:rsidR="00033857" w:rsidRDefault="00033857" w:rsidP="00033857">
            <w:pPr>
              <w:spacing w:after="0" w:line="240" w:lineRule="auto"/>
              <w:jc w:val="center"/>
              <w:rPr>
                <w:rFonts w:cs="Times New Roman"/>
              </w:rPr>
            </w:pPr>
            <w:r>
              <w:rPr>
                <w:rFonts w:cs="Times New Roman"/>
              </w:rPr>
              <w:t>95,75</w:t>
            </w:r>
          </w:p>
        </w:tc>
        <w:tc>
          <w:tcPr>
            <w:tcW w:w="1982" w:type="dxa"/>
          </w:tcPr>
          <w:p w14:paraId="1D86D53C" w14:textId="0970DD8C" w:rsidR="00033857" w:rsidRDefault="00033857" w:rsidP="00033857">
            <w:pPr>
              <w:spacing w:after="0" w:line="240" w:lineRule="auto"/>
              <w:jc w:val="center"/>
              <w:rPr>
                <w:rFonts w:cs="Times New Roman"/>
              </w:rPr>
            </w:pPr>
            <w:r w:rsidRPr="00F14D00">
              <w:rPr>
                <w:rFonts w:cs="Times New Roman"/>
              </w:rPr>
              <w:t>Tinggi</w:t>
            </w:r>
          </w:p>
        </w:tc>
      </w:tr>
      <w:tr w:rsidR="005D0072" w14:paraId="3452DBA1" w14:textId="77777777" w:rsidTr="005D0072">
        <w:trPr>
          <w:jc w:val="center"/>
        </w:trPr>
        <w:tc>
          <w:tcPr>
            <w:tcW w:w="562" w:type="dxa"/>
          </w:tcPr>
          <w:p w14:paraId="51AA1E97" w14:textId="17C00EE4" w:rsidR="005D0072" w:rsidRDefault="005D0072" w:rsidP="005D0072">
            <w:pPr>
              <w:spacing w:after="0" w:line="240" w:lineRule="auto"/>
              <w:jc w:val="center"/>
              <w:rPr>
                <w:rFonts w:cs="Times New Roman"/>
              </w:rPr>
            </w:pPr>
            <w:r>
              <w:rPr>
                <w:rFonts w:cs="Times New Roman"/>
              </w:rPr>
              <w:t>5</w:t>
            </w:r>
          </w:p>
        </w:tc>
        <w:tc>
          <w:tcPr>
            <w:tcW w:w="2410" w:type="dxa"/>
          </w:tcPr>
          <w:p w14:paraId="06645F6D" w14:textId="3FC07B83" w:rsidR="005D0072" w:rsidRDefault="005D0072" w:rsidP="005D0072">
            <w:pPr>
              <w:spacing w:after="0" w:line="240" w:lineRule="auto"/>
              <w:jc w:val="both"/>
              <w:rPr>
                <w:rFonts w:cs="Times New Roman"/>
              </w:rPr>
            </w:pPr>
            <w:r>
              <w:rPr>
                <w:rFonts w:cs="Times New Roman"/>
              </w:rPr>
              <w:t>Kinerja</w:t>
            </w:r>
          </w:p>
        </w:tc>
        <w:tc>
          <w:tcPr>
            <w:tcW w:w="1982" w:type="dxa"/>
          </w:tcPr>
          <w:p w14:paraId="53AD8089" w14:textId="0BD31698" w:rsidR="005D0072" w:rsidRDefault="005D0072" w:rsidP="005D0072">
            <w:pPr>
              <w:spacing w:after="0" w:line="240" w:lineRule="auto"/>
              <w:jc w:val="center"/>
              <w:rPr>
                <w:rFonts w:cs="Times New Roman"/>
              </w:rPr>
            </w:pPr>
            <w:r>
              <w:rPr>
                <w:rFonts w:cs="Times New Roman"/>
              </w:rPr>
              <w:t>90,96</w:t>
            </w:r>
          </w:p>
        </w:tc>
        <w:tc>
          <w:tcPr>
            <w:tcW w:w="1982" w:type="dxa"/>
          </w:tcPr>
          <w:p w14:paraId="4228DA7E" w14:textId="2AFC8041" w:rsidR="005D0072" w:rsidRDefault="00033857" w:rsidP="005D0072">
            <w:pPr>
              <w:spacing w:after="0" w:line="240" w:lineRule="auto"/>
              <w:jc w:val="center"/>
              <w:rPr>
                <w:rFonts w:cs="Times New Roman"/>
              </w:rPr>
            </w:pPr>
            <w:r>
              <w:rPr>
                <w:rFonts w:cs="Times New Roman"/>
              </w:rPr>
              <w:t>Sedang</w:t>
            </w:r>
          </w:p>
        </w:tc>
      </w:tr>
    </w:tbl>
    <w:p w14:paraId="6B7CF096" w14:textId="77777777" w:rsidR="003F1FF9" w:rsidRDefault="003F1FF9" w:rsidP="003F1FF9">
      <w:pPr>
        <w:spacing w:after="0" w:line="480" w:lineRule="auto"/>
        <w:jc w:val="both"/>
        <w:rPr>
          <w:rFonts w:cs="Times New Roman"/>
        </w:rPr>
      </w:pPr>
    </w:p>
    <w:p w14:paraId="0835AC81" w14:textId="76F9E2C1" w:rsidR="003F1FF9" w:rsidRDefault="003F1FF9" w:rsidP="003F1FF9">
      <w:pPr>
        <w:spacing w:after="0" w:line="480" w:lineRule="auto"/>
        <w:jc w:val="both"/>
        <w:rPr>
          <w:rFonts w:cs="Times New Roman"/>
        </w:rPr>
      </w:pPr>
      <w:proofErr w:type="spellStart"/>
      <w:r>
        <w:rPr>
          <w:rFonts w:cs="Times New Roman"/>
        </w:rPr>
        <w:t>Berdasarkan</w:t>
      </w:r>
      <w:proofErr w:type="spellEnd"/>
      <w:r>
        <w:rPr>
          <w:rFonts w:cs="Times New Roman"/>
        </w:rPr>
        <w:t xml:space="preserve"> pada table 4.7 </w:t>
      </w:r>
      <w:proofErr w:type="spellStart"/>
      <w:r>
        <w:rPr>
          <w:rFonts w:cs="Times New Roman"/>
        </w:rPr>
        <w:t>dapat</w:t>
      </w:r>
      <w:proofErr w:type="spellEnd"/>
      <w:r>
        <w:rPr>
          <w:rFonts w:cs="Times New Roman"/>
        </w:rPr>
        <w:t xml:space="preserve"> </w:t>
      </w:r>
      <w:proofErr w:type="spellStart"/>
      <w:r>
        <w:rPr>
          <w:rFonts w:cs="Times New Roman"/>
        </w:rPr>
        <w:t>dijelaskan</w:t>
      </w:r>
      <w:proofErr w:type="spellEnd"/>
      <w:r>
        <w:rPr>
          <w:rFonts w:cs="Times New Roman"/>
        </w:rPr>
        <w:t xml:space="preserve"> </w:t>
      </w:r>
      <w:proofErr w:type="spellStart"/>
      <w:r>
        <w:rPr>
          <w:rFonts w:cs="Times New Roman"/>
        </w:rPr>
        <w:t>bahwa</w:t>
      </w:r>
      <w:proofErr w:type="spellEnd"/>
      <w:r>
        <w:rPr>
          <w:rFonts w:cs="Times New Roman"/>
        </w:rPr>
        <w:t>:</w:t>
      </w:r>
    </w:p>
    <w:p w14:paraId="120EB20E" w14:textId="4DD57CDA" w:rsidR="003F1FF9" w:rsidRDefault="003F1FF9" w:rsidP="00723C77">
      <w:pPr>
        <w:pStyle w:val="ListParagraph"/>
        <w:numPr>
          <w:ilvl w:val="0"/>
          <w:numId w:val="96"/>
        </w:numPr>
        <w:spacing w:line="480" w:lineRule="auto"/>
        <w:ind w:left="284" w:hanging="284"/>
        <w:jc w:val="both"/>
        <w:rPr>
          <w:rFonts w:cs="Times New Roman"/>
        </w:rPr>
      </w:pPr>
      <w:r w:rsidRPr="003F1FF9">
        <w:rPr>
          <w:rFonts w:cs="Times New Roman"/>
        </w:rPr>
        <w:t xml:space="preserve">Rata-rata </w:t>
      </w:r>
      <w:proofErr w:type="spellStart"/>
      <w:r w:rsidRPr="003F1FF9">
        <w:rPr>
          <w:rFonts w:cs="Times New Roman"/>
        </w:rPr>
        <w:t>indeks</w:t>
      </w:r>
      <w:proofErr w:type="spellEnd"/>
      <w:r w:rsidRPr="003F1FF9">
        <w:rPr>
          <w:rFonts w:cs="Times New Roman"/>
        </w:rPr>
        <w:t xml:space="preserve"> </w:t>
      </w:r>
      <w:proofErr w:type="spellStart"/>
      <w:r w:rsidRPr="003F1FF9">
        <w:rPr>
          <w:rFonts w:cs="Times New Roman"/>
        </w:rPr>
        <w:t>skor</w:t>
      </w:r>
      <w:proofErr w:type="spellEnd"/>
      <w:r w:rsidRPr="003F1FF9">
        <w:rPr>
          <w:rFonts w:cs="Times New Roman"/>
        </w:rPr>
        <w:t xml:space="preserve"> </w:t>
      </w:r>
      <w:proofErr w:type="spellStart"/>
      <w:r w:rsidRPr="003F1FF9">
        <w:rPr>
          <w:rFonts w:cs="Times New Roman"/>
        </w:rPr>
        <w:t>jawaban</w:t>
      </w:r>
      <w:proofErr w:type="spellEnd"/>
      <w:r w:rsidRPr="003F1FF9">
        <w:rPr>
          <w:rFonts w:cs="Times New Roman"/>
        </w:rPr>
        <w:t xml:space="preserve"> </w:t>
      </w:r>
      <w:proofErr w:type="spellStart"/>
      <w:r w:rsidRPr="003F1FF9">
        <w:rPr>
          <w:rFonts w:cs="Times New Roman"/>
        </w:rPr>
        <w:t>variabel</w:t>
      </w:r>
      <w:proofErr w:type="spellEnd"/>
      <w:r w:rsidRPr="003F1FF9">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sidRPr="003F1FF9">
        <w:rPr>
          <w:rFonts w:cs="Times New Roman"/>
        </w:rPr>
        <w:t xml:space="preserve"> </w:t>
      </w:r>
      <w:proofErr w:type="spellStart"/>
      <w:r w:rsidRPr="003F1FF9">
        <w:rPr>
          <w:rFonts w:cs="Times New Roman"/>
        </w:rPr>
        <w:t>sebesar</w:t>
      </w:r>
      <w:proofErr w:type="spellEnd"/>
      <w:r w:rsidRPr="003F1FF9">
        <w:rPr>
          <w:rFonts w:cs="Times New Roman"/>
        </w:rPr>
        <w:t xml:space="preserve"> </w:t>
      </w:r>
      <w:r>
        <w:rPr>
          <w:rFonts w:cs="Times New Roman"/>
        </w:rPr>
        <w:t>97,60</w:t>
      </w:r>
      <w:r w:rsidRPr="003F1FF9">
        <w:rPr>
          <w:rFonts w:cs="Times New Roman"/>
        </w:rPr>
        <w:t xml:space="preserve">. </w:t>
      </w:r>
      <w:proofErr w:type="spellStart"/>
      <w:r w:rsidRPr="003F1FF9">
        <w:rPr>
          <w:rFonts w:cs="Times New Roman"/>
        </w:rPr>
        <w:t>Berdasarkan</w:t>
      </w:r>
      <w:proofErr w:type="spellEnd"/>
      <w:r w:rsidRPr="003F1FF9">
        <w:rPr>
          <w:rFonts w:cs="Times New Roman"/>
        </w:rPr>
        <w:t xml:space="preserve"> </w:t>
      </w:r>
      <w:proofErr w:type="spellStart"/>
      <w:r w:rsidRPr="003F1FF9">
        <w:rPr>
          <w:rFonts w:cs="Times New Roman"/>
        </w:rPr>
        <w:t>kategori</w:t>
      </w:r>
      <w:proofErr w:type="spellEnd"/>
      <w:r w:rsidRPr="003F1FF9">
        <w:rPr>
          <w:rFonts w:cs="Times New Roman"/>
        </w:rPr>
        <w:t xml:space="preserve"> </w:t>
      </w:r>
      <w:proofErr w:type="spellStart"/>
      <w:r w:rsidRPr="003F1FF9">
        <w:rPr>
          <w:rFonts w:cs="Times New Roman"/>
        </w:rPr>
        <w:t>indeks</w:t>
      </w:r>
      <w:proofErr w:type="spellEnd"/>
      <w:r w:rsidRPr="003F1FF9">
        <w:rPr>
          <w:rFonts w:cs="Times New Roman"/>
        </w:rPr>
        <w:t xml:space="preserve"> </w:t>
      </w:r>
      <w:proofErr w:type="spellStart"/>
      <w:r w:rsidRPr="003F1FF9">
        <w:rPr>
          <w:rFonts w:cs="Times New Roman"/>
        </w:rPr>
        <w:t>skor</w:t>
      </w:r>
      <w:proofErr w:type="spellEnd"/>
      <w:r w:rsidRPr="003F1FF9">
        <w:rPr>
          <w:rFonts w:cs="Times New Roman"/>
        </w:rPr>
        <w:t xml:space="preserve"> </w:t>
      </w:r>
      <w:proofErr w:type="spellStart"/>
      <w:r w:rsidRPr="003F1FF9">
        <w:rPr>
          <w:rFonts w:cs="Times New Roman"/>
        </w:rPr>
        <w:t>berdasarkan</w:t>
      </w:r>
      <w:proofErr w:type="spellEnd"/>
      <w:r w:rsidRPr="003F1FF9">
        <w:rPr>
          <w:rFonts w:cs="Times New Roman"/>
        </w:rPr>
        <w:t xml:space="preserve"> </w:t>
      </w:r>
      <w:r w:rsidRPr="003F1FF9">
        <w:rPr>
          <w:rFonts w:cs="Times New Roman"/>
          <w:i/>
          <w:iCs/>
        </w:rPr>
        <w:t>three box method</w:t>
      </w:r>
      <w:r w:rsidRPr="003F1FF9">
        <w:rPr>
          <w:rFonts w:cs="Times New Roman"/>
        </w:rPr>
        <w:t xml:space="preserve">, </w:t>
      </w:r>
      <w:proofErr w:type="spellStart"/>
      <w:r w:rsidRPr="003F1FF9">
        <w:rPr>
          <w:rFonts w:cs="Times New Roman"/>
        </w:rPr>
        <w:t>maka</w:t>
      </w:r>
      <w:proofErr w:type="spellEnd"/>
      <w:r w:rsidRPr="003F1FF9">
        <w:rPr>
          <w:rFonts w:cs="Times New Roman"/>
        </w:rPr>
        <w:t xml:space="preserve"> rata-rata </w:t>
      </w:r>
      <w:proofErr w:type="spellStart"/>
      <w:r w:rsidRPr="003F1FF9">
        <w:rPr>
          <w:rFonts w:cs="Times New Roman"/>
        </w:rPr>
        <w:t>tersebut</w:t>
      </w:r>
      <w:proofErr w:type="spellEnd"/>
      <w:r w:rsidRPr="003F1FF9">
        <w:rPr>
          <w:rFonts w:cs="Times New Roman"/>
        </w:rPr>
        <w:t xml:space="preserve"> </w:t>
      </w:r>
      <w:proofErr w:type="spellStart"/>
      <w:r w:rsidRPr="003F1FF9">
        <w:rPr>
          <w:rFonts w:cs="Times New Roman"/>
        </w:rPr>
        <w:t>berada</w:t>
      </w:r>
      <w:proofErr w:type="spellEnd"/>
      <w:r w:rsidRPr="003F1FF9">
        <w:rPr>
          <w:rFonts w:cs="Times New Roman"/>
        </w:rPr>
        <w:t xml:space="preserve"> pada </w:t>
      </w:r>
      <w:proofErr w:type="spellStart"/>
      <w:r w:rsidRPr="003F1FF9">
        <w:rPr>
          <w:rFonts w:cs="Times New Roman"/>
        </w:rPr>
        <w:t>tingkatan</w:t>
      </w:r>
      <w:proofErr w:type="spellEnd"/>
      <w:r w:rsidRPr="003F1FF9">
        <w:rPr>
          <w:rFonts w:cs="Times New Roman"/>
        </w:rPr>
        <w:t xml:space="preserve"> </w:t>
      </w:r>
      <w:proofErr w:type="spellStart"/>
      <w:r w:rsidRPr="003F1FF9">
        <w:rPr>
          <w:rFonts w:cs="Times New Roman"/>
        </w:rPr>
        <w:t>skor</w:t>
      </w:r>
      <w:proofErr w:type="spellEnd"/>
      <w:r w:rsidRPr="003F1FF9">
        <w:rPr>
          <w:rFonts w:cs="Times New Roman"/>
        </w:rPr>
        <w:t xml:space="preserve"> </w:t>
      </w:r>
      <w:proofErr w:type="spellStart"/>
      <w:r>
        <w:rPr>
          <w:rFonts w:cs="Times New Roman"/>
        </w:rPr>
        <w:t>tinggi</w:t>
      </w:r>
      <w:proofErr w:type="spellEnd"/>
      <w:r w:rsidRPr="003F1FF9">
        <w:rPr>
          <w:rFonts w:cs="Times New Roman"/>
        </w:rPr>
        <w:t xml:space="preserve">. </w:t>
      </w:r>
      <w:proofErr w:type="spellStart"/>
      <w:r w:rsidRPr="003F1FF9">
        <w:rPr>
          <w:rFonts w:cs="Times New Roman"/>
        </w:rPr>
        <w:t>Kondisi</w:t>
      </w:r>
      <w:proofErr w:type="spellEnd"/>
      <w:r w:rsidRPr="003F1FF9">
        <w:rPr>
          <w:rFonts w:cs="Times New Roman"/>
        </w:rPr>
        <w:t xml:space="preserve"> </w:t>
      </w:r>
      <w:proofErr w:type="spellStart"/>
      <w:r w:rsidRPr="003F1FF9">
        <w:rPr>
          <w:rFonts w:cs="Times New Roman"/>
        </w:rPr>
        <w:t>ini</w:t>
      </w:r>
      <w:proofErr w:type="spellEnd"/>
      <w:r>
        <w:rPr>
          <w:rFonts w:cs="Times New Roman"/>
        </w:rPr>
        <w:t xml:space="preserve"> </w:t>
      </w:r>
      <w:proofErr w:type="spellStart"/>
      <w:r>
        <w:rPr>
          <w:rFonts w:cs="Times New Roman"/>
        </w:rPr>
        <w:t>menunjukka</w:t>
      </w:r>
      <w:r w:rsidR="00B03BF6">
        <w:rPr>
          <w:rFonts w:cs="Times New Roman"/>
        </w:rPr>
        <w:t>n</w:t>
      </w:r>
      <w:proofErr w:type="spellEnd"/>
      <w:r w:rsidRPr="003F1FF9">
        <w:rPr>
          <w:rFonts w:cs="Times New Roman"/>
        </w:rPr>
        <w:t xml:space="preserve"> </w:t>
      </w:r>
      <w:proofErr w:type="spellStart"/>
      <w:r w:rsidRPr="003F1FF9">
        <w:rPr>
          <w:rFonts w:cs="Times New Roman"/>
        </w:rPr>
        <w:t>bahwa</w:t>
      </w:r>
      <w:proofErr w:type="spellEnd"/>
      <w:r w:rsidRPr="003F1FF9">
        <w:rPr>
          <w:rFonts w:cs="Times New Roman"/>
        </w:rPr>
        <w:t xml:space="preserve"> </w:t>
      </w:r>
      <w:proofErr w:type="spellStart"/>
      <w:r w:rsidR="00B03BF6">
        <w:rPr>
          <w:rFonts w:cs="Times New Roman"/>
        </w:rPr>
        <w:t>responden</w:t>
      </w:r>
      <w:proofErr w:type="spellEnd"/>
      <w:r w:rsidR="00B03BF6">
        <w:rPr>
          <w:rFonts w:cs="Times New Roman"/>
        </w:rPr>
        <w:t xml:space="preserve"> </w:t>
      </w:r>
      <w:proofErr w:type="spellStart"/>
      <w:r w:rsidR="00B03BF6">
        <w:rPr>
          <w:rFonts w:cs="Times New Roman"/>
        </w:rPr>
        <w:t>memiliki</w:t>
      </w:r>
      <w:proofErr w:type="spellEnd"/>
      <w:r w:rsidR="00B03BF6">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sidRPr="003F1FF9">
        <w:rPr>
          <w:rFonts w:cs="Times New Roman"/>
        </w:rPr>
        <w:t xml:space="preserve"> </w:t>
      </w:r>
      <w:r w:rsidR="00B03BF6">
        <w:rPr>
          <w:rFonts w:cs="Times New Roman"/>
        </w:rPr>
        <w:t xml:space="preserve">yang </w:t>
      </w:r>
      <w:proofErr w:type="spellStart"/>
      <w:r w:rsidR="00B03BF6">
        <w:rPr>
          <w:rFonts w:cs="Times New Roman"/>
        </w:rPr>
        <w:t>kuat</w:t>
      </w:r>
      <w:proofErr w:type="spellEnd"/>
      <w:r w:rsidR="00B03BF6">
        <w:rPr>
          <w:rFonts w:cs="Times New Roman"/>
        </w:rPr>
        <w:t>;</w:t>
      </w:r>
    </w:p>
    <w:p w14:paraId="3465FB0D" w14:textId="14F9C89E" w:rsidR="003F1FF9" w:rsidRDefault="003F1FF9" w:rsidP="00723C77">
      <w:pPr>
        <w:pStyle w:val="ListParagraph"/>
        <w:numPr>
          <w:ilvl w:val="0"/>
          <w:numId w:val="96"/>
        </w:numPr>
        <w:spacing w:line="480" w:lineRule="auto"/>
        <w:ind w:left="284" w:hanging="284"/>
        <w:jc w:val="both"/>
        <w:rPr>
          <w:rFonts w:cs="Times New Roman"/>
        </w:rPr>
      </w:pPr>
      <w:r w:rsidRPr="003F1FF9">
        <w:rPr>
          <w:rFonts w:cs="Times New Roman"/>
        </w:rPr>
        <w:t xml:space="preserve">Rata-rata </w:t>
      </w:r>
      <w:proofErr w:type="spellStart"/>
      <w:r w:rsidRPr="003F1FF9">
        <w:rPr>
          <w:rFonts w:cs="Times New Roman"/>
        </w:rPr>
        <w:t>indeks</w:t>
      </w:r>
      <w:proofErr w:type="spellEnd"/>
      <w:r w:rsidRPr="003F1FF9">
        <w:rPr>
          <w:rFonts w:cs="Times New Roman"/>
        </w:rPr>
        <w:t xml:space="preserve"> </w:t>
      </w:r>
      <w:proofErr w:type="spellStart"/>
      <w:r w:rsidRPr="003F1FF9">
        <w:rPr>
          <w:rFonts w:cs="Times New Roman"/>
        </w:rPr>
        <w:t>skor</w:t>
      </w:r>
      <w:proofErr w:type="spellEnd"/>
      <w:r w:rsidRPr="003F1FF9">
        <w:rPr>
          <w:rFonts w:cs="Times New Roman"/>
        </w:rPr>
        <w:t xml:space="preserve"> </w:t>
      </w:r>
      <w:proofErr w:type="spellStart"/>
      <w:r w:rsidRPr="003F1FF9">
        <w:rPr>
          <w:rFonts w:cs="Times New Roman"/>
        </w:rPr>
        <w:t>jawaban</w:t>
      </w:r>
      <w:proofErr w:type="spellEnd"/>
      <w:r w:rsidRPr="003F1FF9">
        <w:rPr>
          <w:rFonts w:cs="Times New Roman"/>
        </w:rPr>
        <w:t xml:space="preserve"> </w:t>
      </w:r>
      <w:proofErr w:type="spellStart"/>
      <w:r w:rsidRPr="003F1FF9">
        <w:rPr>
          <w:rFonts w:cs="Times New Roman"/>
        </w:rPr>
        <w:t>variabel</w:t>
      </w:r>
      <w:proofErr w:type="spellEnd"/>
      <w:r w:rsidRPr="003F1FF9">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sidRPr="003F1FF9">
        <w:rPr>
          <w:rFonts w:cs="Times New Roman"/>
        </w:rPr>
        <w:t>diperoleh</w:t>
      </w:r>
      <w:proofErr w:type="spellEnd"/>
      <w:r w:rsidRPr="003F1FF9">
        <w:rPr>
          <w:rFonts w:cs="Times New Roman"/>
        </w:rPr>
        <w:t xml:space="preserve"> </w:t>
      </w:r>
      <w:proofErr w:type="spellStart"/>
      <w:r w:rsidRPr="003F1FF9">
        <w:rPr>
          <w:rFonts w:cs="Times New Roman"/>
        </w:rPr>
        <w:t>sebesar</w:t>
      </w:r>
      <w:proofErr w:type="spellEnd"/>
      <w:r w:rsidRPr="003F1FF9">
        <w:rPr>
          <w:rFonts w:cs="Times New Roman"/>
        </w:rPr>
        <w:t xml:space="preserve"> </w:t>
      </w:r>
      <w:r>
        <w:rPr>
          <w:rFonts w:cs="Times New Roman"/>
        </w:rPr>
        <w:t>96,08</w:t>
      </w:r>
      <w:r w:rsidRPr="003F1FF9">
        <w:rPr>
          <w:rFonts w:cs="Times New Roman"/>
        </w:rPr>
        <w:t xml:space="preserve">. </w:t>
      </w:r>
      <w:proofErr w:type="spellStart"/>
      <w:r w:rsidRPr="003F1FF9">
        <w:rPr>
          <w:rFonts w:cs="Times New Roman"/>
        </w:rPr>
        <w:t>Berdasarkan</w:t>
      </w:r>
      <w:proofErr w:type="spellEnd"/>
      <w:r w:rsidRPr="003F1FF9">
        <w:rPr>
          <w:rFonts w:cs="Times New Roman"/>
        </w:rPr>
        <w:t xml:space="preserve"> </w:t>
      </w:r>
      <w:proofErr w:type="spellStart"/>
      <w:r w:rsidRPr="003F1FF9">
        <w:rPr>
          <w:rFonts w:cs="Times New Roman"/>
        </w:rPr>
        <w:t>kategori</w:t>
      </w:r>
      <w:proofErr w:type="spellEnd"/>
      <w:r w:rsidRPr="003F1FF9">
        <w:rPr>
          <w:rFonts w:cs="Times New Roman"/>
        </w:rPr>
        <w:t xml:space="preserve"> </w:t>
      </w:r>
      <w:proofErr w:type="spellStart"/>
      <w:r w:rsidRPr="003F1FF9">
        <w:rPr>
          <w:rFonts w:cs="Times New Roman"/>
        </w:rPr>
        <w:t>indeks</w:t>
      </w:r>
      <w:proofErr w:type="spellEnd"/>
      <w:r w:rsidRPr="003F1FF9">
        <w:rPr>
          <w:rFonts w:cs="Times New Roman"/>
        </w:rPr>
        <w:t xml:space="preserve"> </w:t>
      </w:r>
      <w:proofErr w:type="spellStart"/>
      <w:r w:rsidRPr="003F1FF9">
        <w:rPr>
          <w:rFonts w:cs="Times New Roman"/>
        </w:rPr>
        <w:t>skor</w:t>
      </w:r>
      <w:proofErr w:type="spellEnd"/>
      <w:r w:rsidRPr="003F1FF9">
        <w:rPr>
          <w:rFonts w:cs="Times New Roman"/>
        </w:rPr>
        <w:t xml:space="preserve"> </w:t>
      </w:r>
      <w:proofErr w:type="spellStart"/>
      <w:r w:rsidRPr="003F1FF9">
        <w:rPr>
          <w:rFonts w:cs="Times New Roman"/>
        </w:rPr>
        <w:t>berdasarkan</w:t>
      </w:r>
      <w:proofErr w:type="spellEnd"/>
      <w:r w:rsidRPr="003F1FF9">
        <w:rPr>
          <w:rFonts w:cs="Times New Roman"/>
        </w:rPr>
        <w:t xml:space="preserve"> </w:t>
      </w:r>
      <w:r w:rsidRPr="00B03BF6">
        <w:rPr>
          <w:rFonts w:cs="Times New Roman"/>
          <w:i/>
          <w:iCs/>
        </w:rPr>
        <w:t>three box method</w:t>
      </w:r>
      <w:r w:rsidRPr="003F1FF9">
        <w:rPr>
          <w:rFonts w:cs="Times New Roman"/>
        </w:rPr>
        <w:t xml:space="preserve">, </w:t>
      </w:r>
      <w:proofErr w:type="spellStart"/>
      <w:r w:rsidRPr="003F1FF9">
        <w:rPr>
          <w:rFonts w:cs="Times New Roman"/>
        </w:rPr>
        <w:t>maka</w:t>
      </w:r>
      <w:proofErr w:type="spellEnd"/>
      <w:r w:rsidRPr="003F1FF9">
        <w:rPr>
          <w:rFonts w:cs="Times New Roman"/>
        </w:rPr>
        <w:t xml:space="preserve"> rata-rata </w:t>
      </w:r>
      <w:proofErr w:type="spellStart"/>
      <w:r w:rsidRPr="003F1FF9">
        <w:rPr>
          <w:rFonts w:cs="Times New Roman"/>
        </w:rPr>
        <w:t>tersebut</w:t>
      </w:r>
      <w:proofErr w:type="spellEnd"/>
      <w:r w:rsidRPr="003F1FF9">
        <w:rPr>
          <w:rFonts w:cs="Times New Roman"/>
        </w:rPr>
        <w:t xml:space="preserve"> </w:t>
      </w:r>
      <w:proofErr w:type="spellStart"/>
      <w:r w:rsidRPr="003F1FF9">
        <w:rPr>
          <w:rFonts w:cs="Times New Roman"/>
        </w:rPr>
        <w:t>berada</w:t>
      </w:r>
      <w:proofErr w:type="spellEnd"/>
      <w:r w:rsidRPr="003F1FF9">
        <w:rPr>
          <w:rFonts w:cs="Times New Roman"/>
        </w:rPr>
        <w:t xml:space="preserve"> pada </w:t>
      </w:r>
      <w:proofErr w:type="spellStart"/>
      <w:r w:rsidRPr="003F1FF9">
        <w:rPr>
          <w:rFonts w:cs="Times New Roman"/>
        </w:rPr>
        <w:t>tingkatan</w:t>
      </w:r>
      <w:proofErr w:type="spellEnd"/>
      <w:r w:rsidRPr="003F1FF9">
        <w:rPr>
          <w:rFonts w:cs="Times New Roman"/>
        </w:rPr>
        <w:t xml:space="preserve"> </w:t>
      </w:r>
      <w:proofErr w:type="spellStart"/>
      <w:r w:rsidRPr="003F1FF9">
        <w:rPr>
          <w:rFonts w:cs="Times New Roman"/>
        </w:rPr>
        <w:t>skor</w:t>
      </w:r>
      <w:proofErr w:type="spellEnd"/>
      <w:r w:rsidRPr="003F1FF9">
        <w:rPr>
          <w:rFonts w:cs="Times New Roman"/>
        </w:rPr>
        <w:t xml:space="preserve"> </w:t>
      </w:r>
      <w:proofErr w:type="spellStart"/>
      <w:r w:rsidRPr="003F1FF9">
        <w:rPr>
          <w:rFonts w:cs="Times New Roman"/>
        </w:rPr>
        <w:t>tinggi</w:t>
      </w:r>
      <w:proofErr w:type="spellEnd"/>
      <w:r w:rsidRPr="003F1FF9">
        <w:rPr>
          <w:rFonts w:cs="Times New Roman"/>
        </w:rPr>
        <w:t xml:space="preserve">. </w:t>
      </w:r>
      <w:proofErr w:type="spellStart"/>
      <w:r w:rsidRPr="003F1FF9">
        <w:rPr>
          <w:rFonts w:cs="Times New Roman"/>
        </w:rPr>
        <w:t>Kondisi</w:t>
      </w:r>
      <w:proofErr w:type="spellEnd"/>
      <w:r w:rsidRPr="003F1FF9">
        <w:rPr>
          <w:rFonts w:cs="Times New Roman"/>
        </w:rPr>
        <w:t xml:space="preserve"> </w:t>
      </w:r>
      <w:proofErr w:type="spellStart"/>
      <w:r w:rsidRPr="003F1FF9">
        <w:rPr>
          <w:rFonts w:cs="Times New Roman"/>
        </w:rPr>
        <w:t>ini</w:t>
      </w:r>
      <w:proofErr w:type="spellEnd"/>
      <w:r>
        <w:rPr>
          <w:rFonts w:cs="Times New Roman"/>
        </w:rPr>
        <w:t xml:space="preserve"> </w:t>
      </w:r>
      <w:proofErr w:type="spellStart"/>
      <w:r w:rsidRPr="003F1FF9">
        <w:rPr>
          <w:rFonts w:cs="Times New Roman"/>
        </w:rPr>
        <w:t>memberikan</w:t>
      </w:r>
      <w:proofErr w:type="spellEnd"/>
      <w:r w:rsidRPr="003F1FF9">
        <w:rPr>
          <w:rFonts w:cs="Times New Roman"/>
        </w:rPr>
        <w:t xml:space="preserve"> </w:t>
      </w:r>
      <w:proofErr w:type="spellStart"/>
      <w:r w:rsidRPr="003F1FF9">
        <w:rPr>
          <w:rFonts w:cs="Times New Roman"/>
        </w:rPr>
        <w:t>bukti</w:t>
      </w:r>
      <w:proofErr w:type="spellEnd"/>
      <w:r w:rsidRPr="003F1FF9">
        <w:rPr>
          <w:rFonts w:cs="Times New Roman"/>
        </w:rPr>
        <w:t xml:space="preserve"> </w:t>
      </w:r>
      <w:proofErr w:type="spellStart"/>
      <w:r w:rsidRPr="003F1FF9">
        <w:rPr>
          <w:rFonts w:cs="Times New Roman"/>
        </w:rPr>
        <w:t>bahwa</w:t>
      </w:r>
      <w:proofErr w:type="spellEnd"/>
      <w:r w:rsidRPr="003F1FF9">
        <w:rPr>
          <w:rFonts w:cs="Times New Roman"/>
        </w:rPr>
        <w:t xml:space="preserve"> </w:t>
      </w:r>
      <w:proofErr w:type="spellStart"/>
      <w:r w:rsidR="00B03BF6">
        <w:rPr>
          <w:rFonts w:cs="Times New Roman"/>
        </w:rPr>
        <w:t>responden</w:t>
      </w:r>
      <w:proofErr w:type="spellEnd"/>
      <w:r w:rsidR="00B03BF6">
        <w:rPr>
          <w:rFonts w:cs="Times New Roman"/>
        </w:rPr>
        <w:t xml:space="preserve"> </w:t>
      </w:r>
      <w:proofErr w:type="spellStart"/>
      <w:r w:rsidR="00B03BF6">
        <w:rPr>
          <w:rFonts w:cs="Times New Roman"/>
        </w:rPr>
        <w:t>memiliki</w:t>
      </w:r>
      <w:proofErr w:type="spellEnd"/>
      <w:r w:rsidR="00B03BF6">
        <w:rPr>
          <w:rFonts w:cs="Times New Roman"/>
        </w:rPr>
        <w:t xml:space="preserve"> </w:t>
      </w:r>
      <w:proofErr w:type="spellStart"/>
      <w:r w:rsidR="00B03BF6">
        <w:rPr>
          <w:rFonts w:cs="Times New Roman"/>
        </w:rPr>
        <w:t>beban</w:t>
      </w:r>
      <w:proofErr w:type="spellEnd"/>
      <w:r w:rsidR="00B03BF6">
        <w:rPr>
          <w:rFonts w:cs="Times New Roman"/>
        </w:rPr>
        <w:t xml:space="preserve"> </w:t>
      </w:r>
      <w:proofErr w:type="spellStart"/>
      <w:r w:rsidR="00B03BF6">
        <w:rPr>
          <w:rFonts w:cs="Times New Roman"/>
        </w:rPr>
        <w:t>kerja</w:t>
      </w:r>
      <w:proofErr w:type="spellEnd"/>
      <w:r w:rsidR="00B03BF6">
        <w:rPr>
          <w:rFonts w:cs="Times New Roman"/>
        </w:rPr>
        <w:t xml:space="preserve"> yang</w:t>
      </w:r>
      <w:r>
        <w:rPr>
          <w:rFonts w:cs="Times New Roman"/>
        </w:rPr>
        <w:t xml:space="preserve"> </w:t>
      </w:r>
      <w:proofErr w:type="spellStart"/>
      <w:r w:rsidRPr="003F1FF9">
        <w:rPr>
          <w:rFonts w:cs="Times New Roman"/>
        </w:rPr>
        <w:t>tinggi</w:t>
      </w:r>
      <w:proofErr w:type="spellEnd"/>
      <w:r w:rsidR="00B03BF6">
        <w:rPr>
          <w:rFonts w:cs="Times New Roman"/>
        </w:rPr>
        <w:t>;</w:t>
      </w:r>
    </w:p>
    <w:p w14:paraId="4D92165C" w14:textId="543E95BD" w:rsidR="00B03BF6" w:rsidRDefault="00B03BF6" w:rsidP="00723C77">
      <w:pPr>
        <w:pStyle w:val="ListParagraph"/>
        <w:numPr>
          <w:ilvl w:val="0"/>
          <w:numId w:val="96"/>
        </w:numPr>
        <w:spacing w:line="480" w:lineRule="auto"/>
        <w:ind w:left="284" w:hanging="284"/>
        <w:jc w:val="both"/>
        <w:rPr>
          <w:rFonts w:cs="Times New Roman"/>
        </w:rPr>
      </w:pPr>
      <w:r w:rsidRPr="003F1FF9">
        <w:rPr>
          <w:rFonts w:cs="Times New Roman"/>
        </w:rPr>
        <w:t xml:space="preserve">Rata-rata </w:t>
      </w:r>
      <w:proofErr w:type="spellStart"/>
      <w:r w:rsidRPr="003F1FF9">
        <w:rPr>
          <w:rFonts w:cs="Times New Roman"/>
        </w:rPr>
        <w:t>indeks</w:t>
      </w:r>
      <w:proofErr w:type="spellEnd"/>
      <w:r w:rsidRPr="003F1FF9">
        <w:rPr>
          <w:rFonts w:cs="Times New Roman"/>
        </w:rPr>
        <w:t xml:space="preserve"> </w:t>
      </w:r>
      <w:proofErr w:type="spellStart"/>
      <w:r w:rsidRPr="003F1FF9">
        <w:rPr>
          <w:rFonts w:cs="Times New Roman"/>
        </w:rPr>
        <w:t>skor</w:t>
      </w:r>
      <w:proofErr w:type="spellEnd"/>
      <w:r w:rsidRPr="003F1FF9">
        <w:rPr>
          <w:rFonts w:cs="Times New Roman"/>
        </w:rPr>
        <w:t xml:space="preserve"> </w:t>
      </w:r>
      <w:proofErr w:type="spellStart"/>
      <w:r w:rsidRPr="003F1FF9">
        <w:rPr>
          <w:rFonts w:cs="Times New Roman"/>
        </w:rPr>
        <w:t>jawaban</w:t>
      </w:r>
      <w:proofErr w:type="spellEnd"/>
      <w:r w:rsidRPr="003F1FF9">
        <w:rPr>
          <w:rFonts w:cs="Times New Roman"/>
        </w:rPr>
        <w:t xml:space="preserve"> </w:t>
      </w:r>
      <w:proofErr w:type="spellStart"/>
      <w:r w:rsidRPr="003F1FF9">
        <w:rPr>
          <w:rFonts w:cs="Times New Roman"/>
        </w:rPr>
        <w:t>variabel</w:t>
      </w:r>
      <w:proofErr w:type="spellEnd"/>
      <w:r w:rsidRPr="003F1FF9">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sidRPr="003F1FF9">
        <w:rPr>
          <w:rFonts w:cs="Times New Roman"/>
        </w:rPr>
        <w:t>diperoleh</w:t>
      </w:r>
      <w:proofErr w:type="spellEnd"/>
      <w:r w:rsidRPr="003F1FF9">
        <w:rPr>
          <w:rFonts w:cs="Times New Roman"/>
        </w:rPr>
        <w:t xml:space="preserve"> </w:t>
      </w:r>
      <w:proofErr w:type="spellStart"/>
      <w:r w:rsidRPr="003F1FF9">
        <w:rPr>
          <w:rFonts w:cs="Times New Roman"/>
        </w:rPr>
        <w:t>sebesar</w:t>
      </w:r>
      <w:proofErr w:type="spellEnd"/>
      <w:r w:rsidRPr="003F1FF9">
        <w:rPr>
          <w:rFonts w:cs="Times New Roman"/>
        </w:rPr>
        <w:t xml:space="preserve"> </w:t>
      </w:r>
      <w:r>
        <w:rPr>
          <w:rFonts w:cs="Times New Roman"/>
        </w:rPr>
        <w:t>92,40</w:t>
      </w:r>
      <w:r w:rsidRPr="003F1FF9">
        <w:rPr>
          <w:rFonts w:cs="Times New Roman"/>
        </w:rPr>
        <w:t xml:space="preserve">. </w:t>
      </w:r>
      <w:proofErr w:type="spellStart"/>
      <w:r w:rsidRPr="003F1FF9">
        <w:rPr>
          <w:rFonts w:cs="Times New Roman"/>
        </w:rPr>
        <w:t>Berdasarkan</w:t>
      </w:r>
      <w:proofErr w:type="spellEnd"/>
      <w:r w:rsidRPr="003F1FF9">
        <w:rPr>
          <w:rFonts w:cs="Times New Roman"/>
        </w:rPr>
        <w:t xml:space="preserve"> </w:t>
      </w:r>
      <w:proofErr w:type="spellStart"/>
      <w:r w:rsidRPr="003F1FF9">
        <w:rPr>
          <w:rFonts w:cs="Times New Roman"/>
        </w:rPr>
        <w:t>kategori</w:t>
      </w:r>
      <w:proofErr w:type="spellEnd"/>
      <w:r w:rsidRPr="003F1FF9">
        <w:rPr>
          <w:rFonts w:cs="Times New Roman"/>
        </w:rPr>
        <w:t xml:space="preserve"> </w:t>
      </w:r>
      <w:proofErr w:type="spellStart"/>
      <w:r w:rsidRPr="003F1FF9">
        <w:rPr>
          <w:rFonts w:cs="Times New Roman"/>
        </w:rPr>
        <w:t>indeks</w:t>
      </w:r>
      <w:proofErr w:type="spellEnd"/>
      <w:r w:rsidRPr="003F1FF9">
        <w:rPr>
          <w:rFonts w:cs="Times New Roman"/>
        </w:rPr>
        <w:t xml:space="preserve"> </w:t>
      </w:r>
      <w:proofErr w:type="spellStart"/>
      <w:r w:rsidRPr="003F1FF9">
        <w:rPr>
          <w:rFonts w:cs="Times New Roman"/>
        </w:rPr>
        <w:t>skor</w:t>
      </w:r>
      <w:proofErr w:type="spellEnd"/>
      <w:r w:rsidRPr="003F1FF9">
        <w:rPr>
          <w:rFonts w:cs="Times New Roman"/>
        </w:rPr>
        <w:t xml:space="preserve"> </w:t>
      </w:r>
      <w:proofErr w:type="spellStart"/>
      <w:r w:rsidRPr="003F1FF9">
        <w:rPr>
          <w:rFonts w:cs="Times New Roman"/>
        </w:rPr>
        <w:t>berdasarkan</w:t>
      </w:r>
      <w:proofErr w:type="spellEnd"/>
      <w:r w:rsidRPr="003F1FF9">
        <w:rPr>
          <w:rFonts w:cs="Times New Roman"/>
        </w:rPr>
        <w:t xml:space="preserve"> </w:t>
      </w:r>
      <w:r w:rsidRPr="00B03BF6">
        <w:rPr>
          <w:rFonts w:cs="Times New Roman"/>
          <w:i/>
          <w:iCs/>
        </w:rPr>
        <w:t>three box method</w:t>
      </w:r>
      <w:r w:rsidRPr="003F1FF9">
        <w:rPr>
          <w:rFonts w:cs="Times New Roman"/>
        </w:rPr>
        <w:t xml:space="preserve">, </w:t>
      </w:r>
      <w:proofErr w:type="spellStart"/>
      <w:r w:rsidRPr="003F1FF9">
        <w:rPr>
          <w:rFonts w:cs="Times New Roman"/>
        </w:rPr>
        <w:t>maka</w:t>
      </w:r>
      <w:proofErr w:type="spellEnd"/>
      <w:r w:rsidRPr="003F1FF9">
        <w:rPr>
          <w:rFonts w:cs="Times New Roman"/>
        </w:rPr>
        <w:t xml:space="preserve"> rata-rata </w:t>
      </w:r>
      <w:proofErr w:type="spellStart"/>
      <w:r w:rsidRPr="003F1FF9">
        <w:rPr>
          <w:rFonts w:cs="Times New Roman"/>
        </w:rPr>
        <w:t>tersebut</w:t>
      </w:r>
      <w:proofErr w:type="spellEnd"/>
      <w:r w:rsidRPr="003F1FF9">
        <w:rPr>
          <w:rFonts w:cs="Times New Roman"/>
        </w:rPr>
        <w:t xml:space="preserve"> </w:t>
      </w:r>
      <w:proofErr w:type="spellStart"/>
      <w:r w:rsidRPr="003F1FF9">
        <w:rPr>
          <w:rFonts w:cs="Times New Roman"/>
        </w:rPr>
        <w:t>berada</w:t>
      </w:r>
      <w:proofErr w:type="spellEnd"/>
      <w:r w:rsidRPr="003F1FF9">
        <w:rPr>
          <w:rFonts w:cs="Times New Roman"/>
        </w:rPr>
        <w:t xml:space="preserve"> pada </w:t>
      </w:r>
      <w:proofErr w:type="spellStart"/>
      <w:r w:rsidRPr="003F1FF9">
        <w:rPr>
          <w:rFonts w:cs="Times New Roman"/>
        </w:rPr>
        <w:t>tingkatan</w:t>
      </w:r>
      <w:proofErr w:type="spellEnd"/>
      <w:r w:rsidRPr="003F1FF9">
        <w:rPr>
          <w:rFonts w:cs="Times New Roman"/>
        </w:rPr>
        <w:t xml:space="preserve"> </w:t>
      </w:r>
      <w:proofErr w:type="spellStart"/>
      <w:r w:rsidRPr="003F1FF9">
        <w:rPr>
          <w:rFonts w:cs="Times New Roman"/>
        </w:rPr>
        <w:t>skor</w:t>
      </w:r>
      <w:proofErr w:type="spellEnd"/>
      <w:r w:rsidRPr="003F1FF9">
        <w:rPr>
          <w:rFonts w:cs="Times New Roman"/>
        </w:rPr>
        <w:t xml:space="preserve"> </w:t>
      </w:r>
      <w:proofErr w:type="spellStart"/>
      <w:r w:rsidRPr="003F1FF9">
        <w:rPr>
          <w:rFonts w:cs="Times New Roman"/>
        </w:rPr>
        <w:t>tinggi</w:t>
      </w:r>
      <w:proofErr w:type="spellEnd"/>
      <w:r w:rsidRPr="003F1FF9">
        <w:rPr>
          <w:rFonts w:cs="Times New Roman"/>
        </w:rPr>
        <w:t xml:space="preserve">. </w:t>
      </w:r>
      <w:r>
        <w:rPr>
          <w:rFonts w:cs="Times New Roman"/>
        </w:rPr>
        <w:t xml:space="preserve">Dari </w:t>
      </w:r>
      <w:proofErr w:type="spellStart"/>
      <w:r>
        <w:rPr>
          <w:rFonts w:cs="Times New Roman"/>
        </w:rPr>
        <w:t>hasil</w:t>
      </w:r>
      <w:proofErr w:type="spellEnd"/>
      <w:r>
        <w:rPr>
          <w:rFonts w:cs="Times New Roman"/>
        </w:rPr>
        <w:t xml:space="preserve"> </w:t>
      </w:r>
      <w:proofErr w:type="spellStart"/>
      <w:r>
        <w:rPr>
          <w:rFonts w:cs="Times New Roman"/>
        </w:rPr>
        <w:t>tersebut</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tingkat</w:t>
      </w:r>
      <w:proofErr w:type="spellEnd"/>
      <w:r>
        <w:rPr>
          <w:rFonts w:cs="Times New Roman"/>
        </w:rPr>
        <w:t xml:space="preserve"> stress </w:t>
      </w:r>
      <w:proofErr w:type="spellStart"/>
      <w:r>
        <w:rPr>
          <w:rFonts w:cs="Times New Roman"/>
        </w:rPr>
        <w:t>kerja</w:t>
      </w:r>
      <w:proofErr w:type="spellEnd"/>
      <w:r>
        <w:rPr>
          <w:rFonts w:cs="Times New Roman"/>
        </w:rPr>
        <w:t xml:space="preserve"> yang </w:t>
      </w:r>
      <w:proofErr w:type="spellStart"/>
      <w:r>
        <w:rPr>
          <w:rFonts w:cs="Times New Roman"/>
        </w:rPr>
        <w:t>tinggi</w:t>
      </w:r>
      <w:proofErr w:type="spellEnd"/>
      <w:r>
        <w:rPr>
          <w:rFonts w:cs="Times New Roman"/>
        </w:rPr>
        <w:t>;</w:t>
      </w:r>
    </w:p>
    <w:p w14:paraId="00034915" w14:textId="05F1C31A" w:rsidR="00B03BF6" w:rsidRDefault="00B03BF6" w:rsidP="00723C77">
      <w:pPr>
        <w:pStyle w:val="ListParagraph"/>
        <w:numPr>
          <w:ilvl w:val="0"/>
          <w:numId w:val="96"/>
        </w:numPr>
        <w:spacing w:line="480" w:lineRule="auto"/>
        <w:ind w:left="284" w:hanging="284"/>
        <w:jc w:val="both"/>
        <w:rPr>
          <w:rFonts w:cs="Times New Roman"/>
        </w:rPr>
      </w:pPr>
      <w:r w:rsidRPr="003F1FF9">
        <w:rPr>
          <w:rFonts w:cs="Times New Roman"/>
        </w:rPr>
        <w:t xml:space="preserve">Rata-rata </w:t>
      </w:r>
      <w:proofErr w:type="spellStart"/>
      <w:r w:rsidRPr="003F1FF9">
        <w:rPr>
          <w:rFonts w:cs="Times New Roman"/>
        </w:rPr>
        <w:t>indeks</w:t>
      </w:r>
      <w:proofErr w:type="spellEnd"/>
      <w:r w:rsidRPr="003F1FF9">
        <w:rPr>
          <w:rFonts w:cs="Times New Roman"/>
        </w:rPr>
        <w:t xml:space="preserve"> </w:t>
      </w:r>
      <w:proofErr w:type="spellStart"/>
      <w:r w:rsidRPr="003F1FF9">
        <w:rPr>
          <w:rFonts w:cs="Times New Roman"/>
        </w:rPr>
        <w:t>skor</w:t>
      </w:r>
      <w:proofErr w:type="spellEnd"/>
      <w:r w:rsidRPr="003F1FF9">
        <w:rPr>
          <w:rFonts w:cs="Times New Roman"/>
        </w:rPr>
        <w:t xml:space="preserve"> </w:t>
      </w:r>
      <w:proofErr w:type="spellStart"/>
      <w:r w:rsidRPr="003F1FF9">
        <w:rPr>
          <w:rFonts w:cs="Times New Roman"/>
        </w:rPr>
        <w:t>jawaban</w:t>
      </w:r>
      <w:proofErr w:type="spellEnd"/>
      <w:r w:rsidRPr="003F1FF9">
        <w:rPr>
          <w:rFonts w:cs="Times New Roman"/>
        </w:rPr>
        <w:t xml:space="preserve"> </w:t>
      </w:r>
      <w:proofErr w:type="spellStart"/>
      <w:r w:rsidRPr="003F1FF9">
        <w:rPr>
          <w:rFonts w:cs="Times New Roman"/>
        </w:rPr>
        <w:t>variabel</w:t>
      </w:r>
      <w:proofErr w:type="spellEnd"/>
      <w:r w:rsidRPr="003F1FF9">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sidRPr="003F1FF9">
        <w:rPr>
          <w:rFonts w:cs="Times New Roman"/>
        </w:rPr>
        <w:t>diperoleh</w:t>
      </w:r>
      <w:proofErr w:type="spellEnd"/>
      <w:r w:rsidRPr="003F1FF9">
        <w:rPr>
          <w:rFonts w:cs="Times New Roman"/>
        </w:rPr>
        <w:t xml:space="preserve"> </w:t>
      </w:r>
      <w:proofErr w:type="spellStart"/>
      <w:r w:rsidRPr="003F1FF9">
        <w:rPr>
          <w:rFonts w:cs="Times New Roman"/>
        </w:rPr>
        <w:t>sebesar</w:t>
      </w:r>
      <w:proofErr w:type="spellEnd"/>
      <w:r w:rsidRPr="003F1FF9">
        <w:rPr>
          <w:rFonts w:cs="Times New Roman"/>
        </w:rPr>
        <w:t xml:space="preserve"> </w:t>
      </w:r>
      <w:r>
        <w:rPr>
          <w:rFonts w:cs="Times New Roman"/>
        </w:rPr>
        <w:t>95,75</w:t>
      </w:r>
      <w:r w:rsidRPr="003F1FF9">
        <w:rPr>
          <w:rFonts w:cs="Times New Roman"/>
        </w:rPr>
        <w:t xml:space="preserve">. </w:t>
      </w:r>
      <w:proofErr w:type="spellStart"/>
      <w:r w:rsidRPr="003F1FF9">
        <w:rPr>
          <w:rFonts w:cs="Times New Roman"/>
        </w:rPr>
        <w:t>Berdasarkan</w:t>
      </w:r>
      <w:proofErr w:type="spellEnd"/>
      <w:r w:rsidRPr="003F1FF9">
        <w:rPr>
          <w:rFonts w:cs="Times New Roman"/>
        </w:rPr>
        <w:t xml:space="preserve"> </w:t>
      </w:r>
      <w:proofErr w:type="spellStart"/>
      <w:r w:rsidRPr="003F1FF9">
        <w:rPr>
          <w:rFonts w:cs="Times New Roman"/>
        </w:rPr>
        <w:t>kategori</w:t>
      </w:r>
      <w:proofErr w:type="spellEnd"/>
      <w:r w:rsidRPr="003F1FF9">
        <w:rPr>
          <w:rFonts w:cs="Times New Roman"/>
        </w:rPr>
        <w:t xml:space="preserve"> </w:t>
      </w:r>
      <w:proofErr w:type="spellStart"/>
      <w:r w:rsidRPr="003F1FF9">
        <w:rPr>
          <w:rFonts w:cs="Times New Roman"/>
        </w:rPr>
        <w:t>indeks</w:t>
      </w:r>
      <w:proofErr w:type="spellEnd"/>
      <w:r w:rsidRPr="003F1FF9">
        <w:rPr>
          <w:rFonts w:cs="Times New Roman"/>
        </w:rPr>
        <w:t xml:space="preserve"> </w:t>
      </w:r>
      <w:proofErr w:type="spellStart"/>
      <w:r w:rsidRPr="003F1FF9">
        <w:rPr>
          <w:rFonts w:cs="Times New Roman"/>
        </w:rPr>
        <w:t>skor</w:t>
      </w:r>
      <w:proofErr w:type="spellEnd"/>
      <w:r w:rsidRPr="003F1FF9">
        <w:rPr>
          <w:rFonts w:cs="Times New Roman"/>
        </w:rPr>
        <w:t xml:space="preserve"> </w:t>
      </w:r>
      <w:proofErr w:type="spellStart"/>
      <w:r w:rsidRPr="003F1FF9">
        <w:rPr>
          <w:rFonts w:cs="Times New Roman"/>
        </w:rPr>
        <w:t>berdasarkan</w:t>
      </w:r>
      <w:proofErr w:type="spellEnd"/>
      <w:r w:rsidRPr="003F1FF9">
        <w:rPr>
          <w:rFonts w:cs="Times New Roman"/>
        </w:rPr>
        <w:t xml:space="preserve"> </w:t>
      </w:r>
      <w:r w:rsidRPr="00B03BF6">
        <w:rPr>
          <w:rFonts w:cs="Times New Roman"/>
          <w:i/>
          <w:iCs/>
        </w:rPr>
        <w:t>three box method</w:t>
      </w:r>
      <w:r w:rsidRPr="003F1FF9">
        <w:rPr>
          <w:rFonts w:cs="Times New Roman"/>
        </w:rPr>
        <w:t xml:space="preserve">, </w:t>
      </w:r>
      <w:proofErr w:type="spellStart"/>
      <w:r w:rsidRPr="003F1FF9">
        <w:rPr>
          <w:rFonts w:cs="Times New Roman"/>
        </w:rPr>
        <w:t>maka</w:t>
      </w:r>
      <w:proofErr w:type="spellEnd"/>
      <w:r w:rsidRPr="003F1FF9">
        <w:rPr>
          <w:rFonts w:cs="Times New Roman"/>
        </w:rPr>
        <w:t xml:space="preserve"> rata-rata </w:t>
      </w:r>
      <w:proofErr w:type="spellStart"/>
      <w:r w:rsidRPr="003F1FF9">
        <w:rPr>
          <w:rFonts w:cs="Times New Roman"/>
        </w:rPr>
        <w:t>tersebut</w:t>
      </w:r>
      <w:proofErr w:type="spellEnd"/>
      <w:r w:rsidRPr="003F1FF9">
        <w:rPr>
          <w:rFonts w:cs="Times New Roman"/>
        </w:rPr>
        <w:t xml:space="preserve"> </w:t>
      </w:r>
      <w:proofErr w:type="spellStart"/>
      <w:r w:rsidRPr="003F1FF9">
        <w:rPr>
          <w:rFonts w:cs="Times New Roman"/>
        </w:rPr>
        <w:t>berada</w:t>
      </w:r>
      <w:proofErr w:type="spellEnd"/>
      <w:r w:rsidRPr="003F1FF9">
        <w:rPr>
          <w:rFonts w:cs="Times New Roman"/>
        </w:rPr>
        <w:t xml:space="preserve"> pada </w:t>
      </w:r>
      <w:proofErr w:type="spellStart"/>
      <w:r w:rsidRPr="003F1FF9">
        <w:rPr>
          <w:rFonts w:cs="Times New Roman"/>
        </w:rPr>
        <w:t>tingkatan</w:t>
      </w:r>
      <w:proofErr w:type="spellEnd"/>
      <w:r w:rsidRPr="003F1FF9">
        <w:rPr>
          <w:rFonts w:cs="Times New Roman"/>
        </w:rPr>
        <w:t xml:space="preserve"> </w:t>
      </w:r>
      <w:proofErr w:type="spellStart"/>
      <w:r w:rsidRPr="003F1FF9">
        <w:rPr>
          <w:rFonts w:cs="Times New Roman"/>
        </w:rPr>
        <w:t>skor</w:t>
      </w:r>
      <w:proofErr w:type="spellEnd"/>
      <w:r w:rsidRPr="003F1FF9">
        <w:rPr>
          <w:rFonts w:cs="Times New Roman"/>
        </w:rPr>
        <w:t xml:space="preserve"> </w:t>
      </w:r>
      <w:proofErr w:type="spellStart"/>
      <w:r w:rsidRPr="003F1FF9">
        <w:rPr>
          <w:rFonts w:cs="Times New Roman"/>
        </w:rPr>
        <w:t>tinggi</w:t>
      </w:r>
      <w:proofErr w:type="spellEnd"/>
      <w:r w:rsidRPr="003F1FF9">
        <w:rPr>
          <w:rFonts w:cs="Times New Roman"/>
        </w:rPr>
        <w:t xml:space="preserve">. </w:t>
      </w:r>
      <w:r>
        <w:rPr>
          <w:rFonts w:cs="Times New Roman"/>
        </w:rPr>
        <w:t xml:space="preserve">Dari </w:t>
      </w:r>
      <w:proofErr w:type="spellStart"/>
      <w:r>
        <w:rPr>
          <w:rFonts w:cs="Times New Roman"/>
        </w:rPr>
        <w:t>hal</w:t>
      </w:r>
      <w:proofErr w:type="spellEnd"/>
      <w:r>
        <w:rPr>
          <w:rFonts w:cs="Times New Roman"/>
        </w:rPr>
        <w:t xml:space="preserve"> </w:t>
      </w:r>
      <w:proofErr w:type="spellStart"/>
      <w:r>
        <w:rPr>
          <w:rFonts w:cs="Times New Roman"/>
        </w:rPr>
        <w:t>tersebut</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tingkat</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yang </w:t>
      </w:r>
      <w:proofErr w:type="spellStart"/>
      <w:r>
        <w:rPr>
          <w:rFonts w:cs="Times New Roman"/>
        </w:rPr>
        <w:t>tinggi</w:t>
      </w:r>
      <w:proofErr w:type="spellEnd"/>
      <w:r>
        <w:rPr>
          <w:rFonts w:cs="Times New Roman"/>
        </w:rPr>
        <w:t>;</w:t>
      </w:r>
    </w:p>
    <w:p w14:paraId="2833E02E" w14:textId="0A7F9D57" w:rsidR="00314E28" w:rsidRPr="00B03BF6" w:rsidRDefault="00B03BF6" w:rsidP="00723C77">
      <w:pPr>
        <w:pStyle w:val="ListParagraph"/>
        <w:numPr>
          <w:ilvl w:val="0"/>
          <w:numId w:val="96"/>
        </w:numPr>
        <w:spacing w:line="480" w:lineRule="auto"/>
        <w:ind w:left="284" w:hanging="284"/>
        <w:jc w:val="both"/>
        <w:rPr>
          <w:rFonts w:cs="Times New Roman"/>
        </w:rPr>
      </w:pPr>
      <w:r w:rsidRPr="003F1FF9">
        <w:rPr>
          <w:rFonts w:cs="Times New Roman"/>
        </w:rPr>
        <w:lastRenderedPageBreak/>
        <w:t xml:space="preserve">Rata-rata </w:t>
      </w:r>
      <w:proofErr w:type="spellStart"/>
      <w:r w:rsidRPr="003F1FF9">
        <w:rPr>
          <w:rFonts w:cs="Times New Roman"/>
        </w:rPr>
        <w:t>indeks</w:t>
      </w:r>
      <w:proofErr w:type="spellEnd"/>
      <w:r w:rsidRPr="003F1FF9">
        <w:rPr>
          <w:rFonts w:cs="Times New Roman"/>
        </w:rPr>
        <w:t xml:space="preserve"> </w:t>
      </w:r>
      <w:proofErr w:type="spellStart"/>
      <w:r w:rsidRPr="003F1FF9">
        <w:rPr>
          <w:rFonts w:cs="Times New Roman"/>
        </w:rPr>
        <w:t>skor</w:t>
      </w:r>
      <w:proofErr w:type="spellEnd"/>
      <w:r w:rsidRPr="003F1FF9">
        <w:rPr>
          <w:rFonts w:cs="Times New Roman"/>
        </w:rPr>
        <w:t xml:space="preserve"> </w:t>
      </w:r>
      <w:proofErr w:type="spellStart"/>
      <w:r w:rsidRPr="003F1FF9">
        <w:rPr>
          <w:rFonts w:cs="Times New Roman"/>
        </w:rPr>
        <w:t>jawaban</w:t>
      </w:r>
      <w:proofErr w:type="spellEnd"/>
      <w:r w:rsidRPr="003F1FF9">
        <w:rPr>
          <w:rFonts w:cs="Times New Roman"/>
        </w:rPr>
        <w:t xml:space="preserve"> </w:t>
      </w:r>
      <w:proofErr w:type="spellStart"/>
      <w:r w:rsidRPr="003F1FF9">
        <w:rPr>
          <w:rFonts w:cs="Times New Roman"/>
        </w:rPr>
        <w:t>variabel</w:t>
      </w:r>
      <w:proofErr w:type="spellEnd"/>
      <w:r w:rsidRPr="003F1FF9">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sidRPr="003F1FF9">
        <w:rPr>
          <w:rFonts w:cs="Times New Roman"/>
        </w:rPr>
        <w:t>diperoleh</w:t>
      </w:r>
      <w:proofErr w:type="spellEnd"/>
      <w:r w:rsidRPr="003F1FF9">
        <w:rPr>
          <w:rFonts w:cs="Times New Roman"/>
        </w:rPr>
        <w:t xml:space="preserve"> </w:t>
      </w:r>
      <w:proofErr w:type="spellStart"/>
      <w:r w:rsidRPr="003F1FF9">
        <w:rPr>
          <w:rFonts w:cs="Times New Roman"/>
        </w:rPr>
        <w:t>sebesar</w:t>
      </w:r>
      <w:proofErr w:type="spellEnd"/>
      <w:r w:rsidRPr="003F1FF9">
        <w:rPr>
          <w:rFonts w:cs="Times New Roman"/>
        </w:rPr>
        <w:t xml:space="preserve"> </w:t>
      </w:r>
      <w:r>
        <w:rPr>
          <w:rFonts w:cs="Times New Roman"/>
        </w:rPr>
        <w:t>90,96</w:t>
      </w:r>
      <w:r w:rsidRPr="003F1FF9">
        <w:rPr>
          <w:rFonts w:cs="Times New Roman"/>
        </w:rPr>
        <w:t xml:space="preserve">. </w:t>
      </w:r>
      <w:proofErr w:type="spellStart"/>
      <w:r w:rsidRPr="003F1FF9">
        <w:rPr>
          <w:rFonts w:cs="Times New Roman"/>
        </w:rPr>
        <w:t>Berdasarkan</w:t>
      </w:r>
      <w:proofErr w:type="spellEnd"/>
      <w:r w:rsidRPr="003F1FF9">
        <w:rPr>
          <w:rFonts w:cs="Times New Roman"/>
        </w:rPr>
        <w:t xml:space="preserve"> </w:t>
      </w:r>
      <w:proofErr w:type="spellStart"/>
      <w:r w:rsidRPr="003F1FF9">
        <w:rPr>
          <w:rFonts w:cs="Times New Roman"/>
        </w:rPr>
        <w:t>kategori</w:t>
      </w:r>
      <w:proofErr w:type="spellEnd"/>
      <w:r w:rsidRPr="003F1FF9">
        <w:rPr>
          <w:rFonts w:cs="Times New Roman"/>
        </w:rPr>
        <w:t xml:space="preserve"> </w:t>
      </w:r>
      <w:proofErr w:type="spellStart"/>
      <w:r w:rsidRPr="003F1FF9">
        <w:rPr>
          <w:rFonts w:cs="Times New Roman"/>
        </w:rPr>
        <w:t>indeks</w:t>
      </w:r>
      <w:proofErr w:type="spellEnd"/>
      <w:r w:rsidRPr="003F1FF9">
        <w:rPr>
          <w:rFonts w:cs="Times New Roman"/>
        </w:rPr>
        <w:t xml:space="preserve"> </w:t>
      </w:r>
      <w:proofErr w:type="spellStart"/>
      <w:r w:rsidRPr="003F1FF9">
        <w:rPr>
          <w:rFonts w:cs="Times New Roman"/>
        </w:rPr>
        <w:t>skor</w:t>
      </w:r>
      <w:proofErr w:type="spellEnd"/>
      <w:r w:rsidRPr="003F1FF9">
        <w:rPr>
          <w:rFonts w:cs="Times New Roman"/>
        </w:rPr>
        <w:t xml:space="preserve"> </w:t>
      </w:r>
      <w:proofErr w:type="spellStart"/>
      <w:r w:rsidRPr="003F1FF9">
        <w:rPr>
          <w:rFonts w:cs="Times New Roman"/>
        </w:rPr>
        <w:t>berdasarkan</w:t>
      </w:r>
      <w:proofErr w:type="spellEnd"/>
      <w:r w:rsidRPr="003F1FF9">
        <w:rPr>
          <w:rFonts w:cs="Times New Roman"/>
        </w:rPr>
        <w:t xml:space="preserve"> </w:t>
      </w:r>
      <w:r w:rsidRPr="00B03BF6">
        <w:rPr>
          <w:rFonts w:cs="Times New Roman"/>
          <w:i/>
          <w:iCs/>
        </w:rPr>
        <w:t>three box method</w:t>
      </w:r>
      <w:r w:rsidRPr="003F1FF9">
        <w:rPr>
          <w:rFonts w:cs="Times New Roman"/>
        </w:rPr>
        <w:t xml:space="preserve">, </w:t>
      </w:r>
      <w:proofErr w:type="spellStart"/>
      <w:r w:rsidRPr="003F1FF9">
        <w:rPr>
          <w:rFonts w:cs="Times New Roman"/>
        </w:rPr>
        <w:t>maka</w:t>
      </w:r>
      <w:proofErr w:type="spellEnd"/>
      <w:r w:rsidRPr="003F1FF9">
        <w:rPr>
          <w:rFonts w:cs="Times New Roman"/>
        </w:rPr>
        <w:t xml:space="preserve"> rata-rata </w:t>
      </w:r>
      <w:proofErr w:type="spellStart"/>
      <w:r w:rsidRPr="003F1FF9">
        <w:rPr>
          <w:rFonts w:cs="Times New Roman"/>
        </w:rPr>
        <w:t>tersebut</w:t>
      </w:r>
      <w:proofErr w:type="spellEnd"/>
      <w:r w:rsidRPr="003F1FF9">
        <w:rPr>
          <w:rFonts w:cs="Times New Roman"/>
        </w:rPr>
        <w:t xml:space="preserve"> </w:t>
      </w:r>
      <w:proofErr w:type="spellStart"/>
      <w:r w:rsidRPr="003F1FF9">
        <w:rPr>
          <w:rFonts w:cs="Times New Roman"/>
        </w:rPr>
        <w:t>berada</w:t>
      </w:r>
      <w:proofErr w:type="spellEnd"/>
      <w:r w:rsidRPr="003F1FF9">
        <w:rPr>
          <w:rFonts w:cs="Times New Roman"/>
        </w:rPr>
        <w:t xml:space="preserve"> pada </w:t>
      </w:r>
      <w:proofErr w:type="spellStart"/>
      <w:r w:rsidRPr="003F1FF9">
        <w:rPr>
          <w:rFonts w:cs="Times New Roman"/>
        </w:rPr>
        <w:t>tingkatan</w:t>
      </w:r>
      <w:proofErr w:type="spellEnd"/>
      <w:r w:rsidRPr="003F1FF9">
        <w:rPr>
          <w:rFonts w:cs="Times New Roman"/>
        </w:rPr>
        <w:t xml:space="preserve"> </w:t>
      </w:r>
      <w:proofErr w:type="spellStart"/>
      <w:r w:rsidRPr="003F1FF9">
        <w:rPr>
          <w:rFonts w:cs="Times New Roman"/>
        </w:rPr>
        <w:t>skor</w:t>
      </w:r>
      <w:proofErr w:type="spellEnd"/>
      <w:r w:rsidRPr="003F1FF9">
        <w:rPr>
          <w:rFonts w:cs="Times New Roman"/>
        </w:rPr>
        <w:t xml:space="preserve"> </w:t>
      </w:r>
      <w:proofErr w:type="spellStart"/>
      <w:r>
        <w:rPr>
          <w:rFonts w:cs="Times New Roman"/>
        </w:rPr>
        <w:t>sedang</w:t>
      </w:r>
      <w:proofErr w:type="spellEnd"/>
      <w:r w:rsidRPr="003F1FF9">
        <w:rPr>
          <w:rFonts w:cs="Times New Roman"/>
        </w:rPr>
        <w:t xml:space="preserve">. </w:t>
      </w:r>
      <w:proofErr w:type="spellStart"/>
      <w:r w:rsidRPr="003F1FF9">
        <w:rPr>
          <w:rFonts w:cs="Times New Roman"/>
        </w:rPr>
        <w:t>Kondisi</w:t>
      </w:r>
      <w:proofErr w:type="spellEnd"/>
      <w:r w:rsidRPr="003F1FF9">
        <w:rPr>
          <w:rFonts w:cs="Times New Roman"/>
        </w:rPr>
        <w:t xml:space="preserve"> </w:t>
      </w:r>
      <w:proofErr w:type="spellStart"/>
      <w:r w:rsidRPr="003F1FF9">
        <w:rPr>
          <w:rFonts w:cs="Times New Roman"/>
        </w:rPr>
        <w:t>ini</w:t>
      </w:r>
      <w:proofErr w:type="spellEnd"/>
      <w:r>
        <w:rPr>
          <w:rFonts w:cs="Times New Roman"/>
        </w:rPr>
        <w:t xml:space="preserve"> </w:t>
      </w:r>
      <w:proofErr w:type="spellStart"/>
      <w:r w:rsidRPr="003F1FF9">
        <w:rPr>
          <w:rFonts w:cs="Times New Roman"/>
        </w:rPr>
        <w:t>memberikan</w:t>
      </w:r>
      <w:proofErr w:type="spellEnd"/>
      <w:r w:rsidRPr="003F1FF9">
        <w:rPr>
          <w:rFonts w:cs="Times New Roman"/>
        </w:rPr>
        <w:t xml:space="preserve"> </w:t>
      </w:r>
      <w:proofErr w:type="spellStart"/>
      <w:r w:rsidRPr="003F1FF9">
        <w:rPr>
          <w:rFonts w:cs="Times New Roman"/>
        </w:rPr>
        <w:t>bukti</w:t>
      </w:r>
      <w:proofErr w:type="spellEnd"/>
      <w:r w:rsidRPr="003F1FF9">
        <w:rPr>
          <w:rFonts w:cs="Times New Roman"/>
        </w:rPr>
        <w:t xml:space="preserve"> </w:t>
      </w:r>
      <w:proofErr w:type="spellStart"/>
      <w:r w:rsidRPr="003F1FF9">
        <w:rPr>
          <w:rFonts w:cs="Times New Roman"/>
        </w:rPr>
        <w:t>bahwa</w:t>
      </w:r>
      <w:proofErr w:type="spellEnd"/>
      <w:r w:rsidRPr="003F1FF9">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kinerja</w:t>
      </w:r>
      <w:proofErr w:type="spellEnd"/>
      <w:r>
        <w:rPr>
          <w:rFonts w:cs="Times New Roman"/>
        </w:rPr>
        <w:t xml:space="preserve"> yang </w:t>
      </w:r>
      <w:proofErr w:type="spellStart"/>
      <w:r>
        <w:rPr>
          <w:rFonts w:cs="Times New Roman"/>
        </w:rPr>
        <w:t>sedang</w:t>
      </w:r>
      <w:proofErr w:type="spellEnd"/>
      <w:r>
        <w:rPr>
          <w:rFonts w:cs="Times New Roman"/>
        </w:rPr>
        <w:t>.</w:t>
      </w:r>
    </w:p>
    <w:p w14:paraId="692C1136" w14:textId="57D65C51" w:rsidR="00314E28" w:rsidRPr="00FD000D" w:rsidRDefault="00314E28" w:rsidP="00FD000D">
      <w:pPr>
        <w:pStyle w:val="sub411"/>
        <w:rPr>
          <w:b/>
        </w:rPr>
      </w:pPr>
      <w:bookmarkStart w:id="91" w:name="_Toc124926878"/>
      <w:r w:rsidRPr="00FD000D">
        <w:rPr>
          <w:b/>
        </w:rPr>
        <w:t xml:space="preserve">Uji Kecocokan </w:t>
      </w:r>
      <w:r w:rsidRPr="00FD000D">
        <w:rPr>
          <w:b/>
          <w:i/>
        </w:rPr>
        <w:t>Outer Model</w:t>
      </w:r>
      <w:r w:rsidR="00D71C1A">
        <w:rPr>
          <w:b/>
          <w:iCs/>
        </w:rPr>
        <w:t xml:space="preserve"> Seluruh Responden</w:t>
      </w:r>
      <w:bookmarkEnd w:id="91"/>
    </w:p>
    <w:p w14:paraId="5A9D2FEA" w14:textId="0E187D65" w:rsidR="00314E28" w:rsidRDefault="00314E28" w:rsidP="00314E28">
      <w:pPr>
        <w:spacing w:line="480" w:lineRule="auto"/>
        <w:ind w:firstLine="720"/>
        <w:jc w:val="both"/>
        <w:rPr>
          <w:rFonts w:cs="Times New Roman"/>
        </w:rPr>
      </w:pPr>
      <w:r w:rsidRPr="00E15B8E">
        <w:rPr>
          <w:rFonts w:cs="Times New Roman"/>
        </w:rPr>
        <w:t xml:space="preserve">Langkah </w:t>
      </w:r>
      <w:proofErr w:type="spellStart"/>
      <w:r w:rsidRPr="00E15B8E">
        <w:rPr>
          <w:rFonts w:cs="Times New Roman"/>
        </w:rPr>
        <w:t>selanjutnya</w:t>
      </w:r>
      <w:proofErr w:type="spellEnd"/>
      <w:r w:rsidRPr="00E15B8E">
        <w:rPr>
          <w:rFonts w:cs="Times New Roman"/>
        </w:rPr>
        <w:t xml:space="preserve"> </w:t>
      </w:r>
      <w:proofErr w:type="spellStart"/>
      <w:r w:rsidRPr="00E15B8E">
        <w:rPr>
          <w:rFonts w:cs="Times New Roman"/>
        </w:rPr>
        <w:t>yaitu</w:t>
      </w:r>
      <w:proofErr w:type="spellEnd"/>
      <w:r w:rsidRPr="00E15B8E">
        <w:rPr>
          <w:rFonts w:cs="Times New Roman"/>
        </w:rPr>
        <w:t xml:space="preserve"> </w:t>
      </w:r>
      <w:proofErr w:type="spellStart"/>
      <w:r w:rsidRPr="00E15B8E">
        <w:rPr>
          <w:rFonts w:cs="Times New Roman"/>
        </w:rPr>
        <w:t>evalu</w:t>
      </w:r>
      <w:r>
        <w:rPr>
          <w:rFonts w:cs="Times New Roman"/>
        </w:rPr>
        <w:t>asi</w:t>
      </w:r>
      <w:proofErr w:type="spellEnd"/>
      <w:r>
        <w:rPr>
          <w:rFonts w:cs="Times New Roman"/>
        </w:rPr>
        <w:t xml:space="preserve"> outer model </w:t>
      </w:r>
      <w:proofErr w:type="spellStart"/>
      <w:r>
        <w:rPr>
          <w:rFonts w:cs="Times New Roman"/>
        </w:rPr>
        <w:t>dilakukan</w:t>
      </w:r>
      <w:proofErr w:type="spellEnd"/>
      <w:r>
        <w:rPr>
          <w:rFonts w:cs="Times New Roman"/>
        </w:rPr>
        <w:t xml:space="preserve"> </w:t>
      </w:r>
      <w:proofErr w:type="spellStart"/>
      <w:r>
        <w:rPr>
          <w:rFonts w:cs="Times New Roman"/>
        </w:rPr>
        <w:t>tiga</w:t>
      </w:r>
      <w:proofErr w:type="spellEnd"/>
      <w:r>
        <w:rPr>
          <w:rFonts w:cs="Times New Roman"/>
        </w:rPr>
        <w:t xml:space="preserve"> </w:t>
      </w:r>
      <w:proofErr w:type="spellStart"/>
      <w:r w:rsidRPr="00E15B8E">
        <w:rPr>
          <w:rFonts w:cs="Times New Roman"/>
        </w:rPr>
        <w:t>kriteria</w:t>
      </w:r>
      <w:proofErr w:type="spellEnd"/>
      <w:r w:rsidRPr="00E15B8E">
        <w:rPr>
          <w:rFonts w:cs="Times New Roman"/>
        </w:rPr>
        <w:t xml:space="preserve"> </w:t>
      </w:r>
      <w:proofErr w:type="spellStart"/>
      <w:r w:rsidRPr="00E15B8E">
        <w:rPr>
          <w:rFonts w:cs="Times New Roman"/>
        </w:rPr>
        <w:t>yaitu</w:t>
      </w:r>
      <w:proofErr w:type="spellEnd"/>
      <w:r w:rsidRPr="00E15B8E">
        <w:rPr>
          <w:rFonts w:cs="Times New Roman"/>
        </w:rPr>
        <w:t xml:space="preserve"> </w:t>
      </w:r>
      <w:r w:rsidRPr="00E15B8E">
        <w:rPr>
          <w:rFonts w:cs="Times New Roman"/>
          <w:i/>
        </w:rPr>
        <w:t>convergent validity</w:t>
      </w:r>
      <w:r w:rsidRPr="00E15B8E">
        <w:rPr>
          <w:rFonts w:cs="Times New Roman"/>
        </w:rPr>
        <w:t xml:space="preserve">, </w:t>
      </w:r>
      <w:r w:rsidRPr="00E15B8E">
        <w:rPr>
          <w:rFonts w:cs="Times New Roman"/>
          <w:i/>
        </w:rPr>
        <w:t>discriminant validity</w:t>
      </w:r>
      <w:r w:rsidRPr="00E15B8E">
        <w:rPr>
          <w:rFonts w:cs="Times New Roman"/>
        </w:rPr>
        <w:t xml:space="preserve">, dan </w:t>
      </w:r>
      <w:r w:rsidRPr="00E15B8E">
        <w:rPr>
          <w:rFonts w:cs="Times New Roman"/>
          <w:i/>
        </w:rPr>
        <w:t>co</w:t>
      </w:r>
      <w:r w:rsidR="00CE7696">
        <w:rPr>
          <w:rFonts w:cs="Times New Roman"/>
          <w:i/>
        </w:rPr>
        <w:t>m</w:t>
      </w:r>
      <w:r w:rsidRPr="00E15B8E">
        <w:rPr>
          <w:rFonts w:cs="Times New Roman"/>
          <w:i/>
        </w:rPr>
        <w:t>posite reliability</w:t>
      </w:r>
      <w:r w:rsidRPr="00E15B8E">
        <w:rPr>
          <w:rFonts w:cs="Times New Roman"/>
        </w:rPr>
        <w:t xml:space="preserve">. </w:t>
      </w:r>
      <w:proofErr w:type="spellStart"/>
      <w:r w:rsidRPr="00E15B8E">
        <w:rPr>
          <w:rFonts w:cs="Times New Roman"/>
        </w:rPr>
        <w:t>Berikut</w:t>
      </w:r>
      <w:proofErr w:type="spellEnd"/>
      <w:r w:rsidRPr="00E15B8E">
        <w:rPr>
          <w:rFonts w:cs="Times New Roman"/>
        </w:rPr>
        <w:t xml:space="preserve"> </w:t>
      </w:r>
      <w:proofErr w:type="spellStart"/>
      <w:r w:rsidRPr="00E15B8E">
        <w:rPr>
          <w:rFonts w:cs="Times New Roman"/>
        </w:rPr>
        <w:t>hasil</w:t>
      </w:r>
      <w:proofErr w:type="spellEnd"/>
      <w:r w:rsidRPr="00E15B8E">
        <w:rPr>
          <w:rFonts w:cs="Times New Roman"/>
        </w:rPr>
        <w:t xml:space="preserve"> </w:t>
      </w:r>
      <w:proofErr w:type="spellStart"/>
      <w:r w:rsidRPr="00E15B8E">
        <w:rPr>
          <w:rFonts w:cs="Times New Roman"/>
        </w:rPr>
        <w:t>pengolahan</w:t>
      </w:r>
      <w:proofErr w:type="spellEnd"/>
      <w:r w:rsidRPr="00E15B8E">
        <w:rPr>
          <w:rFonts w:cs="Times New Roman"/>
        </w:rPr>
        <w:t xml:space="preserve"> data:</w:t>
      </w:r>
    </w:p>
    <w:p w14:paraId="5B44020B" w14:textId="77777777" w:rsidR="00314E28" w:rsidRPr="00471707" w:rsidRDefault="00314E28" w:rsidP="00471707">
      <w:pPr>
        <w:pStyle w:val="sub4131"/>
        <w:rPr>
          <w:i/>
        </w:rPr>
      </w:pPr>
      <w:bookmarkStart w:id="92" w:name="_Toc124926879"/>
      <w:r w:rsidRPr="00471707">
        <w:rPr>
          <w:i/>
        </w:rPr>
        <w:t>Convergent Validity</w:t>
      </w:r>
      <w:bookmarkEnd w:id="92"/>
    </w:p>
    <w:p w14:paraId="5B0F3843" w14:textId="28E5E9A0" w:rsidR="00314E28" w:rsidRDefault="00314E28" w:rsidP="00314E28">
      <w:pPr>
        <w:spacing w:line="480" w:lineRule="auto"/>
        <w:ind w:firstLine="720"/>
        <w:jc w:val="both"/>
        <w:rPr>
          <w:rFonts w:cs="Times New Roman"/>
        </w:rPr>
      </w:pPr>
      <w:r w:rsidRPr="00E15B8E">
        <w:rPr>
          <w:rFonts w:cs="Times New Roman"/>
          <w:i/>
        </w:rPr>
        <w:t>Convergent Validity</w:t>
      </w:r>
      <w:r w:rsidRPr="00E15B8E">
        <w:rPr>
          <w:rFonts w:cs="Times New Roman"/>
        </w:rPr>
        <w:t xml:space="preserve"> </w:t>
      </w:r>
      <w:proofErr w:type="spellStart"/>
      <w:r w:rsidRPr="00E15B8E">
        <w:rPr>
          <w:rFonts w:cs="Times New Roman"/>
        </w:rPr>
        <w:t>dari</w:t>
      </w:r>
      <w:proofErr w:type="spellEnd"/>
      <w:r w:rsidRPr="00E15B8E">
        <w:rPr>
          <w:rFonts w:cs="Times New Roman"/>
        </w:rPr>
        <w:t xml:space="preserve"> model</w:t>
      </w:r>
      <w:r>
        <w:rPr>
          <w:rFonts w:cs="Times New Roman"/>
        </w:rPr>
        <w:t xml:space="preserve"> </w:t>
      </w:r>
      <w:proofErr w:type="spellStart"/>
      <w:r>
        <w:rPr>
          <w:rFonts w:cs="Times New Roman"/>
        </w:rPr>
        <w:t>pengukuran</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dilihat</w:t>
      </w:r>
      <w:proofErr w:type="spellEnd"/>
      <w:r>
        <w:rPr>
          <w:rFonts w:cs="Times New Roman"/>
        </w:rPr>
        <w:t xml:space="preserve"> </w:t>
      </w:r>
      <w:proofErr w:type="spellStart"/>
      <w:r>
        <w:rPr>
          <w:rFonts w:cs="Times New Roman"/>
        </w:rPr>
        <w:t>dari</w:t>
      </w:r>
      <w:proofErr w:type="spellEnd"/>
      <w:r>
        <w:rPr>
          <w:rFonts w:cs="Times New Roman"/>
        </w:rPr>
        <w:t xml:space="preserve"> </w:t>
      </w:r>
      <w:proofErr w:type="spellStart"/>
      <w:r w:rsidRPr="00E15B8E">
        <w:rPr>
          <w:rFonts w:cs="Times New Roman"/>
        </w:rPr>
        <w:t>korelasi</w:t>
      </w:r>
      <w:proofErr w:type="spellEnd"/>
      <w:r w:rsidRPr="00E15B8E">
        <w:rPr>
          <w:rFonts w:cs="Times New Roman"/>
        </w:rPr>
        <w:t xml:space="preserve"> </w:t>
      </w:r>
      <w:proofErr w:type="spellStart"/>
      <w:r w:rsidRPr="00E15B8E">
        <w:rPr>
          <w:rFonts w:cs="Times New Roman"/>
        </w:rPr>
        <w:t>antara</w:t>
      </w:r>
      <w:proofErr w:type="spellEnd"/>
      <w:r w:rsidRPr="00E15B8E">
        <w:rPr>
          <w:rFonts w:cs="Times New Roman"/>
        </w:rPr>
        <w:t xml:space="preserve"> </w:t>
      </w:r>
      <w:proofErr w:type="spellStart"/>
      <w:r w:rsidRPr="00E15B8E">
        <w:rPr>
          <w:rFonts w:cs="Times New Roman"/>
        </w:rPr>
        <w:t>skor</w:t>
      </w:r>
      <w:proofErr w:type="spellEnd"/>
      <w:r w:rsidRPr="00E15B8E">
        <w:rPr>
          <w:rFonts w:cs="Times New Roman"/>
        </w:rPr>
        <w:t xml:space="preserve"> </w:t>
      </w:r>
      <w:proofErr w:type="spellStart"/>
      <w:r w:rsidRPr="00E15B8E">
        <w:rPr>
          <w:rFonts w:cs="Times New Roman"/>
        </w:rPr>
        <w:t>indikator</w:t>
      </w:r>
      <w:proofErr w:type="spellEnd"/>
      <w:r w:rsidRPr="00E15B8E">
        <w:rPr>
          <w:rFonts w:cs="Times New Roman"/>
        </w:rPr>
        <w:t xml:space="preserve"> </w:t>
      </w:r>
      <w:proofErr w:type="spellStart"/>
      <w:r w:rsidRPr="00E15B8E">
        <w:rPr>
          <w:rFonts w:cs="Times New Roman"/>
        </w:rPr>
        <w:t>dengan</w:t>
      </w:r>
      <w:proofErr w:type="spellEnd"/>
      <w:r w:rsidRPr="00E15B8E">
        <w:rPr>
          <w:rFonts w:cs="Times New Roman"/>
        </w:rPr>
        <w:t xml:space="preserve"> </w:t>
      </w:r>
      <w:proofErr w:type="spellStart"/>
      <w:r w:rsidRPr="00E15B8E">
        <w:rPr>
          <w:rFonts w:cs="Times New Roman"/>
        </w:rPr>
        <w:t>skor</w:t>
      </w:r>
      <w:proofErr w:type="spellEnd"/>
      <w:r w:rsidRPr="00E15B8E">
        <w:rPr>
          <w:rFonts w:cs="Times New Roman"/>
        </w:rPr>
        <w:t xml:space="preserve"> </w:t>
      </w:r>
      <w:proofErr w:type="spellStart"/>
      <w:r w:rsidRPr="00E15B8E">
        <w:rPr>
          <w:rFonts w:cs="Times New Roman"/>
        </w:rPr>
        <w:t>konstruknya</w:t>
      </w:r>
      <w:proofErr w:type="spellEnd"/>
      <w:r w:rsidRPr="00E15B8E">
        <w:rPr>
          <w:rFonts w:cs="Times New Roman"/>
        </w:rPr>
        <w:t xml:space="preserve"> (</w:t>
      </w:r>
      <w:r w:rsidRPr="00E15B8E">
        <w:rPr>
          <w:rFonts w:cs="Times New Roman"/>
          <w:i/>
        </w:rPr>
        <w:t>loading factor</w:t>
      </w:r>
      <w:r w:rsidRPr="00E15B8E">
        <w:rPr>
          <w:rFonts w:cs="Times New Roman"/>
        </w:rPr>
        <w:t xml:space="preserve">) </w:t>
      </w:r>
      <w:proofErr w:type="spellStart"/>
      <w:r w:rsidRPr="00E15B8E">
        <w:rPr>
          <w:rFonts w:cs="Times New Roman"/>
        </w:rPr>
        <w:t>dengan</w:t>
      </w:r>
      <w:proofErr w:type="spellEnd"/>
      <w:r w:rsidRPr="00E15B8E">
        <w:rPr>
          <w:rFonts w:cs="Times New Roman"/>
        </w:rPr>
        <w:t xml:space="preserve"> </w:t>
      </w:r>
      <w:proofErr w:type="spellStart"/>
      <w:r w:rsidRPr="00E15B8E">
        <w:rPr>
          <w:rFonts w:cs="Times New Roman"/>
        </w:rPr>
        <w:t>kriteria</w:t>
      </w:r>
      <w:proofErr w:type="spellEnd"/>
      <w:r w:rsidRPr="00E15B8E">
        <w:rPr>
          <w:rFonts w:cs="Times New Roman"/>
        </w:rPr>
        <w:t xml:space="preserve"> </w:t>
      </w:r>
      <w:proofErr w:type="spellStart"/>
      <w:r w:rsidRPr="00E15B8E">
        <w:rPr>
          <w:rFonts w:cs="Times New Roman"/>
        </w:rPr>
        <w:t>nilai</w:t>
      </w:r>
      <w:proofErr w:type="spellEnd"/>
      <w:r w:rsidRPr="00E15B8E">
        <w:rPr>
          <w:rFonts w:cs="Times New Roman"/>
        </w:rPr>
        <w:t xml:space="preserve"> </w:t>
      </w:r>
      <w:r w:rsidRPr="00E15B8E">
        <w:rPr>
          <w:rFonts w:cs="Times New Roman"/>
          <w:i/>
        </w:rPr>
        <w:t>loading factor</w:t>
      </w:r>
      <w:r>
        <w:rPr>
          <w:rFonts w:cs="Times New Roman"/>
        </w:rPr>
        <w:t xml:space="preserve"> </w:t>
      </w:r>
      <w:proofErr w:type="spellStart"/>
      <w:r>
        <w:rPr>
          <w:rFonts w:cs="Times New Roman"/>
        </w:rPr>
        <w:t>dari</w:t>
      </w:r>
      <w:proofErr w:type="spellEnd"/>
      <w:r>
        <w:rPr>
          <w:rFonts w:cs="Times New Roman"/>
        </w:rPr>
        <w:t xml:space="preserve"> </w:t>
      </w:r>
      <w:proofErr w:type="spellStart"/>
      <w:r>
        <w:rPr>
          <w:rFonts w:cs="Times New Roman"/>
        </w:rPr>
        <w:t>setiap</w:t>
      </w:r>
      <w:proofErr w:type="spellEnd"/>
      <w:r>
        <w:rPr>
          <w:rFonts w:cs="Times New Roman"/>
        </w:rPr>
        <w:t xml:space="preserve"> </w:t>
      </w:r>
      <w:proofErr w:type="spellStart"/>
      <w:r>
        <w:rPr>
          <w:rFonts w:cs="Times New Roman"/>
        </w:rPr>
        <w:t>indikator</w:t>
      </w:r>
      <w:proofErr w:type="spellEnd"/>
      <w:r>
        <w:rPr>
          <w:rFonts w:cs="Times New Roman"/>
        </w:rPr>
        <w:t xml:space="preserve"> </w:t>
      </w:r>
      <w:proofErr w:type="spellStart"/>
      <w:r>
        <w:rPr>
          <w:rFonts w:cs="Times New Roman"/>
        </w:rPr>
        <w:t>lebih</w:t>
      </w:r>
      <w:proofErr w:type="spellEnd"/>
      <w:r>
        <w:rPr>
          <w:rFonts w:cs="Times New Roman"/>
        </w:rPr>
        <w:t xml:space="preserve"> </w:t>
      </w:r>
      <w:proofErr w:type="spellStart"/>
      <w:r w:rsidRPr="00E15B8E">
        <w:rPr>
          <w:rFonts w:cs="Times New Roman"/>
        </w:rPr>
        <w:t>besar</w:t>
      </w:r>
      <w:proofErr w:type="spellEnd"/>
      <w:r w:rsidRPr="00E15B8E">
        <w:rPr>
          <w:rFonts w:cs="Times New Roman"/>
        </w:rPr>
        <w:t xml:space="preserve"> </w:t>
      </w:r>
      <w:proofErr w:type="spellStart"/>
      <w:r w:rsidRPr="00E15B8E">
        <w:rPr>
          <w:rFonts w:cs="Times New Roman"/>
        </w:rPr>
        <w:t>dari</w:t>
      </w:r>
      <w:proofErr w:type="spellEnd"/>
      <w:r w:rsidRPr="00E15B8E">
        <w:rPr>
          <w:rFonts w:cs="Times New Roman"/>
        </w:rPr>
        <w:t xml:space="preserve"> 0,70</w:t>
      </w:r>
      <w:r>
        <w:rPr>
          <w:rFonts w:cs="Times New Roman"/>
        </w:rPr>
        <w:t xml:space="preserve"> </w:t>
      </w:r>
      <w:proofErr w:type="spellStart"/>
      <w:r w:rsidRPr="00E15B8E">
        <w:rPr>
          <w:rFonts w:cs="Times New Roman"/>
        </w:rPr>
        <w:t>dapat</w:t>
      </w:r>
      <w:proofErr w:type="spellEnd"/>
      <w:r w:rsidRPr="00E15B8E">
        <w:rPr>
          <w:rFonts w:cs="Times New Roman"/>
        </w:rPr>
        <w:t xml:space="preserve"> </w:t>
      </w:r>
      <w:proofErr w:type="spellStart"/>
      <w:r w:rsidRPr="00E15B8E">
        <w:rPr>
          <w:rFonts w:cs="Times New Roman"/>
        </w:rPr>
        <w:t>dikatakan</w:t>
      </w:r>
      <w:proofErr w:type="spellEnd"/>
      <w:r w:rsidRPr="00E15B8E">
        <w:rPr>
          <w:rFonts w:cs="Times New Roman"/>
        </w:rPr>
        <w:t xml:space="preserve"> valid. </w:t>
      </w:r>
      <w:proofErr w:type="spellStart"/>
      <w:r>
        <w:rPr>
          <w:rFonts w:cs="Times New Roman"/>
        </w:rPr>
        <w:t>Ghozali</w:t>
      </w:r>
      <w:proofErr w:type="spellEnd"/>
      <w:r>
        <w:rPr>
          <w:rFonts w:cs="Times New Roman"/>
        </w:rPr>
        <w:t xml:space="preserve"> </w:t>
      </w:r>
      <w:proofErr w:type="spellStart"/>
      <w:r w:rsidRPr="00E15B8E">
        <w:rPr>
          <w:rFonts w:cs="Times New Roman"/>
        </w:rPr>
        <w:t>menjelask</w:t>
      </w:r>
      <w:r>
        <w:rPr>
          <w:rFonts w:cs="Times New Roman"/>
        </w:rPr>
        <w:t>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dalam</w:t>
      </w:r>
      <w:proofErr w:type="spellEnd"/>
      <w:r>
        <w:rPr>
          <w:rFonts w:cs="Times New Roman"/>
        </w:rPr>
        <w:t xml:space="preserve"> </w:t>
      </w:r>
      <w:proofErr w:type="spellStart"/>
      <w:r>
        <w:rPr>
          <w:rFonts w:cs="Times New Roman"/>
        </w:rPr>
        <w:t>beberapa</w:t>
      </w:r>
      <w:proofErr w:type="spellEnd"/>
      <w:r>
        <w:rPr>
          <w:rFonts w:cs="Times New Roman"/>
        </w:rPr>
        <w:t xml:space="preserve"> </w:t>
      </w:r>
      <w:proofErr w:type="spellStart"/>
      <w:r>
        <w:rPr>
          <w:rFonts w:cs="Times New Roman"/>
        </w:rPr>
        <w:t>kasus</w:t>
      </w:r>
      <w:proofErr w:type="spellEnd"/>
      <w:r>
        <w:rPr>
          <w:rFonts w:cs="Times New Roman"/>
        </w:rPr>
        <w:t xml:space="preserve">, </w:t>
      </w:r>
      <w:proofErr w:type="spellStart"/>
      <w:r w:rsidRPr="00E15B8E">
        <w:rPr>
          <w:rFonts w:cs="Times New Roman"/>
        </w:rPr>
        <w:t>syarat</w:t>
      </w:r>
      <w:proofErr w:type="spellEnd"/>
      <w:r w:rsidRPr="00E15B8E">
        <w:rPr>
          <w:rFonts w:cs="Times New Roman"/>
        </w:rPr>
        <w:t xml:space="preserve"> </w:t>
      </w:r>
      <w:r w:rsidRPr="00E15B8E">
        <w:rPr>
          <w:rFonts w:cs="Times New Roman"/>
          <w:i/>
        </w:rPr>
        <w:t>loading</w:t>
      </w:r>
      <w:r w:rsidRPr="00E15B8E">
        <w:rPr>
          <w:rFonts w:cs="Times New Roman"/>
        </w:rPr>
        <w:t xml:space="preserve"> di </w:t>
      </w:r>
      <w:proofErr w:type="spellStart"/>
      <w:r w:rsidRPr="00E15B8E">
        <w:rPr>
          <w:rFonts w:cs="Times New Roman"/>
        </w:rPr>
        <w:t>atas</w:t>
      </w:r>
      <w:proofErr w:type="spellEnd"/>
      <w:r w:rsidRPr="00E15B8E">
        <w:rPr>
          <w:rFonts w:cs="Times New Roman"/>
        </w:rPr>
        <w:t xml:space="preserve"> 0,70 </w:t>
      </w:r>
      <w:proofErr w:type="spellStart"/>
      <w:r w:rsidRPr="00E15B8E">
        <w:rPr>
          <w:rFonts w:cs="Times New Roman"/>
        </w:rPr>
        <w:t>sering</w:t>
      </w:r>
      <w:proofErr w:type="spellEnd"/>
      <w:r w:rsidRPr="00E15B8E">
        <w:rPr>
          <w:rFonts w:cs="Times New Roman"/>
        </w:rPr>
        <w:t xml:space="preserve"> </w:t>
      </w:r>
      <w:proofErr w:type="spellStart"/>
      <w:r w:rsidRPr="00E15B8E">
        <w:rPr>
          <w:rFonts w:cs="Times New Roman"/>
        </w:rPr>
        <w:t>t</w:t>
      </w:r>
      <w:r>
        <w:rPr>
          <w:rFonts w:cs="Times New Roman"/>
        </w:rPr>
        <w:t>idak</w:t>
      </w:r>
      <w:proofErr w:type="spellEnd"/>
      <w:r>
        <w:rPr>
          <w:rFonts w:cs="Times New Roman"/>
        </w:rPr>
        <w:t xml:space="preserve"> </w:t>
      </w:r>
      <w:proofErr w:type="spellStart"/>
      <w:r>
        <w:rPr>
          <w:rFonts w:cs="Times New Roman"/>
        </w:rPr>
        <w:t>terpenuhi</w:t>
      </w:r>
      <w:proofErr w:type="spellEnd"/>
      <w:r>
        <w:rPr>
          <w:rFonts w:cs="Times New Roman"/>
        </w:rPr>
        <w:t xml:space="preserve"> </w:t>
      </w:r>
      <w:proofErr w:type="spellStart"/>
      <w:r>
        <w:rPr>
          <w:rFonts w:cs="Times New Roman"/>
        </w:rPr>
        <w:t>khususnya</w:t>
      </w:r>
      <w:proofErr w:type="spellEnd"/>
      <w:r>
        <w:rPr>
          <w:rFonts w:cs="Times New Roman"/>
        </w:rPr>
        <w:t xml:space="preserve"> </w:t>
      </w:r>
      <w:proofErr w:type="spellStart"/>
      <w:r>
        <w:rPr>
          <w:rFonts w:cs="Times New Roman"/>
        </w:rPr>
        <w:t>untuk</w:t>
      </w:r>
      <w:proofErr w:type="spellEnd"/>
      <w:r>
        <w:rPr>
          <w:rFonts w:cs="Times New Roman"/>
        </w:rPr>
        <w:t xml:space="preserve"> </w:t>
      </w:r>
      <w:proofErr w:type="spellStart"/>
      <w:r w:rsidRPr="00E15B8E">
        <w:rPr>
          <w:rFonts w:cs="Times New Roman"/>
        </w:rPr>
        <w:t>kuesioner</w:t>
      </w:r>
      <w:proofErr w:type="spellEnd"/>
      <w:r w:rsidRPr="00E15B8E">
        <w:rPr>
          <w:rFonts w:cs="Times New Roman"/>
        </w:rPr>
        <w:t xml:space="preserve"> yang </w:t>
      </w:r>
      <w:proofErr w:type="spellStart"/>
      <w:r w:rsidRPr="00E15B8E">
        <w:rPr>
          <w:rFonts w:cs="Times New Roman"/>
        </w:rPr>
        <w:t>baru</w:t>
      </w:r>
      <w:proofErr w:type="spellEnd"/>
      <w:r w:rsidRPr="00E15B8E">
        <w:rPr>
          <w:rFonts w:cs="Times New Roman"/>
        </w:rPr>
        <w:t xml:space="preserve"> </w:t>
      </w:r>
      <w:proofErr w:type="spellStart"/>
      <w:r w:rsidRPr="00E15B8E">
        <w:rPr>
          <w:rFonts w:cs="Times New Roman"/>
        </w:rPr>
        <w:t>dikembangkan</w:t>
      </w:r>
      <w:proofErr w:type="spellEnd"/>
      <w:r w:rsidRPr="00E15B8E">
        <w:rPr>
          <w:rFonts w:cs="Times New Roman"/>
        </w:rPr>
        <w:t xml:space="preserve">. Oleh </w:t>
      </w:r>
      <w:proofErr w:type="spellStart"/>
      <w:r w:rsidRPr="00E15B8E">
        <w:rPr>
          <w:rFonts w:cs="Times New Roman"/>
        </w:rPr>
        <w:t>karena</w:t>
      </w:r>
      <w:proofErr w:type="spellEnd"/>
      <w:r w:rsidRPr="00E15B8E">
        <w:rPr>
          <w:rFonts w:cs="Times New Roman"/>
        </w:rPr>
        <w:t xml:space="preserve"> </w:t>
      </w:r>
      <w:proofErr w:type="spellStart"/>
      <w:r w:rsidRPr="00E15B8E">
        <w:rPr>
          <w:rFonts w:cs="Times New Roman"/>
        </w:rPr>
        <w:t>itu</w:t>
      </w:r>
      <w:proofErr w:type="spellEnd"/>
      <w:r w:rsidRPr="00E15B8E">
        <w:rPr>
          <w:rFonts w:cs="Times New Roman"/>
        </w:rPr>
        <w:t xml:space="preserve">, </w:t>
      </w:r>
      <w:r w:rsidRPr="00E15B8E">
        <w:rPr>
          <w:rFonts w:cs="Times New Roman"/>
          <w:i/>
        </w:rPr>
        <w:t>loading factor</w:t>
      </w:r>
      <w:r>
        <w:rPr>
          <w:rFonts w:cs="Times New Roman"/>
        </w:rPr>
        <w:t xml:space="preserve"> </w:t>
      </w:r>
      <w:proofErr w:type="spellStart"/>
      <w:r>
        <w:rPr>
          <w:rFonts w:cs="Times New Roman"/>
        </w:rPr>
        <w:t>antara</w:t>
      </w:r>
      <w:proofErr w:type="spellEnd"/>
      <w:r>
        <w:rPr>
          <w:rFonts w:cs="Times New Roman"/>
        </w:rPr>
        <w:t xml:space="preserve"> 0,5</w:t>
      </w:r>
      <w:r w:rsidRPr="00E15B8E">
        <w:rPr>
          <w:rFonts w:cs="Times New Roman"/>
        </w:rPr>
        <w:t xml:space="preserve">0-0,70 </w:t>
      </w:r>
      <w:proofErr w:type="spellStart"/>
      <w:r w:rsidRPr="00E15B8E">
        <w:rPr>
          <w:rFonts w:cs="Times New Roman"/>
        </w:rPr>
        <w:t>harus</w:t>
      </w:r>
      <w:proofErr w:type="spellEnd"/>
      <w:r w:rsidRPr="00E15B8E">
        <w:rPr>
          <w:rFonts w:cs="Times New Roman"/>
        </w:rPr>
        <w:t xml:space="preserve"> </w:t>
      </w:r>
      <w:proofErr w:type="spellStart"/>
      <w:r w:rsidRPr="00E15B8E">
        <w:rPr>
          <w:rFonts w:cs="Times New Roman"/>
        </w:rPr>
        <w:t>tet</w:t>
      </w:r>
      <w:r>
        <w:rPr>
          <w:rFonts w:cs="Times New Roman"/>
        </w:rPr>
        <w:t>ap</w:t>
      </w:r>
      <w:proofErr w:type="spellEnd"/>
      <w:r>
        <w:rPr>
          <w:rFonts w:cs="Times New Roman"/>
        </w:rPr>
        <w:t xml:space="preserve"> </w:t>
      </w:r>
      <w:proofErr w:type="spellStart"/>
      <w:r>
        <w:rPr>
          <w:rFonts w:cs="Times New Roman"/>
        </w:rPr>
        <w:t>dipertimbangkan</w:t>
      </w:r>
      <w:proofErr w:type="spellEnd"/>
      <w:r>
        <w:rPr>
          <w:rFonts w:cs="Times New Roman"/>
        </w:rPr>
        <w:t xml:space="preserve"> </w:t>
      </w:r>
      <w:proofErr w:type="spellStart"/>
      <w:r>
        <w:rPr>
          <w:rFonts w:cs="Times New Roman"/>
        </w:rPr>
        <w:t>untuk</w:t>
      </w:r>
      <w:proofErr w:type="spellEnd"/>
      <w:r>
        <w:rPr>
          <w:rFonts w:cs="Times New Roman"/>
        </w:rPr>
        <w:t xml:space="preserve"> </w:t>
      </w:r>
      <w:proofErr w:type="spellStart"/>
      <w:r>
        <w:rPr>
          <w:rFonts w:cs="Times New Roman"/>
        </w:rPr>
        <w:t>tetap</w:t>
      </w:r>
      <w:proofErr w:type="spellEnd"/>
      <w:r>
        <w:rPr>
          <w:rFonts w:cs="Times New Roman"/>
        </w:rPr>
        <w:t xml:space="preserve"> </w:t>
      </w:r>
      <w:proofErr w:type="spellStart"/>
      <w:r w:rsidRPr="00E15B8E">
        <w:rPr>
          <w:rFonts w:cs="Times New Roman"/>
        </w:rPr>
        <w:t>dipertahankan</w:t>
      </w:r>
      <w:proofErr w:type="spellEnd"/>
      <w:r w:rsidRPr="00E15B8E">
        <w:rPr>
          <w:rFonts w:cs="Times New Roman"/>
        </w:rPr>
        <w:t xml:space="preserve">. </w:t>
      </w:r>
      <w:proofErr w:type="spellStart"/>
      <w:r w:rsidRPr="00E15B8E">
        <w:rPr>
          <w:rFonts w:cs="Times New Roman"/>
        </w:rPr>
        <w:t>Selanjutnya</w:t>
      </w:r>
      <w:proofErr w:type="spellEnd"/>
      <w:r w:rsidRPr="00E15B8E">
        <w:rPr>
          <w:rFonts w:cs="Times New Roman"/>
        </w:rPr>
        <w:t xml:space="preserve"> </w:t>
      </w:r>
      <w:proofErr w:type="spellStart"/>
      <w:r w:rsidRPr="00E15B8E">
        <w:rPr>
          <w:rFonts w:cs="Times New Roman"/>
        </w:rPr>
        <w:t>dijelaskan</w:t>
      </w:r>
      <w:proofErr w:type="spellEnd"/>
      <w:r w:rsidRPr="00E15B8E">
        <w:rPr>
          <w:rFonts w:cs="Times New Roman"/>
        </w:rPr>
        <w:t xml:space="preserve"> pu</w:t>
      </w:r>
      <w:r w:rsidR="00403CDF">
        <w:rPr>
          <w:rFonts w:cs="Times New Roman"/>
        </w:rPr>
        <w:t>l</w:t>
      </w:r>
      <w:r w:rsidRPr="00E15B8E">
        <w:rPr>
          <w:rFonts w:cs="Times New Roman"/>
        </w:rPr>
        <w:t xml:space="preserve">a </w:t>
      </w:r>
      <w:proofErr w:type="spellStart"/>
      <w:r w:rsidRPr="00E15B8E">
        <w:rPr>
          <w:rFonts w:cs="Times New Roman"/>
        </w:rPr>
        <w:t>bahwa</w:t>
      </w:r>
      <w:proofErr w:type="spellEnd"/>
      <w:r w:rsidRPr="00E15B8E">
        <w:rPr>
          <w:rFonts w:cs="Times New Roman"/>
        </w:rPr>
        <w:t xml:space="preserve"> </w:t>
      </w:r>
      <w:proofErr w:type="spellStart"/>
      <w:r w:rsidRPr="00E15B8E">
        <w:rPr>
          <w:rFonts w:cs="Times New Roman"/>
        </w:rPr>
        <w:t>indikator</w:t>
      </w:r>
      <w:proofErr w:type="spellEnd"/>
      <w:r w:rsidRPr="00E15B8E">
        <w:rPr>
          <w:rFonts w:cs="Times New Roman"/>
        </w:rPr>
        <w:t xml:space="preserve"> </w:t>
      </w:r>
      <w:proofErr w:type="spellStart"/>
      <w:r w:rsidRPr="00E15B8E">
        <w:rPr>
          <w:rFonts w:cs="Times New Roman"/>
        </w:rPr>
        <w:t>dengan</w:t>
      </w:r>
      <w:proofErr w:type="spellEnd"/>
      <w:r>
        <w:rPr>
          <w:rFonts w:cs="Times New Roman"/>
        </w:rPr>
        <w:t xml:space="preserve"> loading &lt;0,5</w:t>
      </w:r>
      <w:r w:rsidRPr="00E15B8E">
        <w:rPr>
          <w:rFonts w:cs="Times New Roman"/>
        </w:rPr>
        <w:t xml:space="preserve">0 </w:t>
      </w:r>
      <w:proofErr w:type="spellStart"/>
      <w:r w:rsidRPr="00E15B8E">
        <w:rPr>
          <w:rFonts w:cs="Times New Roman"/>
        </w:rPr>
        <w:t>harus</w:t>
      </w:r>
      <w:proofErr w:type="spellEnd"/>
      <w:r w:rsidRPr="00E15B8E">
        <w:rPr>
          <w:rFonts w:cs="Times New Roman"/>
        </w:rPr>
        <w:t xml:space="preserve"> </w:t>
      </w:r>
      <w:proofErr w:type="spellStart"/>
      <w:r w:rsidRPr="00E15B8E">
        <w:rPr>
          <w:rFonts w:cs="Times New Roman"/>
        </w:rPr>
        <w:t>dihapus</w:t>
      </w:r>
      <w:proofErr w:type="spellEnd"/>
      <w:r w:rsidRPr="00E15B8E">
        <w:rPr>
          <w:rFonts w:cs="Times New Roman"/>
        </w:rPr>
        <w:t xml:space="preserve"> </w:t>
      </w:r>
      <w:proofErr w:type="spellStart"/>
      <w:r w:rsidRPr="00E15B8E">
        <w:rPr>
          <w:rFonts w:cs="Times New Roman"/>
        </w:rPr>
        <w:t>dar</w:t>
      </w:r>
      <w:r>
        <w:rPr>
          <w:rFonts w:cs="Times New Roman"/>
        </w:rPr>
        <w:t>i</w:t>
      </w:r>
      <w:proofErr w:type="spellEnd"/>
      <w:r>
        <w:rPr>
          <w:rFonts w:cs="Times New Roman"/>
        </w:rPr>
        <w:t xml:space="preserve"> model. </w:t>
      </w:r>
      <w:proofErr w:type="spellStart"/>
      <w:r>
        <w:rPr>
          <w:rFonts w:cs="Times New Roman"/>
        </w:rPr>
        <w:t>Penghapusan</w:t>
      </w:r>
      <w:proofErr w:type="spellEnd"/>
      <w:r>
        <w:rPr>
          <w:rFonts w:cs="Times New Roman"/>
        </w:rPr>
        <w:t xml:space="preserve"> </w:t>
      </w:r>
      <w:proofErr w:type="spellStart"/>
      <w:r>
        <w:rPr>
          <w:rFonts w:cs="Times New Roman"/>
        </w:rPr>
        <w:t>indikator</w:t>
      </w:r>
      <w:proofErr w:type="spellEnd"/>
      <w:r>
        <w:rPr>
          <w:rFonts w:cs="Times New Roman"/>
        </w:rPr>
        <w:t xml:space="preserve"> </w:t>
      </w:r>
      <w:proofErr w:type="spellStart"/>
      <w:r>
        <w:rPr>
          <w:rFonts w:cs="Times New Roman"/>
        </w:rPr>
        <w:t>dengan</w:t>
      </w:r>
      <w:proofErr w:type="spellEnd"/>
      <w:r>
        <w:rPr>
          <w:rFonts w:cs="Times New Roman"/>
        </w:rPr>
        <w:t xml:space="preserve"> loading </w:t>
      </w:r>
      <w:proofErr w:type="spellStart"/>
      <w:r>
        <w:rPr>
          <w:rFonts w:cs="Times New Roman"/>
        </w:rPr>
        <w:t>antara</w:t>
      </w:r>
      <w:proofErr w:type="spellEnd"/>
      <w:r>
        <w:rPr>
          <w:rFonts w:cs="Times New Roman"/>
        </w:rPr>
        <w:t xml:space="preserve"> 0,5</w:t>
      </w:r>
      <w:r w:rsidRPr="00E15B8E">
        <w:rPr>
          <w:rFonts w:cs="Times New Roman"/>
        </w:rPr>
        <w:t xml:space="preserve">0-0,70 </w:t>
      </w:r>
      <w:proofErr w:type="spellStart"/>
      <w:r w:rsidRPr="00E15B8E">
        <w:rPr>
          <w:rFonts w:cs="Times New Roman"/>
        </w:rPr>
        <w:t>dilaku</w:t>
      </w:r>
      <w:r>
        <w:rPr>
          <w:rFonts w:cs="Times New Roman"/>
        </w:rPr>
        <w:t>kan</w:t>
      </w:r>
      <w:proofErr w:type="spellEnd"/>
      <w:r>
        <w:rPr>
          <w:rFonts w:cs="Times New Roman"/>
        </w:rPr>
        <w:t xml:space="preserve"> </w:t>
      </w:r>
      <w:proofErr w:type="spellStart"/>
      <w:r>
        <w:rPr>
          <w:rFonts w:cs="Times New Roman"/>
        </w:rPr>
        <w:t>apabila</w:t>
      </w:r>
      <w:proofErr w:type="spellEnd"/>
      <w:r>
        <w:rPr>
          <w:rFonts w:cs="Times New Roman"/>
        </w:rPr>
        <w:t xml:space="preserve"> </w:t>
      </w:r>
      <w:proofErr w:type="spellStart"/>
      <w:r>
        <w:rPr>
          <w:rFonts w:cs="Times New Roman"/>
        </w:rPr>
        <w:t>indikator</w:t>
      </w:r>
      <w:proofErr w:type="spellEnd"/>
      <w:r>
        <w:rPr>
          <w:rFonts w:cs="Times New Roman"/>
        </w:rPr>
        <w:t xml:space="preserve"> </w:t>
      </w:r>
      <w:proofErr w:type="spellStart"/>
      <w:r>
        <w:rPr>
          <w:rFonts w:cs="Times New Roman"/>
        </w:rPr>
        <w:t>tersebut</w:t>
      </w:r>
      <w:proofErr w:type="spellEnd"/>
      <w:r>
        <w:rPr>
          <w:rFonts w:cs="Times New Roman"/>
        </w:rPr>
        <w:t xml:space="preserve"> </w:t>
      </w:r>
      <w:proofErr w:type="spellStart"/>
      <w:r w:rsidRPr="00E15B8E">
        <w:rPr>
          <w:rFonts w:cs="Times New Roman"/>
        </w:rPr>
        <w:t>dapat</w:t>
      </w:r>
      <w:proofErr w:type="spellEnd"/>
      <w:r w:rsidRPr="00E15B8E">
        <w:rPr>
          <w:rFonts w:cs="Times New Roman"/>
        </w:rPr>
        <w:t xml:space="preserve"> </w:t>
      </w:r>
      <w:proofErr w:type="spellStart"/>
      <w:r w:rsidRPr="00E15B8E">
        <w:rPr>
          <w:rFonts w:cs="Times New Roman"/>
        </w:rPr>
        <w:t>meningkatkan</w:t>
      </w:r>
      <w:proofErr w:type="spellEnd"/>
      <w:r w:rsidRPr="00E15B8E">
        <w:rPr>
          <w:rFonts w:cs="Times New Roman"/>
        </w:rPr>
        <w:t xml:space="preserve"> AVE dan </w:t>
      </w:r>
      <w:r w:rsidRPr="00E15B8E">
        <w:rPr>
          <w:rFonts w:cs="Times New Roman"/>
          <w:i/>
        </w:rPr>
        <w:t>Composite reliability</w:t>
      </w:r>
      <w:r>
        <w:rPr>
          <w:rFonts w:cs="Times New Roman"/>
        </w:rPr>
        <w:t xml:space="preserve"> di </w:t>
      </w:r>
      <w:proofErr w:type="spellStart"/>
      <w:r>
        <w:rPr>
          <w:rFonts w:cs="Times New Roman"/>
        </w:rPr>
        <w:t>atas</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sidRPr="00E15B8E">
        <w:rPr>
          <w:rFonts w:cs="Times New Roman"/>
        </w:rPr>
        <w:t>batasnya</w:t>
      </w:r>
      <w:proofErr w:type="spellEnd"/>
      <w:r w:rsidRPr="00E15B8E">
        <w:rPr>
          <w:rFonts w:cs="Times New Roman"/>
        </w:rPr>
        <w:t xml:space="preserve">. Nilai </w:t>
      </w:r>
      <w:proofErr w:type="spellStart"/>
      <w:r w:rsidRPr="00E15B8E">
        <w:rPr>
          <w:rFonts w:cs="Times New Roman"/>
        </w:rPr>
        <w:t>batasan</w:t>
      </w:r>
      <w:proofErr w:type="spellEnd"/>
      <w:r w:rsidRPr="00E15B8E">
        <w:rPr>
          <w:rFonts w:cs="Times New Roman"/>
        </w:rPr>
        <w:t xml:space="preserve"> </w:t>
      </w:r>
      <w:proofErr w:type="spellStart"/>
      <w:r w:rsidRPr="00E15B8E">
        <w:rPr>
          <w:rFonts w:cs="Times New Roman"/>
        </w:rPr>
        <w:t>untuk</w:t>
      </w:r>
      <w:proofErr w:type="spellEnd"/>
      <w:r w:rsidRPr="00E15B8E">
        <w:rPr>
          <w:rFonts w:cs="Times New Roman"/>
        </w:rPr>
        <w:t xml:space="preserve"> AVE 0,50 dan </w:t>
      </w:r>
      <w:r w:rsidRPr="00E15B8E">
        <w:rPr>
          <w:rFonts w:cs="Times New Roman"/>
          <w:i/>
        </w:rPr>
        <w:t>composite reliability</w:t>
      </w:r>
      <w:r>
        <w:rPr>
          <w:rFonts w:cs="Times New Roman"/>
        </w:rPr>
        <w:t xml:space="preserve"> </w:t>
      </w:r>
      <w:proofErr w:type="spellStart"/>
      <w:r w:rsidRPr="00E15B8E">
        <w:rPr>
          <w:rFonts w:cs="Times New Roman"/>
        </w:rPr>
        <w:t>adalah</w:t>
      </w:r>
      <w:proofErr w:type="spellEnd"/>
      <w:r w:rsidRPr="00E15B8E">
        <w:rPr>
          <w:rFonts w:cs="Times New Roman"/>
        </w:rPr>
        <w:t xml:space="preserve"> 0,70</w:t>
      </w:r>
      <w:r>
        <w:rPr>
          <w:rFonts w:cs="Times New Roman"/>
          <w:lang w:val="en-GB"/>
        </w:rPr>
        <w:t xml:space="preserve"> (Hair et al., 2014)</w:t>
      </w:r>
      <w:r w:rsidRPr="00E15B8E">
        <w:rPr>
          <w:rFonts w:cs="Times New Roman"/>
        </w:rPr>
        <w:t xml:space="preserve">. </w:t>
      </w:r>
      <w:proofErr w:type="spellStart"/>
      <w:r w:rsidRPr="00E15B8E">
        <w:rPr>
          <w:rFonts w:cs="Times New Roman"/>
        </w:rPr>
        <w:t>Berikut</w:t>
      </w:r>
      <w:proofErr w:type="spellEnd"/>
      <w:r w:rsidRPr="00E15B8E">
        <w:rPr>
          <w:rFonts w:cs="Times New Roman"/>
        </w:rPr>
        <w:t xml:space="preserve"> </w:t>
      </w:r>
      <w:proofErr w:type="spellStart"/>
      <w:r w:rsidRPr="00E15B8E">
        <w:rPr>
          <w:rFonts w:cs="Times New Roman"/>
        </w:rPr>
        <w:t>hasil</w:t>
      </w:r>
      <w:proofErr w:type="spellEnd"/>
      <w:r w:rsidRPr="00E15B8E">
        <w:rPr>
          <w:rFonts w:cs="Times New Roman"/>
        </w:rPr>
        <w:t xml:space="preserve"> </w:t>
      </w:r>
      <w:r w:rsidRPr="00E15B8E">
        <w:rPr>
          <w:rFonts w:cs="Times New Roman"/>
          <w:i/>
        </w:rPr>
        <w:t>output combined loading</w:t>
      </w:r>
      <w:r w:rsidRPr="00E15B8E">
        <w:rPr>
          <w:rFonts w:cs="Times New Roman"/>
        </w:rPr>
        <w:t xml:space="preserve"> and </w:t>
      </w:r>
      <w:r w:rsidRPr="00E15B8E">
        <w:rPr>
          <w:rFonts w:cs="Times New Roman"/>
          <w:i/>
        </w:rPr>
        <w:t>cross-loading</w:t>
      </w:r>
      <w:r w:rsidRPr="00E15B8E">
        <w:rPr>
          <w:rFonts w:cs="Times New Roman"/>
        </w:rPr>
        <w:t>:</w:t>
      </w:r>
    </w:p>
    <w:p w14:paraId="17405514" w14:textId="77777777" w:rsidR="00470A0F" w:rsidRDefault="00470A0F" w:rsidP="00314E28">
      <w:pPr>
        <w:spacing w:line="480" w:lineRule="auto"/>
        <w:ind w:firstLine="720"/>
        <w:jc w:val="both"/>
        <w:rPr>
          <w:rFonts w:cs="Times New Roman"/>
        </w:rPr>
      </w:pPr>
    </w:p>
    <w:p w14:paraId="71EE3B21" w14:textId="0DC8664E" w:rsidR="00314E28" w:rsidRPr="00D429D5" w:rsidRDefault="00314E28" w:rsidP="00D429D5">
      <w:pPr>
        <w:spacing w:after="0" w:line="240" w:lineRule="auto"/>
        <w:jc w:val="center"/>
        <w:rPr>
          <w:rFonts w:cs="Times New Roman"/>
          <w:b/>
          <w:lang w:val="id-ID"/>
        </w:rPr>
      </w:pPr>
      <w:proofErr w:type="spellStart"/>
      <w:r>
        <w:rPr>
          <w:rFonts w:cs="Times New Roman"/>
          <w:b/>
        </w:rPr>
        <w:lastRenderedPageBreak/>
        <w:t>Tabel</w:t>
      </w:r>
      <w:proofErr w:type="spellEnd"/>
      <w:r>
        <w:rPr>
          <w:rFonts w:cs="Times New Roman"/>
          <w:b/>
        </w:rPr>
        <w:t xml:space="preserve"> 4.</w:t>
      </w:r>
      <w:r w:rsidR="00D71C1A">
        <w:rPr>
          <w:rFonts w:cs="Times New Roman"/>
          <w:b/>
        </w:rPr>
        <w:t>8</w:t>
      </w:r>
    </w:p>
    <w:p w14:paraId="5B5F4431" w14:textId="24896D0A" w:rsidR="00314E28" w:rsidRDefault="00314E28" w:rsidP="00D429D5">
      <w:pPr>
        <w:spacing w:line="240" w:lineRule="auto"/>
        <w:jc w:val="center"/>
        <w:rPr>
          <w:rFonts w:cs="Times New Roman"/>
          <w:b/>
        </w:rPr>
      </w:pPr>
      <w:r>
        <w:rPr>
          <w:rFonts w:cs="Times New Roman"/>
          <w:b/>
        </w:rPr>
        <w:t xml:space="preserve">Nilai Loading </w:t>
      </w:r>
      <w:proofErr w:type="spellStart"/>
      <w:r>
        <w:rPr>
          <w:rFonts w:cs="Times New Roman"/>
          <w:b/>
        </w:rPr>
        <w:t>Faktor</w:t>
      </w:r>
      <w:proofErr w:type="spellEnd"/>
      <w:r>
        <w:rPr>
          <w:rFonts w:cs="Times New Roman"/>
          <w:b/>
        </w:rPr>
        <w:t xml:space="preserve"> </w:t>
      </w:r>
      <w:proofErr w:type="spellStart"/>
      <w:r w:rsidR="00D71C1A">
        <w:rPr>
          <w:rFonts w:cs="Times New Roman"/>
          <w:b/>
        </w:rPr>
        <w:t>Seluruh</w:t>
      </w:r>
      <w:proofErr w:type="spellEnd"/>
      <w:r>
        <w:rPr>
          <w:rFonts w:cs="Times New Roman"/>
          <w:b/>
        </w:rPr>
        <w:t xml:space="preserve"> </w:t>
      </w:r>
      <w:proofErr w:type="spellStart"/>
      <w:r w:rsidR="00D71C1A">
        <w:rPr>
          <w:rFonts w:cs="Times New Roman"/>
          <w:b/>
        </w:rPr>
        <w:t>Responden</w:t>
      </w:r>
      <w:proofErr w:type="spellEnd"/>
    </w:p>
    <w:tbl>
      <w:tblPr>
        <w:tblStyle w:val="TableGrid"/>
        <w:tblW w:w="0" w:type="auto"/>
        <w:tblLook w:val="04A0" w:firstRow="1" w:lastRow="0" w:firstColumn="1" w:lastColumn="0" w:noHBand="0" w:noVBand="1"/>
      </w:tblPr>
      <w:tblGrid>
        <w:gridCol w:w="2703"/>
        <w:gridCol w:w="1531"/>
        <w:gridCol w:w="1696"/>
        <w:gridCol w:w="1997"/>
      </w:tblGrid>
      <w:tr w:rsidR="00314E28" w14:paraId="6A4C9A5B" w14:textId="77777777" w:rsidTr="00314E28">
        <w:tc>
          <w:tcPr>
            <w:tcW w:w="2830" w:type="dxa"/>
          </w:tcPr>
          <w:p w14:paraId="70C7F885" w14:textId="77777777" w:rsidR="00314E28" w:rsidRDefault="00314E28" w:rsidP="00D429D5">
            <w:pPr>
              <w:spacing w:after="0" w:line="240" w:lineRule="auto"/>
              <w:jc w:val="center"/>
              <w:rPr>
                <w:rFonts w:cs="Times New Roman"/>
                <w:b/>
              </w:rPr>
            </w:pPr>
            <w:proofErr w:type="spellStart"/>
            <w:r>
              <w:rPr>
                <w:rFonts w:cs="Times New Roman"/>
                <w:b/>
              </w:rPr>
              <w:t>Variabel</w:t>
            </w:r>
            <w:proofErr w:type="spellEnd"/>
          </w:p>
        </w:tc>
        <w:tc>
          <w:tcPr>
            <w:tcW w:w="1560" w:type="dxa"/>
          </w:tcPr>
          <w:p w14:paraId="4295F5A9" w14:textId="77777777" w:rsidR="00314E28" w:rsidRDefault="00314E28" w:rsidP="00D429D5">
            <w:pPr>
              <w:spacing w:after="0" w:line="240" w:lineRule="auto"/>
              <w:jc w:val="center"/>
              <w:rPr>
                <w:rFonts w:cs="Times New Roman"/>
                <w:b/>
              </w:rPr>
            </w:pPr>
            <w:proofErr w:type="spellStart"/>
            <w:r>
              <w:rPr>
                <w:rFonts w:cs="Times New Roman"/>
                <w:b/>
              </w:rPr>
              <w:t>Indikator</w:t>
            </w:r>
            <w:proofErr w:type="spellEnd"/>
          </w:p>
        </w:tc>
        <w:tc>
          <w:tcPr>
            <w:tcW w:w="1751" w:type="dxa"/>
          </w:tcPr>
          <w:p w14:paraId="0DFE2B3D" w14:textId="77777777" w:rsidR="00314E28" w:rsidRDefault="00314E28" w:rsidP="00D429D5">
            <w:pPr>
              <w:spacing w:after="0" w:line="240" w:lineRule="auto"/>
              <w:jc w:val="center"/>
              <w:rPr>
                <w:rFonts w:cs="Times New Roman"/>
                <w:b/>
              </w:rPr>
            </w:pPr>
            <w:r>
              <w:rPr>
                <w:rFonts w:cs="Times New Roman"/>
                <w:b/>
              </w:rPr>
              <w:t>Nilai Loading</w:t>
            </w:r>
          </w:p>
        </w:tc>
        <w:tc>
          <w:tcPr>
            <w:tcW w:w="2047" w:type="dxa"/>
          </w:tcPr>
          <w:p w14:paraId="6ACD8AA4" w14:textId="77777777" w:rsidR="00314E28" w:rsidRDefault="00314E28" w:rsidP="00D429D5">
            <w:pPr>
              <w:spacing w:after="0" w:line="240" w:lineRule="auto"/>
              <w:jc w:val="center"/>
              <w:rPr>
                <w:rFonts w:cs="Times New Roman"/>
                <w:b/>
              </w:rPr>
            </w:pPr>
            <w:proofErr w:type="spellStart"/>
            <w:r>
              <w:rPr>
                <w:rFonts w:cs="Times New Roman"/>
                <w:b/>
              </w:rPr>
              <w:t>Keterangan</w:t>
            </w:r>
            <w:proofErr w:type="spellEnd"/>
          </w:p>
        </w:tc>
      </w:tr>
      <w:tr w:rsidR="00314E28" w14:paraId="763C4EC5" w14:textId="77777777" w:rsidTr="00314E28">
        <w:tc>
          <w:tcPr>
            <w:tcW w:w="2830" w:type="dxa"/>
          </w:tcPr>
          <w:p w14:paraId="17CA7ABD" w14:textId="77777777" w:rsidR="00314E28" w:rsidRDefault="00314E28" w:rsidP="00D429D5">
            <w:pPr>
              <w:spacing w:after="0" w:line="240" w:lineRule="auto"/>
              <w:jc w:val="center"/>
              <w:rPr>
                <w:rFonts w:cs="Times New Roman"/>
                <w:b/>
              </w:rPr>
            </w:pPr>
            <w:proofErr w:type="spellStart"/>
            <w:r>
              <w:rPr>
                <w:rFonts w:cs="Times New Roman"/>
                <w:b/>
              </w:rPr>
              <w:t>Karakter</w:t>
            </w:r>
            <w:proofErr w:type="spellEnd"/>
            <w:r>
              <w:rPr>
                <w:rFonts w:cs="Times New Roman"/>
                <w:b/>
              </w:rPr>
              <w:t xml:space="preserve"> </w:t>
            </w:r>
            <w:proofErr w:type="spellStart"/>
            <w:r>
              <w:rPr>
                <w:rFonts w:cs="Times New Roman"/>
                <w:b/>
              </w:rPr>
              <w:t>Individu</w:t>
            </w:r>
            <w:proofErr w:type="spellEnd"/>
            <w:r>
              <w:rPr>
                <w:rFonts w:cs="Times New Roman"/>
                <w:b/>
              </w:rPr>
              <w:t xml:space="preserve"> (X1)</w:t>
            </w:r>
          </w:p>
        </w:tc>
        <w:tc>
          <w:tcPr>
            <w:tcW w:w="1560" w:type="dxa"/>
          </w:tcPr>
          <w:p w14:paraId="4DD36ACB" w14:textId="77777777" w:rsidR="00314E28" w:rsidRPr="002D6FC0" w:rsidRDefault="00314E28" w:rsidP="00D429D5">
            <w:pPr>
              <w:spacing w:after="0" w:line="240" w:lineRule="auto"/>
              <w:jc w:val="center"/>
              <w:rPr>
                <w:rFonts w:cs="Times New Roman"/>
              </w:rPr>
            </w:pPr>
            <w:r>
              <w:rPr>
                <w:rFonts w:cs="Times New Roman"/>
              </w:rPr>
              <w:t>KI.1</w:t>
            </w:r>
          </w:p>
        </w:tc>
        <w:tc>
          <w:tcPr>
            <w:tcW w:w="1751" w:type="dxa"/>
          </w:tcPr>
          <w:p w14:paraId="42B4C82F" w14:textId="77777777" w:rsidR="00314E28" w:rsidRPr="002D6FC0" w:rsidRDefault="00314E28" w:rsidP="00D429D5">
            <w:pPr>
              <w:spacing w:after="0" w:line="240" w:lineRule="auto"/>
              <w:jc w:val="center"/>
              <w:rPr>
                <w:rFonts w:cs="Times New Roman"/>
              </w:rPr>
            </w:pPr>
            <w:r>
              <w:rPr>
                <w:rFonts w:cs="Times New Roman"/>
              </w:rPr>
              <w:t>0,744</w:t>
            </w:r>
          </w:p>
        </w:tc>
        <w:tc>
          <w:tcPr>
            <w:tcW w:w="2047" w:type="dxa"/>
          </w:tcPr>
          <w:p w14:paraId="2C709622" w14:textId="77777777" w:rsidR="00314E28" w:rsidRPr="002D6FC0" w:rsidRDefault="00314E28" w:rsidP="00D429D5">
            <w:pPr>
              <w:spacing w:after="0" w:line="240" w:lineRule="auto"/>
              <w:jc w:val="center"/>
              <w:rPr>
                <w:rFonts w:cs="Times New Roman"/>
              </w:rPr>
            </w:pPr>
            <w:r>
              <w:rPr>
                <w:rFonts w:cs="Times New Roman"/>
              </w:rPr>
              <w:t>Valid</w:t>
            </w:r>
          </w:p>
        </w:tc>
      </w:tr>
      <w:tr w:rsidR="00314E28" w14:paraId="494BB664" w14:textId="77777777" w:rsidTr="00314E28">
        <w:tc>
          <w:tcPr>
            <w:tcW w:w="2830" w:type="dxa"/>
          </w:tcPr>
          <w:p w14:paraId="02A6D328" w14:textId="77777777" w:rsidR="00314E28" w:rsidRDefault="00314E28" w:rsidP="00D429D5">
            <w:pPr>
              <w:spacing w:after="0" w:line="240" w:lineRule="auto"/>
              <w:jc w:val="center"/>
              <w:rPr>
                <w:rFonts w:cs="Times New Roman"/>
                <w:b/>
              </w:rPr>
            </w:pPr>
          </w:p>
        </w:tc>
        <w:tc>
          <w:tcPr>
            <w:tcW w:w="1560" w:type="dxa"/>
          </w:tcPr>
          <w:p w14:paraId="54FF551C" w14:textId="77777777" w:rsidR="00314E28" w:rsidRPr="002D6FC0" w:rsidRDefault="00314E28" w:rsidP="00D429D5">
            <w:pPr>
              <w:spacing w:after="0" w:line="240" w:lineRule="auto"/>
              <w:jc w:val="center"/>
              <w:rPr>
                <w:rFonts w:cs="Times New Roman"/>
              </w:rPr>
            </w:pPr>
            <w:r>
              <w:rPr>
                <w:rFonts w:cs="Times New Roman"/>
              </w:rPr>
              <w:t>KI.2</w:t>
            </w:r>
          </w:p>
        </w:tc>
        <w:tc>
          <w:tcPr>
            <w:tcW w:w="1751" w:type="dxa"/>
          </w:tcPr>
          <w:p w14:paraId="6270FA20" w14:textId="77777777" w:rsidR="00314E28" w:rsidRPr="002D6FC0" w:rsidRDefault="00314E28" w:rsidP="00D429D5">
            <w:pPr>
              <w:spacing w:after="0" w:line="240" w:lineRule="auto"/>
              <w:jc w:val="center"/>
              <w:rPr>
                <w:rFonts w:cs="Times New Roman"/>
              </w:rPr>
            </w:pPr>
            <w:r>
              <w:rPr>
                <w:rFonts w:cs="Times New Roman"/>
              </w:rPr>
              <w:t>0,665</w:t>
            </w:r>
          </w:p>
        </w:tc>
        <w:tc>
          <w:tcPr>
            <w:tcW w:w="2047" w:type="dxa"/>
          </w:tcPr>
          <w:p w14:paraId="23387E22" w14:textId="77777777" w:rsidR="00314E28" w:rsidRDefault="00314E28" w:rsidP="00D429D5">
            <w:pPr>
              <w:spacing w:after="0" w:line="240" w:lineRule="auto"/>
              <w:jc w:val="center"/>
            </w:pPr>
            <w:r w:rsidRPr="00A25EDF">
              <w:rPr>
                <w:rFonts w:cs="Times New Roman"/>
              </w:rPr>
              <w:t>Valid</w:t>
            </w:r>
          </w:p>
        </w:tc>
      </w:tr>
      <w:tr w:rsidR="00314E28" w14:paraId="1AB79A82" w14:textId="77777777" w:rsidTr="00314E28">
        <w:tc>
          <w:tcPr>
            <w:tcW w:w="2830" w:type="dxa"/>
          </w:tcPr>
          <w:p w14:paraId="78A10493" w14:textId="77777777" w:rsidR="00314E28" w:rsidRDefault="00314E28" w:rsidP="00D429D5">
            <w:pPr>
              <w:spacing w:after="0" w:line="240" w:lineRule="auto"/>
              <w:jc w:val="center"/>
              <w:rPr>
                <w:rFonts w:cs="Times New Roman"/>
                <w:b/>
              </w:rPr>
            </w:pPr>
          </w:p>
        </w:tc>
        <w:tc>
          <w:tcPr>
            <w:tcW w:w="1560" w:type="dxa"/>
          </w:tcPr>
          <w:p w14:paraId="54396AF8" w14:textId="77777777" w:rsidR="00314E28" w:rsidRPr="002D6FC0" w:rsidRDefault="00314E28" w:rsidP="00D429D5">
            <w:pPr>
              <w:spacing w:after="0" w:line="240" w:lineRule="auto"/>
              <w:jc w:val="center"/>
              <w:rPr>
                <w:rFonts w:cs="Times New Roman"/>
              </w:rPr>
            </w:pPr>
            <w:r>
              <w:rPr>
                <w:rFonts w:cs="Times New Roman"/>
              </w:rPr>
              <w:t>KI.3</w:t>
            </w:r>
          </w:p>
        </w:tc>
        <w:tc>
          <w:tcPr>
            <w:tcW w:w="1751" w:type="dxa"/>
          </w:tcPr>
          <w:p w14:paraId="39C997C4" w14:textId="77777777" w:rsidR="00314E28" w:rsidRPr="002D6FC0" w:rsidRDefault="00314E28" w:rsidP="00D429D5">
            <w:pPr>
              <w:spacing w:after="0" w:line="240" w:lineRule="auto"/>
              <w:jc w:val="center"/>
              <w:rPr>
                <w:rFonts w:cs="Times New Roman"/>
              </w:rPr>
            </w:pPr>
            <w:r>
              <w:rPr>
                <w:rFonts w:cs="Times New Roman"/>
              </w:rPr>
              <w:t>0,684</w:t>
            </w:r>
          </w:p>
        </w:tc>
        <w:tc>
          <w:tcPr>
            <w:tcW w:w="2047" w:type="dxa"/>
          </w:tcPr>
          <w:p w14:paraId="05D014B8" w14:textId="77777777" w:rsidR="00314E28" w:rsidRDefault="00314E28" w:rsidP="00D429D5">
            <w:pPr>
              <w:spacing w:after="0" w:line="240" w:lineRule="auto"/>
              <w:jc w:val="center"/>
            </w:pPr>
            <w:r w:rsidRPr="00A25EDF">
              <w:rPr>
                <w:rFonts w:cs="Times New Roman"/>
              </w:rPr>
              <w:t>Valid</w:t>
            </w:r>
          </w:p>
        </w:tc>
      </w:tr>
      <w:tr w:rsidR="00314E28" w14:paraId="4EDFAEB6" w14:textId="77777777" w:rsidTr="00314E28">
        <w:tc>
          <w:tcPr>
            <w:tcW w:w="2830" w:type="dxa"/>
          </w:tcPr>
          <w:p w14:paraId="10AF2188" w14:textId="77777777" w:rsidR="00314E28" w:rsidRDefault="00314E28" w:rsidP="00D429D5">
            <w:pPr>
              <w:spacing w:after="0" w:line="240" w:lineRule="auto"/>
              <w:jc w:val="center"/>
              <w:rPr>
                <w:rFonts w:cs="Times New Roman"/>
                <w:b/>
              </w:rPr>
            </w:pPr>
          </w:p>
        </w:tc>
        <w:tc>
          <w:tcPr>
            <w:tcW w:w="1560" w:type="dxa"/>
          </w:tcPr>
          <w:p w14:paraId="29A609A4" w14:textId="77777777" w:rsidR="00314E28" w:rsidRPr="002D6FC0" w:rsidRDefault="00314E28" w:rsidP="00D429D5">
            <w:pPr>
              <w:spacing w:after="0" w:line="240" w:lineRule="auto"/>
              <w:jc w:val="center"/>
              <w:rPr>
                <w:rFonts w:cs="Times New Roman"/>
              </w:rPr>
            </w:pPr>
            <w:r>
              <w:rPr>
                <w:rFonts w:cs="Times New Roman"/>
              </w:rPr>
              <w:t>KI.4</w:t>
            </w:r>
          </w:p>
        </w:tc>
        <w:tc>
          <w:tcPr>
            <w:tcW w:w="1751" w:type="dxa"/>
          </w:tcPr>
          <w:p w14:paraId="61CCAAFF" w14:textId="77777777" w:rsidR="00314E28" w:rsidRPr="002D6FC0" w:rsidRDefault="00314E28" w:rsidP="00D429D5">
            <w:pPr>
              <w:spacing w:after="0" w:line="240" w:lineRule="auto"/>
              <w:jc w:val="center"/>
              <w:rPr>
                <w:rFonts w:cs="Times New Roman"/>
              </w:rPr>
            </w:pPr>
            <w:r>
              <w:rPr>
                <w:rFonts w:cs="Times New Roman"/>
              </w:rPr>
              <w:t>0,761</w:t>
            </w:r>
          </w:p>
        </w:tc>
        <w:tc>
          <w:tcPr>
            <w:tcW w:w="2047" w:type="dxa"/>
          </w:tcPr>
          <w:p w14:paraId="03C8F15A" w14:textId="77777777" w:rsidR="00314E28" w:rsidRDefault="00314E28" w:rsidP="00D429D5">
            <w:pPr>
              <w:spacing w:after="0" w:line="240" w:lineRule="auto"/>
              <w:jc w:val="center"/>
            </w:pPr>
            <w:r w:rsidRPr="00A25EDF">
              <w:rPr>
                <w:rFonts w:cs="Times New Roman"/>
              </w:rPr>
              <w:t>Valid</w:t>
            </w:r>
          </w:p>
        </w:tc>
      </w:tr>
      <w:tr w:rsidR="00314E28" w14:paraId="5C39F5CB" w14:textId="77777777" w:rsidTr="00314E28">
        <w:tc>
          <w:tcPr>
            <w:tcW w:w="2830" w:type="dxa"/>
          </w:tcPr>
          <w:p w14:paraId="763E4B9D" w14:textId="77777777" w:rsidR="00314E28" w:rsidRDefault="00314E28" w:rsidP="00D429D5">
            <w:pPr>
              <w:spacing w:after="0" w:line="240" w:lineRule="auto"/>
              <w:jc w:val="center"/>
              <w:rPr>
                <w:rFonts w:cs="Times New Roman"/>
                <w:b/>
              </w:rPr>
            </w:pPr>
          </w:p>
        </w:tc>
        <w:tc>
          <w:tcPr>
            <w:tcW w:w="1560" w:type="dxa"/>
          </w:tcPr>
          <w:p w14:paraId="4EE7BB86" w14:textId="77777777" w:rsidR="00314E28" w:rsidRPr="002D6FC0" w:rsidRDefault="00314E28" w:rsidP="00D429D5">
            <w:pPr>
              <w:spacing w:after="0" w:line="240" w:lineRule="auto"/>
              <w:jc w:val="center"/>
              <w:rPr>
                <w:rFonts w:cs="Times New Roman"/>
              </w:rPr>
            </w:pPr>
            <w:r>
              <w:rPr>
                <w:rFonts w:cs="Times New Roman"/>
              </w:rPr>
              <w:t>KI.5</w:t>
            </w:r>
          </w:p>
        </w:tc>
        <w:tc>
          <w:tcPr>
            <w:tcW w:w="1751" w:type="dxa"/>
          </w:tcPr>
          <w:p w14:paraId="2B11D654" w14:textId="77777777" w:rsidR="00314E28" w:rsidRPr="002D6FC0" w:rsidRDefault="00314E28" w:rsidP="00D429D5">
            <w:pPr>
              <w:spacing w:after="0" w:line="240" w:lineRule="auto"/>
              <w:jc w:val="center"/>
              <w:rPr>
                <w:rFonts w:cs="Times New Roman"/>
              </w:rPr>
            </w:pPr>
            <w:r>
              <w:rPr>
                <w:rFonts w:cs="Times New Roman"/>
              </w:rPr>
              <w:t>0,655</w:t>
            </w:r>
          </w:p>
        </w:tc>
        <w:tc>
          <w:tcPr>
            <w:tcW w:w="2047" w:type="dxa"/>
          </w:tcPr>
          <w:p w14:paraId="66581567" w14:textId="77777777" w:rsidR="00314E28" w:rsidRDefault="00314E28" w:rsidP="00D429D5">
            <w:pPr>
              <w:spacing w:after="0" w:line="240" w:lineRule="auto"/>
              <w:jc w:val="center"/>
            </w:pPr>
            <w:r w:rsidRPr="00A25EDF">
              <w:rPr>
                <w:rFonts w:cs="Times New Roman"/>
              </w:rPr>
              <w:t>Valid</w:t>
            </w:r>
          </w:p>
        </w:tc>
      </w:tr>
      <w:tr w:rsidR="00314E28" w14:paraId="4F628BB3" w14:textId="77777777" w:rsidTr="00314E28">
        <w:tc>
          <w:tcPr>
            <w:tcW w:w="2830" w:type="dxa"/>
          </w:tcPr>
          <w:p w14:paraId="369763BC" w14:textId="77777777" w:rsidR="00314E28" w:rsidRDefault="00314E28" w:rsidP="00D429D5">
            <w:pPr>
              <w:spacing w:after="0" w:line="240" w:lineRule="auto"/>
              <w:jc w:val="center"/>
              <w:rPr>
                <w:rFonts w:cs="Times New Roman"/>
                <w:b/>
              </w:rPr>
            </w:pPr>
          </w:p>
        </w:tc>
        <w:tc>
          <w:tcPr>
            <w:tcW w:w="1560" w:type="dxa"/>
          </w:tcPr>
          <w:p w14:paraId="68D9E7DB" w14:textId="77777777" w:rsidR="00314E28" w:rsidRPr="002D6FC0" w:rsidRDefault="00314E28" w:rsidP="00D429D5">
            <w:pPr>
              <w:spacing w:after="0" w:line="240" w:lineRule="auto"/>
              <w:jc w:val="center"/>
              <w:rPr>
                <w:rFonts w:cs="Times New Roman"/>
              </w:rPr>
            </w:pPr>
            <w:r>
              <w:rPr>
                <w:rFonts w:cs="Times New Roman"/>
              </w:rPr>
              <w:t>KI.6</w:t>
            </w:r>
          </w:p>
        </w:tc>
        <w:tc>
          <w:tcPr>
            <w:tcW w:w="1751" w:type="dxa"/>
          </w:tcPr>
          <w:p w14:paraId="0AA09E1E" w14:textId="77777777" w:rsidR="00314E28" w:rsidRPr="002D6FC0" w:rsidRDefault="00314E28" w:rsidP="00D429D5">
            <w:pPr>
              <w:spacing w:after="0" w:line="240" w:lineRule="auto"/>
              <w:jc w:val="center"/>
              <w:rPr>
                <w:rFonts w:cs="Times New Roman"/>
              </w:rPr>
            </w:pPr>
            <w:r>
              <w:rPr>
                <w:rFonts w:cs="Times New Roman"/>
              </w:rPr>
              <w:t>0,769</w:t>
            </w:r>
          </w:p>
        </w:tc>
        <w:tc>
          <w:tcPr>
            <w:tcW w:w="2047" w:type="dxa"/>
          </w:tcPr>
          <w:p w14:paraId="4EDEAB68" w14:textId="77777777" w:rsidR="00314E28" w:rsidRDefault="00314E28" w:rsidP="00D429D5">
            <w:pPr>
              <w:spacing w:after="0" w:line="240" w:lineRule="auto"/>
              <w:jc w:val="center"/>
            </w:pPr>
            <w:r w:rsidRPr="00A25EDF">
              <w:rPr>
                <w:rFonts w:cs="Times New Roman"/>
              </w:rPr>
              <w:t>Valid</w:t>
            </w:r>
          </w:p>
        </w:tc>
      </w:tr>
      <w:tr w:rsidR="00314E28" w14:paraId="03D490DB" w14:textId="77777777" w:rsidTr="00314E28">
        <w:tc>
          <w:tcPr>
            <w:tcW w:w="2830" w:type="dxa"/>
          </w:tcPr>
          <w:p w14:paraId="1296207B" w14:textId="77777777" w:rsidR="00314E28" w:rsidRDefault="00314E28" w:rsidP="00D429D5">
            <w:pPr>
              <w:spacing w:after="0" w:line="240" w:lineRule="auto"/>
              <w:jc w:val="center"/>
              <w:rPr>
                <w:rFonts w:cs="Times New Roman"/>
                <w:b/>
              </w:rPr>
            </w:pPr>
          </w:p>
        </w:tc>
        <w:tc>
          <w:tcPr>
            <w:tcW w:w="1560" w:type="dxa"/>
          </w:tcPr>
          <w:p w14:paraId="2468C8FB" w14:textId="77777777" w:rsidR="00314E28" w:rsidRPr="002D6FC0" w:rsidRDefault="00314E28" w:rsidP="00D429D5">
            <w:pPr>
              <w:spacing w:after="0" w:line="240" w:lineRule="auto"/>
              <w:jc w:val="center"/>
              <w:rPr>
                <w:rFonts w:cs="Times New Roman"/>
              </w:rPr>
            </w:pPr>
            <w:r>
              <w:rPr>
                <w:rFonts w:cs="Times New Roman"/>
              </w:rPr>
              <w:t>KI.7</w:t>
            </w:r>
          </w:p>
        </w:tc>
        <w:tc>
          <w:tcPr>
            <w:tcW w:w="1751" w:type="dxa"/>
          </w:tcPr>
          <w:p w14:paraId="62F304CC" w14:textId="77777777" w:rsidR="00314E28" w:rsidRPr="002D6FC0" w:rsidRDefault="00314E28" w:rsidP="00D429D5">
            <w:pPr>
              <w:spacing w:after="0" w:line="240" w:lineRule="auto"/>
              <w:jc w:val="center"/>
              <w:rPr>
                <w:rFonts w:cs="Times New Roman"/>
              </w:rPr>
            </w:pPr>
            <w:r>
              <w:rPr>
                <w:rFonts w:cs="Times New Roman"/>
              </w:rPr>
              <w:t>0,713</w:t>
            </w:r>
          </w:p>
        </w:tc>
        <w:tc>
          <w:tcPr>
            <w:tcW w:w="2047" w:type="dxa"/>
          </w:tcPr>
          <w:p w14:paraId="200BE81E" w14:textId="77777777" w:rsidR="00314E28" w:rsidRDefault="00314E28" w:rsidP="00D429D5">
            <w:pPr>
              <w:spacing w:after="0" w:line="240" w:lineRule="auto"/>
              <w:jc w:val="center"/>
            </w:pPr>
            <w:r w:rsidRPr="00A25EDF">
              <w:rPr>
                <w:rFonts w:cs="Times New Roman"/>
              </w:rPr>
              <w:t>Valid</w:t>
            </w:r>
          </w:p>
        </w:tc>
      </w:tr>
      <w:tr w:rsidR="00314E28" w14:paraId="580627D0" w14:textId="77777777" w:rsidTr="00314E28">
        <w:tc>
          <w:tcPr>
            <w:tcW w:w="2830" w:type="dxa"/>
          </w:tcPr>
          <w:p w14:paraId="0CC5DFC1" w14:textId="77777777" w:rsidR="00314E28" w:rsidRDefault="00314E28" w:rsidP="00D429D5">
            <w:pPr>
              <w:spacing w:after="0" w:line="240" w:lineRule="auto"/>
              <w:jc w:val="center"/>
              <w:rPr>
                <w:rFonts w:cs="Times New Roman"/>
                <w:b/>
              </w:rPr>
            </w:pPr>
            <w:r>
              <w:rPr>
                <w:rFonts w:cs="Times New Roman"/>
                <w:b/>
              </w:rPr>
              <w:t xml:space="preserve">Beban </w:t>
            </w:r>
            <w:proofErr w:type="spellStart"/>
            <w:r>
              <w:rPr>
                <w:rFonts w:cs="Times New Roman"/>
                <w:b/>
              </w:rPr>
              <w:t>Kerja</w:t>
            </w:r>
            <w:proofErr w:type="spellEnd"/>
            <w:r>
              <w:rPr>
                <w:rFonts w:cs="Times New Roman"/>
                <w:b/>
              </w:rPr>
              <w:t xml:space="preserve"> (X2)</w:t>
            </w:r>
          </w:p>
        </w:tc>
        <w:tc>
          <w:tcPr>
            <w:tcW w:w="1560" w:type="dxa"/>
          </w:tcPr>
          <w:p w14:paraId="1E259973" w14:textId="77777777" w:rsidR="00314E28" w:rsidRDefault="00314E28" w:rsidP="00D429D5">
            <w:pPr>
              <w:spacing w:after="0" w:line="240" w:lineRule="auto"/>
              <w:jc w:val="center"/>
              <w:rPr>
                <w:rFonts w:cs="Times New Roman"/>
              </w:rPr>
            </w:pPr>
            <w:r>
              <w:rPr>
                <w:rFonts w:cs="Times New Roman"/>
              </w:rPr>
              <w:t>BK.1</w:t>
            </w:r>
          </w:p>
        </w:tc>
        <w:tc>
          <w:tcPr>
            <w:tcW w:w="1751" w:type="dxa"/>
          </w:tcPr>
          <w:p w14:paraId="237C9C4F" w14:textId="77777777" w:rsidR="00314E28" w:rsidRPr="002D6FC0" w:rsidRDefault="00314E28" w:rsidP="00D429D5">
            <w:pPr>
              <w:spacing w:after="0" w:line="240" w:lineRule="auto"/>
              <w:jc w:val="center"/>
              <w:rPr>
                <w:rFonts w:cs="Times New Roman"/>
              </w:rPr>
            </w:pPr>
            <w:r>
              <w:rPr>
                <w:rFonts w:cs="Times New Roman"/>
              </w:rPr>
              <w:t>0,954</w:t>
            </w:r>
          </w:p>
        </w:tc>
        <w:tc>
          <w:tcPr>
            <w:tcW w:w="2047" w:type="dxa"/>
          </w:tcPr>
          <w:p w14:paraId="7E8539C5" w14:textId="77777777" w:rsidR="00314E28" w:rsidRDefault="00314E28" w:rsidP="00D429D5">
            <w:pPr>
              <w:spacing w:after="0" w:line="240" w:lineRule="auto"/>
              <w:jc w:val="center"/>
            </w:pPr>
            <w:r w:rsidRPr="00A25EDF">
              <w:rPr>
                <w:rFonts w:cs="Times New Roman"/>
              </w:rPr>
              <w:t>Valid</w:t>
            </w:r>
          </w:p>
        </w:tc>
      </w:tr>
      <w:tr w:rsidR="00314E28" w14:paraId="41ED6C93" w14:textId="77777777" w:rsidTr="00314E28">
        <w:tc>
          <w:tcPr>
            <w:tcW w:w="2830" w:type="dxa"/>
          </w:tcPr>
          <w:p w14:paraId="7F322A1B" w14:textId="77777777" w:rsidR="00314E28" w:rsidRDefault="00314E28" w:rsidP="00D429D5">
            <w:pPr>
              <w:spacing w:after="0" w:line="240" w:lineRule="auto"/>
              <w:jc w:val="center"/>
              <w:rPr>
                <w:rFonts w:cs="Times New Roman"/>
                <w:b/>
              </w:rPr>
            </w:pPr>
          </w:p>
        </w:tc>
        <w:tc>
          <w:tcPr>
            <w:tcW w:w="1560" w:type="dxa"/>
          </w:tcPr>
          <w:p w14:paraId="42863BF4" w14:textId="77777777" w:rsidR="00314E28" w:rsidRDefault="00314E28" w:rsidP="00D429D5">
            <w:pPr>
              <w:spacing w:after="0" w:line="240" w:lineRule="auto"/>
              <w:jc w:val="center"/>
              <w:rPr>
                <w:rFonts w:cs="Times New Roman"/>
              </w:rPr>
            </w:pPr>
            <w:r>
              <w:rPr>
                <w:rFonts w:cs="Times New Roman"/>
              </w:rPr>
              <w:t>BK.2</w:t>
            </w:r>
          </w:p>
        </w:tc>
        <w:tc>
          <w:tcPr>
            <w:tcW w:w="1751" w:type="dxa"/>
          </w:tcPr>
          <w:p w14:paraId="32B6DA15" w14:textId="77777777" w:rsidR="00314E28" w:rsidRPr="002D6FC0" w:rsidRDefault="00314E28" w:rsidP="00D429D5">
            <w:pPr>
              <w:spacing w:after="0" w:line="240" w:lineRule="auto"/>
              <w:jc w:val="center"/>
              <w:rPr>
                <w:rFonts w:cs="Times New Roman"/>
              </w:rPr>
            </w:pPr>
            <w:r>
              <w:rPr>
                <w:rFonts w:cs="Times New Roman"/>
              </w:rPr>
              <w:t>0,950</w:t>
            </w:r>
          </w:p>
        </w:tc>
        <w:tc>
          <w:tcPr>
            <w:tcW w:w="2047" w:type="dxa"/>
          </w:tcPr>
          <w:p w14:paraId="2BD91453" w14:textId="77777777" w:rsidR="00314E28" w:rsidRDefault="00314E28" w:rsidP="00D429D5">
            <w:pPr>
              <w:spacing w:after="0" w:line="240" w:lineRule="auto"/>
              <w:jc w:val="center"/>
            </w:pPr>
            <w:r w:rsidRPr="00A25EDF">
              <w:rPr>
                <w:rFonts w:cs="Times New Roman"/>
              </w:rPr>
              <w:t>Valid</w:t>
            </w:r>
          </w:p>
        </w:tc>
      </w:tr>
      <w:tr w:rsidR="00314E28" w14:paraId="390A60E2" w14:textId="77777777" w:rsidTr="00314E28">
        <w:tc>
          <w:tcPr>
            <w:tcW w:w="2830" w:type="dxa"/>
          </w:tcPr>
          <w:p w14:paraId="4C6B14A0" w14:textId="77777777" w:rsidR="00314E28" w:rsidRDefault="00314E28" w:rsidP="00D429D5">
            <w:pPr>
              <w:spacing w:after="0" w:line="240" w:lineRule="auto"/>
              <w:jc w:val="center"/>
              <w:rPr>
                <w:rFonts w:cs="Times New Roman"/>
                <w:b/>
              </w:rPr>
            </w:pPr>
          </w:p>
        </w:tc>
        <w:tc>
          <w:tcPr>
            <w:tcW w:w="1560" w:type="dxa"/>
          </w:tcPr>
          <w:p w14:paraId="43031411" w14:textId="77777777" w:rsidR="00314E28" w:rsidRDefault="00314E28" w:rsidP="00D429D5">
            <w:pPr>
              <w:spacing w:after="0" w:line="240" w:lineRule="auto"/>
              <w:jc w:val="center"/>
              <w:rPr>
                <w:rFonts w:cs="Times New Roman"/>
              </w:rPr>
            </w:pPr>
            <w:r>
              <w:rPr>
                <w:rFonts w:cs="Times New Roman"/>
              </w:rPr>
              <w:t>BK.3</w:t>
            </w:r>
          </w:p>
        </w:tc>
        <w:tc>
          <w:tcPr>
            <w:tcW w:w="1751" w:type="dxa"/>
          </w:tcPr>
          <w:p w14:paraId="6825B720" w14:textId="77777777" w:rsidR="00314E28" w:rsidRPr="002D6FC0" w:rsidRDefault="00314E28" w:rsidP="00D429D5">
            <w:pPr>
              <w:spacing w:after="0" w:line="240" w:lineRule="auto"/>
              <w:jc w:val="center"/>
              <w:rPr>
                <w:rFonts w:cs="Times New Roman"/>
              </w:rPr>
            </w:pPr>
            <w:r>
              <w:rPr>
                <w:rFonts w:cs="Times New Roman"/>
              </w:rPr>
              <w:t>0,942</w:t>
            </w:r>
          </w:p>
        </w:tc>
        <w:tc>
          <w:tcPr>
            <w:tcW w:w="2047" w:type="dxa"/>
          </w:tcPr>
          <w:p w14:paraId="09EF367F" w14:textId="77777777" w:rsidR="00314E28" w:rsidRDefault="00314E28" w:rsidP="00D429D5">
            <w:pPr>
              <w:spacing w:after="0" w:line="240" w:lineRule="auto"/>
              <w:jc w:val="center"/>
            </w:pPr>
            <w:r w:rsidRPr="00A25EDF">
              <w:rPr>
                <w:rFonts w:cs="Times New Roman"/>
              </w:rPr>
              <w:t>Valid</w:t>
            </w:r>
          </w:p>
        </w:tc>
      </w:tr>
      <w:tr w:rsidR="00314E28" w14:paraId="7A387126" w14:textId="77777777" w:rsidTr="00314E28">
        <w:tc>
          <w:tcPr>
            <w:tcW w:w="2830" w:type="dxa"/>
          </w:tcPr>
          <w:p w14:paraId="5E338129" w14:textId="77777777" w:rsidR="00314E28" w:rsidRDefault="00314E28" w:rsidP="00D429D5">
            <w:pPr>
              <w:spacing w:after="0" w:line="240" w:lineRule="auto"/>
              <w:jc w:val="center"/>
              <w:rPr>
                <w:rFonts w:cs="Times New Roman"/>
                <w:b/>
              </w:rPr>
            </w:pPr>
          </w:p>
        </w:tc>
        <w:tc>
          <w:tcPr>
            <w:tcW w:w="1560" w:type="dxa"/>
          </w:tcPr>
          <w:p w14:paraId="78EEF189" w14:textId="77777777" w:rsidR="00314E28" w:rsidRDefault="00314E28" w:rsidP="00D429D5">
            <w:pPr>
              <w:spacing w:after="0" w:line="240" w:lineRule="auto"/>
              <w:jc w:val="center"/>
              <w:rPr>
                <w:rFonts w:cs="Times New Roman"/>
              </w:rPr>
            </w:pPr>
            <w:r>
              <w:rPr>
                <w:rFonts w:cs="Times New Roman"/>
              </w:rPr>
              <w:t>BK.4</w:t>
            </w:r>
          </w:p>
        </w:tc>
        <w:tc>
          <w:tcPr>
            <w:tcW w:w="1751" w:type="dxa"/>
          </w:tcPr>
          <w:p w14:paraId="01B50757" w14:textId="77777777" w:rsidR="00314E28" w:rsidRPr="002D6FC0" w:rsidRDefault="00314E28" w:rsidP="00D429D5">
            <w:pPr>
              <w:spacing w:after="0" w:line="240" w:lineRule="auto"/>
              <w:jc w:val="center"/>
              <w:rPr>
                <w:rFonts w:cs="Times New Roman"/>
              </w:rPr>
            </w:pPr>
            <w:r>
              <w:rPr>
                <w:rFonts w:cs="Times New Roman"/>
              </w:rPr>
              <w:t>0,951</w:t>
            </w:r>
          </w:p>
        </w:tc>
        <w:tc>
          <w:tcPr>
            <w:tcW w:w="2047" w:type="dxa"/>
          </w:tcPr>
          <w:p w14:paraId="18E73DBE" w14:textId="77777777" w:rsidR="00314E28" w:rsidRDefault="00314E28" w:rsidP="00D429D5">
            <w:pPr>
              <w:spacing w:after="0" w:line="240" w:lineRule="auto"/>
              <w:jc w:val="center"/>
            </w:pPr>
            <w:r w:rsidRPr="00A25EDF">
              <w:rPr>
                <w:rFonts w:cs="Times New Roman"/>
              </w:rPr>
              <w:t>Valid</w:t>
            </w:r>
          </w:p>
        </w:tc>
      </w:tr>
      <w:tr w:rsidR="00314E28" w14:paraId="542E73AB" w14:textId="77777777" w:rsidTr="00314E28">
        <w:tc>
          <w:tcPr>
            <w:tcW w:w="2830" w:type="dxa"/>
          </w:tcPr>
          <w:p w14:paraId="6259A874" w14:textId="77777777" w:rsidR="00314E28" w:rsidRDefault="00314E28" w:rsidP="00D429D5">
            <w:pPr>
              <w:spacing w:after="0" w:line="240" w:lineRule="auto"/>
              <w:jc w:val="center"/>
              <w:rPr>
                <w:rFonts w:cs="Times New Roman"/>
                <w:b/>
              </w:rPr>
            </w:pPr>
          </w:p>
        </w:tc>
        <w:tc>
          <w:tcPr>
            <w:tcW w:w="1560" w:type="dxa"/>
          </w:tcPr>
          <w:p w14:paraId="24A0487A" w14:textId="77777777" w:rsidR="00314E28" w:rsidRDefault="00314E28" w:rsidP="00D429D5">
            <w:pPr>
              <w:spacing w:after="0" w:line="240" w:lineRule="auto"/>
              <w:jc w:val="center"/>
              <w:rPr>
                <w:rFonts w:cs="Times New Roman"/>
              </w:rPr>
            </w:pPr>
            <w:r>
              <w:rPr>
                <w:rFonts w:cs="Times New Roman"/>
              </w:rPr>
              <w:t>BK.5</w:t>
            </w:r>
          </w:p>
        </w:tc>
        <w:tc>
          <w:tcPr>
            <w:tcW w:w="1751" w:type="dxa"/>
          </w:tcPr>
          <w:p w14:paraId="34093E19" w14:textId="77777777" w:rsidR="00314E28" w:rsidRPr="002D6FC0" w:rsidRDefault="00314E28" w:rsidP="00D429D5">
            <w:pPr>
              <w:spacing w:after="0" w:line="240" w:lineRule="auto"/>
              <w:jc w:val="center"/>
              <w:rPr>
                <w:rFonts w:cs="Times New Roman"/>
              </w:rPr>
            </w:pPr>
            <w:r>
              <w:rPr>
                <w:rFonts w:cs="Times New Roman"/>
              </w:rPr>
              <w:t>0,952</w:t>
            </w:r>
          </w:p>
        </w:tc>
        <w:tc>
          <w:tcPr>
            <w:tcW w:w="2047" w:type="dxa"/>
          </w:tcPr>
          <w:p w14:paraId="61A00D63" w14:textId="77777777" w:rsidR="00314E28" w:rsidRDefault="00314E28" w:rsidP="00D429D5">
            <w:pPr>
              <w:spacing w:after="0" w:line="240" w:lineRule="auto"/>
              <w:jc w:val="center"/>
            </w:pPr>
            <w:r w:rsidRPr="00A25EDF">
              <w:rPr>
                <w:rFonts w:cs="Times New Roman"/>
              </w:rPr>
              <w:t>Valid</w:t>
            </w:r>
          </w:p>
        </w:tc>
      </w:tr>
      <w:tr w:rsidR="00314E28" w14:paraId="6D3A2926" w14:textId="77777777" w:rsidTr="00314E28">
        <w:tc>
          <w:tcPr>
            <w:tcW w:w="2830" w:type="dxa"/>
          </w:tcPr>
          <w:p w14:paraId="151845C2" w14:textId="77777777" w:rsidR="00314E28" w:rsidRDefault="00314E28" w:rsidP="00D429D5">
            <w:pPr>
              <w:spacing w:after="0" w:line="240" w:lineRule="auto"/>
              <w:jc w:val="center"/>
              <w:rPr>
                <w:rFonts w:cs="Times New Roman"/>
                <w:b/>
              </w:rPr>
            </w:pPr>
            <w:r>
              <w:rPr>
                <w:rFonts w:cs="Times New Roman"/>
                <w:b/>
              </w:rPr>
              <w:t xml:space="preserve">Stress </w:t>
            </w:r>
            <w:proofErr w:type="spellStart"/>
            <w:r>
              <w:rPr>
                <w:rFonts w:cs="Times New Roman"/>
                <w:b/>
              </w:rPr>
              <w:t>Kerja</w:t>
            </w:r>
            <w:proofErr w:type="spellEnd"/>
            <w:r>
              <w:rPr>
                <w:rFonts w:cs="Times New Roman"/>
                <w:b/>
              </w:rPr>
              <w:t xml:space="preserve"> (X3)</w:t>
            </w:r>
          </w:p>
        </w:tc>
        <w:tc>
          <w:tcPr>
            <w:tcW w:w="1560" w:type="dxa"/>
          </w:tcPr>
          <w:p w14:paraId="5F38E6C3" w14:textId="77777777" w:rsidR="00314E28" w:rsidRDefault="00314E28" w:rsidP="00D429D5">
            <w:pPr>
              <w:spacing w:after="0" w:line="240" w:lineRule="auto"/>
              <w:jc w:val="center"/>
              <w:rPr>
                <w:rFonts w:cs="Times New Roman"/>
              </w:rPr>
            </w:pPr>
            <w:r>
              <w:rPr>
                <w:rFonts w:cs="Times New Roman"/>
              </w:rPr>
              <w:t>SK.1</w:t>
            </w:r>
          </w:p>
        </w:tc>
        <w:tc>
          <w:tcPr>
            <w:tcW w:w="1751" w:type="dxa"/>
          </w:tcPr>
          <w:p w14:paraId="24F9A507" w14:textId="77777777" w:rsidR="00314E28" w:rsidRPr="002D6FC0" w:rsidRDefault="00314E28" w:rsidP="00D429D5">
            <w:pPr>
              <w:spacing w:after="0" w:line="240" w:lineRule="auto"/>
              <w:jc w:val="center"/>
              <w:rPr>
                <w:rFonts w:cs="Times New Roman"/>
              </w:rPr>
            </w:pPr>
            <w:r>
              <w:rPr>
                <w:rFonts w:cs="Times New Roman"/>
              </w:rPr>
              <w:t>0,916</w:t>
            </w:r>
          </w:p>
        </w:tc>
        <w:tc>
          <w:tcPr>
            <w:tcW w:w="2047" w:type="dxa"/>
          </w:tcPr>
          <w:p w14:paraId="183CBD62" w14:textId="77777777" w:rsidR="00314E28" w:rsidRDefault="00314E28" w:rsidP="00D429D5">
            <w:pPr>
              <w:spacing w:after="0" w:line="240" w:lineRule="auto"/>
              <w:jc w:val="center"/>
            </w:pPr>
            <w:r w:rsidRPr="00A25EDF">
              <w:rPr>
                <w:rFonts w:cs="Times New Roman"/>
              </w:rPr>
              <w:t>Valid</w:t>
            </w:r>
          </w:p>
        </w:tc>
      </w:tr>
      <w:tr w:rsidR="00314E28" w14:paraId="166F2564" w14:textId="77777777" w:rsidTr="00314E28">
        <w:tc>
          <w:tcPr>
            <w:tcW w:w="2830" w:type="dxa"/>
          </w:tcPr>
          <w:p w14:paraId="6B497AC2" w14:textId="77777777" w:rsidR="00314E28" w:rsidRDefault="00314E28" w:rsidP="00D429D5">
            <w:pPr>
              <w:spacing w:after="0" w:line="240" w:lineRule="auto"/>
              <w:jc w:val="center"/>
              <w:rPr>
                <w:rFonts w:cs="Times New Roman"/>
                <w:b/>
              </w:rPr>
            </w:pPr>
          </w:p>
        </w:tc>
        <w:tc>
          <w:tcPr>
            <w:tcW w:w="1560" w:type="dxa"/>
          </w:tcPr>
          <w:p w14:paraId="7CF74A4D" w14:textId="77777777" w:rsidR="00314E28" w:rsidRDefault="00314E28" w:rsidP="00D429D5">
            <w:pPr>
              <w:spacing w:after="0" w:line="240" w:lineRule="auto"/>
              <w:jc w:val="center"/>
              <w:rPr>
                <w:rFonts w:cs="Times New Roman"/>
              </w:rPr>
            </w:pPr>
            <w:r>
              <w:rPr>
                <w:rFonts w:cs="Times New Roman"/>
              </w:rPr>
              <w:t>SK.2</w:t>
            </w:r>
          </w:p>
        </w:tc>
        <w:tc>
          <w:tcPr>
            <w:tcW w:w="1751" w:type="dxa"/>
          </w:tcPr>
          <w:p w14:paraId="35EA667B" w14:textId="77777777" w:rsidR="00314E28" w:rsidRPr="002D6FC0" w:rsidRDefault="00314E28" w:rsidP="00D429D5">
            <w:pPr>
              <w:spacing w:after="0" w:line="240" w:lineRule="auto"/>
              <w:jc w:val="center"/>
              <w:rPr>
                <w:rFonts w:cs="Times New Roman"/>
              </w:rPr>
            </w:pPr>
            <w:r>
              <w:rPr>
                <w:rFonts w:cs="Times New Roman"/>
              </w:rPr>
              <w:t>0,859</w:t>
            </w:r>
          </w:p>
        </w:tc>
        <w:tc>
          <w:tcPr>
            <w:tcW w:w="2047" w:type="dxa"/>
          </w:tcPr>
          <w:p w14:paraId="7C6A55EB" w14:textId="77777777" w:rsidR="00314E28" w:rsidRDefault="00314E28" w:rsidP="00D429D5">
            <w:pPr>
              <w:spacing w:after="0" w:line="240" w:lineRule="auto"/>
              <w:jc w:val="center"/>
            </w:pPr>
            <w:r w:rsidRPr="00A25EDF">
              <w:rPr>
                <w:rFonts w:cs="Times New Roman"/>
              </w:rPr>
              <w:t>Valid</w:t>
            </w:r>
          </w:p>
        </w:tc>
      </w:tr>
      <w:tr w:rsidR="00314E28" w14:paraId="28BC08D6" w14:textId="77777777" w:rsidTr="00314E28">
        <w:tc>
          <w:tcPr>
            <w:tcW w:w="2830" w:type="dxa"/>
          </w:tcPr>
          <w:p w14:paraId="40FA1B1C" w14:textId="77777777" w:rsidR="00314E28" w:rsidRDefault="00314E28" w:rsidP="00D429D5">
            <w:pPr>
              <w:spacing w:after="0" w:line="240" w:lineRule="auto"/>
              <w:jc w:val="center"/>
              <w:rPr>
                <w:rFonts w:cs="Times New Roman"/>
                <w:b/>
              </w:rPr>
            </w:pPr>
          </w:p>
        </w:tc>
        <w:tc>
          <w:tcPr>
            <w:tcW w:w="1560" w:type="dxa"/>
          </w:tcPr>
          <w:p w14:paraId="55EEDA56" w14:textId="77777777" w:rsidR="00314E28" w:rsidRDefault="00314E28" w:rsidP="00D429D5">
            <w:pPr>
              <w:spacing w:after="0" w:line="240" w:lineRule="auto"/>
              <w:jc w:val="center"/>
              <w:rPr>
                <w:rFonts w:cs="Times New Roman"/>
              </w:rPr>
            </w:pPr>
            <w:r>
              <w:rPr>
                <w:rFonts w:cs="Times New Roman"/>
              </w:rPr>
              <w:t>SK.3</w:t>
            </w:r>
          </w:p>
        </w:tc>
        <w:tc>
          <w:tcPr>
            <w:tcW w:w="1751" w:type="dxa"/>
          </w:tcPr>
          <w:p w14:paraId="473AF4ED" w14:textId="77777777" w:rsidR="00314E28" w:rsidRPr="002D6FC0" w:rsidRDefault="00314E28" w:rsidP="00D429D5">
            <w:pPr>
              <w:spacing w:after="0" w:line="240" w:lineRule="auto"/>
              <w:jc w:val="center"/>
              <w:rPr>
                <w:rFonts w:cs="Times New Roman"/>
              </w:rPr>
            </w:pPr>
            <w:r>
              <w:rPr>
                <w:rFonts w:cs="Times New Roman"/>
              </w:rPr>
              <w:t>0,890</w:t>
            </w:r>
          </w:p>
        </w:tc>
        <w:tc>
          <w:tcPr>
            <w:tcW w:w="2047" w:type="dxa"/>
          </w:tcPr>
          <w:p w14:paraId="3BD30037" w14:textId="77777777" w:rsidR="00314E28" w:rsidRDefault="00314E28" w:rsidP="00D429D5">
            <w:pPr>
              <w:spacing w:after="0" w:line="240" w:lineRule="auto"/>
              <w:jc w:val="center"/>
            </w:pPr>
            <w:r w:rsidRPr="00A25EDF">
              <w:rPr>
                <w:rFonts w:cs="Times New Roman"/>
              </w:rPr>
              <w:t>Valid</w:t>
            </w:r>
          </w:p>
        </w:tc>
      </w:tr>
      <w:tr w:rsidR="00314E28" w14:paraId="27D3F535" w14:textId="77777777" w:rsidTr="00314E28">
        <w:tc>
          <w:tcPr>
            <w:tcW w:w="2830" w:type="dxa"/>
          </w:tcPr>
          <w:p w14:paraId="50ABBED3" w14:textId="77777777" w:rsidR="00314E28" w:rsidRDefault="00314E28" w:rsidP="00D429D5">
            <w:pPr>
              <w:spacing w:after="0" w:line="240" w:lineRule="auto"/>
              <w:jc w:val="center"/>
              <w:rPr>
                <w:rFonts w:cs="Times New Roman"/>
                <w:b/>
              </w:rPr>
            </w:pPr>
          </w:p>
        </w:tc>
        <w:tc>
          <w:tcPr>
            <w:tcW w:w="1560" w:type="dxa"/>
          </w:tcPr>
          <w:p w14:paraId="67C4909F" w14:textId="77777777" w:rsidR="00314E28" w:rsidRDefault="00314E28" w:rsidP="00D429D5">
            <w:pPr>
              <w:spacing w:after="0" w:line="240" w:lineRule="auto"/>
              <w:jc w:val="center"/>
              <w:rPr>
                <w:rFonts w:cs="Times New Roman"/>
              </w:rPr>
            </w:pPr>
            <w:r>
              <w:rPr>
                <w:rFonts w:cs="Times New Roman"/>
              </w:rPr>
              <w:t>SK.4</w:t>
            </w:r>
          </w:p>
        </w:tc>
        <w:tc>
          <w:tcPr>
            <w:tcW w:w="1751" w:type="dxa"/>
          </w:tcPr>
          <w:p w14:paraId="7AED1A25" w14:textId="77777777" w:rsidR="00314E28" w:rsidRPr="002D6FC0" w:rsidRDefault="00314E28" w:rsidP="00D429D5">
            <w:pPr>
              <w:spacing w:after="0" w:line="240" w:lineRule="auto"/>
              <w:jc w:val="center"/>
              <w:rPr>
                <w:rFonts w:cs="Times New Roman"/>
              </w:rPr>
            </w:pPr>
            <w:r>
              <w:rPr>
                <w:rFonts w:cs="Times New Roman"/>
              </w:rPr>
              <w:t>0,900</w:t>
            </w:r>
          </w:p>
        </w:tc>
        <w:tc>
          <w:tcPr>
            <w:tcW w:w="2047" w:type="dxa"/>
          </w:tcPr>
          <w:p w14:paraId="7510FD57" w14:textId="77777777" w:rsidR="00314E28" w:rsidRDefault="00314E28" w:rsidP="00D429D5">
            <w:pPr>
              <w:spacing w:after="0" w:line="240" w:lineRule="auto"/>
              <w:jc w:val="center"/>
            </w:pPr>
            <w:r w:rsidRPr="00A25EDF">
              <w:rPr>
                <w:rFonts w:cs="Times New Roman"/>
              </w:rPr>
              <w:t>Valid</w:t>
            </w:r>
          </w:p>
        </w:tc>
      </w:tr>
      <w:tr w:rsidR="00314E28" w14:paraId="0DFEF705" w14:textId="77777777" w:rsidTr="00314E28">
        <w:tc>
          <w:tcPr>
            <w:tcW w:w="2830" w:type="dxa"/>
          </w:tcPr>
          <w:p w14:paraId="0972BCD0" w14:textId="77777777" w:rsidR="00314E28" w:rsidRDefault="00314E28" w:rsidP="00D429D5">
            <w:pPr>
              <w:spacing w:after="0" w:line="240" w:lineRule="auto"/>
              <w:jc w:val="center"/>
              <w:rPr>
                <w:rFonts w:cs="Times New Roman"/>
                <w:b/>
              </w:rPr>
            </w:pPr>
          </w:p>
        </w:tc>
        <w:tc>
          <w:tcPr>
            <w:tcW w:w="1560" w:type="dxa"/>
          </w:tcPr>
          <w:p w14:paraId="11C220C7" w14:textId="77777777" w:rsidR="00314E28" w:rsidRDefault="00314E28" w:rsidP="00D429D5">
            <w:pPr>
              <w:spacing w:after="0" w:line="240" w:lineRule="auto"/>
              <w:jc w:val="center"/>
              <w:rPr>
                <w:rFonts w:cs="Times New Roman"/>
              </w:rPr>
            </w:pPr>
            <w:r>
              <w:rPr>
                <w:rFonts w:cs="Times New Roman"/>
              </w:rPr>
              <w:t>SK.5</w:t>
            </w:r>
          </w:p>
        </w:tc>
        <w:tc>
          <w:tcPr>
            <w:tcW w:w="1751" w:type="dxa"/>
          </w:tcPr>
          <w:p w14:paraId="5F702205" w14:textId="77777777" w:rsidR="00314E28" w:rsidRPr="002D6FC0" w:rsidRDefault="00314E28" w:rsidP="00D429D5">
            <w:pPr>
              <w:spacing w:after="0" w:line="240" w:lineRule="auto"/>
              <w:jc w:val="center"/>
              <w:rPr>
                <w:rFonts w:cs="Times New Roman"/>
              </w:rPr>
            </w:pPr>
            <w:r>
              <w:rPr>
                <w:rFonts w:cs="Times New Roman"/>
              </w:rPr>
              <w:t>0,905</w:t>
            </w:r>
          </w:p>
        </w:tc>
        <w:tc>
          <w:tcPr>
            <w:tcW w:w="2047" w:type="dxa"/>
          </w:tcPr>
          <w:p w14:paraId="6BD60EB4" w14:textId="77777777" w:rsidR="00314E28" w:rsidRDefault="00314E28" w:rsidP="00D429D5">
            <w:pPr>
              <w:spacing w:after="0" w:line="240" w:lineRule="auto"/>
              <w:jc w:val="center"/>
            </w:pPr>
            <w:r w:rsidRPr="00A25EDF">
              <w:rPr>
                <w:rFonts w:cs="Times New Roman"/>
              </w:rPr>
              <w:t>Valid</w:t>
            </w:r>
          </w:p>
        </w:tc>
      </w:tr>
      <w:tr w:rsidR="00314E28" w14:paraId="16DF02A7" w14:textId="77777777" w:rsidTr="00314E28">
        <w:tc>
          <w:tcPr>
            <w:tcW w:w="2830" w:type="dxa"/>
          </w:tcPr>
          <w:p w14:paraId="09573663" w14:textId="77777777" w:rsidR="00314E28" w:rsidRDefault="00314E28" w:rsidP="00D429D5">
            <w:pPr>
              <w:spacing w:after="0" w:line="240" w:lineRule="auto"/>
              <w:jc w:val="center"/>
              <w:rPr>
                <w:rFonts w:cs="Times New Roman"/>
                <w:b/>
              </w:rPr>
            </w:pPr>
          </w:p>
        </w:tc>
        <w:tc>
          <w:tcPr>
            <w:tcW w:w="1560" w:type="dxa"/>
          </w:tcPr>
          <w:p w14:paraId="71CE36F3" w14:textId="77777777" w:rsidR="00314E28" w:rsidRDefault="00314E28" w:rsidP="00D429D5">
            <w:pPr>
              <w:spacing w:after="0" w:line="240" w:lineRule="auto"/>
              <w:jc w:val="center"/>
              <w:rPr>
                <w:rFonts w:cs="Times New Roman"/>
              </w:rPr>
            </w:pPr>
            <w:r>
              <w:rPr>
                <w:rFonts w:cs="Times New Roman"/>
              </w:rPr>
              <w:t>SK.6</w:t>
            </w:r>
          </w:p>
        </w:tc>
        <w:tc>
          <w:tcPr>
            <w:tcW w:w="1751" w:type="dxa"/>
          </w:tcPr>
          <w:p w14:paraId="0F1EF0F5" w14:textId="77777777" w:rsidR="00314E28" w:rsidRPr="002D6FC0" w:rsidRDefault="00314E28" w:rsidP="00D429D5">
            <w:pPr>
              <w:spacing w:after="0" w:line="240" w:lineRule="auto"/>
              <w:jc w:val="center"/>
              <w:rPr>
                <w:rFonts w:cs="Times New Roman"/>
              </w:rPr>
            </w:pPr>
            <w:r>
              <w:rPr>
                <w:rFonts w:cs="Times New Roman"/>
              </w:rPr>
              <w:t>0,893</w:t>
            </w:r>
          </w:p>
        </w:tc>
        <w:tc>
          <w:tcPr>
            <w:tcW w:w="2047" w:type="dxa"/>
          </w:tcPr>
          <w:p w14:paraId="310E910A" w14:textId="77777777" w:rsidR="00314E28" w:rsidRDefault="00314E28" w:rsidP="00D429D5">
            <w:pPr>
              <w:spacing w:after="0" w:line="240" w:lineRule="auto"/>
              <w:jc w:val="center"/>
            </w:pPr>
            <w:r w:rsidRPr="00A25EDF">
              <w:rPr>
                <w:rFonts w:cs="Times New Roman"/>
              </w:rPr>
              <w:t>Valid</w:t>
            </w:r>
          </w:p>
        </w:tc>
      </w:tr>
      <w:tr w:rsidR="00314E28" w14:paraId="05747ACD" w14:textId="77777777" w:rsidTr="00314E28">
        <w:tc>
          <w:tcPr>
            <w:tcW w:w="2830" w:type="dxa"/>
          </w:tcPr>
          <w:p w14:paraId="0475883A" w14:textId="77777777" w:rsidR="00314E28" w:rsidRDefault="00314E28" w:rsidP="00D429D5">
            <w:pPr>
              <w:spacing w:after="0" w:line="240" w:lineRule="auto"/>
              <w:jc w:val="center"/>
              <w:rPr>
                <w:rFonts w:cs="Times New Roman"/>
                <w:b/>
              </w:rPr>
            </w:pPr>
          </w:p>
        </w:tc>
        <w:tc>
          <w:tcPr>
            <w:tcW w:w="1560" w:type="dxa"/>
          </w:tcPr>
          <w:p w14:paraId="2BF7DE75" w14:textId="77777777" w:rsidR="00314E28" w:rsidRDefault="00314E28" w:rsidP="00D429D5">
            <w:pPr>
              <w:spacing w:after="0" w:line="240" w:lineRule="auto"/>
              <w:jc w:val="center"/>
              <w:rPr>
                <w:rFonts w:cs="Times New Roman"/>
              </w:rPr>
            </w:pPr>
            <w:r>
              <w:rPr>
                <w:rFonts w:cs="Times New Roman"/>
              </w:rPr>
              <w:t>SK.7</w:t>
            </w:r>
          </w:p>
        </w:tc>
        <w:tc>
          <w:tcPr>
            <w:tcW w:w="1751" w:type="dxa"/>
          </w:tcPr>
          <w:p w14:paraId="5F1DE99F" w14:textId="77777777" w:rsidR="00314E28" w:rsidRPr="002D6FC0" w:rsidRDefault="00314E28" w:rsidP="00D429D5">
            <w:pPr>
              <w:spacing w:after="0" w:line="240" w:lineRule="auto"/>
              <w:jc w:val="center"/>
              <w:rPr>
                <w:rFonts w:cs="Times New Roman"/>
              </w:rPr>
            </w:pPr>
            <w:r>
              <w:rPr>
                <w:rFonts w:cs="Times New Roman"/>
              </w:rPr>
              <w:t>0,879</w:t>
            </w:r>
          </w:p>
        </w:tc>
        <w:tc>
          <w:tcPr>
            <w:tcW w:w="2047" w:type="dxa"/>
          </w:tcPr>
          <w:p w14:paraId="19985EAB" w14:textId="77777777" w:rsidR="00314E28" w:rsidRDefault="00314E28" w:rsidP="00D429D5">
            <w:pPr>
              <w:spacing w:after="0" w:line="240" w:lineRule="auto"/>
              <w:jc w:val="center"/>
            </w:pPr>
            <w:r w:rsidRPr="00A25EDF">
              <w:rPr>
                <w:rFonts w:cs="Times New Roman"/>
              </w:rPr>
              <w:t>Valid</w:t>
            </w:r>
          </w:p>
        </w:tc>
      </w:tr>
      <w:tr w:rsidR="00314E28" w14:paraId="78DF1226" w14:textId="77777777" w:rsidTr="00314E28">
        <w:tc>
          <w:tcPr>
            <w:tcW w:w="2830" w:type="dxa"/>
          </w:tcPr>
          <w:p w14:paraId="6097B22F" w14:textId="77777777" w:rsidR="00314E28" w:rsidRDefault="00314E28" w:rsidP="00D429D5">
            <w:pPr>
              <w:spacing w:after="0" w:line="240" w:lineRule="auto"/>
              <w:jc w:val="center"/>
              <w:rPr>
                <w:rFonts w:cs="Times New Roman"/>
                <w:b/>
              </w:rPr>
            </w:pPr>
          </w:p>
        </w:tc>
        <w:tc>
          <w:tcPr>
            <w:tcW w:w="1560" w:type="dxa"/>
          </w:tcPr>
          <w:p w14:paraId="369B9941" w14:textId="77777777" w:rsidR="00314E28" w:rsidRDefault="00314E28" w:rsidP="00D429D5">
            <w:pPr>
              <w:spacing w:after="0" w:line="240" w:lineRule="auto"/>
              <w:jc w:val="center"/>
              <w:rPr>
                <w:rFonts w:cs="Times New Roman"/>
              </w:rPr>
            </w:pPr>
            <w:r>
              <w:rPr>
                <w:rFonts w:cs="Times New Roman"/>
              </w:rPr>
              <w:t>SK.8</w:t>
            </w:r>
          </w:p>
        </w:tc>
        <w:tc>
          <w:tcPr>
            <w:tcW w:w="1751" w:type="dxa"/>
          </w:tcPr>
          <w:p w14:paraId="0A5326D6" w14:textId="77777777" w:rsidR="00314E28" w:rsidRPr="002D6FC0" w:rsidRDefault="00314E28" w:rsidP="00D429D5">
            <w:pPr>
              <w:spacing w:after="0" w:line="240" w:lineRule="auto"/>
              <w:jc w:val="center"/>
              <w:rPr>
                <w:rFonts w:cs="Times New Roman"/>
              </w:rPr>
            </w:pPr>
            <w:r>
              <w:rPr>
                <w:rFonts w:cs="Times New Roman"/>
              </w:rPr>
              <w:t>0,848</w:t>
            </w:r>
          </w:p>
        </w:tc>
        <w:tc>
          <w:tcPr>
            <w:tcW w:w="2047" w:type="dxa"/>
          </w:tcPr>
          <w:p w14:paraId="33059983" w14:textId="77777777" w:rsidR="00314E28" w:rsidRDefault="00314E28" w:rsidP="00D429D5">
            <w:pPr>
              <w:spacing w:after="0" w:line="240" w:lineRule="auto"/>
              <w:jc w:val="center"/>
            </w:pPr>
            <w:r w:rsidRPr="00A25EDF">
              <w:rPr>
                <w:rFonts w:cs="Times New Roman"/>
              </w:rPr>
              <w:t>Valid</w:t>
            </w:r>
          </w:p>
        </w:tc>
      </w:tr>
      <w:tr w:rsidR="00314E28" w14:paraId="312F45F8" w14:textId="77777777" w:rsidTr="00314E28">
        <w:tc>
          <w:tcPr>
            <w:tcW w:w="2830" w:type="dxa"/>
          </w:tcPr>
          <w:p w14:paraId="20C83AA9" w14:textId="77777777" w:rsidR="00314E28" w:rsidRDefault="00314E28" w:rsidP="00D429D5">
            <w:pPr>
              <w:spacing w:after="0" w:line="240" w:lineRule="auto"/>
              <w:jc w:val="center"/>
              <w:rPr>
                <w:rFonts w:cs="Times New Roman"/>
                <w:b/>
              </w:rPr>
            </w:pPr>
            <w:proofErr w:type="spellStart"/>
            <w:r>
              <w:rPr>
                <w:rFonts w:cs="Times New Roman"/>
                <w:b/>
              </w:rPr>
              <w:t>Kepuasan</w:t>
            </w:r>
            <w:proofErr w:type="spellEnd"/>
            <w:r>
              <w:rPr>
                <w:rFonts w:cs="Times New Roman"/>
                <w:b/>
              </w:rPr>
              <w:t xml:space="preserve"> </w:t>
            </w:r>
            <w:proofErr w:type="spellStart"/>
            <w:r>
              <w:rPr>
                <w:rFonts w:cs="Times New Roman"/>
                <w:b/>
              </w:rPr>
              <w:t>Kerja</w:t>
            </w:r>
            <w:proofErr w:type="spellEnd"/>
            <w:r>
              <w:rPr>
                <w:rFonts w:cs="Times New Roman"/>
                <w:b/>
              </w:rPr>
              <w:t xml:space="preserve"> (Y1)</w:t>
            </w:r>
          </w:p>
        </w:tc>
        <w:tc>
          <w:tcPr>
            <w:tcW w:w="1560" w:type="dxa"/>
          </w:tcPr>
          <w:p w14:paraId="3C7F2CCD" w14:textId="77777777" w:rsidR="00314E28" w:rsidRDefault="00314E28" w:rsidP="00D429D5">
            <w:pPr>
              <w:spacing w:after="0" w:line="240" w:lineRule="auto"/>
              <w:jc w:val="center"/>
              <w:rPr>
                <w:rFonts w:cs="Times New Roman"/>
              </w:rPr>
            </w:pPr>
            <w:r>
              <w:rPr>
                <w:rFonts w:cs="Times New Roman"/>
              </w:rPr>
              <w:t>KK.1</w:t>
            </w:r>
          </w:p>
        </w:tc>
        <w:tc>
          <w:tcPr>
            <w:tcW w:w="1751" w:type="dxa"/>
          </w:tcPr>
          <w:p w14:paraId="75E69248" w14:textId="77777777" w:rsidR="00314E28" w:rsidRPr="002D6FC0" w:rsidRDefault="00314E28" w:rsidP="00D429D5">
            <w:pPr>
              <w:spacing w:after="0" w:line="240" w:lineRule="auto"/>
              <w:jc w:val="center"/>
              <w:rPr>
                <w:rFonts w:cs="Times New Roman"/>
              </w:rPr>
            </w:pPr>
            <w:r>
              <w:rPr>
                <w:rFonts w:cs="Times New Roman"/>
              </w:rPr>
              <w:t>0,580</w:t>
            </w:r>
          </w:p>
        </w:tc>
        <w:tc>
          <w:tcPr>
            <w:tcW w:w="2047" w:type="dxa"/>
          </w:tcPr>
          <w:p w14:paraId="2986BDE2" w14:textId="77777777" w:rsidR="00314E28" w:rsidRDefault="00314E28" w:rsidP="00D429D5">
            <w:pPr>
              <w:spacing w:after="0" w:line="240" w:lineRule="auto"/>
              <w:jc w:val="center"/>
            </w:pPr>
            <w:r w:rsidRPr="00A25EDF">
              <w:rPr>
                <w:rFonts w:cs="Times New Roman"/>
              </w:rPr>
              <w:t>Valid</w:t>
            </w:r>
          </w:p>
        </w:tc>
      </w:tr>
      <w:tr w:rsidR="00314E28" w14:paraId="64B003B0" w14:textId="77777777" w:rsidTr="00314E28">
        <w:tc>
          <w:tcPr>
            <w:tcW w:w="2830" w:type="dxa"/>
          </w:tcPr>
          <w:p w14:paraId="7D9BFDC7" w14:textId="77777777" w:rsidR="00314E28" w:rsidRDefault="00314E28" w:rsidP="00D429D5">
            <w:pPr>
              <w:spacing w:after="0" w:line="240" w:lineRule="auto"/>
              <w:jc w:val="center"/>
              <w:rPr>
                <w:rFonts w:cs="Times New Roman"/>
                <w:b/>
              </w:rPr>
            </w:pPr>
          </w:p>
        </w:tc>
        <w:tc>
          <w:tcPr>
            <w:tcW w:w="1560" w:type="dxa"/>
          </w:tcPr>
          <w:p w14:paraId="6463AE75" w14:textId="77777777" w:rsidR="00314E28" w:rsidRDefault="00314E28" w:rsidP="00D429D5">
            <w:pPr>
              <w:spacing w:after="0" w:line="240" w:lineRule="auto"/>
              <w:jc w:val="center"/>
              <w:rPr>
                <w:rFonts w:cs="Times New Roman"/>
              </w:rPr>
            </w:pPr>
            <w:r>
              <w:rPr>
                <w:rFonts w:cs="Times New Roman"/>
              </w:rPr>
              <w:t>KK.2</w:t>
            </w:r>
          </w:p>
        </w:tc>
        <w:tc>
          <w:tcPr>
            <w:tcW w:w="1751" w:type="dxa"/>
          </w:tcPr>
          <w:p w14:paraId="5F289F62" w14:textId="77777777" w:rsidR="00314E28" w:rsidRPr="002D6FC0" w:rsidRDefault="00314E28" w:rsidP="00D429D5">
            <w:pPr>
              <w:spacing w:after="0" w:line="240" w:lineRule="auto"/>
              <w:jc w:val="center"/>
              <w:rPr>
                <w:rFonts w:cs="Times New Roman"/>
              </w:rPr>
            </w:pPr>
            <w:r>
              <w:rPr>
                <w:rFonts w:cs="Times New Roman"/>
              </w:rPr>
              <w:t>0,564</w:t>
            </w:r>
          </w:p>
        </w:tc>
        <w:tc>
          <w:tcPr>
            <w:tcW w:w="2047" w:type="dxa"/>
          </w:tcPr>
          <w:p w14:paraId="34776D7C" w14:textId="77777777" w:rsidR="00314E28" w:rsidRDefault="00314E28" w:rsidP="00D429D5">
            <w:pPr>
              <w:spacing w:after="0" w:line="240" w:lineRule="auto"/>
              <w:jc w:val="center"/>
            </w:pPr>
            <w:r w:rsidRPr="00A25EDF">
              <w:rPr>
                <w:rFonts w:cs="Times New Roman"/>
              </w:rPr>
              <w:t>Valid</w:t>
            </w:r>
          </w:p>
        </w:tc>
      </w:tr>
      <w:tr w:rsidR="00314E28" w14:paraId="03095366" w14:textId="77777777" w:rsidTr="00314E28">
        <w:tc>
          <w:tcPr>
            <w:tcW w:w="2830" w:type="dxa"/>
          </w:tcPr>
          <w:p w14:paraId="4F8A6861" w14:textId="77777777" w:rsidR="00314E28" w:rsidRDefault="00314E28" w:rsidP="00D429D5">
            <w:pPr>
              <w:spacing w:after="0" w:line="240" w:lineRule="auto"/>
              <w:jc w:val="center"/>
              <w:rPr>
                <w:rFonts w:cs="Times New Roman"/>
                <w:b/>
              </w:rPr>
            </w:pPr>
          </w:p>
        </w:tc>
        <w:tc>
          <w:tcPr>
            <w:tcW w:w="1560" w:type="dxa"/>
          </w:tcPr>
          <w:p w14:paraId="0BD32B3B" w14:textId="77777777" w:rsidR="00314E28" w:rsidRDefault="00314E28" w:rsidP="00D429D5">
            <w:pPr>
              <w:spacing w:after="0" w:line="240" w:lineRule="auto"/>
              <w:jc w:val="center"/>
              <w:rPr>
                <w:rFonts w:cs="Times New Roman"/>
              </w:rPr>
            </w:pPr>
            <w:r>
              <w:rPr>
                <w:rFonts w:cs="Times New Roman"/>
              </w:rPr>
              <w:t>KK.3</w:t>
            </w:r>
          </w:p>
        </w:tc>
        <w:tc>
          <w:tcPr>
            <w:tcW w:w="1751" w:type="dxa"/>
          </w:tcPr>
          <w:p w14:paraId="3F2E2FAE" w14:textId="77777777" w:rsidR="00314E28" w:rsidRPr="002D6FC0" w:rsidRDefault="00314E28" w:rsidP="00D429D5">
            <w:pPr>
              <w:spacing w:after="0" w:line="240" w:lineRule="auto"/>
              <w:jc w:val="center"/>
              <w:rPr>
                <w:rFonts w:cs="Times New Roman"/>
              </w:rPr>
            </w:pPr>
            <w:r>
              <w:rPr>
                <w:rFonts w:cs="Times New Roman"/>
              </w:rPr>
              <w:t>0,704</w:t>
            </w:r>
          </w:p>
        </w:tc>
        <w:tc>
          <w:tcPr>
            <w:tcW w:w="2047" w:type="dxa"/>
          </w:tcPr>
          <w:p w14:paraId="69E7F75B" w14:textId="77777777" w:rsidR="00314E28" w:rsidRDefault="00314E28" w:rsidP="00D429D5">
            <w:pPr>
              <w:spacing w:after="0" w:line="240" w:lineRule="auto"/>
              <w:jc w:val="center"/>
            </w:pPr>
            <w:r w:rsidRPr="00A25EDF">
              <w:rPr>
                <w:rFonts w:cs="Times New Roman"/>
              </w:rPr>
              <w:t>Valid</w:t>
            </w:r>
          </w:p>
        </w:tc>
      </w:tr>
      <w:tr w:rsidR="00314E28" w14:paraId="5F508408" w14:textId="77777777" w:rsidTr="00314E28">
        <w:tc>
          <w:tcPr>
            <w:tcW w:w="2830" w:type="dxa"/>
          </w:tcPr>
          <w:p w14:paraId="17D134C4" w14:textId="77777777" w:rsidR="00314E28" w:rsidRDefault="00314E28" w:rsidP="00D429D5">
            <w:pPr>
              <w:spacing w:after="0" w:line="240" w:lineRule="auto"/>
              <w:jc w:val="center"/>
              <w:rPr>
                <w:rFonts w:cs="Times New Roman"/>
                <w:b/>
              </w:rPr>
            </w:pPr>
          </w:p>
        </w:tc>
        <w:tc>
          <w:tcPr>
            <w:tcW w:w="1560" w:type="dxa"/>
          </w:tcPr>
          <w:p w14:paraId="4FE20C56" w14:textId="77777777" w:rsidR="00314E28" w:rsidRDefault="00314E28" w:rsidP="00D429D5">
            <w:pPr>
              <w:spacing w:after="0" w:line="240" w:lineRule="auto"/>
              <w:jc w:val="center"/>
              <w:rPr>
                <w:rFonts w:cs="Times New Roman"/>
              </w:rPr>
            </w:pPr>
            <w:r>
              <w:rPr>
                <w:rFonts w:cs="Times New Roman"/>
              </w:rPr>
              <w:t>KK.4</w:t>
            </w:r>
          </w:p>
        </w:tc>
        <w:tc>
          <w:tcPr>
            <w:tcW w:w="1751" w:type="dxa"/>
          </w:tcPr>
          <w:p w14:paraId="2E001483" w14:textId="77777777" w:rsidR="00314E28" w:rsidRPr="002D6FC0" w:rsidRDefault="00314E28" w:rsidP="00D429D5">
            <w:pPr>
              <w:spacing w:after="0" w:line="240" w:lineRule="auto"/>
              <w:jc w:val="center"/>
              <w:rPr>
                <w:rFonts w:cs="Times New Roman"/>
              </w:rPr>
            </w:pPr>
            <w:r>
              <w:rPr>
                <w:rFonts w:cs="Times New Roman"/>
              </w:rPr>
              <w:t>0,791</w:t>
            </w:r>
          </w:p>
        </w:tc>
        <w:tc>
          <w:tcPr>
            <w:tcW w:w="2047" w:type="dxa"/>
          </w:tcPr>
          <w:p w14:paraId="541FB430" w14:textId="77777777" w:rsidR="00314E28" w:rsidRDefault="00314E28" w:rsidP="00D429D5">
            <w:pPr>
              <w:spacing w:after="0" w:line="240" w:lineRule="auto"/>
              <w:jc w:val="center"/>
            </w:pPr>
            <w:r w:rsidRPr="00A25EDF">
              <w:rPr>
                <w:rFonts w:cs="Times New Roman"/>
              </w:rPr>
              <w:t>Valid</w:t>
            </w:r>
          </w:p>
        </w:tc>
      </w:tr>
      <w:tr w:rsidR="00314E28" w14:paraId="2C7382D2" w14:textId="77777777" w:rsidTr="00314E28">
        <w:tc>
          <w:tcPr>
            <w:tcW w:w="2830" w:type="dxa"/>
          </w:tcPr>
          <w:p w14:paraId="2EE604A5" w14:textId="77777777" w:rsidR="00314E28" w:rsidRDefault="00314E28" w:rsidP="00D429D5">
            <w:pPr>
              <w:spacing w:after="0" w:line="240" w:lineRule="auto"/>
              <w:jc w:val="center"/>
              <w:rPr>
                <w:rFonts w:cs="Times New Roman"/>
                <w:b/>
              </w:rPr>
            </w:pPr>
          </w:p>
        </w:tc>
        <w:tc>
          <w:tcPr>
            <w:tcW w:w="1560" w:type="dxa"/>
          </w:tcPr>
          <w:p w14:paraId="494CEA55" w14:textId="77777777" w:rsidR="00314E28" w:rsidRDefault="00314E28" w:rsidP="00D429D5">
            <w:pPr>
              <w:spacing w:after="0" w:line="240" w:lineRule="auto"/>
              <w:jc w:val="center"/>
              <w:rPr>
                <w:rFonts w:cs="Times New Roman"/>
              </w:rPr>
            </w:pPr>
            <w:r>
              <w:rPr>
                <w:rFonts w:cs="Times New Roman"/>
              </w:rPr>
              <w:t>KK.5</w:t>
            </w:r>
          </w:p>
        </w:tc>
        <w:tc>
          <w:tcPr>
            <w:tcW w:w="1751" w:type="dxa"/>
          </w:tcPr>
          <w:p w14:paraId="26C6A828" w14:textId="77777777" w:rsidR="00314E28" w:rsidRPr="002D6FC0" w:rsidRDefault="00314E28" w:rsidP="00D429D5">
            <w:pPr>
              <w:spacing w:after="0" w:line="240" w:lineRule="auto"/>
              <w:jc w:val="center"/>
              <w:rPr>
                <w:rFonts w:cs="Times New Roman"/>
              </w:rPr>
            </w:pPr>
            <w:r>
              <w:rPr>
                <w:rFonts w:cs="Times New Roman"/>
              </w:rPr>
              <w:t>0,822</w:t>
            </w:r>
          </w:p>
        </w:tc>
        <w:tc>
          <w:tcPr>
            <w:tcW w:w="2047" w:type="dxa"/>
          </w:tcPr>
          <w:p w14:paraId="2E2DC1E0" w14:textId="77777777" w:rsidR="00314E28" w:rsidRDefault="00314E28" w:rsidP="00D429D5">
            <w:pPr>
              <w:spacing w:after="0" w:line="240" w:lineRule="auto"/>
              <w:jc w:val="center"/>
            </w:pPr>
            <w:r w:rsidRPr="00A25EDF">
              <w:rPr>
                <w:rFonts w:cs="Times New Roman"/>
              </w:rPr>
              <w:t>Valid</w:t>
            </w:r>
          </w:p>
        </w:tc>
      </w:tr>
      <w:tr w:rsidR="00314E28" w14:paraId="0BF8A2AA" w14:textId="77777777" w:rsidTr="00314E28">
        <w:tc>
          <w:tcPr>
            <w:tcW w:w="2830" w:type="dxa"/>
          </w:tcPr>
          <w:p w14:paraId="666E80F6" w14:textId="77777777" w:rsidR="00314E28" w:rsidRDefault="00314E28" w:rsidP="00D429D5">
            <w:pPr>
              <w:spacing w:after="0" w:line="240" w:lineRule="auto"/>
              <w:jc w:val="center"/>
              <w:rPr>
                <w:rFonts w:cs="Times New Roman"/>
                <w:b/>
              </w:rPr>
            </w:pPr>
          </w:p>
        </w:tc>
        <w:tc>
          <w:tcPr>
            <w:tcW w:w="1560" w:type="dxa"/>
          </w:tcPr>
          <w:p w14:paraId="385652EE" w14:textId="77777777" w:rsidR="00314E28" w:rsidRDefault="00314E28" w:rsidP="00D429D5">
            <w:pPr>
              <w:spacing w:after="0" w:line="240" w:lineRule="auto"/>
              <w:jc w:val="center"/>
              <w:rPr>
                <w:rFonts w:cs="Times New Roman"/>
              </w:rPr>
            </w:pPr>
            <w:r>
              <w:rPr>
                <w:rFonts w:cs="Times New Roman"/>
              </w:rPr>
              <w:t>KK.6</w:t>
            </w:r>
          </w:p>
        </w:tc>
        <w:tc>
          <w:tcPr>
            <w:tcW w:w="1751" w:type="dxa"/>
          </w:tcPr>
          <w:p w14:paraId="62B84E13" w14:textId="77777777" w:rsidR="00314E28" w:rsidRPr="002D6FC0" w:rsidRDefault="00314E28" w:rsidP="00D429D5">
            <w:pPr>
              <w:spacing w:after="0" w:line="240" w:lineRule="auto"/>
              <w:jc w:val="center"/>
              <w:rPr>
                <w:rFonts w:cs="Times New Roman"/>
              </w:rPr>
            </w:pPr>
            <w:r>
              <w:rPr>
                <w:rFonts w:cs="Times New Roman"/>
              </w:rPr>
              <w:t>0,772</w:t>
            </w:r>
          </w:p>
        </w:tc>
        <w:tc>
          <w:tcPr>
            <w:tcW w:w="2047" w:type="dxa"/>
          </w:tcPr>
          <w:p w14:paraId="53981208" w14:textId="77777777" w:rsidR="00314E28" w:rsidRDefault="00314E28" w:rsidP="00D429D5">
            <w:pPr>
              <w:spacing w:after="0" w:line="240" w:lineRule="auto"/>
              <w:jc w:val="center"/>
            </w:pPr>
            <w:r w:rsidRPr="00A25EDF">
              <w:rPr>
                <w:rFonts w:cs="Times New Roman"/>
              </w:rPr>
              <w:t>Valid</w:t>
            </w:r>
          </w:p>
        </w:tc>
      </w:tr>
      <w:tr w:rsidR="00314E28" w14:paraId="6D8C35D2" w14:textId="77777777" w:rsidTr="00314E28">
        <w:tc>
          <w:tcPr>
            <w:tcW w:w="2830" w:type="dxa"/>
          </w:tcPr>
          <w:p w14:paraId="5C84FA7F" w14:textId="77777777" w:rsidR="00314E28" w:rsidRDefault="00314E28" w:rsidP="00D429D5">
            <w:pPr>
              <w:spacing w:after="0" w:line="240" w:lineRule="auto"/>
              <w:jc w:val="center"/>
              <w:rPr>
                <w:rFonts w:cs="Times New Roman"/>
                <w:b/>
              </w:rPr>
            </w:pPr>
          </w:p>
        </w:tc>
        <w:tc>
          <w:tcPr>
            <w:tcW w:w="1560" w:type="dxa"/>
          </w:tcPr>
          <w:p w14:paraId="748AB074" w14:textId="77777777" w:rsidR="00314E28" w:rsidRDefault="00314E28" w:rsidP="00D429D5">
            <w:pPr>
              <w:spacing w:after="0" w:line="240" w:lineRule="auto"/>
              <w:jc w:val="center"/>
              <w:rPr>
                <w:rFonts w:cs="Times New Roman"/>
              </w:rPr>
            </w:pPr>
            <w:r>
              <w:rPr>
                <w:rFonts w:cs="Times New Roman"/>
              </w:rPr>
              <w:t>KK.7</w:t>
            </w:r>
          </w:p>
        </w:tc>
        <w:tc>
          <w:tcPr>
            <w:tcW w:w="1751" w:type="dxa"/>
          </w:tcPr>
          <w:p w14:paraId="07A03593" w14:textId="77777777" w:rsidR="00314E28" w:rsidRPr="002D6FC0" w:rsidRDefault="00314E28" w:rsidP="00D429D5">
            <w:pPr>
              <w:spacing w:after="0" w:line="240" w:lineRule="auto"/>
              <w:jc w:val="center"/>
              <w:rPr>
                <w:rFonts w:cs="Times New Roman"/>
              </w:rPr>
            </w:pPr>
            <w:r>
              <w:rPr>
                <w:rFonts w:cs="Times New Roman"/>
              </w:rPr>
              <w:t>0,715</w:t>
            </w:r>
          </w:p>
        </w:tc>
        <w:tc>
          <w:tcPr>
            <w:tcW w:w="2047" w:type="dxa"/>
          </w:tcPr>
          <w:p w14:paraId="2833FD61" w14:textId="77777777" w:rsidR="00314E28" w:rsidRDefault="00314E28" w:rsidP="00D429D5">
            <w:pPr>
              <w:spacing w:after="0" w:line="240" w:lineRule="auto"/>
              <w:jc w:val="center"/>
            </w:pPr>
            <w:r w:rsidRPr="00A25EDF">
              <w:rPr>
                <w:rFonts w:cs="Times New Roman"/>
              </w:rPr>
              <w:t>Valid</w:t>
            </w:r>
          </w:p>
        </w:tc>
      </w:tr>
      <w:tr w:rsidR="00314E28" w14:paraId="1E5DC483" w14:textId="77777777" w:rsidTr="00314E28">
        <w:tc>
          <w:tcPr>
            <w:tcW w:w="2830" w:type="dxa"/>
          </w:tcPr>
          <w:p w14:paraId="36F9B359" w14:textId="77777777" w:rsidR="00314E28" w:rsidRDefault="00314E28" w:rsidP="00D429D5">
            <w:pPr>
              <w:spacing w:after="0" w:line="240" w:lineRule="auto"/>
              <w:jc w:val="center"/>
              <w:rPr>
                <w:rFonts w:cs="Times New Roman"/>
                <w:b/>
              </w:rPr>
            </w:pPr>
          </w:p>
        </w:tc>
        <w:tc>
          <w:tcPr>
            <w:tcW w:w="1560" w:type="dxa"/>
          </w:tcPr>
          <w:p w14:paraId="24623320" w14:textId="77777777" w:rsidR="00314E28" w:rsidRDefault="00314E28" w:rsidP="00D429D5">
            <w:pPr>
              <w:spacing w:after="0" w:line="240" w:lineRule="auto"/>
              <w:jc w:val="center"/>
              <w:rPr>
                <w:rFonts w:cs="Times New Roman"/>
              </w:rPr>
            </w:pPr>
            <w:r>
              <w:rPr>
                <w:rFonts w:cs="Times New Roman"/>
              </w:rPr>
              <w:t>KK.8</w:t>
            </w:r>
          </w:p>
        </w:tc>
        <w:tc>
          <w:tcPr>
            <w:tcW w:w="1751" w:type="dxa"/>
          </w:tcPr>
          <w:p w14:paraId="66502BA3" w14:textId="77777777" w:rsidR="00314E28" w:rsidRPr="002D6FC0" w:rsidRDefault="00314E28" w:rsidP="00D429D5">
            <w:pPr>
              <w:spacing w:after="0" w:line="240" w:lineRule="auto"/>
              <w:jc w:val="center"/>
              <w:rPr>
                <w:rFonts w:cs="Times New Roman"/>
              </w:rPr>
            </w:pPr>
            <w:r>
              <w:rPr>
                <w:rFonts w:cs="Times New Roman"/>
              </w:rPr>
              <w:t>0,791</w:t>
            </w:r>
          </w:p>
        </w:tc>
        <w:tc>
          <w:tcPr>
            <w:tcW w:w="2047" w:type="dxa"/>
          </w:tcPr>
          <w:p w14:paraId="2CA70454" w14:textId="77777777" w:rsidR="00314E28" w:rsidRDefault="00314E28" w:rsidP="00D429D5">
            <w:pPr>
              <w:spacing w:after="0" w:line="240" w:lineRule="auto"/>
              <w:jc w:val="center"/>
            </w:pPr>
            <w:r w:rsidRPr="00A25EDF">
              <w:rPr>
                <w:rFonts w:cs="Times New Roman"/>
              </w:rPr>
              <w:t>Valid</w:t>
            </w:r>
          </w:p>
        </w:tc>
      </w:tr>
      <w:tr w:rsidR="00314E28" w14:paraId="0D101E04" w14:textId="77777777" w:rsidTr="00314E28">
        <w:tc>
          <w:tcPr>
            <w:tcW w:w="2830" w:type="dxa"/>
          </w:tcPr>
          <w:p w14:paraId="0E489FB3" w14:textId="77777777" w:rsidR="00314E28" w:rsidRDefault="00314E28" w:rsidP="00D429D5">
            <w:pPr>
              <w:spacing w:after="0" w:line="240" w:lineRule="auto"/>
              <w:jc w:val="center"/>
              <w:rPr>
                <w:rFonts w:cs="Times New Roman"/>
                <w:b/>
              </w:rPr>
            </w:pPr>
          </w:p>
        </w:tc>
        <w:tc>
          <w:tcPr>
            <w:tcW w:w="1560" w:type="dxa"/>
          </w:tcPr>
          <w:p w14:paraId="13233BCB" w14:textId="77777777" w:rsidR="00314E28" w:rsidRDefault="00314E28" w:rsidP="00D429D5">
            <w:pPr>
              <w:spacing w:after="0" w:line="240" w:lineRule="auto"/>
              <w:jc w:val="center"/>
              <w:rPr>
                <w:rFonts w:cs="Times New Roman"/>
              </w:rPr>
            </w:pPr>
            <w:r>
              <w:rPr>
                <w:rFonts w:cs="Times New Roman"/>
              </w:rPr>
              <w:t>KK.9</w:t>
            </w:r>
          </w:p>
        </w:tc>
        <w:tc>
          <w:tcPr>
            <w:tcW w:w="1751" w:type="dxa"/>
          </w:tcPr>
          <w:p w14:paraId="49B9A334" w14:textId="77777777" w:rsidR="00314E28" w:rsidRPr="002D6FC0" w:rsidRDefault="00314E28" w:rsidP="00D429D5">
            <w:pPr>
              <w:spacing w:after="0" w:line="240" w:lineRule="auto"/>
              <w:jc w:val="center"/>
              <w:rPr>
                <w:rFonts w:cs="Times New Roman"/>
              </w:rPr>
            </w:pPr>
            <w:r>
              <w:rPr>
                <w:rFonts w:cs="Times New Roman"/>
              </w:rPr>
              <w:t>0,713</w:t>
            </w:r>
          </w:p>
        </w:tc>
        <w:tc>
          <w:tcPr>
            <w:tcW w:w="2047" w:type="dxa"/>
          </w:tcPr>
          <w:p w14:paraId="71B6CE2A" w14:textId="77777777" w:rsidR="00314E28" w:rsidRDefault="00314E28" w:rsidP="00D429D5">
            <w:pPr>
              <w:spacing w:after="0" w:line="240" w:lineRule="auto"/>
              <w:jc w:val="center"/>
            </w:pPr>
            <w:r w:rsidRPr="00A25EDF">
              <w:rPr>
                <w:rFonts w:cs="Times New Roman"/>
              </w:rPr>
              <w:t>Valid</w:t>
            </w:r>
          </w:p>
        </w:tc>
      </w:tr>
      <w:tr w:rsidR="00314E28" w14:paraId="065548CB" w14:textId="77777777" w:rsidTr="00314E28">
        <w:tc>
          <w:tcPr>
            <w:tcW w:w="2830" w:type="dxa"/>
          </w:tcPr>
          <w:p w14:paraId="3E5C4390" w14:textId="77777777" w:rsidR="00314E28" w:rsidRDefault="00314E28" w:rsidP="00D429D5">
            <w:pPr>
              <w:spacing w:after="0" w:line="240" w:lineRule="auto"/>
              <w:jc w:val="center"/>
              <w:rPr>
                <w:rFonts w:cs="Times New Roman"/>
                <w:b/>
              </w:rPr>
            </w:pPr>
            <w:r>
              <w:rPr>
                <w:rFonts w:cs="Times New Roman"/>
                <w:b/>
              </w:rPr>
              <w:t xml:space="preserve">Kinerja </w:t>
            </w:r>
            <w:proofErr w:type="spellStart"/>
            <w:r>
              <w:rPr>
                <w:rFonts w:cs="Times New Roman"/>
                <w:b/>
              </w:rPr>
              <w:t>Pegawai</w:t>
            </w:r>
            <w:proofErr w:type="spellEnd"/>
            <w:r>
              <w:rPr>
                <w:rFonts w:cs="Times New Roman"/>
                <w:b/>
              </w:rPr>
              <w:t xml:space="preserve"> (Y2)</w:t>
            </w:r>
          </w:p>
        </w:tc>
        <w:tc>
          <w:tcPr>
            <w:tcW w:w="1560" w:type="dxa"/>
          </w:tcPr>
          <w:p w14:paraId="7498C96B" w14:textId="77777777" w:rsidR="00314E28" w:rsidRDefault="00314E28" w:rsidP="00D429D5">
            <w:pPr>
              <w:spacing w:after="0" w:line="240" w:lineRule="auto"/>
              <w:jc w:val="center"/>
              <w:rPr>
                <w:rFonts w:cs="Times New Roman"/>
              </w:rPr>
            </w:pPr>
            <w:r>
              <w:rPr>
                <w:rFonts w:cs="Times New Roman"/>
              </w:rPr>
              <w:t>KP.1</w:t>
            </w:r>
          </w:p>
        </w:tc>
        <w:tc>
          <w:tcPr>
            <w:tcW w:w="1751" w:type="dxa"/>
          </w:tcPr>
          <w:p w14:paraId="24741378" w14:textId="77777777" w:rsidR="00314E28" w:rsidRPr="002D6FC0" w:rsidRDefault="00314E28" w:rsidP="00D429D5">
            <w:pPr>
              <w:spacing w:after="0" w:line="240" w:lineRule="auto"/>
              <w:jc w:val="center"/>
              <w:rPr>
                <w:rFonts w:cs="Times New Roman"/>
              </w:rPr>
            </w:pPr>
            <w:r>
              <w:rPr>
                <w:rFonts w:cs="Times New Roman"/>
              </w:rPr>
              <w:t>0,883</w:t>
            </w:r>
          </w:p>
        </w:tc>
        <w:tc>
          <w:tcPr>
            <w:tcW w:w="2047" w:type="dxa"/>
          </w:tcPr>
          <w:p w14:paraId="141BB757" w14:textId="77777777" w:rsidR="00314E28" w:rsidRDefault="00314E28" w:rsidP="00D429D5">
            <w:pPr>
              <w:spacing w:after="0" w:line="240" w:lineRule="auto"/>
              <w:jc w:val="center"/>
            </w:pPr>
            <w:r w:rsidRPr="00A25EDF">
              <w:rPr>
                <w:rFonts w:cs="Times New Roman"/>
              </w:rPr>
              <w:t>Valid</w:t>
            </w:r>
          </w:p>
        </w:tc>
      </w:tr>
      <w:tr w:rsidR="00314E28" w14:paraId="53CA9495" w14:textId="77777777" w:rsidTr="00314E28">
        <w:tc>
          <w:tcPr>
            <w:tcW w:w="2830" w:type="dxa"/>
          </w:tcPr>
          <w:p w14:paraId="10D65277" w14:textId="77777777" w:rsidR="00314E28" w:rsidRDefault="00314E28" w:rsidP="00D429D5">
            <w:pPr>
              <w:spacing w:after="0" w:line="240" w:lineRule="auto"/>
              <w:jc w:val="center"/>
              <w:rPr>
                <w:rFonts w:cs="Times New Roman"/>
                <w:b/>
              </w:rPr>
            </w:pPr>
          </w:p>
        </w:tc>
        <w:tc>
          <w:tcPr>
            <w:tcW w:w="1560" w:type="dxa"/>
          </w:tcPr>
          <w:p w14:paraId="092653FC" w14:textId="77777777" w:rsidR="00314E28" w:rsidRDefault="00314E28" w:rsidP="00D429D5">
            <w:pPr>
              <w:spacing w:after="0" w:line="240" w:lineRule="auto"/>
              <w:jc w:val="center"/>
              <w:rPr>
                <w:rFonts w:cs="Times New Roman"/>
              </w:rPr>
            </w:pPr>
            <w:r>
              <w:rPr>
                <w:rFonts w:cs="Times New Roman"/>
              </w:rPr>
              <w:t>KP.2</w:t>
            </w:r>
          </w:p>
        </w:tc>
        <w:tc>
          <w:tcPr>
            <w:tcW w:w="1751" w:type="dxa"/>
          </w:tcPr>
          <w:p w14:paraId="1E70993B" w14:textId="77777777" w:rsidR="00314E28" w:rsidRPr="002D6FC0" w:rsidRDefault="00314E28" w:rsidP="00D429D5">
            <w:pPr>
              <w:spacing w:after="0" w:line="240" w:lineRule="auto"/>
              <w:jc w:val="center"/>
              <w:rPr>
                <w:rFonts w:cs="Times New Roman"/>
              </w:rPr>
            </w:pPr>
            <w:r>
              <w:rPr>
                <w:rFonts w:cs="Times New Roman"/>
              </w:rPr>
              <w:t>0,873</w:t>
            </w:r>
          </w:p>
        </w:tc>
        <w:tc>
          <w:tcPr>
            <w:tcW w:w="2047" w:type="dxa"/>
          </w:tcPr>
          <w:p w14:paraId="60B32620" w14:textId="77777777" w:rsidR="00314E28" w:rsidRDefault="00314E28" w:rsidP="00D429D5">
            <w:pPr>
              <w:spacing w:after="0" w:line="240" w:lineRule="auto"/>
              <w:jc w:val="center"/>
            </w:pPr>
            <w:r w:rsidRPr="00A25EDF">
              <w:rPr>
                <w:rFonts w:cs="Times New Roman"/>
              </w:rPr>
              <w:t>Valid</w:t>
            </w:r>
          </w:p>
        </w:tc>
      </w:tr>
      <w:tr w:rsidR="00314E28" w14:paraId="4F0B828F" w14:textId="77777777" w:rsidTr="00314E28">
        <w:tc>
          <w:tcPr>
            <w:tcW w:w="2830" w:type="dxa"/>
          </w:tcPr>
          <w:p w14:paraId="1DB2F4BE" w14:textId="77777777" w:rsidR="00314E28" w:rsidRDefault="00314E28" w:rsidP="00D429D5">
            <w:pPr>
              <w:spacing w:after="0" w:line="240" w:lineRule="auto"/>
              <w:jc w:val="center"/>
              <w:rPr>
                <w:rFonts w:cs="Times New Roman"/>
                <w:b/>
              </w:rPr>
            </w:pPr>
          </w:p>
        </w:tc>
        <w:tc>
          <w:tcPr>
            <w:tcW w:w="1560" w:type="dxa"/>
          </w:tcPr>
          <w:p w14:paraId="7563E3FA" w14:textId="77777777" w:rsidR="00314E28" w:rsidRDefault="00314E28" w:rsidP="00D429D5">
            <w:pPr>
              <w:spacing w:after="0" w:line="240" w:lineRule="auto"/>
              <w:jc w:val="center"/>
              <w:rPr>
                <w:rFonts w:cs="Times New Roman"/>
              </w:rPr>
            </w:pPr>
            <w:r>
              <w:rPr>
                <w:rFonts w:cs="Times New Roman"/>
              </w:rPr>
              <w:t>KP.3</w:t>
            </w:r>
          </w:p>
        </w:tc>
        <w:tc>
          <w:tcPr>
            <w:tcW w:w="1751" w:type="dxa"/>
          </w:tcPr>
          <w:p w14:paraId="142DEE8D" w14:textId="77777777" w:rsidR="00314E28" w:rsidRPr="002D6FC0" w:rsidRDefault="00314E28" w:rsidP="00D429D5">
            <w:pPr>
              <w:spacing w:after="0" w:line="240" w:lineRule="auto"/>
              <w:jc w:val="center"/>
              <w:rPr>
                <w:rFonts w:cs="Times New Roman"/>
              </w:rPr>
            </w:pPr>
            <w:r>
              <w:rPr>
                <w:rFonts w:cs="Times New Roman"/>
              </w:rPr>
              <w:t>0,868</w:t>
            </w:r>
          </w:p>
        </w:tc>
        <w:tc>
          <w:tcPr>
            <w:tcW w:w="2047" w:type="dxa"/>
          </w:tcPr>
          <w:p w14:paraId="41254D19" w14:textId="77777777" w:rsidR="00314E28" w:rsidRDefault="00314E28" w:rsidP="00D429D5">
            <w:pPr>
              <w:spacing w:after="0" w:line="240" w:lineRule="auto"/>
              <w:jc w:val="center"/>
            </w:pPr>
            <w:r w:rsidRPr="00A25EDF">
              <w:rPr>
                <w:rFonts w:cs="Times New Roman"/>
              </w:rPr>
              <w:t>Valid</w:t>
            </w:r>
          </w:p>
        </w:tc>
      </w:tr>
      <w:tr w:rsidR="00314E28" w14:paraId="2ABFC8AC" w14:textId="77777777" w:rsidTr="00314E28">
        <w:tc>
          <w:tcPr>
            <w:tcW w:w="2830" w:type="dxa"/>
          </w:tcPr>
          <w:p w14:paraId="079C96EC" w14:textId="77777777" w:rsidR="00314E28" w:rsidRDefault="00314E28" w:rsidP="00D429D5">
            <w:pPr>
              <w:spacing w:after="0" w:line="240" w:lineRule="auto"/>
              <w:jc w:val="center"/>
              <w:rPr>
                <w:rFonts w:cs="Times New Roman"/>
                <w:b/>
              </w:rPr>
            </w:pPr>
          </w:p>
        </w:tc>
        <w:tc>
          <w:tcPr>
            <w:tcW w:w="1560" w:type="dxa"/>
          </w:tcPr>
          <w:p w14:paraId="1D568F96" w14:textId="77777777" w:rsidR="00314E28" w:rsidRDefault="00314E28" w:rsidP="00D429D5">
            <w:pPr>
              <w:spacing w:after="0" w:line="240" w:lineRule="auto"/>
              <w:jc w:val="center"/>
              <w:rPr>
                <w:rFonts w:cs="Times New Roman"/>
              </w:rPr>
            </w:pPr>
            <w:r>
              <w:rPr>
                <w:rFonts w:cs="Times New Roman"/>
              </w:rPr>
              <w:t>KP.4</w:t>
            </w:r>
          </w:p>
        </w:tc>
        <w:tc>
          <w:tcPr>
            <w:tcW w:w="1751" w:type="dxa"/>
          </w:tcPr>
          <w:p w14:paraId="1CCF3BA5" w14:textId="77777777" w:rsidR="00314E28" w:rsidRPr="002D6FC0" w:rsidRDefault="00314E28" w:rsidP="00D429D5">
            <w:pPr>
              <w:spacing w:after="0" w:line="240" w:lineRule="auto"/>
              <w:jc w:val="center"/>
              <w:rPr>
                <w:rFonts w:cs="Times New Roman"/>
              </w:rPr>
            </w:pPr>
            <w:r>
              <w:rPr>
                <w:rFonts w:cs="Times New Roman"/>
              </w:rPr>
              <w:t>0,888</w:t>
            </w:r>
          </w:p>
        </w:tc>
        <w:tc>
          <w:tcPr>
            <w:tcW w:w="2047" w:type="dxa"/>
          </w:tcPr>
          <w:p w14:paraId="552FEDBA" w14:textId="77777777" w:rsidR="00314E28" w:rsidRDefault="00314E28" w:rsidP="00D429D5">
            <w:pPr>
              <w:spacing w:after="0" w:line="240" w:lineRule="auto"/>
              <w:jc w:val="center"/>
            </w:pPr>
            <w:r w:rsidRPr="00A25EDF">
              <w:rPr>
                <w:rFonts w:cs="Times New Roman"/>
              </w:rPr>
              <w:t>Valid</w:t>
            </w:r>
          </w:p>
        </w:tc>
      </w:tr>
      <w:tr w:rsidR="00314E28" w14:paraId="37E6E260" w14:textId="77777777" w:rsidTr="00314E28">
        <w:tc>
          <w:tcPr>
            <w:tcW w:w="2830" w:type="dxa"/>
          </w:tcPr>
          <w:p w14:paraId="1A8228A2" w14:textId="77777777" w:rsidR="00314E28" w:rsidRDefault="00314E28" w:rsidP="00D429D5">
            <w:pPr>
              <w:spacing w:after="0" w:line="240" w:lineRule="auto"/>
              <w:jc w:val="center"/>
              <w:rPr>
                <w:rFonts w:cs="Times New Roman"/>
                <w:b/>
              </w:rPr>
            </w:pPr>
          </w:p>
        </w:tc>
        <w:tc>
          <w:tcPr>
            <w:tcW w:w="1560" w:type="dxa"/>
          </w:tcPr>
          <w:p w14:paraId="0E5D8088" w14:textId="77777777" w:rsidR="00314E28" w:rsidRDefault="00314E28" w:rsidP="00D429D5">
            <w:pPr>
              <w:spacing w:after="0" w:line="240" w:lineRule="auto"/>
              <w:jc w:val="center"/>
              <w:rPr>
                <w:rFonts w:cs="Times New Roman"/>
              </w:rPr>
            </w:pPr>
            <w:r>
              <w:rPr>
                <w:rFonts w:cs="Times New Roman"/>
              </w:rPr>
              <w:t>KP.5</w:t>
            </w:r>
          </w:p>
        </w:tc>
        <w:tc>
          <w:tcPr>
            <w:tcW w:w="1751" w:type="dxa"/>
          </w:tcPr>
          <w:p w14:paraId="3418A54B" w14:textId="77777777" w:rsidR="00314E28" w:rsidRPr="002D6FC0" w:rsidRDefault="00314E28" w:rsidP="00D429D5">
            <w:pPr>
              <w:spacing w:after="0" w:line="240" w:lineRule="auto"/>
              <w:jc w:val="center"/>
              <w:rPr>
                <w:rFonts w:cs="Times New Roman"/>
              </w:rPr>
            </w:pPr>
            <w:r>
              <w:rPr>
                <w:rFonts w:cs="Times New Roman"/>
              </w:rPr>
              <w:t>0,682</w:t>
            </w:r>
          </w:p>
        </w:tc>
        <w:tc>
          <w:tcPr>
            <w:tcW w:w="2047" w:type="dxa"/>
          </w:tcPr>
          <w:p w14:paraId="3089F774" w14:textId="77777777" w:rsidR="00314E28" w:rsidRDefault="00314E28" w:rsidP="00D429D5">
            <w:pPr>
              <w:spacing w:after="0" w:line="240" w:lineRule="auto"/>
              <w:jc w:val="center"/>
            </w:pPr>
            <w:r w:rsidRPr="00A25EDF">
              <w:rPr>
                <w:rFonts w:cs="Times New Roman"/>
              </w:rPr>
              <w:t>Valid</w:t>
            </w:r>
          </w:p>
        </w:tc>
      </w:tr>
    </w:tbl>
    <w:p w14:paraId="2F87506C" w14:textId="77777777" w:rsidR="00314E28" w:rsidRPr="003344F1" w:rsidRDefault="00314E28" w:rsidP="00314E28">
      <w:pPr>
        <w:spacing w:line="240" w:lineRule="auto"/>
        <w:jc w:val="center"/>
        <w:rPr>
          <w:rFonts w:cs="Times New Roman"/>
          <w:b/>
        </w:rPr>
      </w:pPr>
    </w:p>
    <w:p w14:paraId="094D4630" w14:textId="3E739274" w:rsidR="00314E28" w:rsidRDefault="00314E28" w:rsidP="00D71C1A">
      <w:pPr>
        <w:spacing w:line="480" w:lineRule="auto"/>
        <w:ind w:firstLine="720"/>
        <w:jc w:val="both"/>
        <w:rPr>
          <w:rFonts w:cs="Times New Roman"/>
        </w:rPr>
      </w:pPr>
      <w:proofErr w:type="spellStart"/>
      <w:r>
        <w:rPr>
          <w:rFonts w:cs="Times New Roman"/>
        </w:rPr>
        <w:t>Berdasarkan</w:t>
      </w:r>
      <w:proofErr w:type="spellEnd"/>
      <w:r>
        <w:rPr>
          <w:rFonts w:cs="Times New Roman"/>
        </w:rPr>
        <w:t xml:space="preserve"> </w:t>
      </w:r>
      <w:proofErr w:type="spellStart"/>
      <w:r>
        <w:rPr>
          <w:rFonts w:cs="Times New Roman"/>
        </w:rPr>
        <w:t>nilai</w:t>
      </w:r>
      <w:proofErr w:type="spellEnd"/>
      <w:r>
        <w:rPr>
          <w:rFonts w:cs="Times New Roman"/>
        </w:rPr>
        <w:t xml:space="preserve"> loading </w:t>
      </w:r>
      <w:proofErr w:type="spellStart"/>
      <w:r w:rsidR="00D71C1A">
        <w:rPr>
          <w:rFonts w:cs="Times New Roman"/>
        </w:rPr>
        <w:t>seluruh</w:t>
      </w:r>
      <w:proofErr w:type="spellEnd"/>
      <w:r w:rsidR="00D71C1A">
        <w:rPr>
          <w:rFonts w:cs="Times New Roman"/>
        </w:rPr>
        <w:t xml:space="preserve"> </w:t>
      </w:r>
      <w:proofErr w:type="spellStart"/>
      <w:r w:rsidR="00D71C1A">
        <w:rPr>
          <w:rFonts w:cs="Times New Roman"/>
        </w:rPr>
        <w:t>responden</w:t>
      </w:r>
      <w:proofErr w:type="spellEnd"/>
      <w:r>
        <w:rPr>
          <w:rFonts w:cs="Times New Roman"/>
        </w:rPr>
        <w:t xml:space="preserve"> pada </w:t>
      </w:r>
      <w:proofErr w:type="spellStart"/>
      <w:r>
        <w:rPr>
          <w:rFonts w:cs="Times New Roman"/>
        </w:rPr>
        <w:t>tabel</w:t>
      </w:r>
      <w:proofErr w:type="spellEnd"/>
      <w:r>
        <w:rPr>
          <w:rFonts w:cs="Times New Roman"/>
        </w:rPr>
        <w:t xml:space="preserve"> </w:t>
      </w:r>
      <w:r w:rsidR="00D71C1A">
        <w:rPr>
          <w:rFonts w:cs="Times New Roman"/>
        </w:rPr>
        <w:t>4.8</w:t>
      </w:r>
      <w:r>
        <w:rPr>
          <w:rFonts w:cs="Times New Roman"/>
        </w:rPr>
        <w:t xml:space="preserve">, </w:t>
      </w:r>
      <w:proofErr w:type="spellStart"/>
      <w:r>
        <w:rPr>
          <w:rFonts w:cs="Times New Roman"/>
        </w:rPr>
        <w:t>diperoleh</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nilai</w:t>
      </w:r>
      <w:proofErr w:type="spellEnd"/>
      <w:r>
        <w:rPr>
          <w:rFonts w:cs="Times New Roman"/>
        </w:rPr>
        <w:t xml:space="preserve"> loading </w:t>
      </w:r>
      <w:proofErr w:type="spellStart"/>
      <w:r>
        <w:rPr>
          <w:rFonts w:cs="Times New Roman"/>
        </w:rPr>
        <w:t>dari</w:t>
      </w:r>
      <w:proofErr w:type="spellEnd"/>
      <w:r>
        <w:rPr>
          <w:rFonts w:cs="Times New Roman"/>
        </w:rPr>
        <w:t xml:space="preserve"> </w:t>
      </w:r>
      <w:proofErr w:type="spellStart"/>
      <w:r>
        <w:rPr>
          <w:rFonts w:cs="Times New Roman"/>
        </w:rPr>
        <w:t>setiap</w:t>
      </w:r>
      <w:proofErr w:type="spellEnd"/>
      <w:r>
        <w:rPr>
          <w:rFonts w:cs="Times New Roman"/>
        </w:rPr>
        <w:t xml:space="preserve"> </w:t>
      </w:r>
      <w:proofErr w:type="spellStart"/>
      <w:r>
        <w:rPr>
          <w:rFonts w:cs="Times New Roman"/>
        </w:rPr>
        <w:t>indikator</w:t>
      </w:r>
      <w:proofErr w:type="spellEnd"/>
      <w:r>
        <w:rPr>
          <w:rFonts w:cs="Times New Roman"/>
        </w:rPr>
        <w:t xml:space="preserve"> pada </w:t>
      </w:r>
      <w:proofErr w:type="spellStart"/>
      <w:r>
        <w:rPr>
          <w:rFonts w:cs="Times New Roman"/>
        </w:rPr>
        <w:t>setiap</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nilai</w:t>
      </w:r>
      <w:proofErr w:type="spellEnd"/>
      <w:r>
        <w:rPr>
          <w:rFonts w:cs="Times New Roman"/>
        </w:rPr>
        <w:t xml:space="preserve"> loading </w:t>
      </w:r>
      <w:r>
        <w:rPr>
          <w:rFonts w:cs="Times New Roman"/>
        </w:rPr>
        <w:lastRenderedPageBreak/>
        <w:t xml:space="preserve">&gt; 0,50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disimpulkan</w:t>
      </w:r>
      <w:proofErr w:type="spellEnd"/>
      <w:r>
        <w:rPr>
          <w:rFonts w:cs="Times New Roman"/>
        </w:rPr>
        <w:t xml:space="preserve"> </w:t>
      </w:r>
      <w:proofErr w:type="spellStart"/>
      <w:r>
        <w:rPr>
          <w:rFonts w:cs="Times New Roman"/>
        </w:rPr>
        <w:t>seluruh</w:t>
      </w:r>
      <w:proofErr w:type="spellEnd"/>
      <w:r>
        <w:rPr>
          <w:rFonts w:cs="Times New Roman"/>
        </w:rPr>
        <w:t xml:space="preserve"> </w:t>
      </w:r>
      <w:proofErr w:type="spellStart"/>
      <w:r>
        <w:rPr>
          <w:rFonts w:cs="Times New Roman"/>
        </w:rPr>
        <w:t>indikator</w:t>
      </w:r>
      <w:proofErr w:type="spellEnd"/>
      <w:r>
        <w:rPr>
          <w:rFonts w:cs="Times New Roman"/>
        </w:rPr>
        <w:t xml:space="preserve"> pada </w:t>
      </w:r>
      <w:proofErr w:type="spellStart"/>
      <w:r w:rsidR="00B20CBC">
        <w:rPr>
          <w:rFonts w:cs="Times New Roman"/>
        </w:rPr>
        <w:t>seluruh</w:t>
      </w:r>
      <w:proofErr w:type="spellEnd"/>
      <w:r w:rsidR="00B20CBC">
        <w:rPr>
          <w:rFonts w:cs="Times New Roman"/>
        </w:rPr>
        <w:t xml:space="preserve"> </w:t>
      </w:r>
      <w:proofErr w:type="spellStart"/>
      <w:r w:rsidR="00B20CBC">
        <w:rPr>
          <w:rFonts w:cs="Times New Roman"/>
        </w:rPr>
        <w:t>responden</w:t>
      </w:r>
      <w:proofErr w:type="spellEnd"/>
      <w:r>
        <w:rPr>
          <w:rFonts w:cs="Times New Roman"/>
          <w:i/>
        </w:rPr>
        <w:t xml:space="preserve"> </w:t>
      </w:r>
      <w:proofErr w:type="spellStart"/>
      <w:r>
        <w:rPr>
          <w:rFonts w:cs="Times New Roman"/>
        </w:rPr>
        <w:t>telah</w:t>
      </w:r>
      <w:proofErr w:type="spellEnd"/>
      <w:r>
        <w:rPr>
          <w:rFonts w:cs="Times New Roman"/>
        </w:rPr>
        <w:t xml:space="preserve"> </w:t>
      </w:r>
      <w:proofErr w:type="spellStart"/>
      <w:r>
        <w:rPr>
          <w:rFonts w:cs="Times New Roman"/>
        </w:rPr>
        <w:t>memenuhi</w:t>
      </w:r>
      <w:proofErr w:type="spellEnd"/>
      <w:r>
        <w:rPr>
          <w:rFonts w:cs="Times New Roman"/>
        </w:rPr>
        <w:t xml:space="preserve"> </w:t>
      </w:r>
      <w:r>
        <w:rPr>
          <w:rFonts w:cs="Times New Roman"/>
          <w:i/>
        </w:rPr>
        <w:t>convergent validity</w:t>
      </w:r>
      <w:r>
        <w:rPr>
          <w:rFonts w:cs="Times New Roman"/>
        </w:rPr>
        <w:t xml:space="preserve">. </w:t>
      </w:r>
    </w:p>
    <w:p w14:paraId="748A58C1" w14:textId="77777777" w:rsidR="00314E28" w:rsidRPr="00471707" w:rsidRDefault="00314E28" w:rsidP="00471707">
      <w:pPr>
        <w:pStyle w:val="sub4131"/>
        <w:rPr>
          <w:i/>
        </w:rPr>
      </w:pPr>
      <w:bookmarkStart w:id="93" w:name="_Toc124926880"/>
      <w:r w:rsidRPr="00471707">
        <w:rPr>
          <w:i/>
        </w:rPr>
        <w:t>Discriminant Validity</w:t>
      </w:r>
      <w:bookmarkEnd w:id="93"/>
    </w:p>
    <w:p w14:paraId="7A7BE297" w14:textId="77777777" w:rsidR="00314E28" w:rsidRDefault="00314E28" w:rsidP="00314E28">
      <w:pPr>
        <w:spacing w:line="480" w:lineRule="auto"/>
        <w:ind w:firstLine="720"/>
        <w:jc w:val="both"/>
        <w:rPr>
          <w:rFonts w:cs="Times New Roman"/>
        </w:rPr>
      </w:pPr>
      <w:r w:rsidRPr="00905A87">
        <w:rPr>
          <w:rFonts w:cs="Times New Roman"/>
          <w:i/>
        </w:rPr>
        <w:t>Discriminant validity</w:t>
      </w:r>
      <w:r w:rsidRPr="00905A87">
        <w:rPr>
          <w:rFonts w:cs="Times New Roman"/>
        </w:rPr>
        <w:t xml:space="preserve"> </w:t>
      </w:r>
      <w:proofErr w:type="spellStart"/>
      <w:r w:rsidRPr="00905A87">
        <w:rPr>
          <w:rFonts w:cs="Times New Roman"/>
        </w:rPr>
        <w:t>dinilai</w:t>
      </w:r>
      <w:proofErr w:type="spellEnd"/>
      <w:r w:rsidRPr="00905A87">
        <w:rPr>
          <w:rFonts w:cs="Times New Roman"/>
        </w:rPr>
        <w:t xml:space="preserve"> </w:t>
      </w:r>
      <w:proofErr w:type="spellStart"/>
      <w:r w:rsidRPr="00905A87">
        <w:rPr>
          <w:rFonts w:cs="Times New Roman"/>
        </w:rPr>
        <w:t>dari</w:t>
      </w:r>
      <w:proofErr w:type="spellEnd"/>
      <w:r w:rsidRPr="00905A87">
        <w:rPr>
          <w:rFonts w:cs="Times New Roman"/>
        </w:rPr>
        <w:t xml:space="preserve"> </w:t>
      </w:r>
      <w:r w:rsidRPr="00905A87">
        <w:rPr>
          <w:rFonts w:cs="Times New Roman"/>
          <w:i/>
        </w:rPr>
        <w:t>cross-loading</w:t>
      </w:r>
      <w:r>
        <w:rPr>
          <w:rFonts w:cs="Times New Roman"/>
        </w:rPr>
        <w:t xml:space="preserve"> </w:t>
      </w:r>
      <w:proofErr w:type="spellStart"/>
      <w:r>
        <w:rPr>
          <w:rFonts w:cs="Times New Roman"/>
        </w:rPr>
        <w:t>pengukurn</w:t>
      </w:r>
      <w:proofErr w:type="spellEnd"/>
      <w:r>
        <w:rPr>
          <w:rFonts w:cs="Times New Roman"/>
        </w:rPr>
        <w:t xml:space="preserve"> </w:t>
      </w:r>
      <w:proofErr w:type="spellStart"/>
      <w:proofErr w:type="gramStart"/>
      <w:r>
        <w:rPr>
          <w:rFonts w:cs="Times New Roman"/>
        </w:rPr>
        <w:t>dengan</w:t>
      </w:r>
      <w:proofErr w:type="spellEnd"/>
      <w:r>
        <w:rPr>
          <w:rFonts w:cs="Times New Roman"/>
        </w:rPr>
        <w:t xml:space="preserve">  </w:t>
      </w:r>
      <w:proofErr w:type="spellStart"/>
      <w:r w:rsidRPr="00905A87">
        <w:rPr>
          <w:rFonts w:cs="Times New Roman"/>
        </w:rPr>
        <w:t>konstruk</w:t>
      </w:r>
      <w:proofErr w:type="spellEnd"/>
      <w:proofErr w:type="gramEnd"/>
      <w:r w:rsidRPr="00905A87">
        <w:rPr>
          <w:rFonts w:cs="Times New Roman"/>
        </w:rPr>
        <w:t xml:space="preserve">. </w:t>
      </w:r>
      <w:r>
        <w:rPr>
          <w:rFonts w:cs="Times New Roman"/>
          <w:lang w:val="en-GB"/>
        </w:rPr>
        <w:t xml:space="preserve">Hair et al., (2014) </w:t>
      </w:r>
      <w:proofErr w:type="spellStart"/>
      <w:r>
        <w:rPr>
          <w:rFonts w:cs="Times New Roman"/>
          <w:lang w:val="en-GB"/>
        </w:rPr>
        <w:t>menyatakan</w:t>
      </w:r>
      <w:proofErr w:type="spellEnd"/>
      <w:r>
        <w:rPr>
          <w:rFonts w:cs="Times New Roman"/>
          <w:lang w:val="en-GB"/>
        </w:rPr>
        <w:t xml:space="preserve"> </w:t>
      </w:r>
      <w:proofErr w:type="spellStart"/>
      <w:r>
        <w:rPr>
          <w:rFonts w:cs="Times New Roman"/>
          <w:lang w:val="en-GB"/>
        </w:rPr>
        <w:t>bahwa</w:t>
      </w:r>
      <w:proofErr w:type="spellEnd"/>
      <w:r>
        <w:rPr>
          <w:rFonts w:cs="Times New Roman"/>
          <w:lang w:val="en-GB"/>
        </w:rPr>
        <w:t xml:space="preserve">: </w:t>
      </w:r>
      <w:proofErr w:type="spellStart"/>
      <w:r>
        <w:rPr>
          <w:rFonts w:cs="Times New Roman"/>
        </w:rPr>
        <w:t>t</w:t>
      </w:r>
      <w:r w:rsidRPr="00905A87">
        <w:rPr>
          <w:rFonts w:cs="Times New Roman"/>
        </w:rPr>
        <w:t>erdapat</w:t>
      </w:r>
      <w:proofErr w:type="spellEnd"/>
      <w:r w:rsidRPr="00905A87">
        <w:rPr>
          <w:rFonts w:cs="Times New Roman"/>
        </w:rPr>
        <w:t xml:space="preserve"> dua </w:t>
      </w:r>
      <w:proofErr w:type="spellStart"/>
      <w:r w:rsidRPr="00905A87">
        <w:rPr>
          <w:rFonts w:cs="Times New Roman"/>
        </w:rPr>
        <w:t>cara</w:t>
      </w:r>
      <w:proofErr w:type="spellEnd"/>
      <w:r w:rsidRPr="00905A87">
        <w:rPr>
          <w:rFonts w:cs="Times New Roman"/>
        </w:rPr>
        <w:t xml:space="preserve"> </w:t>
      </w:r>
      <w:proofErr w:type="spellStart"/>
      <w:r w:rsidRPr="00905A87">
        <w:rPr>
          <w:rFonts w:cs="Times New Roman"/>
        </w:rPr>
        <w:t>untuk</w:t>
      </w:r>
      <w:proofErr w:type="spellEnd"/>
      <w:r w:rsidRPr="00905A87">
        <w:rPr>
          <w:rFonts w:cs="Times New Roman"/>
        </w:rPr>
        <w:t xml:space="preserve"> </w:t>
      </w:r>
      <w:proofErr w:type="spellStart"/>
      <w:r w:rsidRPr="00905A87">
        <w:rPr>
          <w:rFonts w:cs="Times New Roman"/>
        </w:rPr>
        <w:t>mengevaluasi</w:t>
      </w:r>
      <w:proofErr w:type="spellEnd"/>
      <w:r w:rsidRPr="00905A87">
        <w:rPr>
          <w:rFonts w:cs="Times New Roman"/>
        </w:rPr>
        <w:t xml:space="preserve"> </w:t>
      </w:r>
      <w:proofErr w:type="spellStart"/>
      <w:r w:rsidRPr="00905A87">
        <w:rPr>
          <w:rFonts w:cs="Times New Roman"/>
        </w:rPr>
        <w:t>terpenuhinya</w:t>
      </w:r>
      <w:proofErr w:type="spellEnd"/>
      <w:r w:rsidRPr="00905A87">
        <w:rPr>
          <w:rFonts w:cs="Times New Roman"/>
        </w:rPr>
        <w:t xml:space="preserve"> </w:t>
      </w:r>
      <w:proofErr w:type="spellStart"/>
      <w:r w:rsidRPr="00905A87">
        <w:rPr>
          <w:rFonts w:cs="Times New Roman"/>
        </w:rPr>
        <w:t>validitas</w:t>
      </w:r>
      <w:proofErr w:type="spellEnd"/>
      <w:r w:rsidRPr="00905A87">
        <w:rPr>
          <w:rFonts w:cs="Times New Roman"/>
        </w:rPr>
        <w:t xml:space="preserve"> </w:t>
      </w:r>
      <w:proofErr w:type="spellStart"/>
      <w:r w:rsidRPr="00905A87">
        <w:rPr>
          <w:rFonts w:cs="Times New Roman"/>
        </w:rPr>
        <w:t>diskriminan</w:t>
      </w:r>
      <w:proofErr w:type="spellEnd"/>
      <w:r w:rsidRPr="00905A87">
        <w:rPr>
          <w:rFonts w:cs="Times New Roman"/>
        </w:rPr>
        <w:t xml:space="preserve"> </w:t>
      </w:r>
      <w:proofErr w:type="spellStart"/>
      <w:r w:rsidRPr="00905A87">
        <w:rPr>
          <w:rFonts w:cs="Times New Roman"/>
        </w:rPr>
        <w:t>yaitu</w:t>
      </w:r>
      <w:proofErr w:type="spellEnd"/>
      <w:r w:rsidRPr="00905A87">
        <w:rPr>
          <w:rFonts w:cs="Times New Roman"/>
        </w:rPr>
        <w:t xml:space="preserve">; </w:t>
      </w:r>
      <w:proofErr w:type="spellStart"/>
      <w:r w:rsidRPr="00905A87">
        <w:rPr>
          <w:rFonts w:cs="Times New Roman"/>
        </w:rPr>
        <w:t>p</w:t>
      </w:r>
      <w:r>
        <w:rPr>
          <w:rFonts w:cs="Times New Roman"/>
        </w:rPr>
        <w:t>ertama</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melihat</w:t>
      </w:r>
      <w:proofErr w:type="spellEnd"/>
      <w:r>
        <w:rPr>
          <w:rFonts w:cs="Times New Roman"/>
        </w:rPr>
        <w:t xml:space="preserve"> loading </w:t>
      </w:r>
      <w:proofErr w:type="spellStart"/>
      <w:r w:rsidRPr="00905A87">
        <w:rPr>
          <w:rFonts w:cs="Times New Roman"/>
        </w:rPr>
        <w:t>konstruk</w:t>
      </w:r>
      <w:proofErr w:type="spellEnd"/>
      <w:r w:rsidRPr="00905A87">
        <w:rPr>
          <w:rFonts w:cs="Times New Roman"/>
        </w:rPr>
        <w:t xml:space="preserve"> laten yang </w:t>
      </w:r>
      <w:proofErr w:type="spellStart"/>
      <w:r w:rsidRPr="00905A87">
        <w:rPr>
          <w:rFonts w:cs="Times New Roman"/>
        </w:rPr>
        <w:t>akan</w:t>
      </w:r>
      <w:proofErr w:type="spellEnd"/>
      <w:r w:rsidRPr="00905A87">
        <w:rPr>
          <w:rFonts w:cs="Times New Roman"/>
        </w:rPr>
        <w:t xml:space="preserve"> </w:t>
      </w:r>
      <w:proofErr w:type="spellStart"/>
      <w:r w:rsidRPr="00905A87">
        <w:rPr>
          <w:rFonts w:cs="Times New Roman"/>
        </w:rPr>
        <w:t>mempredik</w:t>
      </w:r>
      <w:r>
        <w:rPr>
          <w:rFonts w:cs="Times New Roman"/>
        </w:rPr>
        <w:t>si</w:t>
      </w:r>
      <w:proofErr w:type="spellEnd"/>
      <w:r>
        <w:rPr>
          <w:rFonts w:cs="Times New Roman"/>
        </w:rPr>
        <w:t xml:space="preserve"> </w:t>
      </w:r>
      <w:proofErr w:type="spellStart"/>
      <w:r>
        <w:rPr>
          <w:rFonts w:cs="Times New Roman"/>
        </w:rPr>
        <w:t>indikatornya</w:t>
      </w:r>
      <w:proofErr w:type="spellEnd"/>
      <w:r>
        <w:rPr>
          <w:rFonts w:cs="Times New Roman"/>
        </w:rPr>
        <w:t xml:space="preserve">/ </w:t>
      </w:r>
      <w:proofErr w:type="spellStart"/>
      <w:r>
        <w:rPr>
          <w:rFonts w:cs="Times New Roman"/>
        </w:rPr>
        <w:t>dimensi</w:t>
      </w:r>
      <w:proofErr w:type="spellEnd"/>
      <w:r>
        <w:rPr>
          <w:rFonts w:cs="Times New Roman"/>
        </w:rPr>
        <w:t xml:space="preserve"> </w:t>
      </w:r>
      <w:proofErr w:type="spellStart"/>
      <w:r>
        <w:rPr>
          <w:rFonts w:cs="Times New Roman"/>
        </w:rPr>
        <w:t>lebih</w:t>
      </w:r>
      <w:proofErr w:type="spellEnd"/>
      <w:r>
        <w:rPr>
          <w:rFonts w:cs="Times New Roman"/>
        </w:rPr>
        <w:t xml:space="preserve"> </w:t>
      </w:r>
      <w:proofErr w:type="spellStart"/>
      <w:r w:rsidRPr="00905A87">
        <w:rPr>
          <w:rFonts w:cs="Times New Roman"/>
        </w:rPr>
        <w:t>baik</w:t>
      </w:r>
      <w:proofErr w:type="spellEnd"/>
      <w:r w:rsidRPr="00905A87">
        <w:rPr>
          <w:rFonts w:cs="Times New Roman"/>
        </w:rPr>
        <w:t xml:space="preserve"> </w:t>
      </w:r>
      <w:proofErr w:type="spellStart"/>
      <w:r w:rsidRPr="00905A87">
        <w:rPr>
          <w:rFonts w:cs="Times New Roman"/>
        </w:rPr>
        <w:t>daripada</w:t>
      </w:r>
      <w:proofErr w:type="spellEnd"/>
      <w:r w:rsidRPr="00905A87">
        <w:rPr>
          <w:rFonts w:cs="Times New Roman"/>
        </w:rPr>
        <w:t xml:space="preserve"> </w:t>
      </w:r>
      <w:proofErr w:type="spellStart"/>
      <w:r w:rsidRPr="00905A87">
        <w:rPr>
          <w:rFonts w:cs="Times New Roman"/>
        </w:rPr>
        <w:t>konstruk</w:t>
      </w:r>
      <w:proofErr w:type="spellEnd"/>
      <w:r w:rsidRPr="00905A87">
        <w:rPr>
          <w:rFonts w:cs="Times New Roman"/>
        </w:rPr>
        <w:t xml:space="preserve"> </w:t>
      </w:r>
      <w:proofErr w:type="spellStart"/>
      <w:r w:rsidRPr="00905A87">
        <w:rPr>
          <w:rFonts w:cs="Times New Roman"/>
        </w:rPr>
        <w:t>lainnya</w:t>
      </w:r>
      <w:proofErr w:type="spellEnd"/>
      <w:r w:rsidRPr="00905A87">
        <w:rPr>
          <w:rFonts w:cs="Times New Roman"/>
        </w:rPr>
        <w:t xml:space="preserve">. Jika </w:t>
      </w:r>
      <w:proofErr w:type="spellStart"/>
      <w:r>
        <w:rPr>
          <w:rFonts w:cs="Times New Roman"/>
        </w:rPr>
        <w:t>korelasi</w:t>
      </w:r>
      <w:proofErr w:type="spellEnd"/>
      <w:r>
        <w:rPr>
          <w:rFonts w:cs="Times New Roman"/>
        </w:rPr>
        <w:t xml:space="preserve"> </w:t>
      </w:r>
      <w:proofErr w:type="spellStart"/>
      <w:r>
        <w:rPr>
          <w:rFonts w:cs="Times New Roman"/>
        </w:rPr>
        <w:t>konstruk</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pokok</w:t>
      </w:r>
      <w:proofErr w:type="spellEnd"/>
      <w:r>
        <w:rPr>
          <w:rFonts w:cs="Times New Roman"/>
        </w:rPr>
        <w:t xml:space="preserve"> </w:t>
      </w:r>
      <w:proofErr w:type="spellStart"/>
      <w:r w:rsidRPr="00905A87">
        <w:rPr>
          <w:rFonts w:cs="Times New Roman"/>
        </w:rPr>
        <w:t>pengukuran</w:t>
      </w:r>
      <w:proofErr w:type="spellEnd"/>
      <w:r w:rsidRPr="00905A87">
        <w:rPr>
          <w:rFonts w:cs="Times New Roman"/>
        </w:rPr>
        <w:t xml:space="preserve"> (</w:t>
      </w:r>
      <w:proofErr w:type="spellStart"/>
      <w:r w:rsidRPr="00905A87">
        <w:rPr>
          <w:rFonts w:cs="Times New Roman"/>
        </w:rPr>
        <w:t>setiap</w:t>
      </w:r>
      <w:proofErr w:type="spellEnd"/>
      <w:r w:rsidRPr="00905A87">
        <w:rPr>
          <w:rFonts w:cs="Times New Roman"/>
        </w:rPr>
        <w:t xml:space="preserve"> </w:t>
      </w:r>
      <w:proofErr w:type="spellStart"/>
      <w:r w:rsidRPr="00905A87">
        <w:rPr>
          <w:rFonts w:cs="Times New Roman"/>
        </w:rPr>
        <w:t>indikator</w:t>
      </w:r>
      <w:proofErr w:type="spellEnd"/>
      <w:r w:rsidRPr="00905A87">
        <w:rPr>
          <w:rFonts w:cs="Times New Roman"/>
        </w:rPr>
        <w:t xml:space="preserve">) </w:t>
      </w:r>
      <w:proofErr w:type="spellStart"/>
      <w:r w:rsidRPr="00905A87">
        <w:rPr>
          <w:rFonts w:cs="Times New Roman"/>
        </w:rPr>
        <w:t>lebih</w:t>
      </w:r>
      <w:proofErr w:type="spellEnd"/>
      <w:r w:rsidRPr="00905A87">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daripada</w:t>
      </w:r>
      <w:proofErr w:type="spellEnd"/>
      <w:r>
        <w:rPr>
          <w:rFonts w:cs="Times New Roman"/>
        </w:rPr>
        <w:t xml:space="preserve"> </w:t>
      </w:r>
      <w:proofErr w:type="spellStart"/>
      <w:r>
        <w:rPr>
          <w:rFonts w:cs="Times New Roman"/>
        </w:rPr>
        <w:t>ukuran</w:t>
      </w:r>
      <w:proofErr w:type="spellEnd"/>
      <w:r>
        <w:rPr>
          <w:rFonts w:cs="Times New Roman"/>
        </w:rPr>
        <w:t xml:space="preserve"> </w:t>
      </w:r>
      <w:proofErr w:type="spellStart"/>
      <w:r>
        <w:rPr>
          <w:rFonts w:cs="Times New Roman"/>
        </w:rPr>
        <w:t>konstruk</w:t>
      </w:r>
      <w:proofErr w:type="spellEnd"/>
      <w:r>
        <w:rPr>
          <w:rFonts w:cs="Times New Roman"/>
        </w:rPr>
        <w:t xml:space="preserve"> </w:t>
      </w:r>
      <w:proofErr w:type="spellStart"/>
      <w:r w:rsidRPr="00905A87">
        <w:rPr>
          <w:rFonts w:cs="Times New Roman"/>
        </w:rPr>
        <w:t>lainnya</w:t>
      </w:r>
      <w:proofErr w:type="spellEnd"/>
      <w:r w:rsidRPr="00905A87">
        <w:rPr>
          <w:rFonts w:cs="Times New Roman"/>
        </w:rPr>
        <w:t xml:space="preserve"> </w:t>
      </w:r>
      <w:proofErr w:type="spellStart"/>
      <w:r w:rsidRPr="00905A87">
        <w:rPr>
          <w:rFonts w:cs="Times New Roman"/>
        </w:rPr>
        <w:t>maka</w:t>
      </w:r>
      <w:proofErr w:type="spellEnd"/>
      <w:r w:rsidRPr="00905A87">
        <w:rPr>
          <w:rFonts w:cs="Times New Roman"/>
        </w:rPr>
        <w:t xml:space="preserve"> </w:t>
      </w:r>
      <w:proofErr w:type="spellStart"/>
      <w:r w:rsidRPr="00905A87">
        <w:rPr>
          <w:rFonts w:cs="Times New Roman"/>
        </w:rPr>
        <w:t>validitas</w:t>
      </w:r>
      <w:proofErr w:type="spellEnd"/>
      <w:r w:rsidRPr="00905A87">
        <w:rPr>
          <w:rFonts w:cs="Times New Roman"/>
        </w:rPr>
        <w:t xml:space="preserve"> </w:t>
      </w:r>
      <w:proofErr w:type="spellStart"/>
      <w:r w:rsidRPr="00905A87">
        <w:rPr>
          <w:rFonts w:cs="Times New Roman"/>
        </w:rPr>
        <w:t>diskriminan</w:t>
      </w:r>
      <w:proofErr w:type="spellEnd"/>
      <w:r>
        <w:rPr>
          <w:rFonts w:cs="Times New Roman"/>
        </w:rPr>
        <w:t xml:space="preserve"> </w:t>
      </w:r>
      <w:proofErr w:type="spellStart"/>
      <w:r>
        <w:rPr>
          <w:rFonts w:cs="Times New Roman"/>
        </w:rPr>
        <w:t>terpenuhi</w:t>
      </w:r>
      <w:proofErr w:type="spellEnd"/>
      <w:r>
        <w:rPr>
          <w:rFonts w:cs="Times New Roman"/>
        </w:rPr>
        <w:t xml:space="preserve">, </w:t>
      </w:r>
      <w:proofErr w:type="spellStart"/>
      <w:r>
        <w:rPr>
          <w:rFonts w:cs="Times New Roman"/>
        </w:rPr>
        <w:t>kedua</w:t>
      </w:r>
      <w:proofErr w:type="spellEnd"/>
      <w:r>
        <w:rPr>
          <w:rFonts w:cs="Times New Roman"/>
        </w:rPr>
        <w:t xml:space="preserve">, </w:t>
      </w:r>
      <w:proofErr w:type="spellStart"/>
      <w:r>
        <w:rPr>
          <w:rFonts w:cs="Times New Roman"/>
        </w:rPr>
        <w:t>untuk</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sidRPr="00905A87">
        <w:rPr>
          <w:rFonts w:cs="Times New Roman"/>
        </w:rPr>
        <w:t>menganalisa</w:t>
      </w:r>
      <w:proofErr w:type="spellEnd"/>
      <w:r w:rsidRPr="00905A87">
        <w:rPr>
          <w:rFonts w:cs="Times New Roman"/>
        </w:rPr>
        <w:t xml:space="preserve"> </w:t>
      </w:r>
      <w:r w:rsidRPr="00905A87">
        <w:rPr>
          <w:rFonts w:cs="Times New Roman"/>
          <w:i/>
        </w:rPr>
        <w:t>discriminant validity</w:t>
      </w:r>
      <w:r>
        <w:rPr>
          <w:rFonts w:cs="Times New Roman"/>
        </w:rPr>
        <w:t xml:space="preserve"> </w:t>
      </w:r>
      <w:proofErr w:type="spellStart"/>
      <w:r>
        <w:rPr>
          <w:rFonts w:cs="Times New Roman"/>
        </w:rPr>
        <w:t>yaitu</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kriteria</w:t>
      </w:r>
      <w:proofErr w:type="spellEnd"/>
      <w:r>
        <w:rPr>
          <w:rFonts w:cs="Times New Roman"/>
        </w:rPr>
        <w:t xml:space="preserve"> AVE.  </w:t>
      </w:r>
      <w:proofErr w:type="spellStart"/>
      <w:r w:rsidRPr="00905A87">
        <w:rPr>
          <w:rFonts w:cs="Times New Roman"/>
        </w:rPr>
        <w:t>Kriteria</w:t>
      </w:r>
      <w:proofErr w:type="spellEnd"/>
      <w:r w:rsidRPr="00905A87">
        <w:rPr>
          <w:rFonts w:cs="Times New Roman"/>
        </w:rPr>
        <w:t xml:space="preserve"> yang </w:t>
      </w:r>
      <w:proofErr w:type="spellStart"/>
      <w:r w:rsidRPr="00905A87">
        <w:rPr>
          <w:rFonts w:cs="Times New Roman"/>
        </w:rPr>
        <w:t>digunakan</w:t>
      </w:r>
      <w:proofErr w:type="spellEnd"/>
      <w:r w:rsidRPr="00905A87">
        <w:rPr>
          <w:rFonts w:cs="Times New Roman"/>
        </w:rPr>
        <w:t xml:space="preserve"> </w:t>
      </w:r>
      <w:proofErr w:type="spellStart"/>
      <w:r w:rsidRPr="00905A87">
        <w:rPr>
          <w:rFonts w:cs="Times New Roman"/>
        </w:rPr>
        <w:t>adalah</w:t>
      </w:r>
      <w:proofErr w:type="spellEnd"/>
      <w:r w:rsidRPr="00905A87">
        <w:rPr>
          <w:rFonts w:cs="Times New Roman"/>
        </w:rPr>
        <w:t xml:space="preserve"> </w:t>
      </w:r>
      <w:proofErr w:type="spellStart"/>
      <w:r w:rsidRPr="00905A87">
        <w:rPr>
          <w:rFonts w:cs="Times New Roman"/>
        </w:rPr>
        <w:t>akar</w:t>
      </w:r>
      <w:proofErr w:type="spellEnd"/>
      <w:r w:rsidRPr="00905A87">
        <w:rPr>
          <w:rFonts w:cs="Times New Roman"/>
        </w:rPr>
        <w:t xml:space="preserve"> </w:t>
      </w:r>
      <w:proofErr w:type="spellStart"/>
      <w:r w:rsidRPr="00905A87">
        <w:rPr>
          <w:rFonts w:cs="Times New Roman"/>
        </w:rPr>
        <w:t>kuadrat</w:t>
      </w:r>
      <w:proofErr w:type="spellEnd"/>
      <w:r w:rsidRPr="00905A87">
        <w:rPr>
          <w:rFonts w:cs="Times New Roman"/>
        </w:rPr>
        <w:t xml:space="preserve"> (</w:t>
      </w:r>
      <w:r w:rsidRPr="00905A87">
        <w:rPr>
          <w:rFonts w:cs="Times New Roman"/>
          <w:i/>
        </w:rPr>
        <w:t>square roots</w:t>
      </w:r>
      <w:r>
        <w:rPr>
          <w:rFonts w:cs="Times New Roman"/>
        </w:rPr>
        <w:t xml:space="preserve">) </w:t>
      </w:r>
      <w:r w:rsidRPr="00905A87">
        <w:rPr>
          <w:rFonts w:cs="Times New Roman"/>
          <w:i/>
        </w:rPr>
        <w:t>average variance extracted</w:t>
      </w:r>
      <w:r w:rsidRPr="00905A87">
        <w:rPr>
          <w:rFonts w:cs="Times New Roman"/>
        </w:rPr>
        <w:t xml:space="preserve"> (AVE), </w:t>
      </w:r>
      <w:proofErr w:type="spellStart"/>
      <w:r w:rsidRPr="00905A87">
        <w:rPr>
          <w:rFonts w:cs="Times New Roman"/>
        </w:rPr>
        <w:t>yaitu</w:t>
      </w:r>
      <w:proofErr w:type="spellEnd"/>
      <w:r w:rsidRPr="00905A87">
        <w:rPr>
          <w:rFonts w:cs="Times New Roman"/>
        </w:rPr>
        <w:t xml:space="preserve"> </w:t>
      </w:r>
      <w:proofErr w:type="spellStart"/>
      <w:r w:rsidRPr="00905A87">
        <w:rPr>
          <w:rFonts w:cs="Times New Roman"/>
        </w:rPr>
        <w:t>kolom</w:t>
      </w:r>
      <w:proofErr w:type="spellEnd"/>
      <w:r w:rsidRPr="00905A87">
        <w:rPr>
          <w:rFonts w:cs="Times New Roman"/>
        </w:rPr>
        <w:t xml:space="preserve"> diagonal dan </w:t>
      </w:r>
      <w:proofErr w:type="spellStart"/>
      <w:r w:rsidRPr="00905A87">
        <w:rPr>
          <w:rFonts w:cs="Times New Roman"/>
        </w:rPr>
        <w:t>diberi</w:t>
      </w:r>
      <w:proofErr w:type="spellEnd"/>
      <w:r w:rsidRPr="00905A87">
        <w:rPr>
          <w:rFonts w:cs="Times New Roman"/>
        </w:rPr>
        <w:t xml:space="preserve"> </w:t>
      </w:r>
      <w:proofErr w:type="spellStart"/>
      <w:r w:rsidRPr="00905A87">
        <w:rPr>
          <w:rFonts w:cs="Times New Roman"/>
        </w:rPr>
        <w:t>ta</w:t>
      </w:r>
      <w:r>
        <w:rPr>
          <w:rFonts w:cs="Times New Roman"/>
        </w:rPr>
        <w:t>nda</w:t>
      </w:r>
      <w:proofErr w:type="spellEnd"/>
      <w:r>
        <w:rPr>
          <w:rFonts w:cs="Times New Roman"/>
        </w:rPr>
        <w:t xml:space="preserve"> </w:t>
      </w:r>
      <w:proofErr w:type="spellStart"/>
      <w:r w:rsidRPr="00905A87">
        <w:rPr>
          <w:rFonts w:cs="Times New Roman"/>
        </w:rPr>
        <w:t>kurung</w:t>
      </w:r>
      <w:proofErr w:type="spellEnd"/>
      <w:r w:rsidRPr="00905A87">
        <w:rPr>
          <w:rFonts w:cs="Times New Roman"/>
        </w:rPr>
        <w:t xml:space="preserve"> </w:t>
      </w:r>
      <w:proofErr w:type="spellStart"/>
      <w:r w:rsidRPr="00905A87">
        <w:rPr>
          <w:rFonts w:cs="Times New Roman"/>
        </w:rPr>
        <w:t>harus</w:t>
      </w:r>
      <w:proofErr w:type="spellEnd"/>
      <w:r w:rsidRPr="00905A87">
        <w:rPr>
          <w:rFonts w:cs="Times New Roman"/>
        </w:rPr>
        <w:t xml:space="preserve"> </w:t>
      </w:r>
      <w:proofErr w:type="spellStart"/>
      <w:r w:rsidRPr="00905A87">
        <w:rPr>
          <w:rFonts w:cs="Times New Roman"/>
        </w:rPr>
        <w:t>lebih</w:t>
      </w:r>
      <w:proofErr w:type="spellEnd"/>
      <w:r w:rsidRPr="00905A87">
        <w:rPr>
          <w:rFonts w:cs="Times New Roman"/>
        </w:rPr>
        <w:t xml:space="preserve"> </w:t>
      </w:r>
      <w:proofErr w:type="spellStart"/>
      <w:r w:rsidRPr="00905A87">
        <w:rPr>
          <w:rFonts w:cs="Times New Roman"/>
        </w:rPr>
        <w:t>tinggi</w:t>
      </w:r>
      <w:proofErr w:type="spellEnd"/>
      <w:r w:rsidRPr="00905A87">
        <w:rPr>
          <w:rFonts w:cs="Times New Roman"/>
        </w:rPr>
        <w:t xml:space="preserve"> </w:t>
      </w:r>
      <w:proofErr w:type="spellStart"/>
      <w:r w:rsidRPr="00905A87">
        <w:rPr>
          <w:rFonts w:cs="Times New Roman"/>
        </w:rPr>
        <w:t>dari</w:t>
      </w:r>
      <w:proofErr w:type="spellEnd"/>
      <w:r w:rsidRPr="00905A87">
        <w:rPr>
          <w:rFonts w:cs="Times New Roman"/>
        </w:rPr>
        <w:t xml:space="preserve"> </w:t>
      </w:r>
      <w:proofErr w:type="spellStart"/>
      <w:r w:rsidRPr="00905A87">
        <w:rPr>
          <w:rFonts w:cs="Times New Roman"/>
        </w:rPr>
        <w:t>kore</w:t>
      </w:r>
      <w:r>
        <w:rPr>
          <w:rFonts w:cs="Times New Roman"/>
        </w:rPr>
        <w:t>lasi</w:t>
      </w:r>
      <w:proofErr w:type="spellEnd"/>
      <w:r>
        <w:rPr>
          <w:rFonts w:cs="Times New Roman"/>
        </w:rPr>
        <w:t xml:space="preserve"> </w:t>
      </w:r>
      <w:proofErr w:type="spellStart"/>
      <w:r>
        <w:rPr>
          <w:rFonts w:cs="Times New Roman"/>
        </w:rPr>
        <w:t>antar</w:t>
      </w:r>
      <w:proofErr w:type="spellEnd"/>
      <w:r>
        <w:rPr>
          <w:rFonts w:cs="Times New Roman"/>
        </w:rPr>
        <w:t xml:space="preserve"> </w:t>
      </w:r>
      <w:proofErr w:type="spellStart"/>
      <w:r>
        <w:rPr>
          <w:rFonts w:cs="Times New Roman"/>
        </w:rPr>
        <w:t>variabel</w:t>
      </w:r>
      <w:proofErr w:type="spellEnd"/>
      <w:r>
        <w:rPr>
          <w:rFonts w:cs="Times New Roman"/>
        </w:rPr>
        <w:t xml:space="preserve"> laten pada </w:t>
      </w:r>
      <w:proofErr w:type="spellStart"/>
      <w:r w:rsidRPr="00905A87">
        <w:rPr>
          <w:rFonts w:cs="Times New Roman"/>
        </w:rPr>
        <w:t>kolom</w:t>
      </w:r>
      <w:proofErr w:type="spellEnd"/>
      <w:r w:rsidRPr="00905A87">
        <w:rPr>
          <w:rFonts w:cs="Times New Roman"/>
        </w:rPr>
        <w:t xml:space="preserve"> yang </w:t>
      </w:r>
      <w:proofErr w:type="spellStart"/>
      <w:r w:rsidRPr="00905A87">
        <w:rPr>
          <w:rFonts w:cs="Times New Roman"/>
        </w:rPr>
        <w:t>sama</w:t>
      </w:r>
      <w:proofErr w:type="spellEnd"/>
      <w:r w:rsidRPr="00905A87">
        <w:rPr>
          <w:rFonts w:cs="Times New Roman"/>
        </w:rPr>
        <w:t xml:space="preserve"> (</w:t>
      </w:r>
      <w:proofErr w:type="spellStart"/>
      <w:r w:rsidRPr="00905A87">
        <w:rPr>
          <w:rFonts w:cs="Times New Roman"/>
        </w:rPr>
        <w:t>atas</w:t>
      </w:r>
      <w:proofErr w:type="spellEnd"/>
      <w:r w:rsidRPr="00905A87">
        <w:rPr>
          <w:rFonts w:cs="Times New Roman"/>
        </w:rPr>
        <w:t xml:space="preserve"> </w:t>
      </w:r>
      <w:proofErr w:type="spellStart"/>
      <w:r w:rsidRPr="00905A87">
        <w:rPr>
          <w:rFonts w:cs="Times New Roman"/>
        </w:rPr>
        <w:t>atau</w:t>
      </w:r>
      <w:proofErr w:type="spellEnd"/>
      <w:r w:rsidRPr="00905A87">
        <w:rPr>
          <w:rFonts w:cs="Times New Roman"/>
        </w:rPr>
        <w:t xml:space="preserve"> </w:t>
      </w:r>
      <w:proofErr w:type="spellStart"/>
      <w:r w:rsidRPr="00905A87">
        <w:rPr>
          <w:rFonts w:cs="Times New Roman"/>
        </w:rPr>
        <w:t>bawahnya</w:t>
      </w:r>
      <w:proofErr w:type="spellEnd"/>
      <w:r w:rsidRPr="00905A87">
        <w:rPr>
          <w:rFonts w:cs="Times New Roman"/>
        </w:rPr>
        <w:t>).</w:t>
      </w:r>
    </w:p>
    <w:p w14:paraId="7DB0AC12" w14:textId="3F6CC8E8" w:rsidR="00314E28" w:rsidRDefault="00314E28" w:rsidP="00571993">
      <w:pPr>
        <w:pStyle w:val="ListParagraph"/>
        <w:numPr>
          <w:ilvl w:val="0"/>
          <w:numId w:val="85"/>
        </w:numPr>
        <w:spacing w:after="160" w:line="480" w:lineRule="auto"/>
        <w:jc w:val="both"/>
        <w:rPr>
          <w:rFonts w:cs="Times New Roman"/>
        </w:rPr>
      </w:pPr>
      <w:proofErr w:type="spellStart"/>
      <w:r w:rsidRPr="00905A87">
        <w:rPr>
          <w:rFonts w:cs="Times New Roman"/>
        </w:rPr>
        <w:t>Metode</w:t>
      </w:r>
      <w:proofErr w:type="spellEnd"/>
      <w:r w:rsidRPr="00905A87">
        <w:rPr>
          <w:rFonts w:cs="Times New Roman"/>
        </w:rPr>
        <w:t xml:space="preserve"> </w:t>
      </w:r>
      <w:proofErr w:type="spellStart"/>
      <w:r w:rsidRPr="00905A87">
        <w:rPr>
          <w:rFonts w:cs="Times New Roman"/>
        </w:rPr>
        <w:t>pertama</w:t>
      </w:r>
      <w:proofErr w:type="spellEnd"/>
      <w:r w:rsidRPr="00905A87">
        <w:rPr>
          <w:rFonts w:cs="Times New Roman"/>
        </w:rPr>
        <w:t xml:space="preserve"> </w:t>
      </w:r>
      <w:proofErr w:type="spellStart"/>
      <w:r w:rsidRPr="00905A87">
        <w:rPr>
          <w:rFonts w:cs="Times New Roman"/>
        </w:rPr>
        <w:t>dengan</w:t>
      </w:r>
      <w:proofErr w:type="spellEnd"/>
      <w:r w:rsidRPr="00905A87">
        <w:rPr>
          <w:rFonts w:cs="Times New Roman"/>
        </w:rPr>
        <w:t xml:space="preserve"> </w:t>
      </w:r>
      <w:proofErr w:type="spellStart"/>
      <w:r w:rsidRPr="00905A87">
        <w:rPr>
          <w:rFonts w:cs="Times New Roman"/>
        </w:rPr>
        <w:t>melihat</w:t>
      </w:r>
      <w:proofErr w:type="spellEnd"/>
      <w:r w:rsidRPr="00905A87">
        <w:rPr>
          <w:rFonts w:cs="Times New Roman"/>
        </w:rPr>
        <w:t xml:space="preserve"> loading </w:t>
      </w:r>
      <w:proofErr w:type="spellStart"/>
      <w:r w:rsidRPr="00905A87">
        <w:rPr>
          <w:rFonts w:cs="Times New Roman"/>
        </w:rPr>
        <w:t>ke</w:t>
      </w:r>
      <w:proofErr w:type="spellEnd"/>
      <w:r w:rsidRPr="00905A87">
        <w:rPr>
          <w:rFonts w:cs="Times New Roman"/>
        </w:rPr>
        <w:t xml:space="preserve"> </w:t>
      </w:r>
      <w:proofErr w:type="spellStart"/>
      <w:r w:rsidRPr="00905A87">
        <w:rPr>
          <w:rFonts w:cs="Times New Roman"/>
        </w:rPr>
        <w:t>konstrak</w:t>
      </w:r>
      <w:proofErr w:type="spellEnd"/>
      <w:r w:rsidRPr="00905A87">
        <w:rPr>
          <w:rFonts w:cs="Times New Roman"/>
        </w:rPr>
        <w:t xml:space="preserve"> </w:t>
      </w:r>
      <w:proofErr w:type="spellStart"/>
      <w:r w:rsidRPr="00905A87">
        <w:rPr>
          <w:rFonts w:cs="Times New Roman"/>
        </w:rPr>
        <w:t>lain</w:t>
      </w:r>
      <w:proofErr w:type="spellEnd"/>
      <w:r w:rsidRPr="00905A87">
        <w:rPr>
          <w:rFonts w:cs="Times New Roman"/>
        </w:rPr>
        <w:t xml:space="preserve">. Adapun </w:t>
      </w:r>
      <w:proofErr w:type="spellStart"/>
      <w:r w:rsidRPr="00905A87">
        <w:rPr>
          <w:rFonts w:cs="Times New Roman"/>
        </w:rPr>
        <w:t>hasil</w:t>
      </w:r>
      <w:proofErr w:type="spellEnd"/>
      <w:r w:rsidRPr="00905A87">
        <w:rPr>
          <w:rFonts w:cs="Times New Roman"/>
        </w:rPr>
        <w:t xml:space="preserve"> </w:t>
      </w:r>
      <w:proofErr w:type="spellStart"/>
      <w:r w:rsidRPr="00905A87">
        <w:rPr>
          <w:rFonts w:cs="Times New Roman"/>
        </w:rPr>
        <w:t>dari</w:t>
      </w:r>
      <w:proofErr w:type="spellEnd"/>
      <w:r w:rsidRPr="00905A87">
        <w:rPr>
          <w:rFonts w:cs="Times New Roman"/>
        </w:rPr>
        <w:t xml:space="preserve"> loading </w:t>
      </w:r>
      <w:proofErr w:type="spellStart"/>
      <w:r w:rsidRPr="00905A87">
        <w:rPr>
          <w:rFonts w:cs="Times New Roman"/>
        </w:rPr>
        <w:t>bisa</w:t>
      </w:r>
      <w:proofErr w:type="spellEnd"/>
      <w:r w:rsidRPr="00905A87">
        <w:rPr>
          <w:rFonts w:cs="Times New Roman"/>
        </w:rPr>
        <w:t xml:space="preserve"> </w:t>
      </w:r>
      <w:proofErr w:type="spellStart"/>
      <w:r w:rsidRPr="00905A87">
        <w:rPr>
          <w:rFonts w:cs="Times New Roman"/>
        </w:rPr>
        <w:t>dilihat</w:t>
      </w:r>
      <w:proofErr w:type="spellEnd"/>
      <w:r>
        <w:rPr>
          <w:rFonts w:cs="Times New Roman"/>
        </w:rPr>
        <w:t xml:space="preserve"> pada </w:t>
      </w:r>
      <w:proofErr w:type="spellStart"/>
      <w:r>
        <w:rPr>
          <w:rFonts w:cs="Times New Roman"/>
        </w:rPr>
        <w:t>tabel</w:t>
      </w:r>
      <w:proofErr w:type="spellEnd"/>
      <w:r>
        <w:rPr>
          <w:rFonts w:cs="Times New Roman"/>
        </w:rPr>
        <w:t xml:space="preserve"> </w:t>
      </w:r>
      <w:proofErr w:type="spellStart"/>
      <w:r>
        <w:rPr>
          <w:rFonts w:cs="Times New Roman"/>
        </w:rPr>
        <w:t>berikut</w:t>
      </w:r>
      <w:proofErr w:type="spellEnd"/>
      <w:r>
        <w:rPr>
          <w:rFonts w:cs="Times New Roman"/>
        </w:rPr>
        <w:t>.</w:t>
      </w:r>
    </w:p>
    <w:p w14:paraId="7DC61A0F" w14:textId="37F883F9" w:rsidR="00314E28" w:rsidRPr="00D22124" w:rsidRDefault="00314E28" w:rsidP="00D22124">
      <w:pPr>
        <w:spacing w:after="0" w:line="240" w:lineRule="auto"/>
        <w:jc w:val="center"/>
        <w:rPr>
          <w:rFonts w:cs="Times New Roman"/>
          <w:b/>
          <w:lang w:val="id-ID"/>
        </w:rPr>
      </w:pPr>
      <w:proofErr w:type="spellStart"/>
      <w:r>
        <w:rPr>
          <w:rFonts w:cs="Times New Roman"/>
          <w:b/>
        </w:rPr>
        <w:t>Tabel</w:t>
      </w:r>
      <w:proofErr w:type="spellEnd"/>
      <w:r>
        <w:rPr>
          <w:rFonts w:cs="Times New Roman"/>
          <w:b/>
        </w:rPr>
        <w:t xml:space="preserve"> 4.</w:t>
      </w:r>
      <w:r w:rsidR="00560887">
        <w:rPr>
          <w:rFonts w:cs="Times New Roman"/>
          <w:b/>
        </w:rPr>
        <w:t>9</w:t>
      </w:r>
    </w:p>
    <w:p w14:paraId="33E2A477" w14:textId="5967B252" w:rsidR="00314E28" w:rsidRDefault="00314E28" w:rsidP="00D22124">
      <w:pPr>
        <w:spacing w:line="240" w:lineRule="auto"/>
        <w:jc w:val="center"/>
        <w:rPr>
          <w:rFonts w:cs="Times New Roman"/>
          <w:b/>
        </w:rPr>
      </w:pPr>
      <w:r>
        <w:rPr>
          <w:rFonts w:cs="Times New Roman"/>
          <w:b/>
        </w:rPr>
        <w:t xml:space="preserve">Nilai Cross Loading </w:t>
      </w:r>
      <w:proofErr w:type="spellStart"/>
      <w:r w:rsidR="00560887">
        <w:rPr>
          <w:rFonts w:cs="Times New Roman"/>
          <w:b/>
        </w:rPr>
        <w:t>Seluruh</w:t>
      </w:r>
      <w:proofErr w:type="spellEnd"/>
      <w:r w:rsidR="00560887">
        <w:rPr>
          <w:rFonts w:cs="Times New Roman"/>
          <w:b/>
        </w:rPr>
        <w:t xml:space="preserve"> </w:t>
      </w:r>
      <w:proofErr w:type="spellStart"/>
      <w:r w:rsidR="00560887">
        <w:rPr>
          <w:rFonts w:cs="Times New Roman"/>
          <w:b/>
        </w:rPr>
        <w:t>Responden</w:t>
      </w:r>
      <w:proofErr w:type="spellEnd"/>
    </w:p>
    <w:tbl>
      <w:tblPr>
        <w:tblStyle w:val="TableGrid"/>
        <w:tblW w:w="0" w:type="auto"/>
        <w:tblLook w:val="04A0" w:firstRow="1" w:lastRow="0" w:firstColumn="1" w:lastColumn="0" w:noHBand="0" w:noVBand="1"/>
      </w:tblPr>
      <w:tblGrid>
        <w:gridCol w:w="1203"/>
        <w:gridCol w:w="1070"/>
        <w:gridCol w:w="353"/>
        <w:gridCol w:w="756"/>
        <w:gridCol w:w="756"/>
        <w:gridCol w:w="756"/>
        <w:gridCol w:w="776"/>
        <w:gridCol w:w="776"/>
        <w:gridCol w:w="1481"/>
      </w:tblGrid>
      <w:tr w:rsidR="00314E28" w14:paraId="6579A32A" w14:textId="77777777" w:rsidTr="00127ED3">
        <w:trPr>
          <w:tblHeader/>
        </w:trPr>
        <w:tc>
          <w:tcPr>
            <w:tcW w:w="1203" w:type="dxa"/>
            <w:vMerge w:val="restart"/>
          </w:tcPr>
          <w:p w14:paraId="18CC3C2E" w14:textId="77777777" w:rsidR="00314E28" w:rsidRDefault="00314E28" w:rsidP="00D22124">
            <w:pPr>
              <w:spacing w:after="0" w:line="240" w:lineRule="auto"/>
              <w:jc w:val="center"/>
              <w:rPr>
                <w:rFonts w:cs="Times New Roman"/>
                <w:b/>
              </w:rPr>
            </w:pPr>
            <w:proofErr w:type="spellStart"/>
            <w:r>
              <w:rPr>
                <w:rFonts w:cs="Times New Roman"/>
                <w:b/>
              </w:rPr>
              <w:t>Indikator</w:t>
            </w:r>
            <w:proofErr w:type="spellEnd"/>
          </w:p>
        </w:tc>
        <w:tc>
          <w:tcPr>
            <w:tcW w:w="1070" w:type="dxa"/>
            <w:vMerge w:val="restart"/>
          </w:tcPr>
          <w:p w14:paraId="6E2D671B" w14:textId="77777777" w:rsidR="00314E28" w:rsidRDefault="00314E28" w:rsidP="00D22124">
            <w:pPr>
              <w:spacing w:after="0" w:line="240" w:lineRule="auto"/>
              <w:jc w:val="center"/>
              <w:rPr>
                <w:rFonts w:cs="Times New Roman"/>
                <w:b/>
              </w:rPr>
            </w:pPr>
            <w:r>
              <w:rPr>
                <w:rFonts w:cs="Times New Roman"/>
                <w:b/>
              </w:rPr>
              <w:t>Nilai Loading</w:t>
            </w:r>
          </w:p>
        </w:tc>
        <w:tc>
          <w:tcPr>
            <w:tcW w:w="360" w:type="dxa"/>
            <w:vMerge w:val="restart"/>
          </w:tcPr>
          <w:p w14:paraId="5ED97210" w14:textId="77777777" w:rsidR="00314E28" w:rsidRDefault="00314E28" w:rsidP="00D22124">
            <w:pPr>
              <w:spacing w:after="0" w:line="240" w:lineRule="auto"/>
              <w:jc w:val="center"/>
              <w:rPr>
                <w:rFonts w:cs="Times New Roman"/>
                <w:b/>
              </w:rPr>
            </w:pPr>
          </w:p>
        </w:tc>
        <w:tc>
          <w:tcPr>
            <w:tcW w:w="3931" w:type="dxa"/>
            <w:gridSpan w:val="5"/>
          </w:tcPr>
          <w:p w14:paraId="56F9C85F" w14:textId="77777777" w:rsidR="00314E28" w:rsidRDefault="00314E28" w:rsidP="00D22124">
            <w:pPr>
              <w:spacing w:after="0" w:line="240" w:lineRule="auto"/>
              <w:jc w:val="center"/>
              <w:rPr>
                <w:rFonts w:cs="Times New Roman"/>
                <w:b/>
              </w:rPr>
            </w:pPr>
            <w:r>
              <w:rPr>
                <w:rFonts w:cs="Times New Roman"/>
                <w:b/>
              </w:rPr>
              <w:t xml:space="preserve">Nilai loading </w:t>
            </w:r>
            <w:proofErr w:type="spellStart"/>
            <w:r>
              <w:rPr>
                <w:rFonts w:cs="Times New Roman"/>
                <w:b/>
              </w:rPr>
              <w:t>ke</w:t>
            </w:r>
            <w:proofErr w:type="spellEnd"/>
            <w:r>
              <w:rPr>
                <w:rFonts w:cs="Times New Roman"/>
                <w:b/>
              </w:rPr>
              <w:t xml:space="preserve"> </w:t>
            </w:r>
            <w:proofErr w:type="spellStart"/>
            <w:r>
              <w:rPr>
                <w:rFonts w:cs="Times New Roman"/>
                <w:b/>
              </w:rPr>
              <w:t>konstruk</w:t>
            </w:r>
            <w:proofErr w:type="spellEnd"/>
            <w:r>
              <w:rPr>
                <w:rFonts w:cs="Times New Roman"/>
                <w:b/>
              </w:rPr>
              <w:t xml:space="preserve"> lain</w:t>
            </w:r>
          </w:p>
        </w:tc>
        <w:tc>
          <w:tcPr>
            <w:tcW w:w="1624" w:type="dxa"/>
            <w:vMerge w:val="restart"/>
          </w:tcPr>
          <w:p w14:paraId="4788C851" w14:textId="77777777" w:rsidR="00314E28" w:rsidRDefault="00314E28" w:rsidP="00D22124">
            <w:pPr>
              <w:spacing w:after="0" w:line="240" w:lineRule="auto"/>
              <w:jc w:val="center"/>
              <w:rPr>
                <w:rFonts w:cs="Times New Roman"/>
                <w:b/>
              </w:rPr>
            </w:pPr>
            <w:proofErr w:type="spellStart"/>
            <w:r>
              <w:rPr>
                <w:rFonts w:cs="Times New Roman"/>
                <w:b/>
              </w:rPr>
              <w:t>Keterangan</w:t>
            </w:r>
            <w:proofErr w:type="spellEnd"/>
          </w:p>
        </w:tc>
      </w:tr>
      <w:tr w:rsidR="00314E28" w14:paraId="67E31FAA" w14:textId="77777777" w:rsidTr="00127ED3">
        <w:trPr>
          <w:tblHeader/>
        </w:trPr>
        <w:tc>
          <w:tcPr>
            <w:tcW w:w="1203" w:type="dxa"/>
            <w:vMerge/>
          </w:tcPr>
          <w:p w14:paraId="06757700" w14:textId="77777777" w:rsidR="00314E28" w:rsidRDefault="00314E28" w:rsidP="00D22124">
            <w:pPr>
              <w:spacing w:after="0" w:line="240" w:lineRule="auto"/>
              <w:jc w:val="center"/>
              <w:rPr>
                <w:rFonts w:cs="Times New Roman"/>
                <w:b/>
              </w:rPr>
            </w:pPr>
          </w:p>
        </w:tc>
        <w:tc>
          <w:tcPr>
            <w:tcW w:w="1070" w:type="dxa"/>
            <w:vMerge/>
          </w:tcPr>
          <w:p w14:paraId="6362EE53" w14:textId="77777777" w:rsidR="00314E28" w:rsidRDefault="00314E28" w:rsidP="00D22124">
            <w:pPr>
              <w:spacing w:after="0" w:line="240" w:lineRule="auto"/>
              <w:jc w:val="center"/>
              <w:rPr>
                <w:rFonts w:cs="Times New Roman"/>
                <w:b/>
              </w:rPr>
            </w:pPr>
          </w:p>
        </w:tc>
        <w:tc>
          <w:tcPr>
            <w:tcW w:w="360" w:type="dxa"/>
            <w:vMerge/>
          </w:tcPr>
          <w:p w14:paraId="655DD040" w14:textId="77777777" w:rsidR="00314E28" w:rsidRDefault="00314E28" w:rsidP="00D22124">
            <w:pPr>
              <w:spacing w:after="0" w:line="240" w:lineRule="auto"/>
              <w:jc w:val="center"/>
              <w:rPr>
                <w:rFonts w:cs="Times New Roman"/>
                <w:b/>
              </w:rPr>
            </w:pPr>
          </w:p>
        </w:tc>
        <w:tc>
          <w:tcPr>
            <w:tcW w:w="756" w:type="dxa"/>
          </w:tcPr>
          <w:p w14:paraId="5B0B08E1" w14:textId="77777777" w:rsidR="00314E28" w:rsidRDefault="00314E28" w:rsidP="00D22124">
            <w:pPr>
              <w:spacing w:after="0" w:line="240" w:lineRule="auto"/>
              <w:jc w:val="center"/>
              <w:rPr>
                <w:rFonts w:cs="Times New Roman"/>
                <w:b/>
              </w:rPr>
            </w:pPr>
            <w:r>
              <w:rPr>
                <w:rFonts w:cs="Times New Roman"/>
                <w:b/>
              </w:rPr>
              <w:t>KI</w:t>
            </w:r>
          </w:p>
        </w:tc>
        <w:tc>
          <w:tcPr>
            <w:tcW w:w="756" w:type="dxa"/>
          </w:tcPr>
          <w:p w14:paraId="51609394" w14:textId="77777777" w:rsidR="00314E28" w:rsidRDefault="00314E28" w:rsidP="00D22124">
            <w:pPr>
              <w:spacing w:after="0" w:line="240" w:lineRule="auto"/>
              <w:jc w:val="center"/>
              <w:rPr>
                <w:rFonts w:cs="Times New Roman"/>
                <w:b/>
              </w:rPr>
            </w:pPr>
            <w:r>
              <w:rPr>
                <w:rFonts w:cs="Times New Roman"/>
                <w:b/>
              </w:rPr>
              <w:t>BK</w:t>
            </w:r>
          </w:p>
        </w:tc>
        <w:tc>
          <w:tcPr>
            <w:tcW w:w="756" w:type="dxa"/>
          </w:tcPr>
          <w:p w14:paraId="010A6791" w14:textId="77777777" w:rsidR="00314E28" w:rsidRDefault="00314E28" w:rsidP="00D22124">
            <w:pPr>
              <w:spacing w:after="0" w:line="240" w:lineRule="auto"/>
              <w:jc w:val="center"/>
              <w:rPr>
                <w:rFonts w:cs="Times New Roman"/>
                <w:b/>
              </w:rPr>
            </w:pPr>
            <w:r>
              <w:rPr>
                <w:rFonts w:cs="Times New Roman"/>
                <w:b/>
              </w:rPr>
              <w:t>SK</w:t>
            </w:r>
          </w:p>
        </w:tc>
        <w:tc>
          <w:tcPr>
            <w:tcW w:w="831" w:type="dxa"/>
          </w:tcPr>
          <w:p w14:paraId="0733CE24" w14:textId="77777777" w:rsidR="00314E28" w:rsidRDefault="00314E28" w:rsidP="00D22124">
            <w:pPr>
              <w:spacing w:after="0" w:line="240" w:lineRule="auto"/>
              <w:jc w:val="center"/>
              <w:rPr>
                <w:rFonts w:cs="Times New Roman"/>
                <w:b/>
              </w:rPr>
            </w:pPr>
            <w:r>
              <w:rPr>
                <w:rFonts w:cs="Times New Roman"/>
                <w:b/>
              </w:rPr>
              <w:t>KK</w:t>
            </w:r>
          </w:p>
        </w:tc>
        <w:tc>
          <w:tcPr>
            <w:tcW w:w="832" w:type="dxa"/>
          </w:tcPr>
          <w:p w14:paraId="6977F1DA" w14:textId="77777777" w:rsidR="00314E28" w:rsidRDefault="00314E28" w:rsidP="00D22124">
            <w:pPr>
              <w:spacing w:after="0" w:line="240" w:lineRule="auto"/>
              <w:jc w:val="center"/>
              <w:rPr>
                <w:rFonts w:cs="Times New Roman"/>
                <w:b/>
              </w:rPr>
            </w:pPr>
            <w:r>
              <w:rPr>
                <w:rFonts w:cs="Times New Roman"/>
                <w:b/>
              </w:rPr>
              <w:t>KP</w:t>
            </w:r>
          </w:p>
        </w:tc>
        <w:tc>
          <w:tcPr>
            <w:tcW w:w="1624" w:type="dxa"/>
            <w:vMerge/>
          </w:tcPr>
          <w:p w14:paraId="39861512" w14:textId="77777777" w:rsidR="00314E28" w:rsidRDefault="00314E28" w:rsidP="00D22124">
            <w:pPr>
              <w:spacing w:after="0" w:line="240" w:lineRule="auto"/>
              <w:jc w:val="center"/>
              <w:rPr>
                <w:rFonts w:cs="Times New Roman"/>
                <w:b/>
              </w:rPr>
            </w:pPr>
          </w:p>
        </w:tc>
      </w:tr>
      <w:tr w:rsidR="00314E28" w14:paraId="5FC75A7F" w14:textId="77777777" w:rsidTr="00314E28">
        <w:tc>
          <w:tcPr>
            <w:tcW w:w="1203" w:type="dxa"/>
          </w:tcPr>
          <w:p w14:paraId="0F42AB94" w14:textId="77777777" w:rsidR="00314E28" w:rsidRPr="003C1E04" w:rsidRDefault="00314E28" w:rsidP="00D22124">
            <w:pPr>
              <w:spacing w:after="0" w:line="240" w:lineRule="auto"/>
              <w:jc w:val="center"/>
              <w:rPr>
                <w:rFonts w:cs="Times New Roman"/>
              </w:rPr>
            </w:pPr>
            <w:r>
              <w:rPr>
                <w:rFonts w:cs="Times New Roman"/>
              </w:rPr>
              <w:t>KI.1</w:t>
            </w:r>
          </w:p>
        </w:tc>
        <w:tc>
          <w:tcPr>
            <w:tcW w:w="1070" w:type="dxa"/>
          </w:tcPr>
          <w:p w14:paraId="0BBD190C" w14:textId="77777777" w:rsidR="00314E28" w:rsidRPr="002D6FC0" w:rsidRDefault="00314E28" w:rsidP="00D22124">
            <w:pPr>
              <w:spacing w:after="0" w:line="240" w:lineRule="auto"/>
              <w:jc w:val="center"/>
              <w:rPr>
                <w:rFonts w:cs="Times New Roman"/>
              </w:rPr>
            </w:pPr>
            <w:r>
              <w:rPr>
                <w:rFonts w:cs="Times New Roman"/>
              </w:rPr>
              <w:t>0,744</w:t>
            </w:r>
          </w:p>
        </w:tc>
        <w:tc>
          <w:tcPr>
            <w:tcW w:w="360" w:type="dxa"/>
          </w:tcPr>
          <w:p w14:paraId="70769163" w14:textId="77777777" w:rsidR="00314E28" w:rsidRPr="003C1E04" w:rsidRDefault="00314E28" w:rsidP="00D22124">
            <w:pPr>
              <w:spacing w:after="0" w:line="240" w:lineRule="auto"/>
              <w:jc w:val="center"/>
              <w:rPr>
                <w:rFonts w:cs="Times New Roman"/>
              </w:rPr>
            </w:pPr>
            <w:r>
              <w:rPr>
                <w:rFonts w:cs="Times New Roman"/>
              </w:rPr>
              <w:t>&gt;</w:t>
            </w:r>
          </w:p>
        </w:tc>
        <w:tc>
          <w:tcPr>
            <w:tcW w:w="756" w:type="dxa"/>
            <w:vMerge w:val="restart"/>
          </w:tcPr>
          <w:p w14:paraId="0FB46D5E" w14:textId="77777777" w:rsidR="00314E28" w:rsidRPr="003C1E04" w:rsidRDefault="00314E28" w:rsidP="00D22124">
            <w:pPr>
              <w:spacing w:after="0" w:line="240" w:lineRule="auto"/>
              <w:jc w:val="center"/>
              <w:rPr>
                <w:rFonts w:cs="Times New Roman"/>
              </w:rPr>
            </w:pPr>
          </w:p>
        </w:tc>
        <w:tc>
          <w:tcPr>
            <w:tcW w:w="756" w:type="dxa"/>
          </w:tcPr>
          <w:p w14:paraId="17D45FEE" w14:textId="77777777" w:rsidR="00314E28" w:rsidRPr="003C1E04" w:rsidRDefault="00314E28" w:rsidP="00D22124">
            <w:pPr>
              <w:spacing w:after="0" w:line="240" w:lineRule="auto"/>
              <w:jc w:val="center"/>
              <w:rPr>
                <w:rFonts w:cs="Times New Roman"/>
              </w:rPr>
            </w:pPr>
            <w:r>
              <w:rPr>
                <w:rFonts w:cs="Times New Roman"/>
              </w:rPr>
              <w:t>0,018</w:t>
            </w:r>
          </w:p>
        </w:tc>
        <w:tc>
          <w:tcPr>
            <w:tcW w:w="756" w:type="dxa"/>
          </w:tcPr>
          <w:p w14:paraId="4970EA74" w14:textId="77777777" w:rsidR="00314E28" w:rsidRPr="003C1E04" w:rsidRDefault="00314E28" w:rsidP="00D22124">
            <w:pPr>
              <w:spacing w:after="0" w:line="240" w:lineRule="auto"/>
              <w:jc w:val="center"/>
              <w:rPr>
                <w:rFonts w:cs="Times New Roman"/>
              </w:rPr>
            </w:pPr>
            <w:r>
              <w:rPr>
                <w:rFonts w:cs="Times New Roman"/>
              </w:rPr>
              <w:t>0,026</w:t>
            </w:r>
          </w:p>
        </w:tc>
        <w:tc>
          <w:tcPr>
            <w:tcW w:w="831" w:type="dxa"/>
          </w:tcPr>
          <w:p w14:paraId="0BDF3870" w14:textId="77777777" w:rsidR="00314E28" w:rsidRPr="003C1E04" w:rsidRDefault="00314E28" w:rsidP="00D22124">
            <w:pPr>
              <w:spacing w:after="0" w:line="240" w:lineRule="auto"/>
              <w:jc w:val="center"/>
              <w:rPr>
                <w:rFonts w:cs="Times New Roman"/>
              </w:rPr>
            </w:pPr>
            <w:r>
              <w:rPr>
                <w:rFonts w:cs="Times New Roman"/>
              </w:rPr>
              <w:t>0,060</w:t>
            </w:r>
          </w:p>
        </w:tc>
        <w:tc>
          <w:tcPr>
            <w:tcW w:w="832" w:type="dxa"/>
          </w:tcPr>
          <w:p w14:paraId="0D84E16E" w14:textId="77777777" w:rsidR="00314E28" w:rsidRPr="003C1E04" w:rsidRDefault="00314E28" w:rsidP="00D22124">
            <w:pPr>
              <w:spacing w:after="0" w:line="240" w:lineRule="auto"/>
              <w:jc w:val="center"/>
              <w:rPr>
                <w:rFonts w:cs="Times New Roman"/>
              </w:rPr>
            </w:pPr>
            <w:r>
              <w:rPr>
                <w:rFonts w:cs="Times New Roman"/>
              </w:rPr>
              <w:t>0,075</w:t>
            </w:r>
          </w:p>
        </w:tc>
        <w:tc>
          <w:tcPr>
            <w:tcW w:w="1624" w:type="dxa"/>
          </w:tcPr>
          <w:p w14:paraId="3DC8EA0A" w14:textId="77777777" w:rsidR="00314E28" w:rsidRPr="003C1E04" w:rsidRDefault="00314E28" w:rsidP="00D22124">
            <w:pPr>
              <w:spacing w:after="0" w:line="240" w:lineRule="auto"/>
              <w:jc w:val="center"/>
              <w:rPr>
                <w:rFonts w:cs="Times New Roman"/>
              </w:rPr>
            </w:pPr>
            <w:proofErr w:type="spellStart"/>
            <w:r>
              <w:rPr>
                <w:rFonts w:cs="Times New Roman"/>
              </w:rPr>
              <w:t>Memenuhi</w:t>
            </w:r>
            <w:proofErr w:type="spellEnd"/>
            <w:r>
              <w:rPr>
                <w:rFonts w:cs="Times New Roman"/>
              </w:rPr>
              <w:t xml:space="preserve"> </w:t>
            </w:r>
            <w:proofErr w:type="spellStart"/>
            <w:r>
              <w:rPr>
                <w:rFonts w:cs="Times New Roman"/>
              </w:rPr>
              <w:t>kriteria</w:t>
            </w:r>
            <w:proofErr w:type="spellEnd"/>
          </w:p>
        </w:tc>
      </w:tr>
      <w:tr w:rsidR="00314E28" w14:paraId="32782563" w14:textId="77777777" w:rsidTr="00314E28">
        <w:tc>
          <w:tcPr>
            <w:tcW w:w="1203" w:type="dxa"/>
          </w:tcPr>
          <w:p w14:paraId="7DE7A44F" w14:textId="77777777" w:rsidR="00314E28" w:rsidRPr="003C1E04" w:rsidRDefault="00314E28" w:rsidP="00D22124">
            <w:pPr>
              <w:spacing w:after="0" w:line="240" w:lineRule="auto"/>
              <w:jc w:val="center"/>
              <w:rPr>
                <w:rFonts w:cs="Times New Roman"/>
              </w:rPr>
            </w:pPr>
            <w:r>
              <w:rPr>
                <w:rFonts w:cs="Times New Roman"/>
              </w:rPr>
              <w:t>KI.2</w:t>
            </w:r>
          </w:p>
        </w:tc>
        <w:tc>
          <w:tcPr>
            <w:tcW w:w="1070" w:type="dxa"/>
          </w:tcPr>
          <w:p w14:paraId="3A97534D" w14:textId="77777777" w:rsidR="00314E28" w:rsidRPr="002D6FC0" w:rsidRDefault="00314E28" w:rsidP="00D22124">
            <w:pPr>
              <w:spacing w:after="0" w:line="240" w:lineRule="auto"/>
              <w:jc w:val="center"/>
              <w:rPr>
                <w:rFonts w:cs="Times New Roman"/>
              </w:rPr>
            </w:pPr>
            <w:r>
              <w:rPr>
                <w:rFonts w:cs="Times New Roman"/>
              </w:rPr>
              <w:t>0,665</w:t>
            </w:r>
          </w:p>
        </w:tc>
        <w:tc>
          <w:tcPr>
            <w:tcW w:w="360" w:type="dxa"/>
          </w:tcPr>
          <w:p w14:paraId="5A637A53" w14:textId="77777777" w:rsidR="00314E28" w:rsidRDefault="00314E28" w:rsidP="00D22124">
            <w:pPr>
              <w:spacing w:after="0" w:line="240" w:lineRule="auto"/>
            </w:pPr>
            <w:r w:rsidRPr="001661CB">
              <w:rPr>
                <w:rFonts w:cs="Times New Roman"/>
              </w:rPr>
              <w:t>&gt;</w:t>
            </w:r>
          </w:p>
        </w:tc>
        <w:tc>
          <w:tcPr>
            <w:tcW w:w="756" w:type="dxa"/>
            <w:vMerge/>
          </w:tcPr>
          <w:p w14:paraId="3558BBB0" w14:textId="77777777" w:rsidR="00314E28" w:rsidRPr="003C1E04" w:rsidRDefault="00314E28" w:rsidP="00D22124">
            <w:pPr>
              <w:spacing w:after="0" w:line="240" w:lineRule="auto"/>
              <w:jc w:val="center"/>
              <w:rPr>
                <w:rFonts w:cs="Times New Roman"/>
              </w:rPr>
            </w:pPr>
          </w:p>
        </w:tc>
        <w:tc>
          <w:tcPr>
            <w:tcW w:w="756" w:type="dxa"/>
          </w:tcPr>
          <w:p w14:paraId="28251A3E" w14:textId="77777777" w:rsidR="00314E28" w:rsidRPr="003C1E04" w:rsidRDefault="00314E28" w:rsidP="00D22124">
            <w:pPr>
              <w:spacing w:after="0" w:line="240" w:lineRule="auto"/>
              <w:jc w:val="center"/>
              <w:rPr>
                <w:rFonts w:cs="Times New Roman"/>
              </w:rPr>
            </w:pPr>
            <w:r>
              <w:rPr>
                <w:rFonts w:cs="Times New Roman"/>
              </w:rPr>
              <w:t>0,152</w:t>
            </w:r>
          </w:p>
        </w:tc>
        <w:tc>
          <w:tcPr>
            <w:tcW w:w="756" w:type="dxa"/>
          </w:tcPr>
          <w:p w14:paraId="326C850E" w14:textId="77777777" w:rsidR="00314E28" w:rsidRPr="003C1E04" w:rsidRDefault="00314E28" w:rsidP="00D22124">
            <w:pPr>
              <w:spacing w:after="0" w:line="240" w:lineRule="auto"/>
              <w:jc w:val="center"/>
              <w:rPr>
                <w:rFonts w:cs="Times New Roman"/>
              </w:rPr>
            </w:pPr>
            <w:r>
              <w:rPr>
                <w:rFonts w:cs="Times New Roman"/>
              </w:rPr>
              <w:t>0,288</w:t>
            </w:r>
          </w:p>
        </w:tc>
        <w:tc>
          <w:tcPr>
            <w:tcW w:w="831" w:type="dxa"/>
          </w:tcPr>
          <w:p w14:paraId="08393D56" w14:textId="77777777" w:rsidR="00314E28" w:rsidRPr="003C1E04" w:rsidRDefault="00314E28" w:rsidP="00D22124">
            <w:pPr>
              <w:spacing w:after="0" w:line="240" w:lineRule="auto"/>
              <w:jc w:val="center"/>
              <w:rPr>
                <w:rFonts w:cs="Times New Roman"/>
              </w:rPr>
            </w:pPr>
            <w:r>
              <w:rPr>
                <w:rFonts w:cs="Times New Roman"/>
              </w:rPr>
              <w:t>0,207</w:t>
            </w:r>
          </w:p>
        </w:tc>
        <w:tc>
          <w:tcPr>
            <w:tcW w:w="832" w:type="dxa"/>
          </w:tcPr>
          <w:p w14:paraId="16F2B827" w14:textId="77777777" w:rsidR="00314E28" w:rsidRPr="003C1E04" w:rsidRDefault="00314E28" w:rsidP="00D22124">
            <w:pPr>
              <w:spacing w:after="0" w:line="240" w:lineRule="auto"/>
              <w:jc w:val="center"/>
              <w:rPr>
                <w:rFonts w:cs="Times New Roman"/>
              </w:rPr>
            </w:pPr>
            <w:r>
              <w:rPr>
                <w:rFonts w:cs="Times New Roman"/>
              </w:rPr>
              <w:t>0,242</w:t>
            </w:r>
          </w:p>
        </w:tc>
        <w:tc>
          <w:tcPr>
            <w:tcW w:w="1624" w:type="dxa"/>
          </w:tcPr>
          <w:p w14:paraId="788F7493"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745506D5" w14:textId="77777777" w:rsidTr="00314E28">
        <w:tc>
          <w:tcPr>
            <w:tcW w:w="1203" w:type="dxa"/>
          </w:tcPr>
          <w:p w14:paraId="463F15B7" w14:textId="77777777" w:rsidR="00314E28" w:rsidRPr="003C1E04" w:rsidRDefault="00314E28" w:rsidP="00D22124">
            <w:pPr>
              <w:spacing w:after="0" w:line="240" w:lineRule="auto"/>
              <w:jc w:val="center"/>
              <w:rPr>
                <w:rFonts w:cs="Times New Roman"/>
              </w:rPr>
            </w:pPr>
            <w:r>
              <w:rPr>
                <w:rFonts w:cs="Times New Roman"/>
              </w:rPr>
              <w:t>KI.3</w:t>
            </w:r>
          </w:p>
        </w:tc>
        <w:tc>
          <w:tcPr>
            <w:tcW w:w="1070" w:type="dxa"/>
          </w:tcPr>
          <w:p w14:paraId="7D30E3A5" w14:textId="77777777" w:rsidR="00314E28" w:rsidRPr="002D6FC0" w:rsidRDefault="00314E28" w:rsidP="00D22124">
            <w:pPr>
              <w:spacing w:after="0" w:line="240" w:lineRule="auto"/>
              <w:jc w:val="center"/>
              <w:rPr>
                <w:rFonts w:cs="Times New Roman"/>
              </w:rPr>
            </w:pPr>
            <w:r>
              <w:rPr>
                <w:rFonts w:cs="Times New Roman"/>
              </w:rPr>
              <w:t>0,684</w:t>
            </w:r>
          </w:p>
        </w:tc>
        <w:tc>
          <w:tcPr>
            <w:tcW w:w="360" w:type="dxa"/>
          </w:tcPr>
          <w:p w14:paraId="579A2CCC" w14:textId="77777777" w:rsidR="00314E28" w:rsidRDefault="00314E28" w:rsidP="00D22124">
            <w:pPr>
              <w:spacing w:after="0" w:line="240" w:lineRule="auto"/>
            </w:pPr>
            <w:r w:rsidRPr="001661CB">
              <w:rPr>
                <w:rFonts w:cs="Times New Roman"/>
              </w:rPr>
              <w:t>&gt;</w:t>
            </w:r>
          </w:p>
        </w:tc>
        <w:tc>
          <w:tcPr>
            <w:tcW w:w="756" w:type="dxa"/>
            <w:vMerge/>
          </w:tcPr>
          <w:p w14:paraId="50B571B0" w14:textId="77777777" w:rsidR="00314E28" w:rsidRPr="003C1E04" w:rsidRDefault="00314E28" w:rsidP="00D22124">
            <w:pPr>
              <w:spacing w:after="0" w:line="240" w:lineRule="auto"/>
              <w:jc w:val="center"/>
              <w:rPr>
                <w:rFonts w:cs="Times New Roman"/>
              </w:rPr>
            </w:pPr>
          </w:p>
        </w:tc>
        <w:tc>
          <w:tcPr>
            <w:tcW w:w="756" w:type="dxa"/>
          </w:tcPr>
          <w:p w14:paraId="5BD75623" w14:textId="77777777" w:rsidR="00314E28" w:rsidRPr="003C1E04" w:rsidRDefault="00314E28" w:rsidP="00D22124">
            <w:pPr>
              <w:spacing w:after="0" w:line="240" w:lineRule="auto"/>
              <w:jc w:val="center"/>
              <w:rPr>
                <w:rFonts w:cs="Times New Roman"/>
              </w:rPr>
            </w:pPr>
            <w:r>
              <w:rPr>
                <w:rFonts w:cs="Times New Roman"/>
              </w:rPr>
              <w:t>0,131</w:t>
            </w:r>
          </w:p>
        </w:tc>
        <w:tc>
          <w:tcPr>
            <w:tcW w:w="756" w:type="dxa"/>
          </w:tcPr>
          <w:p w14:paraId="6F105773" w14:textId="77777777" w:rsidR="00314E28" w:rsidRPr="003C1E04" w:rsidRDefault="00314E28" w:rsidP="00D22124">
            <w:pPr>
              <w:spacing w:after="0" w:line="240" w:lineRule="auto"/>
              <w:jc w:val="center"/>
              <w:rPr>
                <w:rFonts w:cs="Times New Roman"/>
              </w:rPr>
            </w:pPr>
            <w:r>
              <w:rPr>
                <w:rFonts w:cs="Times New Roman"/>
              </w:rPr>
              <w:t>0,186</w:t>
            </w:r>
          </w:p>
        </w:tc>
        <w:tc>
          <w:tcPr>
            <w:tcW w:w="831" w:type="dxa"/>
          </w:tcPr>
          <w:p w14:paraId="60F7D5B4" w14:textId="77777777" w:rsidR="00314E28" w:rsidRPr="003C1E04" w:rsidRDefault="00314E28" w:rsidP="00D22124">
            <w:pPr>
              <w:spacing w:after="0" w:line="240" w:lineRule="auto"/>
              <w:jc w:val="center"/>
              <w:rPr>
                <w:rFonts w:cs="Times New Roman"/>
              </w:rPr>
            </w:pPr>
            <w:r>
              <w:rPr>
                <w:rFonts w:cs="Times New Roman"/>
              </w:rPr>
              <w:t>0,167</w:t>
            </w:r>
          </w:p>
        </w:tc>
        <w:tc>
          <w:tcPr>
            <w:tcW w:w="832" w:type="dxa"/>
          </w:tcPr>
          <w:p w14:paraId="1ECE4F35" w14:textId="77777777" w:rsidR="00314E28" w:rsidRPr="003C1E04" w:rsidRDefault="00314E28" w:rsidP="00D22124">
            <w:pPr>
              <w:spacing w:after="0" w:line="240" w:lineRule="auto"/>
              <w:jc w:val="center"/>
              <w:rPr>
                <w:rFonts w:cs="Times New Roman"/>
              </w:rPr>
            </w:pPr>
            <w:r>
              <w:rPr>
                <w:rFonts w:cs="Times New Roman"/>
              </w:rPr>
              <w:t>0,238</w:t>
            </w:r>
          </w:p>
        </w:tc>
        <w:tc>
          <w:tcPr>
            <w:tcW w:w="1624" w:type="dxa"/>
          </w:tcPr>
          <w:p w14:paraId="6BC15E8C"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6284B972" w14:textId="77777777" w:rsidTr="00314E28">
        <w:tc>
          <w:tcPr>
            <w:tcW w:w="1203" w:type="dxa"/>
          </w:tcPr>
          <w:p w14:paraId="7CF421D2" w14:textId="77777777" w:rsidR="00314E28" w:rsidRPr="003C1E04" w:rsidRDefault="00314E28" w:rsidP="00D22124">
            <w:pPr>
              <w:spacing w:after="0" w:line="240" w:lineRule="auto"/>
              <w:jc w:val="center"/>
              <w:rPr>
                <w:rFonts w:cs="Times New Roman"/>
              </w:rPr>
            </w:pPr>
            <w:r>
              <w:rPr>
                <w:rFonts w:cs="Times New Roman"/>
              </w:rPr>
              <w:lastRenderedPageBreak/>
              <w:t>KI.4</w:t>
            </w:r>
          </w:p>
        </w:tc>
        <w:tc>
          <w:tcPr>
            <w:tcW w:w="1070" w:type="dxa"/>
          </w:tcPr>
          <w:p w14:paraId="3CC26CA6" w14:textId="77777777" w:rsidR="00314E28" w:rsidRPr="002D6FC0" w:rsidRDefault="00314E28" w:rsidP="00D22124">
            <w:pPr>
              <w:spacing w:after="0" w:line="240" w:lineRule="auto"/>
              <w:jc w:val="center"/>
              <w:rPr>
                <w:rFonts w:cs="Times New Roman"/>
              </w:rPr>
            </w:pPr>
            <w:r>
              <w:rPr>
                <w:rFonts w:cs="Times New Roman"/>
              </w:rPr>
              <w:t>0,761</w:t>
            </w:r>
          </w:p>
        </w:tc>
        <w:tc>
          <w:tcPr>
            <w:tcW w:w="360" w:type="dxa"/>
          </w:tcPr>
          <w:p w14:paraId="09CF03C9" w14:textId="77777777" w:rsidR="00314E28" w:rsidRDefault="00314E28" w:rsidP="00D22124">
            <w:pPr>
              <w:spacing w:after="0" w:line="240" w:lineRule="auto"/>
            </w:pPr>
            <w:r w:rsidRPr="001661CB">
              <w:rPr>
                <w:rFonts w:cs="Times New Roman"/>
              </w:rPr>
              <w:t>&gt;</w:t>
            </w:r>
          </w:p>
        </w:tc>
        <w:tc>
          <w:tcPr>
            <w:tcW w:w="756" w:type="dxa"/>
            <w:vMerge/>
          </w:tcPr>
          <w:p w14:paraId="65D0E393" w14:textId="77777777" w:rsidR="00314E28" w:rsidRPr="003C1E04" w:rsidRDefault="00314E28" w:rsidP="00D22124">
            <w:pPr>
              <w:spacing w:after="0" w:line="240" w:lineRule="auto"/>
              <w:jc w:val="center"/>
              <w:rPr>
                <w:rFonts w:cs="Times New Roman"/>
              </w:rPr>
            </w:pPr>
          </w:p>
        </w:tc>
        <w:tc>
          <w:tcPr>
            <w:tcW w:w="756" w:type="dxa"/>
          </w:tcPr>
          <w:p w14:paraId="19B76907" w14:textId="77777777" w:rsidR="00314E28" w:rsidRPr="003C1E04" w:rsidRDefault="00314E28" w:rsidP="00D22124">
            <w:pPr>
              <w:spacing w:after="0" w:line="240" w:lineRule="auto"/>
              <w:jc w:val="center"/>
              <w:rPr>
                <w:rFonts w:cs="Times New Roman"/>
              </w:rPr>
            </w:pPr>
            <w:r>
              <w:rPr>
                <w:rFonts w:cs="Times New Roman"/>
              </w:rPr>
              <w:t>0,041</w:t>
            </w:r>
          </w:p>
        </w:tc>
        <w:tc>
          <w:tcPr>
            <w:tcW w:w="756" w:type="dxa"/>
          </w:tcPr>
          <w:p w14:paraId="2C44F73A" w14:textId="77777777" w:rsidR="00314E28" w:rsidRPr="003C1E04" w:rsidRDefault="00314E28" w:rsidP="00D22124">
            <w:pPr>
              <w:spacing w:after="0" w:line="240" w:lineRule="auto"/>
              <w:jc w:val="center"/>
              <w:rPr>
                <w:rFonts w:cs="Times New Roman"/>
              </w:rPr>
            </w:pPr>
            <w:r>
              <w:rPr>
                <w:rFonts w:cs="Times New Roman"/>
              </w:rPr>
              <w:t>0,001</w:t>
            </w:r>
          </w:p>
        </w:tc>
        <w:tc>
          <w:tcPr>
            <w:tcW w:w="831" w:type="dxa"/>
          </w:tcPr>
          <w:p w14:paraId="6CCD430F" w14:textId="77777777" w:rsidR="00314E28" w:rsidRPr="003C1E04" w:rsidRDefault="00314E28" w:rsidP="00D22124">
            <w:pPr>
              <w:spacing w:after="0" w:line="240" w:lineRule="auto"/>
              <w:jc w:val="center"/>
              <w:rPr>
                <w:rFonts w:cs="Times New Roman"/>
              </w:rPr>
            </w:pPr>
            <w:r>
              <w:rPr>
                <w:rFonts w:cs="Times New Roman"/>
              </w:rPr>
              <w:t>0,146</w:t>
            </w:r>
          </w:p>
        </w:tc>
        <w:tc>
          <w:tcPr>
            <w:tcW w:w="832" w:type="dxa"/>
          </w:tcPr>
          <w:p w14:paraId="1992923C" w14:textId="77777777" w:rsidR="00314E28" w:rsidRPr="003C1E04" w:rsidRDefault="00314E28" w:rsidP="00D22124">
            <w:pPr>
              <w:spacing w:after="0" w:line="240" w:lineRule="auto"/>
              <w:jc w:val="center"/>
              <w:rPr>
                <w:rFonts w:cs="Times New Roman"/>
              </w:rPr>
            </w:pPr>
            <w:r>
              <w:rPr>
                <w:rFonts w:cs="Times New Roman"/>
              </w:rPr>
              <w:t>0,074</w:t>
            </w:r>
          </w:p>
        </w:tc>
        <w:tc>
          <w:tcPr>
            <w:tcW w:w="1624" w:type="dxa"/>
          </w:tcPr>
          <w:p w14:paraId="2700BDF9"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4E9C25E4" w14:textId="77777777" w:rsidTr="00314E28">
        <w:tc>
          <w:tcPr>
            <w:tcW w:w="1203" w:type="dxa"/>
          </w:tcPr>
          <w:p w14:paraId="18CB28E7" w14:textId="77777777" w:rsidR="00314E28" w:rsidRPr="003C1E04" w:rsidRDefault="00314E28" w:rsidP="00D22124">
            <w:pPr>
              <w:spacing w:after="0" w:line="240" w:lineRule="auto"/>
              <w:jc w:val="center"/>
              <w:rPr>
                <w:rFonts w:cs="Times New Roman"/>
              </w:rPr>
            </w:pPr>
            <w:r>
              <w:rPr>
                <w:rFonts w:cs="Times New Roman"/>
              </w:rPr>
              <w:t>KI.5</w:t>
            </w:r>
          </w:p>
        </w:tc>
        <w:tc>
          <w:tcPr>
            <w:tcW w:w="1070" w:type="dxa"/>
          </w:tcPr>
          <w:p w14:paraId="44ECDB44" w14:textId="77777777" w:rsidR="00314E28" w:rsidRPr="002D6FC0" w:rsidRDefault="00314E28" w:rsidP="00D22124">
            <w:pPr>
              <w:spacing w:after="0" w:line="240" w:lineRule="auto"/>
              <w:jc w:val="center"/>
              <w:rPr>
                <w:rFonts w:cs="Times New Roman"/>
              </w:rPr>
            </w:pPr>
            <w:r>
              <w:rPr>
                <w:rFonts w:cs="Times New Roman"/>
              </w:rPr>
              <w:t>0,655</w:t>
            </w:r>
          </w:p>
        </w:tc>
        <w:tc>
          <w:tcPr>
            <w:tcW w:w="360" w:type="dxa"/>
          </w:tcPr>
          <w:p w14:paraId="4DA4A621" w14:textId="77777777" w:rsidR="00314E28" w:rsidRDefault="00314E28" w:rsidP="00D22124">
            <w:pPr>
              <w:spacing w:after="0" w:line="240" w:lineRule="auto"/>
            </w:pPr>
            <w:r w:rsidRPr="001661CB">
              <w:rPr>
                <w:rFonts w:cs="Times New Roman"/>
              </w:rPr>
              <w:t>&gt;</w:t>
            </w:r>
          </w:p>
        </w:tc>
        <w:tc>
          <w:tcPr>
            <w:tcW w:w="756" w:type="dxa"/>
            <w:vMerge/>
          </w:tcPr>
          <w:p w14:paraId="40862571" w14:textId="77777777" w:rsidR="00314E28" w:rsidRPr="003C1E04" w:rsidRDefault="00314E28" w:rsidP="00D22124">
            <w:pPr>
              <w:spacing w:after="0" w:line="240" w:lineRule="auto"/>
              <w:jc w:val="center"/>
              <w:rPr>
                <w:rFonts w:cs="Times New Roman"/>
              </w:rPr>
            </w:pPr>
          </w:p>
        </w:tc>
        <w:tc>
          <w:tcPr>
            <w:tcW w:w="756" w:type="dxa"/>
          </w:tcPr>
          <w:p w14:paraId="755737A4" w14:textId="77777777" w:rsidR="00314E28" w:rsidRPr="003C1E04" w:rsidRDefault="00314E28" w:rsidP="00D22124">
            <w:pPr>
              <w:spacing w:after="0" w:line="240" w:lineRule="auto"/>
              <w:jc w:val="center"/>
              <w:rPr>
                <w:rFonts w:cs="Times New Roman"/>
              </w:rPr>
            </w:pPr>
            <w:r>
              <w:rPr>
                <w:rFonts w:cs="Times New Roman"/>
              </w:rPr>
              <w:t>0,184</w:t>
            </w:r>
          </w:p>
        </w:tc>
        <w:tc>
          <w:tcPr>
            <w:tcW w:w="756" w:type="dxa"/>
          </w:tcPr>
          <w:p w14:paraId="2DFE7562" w14:textId="77777777" w:rsidR="00314E28" w:rsidRPr="003C1E04" w:rsidRDefault="00314E28" w:rsidP="00D22124">
            <w:pPr>
              <w:spacing w:after="0" w:line="240" w:lineRule="auto"/>
              <w:jc w:val="center"/>
              <w:rPr>
                <w:rFonts w:cs="Times New Roman"/>
              </w:rPr>
            </w:pPr>
            <w:r>
              <w:rPr>
                <w:rFonts w:cs="Times New Roman"/>
              </w:rPr>
              <w:t>0,201</w:t>
            </w:r>
          </w:p>
        </w:tc>
        <w:tc>
          <w:tcPr>
            <w:tcW w:w="831" w:type="dxa"/>
          </w:tcPr>
          <w:p w14:paraId="15E9EC2C" w14:textId="77777777" w:rsidR="00314E28" w:rsidRPr="003C1E04" w:rsidRDefault="00314E28" w:rsidP="00D22124">
            <w:pPr>
              <w:spacing w:after="0" w:line="240" w:lineRule="auto"/>
              <w:jc w:val="center"/>
              <w:rPr>
                <w:rFonts w:cs="Times New Roman"/>
              </w:rPr>
            </w:pPr>
            <w:r>
              <w:rPr>
                <w:rFonts w:cs="Times New Roman"/>
              </w:rPr>
              <w:t>0,031</w:t>
            </w:r>
          </w:p>
        </w:tc>
        <w:tc>
          <w:tcPr>
            <w:tcW w:w="832" w:type="dxa"/>
          </w:tcPr>
          <w:p w14:paraId="4A1616F8" w14:textId="77777777" w:rsidR="00314E28" w:rsidRPr="003C1E04" w:rsidRDefault="00314E28" w:rsidP="00D22124">
            <w:pPr>
              <w:spacing w:after="0" w:line="240" w:lineRule="auto"/>
              <w:jc w:val="center"/>
              <w:rPr>
                <w:rFonts w:cs="Times New Roman"/>
              </w:rPr>
            </w:pPr>
            <w:r>
              <w:rPr>
                <w:rFonts w:cs="Times New Roman"/>
              </w:rPr>
              <w:t>0,058</w:t>
            </w:r>
          </w:p>
        </w:tc>
        <w:tc>
          <w:tcPr>
            <w:tcW w:w="1624" w:type="dxa"/>
          </w:tcPr>
          <w:p w14:paraId="4C7C10C5"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66F94CB6" w14:textId="77777777" w:rsidTr="00314E28">
        <w:tc>
          <w:tcPr>
            <w:tcW w:w="1203" w:type="dxa"/>
          </w:tcPr>
          <w:p w14:paraId="57666AE0" w14:textId="77777777" w:rsidR="00314E28" w:rsidRPr="003C1E04" w:rsidRDefault="00314E28" w:rsidP="00D22124">
            <w:pPr>
              <w:spacing w:after="0" w:line="240" w:lineRule="auto"/>
              <w:jc w:val="center"/>
              <w:rPr>
                <w:rFonts w:cs="Times New Roman"/>
              </w:rPr>
            </w:pPr>
            <w:r>
              <w:rPr>
                <w:rFonts w:cs="Times New Roman"/>
              </w:rPr>
              <w:t>KI.6</w:t>
            </w:r>
          </w:p>
        </w:tc>
        <w:tc>
          <w:tcPr>
            <w:tcW w:w="1070" w:type="dxa"/>
          </w:tcPr>
          <w:p w14:paraId="0F1F056B" w14:textId="77777777" w:rsidR="00314E28" w:rsidRPr="002D6FC0" w:rsidRDefault="00314E28" w:rsidP="00D22124">
            <w:pPr>
              <w:spacing w:after="0" w:line="240" w:lineRule="auto"/>
              <w:jc w:val="center"/>
              <w:rPr>
                <w:rFonts w:cs="Times New Roman"/>
              </w:rPr>
            </w:pPr>
            <w:r>
              <w:rPr>
                <w:rFonts w:cs="Times New Roman"/>
              </w:rPr>
              <w:t>0,769</w:t>
            </w:r>
          </w:p>
        </w:tc>
        <w:tc>
          <w:tcPr>
            <w:tcW w:w="360" w:type="dxa"/>
          </w:tcPr>
          <w:p w14:paraId="341F9EE2" w14:textId="77777777" w:rsidR="00314E28" w:rsidRDefault="00314E28" w:rsidP="00D22124">
            <w:pPr>
              <w:spacing w:after="0" w:line="240" w:lineRule="auto"/>
            </w:pPr>
            <w:r w:rsidRPr="001661CB">
              <w:rPr>
                <w:rFonts w:cs="Times New Roman"/>
              </w:rPr>
              <w:t>&gt;</w:t>
            </w:r>
          </w:p>
        </w:tc>
        <w:tc>
          <w:tcPr>
            <w:tcW w:w="756" w:type="dxa"/>
            <w:vMerge/>
          </w:tcPr>
          <w:p w14:paraId="3C1F02BE" w14:textId="77777777" w:rsidR="00314E28" w:rsidRPr="003C1E04" w:rsidRDefault="00314E28" w:rsidP="00D22124">
            <w:pPr>
              <w:spacing w:after="0" w:line="240" w:lineRule="auto"/>
              <w:jc w:val="center"/>
              <w:rPr>
                <w:rFonts w:cs="Times New Roman"/>
              </w:rPr>
            </w:pPr>
          </w:p>
        </w:tc>
        <w:tc>
          <w:tcPr>
            <w:tcW w:w="756" w:type="dxa"/>
          </w:tcPr>
          <w:p w14:paraId="0CB9072C" w14:textId="77777777" w:rsidR="00314E28" w:rsidRPr="003C1E04" w:rsidRDefault="00314E28" w:rsidP="00D22124">
            <w:pPr>
              <w:spacing w:after="0" w:line="240" w:lineRule="auto"/>
              <w:jc w:val="center"/>
              <w:rPr>
                <w:rFonts w:cs="Times New Roman"/>
              </w:rPr>
            </w:pPr>
            <w:r>
              <w:rPr>
                <w:rFonts w:cs="Times New Roman"/>
              </w:rPr>
              <w:t>0,151</w:t>
            </w:r>
          </w:p>
        </w:tc>
        <w:tc>
          <w:tcPr>
            <w:tcW w:w="756" w:type="dxa"/>
          </w:tcPr>
          <w:p w14:paraId="3154D5C9" w14:textId="77777777" w:rsidR="00314E28" w:rsidRPr="003C1E04" w:rsidRDefault="00314E28" w:rsidP="00D22124">
            <w:pPr>
              <w:spacing w:after="0" w:line="240" w:lineRule="auto"/>
              <w:jc w:val="center"/>
              <w:rPr>
                <w:rFonts w:cs="Times New Roman"/>
              </w:rPr>
            </w:pPr>
            <w:r>
              <w:rPr>
                <w:rFonts w:cs="Times New Roman"/>
              </w:rPr>
              <w:t>0,104</w:t>
            </w:r>
          </w:p>
        </w:tc>
        <w:tc>
          <w:tcPr>
            <w:tcW w:w="831" w:type="dxa"/>
          </w:tcPr>
          <w:p w14:paraId="1E9A5FB5" w14:textId="77777777" w:rsidR="00314E28" w:rsidRPr="003C1E04" w:rsidRDefault="00314E28" w:rsidP="00D22124">
            <w:pPr>
              <w:spacing w:after="0" w:line="240" w:lineRule="auto"/>
              <w:jc w:val="center"/>
              <w:rPr>
                <w:rFonts w:cs="Times New Roman"/>
              </w:rPr>
            </w:pPr>
            <w:r>
              <w:rPr>
                <w:rFonts w:cs="Times New Roman"/>
              </w:rPr>
              <w:t>0,127</w:t>
            </w:r>
          </w:p>
        </w:tc>
        <w:tc>
          <w:tcPr>
            <w:tcW w:w="832" w:type="dxa"/>
          </w:tcPr>
          <w:p w14:paraId="23565482" w14:textId="77777777" w:rsidR="00314E28" w:rsidRPr="003C1E04" w:rsidRDefault="00314E28" w:rsidP="00D22124">
            <w:pPr>
              <w:spacing w:after="0" w:line="240" w:lineRule="auto"/>
              <w:jc w:val="center"/>
              <w:rPr>
                <w:rFonts w:cs="Times New Roman"/>
              </w:rPr>
            </w:pPr>
            <w:r>
              <w:rPr>
                <w:rFonts w:cs="Times New Roman"/>
              </w:rPr>
              <w:t>0,037</w:t>
            </w:r>
          </w:p>
        </w:tc>
        <w:tc>
          <w:tcPr>
            <w:tcW w:w="1624" w:type="dxa"/>
          </w:tcPr>
          <w:p w14:paraId="41F4CA15"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7B6B281D" w14:textId="77777777" w:rsidTr="00314E28">
        <w:tc>
          <w:tcPr>
            <w:tcW w:w="1203" w:type="dxa"/>
          </w:tcPr>
          <w:p w14:paraId="0500CE18" w14:textId="77777777" w:rsidR="00314E28" w:rsidRDefault="00314E28" w:rsidP="00D22124">
            <w:pPr>
              <w:spacing w:after="0" w:line="240" w:lineRule="auto"/>
              <w:jc w:val="center"/>
              <w:rPr>
                <w:rFonts w:cs="Times New Roman"/>
              </w:rPr>
            </w:pPr>
            <w:r>
              <w:rPr>
                <w:rFonts w:cs="Times New Roman"/>
              </w:rPr>
              <w:t>KI.7</w:t>
            </w:r>
          </w:p>
        </w:tc>
        <w:tc>
          <w:tcPr>
            <w:tcW w:w="1070" w:type="dxa"/>
          </w:tcPr>
          <w:p w14:paraId="0AEF1862" w14:textId="77777777" w:rsidR="00314E28" w:rsidRPr="002D6FC0" w:rsidRDefault="00314E28" w:rsidP="00D22124">
            <w:pPr>
              <w:spacing w:after="0" w:line="240" w:lineRule="auto"/>
              <w:jc w:val="center"/>
              <w:rPr>
                <w:rFonts w:cs="Times New Roman"/>
              </w:rPr>
            </w:pPr>
            <w:r>
              <w:rPr>
                <w:rFonts w:cs="Times New Roman"/>
              </w:rPr>
              <w:t>0,713</w:t>
            </w:r>
          </w:p>
        </w:tc>
        <w:tc>
          <w:tcPr>
            <w:tcW w:w="360" w:type="dxa"/>
          </w:tcPr>
          <w:p w14:paraId="11871AC8" w14:textId="77777777" w:rsidR="00314E28" w:rsidRDefault="00314E28" w:rsidP="00D22124">
            <w:pPr>
              <w:spacing w:after="0" w:line="240" w:lineRule="auto"/>
            </w:pPr>
            <w:r w:rsidRPr="001661CB">
              <w:rPr>
                <w:rFonts w:cs="Times New Roman"/>
              </w:rPr>
              <w:t>&gt;</w:t>
            </w:r>
          </w:p>
        </w:tc>
        <w:tc>
          <w:tcPr>
            <w:tcW w:w="756" w:type="dxa"/>
            <w:vMerge/>
          </w:tcPr>
          <w:p w14:paraId="071B2075" w14:textId="77777777" w:rsidR="00314E28" w:rsidRPr="003C1E04" w:rsidRDefault="00314E28" w:rsidP="00D22124">
            <w:pPr>
              <w:spacing w:after="0" w:line="240" w:lineRule="auto"/>
              <w:jc w:val="center"/>
              <w:rPr>
                <w:rFonts w:cs="Times New Roman"/>
              </w:rPr>
            </w:pPr>
          </w:p>
        </w:tc>
        <w:tc>
          <w:tcPr>
            <w:tcW w:w="756" w:type="dxa"/>
          </w:tcPr>
          <w:p w14:paraId="36B8EC04" w14:textId="77777777" w:rsidR="00314E28" w:rsidRPr="003C1E04" w:rsidRDefault="00314E28" w:rsidP="00D22124">
            <w:pPr>
              <w:spacing w:after="0" w:line="240" w:lineRule="auto"/>
              <w:jc w:val="center"/>
              <w:rPr>
                <w:rFonts w:cs="Times New Roman"/>
              </w:rPr>
            </w:pPr>
            <w:r>
              <w:rPr>
                <w:rFonts w:cs="Times New Roman"/>
              </w:rPr>
              <w:t>0,291</w:t>
            </w:r>
          </w:p>
        </w:tc>
        <w:tc>
          <w:tcPr>
            <w:tcW w:w="756" w:type="dxa"/>
          </w:tcPr>
          <w:p w14:paraId="6F43222D" w14:textId="77777777" w:rsidR="00314E28" w:rsidRPr="003C1E04" w:rsidRDefault="00314E28" w:rsidP="00D22124">
            <w:pPr>
              <w:spacing w:after="0" w:line="240" w:lineRule="auto"/>
              <w:jc w:val="center"/>
              <w:rPr>
                <w:rFonts w:cs="Times New Roman"/>
              </w:rPr>
            </w:pPr>
            <w:r>
              <w:rPr>
                <w:rFonts w:cs="Times New Roman"/>
              </w:rPr>
              <w:t>0,253</w:t>
            </w:r>
          </w:p>
        </w:tc>
        <w:tc>
          <w:tcPr>
            <w:tcW w:w="831" w:type="dxa"/>
          </w:tcPr>
          <w:p w14:paraId="7D83188C" w14:textId="77777777" w:rsidR="00314E28" w:rsidRPr="003C1E04" w:rsidRDefault="00314E28" w:rsidP="00D22124">
            <w:pPr>
              <w:spacing w:after="0" w:line="240" w:lineRule="auto"/>
              <w:jc w:val="center"/>
              <w:rPr>
                <w:rFonts w:cs="Times New Roman"/>
              </w:rPr>
            </w:pPr>
            <w:r>
              <w:rPr>
                <w:rFonts w:cs="Times New Roman"/>
              </w:rPr>
              <w:t>0,049</w:t>
            </w:r>
          </w:p>
        </w:tc>
        <w:tc>
          <w:tcPr>
            <w:tcW w:w="832" w:type="dxa"/>
          </w:tcPr>
          <w:p w14:paraId="2951AAF9" w14:textId="77777777" w:rsidR="00314E28" w:rsidRPr="003C1E04" w:rsidRDefault="00314E28" w:rsidP="00D22124">
            <w:pPr>
              <w:spacing w:after="0" w:line="240" w:lineRule="auto"/>
              <w:jc w:val="center"/>
              <w:rPr>
                <w:rFonts w:cs="Times New Roman"/>
              </w:rPr>
            </w:pPr>
            <w:r>
              <w:rPr>
                <w:rFonts w:cs="Times New Roman"/>
              </w:rPr>
              <w:t>0,016</w:t>
            </w:r>
          </w:p>
        </w:tc>
        <w:tc>
          <w:tcPr>
            <w:tcW w:w="1624" w:type="dxa"/>
          </w:tcPr>
          <w:p w14:paraId="3D18CC87"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7D16159C" w14:textId="77777777" w:rsidTr="00314E28">
        <w:tc>
          <w:tcPr>
            <w:tcW w:w="1203" w:type="dxa"/>
          </w:tcPr>
          <w:p w14:paraId="58EECEE7" w14:textId="77777777" w:rsidR="00314E28" w:rsidRDefault="00314E28" w:rsidP="00D22124">
            <w:pPr>
              <w:spacing w:after="0" w:line="240" w:lineRule="auto"/>
              <w:jc w:val="center"/>
              <w:rPr>
                <w:rFonts w:cs="Times New Roman"/>
              </w:rPr>
            </w:pPr>
            <w:r>
              <w:rPr>
                <w:rFonts w:cs="Times New Roman"/>
              </w:rPr>
              <w:t>BK.1</w:t>
            </w:r>
          </w:p>
        </w:tc>
        <w:tc>
          <w:tcPr>
            <w:tcW w:w="1070" w:type="dxa"/>
          </w:tcPr>
          <w:p w14:paraId="5C84632F" w14:textId="77777777" w:rsidR="00314E28" w:rsidRPr="002D6FC0" w:rsidRDefault="00314E28" w:rsidP="00D22124">
            <w:pPr>
              <w:spacing w:after="0" w:line="240" w:lineRule="auto"/>
              <w:jc w:val="center"/>
              <w:rPr>
                <w:rFonts w:cs="Times New Roman"/>
              </w:rPr>
            </w:pPr>
            <w:r>
              <w:rPr>
                <w:rFonts w:cs="Times New Roman"/>
              </w:rPr>
              <w:t>0,954</w:t>
            </w:r>
          </w:p>
        </w:tc>
        <w:tc>
          <w:tcPr>
            <w:tcW w:w="360" w:type="dxa"/>
          </w:tcPr>
          <w:p w14:paraId="5DDDF829" w14:textId="77777777" w:rsidR="00314E28" w:rsidRDefault="00314E28" w:rsidP="00D22124">
            <w:pPr>
              <w:spacing w:after="0" w:line="240" w:lineRule="auto"/>
            </w:pPr>
            <w:r w:rsidRPr="001661CB">
              <w:rPr>
                <w:rFonts w:cs="Times New Roman"/>
              </w:rPr>
              <w:t>&gt;</w:t>
            </w:r>
          </w:p>
        </w:tc>
        <w:tc>
          <w:tcPr>
            <w:tcW w:w="756" w:type="dxa"/>
          </w:tcPr>
          <w:p w14:paraId="278620ED" w14:textId="77777777" w:rsidR="00314E28" w:rsidRPr="003C1E04" w:rsidRDefault="00314E28" w:rsidP="00D22124">
            <w:pPr>
              <w:spacing w:after="0" w:line="240" w:lineRule="auto"/>
              <w:jc w:val="center"/>
              <w:rPr>
                <w:rFonts w:cs="Times New Roman"/>
              </w:rPr>
            </w:pPr>
            <w:r>
              <w:rPr>
                <w:rFonts w:cs="Times New Roman"/>
              </w:rPr>
              <w:t>0,003</w:t>
            </w:r>
          </w:p>
        </w:tc>
        <w:tc>
          <w:tcPr>
            <w:tcW w:w="756" w:type="dxa"/>
            <w:vMerge w:val="restart"/>
          </w:tcPr>
          <w:p w14:paraId="5FA9EA61" w14:textId="77777777" w:rsidR="00314E28" w:rsidRPr="003C1E04" w:rsidRDefault="00314E28" w:rsidP="00D22124">
            <w:pPr>
              <w:spacing w:after="0" w:line="240" w:lineRule="auto"/>
              <w:jc w:val="center"/>
              <w:rPr>
                <w:rFonts w:cs="Times New Roman"/>
              </w:rPr>
            </w:pPr>
          </w:p>
        </w:tc>
        <w:tc>
          <w:tcPr>
            <w:tcW w:w="756" w:type="dxa"/>
          </w:tcPr>
          <w:p w14:paraId="1491739E" w14:textId="77777777" w:rsidR="00314E28" w:rsidRPr="003C1E04" w:rsidRDefault="00314E28" w:rsidP="00D22124">
            <w:pPr>
              <w:spacing w:after="0" w:line="240" w:lineRule="auto"/>
              <w:jc w:val="center"/>
              <w:rPr>
                <w:rFonts w:cs="Times New Roman"/>
              </w:rPr>
            </w:pPr>
            <w:r>
              <w:rPr>
                <w:rFonts w:cs="Times New Roman"/>
              </w:rPr>
              <w:t>0,035</w:t>
            </w:r>
          </w:p>
        </w:tc>
        <w:tc>
          <w:tcPr>
            <w:tcW w:w="831" w:type="dxa"/>
          </w:tcPr>
          <w:p w14:paraId="2B0D28DA" w14:textId="77777777" w:rsidR="00314E28" w:rsidRPr="003C1E04" w:rsidRDefault="00314E28" w:rsidP="00D22124">
            <w:pPr>
              <w:spacing w:after="0" w:line="240" w:lineRule="auto"/>
              <w:jc w:val="center"/>
              <w:rPr>
                <w:rFonts w:cs="Times New Roman"/>
              </w:rPr>
            </w:pPr>
            <w:r>
              <w:rPr>
                <w:rFonts w:cs="Times New Roman"/>
              </w:rPr>
              <w:t>0,006</w:t>
            </w:r>
          </w:p>
        </w:tc>
        <w:tc>
          <w:tcPr>
            <w:tcW w:w="832" w:type="dxa"/>
          </w:tcPr>
          <w:p w14:paraId="32E4EC5E" w14:textId="77777777" w:rsidR="00314E28" w:rsidRPr="003C1E04" w:rsidRDefault="00314E28" w:rsidP="00D22124">
            <w:pPr>
              <w:spacing w:after="0" w:line="240" w:lineRule="auto"/>
              <w:jc w:val="center"/>
              <w:rPr>
                <w:rFonts w:cs="Times New Roman"/>
              </w:rPr>
            </w:pPr>
            <w:r>
              <w:rPr>
                <w:rFonts w:cs="Times New Roman"/>
              </w:rPr>
              <w:t>0,025</w:t>
            </w:r>
          </w:p>
        </w:tc>
        <w:tc>
          <w:tcPr>
            <w:tcW w:w="1624" w:type="dxa"/>
          </w:tcPr>
          <w:p w14:paraId="134C9C55"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429A029C" w14:textId="77777777" w:rsidTr="00314E28">
        <w:tc>
          <w:tcPr>
            <w:tcW w:w="1203" w:type="dxa"/>
          </w:tcPr>
          <w:p w14:paraId="5347EC5E" w14:textId="77777777" w:rsidR="00314E28" w:rsidRDefault="00314E28" w:rsidP="00D22124">
            <w:pPr>
              <w:spacing w:after="0" w:line="240" w:lineRule="auto"/>
              <w:jc w:val="center"/>
              <w:rPr>
                <w:rFonts w:cs="Times New Roman"/>
              </w:rPr>
            </w:pPr>
            <w:r>
              <w:rPr>
                <w:rFonts w:cs="Times New Roman"/>
              </w:rPr>
              <w:t>BK.2</w:t>
            </w:r>
          </w:p>
        </w:tc>
        <w:tc>
          <w:tcPr>
            <w:tcW w:w="1070" w:type="dxa"/>
          </w:tcPr>
          <w:p w14:paraId="0943C52B" w14:textId="77777777" w:rsidR="00314E28" w:rsidRPr="002D6FC0" w:rsidRDefault="00314E28" w:rsidP="00D22124">
            <w:pPr>
              <w:spacing w:after="0" w:line="240" w:lineRule="auto"/>
              <w:jc w:val="center"/>
              <w:rPr>
                <w:rFonts w:cs="Times New Roman"/>
              </w:rPr>
            </w:pPr>
            <w:r>
              <w:rPr>
                <w:rFonts w:cs="Times New Roman"/>
              </w:rPr>
              <w:t>0,950</w:t>
            </w:r>
          </w:p>
        </w:tc>
        <w:tc>
          <w:tcPr>
            <w:tcW w:w="360" w:type="dxa"/>
          </w:tcPr>
          <w:p w14:paraId="07EFAF22" w14:textId="77777777" w:rsidR="00314E28" w:rsidRDefault="00314E28" w:rsidP="00D22124">
            <w:pPr>
              <w:spacing w:after="0" w:line="240" w:lineRule="auto"/>
            </w:pPr>
            <w:r w:rsidRPr="001661CB">
              <w:rPr>
                <w:rFonts w:cs="Times New Roman"/>
              </w:rPr>
              <w:t>&gt;</w:t>
            </w:r>
          </w:p>
        </w:tc>
        <w:tc>
          <w:tcPr>
            <w:tcW w:w="756" w:type="dxa"/>
          </w:tcPr>
          <w:p w14:paraId="111E5AC9" w14:textId="77777777" w:rsidR="00314E28" w:rsidRPr="003C1E04" w:rsidRDefault="00314E28" w:rsidP="00D22124">
            <w:pPr>
              <w:spacing w:after="0" w:line="240" w:lineRule="auto"/>
              <w:jc w:val="center"/>
              <w:rPr>
                <w:rFonts w:cs="Times New Roman"/>
              </w:rPr>
            </w:pPr>
            <w:r>
              <w:rPr>
                <w:rFonts w:cs="Times New Roman"/>
              </w:rPr>
              <w:t>0,030</w:t>
            </w:r>
          </w:p>
        </w:tc>
        <w:tc>
          <w:tcPr>
            <w:tcW w:w="756" w:type="dxa"/>
            <w:vMerge/>
          </w:tcPr>
          <w:p w14:paraId="548D83AC" w14:textId="77777777" w:rsidR="00314E28" w:rsidRPr="003C1E04" w:rsidRDefault="00314E28" w:rsidP="00D22124">
            <w:pPr>
              <w:spacing w:after="0" w:line="240" w:lineRule="auto"/>
              <w:jc w:val="center"/>
              <w:rPr>
                <w:rFonts w:cs="Times New Roman"/>
              </w:rPr>
            </w:pPr>
          </w:p>
        </w:tc>
        <w:tc>
          <w:tcPr>
            <w:tcW w:w="756" w:type="dxa"/>
          </w:tcPr>
          <w:p w14:paraId="54012F3B" w14:textId="77777777" w:rsidR="00314E28" w:rsidRPr="003C1E04" w:rsidRDefault="00314E28" w:rsidP="00D22124">
            <w:pPr>
              <w:spacing w:after="0" w:line="240" w:lineRule="auto"/>
              <w:jc w:val="center"/>
              <w:rPr>
                <w:rFonts w:cs="Times New Roman"/>
              </w:rPr>
            </w:pPr>
            <w:r>
              <w:rPr>
                <w:rFonts w:cs="Times New Roman"/>
              </w:rPr>
              <w:t>0,095</w:t>
            </w:r>
          </w:p>
        </w:tc>
        <w:tc>
          <w:tcPr>
            <w:tcW w:w="831" w:type="dxa"/>
          </w:tcPr>
          <w:p w14:paraId="4C7DCACA" w14:textId="77777777" w:rsidR="00314E28" w:rsidRPr="003C1E04" w:rsidRDefault="00314E28" w:rsidP="00D22124">
            <w:pPr>
              <w:spacing w:after="0" w:line="240" w:lineRule="auto"/>
              <w:jc w:val="center"/>
              <w:rPr>
                <w:rFonts w:cs="Times New Roman"/>
              </w:rPr>
            </w:pPr>
            <w:r>
              <w:rPr>
                <w:rFonts w:cs="Times New Roman"/>
              </w:rPr>
              <w:t>0,029</w:t>
            </w:r>
          </w:p>
        </w:tc>
        <w:tc>
          <w:tcPr>
            <w:tcW w:w="832" w:type="dxa"/>
          </w:tcPr>
          <w:p w14:paraId="10D997DA" w14:textId="77777777" w:rsidR="00314E28" w:rsidRPr="003C1E04" w:rsidRDefault="00314E28" w:rsidP="00D22124">
            <w:pPr>
              <w:spacing w:after="0" w:line="240" w:lineRule="auto"/>
              <w:jc w:val="center"/>
              <w:rPr>
                <w:rFonts w:cs="Times New Roman"/>
              </w:rPr>
            </w:pPr>
            <w:r>
              <w:rPr>
                <w:rFonts w:cs="Times New Roman"/>
              </w:rPr>
              <w:t>0,013</w:t>
            </w:r>
          </w:p>
        </w:tc>
        <w:tc>
          <w:tcPr>
            <w:tcW w:w="1624" w:type="dxa"/>
          </w:tcPr>
          <w:p w14:paraId="06A35254"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5916EEBD" w14:textId="77777777" w:rsidTr="00314E28">
        <w:tc>
          <w:tcPr>
            <w:tcW w:w="1203" w:type="dxa"/>
          </w:tcPr>
          <w:p w14:paraId="2962E6F3" w14:textId="77777777" w:rsidR="00314E28" w:rsidRDefault="00314E28" w:rsidP="00D22124">
            <w:pPr>
              <w:spacing w:after="0" w:line="240" w:lineRule="auto"/>
              <w:jc w:val="center"/>
              <w:rPr>
                <w:rFonts w:cs="Times New Roman"/>
              </w:rPr>
            </w:pPr>
            <w:r>
              <w:rPr>
                <w:rFonts w:cs="Times New Roman"/>
              </w:rPr>
              <w:t>BK.3</w:t>
            </w:r>
          </w:p>
        </w:tc>
        <w:tc>
          <w:tcPr>
            <w:tcW w:w="1070" w:type="dxa"/>
          </w:tcPr>
          <w:p w14:paraId="5242CEAB" w14:textId="77777777" w:rsidR="00314E28" w:rsidRPr="002D6FC0" w:rsidRDefault="00314E28" w:rsidP="00D22124">
            <w:pPr>
              <w:spacing w:after="0" w:line="240" w:lineRule="auto"/>
              <w:jc w:val="center"/>
              <w:rPr>
                <w:rFonts w:cs="Times New Roman"/>
              </w:rPr>
            </w:pPr>
            <w:r>
              <w:rPr>
                <w:rFonts w:cs="Times New Roman"/>
              </w:rPr>
              <w:t>0,942</w:t>
            </w:r>
          </w:p>
        </w:tc>
        <w:tc>
          <w:tcPr>
            <w:tcW w:w="360" w:type="dxa"/>
          </w:tcPr>
          <w:p w14:paraId="67FF6084" w14:textId="77777777" w:rsidR="00314E28" w:rsidRDefault="00314E28" w:rsidP="00D22124">
            <w:pPr>
              <w:spacing w:after="0" w:line="240" w:lineRule="auto"/>
            </w:pPr>
            <w:r w:rsidRPr="001661CB">
              <w:rPr>
                <w:rFonts w:cs="Times New Roman"/>
              </w:rPr>
              <w:t>&gt;</w:t>
            </w:r>
          </w:p>
        </w:tc>
        <w:tc>
          <w:tcPr>
            <w:tcW w:w="756" w:type="dxa"/>
          </w:tcPr>
          <w:p w14:paraId="4B26A575" w14:textId="77777777" w:rsidR="00314E28" w:rsidRPr="003C1E04" w:rsidRDefault="00314E28" w:rsidP="00D22124">
            <w:pPr>
              <w:spacing w:after="0" w:line="240" w:lineRule="auto"/>
              <w:jc w:val="center"/>
              <w:rPr>
                <w:rFonts w:cs="Times New Roman"/>
              </w:rPr>
            </w:pPr>
            <w:r>
              <w:rPr>
                <w:rFonts w:cs="Times New Roman"/>
              </w:rPr>
              <w:t>0,015</w:t>
            </w:r>
          </w:p>
        </w:tc>
        <w:tc>
          <w:tcPr>
            <w:tcW w:w="756" w:type="dxa"/>
            <w:vMerge/>
          </w:tcPr>
          <w:p w14:paraId="24A65CDC" w14:textId="77777777" w:rsidR="00314E28" w:rsidRPr="003C1E04" w:rsidRDefault="00314E28" w:rsidP="00D22124">
            <w:pPr>
              <w:spacing w:after="0" w:line="240" w:lineRule="auto"/>
              <w:jc w:val="center"/>
              <w:rPr>
                <w:rFonts w:cs="Times New Roman"/>
              </w:rPr>
            </w:pPr>
          </w:p>
        </w:tc>
        <w:tc>
          <w:tcPr>
            <w:tcW w:w="756" w:type="dxa"/>
          </w:tcPr>
          <w:p w14:paraId="1D453838" w14:textId="77777777" w:rsidR="00314E28" w:rsidRPr="003C1E04" w:rsidRDefault="00314E28" w:rsidP="00D22124">
            <w:pPr>
              <w:spacing w:after="0" w:line="240" w:lineRule="auto"/>
              <w:jc w:val="center"/>
              <w:rPr>
                <w:rFonts w:cs="Times New Roman"/>
              </w:rPr>
            </w:pPr>
            <w:r>
              <w:rPr>
                <w:rFonts w:cs="Times New Roman"/>
              </w:rPr>
              <w:t>0,100</w:t>
            </w:r>
          </w:p>
        </w:tc>
        <w:tc>
          <w:tcPr>
            <w:tcW w:w="831" w:type="dxa"/>
          </w:tcPr>
          <w:p w14:paraId="038A7D16" w14:textId="77777777" w:rsidR="00314E28" w:rsidRPr="003C1E04" w:rsidRDefault="00314E28" w:rsidP="00D22124">
            <w:pPr>
              <w:spacing w:after="0" w:line="240" w:lineRule="auto"/>
              <w:jc w:val="center"/>
              <w:rPr>
                <w:rFonts w:cs="Times New Roman"/>
              </w:rPr>
            </w:pPr>
            <w:r>
              <w:rPr>
                <w:rFonts w:cs="Times New Roman"/>
              </w:rPr>
              <w:t>0,037</w:t>
            </w:r>
          </w:p>
        </w:tc>
        <w:tc>
          <w:tcPr>
            <w:tcW w:w="832" w:type="dxa"/>
          </w:tcPr>
          <w:p w14:paraId="72ED6611" w14:textId="77777777" w:rsidR="00314E28" w:rsidRPr="003C1E04" w:rsidRDefault="00314E28" w:rsidP="00D22124">
            <w:pPr>
              <w:spacing w:after="0" w:line="240" w:lineRule="auto"/>
              <w:jc w:val="center"/>
              <w:rPr>
                <w:rFonts w:cs="Times New Roman"/>
              </w:rPr>
            </w:pPr>
            <w:r>
              <w:rPr>
                <w:rFonts w:cs="Times New Roman"/>
              </w:rPr>
              <w:t>0,066</w:t>
            </w:r>
          </w:p>
        </w:tc>
        <w:tc>
          <w:tcPr>
            <w:tcW w:w="1624" w:type="dxa"/>
          </w:tcPr>
          <w:p w14:paraId="18719968"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71507733" w14:textId="77777777" w:rsidTr="00314E28">
        <w:tc>
          <w:tcPr>
            <w:tcW w:w="1203" w:type="dxa"/>
          </w:tcPr>
          <w:p w14:paraId="5FD1BF32" w14:textId="77777777" w:rsidR="00314E28" w:rsidRDefault="00314E28" w:rsidP="00D22124">
            <w:pPr>
              <w:spacing w:after="0" w:line="240" w:lineRule="auto"/>
              <w:jc w:val="center"/>
              <w:rPr>
                <w:rFonts w:cs="Times New Roman"/>
              </w:rPr>
            </w:pPr>
            <w:r>
              <w:rPr>
                <w:rFonts w:cs="Times New Roman"/>
              </w:rPr>
              <w:t>BK.4</w:t>
            </w:r>
          </w:p>
        </w:tc>
        <w:tc>
          <w:tcPr>
            <w:tcW w:w="1070" w:type="dxa"/>
          </w:tcPr>
          <w:p w14:paraId="0CA0C8A5" w14:textId="77777777" w:rsidR="00314E28" w:rsidRPr="002D6FC0" w:rsidRDefault="00314E28" w:rsidP="00D22124">
            <w:pPr>
              <w:spacing w:after="0" w:line="240" w:lineRule="auto"/>
              <w:jc w:val="center"/>
              <w:rPr>
                <w:rFonts w:cs="Times New Roman"/>
              </w:rPr>
            </w:pPr>
            <w:r>
              <w:rPr>
                <w:rFonts w:cs="Times New Roman"/>
              </w:rPr>
              <w:t>0,951</w:t>
            </w:r>
          </w:p>
        </w:tc>
        <w:tc>
          <w:tcPr>
            <w:tcW w:w="360" w:type="dxa"/>
          </w:tcPr>
          <w:p w14:paraId="0F3E0F80" w14:textId="77777777" w:rsidR="00314E28" w:rsidRDefault="00314E28" w:rsidP="00D22124">
            <w:pPr>
              <w:spacing w:after="0" w:line="240" w:lineRule="auto"/>
            </w:pPr>
            <w:r w:rsidRPr="001661CB">
              <w:rPr>
                <w:rFonts w:cs="Times New Roman"/>
              </w:rPr>
              <w:t>&gt;</w:t>
            </w:r>
          </w:p>
        </w:tc>
        <w:tc>
          <w:tcPr>
            <w:tcW w:w="756" w:type="dxa"/>
          </w:tcPr>
          <w:p w14:paraId="5AE565C2" w14:textId="77777777" w:rsidR="00314E28" w:rsidRPr="003C1E04" w:rsidRDefault="00314E28" w:rsidP="00D22124">
            <w:pPr>
              <w:spacing w:after="0" w:line="240" w:lineRule="auto"/>
              <w:jc w:val="center"/>
              <w:rPr>
                <w:rFonts w:cs="Times New Roman"/>
              </w:rPr>
            </w:pPr>
            <w:r>
              <w:rPr>
                <w:rFonts w:cs="Times New Roman"/>
              </w:rPr>
              <w:t>0,54</w:t>
            </w:r>
          </w:p>
        </w:tc>
        <w:tc>
          <w:tcPr>
            <w:tcW w:w="756" w:type="dxa"/>
            <w:vMerge/>
          </w:tcPr>
          <w:p w14:paraId="2D7DAF86" w14:textId="77777777" w:rsidR="00314E28" w:rsidRPr="003C1E04" w:rsidRDefault="00314E28" w:rsidP="00D22124">
            <w:pPr>
              <w:spacing w:after="0" w:line="240" w:lineRule="auto"/>
              <w:jc w:val="center"/>
              <w:rPr>
                <w:rFonts w:cs="Times New Roman"/>
              </w:rPr>
            </w:pPr>
          </w:p>
        </w:tc>
        <w:tc>
          <w:tcPr>
            <w:tcW w:w="756" w:type="dxa"/>
          </w:tcPr>
          <w:p w14:paraId="49C37EAC" w14:textId="77777777" w:rsidR="00314E28" w:rsidRPr="003C1E04" w:rsidRDefault="00314E28" w:rsidP="00D22124">
            <w:pPr>
              <w:spacing w:after="0" w:line="240" w:lineRule="auto"/>
              <w:jc w:val="center"/>
              <w:rPr>
                <w:rFonts w:cs="Times New Roman"/>
              </w:rPr>
            </w:pPr>
            <w:r>
              <w:rPr>
                <w:rFonts w:cs="Times New Roman"/>
              </w:rPr>
              <w:t>0,007</w:t>
            </w:r>
          </w:p>
        </w:tc>
        <w:tc>
          <w:tcPr>
            <w:tcW w:w="831" w:type="dxa"/>
          </w:tcPr>
          <w:p w14:paraId="6BDF61E6" w14:textId="77777777" w:rsidR="00314E28" w:rsidRPr="003C1E04" w:rsidRDefault="00314E28" w:rsidP="00D22124">
            <w:pPr>
              <w:spacing w:after="0" w:line="240" w:lineRule="auto"/>
              <w:jc w:val="center"/>
              <w:rPr>
                <w:rFonts w:cs="Times New Roman"/>
              </w:rPr>
            </w:pPr>
            <w:r>
              <w:rPr>
                <w:rFonts w:cs="Times New Roman"/>
              </w:rPr>
              <w:t>0,047</w:t>
            </w:r>
          </w:p>
        </w:tc>
        <w:tc>
          <w:tcPr>
            <w:tcW w:w="832" w:type="dxa"/>
          </w:tcPr>
          <w:p w14:paraId="73BBB774" w14:textId="77777777" w:rsidR="00314E28" w:rsidRPr="003C1E04" w:rsidRDefault="00314E28" w:rsidP="00D22124">
            <w:pPr>
              <w:spacing w:after="0" w:line="240" w:lineRule="auto"/>
              <w:jc w:val="center"/>
              <w:rPr>
                <w:rFonts w:cs="Times New Roman"/>
              </w:rPr>
            </w:pPr>
            <w:r>
              <w:rPr>
                <w:rFonts w:cs="Times New Roman"/>
              </w:rPr>
              <w:t>0,018</w:t>
            </w:r>
          </w:p>
        </w:tc>
        <w:tc>
          <w:tcPr>
            <w:tcW w:w="1624" w:type="dxa"/>
          </w:tcPr>
          <w:p w14:paraId="0379C392"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7311B887" w14:textId="77777777" w:rsidTr="00314E28">
        <w:tc>
          <w:tcPr>
            <w:tcW w:w="1203" w:type="dxa"/>
          </w:tcPr>
          <w:p w14:paraId="36F9E473" w14:textId="77777777" w:rsidR="00314E28" w:rsidRDefault="00314E28" w:rsidP="00D22124">
            <w:pPr>
              <w:spacing w:after="0" w:line="240" w:lineRule="auto"/>
              <w:jc w:val="center"/>
              <w:rPr>
                <w:rFonts w:cs="Times New Roman"/>
              </w:rPr>
            </w:pPr>
            <w:r>
              <w:rPr>
                <w:rFonts w:cs="Times New Roman"/>
              </w:rPr>
              <w:t>BK.5</w:t>
            </w:r>
          </w:p>
        </w:tc>
        <w:tc>
          <w:tcPr>
            <w:tcW w:w="1070" w:type="dxa"/>
          </w:tcPr>
          <w:p w14:paraId="2BBDF29C" w14:textId="77777777" w:rsidR="00314E28" w:rsidRPr="002D6FC0" w:rsidRDefault="00314E28" w:rsidP="00D22124">
            <w:pPr>
              <w:spacing w:after="0" w:line="240" w:lineRule="auto"/>
              <w:jc w:val="center"/>
              <w:rPr>
                <w:rFonts w:cs="Times New Roman"/>
              </w:rPr>
            </w:pPr>
            <w:r>
              <w:rPr>
                <w:rFonts w:cs="Times New Roman"/>
              </w:rPr>
              <w:t>0,952</w:t>
            </w:r>
          </w:p>
        </w:tc>
        <w:tc>
          <w:tcPr>
            <w:tcW w:w="360" w:type="dxa"/>
          </w:tcPr>
          <w:p w14:paraId="3111148D" w14:textId="77777777" w:rsidR="00314E28" w:rsidRDefault="00314E28" w:rsidP="00D22124">
            <w:pPr>
              <w:spacing w:after="0" w:line="240" w:lineRule="auto"/>
            </w:pPr>
            <w:r w:rsidRPr="001661CB">
              <w:rPr>
                <w:rFonts w:cs="Times New Roman"/>
              </w:rPr>
              <w:t>&gt;</w:t>
            </w:r>
          </w:p>
        </w:tc>
        <w:tc>
          <w:tcPr>
            <w:tcW w:w="756" w:type="dxa"/>
          </w:tcPr>
          <w:p w14:paraId="774E42CE" w14:textId="77777777" w:rsidR="00314E28" w:rsidRPr="003C1E04" w:rsidRDefault="00314E28" w:rsidP="00D22124">
            <w:pPr>
              <w:spacing w:after="0" w:line="240" w:lineRule="auto"/>
              <w:jc w:val="center"/>
              <w:rPr>
                <w:rFonts w:cs="Times New Roman"/>
              </w:rPr>
            </w:pPr>
            <w:r>
              <w:rPr>
                <w:rFonts w:cs="Times New Roman"/>
              </w:rPr>
              <w:t>0,65</w:t>
            </w:r>
          </w:p>
        </w:tc>
        <w:tc>
          <w:tcPr>
            <w:tcW w:w="756" w:type="dxa"/>
            <w:vMerge/>
          </w:tcPr>
          <w:p w14:paraId="1065D405" w14:textId="77777777" w:rsidR="00314E28" w:rsidRPr="003C1E04" w:rsidRDefault="00314E28" w:rsidP="00D22124">
            <w:pPr>
              <w:spacing w:after="0" w:line="240" w:lineRule="auto"/>
              <w:jc w:val="center"/>
              <w:rPr>
                <w:rFonts w:cs="Times New Roman"/>
              </w:rPr>
            </w:pPr>
          </w:p>
        </w:tc>
        <w:tc>
          <w:tcPr>
            <w:tcW w:w="756" w:type="dxa"/>
          </w:tcPr>
          <w:p w14:paraId="2D838EF9" w14:textId="77777777" w:rsidR="00314E28" w:rsidRPr="003C1E04" w:rsidRDefault="00314E28" w:rsidP="00D22124">
            <w:pPr>
              <w:spacing w:after="0" w:line="240" w:lineRule="auto"/>
              <w:jc w:val="center"/>
              <w:rPr>
                <w:rFonts w:cs="Times New Roman"/>
              </w:rPr>
            </w:pPr>
            <w:r>
              <w:rPr>
                <w:rFonts w:cs="Times New Roman"/>
              </w:rPr>
              <w:t>0,024</w:t>
            </w:r>
          </w:p>
        </w:tc>
        <w:tc>
          <w:tcPr>
            <w:tcW w:w="831" w:type="dxa"/>
          </w:tcPr>
          <w:p w14:paraId="2B10A10D" w14:textId="77777777" w:rsidR="00314E28" w:rsidRPr="003C1E04" w:rsidRDefault="00314E28" w:rsidP="00D22124">
            <w:pPr>
              <w:spacing w:after="0" w:line="240" w:lineRule="auto"/>
              <w:jc w:val="center"/>
              <w:rPr>
                <w:rFonts w:cs="Times New Roman"/>
              </w:rPr>
            </w:pPr>
            <w:r>
              <w:rPr>
                <w:rFonts w:cs="Times New Roman"/>
              </w:rPr>
              <w:t>0,049</w:t>
            </w:r>
          </w:p>
        </w:tc>
        <w:tc>
          <w:tcPr>
            <w:tcW w:w="832" w:type="dxa"/>
          </w:tcPr>
          <w:p w14:paraId="37FF4B36" w14:textId="77777777" w:rsidR="00314E28" w:rsidRPr="003C1E04" w:rsidRDefault="00314E28" w:rsidP="00D22124">
            <w:pPr>
              <w:spacing w:after="0" w:line="240" w:lineRule="auto"/>
              <w:jc w:val="center"/>
              <w:rPr>
                <w:rFonts w:cs="Times New Roman"/>
              </w:rPr>
            </w:pPr>
            <w:r>
              <w:rPr>
                <w:rFonts w:cs="Times New Roman"/>
              </w:rPr>
              <w:t>0,071</w:t>
            </w:r>
          </w:p>
        </w:tc>
        <w:tc>
          <w:tcPr>
            <w:tcW w:w="1624" w:type="dxa"/>
          </w:tcPr>
          <w:p w14:paraId="57F52823"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208516EB" w14:textId="77777777" w:rsidTr="00314E28">
        <w:tc>
          <w:tcPr>
            <w:tcW w:w="1203" w:type="dxa"/>
          </w:tcPr>
          <w:p w14:paraId="09E10FE1" w14:textId="77777777" w:rsidR="00314E28" w:rsidRDefault="00314E28" w:rsidP="00D22124">
            <w:pPr>
              <w:spacing w:after="0" w:line="240" w:lineRule="auto"/>
              <w:jc w:val="center"/>
              <w:rPr>
                <w:rFonts w:cs="Times New Roman"/>
              </w:rPr>
            </w:pPr>
            <w:r>
              <w:rPr>
                <w:rFonts w:cs="Times New Roman"/>
              </w:rPr>
              <w:t>SK.1</w:t>
            </w:r>
          </w:p>
        </w:tc>
        <w:tc>
          <w:tcPr>
            <w:tcW w:w="1070" w:type="dxa"/>
          </w:tcPr>
          <w:p w14:paraId="1A2ACF88" w14:textId="77777777" w:rsidR="00314E28" w:rsidRPr="002D6FC0" w:rsidRDefault="00314E28" w:rsidP="00D22124">
            <w:pPr>
              <w:spacing w:after="0" w:line="240" w:lineRule="auto"/>
              <w:jc w:val="center"/>
              <w:rPr>
                <w:rFonts w:cs="Times New Roman"/>
              </w:rPr>
            </w:pPr>
            <w:r>
              <w:rPr>
                <w:rFonts w:cs="Times New Roman"/>
              </w:rPr>
              <w:t>0,916</w:t>
            </w:r>
          </w:p>
        </w:tc>
        <w:tc>
          <w:tcPr>
            <w:tcW w:w="360" w:type="dxa"/>
          </w:tcPr>
          <w:p w14:paraId="77684EFF" w14:textId="77777777" w:rsidR="00314E28" w:rsidRDefault="00314E28" w:rsidP="00D22124">
            <w:pPr>
              <w:spacing w:after="0" w:line="240" w:lineRule="auto"/>
            </w:pPr>
            <w:r w:rsidRPr="001661CB">
              <w:rPr>
                <w:rFonts w:cs="Times New Roman"/>
              </w:rPr>
              <w:t>&gt;</w:t>
            </w:r>
          </w:p>
        </w:tc>
        <w:tc>
          <w:tcPr>
            <w:tcW w:w="756" w:type="dxa"/>
          </w:tcPr>
          <w:p w14:paraId="77AB8E7C" w14:textId="77777777" w:rsidR="00314E28" w:rsidRPr="003C1E04" w:rsidRDefault="00314E28" w:rsidP="00D22124">
            <w:pPr>
              <w:spacing w:after="0" w:line="240" w:lineRule="auto"/>
              <w:jc w:val="center"/>
              <w:rPr>
                <w:rFonts w:cs="Times New Roman"/>
              </w:rPr>
            </w:pPr>
            <w:r>
              <w:rPr>
                <w:rFonts w:cs="Times New Roman"/>
              </w:rPr>
              <w:t>0,009</w:t>
            </w:r>
          </w:p>
        </w:tc>
        <w:tc>
          <w:tcPr>
            <w:tcW w:w="756" w:type="dxa"/>
          </w:tcPr>
          <w:p w14:paraId="0B862303" w14:textId="77777777" w:rsidR="00314E28" w:rsidRPr="003C1E04" w:rsidRDefault="00314E28" w:rsidP="00D22124">
            <w:pPr>
              <w:spacing w:after="0" w:line="240" w:lineRule="auto"/>
              <w:jc w:val="center"/>
              <w:rPr>
                <w:rFonts w:cs="Times New Roman"/>
              </w:rPr>
            </w:pPr>
            <w:r>
              <w:rPr>
                <w:rFonts w:cs="Times New Roman"/>
              </w:rPr>
              <w:t>0,100</w:t>
            </w:r>
          </w:p>
        </w:tc>
        <w:tc>
          <w:tcPr>
            <w:tcW w:w="756" w:type="dxa"/>
            <w:vMerge w:val="restart"/>
          </w:tcPr>
          <w:p w14:paraId="33F9D639" w14:textId="77777777" w:rsidR="00314E28" w:rsidRPr="003C1E04" w:rsidRDefault="00314E28" w:rsidP="00D22124">
            <w:pPr>
              <w:spacing w:after="0" w:line="240" w:lineRule="auto"/>
              <w:jc w:val="center"/>
              <w:rPr>
                <w:rFonts w:cs="Times New Roman"/>
              </w:rPr>
            </w:pPr>
          </w:p>
        </w:tc>
        <w:tc>
          <w:tcPr>
            <w:tcW w:w="831" w:type="dxa"/>
          </w:tcPr>
          <w:p w14:paraId="129C2206" w14:textId="77777777" w:rsidR="00314E28" w:rsidRPr="003C1E04" w:rsidRDefault="00314E28" w:rsidP="00D22124">
            <w:pPr>
              <w:spacing w:after="0" w:line="240" w:lineRule="auto"/>
              <w:jc w:val="center"/>
              <w:rPr>
                <w:rFonts w:cs="Times New Roman"/>
              </w:rPr>
            </w:pPr>
            <w:r>
              <w:rPr>
                <w:rFonts w:cs="Times New Roman"/>
              </w:rPr>
              <w:t>0,072</w:t>
            </w:r>
          </w:p>
        </w:tc>
        <w:tc>
          <w:tcPr>
            <w:tcW w:w="832" w:type="dxa"/>
          </w:tcPr>
          <w:p w14:paraId="0AD20771" w14:textId="77777777" w:rsidR="00314E28" w:rsidRPr="003C1E04" w:rsidRDefault="00314E28" w:rsidP="00D22124">
            <w:pPr>
              <w:spacing w:after="0" w:line="240" w:lineRule="auto"/>
              <w:jc w:val="center"/>
              <w:rPr>
                <w:rFonts w:cs="Times New Roman"/>
              </w:rPr>
            </w:pPr>
            <w:r>
              <w:rPr>
                <w:rFonts w:cs="Times New Roman"/>
              </w:rPr>
              <w:t>0,060</w:t>
            </w:r>
          </w:p>
        </w:tc>
        <w:tc>
          <w:tcPr>
            <w:tcW w:w="1624" w:type="dxa"/>
          </w:tcPr>
          <w:p w14:paraId="36742390"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35F5C093" w14:textId="77777777" w:rsidTr="00314E28">
        <w:tc>
          <w:tcPr>
            <w:tcW w:w="1203" w:type="dxa"/>
          </w:tcPr>
          <w:p w14:paraId="2CCCF36A" w14:textId="77777777" w:rsidR="00314E28" w:rsidRDefault="00314E28" w:rsidP="00D22124">
            <w:pPr>
              <w:spacing w:after="0" w:line="240" w:lineRule="auto"/>
              <w:jc w:val="center"/>
              <w:rPr>
                <w:rFonts w:cs="Times New Roman"/>
              </w:rPr>
            </w:pPr>
            <w:r>
              <w:rPr>
                <w:rFonts w:cs="Times New Roman"/>
              </w:rPr>
              <w:t>SK.2</w:t>
            </w:r>
          </w:p>
        </w:tc>
        <w:tc>
          <w:tcPr>
            <w:tcW w:w="1070" w:type="dxa"/>
          </w:tcPr>
          <w:p w14:paraId="4DA2EC45" w14:textId="77777777" w:rsidR="00314E28" w:rsidRPr="002D6FC0" w:rsidRDefault="00314E28" w:rsidP="00D22124">
            <w:pPr>
              <w:spacing w:after="0" w:line="240" w:lineRule="auto"/>
              <w:jc w:val="center"/>
              <w:rPr>
                <w:rFonts w:cs="Times New Roman"/>
              </w:rPr>
            </w:pPr>
            <w:r>
              <w:rPr>
                <w:rFonts w:cs="Times New Roman"/>
              </w:rPr>
              <w:t>0,859</w:t>
            </w:r>
          </w:p>
        </w:tc>
        <w:tc>
          <w:tcPr>
            <w:tcW w:w="360" w:type="dxa"/>
          </w:tcPr>
          <w:p w14:paraId="7E4EE6D5" w14:textId="77777777" w:rsidR="00314E28" w:rsidRDefault="00314E28" w:rsidP="00D22124">
            <w:pPr>
              <w:spacing w:after="0" w:line="240" w:lineRule="auto"/>
            </w:pPr>
            <w:r w:rsidRPr="001661CB">
              <w:rPr>
                <w:rFonts w:cs="Times New Roman"/>
              </w:rPr>
              <w:t>&gt;</w:t>
            </w:r>
          </w:p>
        </w:tc>
        <w:tc>
          <w:tcPr>
            <w:tcW w:w="756" w:type="dxa"/>
          </w:tcPr>
          <w:p w14:paraId="33FA7C6E" w14:textId="77777777" w:rsidR="00314E28" w:rsidRPr="003C1E04" w:rsidRDefault="00314E28" w:rsidP="00D22124">
            <w:pPr>
              <w:spacing w:after="0" w:line="240" w:lineRule="auto"/>
              <w:jc w:val="center"/>
              <w:rPr>
                <w:rFonts w:cs="Times New Roman"/>
              </w:rPr>
            </w:pPr>
            <w:r>
              <w:rPr>
                <w:rFonts w:cs="Times New Roman"/>
              </w:rPr>
              <w:t>0,023</w:t>
            </w:r>
          </w:p>
        </w:tc>
        <w:tc>
          <w:tcPr>
            <w:tcW w:w="756" w:type="dxa"/>
          </w:tcPr>
          <w:p w14:paraId="2B8455F6" w14:textId="77777777" w:rsidR="00314E28" w:rsidRPr="003C1E04" w:rsidRDefault="00314E28" w:rsidP="00D22124">
            <w:pPr>
              <w:spacing w:after="0" w:line="240" w:lineRule="auto"/>
              <w:jc w:val="center"/>
              <w:rPr>
                <w:rFonts w:cs="Times New Roman"/>
              </w:rPr>
            </w:pPr>
            <w:r>
              <w:rPr>
                <w:rFonts w:cs="Times New Roman"/>
              </w:rPr>
              <w:t>0,110</w:t>
            </w:r>
          </w:p>
        </w:tc>
        <w:tc>
          <w:tcPr>
            <w:tcW w:w="756" w:type="dxa"/>
            <w:vMerge/>
          </w:tcPr>
          <w:p w14:paraId="0EE29B95" w14:textId="77777777" w:rsidR="00314E28" w:rsidRPr="003C1E04" w:rsidRDefault="00314E28" w:rsidP="00D22124">
            <w:pPr>
              <w:spacing w:after="0" w:line="240" w:lineRule="auto"/>
              <w:jc w:val="center"/>
              <w:rPr>
                <w:rFonts w:cs="Times New Roman"/>
              </w:rPr>
            </w:pPr>
          </w:p>
        </w:tc>
        <w:tc>
          <w:tcPr>
            <w:tcW w:w="831" w:type="dxa"/>
          </w:tcPr>
          <w:p w14:paraId="2677551C" w14:textId="77777777" w:rsidR="00314E28" w:rsidRPr="003C1E04" w:rsidRDefault="00314E28" w:rsidP="00D22124">
            <w:pPr>
              <w:spacing w:after="0" w:line="240" w:lineRule="auto"/>
              <w:jc w:val="center"/>
              <w:rPr>
                <w:rFonts w:cs="Times New Roman"/>
              </w:rPr>
            </w:pPr>
            <w:r>
              <w:rPr>
                <w:rFonts w:cs="Times New Roman"/>
              </w:rPr>
              <w:t>0,084</w:t>
            </w:r>
          </w:p>
        </w:tc>
        <w:tc>
          <w:tcPr>
            <w:tcW w:w="832" w:type="dxa"/>
          </w:tcPr>
          <w:p w14:paraId="4B08CC91" w14:textId="77777777" w:rsidR="00314E28" w:rsidRPr="003C1E04" w:rsidRDefault="00314E28" w:rsidP="00D22124">
            <w:pPr>
              <w:spacing w:after="0" w:line="240" w:lineRule="auto"/>
              <w:jc w:val="center"/>
              <w:rPr>
                <w:rFonts w:cs="Times New Roman"/>
              </w:rPr>
            </w:pPr>
            <w:r>
              <w:rPr>
                <w:rFonts w:cs="Times New Roman"/>
              </w:rPr>
              <w:t>0,031</w:t>
            </w:r>
          </w:p>
        </w:tc>
        <w:tc>
          <w:tcPr>
            <w:tcW w:w="1624" w:type="dxa"/>
          </w:tcPr>
          <w:p w14:paraId="2B9CB5C3"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5B8F9EA3" w14:textId="77777777" w:rsidTr="00314E28">
        <w:tc>
          <w:tcPr>
            <w:tcW w:w="1203" w:type="dxa"/>
          </w:tcPr>
          <w:p w14:paraId="2FE98CDD" w14:textId="77777777" w:rsidR="00314E28" w:rsidRDefault="00314E28" w:rsidP="00D22124">
            <w:pPr>
              <w:spacing w:after="0" w:line="240" w:lineRule="auto"/>
              <w:jc w:val="center"/>
              <w:rPr>
                <w:rFonts w:cs="Times New Roman"/>
              </w:rPr>
            </w:pPr>
            <w:r>
              <w:rPr>
                <w:rFonts w:cs="Times New Roman"/>
              </w:rPr>
              <w:t>SK.3</w:t>
            </w:r>
          </w:p>
        </w:tc>
        <w:tc>
          <w:tcPr>
            <w:tcW w:w="1070" w:type="dxa"/>
          </w:tcPr>
          <w:p w14:paraId="2DCDBC60" w14:textId="77777777" w:rsidR="00314E28" w:rsidRPr="002D6FC0" w:rsidRDefault="00314E28" w:rsidP="00D22124">
            <w:pPr>
              <w:spacing w:after="0" w:line="240" w:lineRule="auto"/>
              <w:jc w:val="center"/>
              <w:rPr>
                <w:rFonts w:cs="Times New Roman"/>
              </w:rPr>
            </w:pPr>
            <w:r>
              <w:rPr>
                <w:rFonts w:cs="Times New Roman"/>
              </w:rPr>
              <w:t>0,890</w:t>
            </w:r>
          </w:p>
        </w:tc>
        <w:tc>
          <w:tcPr>
            <w:tcW w:w="360" w:type="dxa"/>
          </w:tcPr>
          <w:p w14:paraId="48C06A4B" w14:textId="77777777" w:rsidR="00314E28" w:rsidRDefault="00314E28" w:rsidP="00D22124">
            <w:pPr>
              <w:spacing w:after="0" w:line="240" w:lineRule="auto"/>
            </w:pPr>
            <w:r w:rsidRPr="001661CB">
              <w:rPr>
                <w:rFonts w:cs="Times New Roman"/>
              </w:rPr>
              <w:t>&gt;</w:t>
            </w:r>
          </w:p>
        </w:tc>
        <w:tc>
          <w:tcPr>
            <w:tcW w:w="756" w:type="dxa"/>
          </w:tcPr>
          <w:p w14:paraId="18BA9AA9" w14:textId="77777777" w:rsidR="00314E28" w:rsidRPr="003C1E04" w:rsidRDefault="00314E28" w:rsidP="00D22124">
            <w:pPr>
              <w:spacing w:after="0" w:line="240" w:lineRule="auto"/>
              <w:jc w:val="center"/>
              <w:rPr>
                <w:rFonts w:cs="Times New Roman"/>
              </w:rPr>
            </w:pPr>
            <w:r>
              <w:rPr>
                <w:rFonts w:cs="Times New Roman"/>
              </w:rPr>
              <w:t>0,035</w:t>
            </w:r>
          </w:p>
        </w:tc>
        <w:tc>
          <w:tcPr>
            <w:tcW w:w="756" w:type="dxa"/>
          </w:tcPr>
          <w:p w14:paraId="49CC0FF3" w14:textId="77777777" w:rsidR="00314E28" w:rsidRPr="003C1E04" w:rsidRDefault="00314E28" w:rsidP="00D22124">
            <w:pPr>
              <w:spacing w:after="0" w:line="240" w:lineRule="auto"/>
              <w:jc w:val="center"/>
              <w:rPr>
                <w:rFonts w:cs="Times New Roman"/>
              </w:rPr>
            </w:pPr>
            <w:r>
              <w:rPr>
                <w:rFonts w:cs="Times New Roman"/>
              </w:rPr>
              <w:t>0,034</w:t>
            </w:r>
          </w:p>
        </w:tc>
        <w:tc>
          <w:tcPr>
            <w:tcW w:w="756" w:type="dxa"/>
            <w:vMerge/>
          </w:tcPr>
          <w:p w14:paraId="348CACDA" w14:textId="77777777" w:rsidR="00314E28" w:rsidRPr="003C1E04" w:rsidRDefault="00314E28" w:rsidP="00D22124">
            <w:pPr>
              <w:spacing w:after="0" w:line="240" w:lineRule="auto"/>
              <w:jc w:val="center"/>
              <w:rPr>
                <w:rFonts w:cs="Times New Roman"/>
              </w:rPr>
            </w:pPr>
          </w:p>
        </w:tc>
        <w:tc>
          <w:tcPr>
            <w:tcW w:w="831" w:type="dxa"/>
          </w:tcPr>
          <w:p w14:paraId="13CFFD4A" w14:textId="77777777" w:rsidR="00314E28" w:rsidRPr="003C1E04" w:rsidRDefault="00314E28" w:rsidP="00D22124">
            <w:pPr>
              <w:spacing w:after="0" w:line="240" w:lineRule="auto"/>
              <w:jc w:val="center"/>
              <w:rPr>
                <w:rFonts w:cs="Times New Roman"/>
              </w:rPr>
            </w:pPr>
            <w:r>
              <w:rPr>
                <w:rFonts w:cs="Times New Roman"/>
              </w:rPr>
              <w:t>0,052</w:t>
            </w:r>
          </w:p>
        </w:tc>
        <w:tc>
          <w:tcPr>
            <w:tcW w:w="832" w:type="dxa"/>
          </w:tcPr>
          <w:p w14:paraId="2D34CE69" w14:textId="77777777" w:rsidR="00314E28" w:rsidRPr="003C1E04" w:rsidRDefault="00314E28" w:rsidP="00D22124">
            <w:pPr>
              <w:spacing w:after="0" w:line="240" w:lineRule="auto"/>
              <w:jc w:val="center"/>
              <w:rPr>
                <w:rFonts w:cs="Times New Roman"/>
              </w:rPr>
            </w:pPr>
            <w:r>
              <w:rPr>
                <w:rFonts w:cs="Times New Roman"/>
              </w:rPr>
              <w:t>0,068</w:t>
            </w:r>
          </w:p>
        </w:tc>
        <w:tc>
          <w:tcPr>
            <w:tcW w:w="1624" w:type="dxa"/>
          </w:tcPr>
          <w:p w14:paraId="5DDF5368"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37000A14" w14:textId="77777777" w:rsidTr="00314E28">
        <w:tc>
          <w:tcPr>
            <w:tcW w:w="1203" w:type="dxa"/>
          </w:tcPr>
          <w:p w14:paraId="2FC5B599" w14:textId="77777777" w:rsidR="00314E28" w:rsidRDefault="00314E28" w:rsidP="00D22124">
            <w:pPr>
              <w:spacing w:after="0" w:line="240" w:lineRule="auto"/>
              <w:jc w:val="center"/>
              <w:rPr>
                <w:rFonts w:cs="Times New Roman"/>
              </w:rPr>
            </w:pPr>
            <w:r>
              <w:rPr>
                <w:rFonts w:cs="Times New Roman"/>
              </w:rPr>
              <w:t>SK.4</w:t>
            </w:r>
          </w:p>
        </w:tc>
        <w:tc>
          <w:tcPr>
            <w:tcW w:w="1070" w:type="dxa"/>
          </w:tcPr>
          <w:p w14:paraId="4ED47504" w14:textId="77777777" w:rsidR="00314E28" w:rsidRPr="002D6FC0" w:rsidRDefault="00314E28" w:rsidP="00D22124">
            <w:pPr>
              <w:spacing w:after="0" w:line="240" w:lineRule="auto"/>
              <w:jc w:val="center"/>
              <w:rPr>
                <w:rFonts w:cs="Times New Roman"/>
              </w:rPr>
            </w:pPr>
            <w:r>
              <w:rPr>
                <w:rFonts w:cs="Times New Roman"/>
              </w:rPr>
              <w:t>0,900</w:t>
            </w:r>
          </w:p>
        </w:tc>
        <w:tc>
          <w:tcPr>
            <w:tcW w:w="360" w:type="dxa"/>
          </w:tcPr>
          <w:p w14:paraId="4799EA67" w14:textId="77777777" w:rsidR="00314E28" w:rsidRDefault="00314E28" w:rsidP="00D22124">
            <w:pPr>
              <w:spacing w:after="0" w:line="240" w:lineRule="auto"/>
            </w:pPr>
            <w:r w:rsidRPr="001661CB">
              <w:rPr>
                <w:rFonts w:cs="Times New Roman"/>
              </w:rPr>
              <w:t>&gt;</w:t>
            </w:r>
          </w:p>
        </w:tc>
        <w:tc>
          <w:tcPr>
            <w:tcW w:w="756" w:type="dxa"/>
          </w:tcPr>
          <w:p w14:paraId="76C243FC" w14:textId="77777777" w:rsidR="00314E28" w:rsidRPr="003C1E04" w:rsidRDefault="00314E28" w:rsidP="00D22124">
            <w:pPr>
              <w:spacing w:after="0" w:line="240" w:lineRule="auto"/>
              <w:jc w:val="center"/>
              <w:rPr>
                <w:rFonts w:cs="Times New Roman"/>
              </w:rPr>
            </w:pPr>
            <w:r>
              <w:rPr>
                <w:rFonts w:cs="Times New Roman"/>
              </w:rPr>
              <w:t>0,053</w:t>
            </w:r>
          </w:p>
        </w:tc>
        <w:tc>
          <w:tcPr>
            <w:tcW w:w="756" w:type="dxa"/>
          </w:tcPr>
          <w:p w14:paraId="15B72132" w14:textId="77777777" w:rsidR="00314E28" w:rsidRPr="003C1E04" w:rsidRDefault="00314E28" w:rsidP="00D22124">
            <w:pPr>
              <w:spacing w:after="0" w:line="240" w:lineRule="auto"/>
              <w:jc w:val="center"/>
              <w:rPr>
                <w:rFonts w:cs="Times New Roman"/>
              </w:rPr>
            </w:pPr>
            <w:r>
              <w:rPr>
                <w:rFonts w:cs="Times New Roman"/>
              </w:rPr>
              <w:t>0,018</w:t>
            </w:r>
          </w:p>
        </w:tc>
        <w:tc>
          <w:tcPr>
            <w:tcW w:w="756" w:type="dxa"/>
            <w:vMerge/>
          </w:tcPr>
          <w:p w14:paraId="2D813E60" w14:textId="77777777" w:rsidR="00314E28" w:rsidRPr="003C1E04" w:rsidRDefault="00314E28" w:rsidP="00D22124">
            <w:pPr>
              <w:spacing w:after="0" w:line="240" w:lineRule="auto"/>
              <w:jc w:val="center"/>
              <w:rPr>
                <w:rFonts w:cs="Times New Roman"/>
              </w:rPr>
            </w:pPr>
          </w:p>
        </w:tc>
        <w:tc>
          <w:tcPr>
            <w:tcW w:w="831" w:type="dxa"/>
          </w:tcPr>
          <w:p w14:paraId="5242C017" w14:textId="77777777" w:rsidR="00314E28" w:rsidRPr="003C1E04" w:rsidRDefault="00314E28" w:rsidP="00D22124">
            <w:pPr>
              <w:spacing w:after="0" w:line="240" w:lineRule="auto"/>
              <w:jc w:val="center"/>
              <w:rPr>
                <w:rFonts w:cs="Times New Roman"/>
              </w:rPr>
            </w:pPr>
            <w:r>
              <w:rPr>
                <w:rFonts w:cs="Times New Roman"/>
              </w:rPr>
              <w:t>0,035</w:t>
            </w:r>
          </w:p>
        </w:tc>
        <w:tc>
          <w:tcPr>
            <w:tcW w:w="832" w:type="dxa"/>
          </w:tcPr>
          <w:p w14:paraId="65D01CAD" w14:textId="77777777" w:rsidR="00314E28" w:rsidRPr="003C1E04" w:rsidRDefault="00314E28" w:rsidP="00D22124">
            <w:pPr>
              <w:spacing w:after="0" w:line="240" w:lineRule="auto"/>
              <w:jc w:val="center"/>
              <w:rPr>
                <w:rFonts w:cs="Times New Roman"/>
              </w:rPr>
            </w:pPr>
            <w:r>
              <w:rPr>
                <w:rFonts w:cs="Times New Roman"/>
              </w:rPr>
              <w:t>0,072</w:t>
            </w:r>
          </w:p>
        </w:tc>
        <w:tc>
          <w:tcPr>
            <w:tcW w:w="1624" w:type="dxa"/>
          </w:tcPr>
          <w:p w14:paraId="7BE90F62"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0FCAEBEF" w14:textId="77777777" w:rsidTr="00314E28">
        <w:tc>
          <w:tcPr>
            <w:tcW w:w="1203" w:type="dxa"/>
          </w:tcPr>
          <w:p w14:paraId="178F7543" w14:textId="77777777" w:rsidR="00314E28" w:rsidRDefault="00314E28" w:rsidP="00D22124">
            <w:pPr>
              <w:spacing w:after="0" w:line="240" w:lineRule="auto"/>
              <w:jc w:val="center"/>
              <w:rPr>
                <w:rFonts w:cs="Times New Roman"/>
              </w:rPr>
            </w:pPr>
            <w:r>
              <w:rPr>
                <w:rFonts w:cs="Times New Roman"/>
              </w:rPr>
              <w:t>SK.5</w:t>
            </w:r>
          </w:p>
        </w:tc>
        <w:tc>
          <w:tcPr>
            <w:tcW w:w="1070" w:type="dxa"/>
          </w:tcPr>
          <w:p w14:paraId="75925691" w14:textId="77777777" w:rsidR="00314E28" w:rsidRPr="002D6FC0" w:rsidRDefault="00314E28" w:rsidP="00D22124">
            <w:pPr>
              <w:spacing w:after="0" w:line="240" w:lineRule="auto"/>
              <w:jc w:val="center"/>
              <w:rPr>
                <w:rFonts w:cs="Times New Roman"/>
              </w:rPr>
            </w:pPr>
            <w:r>
              <w:rPr>
                <w:rFonts w:cs="Times New Roman"/>
              </w:rPr>
              <w:t>0,905</w:t>
            </w:r>
          </w:p>
        </w:tc>
        <w:tc>
          <w:tcPr>
            <w:tcW w:w="360" w:type="dxa"/>
          </w:tcPr>
          <w:p w14:paraId="0A0FE09B" w14:textId="77777777" w:rsidR="00314E28" w:rsidRDefault="00314E28" w:rsidP="00D22124">
            <w:pPr>
              <w:spacing w:after="0" w:line="240" w:lineRule="auto"/>
            </w:pPr>
            <w:r w:rsidRPr="001661CB">
              <w:rPr>
                <w:rFonts w:cs="Times New Roman"/>
              </w:rPr>
              <w:t>&gt;</w:t>
            </w:r>
          </w:p>
        </w:tc>
        <w:tc>
          <w:tcPr>
            <w:tcW w:w="756" w:type="dxa"/>
          </w:tcPr>
          <w:p w14:paraId="1E284B64" w14:textId="77777777" w:rsidR="00314E28" w:rsidRPr="003C1E04" w:rsidRDefault="00314E28" w:rsidP="00D22124">
            <w:pPr>
              <w:spacing w:after="0" w:line="240" w:lineRule="auto"/>
              <w:jc w:val="center"/>
              <w:rPr>
                <w:rFonts w:cs="Times New Roman"/>
              </w:rPr>
            </w:pPr>
            <w:r>
              <w:rPr>
                <w:rFonts w:cs="Times New Roman"/>
              </w:rPr>
              <w:t>0,103</w:t>
            </w:r>
          </w:p>
        </w:tc>
        <w:tc>
          <w:tcPr>
            <w:tcW w:w="756" w:type="dxa"/>
          </w:tcPr>
          <w:p w14:paraId="0AE0EDD5" w14:textId="77777777" w:rsidR="00314E28" w:rsidRPr="003C1E04" w:rsidRDefault="00314E28" w:rsidP="00D22124">
            <w:pPr>
              <w:spacing w:after="0" w:line="240" w:lineRule="auto"/>
              <w:jc w:val="center"/>
              <w:rPr>
                <w:rFonts w:cs="Times New Roman"/>
              </w:rPr>
            </w:pPr>
            <w:r>
              <w:rPr>
                <w:rFonts w:cs="Times New Roman"/>
              </w:rPr>
              <w:t>0,099</w:t>
            </w:r>
          </w:p>
        </w:tc>
        <w:tc>
          <w:tcPr>
            <w:tcW w:w="756" w:type="dxa"/>
            <w:vMerge/>
          </w:tcPr>
          <w:p w14:paraId="7210C830" w14:textId="77777777" w:rsidR="00314E28" w:rsidRPr="003C1E04" w:rsidRDefault="00314E28" w:rsidP="00D22124">
            <w:pPr>
              <w:spacing w:after="0" w:line="240" w:lineRule="auto"/>
              <w:jc w:val="center"/>
              <w:rPr>
                <w:rFonts w:cs="Times New Roman"/>
              </w:rPr>
            </w:pPr>
          </w:p>
        </w:tc>
        <w:tc>
          <w:tcPr>
            <w:tcW w:w="831" w:type="dxa"/>
          </w:tcPr>
          <w:p w14:paraId="08DCC20B" w14:textId="77777777" w:rsidR="00314E28" w:rsidRPr="003C1E04" w:rsidRDefault="00314E28" w:rsidP="00D22124">
            <w:pPr>
              <w:spacing w:after="0" w:line="240" w:lineRule="auto"/>
              <w:jc w:val="center"/>
              <w:rPr>
                <w:rFonts w:cs="Times New Roman"/>
              </w:rPr>
            </w:pPr>
            <w:r>
              <w:rPr>
                <w:rFonts w:cs="Times New Roman"/>
              </w:rPr>
              <w:t>0,049</w:t>
            </w:r>
          </w:p>
        </w:tc>
        <w:tc>
          <w:tcPr>
            <w:tcW w:w="832" w:type="dxa"/>
          </w:tcPr>
          <w:p w14:paraId="180CC2FE" w14:textId="77777777" w:rsidR="00314E28" w:rsidRPr="003C1E04" w:rsidRDefault="00314E28" w:rsidP="00D22124">
            <w:pPr>
              <w:spacing w:after="0" w:line="240" w:lineRule="auto"/>
              <w:jc w:val="center"/>
              <w:rPr>
                <w:rFonts w:cs="Times New Roman"/>
              </w:rPr>
            </w:pPr>
            <w:r>
              <w:rPr>
                <w:rFonts w:cs="Times New Roman"/>
              </w:rPr>
              <w:t>0,079</w:t>
            </w:r>
          </w:p>
        </w:tc>
        <w:tc>
          <w:tcPr>
            <w:tcW w:w="1624" w:type="dxa"/>
          </w:tcPr>
          <w:p w14:paraId="3CA13715"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1EAAFF4F" w14:textId="77777777" w:rsidTr="00314E28">
        <w:tc>
          <w:tcPr>
            <w:tcW w:w="1203" w:type="dxa"/>
          </w:tcPr>
          <w:p w14:paraId="76C9F85A" w14:textId="77777777" w:rsidR="00314E28" w:rsidRDefault="00314E28" w:rsidP="00D22124">
            <w:pPr>
              <w:spacing w:after="0" w:line="240" w:lineRule="auto"/>
              <w:jc w:val="center"/>
              <w:rPr>
                <w:rFonts w:cs="Times New Roman"/>
              </w:rPr>
            </w:pPr>
            <w:r>
              <w:rPr>
                <w:rFonts w:cs="Times New Roman"/>
              </w:rPr>
              <w:t>SK.6</w:t>
            </w:r>
          </w:p>
        </w:tc>
        <w:tc>
          <w:tcPr>
            <w:tcW w:w="1070" w:type="dxa"/>
          </w:tcPr>
          <w:p w14:paraId="3D498E4E" w14:textId="77777777" w:rsidR="00314E28" w:rsidRPr="002D6FC0" w:rsidRDefault="00314E28" w:rsidP="00D22124">
            <w:pPr>
              <w:spacing w:after="0" w:line="240" w:lineRule="auto"/>
              <w:jc w:val="center"/>
              <w:rPr>
                <w:rFonts w:cs="Times New Roman"/>
              </w:rPr>
            </w:pPr>
            <w:r>
              <w:rPr>
                <w:rFonts w:cs="Times New Roman"/>
              </w:rPr>
              <w:t>0,893</w:t>
            </w:r>
          </w:p>
        </w:tc>
        <w:tc>
          <w:tcPr>
            <w:tcW w:w="360" w:type="dxa"/>
          </w:tcPr>
          <w:p w14:paraId="49E518AF" w14:textId="77777777" w:rsidR="00314E28" w:rsidRDefault="00314E28" w:rsidP="00D22124">
            <w:pPr>
              <w:spacing w:after="0" w:line="240" w:lineRule="auto"/>
            </w:pPr>
            <w:r w:rsidRPr="001661CB">
              <w:rPr>
                <w:rFonts w:cs="Times New Roman"/>
              </w:rPr>
              <w:t>&gt;</w:t>
            </w:r>
          </w:p>
        </w:tc>
        <w:tc>
          <w:tcPr>
            <w:tcW w:w="756" w:type="dxa"/>
          </w:tcPr>
          <w:p w14:paraId="74F0BCF3" w14:textId="77777777" w:rsidR="00314E28" w:rsidRPr="003C1E04" w:rsidRDefault="00314E28" w:rsidP="00D22124">
            <w:pPr>
              <w:spacing w:after="0" w:line="240" w:lineRule="auto"/>
              <w:jc w:val="center"/>
              <w:rPr>
                <w:rFonts w:cs="Times New Roman"/>
              </w:rPr>
            </w:pPr>
            <w:r>
              <w:rPr>
                <w:rFonts w:cs="Times New Roman"/>
              </w:rPr>
              <w:t>0,065</w:t>
            </w:r>
          </w:p>
        </w:tc>
        <w:tc>
          <w:tcPr>
            <w:tcW w:w="756" w:type="dxa"/>
          </w:tcPr>
          <w:p w14:paraId="528DAC24" w14:textId="77777777" w:rsidR="00314E28" w:rsidRPr="003C1E04" w:rsidRDefault="00314E28" w:rsidP="00D22124">
            <w:pPr>
              <w:spacing w:after="0" w:line="240" w:lineRule="auto"/>
              <w:jc w:val="center"/>
              <w:rPr>
                <w:rFonts w:cs="Times New Roman"/>
              </w:rPr>
            </w:pPr>
            <w:r>
              <w:rPr>
                <w:rFonts w:cs="Times New Roman"/>
              </w:rPr>
              <w:t>0,108</w:t>
            </w:r>
          </w:p>
        </w:tc>
        <w:tc>
          <w:tcPr>
            <w:tcW w:w="756" w:type="dxa"/>
            <w:vMerge/>
          </w:tcPr>
          <w:p w14:paraId="2011B048" w14:textId="77777777" w:rsidR="00314E28" w:rsidRPr="003C1E04" w:rsidRDefault="00314E28" w:rsidP="00D22124">
            <w:pPr>
              <w:spacing w:after="0" w:line="240" w:lineRule="auto"/>
              <w:jc w:val="center"/>
              <w:rPr>
                <w:rFonts w:cs="Times New Roman"/>
              </w:rPr>
            </w:pPr>
          </w:p>
        </w:tc>
        <w:tc>
          <w:tcPr>
            <w:tcW w:w="831" w:type="dxa"/>
          </w:tcPr>
          <w:p w14:paraId="61A46D68" w14:textId="77777777" w:rsidR="00314E28" w:rsidRPr="003C1E04" w:rsidRDefault="00314E28" w:rsidP="00D22124">
            <w:pPr>
              <w:spacing w:after="0" w:line="240" w:lineRule="auto"/>
              <w:jc w:val="center"/>
              <w:rPr>
                <w:rFonts w:cs="Times New Roman"/>
              </w:rPr>
            </w:pPr>
            <w:r>
              <w:rPr>
                <w:rFonts w:cs="Times New Roman"/>
              </w:rPr>
              <w:t>0,071</w:t>
            </w:r>
          </w:p>
        </w:tc>
        <w:tc>
          <w:tcPr>
            <w:tcW w:w="832" w:type="dxa"/>
          </w:tcPr>
          <w:p w14:paraId="7C0611E8" w14:textId="77777777" w:rsidR="00314E28" w:rsidRPr="003C1E04" w:rsidRDefault="00314E28" w:rsidP="00D22124">
            <w:pPr>
              <w:spacing w:after="0" w:line="240" w:lineRule="auto"/>
              <w:jc w:val="center"/>
              <w:rPr>
                <w:rFonts w:cs="Times New Roman"/>
              </w:rPr>
            </w:pPr>
            <w:r>
              <w:rPr>
                <w:rFonts w:cs="Times New Roman"/>
              </w:rPr>
              <w:t>0,094</w:t>
            </w:r>
          </w:p>
        </w:tc>
        <w:tc>
          <w:tcPr>
            <w:tcW w:w="1624" w:type="dxa"/>
          </w:tcPr>
          <w:p w14:paraId="0FE9FD67"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1EC164B7" w14:textId="77777777" w:rsidTr="00314E28">
        <w:tc>
          <w:tcPr>
            <w:tcW w:w="1203" w:type="dxa"/>
          </w:tcPr>
          <w:p w14:paraId="21113798" w14:textId="77777777" w:rsidR="00314E28" w:rsidRDefault="00314E28" w:rsidP="00D22124">
            <w:pPr>
              <w:spacing w:after="0" w:line="240" w:lineRule="auto"/>
              <w:jc w:val="center"/>
              <w:rPr>
                <w:rFonts w:cs="Times New Roman"/>
              </w:rPr>
            </w:pPr>
            <w:r>
              <w:rPr>
                <w:rFonts w:cs="Times New Roman"/>
              </w:rPr>
              <w:t>SK.7</w:t>
            </w:r>
          </w:p>
        </w:tc>
        <w:tc>
          <w:tcPr>
            <w:tcW w:w="1070" w:type="dxa"/>
          </w:tcPr>
          <w:p w14:paraId="2C8E770B" w14:textId="77777777" w:rsidR="00314E28" w:rsidRPr="002D6FC0" w:rsidRDefault="00314E28" w:rsidP="00D22124">
            <w:pPr>
              <w:spacing w:after="0" w:line="240" w:lineRule="auto"/>
              <w:jc w:val="center"/>
              <w:rPr>
                <w:rFonts w:cs="Times New Roman"/>
              </w:rPr>
            </w:pPr>
            <w:r>
              <w:rPr>
                <w:rFonts w:cs="Times New Roman"/>
              </w:rPr>
              <w:t>0,879</w:t>
            </w:r>
          </w:p>
        </w:tc>
        <w:tc>
          <w:tcPr>
            <w:tcW w:w="360" w:type="dxa"/>
          </w:tcPr>
          <w:p w14:paraId="7079BD01" w14:textId="77777777" w:rsidR="00314E28" w:rsidRDefault="00314E28" w:rsidP="00D22124">
            <w:pPr>
              <w:spacing w:after="0" w:line="240" w:lineRule="auto"/>
            </w:pPr>
            <w:r w:rsidRPr="001661CB">
              <w:rPr>
                <w:rFonts w:cs="Times New Roman"/>
              </w:rPr>
              <w:t>&gt;</w:t>
            </w:r>
          </w:p>
        </w:tc>
        <w:tc>
          <w:tcPr>
            <w:tcW w:w="756" w:type="dxa"/>
          </w:tcPr>
          <w:p w14:paraId="0954D1AB" w14:textId="77777777" w:rsidR="00314E28" w:rsidRPr="003C1E04" w:rsidRDefault="00314E28" w:rsidP="00D22124">
            <w:pPr>
              <w:spacing w:after="0" w:line="240" w:lineRule="auto"/>
              <w:jc w:val="center"/>
              <w:rPr>
                <w:rFonts w:cs="Times New Roman"/>
              </w:rPr>
            </w:pPr>
            <w:r>
              <w:rPr>
                <w:rFonts w:cs="Times New Roman"/>
              </w:rPr>
              <w:t>0,049</w:t>
            </w:r>
          </w:p>
        </w:tc>
        <w:tc>
          <w:tcPr>
            <w:tcW w:w="756" w:type="dxa"/>
          </w:tcPr>
          <w:p w14:paraId="15FC3BCE" w14:textId="77777777" w:rsidR="00314E28" w:rsidRPr="003C1E04" w:rsidRDefault="00314E28" w:rsidP="00D22124">
            <w:pPr>
              <w:spacing w:after="0" w:line="240" w:lineRule="auto"/>
              <w:jc w:val="center"/>
              <w:rPr>
                <w:rFonts w:cs="Times New Roman"/>
              </w:rPr>
            </w:pPr>
            <w:r>
              <w:rPr>
                <w:rFonts w:cs="Times New Roman"/>
              </w:rPr>
              <w:t>0,028</w:t>
            </w:r>
          </w:p>
        </w:tc>
        <w:tc>
          <w:tcPr>
            <w:tcW w:w="756" w:type="dxa"/>
            <w:vMerge/>
          </w:tcPr>
          <w:p w14:paraId="088F0789" w14:textId="77777777" w:rsidR="00314E28" w:rsidRPr="003C1E04" w:rsidRDefault="00314E28" w:rsidP="00D22124">
            <w:pPr>
              <w:spacing w:after="0" w:line="240" w:lineRule="auto"/>
              <w:jc w:val="center"/>
              <w:rPr>
                <w:rFonts w:cs="Times New Roman"/>
              </w:rPr>
            </w:pPr>
          </w:p>
        </w:tc>
        <w:tc>
          <w:tcPr>
            <w:tcW w:w="831" w:type="dxa"/>
          </w:tcPr>
          <w:p w14:paraId="7220C0FF" w14:textId="77777777" w:rsidR="00314E28" w:rsidRPr="003C1E04" w:rsidRDefault="00314E28" w:rsidP="00D22124">
            <w:pPr>
              <w:spacing w:after="0" w:line="240" w:lineRule="auto"/>
              <w:jc w:val="center"/>
              <w:rPr>
                <w:rFonts w:cs="Times New Roman"/>
              </w:rPr>
            </w:pPr>
            <w:r>
              <w:rPr>
                <w:rFonts w:cs="Times New Roman"/>
              </w:rPr>
              <w:t>0,058</w:t>
            </w:r>
          </w:p>
        </w:tc>
        <w:tc>
          <w:tcPr>
            <w:tcW w:w="832" w:type="dxa"/>
          </w:tcPr>
          <w:p w14:paraId="6D98F99C" w14:textId="77777777" w:rsidR="00314E28" w:rsidRPr="003C1E04" w:rsidRDefault="00314E28" w:rsidP="00D22124">
            <w:pPr>
              <w:spacing w:after="0" w:line="240" w:lineRule="auto"/>
              <w:jc w:val="center"/>
              <w:rPr>
                <w:rFonts w:cs="Times New Roman"/>
              </w:rPr>
            </w:pPr>
            <w:r>
              <w:rPr>
                <w:rFonts w:cs="Times New Roman"/>
              </w:rPr>
              <w:t>0,094</w:t>
            </w:r>
          </w:p>
        </w:tc>
        <w:tc>
          <w:tcPr>
            <w:tcW w:w="1624" w:type="dxa"/>
          </w:tcPr>
          <w:p w14:paraId="20ACC2FF"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7657B260" w14:textId="77777777" w:rsidTr="00314E28">
        <w:tc>
          <w:tcPr>
            <w:tcW w:w="1203" w:type="dxa"/>
          </w:tcPr>
          <w:p w14:paraId="7C417D2B" w14:textId="77777777" w:rsidR="00314E28" w:rsidRDefault="00314E28" w:rsidP="00D22124">
            <w:pPr>
              <w:spacing w:after="0" w:line="240" w:lineRule="auto"/>
              <w:jc w:val="center"/>
              <w:rPr>
                <w:rFonts w:cs="Times New Roman"/>
              </w:rPr>
            </w:pPr>
            <w:r>
              <w:rPr>
                <w:rFonts w:cs="Times New Roman"/>
              </w:rPr>
              <w:t>SK.8</w:t>
            </w:r>
          </w:p>
        </w:tc>
        <w:tc>
          <w:tcPr>
            <w:tcW w:w="1070" w:type="dxa"/>
          </w:tcPr>
          <w:p w14:paraId="776BDFC4" w14:textId="77777777" w:rsidR="00314E28" w:rsidRPr="002D6FC0" w:rsidRDefault="00314E28" w:rsidP="00D22124">
            <w:pPr>
              <w:spacing w:after="0" w:line="240" w:lineRule="auto"/>
              <w:jc w:val="center"/>
              <w:rPr>
                <w:rFonts w:cs="Times New Roman"/>
              </w:rPr>
            </w:pPr>
            <w:r>
              <w:rPr>
                <w:rFonts w:cs="Times New Roman"/>
              </w:rPr>
              <w:t>0,848</w:t>
            </w:r>
          </w:p>
        </w:tc>
        <w:tc>
          <w:tcPr>
            <w:tcW w:w="360" w:type="dxa"/>
          </w:tcPr>
          <w:p w14:paraId="007459DE" w14:textId="77777777" w:rsidR="00314E28" w:rsidRDefault="00314E28" w:rsidP="00D22124">
            <w:pPr>
              <w:spacing w:after="0" w:line="240" w:lineRule="auto"/>
            </w:pPr>
            <w:r w:rsidRPr="001661CB">
              <w:rPr>
                <w:rFonts w:cs="Times New Roman"/>
              </w:rPr>
              <w:t>&gt;</w:t>
            </w:r>
          </w:p>
        </w:tc>
        <w:tc>
          <w:tcPr>
            <w:tcW w:w="756" w:type="dxa"/>
          </w:tcPr>
          <w:p w14:paraId="0AA85046" w14:textId="77777777" w:rsidR="00314E28" w:rsidRPr="003C1E04" w:rsidRDefault="00314E28" w:rsidP="00D22124">
            <w:pPr>
              <w:spacing w:after="0" w:line="240" w:lineRule="auto"/>
              <w:jc w:val="center"/>
              <w:rPr>
                <w:rFonts w:cs="Times New Roman"/>
              </w:rPr>
            </w:pPr>
            <w:r>
              <w:rPr>
                <w:rFonts w:cs="Times New Roman"/>
              </w:rPr>
              <w:t>0,152</w:t>
            </w:r>
          </w:p>
        </w:tc>
        <w:tc>
          <w:tcPr>
            <w:tcW w:w="756" w:type="dxa"/>
          </w:tcPr>
          <w:p w14:paraId="761C50DD" w14:textId="77777777" w:rsidR="00314E28" w:rsidRPr="003C1E04" w:rsidRDefault="00314E28" w:rsidP="00D22124">
            <w:pPr>
              <w:spacing w:after="0" w:line="240" w:lineRule="auto"/>
              <w:jc w:val="center"/>
              <w:rPr>
                <w:rFonts w:cs="Times New Roman"/>
              </w:rPr>
            </w:pPr>
            <w:r>
              <w:rPr>
                <w:rFonts w:cs="Times New Roman"/>
              </w:rPr>
              <w:t>0,002</w:t>
            </w:r>
          </w:p>
        </w:tc>
        <w:tc>
          <w:tcPr>
            <w:tcW w:w="756" w:type="dxa"/>
            <w:vMerge/>
          </w:tcPr>
          <w:p w14:paraId="375725E9" w14:textId="77777777" w:rsidR="00314E28" w:rsidRPr="003C1E04" w:rsidRDefault="00314E28" w:rsidP="00D22124">
            <w:pPr>
              <w:spacing w:after="0" w:line="240" w:lineRule="auto"/>
              <w:jc w:val="center"/>
              <w:rPr>
                <w:rFonts w:cs="Times New Roman"/>
              </w:rPr>
            </w:pPr>
          </w:p>
        </w:tc>
        <w:tc>
          <w:tcPr>
            <w:tcW w:w="831" w:type="dxa"/>
          </w:tcPr>
          <w:p w14:paraId="25562201" w14:textId="77777777" w:rsidR="00314E28" w:rsidRPr="003C1E04" w:rsidRDefault="00314E28" w:rsidP="00D22124">
            <w:pPr>
              <w:spacing w:after="0" w:line="240" w:lineRule="auto"/>
              <w:jc w:val="center"/>
              <w:rPr>
                <w:rFonts w:cs="Times New Roman"/>
              </w:rPr>
            </w:pPr>
            <w:r>
              <w:rPr>
                <w:rFonts w:cs="Times New Roman"/>
              </w:rPr>
              <w:t>0,003</w:t>
            </w:r>
          </w:p>
        </w:tc>
        <w:tc>
          <w:tcPr>
            <w:tcW w:w="832" w:type="dxa"/>
          </w:tcPr>
          <w:p w14:paraId="74634957" w14:textId="77777777" w:rsidR="00314E28" w:rsidRPr="003C1E04" w:rsidRDefault="00314E28" w:rsidP="00D22124">
            <w:pPr>
              <w:spacing w:after="0" w:line="240" w:lineRule="auto"/>
              <w:jc w:val="center"/>
              <w:rPr>
                <w:rFonts w:cs="Times New Roman"/>
              </w:rPr>
            </w:pPr>
            <w:r>
              <w:rPr>
                <w:rFonts w:cs="Times New Roman"/>
              </w:rPr>
              <w:t>0,004</w:t>
            </w:r>
          </w:p>
        </w:tc>
        <w:tc>
          <w:tcPr>
            <w:tcW w:w="1624" w:type="dxa"/>
          </w:tcPr>
          <w:p w14:paraId="20018BAA"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13B8292B" w14:textId="77777777" w:rsidTr="00314E28">
        <w:tc>
          <w:tcPr>
            <w:tcW w:w="1203" w:type="dxa"/>
          </w:tcPr>
          <w:p w14:paraId="1D6300DE" w14:textId="77777777" w:rsidR="00314E28" w:rsidRDefault="00314E28" w:rsidP="00D22124">
            <w:pPr>
              <w:spacing w:after="0" w:line="240" w:lineRule="auto"/>
              <w:jc w:val="center"/>
              <w:rPr>
                <w:rFonts w:cs="Times New Roman"/>
              </w:rPr>
            </w:pPr>
            <w:r>
              <w:rPr>
                <w:rFonts w:cs="Times New Roman"/>
              </w:rPr>
              <w:t>KK.1</w:t>
            </w:r>
          </w:p>
        </w:tc>
        <w:tc>
          <w:tcPr>
            <w:tcW w:w="1070" w:type="dxa"/>
          </w:tcPr>
          <w:p w14:paraId="7A24FF04" w14:textId="77777777" w:rsidR="00314E28" w:rsidRPr="002D6FC0" w:rsidRDefault="00314E28" w:rsidP="00D22124">
            <w:pPr>
              <w:spacing w:after="0" w:line="240" w:lineRule="auto"/>
              <w:jc w:val="center"/>
              <w:rPr>
                <w:rFonts w:cs="Times New Roman"/>
              </w:rPr>
            </w:pPr>
            <w:r>
              <w:rPr>
                <w:rFonts w:cs="Times New Roman"/>
              </w:rPr>
              <w:t>0,580</w:t>
            </w:r>
          </w:p>
        </w:tc>
        <w:tc>
          <w:tcPr>
            <w:tcW w:w="360" w:type="dxa"/>
          </w:tcPr>
          <w:p w14:paraId="78582965" w14:textId="77777777" w:rsidR="00314E28" w:rsidRDefault="00314E28" w:rsidP="00D22124">
            <w:pPr>
              <w:spacing w:after="0" w:line="240" w:lineRule="auto"/>
            </w:pPr>
            <w:r w:rsidRPr="001661CB">
              <w:rPr>
                <w:rFonts w:cs="Times New Roman"/>
              </w:rPr>
              <w:t>&gt;</w:t>
            </w:r>
          </w:p>
        </w:tc>
        <w:tc>
          <w:tcPr>
            <w:tcW w:w="756" w:type="dxa"/>
          </w:tcPr>
          <w:p w14:paraId="69390C16" w14:textId="77777777" w:rsidR="00314E28" w:rsidRPr="003C1E04" w:rsidRDefault="00314E28" w:rsidP="00D22124">
            <w:pPr>
              <w:spacing w:after="0" w:line="240" w:lineRule="auto"/>
              <w:jc w:val="center"/>
              <w:rPr>
                <w:rFonts w:cs="Times New Roman"/>
              </w:rPr>
            </w:pPr>
            <w:r>
              <w:rPr>
                <w:rFonts w:cs="Times New Roman"/>
              </w:rPr>
              <w:t>0,164</w:t>
            </w:r>
          </w:p>
        </w:tc>
        <w:tc>
          <w:tcPr>
            <w:tcW w:w="756" w:type="dxa"/>
          </w:tcPr>
          <w:p w14:paraId="4C91A6B2" w14:textId="77777777" w:rsidR="00314E28" w:rsidRPr="003C1E04" w:rsidRDefault="00314E28" w:rsidP="00D22124">
            <w:pPr>
              <w:spacing w:after="0" w:line="240" w:lineRule="auto"/>
              <w:jc w:val="center"/>
              <w:rPr>
                <w:rFonts w:cs="Times New Roman"/>
              </w:rPr>
            </w:pPr>
            <w:r>
              <w:rPr>
                <w:rFonts w:cs="Times New Roman"/>
              </w:rPr>
              <w:t>0,481</w:t>
            </w:r>
          </w:p>
        </w:tc>
        <w:tc>
          <w:tcPr>
            <w:tcW w:w="756" w:type="dxa"/>
          </w:tcPr>
          <w:p w14:paraId="0AB4DA6D" w14:textId="77777777" w:rsidR="00314E28" w:rsidRPr="003C1E04" w:rsidRDefault="00314E28" w:rsidP="00D22124">
            <w:pPr>
              <w:spacing w:after="0" w:line="240" w:lineRule="auto"/>
              <w:jc w:val="center"/>
              <w:rPr>
                <w:rFonts w:cs="Times New Roman"/>
              </w:rPr>
            </w:pPr>
            <w:r>
              <w:rPr>
                <w:rFonts w:cs="Times New Roman"/>
              </w:rPr>
              <w:t>0,066</w:t>
            </w:r>
          </w:p>
        </w:tc>
        <w:tc>
          <w:tcPr>
            <w:tcW w:w="831" w:type="dxa"/>
            <w:vMerge w:val="restart"/>
          </w:tcPr>
          <w:p w14:paraId="572C4051" w14:textId="77777777" w:rsidR="00314E28" w:rsidRPr="003C1E04" w:rsidRDefault="00314E28" w:rsidP="00D22124">
            <w:pPr>
              <w:spacing w:after="0" w:line="240" w:lineRule="auto"/>
              <w:jc w:val="center"/>
              <w:rPr>
                <w:rFonts w:cs="Times New Roman"/>
              </w:rPr>
            </w:pPr>
          </w:p>
        </w:tc>
        <w:tc>
          <w:tcPr>
            <w:tcW w:w="832" w:type="dxa"/>
          </w:tcPr>
          <w:p w14:paraId="57AC5085" w14:textId="77777777" w:rsidR="00314E28" w:rsidRPr="003C1E04" w:rsidRDefault="00314E28" w:rsidP="00D22124">
            <w:pPr>
              <w:spacing w:after="0" w:line="240" w:lineRule="auto"/>
              <w:jc w:val="center"/>
              <w:rPr>
                <w:rFonts w:cs="Times New Roman"/>
              </w:rPr>
            </w:pPr>
            <w:r>
              <w:rPr>
                <w:rFonts w:cs="Times New Roman"/>
              </w:rPr>
              <w:t>0,134</w:t>
            </w:r>
          </w:p>
        </w:tc>
        <w:tc>
          <w:tcPr>
            <w:tcW w:w="1624" w:type="dxa"/>
          </w:tcPr>
          <w:p w14:paraId="0899EA24"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56CD8504" w14:textId="77777777" w:rsidTr="00314E28">
        <w:tc>
          <w:tcPr>
            <w:tcW w:w="1203" w:type="dxa"/>
          </w:tcPr>
          <w:p w14:paraId="1B10120B" w14:textId="77777777" w:rsidR="00314E28" w:rsidRDefault="00314E28" w:rsidP="00D22124">
            <w:pPr>
              <w:spacing w:after="0" w:line="240" w:lineRule="auto"/>
              <w:jc w:val="center"/>
              <w:rPr>
                <w:rFonts w:cs="Times New Roman"/>
              </w:rPr>
            </w:pPr>
            <w:r>
              <w:rPr>
                <w:rFonts w:cs="Times New Roman"/>
              </w:rPr>
              <w:t>KK.2</w:t>
            </w:r>
          </w:p>
        </w:tc>
        <w:tc>
          <w:tcPr>
            <w:tcW w:w="1070" w:type="dxa"/>
          </w:tcPr>
          <w:p w14:paraId="5290E50B" w14:textId="77777777" w:rsidR="00314E28" w:rsidRPr="002D6FC0" w:rsidRDefault="00314E28" w:rsidP="00D22124">
            <w:pPr>
              <w:spacing w:after="0" w:line="240" w:lineRule="auto"/>
              <w:jc w:val="center"/>
              <w:rPr>
                <w:rFonts w:cs="Times New Roman"/>
              </w:rPr>
            </w:pPr>
            <w:r>
              <w:rPr>
                <w:rFonts w:cs="Times New Roman"/>
              </w:rPr>
              <w:t>0,564</w:t>
            </w:r>
          </w:p>
        </w:tc>
        <w:tc>
          <w:tcPr>
            <w:tcW w:w="360" w:type="dxa"/>
          </w:tcPr>
          <w:p w14:paraId="1BAFC7EA" w14:textId="77777777" w:rsidR="00314E28" w:rsidRDefault="00314E28" w:rsidP="00D22124">
            <w:pPr>
              <w:spacing w:after="0" w:line="240" w:lineRule="auto"/>
            </w:pPr>
            <w:r w:rsidRPr="001661CB">
              <w:rPr>
                <w:rFonts w:cs="Times New Roman"/>
              </w:rPr>
              <w:t>&gt;</w:t>
            </w:r>
          </w:p>
        </w:tc>
        <w:tc>
          <w:tcPr>
            <w:tcW w:w="756" w:type="dxa"/>
          </w:tcPr>
          <w:p w14:paraId="41952B95" w14:textId="77777777" w:rsidR="00314E28" w:rsidRPr="003C1E04" w:rsidRDefault="00314E28" w:rsidP="00D22124">
            <w:pPr>
              <w:spacing w:after="0" w:line="240" w:lineRule="auto"/>
              <w:jc w:val="center"/>
              <w:rPr>
                <w:rFonts w:cs="Times New Roman"/>
              </w:rPr>
            </w:pPr>
            <w:r>
              <w:rPr>
                <w:rFonts w:cs="Times New Roman"/>
              </w:rPr>
              <w:t>0,263</w:t>
            </w:r>
          </w:p>
        </w:tc>
        <w:tc>
          <w:tcPr>
            <w:tcW w:w="756" w:type="dxa"/>
          </w:tcPr>
          <w:p w14:paraId="12B5C939" w14:textId="77777777" w:rsidR="00314E28" w:rsidRPr="003C1E04" w:rsidRDefault="00314E28" w:rsidP="00D22124">
            <w:pPr>
              <w:spacing w:after="0" w:line="240" w:lineRule="auto"/>
              <w:jc w:val="center"/>
              <w:rPr>
                <w:rFonts w:cs="Times New Roman"/>
              </w:rPr>
            </w:pPr>
            <w:r>
              <w:rPr>
                <w:rFonts w:cs="Times New Roman"/>
              </w:rPr>
              <w:t>0,451</w:t>
            </w:r>
          </w:p>
        </w:tc>
        <w:tc>
          <w:tcPr>
            <w:tcW w:w="756" w:type="dxa"/>
          </w:tcPr>
          <w:p w14:paraId="62F55E3B" w14:textId="77777777" w:rsidR="00314E28" w:rsidRPr="003C1E04" w:rsidRDefault="00314E28" w:rsidP="00D22124">
            <w:pPr>
              <w:spacing w:after="0" w:line="240" w:lineRule="auto"/>
              <w:jc w:val="center"/>
              <w:rPr>
                <w:rFonts w:cs="Times New Roman"/>
              </w:rPr>
            </w:pPr>
            <w:r>
              <w:rPr>
                <w:rFonts w:cs="Times New Roman"/>
              </w:rPr>
              <w:t>0,316</w:t>
            </w:r>
          </w:p>
        </w:tc>
        <w:tc>
          <w:tcPr>
            <w:tcW w:w="831" w:type="dxa"/>
            <w:vMerge/>
          </w:tcPr>
          <w:p w14:paraId="7A2CE50E" w14:textId="77777777" w:rsidR="00314E28" w:rsidRPr="003C1E04" w:rsidRDefault="00314E28" w:rsidP="00D22124">
            <w:pPr>
              <w:spacing w:after="0" w:line="240" w:lineRule="auto"/>
              <w:jc w:val="center"/>
              <w:rPr>
                <w:rFonts w:cs="Times New Roman"/>
              </w:rPr>
            </w:pPr>
          </w:p>
        </w:tc>
        <w:tc>
          <w:tcPr>
            <w:tcW w:w="832" w:type="dxa"/>
          </w:tcPr>
          <w:p w14:paraId="275C524F" w14:textId="77777777" w:rsidR="00314E28" w:rsidRPr="003C1E04" w:rsidRDefault="00314E28" w:rsidP="00D22124">
            <w:pPr>
              <w:spacing w:after="0" w:line="240" w:lineRule="auto"/>
              <w:jc w:val="center"/>
              <w:rPr>
                <w:rFonts w:cs="Times New Roman"/>
              </w:rPr>
            </w:pPr>
            <w:r>
              <w:rPr>
                <w:rFonts w:cs="Times New Roman"/>
              </w:rPr>
              <w:t>0,176</w:t>
            </w:r>
          </w:p>
        </w:tc>
        <w:tc>
          <w:tcPr>
            <w:tcW w:w="1624" w:type="dxa"/>
          </w:tcPr>
          <w:p w14:paraId="1BCE5CDF"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78F95DA8" w14:textId="77777777" w:rsidTr="00314E28">
        <w:tc>
          <w:tcPr>
            <w:tcW w:w="1203" w:type="dxa"/>
          </w:tcPr>
          <w:p w14:paraId="2574D886" w14:textId="77777777" w:rsidR="00314E28" w:rsidRDefault="00314E28" w:rsidP="00D22124">
            <w:pPr>
              <w:spacing w:after="0" w:line="240" w:lineRule="auto"/>
              <w:jc w:val="center"/>
              <w:rPr>
                <w:rFonts w:cs="Times New Roman"/>
              </w:rPr>
            </w:pPr>
            <w:r>
              <w:rPr>
                <w:rFonts w:cs="Times New Roman"/>
              </w:rPr>
              <w:t>KK.3</w:t>
            </w:r>
          </w:p>
        </w:tc>
        <w:tc>
          <w:tcPr>
            <w:tcW w:w="1070" w:type="dxa"/>
          </w:tcPr>
          <w:p w14:paraId="0EA36001" w14:textId="77777777" w:rsidR="00314E28" w:rsidRPr="002D6FC0" w:rsidRDefault="00314E28" w:rsidP="00D22124">
            <w:pPr>
              <w:spacing w:after="0" w:line="240" w:lineRule="auto"/>
              <w:jc w:val="center"/>
              <w:rPr>
                <w:rFonts w:cs="Times New Roman"/>
              </w:rPr>
            </w:pPr>
            <w:r>
              <w:rPr>
                <w:rFonts w:cs="Times New Roman"/>
              </w:rPr>
              <w:t>0,704</w:t>
            </w:r>
          </w:p>
        </w:tc>
        <w:tc>
          <w:tcPr>
            <w:tcW w:w="360" w:type="dxa"/>
          </w:tcPr>
          <w:p w14:paraId="2CA6B93E" w14:textId="77777777" w:rsidR="00314E28" w:rsidRDefault="00314E28" w:rsidP="00D22124">
            <w:pPr>
              <w:spacing w:after="0" w:line="240" w:lineRule="auto"/>
            </w:pPr>
            <w:r w:rsidRPr="001661CB">
              <w:rPr>
                <w:rFonts w:cs="Times New Roman"/>
              </w:rPr>
              <w:t>&gt;</w:t>
            </w:r>
          </w:p>
        </w:tc>
        <w:tc>
          <w:tcPr>
            <w:tcW w:w="756" w:type="dxa"/>
          </w:tcPr>
          <w:p w14:paraId="131D3FD1" w14:textId="77777777" w:rsidR="00314E28" w:rsidRPr="003C1E04" w:rsidRDefault="00314E28" w:rsidP="00D22124">
            <w:pPr>
              <w:spacing w:after="0" w:line="240" w:lineRule="auto"/>
              <w:jc w:val="center"/>
              <w:rPr>
                <w:rFonts w:cs="Times New Roman"/>
              </w:rPr>
            </w:pPr>
            <w:r>
              <w:rPr>
                <w:rFonts w:cs="Times New Roman"/>
              </w:rPr>
              <w:t>0,093</w:t>
            </w:r>
          </w:p>
        </w:tc>
        <w:tc>
          <w:tcPr>
            <w:tcW w:w="756" w:type="dxa"/>
          </w:tcPr>
          <w:p w14:paraId="6425E28E" w14:textId="77777777" w:rsidR="00314E28" w:rsidRPr="003C1E04" w:rsidRDefault="00314E28" w:rsidP="00D22124">
            <w:pPr>
              <w:spacing w:after="0" w:line="240" w:lineRule="auto"/>
              <w:jc w:val="center"/>
              <w:rPr>
                <w:rFonts w:cs="Times New Roman"/>
              </w:rPr>
            </w:pPr>
            <w:r>
              <w:rPr>
                <w:rFonts w:cs="Times New Roman"/>
              </w:rPr>
              <w:t>0,256</w:t>
            </w:r>
          </w:p>
        </w:tc>
        <w:tc>
          <w:tcPr>
            <w:tcW w:w="756" w:type="dxa"/>
          </w:tcPr>
          <w:p w14:paraId="1C71532E" w14:textId="77777777" w:rsidR="00314E28" w:rsidRPr="003C1E04" w:rsidRDefault="00314E28" w:rsidP="00D22124">
            <w:pPr>
              <w:spacing w:after="0" w:line="240" w:lineRule="auto"/>
              <w:jc w:val="center"/>
              <w:rPr>
                <w:rFonts w:cs="Times New Roman"/>
              </w:rPr>
            </w:pPr>
            <w:r>
              <w:rPr>
                <w:rFonts w:cs="Times New Roman"/>
              </w:rPr>
              <w:t>0,065</w:t>
            </w:r>
          </w:p>
        </w:tc>
        <w:tc>
          <w:tcPr>
            <w:tcW w:w="831" w:type="dxa"/>
            <w:vMerge/>
          </w:tcPr>
          <w:p w14:paraId="4290CD46" w14:textId="77777777" w:rsidR="00314E28" w:rsidRPr="003C1E04" w:rsidRDefault="00314E28" w:rsidP="00D22124">
            <w:pPr>
              <w:spacing w:after="0" w:line="240" w:lineRule="auto"/>
              <w:jc w:val="center"/>
              <w:rPr>
                <w:rFonts w:cs="Times New Roman"/>
              </w:rPr>
            </w:pPr>
          </w:p>
        </w:tc>
        <w:tc>
          <w:tcPr>
            <w:tcW w:w="832" w:type="dxa"/>
          </w:tcPr>
          <w:p w14:paraId="481FCDCC" w14:textId="77777777" w:rsidR="00314E28" w:rsidRPr="003C1E04" w:rsidRDefault="00314E28" w:rsidP="00D22124">
            <w:pPr>
              <w:spacing w:after="0" w:line="240" w:lineRule="auto"/>
              <w:jc w:val="center"/>
              <w:rPr>
                <w:rFonts w:cs="Times New Roman"/>
              </w:rPr>
            </w:pPr>
            <w:r>
              <w:rPr>
                <w:rFonts w:cs="Times New Roman"/>
              </w:rPr>
              <w:t>0,388</w:t>
            </w:r>
          </w:p>
        </w:tc>
        <w:tc>
          <w:tcPr>
            <w:tcW w:w="1624" w:type="dxa"/>
          </w:tcPr>
          <w:p w14:paraId="0726DD03"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24605D83" w14:textId="77777777" w:rsidTr="00314E28">
        <w:tc>
          <w:tcPr>
            <w:tcW w:w="1203" w:type="dxa"/>
          </w:tcPr>
          <w:p w14:paraId="118ADE42" w14:textId="77777777" w:rsidR="00314E28" w:rsidRDefault="00314E28" w:rsidP="00D22124">
            <w:pPr>
              <w:spacing w:after="0" w:line="240" w:lineRule="auto"/>
              <w:jc w:val="center"/>
              <w:rPr>
                <w:rFonts w:cs="Times New Roman"/>
              </w:rPr>
            </w:pPr>
            <w:r>
              <w:rPr>
                <w:rFonts w:cs="Times New Roman"/>
              </w:rPr>
              <w:t>KK.4</w:t>
            </w:r>
          </w:p>
        </w:tc>
        <w:tc>
          <w:tcPr>
            <w:tcW w:w="1070" w:type="dxa"/>
          </w:tcPr>
          <w:p w14:paraId="177D56EE" w14:textId="77777777" w:rsidR="00314E28" w:rsidRPr="002D6FC0" w:rsidRDefault="00314E28" w:rsidP="00D22124">
            <w:pPr>
              <w:spacing w:after="0" w:line="240" w:lineRule="auto"/>
              <w:jc w:val="center"/>
              <w:rPr>
                <w:rFonts w:cs="Times New Roman"/>
              </w:rPr>
            </w:pPr>
            <w:r>
              <w:rPr>
                <w:rFonts w:cs="Times New Roman"/>
              </w:rPr>
              <w:t>0,791</w:t>
            </w:r>
          </w:p>
        </w:tc>
        <w:tc>
          <w:tcPr>
            <w:tcW w:w="360" w:type="dxa"/>
          </w:tcPr>
          <w:p w14:paraId="3E7CB0D8" w14:textId="77777777" w:rsidR="00314E28" w:rsidRDefault="00314E28" w:rsidP="00D22124">
            <w:pPr>
              <w:spacing w:after="0" w:line="240" w:lineRule="auto"/>
            </w:pPr>
            <w:r w:rsidRPr="001661CB">
              <w:rPr>
                <w:rFonts w:cs="Times New Roman"/>
              </w:rPr>
              <w:t>&gt;</w:t>
            </w:r>
          </w:p>
        </w:tc>
        <w:tc>
          <w:tcPr>
            <w:tcW w:w="756" w:type="dxa"/>
          </w:tcPr>
          <w:p w14:paraId="509913C7" w14:textId="77777777" w:rsidR="00314E28" w:rsidRPr="003C1E04" w:rsidRDefault="00314E28" w:rsidP="00D22124">
            <w:pPr>
              <w:spacing w:after="0" w:line="240" w:lineRule="auto"/>
              <w:jc w:val="center"/>
              <w:rPr>
                <w:rFonts w:cs="Times New Roman"/>
              </w:rPr>
            </w:pPr>
            <w:r>
              <w:rPr>
                <w:rFonts w:cs="Times New Roman"/>
              </w:rPr>
              <w:t>0,092</w:t>
            </w:r>
          </w:p>
        </w:tc>
        <w:tc>
          <w:tcPr>
            <w:tcW w:w="756" w:type="dxa"/>
          </w:tcPr>
          <w:p w14:paraId="1B9893CF" w14:textId="77777777" w:rsidR="00314E28" w:rsidRPr="003C1E04" w:rsidRDefault="00314E28" w:rsidP="00D22124">
            <w:pPr>
              <w:spacing w:after="0" w:line="240" w:lineRule="auto"/>
              <w:jc w:val="center"/>
              <w:rPr>
                <w:rFonts w:cs="Times New Roman"/>
              </w:rPr>
            </w:pPr>
            <w:r>
              <w:rPr>
                <w:rFonts w:cs="Times New Roman"/>
              </w:rPr>
              <w:t>0,085</w:t>
            </w:r>
          </w:p>
        </w:tc>
        <w:tc>
          <w:tcPr>
            <w:tcW w:w="756" w:type="dxa"/>
          </w:tcPr>
          <w:p w14:paraId="476B2FDC" w14:textId="77777777" w:rsidR="00314E28" w:rsidRPr="003C1E04" w:rsidRDefault="00314E28" w:rsidP="00D22124">
            <w:pPr>
              <w:spacing w:after="0" w:line="240" w:lineRule="auto"/>
              <w:jc w:val="center"/>
              <w:rPr>
                <w:rFonts w:cs="Times New Roman"/>
              </w:rPr>
            </w:pPr>
            <w:r>
              <w:rPr>
                <w:rFonts w:cs="Times New Roman"/>
              </w:rPr>
              <w:t>0,226</w:t>
            </w:r>
          </w:p>
        </w:tc>
        <w:tc>
          <w:tcPr>
            <w:tcW w:w="831" w:type="dxa"/>
            <w:vMerge/>
          </w:tcPr>
          <w:p w14:paraId="7617E595" w14:textId="77777777" w:rsidR="00314E28" w:rsidRPr="003C1E04" w:rsidRDefault="00314E28" w:rsidP="00D22124">
            <w:pPr>
              <w:spacing w:after="0" w:line="240" w:lineRule="auto"/>
              <w:jc w:val="center"/>
              <w:rPr>
                <w:rFonts w:cs="Times New Roman"/>
              </w:rPr>
            </w:pPr>
          </w:p>
        </w:tc>
        <w:tc>
          <w:tcPr>
            <w:tcW w:w="832" w:type="dxa"/>
          </w:tcPr>
          <w:p w14:paraId="0DCF7D18" w14:textId="77777777" w:rsidR="00314E28" w:rsidRPr="003C1E04" w:rsidRDefault="00314E28" w:rsidP="00D22124">
            <w:pPr>
              <w:spacing w:after="0" w:line="240" w:lineRule="auto"/>
              <w:jc w:val="center"/>
              <w:rPr>
                <w:rFonts w:cs="Times New Roman"/>
              </w:rPr>
            </w:pPr>
            <w:r>
              <w:rPr>
                <w:rFonts w:cs="Times New Roman"/>
              </w:rPr>
              <w:t>0,152</w:t>
            </w:r>
          </w:p>
        </w:tc>
        <w:tc>
          <w:tcPr>
            <w:tcW w:w="1624" w:type="dxa"/>
          </w:tcPr>
          <w:p w14:paraId="6BFEADD9"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735CF87B" w14:textId="77777777" w:rsidTr="00314E28">
        <w:tc>
          <w:tcPr>
            <w:tcW w:w="1203" w:type="dxa"/>
          </w:tcPr>
          <w:p w14:paraId="1FF031D9" w14:textId="77777777" w:rsidR="00314E28" w:rsidRDefault="00314E28" w:rsidP="00D22124">
            <w:pPr>
              <w:spacing w:after="0" w:line="240" w:lineRule="auto"/>
              <w:jc w:val="center"/>
              <w:rPr>
                <w:rFonts w:cs="Times New Roman"/>
              </w:rPr>
            </w:pPr>
            <w:r>
              <w:rPr>
                <w:rFonts w:cs="Times New Roman"/>
              </w:rPr>
              <w:lastRenderedPageBreak/>
              <w:t>KK.5</w:t>
            </w:r>
          </w:p>
        </w:tc>
        <w:tc>
          <w:tcPr>
            <w:tcW w:w="1070" w:type="dxa"/>
          </w:tcPr>
          <w:p w14:paraId="5CB521B4" w14:textId="77777777" w:rsidR="00314E28" w:rsidRPr="002D6FC0" w:rsidRDefault="00314E28" w:rsidP="00D22124">
            <w:pPr>
              <w:spacing w:after="0" w:line="240" w:lineRule="auto"/>
              <w:jc w:val="center"/>
              <w:rPr>
                <w:rFonts w:cs="Times New Roman"/>
              </w:rPr>
            </w:pPr>
            <w:r>
              <w:rPr>
                <w:rFonts w:cs="Times New Roman"/>
              </w:rPr>
              <w:t>0,822</w:t>
            </w:r>
          </w:p>
        </w:tc>
        <w:tc>
          <w:tcPr>
            <w:tcW w:w="360" w:type="dxa"/>
          </w:tcPr>
          <w:p w14:paraId="2BDAE85C" w14:textId="77777777" w:rsidR="00314E28" w:rsidRDefault="00314E28" w:rsidP="00D22124">
            <w:pPr>
              <w:spacing w:after="0" w:line="240" w:lineRule="auto"/>
            </w:pPr>
            <w:r w:rsidRPr="001661CB">
              <w:rPr>
                <w:rFonts w:cs="Times New Roman"/>
              </w:rPr>
              <w:t>&gt;</w:t>
            </w:r>
          </w:p>
        </w:tc>
        <w:tc>
          <w:tcPr>
            <w:tcW w:w="756" w:type="dxa"/>
          </w:tcPr>
          <w:p w14:paraId="0810CF77" w14:textId="77777777" w:rsidR="00314E28" w:rsidRPr="003C1E04" w:rsidRDefault="00314E28" w:rsidP="00D22124">
            <w:pPr>
              <w:spacing w:after="0" w:line="240" w:lineRule="auto"/>
              <w:jc w:val="center"/>
              <w:rPr>
                <w:rFonts w:cs="Times New Roman"/>
              </w:rPr>
            </w:pPr>
            <w:r>
              <w:rPr>
                <w:rFonts w:cs="Times New Roman"/>
              </w:rPr>
              <w:t>0,147</w:t>
            </w:r>
          </w:p>
        </w:tc>
        <w:tc>
          <w:tcPr>
            <w:tcW w:w="756" w:type="dxa"/>
          </w:tcPr>
          <w:p w14:paraId="07F3CAFF" w14:textId="77777777" w:rsidR="00314E28" w:rsidRPr="003C1E04" w:rsidRDefault="00314E28" w:rsidP="00D22124">
            <w:pPr>
              <w:spacing w:after="0" w:line="240" w:lineRule="auto"/>
              <w:jc w:val="center"/>
              <w:rPr>
                <w:rFonts w:cs="Times New Roman"/>
              </w:rPr>
            </w:pPr>
            <w:r>
              <w:rPr>
                <w:rFonts w:cs="Times New Roman"/>
              </w:rPr>
              <w:t>0,081</w:t>
            </w:r>
          </w:p>
        </w:tc>
        <w:tc>
          <w:tcPr>
            <w:tcW w:w="756" w:type="dxa"/>
          </w:tcPr>
          <w:p w14:paraId="2EBF460B" w14:textId="77777777" w:rsidR="00314E28" w:rsidRPr="003C1E04" w:rsidRDefault="00314E28" w:rsidP="00D22124">
            <w:pPr>
              <w:spacing w:after="0" w:line="240" w:lineRule="auto"/>
              <w:jc w:val="center"/>
              <w:rPr>
                <w:rFonts w:cs="Times New Roman"/>
              </w:rPr>
            </w:pPr>
            <w:r>
              <w:rPr>
                <w:rFonts w:cs="Times New Roman"/>
              </w:rPr>
              <w:t>0,231</w:t>
            </w:r>
          </w:p>
        </w:tc>
        <w:tc>
          <w:tcPr>
            <w:tcW w:w="831" w:type="dxa"/>
            <w:vMerge/>
          </w:tcPr>
          <w:p w14:paraId="7AEEF0AE" w14:textId="77777777" w:rsidR="00314E28" w:rsidRPr="003C1E04" w:rsidRDefault="00314E28" w:rsidP="00D22124">
            <w:pPr>
              <w:spacing w:after="0" w:line="240" w:lineRule="auto"/>
              <w:jc w:val="center"/>
              <w:rPr>
                <w:rFonts w:cs="Times New Roman"/>
              </w:rPr>
            </w:pPr>
          </w:p>
        </w:tc>
        <w:tc>
          <w:tcPr>
            <w:tcW w:w="832" w:type="dxa"/>
          </w:tcPr>
          <w:p w14:paraId="3B943780" w14:textId="77777777" w:rsidR="00314E28" w:rsidRPr="003C1E04" w:rsidRDefault="00314E28" w:rsidP="00D22124">
            <w:pPr>
              <w:spacing w:after="0" w:line="240" w:lineRule="auto"/>
              <w:jc w:val="center"/>
              <w:rPr>
                <w:rFonts w:cs="Times New Roman"/>
              </w:rPr>
            </w:pPr>
            <w:r>
              <w:rPr>
                <w:rFonts w:cs="Times New Roman"/>
              </w:rPr>
              <w:t>0,032</w:t>
            </w:r>
          </w:p>
        </w:tc>
        <w:tc>
          <w:tcPr>
            <w:tcW w:w="1624" w:type="dxa"/>
          </w:tcPr>
          <w:p w14:paraId="4021FFBE"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6300A93B" w14:textId="77777777" w:rsidTr="00314E28">
        <w:tc>
          <w:tcPr>
            <w:tcW w:w="1203" w:type="dxa"/>
          </w:tcPr>
          <w:p w14:paraId="50B58C6E" w14:textId="77777777" w:rsidR="00314E28" w:rsidRDefault="00314E28" w:rsidP="00D22124">
            <w:pPr>
              <w:spacing w:after="0" w:line="240" w:lineRule="auto"/>
              <w:jc w:val="center"/>
              <w:rPr>
                <w:rFonts w:cs="Times New Roman"/>
              </w:rPr>
            </w:pPr>
            <w:r>
              <w:rPr>
                <w:rFonts w:cs="Times New Roman"/>
              </w:rPr>
              <w:t>KK.6</w:t>
            </w:r>
          </w:p>
        </w:tc>
        <w:tc>
          <w:tcPr>
            <w:tcW w:w="1070" w:type="dxa"/>
          </w:tcPr>
          <w:p w14:paraId="5FD93AA4" w14:textId="77777777" w:rsidR="00314E28" w:rsidRPr="002D6FC0" w:rsidRDefault="00314E28" w:rsidP="00D22124">
            <w:pPr>
              <w:spacing w:after="0" w:line="240" w:lineRule="auto"/>
              <w:jc w:val="center"/>
              <w:rPr>
                <w:rFonts w:cs="Times New Roman"/>
              </w:rPr>
            </w:pPr>
            <w:r>
              <w:rPr>
                <w:rFonts w:cs="Times New Roman"/>
              </w:rPr>
              <w:t>0,772</w:t>
            </w:r>
          </w:p>
        </w:tc>
        <w:tc>
          <w:tcPr>
            <w:tcW w:w="360" w:type="dxa"/>
          </w:tcPr>
          <w:p w14:paraId="2BAB87E3" w14:textId="77777777" w:rsidR="00314E28" w:rsidRDefault="00314E28" w:rsidP="00D22124">
            <w:pPr>
              <w:spacing w:after="0" w:line="240" w:lineRule="auto"/>
            </w:pPr>
            <w:r w:rsidRPr="001661CB">
              <w:rPr>
                <w:rFonts w:cs="Times New Roman"/>
              </w:rPr>
              <w:t>&gt;</w:t>
            </w:r>
          </w:p>
        </w:tc>
        <w:tc>
          <w:tcPr>
            <w:tcW w:w="756" w:type="dxa"/>
          </w:tcPr>
          <w:p w14:paraId="6E88CEED" w14:textId="77777777" w:rsidR="00314E28" w:rsidRPr="003C1E04" w:rsidRDefault="00314E28" w:rsidP="00D22124">
            <w:pPr>
              <w:spacing w:after="0" w:line="240" w:lineRule="auto"/>
              <w:jc w:val="center"/>
              <w:rPr>
                <w:rFonts w:cs="Times New Roman"/>
              </w:rPr>
            </w:pPr>
            <w:r>
              <w:rPr>
                <w:rFonts w:cs="Times New Roman"/>
              </w:rPr>
              <w:t>0,086</w:t>
            </w:r>
          </w:p>
        </w:tc>
        <w:tc>
          <w:tcPr>
            <w:tcW w:w="756" w:type="dxa"/>
          </w:tcPr>
          <w:p w14:paraId="11775489" w14:textId="77777777" w:rsidR="00314E28" w:rsidRPr="003C1E04" w:rsidRDefault="00314E28" w:rsidP="00D22124">
            <w:pPr>
              <w:spacing w:after="0" w:line="240" w:lineRule="auto"/>
              <w:jc w:val="center"/>
              <w:rPr>
                <w:rFonts w:cs="Times New Roman"/>
              </w:rPr>
            </w:pPr>
            <w:r>
              <w:rPr>
                <w:rFonts w:cs="Times New Roman"/>
              </w:rPr>
              <w:t>0,022</w:t>
            </w:r>
          </w:p>
        </w:tc>
        <w:tc>
          <w:tcPr>
            <w:tcW w:w="756" w:type="dxa"/>
          </w:tcPr>
          <w:p w14:paraId="29F2B7C1" w14:textId="77777777" w:rsidR="00314E28" w:rsidRPr="003C1E04" w:rsidRDefault="00314E28" w:rsidP="00D22124">
            <w:pPr>
              <w:spacing w:after="0" w:line="240" w:lineRule="auto"/>
              <w:jc w:val="center"/>
              <w:rPr>
                <w:rFonts w:cs="Times New Roman"/>
              </w:rPr>
            </w:pPr>
            <w:r>
              <w:rPr>
                <w:rFonts w:cs="Times New Roman"/>
              </w:rPr>
              <w:t>0,139</w:t>
            </w:r>
          </w:p>
        </w:tc>
        <w:tc>
          <w:tcPr>
            <w:tcW w:w="831" w:type="dxa"/>
            <w:vMerge/>
          </w:tcPr>
          <w:p w14:paraId="5F80327D" w14:textId="77777777" w:rsidR="00314E28" w:rsidRPr="003C1E04" w:rsidRDefault="00314E28" w:rsidP="00D22124">
            <w:pPr>
              <w:spacing w:after="0" w:line="240" w:lineRule="auto"/>
              <w:jc w:val="center"/>
              <w:rPr>
                <w:rFonts w:cs="Times New Roman"/>
              </w:rPr>
            </w:pPr>
          </w:p>
        </w:tc>
        <w:tc>
          <w:tcPr>
            <w:tcW w:w="832" w:type="dxa"/>
          </w:tcPr>
          <w:p w14:paraId="541DDB45" w14:textId="77777777" w:rsidR="00314E28" w:rsidRPr="003C1E04" w:rsidRDefault="00314E28" w:rsidP="00D22124">
            <w:pPr>
              <w:spacing w:after="0" w:line="240" w:lineRule="auto"/>
              <w:jc w:val="center"/>
              <w:rPr>
                <w:rFonts w:cs="Times New Roman"/>
              </w:rPr>
            </w:pPr>
            <w:r>
              <w:rPr>
                <w:rFonts w:cs="Times New Roman"/>
              </w:rPr>
              <w:t>0,050</w:t>
            </w:r>
          </w:p>
        </w:tc>
        <w:tc>
          <w:tcPr>
            <w:tcW w:w="1624" w:type="dxa"/>
          </w:tcPr>
          <w:p w14:paraId="1871DB8F"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1B260E29" w14:textId="77777777" w:rsidTr="00314E28">
        <w:tc>
          <w:tcPr>
            <w:tcW w:w="1203" w:type="dxa"/>
          </w:tcPr>
          <w:p w14:paraId="2B6923B0" w14:textId="77777777" w:rsidR="00314E28" w:rsidRDefault="00314E28" w:rsidP="00D22124">
            <w:pPr>
              <w:spacing w:after="0" w:line="240" w:lineRule="auto"/>
              <w:jc w:val="center"/>
              <w:rPr>
                <w:rFonts w:cs="Times New Roman"/>
              </w:rPr>
            </w:pPr>
            <w:r>
              <w:rPr>
                <w:rFonts w:cs="Times New Roman"/>
              </w:rPr>
              <w:t>KK.7</w:t>
            </w:r>
          </w:p>
        </w:tc>
        <w:tc>
          <w:tcPr>
            <w:tcW w:w="1070" w:type="dxa"/>
          </w:tcPr>
          <w:p w14:paraId="7B8AD5F3" w14:textId="77777777" w:rsidR="00314E28" w:rsidRPr="002D6FC0" w:rsidRDefault="00314E28" w:rsidP="00D22124">
            <w:pPr>
              <w:spacing w:after="0" w:line="240" w:lineRule="auto"/>
              <w:jc w:val="center"/>
              <w:rPr>
                <w:rFonts w:cs="Times New Roman"/>
              </w:rPr>
            </w:pPr>
            <w:r>
              <w:rPr>
                <w:rFonts w:cs="Times New Roman"/>
              </w:rPr>
              <w:t>0,715</w:t>
            </w:r>
          </w:p>
        </w:tc>
        <w:tc>
          <w:tcPr>
            <w:tcW w:w="360" w:type="dxa"/>
          </w:tcPr>
          <w:p w14:paraId="183EC244" w14:textId="77777777" w:rsidR="00314E28" w:rsidRDefault="00314E28" w:rsidP="00D22124">
            <w:pPr>
              <w:spacing w:after="0" w:line="240" w:lineRule="auto"/>
            </w:pPr>
            <w:r w:rsidRPr="001661CB">
              <w:rPr>
                <w:rFonts w:cs="Times New Roman"/>
              </w:rPr>
              <w:t>&gt;</w:t>
            </w:r>
          </w:p>
        </w:tc>
        <w:tc>
          <w:tcPr>
            <w:tcW w:w="756" w:type="dxa"/>
          </w:tcPr>
          <w:p w14:paraId="3AAF6F43" w14:textId="77777777" w:rsidR="00314E28" w:rsidRPr="003C1E04" w:rsidRDefault="00314E28" w:rsidP="00D22124">
            <w:pPr>
              <w:spacing w:after="0" w:line="240" w:lineRule="auto"/>
              <w:jc w:val="center"/>
              <w:rPr>
                <w:rFonts w:cs="Times New Roman"/>
              </w:rPr>
            </w:pPr>
            <w:r>
              <w:rPr>
                <w:rFonts w:cs="Times New Roman"/>
              </w:rPr>
              <w:t>0,077</w:t>
            </w:r>
          </w:p>
        </w:tc>
        <w:tc>
          <w:tcPr>
            <w:tcW w:w="756" w:type="dxa"/>
          </w:tcPr>
          <w:p w14:paraId="774C3EE5" w14:textId="77777777" w:rsidR="00314E28" w:rsidRPr="003C1E04" w:rsidRDefault="00314E28" w:rsidP="00D22124">
            <w:pPr>
              <w:spacing w:after="0" w:line="240" w:lineRule="auto"/>
              <w:jc w:val="center"/>
              <w:rPr>
                <w:rFonts w:cs="Times New Roman"/>
              </w:rPr>
            </w:pPr>
            <w:r>
              <w:rPr>
                <w:rFonts w:cs="Times New Roman"/>
              </w:rPr>
              <w:t>0,108</w:t>
            </w:r>
          </w:p>
        </w:tc>
        <w:tc>
          <w:tcPr>
            <w:tcW w:w="756" w:type="dxa"/>
          </w:tcPr>
          <w:p w14:paraId="4315C410" w14:textId="77777777" w:rsidR="00314E28" w:rsidRPr="003C1E04" w:rsidRDefault="00314E28" w:rsidP="00D22124">
            <w:pPr>
              <w:spacing w:after="0" w:line="240" w:lineRule="auto"/>
              <w:jc w:val="center"/>
              <w:rPr>
                <w:rFonts w:cs="Times New Roman"/>
              </w:rPr>
            </w:pPr>
            <w:r>
              <w:rPr>
                <w:rFonts w:cs="Times New Roman"/>
              </w:rPr>
              <w:t>0,258</w:t>
            </w:r>
          </w:p>
        </w:tc>
        <w:tc>
          <w:tcPr>
            <w:tcW w:w="831" w:type="dxa"/>
            <w:vMerge/>
          </w:tcPr>
          <w:p w14:paraId="350F70CE" w14:textId="77777777" w:rsidR="00314E28" w:rsidRPr="003C1E04" w:rsidRDefault="00314E28" w:rsidP="00D22124">
            <w:pPr>
              <w:spacing w:after="0" w:line="240" w:lineRule="auto"/>
              <w:jc w:val="center"/>
              <w:rPr>
                <w:rFonts w:cs="Times New Roman"/>
              </w:rPr>
            </w:pPr>
          </w:p>
        </w:tc>
        <w:tc>
          <w:tcPr>
            <w:tcW w:w="832" w:type="dxa"/>
          </w:tcPr>
          <w:p w14:paraId="2C676441" w14:textId="77777777" w:rsidR="00314E28" w:rsidRPr="003C1E04" w:rsidRDefault="00314E28" w:rsidP="00D22124">
            <w:pPr>
              <w:spacing w:after="0" w:line="240" w:lineRule="auto"/>
              <w:jc w:val="center"/>
              <w:rPr>
                <w:rFonts w:cs="Times New Roman"/>
              </w:rPr>
            </w:pPr>
            <w:r>
              <w:rPr>
                <w:rFonts w:cs="Times New Roman"/>
              </w:rPr>
              <w:t>0,001</w:t>
            </w:r>
          </w:p>
        </w:tc>
        <w:tc>
          <w:tcPr>
            <w:tcW w:w="1624" w:type="dxa"/>
          </w:tcPr>
          <w:p w14:paraId="157DEE27"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1240A68B" w14:textId="77777777" w:rsidTr="00314E28">
        <w:tc>
          <w:tcPr>
            <w:tcW w:w="1203" w:type="dxa"/>
          </w:tcPr>
          <w:p w14:paraId="1DF9F305" w14:textId="77777777" w:rsidR="00314E28" w:rsidRDefault="00314E28" w:rsidP="00D22124">
            <w:pPr>
              <w:spacing w:after="0" w:line="240" w:lineRule="auto"/>
              <w:jc w:val="center"/>
              <w:rPr>
                <w:rFonts w:cs="Times New Roman"/>
              </w:rPr>
            </w:pPr>
            <w:r>
              <w:rPr>
                <w:rFonts w:cs="Times New Roman"/>
              </w:rPr>
              <w:t>KK.8</w:t>
            </w:r>
          </w:p>
        </w:tc>
        <w:tc>
          <w:tcPr>
            <w:tcW w:w="1070" w:type="dxa"/>
          </w:tcPr>
          <w:p w14:paraId="18ECBC2B" w14:textId="77777777" w:rsidR="00314E28" w:rsidRPr="002D6FC0" w:rsidRDefault="00314E28" w:rsidP="00D22124">
            <w:pPr>
              <w:spacing w:after="0" w:line="240" w:lineRule="auto"/>
              <w:jc w:val="center"/>
              <w:rPr>
                <w:rFonts w:cs="Times New Roman"/>
              </w:rPr>
            </w:pPr>
            <w:r>
              <w:rPr>
                <w:rFonts w:cs="Times New Roman"/>
              </w:rPr>
              <w:t>0,791</w:t>
            </w:r>
          </w:p>
        </w:tc>
        <w:tc>
          <w:tcPr>
            <w:tcW w:w="360" w:type="dxa"/>
          </w:tcPr>
          <w:p w14:paraId="4CFB7DAF" w14:textId="77777777" w:rsidR="00314E28" w:rsidRDefault="00314E28" w:rsidP="00D22124">
            <w:pPr>
              <w:spacing w:after="0" w:line="240" w:lineRule="auto"/>
            </w:pPr>
            <w:r w:rsidRPr="001661CB">
              <w:rPr>
                <w:rFonts w:cs="Times New Roman"/>
              </w:rPr>
              <w:t>&gt;</w:t>
            </w:r>
          </w:p>
        </w:tc>
        <w:tc>
          <w:tcPr>
            <w:tcW w:w="756" w:type="dxa"/>
          </w:tcPr>
          <w:p w14:paraId="67118806" w14:textId="77777777" w:rsidR="00314E28" w:rsidRPr="003C1E04" w:rsidRDefault="00314E28" w:rsidP="00D22124">
            <w:pPr>
              <w:spacing w:after="0" w:line="240" w:lineRule="auto"/>
              <w:jc w:val="center"/>
              <w:rPr>
                <w:rFonts w:cs="Times New Roman"/>
              </w:rPr>
            </w:pPr>
            <w:r>
              <w:rPr>
                <w:rFonts w:cs="Times New Roman"/>
              </w:rPr>
              <w:t>0,138</w:t>
            </w:r>
          </w:p>
        </w:tc>
        <w:tc>
          <w:tcPr>
            <w:tcW w:w="756" w:type="dxa"/>
          </w:tcPr>
          <w:p w14:paraId="269C4C23" w14:textId="77777777" w:rsidR="00314E28" w:rsidRPr="003C1E04" w:rsidRDefault="00314E28" w:rsidP="00D22124">
            <w:pPr>
              <w:spacing w:after="0" w:line="240" w:lineRule="auto"/>
              <w:jc w:val="center"/>
              <w:rPr>
                <w:rFonts w:cs="Times New Roman"/>
              </w:rPr>
            </w:pPr>
            <w:r>
              <w:rPr>
                <w:rFonts w:cs="Times New Roman"/>
              </w:rPr>
              <w:t>0,300</w:t>
            </w:r>
          </w:p>
        </w:tc>
        <w:tc>
          <w:tcPr>
            <w:tcW w:w="756" w:type="dxa"/>
          </w:tcPr>
          <w:p w14:paraId="55219B27" w14:textId="77777777" w:rsidR="00314E28" w:rsidRPr="003C1E04" w:rsidRDefault="00314E28" w:rsidP="00D22124">
            <w:pPr>
              <w:spacing w:after="0" w:line="240" w:lineRule="auto"/>
              <w:jc w:val="center"/>
              <w:rPr>
                <w:rFonts w:cs="Times New Roman"/>
              </w:rPr>
            </w:pPr>
            <w:r>
              <w:rPr>
                <w:rFonts w:cs="Times New Roman"/>
              </w:rPr>
              <w:t>0,148</w:t>
            </w:r>
          </w:p>
        </w:tc>
        <w:tc>
          <w:tcPr>
            <w:tcW w:w="831" w:type="dxa"/>
            <w:vMerge/>
          </w:tcPr>
          <w:p w14:paraId="054A091A" w14:textId="77777777" w:rsidR="00314E28" w:rsidRPr="003C1E04" w:rsidRDefault="00314E28" w:rsidP="00D22124">
            <w:pPr>
              <w:spacing w:after="0" w:line="240" w:lineRule="auto"/>
              <w:jc w:val="center"/>
              <w:rPr>
                <w:rFonts w:cs="Times New Roman"/>
              </w:rPr>
            </w:pPr>
          </w:p>
        </w:tc>
        <w:tc>
          <w:tcPr>
            <w:tcW w:w="832" w:type="dxa"/>
          </w:tcPr>
          <w:p w14:paraId="044BED6F" w14:textId="77777777" w:rsidR="00314E28" w:rsidRPr="003C1E04" w:rsidRDefault="00314E28" w:rsidP="00D22124">
            <w:pPr>
              <w:spacing w:after="0" w:line="240" w:lineRule="auto"/>
              <w:jc w:val="center"/>
              <w:rPr>
                <w:rFonts w:cs="Times New Roman"/>
              </w:rPr>
            </w:pPr>
            <w:r>
              <w:rPr>
                <w:rFonts w:cs="Times New Roman"/>
              </w:rPr>
              <w:t>0,239</w:t>
            </w:r>
          </w:p>
        </w:tc>
        <w:tc>
          <w:tcPr>
            <w:tcW w:w="1624" w:type="dxa"/>
          </w:tcPr>
          <w:p w14:paraId="6FE07DA2"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581FA2CC" w14:textId="77777777" w:rsidTr="00314E28">
        <w:tc>
          <w:tcPr>
            <w:tcW w:w="1203" w:type="dxa"/>
          </w:tcPr>
          <w:p w14:paraId="5541CB2E" w14:textId="77777777" w:rsidR="00314E28" w:rsidRDefault="00314E28" w:rsidP="00D22124">
            <w:pPr>
              <w:spacing w:after="0" w:line="240" w:lineRule="auto"/>
              <w:jc w:val="center"/>
              <w:rPr>
                <w:rFonts w:cs="Times New Roman"/>
              </w:rPr>
            </w:pPr>
            <w:r>
              <w:rPr>
                <w:rFonts w:cs="Times New Roman"/>
              </w:rPr>
              <w:t>KK.9</w:t>
            </w:r>
          </w:p>
        </w:tc>
        <w:tc>
          <w:tcPr>
            <w:tcW w:w="1070" w:type="dxa"/>
          </w:tcPr>
          <w:p w14:paraId="581C95C0" w14:textId="77777777" w:rsidR="00314E28" w:rsidRPr="002D6FC0" w:rsidRDefault="00314E28" w:rsidP="00D22124">
            <w:pPr>
              <w:spacing w:after="0" w:line="240" w:lineRule="auto"/>
              <w:jc w:val="center"/>
              <w:rPr>
                <w:rFonts w:cs="Times New Roman"/>
              </w:rPr>
            </w:pPr>
            <w:r>
              <w:rPr>
                <w:rFonts w:cs="Times New Roman"/>
              </w:rPr>
              <w:t>0,713</w:t>
            </w:r>
          </w:p>
        </w:tc>
        <w:tc>
          <w:tcPr>
            <w:tcW w:w="360" w:type="dxa"/>
          </w:tcPr>
          <w:p w14:paraId="5BA9D21F" w14:textId="77777777" w:rsidR="00314E28" w:rsidRDefault="00314E28" w:rsidP="00D22124">
            <w:pPr>
              <w:spacing w:after="0" w:line="240" w:lineRule="auto"/>
            </w:pPr>
            <w:r w:rsidRPr="001661CB">
              <w:rPr>
                <w:rFonts w:cs="Times New Roman"/>
              </w:rPr>
              <w:t>&gt;</w:t>
            </w:r>
          </w:p>
        </w:tc>
        <w:tc>
          <w:tcPr>
            <w:tcW w:w="756" w:type="dxa"/>
          </w:tcPr>
          <w:p w14:paraId="1CEED444" w14:textId="77777777" w:rsidR="00314E28" w:rsidRPr="003C1E04" w:rsidRDefault="00314E28" w:rsidP="00D22124">
            <w:pPr>
              <w:spacing w:after="0" w:line="240" w:lineRule="auto"/>
              <w:jc w:val="center"/>
              <w:rPr>
                <w:rFonts w:cs="Times New Roman"/>
              </w:rPr>
            </w:pPr>
            <w:r>
              <w:rPr>
                <w:rFonts w:cs="Times New Roman"/>
              </w:rPr>
              <w:t>0,179</w:t>
            </w:r>
          </w:p>
        </w:tc>
        <w:tc>
          <w:tcPr>
            <w:tcW w:w="756" w:type="dxa"/>
          </w:tcPr>
          <w:p w14:paraId="115208DA" w14:textId="77777777" w:rsidR="00314E28" w:rsidRPr="003C1E04" w:rsidRDefault="00314E28" w:rsidP="00D22124">
            <w:pPr>
              <w:spacing w:after="0" w:line="240" w:lineRule="auto"/>
              <w:jc w:val="center"/>
              <w:rPr>
                <w:rFonts w:cs="Times New Roman"/>
              </w:rPr>
            </w:pPr>
            <w:r>
              <w:rPr>
                <w:rFonts w:cs="Times New Roman"/>
              </w:rPr>
              <w:t>0,396</w:t>
            </w:r>
          </w:p>
        </w:tc>
        <w:tc>
          <w:tcPr>
            <w:tcW w:w="756" w:type="dxa"/>
          </w:tcPr>
          <w:p w14:paraId="132A4600" w14:textId="77777777" w:rsidR="00314E28" w:rsidRPr="003C1E04" w:rsidRDefault="00314E28" w:rsidP="00D22124">
            <w:pPr>
              <w:spacing w:after="0" w:line="240" w:lineRule="auto"/>
              <w:jc w:val="center"/>
              <w:rPr>
                <w:rFonts w:cs="Times New Roman"/>
              </w:rPr>
            </w:pPr>
            <w:r>
              <w:rPr>
                <w:rFonts w:cs="Times New Roman"/>
              </w:rPr>
              <w:t>0,097</w:t>
            </w:r>
          </w:p>
        </w:tc>
        <w:tc>
          <w:tcPr>
            <w:tcW w:w="831" w:type="dxa"/>
            <w:vMerge/>
          </w:tcPr>
          <w:p w14:paraId="57CC2752" w14:textId="77777777" w:rsidR="00314E28" w:rsidRPr="003C1E04" w:rsidRDefault="00314E28" w:rsidP="00D22124">
            <w:pPr>
              <w:spacing w:after="0" w:line="240" w:lineRule="auto"/>
              <w:jc w:val="center"/>
              <w:rPr>
                <w:rFonts w:cs="Times New Roman"/>
              </w:rPr>
            </w:pPr>
          </w:p>
        </w:tc>
        <w:tc>
          <w:tcPr>
            <w:tcW w:w="832" w:type="dxa"/>
          </w:tcPr>
          <w:p w14:paraId="4E0D4CE7" w14:textId="77777777" w:rsidR="00314E28" w:rsidRPr="003C1E04" w:rsidRDefault="00314E28" w:rsidP="00D22124">
            <w:pPr>
              <w:spacing w:after="0" w:line="240" w:lineRule="auto"/>
              <w:jc w:val="center"/>
              <w:rPr>
                <w:rFonts w:cs="Times New Roman"/>
              </w:rPr>
            </w:pPr>
            <w:r>
              <w:rPr>
                <w:rFonts w:cs="Times New Roman"/>
              </w:rPr>
              <w:t>0,217</w:t>
            </w:r>
          </w:p>
        </w:tc>
        <w:tc>
          <w:tcPr>
            <w:tcW w:w="1624" w:type="dxa"/>
          </w:tcPr>
          <w:p w14:paraId="6F4C2B22"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66A01238" w14:textId="77777777" w:rsidTr="00314E28">
        <w:tc>
          <w:tcPr>
            <w:tcW w:w="1203" w:type="dxa"/>
          </w:tcPr>
          <w:p w14:paraId="50B5583B" w14:textId="77777777" w:rsidR="00314E28" w:rsidRDefault="00314E28" w:rsidP="00D22124">
            <w:pPr>
              <w:spacing w:after="0" w:line="240" w:lineRule="auto"/>
              <w:jc w:val="center"/>
              <w:rPr>
                <w:rFonts w:cs="Times New Roman"/>
              </w:rPr>
            </w:pPr>
            <w:r>
              <w:rPr>
                <w:rFonts w:cs="Times New Roman"/>
              </w:rPr>
              <w:t>KP.1</w:t>
            </w:r>
          </w:p>
        </w:tc>
        <w:tc>
          <w:tcPr>
            <w:tcW w:w="1070" w:type="dxa"/>
          </w:tcPr>
          <w:p w14:paraId="5806AD64" w14:textId="77777777" w:rsidR="00314E28" w:rsidRPr="002D6FC0" w:rsidRDefault="00314E28" w:rsidP="00D22124">
            <w:pPr>
              <w:spacing w:after="0" w:line="240" w:lineRule="auto"/>
              <w:jc w:val="center"/>
              <w:rPr>
                <w:rFonts w:cs="Times New Roman"/>
              </w:rPr>
            </w:pPr>
            <w:r>
              <w:rPr>
                <w:rFonts w:cs="Times New Roman"/>
              </w:rPr>
              <w:t>0,883</w:t>
            </w:r>
          </w:p>
        </w:tc>
        <w:tc>
          <w:tcPr>
            <w:tcW w:w="360" w:type="dxa"/>
          </w:tcPr>
          <w:p w14:paraId="1336CCFE" w14:textId="77777777" w:rsidR="00314E28" w:rsidRDefault="00314E28" w:rsidP="00D22124">
            <w:pPr>
              <w:spacing w:after="0" w:line="240" w:lineRule="auto"/>
            </w:pPr>
            <w:r w:rsidRPr="001661CB">
              <w:rPr>
                <w:rFonts w:cs="Times New Roman"/>
              </w:rPr>
              <w:t>&gt;</w:t>
            </w:r>
          </w:p>
        </w:tc>
        <w:tc>
          <w:tcPr>
            <w:tcW w:w="756" w:type="dxa"/>
          </w:tcPr>
          <w:p w14:paraId="3862E2D2" w14:textId="77777777" w:rsidR="00314E28" w:rsidRPr="003C1E04" w:rsidRDefault="00314E28" w:rsidP="00D22124">
            <w:pPr>
              <w:spacing w:after="0" w:line="240" w:lineRule="auto"/>
              <w:jc w:val="center"/>
              <w:rPr>
                <w:rFonts w:cs="Times New Roman"/>
              </w:rPr>
            </w:pPr>
            <w:r>
              <w:rPr>
                <w:rFonts w:cs="Times New Roman"/>
              </w:rPr>
              <w:t>0,028</w:t>
            </w:r>
          </w:p>
        </w:tc>
        <w:tc>
          <w:tcPr>
            <w:tcW w:w="756" w:type="dxa"/>
          </w:tcPr>
          <w:p w14:paraId="44A4751F" w14:textId="77777777" w:rsidR="00314E28" w:rsidRPr="003C1E04" w:rsidRDefault="00314E28" w:rsidP="00D22124">
            <w:pPr>
              <w:spacing w:after="0" w:line="240" w:lineRule="auto"/>
              <w:jc w:val="center"/>
              <w:rPr>
                <w:rFonts w:cs="Times New Roman"/>
              </w:rPr>
            </w:pPr>
            <w:r>
              <w:rPr>
                <w:rFonts w:cs="Times New Roman"/>
              </w:rPr>
              <w:t>0,022</w:t>
            </w:r>
          </w:p>
        </w:tc>
        <w:tc>
          <w:tcPr>
            <w:tcW w:w="756" w:type="dxa"/>
          </w:tcPr>
          <w:p w14:paraId="742DF023" w14:textId="77777777" w:rsidR="00314E28" w:rsidRPr="003C1E04" w:rsidRDefault="00314E28" w:rsidP="00D22124">
            <w:pPr>
              <w:spacing w:after="0" w:line="240" w:lineRule="auto"/>
              <w:jc w:val="center"/>
              <w:rPr>
                <w:rFonts w:cs="Times New Roman"/>
              </w:rPr>
            </w:pPr>
            <w:r>
              <w:rPr>
                <w:rFonts w:cs="Times New Roman"/>
              </w:rPr>
              <w:t>0,160</w:t>
            </w:r>
          </w:p>
        </w:tc>
        <w:tc>
          <w:tcPr>
            <w:tcW w:w="831" w:type="dxa"/>
          </w:tcPr>
          <w:p w14:paraId="216272AA" w14:textId="77777777" w:rsidR="00314E28" w:rsidRPr="003C1E04" w:rsidRDefault="00314E28" w:rsidP="00D22124">
            <w:pPr>
              <w:spacing w:after="0" w:line="240" w:lineRule="auto"/>
              <w:jc w:val="center"/>
              <w:rPr>
                <w:rFonts w:cs="Times New Roman"/>
              </w:rPr>
            </w:pPr>
            <w:r>
              <w:rPr>
                <w:rFonts w:cs="Times New Roman"/>
              </w:rPr>
              <w:t>0,022</w:t>
            </w:r>
          </w:p>
        </w:tc>
        <w:tc>
          <w:tcPr>
            <w:tcW w:w="832" w:type="dxa"/>
            <w:vMerge w:val="restart"/>
          </w:tcPr>
          <w:p w14:paraId="58D5B8A6" w14:textId="77777777" w:rsidR="00314E28" w:rsidRPr="003C1E04" w:rsidRDefault="00314E28" w:rsidP="00D22124">
            <w:pPr>
              <w:spacing w:after="0" w:line="240" w:lineRule="auto"/>
              <w:jc w:val="center"/>
              <w:rPr>
                <w:rFonts w:cs="Times New Roman"/>
              </w:rPr>
            </w:pPr>
          </w:p>
        </w:tc>
        <w:tc>
          <w:tcPr>
            <w:tcW w:w="1624" w:type="dxa"/>
          </w:tcPr>
          <w:p w14:paraId="1A19B0CB"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4B9A8C76" w14:textId="77777777" w:rsidTr="00314E28">
        <w:tc>
          <w:tcPr>
            <w:tcW w:w="1203" w:type="dxa"/>
          </w:tcPr>
          <w:p w14:paraId="25E7CA35" w14:textId="77777777" w:rsidR="00314E28" w:rsidRDefault="00314E28" w:rsidP="00D22124">
            <w:pPr>
              <w:spacing w:after="0" w:line="240" w:lineRule="auto"/>
              <w:jc w:val="center"/>
              <w:rPr>
                <w:rFonts w:cs="Times New Roman"/>
              </w:rPr>
            </w:pPr>
            <w:r>
              <w:rPr>
                <w:rFonts w:cs="Times New Roman"/>
              </w:rPr>
              <w:t>KP.2</w:t>
            </w:r>
          </w:p>
        </w:tc>
        <w:tc>
          <w:tcPr>
            <w:tcW w:w="1070" w:type="dxa"/>
          </w:tcPr>
          <w:p w14:paraId="48452141" w14:textId="77777777" w:rsidR="00314E28" w:rsidRPr="002D6FC0" w:rsidRDefault="00314E28" w:rsidP="00D22124">
            <w:pPr>
              <w:spacing w:after="0" w:line="240" w:lineRule="auto"/>
              <w:jc w:val="center"/>
              <w:rPr>
                <w:rFonts w:cs="Times New Roman"/>
              </w:rPr>
            </w:pPr>
            <w:r>
              <w:rPr>
                <w:rFonts w:cs="Times New Roman"/>
              </w:rPr>
              <w:t>0,873</w:t>
            </w:r>
          </w:p>
        </w:tc>
        <w:tc>
          <w:tcPr>
            <w:tcW w:w="360" w:type="dxa"/>
          </w:tcPr>
          <w:p w14:paraId="1F1997D4" w14:textId="77777777" w:rsidR="00314E28" w:rsidRDefault="00314E28" w:rsidP="00D22124">
            <w:pPr>
              <w:spacing w:after="0" w:line="240" w:lineRule="auto"/>
            </w:pPr>
            <w:r w:rsidRPr="001661CB">
              <w:rPr>
                <w:rFonts w:cs="Times New Roman"/>
              </w:rPr>
              <w:t>&gt;</w:t>
            </w:r>
          </w:p>
        </w:tc>
        <w:tc>
          <w:tcPr>
            <w:tcW w:w="756" w:type="dxa"/>
          </w:tcPr>
          <w:p w14:paraId="33E251FE" w14:textId="77777777" w:rsidR="00314E28" w:rsidRPr="003C1E04" w:rsidRDefault="00314E28" w:rsidP="00D22124">
            <w:pPr>
              <w:spacing w:after="0" w:line="240" w:lineRule="auto"/>
              <w:jc w:val="center"/>
              <w:rPr>
                <w:rFonts w:cs="Times New Roman"/>
              </w:rPr>
            </w:pPr>
            <w:r>
              <w:rPr>
                <w:rFonts w:cs="Times New Roman"/>
              </w:rPr>
              <w:t>0,093</w:t>
            </w:r>
          </w:p>
        </w:tc>
        <w:tc>
          <w:tcPr>
            <w:tcW w:w="756" w:type="dxa"/>
          </w:tcPr>
          <w:p w14:paraId="0C705D09" w14:textId="77777777" w:rsidR="00314E28" w:rsidRPr="003C1E04" w:rsidRDefault="00314E28" w:rsidP="00D22124">
            <w:pPr>
              <w:spacing w:after="0" w:line="240" w:lineRule="auto"/>
              <w:jc w:val="center"/>
              <w:rPr>
                <w:rFonts w:cs="Times New Roman"/>
              </w:rPr>
            </w:pPr>
            <w:r>
              <w:rPr>
                <w:rFonts w:cs="Times New Roman"/>
              </w:rPr>
              <w:t>0,012</w:t>
            </w:r>
          </w:p>
        </w:tc>
        <w:tc>
          <w:tcPr>
            <w:tcW w:w="756" w:type="dxa"/>
          </w:tcPr>
          <w:p w14:paraId="4DADDAFD" w14:textId="77777777" w:rsidR="00314E28" w:rsidRPr="003C1E04" w:rsidRDefault="00314E28" w:rsidP="00D22124">
            <w:pPr>
              <w:spacing w:after="0" w:line="240" w:lineRule="auto"/>
              <w:jc w:val="center"/>
              <w:rPr>
                <w:rFonts w:cs="Times New Roman"/>
              </w:rPr>
            </w:pPr>
            <w:r>
              <w:rPr>
                <w:rFonts w:cs="Times New Roman"/>
              </w:rPr>
              <w:t>0,225</w:t>
            </w:r>
          </w:p>
        </w:tc>
        <w:tc>
          <w:tcPr>
            <w:tcW w:w="831" w:type="dxa"/>
          </w:tcPr>
          <w:p w14:paraId="21B70902" w14:textId="77777777" w:rsidR="00314E28" w:rsidRPr="003C1E04" w:rsidRDefault="00314E28" w:rsidP="00D22124">
            <w:pPr>
              <w:spacing w:after="0" w:line="240" w:lineRule="auto"/>
              <w:jc w:val="center"/>
              <w:rPr>
                <w:rFonts w:cs="Times New Roman"/>
              </w:rPr>
            </w:pPr>
            <w:r>
              <w:rPr>
                <w:rFonts w:cs="Times New Roman"/>
              </w:rPr>
              <w:t>0,130</w:t>
            </w:r>
          </w:p>
        </w:tc>
        <w:tc>
          <w:tcPr>
            <w:tcW w:w="832" w:type="dxa"/>
            <w:vMerge/>
          </w:tcPr>
          <w:p w14:paraId="05E15730" w14:textId="77777777" w:rsidR="00314E28" w:rsidRPr="003C1E04" w:rsidRDefault="00314E28" w:rsidP="00D22124">
            <w:pPr>
              <w:spacing w:after="0" w:line="240" w:lineRule="auto"/>
              <w:jc w:val="center"/>
              <w:rPr>
                <w:rFonts w:cs="Times New Roman"/>
              </w:rPr>
            </w:pPr>
          </w:p>
        </w:tc>
        <w:tc>
          <w:tcPr>
            <w:tcW w:w="1624" w:type="dxa"/>
          </w:tcPr>
          <w:p w14:paraId="30DA8E87"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21EB2E75" w14:textId="77777777" w:rsidTr="00314E28">
        <w:tc>
          <w:tcPr>
            <w:tcW w:w="1203" w:type="dxa"/>
          </w:tcPr>
          <w:p w14:paraId="030B6649" w14:textId="77777777" w:rsidR="00314E28" w:rsidRDefault="00314E28" w:rsidP="00D22124">
            <w:pPr>
              <w:spacing w:after="0" w:line="240" w:lineRule="auto"/>
              <w:jc w:val="center"/>
              <w:rPr>
                <w:rFonts w:cs="Times New Roman"/>
              </w:rPr>
            </w:pPr>
            <w:r>
              <w:rPr>
                <w:rFonts w:cs="Times New Roman"/>
              </w:rPr>
              <w:t>KP.3</w:t>
            </w:r>
          </w:p>
        </w:tc>
        <w:tc>
          <w:tcPr>
            <w:tcW w:w="1070" w:type="dxa"/>
          </w:tcPr>
          <w:p w14:paraId="675FA2B5" w14:textId="77777777" w:rsidR="00314E28" w:rsidRPr="002D6FC0" w:rsidRDefault="00314E28" w:rsidP="00D22124">
            <w:pPr>
              <w:spacing w:after="0" w:line="240" w:lineRule="auto"/>
              <w:jc w:val="center"/>
              <w:rPr>
                <w:rFonts w:cs="Times New Roman"/>
              </w:rPr>
            </w:pPr>
            <w:r>
              <w:rPr>
                <w:rFonts w:cs="Times New Roman"/>
              </w:rPr>
              <w:t>0,868</w:t>
            </w:r>
          </w:p>
        </w:tc>
        <w:tc>
          <w:tcPr>
            <w:tcW w:w="360" w:type="dxa"/>
          </w:tcPr>
          <w:p w14:paraId="5AF1EFB1" w14:textId="77777777" w:rsidR="00314E28" w:rsidRDefault="00314E28" w:rsidP="00D22124">
            <w:pPr>
              <w:spacing w:after="0" w:line="240" w:lineRule="auto"/>
            </w:pPr>
            <w:r w:rsidRPr="001661CB">
              <w:rPr>
                <w:rFonts w:cs="Times New Roman"/>
              </w:rPr>
              <w:t>&gt;</w:t>
            </w:r>
          </w:p>
        </w:tc>
        <w:tc>
          <w:tcPr>
            <w:tcW w:w="756" w:type="dxa"/>
          </w:tcPr>
          <w:p w14:paraId="0E854666" w14:textId="77777777" w:rsidR="00314E28" w:rsidRPr="003C1E04" w:rsidRDefault="00314E28" w:rsidP="00D22124">
            <w:pPr>
              <w:spacing w:after="0" w:line="240" w:lineRule="auto"/>
              <w:jc w:val="center"/>
              <w:rPr>
                <w:rFonts w:cs="Times New Roman"/>
              </w:rPr>
            </w:pPr>
            <w:r>
              <w:rPr>
                <w:rFonts w:cs="Times New Roman"/>
              </w:rPr>
              <w:t>0,129</w:t>
            </w:r>
          </w:p>
        </w:tc>
        <w:tc>
          <w:tcPr>
            <w:tcW w:w="756" w:type="dxa"/>
          </w:tcPr>
          <w:p w14:paraId="29EA7C84" w14:textId="77777777" w:rsidR="00314E28" w:rsidRPr="003C1E04" w:rsidRDefault="00314E28" w:rsidP="00D22124">
            <w:pPr>
              <w:spacing w:after="0" w:line="240" w:lineRule="auto"/>
              <w:jc w:val="center"/>
              <w:rPr>
                <w:rFonts w:cs="Times New Roman"/>
              </w:rPr>
            </w:pPr>
            <w:r>
              <w:rPr>
                <w:rFonts w:cs="Times New Roman"/>
              </w:rPr>
              <w:t>0,033</w:t>
            </w:r>
          </w:p>
        </w:tc>
        <w:tc>
          <w:tcPr>
            <w:tcW w:w="756" w:type="dxa"/>
          </w:tcPr>
          <w:p w14:paraId="23B7960B" w14:textId="77777777" w:rsidR="00314E28" w:rsidRPr="003C1E04" w:rsidRDefault="00314E28" w:rsidP="00D22124">
            <w:pPr>
              <w:spacing w:after="0" w:line="240" w:lineRule="auto"/>
              <w:jc w:val="center"/>
              <w:rPr>
                <w:rFonts w:cs="Times New Roman"/>
              </w:rPr>
            </w:pPr>
            <w:r>
              <w:rPr>
                <w:rFonts w:cs="Times New Roman"/>
              </w:rPr>
              <w:t>0,089</w:t>
            </w:r>
          </w:p>
        </w:tc>
        <w:tc>
          <w:tcPr>
            <w:tcW w:w="831" w:type="dxa"/>
          </w:tcPr>
          <w:p w14:paraId="5503DF6A" w14:textId="77777777" w:rsidR="00314E28" w:rsidRPr="003C1E04" w:rsidRDefault="00314E28" w:rsidP="00D22124">
            <w:pPr>
              <w:spacing w:after="0" w:line="240" w:lineRule="auto"/>
              <w:jc w:val="center"/>
              <w:rPr>
                <w:rFonts w:cs="Times New Roman"/>
              </w:rPr>
            </w:pPr>
            <w:r>
              <w:rPr>
                <w:rFonts w:cs="Times New Roman"/>
              </w:rPr>
              <w:t>0,066</w:t>
            </w:r>
          </w:p>
        </w:tc>
        <w:tc>
          <w:tcPr>
            <w:tcW w:w="832" w:type="dxa"/>
            <w:vMerge/>
          </w:tcPr>
          <w:p w14:paraId="109EC0EC" w14:textId="77777777" w:rsidR="00314E28" w:rsidRPr="003C1E04" w:rsidRDefault="00314E28" w:rsidP="00D22124">
            <w:pPr>
              <w:spacing w:after="0" w:line="240" w:lineRule="auto"/>
              <w:jc w:val="center"/>
              <w:rPr>
                <w:rFonts w:cs="Times New Roman"/>
              </w:rPr>
            </w:pPr>
          </w:p>
        </w:tc>
        <w:tc>
          <w:tcPr>
            <w:tcW w:w="1624" w:type="dxa"/>
          </w:tcPr>
          <w:p w14:paraId="355BE84A"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101F0DB1" w14:textId="77777777" w:rsidTr="00314E28">
        <w:tc>
          <w:tcPr>
            <w:tcW w:w="1203" w:type="dxa"/>
          </w:tcPr>
          <w:p w14:paraId="56621498" w14:textId="77777777" w:rsidR="00314E28" w:rsidRDefault="00314E28" w:rsidP="00D22124">
            <w:pPr>
              <w:spacing w:after="0" w:line="240" w:lineRule="auto"/>
              <w:jc w:val="center"/>
              <w:rPr>
                <w:rFonts w:cs="Times New Roman"/>
              </w:rPr>
            </w:pPr>
            <w:r>
              <w:rPr>
                <w:rFonts w:cs="Times New Roman"/>
              </w:rPr>
              <w:t>KP.4</w:t>
            </w:r>
          </w:p>
        </w:tc>
        <w:tc>
          <w:tcPr>
            <w:tcW w:w="1070" w:type="dxa"/>
          </w:tcPr>
          <w:p w14:paraId="0BBD001C" w14:textId="77777777" w:rsidR="00314E28" w:rsidRPr="002D6FC0" w:rsidRDefault="00314E28" w:rsidP="00D22124">
            <w:pPr>
              <w:spacing w:after="0" w:line="240" w:lineRule="auto"/>
              <w:jc w:val="center"/>
              <w:rPr>
                <w:rFonts w:cs="Times New Roman"/>
              </w:rPr>
            </w:pPr>
            <w:r>
              <w:rPr>
                <w:rFonts w:cs="Times New Roman"/>
              </w:rPr>
              <w:t>0,888</w:t>
            </w:r>
          </w:p>
        </w:tc>
        <w:tc>
          <w:tcPr>
            <w:tcW w:w="360" w:type="dxa"/>
          </w:tcPr>
          <w:p w14:paraId="6CB9F36F" w14:textId="77777777" w:rsidR="00314E28" w:rsidRDefault="00314E28" w:rsidP="00D22124">
            <w:pPr>
              <w:spacing w:after="0" w:line="240" w:lineRule="auto"/>
            </w:pPr>
            <w:r w:rsidRPr="001661CB">
              <w:rPr>
                <w:rFonts w:cs="Times New Roman"/>
              </w:rPr>
              <w:t>&gt;</w:t>
            </w:r>
          </w:p>
        </w:tc>
        <w:tc>
          <w:tcPr>
            <w:tcW w:w="756" w:type="dxa"/>
          </w:tcPr>
          <w:p w14:paraId="34BCCB2E" w14:textId="77777777" w:rsidR="00314E28" w:rsidRPr="003C1E04" w:rsidRDefault="00314E28" w:rsidP="00D22124">
            <w:pPr>
              <w:spacing w:after="0" w:line="240" w:lineRule="auto"/>
              <w:jc w:val="center"/>
              <w:rPr>
                <w:rFonts w:cs="Times New Roman"/>
              </w:rPr>
            </w:pPr>
            <w:r>
              <w:rPr>
                <w:rFonts w:cs="Times New Roman"/>
              </w:rPr>
              <w:t>0,178</w:t>
            </w:r>
          </w:p>
        </w:tc>
        <w:tc>
          <w:tcPr>
            <w:tcW w:w="756" w:type="dxa"/>
          </w:tcPr>
          <w:p w14:paraId="49CB863E" w14:textId="77777777" w:rsidR="00314E28" w:rsidRPr="003C1E04" w:rsidRDefault="00314E28" w:rsidP="00D22124">
            <w:pPr>
              <w:spacing w:after="0" w:line="240" w:lineRule="auto"/>
              <w:jc w:val="center"/>
              <w:rPr>
                <w:rFonts w:cs="Times New Roman"/>
              </w:rPr>
            </w:pPr>
            <w:r>
              <w:rPr>
                <w:rFonts w:cs="Times New Roman"/>
              </w:rPr>
              <w:t>0,187</w:t>
            </w:r>
          </w:p>
        </w:tc>
        <w:tc>
          <w:tcPr>
            <w:tcW w:w="756" w:type="dxa"/>
          </w:tcPr>
          <w:p w14:paraId="1FE9CCE5" w14:textId="77777777" w:rsidR="00314E28" w:rsidRPr="003C1E04" w:rsidRDefault="00314E28" w:rsidP="00D22124">
            <w:pPr>
              <w:spacing w:after="0" w:line="240" w:lineRule="auto"/>
              <w:jc w:val="center"/>
              <w:rPr>
                <w:rFonts w:cs="Times New Roman"/>
              </w:rPr>
            </w:pPr>
            <w:r>
              <w:rPr>
                <w:rFonts w:cs="Times New Roman"/>
              </w:rPr>
              <w:t>0,030</w:t>
            </w:r>
          </w:p>
        </w:tc>
        <w:tc>
          <w:tcPr>
            <w:tcW w:w="831" w:type="dxa"/>
          </w:tcPr>
          <w:p w14:paraId="676634E5" w14:textId="77777777" w:rsidR="00314E28" w:rsidRPr="003C1E04" w:rsidRDefault="00314E28" w:rsidP="00D22124">
            <w:pPr>
              <w:spacing w:after="0" w:line="240" w:lineRule="auto"/>
              <w:jc w:val="center"/>
              <w:rPr>
                <w:rFonts w:cs="Times New Roman"/>
              </w:rPr>
            </w:pPr>
            <w:r>
              <w:rPr>
                <w:rFonts w:cs="Times New Roman"/>
              </w:rPr>
              <w:t>0,012</w:t>
            </w:r>
          </w:p>
        </w:tc>
        <w:tc>
          <w:tcPr>
            <w:tcW w:w="832" w:type="dxa"/>
            <w:vMerge/>
          </w:tcPr>
          <w:p w14:paraId="57082EE0" w14:textId="77777777" w:rsidR="00314E28" w:rsidRPr="003C1E04" w:rsidRDefault="00314E28" w:rsidP="00D22124">
            <w:pPr>
              <w:spacing w:after="0" w:line="240" w:lineRule="auto"/>
              <w:jc w:val="center"/>
              <w:rPr>
                <w:rFonts w:cs="Times New Roman"/>
              </w:rPr>
            </w:pPr>
          </w:p>
        </w:tc>
        <w:tc>
          <w:tcPr>
            <w:tcW w:w="1624" w:type="dxa"/>
          </w:tcPr>
          <w:p w14:paraId="6FFB209D"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314E28" w14:paraId="09CBF41F" w14:textId="77777777" w:rsidTr="00314E28">
        <w:tc>
          <w:tcPr>
            <w:tcW w:w="1203" w:type="dxa"/>
          </w:tcPr>
          <w:p w14:paraId="125CED16" w14:textId="77777777" w:rsidR="00314E28" w:rsidRDefault="00314E28" w:rsidP="00D22124">
            <w:pPr>
              <w:spacing w:after="0" w:line="240" w:lineRule="auto"/>
              <w:jc w:val="center"/>
              <w:rPr>
                <w:rFonts w:cs="Times New Roman"/>
              </w:rPr>
            </w:pPr>
            <w:r>
              <w:rPr>
                <w:rFonts w:cs="Times New Roman"/>
              </w:rPr>
              <w:t>KP.5</w:t>
            </w:r>
          </w:p>
        </w:tc>
        <w:tc>
          <w:tcPr>
            <w:tcW w:w="1070" w:type="dxa"/>
          </w:tcPr>
          <w:p w14:paraId="120017CC" w14:textId="77777777" w:rsidR="00314E28" w:rsidRPr="002D6FC0" w:rsidRDefault="00314E28" w:rsidP="00D22124">
            <w:pPr>
              <w:spacing w:after="0" w:line="240" w:lineRule="auto"/>
              <w:jc w:val="center"/>
              <w:rPr>
                <w:rFonts w:cs="Times New Roman"/>
              </w:rPr>
            </w:pPr>
            <w:r>
              <w:rPr>
                <w:rFonts w:cs="Times New Roman"/>
              </w:rPr>
              <w:t>0,682</w:t>
            </w:r>
          </w:p>
        </w:tc>
        <w:tc>
          <w:tcPr>
            <w:tcW w:w="360" w:type="dxa"/>
          </w:tcPr>
          <w:p w14:paraId="289DA66E" w14:textId="77777777" w:rsidR="00314E28" w:rsidRDefault="00314E28" w:rsidP="00D22124">
            <w:pPr>
              <w:spacing w:after="0" w:line="240" w:lineRule="auto"/>
            </w:pPr>
            <w:r w:rsidRPr="001661CB">
              <w:rPr>
                <w:rFonts w:cs="Times New Roman"/>
              </w:rPr>
              <w:t>&gt;</w:t>
            </w:r>
          </w:p>
        </w:tc>
        <w:tc>
          <w:tcPr>
            <w:tcW w:w="756" w:type="dxa"/>
          </w:tcPr>
          <w:p w14:paraId="4306A214" w14:textId="77777777" w:rsidR="00314E28" w:rsidRPr="003C1E04" w:rsidRDefault="00314E28" w:rsidP="00D22124">
            <w:pPr>
              <w:spacing w:after="0" w:line="240" w:lineRule="auto"/>
              <w:jc w:val="center"/>
              <w:rPr>
                <w:rFonts w:cs="Times New Roman"/>
              </w:rPr>
            </w:pPr>
            <w:r>
              <w:rPr>
                <w:rFonts w:cs="Times New Roman"/>
              </w:rPr>
              <w:t>0,221</w:t>
            </w:r>
          </w:p>
        </w:tc>
        <w:tc>
          <w:tcPr>
            <w:tcW w:w="756" w:type="dxa"/>
          </w:tcPr>
          <w:p w14:paraId="7084A41E" w14:textId="77777777" w:rsidR="00314E28" w:rsidRPr="003C1E04" w:rsidRDefault="00314E28" w:rsidP="00D22124">
            <w:pPr>
              <w:spacing w:after="0" w:line="240" w:lineRule="auto"/>
              <w:jc w:val="center"/>
              <w:rPr>
                <w:rFonts w:cs="Times New Roman"/>
              </w:rPr>
            </w:pPr>
            <w:r>
              <w:rPr>
                <w:rFonts w:cs="Times New Roman"/>
              </w:rPr>
              <w:t>0,246</w:t>
            </w:r>
          </w:p>
        </w:tc>
        <w:tc>
          <w:tcPr>
            <w:tcW w:w="756" w:type="dxa"/>
          </w:tcPr>
          <w:p w14:paraId="2B98FE59" w14:textId="77777777" w:rsidR="00314E28" w:rsidRPr="003C1E04" w:rsidRDefault="00314E28" w:rsidP="00D22124">
            <w:pPr>
              <w:spacing w:after="0" w:line="240" w:lineRule="auto"/>
              <w:jc w:val="center"/>
              <w:rPr>
                <w:rFonts w:cs="Times New Roman"/>
              </w:rPr>
            </w:pPr>
            <w:r>
              <w:rPr>
                <w:rFonts w:cs="Times New Roman"/>
              </w:rPr>
              <w:t>0,421</w:t>
            </w:r>
          </w:p>
        </w:tc>
        <w:tc>
          <w:tcPr>
            <w:tcW w:w="831" w:type="dxa"/>
          </w:tcPr>
          <w:p w14:paraId="27626218" w14:textId="77777777" w:rsidR="00314E28" w:rsidRPr="003C1E04" w:rsidRDefault="00314E28" w:rsidP="00D22124">
            <w:pPr>
              <w:spacing w:after="0" w:line="240" w:lineRule="auto"/>
              <w:jc w:val="center"/>
              <w:rPr>
                <w:rFonts w:cs="Times New Roman"/>
              </w:rPr>
            </w:pPr>
            <w:r>
              <w:rPr>
                <w:rFonts w:cs="Times New Roman"/>
              </w:rPr>
              <w:t>0,239</w:t>
            </w:r>
          </w:p>
        </w:tc>
        <w:tc>
          <w:tcPr>
            <w:tcW w:w="832" w:type="dxa"/>
            <w:vMerge/>
          </w:tcPr>
          <w:p w14:paraId="0459EA52" w14:textId="77777777" w:rsidR="00314E28" w:rsidRPr="003C1E04" w:rsidRDefault="00314E28" w:rsidP="00D22124">
            <w:pPr>
              <w:spacing w:after="0" w:line="240" w:lineRule="auto"/>
              <w:jc w:val="center"/>
              <w:rPr>
                <w:rFonts w:cs="Times New Roman"/>
              </w:rPr>
            </w:pPr>
          </w:p>
        </w:tc>
        <w:tc>
          <w:tcPr>
            <w:tcW w:w="1624" w:type="dxa"/>
          </w:tcPr>
          <w:p w14:paraId="087EF6BA" w14:textId="77777777" w:rsidR="00314E28" w:rsidRDefault="00314E28" w:rsidP="00D22124">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bl>
    <w:p w14:paraId="706105BA" w14:textId="77777777" w:rsidR="00314E28" w:rsidRDefault="00314E28" w:rsidP="00314E28">
      <w:pPr>
        <w:spacing w:line="240" w:lineRule="auto"/>
        <w:jc w:val="center"/>
        <w:rPr>
          <w:rFonts w:cs="Times New Roman"/>
          <w:b/>
        </w:rPr>
      </w:pPr>
    </w:p>
    <w:p w14:paraId="5525A0D0" w14:textId="1D6B111A" w:rsidR="00560887" w:rsidRDefault="00314E28" w:rsidP="008B1BB1">
      <w:pPr>
        <w:spacing w:line="480" w:lineRule="auto"/>
        <w:ind w:left="360" w:firstLine="720"/>
        <w:jc w:val="both"/>
        <w:rPr>
          <w:rFonts w:cs="Times New Roman"/>
        </w:rPr>
      </w:pPr>
      <w:proofErr w:type="spellStart"/>
      <w:r>
        <w:rPr>
          <w:rFonts w:cs="Times New Roman"/>
        </w:rPr>
        <w:t>Berdasarkan</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pengujian</w:t>
      </w:r>
      <w:proofErr w:type="spellEnd"/>
      <w:r>
        <w:rPr>
          <w:rFonts w:cs="Times New Roman"/>
        </w:rPr>
        <w:t xml:space="preserve"> </w:t>
      </w:r>
      <w:r w:rsidRPr="00C70CD9">
        <w:rPr>
          <w:rFonts w:cs="Times New Roman"/>
          <w:i/>
        </w:rPr>
        <w:t>cross loading</w:t>
      </w:r>
      <w:r>
        <w:rPr>
          <w:rFonts w:cs="Times New Roman"/>
        </w:rPr>
        <w:t xml:space="preserve"> </w:t>
      </w:r>
      <w:proofErr w:type="spellStart"/>
      <w:r w:rsidR="00560887">
        <w:rPr>
          <w:rFonts w:cs="Times New Roman"/>
          <w:iCs/>
        </w:rPr>
        <w:t>seluruh</w:t>
      </w:r>
      <w:proofErr w:type="spellEnd"/>
      <w:r w:rsidR="00560887">
        <w:rPr>
          <w:rFonts w:cs="Times New Roman"/>
          <w:iCs/>
        </w:rPr>
        <w:t xml:space="preserve"> </w:t>
      </w:r>
      <w:proofErr w:type="spellStart"/>
      <w:r w:rsidR="00560887">
        <w:rPr>
          <w:rFonts w:cs="Times New Roman"/>
          <w:iCs/>
        </w:rPr>
        <w:t>responden</w:t>
      </w:r>
      <w:proofErr w:type="spellEnd"/>
      <w:r>
        <w:rPr>
          <w:rFonts w:cs="Times New Roman"/>
          <w:i/>
        </w:rPr>
        <w:t xml:space="preserve"> </w:t>
      </w:r>
      <w:r>
        <w:rPr>
          <w:rFonts w:cs="Times New Roman"/>
        </w:rPr>
        <w:t xml:space="preserve">pada </w:t>
      </w:r>
      <w:proofErr w:type="spellStart"/>
      <w:r>
        <w:rPr>
          <w:rFonts w:cs="Times New Roman"/>
        </w:rPr>
        <w:t>setiap</w:t>
      </w:r>
      <w:proofErr w:type="spellEnd"/>
      <w:r>
        <w:rPr>
          <w:rFonts w:cs="Times New Roman"/>
        </w:rPr>
        <w:t xml:space="preserve"> </w:t>
      </w:r>
      <w:proofErr w:type="spellStart"/>
      <w:r>
        <w:rPr>
          <w:rFonts w:cs="Times New Roman"/>
        </w:rPr>
        <w:t>konstruk</w:t>
      </w:r>
      <w:proofErr w:type="spellEnd"/>
      <w:r>
        <w:rPr>
          <w:rFonts w:cs="Times New Roman"/>
        </w:rPr>
        <w:t xml:space="preserve"> di </w:t>
      </w:r>
      <w:proofErr w:type="spellStart"/>
      <w:r>
        <w:rPr>
          <w:rFonts w:cs="Times New Roman"/>
        </w:rPr>
        <w:t>atas</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nilai</w:t>
      </w:r>
      <w:proofErr w:type="spellEnd"/>
      <w:r>
        <w:rPr>
          <w:rFonts w:cs="Times New Roman"/>
        </w:rPr>
        <w:t xml:space="preserve"> loading </w:t>
      </w:r>
      <w:proofErr w:type="spellStart"/>
      <w:r>
        <w:rPr>
          <w:rFonts w:cs="Times New Roman"/>
        </w:rPr>
        <w:t>variabel</w:t>
      </w:r>
      <w:proofErr w:type="spellEnd"/>
      <w:r>
        <w:rPr>
          <w:rFonts w:cs="Times New Roman"/>
        </w:rPr>
        <w:t xml:space="preserve"> </w:t>
      </w:r>
      <w:proofErr w:type="spellStart"/>
      <w:r>
        <w:rPr>
          <w:rFonts w:cs="Times New Roman"/>
        </w:rPr>
        <w:t>konstruk</w:t>
      </w:r>
      <w:proofErr w:type="spellEnd"/>
      <w:r>
        <w:rPr>
          <w:rFonts w:cs="Times New Roman"/>
        </w:rPr>
        <w:t xml:space="preserve"> </w:t>
      </w:r>
      <w:proofErr w:type="spellStart"/>
      <w:r>
        <w:rPr>
          <w:rFonts w:cs="Times New Roman"/>
        </w:rPr>
        <w:t>lebih</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dari</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konstruk</w:t>
      </w:r>
      <w:proofErr w:type="spellEnd"/>
      <w:r>
        <w:rPr>
          <w:rFonts w:cs="Times New Roman"/>
        </w:rPr>
        <w:t xml:space="preserve"> </w:t>
      </w:r>
      <w:proofErr w:type="spellStart"/>
      <w:r>
        <w:rPr>
          <w:rFonts w:cs="Times New Roman"/>
        </w:rPr>
        <w:t>lainnya</w:t>
      </w:r>
      <w:proofErr w:type="spellEnd"/>
      <w:r>
        <w:rPr>
          <w:rFonts w:cs="Times New Roman"/>
        </w:rPr>
        <w:t xml:space="preserve">,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disimpulkan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setiap</w:t>
      </w:r>
      <w:proofErr w:type="spellEnd"/>
      <w:r>
        <w:rPr>
          <w:rFonts w:cs="Times New Roman"/>
        </w:rPr>
        <w:t xml:space="preserve"> </w:t>
      </w:r>
      <w:proofErr w:type="spellStart"/>
      <w:r>
        <w:rPr>
          <w:rFonts w:cs="Times New Roman"/>
        </w:rPr>
        <w:t>indikator</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sidR="00560887" w:rsidRPr="00560887">
        <w:rPr>
          <w:rFonts w:cs="Times New Roman"/>
        </w:rPr>
        <w:t>seluruh</w:t>
      </w:r>
      <w:proofErr w:type="spellEnd"/>
      <w:r w:rsidR="00560887" w:rsidRPr="00560887">
        <w:rPr>
          <w:rFonts w:cs="Times New Roman"/>
        </w:rPr>
        <w:t xml:space="preserve"> </w:t>
      </w:r>
      <w:proofErr w:type="spellStart"/>
      <w:r w:rsidR="00560887" w:rsidRPr="00560887">
        <w:rPr>
          <w:rFonts w:cs="Times New Roman"/>
        </w:rPr>
        <w:t>responden</w:t>
      </w:r>
      <w:proofErr w:type="spellEnd"/>
      <w:r w:rsidRPr="00C70CD9">
        <w:rPr>
          <w:rFonts w:cs="Times New Roman"/>
          <w:i/>
        </w:rPr>
        <w:t xml:space="preserve"> </w:t>
      </w:r>
      <w:proofErr w:type="spellStart"/>
      <w:r>
        <w:rPr>
          <w:rFonts w:cs="Times New Roman"/>
        </w:rPr>
        <w:t>penelitian</w:t>
      </w:r>
      <w:proofErr w:type="spellEnd"/>
      <w:r>
        <w:rPr>
          <w:rFonts w:cs="Times New Roman"/>
        </w:rPr>
        <w:t xml:space="preserve"> </w:t>
      </w:r>
      <w:proofErr w:type="spellStart"/>
      <w:r>
        <w:rPr>
          <w:rFonts w:cs="Times New Roman"/>
        </w:rPr>
        <w:t>telah</w:t>
      </w:r>
      <w:proofErr w:type="spellEnd"/>
      <w:r>
        <w:rPr>
          <w:rFonts w:cs="Times New Roman"/>
        </w:rPr>
        <w:t xml:space="preserve"> </w:t>
      </w:r>
      <w:proofErr w:type="spellStart"/>
      <w:r>
        <w:rPr>
          <w:rFonts w:cs="Times New Roman"/>
        </w:rPr>
        <w:t>memenuhi</w:t>
      </w:r>
      <w:proofErr w:type="spellEnd"/>
      <w:r>
        <w:rPr>
          <w:rFonts w:cs="Times New Roman"/>
        </w:rPr>
        <w:t xml:space="preserve"> </w:t>
      </w:r>
      <w:proofErr w:type="spellStart"/>
      <w:r>
        <w:rPr>
          <w:rFonts w:cs="Times New Roman"/>
        </w:rPr>
        <w:t>kriteria</w:t>
      </w:r>
      <w:proofErr w:type="spellEnd"/>
      <w:r>
        <w:rPr>
          <w:rFonts w:cs="Times New Roman"/>
        </w:rPr>
        <w:t xml:space="preserve"> </w:t>
      </w:r>
      <w:r>
        <w:rPr>
          <w:rFonts w:cs="Times New Roman"/>
          <w:i/>
        </w:rPr>
        <w:t>discriminant validity</w:t>
      </w:r>
      <w:r>
        <w:rPr>
          <w:rFonts w:cs="Times New Roman"/>
        </w:rPr>
        <w:t xml:space="preserve">. </w:t>
      </w:r>
    </w:p>
    <w:p w14:paraId="7E7947AE" w14:textId="0A2B48AF" w:rsidR="00314E28" w:rsidRDefault="00314E28" w:rsidP="00571993">
      <w:pPr>
        <w:pStyle w:val="ListParagraph"/>
        <w:numPr>
          <w:ilvl w:val="0"/>
          <w:numId w:val="85"/>
        </w:numPr>
        <w:spacing w:after="160" w:line="480" w:lineRule="auto"/>
        <w:jc w:val="both"/>
        <w:rPr>
          <w:rFonts w:cs="Times New Roman"/>
        </w:rPr>
      </w:pPr>
      <w:proofErr w:type="spellStart"/>
      <w:r>
        <w:rPr>
          <w:rFonts w:cs="Times New Roman"/>
        </w:rPr>
        <w:t>Metode</w:t>
      </w:r>
      <w:proofErr w:type="spellEnd"/>
      <w:r>
        <w:rPr>
          <w:rFonts w:cs="Times New Roman"/>
        </w:rPr>
        <w:t xml:space="preserve"> </w:t>
      </w:r>
      <w:proofErr w:type="spellStart"/>
      <w:r>
        <w:rPr>
          <w:rFonts w:cs="Times New Roman"/>
        </w:rPr>
        <w:t>kedua</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melihat</w:t>
      </w:r>
      <w:proofErr w:type="spellEnd"/>
      <w:r>
        <w:rPr>
          <w:rFonts w:cs="Times New Roman"/>
        </w:rPr>
        <w:t xml:space="preserve"> </w:t>
      </w:r>
      <w:proofErr w:type="spellStart"/>
      <w:r>
        <w:rPr>
          <w:rFonts w:cs="Times New Roman"/>
        </w:rPr>
        <w:t>kriteria</w:t>
      </w:r>
      <w:proofErr w:type="spellEnd"/>
      <w:r>
        <w:rPr>
          <w:rFonts w:cs="Times New Roman"/>
        </w:rPr>
        <w:t xml:space="preserve"> AVE. </w:t>
      </w:r>
      <w:r w:rsidRPr="00773D1E">
        <w:rPr>
          <w:rFonts w:cs="Times New Roman"/>
        </w:rPr>
        <w:t xml:space="preserve">AVE yang </w:t>
      </w:r>
      <w:proofErr w:type="spellStart"/>
      <w:r w:rsidRPr="00773D1E">
        <w:rPr>
          <w:rFonts w:cs="Times New Roman"/>
        </w:rPr>
        <w:t>berada</w:t>
      </w:r>
      <w:proofErr w:type="spellEnd"/>
      <w:r w:rsidRPr="00773D1E">
        <w:rPr>
          <w:rFonts w:cs="Times New Roman"/>
        </w:rPr>
        <w:t xml:space="preserve"> </w:t>
      </w:r>
      <w:proofErr w:type="spellStart"/>
      <w:r w:rsidRPr="00773D1E">
        <w:rPr>
          <w:rFonts w:cs="Times New Roman"/>
        </w:rPr>
        <w:t>dalam</w:t>
      </w:r>
      <w:proofErr w:type="spellEnd"/>
      <w:r w:rsidRPr="00773D1E">
        <w:rPr>
          <w:rFonts w:cs="Times New Roman"/>
        </w:rPr>
        <w:t xml:space="preserve"> </w:t>
      </w:r>
      <w:proofErr w:type="spellStart"/>
      <w:r w:rsidRPr="00773D1E">
        <w:rPr>
          <w:rFonts w:cs="Times New Roman"/>
        </w:rPr>
        <w:t>kolom</w:t>
      </w:r>
      <w:proofErr w:type="spellEnd"/>
      <w:r w:rsidRPr="00773D1E">
        <w:rPr>
          <w:rFonts w:cs="Times New Roman"/>
        </w:rPr>
        <w:t xml:space="preserve"> diagonal dan </w:t>
      </w:r>
      <w:proofErr w:type="spellStart"/>
      <w:r w:rsidRPr="00773D1E">
        <w:rPr>
          <w:rFonts w:cs="Times New Roman"/>
        </w:rPr>
        <w:t>diberi</w:t>
      </w:r>
      <w:proofErr w:type="spellEnd"/>
      <w:r w:rsidRPr="00773D1E">
        <w:rPr>
          <w:rFonts w:cs="Times New Roman"/>
        </w:rPr>
        <w:t xml:space="preserve"> </w:t>
      </w:r>
      <w:proofErr w:type="spellStart"/>
      <w:r w:rsidRPr="00773D1E">
        <w:rPr>
          <w:rFonts w:cs="Times New Roman"/>
        </w:rPr>
        <w:t>tanda</w:t>
      </w:r>
      <w:proofErr w:type="spellEnd"/>
      <w:r w:rsidRPr="00773D1E">
        <w:rPr>
          <w:rFonts w:cs="Times New Roman"/>
        </w:rPr>
        <w:t xml:space="preserve"> </w:t>
      </w:r>
      <w:proofErr w:type="spellStart"/>
      <w:r w:rsidRPr="00773D1E">
        <w:rPr>
          <w:rFonts w:cs="Times New Roman"/>
        </w:rPr>
        <w:t>kurung</w:t>
      </w:r>
      <w:proofErr w:type="spellEnd"/>
      <w:r w:rsidRPr="00773D1E">
        <w:rPr>
          <w:rFonts w:cs="Times New Roman"/>
        </w:rPr>
        <w:t xml:space="preserve"> </w:t>
      </w:r>
      <w:proofErr w:type="spellStart"/>
      <w:r w:rsidRPr="00773D1E">
        <w:rPr>
          <w:rFonts w:cs="Times New Roman"/>
        </w:rPr>
        <w:t>harus</w:t>
      </w:r>
      <w:proofErr w:type="spellEnd"/>
      <w:r w:rsidRPr="00773D1E">
        <w:rPr>
          <w:rFonts w:cs="Times New Roman"/>
        </w:rPr>
        <w:t xml:space="preserve"> </w:t>
      </w:r>
      <w:proofErr w:type="spellStart"/>
      <w:r w:rsidRPr="00773D1E">
        <w:rPr>
          <w:rFonts w:cs="Times New Roman"/>
        </w:rPr>
        <w:t>lebih</w:t>
      </w:r>
      <w:proofErr w:type="spellEnd"/>
      <w:r w:rsidRPr="00773D1E">
        <w:rPr>
          <w:rFonts w:cs="Times New Roman"/>
        </w:rPr>
        <w:t xml:space="preserve"> </w:t>
      </w:r>
      <w:proofErr w:type="spellStart"/>
      <w:r w:rsidRPr="00773D1E">
        <w:rPr>
          <w:rFonts w:cs="Times New Roman"/>
        </w:rPr>
        <w:t>tinggi</w:t>
      </w:r>
      <w:proofErr w:type="spellEnd"/>
      <w:r w:rsidRPr="00773D1E">
        <w:rPr>
          <w:rFonts w:cs="Times New Roman"/>
        </w:rPr>
        <w:t xml:space="preserve"> </w:t>
      </w:r>
      <w:proofErr w:type="spellStart"/>
      <w:r w:rsidRPr="00773D1E">
        <w:rPr>
          <w:rFonts w:cs="Times New Roman"/>
        </w:rPr>
        <w:t>dari</w:t>
      </w:r>
      <w:proofErr w:type="spellEnd"/>
      <w:r w:rsidRPr="00773D1E">
        <w:rPr>
          <w:rFonts w:cs="Times New Roman"/>
        </w:rPr>
        <w:t xml:space="preserve"> </w:t>
      </w:r>
      <w:proofErr w:type="spellStart"/>
      <w:r w:rsidRPr="00773D1E">
        <w:rPr>
          <w:rFonts w:cs="Times New Roman"/>
        </w:rPr>
        <w:t>korelasi</w:t>
      </w:r>
      <w:proofErr w:type="spellEnd"/>
      <w:r w:rsidRPr="00773D1E">
        <w:rPr>
          <w:rFonts w:cs="Times New Roman"/>
        </w:rPr>
        <w:t xml:space="preserve"> </w:t>
      </w:r>
      <w:proofErr w:type="spellStart"/>
      <w:r w:rsidRPr="00773D1E">
        <w:rPr>
          <w:rFonts w:cs="Times New Roman"/>
        </w:rPr>
        <w:t>antar</w:t>
      </w:r>
      <w:proofErr w:type="spellEnd"/>
      <w:r w:rsidRPr="00773D1E">
        <w:rPr>
          <w:rFonts w:cs="Times New Roman"/>
        </w:rPr>
        <w:t xml:space="preserve"> </w:t>
      </w:r>
      <w:proofErr w:type="spellStart"/>
      <w:r w:rsidRPr="00773D1E">
        <w:rPr>
          <w:rFonts w:cs="Times New Roman"/>
        </w:rPr>
        <w:t>variabel</w:t>
      </w:r>
      <w:proofErr w:type="spellEnd"/>
      <w:r w:rsidRPr="00773D1E">
        <w:rPr>
          <w:rFonts w:cs="Times New Roman"/>
        </w:rPr>
        <w:t xml:space="preserve"> laten pada </w:t>
      </w:r>
      <w:proofErr w:type="spellStart"/>
      <w:r w:rsidRPr="00773D1E">
        <w:rPr>
          <w:rFonts w:cs="Times New Roman"/>
        </w:rPr>
        <w:t>kolom</w:t>
      </w:r>
      <w:proofErr w:type="spellEnd"/>
      <w:r w:rsidRPr="00773D1E">
        <w:rPr>
          <w:rFonts w:cs="Times New Roman"/>
        </w:rPr>
        <w:t xml:space="preserve"> yang </w:t>
      </w:r>
      <w:proofErr w:type="spellStart"/>
      <w:r w:rsidRPr="00773D1E">
        <w:rPr>
          <w:rFonts w:cs="Times New Roman"/>
        </w:rPr>
        <w:t>sama</w:t>
      </w:r>
      <w:proofErr w:type="spellEnd"/>
      <w:r w:rsidRPr="00773D1E">
        <w:rPr>
          <w:rFonts w:cs="Times New Roman"/>
        </w:rPr>
        <w:t xml:space="preserve">. </w:t>
      </w:r>
      <w:proofErr w:type="spellStart"/>
      <w:r w:rsidRPr="00773D1E">
        <w:rPr>
          <w:rFonts w:cs="Times New Roman"/>
        </w:rPr>
        <w:t>Berikut</w:t>
      </w:r>
      <w:proofErr w:type="spellEnd"/>
      <w:r w:rsidRPr="00773D1E">
        <w:rPr>
          <w:rFonts w:cs="Times New Roman"/>
        </w:rPr>
        <w:t xml:space="preserve"> </w:t>
      </w:r>
      <w:proofErr w:type="spellStart"/>
      <w:r w:rsidRPr="00773D1E">
        <w:rPr>
          <w:rFonts w:cs="Times New Roman"/>
        </w:rPr>
        <w:t>hasil</w:t>
      </w:r>
      <w:proofErr w:type="spellEnd"/>
      <w:r w:rsidRPr="00773D1E">
        <w:rPr>
          <w:rFonts w:cs="Times New Roman"/>
        </w:rPr>
        <w:t xml:space="preserve"> </w:t>
      </w:r>
      <w:proofErr w:type="spellStart"/>
      <w:r w:rsidRPr="00773D1E">
        <w:rPr>
          <w:rFonts w:cs="Times New Roman"/>
        </w:rPr>
        <w:t>perhitungan</w:t>
      </w:r>
      <w:proofErr w:type="spellEnd"/>
      <w:r w:rsidRPr="00773D1E">
        <w:rPr>
          <w:rFonts w:cs="Times New Roman"/>
        </w:rPr>
        <w:t xml:space="preserve"> AVE </w:t>
      </w:r>
      <w:proofErr w:type="spellStart"/>
      <w:r>
        <w:rPr>
          <w:rFonts w:cs="Times New Roman"/>
        </w:rPr>
        <w:t>untuk</w:t>
      </w:r>
      <w:proofErr w:type="spellEnd"/>
      <w:r>
        <w:rPr>
          <w:rFonts w:cs="Times New Roman"/>
        </w:rPr>
        <w:t xml:space="preserve"> </w:t>
      </w:r>
      <w:proofErr w:type="spellStart"/>
      <w:r w:rsidR="00560887" w:rsidRPr="00560887">
        <w:rPr>
          <w:rFonts w:cs="Times New Roman"/>
        </w:rPr>
        <w:t>seluruh</w:t>
      </w:r>
      <w:proofErr w:type="spellEnd"/>
      <w:r w:rsidR="00560887" w:rsidRPr="00560887">
        <w:rPr>
          <w:rFonts w:cs="Times New Roman"/>
        </w:rPr>
        <w:t xml:space="preserve"> </w:t>
      </w:r>
      <w:proofErr w:type="spellStart"/>
      <w:r w:rsidR="00560887" w:rsidRPr="00560887">
        <w:rPr>
          <w:rFonts w:cs="Times New Roman"/>
        </w:rPr>
        <w:t>responden</w:t>
      </w:r>
      <w:proofErr w:type="spellEnd"/>
      <w:r w:rsidRPr="00773D1E">
        <w:rPr>
          <w:rFonts w:cs="Times New Roman"/>
        </w:rPr>
        <w:t>:</w:t>
      </w:r>
    </w:p>
    <w:p w14:paraId="39902516" w14:textId="0B194793" w:rsidR="008B1BB1" w:rsidRDefault="008B1BB1" w:rsidP="008B1BB1">
      <w:pPr>
        <w:spacing w:after="160" w:line="480" w:lineRule="auto"/>
        <w:jc w:val="both"/>
        <w:rPr>
          <w:rFonts w:cs="Times New Roman"/>
        </w:rPr>
      </w:pPr>
    </w:p>
    <w:p w14:paraId="0DBFDF3E" w14:textId="41F3C22B" w:rsidR="00314E28" w:rsidRPr="00D22124" w:rsidRDefault="00314E28" w:rsidP="00D22124">
      <w:pPr>
        <w:spacing w:after="0" w:line="240" w:lineRule="auto"/>
        <w:jc w:val="center"/>
        <w:rPr>
          <w:rFonts w:cs="Times New Roman"/>
          <w:b/>
          <w:lang w:val="id-ID"/>
        </w:rPr>
      </w:pPr>
      <w:proofErr w:type="spellStart"/>
      <w:r w:rsidRPr="00773D1E">
        <w:rPr>
          <w:rFonts w:cs="Times New Roman"/>
          <w:b/>
        </w:rPr>
        <w:lastRenderedPageBreak/>
        <w:t>Tabel</w:t>
      </w:r>
      <w:proofErr w:type="spellEnd"/>
      <w:r w:rsidRPr="00773D1E">
        <w:rPr>
          <w:rFonts w:cs="Times New Roman"/>
          <w:b/>
        </w:rPr>
        <w:t xml:space="preserve"> 4.</w:t>
      </w:r>
      <w:r w:rsidR="00560887">
        <w:rPr>
          <w:rFonts w:cs="Times New Roman"/>
          <w:b/>
        </w:rPr>
        <w:t>10</w:t>
      </w:r>
    </w:p>
    <w:p w14:paraId="14E3F8E9" w14:textId="7B49B19D" w:rsidR="00314E28" w:rsidRDefault="00314E28" w:rsidP="00D22124">
      <w:pPr>
        <w:spacing w:line="240" w:lineRule="auto"/>
        <w:jc w:val="center"/>
        <w:rPr>
          <w:rFonts w:cs="Times New Roman"/>
          <w:b/>
        </w:rPr>
      </w:pPr>
      <w:r w:rsidRPr="00773D1E">
        <w:rPr>
          <w:rFonts w:cs="Times New Roman"/>
          <w:b/>
        </w:rPr>
        <w:t xml:space="preserve">Nilai </w:t>
      </w:r>
      <w:r w:rsidRPr="00773D1E">
        <w:rPr>
          <w:rFonts w:cs="Times New Roman"/>
          <w:b/>
          <w:i/>
        </w:rPr>
        <w:t>Square Roots</w:t>
      </w:r>
      <w:r>
        <w:rPr>
          <w:rFonts w:cs="Times New Roman"/>
          <w:b/>
        </w:rPr>
        <w:t xml:space="preserve"> AVE</w:t>
      </w:r>
      <w:r w:rsidRPr="00773D1E">
        <w:rPr>
          <w:rFonts w:cs="Times New Roman"/>
          <w:b/>
        </w:rPr>
        <w:t xml:space="preserve"> </w:t>
      </w:r>
      <w:proofErr w:type="spellStart"/>
      <w:r w:rsidR="00560887">
        <w:rPr>
          <w:rFonts w:cs="Times New Roman"/>
          <w:b/>
          <w:iCs/>
        </w:rPr>
        <w:t>Seluruh</w:t>
      </w:r>
      <w:proofErr w:type="spellEnd"/>
      <w:r w:rsidR="00560887">
        <w:rPr>
          <w:rFonts w:cs="Times New Roman"/>
          <w:b/>
          <w:iCs/>
        </w:rPr>
        <w:t xml:space="preserve"> </w:t>
      </w:r>
      <w:proofErr w:type="spellStart"/>
      <w:r w:rsidR="00560887">
        <w:rPr>
          <w:rFonts w:cs="Times New Roman"/>
          <w:b/>
          <w:iCs/>
        </w:rPr>
        <w:t>Responden</w:t>
      </w:r>
      <w:proofErr w:type="spellEnd"/>
    </w:p>
    <w:p w14:paraId="08D0BCA5" w14:textId="77777777" w:rsidR="00314E28" w:rsidRPr="00773D1E" w:rsidRDefault="00314E28" w:rsidP="00314E28">
      <w:pPr>
        <w:pBdr>
          <w:top w:val="single" w:sz="4" w:space="1" w:color="auto"/>
          <w:bottom w:val="single" w:sz="4" w:space="1" w:color="auto"/>
          <w:between w:val="single" w:sz="4" w:space="1" w:color="auto"/>
        </w:pBdr>
        <w:spacing w:line="240" w:lineRule="auto"/>
        <w:jc w:val="center"/>
        <w:rPr>
          <w:rFonts w:cs="Times New Roman"/>
          <w:b/>
        </w:rPr>
      </w:pPr>
      <w:r w:rsidRPr="00773D1E">
        <w:rPr>
          <w:rFonts w:cs="Times New Roman"/>
        </w:rPr>
        <w:tab/>
      </w:r>
      <w:r w:rsidRPr="00773D1E">
        <w:rPr>
          <w:rFonts w:cs="Times New Roman"/>
          <w:b/>
        </w:rPr>
        <w:t>KI</w:t>
      </w:r>
      <w:r w:rsidRPr="00773D1E">
        <w:rPr>
          <w:rFonts w:cs="Times New Roman"/>
          <w:b/>
        </w:rPr>
        <w:tab/>
        <w:t>BK</w:t>
      </w:r>
      <w:r w:rsidRPr="00773D1E">
        <w:rPr>
          <w:rFonts w:cs="Times New Roman"/>
          <w:b/>
        </w:rPr>
        <w:tab/>
        <w:t>SK</w:t>
      </w:r>
      <w:r w:rsidRPr="00773D1E">
        <w:rPr>
          <w:rFonts w:cs="Times New Roman"/>
          <w:b/>
        </w:rPr>
        <w:tab/>
        <w:t>KK</w:t>
      </w:r>
      <w:r w:rsidRPr="00773D1E">
        <w:rPr>
          <w:rFonts w:cs="Times New Roman"/>
          <w:b/>
        </w:rPr>
        <w:tab/>
        <w:t>KP</w:t>
      </w:r>
    </w:p>
    <w:p w14:paraId="4AE1A9AF" w14:textId="77777777" w:rsidR="00314E28" w:rsidRPr="00773D1E" w:rsidRDefault="00314E28" w:rsidP="00314E28">
      <w:pPr>
        <w:pBdr>
          <w:top w:val="single" w:sz="4" w:space="1" w:color="auto"/>
          <w:bottom w:val="single" w:sz="4" w:space="1" w:color="auto"/>
          <w:between w:val="single" w:sz="4" w:space="1" w:color="auto"/>
        </w:pBdr>
        <w:spacing w:line="240" w:lineRule="auto"/>
        <w:jc w:val="center"/>
        <w:rPr>
          <w:rFonts w:cs="Times New Roman"/>
        </w:rPr>
      </w:pPr>
      <w:r w:rsidRPr="00773D1E">
        <w:rPr>
          <w:rFonts w:cs="Times New Roman"/>
          <w:b/>
        </w:rPr>
        <w:t>KI</w:t>
      </w:r>
      <w:r w:rsidRPr="00773D1E">
        <w:rPr>
          <w:rFonts w:cs="Times New Roman"/>
        </w:rPr>
        <w:tab/>
      </w:r>
      <w:r w:rsidRPr="00773D1E">
        <w:rPr>
          <w:rFonts w:cs="Times New Roman"/>
          <w:b/>
        </w:rPr>
        <w:t>0.714</w:t>
      </w:r>
      <w:r w:rsidRPr="00773D1E">
        <w:rPr>
          <w:rFonts w:cs="Times New Roman"/>
        </w:rPr>
        <w:tab/>
        <w:t>0.200</w:t>
      </w:r>
      <w:r w:rsidRPr="00773D1E">
        <w:rPr>
          <w:rFonts w:cs="Times New Roman"/>
        </w:rPr>
        <w:tab/>
        <w:t>-0.592</w:t>
      </w:r>
      <w:r w:rsidRPr="00773D1E">
        <w:rPr>
          <w:rFonts w:cs="Times New Roman"/>
        </w:rPr>
        <w:tab/>
        <w:t>0.371</w:t>
      </w:r>
      <w:r w:rsidRPr="00773D1E">
        <w:rPr>
          <w:rFonts w:cs="Times New Roman"/>
        </w:rPr>
        <w:tab/>
        <w:t>0.402</w:t>
      </w:r>
    </w:p>
    <w:p w14:paraId="4E376AB3" w14:textId="77777777" w:rsidR="00314E28" w:rsidRPr="00773D1E" w:rsidRDefault="00314E28" w:rsidP="00314E28">
      <w:pPr>
        <w:pBdr>
          <w:bottom w:val="single" w:sz="4" w:space="1" w:color="auto"/>
          <w:between w:val="single" w:sz="4" w:space="1" w:color="auto"/>
        </w:pBdr>
        <w:spacing w:line="240" w:lineRule="auto"/>
        <w:jc w:val="center"/>
        <w:rPr>
          <w:rFonts w:cs="Times New Roman"/>
        </w:rPr>
      </w:pPr>
      <w:r w:rsidRPr="00773D1E">
        <w:rPr>
          <w:rFonts w:cs="Times New Roman"/>
          <w:b/>
        </w:rPr>
        <w:t>BK</w:t>
      </w:r>
      <w:r w:rsidRPr="00773D1E">
        <w:rPr>
          <w:rFonts w:cs="Times New Roman"/>
        </w:rPr>
        <w:tab/>
        <w:t>0.200</w:t>
      </w:r>
      <w:r w:rsidRPr="00773D1E">
        <w:rPr>
          <w:rFonts w:cs="Times New Roman"/>
        </w:rPr>
        <w:tab/>
      </w:r>
      <w:r w:rsidRPr="00773D1E">
        <w:rPr>
          <w:rFonts w:cs="Times New Roman"/>
          <w:b/>
        </w:rPr>
        <w:t>0.950</w:t>
      </w:r>
      <w:r w:rsidRPr="00773D1E">
        <w:rPr>
          <w:rFonts w:cs="Times New Roman"/>
        </w:rPr>
        <w:tab/>
        <w:t>0.286</w:t>
      </w:r>
      <w:r w:rsidRPr="00773D1E">
        <w:rPr>
          <w:rFonts w:cs="Times New Roman"/>
        </w:rPr>
        <w:tab/>
        <w:t>-0.436</w:t>
      </w:r>
      <w:r w:rsidRPr="00773D1E">
        <w:rPr>
          <w:rFonts w:cs="Times New Roman"/>
        </w:rPr>
        <w:tab/>
        <w:t>-0.397</w:t>
      </w:r>
    </w:p>
    <w:p w14:paraId="3F0543D9" w14:textId="77777777" w:rsidR="00314E28" w:rsidRPr="00773D1E" w:rsidRDefault="00314E28" w:rsidP="00314E28">
      <w:pPr>
        <w:pBdr>
          <w:bottom w:val="single" w:sz="4" w:space="1" w:color="auto"/>
          <w:between w:val="single" w:sz="4" w:space="1" w:color="auto"/>
        </w:pBdr>
        <w:spacing w:line="240" w:lineRule="auto"/>
        <w:jc w:val="center"/>
        <w:rPr>
          <w:rFonts w:cs="Times New Roman"/>
        </w:rPr>
      </w:pPr>
      <w:r w:rsidRPr="00773D1E">
        <w:rPr>
          <w:rFonts w:cs="Times New Roman"/>
          <w:b/>
        </w:rPr>
        <w:t>SK</w:t>
      </w:r>
      <w:r w:rsidRPr="00773D1E">
        <w:rPr>
          <w:rFonts w:cs="Times New Roman"/>
        </w:rPr>
        <w:tab/>
        <w:t>-0.592</w:t>
      </w:r>
      <w:r w:rsidRPr="00773D1E">
        <w:rPr>
          <w:rFonts w:cs="Times New Roman"/>
        </w:rPr>
        <w:tab/>
        <w:t>0.286</w:t>
      </w:r>
      <w:r w:rsidRPr="00773D1E">
        <w:rPr>
          <w:rFonts w:cs="Times New Roman"/>
        </w:rPr>
        <w:tab/>
      </w:r>
      <w:r w:rsidRPr="00773D1E">
        <w:rPr>
          <w:rFonts w:cs="Times New Roman"/>
          <w:b/>
        </w:rPr>
        <w:t>0.887</w:t>
      </w:r>
      <w:r w:rsidRPr="00773D1E">
        <w:rPr>
          <w:rFonts w:cs="Times New Roman"/>
        </w:rPr>
        <w:tab/>
        <w:t>-0.649</w:t>
      </w:r>
      <w:r w:rsidRPr="00773D1E">
        <w:rPr>
          <w:rFonts w:cs="Times New Roman"/>
        </w:rPr>
        <w:tab/>
        <w:t>-0.532</w:t>
      </w:r>
    </w:p>
    <w:p w14:paraId="4808A81C" w14:textId="77777777" w:rsidR="00314E28" w:rsidRPr="00773D1E" w:rsidRDefault="00314E28" w:rsidP="00314E28">
      <w:pPr>
        <w:pBdr>
          <w:bottom w:val="single" w:sz="4" w:space="1" w:color="auto"/>
          <w:between w:val="single" w:sz="4" w:space="1" w:color="auto"/>
        </w:pBdr>
        <w:spacing w:line="240" w:lineRule="auto"/>
        <w:jc w:val="center"/>
        <w:rPr>
          <w:rFonts w:cs="Times New Roman"/>
        </w:rPr>
      </w:pPr>
      <w:r w:rsidRPr="00773D1E">
        <w:rPr>
          <w:rFonts w:cs="Times New Roman"/>
          <w:b/>
        </w:rPr>
        <w:t>KK</w:t>
      </w:r>
      <w:r w:rsidRPr="00773D1E">
        <w:rPr>
          <w:rFonts w:cs="Times New Roman"/>
        </w:rPr>
        <w:tab/>
        <w:t>0.371</w:t>
      </w:r>
      <w:r w:rsidRPr="00773D1E">
        <w:rPr>
          <w:rFonts w:cs="Times New Roman"/>
        </w:rPr>
        <w:tab/>
        <w:t>-0.436</w:t>
      </w:r>
      <w:r w:rsidRPr="00773D1E">
        <w:rPr>
          <w:rFonts w:cs="Times New Roman"/>
        </w:rPr>
        <w:tab/>
        <w:t>-0.649</w:t>
      </w:r>
      <w:r w:rsidRPr="00773D1E">
        <w:rPr>
          <w:rFonts w:cs="Times New Roman"/>
        </w:rPr>
        <w:tab/>
      </w:r>
      <w:r w:rsidRPr="00773D1E">
        <w:rPr>
          <w:rFonts w:cs="Times New Roman"/>
          <w:b/>
        </w:rPr>
        <w:t>0.722</w:t>
      </w:r>
      <w:r w:rsidRPr="00773D1E">
        <w:rPr>
          <w:rFonts w:cs="Times New Roman"/>
        </w:rPr>
        <w:tab/>
        <w:t>0.694</w:t>
      </w:r>
    </w:p>
    <w:p w14:paraId="0F261091" w14:textId="77777777" w:rsidR="00314E28" w:rsidRPr="00773D1E" w:rsidRDefault="00314E28" w:rsidP="00314E28">
      <w:pPr>
        <w:pBdr>
          <w:bottom w:val="single" w:sz="4" w:space="1" w:color="auto"/>
          <w:between w:val="single" w:sz="4" w:space="1" w:color="auto"/>
        </w:pBdr>
        <w:spacing w:line="240" w:lineRule="auto"/>
        <w:jc w:val="center"/>
        <w:rPr>
          <w:rFonts w:cs="Times New Roman"/>
        </w:rPr>
      </w:pPr>
      <w:r w:rsidRPr="00773D1E">
        <w:rPr>
          <w:rFonts w:cs="Times New Roman"/>
          <w:b/>
        </w:rPr>
        <w:t>KP</w:t>
      </w:r>
      <w:r w:rsidRPr="00773D1E">
        <w:rPr>
          <w:rFonts w:cs="Times New Roman"/>
        </w:rPr>
        <w:tab/>
        <w:t>0.402</w:t>
      </w:r>
      <w:r w:rsidRPr="00773D1E">
        <w:rPr>
          <w:rFonts w:cs="Times New Roman"/>
        </w:rPr>
        <w:tab/>
        <w:t>-0.397</w:t>
      </w:r>
      <w:r w:rsidRPr="00773D1E">
        <w:rPr>
          <w:rFonts w:cs="Times New Roman"/>
        </w:rPr>
        <w:tab/>
        <w:t>-0.532</w:t>
      </w:r>
      <w:r w:rsidRPr="00773D1E">
        <w:rPr>
          <w:rFonts w:cs="Times New Roman"/>
        </w:rPr>
        <w:tab/>
        <w:t>0.694</w:t>
      </w:r>
      <w:r w:rsidRPr="00773D1E">
        <w:rPr>
          <w:rFonts w:cs="Times New Roman"/>
        </w:rPr>
        <w:tab/>
      </w:r>
      <w:r w:rsidRPr="00773D1E">
        <w:rPr>
          <w:rFonts w:cs="Times New Roman"/>
          <w:b/>
        </w:rPr>
        <w:t>0.842</w:t>
      </w:r>
    </w:p>
    <w:p w14:paraId="04167343" w14:textId="3ED29839" w:rsidR="00314E28" w:rsidRDefault="00314E28" w:rsidP="00314E28">
      <w:pPr>
        <w:spacing w:line="480" w:lineRule="auto"/>
        <w:ind w:firstLine="720"/>
        <w:jc w:val="both"/>
        <w:rPr>
          <w:rFonts w:cs="Times New Roman"/>
        </w:rPr>
      </w:pPr>
      <w:proofErr w:type="spellStart"/>
      <w:r>
        <w:rPr>
          <w:rFonts w:cs="Times New Roman"/>
        </w:rPr>
        <w:t>Tabel</w:t>
      </w:r>
      <w:proofErr w:type="spellEnd"/>
      <w:r>
        <w:rPr>
          <w:rFonts w:cs="Times New Roman"/>
        </w:rPr>
        <w:t xml:space="preserve"> di </w:t>
      </w:r>
      <w:proofErr w:type="spellStart"/>
      <w:r>
        <w:rPr>
          <w:rFonts w:cs="Times New Roman"/>
        </w:rPr>
        <w:t>atas</w:t>
      </w:r>
      <w:proofErr w:type="spellEnd"/>
      <w:r>
        <w:rPr>
          <w:rFonts w:cs="Times New Roman"/>
        </w:rPr>
        <w:t xml:space="preserve"> </w:t>
      </w:r>
      <w:proofErr w:type="spellStart"/>
      <w:r w:rsidRPr="00CF6D87">
        <w:rPr>
          <w:rFonts w:cs="Times New Roman"/>
        </w:rPr>
        <w:t>menunjukan</w:t>
      </w:r>
      <w:proofErr w:type="spellEnd"/>
      <w:r w:rsidRPr="00CF6D87">
        <w:rPr>
          <w:rFonts w:cs="Times New Roman"/>
        </w:rPr>
        <w:t xml:space="preserve"> </w:t>
      </w:r>
      <w:proofErr w:type="spellStart"/>
      <w:r w:rsidRPr="00CF6D87">
        <w:rPr>
          <w:rFonts w:cs="Times New Roman"/>
        </w:rPr>
        <w:t>kriter</w:t>
      </w:r>
      <w:r>
        <w:rPr>
          <w:rFonts w:cs="Times New Roman"/>
        </w:rPr>
        <w:t>ia</w:t>
      </w:r>
      <w:proofErr w:type="spellEnd"/>
      <w:r>
        <w:rPr>
          <w:rFonts w:cs="Times New Roman"/>
        </w:rPr>
        <w:t xml:space="preserve"> </w:t>
      </w:r>
      <w:proofErr w:type="spellStart"/>
      <w:r>
        <w:rPr>
          <w:rFonts w:cs="Times New Roman"/>
        </w:rPr>
        <w:t>validitas</w:t>
      </w:r>
      <w:proofErr w:type="spellEnd"/>
      <w:r>
        <w:rPr>
          <w:rFonts w:cs="Times New Roman"/>
        </w:rPr>
        <w:t xml:space="preserve"> </w:t>
      </w:r>
      <w:proofErr w:type="spellStart"/>
      <w:r>
        <w:rPr>
          <w:rFonts w:cs="Times New Roman"/>
        </w:rPr>
        <w:t>diskriminan</w:t>
      </w:r>
      <w:proofErr w:type="spellEnd"/>
      <w:r>
        <w:rPr>
          <w:rFonts w:cs="Times New Roman"/>
        </w:rPr>
        <w:t xml:space="preserve"> </w:t>
      </w:r>
      <w:proofErr w:type="spellStart"/>
      <w:r>
        <w:rPr>
          <w:rFonts w:cs="Times New Roman"/>
        </w:rPr>
        <w:t>telah</w:t>
      </w:r>
      <w:proofErr w:type="spellEnd"/>
      <w:r>
        <w:rPr>
          <w:rFonts w:cs="Times New Roman"/>
        </w:rPr>
        <w:t xml:space="preserve"> </w:t>
      </w:r>
      <w:proofErr w:type="spellStart"/>
      <w:r w:rsidRPr="00CF6D87">
        <w:rPr>
          <w:rFonts w:cs="Times New Roman"/>
        </w:rPr>
        <w:t>terpenuhi</w:t>
      </w:r>
      <w:proofErr w:type="spellEnd"/>
      <w:r w:rsidRPr="00CF6D87">
        <w:rPr>
          <w:rFonts w:cs="Times New Roman"/>
        </w:rPr>
        <w:t xml:space="preserve"> </w:t>
      </w:r>
      <w:proofErr w:type="spellStart"/>
      <w:r w:rsidRPr="00CF6D87">
        <w:rPr>
          <w:rFonts w:cs="Times New Roman"/>
        </w:rPr>
        <w:t>ditunjukkan</w:t>
      </w:r>
      <w:proofErr w:type="spellEnd"/>
      <w:r w:rsidRPr="00CF6D87">
        <w:rPr>
          <w:rFonts w:cs="Times New Roman"/>
        </w:rPr>
        <w:t xml:space="preserve"> </w:t>
      </w:r>
      <w:proofErr w:type="spellStart"/>
      <w:r w:rsidRPr="00CF6D87">
        <w:rPr>
          <w:rFonts w:cs="Times New Roman"/>
        </w:rPr>
        <w:t>dengan</w:t>
      </w:r>
      <w:proofErr w:type="spellEnd"/>
      <w:r w:rsidRPr="00CF6D87">
        <w:rPr>
          <w:rFonts w:cs="Times New Roman"/>
        </w:rPr>
        <w:t xml:space="preserve"> </w:t>
      </w:r>
      <w:proofErr w:type="spellStart"/>
      <w:r w:rsidRPr="00CF6D87">
        <w:rPr>
          <w:rFonts w:cs="Times New Roman"/>
        </w:rPr>
        <w:t>akar</w:t>
      </w:r>
      <w:proofErr w:type="spellEnd"/>
      <w:r w:rsidRPr="00CF6D87">
        <w:rPr>
          <w:rFonts w:cs="Times New Roman"/>
        </w:rPr>
        <w:t xml:space="preserve"> </w:t>
      </w:r>
      <w:proofErr w:type="spellStart"/>
      <w:r w:rsidRPr="00CF6D87">
        <w:rPr>
          <w:rFonts w:cs="Times New Roman"/>
        </w:rPr>
        <w:t>kuadrat</w:t>
      </w:r>
      <w:proofErr w:type="spellEnd"/>
      <w:r w:rsidRPr="00CF6D87">
        <w:rPr>
          <w:rFonts w:cs="Times New Roman"/>
        </w:rPr>
        <w:t xml:space="preserve"> AVE</w:t>
      </w:r>
      <w:r>
        <w:rPr>
          <w:rFonts w:cs="Times New Roman"/>
        </w:rPr>
        <w:t xml:space="preserve"> </w:t>
      </w:r>
      <w:proofErr w:type="spellStart"/>
      <w:r w:rsidR="00560887">
        <w:rPr>
          <w:rFonts w:cs="Times New Roman"/>
          <w:iCs/>
        </w:rPr>
        <w:t>seluruh</w:t>
      </w:r>
      <w:proofErr w:type="spellEnd"/>
      <w:r w:rsidR="00560887">
        <w:rPr>
          <w:rFonts w:cs="Times New Roman"/>
          <w:iCs/>
        </w:rPr>
        <w:t xml:space="preserve"> </w:t>
      </w:r>
      <w:proofErr w:type="spellStart"/>
      <w:r w:rsidR="00560887">
        <w:rPr>
          <w:rFonts w:cs="Times New Roman"/>
          <w:iCs/>
        </w:rPr>
        <w:t>responden</w:t>
      </w:r>
      <w:proofErr w:type="spellEnd"/>
      <w:r w:rsidRPr="00CF6D87">
        <w:rPr>
          <w:rFonts w:cs="Times New Roman"/>
        </w:rPr>
        <w:t xml:space="preserve"> </w:t>
      </w:r>
      <w:proofErr w:type="spellStart"/>
      <w:r w:rsidRPr="00CF6D87">
        <w:rPr>
          <w:rFonts w:cs="Times New Roman"/>
        </w:rPr>
        <w:t>lebih</w:t>
      </w:r>
      <w:proofErr w:type="spellEnd"/>
      <w:r w:rsidRPr="00CF6D87">
        <w:rPr>
          <w:rFonts w:cs="Times New Roman"/>
        </w:rPr>
        <w:t xml:space="preserve"> </w:t>
      </w:r>
      <w:proofErr w:type="spellStart"/>
      <w:r w:rsidRPr="00CF6D87">
        <w:rPr>
          <w:rFonts w:cs="Times New Roman"/>
        </w:rPr>
        <w:t>besar</w:t>
      </w:r>
      <w:proofErr w:type="spellEnd"/>
      <w:r w:rsidRPr="00CF6D87">
        <w:rPr>
          <w:rFonts w:cs="Times New Roman"/>
        </w:rPr>
        <w:t xml:space="preserve"> </w:t>
      </w:r>
      <w:proofErr w:type="spellStart"/>
      <w:r w:rsidRPr="00CF6D87">
        <w:rPr>
          <w:rFonts w:cs="Times New Roman"/>
        </w:rPr>
        <w:t>dari</w:t>
      </w:r>
      <w:proofErr w:type="spellEnd"/>
      <w:r w:rsidRPr="00CF6D87">
        <w:rPr>
          <w:rFonts w:cs="Times New Roman"/>
        </w:rPr>
        <w:t xml:space="preserve"> pada </w:t>
      </w:r>
      <w:proofErr w:type="spellStart"/>
      <w:r w:rsidRPr="00CF6D87">
        <w:rPr>
          <w:rFonts w:cs="Times New Roman"/>
        </w:rPr>
        <w:t>koefisien</w:t>
      </w:r>
      <w:proofErr w:type="spellEnd"/>
      <w:r w:rsidRPr="00CF6D87">
        <w:rPr>
          <w:rFonts w:cs="Times New Roman"/>
        </w:rPr>
        <w:t xml:space="preserve"> </w:t>
      </w:r>
      <w:proofErr w:type="spellStart"/>
      <w:r w:rsidRPr="00CF6D87">
        <w:rPr>
          <w:rFonts w:cs="Times New Roman"/>
        </w:rPr>
        <w:t>korelasi</w:t>
      </w:r>
      <w:proofErr w:type="spellEnd"/>
      <w:r w:rsidRPr="00CF6D87">
        <w:rPr>
          <w:rFonts w:cs="Times New Roman"/>
        </w:rPr>
        <w:t xml:space="preserve"> </w:t>
      </w:r>
      <w:proofErr w:type="spellStart"/>
      <w:r w:rsidRPr="00CF6D87">
        <w:rPr>
          <w:rFonts w:cs="Times New Roman"/>
        </w:rPr>
        <w:t>ant</w:t>
      </w:r>
      <w:r>
        <w:rPr>
          <w:rFonts w:cs="Times New Roman"/>
        </w:rPr>
        <w:t>ar</w:t>
      </w:r>
      <w:proofErr w:type="spellEnd"/>
      <w:r>
        <w:rPr>
          <w:rFonts w:cs="Times New Roman"/>
        </w:rPr>
        <w:t xml:space="preserve"> </w:t>
      </w:r>
      <w:proofErr w:type="spellStart"/>
      <w:r>
        <w:rPr>
          <w:rFonts w:cs="Times New Roman"/>
        </w:rPr>
        <w:t>konstruk</w:t>
      </w:r>
      <w:proofErr w:type="spellEnd"/>
      <w:r>
        <w:rPr>
          <w:rFonts w:cs="Times New Roman"/>
        </w:rPr>
        <w:t xml:space="preserve"> pada masing-masing </w:t>
      </w:r>
      <w:proofErr w:type="spellStart"/>
      <w:r w:rsidRPr="00CF6D87">
        <w:rPr>
          <w:rFonts w:cs="Times New Roman"/>
        </w:rPr>
        <w:t>indikator</w:t>
      </w:r>
      <w:proofErr w:type="spellEnd"/>
      <w:r w:rsidRPr="00CF6D87">
        <w:rPr>
          <w:rFonts w:cs="Times New Roman"/>
        </w:rPr>
        <w:t xml:space="preserve"> </w:t>
      </w:r>
      <w:proofErr w:type="spellStart"/>
      <w:r w:rsidRPr="00CF6D87">
        <w:rPr>
          <w:rFonts w:cs="Times New Roman"/>
        </w:rPr>
        <w:t>dari</w:t>
      </w:r>
      <w:proofErr w:type="spellEnd"/>
      <w:r w:rsidRPr="00CF6D87">
        <w:rPr>
          <w:rFonts w:cs="Times New Roman"/>
        </w:rPr>
        <w:t xml:space="preserve"> </w:t>
      </w:r>
      <w:proofErr w:type="spellStart"/>
      <w:r w:rsidRPr="00CF6D87">
        <w:rPr>
          <w:rFonts w:cs="Times New Roman"/>
        </w:rPr>
        <w:t>setiap</w:t>
      </w:r>
      <w:proofErr w:type="spellEnd"/>
      <w:r w:rsidRPr="00CF6D87">
        <w:rPr>
          <w:rFonts w:cs="Times New Roman"/>
        </w:rPr>
        <w:t xml:space="preserve"> </w:t>
      </w:r>
      <w:proofErr w:type="spellStart"/>
      <w:r w:rsidRPr="00CF6D87">
        <w:rPr>
          <w:rFonts w:cs="Times New Roman"/>
        </w:rPr>
        <w:t>variabel</w:t>
      </w:r>
      <w:proofErr w:type="spellEnd"/>
      <w:r w:rsidRPr="00CF6D87">
        <w:rPr>
          <w:rFonts w:cs="Times New Roman"/>
        </w:rPr>
        <w:t xml:space="preserve"> </w:t>
      </w:r>
      <w:proofErr w:type="spellStart"/>
      <w:r w:rsidRPr="00CF6D87">
        <w:rPr>
          <w:rFonts w:cs="Times New Roman"/>
        </w:rPr>
        <w:t>da</w:t>
      </w:r>
      <w:r>
        <w:rPr>
          <w:rFonts w:cs="Times New Roman"/>
        </w:rPr>
        <w:t>pat</w:t>
      </w:r>
      <w:proofErr w:type="spellEnd"/>
      <w:r>
        <w:rPr>
          <w:rFonts w:cs="Times New Roman"/>
        </w:rPr>
        <w:t xml:space="preserve"> </w:t>
      </w:r>
      <w:proofErr w:type="spellStart"/>
      <w:r>
        <w:rPr>
          <w:rFonts w:cs="Times New Roman"/>
        </w:rPr>
        <w:t>mengukur</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tersebut</w:t>
      </w:r>
      <w:proofErr w:type="spellEnd"/>
      <w:r>
        <w:rPr>
          <w:rFonts w:cs="Times New Roman"/>
        </w:rPr>
        <w:t xml:space="preserve"> </w:t>
      </w:r>
      <w:proofErr w:type="spellStart"/>
      <w:r w:rsidRPr="00CF6D87">
        <w:rPr>
          <w:rFonts w:cs="Times New Roman"/>
        </w:rPr>
        <w:t>secara</w:t>
      </w:r>
      <w:proofErr w:type="spellEnd"/>
      <w:r w:rsidRPr="00CF6D87">
        <w:rPr>
          <w:rFonts w:cs="Times New Roman"/>
        </w:rPr>
        <w:t xml:space="preserve"> </w:t>
      </w:r>
      <w:proofErr w:type="spellStart"/>
      <w:r w:rsidRPr="00CF6D87">
        <w:rPr>
          <w:rFonts w:cs="Times New Roman"/>
        </w:rPr>
        <w:t>tepat</w:t>
      </w:r>
      <w:proofErr w:type="spellEnd"/>
      <w:r w:rsidRPr="00CF6D87">
        <w:rPr>
          <w:rFonts w:cs="Times New Roman"/>
        </w:rPr>
        <w:t xml:space="preserve"> </w:t>
      </w:r>
      <w:proofErr w:type="spellStart"/>
      <w:r w:rsidRPr="00CF6D87">
        <w:rPr>
          <w:rFonts w:cs="Times New Roman"/>
        </w:rPr>
        <w:t>daripada</w:t>
      </w:r>
      <w:proofErr w:type="spellEnd"/>
      <w:r w:rsidRPr="00CF6D87">
        <w:rPr>
          <w:rFonts w:cs="Times New Roman"/>
        </w:rPr>
        <w:t xml:space="preserve"> </w:t>
      </w:r>
      <w:proofErr w:type="spellStart"/>
      <w:r w:rsidRPr="00CF6D87">
        <w:rPr>
          <w:rFonts w:cs="Times New Roman"/>
        </w:rPr>
        <w:t>dengan</w:t>
      </w:r>
      <w:proofErr w:type="spellEnd"/>
      <w:r w:rsidRPr="00CF6D87">
        <w:rPr>
          <w:rFonts w:cs="Times New Roman"/>
        </w:rPr>
        <w:t xml:space="preserve"> </w:t>
      </w:r>
      <w:proofErr w:type="spellStart"/>
      <w:r w:rsidRPr="00CF6D87">
        <w:rPr>
          <w:rFonts w:cs="Times New Roman"/>
        </w:rPr>
        <w:t>variabel</w:t>
      </w:r>
      <w:proofErr w:type="spellEnd"/>
      <w:r w:rsidRPr="00CF6D87">
        <w:rPr>
          <w:rFonts w:cs="Times New Roman"/>
        </w:rPr>
        <w:t xml:space="preserve"> </w:t>
      </w:r>
      <w:proofErr w:type="spellStart"/>
      <w:r w:rsidRPr="00CF6D87">
        <w:rPr>
          <w:rFonts w:cs="Times New Roman"/>
        </w:rPr>
        <w:t>lain</w:t>
      </w:r>
      <w:proofErr w:type="spellEnd"/>
      <w:r w:rsidRPr="00CF6D87">
        <w:rPr>
          <w:rFonts w:cs="Times New Roman"/>
        </w:rPr>
        <w:t>.</w:t>
      </w:r>
    </w:p>
    <w:p w14:paraId="150D05F8" w14:textId="77777777" w:rsidR="00314E28" w:rsidRPr="00471707" w:rsidRDefault="00314E28" w:rsidP="00471707">
      <w:pPr>
        <w:pStyle w:val="sub4131"/>
        <w:rPr>
          <w:i/>
        </w:rPr>
      </w:pPr>
      <w:bookmarkStart w:id="94" w:name="_Toc124926881"/>
      <w:r w:rsidRPr="00471707">
        <w:rPr>
          <w:i/>
        </w:rPr>
        <w:t>Composite Reliability</w:t>
      </w:r>
      <w:bookmarkEnd w:id="94"/>
    </w:p>
    <w:p w14:paraId="2FAAB444" w14:textId="2D48BF27" w:rsidR="00314E28" w:rsidRDefault="00314E28" w:rsidP="00314E28">
      <w:pPr>
        <w:spacing w:line="480" w:lineRule="auto"/>
        <w:ind w:firstLine="720"/>
        <w:jc w:val="both"/>
        <w:rPr>
          <w:rFonts w:cs="Times New Roman"/>
          <w:lang w:val="en-GB"/>
        </w:rPr>
      </w:pPr>
      <w:proofErr w:type="spellStart"/>
      <w:r w:rsidRPr="00B27BB9">
        <w:rPr>
          <w:rFonts w:cs="Times New Roman"/>
        </w:rPr>
        <w:t>Pengujian</w:t>
      </w:r>
      <w:proofErr w:type="spellEnd"/>
      <w:r w:rsidRPr="00B27BB9">
        <w:rPr>
          <w:rFonts w:cs="Times New Roman"/>
        </w:rPr>
        <w:t xml:space="preserve"> </w:t>
      </w:r>
      <w:proofErr w:type="spellStart"/>
      <w:r w:rsidRPr="00B27BB9">
        <w:rPr>
          <w:rFonts w:cs="Times New Roman"/>
        </w:rPr>
        <w:t>selanjutnya</w:t>
      </w:r>
      <w:proofErr w:type="spellEnd"/>
      <w:r w:rsidRPr="00B27BB9">
        <w:rPr>
          <w:rFonts w:cs="Times New Roman"/>
        </w:rPr>
        <w:t xml:space="preserve"> </w:t>
      </w:r>
      <w:proofErr w:type="spellStart"/>
      <w:r w:rsidRPr="00B27BB9">
        <w:rPr>
          <w:rFonts w:cs="Times New Roman"/>
        </w:rPr>
        <w:t>adalah</w:t>
      </w:r>
      <w:proofErr w:type="spellEnd"/>
      <w:r w:rsidRPr="00B27BB9">
        <w:rPr>
          <w:rFonts w:cs="Times New Roman"/>
        </w:rPr>
        <w:t xml:space="preserve"> uji </w:t>
      </w:r>
      <w:proofErr w:type="spellStart"/>
      <w:r w:rsidRPr="00B27BB9">
        <w:rPr>
          <w:rFonts w:cs="Times New Roman"/>
        </w:rPr>
        <w:t>re</w:t>
      </w:r>
      <w:r>
        <w:rPr>
          <w:rFonts w:cs="Times New Roman"/>
        </w:rPr>
        <w:t>alibilitas</w:t>
      </w:r>
      <w:proofErr w:type="spellEnd"/>
      <w:r>
        <w:rPr>
          <w:rFonts w:cs="Times New Roman"/>
        </w:rPr>
        <w:t xml:space="preserve"> </w:t>
      </w:r>
      <w:proofErr w:type="spellStart"/>
      <w:r>
        <w:rPr>
          <w:rFonts w:cs="Times New Roman"/>
        </w:rPr>
        <w:t>konstruk</w:t>
      </w:r>
      <w:proofErr w:type="spellEnd"/>
      <w:r>
        <w:rPr>
          <w:rFonts w:cs="Times New Roman"/>
        </w:rPr>
        <w:t xml:space="preserve"> yang </w:t>
      </w:r>
      <w:proofErr w:type="spellStart"/>
      <w:r>
        <w:rPr>
          <w:rFonts w:cs="Times New Roman"/>
        </w:rPr>
        <w:t>dapat</w:t>
      </w:r>
      <w:proofErr w:type="spellEnd"/>
      <w:r>
        <w:rPr>
          <w:rFonts w:cs="Times New Roman"/>
        </w:rPr>
        <w:t xml:space="preserve"> </w:t>
      </w:r>
      <w:proofErr w:type="spellStart"/>
      <w:r w:rsidRPr="00B27BB9">
        <w:rPr>
          <w:rFonts w:cs="Times New Roman"/>
        </w:rPr>
        <w:t>diukur</w:t>
      </w:r>
      <w:proofErr w:type="spellEnd"/>
      <w:r w:rsidRPr="00B27BB9">
        <w:rPr>
          <w:rFonts w:cs="Times New Roman"/>
        </w:rPr>
        <w:t xml:space="preserve"> </w:t>
      </w:r>
      <w:proofErr w:type="spellStart"/>
      <w:r w:rsidRPr="00B27BB9">
        <w:rPr>
          <w:rFonts w:cs="Times New Roman"/>
        </w:rPr>
        <w:t>dengan</w:t>
      </w:r>
      <w:proofErr w:type="spellEnd"/>
      <w:r w:rsidRPr="00B27BB9">
        <w:rPr>
          <w:rFonts w:cs="Times New Roman"/>
        </w:rPr>
        <w:t xml:space="preserve"> dua </w:t>
      </w:r>
      <w:proofErr w:type="spellStart"/>
      <w:r w:rsidRPr="00B27BB9">
        <w:rPr>
          <w:rFonts w:cs="Times New Roman"/>
        </w:rPr>
        <w:t>kriteria</w:t>
      </w:r>
      <w:proofErr w:type="spellEnd"/>
      <w:r w:rsidRPr="00B27BB9">
        <w:rPr>
          <w:rFonts w:cs="Times New Roman"/>
        </w:rPr>
        <w:t xml:space="preserve"> </w:t>
      </w:r>
      <w:proofErr w:type="spellStart"/>
      <w:r w:rsidRPr="00B27BB9">
        <w:rPr>
          <w:rFonts w:cs="Times New Roman"/>
        </w:rPr>
        <w:t>yaitu</w:t>
      </w:r>
      <w:proofErr w:type="spellEnd"/>
      <w:r w:rsidRPr="00B27BB9">
        <w:rPr>
          <w:rFonts w:cs="Times New Roman"/>
        </w:rPr>
        <w:t xml:space="preserve"> </w:t>
      </w:r>
      <w:r w:rsidRPr="00B27BB9">
        <w:rPr>
          <w:rFonts w:cs="Times New Roman"/>
          <w:i/>
        </w:rPr>
        <w:t>composite reliability</w:t>
      </w:r>
      <w:r w:rsidRPr="00B27BB9">
        <w:rPr>
          <w:rFonts w:cs="Times New Roman"/>
        </w:rPr>
        <w:t xml:space="preserve"> dan </w:t>
      </w:r>
      <w:proofErr w:type="spellStart"/>
      <w:r w:rsidRPr="00B27BB9">
        <w:rPr>
          <w:rFonts w:cs="Times New Roman"/>
          <w:i/>
        </w:rPr>
        <w:t>cronbach’s</w:t>
      </w:r>
      <w:proofErr w:type="spellEnd"/>
      <w:r w:rsidRPr="00B27BB9">
        <w:rPr>
          <w:rFonts w:cs="Times New Roman"/>
          <w:i/>
        </w:rPr>
        <w:t xml:space="preserve"> alpha</w:t>
      </w:r>
      <w:r w:rsidRPr="00B27BB9">
        <w:rPr>
          <w:rFonts w:cs="Times New Roman"/>
        </w:rPr>
        <w:t>.</w:t>
      </w:r>
      <w:r>
        <w:rPr>
          <w:rFonts w:cs="Times New Roman"/>
        </w:rPr>
        <w:t xml:space="preserve"> </w:t>
      </w:r>
      <w:proofErr w:type="spellStart"/>
      <w:r>
        <w:rPr>
          <w:rFonts w:cs="Times New Roman"/>
        </w:rPr>
        <w:t>Penggunaan</w:t>
      </w:r>
      <w:proofErr w:type="spellEnd"/>
      <w:r>
        <w:rPr>
          <w:rFonts w:cs="Times New Roman"/>
        </w:rPr>
        <w:t xml:space="preserve"> </w:t>
      </w:r>
      <w:proofErr w:type="spellStart"/>
      <w:r w:rsidRPr="00B27BB9">
        <w:rPr>
          <w:rFonts w:cs="Times New Roman"/>
          <w:i/>
        </w:rPr>
        <w:t>c</w:t>
      </w:r>
      <w:r>
        <w:rPr>
          <w:rFonts w:cs="Times New Roman"/>
          <w:i/>
        </w:rPr>
        <w:t>ronbach’s</w:t>
      </w:r>
      <w:proofErr w:type="spellEnd"/>
      <w:r>
        <w:rPr>
          <w:rFonts w:cs="Times New Roman"/>
          <w:i/>
        </w:rPr>
        <w:t xml:space="preserve"> a</w:t>
      </w:r>
      <w:r w:rsidRPr="00B27BB9">
        <w:rPr>
          <w:rFonts w:cs="Times New Roman"/>
          <w:i/>
        </w:rPr>
        <w:t xml:space="preserve">lpha </w:t>
      </w:r>
      <w:proofErr w:type="spellStart"/>
      <w:r w:rsidRPr="00B27BB9">
        <w:rPr>
          <w:rFonts w:cs="Times New Roman"/>
        </w:rPr>
        <w:t>untuk</w:t>
      </w:r>
      <w:proofErr w:type="spellEnd"/>
      <w:r w:rsidRPr="00B27BB9">
        <w:rPr>
          <w:rFonts w:cs="Times New Roman"/>
        </w:rPr>
        <w:t xml:space="preserve"> </w:t>
      </w:r>
      <w:proofErr w:type="spellStart"/>
      <w:r w:rsidRPr="00B27BB9">
        <w:rPr>
          <w:rFonts w:cs="Times New Roman"/>
        </w:rPr>
        <w:t>menguji</w:t>
      </w:r>
      <w:proofErr w:type="spellEnd"/>
      <w:r w:rsidRPr="00B27BB9">
        <w:rPr>
          <w:rFonts w:cs="Times New Roman"/>
        </w:rPr>
        <w:t xml:space="preserve"> </w:t>
      </w:r>
      <w:proofErr w:type="spellStart"/>
      <w:r w:rsidRPr="00B27BB9">
        <w:rPr>
          <w:rFonts w:cs="Times New Roman"/>
        </w:rPr>
        <w:t>reliabilitas</w:t>
      </w:r>
      <w:proofErr w:type="spellEnd"/>
      <w:r w:rsidRPr="00B27BB9">
        <w:rPr>
          <w:rFonts w:cs="Times New Roman"/>
        </w:rPr>
        <w:t xml:space="preserve"> </w:t>
      </w:r>
      <w:proofErr w:type="spellStart"/>
      <w:r w:rsidRPr="00B27BB9">
        <w:rPr>
          <w:rFonts w:cs="Times New Roman"/>
        </w:rPr>
        <w:t>konstruk</w:t>
      </w:r>
      <w:proofErr w:type="spellEnd"/>
      <w:r w:rsidRPr="00B27BB9">
        <w:rPr>
          <w:rFonts w:cs="Times New Roman"/>
        </w:rPr>
        <w:t xml:space="preserve"> </w:t>
      </w:r>
      <w:proofErr w:type="spellStart"/>
      <w:r w:rsidRPr="00B27BB9">
        <w:rPr>
          <w:rFonts w:cs="Times New Roman"/>
        </w:rPr>
        <w:t>akan</w:t>
      </w:r>
      <w:proofErr w:type="spellEnd"/>
      <w:r w:rsidRPr="00B27BB9">
        <w:rPr>
          <w:rFonts w:cs="Times New Roman"/>
        </w:rPr>
        <w:t xml:space="preserve"> </w:t>
      </w:r>
      <w:proofErr w:type="spellStart"/>
      <w:r w:rsidRPr="00B27BB9">
        <w:rPr>
          <w:rFonts w:cs="Times New Roman"/>
        </w:rPr>
        <w:t>memberikan</w:t>
      </w:r>
      <w:proofErr w:type="spellEnd"/>
      <w:r w:rsidRPr="00B27BB9">
        <w:rPr>
          <w:rFonts w:cs="Times New Roman"/>
        </w:rPr>
        <w:t xml:space="preserve"> </w:t>
      </w:r>
      <w:proofErr w:type="spellStart"/>
      <w:r w:rsidRPr="00B27BB9">
        <w:rPr>
          <w:rFonts w:cs="Times New Roman"/>
        </w:rPr>
        <w:t>nilai</w:t>
      </w:r>
      <w:proofErr w:type="spellEnd"/>
      <w:r w:rsidRPr="00B27BB9">
        <w:rPr>
          <w:rFonts w:cs="Times New Roman"/>
        </w:rPr>
        <w:t xml:space="preserve"> yang </w:t>
      </w:r>
      <w:proofErr w:type="spellStart"/>
      <w:r w:rsidRPr="00B27BB9">
        <w:rPr>
          <w:rFonts w:cs="Times New Roman"/>
        </w:rPr>
        <w:t>lebih</w:t>
      </w:r>
      <w:proofErr w:type="spellEnd"/>
      <w:r w:rsidRPr="00B27BB9">
        <w:rPr>
          <w:rFonts w:cs="Times New Roman"/>
        </w:rPr>
        <w:t xml:space="preserve"> </w:t>
      </w:r>
      <w:proofErr w:type="spellStart"/>
      <w:r w:rsidRPr="00B27BB9">
        <w:rPr>
          <w:rFonts w:cs="Times New Roman"/>
        </w:rPr>
        <w:t>rendah</w:t>
      </w:r>
      <w:proofErr w:type="spellEnd"/>
      <w:r w:rsidRPr="00B27BB9">
        <w:rPr>
          <w:rFonts w:cs="Times New Roman"/>
        </w:rPr>
        <w:t xml:space="preserve"> (</w:t>
      </w:r>
      <w:r w:rsidRPr="00B27BB9">
        <w:rPr>
          <w:rFonts w:cs="Times New Roman"/>
          <w:i/>
        </w:rPr>
        <w:t>under estimate</w:t>
      </w:r>
      <w:r w:rsidRPr="00B27BB9">
        <w:rPr>
          <w:rFonts w:cs="Times New Roman"/>
        </w:rPr>
        <w:t xml:space="preserve">) </w:t>
      </w:r>
      <w:proofErr w:type="spellStart"/>
      <w:r w:rsidRPr="00B27BB9">
        <w:rPr>
          <w:rFonts w:cs="Times New Roman"/>
        </w:rPr>
        <w:t>sehingga</w:t>
      </w:r>
      <w:proofErr w:type="spellEnd"/>
      <w:r w:rsidRPr="00B27BB9">
        <w:rPr>
          <w:rFonts w:cs="Times New Roman"/>
        </w:rPr>
        <w:t xml:space="preserve"> </w:t>
      </w:r>
      <w:proofErr w:type="spellStart"/>
      <w:r w:rsidRPr="00B27BB9">
        <w:rPr>
          <w:rFonts w:cs="Times New Roman"/>
        </w:rPr>
        <w:t>lebi</w:t>
      </w:r>
      <w:r>
        <w:rPr>
          <w:rFonts w:cs="Times New Roman"/>
        </w:rPr>
        <w:t>h</w:t>
      </w:r>
      <w:proofErr w:type="spellEnd"/>
      <w:r>
        <w:rPr>
          <w:rFonts w:cs="Times New Roman"/>
        </w:rPr>
        <w:t xml:space="preserve"> </w:t>
      </w:r>
      <w:proofErr w:type="spellStart"/>
      <w:r>
        <w:rPr>
          <w:rFonts w:cs="Times New Roman"/>
        </w:rPr>
        <w:t>disarankan</w:t>
      </w:r>
      <w:proofErr w:type="spellEnd"/>
      <w:r>
        <w:rPr>
          <w:rFonts w:cs="Times New Roman"/>
        </w:rPr>
        <w:t xml:space="preserve"> </w:t>
      </w:r>
      <w:proofErr w:type="spellStart"/>
      <w:r>
        <w:rPr>
          <w:rFonts w:cs="Times New Roman"/>
        </w:rPr>
        <w:t>untuk</w:t>
      </w:r>
      <w:proofErr w:type="spellEnd"/>
      <w:r>
        <w:rPr>
          <w:rFonts w:cs="Times New Roman"/>
        </w:rPr>
        <w:t xml:space="preserve"> </w:t>
      </w:r>
      <w:proofErr w:type="spellStart"/>
      <w:r>
        <w:rPr>
          <w:rFonts w:cs="Times New Roman"/>
        </w:rPr>
        <w:t>menggunakan</w:t>
      </w:r>
      <w:proofErr w:type="spellEnd"/>
      <w:r>
        <w:rPr>
          <w:rFonts w:cs="Times New Roman"/>
        </w:rPr>
        <w:t xml:space="preserve"> </w:t>
      </w:r>
      <w:r w:rsidRPr="00B27BB9">
        <w:rPr>
          <w:rFonts w:cs="Times New Roman"/>
          <w:i/>
        </w:rPr>
        <w:t>composite reliability</w:t>
      </w:r>
      <w:r w:rsidRPr="00B27BB9">
        <w:rPr>
          <w:rFonts w:cs="Times New Roman"/>
        </w:rPr>
        <w:t xml:space="preserve"> </w:t>
      </w:r>
      <w:proofErr w:type="spellStart"/>
      <w:r w:rsidRPr="00B27BB9">
        <w:rPr>
          <w:rFonts w:cs="Times New Roman"/>
        </w:rPr>
        <w:t>dalam</w:t>
      </w:r>
      <w:proofErr w:type="spellEnd"/>
      <w:r w:rsidRPr="00B27BB9">
        <w:rPr>
          <w:rFonts w:cs="Times New Roman"/>
        </w:rPr>
        <w:t xml:space="preserve"> </w:t>
      </w:r>
      <w:proofErr w:type="spellStart"/>
      <w:r w:rsidRPr="00B27BB9">
        <w:rPr>
          <w:rFonts w:cs="Times New Roman"/>
        </w:rPr>
        <w:t>menguji</w:t>
      </w:r>
      <w:proofErr w:type="spellEnd"/>
      <w:r w:rsidRPr="00B27BB9">
        <w:rPr>
          <w:rFonts w:cs="Times New Roman"/>
        </w:rPr>
        <w:t xml:space="preserve"> </w:t>
      </w:r>
      <w:proofErr w:type="spellStart"/>
      <w:r w:rsidRPr="00B27BB9">
        <w:rPr>
          <w:rFonts w:cs="Times New Roman"/>
        </w:rPr>
        <w:t>reliabiitas</w:t>
      </w:r>
      <w:proofErr w:type="spellEnd"/>
      <w:r w:rsidRPr="00B27BB9">
        <w:rPr>
          <w:rFonts w:cs="Times New Roman"/>
        </w:rPr>
        <w:t xml:space="preserve"> </w:t>
      </w:r>
      <w:proofErr w:type="spellStart"/>
      <w:r w:rsidRPr="00B27BB9">
        <w:rPr>
          <w:rFonts w:cs="Times New Roman"/>
        </w:rPr>
        <w:t>suatu</w:t>
      </w:r>
      <w:proofErr w:type="spellEnd"/>
      <w:r w:rsidRPr="00B27BB9">
        <w:rPr>
          <w:rFonts w:cs="Times New Roman"/>
        </w:rPr>
        <w:t xml:space="preserve"> </w:t>
      </w:r>
      <w:proofErr w:type="spellStart"/>
      <w:r w:rsidRPr="00B27BB9">
        <w:rPr>
          <w:rFonts w:cs="Times New Roman"/>
        </w:rPr>
        <w:t>konstruk</w:t>
      </w:r>
      <w:proofErr w:type="spellEnd"/>
      <w:r w:rsidRPr="00B27BB9">
        <w:rPr>
          <w:rFonts w:cs="Times New Roman"/>
        </w:rPr>
        <w:t>.</w:t>
      </w:r>
      <w:r>
        <w:rPr>
          <w:rFonts w:cs="Times New Roman"/>
        </w:rPr>
        <w:t xml:space="preserve"> </w:t>
      </w:r>
      <w:proofErr w:type="spellStart"/>
      <w:r w:rsidRPr="00B27BB9">
        <w:rPr>
          <w:rFonts w:cs="Times New Roman"/>
        </w:rPr>
        <w:t>Suatu</w:t>
      </w:r>
      <w:proofErr w:type="spellEnd"/>
      <w:r w:rsidRPr="00B27BB9">
        <w:rPr>
          <w:rFonts w:cs="Times New Roman"/>
        </w:rPr>
        <w:t xml:space="preserve"> </w:t>
      </w:r>
      <w:proofErr w:type="spellStart"/>
      <w:r w:rsidRPr="00B27BB9">
        <w:rPr>
          <w:rFonts w:cs="Times New Roman"/>
        </w:rPr>
        <w:t>konstruk</w:t>
      </w:r>
      <w:proofErr w:type="spellEnd"/>
      <w:r w:rsidRPr="00B27BB9">
        <w:rPr>
          <w:rFonts w:cs="Times New Roman"/>
        </w:rPr>
        <w:t xml:space="preserve"> </w:t>
      </w:r>
      <w:proofErr w:type="spellStart"/>
      <w:r>
        <w:rPr>
          <w:rFonts w:cs="Times New Roman"/>
        </w:rPr>
        <w:t>dinyatakan</w:t>
      </w:r>
      <w:proofErr w:type="spellEnd"/>
      <w:r>
        <w:rPr>
          <w:rFonts w:cs="Times New Roman"/>
        </w:rPr>
        <w:t xml:space="preserve"> </w:t>
      </w:r>
      <w:proofErr w:type="spellStart"/>
      <w:r>
        <w:rPr>
          <w:rFonts w:cs="Times New Roman"/>
        </w:rPr>
        <w:t>reliabel</w:t>
      </w:r>
      <w:proofErr w:type="spellEnd"/>
      <w:r>
        <w:rPr>
          <w:rFonts w:cs="Times New Roman"/>
        </w:rPr>
        <w:t xml:space="preserve"> </w:t>
      </w:r>
      <w:proofErr w:type="spellStart"/>
      <w:r>
        <w:rPr>
          <w:rFonts w:cs="Times New Roman"/>
        </w:rPr>
        <w:t>jika</w:t>
      </w:r>
      <w:proofErr w:type="spellEnd"/>
      <w:r>
        <w:rPr>
          <w:rFonts w:cs="Times New Roman"/>
        </w:rPr>
        <w:t xml:space="preserve"> </w:t>
      </w:r>
      <w:proofErr w:type="spellStart"/>
      <w:r>
        <w:rPr>
          <w:rFonts w:cs="Times New Roman"/>
        </w:rPr>
        <w:t>nilai</w:t>
      </w:r>
      <w:proofErr w:type="spellEnd"/>
      <w:r>
        <w:rPr>
          <w:rFonts w:cs="Times New Roman"/>
        </w:rPr>
        <w:t xml:space="preserve"> </w:t>
      </w:r>
      <w:r w:rsidRPr="00B27BB9">
        <w:rPr>
          <w:rFonts w:cs="Times New Roman"/>
          <w:i/>
        </w:rPr>
        <w:t>composite reliability</w:t>
      </w:r>
      <w:r w:rsidRPr="00B27BB9">
        <w:rPr>
          <w:rFonts w:cs="Times New Roman"/>
        </w:rPr>
        <w:t xml:space="preserve"> &gt;0,70</w:t>
      </w:r>
      <w:r>
        <w:rPr>
          <w:rFonts w:cs="Times New Roman"/>
          <w:lang w:val="en-GB"/>
        </w:rPr>
        <w:t xml:space="preserve"> (Nunally and Bernstein, 1994)</w:t>
      </w:r>
      <w:r w:rsidRPr="00B27BB9">
        <w:rPr>
          <w:rFonts w:cs="Times New Roman"/>
        </w:rPr>
        <w:t xml:space="preserve">. </w:t>
      </w:r>
      <w:proofErr w:type="spellStart"/>
      <w:r w:rsidRPr="00B27BB9">
        <w:rPr>
          <w:rFonts w:cs="Times New Roman"/>
        </w:rPr>
        <w:t>Berikut</w:t>
      </w:r>
      <w:proofErr w:type="spellEnd"/>
      <w:r w:rsidRPr="00B27BB9">
        <w:rPr>
          <w:rFonts w:cs="Times New Roman"/>
        </w:rPr>
        <w:t xml:space="preserve"> </w:t>
      </w:r>
      <w:proofErr w:type="spellStart"/>
      <w:r w:rsidRPr="00B27BB9">
        <w:rPr>
          <w:rFonts w:cs="Times New Roman"/>
        </w:rPr>
        <w:t>ini</w:t>
      </w:r>
      <w:proofErr w:type="spellEnd"/>
      <w:r w:rsidRPr="00B27BB9">
        <w:rPr>
          <w:rFonts w:cs="Times New Roman"/>
        </w:rPr>
        <w:t xml:space="preserve"> </w:t>
      </w:r>
      <w:proofErr w:type="spellStart"/>
      <w:r w:rsidRPr="00B27BB9">
        <w:rPr>
          <w:rFonts w:cs="Times New Roman"/>
        </w:rPr>
        <w:t>hasil</w:t>
      </w:r>
      <w:proofErr w:type="spellEnd"/>
      <w:r w:rsidRPr="00B27BB9">
        <w:rPr>
          <w:rFonts w:cs="Times New Roman"/>
        </w:rPr>
        <w:t xml:space="preserve"> </w:t>
      </w:r>
      <w:r>
        <w:rPr>
          <w:rFonts w:cs="Times New Roman"/>
        </w:rPr>
        <w:t xml:space="preserve">output </w:t>
      </w:r>
      <w:proofErr w:type="spellStart"/>
      <w:r>
        <w:rPr>
          <w:rFonts w:cs="Times New Roman"/>
        </w:rPr>
        <w:t>untuk</w:t>
      </w:r>
      <w:proofErr w:type="spellEnd"/>
      <w:r>
        <w:rPr>
          <w:rFonts w:cs="Times New Roman"/>
        </w:rPr>
        <w:t xml:space="preserve"> </w:t>
      </w:r>
      <w:proofErr w:type="spellStart"/>
      <w:r>
        <w:rPr>
          <w:rFonts w:cs="Times New Roman"/>
        </w:rPr>
        <w:t>nilai</w:t>
      </w:r>
      <w:proofErr w:type="spellEnd"/>
      <w:r>
        <w:rPr>
          <w:rFonts w:cs="Times New Roman"/>
        </w:rPr>
        <w:t xml:space="preserve"> </w:t>
      </w:r>
      <w:r>
        <w:rPr>
          <w:rFonts w:cs="Times New Roman"/>
          <w:i/>
        </w:rPr>
        <w:t>composite reliability</w:t>
      </w:r>
      <w:r w:rsidRPr="00B27BB9">
        <w:rPr>
          <w:rFonts w:cs="Times New Roman"/>
        </w:rPr>
        <w:t xml:space="preserve">, </w:t>
      </w:r>
      <w:proofErr w:type="spellStart"/>
      <w:r w:rsidRPr="00B27BB9">
        <w:rPr>
          <w:rFonts w:cs="Times New Roman"/>
        </w:rPr>
        <w:t>ditunjukkan</w:t>
      </w:r>
      <w:proofErr w:type="spellEnd"/>
      <w:r w:rsidRPr="00B27BB9">
        <w:rPr>
          <w:rFonts w:cs="Times New Roman"/>
        </w:rPr>
        <w:t xml:space="preserve"> pada </w:t>
      </w:r>
      <w:proofErr w:type="spellStart"/>
      <w:r w:rsidRPr="00B27BB9">
        <w:rPr>
          <w:rFonts w:cs="Times New Roman"/>
        </w:rPr>
        <w:t>tabel</w:t>
      </w:r>
      <w:proofErr w:type="spellEnd"/>
      <w:r>
        <w:rPr>
          <w:rFonts w:cs="Times New Roman"/>
        </w:rPr>
        <w:t xml:space="preserve"> </w:t>
      </w:r>
      <w:proofErr w:type="spellStart"/>
      <w:r>
        <w:rPr>
          <w:rFonts w:cs="Times New Roman"/>
        </w:rPr>
        <w:t>berikut</w:t>
      </w:r>
      <w:proofErr w:type="spellEnd"/>
      <w:r>
        <w:rPr>
          <w:rFonts w:cs="Times New Roman"/>
          <w:lang w:val="en-GB"/>
        </w:rPr>
        <w:t>:</w:t>
      </w:r>
    </w:p>
    <w:p w14:paraId="5AD9FDE4" w14:textId="5530AE71" w:rsidR="00F37C03" w:rsidRDefault="00F37C03" w:rsidP="00314E28">
      <w:pPr>
        <w:spacing w:line="480" w:lineRule="auto"/>
        <w:ind w:firstLine="720"/>
        <w:jc w:val="both"/>
        <w:rPr>
          <w:rFonts w:cs="Times New Roman"/>
          <w:lang w:val="en-GB"/>
        </w:rPr>
      </w:pPr>
    </w:p>
    <w:p w14:paraId="47A11644" w14:textId="77777777" w:rsidR="008B1BB1" w:rsidRPr="008F3B39" w:rsidRDefault="008B1BB1" w:rsidP="00314E28">
      <w:pPr>
        <w:spacing w:line="480" w:lineRule="auto"/>
        <w:ind w:firstLine="720"/>
        <w:jc w:val="both"/>
        <w:rPr>
          <w:rFonts w:cs="Times New Roman"/>
          <w:lang w:val="en-GB"/>
        </w:rPr>
      </w:pPr>
    </w:p>
    <w:p w14:paraId="1B8ED733" w14:textId="3CCA4102" w:rsidR="00314E28" w:rsidRPr="006B3E23" w:rsidRDefault="00DA2C04" w:rsidP="00314E28">
      <w:pPr>
        <w:spacing w:line="240" w:lineRule="auto"/>
        <w:jc w:val="center"/>
        <w:rPr>
          <w:rFonts w:cs="Times New Roman"/>
          <w:b/>
          <w:lang w:val="id-ID"/>
        </w:rPr>
      </w:pPr>
      <w:proofErr w:type="spellStart"/>
      <w:r>
        <w:rPr>
          <w:rFonts w:cs="Times New Roman"/>
          <w:b/>
        </w:rPr>
        <w:lastRenderedPageBreak/>
        <w:t>Tabel</w:t>
      </w:r>
      <w:proofErr w:type="spellEnd"/>
      <w:r>
        <w:rPr>
          <w:rFonts w:cs="Times New Roman"/>
          <w:b/>
        </w:rPr>
        <w:t xml:space="preserve"> 4.</w:t>
      </w:r>
      <w:r w:rsidR="00080097">
        <w:rPr>
          <w:rFonts w:cs="Times New Roman"/>
          <w:b/>
        </w:rPr>
        <w:t>11</w:t>
      </w:r>
    </w:p>
    <w:p w14:paraId="51E283DC" w14:textId="77777777" w:rsidR="00314E28" w:rsidRDefault="00314E28" w:rsidP="00314E28">
      <w:pPr>
        <w:spacing w:line="240" w:lineRule="auto"/>
        <w:jc w:val="center"/>
        <w:rPr>
          <w:rFonts w:cs="Times New Roman"/>
          <w:b/>
        </w:rPr>
      </w:pPr>
      <w:r>
        <w:rPr>
          <w:rFonts w:cs="Times New Roman"/>
          <w:b/>
          <w:i/>
        </w:rPr>
        <w:t>Composite Reliability</w:t>
      </w:r>
    </w:p>
    <w:tbl>
      <w:tblPr>
        <w:tblStyle w:val="TableGrid"/>
        <w:tblW w:w="8258" w:type="dxa"/>
        <w:tblLook w:val="04A0" w:firstRow="1" w:lastRow="0" w:firstColumn="1" w:lastColumn="0" w:noHBand="0" w:noVBand="1"/>
      </w:tblPr>
      <w:tblGrid>
        <w:gridCol w:w="2122"/>
        <w:gridCol w:w="1233"/>
        <w:gridCol w:w="1219"/>
        <w:gridCol w:w="1228"/>
        <w:gridCol w:w="1228"/>
        <w:gridCol w:w="1228"/>
      </w:tblGrid>
      <w:tr w:rsidR="00314E28" w14:paraId="1557C065" w14:textId="77777777" w:rsidTr="00080097">
        <w:tc>
          <w:tcPr>
            <w:tcW w:w="2122" w:type="dxa"/>
            <w:vMerge w:val="restart"/>
          </w:tcPr>
          <w:p w14:paraId="79E981EF" w14:textId="04A1CFCC" w:rsidR="00314E28" w:rsidRPr="003740C9" w:rsidRDefault="00080097" w:rsidP="006B3E23">
            <w:pPr>
              <w:spacing w:after="0" w:line="240" w:lineRule="auto"/>
              <w:jc w:val="center"/>
              <w:rPr>
                <w:rFonts w:cs="Times New Roman"/>
                <w:b/>
              </w:rPr>
            </w:pPr>
            <w:proofErr w:type="spellStart"/>
            <w:r>
              <w:rPr>
                <w:rFonts w:cs="Times New Roman"/>
                <w:b/>
              </w:rPr>
              <w:t>Kategori</w:t>
            </w:r>
            <w:proofErr w:type="spellEnd"/>
          </w:p>
        </w:tc>
        <w:tc>
          <w:tcPr>
            <w:tcW w:w="6136" w:type="dxa"/>
            <w:gridSpan w:val="5"/>
          </w:tcPr>
          <w:p w14:paraId="0E2AA710" w14:textId="77777777" w:rsidR="00314E28" w:rsidRDefault="00314E28" w:rsidP="006B3E23">
            <w:pPr>
              <w:spacing w:after="0" w:line="240" w:lineRule="auto"/>
              <w:jc w:val="center"/>
              <w:rPr>
                <w:rFonts w:cs="Times New Roman"/>
              </w:rPr>
            </w:pPr>
            <w:r>
              <w:rPr>
                <w:rFonts w:cs="Times New Roman"/>
                <w:b/>
              </w:rPr>
              <w:t xml:space="preserve">Nilai </w:t>
            </w:r>
            <w:r w:rsidRPr="003740C9">
              <w:rPr>
                <w:rFonts w:cs="Times New Roman"/>
                <w:b/>
                <w:i/>
              </w:rPr>
              <w:t>Composite Reliability</w:t>
            </w:r>
          </w:p>
        </w:tc>
      </w:tr>
      <w:tr w:rsidR="00314E28" w14:paraId="6F86FD79" w14:textId="77777777" w:rsidTr="00080097">
        <w:tc>
          <w:tcPr>
            <w:tcW w:w="2122" w:type="dxa"/>
            <w:vMerge/>
          </w:tcPr>
          <w:p w14:paraId="627CA347" w14:textId="77777777" w:rsidR="00314E28" w:rsidRDefault="00314E28" w:rsidP="006B3E23">
            <w:pPr>
              <w:spacing w:after="0" w:line="240" w:lineRule="auto"/>
              <w:jc w:val="center"/>
              <w:rPr>
                <w:rFonts w:cs="Times New Roman"/>
              </w:rPr>
            </w:pPr>
          </w:p>
        </w:tc>
        <w:tc>
          <w:tcPr>
            <w:tcW w:w="1233" w:type="dxa"/>
          </w:tcPr>
          <w:p w14:paraId="6290CAA9" w14:textId="77777777" w:rsidR="00314E28" w:rsidRDefault="00314E28" w:rsidP="006B3E23">
            <w:pPr>
              <w:spacing w:after="0" w:line="240" w:lineRule="auto"/>
              <w:jc w:val="center"/>
              <w:rPr>
                <w:rFonts w:cs="Times New Roman"/>
              </w:rPr>
            </w:pPr>
            <w:r>
              <w:rPr>
                <w:rFonts w:cs="Times New Roman"/>
              </w:rPr>
              <w:t>KI</w:t>
            </w:r>
          </w:p>
        </w:tc>
        <w:tc>
          <w:tcPr>
            <w:tcW w:w="1219" w:type="dxa"/>
          </w:tcPr>
          <w:p w14:paraId="67BB9680" w14:textId="77777777" w:rsidR="00314E28" w:rsidRDefault="00314E28" w:rsidP="006B3E23">
            <w:pPr>
              <w:spacing w:after="0" w:line="240" w:lineRule="auto"/>
              <w:jc w:val="center"/>
              <w:rPr>
                <w:rFonts w:cs="Times New Roman"/>
              </w:rPr>
            </w:pPr>
            <w:r>
              <w:rPr>
                <w:rFonts w:cs="Times New Roman"/>
              </w:rPr>
              <w:t>BK</w:t>
            </w:r>
          </w:p>
        </w:tc>
        <w:tc>
          <w:tcPr>
            <w:tcW w:w="1228" w:type="dxa"/>
          </w:tcPr>
          <w:p w14:paraId="228995ED" w14:textId="77777777" w:rsidR="00314E28" w:rsidRDefault="00314E28" w:rsidP="006B3E23">
            <w:pPr>
              <w:spacing w:after="0" w:line="240" w:lineRule="auto"/>
              <w:jc w:val="center"/>
              <w:rPr>
                <w:rFonts w:cs="Times New Roman"/>
              </w:rPr>
            </w:pPr>
            <w:r>
              <w:rPr>
                <w:rFonts w:cs="Times New Roman"/>
              </w:rPr>
              <w:t>SK</w:t>
            </w:r>
          </w:p>
        </w:tc>
        <w:tc>
          <w:tcPr>
            <w:tcW w:w="1228" w:type="dxa"/>
          </w:tcPr>
          <w:p w14:paraId="13496E61" w14:textId="77777777" w:rsidR="00314E28" w:rsidRDefault="00314E28" w:rsidP="006B3E23">
            <w:pPr>
              <w:spacing w:after="0" w:line="240" w:lineRule="auto"/>
              <w:jc w:val="center"/>
              <w:rPr>
                <w:rFonts w:cs="Times New Roman"/>
              </w:rPr>
            </w:pPr>
            <w:r>
              <w:rPr>
                <w:rFonts w:cs="Times New Roman"/>
              </w:rPr>
              <w:t>KK</w:t>
            </w:r>
          </w:p>
        </w:tc>
        <w:tc>
          <w:tcPr>
            <w:tcW w:w="1228" w:type="dxa"/>
          </w:tcPr>
          <w:p w14:paraId="031C4B72" w14:textId="77777777" w:rsidR="00314E28" w:rsidRDefault="00314E28" w:rsidP="006B3E23">
            <w:pPr>
              <w:spacing w:after="0" w:line="240" w:lineRule="auto"/>
              <w:jc w:val="center"/>
              <w:rPr>
                <w:rFonts w:cs="Times New Roman"/>
              </w:rPr>
            </w:pPr>
            <w:r>
              <w:rPr>
                <w:rFonts w:cs="Times New Roman"/>
              </w:rPr>
              <w:t>KP</w:t>
            </w:r>
          </w:p>
        </w:tc>
      </w:tr>
      <w:tr w:rsidR="00314E28" w14:paraId="20DBD0D7" w14:textId="77777777" w:rsidTr="00080097">
        <w:tc>
          <w:tcPr>
            <w:tcW w:w="2122" w:type="dxa"/>
          </w:tcPr>
          <w:p w14:paraId="28B6F97B" w14:textId="1292082C" w:rsidR="00314E28" w:rsidRDefault="00080097" w:rsidP="006B3E23">
            <w:pPr>
              <w:spacing w:after="0" w:line="240" w:lineRule="auto"/>
              <w:jc w:val="center"/>
              <w:rPr>
                <w:rFonts w:cs="Times New Roman"/>
              </w:rPr>
            </w:pPr>
            <w:proofErr w:type="spellStart"/>
            <w:r>
              <w:rPr>
                <w:rFonts w:cs="Times New Roman"/>
              </w:rPr>
              <w:t>Seluruh</w:t>
            </w:r>
            <w:proofErr w:type="spellEnd"/>
            <w:r>
              <w:rPr>
                <w:rFonts w:cs="Times New Roman"/>
              </w:rPr>
              <w:t xml:space="preserve"> </w:t>
            </w:r>
            <w:proofErr w:type="spellStart"/>
            <w:r>
              <w:rPr>
                <w:rFonts w:cs="Times New Roman"/>
              </w:rPr>
              <w:t>Responden</w:t>
            </w:r>
            <w:proofErr w:type="spellEnd"/>
          </w:p>
        </w:tc>
        <w:tc>
          <w:tcPr>
            <w:tcW w:w="1233" w:type="dxa"/>
          </w:tcPr>
          <w:p w14:paraId="0E8DAB18" w14:textId="77777777" w:rsidR="00314E28" w:rsidRDefault="00314E28" w:rsidP="006B3E23">
            <w:pPr>
              <w:spacing w:after="0" w:line="240" w:lineRule="auto"/>
              <w:jc w:val="center"/>
              <w:rPr>
                <w:rFonts w:cs="Times New Roman"/>
              </w:rPr>
            </w:pPr>
            <w:r>
              <w:rPr>
                <w:rFonts w:cs="Times New Roman"/>
              </w:rPr>
              <w:t>0,879</w:t>
            </w:r>
          </w:p>
        </w:tc>
        <w:tc>
          <w:tcPr>
            <w:tcW w:w="1219" w:type="dxa"/>
          </w:tcPr>
          <w:p w14:paraId="6BE96F2A" w14:textId="77777777" w:rsidR="00314E28" w:rsidRDefault="00314E28" w:rsidP="006B3E23">
            <w:pPr>
              <w:spacing w:after="0" w:line="240" w:lineRule="auto"/>
              <w:jc w:val="center"/>
              <w:rPr>
                <w:rFonts w:cs="Times New Roman"/>
              </w:rPr>
            </w:pPr>
            <w:r>
              <w:rPr>
                <w:rFonts w:cs="Times New Roman"/>
              </w:rPr>
              <w:t>0,979</w:t>
            </w:r>
          </w:p>
        </w:tc>
        <w:tc>
          <w:tcPr>
            <w:tcW w:w="1228" w:type="dxa"/>
          </w:tcPr>
          <w:p w14:paraId="755A87FB" w14:textId="77777777" w:rsidR="00314E28" w:rsidRDefault="00314E28" w:rsidP="006B3E23">
            <w:pPr>
              <w:spacing w:after="0" w:line="240" w:lineRule="auto"/>
              <w:jc w:val="center"/>
              <w:rPr>
                <w:rFonts w:cs="Times New Roman"/>
              </w:rPr>
            </w:pPr>
            <w:r>
              <w:rPr>
                <w:rFonts w:cs="Times New Roman"/>
              </w:rPr>
              <w:t>0,967</w:t>
            </w:r>
          </w:p>
        </w:tc>
        <w:tc>
          <w:tcPr>
            <w:tcW w:w="1228" w:type="dxa"/>
          </w:tcPr>
          <w:p w14:paraId="2D1F8D6A" w14:textId="77777777" w:rsidR="00314E28" w:rsidRDefault="00314E28" w:rsidP="006B3E23">
            <w:pPr>
              <w:spacing w:after="0" w:line="240" w:lineRule="auto"/>
              <w:jc w:val="center"/>
              <w:rPr>
                <w:rFonts w:cs="Times New Roman"/>
              </w:rPr>
            </w:pPr>
            <w:r>
              <w:rPr>
                <w:rFonts w:cs="Times New Roman"/>
              </w:rPr>
              <w:t>0,906</w:t>
            </w:r>
          </w:p>
        </w:tc>
        <w:tc>
          <w:tcPr>
            <w:tcW w:w="1228" w:type="dxa"/>
          </w:tcPr>
          <w:p w14:paraId="2E80DE45" w14:textId="77777777" w:rsidR="00314E28" w:rsidRDefault="00314E28" w:rsidP="006B3E23">
            <w:pPr>
              <w:spacing w:after="0" w:line="240" w:lineRule="auto"/>
              <w:jc w:val="center"/>
              <w:rPr>
                <w:rFonts w:cs="Times New Roman"/>
              </w:rPr>
            </w:pPr>
            <w:r>
              <w:rPr>
                <w:rFonts w:cs="Times New Roman"/>
              </w:rPr>
              <w:t>0,924</w:t>
            </w:r>
          </w:p>
        </w:tc>
      </w:tr>
    </w:tbl>
    <w:p w14:paraId="37091A07" w14:textId="77777777" w:rsidR="00314E28" w:rsidRPr="003740C9" w:rsidRDefault="00314E28" w:rsidP="00314E28">
      <w:pPr>
        <w:spacing w:line="240" w:lineRule="auto"/>
        <w:jc w:val="center"/>
        <w:rPr>
          <w:rFonts w:cs="Times New Roman"/>
        </w:rPr>
      </w:pPr>
    </w:p>
    <w:p w14:paraId="73384E7D" w14:textId="085F11D3" w:rsidR="00314E28" w:rsidRDefault="00314E28" w:rsidP="00314E28">
      <w:pPr>
        <w:spacing w:line="480" w:lineRule="auto"/>
        <w:ind w:firstLine="720"/>
        <w:jc w:val="both"/>
        <w:rPr>
          <w:rFonts w:cs="Times New Roman"/>
        </w:rPr>
      </w:pPr>
      <w:proofErr w:type="spellStart"/>
      <w:r>
        <w:rPr>
          <w:rFonts w:cs="Times New Roman"/>
        </w:rPr>
        <w:t>Berdasarkan</w:t>
      </w:r>
      <w:proofErr w:type="spellEnd"/>
      <w:r>
        <w:rPr>
          <w:rFonts w:cs="Times New Roman"/>
        </w:rPr>
        <w:t xml:space="preserve"> </w:t>
      </w:r>
      <w:proofErr w:type="spellStart"/>
      <w:r>
        <w:rPr>
          <w:rFonts w:cs="Times New Roman"/>
        </w:rPr>
        <w:t>hasil</w:t>
      </w:r>
      <w:proofErr w:type="spellEnd"/>
      <w:r>
        <w:rPr>
          <w:rFonts w:cs="Times New Roman"/>
        </w:rPr>
        <w:t xml:space="preserve"> yang </w:t>
      </w:r>
      <w:proofErr w:type="spellStart"/>
      <w:r>
        <w:rPr>
          <w:rFonts w:cs="Times New Roman"/>
        </w:rPr>
        <w:t>diperoleh</w:t>
      </w:r>
      <w:proofErr w:type="spellEnd"/>
      <w:r>
        <w:rPr>
          <w:rFonts w:cs="Times New Roman"/>
        </w:rPr>
        <w:t xml:space="preserve"> pada </w:t>
      </w:r>
      <w:proofErr w:type="spellStart"/>
      <w:r>
        <w:rPr>
          <w:rFonts w:cs="Times New Roman"/>
        </w:rPr>
        <w:t>tabel</w:t>
      </w:r>
      <w:proofErr w:type="spellEnd"/>
      <w:r>
        <w:rPr>
          <w:rFonts w:cs="Times New Roman"/>
        </w:rPr>
        <w:t xml:space="preserve"> di </w:t>
      </w:r>
      <w:proofErr w:type="spellStart"/>
      <w:r>
        <w:rPr>
          <w:rFonts w:cs="Times New Roman"/>
        </w:rPr>
        <w:t>atas</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semua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dari</w:t>
      </w:r>
      <w:proofErr w:type="spellEnd"/>
      <w:r>
        <w:rPr>
          <w:rFonts w:cs="Times New Roman"/>
        </w:rPr>
        <w:t xml:space="preserve"> </w:t>
      </w:r>
      <w:proofErr w:type="spellStart"/>
      <w:r w:rsidR="00560887" w:rsidRPr="00560887">
        <w:rPr>
          <w:rFonts w:cs="Times New Roman"/>
        </w:rPr>
        <w:t>seluruh</w:t>
      </w:r>
      <w:proofErr w:type="spellEnd"/>
      <w:r w:rsidR="00560887" w:rsidRPr="00560887">
        <w:rPr>
          <w:rFonts w:cs="Times New Roman"/>
        </w:rPr>
        <w:t xml:space="preserve"> </w:t>
      </w:r>
      <w:proofErr w:type="spellStart"/>
      <w:r w:rsidR="00560887" w:rsidRPr="00560887">
        <w:rPr>
          <w:rFonts w:cs="Times New Roman"/>
        </w:rPr>
        <w:t>responden</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nilai</w:t>
      </w:r>
      <w:proofErr w:type="spellEnd"/>
      <w:r>
        <w:rPr>
          <w:rFonts w:cs="Times New Roman"/>
        </w:rPr>
        <w:t xml:space="preserve"> </w:t>
      </w:r>
      <w:r>
        <w:rPr>
          <w:rFonts w:cs="Times New Roman"/>
          <w:i/>
        </w:rPr>
        <w:t>composite reliability</w:t>
      </w:r>
      <w:r>
        <w:rPr>
          <w:rFonts w:cs="Times New Roman"/>
        </w:rPr>
        <w:t xml:space="preserve"> &gt; 0,70,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disimpulkan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semua</w:t>
      </w:r>
      <w:proofErr w:type="spellEnd"/>
      <w:r>
        <w:rPr>
          <w:rFonts w:cs="Times New Roman"/>
        </w:rPr>
        <w:t xml:space="preserve"> </w:t>
      </w:r>
      <w:proofErr w:type="spellStart"/>
      <w:r>
        <w:rPr>
          <w:rFonts w:cs="Times New Roman"/>
        </w:rPr>
        <w:t>variabel</w:t>
      </w:r>
      <w:proofErr w:type="spellEnd"/>
      <w:r>
        <w:rPr>
          <w:rFonts w:cs="Times New Roman"/>
        </w:rPr>
        <w:t xml:space="preserve"> pada </w:t>
      </w:r>
      <w:proofErr w:type="spellStart"/>
      <w:r>
        <w:rPr>
          <w:rFonts w:cs="Times New Roman"/>
        </w:rPr>
        <w:t>semua</w:t>
      </w:r>
      <w:proofErr w:type="spellEnd"/>
      <w:r>
        <w:rPr>
          <w:rFonts w:cs="Times New Roman"/>
        </w:rPr>
        <w:t xml:space="preserve"> </w:t>
      </w:r>
      <w:proofErr w:type="spellStart"/>
      <w:r>
        <w:rPr>
          <w:rFonts w:cs="Times New Roman"/>
        </w:rPr>
        <w:t>kriteria</w:t>
      </w:r>
      <w:proofErr w:type="spellEnd"/>
      <w:r>
        <w:rPr>
          <w:rFonts w:cs="Times New Roman"/>
        </w:rPr>
        <w:t xml:space="preserve"> </w:t>
      </w:r>
      <w:proofErr w:type="spellStart"/>
      <w:r>
        <w:rPr>
          <w:rFonts w:cs="Times New Roman"/>
        </w:rPr>
        <w:t>sampel</w:t>
      </w:r>
      <w:proofErr w:type="spellEnd"/>
      <w:r>
        <w:rPr>
          <w:rFonts w:cs="Times New Roman"/>
        </w:rPr>
        <w:t xml:space="preserve"> </w:t>
      </w:r>
      <w:proofErr w:type="spellStart"/>
      <w:r>
        <w:rPr>
          <w:rFonts w:cs="Times New Roman"/>
        </w:rPr>
        <w:t>dikatakan</w:t>
      </w:r>
      <w:proofErr w:type="spellEnd"/>
      <w:r>
        <w:rPr>
          <w:rFonts w:cs="Times New Roman"/>
        </w:rPr>
        <w:t xml:space="preserve"> </w:t>
      </w:r>
      <w:proofErr w:type="spellStart"/>
      <w:r>
        <w:rPr>
          <w:rFonts w:cs="Times New Roman"/>
        </w:rPr>
        <w:t>telah</w:t>
      </w:r>
      <w:proofErr w:type="spellEnd"/>
      <w:r>
        <w:rPr>
          <w:rFonts w:cs="Times New Roman"/>
        </w:rPr>
        <w:t xml:space="preserve"> </w:t>
      </w:r>
      <w:proofErr w:type="spellStart"/>
      <w:r>
        <w:rPr>
          <w:rFonts w:cs="Times New Roman"/>
        </w:rPr>
        <w:t>memenuhi</w:t>
      </w:r>
      <w:proofErr w:type="spellEnd"/>
      <w:r>
        <w:rPr>
          <w:rFonts w:cs="Times New Roman"/>
        </w:rPr>
        <w:t xml:space="preserve"> </w:t>
      </w:r>
      <w:proofErr w:type="spellStart"/>
      <w:r>
        <w:rPr>
          <w:rFonts w:cs="Times New Roman"/>
        </w:rPr>
        <w:t>syarat</w:t>
      </w:r>
      <w:proofErr w:type="spellEnd"/>
      <w:r>
        <w:rPr>
          <w:rFonts w:cs="Times New Roman"/>
        </w:rPr>
        <w:t xml:space="preserve"> </w:t>
      </w:r>
      <w:r>
        <w:rPr>
          <w:rFonts w:cs="Times New Roman"/>
          <w:i/>
        </w:rPr>
        <w:t>composite reliability</w:t>
      </w:r>
      <w:r>
        <w:rPr>
          <w:rFonts w:cs="Times New Roman"/>
        </w:rPr>
        <w:t>.</w:t>
      </w:r>
    </w:p>
    <w:p w14:paraId="52280A58" w14:textId="77777777" w:rsidR="00314E28" w:rsidRPr="00471707" w:rsidRDefault="00314E28" w:rsidP="00471707">
      <w:pPr>
        <w:pStyle w:val="sub411"/>
        <w:rPr>
          <w:b/>
        </w:rPr>
      </w:pPr>
      <w:bookmarkStart w:id="95" w:name="_Toc124926882"/>
      <w:r w:rsidRPr="00471707">
        <w:rPr>
          <w:b/>
        </w:rPr>
        <w:t xml:space="preserve">Uji Kecocokan </w:t>
      </w:r>
      <w:r w:rsidRPr="00471707">
        <w:rPr>
          <w:b/>
          <w:i/>
        </w:rPr>
        <w:t>Inner Model</w:t>
      </w:r>
      <w:bookmarkEnd w:id="95"/>
    </w:p>
    <w:p w14:paraId="6521B266" w14:textId="77777777" w:rsidR="00314E28" w:rsidRDefault="00314E28" w:rsidP="00314E28">
      <w:pPr>
        <w:spacing w:line="480" w:lineRule="auto"/>
        <w:ind w:firstLine="720"/>
        <w:jc w:val="both"/>
        <w:rPr>
          <w:rFonts w:cs="Times New Roman"/>
        </w:rPr>
      </w:pPr>
      <w:proofErr w:type="spellStart"/>
      <w:r w:rsidRPr="00B810C6">
        <w:rPr>
          <w:rFonts w:cs="Times New Roman"/>
        </w:rPr>
        <w:t>Tahap</w:t>
      </w:r>
      <w:proofErr w:type="spellEnd"/>
      <w:r w:rsidRPr="00B810C6">
        <w:rPr>
          <w:rFonts w:cs="Times New Roman"/>
        </w:rPr>
        <w:t xml:space="preserve"> </w:t>
      </w:r>
      <w:proofErr w:type="spellStart"/>
      <w:r w:rsidRPr="00B810C6">
        <w:rPr>
          <w:rFonts w:cs="Times New Roman"/>
        </w:rPr>
        <w:t>berikutnya</w:t>
      </w:r>
      <w:proofErr w:type="spellEnd"/>
      <w:r w:rsidRPr="00B810C6">
        <w:rPr>
          <w:rFonts w:cs="Times New Roman"/>
        </w:rPr>
        <w:t xml:space="preserve"> </w:t>
      </w:r>
      <w:proofErr w:type="spellStart"/>
      <w:r w:rsidRPr="00B810C6">
        <w:rPr>
          <w:rFonts w:cs="Times New Roman"/>
        </w:rPr>
        <w:t>adalah</w:t>
      </w:r>
      <w:proofErr w:type="spellEnd"/>
      <w:r w:rsidRPr="00B810C6">
        <w:rPr>
          <w:rFonts w:cs="Times New Roman"/>
        </w:rPr>
        <w:t xml:space="preserve"> </w:t>
      </w:r>
      <w:proofErr w:type="spellStart"/>
      <w:r w:rsidRPr="00B810C6">
        <w:rPr>
          <w:rFonts w:cs="Times New Roman"/>
        </w:rPr>
        <w:t>melakukan</w:t>
      </w:r>
      <w:proofErr w:type="spellEnd"/>
      <w:r w:rsidRPr="00B810C6">
        <w:rPr>
          <w:rFonts w:cs="Times New Roman"/>
        </w:rPr>
        <w:t xml:space="preserve"> </w:t>
      </w:r>
      <w:proofErr w:type="spellStart"/>
      <w:r w:rsidRPr="00B810C6">
        <w:rPr>
          <w:rFonts w:cs="Times New Roman"/>
        </w:rPr>
        <w:t>evaluasi</w:t>
      </w:r>
      <w:proofErr w:type="spellEnd"/>
      <w:r w:rsidRPr="00B810C6">
        <w:rPr>
          <w:rFonts w:cs="Times New Roman"/>
        </w:rPr>
        <w:t xml:space="preserve"> </w:t>
      </w:r>
      <w:proofErr w:type="spellStart"/>
      <w:r w:rsidRPr="00B810C6">
        <w:rPr>
          <w:rFonts w:cs="Times New Roman"/>
        </w:rPr>
        <w:t>struktural</w:t>
      </w:r>
      <w:proofErr w:type="spellEnd"/>
      <w:r w:rsidRPr="00B810C6">
        <w:rPr>
          <w:rFonts w:cs="Times New Roman"/>
        </w:rPr>
        <w:t xml:space="preserve"> (</w:t>
      </w:r>
      <w:r w:rsidRPr="00B810C6">
        <w:rPr>
          <w:rFonts w:cs="Times New Roman"/>
          <w:i/>
        </w:rPr>
        <w:t>inner model</w:t>
      </w:r>
      <w:r w:rsidRPr="00B810C6">
        <w:rPr>
          <w:rFonts w:cs="Times New Roman"/>
        </w:rPr>
        <w:t>)</w:t>
      </w:r>
      <w:r>
        <w:rPr>
          <w:rFonts w:cs="Times New Roman"/>
        </w:rPr>
        <w:t xml:space="preserve"> </w:t>
      </w:r>
      <w:r w:rsidRPr="00B810C6">
        <w:rPr>
          <w:rFonts w:cs="Times New Roman"/>
        </w:rPr>
        <w:t xml:space="preserve">yang </w:t>
      </w:r>
      <w:proofErr w:type="spellStart"/>
      <w:r w:rsidRPr="00B810C6">
        <w:rPr>
          <w:rFonts w:cs="Times New Roman"/>
        </w:rPr>
        <w:t>meliputi</w:t>
      </w:r>
      <w:proofErr w:type="spellEnd"/>
      <w:r w:rsidRPr="00B810C6">
        <w:rPr>
          <w:rFonts w:cs="Times New Roman"/>
        </w:rPr>
        <w:t xml:space="preserve"> uji </w:t>
      </w:r>
      <w:proofErr w:type="spellStart"/>
      <w:r w:rsidRPr="00B810C6">
        <w:rPr>
          <w:rFonts w:cs="Times New Roman"/>
        </w:rPr>
        <w:t>kecocokan</w:t>
      </w:r>
      <w:proofErr w:type="spellEnd"/>
      <w:r w:rsidRPr="00B810C6">
        <w:rPr>
          <w:rFonts w:cs="Times New Roman"/>
        </w:rPr>
        <w:t xml:space="preserve"> model</w:t>
      </w:r>
      <w:r>
        <w:rPr>
          <w:rFonts w:cs="Times New Roman"/>
        </w:rPr>
        <w:t xml:space="preserve"> (model fit). </w:t>
      </w:r>
      <w:r w:rsidRPr="00B810C6">
        <w:rPr>
          <w:rFonts w:cs="Times New Roman"/>
          <w:i/>
        </w:rPr>
        <w:t xml:space="preserve">Inner Model </w:t>
      </w:r>
      <w:proofErr w:type="spellStart"/>
      <w:r w:rsidRPr="00B810C6">
        <w:rPr>
          <w:rFonts w:cs="Times New Roman"/>
        </w:rPr>
        <w:t>dievaluasi</w:t>
      </w:r>
      <w:proofErr w:type="spellEnd"/>
      <w:r w:rsidRPr="00B810C6">
        <w:rPr>
          <w:rFonts w:cs="Times New Roman"/>
        </w:rPr>
        <w:t xml:space="preserve"> </w:t>
      </w:r>
      <w:proofErr w:type="spellStart"/>
      <w:r w:rsidRPr="00B810C6">
        <w:rPr>
          <w:rFonts w:cs="Times New Roman"/>
        </w:rPr>
        <w:t>dengan</w:t>
      </w:r>
      <w:proofErr w:type="spellEnd"/>
      <w:r w:rsidRPr="00B810C6">
        <w:rPr>
          <w:rFonts w:cs="Times New Roman"/>
        </w:rPr>
        <w:t xml:space="preserve"> </w:t>
      </w:r>
      <w:proofErr w:type="spellStart"/>
      <w:r w:rsidRPr="00B810C6">
        <w:rPr>
          <w:rFonts w:cs="Times New Roman"/>
        </w:rPr>
        <w:t>melihat</w:t>
      </w:r>
      <w:proofErr w:type="spellEnd"/>
      <w:r w:rsidRPr="00B810C6">
        <w:rPr>
          <w:rFonts w:cs="Times New Roman"/>
        </w:rPr>
        <w:t xml:space="preserve"> </w:t>
      </w:r>
      <w:proofErr w:type="spellStart"/>
      <w:r w:rsidRPr="00B810C6">
        <w:rPr>
          <w:rFonts w:cs="Times New Roman"/>
        </w:rPr>
        <w:t>nilai</w:t>
      </w:r>
      <w:proofErr w:type="spellEnd"/>
      <w:r w:rsidRPr="00B810C6">
        <w:rPr>
          <w:rFonts w:cs="Times New Roman"/>
        </w:rPr>
        <w:t xml:space="preserve"> </w:t>
      </w:r>
      <w:r w:rsidRPr="00B810C6">
        <w:rPr>
          <w:rFonts w:cs="Times New Roman"/>
          <w:i/>
        </w:rPr>
        <w:t>Model Fit and Quality Indices</w:t>
      </w:r>
      <w:r w:rsidRPr="00B810C6">
        <w:rPr>
          <w:rFonts w:cs="Times New Roman"/>
        </w:rPr>
        <w:t xml:space="preserve">. </w:t>
      </w:r>
      <w:proofErr w:type="spellStart"/>
      <w:r w:rsidRPr="00B810C6">
        <w:rPr>
          <w:rFonts w:cs="Times New Roman"/>
        </w:rPr>
        <w:t>Terdapat</w:t>
      </w:r>
      <w:proofErr w:type="spellEnd"/>
      <w:r w:rsidRPr="00B810C6">
        <w:rPr>
          <w:rFonts w:cs="Times New Roman"/>
        </w:rPr>
        <w:t xml:space="preserve"> </w:t>
      </w:r>
      <w:proofErr w:type="spellStart"/>
      <w:r w:rsidRPr="00B810C6">
        <w:rPr>
          <w:rFonts w:cs="Times New Roman"/>
        </w:rPr>
        <w:t>beberapa</w:t>
      </w:r>
      <w:proofErr w:type="spellEnd"/>
      <w:r w:rsidRPr="00B810C6">
        <w:rPr>
          <w:rFonts w:cs="Times New Roman"/>
        </w:rPr>
        <w:t xml:space="preserve"> </w:t>
      </w:r>
      <w:proofErr w:type="spellStart"/>
      <w:r w:rsidRPr="00B810C6">
        <w:rPr>
          <w:rFonts w:cs="Times New Roman"/>
        </w:rPr>
        <w:t>ukuran</w:t>
      </w:r>
      <w:proofErr w:type="spellEnd"/>
      <w:r w:rsidRPr="00B810C6">
        <w:rPr>
          <w:rFonts w:cs="Times New Roman"/>
        </w:rPr>
        <w:t xml:space="preserve"> </w:t>
      </w:r>
      <w:proofErr w:type="spellStart"/>
      <w:r w:rsidRPr="00B810C6">
        <w:rPr>
          <w:rFonts w:cs="Times New Roman"/>
        </w:rPr>
        <w:t>untuk</w:t>
      </w:r>
      <w:proofErr w:type="spellEnd"/>
      <w:r w:rsidRPr="00B810C6">
        <w:rPr>
          <w:rFonts w:cs="Times New Roman"/>
        </w:rPr>
        <w:t xml:space="preserve"> </w:t>
      </w:r>
      <w:proofErr w:type="spellStart"/>
      <w:r w:rsidRPr="00B810C6">
        <w:rPr>
          <w:rFonts w:cs="Times New Roman"/>
        </w:rPr>
        <w:t>melihat</w:t>
      </w:r>
      <w:proofErr w:type="spellEnd"/>
      <w:r w:rsidRPr="00B810C6">
        <w:rPr>
          <w:rFonts w:cs="Times New Roman"/>
        </w:rPr>
        <w:t xml:space="preserve"> </w:t>
      </w:r>
      <w:proofErr w:type="spellStart"/>
      <w:r w:rsidRPr="00B810C6">
        <w:rPr>
          <w:rFonts w:cs="Times New Roman"/>
        </w:rPr>
        <w:t>kebaikan</w:t>
      </w:r>
      <w:proofErr w:type="spellEnd"/>
      <w:r w:rsidRPr="00B810C6">
        <w:rPr>
          <w:rFonts w:cs="Times New Roman"/>
        </w:rPr>
        <w:t xml:space="preserve"> model pada </w:t>
      </w:r>
      <w:proofErr w:type="spellStart"/>
      <w:r w:rsidRPr="00B810C6">
        <w:rPr>
          <w:rFonts w:cs="Times New Roman"/>
        </w:rPr>
        <w:t>analisis</w:t>
      </w:r>
      <w:proofErr w:type="spellEnd"/>
      <w:r w:rsidRPr="00B810C6">
        <w:rPr>
          <w:rFonts w:cs="Times New Roman"/>
        </w:rPr>
        <w:t xml:space="preserve"> </w:t>
      </w:r>
      <w:proofErr w:type="spellStart"/>
      <w:r w:rsidRPr="00B810C6">
        <w:rPr>
          <w:rFonts w:cs="Times New Roman"/>
        </w:rPr>
        <w:t>WarpPLS</w:t>
      </w:r>
      <w:proofErr w:type="spellEnd"/>
      <w:r w:rsidRPr="00B810C6">
        <w:rPr>
          <w:rFonts w:cs="Times New Roman"/>
        </w:rPr>
        <w:t xml:space="preserve">. Nilai </w:t>
      </w:r>
      <w:r w:rsidRPr="00B810C6">
        <w:rPr>
          <w:rFonts w:cs="Times New Roman"/>
          <w:i/>
        </w:rPr>
        <w:t>Model Fit and Quality Indices</w:t>
      </w:r>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dilihat</w:t>
      </w:r>
      <w:proofErr w:type="spellEnd"/>
      <w:r>
        <w:rPr>
          <w:rFonts w:cs="Times New Roman"/>
        </w:rPr>
        <w:t xml:space="preserve"> pada </w:t>
      </w:r>
      <w:proofErr w:type="spellStart"/>
      <w:r>
        <w:rPr>
          <w:rFonts w:cs="Times New Roman"/>
        </w:rPr>
        <w:t>t</w:t>
      </w:r>
      <w:r w:rsidRPr="00B810C6">
        <w:rPr>
          <w:rFonts w:cs="Times New Roman"/>
        </w:rPr>
        <w:t>abel</w:t>
      </w:r>
      <w:proofErr w:type="spellEnd"/>
      <w:r>
        <w:rPr>
          <w:rFonts w:cs="Times New Roman"/>
        </w:rPr>
        <w:t xml:space="preserve"> </w:t>
      </w:r>
      <w:proofErr w:type="spellStart"/>
      <w:r>
        <w:rPr>
          <w:rFonts w:cs="Times New Roman"/>
        </w:rPr>
        <w:t>berikut</w:t>
      </w:r>
      <w:proofErr w:type="spellEnd"/>
      <w:r>
        <w:rPr>
          <w:rFonts w:cs="Times New Roman"/>
        </w:rPr>
        <w:t>.</w:t>
      </w:r>
    </w:p>
    <w:p w14:paraId="58C5EA7D" w14:textId="1A7B2211" w:rsidR="00314E28" w:rsidRPr="00080097" w:rsidRDefault="00314E28" w:rsidP="006B3E23">
      <w:pPr>
        <w:spacing w:after="0" w:line="240" w:lineRule="auto"/>
        <w:jc w:val="center"/>
        <w:rPr>
          <w:rFonts w:cs="Times New Roman"/>
          <w:b/>
        </w:rPr>
      </w:pPr>
      <w:proofErr w:type="spellStart"/>
      <w:r>
        <w:rPr>
          <w:rFonts w:cs="Times New Roman"/>
          <w:b/>
        </w:rPr>
        <w:t>Tabel</w:t>
      </w:r>
      <w:proofErr w:type="spellEnd"/>
      <w:r>
        <w:rPr>
          <w:rFonts w:cs="Times New Roman"/>
          <w:b/>
        </w:rPr>
        <w:t xml:space="preserve"> 4</w:t>
      </w:r>
      <w:r w:rsidR="00DA2C04">
        <w:rPr>
          <w:rFonts w:cs="Times New Roman"/>
          <w:b/>
        </w:rPr>
        <w:t>.</w:t>
      </w:r>
      <w:r w:rsidR="00080097">
        <w:rPr>
          <w:rFonts w:cs="Times New Roman"/>
          <w:b/>
        </w:rPr>
        <w:t>12</w:t>
      </w:r>
    </w:p>
    <w:p w14:paraId="3BC1ABC8" w14:textId="55C7782B" w:rsidR="00314E28" w:rsidRDefault="00314E28" w:rsidP="006B3E23">
      <w:pPr>
        <w:spacing w:line="240" w:lineRule="auto"/>
        <w:jc w:val="center"/>
        <w:rPr>
          <w:rFonts w:cs="Times New Roman"/>
          <w:b/>
          <w:i/>
        </w:rPr>
      </w:pPr>
      <w:r w:rsidRPr="00B810C6">
        <w:rPr>
          <w:rFonts w:cs="Times New Roman"/>
          <w:b/>
          <w:i/>
        </w:rPr>
        <w:t xml:space="preserve">Model Fit </w:t>
      </w:r>
      <w:proofErr w:type="gramStart"/>
      <w:r w:rsidRPr="00B810C6">
        <w:rPr>
          <w:rFonts w:cs="Times New Roman"/>
          <w:b/>
          <w:i/>
        </w:rPr>
        <w:t>And</w:t>
      </w:r>
      <w:proofErr w:type="gramEnd"/>
      <w:r w:rsidRPr="00B810C6">
        <w:rPr>
          <w:rFonts w:cs="Times New Roman"/>
          <w:b/>
          <w:i/>
        </w:rPr>
        <w:t xml:space="preserve"> Quality Indices </w:t>
      </w:r>
      <w:proofErr w:type="spellStart"/>
      <w:r w:rsidR="00560887" w:rsidRPr="00560887">
        <w:rPr>
          <w:rFonts w:cs="Times New Roman"/>
          <w:b/>
        </w:rPr>
        <w:t>Seluruh</w:t>
      </w:r>
      <w:proofErr w:type="spellEnd"/>
      <w:r w:rsidR="00560887" w:rsidRPr="00560887">
        <w:rPr>
          <w:rFonts w:cs="Times New Roman"/>
          <w:b/>
        </w:rPr>
        <w:t xml:space="preserve"> </w:t>
      </w:r>
      <w:proofErr w:type="spellStart"/>
      <w:r w:rsidR="00560887" w:rsidRPr="00560887">
        <w:rPr>
          <w:rFonts w:cs="Times New Roman"/>
          <w:b/>
        </w:rPr>
        <w:t>responden</w:t>
      </w:r>
      <w:proofErr w:type="spellEnd"/>
    </w:p>
    <w:p w14:paraId="0FE7E07D" w14:textId="77777777" w:rsidR="00314E28" w:rsidRPr="00B810C6" w:rsidRDefault="00314E28" w:rsidP="00314E28">
      <w:pPr>
        <w:pBdr>
          <w:top w:val="single" w:sz="4" w:space="1" w:color="auto"/>
          <w:bottom w:val="single" w:sz="4" w:space="1" w:color="auto"/>
          <w:between w:val="single" w:sz="4" w:space="1" w:color="auto"/>
        </w:pBdr>
        <w:spacing w:line="240" w:lineRule="auto"/>
        <w:jc w:val="both"/>
        <w:rPr>
          <w:rFonts w:cs="Times New Roman"/>
        </w:rPr>
      </w:pPr>
      <w:r w:rsidRPr="00B810C6">
        <w:rPr>
          <w:rFonts w:cs="Times New Roman"/>
        </w:rPr>
        <w:t>Average path coefficient (APC)</w:t>
      </w:r>
      <w:r>
        <w:rPr>
          <w:rFonts w:cs="Times New Roman"/>
        </w:rPr>
        <w:tab/>
      </w:r>
      <w:r w:rsidRPr="00B810C6">
        <w:rPr>
          <w:rFonts w:cs="Times New Roman"/>
        </w:rPr>
        <w:t>=</w:t>
      </w:r>
      <w:r>
        <w:rPr>
          <w:rFonts w:cs="Times New Roman"/>
        </w:rPr>
        <w:tab/>
      </w:r>
      <w:r w:rsidRPr="00B810C6">
        <w:rPr>
          <w:rFonts w:cs="Times New Roman"/>
        </w:rPr>
        <w:t xml:space="preserve">0.290, </w:t>
      </w:r>
      <w:r>
        <w:rPr>
          <w:rFonts w:cs="Times New Roman"/>
        </w:rPr>
        <w:tab/>
      </w:r>
      <w:r>
        <w:rPr>
          <w:rFonts w:cs="Times New Roman"/>
        </w:rPr>
        <w:tab/>
      </w:r>
      <w:r w:rsidRPr="00B810C6">
        <w:rPr>
          <w:rFonts w:cs="Times New Roman"/>
        </w:rPr>
        <w:t>P&lt;0.001</w:t>
      </w:r>
    </w:p>
    <w:p w14:paraId="4D9BE42A" w14:textId="77777777" w:rsidR="00314E28" w:rsidRPr="00B810C6" w:rsidRDefault="00314E28" w:rsidP="00314E28">
      <w:pPr>
        <w:pBdr>
          <w:top w:val="single" w:sz="4" w:space="1" w:color="auto"/>
          <w:bottom w:val="single" w:sz="4" w:space="1" w:color="auto"/>
          <w:between w:val="single" w:sz="4" w:space="1" w:color="auto"/>
        </w:pBdr>
        <w:spacing w:line="240" w:lineRule="auto"/>
        <w:jc w:val="both"/>
        <w:rPr>
          <w:rFonts w:cs="Times New Roman"/>
        </w:rPr>
      </w:pPr>
      <w:r w:rsidRPr="00B810C6">
        <w:rPr>
          <w:rFonts w:cs="Times New Roman"/>
        </w:rPr>
        <w:t>Average R-squared (ARS)</w:t>
      </w:r>
      <w:r>
        <w:rPr>
          <w:rFonts w:cs="Times New Roman"/>
        </w:rPr>
        <w:tab/>
      </w:r>
      <w:r>
        <w:rPr>
          <w:rFonts w:cs="Times New Roman"/>
        </w:rPr>
        <w:tab/>
      </w:r>
      <w:r w:rsidRPr="00B810C6">
        <w:rPr>
          <w:rFonts w:cs="Times New Roman"/>
        </w:rPr>
        <w:t>=</w:t>
      </w:r>
      <w:r>
        <w:rPr>
          <w:rFonts w:cs="Times New Roman"/>
        </w:rPr>
        <w:tab/>
      </w:r>
      <w:r w:rsidRPr="00B810C6">
        <w:rPr>
          <w:rFonts w:cs="Times New Roman"/>
        </w:rPr>
        <w:t xml:space="preserve">0.524, </w:t>
      </w:r>
      <w:r>
        <w:rPr>
          <w:rFonts w:cs="Times New Roman"/>
        </w:rPr>
        <w:tab/>
      </w:r>
      <w:r>
        <w:rPr>
          <w:rFonts w:cs="Times New Roman"/>
        </w:rPr>
        <w:tab/>
      </w:r>
      <w:r w:rsidRPr="00B810C6">
        <w:rPr>
          <w:rFonts w:cs="Times New Roman"/>
        </w:rPr>
        <w:t>P&lt;0.001</w:t>
      </w:r>
    </w:p>
    <w:p w14:paraId="708D0768" w14:textId="77777777" w:rsidR="00314E28" w:rsidRPr="00B810C6" w:rsidRDefault="00314E28" w:rsidP="00314E28">
      <w:pPr>
        <w:pBdr>
          <w:top w:val="single" w:sz="4" w:space="1" w:color="auto"/>
          <w:bottom w:val="single" w:sz="4" w:space="1" w:color="auto"/>
          <w:between w:val="single" w:sz="4" w:space="1" w:color="auto"/>
        </w:pBdr>
        <w:spacing w:line="240" w:lineRule="auto"/>
        <w:jc w:val="both"/>
        <w:rPr>
          <w:rFonts w:cs="Times New Roman"/>
        </w:rPr>
      </w:pPr>
      <w:r w:rsidRPr="00B810C6">
        <w:rPr>
          <w:rFonts w:cs="Times New Roman"/>
        </w:rPr>
        <w:t>Average adjusted R-squared (AARS)</w:t>
      </w:r>
      <w:r>
        <w:rPr>
          <w:rFonts w:cs="Times New Roman"/>
        </w:rPr>
        <w:tab/>
      </w:r>
      <w:r w:rsidRPr="00B810C6">
        <w:rPr>
          <w:rFonts w:cs="Times New Roman"/>
        </w:rPr>
        <w:t>=</w:t>
      </w:r>
      <w:r>
        <w:rPr>
          <w:rFonts w:cs="Times New Roman"/>
        </w:rPr>
        <w:tab/>
      </w:r>
      <w:r w:rsidRPr="00B810C6">
        <w:rPr>
          <w:rFonts w:cs="Times New Roman"/>
        </w:rPr>
        <w:t xml:space="preserve">0.510, </w:t>
      </w:r>
      <w:r>
        <w:rPr>
          <w:rFonts w:cs="Times New Roman"/>
        </w:rPr>
        <w:tab/>
      </w:r>
      <w:r>
        <w:rPr>
          <w:rFonts w:cs="Times New Roman"/>
        </w:rPr>
        <w:tab/>
      </w:r>
      <w:r w:rsidRPr="00B810C6">
        <w:rPr>
          <w:rFonts w:cs="Times New Roman"/>
        </w:rPr>
        <w:t>P&lt;0.001</w:t>
      </w:r>
    </w:p>
    <w:p w14:paraId="6D620D0D" w14:textId="77777777" w:rsidR="00314E28" w:rsidRPr="00B810C6" w:rsidRDefault="00314E28" w:rsidP="00314E28">
      <w:pPr>
        <w:pBdr>
          <w:top w:val="single" w:sz="4" w:space="1" w:color="auto"/>
          <w:bottom w:val="single" w:sz="4" w:space="1" w:color="auto"/>
          <w:between w:val="single" w:sz="4" w:space="1" w:color="auto"/>
        </w:pBdr>
        <w:spacing w:line="240" w:lineRule="auto"/>
        <w:jc w:val="both"/>
        <w:rPr>
          <w:rFonts w:cs="Times New Roman"/>
        </w:rPr>
      </w:pPr>
      <w:r w:rsidRPr="00B810C6">
        <w:rPr>
          <w:rFonts w:cs="Times New Roman"/>
        </w:rPr>
        <w:t>Average block VIF (AVIF)</w:t>
      </w:r>
      <w:r>
        <w:rPr>
          <w:rFonts w:cs="Times New Roman"/>
        </w:rPr>
        <w:tab/>
      </w:r>
      <w:r w:rsidRPr="00B810C6">
        <w:rPr>
          <w:rFonts w:cs="Times New Roman"/>
        </w:rPr>
        <w:t>=</w:t>
      </w:r>
      <w:r>
        <w:rPr>
          <w:rFonts w:cs="Times New Roman"/>
        </w:rPr>
        <w:t xml:space="preserve"> </w:t>
      </w:r>
      <w:r w:rsidRPr="00B810C6">
        <w:rPr>
          <w:rFonts w:cs="Times New Roman"/>
        </w:rPr>
        <w:t xml:space="preserve">1.959, </w:t>
      </w:r>
      <w:r>
        <w:rPr>
          <w:rFonts w:cs="Times New Roman"/>
        </w:rPr>
        <w:tab/>
      </w:r>
      <w:r w:rsidRPr="00B810C6">
        <w:rPr>
          <w:rFonts w:cs="Times New Roman"/>
        </w:rPr>
        <w:t>acceptable if &lt;= 5, ideally &lt;= 3.3</w:t>
      </w:r>
    </w:p>
    <w:p w14:paraId="659B97B1" w14:textId="77777777" w:rsidR="00314E28" w:rsidRPr="00B810C6" w:rsidRDefault="00314E28" w:rsidP="00314E28">
      <w:pPr>
        <w:pBdr>
          <w:top w:val="single" w:sz="4" w:space="1" w:color="auto"/>
          <w:bottom w:val="single" w:sz="4" w:space="1" w:color="auto"/>
          <w:between w:val="single" w:sz="4" w:space="1" w:color="auto"/>
        </w:pBdr>
        <w:spacing w:line="240" w:lineRule="auto"/>
        <w:jc w:val="both"/>
        <w:rPr>
          <w:rFonts w:cs="Times New Roman"/>
        </w:rPr>
      </w:pPr>
      <w:r w:rsidRPr="00B810C6">
        <w:rPr>
          <w:rFonts w:cs="Times New Roman"/>
        </w:rPr>
        <w:t>Average full collinearity VIF (AFVIF)</w:t>
      </w:r>
      <w:proofErr w:type="gramStart"/>
      <w:r w:rsidRPr="00B810C6">
        <w:rPr>
          <w:rFonts w:cs="Times New Roman"/>
        </w:rPr>
        <w:t>=</w:t>
      </w:r>
      <w:r>
        <w:rPr>
          <w:rFonts w:cs="Times New Roman"/>
        </w:rPr>
        <w:t xml:space="preserve">  </w:t>
      </w:r>
      <w:r w:rsidRPr="00B810C6">
        <w:rPr>
          <w:rFonts w:cs="Times New Roman"/>
        </w:rPr>
        <w:t>2.253</w:t>
      </w:r>
      <w:proofErr w:type="gramEnd"/>
      <w:r w:rsidRPr="00B810C6">
        <w:rPr>
          <w:rFonts w:cs="Times New Roman"/>
        </w:rPr>
        <w:t xml:space="preserve">, </w:t>
      </w:r>
      <w:r>
        <w:rPr>
          <w:rFonts w:cs="Times New Roman"/>
        </w:rPr>
        <w:t xml:space="preserve">   </w:t>
      </w:r>
      <w:r w:rsidRPr="00B810C6">
        <w:rPr>
          <w:rFonts w:cs="Times New Roman"/>
        </w:rPr>
        <w:t>acceptable if &lt;= 5, ideally &lt;= 3.3</w:t>
      </w:r>
    </w:p>
    <w:p w14:paraId="1D1757C4" w14:textId="77777777" w:rsidR="00314E28" w:rsidRPr="00B810C6" w:rsidRDefault="00314E28" w:rsidP="00314E28">
      <w:pPr>
        <w:pBdr>
          <w:top w:val="single" w:sz="4" w:space="1" w:color="auto"/>
          <w:bottom w:val="single" w:sz="4" w:space="1" w:color="auto"/>
          <w:between w:val="single" w:sz="4" w:space="1" w:color="auto"/>
        </w:pBdr>
        <w:spacing w:line="240" w:lineRule="auto"/>
        <w:jc w:val="both"/>
        <w:rPr>
          <w:rFonts w:cs="Times New Roman"/>
        </w:rPr>
      </w:pPr>
      <w:proofErr w:type="spellStart"/>
      <w:r w:rsidRPr="00B810C6">
        <w:rPr>
          <w:rFonts w:cs="Times New Roman"/>
        </w:rPr>
        <w:t>Tenenhaus</w:t>
      </w:r>
      <w:proofErr w:type="spellEnd"/>
      <w:r w:rsidRPr="00B810C6">
        <w:rPr>
          <w:rFonts w:cs="Times New Roman"/>
        </w:rPr>
        <w:t xml:space="preserve"> </w:t>
      </w:r>
      <w:proofErr w:type="spellStart"/>
      <w:r w:rsidRPr="00B810C6">
        <w:rPr>
          <w:rFonts w:cs="Times New Roman"/>
        </w:rPr>
        <w:t>GoF</w:t>
      </w:r>
      <w:proofErr w:type="spellEnd"/>
      <w:r w:rsidRPr="00B810C6">
        <w:rPr>
          <w:rFonts w:cs="Times New Roman"/>
        </w:rPr>
        <w:t xml:space="preserve"> (</w:t>
      </w:r>
      <w:proofErr w:type="spellStart"/>
      <w:r w:rsidRPr="00B810C6">
        <w:rPr>
          <w:rFonts w:cs="Times New Roman"/>
        </w:rPr>
        <w:t>GoF</w:t>
      </w:r>
      <w:proofErr w:type="spellEnd"/>
      <w:r w:rsidRPr="00B810C6">
        <w:rPr>
          <w:rFonts w:cs="Times New Roman"/>
        </w:rPr>
        <w:t>)</w:t>
      </w:r>
      <w:r>
        <w:rPr>
          <w:rFonts w:cs="Times New Roman"/>
        </w:rPr>
        <w:t xml:space="preserve"> </w:t>
      </w:r>
      <w:proofErr w:type="gramStart"/>
      <w:r w:rsidRPr="00B810C6">
        <w:rPr>
          <w:rFonts w:cs="Times New Roman"/>
        </w:rPr>
        <w:t>=</w:t>
      </w:r>
      <w:r>
        <w:rPr>
          <w:rFonts w:cs="Times New Roman"/>
        </w:rPr>
        <w:t xml:space="preserve">  </w:t>
      </w:r>
      <w:r w:rsidRPr="00B810C6">
        <w:rPr>
          <w:rFonts w:cs="Times New Roman"/>
        </w:rPr>
        <w:t>0.599</w:t>
      </w:r>
      <w:proofErr w:type="gramEnd"/>
      <w:r w:rsidRPr="00B810C6">
        <w:rPr>
          <w:rFonts w:cs="Times New Roman"/>
        </w:rPr>
        <w:t xml:space="preserve">, </w:t>
      </w:r>
      <w:r>
        <w:rPr>
          <w:rFonts w:cs="Times New Roman"/>
        </w:rPr>
        <w:tab/>
      </w:r>
      <w:r w:rsidRPr="00B810C6">
        <w:rPr>
          <w:rFonts w:cs="Times New Roman"/>
        </w:rPr>
        <w:t>small &gt;= 0.1, medium &gt;= 0.25, large &gt;= 0.36</w:t>
      </w:r>
    </w:p>
    <w:p w14:paraId="238EB459" w14:textId="77777777" w:rsidR="00314E28" w:rsidRPr="00B810C6" w:rsidRDefault="00314E28" w:rsidP="00314E28">
      <w:pPr>
        <w:pBdr>
          <w:top w:val="single" w:sz="4" w:space="1" w:color="auto"/>
          <w:bottom w:val="single" w:sz="4" w:space="1" w:color="auto"/>
          <w:between w:val="single" w:sz="4" w:space="1" w:color="auto"/>
        </w:pBdr>
        <w:spacing w:line="240" w:lineRule="auto"/>
        <w:jc w:val="both"/>
        <w:rPr>
          <w:rFonts w:cs="Times New Roman"/>
        </w:rPr>
      </w:pPr>
      <w:proofErr w:type="spellStart"/>
      <w:r w:rsidRPr="00B810C6">
        <w:rPr>
          <w:rFonts w:cs="Times New Roman"/>
        </w:rPr>
        <w:t>Sympson's</w:t>
      </w:r>
      <w:proofErr w:type="spellEnd"/>
      <w:r w:rsidRPr="00B810C6">
        <w:rPr>
          <w:rFonts w:cs="Times New Roman"/>
        </w:rPr>
        <w:t xml:space="preserve"> paradox ratio (</w:t>
      </w:r>
      <w:proofErr w:type="gramStart"/>
      <w:r w:rsidRPr="00B810C6">
        <w:rPr>
          <w:rFonts w:cs="Times New Roman"/>
        </w:rPr>
        <w:t>SPR)</w:t>
      </w:r>
      <w:r>
        <w:rPr>
          <w:rFonts w:cs="Times New Roman"/>
        </w:rPr>
        <w:t xml:space="preserve">  </w:t>
      </w:r>
      <w:r w:rsidRPr="00B810C6">
        <w:rPr>
          <w:rFonts w:cs="Times New Roman"/>
        </w:rPr>
        <w:t>=</w:t>
      </w:r>
      <w:proofErr w:type="gramEnd"/>
      <w:r>
        <w:rPr>
          <w:rFonts w:cs="Times New Roman"/>
        </w:rPr>
        <w:t xml:space="preserve">  </w:t>
      </w:r>
      <w:r w:rsidRPr="00B810C6">
        <w:rPr>
          <w:rFonts w:cs="Times New Roman"/>
        </w:rPr>
        <w:t xml:space="preserve">0.857, </w:t>
      </w:r>
      <w:r>
        <w:rPr>
          <w:rFonts w:cs="Times New Roman"/>
        </w:rPr>
        <w:tab/>
      </w:r>
      <w:r w:rsidRPr="00B810C6">
        <w:rPr>
          <w:rFonts w:cs="Times New Roman"/>
        </w:rPr>
        <w:t>acceptable if &gt;= 0.7, ideally = 1</w:t>
      </w:r>
    </w:p>
    <w:p w14:paraId="34A99260" w14:textId="77777777" w:rsidR="00314E28" w:rsidRPr="00B810C6" w:rsidRDefault="00314E28" w:rsidP="00314E28">
      <w:pPr>
        <w:pBdr>
          <w:top w:val="single" w:sz="4" w:space="1" w:color="auto"/>
          <w:bottom w:val="single" w:sz="4" w:space="1" w:color="auto"/>
          <w:between w:val="single" w:sz="4" w:space="1" w:color="auto"/>
        </w:pBdr>
        <w:spacing w:line="240" w:lineRule="auto"/>
        <w:jc w:val="both"/>
        <w:rPr>
          <w:rFonts w:cs="Times New Roman"/>
        </w:rPr>
      </w:pPr>
      <w:r w:rsidRPr="00B810C6">
        <w:rPr>
          <w:rFonts w:cs="Times New Roman"/>
        </w:rPr>
        <w:lastRenderedPageBreak/>
        <w:t>R-squared contribution ratio (RSCR)</w:t>
      </w:r>
      <w:r>
        <w:rPr>
          <w:rFonts w:cs="Times New Roman"/>
        </w:rPr>
        <w:t xml:space="preserve"> </w:t>
      </w:r>
      <w:r w:rsidRPr="00B810C6">
        <w:rPr>
          <w:rFonts w:cs="Times New Roman"/>
        </w:rPr>
        <w:t>=</w:t>
      </w:r>
      <w:r>
        <w:rPr>
          <w:rFonts w:cs="Times New Roman"/>
        </w:rPr>
        <w:t xml:space="preserve"> </w:t>
      </w:r>
      <w:r w:rsidRPr="00B810C6">
        <w:rPr>
          <w:rFonts w:cs="Times New Roman"/>
        </w:rPr>
        <w:t xml:space="preserve">0.984, </w:t>
      </w:r>
      <w:r>
        <w:rPr>
          <w:rFonts w:cs="Times New Roman"/>
        </w:rPr>
        <w:tab/>
      </w:r>
      <w:r w:rsidRPr="00B810C6">
        <w:rPr>
          <w:rFonts w:cs="Times New Roman"/>
        </w:rPr>
        <w:t>acceptable if &gt;= 0.9, ideally = 1</w:t>
      </w:r>
    </w:p>
    <w:p w14:paraId="686130C2" w14:textId="77777777" w:rsidR="00314E28" w:rsidRPr="00B810C6" w:rsidRDefault="00314E28" w:rsidP="00314E28">
      <w:pPr>
        <w:pBdr>
          <w:top w:val="single" w:sz="4" w:space="1" w:color="auto"/>
          <w:bottom w:val="single" w:sz="4" w:space="1" w:color="auto"/>
          <w:between w:val="single" w:sz="4" w:space="1" w:color="auto"/>
        </w:pBdr>
        <w:spacing w:line="240" w:lineRule="auto"/>
        <w:jc w:val="both"/>
        <w:rPr>
          <w:rFonts w:cs="Times New Roman"/>
        </w:rPr>
      </w:pPr>
      <w:r w:rsidRPr="00B810C6">
        <w:rPr>
          <w:rFonts w:cs="Times New Roman"/>
        </w:rPr>
        <w:t>Statistical suppression ratio (SSR)</w:t>
      </w:r>
      <w:r>
        <w:rPr>
          <w:rFonts w:cs="Times New Roman"/>
        </w:rPr>
        <w:tab/>
      </w:r>
      <w:r w:rsidRPr="00B810C6">
        <w:rPr>
          <w:rFonts w:cs="Times New Roman"/>
        </w:rPr>
        <w:t>=</w:t>
      </w:r>
      <w:r>
        <w:rPr>
          <w:rFonts w:cs="Times New Roman"/>
        </w:rPr>
        <w:tab/>
      </w:r>
      <w:r w:rsidRPr="00B810C6">
        <w:rPr>
          <w:rFonts w:cs="Times New Roman"/>
        </w:rPr>
        <w:t xml:space="preserve">1.000, </w:t>
      </w:r>
      <w:r>
        <w:rPr>
          <w:rFonts w:cs="Times New Roman"/>
        </w:rPr>
        <w:tab/>
      </w:r>
      <w:r>
        <w:rPr>
          <w:rFonts w:cs="Times New Roman"/>
        </w:rPr>
        <w:tab/>
      </w:r>
      <w:r w:rsidRPr="00B810C6">
        <w:rPr>
          <w:rFonts w:cs="Times New Roman"/>
        </w:rPr>
        <w:t>acceptable if &gt;= 0.7</w:t>
      </w:r>
    </w:p>
    <w:p w14:paraId="5DD4B658" w14:textId="00D6B0A9" w:rsidR="00314E28" w:rsidRDefault="00314E28" w:rsidP="00080097">
      <w:pPr>
        <w:pBdr>
          <w:top w:val="single" w:sz="4" w:space="1" w:color="auto"/>
          <w:bottom w:val="single" w:sz="4" w:space="1" w:color="auto"/>
          <w:between w:val="single" w:sz="4" w:space="1" w:color="auto"/>
        </w:pBdr>
        <w:spacing w:line="240" w:lineRule="auto"/>
        <w:jc w:val="both"/>
        <w:rPr>
          <w:rFonts w:cs="Times New Roman"/>
        </w:rPr>
      </w:pPr>
      <w:r w:rsidRPr="00B810C6">
        <w:rPr>
          <w:rFonts w:cs="Times New Roman"/>
        </w:rPr>
        <w:t>Nonlinear bivariate causality direction ratio (NLBCDR)</w:t>
      </w:r>
      <w:r>
        <w:rPr>
          <w:rFonts w:cs="Times New Roman"/>
        </w:rPr>
        <w:t xml:space="preserve"> </w:t>
      </w:r>
      <w:r w:rsidRPr="00B810C6">
        <w:rPr>
          <w:rFonts w:cs="Times New Roman"/>
        </w:rPr>
        <w:t>=</w:t>
      </w:r>
      <w:r>
        <w:rPr>
          <w:rFonts w:cs="Times New Roman"/>
        </w:rPr>
        <w:t xml:space="preserve"> </w:t>
      </w:r>
      <w:r w:rsidRPr="00B810C6">
        <w:rPr>
          <w:rFonts w:cs="Times New Roman"/>
        </w:rPr>
        <w:t>1.000, acceptable if &gt;</w:t>
      </w:r>
      <w:r>
        <w:rPr>
          <w:rFonts w:cs="Times New Roman"/>
        </w:rPr>
        <w:t xml:space="preserve"> </w:t>
      </w:r>
      <w:r w:rsidRPr="00B810C6">
        <w:rPr>
          <w:rFonts w:cs="Times New Roman"/>
        </w:rPr>
        <w:t>= 0.7</w:t>
      </w:r>
    </w:p>
    <w:p w14:paraId="264C3C93" w14:textId="77777777" w:rsidR="004C1EFF" w:rsidRDefault="004C1EFF" w:rsidP="00314E28">
      <w:pPr>
        <w:spacing w:line="480" w:lineRule="auto"/>
        <w:ind w:firstLine="720"/>
        <w:jc w:val="both"/>
        <w:rPr>
          <w:rFonts w:cs="Times New Roman"/>
        </w:rPr>
      </w:pPr>
    </w:p>
    <w:p w14:paraId="75CFC9C3" w14:textId="6158CA0D" w:rsidR="00314E28" w:rsidRDefault="00314E28" w:rsidP="00314E28">
      <w:pPr>
        <w:spacing w:line="480" w:lineRule="auto"/>
        <w:ind w:firstLine="720"/>
        <w:jc w:val="both"/>
        <w:rPr>
          <w:rFonts w:cs="Times New Roman"/>
        </w:rPr>
      </w:pPr>
      <w:proofErr w:type="spellStart"/>
      <w:r>
        <w:rPr>
          <w:rFonts w:cs="Times New Roman"/>
        </w:rPr>
        <w:t>Berdasarkan</w:t>
      </w:r>
      <w:proofErr w:type="spellEnd"/>
      <w:r>
        <w:rPr>
          <w:rFonts w:cs="Times New Roman"/>
        </w:rPr>
        <w:t xml:space="preserve"> </w:t>
      </w:r>
      <w:proofErr w:type="spellStart"/>
      <w:r w:rsidRPr="00F502FA">
        <w:rPr>
          <w:rFonts w:cs="Times New Roman"/>
        </w:rPr>
        <w:t>keterangan</w:t>
      </w:r>
      <w:proofErr w:type="spellEnd"/>
      <w:r w:rsidRPr="00F502FA">
        <w:rPr>
          <w:rFonts w:cs="Times New Roman"/>
        </w:rPr>
        <w:t xml:space="preserve"> </w:t>
      </w:r>
      <w:r>
        <w:rPr>
          <w:rFonts w:cs="Times New Roman"/>
        </w:rPr>
        <w:t xml:space="preserve">pada </w:t>
      </w:r>
      <w:proofErr w:type="spellStart"/>
      <w:r>
        <w:rPr>
          <w:rFonts w:cs="Times New Roman"/>
        </w:rPr>
        <w:t>tabel</w:t>
      </w:r>
      <w:proofErr w:type="spellEnd"/>
      <w:r>
        <w:rPr>
          <w:rFonts w:cs="Times New Roman"/>
        </w:rPr>
        <w:t xml:space="preserve"> </w:t>
      </w:r>
      <w:r w:rsidRPr="00F502FA">
        <w:rPr>
          <w:rFonts w:cs="Times New Roman"/>
        </w:rPr>
        <w:t xml:space="preserve">di </w:t>
      </w:r>
      <w:proofErr w:type="spellStart"/>
      <w:r w:rsidRPr="00F502FA">
        <w:rPr>
          <w:rFonts w:cs="Times New Roman"/>
        </w:rPr>
        <w:t>atas</w:t>
      </w:r>
      <w:proofErr w:type="spellEnd"/>
      <w:r w:rsidRPr="00F502FA">
        <w:rPr>
          <w:rFonts w:cs="Times New Roman"/>
        </w:rPr>
        <w:t xml:space="preserve"> </w:t>
      </w:r>
      <w:proofErr w:type="spellStart"/>
      <w:r w:rsidRPr="00F502FA">
        <w:rPr>
          <w:rFonts w:cs="Times New Roman"/>
        </w:rPr>
        <w:t>nilai</w:t>
      </w:r>
      <w:proofErr w:type="spellEnd"/>
      <w:r w:rsidRPr="00F502FA">
        <w:rPr>
          <w:rFonts w:cs="Times New Roman"/>
        </w:rPr>
        <w:t xml:space="preserve"> </w:t>
      </w:r>
      <w:r>
        <w:rPr>
          <w:rFonts w:cs="Times New Roman"/>
        </w:rPr>
        <w:t xml:space="preserve">model fit </w:t>
      </w:r>
      <w:proofErr w:type="spellStart"/>
      <w:r w:rsidR="00560887" w:rsidRPr="00560887">
        <w:rPr>
          <w:rFonts w:cs="Times New Roman"/>
        </w:rPr>
        <w:t>seluruh</w:t>
      </w:r>
      <w:proofErr w:type="spellEnd"/>
      <w:r w:rsidR="00560887" w:rsidRPr="00560887">
        <w:rPr>
          <w:rFonts w:cs="Times New Roman"/>
        </w:rPr>
        <w:t xml:space="preserve"> </w:t>
      </w:r>
      <w:proofErr w:type="spellStart"/>
      <w:r w:rsidR="00560887" w:rsidRPr="00560887">
        <w:rPr>
          <w:rFonts w:cs="Times New Roman"/>
        </w:rPr>
        <w:t>responden</w:t>
      </w:r>
      <w:proofErr w:type="spellEnd"/>
      <w:r>
        <w:rPr>
          <w:rFonts w:cs="Times New Roman"/>
        </w:rPr>
        <w:t xml:space="preserve"> </w:t>
      </w:r>
      <w:r w:rsidRPr="00F502FA">
        <w:rPr>
          <w:rFonts w:cs="Times New Roman"/>
        </w:rPr>
        <w:t xml:space="preserve">yang </w:t>
      </w:r>
      <w:proofErr w:type="spellStart"/>
      <w:r w:rsidRPr="00F502FA">
        <w:rPr>
          <w:rFonts w:cs="Times New Roman"/>
        </w:rPr>
        <w:t>diperoleh</w:t>
      </w:r>
      <w:proofErr w:type="spellEnd"/>
      <w:r w:rsidRPr="00F502FA">
        <w:rPr>
          <w:rFonts w:cs="Times New Roman"/>
        </w:rPr>
        <w:t xml:space="preserve"> </w:t>
      </w:r>
      <w:proofErr w:type="spellStart"/>
      <w:r w:rsidRPr="00F502FA">
        <w:rPr>
          <w:rFonts w:cs="Times New Roman"/>
        </w:rPr>
        <w:t>dari</w:t>
      </w:r>
      <w:proofErr w:type="spellEnd"/>
      <w:r w:rsidRPr="00F502FA">
        <w:rPr>
          <w:rFonts w:cs="Times New Roman"/>
        </w:rPr>
        <w:t xml:space="preserve"> </w:t>
      </w:r>
      <w:proofErr w:type="spellStart"/>
      <w:r w:rsidRPr="00F502FA">
        <w:rPr>
          <w:rFonts w:cs="Times New Roman"/>
        </w:rPr>
        <w:t>sepuluh</w:t>
      </w:r>
      <w:proofErr w:type="spellEnd"/>
      <w:r w:rsidRPr="00F502FA">
        <w:rPr>
          <w:rFonts w:cs="Times New Roman"/>
        </w:rPr>
        <w:t xml:space="preserve"> </w:t>
      </w:r>
      <w:proofErr w:type="spellStart"/>
      <w:r w:rsidRPr="00F502FA">
        <w:rPr>
          <w:rFonts w:cs="Times New Roman"/>
        </w:rPr>
        <w:t>kiteria</w:t>
      </w:r>
      <w:proofErr w:type="spellEnd"/>
      <w:r w:rsidRPr="00F502FA">
        <w:rPr>
          <w:rFonts w:cs="Times New Roman"/>
        </w:rPr>
        <w:t xml:space="preserve"> </w:t>
      </w:r>
      <w:proofErr w:type="spellStart"/>
      <w:r w:rsidRPr="00F502FA">
        <w:rPr>
          <w:rFonts w:cs="Times New Roman"/>
        </w:rPr>
        <w:t>sudah</w:t>
      </w:r>
      <w:proofErr w:type="spellEnd"/>
      <w:r w:rsidRPr="00F502FA">
        <w:rPr>
          <w:rFonts w:cs="Times New Roman"/>
        </w:rPr>
        <w:t xml:space="preserve"> </w:t>
      </w:r>
      <w:proofErr w:type="spellStart"/>
      <w:r w:rsidRPr="00F502FA">
        <w:rPr>
          <w:rFonts w:cs="Times New Roman"/>
        </w:rPr>
        <w:t>terpenuhi</w:t>
      </w:r>
      <w:proofErr w:type="spellEnd"/>
      <w:r w:rsidRPr="00F502FA">
        <w:rPr>
          <w:rFonts w:cs="Times New Roman"/>
        </w:rPr>
        <w:t xml:space="preserve">, </w:t>
      </w:r>
      <w:proofErr w:type="spellStart"/>
      <w:r w:rsidRPr="00F502FA">
        <w:rPr>
          <w:rFonts w:cs="Times New Roman"/>
        </w:rPr>
        <w:t>sehingga</w:t>
      </w:r>
      <w:proofErr w:type="spellEnd"/>
      <w:r w:rsidRPr="00F502FA">
        <w:rPr>
          <w:rFonts w:cs="Times New Roman"/>
        </w:rPr>
        <w:t xml:space="preserve"> </w:t>
      </w:r>
      <w:proofErr w:type="spellStart"/>
      <w:r w:rsidRPr="00F502FA">
        <w:rPr>
          <w:rFonts w:cs="Times New Roman"/>
        </w:rPr>
        <w:t>dapat</w:t>
      </w:r>
      <w:proofErr w:type="spellEnd"/>
      <w:r w:rsidRPr="00F502FA">
        <w:rPr>
          <w:rFonts w:cs="Times New Roman"/>
        </w:rPr>
        <w:t xml:space="preserve"> </w:t>
      </w:r>
      <w:proofErr w:type="spellStart"/>
      <w:r w:rsidRPr="00F502FA">
        <w:rPr>
          <w:rFonts w:cs="Times New Roman"/>
        </w:rPr>
        <w:t>dikatakan</w:t>
      </w:r>
      <w:proofErr w:type="spellEnd"/>
      <w:r w:rsidRPr="00F502FA">
        <w:rPr>
          <w:rFonts w:cs="Times New Roman"/>
        </w:rPr>
        <w:t xml:space="preserve"> model </w:t>
      </w:r>
      <w:proofErr w:type="spellStart"/>
      <w:r w:rsidRPr="00F502FA">
        <w:rPr>
          <w:rFonts w:cs="Times New Roman"/>
        </w:rPr>
        <w:t>tersebut</w:t>
      </w:r>
      <w:proofErr w:type="spellEnd"/>
      <w:r w:rsidRPr="00F502FA">
        <w:rPr>
          <w:rFonts w:cs="Times New Roman"/>
        </w:rPr>
        <w:t xml:space="preserve"> </w:t>
      </w:r>
      <w:proofErr w:type="spellStart"/>
      <w:r w:rsidRPr="00F502FA">
        <w:rPr>
          <w:rFonts w:cs="Times New Roman"/>
        </w:rPr>
        <w:t>telah</w:t>
      </w:r>
      <w:proofErr w:type="spellEnd"/>
      <w:r w:rsidRPr="00F502FA">
        <w:rPr>
          <w:rFonts w:cs="Times New Roman"/>
        </w:rPr>
        <w:t xml:space="preserve"> </w:t>
      </w:r>
      <w:proofErr w:type="spellStart"/>
      <w:r w:rsidRPr="00F502FA">
        <w:rPr>
          <w:rFonts w:cs="Times New Roman"/>
        </w:rPr>
        <w:t>memenuhi</w:t>
      </w:r>
      <w:proofErr w:type="spellEnd"/>
      <w:r w:rsidRPr="00F502FA">
        <w:rPr>
          <w:rFonts w:cs="Times New Roman"/>
        </w:rPr>
        <w:t xml:space="preserve"> </w:t>
      </w:r>
      <w:proofErr w:type="spellStart"/>
      <w:r w:rsidRPr="00F502FA">
        <w:rPr>
          <w:rFonts w:cs="Times New Roman"/>
        </w:rPr>
        <w:t>persyaratan</w:t>
      </w:r>
      <w:proofErr w:type="spellEnd"/>
      <w:r w:rsidRPr="00F502FA">
        <w:rPr>
          <w:rFonts w:cs="Times New Roman"/>
        </w:rPr>
        <w:t xml:space="preserve"> model fit.</w:t>
      </w:r>
      <w:r>
        <w:rPr>
          <w:rFonts w:cs="Times New Roman"/>
        </w:rPr>
        <w:t xml:space="preserve"> Adapun </w:t>
      </w:r>
      <w:proofErr w:type="spellStart"/>
      <w:r>
        <w:rPr>
          <w:rFonts w:cs="Times New Roman"/>
        </w:rPr>
        <w:t>hasil</w:t>
      </w:r>
      <w:proofErr w:type="spellEnd"/>
      <w:r>
        <w:rPr>
          <w:rFonts w:cs="Times New Roman"/>
        </w:rPr>
        <w:t xml:space="preserve"> </w:t>
      </w:r>
      <w:proofErr w:type="spellStart"/>
      <w:r>
        <w:rPr>
          <w:rFonts w:cs="Times New Roman"/>
        </w:rPr>
        <w:t>analisis</w:t>
      </w:r>
      <w:proofErr w:type="spellEnd"/>
      <w:r>
        <w:rPr>
          <w:rFonts w:cs="Times New Roman"/>
        </w:rPr>
        <w:t xml:space="preserve"> </w:t>
      </w:r>
      <w:proofErr w:type="spellStart"/>
      <w:r>
        <w:rPr>
          <w:rFonts w:cs="Times New Roman"/>
        </w:rPr>
        <w:t>pengujian</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dilihat</w:t>
      </w:r>
      <w:proofErr w:type="spellEnd"/>
      <w:r>
        <w:rPr>
          <w:rFonts w:cs="Times New Roman"/>
        </w:rPr>
        <w:t xml:space="preserve"> pada </w:t>
      </w:r>
      <w:proofErr w:type="spellStart"/>
      <w:r>
        <w:rPr>
          <w:rFonts w:cs="Times New Roman"/>
        </w:rPr>
        <w:t>gambar</w:t>
      </w:r>
      <w:proofErr w:type="spellEnd"/>
      <w:r>
        <w:rPr>
          <w:rFonts w:cs="Times New Roman"/>
        </w:rPr>
        <w:t xml:space="preserve"> </w:t>
      </w:r>
      <w:proofErr w:type="spellStart"/>
      <w:r>
        <w:rPr>
          <w:rFonts w:cs="Times New Roman"/>
        </w:rPr>
        <w:t>berikut</w:t>
      </w:r>
      <w:proofErr w:type="spellEnd"/>
      <w:r>
        <w:rPr>
          <w:rFonts w:cs="Times New Roman"/>
        </w:rPr>
        <w:t>.</w:t>
      </w:r>
    </w:p>
    <w:p w14:paraId="3F7C2BFC" w14:textId="77777777" w:rsidR="00314E28" w:rsidRDefault="00314E28" w:rsidP="00314E28">
      <w:pPr>
        <w:spacing w:line="480" w:lineRule="auto"/>
        <w:jc w:val="center"/>
        <w:rPr>
          <w:rFonts w:cs="Times New Roman"/>
        </w:rPr>
      </w:pPr>
      <w:r w:rsidRPr="00C90371">
        <w:rPr>
          <w:rFonts w:cs="Times New Roman"/>
          <w:noProof/>
        </w:rPr>
        <w:drawing>
          <wp:inline distT="0" distB="0" distL="0" distR="0" wp14:anchorId="5ACE31D1" wp14:editId="335A15D7">
            <wp:extent cx="5205730" cy="3085465"/>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205730" cy="3085465"/>
                    </a:xfrm>
                    <a:prstGeom prst="rect">
                      <a:avLst/>
                    </a:prstGeom>
                  </pic:spPr>
                </pic:pic>
              </a:graphicData>
            </a:graphic>
          </wp:inline>
        </w:drawing>
      </w:r>
    </w:p>
    <w:p w14:paraId="19B03CFD" w14:textId="77777777" w:rsidR="00314E28" w:rsidRDefault="00314E28" w:rsidP="00080097">
      <w:pPr>
        <w:tabs>
          <w:tab w:val="left" w:pos="3375"/>
        </w:tabs>
        <w:spacing w:after="0" w:line="240" w:lineRule="auto"/>
        <w:jc w:val="center"/>
        <w:rPr>
          <w:rFonts w:cs="Times New Roman"/>
          <w:b/>
        </w:rPr>
      </w:pPr>
      <w:r>
        <w:rPr>
          <w:rFonts w:cs="Times New Roman"/>
          <w:b/>
        </w:rPr>
        <w:t>Gambar 4.1</w:t>
      </w:r>
    </w:p>
    <w:p w14:paraId="1920729B" w14:textId="6021EEAB" w:rsidR="00314E28" w:rsidRDefault="00314E28" w:rsidP="00080097">
      <w:pPr>
        <w:tabs>
          <w:tab w:val="left" w:pos="3375"/>
        </w:tabs>
        <w:spacing w:after="0" w:line="240" w:lineRule="auto"/>
        <w:jc w:val="center"/>
        <w:rPr>
          <w:rFonts w:cs="Times New Roman"/>
          <w:b/>
        </w:rPr>
      </w:pPr>
      <w:r>
        <w:rPr>
          <w:rFonts w:cs="Times New Roman"/>
          <w:b/>
        </w:rPr>
        <w:t xml:space="preserve">Hasil </w:t>
      </w:r>
      <w:proofErr w:type="spellStart"/>
      <w:r>
        <w:rPr>
          <w:rFonts w:cs="Times New Roman"/>
          <w:b/>
        </w:rPr>
        <w:t>Analisis</w:t>
      </w:r>
      <w:proofErr w:type="spellEnd"/>
      <w:r>
        <w:rPr>
          <w:rFonts w:cs="Times New Roman"/>
          <w:b/>
        </w:rPr>
        <w:t xml:space="preserve"> </w:t>
      </w:r>
      <w:proofErr w:type="spellStart"/>
      <w:r>
        <w:rPr>
          <w:rFonts w:cs="Times New Roman"/>
          <w:b/>
        </w:rPr>
        <w:t>Pengujian</w:t>
      </w:r>
      <w:proofErr w:type="spellEnd"/>
      <w:r>
        <w:rPr>
          <w:rFonts w:cs="Times New Roman"/>
          <w:b/>
        </w:rPr>
        <w:t xml:space="preserve"> </w:t>
      </w:r>
      <w:proofErr w:type="spellStart"/>
      <w:r w:rsidR="00560887" w:rsidRPr="00560887">
        <w:rPr>
          <w:rFonts w:cs="Times New Roman"/>
          <w:b/>
        </w:rPr>
        <w:t>Seluruh</w:t>
      </w:r>
      <w:proofErr w:type="spellEnd"/>
      <w:r w:rsidR="00560887" w:rsidRPr="00560887">
        <w:rPr>
          <w:rFonts w:cs="Times New Roman"/>
          <w:b/>
        </w:rPr>
        <w:t xml:space="preserve"> </w:t>
      </w:r>
      <w:proofErr w:type="spellStart"/>
      <w:r w:rsidR="00560887" w:rsidRPr="00560887">
        <w:rPr>
          <w:rFonts w:cs="Times New Roman"/>
          <w:b/>
        </w:rPr>
        <w:t>responden</w:t>
      </w:r>
      <w:proofErr w:type="spellEnd"/>
    </w:p>
    <w:p w14:paraId="10CDF8A8" w14:textId="48C8F309" w:rsidR="00F37C03" w:rsidRDefault="00F37C03" w:rsidP="00080097">
      <w:pPr>
        <w:tabs>
          <w:tab w:val="left" w:pos="3375"/>
        </w:tabs>
        <w:spacing w:after="0" w:line="240" w:lineRule="auto"/>
        <w:jc w:val="center"/>
        <w:rPr>
          <w:rFonts w:cs="Times New Roman"/>
          <w:b/>
        </w:rPr>
      </w:pPr>
    </w:p>
    <w:p w14:paraId="60208E56" w14:textId="05C614E6" w:rsidR="00F37C03" w:rsidRDefault="00F37C03" w:rsidP="00080097">
      <w:pPr>
        <w:tabs>
          <w:tab w:val="left" w:pos="3375"/>
        </w:tabs>
        <w:spacing w:after="0" w:line="240" w:lineRule="auto"/>
        <w:jc w:val="center"/>
        <w:rPr>
          <w:rFonts w:cs="Times New Roman"/>
          <w:b/>
        </w:rPr>
      </w:pPr>
    </w:p>
    <w:p w14:paraId="1B1C6930" w14:textId="76D136F0" w:rsidR="00F37C03" w:rsidRDefault="00F37C03" w:rsidP="00080097">
      <w:pPr>
        <w:tabs>
          <w:tab w:val="left" w:pos="3375"/>
        </w:tabs>
        <w:spacing w:after="0" w:line="240" w:lineRule="auto"/>
        <w:jc w:val="center"/>
        <w:rPr>
          <w:rFonts w:cs="Times New Roman"/>
          <w:b/>
        </w:rPr>
      </w:pPr>
    </w:p>
    <w:p w14:paraId="53358D73" w14:textId="05330D7F" w:rsidR="00F37C03" w:rsidRDefault="00F37C03" w:rsidP="00080097">
      <w:pPr>
        <w:tabs>
          <w:tab w:val="left" w:pos="3375"/>
        </w:tabs>
        <w:spacing w:after="0" w:line="240" w:lineRule="auto"/>
        <w:jc w:val="center"/>
        <w:rPr>
          <w:rFonts w:cs="Times New Roman"/>
          <w:b/>
        </w:rPr>
      </w:pPr>
    </w:p>
    <w:p w14:paraId="1299828D" w14:textId="75207061" w:rsidR="00F37C03" w:rsidRDefault="00F37C03" w:rsidP="00080097">
      <w:pPr>
        <w:tabs>
          <w:tab w:val="left" w:pos="3375"/>
        </w:tabs>
        <w:spacing w:after="0" w:line="240" w:lineRule="auto"/>
        <w:jc w:val="center"/>
        <w:rPr>
          <w:rFonts w:cs="Times New Roman"/>
          <w:b/>
        </w:rPr>
      </w:pPr>
    </w:p>
    <w:p w14:paraId="788428A7" w14:textId="77777777" w:rsidR="00F37C03" w:rsidRDefault="00F37C03" w:rsidP="00080097">
      <w:pPr>
        <w:tabs>
          <w:tab w:val="left" w:pos="3375"/>
        </w:tabs>
        <w:spacing w:after="0" w:line="240" w:lineRule="auto"/>
        <w:jc w:val="center"/>
        <w:rPr>
          <w:rFonts w:cs="Times New Roman"/>
          <w:b/>
        </w:rPr>
      </w:pPr>
    </w:p>
    <w:p w14:paraId="7C42F5FB" w14:textId="6534650E" w:rsidR="00314E28" w:rsidRPr="00471707" w:rsidRDefault="00314E28" w:rsidP="00471707">
      <w:pPr>
        <w:pStyle w:val="sub411"/>
        <w:rPr>
          <w:b/>
        </w:rPr>
      </w:pPr>
      <w:bookmarkStart w:id="96" w:name="_Toc124926883"/>
      <w:r w:rsidRPr="00471707">
        <w:rPr>
          <w:b/>
        </w:rPr>
        <w:lastRenderedPageBreak/>
        <w:t>Pengujian Hipotesis</w:t>
      </w:r>
      <w:r w:rsidR="00670293">
        <w:rPr>
          <w:b/>
        </w:rPr>
        <w:t xml:space="preserve"> Seluruh Responden</w:t>
      </w:r>
      <w:bookmarkEnd w:id="96"/>
    </w:p>
    <w:p w14:paraId="2FE3AB5A" w14:textId="50B5F17A" w:rsidR="00314E28" w:rsidRPr="009E0A5E" w:rsidRDefault="00314E28" w:rsidP="00314E28">
      <w:pPr>
        <w:spacing w:after="0" w:line="480" w:lineRule="auto"/>
        <w:ind w:firstLine="720"/>
        <w:jc w:val="both"/>
        <w:rPr>
          <w:iCs/>
          <w:noProof/>
        </w:rPr>
      </w:pPr>
      <w:proofErr w:type="spellStart"/>
      <w:r w:rsidRPr="009603B3">
        <w:rPr>
          <w:rFonts w:cs="Times New Roman"/>
        </w:rPr>
        <w:t>Pengujian</w:t>
      </w:r>
      <w:proofErr w:type="spellEnd"/>
      <w:r w:rsidRPr="009603B3">
        <w:rPr>
          <w:rFonts w:cs="Times New Roman"/>
        </w:rPr>
        <w:t xml:space="preserve"> inner model (</w:t>
      </w:r>
      <w:r w:rsidRPr="00AE054A">
        <w:rPr>
          <w:rFonts w:cs="Times New Roman"/>
          <w:i/>
        </w:rPr>
        <w:t>structural model</w:t>
      </w:r>
      <w:r w:rsidRPr="009603B3">
        <w:rPr>
          <w:rFonts w:cs="Times New Roman"/>
        </w:rPr>
        <w:t xml:space="preserve">) pada </w:t>
      </w:r>
      <w:proofErr w:type="spellStart"/>
      <w:r w:rsidRPr="009603B3">
        <w:rPr>
          <w:rFonts w:cs="Times New Roman"/>
        </w:rPr>
        <w:t>intinya</w:t>
      </w:r>
      <w:proofErr w:type="spellEnd"/>
      <w:r w:rsidRPr="009603B3">
        <w:rPr>
          <w:rFonts w:cs="Times New Roman"/>
        </w:rPr>
        <w:t xml:space="preserve"> </w:t>
      </w:r>
      <w:proofErr w:type="spellStart"/>
      <w:r w:rsidRPr="009603B3">
        <w:rPr>
          <w:rFonts w:cs="Times New Roman"/>
        </w:rPr>
        <w:t>menguji</w:t>
      </w:r>
      <w:proofErr w:type="spellEnd"/>
      <w:r w:rsidRPr="009603B3">
        <w:rPr>
          <w:rFonts w:cs="Times New Roman"/>
        </w:rPr>
        <w:t xml:space="preserve"> </w:t>
      </w:r>
      <w:proofErr w:type="spellStart"/>
      <w:r w:rsidRPr="009603B3">
        <w:rPr>
          <w:rFonts w:cs="Times New Roman"/>
        </w:rPr>
        <w:t>hipotesis</w:t>
      </w:r>
      <w:proofErr w:type="spellEnd"/>
      <w:r w:rsidRPr="009603B3">
        <w:rPr>
          <w:rFonts w:cs="Times New Roman"/>
        </w:rPr>
        <w:t xml:space="preserve"> </w:t>
      </w:r>
      <w:proofErr w:type="spellStart"/>
      <w:r w:rsidRPr="009603B3">
        <w:rPr>
          <w:rFonts w:cs="Times New Roman"/>
        </w:rPr>
        <w:t>dalam</w:t>
      </w:r>
      <w:proofErr w:type="spellEnd"/>
      <w:r w:rsidRPr="009603B3">
        <w:rPr>
          <w:rFonts w:cs="Times New Roman"/>
        </w:rPr>
        <w:t xml:space="preserve"> </w:t>
      </w:r>
      <w:proofErr w:type="spellStart"/>
      <w:r w:rsidRPr="009603B3">
        <w:rPr>
          <w:rFonts w:cs="Times New Roman"/>
        </w:rPr>
        <w:t>penelitian</w:t>
      </w:r>
      <w:proofErr w:type="spellEnd"/>
      <w:r w:rsidRPr="009603B3">
        <w:rPr>
          <w:rFonts w:cs="Times New Roman"/>
        </w:rPr>
        <w:t xml:space="preserve">. </w:t>
      </w:r>
      <w:proofErr w:type="spellStart"/>
      <w:r w:rsidRPr="009603B3">
        <w:rPr>
          <w:rFonts w:cs="Times New Roman"/>
        </w:rPr>
        <w:t>Pengujian</w:t>
      </w:r>
      <w:proofErr w:type="spellEnd"/>
      <w:r w:rsidRPr="009603B3">
        <w:rPr>
          <w:rFonts w:cs="Times New Roman"/>
        </w:rPr>
        <w:t xml:space="preserve"> </w:t>
      </w:r>
      <w:proofErr w:type="spellStart"/>
      <w:r w:rsidRPr="009603B3">
        <w:rPr>
          <w:rFonts w:cs="Times New Roman"/>
        </w:rPr>
        <w:t>hipotesis</w:t>
      </w:r>
      <w:proofErr w:type="spellEnd"/>
      <w:r w:rsidRPr="009603B3">
        <w:rPr>
          <w:rFonts w:cs="Times New Roman"/>
        </w:rPr>
        <w:t xml:space="preserve"> </w:t>
      </w:r>
      <w:proofErr w:type="spellStart"/>
      <w:r w:rsidRPr="009603B3">
        <w:rPr>
          <w:rFonts w:cs="Times New Roman"/>
        </w:rPr>
        <w:t>dilakukan</w:t>
      </w:r>
      <w:proofErr w:type="spellEnd"/>
      <w:r w:rsidRPr="009603B3">
        <w:rPr>
          <w:rFonts w:cs="Times New Roman"/>
        </w:rPr>
        <w:t xml:space="preserve"> </w:t>
      </w:r>
      <w:proofErr w:type="spellStart"/>
      <w:r w:rsidRPr="009603B3">
        <w:rPr>
          <w:rFonts w:cs="Times New Roman"/>
        </w:rPr>
        <w:t>dengan</w:t>
      </w:r>
      <w:proofErr w:type="spellEnd"/>
      <w:r w:rsidRPr="009603B3">
        <w:rPr>
          <w:rFonts w:cs="Times New Roman"/>
        </w:rPr>
        <w:t xml:space="preserve"> uji t (</w:t>
      </w:r>
      <w:r w:rsidRPr="00AE054A">
        <w:rPr>
          <w:rFonts w:cs="Times New Roman"/>
          <w:i/>
        </w:rPr>
        <w:t>T-Statistic</w:t>
      </w:r>
      <w:r w:rsidRPr="009603B3">
        <w:rPr>
          <w:rFonts w:cs="Times New Roman"/>
        </w:rPr>
        <w:t xml:space="preserve">) pada masing-masing </w:t>
      </w:r>
      <w:proofErr w:type="spellStart"/>
      <w:r w:rsidRPr="009603B3">
        <w:rPr>
          <w:rFonts w:cs="Times New Roman"/>
        </w:rPr>
        <w:t>jalur</w:t>
      </w:r>
      <w:proofErr w:type="spellEnd"/>
      <w:r w:rsidRPr="009603B3">
        <w:rPr>
          <w:rFonts w:cs="Times New Roman"/>
        </w:rPr>
        <w:t xml:space="preserve"> </w:t>
      </w:r>
      <w:proofErr w:type="spellStart"/>
      <w:r w:rsidRPr="009603B3">
        <w:rPr>
          <w:rFonts w:cs="Times New Roman"/>
        </w:rPr>
        <w:t>pengaruh</w:t>
      </w:r>
      <w:proofErr w:type="spellEnd"/>
      <w:r w:rsidRPr="009603B3">
        <w:rPr>
          <w:rFonts w:cs="Times New Roman"/>
        </w:rPr>
        <w:t xml:space="preserve"> </w:t>
      </w:r>
      <w:proofErr w:type="spellStart"/>
      <w:r w:rsidRPr="009603B3">
        <w:rPr>
          <w:rFonts w:cs="Times New Roman"/>
        </w:rPr>
        <w:t>langsung</w:t>
      </w:r>
      <w:proofErr w:type="spellEnd"/>
      <w:r>
        <w:rPr>
          <w:rFonts w:cs="Times New Roman"/>
        </w:rPr>
        <w:t xml:space="preserve"> </w:t>
      </w:r>
      <w:proofErr w:type="spellStart"/>
      <w:r w:rsidRPr="009603B3">
        <w:rPr>
          <w:rFonts w:cs="Times New Roman"/>
        </w:rPr>
        <w:t>secara</w:t>
      </w:r>
      <w:proofErr w:type="spellEnd"/>
      <w:r w:rsidRPr="009603B3">
        <w:rPr>
          <w:rFonts w:cs="Times New Roman"/>
        </w:rPr>
        <w:t xml:space="preserve"> </w:t>
      </w:r>
      <w:proofErr w:type="spellStart"/>
      <w:r w:rsidRPr="009603B3">
        <w:rPr>
          <w:rFonts w:cs="Times New Roman"/>
        </w:rPr>
        <w:t>parsial</w:t>
      </w:r>
      <w:proofErr w:type="spellEnd"/>
      <w:r w:rsidRPr="009603B3">
        <w:rPr>
          <w:rFonts w:cs="Times New Roman"/>
        </w:rPr>
        <w:t>.</w:t>
      </w:r>
      <w:r>
        <w:rPr>
          <w:rFonts w:cs="Times New Roman"/>
        </w:rPr>
        <w:t xml:space="preserve"> </w:t>
      </w:r>
      <w:r w:rsidRPr="00AE054A">
        <w:rPr>
          <w:rFonts w:cs="Times New Roman"/>
          <w:iCs/>
          <w:noProof/>
        </w:rPr>
        <w:t xml:space="preserve">hipotesis statistic untuk inner model : pengaruh variable laten </w:t>
      </w:r>
      <w:r w:rsidR="00D41AAD">
        <w:rPr>
          <w:rFonts w:cs="Times New Roman"/>
          <w:iCs/>
          <w:noProof/>
        </w:rPr>
        <w:t>independen</w:t>
      </w:r>
      <w:r w:rsidRPr="00AE054A">
        <w:rPr>
          <w:rFonts w:cs="Times New Roman"/>
          <w:iCs/>
          <w:noProof/>
        </w:rPr>
        <w:t xml:space="preserve"> terhadap </w:t>
      </w:r>
      <w:r w:rsidR="00D41AAD">
        <w:rPr>
          <w:rFonts w:cs="Times New Roman"/>
          <w:iCs/>
          <w:noProof/>
        </w:rPr>
        <w:t>dependen</w:t>
      </w:r>
      <w:r w:rsidRPr="00AE054A">
        <w:rPr>
          <w:rFonts w:cs="Times New Roman"/>
          <w:iCs/>
          <w:noProof/>
        </w:rPr>
        <w:t xml:space="preserve"> adalah :</w:t>
      </w:r>
    </w:p>
    <w:p w14:paraId="4C315743" w14:textId="77777777" w:rsidR="00314E28" w:rsidRPr="00AE054A" w:rsidRDefault="00314E28" w:rsidP="00314E28">
      <w:pPr>
        <w:spacing w:after="0" w:line="480" w:lineRule="auto"/>
        <w:jc w:val="both"/>
        <w:rPr>
          <w:rFonts w:cs="Times New Roman"/>
          <w:iCs/>
          <w:noProof/>
        </w:rPr>
      </w:pPr>
      <w:r w:rsidRPr="00AE054A">
        <w:rPr>
          <w:rFonts w:cs="Times New Roman"/>
          <w:iCs/>
          <w:noProof/>
        </w:rPr>
        <w:t>Ho : ϓi = 0</w:t>
      </w:r>
    </w:p>
    <w:p w14:paraId="1BED8EB1" w14:textId="77777777" w:rsidR="00314E28" w:rsidRPr="00AE054A" w:rsidRDefault="00314E28" w:rsidP="00314E28">
      <w:pPr>
        <w:spacing w:after="0" w:line="480" w:lineRule="auto"/>
        <w:jc w:val="both"/>
        <w:rPr>
          <w:rFonts w:cs="Times New Roman"/>
          <w:iCs/>
          <w:noProof/>
        </w:rPr>
      </w:pPr>
      <w:r w:rsidRPr="00AE054A">
        <w:rPr>
          <w:rFonts w:cs="Times New Roman"/>
          <w:iCs/>
          <w:noProof/>
        </w:rPr>
        <w:t>H1 : ϓi ≥ 0</w:t>
      </w:r>
    </w:p>
    <w:p w14:paraId="0387DE9E" w14:textId="5FE3AFAE" w:rsidR="00314E28" w:rsidRPr="00AE054A" w:rsidRDefault="00314E28" w:rsidP="00314E28">
      <w:pPr>
        <w:spacing w:after="0" w:line="480" w:lineRule="auto"/>
        <w:ind w:firstLine="720"/>
        <w:jc w:val="both"/>
        <w:rPr>
          <w:rFonts w:cs="Times New Roman"/>
          <w:iCs/>
          <w:noProof/>
        </w:rPr>
      </w:pPr>
      <w:r w:rsidRPr="00AE054A">
        <w:rPr>
          <w:rFonts w:cs="Times New Roman"/>
          <w:iCs/>
          <w:noProof/>
        </w:rPr>
        <w:t xml:space="preserve">Sedangkan hipotesis statistic untuk inner model : pengaruh variable laten </w:t>
      </w:r>
      <w:r w:rsidR="00D41AAD">
        <w:rPr>
          <w:rFonts w:cs="Times New Roman"/>
          <w:iCs/>
          <w:noProof/>
        </w:rPr>
        <w:t>dependen</w:t>
      </w:r>
      <w:r w:rsidRPr="00AE054A">
        <w:rPr>
          <w:rFonts w:cs="Times New Roman"/>
          <w:iCs/>
          <w:noProof/>
        </w:rPr>
        <w:t xml:space="preserve"> </w:t>
      </w:r>
      <w:r>
        <w:rPr>
          <w:rFonts w:cs="Times New Roman"/>
          <w:iCs/>
          <w:noProof/>
        </w:rPr>
        <w:t xml:space="preserve">terhadap </w:t>
      </w:r>
      <w:r w:rsidR="00D41AAD">
        <w:rPr>
          <w:rFonts w:cs="Times New Roman"/>
          <w:iCs/>
          <w:noProof/>
        </w:rPr>
        <w:t>dependen</w:t>
      </w:r>
      <w:r>
        <w:rPr>
          <w:rFonts w:cs="Times New Roman"/>
          <w:iCs/>
          <w:noProof/>
        </w:rPr>
        <w:t xml:space="preserve"> </w:t>
      </w:r>
      <w:r w:rsidRPr="00AE054A">
        <w:rPr>
          <w:rFonts w:cs="Times New Roman"/>
          <w:iCs/>
          <w:noProof/>
        </w:rPr>
        <w:t>adalah :</w:t>
      </w:r>
    </w:p>
    <w:p w14:paraId="0E73FD5D" w14:textId="77777777" w:rsidR="00314E28" w:rsidRPr="00AE054A" w:rsidRDefault="00314E28" w:rsidP="00314E28">
      <w:pPr>
        <w:spacing w:after="0" w:line="480" w:lineRule="auto"/>
        <w:jc w:val="both"/>
        <w:rPr>
          <w:rFonts w:cs="Times New Roman"/>
          <w:iCs/>
          <w:noProof/>
        </w:rPr>
      </w:pPr>
      <w:r w:rsidRPr="00AE054A">
        <w:rPr>
          <w:rFonts w:cs="Times New Roman"/>
          <w:iCs/>
          <w:noProof/>
        </w:rPr>
        <w:t>H0 : βi = 0</w:t>
      </w:r>
    </w:p>
    <w:p w14:paraId="12CB8179" w14:textId="77777777" w:rsidR="00314E28" w:rsidRPr="00AE054A" w:rsidRDefault="00314E28" w:rsidP="00314E28">
      <w:pPr>
        <w:spacing w:after="0" w:line="480" w:lineRule="auto"/>
        <w:jc w:val="both"/>
        <w:rPr>
          <w:rFonts w:cs="Times New Roman"/>
          <w:iCs/>
          <w:noProof/>
        </w:rPr>
      </w:pPr>
      <w:r w:rsidRPr="00AE054A">
        <w:rPr>
          <w:rFonts w:cs="Times New Roman"/>
          <w:iCs/>
          <w:noProof/>
        </w:rPr>
        <w:t>H1 : βi ≥ 0</w:t>
      </w:r>
    </w:p>
    <w:p w14:paraId="2432CAA3" w14:textId="55F817A1" w:rsidR="00314E28" w:rsidRDefault="00314E28" w:rsidP="00314E28">
      <w:pPr>
        <w:spacing w:line="480" w:lineRule="auto"/>
        <w:ind w:firstLine="720"/>
        <w:jc w:val="both"/>
        <w:rPr>
          <w:rFonts w:cs="Times New Roman"/>
        </w:rPr>
      </w:pPr>
      <w:proofErr w:type="spellStart"/>
      <w:r w:rsidRPr="00AE054A">
        <w:rPr>
          <w:rFonts w:cs="Times New Roman"/>
        </w:rPr>
        <w:t>Selain</w:t>
      </w:r>
      <w:proofErr w:type="spellEnd"/>
      <w:r w:rsidRPr="00AE054A">
        <w:rPr>
          <w:rFonts w:cs="Times New Roman"/>
        </w:rPr>
        <w:t xml:space="preserve"> </w:t>
      </w:r>
      <w:proofErr w:type="spellStart"/>
      <w:r w:rsidRPr="00AE054A">
        <w:rPr>
          <w:rFonts w:cs="Times New Roman"/>
        </w:rPr>
        <w:t>pengujian</w:t>
      </w:r>
      <w:proofErr w:type="spellEnd"/>
      <w:r w:rsidRPr="00AE054A">
        <w:rPr>
          <w:rFonts w:cs="Times New Roman"/>
        </w:rPr>
        <w:t xml:space="preserve"> </w:t>
      </w:r>
      <w:proofErr w:type="spellStart"/>
      <w:r w:rsidRPr="00AE054A">
        <w:rPr>
          <w:rFonts w:cs="Times New Roman"/>
        </w:rPr>
        <w:t>pengaruh</w:t>
      </w:r>
      <w:proofErr w:type="spellEnd"/>
      <w:r w:rsidRPr="00AE054A">
        <w:rPr>
          <w:rFonts w:cs="Times New Roman"/>
        </w:rPr>
        <w:t xml:space="preserve"> </w:t>
      </w:r>
      <w:proofErr w:type="spellStart"/>
      <w:r w:rsidRPr="00AE054A">
        <w:rPr>
          <w:rFonts w:cs="Times New Roman"/>
        </w:rPr>
        <w:t>langsung</w:t>
      </w:r>
      <w:proofErr w:type="spellEnd"/>
      <w:r w:rsidRPr="00AE054A">
        <w:rPr>
          <w:rFonts w:cs="Times New Roman"/>
        </w:rPr>
        <w:t xml:space="preserve">, pada PLS juga </w:t>
      </w:r>
      <w:proofErr w:type="spellStart"/>
      <w:r w:rsidRPr="00AE054A">
        <w:rPr>
          <w:rFonts w:cs="Times New Roman"/>
        </w:rPr>
        <w:t>dikenal</w:t>
      </w:r>
      <w:proofErr w:type="spellEnd"/>
      <w:r w:rsidRPr="00AE054A">
        <w:rPr>
          <w:rFonts w:cs="Times New Roman"/>
        </w:rPr>
        <w:t xml:space="preserve"> </w:t>
      </w:r>
      <w:proofErr w:type="spellStart"/>
      <w:r w:rsidRPr="00AE054A">
        <w:rPr>
          <w:rFonts w:cs="Times New Roman"/>
        </w:rPr>
        <w:t>pengaruh</w:t>
      </w:r>
      <w:proofErr w:type="spellEnd"/>
      <w:r w:rsidRPr="00AE054A">
        <w:rPr>
          <w:rFonts w:cs="Times New Roman"/>
        </w:rPr>
        <w:t xml:space="preserve"> </w:t>
      </w:r>
      <w:proofErr w:type="spellStart"/>
      <w:r w:rsidRPr="00AE054A">
        <w:rPr>
          <w:rFonts w:cs="Times New Roman"/>
        </w:rPr>
        <w:t>tidak</w:t>
      </w:r>
      <w:proofErr w:type="spellEnd"/>
      <w:r w:rsidRPr="00AE054A">
        <w:rPr>
          <w:rFonts w:cs="Times New Roman"/>
        </w:rPr>
        <w:t xml:space="preserve"> </w:t>
      </w:r>
      <w:proofErr w:type="spellStart"/>
      <w:r w:rsidRPr="00AE054A">
        <w:rPr>
          <w:rFonts w:cs="Times New Roman"/>
        </w:rPr>
        <w:t>langsung</w:t>
      </w:r>
      <w:proofErr w:type="spellEnd"/>
      <w:r w:rsidRPr="00AE054A">
        <w:rPr>
          <w:rFonts w:cs="Times New Roman"/>
        </w:rPr>
        <w:t xml:space="preserve"> (</w:t>
      </w:r>
      <w:r w:rsidRPr="00AE054A">
        <w:rPr>
          <w:rFonts w:cs="Times New Roman"/>
          <w:i/>
        </w:rPr>
        <w:t>indirect effect</w:t>
      </w:r>
      <w:r w:rsidRPr="00AE054A">
        <w:rPr>
          <w:rFonts w:cs="Times New Roman"/>
        </w:rPr>
        <w:t xml:space="preserve">). </w:t>
      </w:r>
      <w:proofErr w:type="spellStart"/>
      <w:r w:rsidRPr="00AE054A">
        <w:rPr>
          <w:rFonts w:cs="Times New Roman"/>
        </w:rPr>
        <w:t>Pengaruh</w:t>
      </w:r>
      <w:proofErr w:type="spellEnd"/>
      <w:r w:rsidRPr="00AE054A">
        <w:rPr>
          <w:rFonts w:cs="Times New Roman"/>
        </w:rPr>
        <w:t xml:space="preserve"> </w:t>
      </w:r>
      <w:proofErr w:type="spellStart"/>
      <w:r w:rsidRPr="00AE054A">
        <w:rPr>
          <w:rFonts w:cs="Times New Roman"/>
        </w:rPr>
        <w:t>tidak</w:t>
      </w:r>
      <w:proofErr w:type="spellEnd"/>
      <w:r w:rsidRPr="00AE054A">
        <w:rPr>
          <w:rFonts w:cs="Times New Roman"/>
        </w:rPr>
        <w:t xml:space="preserve"> </w:t>
      </w:r>
      <w:proofErr w:type="spellStart"/>
      <w:r w:rsidRPr="00AE054A">
        <w:rPr>
          <w:rFonts w:cs="Times New Roman"/>
        </w:rPr>
        <w:t>langsung</w:t>
      </w:r>
      <w:proofErr w:type="spellEnd"/>
      <w:r w:rsidRPr="00AE054A">
        <w:rPr>
          <w:rFonts w:cs="Times New Roman"/>
        </w:rPr>
        <w:t xml:space="preserve"> </w:t>
      </w:r>
      <w:proofErr w:type="spellStart"/>
      <w:r w:rsidRPr="00AE054A">
        <w:rPr>
          <w:rFonts w:cs="Times New Roman"/>
        </w:rPr>
        <w:t>adalah</w:t>
      </w:r>
      <w:proofErr w:type="spellEnd"/>
      <w:r w:rsidRPr="00AE054A">
        <w:rPr>
          <w:rFonts w:cs="Times New Roman"/>
        </w:rPr>
        <w:t xml:space="preserve"> </w:t>
      </w:r>
      <w:proofErr w:type="spellStart"/>
      <w:r w:rsidRPr="00AE054A">
        <w:rPr>
          <w:rFonts w:cs="Times New Roman"/>
        </w:rPr>
        <w:t>hasil</w:t>
      </w:r>
      <w:proofErr w:type="spellEnd"/>
      <w:r w:rsidRPr="00AE054A">
        <w:rPr>
          <w:rFonts w:cs="Times New Roman"/>
        </w:rPr>
        <w:t xml:space="preserve"> </w:t>
      </w:r>
      <w:proofErr w:type="spellStart"/>
      <w:r w:rsidRPr="00AE054A">
        <w:rPr>
          <w:rFonts w:cs="Times New Roman"/>
        </w:rPr>
        <w:t>perkalian</w:t>
      </w:r>
      <w:proofErr w:type="spellEnd"/>
      <w:r w:rsidRPr="00AE054A">
        <w:rPr>
          <w:rFonts w:cs="Times New Roman"/>
        </w:rPr>
        <w:t xml:space="preserve"> 2 (dua) </w:t>
      </w:r>
      <w:proofErr w:type="spellStart"/>
      <w:r w:rsidRPr="00AE054A">
        <w:rPr>
          <w:rFonts w:cs="Times New Roman"/>
        </w:rPr>
        <w:t>pengaruh</w:t>
      </w:r>
      <w:proofErr w:type="spellEnd"/>
      <w:r w:rsidRPr="00AE054A">
        <w:rPr>
          <w:rFonts w:cs="Times New Roman"/>
        </w:rPr>
        <w:t xml:space="preserve"> </w:t>
      </w:r>
      <w:proofErr w:type="spellStart"/>
      <w:r w:rsidRPr="00AE054A">
        <w:rPr>
          <w:rFonts w:cs="Times New Roman"/>
        </w:rPr>
        <w:t>tidak</w:t>
      </w:r>
      <w:proofErr w:type="spellEnd"/>
      <w:r w:rsidRPr="00AE054A">
        <w:rPr>
          <w:rFonts w:cs="Times New Roman"/>
        </w:rPr>
        <w:t xml:space="preserve"> </w:t>
      </w:r>
      <w:proofErr w:type="spellStart"/>
      <w:r w:rsidRPr="00AE054A">
        <w:rPr>
          <w:rFonts w:cs="Times New Roman"/>
        </w:rPr>
        <w:t>langsung</w:t>
      </w:r>
      <w:proofErr w:type="spellEnd"/>
      <w:r w:rsidRPr="00AE054A">
        <w:rPr>
          <w:rFonts w:cs="Times New Roman"/>
        </w:rPr>
        <w:t>.</w:t>
      </w:r>
      <w:r>
        <w:rPr>
          <w:rFonts w:cs="Times New Roman"/>
        </w:rPr>
        <w:t xml:space="preserve"> Adapun </w:t>
      </w:r>
      <w:proofErr w:type="spellStart"/>
      <w:r>
        <w:rPr>
          <w:rFonts w:cs="Times New Roman"/>
        </w:rPr>
        <w:t>hasil</w:t>
      </w:r>
      <w:proofErr w:type="spellEnd"/>
      <w:r>
        <w:rPr>
          <w:rFonts w:cs="Times New Roman"/>
        </w:rPr>
        <w:t xml:space="preserve"> </w:t>
      </w:r>
      <w:proofErr w:type="spellStart"/>
      <w:r>
        <w:rPr>
          <w:rFonts w:cs="Times New Roman"/>
        </w:rPr>
        <w:t>pengujian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langsung</w:t>
      </w:r>
      <w:proofErr w:type="spellEnd"/>
      <w:r>
        <w:rPr>
          <w:rFonts w:cs="Times New Roman"/>
        </w:rPr>
        <w:t xml:space="preserve"> dan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dalam</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ini</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dilihat</w:t>
      </w:r>
      <w:proofErr w:type="spellEnd"/>
      <w:r>
        <w:rPr>
          <w:rFonts w:cs="Times New Roman"/>
        </w:rPr>
        <w:t xml:space="preserve"> pada </w:t>
      </w:r>
      <w:proofErr w:type="spellStart"/>
      <w:r>
        <w:rPr>
          <w:rFonts w:cs="Times New Roman"/>
        </w:rPr>
        <w:t>tabel</w:t>
      </w:r>
      <w:proofErr w:type="spellEnd"/>
      <w:r>
        <w:rPr>
          <w:rFonts w:cs="Times New Roman"/>
        </w:rPr>
        <w:t xml:space="preserve"> </w:t>
      </w:r>
      <w:r w:rsidR="00520F2B">
        <w:rPr>
          <w:rFonts w:cs="Times New Roman"/>
        </w:rPr>
        <w:t>4.13</w:t>
      </w:r>
      <w:r>
        <w:rPr>
          <w:rFonts w:cs="Times New Roman"/>
        </w:rPr>
        <w:t>.</w:t>
      </w:r>
    </w:p>
    <w:p w14:paraId="4B949439" w14:textId="4AE3176C" w:rsidR="00314E28" w:rsidRDefault="00DA2C04" w:rsidP="006B3E23">
      <w:pPr>
        <w:spacing w:after="0" w:line="240" w:lineRule="auto"/>
        <w:jc w:val="center"/>
        <w:rPr>
          <w:rFonts w:cs="Times New Roman"/>
          <w:b/>
        </w:rPr>
      </w:pPr>
      <w:proofErr w:type="spellStart"/>
      <w:r>
        <w:rPr>
          <w:rFonts w:cs="Times New Roman"/>
          <w:b/>
        </w:rPr>
        <w:t>Tabel</w:t>
      </w:r>
      <w:proofErr w:type="spellEnd"/>
      <w:r>
        <w:rPr>
          <w:rFonts w:cs="Times New Roman"/>
          <w:b/>
        </w:rPr>
        <w:t xml:space="preserve"> 4.</w:t>
      </w:r>
      <w:r w:rsidR="00080097">
        <w:rPr>
          <w:rFonts w:cs="Times New Roman"/>
          <w:b/>
        </w:rPr>
        <w:t>1</w:t>
      </w:r>
      <w:r>
        <w:rPr>
          <w:rFonts w:cs="Times New Roman"/>
          <w:b/>
        </w:rPr>
        <w:t>3</w:t>
      </w:r>
    </w:p>
    <w:p w14:paraId="1787A1DC" w14:textId="77777777" w:rsidR="00BD170B" w:rsidRDefault="00314E28" w:rsidP="00BD170B">
      <w:pPr>
        <w:spacing w:after="0" w:line="240" w:lineRule="auto"/>
        <w:jc w:val="center"/>
        <w:rPr>
          <w:rFonts w:cs="Times New Roman"/>
          <w:b/>
        </w:rPr>
      </w:pPr>
      <w:r>
        <w:rPr>
          <w:rFonts w:cs="Times New Roman"/>
          <w:b/>
        </w:rPr>
        <w:t xml:space="preserve">Hasil </w:t>
      </w:r>
      <w:proofErr w:type="spellStart"/>
      <w:r>
        <w:rPr>
          <w:rFonts w:cs="Times New Roman"/>
          <w:b/>
        </w:rPr>
        <w:t>Pengujian</w:t>
      </w:r>
      <w:proofErr w:type="spellEnd"/>
      <w:r>
        <w:rPr>
          <w:rFonts w:cs="Times New Roman"/>
          <w:b/>
        </w:rPr>
        <w:t xml:space="preserve"> </w:t>
      </w:r>
      <w:proofErr w:type="spellStart"/>
      <w:r>
        <w:rPr>
          <w:rFonts w:cs="Times New Roman"/>
          <w:b/>
        </w:rPr>
        <w:t>Pengaruh</w:t>
      </w:r>
      <w:proofErr w:type="spellEnd"/>
      <w:r>
        <w:rPr>
          <w:rFonts w:cs="Times New Roman"/>
          <w:b/>
        </w:rPr>
        <w:t xml:space="preserve"> </w:t>
      </w:r>
      <w:proofErr w:type="spellStart"/>
      <w:r>
        <w:rPr>
          <w:rFonts w:cs="Times New Roman"/>
          <w:b/>
        </w:rPr>
        <w:t>Langsung</w:t>
      </w:r>
      <w:proofErr w:type="spellEnd"/>
      <w:r>
        <w:rPr>
          <w:rFonts w:cs="Times New Roman"/>
          <w:b/>
        </w:rPr>
        <w:t xml:space="preserve"> Dan </w:t>
      </w:r>
      <w:proofErr w:type="spellStart"/>
      <w:r>
        <w:rPr>
          <w:rFonts w:cs="Times New Roman"/>
          <w:b/>
        </w:rPr>
        <w:t>Pengaruh</w:t>
      </w:r>
      <w:proofErr w:type="spellEnd"/>
      <w:r>
        <w:rPr>
          <w:rFonts w:cs="Times New Roman"/>
          <w:b/>
        </w:rPr>
        <w:t xml:space="preserve"> </w:t>
      </w:r>
      <w:proofErr w:type="spellStart"/>
      <w:r>
        <w:rPr>
          <w:rFonts w:cs="Times New Roman"/>
          <w:b/>
        </w:rPr>
        <w:t>Tidak</w:t>
      </w:r>
      <w:proofErr w:type="spellEnd"/>
      <w:r>
        <w:rPr>
          <w:rFonts w:cs="Times New Roman"/>
          <w:b/>
        </w:rPr>
        <w:t xml:space="preserve"> </w:t>
      </w:r>
      <w:proofErr w:type="spellStart"/>
      <w:r>
        <w:rPr>
          <w:rFonts w:cs="Times New Roman"/>
          <w:b/>
        </w:rPr>
        <w:t>Langsung</w:t>
      </w:r>
      <w:proofErr w:type="spellEnd"/>
    </w:p>
    <w:p w14:paraId="1E0733B6" w14:textId="5C35D05F" w:rsidR="00314E28" w:rsidRDefault="00130838" w:rsidP="00BD170B">
      <w:pPr>
        <w:spacing w:line="240" w:lineRule="auto"/>
        <w:jc w:val="center"/>
        <w:rPr>
          <w:rFonts w:cs="Times New Roman"/>
          <w:b/>
        </w:rPr>
      </w:pPr>
      <w:r>
        <w:rPr>
          <w:rFonts w:cs="Times New Roman"/>
          <w:b/>
        </w:rPr>
        <w:t xml:space="preserve">pada </w:t>
      </w:r>
      <w:proofErr w:type="spellStart"/>
      <w:r w:rsidRPr="00560887">
        <w:rPr>
          <w:rFonts w:cs="Times New Roman"/>
          <w:b/>
        </w:rPr>
        <w:t>Seluruh</w:t>
      </w:r>
      <w:proofErr w:type="spellEnd"/>
      <w:r w:rsidRPr="00560887">
        <w:rPr>
          <w:rFonts w:cs="Times New Roman"/>
          <w:b/>
        </w:rPr>
        <w:t xml:space="preserve"> </w:t>
      </w:r>
      <w:proofErr w:type="spellStart"/>
      <w:r w:rsidRPr="00560887">
        <w:rPr>
          <w:rFonts w:cs="Times New Roman"/>
          <w:b/>
        </w:rPr>
        <w:t>responden</w:t>
      </w:r>
      <w:proofErr w:type="spellEnd"/>
    </w:p>
    <w:tbl>
      <w:tblPr>
        <w:tblStyle w:val="TableGrid"/>
        <w:tblW w:w="9327" w:type="dxa"/>
        <w:tblInd w:w="-1139" w:type="dxa"/>
        <w:tblLayout w:type="fixed"/>
        <w:tblLook w:val="04A0" w:firstRow="1" w:lastRow="0" w:firstColumn="1" w:lastColumn="0" w:noHBand="0" w:noVBand="1"/>
      </w:tblPr>
      <w:tblGrid>
        <w:gridCol w:w="3402"/>
        <w:gridCol w:w="1560"/>
        <w:gridCol w:w="1134"/>
        <w:gridCol w:w="850"/>
        <w:gridCol w:w="992"/>
        <w:gridCol w:w="1389"/>
      </w:tblGrid>
      <w:tr w:rsidR="00314E28" w14:paraId="68295A6E" w14:textId="77777777" w:rsidTr="00080097">
        <w:tc>
          <w:tcPr>
            <w:tcW w:w="3402" w:type="dxa"/>
          </w:tcPr>
          <w:p w14:paraId="1557A144" w14:textId="77777777" w:rsidR="00314E28" w:rsidRDefault="00314E28" w:rsidP="006B3E23">
            <w:pPr>
              <w:spacing w:after="0" w:line="240" w:lineRule="auto"/>
              <w:jc w:val="center"/>
              <w:rPr>
                <w:rFonts w:cs="Times New Roman"/>
                <w:b/>
              </w:rPr>
            </w:pPr>
          </w:p>
        </w:tc>
        <w:tc>
          <w:tcPr>
            <w:tcW w:w="1560" w:type="dxa"/>
          </w:tcPr>
          <w:p w14:paraId="5DD26081" w14:textId="77777777" w:rsidR="00314E28" w:rsidRDefault="00314E28" w:rsidP="006B3E23">
            <w:pPr>
              <w:spacing w:after="0" w:line="240" w:lineRule="auto"/>
              <w:jc w:val="center"/>
              <w:rPr>
                <w:rFonts w:cs="Times New Roman"/>
                <w:b/>
              </w:rPr>
            </w:pPr>
            <w:r>
              <w:rPr>
                <w:rFonts w:cs="Times New Roman"/>
                <w:b/>
              </w:rPr>
              <w:t xml:space="preserve">Path </w:t>
            </w:r>
            <w:proofErr w:type="spellStart"/>
            <w:r>
              <w:rPr>
                <w:rFonts w:cs="Times New Roman"/>
                <w:b/>
              </w:rPr>
              <w:t>Coeffisient</w:t>
            </w:r>
            <w:proofErr w:type="spellEnd"/>
          </w:p>
        </w:tc>
        <w:tc>
          <w:tcPr>
            <w:tcW w:w="1134" w:type="dxa"/>
          </w:tcPr>
          <w:p w14:paraId="6ACD148B" w14:textId="77777777" w:rsidR="00314E28" w:rsidRDefault="00314E28" w:rsidP="006B3E23">
            <w:pPr>
              <w:spacing w:after="0" w:line="240" w:lineRule="auto"/>
              <w:jc w:val="center"/>
              <w:rPr>
                <w:rFonts w:cs="Times New Roman"/>
                <w:b/>
              </w:rPr>
            </w:pPr>
            <w:r>
              <w:rPr>
                <w:rFonts w:cs="Times New Roman"/>
                <w:b/>
              </w:rPr>
              <w:t>Standard Error (SE)</w:t>
            </w:r>
          </w:p>
        </w:tc>
        <w:tc>
          <w:tcPr>
            <w:tcW w:w="850" w:type="dxa"/>
          </w:tcPr>
          <w:p w14:paraId="589A16F9" w14:textId="77777777" w:rsidR="00314E28" w:rsidRDefault="00314E28" w:rsidP="006B3E23">
            <w:pPr>
              <w:spacing w:after="0" w:line="240" w:lineRule="auto"/>
              <w:jc w:val="center"/>
              <w:rPr>
                <w:rFonts w:cs="Times New Roman"/>
                <w:b/>
              </w:rPr>
            </w:pPr>
            <w:r>
              <w:rPr>
                <w:rFonts w:cs="Times New Roman"/>
                <w:b/>
              </w:rPr>
              <w:t>Effect Size (f)</w:t>
            </w:r>
          </w:p>
        </w:tc>
        <w:tc>
          <w:tcPr>
            <w:tcW w:w="992" w:type="dxa"/>
          </w:tcPr>
          <w:p w14:paraId="2A703FAD" w14:textId="77777777" w:rsidR="00314E28" w:rsidRDefault="00314E28" w:rsidP="006B3E23">
            <w:pPr>
              <w:spacing w:after="0" w:line="240" w:lineRule="auto"/>
              <w:jc w:val="center"/>
              <w:rPr>
                <w:rFonts w:cs="Times New Roman"/>
                <w:b/>
              </w:rPr>
            </w:pPr>
            <w:r>
              <w:rPr>
                <w:rFonts w:cs="Times New Roman"/>
                <w:b/>
              </w:rPr>
              <w:t>P value</w:t>
            </w:r>
          </w:p>
        </w:tc>
        <w:tc>
          <w:tcPr>
            <w:tcW w:w="1389" w:type="dxa"/>
          </w:tcPr>
          <w:p w14:paraId="2F4794EF" w14:textId="77777777" w:rsidR="00314E28" w:rsidRDefault="00314E28" w:rsidP="006B3E23">
            <w:pPr>
              <w:spacing w:after="0" w:line="240" w:lineRule="auto"/>
              <w:jc w:val="center"/>
              <w:rPr>
                <w:rFonts w:cs="Times New Roman"/>
                <w:b/>
              </w:rPr>
            </w:pPr>
            <w:r>
              <w:rPr>
                <w:rFonts w:cs="Times New Roman"/>
                <w:b/>
              </w:rPr>
              <w:t>Keputusan</w:t>
            </w:r>
          </w:p>
        </w:tc>
      </w:tr>
      <w:tr w:rsidR="00612416" w14:paraId="013D9FE1" w14:textId="77777777" w:rsidTr="0006407F">
        <w:tc>
          <w:tcPr>
            <w:tcW w:w="9327" w:type="dxa"/>
            <w:gridSpan w:val="6"/>
          </w:tcPr>
          <w:p w14:paraId="283B2D17" w14:textId="7AFC63AC" w:rsidR="00612416" w:rsidRDefault="00612416" w:rsidP="00612416">
            <w:pPr>
              <w:spacing w:after="0" w:line="240" w:lineRule="auto"/>
              <w:rPr>
                <w:rFonts w:cs="Times New Roman"/>
                <w:b/>
              </w:rPr>
            </w:pPr>
            <w:proofErr w:type="spellStart"/>
            <w:r>
              <w:rPr>
                <w:rFonts w:cs="Times New Roman"/>
                <w:b/>
              </w:rPr>
              <w:t>Pengaruh</w:t>
            </w:r>
            <w:proofErr w:type="spellEnd"/>
            <w:r>
              <w:rPr>
                <w:rFonts w:cs="Times New Roman"/>
                <w:b/>
              </w:rPr>
              <w:t xml:space="preserve"> </w:t>
            </w:r>
            <w:proofErr w:type="spellStart"/>
            <w:r>
              <w:rPr>
                <w:rFonts w:cs="Times New Roman"/>
                <w:b/>
              </w:rPr>
              <w:t>Langsung</w:t>
            </w:r>
            <w:proofErr w:type="spellEnd"/>
          </w:p>
        </w:tc>
      </w:tr>
      <w:tr w:rsidR="00130838" w14:paraId="0203CE6B" w14:textId="77777777" w:rsidTr="00080097">
        <w:tc>
          <w:tcPr>
            <w:tcW w:w="3402" w:type="dxa"/>
          </w:tcPr>
          <w:p w14:paraId="342B2A05" w14:textId="77777777" w:rsidR="00130838" w:rsidRPr="000F1718" w:rsidRDefault="00130838" w:rsidP="00130838">
            <w:pPr>
              <w:spacing w:after="0" w:line="240" w:lineRule="auto"/>
              <w:rPr>
                <w:rFonts w:cs="Times New Roman"/>
              </w:rPr>
            </w:pPr>
            <w:r w:rsidRPr="000F1718">
              <w:rPr>
                <w:rFonts w:cs="Times New Roman"/>
                <w:noProof/>
              </w:rPr>
              <mc:AlternateContent>
                <mc:Choice Requires="wps">
                  <w:drawing>
                    <wp:anchor distT="0" distB="0" distL="114300" distR="114300" simplePos="0" relativeHeight="251689984" behindDoc="0" locked="0" layoutInCell="1" allowOverlap="1" wp14:anchorId="5DD827A6" wp14:editId="4875E13F">
                      <wp:simplePos x="0" y="0"/>
                      <wp:positionH relativeFrom="column">
                        <wp:posOffset>1412240</wp:posOffset>
                      </wp:positionH>
                      <wp:positionV relativeFrom="paragraph">
                        <wp:posOffset>102870</wp:posOffset>
                      </wp:positionV>
                      <wp:extent cx="180000" cy="0"/>
                      <wp:effectExtent l="0" t="76200" r="10795" b="95250"/>
                      <wp:wrapNone/>
                      <wp:docPr id="22" name="Straight Arrow Connector 22"/>
                      <wp:cNvGraphicFramePr/>
                      <a:graphic xmlns:a="http://schemas.openxmlformats.org/drawingml/2006/main">
                        <a:graphicData uri="http://schemas.microsoft.com/office/word/2010/wordprocessingShape">
                          <wps:wsp>
                            <wps:cNvCnPr/>
                            <wps:spPr>
                              <a:xfrm flipV="1">
                                <a:off x="0" y="0"/>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1A2E38D" id="_x0000_t32" coordsize="21600,21600" o:spt="32" o:oned="t" path="m,l21600,21600e" filled="f">
                      <v:path arrowok="t" fillok="f" o:connecttype="none"/>
                      <o:lock v:ext="edit" shapetype="t"/>
                    </v:shapetype>
                    <v:shape id="Straight Arrow Connector 22" o:spid="_x0000_s1026" type="#_x0000_t32" style="position:absolute;margin-left:111.2pt;margin-top:8.1pt;width:14.15pt;height:0;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" strokecolor="black [3200]" strokeweight=".5pt">
                      <v:stroke endarrow="block" joinstyle="miter"/>
                    </v:shape>
                  </w:pict>
                </mc:Fallback>
              </mc:AlternateContent>
            </w:r>
            <w:proofErr w:type="spellStart"/>
            <w:r w:rsidRPr="000F1718">
              <w:rPr>
                <w:rFonts w:cs="Times New Roman"/>
              </w:rPr>
              <w:t>Karakteristik</w:t>
            </w:r>
            <w:proofErr w:type="spellEnd"/>
            <w:r w:rsidRPr="000F1718">
              <w:rPr>
                <w:rFonts w:cs="Times New Roman"/>
              </w:rPr>
              <w:t xml:space="preserve"> </w:t>
            </w:r>
            <w:proofErr w:type="spellStart"/>
            <w:r w:rsidRPr="000F1718">
              <w:rPr>
                <w:rFonts w:cs="Times New Roman"/>
              </w:rPr>
              <w:t>Individu</w:t>
            </w:r>
            <w:proofErr w:type="spellEnd"/>
            <w:r w:rsidRPr="000F1718">
              <w:rPr>
                <w:rFonts w:cs="Times New Roman"/>
              </w:rPr>
              <w:t xml:space="preserve">       Kinerja </w:t>
            </w:r>
            <w:proofErr w:type="spellStart"/>
            <w:r w:rsidRPr="000F1718">
              <w:rPr>
                <w:rFonts w:cs="Times New Roman"/>
              </w:rPr>
              <w:t>Pegawai</w:t>
            </w:r>
            <w:proofErr w:type="spellEnd"/>
            <w:r>
              <w:rPr>
                <w:rFonts w:cs="Times New Roman"/>
              </w:rPr>
              <w:t xml:space="preserve"> (H1)</w:t>
            </w:r>
          </w:p>
        </w:tc>
        <w:tc>
          <w:tcPr>
            <w:tcW w:w="1560" w:type="dxa"/>
          </w:tcPr>
          <w:p w14:paraId="76F7CCE5" w14:textId="74A077B4" w:rsidR="00130838" w:rsidRPr="00130838" w:rsidRDefault="00130838" w:rsidP="00130838">
            <w:pPr>
              <w:spacing w:after="0" w:line="240" w:lineRule="auto"/>
              <w:jc w:val="center"/>
              <w:rPr>
                <w:rFonts w:cs="Times New Roman"/>
                <w:bCs/>
              </w:rPr>
            </w:pPr>
            <w:r w:rsidRPr="00130838">
              <w:rPr>
                <w:rFonts w:cs="Times New Roman"/>
                <w:bCs/>
              </w:rPr>
              <w:t>0,283</w:t>
            </w:r>
          </w:p>
        </w:tc>
        <w:tc>
          <w:tcPr>
            <w:tcW w:w="1134" w:type="dxa"/>
          </w:tcPr>
          <w:p w14:paraId="1B7C52AF" w14:textId="4B1D1BB7" w:rsidR="00130838" w:rsidRPr="00130838" w:rsidRDefault="00130838" w:rsidP="00130838">
            <w:pPr>
              <w:spacing w:after="0" w:line="240" w:lineRule="auto"/>
              <w:jc w:val="center"/>
              <w:rPr>
                <w:rFonts w:cs="Times New Roman"/>
                <w:bCs/>
              </w:rPr>
            </w:pPr>
            <w:r w:rsidRPr="00130838">
              <w:rPr>
                <w:rFonts w:cs="Times New Roman"/>
                <w:bCs/>
              </w:rPr>
              <w:t>0,103</w:t>
            </w:r>
          </w:p>
        </w:tc>
        <w:tc>
          <w:tcPr>
            <w:tcW w:w="850" w:type="dxa"/>
          </w:tcPr>
          <w:p w14:paraId="0B7CCB95" w14:textId="36BD27E7" w:rsidR="00130838" w:rsidRPr="00130838" w:rsidRDefault="00130838" w:rsidP="00130838">
            <w:pPr>
              <w:spacing w:after="0" w:line="240" w:lineRule="auto"/>
              <w:jc w:val="center"/>
              <w:rPr>
                <w:rFonts w:cs="Times New Roman"/>
                <w:bCs/>
              </w:rPr>
            </w:pPr>
            <w:r w:rsidRPr="00130838">
              <w:rPr>
                <w:rFonts w:cs="Times New Roman"/>
                <w:bCs/>
              </w:rPr>
              <w:t>0,114</w:t>
            </w:r>
          </w:p>
        </w:tc>
        <w:tc>
          <w:tcPr>
            <w:tcW w:w="992" w:type="dxa"/>
          </w:tcPr>
          <w:p w14:paraId="4D9ADBF5" w14:textId="11B09C64" w:rsidR="00130838" w:rsidRPr="00130838" w:rsidRDefault="00130838" w:rsidP="00130838">
            <w:pPr>
              <w:spacing w:after="0" w:line="240" w:lineRule="auto"/>
              <w:jc w:val="center"/>
              <w:rPr>
                <w:rFonts w:cs="Times New Roman"/>
                <w:bCs/>
              </w:rPr>
            </w:pPr>
            <w:r w:rsidRPr="00130838">
              <w:rPr>
                <w:rFonts w:cs="Times New Roman"/>
                <w:bCs/>
              </w:rPr>
              <w:t>0,003</w:t>
            </w:r>
          </w:p>
        </w:tc>
        <w:tc>
          <w:tcPr>
            <w:tcW w:w="1389" w:type="dxa"/>
          </w:tcPr>
          <w:p w14:paraId="48F5351F" w14:textId="3F6C6924" w:rsidR="00130838" w:rsidRPr="00130838" w:rsidRDefault="00130838" w:rsidP="00130838">
            <w:pPr>
              <w:spacing w:after="0" w:line="240" w:lineRule="auto"/>
              <w:jc w:val="center"/>
              <w:rPr>
                <w:rFonts w:cs="Times New Roman"/>
                <w:bCs/>
              </w:rPr>
            </w:pPr>
            <w:proofErr w:type="spellStart"/>
            <w:r w:rsidRPr="00130838">
              <w:rPr>
                <w:rFonts w:cs="Times New Roman"/>
                <w:bCs/>
              </w:rPr>
              <w:t>Diterima</w:t>
            </w:r>
            <w:proofErr w:type="spellEnd"/>
          </w:p>
        </w:tc>
      </w:tr>
      <w:tr w:rsidR="00130838" w14:paraId="0FC08B35" w14:textId="77777777" w:rsidTr="00080097">
        <w:tc>
          <w:tcPr>
            <w:tcW w:w="3402" w:type="dxa"/>
          </w:tcPr>
          <w:p w14:paraId="0A0AF6E0" w14:textId="77777777" w:rsidR="00130838" w:rsidRPr="000F1718" w:rsidRDefault="00130838" w:rsidP="00130838">
            <w:pPr>
              <w:spacing w:after="0" w:line="240" w:lineRule="auto"/>
              <w:rPr>
                <w:rFonts w:cs="Times New Roman"/>
              </w:rPr>
            </w:pPr>
            <w:r w:rsidRPr="000F1718">
              <w:rPr>
                <w:rFonts w:cs="Times New Roman"/>
                <w:noProof/>
              </w:rPr>
              <mc:AlternateContent>
                <mc:Choice Requires="wps">
                  <w:drawing>
                    <wp:anchor distT="0" distB="0" distL="114300" distR="114300" simplePos="0" relativeHeight="251704320" behindDoc="0" locked="0" layoutInCell="1" allowOverlap="1" wp14:anchorId="6D4F14D6" wp14:editId="0DDF459D">
                      <wp:simplePos x="0" y="0"/>
                      <wp:positionH relativeFrom="column">
                        <wp:posOffset>774065</wp:posOffset>
                      </wp:positionH>
                      <wp:positionV relativeFrom="paragraph">
                        <wp:posOffset>93345</wp:posOffset>
                      </wp:positionV>
                      <wp:extent cx="180000" cy="0"/>
                      <wp:effectExtent l="0" t="76200" r="10795" b="95250"/>
                      <wp:wrapNone/>
                      <wp:docPr id="23" name="Straight Arrow Connector 23"/>
                      <wp:cNvGraphicFramePr/>
                      <a:graphic xmlns:a="http://schemas.openxmlformats.org/drawingml/2006/main">
                        <a:graphicData uri="http://schemas.microsoft.com/office/word/2010/wordprocessingShape">
                          <wps:wsp>
                            <wps:cNvCnPr/>
                            <wps:spPr>
                              <a:xfrm flipV="1">
                                <a:off x="0" y="0"/>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3F8ACB" id="Straight Arrow Connector 23" o:spid="_x0000_s1026" type="#_x0000_t32" style="position:absolute;margin-left:60.95pt;margin-top:7.35pt;width:14.15pt;height:0;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" strokecolor="black [3200]" strokeweight=".5pt">
                      <v:stroke endarrow="block" joinstyle="miter"/>
                    </v:shape>
                  </w:pict>
                </mc:Fallback>
              </mc:AlternateContent>
            </w:r>
            <w:r>
              <w:rPr>
                <w:rFonts w:cs="Times New Roman"/>
              </w:rPr>
              <w:t xml:space="preserve">Beban </w:t>
            </w:r>
            <w:proofErr w:type="spellStart"/>
            <w:r>
              <w:rPr>
                <w:rFonts w:cs="Times New Roman"/>
              </w:rPr>
              <w:t>kerja</w:t>
            </w:r>
            <w:proofErr w:type="spellEnd"/>
            <w:r w:rsidRPr="000F1718">
              <w:rPr>
                <w:rFonts w:cs="Times New Roman"/>
              </w:rPr>
              <w:t xml:space="preserve">       Kinerja </w:t>
            </w:r>
            <w:proofErr w:type="spellStart"/>
            <w:r w:rsidRPr="000F1718">
              <w:rPr>
                <w:rFonts w:cs="Times New Roman"/>
              </w:rPr>
              <w:t>Pegawai</w:t>
            </w:r>
            <w:proofErr w:type="spellEnd"/>
            <w:r>
              <w:rPr>
                <w:rFonts w:cs="Times New Roman"/>
              </w:rPr>
              <w:t xml:space="preserve"> (H2)</w:t>
            </w:r>
          </w:p>
        </w:tc>
        <w:tc>
          <w:tcPr>
            <w:tcW w:w="1560" w:type="dxa"/>
          </w:tcPr>
          <w:p w14:paraId="61AD99A2" w14:textId="6BD2672E" w:rsidR="00130838" w:rsidRPr="00130838" w:rsidRDefault="00130838" w:rsidP="00130838">
            <w:pPr>
              <w:spacing w:after="0" w:line="240" w:lineRule="auto"/>
              <w:jc w:val="center"/>
              <w:rPr>
                <w:rFonts w:cs="Times New Roman"/>
                <w:bCs/>
              </w:rPr>
            </w:pPr>
            <w:r w:rsidRPr="00130838">
              <w:rPr>
                <w:rFonts w:cs="Times New Roman"/>
                <w:bCs/>
              </w:rPr>
              <w:t>-0,243</w:t>
            </w:r>
          </w:p>
        </w:tc>
        <w:tc>
          <w:tcPr>
            <w:tcW w:w="1134" w:type="dxa"/>
          </w:tcPr>
          <w:p w14:paraId="5BEBC6C6" w14:textId="01CD426E" w:rsidR="00130838" w:rsidRPr="00130838" w:rsidRDefault="00130838" w:rsidP="00130838">
            <w:pPr>
              <w:spacing w:after="0" w:line="240" w:lineRule="auto"/>
              <w:jc w:val="center"/>
              <w:rPr>
                <w:rFonts w:cs="Times New Roman"/>
                <w:bCs/>
              </w:rPr>
            </w:pPr>
            <w:r w:rsidRPr="00130838">
              <w:rPr>
                <w:rFonts w:cs="Times New Roman"/>
                <w:bCs/>
              </w:rPr>
              <w:t>0,090</w:t>
            </w:r>
          </w:p>
        </w:tc>
        <w:tc>
          <w:tcPr>
            <w:tcW w:w="850" w:type="dxa"/>
          </w:tcPr>
          <w:p w14:paraId="7F357B7C" w14:textId="3A7A2D09" w:rsidR="00130838" w:rsidRPr="00130838" w:rsidRDefault="00130838" w:rsidP="00130838">
            <w:pPr>
              <w:spacing w:after="0" w:line="240" w:lineRule="auto"/>
              <w:jc w:val="center"/>
              <w:rPr>
                <w:rFonts w:cs="Times New Roman"/>
                <w:bCs/>
              </w:rPr>
            </w:pPr>
            <w:r w:rsidRPr="00130838">
              <w:rPr>
                <w:rFonts w:cs="Times New Roman"/>
                <w:bCs/>
              </w:rPr>
              <w:t>0,097</w:t>
            </w:r>
          </w:p>
        </w:tc>
        <w:tc>
          <w:tcPr>
            <w:tcW w:w="992" w:type="dxa"/>
          </w:tcPr>
          <w:p w14:paraId="41CF30EB" w14:textId="7C1E7927" w:rsidR="00130838" w:rsidRPr="00130838" w:rsidRDefault="00130838" w:rsidP="00130838">
            <w:pPr>
              <w:spacing w:after="0" w:line="240" w:lineRule="auto"/>
              <w:jc w:val="center"/>
              <w:rPr>
                <w:rFonts w:cs="Times New Roman"/>
                <w:bCs/>
              </w:rPr>
            </w:pPr>
            <w:r w:rsidRPr="00130838">
              <w:rPr>
                <w:rFonts w:cs="Times New Roman"/>
                <w:bCs/>
              </w:rPr>
              <w:t>0,004</w:t>
            </w:r>
          </w:p>
        </w:tc>
        <w:tc>
          <w:tcPr>
            <w:tcW w:w="1389" w:type="dxa"/>
          </w:tcPr>
          <w:p w14:paraId="44947E5D" w14:textId="381AB791" w:rsidR="00130838" w:rsidRPr="00130838" w:rsidRDefault="00130838" w:rsidP="00130838">
            <w:pPr>
              <w:spacing w:after="0" w:line="240" w:lineRule="auto"/>
              <w:jc w:val="center"/>
              <w:rPr>
                <w:rFonts w:cs="Times New Roman"/>
                <w:bCs/>
              </w:rPr>
            </w:pPr>
            <w:proofErr w:type="spellStart"/>
            <w:r w:rsidRPr="00130838">
              <w:rPr>
                <w:rFonts w:cs="Times New Roman"/>
                <w:bCs/>
              </w:rPr>
              <w:t>Diterima</w:t>
            </w:r>
            <w:proofErr w:type="spellEnd"/>
          </w:p>
        </w:tc>
      </w:tr>
      <w:tr w:rsidR="00130838" w14:paraId="53C2E6A6" w14:textId="77777777" w:rsidTr="00080097">
        <w:tc>
          <w:tcPr>
            <w:tcW w:w="3402" w:type="dxa"/>
          </w:tcPr>
          <w:p w14:paraId="46B0A75F" w14:textId="77777777" w:rsidR="00130838" w:rsidRPr="000F1718" w:rsidRDefault="00130838" w:rsidP="00130838">
            <w:pPr>
              <w:spacing w:after="0" w:line="240" w:lineRule="auto"/>
              <w:rPr>
                <w:rFonts w:cs="Times New Roman"/>
              </w:rPr>
            </w:pPr>
            <w:r w:rsidRPr="000F1718">
              <w:rPr>
                <w:rFonts w:cs="Times New Roman"/>
                <w:noProof/>
              </w:rPr>
              <mc:AlternateContent>
                <mc:Choice Requires="wps">
                  <w:drawing>
                    <wp:anchor distT="0" distB="0" distL="114300" distR="114300" simplePos="0" relativeHeight="251717632" behindDoc="0" locked="0" layoutInCell="1" allowOverlap="1" wp14:anchorId="497E52DB" wp14:editId="0E3D6597">
                      <wp:simplePos x="0" y="0"/>
                      <wp:positionH relativeFrom="column">
                        <wp:posOffset>726440</wp:posOffset>
                      </wp:positionH>
                      <wp:positionV relativeFrom="paragraph">
                        <wp:posOffset>112395</wp:posOffset>
                      </wp:positionV>
                      <wp:extent cx="180000" cy="0"/>
                      <wp:effectExtent l="0" t="76200" r="10795" b="95250"/>
                      <wp:wrapNone/>
                      <wp:docPr id="7" name="Straight Arrow Connector 7"/>
                      <wp:cNvGraphicFramePr/>
                      <a:graphic xmlns:a="http://schemas.openxmlformats.org/drawingml/2006/main">
                        <a:graphicData uri="http://schemas.microsoft.com/office/word/2010/wordprocessingShape">
                          <wps:wsp>
                            <wps:cNvCnPr/>
                            <wps:spPr>
                              <a:xfrm flipV="1">
                                <a:off x="0" y="0"/>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E676C6" id="Straight Arrow Connector 7" o:spid="_x0000_s1026" type="#_x0000_t32" style="position:absolute;margin-left:57.2pt;margin-top:8.85pt;width:14.15pt;height:0;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" strokecolor="black [3200]" strokeweight=".5pt">
                      <v:stroke endarrow="block" joinstyle="miter"/>
                    </v:shape>
                  </w:pict>
                </mc:Fallback>
              </mc:AlternateContent>
            </w:r>
            <w:proofErr w:type="spellStart"/>
            <w:r>
              <w:rPr>
                <w:rFonts w:cs="Times New Roman"/>
              </w:rPr>
              <w:t>Stres</w:t>
            </w:r>
            <w:proofErr w:type="spellEnd"/>
            <w:r>
              <w:rPr>
                <w:rFonts w:cs="Times New Roman"/>
              </w:rPr>
              <w:t xml:space="preserve"> Kerja</w:t>
            </w:r>
            <w:r w:rsidRPr="000F1718">
              <w:rPr>
                <w:rFonts w:cs="Times New Roman"/>
              </w:rPr>
              <w:t xml:space="preserve">       Kinerja </w:t>
            </w:r>
            <w:proofErr w:type="spellStart"/>
            <w:r w:rsidRPr="000F1718">
              <w:rPr>
                <w:rFonts w:cs="Times New Roman"/>
              </w:rPr>
              <w:t>Pegawai</w:t>
            </w:r>
            <w:proofErr w:type="spellEnd"/>
            <w:r>
              <w:rPr>
                <w:rFonts w:cs="Times New Roman"/>
              </w:rPr>
              <w:t xml:space="preserve"> (H3)</w:t>
            </w:r>
          </w:p>
        </w:tc>
        <w:tc>
          <w:tcPr>
            <w:tcW w:w="1560" w:type="dxa"/>
          </w:tcPr>
          <w:p w14:paraId="0211C70D" w14:textId="5371D0BF" w:rsidR="00130838" w:rsidRPr="00130838" w:rsidRDefault="00130838" w:rsidP="00130838">
            <w:pPr>
              <w:spacing w:after="0" w:line="240" w:lineRule="auto"/>
              <w:jc w:val="center"/>
              <w:rPr>
                <w:rFonts w:cs="Times New Roman"/>
                <w:bCs/>
              </w:rPr>
            </w:pPr>
            <w:r w:rsidRPr="00130838">
              <w:rPr>
                <w:rFonts w:cs="Times New Roman"/>
                <w:bCs/>
              </w:rPr>
              <w:t>0,033</w:t>
            </w:r>
          </w:p>
        </w:tc>
        <w:tc>
          <w:tcPr>
            <w:tcW w:w="1134" w:type="dxa"/>
          </w:tcPr>
          <w:p w14:paraId="7F0DE189" w14:textId="5062015C" w:rsidR="00130838" w:rsidRPr="00130838" w:rsidRDefault="00130838" w:rsidP="00130838">
            <w:pPr>
              <w:spacing w:after="0" w:line="240" w:lineRule="auto"/>
              <w:jc w:val="center"/>
              <w:rPr>
                <w:rFonts w:cs="Times New Roman"/>
                <w:bCs/>
              </w:rPr>
            </w:pPr>
            <w:r w:rsidRPr="00130838">
              <w:rPr>
                <w:rFonts w:cs="Times New Roman"/>
                <w:bCs/>
              </w:rPr>
              <w:t>0,114</w:t>
            </w:r>
          </w:p>
        </w:tc>
        <w:tc>
          <w:tcPr>
            <w:tcW w:w="850" w:type="dxa"/>
          </w:tcPr>
          <w:p w14:paraId="52923E3B" w14:textId="5ADAF552" w:rsidR="00130838" w:rsidRPr="00130838" w:rsidRDefault="00130838" w:rsidP="00130838">
            <w:pPr>
              <w:spacing w:after="0" w:line="240" w:lineRule="auto"/>
              <w:jc w:val="center"/>
              <w:rPr>
                <w:rFonts w:cs="Times New Roman"/>
                <w:bCs/>
              </w:rPr>
            </w:pPr>
            <w:r w:rsidRPr="00130838">
              <w:rPr>
                <w:rFonts w:cs="Times New Roman"/>
                <w:bCs/>
              </w:rPr>
              <w:t>0,017</w:t>
            </w:r>
          </w:p>
        </w:tc>
        <w:tc>
          <w:tcPr>
            <w:tcW w:w="992" w:type="dxa"/>
          </w:tcPr>
          <w:p w14:paraId="4F6A38C5" w14:textId="1D022EE5" w:rsidR="00130838" w:rsidRPr="00130838" w:rsidRDefault="00130838" w:rsidP="00130838">
            <w:pPr>
              <w:spacing w:after="0" w:line="240" w:lineRule="auto"/>
              <w:jc w:val="center"/>
              <w:rPr>
                <w:rFonts w:cs="Times New Roman"/>
                <w:bCs/>
              </w:rPr>
            </w:pPr>
            <w:r w:rsidRPr="00130838">
              <w:rPr>
                <w:rFonts w:cs="Times New Roman"/>
                <w:bCs/>
              </w:rPr>
              <w:t>0,388</w:t>
            </w:r>
          </w:p>
        </w:tc>
        <w:tc>
          <w:tcPr>
            <w:tcW w:w="1389" w:type="dxa"/>
          </w:tcPr>
          <w:p w14:paraId="3910C784" w14:textId="77CDD470" w:rsidR="00130838" w:rsidRPr="00130838" w:rsidRDefault="00130838" w:rsidP="00130838">
            <w:pPr>
              <w:spacing w:after="0" w:line="240" w:lineRule="auto"/>
              <w:jc w:val="center"/>
              <w:rPr>
                <w:rFonts w:cs="Times New Roman"/>
                <w:bCs/>
              </w:rPr>
            </w:pPr>
            <w:proofErr w:type="spellStart"/>
            <w:r w:rsidRPr="00130838">
              <w:rPr>
                <w:rFonts w:cs="Times New Roman"/>
                <w:bCs/>
              </w:rPr>
              <w:t>Ditolak</w:t>
            </w:r>
            <w:proofErr w:type="spellEnd"/>
          </w:p>
        </w:tc>
      </w:tr>
      <w:tr w:rsidR="00130838" w14:paraId="6BC1B942" w14:textId="77777777" w:rsidTr="00080097">
        <w:tc>
          <w:tcPr>
            <w:tcW w:w="3402" w:type="dxa"/>
          </w:tcPr>
          <w:p w14:paraId="574A25C3" w14:textId="40D2247B" w:rsidR="00130838" w:rsidRPr="000F1718" w:rsidRDefault="00130838" w:rsidP="00130838">
            <w:pPr>
              <w:spacing w:after="0" w:line="240" w:lineRule="auto"/>
              <w:rPr>
                <w:rFonts w:cs="Times New Roman"/>
              </w:rPr>
            </w:pPr>
            <w:r w:rsidRPr="000F1718">
              <w:rPr>
                <w:rFonts w:cs="Times New Roman"/>
                <w:noProof/>
              </w:rPr>
              <w:lastRenderedPageBreak/>
              <mc:AlternateContent>
                <mc:Choice Requires="wps">
                  <w:drawing>
                    <wp:anchor distT="0" distB="0" distL="114300" distR="114300" simplePos="0" relativeHeight="251729920" behindDoc="0" locked="0" layoutInCell="1" allowOverlap="1" wp14:anchorId="646F1703" wp14:editId="14D2C108">
                      <wp:simplePos x="0" y="0"/>
                      <wp:positionH relativeFrom="column">
                        <wp:posOffset>1002665</wp:posOffset>
                      </wp:positionH>
                      <wp:positionV relativeFrom="paragraph">
                        <wp:posOffset>112395</wp:posOffset>
                      </wp:positionV>
                      <wp:extent cx="180000" cy="0"/>
                      <wp:effectExtent l="0" t="76200" r="10795" b="95250"/>
                      <wp:wrapNone/>
                      <wp:docPr id="8" name="Straight Arrow Connector 8"/>
                      <wp:cNvGraphicFramePr/>
                      <a:graphic xmlns:a="http://schemas.openxmlformats.org/drawingml/2006/main">
                        <a:graphicData uri="http://schemas.microsoft.com/office/word/2010/wordprocessingShape">
                          <wps:wsp>
                            <wps:cNvCnPr/>
                            <wps:spPr>
                              <a:xfrm flipV="1">
                                <a:off x="0" y="0"/>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E1E4CE" id="Straight Arrow Connector 8" o:spid="_x0000_s1026" type="#_x0000_t32" style="position:absolute;margin-left:78.95pt;margin-top:8.85pt;width:14.15pt;height:0;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" strokecolor="black [3200]" strokeweight=".5pt">
                      <v:stroke endarrow="block" joinstyle="miter"/>
                    </v:shape>
                  </w:pict>
                </mc:Fallback>
              </mc:AlternateContent>
            </w:r>
            <w:r>
              <w:rPr>
                <w:rFonts w:cs="Times New Roman"/>
                <w:noProof/>
                <w:lang w:eastAsia="id-ID"/>
              </w:rPr>
              <w:t>Kepuasan Kerja</w:t>
            </w:r>
            <w:r w:rsidRPr="000F1718">
              <w:rPr>
                <w:rFonts w:cs="Times New Roman"/>
              </w:rPr>
              <w:t xml:space="preserve"> </w:t>
            </w:r>
            <w:r>
              <w:rPr>
                <w:rFonts w:cs="Times New Roman"/>
              </w:rPr>
              <w:t xml:space="preserve">      </w:t>
            </w:r>
            <w:r w:rsidRPr="000F1718">
              <w:rPr>
                <w:rFonts w:cs="Times New Roman"/>
              </w:rPr>
              <w:t xml:space="preserve">Kinerja </w:t>
            </w:r>
            <w:proofErr w:type="spellStart"/>
            <w:r w:rsidRPr="000F1718">
              <w:rPr>
                <w:rFonts w:cs="Times New Roman"/>
              </w:rPr>
              <w:t>Pegawai</w:t>
            </w:r>
            <w:proofErr w:type="spellEnd"/>
            <w:r>
              <w:rPr>
                <w:rFonts w:cs="Times New Roman"/>
              </w:rPr>
              <w:t xml:space="preserve"> (H7)</w:t>
            </w:r>
          </w:p>
        </w:tc>
        <w:tc>
          <w:tcPr>
            <w:tcW w:w="1560" w:type="dxa"/>
          </w:tcPr>
          <w:p w14:paraId="52978926" w14:textId="7053640E" w:rsidR="00130838" w:rsidRPr="00130838" w:rsidRDefault="00130838" w:rsidP="00130838">
            <w:pPr>
              <w:spacing w:after="0" w:line="240" w:lineRule="auto"/>
              <w:jc w:val="center"/>
              <w:rPr>
                <w:rFonts w:cs="Times New Roman"/>
                <w:bCs/>
              </w:rPr>
            </w:pPr>
            <w:r w:rsidRPr="00130838">
              <w:rPr>
                <w:rFonts w:cs="Times New Roman"/>
                <w:bCs/>
              </w:rPr>
              <w:t>0,504</w:t>
            </w:r>
          </w:p>
        </w:tc>
        <w:tc>
          <w:tcPr>
            <w:tcW w:w="1134" w:type="dxa"/>
          </w:tcPr>
          <w:p w14:paraId="1A755272" w14:textId="4A3263FF" w:rsidR="00130838" w:rsidRPr="00130838" w:rsidRDefault="00130838" w:rsidP="00130838">
            <w:pPr>
              <w:spacing w:after="0" w:line="240" w:lineRule="auto"/>
              <w:jc w:val="center"/>
              <w:rPr>
                <w:rFonts w:cs="Times New Roman"/>
                <w:bCs/>
              </w:rPr>
            </w:pPr>
            <w:r w:rsidRPr="00130838">
              <w:rPr>
                <w:rFonts w:cs="Times New Roman"/>
                <w:bCs/>
              </w:rPr>
              <w:t>0,096</w:t>
            </w:r>
          </w:p>
        </w:tc>
        <w:tc>
          <w:tcPr>
            <w:tcW w:w="850" w:type="dxa"/>
          </w:tcPr>
          <w:p w14:paraId="21E89883" w14:textId="0A3311AB" w:rsidR="00130838" w:rsidRPr="00130838" w:rsidRDefault="00130838" w:rsidP="00130838">
            <w:pPr>
              <w:spacing w:after="0" w:line="240" w:lineRule="auto"/>
              <w:jc w:val="center"/>
              <w:rPr>
                <w:rFonts w:cs="Times New Roman"/>
                <w:bCs/>
              </w:rPr>
            </w:pPr>
            <w:r w:rsidRPr="00130838">
              <w:rPr>
                <w:rFonts w:cs="Times New Roman"/>
                <w:bCs/>
              </w:rPr>
              <w:t>0,350</w:t>
            </w:r>
          </w:p>
        </w:tc>
        <w:tc>
          <w:tcPr>
            <w:tcW w:w="992" w:type="dxa"/>
          </w:tcPr>
          <w:p w14:paraId="732F9CCC" w14:textId="64399367" w:rsidR="00130838" w:rsidRPr="00130838" w:rsidRDefault="00130838" w:rsidP="00130838">
            <w:pPr>
              <w:spacing w:after="0" w:line="240" w:lineRule="auto"/>
              <w:jc w:val="center"/>
              <w:rPr>
                <w:rFonts w:cs="Times New Roman"/>
                <w:bCs/>
              </w:rPr>
            </w:pPr>
            <w:r w:rsidRPr="00130838">
              <w:rPr>
                <w:rFonts w:cs="Times New Roman"/>
                <w:bCs/>
              </w:rPr>
              <w:t>&lt;0,001</w:t>
            </w:r>
          </w:p>
        </w:tc>
        <w:tc>
          <w:tcPr>
            <w:tcW w:w="1389" w:type="dxa"/>
          </w:tcPr>
          <w:p w14:paraId="049F3BB1" w14:textId="0FD8BECC" w:rsidR="00130838" w:rsidRPr="00130838" w:rsidRDefault="00130838" w:rsidP="00130838">
            <w:pPr>
              <w:spacing w:after="0" w:line="240" w:lineRule="auto"/>
              <w:jc w:val="center"/>
              <w:rPr>
                <w:rFonts w:cs="Times New Roman"/>
                <w:bCs/>
              </w:rPr>
            </w:pPr>
            <w:proofErr w:type="spellStart"/>
            <w:r w:rsidRPr="00130838">
              <w:rPr>
                <w:rFonts w:cs="Times New Roman"/>
                <w:bCs/>
              </w:rPr>
              <w:t>Diterima</w:t>
            </w:r>
            <w:proofErr w:type="spellEnd"/>
          </w:p>
        </w:tc>
      </w:tr>
      <w:tr w:rsidR="00130838" w14:paraId="64D829C6" w14:textId="77777777" w:rsidTr="00080097">
        <w:tc>
          <w:tcPr>
            <w:tcW w:w="3402" w:type="dxa"/>
          </w:tcPr>
          <w:p w14:paraId="3CCC927A" w14:textId="7E368411" w:rsidR="00130838" w:rsidRPr="000F1718" w:rsidRDefault="00130838" w:rsidP="00130838">
            <w:pPr>
              <w:spacing w:after="0" w:line="240" w:lineRule="auto"/>
              <w:rPr>
                <w:rFonts w:cs="Times New Roman"/>
              </w:rPr>
            </w:pPr>
            <w:r w:rsidRPr="000F1718">
              <w:rPr>
                <w:rFonts w:cs="Times New Roman"/>
                <w:noProof/>
              </w:rPr>
              <mc:AlternateContent>
                <mc:Choice Requires="wps">
                  <w:drawing>
                    <wp:anchor distT="0" distB="0" distL="114300" distR="114300" simplePos="0" relativeHeight="251741184" behindDoc="0" locked="0" layoutInCell="1" allowOverlap="1" wp14:anchorId="74441BCE" wp14:editId="73EBAE1C">
                      <wp:simplePos x="0" y="0"/>
                      <wp:positionH relativeFrom="column">
                        <wp:posOffset>1412240</wp:posOffset>
                      </wp:positionH>
                      <wp:positionV relativeFrom="paragraph">
                        <wp:posOffset>102870</wp:posOffset>
                      </wp:positionV>
                      <wp:extent cx="180000" cy="0"/>
                      <wp:effectExtent l="0" t="76200" r="10795" b="95250"/>
                      <wp:wrapNone/>
                      <wp:docPr id="9" name="Straight Arrow Connector 9"/>
                      <wp:cNvGraphicFramePr/>
                      <a:graphic xmlns:a="http://schemas.openxmlformats.org/drawingml/2006/main">
                        <a:graphicData uri="http://schemas.microsoft.com/office/word/2010/wordprocessingShape">
                          <wps:wsp>
                            <wps:cNvCnPr/>
                            <wps:spPr>
                              <a:xfrm flipV="1">
                                <a:off x="0" y="0"/>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C002C7" id="Straight Arrow Connector 9" o:spid="_x0000_s1026" type="#_x0000_t32" style="position:absolute;margin-left:111.2pt;margin-top:8.1pt;width:14.15pt;height:0;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" strokecolor="black [3200]" strokeweight=".5pt">
                      <v:stroke endarrow="block" joinstyle="miter"/>
                    </v:shape>
                  </w:pict>
                </mc:Fallback>
              </mc:AlternateContent>
            </w:r>
            <w:proofErr w:type="spellStart"/>
            <w:r w:rsidRPr="000F1718">
              <w:rPr>
                <w:rFonts w:cs="Times New Roman"/>
              </w:rPr>
              <w:t>Karakteristik</w:t>
            </w:r>
            <w:proofErr w:type="spellEnd"/>
            <w:r w:rsidRPr="000F1718">
              <w:rPr>
                <w:rFonts w:cs="Times New Roman"/>
              </w:rPr>
              <w:t xml:space="preserve"> </w:t>
            </w:r>
            <w:proofErr w:type="spellStart"/>
            <w:r w:rsidRPr="000F1718">
              <w:rPr>
                <w:rFonts w:cs="Times New Roman"/>
              </w:rPr>
              <w:t>Individu</w:t>
            </w:r>
            <w:proofErr w:type="spellEnd"/>
            <w:r w:rsidRPr="000F1718">
              <w:rPr>
                <w:rFonts w:cs="Times New Roman"/>
              </w:rPr>
              <w:t xml:space="preserve"> </w:t>
            </w:r>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(H4)</w:t>
            </w:r>
          </w:p>
        </w:tc>
        <w:tc>
          <w:tcPr>
            <w:tcW w:w="1560" w:type="dxa"/>
          </w:tcPr>
          <w:p w14:paraId="0F1C3920" w14:textId="2AB15FBB" w:rsidR="00130838" w:rsidRPr="00130838" w:rsidRDefault="00130838" w:rsidP="00130838">
            <w:pPr>
              <w:spacing w:after="0" w:line="240" w:lineRule="auto"/>
              <w:jc w:val="center"/>
              <w:rPr>
                <w:rFonts w:cs="Times New Roman"/>
                <w:bCs/>
              </w:rPr>
            </w:pPr>
            <w:r w:rsidRPr="00130838">
              <w:rPr>
                <w:rFonts w:cs="Times New Roman"/>
                <w:bCs/>
              </w:rPr>
              <w:t>0,176</w:t>
            </w:r>
          </w:p>
        </w:tc>
        <w:tc>
          <w:tcPr>
            <w:tcW w:w="1134" w:type="dxa"/>
          </w:tcPr>
          <w:p w14:paraId="48C83C31" w14:textId="71B26013" w:rsidR="00130838" w:rsidRPr="00130838" w:rsidRDefault="00130838" w:rsidP="00130838">
            <w:pPr>
              <w:spacing w:after="0" w:line="240" w:lineRule="auto"/>
              <w:jc w:val="center"/>
              <w:rPr>
                <w:rFonts w:cs="Times New Roman"/>
                <w:bCs/>
              </w:rPr>
            </w:pPr>
            <w:r w:rsidRPr="00130838">
              <w:rPr>
                <w:rFonts w:cs="Times New Roman"/>
                <w:bCs/>
              </w:rPr>
              <w:t>0,071</w:t>
            </w:r>
          </w:p>
        </w:tc>
        <w:tc>
          <w:tcPr>
            <w:tcW w:w="850" w:type="dxa"/>
          </w:tcPr>
          <w:p w14:paraId="44BA0D26" w14:textId="631C9C41" w:rsidR="00130838" w:rsidRPr="00130838" w:rsidRDefault="00130838" w:rsidP="00130838">
            <w:pPr>
              <w:spacing w:after="0" w:line="240" w:lineRule="auto"/>
              <w:jc w:val="center"/>
              <w:rPr>
                <w:rFonts w:cs="Times New Roman"/>
                <w:bCs/>
              </w:rPr>
            </w:pPr>
            <w:r w:rsidRPr="00130838">
              <w:rPr>
                <w:rFonts w:cs="Times New Roman"/>
                <w:bCs/>
              </w:rPr>
              <w:t>0,065</w:t>
            </w:r>
          </w:p>
        </w:tc>
        <w:tc>
          <w:tcPr>
            <w:tcW w:w="992" w:type="dxa"/>
          </w:tcPr>
          <w:p w14:paraId="3097537B" w14:textId="5BA3646B" w:rsidR="00130838" w:rsidRPr="00130838" w:rsidRDefault="00130838" w:rsidP="00130838">
            <w:pPr>
              <w:spacing w:after="0" w:line="240" w:lineRule="auto"/>
              <w:jc w:val="center"/>
              <w:rPr>
                <w:rFonts w:cs="Times New Roman"/>
                <w:bCs/>
              </w:rPr>
            </w:pPr>
            <w:r w:rsidRPr="00130838">
              <w:rPr>
                <w:rFonts w:cs="Times New Roman"/>
                <w:bCs/>
              </w:rPr>
              <w:t>0,008</w:t>
            </w:r>
          </w:p>
        </w:tc>
        <w:tc>
          <w:tcPr>
            <w:tcW w:w="1389" w:type="dxa"/>
          </w:tcPr>
          <w:p w14:paraId="386A6602" w14:textId="265051E9" w:rsidR="00130838" w:rsidRPr="00130838" w:rsidRDefault="00130838" w:rsidP="00130838">
            <w:pPr>
              <w:spacing w:after="0" w:line="240" w:lineRule="auto"/>
              <w:jc w:val="center"/>
              <w:rPr>
                <w:rFonts w:cs="Times New Roman"/>
                <w:bCs/>
              </w:rPr>
            </w:pPr>
            <w:proofErr w:type="spellStart"/>
            <w:r w:rsidRPr="00130838">
              <w:rPr>
                <w:rFonts w:cs="Times New Roman"/>
                <w:bCs/>
              </w:rPr>
              <w:t>Diterima</w:t>
            </w:r>
            <w:proofErr w:type="spellEnd"/>
          </w:p>
        </w:tc>
      </w:tr>
      <w:tr w:rsidR="00130838" w14:paraId="2BCD09DF" w14:textId="77777777" w:rsidTr="00080097">
        <w:tc>
          <w:tcPr>
            <w:tcW w:w="3402" w:type="dxa"/>
          </w:tcPr>
          <w:p w14:paraId="59689206" w14:textId="0C757511" w:rsidR="00130838" w:rsidRPr="000F1718" w:rsidRDefault="00130838" w:rsidP="00130838">
            <w:pPr>
              <w:spacing w:after="0" w:line="240" w:lineRule="auto"/>
              <w:rPr>
                <w:rFonts w:cs="Times New Roman"/>
              </w:rPr>
            </w:pPr>
            <w:r w:rsidRPr="000F1718">
              <w:rPr>
                <w:rFonts w:cs="Times New Roman"/>
                <w:noProof/>
              </w:rPr>
              <mc:AlternateContent>
                <mc:Choice Requires="wps">
                  <w:drawing>
                    <wp:anchor distT="0" distB="0" distL="114300" distR="114300" simplePos="0" relativeHeight="251751424" behindDoc="0" locked="0" layoutInCell="1" allowOverlap="1" wp14:anchorId="3383672D" wp14:editId="5319FEB1">
                      <wp:simplePos x="0" y="0"/>
                      <wp:positionH relativeFrom="column">
                        <wp:posOffset>810895</wp:posOffset>
                      </wp:positionH>
                      <wp:positionV relativeFrom="paragraph">
                        <wp:posOffset>93345</wp:posOffset>
                      </wp:positionV>
                      <wp:extent cx="180000" cy="0"/>
                      <wp:effectExtent l="0" t="76200" r="10795" b="95250"/>
                      <wp:wrapNone/>
                      <wp:docPr id="10" name="Straight Arrow Connector 10"/>
                      <wp:cNvGraphicFramePr/>
                      <a:graphic xmlns:a="http://schemas.openxmlformats.org/drawingml/2006/main">
                        <a:graphicData uri="http://schemas.microsoft.com/office/word/2010/wordprocessingShape">
                          <wps:wsp>
                            <wps:cNvCnPr/>
                            <wps:spPr>
                              <a:xfrm flipV="1">
                                <a:off x="0" y="0"/>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2D38A5" id="Straight Arrow Connector 10" o:spid="_x0000_s1026" type="#_x0000_t32" style="position:absolute;margin-left:63.85pt;margin-top:7.35pt;width:14.15pt;height:0;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" strokecolor="black [3200]" strokeweight=".5pt">
                      <v:stroke endarrow="block" joinstyle="miter"/>
                    </v:shape>
                  </w:pict>
                </mc:Fallback>
              </mc:AlternateContent>
            </w:r>
            <w:r>
              <w:rPr>
                <w:rFonts w:cs="Times New Roman"/>
              </w:rPr>
              <w:t xml:space="preserve">Beban </w:t>
            </w:r>
            <w:proofErr w:type="spellStart"/>
            <w:r>
              <w:rPr>
                <w:rFonts w:cs="Times New Roman"/>
              </w:rPr>
              <w:t>Kerja</w:t>
            </w:r>
            <w:proofErr w:type="spellEnd"/>
            <w:r w:rsidRPr="000F1718">
              <w:rPr>
                <w:rFonts w:cs="Times New Roman"/>
              </w:rPr>
              <w:t xml:space="preserve">       </w:t>
            </w:r>
            <w:proofErr w:type="spellStart"/>
            <w:r>
              <w:rPr>
                <w:rFonts w:cs="Times New Roman"/>
              </w:rPr>
              <w:t>Kepuasan</w:t>
            </w:r>
            <w:proofErr w:type="spellEnd"/>
            <w:r w:rsidRPr="000F1718">
              <w:rPr>
                <w:rFonts w:cs="Times New Roman"/>
              </w:rPr>
              <w:t xml:space="preserve"> </w:t>
            </w:r>
            <w:proofErr w:type="spellStart"/>
            <w:r>
              <w:rPr>
                <w:rFonts w:cs="Times New Roman"/>
              </w:rPr>
              <w:t>Kerja</w:t>
            </w:r>
            <w:proofErr w:type="spellEnd"/>
            <w:r>
              <w:rPr>
                <w:rFonts w:cs="Times New Roman"/>
              </w:rPr>
              <w:t xml:space="preserve"> (H)</w:t>
            </w:r>
          </w:p>
        </w:tc>
        <w:tc>
          <w:tcPr>
            <w:tcW w:w="1560" w:type="dxa"/>
          </w:tcPr>
          <w:p w14:paraId="1BB6DD0E" w14:textId="4D0D6743" w:rsidR="00130838" w:rsidRPr="00130838" w:rsidRDefault="00130838" w:rsidP="00130838">
            <w:pPr>
              <w:spacing w:after="0" w:line="240" w:lineRule="auto"/>
              <w:jc w:val="center"/>
              <w:rPr>
                <w:rFonts w:cs="Times New Roman"/>
                <w:bCs/>
              </w:rPr>
            </w:pPr>
            <w:r w:rsidRPr="00130838">
              <w:rPr>
                <w:rFonts w:cs="Times New Roman"/>
                <w:bCs/>
              </w:rPr>
              <w:t>-0,344</w:t>
            </w:r>
          </w:p>
        </w:tc>
        <w:tc>
          <w:tcPr>
            <w:tcW w:w="1134" w:type="dxa"/>
          </w:tcPr>
          <w:p w14:paraId="514B12A4" w14:textId="163F61FD" w:rsidR="00130838" w:rsidRPr="00130838" w:rsidRDefault="00130838" w:rsidP="00130838">
            <w:pPr>
              <w:spacing w:after="0" w:line="240" w:lineRule="auto"/>
              <w:jc w:val="center"/>
              <w:rPr>
                <w:rFonts w:cs="Times New Roman"/>
                <w:bCs/>
              </w:rPr>
            </w:pPr>
            <w:r w:rsidRPr="00130838">
              <w:rPr>
                <w:rFonts w:cs="Times New Roman"/>
                <w:bCs/>
              </w:rPr>
              <w:t>0,085</w:t>
            </w:r>
          </w:p>
        </w:tc>
        <w:tc>
          <w:tcPr>
            <w:tcW w:w="850" w:type="dxa"/>
          </w:tcPr>
          <w:p w14:paraId="4816EC07" w14:textId="189EE8ED" w:rsidR="00130838" w:rsidRPr="00130838" w:rsidRDefault="00130838" w:rsidP="00130838">
            <w:pPr>
              <w:spacing w:after="0" w:line="240" w:lineRule="auto"/>
              <w:jc w:val="center"/>
              <w:rPr>
                <w:rFonts w:cs="Times New Roman"/>
                <w:bCs/>
              </w:rPr>
            </w:pPr>
            <w:r w:rsidRPr="00130838">
              <w:rPr>
                <w:rFonts w:cs="Times New Roman"/>
                <w:bCs/>
              </w:rPr>
              <w:t>0,150</w:t>
            </w:r>
          </w:p>
        </w:tc>
        <w:tc>
          <w:tcPr>
            <w:tcW w:w="992" w:type="dxa"/>
          </w:tcPr>
          <w:p w14:paraId="3269A934" w14:textId="235A808D" w:rsidR="00130838" w:rsidRPr="00130838" w:rsidRDefault="00130838" w:rsidP="00130838">
            <w:pPr>
              <w:spacing w:after="0" w:line="240" w:lineRule="auto"/>
              <w:jc w:val="center"/>
              <w:rPr>
                <w:rFonts w:cs="Times New Roman"/>
                <w:bCs/>
              </w:rPr>
            </w:pPr>
            <w:r w:rsidRPr="00130838">
              <w:rPr>
                <w:rFonts w:cs="Times New Roman"/>
                <w:bCs/>
              </w:rPr>
              <w:t>&lt;0,001</w:t>
            </w:r>
          </w:p>
        </w:tc>
        <w:tc>
          <w:tcPr>
            <w:tcW w:w="1389" w:type="dxa"/>
          </w:tcPr>
          <w:p w14:paraId="1A8CEF82" w14:textId="62025A64" w:rsidR="00130838" w:rsidRPr="00130838" w:rsidRDefault="00130838" w:rsidP="00130838">
            <w:pPr>
              <w:spacing w:after="0" w:line="240" w:lineRule="auto"/>
              <w:jc w:val="center"/>
              <w:rPr>
                <w:rFonts w:cs="Times New Roman"/>
                <w:bCs/>
              </w:rPr>
            </w:pPr>
            <w:proofErr w:type="spellStart"/>
            <w:r w:rsidRPr="00130838">
              <w:rPr>
                <w:rFonts w:cs="Times New Roman"/>
                <w:bCs/>
              </w:rPr>
              <w:t>Diterima</w:t>
            </w:r>
            <w:proofErr w:type="spellEnd"/>
          </w:p>
        </w:tc>
      </w:tr>
      <w:tr w:rsidR="00130838" w14:paraId="1F420206" w14:textId="77777777" w:rsidTr="00080097">
        <w:tc>
          <w:tcPr>
            <w:tcW w:w="3402" w:type="dxa"/>
          </w:tcPr>
          <w:p w14:paraId="3A584111" w14:textId="7FB4808A" w:rsidR="00130838" w:rsidRPr="000F1718" w:rsidRDefault="00130838" w:rsidP="00130838">
            <w:pPr>
              <w:spacing w:after="0" w:line="240" w:lineRule="auto"/>
              <w:rPr>
                <w:rFonts w:cs="Times New Roman"/>
              </w:rPr>
            </w:pPr>
            <w:r w:rsidRPr="000F1718">
              <w:rPr>
                <w:rFonts w:cs="Times New Roman"/>
                <w:noProof/>
              </w:rPr>
              <mc:AlternateContent>
                <mc:Choice Requires="wps">
                  <w:drawing>
                    <wp:anchor distT="0" distB="0" distL="114300" distR="114300" simplePos="0" relativeHeight="251760640" behindDoc="0" locked="0" layoutInCell="1" allowOverlap="1" wp14:anchorId="274CA1DF" wp14:editId="41EAAC1F">
                      <wp:simplePos x="0" y="0"/>
                      <wp:positionH relativeFrom="column">
                        <wp:posOffset>726440</wp:posOffset>
                      </wp:positionH>
                      <wp:positionV relativeFrom="paragraph">
                        <wp:posOffset>102870</wp:posOffset>
                      </wp:positionV>
                      <wp:extent cx="180000" cy="0"/>
                      <wp:effectExtent l="0" t="76200" r="10795" b="95250"/>
                      <wp:wrapNone/>
                      <wp:docPr id="11" name="Straight Arrow Connector 11"/>
                      <wp:cNvGraphicFramePr/>
                      <a:graphic xmlns:a="http://schemas.openxmlformats.org/drawingml/2006/main">
                        <a:graphicData uri="http://schemas.microsoft.com/office/word/2010/wordprocessingShape">
                          <wps:wsp>
                            <wps:cNvCnPr/>
                            <wps:spPr>
                              <a:xfrm flipV="1">
                                <a:off x="0" y="0"/>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27A6157" id="Straight Arrow Connector 11" o:spid="_x0000_s1026" type="#_x0000_t32" style="position:absolute;margin-left:57.2pt;margin-top:8.1pt;width:14.15pt;height:0;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" strokecolor="black [3200]" strokeweight=".5pt">
                      <v:stroke endarrow="block" joinstyle="miter"/>
                    </v:shape>
                  </w:pict>
                </mc:Fallback>
              </mc:AlternateContent>
            </w:r>
            <w:r>
              <w:rPr>
                <w:rFonts w:cs="Times New Roman"/>
                <w:noProof/>
                <w:lang w:eastAsia="id-ID"/>
              </w:rPr>
              <w:t>Stres Kerja</w:t>
            </w:r>
            <w:r w:rsidRPr="000F1718">
              <w:rPr>
                <w:rFonts w:cs="Times New Roman"/>
              </w:rPr>
              <w:t xml:space="preserve">       </w:t>
            </w:r>
            <w:proofErr w:type="spellStart"/>
            <w:r>
              <w:rPr>
                <w:rFonts w:cs="Times New Roman"/>
              </w:rPr>
              <w:t>Kepuasan</w:t>
            </w:r>
            <w:proofErr w:type="spellEnd"/>
            <w:r w:rsidRPr="000F1718">
              <w:rPr>
                <w:rFonts w:cs="Times New Roman"/>
              </w:rPr>
              <w:t xml:space="preserve"> </w:t>
            </w:r>
            <w:proofErr w:type="spellStart"/>
            <w:r>
              <w:rPr>
                <w:rFonts w:cs="Times New Roman"/>
              </w:rPr>
              <w:t>Kerja</w:t>
            </w:r>
            <w:proofErr w:type="spellEnd"/>
            <w:r>
              <w:rPr>
                <w:rFonts w:cs="Times New Roman"/>
              </w:rPr>
              <w:t xml:space="preserve"> (H6)</w:t>
            </w:r>
          </w:p>
        </w:tc>
        <w:tc>
          <w:tcPr>
            <w:tcW w:w="1560" w:type="dxa"/>
          </w:tcPr>
          <w:p w14:paraId="66C4EABC" w14:textId="75DC2063" w:rsidR="00130838" w:rsidRPr="00130838" w:rsidRDefault="00130838" w:rsidP="00130838">
            <w:pPr>
              <w:spacing w:after="0" w:line="240" w:lineRule="auto"/>
              <w:jc w:val="center"/>
              <w:rPr>
                <w:rFonts w:cs="Times New Roman"/>
                <w:bCs/>
              </w:rPr>
            </w:pPr>
            <w:r w:rsidRPr="00130838">
              <w:rPr>
                <w:rFonts w:cs="Times New Roman"/>
                <w:bCs/>
              </w:rPr>
              <w:t>-0,446</w:t>
            </w:r>
          </w:p>
        </w:tc>
        <w:tc>
          <w:tcPr>
            <w:tcW w:w="1134" w:type="dxa"/>
          </w:tcPr>
          <w:p w14:paraId="2B6E2C07" w14:textId="18D37E43" w:rsidR="00130838" w:rsidRPr="00130838" w:rsidRDefault="00130838" w:rsidP="00130838">
            <w:pPr>
              <w:spacing w:after="0" w:line="240" w:lineRule="auto"/>
              <w:jc w:val="center"/>
              <w:rPr>
                <w:rFonts w:cs="Times New Roman"/>
                <w:bCs/>
              </w:rPr>
            </w:pPr>
            <w:r w:rsidRPr="00130838">
              <w:rPr>
                <w:rFonts w:cs="Times New Roman"/>
                <w:bCs/>
              </w:rPr>
              <w:t>0,087</w:t>
            </w:r>
          </w:p>
        </w:tc>
        <w:tc>
          <w:tcPr>
            <w:tcW w:w="850" w:type="dxa"/>
          </w:tcPr>
          <w:p w14:paraId="3C9BDA71" w14:textId="049F9368" w:rsidR="00130838" w:rsidRPr="00130838" w:rsidRDefault="00130838" w:rsidP="00130838">
            <w:pPr>
              <w:spacing w:after="0" w:line="240" w:lineRule="auto"/>
              <w:jc w:val="center"/>
              <w:rPr>
                <w:rFonts w:cs="Times New Roman"/>
                <w:bCs/>
              </w:rPr>
            </w:pPr>
            <w:r w:rsidRPr="00130838">
              <w:rPr>
                <w:rFonts w:cs="Times New Roman"/>
                <w:bCs/>
              </w:rPr>
              <w:t>0,289</w:t>
            </w:r>
          </w:p>
        </w:tc>
        <w:tc>
          <w:tcPr>
            <w:tcW w:w="992" w:type="dxa"/>
          </w:tcPr>
          <w:p w14:paraId="4217E8FB" w14:textId="78E69FB2" w:rsidR="00130838" w:rsidRPr="00130838" w:rsidRDefault="00130838" w:rsidP="00130838">
            <w:pPr>
              <w:spacing w:after="0" w:line="240" w:lineRule="auto"/>
              <w:jc w:val="center"/>
              <w:rPr>
                <w:rFonts w:cs="Times New Roman"/>
                <w:bCs/>
              </w:rPr>
            </w:pPr>
            <w:r w:rsidRPr="00130838">
              <w:rPr>
                <w:rFonts w:cs="Times New Roman"/>
                <w:bCs/>
              </w:rPr>
              <w:t>&lt;0,001</w:t>
            </w:r>
          </w:p>
        </w:tc>
        <w:tc>
          <w:tcPr>
            <w:tcW w:w="1389" w:type="dxa"/>
          </w:tcPr>
          <w:p w14:paraId="2A51CD69" w14:textId="4289623B" w:rsidR="00130838" w:rsidRPr="00130838" w:rsidRDefault="00130838" w:rsidP="00130838">
            <w:pPr>
              <w:spacing w:after="0" w:line="240" w:lineRule="auto"/>
              <w:jc w:val="center"/>
              <w:rPr>
                <w:rFonts w:cs="Times New Roman"/>
                <w:bCs/>
              </w:rPr>
            </w:pPr>
            <w:proofErr w:type="spellStart"/>
            <w:r w:rsidRPr="00130838">
              <w:rPr>
                <w:rFonts w:cs="Times New Roman"/>
                <w:bCs/>
              </w:rPr>
              <w:t>Diterima</w:t>
            </w:r>
            <w:proofErr w:type="spellEnd"/>
          </w:p>
        </w:tc>
      </w:tr>
      <w:tr w:rsidR="00130838" w14:paraId="5C1C6237" w14:textId="77777777" w:rsidTr="0006407F">
        <w:tc>
          <w:tcPr>
            <w:tcW w:w="9327" w:type="dxa"/>
            <w:gridSpan w:val="6"/>
          </w:tcPr>
          <w:p w14:paraId="6DAB34FB" w14:textId="56F7FCF8" w:rsidR="00130838" w:rsidRPr="00A6032F" w:rsidRDefault="00130838" w:rsidP="00612416">
            <w:pPr>
              <w:spacing w:after="0" w:line="240" w:lineRule="auto"/>
              <w:rPr>
                <w:rFonts w:cs="Times New Roman"/>
              </w:rPr>
            </w:pPr>
            <w:proofErr w:type="spellStart"/>
            <w:r>
              <w:rPr>
                <w:rFonts w:cs="Times New Roman"/>
                <w:b/>
              </w:rPr>
              <w:t>Pengaruh</w:t>
            </w:r>
            <w:proofErr w:type="spellEnd"/>
            <w:r>
              <w:rPr>
                <w:rFonts w:cs="Times New Roman"/>
                <w:b/>
              </w:rPr>
              <w:t xml:space="preserve"> </w:t>
            </w:r>
            <w:proofErr w:type="spellStart"/>
            <w:r>
              <w:rPr>
                <w:rFonts w:cs="Times New Roman"/>
                <w:b/>
              </w:rPr>
              <w:t>Tidak</w:t>
            </w:r>
            <w:proofErr w:type="spellEnd"/>
            <w:r>
              <w:rPr>
                <w:rFonts w:cs="Times New Roman"/>
                <w:b/>
              </w:rPr>
              <w:t xml:space="preserve"> </w:t>
            </w:r>
            <w:proofErr w:type="spellStart"/>
            <w:r>
              <w:rPr>
                <w:rFonts w:cs="Times New Roman"/>
                <w:b/>
              </w:rPr>
              <w:t>Langsung</w:t>
            </w:r>
            <w:proofErr w:type="spellEnd"/>
          </w:p>
        </w:tc>
      </w:tr>
      <w:tr w:rsidR="00130838" w14:paraId="459C67E0" w14:textId="77777777" w:rsidTr="00080097">
        <w:tc>
          <w:tcPr>
            <w:tcW w:w="3402" w:type="dxa"/>
          </w:tcPr>
          <w:p w14:paraId="47F0BA83" w14:textId="77777777" w:rsidR="00130838" w:rsidRPr="000F1718" w:rsidRDefault="00130838" w:rsidP="00130838">
            <w:pPr>
              <w:spacing w:after="0" w:line="240" w:lineRule="auto"/>
              <w:rPr>
                <w:rFonts w:cs="Times New Roman"/>
              </w:rPr>
            </w:pPr>
            <w:r w:rsidRPr="000F1718">
              <w:rPr>
                <w:rFonts w:cs="Times New Roman"/>
                <w:noProof/>
              </w:rPr>
              <mc:AlternateContent>
                <mc:Choice Requires="wps">
                  <w:drawing>
                    <wp:anchor distT="0" distB="0" distL="114300" distR="114300" simplePos="0" relativeHeight="251769856" behindDoc="0" locked="0" layoutInCell="1" allowOverlap="1" wp14:anchorId="62D9FF5F" wp14:editId="6026BEBE">
                      <wp:simplePos x="0" y="0"/>
                      <wp:positionH relativeFrom="column">
                        <wp:posOffset>1040765</wp:posOffset>
                      </wp:positionH>
                      <wp:positionV relativeFrom="paragraph">
                        <wp:posOffset>276860</wp:posOffset>
                      </wp:positionV>
                      <wp:extent cx="180000" cy="0"/>
                      <wp:effectExtent l="0" t="76200" r="10795" b="95250"/>
                      <wp:wrapNone/>
                      <wp:docPr id="13" name="Straight Arrow Connector 13"/>
                      <wp:cNvGraphicFramePr/>
                      <a:graphic xmlns:a="http://schemas.openxmlformats.org/drawingml/2006/main">
                        <a:graphicData uri="http://schemas.microsoft.com/office/word/2010/wordprocessingShape">
                          <wps:wsp>
                            <wps:cNvCnPr/>
                            <wps:spPr>
                              <a:xfrm flipV="1">
                                <a:off x="0" y="0"/>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8C3275" id="Straight Arrow Connector 13" o:spid="_x0000_s1026" type="#_x0000_t32" style="position:absolute;margin-left:81.95pt;margin-top:21.8pt;width:14.15pt;height:0;flip:y;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" strokecolor="black [3200]" strokeweight=".5pt">
                      <v:stroke endarrow="block" joinstyle="miter"/>
                    </v:shape>
                  </w:pict>
                </mc:Fallback>
              </mc:AlternateContent>
            </w:r>
            <w:r w:rsidRPr="000F1718">
              <w:rPr>
                <w:rFonts w:cs="Times New Roman"/>
                <w:noProof/>
              </w:rPr>
              <mc:AlternateContent>
                <mc:Choice Requires="wps">
                  <w:drawing>
                    <wp:anchor distT="0" distB="0" distL="114300" distR="114300" simplePos="0" relativeHeight="251768832" behindDoc="0" locked="0" layoutInCell="1" allowOverlap="1" wp14:anchorId="49707A0E" wp14:editId="7B074EAA">
                      <wp:simplePos x="0" y="0"/>
                      <wp:positionH relativeFrom="column">
                        <wp:posOffset>1412240</wp:posOffset>
                      </wp:positionH>
                      <wp:positionV relativeFrom="paragraph">
                        <wp:posOffset>102870</wp:posOffset>
                      </wp:positionV>
                      <wp:extent cx="180000" cy="0"/>
                      <wp:effectExtent l="0" t="76200" r="10795" b="95250"/>
                      <wp:wrapNone/>
                      <wp:docPr id="12" name="Straight Arrow Connector 12"/>
                      <wp:cNvGraphicFramePr/>
                      <a:graphic xmlns:a="http://schemas.openxmlformats.org/drawingml/2006/main">
                        <a:graphicData uri="http://schemas.microsoft.com/office/word/2010/wordprocessingShape">
                          <wps:wsp>
                            <wps:cNvCnPr/>
                            <wps:spPr>
                              <a:xfrm flipV="1">
                                <a:off x="0" y="0"/>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FBE7FB" id="Straight Arrow Connector 12" o:spid="_x0000_s1026" type="#_x0000_t32" style="position:absolute;margin-left:111.2pt;margin-top:8.1pt;width:14.15pt;height:0;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" strokecolor="black [3200]" strokeweight=".5pt">
                      <v:stroke endarrow="block" joinstyle="miter"/>
                    </v:shape>
                  </w:pict>
                </mc:Fallback>
              </mc:AlternateContent>
            </w:r>
            <w:proofErr w:type="spellStart"/>
            <w:r w:rsidRPr="000F1718">
              <w:rPr>
                <w:rFonts w:cs="Times New Roman"/>
              </w:rPr>
              <w:t>Karakteristik</w:t>
            </w:r>
            <w:proofErr w:type="spellEnd"/>
            <w:r w:rsidRPr="000F1718">
              <w:rPr>
                <w:rFonts w:cs="Times New Roman"/>
              </w:rPr>
              <w:t xml:space="preserve"> </w:t>
            </w:r>
            <w:proofErr w:type="spellStart"/>
            <w:r w:rsidRPr="000F1718">
              <w:rPr>
                <w:rFonts w:cs="Times New Roman"/>
              </w:rPr>
              <w:t>Individu</w:t>
            </w:r>
            <w:proofErr w:type="spellEnd"/>
            <w:r w:rsidRPr="000F1718">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r w:rsidRPr="000F1718">
              <w:rPr>
                <w:rFonts w:cs="Times New Roman"/>
              </w:rPr>
              <w:t xml:space="preserve">Kinerja </w:t>
            </w:r>
            <w:proofErr w:type="spellStart"/>
            <w:r w:rsidRPr="000F1718">
              <w:rPr>
                <w:rFonts w:cs="Times New Roman"/>
              </w:rPr>
              <w:t>Pegawai</w:t>
            </w:r>
            <w:proofErr w:type="spellEnd"/>
            <w:r>
              <w:rPr>
                <w:rFonts w:cs="Times New Roman"/>
              </w:rPr>
              <w:t xml:space="preserve"> (H8)</w:t>
            </w:r>
          </w:p>
        </w:tc>
        <w:tc>
          <w:tcPr>
            <w:tcW w:w="1560" w:type="dxa"/>
          </w:tcPr>
          <w:p w14:paraId="793007F5" w14:textId="3C87C9B4" w:rsidR="00130838" w:rsidRPr="00130838" w:rsidRDefault="00130838" w:rsidP="00130838">
            <w:pPr>
              <w:spacing w:after="0" w:line="240" w:lineRule="auto"/>
              <w:jc w:val="center"/>
              <w:rPr>
                <w:rFonts w:cs="Times New Roman"/>
                <w:bCs/>
              </w:rPr>
            </w:pPr>
            <w:r w:rsidRPr="00130838">
              <w:rPr>
                <w:rFonts w:cs="Times New Roman"/>
                <w:bCs/>
              </w:rPr>
              <w:t>0,088</w:t>
            </w:r>
          </w:p>
        </w:tc>
        <w:tc>
          <w:tcPr>
            <w:tcW w:w="1134" w:type="dxa"/>
          </w:tcPr>
          <w:p w14:paraId="42AE3013" w14:textId="4051DAED" w:rsidR="00130838" w:rsidRPr="00130838" w:rsidRDefault="00130838" w:rsidP="00130838">
            <w:pPr>
              <w:spacing w:after="0" w:line="240" w:lineRule="auto"/>
              <w:jc w:val="center"/>
              <w:rPr>
                <w:rFonts w:cs="Times New Roman"/>
                <w:bCs/>
              </w:rPr>
            </w:pPr>
            <w:r w:rsidRPr="00130838">
              <w:rPr>
                <w:rFonts w:cs="Times New Roman"/>
                <w:bCs/>
              </w:rPr>
              <w:t>0,042</w:t>
            </w:r>
          </w:p>
        </w:tc>
        <w:tc>
          <w:tcPr>
            <w:tcW w:w="850" w:type="dxa"/>
          </w:tcPr>
          <w:p w14:paraId="2F771C4D" w14:textId="1F489C74" w:rsidR="00130838" w:rsidRPr="00130838" w:rsidRDefault="00130838" w:rsidP="00130838">
            <w:pPr>
              <w:spacing w:after="0" w:line="240" w:lineRule="auto"/>
              <w:jc w:val="center"/>
              <w:rPr>
                <w:rFonts w:cs="Times New Roman"/>
                <w:bCs/>
              </w:rPr>
            </w:pPr>
            <w:r w:rsidRPr="00130838">
              <w:rPr>
                <w:rFonts w:cs="Times New Roman"/>
                <w:bCs/>
              </w:rPr>
              <w:t>0,036</w:t>
            </w:r>
          </w:p>
        </w:tc>
        <w:tc>
          <w:tcPr>
            <w:tcW w:w="992" w:type="dxa"/>
          </w:tcPr>
          <w:p w14:paraId="07856FD2" w14:textId="3FA6C643" w:rsidR="00130838" w:rsidRPr="00130838" w:rsidRDefault="00130838" w:rsidP="00130838">
            <w:pPr>
              <w:spacing w:after="0" w:line="240" w:lineRule="auto"/>
              <w:jc w:val="center"/>
              <w:rPr>
                <w:rFonts w:cs="Times New Roman"/>
                <w:bCs/>
              </w:rPr>
            </w:pPr>
            <w:r w:rsidRPr="00130838">
              <w:rPr>
                <w:rFonts w:cs="Times New Roman"/>
                <w:bCs/>
              </w:rPr>
              <w:t>0,019</w:t>
            </w:r>
          </w:p>
        </w:tc>
        <w:tc>
          <w:tcPr>
            <w:tcW w:w="1389" w:type="dxa"/>
          </w:tcPr>
          <w:p w14:paraId="251F8775" w14:textId="7C10D40C" w:rsidR="00130838" w:rsidRPr="00130838" w:rsidRDefault="00130838" w:rsidP="00130838">
            <w:pPr>
              <w:spacing w:after="0" w:line="240" w:lineRule="auto"/>
              <w:jc w:val="center"/>
              <w:rPr>
                <w:rFonts w:cs="Times New Roman"/>
                <w:bCs/>
              </w:rPr>
            </w:pPr>
            <w:proofErr w:type="spellStart"/>
            <w:r w:rsidRPr="00130838">
              <w:rPr>
                <w:rFonts w:cs="Times New Roman"/>
                <w:bCs/>
              </w:rPr>
              <w:t>Diterima</w:t>
            </w:r>
            <w:proofErr w:type="spellEnd"/>
          </w:p>
        </w:tc>
      </w:tr>
      <w:tr w:rsidR="00130838" w14:paraId="1773E1B7" w14:textId="77777777" w:rsidTr="00080097">
        <w:tc>
          <w:tcPr>
            <w:tcW w:w="3402" w:type="dxa"/>
          </w:tcPr>
          <w:p w14:paraId="01A95A3B" w14:textId="77777777" w:rsidR="00130838" w:rsidRDefault="00130838" w:rsidP="00130838">
            <w:pPr>
              <w:spacing w:after="0" w:line="240" w:lineRule="auto"/>
              <w:rPr>
                <w:rFonts w:cs="Times New Roman"/>
              </w:rPr>
            </w:pPr>
            <w:r w:rsidRPr="000F1718">
              <w:rPr>
                <w:rFonts w:cs="Times New Roman"/>
                <w:noProof/>
              </w:rPr>
              <mc:AlternateContent>
                <mc:Choice Requires="wps">
                  <w:drawing>
                    <wp:anchor distT="0" distB="0" distL="114300" distR="114300" simplePos="0" relativeHeight="251776000" behindDoc="0" locked="0" layoutInCell="1" allowOverlap="1" wp14:anchorId="6261B8F5" wp14:editId="5A0169BE">
                      <wp:simplePos x="0" y="0"/>
                      <wp:positionH relativeFrom="column">
                        <wp:posOffset>812165</wp:posOffset>
                      </wp:positionH>
                      <wp:positionV relativeFrom="paragraph">
                        <wp:posOffset>102870</wp:posOffset>
                      </wp:positionV>
                      <wp:extent cx="180000" cy="0"/>
                      <wp:effectExtent l="0" t="76200" r="10795" b="95250"/>
                      <wp:wrapNone/>
                      <wp:docPr id="15" name="Straight Arrow Connector 15"/>
                      <wp:cNvGraphicFramePr/>
                      <a:graphic xmlns:a="http://schemas.openxmlformats.org/drawingml/2006/main">
                        <a:graphicData uri="http://schemas.microsoft.com/office/word/2010/wordprocessingShape">
                          <wps:wsp>
                            <wps:cNvCnPr/>
                            <wps:spPr>
                              <a:xfrm flipV="1">
                                <a:off x="0" y="0"/>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7BA1A9" id="Straight Arrow Connector 15" o:spid="_x0000_s1026" type="#_x0000_t32" style="position:absolute;margin-left:63.95pt;margin-top:8.1pt;width:14.15pt;height:0;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" strokecolor="black [3200]" strokeweight=".5pt">
                      <v:stroke endarrow="block" joinstyle="miter"/>
                    </v:shape>
                  </w:pict>
                </mc:Fallback>
              </mc:AlternateContent>
            </w:r>
            <w:r>
              <w:rPr>
                <w:rFonts w:cs="Times New Roman"/>
              </w:rPr>
              <w:t xml:space="preserve">Beban </w:t>
            </w:r>
            <w:proofErr w:type="spellStart"/>
            <w:r>
              <w:rPr>
                <w:rFonts w:cs="Times New Roman"/>
              </w:rPr>
              <w:t>Kerja</w:t>
            </w:r>
            <w:proofErr w:type="spellEnd"/>
            <w:r w:rsidRPr="000F1718">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
          <w:p w14:paraId="58F72D06" w14:textId="77777777" w:rsidR="00130838" w:rsidRPr="000F1718" w:rsidRDefault="00130838" w:rsidP="00130838">
            <w:pPr>
              <w:spacing w:after="0" w:line="240" w:lineRule="auto"/>
              <w:rPr>
                <w:rFonts w:cs="Times New Roman"/>
              </w:rPr>
            </w:pPr>
            <w:r w:rsidRPr="000F1718">
              <w:rPr>
                <w:rFonts w:cs="Times New Roman"/>
                <w:noProof/>
              </w:rPr>
              <mc:AlternateContent>
                <mc:Choice Requires="wps">
                  <w:drawing>
                    <wp:anchor distT="0" distB="0" distL="114300" distR="114300" simplePos="0" relativeHeight="251777024" behindDoc="0" locked="0" layoutInCell="1" allowOverlap="1" wp14:anchorId="03427698" wp14:editId="27CC4D28">
                      <wp:simplePos x="0" y="0"/>
                      <wp:positionH relativeFrom="column">
                        <wp:posOffset>69215</wp:posOffset>
                      </wp:positionH>
                      <wp:positionV relativeFrom="paragraph">
                        <wp:posOffset>82550</wp:posOffset>
                      </wp:positionV>
                      <wp:extent cx="180000" cy="0"/>
                      <wp:effectExtent l="0" t="76200" r="10795" b="95250"/>
                      <wp:wrapNone/>
                      <wp:docPr id="14" name="Straight Arrow Connector 14"/>
                      <wp:cNvGraphicFramePr/>
                      <a:graphic xmlns:a="http://schemas.openxmlformats.org/drawingml/2006/main">
                        <a:graphicData uri="http://schemas.microsoft.com/office/word/2010/wordprocessingShape">
                          <wps:wsp>
                            <wps:cNvCnPr/>
                            <wps:spPr>
                              <a:xfrm flipV="1">
                                <a:off x="0" y="0"/>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3AF452" id="Straight Arrow Connector 14" o:spid="_x0000_s1026" type="#_x0000_t32" style="position:absolute;margin-left:5.45pt;margin-top:6.5pt;width:14.15pt;height:0;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" strokecolor="black [3200]" strokeweight=".5pt">
                      <v:stroke endarrow="block" joinstyle="miter"/>
                    </v:shape>
                  </w:pict>
                </mc:Fallback>
              </mc:AlternateContent>
            </w:r>
            <w:r>
              <w:rPr>
                <w:rFonts w:cs="Times New Roman"/>
              </w:rPr>
              <w:t xml:space="preserve">         </w:t>
            </w:r>
            <w:r w:rsidRPr="000F1718">
              <w:rPr>
                <w:rFonts w:cs="Times New Roman"/>
              </w:rPr>
              <w:t xml:space="preserve">Kinerja </w:t>
            </w:r>
            <w:proofErr w:type="spellStart"/>
            <w:r w:rsidRPr="000F1718">
              <w:rPr>
                <w:rFonts w:cs="Times New Roman"/>
              </w:rPr>
              <w:t>Pegawai</w:t>
            </w:r>
            <w:proofErr w:type="spellEnd"/>
            <w:r>
              <w:rPr>
                <w:rFonts w:cs="Times New Roman"/>
              </w:rPr>
              <w:t xml:space="preserve"> (H9)</w:t>
            </w:r>
          </w:p>
        </w:tc>
        <w:tc>
          <w:tcPr>
            <w:tcW w:w="1560" w:type="dxa"/>
          </w:tcPr>
          <w:p w14:paraId="1D8723BD" w14:textId="794E8CB1" w:rsidR="00130838" w:rsidRPr="00130838" w:rsidRDefault="00130838" w:rsidP="00130838">
            <w:pPr>
              <w:spacing w:after="0" w:line="240" w:lineRule="auto"/>
              <w:jc w:val="center"/>
              <w:rPr>
                <w:rFonts w:cs="Times New Roman"/>
                <w:bCs/>
              </w:rPr>
            </w:pPr>
            <w:r w:rsidRPr="00130838">
              <w:rPr>
                <w:rFonts w:cs="Times New Roman"/>
                <w:bCs/>
              </w:rPr>
              <w:t>-0,179</w:t>
            </w:r>
          </w:p>
        </w:tc>
        <w:tc>
          <w:tcPr>
            <w:tcW w:w="1134" w:type="dxa"/>
          </w:tcPr>
          <w:p w14:paraId="6472BF75" w14:textId="55786221" w:rsidR="00130838" w:rsidRPr="00130838" w:rsidRDefault="00130838" w:rsidP="00130838">
            <w:pPr>
              <w:spacing w:after="0" w:line="240" w:lineRule="auto"/>
              <w:jc w:val="center"/>
              <w:rPr>
                <w:rFonts w:cs="Times New Roman"/>
                <w:bCs/>
              </w:rPr>
            </w:pPr>
            <w:r w:rsidRPr="00130838">
              <w:rPr>
                <w:rFonts w:cs="Times New Roman"/>
                <w:bCs/>
              </w:rPr>
              <w:t>0,063</w:t>
            </w:r>
          </w:p>
        </w:tc>
        <w:tc>
          <w:tcPr>
            <w:tcW w:w="850" w:type="dxa"/>
          </w:tcPr>
          <w:p w14:paraId="2127D561" w14:textId="06596156" w:rsidR="00130838" w:rsidRPr="00130838" w:rsidRDefault="00130838" w:rsidP="00130838">
            <w:pPr>
              <w:spacing w:after="0" w:line="240" w:lineRule="auto"/>
              <w:jc w:val="center"/>
              <w:rPr>
                <w:rFonts w:cs="Times New Roman"/>
                <w:bCs/>
              </w:rPr>
            </w:pPr>
            <w:r w:rsidRPr="00130838">
              <w:rPr>
                <w:rFonts w:cs="Times New Roman"/>
                <w:bCs/>
              </w:rPr>
              <w:t>0,069</w:t>
            </w:r>
          </w:p>
        </w:tc>
        <w:tc>
          <w:tcPr>
            <w:tcW w:w="992" w:type="dxa"/>
          </w:tcPr>
          <w:p w14:paraId="1031B6F8" w14:textId="2DF7CF73" w:rsidR="00130838" w:rsidRPr="00130838" w:rsidRDefault="00130838" w:rsidP="00130838">
            <w:pPr>
              <w:spacing w:after="0" w:line="240" w:lineRule="auto"/>
              <w:jc w:val="center"/>
              <w:rPr>
                <w:rFonts w:cs="Times New Roman"/>
                <w:bCs/>
              </w:rPr>
            </w:pPr>
            <w:r w:rsidRPr="00130838">
              <w:rPr>
                <w:rFonts w:cs="Times New Roman"/>
                <w:bCs/>
              </w:rPr>
              <w:t>0,003</w:t>
            </w:r>
          </w:p>
        </w:tc>
        <w:tc>
          <w:tcPr>
            <w:tcW w:w="1389" w:type="dxa"/>
          </w:tcPr>
          <w:p w14:paraId="5E44FB91" w14:textId="16DE32E4" w:rsidR="00130838" w:rsidRPr="00130838" w:rsidRDefault="00130838" w:rsidP="00130838">
            <w:pPr>
              <w:spacing w:after="0" w:line="240" w:lineRule="auto"/>
              <w:jc w:val="center"/>
              <w:rPr>
                <w:rFonts w:cs="Times New Roman"/>
                <w:bCs/>
              </w:rPr>
            </w:pPr>
            <w:proofErr w:type="spellStart"/>
            <w:r w:rsidRPr="00130838">
              <w:rPr>
                <w:rFonts w:cs="Times New Roman"/>
                <w:bCs/>
              </w:rPr>
              <w:t>Diterima</w:t>
            </w:r>
            <w:proofErr w:type="spellEnd"/>
          </w:p>
        </w:tc>
      </w:tr>
      <w:tr w:rsidR="00130838" w14:paraId="7D75C19E" w14:textId="77777777" w:rsidTr="00080097">
        <w:tc>
          <w:tcPr>
            <w:tcW w:w="3402" w:type="dxa"/>
          </w:tcPr>
          <w:p w14:paraId="325EA362" w14:textId="77777777" w:rsidR="00130838" w:rsidRDefault="00130838" w:rsidP="00130838">
            <w:pPr>
              <w:spacing w:after="0" w:line="240" w:lineRule="auto"/>
              <w:rPr>
                <w:rFonts w:cs="Times New Roman"/>
              </w:rPr>
            </w:pPr>
            <w:r w:rsidRPr="000F1718">
              <w:rPr>
                <w:rFonts w:cs="Times New Roman"/>
                <w:noProof/>
              </w:rPr>
              <mc:AlternateContent>
                <mc:Choice Requires="wps">
                  <w:drawing>
                    <wp:anchor distT="0" distB="0" distL="114300" distR="114300" simplePos="0" relativeHeight="251781120" behindDoc="0" locked="0" layoutInCell="1" allowOverlap="1" wp14:anchorId="63B8CA41" wp14:editId="4333FE79">
                      <wp:simplePos x="0" y="0"/>
                      <wp:positionH relativeFrom="column">
                        <wp:posOffset>812165</wp:posOffset>
                      </wp:positionH>
                      <wp:positionV relativeFrom="paragraph">
                        <wp:posOffset>102870</wp:posOffset>
                      </wp:positionV>
                      <wp:extent cx="180000" cy="0"/>
                      <wp:effectExtent l="0" t="76200" r="10795" b="95250"/>
                      <wp:wrapNone/>
                      <wp:docPr id="16" name="Straight Arrow Connector 16"/>
                      <wp:cNvGraphicFramePr/>
                      <a:graphic xmlns:a="http://schemas.openxmlformats.org/drawingml/2006/main">
                        <a:graphicData uri="http://schemas.microsoft.com/office/word/2010/wordprocessingShape">
                          <wps:wsp>
                            <wps:cNvCnPr/>
                            <wps:spPr>
                              <a:xfrm flipV="1">
                                <a:off x="0" y="0"/>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6D72B1" id="Straight Arrow Connector 16" o:spid="_x0000_s1026" type="#_x0000_t32" style="position:absolute;margin-left:63.95pt;margin-top:8.1pt;width:14.15pt;height:0;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" strokecolor="black [3200]" strokeweight=".5pt">
                      <v:stroke endarrow="block" joinstyle="miter"/>
                    </v:shape>
                  </w:pict>
                </mc:Fallback>
              </mc:AlternateContent>
            </w:r>
            <w:r>
              <w:rPr>
                <w:rFonts w:cs="Times New Roman"/>
                <w:noProof/>
                <w:lang w:eastAsia="id-ID"/>
              </w:rPr>
              <w:t>Stress</w:t>
            </w:r>
            <w:r>
              <w:rPr>
                <w:rFonts w:cs="Times New Roman"/>
              </w:rPr>
              <w:t xml:space="preserve"> </w:t>
            </w:r>
            <w:proofErr w:type="spellStart"/>
            <w:r>
              <w:rPr>
                <w:rFonts w:cs="Times New Roman"/>
              </w:rPr>
              <w:t>Kerja</w:t>
            </w:r>
            <w:proofErr w:type="spellEnd"/>
            <w:r w:rsidRPr="000F1718">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
          <w:p w14:paraId="73AEA683" w14:textId="77777777" w:rsidR="00130838" w:rsidRPr="000F1718" w:rsidRDefault="00130838" w:rsidP="00130838">
            <w:pPr>
              <w:spacing w:after="0" w:line="240" w:lineRule="auto"/>
              <w:rPr>
                <w:rFonts w:cs="Times New Roman"/>
              </w:rPr>
            </w:pPr>
            <w:r w:rsidRPr="000F1718">
              <w:rPr>
                <w:rFonts w:cs="Times New Roman"/>
                <w:noProof/>
              </w:rPr>
              <mc:AlternateContent>
                <mc:Choice Requires="wps">
                  <w:drawing>
                    <wp:anchor distT="0" distB="0" distL="114300" distR="114300" simplePos="0" relativeHeight="251782144" behindDoc="0" locked="0" layoutInCell="1" allowOverlap="1" wp14:anchorId="3CB64026" wp14:editId="36C7C3A1">
                      <wp:simplePos x="0" y="0"/>
                      <wp:positionH relativeFrom="column">
                        <wp:posOffset>69215</wp:posOffset>
                      </wp:positionH>
                      <wp:positionV relativeFrom="paragraph">
                        <wp:posOffset>82550</wp:posOffset>
                      </wp:positionV>
                      <wp:extent cx="180000" cy="0"/>
                      <wp:effectExtent l="0" t="76200" r="10795" b="95250"/>
                      <wp:wrapNone/>
                      <wp:docPr id="17" name="Straight Arrow Connector 17"/>
                      <wp:cNvGraphicFramePr/>
                      <a:graphic xmlns:a="http://schemas.openxmlformats.org/drawingml/2006/main">
                        <a:graphicData uri="http://schemas.microsoft.com/office/word/2010/wordprocessingShape">
                          <wps:wsp>
                            <wps:cNvCnPr/>
                            <wps:spPr>
                              <a:xfrm flipV="1">
                                <a:off x="0" y="0"/>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E9988F" id="Straight Arrow Connector 17" o:spid="_x0000_s1026" type="#_x0000_t32" style="position:absolute;margin-left:5.45pt;margin-top:6.5pt;width:14.15pt;height:0;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" strokecolor="black [3200]" strokeweight=".5pt">
                      <v:stroke endarrow="block" joinstyle="miter"/>
                    </v:shape>
                  </w:pict>
                </mc:Fallback>
              </mc:AlternateContent>
            </w:r>
            <w:r>
              <w:rPr>
                <w:rFonts w:cs="Times New Roman"/>
              </w:rPr>
              <w:t xml:space="preserve">         </w:t>
            </w:r>
            <w:r w:rsidRPr="000F1718">
              <w:rPr>
                <w:rFonts w:cs="Times New Roman"/>
              </w:rPr>
              <w:t xml:space="preserve">Kinerja </w:t>
            </w:r>
            <w:proofErr w:type="spellStart"/>
            <w:r w:rsidRPr="000F1718">
              <w:rPr>
                <w:rFonts w:cs="Times New Roman"/>
              </w:rPr>
              <w:t>Pegawai</w:t>
            </w:r>
            <w:proofErr w:type="spellEnd"/>
            <w:r>
              <w:rPr>
                <w:rFonts w:cs="Times New Roman"/>
              </w:rPr>
              <w:t xml:space="preserve"> (H10)</w:t>
            </w:r>
          </w:p>
        </w:tc>
        <w:tc>
          <w:tcPr>
            <w:tcW w:w="1560" w:type="dxa"/>
          </w:tcPr>
          <w:p w14:paraId="0E36ED79" w14:textId="70D39601" w:rsidR="00130838" w:rsidRPr="00130838" w:rsidRDefault="00130838" w:rsidP="00130838">
            <w:pPr>
              <w:spacing w:after="0" w:line="240" w:lineRule="auto"/>
              <w:jc w:val="center"/>
              <w:rPr>
                <w:rFonts w:cs="Times New Roman"/>
                <w:bCs/>
              </w:rPr>
            </w:pPr>
            <w:r w:rsidRPr="00130838">
              <w:rPr>
                <w:rFonts w:cs="Times New Roman"/>
                <w:bCs/>
              </w:rPr>
              <w:t>-0,225</w:t>
            </w:r>
          </w:p>
        </w:tc>
        <w:tc>
          <w:tcPr>
            <w:tcW w:w="1134" w:type="dxa"/>
          </w:tcPr>
          <w:p w14:paraId="6C40F46D" w14:textId="002EA445" w:rsidR="00130838" w:rsidRPr="00130838" w:rsidRDefault="00130838" w:rsidP="00130838">
            <w:pPr>
              <w:spacing w:after="0" w:line="240" w:lineRule="auto"/>
              <w:jc w:val="center"/>
              <w:rPr>
                <w:rFonts w:cs="Times New Roman"/>
                <w:bCs/>
              </w:rPr>
            </w:pPr>
            <w:r w:rsidRPr="00130838">
              <w:rPr>
                <w:rFonts w:cs="Times New Roman"/>
                <w:bCs/>
              </w:rPr>
              <w:t>0,054</w:t>
            </w:r>
          </w:p>
        </w:tc>
        <w:tc>
          <w:tcPr>
            <w:tcW w:w="850" w:type="dxa"/>
          </w:tcPr>
          <w:p w14:paraId="12EDDFA7" w14:textId="1860A0F1" w:rsidR="00130838" w:rsidRPr="00130838" w:rsidRDefault="00130838" w:rsidP="00130838">
            <w:pPr>
              <w:spacing w:after="0" w:line="240" w:lineRule="auto"/>
              <w:jc w:val="center"/>
              <w:rPr>
                <w:rFonts w:cs="Times New Roman"/>
                <w:bCs/>
              </w:rPr>
            </w:pPr>
            <w:r w:rsidRPr="00130838">
              <w:rPr>
                <w:rFonts w:cs="Times New Roman"/>
                <w:bCs/>
              </w:rPr>
              <w:t>0,119</w:t>
            </w:r>
          </w:p>
        </w:tc>
        <w:tc>
          <w:tcPr>
            <w:tcW w:w="992" w:type="dxa"/>
          </w:tcPr>
          <w:p w14:paraId="4AA9CC6E" w14:textId="4E0B0808" w:rsidR="00130838" w:rsidRPr="00130838" w:rsidRDefault="00130838" w:rsidP="00130838">
            <w:pPr>
              <w:spacing w:after="0" w:line="240" w:lineRule="auto"/>
              <w:jc w:val="center"/>
              <w:rPr>
                <w:rFonts w:cs="Times New Roman"/>
                <w:bCs/>
              </w:rPr>
            </w:pPr>
            <w:r w:rsidRPr="00130838">
              <w:rPr>
                <w:rFonts w:cs="Times New Roman"/>
                <w:bCs/>
              </w:rPr>
              <w:t>&lt;0,001</w:t>
            </w:r>
          </w:p>
        </w:tc>
        <w:tc>
          <w:tcPr>
            <w:tcW w:w="1389" w:type="dxa"/>
          </w:tcPr>
          <w:p w14:paraId="6F146BBA" w14:textId="183FF1E2" w:rsidR="00130838" w:rsidRPr="00130838" w:rsidRDefault="00130838" w:rsidP="00130838">
            <w:pPr>
              <w:spacing w:after="0" w:line="240" w:lineRule="auto"/>
              <w:jc w:val="center"/>
              <w:rPr>
                <w:rFonts w:cs="Times New Roman"/>
                <w:bCs/>
              </w:rPr>
            </w:pPr>
            <w:proofErr w:type="spellStart"/>
            <w:r w:rsidRPr="00130838">
              <w:rPr>
                <w:rFonts w:cs="Times New Roman"/>
                <w:bCs/>
              </w:rPr>
              <w:t>Diterima</w:t>
            </w:r>
            <w:proofErr w:type="spellEnd"/>
          </w:p>
        </w:tc>
      </w:tr>
      <w:tr w:rsidR="00130838" w14:paraId="4D7C6DFA" w14:textId="77777777" w:rsidTr="00080097">
        <w:tc>
          <w:tcPr>
            <w:tcW w:w="3402" w:type="dxa"/>
          </w:tcPr>
          <w:p w14:paraId="351702FB" w14:textId="77777777" w:rsidR="00130838" w:rsidRPr="00EB1E76" w:rsidRDefault="00130838" w:rsidP="00130838">
            <w:pPr>
              <w:spacing w:after="0" w:line="240" w:lineRule="auto"/>
              <w:jc w:val="center"/>
              <w:rPr>
                <w:rFonts w:cs="Times New Roman"/>
                <w:b/>
                <w:vertAlign w:val="superscript"/>
              </w:rPr>
            </w:pPr>
          </w:p>
        </w:tc>
        <w:tc>
          <w:tcPr>
            <w:tcW w:w="1560" w:type="dxa"/>
          </w:tcPr>
          <w:p w14:paraId="4EDA2D47" w14:textId="1E7947D1" w:rsidR="00130838" w:rsidRPr="00A6032F" w:rsidRDefault="00130838" w:rsidP="00130838">
            <w:pPr>
              <w:spacing w:after="0" w:line="240" w:lineRule="auto"/>
              <w:jc w:val="center"/>
              <w:rPr>
                <w:rFonts w:cs="Times New Roman"/>
              </w:rPr>
            </w:pPr>
            <w:proofErr w:type="spellStart"/>
            <w:r w:rsidRPr="00560887">
              <w:rPr>
                <w:rFonts w:cs="Times New Roman"/>
              </w:rPr>
              <w:t>Seluruh</w:t>
            </w:r>
            <w:proofErr w:type="spellEnd"/>
            <w:r w:rsidRPr="00560887">
              <w:rPr>
                <w:rFonts w:cs="Times New Roman"/>
              </w:rPr>
              <w:t xml:space="preserve"> </w:t>
            </w:r>
            <w:proofErr w:type="spellStart"/>
            <w:r w:rsidRPr="00560887">
              <w:rPr>
                <w:rFonts w:cs="Times New Roman"/>
              </w:rPr>
              <w:t>responden</w:t>
            </w:r>
            <w:proofErr w:type="spellEnd"/>
          </w:p>
        </w:tc>
        <w:tc>
          <w:tcPr>
            <w:tcW w:w="1134" w:type="dxa"/>
          </w:tcPr>
          <w:p w14:paraId="2307CB52" w14:textId="180BF8D1" w:rsidR="00130838" w:rsidRPr="00A6032F" w:rsidRDefault="00130838" w:rsidP="00130838">
            <w:pPr>
              <w:spacing w:after="0" w:line="240" w:lineRule="auto"/>
              <w:jc w:val="center"/>
              <w:rPr>
                <w:rFonts w:cs="Times New Roman"/>
              </w:rPr>
            </w:pPr>
          </w:p>
        </w:tc>
        <w:tc>
          <w:tcPr>
            <w:tcW w:w="850" w:type="dxa"/>
          </w:tcPr>
          <w:p w14:paraId="7D0FCA0C" w14:textId="7D6C418E" w:rsidR="00130838" w:rsidRPr="00A6032F" w:rsidRDefault="00130838" w:rsidP="00130838">
            <w:pPr>
              <w:spacing w:after="0" w:line="240" w:lineRule="auto"/>
              <w:jc w:val="center"/>
              <w:rPr>
                <w:rFonts w:cs="Times New Roman"/>
              </w:rPr>
            </w:pPr>
          </w:p>
        </w:tc>
        <w:tc>
          <w:tcPr>
            <w:tcW w:w="992" w:type="dxa"/>
          </w:tcPr>
          <w:p w14:paraId="61C73694" w14:textId="4E2853D2" w:rsidR="00130838" w:rsidRPr="00A6032F" w:rsidRDefault="00130838" w:rsidP="00130838">
            <w:pPr>
              <w:spacing w:after="0" w:line="240" w:lineRule="auto"/>
              <w:jc w:val="center"/>
              <w:rPr>
                <w:rFonts w:cs="Times New Roman"/>
              </w:rPr>
            </w:pPr>
          </w:p>
        </w:tc>
        <w:tc>
          <w:tcPr>
            <w:tcW w:w="1389" w:type="dxa"/>
          </w:tcPr>
          <w:p w14:paraId="3285AE4C" w14:textId="77777777" w:rsidR="00130838" w:rsidRPr="00A6032F" w:rsidRDefault="00130838" w:rsidP="00130838">
            <w:pPr>
              <w:spacing w:after="0" w:line="240" w:lineRule="auto"/>
              <w:jc w:val="center"/>
              <w:rPr>
                <w:rFonts w:cs="Times New Roman"/>
              </w:rPr>
            </w:pPr>
          </w:p>
        </w:tc>
      </w:tr>
      <w:tr w:rsidR="00130838" w14:paraId="5D1A2F27" w14:textId="77777777" w:rsidTr="00080097">
        <w:tc>
          <w:tcPr>
            <w:tcW w:w="3402" w:type="dxa"/>
          </w:tcPr>
          <w:p w14:paraId="3993FDE4" w14:textId="77777777" w:rsidR="00130838" w:rsidRPr="00EB1E76" w:rsidRDefault="00130838" w:rsidP="00130838">
            <w:pPr>
              <w:spacing w:after="0" w:line="240" w:lineRule="auto"/>
              <w:jc w:val="center"/>
              <w:rPr>
                <w:rFonts w:cs="Times New Roman"/>
                <w:b/>
              </w:rPr>
            </w:pPr>
            <w:r w:rsidRPr="00EB1E76">
              <w:rPr>
                <w:rFonts w:cs="Times New Roman"/>
                <w:b/>
              </w:rPr>
              <w:t>R</w:t>
            </w:r>
            <w:r w:rsidRPr="00EB1E76">
              <w:rPr>
                <w:rFonts w:cs="Times New Roman"/>
                <w:b/>
                <w:vertAlign w:val="superscript"/>
              </w:rPr>
              <w:t>2</w:t>
            </w:r>
          </w:p>
        </w:tc>
        <w:tc>
          <w:tcPr>
            <w:tcW w:w="1560" w:type="dxa"/>
          </w:tcPr>
          <w:p w14:paraId="7D7FE725" w14:textId="77777777" w:rsidR="00130838" w:rsidRPr="00A6032F" w:rsidRDefault="00130838" w:rsidP="00130838">
            <w:pPr>
              <w:spacing w:after="0" w:line="240" w:lineRule="auto"/>
              <w:jc w:val="center"/>
              <w:rPr>
                <w:rFonts w:cs="Times New Roman"/>
              </w:rPr>
            </w:pPr>
            <w:r>
              <w:rPr>
                <w:rFonts w:cs="Times New Roman"/>
              </w:rPr>
              <w:t>0,504</w:t>
            </w:r>
          </w:p>
        </w:tc>
        <w:tc>
          <w:tcPr>
            <w:tcW w:w="1134" w:type="dxa"/>
          </w:tcPr>
          <w:p w14:paraId="2ED3760C" w14:textId="165D901A" w:rsidR="00130838" w:rsidRPr="00A6032F" w:rsidRDefault="00130838" w:rsidP="00130838">
            <w:pPr>
              <w:spacing w:after="0" w:line="240" w:lineRule="auto"/>
              <w:jc w:val="center"/>
              <w:rPr>
                <w:rFonts w:cs="Times New Roman"/>
              </w:rPr>
            </w:pPr>
          </w:p>
        </w:tc>
        <w:tc>
          <w:tcPr>
            <w:tcW w:w="850" w:type="dxa"/>
          </w:tcPr>
          <w:p w14:paraId="01646ABA" w14:textId="3D1BDF52" w:rsidR="00130838" w:rsidRPr="00A6032F" w:rsidRDefault="00130838" w:rsidP="00130838">
            <w:pPr>
              <w:spacing w:after="0" w:line="240" w:lineRule="auto"/>
              <w:jc w:val="center"/>
              <w:rPr>
                <w:rFonts w:cs="Times New Roman"/>
              </w:rPr>
            </w:pPr>
          </w:p>
        </w:tc>
        <w:tc>
          <w:tcPr>
            <w:tcW w:w="992" w:type="dxa"/>
          </w:tcPr>
          <w:p w14:paraId="045F162D" w14:textId="7C248A5C" w:rsidR="00130838" w:rsidRPr="00A6032F" w:rsidRDefault="00130838" w:rsidP="00130838">
            <w:pPr>
              <w:spacing w:after="0" w:line="240" w:lineRule="auto"/>
              <w:jc w:val="center"/>
              <w:rPr>
                <w:rFonts w:cs="Times New Roman"/>
              </w:rPr>
            </w:pPr>
          </w:p>
        </w:tc>
        <w:tc>
          <w:tcPr>
            <w:tcW w:w="1389" w:type="dxa"/>
          </w:tcPr>
          <w:p w14:paraId="4EE25D18" w14:textId="77777777" w:rsidR="00130838" w:rsidRPr="004C496E" w:rsidRDefault="00130838" w:rsidP="00130838">
            <w:pPr>
              <w:spacing w:after="0" w:line="240" w:lineRule="auto"/>
              <w:jc w:val="center"/>
              <w:rPr>
                <w:rFonts w:cs="Times New Roman"/>
                <w:b/>
              </w:rPr>
            </w:pPr>
            <w:r w:rsidRPr="004C496E">
              <w:rPr>
                <w:rFonts w:cs="Times New Roman"/>
                <w:b/>
              </w:rPr>
              <w:t>KK</w:t>
            </w:r>
          </w:p>
        </w:tc>
      </w:tr>
      <w:tr w:rsidR="00130838" w14:paraId="071B679B" w14:textId="77777777" w:rsidTr="00080097">
        <w:tc>
          <w:tcPr>
            <w:tcW w:w="3402" w:type="dxa"/>
          </w:tcPr>
          <w:p w14:paraId="508FC60E" w14:textId="77777777" w:rsidR="00130838" w:rsidRPr="00EB1E76" w:rsidRDefault="00130838" w:rsidP="00130838">
            <w:pPr>
              <w:spacing w:after="0" w:line="240" w:lineRule="auto"/>
              <w:jc w:val="center"/>
              <w:rPr>
                <w:rFonts w:cs="Times New Roman"/>
                <w:b/>
                <w:vertAlign w:val="superscript"/>
              </w:rPr>
            </w:pPr>
          </w:p>
        </w:tc>
        <w:tc>
          <w:tcPr>
            <w:tcW w:w="1560" w:type="dxa"/>
          </w:tcPr>
          <w:p w14:paraId="36ADED97" w14:textId="77777777" w:rsidR="00130838" w:rsidRPr="00A6032F" w:rsidRDefault="00130838" w:rsidP="00130838">
            <w:pPr>
              <w:spacing w:after="0" w:line="240" w:lineRule="auto"/>
              <w:jc w:val="center"/>
              <w:rPr>
                <w:rFonts w:cs="Times New Roman"/>
              </w:rPr>
            </w:pPr>
            <w:r>
              <w:rPr>
                <w:rFonts w:cs="Times New Roman"/>
              </w:rPr>
              <w:t>0,543</w:t>
            </w:r>
          </w:p>
        </w:tc>
        <w:tc>
          <w:tcPr>
            <w:tcW w:w="1134" w:type="dxa"/>
          </w:tcPr>
          <w:p w14:paraId="49807FEA" w14:textId="1E6E03F9" w:rsidR="00130838" w:rsidRPr="00A6032F" w:rsidRDefault="00130838" w:rsidP="00130838">
            <w:pPr>
              <w:spacing w:after="0" w:line="240" w:lineRule="auto"/>
              <w:jc w:val="center"/>
              <w:rPr>
                <w:rFonts w:cs="Times New Roman"/>
              </w:rPr>
            </w:pPr>
          </w:p>
        </w:tc>
        <w:tc>
          <w:tcPr>
            <w:tcW w:w="850" w:type="dxa"/>
          </w:tcPr>
          <w:p w14:paraId="61B8077A" w14:textId="715314A5" w:rsidR="00130838" w:rsidRPr="00A6032F" w:rsidRDefault="00130838" w:rsidP="00130838">
            <w:pPr>
              <w:spacing w:after="0" w:line="240" w:lineRule="auto"/>
              <w:jc w:val="center"/>
              <w:rPr>
                <w:rFonts w:cs="Times New Roman"/>
              </w:rPr>
            </w:pPr>
          </w:p>
        </w:tc>
        <w:tc>
          <w:tcPr>
            <w:tcW w:w="992" w:type="dxa"/>
          </w:tcPr>
          <w:p w14:paraId="6C03BA7F" w14:textId="20DCDAEB" w:rsidR="00130838" w:rsidRPr="00A6032F" w:rsidRDefault="00130838" w:rsidP="00130838">
            <w:pPr>
              <w:spacing w:after="0" w:line="240" w:lineRule="auto"/>
              <w:jc w:val="center"/>
              <w:rPr>
                <w:rFonts w:cs="Times New Roman"/>
              </w:rPr>
            </w:pPr>
          </w:p>
        </w:tc>
        <w:tc>
          <w:tcPr>
            <w:tcW w:w="1389" w:type="dxa"/>
          </w:tcPr>
          <w:p w14:paraId="6616788B" w14:textId="77777777" w:rsidR="00130838" w:rsidRPr="004C496E" w:rsidRDefault="00130838" w:rsidP="00130838">
            <w:pPr>
              <w:spacing w:after="0" w:line="240" w:lineRule="auto"/>
              <w:jc w:val="center"/>
              <w:rPr>
                <w:rFonts w:cs="Times New Roman"/>
                <w:b/>
              </w:rPr>
            </w:pPr>
            <w:r w:rsidRPr="004C496E">
              <w:rPr>
                <w:rFonts w:cs="Times New Roman"/>
                <w:b/>
              </w:rPr>
              <w:t>KP</w:t>
            </w:r>
          </w:p>
        </w:tc>
      </w:tr>
      <w:tr w:rsidR="00130838" w14:paraId="7D86BE7C" w14:textId="77777777" w:rsidTr="00080097">
        <w:tc>
          <w:tcPr>
            <w:tcW w:w="3402" w:type="dxa"/>
          </w:tcPr>
          <w:p w14:paraId="4162697E" w14:textId="77777777" w:rsidR="00130838" w:rsidRPr="00EB1E76" w:rsidRDefault="00130838" w:rsidP="00130838">
            <w:pPr>
              <w:spacing w:after="0" w:line="240" w:lineRule="auto"/>
              <w:jc w:val="center"/>
              <w:rPr>
                <w:rFonts w:cs="Times New Roman"/>
                <w:b/>
                <w:vertAlign w:val="superscript"/>
              </w:rPr>
            </w:pPr>
            <w:r w:rsidRPr="00EB1E76">
              <w:rPr>
                <w:rFonts w:cs="Times New Roman"/>
                <w:b/>
              </w:rPr>
              <w:t>Q</w:t>
            </w:r>
            <w:r w:rsidRPr="00EB1E76">
              <w:rPr>
                <w:rFonts w:cs="Times New Roman"/>
                <w:b/>
                <w:vertAlign w:val="superscript"/>
              </w:rPr>
              <w:t>2</w:t>
            </w:r>
          </w:p>
        </w:tc>
        <w:tc>
          <w:tcPr>
            <w:tcW w:w="1560" w:type="dxa"/>
          </w:tcPr>
          <w:p w14:paraId="7775EBD9" w14:textId="77777777" w:rsidR="00130838" w:rsidRPr="00A6032F" w:rsidRDefault="00130838" w:rsidP="00130838">
            <w:pPr>
              <w:spacing w:after="0" w:line="240" w:lineRule="auto"/>
              <w:jc w:val="center"/>
              <w:rPr>
                <w:rFonts w:cs="Times New Roman"/>
              </w:rPr>
            </w:pPr>
            <w:r>
              <w:rPr>
                <w:rFonts w:cs="Times New Roman"/>
              </w:rPr>
              <w:t>0,514</w:t>
            </w:r>
          </w:p>
        </w:tc>
        <w:tc>
          <w:tcPr>
            <w:tcW w:w="1134" w:type="dxa"/>
          </w:tcPr>
          <w:p w14:paraId="01E5E550" w14:textId="7D9B28B7" w:rsidR="00130838" w:rsidRPr="00A6032F" w:rsidRDefault="00130838" w:rsidP="00130838">
            <w:pPr>
              <w:spacing w:after="0" w:line="240" w:lineRule="auto"/>
              <w:jc w:val="center"/>
              <w:rPr>
                <w:rFonts w:cs="Times New Roman"/>
              </w:rPr>
            </w:pPr>
          </w:p>
        </w:tc>
        <w:tc>
          <w:tcPr>
            <w:tcW w:w="850" w:type="dxa"/>
          </w:tcPr>
          <w:p w14:paraId="6B9ADCBE" w14:textId="1B4BDF33" w:rsidR="00130838" w:rsidRPr="00A6032F" w:rsidRDefault="00130838" w:rsidP="00130838">
            <w:pPr>
              <w:spacing w:after="0" w:line="240" w:lineRule="auto"/>
              <w:jc w:val="center"/>
              <w:rPr>
                <w:rFonts w:cs="Times New Roman"/>
              </w:rPr>
            </w:pPr>
          </w:p>
        </w:tc>
        <w:tc>
          <w:tcPr>
            <w:tcW w:w="992" w:type="dxa"/>
          </w:tcPr>
          <w:p w14:paraId="2F134516" w14:textId="53C727A3" w:rsidR="00130838" w:rsidRPr="00A6032F" w:rsidRDefault="00130838" w:rsidP="00130838">
            <w:pPr>
              <w:spacing w:after="0" w:line="240" w:lineRule="auto"/>
              <w:jc w:val="center"/>
              <w:rPr>
                <w:rFonts w:cs="Times New Roman"/>
              </w:rPr>
            </w:pPr>
          </w:p>
        </w:tc>
        <w:tc>
          <w:tcPr>
            <w:tcW w:w="1389" w:type="dxa"/>
          </w:tcPr>
          <w:p w14:paraId="114E224E" w14:textId="77777777" w:rsidR="00130838" w:rsidRPr="004C496E" w:rsidRDefault="00130838" w:rsidP="00130838">
            <w:pPr>
              <w:spacing w:after="0" w:line="240" w:lineRule="auto"/>
              <w:jc w:val="center"/>
              <w:rPr>
                <w:rFonts w:cs="Times New Roman"/>
                <w:b/>
              </w:rPr>
            </w:pPr>
            <w:r>
              <w:rPr>
                <w:rFonts w:cs="Times New Roman"/>
                <w:b/>
              </w:rPr>
              <w:t>KK</w:t>
            </w:r>
          </w:p>
        </w:tc>
      </w:tr>
      <w:tr w:rsidR="00130838" w14:paraId="651CE716" w14:textId="77777777" w:rsidTr="00080097">
        <w:tc>
          <w:tcPr>
            <w:tcW w:w="3402" w:type="dxa"/>
          </w:tcPr>
          <w:p w14:paraId="35468512" w14:textId="77777777" w:rsidR="00130838" w:rsidRPr="00EB1E76" w:rsidRDefault="00130838" w:rsidP="00130838">
            <w:pPr>
              <w:spacing w:after="0" w:line="240" w:lineRule="auto"/>
              <w:jc w:val="center"/>
              <w:rPr>
                <w:rFonts w:cs="Times New Roman"/>
                <w:b/>
              </w:rPr>
            </w:pPr>
          </w:p>
        </w:tc>
        <w:tc>
          <w:tcPr>
            <w:tcW w:w="1560" w:type="dxa"/>
          </w:tcPr>
          <w:p w14:paraId="6D6BDE46" w14:textId="77777777" w:rsidR="00130838" w:rsidRPr="00A6032F" w:rsidRDefault="00130838" w:rsidP="00130838">
            <w:pPr>
              <w:spacing w:after="0" w:line="240" w:lineRule="auto"/>
              <w:jc w:val="center"/>
              <w:rPr>
                <w:rFonts w:cs="Times New Roman"/>
              </w:rPr>
            </w:pPr>
            <w:r>
              <w:rPr>
                <w:rFonts w:cs="Times New Roman"/>
              </w:rPr>
              <w:t>0,546</w:t>
            </w:r>
          </w:p>
        </w:tc>
        <w:tc>
          <w:tcPr>
            <w:tcW w:w="1134" w:type="dxa"/>
          </w:tcPr>
          <w:p w14:paraId="5E3B225B" w14:textId="4475FCB3" w:rsidR="00130838" w:rsidRPr="00A6032F" w:rsidRDefault="00130838" w:rsidP="00130838">
            <w:pPr>
              <w:spacing w:after="0" w:line="240" w:lineRule="auto"/>
              <w:jc w:val="center"/>
              <w:rPr>
                <w:rFonts w:cs="Times New Roman"/>
              </w:rPr>
            </w:pPr>
          </w:p>
        </w:tc>
        <w:tc>
          <w:tcPr>
            <w:tcW w:w="850" w:type="dxa"/>
          </w:tcPr>
          <w:p w14:paraId="1DA1F1E0" w14:textId="48BE78AD" w:rsidR="00130838" w:rsidRPr="00A6032F" w:rsidRDefault="00130838" w:rsidP="00130838">
            <w:pPr>
              <w:spacing w:after="0" w:line="240" w:lineRule="auto"/>
              <w:jc w:val="center"/>
              <w:rPr>
                <w:rFonts w:cs="Times New Roman"/>
              </w:rPr>
            </w:pPr>
          </w:p>
        </w:tc>
        <w:tc>
          <w:tcPr>
            <w:tcW w:w="992" w:type="dxa"/>
          </w:tcPr>
          <w:p w14:paraId="68C8D8AB" w14:textId="1A486FE2" w:rsidR="00130838" w:rsidRPr="00A6032F" w:rsidRDefault="00130838" w:rsidP="00130838">
            <w:pPr>
              <w:spacing w:after="0" w:line="240" w:lineRule="auto"/>
              <w:jc w:val="center"/>
              <w:rPr>
                <w:rFonts w:cs="Times New Roman"/>
              </w:rPr>
            </w:pPr>
          </w:p>
        </w:tc>
        <w:tc>
          <w:tcPr>
            <w:tcW w:w="1389" w:type="dxa"/>
          </w:tcPr>
          <w:p w14:paraId="7C2CFE18" w14:textId="77777777" w:rsidR="00130838" w:rsidRPr="004C496E" w:rsidRDefault="00130838" w:rsidP="00130838">
            <w:pPr>
              <w:spacing w:after="0" w:line="240" w:lineRule="auto"/>
              <w:jc w:val="center"/>
              <w:rPr>
                <w:rFonts w:cs="Times New Roman"/>
                <w:b/>
              </w:rPr>
            </w:pPr>
            <w:r>
              <w:rPr>
                <w:rFonts w:cs="Times New Roman"/>
                <w:b/>
              </w:rPr>
              <w:t>KP</w:t>
            </w:r>
          </w:p>
        </w:tc>
      </w:tr>
    </w:tbl>
    <w:p w14:paraId="20DA2750" w14:textId="77777777" w:rsidR="00314E28" w:rsidRDefault="00314E28" w:rsidP="00314E28">
      <w:pPr>
        <w:spacing w:line="240" w:lineRule="auto"/>
        <w:rPr>
          <w:rFonts w:cs="Times New Roman"/>
          <w:b/>
        </w:rPr>
      </w:pPr>
    </w:p>
    <w:p w14:paraId="11E81C50" w14:textId="56429722" w:rsidR="00314E28" w:rsidRDefault="00314E28" w:rsidP="00314E28">
      <w:pPr>
        <w:spacing w:line="480" w:lineRule="auto"/>
        <w:ind w:firstLine="720"/>
        <w:jc w:val="both"/>
        <w:rPr>
          <w:rFonts w:cs="Times New Roman"/>
        </w:rPr>
      </w:pPr>
      <w:r>
        <w:rPr>
          <w:rFonts w:cs="Times New Roman"/>
        </w:rPr>
        <w:t xml:space="preserve">Hasil </w:t>
      </w:r>
      <w:proofErr w:type="spellStart"/>
      <w:r w:rsidRPr="006D5A74">
        <w:rPr>
          <w:rFonts w:cs="Times New Roman"/>
        </w:rPr>
        <w:t>nilai</w:t>
      </w:r>
      <w:proofErr w:type="spellEnd"/>
      <w:r w:rsidRPr="006D5A74">
        <w:rPr>
          <w:rFonts w:cs="Times New Roman"/>
        </w:rPr>
        <w:t xml:space="preserve"> R-Square pada</w:t>
      </w:r>
      <w:r>
        <w:rPr>
          <w:rFonts w:cs="Times New Roman"/>
        </w:rPr>
        <w:t xml:space="preserve"> </w:t>
      </w:r>
      <w:proofErr w:type="spellStart"/>
      <w:r w:rsidR="00560887" w:rsidRPr="00560887">
        <w:rPr>
          <w:rFonts w:cs="Times New Roman"/>
        </w:rPr>
        <w:t>seluruh</w:t>
      </w:r>
      <w:proofErr w:type="spellEnd"/>
      <w:r w:rsidR="00560887" w:rsidRPr="00560887">
        <w:rPr>
          <w:rFonts w:cs="Times New Roman"/>
        </w:rPr>
        <w:t xml:space="preserve"> </w:t>
      </w:r>
      <w:proofErr w:type="spellStart"/>
      <w:r w:rsidR="00560887" w:rsidRPr="00560887">
        <w:rPr>
          <w:rFonts w:cs="Times New Roman"/>
        </w:rPr>
        <w:t>responden</w:t>
      </w:r>
      <w:proofErr w:type="spellEnd"/>
      <w:r>
        <w:rPr>
          <w:rFonts w:cs="Times New Roman"/>
        </w:rPr>
        <w:t xml:space="preserve"> </w:t>
      </w:r>
      <w:proofErr w:type="spellStart"/>
      <w:r>
        <w:rPr>
          <w:rFonts w:cs="Times New Roman"/>
        </w:rPr>
        <w:t>untuk</w:t>
      </w:r>
      <w:proofErr w:type="spellEnd"/>
      <w:r w:rsidRPr="006D5A74">
        <w:rPr>
          <w:rFonts w:cs="Times New Roman"/>
        </w:rPr>
        <w:t xml:space="preserve"> </w:t>
      </w:r>
      <w:proofErr w:type="spellStart"/>
      <w:r w:rsidRPr="006D5A74">
        <w:rPr>
          <w:rFonts w:cs="Times New Roman"/>
        </w:rPr>
        <w:t>variabel</w:t>
      </w:r>
      <w:proofErr w:type="spellEnd"/>
      <w:r w:rsidRPr="006D5A74">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sidRPr="006D5A74">
        <w:rPr>
          <w:rFonts w:cs="Times New Roman"/>
        </w:rPr>
        <w:t xml:space="preserve"> yang </w:t>
      </w:r>
      <w:proofErr w:type="spellStart"/>
      <w:r w:rsidRPr="006D5A74">
        <w:rPr>
          <w:rFonts w:cs="Times New Roman"/>
        </w:rPr>
        <w:t>dipengaruhi</w:t>
      </w:r>
      <w:proofErr w:type="spellEnd"/>
      <w:r w:rsidRPr="006D5A74">
        <w:rPr>
          <w:rFonts w:cs="Times New Roman"/>
        </w:rPr>
        <w:t xml:space="preserve"> oleh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sidRPr="006D5A74">
        <w:rPr>
          <w:rFonts w:cs="Times New Roman"/>
        </w:rPr>
        <w:t xml:space="preserve"> </w:t>
      </w:r>
      <w:r>
        <w:rPr>
          <w:rFonts w:cs="Times New Roman"/>
        </w:rPr>
        <w:t xml:space="preserve">dan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sidRPr="006D5A74">
        <w:rPr>
          <w:rFonts w:cs="Times New Roman"/>
        </w:rPr>
        <w:t>yaitu</w:t>
      </w:r>
      <w:proofErr w:type="spellEnd"/>
      <w:r w:rsidRPr="006D5A74">
        <w:rPr>
          <w:rFonts w:cs="Times New Roman"/>
        </w:rPr>
        <w:t xml:space="preserve"> </w:t>
      </w:r>
      <w:proofErr w:type="spellStart"/>
      <w:r w:rsidRPr="006D5A74">
        <w:rPr>
          <w:rFonts w:cs="Times New Roman"/>
        </w:rPr>
        <w:t>sebes</w:t>
      </w:r>
      <w:r>
        <w:rPr>
          <w:rFonts w:cs="Times New Roman"/>
        </w:rPr>
        <w:t>ar</w:t>
      </w:r>
      <w:proofErr w:type="spellEnd"/>
      <w:r>
        <w:rPr>
          <w:rFonts w:cs="Times New Roman"/>
        </w:rPr>
        <w:t xml:space="preserve"> 0,543. Hal </w:t>
      </w:r>
      <w:proofErr w:type="spellStart"/>
      <w:r>
        <w:rPr>
          <w:rFonts w:cs="Times New Roman"/>
        </w:rPr>
        <w:t>ini</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diartikan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sidRPr="00A435CE">
        <w:rPr>
          <w:rFonts w:cs="Times New Roman"/>
        </w:rPr>
        <w:t>keragaman</w:t>
      </w:r>
      <w:proofErr w:type="spellEnd"/>
      <w:r w:rsidRPr="00A435CE">
        <w:rPr>
          <w:rFonts w:cs="Times New Roman"/>
        </w:rPr>
        <w:t xml:space="preserve"> </w:t>
      </w:r>
      <w:proofErr w:type="spellStart"/>
      <w:r w:rsidRPr="00A435CE">
        <w:rPr>
          <w:rFonts w:cs="Times New Roman"/>
        </w:rPr>
        <w:t>konstruk-konstruk</w:t>
      </w:r>
      <w:proofErr w:type="spellEnd"/>
      <w:r w:rsidRPr="00A435CE">
        <w:rPr>
          <w:rFonts w:cs="Times New Roman"/>
        </w:rPr>
        <w:t xml:space="preserve"> </w:t>
      </w:r>
      <w:proofErr w:type="spellStart"/>
      <w:r w:rsidR="00D41AAD">
        <w:rPr>
          <w:rFonts w:cs="Times New Roman"/>
        </w:rPr>
        <w:t>independen</w:t>
      </w:r>
      <w:proofErr w:type="spellEnd"/>
      <w:r w:rsidRPr="00A435CE">
        <w:rPr>
          <w:rFonts w:cs="Times New Roman"/>
        </w:rPr>
        <w:t xml:space="preserve"> </w:t>
      </w:r>
      <w:proofErr w:type="spellStart"/>
      <w:r w:rsidRPr="00A435CE">
        <w:rPr>
          <w:rFonts w:cs="Times New Roman"/>
        </w:rPr>
        <w:t>mampu</w:t>
      </w:r>
      <w:proofErr w:type="spellEnd"/>
      <w:r w:rsidRPr="00A435CE">
        <w:rPr>
          <w:rFonts w:cs="Times New Roman"/>
        </w:rPr>
        <w:t xml:space="preserve"> </w:t>
      </w:r>
      <w:proofErr w:type="spellStart"/>
      <w:r w:rsidRPr="00A435CE">
        <w:rPr>
          <w:rFonts w:cs="Times New Roman"/>
        </w:rPr>
        <w:t>menjelaskan</w:t>
      </w:r>
      <w:proofErr w:type="spellEnd"/>
      <w:r w:rsidRPr="00A435CE">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pada </w:t>
      </w:r>
      <w:proofErr w:type="spellStart"/>
      <w:r w:rsidR="00560887" w:rsidRPr="00560887">
        <w:rPr>
          <w:rFonts w:cs="Times New Roman"/>
        </w:rPr>
        <w:t>seluruh</w:t>
      </w:r>
      <w:proofErr w:type="spellEnd"/>
      <w:r w:rsidR="00560887" w:rsidRPr="00560887">
        <w:rPr>
          <w:rFonts w:cs="Times New Roman"/>
        </w:rPr>
        <w:t xml:space="preserve"> </w:t>
      </w:r>
      <w:proofErr w:type="spellStart"/>
      <w:r w:rsidR="00560887" w:rsidRPr="00560887">
        <w:rPr>
          <w:rFonts w:cs="Times New Roman"/>
        </w:rPr>
        <w:t>responden</w:t>
      </w:r>
      <w:proofErr w:type="spellEnd"/>
      <w:r>
        <w:rPr>
          <w:rFonts w:cs="Times New Roman"/>
        </w:rPr>
        <w:t xml:space="preserve"> </w:t>
      </w:r>
      <w:proofErr w:type="spellStart"/>
      <w:r>
        <w:rPr>
          <w:rFonts w:cs="Times New Roman"/>
        </w:rPr>
        <w:t>sebesar</w:t>
      </w:r>
      <w:proofErr w:type="spellEnd"/>
      <w:r>
        <w:rPr>
          <w:rFonts w:cs="Times New Roman"/>
        </w:rPr>
        <w:t xml:space="preserve"> 54,3%.</w:t>
      </w:r>
    </w:p>
    <w:p w14:paraId="1092F4AB" w14:textId="2A0BD9AA" w:rsidR="00314E28" w:rsidRDefault="00314E28" w:rsidP="00314E28">
      <w:pPr>
        <w:spacing w:line="480" w:lineRule="auto"/>
        <w:ind w:firstLine="720"/>
        <w:jc w:val="both"/>
        <w:rPr>
          <w:rFonts w:cs="Times New Roman"/>
        </w:rPr>
      </w:pPr>
      <w:proofErr w:type="spellStart"/>
      <w:r>
        <w:rPr>
          <w:rFonts w:cs="Times New Roman"/>
        </w:rPr>
        <w:t>Berdasarkan</w:t>
      </w:r>
      <w:proofErr w:type="spellEnd"/>
      <w:r>
        <w:rPr>
          <w:rFonts w:cs="Times New Roman"/>
        </w:rPr>
        <w:t xml:space="preserve"> </w:t>
      </w:r>
      <w:proofErr w:type="spellStart"/>
      <w:r>
        <w:rPr>
          <w:rFonts w:cs="Times New Roman"/>
        </w:rPr>
        <w:t>hasil</w:t>
      </w:r>
      <w:proofErr w:type="spellEnd"/>
      <w:r>
        <w:rPr>
          <w:rFonts w:cs="Times New Roman"/>
        </w:rPr>
        <w:t xml:space="preserve"> pada </w:t>
      </w:r>
      <w:proofErr w:type="spellStart"/>
      <w:r>
        <w:rPr>
          <w:rFonts w:cs="Times New Roman"/>
        </w:rPr>
        <w:t>tabel</w:t>
      </w:r>
      <w:proofErr w:type="spellEnd"/>
      <w:r>
        <w:rPr>
          <w:rFonts w:cs="Times New Roman"/>
        </w:rPr>
        <w:t xml:space="preserve"> di </w:t>
      </w:r>
      <w:proofErr w:type="spellStart"/>
      <w:r>
        <w:rPr>
          <w:rFonts w:cs="Times New Roman"/>
        </w:rPr>
        <w:t>atas</w:t>
      </w:r>
      <w:proofErr w:type="spellEnd"/>
      <w:r>
        <w:rPr>
          <w:rFonts w:cs="Times New Roman"/>
        </w:rPr>
        <w:t xml:space="preserve">, </w:t>
      </w:r>
      <w:proofErr w:type="spellStart"/>
      <w:r>
        <w:rPr>
          <w:rFonts w:cs="Times New Roman"/>
        </w:rPr>
        <w:t>diperoleh</w:t>
      </w:r>
      <w:proofErr w:type="spellEnd"/>
      <w:r>
        <w:rPr>
          <w:rFonts w:cs="Times New Roman"/>
        </w:rPr>
        <w:t xml:space="preserve"> </w:t>
      </w:r>
      <w:proofErr w:type="spellStart"/>
      <w:r>
        <w:rPr>
          <w:rFonts w:cs="Times New Roman"/>
        </w:rPr>
        <w:t>nilai</w:t>
      </w:r>
      <w:proofErr w:type="spellEnd"/>
      <w:r>
        <w:rPr>
          <w:rFonts w:cs="Times New Roman"/>
        </w:rPr>
        <w:t xml:space="preserve"> Q </w:t>
      </w:r>
      <w:r>
        <w:rPr>
          <w:rFonts w:cs="Times New Roman"/>
          <w:i/>
        </w:rPr>
        <w:t>square</w:t>
      </w:r>
      <w:r>
        <w:rPr>
          <w:rFonts w:cs="Times New Roman"/>
        </w:rPr>
        <w:t xml:space="preserve"> pada </w:t>
      </w:r>
      <w:proofErr w:type="spellStart"/>
      <w:r w:rsidR="00560887" w:rsidRPr="00560887">
        <w:rPr>
          <w:rFonts w:cs="Times New Roman"/>
        </w:rPr>
        <w:t>seluruh</w:t>
      </w:r>
      <w:proofErr w:type="spellEnd"/>
      <w:r w:rsidR="00560887" w:rsidRPr="00560887">
        <w:rPr>
          <w:rFonts w:cs="Times New Roman"/>
        </w:rPr>
        <w:t xml:space="preserve"> </w:t>
      </w:r>
      <w:proofErr w:type="spellStart"/>
      <w:r w:rsidR="00560887" w:rsidRPr="00560887">
        <w:rPr>
          <w:rFonts w:cs="Times New Roman"/>
        </w:rPr>
        <w:t>responden</w:t>
      </w:r>
      <w:proofErr w:type="spellEnd"/>
      <w:r>
        <w:rPr>
          <w:rFonts w:cs="Times New Roman"/>
        </w:rPr>
        <w:t xml:space="preserve"> </w:t>
      </w:r>
      <w:proofErr w:type="spellStart"/>
      <w:r>
        <w:rPr>
          <w:rFonts w:cs="Times New Roman"/>
        </w:rPr>
        <w:t>untuk</w:t>
      </w:r>
      <w:proofErr w:type="spellEnd"/>
      <w:r w:rsidRPr="006D5A74">
        <w:rPr>
          <w:rFonts w:cs="Times New Roman"/>
        </w:rPr>
        <w:t xml:space="preserve"> </w:t>
      </w:r>
      <w:proofErr w:type="spellStart"/>
      <w:r w:rsidRPr="006D5A74">
        <w:rPr>
          <w:rFonts w:cs="Times New Roman"/>
        </w:rPr>
        <w:t>variabel</w:t>
      </w:r>
      <w:proofErr w:type="spellEnd"/>
      <w:r w:rsidRPr="006D5A74">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sidRPr="006D5A74">
        <w:rPr>
          <w:rFonts w:cs="Times New Roman"/>
        </w:rPr>
        <w:t xml:space="preserve"> yang </w:t>
      </w:r>
      <w:proofErr w:type="spellStart"/>
      <w:r w:rsidRPr="006D5A74">
        <w:rPr>
          <w:rFonts w:cs="Times New Roman"/>
        </w:rPr>
        <w:t>dipengaruhi</w:t>
      </w:r>
      <w:proofErr w:type="spellEnd"/>
      <w:r w:rsidRPr="006D5A74">
        <w:rPr>
          <w:rFonts w:cs="Times New Roman"/>
        </w:rPr>
        <w:t xml:space="preserve"> oleh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dan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sidRPr="006D5A74">
        <w:rPr>
          <w:rFonts w:cs="Times New Roman"/>
        </w:rPr>
        <w:t xml:space="preserve"> </w:t>
      </w:r>
      <w:proofErr w:type="spellStart"/>
      <w:r w:rsidRPr="006D5A74">
        <w:rPr>
          <w:rFonts w:cs="Times New Roman"/>
        </w:rPr>
        <w:t>yaitu</w:t>
      </w:r>
      <w:proofErr w:type="spellEnd"/>
      <w:r w:rsidRPr="006D5A74">
        <w:rPr>
          <w:rFonts w:cs="Times New Roman"/>
        </w:rPr>
        <w:t xml:space="preserve"> </w:t>
      </w:r>
      <w:proofErr w:type="spellStart"/>
      <w:r w:rsidRPr="006D5A74">
        <w:rPr>
          <w:rFonts w:cs="Times New Roman"/>
        </w:rPr>
        <w:t>sebes</w:t>
      </w:r>
      <w:r>
        <w:rPr>
          <w:rFonts w:cs="Times New Roman"/>
        </w:rPr>
        <w:t>ar</w:t>
      </w:r>
      <w:proofErr w:type="spellEnd"/>
      <w:r>
        <w:rPr>
          <w:rFonts w:cs="Times New Roman"/>
        </w:rPr>
        <w:t xml:space="preserve"> 0,514. </w:t>
      </w:r>
      <w:proofErr w:type="spellStart"/>
      <w:r>
        <w:rPr>
          <w:rFonts w:cs="Times New Roman"/>
        </w:rPr>
        <w:t>Sedangkan</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nilai</w:t>
      </w:r>
      <w:proofErr w:type="spellEnd"/>
      <w:r>
        <w:rPr>
          <w:rFonts w:cs="Times New Roman"/>
        </w:rPr>
        <w:t xml:space="preserve"> Q </w:t>
      </w:r>
      <w:r>
        <w:rPr>
          <w:rFonts w:cs="Times New Roman"/>
          <w:i/>
        </w:rPr>
        <w:t>squared</w:t>
      </w:r>
      <w:r>
        <w:rPr>
          <w:rFonts w:cs="Times New Roman"/>
        </w:rPr>
        <w:t xml:space="preserve"> pada </w:t>
      </w:r>
      <w:proofErr w:type="spellStart"/>
      <w:r w:rsidR="00560887" w:rsidRPr="00560887">
        <w:rPr>
          <w:rFonts w:cs="Times New Roman"/>
        </w:rPr>
        <w:t>seluruh</w:t>
      </w:r>
      <w:proofErr w:type="spellEnd"/>
      <w:r w:rsidR="00560887" w:rsidRPr="00560887">
        <w:rPr>
          <w:rFonts w:cs="Times New Roman"/>
        </w:rPr>
        <w:t xml:space="preserve"> </w:t>
      </w:r>
      <w:proofErr w:type="spellStart"/>
      <w:r w:rsidR="00560887" w:rsidRPr="00560887">
        <w:rPr>
          <w:rFonts w:cs="Times New Roman"/>
        </w:rPr>
        <w:t>responden</w:t>
      </w:r>
      <w:proofErr w:type="spellEnd"/>
      <w:r>
        <w:rPr>
          <w:rFonts w:cs="Times New Roman"/>
        </w:rPr>
        <w:t xml:space="preserve"> </w:t>
      </w:r>
      <w:proofErr w:type="spellStart"/>
      <w:r>
        <w:rPr>
          <w:rFonts w:cs="Times New Roman"/>
        </w:rPr>
        <w:t>untuk</w:t>
      </w:r>
      <w:proofErr w:type="spellEnd"/>
      <w:r w:rsidRPr="006D5A74">
        <w:rPr>
          <w:rFonts w:cs="Times New Roman"/>
        </w:rPr>
        <w:t xml:space="preserve"> </w:t>
      </w:r>
      <w:proofErr w:type="spellStart"/>
      <w:r w:rsidRPr="006D5A74">
        <w:rPr>
          <w:rFonts w:cs="Times New Roman"/>
        </w:rPr>
        <w:t>variabel</w:t>
      </w:r>
      <w:proofErr w:type="spellEnd"/>
      <w:r w:rsidRPr="006D5A74">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sidRPr="006D5A74">
        <w:rPr>
          <w:rFonts w:cs="Times New Roman"/>
        </w:rPr>
        <w:t xml:space="preserve"> yang </w:t>
      </w:r>
      <w:proofErr w:type="spellStart"/>
      <w:r w:rsidRPr="006D5A74">
        <w:rPr>
          <w:rFonts w:cs="Times New Roman"/>
        </w:rPr>
        <w:t>dipengaruhi</w:t>
      </w:r>
      <w:proofErr w:type="spellEnd"/>
      <w:r w:rsidRPr="006D5A74">
        <w:rPr>
          <w:rFonts w:cs="Times New Roman"/>
        </w:rPr>
        <w:t xml:space="preserve"> oleh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sidRPr="006D5A74">
        <w:rPr>
          <w:rFonts w:cs="Times New Roman"/>
        </w:rPr>
        <w:t xml:space="preserve"> </w:t>
      </w:r>
      <w:r>
        <w:rPr>
          <w:rFonts w:cs="Times New Roman"/>
        </w:rPr>
        <w:t xml:space="preserve">dan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sidRPr="006D5A74">
        <w:rPr>
          <w:rFonts w:cs="Times New Roman"/>
        </w:rPr>
        <w:t>yaitu</w:t>
      </w:r>
      <w:proofErr w:type="spellEnd"/>
      <w:r w:rsidRPr="006D5A74">
        <w:rPr>
          <w:rFonts w:cs="Times New Roman"/>
        </w:rPr>
        <w:t xml:space="preserve"> </w:t>
      </w:r>
      <w:proofErr w:type="spellStart"/>
      <w:r w:rsidRPr="006D5A74">
        <w:rPr>
          <w:rFonts w:cs="Times New Roman"/>
        </w:rPr>
        <w:t>sebes</w:t>
      </w:r>
      <w:r>
        <w:rPr>
          <w:rFonts w:cs="Times New Roman"/>
        </w:rPr>
        <w:t>ar</w:t>
      </w:r>
      <w:proofErr w:type="spellEnd"/>
      <w:r>
        <w:rPr>
          <w:rFonts w:cs="Times New Roman"/>
        </w:rPr>
        <w:t xml:space="preserve"> 0,546. </w:t>
      </w:r>
      <w:r w:rsidRPr="005918E9">
        <w:rPr>
          <w:rFonts w:cs="Times New Roman"/>
        </w:rPr>
        <w:t xml:space="preserve">Model </w:t>
      </w:r>
      <w:proofErr w:type="spellStart"/>
      <w:r w:rsidRPr="005918E9">
        <w:rPr>
          <w:rFonts w:cs="Times New Roman"/>
        </w:rPr>
        <w:t>dengan</w:t>
      </w:r>
      <w:proofErr w:type="spellEnd"/>
      <w:r w:rsidRPr="005918E9">
        <w:rPr>
          <w:rFonts w:cs="Times New Roman"/>
        </w:rPr>
        <w:t xml:space="preserve"> </w:t>
      </w:r>
      <w:proofErr w:type="spellStart"/>
      <w:r w:rsidRPr="005918E9">
        <w:rPr>
          <w:rFonts w:cs="Times New Roman"/>
        </w:rPr>
        <w:t>validitas</w:t>
      </w:r>
      <w:proofErr w:type="spellEnd"/>
      <w:r w:rsidRPr="005918E9">
        <w:rPr>
          <w:rFonts w:cs="Times New Roman"/>
        </w:rPr>
        <w:t xml:space="preserve"> </w:t>
      </w:r>
      <w:proofErr w:type="spellStart"/>
      <w:r w:rsidRPr="005918E9">
        <w:rPr>
          <w:rFonts w:cs="Times New Roman"/>
        </w:rPr>
        <w:t>pr</w:t>
      </w:r>
      <w:r>
        <w:rPr>
          <w:rFonts w:cs="Times New Roman"/>
        </w:rPr>
        <w:t>ediktif</w:t>
      </w:r>
      <w:proofErr w:type="spellEnd"/>
      <w:r>
        <w:rPr>
          <w:rFonts w:cs="Times New Roman"/>
        </w:rPr>
        <w:t xml:space="preserve"> </w:t>
      </w:r>
      <w:proofErr w:type="spellStart"/>
      <w:r>
        <w:rPr>
          <w:rFonts w:cs="Times New Roman"/>
        </w:rPr>
        <w:t>harus</w:t>
      </w:r>
      <w:proofErr w:type="spellEnd"/>
      <w:r>
        <w:rPr>
          <w:rFonts w:cs="Times New Roman"/>
        </w:rPr>
        <w:t xml:space="preserve"> </w:t>
      </w:r>
      <w:proofErr w:type="spellStart"/>
      <w:r>
        <w:rPr>
          <w:rFonts w:cs="Times New Roman"/>
        </w:rPr>
        <w:t>mempunyai</w:t>
      </w:r>
      <w:proofErr w:type="spellEnd"/>
      <w:r>
        <w:rPr>
          <w:rFonts w:cs="Times New Roman"/>
        </w:rPr>
        <w:t xml:space="preserve"> </w:t>
      </w:r>
      <w:proofErr w:type="spellStart"/>
      <w:r>
        <w:rPr>
          <w:rFonts w:cs="Times New Roman"/>
        </w:rPr>
        <w:t>nilai</w:t>
      </w:r>
      <w:proofErr w:type="spellEnd"/>
      <w:r>
        <w:rPr>
          <w:rFonts w:cs="Times New Roman"/>
        </w:rPr>
        <w:t xml:space="preserve"> Q </w:t>
      </w:r>
      <w:r w:rsidRPr="005918E9">
        <w:rPr>
          <w:rFonts w:cs="Times New Roman"/>
          <w:i/>
        </w:rPr>
        <w:t>Squared</w:t>
      </w:r>
      <w:r>
        <w:rPr>
          <w:rFonts w:cs="Times New Roman"/>
        </w:rPr>
        <w:t xml:space="preserve"> </w:t>
      </w:r>
      <w:proofErr w:type="spellStart"/>
      <w:r>
        <w:rPr>
          <w:rFonts w:cs="Times New Roman"/>
        </w:rPr>
        <w:t>lebih</w:t>
      </w:r>
      <w:proofErr w:type="spellEnd"/>
      <w:r>
        <w:rPr>
          <w:rFonts w:cs="Times New Roman"/>
        </w:rPr>
        <w:t xml:space="preserve"> </w:t>
      </w:r>
      <w:proofErr w:type="spellStart"/>
      <w:r>
        <w:rPr>
          <w:rFonts w:cs="Times New Roman"/>
        </w:rPr>
        <w:lastRenderedPageBreak/>
        <w:t>besar</w:t>
      </w:r>
      <w:proofErr w:type="spellEnd"/>
      <w:r>
        <w:rPr>
          <w:rFonts w:cs="Times New Roman"/>
        </w:rPr>
        <w:t xml:space="preserve"> </w:t>
      </w:r>
      <w:proofErr w:type="spellStart"/>
      <w:r>
        <w:rPr>
          <w:rFonts w:cs="Times New Roman"/>
        </w:rPr>
        <w:t>dari</w:t>
      </w:r>
      <w:proofErr w:type="spellEnd"/>
      <w:r>
        <w:rPr>
          <w:rFonts w:cs="Times New Roman"/>
        </w:rPr>
        <w:t xml:space="preserve"> </w:t>
      </w:r>
      <w:proofErr w:type="spellStart"/>
      <w:r>
        <w:rPr>
          <w:rFonts w:cs="Times New Roman"/>
        </w:rPr>
        <w:t>nol</w:t>
      </w:r>
      <w:proofErr w:type="spellEnd"/>
      <w:r>
        <w:rPr>
          <w:rFonts w:cs="Times New Roman"/>
        </w:rPr>
        <w:t xml:space="preserve">,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disimpulkan</w:t>
      </w:r>
      <w:proofErr w:type="spellEnd"/>
      <w:r>
        <w:rPr>
          <w:rFonts w:cs="Times New Roman"/>
        </w:rPr>
        <w:t xml:space="preserve"> </w:t>
      </w:r>
      <w:proofErr w:type="spellStart"/>
      <w:r>
        <w:rPr>
          <w:rFonts w:cs="Times New Roman"/>
        </w:rPr>
        <w:t>h</w:t>
      </w:r>
      <w:r w:rsidRPr="005918E9">
        <w:rPr>
          <w:rFonts w:cs="Times New Roman"/>
        </w:rPr>
        <w:t>asil</w:t>
      </w:r>
      <w:proofErr w:type="spellEnd"/>
      <w:r w:rsidRPr="005918E9">
        <w:rPr>
          <w:rFonts w:cs="Times New Roman"/>
        </w:rPr>
        <w:t xml:space="preserve"> </w:t>
      </w:r>
      <w:proofErr w:type="spellStart"/>
      <w:r w:rsidRPr="005918E9">
        <w:rPr>
          <w:rFonts w:cs="Times New Roman"/>
        </w:rPr>
        <w:t>estima</w:t>
      </w:r>
      <w:r>
        <w:rPr>
          <w:rFonts w:cs="Times New Roman"/>
        </w:rPr>
        <w:t>si</w:t>
      </w:r>
      <w:proofErr w:type="spellEnd"/>
      <w:r>
        <w:rPr>
          <w:rFonts w:cs="Times New Roman"/>
        </w:rPr>
        <w:t xml:space="preserve"> model </w:t>
      </w:r>
      <w:proofErr w:type="spellStart"/>
      <w:r>
        <w:rPr>
          <w:rFonts w:cs="Times New Roman"/>
        </w:rPr>
        <w:t>menunjukkan</w:t>
      </w:r>
      <w:proofErr w:type="spellEnd"/>
      <w:r>
        <w:rPr>
          <w:rFonts w:cs="Times New Roman"/>
        </w:rPr>
        <w:t xml:space="preserve"> </w:t>
      </w:r>
      <w:proofErr w:type="spellStart"/>
      <w:r>
        <w:rPr>
          <w:rFonts w:cs="Times New Roman"/>
        </w:rPr>
        <w:t>validitas</w:t>
      </w:r>
      <w:proofErr w:type="spellEnd"/>
      <w:r>
        <w:rPr>
          <w:rFonts w:cs="Times New Roman"/>
        </w:rPr>
        <w:t xml:space="preserve"> </w:t>
      </w:r>
      <w:proofErr w:type="spellStart"/>
      <w:r w:rsidRPr="005918E9">
        <w:rPr>
          <w:rFonts w:cs="Times New Roman"/>
        </w:rPr>
        <w:t>prediktif</w:t>
      </w:r>
      <w:proofErr w:type="spellEnd"/>
      <w:r w:rsidRPr="005918E9">
        <w:rPr>
          <w:rFonts w:cs="Times New Roman"/>
        </w:rPr>
        <w:t xml:space="preserve"> yang </w:t>
      </w:r>
      <w:proofErr w:type="spellStart"/>
      <w:r w:rsidRPr="005918E9">
        <w:rPr>
          <w:rFonts w:cs="Times New Roman"/>
        </w:rPr>
        <w:t>baik</w:t>
      </w:r>
      <w:proofErr w:type="spellEnd"/>
      <w:r>
        <w:rPr>
          <w:rFonts w:cs="Times New Roman"/>
        </w:rPr>
        <w:t xml:space="preserve"> </w:t>
      </w:r>
      <w:proofErr w:type="spellStart"/>
      <w:r>
        <w:rPr>
          <w:rFonts w:cs="Times New Roman"/>
        </w:rPr>
        <w:t>karena</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nilai</w:t>
      </w:r>
      <w:proofErr w:type="spellEnd"/>
      <w:r>
        <w:rPr>
          <w:rFonts w:cs="Times New Roman"/>
        </w:rPr>
        <w:t xml:space="preserve"> di </w:t>
      </w:r>
      <w:proofErr w:type="spellStart"/>
      <w:r>
        <w:rPr>
          <w:rFonts w:cs="Times New Roman"/>
        </w:rPr>
        <w:t>atas</w:t>
      </w:r>
      <w:proofErr w:type="spellEnd"/>
      <w:r>
        <w:rPr>
          <w:rFonts w:cs="Times New Roman"/>
        </w:rPr>
        <w:t xml:space="preserve"> nol.</w:t>
      </w:r>
    </w:p>
    <w:p w14:paraId="70C10229" w14:textId="77777777" w:rsidR="00314E28" w:rsidRDefault="00314E28" w:rsidP="00471707">
      <w:pPr>
        <w:pStyle w:val="sub4151"/>
        <w:spacing w:after="0"/>
      </w:pPr>
      <w:bookmarkStart w:id="97" w:name="_Toc124926884"/>
      <w:proofErr w:type="spellStart"/>
      <w:r w:rsidRPr="00EE6FB4">
        <w:t>Pengujian</w:t>
      </w:r>
      <w:proofErr w:type="spellEnd"/>
      <w:r w:rsidRPr="00EE6FB4">
        <w:t xml:space="preserve"> </w:t>
      </w:r>
      <w:proofErr w:type="spellStart"/>
      <w:proofErr w:type="gramStart"/>
      <w:r w:rsidRPr="00EE6FB4">
        <w:t>Hipotesis</w:t>
      </w:r>
      <w:proofErr w:type="spellEnd"/>
      <w:r>
        <w:t xml:space="preserve"> :</w:t>
      </w:r>
      <w:proofErr w:type="gramEnd"/>
      <w:r>
        <w:t xml:space="preserve"> </w:t>
      </w:r>
      <w:proofErr w:type="spellStart"/>
      <w:r>
        <w:t>Pengaruh</w:t>
      </w:r>
      <w:proofErr w:type="spellEnd"/>
      <w:r>
        <w:t xml:space="preserve"> </w:t>
      </w:r>
      <w:proofErr w:type="spellStart"/>
      <w:r>
        <w:t>Langsung</w:t>
      </w:r>
      <w:bookmarkEnd w:id="97"/>
      <w:proofErr w:type="spellEnd"/>
    </w:p>
    <w:p w14:paraId="377CC805" w14:textId="77777777" w:rsidR="00314E28" w:rsidRDefault="00314E28" w:rsidP="00471707">
      <w:pPr>
        <w:pStyle w:val="subhead5"/>
      </w:pPr>
      <w:proofErr w:type="spellStart"/>
      <w:r w:rsidRPr="00EE6FB4">
        <w:t>Pengaruh</w:t>
      </w:r>
      <w:proofErr w:type="spellEnd"/>
      <w:r w:rsidRPr="00EE6FB4">
        <w:t xml:space="preserve"> </w:t>
      </w:r>
      <w:proofErr w:type="spellStart"/>
      <w:r>
        <w:t>Karakteristik</w:t>
      </w:r>
      <w:proofErr w:type="spellEnd"/>
      <w:r>
        <w:t xml:space="preserve"> </w:t>
      </w:r>
      <w:proofErr w:type="spellStart"/>
      <w:r>
        <w:t>Individu</w:t>
      </w:r>
      <w:proofErr w:type="spellEnd"/>
      <w:r>
        <w:t xml:space="preserve"> (X1) </w:t>
      </w:r>
      <w:proofErr w:type="spellStart"/>
      <w:r>
        <w:t>Terhadap</w:t>
      </w:r>
      <w:proofErr w:type="spellEnd"/>
      <w:r>
        <w:t xml:space="preserve"> Kinerja </w:t>
      </w:r>
      <w:proofErr w:type="spellStart"/>
      <w:r>
        <w:t>Pegawai</w:t>
      </w:r>
      <w:proofErr w:type="spellEnd"/>
      <w:r>
        <w:t xml:space="preserve"> (Y2)</w:t>
      </w:r>
    </w:p>
    <w:p w14:paraId="49123BA9" w14:textId="7D72C44D" w:rsidR="00314E28" w:rsidRDefault="00314E28" w:rsidP="00314E28">
      <w:pPr>
        <w:spacing w:line="480" w:lineRule="auto"/>
        <w:ind w:firstLine="720"/>
        <w:jc w:val="both"/>
        <w:rPr>
          <w:rFonts w:cs="Times New Roman"/>
        </w:rPr>
      </w:pPr>
      <w:r>
        <w:rPr>
          <w:rFonts w:cs="Times New Roman"/>
        </w:rPr>
        <w:t xml:space="preserve">Pada </w:t>
      </w:r>
      <w:proofErr w:type="spellStart"/>
      <w:r>
        <w:rPr>
          <w:rFonts w:cs="Times New Roman"/>
        </w:rPr>
        <w:t>pengujian</w:t>
      </w:r>
      <w:proofErr w:type="spellEnd"/>
      <w:r>
        <w:rPr>
          <w:rFonts w:cs="Times New Roman"/>
        </w:rPr>
        <w:t xml:space="preserve"> </w:t>
      </w:r>
      <w:proofErr w:type="spellStart"/>
      <w:r w:rsidR="00560887" w:rsidRPr="00560887">
        <w:rPr>
          <w:rFonts w:cs="Times New Roman"/>
        </w:rPr>
        <w:t>Seluruh</w:t>
      </w:r>
      <w:proofErr w:type="spellEnd"/>
      <w:r w:rsidR="00560887" w:rsidRPr="00560887">
        <w:rPr>
          <w:rFonts w:cs="Times New Roman"/>
        </w:rPr>
        <w:t xml:space="preserve"> </w:t>
      </w:r>
      <w:proofErr w:type="spellStart"/>
      <w:r w:rsidR="00560887" w:rsidRPr="00560887">
        <w:rPr>
          <w:rFonts w:cs="Times New Roman"/>
        </w:rPr>
        <w:t>responden</w:t>
      </w:r>
      <w:proofErr w:type="spellEnd"/>
      <w:r>
        <w:rPr>
          <w:rFonts w:cs="Times New Roman"/>
        </w:rPr>
        <w:t xml:space="preserve"> yang </w:t>
      </w:r>
      <w:proofErr w:type="spellStart"/>
      <w:r>
        <w:rPr>
          <w:rFonts w:cs="Times New Roman"/>
        </w:rPr>
        <w:t>terlihat</w:t>
      </w:r>
      <w:proofErr w:type="spellEnd"/>
      <w:r>
        <w:rPr>
          <w:rFonts w:cs="Times New Roman"/>
        </w:rPr>
        <w:t xml:space="preserve"> pada </w:t>
      </w:r>
      <w:proofErr w:type="spellStart"/>
      <w:r>
        <w:rPr>
          <w:rFonts w:cs="Times New Roman"/>
        </w:rPr>
        <w:t>tabel</w:t>
      </w:r>
      <w:proofErr w:type="spellEnd"/>
      <w:r>
        <w:rPr>
          <w:rFonts w:cs="Times New Roman"/>
        </w:rPr>
        <w:t xml:space="preserve"> </w:t>
      </w:r>
      <w:r w:rsidR="00670293">
        <w:rPr>
          <w:rFonts w:cs="Times New Roman"/>
        </w:rPr>
        <w:t>4.13</w:t>
      </w:r>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dimana</w:t>
      </w:r>
      <w:proofErr w:type="spellEnd"/>
      <w:r>
        <w:rPr>
          <w:rFonts w:cs="Times New Roman"/>
        </w:rPr>
        <w:t xml:space="preserve"> </w:t>
      </w:r>
      <w:proofErr w:type="spellStart"/>
      <w:r>
        <w:rPr>
          <w:rFonts w:cs="Times New Roman"/>
        </w:rPr>
        <w:t>ditemukan</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0,283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0,003 yang </w:t>
      </w:r>
      <w:proofErr w:type="spellStart"/>
      <w:r>
        <w:rPr>
          <w:rFonts w:cs="Times New Roman"/>
        </w:rPr>
        <w:t>lebih</w:t>
      </w:r>
      <w:proofErr w:type="spellEnd"/>
      <w:r>
        <w:rPr>
          <w:rFonts w:cs="Times New Roman"/>
        </w:rPr>
        <w:t xml:space="preserve"> </w:t>
      </w:r>
      <w:proofErr w:type="spellStart"/>
      <w:r>
        <w:rPr>
          <w:rFonts w:cs="Times New Roman"/>
        </w:rPr>
        <w:t>kecil</w:t>
      </w:r>
      <w:proofErr w:type="spellEnd"/>
      <w:r>
        <w:rPr>
          <w:rFonts w:cs="Times New Roman"/>
        </w:rPr>
        <w:t xml:space="preserve"> </w:t>
      </w:r>
      <w:proofErr w:type="spellStart"/>
      <w:r>
        <w:rPr>
          <w:rFonts w:cs="Times New Roman"/>
        </w:rPr>
        <w:t>dari</w:t>
      </w:r>
      <w:proofErr w:type="spellEnd"/>
      <w:r>
        <w:rPr>
          <w:rFonts w:cs="Times New Roman"/>
        </w:rPr>
        <w:t xml:space="preserve"> 0,05. Nilai </w:t>
      </w:r>
      <w:proofErr w:type="spellStart"/>
      <w:r>
        <w:rPr>
          <w:rFonts w:cs="Times New Roman"/>
        </w:rPr>
        <w:t>koefisien</w:t>
      </w:r>
      <w:proofErr w:type="spellEnd"/>
      <w:r>
        <w:rPr>
          <w:rFonts w:cs="Times New Roman"/>
        </w:rPr>
        <w:t xml:space="preserve"> </w:t>
      </w:r>
      <w:proofErr w:type="spellStart"/>
      <w:r>
        <w:rPr>
          <w:rFonts w:cs="Times New Roman"/>
        </w:rPr>
        <w:t>determinai</w:t>
      </w:r>
      <w:proofErr w:type="spellEnd"/>
      <w:r>
        <w:rPr>
          <w:rFonts w:cs="Times New Roman"/>
        </w:rPr>
        <w:t xml:space="preserve"> (KD) </w:t>
      </w:r>
      <w:proofErr w:type="spellStart"/>
      <w:r>
        <w:rPr>
          <w:rFonts w:cs="Times New Roman"/>
        </w:rPr>
        <w:t>secara</w:t>
      </w:r>
      <w:proofErr w:type="spellEnd"/>
      <w:r>
        <w:rPr>
          <w:rFonts w:cs="Times New Roman"/>
        </w:rPr>
        <w:t xml:space="preserve"> </w:t>
      </w:r>
      <w:proofErr w:type="spellStart"/>
      <w:r>
        <w:rPr>
          <w:rFonts w:cs="Times New Roman"/>
        </w:rPr>
        <w:t>parsial</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diperoleh</w:t>
      </w:r>
      <w:proofErr w:type="spellEnd"/>
      <w:r>
        <w:rPr>
          <w:rFonts w:cs="Times New Roman"/>
        </w:rPr>
        <w:t xml:space="preserve"> </w:t>
      </w:r>
      <w:proofErr w:type="spellStart"/>
      <w:r>
        <w:rPr>
          <w:rFonts w:cs="Times New Roman"/>
        </w:rPr>
        <w:t>dengan</w:t>
      </w:r>
      <w:proofErr w:type="spellEnd"/>
      <w:r>
        <w:rPr>
          <w:rFonts w:cs="Times New Roman"/>
        </w:rPr>
        <w:t xml:space="preserve"> formula KD = R</w:t>
      </w:r>
      <w:r>
        <w:rPr>
          <w:rFonts w:cs="Times New Roman"/>
          <w:vertAlign w:val="superscript"/>
        </w:rPr>
        <w:t>2</w:t>
      </w:r>
      <w:r>
        <w:rPr>
          <w:rFonts w:cs="Times New Roman"/>
        </w:rPr>
        <w:t xml:space="preserve"> x 100%, </w:t>
      </w:r>
      <w:proofErr w:type="spellStart"/>
      <w:r>
        <w:rPr>
          <w:rFonts w:cs="Times New Roman"/>
        </w:rPr>
        <w:t>dimana</w:t>
      </w:r>
      <w:proofErr w:type="spellEnd"/>
      <w:r>
        <w:rPr>
          <w:rFonts w:cs="Times New Roman"/>
        </w:rPr>
        <w:t xml:space="preserve"> R </w:t>
      </w:r>
      <w:proofErr w:type="spellStart"/>
      <w:r>
        <w:rPr>
          <w:rFonts w:cs="Times New Roman"/>
        </w:rPr>
        <w:t>adalah</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sehingga</w:t>
      </w:r>
      <w:proofErr w:type="spellEnd"/>
      <w:r>
        <w:rPr>
          <w:rFonts w:cs="Times New Roman"/>
        </w:rPr>
        <w:t xml:space="preserve"> KD = (0,283)</w:t>
      </w:r>
      <w:r>
        <w:rPr>
          <w:rFonts w:cs="Times New Roman"/>
          <w:vertAlign w:val="superscript"/>
        </w:rPr>
        <w:t>2</w:t>
      </w:r>
      <w:r>
        <w:rPr>
          <w:rFonts w:cs="Times New Roman"/>
        </w:rPr>
        <w:t xml:space="preserve"> x 100% = 0,08 x 100% = 8%. Hal </w:t>
      </w:r>
      <w:proofErr w:type="spellStart"/>
      <w:r>
        <w:rPr>
          <w:rFonts w:cs="Times New Roman"/>
        </w:rPr>
        <w:t>ini</w:t>
      </w:r>
      <w:proofErr w:type="spellEnd"/>
      <w:r>
        <w:rPr>
          <w:rFonts w:cs="Times New Roman"/>
        </w:rPr>
        <w:t xml:space="preserve"> </w:t>
      </w:r>
      <w:proofErr w:type="spellStart"/>
      <w:r>
        <w:rPr>
          <w:rFonts w:cs="Times New Roman"/>
        </w:rPr>
        <w:t>menunjukkan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menjelaskan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sebesar</w:t>
      </w:r>
      <w:proofErr w:type="spellEnd"/>
      <w:r>
        <w:rPr>
          <w:rFonts w:cs="Times New Roman"/>
        </w:rPr>
        <w:t xml:space="preserve"> 8%.</w:t>
      </w:r>
    </w:p>
    <w:p w14:paraId="29C2C52B" w14:textId="77777777" w:rsidR="00314E28" w:rsidRDefault="00314E28" w:rsidP="00471707">
      <w:pPr>
        <w:pStyle w:val="subhead5"/>
      </w:pPr>
      <w:proofErr w:type="spellStart"/>
      <w:r w:rsidRPr="00EE6FB4">
        <w:t>Pengaruh</w:t>
      </w:r>
      <w:proofErr w:type="spellEnd"/>
      <w:r w:rsidRPr="00EE6FB4">
        <w:t xml:space="preserve"> </w:t>
      </w:r>
      <w:r>
        <w:t xml:space="preserve">Beban </w:t>
      </w:r>
      <w:proofErr w:type="spellStart"/>
      <w:r>
        <w:t>Kerja</w:t>
      </w:r>
      <w:proofErr w:type="spellEnd"/>
      <w:r>
        <w:t xml:space="preserve"> (X2) </w:t>
      </w:r>
      <w:proofErr w:type="spellStart"/>
      <w:r>
        <w:t>Terhadap</w:t>
      </w:r>
      <w:proofErr w:type="spellEnd"/>
      <w:r>
        <w:t xml:space="preserve"> Kinerja </w:t>
      </w:r>
      <w:proofErr w:type="spellStart"/>
      <w:r>
        <w:t>Pegawai</w:t>
      </w:r>
      <w:proofErr w:type="spellEnd"/>
      <w:r>
        <w:t xml:space="preserve"> (Y2)</w:t>
      </w:r>
    </w:p>
    <w:p w14:paraId="3012C83B" w14:textId="3258686F" w:rsidR="00314E28" w:rsidRDefault="00314E28" w:rsidP="00314E28">
      <w:pPr>
        <w:spacing w:line="480" w:lineRule="auto"/>
        <w:ind w:firstLine="720"/>
        <w:jc w:val="both"/>
        <w:rPr>
          <w:rFonts w:cs="Times New Roman"/>
        </w:rPr>
      </w:pPr>
      <w:r>
        <w:rPr>
          <w:rFonts w:cs="Times New Roman"/>
        </w:rPr>
        <w:t xml:space="preserve">Pada </w:t>
      </w:r>
      <w:proofErr w:type="spellStart"/>
      <w:r>
        <w:rPr>
          <w:rFonts w:cs="Times New Roman"/>
        </w:rPr>
        <w:t>pengujian</w:t>
      </w:r>
      <w:proofErr w:type="spellEnd"/>
      <w:r>
        <w:rPr>
          <w:rFonts w:cs="Times New Roman"/>
        </w:rPr>
        <w:t xml:space="preserve"> </w:t>
      </w:r>
      <w:proofErr w:type="spellStart"/>
      <w:r w:rsidR="00560887" w:rsidRPr="00560887">
        <w:rPr>
          <w:rFonts w:cs="Times New Roman"/>
        </w:rPr>
        <w:t>Seluruh</w:t>
      </w:r>
      <w:proofErr w:type="spellEnd"/>
      <w:r w:rsidR="00560887" w:rsidRPr="00560887">
        <w:rPr>
          <w:rFonts w:cs="Times New Roman"/>
        </w:rPr>
        <w:t xml:space="preserve"> </w:t>
      </w:r>
      <w:proofErr w:type="spellStart"/>
      <w:r w:rsidR="00560887" w:rsidRPr="00560887">
        <w:rPr>
          <w:rFonts w:cs="Times New Roman"/>
        </w:rPr>
        <w:t>responden</w:t>
      </w:r>
      <w:proofErr w:type="spellEnd"/>
      <w:r>
        <w:rPr>
          <w:rFonts w:cs="Times New Roman"/>
        </w:rPr>
        <w:t xml:space="preserve"> yang </w:t>
      </w:r>
      <w:proofErr w:type="spellStart"/>
      <w:r>
        <w:rPr>
          <w:rFonts w:cs="Times New Roman"/>
        </w:rPr>
        <w:t>terlihat</w:t>
      </w:r>
      <w:proofErr w:type="spellEnd"/>
      <w:r>
        <w:rPr>
          <w:rFonts w:cs="Times New Roman"/>
        </w:rPr>
        <w:t xml:space="preserve"> pada </w:t>
      </w:r>
      <w:proofErr w:type="spellStart"/>
      <w:r>
        <w:rPr>
          <w:rFonts w:cs="Times New Roman"/>
        </w:rPr>
        <w:t>tabel</w:t>
      </w:r>
      <w:proofErr w:type="spellEnd"/>
      <w:r>
        <w:rPr>
          <w:rFonts w:cs="Times New Roman"/>
        </w:rPr>
        <w:t xml:space="preserve"> di </w:t>
      </w:r>
      <w:proofErr w:type="spellStart"/>
      <w:r>
        <w:rPr>
          <w:rFonts w:cs="Times New Roman"/>
        </w:rPr>
        <w:t>atas</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dimana</w:t>
      </w:r>
      <w:proofErr w:type="spellEnd"/>
      <w:r>
        <w:rPr>
          <w:rFonts w:cs="Times New Roman"/>
        </w:rPr>
        <w:t xml:space="preserve"> </w:t>
      </w:r>
      <w:proofErr w:type="spellStart"/>
      <w:r>
        <w:rPr>
          <w:rFonts w:cs="Times New Roman"/>
        </w:rPr>
        <w:t>ditemukan</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-0,243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0,004 yang </w:t>
      </w:r>
      <w:proofErr w:type="spellStart"/>
      <w:r>
        <w:rPr>
          <w:rFonts w:cs="Times New Roman"/>
        </w:rPr>
        <w:t>lebih</w:t>
      </w:r>
      <w:proofErr w:type="spellEnd"/>
      <w:r>
        <w:rPr>
          <w:rFonts w:cs="Times New Roman"/>
        </w:rPr>
        <w:t xml:space="preserve"> </w:t>
      </w:r>
      <w:proofErr w:type="spellStart"/>
      <w:r>
        <w:rPr>
          <w:rFonts w:cs="Times New Roman"/>
        </w:rPr>
        <w:t>kecil</w:t>
      </w:r>
      <w:proofErr w:type="spellEnd"/>
      <w:r>
        <w:rPr>
          <w:rFonts w:cs="Times New Roman"/>
        </w:rPr>
        <w:t xml:space="preserve"> </w:t>
      </w:r>
      <w:proofErr w:type="spellStart"/>
      <w:r>
        <w:rPr>
          <w:rFonts w:cs="Times New Roman"/>
        </w:rPr>
        <w:t>dari</w:t>
      </w:r>
      <w:proofErr w:type="spellEnd"/>
      <w:r>
        <w:rPr>
          <w:rFonts w:cs="Times New Roman"/>
        </w:rPr>
        <w:t xml:space="preserve"> 0,05. Nilai </w:t>
      </w:r>
      <w:proofErr w:type="spellStart"/>
      <w:r>
        <w:rPr>
          <w:rFonts w:cs="Times New Roman"/>
        </w:rPr>
        <w:t>koefisien</w:t>
      </w:r>
      <w:proofErr w:type="spellEnd"/>
      <w:r>
        <w:rPr>
          <w:rFonts w:cs="Times New Roman"/>
        </w:rPr>
        <w:t xml:space="preserve"> </w:t>
      </w:r>
      <w:proofErr w:type="spellStart"/>
      <w:proofErr w:type="gramStart"/>
      <w:r>
        <w:rPr>
          <w:rFonts w:cs="Times New Roman"/>
        </w:rPr>
        <w:t>determinai</w:t>
      </w:r>
      <w:proofErr w:type="spellEnd"/>
      <w:r>
        <w:rPr>
          <w:rFonts w:cs="Times New Roman"/>
        </w:rPr>
        <w:t xml:space="preserve">  KD</w:t>
      </w:r>
      <w:proofErr w:type="gramEnd"/>
      <w:r>
        <w:rPr>
          <w:rFonts w:cs="Times New Roman"/>
        </w:rPr>
        <w:t xml:space="preserve"> = (-0,243)</w:t>
      </w:r>
      <w:r>
        <w:rPr>
          <w:rFonts w:cs="Times New Roman"/>
          <w:vertAlign w:val="superscript"/>
        </w:rPr>
        <w:t>2</w:t>
      </w:r>
      <w:r>
        <w:rPr>
          <w:rFonts w:cs="Times New Roman"/>
        </w:rPr>
        <w:t xml:space="preserve"> x 100% = 0,059 x 100% = 5,9%. Hal </w:t>
      </w:r>
      <w:proofErr w:type="spellStart"/>
      <w:r>
        <w:rPr>
          <w:rFonts w:cs="Times New Roman"/>
        </w:rPr>
        <w:t>ini</w:t>
      </w:r>
      <w:proofErr w:type="spellEnd"/>
      <w:r>
        <w:rPr>
          <w:rFonts w:cs="Times New Roman"/>
        </w:rPr>
        <w:t xml:space="preserve"> </w:t>
      </w:r>
      <w:proofErr w:type="spellStart"/>
      <w:r>
        <w:rPr>
          <w:rFonts w:cs="Times New Roman"/>
        </w:rPr>
        <w:t>menunjukkan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menjelaskan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sebesar</w:t>
      </w:r>
      <w:proofErr w:type="spellEnd"/>
      <w:r>
        <w:rPr>
          <w:rFonts w:cs="Times New Roman"/>
        </w:rPr>
        <w:t xml:space="preserve"> 5,9%.</w:t>
      </w:r>
    </w:p>
    <w:p w14:paraId="528A9F8E" w14:textId="77777777" w:rsidR="00314E28" w:rsidRDefault="00314E28" w:rsidP="00471707">
      <w:pPr>
        <w:pStyle w:val="subhead5"/>
      </w:pPr>
      <w:proofErr w:type="spellStart"/>
      <w:r w:rsidRPr="00EE6FB4">
        <w:lastRenderedPageBreak/>
        <w:t>Pengaruh</w:t>
      </w:r>
      <w:proofErr w:type="spellEnd"/>
      <w:r w:rsidRPr="00EE6FB4">
        <w:t xml:space="preserve"> </w:t>
      </w:r>
      <w:proofErr w:type="spellStart"/>
      <w:r>
        <w:t>Stres</w:t>
      </w:r>
      <w:proofErr w:type="spellEnd"/>
      <w:r>
        <w:t xml:space="preserve"> </w:t>
      </w:r>
      <w:proofErr w:type="spellStart"/>
      <w:r>
        <w:t>Kerja</w:t>
      </w:r>
      <w:proofErr w:type="spellEnd"/>
      <w:r>
        <w:t xml:space="preserve"> (X3) </w:t>
      </w:r>
      <w:proofErr w:type="spellStart"/>
      <w:r>
        <w:t>Terhadap</w:t>
      </w:r>
      <w:proofErr w:type="spellEnd"/>
      <w:r>
        <w:t xml:space="preserve"> Kinerja </w:t>
      </w:r>
      <w:proofErr w:type="spellStart"/>
      <w:r>
        <w:t>Pegawai</w:t>
      </w:r>
      <w:proofErr w:type="spellEnd"/>
      <w:r>
        <w:t xml:space="preserve"> (Y2)</w:t>
      </w:r>
    </w:p>
    <w:p w14:paraId="2B17E540" w14:textId="395A3152" w:rsidR="00314E28" w:rsidRDefault="00314E28" w:rsidP="00314E28">
      <w:pPr>
        <w:spacing w:line="480" w:lineRule="auto"/>
        <w:ind w:firstLine="720"/>
        <w:jc w:val="both"/>
        <w:rPr>
          <w:rFonts w:cs="Times New Roman"/>
        </w:rPr>
      </w:pPr>
      <w:r>
        <w:rPr>
          <w:rFonts w:cs="Times New Roman"/>
        </w:rPr>
        <w:t xml:space="preserve">Pada </w:t>
      </w:r>
      <w:proofErr w:type="spellStart"/>
      <w:r>
        <w:rPr>
          <w:rFonts w:cs="Times New Roman"/>
        </w:rPr>
        <w:t>pengujian</w:t>
      </w:r>
      <w:proofErr w:type="spellEnd"/>
      <w:r>
        <w:rPr>
          <w:rFonts w:cs="Times New Roman"/>
        </w:rPr>
        <w:t xml:space="preserve"> </w:t>
      </w:r>
      <w:proofErr w:type="spellStart"/>
      <w:r w:rsidR="00560887" w:rsidRPr="00560887">
        <w:rPr>
          <w:rFonts w:cs="Times New Roman"/>
        </w:rPr>
        <w:t>Seluruh</w:t>
      </w:r>
      <w:proofErr w:type="spellEnd"/>
      <w:r w:rsidR="00560887" w:rsidRPr="00560887">
        <w:rPr>
          <w:rFonts w:cs="Times New Roman"/>
        </w:rPr>
        <w:t xml:space="preserve"> </w:t>
      </w:r>
      <w:proofErr w:type="spellStart"/>
      <w:r w:rsidR="00560887" w:rsidRPr="00560887">
        <w:rPr>
          <w:rFonts w:cs="Times New Roman"/>
        </w:rPr>
        <w:t>responden</w:t>
      </w:r>
      <w:proofErr w:type="spellEnd"/>
      <w:r>
        <w:rPr>
          <w:rFonts w:cs="Times New Roman"/>
        </w:rPr>
        <w:t xml:space="preserve"> yang </w:t>
      </w:r>
      <w:proofErr w:type="spellStart"/>
      <w:r>
        <w:rPr>
          <w:rFonts w:cs="Times New Roman"/>
        </w:rPr>
        <w:t>terlihat</w:t>
      </w:r>
      <w:proofErr w:type="spellEnd"/>
      <w:r>
        <w:rPr>
          <w:rFonts w:cs="Times New Roman"/>
        </w:rPr>
        <w:t xml:space="preserve"> pada </w:t>
      </w:r>
      <w:proofErr w:type="spellStart"/>
      <w:r>
        <w:rPr>
          <w:rFonts w:cs="Times New Roman"/>
        </w:rPr>
        <w:t>tabel</w:t>
      </w:r>
      <w:proofErr w:type="spellEnd"/>
      <w:r>
        <w:rPr>
          <w:rFonts w:cs="Times New Roman"/>
        </w:rPr>
        <w:t xml:space="preserve"> di </w:t>
      </w:r>
      <w:proofErr w:type="spellStart"/>
      <w:r>
        <w:rPr>
          <w:rFonts w:cs="Times New Roman"/>
        </w:rPr>
        <w:t>atas</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dimana</w:t>
      </w:r>
      <w:proofErr w:type="spellEnd"/>
      <w:r>
        <w:rPr>
          <w:rFonts w:cs="Times New Roman"/>
        </w:rPr>
        <w:t xml:space="preserve"> </w:t>
      </w:r>
      <w:proofErr w:type="spellStart"/>
      <w:r>
        <w:rPr>
          <w:rFonts w:cs="Times New Roman"/>
        </w:rPr>
        <w:t>ditemukan</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0,033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0,388 yang </w:t>
      </w:r>
      <w:proofErr w:type="spellStart"/>
      <w:r>
        <w:rPr>
          <w:rFonts w:cs="Times New Roman"/>
        </w:rPr>
        <w:t>lebih</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dari</w:t>
      </w:r>
      <w:proofErr w:type="spellEnd"/>
      <w:r>
        <w:rPr>
          <w:rFonts w:cs="Times New Roman"/>
        </w:rPr>
        <w:t xml:space="preserve"> 0,05. Nilai </w:t>
      </w:r>
      <w:proofErr w:type="spellStart"/>
      <w:r>
        <w:rPr>
          <w:rFonts w:cs="Times New Roman"/>
        </w:rPr>
        <w:t>koefisien</w:t>
      </w:r>
      <w:proofErr w:type="spellEnd"/>
      <w:r>
        <w:rPr>
          <w:rFonts w:cs="Times New Roman"/>
        </w:rPr>
        <w:t xml:space="preserve"> </w:t>
      </w:r>
      <w:proofErr w:type="spellStart"/>
      <w:proofErr w:type="gramStart"/>
      <w:r>
        <w:rPr>
          <w:rFonts w:cs="Times New Roman"/>
        </w:rPr>
        <w:t>determinai</w:t>
      </w:r>
      <w:proofErr w:type="spellEnd"/>
      <w:r>
        <w:rPr>
          <w:rFonts w:cs="Times New Roman"/>
        </w:rPr>
        <w:t xml:space="preserve">  KD</w:t>
      </w:r>
      <w:proofErr w:type="gramEnd"/>
      <w:r>
        <w:rPr>
          <w:rFonts w:cs="Times New Roman"/>
        </w:rPr>
        <w:t xml:space="preserve"> = (0,033)</w:t>
      </w:r>
      <w:r>
        <w:rPr>
          <w:rFonts w:cs="Times New Roman"/>
          <w:vertAlign w:val="superscript"/>
        </w:rPr>
        <w:t>2</w:t>
      </w:r>
      <w:r>
        <w:rPr>
          <w:rFonts w:cs="Times New Roman"/>
        </w:rPr>
        <w:t xml:space="preserve"> x 100% = 0,0011 x 100% = 1,1%. Hal </w:t>
      </w:r>
      <w:proofErr w:type="spellStart"/>
      <w:r>
        <w:rPr>
          <w:rFonts w:cs="Times New Roman"/>
        </w:rPr>
        <w:t>ini</w:t>
      </w:r>
      <w:proofErr w:type="spellEnd"/>
      <w:r>
        <w:rPr>
          <w:rFonts w:cs="Times New Roman"/>
        </w:rPr>
        <w:t xml:space="preserve"> </w:t>
      </w:r>
      <w:proofErr w:type="spellStart"/>
      <w:r>
        <w:rPr>
          <w:rFonts w:cs="Times New Roman"/>
        </w:rPr>
        <w:t>menunjukkan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menjelaskan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sebesar</w:t>
      </w:r>
      <w:proofErr w:type="spellEnd"/>
      <w:r>
        <w:rPr>
          <w:rFonts w:cs="Times New Roman"/>
        </w:rPr>
        <w:t xml:space="preserve"> 1,1%.</w:t>
      </w:r>
    </w:p>
    <w:p w14:paraId="30C6E7BF" w14:textId="77777777" w:rsidR="00314E28" w:rsidRDefault="00314E28" w:rsidP="00471707">
      <w:pPr>
        <w:pStyle w:val="subhead5"/>
      </w:pPr>
      <w:proofErr w:type="spellStart"/>
      <w:r w:rsidRPr="00EE6FB4">
        <w:t>Pengaruh</w:t>
      </w:r>
      <w:proofErr w:type="spellEnd"/>
      <w:r w:rsidRPr="00EE6FB4">
        <w:t xml:space="preserve"> </w:t>
      </w:r>
      <w:proofErr w:type="spellStart"/>
      <w:r>
        <w:t>Kepuasan</w:t>
      </w:r>
      <w:proofErr w:type="spellEnd"/>
      <w:r>
        <w:t xml:space="preserve"> </w:t>
      </w:r>
      <w:proofErr w:type="spellStart"/>
      <w:r>
        <w:t>Kerja</w:t>
      </w:r>
      <w:proofErr w:type="spellEnd"/>
      <w:r>
        <w:t xml:space="preserve"> (Y1) </w:t>
      </w:r>
      <w:proofErr w:type="spellStart"/>
      <w:r>
        <w:t>Terhadap</w:t>
      </w:r>
      <w:proofErr w:type="spellEnd"/>
      <w:r>
        <w:t xml:space="preserve"> Kinerja </w:t>
      </w:r>
      <w:proofErr w:type="spellStart"/>
      <w:r>
        <w:t>Pegawai</w:t>
      </w:r>
      <w:proofErr w:type="spellEnd"/>
      <w:r>
        <w:t xml:space="preserve"> (Y2)</w:t>
      </w:r>
    </w:p>
    <w:p w14:paraId="59B559E2" w14:textId="577F6FD0" w:rsidR="00314E28" w:rsidRDefault="00314E28" w:rsidP="00314E28">
      <w:pPr>
        <w:spacing w:line="480" w:lineRule="auto"/>
        <w:ind w:firstLine="720"/>
        <w:jc w:val="both"/>
        <w:rPr>
          <w:rFonts w:cs="Times New Roman"/>
        </w:rPr>
      </w:pPr>
      <w:r>
        <w:rPr>
          <w:rFonts w:cs="Times New Roman"/>
        </w:rPr>
        <w:t xml:space="preserve">Pada </w:t>
      </w:r>
      <w:proofErr w:type="spellStart"/>
      <w:r>
        <w:rPr>
          <w:rFonts w:cs="Times New Roman"/>
        </w:rPr>
        <w:t>pengujian</w:t>
      </w:r>
      <w:proofErr w:type="spellEnd"/>
      <w:r>
        <w:rPr>
          <w:rFonts w:cs="Times New Roman"/>
        </w:rPr>
        <w:t xml:space="preserve"> </w:t>
      </w:r>
      <w:proofErr w:type="spellStart"/>
      <w:r w:rsidR="00560887" w:rsidRPr="00560887">
        <w:rPr>
          <w:rFonts w:cs="Times New Roman"/>
        </w:rPr>
        <w:t>Seluruh</w:t>
      </w:r>
      <w:proofErr w:type="spellEnd"/>
      <w:r w:rsidR="00560887" w:rsidRPr="00560887">
        <w:rPr>
          <w:rFonts w:cs="Times New Roman"/>
        </w:rPr>
        <w:t xml:space="preserve"> </w:t>
      </w:r>
      <w:proofErr w:type="spellStart"/>
      <w:r w:rsidR="00560887" w:rsidRPr="00560887">
        <w:rPr>
          <w:rFonts w:cs="Times New Roman"/>
        </w:rPr>
        <w:t>responden</w:t>
      </w:r>
      <w:proofErr w:type="spellEnd"/>
      <w:r>
        <w:rPr>
          <w:rFonts w:cs="Times New Roman"/>
        </w:rPr>
        <w:t xml:space="preserve"> yang </w:t>
      </w:r>
      <w:proofErr w:type="spellStart"/>
      <w:r>
        <w:rPr>
          <w:rFonts w:cs="Times New Roman"/>
        </w:rPr>
        <w:t>terlihat</w:t>
      </w:r>
      <w:proofErr w:type="spellEnd"/>
      <w:r>
        <w:rPr>
          <w:rFonts w:cs="Times New Roman"/>
        </w:rPr>
        <w:t xml:space="preserve"> pada </w:t>
      </w:r>
      <w:proofErr w:type="spellStart"/>
      <w:r>
        <w:rPr>
          <w:rFonts w:cs="Times New Roman"/>
        </w:rPr>
        <w:t>tabel</w:t>
      </w:r>
      <w:proofErr w:type="spellEnd"/>
      <w:r>
        <w:rPr>
          <w:rFonts w:cs="Times New Roman"/>
        </w:rPr>
        <w:t xml:space="preserve"> di </w:t>
      </w:r>
      <w:proofErr w:type="spellStart"/>
      <w:r>
        <w:rPr>
          <w:rFonts w:cs="Times New Roman"/>
        </w:rPr>
        <w:t>atas</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dimana</w:t>
      </w:r>
      <w:proofErr w:type="spellEnd"/>
      <w:r>
        <w:rPr>
          <w:rFonts w:cs="Times New Roman"/>
        </w:rPr>
        <w:t xml:space="preserve"> </w:t>
      </w:r>
      <w:proofErr w:type="spellStart"/>
      <w:r>
        <w:rPr>
          <w:rFonts w:cs="Times New Roman"/>
        </w:rPr>
        <w:t>ditemukan</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0,504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&lt;0,001 yang </w:t>
      </w:r>
      <w:proofErr w:type="spellStart"/>
      <w:r>
        <w:rPr>
          <w:rFonts w:cs="Times New Roman"/>
        </w:rPr>
        <w:t>lebih</w:t>
      </w:r>
      <w:proofErr w:type="spellEnd"/>
      <w:r>
        <w:rPr>
          <w:rFonts w:cs="Times New Roman"/>
        </w:rPr>
        <w:t xml:space="preserve"> </w:t>
      </w:r>
      <w:proofErr w:type="spellStart"/>
      <w:r>
        <w:rPr>
          <w:rFonts w:cs="Times New Roman"/>
        </w:rPr>
        <w:t>kecil</w:t>
      </w:r>
      <w:proofErr w:type="spellEnd"/>
      <w:r>
        <w:rPr>
          <w:rFonts w:cs="Times New Roman"/>
        </w:rPr>
        <w:t xml:space="preserve"> </w:t>
      </w:r>
      <w:proofErr w:type="spellStart"/>
      <w:r>
        <w:rPr>
          <w:rFonts w:cs="Times New Roman"/>
        </w:rPr>
        <w:t>dari</w:t>
      </w:r>
      <w:proofErr w:type="spellEnd"/>
      <w:r>
        <w:rPr>
          <w:rFonts w:cs="Times New Roman"/>
        </w:rPr>
        <w:t xml:space="preserve"> 0,05. Nilai </w:t>
      </w:r>
      <w:proofErr w:type="spellStart"/>
      <w:r>
        <w:rPr>
          <w:rFonts w:cs="Times New Roman"/>
        </w:rPr>
        <w:t>koefisien</w:t>
      </w:r>
      <w:proofErr w:type="spellEnd"/>
      <w:r>
        <w:rPr>
          <w:rFonts w:cs="Times New Roman"/>
        </w:rPr>
        <w:t xml:space="preserve"> </w:t>
      </w:r>
      <w:proofErr w:type="spellStart"/>
      <w:proofErr w:type="gramStart"/>
      <w:r>
        <w:rPr>
          <w:rFonts w:cs="Times New Roman"/>
        </w:rPr>
        <w:t>determinai</w:t>
      </w:r>
      <w:proofErr w:type="spellEnd"/>
      <w:r>
        <w:rPr>
          <w:rFonts w:cs="Times New Roman"/>
        </w:rPr>
        <w:t xml:space="preserve">  KD</w:t>
      </w:r>
      <w:proofErr w:type="gramEnd"/>
      <w:r>
        <w:rPr>
          <w:rFonts w:cs="Times New Roman"/>
        </w:rPr>
        <w:t xml:space="preserve"> = (0,504)</w:t>
      </w:r>
      <w:r>
        <w:rPr>
          <w:rFonts w:cs="Times New Roman"/>
          <w:vertAlign w:val="superscript"/>
        </w:rPr>
        <w:t>2</w:t>
      </w:r>
      <w:r>
        <w:rPr>
          <w:rFonts w:cs="Times New Roman"/>
        </w:rPr>
        <w:t xml:space="preserve"> x 100% = 0,254 x 100% = 25,4%. Hal </w:t>
      </w:r>
      <w:proofErr w:type="spellStart"/>
      <w:r>
        <w:rPr>
          <w:rFonts w:cs="Times New Roman"/>
        </w:rPr>
        <w:t>ini</w:t>
      </w:r>
      <w:proofErr w:type="spellEnd"/>
      <w:r>
        <w:rPr>
          <w:rFonts w:cs="Times New Roman"/>
        </w:rPr>
        <w:t xml:space="preserve"> </w:t>
      </w:r>
      <w:proofErr w:type="spellStart"/>
      <w:r>
        <w:rPr>
          <w:rFonts w:cs="Times New Roman"/>
        </w:rPr>
        <w:t>menunjukkan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menjelaskan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sebesar</w:t>
      </w:r>
      <w:proofErr w:type="spellEnd"/>
      <w:r>
        <w:rPr>
          <w:rFonts w:cs="Times New Roman"/>
        </w:rPr>
        <w:t xml:space="preserve"> 25,4%.</w:t>
      </w:r>
    </w:p>
    <w:p w14:paraId="5A4A5F20" w14:textId="77777777" w:rsidR="00314E28" w:rsidRDefault="00314E28" w:rsidP="00471707">
      <w:pPr>
        <w:pStyle w:val="subhead5"/>
      </w:pPr>
      <w:proofErr w:type="spellStart"/>
      <w:r w:rsidRPr="00EE6FB4">
        <w:t>Pengaruh</w:t>
      </w:r>
      <w:proofErr w:type="spellEnd"/>
      <w:r w:rsidRPr="00EE6FB4">
        <w:t xml:space="preserve"> </w:t>
      </w:r>
      <w:proofErr w:type="spellStart"/>
      <w:r>
        <w:t>Karakteristik</w:t>
      </w:r>
      <w:proofErr w:type="spellEnd"/>
      <w:r>
        <w:t xml:space="preserve"> </w:t>
      </w:r>
      <w:proofErr w:type="spellStart"/>
      <w:r>
        <w:t>Individu</w:t>
      </w:r>
      <w:proofErr w:type="spellEnd"/>
      <w:r>
        <w:t xml:space="preserve"> (X1) </w:t>
      </w:r>
      <w:proofErr w:type="spellStart"/>
      <w:r>
        <w:t>Terhadap</w:t>
      </w:r>
      <w:proofErr w:type="spellEnd"/>
      <w:r>
        <w:t xml:space="preserve"> </w:t>
      </w:r>
      <w:proofErr w:type="spellStart"/>
      <w:r>
        <w:t>Kepuasan</w:t>
      </w:r>
      <w:proofErr w:type="spellEnd"/>
      <w:r>
        <w:t xml:space="preserve"> </w:t>
      </w:r>
      <w:proofErr w:type="spellStart"/>
      <w:r>
        <w:t>Kerja</w:t>
      </w:r>
      <w:proofErr w:type="spellEnd"/>
      <w:r>
        <w:t xml:space="preserve"> (Y1)</w:t>
      </w:r>
    </w:p>
    <w:p w14:paraId="7230459C" w14:textId="1B521F2C" w:rsidR="00314E28" w:rsidRDefault="00314E28" w:rsidP="00314E28">
      <w:pPr>
        <w:spacing w:line="480" w:lineRule="auto"/>
        <w:ind w:firstLine="720"/>
        <w:jc w:val="both"/>
        <w:rPr>
          <w:rFonts w:cs="Times New Roman"/>
        </w:rPr>
      </w:pPr>
      <w:r>
        <w:rPr>
          <w:rFonts w:cs="Times New Roman"/>
        </w:rPr>
        <w:t xml:space="preserve">Pada </w:t>
      </w:r>
      <w:proofErr w:type="spellStart"/>
      <w:r>
        <w:rPr>
          <w:rFonts w:cs="Times New Roman"/>
        </w:rPr>
        <w:t>pengujian</w:t>
      </w:r>
      <w:proofErr w:type="spellEnd"/>
      <w:r>
        <w:rPr>
          <w:rFonts w:cs="Times New Roman"/>
        </w:rPr>
        <w:t xml:space="preserve"> </w:t>
      </w:r>
      <w:proofErr w:type="spellStart"/>
      <w:r w:rsidR="00560887" w:rsidRPr="00560887">
        <w:rPr>
          <w:rFonts w:cs="Times New Roman"/>
        </w:rPr>
        <w:t>Seluruh</w:t>
      </w:r>
      <w:proofErr w:type="spellEnd"/>
      <w:r w:rsidR="00560887" w:rsidRPr="00560887">
        <w:rPr>
          <w:rFonts w:cs="Times New Roman"/>
        </w:rPr>
        <w:t xml:space="preserve"> </w:t>
      </w:r>
      <w:proofErr w:type="spellStart"/>
      <w:r w:rsidR="00560887" w:rsidRPr="00560887">
        <w:rPr>
          <w:rFonts w:cs="Times New Roman"/>
        </w:rPr>
        <w:t>responden</w:t>
      </w:r>
      <w:proofErr w:type="spellEnd"/>
      <w:r>
        <w:rPr>
          <w:rFonts w:cs="Times New Roman"/>
        </w:rPr>
        <w:t xml:space="preserve"> yang </w:t>
      </w:r>
      <w:proofErr w:type="spellStart"/>
      <w:r>
        <w:rPr>
          <w:rFonts w:cs="Times New Roman"/>
        </w:rPr>
        <w:t>terlihat</w:t>
      </w:r>
      <w:proofErr w:type="spellEnd"/>
      <w:r>
        <w:rPr>
          <w:rFonts w:cs="Times New Roman"/>
        </w:rPr>
        <w:t xml:space="preserve"> pada </w:t>
      </w:r>
      <w:proofErr w:type="spellStart"/>
      <w:r>
        <w:rPr>
          <w:rFonts w:cs="Times New Roman"/>
        </w:rPr>
        <w:t>tabel</w:t>
      </w:r>
      <w:proofErr w:type="spellEnd"/>
      <w:r>
        <w:rPr>
          <w:rFonts w:cs="Times New Roman"/>
        </w:rPr>
        <w:t xml:space="preserve"> di </w:t>
      </w:r>
      <w:proofErr w:type="spellStart"/>
      <w:r>
        <w:rPr>
          <w:rFonts w:cs="Times New Roman"/>
        </w:rPr>
        <w:t>atas</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dimana</w:t>
      </w:r>
      <w:proofErr w:type="spellEnd"/>
      <w:r>
        <w:rPr>
          <w:rFonts w:cs="Times New Roman"/>
        </w:rPr>
        <w:t xml:space="preserve"> </w:t>
      </w:r>
      <w:proofErr w:type="spellStart"/>
      <w:r>
        <w:rPr>
          <w:rFonts w:cs="Times New Roman"/>
        </w:rPr>
        <w:t>ditemukan</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0,176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0,008 yang </w:t>
      </w:r>
      <w:proofErr w:type="spellStart"/>
      <w:r>
        <w:rPr>
          <w:rFonts w:cs="Times New Roman"/>
        </w:rPr>
        <w:t>lebih</w:t>
      </w:r>
      <w:proofErr w:type="spellEnd"/>
      <w:r>
        <w:rPr>
          <w:rFonts w:cs="Times New Roman"/>
        </w:rPr>
        <w:t xml:space="preserve"> </w:t>
      </w:r>
      <w:proofErr w:type="spellStart"/>
      <w:r>
        <w:rPr>
          <w:rFonts w:cs="Times New Roman"/>
        </w:rPr>
        <w:t>kecil</w:t>
      </w:r>
      <w:proofErr w:type="spellEnd"/>
      <w:r>
        <w:rPr>
          <w:rFonts w:cs="Times New Roman"/>
        </w:rPr>
        <w:t xml:space="preserve"> </w:t>
      </w:r>
      <w:proofErr w:type="spellStart"/>
      <w:r>
        <w:rPr>
          <w:rFonts w:cs="Times New Roman"/>
        </w:rPr>
        <w:t>dari</w:t>
      </w:r>
      <w:proofErr w:type="spellEnd"/>
      <w:r>
        <w:rPr>
          <w:rFonts w:cs="Times New Roman"/>
        </w:rPr>
        <w:t xml:space="preserve"> 0,05. Nilai </w:t>
      </w:r>
      <w:proofErr w:type="spellStart"/>
      <w:r>
        <w:rPr>
          <w:rFonts w:cs="Times New Roman"/>
        </w:rPr>
        <w:t>koefisien</w:t>
      </w:r>
      <w:proofErr w:type="spellEnd"/>
      <w:r>
        <w:rPr>
          <w:rFonts w:cs="Times New Roman"/>
        </w:rPr>
        <w:t xml:space="preserve"> </w:t>
      </w:r>
      <w:proofErr w:type="spellStart"/>
      <w:r>
        <w:rPr>
          <w:rFonts w:cs="Times New Roman"/>
        </w:rPr>
        <w:t>determinai</w:t>
      </w:r>
      <w:proofErr w:type="spellEnd"/>
      <w:r>
        <w:rPr>
          <w:rFonts w:cs="Times New Roman"/>
        </w:rPr>
        <w:t xml:space="preserve"> KD = (0,176)</w:t>
      </w:r>
      <w:r>
        <w:rPr>
          <w:rFonts w:cs="Times New Roman"/>
          <w:vertAlign w:val="superscript"/>
        </w:rPr>
        <w:t>2</w:t>
      </w:r>
      <w:r>
        <w:rPr>
          <w:rFonts w:cs="Times New Roman"/>
        </w:rPr>
        <w:t xml:space="preserve"> x 100% = 0,0309 x 100% = 3,09%. Hal </w:t>
      </w:r>
      <w:proofErr w:type="spellStart"/>
      <w:r>
        <w:rPr>
          <w:rFonts w:cs="Times New Roman"/>
        </w:rPr>
        <w:t>ini</w:t>
      </w:r>
      <w:proofErr w:type="spellEnd"/>
      <w:r>
        <w:rPr>
          <w:rFonts w:cs="Times New Roman"/>
        </w:rPr>
        <w:t xml:space="preserve"> </w:t>
      </w:r>
      <w:proofErr w:type="spellStart"/>
      <w:r>
        <w:rPr>
          <w:rFonts w:cs="Times New Roman"/>
        </w:rPr>
        <w:t>menunjukkan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menjelaskan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sebesar</w:t>
      </w:r>
      <w:proofErr w:type="spellEnd"/>
      <w:r>
        <w:rPr>
          <w:rFonts w:cs="Times New Roman"/>
        </w:rPr>
        <w:t xml:space="preserve"> 3,09%.</w:t>
      </w:r>
    </w:p>
    <w:p w14:paraId="2CFAE548" w14:textId="77777777" w:rsidR="00314E28" w:rsidRDefault="00314E28" w:rsidP="00471707">
      <w:pPr>
        <w:pStyle w:val="subhead5"/>
      </w:pPr>
      <w:proofErr w:type="spellStart"/>
      <w:r w:rsidRPr="00EE6FB4">
        <w:lastRenderedPageBreak/>
        <w:t>Pengaruh</w:t>
      </w:r>
      <w:proofErr w:type="spellEnd"/>
      <w:r w:rsidRPr="00EE6FB4">
        <w:t xml:space="preserve"> </w:t>
      </w:r>
      <w:r>
        <w:t xml:space="preserve">Beban </w:t>
      </w:r>
      <w:proofErr w:type="spellStart"/>
      <w:r>
        <w:t>Kerja</w:t>
      </w:r>
      <w:proofErr w:type="spellEnd"/>
      <w:r>
        <w:t xml:space="preserve"> (X2) </w:t>
      </w:r>
      <w:proofErr w:type="spellStart"/>
      <w:r>
        <w:t>Terhadap</w:t>
      </w:r>
      <w:proofErr w:type="spellEnd"/>
      <w:r>
        <w:t xml:space="preserve"> </w:t>
      </w:r>
      <w:proofErr w:type="spellStart"/>
      <w:r>
        <w:t>Kepuasan</w:t>
      </w:r>
      <w:proofErr w:type="spellEnd"/>
      <w:r>
        <w:t xml:space="preserve"> </w:t>
      </w:r>
      <w:proofErr w:type="spellStart"/>
      <w:r>
        <w:t>Kerja</w:t>
      </w:r>
      <w:proofErr w:type="spellEnd"/>
      <w:r>
        <w:t xml:space="preserve"> (Y1)</w:t>
      </w:r>
    </w:p>
    <w:p w14:paraId="303AC9FB" w14:textId="03D6B416" w:rsidR="00314E28" w:rsidRDefault="00314E28" w:rsidP="00314E28">
      <w:pPr>
        <w:spacing w:line="480" w:lineRule="auto"/>
        <w:ind w:firstLine="720"/>
        <w:jc w:val="both"/>
        <w:rPr>
          <w:rFonts w:cs="Times New Roman"/>
        </w:rPr>
      </w:pPr>
      <w:r>
        <w:rPr>
          <w:rFonts w:cs="Times New Roman"/>
        </w:rPr>
        <w:t xml:space="preserve">Pada </w:t>
      </w:r>
      <w:proofErr w:type="spellStart"/>
      <w:r>
        <w:rPr>
          <w:rFonts w:cs="Times New Roman"/>
        </w:rPr>
        <w:t>pengujian</w:t>
      </w:r>
      <w:proofErr w:type="spellEnd"/>
      <w:r>
        <w:rPr>
          <w:rFonts w:cs="Times New Roman"/>
        </w:rPr>
        <w:t xml:space="preserve"> </w:t>
      </w:r>
      <w:proofErr w:type="spellStart"/>
      <w:r w:rsidR="00560887" w:rsidRPr="00560887">
        <w:rPr>
          <w:rFonts w:cs="Times New Roman"/>
        </w:rPr>
        <w:t>Seluruh</w:t>
      </w:r>
      <w:proofErr w:type="spellEnd"/>
      <w:r w:rsidR="00560887" w:rsidRPr="00560887">
        <w:rPr>
          <w:rFonts w:cs="Times New Roman"/>
        </w:rPr>
        <w:t xml:space="preserve"> </w:t>
      </w:r>
      <w:proofErr w:type="spellStart"/>
      <w:r w:rsidR="00560887" w:rsidRPr="00560887">
        <w:rPr>
          <w:rFonts w:cs="Times New Roman"/>
        </w:rPr>
        <w:t>responden</w:t>
      </w:r>
      <w:proofErr w:type="spellEnd"/>
      <w:r>
        <w:rPr>
          <w:rFonts w:cs="Times New Roman"/>
        </w:rPr>
        <w:t xml:space="preserve"> yang </w:t>
      </w:r>
      <w:proofErr w:type="spellStart"/>
      <w:r>
        <w:rPr>
          <w:rFonts w:cs="Times New Roman"/>
        </w:rPr>
        <w:t>terlihat</w:t>
      </w:r>
      <w:proofErr w:type="spellEnd"/>
      <w:r>
        <w:rPr>
          <w:rFonts w:cs="Times New Roman"/>
        </w:rPr>
        <w:t xml:space="preserve"> pada </w:t>
      </w:r>
      <w:proofErr w:type="spellStart"/>
      <w:r>
        <w:rPr>
          <w:rFonts w:cs="Times New Roman"/>
        </w:rPr>
        <w:t>tabel</w:t>
      </w:r>
      <w:proofErr w:type="spellEnd"/>
      <w:r>
        <w:rPr>
          <w:rFonts w:cs="Times New Roman"/>
        </w:rPr>
        <w:t xml:space="preserve"> di </w:t>
      </w:r>
      <w:proofErr w:type="spellStart"/>
      <w:r>
        <w:rPr>
          <w:rFonts w:cs="Times New Roman"/>
        </w:rPr>
        <w:t>atas</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dimana</w:t>
      </w:r>
      <w:proofErr w:type="spellEnd"/>
      <w:r>
        <w:rPr>
          <w:rFonts w:cs="Times New Roman"/>
        </w:rPr>
        <w:t xml:space="preserve"> </w:t>
      </w:r>
      <w:proofErr w:type="spellStart"/>
      <w:r>
        <w:rPr>
          <w:rFonts w:cs="Times New Roman"/>
        </w:rPr>
        <w:t>ditemukan</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-0,344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&lt;0,001 yang </w:t>
      </w:r>
      <w:proofErr w:type="spellStart"/>
      <w:r>
        <w:rPr>
          <w:rFonts w:cs="Times New Roman"/>
        </w:rPr>
        <w:t>lebih</w:t>
      </w:r>
      <w:proofErr w:type="spellEnd"/>
      <w:r>
        <w:rPr>
          <w:rFonts w:cs="Times New Roman"/>
        </w:rPr>
        <w:t xml:space="preserve"> </w:t>
      </w:r>
      <w:proofErr w:type="spellStart"/>
      <w:r>
        <w:rPr>
          <w:rFonts w:cs="Times New Roman"/>
        </w:rPr>
        <w:t>kecil</w:t>
      </w:r>
      <w:proofErr w:type="spellEnd"/>
      <w:r>
        <w:rPr>
          <w:rFonts w:cs="Times New Roman"/>
        </w:rPr>
        <w:t xml:space="preserve"> </w:t>
      </w:r>
      <w:proofErr w:type="spellStart"/>
      <w:r>
        <w:rPr>
          <w:rFonts w:cs="Times New Roman"/>
        </w:rPr>
        <w:t>dari</w:t>
      </w:r>
      <w:proofErr w:type="spellEnd"/>
      <w:r>
        <w:rPr>
          <w:rFonts w:cs="Times New Roman"/>
        </w:rPr>
        <w:t xml:space="preserve"> 0,05. Nilai </w:t>
      </w:r>
      <w:proofErr w:type="spellStart"/>
      <w:r>
        <w:rPr>
          <w:rFonts w:cs="Times New Roman"/>
        </w:rPr>
        <w:t>koefisien</w:t>
      </w:r>
      <w:proofErr w:type="spellEnd"/>
      <w:r>
        <w:rPr>
          <w:rFonts w:cs="Times New Roman"/>
        </w:rPr>
        <w:t xml:space="preserve"> </w:t>
      </w:r>
      <w:proofErr w:type="spellStart"/>
      <w:r>
        <w:rPr>
          <w:rFonts w:cs="Times New Roman"/>
        </w:rPr>
        <w:t>determinai</w:t>
      </w:r>
      <w:proofErr w:type="spellEnd"/>
      <w:r>
        <w:rPr>
          <w:rFonts w:cs="Times New Roman"/>
        </w:rPr>
        <w:t xml:space="preserve"> KD = (-0,344)</w:t>
      </w:r>
      <w:r>
        <w:rPr>
          <w:rFonts w:cs="Times New Roman"/>
          <w:vertAlign w:val="superscript"/>
        </w:rPr>
        <w:t>2</w:t>
      </w:r>
      <w:r>
        <w:rPr>
          <w:rFonts w:cs="Times New Roman"/>
        </w:rPr>
        <w:t xml:space="preserve"> x 100% = 0,1183 x 100% = 11,83 %. Hal </w:t>
      </w:r>
      <w:proofErr w:type="spellStart"/>
      <w:r>
        <w:rPr>
          <w:rFonts w:cs="Times New Roman"/>
        </w:rPr>
        <w:t>ini</w:t>
      </w:r>
      <w:proofErr w:type="spellEnd"/>
      <w:r>
        <w:rPr>
          <w:rFonts w:cs="Times New Roman"/>
        </w:rPr>
        <w:t xml:space="preserve"> </w:t>
      </w:r>
      <w:proofErr w:type="spellStart"/>
      <w:r>
        <w:rPr>
          <w:rFonts w:cs="Times New Roman"/>
        </w:rPr>
        <w:t>menunjukkan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menjelaskan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sebesar</w:t>
      </w:r>
      <w:proofErr w:type="spellEnd"/>
      <w:r>
        <w:rPr>
          <w:rFonts w:cs="Times New Roman"/>
        </w:rPr>
        <w:t xml:space="preserve"> 11,83%.</w:t>
      </w:r>
    </w:p>
    <w:p w14:paraId="651320A3" w14:textId="77777777" w:rsidR="00314E28" w:rsidRDefault="00314E28" w:rsidP="00471707">
      <w:pPr>
        <w:pStyle w:val="subhead5"/>
      </w:pPr>
      <w:proofErr w:type="spellStart"/>
      <w:r w:rsidRPr="00EE6FB4">
        <w:t>Pengaruh</w:t>
      </w:r>
      <w:proofErr w:type="spellEnd"/>
      <w:r w:rsidRPr="00EE6FB4">
        <w:t xml:space="preserve"> </w:t>
      </w:r>
      <w:proofErr w:type="spellStart"/>
      <w:r>
        <w:t>Stres</w:t>
      </w:r>
      <w:proofErr w:type="spellEnd"/>
      <w:r>
        <w:t xml:space="preserve"> </w:t>
      </w:r>
      <w:proofErr w:type="spellStart"/>
      <w:r>
        <w:t>Kerja</w:t>
      </w:r>
      <w:proofErr w:type="spellEnd"/>
      <w:r>
        <w:t xml:space="preserve"> (X3) </w:t>
      </w:r>
      <w:proofErr w:type="spellStart"/>
      <w:r>
        <w:t>Terhadap</w:t>
      </w:r>
      <w:proofErr w:type="spellEnd"/>
      <w:r>
        <w:t xml:space="preserve"> </w:t>
      </w:r>
      <w:proofErr w:type="spellStart"/>
      <w:r>
        <w:t>Kepuasan</w:t>
      </w:r>
      <w:proofErr w:type="spellEnd"/>
      <w:r>
        <w:t xml:space="preserve"> </w:t>
      </w:r>
      <w:proofErr w:type="spellStart"/>
      <w:r>
        <w:t>Kerja</w:t>
      </w:r>
      <w:proofErr w:type="spellEnd"/>
      <w:r>
        <w:t xml:space="preserve"> (Y1)</w:t>
      </w:r>
    </w:p>
    <w:p w14:paraId="29D7FDD5" w14:textId="21F227C2" w:rsidR="00314E28" w:rsidRDefault="00314E28" w:rsidP="00314E28">
      <w:pPr>
        <w:spacing w:line="480" w:lineRule="auto"/>
        <w:ind w:firstLine="720"/>
        <w:jc w:val="both"/>
        <w:rPr>
          <w:rFonts w:cs="Times New Roman"/>
        </w:rPr>
      </w:pPr>
      <w:r>
        <w:rPr>
          <w:rFonts w:cs="Times New Roman"/>
        </w:rPr>
        <w:t xml:space="preserve">Pada </w:t>
      </w:r>
      <w:proofErr w:type="spellStart"/>
      <w:r>
        <w:rPr>
          <w:rFonts w:cs="Times New Roman"/>
        </w:rPr>
        <w:t>pengujian</w:t>
      </w:r>
      <w:proofErr w:type="spellEnd"/>
      <w:r>
        <w:rPr>
          <w:rFonts w:cs="Times New Roman"/>
        </w:rPr>
        <w:t xml:space="preserve"> </w:t>
      </w:r>
      <w:proofErr w:type="spellStart"/>
      <w:r w:rsidR="00560887" w:rsidRPr="00560887">
        <w:rPr>
          <w:rFonts w:cs="Times New Roman"/>
        </w:rPr>
        <w:t>Seluruh</w:t>
      </w:r>
      <w:proofErr w:type="spellEnd"/>
      <w:r w:rsidR="00560887" w:rsidRPr="00560887">
        <w:rPr>
          <w:rFonts w:cs="Times New Roman"/>
        </w:rPr>
        <w:t xml:space="preserve"> </w:t>
      </w:r>
      <w:proofErr w:type="spellStart"/>
      <w:r w:rsidR="00560887" w:rsidRPr="00560887">
        <w:rPr>
          <w:rFonts w:cs="Times New Roman"/>
        </w:rPr>
        <w:t>responden</w:t>
      </w:r>
      <w:proofErr w:type="spellEnd"/>
      <w:r>
        <w:rPr>
          <w:rFonts w:cs="Times New Roman"/>
        </w:rPr>
        <w:t xml:space="preserve"> yang </w:t>
      </w:r>
      <w:proofErr w:type="spellStart"/>
      <w:r>
        <w:rPr>
          <w:rFonts w:cs="Times New Roman"/>
        </w:rPr>
        <w:t>terlihat</w:t>
      </w:r>
      <w:proofErr w:type="spellEnd"/>
      <w:r>
        <w:rPr>
          <w:rFonts w:cs="Times New Roman"/>
        </w:rPr>
        <w:t xml:space="preserve"> pada </w:t>
      </w:r>
      <w:proofErr w:type="spellStart"/>
      <w:r>
        <w:rPr>
          <w:rFonts w:cs="Times New Roman"/>
        </w:rPr>
        <w:t>tabel</w:t>
      </w:r>
      <w:proofErr w:type="spellEnd"/>
      <w:r>
        <w:rPr>
          <w:rFonts w:cs="Times New Roman"/>
        </w:rPr>
        <w:t xml:space="preserve"> di </w:t>
      </w:r>
      <w:proofErr w:type="spellStart"/>
      <w:r>
        <w:rPr>
          <w:rFonts w:cs="Times New Roman"/>
        </w:rPr>
        <w:t>atas</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dimana</w:t>
      </w:r>
      <w:proofErr w:type="spellEnd"/>
      <w:r>
        <w:rPr>
          <w:rFonts w:cs="Times New Roman"/>
        </w:rPr>
        <w:t xml:space="preserve"> </w:t>
      </w:r>
      <w:proofErr w:type="spellStart"/>
      <w:r>
        <w:rPr>
          <w:rFonts w:cs="Times New Roman"/>
        </w:rPr>
        <w:t>ditemukan</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-0,446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&lt;0,001 yang </w:t>
      </w:r>
      <w:proofErr w:type="spellStart"/>
      <w:r>
        <w:rPr>
          <w:rFonts w:cs="Times New Roman"/>
        </w:rPr>
        <w:t>lebih</w:t>
      </w:r>
      <w:proofErr w:type="spellEnd"/>
      <w:r>
        <w:rPr>
          <w:rFonts w:cs="Times New Roman"/>
        </w:rPr>
        <w:t xml:space="preserve"> </w:t>
      </w:r>
      <w:proofErr w:type="spellStart"/>
      <w:r>
        <w:rPr>
          <w:rFonts w:cs="Times New Roman"/>
        </w:rPr>
        <w:t>kecil</w:t>
      </w:r>
      <w:proofErr w:type="spellEnd"/>
      <w:r>
        <w:rPr>
          <w:rFonts w:cs="Times New Roman"/>
        </w:rPr>
        <w:t xml:space="preserve"> </w:t>
      </w:r>
      <w:proofErr w:type="spellStart"/>
      <w:r>
        <w:rPr>
          <w:rFonts w:cs="Times New Roman"/>
        </w:rPr>
        <w:t>dari</w:t>
      </w:r>
      <w:proofErr w:type="spellEnd"/>
      <w:r>
        <w:rPr>
          <w:rFonts w:cs="Times New Roman"/>
        </w:rPr>
        <w:t xml:space="preserve"> 0,05. Nilai </w:t>
      </w:r>
      <w:proofErr w:type="spellStart"/>
      <w:r>
        <w:rPr>
          <w:rFonts w:cs="Times New Roman"/>
        </w:rPr>
        <w:t>koefisien</w:t>
      </w:r>
      <w:proofErr w:type="spellEnd"/>
      <w:r>
        <w:rPr>
          <w:rFonts w:cs="Times New Roman"/>
        </w:rPr>
        <w:t xml:space="preserve"> </w:t>
      </w:r>
      <w:proofErr w:type="spellStart"/>
      <w:r>
        <w:rPr>
          <w:rFonts w:cs="Times New Roman"/>
        </w:rPr>
        <w:t>determinai</w:t>
      </w:r>
      <w:proofErr w:type="spellEnd"/>
      <w:r>
        <w:rPr>
          <w:rFonts w:cs="Times New Roman"/>
        </w:rPr>
        <w:t xml:space="preserve"> KD = (-0,446)</w:t>
      </w:r>
      <w:r>
        <w:rPr>
          <w:rFonts w:cs="Times New Roman"/>
          <w:vertAlign w:val="superscript"/>
        </w:rPr>
        <w:t>2</w:t>
      </w:r>
      <w:r>
        <w:rPr>
          <w:rFonts w:cs="Times New Roman"/>
        </w:rPr>
        <w:t xml:space="preserve"> x 100% = 0,1989 x 100% = 19,89 %. Hal </w:t>
      </w:r>
      <w:proofErr w:type="spellStart"/>
      <w:r>
        <w:rPr>
          <w:rFonts w:cs="Times New Roman"/>
        </w:rPr>
        <w:t>ini</w:t>
      </w:r>
      <w:proofErr w:type="spellEnd"/>
      <w:r>
        <w:rPr>
          <w:rFonts w:cs="Times New Roman"/>
        </w:rPr>
        <w:t xml:space="preserve"> </w:t>
      </w:r>
      <w:proofErr w:type="spellStart"/>
      <w:r>
        <w:rPr>
          <w:rFonts w:cs="Times New Roman"/>
        </w:rPr>
        <w:t>menunjukkan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menjelaskan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sebesar</w:t>
      </w:r>
      <w:proofErr w:type="spellEnd"/>
      <w:r>
        <w:rPr>
          <w:rFonts w:cs="Times New Roman"/>
        </w:rPr>
        <w:t xml:space="preserve"> 19,89 %.</w:t>
      </w:r>
    </w:p>
    <w:p w14:paraId="3F4E534D" w14:textId="77777777" w:rsidR="00314E28" w:rsidRDefault="00314E28" w:rsidP="00471707">
      <w:pPr>
        <w:pStyle w:val="sub4151"/>
        <w:spacing w:after="0"/>
      </w:pPr>
      <w:bookmarkStart w:id="98" w:name="_Toc124926885"/>
      <w:proofErr w:type="spellStart"/>
      <w:r w:rsidRPr="00EE6FB4">
        <w:t>Pengujian</w:t>
      </w:r>
      <w:proofErr w:type="spellEnd"/>
      <w:r w:rsidRPr="00EE6FB4">
        <w:t xml:space="preserve"> </w:t>
      </w:r>
      <w:proofErr w:type="spellStart"/>
      <w:proofErr w:type="gramStart"/>
      <w:r w:rsidRPr="00EE6FB4">
        <w:t>Hipotesis</w:t>
      </w:r>
      <w:proofErr w:type="spellEnd"/>
      <w:r>
        <w:t xml:space="preserve"> :</w:t>
      </w:r>
      <w:proofErr w:type="gramEnd"/>
      <w:r>
        <w:t xml:space="preserve"> </w:t>
      </w:r>
      <w:proofErr w:type="spellStart"/>
      <w:r>
        <w:t>Pengaruh</w:t>
      </w:r>
      <w:proofErr w:type="spellEnd"/>
      <w:r>
        <w:t xml:space="preserve"> </w:t>
      </w:r>
      <w:proofErr w:type="spellStart"/>
      <w:r>
        <w:t>Tidak</w:t>
      </w:r>
      <w:proofErr w:type="spellEnd"/>
      <w:r>
        <w:t xml:space="preserve"> </w:t>
      </w:r>
      <w:proofErr w:type="spellStart"/>
      <w:r>
        <w:t>Langsung</w:t>
      </w:r>
      <w:bookmarkEnd w:id="98"/>
      <w:proofErr w:type="spellEnd"/>
    </w:p>
    <w:p w14:paraId="3ADE9886" w14:textId="77777777" w:rsidR="00314E28" w:rsidRDefault="00314E28" w:rsidP="00471707">
      <w:pPr>
        <w:pStyle w:val="subhead52"/>
      </w:pPr>
      <w:proofErr w:type="spellStart"/>
      <w:r>
        <w:t>Pengaruh</w:t>
      </w:r>
      <w:proofErr w:type="spellEnd"/>
      <w:r>
        <w:t xml:space="preserve"> </w:t>
      </w:r>
      <w:proofErr w:type="spellStart"/>
      <w:r>
        <w:t>Karakteristik</w:t>
      </w:r>
      <w:proofErr w:type="spellEnd"/>
      <w:r>
        <w:t xml:space="preserve"> </w:t>
      </w:r>
      <w:proofErr w:type="spellStart"/>
      <w:r>
        <w:t>Individu</w:t>
      </w:r>
      <w:proofErr w:type="spellEnd"/>
      <w:r>
        <w:t xml:space="preserve"> (X1) </w:t>
      </w:r>
      <w:proofErr w:type="spellStart"/>
      <w:r>
        <w:t>Terhadap</w:t>
      </w:r>
      <w:proofErr w:type="spellEnd"/>
      <w:r>
        <w:t xml:space="preserve"> Kinerja </w:t>
      </w:r>
      <w:proofErr w:type="spellStart"/>
      <w:r>
        <w:t>Pegawai</w:t>
      </w:r>
      <w:proofErr w:type="spellEnd"/>
      <w:r>
        <w:t xml:space="preserve"> (Y2) </w:t>
      </w:r>
      <w:proofErr w:type="spellStart"/>
      <w:r>
        <w:t>Melalui</w:t>
      </w:r>
      <w:proofErr w:type="spellEnd"/>
      <w:r>
        <w:t xml:space="preserve"> </w:t>
      </w:r>
      <w:proofErr w:type="spellStart"/>
      <w:r>
        <w:t>Kepuasan</w:t>
      </w:r>
      <w:proofErr w:type="spellEnd"/>
      <w:r>
        <w:t xml:space="preserve"> </w:t>
      </w:r>
      <w:proofErr w:type="spellStart"/>
      <w:r>
        <w:t>Kerja</w:t>
      </w:r>
      <w:proofErr w:type="spellEnd"/>
      <w:r>
        <w:t xml:space="preserve"> (Y1)</w:t>
      </w:r>
    </w:p>
    <w:p w14:paraId="088E2792" w14:textId="35379C55" w:rsidR="00314E28" w:rsidRDefault="00314E28" w:rsidP="00314E28">
      <w:pPr>
        <w:spacing w:line="480" w:lineRule="auto"/>
        <w:ind w:firstLine="720"/>
        <w:jc w:val="both"/>
        <w:rPr>
          <w:rFonts w:cs="Times New Roman"/>
        </w:rPr>
      </w:pPr>
      <w:proofErr w:type="spellStart"/>
      <w:r>
        <w:rPr>
          <w:rFonts w:cs="Times New Roman"/>
        </w:rPr>
        <w:t>Pengujian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antara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melalui</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pada </w:t>
      </w:r>
      <w:proofErr w:type="spellStart"/>
      <w:r w:rsidR="00670293">
        <w:rPr>
          <w:rFonts w:cs="Times New Roman"/>
        </w:rPr>
        <w:t>s</w:t>
      </w:r>
      <w:r w:rsidR="00560887" w:rsidRPr="00560887">
        <w:rPr>
          <w:rFonts w:cs="Times New Roman"/>
        </w:rPr>
        <w:t>eluruh</w:t>
      </w:r>
      <w:proofErr w:type="spellEnd"/>
      <w:r w:rsidR="00560887" w:rsidRPr="00560887">
        <w:rPr>
          <w:rFonts w:cs="Times New Roman"/>
        </w:rPr>
        <w:t xml:space="preserve"> </w:t>
      </w:r>
      <w:proofErr w:type="spellStart"/>
      <w:r w:rsidR="00560887" w:rsidRPr="00560887">
        <w:rPr>
          <w:rFonts w:cs="Times New Roman"/>
        </w:rPr>
        <w:t>responden</w:t>
      </w:r>
      <w:proofErr w:type="spellEnd"/>
      <w:r>
        <w:rPr>
          <w:rFonts w:cs="Times New Roman"/>
        </w:rPr>
        <w:t xml:space="preserve"> </w:t>
      </w:r>
      <w:proofErr w:type="spellStart"/>
      <w:r>
        <w:rPr>
          <w:rFonts w:cs="Times New Roman"/>
        </w:rPr>
        <w:t>diperoleh</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0,088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0,019 yang </w:t>
      </w:r>
      <w:proofErr w:type="spellStart"/>
      <w:r>
        <w:rPr>
          <w:rFonts w:cs="Times New Roman"/>
        </w:rPr>
        <w:t>lebih</w:t>
      </w:r>
      <w:proofErr w:type="spellEnd"/>
      <w:r>
        <w:rPr>
          <w:rFonts w:cs="Times New Roman"/>
        </w:rPr>
        <w:t xml:space="preserve"> </w:t>
      </w:r>
      <w:proofErr w:type="spellStart"/>
      <w:r>
        <w:rPr>
          <w:rFonts w:cs="Times New Roman"/>
        </w:rPr>
        <w:t>kecil</w:t>
      </w:r>
      <w:proofErr w:type="spellEnd"/>
      <w:r>
        <w:rPr>
          <w:rFonts w:cs="Times New Roman"/>
        </w:rPr>
        <w:t xml:space="preserve"> </w:t>
      </w:r>
      <w:proofErr w:type="spellStart"/>
      <w:r>
        <w:rPr>
          <w:rFonts w:cs="Times New Roman"/>
        </w:rPr>
        <w:t>dari</w:t>
      </w:r>
      <w:proofErr w:type="spellEnd"/>
      <w:r>
        <w:rPr>
          <w:rFonts w:cs="Times New Roman"/>
        </w:rPr>
        <w:t xml:space="preserve"> 0,05,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diartikan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dan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kemampuan</w:t>
      </w:r>
      <w:proofErr w:type="spellEnd"/>
      <w:r>
        <w:rPr>
          <w:rFonts w:cs="Times New Roman"/>
        </w:rPr>
        <w:t xml:space="preserve"> </w:t>
      </w:r>
      <w:proofErr w:type="spellStart"/>
      <w:r>
        <w:rPr>
          <w:rFonts w:cs="Times New Roman"/>
        </w:rPr>
        <w:lastRenderedPageBreak/>
        <w:t>memediasi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Untuk</w:t>
      </w:r>
      <w:proofErr w:type="spellEnd"/>
      <w:r>
        <w:rPr>
          <w:rFonts w:cs="Times New Roman"/>
        </w:rPr>
        <w:t xml:space="preserve"> </w:t>
      </w:r>
      <w:proofErr w:type="spellStart"/>
      <w:r>
        <w:rPr>
          <w:rFonts w:cs="Times New Roman"/>
        </w:rPr>
        <w:t>mengetahui</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sama</w:t>
      </w:r>
      <w:proofErr w:type="spellEnd"/>
      <w:r>
        <w:rPr>
          <w:rFonts w:cs="Times New Roman"/>
        </w:rPr>
        <w:t xml:space="preserve"> </w:t>
      </w:r>
      <w:proofErr w:type="spellStart"/>
      <w:r>
        <w:rPr>
          <w:rFonts w:cs="Times New Roman"/>
        </w:rPr>
        <w:t>halnya</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mencari</w:t>
      </w:r>
      <w:proofErr w:type="spellEnd"/>
      <w:r>
        <w:rPr>
          <w:rFonts w:cs="Times New Roman"/>
        </w:rPr>
        <w:t xml:space="preserve"> </w:t>
      </w:r>
      <w:proofErr w:type="spellStart"/>
      <w:r>
        <w:rPr>
          <w:rFonts w:cs="Times New Roman"/>
        </w:rPr>
        <w:t>nilai</w:t>
      </w:r>
      <w:proofErr w:type="spellEnd"/>
      <w:r>
        <w:rPr>
          <w:rFonts w:cs="Times New Roman"/>
        </w:rPr>
        <w:t xml:space="preserve"> KD </w:t>
      </w:r>
      <w:proofErr w:type="spellStart"/>
      <w:r>
        <w:rPr>
          <w:rFonts w:cs="Times New Roman"/>
        </w:rPr>
        <w:t>secara</w:t>
      </w:r>
      <w:proofErr w:type="spellEnd"/>
      <w:r>
        <w:rPr>
          <w:rFonts w:cs="Times New Roman"/>
        </w:rPr>
        <w:t xml:space="preserve"> </w:t>
      </w:r>
      <w:proofErr w:type="spellStart"/>
      <w:r>
        <w:rPr>
          <w:rFonts w:cs="Times New Roman"/>
        </w:rPr>
        <w:t>parsial</w:t>
      </w:r>
      <w:proofErr w:type="spellEnd"/>
      <w:r>
        <w:rPr>
          <w:rFonts w:cs="Times New Roman"/>
        </w:rPr>
        <w:t xml:space="preserve">, </w:t>
      </w:r>
      <w:proofErr w:type="spellStart"/>
      <w:r>
        <w:rPr>
          <w:rFonts w:cs="Times New Roman"/>
        </w:rPr>
        <w:t>maka</w:t>
      </w:r>
      <w:proofErr w:type="spellEnd"/>
      <w:r>
        <w:rPr>
          <w:rFonts w:cs="Times New Roman"/>
        </w:rPr>
        <w:t xml:space="preserve"> KD = R</w:t>
      </w:r>
      <w:r>
        <w:rPr>
          <w:rFonts w:cs="Times New Roman"/>
          <w:vertAlign w:val="superscript"/>
        </w:rPr>
        <w:t>2</w:t>
      </w:r>
      <w:r>
        <w:rPr>
          <w:rFonts w:cs="Times New Roman"/>
        </w:rPr>
        <w:t xml:space="preserve"> x 100%, </w:t>
      </w:r>
      <w:proofErr w:type="spellStart"/>
      <w:r>
        <w:rPr>
          <w:rFonts w:cs="Times New Roman"/>
        </w:rPr>
        <w:t>maka</w:t>
      </w:r>
      <w:proofErr w:type="spellEnd"/>
      <w:r>
        <w:rPr>
          <w:rFonts w:cs="Times New Roman"/>
        </w:rPr>
        <w:t xml:space="preserve"> KD = (0,088)</w:t>
      </w:r>
      <w:r>
        <w:rPr>
          <w:rFonts w:cs="Times New Roman"/>
          <w:vertAlign w:val="superscript"/>
        </w:rPr>
        <w:t>2</w:t>
      </w:r>
      <w:r>
        <w:rPr>
          <w:rFonts w:cs="Times New Roman"/>
        </w:rPr>
        <w:t xml:space="preserve"> x 100% = 0,0077 x 100% = 0,77%,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sebesar</w:t>
      </w:r>
      <w:proofErr w:type="spellEnd"/>
      <w:r>
        <w:rPr>
          <w:rFonts w:cs="Times New Roman"/>
        </w:rPr>
        <w:t xml:space="preserve"> 0,77%.</w:t>
      </w:r>
    </w:p>
    <w:p w14:paraId="35CD0B72" w14:textId="77777777" w:rsidR="00314E28" w:rsidRDefault="00314E28" w:rsidP="00471707">
      <w:pPr>
        <w:pStyle w:val="subhead52"/>
      </w:pPr>
      <w:proofErr w:type="spellStart"/>
      <w:r>
        <w:t>Pengaruh</w:t>
      </w:r>
      <w:proofErr w:type="spellEnd"/>
      <w:r>
        <w:t xml:space="preserve"> Beban </w:t>
      </w:r>
      <w:proofErr w:type="spellStart"/>
      <w:r>
        <w:t>Kerja</w:t>
      </w:r>
      <w:proofErr w:type="spellEnd"/>
      <w:r>
        <w:t xml:space="preserve"> (X2) </w:t>
      </w:r>
      <w:proofErr w:type="spellStart"/>
      <w:r>
        <w:t>Terhadap</w:t>
      </w:r>
      <w:proofErr w:type="spellEnd"/>
      <w:r>
        <w:t xml:space="preserve"> Kinerja </w:t>
      </w:r>
      <w:proofErr w:type="spellStart"/>
      <w:r>
        <w:t>Pegawai</w:t>
      </w:r>
      <w:proofErr w:type="spellEnd"/>
      <w:r>
        <w:t xml:space="preserve"> (Y2) </w:t>
      </w:r>
      <w:proofErr w:type="spellStart"/>
      <w:r>
        <w:t>Melalui</w:t>
      </w:r>
      <w:proofErr w:type="spellEnd"/>
      <w:r>
        <w:t xml:space="preserve"> </w:t>
      </w:r>
      <w:proofErr w:type="spellStart"/>
      <w:r>
        <w:t>Kepuasan</w:t>
      </w:r>
      <w:proofErr w:type="spellEnd"/>
      <w:r>
        <w:t xml:space="preserve"> </w:t>
      </w:r>
      <w:proofErr w:type="spellStart"/>
      <w:r>
        <w:t>Kerja</w:t>
      </w:r>
      <w:proofErr w:type="spellEnd"/>
      <w:r>
        <w:t xml:space="preserve"> (Y1)</w:t>
      </w:r>
    </w:p>
    <w:p w14:paraId="163CF2D4" w14:textId="65F7B27C" w:rsidR="00314E28" w:rsidRDefault="00314E28" w:rsidP="00314E28">
      <w:pPr>
        <w:spacing w:line="480" w:lineRule="auto"/>
        <w:ind w:firstLine="720"/>
        <w:jc w:val="both"/>
        <w:rPr>
          <w:rFonts w:cs="Times New Roman"/>
        </w:rPr>
      </w:pPr>
      <w:proofErr w:type="spellStart"/>
      <w:r>
        <w:rPr>
          <w:rFonts w:cs="Times New Roman"/>
        </w:rPr>
        <w:t>Pengujian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antara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melalui</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pada </w:t>
      </w:r>
      <w:proofErr w:type="spellStart"/>
      <w:r w:rsidR="00670293">
        <w:rPr>
          <w:rFonts w:cs="Times New Roman"/>
        </w:rPr>
        <w:t>s</w:t>
      </w:r>
      <w:r w:rsidR="00560887" w:rsidRPr="00560887">
        <w:rPr>
          <w:rFonts w:cs="Times New Roman"/>
        </w:rPr>
        <w:t>eluruh</w:t>
      </w:r>
      <w:proofErr w:type="spellEnd"/>
      <w:r w:rsidR="00560887" w:rsidRPr="00560887">
        <w:rPr>
          <w:rFonts w:cs="Times New Roman"/>
        </w:rPr>
        <w:t xml:space="preserve"> </w:t>
      </w:r>
      <w:proofErr w:type="spellStart"/>
      <w:r w:rsidR="00560887" w:rsidRPr="00560887">
        <w:rPr>
          <w:rFonts w:cs="Times New Roman"/>
        </w:rPr>
        <w:t>responden</w:t>
      </w:r>
      <w:proofErr w:type="spellEnd"/>
      <w:r>
        <w:rPr>
          <w:rFonts w:cs="Times New Roman"/>
        </w:rPr>
        <w:t xml:space="preserve"> </w:t>
      </w:r>
      <w:proofErr w:type="spellStart"/>
      <w:r>
        <w:rPr>
          <w:rFonts w:cs="Times New Roman"/>
        </w:rPr>
        <w:t>diperoleh</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sidR="00EB008F" w:rsidRPr="00EB008F">
        <w:rPr>
          <w:rFonts w:cs="Times New Roman"/>
        </w:rPr>
        <w:t>sebesar</w:t>
      </w:r>
      <w:proofErr w:type="spellEnd"/>
      <w:r w:rsidR="00EB008F" w:rsidRPr="00EB008F">
        <w:rPr>
          <w:rFonts w:cs="Times New Roman"/>
        </w:rPr>
        <w:t xml:space="preserve"> -0,179 </w:t>
      </w:r>
      <w:proofErr w:type="spellStart"/>
      <w:r w:rsidR="00EB008F" w:rsidRPr="00EB008F">
        <w:rPr>
          <w:rFonts w:cs="Times New Roman"/>
        </w:rPr>
        <w:t>dengan</w:t>
      </w:r>
      <w:proofErr w:type="spellEnd"/>
      <w:r w:rsidR="00EB008F" w:rsidRPr="00EB008F">
        <w:rPr>
          <w:rFonts w:cs="Times New Roman"/>
        </w:rPr>
        <w:t xml:space="preserve"> </w:t>
      </w:r>
      <w:proofErr w:type="spellStart"/>
      <w:r w:rsidR="00EB008F" w:rsidRPr="00EB008F">
        <w:rPr>
          <w:rFonts w:cs="Times New Roman"/>
        </w:rPr>
        <w:t>nilai</w:t>
      </w:r>
      <w:proofErr w:type="spellEnd"/>
      <w:r w:rsidR="00EB008F" w:rsidRPr="00EB008F">
        <w:rPr>
          <w:rFonts w:cs="Times New Roman"/>
        </w:rPr>
        <w:t xml:space="preserve"> p </w:t>
      </w:r>
      <w:proofErr w:type="spellStart"/>
      <w:r w:rsidR="00EB008F" w:rsidRPr="00EB008F">
        <w:rPr>
          <w:rFonts w:cs="Times New Roman"/>
        </w:rPr>
        <w:t>sebesar</w:t>
      </w:r>
      <w:proofErr w:type="spellEnd"/>
      <w:r w:rsidR="00EB008F" w:rsidRPr="00EB008F">
        <w:rPr>
          <w:rFonts w:cs="Times New Roman"/>
        </w:rPr>
        <w:t xml:space="preserve"> 0,003 yang </w:t>
      </w:r>
      <w:proofErr w:type="spellStart"/>
      <w:r w:rsidR="00EB008F" w:rsidRPr="00EB008F">
        <w:rPr>
          <w:rFonts w:cs="Times New Roman"/>
        </w:rPr>
        <w:t>lebih</w:t>
      </w:r>
      <w:proofErr w:type="spellEnd"/>
      <w:r w:rsidR="00EB008F" w:rsidRPr="00EB008F">
        <w:rPr>
          <w:rFonts w:cs="Times New Roman"/>
        </w:rPr>
        <w:t xml:space="preserve"> </w:t>
      </w:r>
      <w:proofErr w:type="spellStart"/>
      <w:r w:rsidR="00EB008F" w:rsidRPr="00EB008F">
        <w:rPr>
          <w:rFonts w:cs="Times New Roman"/>
        </w:rPr>
        <w:t>kecil</w:t>
      </w:r>
      <w:proofErr w:type="spellEnd"/>
      <w:r w:rsidR="00EB008F" w:rsidRPr="00EB008F">
        <w:rPr>
          <w:rFonts w:cs="Times New Roman"/>
        </w:rPr>
        <w:t xml:space="preserve"> </w:t>
      </w:r>
      <w:proofErr w:type="spellStart"/>
      <w:r w:rsidR="00EB008F" w:rsidRPr="00EB008F">
        <w:rPr>
          <w:rFonts w:cs="Times New Roman"/>
        </w:rPr>
        <w:t>dari</w:t>
      </w:r>
      <w:proofErr w:type="spellEnd"/>
      <w:r w:rsidR="00EB008F" w:rsidRPr="00EB008F">
        <w:rPr>
          <w:rFonts w:cs="Times New Roman"/>
        </w:rPr>
        <w:t xml:space="preserve"> 0,05, </w:t>
      </w:r>
      <w:proofErr w:type="spellStart"/>
      <w:r w:rsidR="00EB008F" w:rsidRPr="00EB008F">
        <w:rPr>
          <w:rFonts w:cs="Times New Roman"/>
        </w:rPr>
        <w:t>sehingga</w:t>
      </w:r>
      <w:proofErr w:type="spellEnd"/>
      <w:r w:rsidR="00EB008F" w:rsidRPr="00EB008F">
        <w:rPr>
          <w:rFonts w:cs="Times New Roman"/>
        </w:rPr>
        <w:t xml:space="preserve"> </w:t>
      </w:r>
      <w:proofErr w:type="spellStart"/>
      <w:r w:rsidR="00EB008F" w:rsidRPr="00EB008F">
        <w:rPr>
          <w:rFonts w:cs="Times New Roman"/>
        </w:rPr>
        <w:t>dapat</w:t>
      </w:r>
      <w:proofErr w:type="spellEnd"/>
      <w:r w:rsidR="00EB008F" w:rsidRPr="00EB008F">
        <w:rPr>
          <w:rFonts w:cs="Times New Roman"/>
        </w:rPr>
        <w:t xml:space="preserve"> </w:t>
      </w:r>
      <w:proofErr w:type="spellStart"/>
      <w:r w:rsidR="00EB008F" w:rsidRPr="00EB008F">
        <w:rPr>
          <w:rFonts w:cs="Times New Roman"/>
        </w:rPr>
        <w:t>diartikan</w:t>
      </w:r>
      <w:proofErr w:type="spellEnd"/>
      <w:r w:rsidR="00EB008F" w:rsidRPr="00EB008F">
        <w:rPr>
          <w:rFonts w:cs="Times New Roman"/>
        </w:rPr>
        <w:t xml:space="preserve"> </w:t>
      </w:r>
      <w:proofErr w:type="spellStart"/>
      <w:r w:rsidR="00EB008F" w:rsidRPr="00EB008F">
        <w:rPr>
          <w:rFonts w:cs="Times New Roman"/>
        </w:rPr>
        <w:t>bahwa</w:t>
      </w:r>
      <w:proofErr w:type="spellEnd"/>
      <w:r w:rsidR="00EB008F" w:rsidRPr="00EB008F">
        <w:rPr>
          <w:rFonts w:cs="Times New Roman"/>
        </w:rPr>
        <w:t xml:space="preserve"> </w:t>
      </w:r>
      <w:proofErr w:type="spellStart"/>
      <w:r w:rsidR="00EB008F" w:rsidRPr="00EB008F">
        <w:rPr>
          <w:rFonts w:cs="Times New Roman"/>
        </w:rPr>
        <w:t>beban</w:t>
      </w:r>
      <w:proofErr w:type="spellEnd"/>
      <w:r w:rsidR="00EB008F" w:rsidRPr="00EB008F">
        <w:rPr>
          <w:rFonts w:cs="Times New Roman"/>
        </w:rPr>
        <w:t xml:space="preserve"> </w:t>
      </w:r>
      <w:proofErr w:type="spellStart"/>
      <w:r w:rsidR="00EB008F" w:rsidRPr="00EB008F">
        <w:rPr>
          <w:rFonts w:cs="Times New Roman"/>
        </w:rPr>
        <w:t>kerja</w:t>
      </w:r>
      <w:proofErr w:type="spellEnd"/>
      <w:r w:rsidR="00EB008F" w:rsidRPr="00EB008F">
        <w:rPr>
          <w:rFonts w:cs="Times New Roman"/>
        </w:rPr>
        <w:t xml:space="preserve"> </w:t>
      </w:r>
      <w:proofErr w:type="spellStart"/>
      <w:r w:rsidR="00EB008F" w:rsidRPr="00EB008F">
        <w:rPr>
          <w:rFonts w:cs="Times New Roman"/>
        </w:rPr>
        <w:t>memiliki</w:t>
      </w:r>
      <w:proofErr w:type="spellEnd"/>
      <w:r w:rsidR="00EB008F" w:rsidRPr="00EB008F">
        <w:rPr>
          <w:rFonts w:cs="Times New Roman"/>
        </w:rPr>
        <w:t xml:space="preserve"> </w:t>
      </w:r>
      <w:proofErr w:type="spellStart"/>
      <w:r w:rsidR="00EB008F" w:rsidRPr="00EB008F">
        <w:rPr>
          <w:rFonts w:cs="Times New Roman"/>
        </w:rPr>
        <w:t>pengaruh</w:t>
      </w:r>
      <w:proofErr w:type="spellEnd"/>
      <w:r w:rsidR="00EB008F" w:rsidRPr="00EB008F">
        <w:rPr>
          <w:rFonts w:cs="Times New Roman"/>
        </w:rPr>
        <w:t xml:space="preserve"> </w:t>
      </w:r>
      <w:proofErr w:type="spellStart"/>
      <w:r w:rsidR="00EB008F" w:rsidRPr="00EB008F">
        <w:rPr>
          <w:rFonts w:cs="Times New Roman"/>
        </w:rPr>
        <w:t>tidak</w:t>
      </w:r>
      <w:proofErr w:type="spellEnd"/>
      <w:r w:rsidR="00EB008F" w:rsidRPr="00EB008F">
        <w:rPr>
          <w:rFonts w:cs="Times New Roman"/>
        </w:rPr>
        <w:t xml:space="preserve"> </w:t>
      </w:r>
      <w:proofErr w:type="spellStart"/>
      <w:r w:rsidR="00EB008F" w:rsidRPr="00EB008F">
        <w:rPr>
          <w:rFonts w:cs="Times New Roman"/>
        </w:rPr>
        <w:t>langsung</w:t>
      </w:r>
      <w:proofErr w:type="spellEnd"/>
      <w:r w:rsidR="00EB008F" w:rsidRPr="00EB008F">
        <w:rPr>
          <w:rFonts w:cs="Times New Roman"/>
        </w:rPr>
        <w:t xml:space="preserve"> </w:t>
      </w:r>
      <w:proofErr w:type="spellStart"/>
      <w:r w:rsidR="00EB008F" w:rsidRPr="00EB008F">
        <w:rPr>
          <w:rFonts w:cs="Times New Roman"/>
        </w:rPr>
        <w:t>terhadap</w:t>
      </w:r>
      <w:proofErr w:type="spellEnd"/>
      <w:r w:rsidR="00EB008F" w:rsidRPr="00EB008F">
        <w:rPr>
          <w:rFonts w:cs="Times New Roman"/>
        </w:rPr>
        <w:t xml:space="preserve"> </w:t>
      </w:r>
      <w:proofErr w:type="spellStart"/>
      <w:r w:rsidR="00EB008F" w:rsidRPr="00EB008F">
        <w:rPr>
          <w:rFonts w:cs="Times New Roman"/>
        </w:rPr>
        <w:t>kinerja</w:t>
      </w:r>
      <w:proofErr w:type="spellEnd"/>
      <w:r w:rsidR="00EB008F" w:rsidRPr="00EB008F">
        <w:rPr>
          <w:rFonts w:cs="Times New Roman"/>
        </w:rPr>
        <w:t xml:space="preserve"> </w:t>
      </w:r>
      <w:proofErr w:type="spellStart"/>
      <w:r w:rsidR="00EB008F" w:rsidRPr="00EB008F">
        <w:rPr>
          <w:rFonts w:cs="Times New Roman"/>
        </w:rPr>
        <w:t>pegawai</w:t>
      </w:r>
      <w:proofErr w:type="spellEnd"/>
      <w:r w:rsidR="00EB008F" w:rsidRPr="00EB008F">
        <w:rPr>
          <w:rFonts w:cs="Times New Roman"/>
        </w:rPr>
        <w:t xml:space="preserve"> dan </w:t>
      </w:r>
      <w:proofErr w:type="spellStart"/>
      <w:r w:rsidR="00EB008F" w:rsidRPr="00EB008F">
        <w:rPr>
          <w:rFonts w:cs="Times New Roman"/>
        </w:rPr>
        <w:t>kepuasan</w:t>
      </w:r>
      <w:proofErr w:type="spellEnd"/>
      <w:r w:rsidR="00EB008F" w:rsidRPr="00EB008F">
        <w:rPr>
          <w:rFonts w:cs="Times New Roman"/>
        </w:rPr>
        <w:t xml:space="preserve"> </w:t>
      </w:r>
      <w:proofErr w:type="spellStart"/>
      <w:proofErr w:type="gramStart"/>
      <w:r w:rsidR="00EB008F" w:rsidRPr="00EB008F">
        <w:rPr>
          <w:rFonts w:cs="Times New Roman"/>
        </w:rPr>
        <w:t>kerja</w:t>
      </w:r>
      <w:proofErr w:type="spellEnd"/>
      <w:r w:rsidR="00EB008F" w:rsidRPr="00EB008F">
        <w:rPr>
          <w:rFonts w:cs="Times New Roman"/>
        </w:rPr>
        <w:t xml:space="preserve">  </w:t>
      </w:r>
      <w:proofErr w:type="spellStart"/>
      <w:r w:rsidR="00EB008F" w:rsidRPr="00EB008F">
        <w:rPr>
          <w:rFonts w:cs="Times New Roman"/>
        </w:rPr>
        <w:t>memiliki</w:t>
      </w:r>
      <w:proofErr w:type="spellEnd"/>
      <w:proofErr w:type="gramEnd"/>
      <w:r w:rsidR="00EB008F" w:rsidRPr="00EB008F">
        <w:rPr>
          <w:rFonts w:cs="Times New Roman"/>
        </w:rPr>
        <w:t xml:space="preserve"> </w:t>
      </w:r>
      <w:proofErr w:type="spellStart"/>
      <w:r w:rsidR="00EB008F" w:rsidRPr="00EB008F">
        <w:rPr>
          <w:rFonts w:cs="Times New Roman"/>
        </w:rPr>
        <w:t>kemampuan</w:t>
      </w:r>
      <w:proofErr w:type="spellEnd"/>
      <w:r w:rsidR="00EB008F" w:rsidRPr="00EB008F">
        <w:rPr>
          <w:rFonts w:cs="Times New Roman"/>
        </w:rPr>
        <w:t xml:space="preserve"> </w:t>
      </w:r>
      <w:proofErr w:type="spellStart"/>
      <w:r w:rsidR="00EB008F" w:rsidRPr="00EB008F">
        <w:rPr>
          <w:rFonts w:cs="Times New Roman"/>
        </w:rPr>
        <w:t>memediasi</w:t>
      </w:r>
      <w:proofErr w:type="spellEnd"/>
      <w:r w:rsidR="00EB008F" w:rsidRPr="00EB008F">
        <w:rPr>
          <w:rFonts w:cs="Times New Roman"/>
        </w:rPr>
        <w:t xml:space="preserve"> </w:t>
      </w:r>
      <w:proofErr w:type="spellStart"/>
      <w:r w:rsidR="00EB008F" w:rsidRPr="00EB008F">
        <w:rPr>
          <w:rFonts w:cs="Times New Roman"/>
        </w:rPr>
        <w:t>pengaruh</w:t>
      </w:r>
      <w:proofErr w:type="spellEnd"/>
      <w:r w:rsidR="00EB008F" w:rsidRPr="00EB008F">
        <w:rPr>
          <w:rFonts w:cs="Times New Roman"/>
        </w:rPr>
        <w:t xml:space="preserve"> </w:t>
      </w:r>
      <w:proofErr w:type="spellStart"/>
      <w:r w:rsidR="00EB008F" w:rsidRPr="00EB008F">
        <w:rPr>
          <w:rFonts w:cs="Times New Roman"/>
        </w:rPr>
        <w:t>beban</w:t>
      </w:r>
      <w:proofErr w:type="spellEnd"/>
      <w:r w:rsidR="00EB008F" w:rsidRPr="00EB008F">
        <w:rPr>
          <w:rFonts w:cs="Times New Roman"/>
        </w:rPr>
        <w:t xml:space="preserve"> </w:t>
      </w:r>
      <w:proofErr w:type="spellStart"/>
      <w:r w:rsidR="00EB008F" w:rsidRPr="00EB008F">
        <w:rPr>
          <w:rFonts w:cs="Times New Roman"/>
        </w:rPr>
        <w:t>kerja</w:t>
      </w:r>
      <w:proofErr w:type="spellEnd"/>
      <w:r w:rsidR="00EB008F" w:rsidRPr="00EB008F">
        <w:rPr>
          <w:rFonts w:cs="Times New Roman"/>
        </w:rPr>
        <w:t xml:space="preserve"> </w:t>
      </w:r>
      <w:proofErr w:type="spellStart"/>
      <w:r w:rsidR="00EB008F" w:rsidRPr="00EB008F">
        <w:rPr>
          <w:rFonts w:cs="Times New Roman"/>
        </w:rPr>
        <w:t>terhadap</w:t>
      </w:r>
      <w:proofErr w:type="spellEnd"/>
      <w:r w:rsidR="00EB008F" w:rsidRPr="00EB008F">
        <w:rPr>
          <w:rFonts w:cs="Times New Roman"/>
        </w:rPr>
        <w:t xml:space="preserve"> </w:t>
      </w:r>
      <w:proofErr w:type="spellStart"/>
      <w:r w:rsidR="00EB008F" w:rsidRPr="00EB008F">
        <w:rPr>
          <w:rFonts w:cs="Times New Roman"/>
        </w:rPr>
        <w:t>kinerja</w:t>
      </w:r>
      <w:proofErr w:type="spellEnd"/>
      <w:r w:rsidR="00EB008F" w:rsidRPr="00EB008F">
        <w:rPr>
          <w:rFonts w:cs="Times New Roman"/>
        </w:rPr>
        <w:t xml:space="preserve"> </w:t>
      </w:r>
      <w:proofErr w:type="spellStart"/>
      <w:r w:rsidR="00EB008F" w:rsidRPr="00EB008F">
        <w:rPr>
          <w:rFonts w:cs="Times New Roman"/>
        </w:rPr>
        <w:t>pegawai</w:t>
      </w:r>
      <w:proofErr w:type="spellEnd"/>
      <w:r w:rsidR="00EB008F" w:rsidRPr="00EB008F">
        <w:rPr>
          <w:rFonts w:cs="Times New Roman"/>
        </w:rPr>
        <w:t>. KD = (-0,179)</w:t>
      </w:r>
      <w:r w:rsidR="00EB008F" w:rsidRPr="00EB008F">
        <w:rPr>
          <w:rFonts w:cs="Times New Roman"/>
          <w:vertAlign w:val="superscript"/>
        </w:rPr>
        <w:t>2</w:t>
      </w:r>
      <w:r w:rsidR="00EB008F" w:rsidRPr="00EB008F">
        <w:rPr>
          <w:rFonts w:cs="Times New Roman"/>
        </w:rPr>
        <w:t xml:space="preserve"> x 100% = 0,032 x 100% = 3,2%, </w:t>
      </w:r>
      <w:proofErr w:type="spellStart"/>
      <w:r w:rsidR="00EB008F" w:rsidRPr="00EB008F">
        <w:rPr>
          <w:rFonts w:cs="Times New Roman"/>
        </w:rPr>
        <w:t>sehingga</w:t>
      </w:r>
      <w:proofErr w:type="spellEnd"/>
      <w:r w:rsidR="00EB008F" w:rsidRPr="00EB008F">
        <w:rPr>
          <w:rFonts w:cs="Times New Roman"/>
        </w:rPr>
        <w:t xml:space="preserve"> </w:t>
      </w:r>
      <w:proofErr w:type="spellStart"/>
      <w:r w:rsidR="00EB008F" w:rsidRPr="00EB008F">
        <w:rPr>
          <w:rFonts w:cs="Times New Roman"/>
        </w:rPr>
        <w:t>dapat</w:t>
      </w:r>
      <w:proofErr w:type="spellEnd"/>
      <w:r w:rsidR="00EB008F" w:rsidRPr="00EB008F">
        <w:rPr>
          <w:rFonts w:cs="Times New Roman"/>
        </w:rPr>
        <w:t xml:space="preserve"> </w:t>
      </w:r>
      <w:proofErr w:type="spellStart"/>
      <w:r w:rsidR="00EB008F" w:rsidRPr="00EB008F">
        <w:rPr>
          <w:rFonts w:cs="Times New Roman"/>
        </w:rPr>
        <w:t>diketahui</w:t>
      </w:r>
      <w:proofErr w:type="spellEnd"/>
      <w:r w:rsidR="00EB008F" w:rsidRPr="00EB008F">
        <w:rPr>
          <w:rFonts w:cs="Times New Roman"/>
        </w:rPr>
        <w:t xml:space="preserve"> </w:t>
      </w:r>
      <w:proofErr w:type="spellStart"/>
      <w:r w:rsidR="00EB008F" w:rsidRPr="00EB008F">
        <w:rPr>
          <w:rFonts w:cs="Times New Roman"/>
        </w:rPr>
        <w:t>bahwa</w:t>
      </w:r>
      <w:proofErr w:type="spellEnd"/>
      <w:r w:rsidR="00EB008F" w:rsidRPr="00EB008F">
        <w:rPr>
          <w:rFonts w:cs="Times New Roman"/>
        </w:rPr>
        <w:t xml:space="preserve"> </w:t>
      </w:r>
      <w:proofErr w:type="spellStart"/>
      <w:r w:rsidR="00EB008F" w:rsidRPr="00EB008F">
        <w:rPr>
          <w:rFonts w:cs="Times New Roman"/>
        </w:rPr>
        <w:t>nilai</w:t>
      </w:r>
      <w:proofErr w:type="spellEnd"/>
      <w:r w:rsidR="00EB008F" w:rsidRPr="00EB008F">
        <w:rPr>
          <w:rFonts w:cs="Times New Roman"/>
        </w:rPr>
        <w:t xml:space="preserve"> </w:t>
      </w:r>
      <w:proofErr w:type="spellStart"/>
      <w:r w:rsidR="00EB008F" w:rsidRPr="00EB008F">
        <w:rPr>
          <w:rFonts w:cs="Times New Roman"/>
        </w:rPr>
        <w:t>pengaruh</w:t>
      </w:r>
      <w:proofErr w:type="spellEnd"/>
      <w:r w:rsidR="00EB008F" w:rsidRPr="00EB008F">
        <w:rPr>
          <w:rFonts w:cs="Times New Roman"/>
        </w:rPr>
        <w:t xml:space="preserve"> </w:t>
      </w:r>
      <w:proofErr w:type="spellStart"/>
      <w:r w:rsidR="00EB008F" w:rsidRPr="00EB008F">
        <w:rPr>
          <w:rFonts w:cs="Times New Roman"/>
        </w:rPr>
        <w:t>tidak</w:t>
      </w:r>
      <w:proofErr w:type="spellEnd"/>
      <w:r w:rsidR="00EB008F" w:rsidRPr="00EB008F">
        <w:rPr>
          <w:rFonts w:cs="Times New Roman"/>
        </w:rPr>
        <w:t xml:space="preserve"> </w:t>
      </w:r>
      <w:proofErr w:type="spellStart"/>
      <w:r w:rsidR="00EB008F" w:rsidRPr="00EB008F">
        <w:rPr>
          <w:rFonts w:cs="Times New Roman"/>
        </w:rPr>
        <w:t>langsung</w:t>
      </w:r>
      <w:proofErr w:type="spellEnd"/>
      <w:r w:rsidR="00EB008F" w:rsidRPr="00EB008F">
        <w:rPr>
          <w:rFonts w:cs="Times New Roman"/>
        </w:rPr>
        <w:t xml:space="preserve"> </w:t>
      </w:r>
      <w:proofErr w:type="spellStart"/>
      <w:r w:rsidR="00EB008F" w:rsidRPr="00EB008F">
        <w:rPr>
          <w:rFonts w:cs="Times New Roman"/>
        </w:rPr>
        <w:t>variabel</w:t>
      </w:r>
      <w:proofErr w:type="spellEnd"/>
      <w:r w:rsidR="00EB008F" w:rsidRPr="00EB008F">
        <w:rPr>
          <w:rFonts w:cs="Times New Roman"/>
        </w:rPr>
        <w:t xml:space="preserve"> </w:t>
      </w:r>
      <w:proofErr w:type="spellStart"/>
      <w:r w:rsidR="00EB008F" w:rsidRPr="00EB008F">
        <w:rPr>
          <w:rFonts w:cs="Times New Roman"/>
        </w:rPr>
        <w:t>beban</w:t>
      </w:r>
      <w:proofErr w:type="spellEnd"/>
      <w:r w:rsidR="00EB008F" w:rsidRPr="00EB008F">
        <w:rPr>
          <w:rFonts w:cs="Times New Roman"/>
        </w:rPr>
        <w:t xml:space="preserve"> </w:t>
      </w:r>
      <w:proofErr w:type="spellStart"/>
      <w:r w:rsidR="00EB008F" w:rsidRPr="00EB008F">
        <w:rPr>
          <w:rFonts w:cs="Times New Roman"/>
        </w:rPr>
        <w:t>kerja</w:t>
      </w:r>
      <w:proofErr w:type="spellEnd"/>
      <w:r w:rsidR="00EB008F" w:rsidRPr="00EB008F">
        <w:rPr>
          <w:rFonts w:cs="Times New Roman"/>
        </w:rPr>
        <w:t xml:space="preserve"> </w:t>
      </w:r>
      <w:proofErr w:type="spellStart"/>
      <w:r w:rsidR="00EB008F" w:rsidRPr="00EB008F">
        <w:rPr>
          <w:rFonts w:cs="Times New Roman"/>
        </w:rPr>
        <w:t>terhadap</w:t>
      </w:r>
      <w:proofErr w:type="spellEnd"/>
      <w:r w:rsidR="00EB008F" w:rsidRPr="00EB008F">
        <w:rPr>
          <w:rFonts w:cs="Times New Roman"/>
        </w:rPr>
        <w:t xml:space="preserve"> </w:t>
      </w:r>
      <w:proofErr w:type="spellStart"/>
      <w:r w:rsidR="00EB008F" w:rsidRPr="00EB008F">
        <w:rPr>
          <w:rFonts w:cs="Times New Roman"/>
        </w:rPr>
        <w:t>kinerja</w:t>
      </w:r>
      <w:proofErr w:type="spellEnd"/>
      <w:r w:rsidR="00EB008F" w:rsidRPr="00EB008F">
        <w:rPr>
          <w:rFonts w:cs="Times New Roman"/>
        </w:rPr>
        <w:t xml:space="preserve"> </w:t>
      </w:r>
      <w:proofErr w:type="spellStart"/>
      <w:r w:rsidR="00EB008F" w:rsidRPr="00EB008F">
        <w:rPr>
          <w:rFonts w:cs="Times New Roman"/>
        </w:rPr>
        <w:t>pegawai</w:t>
      </w:r>
      <w:proofErr w:type="spellEnd"/>
      <w:r w:rsidR="00EB008F" w:rsidRPr="00EB008F">
        <w:rPr>
          <w:rFonts w:cs="Times New Roman"/>
        </w:rPr>
        <w:t xml:space="preserve"> </w:t>
      </w:r>
      <w:proofErr w:type="spellStart"/>
      <w:r w:rsidR="00EB008F" w:rsidRPr="00EB008F">
        <w:rPr>
          <w:rFonts w:cs="Times New Roman"/>
        </w:rPr>
        <w:t>sebesar</w:t>
      </w:r>
      <w:proofErr w:type="spellEnd"/>
      <w:r w:rsidR="00EB008F" w:rsidRPr="00EB008F">
        <w:rPr>
          <w:rFonts w:cs="Times New Roman"/>
        </w:rPr>
        <w:t xml:space="preserve"> 3,2</w:t>
      </w:r>
      <w:proofErr w:type="gramStart"/>
      <w:r w:rsidR="00EB008F" w:rsidRPr="00EB008F">
        <w:rPr>
          <w:rFonts w:cs="Times New Roman"/>
        </w:rPr>
        <w:t>%.</w:t>
      </w:r>
      <w:r>
        <w:rPr>
          <w:rFonts w:cs="Times New Roman"/>
        </w:rPr>
        <w:t>.</w:t>
      </w:r>
      <w:proofErr w:type="gramEnd"/>
    </w:p>
    <w:p w14:paraId="60E24A45" w14:textId="77777777" w:rsidR="00314E28" w:rsidRDefault="00314E28" w:rsidP="00471707">
      <w:pPr>
        <w:pStyle w:val="subhead52"/>
      </w:pPr>
      <w:proofErr w:type="spellStart"/>
      <w:r>
        <w:t>Pengaruh</w:t>
      </w:r>
      <w:proofErr w:type="spellEnd"/>
      <w:r>
        <w:t xml:space="preserve"> </w:t>
      </w:r>
      <w:proofErr w:type="spellStart"/>
      <w:r>
        <w:t>Stres</w:t>
      </w:r>
      <w:proofErr w:type="spellEnd"/>
      <w:r>
        <w:t xml:space="preserve"> </w:t>
      </w:r>
      <w:proofErr w:type="spellStart"/>
      <w:r>
        <w:t>Kerja</w:t>
      </w:r>
      <w:proofErr w:type="spellEnd"/>
      <w:r>
        <w:t xml:space="preserve"> (X3) </w:t>
      </w:r>
      <w:proofErr w:type="spellStart"/>
      <w:r>
        <w:t>Terhadap</w:t>
      </w:r>
      <w:proofErr w:type="spellEnd"/>
      <w:r>
        <w:t xml:space="preserve"> Kinerja </w:t>
      </w:r>
      <w:proofErr w:type="spellStart"/>
      <w:r>
        <w:t>Pegawai</w:t>
      </w:r>
      <w:proofErr w:type="spellEnd"/>
      <w:r>
        <w:t xml:space="preserve"> (Y2) </w:t>
      </w:r>
      <w:proofErr w:type="spellStart"/>
      <w:r>
        <w:t>Melalui</w:t>
      </w:r>
      <w:proofErr w:type="spellEnd"/>
      <w:r>
        <w:t xml:space="preserve"> </w:t>
      </w:r>
      <w:proofErr w:type="spellStart"/>
      <w:r>
        <w:t>Kepuasan</w:t>
      </w:r>
      <w:proofErr w:type="spellEnd"/>
      <w:r>
        <w:t xml:space="preserve"> </w:t>
      </w:r>
      <w:proofErr w:type="spellStart"/>
      <w:r>
        <w:t>Kerja</w:t>
      </w:r>
      <w:proofErr w:type="spellEnd"/>
      <w:r>
        <w:t xml:space="preserve"> (Y1)</w:t>
      </w:r>
    </w:p>
    <w:p w14:paraId="64483479" w14:textId="31590146" w:rsidR="00314E28" w:rsidRDefault="00314E28" w:rsidP="00314E28">
      <w:pPr>
        <w:spacing w:line="480" w:lineRule="auto"/>
        <w:ind w:firstLine="720"/>
        <w:jc w:val="both"/>
        <w:rPr>
          <w:rFonts w:cs="Times New Roman"/>
        </w:rPr>
      </w:pPr>
      <w:proofErr w:type="spellStart"/>
      <w:r>
        <w:rPr>
          <w:rFonts w:cs="Times New Roman"/>
        </w:rPr>
        <w:t>Pengujian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antara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melalui</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pada </w:t>
      </w:r>
      <w:proofErr w:type="spellStart"/>
      <w:r w:rsidR="00560887" w:rsidRPr="00560887">
        <w:rPr>
          <w:rFonts w:cs="Times New Roman"/>
        </w:rPr>
        <w:t>Seluruh</w:t>
      </w:r>
      <w:proofErr w:type="spellEnd"/>
      <w:r w:rsidR="00560887" w:rsidRPr="00560887">
        <w:rPr>
          <w:rFonts w:cs="Times New Roman"/>
        </w:rPr>
        <w:t xml:space="preserve"> </w:t>
      </w:r>
      <w:proofErr w:type="spellStart"/>
      <w:r w:rsidR="00560887" w:rsidRPr="00560887">
        <w:rPr>
          <w:rFonts w:cs="Times New Roman"/>
        </w:rPr>
        <w:t>responden</w:t>
      </w:r>
      <w:proofErr w:type="spellEnd"/>
      <w:r>
        <w:rPr>
          <w:rFonts w:cs="Times New Roman"/>
        </w:rPr>
        <w:t xml:space="preserve"> </w:t>
      </w:r>
      <w:proofErr w:type="spellStart"/>
      <w:r>
        <w:rPr>
          <w:rFonts w:cs="Times New Roman"/>
        </w:rPr>
        <w:t>diperoleh</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-0,225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&lt;0,001 yang </w:t>
      </w:r>
      <w:proofErr w:type="spellStart"/>
      <w:r>
        <w:rPr>
          <w:rFonts w:cs="Times New Roman"/>
        </w:rPr>
        <w:t>lebih</w:t>
      </w:r>
      <w:proofErr w:type="spellEnd"/>
      <w:r>
        <w:rPr>
          <w:rFonts w:cs="Times New Roman"/>
        </w:rPr>
        <w:t xml:space="preserve"> </w:t>
      </w:r>
      <w:proofErr w:type="spellStart"/>
      <w:r>
        <w:rPr>
          <w:rFonts w:cs="Times New Roman"/>
        </w:rPr>
        <w:t>kecil</w:t>
      </w:r>
      <w:proofErr w:type="spellEnd"/>
      <w:r>
        <w:rPr>
          <w:rFonts w:cs="Times New Roman"/>
        </w:rPr>
        <w:t xml:space="preserve"> </w:t>
      </w:r>
      <w:proofErr w:type="spellStart"/>
      <w:r>
        <w:rPr>
          <w:rFonts w:cs="Times New Roman"/>
        </w:rPr>
        <w:t>dari</w:t>
      </w:r>
      <w:proofErr w:type="spellEnd"/>
      <w:r>
        <w:rPr>
          <w:rFonts w:cs="Times New Roman"/>
        </w:rPr>
        <w:t xml:space="preserve"> 0,05,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diartikan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dan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kemampuan</w:t>
      </w:r>
      <w:proofErr w:type="spellEnd"/>
      <w:r>
        <w:rPr>
          <w:rFonts w:cs="Times New Roman"/>
        </w:rPr>
        <w:t xml:space="preserve"> </w:t>
      </w:r>
      <w:proofErr w:type="spellStart"/>
      <w:r>
        <w:rPr>
          <w:rFonts w:cs="Times New Roman"/>
        </w:rPr>
        <w:t>memediasi</w:t>
      </w:r>
      <w:proofErr w:type="spellEnd"/>
      <w:r>
        <w:rPr>
          <w:rFonts w:cs="Times New Roman"/>
        </w:rPr>
        <w:t xml:space="preserve"> </w:t>
      </w:r>
      <w:proofErr w:type="spellStart"/>
      <w:r>
        <w:rPr>
          <w:rFonts w:cs="Times New Roman"/>
        </w:rPr>
        <w:lastRenderedPageBreak/>
        <w:t>pengaruh</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KD = (-0,225)</w:t>
      </w:r>
      <w:r>
        <w:rPr>
          <w:rFonts w:cs="Times New Roman"/>
          <w:vertAlign w:val="superscript"/>
        </w:rPr>
        <w:t>2</w:t>
      </w:r>
      <w:r>
        <w:rPr>
          <w:rFonts w:cs="Times New Roman"/>
        </w:rPr>
        <w:t xml:space="preserve"> x 100% = 0,051 x 100% = 5,1 %,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sebesar</w:t>
      </w:r>
      <w:proofErr w:type="spellEnd"/>
      <w:r>
        <w:rPr>
          <w:rFonts w:cs="Times New Roman"/>
        </w:rPr>
        <w:t xml:space="preserve"> 5,1 %.</w:t>
      </w:r>
    </w:p>
    <w:p w14:paraId="293FFB6A" w14:textId="77777777" w:rsidR="00314E28" w:rsidRPr="00BC369C" w:rsidRDefault="00314E28" w:rsidP="00FB078F">
      <w:pPr>
        <w:pStyle w:val="head42"/>
        <w:spacing w:after="0"/>
        <w:ind w:left="567" w:hanging="567"/>
        <w:rPr>
          <w:b/>
          <w:bCs/>
        </w:rPr>
      </w:pPr>
      <w:bookmarkStart w:id="99" w:name="_Toc124926886"/>
      <w:r w:rsidRPr="00BC369C">
        <w:rPr>
          <w:b/>
          <w:bCs/>
        </w:rPr>
        <w:t>Pembahasan</w:t>
      </w:r>
      <w:bookmarkEnd w:id="99"/>
    </w:p>
    <w:p w14:paraId="169CEBE0" w14:textId="77777777" w:rsidR="00314E28" w:rsidRDefault="00314E28" w:rsidP="00FB078F">
      <w:pPr>
        <w:pStyle w:val="sub421"/>
        <w:ind w:left="567" w:hanging="567"/>
      </w:pPr>
      <w:bookmarkStart w:id="100" w:name="_Toc124926887"/>
      <w:r w:rsidRPr="003233DB">
        <w:t>Pengaruh Langsung Karakteristik Individu (X1) Terhadap Kinerja Pegawai (Y2)</w:t>
      </w:r>
      <w:bookmarkEnd w:id="100"/>
    </w:p>
    <w:p w14:paraId="1D11A61A" w14:textId="2F8F2322" w:rsidR="00314E28" w:rsidRDefault="00314E28" w:rsidP="00314E28">
      <w:pPr>
        <w:spacing w:line="480" w:lineRule="auto"/>
        <w:ind w:firstLine="720"/>
        <w:jc w:val="both"/>
        <w:rPr>
          <w:rFonts w:cs="Times New Roman"/>
        </w:rPr>
      </w:pPr>
      <w:proofErr w:type="spellStart"/>
      <w:r>
        <w:rPr>
          <w:rFonts w:cs="Times New Roman"/>
        </w:rPr>
        <w:t>Berdasarkan</w:t>
      </w:r>
      <w:proofErr w:type="spellEnd"/>
      <w:r>
        <w:rPr>
          <w:rFonts w:cs="Times New Roman"/>
        </w:rPr>
        <w:t xml:space="preserve"> </w:t>
      </w:r>
      <w:proofErr w:type="spellStart"/>
      <w:r>
        <w:rPr>
          <w:rFonts w:cs="Times New Roman"/>
        </w:rPr>
        <w:t>pengujian</w:t>
      </w:r>
      <w:proofErr w:type="spellEnd"/>
      <w:r>
        <w:rPr>
          <w:rFonts w:cs="Times New Roman"/>
        </w:rPr>
        <w:t xml:space="preserve"> yang </w:t>
      </w:r>
      <w:proofErr w:type="spellStart"/>
      <w:r>
        <w:rPr>
          <w:rFonts w:cs="Times New Roman"/>
        </w:rPr>
        <w:t>telah</w:t>
      </w:r>
      <w:proofErr w:type="spellEnd"/>
      <w:r>
        <w:rPr>
          <w:rFonts w:cs="Times New Roman"/>
        </w:rPr>
        <w:t xml:space="preserve"> </w:t>
      </w:r>
      <w:proofErr w:type="spellStart"/>
      <w:r>
        <w:rPr>
          <w:rFonts w:cs="Times New Roman"/>
        </w:rPr>
        <w:t>dilakukan</w:t>
      </w:r>
      <w:proofErr w:type="spellEnd"/>
      <w:r>
        <w:rPr>
          <w:rFonts w:cs="Times New Roman"/>
        </w:rPr>
        <w:t xml:space="preserve"> </w:t>
      </w:r>
      <w:proofErr w:type="spellStart"/>
      <w:r>
        <w:rPr>
          <w:rFonts w:cs="Times New Roman"/>
        </w:rPr>
        <w:t>diperoleh</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bahwa</w:t>
      </w:r>
      <w:proofErr w:type="spellEnd"/>
      <w:r>
        <w:rPr>
          <w:rFonts w:cs="Times New Roman"/>
        </w:rPr>
        <w:t xml:space="preserve"> pada </w:t>
      </w:r>
      <w:proofErr w:type="spellStart"/>
      <w:r w:rsidR="00560887" w:rsidRPr="00560887">
        <w:rPr>
          <w:rFonts w:cs="Times New Roman"/>
        </w:rPr>
        <w:t>seluruh</w:t>
      </w:r>
      <w:proofErr w:type="spellEnd"/>
      <w:r w:rsidR="00560887" w:rsidRPr="00560887">
        <w:rPr>
          <w:rFonts w:cs="Times New Roman"/>
        </w:rPr>
        <w:t xml:space="preserve"> </w:t>
      </w:r>
      <w:proofErr w:type="spellStart"/>
      <w:r w:rsidR="00560887" w:rsidRPr="00560887">
        <w:rPr>
          <w:rFonts w:cs="Times New Roman"/>
        </w:rPr>
        <w:t>responden</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arah</w:t>
      </w:r>
      <w:proofErr w:type="spellEnd"/>
      <w:r>
        <w:rPr>
          <w:rFonts w:cs="Times New Roman"/>
        </w:rPr>
        <w:t xml:space="preserve"> yang </w:t>
      </w:r>
      <w:proofErr w:type="spellStart"/>
      <w:r>
        <w:rPr>
          <w:rFonts w:cs="Times New Roman"/>
        </w:rPr>
        <w:t>positif</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positif</w:t>
      </w:r>
      <w:proofErr w:type="spellEnd"/>
      <w:r>
        <w:rPr>
          <w:rFonts w:cs="Times New Roman"/>
        </w:rPr>
        <w:t xml:space="preserve">)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diartikan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semakin</w:t>
      </w:r>
      <w:proofErr w:type="spellEnd"/>
      <w:r>
        <w:rPr>
          <w:rFonts w:cs="Times New Roman"/>
        </w:rPr>
        <w:t xml:space="preserve"> </w:t>
      </w:r>
      <w:proofErr w:type="spellStart"/>
      <w:r>
        <w:rPr>
          <w:rFonts w:cs="Times New Roman"/>
        </w:rPr>
        <w:t>kuat</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pegawai</w:t>
      </w:r>
      <w:proofErr w:type="spellEnd"/>
      <w:r>
        <w:rPr>
          <w:rFonts w:cs="Times New Roman"/>
        </w:rPr>
        <w:t xml:space="preserve"> di </w:t>
      </w:r>
      <w:proofErr w:type="spellStart"/>
      <w:r>
        <w:rPr>
          <w:rFonts w:cs="Times New Roman"/>
        </w:rPr>
        <w:t>Pengadilan</w:t>
      </w:r>
      <w:proofErr w:type="spellEnd"/>
      <w:r>
        <w:rPr>
          <w:rFonts w:cs="Times New Roman"/>
        </w:rPr>
        <w:t xml:space="preserve"> Tinggi Semarang </w:t>
      </w:r>
      <w:proofErr w:type="spellStart"/>
      <w:r>
        <w:rPr>
          <w:rFonts w:cs="Times New Roman"/>
        </w:rPr>
        <w:t>maka</w:t>
      </w:r>
      <w:proofErr w:type="spellEnd"/>
      <w:r>
        <w:rPr>
          <w:rFonts w:cs="Times New Roman"/>
        </w:rPr>
        <w:t xml:space="preserve"> </w:t>
      </w:r>
      <w:proofErr w:type="spellStart"/>
      <w:r>
        <w:rPr>
          <w:rFonts w:cs="Times New Roman"/>
        </w:rPr>
        <w:t>akan</w:t>
      </w:r>
      <w:proofErr w:type="spellEnd"/>
      <w:r>
        <w:rPr>
          <w:rFonts w:cs="Times New Roman"/>
        </w:rPr>
        <w:t xml:space="preserve"> </w:t>
      </w:r>
      <w:proofErr w:type="spellStart"/>
      <w:r>
        <w:rPr>
          <w:rFonts w:cs="Times New Roman"/>
        </w:rPr>
        <w:t>meningkatkan</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w:t>
      </w:r>
    </w:p>
    <w:p w14:paraId="1C8C8DC3" w14:textId="214388F9" w:rsidR="00314E28" w:rsidRDefault="00314E28" w:rsidP="00314E28">
      <w:pPr>
        <w:spacing w:line="480" w:lineRule="auto"/>
        <w:ind w:firstLine="720"/>
        <w:jc w:val="both"/>
        <w:rPr>
          <w:rFonts w:cs="Times New Roman"/>
        </w:rPr>
      </w:pPr>
      <w:r>
        <w:rPr>
          <w:rFonts w:cs="Times New Roman"/>
        </w:rPr>
        <w:t xml:space="preserve">Hasil </w:t>
      </w:r>
      <w:proofErr w:type="spellStart"/>
      <w:r>
        <w:rPr>
          <w:rFonts w:cs="Times New Roman"/>
        </w:rPr>
        <w:t>peneltian</w:t>
      </w:r>
      <w:proofErr w:type="spellEnd"/>
      <w:r>
        <w:rPr>
          <w:rFonts w:cs="Times New Roman"/>
        </w:rPr>
        <w:t xml:space="preserve"> </w:t>
      </w:r>
      <w:proofErr w:type="spellStart"/>
      <w:r>
        <w:rPr>
          <w:rFonts w:cs="Times New Roman"/>
        </w:rPr>
        <w:t>ini</w:t>
      </w:r>
      <w:proofErr w:type="spellEnd"/>
      <w:r>
        <w:rPr>
          <w:rFonts w:cs="Times New Roman"/>
        </w:rPr>
        <w:t xml:space="preserve"> </w:t>
      </w:r>
      <w:proofErr w:type="spellStart"/>
      <w:r>
        <w:rPr>
          <w:rFonts w:cs="Times New Roman"/>
        </w:rPr>
        <w:t>sejalan</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penelitian</w:t>
      </w:r>
      <w:proofErr w:type="spellEnd"/>
      <w:r>
        <w:rPr>
          <w:rFonts w:cs="Times New Roman"/>
        </w:rPr>
        <w:t xml:space="preserve"> yang </w:t>
      </w:r>
      <w:proofErr w:type="spellStart"/>
      <w:r>
        <w:rPr>
          <w:rFonts w:cs="Times New Roman"/>
        </w:rPr>
        <w:t>dilakukan</w:t>
      </w:r>
      <w:proofErr w:type="spellEnd"/>
      <w:r>
        <w:rPr>
          <w:rFonts w:cs="Times New Roman"/>
        </w:rPr>
        <w:t xml:space="preserve"> oleh Lie </w:t>
      </w:r>
      <w:r>
        <w:rPr>
          <w:rFonts w:cs="Times New Roman"/>
          <w:i/>
        </w:rPr>
        <w:t xml:space="preserve">et al. </w:t>
      </w:r>
      <w:r>
        <w:rPr>
          <w:rFonts w:cs="Times New Roman"/>
        </w:rPr>
        <w:t xml:space="preserve">(2021) dan Jalil </w:t>
      </w:r>
      <w:r>
        <w:rPr>
          <w:rFonts w:cs="Times New Roman"/>
          <w:i/>
        </w:rPr>
        <w:t>et all.</w:t>
      </w:r>
      <w:r>
        <w:rPr>
          <w:rFonts w:cs="Times New Roman"/>
        </w:rPr>
        <w:t xml:space="preserve"> (2015) yang </w:t>
      </w:r>
      <w:proofErr w:type="spellStart"/>
      <w:r>
        <w:rPr>
          <w:rFonts w:cs="Times New Roman"/>
        </w:rPr>
        <w:t>menunjukkan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positif</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ini</w:t>
      </w:r>
      <w:proofErr w:type="spellEnd"/>
      <w:r>
        <w:rPr>
          <w:rFonts w:cs="Times New Roman"/>
        </w:rPr>
        <w:t xml:space="preserve"> juga </w:t>
      </w:r>
      <w:proofErr w:type="spellStart"/>
      <w:r>
        <w:rPr>
          <w:rFonts w:cs="Times New Roman"/>
        </w:rPr>
        <w:t>membantah</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Emiyati</w:t>
      </w:r>
      <w:proofErr w:type="spellEnd"/>
      <w:r>
        <w:rPr>
          <w:rFonts w:cs="Times New Roman"/>
        </w:rPr>
        <w:t xml:space="preserve"> </w:t>
      </w:r>
      <w:r>
        <w:rPr>
          <w:rFonts w:cs="Times New Roman"/>
          <w:i/>
        </w:rPr>
        <w:t>et all.</w:t>
      </w:r>
      <w:r>
        <w:rPr>
          <w:rFonts w:cs="Times New Roman"/>
        </w:rPr>
        <w:t xml:space="preserve"> (2020) dan </w:t>
      </w:r>
      <w:r w:rsidRPr="00FA6DA4">
        <w:rPr>
          <w:rFonts w:cs="Times New Roman"/>
        </w:rPr>
        <w:fldChar w:fldCharType="begin" w:fldLock="1"/>
      </w:r>
      <w:r w:rsidRPr="00FA6DA4">
        <w:rPr>
          <w:rFonts w:cs="Times New Roman"/>
        </w:rPr>
        <w:instrText>ADDIN CSL_CITATION {"citationItems":[{"id":"ITEM-1","itemData":{"abstract":"This research aims to analyze employee performance of PT Bank BRI branch of Brebes part of micro business account officer. Independent variables consist of individual characteristics, organizational commitment, job satisfaction. Dependent variable are employee perfomance and intervening variable are motivation. In this study used purposive sampling method . 90 employees of micro business account officer as a sample. Methods of data collection using questionnaires filled directly by the respondents. The analysis used to answer the hypothesis and problem formulation is step multiple regression analysis. The results showed that individual characteristics have a positive and significant effect on motivation, Organizational commitment has no effect on motivation, job satisfaction has a positive and significant effect on motivation, Individual characteristics have no effect on employee performance, organizational commitment has a positive and significant impact on employee performance. Motivation affects the relationship between individual characteristics on employee performance, in other words to improve employee performance required motivation. Motivation does not affect the relationship between organizational commitment to employee performance. Motivation affects the relationship between job satisfaction on employee performance, in other words to improve employee performance required motivation.","author":[{"dropping-particle":"","family":"Kridharta","given":"Danar","non-dropping-particle":"","parse-names":false,"suffix":""},{"dropping-particle":"","family":"Rusdianti","given":"Endang","non-dropping-particle":"","parse-names":false,"suffix":""}],"container-title":"Jurnal Riset Ekonomi Dan Bisnis","id":"ITEM-1","issue":"3","issued":{"date-parts":[["2017"]]},"page":"60-76","title":"The Influence of Individual Characteristic , Organizational Commitment , and Work Satisfaction to Employee Performance with Motivation as Intervening Variable","type":"article-journal","volume":"10"},"uris":["http://www.mendeley.com/documents/?uuid=541b37c9-6cbb-4109-b602-71b12f258cba","http://www.mendeley.com/documents/?uuid=8fc4c521-924e-47fe-8205-c70cd4ac271d"]}],"mendeley":{"formattedCitation":"(Kridharta &amp; Rusdianti, 2017)","plainTextFormattedCitation":"(Kridharta &amp; Rusdianti, 2017)","previouslyFormattedCitation":"(Kridharta &amp; Rusdianti, 2017)"},"properties":{"noteIndex":0},"schema":"https://github.com/citation-style-language/schema/raw/master/csl-citation.json"}</w:instrText>
      </w:r>
      <w:r w:rsidRPr="00FA6DA4">
        <w:rPr>
          <w:rFonts w:cs="Times New Roman"/>
        </w:rPr>
        <w:fldChar w:fldCharType="separate"/>
      </w:r>
      <w:r w:rsidRPr="00FA6DA4">
        <w:rPr>
          <w:rFonts w:cs="Times New Roman"/>
          <w:noProof/>
        </w:rPr>
        <w:t xml:space="preserve">Kridharta &amp; Rusdianti, </w:t>
      </w:r>
      <w:r>
        <w:rPr>
          <w:rFonts w:cs="Times New Roman"/>
          <w:noProof/>
        </w:rPr>
        <w:t>(</w:t>
      </w:r>
      <w:r w:rsidRPr="00FA6DA4">
        <w:rPr>
          <w:rFonts w:cs="Times New Roman"/>
          <w:noProof/>
        </w:rPr>
        <w:t>2017)</w:t>
      </w:r>
      <w:r w:rsidRPr="00FA6DA4">
        <w:rPr>
          <w:rFonts w:cs="Times New Roman"/>
        </w:rPr>
        <w:fldChar w:fldCharType="end"/>
      </w:r>
      <w:r>
        <w:rPr>
          <w:rFonts w:cs="Times New Roman"/>
        </w:rPr>
        <w:t xml:space="preserve"> yang </w:t>
      </w:r>
      <w:proofErr w:type="spellStart"/>
      <w:r>
        <w:rPr>
          <w:rFonts w:cs="Times New Roman"/>
        </w:rPr>
        <w:t>menunjukkan</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berpengaruh</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w:t>
      </w:r>
    </w:p>
    <w:p w14:paraId="6F2C9504" w14:textId="77777777" w:rsidR="00314E28" w:rsidRDefault="00314E28" w:rsidP="00FB078F">
      <w:pPr>
        <w:pStyle w:val="sub421"/>
        <w:spacing w:after="0"/>
      </w:pPr>
      <w:bookmarkStart w:id="101" w:name="_Toc124926888"/>
      <w:r w:rsidRPr="003233DB">
        <w:t xml:space="preserve">Pengaruh Langsung </w:t>
      </w:r>
      <w:r>
        <w:t>Beban</w:t>
      </w:r>
      <w:r w:rsidRPr="003233DB">
        <w:t xml:space="preserve"> </w:t>
      </w:r>
      <w:r>
        <w:t>Kerja (X2</w:t>
      </w:r>
      <w:r w:rsidRPr="003233DB">
        <w:t>) Terhadap Kinerja Pegawai (Y2)</w:t>
      </w:r>
      <w:bookmarkEnd w:id="101"/>
    </w:p>
    <w:p w14:paraId="1C5DAD2C" w14:textId="46ECF4F2" w:rsidR="00314E28" w:rsidRDefault="00314E28" w:rsidP="004C1EFF">
      <w:pPr>
        <w:spacing w:after="0" w:line="480" w:lineRule="auto"/>
        <w:ind w:firstLine="720"/>
        <w:jc w:val="both"/>
        <w:rPr>
          <w:rFonts w:cs="Times New Roman"/>
        </w:rPr>
      </w:pPr>
      <w:proofErr w:type="spellStart"/>
      <w:r>
        <w:rPr>
          <w:rFonts w:cs="Times New Roman"/>
        </w:rPr>
        <w:t>Berdasarkan</w:t>
      </w:r>
      <w:proofErr w:type="spellEnd"/>
      <w:r>
        <w:rPr>
          <w:rFonts w:cs="Times New Roman"/>
        </w:rPr>
        <w:t xml:space="preserve"> </w:t>
      </w:r>
      <w:proofErr w:type="spellStart"/>
      <w:r>
        <w:rPr>
          <w:rFonts w:cs="Times New Roman"/>
        </w:rPr>
        <w:t>pengujian</w:t>
      </w:r>
      <w:proofErr w:type="spellEnd"/>
      <w:r>
        <w:rPr>
          <w:rFonts w:cs="Times New Roman"/>
        </w:rPr>
        <w:t xml:space="preserve"> yang </w:t>
      </w:r>
      <w:proofErr w:type="spellStart"/>
      <w:r>
        <w:rPr>
          <w:rFonts w:cs="Times New Roman"/>
        </w:rPr>
        <w:t>telah</w:t>
      </w:r>
      <w:proofErr w:type="spellEnd"/>
      <w:r>
        <w:rPr>
          <w:rFonts w:cs="Times New Roman"/>
        </w:rPr>
        <w:t xml:space="preserve"> </w:t>
      </w:r>
      <w:proofErr w:type="spellStart"/>
      <w:r>
        <w:rPr>
          <w:rFonts w:cs="Times New Roman"/>
        </w:rPr>
        <w:t>dilakukan</w:t>
      </w:r>
      <w:proofErr w:type="spellEnd"/>
      <w:r>
        <w:rPr>
          <w:rFonts w:cs="Times New Roman"/>
        </w:rPr>
        <w:t xml:space="preserve"> </w:t>
      </w:r>
      <w:proofErr w:type="spellStart"/>
      <w:r>
        <w:rPr>
          <w:rFonts w:cs="Times New Roman"/>
        </w:rPr>
        <w:t>diperoleh</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bahwa</w:t>
      </w:r>
      <w:proofErr w:type="spellEnd"/>
      <w:r>
        <w:rPr>
          <w:rFonts w:cs="Times New Roman"/>
        </w:rPr>
        <w:t xml:space="preserve"> pada </w:t>
      </w:r>
      <w:proofErr w:type="spellStart"/>
      <w:r w:rsidR="00AA139D" w:rsidRPr="00AA139D">
        <w:rPr>
          <w:rFonts w:cs="Times New Roman"/>
          <w:iCs/>
        </w:rPr>
        <w:t>seluruh</w:t>
      </w:r>
      <w:proofErr w:type="spellEnd"/>
      <w:r w:rsidR="00AA139D" w:rsidRPr="00AA139D">
        <w:rPr>
          <w:rFonts w:cs="Times New Roman"/>
          <w:iCs/>
        </w:rPr>
        <w:t xml:space="preserve"> </w:t>
      </w:r>
      <w:proofErr w:type="spellStart"/>
      <w:r w:rsidR="00AA139D" w:rsidRPr="00AA139D">
        <w:rPr>
          <w:rFonts w:cs="Times New Roman"/>
          <w:iCs/>
        </w:rPr>
        <w:t>responden</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arah</w:t>
      </w:r>
      <w:proofErr w:type="spellEnd"/>
      <w:r>
        <w:rPr>
          <w:rFonts w:cs="Times New Roman"/>
        </w:rPr>
        <w:t xml:space="preserve"> yang </w:t>
      </w:r>
      <w:proofErr w:type="spellStart"/>
      <w:r>
        <w:rPr>
          <w:rFonts w:cs="Times New Roman"/>
        </w:rPr>
        <w:t>negatif</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negatif</w:t>
      </w:r>
      <w:proofErr w:type="spellEnd"/>
      <w:r>
        <w:rPr>
          <w:rFonts w:cs="Times New Roman"/>
        </w:rPr>
        <w:t xml:space="preserve">) </w:t>
      </w:r>
      <w:proofErr w:type="spellStart"/>
      <w:r>
        <w:rPr>
          <w:rFonts w:cs="Times New Roman"/>
        </w:rPr>
        <w:t>sehingga</w:t>
      </w:r>
      <w:proofErr w:type="spellEnd"/>
      <w:r>
        <w:rPr>
          <w:rFonts w:cs="Times New Roman"/>
        </w:rPr>
        <w:t xml:space="preserve"> </w:t>
      </w:r>
      <w:proofErr w:type="spellStart"/>
      <w:r>
        <w:rPr>
          <w:rFonts w:cs="Times New Roman"/>
        </w:rPr>
        <w:lastRenderedPageBreak/>
        <w:t>dapat</w:t>
      </w:r>
      <w:proofErr w:type="spellEnd"/>
      <w:r>
        <w:rPr>
          <w:rFonts w:cs="Times New Roman"/>
        </w:rPr>
        <w:t xml:space="preserve"> </w:t>
      </w:r>
      <w:proofErr w:type="spellStart"/>
      <w:r>
        <w:rPr>
          <w:rFonts w:cs="Times New Roman"/>
        </w:rPr>
        <w:t>diartikan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semakin</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pegawai</w:t>
      </w:r>
      <w:proofErr w:type="spellEnd"/>
      <w:r>
        <w:rPr>
          <w:rFonts w:cs="Times New Roman"/>
        </w:rPr>
        <w:t xml:space="preserve"> di </w:t>
      </w:r>
      <w:proofErr w:type="spellStart"/>
      <w:r>
        <w:rPr>
          <w:rFonts w:cs="Times New Roman"/>
        </w:rPr>
        <w:t>Pengadilan</w:t>
      </w:r>
      <w:proofErr w:type="spellEnd"/>
      <w:r>
        <w:rPr>
          <w:rFonts w:cs="Times New Roman"/>
        </w:rPr>
        <w:t xml:space="preserve"> Tinggi Semarang </w:t>
      </w:r>
      <w:proofErr w:type="spellStart"/>
      <w:r>
        <w:rPr>
          <w:rFonts w:cs="Times New Roman"/>
        </w:rPr>
        <w:t>maka</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akan</w:t>
      </w:r>
      <w:proofErr w:type="spellEnd"/>
      <w:r>
        <w:rPr>
          <w:rFonts w:cs="Times New Roman"/>
        </w:rPr>
        <w:t xml:space="preserve"> </w:t>
      </w:r>
      <w:proofErr w:type="spellStart"/>
      <w:r>
        <w:rPr>
          <w:rFonts w:cs="Times New Roman"/>
        </w:rPr>
        <w:t>menurun</w:t>
      </w:r>
      <w:proofErr w:type="spellEnd"/>
      <w:r>
        <w:rPr>
          <w:rFonts w:cs="Times New Roman"/>
        </w:rPr>
        <w:t xml:space="preserve">. </w:t>
      </w:r>
    </w:p>
    <w:p w14:paraId="50C9280E" w14:textId="77777777" w:rsidR="00314E28" w:rsidRDefault="00314E28" w:rsidP="004C1EFF">
      <w:pPr>
        <w:spacing w:after="0" w:line="480" w:lineRule="auto"/>
        <w:ind w:firstLine="720"/>
        <w:jc w:val="both"/>
        <w:rPr>
          <w:rFonts w:cs="Times New Roman"/>
        </w:rPr>
      </w:pPr>
      <w:proofErr w:type="spellStart"/>
      <w:r w:rsidRPr="00AB728F">
        <w:rPr>
          <w:rFonts w:cs="Times New Roman"/>
        </w:rPr>
        <w:t>Menurut</w:t>
      </w:r>
      <w:proofErr w:type="spellEnd"/>
      <w:r w:rsidRPr="00AB728F">
        <w:rPr>
          <w:rFonts w:cs="Times New Roman"/>
        </w:rPr>
        <w:t xml:space="preserve"> </w:t>
      </w:r>
      <w:proofErr w:type="spellStart"/>
      <w:r w:rsidRPr="00AB728F">
        <w:rPr>
          <w:rFonts w:cs="Times New Roman"/>
        </w:rPr>
        <w:t>Sunyoto</w:t>
      </w:r>
      <w:proofErr w:type="spellEnd"/>
      <w:r w:rsidRPr="00AB728F">
        <w:rPr>
          <w:rFonts w:cs="Times New Roman"/>
        </w:rPr>
        <w:t xml:space="preserve">, (2012) </w:t>
      </w:r>
      <w:proofErr w:type="spellStart"/>
      <w:r w:rsidRPr="00AB728F">
        <w:rPr>
          <w:rFonts w:cs="Times New Roman"/>
        </w:rPr>
        <w:t>beban</w:t>
      </w:r>
      <w:proofErr w:type="spellEnd"/>
      <w:r w:rsidRPr="00AB728F">
        <w:rPr>
          <w:rFonts w:cs="Times New Roman"/>
        </w:rPr>
        <w:t xml:space="preserve"> </w:t>
      </w:r>
      <w:proofErr w:type="spellStart"/>
      <w:r w:rsidRPr="00AB728F">
        <w:rPr>
          <w:rFonts w:cs="Times New Roman"/>
        </w:rPr>
        <w:t>kerja</w:t>
      </w:r>
      <w:proofErr w:type="spellEnd"/>
      <w:r w:rsidRPr="00AB728F">
        <w:rPr>
          <w:rFonts w:cs="Times New Roman"/>
        </w:rPr>
        <w:t xml:space="preserve"> yang </w:t>
      </w:r>
      <w:proofErr w:type="spellStart"/>
      <w:r w:rsidRPr="00AB728F">
        <w:rPr>
          <w:rFonts w:cs="Times New Roman"/>
        </w:rPr>
        <w:t>terlalu</w:t>
      </w:r>
      <w:proofErr w:type="spellEnd"/>
      <w:r w:rsidRPr="00AB728F">
        <w:rPr>
          <w:rFonts w:cs="Times New Roman"/>
        </w:rPr>
        <w:t xml:space="preserve"> </w:t>
      </w:r>
      <w:proofErr w:type="spellStart"/>
      <w:r w:rsidRPr="00AB728F">
        <w:rPr>
          <w:rFonts w:cs="Times New Roman"/>
        </w:rPr>
        <w:t>banyak</w:t>
      </w:r>
      <w:proofErr w:type="spellEnd"/>
      <w:r w:rsidRPr="00AB728F">
        <w:rPr>
          <w:rFonts w:cs="Times New Roman"/>
        </w:rPr>
        <w:t xml:space="preserve"> </w:t>
      </w:r>
      <w:proofErr w:type="spellStart"/>
      <w:r w:rsidRPr="00AB728F">
        <w:rPr>
          <w:rFonts w:cs="Times New Roman"/>
        </w:rPr>
        <w:t>dapat</w:t>
      </w:r>
      <w:proofErr w:type="spellEnd"/>
      <w:r w:rsidRPr="00AB728F">
        <w:rPr>
          <w:rFonts w:cs="Times New Roman"/>
        </w:rPr>
        <w:t xml:space="preserve"> </w:t>
      </w:r>
      <w:proofErr w:type="spellStart"/>
      <w:r w:rsidRPr="00AB728F">
        <w:rPr>
          <w:rFonts w:cs="Times New Roman"/>
        </w:rPr>
        <w:t>menyebabkan</w:t>
      </w:r>
      <w:proofErr w:type="spellEnd"/>
      <w:r w:rsidRPr="00AB728F">
        <w:rPr>
          <w:rFonts w:cs="Times New Roman"/>
        </w:rPr>
        <w:t xml:space="preserve"> </w:t>
      </w:r>
      <w:proofErr w:type="spellStart"/>
      <w:r w:rsidRPr="00AB728F">
        <w:rPr>
          <w:rFonts w:cs="Times New Roman"/>
        </w:rPr>
        <w:t>ketegangan</w:t>
      </w:r>
      <w:proofErr w:type="spellEnd"/>
      <w:r w:rsidRPr="00AB728F">
        <w:rPr>
          <w:rFonts w:cs="Times New Roman"/>
        </w:rPr>
        <w:t xml:space="preserve"> </w:t>
      </w:r>
      <w:proofErr w:type="spellStart"/>
      <w:r w:rsidRPr="00AB728F">
        <w:rPr>
          <w:rFonts w:cs="Times New Roman"/>
        </w:rPr>
        <w:t>dalam</w:t>
      </w:r>
      <w:proofErr w:type="spellEnd"/>
      <w:r w:rsidRPr="00AB728F">
        <w:rPr>
          <w:rFonts w:cs="Times New Roman"/>
        </w:rPr>
        <w:t xml:space="preserve"> </w:t>
      </w:r>
      <w:proofErr w:type="spellStart"/>
      <w:r w:rsidRPr="00AB728F">
        <w:rPr>
          <w:rFonts w:cs="Times New Roman"/>
        </w:rPr>
        <w:t>diri</w:t>
      </w:r>
      <w:proofErr w:type="spellEnd"/>
      <w:r w:rsidRPr="00AB728F">
        <w:rPr>
          <w:rFonts w:cs="Times New Roman"/>
        </w:rPr>
        <w:t xml:space="preserve"> </w:t>
      </w:r>
      <w:proofErr w:type="spellStart"/>
      <w:r w:rsidRPr="00AB728F">
        <w:rPr>
          <w:rFonts w:cs="Times New Roman"/>
        </w:rPr>
        <w:t>pegawai</w:t>
      </w:r>
      <w:proofErr w:type="spellEnd"/>
      <w:r w:rsidRPr="00AB728F">
        <w:rPr>
          <w:rFonts w:cs="Times New Roman"/>
        </w:rPr>
        <w:t xml:space="preserve"> </w:t>
      </w:r>
      <w:proofErr w:type="spellStart"/>
      <w:r w:rsidRPr="00AB728F">
        <w:rPr>
          <w:rFonts w:cs="Times New Roman"/>
        </w:rPr>
        <w:t>sehingga</w:t>
      </w:r>
      <w:proofErr w:type="spellEnd"/>
      <w:r w:rsidRPr="00AB728F">
        <w:rPr>
          <w:rFonts w:cs="Times New Roman"/>
        </w:rPr>
        <w:t xml:space="preserve"> </w:t>
      </w:r>
      <w:proofErr w:type="spellStart"/>
      <w:r w:rsidRPr="00AB728F">
        <w:rPr>
          <w:rFonts w:cs="Times New Roman"/>
        </w:rPr>
        <w:t>memicu</w:t>
      </w:r>
      <w:proofErr w:type="spellEnd"/>
      <w:r w:rsidRPr="00AB728F">
        <w:rPr>
          <w:rFonts w:cs="Times New Roman"/>
        </w:rPr>
        <w:t xml:space="preserve"> </w:t>
      </w:r>
      <w:proofErr w:type="spellStart"/>
      <w:r w:rsidRPr="00AB728F">
        <w:rPr>
          <w:rFonts w:cs="Times New Roman"/>
        </w:rPr>
        <w:t>stres</w:t>
      </w:r>
      <w:proofErr w:type="spellEnd"/>
      <w:r w:rsidRPr="00AB728F">
        <w:rPr>
          <w:rFonts w:cs="Times New Roman"/>
        </w:rPr>
        <w:t xml:space="preserve">. Hal </w:t>
      </w:r>
      <w:proofErr w:type="spellStart"/>
      <w:r w:rsidRPr="00AB728F">
        <w:rPr>
          <w:rFonts w:cs="Times New Roman"/>
        </w:rPr>
        <w:t>tersebut</w:t>
      </w:r>
      <w:proofErr w:type="spellEnd"/>
      <w:r w:rsidRPr="00AB728F">
        <w:rPr>
          <w:rFonts w:cs="Times New Roman"/>
        </w:rPr>
        <w:t xml:space="preserve"> </w:t>
      </w:r>
      <w:proofErr w:type="spellStart"/>
      <w:r w:rsidRPr="00AB728F">
        <w:rPr>
          <w:rFonts w:cs="Times New Roman"/>
        </w:rPr>
        <w:t>dapat</w:t>
      </w:r>
      <w:proofErr w:type="spellEnd"/>
      <w:r w:rsidRPr="00AB728F">
        <w:rPr>
          <w:rFonts w:cs="Times New Roman"/>
        </w:rPr>
        <w:t xml:space="preserve"> </w:t>
      </w:r>
      <w:proofErr w:type="spellStart"/>
      <w:r w:rsidRPr="00AB728F">
        <w:rPr>
          <w:rFonts w:cs="Times New Roman"/>
        </w:rPr>
        <w:t>disebabkan</w:t>
      </w:r>
      <w:proofErr w:type="spellEnd"/>
      <w:r w:rsidRPr="00AB728F">
        <w:rPr>
          <w:rFonts w:cs="Times New Roman"/>
        </w:rPr>
        <w:t xml:space="preserve"> oleh </w:t>
      </w:r>
      <w:proofErr w:type="spellStart"/>
      <w:r w:rsidRPr="00AB728F">
        <w:rPr>
          <w:rFonts w:cs="Times New Roman"/>
        </w:rPr>
        <w:t>tingkat</w:t>
      </w:r>
      <w:proofErr w:type="spellEnd"/>
      <w:r w:rsidRPr="00AB728F">
        <w:rPr>
          <w:rFonts w:cs="Times New Roman"/>
        </w:rPr>
        <w:t xml:space="preserve"> </w:t>
      </w:r>
      <w:proofErr w:type="spellStart"/>
      <w:r w:rsidRPr="00AB728F">
        <w:rPr>
          <w:rFonts w:cs="Times New Roman"/>
        </w:rPr>
        <w:t>keahlian</w:t>
      </w:r>
      <w:proofErr w:type="spellEnd"/>
      <w:r w:rsidRPr="00AB728F">
        <w:rPr>
          <w:rFonts w:cs="Times New Roman"/>
        </w:rPr>
        <w:t xml:space="preserve"> yang </w:t>
      </w:r>
      <w:proofErr w:type="spellStart"/>
      <w:r w:rsidRPr="00AB728F">
        <w:rPr>
          <w:rFonts w:cs="Times New Roman"/>
        </w:rPr>
        <w:t>dituntut</w:t>
      </w:r>
      <w:proofErr w:type="spellEnd"/>
      <w:r w:rsidRPr="00AB728F">
        <w:rPr>
          <w:rFonts w:cs="Times New Roman"/>
        </w:rPr>
        <w:t xml:space="preserve">, </w:t>
      </w:r>
      <w:proofErr w:type="spellStart"/>
      <w:r w:rsidRPr="00AB728F">
        <w:rPr>
          <w:rFonts w:cs="Times New Roman"/>
        </w:rPr>
        <w:t>kecepatan</w:t>
      </w:r>
      <w:proofErr w:type="spellEnd"/>
      <w:r w:rsidRPr="00AB728F">
        <w:rPr>
          <w:rFonts w:cs="Times New Roman"/>
        </w:rPr>
        <w:t xml:space="preserve"> </w:t>
      </w:r>
      <w:proofErr w:type="spellStart"/>
      <w:r w:rsidRPr="00AB728F">
        <w:rPr>
          <w:rFonts w:cs="Times New Roman"/>
        </w:rPr>
        <w:t>kerja</w:t>
      </w:r>
      <w:proofErr w:type="spellEnd"/>
      <w:r w:rsidRPr="00AB728F">
        <w:rPr>
          <w:rFonts w:cs="Times New Roman"/>
        </w:rPr>
        <w:t xml:space="preserve">, volume </w:t>
      </w:r>
      <w:proofErr w:type="spellStart"/>
      <w:r w:rsidRPr="00AB728F">
        <w:rPr>
          <w:rFonts w:cs="Times New Roman"/>
        </w:rPr>
        <w:t>kerja</w:t>
      </w:r>
      <w:proofErr w:type="spellEnd"/>
      <w:r w:rsidRPr="00AB728F">
        <w:rPr>
          <w:rFonts w:cs="Times New Roman"/>
        </w:rPr>
        <w:t xml:space="preserve"> yang </w:t>
      </w:r>
      <w:proofErr w:type="spellStart"/>
      <w:r w:rsidRPr="00AB728F">
        <w:rPr>
          <w:rFonts w:cs="Times New Roman"/>
        </w:rPr>
        <w:t>terlalu</w:t>
      </w:r>
      <w:proofErr w:type="spellEnd"/>
      <w:r w:rsidRPr="00AB728F">
        <w:rPr>
          <w:rFonts w:cs="Times New Roman"/>
        </w:rPr>
        <w:t xml:space="preserve"> </w:t>
      </w:r>
      <w:proofErr w:type="spellStart"/>
      <w:r w:rsidRPr="00AB728F">
        <w:rPr>
          <w:rFonts w:cs="Times New Roman"/>
        </w:rPr>
        <w:t>tinggi</w:t>
      </w:r>
      <w:proofErr w:type="spellEnd"/>
      <w:r w:rsidRPr="00AB728F">
        <w:rPr>
          <w:rFonts w:cs="Times New Roman"/>
        </w:rPr>
        <w:t xml:space="preserve"> dan </w:t>
      </w:r>
      <w:proofErr w:type="spellStart"/>
      <w:r w:rsidRPr="00AB728F">
        <w:rPr>
          <w:rFonts w:cs="Times New Roman"/>
        </w:rPr>
        <w:t>sebagainya</w:t>
      </w:r>
      <w:proofErr w:type="spellEnd"/>
      <w:r w:rsidRPr="00AB728F">
        <w:rPr>
          <w:rFonts w:cs="Times New Roman"/>
        </w:rPr>
        <w:t xml:space="preserve">. Beban </w:t>
      </w:r>
      <w:proofErr w:type="spellStart"/>
      <w:r w:rsidRPr="00AB728F">
        <w:rPr>
          <w:rFonts w:cs="Times New Roman"/>
        </w:rPr>
        <w:t>kerja</w:t>
      </w:r>
      <w:proofErr w:type="spellEnd"/>
      <w:r w:rsidRPr="00AB728F">
        <w:rPr>
          <w:rFonts w:cs="Times New Roman"/>
        </w:rPr>
        <w:t xml:space="preserve"> yang </w:t>
      </w:r>
      <w:proofErr w:type="spellStart"/>
      <w:r w:rsidRPr="00AB728F">
        <w:rPr>
          <w:rFonts w:cs="Times New Roman"/>
        </w:rPr>
        <w:t>harus</w:t>
      </w:r>
      <w:proofErr w:type="spellEnd"/>
      <w:r w:rsidRPr="00AB728F">
        <w:rPr>
          <w:rFonts w:cs="Times New Roman"/>
        </w:rPr>
        <w:t xml:space="preserve"> </w:t>
      </w:r>
      <w:proofErr w:type="spellStart"/>
      <w:r w:rsidRPr="00AB728F">
        <w:rPr>
          <w:rFonts w:cs="Times New Roman"/>
        </w:rPr>
        <w:t>dilaksanakan</w:t>
      </w:r>
      <w:proofErr w:type="spellEnd"/>
      <w:r w:rsidRPr="00AB728F">
        <w:rPr>
          <w:rFonts w:cs="Times New Roman"/>
        </w:rPr>
        <w:t xml:space="preserve"> </w:t>
      </w:r>
      <w:proofErr w:type="spellStart"/>
      <w:r w:rsidRPr="00AB728F">
        <w:rPr>
          <w:rFonts w:cs="Times New Roman"/>
        </w:rPr>
        <w:t>pegawai</w:t>
      </w:r>
      <w:proofErr w:type="spellEnd"/>
      <w:r w:rsidRPr="00AB728F">
        <w:rPr>
          <w:rFonts w:cs="Times New Roman"/>
        </w:rPr>
        <w:t xml:space="preserve"> </w:t>
      </w:r>
      <w:proofErr w:type="spellStart"/>
      <w:r w:rsidRPr="00AB728F">
        <w:rPr>
          <w:rFonts w:cs="Times New Roman"/>
        </w:rPr>
        <w:t>hendaknya</w:t>
      </w:r>
      <w:proofErr w:type="spellEnd"/>
      <w:r w:rsidRPr="00AB728F">
        <w:rPr>
          <w:rFonts w:cs="Times New Roman"/>
        </w:rPr>
        <w:t xml:space="preserve"> </w:t>
      </w:r>
      <w:proofErr w:type="spellStart"/>
      <w:r w:rsidRPr="00AB728F">
        <w:rPr>
          <w:rFonts w:cs="Times New Roman"/>
        </w:rPr>
        <w:t>merata</w:t>
      </w:r>
      <w:proofErr w:type="spellEnd"/>
      <w:r w:rsidRPr="00AB728F">
        <w:rPr>
          <w:rFonts w:cs="Times New Roman"/>
        </w:rPr>
        <w:t xml:space="preserve">, </w:t>
      </w:r>
      <w:proofErr w:type="spellStart"/>
      <w:r w:rsidRPr="00AB728F">
        <w:rPr>
          <w:rFonts w:cs="Times New Roman"/>
        </w:rPr>
        <w:t>sehingga</w:t>
      </w:r>
      <w:proofErr w:type="spellEnd"/>
      <w:r w:rsidRPr="00AB728F">
        <w:rPr>
          <w:rFonts w:cs="Times New Roman"/>
        </w:rPr>
        <w:t xml:space="preserve"> </w:t>
      </w:r>
      <w:proofErr w:type="spellStart"/>
      <w:r w:rsidRPr="00AB728F">
        <w:rPr>
          <w:rFonts w:cs="Times New Roman"/>
        </w:rPr>
        <w:t>dapat</w:t>
      </w:r>
      <w:proofErr w:type="spellEnd"/>
      <w:r w:rsidRPr="00AB728F">
        <w:rPr>
          <w:rFonts w:cs="Times New Roman"/>
        </w:rPr>
        <w:t xml:space="preserve"> </w:t>
      </w:r>
      <w:proofErr w:type="spellStart"/>
      <w:r w:rsidRPr="00AB728F">
        <w:rPr>
          <w:rFonts w:cs="Times New Roman"/>
        </w:rPr>
        <w:t>dihindari</w:t>
      </w:r>
      <w:proofErr w:type="spellEnd"/>
      <w:r w:rsidRPr="00AB728F">
        <w:rPr>
          <w:rFonts w:cs="Times New Roman"/>
        </w:rPr>
        <w:t xml:space="preserve"> </w:t>
      </w:r>
      <w:proofErr w:type="spellStart"/>
      <w:r w:rsidRPr="00AB728F">
        <w:rPr>
          <w:rFonts w:cs="Times New Roman"/>
        </w:rPr>
        <w:t>adanya</w:t>
      </w:r>
      <w:proofErr w:type="spellEnd"/>
      <w:r w:rsidRPr="00AB728F">
        <w:rPr>
          <w:rFonts w:cs="Times New Roman"/>
        </w:rPr>
        <w:t xml:space="preserve"> </w:t>
      </w:r>
      <w:proofErr w:type="spellStart"/>
      <w:r w:rsidRPr="00AB728F">
        <w:rPr>
          <w:rFonts w:cs="Times New Roman"/>
        </w:rPr>
        <w:t>pegawai</w:t>
      </w:r>
      <w:proofErr w:type="spellEnd"/>
      <w:r w:rsidRPr="00AB728F">
        <w:rPr>
          <w:rFonts w:cs="Times New Roman"/>
        </w:rPr>
        <w:t xml:space="preserve"> yang </w:t>
      </w:r>
      <w:proofErr w:type="spellStart"/>
      <w:r w:rsidRPr="00AB728F">
        <w:rPr>
          <w:rFonts w:cs="Times New Roman"/>
        </w:rPr>
        <w:t>memiliki</w:t>
      </w:r>
      <w:proofErr w:type="spellEnd"/>
      <w:r w:rsidRPr="00AB728F">
        <w:rPr>
          <w:rFonts w:cs="Times New Roman"/>
        </w:rPr>
        <w:t xml:space="preserve"> </w:t>
      </w:r>
      <w:proofErr w:type="spellStart"/>
      <w:r w:rsidRPr="00AB728F">
        <w:rPr>
          <w:rFonts w:cs="Times New Roman"/>
        </w:rPr>
        <w:t>beban</w:t>
      </w:r>
      <w:proofErr w:type="spellEnd"/>
      <w:r w:rsidRPr="00AB728F">
        <w:rPr>
          <w:rFonts w:cs="Times New Roman"/>
        </w:rPr>
        <w:t xml:space="preserve"> </w:t>
      </w:r>
      <w:proofErr w:type="spellStart"/>
      <w:r w:rsidRPr="00AB728F">
        <w:rPr>
          <w:rFonts w:cs="Times New Roman"/>
        </w:rPr>
        <w:t>kerja</w:t>
      </w:r>
      <w:proofErr w:type="spellEnd"/>
      <w:r w:rsidRPr="00AB728F">
        <w:rPr>
          <w:rFonts w:cs="Times New Roman"/>
        </w:rPr>
        <w:t xml:space="preserve"> </w:t>
      </w:r>
      <w:proofErr w:type="spellStart"/>
      <w:r w:rsidRPr="00AB728F">
        <w:rPr>
          <w:rFonts w:cs="Times New Roman"/>
        </w:rPr>
        <w:t>terlalu</w:t>
      </w:r>
      <w:proofErr w:type="spellEnd"/>
      <w:r w:rsidRPr="00AB728F">
        <w:rPr>
          <w:rFonts w:cs="Times New Roman"/>
        </w:rPr>
        <w:t xml:space="preserve"> </w:t>
      </w:r>
      <w:proofErr w:type="spellStart"/>
      <w:r w:rsidRPr="00AB728F">
        <w:rPr>
          <w:rFonts w:cs="Times New Roman"/>
        </w:rPr>
        <w:t>banyak</w:t>
      </w:r>
      <w:proofErr w:type="spellEnd"/>
      <w:r w:rsidRPr="00AB728F">
        <w:rPr>
          <w:rFonts w:cs="Times New Roman"/>
        </w:rPr>
        <w:t xml:space="preserve"> </w:t>
      </w:r>
      <w:proofErr w:type="spellStart"/>
      <w:r w:rsidRPr="00AB728F">
        <w:rPr>
          <w:rFonts w:cs="Times New Roman"/>
        </w:rPr>
        <w:t>atau</w:t>
      </w:r>
      <w:proofErr w:type="spellEnd"/>
      <w:r w:rsidRPr="00AB728F">
        <w:rPr>
          <w:rFonts w:cs="Times New Roman"/>
        </w:rPr>
        <w:t xml:space="preserve"> </w:t>
      </w:r>
      <w:proofErr w:type="spellStart"/>
      <w:r w:rsidRPr="00AB728F">
        <w:rPr>
          <w:rFonts w:cs="Times New Roman"/>
        </w:rPr>
        <w:t>terlalu</w:t>
      </w:r>
      <w:proofErr w:type="spellEnd"/>
      <w:r w:rsidRPr="00AB728F">
        <w:rPr>
          <w:rFonts w:cs="Times New Roman"/>
        </w:rPr>
        <w:t xml:space="preserve"> </w:t>
      </w:r>
      <w:proofErr w:type="spellStart"/>
      <w:r w:rsidRPr="00AB728F">
        <w:rPr>
          <w:rFonts w:cs="Times New Roman"/>
        </w:rPr>
        <w:t>sedikit</w:t>
      </w:r>
      <w:proofErr w:type="spellEnd"/>
      <w:r w:rsidRPr="00AB728F">
        <w:rPr>
          <w:rFonts w:cs="Times New Roman"/>
        </w:rPr>
        <w:t xml:space="preserve"> (</w:t>
      </w:r>
      <w:proofErr w:type="spellStart"/>
      <w:r w:rsidRPr="00AB728F">
        <w:rPr>
          <w:rFonts w:cs="Times New Roman"/>
        </w:rPr>
        <w:t>Sutarto</w:t>
      </w:r>
      <w:proofErr w:type="spellEnd"/>
      <w:r w:rsidRPr="00AB728F">
        <w:rPr>
          <w:rFonts w:cs="Times New Roman"/>
        </w:rPr>
        <w:t xml:space="preserve">, 2006). </w:t>
      </w:r>
      <w:proofErr w:type="spellStart"/>
      <w:r w:rsidRPr="00AB728F">
        <w:rPr>
          <w:rFonts w:cs="Times New Roman"/>
        </w:rPr>
        <w:t>Namun</w:t>
      </w:r>
      <w:proofErr w:type="spellEnd"/>
      <w:r w:rsidRPr="00AB728F">
        <w:rPr>
          <w:rFonts w:cs="Times New Roman"/>
        </w:rPr>
        <w:t xml:space="preserve"> </w:t>
      </w:r>
      <w:proofErr w:type="spellStart"/>
      <w:r w:rsidRPr="00AB728F">
        <w:rPr>
          <w:rFonts w:cs="Times New Roman"/>
        </w:rPr>
        <w:t>demikian</w:t>
      </w:r>
      <w:proofErr w:type="spellEnd"/>
      <w:r w:rsidRPr="00AB728F">
        <w:rPr>
          <w:rFonts w:cs="Times New Roman"/>
        </w:rPr>
        <w:t xml:space="preserve"> </w:t>
      </w:r>
      <w:proofErr w:type="spellStart"/>
      <w:r w:rsidRPr="00AB728F">
        <w:rPr>
          <w:rFonts w:cs="Times New Roman"/>
        </w:rPr>
        <w:t>beban</w:t>
      </w:r>
      <w:proofErr w:type="spellEnd"/>
      <w:r w:rsidRPr="00AB728F">
        <w:rPr>
          <w:rFonts w:cs="Times New Roman"/>
        </w:rPr>
        <w:t xml:space="preserve"> </w:t>
      </w:r>
      <w:proofErr w:type="spellStart"/>
      <w:r w:rsidRPr="00AB728F">
        <w:rPr>
          <w:rFonts w:cs="Times New Roman"/>
        </w:rPr>
        <w:t>kerja</w:t>
      </w:r>
      <w:proofErr w:type="spellEnd"/>
      <w:r w:rsidRPr="00AB728F">
        <w:rPr>
          <w:rFonts w:cs="Times New Roman"/>
        </w:rPr>
        <w:t xml:space="preserve"> yang </w:t>
      </w:r>
      <w:proofErr w:type="spellStart"/>
      <w:r w:rsidRPr="00AB728F">
        <w:rPr>
          <w:rFonts w:cs="Times New Roman"/>
        </w:rPr>
        <w:t>merata</w:t>
      </w:r>
      <w:proofErr w:type="spellEnd"/>
      <w:r w:rsidRPr="00AB728F">
        <w:rPr>
          <w:rFonts w:cs="Times New Roman"/>
        </w:rPr>
        <w:t xml:space="preserve"> </w:t>
      </w:r>
      <w:proofErr w:type="spellStart"/>
      <w:r w:rsidRPr="00AB728F">
        <w:rPr>
          <w:rFonts w:cs="Times New Roman"/>
        </w:rPr>
        <w:t>bukan</w:t>
      </w:r>
      <w:proofErr w:type="spellEnd"/>
      <w:r w:rsidRPr="00AB728F">
        <w:rPr>
          <w:rFonts w:cs="Times New Roman"/>
        </w:rPr>
        <w:t xml:space="preserve"> </w:t>
      </w:r>
      <w:proofErr w:type="spellStart"/>
      <w:r w:rsidRPr="00AB728F">
        <w:rPr>
          <w:rFonts w:cs="Times New Roman"/>
        </w:rPr>
        <w:t>berarti</w:t>
      </w:r>
      <w:proofErr w:type="spellEnd"/>
      <w:r w:rsidRPr="00AB728F">
        <w:rPr>
          <w:rFonts w:cs="Times New Roman"/>
        </w:rPr>
        <w:t xml:space="preserve"> </w:t>
      </w:r>
      <w:proofErr w:type="spellStart"/>
      <w:r w:rsidRPr="00AB728F">
        <w:rPr>
          <w:rFonts w:cs="Times New Roman"/>
        </w:rPr>
        <w:t>bahwa</w:t>
      </w:r>
      <w:proofErr w:type="spellEnd"/>
      <w:r w:rsidRPr="00AB728F">
        <w:rPr>
          <w:rFonts w:cs="Times New Roman"/>
        </w:rPr>
        <w:t xml:space="preserve"> </w:t>
      </w:r>
      <w:proofErr w:type="spellStart"/>
      <w:r w:rsidRPr="00AB728F">
        <w:rPr>
          <w:rFonts w:cs="Times New Roman"/>
        </w:rPr>
        <w:t>setiap</w:t>
      </w:r>
      <w:proofErr w:type="spellEnd"/>
      <w:r w:rsidRPr="00AB728F">
        <w:rPr>
          <w:rFonts w:cs="Times New Roman"/>
        </w:rPr>
        <w:t xml:space="preserve"> </w:t>
      </w:r>
      <w:proofErr w:type="spellStart"/>
      <w:r w:rsidRPr="00AB728F">
        <w:rPr>
          <w:rFonts w:cs="Times New Roman"/>
        </w:rPr>
        <w:t>pegawai</w:t>
      </w:r>
      <w:proofErr w:type="spellEnd"/>
      <w:r w:rsidRPr="00AB728F">
        <w:rPr>
          <w:rFonts w:cs="Times New Roman"/>
        </w:rPr>
        <w:t xml:space="preserve"> </w:t>
      </w:r>
      <w:proofErr w:type="spellStart"/>
      <w:r w:rsidRPr="00AB728F">
        <w:rPr>
          <w:rFonts w:cs="Times New Roman"/>
        </w:rPr>
        <w:t>dalam</w:t>
      </w:r>
      <w:proofErr w:type="spellEnd"/>
      <w:r w:rsidRPr="00AB728F">
        <w:rPr>
          <w:rFonts w:cs="Times New Roman"/>
        </w:rPr>
        <w:t xml:space="preserve"> </w:t>
      </w:r>
      <w:proofErr w:type="spellStart"/>
      <w:r w:rsidRPr="00AB728F">
        <w:rPr>
          <w:rFonts w:cs="Times New Roman"/>
        </w:rPr>
        <w:t>organisasi</w:t>
      </w:r>
      <w:proofErr w:type="spellEnd"/>
      <w:r w:rsidRPr="00AB728F">
        <w:rPr>
          <w:rFonts w:cs="Times New Roman"/>
        </w:rPr>
        <w:t xml:space="preserve"> </w:t>
      </w:r>
      <w:proofErr w:type="spellStart"/>
      <w:r w:rsidRPr="00AB728F">
        <w:rPr>
          <w:rFonts w:cs="Times New Roman"/>
        </w:rPr>
        <w:t>tersebut</w:t>
      </w:r>
      <w:proofErr w:type="spellEnd"/>
      <w:r w:rsidRPr="00AB728F">
        <w:rPr>
          <w:rFonts w:cs="Times New Roman"/>
        </w:rPr>
        <w:t xml:space="preserve"> </w:t>
      </w:r>
      <w:proofErr w:type="spellStart"/>
      <w:r w:rsidRPr="00AB728F">
        <w:rPr>
          <w:rFonts w:cs="Times New Roman"/>
        </w:rPr>
        <w:t>harus</w:t>
      </w:r>
      <w:proofErr w:type="spellEnd"/>
      <w:r w:rsidRPr="00AB728F">
        <w:rPr>
          <w:rFonts w:cs="Times New Roman"/>
        </w:rPr>
        <w:t xml:space="preserve"> </w:t>
      </w:r>
      <w:proofErr w:type="spellStart"/>
      <w:r w:rsidRPr="00AB728F">
        <w:rPr>
          <w:rFonts w:cs="Times New Roman"/>
        </w:rPr>
        <w:t>tetap</w:t>
      </w:r>
      <w:proofErr w:type="spellEnd"/>
      <w:r w:rsidRPr="00AB728F">
        <w:rPr>
          <w:rFonts w:cs="Times New Roman"/>
        </w:rPr>
        <w:t xml:space="preserve"> </w:t>
      </w:r>
      <w:proofErr w:type="spellStart"/>
      <w:r w:rsidRPr="00AB728F">
        <w:rPr>
          <w:rFonts w:cs="Times New Roman"/>
        </w:rPr>
        <w:t>sama</w:t>
      </w:r>
      <w:proofErr w:type="spellEnd"/>
      <w:r w:rsidRPr="00AB728F">
        <w:rPr>
          <w:rFonts w:cs="Times New Roman"/>
        </w:rPr>
        <w:t xml:space="preserve"> </w:t>
      </w:r>
      <w:proofErr w:type="spellStart"/>
      <w:r w:rsidRPr="00AB728F">
        <w:rPr>
          <w:rFonts w:cs="Times New Roman"/>
        </w:rPr>
        <w:t>beban</w:t>
      </w:r>
      <w:proofErr w:type="spellEnd"/>
      <w:r w:rsidRPr="00AB728F">
        <w:rPr>
          <w:rFonts w:cs="Times New Roman"/>
        </w:rPr>
        <w:t xml:space="preserve"> </w:t>
      </w:r>
      <w:proofErr w:type="spellStart"/>
      <w:r w:rsidRPr="00AB728F">
        <w:rPr>
          <w:rFonts w:cs="Times New Roman"/>
        </w:rPr>
        <w:t>kerjanya</w:t>
      </w:r>
      <w:proofErr w:type="spellEnd"/>
      <w:r w:rsidRPr="00AB728F">
        <w:rPr>
          <w:rFonts w:cs="Times New Roman"/>
        </w:rPr>
        <w:t>.</w:t>
      </w:r>
    </w:p>
    <w:p w14:paraId="50128E55" w14:textId="1A809B9E" w:rsidR="00314E28" w:rsidRDefault="00314E28" w:rsidP="00314E28">
      <w:pPr>
        <w:spacing w:line="480" w:lineRule="auto"/>
        <w:ind w:firstLine="720"/>
        <w:jc w:val="both"/>
        <w:rPr>
          <w:rFonts w:cs="Times New Roman"/>
        </w:rPr>
      </w:pPr>
      <w:r>
        <w:rPr>
          <w:rFonts w:cs="Times New Roman"/>
        </w:rPr>
        <w:t xml:space="preserve">Hasil </w:t>
      </w:r>
      <w:proofErr w:type="spellStart"/>
      <w:r>
        <w:rPr>
          <w:rFonts w:cs="Times New Roman"/>
        </w:rPr>
        <w:t>peneltian</w:t>
      </w:r>
      <w:proofErr w:type="spellEnd"/>
      <w:r>
        <w:rPr>
          <w:rFonts w:cs="Times New Roman"/>
        </w:rPr>
        <w:t xml:space="preserve"> </w:t>
      </w:r>
      <w:proofErr w:type="spellStart"/>
      <w:r>
        <w:rPr>
          <w:rFonts w:cs="Times New Roman"/>
        </w:rPr>
        <w:t>ini</w:t>
      </w:r>
      <w:proofErr w:type="spellEnd"/>
      <w:r>
        <w:rPr>
          <w:rFonts w:cs="Times New Roman"/>
        </w:rPr>
        <w:t xml:space="preserve"> </w:t>
      </w:r>
      <w:proofErr w:type="spellStart"/>
      <w:r>
        <w:rPr>
          <w:rFonts w:cs="Times New Roman"/>
        </w:rPr>
        <w:t>sejalan</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penelitian</w:t>
      </w:r>
      <w:proofErr w:type="spellEnd"/>
      <w:r>
        <w:rPr>
          <w:rFonts w:cs="Times New Roman"/>
        </w:rPr>
        <w:t xml:space="preserve"> yang </w:t>
      </w:r>
      <w:proofErr w:type="spellStart"/>
      <w:r>
        <w:rPr>
          <w:rFonts w:cs="Times New Roman"/>
        </w:rPr>
        <w:t>dilakukan</w:t>
      </w:r>
      <w:proofErr w:type="spellEnd"/>
      <w:r>
        <w:rPr>
          <w:rFonts w:cs="Times New Roman"/>
        </w:rPr>
        <w:t xml:space="preserve"> oleh </w:t>
      </w:r>
      <w:proofErr w:type="spellStart"/>
      <w:r>
        <w:rPr>
          <w:rFonts w:cs="Times New Roman"/>
        </w:rPr>
        <w:t>Sumiyati</w:t>
      </w:r>
      <w:proofErr w:type="spellEnd"/>
      <w:r>
        <w:rPr>
          <w:rFonts w:cs="Times New Roman"/>
        </w:rPr>
        <w:t xml:space="preserve"> </w:t>
      </w:r>
      <w:r>
        <w:rPr>
          <w:rFonts w:cs="Times New Roman"/>
          <w:i/>
        </w:rPr>
        <w:t xml:space="preserve">et al. </w:t>
      </w:r>
      <w:r>
        <w:rPr>
          <w:rFonts w:cs="Times New Roman"/>
        </w:rPr>
        <w:t xml:space="preserve">(2021) yang </w:t>
      </w:r>
      <w:proofErr w:type="spellStart"/>
      <w:r>
        <w:rPr>
          <w:rFonts w:cs="Times New Roman"/>
        </w:rPr>
        <w:t>menunjukkan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negatif</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ini</w:t>
      </w:r>
      <w:proofErr w:type="spellEnd"/>
      <w:r>
        <w:rPr>
          <w:rFonts w:cs="Times New Roman"/>
        </w:rPr>
        <w:t xml:space="preserve"> juga </w:t>
      </w:r>
      <w:proofErr w:type="spellStart"/>
      <w:r>
        <w:rPr>
          <w:rFonts w:cs="Times New Roman"/>
        </w:rPr>
        <w:t>membantah</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penelitian</w:t>
      </w:r>
      <w:proofErr w:type="spellEnd"/>
      <w:r>
        <w:rPr>
          <w:rFonts w:cs="Times New Roman"/>
        </w:rPr>
        <w:t xml:space="preserve"> </w:t>
      </w:r>
      <w:r w:rsidRPr="002D333B">
        <w:rPr>
          <w:rFonts w:cs="Times New Roman"/>
        </w:rPr>
        <w:fldChar w:fldCharType="begin" w:fldLock="1"/>
      </w:r>
      <w:r w:rsidRPr="002D333B">
        <w:rPr>
          <w:rFonts w:cs="Times New Roman"/>
        </w:rPr>
        <w:instrText>ADDIN CSL_CITATION {"citationItems":[{"id":"ITEM-1","itemData":{"abstract":"… menganalisis pengaruh dari beban kerja dan penerapan … disebabkan oleh tingginya beban kerja yang menghambat … yang berisi penilaian tentang besarnya beban kerja (X1) dan …","author":[{"dropping-particle":"","family":"Saifuddin","given":"M H","non-dropping-particle":"","parse-names":false,"suffix":""},{"dropping-particle":"","family":"Claudia","given":"M","non-dropping-particle":"","parse-names":false,"suffix":""}],"container-title":"Jurnal Sosial Teknologi","id":"ITEM-1","issue":"10","issued":{"date-parts":[["2021"]]},"page":"157-170","title":"Analisis Pengaruh Beban Kerja dan Corporate University Training Terhadap Kinerja Karyawan","type":"article-journal","volume":"1"},"uris":["http://www.mendeley.com/documents/?uuid=3386abcf-ed18-4071-833f-455e1e46b06a","http://www.mendeley.com/documents/?uuid=1a866e71-13f8-439e-bd96-f0cbb95066c7"]}],"mendeley":{"formattedCitation":"(Saifuddin &amp; Claudia, 2021)","plainTextFormattedCitation":"(Saifuddin &amp; Claudia, 2021)","previouslyFormattedCitation":"(Saifuddin &amp; Claudia, 2021)"},"properties":{"noteIndex":0},"schema":"https://github.com/citation-style-language/schema/raw/master/csl-citation.json"}</w:instrText>
      </w:r>
      <w:r w:rsidRPr="002D333B">
        <w:rPr>
          <w:rFonts w:cs="Times New Roman"/>
        </w:rPr>
        <w:fldChar w:fldCharType="separate"/>
      </w:r>
      <w:r w:rsidRPr="002D333B">
        <w:rPr>
          <w:rFonts w:cs="Times New Roman"/>
          <w:noProof/>
        </w:rPr>
        <w:t xml:space="preserve">Saifuddin &amp; Claudia, </w:t>
      </w:r>
      <w:r>
        <w:rPr>
          <w:rFonts w:cs="Times New Roman"/>
          <w:noProof/>
        </w:rPr>
        <w:t>(</w:t>
      </w:r>
      <w:r w:rsidRPr="002D333B">
        <w:rPr>
          <w:rFonts w:cs="Times New Roman"/>
          <w:noProof/>
        </w:rPr>
        <w:t>2021)</w:t>
      </w:r>
      <w:r w:rsidRPr="002D333B">
        <w:rPr>
          <w:rFonts w:cs="Times New Roman"/>
        </w:rPr>
        <w:fldChar w:fldCharType="end"/>
      </w:r>
      <w:r>
        <w:rPr>
          <w:rFonts w:cs="Times New Roman"/>
        </w:rPr>
        <w:t xml:space="preserve"> yang </w:t>
      </w:r>
      <w:proofErr w:type="spellStart"/>
      <w:r>
        <w:rPr>
          <w:rFonts w:cs="Times New Roman"/>
        </w:rPr>
        <w:t>menunjukkan</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berpengaruh</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w:t>
      </w:r>
    </w:p>
    <w:p w14:paraId="72EB2645" w14:textId="77777777" w:rsidR="00314E28" w:rsidRDefault="00314E28" w:rsidP="00F60EFE">
      <w:pPr>
        <w:pStyle w:val="sub421"/>
      </w:pPr>
      <w:bookmarkStart w:id="102" w:name="_Toc124926889"/>
      <w:r w:rsidRPr="003233DB">
        <w:t xml:space="preserve">Pengaruh Langsung </w:t>
      </w:r>
      <w:r>
        <w:t>Stres</w:t>
      </w:r>
      <w:r w:rsidRPr="003233DB">
        <w:t xml:space="preserve"> </w:t>
      </w:r>
      <w:r>
        <w:t>Kerja (X3</w:t>
      </w:r>
      <w:r w:rsidRPr="003233DB">
        <w:t>) Terhadap Kinerja Pegawai (Y2)</w:t>
      </w:r>
      <w:bookmarkEnd w:id="102"/>
    </w:p>
    <w:p w14:paraId="42282BA3" w14:textId="715F67B7" w:rsidR="00314E28" w:rsidRDefault="00314E28" w:rsidP="00314E28">
      <w:pPr>
        <w:spacing w:line="480" w:lineRule="auto"/>
        <w:ind w:firstLine="720"/>
        <w:jc w:val="both"/>
        <w:rPr>
          <w:rFonts w:cs="Times New Roman"/>
        </w:rPr>
      </w:pPr>
      <w:proofErr w:type="spellStart"/>
      <w:r>
        <w:rPr>
          <w:rFonts w:cs="Times New Roman"/>
        </w:rPr>
        <w:t>Berdasarkan</w:t>
      </w:r>
      <w:proofErr w:type="spellEnd"/>
      <w:r>
        <w:rPr>
          <w:rFonts w:cs="Times New Roman"/>
        </w:rPr>
        <w:t xml:space="preserve"> </w:t>
      </w:r>
      <w:proofErr w:type="spellStart"/>
      <w:r>
        <w:rPr>
          <w:rFonts w:cs="Times New Roman"/>
        </w:rPr>
        <w:t>pengujian</w:t>
      </w:r>
      <w:proofErr w:type="spellEnd"/>
      <w:r>
        <w:rPr>
          <w:rFonts w:cs="Times New Roman"/>
        </w:rPr>
        <w:t xml:space="preserve"> yang </w:t>
      </w:r>
      <w:proofErr w:type="spellStart"/>
      <w:r>
        <w:rPr>
          <w:rFonts w:cs="Times New Roman"/>
        </w:rPr>
        <w:t>telah</w:t>
      </w:r>
      <w:proofErr w:type="spellEnd"/>
      <w:r>
        <w:rPr>
          <w:rFonts w:cs="Times New Roman"/>
        </w:rPr>
        <w:t xml:space="preserve"> </w:t>
      </w:r>
      <w:proofErr w:type="spellStart"/>
      <w:r>
        <w:rPr>
          <w:rFonts w:cs="Times New Roman"/>
        </w:rPr>
        <w:t>dilakukan</w:t>
      </w:r>
      <w:proofErr w:type="spellEnd"/>
      <w:r>
        <w:rPr>
          <w:rFonts w:cs="Times New Roman"/>
        </w:rPr>
        <w:t xml:space="preserve"> </w:t>
      </w:r>
      <w:proofErr w:type="spellStart"/>
      <w:r>
        <w:rPr>
          <w:rFonts w:cs="Times New Roman"/>
        </w:rPr>
        <w:t>diperoleh</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bahwa</w:t>
      </w:r>
      <w:proofErr w:type="spellEnd"/>
      <w:r>
        <w:rPr>
          <w:rFonts w:cs="Times New Roman"/>
        </w:rPr>
        <w:t xml:space="preserve"> pada </w:t>
      </w:r>
      <w:proofErr w:type="spellStart"/>
      <w:r w:rsidR="00AA139D" w:rsidRPr="00AA139D">
        <w:rPr>
          <w:rFonts w:cs="Times New Roman"/>
          <w:iCs/>
        </w:rPr>
        <w:t>seluruh</w:t>
      </w:r>
      <w:proofErr w:type="spellEnd"/>
      <w:r w:rsidR="00AA139D" w:rsidRPr="00AA139D">
        <w:rPr>
          <w:rFonts w:cs="Times New Roman"/>
          <w:iCs/>
        </w:rPr>
        <w:t xml:space="preserve"> </w:t>
      </w:r>
      <w:proofErr w:type="spellStart"/>
      <w:r w:rsidR="00AA139D" w:rsidRPr="00AA139D">
        <w:rPr>
          <w:rFonts w:cs="Times New Roman"/>
          <w:iCs/>
        </w:rPr>
        <w:t>responden</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diartikan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atau</w:t>
      </w:r>
      <w:proofErr w:type="spellEnd"/>
      <w:r>
        <w:rPr>
          <w:rFonts w:cs="Times New Roman"/>
        </w:rPr>
        <w:t xml:space="preserve"> </w:t>
      </w:r>
      <w:proofErr w:type="spellStart"/>
      <w:r>
        <w:rPr>
          <w:rFonts w:cs="Times New Roman"/>
        </w:rPr>
        <w:t>kecilnya</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yang </w:t>
      </w:r>
      <w:proofErr w:type="spellStart"/>
      <w:r>
        <w:rPr>
          <w:rFonts w:cs="Times New Roman"/>
        </w:rPr>
        <w:t>dialami</w:t>
      </w:r>
      <w:proofErr w:type="spellEnd"/>
      <w:r>
        <w:rPr>
          <w:rFonts w:cs="Times New Roman"/>
        </w:rPr>
        <w:t xml:space="preserve"> </w:t>
      </w:r>
      <w:proofErr w:type="spellStart"/>
      <w:r>
        <w:rPr>
          <w:rFonts w:cs="Times New Roman"/>
        </w:rPr>
        <w:t>pegawai</w:t>
      </w:r>
      <w:proofErr w:type="spellEnd"/>
      <w:r>
        <w:rPr>
          <w:rFonts w:cs="Times New Roman"/>
        </w:rPr>
        <w:t xml:space="preserve"> di </w:t>
      </w:r>
      <w:proofErr w:type="spellStart"/>
      <w:r>
        <w:rPr>
          <w:rFonts w:cs="Times New Roman"/>
        </w:rPr>
        <w:t>Pengadilan</w:t>
      </w:r>
      <w:proofErr w:type="spellEnd"/>
      <w:r>
        <w:rPr>
          <w:rFonts w:cs="Times New Roman"/>
        </w:rPr>
        <w:t xml:space="preserve"> Tinggi Semarang </w:t>
      </w:r>
      <w:proofErr w:type="spellStart"/>
      <w:r>
        <w:rPr>
          <w:rFonts w:cs="Times New Roman"/>
        </w:rPr>
        <w:t>tidak</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w:t>
      </w:r>
    </w:p>
    <w:p w14:paraId="1A1EEEC0" w14:textId="77777777" w:rsidR="00314E28" w:rsidRDefault="00314E28" w:rsidP="004C1EFF">
      <w:pPr>
        <w:spacing w:after="0" w:line="480" w:lineRule="auto"/>
        <w:ind w:firstLine="720"/>
        <w:jc w:val="both"/>
        <w:rPr>
          <w:rFonts w:cs="Times New Roman"/>
        </w:rPr>
      </w:pPr>
      <w:proofErr w:type="spellStart"/>
      <w:r w:rsidRPr="00AB728F">
        <w:rPr>
          <w:rFonts w:cs="Times New Roman"/>
        </w:rPr>
        <w:lastRenderedPageBreak/>
        <w:t>Mengacu</w:t>
      </w:r>
      <w:proofErr w:type="spellEnd"/>
      <w:r w:rsidRPr="00AB728F">
        <w:rPr>
          <w:rFonts w:cs="Times New Roman"/>
        </w:rPr>
        <w:t xml:space="preserve"> pada </w:t>
      </w:r>
      <w:proofErr w:type="spellStart"/>
      <w:r w:rsidRPr="00AB728F">
        <w:rPr>
          <w:rFonts w:cs="Times New Roman"/>
        </w:rPr>
        <w:t>definisi</w:t>
      </w:r>
      <w:proofErr w:type="spellEnd"/>
      <w:r w:rsidRPr="00AB728F">
        <w:rPr>
          <w:rFonts w:cs="Times New Roman"/>
        </w:rPr>
        <w:t xml:space="preserve"> </w:t>
      </w:r>
      <w:proofErr w:type="spellStart"/>
      <w:r w:rsidRPr="00AB728F">
        <w:rPr>
          <w:rFonts w:cs="Times New Roman"/>
        </w:rPr>
        <w:t>tentang</w:t>
      </w:r>
      <w:proofErr w:type="spellEnd"/>
      <w:r w:rsidRPr="00AB728F">
        <w:rPr>
          <w:rFonts w:cs="Times New Roman"/>
        </w:rPr>
        <w:t xml:space="preserve"> </w:t>
      </w:r>
      <w:proofErr w:type="spellStart"/>
      <w:r w:rsidRPr="00AB728F">
        <w:rPr>
          <w:rFonts w:cs="Times New Roman"/>
        </w:rPr>
        <w:t>stres</w:t>
      </w:r>
      <w:proofErr w:type="spellEnd"/>
      <w:r w:rsidRPr="00AB728F">
        <w:rPr>
          <w:rFonts w:cs="Times New Roman"/>
        </w:rPr>
        <w:t xml:space="preserve"> yang </w:t>
      </w:r>
      <w:proofErr w:type="spellStart"/>
      <w:r w:rsidRPr="00AB728F">
        <w:rPr>
          <w:rFonts w:cs="Times New Roman"/>
        </w:rPr>
        <w:t>dikemukakan</w:t>
      </w:r>
      <w:proofErr w:type="spellEnd"/>
      <w:r w:rsidRPr="00AB728F">
        <w:rPr>
          <w:rFonts w:cs="Times New Roman"/>
        </w:rPr>
        <w:t xml:space="preserve"> oleh Robbins, </w:t>
      </w:r>
      <w:proofErr w:type="spellStart"/>
      <w:r w:rsidRPr="00AB728F">
        <w:rPr>
          <w:rFonts w:cs="Times New Roman"/>
        </w:rPr>
        <w:t>dapat</w:t>
      </w:r>
      <w:proofErr w:type="spellEnd"/>
      <w:r w:rsidRPr="00AB728F">
        <w:rPr>
          <w:rFonts w:cs="Times New Roman"/>
        </w:rPr>
        <w:t xml:space="preserve"> </w:t>
      </w:r>
      <w:proofErr w:type="spellStart"/>
      <w:r w:rsidRPr="00AB728F">
        <w:rPr>
          <w:rFonts w:cs="Times New Roman"/>
        </w:rPr>
        <w:t>dikatakan</w:t>
      </w:r>
      <w:proofErr w:type="spellEnd"/>
      <w:r w:rsidRPr="00AB728F">
        <w:rPr>
          <w:rFonts w:cs="Times New Roman"/>
        </w:rPr>
        <w:t xml:space="preserve"> </w:t>
      </w:r>
      <w:proofErr w:type="spellStart"/>
      <w:r w:rsidRPr="00AB728F">
        <w:rPr>
          <w:rFonts w:cs="Times New Roman"/>
        </w:rPr>
        <w:t>bahwa</w:t>
      </w:r>
      <w:proofErr w:type="spellEnd"/>
      <w:r w:rsidRPr="00AB728F">
        <w:rPr>
          <w:rFonts w:cs="Times New Roman"/>
        </w:rPr>
        <w:t xml:space="preserve"> </w:t>
      </w:r>
      <w:proofErr w:type="spellStart"/>
      <w:r w:rsidRPr="00AB728F">
        <w:rPr>
          <w:rFonts w:cs="Times New Roman"/>
        </w:rPr>
        <w:t>stres</w:t>
      </w:r>
      <w:proofErr w:type="spellEnd"/>
      <w:r w:rsidRPr="00AB728F">
        <w:rPr>
          <w:rFonts w:cs="Times New Roman"/>
        </w:rPr>
        <w:t xml:space="preserve"> </w:t>
      </w:r>
      <w:proofErr w:type="spellStart"/>
      <w:r w:rsidRPr="00AB728F">
        <w:rPr>
          <w:rFonts w:cs="Times New Roman"/>
        </w:rPr>
        <w:t>tidak</w:t>
      </w:r>
      <w:proofErr w:type="spellEnd"/>
      <w:r w:rsidRPr="00AB728F">
        <w:rPr>
          <w:rFonts w:cs="Times New Roman"/>
        </w:rPr>
        <w:t xml:space="preserve"> </w:t>
      </w:r>
      <w:proofErr w:type="spellStart"/>
      <w:r w:rsidRPr="00AB728F">
        <w:rPr>
          <w:rFonts w:cs="Times New Roman"/>
        </w:rPr>
        <w:t>selalu</w:t>
      </w:r>
      <w:proofErr w:type="spellEnd"/>
      <w:r w:rsidRPr="00AB728F">
        <w:rPr>
          <w:rFonts w:cs="Times New Roman"/>
        </w:rPr>
        <w:t xml:space="preserve"> </w:t>
      </w:r>
      <w:proofErr w:type="spellStart"/>
      <w:r w:rsidRPr="00AB728F">
        <w:rPr>
          <w:rFonts w:cs="Times New Roman"/>
        </w:rPr>
        <w:t>buruk</w:t>
      </w:r>
      <w:proofErr w:type="spellEnd"/>
      <w:r w:rsidRPr="00AB728F">
        <w:rPr>
          <w:rFonts w:cs="Times New Roman"/>
        </w:rPr>
        <w:t xml:space="preserve">. </w:t>
      </w:r>
      <w:proofErr w:type="spellStart"/>
      <w:r w:rsidRPr="00AB728F">
        <w:rPr>
          <w:rFonts w:cs="Times New Roman"/>
        </w:rPr>
        <w:t>Walaupun</w:t>
      </w:r>
      <w:proofErr w:type="spellEnd"/>
      <w:r w:rsidRPr="00AB728F">
        <w:rPr>
          <w:rFonts w:cs="Times New Roman"/>
        </w:rPr>
        <w:t xml:space="preserve"> </w:t>
      </w:r>
      <w:proofErr w:type="spellStart"/>
      <w:r w:rsidRPr="00AB728F">
        <w:rPr>
          <w:rFonts w:cs="Times New Roman"/>
        </w:rPr>
        <w:t>stres</w:t>
      </w:r>
      <w:proofErr w:type="spellEnd"/>
      <w:r w:rsidRPr="00AB728F">
        <w:rPr>
          <w:rFonts w:cs="Times New Roman"/>
        </w:rPr>
        <w:t xml:space="preserve"> pada </w:t>
      </w:r>
      <w:proofErr w:type="spellStart"/>
      <w:r w:rsidRPr="00AB728F">
        <w:rPr>
          <w:rFonts w:cs="Times New Roman"/>
        </w:rPr>
        <w:t>umumnya</w:t>
      </w:r>
      <w:proofErr w:type="spellEnd"/>
      <w:r w:rsidRPr="00AB728F">
        <w:rPr>
          <w:rFonts w:cs="Times New Roman"/>
        </w:rPr>
        <w:t xml:space="preserve"> </w:t>
      </w:r>
      <w:proofErr w:type="spellStart"/>
      <w:r w:rsidRPr="00AB728F">
        <w:rPr>
          <w:rFonts w:cs="Times New Roman"/>
        </w:rPr>
        <w:t>dibahas</w:t>
      </w:r>
      <w:proofErr w:type="spellEnd"/>
      <w:r w:rsidRPr="00AB728F">
        <w:rPr>
          <w:rFonts w:cs="Times New Roman"/>
        </w:rPr>
        <w:t xml:space="preserve"> </w:t>
      </w:r>
      <w:proofErr w:type="spellStart"/>
      <w:r w:rsidRPr="00AB728F">
        <w:rPr>
          <w:rFonts w:cs="Times New Roman"/>
        </w:rPr>
        <w:t>dalam</w:t>
      </w:r>
      <w:proofErr w:type="spellEnd"/>
      <w:r w:rsidRPr="00AB728F">
        <w:rPr>
          <w:rFonts w:cs="Times New Roman"/>
        </w:rPr>
        <w:t xml:space="preserve"> </w:t>
      </w:r>
      <w:proofErr w:type="spellStart"/>
      <w:r w:rsidRPr="00AB728F">
        <w:rPr>
          <w:rFonts w:cs="Times New Roman"/>
        </w:rPr>
        <w:t>konteks</w:t>
      </w:r>
      <w:proofErr w:type="spellEnd"/>
      <w:r w:rsidRPr="00AB728F">
        <w:rPr>
          <w:rFonts w:cs="Times New Roman"/>
        </w:rPr>
        <w:t xml:space="preserve"> </w:t>
      </w:r>
      <w:proofErr w:type="spellStart"/>
      <w:r w:rsidRPr="00AB728F">
        <w:rPr>
          <w:rFonts w:cs="Times New Roman"/>
        </w:rPr>
        <w:t>negatif</w:t>
      </w:r>
      <w:proofErr w:type="spellEnd"/>
      <w:r w:rsidRPr="00AB728F">
        <w:rPr>
          <w:rFonts w:cs="Times New Roman"/>
        </w:rPr>
        <w:t xml:space="preserve">, </w:t>
      </w:r>
      <w:proofErr w:type="spellStart"/>
      <w:r w:rsidRPr="00AB728F">
        <w:rPr>
          <w:rFonts w:cs="Times New Roman"/>
        </w:rPr>
        <w:t>stres</w:t>
      </w:r>
      <w:proofErr w:type="spellEnd"/>
      <w:r w:rsidRPr="00AB728F">
        <w:rPr>
          <w:rFonts w:cs="Times New Roman"/>
        </w:rPr>
        <w:t xml:space="preserve"> </w:t>
      </w:r>
      <w:proofErr w:type="spellStart"/>
      <w:r w:rsidRPr="00AB728F">
        <w:rPr>
          <w:rFonts w:cs="Times New Roman"/>
        </w:rPr>
        <w:t>kerja</w:t>
      </w:r>
      <w:proofErr w:type="spellEnd"/>
      <w:r w:rsidRPr="00AB728F">
        <w:rPr>
          <w:rFonts w:cs="Times New Roman"/>
        </w:rPr>
        <w:t xml:space="preserve"> juga </w:t>
      </w:r>
      <w:proofErr w:type="spellStart"/>
      <w:r w:rsidRPr="00AB728F">
        <w:rPr>
          <w:rFonts w:cs="Times New Roman"/>
        </w:rPr>
        <w:t>mempunyai</w:t>
      </w:r>
      <w:proofErr w:type="spellEnd"/>
      <w:r w:rsidRPr="00AB728F">
        <w:rPr>
          <w:rFonts w:cs="Times New Roman"/>
        </w:rPr>
        <w:t xml:space="preserve"> </w:t>
      </w:r>
      <w:proofErr w:type="spellStart"/>
      <w:r w:rsidRPr="00AB728F">
        <w:rPr>
          <w:rFonts w:cs="Times New Roman"/>
        </w:rPr>
        <w:t>nilai</w:t>
      </w:r>
      <w:proofErr w:type="spellEnd"/>
      <w:r w:rsidRPr="00AB728F">
        <w:rPr>
          <w:rFonts w:cs="Times New Roman"/>
        </w:rPr>
        <w:t xml:space="preserve"> </w:t>
      </w:r>
      <w:proofErr w:type="spellStart"/>
      <w:r w:rsidRPr="00AB728F">
        <w:rPr>
          <w:rFonts w:cs="Times New Roman"/>
        </w:rPr>
        <w:t>positif</w:t>
      </w:r>
      <w:proofErr w:type="spellEnd"/>
      <w:r w:rsidRPr="00AB728F">
        <w:rPr>
          <w:rFonts w:cs="Times New Roman"/>
        </w:rPr>
        <w:t xml:space="preserve"> (Robbins &amp; Judge, 2011). </w:t>
      </w:r>
      <w:proofErr w:type="spellStart"/>
      <w:r w:rsidRPr="00AB728F">
        <w:rPr>
          <w:rFonts w:cs="Times New Roman"/>
        </w:rPr>
        <w:t>Stres</w:t>
      </w:r>
      <w:proofErr w:type="spellEnd"/>
      <w:r w:rsidRPr="00AB728F">
        <w:rPr>
          <w:rFonts w:cs="Times New Roman"/>
        </w:rPr>
        <w:t xml:space="preserve"> </w:t>
      </w:r>
      <w:proofErr w:type="spellStart"/>
      <w:r w:rsidRPr="00AB728F">
        <w:rPr>
          <w:rFonts w:cs="Times New Roman"/>
        </w:rPr>
        <w:t>bisa</w:t>
      </w:r>
      <w:proofErr w:type="spellEnd"/>
      <w:r w:rsidRPr="00AB728F">
        <w:rPr>
          <w:rFonts w:cs="Times New Roman"/>
        </w:rPr>
        <w:t xml:space="preserve"> </w:t>
      </w:r>
      <w:proofErr w:type="spellStart"/>
      <w:r w:rsidRPr="00AB728F">
        <w:rPr>
          <w:rFonts w:cs="Times New Roman"/>
        </w:rPr>
        <w:t>menjadi</w:t>
      </w:r>
      <w:proofErr w:type="spellEnd"/>
      <w:r w:rsidRPr="00AB728F">
        <w:rPr>
          <w:rFonts w:cs="Times New Roman"/>
        </w:rPr>
        <w:t xml:space="preserve"> </w:t>
      </w:r>
      <w:proofErr w:type="spellStart"/>
      <w:r w:rsidRPr="00AB728F">
        <w:rPr>
          <w:rFonts w:cs="Times New Roman"/>
        </w:rPr>
        <w:t>peluang</w:t>
      </w:r>
      <w:proofErr w:type="spellEnd"/>
      <w:r w:rsidRPr="00AB728F">
        <w:rPr>
          <w:rFonts w:cs="Times New Roman"/>
        </w:rPr>
        <w:t xml:space="preserve"> </w:t>
      </w:r>
      <w:proofErr w:type="spellStart"/>
      <w:r w:rsidRPr="00AB728F">
        <w:rPr>
          <w:rFonts w:cs="Times New Roman"/>
        </w:rPr>
        <w:t>bila</w:t>
      </w:r>
      <w:proofErr w:type="spellEnd"/>
      <w:r w:rsidRPr="00AB728F">
        <w:rPr>
          <w:rFonts w:cs="Times New Roman"/>
        </w:rPr>
        <w:t xml:space="preserve"> </w:t>
      </w:r>
      <w:proofErr w:type="spellStart"/>
      <w:r w:rsidRPr="00AB728F">
        <w:rPr>
          <w:rFonts w:cs="Times New Roman"/>
        </w:rPr>
        <w:t>stres</w:t>
      </w:r>
      <w:proofErr w:type="spellEnd"/>
      <w:r w:rsidRPr="00AB728F">
        <w:rPr>
          <w:rFonts w:cs="Times New Roman"/>
        </w:rPr>
        <w:t xml:space="preserve"> </w:t>
      </w:r>
      <w:proofErr w:type="spellStart"/>
      <w:r w:rsidRPr="00AB728F">
        <w:rPr>
          <w:rFonts w:cs="Times New Roman"/>
        </w:rPr>
        <w:t>itu</w:t>
      </w:r>
      <w:proofErr w:type="spellEnd"/>
      <w:r w:rsidRPr="00AB728F">
        <w:rPr>
          <w:rFonts w:cs="Times New Roman"/>
        </w:rPr>
        <w:t xml:space="preserve"> </w:t>
      </w:r>
      <w:proofErr w:type="spellStart"/>
      <w:r w:rsidRPr="00AB728F">
        <w:rPr>
          <w:rFonts w:cs="Times New Roman"/>
        </w:rPr>
        <w:t>mendatangkan</w:t>
      </w:r>
      <w:proofErr w:type="spellEnd"/>
      <w:r w:rsidRPr="00AB728F">
        <w:rPr>
          <w:rFonts w:cs="Times New Roman"/>
        </w:rPr>
        <w:t xml:space="preserve"> </w:t>
      </w:r>
      <w:proofErr w:type="spellStart"/>
      <w:r w:rsidRPr="00AB728F">
        <w:rPr>
          <w:rFonts w:cs="Times New Roman"/>
        </w:rPr>
        <w:t>potensi</w:t>
      </w:r>
      <w:proofErr w:type="spellEnd"/>
      <w:r w:rsidRPr="00AB728F">
        <w:rPr>
          <w:rFonts w:cs="Times New Roman"/>
        </w:rPr>
        <w:t xml:space="preserve"> </w:t>
      </w:r>
      <w:proofErr w:type="spellStart"/>
      <w:r w:rsidRPr="00AB728F">
        <w:rPr>
          <w:rFonts w:cs="Times New Roman"/>
        </w:rPr>
        <w:t>keuntungan</w:t>
      </w:r>
      <w:proofErr w:type="spellEnd"/>
      <w:r w:rsidRPr="00AB728F">
        <w:rPr>
          <w:rFonts w:cs="Times New Roman"/>
        </w:rPr>
        <w:t xml:space="preserve">, </w:t>
      </w:r>
      <w:proofErr w:type="spellStart"/>
      <w:r w:rsidRPr="00AB728F">
        <w:rPr>
          <w:rFonts w:cs="Times New Roman"/>
        </w:rPr>
        <w:t>misalnya</w:t>
      </w:r>
      <w:proofErr w:type="spellEnd"/>
      <w:r w:rsidRPr="00AB728F">
        <w:rPr>
          <w:rFonts w:cs="Times New Roman"/>
        </w:rPr>
        <w:t xml:space="preserve"> </w:t>
      </w:r>
      <w:proofErr w:type="spellStart"/>
      <w:r w:rsidRPr="00AB728F">
        <w:rPr>
          <w:rFonts w:cs="Times New Roman"/>
        </w:rPr>
        <w:t>kinerja</w:t>
      </w:r>
      <w:proofErr w:type="spellEnd"/>
      <w:r w:rsidRPr="00AB728F">
        <w:rPr>
          <w:rFonts w:cs="Times New Roman"/>
        </w:rPr>
        <w:t xml:space="preserve"> yang </w:t>
      </w:r>
      <w:proofErr w:type="spellStart"/>
      <w:r w:rsidRPr="00AB728F">
        <w:rPr>
          <w:rFonts w:cs="Times New Roman"/>
        </w:rPr>
        <w:t>unggul</w:t>
      </w:r>
      <w:proofErr w:type="spellEnd"/>
      <w:r w:rsidRPr="00AB728F">
        <w:rPr>
          <w:rFonts w:cs="Times New Roman"/>
        </w:rPr>
        <w:t xml:space="preserve"> yang </w:t>
      </w:r>
      <w:proofErr w:type="spellStart"/>
      <w:r w:rsidRPr="00AB728F">
        <w:rPr>
          <w:rFonts w:cs="Times New Roman"/>
        </w:rPr>
        <w:t>ditunjukkan</w:t>
      </w:r>
      <w:proofErr w:type="spellEnd"/>
      <w:r w:rsidRPr="00AB728F">
        <w:rPr>
          <w:rFonts w:cs="Times New Roman"/>
        </w:rPr>
        <w:t xml:space="preserve"> oleh </w:t>
      </w:r>
      <w:proofErr w:type="spellStart"/>
      <w:r w:rsidRPr="00AB728F">
        <w:rPr>
          <w:rFonts w:cs="Times New Roman"/>
        </w:rPr>
        <w:t>atlet</w:t>
      </w:r>
      <w:proofErr w:type="spellEnd"/>
      <w:r w:rsidRPr="00AB728F">
        <w:rPr>
          <w:rFonts w:cs="Times New Roman"/>
        </w:rPr>
        <w:t xml:space="preserve"> </w:t>
      </w:r>
      <w:proofErr w:type="spellStart"/>
      <w:r w:rsidRPr="00AB728F">
        <w:rPr>
          <w:rFonts w:cs="Times New Roman"/>
        </w:rPr>
        <w:t>dalam</w:t>
      </w:r>
      <w:proofErr w:type="spellEnd"/>
      <w:r w:rsidRPr="00AB728F">
        <w:rPr>
          <w:rFonts w:cs="Times New Roman"/>
        </w:rPr>
        <w:t xml:space="preserve"> </w:t>
      </w:r>
      <w:proofErr w:type="spellStart"/>
      <w:r w:rsidRPr="00AB728F">
        <w:rPr>
          <w:rFonts w:cs="Times New Roman"/>
        </w:rPr>
        <w:t>situasi-situasi</w:t>
      </w:r>
      <w:proofErr w:type="spellEnd"/>
      <w:r w:rsidRPr="00AB728F">
        <w:rPr>
          <w:rFonts w:cs="Times New Roman"/>
        </w:rPr>
        <w:t xml:space="preserve"> yang "</w:t>
      </w:r>
      <w:proofErr w:type="spellStart"/>
      <w:r w:rsidRPr="00AB728F">
        <w:rPr>
          <w:rFonts w:cs="Times New Roman"/>
        </w:rPr>
        <w:t>mencekam</w:t>
      </w:r>
      <w:proofErr w:type="spellEnd"/>
      <w:r w:rsidRPr="00AB728F">
        <w:rPr>
          <w:rFonts w:cs="Times New Roman"/>
        </w:rPr>
        <w:t xml:space="preserve">”. </w:t>
      </w:r>
      <w:proofErr w:type="spellStart"/>
      <w:r w:rsidRPr="00AB728F">
        <w:rPr>
          <w:rFonts w:cs="Times New Roman"/>
        </w:rPr>
        <w:t>Individu</w:t>
      </w:r>
      <w:proofErr w:type="spellEnd"/>
      <w:r w:rsidRPr="00AB728F">
        <w:rPr>
          <w:rFonts w:cs="Times New Roman"/>
        </w:rPr>
        <w:t xml:space="preserve"> </w:t>
      </w:r>
      <w:proofErr w:type="spellStart"/>
      <w:r w:rsidRPr="00AB728F">
        <w:rPr>
          <w:rFonts w:cs="Times New Roman"/>
        </w:rPr>
        <w:t>semacam</w:t>
      </w:r>
      <w:proofErr w:type="spellEnd"/>
      <w:r w:rsidRPr="00AB728F">
        <w:rPr>
          <w:rFonts w:cs="Times New Roman"/>
        </w:rPr>
        <w:t xml:space="preserve"> </w:t>
      </w:r>
      <w:proofErr w:type="spellStart"/>
      <w:r w:rsidRPr="00AB728F">
        <w:rPr>
          <w:rFonts w:cs="Times New Roman"/>
        </w:rPr>
        <w:t>itu</w:t>
      </w:r>
      <w:proofErr w:type="spellEnd"/>
      <w:r w:rsidRPr="00AB728F">
        <w:rPr>
          <w:rFonts w:cs="Times New Roman"/>
        </w:rPr>
        <w:t xml:space="preserve"> </w:t>
      </w:r>
      <w:proofErr w:type="spellStart"/>
      <w:r w:rsidRPr="00AB728F">
        <w:rPr>
          <w:rFonts w:cs="Times New Roman"/>
        </w:rPr>
        <w:t>sering</w:t>
      </w:r>
      <w:proofErr w:type="spellEnd"/>
      <w:r w:rsidRPr="00AB728F">
        <w:rPr>
          <w:rFonts w:cs="Times New Roman"/>
        </w:rPr>
        <w:t xml:space="preserve"> </w:t>
      </w:r>
      <w:proofErr w:type="spellStart"/>
      <w:r w:rsidRPr="00AB728F">
        <w:rPr>
          <w:rFonts w:cs="Times New Roman"/>
        </w:rPr>
        <w:t>menggunakan</w:t>
      </w:r>
      <w:proofErr w:type="spellEnd"/>
      <w:r w:rsidRPr="00AB728F">
        <w:rPr>
          <w:rFonts w:cs="Times New Roman"/>
        </w:rPr>
        <w:t xml:space="preserve"> </w:t>
      </w:r>
      <w:proofErr w:type="spellStart"/>
      <w:r w:rsidRPr="00AB728F">
        <w:rPr>
          <w:rFonts w:cs="Times New Roman"/>
        </w:rPr>
        <w:t>stres</w:t>
      </w:r>
      <w:proofErr w:type="spellEnd"/>
      <w:r w:rsidRPr="00AB728F">
        <w:rPr>
          <w:rFonts w:cs="Times New Roman"/>
        </w:rPr>
        <w:t xml:space="preserve"> </w:t>
      </w:r>
      <w:proofErr w:type="spellStart"/>
      <w:r w:rsidRPr="00AB728F">
        <w:rPr>
          <w:rFonts w:cs="Times New Roman"/>
        </w:rPr>
        <w:t>secara</w:t>
      </w:r>
      <w:proofErr w:type="spellEnd"/>
      <w:r w:rsidRPr="00AB728F">
        <w:rPr>
          <w:rFonts w:cs="Times New Roman"/>
        </w:rPr>
        <w:t xml:space="preserve"> </w:t>
      </w:r>
      <w:proofErr w:type="spellStart"/>
      <w:r w:rsidRPr="00AB728F">
        <w:rPr>
          <w:rFonts w:cs="Times New Roman"/>
        </w:rPr>
        <w:t>positif</w:t>
      </w:r>
      <w:proofErr w:type="spellEnd"/>
      <w:r w:rsidRPr="00AB728F">
        <w:rPr>
          <w:rFonts w:cs="Times New Roman"/>
        </w:rPr>
        <w:t xml:space="preserve"> </w:t>
      </w:r>
      <w:proofErr w:type="spellStart"/>
      <w:r w:rsidRPr="00AB728F">
        <w:rPr>
          <w:rFonts w:cs="Times New Roman"/>
        </w:rPr>
        <w:t>untuk</w:t>
      </w:r>
      <w:proofErr w:type="spellEnd"/>
      <w:r w:rsidRPr="00AB728F">
        <w:rPr>
          <w:rFonts w:cs="Times New Roman"/>
        </w:rPr>
        <w:t xml:space="preserve"> </w:t>
      </w:r>
      <w:proofErr w:type="spellStart"/>
      <w:r w:rsidRPr="00AB728F">
        <w:rPr>
          <w:rFonts w:cs="Times New Roman"/>
        </w:rPr>
        <w:t>mengatasi</w:t>
      </w:r>
      <w:proofErr w:type="spellEnd"/>
      <w:r w:rsidRPr="00AB728F">
        <w:rPr>
          <w:rFonts w:cs="Times New Roman"/>
        </w:rPr>
        <w:t xml:space="preserve"> </w:t>
      </w:r>
      <w:proofErr w:type="spellStart"/>
      <w:r w:rsidRPr="00AB728F">
        <w:rPr>
          <w:rFonts w:cs="Times New Roman"/>
        </w:rPr>
        <w:t>masalah</w:t>
      </w:r>
      <w:proofErr w:type="spellEnd"/>
      <w:r w:rsidRPr="00AB728F">
        <w:rPr>
          <w:rFonts w:cs="Times New Roman"/>
        </w:rPr>
        <w:t xml:space="preserve"> dan </w:t>
      </w:r>
      <w:proofErr w:type="spellStart"/>
      <w:r w:rsidRPr="00AB728F">
        <w:rPr>
          <w:rFonts w:cs="Times New Roman"/>
        </w:rPr>
        <w:t>berkinerja</w:t>
      </w:r>
      <w:proofErr w:type="spellEnd"/>
      <w:r w:rsidRPr="00AB728F">
        <w:rPr>
          <w:rFonts w:cs="Times New Roman"/>
        </w:rPr>
        <w:t xml:space="preserve"> pada </w:t>
      </w:r>
      <w:proofErr w:type="spellStart"/>
      <w:r w:rsidRPr="00AB728F">
        <w:rPr>
          <w:rFonts w:cs="Times New Roman"/>
        </w:rPr>
        <w:t>atau</w:t>
      </w:r>
      <w:proofErr w:type="spellEnd"/>
      <w:r w:rsidRPr="00AB728F">
        <w:rPr>
          <w:rFonts w:cs="Times New Roman"/>
        </w:rPr>
        <w:t xml:space="preserve"> </w:t>
      </w:r>
      <w:proofErr w:type="spellStart"/>
      <w:r w:rsidRPr="00AB728F">
        <w:rPr>
          <w:rFonts w:cs="Times New Roman"/>
        </w:rPr>
        <w:t>mendekati</w:t>
      </w:r>
      <w:proofErr w:type="spellEnd"/>
      <w:r w:rsidRPr="00AB728F">
        <w:rPr>
          <w:rFonts w:cs="Times New Roman"/>
        </w:rPr>
        <w:t xml:space="preserve"> </w:t>
      </w:r>
      <w:proofErr w:type="spellStart"/>
      <w:r w:rsidRPr="00AB728F">
        <w:rPr>
          <w:rFonts w:cs="Times New Roman"/>
        </w:rPr>
        <w:t>kemampuan</w:t>
      </w:r>
      <w:proofErr w:type="spellEnd"/>
      <w:r w:rsidRPr="00AB728F">
        <w:rPr>
          <w:rFonts w:cs="Times New Roman"/>
        </w:rPr>
        <w:t xml:space="preserve"> </w:t>
      </w:r>
      <w:proofErr w:type="spellStart"/>
      <w:r w:rsidRPr="00AB728F">
        <w:rPr>
          <w:rFonts w:cs="Times New Roman"/>
        </w:rPr>
        <w:t>maksimum</w:t>
      </w:r>
      <w:proofErr w:type="spellEnd"/>
      <w:r w:rsidRPr="00AB728F">
        <w:rPr>
          <w:rFonts w:cs="Times New Roman"/>
        </w:rPr>
        <w:t xml:space="preserve"> </w:t>
      </w:r>
      <w:proofErr w:type="spellStart"/>
      <w:r w:rsidRPr="00AB728F">
        <w:rPr>
          <w:rFonts w:cs="Times New Roman"/>
        </w:rPr>
        <w:t>mereka</w:t>
      </w:r>
      <w:proofErr w:type="spellEnd"/>
      <w:r w:rsidRPr="00AB728F">
        <w:rPr>
          <w:rFonts w:cs="Times New Roman"/>
        </w:rPr>
        <w:t xml:space="preserve">, </w:t>
      </w:r>
      <w:proofErr w:type="spellStart"/>
      <w:r w:rsidRPr="00AB728F">
        <w:rPr>
          <w:rFonts w:cs="Times New Roman"/>
        </w:rPr>
        <w:t>sama</w:t>
      </w:r>
      <w:proofErr w:type="spellEnd"/>
      <w:r w:rsidRPr="00AB728F">
        <w:rPr>
          <w:rFonts w:cs="Times New Roman"/>
        </w:rPr>
        <w:t xml:space="preserve"> </w:t>
      </w:r>
      <w:proofErr w:type="spellStart"/>
      <w:r w:rsidRPr="00AB728F">
        <w:rPr>
          <w:rFonts w:cs="Times New Roman"/>
        </w:rPr>
        <w:t>halnya</w:t>
      </w:r>
      <w:proofErr w:type="spellEnd"/>
      <w:r w:rsidRPr="00AB728F">
        <w:rPr>
          <w:rFonts w:cs="Times New Roman"/>
        </w:rPr>
        <w:t xml:space="preserve"> </w:t>
      </w:r>
      <w:proofErr w:type="spellStart"/>
      <w:r w:rsidRPr="00AB728F">
        <w:rPr>
          <w:rFonts w:cs="Times New Roman"/>
        </w:rPr>
        <w:t>dengan</w:t>
      </w:r>
      <w:proofErr w:type="spellEnd"/>
      <w:r w:rsidRPr="00AB728F">
        <w:rPr>
          <w:rFonts w:cs="Times New Roman"/>
        </w:rPr>
        <w:t xml:space="preserve"> </w:t>
      </w:r>
      <w:proofErr w:type="spellStart"/>
      <w:r w:rsidRPr="00AB728F">
        <w:rPr>
          <w:rFonts w:cs="Times New Roman"/>
        </w:rPr>
        <w:t>banyak</w:t>
      </w:r>
      <w:proofErr w:type="spellEnd"/>
      <w:r w:rsidRPr="00AB728F">
        <w:rPr>
          <w:rFonts w:cs="Times New Roman"/>
        </w:rPr>
        <w:t xml:space="preserve"> </w:t>
      </w:r>
      <w:proofErr w:type="spellStart"/>
      <w:r w:rsidRPr="00AB728F">
        <w:rPr>
          <w:rFonts w:cs="Times New Roman"/>
        </w:rPr>
        <w:t>karyawan</w:t>
      </w:r>
      <w:proofErr w:type="spellEnd"/>
      <w:r w:rsidRPr="00AB728F">
        <w:rPr>
          <w:rFonts w:cs="Times New Roman"/>
        </w:rPr>
        <w:t xml:space="preserve"> yang </w:t>
      </w:r>
      <w:proofErr w:type="spellStart"/>
      <w:r w:rsidRPr="00AB728F">
        <w:rPr>
          <w:rFonts w:cs="Times New Roman"/>
        </w:rPr>
        <w:t>melihat</w:t>
      </w:r>
      <w:proofErr w:type="spellEnd"/>
      <w:r w:rsidRPr="00AB728F">
        <w:rPr>
          <w:rFonts w:cs="Times New Roman"/>
        </w:rPr>
        <w:t xml:space="preserve"> </w:t>
      </w:r>
      <w:proofErr w:type="spellStart"/>
      <w:r w:rsidRPr="00AB728F">
        <w:rPr>
          <w:rFonts w:cs="Times New Roman"/>
        </w:rPr>
        <w:t>tekanan</w:t>
      </w:r>
      <w:proofErr w:type="spellEnd"/>
      <w:r w:rsidRPr="00AB728F">
        <w:rPr>
          <w:rFonts w:cs="Times New Roman"/>
        </w:rPr>
        <w:t xml:space="preserve"> </w:t>
      </w:r>
      <w:proofErr w:type="spellStart"/>
      <w:r w:rsidRPr="00AB728F">
        <w:rPr>
          <w:rFonts w:cs="Times New Roman"/>
        </w:rPr>
        <w:t>beban</w:t>
      </w:r>
      <w:proofErr w:type="spellEnd"/>
      <w:r w:rsidRPr="00AB728F">
        <w:rPr>
          <w:rFonts w:cs="Times New Roman"/>
        </w:rPr>
        <w:t xml:space="preserve"> </w:t>
      </w:r>
      <w:proofErr w:type="spellStart"/>
      <w:r w:rsidRPr="00AB728F">
        <w:rPr>
          <w:rFonts w:cs="Times New Roman"/>
        </w:rPr>
        <w:t>kerja</w:t>
      </w:r>
      <w:proofErr w:type="spellEnd"/>
      <w:r w:rsidRPr="00AB728F">
        <w:rPr>
          <w:rFonts w:cs="Times New Roman"/>
        </w:rPr>
        <w:t xml:space="preserve"> </w:t>
      </w:r>
      <w:proofErr w:type="spellStart"/>
      <w:r w:rsidRPr="00AB728F">
        <w:rPr>
          <w:rFonts w:cs="Times New Roman"/>
        </w:rPr>
        <w:t>berlebih</w:t>
      </w:r>
      <w:proofErr w:type="spellEnd"/>
      <w:r w:rsidRPr="00AB728F">
        <w:rPr>
          <w:rFonts w:cs="Times New Roman"/>
        </w:rPr>
        <w:t xml:space="preserve"> yang </w:t>
      </w:r>
      <w:proofErr w:type="spellStart"/>
      <w:r w:rsidRPr="00AB728F">
        <w:rPr>
          <w:rFonts w:cs="Times New Roman"/>
        </w:rPr>
        <w:t>berat</w:t>
      </w:r>
      <w:proofErr w:type="spellEnd"/>
      <w:r w:rsidRPr="00AB728F">
        <w:rPr>
          <w:rFonts w:cs="Times New Roman"/>
        </w:rPr>
        <w:t xml:space="preserve"> dan </w:t>
      </w:r>
      <w:proofErr w:type="spellStart"/>
      <w:r w:rsidRPr="00AB728F">
        <w:rPr>
          <w:rFonts w:cs="Times New Roman"/>
        </w:rPr>
        <w:t>tenggat</w:t>
      </w:r>
      <w:proofErr w:type="spellEnd"/>
      <w:r w:rsidRPr="00AB728F">
        <w:rPr>
          <w:rFonts w:cs="Times New Roman"/>
        </w:rPr>
        <w:t xml:space="preserve"> </w:t>
      </w:r>
      <w:proofErr w:type="spellStart"/>
      <w:r w:rsidRPr="00AB728F">
        <w:rPr>
          <w:rFonts w:cs="Times New Roman"/>
        </w:rPr>
        <w:t>waktu</w:t>
      </w:r>
      <w:proofErr w:type="spellEnd"/>
      <w:r w:rsidRPr="00AB728F">
        <w:rPr>
          <w:rFonts w:cs="Times New Roman"/>
        </w:rPr>
        <w:t xml:space="preserve"> </w:t>
      </w:r>
      <w:proofErr w:type="spellStart"/>
      <w:r w:rsidRPr="00AB728F">
        <w:rPr>
          <w:rFonts w:cs="Times New Roman"/>
        </w:rPr>
        <w:t>sebagai</w:t>
      </w:r>
      <w:proofErr w:type="spellEnd"/>
      <w:r w:rsidRPr="00AB728F">
        <w:rPr>
          <w:rFonts w:cs="Times New Roman"/>
        </w:rPr>
        <w:t xml:space="preserve"> </w:t>
      </w:r>
      <w:proofErr w:type="spellStart"/>
      <w:r w:rsidRPr="00AB728F">
        <w:rPr>
          <w:rFonts w:cs="Times New Roman"/>
        </w:rPr>
        <w:t>tantangan</w:t>
      </w:r>
      <w:proofErr w:type="spellEnd"/>
      <w:r w:rsidRPr="00AB728F">
        <w:rPr>
          <w:rFonts w:cs="Times New Roman"/>
        </w:rPr>
        <w:t xml:space="preserve"> </w:t>
      </w:r>
      <w:proofErr w:type="spellStart"/>
      <w:r w:rsidRPr="00AB728F">
        <w:rPr>
          <w:rFonts w:cs="Times New Roman"/>
        </w:rPr>
        <w:t>positif</w:t>
      </w:r>
      <w:proofErr w:type="spellEnd"/>
      <w:r w:rsidRPr="00AB728F">
        <w:rPr>
          <w:rFonts w:cs="Times New Roman"/>
        </w:rPr>
        <w:t xml:space="preserve"> yang </w:t>
      </w:r>
      <w:proofErr w:type="spellStart"/>
      <w:r w:rsidRPr="00AB728F">
        <w:rPr>
          <w:rFonts w:cs="Times New Roman"/>
        </w:rPr>
        <w:t>meninggikan</w:t>
      </w:r>
      <w:proofErr w:type="spellEnd"/>
      <w:r w:rsidRPr="00AB728F">
        <w:rPr>
          <w:rFonts w:cs="Times New Roman"/>
        </w:rPr>
        <w:t xml:space="preserve"> </w:t>
      </w:r>
      <w:proofErr w:type="spellStart"/>
      <w:r w:rsidRPr="00AB728F">
        <w:rPr>
          <w:rFonts w:cs="Times New Roman"/>
        </w:rPr>
        <w:t>mutu</w:t>
      </w:r>
      <w:proofErr w:type="spellEnd"/>
      <w:r w:rsidRPr="00AB728F">
        <w:rPr>
          <w:rFonts w:cs="Times New Roman"/>
        </w:rPr>
        <w:t xml:space="preserve"> </w:t>
      </w:r>
      <w:proofErr w:type="spellStart"/>
      <w:r w:rsidRPr="00AB728F">
        <w:rPr>
          <w:rFonts w:cs="Times New Roman"/>
        </w:rPr>
        <w:t>kerja</w:t>
      </w:r>
      <w:proofErr w:type="spellEnd"/>
      <w:r w:rsidRPr="00AB728F">
        <w:rPr>
          <w:rFonts w:cs="Times New Roman"/>
        </w:rPr>
        <w:t xml:space="preserve"> dan </w:t>
      </w:r>
      <w:proofErr w:type="spellStart"/>
      <w:r w:rsidRPr="00AB728F">
        <w:rPr>
          <w:rFonts w:cs="Times New Roman"/>
        </w:rPr>
        <w:t>kepuasankerja</w:t>
      </w:r>
      <w:proofErr w:type="spellEnd"/>
      <w:r w:rsidRPr="00AB728F">
        <w:rPr>
          <w:rFonts w:cs="Times New Roman"/>
        </w:rPr>
        <w:t xml:space="preserve"> yang </w:t>
      </w:r>
      <w:proofErr w:type="spellStart"/>
      <w:r w:rsidRPr="00AB728F">
        <w:rPr>
          <w:rFonts w:cs="Times New Roman"/>
        </w:rPr>
        <w:t>mereka</w:t>
      </w:r>
      <w:proofErr w:type="spellEnd"/>
      <w:r w:rsidRPr="00AB728F">
        <w:rPr>
          <w:rFonts w:cs="Times New Roman"/>
        </w:rPr>
        <w:t xml:space="preserve"> </w:t>
      </w:r>
      <w:proofErr w:type="spellStart"/>
      <w:r w:rsidRPr="00AB728F">
        <w:rPr>
          <w:rFonts w:cs="Times New Roman"/>
        </w:rPr>
        <w:t>dapatkan</w:t>
      </w:r>
      <w:proofErr w:type="spellEnd"/>
      <w:r w:rsidRPr="00AB728F">
        <w:rPr>
          <w:rFonts w:cs="Times New Roman"/>
        </w:rPr>
        <w:t xml:space="preserve"> </w:t>
      </w:r>
      <w:proofErr w:type="spellStart"/>
      <w:r w:rsidRPr="00AB728F">
        <w:rPr>
          <w:rFonts w:cs="Times New Roman"/>
        </w:rPr>
        <w:t>dari</w:t>
      </w:r>
      <w:proofErr w:type="spellEnd"/>
      <w:r w:rsidRPr="00AB728F">
        <w:rPr>
          <w:rFonts w:cs="Times New Roman"/>
        </w:rPr>
        <w:t xml:space="preserve"> </w:t>
      </w:r>
      <w:proofErr w:type="spellStart"/>
      <w:r w:rsidRPr="00AB728F">
        <w:rPr>
          <w:rFonts w:cs="Times New Roman"/>
        </w:rPr>
        <w:t>pekerjaan</w:t>
      </w:r>
      <w:proofErr w:type="spellEnd"/>
      <w:r w:rsidRPr="00AB728F">
        <w:rPr>
          <w:rFonts w:cs="Times New Roman"/>
        </w:rPr>
        <w:t xml:space="preserve"> </w:t>
      </w:r>
      <w:proofErr w:type="spellStart"/>
      <w:r w:rsidRPr="00AB728F">
        <w:rPr>
          <w:rFonts w:cs="Times New Roman"/>
        </w:rPr>
        <w:t>mereka</w:t>
      </w:r>
      <w:proofErr w:type="spellEnd"/>
      <w:r w:rsidRPr="00AB728F">
        <w:rPr>
          <w:rFonts w:cs="Times New Roman"/>
        </w:rPr>
        <w:t>.</w:t>
      </w:r>
    </w:p>
    <w:p w14:paraId="2FB9E9C2" w14:textId="7046952C" w:rsidR="00314E28" w:rsidRDefault="00314E28" w:rsidP="00314E28">
      <w:pPr>
        <w:spacing w:line="480" w:lineRule="auto"/>
        <w:ind w:firstLine="720"/>
        <w:jc w:val="both"/>
        <w:rPr>
          <w:rFonts w:cs="Times New Roman"/>
        </w:rPr>
      </w:pPr>
      <w:r>
        <w:rPr>
          <w:rFonts w:cs="Times New Roman"/>
        </w:rPr>
        <w:t xml:space="preserve">Hasil </w:t>
      </w:r>
      <w:proofErr w:type="spellStart"/>
      <w:r>
        <w:rPr>
          <w:rFonts w:cs="Times New Roman"/>
        </w:rPr>
        <w:t>peneltian</w:t>
      </w:r>
      <w:proofErr w:type="spellEnd"/>
      <w:r>
        <w:rPr>
          <w:rFonts w:cs="Times New Roman"/>
        </w:rPr>
        <w:t xml:space="preserve"> </w:t>
      </w:r>
      <w:proofErr w:type="spellStart"/>
      <w:r>
        <w:rPr>
          <w:rFonts w:cs="Times New Roman"/>
        </w:rPr>
        <w:t>ini</w:t>
      </w:r>
      <w:proofErr w:type="spellEnd"/>
      <w:r>
        <w:rPr>
          <w:rFonts w:cs="Times New Roman"/>
        </w:rPr>
        <w:t xml:space="preserve"> </w:t>
      </w:r>
      <w:proofErr w:type="spellStart"/>
      <w:r>
        <w:rPr>
          <w:rFonts w:cs="Times New Roman"/>
        </w:rPr>
        <w:t>sejalan</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penelitian</w:t>
      </w:r>
      <w:proofErr w:type="spellEnd"/>
      <w:r>
        <w:rPr>
          <w:rFonts w:cs="Times New Roman"/>
        </w:rPr>
        <w:t xml:space="preserve"> yang </w:t>
      </w:r>
      <w:proofErr w:type="spellStart"/>
      <w:r>
        <w:rPr>
          <w:rFonts w:cs="Times New Roman"/>
        </w:rPr>
        <w:t>dilakukan</w:t>
      </w:r>
      <w:proofErr w:type="spellEnd"/>
      <w:r>
        <w:rPr>
          <w:rFonts w:cs="Times New Roman"/>
        </w:rPr>
        <w:t xml:space="preserve"> oleh </w:t>
      </w:r>
      <w:r w:rsidRPr="000F166A">
        <w:rPr>
          <w:rFonts w:cs="Times New Roman"/>
        </w:rPr>
        <w:fldChar w:fldCharType="begin" w:fldLock="1"/>
      </w:r>
      <w:r w:rsidRPr="000F166A">
        <w:rPr>
          <w:rFonts w:cs="Times New Roman"/>
        </w:rPr>
        <w:instrText>ADDIN CSL_CITATION {"citationItems":[{"id":"ITEM-1","itemData":{"DOI":"10.1016/j.shaw.2016.07.002","ISSN":"20937997","abstract":"Background Job stress and job satisfaction are important factors affecting workforce productivity. This study was carried out to investigate the job stress, job satisfaction, and workforce productivity levels, to examine the effects of job stress and job satisfaction on workforce productivity, and to identify factors associated with productivity decrement among employees of an Iranian petrochemical industry. Methods In this study, 125 randomly selected employees of an Iranian petrochemical company participated. The data were collected using the demographic questionnaire, Osipow occupational stress questionnaire to investigate the level of job stress, Job Descriptive Index to examine job satisfaction, and Hersey and Goldsmith questionnaire to investigate productivity in the study population. Results The levels of employees' perceived job stress and job satisfaction were moderate-high and moderate, respectively. Also, their productivity was evaluated as moderate. Although the relationship between job stress and productivity indices was not statistically significant, the positive correlation between job satisfaction and productivity indices was statistically significant. The regression modeling demonstrated that productivity was significantly associated with shift schedule, the second and the third dimensions of job stress (role insufficiency and role ambiguity), and the second dimension of job satisfaction (supervision). Conclusion Corrective measures are necessary to improve the shift work system. “Role insufficiency” and “role ambiguity” should be improved and supervisor support must be increased to reduce job stress and increase job satisfaction and productivity.","author":[{"dropping-particle":"","family":"Hoboubi","given":"Naser","non-dropping-particle":"","parse-names":false,"suffix":""},{"dropping-particle":"","family":"Choobineh","given":"Alireza","non-dropping-particle":"","parse-names":false,"suffix":""},{"dropping-particle":"","family":"Kamari Ghanavati","given":"Fatemeh","non-dropping-particle":"","parse-names":false,"suffix":""},{"dropping-particle":"","family":"Keshavarzi","given":"Sareh","non-dropping-particle":"","parse-names":false,"suffix":""},{"dropping-particle":"","family":"Akbar Hosseini","given":"Ali","non-dropping-particle":"","parse-names":false,"suffix":""}],"container-title":"Safety and Health at Work","id":"ITEM-1","issue":"1","issued":{"date-parts":[["2017","3","1"]]},"page":"67-71","publisher":"Elsevier Science B.V.","title":"The Impact of Job Stress and Job Satisfaction on Workforce Productivity in an Iranian Petrochemical Industry","type":"article-journal","volume":"8"},"uris":["http://www.mendeley.com/documents/?uuid=0a49a2d9-b334-3928-b27e-d047c9ced1a0"]}],"mendeley":{"formattedCitation":"(Hoboubi et al., 2017)","manualFormatting":"Hoboubi et al., (2017)","plainTextFormattedCitation":"(Hoboubi et al., 2017)","previouslyFormattedCitation":"(Hoboubi et al., 2017)"},"properties":{"noteIndex":0},"schema":"https://github.com/citation-style-language/schema/raw/master/csl-citation.json"}</w:instrText>
      </w:r>
      <w:r w:rsidRPr="000F166A">
        <w:rPr>
          <w:rFonts w:cs="Times New Roman"/>
        </w:rPr>
        <w:fldChar w:fldCharType="separate"/>
      </w:r>
      <w:r w:rsidRPr="000F166A">
        <w:rPr>
          <w:rFonts w:cs="Times New Roman"/>
          <w:noProof/>
        </w:rPr>
        <w:t>Hoboubi et al., (2017)</w:t>
      </w:r>
      <w:r w:rsidRPr="000F166A">
        <w:rPr>
          <w:rFonts w:cs="Times New Roman"/>
        </w:rPr>
        <w:fldChar w:fldCharType="end"/>
      </w:r>
      <w:r w:rsidRPr="000F166A">
        <w:rPr>
          <w:rFonts w:cs="Times New Roman"/>
        </w:rPr>
        <w:t xml:space="preserve"> </w:t>
      </w:r>
      <w:r>
        <w:rPr>
          <w:rFonts w:cs="Times New Roman"/>
        </w:rPr>
        <w:t>dan Waru</w:t>
      </w:r>
      <w:r w:rsidR="00D83B61">
        <w:rPr>
          <w:rFonts w:cs="Times New Roman"/>
          <w:lang w:val="id-ID"/>
        </w:rPr>
        <w:t>w</w:t>
      </w:r>
      <w:r>
        <w:rPr>
          <w:rFonts w:cs="Times New Roman"/>
        </w:rPr>
        <w:t xml:space="preserve">u (2018) yang </w:t>
      </w:r>
      <w:proofErr w:type="spellStart"/>
      <w:r>
        <w:rPr>
          <w:rFonts w:cs="Times New Roman"/>
        </w:rPr>
        <w:t>menunjukkan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ini</w:t>
      </w:r>
      <w:proofErr w:type="spellEnd"/>
      <w:r>
        <w:rPr>
          <w:rFonts w:cs="Times New Roman"/>
        </w:rPr>
        <w:t xml:space="preserve"> juga </w:t>
      </w:r>
      <w:proofErr w:type="spellStart"/>
      <w:r>
        <w:rPr>
          <w:rFonts w:cs="Times New Roman"/>
        </w:rPr>
        <w:t>membantah</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gramStart"/>
      <w:r>
        <w:rPr>
          <w:rFonts w:cs="Times New Roman"/>
        </w:rPr>
        <w:t>An</w:t>
      </w:r>
      <w:proofErr w:type="gramEnd"/>
      <w:r>
        <w:rPr>
          <w:rFonts w:cs="Times New Roman"/>
        </w:rPr>
        <w:t xml:space="preserve"> </w:t>
      </w:r>
      <w:r>
        <w:rPr>
          <w:rFonts w:cs="Times New Roman"/>
          <w:i/>
        </w:rPr>
        <w:t xml:space="preserve">et </w:t>
      </w:r>
      <w:r w:rsidRPr="000F166A">
        <w:rPr>
          <w:rFonts w:cs="Times New Roman"/>
        </w:rPr>
        <w:t>all</w:t>
      </w:r>
      <w:r>
        <w:rPr>
          <w:rFonts w:cs="Times New Roman"/>
        </w:rPr>
        <w:t xml:space="preserve">. (2020) </w:t>
      </w:r>
      <w:r w:rsidRPr="000F166A">
        <w:rPr>
          <w:rFonts w:cs="Times New Roman"/>
        </w:rPr>
        <w:t>yang</w:t>
      </w:r>
      <w:r>
        <w:rPr>
          <w:rFonts w:cs="Times New Roman"/>
        </w:rPr>
        <w:t xml:space="preserve"> </w:t>
      </w:r>
      <w:proofErr w:type="spellStart"/>
      <w:r>
        <w:rPr>
          <w:rFonts w:cs="Times New Roman"/>
        </w:rPr>
        <w:t>menunjukkan</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berpengaruh</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w:t>
      </w:r>
    </w:p>
    <w:p w14:paraId="0A497F30" w14:textId="77777777" w:rsidR="00314E28" w:rsidRDefault="00314E28" w:rsidP="00FB078F">
      <w:pPr>
        <w:pStyle w:val="sub421"/>
        <w:ind w:left="567" w:hanging="567"/>
      </w:pPr>
      <w:bookmarkStart w:id="103" w:name="_Toc124926890"/>
      <w:r w:rsidRPr="003233DB">
        <w:t xml:space="preserve">Pengaruh Langsung </w:t>
      </w:r>
      <w:r>
        <w:t>Kepuasan</w:t>
      </w:r>
      <w:r w:rsidRPr="003233DB">
        <w:t xml:space="preserve"> </w:t>
      </w:r>
      <w:r>
        <w:t>Kerja (Y1</w:t>
      </w:r>
      <w:r w:rsidRPr="003233DB">
        <w:t>) Terhadap Kinerja Pegawai (Y2)</w:t>
      </w:r>
      <w:bookmarkEnd w:id="103"/>
    </w:p>
    <w:p w14:paraId="40A10165" w14:textId="4344782B" w:rsidR="00314E28" w:rsidRDefault="00314E28" w:rsidP="004C1EFF">
      <w:pPr>
        <w:spacing w:after="0" w:line="480" w:lineRule="auto"/>
        <w:ind w:firstLine="720"/>
        <w:jc w:val="both"/>
        <w:rPr>
          <w:rFonts w:cs="Times New Roman"/>
        </w:rPr>
      </w:pPr>
      <w:proofErr w:type="spellStart"/>
      <w:r>
        <w:rPr>
          <w:rFonts w:cs="Times New Roman"/>
        </w:rPr>
        <w:t>Berdasarkan</w:t>
      </w:r>
      <w:proofErr w:type="spellEnd"/>
      <w:r>
        <w:rPr>
          <w:rFonts w:cs="Times New Roman"/>
        </w:rPr>
        <w:t xml:space="preserve"> </w:t>
      </w:r>
      <w:proofErr w:type="spellStart"/>
      <w:r>
        <w:rPr>
          <w:rFonts w:cs="Times New Roman"/>
        </w:rPr>
        <w:t>pengujian</w:t>
      </w:r>
      <w:proofErr w:type="spellEnd"/>
      <w:r>
        <w:rPr>
          <w:rFonts w:cs="Times New Roman"/>
        </w:rPr>
        <w:t xml:space="preserve"> yang </w:t>
      </w:r>
      <w:proofErr w:type="spellStart"/>
      <w:r>
        <w:rPr>
          <w:rFonts w:cs="Times New Roman"/>
        </w:rPr>
        <w:t>telah</w:t>
      </w:r>
      <w:proofErr w:type="spellEnd"/>
      <w:r>
        <w:rPr>
          <w:rFonts w:cs="Times New Roman"/>
        </w:rPr>
        <w:t xml:space="preserve"> </w:t>
      </w:r>
      <w:proofErr w:type="spellStart"/>
      <w:r>
        <w:rPr>
          <w:rFonts w:cs="Times New Roman"/>
        </w:rPr>
        <w:t>dilakukan</w:t>
      </w:r>
      <w:proofErr w:type="spellEnd"/>
      <w:r>
        <w:rPr>
          <w:rFonts w:cs="Times New Roman"/>
        </w:rPr>
        <w:t xml:space="preserve"> </w:t>
      </w:r>
      <w:proofErr w:type="spellStart"/>
      <w:r>
        <w:rPr>
          <w:rFonts w:cs="Times New Roman"/>
        </w:rPr>
        <w:t>diperoleh</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bahwa</w:t>
      </w:r>
      <w:proofErr w:type="spellEnd"/>
      <w:r>
        <w:rPr>
          <w:rFonts w:cs="Times New Roman"/>
        </w:rPr>
        <w:t xml:space="preserve"> pada </w:t>
      </w:r>
      <w:proofErr w:type="spellStart"/>
      <w:r w:rsidR="00AA139D" w:rsidRPr="00AA139D">
        <w:rPr>
          <w:rFonts w:cs="Times New Roman"/>
          <w:iCs/>
        </w:rPr>
        <w:t>seluruh</w:t>
      </w:r>
      <w:proofErr w:type="spellEnd"/>
      <w:r w:rsidR="00AA139D" w:rsidRPr="00AA139D">
        <w:rPr>
          <w:rFonts w:cs="Times New Roman"/>
          <w:iCs/>
        </w:rPr>
        <w:t xml:space="preserve"> </w:t>
      </w:r>
      <w:proofErr w:type="spellStart"/>
      <w:r w:rsidR="00AA139D" w:rsidRPr="00AA139D">
        <w:rPr>
          <w:rFonts w:cs="Times New Roman"/>
          <w:iCs/>
        </w:rPr>
        <w:t>responden</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arah</w:t>
      </w:r>
      <w:proofErr w:type="spellEnd"/>
      <w:r>
        <w:rPr>
          <w:rFonts w:cs="Times New Roman"/>
        </w:rPr>
        <w:t xml:space="preserve"> yang </w:t>
      </w:r>
      <w:proofErr w:type="spellStart"/>
      <w:r>
        <w:rPr>
          <w:rFonts w:cs="Times New Roman"/>
        </w:rPr>
        <w:t>positif</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positif</w:t>
      </w:r>
      <w:proofErr w:type="spellEnd"/>
      <w:r>
        <w:rPr>
          <w:rFonts w:cs="Times New Roman"/>
        </w:rPr>
        <w:t xml:space="preserve">)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diartikan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semakin</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pegawai</w:t>
      </w:r>
      <w:proofErr w:type="spellEnd"/>
      <w:r>
        <w:rPr>
          <w:rFonts w:cs="Times New Roman"/>
        </w:rPr>
        <w:t xml:space="preserve"> di </w:t>
      </w:r>
      <w:proofErr w:type="spellStart"/>
      <w:r>
        <w:rPr>
          <w:rFonts w:cs="Times New Roman"/>
        </w:rPr>
        <w:t>Pengadilan</w:t>
      </w:r>
      <w:proofErr w:type="spellEnd"/>
      <w:r>
        <w:rPr>
          <w:rFonts w:cs="Times New Roman"/>
        </w:rPr>
        <w:t xml:space="preserve"> Tinggi Semarang </w:t>
      </w:r>
      <w:proofErr w:type="spellStart"/>
      <w:r>
        <w:rPr>
          <w:rFonts w:cs="Times New Roman"/>
        </w:rPr>
        <w:t>maka</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akan</w:t>
      </w:r>
      <w:proofErr w:type="spellEnd"/>
      <w:r>
        <w:rPr>
          <w:rFonts w:cs="Times New Roman"/>
        </w:rPr>
        <w:t xml:space="preserve"> </w:t>
      </w:r>
      <w:proofErr w:type="spellStart"/>
      <w:r>
        <w:rPr>
          <w:rFonts w:cs="Times New Roman"/>
        </w:rPr>
        <w:t>meningkat</w:t>
      </w:r>
      <w:proofErr w:type="spellEnd"/>
      <w:r>
        <w:rPr>
          <w:rFonts w:cs="Times New Roman"/>
        </w:rPr>
        <w:t>.</w:t>
      </w:r>
    </w:p>
    <w:p w14:paraId="7BBF58ED" w14:textId="77777777" w:rsidR="00314E28" w:rsidRDefault="00314E28" w:rsidP="004C1EFF">
      <w:pPr>
        <w:spacing w:after="0" w:line="480" w:lineRule="auto"/>
        <w:ind w:firstLine="720"/>
        <w:jc w:val="both"/>
        <w:rPr>
          <w:rFonts w:cs="Times New Roman"/>
        </w:rPr>
      </w:pPr>
      <w:proofErr w:type="spellStart"/>
      <w:r w:rsidRPr="00AB728F">
        <w:rPr>
          <w:rFonts w:cs="Times New Roman"/>
        </w:rPr>
        <w:lastRenderedPageBreak/>
        <w:t>Kepuasan</w:t>
      </w:r>
      <w:proofErr w:type="spellEnd"/>
      <w:r w:rsidRPr="00AB728F">
        <w:rPr>
          <w:rFonts w:cs="Times New Roman"/>
        </w:rPr>
        <w:t xml:space="preserve"> </w:t>
      </w:r>
      <w:proofErr w:type="spellStart"/>
      <w:r w:rsidRPr="00AB728F">
        <w:rPr>
          <w:rFonts w:cs="Times New Roman"/>
        </w:rPr>
        <w:t>kerja</w:t>
      </w:r>
      <w:proofErr w:type="spellEnd"/>
      <w:r w:rsidRPr="00AB728F">
        <w:rPr>
          <w:rFonts w:cs="Times New Roman"/>
        </w:rPr>
        <w:t xml:space="preserve"> </w:t>
      </w:r>
      <w:proofErr w:type="spellStart"/>
      <w:r w:rsidRPr="00AB728F">
        <w:rPr>
          <w:rFonts w:cs="Times New Roman"/>
        </w:rPr>
        <w:t>adalah</w:t>
      </w:r>
      <w:proofErr w:type="spellEnd"/>
      <w:r w:rsidRPr="00AB728F">
        <w:rPr>
          <w:rFonts w:cs="Times New Roman"/>
        </w:rPr>
        <w:t xml:space="preserve"> </w:t>
      </w:r>
      <w:proofErr w:type="spellStart"/>
      <w:r w:rsidRPr="00AB728F">
        <w:rPr>
          <w:rFonts w:cs="Times New Roman"/>
        </w:rPr>
        <w:t>keadaan</w:t>
      </w:r>
      <w:proofErr w:type="spellEnd"/>
      <w:r w:rsidRPr="00AB728F">
        <w:rPr>
          <w:rFonts w:cs="Times New Roman"/>
        </w:rPr>
        <w:t xml:space="preserve"> </w:t>
      </w:r>
      <w:proofErr w:type="spellStart"/>
      <w:r w:rsidRPr="00AB728F">
        <w:rPr>
          <w:rFonts w:cs="Times New Roman"/>
        </w:rPr>
        <w:t>emosional</w:t>
      </w:r>
      <w:proofErr w:type="spellEnd"/>
      <w:r w:rsidRPr="00AB728F">
        <w:rPr>
          <w:rFonts w:cs="Times New Roman"/>
        </w:rPr>
        <w:t xml:space="preserve"> yang </w:t>
      </w:r>
      <w:proofErr w:type="spellStart"/>
      <w:r w:rsidRPr="00AB728F">
        <w:rPr>
          <w:rFonts w:cs="Times New Roman"/>
        </w:rPr>
        <w:t>menyenangkan</w:t>
      </w:r>
      <w:proofErr w:type="spellEnd"/>
      <w:r w:rsidRPr="00AB728F">
        <w:rPr>
          <w:rFonts w:cs="Times New Roman"/>
        </w:rPr>
        <w:t xml:space="preserve"> </w:t>
      </w:r>
      <w:proofErr w:type="spellStart"/>
      <w:r w:rsidRPr="00AB728F">
        <w:rPr>
          <w:rFonts w:cs="Times New Roman"/>
        </w:rPr>
        <w:t>atau</w:t>
      </w:r>
      <w:proofErr w:type="spellEnd"/>
      <w:r w:rsidRPr="00AB728F">
        <w:rPr>
          <w:rFonts w:cs="Times New Roman"/>
        </w:rPr>
        <w:t xml:space="preserve"> </w:t>
      </w:r>
      <w:proofErr w:type="spellStart"/>
      <w:r w:rsidRPr="00AB728F">
        <w:rPr>
          <w:rFonts w:cs="Times New Roman"/>
        </w:rPr>
        <w:t>tidak</w:t>
      </w:r>
      <w:proofErr w:type="spellEnd"/>
      <w:r w:rsidRPr="00AB728F">
        <w:rPr>
          <w:rFonts w:cs="Times New Roman"/>
        </w:rPr>
        <w:t xml:space="preserve"> </w:t>
      </w:r>
      <w:proofErr w:type="spellStart"/>
      <w:r w:rsidRPr="00AB728F">
        <w:rPr>
          <w:rFonts w:cs="Times New Roman"/>
        </w:rPr>
        <w:t>menyenangkan</w:t>
      </w:r>
      <w:proofErr w:type="spellEnd"/>
      <w:r w:rsidRPr="00AB728F">
        <w:rPr>
          <w:rFonts w:cs="Times New Roman"/>
        </w:rPr>
        <w:t xml:space="preserve">, </w:t>
      </w:r>
      <w:proofErr w:type="spellStart"/>
      <w:r w:rsidRPr="00AB728F">
        <w:rPr>
          <w:rFonts w:cs="Times New Roman"/>
        </w:rPr>
        <w:t>tergantung</w:t>
      </w:r>
      <w:proofErr w:type="spellEnd"/>
      <w:r w:rsidRPr="00AB728F">
        <w:rPr>
          <w:rFonts w:cs="Times New Roman"/>
        </w:rPr>
        <w:t xml:space="preserve"> </w:t>
      </w:r>
      <w:proofErr w:type="spellStart"/>
      <w:r w:rsidRPr="00AB728F">
        <w:rPr>
          <w:rFonts w:cs="Times New Roman"/>
        </w:rPr>
        <w:t>bagaimana</w:t>
      </w:r>
      <w:proofErr w:type="spellEnd"/>
      <w:r w:rsidRPr="00AB728F">
        <w:rPr>
          <w:rFonts w:cs="Times New Roman"/>
        </w:rPr>
        <w:t xml:space="preserve"> para </w:t>
      </w:r>
      <w:proofErr w:type="spellStart"/>
      <w:r w:rsidRPr="00AB728F">
        <w:rPr>
          <w:rFonts w:cs="Times New Roman"/>
        </w:rPr>
        <w:t>karyawan</w:t>
      </w:r>
      <w:proofErr w:type="spellEnd"/>
      <w:r w:rsidRPr="00AB728F">
        <w:rPr>
          <w:rFonts w:cs="Times New Roman"/>
        </w:rPr>
        <w:t xml:space="preserve"> </w:t>
      </w:r>
      <w:proofErr w:type="spellStart"/>
      <w:r w:rsidRPr="00AB728F">
        <w:rPr>
          <w:rFonts w:cs="Times New Roman"/>
        </w:rPr>
        <w:t>memandang</w:t>
      </w:r>
      <w:proofErr w:type="spellEnd"/>
      <w:r w:rsidRPr="00AB728F">
        <w:rPr>
          <w:rFonts w:cs="Times New Roman"/>
        </w:rPr>
        <w:t xml:space="preserve"> </w:t>
      </w:r>
      <w:proofErr w:type="spellStart"/>
      <w:r w:rsidRPr="00AB728F">
        <w:rPr>
          <w:rFonts w:cs="Times New Roman"/>
        </w:rPr>
        <w:t>pekerjaan</w:t>
      </w:r>
      <w:proofErr w:type="spellEnd"/>
      <w:r w:rsidRPr="00AB728F">
        <w:rPr>
          <w:rFonts w:cs="Times New Roman"/>
        </w:rPr>
        <w:t xml:space="preserve"> </w:t>
      </w:r>
      <w:proofErr w:type="spellStart"/>
      <w:r w:rsidRPr="00AB728F">
        <w:rPr>
          <w:rFonts w:cs="Times New Roman"/>
        </w:rPr>
        <w:t>mereka</w:t>
      </w:r>
      <w:proofErr w:type="spellEnd"/>
      <w:r w:rsidRPr="00AB728F">
        <w:rPr>
          <w:rFonts w:cs="Times New Roman"/>
        </w:rPr>
        <w:t xml:space="preserve"> (</w:t>
      </w:r>
      <w:proofErr w:type="spellStart"/>
      <w:r w:rsidRPr="00AB728F">
        <w:rPr>
          <w:rFonts w:cs="Times New Roman"/>
        </w:rPr>
        <w:t>Handoko</w:t>
      </w:r>
      <w:proofErr w:type="spellEnd"/>
      <w:r w:rsidRPr="00AB728F">
        <w:rPr>
          <w:rFonts w:cs="Times New Roman"/>
        </w:rPr>
        <w:t xml:space="preserve">, 2006). </w:t>
      </w:r>
      <w:proofErr w:type="spellStart"/>
      <w:r w:rsidRPr="00AB728F">
        <w:rPr>
          <w:rFonts w:cs="Times New Roman"/>
        </w:rPr>
        <w:t>Kepuasan</w:t>
      </w:r>
      <w:proofErr w:type="spellEnd"/>
      <w:r w:rsidRPr="00AB728F">
        <w:rPr>
          <w:rFonts w:cs="Times New Roman"/>
        </w:rPr>
        <w:t xml:space="preserve"> </w:t>
      </w:r>
      <w:proofErr w:type="spellStart"/>
      <w:r w:rsidRPr="00AB728F">
        <w:rPr>
          <w:rFonts w:cs="Times New Roman"/>
        </w:rPr>
        <w:t>kerja</w:t>
      </w:r>
      <w:proofErr w:type="spellEnd"/>
      <w:r w:rsidRPr="00AB728F">
        <w:rPr>
          <w:rFonts w:cs="Times New Roman"/>
        </w:rPr>
        <w:t xml:space="preserve"> juga </w:t>
      </w:r>
      <w:proofErr w:type="spellStart"/>
      <w:r w:rsidRPr="00AB728F">
        <w:rPr>
          <w:rFonts w:cs="Times New Roman"/>
        </w:rPr>
        <w:t>dapat</w:t>
      </w:r>
      <w:proofErr w:type="spellEnd"/>
      <w:r w:rsidRPr="00AB728F">
        <w:rPr>
          <w:rFonts w:cs="Times New Roman"/>
        </w:rPr>
        <w:t xml:space="preserve"> </w:t>
      </w:r>
      <w:proofErr w:type="spellStart"/>
      <w:r w:rsidRPr="00AB728F">
        <w:rPr>
          <w:rFonts w:cs="Times New Roman"/>
        </w:rPr>
        <w:t>didefinisikan</w:t>
      </w:r>
      <w:proofErr w:type="spellEnd"/>
      <w:r w:rsidRPr="00AB728F">
        <w:rPr>
          <w:rFonts w:cs="Times New Roman"/>
        </w:rPr>
        <w:t xml:space="preserve"> </w:t>
      </w:r>
      <w:proofErr w:type="spellStart"/>
      <w:r w:rsidRPr="00AB728F">
        <w:rPr>
          <w:rFonts w:cs="Times New Roman"/>
        </w:rPr>
        <w:t>sebagai</w:t>
      </w:r>
      <w:proofErr w:type="spellEnd"/>
      <w:r w:rsidRPr="00AB728F">
        <w:rPr>
          <w:rFonts w:cs="Times New Roman"/>
        </w:rPr>
        <w:t xml:space="preserve"> </w:t>
      </w:r>
      <w:proofErr w:type="spellStart"/>
      <w:r w:rsidRPr="00AB728F">
        <w:rPr>
          <w:rFonts w:cs="Times New Roman"/>
        </w:rPr>
        <w:t>keadaan</w:t>
      </w:r>
      <w:proofErr w:type="spellEnd"/>
      <w:r w:rsidRPr="00AB728F">
        <w:rPr>
          <w:rFonts w:cs="Times New Roman"/>
        </w:rPr>
        <w:t xml:space="preserve"> </w:t>
      </w:r>
      <w:proofErr w:type="spellStart"/>
      <w:r w:rsidRPr="00AB728F">
        <w:rPr>
          <w:rFonts w:cs="Times New Roman"/>
        </w:rPr>
        <w:t>emosi</w:t>
      </w:r>
      <w:proofErr w:type="spellEnd"/>
      <w:r w:rsidRPr="00AB728F">
        <w:rPr>
          <w:rFonts w:cs="Times New Roman"/>
        </w:rPr>
        <w:t xml:space="preserve"> </w:t>
      </w:r>
      <w:proofErr w:type="spellStart"/>
      <w:r w:rsidRPr="00AB728F">
        <w:rPr>
          <w:rFonts w:cs="Times New Roman"/>
        </w:rPr>
        <w:t>senang</w:t>
      </w:r>
      <w:proofErr w:type="spellEnd"/>
      <w:r w:rsidRPr="00AB728F">
        <w:rPr>
          <w:rFonts w:cs="Times New Roman"/>
        </w:rPr>
        <w:t xml:space="preserve"> </w:t>
      </w:r>
      <w:proofErr w:type="spellStart"/>
      <w:r w:rsidRPr="00AB728F">
        <w:rPr>
          <w:rFonts w:cs="Times New Roman"/>
        </w:rPr>
        <w:t>atau</w:t>
      </w:r>
      <w:proofErr w:type="spellEnd"/>
      <w:r w:rsidRPr="00AB728F">
        <w:rPr>
          <w:rFonts w:cs="Times New Roman"/>
        </w:rPr>
        <w:t xml:space="preserve"> </w:t>
      </w:r>
      <w:proofErr w:type="spellStart"/>
      <w:r w:rsidRPr="00AB728F">
        <w:rPr>
          <w:rFonts w:cs="Times New Roman"/>
        </w:rPr>
        <w:t>emosi</w:t>
      </w:r>
      <w:proofErr w:type="spellEnd"/>
      <w:r w:rsidRPr="00AB728F">
        <w:rPr>
          <w:rFonts w:cs="Times New Roman"/>
        </w:rPr>
        <w:t xml:space="preserve"> </w:t>
      </w:r>
      <w:proofErr w:type="spellStart"/>
      <w:r w:rsidRPr="00AB728F">
        <w:rPr>
          <w:rFonts w:cs="Times New Roman"/>
        </w:rPr>
        <w:t>positif</w:t>
      </w:r>
      <w:proofErr w:type="spellEnd"/>
      <w:r w:rsidRPr="00AB728F">
        <w:rPr>
          <w:rFonts w:cs="Times New Roman"/>
        </w:rPr>
        <w:t xml:space="preserve"> yang </w:t>
      </w:r>
      <w:proofErr w:type="spellStart"/>
      <w:r w:rsidRPr="00AB728F">
        <w:rPr>
          <w:rFonts w:cs="Times New Roman"/>
        </w:rPr>
        <w:t>berasal</w:t>
      </w:r>
      <w:proofErr w:type="spellEnd"/>
      <w:r w:rsidRPr="00AB728F">
        <w:rPr>
          <w:rFonts w:cs="Times New Roman"/>
        </w:rPr>
        <w:t xml:space="preserve"> </w:t>
      </w:r>
      <w:proofErr w:type="spellStart"/>
      <w:r w:rsidRPr="00AB728F">
        <w:rPr>
          <w:rFonts w:cs="Times New Roman"/>
        </w:rPr>
        <w:t>dari</w:t>
      </w:r>
      <w:proofErr w:type="spellEnd"/>
      <w:r w:rsidRPr="00AB728F">
        <w:rPr>
          <w:rFonts w:cs="Times New Roman"/>
        </w:rPr>
        <w:t xml:space="preserve"> </w:t>
      </w:r>
      <w:proofErr w:type="spellStart"/>
      <w:r w:rsidRPr="00AB728F">
        <w:rPr>
          <w:rFonts w:cs="Times New Roman"/>
        </w:rPr>
        <w:t>penilaian</w:t>
      </w:r>
      <w:proofErr w:type="spellEnd"/>
      <w:r w:rsidRPr="00AB728F">
        <w:rPr>
          <w:rFonts w:cs="Times New Roman"/>
        </w:rPr>
        <w:t xml:space="preserve"> </w:t>
      </w:r>
      <w:proofErr w:type="spellStart"/>
      <w:r w:rsidRPr="00AB728F">
        <w:rPr>
          <w:rFonts w:cs="Times New Roman"/>
        </w:rPr>
        <w:t>pekerjaannya</w:t>
      </w:r>
      <w:proofErr w:type="spellEnd"/>
      <w:r w:rsidRPr="00AB728F">
        <w:rPr>
          <w:rFonts w:cs="Times New Roman"/>
        </w:rPr>
        <w:t xml:space="preserve"> </w:t>
      </w:r>
      <w:proofErr w:type="spellStart"/>
      <w:r w:rsidRPr="00AB728F">
        <w:rPr>
          <w:rFonts w:cs="Times New Roman"/>
        </w:rPr>
        <w:t>serta</w:t>
      </w:r>
      <w:proofErr w:type="spellEnd"/>
      <w:r w:rsidRPr="00AB728F">
        <w:rPr>
          <w:rFonts w:cs="Times New Roman"/>
        </w:rPr>
        <w:t xml:space="preserve"> </w:t>
      </w:r>
      <w:proofErr w:type="spellStart"/>
      <w:r w:rsidRPr="00AB728F">
        <w:rPr>
          <w:rFonts w:cs="Times New Roman"/>
        </w:rPr>
        <w:t>pengalaman</w:t>
      </w:r>
      <w:proofErr w:type="spellEnd"/>
      <w:r w:rsidRPr="00AB728F">
        <w:rPr>
          <w:rFonts w:cs="Times New Roman"/>
        </w:rPr>
        <w:t xml:space="preserve"> </w:t>
      </w:r>
      <w:proofErr w:type="spellStart"/>
      <w:r w:rsidRPr="00AB728F">
        <w:rPr>
          <w:rFonts w:cs="Times New Roman"/>
        </w:rPr>
        <w:t>kerja</w:t>
      </w:r>
      <w:proofErr w:type="spellEnd"/>
      <w:r w:rsidRPr="00AB728F">
        <w:rPr>
          <w:rFonts w:cs="Times New Roman"/>
        </w:rPr>
        <w:t xml:space="preserve"> </w:t>
      </w:r>
      <w:proofErr w:type="spellStart"/>
      <w:r w:rsidRPr="00AB728F">
        <w:rPr>
          <w:rFonts w:cs="Times New Roman"/>
        </w:rPr>
        <w:t>seseorang</w:t>
      </w:r>
      <w:proofErr w:type="spellEnd"/>
      <w:r w:rsidRPr="00AB728F">
        <w:rPr>
          <w:rFonts w:cs="Times New Roman"/>
        </w:rPr>
        <w:t xml:space="preserve"> (Luthans, 2005). </w:t>
      </w:r>
      <w:proofErr w:type="spellStart"/>
      <w:r w:rsidRPr="00AB728F">
        <w:rPr>
          <w:rFonts w:cs="Times New Roman"/>
        </w:rPr>
        <w:t>Mengacu</w:t>
      </w:r>
      <w:proofErr w:type="spellEnd"/>
      <w:r w:rsidRPr="00AB728F">
        <w:rPr>
          <w:rFonts w:cs="Times New Roman"/>
        </w:rPr>
        <w:t xml:space="preserve"> pada </w:t>
      </w:r>
      <w:proofErr w:type="spellStart"/>
      <w:r w:rsidRPr="00AB728F">
        <w:rPr>
          <w:rFonts w:cs="Times New Roman"/>
        </w:rPr>
        <w:t>definisi</w:t>
      </w:r>
      <w:proofErr w:type="spellEnd"/>
      <w:r w:rsidRPr="00AB728F">
        <w:rPr>
          <w:rFonts w:cs="Times New Roman"/>
        </w:rPr>
        <w:t xml:space="preserve"> </w:t>
      </w:r>
      <w:proofErr w:type="spellStart"/>
      <w:r w:rsidRPr="00AB728F">
        <w:rPr>
          <w:rFonts w:cs="Times New Roman"/>
        </w:rPr>
        <w:t>kepuasan</w:t>
      </w:r>
      <w:proofErr w:type="spellEnd"/>
      <w:r w:rsidRPr="00AB728F">
        <w:rPr>
          <w:rFonts w:cs="Times New Roman"/>
        </w:rPr>
        <w:t xml:space="preserve"> </w:t>
      </w:r>
      <w:proofErr w:type="spellStart"/>
      <w:r w:rsidRPr="00AB728F">
        <w:rPr>
          <w:rFonts w:cs="Times New Roman"/>
        </w:rPr>
        <w:t>kerja</w:t>
      </w:r>
      <w:proofErr w:type="spellEnd"/>
      <w:r w:rsidRPr="00AB728F">
        <w:rPr>
          <w:rFonts w:cs="Times New Roman"/>
        </w:rPr>
        <w:t xml:space="preserve"> </w:t>
      </w:r>
      <w:proofErr w:type="spellStart"/>
      <w:r w:rsidRPr="00AB728F">
        <w:rPr>
          <w:rFonts w:cs="Times New Roman"/>
        </w:rPr>
        <w:t>tersebut</w:t>
      </w:r>
      <w:proofErr w:type="spellEnd"/>
      <w:r w:rsidRPr="00AB728F">
        <w:rPr>
          <w:rFonts w:cs="Times New Roman"/>
        </w:rPr>
        <w:t xml:space="preserve">, </w:t>
      </w:r>
      <w:proofErr w:type="spellStart"/>
      <w:r w:rsidRPr="00AB728F">
        <w:rPr>
          <w:rFonts w:cs="Times New Roman"/>
        </w:rPr>
        <w:t>tampak</w:t>
      </w:r>
      <w:proofErr w:type="spellEnd"/>
      <w:r w:rsidRPr="00AB728F">
        <w:rPr>
          <w:rFonts w:cs="Times New Roman"/>
        </w:rPr>
        <w:t xml:space="preserve"> </w:t>
      </w:r>
      <w:proofErr w:type="spellStart"/>
      <w:r w:rsidRPr="00AB728F">
        <w:rPr>
          <w:rFonts w:cs="Times New Roman"/>
        </w:rPr>
        <w:t>bahwa</w:t>
      </w:r>
      <w:proofErr w:type="spellEnd"/>
      <w:r w:rsidRPr="00AB728F">
        <w:rPr>
          <w:rFonts w:cs="Times New Roman"/>
        </w:rPr>
        <w:t xml:space="preserve"> </w:t>
      </w:r>
      <w:proofErr w:type="spellStart"/>
      <w:r w:rsidRPr="00AB728F">
        <w:rPr>
          <w:rFonts w:cs="Times New Roman"/>
        </w:rPr>
        <w:t>kepuasan</w:t>
      </w:r>
      <w:proofErr w:type="spellEnd"/>
      <w:r w:rsidRPr="00AB728F">
        <w:rPr>
          <w:rFonts w:cs="Times New Roman"/>
        </w:rPr>
        <w:t xml:space="preserve"> </w:t>
      </w:r>
      <w:proofErr w:type="spellStart"/>
      <w:r w:rsidRPr="00AB728F">
        <w:rPr>
          <w:rFonts w:cs="Times New Roman"/>
        </w:rPr>
        <w:t>kerja</w:t>
      </w:r>
      <w:proofErr w:type="spellEnd"/>
      <w:r w:rsidRPr="00AB728F">
        <w:rPr>
          <w:rFonts w:cs="Times New Roman"/>
        </w:rPr>
        <w:t xml:space="preserve"> </w:t>
      </w:r>
      <w:proofErr w:type="spellStart"/>
      <w:r w:rsidRPr="00AB728F">
        <w:rPr>
          <w:rFonts w:cs="Times New Roman"/>
        </w:rPr>
        <w:t>bersifat</w:t>
      </w:r>
      <w:proofErr w:type="spellEnd"/>
      <w:r w:rsidRPr="00AB728F">
        <w:rPr>
          <w:rFonts w:cs="Times New Roman"/>
        </w:rPr>
        <w:t xml:space="preserve"> multidimensional. </w:t>
      </w:r>
      <w:proofErr w:type="spellStart"/>
      <w:r w:rsidRPr="00AB728F">
        <w:rPr>
          <w:rFonts w:cs="Times New Roman"/>
        </w:rPr>
        <w:t>Seseorang</w:t>
      </w:r>
      <w:proofErr w:type="spellEnd"/>
      <w:r w:rsidRPr="00AB728F">
        <w:rPr>
          <w:rFonts w:cs="Times New Roman"/>
        </w:rPr>
        <w:t xml:space="preserve"> </w:t>
      </w:r>
      <w:proofErr w:type="spellStart"/>
      <w:r w:rsidRPr="00AB728F">
        <w:rPr>
          <w:rFonts w:cs="Times New Roman"/>
        </w:rPr>
        <w:t>dapat</w:t>
      </w:r>
      <w:proofErr w:type="spellEnd"/>
      <w:r w:rsidRPr="00AB728F">
        <w:rPr>
          <w:rFonts w:cs="Times New Roman"/>
        </w:rPr>
        <w:t xml:space="preserve"> </w:t>
      </w:r>
      <w:proofErr w:type="spellStart"/>
      <w:r w:rsidRPr="00AB728F">
        <w:rPr>
          <w:rFonts w:cs="Times New Roman"/>
        </w:rPr>
        <w:t>relatif</w:t>
      </w:r>
      <w:proofErr w:type="spellEnd"/>
      <w:r w:rsidRPr="00AB728F">
        <w:rPr>
          <w:rFonts w:cs="Times New Roman"/>
        </w:rPr>
        <w:t xml:space="preserve"> </w:t>
      </w:r>
      <w:proofErr w:type="spellStart"/>
      <w:r w:rsidRPr="00AB728F">
        <w:rPr>
          <w:rFonts w:cs="Times New Roman"/>
        </w:rPr>
        <w:t>puas</w:t>
      </w:r>
      <w:proofErr w:type="spellEnd"/>
      <w:r w:rsidRPr="00AB728F">
        <w:rPr>
          <w:rFonts w:cs="Times New Roman"/>
        </w:rPr>
        <w:t xml:space="preserve"> </w:t>
      </w:r>
      <w:proofErr w:type="spellStart"/>
      <w:r w:rsidRPr="00AB728F">
        <w:rPr>
          <w:rFonts w:cs="Times New Roman"/>
        </w:rPr>
        <w:t>dengan</w:t>
      </w:r>
      <w:proofErr w:type="spellEnd"/>
      <w:r w:rsidRPr="00AB728F">
        <w:rPr>
          <w:rFonts w:cs="Times New Roman"/>
        </w:rPr>
        <w:t xml:space="preserve"> </w:t>
      </w:r>
      <w:proofErr w:type="spellStart"/>
      <w:r w:rsidRPr="00AB728F">
        <w:rPr>
          <w:rFonts w:cs="Times New Roman"/>
        </w:rPr>
        <w:t>suatu</w:t>
      </w:r>
      <w:proofErr w:type="spellEnd"/>
      <w:r w:rsidRPr="00AB728F">
        <w:rPr>
          <w:rFonts w:cs="Times New Roman"/>
        </w:rPr>
        <w:t xml:space="preserve"> </w:t>
      </w:r>
      <w:proofErr w:type="spellStart"/>
      <w:r w:rsidRPr="00AB728F">
        <w:rPr>
          <w:rFonts w:cs="Times New Roman"/>
        </w:rPr>
        <w:t>aspek</w:t>
      </w:r>
      <w:proofErr w:type="spellEnd"/>
      <w:r w:rsidRPr="00AB728F">
        <w:rPr>
          <w:rFonts w:cs="Times New Roman"/>
        </w:rPr>
        <w:t xml:space="preserve"> </w:t>
      </w:r>
      <w:proofErr w:type="spellStart"/>
      <w:r w:rsidRPr="00AB728F">
        <w:rPr>
          <w:rFonts w:cs="Times New Roman"/>
        </w:rPr>
        <w:t>pekerjaannya</w:t>
      </w:r>
      <w:proofErr w:type="spellEnd"/>
      <w:r w:rsidRPr="00AB728F">
        <w:rPr>
          <w:rFonts w:cs="Times New Roman"/>
        </w:rPr>
        <w:t xml:space="preserve"> dan </w:t>
      </w:r>
      <w:proofErr w:type="spellStart"/>
      <w:r w:rsidRPr="00AB728F">
        <w:rPr>
          <w:rFonts w:cs="Times New Roman"/>
        </w:rPr>
        <w:t>tidak</w:t>
      </w:r>
      <w:proofErr w:type="spellEnd"/>
      <w:r w:rsidRPr="00AB728F">
        <w:rPr>
          <w:rFonts w:cs="Times New Roman"/>
        </w:rPr>
        <w:t xml:space="preserve"> </w:t>
      </w:r>
      <w:proofErr w:type="spellStart"/>
      <w:r w:rsidRPr="00AB728F">
        <w:rPr>
          <w:rFonts w:cs="Times New Roman"/>
        </w:rPr>
        <w:t>puas</w:t>
      </w:r>
      <w:proofErr w:type="spellEnd"/>
      <w:r w:rsidRPr="00AB728F">
        <w:rPr>
          <w:rFonts w:cs="Times New Roman"/>
        </w:rPr>
        <w:t xml:space="preserve"> </w:t>
      </w:r>
      <w:proofErr w:type="spellStart"/>
      <w:r w:rsidRPr="00AB728F">
        <w:rPr>
          <w:rFonts w:cs="Times New Roman"/>
        </w:rPr>
        <w:t>dengan</w:t>
      </w:r>
      <w:proofErr w:type="spellEnd"/>
      <w:r w:rsidRPr="00AB728F">
        <w:rPr>
          <w:rFonts w:cs="Times New Roman"/>
        </w:rPr>
        <w:t xml:space="preserve"> </w:t>
      </w:r>
      <w:proofErr w:type="spellStart"/>
      <w:r w:rsidRPr="00AB728F">
        <w:rPr>
          <w:rFonts w:cs="Times New Roman"/>
        </w:rPr>
        <w:t>beberapa</w:t>
      </w:r>
      <w:proofErr w:type="spellEnd"/>
      <w:r w:rsidRPr="00AB728F">
        <w:rPr>
          <w:rFonts w:cs="Times New Roman"/>
        </w:rPr>
        <w:t xml:space="preserve"> </w:t>
      </w:r>
      <w:proofErr w:type="spellStart"/>
      <w:r w:rsidRPr="00AB728F">
        <w:rPr>
          <w:rFonts w:cs="Times New Roman"/>
        </w:rPr>
        <w:t>aspek</w:t>
      </w:r>
      <w:proofErr w:type="spellEnd"/>
      <w:r w:rsidRPr="00AB728F">
        <w:rPr>
          <w:rFonts w:cs="Times New Roman"/>
        </w:rPr>
        <w:t xml:space="preserve"> </w:t>
      </w:r>
      <w:proofErr w:type="spellStart"/>
      <w:r w:rsidRPr="00AB728F">
        <w:rPr>
          <w:rFonts w:cs="Times New Roman"/>
        </w:rPr>
        <w:t>pekerjaannya</w:t>
      </w:r>
      <w:proofErr w:type="spellEnd"/>
      <w:r w:rsidRPr="00AB728F">
        <w:rPr>
          <w:rFonts w:cs="Times New Roman"/>
        </w:rPr>
        <w:t xml:space="preserve"> yang lain (</w:t>
      </w:r>
      <w:proofErr w:type="spellStart"/>
      <w:r w:rsidRPr="00AB728F">
        <w:rPr>
          <w:rFonts w:cs="Times New Roman"/>
        </w:rPr>
        <w:t>Kreitner</w:t>
      </w:r>
      <w:proofErr w:type="spellEnd"/>
      <w:r w:rsidRPr="00AB728F">
        <w:rPr>
          <w:rFonts w:cs="Times New Roman"/>
        </w:rPr>
        <w:t xml:space="preserve"> &amp; Kinicki, 2014).</w:t>
      </w:r>
    </w:p>
    <w:p w14:paraId="76C3891C" w14:textId="65ED2866" w:rsidR="00314E28" w:rsidRDefault="00314E28" w:rsidP="00314E28">
      <w:pPr>
        <w:spacing w:line="480" w:lineRule="auto"/>
        <w:ind w:firstLine="720"/>
        <w:jc w:val="both"/>
        <w:rPr>
          <w:rFonts w:cs="Times New Roman"/>
        </w:rPr>
      </w:pPr>
      <w:bookmarkStart w:id="104" w:name="_Hlk122630923"/>
      <w:r>
        <w:rPr>
          <w:rFonts w:cs="Times New Roman"/>
        </w:rPr>
        <w:t xml:space="preserve">Hasil </w:t>
      </w:r>
      <w:proofErr w:type="spellStart"/>
      <w:r>
        <w:rPr>
          <w:rFonts w:cs="Times New Roman"/>
        </w:rPr>
        <w:t>peneltian</w:t>
      </w:r>
      <w:proofErr w:type="spellEnd"/>
      <w:r>
        <w:rPr>
          <w:rFonts w:cs="Times New Roman"/>
        </w:rPr>
        <w:t xml:space="preserve"> </w:t>
      </w:r>
      <w:proofErr w:type="spellStart"/>
      <w:r>
        <w:rPr>
          <w:rFonts w:cs="Times New Roman"/>
        </w:rPr>
        <w:t>ini</w:t>
      </w:r>
      <w:proofErr w:type="spellEnd"/>
      <w:r>
        <w:rPr>
          <w:rFonts w:cs="Times New Roman"/>
        </w:rPr>
        <w:t xml:space="preserve"> </w:t>
      </w:r>
      <w:proofErr w:type="spellStart"/>
      <w:r>
        <w:rPr>
          <w:rFonts w:cs="Times New Roman"/>
        </w:rPr>
        <w:t>sejalan</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penelitian</w:t>
      </w:r>
      <w:proofErr w:type="spellEnd"/>
      <w:r>
        <w:rPr>
          <w:rFonts w:cs="Times New Roman"/>
        </w:rPr>
        <w:t xml:space="preserve"> yang </w:t>
      </w:r>
      <w:proofErr w:type="spellStart"/>
      <w:r>
        <w:rPr>
          <w:rFonts w:cs="Times New Roman"/>
        </w:rPr>
        <w:t>dilakukan</w:t>
      </w:r>
      <w:proofErr w:type="spellEnd"/>
      <w:r>
        <w:rPr>
          <w:rFonts w:cs="Times New Roman"/>
        </w:rPr>
        <w:t xml:space="preserve"> oleh</w:t>
      </w:r>
      <w:r w:rsidR="00D83B61">
        <w:rPr>
          <w:rFonts w:cs="Times New Roman"/>
          <w:lang w:val="id-ID"/>
        </w:rPr>
        <w:t xml:space="preserve"> </w:t>
      </w:r>
      <w:r w:rsidR="00D83B61" w:rsidRPr="00D83B61">
        <w:rPr>
          <w:rFonts w:cs="Times New Roman"/>
        </w:rPr>
        <w:fldChar w:fldCharType="begin" w:fldLock="1"/>
      </w:r>
      <w:r w:rsidR="00D83B61" w:rsidRPr="00D83B61">
        <w:rPr>
          <w:rFonts w:cs="Times New Roman"/>
        </w:rPr>
        <w:instrText>ADDIN CSL_CITATION {"citationItems":[{"id":"ITEM-1","itemData":{"DOI":"10.9790/487X-18121926","abstract":"This study examined the association between job competence, work environment, and job satisfaction toward job performance among SMEs workers in Denpasar. As an explanatory study, a survey technique used in this study with data collected by distributing questionnaires to the respondents. The sample included 62 of 163 SME workers in Denpasar Bali who are working for small medium enterprise among member of Spa Products Manufacturers Association (APPROSPA) Denpasar Bali.By using PLS (Partial Least Square) method with Smart PLS 2.0 software, data collected was analyzed to find out the relationship and path coefficients among the variables. Results and findings of the study are discussed, and it implies the need of SMEs in Denpasar to dealing with job competency and to mantain level of satisfaction among its workers, in order to increase their performance.","author":[{"dropping-particle":"","family":"Dharmanegara","given":"Ida Bagus Agung","non-dropping-particle":"","parse-names":false,"suffix":""},{"dropping-particle":"","family":"Wayan Sitiari","given":"Ni","non-dropping-particle":"","parse-names":false,"suffix":""},{"dropping-particle":"","family":"Dewa Gde Ngurah Wirayudha","given":"I","non-dropping-particle":"","parse-names":false,"suffix":""}],"container-title":"IOSR Journal of Business and Management (IOSR-JBM)","id":"ITEM-1","issued":{"date-parts":[["2016"]]},"page":"19-26","title":"Job Competency and Work Environment: the effect on Job Satisfaction and Job Performance among SMEs Worker Nurwat ii Husin T he Impact of Organizat ional Commit ment , Mot ivat ion and Job Sat isfact ion on Civil Servant Job Perf… Job Competency and Work Environment: the effect on Job Satisfaction and Job Performance among SMEs Worker","type":"article-journal","volume":"18"},"uris":["http://www.mendeley.com/documents/?uuid=b87fcbf4-06a5-352e-b414-ab97746f7524"]}],"mendeley":{"formattedCitation":"(Dharmanegara et al., 2016)","manualFormatting":"Dharmanegara et al., (2016)","plainTextFormattedCitation":"(Dharmanegara et al., 2016)","previouslyFormattedCitation":"(Dharmanegara et al., 2016)"},"properties":{"noteIndex":0},"schema":"https://github.com/citation-style-language/schema/raw/master/csl-citation.json"}</w:instrText>
      </w:r>
      <w:r w:rsidR="00D83B61" w:rsidRPr="00D83B61">
        <w:rPr>
          <w:rFonts w:cs="Times New Roman"/>
        </w:rPr>
        <w:fldChar w:fldCharType="separate"/>
      </w:r>
      <w:r w:rsidR="00D83B61" w:rsidRPr="00D83B61">
        <w:rPr>
          <w:rFonts w:cs="Times New Roman"/>
        </w:rPr>
        <w:t>Dharmanegara et al., (2016)</w:t>
      </w:r>
      <w:r w:rsidR="00D83B61" w:rsidRPr="00D83B61">
        <w:rPr>
          <w:rFonts w:cs="Times New Roman"/>
        </w:rPr>
        <w:fldChar w:fldCharType="end"/>
      </w:r>
      <w:r w:rsidR="00D83B61">
        <w:rPr>
          <w:rFonts w:cs="Times New Roman"/>
          <w:lang w:val="id-ID"/>
        </w:rPr>
        <w:t xml:space="preserve"> dan</w:t>
      </w:r>
      <w:r>
        <w:rPr>
          <w:rFonts w:cs="Times New Roman"/>
        </w:rPr>
        <w:t xml:space="preserve"> </w:t>
      </w:r>
      <w:r w:rsidR="00D83B61" w:rsidRPr="00D83B61">
        <w:rPr>
          <w:rFonts w:cs="Times New Roman"/>
        </w:rPr>
        <w:fldChar w:fldCharType="begin" w:fldLock="1"/>
      </w:r>
      <w:r w:rsidR="00D83B61" w:rsidRPr="00D83B61">
        <w:rPr>
          <w:rFonts w:cs="Times New Roman"/>
        </w:rPr>
        <w:instrText>ADDIN CSL_CITATION {"citationItems":[{"id":"ITEM-1","itemData":{"DOI":"10.35631/ijmtss.314003","abstract":"Job satisfaction is a crucial factor that determines the performance of the employees. However, plenty of researches has been studies on this topic, but very limited studies focus on Polytechnic employees. Therefore, this study aims to examine the influence of job satisfaction and employee performance in the context of Polytechnic employees. The quantitative and cross-sectional method was employed. A total of 130 respondents answered the survey. The simple regression analysis result reveals that job satisfaction significantly and positively influenced employee performance. This suggests that enhancing job satisfaction among Polytechnic employees is critically important to improving their performances. More details about its findings and implications are discussed.","author":[{"dropping-particle":"","family":"Omar","given":"Muhamad Saufiyudin","non-dropping-particle":"","parse-names":false,"suffix":""},{"dropping-particle":"","family":"Rafie","given":"Nurhidayah","non-dropping-particle":"","parse-names":false,"suffix":""},{"dropping-particle":"","family":"Ahmad Selo","given":"Shahrizal","non-dropping-particle":"","parse-names":false,"suffix":""}],"container-title":"International Journal of Modern Trends in Social Sciences","id":"ITEM-1","issue":"14","issued":{"date-parts":[["2020","12","3"]]},"page":"39-46","publisher":"Global Academic Excellence (M) Sdn Bhd","title":"JOB SATISFACTION INFLUENCE JOB PERFORMANCE AMONG POLYTECHNIC EMPLOYEES","type":"article-journal","volume":"3"},"uris":["http://www.mendeley.com/documents/?uuid=201af592-0ea9-3797-9bb9-eda1770ba43d"]}],"mendeley":{"formattedCitation":"(Omar et al., 2020)","manualFormatting":"Omar et al., (2020)","plainTextFormattedCitation":"(Omar et al., 2020)","previouslyFormattedCitation":"(Omar et al., 2020)"},"properties":{"noteIndex":0},"schema":"https://github.com/citation-style-language/schema/raw/master/csl-citation.json"}</w:instrText>
      </w:r>
      <w:r w:rsidR="00D83B61" w:rsidRPr="00D83B61">
        <w:rPr>
          <w:rFonts w:cs="Times New Roman"/>
        </w:rPr>
        <w:fldChar w:fldCharType="separate"/>
      </w:r>
      <w:r w:rsidR="00D83B61" w:rsidRPr="00D83B61">
        <w:rPr>
          <w:rFonts w:cs="Times New Roman"/>
        </w:rPr>
        <w:t>Omar et al., (2020)</w:t>
      </w:r>
      <w:r w:rsidR="00D83B61" w:rsidRPr="00D83B61">
        <w:rPr>
          <w:rFonts w:cs="Times New Roman"/>
        </w:rPr>
        <w:fldChar w:fldCharType="end"/>
      </w:r>
      <w:r w:rsidR="00D83B61" w:rsidRPr="00D83B61">
        <w:rPr>
          <w:rFonts w:cs="Times New Roman"/>
        </w:rPr>
        <w:t xml:space="preserve"> </w:t>
      </w:r>
      <w:r w:rsidR="00D83B61">
        <w:rPr>
          <w:rFonts w:cs="Times New Roman"/>
          <w:lang w:val="id-ID"/>
        </w:rPr>
        <w:t xml:space="preserve">yang </w:t>
      </w:r>
      <w:proofErr w:type="spellStart"/>
      <w:r w:rsidR="00D83B61" w:rsidRPr="00D83B61">
        <w:rPr>
          <w:rFonts w:cs="Times New Roman"/>
        </w:rPr>
        <w:t>menunjukkan</w:t>
      </w:r>
      <w:proofErr w:type="spellEnd"/>
      <w:r w:rsidR="00D83B61" w:rsidRPr="00D83B61">
        <w:rPr>
          <w:rFonts w:cs="Times New Roman"/>
        </w:rPr>
        <w:t xml:space="preserve"> </w:t>
      </w:r>
      <w:proofErr w:type="spellStart"/>
      <w:r w:rsidR="00D83B61" w:rsidRPr="00D83B61">
        <w:rPr>
          <w:rFonts w:cs="Times New Roman"/>
        </w:rPr>
        <w:t>bahwa</w:t>
      </w:r>
      <w:proofErr w:type="spellEnd"/>
      <w:r w:rsidR="00D83B61" w:rsidRPr="00D83B61">
        <w:rPr>
          <w:rFonts w:cs="Times New Roman"/>
        </w:rPr>
        <w:t xml:space="preserve"> </w:t>
      </w:r>
      <w:proofErr w:type="spellStart"/>
      <w:r w:rsidR="00D83B61" w:rsidRPr="00D83B61">
        <w:rPr>
          <w:rFonts w:cs="Times New Roman"/>
        </w:rPr>
        <w:t>kepuasan</w:t>
      </w:r>
      <w:proofErr w:type="spellEnd"/>
      <w:r w:rsidR="00D83B61" w:rsidRPr="00D83B61">
        <w:rPr>
          <w:rFonts w:cs="Times New Roman"/>
        </w:rPr>
        <w:t xml:space="preserve"> </w:t>
      </w:r>
      <w:proofErr w:type="spellStart"/>
      <w:r w:rsidR="00D83B61" w:rsidRPr="00D83B61">
        <w:rPr>
          <w:rFonts w:cs="Times New Roman"/>
        </w:rPr>
        <w:t>kerja</w:t>
      </w:r>
      <w:proofErr w:type="spellEnd"/>
      <w:r w:rsidR="00D83B61" w:rsidRPr="00D83B61">
        <w:rPr>
          <w:rFonts w:cs="Times New Roman"/>
        </w:rPr>
        <w:t xml:space="preserve"> </w:t>
      </w:r>
      <w:proofErr w:type="spellStart"/>
      <w:r w:rsidR="00D83B61" w:rsidRPr="00D83B61">
        <w:rPr>
          <w:rFonts w:cs="Times New Roman"/>
        </w:rPr>
        <w:t>secara</w:t>
      </w:r>
      <w:proofErr w:type="spellEnd"/>
      <w:r w:rsidR="00D83B61" w:rsidRPr="00D83B61">
        <w:rPr>
          <w:rFonts w:cs="Times New Roman"/>
        </w:rPr>
        <w:t xml:space="preserve"> </w:t>
      </w:r>
      <w:proofErr w:type="spellStart"/>
      <w:r w:rsidR="00D83B61" w:rsidRPr="00D83B61">
        <w:rPr>
          <w:rFonts w:cs="Times New Roman"/>
        </w:rPr>
        <w:t>signifikan</w:t>
      </w:r>
      <w:proofErr w:type="spellEnd"/>
      <w:r w:rsidR="00D83B61" w:rsidRPr="00D83B61">
        <w:rPr>
          <w:rFonts w:cs="Times New Roman"/>
        </w:rPr>
        <w:t xml:space="preserve"> dan </w:t>
      </w:r>
      <w:proofErr w:type="spellStart"/>
      <w:r w:rsidR="00D83B61" w:rsidRPr="00D83B61">
        <w:rPr>
          <w:rFonts w:cs="Times New Roman"/>
        </w:rPr>
        <w:t>positif</w:t>
      </w:r>
      <w:proofErr w:type="spellEnd"/>
      <w:r w:rsidR="00D83B61" w:rsidRPr="00D83B61">
        <w:rPr>
          <w:rFonts w:cs="Times New Roman"/>
        </w:rPr>
        <w:t xml:space="preserve"> </w:t>
      </w:r>
      <w:proofErr w:type="spellStart"/>
      <w:r w:rsidR="00D83B61" w:rsidRPr="00D83B61">
        <w:rPr>
          <w:rFonts w:cs="Times New Roman"/>
        </w:rPr>
        <w:t>mempengaruhi</w:t>
      </w:r>
      <w:proofErr w:type="spellEnd"/>
      <w:r w:rsidR="00D83B61" w:rsidRPr="00D83B61">
        <w:rPr>
          <w:rFonts w:cs="Times New Roman"/>
        </w:rPr>
        <w:t xml:space="preserve"> </w:t>
      </w:r>
      <w:proofErr w:type="spellStart"/>
      <w:r w:rsidR="00D83B61" w:rsidRPr="00D83B61">
        <w:rPr>
          <w:rFonts w:cs="Times New Roman"/>
        </w:rPr>
        <w:t>kinerja</w:t>
      </w:r>
      <w:proofErr w:type="spellEnd"/>
      <w:r w:rsidR="00D83B61" w:rsidRPr="00D83B61">
        <w:rPr>
          <w:rFonts w:cs="Times New Roman"/>
        </w:rPr>
        <w:t>.</w:t>
      </w:r>
      <w:bookmarkEnd w:id="104"/>
    </w:p>
    <w:p w14:paraId="466FF1AE" w14:textId="77777777" w:rsidR="00314E28" w:rsidRDefault="00314E28" w:rsidP="00FB078F">
      <w:pPr>
        <w:pStyle w:val="sub421"/>
        <w:ind w:left="709" w:hanging="709"/>
      </w:pPr>
      <w:bookmarkStart w:id="105" w:name="_Toc124926891"/>
      <w:r w:rsidRPr="003233DB">
        <w:t xml:space="preserve">Pengaruh Langsung Karakteristik Individu (X1) Terhadap </w:t>
      </w:r>
      <w:r>
        <w:t>Kepuasan</w:t>
      </w:r>
      <w:r w:rsidRPr="003233DB">
        <w:t xml:space="preserve"> </w:t>
      </w:r>
      <w:r>
        <w:t>Kerja (Y1</w:t>
      </w:r>
      <w:r w:rsidRPr="003233DB">
        <w:t>)</w:t>
      </w:r>
      <w:bookmarkEnd w:id="105"/>
    </w:p>
    <w:p w14:paraId="4F977973" w14:textId="339737CC" w:rsidR="00553C4D" w:rsidRDefault="00314E28" w:rsidP="004C1EFF">
      <w:pPr>
        <w:spacing w:after="0" w:line="480" w:lineRule="auto"/>
        <w:ind w:firstLine="720"/>
        <w:jc w:val="both"/>
        <w:rPr>
          <w:rFonts w:cs="Times New Roman"/>
        </w:rPr>
      </w:pPr>
      <w:proofErr w:type="spellStart"/>
      <w:r>
        <w:rPr>
          <w:rFonts w:cs="Times New Roman"/>
        </w:rPr>
        <w:t>Berdasarkan</w:t>
      </w:r>
      <w:proofErr w:type="spellEnd"/>
      <w:r>
        <w:rPr>
          <w:rFonts w:cs="Times New Roman"/>
        </w:rPr>
        <w:t xml:space="preserve"> </w:t>
      </w:r>
      <w:proofErr w:type="spellStart"/>
      <w:r>
        <w:rPr>
          <w:rFonts w:cs="Times New Roman"/>
        </w:rPr>
        <w:t>pengujian</w:t>
      </w:r>
      <w:proofErr w:type="spellEnd"/>
      <w:r>
        <w:rPr>
          <w:rFonts w:cs="Times New Roman"/>
        </w:rPr>
        <w:t xml:space="preserve"> yang </w:t>
      </w:r>
      <w:proofErr w:type="spellStart"/>
      <w:r>
        <w:rPr>
          <w:rFonts w:cs="Times New Roman"/>
        </w:rPr>
        <w:t>telah</w:t>
      </w:r>
      <w:proofErr w:type="spellEnd"/>
      <w:r>
        <w:rPr>
          <w:rFonts w:cs="Times New Roman"/>
        </w:rPr>
        <w:t xml:space="preserve"> </w:t>
      </w:r>
      <w:proofErr w:type="spellStart"/>
      <w:r>
        <w:rPr>
          <w:rFonts w:cs="Times New Roman"/>
        </w:rPr>
        <w:t>dilakukan</w:t>
      </w:r>
      <w:proofErr w:type="spellEnd"/>
      <w:r>
        <w:rPr>
          <w:rFonts w:cs="Times New Roman"/>
        </w:rPr>
        <w:t xml:space="preserve"> </w:t>
      </w:r>
      <w:proofErr w:type="spellStart"/>
      <w:r>
        <w:rPr>
          <w:rFonts w:cs="Times New Roman"/>
        </w:rPr>
        <w:t>diperoleh</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bahwa</w:t>
      </w:r>
      <w:proofErr w:type="spellEnd"/>
      <w:r>
        <w:rPr>
          <w:rFonts w:cs="Times New Roman"/>
        </w:rPr>
        <w:t xml:space="preserve"> pada </w:t>
      </w:r>
      <w:proofErr w:type="spellStart"/>
      <w:r w:rsidR="00AA139D">
        <w:rPr>
          <w:rFonts w:cs="Times New Roman"/>
        </w:rPr>
        <w:t>seluruh</w:t>
      </w:r>
      <w:proofErr w:type="spellEnd"/>
      <w:r w:rsidR="00AA139D">
        <w:rPr>
          <w:rFonts w:cs="Times New Roman"/>
        </w:rPr>
        <w:t xml:space="preserve"> </w:t>
      </w:r>
      <w:proofErr w:type="spellStart"/>
      <w:r w:rsidR="00AA139D">
        <w:rPr>
          <w:rFonts w:cs="Times New Roman"/>
        </w:rPr>
        <w:t>responden</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arah</w:t>
      </w:r>
      <w:proofErr w:type="spellEnd"/>
      <w:r>
        <w:rPr>
          <w:rFonts w:cs="Times New Roman"/>
        </w:rPr>
        <w:t xml:space="preserve"> yang </w:t>
      </w:r>
      <w:proofErr w:type="spellStart"/>
      <w:r>
        <w:rPr>
          <w:rFonts w:cs="Times New Roman"/>
        </w:rPr>
        <w:t>positif</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positif</w:t>
      </w:r>
      <w:proofErr w:type="spellEnd"/>
      <w:r>
        <w:rPr>
          <w:rFonts w:cs="Times New Roman"/>
        </w:rPr>
        <w:t xml:space="preserve">)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diartikan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semakin</w:t>
      </w:r>
      <w:proofErr w:type="spellEnd"/>
      <w:r>
        <w:rPr>
          <w:rFonts w:cs="Times New Roman"/>
        </w:rPr>
        <w:t xml:space="preserve"> </w:t>
      </w:r>
      <w:proofErr w:type="spellStart"/>
      <w:r>
        <w:rPr>
          <w:rFonts w:cs="Times New Roman"/>
        </w:rPr>
        <w:t>kuat</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pegawai</w:t>
      </w:r>
      <w:proofErr w:type="spellEnd"/>
      <w:r>
        <w:rPr>
          <w:rFonts w:cs="Times New Roman"/>
        </w:rPr>
        <w:t xml:space="preserve"> di </w:t>
      </w:r>
      <w:proofErr w:type="spellStart"/>
      <w:r>
        <w:rPr>
          <w:rFonts w:cs="Times New Roman"/>
        </w:rPr>
        <w:t>Pengadilan</w:t>
      </w:r>
      <w:proofErr w:type="spellEnd"/>
      <w:r>
        <w:rPr>
          <w:rFonts w:cs="Times New Roman"/>
        </w:rPr>
        <w:t xml:space="preserve"> Tinggi Semarang </w:t>
      </w:r>
      <w:proofErr w:type="spellStart"/>
      <w:r>
        <w:rPr>
          <w:rFonts w:cs="Times New Roman"/>
        </w:rPr>
        <w:t>maka</w:t>
      </w:r>
      <w:proofErr w:type="spellEnd"/>
      <w:r>
        <w:rPr>
          <w:rFonts w:cs="Times New Roman"/>
        </w:rPr>
        <w:t xml:space="preserve"> </w:t>
      </w:r>
      <w:proofErr w:type="spellStart"/>
      <w:r>
        <w:rPr>
          <w:rFonts w:cs="Times New Roman"/>
        </w:rPr>
        <w:t>akan</w:t>
      </w:r>
      <w:proofErr w:type="spellEnd"/>
      <w:r>
        <w:rPr>
          <w:rFonts w:cs="Times New Roman"/>
        </w:rPr>
        <w:t xml:space="preserve"> </w:t>
      </w:r>
      <w:proofErr w:type="spellStart"/>
      <w:r>
        <w:rPr>
          <w:rFonts w:cs="Times New Roman"/>
        </w:rPr>
        <w:t>meningkatkan</w:t>
      </w:r>
      <w:proofErr w:type="spellEnd"/>
      <w:r>
        <w:rPr>
          <w:rFonts w:cs="Times New Roman"/>
        </w:rPr>
        <w:t xml:space="preserve"> </w:t>
      </w:r>
      <w:proofErr w:type="spellStart"/>
      <w:r w:rsidR="00F30FE6">
        <w:rPr>
          <w:rFonts w:cs="Times New Roman"/>
        </w:rPr>
        <w:t>kepuasan</w:t>
      </w:r>
      <w:proofErr w:type="spellEnd"/>
      <w:r w:rsidR="00F30FE6">
        <w:rPr>
          <w:rFonts w:cs="Times New Roman"/>
        </w:rPr>
        <w:t xml:space="preserve"> </w:t>
      </w:r>
      <w:proofErr w:type="spellStart"/>
      <w:r w:rsidR="00F30FE6">
        <w:rPr>
          <w:rFonts w:cs="Times New Roman"/>
        </w:rPr>
        <w:t>kerja</w:t>
      </w:r>
      <w:proofErr w:type="spellEnd"/>
      <w:r>
        <w:rPr>
          <w:rFonts w:cs="Times New Roman"/>
        </w:rPr>
        <w:t xml:space="preserve">. </w:t>
      </w:r>
    </w:p>
    <w:p w14:paraId="075EAAF6" w14:textId="180A52A2" w:rsidR="00314E28" w:rsidRDefault="00314E28" w:rsidP="00314E28">
      <w:pPr>
        <w:spacing w:line="480" w:lineRule="auto"/>
        <w:ind w:firstLine="720"/>
        <w:jc w:val="both"/>
        <w:rPr>
          <w:rFonts w:cs="Times New Roman"/>
        </w:rPr>
      </w:pPr>
      <w:r>
        <w:rPr>
          <w:rFonts w:cs="Times New Roman"/>
        </w:rPr>
        <w:t xml:space="preserve">Hasil </w:t>
      </w:r>
      <w:proofErr w:type="spellStart"/>
      <w:r>
        <w:rPr>
          <w:rFonts w:cs="Times New Roman"/>
        </w:rPr>
        <w:t>peneltian</w:t>
      </w:r>
      <w:proofErr w:type="spellEnd"/>
      <w:r>
        <w:rPr>
          <w:rFonts w:cs="Times New Roman"/>
        </w:rPr>
        <w:t xml:space="preserve"> </w:t>
      </w:r>
      <w:proofErr w:type="spellStart"/>
      <w:r>
        <w:rPr>
          <w:rFonts w:cs="Times New Roman"/>
        </w:rPr>
        <w:t>ini</w:t>
      </w:r>
      <w:proofErr w:type="spellEnd"/>
      <w:r>
        <w:rPr>
          <w:rFonts w:cs="Times New Roman"/>
        </w:rPr>
        <w:t xml:space="preserve"> </w:t>
      </w:r>
      <w:proofErr w:type="spellStart"/>
      <w:r>
        <w:rPr>
          <w:rFonts w:cs="Times New Roman"/>
        </w:rPr>
        <w:t>sejalan</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sidRPr="00501BE1">
        <w:rPr>
          <w:rFonts w:cs="Times New Roman"/>
        </w:rPr>
        <w:t>Nasution</w:t>
      </w:r>
      <w:proofErr w:type="spellEnd"/>
      <w:r w:rsidRPr="00501BE1">
        <w:rPr>
          <w:rFonts w:cs="Times New Roman"/>
        </w:rPr>
        <w:t xml:space="preserve"> &amp; </w:t>
      </w:r>
      <w:proofErr w:type="spellStart"/>
      <w:r w:rsidRPr="00501BE1">
        <w:rPr>
          <w:rFonts w:cs="Times New Roman"/>
        </w:rPr>
        <w:t>Lesmana</w:t>
      </w:r>
      <w:proofErr w:type="spellEnd"/>
      <w:r w:rsidRPr="00501BE1">
        <w:rPr>
          <w:rFonts w:cs="Times New Roman"/>
        </w:rPr>
        <w:t>, (2019)</w:t>
      </w:r>
      <w:r>
        <w:rPr>
          <w:rFonts w:cs="Times New Roman"/>
        </w:rPr>
        <w:t xml:space="preserve"> dan Hanafi (2016) yang </w:t>
      </w:r>
      <w:proofErr w:type="spellStart"/>
      <w:r>
        <w:rPr>
          <w:rFonts w:cs="Times New Roman"/>
        </w:rPr>
        <w:t>menunjukkan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positif</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Dalam</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ini</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ada</w:t>
      </w:r>
      <w:proofErr w:type="spellEnd"/>
      <w:r>
        <w:rPr>
          <w:rFonts w:cs="Times New Roman"/>
        </w:rPr>
        <w:t xml:space="preserve"> </w:t>
      </w:r>
      <w:proofErr w:type="spellStart"/>
      <w:r>
        <w:rPr>
          <w:rFonts w:cs="Times New Roman"/>
        </w:rPr>
        <w:t>perbedaan</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terdahulu</w:t>
      </w:r>
      <w:proofErr w:type="spellEnd"/>
      <w:r>
        <w:rPr>
          <w:rFonts w:cs="Times New Roman"/>
        </w:rPr>
        <w:t xml:space="preserve"> </w:t>
      </w:r>
      <w:proofErr w:type="spellStart"/>
      <w:r>
        <w:rPr>
          <w:rFonts w:cs="Times New Roman"/>
        </w:rPr>
        <w:t>karena</w:t>
      </w:r>
      <w:proofErr w:type="spellEnd"/>
      <w:r>
        <w:rPr>
          <w:rFonts w:cs="Times New Roman"/>
        </w:rPr>
        <w:t xml:space="preserve"> </w:t>
      </w:r>
      <w:proofErr w:type="spellStart"/>
      <w:r>
        <w:rPr>
          <w:rFonts w:cs="Times New Roman"/>
        </w:rPr>
        <w:t>peneliti</w:t>
      </w:r>
      <w:proofErr w:type="spellEnd"/>
      <w:r>
        <w:rPr>
          <w:rFonts w:cs="Times New Roman"/>
        </w:rPr>
        <w:t xml:space="preserve"> </w:t>
      </w:r>
      <w:proofErr w:type="spellStart"/>
      <w:r>
        <w:rPr>
          <w:rFonts w:cs="Times New Roman"/>
        </w:rPr>
        <w:lastRenderedPageBreak/>
        <w:t>tidak</w:t>
      </w:r>
      <w:proofErr w:type="spellEnd"/>
      <w:r>
        <w:rPr>
          <w:rFonts w:cs="Times New Roman"/>
        </w:rPr>
        <w:t xml:space="preserve"> </w:t>
      </w:r>
      <w:proofErr w:type="spellStart"/>
      <w:r>
        <w:rPr>
          <w:rFonts w:cs="Times New Roman"/>
        </w:rPr>
        <w:t>menemukan</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serupa</w:t>
      </w:r>
      <w:proofErr w:type="spellEnd"/>
      <w:r>
        <w:rPr>
          <w:rFonts w:cs="Times New Roman"/>
        </w:rPr>
        <w:t xml:space="preserve"> yang </w:t>
      </w:r>
      <w:proofErr w:type="spellStart"/>
      <w:r>
        <w:rPr>
          <w:rFonts w:cs="Times New Roman"/>
        </w:rPr>
        <w:t>memiliki</w:t>
      </w:r>
      <w:proofErr w:type="spellEnd"/>
      <w:r>
        <w:rPr>
          <w:rFonts w:cs="Times New Roman"/>
        </w:rPr>
        <w:t xml:space="preserve"> </w:t>
      </w:r>
      <w:proofErr w:type="spellStart"/>
      <w:r>
        <w:rPr>
          <w:rFonts w:cs="Times New Roman"/>
        </w:rPr>
        <w:t>hasil</w:t>
      </w:r>
      <w:proofErr w:type="spellEnd"/>
      <w:r>
        <w:rPr>
          <w:rFonts w:cs="Times New Roman"/>
        </w:rPr>
        <w:t xml:space="preserve"> yang </w:t>
      </w:r>
      <w:proofErr w:type="spellStart"/>
      <w:r>
        <w:rPr>
          <w:rFonts w:cs="Times New Roman"/>
        </w:rPr>
        <w:t>berbeda</w:t>
      </w:r>
      <w:proofErr w:type="spellEnd"/>
      <w:r>
        <w:rPr>
          <w:rFonts w:cs="Times New Roman"/>
        </w:rPr>
        <w:t xml:space="preserve">, </w:t>
      </w:r>
      <w:proofErr w:type="spellStart"/>
      <w:r>
        <w:rPr>
          <w:rFonts w:cs="Times New Roman"/>
        </w:rPr>
        <w:t>hal</w:t>
      </w:r>
      <w:proofErr w:type="spellEnd"/>
      <w:r>
        <w:rPr>
          <w:rFonts w:cs="Times New Roman"/>
        </w:rPr>
        <w:t xml:space="preserve"> </w:t>
      </w:r>
      <w:proofErr w:type="spellStart"/>
      <w:r>
        <w:rPr>
          <w:rFonts w:cs="Times New Roman"/>
        </w:rPr>
        <w:t>ini</w:t>
      </w:r>
      <w:proofErr w:type="spellEnd"/>
      <w:r>
        <w:rPr>
          <w:rFonts w:cs="Times New Roman"/>
        </w:rPr>
        <w:t xml:space="preserve"> </w:t>
      </w:r>
      <w:proofErr w:type="spellStart"/>
      <w:r>
        <w:rPr>
          <w:rFonts w:cs="Times New Roman"/>
        </w:rPr>
        <w:t>terjadi</w:t>
      </w:r>
      <w:proofErr w:type="spellEnd"/>
      <w:r>
        <w:rPr>
          <w:rFonts w:cs="Times New Roman"/>
        </w:rPr>
        <w:t xml:space="preserve"> </w:t>
      </w:r>
      <w:proofErr w:type="spellStart"/>
      <w:r>
        <w:rPr>
          <w:rFonts w:cs="Times New Roman"/>
        </w:rPr>
        <w:t>karena</w:t>
      </w:r>
      <w:proofErr w:type="spellEnd"/>
      <w:r>
        <w:rPr>
          <w:rFonts w:cs="Times New Roman"/>
        </w:rPr>
        <w:t xml:space="preserve"> </w:t>
      </w:r>
      <w:proofErr w:type="spellStart"/>
      <w:r>
        <w:rPr>
          <w:rFonts w:cs="Times New Roman"/>
        </w:rPr>
        <w:t>keterbatasan</w:t>
      </w:r>
      <w:proofErr w:type="spellEnd"/>
      <w:r>
        <w:rPr>
          <w:rFonts w:cs="Times New Roman"/>
        </w:rPr>
        <w:t xml:space="preserve"> </w:t>
      </w:r>
      <w:proofErr w:type="spellStart"/>
      <w:r>
        <w:rPr>
          <w:rFonts w:cs="Times New Roman"/>
        </w:rPr>
        <w:t>peneliti</w:t>
      </w:r>
      <w:proofErr w:type="spellEnd"/>
      <w:r>
        <w:rPr>
          <w:rFonts w:cs="Times New Roman"/>
        </w:rPr>
        <w:t xml:space="preserve"> </w:t>
      </w:r>
      <w:proofErr w:type="spellStart"/>
      <w:r>
        <w:rPr>
          <w:rFonts w:cs="Times New Roman"/>
        </w:rPr>
        <w:t>dalam</w:t>
      </w:r>
      <w:proofErr w:type="spellEnd"/>
      <w:r>
        <w:rPr>
          <w:rFonts w:cs="Times New Roman"/>
        </w:rPr>
        <w:t xml:space="preserve"> </w:t>
      </w:r>
      <w:proofErr w:type="spellStart"/>
      <w:r>
        <w:rPr>
          <w:rFonts w:cs="Times New Roman"/>
        </w:rPr>
        <w:t>pencarian</w:t>
      </w:r>
      <w:proofErr w:type="spellEnd"/>
      <w:r>
        <w:rPr>
          <w:rFonts w:cs="Times New Roman"/>
        </w:rPr>
        <w:t xml:space="preserve"> </w:t>
      </w:r>
      <w:proofErr w:type="spellStart"/>
      <w:r>
        <w:rPr>
          <w:rFonts w:cs="Times New Roman"/>
        </w:rPr>
        <w:t>referensi</w:t>
      </w:r>
      <w:proofErr w:type="spellEnd"/>
      <w:r>
        <w:rPr>
          <w:rFonts w:cs="Times New Roman"/>
        </w:rPr>
        <w:t>.</w:t>
      </w:r>
    </w:p>
    <w:p w14:paraId="55D1443B" w14:textId="77777777" w:rsidR="00314E28" w:rsidRDefault="00314E28" w:rsidP="00F60EFE">
      <w:pPr>
        <w:pStyle w:val="sub421"/>
      </w:pPr>
      <w:bookmarkStart w:id="106" w:name="_Toc124926892"/>
      <w:r w:rsidRPr="003233DB">
        <w:t xml:space="preserve">Pengaruh Langsung </w:t>
      </w:r>
      <w:r>
        <w:t>Beban</w:t>
      </w:r>
      <w:r w:rsidRPr="003233DB">
        <w:t xml:space="preserve"> </w:t>
      </w:r>
      <w:r>
        <w:t>Kerja (X2</w:t>
      </w:r>
      <w:r w:rsidRPr="003233DB">
        <w:t xml:space="preserve">) Terhadap </w:t>
      </w:r>
      <w:r>
        <w:t>Kepuasan</w:t>
      </w:r>
      <w:r w:rsidRPr="003233DB">
        <w:t xml:space="preserve"> </w:t>
      </w:r>
      <w:r>
        <w:t>Kerja (Y1</w:t>
      </w:r>
      <w:r w:rsidRPr="003233DB">
        <w:t>)</w:t>
      </w:r>
      <w:bookmarkEnd w:id="106"/>
    </w:p>
    <w:p w14:paraId="58337EDC" w14:textId="1B593C80" w:rsidR="00314E28" w:rsidRDefault="00314E28" w:rsidP="004C1EFF">
      <w:pPr>
        <w:spacing w:after="0" w:line="480" w:lineRule="auto"/>
        <w:ind w:firstLine="720"/>
        <w:jc w:val="both"/>
        <w:rPr>
          <w:rFonts w:cs="Times New Roman"/>
        </w:rPr>
      </w:pPr>
      <w:proofErr w:type="spellStart"/>
      <w:r>
        <w:rPr>
          <w:rFonts w:cs="Times New Roman"/>
        </w:rPr>
        <w:t>Berdasarkan</w:t>
      </w:r>
      <w:proofErr w:type="spellEnd"/>
      <w:r>
        <w:rPr>
          <w:rFonts w:cs="Times New Roman"/>
        </w:rPr>
        <w:t xml:space="preserve"> </w:t>
      </w:r>
      <w:proofErr w:type="spellStart"/>
      <w:r>
        <w:rPr>
          <w:rFonts w:cs="Times New Roman"/>
        </w:rPr>
        <w:t>pengujian</w:t>
      </w:r>
      <w:proofErr w:type="spellEnd"/>
      <w:r>
        <w:rPr>
          <w:rFonts w:cs="Times New Roman"/>
        </w:rPr>
        <w:t xml:space="preserve"> yang </w:t>
      </w:r>
      <w:proofErr w:type="spellStart"/>
      <w:r>
        <w:rPr>
          <w:rFonts w:cs="Times New Roman"/>
        </w:rPr>
        <w:t>telah</w:t>
      </w:r>
      <w:proofErr w:type="spellEnd"/>
      <w:r>
        <w:rPr>
          <w:rFonts w:cs="Times New Roman"/>
        </w:rPr>
        <w:t xml:space="preserve"> </w:t>
      </w:r>
      <w:proofErr w:type="spellStart"/>
      <w:r>
        <w:rPr>
          <w:rFonts w:cs="Times New Roman"/>
        </w:rPr>
        <w:t>dilakukan</w:t>
      </w:r>
      <w:proofErr w:type="spellEnd"/>
      <w:r>
        <w:rPr>
          <w:rFonts w:cs="Times New Roman"/>
        </w:rPr>
        <w:t xml:space="preserve"> </w:t>
      </w:r>
      <w:proofErr w:type="spellStart"/>
      <w:r>
        <w:rPr>
          <w:rFonts w:cs="Times New Roman"/>
        </w:rPr>
        <w:t>diperoleh</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bahwa</w:t>
      </w:r>
      <w:proofErr w:type="spellEnd"/>
      <w:r>
        <w:rPr>
          <w:rFonts w:cs="Times New Roman"/>
        </w:rPr>
        <w:t xml:space="preserve"> pada </w:t>
      </w:r>
      <w:proofErr w:type="spellStart"/>
      <w:r w:rsidR="00AA139D">
        <w:rPr>
          <w:rFonts w:cs="Times New Roman"/>
        </w:rPr>
        <w:t>seluruh</w:t>
      </w:r>
      <w:proofErr w:type="spellEnd"/>
      <w:r w:rsidR="00AA139D">
        <w:rPr>
          <w:rFonts w:cs="Times New Roman"/>
        </w:rPr>
        <w:t xml:space="preserve"> </w:t>
      </w:r>
      <w:proofErr w:type="spellStart"/>
      <w:r w:rsidR="00AA139D">
        <w:rPr>
          <w:rFonts w:cs="Times New Roman"/>
        </w:rPr>
        <w:t>responden</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arah</w:t>
      </w:r>
      <w:proofErr w:type="spellEnd"/>
      <w:r>
        <w:rPr>
          <w:rFonts w:cs="Times New Roman"/>
        </w:rPr>
        <w:t xml:space="preserve"> yang </w:t>
      </w:r>
      <w:proofErr w:type="spellStart"/>
      <w:r>
        <w:rPr>
          <w:rFonts w:cs="Times New Roman"/>
        </w:rPr>
        <w:t>negatif</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negatif</w:t>
      </w:r>
      <w:proofErr w:type="spellEnd"/>
      <w:r>
        <w:rPr>
          <w:rFonts w:cs="Times New Roman"/>
        </w:rPr>
        <w:t xml:space="preserve">)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diartikan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semakin</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pegawai</w:t>
      </w:r>
      <w:proofErr w:type="spellEnd"/>
      <w:r>
        <w:rPr>
          <w:rFonts w:cs="Times New Roman"/>
        </w:rPr>
        <w:t xml:space="preserve"> di </w:t>
      </w:r>
      <w:proofErr w:type="spellStart"/>
      <w:r>
        <w:rPr>
          <w:rFonts w:cs="Times New Roman"/>
        </w:rPr>
        <w:t>Pengadilan</w:t>
      </w:r>
      <w:proofErr w:type="spellEnd"/>
      <w:r>
        <w:rPr>
          <w:rFonts w:cs="Times New Roman"/>
        </w:rPr>
        <w:t xml:space="preserve"> Tinggi Semarang </w:t>
      </w:r>
      <w:proofErr w:type="spellStart"/>
      <w:r>
        <w:rPr>
          <w:rFonts w:cs="Times New Roman"/>
        </w:rPr>
        <w:t>maka</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akan</w:t>
      </w:r>
      <w:proofErr w:type="spellEnd"/>
      <w:r>
        <w:rPr>
          <w:rFonts w:cs="Times New Roman"/>
        </w:rPr>
        <w:t xml:space="preserve"> </w:t>
      </w:r>
      <w:proofErr w:type="spellStart"/>
      <w:r>
        <w:rPr>
          <w:rFonts w:cs="Times New Roman"/>
        </w:rPr>
        <w:t>menurun</w:t>
      </w:r>
      <w:proofErr w:type="spellEnd"/>
      <w:r>
        <w:rPr>
          <w:rFonts w:cs="Times New Roman"/>
        </w:rPr>
        <w:t>.</w:t>
      </w:r>
    </w:p>
    <w:p w14:paraId="4A96A3F9" w14:textId="17890360" w:rsidR="00314E28" w:rsidRDefault="00314E28" w:rsidP="004C1EFF">
      <w:pPr>
        <w:spacing w:after="0" w:line="480" w:lineRule="auto"/>
        <w:ind w:firstLine="720"/>
        <w:jc w:val="both"/>
        <w:rPr>
          <w:rFonts w:cs="Times New Roman"/>
        </w:rPr>
      </w:pPr>
      <w:r>
        <w:rPr>
          <w:rFonts w:cs="Times New Roman"/>
        </w:rPr>
        <w:t>B</w:t>
      </w:r>
      <w:r w:rsidRPr="00954DBB">
        <w:rPr>
          <w:rFonts w:cs="Times New Roman"/>
        </w:rPr>
        <w:t xml:space="preserve">eban </w:t>
      </w:r>
      <w:proofErr w:type="spellStart"/>
      <w:r w:rsidRPr="00954DBB">
        <w:rPr>
          <w:rFonts w:cs="Times New Roman"/>
        </w:rPr>
        <w:t>kerja</w:t>
      </w:r>
      <w:proofErr w:type="spellEnd"/>
      <w:r w:rsidRPr="00954DBB">
        <w:rPr>
          <w:rFonts w:cs="Times New Roman"/>
        </w:rPr>
        <w:t xml:space="preserve"> </w:t>
      </w:r>
      <w:proofErr w:type="spellStart"/>
      <w:r w:rsidRPr="00954DBB">
        <w:rPr>
          <w:rFonts w:cs="Times New Roman"/>
        </w:rPr>
        <w:t>adalah</w:t>
      </w:r>
      <w:proofErr w:type="spellEnd"/>
      <w:r w:rsidRPr="00954DBB">
        <w:rPr>
          <w:rFonts w:cs="Times New Roman"/>
        </w:rPr>
        <w:t xml:space="preserve"> </w:t>
      </w:r>
      <w:proofErr w:type="spellStart"/>
      <w:r w:rsidRPr="00954DBB">
        <w:rPr>
          <w:rFonts w:cs="Times New Roman"/>
        </w:rPr>
        <w:t>suatu</w:t>
      </w:r>
      <w:proofErr w:type="spellEnd"/>
      <w:r w:rsidRPr="00954DBB">
        <w:rPr>
          <w:rFonts w:cs="Times New Roman"/>
        </w:rPr>
        <w:t xml:space="preserve"> </w:t>
      </w:r>
      <w:proofErr w:type="spellStart"/>
      <w:r w:rsidRPr="00954DBB">
        <w:rPr>
          <w:rFonts w:cs="Times New Roman"/>
        </w:rPr>
        <w:t>tugas</w:t>
      </w:r>
      <w:proofErr w:type="spellEnd"/>
      <w:r w:rsidRPr="00954DBB">
        <w:rPr>
          <w:rFonts w:cs="Times New Roman"/>
        </w:rPr>
        <w:t xml:space="preserve"> </w:t>
      </w:r>
      <w:proofErr w:type="spellStart"/>
      <w:r w:rsidRPr="00954DBB">
        <w:rPr>
          <w:rFonts w:cs="Times New Roman"/>
        </w:rPr>
        <w:t>atau</w:t>
      </w:r>
      <w:proofErr w:type="spellEnd"/>
      <w:r w:rsidRPr="00954DBB">
        <w:rPr>
          <w:rFonts w:cs="Times New Roman"/>
        </w:rPr>
        <w:t xml:space="preserve"> </w:t>
      </w:r>
      <w:proofErr w:type="spellStart"/>
      <w:r w:rsidRPr="00954DBB">
        <w:rPr>
          <w:rFonts w:cs="Times New Roman"/>
        </w:rPr>
        <w:t>pekerjaan</w:t>
      </w:r>
      <w:proofErr w:type="spellEnd"/>
      <w:r w:rsidRPr="00954DBB">
        <w:rPr>
          <w:rFonts w:cs="Times New Roman"/>
        </w:rPr>
        <w:t xml:space="preserve"> yang </w:t>
      </w:r>
      <w:proofErr w:type="spellStart"/>
      <w:r w:rsidRPr="00954DBB">
        <w:rPr>
          <w:rFonts w:cs="Times New Roman"/>
        </w:rPr>
        <w:t>tingkat</w:t>
      </w:r>
      <w:proofErr w:type="spellEnd"/>
      <w:r w:rsidRPr="00954DBB">
        <w:rPr>
          <w:rFonts w:cs="Times New Roman"/>
        </w:rPr>
        <w:t xml:space="preserve"> </w:t>
      </w:r>
      <w:proofErr w:type="spellStart"/>
      <w:r w:rsidRPr="00954DBB">
        <w:rPr>
          <w:rFonts w:cs="Times New Roman"/>
        </w:rPr>
        <w:t>kesulitannya</w:t>
      </w:r>
      <w:proofErr w:type="spellEnd"/>
      <w:r w:rsidRPr="00954DBB">
        <w:rPr>
          <w:rFonts w:cs="Times New Roman"/>
        </w:rPr>
        <w:t xml:space="preserve"> </w:t>
      </w:r>
      <w:proofErr w:type="spellStart"/>
      <w:r w:rsidRPr="00954DBB">
        <w:rPr>
          <w:rFonts w:cs="Times New Roman"/>
        </w:rPr>
        <w:t>disebabkan</w:t>
      </w:r>
      <w:proofErr w:type="spellEnd"/>
      <w:r w:rsidRPr="00954DBB">
        <w:rPr>
          <w:rFonts w:cs="Times New Roman"/>
        </w:rPr>
        <w:t xml:space="preserve"> oleh </w:t>
      </w:r>
      <w:proofErr w:type="spellStart"/>
      <w:r w:rsidRPr="00954DBB">
        <w:rPr>
          <w:rFonts w:cs="Times New Roman"/>
        </w:rPr>
        <w:t>kemampuan</w:t>
      </w:r>
      <w:proofErr w:type="spellEnd"/>
      <w:r w:rsidRPr="00954DBB">
        <w:rPr>
          <w:rFonts w:cs="Times New Roman"/>
        </w:rPr>
        <w:t xml:space="preserve"> masing-masing </w:t>
      </w:r>
      <w:proofErr w:type="spellStart"/>
      <w:r w:rsidRPr="00954DBB">
        <w:rPr>
          <w:rFonts w:cs="Times New Roman"/>
        </w:rPr>
        <w:t>individu</w:t>
      </w:r>
      <w:proofErr w:type="spellEnd"/>
      <w:r w:rsidRPr="00954DBB">
        <w:rPr>
          <w:rFonts w:cs="Times New Roman"/>
        </w:rPr>
        <w:t xml:space="preserve">. Karena di </w:t>
      </w:r>
      <w:proofErr w:type="spellStart"/>
      <w:r w:rsidRPr="00954DBB">
        <w:rPr>
          <w:rFonts w:cs="Times New Roman"/>
        </w:rPr>
        <w:t>dalam</w:t>
      </w:r>
      <w:proofErr w:type="spellEnd"/>
      <w:r w:rsidRPr="00954DBB">
        <w:rPr>
          <w:rFonts w:cs="Times New Roman"/>
        </w:rPr>
        <w:t xml:space="preserve"> </w:t>
      </w:r>
      <w:proofErr w:type="spellStart"/>
      <w:r w:rsidRPr="00954DBB">
        <w:rPr>
          <w:rFonts w:cs="Times New Roman"/>
        </w:rPr>
        <w:t>sebuah</w:t>
      </w:r>
      <w:proofErr w:type="spellEnd"/>
      <w:r w:rsidRPr="00954DBB">
        <w:rPr>
          <w:rFonts w:cs="Times New Roman"/>
        </w:rPr>
        <w:t xml:space="preserve"> </w:t>
      </w:r>
      <w:proofErr w:type="spellStart"/>
      <w:r w:rsidRPr="00954DBB">
        <w:rPr>
          <w:rFonts w:cs="Times New Roman"/>
        </w:rPr>
        <w:t>organisasi</w:t>
      </w:r>
      <w:proofErr w:type="spellEnd"/>
      <w:r w:rsidRPr="00954DBB">
        <w:rPr>
          <w:rFonts w:cs="Times New Roman"/>
        </w:rPr>
        <w:t xml:space="preserve">, </w:t>
      </w:r>
      <w:proofErr w:type="spellStart"/>
      <w:r w:rsidRPr="00954DBB">
        <w:rPr>
          <w:rFonts w:cs="Times New Roman"/>
        </w:rPr>
        <w:t>setiap</w:t>
      </w:r>
      <w:proofErr w:type="spellEnd"/>
      <w:r w:rsidRPr="00954DBB">
        <w:rPr>
          <w:rFonts w:cs="Times New Roman"/>
        </w:rPr>
        <w:t xml:space="preserve"> </w:t>
      </w:r>
      <w:proofErr w:type="spellStart"/>
      <w:r w:rsidRPr="00954DBB">
        <w:rPr>
          <w:rFonts w:cs="Times New Roman"/>
        </w:rPr>
        <w:t>pegawai</w:t>
      </w:r>
      <w:proofErr w:type="spellEnd"/>
      <w:r w:rsidRPr="00954DBB">
        <w:rPr>
          <w:rFonts w:cs="Times New Roman"/>
        </w:rPr>
        <w:t xml:space="preserve"> </w:t>
      </w:r>
      <w:proofErr w:type="spellStart"/>
      <w:r w:rsidRPr="00954DBB">
        <w:rPr>
          <w:rFonts w:cs="Times New Roman"/>
        </w:rPr>
        <w:t>memiliki</w:t>
      </w:r>
      <w:proofErr w:type="spellEnd"/>
      <w:r w:rsidRPr="00954DBB">
        <w:rPr>
          <w:rFonts w:cs="Times New Roman"/>
        </w:rPr>
        <w:t xml:space="preserve"> </w:t>
      </w:r>
      <w:proofErr w:type="spellStart"/>
      <w:r w:rsidRPr="00954DBB">
        <w:rPr>
          <w:rFonts w:cs="Times New Roman"/>
        </w:rPr>
        <w:t>kemampuan</w:t>
      </w:r>
      <w:proofErr w:type="spellEnd"/>
      <w:r w:rsidRPr="00954DBB">
        <w:rPr>
          <w:rFonts w:cs="Times New Roman"/>
        </w:rPr>
        <w:t xml:space="preserve"> yang </w:t>
      </w:r>
      <w:proofErr w:type="spellStart"/>
      <w:r w:rsidRPr="00954DBB">
        <w:rPr>
          <w:rFonts w:cs="Times New Roman"/>
        </w:rPr>
        <w:t>berbeda-beda</w:t>
      </w:r>
      <w:proofErr w:type="spellEnd"/>
      <w:r w:rsidRPr="00954DBB">
        <w:rPr>
          <w:rFonts w:cs="Times New Roman"/>
        </w:rPr>
        <w:t xml:space="preserve"> </w:t>
      </w:r>
      <w:proofErr w:type="spellStart"/>
      <w:r w:rsidRPr="00954DBB">
        <w:rPr>
          <w:rFonts w:cs="Times New Roman"/>
        </w:rPr>
        <w:t>dengan</w:t>
      </w:r>
      <w:proofErr w:type="spellEnd"/>
      <w:r w:rsidRPr="00954DBB">
        <w:rPr>
          <w:rFonts w:cs="Times New Roman"/>
        </w:rPr>
        <w:t xml:space="preserve"> </w:t>
      </w:r>
      <w:proofErr w:type="spellStart"/>
      <w:r w:rsidRPr="00954DBB">
        <w:rPr>
          <w:rFonts w:cs="Times New Roman"/>
        </w:rPr>
        <w:t>keahlian</w:t>
      </w:r>
      <w:proofErr w:type="spellEnd"/>
      <w:r w:rsidRPr="00954DBB">
        <w:rPr>
          <w:rFonts w:cs="Times New Roman"/>
        </w:rPr>
        <w:t xml:space="preserve"> yang </w:t>
      </w:r>
      <w:proofErr w:type="spellStart"/>
      <w:r w:rsidRPr="00954DBB">
        <w:rPr>
          <w:rFonts w:cs="Times New Roman"/>
        </w:rPr>
        <w:t>berbeda</w:t>
      </w:r>
      <w:proofErr w:type="spellEnd"/>
      <w:r w:rsidRPr="00954DBB">
        <w:rPr>
          <w:rFonts w:cs="Times New Roman"/>
        </w:rPr>
        <w:t xml:space="preserve"> pula, </w:t>
      </w:r>
      <w:proofErr w:type="spellStart"/>
      <w:r w:rsidRPr="00954DBB">
        <w:rPr>
          <w:rFonts w:cs="Times New Roman"/>
        </w:rPr>
        <w:t>sehingga</w:t>
      </w:r>
      <w:proofErr w:type="spellEnd"/>
      <w:r w:rsidRPr="00954DBB">
        <w:rPr>
          <w:rFonts w:cs="Times New Roman"/>
        </w:rPr>
        <w:t xml:space="preserve"> </w:t>
      </w:r>
      <w:proofErr w:type="spellStart"/>
      <w:r w:rsidRPr="00954DBB">
        <w:rPr>
          <w:rFonts w:cs="Times New Roman"/>
        </w:rPr>
        <w:t>terdapat</w:t>
      </w:r>
      <w:proofErr w:type="spellEnd"/>
      <w:r w:rsidRPr="00954DBB">
        <w:rPr>
          <w:rFonts w:cs="Times New Roman"/>
        </w:rPr>
        <w:t xml:space="preserve"> </w:t>
      </w:r>
      <w:proofErr w:type="spellStart"/>
      <w:r w:rsidRPr="00954DBB">
        <w:rPr>
          <w:rFonts w:cs="Times New Roman"/>
        </w:rPr>
        <w:t>beban</w:t>
      </w:r>
      <w:proofErr w:type="spellEnd"/>
      <w:r w:rsidRPr="00954DBB">
        <w:rPr>
          <w:rFonts w:cs="Times New Roman"/>
        </w:rPr>
        <w:t xml:space="preserve"> </w:t>
      </w:r>
      <w:proofErr w:type="spellStart"/>
      <w:r w:rsidRPr="00954DBB">
        <w:rPr>
          <w:rFonts w:cs="Times New Roman"/>
        </w:rPr>
        <w:t>kerja</w:t>
      </w:r>
      <w:proofErr w:type="spellEnd"/>
      <w:r w:rsidRPr="00954DBB">
        <w:rPr>
          <w:rFonts w:cs="Times New Roman"/>
        </w:rPr>
        <w:t xml:space="preserve"> yang </w:t>
      </w:r>
      <w:proofErr w:type="spellStart"/>
      <w:r w:rsidRPr="00954DBB">
        <w:rPr>
          <w:rFonts w:cs="Times New Roman"/>
        </w:rPr>
        <w:t>dirasakan</w:t>
      </w:r>
      <w:proofErr w:type="spellEnd"/>
      <w:r w:rsidRPr="00954DBB">
        <w:rPr>
          <w:rFonts w:cs="Times New Roman"/>
        </w:rPr>
        <w:t xml:space="preserve"> oleh </w:t>
      </w:r>
      <w:proofErr w:type="spellStart"/>
      <w:r w:rsidRPr="00954DBB">
        <w:rPr>
          <w:rFonts w:cs="Times New Roman"/>
        </w:rPr>
        <w:t>individu</w:t>
      </w:r>
      <w:proofErr w:type="spellEnd"/>
      <w:r w:rsidRPr="00954DBB">
        <w:rPr>
          <w:rFonts w:cs="Times New Roman"/>
        </w:rPr>
        <w:t xml:space="preserve"> </w:t>
      </w:r>
      <w:proofErr w:type="spellStart"/>
      <w:r w:rsidRPr="00954DBB">
        <w:rPr>
          <w:rFonts w:cs="Times New Roman"/>
        </w:rPr>
        <w:t>dalam</w:t>
      </w:r>
      <w:proofErr w:type="spellEnd"/>
      <w:r w:rsidRPr="00954DBB">
        <w:rPr>
          <w:rFonts w:cs="Times New Roman"/>
        </w:rPr>
        <w:t xml:space="preserve"> </w:t>
      </w:r>
      <w:proofErr w:type="spellStart"/>
      <w:r w:rsidRPr="00954DBB">
        <w:rPr>
          <w:rFonts w:cs="Times New Roman"/>
        </w:rPr>
        <w:t>satu</w:t>
      </w:r>
      <w:proofErr w:type="spellEnd"/>
      <w:r w:rsidRPr="00954DBB">
        <w:rPr>
          <w:rFonts w:cs="Times New Roman"/>
        </w:rPr>
        <w:t xml:space="preserve"> </w:t>
      </w:r>
      <w:proofErr w:type="spellStart"/>
      <w:r w:rsidRPr="00954DBB">
        <w:rPr>
          <w:rFonts w:cs="Times New Roman"/>
        </w:rPr>
        <w:t>tim</w:t>
      </w:r>
      <w:proofErr w:type="spellEnd"/>
      <w:r w:rsidRPr="00954DBB">
        <w:rPr>
          <w:rFonts w:cs="Times New Roman"/>
        </w:rPr>
        <w:t xml:space="preserve"> </w:t>
      </w:r>
      <w:proofErr w:type="spellStart"/>
      <w:r w:rsidRPr="00954DBB">
        <w:rPr>
          <w:rFonts w:cs="Times New Roman"/>
        </w:rPr>
        <w:t>dalam</w:t>
      </w:r>
      <w:proofErr w:type="spellEnd"/>
      <w:r w:rsidRPr="00954DBB">
        <w:rPr>
          <w:rFonts w:cs="Times New Roman"/>
        </w:rPr>
        <w:t xml:space="preserve"> </w:t>
      </w:r>
      <w:proofErr w:type="spellStart"/>
      <w:r w:rsidRPr="00954DBB">
        <w:rPr>
          <w:rFonts w:cs="Times New Roman"/>
        </w:rPr>
        <w:t>menyelesaikan</w:t>
      </w:r>
      <w:proofErr w:type="spellEnd"/>
      <w:r w:rsidRPr="00954DBB">
        <w:rPr>
          <w:rFonts w:cs="Times New Roman"/>
        </w:rPr>
        <w:t xml:space="preserve"> </w:t>
      </w:r>
      <w:proofErr w:type="spellStart"/>
      <w:r w:rsidRPr="00954DBB">
        <w:rPr>
          <w:rFonts w:cs="Times New Roman"/>
        </w:rPr>
        <w:t>tugasnya</w:t>
      </w:r>
      <w:proofErr w:type="spellEnd"/>
      <w:r w:rsidRPr="00954DBB">
        <w:rPr>
          <w:rFonts w:cs="Times New Roman"/>
        </w:rPr>
        <w:t>.</w:t>
      </w:r>
      <w:r>
        <w:rPr>
          <w:rFonts w:cs="Times New Roman"/>
        </w:rPr>
        <w:t xml:space="preserve"> </w:t>
      </w:r>
      <w:proofErr w:type="spellStart"/>
      <w:r>
        <w:rPr>
          <w:rFonts w:cs="Times New Roman"/>
        </w:rPr>
        <w:t>Artinya</w:t>
      </w:r>
      <w:proofErr w:type="spellEnd"/>
      <w:r>
        <w:rPr>
          <w:rFonts w:cs="Times New Roman"/>
        </w:rPr>
        <w:t xml:space="preserve">, </w:t>
      </w:r>
      <w:proofErr w:type="spellStart"/>
      <w:r>
        <w:rPr>
          <w:rFonts w:cs="Times New Roman"/>
        </w:rPr>
        <w:t>apabila</w:t>
      </w:r>
      <w:proofErr w:type="spellEnd"/>
      <w:r>
        <w:rPr>
          <w:rFonts w:cs="Times New Roman"/>
        </w:rPr>
        <w:t xml:space="preserve"> </w:t>
      </w:r>
      <w:proofErr w:type="spellStart"/>
      <w:r>
        <w:rPr>
          <w:rFonts w:cs="Times New Roman"/>
        </w:rPr>
        <w:t>suatu</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yang </w:t>
      </w:r>
      <w:proofErr w:type="spellStart"/>
      <w:r>
        <w:rPr>
          <w:rFonts w:cs="Times New Roman"/>
        </w:rPr>
        <w:t>diberikan</w:t>
      </w:r>
      <w:proofErr w:type="spellEnd"/>
      <w:r>
        <w:rPr>
          <w:rFonts w:cs="Times New Roman"/>
        </w:rPr>
        <w:t xml:space="preserve"> </w:t>
      </w:r>
      <w:proofErr w:type="spellStart"/>
      <w:r>
        <w:rPr>
          <w:rFonts w:cs="Times New Roman"/>
        </w:rPr>
        <w:t>kepada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melebihi</w:t>
      </w:r>
      <w:proofErr w:type="spellEnd"/>
      <w:r>
        <w:rPr>
          <w:rFonts w:cs="Times New Roman"/>
        </w:rPr>
        <w:t xml:space="preserve"> </w:t>
      </w:r>
      <w:proofErr w:type="spellStart"/>
      <w:r>
        <w:rPr>
          <w:rFonts w:cs="Times New Roman"/>
        </w:rPr>
        <w:t>kapasitas</w:t>
      </w:r>
      <w:proofErr w:type="spellEnd"/>
      <w:r>
        <w:rPr>
          <w:rFonts w:cs="Times New Roman"/>
        </w:rPr>
        <w:t xml:space="preserve"> dan </w:t>
      </w:r>
      <w:proofErr w:type="spellStart"/>
      <w:r>
        <w:rPr>
          <w:rFonts w:cs="Times New Roman"/>
        </w:rPr>
        <w:t>kemampuannya</w:t>
      </w:r>
      <w:proofErr w:type="spellEnd"/>
      <w:r>
        <w:rPr>
          <w:rFonts w:cs="Times New Roman"/>
        </w:rPr>
        <w:t xml:space="preserve"> </w:t>
      </w:r>
      <w:proofErr w:type="spellStart"/>
      <w:r>
        <w:rPr>
          <w:rFonts w:cs="Times New Roman"/>
        </w:rPr>
        <w:t>maka</w:t>
      </w:r>
      <w:proofErr w:type="spellEnd"/>
      <w:r>
        <w:rPr>
          <w:rFonts w:cs="Times New Roman"/>
        </w:rPr>
        <w:t xml:space="preserve"> </w:t>
      </w:r>
      <w:proofErr w:type="spellStart"/>
      <w:r>
        <w:rPr>
          <w:rFonts w:cs="Times New Roman"/>
        </w:rPr>
        <w:t>akan</w:t>
      </w:r>
      <w:proofErr w:type="spellEnd"/>
      <w:r>
        <w:rPr>
          <w:rFonts w:cs="Times New Roman"/>
        </w:rPr>
        <w:t xml:space="preserve"> </w:t>
      </w:r>
      <w:proofErr w:type="spellStart"/>
      <w:r>
        <w:rPr>
          <w:rFonts w:cs="Times New Roman"/>
        </w:rPr>
        <w:t>menimbulkan</w:t>
      </w:r>
      <w:proofErr w:type="spellEnd"/>
      <w:r>
        <w:rPr>
          <w:rFonts w:cs="Times New Roman"/>
        </w:rPr>
        <w:t xml:space="preserve"> </w:t>
      </w:r>
      <w:proofErr w:type="spellStart"/>
      <w:r>
        <w:rPr>
          <w:rFonts w:cs="Times New Roman"/>
        </w:rPr>
        <w:t>kelelahan</w:t>
      </w:r>
      <w:proofErr w:type="spellEnd"/>
      <w:r>
        <w:rPr>
          <w:rFonts w:cs="Times New Roman"/>
        </w:rPr>
        <w:t xml:space="preserve"> </w:t>
      </w:r>
      <w:proofErr w:type="spellStart"/>
      <w:r>
        <w:rPr>
          <w:rFonts w:cs="Times New Roman"/>
        </w:rPr>
        <w:t>fisik</w:t>
      </w:r>
      <w:proofErr w:type="spellEnd"/>
      <w:r>
        <w:rPr>
          <w:rFonts w:cs="Times New Roman"/>
        </w:rPr>
        <w:t xml:space="preserve"> dan juga mental yang </w:t>
      </w:r>
      <w:proofErr w:type="spellStart"/>
      <w:r>
        <w:rPr>
          <w:rFonts w:cs="Times New Roman"/>
        </w:rPr>
        <w:t>mengakibatkan</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tersebut</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menyukai</w:t>
      </w:r>
      <w:proofErr w:type="spellEnd"/>
      <w:r>
        <w:rPr>
          <w:rFonts w:cs="Times New Roman"/>
        </w:rPr>
        <w:t xml:space="preserve"> </w:t>
      </w:r>
      <w:proofErr w:type="spellStart"/>
      <w:r>
        <w:rPr>
          <w:rFonts w:cs="Times New Roman"/>
        </w:rPr>
        <w:t>pekerjaannya</w:t>
      </w:r>
      <w:proofErr w:type="spellEnd"/>
      <w:r>
        <w:rPr>
          <w:rFonts w:cs="Times New Roman"/>
        </w:rPr>
        <w:t xml:space="preserve"> dan </w:t>
      </w:r>
      <w:proofErr w:type="spellStart"/>
      <w:r>
        <w:rPr>
          <w:rFonts w:cs="Times New Roman"/>
        </w:rPr>
        <w:t>apalagi</w:t>
      </w:r>
      <w:proofErr w:type="spellEnd"/>
      <w:r>
        <w:rPr>
          <w:rFonts w:cs="Times New Roman"/>
        </w:rPr>
        <w:t xml:space="preserve"> </w:t>
      </w:r>
      <w:proofErr w:type="spellStart"/>
      <w:r>
        <w:rPr>
          <w:rFonts w:cs="Times New Roman"/>
        </w:rPr>
        <w:t>ditambah</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pendapatan</w:t>
      </w:r>
      <w:proofErr w:type="spellEnd"/>
      <w:r>
        <w:rPr>
          <w:rFonts w:cs="Times New Roman"/>
        </w:rPr>
        <w:t xml:space="preserve"> yang </w:t>
      </w:r>
      <w:proofErr w:type="spellStart"/>
      <w:r>
        <w:rPr>
          <w:rFonts w:cs="Times New Roman"/>
        </w:rPr>
        <w:t>dihasilkan</w:t>
      </w:r>
      <w:proofErr w:type="spellEnd"/>
      <w:r>
        <w:rPr>
          <w:rFonts w:cs="Times New Roman"/>
        </w:rPr>
        <w:t xml:space="preserve"> </w:t>
      </w:r>
      <w:proofErr w:type="spellStart"/>
      <w:r>
        <w:rPr>
          <w:rFonts w:cs="Times New Roman"/>
        </w:rPr>
        <w:t>dari</w:t>
      </w:r>
      <w:proofErr w:type="spellEnd"/>
      <w:r>
        <w:rPr>
          <w:rFonts w:cs="Times New Roman"/>
        </w:rPr>
        <w:t xml:space="preserve"> </w:t>
      </w:r>
      <w:proofErr w:type="spellStart"/>
      <w:r>
        <w:rPr>
          <w:rFonts w:cs="Times New Roman"/>
        </w:rPr>
        <w:t>pekerjaan</w:t>
      </w:r>
      <w:proofErr w:type="spellEnd"/>
      <w:r>
        <w:rPr>
          <w:rFonts w:cs="Times New Roman"/>
        </w:rPr>
        <w:t xml:space="preserve"> yang </w:t>
      </w:r>
      <w:proofErr w:type="spellStart"/>
      <w:r>
        <w:rPr>
          <w:rFonts w:cs="Times New Roman"/>
        </w:rPr>
        <w:t>dilakukan</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sebanding</w:t>
      </w:r>
      <w:proofErr w:type="spellEnd"/>
      <w:r>
        <w:rPr>
          <w:rFonts w:cs="Times New Roman"/>
        </w:rPr>
        <w:t xml:space="preserve">. Hal </w:t>
      </w:r>
      <w:proofErr w:type="spellStart"/>
      <w:r>
        <w:rPr>
          <w:rFonts w:cs="Times New Roman"/>
        </w:rPr>
        <w:t>ini</w:t>
      </w:r>
      <w:proofErr w:type="spellEnd"/>
      <w:r>
        <w:rPr>
          <w:rFonts w:cs="Times New Roman"/>
        </w:rPr>
        <w:t xml:space="preserve"> </w:t>
      </w:r>
      <w:proofErr w:type="spellStart"/>
      <w:r>
        <w:rPr>
          <w:rFonts w:cs="Times New Roman"/>
        </w:rPr>
        <w:t>mengakibatkan</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akan</w:t>
      </w:r>
      <w:proofErr w:type="spellEnd"/>
      <w:r>
        <w:rPr>
          <w:rFonts w:cs="Times New Roman"/>
        </w:rPr>
        <w:t xml:space="preserve"> </w:t>
      </w:r>
      <w:proofErr w:type="spellStart"/>
      <w:r>
        <w:rPr>
          <w:rFonts w:cs="Times New Roman"/>
        </w:rPr>
        <w:t>berkurang</w:t>
      </w:r>
      <w:proofErr w:type="spellEnd"/>
      <w:r>
        <w:rPr>
          <w:rFonts w:cs="Times New Roman"/>
        </w:rPr>
        <w:t xml:space="preserve"> dan </w:t>
      </w:r>
      <w:proofErr w:type="spellStart"/>
      <w:r>
        <w:rPr>
          <w:rFonts w:cs="Times New Roman"/>
        </w:rPr>
        <w:t>menurun</w:t>
      </w:r>
      <w:proofErr w:type="spellEnd"/>
      <w:r>
        <w:rPr>
          <w:rFonts w:cs="Times New Roman"/>
        </w:rPr>
        <w:t xml:space="preserve"> </w:t>
      </w:r>
      <w:proofErr w:type="spellStart"/>
      <w:r>
        <w:rPr>
          <w:rFonts w:cs="Times New Roman"/>
        </w:rPr>
        <w:t>bahkan</w:t>
      </w:r>
      <w:proofErr w:type="spellEnd"/>
      <w:r>
        <w:rPr>
          <w:rFonts w:cs="Times New Roman"/>
        </w:rPr>
        <w:t xml:space="preserve"> </w:t>
      </w:r>
      <w:proofErr w:type="spellStart"/>
      <w:r>
        <w:rPr>
          <w:rFonts w:cs="Times New Roman"/>
        </w:rPr>
        <w:t>bisa</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dampak</w:t>
      </w:r>
      <w:proofErr w:type="spellEnd"/>
      <w:r>
        <w:rPr>
          <w:rFonts w:cs="Times New Roman"/>
        </w:rPr>
        <w:t xml:space="preserve"> </w:t>
      </w:r>
      <w:proofErr w:type="spellStart"/>
      <w:r>
        <w:rPr>
          <w:rFonts w:cs="Times New Roman"/>
        </w:rPr>
        <w:t>perasaan</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menyukai</w:t>
      </w:r>
      <w:proofErr w:type="spellEnd"/>
      <w:r>
        <w:rPr>
          <w:rFonts w:cs="Times New Roman"/>
        </w:rPr>
        <w:t xml:space="preserve"> </w:t>
      </w:r>
      <w:proofErr w:type="spellStart"/>
      <w:r>
        <w:rPr>
          <w:rFonts w:cs="Times New Roman"/>
        </w:rPr>
        <w:t>pekerjaan</w:t>
      </w:r>
      <w:proofErr w:type="spellEnd"/>
      <w:r>
        <w:rPr>
          <w:rFonts w:cs="Times New Roman"/>
        </w:rPr>
        <w:t xml:space="preserve"> yang </w:t>
      </w:r>
      <w:proofErr w:type="spellStart"/>
      <w:r>
        <w:rPr>
          <w:rFonts w:cs="Times New Roman"/>
        </w:rPr>
        <w:t>dilakukan</w:t>
      </w:r>
      <w:proofErr w:type="spellEnd"/>
      <w:r w:rsidR="004C1EFF">
        <w:rPr>
          <w:rFonts w:cs="Times New Roman"/>
        </w:rPr>
        <w:t>.</w:t>
      </w:r>
    </w:p>
    <w:p w14:paraId="101D706F" w14:textId="411DB24C" w:rsidR="00314E28" w:rsidRDefault="00314E28" w:rsidP="00314E28">
      <w:pPr>
        <w:spacing w:line="480" w:lineRule="auto"/>
        <w:ind w:firstLine="720"/>
        <w:jc w:val="both"/>
        <w:rPr>
          <w:rFonts w:cs="Times New Roman"/>
        </w:rPr>
      </w:pPr>
      <w:r>
        <w:rPr>
          <w:rFonts w:cs="Times New Roman"/>
        </w:rPr>
        <w:t xml:space="preserve">Hasil </w:t>
      </w:r>
      <w:proofErr w:type="spellStart"/>
      <w:r>
        <w:rPr>
          <w:rFonts w:cs="Times New Roman"/>
        </w:rPr>
        <w:t>peneltian</w:t>
      </w:r>
      <w:proofErr w:type="spellEnd"/>
      <w:r>
        <w:rPr>
          <w:rFonts w:cs="Times New Roman"/>
        </w:rPr>
        <w:t xml:space="preserve"> </w:t>
      </w:r>
      <w:proofErr w:type="spellStart"/>
      <w:r>
        <w:rPr>
          <w:rFonts w:cs="Times New Roman"/>
        </w:rPr>
        <w:t>ini</w:t>
      </w:r>
      <w:proofErr w:type="spellEnd"/>
      <w:r>
        <w:rPr>
          <w:rFonts w:cs="Times New Roman"/>
        </w:rPr>
        <w:t xml:space="preserve"> </w:t>
      </w:r>
      <w:proofErr w:type="spellStart"/>
      <w:r>
        <w:rPr>
          <w:rFonts w:cs="Times New Roman"/>
        </w:rPr>
        <w:t>sejalan</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Penelitian</w:t>
      </w:r>
      <w:proofErr w:type="spellEnd"/>
      <w:r>
        <w:rPr>
          <w:rFonts w:cs="Times New Roman"/>
        </w:rPr>
        <w:t xml:space="preserve"> </w:t>
      </w:r>
      <w:r w:rsidRPr="00675531">
        <w:rPr>
          <w:rFonts w:cs="Times New Roman"/>
          <w:noProof/>
        </w:rPr>
        <w:fldChar w:fldCharType="begin" w:fldLock="1"/>
      </w:r>
      <w:r w:rsidRPr="00675531">
        <w:rPr>
          <w:rFonts w:cs="Times New Roman"/>
          <w:noProof/>
        </w:rPr>
        <w:instrText>ADDIN CSL_CITATION {"citationItems":[{"id":"ITEM-1","itemData":{"DOI":"10.5296/bmh.v1i1.3205","abstract":"The objective of this study is to determine the influence of faculty workload on job satisfaction among lecturers in four public universities in Kelantan. Sample was randomly selected through systematic procedure. There were 320 samples responded the self-administered questionnaires. The data was analysed using Pearson Product Moment Correlation and the result indicated that there was negative significant relationship between daily faculty workload and job satisfaction. Organization should consider this variable in promoting satisfaction among employees in order to enhance organizational citizenship.","author":[{"dropping-particle":"","family":"Mustapha","given":"Noraani","non-dropping-particle":"","parse-names":false,"suffix":""},{"dropping-particle":"","family":"Yu Ghee","given":"Wee","non-dropping-particle":"","parse-names":false,"suffix":""}],"container-title":"Business and Management Horizons","id":"ITEM-1","issue":"1","issued":{"date-parts":[["2013","2","17"]]},"page":"10","publisher":"Macrothink Institute, Inc.","title":"Examining Faculty Workload as a Single Antecedent of Job Satisfaction among Higher Public Education Staff in Kelantan, Malaysia","type":"article-journal","volume":"1"},"uris":["http://www.mendeley.com/documents/?uuid=6c155b82-d901-3339-b474-5ed74b0f58a5"]}],"mendeley":{"formattedCitation":"(Mustapha &amp; Yu Ghee, 2013)","manualFormatting":"Mustapha &amp; Yu Ghee, (2013)","plainTextFormattedCitation":"(Mustapha &amp; Yu Ghee, 2013)","previouslyFormattedCitation":"(Mustapha &amp; Yu Ghee, 2013)"},"properties":{"noteIndex":0},"schema":"https://github.com/citation-style-language/schema/raw/master/csl-citation.json"}</w:instrText>
      </w:r>
      <w:r w:rsidRPr="00675531">
        <w:rPr>
          <w:rFonts w:cs="Times New Roman"/>
          <w:noProof/>
        </w:rPr>
        <w:fldChar w:fldCharType="separate"/>
      </w:r>
      <w:r w:rsidRPr="00675531">
        <w:rPr>
          <w:rFonts w:cs="Times New Roman"/>
          <w:noProof/>
        </w:rPr>
        <w:t>Mustapha &amp; Yu Ghee, (2013)</w:t>
      </w:r>
      <w:r w:rsidRPr="00675531">
        <w:rPr>
          <w:rFonts w:cs="Times New Roman"/>
          <w:noProof/>
        </w:rPr>
        <w:fldChar w:fldCharType="end"/>
      </w:r>
      <w:r>
        <w:rPr>
          <w:noProof/>
        </w:rPr>
        <w:t xml:space="preserve"> </w:t>
      </w:r>
      <w:r>
        <w:rPr>
          <w:rFonts w:cs="Times New Roman"/>
        </w:rPr>
        <w:t xml:space="preserve">dan </w:t>
      </w:r>
      <w:r w:rsidRPr="00675531">
        <w:rPr>
          <w:rFonts w:cs="Times New Roman"/>
          <w:noProof/>
        </w:rPr>
        <w:fldChar w:fldCharType="begin" w:fldLock="1"/>
      </w:r>
      <w:r w:rsidRPr="00675531">
        <w:rPr>
          <w:rFonts w:cs="Times New Roman"/>
          <w:noProof/>
        </w:rPr>
        <w:instrText>ADDIN CSL_CITATION {"citationItems":[{"id":"ITEM-1","itemData":{"DOI":"10.21009/econosains.0171.04","ISSN":"2252-8490","abstract":"This study aims to describe the effect of workload on job satisfaction and job stress well on employee performance. Staff from East Jakarta Integrated Services Implementation Unit, 65 respondents were sampled. Data were collected using a questionnaire and analyzed using Structural Equation Modeling (SEM). Hypothesis testing results show positive and insignificant workload on performance , the positive and significant workload on work stress, negative and significant work stress on performance, positive and significant job satisfaction on performance, the positive and significant workload on job satisfaction. This study shows an important influence on research on job satisfaction and job stress; this also shows that job satisfaction and job stress function as intervening variables between workload and employee performance. The findings of this study prove that the workload needs to be indirect to employee performance through job satisfaction and better work pressure. The next researcher can study deeper by using other media and similar objects.","author":[{"dropping-particle":"","family":"Ketut Sudiarditha","given":"I R","non-dropping-particle":"","parse-names":false,"suffix":""},{"dropping-particle":"","family":"Margaretha","given":"Leny","non-dropping-particle":"","parse-names":false,"suffix":""}],"id":"ITEM-1","issued":{"date-parts":[["2019"]]},"title":"STUDY OF EMPLOYEE PERFORMANCE: WORKLOAD ON JOB SATISFACTION AND WORK STRESS","type":"article-journal"},"uris":["http://www.mendeley.com/documents/?uuid=1f0c6095-4e37-36fd-94be-63d2f2f82755"]}],"mendeley":{"formattedCitation":"(Ketut Sudiarditha &amp; Margaretha, 2019)","manualFormatting":"Ketut Sudiarditha &amp; Margaretha, (2019)","plainTextFormattedCitation":"(Ketut Sudiarditha &amp; Margaretha, 2019)","previouslyFormattedCitation":"(Ketut Sudiarditha &amp; Margaretha, 2019)"},"properties":{"noteIndex":0},"schema":"https://github.com/citation-style-language/schema/raw/master/csl-citation.json"}</w:instrText>
      </w:r>
      <w:r w:rsidRPr="00675531">
        <w:rPr>
          <w:rFonts w:cs="Times New Roman"/>
          <w:noProof/>
        </w:rPr>
        <w:fldChar w:fldCharType="separate"/>
      </w:r>
      <w:r w:rsidRPr="00675531">
        <w:rPr>
          <w:rFonts w:cs="Times New Roman"/>
          <w:noProof/>
        </w:rPr>
        <w:t>Ketut Sudiarditha &amp; Margaretha, (2019)</w:t>
      </w:r>
      <w:r w:rsidRPr="00675531">
        <w:rPr>
          <w:rFonts w:cs="Times New Roman"/>
          <w:noProof/>
        </w:rPr>
        <w:fldChar w:fldCharType="end"/>
      </w:r>
      <w:r>
        <w:rPr>
          <w:rFonts w:cs="Times New Roman"/>
        </w:rPr>
        <w:t xml:space="preserve"> yang </w:t>
      </w:r>
      <w:proofErr w:type="spellStart"/>
      <w:r>
        <w:rPr>
          <w:rFonts w:cs="Times New Roman"/>
        </w:rPr>
        <w:t>menunjukkan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negatif</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
    <w:p w14:paraId="546F1828" w14:textId="77777777" w:rsidR="00314E28" w:rsidRDefault="00314E28" w:rsidP="00F60EFE">
      <w:pPr>
        <w:pStyle w:val="sub421"/>
      </w:pPr>
      <w:bookmarkStart w:id="107" w:name="_Toc124926893"/>
      <w:r w:rsidRPr="003233DB">
        <w:lastRenderedPageBreak/>
        <w:t xml:space="preserve">Pengaruh Langsung </w:t>
      </w:r>
      <w:r>
        <w:t>Stres</w:t>
      </w:r>
      <w:r w:rsidRPr="003233DB">
        <w:t xml:space="preserve"> </w:t>
      </w:r>
      <w:r>
        <w:t>Kerja (X3</w:t>
      </w:r>
      <w:r w:rsidRPr="003233DB">
        <w:t xml:space="preserve">) Terhadap </w:t>
      </w:r>
      <w:r>
        <w:t>Kepuasan</w:t>
      </w:r>
      <w:r w:rsidRPr="003233DB">
        <w:t xml:space="preserve"> </w:t>
      </w:r>
      <w:r>
        <w:t>Kerja (Y1</w:t>
      </w:r>
      <w:r w:rsidRPr="003233DB">
        <w:t>)</w:t>
      </w:r>
      <w:bookmarkEnd w:id="107"/>
    </w:p>
    <w:p w14:paraId="44FE9B76" w14:textId="2B4DDF22" w:rsidR="00314E28" w:rsidRDefault="00314E28" w:rsidP="004C1EFF">
      <w:pPr>
        <w:spacing w:after="0" w:line="480" w:lineRule="auto"/>
        <w:ind w:firstLine="720"/>
        <w:jc w:val="both"/>
        <w:rPr>
          <w:rFonts w:cs="Times New Roman"/>
        </w:rPr>
      </w:pPr>
      <w:proofErr w:type="spellStart"/>
      <w:r>
        <w:rPr>
          <w:rFonts w:cs="Times New Roman"/>
        </w:rPr>
        <w:t>Berdasarkan</w:t>
      </w:r>
      <w:proofErr w:type="spellEnd"/>
      <w:r>
        <w:rPr>
          <w:rFonts w:cs="Times New Roman"/>
        </w:rPr>
        <w:t xml:space="preserve"> </w:t>
      </w:r>
      <w:proofErr w:type="spellStart"/>
      <w:r>
        <w:rPr>
          <w:rFonts w:cs="Times New Roman"/>
        </w:rPr>
        <w:t>pengujian</w:t>
      </w:r>
      <w:proofErr w:type="spellEnd"/>
      <w:r>
        <w:rPr>
          <w:rFonts w:cs="Times New Roman"/>
        </w:rPr>
        <w:t xml:space="preserve"> yang </w:t>
      </w:r>
      <w:proofErr w:type="spellStart"/>
      <w:r>
        <w:rPr>
          <w:rFonts w:cs="Times New Roman"/>
        </w:rPr>
        <w:t>telah</w:t>
      </w:r>
      <w:proofErr w:type="spellEnd"/>
      <w:r>
        <w:rPr>
          <w:rFonts w:cs="Times New Roman"/>
        </w:rPr>
        <w:t xml:space="preserve"> </w:t>
      </w:r>
      <w:proofErr w:type="spellStart"/>
      <w:r>
        <w:rPr>
          <w:rFonts w:cs="Times New Roman"/>
        </w:rPr>
        <w:t>dilakukan</w:t>
      </w:r>
      <w:proofErr w:type="spellEnd"/>
      <w:r>
        <w:rPr>
          <w:rFonts w:cs="Times New Roman"/>
        </w:rPr>
        <w:t xml:space="preserve"> </w:t>
      </w:r>
      <w:proofErr w:type="spellStart"/>
      <w:r>
        <w:rPr>
          <w:rFonts w:cs="Times New Roman"/>
        </w:rPr>
        <w:t>diperoleh</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bahwa</w:t>
      </w:r>
      <w:proofErr w:type="spellEnd"/>
      <w:r>
        <w:rPr>
          <w:rFonts w:cs="Times New Roman"/>
        </w:rPr>
        <w:t xml:space="preserve"> pada </w:t>
      </w:r>
      <w:proofErr w:type="spellStart"/>
      <w:r w:rsidR="00560887" w:rsidRPr="00560887">
        <w:rPr>
          <w:rFonts w:cs="Times New Roman"/>
        </w:rPr>
        <w:t>seluruh</w:t>
      </w:r>
      <w:proofErr w:type="spellEnd"/>
      <w:r w:rsidR="00560887" w:rsidRPr="00560887">
        <w:rPr>
          <w:rFonts w:cs="Times New Roman"/>
        </w:rPr>
        <w:t xml:space="preserve"> </w:t>
      </w:r>
      <w:proofErr w:type="spellStart"/>
      <w:r w:rsidR="00560887" w:rsidRPr="00560887">
        <w:rPr>
          <w:rFonts w:cs="Times New Roman"/>
        </w:rPr>
        <w:t>responden</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arah</w:t>
      </w:r>
      <w:proofErr w:type="spellEnd"/>
      <w:r>
        <w:rPr>
          <w:rFonts w:cs="Times New Roman"/>
        </w:rPr>
        <w:t xml:space="preserve"> yang </w:t>
      </w:r>
      <w:proofErr w:type="spellStart"/>
      <w:r>
        <w:rPr>
          <w:rFonts w:cs="Times New Roman"/>
        </w:rPr>
        <w:t>negatif</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negatif</w:t>
      </w:r>
      <w:proofErr w:type="spellEnd"/>
      <w:r>
        <w:rPr>
          <w:rFonts w:cs="Times New Roman"/>
        </w:rPr>
        <w:t xml:space="preserve">,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diartikan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semakin</w:t>
      </w:r>
      <w:proofErr w:type="spellEnd"/>
      <w:r>
        <w:rPr>
          <w:rFonts w:cs="Times New Roman"/>
        </w:rPr>
        <w:t xml:space="preserve"> </w:t>
      </w:r>
      <w:proofErr w:type="spellStart"/>
      <w:r>
        <w:rPr>
          <w:rFonts w:cs="Times New Roman"/>
        </w:rPr>
        <w:t>tinggi</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pegawai</w:t>
      </w:r>
      <w:proofErr w:type="spellEnd"/>
      <w:r>
        <w:rPr>
          <w:rFonts w:cs="Times New Roman"/>
        </w:rPr>
        <w:t xml:space="preserve"> di </w:t>
      </w:r>
      <w:proofErr w:type="spellStart"/>
      <w:r>
        <w:rPr>
          <w:rFonts w:cs="Times New Roman"/>
        </w:rPr>
        <w:t>Pengadilan</w:t>
      </w:r>
      <w:proofErr w:type="spellEnd"/>
      <w:r>
        <w:rPr>
          <w:rFonts w:cs="Times New Roman"/>
        </w:rPr>
        <w:t xml:space="preserve"> Tinggi Semarang </w:t>
      </w:r>
      <w:proofErr w:type="spellStart"/>
      <w:r>
        <w:rPr>
          <w:rFonts w:cs="Times New Roman"/>
        </w:rPr>
        <w:t>maka</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akan</w:t>
      </w:r>
      <w:proofErr w:type="spellEnd"/>
      <w:r>
        <w:rPr>
          <w:rFonts w:cs="Times New Roman"/>
        </w:rPr>
        <w:t xml:space="preserve"> </w:t>
      </w:r>
      <w:proofErr w:type="spellStart"/>
      <w:r>
        <w:rPr>
          <w:rFonts w:cs="Times New Roman"/>
        </w:rPr>
        <w:t>menurun</w:t>
      </w:r>
      <w:proofErr w:type="spellEnd"/>
      <w:r>
        <w:rPr>
          <w:rFonts w:cs="Times New Roman"/>
        </w:rPr>
        <w:t xml:space="preserve">. </w:t>
      </w:r>
    </w:p>
    <w:p w14:paraId="769ECB0A" w14:textId="77777777" w:rsidR="00314E28" w:rsidRDefault="00314E28" w:rsidP="004C1EFF">
      <w:pPr>
        <w:spacing w:after="0" w:line="480" w:lineRule="auto"/>
        <w:ind w:firstLine="720"/>
        <w:jc w:val="both"/>
        <w:rPr>
          <w:rFonts w:cs="Times New Roman"/>
        </w:rPr>
      </w:pPr>
      <w:proofErr w:type="spellStart"/>
      <w:r w:rsidRPr="00675531">
        <w:rPr>
          <w:rFonts w:cs="Times New Roman"/>
        </w:rPr>
        <w:t>Stres</w:t>
      </w:r>
      <w:proofErr w:type="spellEnd"/>
      <w:r w:rsidRPr="00675531">
        <w:rPr>
          <w:rFonts w:cs="Times New Roman"/>
        </w:rPr>
        <w:t xml:space="preserve"> </w:t>
      </w:r>
      <w:proofErr w:type="spellStart"/>
      <w:r w:rsidRPr="00675531">
        <w:rPr>
          <w:rFonts w:cs="Times New Roman"/>
        </w:rPr>
        <w:t>kerja</w:t>
      </w:r>
      <w:proofErr w:type="spellEnd"/>
      <w:r w:rsidRPr="00675531">
        <w:rPr>
          <w:rFonts w:cs="Times New Roman"/>
        </w:rPr>
        <w:t xml:space="preserve"> </w:t>
      </w:r>
      <w:proofErr w:type="spellStart"/>
      <w:r w:rsidRPr="00675531">
        <w:rPr>
          <w:rFonts w:cs="Times New Roman"/>
        </w:rPr>
        <w:t>muncul</w:t>
      </w:r>
      <w:proofErr w:type="spellEnd"/>
      <w:r w:rsidRPr="00675531">
        <w:rPr>
          <w:rFonts w:cs="Times New Roman"/>
        </w:rPr>
        <w:t xml:space="preserve"> </w:t>
      </w:r>
      <w:proofErr w:type="spellStart"/>
      <w:r w:rsidRPr="00675531">
        <w:rPr>
          <w:rFonts w:cs="Times New Roman"/>
        </w:rPr>
        <w:t>karena</w:t>
      </w:r>
      <w:proofErr w:type="spellEnd"/>
      <w:r w:rsidRPr="00675531">
        <w:rPr>
          <w:rFonts w:cs="Times New Roman"/>
        </w:rPr>
        <w:t xml:space="preserve"> </w:t>
      </w:r>
      <w:proofErr w:type="spellStart"/>
      <w:r w:rsidRPr="00675531">
        <w:rPr>
          <w:rFonts w:cs="Times New Roman"/>
        </w:rPr>
        <w:t>tuntutan</w:t>
      </w:r>
      <w:proofErr w:type="spellEnd"/>
      <w:r w:rsidRPr="00675531">
        <w:rPr>
          <w:rFonts w:cs="Times New Roman"/>
        </w:rPr>
        <w:t xml:space="preserve"> </w:t>
      </w:r>
      <w:proofErr w:type="spellStart"/>
      <w:r w:rsidRPr="00675531">
        <w:rPr>
          <w:rFonts w:cs="Times New Roman"/>
        </w:rPr>
        <w:t>lingkungan</w:t>
      </w:r>
      <w:proofErr w:type="spellEnd"/>
      <w:r w:rsidRPr="00675531">
        <w:rPr>
          <w:rFonts w:cs="Times New Roman"/>
        </w:rPr>
        <w:t xml:space="preserve"> dan </w:t>
      </w:r>
      <w:proofErr w:type="spellStart"/>
      <w:r w:rsidRPr="00675531">
        <w:rPr>
          <w:rFonts w:cs="Times New Roman"/>
        </w:rPr>
        <w:t>respon</w:t>
      </w:r>
      <w:proofErr w:type="spellEnd"/>
      <w:r w:rsidRPr="00675531">
        <w:rPr>
          <w:rFonts w:cs="Times New Roman"/>
        </w:rPr>
        <w:t xml:space="preserve"> </w:t>
      </w:r>
      <w:proofErr w:type="spellStart"/>
      <w:r w:rsidRPr="00675531">
        <w:rPr>
          <w:rFonts w:cs="Times New Roman"/>
        </w:rPr>
        <w:t>setiap</w:t>
      </w:r>
      <w:proofErr w:type="spellEnd"/>
      <w:r w:rsidRPr="00675531">
        <w:rPr>
          <w:rFonts w:cs="Times New Roman"/>
        </w:rPr>
        <w:t xml:space="preserve"> </w:t>
      </w:r>
      <w:proofErr w:type="spellStart"/>
      <w:r w:rsidRPr="00675531">
        <w:rPr>
          <w:rFonts w:cs="Times New Roman"/>
        </w:rPr>
        <w:t>individu</w:t>
      </w:r>
      <w:proofErr w:type="spellEnd"/>
      <w:r w:rsidRPr="00675531">
        <w:rPr>
          <w:rFonts w:cs="Times New Roman"/>
        </w:rPr>
        <w:t xml:space="preserve"> </w:t>
      </w:r>
      <w:proofErr w:type="spellStart"/>
      <w:r w:rsidRPr="00675531">
        <w:rPr>
          <w:rFonts w:cs="Times New Roman"/>
        </w:rPr>
        <w:t>dalam</w:t>
      </w:r>
      <w:proofErr w:type="spellEnd"/>
      <w:r w:rsidRPr="00675531">
        <w:rPr>
          <w:rFonts w:cs="Times New Roman"/>
        </w:rPr>
        <w:t xml:space="preserve"> </w:t>
      </w:r>
      <w:proofErr w:type="spellStart"/>
      <w:r w:rsidRPr="00675531">
        <w:rPr>
          <w:rFonts w:cs="Times New Roman"/>
        </w:rPr>
        <w:t>menghadapinya</w:t>
      </w:r>
      <w:proofErr w:type="spellEnd"/>
      <w:r w:rsidRPr="00675531">
        <w:rPr>
          <w:rFonts w:cs="Times New Roman"/>
        </w:rPr>
        <w:t xml:space="preserve"> </w:t>
      </w:r>
      <w:proofErr w:type="spellStart"/>
      <w:r w:rsidRPr="00675531">
        <w:rPr>
          <w:rFonts w:cs="Times New Roman"/>
        </w:rPr>
        <w:t>dapat</w:t>
      </w:r>
      <w:proofErr w:type="spellEnd"/>
      <w:r w:rsidRPr="00675531">
        <w:rPr>
          <w:rFonts w:cs="Times New Roman"/>
        </w:rPr>
        <w:t xml:space="preserve"> </w:t>
      </w:r>
      <w:proofErr w:type="spellStart"/>
      <w:r w:rsidRPr="00675531">
        <w:rPr>
          <w:rFonts w:cs="Times New Roman"/>
        </w:rPr>
        <w:t>berbeda</w:t>
      </w:r>
      <w:proofErr w:type="spellEnd"/>
      <w:r w:rsidRPr="00675531">
        <w:rPr>
          <w:rFonts w:cs="Times New Roman"/>
        </w:rPr>
        <w:t xml:space="preserve">. </w:t>
      </w:r>
      <w:proofErr w:type="spellStart"/>
      <w:r w:rsidRPr="00675531">
        <w:rPr>
          <w:rFonts w:cs="Times New Roman"/>
        </w:rPr>
        <w:t>Akibat</w:t>
      </w:r>
      <w:proofErr w:type="spellEnd"/>
      <w:r w:rsidRPr="00675531">
        <w:rPr>
          <w:rFonts w:cs="Times New Roman"/>
        </w:rPr>
        <w:t xml:space="preserve"> </w:t>
      </w:r>
      <w:proofErr w:type="spellStart"/>
      <w:r w:rsidRPr="00675531">
        <w:rPr>
          <w:rFonts w:cs="Times New Roman"/>
        </w:rPr>
        <w:t>stres</w:t>
      </w:r>
      <w:proofErr w:type="spellEnd"/>
      <w:r w:rsidRPr="00675531">
        <w:rPr>
          <w:rFonts w:cs="Times New Roman"/>
        </w:rPr>
        <w:t xml:space="preserve"> </w:t>
      </w:r>
      <w:proofErr w:type="spellStart"/>
      <w:r w:rsidRPr="00675531">
        <w:rPr>
          <w:rFonts w:cs="Times New Roman"/>
        </w:rPr>
        <w:t>kerja</w:t>
      </w:r>
      <w:proofErr w:type="spellEnd"/>
      <w:r w:rsidRPr="00675531">
        <w:rPr>
          <w:rFonts w:cs="Times New Roman"/>
        </w:rPr>
        <w:t xml:space="preserve"> </w:t>
      </w:r>
      <w:proofErr w:type="spellStart"/>
      <w:r w:rsidRPr="00675531">
        <w:rPr>
          <w:rFonts w:cs="Times New Roman"/>
        </w:rPr>
        <w:t>ini</w:t>
      </w:r>
      <w:proofErr w:type="spellEnd"/>
      <w:r w:rsidRPr="00675531">
        <w:rPr>
          <w:rFonts w:cs="Times New Roman"/>
        </w:rPr>
        <w:t xml:space="preserve">, orang </w:t>
      </w:r>
      <w:proofErr w:type="spellStart"/>
      <w:r w:rsidRPr="00675531">
        <w:rPr>
          <w:rFonts w:cs="Times New Roman"/>
        </w:rPr>
        <w:t>menjadi</w:t>
      </w:r>
      <w:proofErr w:type="spellEnd"/>
      <w:r w:rsidRPr="00675531">
        <w:rPr>
          <w:rFonts w:cs="Times New Roman"/>
        </w:rPr>
        <w:t xml:space="preserve"> </w:t>
      </w:r>
      <w:proofErr w:type="spellStart"/>
      <w:r w:rsidRPr="00675531">
        <w:rPr>
          <w:rFonts w:cs="Times New Roman"/>
        </w:rPr>
        <w:t>gugup</w:t>
      </w:r>
      <w:proofErr w:type="spellEnd"/>
      <w:r w:rsidRPr="00675531">
        <w:rPr>
          <w:rFonts w:cs="Times New Roman"/>
        </w:rPr>
        <w:t xml:space="preserve">, </w:t>
      </w:r>
      <w:proofErr w:type="spellStart"/>
      <w:r w:rsidRPr="00675531">
        <w:rPr>
          <w:rFonts w:cs="Times New Roman"/>
        </w:rPr>
        <w:t>mengalami</w:t>
      </w:r>
      <w:proofErr w:type="spellEnd"/>
      <w:r w:rsidRPr="00675531">
        <w:rPr>
          <w:rFonts w:cs="Times New Roman"/>
        </w:rPr>
        <w:t xml:space="preserve"> </w:t>
      </w:r>
      <w:proofErr w:type="spellStart"/>
      <w:r w:rsidRPr="00675531">
        <w:rPr>
          <w:rFonts w:cs="Times New Roman"/>
        </w:rPr>
        <w:t>kecemasan</w:t>
      </w:r>
      <w:proofErr w:type="spellEnd"/>
      <w:r w:rsidRPr="00675531">
        <w:rPr>
          <w:rFonts w:cs="Times New Roman"/>
        </w:rPr>
        <w:t xml:space="preserve"> </w:t>
      </w:r>
      <w:proofErr w:type="spellStart"/>
      <w:r w:rsidRPr="00675531">
        <w:rPr>
          <w:rFonts w:cs="Times New Roman"/>
        </w:rPr>
        <w:t>kronis</w:t>
      </w:r>
      <w:proofErr w:type="spellEnd"/>
      <w:r w:rsidRPr="00675531">
        <w:rPr>
          <w:rFonts w:cs="Times New Roman"/>
        </w:rPr>
        <w:t xml:space="preserve">, </w:t>
      </w:r>
      <w:proofErr w:type="spellStart"/>
      <w:r w:rsidRPr="00675531">
        <w:rPr>
          <w:rFonts w:cs="Times New Roman"/>
        </w:rPr>
        <w:t>meningkatkan</w:t>
      </w:r>
      <w:proofErr w:type="spellEnd"/>
      <w:r w:rsidRPr="00675531">
        <w:rPr>
          <w:rFonts w:cs="Times New Roman"/>
        </w:rPr>
        <w:t xml:space="preserve"> </w:t>
      </w:r>
      <w:proofErr w:type="spellStart"/>
      <w:r w:rsidRPr="00675531">
        <w:rPr>
          <w:rFonts w:cs="Times New Roman"/>
        </w:rPr>
        <w:t>ketegangan</w:t>
      </w:r>
      <w:proofErr w:type="spellEnd"/>
      <w:r w:rsidRPr="00675531">
        <w:rPr>
          <w:rFonts w:cs="Times New Roman"/>
        </w:rPr>
        <w:t xml:space="preserve"> </w:t>
      </w:r>
      <w:proofErr w:type="spellStart"/>
      <w:r w:rsidRPr="00675531">
        <w:rPr>
          <w:rFonts w:cs="Times New Roman"/>
        </w:rPr>
        <w:t>emosional</w:t>
      </w:r>
      <w:proofErr w:type="spellEnd"/>
      <w:r w:rsidRPr="00675531">
        <w:rPr>
          <w:rFonts w:cs="Times New Roman"/>
        </w:rPr>
        <w:t xml:space="preserve">, proses </w:t>
      </w:r>
      <w:proofErr w:type="spellStart"/>
      <w:r w:rsidRPr="00675531">
        <w:rPr>
          <w:rFonts w:cs="Times New Roman"/>
        </w:rPr>
        <w:t>berpikir</w:t>
      </w:r>
      <w:proofErr w:type="spellEnd"/>
      <w:r w:rsidRPr="00675531">
        <w:rPr>
          <w:rFonts w:cs="Times New Roman"/>
        </w:rPr>
        <w:t xml:space="preserve"> dan </w:t>
      </w:r>
      <w:proofErr w:type="spellStart"/>
      <w:r w:rsidRPr="00675531">
        <w:rPr>
          <w:rFonts w:cs="Times New Roman"/>
        </w:rPr>
        <w:t>p</w:t>
      </w:r>
      <w:r>
        <w:rPr>
          <w:rFonts w:cs="Times New Roman"/>
        </w:rPr>
        <w:t>erubahan</w:t>
      </w:r>
      <w:proofErr w:type="spellEnd"/>
      <w:r>
        <w:rPr>
          <w:rFonts w:cs="Times New Roman"/>
        </w:rPr>
        <w:t xml:space="preserve"> </w:t>
      </w:r>
      <w:proofErr w:type="spellStart"/>
      <w:r>
        <w:rPr>
          <w:rFonts w:cs="Times New Roman"/>
        </w:rPr>
        <w:t>kondisi</w:t>
      </w:r>
      <w:proofErr w:type="spellEnd"/>
      <w:r>
        <w:rPr>
          <w:rFonts w:cs="Times New Roman"/>
        </w:rPr>
        <w:t xml:space="preserve"> </w:t>
      </w:r>
      <w:proofErr w:type="spellStart"/>
      <w:r>
        <w:rPr>
          <w:rFonts w:cs="Times New Roman"/>
        </w:rPr>
        <w:t>fisik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sidRPr="00675531">
        <w:rPr>
          <w:rFonts w:cs="Times New Roman"/>
        </w:rPr>
        <w:t>Artinya</w:t>
      </w:r>
      <w:proofErr w:type="spellEnd"/>
      <w:r w:rsidRPr="00675531">
        <w:rPr>
          <w:rFonts w:cs="Times New Roman"/>
        </w:rPr>
        <w:t xml:space="preserve">, </w:t>
      </w:r>
      <w:proofErr w:type="spellStart"/>
      <w:r w:rsidRPr="00675531">
        <w:rPr>
          <w:rFonts w:cs="Times New Roman"/>
        </w:rPr>
        <w:t>peningkatan</w:t>
      </w:r>
      <w:proofErr w:type="spellEnd"/>
      <w:r w:rsidRPr="00675531">
        <w:rPr>
          <w:rFonts w:cs="Times New Roman"/>
        </w:rPr>
        <w:t xml:space="preserve"> </w:t>
      </w:r>
      <w:proofErr w:type="spellStart"/>
      <w:r w:rsidRPr="00675531">
        <w:rPr>
          <w:rFonts w:cs="Times New Roman"/>
        </w:rPr>
        <w:t>kepuasan</w:t>
      </w:r>
      <w:proofErr w:type="spellEnd"/>
      <w:r w:rsidRPr="00675531">
        <w:rPr>
          <w:rFonts w:cs="Times New Roman"/>
        </w:rPr>
        <w:t xml:space="preserve"> </w:t>
      </w:r>
      <w:proofErr w:type="spellStart"/>
      <w:r w:rsidRPr="00675531">
        <w:rPr>
          <w:rFonts w:cs="Times New Roman"/>
        </w:rPr>
        <w:t>kerja</w:t>
      </w:r>
      <w:proofErr w:type="spellEnd"/>
      <w:r w:rsidRPr="00675531">
        <w:rPr>
          <w:rFonts w:cs="Times New Roman"/>
        </w:rPr>
        <w:t xml:space="preserve"> </w:t>
      </w:r>
      <w:proofErr w:type="spellStart"/>
      <w:r w:rsidRPr="00675531">
        <w:rPr>
          <w:rFonts w:cs="Times New Roman"/>
        </w:rPr>
        <w:t>pegawai</w:t>
      </w:r>
      <w:proofErr w:type="spellEnd"/>
      <w:r w:rsidRPr="00675531">
        <w:rPr>
          <w:rFonts w:cs="Times New Roman"/>
        </w:rPr>
        <w:t xml:space="preserve"> </w:t>
      </w:r>
      <w:proofErr w:type="spellStart"/>
      <w:r w:rsidRPr="00675531">
        <w:rPr>
          <w:rFonts w:cs="Times New Roman"/>
        </w:rPr>
        <w:t>dapat</w:t>
      </w:r>
      <w:proofErr w:type="spellEnd"/>
      <w:r w:rsidRPr="00675531">
        <w:rPr>
          <w:rFonts w:cs="Times New Roman"/>
        </w:rPr>
        <w:t xml:space="preserve"> </w:t>
      </w:r>
      <w:proofErr w:type="spellStart"/>
      <w:r w:rsidRPr="00675531">
        <w:rPr>
          <w:rFonts w:cs="Times New Roman"/>
        </w:rPr>
        <w:t>dilakukan</w:t>
      </w:r>
      <w:proofErr w:type="spellEnd"/>
      <w:r w:rsidRPr="00675531">
        <w:rPr>
          <w:rFonts w:cs="Times New Roman"/>
        </w:rPr>
        <w:t xml:space="preserve"> </w:t>
      </w:r>
      <w:proofErr w:type="spellStart"/>
      <w:r w:rsidRPr="00675531">
        <w:rPr>
          <w:rFonts w:cs="Times New Roman"/>
        </w:rPr>
        <w:t>melalui</w:t>
      </w:r>
      <w:proofErr w:type="spellEnd"/>
      <w:r w:rsidRPr="00675531">
        <w:rPr>
          <w:rFonts w:cs="Times New Roman"/>
        </w:rPr>
        <w:t xml:space="preserve"> </w:t>
      </w:r>
      <w:proofErr w:type="spellStart"/>
      <w:r w:rsidRPr="00675531">
        <w:rPr>
          <w:rFonts w:cs="Times New Roman"/>
        </w:rPr>
        <w:t>upaya</w:t>
      </w:r>
      <w:proofErr w:type="spellEnd"/>
      <w:r w:rsidRPr="00675531">
        <w:rPr>
          <w:rFonts w:cs="Times New Roman"/>
        </w:rPr>
        <w:t xml:space="preserve"> </w:t>
      </w:r>
      <w:proofErr w:type="spellStart"/>
      <w:r w:rsidRPr="00675531">
        <w:rPr>
          <w:rFonts w:cs="Times New Roman"/>
        </w:rPr>
        <w:t>pengurangan</w:t>
      </w:r>
      <w:proofErr w:type="spellEnd"/>
      <w:r w:rsidRPr="00675531">
        <w:rPr>
          <w:rFonts w:cs="Times New Roman"/>
        </w:rPr>
        <w:t xml:space="preserve"> </w:t>
      </w:r>
      <w:proofErr w:type="spellStart"/>
      <w:r w:rsidRPr="00675531">
        <w:rPr>
          <w:rFonts w:cs="Times New Roman"/>
        </w:rPr>
        <w:t>stres</w:t>
      </w:r>
      <w:proofErr w:type="spellEnd"/>
      <w:r w:rsidRPr="00675531">
        <w:rPr>
          <w:rFonts w:cs="Times New Roman"/>
        </w:rPr>
        <w:t xml:space="preserve"> </w:t>
      </w:r>
      <w:proofErr w:type="spellStart"/>
      <w:r w:rsidRPr="00675531">
        <w:rPr>
          <w:rFonts w:cs="Times New Roman"/>
        </w:rPr>
        <w:t>berupa</w:t>
      </w:r>
      <w:proofErr w:type="spellEnd"/>
      <w:r w:rsidRPr="00675531">
        <w:rPr>
          <w:rFonts w:cs="Times New Roman"/>
        </w:rPr>
        <w:t xml:space="preserve"> </w:t>
      </w:r>
      <w:proofErr w:type="spellStart"/>
      <w:r w:rsidRPr="00675531">
        <w:rPr>
          <w:rFonts w:cs="Times New Roman"/>
        </w:rPr>
        <w:t>pengurangan</w:t>
      </w:r>
      <w:proofErr w:type="spellEnd"/>
      <w:r w:rsidRPr="00675531">
        <w:rPr>
          <w:rFonts w:cs="Times New Roman"/>
        </w:rPr>
        <w:t xml:space="preserve"> </w:t>
      </w:r>
      <w:proofErr w:type="spellStart"/>
      <w:r w:rsidRPr="00675531">
        <w:rPr>
          <w:rFonts w:cs="Times New Roman"/>
        </w:rPr>
        <w:t>beban</w:t>
      </w:r>
      <w:proofErr w:type="spellEnd"/>
      <w:r w:rsidRPr="00675531">
        <w:rPr>
          <w:rFonts w:cs="Times New Roman"/>
        </w:rPr>
        <w:t xml:space="preserve"> </w:t>
      </w:r>
      <w:proofErr w:type="spellStart"/>
      <w:r w:rsidRPr="00675531">
        <w:rPr>
          <w:rFonts w:cs="Times New Roman"/>
        </w:rPr>
        <w:t>kerja</w:t>
      </w:r>
      <w:proofErr w:type="spellEnd"/>
      <w:r w:rsidRPr="00675531">
        <w:rPr>
          <w:rFonts w:cs="Times New Roman"/>
        </w:rPr>
        <w:t xml:space="preserve"> yang </w:t>
      </w:r>
      <w:proofErr w:type="spellStart"/>
      <w:r w:rsidRPr="00675531">
        <w:rPr>
          <w:rFonts w:cs="Times New Roman"/>
        </w:rPr>
        <w:t>berlebihan</w:t>
      </w:r>
      <w:proofErr w:type="spellEnd"/>
      <w:r w:rsidRPr="00675531">
        <w:rPr>
          <w:rFonts w:cs="Times New Roman"/>
        </w:rPr>
        <w:t xml:space="preserve">, </w:t>
      </w:r>
      <w:proofErr w:type="spellStart"/>
      <w:r w:rsidRPr="00675531">
        <w:rPr>
          <w:rFonts w:cs="Times New Roman"/>
        </w:rPr>
        <w:t>pengurangan</w:t>
      </w:r>
      <w:proofErr w:type="spellEnd"/>
      <w:r w:rsidRPr="00675531">
        <w:rPr>
          <w:rFonts w:cs="Times New Roman"/>
        </w:rPr>
        <w:t xml:space="preserve"> </w:t>
      </w:r>
      <w:proofErr w:type="spellStart"/>
      <w:r w:rsidRPr="00675531">
        <w:rPr>
          <w:rFonts w:cs="Times New Roman"/>
        </w:rPr>
        <w:t>konflik</w:t>
      </w:r>
      <w:proofErr w:type="spellEnd"/>
      <w:r w:rsidRPr="00675531">
        <w:rPr>
          <w:rFonts w:cs="Times New Roman"/>
        </w:rPr>
        <w:t xml:space="preserve">, </w:t>
      </w:r>
      <w:proofErr w:type="spellStart"/>
      <w:r w:rsidRPr="00675531">
        <w:rPr>
          <w:rFonts w:cs="Times New Roman"/>
        </w:rPr>
        <w:t>pemberian</w:t>
      </w:r>
      <w:proofErr w:type="spellEnd"/>
      <w:r w:rsidRPr="00675531">
        <w:rPr>
          <w:rFonts w:cs="Times New Roman"/>
        </w:rPr>
        <w:t xml:space="preserve"> </w:t>
      </w:r>
      <w:proofErr w:type="spellStart"/>
      <w:r w:rsidRPr="00675531">
        <w:rPr>
          <w:rFonts w:cs="Times New Roman"/>
        </w:rPr>
        <w:t>tanggung</w:t>
      </w:r>
      <w:proofErr w:type="spellEnd"/>
      <w:r w:rsidRPr="00675531">
        <w:rPr>
          <w:rFonts w:cs="Times New Roman"/>
        </w:rPr>
        <w:t xml:space="preserve"> </w:t>
      </w:r>
      <w:proofErr w:type="spellStart"/>
      <w:r w:rsidRPr="00675531">
        <w:rPr>
          <w:rFonts w:cs="Times New Roman"/>
        </w:rPr>
        <w:t>jawab</w:t>
      </w:r>
      <w:proofErr w:type="spellEnd"/>
      <w:r w:rsidRPr="00675531">
        <w:rPr>
          <w:rFonts w:cs="Times New Roman"/>
        </w:rPr>
        <w:t xml:space="preserve"> yang </w:t>
      </w:r>
      <w:proofErr w:type="spellStart"/>
      <w:r w:rsidRPr="00675531">
        <w:rPr>
          <w:rFonts w:cs="Times New Roman"/>
        </w:rPr>
        <w:t>sesuai</w:t>
      </w:r>
      <w:proofErr w:type="spellEnd"/>
      <w:r w:rsidRPr="00675531">
        <w:rPr>
          <w:rFonts w:cs="Times New Roman"/>
        </w:rPr>
        <w:t xml:space="preserve"> dan </w:t>
      </w:r>
      <w:proofErr w:type="spellStart"/>
      <w:r w:rsidRPr="00675531">
        <w:rPr>
          <w:rFonts w:cs="Times New Roman"/>
        </w:rPr>
        <w:t>penyempurnaan</w:t>
      </w:r>
      <w:proofErr w:type="spellEnd"/>
      <w:r w:rsidRPr="00675531">
        <w:rPr>
          <w:rFonts w:cs="Times New Roman"/>
        </w:rPr>
        <w:t xml:space="preserve"> </w:t>
      </w:r>
      <w:proofErr w:type="spellStart"/>
      <w:r w:rsidRPr="00675531">
        <w:rPr>
          <w:rFonts w:cs="Times New Roman"/>
        </w:rPr>
        <w:t>kebijakan</w:t>
      </w:r>
      <w:proofErr w:type="spellEnd"/>
      <w:r w:rsidRPr="00675531">
        <w:rPr>
          <w:rFonts w:cs="Times New Roman"/>
        </w:rPr>
        <w:t xml:space="preserve"> </w:t>
      </w:r>
      <w:proofErr w:type="spellStart"/>
      <w:r w:rsidRPr="00675531">
        <w:rPr>
          <w:rFonts w:cs="Times New Roman"/>
        </w:rPr>
        <w:t>pengembangan</w:t>
      </w:r>
      <w:proofErr w:type="spellEnd"/>
      <w:r w:rsidRPr="00675531">
        <w:rPr>
          <w:rFonts w:cs="Times New Roman"/>
        </w:rPr>
        <w:t xml:space="preserve"> </w:t>
      </w:r>
      <w:proofErr w:type="spellStart"/>
      <w:r w:rsidRPr="00675531">
        <w:rPr>
          <w:rFonts w:cs="Times New Roman"/>
        </w:rPr>
        <w:t>karir</w:t>
      </w:r>
      <w:proofErr w:type="spellEnd"/>
      <w:r w:rsidRPr="00675531">
        <w:rPr>
          <w:rFonts w:cs="Times New Roman"/>
        </w:rPr>
        <w:t xml:space="preserve"> </w:t>
      </w:r>
      <w:proofErr w:type="spellStart"/>
      <w:r w:rsidRPr="00675531">
        <w:rPr>
          <w:rFonts w:cs="Times New Roman"/>
        </w:rPr>
        <w:t>pegawai</w:t>
      </w:r>
      <w:proofErr w:type="spellEnd"/>
      <w:r w:rsidRPr="00675531">
        <w:rPr>
          <w:rFonts w:cs="Times New Roman"/>
        </w:rPr>
        <w:t>.</w:t>
      </w:r>
    </w:p>
    <w:p w14:paraId="44E04248" w14:textId="7606BC97" w:rsidR="00314E28" w:rsidRDefault="00314E28" w:rsidP="00314E28">
      <w:pPr>
        <w:spacing w:line="480" w:lineRule="auto"/>
        <w:ind w:firstLine="720"/>
        <w:jc w:val="both"/>
        <w:rPr>
          <w:rFonts w:cs="Times New Roman"/>
        </w:rPr>
      </w:pPr>
      <w:r>
        <w:rPr>
          <w:rFonts w:cs="Times New Roman"/>
        </w:rPr>
        <w:t xml:space="preserve">Hasil </w:t>
      </w:r>
      <w:proofErr w:type="spellStart"/>
      <w:r>
        <w:rPr>
          <w:rFonts w:cs="Times New Roman"/>
        </w:rPr>
        <w:t>peneltian</w:t>
      </w:r>
      <w:proofErr w:type="spellEnd"/>
      <w:r>
        <w:rPr>
          <w:rFonts w:cs="Times New Roman"/>
        </w:rPr>
        <w:t xml:space="preserve"> </w:t>
      </w:r>
      <w:proofErr w:type="spellStart"/>
      <w:r>
        <w:rPr>
          <w:rFonts w:cs="Times New Roman"/>
        </w:rPr>
        <w:t>ini</w:t>
      </w:r>
      <w:proofErr w:type="spellEnd"/>
      <w:r>
        <w:rPr>
          <w:rFonts w:cs="Times New Roman"/>
        </w:rPr>
        <w:t xml:space="preserve"> </w:t>
      </w:r>
      <w:proofErr w:type="spellStart"/>
      <w:r>
        <w:rPr>
          <w:rFonts w:cs="Times New Roman"/>
        </w:rPr>
        <w:t>sejalan</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sidRPr="00675531">
        <w:rPr>
          <w:rFonts w:cs="Times New Roman"/>
        </w:rPr>
        <w:t>Ramlawati</w:t>
      </w:r>
      <w:proofErr w:type="spellEnd"/>
      <w:r w:rsidRPr="00675531">
        <w:rPr>
          <w:rFonts w:cs="Times New Roman"/>
        </w:rPr>
        <w:t xml:space="preserve"> </w:t>
      </w:r>
      <w:r w:rsidRPr="00675531">
        <w:rPr>
          <w:rFonts w:cs="Times New Roman"/>
          <w:i/>
        </w:rPr>
        <w:t>et al</w:t>
      </w:r>
      <w:r w:rsidRPr="00675531">
        <w:rPr>
          <w:rFonts w:cs="Times New Roman"/>
        </w:rPr>
        <w:t>., (2021</w:t>
      </w:r>
      <w:proofErr w:type="gramStart"/>
      <w:r w:rsidRPr="00675531">
        <w:rPr>
          <w:rFonts w:cs="Times New Roman"/>
        </w:rPr>
        <w:t xml:space="preserve">) </w:t>
      </w:r>
      <w:r>
        <w:rPr>
          <w:noProof/>
        </w:rPr>
        <w:t xml:space="preserve"> </w:t>
      </w:r>
      <w:r>
        <w:rPr>
          <w:rFonts w:cs="Times New Roman"/>
        </w:rPr>
        <w:t>dan</w:t>
      </w:r>
      <w:proofErr w:type="gramEnd"/>
      <w:r>
        <w:rPr>
          <w:rFonts w:cs="Times New Roman"/>
        </w:rPr>
        <w:t xml:space="preserve"> </w:t>
      </w:r>
      <w:r w:rsidRPr="00675531">
        <w:rPr>
          <w:rFonts w:cs="Times New Roman"/>
        </w:rPr>
        <w:t>Wu et al., (2021)</w:t>
      </w:r>
      <w:r>
        <w:rPr>
          <w:rFonts w:cs="Times New Roman"/>
        </w:rPr>
        <w:t xml:space="preserve"> yang </w:t>
      </w:r>
      <w:proofErr w:type="spellStart"/>
      <w:r>
        <w:rPr>
          <w:rFonts w:cs="Times New Roman"/>
        </w:rPr>
        <w:t>menunjukkan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negatif</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w:t>
      </w:r>
    </w:p>
    <w:p w14:paraId="6A5BA38A" w14:textId="77777777" w:rsidR="00314E28" w:rsidRDefault="00314E28" w:rsidP="00FB078F">
      <w:pPr>
        <w:pStyle w:val="sub421"/>
        <w:ind w:left="567" w:hanging="567"/>
      </w:pPr>
      <w:bookmarkStart w:id="108" w:name="_Toc124926894"/>
      <w:r w:rsidRPr="003233DB">
        <w:t>Pengaruh Karakteristik Individu (X1) Terhadap Kinerja Pegawai (Y2)</w:t>
      </w:r>
      <w:r>
        <w:t xml:space="preserve"> Melalui Kepuasan Kerja (Y1)</w:t>
      </w:r>
      <w:bookmarkEnd w:id="108"/>
    </w:p>
    <w:p w14:paraId="589DC7BD" w14:textId="79E789D8" w:rsidR="00553C4D" w:rsidRDefault="00314E28" w:rsidP="004C1EFF">
      <w:pPr>
        <w:spacing w:after="0" w:line="480" w:lineRule="auto"/>
        <w:ind w:firstLine="720"/>
        <w:jc w:val="both"/>
        <w:rPr>
          <w:rFonts w:cs="Times New Roman"/>
        </w:rPr>
      </w:pPr>
      <w:proofErr w:type="spellStart"/>
      <w:r>
        <w:rPr>
          <w:rFonts w:cs="Times New Roman"/>
        </w:rPr>
        <w:t>Berdasarkan</w:t>
      </w:r>
      <w:proofErr w:type="spellEnd"/>
      <w:r>
        <w:rPr>
          <w:rFonts w:cs="Times New Roman"/>
        </w:rPr>
        <w:t xml:space="preserve"> </w:t>
      </w:r>
      <w:proofErr w:type="spellStart"/>
      <w:r>
        <w:rPr>
          <w:rFonts w:cs="Times New Roman"/>
        </w:rPr>
        <w:t>pengujian</w:t>
      </w:r>
      <w:proofErr w:type="spellEnd"/>
      <w:r>
        <w:rPr>
          <w:rFonts w:cs="Times New Roman"/>
        </w:rPr>
        <w:t xml:space="preserve"> yang </w:t>
      </w:r>
      <w:proofErr w:type="spellStart"/>
      <w:r>
        <w:rPr>
          <w:rFonts w:cs="Times New Roman"/>
        </w:rPr>
        <w:t>telah</w:t>
      </w:r>
      <w:proofErr w:type="spellEnd"/>
      <w:r>
        <w:rPr>
          <w:rFonts w:cs="Times New Roman"/>
        </w:rPr>
        <w:t xml:space="preserve"> </w:t>
      </w:r>
      <w:proofErr w:type="spellStart"/>
      <w:r>
        <w:rPr>
          <w:rFonts w:cs="Times New Roman"/>
        </w:rPr>
        <w:t>dilakukan</w:t>
      </w:r>
      <w:proofErr w:type="spellEnd"/>
      <w:r>
        <w:rPr>
          <w:rFonts w:cs="Times New Roman"/>
        </w:rPr>
        <w:t xml:space="preserve"> </w:t>
      </w:r>
      <w:proofErr w:type="spellStart"/>
      <w:r>
        <w:rPr>
          <w:rFonts w:cs="Times New Roman"/>
        </w:rPr>
        <w:t>diperoleh</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bahwa</w:t>
      </w:r>
      <w:proofErr w:type="spellEnd"/>
      <w:r>
        <w:rPr>
          <w:rFonts w:cs="Times New Roman"/>
        </w:rPr>
        <w:t xml:space="preserve"> pada </w:t>
      </w:r>
      <w:proofErr w:type="spellStart"/>
      <w:r w:rsidR="00560887" w:rsidRPr="00560887">
        <w:rPr>
          <w:rFonts w:cs="Times New Roman"/>
        </w:rPr>
        <w:t>seluruh</w:t>
      </w:r>
      <w:proofErr w:type="spellEnd"/>
      <w:r w:rsidR="00560887" w:rsidRPr="00560887">
        <w:rPr>
          <w:rFonts w:cs="Times New Roman"/>
        </w:rPr>
        <w:t xml:space="preserve"> </w:t>
      </w:r>
      <w:proofErr w:type="spellStart"/>
      <w:r w:rsidR="00560887" w:rsidRPr="00560887">
        <w:rPr>
          <w:rFonts w:cs="Times New Roman"/>
        </w:rPr>
        <w:t>responden</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melalui</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disimpulkan</w:t>
      </w:r>
      <w:proofErr w:type="spellEnd"/>
      <w:r>
        <w:rPr>
          <w:rFonts w:cs="Times New Roman"/>
        </w:rPr>
        <w:t xml:space="preserve"> </w:t>
      </w:r>
      <w:proofErr w:type="spellStart"/>
      <w:r>
        <w:rPr>
          <w:rFonts w:cs="Times New Roman"/>
        </w:rPr>
        <w:lastRenderedPageBreak/>
        <w:t>bahwa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mampu</w:t>
      </w:r>
      <w:proofErr w:type="spellEnd"/>
      <w:r>
        <w:rPr>
          <w:rFonts w:cs="Times New Roman"/>
        </w:rPr>
        <w:t xml:space="preserve"> </w:t>
      </w:r>
      <w:proofErr w:type="spellStart"/>
      <w:r>
        <w:rPr>
          <w:rFonts w:cs="Times New Roman"/>
        </w:rPr>
        <w:t>memediasi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antara</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
    <w:p w14:paraId="1EA2B896" w14:textId="42A00CE5" w:rsidR="00314E28" w:rsidRDefault="00314E28" w:rsidP="00314E28">
      <w:pPr>
        <w:spacing w:line="480" w:lineRule="auto"/>
        <w:ind w:firstLine="720"/>
        <w:jc w:val="both"/>
        <w:rPr>
          <w:rFonts w:cs="Times New Roman"/>
        </w:rPr>
      </w:pPr>
      <w:r w:rsidRPr="00C720BF">
        <w:rPr>
          <w:rFonts w:cs="Times New Roman"/>
        </w:rPr>
        <w:t xml:space="preserve">Hasil </w:t>
      </w:r>
      <w:proofErr w:type="spellStart"/>
      <w:r w:rsidRPr="00C720BF">
        <w:rPr>
          <w:rFonts w:cs="Times New Roman"/>
        </w:rPr>
        <w:t>penelitian</w:t>
      </w:r>
      <w:proofErr w:type="spellEnd"/>
      <w:r w:rsidRPr="00C720BF">
        <w:rPr>
          <w:rFonts w:cs="Times New Roman"/>
        </w:rPr>
        <w:t xml:space="preserve"> </w:t>
      </w:r>
      <w:proofErr w:type="spellStart"/>
      <w:r>
        <w:rPr>
          <w:rFonts w:cs="Times New Roman"/>
        </w:rPr>
        <w:t>ini</w:t>
      </w:r>
      <w:proofErr w:type="spellEnd"/>
      <w:r>
        <w:rPr>
          <w:rFonts w:cs="Times New Roman"/>
        </w:rPr>
        <w:t xml:space="preserve"> </w:t>
      </w:r>
      <w:proofErr w:type="spellStart"/>
      <w:r>
        <w:rPr>
          <w:rFonts w:cs="Times New Roman"/>
        </w:rPr>
        <w:t>sejalan</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sidRPr="00C720BF">
        <w:rPr>
          <w:rFonts w:cs="Times New Roman"/>
        </w:rPr>
        <w:t>Melly</w:t>
      </w:r>
      <w:proofErr w:type="spellEnd"/>
      <w:r w:rsidRPr="00C720BF">
        <w:rPr>
          <w:rFonts w:cs="Times New Roman"/>
        </w:rPr>
        <w:t xml:space="preserve"> et al., (2018)</w:t>
      </w:r>
      <w:r>
        <w:rPr>
          <w:rFonts w:cs="Times New Roman"/>
        </w:rPr>
        <w:t xml:space="preserve"> yang</w:t>
      </w:r>
      <w:r w:rsidRPr="00C720BF">
        <w:rPr>
          <w:rFonts w:cs="Times New Roman"/>
        </w:rPr>
        <w:t xml:space="preserve"> </w:t>
      </w:r>
      <w:proofErr w:type="spellStart"/>
      <w:r w:rsidRPr="00C720BF">
        <w:rPr>
          <w:rFonts w:cs="Times New Roman"/>
        </w:rPr>
        <w:t>menunjukkan</w:t>
      </w:r>
      <w:proofErr w:type="spellEnd"/>
      <w:r w:rsidRPr="00C720BF">
        <w:rPr>
          <w:rFonts w:cs="Times New Roman"/>
        </w:rPr>
        <w:t xml:space="preserve"> </w:t>
      </w:r>
      <w:proofErr w:type="spellStart"/>
      <w:r w:rsidRPr="00C720BF">
        <w:rPr>
          <w:rFonts w:cs="Times New Roman"/>
        </w:rPr>
        <w:t>bahwa</w:t>
      </w:r>
      <w:proofErr w:type="spellEnd"/>
      <w:r w:rsidRPr="00C720BF">
        <w:rPr>
          <w:rFonts w:cs="Times New Roman"/>
        </w:rPr>
        <w:t xml:space="preserve"> </w:t>
      </w:r>
      <w:proofErr w:type="spellStart"/>
      <w:r w:rsidRPr="00C720BF">
        <w:rPr>
          <w:rFonts w:cs="Times New Roman"/>
        </w:rPr>
        <w:t>terdapat</w:t>
      </w:r>
      <w:proofErr w:type="spellEnd"/>
      <w:r w:rsidRPr="00C720BF">
        <w:rPr>
          <w:rFonts w:cs="Times New Roman"/>
        </w:rPr>
        <w:t xml:space="preserve"> </w:t>
      </w:r>
      <w:proofErr w:type="spellStart"/>
      <w:r w:rsidRPr="00C720BF">
        <w:rPr>
          <w:rFonts w:cs="Times New Roman"/>
        </w:rPr>
        <w:t>pengaruh</w:t>
      </w:r>
      <w:proofErr w:type="spellEnd"/>
      <w:r w:rsidRPr="00C720BF">
        <w:rPr>
          <w:rFonts w:cs="Times New Roman"/>
        </w:rPr>
        <w:t xml:space="preserve"> </w:t>
      </w:r>
      <w:proofErr w:type="spellStart"/>
      <w:r w:rsidRPr="00C720BF">
        <w:rPr>
          <w:rFonts w:cs="Times New Roman"/>
        </w:rPr>
        <w:t>signifikan</w:t>
      </w:r>
      <w:proofErr w:type="spellEnd"/>
      <w:r w:rsidRPr="00C720BF">
        <w:rPr>
          <w:rFonts w:cs="Times New Roman"/>
        </w:rPr>
        <w:t xml:space="preserve"> </w:t>
      </w:r>
      <w:proofErr w:type="spellStart"/>
      <w:r w:rsidRPr="00C720BF">
        <w:rPr>
          <w:rFonts w:cs="Times New Roman"/>
        </w:rPr>
        <w:t>secara</w:t>
      </w:r>
      <w:proofErr w:type="spellEnd"/>
      <w:r w:rsidRPr="00C720BF">
        <w:rPr>
          <w:rFonts w:cs="Times New Roman"/>
        </w:rPr>
        <w:t xml:space="preserve"> </w:t>
      </w:r>
      <w:proofErr w:type="spellStart"/>
      <w:r w:rsidRPr="00C720BF">
        <w:rPr>
          <w:rFonts w:cs="Times New Roman"/>
        </w:rPr>
        <w:t>tidak</w:t>
      </w:r>
      <w:proofErr w:type="spellEnd"/>
      <w:r w:rsidRPr="00C720BF">
        <w:rPr>
          <w:rFonts w:cs="Times New Roman"/>
        </w:rPr>
        <w:t xml:space="preserve"> </w:t>
      </w:r>
      <w:proofErr w:type="spellStart"/>
      <w:r w:rsidRPr="00C720BF">
        <w:rPr>
          <w:rFonts w:cs="Times New Roman"/>
        </w:rPr>
        <w:t>langsung</w:t>
      </w:r>
      <w:proofErr w:type="spellEnd"/>
      <w:r w:rsidRPr="00C720BF">
        <w:rPr>
          <w:rFonts w:cs="Times New Roman"/>
        </w:rPr>
        <w:t xml:space="preserve"> </w:t>
      </w:r>
      <w:proofErr w:type="spellStart"/>
      <w:r w:rsidRPr="00C720BF">
        <w:rPr>
          <w:rFonts w:cs="Times New Roman"/>
        </w:rPr>
        <w:t>antara</w:t>
      </w:r>
      <w:proofErr w:type="spellEnd"/>
      <w:r w:rsidRPr="00C720BF">
        <w:rPr>
          <w:rFonts w:cs="Times New Roman"/>
        </w:rPr>
        <w:t xml:space="preserve"> </w:t>
      </w:r>
      <w:proofErr w:type="spellStart"/>
      <w:r w:rsidRPr="00C720BF">
        <w:rPr>
          <w:rFonts w:cs="Times New Roman"/>
        </w:rPr>
        <w:t>karakteristik</w:t>
      </w:r>
      <w:proofErr w:type="spellEnd"/>
      <w:r w:rsidRPr="00C720BF">
        <w:rPr>
          <w:rFonts w:cs="Times New Roman"/>
        </w:rPr>
        <w:t xml:space="preserve"> </w:t>
      </w:r>
      <w:proofErr w:type="spellStart"/>
      <w:r w:rsidRPr="00C720BF">
        <w:rPr>
          <w:rFonts w:cs="Times New Roman"/>
        </w:rPr>
        <w:t>individu</w:t>
      </w:r>
      <w:proofErr w:type="spellEnd"/>
      <w:r w:rsidRPr="00C720BF">
        <w:rPr>
          <w:rFonts w:cs="Times New Roman"/>
        </w:rPr>
        <w:t xml:space="preserve"> </w:t>
      </w:r>
      <w:proofErr w:type="spellStart"/>
      <w:r w:rsidRPr="00C720BF">
        <w:rPr>
          <w:rFonts w:cs="Times New Roman"/>
        </w:rPr>
        <w:t>terhadap</w:t>
      </w:r>
      <w:proofErr w:type="spellEnd"/>
      <w:r w:rsidRPr="00C720BF">
        <w:rPr>
          <w:rFonts w:cs="Times New Roman"/>
        </w:rPr>
        <w:t xml:space="preserve"> </w:t>
      </w:r>
      <w:proofErr w:type="spellStart"/>
      <w:r w:rsidRPr="00C720BF">
        <w:rPr>
          <w:rFonts w:cs="Times New Roman"/>
        </w:rPr>
        <w:t>kinerja</w:t>
      </w:r>
      <w:proofErr w:type="spellEnd"/>
      <w:r w:rsidRPr="00C720BF">
        <w:rPr>
          <w:rFonts w:cs="Times New Roman"/>
        </w:rPr>
        <w:t xml:space="preserve"> </w:t>
      </w:r>
      <w:proofErr w:type="spellStart"/>
      <w:r w:rsidRPr="00C720BF">
        <w:rPr>
          <w:rFonts w:cs="Times New Roman"/>
        </w:rPr>
        <w:t>pegawai</w:t>
      </w:r>
      <w:proofErr w:type="spellEnd"/>
      <w:r w:rsidRPr="00C720BF">
        <w:rPr>
          <w:rFonts w:cs="Times New Roman"/>
        </w:rPr>
        <w:t xml:space="preserve"> </w:t>
      </w:r>
      <w:proofErr w:type="spellStart"/>
      <w:r w:rsidRPr="00C720BF">
        <w:rPr>
          <w:rFonts w:cs="Times New Roman"/>
        </w:rPr>
        <w:t>melalui</w:t>
      </w:r>
      <w:proofErr w:type="spellEnd"/>
      <w:r w:rsidRPr="00C720BF">
        <w:rPr>
          <w:rFonts w:cs="Times New Roman"/>
        </w:rPr>
        <w:t xml:space="preserve"> </w:t>
      </w:r>
      <w:proofErr w:type="spellStart"/>
      <w:r w:rsidRPr="00C720BF">
        <w:rPr>
          <w:rFonts w:cs="Times New Roman"/>
        </w:rPr>
        <w:t>kepuasan</w:t>
      </w:r>
      <w:proofErr w:type="spellEnd"/>
      <w:r w:rsidRPr="00C720BF">
        <w:rPr>
          <w:rFonts w:cs="Times New Roman"/>
        </w:rPr>
        <w:t xml:space="preserve"> </w:t>
      </w:r>
      <w:proofErr w:type="spellStart"/>
      <w:r w:rsidRPr="00C720BF">
        <w:rPr>
          <w:rFonts w:cs="Times New Roman"/>
        </w:rPr>
        <w:t>kerja</w:t>
      </w:r>
      <w:proofErr w:type="spellEnd"/>
      <w:r w:rsidRPr="00C720BF">
        <w:rPr>
          <w:rFonts w:cs="Times New Roman"/>
        </w:rPr>
        <w:t>.</w:t>
      </w:r>
    </w:p>
    <w:p w14:paraId="6390262F" w14:textId="77777777" w:rsidR="00314E28" w:rsidRDefault="00314E28" w:rsidP="00FB078F">
      <w:pPr>
        <w:pStyle w:val="sub421"/>
        <w:ind w:left="567" w:hanging="567"/>
      </w:pPr>
      <w:bookmarkStart w:id="109" w:name="_Toc124926895"/>
      <w:r w:rsidRPr="003233DB">
        <w:t xml:space="preserve">Pengaruh </w:t>
      </w:r>
      <w:r>
        <w:t>Beban Kerja (X2</w:t>
      </w:r>
      <w:r w:rsidRPr="003233DB">
        <w:t>) Terhadap Kinerja Pegawai (Y2)</w:t>
      </w:r>
      <w:r>
        <w:t xml:space="preserve"> Melalui Kepuasan Kerja (Y1)</w:t>
      </w:r>
      <w:bookmarkEnd w:id="109"/>
    </w:p>
    <w:p w14:paraId="2C15D528" w14:textId="111B768D" w:rsidR="00314E28" w:rsidRDefault="00314E28" w:rsidP="004C1EFF">
      <w:pPr>
        <w:spacing w:after="0" w:line="480" w:lineRule="auto"/>
        <w:ind w:firstLine="720"/>
        <w:jc w:val="both"/>
        <w:rPr>
          <w:rFonts w:cs="Times New Roman"/>
        </w:rPr>
      </w:pPr>
      <w:proofErr w:type="spellStart"/>
      <w:r>
        <w:rPr>
          <w:rFonts w:cs="Times New Roman"/>
        </w:rPr>
        <w:t>Berdasarkan</w:t>
      </w:r>
      <w:proofErr w:type="spellEnd"/>
      <w:r>
        <w:rPr>
          <w:rFonts w:cs="Times New Roman"/>
        </w:rPr>
        <w:t xml:space="preserve"> </w:t>
      </w:r>
      <w:proofErr w:type="spellStart"/>
      <w:r>
        <w:rPr>
          <w:rFonts w:cs="Times New Roman"/>
        </w:rPr>
        <w:t>pengujian</w:t>
      </w:r>
      <w:proofErr w:type="spellEnd"/>
      <w:r>
        <w:rPr>
          <w:rFonts w:cs="Times New Roman"/>
        </w:rPr>
        <w:t xml:space="preserve"> yang </w:t>
      </w:r>
      <w:proofErr w:type="spellStart"/>
      <w:r>
        <w:rPr>
          <w:rFonts w:cs="Times New Roman"/>
        </w:rPr>
        <w:t>telah</w:t>
      </w:r>
      <w:proofErr w:type="spellEnd"/>
      <w:r>
        <w:rPr>
          <w:rFonts w:cs="Times New Roman"/>
        </w:rPr>
        <w:t xml:space="preserve"> </w:t>
      </w:r>
      <w:proofErr w:type="spellStart"/>
      <w:r>
        <w:rPr>
          <w:rFonts w:cs="Times New Roman"/>
        </w:rPr>
        <w:t>dilakukan</w:t>
      </w:r>
      <w:proofErr w:type="spellEnd"/>
      <w:r>
        <w:rPr>
          <w:rFonts w:cs="Times New Roman"/>
        </w:rPr>
        <w:t xml:space="preserve"> </w:t>
      </w:r>
      <w:proofErr w:type="spellStart"/>
      <w:r>
        <w:rPr>
          <w:rFonts w:cs="Times New Roman"/>
        </w:rPr>
        <w:t>diperoleh</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bahwa</w:t>
      </w:r>
      <w:proofErr w:type="spellEnd"/>
      <w:r>
        <w:rPr>
          <w:rFonts w:cs="Times New Roman"/>
        </w:rPr>
        <w:t xml:space="preserve"> pada </w:t>
      </w:r>
      <w:proofErr w:type="spellStart"/>
      <w:r w:rsidR="00560887" w:rsidRPr="00560887">
        <w:rPr>
          <w:rFonts w:cs="Times New Roman"/>
        </w:rPr>
        <w:t>seluruh</w:t>
      </w:r>
      <w:proofErr w:type="spellEnd"/>
      <w:r w:rsidR="00560887" w:rsidRPr="00560887">
        <w:rPr>
          <w:rFonts w:cs="Times New Roman"/>
        </w:rPr>
        <w:t xml:space="preserve"> </w:t>
      </w:r>
      <w:proofErr w:type="spellStart"/>
      <w:r w:rsidR="00560887" w:rsidRPr="00560887">
        <w:rPr>
          <w:rFonts w:cs="Times New Roman"/>
        </w:rPr>
        <w:t>responden</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melalui</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disimpulkan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mampu</w:t>
      </w:r>
      <w:proofErr w:type="spellEnd"/>
      <w:r>
        <w:rPr>
          <w:rFonts w:cs="Times New Roman"/>
        </w:rPr>
        <w:t xml:space="preserve"> </w:t>
      </w:r>
      <w:proofErr w:type="spellStart"/>
      <w:r>
        <w:rPr>
          <w:rFonts w:cs="Times New Roman"/>
        </w:rPr>
        <w:t>memediasi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antara</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
    <w:p w14:paraId="5C9F3194" w14:textId="77777777" w:rsidR="00314E28" w:rsidRDefault="00314E28" w:rsidP="004C1EFF">
      <w:pPr>
        <w:spacing w:after="0" w:line="480" w:lineRule="auto"/>
        <w:ind w:firstLine="720"/>
        <w:jc w:val="both"/>
        <w:rPr>
          <w:rFonts w:cs="Times New Roman"/>
        </w:rPr>
      </w:pPr>
      <w:proofErr w:type="spellStart"/>
      <w:r w:rsidRPr="00AB728F">
        <w:rPr>
          <w:rFonts w:cs="Times New Roman"/>
        </w:rPr>
        <w:t>Menurut</w:t>
      </w:r>
      <w:proofErr w:type="spellEnd"/>
      <w:r w:rsidRPr="00AB728F">
        <w:rPr>
          <w:rFonts w:cs="Times New Roman"/>
        </w:rPr>
        <w:t xml:space="preserve"> </w:t>
      </w:r>
      <w:proofErr w:type="spellStart"/>
      <w:r w:rsidRPr="00AB728F">
        <w:rPr>
          <w:rFonts w:cs="Times New Roman"/>
        </w:rPr>
        <w:t>Sunyoto</w:t>
      </w:r>
      <w:proofErr w:type="spellEnd"/>
      <w:r w:rsidRPr="00AB728F">
        <w:rPr>
          <w:rFonts w:cs="Times New Roman"/>
        </w:rPr>
        <w:t xml:space="preserve">, (2012) </w:t>
      </w:r>
      <w:proofErr w:type="spellStart"/>
      <w:r w:rsidRPr="00AB728F">
        <w:rPr>
          <w:rFonts w:cs="Times New Roman"/>
        </w:rPr>
        <w:t>beban</w:t>
      </w:r>
      <w:proofErr w:type="spellEnd"/>
      <w:r w:rsidRPr="00AB728F">
        <w:rPr>
          <w:rFonts w:cs="Times New Roman"/>
        </w:rPr>
        <w:t xml:space="preserve"> </w:t>
      </w:r>
      <w:proofErr w:type="spellStart"/>
      <w:r w:rsidRPr="00AB728F">
        <w:rPr>
          <w:rFonts w:cs="Times New Roman"/>
        </w:rPr>
        <w:t>kerja</w:t>
      </w:r>
      <w:proofErr w:type="spellEnd"/>
      <w:r w:rsidRPr="00AB728F">
        <w:rPr>
          <w:rFonts w:cs="Times New Roman"/>
        </w:rPr>
        <w:t xml:space="preserve"> yang </w:t>
      </w:r>
      <w:proofErr w:type="spellStart"/>
      <w:r w:rsidRPr="00AB728F">
        <w:rPr>
          <w:rFonts w:cs="Times New Roman"/>
        </w:rPr>
        <w:t>terlalu</w:t>
      </w:r>
      <w:proofErr w:type="spellEnd"/>
      <w:r w:rsidRPr="00AB728F">
        <w:rPr>
          <w:rFonts w:cs="Times New Roman"/>
        </w:rPr>
        <w:t xml:space="preserve"> </w:t>
      </w:r>
      <w:proofErr w:type="spellStart"/>
      <w:r w:rsidRPr="00AB728F">
        <w:rPr>
          <w:rFonts w:cs="Times New Roman"/>
        </w:rPr>
        <w:t>banyak</w:t>
      </w:r>
      <w:proofErr w:type="spellEnd"/>
      <w:r w:rsidRPr="00AB728F">
        <w:rPr>
          <w:rFonts w:cs="Times New Roman"/>
        </w:rPr>
        <w:t xml:space="preserve"> </w:t>
      </w:r>
      <w:proofErr w:type="spellStart"/>
      <w:r w:rsidRPr="00AB728F">
        <w:rPr>
          <w:rFonts w:cs="Times New Roman"/>
        </w:rPr>
        <w:t>dapat</w:t>
      </w:r>
      <w:proofErr w:type="spellEnd"/>
      <w:r w:rsidRPr="00AB728F">
        <w:rPr>
          <w:rFonts w:cs="Times New Roman"/>
        </w:rPr>
        <w:t xml:space="preserve"> </w:t>
      </w:r>
      <w:proofErr w:type="spellStart"/>
      <w:r w:rsidRPr="00AB728F">
        <w:rPr>
          <w:rFonts w:cs="Times New Roman"/>
        </w:rPr>
        <w:t>menyebabkan</w:t>
      </w:r>
      <w:proofErr w:type="spellEnd"/>
      <w:r w:rsidRPr="00AB728F">
        <w:rPr>
          <w:rFonts w:cs="Times New Roman"/>
        </w:rPr>
        <w:t xml:space="preserve"> </w:t>
      </w:r>
      <w:proofErr w:type="spellStart"/>
      <w:r w:rsidRPr="00AB728F">
        <w:rPr>
          <w:rFonts w:cs="Times New Roman"/>
        </w:rPr>
        <w:t>ketegangan</w:t>
      </w:r>
      <w:proofErr w:type="spellEnd"/>
      <w:r w:rsidRPr="00AB728F">
        <w:rPr>
          <w:rFonts w:cs="Times New Roman"/>
        </w:rPr>
        <w:t xml:space="preserve"> </w:t>
      </w:r>
      <w:proofErr w:type="spellStart"/>
      <w:r w:rsidRPr="00AB728F">
        <w:rPr>
          <w:rFonts w:cs="Times New Roman"/>
        </w:rPr>
        <w:t>dalam</w:t>
      </w:r>
      <w:proofErr w:type="spellEnd"/>
      <w:r w:rsidRPr="00AB728F">
        <w:rPr>
          <w:rFonts w:cs="Times New Roman"/>
        </w:rPr>
        <w:t xml:space="preserve"> </w:t>
      </w:r>
      <w:proofErr w:type="spellStart"/>
      <w:r w:rsidRPr="00AB728F">
        <w:rPr>
          <w:rFonts w:cs="Times New Roman"/>
        </w:rPr>
        <w:t>diri</w:t>
      </w:r>
      <w:proofErr w:type="spellEnd"/>
      <w:r w:rsidRPr="00AB728F">
        <w:rPr>
          <w:rFonts w:cs="Times New Roman"/>
        </w:rPr>
        <w:t xml:space="preserve"> </w:t>
      </w:r>
      <w:proofErr w:type="spellStart"/>
      <w:r w:rsidRPr="00AB728F">
        <w:rPr>
          <w:rFonts w:cs="Times New Roman"/>
        </w:rPr>
        <w:t>pegawai</w:t>
      </w:r>
      <w:proofErr w:type="spellEnd"/>
      <w:r w:rsidRPr="00AB728F">
        <w:rPr>
          <w:rFonts w:cs="Times New Roman"/>
        </w:rPr>
        <w:t xml:space="preserve"> </w:t>
      </w:r>
      <w:proofErr w:type="spellStart"/>
      <w:r w:rsidRPr="00AB728F">
        <w:rPr>
          <w:rFonts w:cs="Times New Roman"/>
        </w:rPr>
        <w:t>sehingga</w:t>
      </w:r>
      <w:proofErr w:type="spellEnd"/>
      <w:r w:rsidRPr="00AB728F">
        <w:rPr>
          <w:rFonts w:cs="Times New Roman"/>
        </w:rPr>
        <w:t xml:space="preserve"> </w:t>
      </w:r>
      <w:proofErr w:type="spellStart"/>
      <w:r w:rsidRPr="00AB728F">
        <w:rPr>
          <w:rFonts w:cs="Times New Roman"/>
        </w:rPr>
        <w:t>memicu</w:t>
      </w:r>
      <w:proofErr w:type="spellEnd"/>
      <w:r w:rsidRPr="00AB728F">
        <w:rPr>
          <w:rFonts w:cs="Times New Roman"/>
        </w:rPr>
        <w:t xml:space="preserve"> </w:t>
      </w:r>
      <w:proofErr w:type="spellStart"/>
      <w:r w:rsidRPr="00AB728F">
        <w:rPr>
          <w:rFonts w:cs="Times New Roman"/>
        </w:rPr>
        <w:t>stres</w:t>
      </w:r>
      <w:proofErr w:type="spellEnd"/>
      <w:r w:rsidRPr="00AB728F">
        <w:rPr>
          <w:rFonts w:cs="Times New Roman"/>
        </w:rPr>
        <w:t xml:space="preserve">. Hal </w:t>
      </w:r>
      <w:proofErr w:type="spellStart"/>
      <w:r w:rsidRPr="00AB728F">
        <w:rPr>
          <w:rFonts w:cs="Times New Roman"/>
        </w:rPr>
        <w:t>tersebut</w:t>
      </w:r>
      <w:proofErr w:type="spellEnd"/>
      <w:r w:rsidRPr="00AB728F">
        <w:rPr>
          <w:rFonts w:cs="Times New Roman"/>
        </w:rPr>
        <w:t xml:space="preserve"> </w:t>
      </w:r>
      <w:proofErr w:type="spellStart"/>
      <w:r w:rsidRPr="00AB728F">
        <w:rPr>
          <w:rFonts w:cs="Times New Roman"/>
        </w:rPr>
        <w:t>dapat</w:t>
      </w:r>
      <w:proofErr w:type="spellEnd"/>
      <w:r w:rsidRPr="00AB728F">
        <w:rPr>
          <w:rFonts w:cs="Times New Roman"/>
        </w:rPr>
        <w:t xml:space="preserve"> </w:t>
      </w:r>
      <w:proofErr w:type="spellStart"/>
      <w:r w:rsidRPr="00AB728F">
        <w:rPr>
          <w:rFonts w:cs="Times New Roman"/>
        </w:rPr>
        <w:t>disebabkan</w:t>
      </w:r>
      <w:proofErr w:type="spellEnd"/>
      <w:r w:rsidRPr="00AB728F">
        <w:rPr>
          <w:rFonts w:cs="Times New Roman"/>
        </w:rPr>
        <w:t xml:space="preserve"> oleh </w:t>
      </w:r>
      <w:proofErr w:type="spellStart"/>
      <w:r w:rsidRPr="00AB728F">
        <w:rPr>
          <w:rFonts w:cs="Times New Roman"/>
        </w:rPr>
        <w:t>tingkat</w:t>
      </w:r>
      <w:proofErr w:type="spellEnd"/>
      <w:r w:rsidRPr="00AB728F">
        <w:rPr>
          <w:rFonts w:cs="Times New Roman"/>
        </w:rPr>
        <w:t xml:space="preserve"> </w:t>
      </w:r>
      <w:proofErr w:type="spellStart"/>
      <w:r w:rsidRPr="00AB728F">
        <w:rPr>
          <w:rFonts w:cs="Times New Roman"/>
        </w:rPr>
        <w:t>keahlian</w:t>
      </w:r>
      <w:proofErr w:type="spellEnd"/>
      <w:r w:rsidRPr="00AB728F">
        <w:rPr>
          <w:rFonts w:cs="Times New Roman"/>
        </w:rPr>
        <w:t xml:space="preserve"> yang </w:t>
      </w:r>
      <w:proofErr w:type="spellStart"/>
      <w:r w:rsidRPr="00AB728F">
        <w:rPr>
          <w:rFonts w:cs="Times New Roman"/>
        </w:rPr>
        <w:t>dituntut</w:t>
      </w:r>
      <w:proofErr w:type="spellEnd"/>
      <w:r w:rsidRPr="00AB728F">
        <w:rPr>
          <w:rFonts w:cs="Times New Roman"/>
        </w:rPr>
        <w:t xml:space="preserve">, </w:t>
      </w:r>
      <w:proofErr w:type="spellStart"/>
      <w:r w:rsidRPr="00AB728F">
        <w:rPr>
          <w:rFonts w:cs="Times New Roman"/>
        </w:rPr>
        <w:t>kecepatan</w:t>
      </w:r>
      <w:proofErr w:type="spellEnd"/>
      <w:r w:rsidRPr="00AB728F">
        <w:rPr>
          <w:rFonts w:cs="Times New Roman"/>
        </w:rPr>
        <w:t xml:space="preserve"> </w:t>
      </w:r>
      <w:proofErr w:type="spellStart"/>
      <w:r w:rsidRPr="00AB728F">
        <w:rPr>
          <w:rFonts w:cs="Times New Roman"/>
        </w:rPr>
        <w:t>kerja</w:t>
      </w:r>
      <w:proofErr w:type="spellEnd"/>
      <w:r w:rsidRPr="00AB728F">
        <w:rPr>
          <w:rFonts w:cs="Times New Roman"/>
        </w:rPr>
        <w:t xml:space="preserve">, volume </w:t>
      </w:r>
      <w:proofErr w:type="spellStart"/>
      <w:r w:rsidRPr="00AB728F">
        <w:rPr>
          <w:rFonts w:cs="Times New Roman"/>
        </w:rPr>
        <w:t>kerja</w:t>
      </w:r>
      <w:proofErr w:type="spellEnd"/>
      <w:r w:rsidRPr="00AB728F">
        <w:rPr>
          <w:rFonts w:cs="Times New Roman"/>
        </w:rPr>
        <w:t xml:space="preserve"> yang </w:t>
      </w:r>
      <w:proofErr w:type="spellStart"/>
      <w:r w:rsidRPr="00AB728F">
        <w:rPr>
          <w:rFonts w:cs="Times New Roman"/>
        </w:rPr>
        <w:t>terlalu</w:t>
      </w:r>
      <w:proofErr w:type="spellEnd"/>
      <w:r w:rsidRPr="00AB728F">
        <w:rPr>
          <w:rFonts w:cs="Times New Roman"/>
        </w:rPr>
        <w:t xml:space="preserve"> </w:t>
      </w:r>
      <w:proofErr w:type="spellStart"/>
      <w:r w:rsidRPr="00AB728F">
        <w:rPr>
          <w:rFonts w:cs="Times New Roman"/>
        </w:rPr>
        <w:t>tinggi</w:t>
      </w:r>
      <w:proofErr w:type="spellEnd"/>
      <w:r w:rsidRPr="00AB728F">
        <w:rPr>
          <w:rFonts w:cs="Times New Roman"/>
        </w:rPr>
        <w:t xml:space="preserve"> dan </w:t>
      </w:r>
      <w:proofErr w:type="spellStart"/>
      <w:r w:rsidRPr="00AB728F">
        <w:rPr>
          <w:rFonts w:cs="Times New Roman"/>
        </w:rPr>
        <w:t>sebagainya</w:t>
      </w:r>
      <w:proofErr w:type="spellEnd"/>
      <w:r w:rsidRPr="00AB728F">
        <w:rPr>
          <w:rFonts w:cs="Times New Roman"/>
        </w:rPr>
        <w:t xml:space="preserve">. Beban </w:t>
      </w:r>
      <w:proofErr w:type="spellStart"/>
      <w:r w:rsidRPr="00AB728F">
        <w:rPr>
          <w:rFonts w:cs="Times New Roman"/>
        </w:rPr>
        <w:t>kerja</w:t>
      </w:r>
      <w:proofErr w:type="spellEnd"/>
      <w:r w:rsidRPr="00AB728F">
        <w:rPr>
          <w:rFonts w:cs="Times New Roman"/>
        </w:rPr>
        <w:t xml:space="preserve"> yang </w:t>
      </w:r>
      <w:proofErr w:type="spellStart"/>
      <w:r w:rsidRPr="00AB728F">
        <w:rPr>
          <w:rFonts w:cs="Times New Roman"/>
        </w:rPr>
        <w:t>harus</w:t>
      </w:r>
      <w:proofErr w:type="spellEnd"/>
      <w:r w:rsidRPr="00AB728F">
        <w:rPr>
          <w:rFonts w:cs="Times New Roman"/>
        </w:rPr>
        <w:t xml:space="preserve"> </w:t>
      </w:r>
      <w:proofErr w:type="spellStart"/>
      <w:r w:rsidRPr="00AB728F">
        <w:rPr>
          <w:rFonts w:cs="Times New Roman"/>
        </w:rPr>
        <w:t>dilaksanakan</w:t>
      </w:r>
      <w:proofErr w:type="spellEnd"/>
      <w:r w:rsidRPr="00AB728F">
        <w:rPr>
          <w:rFonts w:cs="Times New Roman"/>
        </w:rPr>
        <w:t xml:space="preserve"> </w:t>
      </w:r>
      <w:proofErr w:type="spellStart"/>
      <w:r w:rsidRPr="00AB728F">
        <w:rPr>
          <w:rFonts w:cs="Times New Roman"/>
        </w:rPr>
        <w:t>pegawai</w:t>
      </w:r>
      <w:proofErr w:type="spellEnd"/>
      <w:r w:rsidRPr="00AB728F">
        <w:rPr>
          <w:rFonts w:cs="Times New Roman"/>
        </w:rPr>
        <w:t xml:space="preserve"> </w:t>
      </w:r>
      <w:proofErr w:type="spellStart"/>
      <w:r w:rsidRPr="00AB728F">
        <w:rPr>
          <w:rFonts w:cs="Times New Roman"/>
        </w:rPr>
        <w:t>hendaknya</w:t>
      </w:r>
      <w:proofErr w:type="spellEnd"/>
      <w:r w:rsidRPr="00AB728F">
        <w:rPr>
          <w:rFonts w:cs="Times New Roman"/>
        </w:rPr>
        <w:t xml:space="preserve"> </w:t>
      </w:r>
      <w:proofErr w:type="spellStart"/>
      <w:r w:rsidRPr="00AB728F">
        <w:rPr>
          <w:rFonts w:cs="Times New Roman"/>
        </w:rPr>
        <w:t>merata</w:t>
      </w:r>
      <w:proofErr w:type="spellEnd"/>
      <w:r w:rsidRPr="00AB728F">
        <w:rPr>
          <w:rFonts w:cs="Times New Roman"/>
        </w:rPr>
        <w:t xml:space="preserve">, </w:t>
      </w:r>
      <w:proofErr w:type="spellStart"/>
      <w:r w:rsidRPr="00AB728F">
        <w:rPr>
          <w:rFonts w:cs="Times New Roman"/>
        </w:rPr>
        <w:t>sehingga</w:t>
      </w:r>
      <w:proofErr w:type="spellEnd"/>
      <w:r w:rsidRPr="00AB728F">
        <w:rPr>
          <w:rFonts w:cs="Times New Roman"/>
        </w:rPr>
        <w:t xml:space="preserve"> </w:t>
      </w:r>
      <w:proofErr w:type="spellStart"/>
      <w:r w:rsidRPr="00AB728F">
        <w:rPr>
          <w:rFonts w:cs="Times New Roman"/>
        </w:rPr>
        <w:t>dapat</w:t>
      </w:r>
      <w:proofErr w:type="spellEnd"/>
      <w:r w:rsidRPr="00AB728F">
        <w:rPr>
          <w:rFonts w:cs="Times New Roman"/>
        </w:rPr>
        <w:t xml:space="preserve"> </w:t>
      </w:r>
      <w:proofErr w:type="spellStart"/>
      <w:r w:rsidRPr="00AB728F">
        <w:rPr>
          <w:rFonts w:cs="Times New Roman"/>
        </w:rPr>
        <w:t>dihindari</w:t>
      </w:r>
      <w:proofErr w:type="spellEnd"/>
      <w:r w:rsidRPr="00AB728F">
        <w:rPr>
          <w:rFonts w:cs="Times New Roman"/>
        </w:rPr>
        <w:t xml:space="preserve"> </w:t>
      </w:r>
      <w:proofErr w:type="spellStart"/>
      <w:r w:rsidRPr="00AB728F">
        <w:rPr>
          <w:rFonts w:cs="Times New Roman"/>
        </w:rPr>
        <w:t>adanya</w:t>
      </w:r>
      <w:proofErr w:type="spellEnd"/>
      <w:r w:rsidRPr="00AB728F">
        <w:rPr>
          <w:rFonts w:cs="Times New Roman"/>
        </w:rPr>
        <w:t xml:space="preserve"> </w:t>
      </w:r>
      <w:proofErr w:type="spellStart"/>
      <w:r w:rsidRPr="00AB728F">
        <w:rPr>
          <w:rFonts w:cs="Times New Roman"/>
        </w:rPr>
        <w:t>pegawai</w:t>
      </w:r>
      <w:proofErr w:type="spellEnd"/>
      <w:r w:rsidRPr="00AB728F">
        <w:rPr>
          <w:rFonts w:cs="Times New Roman"/>
        </w:rPr>
        <w:t xml:space="preserve"> yang </w:t>
      </w:r>
      <w:proofErr w:type="spellStart"/>
      <w:r w:rsidRPr="00AB728F">
        <w:rPr>
          <w:rFonts w:cs="Times New Roman"/>
        </w:rPr>
        <w:t>memiliki</w:t>
      </w:r>
      <w:proofErr w:type="spellEnd"/>
      <w:r w:rsidRPr="00AB728F">
        <w:rPr>
          <w:rFonts w:cs="Times New Roman"/>
        </w:rPr>
        <w:t xml:space="preserve"> </w:t>
      </w:r>
      <w:proofErr w:type="spellStart"/>
      <w:r w:rsidRPr="00AB728F">
        <w:rPr>
          <w:rFonts w:cs="Times New Roman"/>
        </w:rPr>
        <w:t>beban</w:t>
      </w:r>
      <w:proofErr w:type="spellEnd"/>
      <w:r w:rsidRPr="00AB728F">
        <w:rPr>
          <w:rFonts w:cs="Times New Roman"/>
        </w:rPr>
        <w:t xml:space="preserve"> </w:t>
      </w:r>
      <w:proofErr w:type="spellStart"/>
      <w:r w:rsidRPr="00AB728F">
        <w:rPr>
          <w:rFonts w:cs="Times New Roman"/>
        </w:rPr>
        <w:t>kerja</w:t>
      </w:r>
      <w:proofErr w:type="spellEnd"/>
      <w:r w:rsidRPr="00AB728F">
        <w:rPr>
          <w:rFonts w:cs="Times New Roman"/>
        </w:rPr>
        <w:t xml:space="preserve"> </w:t>
      </w:r>
      <w:proofErr w:type="spellStart"/>
      <w:r w:rsidRPr="00AB728F">
        <w:rPr>
          <w:rFonts w:cs="Times New Roman"/>
        </w:rPr>
        <w:t>terlalu</w:t>
      </w:r>
      <w:proofErr w:type="spellEnd"/>
      <w:r w:rsidRPr="00AB728F">
        <w:rPr>
          <w:rFonts w:cs="Times New Roman"/>
        </w:rPr>
        <w:t xml:space="preserve"> </w:t>
      </w:r>
      <w:proofErr w:type="spellStart"/>
      <w:r w:rsidRPr="00AB728F">
        <w:rPr>
          <w:rFonts w:cs="Times New Roman"/>
        </w:rPr>
        <w:t>banyak</w:t>
      </w:r>
      <w:proofErr w:type="spellEnd"/>
      <w:r w:rsidRPr="00AB728F">
        <w:rPr>
          <w:rFonts w:cs="Times New Roman"/>
        </w:rPr>
        <w:t xml:space="preserve"> </w:t>
      </w:r>
      <w:proofErr w:type="spellStart"/>
      <w:r w:rsidRPr="00AB728F">
        <w:rPr>
          <w:rFonts w:cs="Times New Roman"/>
        </w:rPr>
        <w:t>atau</w:t>
      </w:r>
      <w:proofErr w:type="spellEnd"/>
      <w:r w:rsidRPr="00AB728F">
        <w:rPr>
          <w:rFonts w:cs="Times New Roman"/>
        </w:rPr>
        <w:t xml:space="preserve"> </w:t>
      </w:r>
      <w:proofErr w:type="spellStart"/>
      <w:r w:rsidRPr="00AB728F">
        <w:rPr>
          <w:rFonts w:cs="Times New Roman"/>
        </w:rPr>
        <w:t>terlalu</w:t>
      </w:r>
      <w:proofErr w:type="spellEnd"/>
      <w:r w:rsidRPr="00AB728F">
        <w:rPr>
          <w:rFonts w:cs="Times New Roman"/>
        </w:rPr>
        <w:t xml:space="preserve"> </w:t>
      </w:r>
      <w:proofErr w:type="spellStart"/>
      <w:r w:rsidRPr="00AB728F">
        <w:rPr>
          <w:rFonts w:cs="Times New Roman"/>
        </w:rPr>
        <w:t>sedikit</w:t>
      </w:r>
      <w:proofErr w:type="spellEnd"/>
      <w:r w:rsidRPr="00AB728F">
        <w:rPr>
          <w:rFonts w:cs="Times New Roman"/>
        </w:rPr>
        <w:t xml:space="preserve"> (</w:t>
      </w:r>
      <w:proofErr w:type="spellStart"/>
      <w:r w:rsidRPr="00AB728F">
        <w:rPr>
          <w:rFonts w:cs="Times New Roman"/>
        </w:rPr>
        <w:t>Sutarto</w:t>
      </w:r>
      <w:proofErr w:type="spellEnd"/>
      <w:r w:rsidRPr="00AB728F">
        <w:rPr>
          <w:rFonts w:cs="Times New Roman"/>
        </w:rPr>
        <w:t>, 2006).</w:t>
      </w:r>
      <w:r>
        <w:rPr>
          <w:rFonts w:cs="Times New Roman"/>
        </w:rPr>
        <w:t xml:space="preserve"> </w:t>
      </w:r>
      <w:proofErr w:type="spellStart"/>
      <w:r w:rsidRPr="00C720BF">
        <w:rPr>
          <w:rFonts w:cs="Times New Roman"/>
        </w:rPr>
        <w:t>Dengan</w:t>
      </w:r>
      <w:proofErr w:type="spellEnd"/>
      <w:r w:rsidRPr="00C720BF">
        <w:rPr>
          <w:rFonts w:cs="Times New Roman"/>
        </w:rPr>
        <w:t xml:space="preserve"> </w:t>
      </w:r>
      <w:proofErr w:type="spellStart"/>
      <w:r w:rsidRPr="00C720BF">
        <w:rPr>
          <w:rFonts w:cs="Times New Roman"/>
        </w:rPr>
        <w:t>membagi</w:t>
      </w:r>
      <w:proofErr w:type="spellEnd"/>
      <w:r w:rsidRPr="00C720BF">
        <w:rPr>
          <w:rFonts w:cs="Times New Roman"/>
        </w:rPr>
        <w:t xml:space="preserve"> </w:t>
      </w:r>
      <w:proofErr w:type="spellStart"/>
      <w:r w:rsidRPr="00C720BF">
        <w:rPr>
          <w:rFonts w:cs="Times New Roman"/>
        </w:rPr>
        <w:t>pekerjaan</w:t>
      </w:r>
      <w:proofErr w:type="spellEnd"/>
      <w:r w:rsidRPr="00C720BF">
        <w:rPr>
          <w:rFonts w:cs="Times New Roman"/>
        </w:rPr>
        <w:t xml:space="preserve"> </w:t>
      </w:r>
      <w:proofErr w:type="spellStart"/>
      <w:r w:rsidRPr="00C720BF">
        <w:rPr>
          <w:rFonts w:cs="Times New Roman"/>
        </w:rPr>
        <w:t>secara</w:t>
      </w:r>
      <w:proofErr w:type="spellEnd"/>
      <w:r w:rsidRPr="00C720BF">
        <w:rPr>
          <w:rFonts w:cs="Times New Roman"/>
        </w:rPr>
        <w:t xml:space="preserve"> </w:t>
      </w:r>
      <w:proofErr w:type="spellStart"/>
      <w:r w:rsidRPr="00C720BF">
        <w:rPr>
          <w:rFonts w:cs="Times New Roman"/>
        </w:rPr>
        <w:t>merata</w:t>
      </w:r>
      <w:proofErr w:type="spellEnd"/>
      <w:r w:rsidRPr="00C720BF">
        <w:rPr>
          <w:rFonts w:cs="Times New Roman"/>
        </w:rPr>
        <w:t xml:space="preserve"> dan </w:t>
      </w:r>
      <w:proofErr w:type="spellStart"/>
      <w:r w:rsidRPr="00C720BF">
        <w:rPr>
          <w:rFonts w:cs="Times New Roman"/>
        </w:rPr>
        <w:t>adil</w:t>
      </w:r>
      <w:proofErr w:type="spellEnd"/>
      <w:r w:rsidRPr="00C720BF">
        <w:rPr>
          <w:rFonts w:cs="Times New Roman"/>
        </w:rPr>
        <w:t xml:space="preserve"> </w:t>
      </w:r>
      <w:proofErr w:type="spellStart"/>
      <w:r w:rsidRPr="00C720BF">
        <w:rPr>
          <w:rFonts w:cs="Times New Roman"/>
        </w:rPr>
        <w:t>berdasarkan</w:t>
      </w:r>
      <w:proofErr w:type="spellEnd"/>
      <w:r w:rsidRPr="00C720BF">
        <w:rPr>
          <w:rFonts w:cs="Times New Roman"/>
        </w:rPr>
        <w:t xml:space="preserve"> </w:t>
      </w:r>
      <w:proofErr w:type="spellStart"/>
      <w:r w:rsidRPr="00C720BF">
        <w:rPr>
          <w:rFonts w:cs="Times New Roman"/>
        </w:rPr>
        <w:t>latar</w:t>
      </w:r>
      <w:proofErr w:type="spellEnd"/>
      <w:r w:rsidRPr="00C720BF">
        <w:rPr>
          <w:rFonts w:cs="Times New Roman"/>
        </w:rPr>
        <w:t xml:space="preserve"> </w:t>
      </w:r>
      <w:proofErr w:type="spellStart"/>
      <w:r w:rsidRPr="00C720BF">
        <w:rPr>
          <w:rFonts w:cs="Times New Roman"/>
        </w:rPr>
        <w:t>belakang</w:t>
      </w:r>
      <w:proofErr w:type="spellEnd"/>
      <w:r w:rsidRPr="00C720BF">
        <w:rPr>
          <w:rFonts w:cs="Times New Roman"/>
        </w:rPr>
        <w:t xml:space="preserve"> </w:t>
      </w:r>
      <w:proofErr w:type="spellStart"/>
      <w:r w:rsidRPr="00C720BF">
        <w:rPr>
          <w:rFonts w:cs="Times New Roman"/>
        </w:rPr>
        <w:t>pend</w:t>
      </w:r>
      <w:r>
        <w:rPr>
          <w:rFonts w:cs="Times New Roman"/>
        </w:rPr>
        <w:t>idikan</w:t>
      </w:r>
      <w:proofErr w:type="spellEnd"/>
      <w:r>
        <w:rPr>
          <w:rFonts w:cs="Times New Roman"/>
        </w:rPr>
        <w:t xml:space="preserve"> dan </w:t>
      </w:r>
      <w:proofErr w:type="spellStart"/>
      <w:r>
        <w:rPr>
          <w:rFonts w:cs="Times New Roman"/>
        </w:rPr>
        <w:t>kemampuan</w:t>
      </w:r>
      <w:proofErr w:type="spellEnd"/>
      <w:r>
        <w:rPr>
          <w:rFonts w:cs="Times New Roman"/>
        </w:rPr>
        <w:t xml:space="preserve">. </w:t>
      </w:r>
      <w:proofErr w:type="spellStart"/>
      <w:r>
        <w:rPr>
          <w:rFonts w:cs="Times New Roman"/>
        </w:rPr>
        <w:t>Karyawan</w:t>
      </w:r>
      <w:proofErr w:type="spellEnd"/>
      <w:r>
        <w:rPr>
          <w:rFonts w:cs="Times New Roman"/>
        </w:rPr>
        <w:t xml:space="preserve"> </w:t>
      </w:r>
      <w:proofErr w:type="spellStart"/>
      <w:r w:rsidRPr="00C720BF">
        <w:rPr>
          <w:rFonts w:cs="Times New Roman"/>
        </w:rPr>
        <w:t>membangun</w:t>
      </w:r>
      <w:proofErr w:type="spellEnd"/>
      <w:r w:rsidRPr="00C720BF">
        <w:rPr>
          <w:rFonts w:cs="Times New Roman"/>
        </w:rPr>
        <w:t xml:space="preserve"> </w:t>
      </w:r>
      <w:proofErr w:type="spellStart"/>
      <w:r w:rsidRPr="00C720BF">
        <w:rPr>
          <w:rFonts w:cs="Times New Roman"/>
        </w:rPr>
        <w:t>kerjasama</w:t>
      </w:r>
      <w:proofErr w:type="spellEnd"/>
      <w:r>
        <w:rPr>
          <w:rFonts w:cs="Times New Roman"/>
        </w:rPr>
        <w:t xml:space="preserve"> </w:t>
      </w:r>
      <w:proofErr w:type="spellStart"/>
      <w:r>
        <w:rPr>
          <w:rFonts w:cs="Times New Roman"/>
        </w:rPr>
        <w:t>dengan</w:t>
      </w:r>
      <w:proofErr w:type="spellEnd"/>
      <w:r w:rsidRPr="00C720BF">
        <w:rPr>
          <w:rFonts w:cs="Times New Roman"/>
        </w:rPr>
        <w:t xml:space="preserve"> </w:t>
      </w:r>
      <w:proofErr w:type="spellStart"/>
      <w:r w:rsidRPr="00C720BF">
        <w:rPr>
          <w:rFonts w:cs="Times New Roman"/>
        </w:rPr>
        <w:t>karyawan</w:t>
      </w:r>
      <w:proofErr w:type="spellEnd"/>
      <w:r>
        <w:rPr>
          <w:rFonts w:cs="Times New Roman"/>
        </w:rPr>
        <w:t xml:space="preserve"> lain</w:t>
      </w:r>
      <w:r w:rsidRPr="00C720BF">
        <w:rPr>
          <w:rFonts w:cs="Times New Roman"/>
        </w:rPr>
        <w:t xml:space="preserve"> </w:t>
      </w:r>
      <w:proofErr w:type="spellStart"/>
      <w:r w:rsidRPr="00C720BF">
        <w:rPr>
          <w:rFonts w:cs="Times New Roman"/>
        </w:rPr>
        <w:t>sehingga</w:t>
      </w:r>
      <w:proofErr w:type="spellEnd"/>
      <w:r w:rsidRPr="00C720BF">
        <w:rPr>
          <w:rFonts w:cs="Times New Roman"/>
        </w:rPr>
        <w:t xml:space="preserve"> </w:t>
      </w:r>
      <w:proofErr w:type="spellStart"/>
      <w:r w:rsidRPr="00C720BF">
        <w:rPr>
          <w:rFonts w:cs="Times New Roman"/>
        </w:rPr>
        <w:t>pekerjaan</w:t>
      </w:r>
      <w:proofErr w:type="spellEnd"/>
      <w:r w:rsidRPr="00C720BF">
        <w:rPr>
          <w:rFonts w:cs="Times New Roman"/>
        </w:rPr>
        <w:t xml:space="preserve"> </w:t>
      </w:r>
      <w:proofErr w:type="spellStart"/>
      <w:r w:rsidRPr="00C720BF">
        <w:rPr>
          <w:rFonts w:cs="Times New Roman"/>
        </w:rPr>
        <w:t>apapun</w:t>
      </w:r>
      <w:proofErr w:type="spellEnd"/>
      <w:r w:rsidRPr="00C720BF">
        <w:rPr>
          <w:rFonts w:cs="Times New Roman"/>
        </w:rPr>
        <w:t xml:space="preserve"> </w:t>
      </w:r>
      <w:proofErr w:type="spellStart"/>
      <w:r w:rsidRPr="00C720BF">
        <w:rPr>
          <w:rFonts w:cs="Times New Roman"/>
        </w:rPr>
        <w:t>akan</w:t>
      </w:r>
      <w:proofErr w:type="spellEnd"/>
      <w:r w:rsidRPr="00C720BF">
        <w:rPr>
          <w:rFonts w:cs="Times New Roman"/>
        </w:rPr>
        <w:t xml:space="preserve"> </w:t>
      </w:r>
      <w:proofErr w:type="spellStart"/>
      <w:r w:rsidRPr="00C720BF">
        <w:rPr>
          <w:rFonts w:cs="Times New Roman"/>
        </w:rPr>
        <w:t>mudah</w:t>
      </w:r>
      <w:proofErr w:type="spellEnd"/>
      <w:r w:rsidRPr="00C720BF">
        <w:rPr>
          <w:rFonts w:cs="Times New Roman"/>
        </w:rPr>
        <w:t xml:space="preserve"> </w:t>
      </w:r>
      <w:proofErr w:type="spellStart"/>
      <w:r w:rsidRPr="00C720BF">
        <w:rPr>
          <w:rFonts w:cs="Times New Roman"/>
        </w:rPr>
        <w:t>jika</w:t>
      </w:r>
      <w:proofErr w:type="spellEnd"/>
      <w:r w:rsidRPr="00C720BF">
        <w:rPr>
          <w:rFonts w:cs="Times New Roman"/>
        </w:rPr>
        <w:t xml:space="preserve"> </w:t>
      </w:r>
      <w:proofErr w:type="spellStart"/>
      <w:r w:rsidRPr="00C720BF">
        <w:rPr>
          <w:rFonts w:cs="Times New Roman"/>
        </w:rPr>
        <w:t>dilakukan</w:t>
      </w:r>
      <w:proofErr w:type="spellEnd"/>
      <w:r w:rsidRPr="00C720BF">
        <w:rPr>
          <w:rFonts w:cs="Times New Roman"/>
        </w:rPr>
        <w:t xml:space="preserve"> </w:t>
      </w:r>
      <w:proofErr w:type="spellStart"/>
      <w:r w:rsidRPr="00C720BF">
        <w:rPr>
          <w:rFonts w:cs="Times New Roman"/>
        </w:rPr>
        <w:t>bersama-sama</w:t>
      </w:r>
      <w:proofErr w:type="spellEnd"/>
      <w:r w:rsidRPr="00C720BF">
        <w:rPr>
          <w:rFonts w:cs="Times New Roman"/>
        </w:rPr>
        <w:t xml:space="preserve">. </w:t>
      </w:r>
      <w:proofErr w:type="spellStart"/>
      <w:r w:rsidRPr="00C720BF">
        <w:rPr>
          <w:rFonts w:cs="Times New Roman"/>
        </w:rPr>
        <w:t>Kemudian</w:t>
      </w:r>
      <w:proofErr w:type="spellEnd"/>
      <w:r w:rsidRPr="00C720BF">
        <w:rPr>
          <w:rFonts w:cs="Times New Roman"/>
        </w:rPr>
        <w:t xml:space="preserve"> </w:t>
      </w:r>
      <w:proofErr w:type="spellStart"/>
      <w:r w:rsidRPr="00C720BF">
        <w:rPr>
          <w:rFonts w:cs="Times New Roman"/>
        </w:rPr>
        <w:t>dari</w:t>
      </w:r>
      <w:proofErr w:type="spellEnd"/>
      <w:r w:rsidRPr="00C720BF">
        <w:rPr>
          <w:rFonts w:cs="Times New Roman"/>
        </w:rPr>
        <w:t xml:space="preserve"> </w:t>
      </w:r>
      <w:proofErr w:type="spellStart"/>
      <w:r w:rsidRPr="00C720BF">
        <w:rPr>
          <w:rFonts w:cs="Times New Roman"/>
        </w:rPr>
        <w:t>segi</w:t>
      </w:r>
      <w:proofErr w:type="spellEnd"/>
      <w:r w:rsidRPr="00C720BF">
        <w:rPr>
          <w:rFonts w:cs="Times New Roman"/>
        </w:rPr>
        <w:t xml:space="preserve"> </w:t>
      </w:r>
      <w:proofErr w:type="spellStart"/>
      <w:r w:rsidRPr="00C720BF">
        <w:rPr>
          <w:rFonts w:cs="Times New Roman"/>
        </w:rPr>
        <w:t>gaji</w:t>
      </w:r>
      <w:proofErr w:type="spellEnd"/>
      <w:r w:rsidRPr="00C720BF">
        <w:rPr>
          <w:rFonts w:cs="Times New Roman"/>
        </w:rPr>
        <w:t xml:space="preserve"> dan </w:t>
      </w:r>
      <w:proofErr w:type="spellStart"/>
      <w:r w:rsidRPr="00C720BF">
        <w:rPr>
          <w:rFonts w:cs="Times New Roman"/>
        </w:rPr>
        <w:t>tunjangan</w:t>
      </w:r>
      <w:proofErr w:type="spellEnd"/>
      <w:r w:rsidRPr="00C720BF">
        <w:rPr>
          <w:rFonts w:cs="Times New Roman"/>
        </w:rPr>
        <w:t xml:space="preserve"> </w:t>
      </w:r>
      <w:proofErr w:type="spellStart"/>
      <w:r w:rsidRPr="00C720BF">
        <w:rPr>
          <w:rFonts w:cs="Times New Roman"/>
        </w:rPr>
        <w:t>akan</w:t>
      </w:r>
      <w:proofErr w:type="spellEnd"/>
      <w:r w:rsidRPr="00C720BF">
        <w:rPr>
          <w:rFonts w:cs="Times New Roman"/>
        </w:rPr>
        <w:t xml:space="preserve"> sangat </w:t>
      </w:r>
      <w:proofErr w:type="spellStart"/>
      <w:r w:rsidRPr="00C720BF">
        <w:rPr>
          <w:rFonts w:cs="Times New Roman"/>
        </w:rPr>
        <w:t>berpengaruh</w:t>
      </w:r>
      <w:proofErr w:type="spellEnd"/>
      <w:r w:rsidRPr="00C720BF">
        <w:rPr>
          <w:rFonts w:cs="Times New Roman"/>
        </w:rPr>
        <w:t xml:space="preserve">. Beban </w:t>
      </w:r>
      <w:proofErr w:type="spellStart"/>
      <w:r w:rsidRPr="00C720BF">
        <w:rPr>
          <w:rFonts w:cs="Times New Roman"/>
        </w:rPr>
        <w:t>kerja</w:t>
      </w:r>
      <w:proofErr w:type="spellEnd"/>
      <w:r w:rsidRPr="00C720BF">
        <w:rPr>
          <w:rFonts w:cs="Times New Roman"/>
        </w:rPr>
        <w:t xml:space="preserve"> yang </w:t>
      </w:r>
      <w:proofErr w:type="spellStart"/>
      <w:r w:rsidRPr="00C720BF">
        <w:rPr>
          <w:rFonts w:cs="Times New Roman"/>
        </w:rPr>
        <w:t>banyak</w:t>
      </w:r>
      <w:proofErr w:type="spellEnd"/>
      <w:r w:rsidRPr="00C720BF">
        <w:rPr>
          <w:rFonts w:cs="Times New Roman"/>
        </w:rPr>
        <w:t xml:space="preserve"> </w:t>
      </w:r>
      <w:proofErr w:type="spellStart"/>
      <w:r w:rsidRPr="00C720BF">
        <w:rPr>
          <w:rFonts w:cs="Times New Roman"/>
        </w:rPr>
        <w:t>dengan</w:t>
      </w:r>
      <w:proofErr w:type="spellEnd"/>
      <w:r w:rsidRPr="00C720BF">
        <w:rPr>
          <w:rFonts w:cs="Times New Roman"/>
        </w:rPr>
        <w:t xml:space="preserve"> </w:t>
      </w:r>
      <w:proofErr w:type="spellStart"/>
      <w:r w:rsidRPr="00C720BF">
        <w:rPr>
          <w:rFonts w:cs="Times New Roman"/>
        </w:rPr>
        <w:t>gaji</w:t>
      </w:r>
      <w:proofErr w:type="spellEnd"/>
      <w:r w:rsidRPr="00C720BF">
        <w:rPr>
          <w:rFonts w:cs="Times New Roman"/>
        </w:rPr>
        <w:t xml:space="preserve"> yang </w:t>
      </w:r>
      <w:proofErr w:type="spellStart"/>
      <w:r w:rsidRPr="00C720BF">
        <w:rPr>
          <w:rFonts w:cs="Times New Roman"/>
        </w:rPr>
        <w:lastRenderedPageBreak/>
        <w:t>sesuai</w:t>
      </w:r>
      <w:proofErr w:type="spellEnd"/>
      <w:r w:rsidRPr="00C720BF">
        <w:rPr>
          <w:rFonts w:cs="Times New Roman"/>
        </w:rPr>
        <w:t xml:space="preserve"> </w:t>
      </w:r>
      <w:proofErr w:type="spellStart"/>
      <w:r w:rsidRPr="00C720BF">
        <w:rPr>
          <w:rFonts w:cs="Times New Roman"/>
        </w:rPr>
        <w:t>akan</w:t>
      </w:r>
      <w:proofErr w:type="spellEnd"/>
      <w:r w:rsidRPr="00C720BF">
        <w:rPr>
          <w:rFonts w:cs="Times New Roman"/>
        </w:rPr>
        <w:t xml:space="preserve"> </w:t>
      </w:r>
      <w:proofErr w:type="spellStart"/>
      <w:r w:rsidRPr="00C720BF">
        <w:rPr>
          <w:rFonts w:cs="Times New Roman"/>
        </w:rPr>
        <w:t>mempengaruhi</w:t>
      </w:r>
      <w:proofErr w:type="spellEnd"/>
      <w:r w:rsidRPr="00C720BF">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begitu</w:t>
      </w:r>
      <w:proofErr w:type="spellEnd"/>
      <w:r>
        <w:rPr>
          <w:rFonts w:cs="Times New Roman"/>
        </w:rPr>
        <w:t xml:space="preserve"> </w:t>
      </w:r>
      <w:proofErr w:type="spellStart"/>
      <w:r w:rsidRPr="00C720BF">
        <w:rPr>
          <w:rFonts w:cs="Times New Roman"/>
        </w:rPr>
        <w:t>kinerja</w:t>
      </w:r>
      <w:proofErr w:type="spellEnd"/>
      <w:r w:rsidRPr="00C720BF">
        <w:rPr>
          <w:rFonts w:cs="Times New Roman"/>
        </w:rPr>
        <w:t xml:space="preserve"> </w:t>
      </w:r>
      <w:proofErr w:type="spellStart"/>
      <w:r w:rsidRPr="00C720BF">
        <w:rPr>
          <w:rFonts w:cs="Times New Roman"/>
        </w:rPr>
        <w:t>pegawai</w:t>
      </w:r>
      <w:proofErr w:type="spellEnd"/>
      <w:r>
        <w:rPr>
          <w:rFonts w:cs="Times New Roman"/>
        </w:rPr>
        <w:t xml:space="preserve"> juga </w:t>
      </w:r>
      <w:proofErr w:type="spellStart"/>
      <w:r>
        <w:rPr>
          <w:rFonts w:cs="Times New Roman"/>
        </w:rPr>
        <w:t>akan</w:t>
      </w:r>
      <w:proofErr w:type="spellEnd"/>
      <w:r>
        <w:rPr>
          <w:rFonts w:cs="Times New Roman"/>
        </w:rPr>
        <w:t xml:space="preserve"> </w:t>
      </w:r>
      <w:proofErr w:type="spellStart"/>
      <w:r>
        <w:rPr>
          <w:rFonts w:cs="Times New Roman"/>
        </w:rPr>
        <w:t>meningkat</w:t>
      </w:r>
      <w:proofErr w:type="spellEnd"/>
      <w:r w:rsidRPr="00C720BF">
        <w:rPr>
          <w:rFonts w:cs="Times New Roman"/>
        </w:rPr>
        <w:t>.</w:t>
      </w:r>
    </w:p>
    <w:p w14:paraId="623DD0A2" w14:textId="659FAC07" w:rsidR="00314E28" w:rsidRDefault="00314E28" w:rsidP="00314E28">
      <w:pPr>
        <w:spacing w:line="480" w:lineRule="auto"/>
        <w:ind w:firstLine="720"/>
        <w:jc w:val="both"/>
        <w:rPr>
          <w:rFonts w:cs="Times New Roman"/>
        </w:rPr>
      </w:pPr>
      <w:r w:rsidRPr="00C720BF">
        <w:rPr>
          <w:rFonts w:cs="Times New Roman"/>
        </w:rPr>
        <w:t xml:space="preserve">Hasil </w:t>
      </w:r>
      <w:proofErr w:type="spellStart"/>
      <w:r w:rsidRPr="00C720BF">
        <w:rPr>
          <w:rFonts w:cs="Times New Roman"/>
        </w:rPr>
        <w:t>penelitian</w:t>
      </w:r>
      <w:proofErr w:type="spellEnd"/>
      <w:r w:rsidRPr="00C720BF">
        <w:rPr>
          <w:rFonts w:cs="Times New Roman"/>
        </w:rPr>
        <w:t xml:space="preserve"> </w:t>
      </w:r>
      <w:proofErr w:type="spellStart"/>
      <w:r>
        <w:rPr>
          <w:rFonts w:cs="Times New Roman"/>
        </w:rPr>
        <w:t>ini</w:t>
      </w:r>
      <w:proofErr w:type="spellEnd"/>
      <w:r>
        <w:rPr>
          <w:rFonts w:cs="Times New Roman"/>
        </w:rPr>
        <w:t xml:space="preserve"> </w:t>
      </w:r>
      <w:proofErr w:type="spellStart"/>
      <w:r>
        <w:rPr>
          <w:rFonts w:cs="Times New Roman"/>
        </w:rPr>
        <w:t>sejalan</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sidRPr="006570C6">
        <w:rPr>
          <w:rFonts w:cs="Times New Roman"/>
        </w:rPr>
        <w:t>Ketut</w:t>
      </w:r>
      <w:proofErr w:type="spellEnd"/>
      <w:r w:rsidRPr="006570C6">
        <w:rPr>
          <w:rFonts w:cs="Times New Roman"/>
        </w:rPr>
        <w:t xml:space="preserve"> </w:t>
      </w:r>
      <w:proofErr w:type="spellStart"/>
      <w:r w:rsidRPr="006570C6">
        <w:rPr>
          <w:rFonts w:cs="Times New Roman"/>
        </w:rPr>
        <w:t>Sudiarditha</w:t>
      </w:r>
      <w:proofErr w:type="spellEnd"/>
      <w:r w:rsidRPr="006570C6">
        <w:rPr>
          <w:rFonts w:cs="Times New Roman"/>
        </w:rPr>
        <w:t xml:space="preserve"> &amp; </w:t>
      </w:r>
      <w:proofErr w:type="spellStart"/>
      <w:r w:rsidRPr="006570C6">
        <w:rPr>
          <w:rFonts w:cs="Times New Roman"/>
        </w:rPr>
        <w:t>Margaretha</w:t>
      </w:r>
      <w:proofErr w:type="spellEnd"/>
      <w:r w:rsidRPr="006570C6">
        <w:rPr>
          <w:rFonts w:cs="Times New Roman"/>
        </w:rPr>
        <w:t xml:space="preserve">, (2019) </w:t>
      </w:r>
      <w:r>
        <w:rPr>
          <w:rFonts w:cs="Times New Roman"/>
        </w:rPr>
        <w:t>yang</w:t>
      </w:r>
      <w:r w:rsidRPr="006570C6">
        <w:rPr>
          <w:rFonts w:cs="Times New Roman"/>
        </w:rPr>
        <w:t xml:space="preserve"> </w:t>
      </w:r>
      <w:proofErr w:type="spellStart"/>
      <w:r w:rsidRPr="006570C6">
        <w:rPr>
          <w:rFonts w:cs="Times New Roman"/>
        </w:rPr>
        <w:t>memperoleh</w:t>
      </w:r>
      <w:proofErr w:type="spellEnd"/>
      <w:r w:rsidRPr="006570C6">
        <w:rPr>
          <w:rFonts w:cs="Times New Roman"/>
        </w:rPr>
        <w:t xml:space="preserve"> </w:t>
      </w:r>
      <w:proofErr w:type="spellStart"/>
      <w:r w:rsidRPr="006570C6">
        <w:rPr>
          <w:rFonts w:cs="Times New Roman"/>
        </w:rPr>
        <w:t>hasil</w:t>
      </w:r>
      <w:proofErr w:type="spellEnd"/>
      <w:r w:rsidRPr="006570C6">
        <w:rPr>
          <w:rFonts w:cs="Times New Roman"/>
        </w:rPr>
        <w:t xml:space="preserve"> </w:t>
      </w:r>
      <w:proofErr w:type="spellStart"/>
      <w:r w:rsidRPr="006570C6">
        <w:rPr>
          <w:rFonts w:cs="Times New Roman"/>
        </w:rPr>
        <w:t>bahwa</w:t>
      </w:r>
      <w:proofErr w:type="spellEnd"/>
      <w:r w:rsidRPr="006570C6">
        <w:rPr>
          <w:rFonts w:cs="Times New Roman"/>
        </w:rPr>
        <w:t xml:space="preserve"> </w:t>
      </w:r>
      <w:proofErr w:type="spellStart"/>
      <w:r w:rsidRPr="006570C6">
        <w:rPr>
          <w:rFonts w:cs="Times New Roman"/>
        </w:rPr>
        <w:t>kepuasan</w:t>
      </w:r>
      <w:proofErr w:type="spellEnd"/>
      <w:r w:rsidRPr="006570C6">
        <w:rPr>
          <w:rFonts w:cs="Times New Roman"/>
        </w:rPr>
        <w:t xml:space="preserve"> </w:t>
      </w:r>
      <w:proofErr w:type="spellStart"/>
      <w:r w:rsidRPr="006570C6">
        <w:rPr>
          <w:rFonts w:cs="Times New Roman"/>
        </w:rPr>
        <w:t>kerja</w:t>
      </w:r>
      <w:proofErr w:type="spellEnd"/>
      <w:r w:rsidRPr="006570C6">
        <w:rPr>
          <w:rFonts w:cs="Times New Roman"/>
        </w:rPr>
        <w:t xml:space="preserve"> </w:t>
      </w:r>
      <w:proofErr w:type="spellStart"/>
      <w:r w:rsidRPr="006570C6">
        <w:rPr>
          <w:rFonts w:cs="Times New Roman"/>
        </w:rPr>
        <w:t>dapat</w:t>
      </w:r>
      <w:proofErr w:type="spellEnd"/>
      <w:r w:rsidRPr="006570C6">
        <w:rPr>
          <w:rFonts w:cs="Times New Roman"/>
        </w:rPr>
        <w:t xml:space="preserve"> </w:t>
      </w:r>
      <w:proofErr w:type="spellStart"/>
      <w:r w:rsidRPr="006570C6">
        <w:rPr>
          <w:rFonts w:cs="Times New Roman"/>
        </w:rPr>
        <w:t>memediasi</w:t>
      </w:r>
      <w:proofErr w:type="spellEnd"/>
      <w:r w:rsidRPr="006570C6">
        <w:rPr>
          <w:rFonts w:cs="Times New Roman"/>
        </w:rPr>
        <w:t xml:space="preserve"> </w:t>
      </w:r>
      <w:proofErr w:type="spellStart"/>
      <w:r w:rsidRPr="006570C6">
        <w:rPr>
          <w:rFonts w:cs="Times New Roman"/>
        </w:rPr>
        <w:t>pengaruh</w:t>
      </w:r>
      <w:proofErr w:type="spellEnd"/>
      <w:r w:rsidRPr="006570C6">
        <w:rPr>
          <w:rFonts w:cs="Times New Roman"/>
        </w:rPr>
        <w:t xml:space="preserve"> </w:t>
      </w:r>
      <w:proofErr w:type="spellStart"/>
      <w:r w:rsidRPr="006570C6">
        <w:rPr>
          <w:rFonts w:cs="Times New Roman"/>
        </w:rPr>
        <w:t>beban</w:t>
      </w:r>
      <w:proofErr w:type="spellEnd"/>
      <w:r w:rsidRPr="006570C6">
        <w:rPr>
          <w:rFonts w:cs="Times New Roman"/>
        </w:rPr>
        <w:t xml:space="preserve"> </w:t>
      </w:r>
      <w:proofErr w:type="spellStart"/>
      <w:r w:rsidRPr="006570C6">
        <w:rPr>
          <w:rFonts w:cs="Times New Roman"/>
        </w:rPr>
        <w:t>kerja</w:t>
      </w:r>
      <w:proofErr w:type="spellEnd"/>
      <w:r w:rsidRPr="006570C6">
        <w:rPr>
          <w:rFonts w:cs="Times New Roman"/>
        </w:rPr>
        <w:t xml:space="preserve"> </w:t>
      </w:r>
      <w:proofErr w:type="spellStart"/>
      <w:r w:rsidRPr="006570C6">
        <w:rPr>
          <w:rFonts w:cs="Times New Roman"/>
        </w:rPr>
        <w:t>terhadap</w:t>
      </w:r>
      <w:proofErr w:type="spellEnd"/>
      <w:r w:rsidRPr="006570C6">
        <w:rPr>
          <w:rFonts w:cs="Times New Roman"/>
        </w:rPr>
        <w:t xml:space="preserve"> </w:t>
      </w:r>
      <w:proofErr w:type="spellStart"/>
      <w:r w:rsidRPr="006570C6">
        <w:rPr>
          <w:rFonts w:cs="Times New Roman"/>
        </w:rPr>
        <w:t>kinerja</w:t>
      </w:r>
      <w:proofErr w:type="spellEnd"/>
      <w:r>
        <w:rPr>
          <w:rFonts w:cs="Times New Roman"/>
        </w:rPr>
        <w:t>,</w:t>
      </w:r>
      <w:r w:rsidRPr="006570C6">
        <w:rPr>
          <w:rFonts w:cs="Times New Roman"/>
        </w:rPr>
        <w:t xml:space="preserve"> </w:t>
      </w:r>
      <w:r>
        <w:rPr>
          <w:rFonts w:cs="Times New Roman"/>
        </w:rPr>
        <w:t>yang</w:t>
      </w:r>
      <w:r w:rsidRPr="00C720BF">
        <w:rPr>
          <w:rFonts w:cs="Times New Roman"/>
        </w:rPr>
        <w:t xml:space="preserve"> </w:t>
      </w:r>
      <w:proofErr w:type="spellStart"/>
      <w:r w:rsidRPr="00C720BF">
        <w:rPr>
          <w:rFonts w:cs="Times New Roman"/>
        </w:rPr>
        <w:t>menunjukkan</w:t>
      </w:r>
      <w:proofErr w:type="spellEnd"/>
      <w:r w:rsidRPr="00C720BF">
        <w:rPr>
          <w:rFonts w:cs="Times New Roman"/>
        </w:rPr>
        <w:t xml:space="preserve"> </w:t>
      </w:r>
      <w:proofErr w:type="spellStart"/>
      <w:r w:rsidRPr="00C720BF">
        <w:rPr>
          <w:rFonts w:cs="Times New Roman"/>
        </w:rPr>
        <w:t>bahwa</w:t>
      </w:r>
      <w:proofErr w:type="spellEnd"/>
      <w:r w:rsidRPr="00C720BF">
        <w:rPr>
          <w:rFonts w:cs="Times New Roman"/>
        </w:rPr>
        <w:t xml:space="preserve"> </w:t>
      </w:r>
      <w:proofErr w:type="spellStart"/>
      <w:r w:rsidRPr="00C720BF">
        <w:rPr>
          <w:rFonts w:cs="Times New Roman"/>
        </w:rPr>
        <w:t>terdapat</w:t>
      </w:r>
      <w:proofErr w:type="spellEnd"/>
      <w:r w:rsidRPr="00C720BF">
        <w:rPr>
          <w:rFonts w:cs="Times New Roman"/>
        </w:rPr>
        <w:t xml:space="preserve"> </w:t>
      </w:r>
      <w:proofErr w:type="spellStart"/>
      <w:r w:rsidRPr="00C720BF">
        <w:rPr>
          <w:rFonts w:cs="Times New Roman"/>
        </w:rPr>
        <w:t>pengaruh</w:t>
      </w:r>
      <w:proofErr w:type="spellEnd"/>
      <w:r w:rsidRPr="00C720BF">
        <w:rPr>
          <w:rFonts w:cs="Times New Roman"/>
        </w:rPr>
        <w:t xml:space="preserve"> </w:t>
      </w:r>
      <w:proofErr w:type="spellStart"/>
      <w:r w:rsidRPr="00C720BF">
        <w:rPr>
          <w:rFonts w:cs="Times New Roman"/>
        </w:rPr>
        <w:t>signifikan</w:t>
      </w:r>
      <w:proofErr w:type="spellEnd"/>
      <w:r w:rsidRPr="00C720BF">
        <w:rPr>
          <w:rFonts w:cs="Times New Roman"/>
        </w:rPr>
        <w:t xml:space="preserve"> </w:t>
      </w:r>
      <w:proofErr w:type="spellStart"/>
      <w:r w:rsidRPr="00C720BF">
        <w:rPr>
          <w:rFonts w:cs="Times New Roman"/>
        </w:rPr>
        <w:t>secara</w:t>
      </w:r>
      <w:proofErr w:type="spellEnd"/>
      <w:r w:rsidRPr="00C720BF">
        <w:rPr>
          <w:rFonts w:cs="Times New Roman"/>
        </w:rPr>
        <w:t xml:space="preserve"> </w:t>
      </w:r>
      <w:proofErr w:type="spellStart"/>
      <w:r w:rsidRPr="00C720BF">
        <w:rPr>
          <w:rFonts w:cs="Times New Roman"/>
        </w:rPr>
        <w:t>tidak</w:t>
      </w:r>
      <w:proofErr w:type="spellEnd"/>
      <w:r w:rsidRPr="00C720BF">
        <w:rPr>
          <w:rFonts w:cs="Times New Roman"/>
        </w:rPr>
        <w:t xml:space="preserve"> </w:t>
      </w:r>
      <w:proofErr w:type="spellStart"/>
      <w:r w:rsidRPr="00C720BF">
        <w:rPr>
          <w:rFonts w:cs="Times New Roman"/>
        </w:rPr>
        <w:t>langsung</w:t>
      </w:r>
      <w:proofErr w:type="spellEnd"/>
      <w:r w:rsidRPr="00C720BF">
        <w:rPr>
          <w:rFonts w:cs="Times New Roman"/>
        </w:rPr>
        <w:t xml:space="preserve"> </w:t>
      </w:r>
      <w:proofErr w:type="spellStart"/>
      <w:r w:rsidRPr="00C720BF">
        <w:rPr>
          <w:rFonts w:cs="Times New Roman"/>
        </w:rPr>
        <w:t>antara</w:t>
      </w:r>
      <w:proofErr w:type="spellEnd"/>
      <w:r w:rsidRPr="00C720BF">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sidRPr="00C720BF">
        <w:rPr>
          <w:rFonts w:cs="Times New Roman"/>
        </w:rPr>
        <w:t xml:space="preserve"> </w:t>
      </w:r>
      <w:proofErr w:type="spellStart"/>
      <w:r w:rsidRPr="00C720BF">
        <w:rPr>
          <w:rFonts w:cs="Times New Roman"/>
        </w:rPr>
        <w:t>terhadap</w:t>
      </w:r>
      <w:proofErr w:type="spellEnd"/>
      <w:r w:rsidRPr="00C720BF">
        <w:rPr>
          <w:rFonts w:cs="Times New Roman"/>
        </w:rPr>
        <w:t xml:space="preserve"> </w:t>
      </w:r>
      <w:proofErr w:type="spellStart"/>
      <w:r w:rsidRPr="00C720BF">
        <w:rPr>
          <w:rFonts w:cs="Times New Roman"/>
        </w:rPr>
        <w:t>kinerja</w:t>
      </w:r>
      <w:proofErr w:type="spellEnd"/>
      <w:r w:rsidRPr="00C720BF">
        <w:rPr>
          <w:rFonts w:cs="Times New Roman"/>
        </w:rPr>
        <w:t xml:space="preserve"> </w:t>
      </w:r>
      <w:proofErr w:type="spellStart"/>
      <w:r w:rsidRPr="00C720BF">
        <w:rPr>
          <w:rFonts w:cs="Times New Roman"/>
        </w:rPr>
        <w:t>pegawai</w:t>
      </w:r>
      <w:proofErr w:type="spellEnd"/>
      <w:r w:rsidRPr="00C720BF">
        <w:rPr>
          <w:rFonts w:cs="Times New Roman"/>
        </w:rPr>
        <w:t xml:space="preserve"> </w:t>
      </w:r>
      <w:proofErr w:type="spellStart"/>
      <w:r w:rsidRPr="00C720BF">
        <w:rPr>
          <w:rFonts w:cs="Times New Roman"/>
        </w:rPr>
        <w:t>melalui</w:t>
      </w:r>
      <w:proofErr w:type="spellEnd"/>
      <w:r w:rsidRPr="00C720BF">
        <w:rPr>
          <w:rFonts w:cs="Times New Roman"/>
        </w:rPr>
        <w:t xml:space="preserve"> </w:t>
      </w:r>
      <w:proofErr w:type="spellStart"/>
      <w:r w:rsidRPr="00C720BF">
        <w:rPr>
          <w:rFonts w:cs="Times New Roman"/>
        </w:rPr>
        <w:t>kepuasan</w:t>
      </w:r>
      <w:proofErr w:type="spellEnd"/>
      <w:r w:rsidRPr="00C720BF">
        <w:rPr>
          <w:rFonts w:cs="Times New Roman"/>
        </w:rPr>
        <w:t xml:space="preserve"> </w:t>
      </w:r>
      <w:proofErr w:type="spellStart"/>
      <w:r w:rsidRPr="00C720BF">
        <w:rPr>
          <w:rFonts w:cs="Times New Roman"/>
        </w:rPr>
        <w:t>kerja</w:t>
      </w:r>
      <w:proofErr w:type="spellEnd"/>
      <w:r w:rsidRPr="00C720BF">
        <w:rPr>
          <w:rFonts w:cs="Times New Roman"/>
        </w:rPr>
        <w:t>.</w:t>
      </w:r>
    </w:p>
    <w:p w14:paraId="7879B6D5" w14:textId="77777777" w:rsidR="00314E28" w:rsidRDefault="00314E28" w:rsidP="00FB078F">
      <w:pPr>
        <w:pStyle w:val="sub421"/>
        <w:ind w:left="709" w:hanging="709"/>
      </w:pPr>
      <w:bookmarkStart w:id="110" w:name="_Toc124926896"/>
      <w:r w:rsidRPr="003233DB">
        <w:t xml:space="preserve">Pengaruh </w:t>
      </w:r>
      <w:r>
        <w:t>Stres Kerja (X3</w:t>
      </w:r>
      <w:r w:rsidRPr="003233DB">
        <w:t>) Terhadap Kinerja Pegawai (Y2)</w:t>
      </w:r>
      <w:r>
        <w:t xml:space="preserve"> Melalui Kepuasan Kerja (Y1)</w:t>
      </w:r>
      <w:bookmarkEnd w:id="110"/>
    </w:p>
    <w:p w14:paraId="7067FD5E" w14:textId="03383227" w:rsidR="00314E28" w:rsidRDefault="00314E28" w:rsidP="004C1EFF">
      <w:pPr>
        <w:spacing w:after="0" w:line="480" w:lineRule="auto"/>
        <w:ind w:firstLine="720"/>
        <w:jc w:val="both"/>
        <w:rPr>
          <w:rFonts w:cs="Times New Roman"/>
        </w:rPr>
      </w:pPr>
      <w:proofErr w:type="spellStart"/>
      <w:r>
        <w:rPr>
          <w:rFonts w:cs="Times New Roman"/>
        </w:rPr>
        <w:t>Berdasarkan</w:t>
      </w:r>
      <w:proofErr w:type="spellEnd"/>
      <w:r>
        <w:rPr>
          <w:rFonts w:cs="Times New Roman"/>
        </w:rPr>
        <w:t xml:space="preserve"> </w:t>
      </w:r>
      <w:proofErr w:type="spellStart"/>
      <w:r>
        <w:rPr>
          <w:rFonts w:cs="Times New Roman"/>
        </w:rPr>
        <w:t>pengujian</w:t>
      </w:r>
      <w:proofErr w:type="spellEnd"/>
      <w:r>
        <w:rPr>
          <w:rFonts w:cs="Times New Roman"/>
        </w:rPr>
        <w:t xml:space="preserve"> yang </w:t>
      </w:r>
      <w:proofErr w:type="spellStart"/>
      <w:r>
        <w:rPr>
          <w:rFonts w:cs="Times New Roman"/>
        </w:rPr>
        <w:t>telah</w:t>
      </w:r>
      <w:proofErr w:type="spellEnd"/>
      <w:r>
        <w:rPr>
          <w:rFonts w:cs="Times New Roman"/>
        </w:rPr>
        <w:t xml:space="preserve"> </w:t>
      </w:r>
      <w:proofErr w:type="spellStart"/>
      <w:r>
        <w:rPr>
          <w:rFonts w:cs="Times New Roman"/>
        </w:rPr>
        <w:t>dilakukan</w:t>
      </w:r>
      <w:proofErr w:type="spellEnd"/>
      <w:r>
        <w:rPr>
          <w:rFonts w:cs="Times New Roman"/>
        </w:rPr>
        <w:t xml:space="preserve"> </w:t>
      </w:r>
      <w:proofErr w:type="spellStart"/>
      <w:r>
        <w:rPr>
          <w:rFonts w:cs="Times New Roman"/>
        </w:rPr>
        <w:t>diperoleh</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bahwa</w:t>
      </w:r>
      <w:proofErr w:type="spellEnd"/>
      <w:r>
        <w:rPr>
          <w:rFonts w:cs="Times New Roman"/>
        </w:rPr>
        <w:t xml:space="preserve"> pada </w:t>
      </w:r>
      <w:proofErr w:type="spellStart"/>
      <w:r w:rsidR="00560887" w:rsidRPr="00560887">
        <w:rPr>
          <w:rFonts w:cs="Times New Roman"/>
        </w:rPr>
        <w:t>seluruh</w:t>
      </w:r>
      <w:proofErr w:type="spellEnd"/>
      <w:r w:rsidR="00560887" w:rsidRPr="00560887">
        <w:rPr>
          <w:rFonts w:cs="Times New Roman"/>
        </w:rPr>
        <w:t xml:space="preserve"> </w:t>
      </w:r>
      <w:proofErr w:type="spellStart"/>
      <w:r w:rsidR="00560887" w:rsidRPr="00560887">
        <w:rPr>
          <w:rFonts w:cs="Times New Roman"/>
        </w:rPr>
        <w:t>responden</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melalui</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disimpulkan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mampu</w:t>
      </w:r>
      <w:proofErr w:type="spellEnd"/>
      <w:r>
        <w:rPr>
          <w:rFonts w:cs="Times New Roman"/>
        </w:rPr>
        <w:t xml:space="preserve"> </w:t>
      </w:r>
      <w:proofErr w:type="spellStart"/>
      <w:r>
        <w:rPr>
          <w:rFonts w:cs="Times New Roman"/>
        </w:rPr>
        <w:t>memediasi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antara</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w:t>
      </w:r>
    </w:p>
    <w:p w14:paraId="606FDFE1" w14:textId="77777777" w:rsidR="00314E28" w:rsidRDefault="00314E28" w:rsidP="00314E28">
      <w:pPr>
        <w:spacing w:line="480" w:lineRule="auto"/>
        <w:ind w:firstLine="720"/>
        <w:jc w:val="both"/>
        <w:rPr>
          <w:rFonts w:cs="Times New Roman"/>
        </w:rPr>
      </w:pPr>
      <w:proofErr w:type="spellStart"/>
      <w:r w:rsidRPr="00AF1E4A">
        <w:rPr>
          <w:rFonts w:cs="Times New Roman"/>
        </w:rPr>
        <w:t>Secara</w:t>
      </w:r>
      <w:proofErr w:type="spellEnd"/>
      <w:r w:rsidRPr="00AF1E4A">
        <w:rPr>
          <w:rFonts w:cs="Times New Roman"/>
        </w:rPr>
        <w:t xml:space="preserve"> </w:t>
      </w:r>
      <w:proofErr w:type="spellStart"/>
      <w:r w:rsidRPr="00AF1E4A">
        <w:rPr>
          <w:rFonts w:cs="Times New Roman"/>
        </w:rPr>
        <w:t>sederhana</w:t>
      </w:r>
      <w:proofErr w:type="spellEnd"/>
      <w:r w:rsidRPr="00AF1E4A">
        <w:rPr>
          <w:rFonts w:cs="Times New Roman"/>
        </w:rPr>
        <w:t xml:space="preserve">, </w:t>
      </w:r>
      <w:proofErr w:type="spellStart"/>
      <w:r w:rsidRPr="00AF1E4A">
        <w:rPr>
          <w:rFonts w:cs="Times New Roman"/>
        </w:rPr>
        <w:t>Kreitner</w:t>
      </w:r>
      <w:proofErr w:type="spellEnd"/>
      <w:r w:rsidRPr="00AF1E4A">
        <w:rPr>
          <w:rFonts w:cs="Times New Roman"/>
        </w:rPr>
        <w:t xml:space="preserve"> &amp; Kinicki, (2014) </w:t>
      </w:r>
      <w:proofErr w:type="spellStart"/>
      <w:r w:rsidRPr="00AF1E4A">
        <w:rPr>
          <w:rFonts w:cs="Times New Roman"/>
        </w:rPr>
        <w:t>mendefinisikan</w:t>
      </w:r>
      <w:proofErr w:type="spellEnd"/>
      <w:r w:rsidRPr="00AF1E4A">
        <w:rPr>
          <w:rFonts w:cs="Times New Roman"/>
        </w:rPr>
        <w:t xml:space="preserve"> </w:t>
      </w:r>
      <w:proofErr w:type="spellStart"/>
      <w:r w:rsidRPr="00AF1E4A">
        <w:rPr>
          <w:rFonts w:cs="Times New Roman"/>
        </w:rPr>
        <w:t>stres</w:t>
      </w:r>
      <w:proofErr w:type="spellEnd"/>
      <w:r w:rsidRPr="00AF1E4A">
        <w:rPr>
          <w:rFonts w:cs="Times New Roman"/>
        </w:rPr>
        <w:t xml:space="preserve"> </w:t>
      </w:r>
      <w:proofErr w:type="spellStart"/>
      <w:r w:rsidRPr="00AF1E4A">
        <w:rPr>
          <w:rFonts w:cs="Times New Roman"/>
        </w:rPr>
        <w:t>sebagai</w:t>
      </w:r>
      <w:proofErr w:type="spellEnd"/>
      <w:r w:rsidRPr="00AF1E4A">
        <w:rPr>
          <w:rFonts w:cs="Times New Roman"/>
        </w:rPr>
        <w:t xml:space="preserve"> </w:t>
      </w:r>
      <w:proofErr w:type="spellStart"/>
      <w:r w:rsidRPr="00AF1E4A">
        <w:rPr>
          <w:rFonts w:cs="Times New Roman"/>
        </w:rPr>
        <w:t>respon</w:t>
      </w:r>
      <w:proofErr w:type="spellEnd"/>
      <w:r w:rsidRPr="00AF1E4A">
        <w:rPr>
          <w:rFonts w:cs="Times New Roman"/>
        </w:rPr>
        <w:t xml:space="preserve"> </w:t>
      </w:r>
      <w:proofErr w:type="spellStart"/>
      <w:r w:rsidRPr="00AF1E4A">
        <w:rPr>
          <w:rFonts w:cs="Times New Roman"/>
        </w:rPr>
        <w:t>perilaku</w:t>
      </w:r>
      <w:proofErr w:type="spellEnd"/>
      <w:r w:rsidRPr="00AF1E4A">
        <w:rPr>
          <w:rFonts w:cs="Times New Roman"/>
        </w:rPr>
        <w:t xml:space="preserve">, </w:t>
      </w:r>
      <w:proofErr w:type="spellStart"/>
      <w:r w:rsidRPr="00AF1E4A">
        <w:rPr>
          <w:rFonts w:cs="Times New Roman"/>
        </w:rPr>
        <w:t>fisik</w:t>
      </w:r>
      <w:proofErr w:type="spellEnd"/>
      <w:r w:rsidRPr="00AF1E4A">
        <w:rPr>
          <w:rFonts w:cs="Times New Roman"/>
        </w:rPr>
        <w:t xml:space="preserve">, </w:t>
      </w:r>
      <w:proofErr w:type="spellStart"/>
      <w:r w:rsidRPr="00AF1E4A">
        <w:rPr>
          <w:rFonts w:cs="Times New Roman"/>
        </w:rPr>
        <w:t>atau</w:t>
      </w:r>
      <w:proofErr w:type="spellEnd"/>
      <w:r w:rsidRPr="00AF1E4A">
        <w:rPr>
          <w:rFonts w:cs="Times New Roman"/>
        </w:rPr>
        <w:t xml:space="preserve"> </w:t>
      </w:r>
      <w:proofErr w:type="spellStart"/>
      <w:r w:rsidRPr="00AF1E4A">
        <w:rPr>
          <w:rFonts w:cs="Times New Roman"/>
        </w:rPr>
        <w:t>psikologis</w:t>
      </w:r>
      <w:proofErr w:type="spellEnd"/>
      <w:r w:rsidRPr="00AF1E4A">
        <w:rPr>
          <w:rFonts w:cs="Times New Roman"/>
        </w:rPr>
        <w:t xml:space="preserve"> </w:t>
      </w:r>
      <w:proofErr w:type="spellStart"/>
      <w:r w:rsidRPr="00AF1E4A">
        <w:rPr>
          <w:rFonts w:cs="Times New Roman"/>
        </w:rPr>
        <w:t>atas</w:t>
      </w:r>
      <w:proofErr w:type="spellEnd"/>
      <w:r w:rsidRPr="00AF1E4A">
        <w:rPr>
          <w:rFonts w:cs="Times New Roman"/>
        </w:rPr>
        <w:t xml:space="preserve"> </w:t>
      </w:r>
      <w:proofErr w:type="spellStart"/>
      <w:r w:rsidRPr="00AF1E4A">
        <w:rPr>
          <w:rFonts w:cs="Times New Roman"/>
        </w:rPr>
        <w:t>penyebab</w:t>
      </w:r>
      <w:proofErr w:type="spellEnd"/>
      <w:r w:rsidRPr="00AF1E4A">
        <w:rPr>
          <w:rFonts w:cs="Times New Roman"/>
        </w:rPr>
        <w:t xml:space="preserve"> </w:t>
      </w:r>
      <w:proofErr w:type="spellStart"/>
      <w:r w:rsidRPr="00AF1E4A">
        <w:rPr>
          <w:rFonts w:cs="Times New Roman"/>
        </w:rPr>
        <w:t>stres</w:t>
      </w:r>
      <w:proofErr w:type="spellEnd"/>
      <w:r w:rsidRPr="00AF1E4A">
        <w:rPr>
          <w:rFonts w:cs="Times New Roman"/>
        </w:rPr>
        <w:t xml:space="preserve"> (</w:t>
      </w:r>
      <w:proofErr w:type="spellStart"/>
      <w:r w:rsidRPr="00AF1E4A">
        <w:rPr>
          <w:rFonts w:cs="Times New Roman"/>
        </w:rPr>
        <w:t>stresor</w:t>
      </w:r>
      <w:proofErr w:type="spellEnd"/>
      <w:r w:rsidRPr="00AF1E4A">
        <w:rPr>
          <w:rFonts w:cs="Times New Roman"/>
        </w:rPr>
        <w:t xml:space="preserve">). </w:t>
      </w:r>
      <w:proofErr w:type="spellStart"/>
      <w:r w:rsidRPr="00AF1E4A">
        <w:rPr>
          <w:rFonts w:cs="Times New Roman"/>
        </w:rPr>
        <w:t>Stres</w:t>
      </w:r>
      <w:proofErr w:type="spellEnd"/>
      <w:r w:rsidRPr="00AF1E4A">
        <w:rPr>
          <w:rFonts w:cs="Times New Roman"/>
        </w:rPr>
        <w:t xml:space="preserve"> </w:t>
      </w:r>
      <w:proofErr w:type="spellStart"/>
      <w:r w:rsidRPr="00AF1E4A">
        <w:rPr>
          <w:rFonts w:cs="Times New Roman"/>
        </w:rPr>
        <w:t>kerja</w:t>
      </w:r>
      <w:proofErr w:type="spellEnd"/>
      <w:r w:rsidRPr="00AF1E4A">
        <w:rPr>
          <w:rFonts w:cs="Times New Roman"/>
        </w:rPr>
        <w:t xml:space="preserve"> juga </w:t>
      </w:r>
      <w:proofErr w:type="spellStart"/>
      <w:r w:rsidRPr="00AF1E4A">
        <w:rPr>
          <w:rFonts w:cs="Times New Roman"/>
        </w:rPr>
        <w:t>dapat</w:t>
      </w:r>
      <w:proofErr w:type="spellEnd"/>
      <w:r w:rsidRPr="00AF1E4A">
        <w:rPr>
          <w:rFonts w:cs="Times New Roman"/>
        </w:rPr>
        <w:t xml:space="preserve"> </w:t>
      </w:r>
      <w:proofErr w:type="spellStart"/>
      <w:r w:rsidRPr="00AF1E4A">
        <w:rPr>
          <w:rFonts w:cs="Times New Roman"/>
        </w:rPr>
        <w:t>diartikan</w:t>
      </w:r>
      <w:proofErr w:type="spellEnd"/>
      <w:r w:rsidRPr="00AF1E4A">
        <w:rPr>
          <w:rFonts w:cs="Times New Roman"/>
        </w:rPr>
        <w:t xml:space="preserve"> </w:t>
      </w:r>
      <w:proofErr w:type="spellStart"/>
      <w:r w:rsidRPr="00AF1E4A">
        <w:rPr>
          <w:rFonts w:cs="Times New Roman"/>
        </w:rPr>
        <w:t>sebagai</w:t>
      </w:r>
      <w:proofErr w:type="spellEnd"/>
      <w:r w:rsidRPr="00AF1E4A">
        <w:rPr>
          <w:rFonts w:cs="Times New Roman"/>
        </w:rPr>
        <w:t xml:space="preserve"> </w:t>
      </w:r>
      <w:proofErr w:type="spellStart"/>
      <w:r w:rsidRPr="00AF1E4A">
        <w:rPr>
          <w:rFonts w:cs="Times New Roman"/>
        </w:rPr>
        <w:t>kondisi</w:t>
      </w:r>
      <w:proofErr w:type="spellEnd"/>
      <w:r w:rsidRPr="00AF1E4A">
        <w:rPr>
          <w:rFonts w:cs="Times New Roman"/>
        </w:rPr>
        <w:t xml:space="preserve"> </w:t>
      </w:r>
      <w:proofErr w:type="spellStart"/>
      <w:r w:rsidRPr="00AF1E4A">
        <w:rPr>
          <w:rFonts w:cs="Times New Roman"/>
        </w:rPr>
        <w:t>dinamis</w:t>
      </w:r>
      <w:proofErr w:type="spellEnd"/>
      <w:r w:rsidRPr="00AF1E4A">
        <w:rPr>
          <w:rFonts w:cs="Times New Roman"/>
        </w:rPr>
        <w:t xml:space="preserve"> yang di </w:t>
      </w:r>
      <w:proofErr w:type="spellStart"/>
      <w:r w:rsidRPr="00AF1E4A">
        <w:rPr>
          <w:rFonts w:cs="Times New Roman"/>
        </w:rPr>
        <w:t>dalamnya</w:t>
      </w:r>
      <w:proofErr w:type="spellEnd"/>
      <w:r w:rsidRPr="00AF1E4A">
        <w:rPr>
          <w:rFonts w:cs="Times New Roman"/>
        </w:rPr>
        <w:t xml:space="preserve"> </w:t>
      </w:r>
      <w:proofErr w:type="spellStart"/>
      <w:r w:rsidRPr="00AF1E4A">
        <w:rPr>
          <w:rFonts w:cs="Times New Roman"/>
        </w:rPr>
        <w:t>individu</w:t>
      </w:r>
      <w:proofErr w:type="spellEnd"/>
      <w:r w:rsidRPr="00AF1E4A">
        <w:rPr>
          <w:rFonts w:cs="Times New Roman"/>
        </w:rPr>
        <w:t xml:space="preserve"> </w:t>
      </w:r>
      <w:proofErr w:type="spellStart"/>
      <w:r w:rsidRPr="00AF1E4A">
        <w:rPr>
          <w:rFonts w:cs="Times New Roman"/>
        </w:rPr>
        <w:t>menghadapi</w:t>
      </w:r>
      <w:proofErr w:type="spellEnd"/>
      <w:r w:rsidRPr="00AF1E4A">
        <w:rPr>
          <w:rFonts w:cs="Times New Roman"/>
        </w:rPr>
        <w:t xml:space="preserve"> </w:t>
      </w:r>
      <w:proofErr w:type="spellStart"/>
      <w:r w:rsidRPr="00AF1E4A">
        <w:rPr>
          <w:rFonts w:cs="Times New Roman"/>
        </w:rPr>
        <w:t>peluang</w:t>
      </w:r>
      <w:proofErr w:type="spellEnd"/>
      <w:r w:rsidRPr="00AF1E4A">
        <w:rPr>
          <w:rFonts w:cs="Times New Roman"/>
        </w:rPr>
        <w:t xml:space="preserve">, </w:t>
      </w:r>
      <w:proofErr w:type="spellStart"/>
      <w:r w:rsidRPr="00AF1E4A">
        <w:rPr>
          <w:rFonts w:cs="Times New Roman"/>
        </w:rPr>
        <w:t>kendala</w:t>
      </w:r>
      <w:proofErr w:type="spellEnd"/>
      <w:r w:rsidRPr="00AF1E4A">
        <w:rPr>
          <w:rFonts w:cs="Times New Roman"/>
        </w:rPr>
        <w:t xml:space="preserve">, </w:t>
      </w:r>
      <w:proofErr w:type="spellStart"/>
      <w:r w:rsidRPr="00AF1E4A">
        <w:rPr>
          <w:rFonts w:cs="Times New Roman"/>
        </w:rPr>
        <w:t>atau</w:t>
      </w:r>
      <w:proofErr w:type="spellEnd"/>
      <w:r w:rsidRPr="00AF1E4A">
        <w:rPr>
          <w:rFonts w:cs="Times New Roman"/>
        </w:rPr>
        <w:t xml:space="preserve"> </w:t>
      </w:r>
      <w:proofErr w:type="spellStart"/>
      <w:r w:rsidRPr="00AF1E4A">
        <w:rPr>
          <w:rFonts w:cs="Times New Roman"/>
        </w:rPr>
        <w:t>tuntutan</w:t>
      </w:r>
      <w:proofErr w:type="spellEnd"/>
      <w:r w:rsidRPr="00AF1E4A">
        <w:rPr>
          <w:rFonts w:cs="Times New Roman"/>
        </w:rPr>
        <w:t xml:space="preserve"> yang </w:t>
      </w:r>
      <w:proofErr w:type="spellStart"/>
      <w:r w:rsidRPr="00AF1E4A">
        <w:rPr>
          <w:rFonts w:cs="Times New Roman"/>
        </w:rPr>
        <w:t>terkait</w:t>
      </w:r>
      <w:proofErr w:type="spellEnd"/>
      <w:r w:rsidRPr="00AF1E4A">
        <w:rPr>
          <w:rFonts w:cs="Times New Roman"/>
        </w:rPr>
        <w:t xml:space="preserve"> </w:t>
      </w:r>
      <w:proofErr w:type="spellStart"/>
      <w:r w:rsidRPr="00AF1E4A">
        <w:rPr>
          <w:rFonts w:cs="Times New Roman"/>
        </w:rPr>
        <w:t>dengan</w:t>
      </w:r>
      <w:proofErr w:type="spellEnd"/>
      <w:r w:rsidRPr="00AF1E4A">
        <w:rPr>
          <w:rFonts w:cs="Times New Roman"/>
        </w:rPr>
        <w:t xml:space="preserve"> </w:t>
      </w:r>
      <w:proofErr w:type="spellStart"/>
      <w:r w:rsidRPr="00AF1E4A">
        <w:rPr>
          <w:rFonts w:cs="Times New Roman"/>
        </w:rPr>
        <w:t>apa</w:t>
      </w:r>
      <w:proofErr w:type="spellEnd"/>
      <w:r w:rsidRPr="00AF1E4A">
        <w:rPr>
          <w:rFonts w:cs="Times New Roman"/>
        </w:rPr>
        <w:t xml:space="preserve"> yang sangat </w:t>
      </w:r>
      <w:proofErr w:type="spellStart"/>
      <w:r w:rsidRPr="00AF1E4A">
        <w:rPr>
          <w:rFonts w:cs="Times New Roman"/>
        </w:rPr>
        <w:t>diinginkannya</w:t>
      </w:r>
      <w:proofErr w:type="spellEnd"/>
      <w:r w:rsidRPr="00AF1E4A">
        <w:rPr>
          <w:rFonts w:cs="Times New Roman"/>
        </w:rPr>
        <w:t xml:space="preserve"> dan yang </w:t>
      </w:r>
      <w:proofErr w:type="spellStart"/>
      <w:r w:rsidRPr="00AF1E4A">
        <w:rPr>
          <w:rFonts w:cs="Times New Roman"/>
        </w:rPr>
        <w:t>hasilnya</w:t>
      </w:r>
      <w:proofErr w:type="spellEnd"/>
      <w:r w:rsidRPr="00AF1E4A">
        <w:rPr>
          <w:rFonts w:cs="Times New Roman"/>
        </w:rPr>
        <w:t xml:space="preserve"> </w:t>
      </w:r>
      <w:proofErr w:type="spellStart"/>
      <w:r w:rsidRPr="00AF1E4A">
        <w:rPr>
          <w:rFonts w:cs="Times New Roman"/>
        </w:rPr>
        <w:t>dipersepsikan</w:t>
      </w:r>
      <w:proofErr w:type="spellEnd"/>
      <w:r w:rsidRPr="00AF1E4A">
        <w:rPr>
          <w:rFonts w:cs="Times New Roman"/>
        </w:rPr>
        <w:t xml:space="preserve"> </w:t>
      </w:r>
      <w:proofErr w:type="spellStart"/>
      <w:r w:rsidRPr="00AF1E4A">
        <w:rPr>
          <w:rFonts w:cs="Times New Roman"/>
        </w:rPr>
        <w:t>sebagai</w:t>
      </w:r>
      <w:proofErr w:type="spellEnd"/>
      <w:r w:rsidRPr="00AF1E4A">
        <w:rPr>
          <w:rFonts w:cs="Times New Roman"/>
        </w:rPr>
        <w:t xml:space="preserve"> </w:t>
      </w:r>
      <w:proofErr w:type="spellStart"/>
      <w:r w:rsidRPr="00AF1E4A">
        <w:rPr>
          <w:rFonts w:cs="Times New Roman"/>
        </w:rPr>
        <w:t>hal</w:t>
      </w:r>
      <w:proofErr w:type="spellEnd"/>
      <w:r w:rsidRPr="00AF1E4A">
        <w:rPr>
          <w:rFonts w:cs="Times New Roman"/>
        </w:rPr>
        <w:t xml:space="preserve"> yang </w:t>
      </w:r>
      <w:proofErr w:type="spellStart"/>
      <w:r w:rsidRPr="00AF1E4A">
        <w:rPr>
          <w:rFonts w:cs="Times New Roman"/>
        </w:rPr>
        <w:t>tidak</w:t>
      </w:r>
      <w:proofErr w:type="spellEnd"/>
      <w:r w:rsidRPr="00AF1E4A">
        <w:rPr>
          <w:rFonts w:cs="Times New Roman"/>
        </w:rPr>
        <w:t xml:space="preserve"> </w:t>
      </w:r>
      <w:proofErr w:type="spellStart"/>
      <w:r w:rsidRPr="00AF1E4A">
        <w:rPr>
          <w:rFonts w:cs="Times New Roman"/>
        </w:rPr>
        <w:t>pasti</w:t>
      </w:r>
      <w:proofErr w:type="spellEnd"/>
      <w:r w:rsidRPr="00AF1E4A">
        <w:rPr>
          <w:rFonts w:cs="Times New Roman"/>
        </w:rPr>
        <w:t xml:space="preserve"> </w:t>
      </w:r>
      <w:proofErr w:type="spellStart"/>
      <w:r w:rsidRPr="00AF1E4A">
        <w:rPr>
          <w:rFonts w:cs="Times New Roman"/>
        </w:rPr>
        <w:t>tetapi</w:t>
      </w:r>
      <w:proofErr w:type="spellEnd"/>
      <w:r w:rsidRPr="00AF1E4A">
        <w:rPr>
          <w:rFonts w:cs="Times New Roman"/>
        </w:rPr>
        <w:t xml:space="preserve"> </w:t>
      </w:r>
      <w:proofErr w:type="spellStart"/>
      <w:r w:rsidRPr="00AF1E4A">
        <w:rPr>
          <w:rFonts w:cs="Times New Roman"/>
        </w:rPr>
        <w:t>penting</w:t>
      </w:r>
      <w:proofErr w:type="spellEnd"/>
      <w:r w:rsidRPr="00AF1E4A">
        <w:rPr>
          <w:rFonts w:cs="Times New Roman"/>
        </w:rPr>
        <w:t xml:space="preserve"> (Robbins &amp; Judge, 2011).</w:t>
      </w:r>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diakibatkan</w:t>
      </w:r>
      <w:proofErr w:type="spellEnd"/>
      <w:r>
        <w:rPr>
          <w:rFonts w:cs="Times New Roman"/>
        </w:rPr>
        <w:t xml:space="preserve"> </w:t>
      </w:r>
      <w:proofErr w:type="spellStart"/>
      <w:r>
        <w:rPr>
          <w:rFonts w:cs="Times New Roman"/>
        </w:rPr>
        <w:t>karena</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pekerjaan</w:t>
      </w:r>
      <w:proofErr w:type="spellEnd"/>
      <w:r>
        <w:rPr>
          <w:rFonts w:cs="Times New Roman"/>
        </w:rPr>
        <w:t xml:space="preserve"> yang </w:t>
      </w:r>
      <w:proofErr w:type="spellStart"/>
      <w:r>
        <w:rPr>
          <w:rFonts w:cs="Times New Roman"/>
        </w:rPr>
        <w:t>berlebih</w:t>
      </w:r>
      <w:proofErr w:type="spellEnd"/>
      <w:r>
        <w:rPr>
          <w:rFonts w:cs="Times New Roman"/>
        </w:rPr>
        <w:t xml:space="preserve">, </w:t>
      </w:r>
      <w:proofErr w:type="spellStart"/>
      <w:r>
        <w:rPr>
          <w:rFonts w:cs="Times New Roman"/>
        </w:rPr>
        <w:t>waktu</w:t>
      </w:r>
      <w:proofErr w:type="spellEnd"/>
      <w:r>
        <w:rPr>
          <w:rFonts w:cs="Times New Roman"/>
        </w:rPr>
        <w:t xml:space="preserve"> </w:t>
      </w:r>
      <w:proofErr w:type="spellStart"/>
      <w:r>
        <w:rPr>
          <w:rFonts w:cs="Times New Roman"/>
        </w:rPr>
        <w:t>istirahat</w:t>
      </w:r>
      <w:proofErr w:type="spellEnd"/>
      <w:r>
        <w:rPr>
          <w:rFonts w:cs="Times New Roman"/>
        </w:rPr>
        <w:t xml:space="preserve"> yang </w:t>
      </w:r>
      <w:proofErr w:type="spellStart"/>
      <w:r>
        <w:rPr>
          <w:rFonts w:cs="Times New Roman"/>
        </w:rPr>
        <w:t>kurang</w:t>
      </w:r>
      <w:proofErr w:type="spellEnd"/>
      <w:r>
        <w:rPr>
          <w:rFonts w:cs="Times New Roman"/>
        </w:rPr>
        <w:t xml:space="preserve"> </w:t>
      </w:r>
      <w:proofErr w:type="spellStart"/>
      <w:r>
        <w:rPr>
          <w:rFonts w:cs="Times New Roman"/>
        </w:rPr>
        <w:t>karena</w:t>
      </w:r>
      <w:proofErr w:type="spellEnd"/>
      <w:r>
        <w:rPr>
          <w:rFonts w:cs="Times New Roman"/>
        </w:rPr>
        <w:t xml:space="preserve"> </w:t>
      </w:r>
      <w:proofErr w:type="spellStart"/>
      <w:r>
        <w:rPr>
          <w:rFonts w:cs="Times New Roman"/>
        </w:rPr>
        <w:t>pekerjaan</w:t>
      </w:r>
      <w:proofErr w:type="spellEnd"/>
      <w:r>
        <w:rPr>
          <w:rFonts w:cs="Times New Roman"/>
        </w:rPr>
        <w:t xml:space="preserve"> yang </w:t>
      </w:r>
      <w:proofErr w:type="spellStart"/>
      <w:r>
        <w:rPr>
          <w:rFonts w:cs="Times New Roman"/>
        </w:rPr>
        <w:t>menumpuk</w:t>
      </w:r>
      <w:proofErr w:type="spellEnd"/>
      <w:r>
        <w:rPr>
          <w:rFonts w:cs="Times New Roman"/>
        </w:rPr>
        <w:t xml:space="preserve"> </w:t>
      </w:r>
      <w:proofErr w:type="spellStart"/>
      <w:r>
        <w:rPr>
          <w:rFonts w:cs="Times New Roman"/>
        </w:rPr>
        <w:t>serta</w:t>
      </w:r>
      <w:proofErr w:type="spellEnd"/>
      <w:r>
        <w:rPr>
          <w:rFonts w:cs="Times New Roman"/>
        </w:rPr>
        <w:t xml:space="preserve"> </w:t>
      </w:r>
      <w:proofErr w:type="spellStart"/>
      <w:r>
        <w:rPr>
          <w:rFonts w:cs="Times New Roman"/>
        </w:rPr>
        <w:t>pekerjaan</w:t>
      </w:r>
      <w:proofErr w:type="spellEnd"/>
      <w:r>
        <w:rPr>
          <w:rFonts w:cs="Times New Roman"/>
        </w:rPr>
        <w:t xml:space="preserve"> yang </w:t>
      </w:r>
      <w:proofErr w:type="spellStart"/>
      <w:r>
        <w:rPr>
          <w:rFonts w:cs="Times New Roman"/>
        </w:rPr>
        <w:t>melebihi</w:t>
      </w:r>
      <w:proofErr w:type="spellEnd"/>
      <w:r>
        <w:rPr>
          <w:rFonts w:cs="Times New Roman"/>
        </w:rPr>
        <w:t xml:space="preserve"> </w:t>
      </w:r>
      <w:proofErr w:type="spellStart"/>
      <w:r>
        <w:rPr>
          <w:rFonts w:cs="Times New Roman"/>
        </w:rPr>
        <w:t>kapasitas</w:t>
      </w:r>
      <w:proofErr w:type="spellEnd"/>
      <w:r>
        <w:rPr>
          <w:rFonts w:cs="Times New Roman"/>
        </w:rPr>
        <w:t xml:space="preserve"> dan </w:t>
      </w:r>
      <w:proofErr w:type="spellStart"/>
      <w:r>
        <w:rPr>
          <w:rFonts w:cs="Times New Roman"/>
        </w:rPr>
        <w:t>kemampuan</w:t>
      </w:r>
      <w:proofErr w:type="spellEnd"/>
      <w:r>
        <w:rPr>
          <w:rFonts w:cs="Times New Roman"/>
        </w:rPr>
        <w:t xml:space="preserve"> </w:t>
      </w:r>
      <w:proofErr w:type="spellStart"/>
      <w:r>
        <w:rPr>
          <w:rFonts w:cs="Times New Roman"/>
        </w:rPr>
        <w:t>pegawai</w:t>
      </w:r>
      <w:proofErr w:type="spellEnd"/>
      <w:r>
        <w:rPr>
          <w:rFonts w:cs="Times New Roman"/>
        </w:rPr>
        <w:t xml:space="preserve"> dan </w:t>
      </w:r>
      <w:proofErr w:type="spellStart"/>
      <w:r>
        <w:rPr>
          <w:rFonts w:cs="Times New Roman"/>
        </w:rPr>
        <w:t>banyak</w:t>
      </w:r>
      <w:proofErr w:type="spellEnd"/>
      <w:r>
        <w:rPr>
          <w:rFonts w:cs="Times New Roman"/>
        </w:rPr>
        <w:t xml:space="preserve"> </w:t>
      </w:r>
      <w:proofErr w:type="spellStart"/>
      <w:r>
        <w:rPr>
          <w:rFonts w:cs="Times New Roman"/>
        </w:rPr>
        <w:t>lainnya</w:t>
      </w:r>
      <w:proofErr w:type="spellEnd"/>
      <w:r>
        <w:rPr>
          <w:rFonts w:cs="Times New Roman"/>
        </w:rPr>
        <w:t xml:space="preserve">. Hal </w:t>
      </w:r>
      <w:proofErr w:type="spellStart"/>
      <w:r>
        <w:rPr>
          <w:rFonts w:cs="Times New Roman"/>
        </w:rPr>
        <w:t>tersebut</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menurunkan</w:t>
      </w:r>
      <w:proofErr w:type="spellEnd"/>
      <w:r>
        <w:rPr>
          <w:rFonts w:cs="Times New Roman"/>
        </w:rPr>
        <w:t xml:space="preserve"> </w:t>
      </w:r>
      <w:proofErr w:type="spellStart"/>
      <w:r>
        <w:rPr>
          <w:rFonts w:cs="Times New Roman"/>
        </w:rPr>
        <w:t>performa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dalam</w:t>
      </w:r>
      <w:proofErr w:type="spellEnd"/>
      <w:r>
        <w:rPr>
          <w:rFonts w:cs="Times New Roman"/>
        </w:rPr>
        <w:t xml:space="preserve"> </w:t>
      </w:r>
      <w:proofErr w:type="spellStart"/>
      <w:r>
        <w:rPr>
          <w:rFonts w:cs="Times New Roman"/>
        </w:rPr>
        <w:t>menyelesaikan</w:t>
      </w:r>
      <w:proofErr w:type="spellEnd"/>
      <w:r>
        <w:rPr>
          <w:rFonts w:cs="Times New Roman"/>
        </w:rPr>
        <w:t xml:space="preserve"> </w:t>
      </w:r>
      <w:proofErr w:type="spellStart"/>
      <w:r>
        <w:rPr>
          <w:rFonts w:cs="Times New Roman"/>
        </w:rPr>
        <w:t>tugas-</w:t>
      </w:r>
      <w:r>
        <w:rPr>
          <w:rFonts w:cs="Times New Roman"/>
        </w:rPr>
        <w:lastRenderedPageBreak/>
        <w:t>tugas</w:t>
      </w:r>
      <w:proofErr w:type="spellEnd"/>
      <w:r>
        <w:rPr>
          <w:rFonts w:cs="Times New Roman"/>
        </w:rPr>
        <w:t xml:space="preserve"> </w:t>
      </w:r>
      <w:proofErr w:type="spellStart"/>
      <w:r>
        <w:rPr>
          <w:rFonts w:cs="Times New Roman"/>
        </w:rPr>
        <w:t>pekerjaan</w:t>
      </w:r>
      <w:proofErr w:type="spellEnd"/>
      <w:r>
        <w:rPr>
          <w:rFonts w:cs="Times New Roman"/>
        </w:rPr>
        <w:t xml:space="preserve">. </w:t>
      </w:r>
      <w:proofErr w:type="spellStart"/>
      <w:r>
        <w:rPr>
          <w:rFonts w:cs="Times New Roman"/>
        </w:rPr>
        <w:t>Untuk</w:t>
      </w:r>
      <w:proofErr w:type="spellEnd"/>
      <w:r>
        <w:rPr>
          <w:rFonts w:cs="Times New Roman"/>
        </w:rPr>
        <w:t xml:space="preserve"> </w:t>
      </w:r>
      <w:proofErr w:type="spellStart"/>
      <w:r>
        <w:rPr>
          <w:rFonts w:cs="Times New Roman"/>
        </w:rPr>
        <w:t>mengatasi</w:t>
      </w:r>
      <w:proofErr w:type="spellEnd"/>
      <w:r>
        <w:rPr>
          <w:rFonts w:cs="Times New Roman"/>
        </w:rPr>
        <w:t xml:space="preserve"> </w:t>
      </w:r>
      <w:proofErr w:type="spellStart"/>
      <w:r>
        <w:rPr>
          <w:rFonts w:cs="Times New Roman"/>
        </w:rPr>
        <w:t>kendala</w:t>
      </w:r>
      <w:proofErr w:type="spellEnd"/>
      <w:r>
        <w:rPr>
          <w:rFonts w:cs="Times New Roman"/>
        </w:rPr>
        <w:t xml:space="preserve"> </w:t>
      </w:r>
      <w:proofErr w:type="spellStart"/>
      <w:r>
        <w:rPr>
          <w:rFonts w:cs="Times New Roman"/>
        </w:rPr>
        <w:t>tersebut</w:t>
      </w:r>
      <w:proofErr w:type="spellEnd"/>
      <w:r>
        <w:rPr>
          <w:rFonts w:cs="Times New Roman"/>
        </w:rPr>
        <w:t xml:space="preserve"> </w:t>
      </w:r>
      <w:proofErr w:type="spellStart"/>
      <w:r>
        <w:rPr>
          <w:rFonts w:cs="Times New Roman"/>
        </w:rPr>
        <w:t>perusahaan</w:t>
      </w:r>
      <w:proofErr w:type="spellEnd"/>
      <w:r>
        <w:rPr>
          <w:rFonts w:cs="Times New Roman"/>
        </w:rPr>
        <w:t xml:space="preserve"> </w:t>
      </w:r>
      <w:proofErr w:type="spellStart"/>
      <w:r>
        <w:rPr>
          <w:rFonts w:cs="Times New Roman"/>
        </w:rPr>
        <w:t>harus</w:t>
      </w:r>
      <w:proofErr w:type="spellEnd"/>
      <w:r>
        <w:rPr>
          <w:rFonts w:cs="Times New Roman"/>
        </w:rPr>
        <w:t xml:space="preserve"> </w:t>
      </w:r>
      <w:proofErr w:type="spellStart"/>
      <w:r>
        <w:rPr>
          <w:rFonts w:cs="Times New Roman"/>
        </w:rPr>
        <w:t>memperhatikan</w:t>
      </w:r>
      <w:proofErr w:type="spellEnd"/>
      <w:r>
        <w:rPr>
          <w:rFonts w:cs="Times New Roman"/>
        </w:rPr>
        <w:t xml:space="preserve"> </w:t>
      </w:r>
      <w:proofErr w:type="spellStart"/>
      <w:r>
        <w:rPr>
          <w:rFonts w:cs="Times New Roman"/>
        </w:rPr>
        <w:t>kapasitas</w:t>
      </w:r>
      <w:proofErr w:type="spellEnd"/>
      <w:r>
        <w:rPr>
          <w:rFonts w:cs="Times New Roman"/>
        </w:rPr>
        <w:t xml:space="preserve"> dan </w:t>
      </w:r>
      <w:proofErr w:type="spellStart"/>
      <w:r>
        <w:rPr>
          <w:rFonts w:cs="Times New Roman"/>
        </w:rPr>
        <w:t>kemampuan</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tugas</w:t>
      </w:r>
      <w:proofErr w:type="spellEnd"/>
      <w:r>
        <w:rPr>
          <w:rFonts w:cs="Times New Roman"/>
        </w:rPr>
        <w:t xml:space="preserve"> dan </w:t>
      </w:r>
      <w:proofErr w:type="spellStart"/>
      <w:r>
        <w:rPr>
          <w:rFonts w:cs="Times New Roman"/>
        </w:rPr>
        <w:t>pekerjaan</w:t>
      </w:r>
      <w:proofErr w:type="spellEnd"/>
      <w:r>
        <w:rPr>
          <w:rFonts w:cs="Times New Roman"/>
        </w:rPr>
        <w:t xml:space="preserve"> </w:t>
      </w:r>
      <w:proofErr w:type="spellStart"/>
      <w:r>
        <w:rPr>
          <w:rFonts w:cs="Times New Roman"/>
        </w:rPr>
        <w:t>sesuai</w:t>
      </w:r>
      <w:proofErr w:type="spellEnd"/>
      <w:r>
        <w:rPr>
          <w:rFonts w:cs="Times New Roman"/>
        </w:rPr>
        <w:t xml:space="preserve"> </w:t>
      </w:r>
      <w:proofErr w:type="spellStart"/>
      <w:r>
        <w:rPr>
          <w:rFonts w:cs="Times New Roman"/>
        </w:rPr>
        <w:t>porsi</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tunjangan</w:t>
      </w:r>
      <w:proofErr w:type="spellEnd"/>
      <w:r>
        <w:rPr>
          <w:rFonts w:cs="Times New Roman"/>
        </w:rPr>
        <w:t xml:space="preserve"> dan </w:t>
      </w:r>
      <w:proofErr w:type="spellStart"/>
      <w:r>
        <w:rPr>
          <w:rFonts w:cs="Times New Roman"/>
        </w:rPr>
        <w:t>insentif</w:t>
      </w:r>
      <w:proofErr w:type="spellEnd"/>
      <w:r>
        <w:rPr>
          <w:rFonts w:cs="Times New Roman"/>
        </w:rPr>
        <w:t xml:space="preserve"> yang </w:t>
      </w:r>
      <w:proofErr w:type="spellStart"/>
      <w:r>
        <w:rPr>
          <w:rFonts w:cs="Times New Roman"/>
        </w:rPr>
        <w:t>layak</w:t>
      </w:r>
      <w:proofErr w:type="spellEnd"/>
      <w:r>
        <w:rPr>
          <w:rFonts w:cs="Times New Roman"/>
        </w:rPr>
        <w:t xml:space="preserve"> </w:t>
      </w:r>
      <w:proofErr w:type="spellStart"/>
      <w:r>
        <w:rPr>
          <w:rFonts w:cs="Times New Roman"/>
        </w:rPr>
        <w:t>bagi</w:t>
      </w:r>
      <w:proofErr w:type="spellEnd"/>
      <w:r>
        <w:rPr>
          <w:rFonts w:cs="Times New Roman"/>
        </w:rPr>
        <w:t xml:space="preserve"> </w:t>
      </w:r>
      <w:proofErr w:type="spellStart"/>
      <w:r>
        <w:rPr>
          <w:rFonts w:cs="Times New Roman"/>
        </w:rPr>
        <w:t>pegawai</w:t>
      </w:r>
      <w:proofErr w:type="spellEnd"/>
      <w:r>
        <w:rPr>
          <w:rFonts w:cs="Times New Roman"/>
        </w:rPr>
        <w:t xml:space="preserve"> juga </w:t>
      </w:r>
      <w:proofErr w:type="spellStart"/>
      <w:r>
        <w:rPr>
          <w:rFonts w:cs="Times New Roman"/>
        </w:rPr>
        <w:t>dapat</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dampak</w:t>
      </w:r>
      <w:proofErr w:type="spellEnd"/>
      <w:r>
        <w:rPr>
          <w:rFonts w:cs="Times New Roman"/>
        </w:rPr>
        <w:t xml:space="preserve"> </w:t>
      </w:r>
      <w:proofErr w:type="spellStart"/>
      <w:r>
        <w:rPr>
          <w:rFonts w:cs="Times New Roman"/>
        </w:rPr>
        <w:t>baik</w:t>
      </w:r>
      <w:proofErr w:type="spellEnd"/>
      <w:r>
        <w:rPr>
          <w:rFonts w:cs="Times New Roman"/>
        </w:rPr>
        <w:t xml:space="preserve"> </w:t>
      </w:r>
      <w:proofErr w:type="spellStart"/>
      <w:r>
        <w:rPr>
          <w:rFonts w:cs="Times New Roman"/>
        </w:rPr>
        <w:t>dalam</w:t>
      </w:r>
      <w:proofErr w:type="spellEnd"/>
      <w:r>
        <w:rPr>
          <w:rFonts w:cs="Times New Roman"/>
        </w:rPr>
        <w:t xml:space="preserve"> </w:t>
      </w:r>
      <w:proofErr w:type="spellStart"/>
      <w:r>
        <w:rPr>
          <w:rFonts w:cs="Times New Roman"/>
        </w:rPr>
        <w:t>mengatasi</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sidRPr="00AF1E4A">
        <w:rPr>
          <w:rFonts w:cs="Times New Roman"/>
        </w:rPr>
        <w:t>meskipun</w:t>
      </w:r>
      <w:proofErr w:type="spellEnd"/>
      <w:r w:rsidRPr="00AF1E4A">
        <w:rPr>
          <w:rFonts w:cs="Times New Roman"/>
        </w:rPr>
        <w:t xml:space="preserve"> para </w:t>
      </w:r>
      <w:proofErr w:type="spellStart"/>
      <w:r>
        <w:rPr>
          <w:rFonts w:cs="Times New Roman"/>
        </w:rPr>
        <w:t>pegawai</w:t>
      </w:r>
      <w:proofErr w:type="spellEnd"/>
      <w:r w:rsidRPr="00AF1E4A">
        <w:rPr>
          <w:rFonts w:cs="Times New Roman"/>
        </w:rPr>
        <w:t xml:space="preserve"> </w:t>
      </w:r>
      <w:proofErr w:type="spellStart"/>
      <w:r w:rsidRPr="00AF1E4A">
        <w:rPr>
          <w:rFonts w:cs="Times New Roman"/>
        </w:rPr>
        <w:t>mengalami</w:t>
      </w:r>
      <w:proofErr w:type="spellEnd"/>
      <w:r w:rsidRPr="00AF1E4A">
        <w:rPr>
          <w:rFonts w:cs="Times New Roman"/>
        </w:rPr>
        <w:t xml:space="preserve"> </w:t>
      </w:r>
      <w:proofErr w:type="spellStart"/>
      <w:r w:rsidRPr="00AF1E4A">
        <w:rPr>
          <w:rFonts w:cs="Times New Roman"/>
        </w:rPr>
        <w:t>stres</w:t>
      </w:r>
      <w:proofErr w:type="spellEnd"/>
      <w:r w:rsidRPr="00AF1E4A">
        <w:rPr>
          <w:rFonts w:cs="Times New Roman"/>
        </w:rPr>
        <w:t xml:space="preserve"> </w:t>
      </w:r>
      <w:proofErr w:type="spellStart"/>
      <w:r w:rsidRPr="00AF1E4A">
        <w:rPr>
          <w:rFonts w:cs="Times New Roman"/>
        </w:rPr>
        <w:t>kerja</w:t>
      </w:r>
      <w:proofErr w:type="spellEnd"/>
      <w:r w:rsidRPr="00AF1E4A">
        <w:rPr>
          <w:rFonts w:cs="Times New Roman"/>
        </w:rPr>
        <w:t xml:space="preserve">, </w:t>
      </w:r>
      <w:proofErr w:type="spellStart"/>
      <w:r w:rsidRPr="00AF1E4A">
        <w:rPr>
          <w:rFonts w:cs="Times New Roman"/>
        </w:rPr>
        <w:t>namun</w:t>
      </w:r>
      <w:proofErr w:type="spellEnd"/>
      <w:r w:rsidRPr="00AF1E4A">
        <w:rPr>
          <w:rFonts w:cs="Times New Roman"/>
        </w:rPr>
        <w:t xml:space="preserve"> </w:t>
      </w:r>
      <w:proofErr w:type="spellStart"/>
      <w:r w:rsidRPr="00AF1E4A">
        <w:rPr>
          <w:rFonts w:cs="Times New Roman"/>
        </w:rPr>
        <w:t>ketika</w:t>
      </w:r>
      <w:proofErr w:type="spellEnd"/>
      <w:r w:rsidRPr="00AF1E4A">
        <w:rPr>
          <w:rFonts w:cs="Times New Roman"/>
        </w:rPr>
        <w:t xml:space="preserve"> </w:t>
      </w:r>
      <w:proofErr w:type="spellStart"/>
      <w:r w:rsidRPr="00AF1E4A">
        <w:rPr>
          <w:rFonts w:cs="Times New Roman"/>
        </w:rPr>
        <w:t>ditunjang</w:t>
      </w:r>
      <w:proofErr w:type="spellEnd"/>
      <w:r w:rsidRPr="00AF1E4A">
        <w:rPr>
          <w:rFonts w:cs="Times New Roman"/>
        </w:rPr>
        <w:t xml:space="preserve"> </w:t>
      </w:r>
      <w:proofErr w:type="spellStart"/>
      <w:r w:rsidRPr="00AF1E4A">
        <w:rPr>
          <w:rFonts w:cs="Times New Roman"/>
        </w:rPr>
        <w:t>dengan</w:t>
      </w:r>
      <w:proofErr w:type="spellEnd"/>
      <w:r w:rsidRPr="00AF1E4A">
        <w:rPr>
          <w:rFonts w:cs="Times New Roman"/>
        </w:rPr>
        <w:t xml:space="preserve"> </w:t>
      </w:r>
      <w:proofErr w:type="spellStart"/>
      <w:r w:rsidRPr="00AF1E4A">
        <w:rPr>
          <w:rFonts w:cs="Times New Roman"/>
        </w:rPr>
        <w:t>terpenuhinya</w:t>
      </w:r>
      <w:proofErr w:type="spellEnd"/>
      <w:r w:rsidRPr="00AF1E4A">
        <w:rPr>
          <w:rFonts w:cs="Times New Roman"/>
        </w:rPr>
        <w:t xml:space="preserve"> </w:t>
      </w:r>
      <w:proofErr w:type="spellStart"/>
      <w:r w:rsidRPr="00AF1E4A">
        <w:rPr>
          <w:rFonts w:cs="Times New Roman"/>
        </w:rPr>
        <w:t>kepuasan</w:t>
      </w:r>
      <w:proofErr w:type="spellEnd"/>
      <w:r w:rsidRPr="00AF1E4A">
        <w:rPr>
          <w:rFonts w:cs="Times New Roman"/>
        </w:rPr>
        <w:t xml:space="preserve"> </w:t>
      </w:r>
      <w:proofErr w:type="spellStart"/>
      <w:r w:rsidRPr="00AF1E4A">
        <w:rPr>
          <w:rFonts w:cs="Times New Roman"/>
        </w:rPr>
        <w:t>kerja</w:t>
      </w:r>
      <w:proofErr w:type="spellEnd"/>
      <w:r w:rsidRPr="00AF1E4A">
        <w:rPr>
          <w:rFonts w:cs="Times New Roman"/>
        </w:rPr>
        <w:t xml:space="preserve"> </w:t>
      </w:r>
      <w:proofErr w:type="spellStart"/>
      <w:r w:rsidRPr="00AF1E4A">
        <w:rPr>
          <w:rFonts w:cs="Times New Roman"/>
        </w:rPr>
        <w:t>pegawai</w:t>
      </w:r>
      <w:proofErr w:type="spellEnd"/>
      <w:r w:rsidRPr="00AF1E4A">
        <w:rPr>
          <w:rFonts w:cs="Times New Roman"/>
        </w:rPr>
        <w:t xml:space="preserve"> </w:t>
      </w:r>
      <w:proofErr w:type="spellStart"/>
      <w:r w:rsidRPr="00AF1E4A">
        <w:rPr>
          <w:rFonts w:cs="Times New Roman"/>
        </w:rPr>
        <w:t>maka</w:t>
      </w:r>
      <w:proofErr w:type="spellEnd"/>
      <w:r w:rsidRPr="00AF1E4A">
        <w:rPr>
          <w:rFonts w:cs="Times New Roman"/>
        </w:rPr>
        <w:t xml:space="preserve"> </w:t>
      </w:r>
      <w:proofErr w:type="spellStart"/>
      <w:r w:rsidRPr="00AF1E4A">
        <w:rPr>
          <w:rFonts w:cs="Times New Roman"/>
        </w:rPr>
        <w:t>kinerja</w:t>
      </w:r>
      <w:proofErr w:type="spellEnd"/>
      <w:r w:rsidRPr="00AF1E4A">
        <w:rPr>
          <w:rFonts w:cs="Times New Roman"/>
        </w:rPr>
        <w:t xml:space="preserve"> yang </w:t>
      </w:r>
      <w:proofErr w:type="spellStart"/>
      <w:r w:rsidRPr="00AF1E4A">
        <w:rPr>
          <w:rFonts w:cs="Times New Roman"/>
        </w:rPr>
        <w:t>dihasilkan</w:t>
      </w:r>
      <w:proofErr w:type="spellEnd"/>
      <w:r w:rsidRPr="00AF1E4A">
        <w:rPr>
          <w:rFonts w:cs="Times New Roman"/>
        </w:rPr>
        <w:t xml:space="preserve"> oleh </w:t>
      </w:r>
      <w:proofErr w:type="spellStart"/>
      <w:r w:rsidRPr="00AF1E4A">
        <w:rPr>
          <w:rFonts w:cs="Times New Roman"/>
        </w:rPr>
        <w:t>pegawai</w:t>
      </w:r>
      <w:proofErr w:type="spellEnd"/>
      <w:r w:rsidRPr="00AF1E4A">
        <w:rPr>
          <w:rFonts w:cs="Times New Roman"/>
        </w:rPr>
        <w:t xml:space="preserve"> </w:t>
      </w:r>
      <w:proofErr w:type="spellStart"/>
      <w:r w:rsidRPr="00AF1E4A">
        <w:rPr>
          <w:rFonts w:cs="Times New Roman"/>
        </w:rPr>
        <w:t>tetap</w:t>
      </w:r>
      <w:proofErr w:type="spellEnd"/>
      <w:r w:rsidRPr="00AF1E4A">
        <w:rPr>
          <w:rFonts w:cs="Times New Roman"/>
        </w:rPr>
        <w:t xml:space="preserve"> </w:t>
      </w:r>
      <w:proofErr w:type="spellStart"/>
      <w:r w:rsidRPr="00AF1E4A">
        <w:rPr>
          <w:rFonts w:cs="Times New Roman"/>
        </w:rPr>
        <w:t>bagus</w:t>
      </w:r>
      <w:proofErr w:type="spellEnd"/>
      <w:r w:rsidRPr="00AF1E4A">
        <w:rPr>
          <w:rFonts w:cs="Times New Roman"/>
        </w:rPr>
        <w:t>.</w:t>
      </w:r>
    </w:p>
    <w:p w14:paraId="3EECA7C2" w14:textId="37C9DB84" w:rsidR="00314E28" w:rsidRDefault="00314E28" w:rsidP="00314E28">
      <w:pPr>
        <w:spacing w:line="480" w:lineRule="auto"/>
        <w:ind w:firstLine="720"/>
        <w:jc w:val="both"/>
        <w:rPr>
          <w:rFonts w:cs="Times New Roman"/>
        </w:rPr>
      </w:pPr>
      <w:r w:rsidRPr="00C720BF">
        <w:rPr>
          <w:rFonts w:cs="Times New Roman"/>
        </w:rPr>
        <w:t xml:space="preserve">Hasil </w:t>
      </w:r>
      <w:proofErr w:type="spellStart"/>
      <w:r w:rsidRPr="00C720BF">
        <w:rPr>
          <w:rFonts w:cs="Times New Roman"/>
        </w:rPr>
        <w:t>penelitian</w:t>
      </w:r>
      <w:proofErr w:type="spellEnd"/>
      <w:r w:rsidRPr="00C720BF">
        <w:rPr>
          <w:rFonts w:cs="Times New Roman"/>
        </w:rPr>
        <w:t xml:space="preserve"> </w:t>
      </w:r>
      <w:proofErr w:type="spellStart"/>
      <w:r>
        <w:rPr>
          <w:rFonts w:cs="Times New Roman"/>
        </w:rPr>
        <w:t>ini</w:t>
      </w:r>
      <w:proofErr w:type="spellEnd"/>
      <w:r>
        <w:rPr>
          <w:rFonts w:cs="Times New Roman"/>
        </w:rPr>
        <w:t xml:space="preserve"> </w:t>
      </w:r>
      <w:proofErr w:type="spellStart"/>
      <w:r>
        <w:rPr>
          <w:rFonts w:cs="Times New Roman"/>
        </w:rPr>
        <w:t>sejalan</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sidRPr="00CC408F">
        <w:rPr>
          <w:rFonts w:cs="Times New Roman"/>
        </w:rPr>
        <w:t>Radito</w:t>
      </w:r>
      <w:proofErr w:type="spellEnd"/>
      <w:r w:rsidRPr="00CC408F">
        <w:rPr>
          <w:rFonts w:cs="Times New Roman"/>
        </w:rPr>
        <w:t xml:space="preserve"> et al., (2022) </w:t>
      </w:r>
      <w:proofErr w:type="spellStart"/>
      <w:r w:rsidRPr="00CC408F">
        <w:rPr>
          <w:rFonts w:cs="Times New Roman"/>
        </w:rPr>
        <w:t>mengemukakan</w:t>
      </w:r>
      <w:proofErr w:type="spellEnd"/>
      <w:r w:rsidRPr="00CC408F">
        <w:rPr>
          <w:rFonts w:cs="Times New Roman"/>
        </w:rPr>
        <w:t xml:space="preserve"> </w:t>
      </w:r>
      <w:proofErr w:type="spellStart"/>
      <w:r w:rsidRPr="00CC408F">
        <w:rPr>
          <w:rFonts w:cs="Times New Roman"/>
        </w:rPr>
        <w:t>bahwa</w:t>
      </w:r>
      <w:proofErr w:type="spellEnd"/>
      <w:r w:rsidRPr="00CC408F">
        <w:rPr>
          <w:rFonts w:cs="Times New Roman"/>
        </w:rPr>
        <w:t xml:space="preserve"> </w:t>
      </w:r>
      <w:proofErr w:type="spellStart"/>
      <w:r w:rsidRPr="00CC408F">
        <w:rPr>
          <w:rFonts w:cs="Times New Roman"/>
        </w:rPr>
        <w:t>kepuasan</w:t>
      </w:r>
      <w:proofErr w:type="spellEnd"/>
      <w:r w:rsidRPr="00CC408F">
        <w:rPr>
          <w:rFonts w:cs="Times New Roman"/>
        </w:rPr>
        <w:t xml:space="preserve"> </w:t>
      </w:r>
      <w:proofErr w:type="spellStart"/>
      <w:r w:rsidRPr="00CC408F">
        <w:rPr>
          <w:rFonts w:cs="Times New Roman"/>
        </w:rPr>
        <w:t>kerja</w:t>
      </w:r>
      <w:proofErr w:type="spellEnd"/>
      <w:r w:rsidRPr="00CC408F">
        <w:rPr>
          <w:rFonts w:cs="Times New Roman"/>
        </w:rPr>
        <w:t xml:space="preserve"> </w:t>
      </w:r>
      <w:proofErr w:type="spellStart"/>
      <w:r w:rsidRPr="00CC408F">
        <w:rPr>
          <w:rFonts w:cs="Times New Roman"/>
        </w:rPr>
        <w:t>memediasi</w:t>
      </w:r>
      <w:proofErr w:type="spellEnd"/>
      <w:r w:rsidRPr="00CC408F">
        <w:rPr>
          <w:rFonts w:cs="Times New Roman"/>
        </w:rPr>
        <w:t xml:space="preserve"> </w:t>
      </w:r>
      <w:proofErr w:type="spellStart"/>
      <w:r w:rsidRPr="00CC408F">
        <w:rPr>
          <w:rFonts w:cs="Times New Roman"/>
        </w:rPr>
        <w:t>pengaruh</w:t>
      </w:r>
      <w:proofErr w:type="spellEnd"/>
      <w:r w:rsidRPr="00CC408F">
        <w:rPr>
          <w:rFonts w:cs="Times New Roman"/>
        </w:rPr>
        <w:t xml:space="preserve"> </w:t>
      </w:r>
      <w:proofErr w:type="spellStart"/>
      <w:r w:rsidRPr="00CC408F">
        <w:rPr>
          <w:rFonts w:cs="Times New Roman"/>
        </w:rPr>
        <w:t>stres</w:t>
      </w:r>
      <w:proofErr w:type="spellEnd"/>
      <w:r w:rsidRPr="00CC408F">
        <w:rPr>
          <w:rFonts w:cs="Times New Roman"/>
        </w:rPr>
        <w:t xml:space="preserve"> </w:t>
      </w:r>
      <w:proofErr w:type="spellStart"/>
      <w:r w:rsidRPr="00CC408F">
        <w:rPr>
          <w:rFonts w:cs="Times New Roman"/>
        </w:rPr>
        <w:t>kerja</w:t>
      </w:r>
      <w:proofErr w:type="spellEnd"/>
      <w:r w:rsidRPr="00CC408F">
        <w:rPr>
          <w:rFonts w:cs="Times New Roman"/>
        </w:rPr>
        <w:t xml:space="preserve"> </w:t>
      </w:r>
      <w:proofErr w:type="spellStart"/>
      <w:r w:rsidRPr="00CC408F">
        <w:rPr>
          <w:rFonts w:cs="Times New Roman"/>
        </w:rPr>
        <w:t>terhadap</w:t>
      </w:r>
      <w:proofErr w:type="spellEnd"/>
      <w:r w:rsidRPr="00CC408F">
        <w:rPr>
          <w:rFonts w:cs="Times New Roman"/>
        </w:rPr>
        <w:t xml:space="preserve"> </w:t>
      </w:r>
      <w:proofErr w:type="spellStart"/>
      <w:r w:rsidRPr="00CC408F">
        <w:rPr>
          <w:rFonts w:cs="Times New Roman"/>
        </w:rPr>
        <w:t>kinerja</w:t>
      </w:r>
      <w:proofErr w:type="spellEnd"/>
      <w:r w:rsidRPr="00CC408F">
        <w:rPr>
          <w:rFonts w:cs="Times New Roman"/>
        </w:rPr>
        <w:t>.</w:t>
      </w:r>
      <w:r>
        <w:rPr>
          <w:rFonts w:cs="Times New Roman"/>
        </w:rPr>
        <w:t>,</w:t>
      </w:r>
      <w:r w:rsidRPr="006570C6">
        <w:rPr>
          <w:rFonts w:cs="Times New Roman"/>
        </w:rPr>
        <w:t xml:space="preserve"> </w:t>
      </w:r>
      <w:r>
        <w:rPr>
          <w:rFonts w:cs="Times New Roman"/>
        </w:rPr>
        <w:t>yang</w:t>
      </w:r>
      <w:r w:rsidRPr="00C720BF">
        <w:rPr>
          <w:rFonts w:cs="Times New Roman"/>
        </w:rPr>
        <w:t xml:space="preserve"> </w:t>
      </w:r>
      <w:proofErr w:type="spellStart"/>
      <w:r w:rsidRPr="00C720BF">
        <w:rPr>
          <w:rFonts w:cs="Times New Roman"/>
        </w:rPr>
        <w:t>menunjukkan</w:t>
      </w:r>
      <w:proofErr w:type="spellEnd"/>
      <w:r w:rsidRPr="00C720BF">
        <w:rPr>
          <w:rFonts w:cs="Times New Roman"/>
        </w:rPr>
        <w:t xml:space="preserve"> </w:t>
      </w:r>
      <w:proofErr w:type="spellStart"/>
      <w:r w:rsidRPr="00C720BF">
        <w:rPr>
          <w:rFonts w:cs="Times New Roman"/>
        </w:rPr>
        <w:t>bahwa</w:t>
      </w:r>
      <w:proofErr w:type="spellEnd"/>
      <w:r w:rsidRPr="00C720BF">
        <w:rPr>
          <w:rFonts w:cs="Times New Roman"/>
        </w:rPr>
        <w:t xml:space="preserve"> </w:t>
      </w:r>
      <w:proofErr w:type="spellStart"/>
      <w:r w:rsidRPr="00C720BF">
        <w:rPr>
          <w:rFonts w:cs="Times New Roman"/>
        </w:rPr>
        <w:t>terdapat</w:t>
      </w:r>
      <w:proofErr w:type="spellEnd"/>
      <w:r w:rsidRPr="00C720BF">
        <w:rPr>
          <w:rFonts w:cs="Times New Roman"/>
        </w:rPr>
        <w:t xml:space="preserve"> </w:t>
      </w:r>
      <w:proofErr w:type="spellStart"/>
      <w:r w:rsidRPr="00C720BF">
        <w:rPr>
          <w:rFonts w:cs="Times New Roman"/>
        </w:rPr>
        <w:t>pengaruh</w:t>
      </w:r>
      <w:proofErr w:type="spellEnd"/>
      <w:r w:rsidRPr="00C720BF">
        <w:rPr>
          <w:rFonts w:cs="Times New Roman"/>
        </w:rPr>
        <w:t xml:space="preserve"> </w:t>
      </w:r>
      <w:proofErr w:type="spellStart"/>
      <w:r w:rsidRPr="00C720BF">
        <w:rPr>
          <w:rFonts w:cs="Times New Roman"/>
        </w:rPr>
        <w:t>signifikan</w:t>
      </w:r>
      <w:proofErr w:type="spellEnd"/>
      <w:r w:rsidRPr="00C720BF">
        <w:rPr>
          <w:rFonts w:cs="Times New Roman"/>
        </w:rPr>
        <w:t xml:space="preserve"> </w:t>
      </w:r>
      <w:proofErr w:type="spellStart"/>
      <w:r w:rsidRPr="00C720BF">
        <w:rPr>
          <w:rFonts w:cs="Times New Roman"/>
        </w:rPr>
        <w:t>secara</w:t>
      </w:r>
      <w:proofErr w:type="spellEnd"/>
      <w:r w:rsidRPr="00C720BF">
        <w:rPr>
          <w:rFonts w:cs="Times New Roman"/>
        </w:rPr>
        <w:t xml:space="preserve"> </w:t>
      </w:r>
      <w:proofErr w:type="spellStart"/>
      <w:r w:rsidRPr="00C720BF">
        <w:rPr>
          <w:rFonts w:cs="Times New Roman"/>
        </w:rPr>
        <w:t>tidak</w:t>
      </w:r>
      <w:proofErr w:type="spellEnd"/>
      <w:r w:rsidRPr="00C720BF">
        <w:rPr>
          <w:rFonts w:cs="Times New Roman"/>
        </w:rPr>
        <w:t xml:space="preserve"> </w:t>
      </w:r>
      <w:proofErr w:type="spellStart"/>
      <w:r w:rsidRPr="00C720BF">
        <w:rPr>
          <w:rFonts w:cs="Times New Roman"/>
        </w:rPr>
        <w:t>langsung</w:t>
      </w:r>
      <w:proofErr w:type="spellEnd"/>
      <w:r w:rsidRPr="00C720BF">
        <w:rPr>
          <w:rFonts w:cs="Times New Roman"/>
        </w:rPr>
        <w:t xml:space="preserve"> </w:t>
      </w:r>
      <w:proofErr w:type="spellStart"/>
      <w:r w:rsidRPr="00C720BF">
        <w:rPr>
          <w:rFonts w:cs="Times New Roman"/>
        </w:rPr>
        <w:t>antara</w:t>
      </w:r>
      <w:proofErr w:type="spellEnd"/>
      <w:r w:rsidRPr="00C720BF">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sidRPr="00C720BF">
        <w:rPr>
          <w:rFonts w:cs="Times New Roman"/>
        </w:rPr>
        <w:t xml:space="preserve"> </w:t>
      </w:r>
      <w:proofErr w:type="spellStart"/>
      <w:r w:rsidRPr="00C720BF">
        <w:rPr>
          <w:rFonts w:cs="Times New Roman"/>
        </w:rPr>
        <w:t>terhadap</w:t>
      </w:r>
      <w:proofErr w:type="spellEnd"/>
      <w:r w:rsidRPr="00C720BF">
        <w:rPr>
          <w:rFonts w:cs="Times New Roman"/>
        </w:rPr>
        <w:t xml:space="preserve"> </w:t>
      </w:r>
      <w:proofErr w:type="spellStart"/>
      <w:r w:rsidRPr="00C720BF">
        <w:rPr>
          <w:rFonts w:cs="Times New Roman"/>
        </w:rPr>
        <w:t>kinerja</w:t>
      </w:r>
      <w:proofErr w:type="spellEnd"/>
      <w:r w:rsidRPr="00C720BF">
        <w:rPr>
          <w:rFonts w:cs="Times New Roman"/>
        </w:rPr>
        <w:t xml:space="preserve"> </w:t>
      </w:r>
      <w:proofErr w:type="spellStart"/>
      <w:r w:rsidRPr="00C720BF">
        <w:rPr>
          <w:rFonts w:cs="Times New Roman"/>
        </w:rPr>
        <w:t>pegawai</w:t>
      </w:r>
      <w:proofErr w:type="spellEnd"/>
      <w:r w:rsidRPr="00C720BF">
        <w:rPr>
          <w:rFonts w:cs="Times New Roman"/>
        </w:rPr>
        <w:t xml:space="preserve"> </w:t>
      </w:r>
      <w:proofErr w:type="spellStart"/>
      <w:r w:rsidRPr="00C720BF">
        <w:rPr>
          <w:rFonts w:cs="Times New Roman"/>
        </w:rPr>
        <w:t>melalui</w:t>
      </w:r>
      <w:proofErr w:type="spellEnd"/>
      <w:r w:rsidRPr="00C720BF">
        <w:rPr>
          <w:rFonts w:cs="Times New Roman"/>
        </w:rPr>
        <w:t xml:space="preserve"> </w:t>
      </w:r>
      <w:proofErr w:type="spellStart"/>
      <w:r w:rsidRPr="00C720BF">
        <w:rPr>
          <w:rFonts w:cs="Times New Roman"/>
        </w:rPr>
        <w:t>kepuasan</w:t>
      </w:r>
      <w:proofErr w:type="spellEnd"/>
      <w:r w:rsidRPr="00C720BF">
        <w:rPr>
          <w:rFonts w:cs="Times New Roman"/>
        </w:rPr>
        <w:t xml:space="preserve"> </w:t>
      </w:r>
      <w:proofErr w:type="spellStart"/>
      <w:r w:rsidRPr="00C720BF">
        <w:rPr>
          <w:rFonts w:cs="Times New Roman"/>
        </w:rPr>
        <w:t>kerja</w:t>
      </w:r>
      <w:proofErr w:type="spellEnd"/>
      <w:r w:rsidRPr="00C720BF">
        <w:rPr>
          <w:rFonts w:cs="Times New Roman"/>
        </w:rPr>
        <w:t>.</w:t>
      </w:r>
    </w:p>
    <w:p w14:paraId="11AB7FDB" w14:textId="3C230208" w:rsidR="00A20C01" w:rsidRPr="00EE478E" w:rsidRDefault="00A20C01" w:rsidP="00BB7571">
      <w:pPr>
        <w:pStyle w:val="43"/>
        <w:spacing w:after="0"/>
        <w:ind w:left="567" w:hanging="567"/>
        <w:rPr>
          <w:b/>
          <w:bCs w:val="0"/>
        </w:rPr>
      </w:pPr>
      <w:bookmarkStart w:id="111" w:name="_Toc124926897"/>
      <w:r w:rsidRPr="00EE478E">
        <w:rPr>
          <w:b/>
          <w:bCs w:val="0"/>
        </w:rPr>
        <w:t>Analisis Data Kelompok Respoden</w:t>
      </w:r>
      <w:bookmarkEnd w:id="111"/>
    </w:p>
    <w:p w14:paraId="2BA0DC19" w14:textId="3E8BDA71" w:rsidR="00EE478E" w:rsidRPr="00EE478E" w:rsidRDefault="000E26F4" w:rsidP="00EE478E">
      <w:pPr>
        <w:pStyle w:val="ListParagraph"/>
        <w:spacing w:line="480" w:lineRule="auto"/>
        <w:ind w:left="0" w:firstLine="720"/>
        <w:jc w:val="both"/>
        <w:rPr>
          <w:rFonts w:cs="Times New Roman"/>
        </w:rPr>
      </w:pPr>
      <w:proofErr w:type="spellStart"/>
      <w:r>
        <w:rPr>
          <w:rFonts w:cs="Times New Roman"/>
        </w:rPr>
        <w:t>Sebagai</w:t>
      </w:r>
      <w:proofErr w:type="spellEnd"/>
      <w:r w:rsidR="00A20C01" w:rsidRPr="00A20C01">
        <w:rPr>
          <w:rFonts w:cs="Times New Roman"/>
        </w:rPr>
        <w:t xml:space="preserve"> </w:t>
      </w:r>
      <w:proofErr w:type="spellStart"/>
      <w:r w:rsidR="00A20C01" w:rsidRPr="00A20C01">
        <w:rPr>
          <w:rFonts w:cs="Times New Roman"/>
        </w:rPr>
        <w:t>penguat</w:t>
      </w:r>
      <w:proofErr w:type="spellEnd"/>
      <w:r w:rsidR="00A20C01" w:rsidRPr="00A20C01">
        <w:rPr>
          <w:rFonts w:cs="Times New Roman"/>
        </w:rPr>
        <w:t xml:space="preserve"> </w:t>
      </w:r>
      <w:proofErr w:type="spellStart"/>
      <w:r w:rsidR="00A20C01" w:rsidRPr="00A20C01">
        <w:rPr>
          <w:rFonts w:cs="Times New Roman"/>
        </w:rPr>
        <w:t>hasil</w:t>
      </w:r>
      <w:proofErr w:type="spellEnd"/>
      <w:r w:rsidR="00A20C01">
        <w:rPr>
          <w:rFonts w:cs="Times New Roman"/>
        </w:rPr>
        <w:t xml:space="preserve"> </w:t>
      </w:r>
      <w:proofErr w:type="spellStart"/>
      <w:r w:rsidR="00A20C01">
        <w:rPr>
          <w:rFonts w:cs="Times New Roman"/>
        </w:rPr>
        <w:t>penelitian</w:t>
      </w:r>
      <w:proofErr w:type="spellEnd"/>
      <w:r w:rsidR="00A20C01" w:rsidRPr="00A20C01">
        <w:rPr>
          <w:rFonts w:cs="Times New Roman"/>
        </w:rPr>
        <w:t>,</w:t>
      </w:r>
      <w:r w:rsidR="00A20C01">
        <w:rPr>
          <w:rFonts w:cs="Times New Roman"/>
        </w:rPr>
        <w:t xml:space="preserve"> </w:t>
      </w:r>
      <w:proofErr w:type="spellStart"/>
      <w:r w:rsidR="00A20C01">
        <w:rPr>
          <w:rFonts w:cs="Times New Roman"/>
        </w:rPr>
        <w:t>selanjutnya</w:t>
      </w:r>
      <w:proofErr w:type="spellEnd"/>
      <w:r w:rsidR="00A20C01" w:rsidRPr="00A20C01">
        <w:rPr>
          <w:rFonts w:cs="Times New Roman"/>
        </w:rPr>
        <w:t xml:space="preserve"> </w:t>
      </w:r>
      <w:proofErr w:type="spellStart"/>
      <w:r w:rsidR="00A20C01" w:rsidRPr="00A20C01">
        <w:rPr>
          <w:rFonts w:cs="Times New Roman"/>
        </w:rPr>
        <w:t>dalam</w:t>
      </w:r>
      <w:proofErr w:type="spellEnd"/>
      <w:r w:rsidR="00A20C01" w:rsidRPr="00A20C01">
        <w:rPr>
          <w:rFonts w:cs="Times New Roman"/>
        </w:rPr>
        <w:t xml:space="preserve"> </w:t>
      </w:r>
      <w:proofErr w:type="spellStart"/>
      <w:r w:rsidR="00A20C01" w:rsidRPr="00A20C01">
        <w:rPr>
          <w:rFonts w:cs="Times New Roman"/>
        </w:rPr>
        <w:t>penelitian</w:t>
      </w:r>
      <w:proofErr w:type="spellEnd"/>
      <w:r w:rsidR="00A20C01" w:rsidRPr="00A20C01">
        <w:rPr>
          <w:rFonts w:cs="Times New Roman"/>
        </w:rPr>
        <w:t xml:space="preserve"> </w:t>
      </w:r>
      <w:proofErr w:type="spellStart"/>
      <w:r w:rsidR="00A20C01" w:rsidRPr="00A20C01">
        <w:rPr>
          <w:rFonts w:cs="Times New Roman"/>
        </w:rPr>
        <w:t>akan</w:t>
      </w:r>
      <w:proofErr w:type="spellEnd"/>
      <w:r w:rsidR="00A20C01" w:rsidRPr="00A20C01">
        <w:rPr>
          <w:rFonts w:cs="Times New Roman"/>
        </w:rPr>
        <w:t xml:space="preserve"> </w:t>
      </w:r>
      <w:proofErr w:type="spellStart"/>
      <w:r w:rsidR="00A20C01" w:rsidRPr="00A20C01">
        <w:rPr>
          <w:rFonts w:cs="Times New Roman"/>
        </w:rPr>
        <w:t>dibagi</w:t>
      </w:r>
      <w:proofErr w:type="spellEnd"/>
      <w:r w:rsidR="00A20C01" w:rsidRPr="00A20C01">
        <w:rPr>
          <w:rFonts w:cs="Times New Roman"/>
        </w:rPr>
        <w:t xml:space="preserve"> </w:t>
      </w:r>
      <w:proofErr w:type="spellStart"/>
      <w:r w:rsidR="00A20C01" w:rsidRPr="00A20C01">
        <w:rPr>
          <w:rFonts w:cs="Times New Roman"/>
        </w:rPr>
        <w:t>menjadi</w:t>
      </w:r>
      <w:proofErr w:type="spellEnd"/>
      <w:r w:rsidR="00A20C01" w:rsidRPr="00A20C01">
        <w:rPr>
          <w:rFonts w:cs="Times New Roman"/>
        </w:rPr>
        <w:t xml:space="preserve"> 3 </w:t>
      </w:r>
      <w:proofErr w:type="spellStart"/>
      <w:r w:rsidR="00A20C01" w:rsidRPr="00A20C01">
        <w:rPr>
          <w:rFonts w:cs="Times New Roman"/>
        </w:rPr>
        <w:t>kelompok</w:t>
      </w:r>
      <w:proofErr w:type="spellEnd"/>
      <w:r w:rsidR="00A20C01" w:rsidRPr="00A20C01">
        <w:rPr>
          <w:rFonts w:cs="Times New Roman"/>
        </w:rPr>
        <w:t xml:space="preserve"> </w:t>
      </w:r>
      <w:proofErr w:type="spellStart"/>
      <w:r w:rsidR="00A20C01" w:rsidRPr="00A20C01">
        <w:rPr>
          <w:rFonts w:cs="Times New Roman"/>
        </w:rPr>
        <w:t>responden</w:t>
      </w:r>
      <w:proofErr w:type="spellEnd"/>
      <w:r w:rsidR="00A20C01" w:rsidRPr="00A20C01">
        <w:rPr>
          <w:rFonts w:cs="Times New Roman"/>
        </w:rPr>
        <w:t xml:space="preserve"> </w:t>
      </w:r>
      <w:proofErr w:type="spellStart"/>
      <w:r w:rsidR="00A20C01" w:rsidRPr="00A20C01">
        <w:rPr>
          <w:rFonts w:cs="Times New Roman"/>
        </w:rPr>
        <w:t>berdasarkan</w:t>
      </w:r>
      <w:proofErr w:type="spellEnd"/>
      <w:r w:rsidR="00A20C01" w:rsidRPr="00A20C01">
        <w:rPr>
          <w:rFonts w:cs="Times New Roman"/>
        </w:rPr>
        <w:t xml:space="preserve"> </w:t>
      </w:r>
      <w:proofErr w:type="spellStart"/>
      <w:r w:rsidR="00A20C01" w:rsidRPr="00A20C01">
        <w:rPr>
          <w:rFonts w:cs="Times New Roman"/>
        </w:rPr>
        <w:t>jabatannya</w:t>
      </w:r>
      <w:proofErr w:type="spellEnd"/>
      <w:r w:rsidR="00A20C01" w:rsidRPr="00A20C01">
        <w:rPr>
          <w:rFonts w:cs="Times New Roman"/>
        </w:rPr>
        <w:t xml:space="preserve">. </w:t>
      </w:r>
      <w:proofErr w:type="spellStart"/>
      <w:r w:rsidR="00A20C01" w:rsidRPr="00A20C01">
        <w:rPr>
          <w:rFonts w:cs="Times New Roman"/>
        </w:rPr>
        <w:t>Kelompok</w:t>
      </w:r>
      <w:proofErr w:type="spellEnd"/>
      <w:r w:rsidR="00A20C01" w:rsidRPr="00A20C01">
        <w:rPr>
          <w:rFonts w:cs="Times New Roman"/>
        </w:rPr>
        <w:t xml:space="preserve"> </w:t>
      </w:r>
      <w:proofErr w:type="spellStart"/>
      <w:r w:rsidR="00A20C01" w:rsidRPr="00A20C01">
        <w:rPr>
          <w:rFonts w:cs="Times New Roman"/>
        </w:rPr>
        <w:t>responden</w:t>
      </w:r>
      <w:proofErr w:type="spellEnd"/>
      <w:r w:rsidR="00A20C01" w:rsidRPr="00A20C01">
        <w:rPr>
          <w:rFonts w:cs="Times New Roman"/>
        </w:rPr>
        <w:t xml:space="preserve"> 1 </w:t>
      </w:r>
      <w:proofErr w:type="spellStart"/>
      <w:r w:rsidR="00A20C01" w:rsidRPr="00A20C01">
        <w:rPr>
          <w:rFonts w:cs="Times New Roman"/>
        </w:rPr>
        <w:t>terdiri</w:t>
      </w:r>
      <w:proofErr w:type="spellEnd"/>
      <w:r w:rsidR="00A20C01" w:rsidRPr="00A20C01">
        <w:rPr>
          <w:rFonts w:cs="Times New Roman"/>
        </w:rPr>
        <w:t xml:space="preserve"> </w:t>
      </w:r>
      <w:proofErr w:type="spellStart"/>
      <w:r w:rsidR="00A20C01" w:rsidRPr="00A20C01">
        <w:rPr>
          <w:rFonts w:cs="Times New Roman"/>
        </w:rPr>
        <w:t>dari</w:t>
      </w:r>
      <w:proofErr w:type="spellEnd"/>
      <w:r w:rsidR="00A20C01" w:rsidRPr="00A20C01">
        <w:rPr>
          <w:rFonts w:cs="Times New Roman"/>
        </w:rPr>
        <w:t xml:space="preserve"> hakim </w:t>
      </w:r>
      <w:proofErr w:type="spellStart"/>
      <w:r w:rsidR="00A20C01" w:rsidRPr="00A20C01">
        <w:rPr>
          <w:rFonts w:cs="Times New Roman"/>
        </w:rPr>
        <w:t>tinggi</w:t>
      </w:r>
      <w:proofErr w:type="spellEnd"/>
      <w:r w:rsidR="00A20C01" w:rsidRPr="00A20C01">
        <w:rPr>
          <w:rFonts w:cs="Times New Roman"/>
        </w:rPr>
        <w:t xml:space="preserve"> dan hakim </w:t>
      </w:r>
      <w:proofErr w:type="spellStart"/>
      <w:r w:rsidR="00A20C01" w:rsidRPr="00A20C01">
        <w:rPr>
          <w:rFonts w:cs="Times New Roman"/>
        </w:rPr>
        <w:t>yustisial</w:t>
      </w:r>
      <w:proofErr w:type="spellEnd"/>
      <w:r w:rsidR="00A20C01" w:rsidRPr="00A20C01">
        <w:rPr>
          <w:rFonts w:cs="Times New Roman"/>
        </w:rPr>
        <w:t xml:space="preserve"> yang </w:t>
      </w:r>
      <w:proofErr w:type="spellStart"/>
      <w:r w:rsidR="00A20C01" w:rsidRPr="00A20C01">
        <w:rPr>
          <w:rFonts w:cs="Times New Roman"/>
        </w:rPr>
        <w:t>berjumlah</w:t>
      </w:r>
      <w:proofErr w:type="spellEnd"/>
      <w:r w:rsidR="00A20C01" w:rsidRPr="00A20C01">
        <w:rPr>
          <w:rFonts w:cs="Times New Roman"/>
        </w:rPr>
        <w:t xml:space="preserve"> 42 </w:t>
      </w:r>
      <w:proofErr w:type="spellStart"/>
      <w:r w:rsidR="00A20C01" w:rsidRPr="00A20C01">
        <w:rPr>
          <w:rFonts w:cs="Times New Roman"/>
        </w:rPr>
        <w:t>responden</w:t>
      </w:r>
      <w:proofErr w:type="spellEnd"/>
      <w:r w:rsidR="00A20C01" w:rsidRPr="00A20C01">
        <w:rPr>
          <w:rFonts w:cs="Times New Roman"/>
        </w:rPr>
        <w:t xml:space="preserve">, </w:t>
      </w:r>
      <w:proofErr w:type="spellStart"/>
      <w:r w:rsidR="00A20C01" w:rsidRPr="00A20C01">
        <w:rPr>
          <w:rFonts w:cs="Times New Roman"/>
        </w:rPr>
        <w:t>kelompok</w:t>
      </w:r>
      <w:proofErr w:type="spellEnd"/>
      <w:r w:rsidR="00A20C01" w:rsidRPr="00A20C01">
        <w:rPr>
          <w:rFonts w:cs="Times New Roman"/>
        </w:rPr>
        <w:t xml:space="preserve"> </w:t>
      </w:r>
      <w:proofErr w:type="spellStart"/>
      <w:r w:rsidR="00A20C01" w:rsidRPr="00A20C01">
        <w:rPr>
          <w:rFonts w:cs="Times New Roman"/>
        </w:rPr>
        <w:t>responden</w:t>
      </w:r>
      <w:proofErr w:type="spellEnd"/>
      <w:r w:rsidR="00A20C01" w:rsidRPr="00A20C01">
        <w:rPr>
          <w:rFonts w:cs="Times New Roman"/>
        </w:rPr>
        <w:t xml:space="preserve"> 2 </w:t>
      </w:r>
      <w:proofErr w:type="spellStart"/>
      <w:r w:rsidR="00A20C01" w:rsidRPr="00A20C01">
        <w:rPr>
          <w:rFonts w:cs="Times New Roman"/>
        </w:rPr>
        <w:t>terdiri</w:t>
      </w:r>
      <w:proofErr w:type="spellEnd"/>
      <w:r w:rsidR="00A20C01" w:rsidRPr="00A20C01">
        <w:rPr>
          <w:rFonts w:cs="Times New Roman"/>
        </w:rPr>
        <w:t xml:space="preserve"> </w:t>
      </w:r>
      <w:proofErr w:type="spellStart"/>
      <w:r w:rsidR="00A20C01" w:rsidRPr="00A20C01">
        <w:rPr>
          <w:rFonts w:cs="Times New Roman"/>
        </w:rPr>
        <w:t>dari</w:t>
      </w:r>
      <w:proofErr w:type="spellEnd"/>
      <w:r w:rsidR="00A20C01" w:rsidRPr="00A20C01">
        <w:rPr>
          <w:rFonts w:cs="Times New Roman"/>
        </w:rPr>
        <w:t xml:space="preserve"> </w:t>
      </w:r>
      <w:proofErr w:type="spellStart"/>
      <w:r w:rsidR="00A20C01" w:rsidRPr="00A20C01">
        <w:rPr>
          <w:rFonts w:cs="Times New Roman"/>
        </w:rPr>
        <w:t>panitera</w:t>
      </w:r>
      <w:proofErr w:type="spellEnd"/>
      <w:r w:rsidR="00A20C01" w:rsidRPr="00A20C01">
        <w:rPr>
          <w:rFonts w:cs="Times New Roman"/>
        </w:rPr>
        <w:t xml:space="preserve"> </w:t>
      </w:r>
      <w:proofErr w:type="spellStart"/>
      <w:r w:rsidR="00A20C01" w:rsidRPr="00A20C01">
        <w:rPr>
          <w:rFonts w:cs="Times New Roman"/>
        </w:rPr>
        <w:t>pengganti</w:t>
      </w:r>
      <w:proofErr w:type="spellEnd"/>
      <w:r w:rsidR="00A20C01" w:rsidRPr="00A20C01">
        <w:rPr>
          <w:rFonts w:cs="Times New Roman"/>
        </w:rPr>
        <w:t xml:space="preserve"> yang </w:t>
      </w:r>
      <w:proofErr w:type="spellStart"/>
      <w:r w:rsidR="00A20C01" w:rsidRPr="00A20C01">
        <w:rPr>
          <w:rFonts w:cs="Times New Roman"/>
        </w:rPr>
        <w:t>berjumlah</w:t>
      </w:r>
      <w:proofErr w:type="spellEnd"/>
      <w:r w:rsidR="00A20C01" w:rsidRPr="00A20C01">
        <w:rPr>
          <w:rFonts w:cs="Times New Roman"/>
        </w:rPr>
        <w:t xml:space="preserve"> 48 </w:t>
      </w:r>
      <w:proofErr w:type="spellStart"/>
      <w:r w:rsidR="00A20C01" w:rsidRPr="00A20C01">
        <w:rPr>
          <w:rFonts w:cs="Times New Roman"/>
        </w:rPr>
        <w:t>responden</w:t>
      </w:r>
      <w:proofErr w:type="spellEnd"/>
      <w:r w:rsidR="00A20C01" w:rsidRPr="00A20C01">
        <w:rPr>
          <w:rFonts w:cs="Times New Roman"/>
        </w:rPr>
        <w:t xml:space="preserve"> dan </w:t>
      </w:r>
      <w:proofErr w:type="spellStart"/>
      <w:r w:rsidR="00A20C01" w:rsidRPr="00A20C01">
        <w:rPr>
          <w:rFonts w:cs="Times New Roman"/>
        </w:rPr>
        <w:t>kelompok</w:t>
      </w:r>
      <w:proofErr w:type="spellEnd"/>
      <w:r w:rsidR="00A20C01" w:rsidRPr="00A20C01">
        <w:rPr>
          <w:rFonts w:cs="Times New Roman"/>
        </w:rPr>
        <w:t xml:space="preserve"> </w:t>
      </w:r>
      <w:proofErr w:type="spellStart"/>
      <w:r w:rsidR="00A20C01" w:rsidRPr="00A20C01">
        <w:rPr>
          <w:rFonts w:cs="Times New Roman"/>
        </w:rPr>
        <w:t>responden</w:t>
      </w:r>
      <w:proofErr w:type="spellEnd"/>
      <w:r w:rsidR="00A20C01" w:rsidRPr="00A20C01">
        <w:rPr>
          <w:rFonts w:cs="Times New Roman"/>
        </w:rPr>
        <w:t xml:space="preserve"> 3 </w:t>
      </w:r>
      <w:proofErr w:type="spellStart"/>
      <w:r w:rsidR="00A20C01" w:rsidRPr="00A20C01">
        <w:rPr>
          <w:rFonts w:cs="Times New Roman"/>
        </w:rPr>
        <w:t>terdiri</w:t>
      </w:r>
      <w:proofErr w:type="spellEnd"/>
      <w:r w:rsidR="00A20C01" w:rsidRPr="00A20C01">
        <w:rPr>
          <w:rFonts w:cs="Times New Roman"/>
        </w:rPr>
        <w:t xml:space="preserve"> </w:t>
      </w:r>
      <w:proofErr w:type="spellStart"/>
      <w:r w:rsidR="00A20C01" w:rsidRPr="00A20C01">
        <w:rPr>
          <w:rFonts w:cs="Times New Roman"/>
        </w:rPr>
        <w:t>dari</w:t>
      </w:r>
      <w:proofErr w:type="spellEnd"/>
      <w:r w:rsidR="00A20C01" w:rsidRPr="00A20C01">
        <w:rPr>
          <w:rFonts w:cs="Times New Roman"/>
        </w:rPr>
        <w:t xml:space="preserve"> </w:t>
      </w:r>
      <w:proofErr w:type="spellStart"/>
      <w:r w:rsidR="00A20C01" w:rsidRPr="00A20C01">
        <w:rPr>
          <w:rFonts w:cs="Times New Roman"/>
        </w:rPr>
        <w:t>kepala</w:t>
      </w:r>
      <w:proofErr w:type="spellEnd"/>
      <w:r w:rsidR="00A20C01" w:rsidRPr="00A20C01">
        <w:rPr>
          <w:rFonts w:cs="Times New Roman"/>
        </w:rPr>
        <w:t xml:space="preserve"> </w:t>
      </w:r>
      <w:proofErr w:type="spellStart"/>
      <w:r w:rsidR="00A20C01" w:rsidRPr="00A20C01">
        <w:rPr>
          <w:rFonts w:cs="Times New Roman"/>
        </w:rPr>
        <w:t>bagian</w:t>
      </w:r>
      <w:proofErr w:type="spellEnd"/>
      <w:r w:rsidR="00A20C01" w:rsidRPr="00A20C01">
        <w:rPr>
          <w:rFonts w:cs="Times New Roman"/>
        </w:rPr>
        <w:t xml:space="preserve">, </w:t>
      </w:r>
      <w:proofErr w:type="spellStart"/>
      <w:r w:rsidR="00A20C01" w:rsidRPr="00A20C01">
        <w:rPr>
          <w:rFonts w:cs="Times New Roman"/>
        </w:rPr>
        <w:t>kepala</w:t>
      </w:r>
      <w:proofErr w:type="spellEnd"/>
      <w:r w:rsidR="00A20C01" w:rsidRPr="00A20C01">
        <w:rPr>
          <w:rFonts w:cs="Times New Roman"/>
        </w:rPr>
        <w:t xml:space="preserve"> sub </w:t>
      </w:r>
      <w:proofErr w:type="spellStart"/>
      <w:r w:rsidR="00A20C01" w:rsidRPr="00A20C01">
        <w:rPr>
          <w:rFonts w:cs="Times New Roman"/>
        </w:rPr>
        <w:t>bagian</w:t>
      </w:r>
      <w:proofErr w:type="spellEnd"/>
      <w:r w:rsidR="00A20C01" w:rsidRPr="00A20C01">
        <w:rPr>
          <w:rFonts w:cs="Times New Roman"/>
        </w:rPr>
        <w:t xml:space="preserve"> dan </w:t>
      </w:r>
      <w:proofErr w:type="spellStart"/>
      <w:r w:rsidR="00A20C01" w:rsidRPr="00A20C01">
        <w:rPr>
          <w:rFonts w:cs="Times New Roman"/>
        </w:rPr>
        <w:t>staf</w:t>
      </w:r>
      <w:proofErr w:type="spellEnd"/>
      <w:r w:rsidR="00A20C01" w:rsidRPr="00A20C01">
        <w:rPr>
          <w:rFonts w:cs="Times New Roman"/>
        </w:rPr>
        <w:t xml:space="preserve"> yang </w:t>
      </w:r>
      <w:proofErr w:type="spellStart"/>
      <w:r w:rsidR="00A20C01" w:rsidRPr="00A20C01">
        <w:rPr>
          <w:rFonts w:cs="Times New Roman"/>
        </w:rPr>
        <w:t>berjumlah</w:t>
      </w:r>
      <w:proofErr w:type="spellEnd"/>
      <w:r w:rsidR="00A20C01" w:rsidRPr="00A20C01">
        <w:rPr>
          <w:rFonts w:cs="Times New Roman"/>
        </w:rPr>
        <w:t xml:space="preserve"> 34 </w:t>
      </w:r>
      <w:proofErr w:type="spellStart"/>
      <w:r w:rsidR="00A20C01" w:rsidRPr="00A20C01">
        <w:rPr>
          <w:rFonts w:cs="Times New Roman"/>
        </w:rPr>
        <w:t>responden</w:t>
      </w:r>
      <w:proofErr w:type="spellEnd"/>
      <w:r w:rsidR="00A20C01" w:rsidRPr="00A20C01">
        <w:rPr>
          <w:rFonts w:cs="Times New Roman"/>
        </w:rPr>
        <w:t>.</w:t>
      </w:r>
    </w:p>
    <w:p w14:paraId="5A0BD733" w14:textId="406C5EFD" w:rsidR="00A20C01" w:rsidRPr="00EE478E" w:rsidRDefault="00A20C01" w:rsidP="00BB7571">
      <w:pPr>
        <w:pStyle w:val="431"/>
        <w:ind w:left="567" w:hanging="567"/>
      </w:pPr>
      <w:bookmarkStart w:id="112" w:name="_Toc124926898"/>
      <w:r w:rsidRPr="00EE478E">
        <w:t>Statistik Deskriptif Kelompok Responden</w:t>
      </w:r>
      <w:bookmarkEnd w:id="112"/>
    </w:p>
    <w:p w14:paraId="6914D1D0" w14:textId="26FFF906" w:rsidR="00424568" w:rsidRDefault="00805AD1" w:rsidP="00424568">
      <w:pPr>
        <w:spacing w:after="0" w:line="480" w:lineRule="auto"/>
        <w:ind w:firstLine="709"/>
        <w:jc w:val="both"/>
        <w:rPr>
          <w:rFonts w:cs="Times New Roman"/>
          <w:bCs/>
          <w:noProof/>
        </w:rPr>
      </w:pPr>
      <w:proofErr w:type="spellStart"/>
      <w:r>
        <w:rPr>
          <w:rFonts w:cs="Times New Roman"/>
        </w:rPr>
        <w:t>Terdapat</w:t>
      </w:r>
      <w:proofErr w:type="spellEnd"/>
      <w:r>
        <w:rPr>
          <w:rFonts w:cs="Times New Roman"/>
        </w:rPr>
        <w:t xml:space="preserve"> 3 </w:t>
      </w:r>
      <w:proofErr w:type="spellStart"/>
      <w:r>
        <w:rPr>
          <w:rFonts w:cs="Times New Roman"/>
        </w:rPr>
        <w:t>interpretasi</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indeks</w:t>
      </w:r>
      <w:proofErr w:type="spellEnd"/>
      <w:r>
        <w:rPr>
          <w:rFonts w:cs="Times New Roman"/>
        </w:rPr>
        <w:t xml:space="preserve"> </w:t>
      </w:r>
      <w:proofErr w:type="spellStart"/>
      <w:r>
        <w:rPr>
          <w:rFonts w:cs="Times New Roman"/>
        </w:rPr>
        <w:t>kelompok</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yaitu</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indeks</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 </w:t>
      </w:r>
      <w:proofErr w:type="spellStart"/>
      <w:r>
        <w:rPr>
          <w:rFonts w:cs="Times New Roman"/>
        </w:rPr>
        <w:t>nilai</w:t>
      </w:r>
      <w:proofErr w:type="spellEnd"/>
      <w:r>
        <w:rPr>
          <w:rFonts w:cs="Times New Roman"/>
        </w:rPr>
        <w:t xml:space="preserve"> </w:t>
      </w:r>
      <w:proofErr w:type="spellStart"/>
      <w:r>
        <w:rPr>
          <w:rFonts w:cs="Times New Roman"/>
        </w:rPr>
        <w:t>indeks</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 dan </w:t>
      </w:r>
      <w:proofErr w:type="spellStart"/>
      <w:r>
        <w:rPr>
          <w:rFonts w:cs="Times New Roman"/>
        </w:rPr>
        <w:t>nilai</w:t>
      </w:r>
      <w:proofErr w:type="spellEnd"/>
      <w:r>
        <w:rPr>
          <w:rFonts w:cs="Times New Roman"/>
        </w:rPr>
        <w:t xml:space="preserve"> </w:t>
      </w:r>
      <w:proofErr w:type="spellStart"/>
      <w:r>
        <w:rPr>
          <w:rFonts w:cs="Times New Roman"/>
        </w:rPr>
        <w:t>indeks</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 </w:t>
      </w:r>
      <w:r w:rsidR="00424568" w:rsidRPr="0089168B">
        <w:rPr>
          <w:rFonts w:cs="Times New Roman"/>
          <w:bCs/>
          <w:noProof/>
        </w:rPr>
        <w:t xml:space="preserve">Perhitungan </w:t>
      </w:r>
      <w:r w:rsidR="00424568">
        <w:rPr>
          <w:rFonts w:cs="Times New Roman"/>
          <w:bCs/>
          <w:noProof/>
        </w:rPr>
        <w:t xml:space="preserve">dengan metode </w:t>
      </w:r>
      <w:r w:rsidR="00424568" w:rsidRPr="0089168B">
        <w:rPr>
          <w:rFonts w:cs="Times New Roman"/>
          <w:bCs/>
          <w:i/>
          <w:iCs/>
          <w:noProof/>
        </w:rPr>
        <w:t>Three Box Method</w:t>
      </w:r>
      <w:r w:rsidR="00424568" w:rsidRPr="0089168B">
        <w:rPr>
          <w:rFonts w:cs="Times New Roman"/>
          <w:bCs/>
          <w:noProof/>
        </w:rPr>
        <w:t xml:space="preserve"> </w:t>
      </w:r>
      <w:r w:rsidR="00424568">
        <w:rPr>
          <w:rFonts w:cs="Times New Roman"/>
          <w:bCs/>
          <w:noProof/>
        </w:rPr>
        <w:t>u</w:t>
      </w:r>
      <w:r w:rsidR="00424568">
        <w:rPr>
          <w:rFonts w:cs="Times New Roman"/>
          <w:bCs/>
          <w:noProof/>
          <w:lang w:val="id-ID"/>
        </w:rPr>
        <w:t xml:space="preserve">ntuk </w:t>
      </w:r>
      <w:r w:rsidR="00424568" w:rsidRPr="0007709D">
        <w:rPr>
          <w:rFonts w:cs="Times New Roman"/>
          <w:bCs/>
          <w:noProof/>
          <w:lang w:val="id-ID"/>
        </w:rPr>
        <w:lastRenderedPageBreak/>
        <w:t>mendapatkan rentang interprestasi</w:t>
      </w:r>
      <w:r w:rsidR="00424568">
        <w:rPr>
          <w:rFonts w:cs="Times New Roman"/>
          <w:bCs/>
          <w:noProof/>
        </w:rPr>
        <w:t xml:space="preserve"> masing-masing kelompok responden adalah sebagai berikut:</w:t>
      </w:r>
    </w:p>
    <w:p w14:paraId="12F6D291" w14:textId="77777777" w:rsidR="00424568" w:rsidRDefault="00424568" w:rsidP="00723C77">
      <w:pPr>
        <w:pStyle w:val="ListParagraph"/>
        <w:numPr>
          <w:ilvl w:val="0"/>
          <w:numId w:val="98"/>
        </w:numPr>
        <w:spacing w:line="480" w:lineRule="auto"/>
        <w:ind w:left="284" w:hanging="284"/>
        <w:jc w:val="both"/>
        <w:rPr>
          <w:rFonts w:cs="Times New Roman"/>
          <w:bCs/>
          <w:noProof/>
        </w:rPr>
      </w:pPr>
      <w:r>
        <w:rPr>
          <w:rFonts w:cs="Times New Roman"/>
          <w:bCs/>
          <w:noProof/>
        </w:rPr>
        <w:t>Responden kelompok 1:</w:t>
      </w:r>
    </w:p>
    <w:p w14:paraId="2FDDDC8C" w14:textId="686403B8" w:rsidR="00424568" w:rsidRPr="00424568" w:rsidRDefault="00424568" w:rsidP="00424568">
      <w:pPr>
        <w:pStyle w:val="ListParagraph"/>
        <w:spacing w:line="480" w:lineRule="auto"/>
        <w:ind w:left="284"/>
        <w:jc w:val="both"/>
        <w:rPr>
          <w:rFonts w:cs="Times New Roman"/>
          <w:noProof/>
          <w:lang w:val="id-ID"/>
        </w:rPr>
      </w:pPr>
      <w:r w:rsidRPr="00424568">
        <w:rPr>
          <w:rFonts w:cs="Times New Roman"/>
          <w:bCs/>
          <w:noProof/>
          <w:lang w:val="id-ID"/>
        </w:rPr>
        <w:t xml:space="preserve">Batas Indeks Nilai Terendah = </w:t>
      </w:r>
      <m:oMath>
        <m:f>
          <m:fPr>
            <m:ctrlPr>
              <w:rPr>
                <w:rFonts w:ascii="Cambria Math" w:hAnsi="Cambria Math" w:cs="Times New Roman"/>
                <w:bCs/>
                <w:noProof/>
                <w:lang w:val="id-ID"/>
              </w:rPr>
            </m:ctrlPr>
          </m:fPr>
          <m:num>
            <m:r>
              <m:rPr>
                <m:sty m:val="p"/>
              </m:rPr>
              <w:rPr>
                <w:rFonts w:ascii="Cambria Math" w:hAnsi="Cambria Math" w:cs="Times New Roman"/>
                <w:noProof/>
                <w:lang w:val="id-ID"/>
              </w:rPr>
              <m:t>Responden x Rentang Nilai Terendah</m:t>
            </m:r>
          </m:num>
          <m:den>
            <m:r>
              <m:rPr>
                <m:sty m:val="p"/>
              </m:rPr>
              <w:rPr>
                <w:rFonts w:ascii="Cambria Math" w:hAnsi="Cambria Math" w:cs="Times New Roman"/>
                <w:noProof/>
                <w:lang w:val="id-ID"/>
              </w:rPr>
              <m:t>Total Rentang Nilai</m:t>
            </m:r>
          </m:den>
        </m:f>
        <m:r>
          <w:rPr>
            <w:rFonts w:ascii="Cambria Math" w:hAnsi="Cambria Math" w:cs="Times New Roman"/>
            <w:noProof/>
            <w:lang w:val="id-ID"/>
          </w:rPr>
          <m:t>=</m:t>
        </m:r>
        <m:f>
          <m:fPr>
            <m:ctrlPr>
              <w:rPr>
                <w:rFonts w:ascii="Cambria Math" w:hAnsi="Cambria Math" w:cs="Times New Roman"/>
                <w:bCs/>
                <w:noProof/>
                <w:lang w:val="id-ID"/>
              </w:rPr>
            </m:ctrlPr>
          </m:fPr>
          <m:num>
            <m:r>
              <m:rPr>
                <m:sty m:val="p"/>
              </m:rPr>
              <w:rPr>
                <w:rFonts w:ascii="Cambria Math" w:hAnsi="Cambria Math" w:cs="Times New Roman"/>
                <w:noProof/>
                <w:lang w:val="id-ID"/>
              </w:rPr>
              <m:t>42 x 1</m:t>
            </m:r>
          </m:num>
          <m:den>
            <m:r>
              <m:rPr>
                <m:sty m:val="p"/>
              </m:rPr>
              <w:rPr>
                <w:rFonts w:ascii="Cambria Math" w:hAnsi="Cambria Math" w:cs="Times New Roman"/>
                <w:noProof/>
                <w:lang w:val="id-ID"/>
              </w:rPr>
              <m:t>5</m:t>
            </m:r>
          </m:den>
        </m:f>
        <m:r>
          <w:rPr>
            <w:rFonts w:ascii="Cambria Math" w:hAnsi="Cambria Math" w:cs="Times New Roman"/>
            <w:noProof/>
            <w:lang w:val="id-ID"/>
          </w:rPr>
          <m:t>=8</m:t>
        </m:r>
      </m:oMath>
    </w:p>
    <w:p w14:paraId="634B5731" w14:textId="645559C0" w:rsidR="00424568" w:rsidRPr="00424568" w:rsidRDefault="00424568" w:rsidP="00424568">
      <w:pPr>
        <w:pStyle w:val="ListParagraph"/>
        <w:spacing w:line="480" w:lineRule="auto"/>
        <w:ind w:left="284"/>
        <w:jc w:val="both"/>
        <w:rPr>
          <w:rFonts w:cs="Times New Roman"/>
          <w:noProof/>
          <w:lang w:val="id-ID"/>
        </w:rPr>
      </w:pPr>
      <w:r w:rsidRPr="00424568">
        <w:rPr>
          <w:rFonts w:cs="Times New Roman"/>
          <w:bCs/>
          <w:noProof/>
          <w:lang w:val="id-ID"/>
        </w:rPr>
        <w:t xml:space="preserve">Batas Indeks Nilai Tertinggi = </w:t>
      </w:r>
      <m:oMath>
        <m:f>
          <m:fPr>
            <m:ctrlPr>
              <w:rPr>
                <w:rFonts w:ascii="Cambria Math" w:hAnsi="Cambria Math" w:cs="Times New Roman"/>
                <w:bCs/>
                <w:noProof/>
                <w:lang w:val="id-ID"/>
              </w:rPr>
            </m:ctrlPr>
          </m:fPr>
          <m:num>
            <m:r>
              <m:rPr>
                <m:sty m:val="p"/>
              </m:rPr>
              <w:rPr>
                <w:rFonts w:ascii="Cambria Math" w:hAnsi="Cambria Math" w:cs="Times New Roman"/>
                <w:noProof/>
                <w:lang w:val="id-ID"/>
              </w:rPr>
              <m:t>Responden x Rentang Nilai Tertinggi</m:t>
            </m:r>
          </m:num>
          <m:den>
            <m:r>
              <m:rPr>
                <m:sty m:val="p"/>
              </m:rPr>
              <w:rPr>
                <w:rFonts w:ascii="Cambria Math" w:hAnsi="Cambria Math" w:cs="Times New Roman"/>
                <w:noProof/>
                <w:lang w:val="id-ID"/>
              </w:rPr>
              <m:t>Total Rentang Nilai</m:t>
            </m:r>
          </m:den>
        </m:f>
        <m:r>
          <w:rPr>
            <w:rFonts w:ascii="Cambria Math" w:hAnsi="Cambria Math" w:cs="Times New Roman"/>
            <w:noProof/>
            <w:lang w:val="id-ID"/>
          </w:rPr>
          <m:t>=</m:t>
        </m:r>
        <m:f>
          <m:fPr>
            <m:ctrlPr>
              <w:rPr>
                <w:rFonts w:ascii="Cambria Math" w:hAnsi="Cambria Math" w:cs="Times New Roman"/>
                <w:bCs/>
                <w:noProof/>
                <w:lang w:val="id-ID"/>
              </w:rPr>
            </m:ctrlPr>
          </m:fPr>
          <m:num>
            <m:r>
              <m:rPr>
                <m:sty m:val="p"/>
              </m:rPr>
              <w:rPr>
                <w:rFonts w:ascii="Cambria Math" w:hAnsi="Cambria Math" w:cs="Times New Roman"/>
                <w:noProof/>
                <w:lang w:val="id-ID"/>
              </w:rPr>
              <m:t>42 x 5</m:t>
            </m:r>
          </m:num>
          <m:den>
            <m:r>
              <m:rPr>
                <m:sty m:val="p"/>
              </m:rPr>
              <w:rPr>
                <w:rFonts w:ascii="Cambria Math" w:hAnsi="Cambria Math" w:cs="Times New Roman"/>
                <w:noProof/>
                <w:lang w:val="id-ID"/>
              </w:rPr>
              <m:t>5</m:t>
            </m:r>
          </m:den>
        </m:f>
        <m:r>
          <w:rPr>
            <w:rFonts w:ascii="Cambria Math" w:hAnsi="Cambria Math" w:cs="Times New Roman"/>
            <w:noProof/>
            <w:lang w:val="id-ID"/>
          </w:rPr>
          <m:t>=42</m:t>
        </m:r>
      </m:oMath>
    </w:p>
    <w:p w14:paraId="5F70509B" w14:textId="641909E1" w:rsidR="00424568" w:rsidRPr="00424568" w:rsidRDefault="00424568" w:rsidP="00424568">
      <w:pPr>
        <w:pStyle w:val="ListParagraph"/>
        <w:spacing w:line="480" w:lineRule="auto"/>
        <w:ind w:left="284"/>
        <w:jc w:val="both"/>
        <w:rPr>
          <w:rFonts w:cs="Times New Roman"/>
          <w:bCs/>
          <w:noProof/>
        </w:rPr>
      </w:pPr>
      <w:r w:rsidRPr="00424568">
        <w:rPr>
          <w:rFonts w:cs="Times New Roman"/>
          <w:bCs/>
          <w:noProof/>
          <w:lang w:val="id-ID"/>
        </w:rPr>
        <w:t>Nilai Rentang</w:t>
      </w:r>
      <w:r w:rsidRPr="00424568">
        <w:rPr>
          <w:rFonts w:cs="Times New Roman"/>
          <w:bCs/>
          <w:noProof/>
          <w:lang w:val="id-ID"/>
        </w:rPr>
        <w:tab/>
        <w:t xml:space="preserve">= </w:t>
      </w:r>
      <m:oMath>
        <m:f>
          <m:fPr>
            <m:ctrlPr>
              <w:rPr>
                <w:rFonts w:ascii="Cambria Math" w:hAnsi="Cambria Math" w:cs="Times New Roman"/>
                <w:bCs/>
                <w:noProof/>
                <w:lang w:val="id-ID"/>
              </w:rPr>
            </m:ctrlPr>
          </m:fPr>
          <m:num>
            <m:r>
              <m:rPr>
                <m:sty m:val="p"/>
              </m:rPr>
              <w:rPr>
                <w:rFonts w:ascii="Cambria Math" w:hAnsi="Cambria Math" w:cs="Times New Roman"/>
                <w:noProof/>
                <w:lang w:val="id-ID"/>
              </w:rPr>
              <m:t>Indeks Nilai Tertinggi- Indeks Nilai Terendah</m:t>
            </m:r>
          </m:num>
          <m:den>
            <m:r>
              <m:rPr>
                <m:sty m:val="p"/>
              </m:rPr>
              <w:rPr>
                <w:rFonts w:ascii="Cambria Math" w:hAnsi="Cambria Math" w:cs="Times New Roman"/>
                <w:noProof/>
                <w:lang w:val="id-ID"/>
              </w:rPr>
              <m:t>3</m:t>
            </m:r>
          </m:den>
        </m:f>
        <m:r>
          <w:rPr>
            <w:rFonts w:ascii="Cambria Math" w:hAnsi="Cambria Math" w:cs="Times New Roman"/>
            <w:noProof/>
            <w:lang w:val="id-ID"/>
          </w:rPr>
          <m:t>=</m:t>
        </m:r>
        <m:f>
          <m:fPr>
            <m:ctrlPr>
              <w:rPr>
                <w:rFonts w:ascii="Cambria Math" w:hAnsi="Cambria Math" w:cs="Times New Roman"/>
                <w:bCs/>
                <w:noProof/>
                <w:lang w:val="id-ID"/>
              </w:rPr>
            </m:ctrlPr>
          </m:fPr>
          <m:num>
            <m:r>
              <m:rPr>
                <m:sty m:val="p"/>
              </m:rPr>
              <w:rPr>
                <w:rFonts w:ascii="Cambria Math" w:hAnsi="Cambria Math" w:cs="Times New Roman"/>
                <w:noProof/>
                <w:lang w:val="id-ID"/>
              </w:rPr>
              <m:t>42 - 8</m:t>
            </m:r>
          </m:num>
          <m:den>
            <m:r>
              <m:rPr>
                <m:sty m:val="p"/>
              </m:rPr>
              <w:rPr>
                <w:rFonts w:ascii="Cambria Math" w:hAnsi="Cambria Math" w:cs="Times New Roman"/>
                <w:noProof/>
                <w:lang w:val="id-ID"/>
              </w:rPr>
              <m:t>3</m:t>
            </m:r>
          </m:den>
        </m:f>
        <m:r>
          <w:rPr>
            <w:rFonts w:ascii="Cambria Math" w:hAnsi="Cambria Math" w:cs="Times New Roman"/>
            <w:noProof/>
            <w:lang w:val="id-ID"/>
          </w:rPr>
          <m:t>=11</m:t>
        </m:r>
      </m:oMath>
    </w:p>
    <w:p w14:paraId="67434858" w14:textId="77777777" w:rsidR="003065AF" w:rsidRDefault="00424568" w:rsidP="00723C77">
      <w:pPr>
        <w:pStyle w:val="ListParagraph"/>
        <w:numPr>
          <w:ilvl w:val="0"/>
          <w:numId w:val="98"/>
        </w:numPr>
        <w:spacing w:line="480" w:lineRule="auto"/>
        <w:ind w:left="284" w:hanging="284"/>
        <w:jc w:val="both"/>
        <w:rPr>
          <w:rFonts w:cs="Times New Roman"/>
          <w:bCs/>
          <w:noProof/>
        </w:rPr>
      </w:pPr>
      <w:r>
        <w:rPr>
          <w:rFonts w:cs="Times New Roman"/>
          <w:bCs/>
          <w:noProof/>
        </w:rPr>
        <w:t>Responden kelompok 2:</w:t>
      </w:r>
    </w:p>
    <w:p w14:paraId="612700B3" w14:textId="10C1EC3A" w:rsidR="003065AF" w:rsidRPr="003065AF" w:rsidRDefault="003065AF" w:rsidP="003065AF">
      <w:pPr>
        <w:pStyle w:val="ListParagraph"/>
        <w:spacing w:line="480" w:lineRule="auto"/>
        <w:ind w:left="284"/>
        <w:jc w:val="both"/>
        <w:rPr>
          <w:rFonts w:cs="Times New Roman"/>
          <w:noProof/>
          <w:lang w:val="id-ID"/>
        </w:rPr>
      </w:pPr>
      <w:r w:rsidRPr="003065AF">
        <w:rPr>
          <w:rFonts w:cs="Times New Roman"/>
          <w:bCs/>
          <w:noProof/>
          <w:lang w:val="id-ID"/>
        </w:rPr>
        <w:t xml:space="preserve">Batas Indeks Nilai Terendah = </w:t>
      </w:r>
      <m:oMath>
        <m:f>
          <m:fPr>
            <m:ctrlPr>
              <w:rPr>
                <w:rFonts w:ascii="Cambria Math" w:hAnsi="Cambria Math" w:cs="Times New Roman"/>
                <w:bCs/>
                <w:noProof/>
                <w:lang w:val="id-ID"/>
              </w:rPr>
            </m:ctrlPr>
          </m:fPr>
          <m:num>
            <m:r>
              <m:rPr>
                <m:sty m:val="p"/>
              </m:rPr>
              <w:rPr>
                <w:rFonts w:ascii="Cambria Math" w:hAnsi="Cambria Math" w:cs="Times New Roman"/>
                <w:noProof/>
                <w:lang w:val="id-ID"/>
              </w:rPr>
              <m:t>Responden x Rentang Nilai Terendah</m:t>
            </m:r>
          </m:num>
          <m:den>
            <m:r>
              <m:rPr>
                <m:sty m:val="p"/>
              </m:rPr>
              <w:rPr>
                <w:rFonts w:ascii="Cambria Math" w:hAnsi="Cambria Math" w:cs="Times New Roman"/>
                <w:noProof/>
                <w:lang w:val="id-ID"/>
              </w:rPr>
              <m:t>Total Rentang Nilai</m:t>
            </m:r>
          </m:den>
        </m:f>
        <m:r>
          <w:rPr>
            <w:rFonts w:ascii="Cambria Math" w:hAnsi="Cambria Math" w:cs="Times New Roman"/>
            <w:noProof/>
            <w:lang w:val="id-ID"/>
          </w:rPr>
          <m:t>=</m:t>
        </m:r>
        <m:f>
          <m:fPr>
            <m:ctrlPr>
              <w:rPr>
                <w:rFonts w:ascii="Cambria Math" w:hAnsi="Cambria Math" w:cs="Times New Roman"/>
                <w:bCs/>
                <w:noProof/>
                <w:lang w:val="id-ID"/>
              </w:rPr>
            </m:ctrlPr>
          </m:fPr>
          <m:num>
            <m:r>
              <m:rPr>
                <m:sty m:val="p"/>
              </m:rPr>
              <w:rPr>
                <w:rFonts w:ascii="Cambria Math" w:hAnsi="Cambria Math" w:cs="Times New Roman"/>
                <w:noProof/>
                <w:lang w:val="id-ID"/>
              </w:rPr>
              <m:t>48 x 1</m:t>
            </m:r>
          </m:num>
          <m:den>
            <m:r>
              <m:rPr>
                <m:sty m:val="p"/>
              </m:rPr>
              <w:rPr>
                <w:rFonts w:ascii="Cambria Math" w:hAnsi="Cambria Math" w:cs="Times New Roman"/>
                <w:noProof/>
                <w:lang w:val="id-ID"/>
              </w:rPr>
              <m:t>5</m:t>
            </m:r>
          </m:den>
        </m:f>
        <m:r>
          <w:rPr>
            <w:rFonts w:ascii="Cambria Math" w:hAnsi="Cambria Math" w:cs="Times New Roman"/>
            <w:noProof/>
            <w:lang w:val="id-ID"/>
          </w:rPr>
          <m:t>=10</m:t>
        </m:r>
      </m:oMath>
    </w:p>
    <w:p w14:paraId="7E2DE5E7" w14:textId="0C670D55" w:rsidR="003065AF" w:rsidRPr="003065AF" w:rsidRDefault="003065AF" w:rsidP="003065AF">
      <w:pPr>
        <w:pStyle w:val="ListParagraph"/>
        <w:spacing w:line="480" w:lineRule="auto"/>
        <w:ind w:left="284"/>
        <w:jc w:val="both"/>
        <w:rPr>
          <w:rFonts w:cs="Times New Roman"/>
          <w:noProof/>
          <w:lang w:val="id-ID"/>
        </w:rPr>
      </w:pPr>
      <w:r w:rsidRPr="003065AF">
        <w:rPr>
          <w:rFonts w:cs="Times New Roman"/>
          <w:bCs/>
          <w:noProof/>
          <w:lang w:val="id-ID"/>
        </w:rPr>
        <w:t xml:space="preserve">Batas Indeks Nilai Tertinggi = </w:t>
      </w:r>
      <m:oMath>
        <m:f>
          <m:fPr>
            <m:ctrlPr>
              <w:rPr>
                <w:rFonts w:ascii="Cambria Math" w:hAnsi="Cambria Math" w:cs="Times New Roman"/>
                <w:bCs/>
                <w:noProof/>
                <w:lang w:val="id-ID"/>
              </w:rPr>
            </m:ctrlPr>
          </m:fPr>
          <m:num>
            <m:r>
              <m:rPr>
                <m:sty m:val="p"/>
              </m:rPr>
              <w:rPr>
                <w:rFonts w:ascii="Cambria Math" w:hAnsi="Cambria Math" w:cs="Times New Roman"/>
                <w:noProof/>
                <w:lang w:val="id-ID"/>
              </w:rPr>
              <m:t>Responden x Rentang Nilai Tertinggi</m:t>
            </m:r>
          </m:num>
          <m:den>
            <m:r>
              <m:rPr>
                <m:sty m:val="p"/>
              </m:rPr>
              <w:rPr>
                <w:rFonts w:ascii="Cambria Math" w:hAnsi="Cambria Math" w:cs="Times New Roman"/>
                <w:noProof/>
                <w:lang w:val="id-ID"/>
              </w:rPr>
              <m:t>Total Rentang Nilai</m:t>
            </m:r>
          </m:den>
        </m:f>
        <m:r>
          <w:rPr>
            <w:rFonts w:ascii="Cambria Math" w:hAnsi="Cambria Math" w:cs="Times New Roman"/>
            <w:noProof/>
            <w:lang w:val="id-ID"/>
          </w:rPr>
          <m:t>=</m:t>
        </m:r>
        <m:f>
          <m:fPr>
            <m:ctrlPr>
              <w:rPr>
                <w:rFonts w:ascii="Cambria Math" w:hAnsi="Cambria Math" w:cs="Times New Roman"/>
                <w:bCs/>
                <w:noProof/>
                <w:lang w:val="id-ID"/>
              </w:rPr>
            </m:ctrlPr>
          </m:fPr>
          <m:num>
            <m:r>
              <m:rPr>
                <m:sty m:val="p"/>
              </m:rPr>
              <w:rPr>
                <w:rFonts w:ascii="Cambria Math" w:hAnsi="Cambria Math" w:cs="Times New Roman"/>
                <w:noProof/>
                <w:lang w:val="id-ID"/>
              </w:rPr>
              <m:t>48 x 5</m:t>
            </m:r>
          </m:num>
          <m:den>
            <m:r>
              <m:rPr>
                <m:sty m:val="p"/>
              </m:rPr>
              <w:rPr>
                <w:rFonts w:ascii="Cambria Math" w:hAnsi="Cambria Math" w:cs="Times New Roman"/>
                <w:noProof/>
                <w:lang w:val="id-ID"/>
              </w:rPr>
              <m:t>5</m:t>
            </m:r>
          </m:den>
        </m:f>
        <m:r>
          <w:rPr>
            <w:rFonts w:ascii="Cambria Math" w:hAnsi="Cambria Math" w:cs="Times New Roman"/>
            <w:noProof/>
            <w:lang w:val="id-ID"/>
          </w:rPr>
          <m:t>=48</m:t>
        </m:r>
      </m:oMath>
    </w:p>
    <w:p w14:paraId="6F0924F3" w14:textId="7740158B" w:rsidR="003065AF" w:rsidRPr="003065AF" w:rsidRDefault="003065AF" w:rsidP="003065AF">
      <w:pPr>
        <w:pStyle w:val="ListParagraph"/>
        <w:spacing w:line="480" w:lineRule="auto"/>
        <w:ind w:left="284"/>
        <w:jc w:val="both"/>
        <w:rPr>
          <w:rFonts w:cs="Times New Roman"/>
          <w:bCs/>
          <w:noProof/>
        </w:rPr>
      </w:pPr>
      <w:r w:rsidRPr="003065AF">
        <w:rPr>
          <w:rFonts w:cs="Times New Roman"/>
          <w:bCs/>
          <w:noProof/>
          <w:lang w:val="id-ID"/>
        </w:rPr>
        <w:t>Nilai Rentang</w:t>
      </w:r>
      <w:r w:rsidRPr="003065AF">
        <w:rPr>
          <w:rFonts w:cs="Times New Roman"/>
          <w:bCs/>
          <w:noProof/>
          <w:lang w:val="id-ID"/>
        </w:rPr>
        <w:tab/>
        <w:t xml:space="preserve">= </w:t>
      </w:r>
      <m:oMath>
        <m:f>
          <m:fPr>
            <m:ctrlPr>
              <w:rPr>
                <w:rFonts w:ascii="Cambria Math" w:hAnsi="Cambria Math" w:cs="Times New Roman"/>
                <w:bCs/>
                <w:noProof/>
                <w:lang w:val="id-ID"/>
              </w:rPr>
            </m:ctrlPr>
          </m:fPr>
          <m:num>
            <m:r>
              <m:rPr>
                <m:sty m:val="p"/>
              </m:rPr>
              <w:rPr>
                <w:rFonts w:ascii="Cambria Math" w:hAnsi="Cambria Math" w:cs="Times New Roman"/>
                <w:noProof/>
                <w:lang w:val="id-ID"/>
              </w:rPr>
              <m:t>Indeks Nilai Tertinggi- Indeks Nilai Terendah</m:t>
            </m:r>
          </m:num>
          <m:den>
            <m:r>
              <m:rPr>
                <m:sty m:val="p"/>
              </m:rPr>
              <w:rPr>
                <w:rFonts w:ascii="Cambria Math" w:hAnsi="Cambria Math" w:cs="Times New Roman"/>
                <w:noProof/>
                <w:lang w:val="id-ID"/>
              </w:rPr>
              <m:t>3</m:t>
            </m:r>
          </m:den>
        </m:f>
        <m:r>
          <w:rPr>
            <w:rFonts w:ascii="Cambria Math" w:hAnsi="Cambria Math" w:cs="Times New Roman"/>
            <w:noProof/>
            <w:lang w:val="id-ID"/>
          </w:rPr>
          <m:t>=</m:t>
        </m:r>
        <m:f>
          <m:fPr>
            <m:ctrlPr>
              <w:rPr>
                <w:rFonts w:ascii="Cambria Math" w:hAnsi="Cambria Math" w:cs="Times New Roman"/>
                <w:bCs/>
                <w:noProof/>
                <w:lang w:val="id-ID"/>
              </w:rPr>
            </m:ctrlPr>
          </m:fPr>
          <m:num>
            <m:r>
              <m:rPr>
                <m:sty m:val="p"/>
              </m:rPr>
              <w:rPr>
                <w:rFonts w:ascii="Cambria Math" w:hAnsi="Cambria Math" w:cs="Times New Roman"/>
                <w:noProof/>
                <w:lang w:val="id-ID"/>
              </w:rPr>
              <m:t>48 - 10</m:t>
            </m:r>
          </m:num>
          <m:den>
            <m:r>
              <m:rPr>
                <m:sty m:val="p"/>
              </m:rPr>
              <w:rPr>
                <w:rFonts w:ascii="Cambria Math" w:hAnsi="Cambria Math" w:cs="Times New Roman"/>
                <w:noProof/>
                <w:lang w:val="id-ID"/>
              </w:rPr>
              <m:t>3</m:t>
            </m:r>
          </m:den>
        </m:f>
        <m:r>
          <w:rPr>
            <w:rFonts w:ascii="Cambria Math" w:hAnsi="Cambria Math" w:cs="Times New Roman"/>
            <w:noProof/>
            <w:lang w:val="id-ID"/>
          </w:rPr>
          <m:t>=13</m:t>
        </m:r>
      </m:oMath>
    </w:p>
    <w:p w14:paraId="5417CDA7" w14:textId="77777777" w:rsidR="000E26F4" w:rsidRDefault="00424568" w:rsidP="00723C77">
      <w:pPr>
        <w:pStyle w:val="ListParagraph"/>
        <w:numPr>
          <w:ilvl w:val="0"/>
          <w:numId w:val="98"/>
        </w:numPr>
        <w:spacing w:line="480" w:lineRule="auto"/>
        <w:ind w:left="284" w:hanging="284"/>
        <w:jc w:val="both"/>
        <w:rPr>
          <w:rFonts w:cs="Times New Roman"/>
          <w:bCs/>
          <w:noProof/>
        </w:rPr>
      </w:pPr>
      <w:r>
        <w:rPr>
          <w:rFonts w:cs="Times New Roman"/>
          <w:bCs/>
          <w:noProof/>
        </w:rPr>
        <w:t>Responden kelompok 3:</w:t>
      </w:r>
    </w:p>
    <w:p w14:paraId="27BC5DDF" w14:textId="1AB31E34" w:rsidR="000E26F4" w:rsidRPr="000E26F4" w:rsidRDefault="000E26F4" w:rsidP="000E26F4">
      <w:pPr>
        <w:pStyle w:val="ListParagraph"/>
        <w:spacing w:line="480" w:lineRule="auto"/>
        <w:ind w:left="284"/>
        <w:jc w:val="both"/>
        <w:rPr>
          <w:rFonts w:cs="Times New Roman"/>
          <w:noProof/>
          <w:lang w:val="id-ID"/>
        </w:rPr>
      </w:pPr>
      <w:r w:rsidRPr="000E26F4">
        <w:rPr>
          <w:rFonts w:cs="Times New Roman"/>
          <w:bCs/>
          <w:noProof/>
          <w:lang w:val="id-ID"/>
        </w:rPr>
        <w:t xml:space="preserve">Batas Indeks Nilai Terendah = </w:t>
      </w:r>
      <m:oMath>
        <m:f>
          <m:fPr>
            <m:ctrlPr>
              <w:rPr>
                <w:rFonts w:ascii="Cambria Math" w:hAnsi="Cambria Math" w:cs="Times New Roman"/>
                <w:bCs/>
                <w:noProof/>
                <w:lang w:val="id-ID"/>
              </w:rPr>
            </m:ctrlPr>
          </m:fPr>
          <m:num>
            <m:r>
              <m:rPr>
                <m:sty m:val="p"/>
              </m:rPr>
              <w:rPr>
                <w:rFonts w:ascii="Cambria Math" w:hAnsi="Cambria Math" w:cs="Times New Roman"/>
                <w:noProof/>
                <w:lang w:val="id-ID"/>
              </w:rPr>
              <m:t>Responden x Rentang Nilai Terendah</m:t>
            </m:r>
          </m:num>
          <m:den>
            <m:r>
              <m:rPr>
                <m:sty m:val="p"/>
              </m:rPr>
              <w:rPr>
                <w:rFonts w:ascii="Cambria Math" w:hAnsi="Cambria Math" w:cs="Times New Roman"/>
                <w:noProof/>
                <w:lang w:val="id-ID"/>
              </w:rPr>
              <m:t>Total Rentang Nilai</m:t>
            </m:r>
          </m:den>
        </m:f>
        <m:r>
          <w:rPr>
            <w:rFonts w:ascii="Cambria Math" w:hAnsi="Cambria Math" w:cs="Times New Roman"/>
            <w:noProof/>
            <w:lang w:val="id-ID"/>
          </w:rPr>
          <m:t>=</m:t>
        </m:r>
        <m:f>
          <m:fPr>
            <m:ctrlPr>
              <w:rPr>
                <w:rFonts w:ascii="Cambria Math" w:hAnsi="Cambria Math" w:cs="Times New Roman"/>
                <w:bCs/>
                <w:noProof/>
                <w:lang w:val="id-ID"/>
              </w:rPr>
            </m:ctrlPr>
          </m:fPr>
          <m:num>
            <m:r>
              <m:rPr>
                <m:sty m:val="p"/>
              </m:rPr>
              <w:rPr>
                <w:rFonts w:ascii="Cambria Math" w:hAnsi="Cambria Math" w:cs="Times New Roman"/>
                <w:noProof/>
                <w:lang w:val="id-ID"/>
              </w:rPr>
              <m:t>34 x 1</m:t>
            </m:r>
          </m:num>
          <m:den>
            <m:r>
              <m:rPr>
                <m:sty m:val="p"/>
              </m:rPr>
              <w:rPr>
                <w:rFonts w:ascii="Cambria Math" w:hAnsi="Cambria Math" w:cs="Times New Roman"/>
                <w:noProof/>
                <w:lang w:val="id-ID"/>
              </w:rPr>
              <m:t>5</m:t>
            </m:r>
          </m:den>
        </m:f>
        <m:r>
          <w:rPr>
            <w:rFonts w:ascii="Cambria Math" w:hAnsi="Cambria Math" w:cs="Times New Roman"/>
            <w:noProof/>
            <w:lang w:val="id-ID"/>
          </w:rPr>
          <m:t>=7</m:t>
        </m:r>
      </m:oMath>
    </w:p>
    <w:p w14:paraId="7FC8866A" w14:textId="0EA616B9" w:rsidR="000E26F4" w:rsidRPr="000E26F4" w:rsidRDefault="000E26F4" w:rsidP="000E26F4">
      <w:pPr>
        <w:pStyle w:val="ListParagraph"/>
        <w:spacing w:line="480" w:lineRule="auto"/>
        <w:ind w:left="284"/>
        <w:jc w:val="both"/>
        <w:rPr>
          <w:rFonts w:cs="Times New Roman"/>
          <w:noProof/>
          <w:lang w:val="id-ID"/>
        </w:rPr>
      </w:pPr>
      <w:r w:rsidRPr="000E26F4">
        <w:rPr>
          <w:rFonts w:cs="Times New Roman"/>
          <w:bCs/>
          <w:noProof/>
          <w:lang w:val="id-ID"/>
        </w:rPr>
        <w:t xml:space="preserve">Batas Indeks Nilai Tertinggi = </w:t>
      </w:r>
      <m:oMath>
        <m:f>
          <m:fPr>
            <m:ctrlPr>
              <w:rPr>
                <w:rFonts w:ascii="Cambria Math" w:hAnsi="Cambria Math" w:cs="Times New Roman"/>
                <w:bCs/>
                <w:noProof/>
                <w:lang w:val="id-ID"/>
              </w:rPr>
            </m:ctrlPr>
          </m:fPr>
          <m:num>
            <m:r>
              <m:rPr>
                <m:sty m:val="p"/>
              </m:rPr>
              <w:rPr>
                <w:rFonts w:ascii="Cambria Math" w:hAnsi="Cambria Math" w:cs="Times New Roman"/>
                <w:noProof/>
                <w:lang w:val="id-ID"/>
              </w:rPr>
              <m:t>Responden x Rentang Nilai Tertinggi</m:t>
            </m:r>
          </m:num>
          <m:den>
            <m:r>
              <m:rPr>
                <m:sty m:val="p"/>
              </m:rPr>
              <w:rPr>
                <w:rFonts w:ascii="Cambria Math" w:hAnsi="Cambria Math" w:cs="Times New Roman"/>
                <w:noProof/>
                <w:lang w:val="id-ID"/>
              </w:rPr>
              <m:t>Total Rentang Nilai</m:t>
            </m:r>
          </m:den>
        </m:f>
        <m:r>
          <w:rPr>
            <w:rFonts w:ascii="Cambria Math" w:hAnsi="Cambria Math" w:cs="Times New Roman"/>
            <w:noProof/>
            <w:lang w:val="id-ID"/>
          </w:rPr>
          <m:t>=</m:t>
        </m:r>
        <m:f>
          <m:fPr>
            <m:ctrlPr>
              <w:rPr>
                <w:rFonts w:ascii="Cambria Math" w:hAnsi="Cambria Math" w:cs="Times New Roman"/>
                <w:bCs/>
                <w:noProof/>
                <w:lang w:val="id-ID"/>
              </w:rPr>
            </m:ctrlPr>
          </m:fPr>
          <m:num>
            <m:r>
              <m:rPr>
                <m:sty m:val="p"/>
              </m:rPr>
              <w:rPr>
                <w:rFonts w:ascii="Cambria Math" w:hAnsi="Cambria Math" w:cs="Times New Roman"/>
                <w:noProof/>
                <w:lang w:val="id-ID"/>
              </w:rPr>
              <m:t>34 x 5</m:t>
            </m:r>
          </m:num>
          <m:den>
            <m:r>
              <m:rPr>
                <m:sty m:val="p"/>
              </m:rPr>
              <w:rPr>
                <w:rFonts w:ascii="Cambria Math" w:hAnsi="Cambria Math" w:cs="Times New Roman"/>
                <w:noProof/>
                <w:lang w:val="id-ID"/>
              </w:rPr>
              <m:t>5</m:t>
            </m:r>
          </m:den>
        </m:f>
        <m:r>
          <w:rPr>
            <w:rFonts w:ascii="Cambria Math" w:hAnsi="Cambria Math" w:cs="Times New Roman"/>
            <w:noProof/>
            <w:lang w:val="id-ID"/>
          </w:rPr>
          <m:t>=34</m:t>
        </m:r>
      </m:oMath>
    </w:p>
    <w:p w14:paraId="229FC28E" w14:textId="397EDFBF" w:rsidR="000E26F4" w:rsidRPr="000E26F4" w:rsidRDefault="000E26F4" w:rsidP="000E26F4">
      <w:pPr>
        <w:pStyle w:val="ListParagraph"/>
        <w:spacing w:line="480" w:lineRule="auto"/>
        <w:ind w:left="284"/>
        <w:jc w:val="both"/>
        <w:rPr>
          <w:rFonts w:cs="Times New Roman"/>
          <w:bCs/>
          <w:noProof/>
        </w:rPr>
      </w:pPr>
      <w:r w:rsidRPr="000E26F4">
        <w:rPr>
          <w:rFonts w:cs="Times New Roman"/>
          <w:bCs/>
          <w:noProof/>
          <w:lang w:val="id-ID"/>
        </w:rPr>
        <w:t>Nilai Rentang</w:t>
      </w:r>
      <w:r w:rsidRPr="000E26F4">
        <w:rPr>
          <w:rFonts w:cs="Times New Roman"/>
          <w:bCs/>
          <w:noProof/>
          <w:lang w:val="id-ID"/>
        </w:rPr>
        <w:tab/>
        <w:t xml:space="preserve">= </w:t>
      </w:r>
      <m:oMath>
        <m:f>
          <m:fPr>
            <m:ctrlPr>
              <w:rPr>
                <w:rFonts w:ascii="Cambria Math" w:hAnsi="Cambria Math" w:cs="Times New Roman"/>
                <w:bCs/>
                <w:noProof/>
                <w:lang w:val="id-ID"/>
              </w:rPr>
            </m:ctrlPr>
          </m:fPr>
          <m:num>
            <m:r>
              <m:rPr>
                <m:sty m:val="p"/>
              </m:rPr>
              <w:rPr>
                <w:rFonts w:ascii="Cambria Math" w:hAnsi="Cambria Math" w:cs="Times New Roman"/>
                <w:noProof/>
                <w:lang w:val="id-ID"/>
              </w:rPr>
              <m:t>Indeks Nilai Tertinggi- Indeks Nilai Terendah</m:t>
            </m:r>
          </m:num>
          <m:den>
            <m:r>
              <m:rPr>
                <m:sty m:val="p"/>
              </m:rPr>
              <w:rPr>
                <w:rFonts w:ascii="Cambria Math" w:hAnsi="Cambria Math" w:cs="Times New Roman"/>
                <w:noProof/>
                <w:lang w:val="id-ID"/>
              </w:rPr>
              <m:t>3</m:t>
            </m:r>
          </m:den>
        </m:f>
        <m:r>
          <w:rPr>
            <w:rFonts w:ascii="Cambria Math" w:hAnsi="Cambria Math" w:cs="Times New Roman"/>
            <w:noProof/>
            <w:lang w:val="id-ID"/>
          </w:rPr>
          <m:t>=</m:t>
        </m:r>
        <m:f>
          <m:fPr>
            <m:ctrlPr>
              <w:rPr>
                <w:rFonts w:ascii="Cambria Math" w:hAnsi="Cambria Math" w:cs="Times New Roman"/>
                <w:bCs/>
                <w:noProof/>
                <w:lang w:val="id-ID"/>
              </w:rPr>
            </m:ctrlPr>
          </m:fPr>
          <m:num>
            <m:r>
              <m:rPr>
                <m:sty m:val="p"/>
              </m:rPr>
              <w:rPr>
                <w:rFonts w:ascii="Cambria Math" w:hAnsi="Cambria Math" w:cs="Times New Roman"/>
                <w:noProof/>
                <w:lang w:val="id-ID"/>
              </w:rPr>
              <m:t>34 - 7</m:t>
            </m:r>
          </m:num>
          <m:den>
            <m:r>
              <m:rPr>
                <m:sty m:val="p"/>
              </m:rPr>
              <w:rPr>
                <w:rFonts w:ascii="Cambria Math" w:hAnsi="Cambria Math" w:cs="Times New Roman"/>
                <w:noProof/>
                <w:lang w:val="id-ID"/>
              </w:rPr>
              <m:t>3</m:t>
            </m:r>
          </m:den>
        </m:f>
        <m:r>
          <w:rPr>
            <w:rFonts w:ascii="Cambria Math" w:hAnsi="Cambria Math" w:cs="Times New Roman"/>
            <w:noProof/>
            <w:lang w:val="id-ID"/>
          </w:rPr>
          <m:t>=9</m:t>
        </m:r>
      </m:oMath>
    </w:p>
    <w:p w14:paraId="17ECA255" w14:textId="7599F7A4" w:rsidR="00314E28" w:rsidRDefault="0016323C" w:rsidP="00A20C01">
      <w:pPr>
        <w:spacing w:line="480" w:lineRule="auto"/>
        <w:ind w:firstLine="709"/>
        <w:jc w:val="both"/>
        <w:rPr>
          <w:rFonts w:cs="Times New Roman"/>
        </w:rPr>
      </w:pPr>
      <w:proofErr w:type="spellStart"/>
      <w:r>
        <w:rPr>
          <w:rFonts w:cs="Times New Roman"/>
        </w:rPr>
        <w:t>Secara</w:t>
      </w:r>
      <w:proofErr w:type="spellEnd"/>
      <w:r>
        <w:rPr>
          <w:rFonts w:cs="Times New Roman"/>
        </w:rPr>
        <w:t xml:space="preserve"> </w:t>
      </w:r>
      <w:proofErr w:type="spellStart"/>
      <w:r>
        <w:rPr>
          <w:rFonts w:cs="Times New Roman"/>
        </w:rPr>
        <w:t>rinci</w:t>
      </w:r>
      <w:proofErr w:type="spellEnd"/>
      <w:r w:rsidR="00805AD1">
        <w:rPr>
          <w:rFonts w:cs="Times New Roman"/>
        </w:rPr>
        <w:t xml:space="preserve"> </w:t>
      </w:r>
      <w:proofErr w:type="spellStart"/>
      <w:r w:rsidR="00805AD1">
        <w:rPr>
          <w:rFonts w:cs="Times New Roman"/>
        </w:rPr>
        <w:t>interpretasi</w:t>
      </w:r>
      <w:proofErr w:type="spellEnd"/>
      <w:r w:rsidR="00805AD1">
        <w:rPr>
          <w:rFonts w:cs="Times New Roman"/>
        </w:rPr>
        <w:t xml:space="preserve"> </w:t>
      </w:r>
      <w:proofErr w:type="spellStart"/>
      <w:r w:rsidR="00805AD1">
        <w:rPr>
          <w:rFonts w:cs="Times New Roman"/>
        </w:rPr>
        <w:t>nilai</w:t>
      </w:r>
      <w:proofErr w:type="spellEnd"/>
      <w:r w:rsidR="00805AD1">
        <w:rPr>
          <w:rFonts w:cs="Times New Roman"/>
        </w:rPr>
        <w:t xml:space="preserve"> </w:t>
      </w:r>
      <w:proofErr w:type="spellStart"/>
      <w:r w:rsidR="00805AD1">
        <w:rPr>
          <w:rFonts w:cs="Times New Roman"/>
        </w:rPr>
        <w:t>indeks</w:t>
      </w:r>
      <w:proofErr w:type="spellEnd"/>
      <w:r w:rsidR="00805AD1">
        <w:rPr>
          <w:rFonts w:cs="Times New Roman"/>
        </w:rPr>
        <w:t xml:space="preserve"> </w:t>
      </w:r>
      <w:proofErr w:type="spellStart"/>
      <w:r w:rsidR="00805AD1">
        <w:rPr>
          <w:rFonts w:cs="Times New Roman"/>
        </w:rPr>
        <w:t>setiap</w:t>
      </w:r>
      <w:proofErr w:type="spellEnd"/>
      <w:r w:rsidR="00805AD1">
        <w:rPr>
          <w:rFonts w:cs="Times New Roman"/>
        </w:rPr>
        <w:t xml:space="preserve"> </w:t>
      </w:r>
      <w:proofErr w:type="spellStart"/>
      <w:r w:rsidR="00805AD1">
        <w:rPr>
          <w:rFonts w:cs="Times New Roman"/>
        </w:rPr>
        <w:t>kelompok</w:t>
      </w:r>
      <w:proofErr w:type="spellEnd"/>
      <w:r w:rsidR="00805AD1">
        <w:rPr>
          <w:rFonts w:cs="Times New Roman"/>
        </w:rPr>
        <w:t xml:space="preserve"> </w:t>
      </w:r>
      <w:proofErr w:type="spellStart"/>
      <w:r w:rsidR="00805AD1">
        <w:rPr>
          <w:rFonts w:cs="Times New Roman"/>
        </w:rPr>
        <w:t>dapat</w:t>
      </w:r>
      <w:proofErr w:type="spellEnd"/>
      <w:r w:rsidR="00805AD1">
        <w:rPr>
          <w:rFonts w:cs="Times New Roman"/>
        </w:rPr>
        <w:t xml:space="preserve"> </w:t>
      </w:r>
      <w:proofErr w:type="spellStart"/>
      <w:r w:rsidR="00805AD1">
        <w:rPr>
          <w:rFonts w:cs="Times New Roman"/>
        </w:rPr>
        <w:t>dilihat</w:t>
      </w:r>
      <w:proofErr w:type="spellEnd"/>
      <w:r w:rsidR="00805AD1">
        <w:rPr>
          <w:rFonts w:cs="Times New Roman"/>
        </w:rPr>
        <w:t xml:space="preserve"> pada </w:t>
      </w:r>
      <w:proofErr w:type="spellStart"/>
      <w:r w:rsidR="00805AD1">
        <w:rPr>
          <w:rFonts w:cs="Times New Roman"/>
        </w:rPr>
        <w:t>tabel</w:t>
      </w:r>
      <w:proofErr w:type="spellEnd"/>
      <w:r w:rsidR="00805AD1">
        <w:rPr>
          <w:rFonts w:cs="Times New Roman"/>
        </w:rPr>
        <w:t xml:space="preserve"> 4.14 </w:t>
      </w:r>
      <w:proofErr w:type="spellStart"/>
      <w:r w:rsidR="00805AD1">
        <w:rPr>
          <w:rFonts w:cs="Times New Roman"/>
        </w:rPr>
        <w:t>berikut</w:t>
      </w:r>
      <w:proofErr w:type="spellEnd"/>
      <w:r w:rsidR="00805AD1">
        <w:rPr>
          <w:rFonts w:cs="Times New Roman"/>
        </w:rPr>
        <w:t>:</w:t>
      </w:r>
    </w:p>
    <w:p w14:paraId="1F6510C8" w14:textId="4CBCDA48" w:rsidR="000E26F4" w:rsidRDefault="000E26F4" w:rsidP="0016323C">
      <w:pPr>
        <w:spacing w:after="0" w:line="240" w:lineRule="auto"/>
        <w:ind w:firstLine="709"/>
        <w:jc w:val="center"/>
        <w:rPr>
          <w:rFonts w:cs="Times New Roman"/>
          <w:b/>
          <w:bCs/>
        </w:rPr>
      </w:pPr>
      <w:proofErr w:type="spellStart"/>
      <w:r>
        <w:rPr>
          <w:rFonts w:cs="Times New Roman"/>
          <w:b/>
          <w:bCs/>
        </w:rPr>
        <w:t>Tabel</w:t>
      </w:r>
      <w:proofErr w:type="spellEnd"/>
      <w:r>
        <w:rPr>
          <w:rFonts w:cs="Times New Roman"/>
          <w:b/>
          <w:bCs/>
        </w:rPr>
        <w:t xml:space="preserve"> 4.14</w:t>
      </w:r>
    </w:p>
    <w:p w14:paraId="040EE390" w14:textId="3D44C9D7" w:rsidR="000E26F4" w:rsidRPr="000E26F4" w:rsidRDefault="0016323C" w:rsidP="0016323C">
      <w:pPr>
        <w:spacing w:line="240" w:lineRule="auto"/>
        <w:ind w:firstLine="709"/>
        <w:jc w:val="center"/>
        <w:rPr>
          <w:rFonts w:cs="Times New Roman"/>
          <w:b/>
          <w:bCs/>
        </w:rPr>
      </w:pPr>
      <w:proofErr w:type="spellStart"/>
      <w:r>
        <w:rPr>
          <w:rFonts w:cs="Times New Roman"/>
          <w:b/>
          <w:bCs/>
        </w:rPr>
        <w:t>Interpretasi</w:t>
      </w:r>
      <w:proofErr w:type="spellEnd"/>
      <w:r>
        <w:rPr>
          <w:rFonts w:cs="Times New Roman"/>
          <w:b/>
          <w:bCs/>
        </w:rPr>
        <w:t xml:space="preserve"> Nilai </w:t>
      </w:r>
      <w:proofErr w:type="spellStart"/>
      <w:r>
        <w:rPr>
          <w:rFonts w:cs="Times New Roman"/>
          <w:b/>
          <w:bCs/>
        </w:rPr>
        <w:t>Indeks</w:t>
      </w:r>
      <w:proofErr w:type="spellEnd"/>
      <w:r>
        <w:rPr>
          <w:rFonts w:cs="Times New Roman"/>
          <w:b/>
          <w:bCs/>
        </w:rPr>
        <w:t xml:space="preserve"> </w:t>
      </w:r>
      <w:proofErr w:type="spellStart"/>
      <w:r>
        <w:rPr>
          <w:rFonts w:cs="Times New Roman"/>
          <w:b/>
          <w:bCs/>
        </w:rPr>
        <w:t>Kelompok</w:t>
      </w:r>
      <w:proofErr w:type="spellEnd"/>
      <w:r>
        <w:rPr>
          <w:rFonts w:cs="Times New Roman"/>
          <w:b/>
          <w:bCs/>
        </w:rPr>
        <w:t xml:space="preserve"> </w:t>
      </w:r>
      <w:proofErr w:type="spellStart"/>
      <w:r>
        <w:rPr>
          <w:rFonts w:cs="Times New Roman"/>
          <w:b/>
          <w:bCs/>
        </w:rPr>
        <w:t>Responden</w:t>
      </w:r>
      <w:proofErr w:type="spellEnd"/>
    </w:p>
    <w:tbl>
      <w:tblPr>
        <w:tblStyle w:val="TableGrid"/>
        <w:tblW w:w="0" w:type="auto"/>
        <w:jc w:val="center"/>
        <w:tblLook w:val="04A0" w:firstRow="1" w:lastRow="0" w:firstColumn="1" w:lastColumn="0" w:noHBand="0" w:noVBand="1"/>
      </w:tblPr>
      <w:tblGrid>
        <w:gridCol w:w="2972"/>
        <w:gridCol w:w="2410"/>
        <w:gridCol w:w="1701"/>
      </w:tblGrid>
      <w:tr w:rsidR="00805AD1" w14:paraId="4DA2411B" w14:textId="77777777" w:rsidTr="0006407F">
        <w:trPr>
          <w:jc w:val="center"/>
        </w:trPr>
        <w:tc>
          <w:tcPr>
            <w:tcW w:w="2972" w:type="dxa"/>
          </w:tcPr>
          <w:p w14:paraId="0E89FCC3" w14:textId="77777777" w:rsidR="00805AD1" w:rsidRPr="00C86BAE" w:rsidRDefault="00805AD1" w:rsidP="0006407F">
            <w:pPr>
              <w:spacing w:after="0" w:line="240" w:lineRule="auto"/>
              <w:jc w:val="center"/>
              <w:rPr>
                <w:rFonts w:cs="Times New Roman"/>
                <w:b/>
              </w:rPr>
            </w:pPr>
            <w:proofErr w:type="spellStart"/>
            <w:r w:rsidRPr="00C86BAE">
              <w:rPr>
                <w:rFonts w:cs="Times New Roman"/>
                <w:b/>
              </w:rPr>
              <w:t>Kategori</w:t>
            </w:r>
            <w:proofErr w:type="spellEnd"/>
          </w:p>
        </w:tc>
        <w:tc>
          <w:tcPr>
            <w:tcW w:w="2410" w:type="dxa"/>
          </w:tcPr>
          <w:p w14:paraId="5EB28E7E" w14:textId="77777777" w:rsidR="00805AD1" w:rsidRPr="008A4700" w:rsidRDefault="00805AD1" w:rsidP="0006407F">
            <w:pPr>
              <w:spacing w:after="0" w:line="240" w:lineRule="auto"/>
              <w:jc w:val="center"/>
              <w:rPr>
                <w:rFonts w:cs="Times New Roman"/>
                <w:b/>
              </w:rPr>
            </w:pPr>
            <w:proofErr w:type="spellStart"/>
            <w:r>
              <w:rPr>
                <w:rFonts w:cs="Times New Roman"/>
                <w:b/>
              </w:rPr>
              <w:t>Rentang</w:t>
            </w:r>
            <w:proofErr w:type="spellEnd"/>
          </w:p>
        </w:tc>
        <w:tc>
          <w:tcPr>
            <w:tcW w:w="1701" w:type="dxa"/>
          </w:tcPr>
          <w:p w14:paraId="031166D2" w14:textId="77777777" w:rsidR="00805AD1" w:rsidRPr="00C86BAE" w:rsidRDefault="00805AD1" w:rsidP="0006407F">
            <w:pPr>
              <w:spacing w:after="0" w:line="240" w:lineRule="auto"/>
              <w:jc w:val="center"/>
              <w:rPr>
                <w:rFonts w:cs="Times New Roman"/>
                <w:b/>
              </w:rPr>
            </w:pPr>
            <w:proofErr w:type="spellStart"/>
            <w:r>
              <w:rPr>
                <w:rFonts w:cs="Times New Roman"/>
                <w:b/>
              </w:rPr>
              <w:t>Keterangan</w:t>
            </w:r>
            <w:proofErr w:type="spellEnd"/>
          </w:p>
        </w:tc>
      </w:tr>
      <w:tr w:rsidR="00805AD1" w14:paraId="0986C250" w14:textId="77777777" w:rsidTr="0006407F">
        <w:trPr>
          <w:jc w:val="center"/>
        </w:trPr>
        <w:tc>
          <w:tcPr>
            <w:tcW w:w="2972" w:type="dxa"/>
            <w:vMerge w:val="restart"/>
          </w:tcPr>
          <w:p w14:paraId="64A89934" w14:textId="10898349" w:rsidR="00805AD1" w:rsidRPr="00C86BAE" w:rsidRDefault="003065AF" w:rsidP="0006407F">
            <w:pPr>
              <w:spacing w:after="0" w:line="240" w:lineRule="auto"/>
              <w:jc w:val="center"/>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I</w:t>
            </w:r>
          </w:p>
        </w:tc>
        <w:tc>
          <w:tcPr>
            <w:tcW w:w="2410" w:type="dxa"/>
          </w:tcPr>
          <w:p w14:paraId="330A3C0E" w14:textId="694F6C98" w:rsidR="00805AD1" w:rsidRDefault="003065AF" w:rsidP="0006407F">
            <w:pPr>
              <w:spacing w:after="0" w:line="240" w:lineRule="auto"/>
              <w:jc w:val="center"/>
              <w:rPr>
                <w:rFonts w:cs="Times New Roman"/>
              </w:rPr>
            </w:pPr>
            <w:r>
              <w:rPr>
                <w:rFonts w:cs="Times New Roman"/>
              </w:rPr>
              <w:t>8</w:t>
            </w:r>
            <w:r w:rsidR="00805AD1">
              <w:rPr>
                <w:rFonts w:cs="Times New Roman"/>
              </w:rPr>
              <w:t xml:space="preserve"> – </w:t>
            </w:r>
            <w:r>
              <w:rPr>
                <w:rFonts w:cs="Times New Roman"/>
              </w:rPr>
              <w:t>19</w:t>
            </w:r>
          </w:p>
        </w:tc>
        <w:tc>
          <w:tcPr>
            <w:tcW w:w="1701" w:type="dxa"/>
          </w:tcPr>
          <w:p w14:paraId="2AAEA899" w14:textId="77777777" w:rsidR="00805AD1" w:rsidRDefault="00805AD1" w:rsidP="0006407F">
            <w:pPr>
              <w:spacing w:after="0" w:line="240" w:lineRule="auto"/>
              <w:jc w:val="center"/>
              <w:rPr>
                <w:rFonts w:cs="Times New Roman"/>
              </w:rPr>
            </w:pPr>
            <w:proofErr w:type="spellStart"/>
            <w:r>
              <w:rPr>
                <w:rFonts w:cs="Times New Roman"/>
              </w:rPr>
              <w:t>Rendah</w:t>
            </w:r>
            <w:proofErr w:type="spellEnd"/>
          </w:p>
        </w:tc>
      </w:tr>
      <w:tr w:rsidR="00805AD1" w14:paraId="6064E04B" w14:textId="77777777" w:rsidTr="0006407F">
        <w:trPr>
          <w:jc w:val="center"/>
        </w:trPr>
        <w:tc>
          <w:tcPr>
            <w:tcW w:w="2972" w:type="dxa"/>
            <w:vMerge/>
          </w:tcPr>
          <w:p w14:paraId="11D92A8B" w14:textId="77777777" w:rsidR="00805AD1" w:rsidRDefault="00805AD1" w:rsidP="0006407F">
            <w:pPr>
              <w:spacing w:after="0" w:line="240" w:lineRule="auto"/>
              <w:jc w:val="center"/>
              <w:rPr>
                <w:rFonts w:cs="Times New Roman"/>
              </w:rPr>
            </w:pPr>
          </w:p>
        </w:tc>
        <w:tc>
          <w:tcPr>
            <w:tcW w:w="2410" w:type="dxa"/>
          </w:tcPr>
          <w:p w14:paraId="5341C1CE" w14:textId="3AE3DEDD" w:rsidR="00805AD1" w:rsidRDefault="003065AF" w:rsidP="0006407F">
            <w:pPr>
              <w:spacing w:after="0" w:line="240" w:lineRule="auto"/>
              <w:jc w:val="center"/>
              <w:rPr>
                <w:rFonts w:cs="Times New Roman"/>
              </w:rPr>
            </w:pPr>
            <w:r>
              <w:rPr>
                <w:rFonts w:cs="Times New Roman"/>
              </w:rPr>
              <w:t xml:space="preserve">20 </w:t>
            </w:r>
            <w:r w:rsidR="00805AD1">
              <w:rPr>
                <w:rFonts w:cs="Times New Roman"/>
              </w:rPr>
              <w:t xml:space="preserve">– </w:t>
            </w:r>
            <w:r>
              <w:rPr>
                <w:rFonts w:cs="Times New Roman"/>
              </w:rPr>
              <w:t>30</w:t>
            </w:r>
          </w:p>
        </w:tc>
        <w:tc>
          <w:tcPr>
            <w:tcW w:w="1701" w:type="dxa"/>
          </w:tcPr>
          <w:p w14:paraId="1CB4D53A" w14:textId="77777777" w:rsidR="00805AD1" w:rsidRDefault="00805AD1" w:rsidP="0006407F">
            <w:pPr>
              <w:spacing w:after="0" w:line="240" w:lineRule="auto"/>
              <w:jc w:val="center"/>
              <w:rPr>
                <w:rFonts w:cs="Times New Roman"/>
              </w:rPr>
            </w:pPr>
            <w:r>
              <w:rPr>
                <w:rFonts w:cs="Times New Roman"/>
              </w:rPr>
              <w:t>Sedang</w:t>
            </w:r>
          </w:p>
        </w:tc>
      </w:tr>
      <w:tr w:rsidR="00805AD1" w14:paraId="33E140BA" w14:textId="77777777" w:rsidTr="0006407F">
        <w:trPr>
          <w:jc w:val="center"/>
        </w:trPr>
        <w:tc>
          <w:tcPr>
            <w:tcW w:w="2972" w:type="dxa"/>
            <w:vMerge/>
          </w:tcPr>
          <w:p w14:paraId="18FD8F5D" w14:textId="77777777" w:rsidR="00805AD1" w:rsidRDefault="00805AD1" w:rsidP="0006407F">
            <w:pPr>
              <w:spacing w:after="0" w:line="240" w:lineRule="auto"/>
              <w:jc w:val="center"/>
              <w:rPr>
                <w:rFonts w:cs="Times New Roman"/>
              </w:rPr>
            </w:pPr>
          </w:p>
        </w:tc>
        <w:tc>
          <w:tcPr>
            <w:tcW w:w="2410" w:type="dxa"/>
          </w:tcPr>
          <w:p w14:paraId="5271AEC3" w14:textId="683B9998" w:rsidR="00805AD1" w:rsidRDefault="003065AF" w:rsidP="0006407F">
            <w:pPr>
              <w:spacing w:after="0" w:line="240" w:lineRule="auto"/>
              <w:jc w:val="center"/>
              <w:rPr>
                <w:rFonts w:cs="Times New Roman"/>
              </w:rPr>
            </w:pPr>
            <w:r>
              <w:rPr>
                <w:rFonts w:cs="Times New Roman"/>
              </w:rPr>
              <w:t>31</w:t>
            </w:r>
            <w:r w:rsidR="00805AD1">
              <w:rPr>
                <w:rFonts w:cs="Times New Roman"/>
              </w:rPr>
              <w:t xml:space="preserve"> – </w:t>
            </w:r>
            <w:r>
              <w:rPr>
                <w:rFonts w:cs="Times New Roman"/>
              </w:rPr>
              <w:t>42</w:t>
            </w:r>
          </w:p>
        </w:tc>
        <w:tc>
          <w:tcPr>
            <w:tcW w:w="1701" w:type="dxa"/>
          </w:tcPr>
          <w:p w14:paraId="6E4A4FB8" w14:textId="77777777" w:rsidR="00805AD1" w:rsidRDefault="00805AD1" w:rsidP="0006407F">
            <w:pPr>
              <w:spacing w:after="0" w:line="240" w:lineRule="auto"/>
              <w:jc w:val="center"/>
              <w:rPr>
                <w:rFonts w:cs="Times New Roman"/>
              </w:rPr>
            </w:pPr>
            <w:r>
              <w:rPr>
                <w:rFonts w:cs="Times New Roman"/>
              </w:rPr>
              <w:t>Tinggi</w:t>
            </w:r>
          </w:p>
        </w:tc>
      </w:tr>
      <w:tr w:rsidR="000E26F4" w14:paraId="16F431D1" w14:textId="77777777" w:rsidTr="0006407F">
        <w:trPr>
          <w:jc w:val="center"/>
        </w:trPr>
        <w:tc>
          <w:tcPr>
            <w:tcW w:w="2972" w:type="dxa"/>
            <w:vMerge w:val="restart"/>
          </w:tcPr>
          <w:p w14:paraId="6F4D4346" w14:textId="37245EE3" w:rsidR="000E26F4" w:rsidRDefault="000E26F4" w:rsidP="000E26F4">
            <w:pPr>
              <w:spacing w:after="0" w:line="240" w:lineRule="auto"/>
              <w:jc w:val="center"/>
              <w:rPr>
                <w:rFonts w:cs="Times New Roman"/>
              </w:rPr>
            </w:pPr>
            <w:proofErr w:type="spellStart"/>
            <w:r>
              <w:rPr>
                <w:rFonts w:cs="Times New Roman"/>
              </w:rPr>
              <w:lastRenderedPageBreak/>
              <w:t>Responden</w:t>
            </w:r>
            <w:proofErr w:type="spellEnd"/>
            <w:r>
              <w:rPr>
                <w:rFonts w:cs="Times New Roman"/>
              </w:rPr>
              <w:t xml:space="preserve"> </w:t>
            </w:r>
            <w:proofErr w:type="spellStart"/>
            <w:r>
              <w:rPr>
                <w:rFonts w:cs="Times New Roman"/>
              </w:rPr>
              <w:t>kelompok</w:t>
            </w:r>
            <w:proofErr w:type="spellEnd"/>
            <w:r>
              <w:rPr>
                <w:rFonts w:cs="Times New Roman"/>
              </w:rPr>
              <w:t xml:space="preserve"> II</w:t>
            </w:r>
          </w:p>
        </w:tc>
        <w:tc>
          <w:tcPr>
            <w:tcW w:w="2410" w:type="dxa"/>
          </w:tcPr>
          <w:p w14:paraId="021ACF3E" w14:textId="6189AEB5" w:rsidR="000E26F4" w:rsidRDefault="000E26F4" w:rsidP="000E26F4">
            <w:pPr>
              <w:spacing w:after="0" w:line="240" w:lineRule="auto"/>
              <w:jc w:val="center"/>
              <w:rPr>
                <w:rFonts w:cs="Times New Roman"/>
              </w:rPr>
            </w:pPr>
            <w:r>
              <w:rPr>
                <w:rFonts w:cs="Times New Roman"/>
              </w:rPr>
              <w:t xml:space="preserve">10 – 23 </w:t>
            </w:r>
          </w:p>
        </w:tc>
        <w:tc>
          <w:tcPr>
            <w:tcW w:w="1701" w:type="dxa"/>
          </w:tcPr>
          <w:p w14:paraId="598D25E9" w14:textId="44D5A272" w:rsidR="000E26F4" w:rsidRDefault="000E26F4" w:rsidP="000E26F4">
            <w:pPr>
              <w:spacing w:after="0" w:line="240" w:lineRule="auto"/>
              <w:jc w:val="center"/>
              <w:rPr>
                <w:rFonts w:cs="Times New Roman"/>
              </w:rPr>
            </w:pPr>
            <w:proofErr w:type="spellStart"/>
            <w:r>
              <w:rPr>
                <w:rFonts w:cs="Times New Roman"/>
              </w:rPr>
              <w:t>Rendah</w:t>
            </w:r>
            <w:proofErr w:type="spellEnd"/>
          </w:p>
        </w:tc>
      </w:tr>
      <w:tr w:rsidR="000E26F4" w14:paraId="5C73D219" w14:textId="77777777" w:rsidTr="0006407F">
        <w:trPr>
          <w:jc w:val="center"/>
        </w:trPr>
        <w:tc>
          <w:tcPr>
            <w:tcW w:w="2972" w:type="dxa"/>
            <w:vMerge/>
          </w:tcPr>
          <w:p w14:paraId="3127E50F" w14:textId="77777777" w:rsidR="000E26F4" w:rsidRDefault="000E26F4" w:rsidP="000E26F4">
            <w:pPr>
              <w:spacing w:after="0" w:line="240" w:lineRule="auto"/>
              <w:jc w:val="center"/>
              <w:rPr>
                <w:rFonts w:cs="Times New Roman"/>
              </w:rPr>
            </w:pPr>
          </w:p>
        </w:tc>
        <w:tc>
          <w:tcPr>
            <w:tcW w:w="2410" w:type="dxa"/>
          </w:tcPr>
          <w:p w14:paraId="628B4AE3" w14:textId="5D8FBA2C" w:rsidR="000E26F4" w:rsidRDefault="000E26F4" w:rsidP="000E26F4">
            <w:pPr>
              <w:spacing w:after="0" w:line="240" w:lineRule="auto"/>
              <w:jc w:val="center"/>
              <w:rPr>
                <w:rFonts w:cs="Times New Roman"/>
              </w:rPr>
            </w:pPr>
            <w:r>
              <w:rPr>
                <w:rFonts w:cs="Times New Roman"/>
              </w:rPr>
              <w:t xml:space="preserve">24 – 36 </w:t>
            </w:r>
          </w:p>
        </w:tc>
        <w:tc>
          <w:tcPr>
            <w:tcW w:w="1701" w:type="dxa"/>
          </w:tcPr>
          <w:p w14:paraId="14C4C986" w14:textId="52C5CC8D" w:rsidR="000E26F4" w:rsidRDefault="000E26F4" w:rsidP="000E26F4">
            <w:pPr>
              <w:spacing w:after="0" w:line="240" w:lineRule="auto"/>
              <w:jc w:val="center"/>
              <w:rPr>
                <w:rFonts w:cs="Times New Roman"/>
              </w:rPr>
            </w:pPr>
            <w:r>
              <w:rPr>
                <w:rFonts w:cs="Times New Roman"/>
              </w:rPr>
              <w:t>Sedang</w:t>
            </w:r>
          </w:p>
        </w:tc>
      </w:tr>
      <w:tr w:rsidR="000E26F4" w14:paraId="60E16AB5" w14:textId="77777777" w:rsidTr="0006407F">
        <w:trPr>
          <w:jc w:val="center"/>
        </w:trPr>
        <w:tc>
          <w:tcPr>
            <w:tcW w:w="2972" w:type="dxa"/>
            <w:vMerge/>
          </w:tcPr>
          <w:p w14:paraId="625000AA" w14:textId="77777777" w:rsidR="000E26F4" w:rsidRDefault="000E26F4" w:rsidP="000E26F4">
            <w:pPr>
              <w:spacing w:after="0" w:line="240" w:lineRule="auto"/>
              <w:jc w:val="center"/>
              <w:rPr>
                <w:rFonts w:cs="Times New Roman"/>
              </w:rPr>
            </w:pPr>
          </w:p>
        </w:tc>
        <w:tc>
          <w:tcPr>
            <w:tcW w:w="2410" w:type="dxa"/>
          </w:tcPr>
          <w:p w14:paraId="32367611" w14:textId="692893A1" w:rsidR="000E26F4" w:rsidRDefault="000E26F4" w:rsidP="000E26F4">
            <w:pPr>
              <w:spacing w:after="0" w:line="240" w:lineRule="auto"/>
              <w:jc w:val="center"/>
              <w:rPr>
                <w:rFonts w:cs="Times New Roman"/>
              </w:rPr>
            </w:pPr>
            <w:r>
              <w:rPr>
                <w:rFonts w:cs="Times New Roman"/>
              </w:rPr>
              <w:t>37 – 48</w:t>
            </w:r>
          </w:p>
        </w:tc>
        <w:tc>
          <w:tcPr>
            <w:tcW w:w="1701" w:type="dxa"/>
          </w:tcPr>
          <w:p w14:paraId="6E5C2AC3" w14:textId="09450E99" w:rsidR="000E26F4" w:rsidRDefault="000E26F4" w:rsidP="000E26F4">
            <w:pPr>
              <w:spacing w:after="0" w:line="240" w:lineRule="auto"/>
              <w:jc w:val="center"/>
              <w:rPr>
                <w:rFonts w:cs="Times New Roman"/>
              </w:rPr>
            </w:pPr>
            <w:r>
              <w:rPr>
                <w:rFonts w:cs="Times New Roman"/>
              </w:rPr>
              <w:t>Tinggi</w:t>
            </w:r>
          </w:p>
        </w:tc>
      </w:tr>
      <w:tr w:rsidR="000E26F4" w14:paraId="2B35E379" w14:textId="77777777" w:rsidTr="0006407F">
        <w:trPr>
          <w:jc w:val="center"/>
        </w:trPr>
        <w:tc>
          <w:tcPr>
            <w:tcW w:w="2972" w:type="dxa"/>
            <w:vMerge w:val="restart"/>
          </w:tcPr>
          <w:p w14:paraId="3E201984" w14:textId="330A83EB" w:rsidR="000E26F4" w:rsidRDefault="000E26F4" w:rsidP="000E26F4">
            <w:pPr>
              <w:spacing w:after="0" w:line="240" w:lineRule="auto"/>
              <w:jc w:val="center"/>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III</w:t>
            </w:r>
          </w:p>
        </w:tc>
        <w:tc>
          <w:tcPr>
            <w:tcW w:w="2410" w:type="dxa"/>
          </w:tcPr>
          <w:p w14:paraId="707FAFE5" w14:textId="3D30AE1A" w:rsidR="000E26F4" w:rsidRDefault="000E26F4" w:rsidP="000E26F4">
            <w:pPr>
              <w:spacing w:after="0" w:line="240" w:lineRule="auto"/>
              <w:jc w:val="center"/>
              <w:rPr>
                <w:rFonts w:cs="Times New Roman"/>
              </w:rPr>
            </w:pPr>
            <w:r>
              <w:rPr>
                <w:rFonts w:cs="Times New Roman"/>
              </w:rPr>
              <w:t>7 – 16</w:t>
            </w:r>
          </w:p>
        </w:tc>
        <w:tc>
          <w:tcPr>
            <w:tcW w:w="1701" w:type="dxa"/>
          </w:tcPr>
          <w:p w14:paraId="6D8BE750" w14:textId="394DC119" w:rsidR="000E26F4" w:rsidRDefault="000E26F4" w:rsidP="000E26F4">
            <w:pPr>
              <w:spacing w:after="0" w:line="240" w:lineRule="auto"/>
              <w:jc w:val="center"/>
              <w:rPr>
                <w:rFonts w:cs="Times New Roman"/>
              </w:rPr>
            </w:pPr>
            <w:proofErr w:type="spellStart"/>
            <w:r>
              <w:rPr>
                <w:rFonts w:cs="Times New Roman"/>
              </w:rPr>
              <w:t>Rendah</w:t>
            </w:r>
            <w:proofErr w:type="spellEnd"/>
          </w:p>
        </w:tc>
      </w:tr>
      <w:tr w:rsidR="000E26F4" w14:paraId="7D60C2CC" w14:textId="77777777" w:rsidTr="0006407F">
        <w:trPr>
          <w:jc w:val="center"/>
        </w:trPr>
        <w:tc>
          <w:tcPr>
            <w:tcW w:w="2972" w:type="dxa"/>
            <w:vMerge/>
          </w:tcPr>
          <w:p w14:paraId="4D6452BA" w14:textId="77777777" w:rsidR="000E26F4" w:rsidRDefault="000E26F4" w:rsidP="000E26F4">
            <w:pPr>
              <w:spacing w:after="0" w:line="240" w:lineRule="auto"/>
              <w:jc w:val="center"/>
              <w:rPr>
                <w:rFonts w:cs="Times New Roman"/>
              </w:rPr>
            </w:pPr>
          </w:p>
        </w:tc>
        <w:tc>
          <w:tcPr>
            <w:tcW w:w="2410" w:type="dxa"/>
          </w:tcPr>
          <w:p w14:paraId="1CC68523" w14:textId="0BE01125" w:rsidR="000E26F4" w:rsidRDefault="000E26F4" w:rsidP="000E26F4">
            <w:pPr>
              <w:spacing w:after="0" w:line="240" w:lineRule="auto"/>
              <w:jc w:val="center"/>
              <w:rPr>
                <w:rFonts w:cs="Times New Roman"/>
              </w:rPr>
            </w:pPr>
            <w:r>
              <w:rPr>
                <w:rFonts w:cs="Times New Roman"/>
              </w:rPr>
              <w:t xml:space="preserve">17 – 25 </w:t>
            </w:r>
          </w:p>
        </w:tc>
        <w:tc>
          <w:tcPr>
            <w:tcW w:w="1701" w:type="dxa"/>
          </w:tcPr>
          <w:p w14:paraId="06EE41D8" w14:textId="76F5BACA" w:rsidR="000E26F4" w:rsidRDefault="000E26F4" w:rsidP="000E26F4">
            <w:pPr>
              <w:spacing w:after="0" w:line="240" w:lineRule="auto"/>
              <w:jc w:val="center"/>
              <w:rPr>
                <w:rFonts w:cs="Times New Roman"/>
              </w:rPr>
            </w:pPr>
            <w:r>
              <w:rPr>
                <w:rFonts w:cs="Times New Roman"/>
              </w:rPr>
              <w:t>Sedang</w:t>
            </w:r>
          </w:p>
        </w:tc>
      </w:tr>
      <w:tr w:rsidR="000E26F4" w14:paraId="34ABDAF2" w14:textId="77777777" w:rsidTr="0006407F">
        <w:trPr>
          <w:jc w:val="center"/>
        </w:trPr>
        <w:tc>
          <w:tcPr>
            <w:tcW w:w="2972" w:type="dxa"/>
            <w:vMerge/>
          </w:tcPr>
          <w:p w14:paraId="041E0952" w14:textId="77777777" w:rsidR="000E26F4" w:rsidRDefault="000E26F4" w:rsidP="000E26F4">
            <w:pPr>
              <w:spacing w:after="0" w:line="240" w:lineRule="auto"/>
              <w:jc w:val="center"/>
              <w:rPr>
                <w:rFonts w:cs="Times New Roman"/>
              </w:rPr>
            </w:pPr>
          </w:p>
        </w:tc>
        <w:tc>
          <w:tcPr>
            <w:tcW w:w="2410" w:type="dxa"/>
          </w:tcPr>
          <w:p w14:paraId="0F582FFC" w14:textId="4555BEE8" w:rsidR="000E26F4" w:rsidRDefault="000E26F4" w:rsidP="000E26F4">
            <w:pPr>
              <w:spacing w:after="0" w:line="240" w:lineRule="auto"/>
              <w:jc w:val="center"/>
              <w:rPr>
                <w:rFonts w:cs="Times New Roman"/>
              </w:rPr>
            </w:pPr>
            <w:r>
              <w:rPr>
                <w:rFonts w:cs="Times New Roman"/>
              </w:rPr>
              <w:t>26 – 34</w:t>
            </w:r>
          </w:p>
        </w:tc>
        <w:tc>
          <w:tcPr>
            <w:tcW w:w="1701" w:type="dxa"/>
          </w:tcPr>
          <w:p w14:paraId="45359BEE" w14:textId="4C0BC800" w:rsidR="000E26F4" w:rsidRDefault="000E26F4" w:rsidP="000E26F4">
            <w:pPr>
              <w:spacing w:after="0" w:line="240" w:lineRule="auto"/>
              <w:jc w:val="center"/>
              <w:rPr>
                <w:rFonts w:cs="Times New Roman"/>
              </w:rPr>
            </w:pPr>
            <w:r>
              <w:rPr>
                <w:rFonts w:cs="Times New Roman"/>
              </w:rPr>
              <w:t>Tinggi</w:t>
            </w:r>
          </w:p>
        </w:tc>
      </w:tr>
    </w:tbl>
    <w:p w14:paraId="281E0507" w14:textId="384BAFEE" w:rsidR="0016323C" w:rsidRDefault="0016323C" w:rsidP="0016323C">
      <w:pPr>
        <w:spacing w:line="480" w:lineRule="auto"/>
        <w:jc w:val="both"/>
        <w:rPr>
          <w:rFonts w:cs="Times New Roman"/>
        </w:rPr>
      </w:pPr>
      <w:r>
        <w:rPr>
          <w:rFonts w:cs="Times New Roman"/>
        </w:rPr>
        <w:t xml:space="preserve">Adapun </w:t>
      </w:r>
      <w:proofErr w:type="spellStart"/>
      <w:r>
        <w:rPr>
          <w:rFonts w:cs="Times New Roman"/>
        </w:rPr>
        <w:t>h</w:t>
      </w:r>
      <w:r w:rsidRPr="003F1FF9">
        <w:rPr>
          <w:rFonts w:cs="Times New Roman"/>
        </w:rPr>
        <w:t>asil</w:t>
      </w:r>
      <w:proofErr w:type="spellEnd"/>
      <w:r w:rsidRPr="003F1FF9">
        <w:rPr>
          <w:rFonts w:cs="Times New Roman"/>
        </w:rPr>
        <w:t xml:space="preserve"> </w:t>
      </w:r>
      <w:proofErr w:type="spellStart"/>
      <w:r w:rsidRPr="003F1FF9">
        <w:rPr>
          <w:rFonts w:cs="Times New Roman"/>
        </w:rPr>
        <w:t>jawaban</w:t>
      </w:r>
      <w:proofErr w:type="spellEnd"/>
      <w:r w:rsidRPr="003F1FF9">
        <w:rPr>
          <w:rFonts w:cs="Times New Roman"/>
        </w:rPr>
        <w:t xml:space="preserve"> dan </w:t>
      </w:r>
      <w:proofErr w:type="spellStart"/>
      <w:r w:rsidRPr="003F1FF9">
        <w:rPr>
          <w:rFonts w:cs="Times New Roman"/>
        </w:rPr>
        <w:t>analisis</w:t>
      </w:r>
      <w:proofErr w:type="spellEnd"/>
      <w:r w:rsidRPr="003F1FF9">
        <w:rPr>
          <w:rFonts w:cs="Times New Roman"/>
        </w:rPr>
        <w:t xml:space="preserve"> </w:t>
      </w:r>
      <w:proofErr w:type="spellStart"/>
      <w:r w:rsidRPr="003F1FF9">
        <w:rPr>
          <w:rFonts w:cs="Times New Roman"/>
        </w:rPr>
        <w:t>indeks</w:t>
      </w:r>
      <w:proofErr w:type="spellEnd"/>
      <w:r w:rsidRPr="003F1FF9">
        <w:rPr>
          <w:rFonts w:cs="Times New Roman"/>
        </w:rPr>
        <w:t xml:space="preserve"> </w:t>
      </w:r>
      <w:proofErr w:type="spellStart"/>
      <w:r w:rsidRPr="003F1FF9">
        <w:rPr>
          <w:rFonts w:cs="Times New Roman"/>
        </w:rPr>
        <w:t>skor</w:t>
      </w:r>
      <w:proofErr w:type="spellEnd"/>
      <w:r w:rsidRPr="003F1FF9">
        <w:rPr>
          <w:rFonts w:cs="Times New Roman"/>
        </w:rPr>
        <w:t xml:space="preserve"> </w:t>
      </w:r>
      <w:proofErr w:type="spellStart"/>
      <w:r w:rsidRPr="003F1FF9">
        <w:rPr>
          <w:rFonts w:cs="Times New Roman"/>
        </w:rPr>
        <w:t>jawaban</w:t>
      </w:r>
      <w:proofErr w:type="spellEnd"/>
      <w:r w:rsidRPr="003F1FF9">
        <w:rPr>
          <w:rFonts w:cs="Times New Roman"/>
        </w:rPr>
        <w:t xml:space="preserve"> </w:t>
      </w:r>
      <w:proofErr w:type="spellStart"/>
      <w:r w:rsidRPr="003F1FF9">
        <w:rPr>
          <w:rFonts w:cs="Times New Roman"/>
        </w:rPr>
        <w:t>terhadap</w:t>
      </w:r>
      <w:proofErr w:type="spellEnd"/>
      <w:r>
        <w:rPr>
          <w:rFonts w:cs="Times New Roman"/>
        </w:rPr>
        <w:t xml:space="preserve"> masing-masing</w:t>
      </w:r>
      <w:r w:rsidRPr="003F1FF9">
        <w:rPr>
          <w:rFonts w:cs="Times New Roman"/>
        </w:rPr>
        <w:t xml:space="preserve"> </w:t>
      </w:r>
      <w:proofErr w:type="spellStart"/>
      <w:r w:rsidRPr="003F1FF9">
        <w:rPr>
          <w:rFonts w:cs="Times New Roman"/>
        </w:rPr>
        <w:t>variabel</w:t>
      </w:r>
      <w:proofErr w:type="spellEnd"/>
      <w:r w:rsidRPr="003F1FF9">
        <w:rPr>
          <w:rFonts w:cs="Times New Roman"/>
        </w:rPr>
        <w:t xml:space="preserve"> </w:t>
      </w:r>
      <w:proofErr w:type="spellStart"/>
      <w:r>
        <w:rPr>
          <w:rFonts w:cs="Times New Roman"/>
        </w:rPr>
        <w:t>penelitian</w:t>
      </w:r>
      <w:proofErr w:type="spellEnd"/>
      <w:r w:rsidRPr="003F1FF9">
        <w:rPr>
          <w:rFonts w:cs="Times New Roman"/>
        </w:rPr>
        <w:t xml:space="preserve"> </w:t>
      </w:r>
      <w:r>
        <w:rPr>
          <w:rFonts w:cs="Times New Roman"/>
        </w:rPr>
        <w:t xml:space="preserve">pada </w:t>
      </w:r>
      <w:proofErr w:type="spellStart"/>
      <w:r>
        <w:rPr>
          <w:rFonts w:cs="Times New Roman"/>
        </w:rPr>
        <w:t>setiap</w:t>
      </w:r>
      <w:proofErr w:type="spellEnd"/>
      <w:r>
        <w:rPr>
          <w:rFonts w:cs="Times New Roman"/>
        </w:rPr>
        <w:t xml:space="preserve"> </w:t>
      </w:r>
      <w:proofErr w:type="spellStart"/>
      <w:r>
        <w:rPr>
          <w:rFonts w:cs="Times New Roman"/>
        </w:rPr>
        <w:t>kelompok</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sidRPr="003F1FF9">
        <w:rPr>
          <w:rFonts w:cs="Times New Roman"/>
        </w:rPr>
        <w:t>disajikan</w:t>
      </w:r>
      <w:proofErr w:type="spellEnd"/>
      <w:r w:rsidRPr="003F1FF9">
        <w:rPr>
          <w:rFonts w:cs="Times New Roman"/>
        </w:rPr>
        <w:t xml:space="preserve"> </w:t>
      </w:r>
      <w:proofErr w:type="spellStart"/>
      <w:r w:rsidRPr="003F1FF9">
        <w:rPr>
          <w:rFonts w:cs="Times New Roman"/>
        </w:rPr>
        <w:t>dalam</w:t>
      </w:r>
      <w:proofErr w:type="spellEnd"/>
      <w:r w:rsidRPr="003F1FF9">
        <w:rPr>
          <w:rFonts w:cs="Times New Roman"/>
        </w:rPr>
        <w:t xml:space="preserve"> </w:t>
      </w:r>
      <w:proofErr w:type="spellStart"/>
      <w:r w:rsidRPr="003F1FF9">
        <w:rPr>
          <w:rFonts w:cs="Times New Roman"/>
        </w:rPr>
        <w:t>tabel</w:t>
      </w:r>
      <w:proofErr w:type="spellEnd"/>
      <w:r w:rsidRPr="003F1FF9">
        <w:rPr>
          <w:rFonts w:cs="Times New Roman"/>
        </w:rPr>
        <w:t xml:space="preserve"> </w:t>
      </w:r>
      <w:r w:rsidR="001D7EDD">
        <w:rPr>
          <w:rFonts w:cs="Times New Roman"/>
        </w:rPr>
        <w:t>4.15</w:t>
      </w:r>
      <w:r w:rsidRPr="003F1FF9">
        <w:rPr>
          <w:rFonts w:cs="Times New Roman"/>
        </w:rPr>
        <w:t xml:space="preserve"> </w:t>
      </w:r>
      <w:proofErr w:type="spellStart"/>
      <w:r w:rsidRPr="003F1FF9">
        <w:rPr>
          <w:rFonts w:cs="Times New Roman"/>
        </w:rPr>
        <w:t>berikut</w:t>
      </w:r>
      <w:proofErr w:type="spellEnd"/>
      <w:r>
        <w:rPr>
          <w:rFonts w:cs="Times New Roman"/>
        </w:rPr>
        <w:t>:</w:t>
      </w:r>
    </w:p>
    <w:p w14:paraId="30EEFA21" w14:textId="0D00617A" w:rsidR="0016323C" w:rsidRDefault="0016323C" w:rsidP="0016323C">
      <w:pPr>
        <w:spacing w:after="0" w:line="240" w:lineRule="auto"/>
        <w:jc w:val="center"/>
        <w:rPr>
          <w:rFonts w:cs="Times New Roman"/>
          <w:b/>
          <w:bCs/>
        </w:rPr>
      </w:pPr>
      <w:proofErr w:type="spellStart"/>
      <w:r>
        <w:rPr>
          <w:rFonts w:cs="Times New Roman"/>
          <w:b/>
          <w:bCs/>
        </w:rPr>
        <w:t>Tabel</w:t>
      </w:r>
      <w:proofErr w:type="spellEnd"/>
      <w:r>
        <w:rPr>
          <w:rFonts w:cs="Times New Roman"/>
          <w:b/>
          <w:bCs/>
        </w:rPr>
        <w:t xml:space="preserve"> 4.15</w:t>
      </w:r>
    </w:p>
    <w:p w14:paraId="5AFE8420" w14:textId="72142E8E" w:rsidR="0016323C" w:rsidRPr="005D0072" w:rsidRDefault="0016323C" w:rsidP="0016323C">
      <w:pPr>
        <w:spacing w:line="240" w:lineRule="auto"/>
        <w:jc w:val="center"/>
        <w:rPr>
          <w:rFonts w:cs="Times New Roman"/>
          <w:b/>
          <w:bCs/>
        </w:rPr>
      </w:pPr>
      <w:r>
        <w:rPr>
          <w:rFonts w:cs="Times New Roman"/>
          <w:b/>
          <w:bCs/>
        </w:rPr>
        <w:t xml:space="preserve">Hasil </w:t>
      </w:r>
      <w:proofErr w:type="spellStart"/>
      <w:r>
        <w:rPr>
          <w:rFonts w:cs="Times New Roman"/>
          <w:b/>
          <w:bCs/>
        </w:rPr>
        <w:t>Tanggapan</w:t>
      </w:r>
      <w:proofErr w:type="spellEnd"/>
      <w:r>
        <w:rPr>
          <w:rFonts w:cs="Times New Roman"/>
          <w:b/>
          <w:bCs/>
        </w:rPr>
        <w:t xml:space="preserve"> </w:t>
      </w:r>
      <w:proofErr w:type="spellStart"/>
      <w:r>
        <w:rPr>
          <w:rFonts w:cs="Times New Roman"/>
          <w:b/>
          <w:bCs/>
        </w:rPr>
        <w:t>Kelompok</w:t>
      </w:r>
      <w:proofErr w:type="spellEnd"/>
      <w:r>
        <w:rPr>
          <w:rFonts w:cs="Times New Roman"/>
          <w:b/>
          <w:bCs/>
        </w:rPr>
        <w:t xml:space="preserve"> </w:t>
      </w:r>
      <w:proofErr w:type="spellStart"/>
      <w:r>
        <w:rPr>
          <w:rFonts w:cs="Times New Roman"/>
          <w:b/>
          <w:bCs/>
        </w:rPr>
        <w:t>Responden</w:t>
      </w:r>
      <w:proofErr w:type="spellEnd"/>
      <w:r>
        <w:rPr>
          <w:rFonts w:cs="Times New Roman"/>
          <w:b/>
          <w:bCs/>
        </w:rPr>
        <w:t xml:space="preserve"> </w:t>
      </w:r>
      <w:proofErr w:type="spellStart"/>
      <w:r>
        <w:rPr>
          <w:rFonts w:cs="Times New Roman"/>
          <w:b/>
          <w:bCs/>
        </w:rPr>
        <w:t>Terhadap</w:t>
      </w:r>
      <w:proofErr w:type="spellEnd"/>
      <w:r>
        <w:rPr>
          <w:rFonts w:cs="Times New Roman"/>
          <w:b/>
          <w:bCs/>
        </w:rPr>
        <w:t xml:space="preserve"> Variable </w:t>
      </w:r>
      <w:proofErr w:type="spellStart"/>
      <w:r>
        <w:rPr>
          <w:rFonts w:cs="Times New Roman"/>
          <w:b/>
          <w:bCs/>
        </w:rPr>
        <w:t>Penelitian</w:t>
      </w:r>
      <w:proofErr w:type="spellEnd"/>
    </w:p>
    <w:tbl>
      <w:tblPr>
        <w:tblStyle w:val="TableGrid"/>
        <w:tblW w:w="8075" w:type="dxa"/>
        <w:jc w:val="center"/>
        <w:tblLook w:val="04A0" w:firstRow="1" w:lastRow="0" w:firstColumn="1" w:lastColumn="0" w:noHBand="0" w:noVBand="1"/>
      </w:tblPr>
      <w:tblGrid>
        <w:gridCol w:w="551"/>
        <w:gridCol w:w="2421"/>
        <w:gridCol w:w="2693"/>
        <w:gridCol w:w="1134"/>
        <w:gridCol w:w="1276"/>
      </w:tblGrid>
      <w:tr w:rsidR="0016323C" w14:paraId="0C9CF125" w14:textId="77777777" w:rsidTr="0016323C">
        <w:trPr>
          <w:jc w:val="center"/>
        </w:trPr>
        <w:tc>
          <w:tcPr>
            <w:tcW w:w="551" w:type="dxa"/>
          </w:tcPr>
          <w:p w14:paraId="711FAC0B" w14:textId="77777777" w:rsidR="0016323C" w:rsidRPr="005D0072" w:rsidRDefault="0016323C" w:rsidP="0006407F">
            <w:pPr>
              <w:spacing w:after="0" w:line="240" w:lineRule="auto"/>
              <w:jc w:val="center"/>
              <w:rPr>
                <w:rFonts w:cs="Times New Roman"/>
                <w:b/>
                <w:bCs/>
              </w:rPr>
            </w:pPr>
            <w:r w:rsidRPr="005D0072">
              <w:rPr>
                <w:rFonts w:cs="Times New Roman"/>
                <w:b/>
                <w:bCs/>
              </w:rPr>
              <w:t>No</w:t>
            </w:r>
          </w:p>
        </w:tc>
        <w:tc>
          <w:tcPr>
            <w:tcW w:w="2421" w:type="dxa"/>
          </w:tcPr>
          <w:p w14:paraId="67181BD4" w14:textId="77777777" w:rsidR="0016323C" w:rsidRPr="005D0072" w:rsidRDefault="0016323C" w:rsidP="0006407F">
            <w:pPr>
              <w:spacing w:after="0" w:line="240" w:lineRule="auto"/>
              <w:jc w:val="center"/>
              <w:rPr>
                <w:rFonts w:cs="Times New Roman"/>
                <w:b/>
                <w:bCs/>
              </w:rPr>
            </w:pPr>
            <w:proofErr w:type="spellStart"/>
            <w:r>
              <w:rPr>
                <w:rFonts w:cs="Times New Roman"/>
                <w:b/>
                <w:bCs/>
              </w:rPr>
              <w:t>Variabel</w:t>
            </w:r>
            <w:proofErr w:type="spellEnd"/>
          </w:p>
        </w:tc>
        <w:tc>
          <w:tcPr>
            <w:tcW w:w="2693" w:type="dxa"/>
          </w:tcPr>
          <w:p w14:paraId="69CCBE70" w14:textId="4BACE592" w:rsidR="0016323C" w:rsidRDefault="0016323C" w:rsidP="0006407F">
            <w:pPr>
              <w:spacing w:after="0" w:line="240" w:lineRule="auto"/>
              <w:jc w:val="center"/>
              <w:rPr>
                <w:rFonts w:cs="Times New Roman"/>
                <w:b/>
                <w:bCs/>
              </w:rPr>
            </w:pPr>
            <w:proofErr w:type="spellStart"/>
            <w:r>
              <w:rPr>
                <w:rFonts w:cs="Times New Roman"/>
                <w:b/>
                <w:bCs/>
              </w:rPr>
              <w:t>Kategori</w:t>
            </w:r>
            <w:proofErr w:type="spellEnd"/>
          </w:p>
        </w:tc>
        <w:tc>
          <w:tcPr>
            <w:tcW w:w="1134" w:type="dxa"/>
          </w:tcPr>
          <w:p w14:paraId="22F07B58" w14:textId="09BE6F9E" w:rsidR="0016323C" w:rsidRPr="005D0072" w:rsidRDefault="0016323C" w:rsidP="0006407F">
            <w:pPr>
              <w:spacing w:after="0" w:line="240" w:lineRule="auto"/>
              <w:jc w:val="center"/>
              <w:rPr>
                <w:rFonts w:cs="Times New Roman"/>
                <w:b/>
                <w:bCs/>
              </w:rPr>
            </w:pPr>
            <w:r>
              <w:rPr>
                <w:rFonts w:cs="Times New Roman"/>
                <w:b/>
                <w:bCs/>
              </w:rPr>
              <w:t xml:space="preserve">Nilai </w:t>
            </w:r>
            <w:proofErr w:type="spellStart"/>
            <w:r>
              <w:rPr>
                <w:rFonts w:cs="Times New Roman"/>
                <w:b/>
                <w:bCs/>
              </w:rPr>
              <w:t>Indeks</w:t>
            </w:r>
            <w:proofErr w:type="spellEnd"/>
          </w:p>
        </w:tc>
        <w:tc>
          <w:tcPr>
            <w:tcW w:w="1276" w:type="dxa"/>
          </w:tcPr>
          <w:p w14:paraId="7EB8A4F3" w14:textId="77777777" w:rsidR="0016323C" w:rsidRPr="005D0072" w:rsidRDefault="0016323C" w:rsidP="0006407F">
            <w:pPr>
              <w:spacing w:after="0" w:line="240" w:lineRule="auto"/>
              <w:jc w:val="center"/>
              <w:rPr>
                <w:rFonts w:cs="Times New Roman"/>
                <w:b/>
                <w:bCs/>
              </w:rPr>
            </w:pPr>
            <w:proofErr w:type="spellStart"/>
            <w:r>
              <w:rPr>
                <w:rFonts w:cs="Times New Roman"/>
                <w:b/>
                <w:bCs/>
              </w:rPr>
              <w:t>Kategori</w:t>
            </w:r>
            <w:proofErr w:type="spellEnd"/>
          </w:p>
        </w:tc>
      </w:tr>
      <w:tr w:rsidR="0016323C" w14:paraId="37B632E6" w14:textId="77777777" w:rsidTr="0016323C">
        <w:trPr>
          <w:jc w:val="center"/>
        </w:trPr>
        <w:tc>
          <w:tcPr>
            <w:tcW w:w="551" w:type="dxa"/>
            <w:vMerge w:val="restart"/>
          </w:tcPr>
          <w:p w14:paraId="7BDBDD72" w14:textId="77777777" w:rsidR="0016323C" w:rsidRDefault="0016323C" w:rsidP="0006407F">
            <w:pPr>
              <w:spacing w:after="0" w:line="240" w:lineRule="auto"/>
              <w:jc w:val="center"/>
              <w:rPr>
                <w:rFonts w:cs="Times New Roman"/>
              </w:rPr>
            </w:pPr>
            <w:r>
              <w:rPr>
                <w:rFonts w:cs="Times New Roman"/>
              </w:rPr>
              <w:t>1</w:t>
            </w:r>
          </w:p>
        </w:tc>
        <w:tc>
          <w:tcPr>
            <w:tcW w:w="2421" w:type="dxa"/>
            <w:vMerge w:val="restart"/>
          </w:tcPr>
          <w:p w14:paraId="3CCB69C8" w14:textId="77777777" w:rsidR="0016323C" w:rsidRDefault="0016323C" w:rsidP="0006407F">
            <w:pPr>
              <w:spacing w:after="0" w:line="240" w:lineRule="auto"/>
              <w:jc w:val="both"/>
              <w:rPr>
                <w:rFonts w:cs="Times New Roman"/>
              </w:rPr>
            </w:pP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p>
        </w:tc>
        <w:tc>
          <w:tcPr>
            <w:tcW w:w="2693" w:type="dxa"/>
          </w:tcPr>
          <w:p w14:paraId="59427A55" w14:textId="67A3695E" w:rsidR="0016323C" w:rsidRDefault="0016323C" w:rsidP="0016323C">
            <w:pPr>
              <w:spacing w:after="0" w:line="240" w:lineRule="auto"/>
              <w:jc w:val="both"/>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w:t>
            </w:r>
            <w:r w:rsidR="00F00CE2">
              <w:rPr>
                <w:rFonts w:cs="Times New Roman"/>
              </w:rPr>
              <w:t>1</w:t>
            </w:r>
          </w:p>
        </w:tc>
        <w:tc>
          <w:tcPr>
            <w:tcW w:w="1134" w:type="dxa"/>
          </w:tcPr>
          <w:p w14:paraId="62A5F1CD" w14:textId="06D2EC6A" w:rsidR="0016323C" w:rsidRDefault="001D7EDD" w:rsidP="0006407F">
            <w:pPr>
              <w:spacing w:after="0" w:line="240" w:lineRule="auto"/>
              <w:jc w:val="center"/>
              <w:rPr>
                <w:rFonts w:cs="Times New Roman"/>
              </w:rPr>
            </w:pPr>
            <w:r>
              <w:rPr>
                <w:rFonts w:cs="Times New Roman"/>
              </w:rPr>
              <w:t>33</w:t>
            </w:r>
            <w:r w:rsidR="0016323C">
              <w:rPr>
                <w:rFonts w:cs="Times New Roman"/>
              </w:rPr>
              <w:t>,</w:t>
            </w:r>
            <w:r>
              <w:rPr>
                <w:rFonts w:cs="Times New Roman"/>
              </w:rPr>
              <w:t>5</w:t>
            </w:r>
            <w:r w:rsidR="0016323C">
              <w:rPr>
                <w:rFonts w:cs="Times New Roman"/>
              </w:rPr>
              <w:t>0</w:t>
            </w:r>
          </w:p>
        </w:tc>
        <w:tc>
          <w:tcPr>
            <w:tcW w:w="1276" w:type="dxa"/>
          </w:tcPr>
          <w:p w14:paraId="133A1EA4" w14:textId="77777777" w:rsidR="0016323C" w:rsidRDefault="0016323C" w:rsidP="0006407F">
            <w:pPr>
              <w:spacing w:after="0" w:line="240" w:lineRule="auto"/>
              <w:jc w:val="center"/>
              <w:rPr>
                <w:rFonts w:cs="Times New Roman"/>
              </w:rPr>
            </w:pPr>
            <w:r>
              <w:rPr>
                <w:rFonts w:cs="Times New Roman"/>
              </w:rPr>
              <w:t>Tinggi</w:t>
            </w:r>
          </w:p>
        </w:tc>
      </w:tr>
      <w:tr w:rsidR="0016323C" w14:paraId="603E621E" w14:textId="77777777" w:rsidTr="0016323C">
        <w:trPr>
          <w:jc w:val="center"/>
        </w:trPr>
        <w:tc>
          <w:tcPr>
            <w:tcW w:w="551" w:type="dxa"/>
            <w:vMerge/>
          </w:tcPr>
          <w:p w14:paraId="7C4B7672" w14:textId="77777777" w:rsidR="0016323C" w:rsidRDefault="0016323C" w:rsidP="0006407F">
            <w:pPr>
              <w:spacing w:after="0" w:line="240" w:lineRule="auto"/>
              <w:jc w:val="center"/>
              <w:rPr>
                <w:rFonts w:cs="Times New Roman"/>
              </w:rPr>
            </w:pPr>
          </w:p>
        </w:tc>
        <w:tc>
          <w:tcPr>
            <w:tcW w:w="2421" w:type="dxa"/>
            <w:vMerge/>
          </w:tcPr>
          <w:p w14:paraId="760BEF6B" w14:textId="77777777" w:rsidR="0016323C" w:rsidRDefault="0016323C" w:rsidP="0006407F">
            <w:pPr>
              <w:spacing w:after="0" w:line="240" w:lineRule="auto"/>
              <w:jc w:val="both"/>
              <w:rPr>
                <w:rFonts w:cs="Times New Roman"/>
              </w:rPr>
            </w:pPr>
          </w:p>
        </w:tc>
        <w:tc>
          <w:tcPr>
            <w:tcW w:w="2693" w:type="dxa"/>
          </w:tcPr>
          <w:p w14:paraId="42ECCD63" w14:textId="7FE60AAD" w:rsidR="0016323C" w:rsidRDefault="0016323C" w:rsidP="0016323C">
            <w:pPr>
              <w:spacing w:after="0" w:line="240" w:lineRule="auto"/>
              <w:jc w:val="both"/>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w:t>
            </w:r>
            <w:r w:rsidR="00F00CE2">
              <w:rPr>
                <w:rFonts w:cs="Times New Roman"/>
              </w:rPr>
              <w:t>2</w:t>
            </w:r>
          </w:p>
        </w:tc>
        <w:tc>
          <w:tcPr>
            <w:tcW w:w="1134" w:type="dxa"/>
          </w:tcPr>
          <w:p w14:paraId="11903000" w14:textId="7E926559" w:rsidR="0016323C" w:rsidRDefault="001D7EDD" w:rsidP="0006407F">
            <w:pPr>
              <w:spacing w:after="0" w:line="240" w:lineRule="auto"/>
              <w:jc w:val="center"/>
              <w:rPr>
                <w:rFonts w:cs="Times New Roman"/>
              </w:rPr>
            </w:pPr>
            <w:r>
              <w:rPr>
                <w:rFonts w:cs="Times New Roman"/>
              </w:rPr>
              <w:t>38,30</w:t>
            </w:r>
          </w:p>
        </w:tc>
        <w:tc>
          <w:tcPr>
            <w:tcW w:w="1276" w:type="dxa"/>
          </w:tcPr>
          <w:p w14:paraId="638E2C17" w14:textId="2309E1A9" w:rsidR="0016323C" w:rsidRDefault="001D7EDD" w:rsidP="0006407F">
            <w:pPr>
              <w:spacing w:after="0" w:line="240" w:lineRule="auto"/>
              <w:jc w:val="center"/>
              <w:rPr>
                <w:rFonts w:cs="Times New Roman"/>
              </w:rPr>
            </w:pPr>
            <w:r>
              <w:rPr>
                <w:rFonts w:cs="Times New Roman"/>
              </w:rPr>
              <w:t>Tinggi</w:t>
            </w:r>
          </w:p>
        </w:tc>
      </w:tr>
      <w:tr w:rsidR="0016323C" w14:paraId="458E405B" w14:textId="77777777" w:rsidTr="0016323C">
        <w:trPr>
          <w:jc w:val="center"/>
        </w:trPr>
        <w:tc>
          <w:tcPr>
            <w:tcW w:w="551" w:type="dxa"/>
            <w:vMerge/>
          </w:tcPr>
          <w:p w14:paraId="60966A92" w14:textId="77777777" w:rsidR="0016323C" w:rsidRDefault="0016323C" w:rsidP="0006407F">
            <w:pPr>
              <w:spacing w:after="0" w:line="240" w:lineRule="auto"/>
              <w:jc w:val="center"/>
              <w:rPr>
                <w:rFonts w:cs="Times New Roman"/>
              </w:rPr>
            </w:pPr>
          </w:p>
        </w:tc>
        <w:tc>
          <w:tcPr>
            <w:tcW w:w="2421" w:type="dxa"/>
            <w:vMerge/>
          </w:tcPr>
          <w:p w14:paraId="05833EE8" w14:textId="77777777" w:rsidR="0016323C" w:rsidRDefault="0016323C" w:rsidP="0006407F">
            <w:pPr>
              <w:spacing w:after="0" w:line="240" w:lineRule="auto"/>
              <w:jc w:val="both"/>
              <w:rPr>
                <w:rFonts w:cs="Times New Roman"/>
              </w:rPr>
            </w:pPr>
          </w:p>
        </w:tc>
        <w:tc>
          <w:tcPr>
            <w:tcW w:w="2693" w:type="dxa"/>
          </w:tcPr>
          <w:p w14:paraId="1710F1EC" w14:textId="14C7CAFF" w:rsidR="0016323C" w:rsidRDefault="0016323C" w:rsidP="0016323C">
            <w:pPr>
              <w:spacing w:after="0" w:line="240" w:lineRule="auto"/>
              <w:jc w:val="both"/>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w:t>
            </w:r>
            <w:r w:rsidR="00F00CE2">
              <w:rPr>
                <w:rFonts w:cs="Times New Roman"/>
              </w:rPr>
              <w:t>3</w:t>
            </w:r>
          </w:p>
        </w:tc>
        <w:tc>
          <w:tcPr>
            <w:tcW w:w="1134" w:type="dxa"/>
          </w:tcPr>
          <w:p w14:paraId="001DA196" w14:textId="11A7A845" w:rsidR="0016323C" w:rsidRDefault="001D7EDD" w:rsidP="0006407F">
            <w:pPr>
              <w:spacing w:after="0" w:line="240" w:lineRule="auto"/>
              <w:jc w:val="center"/>
              <w:rPr>
                <w:rFonts w:cs="Times New Roman"/>
              </w:rPr>
            </w:pPr>
            <w:r>
              <w:rPr>
                <w:rFonts w:cs="Times New Roman"/>
              </w:rPr>
              <w:t>25,70</w:t>
            </w:r>
          </w:p>
        </w:tc>
        <w:tc>
          <w:tcPr>
            <w:tcW w:w="1276" w:type="dxa"/>
          </w:tcPr>
          <w:p w14:paraId="0BCCA979" w14:textId="28596A87" w:rsidR="0016323C" w:rsidRDefault="001D7EDD" w:rsidP="0006407F">
            <w:pPr>
              <w:spacing w:after="0" w:line="240" w:lineRule="auto"/>
              <w:jc w:val="center"/>
              <w:rPr>
                <w:rFonts w:cs="Times New Roman"/>
              </w:rPr>
            </w:pPr>
            <w:r>
              <w:rPr>
                <w:rFonts w:cs="Times New Roman"/>
              </w:rPr>
              <w:t>Sedang</w:t>
            </w:r>
          </w:p>
        </w:tc>
      </w:tr>
      <w:tr w:rsidR="00F00CE2" w14:paraId="76C655AA" w14:textId="77777777" w:rsidTr="0016323C">
        <w:trPr>
          <w:jc w:val="center"/>
        </w:trPr>
        <w:tc>
          <w:tcPr>
            <w:tcW w:w="551" w:type="dxa"/>
            <w:vMerge w:val="restart"/>
          </w:tcPr>
          <w:p w14:paraId="63CB79AB" w14:textId="77777777" w:rsidR="00F00CE2" w:rsidRDefault="00F00CE2" w:rsidP="00F00CE2">
            <w:pPr>
              <w:spacing w:after="0" w:line="240" w:lineRule="auto"/>
              <w:jc w:val="center"/>
              <w:rPr>
                <w:rFonts w:cs="Times New Roman"/>
              </w:rPr>
            </w:pPr>
            <w:r>
              <w:rPr>
                <w:rFonts w:cs="Times New Roman"/>
              </w:rPr>
              <w:t>2</w:t>
            </w:r>
          </w:p>
        </w:tc>
        <w:tc>
          <w:tcPr>
            <w:tcW w:w="2421" w:type="dxa"/>
            <w:vMerge w:val="restart"/>
          </w:tcPr>
          <w:p w14:paraId="10078657" w14:textId="77777777" w:rsidR="00F00CE2" w:rsidRDefault="00F00CE2" w:rsidP="00F00CE2">
            <w:pPr>
              <w:spacing w:after="0" w:line="240" w:lineRule="auto"/>
              <w:jc w:val="both"/>
              <w:rPr>
                <w:rFonts w:cs="Times New Roman"/>
              </w:rPr>
            </w:pPr>
            <w:r>
              <w:rPr>
                <w:rFonts w:cs="Times New Roman"/>
              </w:rPr>
              <w:t xml:space="preserve">Beban </w:t>
            </w:r>
            <w:proofErr w:type="spellStart"/>
            <w:r>
              <w:rPr>
                <w:rFonts w:cs="Times New Roman"/>
              </w:rPr>
              <w:t>Kerja</w:t>
            </w:r>
            <w:proofErr w:type="spellEnd"/>
          </w:p>
        </w:tc>
        <w:tc>
          <w:tcPr>
            <w:tcW w:w="2693" w:type="dxa"/>
          </w:tcPr>
          <w:p w14:paraId="6F6EA757" w14:textId="6CD55F5A" w:rsidR="00F00CE2" w:rsidRDefault="00F00CE2" w:rsidP="00F00CE2">
            <w:pPr>
              <w:spacing w:after="0" w:line="240" w:lineRule="auto"/>
              <w:jc w:val="both"/>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w:t>
            </w:r>
          </w:p>
        </w:tc>
        <w:tc>
          <w:tcPr>
            <w:tcW w:w="1134" w:type="dxa"/>
          </w:tcPr>
          <w:p w14:paraId="0BB97CB1" w14:textId="653A7927" w:rsidR="00F00CE2" w:rsidRDefault="00F00CE2" w:rsidP="00F00CE2">
            <w:pPr>
              <w:spacing w:after="0" w:line="240" w:lineRule="auto"/>
              <w:jc w:val="center"/>
              <w:rPr>
                <w:rFonts w:cs="Times New Roman"/>
              </w:rPr>
            </w:pPr>
            <w:r>
              <w:rPr>
                <w:rFonts w:cs="Times New Roman"/>
              </w:rPr>
              <w:t>22,12</w:t>
            </w:r>
          </w:p>
        </w:tc>
        <w:tc>
          <w:tcPr>
            <w:tcW w:w="1276" w:type="dxa"/>
          </w:tcPr>
          <w:p w14:paraId="65F157E8" w14:textId="0F7CFC64" w:rsidR="00F00CE2" w:rsidRDefault="00F00CE2" w:rsidP="00F00CE2">
            <w:pPr>
              <w:spacing w:after="0" w:line="240" w:lineRule="auto"/>
              <w:jc w:val="center"/>
              <w:rPr>
                <w:rFonts w:cs="Times New Roman"/>
              </w:rPr>
            </w:pPr>
            <w:r>
              <w:rPr>
                <w:rFonts w:cs="Times New Roman"/>
              </w:rPr>
              <w:t>Sedang</w:t>
            </w:r>
          </w:p>
        </w:tc>
      </w:tr>
      <w:tr w:rsidR="00F00CE2" w14:paraId="22373DBE" w14:textId="77777777" w:rsidTr="0016323C">
        <w:trPr>
          <w:jc w:val="center"/>
        </w:trPr>
        <w:tc>
          <w:tcPr>
            <w:tcW w:w="551" w:type="dxa"/>
            <w:vMerge/>
          </w:tcPr>
          <w:p w14:paraId="09D9D5D7" w14:textId="77777777" w:rsidR="00F00CE2" w:rsidRDefault="00F00CE2" w:rsidP="00F00CE2">
            <w:pPr>
              <w:spacing w:after="0" w:line="240" w:lineRule="auto"/>
              <w:jc w:val="center"/>
              <w:rPr>
                <w:rFonts w:cs="Times New Roman"/>
              </w:rPr>
            </w:pPr>
          </w:p>
        </w:tc>
        <w:tc>
          <w:tcPr>
            <w:tcW w:w="2421" w:type="dxa"/>
            <w:vMerge/>
          </w:tcPr>
          <w:p w14:paraId="04ED573A" w14:textId="77777777" w:rsidR="00F00CE2" w:rsidRDefault="00F00CE2" w:rsidP="00F00CE2">
            <w:pPr>
              <w:spacing w:after="0" w:line="240" w:lineRule="auto"/>
              <w:jc w:val="both"/>
              <w:rPr>
                <w:rFonts w:cs="Times New Roman"/>
              </w:rPr>
            </w:pPr>
          </w:p>
        </w:tc>
        <w:tc>
          <w:tcPr>
            <w:tcW w:w="2693" w:type="dxa"/>
          </w:tcPr>
          <w:p w14:paraId="2037EF70" w14:textId="39F5B983" w:rsidR="00F00CE2" w:rsidRDefault="00F00CE2" w:rsidP="00F00CE2">
            <w:pPr>
              <w:spacing w:after="0" w:line="240" w:lineRule="auto"/>
              <w:jc w:val="both"/>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w:t>
            </w:r>
          </w:p>
        </w:tc>
        <w:tc>
          <w:tcPr>
            <w:tcW w:w="1134" w:type="dxa"/>
          </w:tcPr>
          <w:p w14:paraId="1CE96B57" w14:textId="233D8FE2" w:rsidR="00F00CE2" w:rsidRDefault="00F00CE2" w:rsidP="00F00CE2">
            <w:pPr>
              <w:spacing w:after="0" w:line="240" w:lineRule="auto"/>
              <w:jc w:val="center"/>
              <w:rPr>
                <w:rFonts w:cs="Times New Roman"/>
              </w:rPr>
            </w:pPr>
            <w:r>
              <w:rPr>
                <w:rFonts w:cs="Times New Roman"/>
              </w:rPr>
              <w:t>43,04</w:t>
            </w:r>
          </w:p>
        </w:tc>
        <w:tc>
          <w:tcPr>
            <w:tcW w:w="1276" w:type="dxa"/>
          </w:tcPr>
          <w:p w14:paraId="41C79F4E" w14:textId="7D818FA3" w:rsidR="00F00CE2" w:rsidRPr="00F14D00" w:rsidRDefault="00F00CE2" w:rsidP="00F00CE2">
            <w:pPr>
              <w:spacing w:after="0" w:line="240" w:lineRule="auto"/>
              <w:jc w:val="center"/>
              <w:rPr>
                <w:rFonts w:cs="Times New Roman"/>
              </w:rPr>
            </w:pPr>
            <w:r>
              <w:rPr>
                <w:rFonts w:cs="Times New Roman"/>
              </w:rPr>
              <w:t>Tinggi</w:t>
            </w:r>
          </w:p>
        </w:tc>
      </w:tr>
      <w:tr w:rsidR="00F00CE2" w14:paraId="1F7053D6" w14:textId="77777777" w:rsidTr="0016323C">
        <w:trPr>
          <w:jc w:val="center"/>
        </w:trPr>
        <w:tc>
          <w:tcPr>
            <w:tcW w:w="551" w:type="dxa"/>
            <w:vMerge/>
          </w:tcPr>
          <w:p w14:paraId="526C4E32" w14:textId="77777777" w:rsidR="00F00CE2" w:rsidRDefault="00F00CE2" w:rsidP="00F00CE2">
            <w:pPr>
              <w:spacing w:after="0" w:line="240" w:lineRule="auto"/>
              <w:jc w:val="center"/>
              <w:rPr>
                <w:rFonts w:cs="Times New Roman"/>
              </w:rPr>
            </w:pPr>
          </w:p>
        </w:tc>
        <w:tc>
          <w:tcPr>
            <w:tcW w:w="2421" w:type="dxa"/>
            <w:vMerge/>
          </w:tcPr>
          <w:p w14:paraId="2000C2FC" w14:textId="77777777" w:rsidR="00F00CE2" w:rsidRDefault="00F00CE2" w:rsidP="00F00CE2">
            <w:pPr>
              <w:spacing w:after="0" w:line="240" w:lineRule="auto"/>
              <w:jc w:val="both"/>
              <w:rPr>
                <w:rFonts w:cs="Times New Roman"/>
              </w:rPr>
            </w:pPr>
          </w:p>
        </w:tc>
        <w:tc>
          <w:tcPr>
            <w:tcW w:w="2693" w:type="dxa"/>
          </w:tcPr>
          <w:p w14:paraId="584509D3" w14:textId="39C6681C" w:rsidR="00F00CE2" w:rsidRDefault="00F00CE2" w:rsidP="00F00CE2">
            <w:pPr>
              <w:spacing w:after="0" w:line="240" w:lineRule="auto"/>
              <w:jc w:val="both"/>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w:t>
            </w:r>
          </w:p>
        </w:tc>
        <w:tc>
          <w:tcPr>
            <w:tcW w:w="1134" w:type="dxa"/>
          </w:tcPr>
          <w:p w14:paraId="6B96BA0B" w14:textId="506CD7B3" w:rsidR="00F00CE2" w:rsidRDefault="00F00CE2" w:rsidP="00F00CE2">
            <w:pPr>
              <w:spacing w:after="0" w:line="240" w:lineRule="auto"/>
              <w:jc w:val="center"/>
              <w:rPr>
                <w:rFonts w:cs="Times New Roman"/>
              </w:rPr>
            </w:pPr>
            <w:r>
              <w:rPr>
                <w:rFonts w:cs="Times New Roman"/>
              </w:rPr>
              <w:t>30,92</w:t>
            </w:r>
          </w:p>
        </w:tc>
        <w:tc>
          <w:tcPr>
            <w:tcW w:w="1276" w:type="dxa"/>
          </w:tcPr>
          <w:p w14:paraId="106C2266" w14:textId="70E7C330" w:rsidR="00F00CE2" w:rsidRPr="00F14D00" w:rsidRDefault="00F00CE2" w:rsidP="00F00CE2">
            <w:pPr>
              <w:spacing w:after="0" w:line="240" w:lineRule="auto"/>
              <w:jc w:val="center"/>
              <w:rPr>
                <w:rFonts w:cs="Times New Roman"/>
              </w:rPr>
            </w:pPr>
            <w:r>
              <w:rPr>
                <w:rFonts w:cs="Times New Roman"/>
              </w:rPr>
              <w:t>Tinggi</w:t>
            </w:r>
          </w:p>
        </w:tc>
      </w:tr>
      <w:tr w:rsidR="00F00CE2" w14:paraId="5A617E56" w14:textId="77777777" w:rsidTr="0016323C">
        <w:trPr>
          <w:jc w:val="center"/>
        </w:trPr>
        <w:tc>
          <w:tcPr>
            <w:tcW w:w="551" w:type="dxa"/>
            <w:vMerge w:val="restart"/>
          </w:tcPr>
          <w:p w14:paraId="31D15AA9" w14:textId="77777777" w:rsidR="00F00CE2" w:rsidRDefault="00F00CE2" w:rsidP="00F00CE2">
            <w:pPr>
              <w:spacing w:after="0" w:line="240" w:lineRule="auto"/>
              <w:jc w:val="center"/>
              <w:rPr>
                <w:rFonts w:cs="Times New Roman"/>
              </w:rPr>
            </w:pPr>
            <w:r>
              <w:rPr>
                <w:rFonts w:cs="Times New Roman"/>
              </w:rPr>
              <w:t>3</w:t>
            </w:r>
          </w:p>
        </w:tc>
        <w:tc>
          <w:tcPr>
            <w:tcW w:w="2421" w:type="dxa"/>
            <w:vMerge w:val="restart"/>
          </w:tcPr>
          <w:p w14:paraId="478FE1A2" w14:textId="77777777" w:rsidR="00F00CE2" w:rsidRDefault="00F00CE2" w:rsidP="00F00CE2">
            <w:pPr>
              <w:spacing w:after="0" w:line="240" w:lineRule="auto"/>
              <w:jc w:val="both"/>
              <w:rPr>
                <w:rFonts w:cs="Times New Roman"/>
              </w:rPr>
            </w:pPr>
            <w:proofErr w:type="spellStart"/>
            <w:r>
              <w:rPr>
                <w:rFonts w:cs="Times New Roman"/>
              </w:rPr>
              <w:t>Stres</w:t>
            </w:r>
            <w:proofErr w:type="spellEnd"/>
            <w:r>
              <w:rPr>
                <w:rFonts w:cs="Times New Roman"/>
              </w:rPr>
              <w:t xml:space="preserve"> </w:t>
            </w:r>
            <w:proofErr w:type="spellStart"/>
            <w:r>
              <w:rPr>
                <w:rFonts w:cs="Times New Roman"/>
              </w:rPr>
              <w:t>Kerja</w:t>
            </w:r>
            <w:proofErr w:type="spellEnd"/>
          </w:p>
        </w:tc>
        <w:tc>
          <w:tcPr>
            <w:tcW w:w="2693" w:type="dxa"/>
          </w:tcPr>
          <w:p w14:paraId="175D0F62" w14:textId="65CD3D53" w:rsidR="00F00CE2" w:rsidRDefault="00F00CE2" w:rsidP="00F00CE2">
            <w:pPr>
              <w:spacing w:after="0" w:line="240" w:lineRule="auto"/>
              <w:jc w:val="both"/>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w:t>
            </w:r>
          </w:p>
        </w:tc>
        <w:tc>
          <w:tcPr>
            <w:tcW w:w="1134" w:type="dxa"/>
          </w:tcPr>
          <w:p w14:paraId="75CFCE54" w14:textId="3648E021" w:rsidR="00F00CE2" w:rsidRDefault="00F00CE2" w:rsidP="00F00CE2">
            <w:pPr>
              <w:spacing w:after="0" w:line="240" w:lineRule="auto"/>
              <w:jc w:val="center"/>
              <w:rPr>
                <w:rFonts w:cs="Times New Roman"/>
              </w:rPr>
            </w:pPr>
            <w:r>
              <w:rPr>
                <w:rFonts w:cs="Times New Roman"/>
              </w:rPr>
              <w:t>24,55</w:t>
            </w:r>
          </w:p>
        </w:tc>
        <w:tc>
          <w:tcPr>
            <w:tcW w:w="1276" w:type="dxa"/>
          </w:tcPr>
          <w:p w14:paraId="402B5B7C" w14:textId="53D3F772" w:rsidR="00F00CE2" w:rsidRDefault="00F00CE2" w:rsidP="00F00CE2">
            <w:pPr>
              <w:spacing w:after="0" w:line="240" w:lineRule="auto"/>
              <w:jc w:val="center"/>
              <w:rPr>
                <w:rFonts w:cs="Times New Roman"/>
              </w:rPr>
            </w:pPr>
            <w:r>
              <w:rPr>
                <w:rFonts w:cs="Times New Roman"/>
              </w:rPr>
              <w:t>Sedang</w:t>
            </w:r>
          </w:p>
        </w:tc>
      </w:tr>
      <w:tr w:rsidR="00F00CE2" w14:paraId="303520F5" w14:textId="77777777" w:rsidTr="0016323C">
        <w:trPr>
          <w:jc w:val="center"/>
        </w:trPr>
        <w:tc>
          <w:tcPr>
            <w:tcW w:w="551" w:type="dxa"/>
            <w:vMerge/>
          </w:tcPr>
          <w:p w14:paraId="097605FC" w14:textId="77777777" w:rsidR="00F00CE2" w:rsidRDefault="00F00CE2" w:rsidP="00F00CE2">
            <w:pPr>
              <w:spacing w:after="0" w:line="240" w:lineRule="auto"/>
              <w:jc w:val="center"/>
              <w:rPr>
                <w:rFonts w:cs="Times New Roman"/>
              </w:rPr>
            </w:pPr>
          </w:p>
        </w:tc>
        <w:tc>
          <w:tcPr>
            <w:tcW w:w="2421" w:type="dxa"/>
            <w:vMerge/>
          </w:tcPr>
          <w:p w14:paraId="0FD058BC" w14:textId="77777777" w:rsidR="00F00CE2" w:rsidRDefault="00F00CE2" w:rsidP="00F00CE2">
            <w:pPr>
              <w:spacing w:after="0" w:line="240" w:lineRule="auto"/>
              <w:jc w:val="both"/>
              <w:rPr>
                <w:rFonts w:cs="Times New Roman"/>
              </w:rPr>
            </w:pPr>
          </w:p>
        </w:tc>
        <w:tc>
          <w:tcPr>
            <w:tcW w:w="2693" w:type="dxa"/>
          </w:tcPr>
          <w:p w14:paraId="46E8E303" w14:textId="2BCAE76C" w:rsidR="00F00CE2" w:rsidRDefault="00F00CE2" w:rsidP="00F00CE2">
            <w:pPr>
              <w:spacing w:after="0" w:line="240" w:lineRule="auto"/>
              <w:jc w:val="both"/>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w:t>
            </w:r>
          </w:p>
        </w:tc>
        <w:tc>
          <w:tcPr>
            <w:tcW w:w="1134" w:type="dxa"/>
          </w:tcPr>
          <w:p w14:paraId="6F59C533" w14:textId="4E08CC38" w:rsidR="00F00CE2" w:rsidRDefault="00F00CE2" w:rsidP="00F00CE2">
            <w:pPr>
              <w:spacing w:after="0" w:line="240" w:lineRule="auto"/>
              <w:jc w:val="center"/>
              <w:rPr>
                <w:rFonts w:cs="Times New Roman"/>
              </w:rPr>
            </w:pPr>
            <w:r>
              <w:rPr>
                <w:rFonts w:cs="Times New Roman"/>
              </w:rPr>
              <w:t>41,40</w:t>
            </w:r>
          </w:p>
        </w:tc>
        <w:tc>
          <w:tcPr>
            <w:tcW w:w="1276" w:type="dxa"/>
          </w:tcPr>
          <w:p w14:paraId="61EF30EF" w14:textId="5A357BC2" w:rsidR="00F00CE2" w:rsidRPr="00F14D00" w:rsidRDefault="00F00CE2" w:rsidP="00F00CE2">
            <w:pPr>
              <w:spacing w:after="0" w:line="240" w:lineRule="auto"/>
              <w:jc w:val="center"/>
              <w:rPr>
                <w:rFonts w:cs="Times New Roman"/>
              </w:rPr>
            </w:pPr>
            <w:r>
              <w:rPr>
                <w:rFonts w:cs="Times New Roman"/>
              </w:rPr>
              <w:t>Tinggi</w:t>
            </w:r>
          </w:p>
        </w:tc>
      </w:tr>
      <w:tr w:rsidR="00F00CE2" w14:paraId="745F927F" w14:textId="77777777" w:rsidTr="0016323C">
        <w:trPr>
          <w:jc w:val="center"/>
        </w:trPr>
        <w:tc>
          <w:tcPr>
            <w:tcW w:w="551" w:type="dxa"/>
            <w:vMerge/>
          </w:tcPr>
          <w:p w14:paraId="5B9C81D2" w14:textId="77777777" w:rsidR="00F00CE2" w:rsidRDefault="00F00CE2" w:rsidP="00F00CE2">
            <w:pPr>
              <w:spacing w:after="0" w:line="240" w:lineRule="auto"/>
              <w:jc w:val="center"/>
              <w:rPr>
                <w:rFonts w:cs="Times New Roman"/>
              </w:rPr>
            </w:pPr>
          </w:p>
        </w:tc>
        <w:tc>
          <w:tcPr>
            <w:tcW w:w="2421" w:type="dxa"/>
            <w:vMerge/>
          </w:tcPr>
          <w:p w14:paraId="1E2D3EF1" w14:textId="77777777" w:rsidR="00F00CE2" w:rsidRDefault="00F00CE2" w:rsidP="00F00CE2">
            <w:pPr>
              <w:spacing w:after="0" w:line="240" w:lineRule="auto"/>
              <w:jc w:val="both"/>
              <w:rPr>
                <w:rFonts w:cs="Times New Roman"/>
              </w:rPr>
            </w:pPr>
          </w:p>
        </w:tc>
        <w:tc>
          <w:tcPr>
            <w:tcW w:w="2693" w:type="dxa"/>
          </w:tcPr>
          <w:p w14:paraId="48D45B5F" w14:textId="475CE1A8" w:rsidR="00F00CE2" w:rsidRDefault="00F00CE2" w:rsidP="00F00CE2">
            <w:pPr>
              <w:spacing w:after="0" w:line="240" w:lineRule="auto"/>
              <w:jc w:val="both"/>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w:t>
            </w:r>
          </w:p>
        </w:tc>
        <w:tc>
          <w:tcPr>
            <w:tcW w:w="1134" w:type="dxa"/>
          </w:tcPr>
          <w:p w14:paraId="15C231B8" w14:textId="4FF345FE" w:rsidR="00F00CE2" w:rsidRDefault="00F00CE2" w:rsidP="00F00CE2">
            <w:pPr>
              <w:spacing w:after="0" w:line="240" w:lineRule="auto"/>
              <w:jc w:val="center"/>
              <w:rPr>
                <w:rFonts w:cs="Times New Roman"/>
              </w:rPr>
            </w:pPr>
            <w:r>
              <w:rPr>
                <w:rFonts w:cs="Times New Roman"/>
              </w:rPr>
              <w:t>26,50</w:t>
            </w:r>
          </w:p>
        </w:tc>
        <w:tc>
          <w:tcPr>
            <w:tcW w:w="1276" w:type="dxa"/>
          </w:tcPr>
          <w:p w14:paraId="55FA0A07" w14:textId="40529711" w:rsidR="00F00CE2" w:rsidRPr="00F14D00" w:rsidRDefault="00F00CE2" w:rsidP="00F00CE2">
            <w:pPr>
              <w:spacing w:after="0" w:line="240" w:lineRule="auto"/>
              <w:jc w:val="center"/>
              <w:rPr>
                <w:rFonts w:cs="Times New Roman"/>
              </w:rPr>
            </w:pPr>
            <w:r>
              <w:rPr>
                <w:rFonts w:cs="Times New Roman"/>
              </w:rPr>
              <w:t>Tinggi</w:t>
            </w:r>
          </w:p>
        </w:tc>
      </w:tr>
      <w:tr w:rsidR="00F00CE2" w14:paraId="07BFC599" w14:textId="77777777" w:rsidTr="0016323C">
        <w:trPr>
          <w:jc w:val="center"/>
        </w:trPr>
        <w:tc>
          <w:tcPr>
            <w:tcW w:w="551" w:type="dxa"/>
            <w:vMerge w:val="restart"/>
          </w:tcPr>
          <w:p w14:paraId="69387E5C" w14:textId="77777777" w:rsidR="00F00CE2" w:rsidRDefault="00F00CE2" w:rsidP="00F00CE2">
            <w:pPr>
              <w:spacing w:after="0" w:line="240" w:lineRule="auto"/>
              <w:jc w:val="center"/>
              <w:rPr>
                <w:rFonts w:cs="Times New Roman"/>
              </w:rPr>
            </w:pPr>
            <w:r>
              <w:rPr>
                <w:rFonts w:cs="Times New Roman"/>
              </w:rPr>
              <w:t>4</w:t>
            </w:r>
          </w:p>
        </w:tc>
        <w:tc>
          <w:tcPr>
            <w:tcW w:w="2421" w:type="dxa"/>
            <w:vMerge w:val="restart"/>
          </w:tcPr>
          <w:p w14:paraId="37547673" w14:textId="77777777" w:rsidR="00F00CE2" w:rsidRDefault="00F00CE2" w:rsidP="00F00CE2">
            <w:pPr>
              <w:spacing w:after="0" w:line="240" w:lineRule="auto"/>
              <w:jc w:val="both"/>
              <w:rPr>
                <w:rFonts w:cs="Times New Roman"/>
              </w:rPr>
            </w:pPr>
            <w:proofErr w:type="spellStart"/>
            <w:r>
              <w:rPr>
                <w:rFonts w:cs="Times New Roman"/>
              </w:rPr>
              <w:t>Kepuasan</w:t>
            </w:r>
            <w:proofErr w:type="spellEnd"/>
            <w:r>
              <w:rPr>
                <w:rFonts w:cs="Times New Roman"/>
              </w:rPr>
              <w:t xml:space="preserve"> </w:t>
            </w:r>
            <w:proofErr w:type="spellStart"/>
            <w:r>
              <w:rPr>
                <w:rFonts w:cs="Times New Roman"/>
              </w:rPr>
              <w:t>Kerja</w:t>
            </w:r>
            <w:proofErr w:type="spellEnd"/>
          </w:p>
        </w:tc>
        <w:tc>
          <w:tcPr>
            <w:tcW w:w="2693" w:type="dxa"/>
          </w:tcPr>
          <w:p w14:paraId="42AA7C80" w14:textId="185617E2" w:rsidR="00F00CE2" w:rsidRDefault="00F00CE2" w:rsidP="00F00CE2">
            <w:pPr>
              <w:spacing w:after="0" w:line="240" w:lineRule="auto"/>
              <w:jc w:val="both"/>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w:t>
            </w:r>
          </w:p>
        </w:tc>
        <w:tc>
          <w:tcPr>
            <w:tcW w:w="1134" w:type="dxa"/>
          </w:tcPr>
          <w:p w14:paraId="3E50EA40" w14:textId="667D749B" w:rsidR="00F00CE2" w:rsidRDefault="00F00CE2" w:rsidP="00F00CE2">
            <w:pPr>
              <w:spacing w:after="0" w:line="240" w:lineRule="auto"/>
              <w:jc w:val="center"/>
              <w:rPr>
                <w:rFonts w:cs="Times New Roman"/>
              </w:rPr>
            </w:pPr>
            <w:r>
              <w:rPr>
                <w:rFonts w:cs="Times New Roman"/>
              </w:rPr>
              <w:t>37,20</w:t>
            </w:r>
          </w:p>
        </w:tc>
        <w:tc>
          <w:tcPr>
            <w:tcW w:w="1276" w:type="dxa"/>
          </w:tcPr>
          <w:p w14:paraId="4137763C" w14:textId="77777777" w:rsidR="00F00CE2" w:rsidRDefault="00F00CE2" w:rsidP="00F00CE2">
            <w:pPr>
              <w:spacing w:after="0" w:line="240" w:lineRule="auto"/>
              <w:jc w:val="center"/>
              <w:rPr>
                <w:rFonts w:cs="Times New Roman"/>
              </w:rPr>
            </w:pPr>
            <w:r w:rsidRPr="00F14D00">
              <w:rPr>
                <w:rFonts w:cs="Times New Roman"/>
              </w:rPr>
              <w:t>Tinggi</w:t>
            </w:r>
          </w:p>
        </w:tc>
      </w:tr>
      <w:tr w:rsidR="00F00CE2" w14:paraId="74393287" w14:textId="77777777" w:rsidTr="0016323C">
        <w:trPr>
          <w:jc w:val="center"/>
        </w:trPr>
        <w:tc>
          <w:tcPr>
            <w:tcW w:w="551" w:type="dxa"/>
            <w:vMerge/>
          </w:tcPr>
          <w:p w14:paraId="6DB02ADC" w14:textId="77777777" w:rsidR="00F00CE2" w:rsidRDefault="00F00CE2" w:rsidP="00F00CE2">
            <w:pPr>
              <w:spacing w:after="0" w:line="240" w:lineRule="auto"/>
              <w:jc w:val="center"/>
              <w:rPr>
                <w:rFonts w:cs="Times New Roman"/>
              </w:rPr>
            </w:pPr>
          </w:p>
        </w:tc>
        <w:tc>
          <w:tcPr>
            <w:tcW w:w="2421" w:type="dxa"/>
            <w:vMerge/>
          </w:tcPr>
          <w:p w14:paraId="1A6931A9" w14:textId="77777777" w:rsidR="00F00CE2" w:rsidRDefault="00F00CE2" w:rsidP="00F00CE2">
            <w:pPr>
              <w:spacing w:after="0" w:line="240" w:lineRule="auto"/>
              <w:jc w:val="both"/>
              <w:rPr>
                <w:rFonts w:cs="Times New Roman"/>
              </w:rPr>
            </w:pPr>
          </w:p>
        </w:tc>
        <w:tc>
          <w:tcPr>
            <w:tcW w:w="2693" w:type="dxa"/>
          </w:tcPr>
          <w:p w14:paraId="50A2DE0F" w14:textId="3788A28D" w:rsidR="00F00CE2" w:rsidRDefault="00F00CE2" w:rsidP="00F00CE2">
            <w:pPr>
              <w:spacing w:after="0" w:line="240" w:lineRule="auto"/>
              <w:jc w:val="both"/>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w:t>
            </w:r>
          </w:p>
        </w:tc>
        <w:tc>
          <w:tcPr>
            <w:tcW w:w="1134" w:type="dxa"/>
          </w:tcPr>
          <w:p w14:paraId="132DD219" w14:textId="5A6F588E" w:rsidR="00F00CE2" w:rsidRDefault="00F00CE2" w:rsidP="00F00CE2">
            <w:pPr>
              <w:spacing w:after="0" w:line="240" w:lineRule="auto"/>
              <w:jc w:val="center"/>
              <w:rPr>
                <w:rFonts w:cs="Times New Roman"/>
              </w:rPr>
            </w:pPr>
            <w:r>
              <w:rPr>
                <w:rFonts w:cs="Times New Roman"/>
              </w:rPr>
              <w:t>35,35</w:t>
            </w:r>
          </w:p>
        </w:tc>
        <w:tc>
          <w:tcPr>
            <w:tcW w:w="1276" w:type="dxa"/>
          </w:tcPr>
          <w:p w14:paraId="5FE1CB18" w14:textId="75C82F65" w:rsidR="00F00CE2" w:rsidRPr="00F14D00" w:rsidRDefault="00F00CE2" w:rsidP="00F00CE2">
            <w:pPr>
              <w:spacing w:after="0" w:line="240" w:lineRule="auto"/>
              <w:jc w:val="center"/>
              <w:rPr>
                <w:rFonts w:cs="Times New Roman"/>
              </w:rPr>
            </w:pPr>
            <w:r>
              <w:rPr>
                <w:rFonts w:cs="Times New Roman"/>
              </w:rPr>
              <w:t>Sedang</w:t>
            </w:r>
          </w:p>
        </w:tc>
      </w:tr>
      <w:tr w:rsidR="00F00CE2" w14:paraId="31BDB3CF" w14:textId="77777777" w:rsidTr="0016323C">
        <w:trPr>
          <w:jc w:val="center"/>
        </w:trPr>
        <w:tc>
          <w:tcPr>
            <w:tcW w:w="551" w:type="dxa"/>
            <w:vMerge/>
          </w:tcPr>
          <w:p w14:paraId="23E31918" w14:textId="77777777" w:rsidR="00F00CE2" w:rsidRDefault="00F00CE2" w:rsidP="00F00CE2">
            <w:pPr>
              <w:spacing w:after="0" w:line="240" w:lineRule="auto"/>
              <w:jc w:val="center"/>
              <w:rPr>
                <w:rFonts w:cs="Times New Roman"/>
              </w:rPr>
            </w:pPr>
          </w:p>
        </w:tc>
        <w:tc>
          <w:tcPr>
            <w:tcW w:w="2421" w:type="dxa"/>
            <w:vMerge/>
          </w:tcPr>
          <w:p w14:paraId="5A467FEA" w14:textId="77777777" w:rsidR="00F00CE2" w:rsidRDefault="00F00CE2" w:rsidP="00F00CE2">
            <w:pPr>
              <w:spacing w:after="0" w:line="240" w:lineRule="auto"/>
              <w:jc w:val="both"/>
              <w:rPr>
                <w:rFonts w:cs="Times New Roman"/>
              </w:rPr>
            </w:pPr>
          </w:p>
        </w:tc>
        <w:tc>
          <w:tcPr>
            <w:tcW w:w="2693" w:type="dxa"/>
          </w:tcPr>
          <w:p w14:paraId="5DA617D0" w14:textId="58F23F56" w:rsidR="00F00CE2" w:rsidRDefault="00F00CE2" w:rsidP="00F00CE2">
            <w:pPr>
              <w:spacing w:after="0" w:line="240" w:lineRule="auto"/>
              <w:jc w:val="both"/>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w:t>
            </w:r>
          </w:p>
        </w:tc>
        <w:tc>
          <w:tcPr>
            <w:tcW w:w="1134" w:type="dxa"/>
          </w:tcPr>
          <w:p w14:paraId="47EC5E4E" w14:textId="3E36FD20" w:rsidR="00F00CE2" w:rsidRDefault="00F00CE2" w:rsidP="00F00CE2">
            <w:pPr>
              <w:spacing w:after="0" w:line="240" w:lineRule="auto"/>
              <w:jc w:val="center"/>
              <w:rPr>
                <w:rFonts w:cs="Times New Roman"/>
              </w:rPr>
            </w:pPr>
            <w:r>
              <w:rPr>
                <w:rFonts w:cs="Times New Roman"/>
              </w:rPr>
              <w:t>23,20</w:t>
            </w:r>
          </w:p>
        </w:tc>
        <w:tc>
          <w:tcPr>
            <w:tcW w:w="1276" w:type="dxa"/>
          </w:tcPr>
          <w:p w14:paraId="51EAA4B6" w14:textId="4B0822BE" w:rsidR="00F00CE2" w:rsidRPr="00F14D00" w:rsidRDefault="00F00CE2" w:rsidP="00F00CE2">
            <w:pPr>
              <w:spacing w:after="0" w:line="240" w:lineRule="auto"/>
              <w:jc w:val="center"/>
              <w:rPr>
                <w:rFonts w:cs="Times New Roman"/>
              </w:rPr>
            </w:pPr>
            <w:r>
              <w:rPr>
                <w:rFonts w:cs="Times New Roman"/>
              </w:rPr>
              <w:t>Sedang</w:t>
            </w:r>
          </w:p>
        </w:tc>
      </w:tr>
      <w:tr w:rsidR="00F00CE2" w14:paraId="681A7BFA" w14:textId="77777777" w:rsidTr="0016323C">
        <w:trPr>
          <w:jc w:val="center"/>
        </w:trPr>
        <w:tc>
          <w:tcPr>
            <w:tcW w:w="551" w:type="dxa"/>
            <w:vMerge w:val="restart"/>
          </w:tcPr>
          <w:p w14:paraId="630C4457" w14:textId="77777777" w:rsidR="00F00CE2" w:rsidRDefault="00F00CE2" w:rsidP="00F00CE2">
            <w:pPr>
              <w:spacing w:after="0" w:line="240" w:lineRule="auto"/>
              <w:jc w:val="center"/>
              <w:rPr>
                <w:rFonts w:cs="Times New Roman"/>
              </w:rPr>
            </w:pPr>
            <w:r>
              <w:rPr>
                <w:rFonts w:cs="Times New Roman"/>
              </w:rPr>
              <w:t>5</w:t>
            </w:r>
          </w:p>
        </w:tc>
        <w:tc>
          <w:tcPr>
            <w:tcW w:w="2421" w:type="dxa"/>
            <w:vMerge w:val="restart"/>
          </w:tcPr>
          <w:p w14:paraId="68A69B90" w14:textId="073DC867" w:rsidR="00F00CE2" w:rsidRDefault="00F00CE2" w:rsidP="00F00CE2">
            <w:pPr>
              <w:spacing w:after="0" w:line="240" w:lineRule="auto"/>
              <w:jc w:val="both"/>
              <w:rPr>
                <w:rFonts w:cs="Times New Roman"/>
              </w:rPr>
            </w:pPr>
            <w:r>
              <w:rPr>
                <w:rFonts w:cs="Times New Roman"/>
              </w:rPr>
              <w:t xml:space="preserve">Kinerja </w:t>
            </w:r>
            <w:proofErr w:type="spellStart"/>
            <w:r>
              <w:rPr>
                <w:rFonts w:cs="Times New Roman"/>
              </w:rPr>
              <w:t>Pegawai</w:t>
            </w:r>
            <w:proofErr w:type="spellEnd"/>
          </w:p>
        </w:tc>
        <w:tc>
          <w:tcPr>
            <w:tcW w:w="2693" w:type="dxa"/>
          </w:tcPr>
          <w:p w14:paraId="6FCFE539" w14:textId="79194A2A" w:rsidR="00F00CE2" w:rsidRDefault="00F00CE2" w:rsidP="00F00CE2">
            <w:pPr>
              <w:spacing w:after="0" w:line="240" w:lineRule="auto"/>
              <w:jc w:val="both"/>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w:t>
            </w:r>
          </w:p>
        </w:tc>
        <w:tc>
          <w:tcPr>
            <w:tcW w:w="1134" w:type="dxa"/>
          </w:tcPr>
          <w:p w14:paraId="5AAADAF9" w14:textId="601FDCA5" w:rsidR="00F00CE2" w:rsidRDefault="00F00CE2" w:rsidP="00F00CE2">
            <w:pPr>
              <w:spacing w:after="0" w:line="240" w:lineRule="auto"/>
              <w:jc w:val="center"/>
              <w:rPr>
                <w:rFonts w:cs="Times New Roman"/>
              </w:rPr>
            </w:pPr>
            <w:r>
              <w:rPr>
                <w:rFonts w:cs="Times New Roman"/>
              </w:rPr>
              <w:t>36,40</w:t>
            </w:r>
          </w:p>
        </w:tc>
        <w:tc>
          <w:tcPr>
            <w:tcW w:w="1276" w:type="dxa"/>
          </w:tcPr>
          <w:p w14:paraId="679F5F5E" w14:textId="3E08BC25" w:rsidR="00F00CE2" w:rsidRDefault="00F00CE2" w:rsidP="00F00CE2">
            <w:pPr>
              <w:spacing w:after="0" w:line="240" w:lineRule="auto"/>
              <w:jc w:val="center"/>
              <w:rPr>
                <w:rFonts w:cs="Times New Roman"/>
              </w:rPr>
            </w:pPr>
            <w:r>
              <w:rPr>
                <w:rFonts w:cs="Times New Roman"/>
              </w:rPr>
              <w:t>Tinggi</w:t>
            </w:r>
          </w:p>
        </w:tc>
      </w:tr>
      <w:tr w:rsidR="00F00CE2" w14:paraId="2F1CFC6C" w14:textId="77777777" w:rsidTr="0016323C">
        <w:trPr>
          <w:jc w:val="center"/>
        </w:trPr>
        <w:tc>
          <w:tcPr>
            <w:tcW w:w="551" w:type="dxa"/>
            <w:vMerge/>
          </w:tcPr>
          <w:p w14:paraId="03C60F84" w14:textId="77777777" w:rsidR="00F00CE2" w:rsidRDefault="00F00CE2" w:rsidP="00F00CE2">
            <w:pPr>
              <w:spacing w:after="0" w:line="240" w:lineRule="auto"/>
              <w:jc w:val="center"/>
              <w:rPr>
                <w:rFonts w:cs="Times New Roman"/>
              </w:rPr>
            </w:pPr>
          </w:p>
        </w:tc>
        <w:tc>
          <w:tcPr>
            <w:tcW w:w="2421" w:type="dxa"/>
            <w:vMerge/>
          </w:tcPr>
          <w:p w14:paraId="604DFF10" w14:textId="77777777" w:rsidR="00F00CE2" w:rsidRDefault="00F00CE2" w:rsidP="00F00CE2">
            <w:pPr>
              <w:spacing w:after="0" w:line="240" w:lineRule="auto"/>
              <w:jc w:val="both"/>
              <w:rPr>
                <w:rFonts w:cs="Times New Roman"/>
              </w:rPr>
            </w:pPr>
          </w:p>
        </w:tc>
        <w:tc>
          <w:tcPr>
            <w:tcW w:w="2693" w:type="dxa"/>
          </w:tcPr>
          <w:p w14:paraId="2B3EE6ED" w14:textId="41DD1AED" w:rsidR="00F00CE2" w:rsidRDefault="00F00CE2" w:rsidP="00F00CE2">
            <w:pPr>
              <w:spacing w:after="0" w:line="240" w:lineRule="auto"/>
              <w:jc w:val="both"/>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w:t>
            </w:r>
          </w:p>
        </w:tc>
        <w:tc>
          <w:tcPr>
            <w:tcW w:w="1134" w:type="dxa"/>
          </w:tcPr>
          <w:p w14:paraId="272DCAF8" w14:textId="6076C477" w:rsidR="00F00CE2" w:rsidRDefault="00F00CE2" w:rsidP="00F00CE2">
            <w:pPr>
              <w:spacing w:after="0" w:line="240" w:lineRule="auto"/>
              <w:jc w:val="center"/>
              <w:rPr>
                <w:rFonts w:cs="Times New Roman"/>
              </w:rPr>
            </w:pPr>
            <w:r>
              <w:rPr>
                <w:rFonts w:cs="Times New Roman"/>
              </w:rPr>
              <w:t>34,72</w:t>
            </w:r>
          </w:p>
        </w:tc>
        <w:tc>
          <w:tcPr>
            <w:tcW w:w="1276" w:type="dxa"/>
          </w:tcPr>
          <w:p w14:paraId="22D060C4" w14:textId="78800E0C" w:rsidR="00F00CE2" w:rsidRDefault="00F00CE2" w:rsidP="00F00CE2">
            <w:pPr>
              <w:spacing w:after="0" w:line="240" w:lineRule="auto"/>
              <w:jc w:val="center"/>
              <w:rPr>
                <w:rFonts w:cs="Times New Roman"/>
              </w:rPr>
            </w:pPr>
            <w:r>
              <w:rPr>
                <w:rFonts w:cs="Times New Roman"/>
              </w:rPr>
              <w:t>Sedang</w:t>
            </w:r>
          </w:p>
        </w:tc>
      </w:tr>
      <w:tr w:rsidR="00F00CE2" w14:paraId="17CC641A" w14:textId="77777777" w:rsidTr="0016323C">
        <w:trPr>
          <w:jc w:val="center"/>
        </w:trPr>
        <w:tc>
          <w:tcPr>
            <w:tcW w:w="551" w:type="dxa"/>
            <w:vMerge/>
          </w:tcPr>
          <w:p w14:paraId="77A6BF96" w14:textId="77777777" w:rsidR="00F00CE2" w:rsidRDefault="00F00CE2" w:rsidP="00F00CE2">
            <w:pPr>
              <w:spacing w:after="0" w:line="240" w:lineRule="auto"/>
              <w:jc w:val="center"/>
              <w:rPr>
                <w:rFonts w:cs="Times New Roman"/>
              </w:rPr>
            </w:pPr>
          </w:p>
        </w:tc>
        <w:tc>
          <w:tcPr>
            <w:tcW w:w="2421" w:type="dxa"/>
            <w:vMerge/>
          </w:tcPr>
          <w:p w14:paraId="5310E257" w14:textId="77777777" w:rsidR="00F00CE2" w:rsidRDefault="00F00CE2" w:rsidP="00F00CE2">
            <w:pPr>
              <w:spacing w:after="0" w:line="240" w:lineRule="auto"/>
              <w:jc w:val="both"/>
              <w:rPr>
                <w:rFonts w:cs="Times New Roman"/>
              </w:rPr>
            </w:pPr>
          </w:p>
        </w:tc>
        <w:tc>
          <w:tcPr>
            <w:tcW w:w="2693" w:type="dxa"/>
          </w:tcPr>
          <w:p w14:paraId="49C7FF64" w14:textId="021F9E94" w:rsidR="00F00CE2" w:rsidRDefault="00F00CE2" w:rsidP="00F00CE2">
            <w:pPr>
              <w:spacing w:after="0" w:line="240" w:lineRule="auto"/>
              <w:jc w:val="both"/>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w:t>
            </w:r>
          </w:p>
        </w:tc>
        <w:tc>
          <w:tcPr>
            <w:tcW w:w="1134" w:type="dxa"/>
          </w:tcPr>
          <w:p w14:paraId="189D8CBA" w14:textId="2C01353F" w:rsidR="00F00CE2" w:rsidRDefault="00F00CE2" w:rsidP="00F00CE2">
            <w:pPr>
              <w:spacing w:after="0" w:line="240" w:lineRule="auto"/>
              <w:jc w:val="center"/>
              <w:rPr>
                <w:rFonts w:cs="Times New Roman"/>
              </w:rPr>
            </w:pPr>
            <w:r>
              <w:rPr>
                <w:rFonts w:cs="Times New Roman"/>
              </w:rPr>
              <w:t>19,84</w:t>
            </w:r>
          </w:p>
        </w:tc>
        <w:tc>
          <w:tcPr>
            <w:tcW w:w="1276" w:type="dxa"/>
          </w:tcPr>
          <w:p w14:paraId="6F2C7689" w14:textId="05FA9A97" w:rsidR="00F00CE2" w:rsidRDefault="00F00CE2" w:rsidP="00F00CE2">
            <w:pPr>
              <w:spacing w:after="0" w:line="240" w:lineRule="auto"/>
              <w:jc w:val="center"/>
              <w:rPr>
                <w:rFonts w:cs="Times New Roman"/>
              </w:rPr>
            </w:pPr>
            <w:r>
              <w:rPr>
                <w:rFonts w:cs="Times New Roman"/>
              </w:rPr>
              <w:t>Sedang</w:t>
            </w:r>
          </w:p>
        </w:tc>
      </w:tr>
    </w:tbl>
    <w:p w14:paraId="40C095FE" w14:textId="77777777" w:rsidR="00F00CE2" w:rsidRDefault="00F00CE2" w:rsidP="00F00CE2">
      <w:pPr>
        <w:spacing w:after="0" w:line="480" w:lineRule="auto"/>
        <w:jc w:val="both"/>
        <w:rPr>
          <w:rFonts w:cs="Times New Roman"/>
        </w:rPr>
      </w:pPr>
    </w:p>
    <w:p w14:paraId="7C14B937" w14:textId="44675546" w:rsidR="00F00CE2" w:rsidRDefault="00F00CE2" w:rsidP="00F00CE2">
      <w:pPr>
        <w:spacing w:after="0" w:line="480" w:lineRule="auto"/>
        <w:jc w:val="both"/>
        <w:rPr>
          <w:rFonts w:cs="Times New Roman"/>
        </w:rPr>
      </w:pPr>
      <w:proofErr w:type="spellStart"/>
      <w:r>
        <w:rPr>
          <w:rFonts w:cs="Times New Roman"/>
        </w:rPr>
        <w:t>Berdasarkan</w:t>
      </w:r>
      <w:proofErr w:type="spellEnd"/>
      <w:r>
        <w:rPr>
          <w:rFonts w:cs="Times New Roman"/>
        </w:rPr>
        <w:t xml:space="preserve"> pada table 4.15 </w:t>
      </w:r>
      <w:proofErr w:type="spellStart"/>
      <w:r>
        <w:rPr>
          <w:rFonts w:cs="Times New Roman"/>
        </w:rPr>
        <w:t>dapat</w:t>
      </w:r>
      <w:proofErr w:type="spellEnd"/>
      <w:r>
        <w:rPr>
          <w:rFonts w:cs="Times New Roman"/>
        </w:rPr>
        <w:t xml:space="preserve"> </w:t>
      </w:r>
      <w:proofErr w:type="spellStart"/>
      <w:r>
        <w:rPr>
          <w:rFonts w:cs="Times New Roman"/>
        </w:rPr>
        <w:t>dijelaskan</w:t>
      </w:r>
      <w:proofErr w:type="spellEnd"/>
      <w:r>
        <w:rPr>
          <w:rFonts w:cs="Times New Roman"/>
        </w:rPr>
        <w:t xml:space="preserve"> </w:t>
      </w:r>
      <w:proofErr w:type="spellStart"/>
      <w:r>
        <w:rPr>
          <w:rFonts w:cs="Times New Roman"/>
        </w:rPr>
        <w:t>bahwa</w:t>
      </w:r>
      <w:proofErr w:type="spellEnd"/>
      <w:r>
        <w:rPr>
          <w:rFonts w:cs="Times New Roman"/>
        </w:rPr>
        <w:t>:</w:t>
      </w:r>
    </w:p>
    <w:p w14:paraId="5BF0E0FD" w14:textId="2A618973" w:rsidR="00EB008F" w:rsidRPr="00E35849" w:rsidRDefault="00F00CE2" w:rsidP="00723C77">
      <w:pPr>
        <w:pStyle w:val="ListParagraph"/>
        <w:numPr>
          <w:ilvl w:val="0"/>
          <w:numId w:val="99"/>
        </w:numPr>
        <w:spacing w:line="480" w:lineRule="auto"/>
        <w:ind w:left="284" w:hanging="284"/>
        <w:jc w:val="both"/>
        <w:rPr>
          <w:rFonts w:cs="Times New Roman"/>
        </w:rPr>
      </w:pPr>
      <w:r>
        <w:rPr>
          <w:rFonts w:cs="Times New Roman"/>
        </w:rPr>
        <w:t>P</w:t>
      </w:r>
      <w:r w:rsidRPr="00F00CE2">
        <w:rPr>
          <w:rFonts w:cs="Times New Roman"/>
        </w:rPr>
        <w:t xml:space="preserve">ada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sidRPr="00F00CE2">
        <w:rPr>
          <w:rFonts w:cs="Times New Roman"/>
        </w:rPr>
        <w:t xml:space="preserve"> 1 dan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sidRPr="00F00CE2">
        <w:rPr>
          <w:rFonts w:cs="Times New Roman"/>
        </w:rPr>
        <w:t xml:space="preserve"> 2 </w:t>
      </w:r>
      <w:proofErr w:type="spellStart"/>
      <w:r w:rsidRPr="00F00CE2">
        <w:rPr>
          <w:rFonts w:cs="Times New Roman"/>
        </w:rPr>
        <w:t>memiliki</w:t>
      </w:r>
      <w:proofErr w:type="spellEnd"/>
      <w:r w:rsidRPr="00F00CE2">
        <w:rPr>
          <w:rFonts w:cs="Times New Roman"/>
        </w:rPr>
        <w:t xml:space="preserve"> </w:t>
      </w:r>
      <w:proofErr w:type="spellStart"/>
      <w:r w:rsidRPr="00F00CE2">
        <w:rPr>
          <w:rFonts w:cs="Times New Roman"/>
        </w:rPr>
        <w:t>nilai</w:t>
      </w:r>
      <w:proofErr w:type="spellEnd"/>
      <w:r w:rsidRPr="00F00CE2">
        <w:rPr>
          <w:rFonts w:cs="Times New Roman"/>
        </w:rPr>
        <w:t xml:space="preserve"> </w:t>
      </w:r>
      <w:proofErr w:type="spellStart"/>
      <w:r w:rsidRPr="00F00CE2">
        <w:rPr>
          <w:rFonts w:cs="Times New Roman"/>
        </w:rPr>
        <w:t>indeks</w:t>
      </w:r>
      <w:proofErr w:type="spellEnd"/>
      <w:r w:rsidRPr="00F00CE2">
        <w:rPr>
          <w:rFonts w:cs="Times New Roman"/>
        </w:rPr>
        <w:t xml:space="preserve"> </w:t>
      </w:r>
      <w:proofErr w:type="spellStart"/>
      <w:r w:rsidRPr="00F00CE2">
        <w:rPr>
          <w:rFonts w:cs="Times New Roman"/>
        </w:rPr>
        <w:t>dengan</w:t>
      </w:r>
      <w:proofErr w:type="spellEnd"/>
      <w:r w:rsidRPr="00F00CE2">
        <w:rPr>
          <w:rFonts w:cs="Times New Roman"/>
        </w:rPr>
        <w:t xml:space="preserve"> </w:t>
      </w:r>
      <w:proofErr w:type="spellStart"/>
      <w:r w:rsidRPr="00F00CE2">
        <w:rPr>
          <w:rFonts w:cs="Times New Roman"/>
        </w:rPr>
        <w:t>kategori</w:t>
      </w:r>
      <w:proofErr w:type="spellEnd"/>
      <w:r w:rsidRPr="00F00CE2">
        <w:rPr>
          <w:rFonts w:cs="Times New Roman"/>
        </w:rPr>
        <w:t xml:space="preserve"> </w:t>
      </w:r>
      <w:proofErr w:type="spellStart"/>
      <w:r w:rsidRPr="00F00CE2">
        <w:rPr>
          <w:rFonts w:cs="Times New Roman"/>
        </w:rPr>
        <w:t>tinggi</w:t>
      </w:r>
      <w:proofErr w:type="spellEnd"/>
      <w:r w:rsidRPr="00F00CE2">
        <w:rPr>
          <w:rFonts w:cs="Times New Roman"/>
        </w:rPr>
        <w:t xml:space="preserve"> </w:t>
      </w:r>
      <w:proofErr w:type="spellStart"/>
      <w:r w:rsidRPr="00F00CE2">
        <w:rPr>
          <w:rFonts w:cs="Times New Roman"/>
        </w:rPr>
        <w:t>dengan</w:t>
      </w:r>
      <w:proofErr w:type="spellEnd"/>
      <w:r w:rsidRPr="00F00CE2">
        <w:rPr>
          <w:rFonts w:cs="Times New Roman"/>
        </w:rPr>
        <w:t xml:space="preserve"> </w:t>
      </w:r>
      <w:proofErr w:type="spellStart"/>
      <w:r w:rsidRPr="00F00CE2">
        <w:rPr>
          <w:rFonts w:cs="Times New Roman"/>
        </w:rPr>
        <w:t>nilai</w:t>
      </w:r>
      <w:proofErr w:type="spellEnd"/>
      <w:r w:rsidRPr="00F00CE2">
        <w:rPr>
          <w:rFonts w:cs="Times New Roman"/>
        </w:rPr>
        <w:t xml:space="preserve"> masing – masing </w:t>
      </w:r>
      <w:proofErr w:type="spellStart"/>
      <w:r w:rsidRPr="00F00CE2">
        <w:rPr>
          <w:rFonts w:cs="Times New Roman"/>
        </w:rPr>
        <w:t>sebesar</w:t>
      </w:r>
      <w:proofErr w:type="spellEnd"/>
      <w:r>
        <w:rPr>
          <w:rFonts w:cs="Times New Roman"/>
        </w:rPr>
        <w:t xml:space="preserve"> </w:t>
      </w:r>
      <w:r w:rsidRPr="00F00CE2">
        <w:rPr>
          <w:rFonts w:cs="Times New Roman"/>
        </w:rPr>
        <w:t xml:space="preserve">33,5 dan 38,3, </w:t>
      </w:r>
      <w:proofErr w:type="spellStart"/>
      <w:r w:rsidRPr="00F00CE2">
        <w:rPr>
          <w:rFonts w:cs="Times New Roman"/>
        </w:rPr>
        <w:t>sedangkan</w:t>
      </w:r>
      <w:proofErr w:type="spellEnd"/>
      <w:r w:rsidRPr="00F00CE2">
        <w:rPr>
          <w:rFonts w:cs="Times New Roman"/>
        </w:rPr>
        <w:t xml:space="preserve"> </w:t>
      </w:r>
      <w:proofErr w:type="spellStart"/>
      <w:r w:rsidRPr="00F00CE2">
        <w:rPr>
          <w:rFonts w:cs="Times New Roman"/>
        </w:rPr>
        <w:t>untuk</w:t>
      </w:r>
      <w:proofErr w:type="spellEnd"/>
      <w:r w:rsidRPr="00F00CE2">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sidRPr="00F00CE2">
        <w:rPr>
          <w:rFonts w:cs="Times New Roman"/>
        </w:rPr>
        <w:t xml:space="preserve"> 3 </w:t>
      </w:r>
      <w:proofErr w:type="spellStart"/>
      <w:r w:rsidRPr="00F00CE2">
        <w:rPr>
          <w:rFonts w:cs="Times New Roman"/>
        </w:rPr>
        <w:t>memiliki</w:t>
      </w:r>
      <w:proofErr w:type="spellEnd"/>
      <w:r w:rsidRPr="00F00CE2">
        <w:rPr>
          <w:rFonts w:cs="Times New Roman"/>
        </w:rPr>
        <w:t xml:space="preserve"> </w:t>
      </w:r>
      <w:proofErr w:type="spellStart"/>
      <w:r w:rsidRPr="00F00CE2">
        <w:rPr>
          <w:rFonts w:cs="Times New Roman"/>
        </w:rPr>
        <w:t>nilai</w:t>
      </w:r>
      <w:proofErr w:type="spellEnd"/>
      <w:r w:rsidRPr="00F00CE2">
        <w:rPr>
          <w:rFonts w:cs="Times New Roman"/>
        </w:rPr>
        <w:t xml:space="preserve"> </w:t>
      </w:r>
      <w:proofErr w:type="spellStart"/>
      <w:r w:rsidRPr="00F00CE2">
        <w:rPr>
          <w:rFonts w:cs="Times New Roman"/>
        </w:rPr>
        <w:t>indeks</w:t>
      </w:r>
      <w:proofErr w:type="spellEnd"/>
      <w:r w:rsidRPr="00F00CE2">
        <w:rPr>
          <w:rFonts w:cs="Times New Roman"/>
        </w:rPr>
        <w:t xml:space="preserve"> </w:t>
      </w:r>
      <w:proofErr w:type="spellStart"/>
      <w:r w:rsidRPr="00F00CE2">
        <w:rPr>
          <w:rFonts w:cs="Times New Roman"/>
        </w:rPr>
        <w:t>dengan</w:t>
      </w:r>
      <w:proofErr w:type="spellEnd"/>
      <w:r w:rsidRPr="00F00CE2">
        <w:rPr>
          <w:rFonts w:cs="Times New Roman"/>
        </w:rPr>
        <w:t xml:space="preserve"> </w:t>
      </w:r>
      <w:proofErr w:type="spellStart"/>
      <w:r w:rsidRPr="00F00CE2">
        <w:rPr>
          <w:rFonts w:cs="Times New Roman"/>
        </w:rPr>
        <w:t>kategori</w:t>
      </w:r>
      <w:proofErr w:type="spellEnd"/>
      <w:r w:rsidRPr="00F00CE2">
        <w:rPr>
          <w:rFonts w:cs="Times New Roman"/>
        </w:rPr>
        <w:t xml:space="preserve"> </w:t>
      </w:r>
      <w:proofErr w:type="spellStart"/>
      <w:r w:rsidRPr="00F00CE2">
        <w:rPr>
          <w:rFonts w:cs="Times New Roman"/>
        </w:rPr>
        <w:t>sedang</w:t>
      </w:r>
      <w:proofErr w:type="spellEnd"/>
      <w:r w:rsidRPr="00F00CE2">
        <w:rPr>
          <w:rFonts w:cs="Times New Roman"/>
        </w:rPr>
        <w:t xml:space="preserve"> </w:t>
      </w:r>
      <w:proofErr w:type="spellStart"/>
      <w:r w:rsidRPr="00F00CE2">
        <w:rPr>
          <w:rFonts w:cs="Times New Roman"/>
        </w:rPr>
        <w:t>yaitu</w:t>
      </w:r>
      <w:proofErr w:type="spellEnd"/>
      <w:r w:rsidRPr="00F00CE2">
        <w:rPr>
          <w:rFonts w:cs="Times New Roman"/>
        </w:rPr>
        <w:t xml:space="preserve"> </w:t>
      </w:r>
      <w:proofErr w:type="spellStart"/>
      <w:r w:rsidRPr="00F00CE2">
        <w:rPr>
          <w:rFonts w:cs="Times New Roman"/>
        </w:rPr>
        <w:t>sebesar</w:t>
      </w:r>
      <w:proofErr w:type="spellEnd"/>
      <w:r w:rsidRPr="00F00CE2">
        <w:rPr>
          <w:rFonts w:cs="Times New Roman"/>
        </w:rPr>
        <w:t xml:space="preserve"> 25,7. Dari </w:t>
      </w:r>
      <w:proofErr w:type="spellStart"/>
      <w:r w:rsidRPr="00F00CE2">
        <w:rPr>
          <w:rFonts w:cs="Times New Roman"/>
        </w:rPr>
        <w:t>hasil</w:t>
      </w:r>
      <w:proofErr w:type="spellEnd"/>
      <w:r w:rsidRPr="00F00CE2">
        <w:rPr>
          <w:rFonts w:cs="Times New Roman"/>
        </w:rPr>
        <w:t xml:space="preserve"> </w:t>
      </w:r>
      <w:proofErr w:type="spellStart"/>
      <w:r w:rsidRPr="00F00CE2">
        <w:rPr>
          <w:rFonts w:cs="Times New Roman"/>
        </w:rPr>
        <w:t>tersebut</w:t>
      </w:r>
      <w:proofErr w:type="spellEnd"/>
      <w:r w:rsidRPr="00F00CE2">
        <w:rPr>
          <w:rFonts w:cs="Times New Roman"/>
        </w:rPr>
        <w:t xml:space="preserve"> </w:t>
      </w:r>
      <w:proofErr w:type="spellStart"/>
      <w:r w:rsidRPr="00F00CE2">
        <w:rPr>
          <w:rFonts w:cs="Times New Roman"/>
        </w:rPr>
        <w:t>dapat</w:t>
      </w:r>
      <w:proofErr w:type="spellEnd"/>
      <w:r w:rsidRPr="00F00CE2">
        <w:rPr>
          <w:rFonts w:cs="Times New Roman"/>
        </w:rPr>
        <w:t xml:space="preserve"> </w:t>
      </w:r>
      <w:proofErr w:type="spellStart"/>
      <w:r w:rsidRPr="00F00CE2">
        <w:rPr>
          <w:rFonts w:cs="Times New Roman"/>
        </w:rPr>
        <w:t>diketahui</w:t>
      </w:r>
      <w:proofErr w:type="spellEnd"/>
      <w:r w:rsidRPr="00F00CE2">
        <w:rPr>
          <w:rFonts w:cs="Times New Roman"/>
        </w:rPr>
        <w:t xml:space="preserve"> </w:t>
      </w:r>
      <w:proofErr w:type="spellStart"/>
      <w:r w:rsidRPr="00F00CE2">
        <w:rPr>
          <w:rFonts w:cs="Times New Roman"/>
        </w:rPr>
        <w:t>bahwa</w:t>
      </w:r>
      <w:proofErr w:type="spellEnd"/>
      <w:r w:rsidRPr="00F00CE2">
        <w:rPr>
          <w:rFonts w:cs="Times New Roman"/>
        </w:rPr>
        <w:t xml:space="preserve"> </w:t>
      </w:r>
      <w:proofErr w:type="spellStart"/>
      <w:r w:rsidRPr="00F00CE2">
        <w:rPr>
          <w:rFonts w:cs="Times New Roman"/>
        </w:rPr>
        <w:t>apabila</w:t>
      </w:r>
      <w:proofErr w:type="spellEnd"/>
      <w:r w:rsidRPr="00F00CE2">
        <w:rPr>
          <w:rFonts w:cs="Times New Roman"/>
        </w:rPr>
        <w:t xml:space="preserve"> </w:t>
      </w:r>
      <w:proofErr w:type="spellStart"/>
      <w:r w:rsidRPr="00F00CE2">
        <w:rPr>
          <w:rFonts w:cs="Times New Roman"/>
        </w:rPr>
        <w:t>dilihat</w:t>
      </w:r>
      <w:proofErr w:type="spellEnd"/>
      <w:r w:rsidRPr="00F00CE2">
        <w:rPr>
          <w:rFonts w:cs="Times New Roman"/>
        </w:rPr>
        <w:t xml:space="preserve"> </w:t>
      </w:r>
      <w:proofErr w:type="spellStart"/>
      <w:r w:rsidRPr="00F00CE2">
        <w:rPr>
          <w:rFonts w:cs="Times New Roman"/>
        </w:rPr>
        <w:t>dari</w:t>
      </w:r>
      <w:proofErr w:type="spellEnd"/>
      <w:r w:rsidRPr="00F00CE2">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w:t>
      </w:r>
      <w:r w:rsidRPr="00F00CE2">
        <w:rPr>
          <w:rFonts w:cs="Times New Roman"/>
        </w:rPr>
        <w:t xml:space="preserve">1 dan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sidRPr="00F00CE2">
        <w:rPr>
          <w:rFonts w:cs="Times New Roman"/>
        </w:rPr>
        <w:t xml:space="preserve"> 2 </w:t>
      </w:r>
      <w:proofErr w:type="spellStart"/>
      <w:r w:rsidRPr="00F00CE2">
        <w:rPr>
          <w:rFonts w:cs="Times New Roman"/>
        </w:rPr>
        <w:t>dapat</w:t>
      </w:r>
      <w:proofErr w:type="spellEnd"/>
      <w:r w:rsidRPr="00F00CE2">
        <w:rPr>
          <w:rFonts w:cs="Times New Roman"/>
        </w:rPr>
        <w:t xml:space="preserve"> </w:t>
      </w:r>
      <w:proofErr w:type="spellStart"/>
      <w:r w:rsidRPr="00F00CE2">
        <w:rPr>
          <w:rFonts w:cs="Times New Roman"/>
        </w:rPr>
        <w:t>dikatakan</w:t>
      </w:r>
      <w:proofErr w:type="spellEnd"/>
      <w:r w:rsidRPr="00F00CE2">
        <w:rPr>
          <w:rFonts w:cs="Times New Roman"/>
        </w:rPr>
        <w:t xml:space="preserve"> </w:t>
      </w:r>
      <w:proofErr w:type="spellStart"/>
      <w:r>
        <w:rPr>
          <w:rFonts w:cs="Times New Roman"/>
        </w:rPr>
        <w:lastRenderedPageBreak/>
        <w:t>bahwa</w:t>
      </w:r>
      <w:proofErr w:type="spellEnd"/>
      <w:r>
        <w:rPr>
          <w:rFonts w:cs="Times New Roman"/>
        </w:rPr>
        <w:t xml:space="preserve"> </w:t>
      </w:r>
      <w:proofErr w:type="spellStart"/>
      <w:r w:rsidRPr="00F00CE2">
        <w:rPr>
          <w:rFonts w:cs="Times New Roman"/>
        </w:rPr>
        <w:t>responden</w:t>
      </w:r>
      <w:proofErr w:type="spellEnd"/>
      <w:r w:rsidRPr="00F00CE2">
        <w:rPr>
          <w:rFonts w:cs="Times New Roman"/>
        </w:rPr>
        <w:t xml:space="preserve"> </w:t>
      </w:r>
      <w:proofErr w:type="spellStart"/>
      <w:r w:rsidRPr="00F00CE2">
        <w:rPr>
          <w:rFonts w:cs="Times New Roman"/>
        </w:rPr>
        <w:t>memiliki</w:t>
      </w:r>
      <w:proofErr w:type="spellEnd"/>
      <w:r w:rsidRPr="00F00CE2">
        <w:rPr>
          <w:rFonts w:cs="Times New Roman"/>
        </w:rPr>
        <w:t xml:space="preserve"> </w:t>
      </w:r>
      <w:proofErr w:type="spellStart"/>
      <w:r w:rsidRPr="00F00CE2">
        <w:rPr>
          <w:rFonts w:cs="Times New Roman"/>
        </w:rPr>
        <w:t>karakter</w:t>
      </w:r>
      <w:proofErr w:type="spellEnd"/>
      <w:r w:rsidRPr="00F00CE2">
        <w:rPr>
          <w:rFonts w:cs="Times New Roman"/>
        </w:rPr>
        <w:t xml:space="preserve"> yang </w:t>
      </w:r>
      <w:proofErr w:type="spellStart"/>
      <w:r w:rsidRPr="00F00CE2">
        <w:rPr>
          <w:rFonts w:cs="Times New Roman"/>
        </w:rPr>
        <w:t>kuat</w:t>
      </w:r>
      <w:proofErr w:type="spellEnd"/>
      <w:r w:rsidR="004976F7">
        <w:rPr>
          <w:rFonts w:cs="Times New Roman"/>
        </w:rPr>
        <w:t>,</w:t>
      </w:r>
      <w:r w:rsidRPr="00F00CE2">
        <w:rPr>
          <w:rFonts w:cs="Times New Roman"/>
        </w:rPr>
        <w:t xml:space="preserve"> </w:t>
      </w:r>
      <w:proofErr w:type="spellStart"/>
      <w:r w:rsidRPr="00F00CE2">
        <w:rPr>
          <w:rFonts w:cs="Times New Roman"/>
        </w:rPr>
        <w:t>sedangkan</w:t>
      </w:r>
      <w:proofErr w:type="spellEnd"/>
      <w:r w:rsidRPr="00F00CE2">
        <w:rPr>
          <w:rFonts w:cs="Times New Roman"/>
        </w:rPr>
        <w:t xml:space="preserve"> </w:t>
      </w:r>
      <w:proofErr w:type="spellStart"/>
      <w:r w:rsidRPr="00F00CE2">
        <w:rPr>
          <w:rFonts w:cs="Times New Roman"/>
        </w:rPr>
        <w:t>dilihat</w:t>
      </w:r>
      <w:proofErr w:type="spellEnd"/>
      <w:r w:rsidRPr="00F00CE2">
        <w:rPr>
          <w:rFonts w:cs="Times New Roman"/>
        </w:rPr>
        <w:t xml:space="preserve"> </w:t>
      </w:r>
      <w:proofErr w:type="spellStart"/>
      <w:r w:rsidRPr="00F00CE2">
        <w:rPr>
          <w:rFonts w:cs="Times New Roman"/>
        </w:rPr>
        <w:t>dari</w:t>
      </w:r>
      <w:proofErr w:type="spellEnd"/>
      <w:r w:rsidRPr="00F00CE2">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sidRPr="00F00CE2">
        <w:rPr>
          <w:rFonts w:cs="Times New Roman"/>
        </w:rPr>
        <w:t xml:space="preserve"> 3 </w:t>
      </w:r>
      <w:proofErr w:type="spellStart"/>
      <w:r w:rsidRPr="00F00CE2">
        <w:rPr>
          <w:rFonts w:cs="Times New Roman"/>
        </w:rPr>
        <w:t>maka</w:t>
      </w:r>
      <w:proofErr w:type="spellEnd"/>
      <w:r w:rsidRPr="00F00CE2">
        <w:rPr>
          <w:rFonts w:cs="Times New Roman"/>
        </w:rPr>
        <w:t xml:space="preserve"> </w:t>
      </w:r>
      <w:proofErr w:type="spellStart"/>
      <w:r w:rsidRPr="00F00CE2">
        <w:rPr>
          <w:rFonts w:cs="Times New Roman"/>
        </w:rPr>
        <w:t>dapat</w:t>
      </w:r>
      <w:proofErr w:type="spellEnd"/>
      <w:r w:rsidRPr="00F00CE2">
        <w:rPr>
          <w:rFonts w:cs="Times New Roman"/>
        </w:rPr>
        <w:t xml:space="preserve"> </w:t>
      </w:r>
      <w:proofErr w:type="spellStart"/>
      <w:r w:rsidRPr="00F00CE2">
        <w:rPr>
          <w:rFonts w:cs="Times New Roman"/>
        </w:rPr>
        <w:t>dikatakan</w:t>
      </w:r>
      <w:proofErr w:type="spellEnd"/>
      <w:r w:rsidRPr="00F00CE2">
        <w:rPr>
          <w:rFonts w:cs="Times New Roman"/>
        </w:rPr>
        <w:t xml:space="preserve"> </w:t>
      </w:r>
      <w:proofErr w:type="spellStart"/>
      <w:r w:rsidRPr="00F00CE2">
        <w:rPr>
          <w:rFonts w:cs="Times New Roman"/>
        </w:rPr>
        <w:t>responden</w:t>
      </w:r>
      <w:proofErr w:type="spellEnd"/>
      <w:r w:rsidRPr="00F00CE2">
        <w:rPr>
          <w:rFonts w:cs="Times New Roman"/>
        </w:rPr>
        <w:t xml:space="preserve"> </w:t>
      </w:r>
      <w:proofErr w:type="spellStart"/>
      <w:r w:rsidRPr="00F00CE2">
        <w:rPr>
          <w:rFonts w:cs="Times New Roman"/>
        </w:rPr>
        <w:t>memiliki</w:t>
      </w:r>
      <w:proofErr w:type="spellEnd"/>
      <w:r w:rsidRPr="00F00CE2">
        <w:rPr>
          <w:rFonts w:cs="Times New Roman"/>
        </w:rPr>
        <w:t xml:space="preserve"> </w:t>
      </w:r>
      <w:proofErr w:type="spellStart"/>
      <w:r w:rsidRPr="00F00CE2">
        <w:rPr>
          <w:rFonts w:cs="Times New Roman"/>
        </w:rPr>
        <w:t>karakter</w:t>
      </w:r>
      <w:proofErr w:type="spellEnd"/>
      <w:r w:rsidRPr="00F00CE2">
        <w:rPr>
          <w:rFonts w:cs="Times New Roman"/>
        </w:rPr>
        <w:t xml:space="preserve"> yang </w:t>
      </w:r>
      <w:proofErr w:type="spellStart"/>
      <w:r w:rsidRPr="00F00CE2">
        <w:rPr>
          <w:rFonts w:cs="Times New Roman"/>
        </w:rPr>
        <w:t>sedang</w:t>
      </w:r>
      <w:proofErr w:type="spellEnd"/>
      <w:r w:rsidRPr="00F00CE2">
        <w:rPr>
          <w:rFonts w:cs="Times New Roman"/>
        </w:rPr>
        <w:t>.</w:t>
      </w:r>
      <w:r w:rsidRPr="00F00CE2">
        <w:rPr>
          <w:rFonts w:cs="Times New Roman"/>
          <w:lang w:val="en-GB"/>
        </w:rPr>
        <w:t xml:space="preserve"> </w:t>
      </w:r>
      <w:proofErr w:type="spellStart"/>
      <w:r w:rsidRPr="00F00CE2">
        <w:rPr>
          <w:rFonts w:cs="Times New Roman"/>
          <w:lang w:val="en-GB"/>
        </w:rPr>
        <w:t>Berdasarkan</w:t>
      </w:r>
      <w:proofErr w:type="spellEnd"/>
      <w:r w:rsidRPr="00F00CE2">
        <w:rPr>
          <w:rFonts w:cs="Times New Roman"/>
          <w:lang w:val="en-GB"/>
        </w:rPr>
        <w:t xml:space="preserve"> </w:t>
      </w:r>
      <w:proofErr w:type="spellStart"/>
      <w:r w:rsidRPr="00F00CE2">
        <w:rPr>
          <w:rFonts w:cs="Times New Roman"/>
          <w:lang w:val="en-GB"/>
        </w:rPr>
        <w:t>hal</w:t>
      </w:r>
      <w:proofErr w:type="spellEnd"/>
      <w:r w:rsidRPr="00F00CE2">
        <w:rPr>
          <w:rFonts w:cs="Times New Roman"/>
          <w:lang w:val="en-GB"/>
        </w:rPr>
        <w:t xml:space="preserve"> </w:t>
      </w:r>
      <w:proofErr w:type="spellStart"/>
      <w:r w:rsidRPr="00F00CE2">
        <w:rPr>
          <w:rFonts w:cs="Times New Roman"/>
          <w:lang w:val="en-GB"/>
        </w:rPr>
        <w:t>tersebut</w:t>
      </w:r>
      <w:proofErr w:type="spellEnd"/>
      <w:r w:rsidRPr="00F00CE2">
        <w:rPr>
          <w:rFonts w:cs="Times New Roman"/>
          <w:lang w:val="en-GB"/>
        </w:rPr>
        <w:t xml:space="preserve"> </w:t>
      </w:r>
      <w:proofErr w:type="spellStart"/>
      <w:r w:rsidRPr="00F00CE2">
        <w:rPr>
          <w:rFonts w:cs="Times New Roman"/>
          <w:lang w:val="en-GB"/>
        </w:rPr>
        <w:t>maka</w:t>
      </w:r>
      <w:proofErr w:type="spellEnd"/>
      <w:r w:rsidRPr="00F00CE2">
        <w:rPr>
          <w:rFonts w:cs="Times New Roman"/>
          <w:lang w:val="en-GB"/>
        </w:rPr>
        <w:t xml:space="preserve"> </w:t>
      </w:r>
      <w:proofErr w:type="spellStart"/>
      <w:r w:rsidRPr="00F00CE2">
        <w:rPr>
          <w:rFonts w:cs="Times New Roman"/>
          <w:lang w:val="en-GB"/>
        </w:rPr>
        <w:t>dapat</w:t>
      </w:r>
      <w:proofErr w:type="spellEnd"/>
      <w:r w:rsidRPr="00F00CE2">
        <w:rPr>
          <w:rFonts w:cs="Times New Roman"/>
          <w:lang w:val="en-GB"/>
        </w:rPr>
        <w:t xml:space="preserve"> </w:t>
      </w:r>
      <w:proofErr w:type="spellStart"/>
      <w:r w:rsidRPr="00F00CE2">
        <w:rPr>
          <w:rFonts w:cs="Times New Roman"/>
          <w:lang w:val="en-GB"/>
        </w:rPr>
        <w:t>dikatakan</w:t>
      </w:r>
      <w:proofErr w:type="spellEnd"/>
      <w:r w:rsidRPr="00F00CE2">
        <w:rPr>
          <w:rFonts w:cs="Times New Roman"/>
          <w:lang w:val="en-GB"/>
        </w:rPr>
        <w:t xml:space="preserve"> </w:t>
      </w:r>
      <w:proofErr w:type="spellStart"/>
      <w:r w:rsidRPr="00F00CE2">
        <w:rPr>
          <w:rFonts w:cs="Times New Roman"/>
          <w:lang w:val="en-GB"/>
        </w:rPr>
        <w:t>bahwa</w:t>
      </w:r>
      <w:proofErr w:type="spellEnd"/>
      <w:r w:rsidRPr="00F00CE2">
        <w:rPr>
          <w:rFonts w:cs="Times New Roman"/>
          <w:lang w:val="en-GB"/>
        </w:rPr>
        <w:t xml:space="preserve"> </w:t>
      </w:r>
      <w:proofErr w:type="spellStart"/>
      <w:r w:rsidRPr="00F00CE2">
        <w:rPr>
          <w:rFonts w:cs="Times New Roman"/>
          <w:lang w:val="en-GB"/>
        </w:rPr>
        <w:t>karakteristik</w:t>
      </w:r>
      <w:proofErr w:type="spellEnd"/>
      <w:r w:rsidRPr="00F00CE2">
        <w:rPr>
          <w:rFonts w:cs="Times New Roman"/>
          <w:lang w:val="en-GB"/>
        </w:rPr>
        <w:t xml:space="preserve"> </w:t>
      </w:r>
      <w:proofErr w:type="spellStart"/>
      <w:r w:rsidRPr="00F00CE2">
        <w:rPr>
          <w:rFonts w:cs="Times New Roman"/>
          <w:lang w:val="en-GB"/>
        </w:rPr>
        <w:t>individu</w:t>
      </w:r>
      <w:proofErr w:type="spellEnd"/>
      <w:r w:rsidRPr="00F00CE2">
        <w:rPr>
          <w:rFonts w:cs="Times New Roman"/>
          <w:lang w:val="en-GB"/>
        </w:rPr>
        <w:t xml:space="preserve"> pada </w:t>
      </w:r>
      <w:proofErr w:type="spellStart"/>
      <w:r>
        <w:rPr>
          <w:rFonts w:cs="Times New Roman"/>
          <w:lang w:val="en-GB"/>
        </w:rPr>
        <w:t>responden</w:t>
      </w:r>
      <w:proofErr w:type="spellEnd"/>
      <w:r>
        <w:rPr>
          <w:rFonts w:cs="Times New Roman"/>
          <w:lang w:val="en-GB"/>
        </w:rPr>
        <w:t xml:space="preserve"> </w:t>
      </w:r>
      <w:proofErr w:type="spellStart"/>
      <w:r>
        <w:rPr>
          <w:rFonts w:cs="Times New Roman"/>
          <w:lang w:val="en-GB"/>
        </w:rPr>
        <w:t>kelompok</w:t>
      </w:r>
      <w:proofErr w:type="spellEnd"/>
      <w:r>
        <w:rPr>
          <w:rFonts w:cs="Times New Roman"/>
          <w:lang w:val="en-GB"/>
        </w:rPr>
        <w:t xml:space="preserve"> 1</w:t>
      </w:r>
      <w:r w:rsidRPr="00F00CE2">
        <w:rPr>
          <w:rFonts w:cs="Times New Roman"/>
          <w:lang w:val="en-GB"/>
        </w:rPr>
        <w:t xml:space="preserve"> &amp; </w:t>
      </w:r>
      <w:proofErr w:type="spellStart"/>
      <w:r>
        <w:rPr>
          <w:rFonts w:cs="Times New Roman"/>
          <w:lang w:val="en-GB"/>
        </w:rPr>
        <w:t>responden</w:t>
      </w:r>
      <w:proofErr w:type="spellEnd"/>
      <w:r>
        <w:rPr>
          <w:rFonts w:cs="Times New Roman"/>
          <w:lang w:val="en-GB"/>
        </w:rPr>
        <w:t xml:space="preserve"> </w:t>
      </w:r>
      <w:proofErr w:type="spellStart"/>
      <w:r>
        <w:rPr>
          <w:rFonts w:cs="Times New Roman"/>
          <w:lang w:val="en-GB"/>
        </w:rPr>
        <w:t>kelompok</w:t>
      </w:r>
      <w:proofErr w:type="spellEnd"/>
      <w:r w:rsidRPr="00F00CE2">
        <w:rPr>
          <w:rFonts w:cs="Times New Roman"/>
          <w:lang w:val="en-GB"/>
        </w:rPr>
        <w:t xml:space="preserve"> 2 </w:t>
      </w:r>
      <w:proofErr w:type="spellStart"/>
      <w:r w:rsidRPr="00F00CE2">
        <w:rPr>
          <w:rFonts w:cs="Times New Roman"/>
          <w:lang w:val="en-GB"/>
        </w:rPr>
        <w:t>lebih</w:t>
      </w:r>
      <w:proofErr w:type="spellEnd"/>
      <w:r w:rsidRPr="00F00CE2">
        <w:rPr>
          <w:rFonts w:cs="Times New Roman"/>
          <w:lang w:val="en-GB"/>
        </w:rPr>
        <w:t xml:space="preserve"> </w:t>
      </w:r>
      <w:proofErr w:type="spellStart"/>
      <w:r w:rsidRPr="00F00CE2">
        <w:rPr>
          <w:rFonts w:cs="Times New Roman"/>
          <w:lang w:val="en-GB"/>
        </w:rPr>
        <w:t>tinggi</w:t>
      </w:r>
      <w:proofErr w:type="spellEnd"/>
      <w:r w:rsidRPr="00F00CE2">
        <w:rPr>
          <w:rFonts w:cs="Times New Roman"/>
          <w:lang w:val="en-GB"/>
        </w:rPr>
        <w:t xml:space="preserve"> </w:t>
      </w:r>
      <w:proofErr w:type="spellStart"/>
      <w:r w:rsidRPr="00F00CE2">
        <w:rPr>
          <w:rFonts w:cs="Times New Roman"/>
          <w:lang w:val="en-GB"/>
        </w:rPr>
        <w:t>jika</w:t>
      </w:r>
      <w:proofErr w:type="spellEnd"/>
      <w:r w:rsidRPr="00F00CE2">
        <w:rPr>
          <w:rFonts w:cs="Times New Roman"/>
          <w:lang w:val="en-GB"/>
        </w:rPr>
        <w:t xml:space="preserve"> </w:t>
      </w:r>
      <w:proofErr w:type="spellStart"/>
      <w:r w:rsidRPr="00F00CE2">
        <w:rPr>
          <w:rFonts w:cs="Times New Roman"/>
          <w:lang w:val="en-GB"/>
        </w:rPr>
        <w:t>dibandingkan</w:t>
      </w:r>
      <w:proofErr w:type="spellEnd"/>
      <w:r w:rsidRPr="00F00CE2">
        <w:rPr>
          <w:rFonts w:cs="Times New Roman"/>
          <w:lang w:val="en-GB"/>
        </w:rPr>
        <w:t xml:space="preserve"> </w:t>
      </w:r>
      <w:proofErr w:type="spellStart"/>
      <w:r w:rsidRPr="00F00CE2">
        <w:rPr>
          <w:rFonts w:cs="Times New Roman"/>
          <w:lang w:val="en-GB"/>
        </w:rPr>
        <w:t>dengan</w:t>
      </w:r>
      <w:proofErr w:type="spellEnd"/>
      <w:r w:rsidRPr="00F00CE2">
        <w:rPr>
          <w:rFonts w:cs="Times New Roman"/>
          <w:lang w:val="en-GB"/>
        </w:rPr>
        <w:t xml:space="preserve"> </w:t>
      </w:r>
      <w:proofErr w:type="spellStart"/>
      <w:r w:rsidR="00663179">
        <w:rPr>
          <w:rFonts w:cs="Times New Roman"/>
          <w:lang w:val="en-GB"/>
        </w:rPr>
        <w:t>responden</w:t>
      </w:r>
      <w:proofErr w:type="spellEnd"/>
      <w:r w:rsidR="00663179">
        <w:rPr>
          <w:rFonts w:cs="Times New Roman"/>
          <w:lang w:val="en-GB"/>
        </w:rPr>
        <w:t xml:space="preserve"> </w:t>
      </w:r>
      <w:proofErr w:type="spellStart"/>
      <w:r w:rsidR="00663179">
        <w:rPr>
          <w:rFonts w:cs="Times New Roman"/>
          <w:lang w:val="en-GB"/>
        </w:rPr>
        <w:t>kelompok</w:t>
      </w:r>
      <w:proofErr w:type="spellEnd"/>
      <w:r w:rsidRPr="00F00CE2">
        <w:rPr>
          <w:rFonts w:cs="Times New Roman"/>
          <w:lang w:val="en-GB"/>
        </w:rPr>
        <w:t xml:space="preserve"> 3</w:t>
      </w:r>
      <w:r w:rsidR="00E35849">
        <w:rPr>
          <w:rFonts w:cs="Times New Roman"/>
          <w:lang w:val="en-GB"/>
        </w:rPr>
        <w:t>.</w:t>
      </w:r>
    </w:p>
    <w:p w14:paraId="6D7E8A8A" w14:textId="187BC836" w:rsidR="00E35849" w:rsidRDefault="00E35849" w:rsidP="00723C77">
      <w:pPr>
        <w:pStyle w:val="ListParagraph"/>
        <w:numPr>
          <w:ilvl w:val="0"/>
          <w:numId w:val="99"/>
        </w:numPr>
        <w:spacing w:line="480" w:lineRule="auto"/>
        <w:ind w:left="284" w:hanging="284"/>
        <w:jc w:val="both"/>
        <w:rPr>
          <w:rFonts w:cs="Times New Roman"/>
        </w:rPr>
      </w:pPr>
      <w:r w:rsidRPr="00E35849">
        <w:rPr>
          <w:rFonts w:cs="Times New Roman"/>
        </w:rPr>
        <w:t xml:space="preserve">Pada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sidRPr="00E35849">
        <w:rPr>
          <w:rFonts w:cs="Times New Roman"/>
        </w:rPr>
        <w:t xml:space="preserve"> 2 dan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sidRPr="00E35849">
        <w:rPr>
          <w:rFonts w:cs="Times New Roman"/>
        </w:rPr>
        <w:t xml:space="preserve"> 3 </w:t>
      </w:r>
      <w:proofErr w:type="spellStart"/>
      <w:r w:rsidRPr="00E35849">
        <w:rPr>
          <w:rFonts w:cs="Times New Roman"/>
        </w:rPr>
        <w:t>memiliki</w:t>
      </w:r>
      <w:proofErr w:type="spellEnd"/>
      <w:r w:rsidRPr="00E35849">
        <w:rPr>
          <w:rFonts w:cs="Times New Roman"/>
        </w:rPr>
        <w:t xml:space="preserve"> </w:t>
      </w:r>
      <w:proofErr w:type="spellStart"/>
      <w:r w:rsidRPr="00E35849">
        <w:rPr>
          <w:rFonts w:cs="Times New Roman"/>
        </w:rPr>
        <w:t>nilai</w:t>
      </w:r>
      <w:proofErr w:type="spellEnd"/>
      <w:r w:rsidRPr="00E35849">
        <w:rPr>
          <w:rFonts w:cs="Times New Roman"/>
        </w:rPr>
        <w:t xml:space="preserve"> </w:t>
      </w:r>
      <w:proofErr w:type="spellStart"/>
      <w:r w:rsidRPr="00E35849">
        <w:rPr>
          <w:rFonts w:cs="Times New Roman"/>
        </w:rPr>
        <w:t>indeks</w:t>
      </w:r>
      <w:proofErr w:type="spellEnd"/>
      <w:r w:rsidRPr="00E35849">
        <w:rPr>
          <w:rFonts w:cs="Times New Roman"/>
        </w:rPr>
        <w:t xml:space="preserve"> </w:t>
      </w:r>
      <w:proofErr w:type="spellStart"/>
      <w:r w:rsidRPr="00E35849">
        <w:rPr>
          <w:rFonts w:cs="Times New Roman"/>
        </w:rPr>
        <w:t>dengan</w:t>
      </w:r>
      <w:proofErr w:type="spellEnd"/>
      <w:r w:rsidRPr="00E35849">
        <w:rPr>
          <w:rFonts w:cs="Times New Roman"/>
        </w:rPr>
        <w:t xml:space="preserve"> </w:t>
      </w:r>
      <w:proofErr w:type="spellStart"/>
      <w:r w:rsidRPr="00E35849">
        <w:rPr>
          <w:rFonts w:cs="Times New Roman"/>
        </w:rPr>
        <w:t>kategori</w:t>
      </w:r>
      <w:proofErr w:type="spellEnd"/>
      <w:r w:rsidRPr="00E35849">
        <w:rPr>
          <w:rFonts w:cs="Times New Roman"/>
        </w:rPr>
        <w:t xml:space="preserve"> </w:t>
      </w:r>
      <w:proofErr w:type="spellStart"/>
      <w:r w:rsidRPr="00E35849">
        <w:rPr>
          <w:rFonts w:cs="Times New Roman"/>
        </w:rPr>
        <w:t>tinggi</w:t>
      </w:r>
      <w:proofErr w:type="spellEnd"/>
      <w:r w:rsidRPr="00E35849">
        <w:rPr>
          <w:rFonts w:cs="Times New Roman"/>
        </w:rPr>
        <w:t xml:space="preserve"> </w:t>
      </w:r>
      <w:proofErr w:type="spellStart"/>
      <w:r w:rsidRPr="00E35849">
        <w:rPr>
          <w:rFonts w:cs="Times New Roman"/>
        </w:rPr>
        <w:t>dengan</w:t>
      </w:r>
      <w:proofErr w:type="spellEnd"/>
      <w:r w:rsidRPr="00E35849">
        <w:rPr>
          <w:rFonts w:cs="Times New Roman"/>
        </w:rPr>
        <w:t xml:space="preserve"> </w:t>
      </w:r>
      <w:proofErr w:type="spellStart"/>
      <w:r w:rsidRPr="00E35849">
        <w:rPr>
          <w:rFonts w:cs="Times New Roman"/>
        </w:rPr>
        <w:t>nilai</w:t>
      </w:r>
      <w:proofErr w:type="spellEnd"/>
      <w:r w:rsidRPr="00E35849">
        <w:rPr>
          <w:rFonts w:cs="Times New Roman"/>
        </w:rPr>
        <w:t xml:space="preserve"> masing – masing </w:t>
      </w:r>
      <w:proofErr w:type="spellStart"/>
      <w:r w:rsidRPr="00E35849">
        <w:rPr>
          <w:rFonts w:cs="Times New Roman"/>
        </w:rPr>
        <w:t>sebesar</w:t>
      </w:r>
      <w:proofErr w:type="spellEnd"/>
      <w:r w:rsidRPr="00E35849">
        <w:rPr>
          <w:rFonts w:cs="Times New Roman"/>
        </w:rPr>
        <w:t xml:space="preserve"> 43,04 dan 30,92, </w:t>
      </w:r>
      <w:proofErr w:type="spellStart"/>
      <w:r w:rsidRPr="00E35849">
        <w:rPr>
          <w:rFonts w:cs="Times New Roman"/>
        </w:rPr>
        <w:t>sedangkan</w:t>
      </w:r>
      <w:proofErr w:type="spellEnd"/>
      <w:r w:rsidRPr="00E35849">
        <w:rPr>
          <w:rFonts w:cs="Times New Roman"/>
        </w:rPr>
        <w:t xml:space="preserve"> </w:t>
      </w:r>
      <w:proofErr w:type="spellStart"/>
      <w:r w:rsidRPr="00E35849">
        <w:rPr>
          <w:rFonts w:cs="Times New Roman"/>
        </w:rPr>
        <w:t>untuk</w:t>
      </w:r>
      <w:proofErr w:type="spellEnd"/>
      <w:r w:rsidRPr="00E35849">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sidRPr="00E35849">
        <w:rPr>
          <w:rFonts w:cs="Times New Roman"/>
        </w:rPr>
        <w:t xml:space="preserve"> 1 </w:t>
      </w:r>
      <w:proofErr w:type="spellStart"/>
      <w:r w:rsidRPr="00E35849">
        <w:rPr>
          <w:rFonts w:cs="Times New Roman"/>
        </w:rPr>
        <w:t>memiliki</w:t>
      </w:r>
      <w:proofErr w:type="spellEnd"/>
      <w:r w:rsidRPr="00E35849">
        <w:rPr>
          <w:rFonts w:cs="Times New Roman"/>
        </w:rPr>
        <w:t xml:space="preserve"> </w:t>
      </w:r>
      <w:proofErr w:type="spellStart"/>
      <w:r w:rsidRPr="00E35849">
        <w:rPr>
          <w:rFonts w:cs="Times New Roman"/>
        </w:rPr>
        <w:t>nilai</w:t>
      </w:r>
      <w:proofErr w:type="spellEnd"/>
      <w:r w:rsidRPr="00E35849">
        <w:rPr>
          <w:rFonts w:cs="Times New Roman"/>
        </w:rPr>
        <w:t xml:space="preserve"> </w:t>
      </w:r>
      <w:proofErr w:type="spellStart"/>
      <w:r w:rsidRPr="00E35849">
        <w:rPr>
          <w:rFonts w:cs="Times New Roman"/>
        </w:rPr>
        <w:t>indeks</w:t>
      </w:r>
      <w:proofErr w:type="spellEnd"/>
      <w:r w:rsidRPr="00E35849">
        <w:rPr>
          <w:rFonts w:cs="Times New Roman"/>
        </w:rPr>
        <w:t xml:space="preserve"> </w:t>
      </w:r>
      <w:proofErr w:type="spellStart"/>
      <w:r w:rsidRPr="00E35849">
        <w:rPr>
          <w:rFonts w:cs="Times New Roman"/>
        </w:rPr>
        <w:t>dengan</w:t>
      </w:r>
      <w:proofErr w:type="spellEnd"/>
      <w:r w:rsidRPr="00E35849">
        <w:rPr>
          <w:rFonts w:cs="Times New Roman"/>
        </w:rPr>
        <w:t xml:space="preserve"> </w:t>
      </w:r>
      <w:proofErr w:type="spellStart"/>
      <w:r w:rsidRPr="00E35849">
        <w:rPr>
          <w:rFonts w:cs="Times New Roman"/>
        </w:rPr>
        <w:t>kategori</w:t>
      </w:r>
      <w:proofErr w:type="spellEnd"/>
      <w:r w:rsidRPr="00E35849">
        <w:rPr>
          <w:rFonts w:cs="Times New Roman"/>
        </w:rPr>
        <w:t xml:space="preserve"> </w:t>
      </w:r>
      <w:proofErr w:type="spellStart"/>
      <w:r w:rsidRPr="00E35849">
        <w:rPr>
          <w:rFonts w:cs="Times New Roman"/>
        </w:rPr>
        <w:t>sedang</w:t>
      </w:r>
      <w:proofErr w:type="spellEnd"/>
      <w:r w:rsidRPr="00E35849">
        <w:rPr>
          <w:rFonts w:cs="Times New Roman"/>
        </w:rPr>
        <w:t xml:space="preserve"> </w:t>
      </w:r>
      <w:proofErr w:type="spellStart"/>
      <w:r w:rsidRPr="00E35849">
        <w:rPr>
          <w:rFonts w:cs="Times New Roman"/>
        </w:rPr>
        <w:t>yaitu</w:t>
      </w:r>
      <w:proofErr w:type="spellEnd"/>
      <w:r w:rsidRPr="00E35849">
        <w:rPr>
          <w:rFonts w:cs="Times New Roman"/>
        </w:rPr>
        <w:t xml:space="preserve"> </w:t>
      </w:r>
      <w:proofErr w:type="spellStart"/>
      <w:r w:rsidRPr="00E35849">
        <w:rPr>
          <w:rFonts w:cs="Times New Roman"/>
        </w:rPr>
        <w:t>sebesar</w:t>
      </w:r>
      <w:proofErr w:type="spellEnd"/>
      <w:r w:rsidRPr="00E35849">
        <w:rPr>
          <w:rFonts w:cs="Times New Roman"/>
        </w:rPr>
        <w:t xml:space="preserve"> 22,12. Dari </w:t>
      </w:r>
      <w:proofErr w:type="spellStart"/>
      <w:r w:rsidRPr="00E35849">
        <w:rPr>
          <w:rFonts w:cs="Times New Roman"/>
        </w:rPr>
        <w:t>hasil</w:t>
      </w:r>
      <w:proofErr w:type="spellEnd"/>
      <w:r w:rsidRPr="00E35849">
        <w:rPr>
          <w:rFonts w:cs="Times New Roman"/>
        </w:rPr>
        <w:t xml:space="preserve"> </w:t>
      </w:r>
      <w:proofErr w:type="spellStart"/>
      <w:r w:rsidRPr="00E35849">
        <w:rPr>
          <w:rFonts w:cs="Times New Roman"/>
        </w:rPr>
        <w:t>tersebut</w:t>
      </w:r>
      <w:proofErr w:type="spellEnd"/>
      <w:r w:rsidRPr="00E35849">
        <w:rPr>
          <w:rFonts w:cs="Times New Roman"/>
        </w:rPr>
        <w:t xml:space="preserve"> </w:t>
      </w:r>
      <w:proofErr w:type="spellStart"/>
      <w:r w:rsidRPr="00E35849">
        <w:rPr>
          <w:rFonts w:cs="Times New Roman"/>
        </w:rPr>
        <w:t>dapat</w:t>
      </w:r>
      <w:proofErr w:type="spellEnd"/>
      <w:r w:rsidRPr="00E35849">
        <w:rPr>
          <w:rFonts w:cs="Times New Roman"/>
        </w:rPr>
        <w:t xml:space="preserve"> </w:t>
      </w:r>
      <w:proofErr w:type="spellStart"/>
      <w:r w:rsidRPr="00E35849">
        <w:rPr>
          <w:rFonts w:cs="Times New Roman"/>
        </w:rPr>
        <w:t>diketahui</w:t>
      </w:r>
      <w:proofErr w:type="spellEnd"/>
      <w:r w:rsidRPr="00E35849">
        <w:rPr>
          <w:rFonts w:cs="Times New Roman"/>
        </w:rPr>
        <w:t xml:space="preserve"> </w:t>
      </w:r>
      <w:proofErr w:type="spellStart"/>
      <w:r w:rsidRPr="00E35849">
        <w:rPr>
          <w:rFonts w:cs="Times New Roman"/>
        </w:rPr>
        <w:t>bahwa</w:t>
      </w:r>
      <w:proofErr w:type="spellEnd"/>
      <w:r w:rsidRPr="00E35849">
        <w:rPr>
          <w:rFonts w:cs="Times New Roman"/>
        </w:rPr>
        <w:t xml:space="preserve"> </w:t>
      </w:r>
      <w:proofErr w:type="spellStart"/>
      <w:r w:rsidRPr="00E35849">
        <w:rPr>
          <w:rFonts w:cs="Times New Roman"/>
        </w:rPr>
        <w:t>apabila</w:t>
      </w:r>
      <w:proofErr w:type="spellEnd"/>
      <w:r w:rsidRPr="00E35849">
        <w:rPr>
          <w:rFonts w:cs="Times New Roman"/>
        </w:rPr>
        <w:t xml:space="preserve"> </w:t>
      </w:r>
      <w:proofErr w:type="spellStart"/>
      <w:r w:rsidRPr="00E35849">
        <w:rPr>
          <w:rFonts w:cs="Times New Roman"/>
        </w:rPr>
        <w:t>dilihat</w:t>
      </w:r>
      <w:proofErr w:type="spellEnd"/>
      <w:r w:rsidRPr="00E35849">
        <w:rPr>
          <w:rFonts w:cs="Times New Roman"/>
        </w:rPr>
        <w:t xml:space="preserve"> </w:t>
      </w:r>
      <w:proofErr w:type="spellStart"/>
      <w:r w:rsidRPr="00E35849">
        <w:rPr>
          <w:rFonts w:cs="Times New Roman"/>
        </w:rPr>
        <w:t>dari</w:t>
      </w:r>
      <w:proofErr w:type="spellEnd"/>
      <w:r w:rsidRPr="00E35849">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sidRPr="00E35849">
        <w:rPr>
          <w:rFonts w:cs="Times New Roman"/>
        </w:rPr>
        <w:t xml:space="preserve"> 2 dan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sidRPr="00E35849">
        <w:rPr>
          <w:rFonts w:cs="Times New Roman"/>
        </w:rPr>
        <w:t xml:space="preserve"> 3 </w:t>
      </w:r>
      <w:proofErr w:type="spellStart"/>
      <w:r w:rsidRPr="00E35849">
        <w:rPr>
          <w:rFonts w:cs="Times New Roman"/>
        </w:rPr>
        <w:t>dapat</w:t>
      </w:r>
      <w:proofErr w:type="spellEnd"/>
      <w:r w:rsidRPr="00E35849">
        <w:rPr>
          <w:rFonts w:cs="Times New Roman"/>
        </w:rPr>
        <w:t xml:space="preserve"> </w:t>
      </w:r>
      <w:proofErr w:type="spellStart"/>
      <w:r w:rsidRPr="00E35849">
        <w:rPr>
          <w:rFonts w:cs="Times New Roman"/>
        </w:rPr>
        <w:t>dikatakan</w:t>
      </w:r>
      <w:proofErr w:type="spellEnd"/>
      <w:r w:rsidRPr="00E35849">
        <w:rPr>
          <w:rFonts w:cs="Times New Roman"/>
        </w:rPr>
        <w:t xml:space="preserve"> </w:t>
      </w:r>
      <w:proofErr w:type="spellStart"/>
      <w:r w:rsidRPr="00E35849">
        <w:rPr>
          <w:rFonts w:cs="Times New Roman"/>
        </w:rPr>
        <w:t>responden</w:t>
      </w:r>
      <w:proofErr w:type="spellEnd"/>
      <w:r w:rsidRPr="00E35849">
        <w:rPr>
          <w:rFonts w:cs="Times New Roman"/>
        </w:rPr>
        <w:t xml:space="preserve"> </w:t>
      </w:r>
      <w:proofErr w:type="spellStart"/>
      <w:r w:rsidRPr="00E35849">
        <w:rPr>
          <w:rFonts w:cs="Times New Roman"/>
        </w:rPr>
        <w:t>memiliki</w:t>
      </w:r>
      <w:proofErr w:type="spellEnd"/>
      <w:r w:rsidRPr="00E35849">
        <w:rPr>
          <w:rFonts w:cs="Times New Roman"/>
        </w:rPr>
        <w:t xml:space="preserve"> </w:t>
      </w:r>
      <w:proofErr w:type="spellStart"/>
      <w:r w:rsidRPr="00E35849">
        <w:rPr>
          <w:rFonts w:cs="Times New Roman"/>
        </w:rPr>
        <w:t>beban</w:t>
      </w:r>
      <w:proofErr w:type="spellEnd"/>
      <w:r w:rsidRPr="00E35849">
        <w:rPr>
          <w:rFonts w:cs="Times New Roman"/>
        </w:rPr>
        <w:t xml:space="preserve"> </w:t>
      </w:r>
      <w:proofErr w:type="spellStart"/>
      <w:r w:rsidRPr="00E35849">
        <w:rPr>
          <w:rFonts w:cs="Times New Roman"/>
        </w:rPr>
        <w:t>kerja</w:t>
      </w:r>
      <w:proofErr w:type="spellEnd"/>
      <w:r w:rsidRPr="00E35849">
        <w:rPr>
          <w:rFonts w:cs="Times New Roman"/>
        </w:rPr>
        <w:t xml:space="preserve"> yang </w:t>
      </w:r>
      <w:proofErr w:type="spellStart"/>
      <w:r w:rsidRPr="00E35849">
        <w:rPr>
          <w:rFonts w:cs="Times New Roman"/>
        </w:rPr>
        <w:t>tingg</w:t>
      </w:r>
      <w:r w:rsidRPr="00E35849">
        <w:rPr>
          <w:rFonts w:cs="Times New Roman"/>
          <w:lang w:val="en-GB"/>
        </w:rPr>
        <w:t>i</w:t>
      </w:r>
      <w:proofErr w:type="spellEnd"/>
      <w:r w:rsidRPr="00E35849">
        <w:rPr>
          <w:rFonts w:cs="Times New Roman"/>
        </w:rPr>
        <w:t xml:space="preserve"> </w:t>
      </w:r>
      <w:proofErr w:type="spellStart"/>
      <w:r w:rsidRPr="00E35849">
        <w:rPr>
          <w:rFonts w:cs="Times New Roman"/>
        </w:rPr>
        <w:t>sedangkan</w:t>
      </w:r>
      <w:proofErr w:type="spellEnd"/>
      <w:r w:rsidRPr="00E35849">
        <w:rPr>
          <w:rFonts w:cs="Times New Roman"/>
        </w:rPr>
        <w:t xml:space="preserve"> </w:t>
      </w:r>
      <w:proofErr w:type="spellStart"/>
      <w:r w:rsidRPr="00E35849">
        <w:rPr>
          <w:rFonts w:cs="Times New Roman"/>
        </w:rPr>
        <w:t>dilihat</w:t>
      </w:r>
      <w:proofErr w:type="spellEnd"/>
      <w:r w:rsidRPr="00E35849">
        <w:rPr>
          <w:rFonts w:cs="Times New Roman"/>
        </w:rPr>
        <w:t xml:space="preserve"> </w:t>
      </w:r>
      <w:proofErr w:type="spellStart"/>
      <w:r w:rsidRPr="00E35849">
        <w:rPr>
          <w:rFonts w:cs="Times New Roman"/>
        </w:rPr>
        <w:t>dari</w:t>
      </w:r>
      <w:proofErr w:type="spellEnd"/>
      <w:r w:rsidRPr="00E35849">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sidRPr="00E35849">
        <w:rPr>
          <w:rFonts w:cs="Times New Roman"/>
        </w:rPr>
        <w:t xml:space="preserve"> 1 </w:t>
      </w:r>
      <w:proofErr w:type="spellStart"/>
      <w:r w:rsidRPr="00E35849">
        <w:rPr>
          <w:rFonts w:cs="Times New Roman"/>
        </w:rPr>
        <w:t>maka</w:t>
      </w:r>
      <w:proofErr w:type="spellEnd"/>
      <w:r w:rsidRPr="00E35849">
        <w:rPr>
          <w:rFonts w:cs="Times New Roman"/>
        </w:rPr>
        <w:t xml:space="preserve"> </w:t>
      </w:r>
      <w:proofErr w:type="spellStart"/>
      <w:r w:rsidRPr="00E35849">
        <w:rPr>
          <w:rFonts w:cs="Times New Roman"/>
        </w:rPr>
        <w:t>dapat</w:t>
      </w:r>
      <w:proofErr w:type="spellEnd"/>
      <w:r w:rsidRPr="00E35849">
        <w:rPr>
          <w:rFonts w:cs="Times New Roman"/>
        </w:rPr>
        <w:t xml:space="preserve"> </w:t>
      </w:r>
      <w:proofErr w:type="spellStart"/>
      <w:r w:rsidRPr="00E35849">
        <w:rPr>
          <w:rFonts w:cs="Times New Roman"/>
        </w:rPr>
        <w:t>dikatakan</w:t>
      </w:r>
      <w:proofErr w:type="spellEnd"/>
      <w:r w:rsidRPr="00E35849">
        <w:rPr>
          <w:rFonts w:cs="Times New Roman"/>
        </w:rPr>
        <w:t xml:space="preserve"> </w:t>
      </w:r>
      <w:proofErr w:type="spellStart"/>
      <w:r w:rsidRPr="00E35849">
        <w:rPr>
          <w:rFonts w:cs="Times New Roman"/>
        </w:rPr>
        <w:t>responden</w:t>
      </w:r>
      <w:proofErr w:type="spellEnd"/>
      <w:r w:rsidRPr="00E35849">
        <w:rPr>
          <w:rFonts w:cs="Times New Roman"/>
        </w:rPr>
        <w:t xml:space="preserve"> </w:t>
      </w:r>
      <w:proofErr w:type="spellStart"/>
      <w:r w:rsidRPr="00E35849">
        <w:rPr>
          <w:rFonts w:cs="Times New Roman"/>
        </w:rPr>
        <w:t>memiliki</w:t>
      </w:r>
      <w:proofErr w:type="spellEnd"/>
      <w:r w:rsidRPr="00E35849">
        <w:rPr>
          <w:rFonts w:cs="Times New Roman"/>
        </w:rPr>
        <w:t xml:space="preserve"> </w:t>
      </w:r>
      <w:proofErr w:type="spellStart"/>
      <w:r w:rsidRPr="00E35849">
        <w:rPr>
          <w:rFonts w:cs="Times New Roman"/>
        </w:rPr>
        <w:t>beban</w:t>
      </w:r>
      <w:proofErr w:type="spellEnd"/>
      <w:r w:rsidRPr="00E35849">
        <w:rPr>
          <w:rFonts w:cs="Times New Roman"/>
        </w:rPr>
        <w:t xml:space="preserve"> </w:t>
      </w:r>
      <w:proofErr w:type="spellStart"/>
      <w:r w:rsidRPr="00E35849">
        <w:rPr>
          <w:rFonts w:cs="Times New Roman"/>
        </w:rPr>
        <w:t>kerja</w:t>
      </w:r>
      <w:proofErr w:type="spellEnd"/>
      <w:r w:rsidRPr="00E35849">
        <w:rPr>
          <w:rFonts w:cs="Times New Roman"/>
        </w:rPr>
        <w:t xml:space="preserve"> yang </w:t>
      </w:r>
      <w:proofErr w:type="spellStart"/>
      <w:r w:rsidRPr="00E35849">
        <w:rPr>
          <w:rFonts w:cs="Times New Roman"/>
        </w:rPr>
        <w:t>sedang</w:t>
      </w:r>
      <w:proofErr w:type="spellEnd"/>
      <w:r w:rsidRPr="00E35849">
        <w:rPr>
          <w:rFonts w:cs="Times New Roman"/>
        </w:rPr>
        <w:t xml:space="preserve">, </w:t>
      </w:r>
      <w:proofErr w:type="spellStart"/>
      <w:r w:rsidRPr="00E35849">
        <w:rPr>
          <w:rFonts w:cs="Times New Roman"/>
        </w:rPr>
        <w:t>artinya</w:t>
      </w:r>
      <w:proofErr w:type="spellEnd"/>
      <w:r w:rsidRPr="00E35849">
        <w:rPr>
          <w:rFonts w:cs="Times New Roman"/>
        </w:rPr>
        <w:t xml:space="preserve"> </w:t>
      </w:r>
      <w:proofErr w:type="spellStart"/>
      <w:r w:rsidRPr="00E35849">
        <w:rPr>
          <w:rFonts w:cs="Times New Roman"/>
        </w:rPr>
        <w:t>beban</w:t>
      </w:r>
      <w:proofErr w:type="spellEnd"/>
      <w:r w:rsidRPr="00E35849">
        <w:rPr>
          <w:rFonts w:cs="Times New Roman"/>
        </w:rPr>
        <w:t xml:space="preserve"> </w:t>
      </w:r>
      <w:proofErr w:type="spellStart"/>
      <w:r w:rsidRPr="00E35849">
        <w:rPr>
          <w:rFonts w:cs="Times New Roman"/>
        </w:rPr>
        <w:t>kerja</w:t>
      </w:r>
      <w:proofErr w:type="spellEnd"/>
      <w:r w:rsidRPr="00E35849">
        <w:rPr>
          <w:rFonts w:cs="Times New Roman"/>
        </w:rPr>
        <w:t xml:space="preserve"> yang </w:t>
      </w:r>
      <w:proofErr w:type="spellStart"/>
      <w:r w:rsidRPr="00E35849">
        <w:rPr>
          <w:rFonts w:cs="Times New Roman"/>
        </w:rPr>
        <w:t>di</w:t>
      </w:r>
      <w:r w:rsidR="004976F7">
        <w:rPr>
          <w:rFonts w:cs="Times New Roman"/>
        </w:rPr>
        <w:t>miliki</w:t>
      </w:r>
      <w:proofErr w:type="spellEnd"/>
      <w:r w:rsidRPr="00E35849">
        <w:rPr>
          <w:rFonts w:cs="Times New Roman"/>
        </w:rPr>
        <w:t xml:space="preserve"> </w:t>
      </w:r>
      <w:proofErr w:type="spellStart"/>
      <w:r w:rsidRPr="00E35849">
        <w:rPr>
          <w:rFonts w:cs="Times New Roman"/>
        </w:rPr>
        <w:t>responden</w:t>
      </w:r>
      <w:proofErr w:type="spellEnd"/>
      <w:r w:rsidRPr="00E35849">
        <w:rPr>
          <w:rFonts w:cs="Times New Roman"/>
        </w:rPr>
        <w:t xml:space="preserve"> </w:t>
      </w:r>
      <w:proofErr w:type="spellStart"/>
      <w:r>
        <w:rPr>
          <w:rFonts w:cs="Times New Roman"/>
        </w:rPr>
        <w:t>kelompok</w:t>
      </w:r>
      <w:proofErr w:type="spellEnd"/>
      <w:r w:rsidRPr="00E35849">
        <w:rPr>
          <w:rFonts w:cs="Times New Roman"/>
        </w:rPr>
        <w:t xml:space="preserve"> 1 </w:t>
      </w:r>
      <w:proofErr w:type="spellStart"/>
      <w:r w:rsidRPr="00E35849">
        <w:rPr>
          <w:rFonts w:cs="Times New Roman"/>
        </w:rPr>
        <w:t>lebih</w:t>
      </w:r>
      <w:proofErr w:type="spellEnd"/>
      <w:r w:rsidRPr="00E35849">
        <w:rPr>
          <w:rFonts w:cs="Times New Roman"/>
        </w:rPr>
        <w:t xml:space="preserve"> </w:t>
      </w:r>
      <w:proofErr w:type="spellStart"/>
      <w:r w:rsidRPr="00E35849">
        <w:rPr>
          <w:rFonts w:cs="Times New Roman"/>
        </w:rPr>
        <w:t>ringan</w:t>
      </w:r>
      <w:proofErr w:type="spellEnd"/>
      <w:r w:rsidRPr="00E35849">
        <w:rPr>
          <w:rFonts w:cs="Times New Roman"/>
        </w:rPr>
        <w:t xml:space="preserve"> </w:t>
      </w:r>
      <w:proofErr w:type="spellStart"/>
      <w:r w:rsidRPr="00E35849">
        <w:rPr>
          <w:rFonts w:cs="Times New Roman"/>
        </w:rPr>
        <w:t>dibandingkan</w:t>
      </w:r>
      <w:proofErr w:type="spellEnd"/>
      <w:r w:rsidRPr="00E35849">
        <w:rPr>
          <w:rFonts w:cs="Times New Roman"/>
        </w:rPr>
        <w:t xml:space="preserve"> </w:t>
      </w:r>
      <w:proofErr w:type="spellStart"/>
      <w:r w:rsidRPr="00E35849">
        <w:rPr>
          <w:rFonts w:cs="Times New Roman"/>
        </w:rPr>
        <w:t>dengan</w:t>
      </w:r>
      <w:proofErr w:type="spellEnd"/>
      <w:r w:rsidRPr="00E35849">
        <w:rPr>
          <w:rFonts w:cs="Times New Roman"/>
        </w:rPr>
        <w:t xml:space="preserve"> </w:t>
      </w:r>
      <w:proofErr w:type="spellStart"/>
      <w:r w:rsidRPr="00E35849">
        <w:rPr>
          <w:rFonts w:cs="Times New Roman"/>
        </w:rPr>
        <w:t>responden</w:t>
      </w:r>
      <w:proofErr w:type="spellEnd"/>
      <w:r w:rsidRPr="00E35849">
        <w:rPr>
          <w:rFonts w:cs="Times New Roman"/>
        </w:rPr>
        <w:t xml:space="preserve"> </w:t>
      </w:r>
      <w:proofErr w:type="spellStart"/>
      <w:r>
        <w:rPr>
          <w:rFonts w:cs="Times New Roman"/>
        </w:rPr>
        <w:t>kelompok</w:t>
      </w:r>
      <w:proofErr w:type="spellEnd"/>
      <w:r w:rsidRPr="00E35849">
        <w:rPr>
          <w:rFonts w:cs="Times New Roman"/>
        </w:rPr>
        <w:t xml:space="preserve"> 2 dan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sidRPr="00E35849">
        <w:rPr>
          <w:rFonts w:cs="Times New Roman"/>
        </w:rPr>
        <w:t xml:space="preserve"> 3.</w:t>
      </w:r>
    </w:p>
    <w:p w14:paraId="0B3FDD4E" w14:textId="2399E5DE" w:rsidR="00C9767C" w:rsidRDefault="00C9767C" w:rsidP="00723C77">
      <w:pPr>
        <w:pStyle w:val="ListParagraph"/>
        <w:numPr>
          <w:ilvl w:val="0"/>
          <w:numId w:val="99"/>
        </w:numPr>
        <w:spacing w:line="480" w:lineRule="auto"/>
        <w:ind w:left="284" w:hanging="284"/>
        <w:jc w:val="both"/>
        <w:rPr>
          <w:rFonts w:cs="Times New Roman"/>
        </w:rPr>
      </w:pPr>
      <w:r w:rsidRPr="0031652F">
        <w:rPr>
          <w:rFonts w:cs="Times New Roman"/>
        </w:rPr>
        <w:t>Pada</w:t>
      </w:r>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 dan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w:t>
      </w:r>
      <w:r w:rsidRPr="0031652F">
        <w:rPr>
          <w:rFonts w:cs="Times New Roman"/>
        </w:rPr>
        <w:t xml:space="preserve"> </w:t>
      </w:r>
      <w:proofErr w:type="spellStart"/>
      <w:r w:rsidRPr="0031652F">
        <w:rPr>
          <w:rFonts w:cs="Times New Roman"/>
        </w:rPr>
        <w:t>memiliki</w:t>
      </w:r>
      <w:proofErr w:type="spellEnd"/>
      <w:r w:rsidRPr="0031652F">
        <w:rPr>
          <w:rFonts w:cs="Times New Roman"/>
        </w:rPr>
        <w:t xml:space="preserve"> </w:t>
      </w:r>
      <w:proofErr w:type="spellStart"/>
      <w:r w:rsidRPr="0031652F">
        <w:rPr>
          <w:rFonts w:cs="Times New Roman"/>
        </w:rPr>
        <w:t>nilai</w:t>
      </w:r>
      <w:proofErr w:type="spellEnd"/>
      <w:r w:rsidRPr="0031652F">
        <w:rPr>
          <w:rFonts w:cs="Times New Roman"/>
        </w:rPr>
        <w:t xml:space="preserve"> </w:t>
      </w:r>
      <w:proofErr w:type="spellStart"/>
      <w:r w:rsidRPr="0031652F">
        <w:rPr>
          <w:rFonts w:cs="Times New Roman"/>
        </w:rPr>
        <w:t>indeks</w:t>
      </w:r>
      <w:proofErr w:type="spellEnd"/>
      <w:r w:rsidRPr="0031652F">
        <w:rPr>
          <w:rFonts w:cs="Times New Roman"/>
        </w:rPr>
        <w:t xml:space="preserve"> </w:t>
      </w:r>
      <w:proofErr w:type="spellStart"/>
      <w:r w:rsidRPr="0031652F">
        <w:rPr>
          <w:rFonts w:cs="Times New Roman"/>
        </w:rPr>
        <w:t>dengan</w:t>
      </w:r>
      <w:proofErr w:type="spellEnd"/>
      <w:r w:rsidRPr="0031652F">
        <w:rPr>
          <w:rFonts w:cs="Times New Roman"/>
        </w:rPr>
        <w:t xml:space="preserve"> </w:t>
      </w:r>
      <w:proofErr w:type="spellStart"/>
      <w:r w:rsidRPr="0031652F">
        <w:rPr>
          <w:rFonts w:cs="Times New Roman"/>
        </w:rPr>
        <w:t>kategori</w:t>
      </w:r>
      <w:proofErr w:type="spellEnd"/>
      <w:r w:rsidRPr="0031652F">
        <w:rPr>
          <w:rFonts w:cs="Times New Roman"/>
        </w:rPr>
        <w:t xml:space="preserve"> </w:t>
      </w:r>
      <w:proofErr w:type="spellStart"/>
      <w:r w:rsidRPr="0031652F">
        <w:rPr>
          <w:rFonts w:cs="Times New Roman"/>
        </w:rPr>
        <w:t>tinggi</w:t>
      </w:r>
      <w:proofErr w:type="spellEnd"/>
      <w:r w:rsidRPr="0031652F">
        <w:rPr>
          <w:rFonts w:cs="Times New Roman"/>
        </w:rPr>
        <w:t xml:space="preserve"> </w:t>
      </w:r>
      <w:proofErr w:type="spellStart"/>
      <w:r w:rsidRPr="0031652F">
        <w:rPr>
          <w:rFonts w:cs="Times New Roman"/>
        </w:rPr>
        <w:t>dengan</w:t>
      </w:r>
      <w:proofErr w:type="spellEnd"/>
      <w:r w:rsidRPr="0031652F">
        <w:rPr>
          <w:rFonts w:cs="Times New Roman"/>
        </w:rPr>
        <w:t xml:space="preserve"> </w:t>
      </w:r>
      <w:proofErr w:type="spellStart"/>
      <w:r w:rsidRPr="0031652F">
        <w:rPr>
          <w:rFonts w:cs="Times New Roman"/>
        </w:rPr>
        <w:t>nilai</w:t>
      </w:r>
      <w:proofErr w:type="spellEnd"/>
      <w:r w:rsidRPr="0031652F">
        <w:rPr>
          <w:rFonts w:cs="Times New Roman"/>
        </w:rPr>
        <w:t xml:space="preserve"> masing – masing </w:t>
      </w:r>
      <w:proofErr w:type="spellStart"/>
      <w:r>
        <w:rPr>
          <w:rFonts w:cs="Times New Roman"/>
        </w:rPr>
        <w:t>sebesar</w:t>
      </w:r>
      <w:proofErr w:type="spellEnd"/>
      <w:r>
        <w:rPr>
          <w:rFonts w:cs="Times New Roman"/>
        </w:rPr>
        <w:t xml:space="preserve"> 41,4 dan 26,5</w:t>
      </w:r>
      <w:r w:rsidRPr="0031652F">
        <w:rPr>
          <w:rFonts w:cs="Times New Roman"/>
        </w:rPr>
        <w:t xml:space="preserve">, </w:t>
      </w:r>
      <w:proofErr w:type="spellStart"/>
      <w:r w:rsidRPr="0031652F">
        <w:rPr>
          <w:rFonts w:cs="Times New Roman"/>
        </w:rPr>
        <w:t>seda</w:t>
      </w:r>
      <w:r>
        <w:rPr>
          <w:rFonts w:cs="Times New Roman"/>
        </w:rPr>
        <w:t>ngkan</w:t>
      </w:r>
      <w:proofErr w:type="spellEnd"/>
      <w:r>
        <w:rPr>
          <w:rFonts w:cs="Times New Roman"/>
        </w:rPr>
        <w:t xml:space="preserve"> </w:t>
      </w:r>
      <w:proofErr w:type="spellStart"/>
      <w:r>
        <w:rPr>
          <w:rFonts w:cs="Times New Roman"/>
        </w:rPr>
        <w:t>untuk</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w:t>
      </w:r>
      <w:r w:rsidRPr="0031652F">
        <w:rPr>
          <w:rFonts w:cs="Times New Roman"/>
        </w:rPr>
        <w:t xml:space="preserve"> </w:t>
      </w:r>
      <w:proofErr w:type="spellStart"/>
      <w:r w:rsidRPr="0031652F">
        <w:rPr>
          <w:rFonts w:cs="Times New Roman"/>
        </w:rPr>
        <w:t>memiliki</w:t>
      </w:r>
      <w:proofErr w:type="spellEnd"/>
      <w:r w:rsidRPr="0031652F">
        <w:rPr>
          <w:rFonts w:cs="Times New Roman"/>
        </w:rPr>
        <w:t xml:space="preserve"> </w:t>
      </w:r>
      <w:proofErr w:type="spellStart"/>
      <w:r w:rsidRPr="0031652F">
        <w:rPr>
          <w:rFonts w:cs="Times New Roman"/>
        </w:rPr>
        <w:t>nilai</w:t>
      </w:r>
      <w:proofErr w:type="spellEnd"/>
      <w:r w:rsidRPr="0031652F">
        <w:rPr>
          <w:rFonts w:cs="Times New Roman"/>
        </w:rPr>
        <w:t xml:space="preserve"> </w:t>
      </w:r>
      <w:proofErr w:type="spellStart"/>
      <w:r w:rsidRPr="0031652F">
        <w:rPr>
          <w:rFonts w:cs="Times New Roman"/>
        </w:rPr>
        <w:t>indeks</w:t>
      </w:r>
      <w:proofErr w:type="spellEnd"/>
      <w:r w:rsidRPr="0031652F">
        <w:rPr>
          <w:rFonts w:cs="Times New Roman"/>
        </w:rPr>
        <w:t xml:space="preserve"> </w:t>
      </w:r>
      <w:proofErr w:type="spellStart"/>
      <w:r w:rsidRPr="0031652F">
        <w:rPr>
          <w:rFonts w:cs="Times New Roman"/>
        </w:rPr>
        <w:t>dengan</w:t>
      </w:r>
      <w:proofErr w:type="spellEnd"/>
      <w:r w:rsidRPr="0031652F">
        <w:rPr>
          <w:rFonts w:cs="Times New Roman"/>
        </w:rPr>
        <w:t xml:space="preserve"> </w:t>
      </w:r>
      <w:proofErr w:type="spellStart"/>
      <w:r>
        <w:rPr>
          <w:rFonts w:cs="Times New Roman"/>
        </w:rPr>
        <w:t>kategori</w:t>
      </w:r>
      <w:proofErr w:type="spellEnd"/>
      <w:r>
        <w:rPr>
          <w:rFonts w:cs="Times New Roman"/>
        </w:rPr>
        <w:t xml:space="preserve"> </w:t>
      </w:r>
      <w:proofErr w:type="spellStart"/>
      <w:r>
        <w:rPr>
          <w:rFonts w:cs="Times New Roman"/>
        </w:rPr>
        <w:t>sedang</w:t>
      </w:r>
      <w:proofErr w:type="spellEnd"/>
      <w:r>
        <w:rPr>
          <w:rFonts w:cs="Times New Roman"/>
        </w:rPr>
        <w:t xml:space="preserve"> </w:t>
      </w:r>
      <w:proofErr w:type="spellStart"/>
      <w:r>
        <w:rPr>
          <w:rFonts w:cs="Times New Roman"/>
        </w:rPr>
        <w:t>yaitu</w:t>
      </w:r>
      <w:proofErr w:type="spellEnd"/>
      <w:r>
        <w:rPr>
          <w:rFonts w:cs="Times New Roman"/>
        </w:rPr>
        <w:t xml:space="preserve"> </w:t>
      </w:r>
      <w:proofErr w:type="spellStart"/>
      <w:r>
        <w:rPr>
          <w:rFonts w:cs="Times New Roman"/>
        </w:rPr>
        <w:t>sebesar</w:t>
      </w:r>
      <w:proofErr w:type="spellEnd"/>
      <w:r>
        <w:rPr>
          <w:rFonts w:cs="Times New Roman"/>
        </w:rPr>
        <w:t xml:space="preserve"> 24,55</w:t>
      </w:r>
      <w:r w:rsidRPr="0031652F">
        <w:rPr>
          <w:rFonts w:cs="Times New Roman"/>
        </w:rPr>
        <w:t xml:space="preserve">. Dari </w:t>
      </w:r>
      <w:proofErr w:type="spellStart"/>
      <w:r w:rsidRPr="0031652F">
        <w:rPr>
          <w:rFonts w:cs="Times New Roman"/>
        </w:rPr>
        <w:t>hasil</w:t>
      </w:r>
      <w:proofErr w:type="spellEnd"/>
      <w:r w:rsidRPr="0031652F">
        <w:rPr>
          <w:rFonts w:cs="Times New Roman"/>
        </w:rPr>
        <w:t xml:space="preserve"> </w:t>
      </w:r>
      <w:proofErr w:type="spellStart"/>
      <w:r w:rsidRPr="0031652F">
        <w:rPr>
          <w:rFonts w:cs="Times New Roman"/>
        </w:rPr>
        <w:t>tersebut</w:t>
      </w:r>
      <w:proofErr w:type="spellEnd"/>
      <w:r w:rsidRPr="0031652F">
        <w:rPr>
          <w:rFonts w:cs="Times New Roman"/>
        </w:rPr>
        <w:t xml:space="preserve"> </w:t>
      </w:r>
      <w:proofErr w:type="spellStart"/>
      <w:r w:rsidRPr="0031652F">
        <w:rPr>
          <w:rFonts w:cs="Times New Roman"/>
        </w:rPr>
        <w:t>dapat</w:t>
      </w:r>
      <w:proofErr w:type="spellEnd"/>
      <w:r w:rsidRPr="0031652F">
        <w:rPr>
          <w:rFonts w:cs="Times New Roman"/>
        </w:rPr>
        <w:t xml:space="preserve"> </w:t>
      </w:r>
      <w:proofErr w:type="spellStart"/>
      <w:r w:rsidRPr="0031652F">
        <w:rPr>
          <w:rFonts w:cs="Times New Roman"/>
        </w:rPr>
        <w:t>diketahui</w:t>
      </w:r>
      <w:proofErr w:type="spellEnd"/>
      <w:r w:rsidRPr="0031652F">
        <w:rPr>
          <w:rFonts w:cs="Times New Roman"/>
        </w:rPr>
        <w:t xml:space="preserve"> </w:t>
      </w:r>
      <w:proofErr w:type="spellStart"/>
      <w:r w:rsidRPr="0031652F">
        <w:rPr>
          <w:rFonts w:cs="Times New Roman"/>
        </w:rPr>
        <w:t>bahwa</w:t>
      </w:r>
      <w:proofErr w:type="spellEnd"/>
      <w:r w:rsidRPr="0031652F">
        <w:rPr>
          <w:rFonts w:cs="Times New Roman"/>
        </w:rPr>
        <w:t xml:space="preserve"> </w:t>
      </w:r>
      <w:proofErr w:type="spellStart"/>
      <w:r w:rsidRPr="0031652F">
        <w:rPr>
          <w:rFonts w:cs="Times New Roman"/>
        </w:rPr>
        <w:t>apabila</w:t>
      </w:r>
      <w:proofErr w:type="spellEnd"/>
      <w:r w:rsidRPr="0031652F">
        <w:rPr>
          <w:rFonts w:cs="Times New Roman"/>
        </w:rPr>
        <w:t xml:space="preserve"> </w:t>
      </w:r>
      <w:proofErr w:type="spellStart"/>
      <w:r w:rsidRPr="0031652F">
        <w:rPr>
          <w:rFonts w:cs="Times New Roman"/>
        </w:rPr>
        <w:t>dilihat</w:t>
      </w:r>
      <w:proofErr w:type="spellEnd"/>
      <w:r w:rsidRPr="0031652F">
        <w:rPr>
          <w:rFonts w:cs="Times New Roman"/>
        </w:rPr>
        <w:t xml:space="preserve"> </w:t>
      </w:r>
      <w:proofErr w:type="spellStart"/>
      <w:r w:rsidRPr="0031652F">
        <w:rPr>
          <w:rFonts w:cs="Times New Roman"/>
        </w:rPr>
        <w:t>dari</w:t>
      </w:r>
      <w:proofErr w:type="spellEnd"/>
      <w:r w:rsidRPr="0031652F">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 dan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w:t>
      </w:r>
      <w:r w:rsidRPr="0031652F">
        <w:rPr>
          <w:rFonts w:cs="Times New Roman"/>
        </w:rPr>
        <w:t xml:space="preserve"> </w:t>
      </w:r>
      <w:proofErr w:type="spellStart"/>
      <w:r w:rsidRPr="0031652F">
        <w:rPr>
          <w:rFonts w:cs="Times New Roman"/>
        </w:rPr>
        <w:t>dapat</w:t>
      </w:r>
      <w:proofErr w:type="spellEnd"/>
      <w:r w:rsidRPr="0031652F">
        <w:rPr>
          <w:rFonts w:cs="Times New Roman"/>
        </w:rPr>
        <w:t xml:space="preserve"> </w:t>
      </w:r>
      <w:proofErr w:type="spellStart"/>
      <w:r w:rsidRPr="0031652F">
        <w:rPr>
          <w:rFonts w:cs="Times New Roman"/>
        </w:rPr>
        <w:t>dikatakan</w:t>
      </w:r>
      <w:proofErr w:type="spellEnd"/>
      <w:r w:rsidRPr="0031652F">
        <w:rPr>
          <w:rFonts w:cs="Times New Roman"/>
        </w:rPr>
        <w:t xml:space="preserve"> </w:t>
      </w:r>
      <w:proofErr w:type="spellStart"/>
      <w:r w:rsidRPr="0031652F">
        <w:rPr>
          <w:rFonts w:cs="Times New Roman"/>
        </w:rPr>
        <w:t>responden</w:t>
      </w:r>
      <w:proofErr w:type="spellEnd"/>
      <w:r w:rsidRPr="0031652F">
        <w:rPr>
          <w:rFonts w:cs="Times New Roman"/>
        </w:rPr>
        <w:t xml:space="preserve"> </w:t>
      </w:r>
      <w:proofErr w:type="spellStart"/>
      <w:r w:rsidRPr="0031652F">
        <w:rPr>
          <w:rFonts w:cs="Times New Roman"/>
        </w:rPr>
        <w:t>memiliki</w:t>
      </w:r>
      <w:proofErr w:type="spellEnd"/>
      <w:r w:rsidRPr="0031652F">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yang </w:t>
      </w:r>
      <w:proofErr w:type="spellStart"/>
      <w:r>
        <w:rPr>
          <w:rFonts w:cs="Times New Roman"/>
        </w:rPr>
        <w:t>tinggi</w:t>
      </w:r>
      <w:proofErr w:type="spellEnd"/>
      <w:r w:rsidRPr="0031652F">
        <w:rPr>
          <w:rFonts w:cs="Times New Roman"/>
        </w:rPr>
        <w:t xml:space="preserve"> </w:t>
      </w:r>
      <w:proofErr w:type="spellStart"/>
      <w:r w:rsidRPr="0031652F">
        <w:rPr>
          <w:rFonts w:cs="Times New Roman"/>
        </w:rPr>
        <w:t>seda</w:t>
      </w:r>
      <w:r>
        <w:rPr>
          <w:rFonts w:cs="Times New Roman"/>
        </w:rPr>
        <w:t>ngkan</w:t>
      </w:r>
      <w:proofErr w:type="spellEnd"/>
      <w:r>
        <w:rPr>
          <w:rFonts w:cs="Times New Roman"/>
        </w:rPr>
        <w:t xml:space="preserve"> </w:t>
      </w:r>
      <w:proofErr w:type="spellStart"/>
      <w:r>
        <w:rPr>
          <w:rFonts w:cs="Times New Roman"/>
        </w:rPr>
        <w:t>dilihat</w:t>
      </w:r>
      <w:proofErr w:type="spellEnd"/>
      <w:r>
        <w:rPr>
          <w:rFonts w:cs="Times New Roman"/>
        </w:rPr>
        <w:t xml:space="preserve"> </w:t>
      </w:r>
      <w:proofErr w:type="spellStart"/>
      <w:r>
        <w:rPr>
          <w:rFonts w:cs="Times New Roman"/>
        </w:rPr>
        <w:t>dari</w:t>
      </w:r>
      <w:proofErr w:type="spellEnd"/>
      <w:r>
        <w:rPr>
          <w:rFonts w:cs="Times New Roman"/>
        </w:rPr>
        <w:t xml:space="preserve"> </w:t>
      </w:r>
      <w:proofErr w:type="spellStart"/>
      <w:r w:rsidR="00783E71">
        <w:rPr>
          <w:rFonts w:cs="Times New Roman"/>
        </w:rPr>
        <w:t>responden</w:t>
      </w:r>
      <w:proofErr w:type="spellEnd"/>
      <w:r w:rsidR="00783E71">
        <w:rPr>
          <w:rFonts w:cs="Times New Roman"/>
        </w:rPr>
        <w:t xml:space="preserve"> </w:t>
      </w:r>
      <w:proofErr w:type="spellStart"/>
      <w:r w:rsidR="00783E71">
        <w:rPr>
          <w:rFonts w:cs="Times New Roman"/>
        </w:rPr>
        <w:t>kelompok</w:t>
      </w:r>
      <w:proofErr w:type="spellEnd"/>
      <w:r>
        <w:rPr>
          <w:rFonts w:cs="Times New Roman"/>
        </w:rPr>
        <w:t xml:space="preserve"> 1</w:t>
      </w:r>
      <w:r w:rsidRPr="0031652F">
        <w:rPr>
          <w:rFonts w:cs="Times New Roman"/>
        </w:rPr>
        <w:t xml:space="preserve"> </w:t>
      </w:r>
      <w:proofErr w:type="spellStart"/>
      <w:r w:rsidRPr="0031652F">
        <w:rPr>
          <w:rFonts w:cs="Times New Roman"/>
        </w:rPr>
        <w:t>dapat</w:t>
      </w:r>
      <w:proofErr w:type="spellEnd"/>
      <w:r w:rsidRPr="0031652F">
        <w:rPr>
          <w:rFonts w:cs="Times New Roman"/>
        </w:rPr>
        <w:t xml:space="preserve"> </w:t>
      </w:r>
      <w:proofErr w:type="spellStart"/>
      <w:r w:rsidRPr="0031652F">
        <w:rPr>
          <w:rFonts w:cs="Times New Roman"/>
        </w:rPr>
        <w:t>dikatakan</w:t>
      </w:r>
      <w:proofErr w:type="spellEnd"/>
      <w:r w:rsidRPr="0031652F">
        <w:rPr>
          <w:rFonts w:cs="Times New Roman"/>
        </w:rPr>
        <w:t xml:space="preserve"> </w:t>
      </w:r>
      <w:proofErr w:type="spellStart"/>
      <w:r w:rsidRPr="0031652F">
        <w:rPr>
          <w:rFonts w:cs="Times New Roman"/>
        </w:rPr>
        <w:t>responden</w:t>
      </w:r>
      <w:proofErr w:type="spellEnd"/>
      <w:r w:rsidRPr="0031652F">
        <w:rPr>
          <w:rFonts w:cs="Times New Roman"/>
        </w:rPr>
        <w:t xml:space="preserve"> </w:t>
      </w:r>
      <w:proofErr w:type="spellStart"/>
      <w:r w:rsidRPr="0031652F">
        <w:rPr>
          <w:rFonts w:cs="Times New Roman"/>
        </w:rPr>
        <w:t>memiliki</w:t>
      </w:r>
      <w:proofErr w:type="spellEnd"/>
      <w:r w:rsidRPr="0031652F">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yang</w:t>
      </w:r>
      <w:r w:rsidRPr="0031652F">
        <w:rPr>
          <w:rFonts w:cs="Times New Roman"/>
        </w:rPr>
        <w:t xml:space="preserve"> </w:t>
      </w:r>
      <w:proofErr w:type="spellStart"/>
      <w:r w:rsidRPr="0031652F">
        <w:rPr>
          <w:rFonts w:cs="Times New Roman"/>
        </w:rPr>
        <w:t>sedang</w:t>
      </w:r>
      <w:proofErr w:type="spellEnd"/>
      <w:r w:rsidRPr="0031652F">
        <w:rPr>
          <w:rFonts w:cs="Times New Roman"/>
        </w:rPr>
        <w:t xml:space="preserve">, </w:t>
      </w:r>
      <w:proofErr w:type="spellStart"/>
      <w:r w:rsidRPr="0031652F">
        <w:rPr>
          <w:rFonts w:cs="Times New Roman"/>
        </w:rPr>
        <w:t>artinya</w:t>
      </w:r>
      <w:proofErr w:type="spellEnd"/>
      <w:r w:rsidRPr="0031652F">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yang </w:t>
      </w:r>
      <w:proofErr w:type="spellStart"/>
      <w:r>
        <w:rPr>
          <w:rFonts w:cs="Times New Roman"/>
        </w:rPr>
        <w:t>dialami</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sidR="00783E71">
        <w:rPr>
          <w:rFonts w:cs="Times New Roman"/>
        </w:rPr>
        <w:t>kelompok</w:t>
      </w:r>
      <w:proofErr w:type="spellEnd"/>
      <w:r>
        <w:rPr>
          <w:rFonts w:cs="Times New Roman"/>
        </w:rPr>
        <w:t xml:space="preserve"> 1 </w:t>
      </w:r>
      <w:proofErr w:type="spellStart"/>
      <w:r>
        <w:rPr>
          <w:rFonts w:cs="Times New Roman"/>
        </w:rPr>
        <w:t>lebih</w:t>
      </w:r>
      <w:proofErr w:type="spellEnd"/>
      <w:r>
        <w:rPr>
          <w:rFonts w:cs="Times New Roman"/>
        </w:rPr>
        <w:t xml:space="preserve"> </w:t>
      </w:r>
      <w:proofErr w:type="spellStart"/>
      <w:r>
        <w:rPr>
          <w:rFonts w:cs="Times New Roman"/>
        </w:rPr>
        <w:t>ringan</w:t>
      </w:r>
      <w:proofErr w:type="spellEnd"/>
      <w:r>
        <w:rPr>
          <w:rFonts w:cs="Times New Roman"/>
        </w:rPr>
        <w:t xml:space="preserve"> </w:t>
      </w:r>
      <w:proofErr w:type="spellStart"/>
      <w:r>
        <w:rPr>
          <w:rFonts w:cs="Times New Roman"/>
        </w:rPr>
        <w:t>dibandingkan</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sidR="00783E71">
        <w:rPr>
          <w:rFonts w:cs="Times New Roman"/>
        </w:rPr>
        <w:t>responden</w:t>
      </w:r>
      <w:proofErr w:type="spellEnd"/>
      <w:r w:rsidR="00783E71">
        <w:rPr>
          <w:rFonts w:cs="Times New Roman"/>
        </w:rPr>
        <w:t xml:space="preserve"> </w:t>
      </w:r>
      <w:proofErr w:type="spellStart"/>
      <w:r w:rsidR="00783E71">
        <w:rPr>
          <w:rFonts w:cs="Times New Roman"/>
        </w:rPr>
        <w:t>kelompok</w:t>
      </w:r>
      <w:proofErr w:type="spellEnd"/>
      <w:r>
        <w:rPr>
          <w:rFonts w:cs="Times New Roman"/>
        </w:rPr>
        <w:t xml:space="preserve"> 2 dan </w:t>
      </w:r>
      <w:proofErr w:type="spellStart"/>
      <w:r w:rsidR="00783E71">
        <w:rPr>
          <w:rFonts w:cs="Times New Roman"/>
        </w:rPr>
        <w:t>responden</w:t>
      </w:r>
      <w:proofErr w:type="spellEnd"/>
      <w:r w:rsidR="00783E71">
        <w:rPr>
          <w:rFonts w:cs="Times New Roman"/>
        </w:rPr>
        <w:t xml:space="preserve"> </w:t>
      </w:r>
      <w:proofErr w:type="spellStart"/>
      <w:r w:rsidR="00783E71">
        <w:rPr>
          <w:rFonts w:cs="Times New Roman"/>
        </w:rPr>
        <w:t>kelompok</w:t>
      </w:r>
      <w:proofErr w:type="spellEnd"/>
      <w:r>
        <w:rPr>
          <w:rFonts w:cs="Times New Roman"/>
        </w:rPr>
        <w:t xml:space="preserve"> 3</w:t>
      </w:r>
      <w:r w:rsidRPr="0031652F">
        <w:rPr>
          <w:rFonts w:cs="Times New Roman"/>
        </w:rPr>
        <w:t>.</w:t>
      </w:r>
    </w:p>
    <w:p w14:paraId="62143EB4" w14:textId="0EAA4E2D" w:rsidR="00477DAD" w:rsidRDefault="00477DAD" w:rsidP="00723C77">
      <w:pPr>
        <w:pStyle w:val="ListParagraph"/>
        <w:numPr>
          <w:ilvl w:val="0"/>
          <w:numId w:val="99"/>
        </w:numPr>
        <w:spacing w:line="480" w:lineRule="auto"/>
        <w:ind w:left="284" w:hanging="284"/>
        <w:jc w:val="both"/>
        <w:rPr>
          <w:rFonts w:cs="Times New Roman"/>
        </w:rPr>
      </w:pPr>
      <w:r w:rsidRPr="0031652F">
        <w:rPr>
          <w:rFonts w:cs="Times New Roman"/>
        </w:rPr>
        <w:lastRenderedPageBreak/>
        <w:t xml:space="preserve">Pada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 </w:t>
      </w:r>
      <w:proofErr w:type="spellStart"/>
      <w:r w:rsidRPr="0031652F">
        <w:rPr>
          <w:rFonts w:cs="Times New Roman"/>
        </w:rPr>
        <w:t>memiliki</w:t>
      </w:r>
      <w:proofErr w:type="spellEnd"/>
      <w:r w:rsidRPr="0031652F">
        <w:rPr>
          <w:rFonts w:cs="Times New Roman"/>
        </w:rPr>
        <w:t xml:space="preserve"> </w:t>
      </w:r>
      <w:proofErr w:type="spellStart"/>
      <w:r w:rsidRPr="0031652F">
        <w:rPr>
          <w:rFonts w:cs="Times New Roman"/>
        </w:rPr>
        <w:t>nilai</w:t>
      </w:r>
      <w:proofErr w:type="spellEnd"/>
      <w:r w:rsidRPr="0031652F">
        <w:rPr>
          <w:rFonts w:cs="Times New Roman"/>
        </w:rPr>
        <w:t xml:space="preserve"> </w:t>
      </w:r>
      <w:proofErr w:type="spellStart"/>
      <w:r w:rsidRPr="0031652F">
        <w:rPr>
          <w:rFonts w:cs="Times New Roman"/>
        </w:rPr>
        <w:t>indeks</w:t>
      </w:r>
      <w:proofErr w:type="spellEnd"/>
      <w:r w:rsidRPr="0031652F">
        <w:rPr>
          <w:rFonts w:cs="Times New Roman"/>
        </w:rPr>
        <w:t xml:space="preserve"> </w:t>
      </w:r>
      <w:proofErr w:type="spellStart"/>
      <w:r w:rsidRPr="0031652F">
        <w:rPr>
          <w:rFonts w:cs="Times New Roman"/>
        </w:rPr>
        <w:t>dengan</w:t>
      </w:r>
      <w:proofErr w:type="spellEnd"/>
      <w:r w:rsidRPr="0031652F">
        <w:rPr>
          <w:rFonts w:cs="Times New Roman"/>
        </w:rPr>
        <w:t xml:space="preserve"> </w:t>
      </w:r>
      <w:proofErr w:type="spellStart"/>
      <w:r w:rsidRPr="0031652F">
        <w:rPr>
          <w:rFonts w:cs="Times New Roman"/>
        </w:rPr>
        <w:t>kategori</w:t>
      </w:r>
      <w:proofErr w:type="spellEnd"/>
      <w:r w:rsidRPr="0031652F">
        <w:rPr>
          <w:rFonts w:cs="Times New Roman"/>
        </w:rPr>
        <w:t xml:space="preserve"> </w:t>
      </w:r>
      <w:proofErr w:type="spellStart"/>
      <w:r w:rsidRPr="0031652F">
        <w:rPr>
          <w:rFonts w:cs="Times New Roman"/>
        </w:rPr>
        <w:t>tinggi</w:t>
      </w:r>
      <w:proofErr w:type="spellEnd"/>
      <w:r w:rsidRPr="0031652F">
        <w:rPr>
          <w:rFonts w:cs="Times New Roman"/>
        </w:rPr>
        <w:t xml:space="preserve"> </w:t>
      </w:r>
      <w:proofErr w:type="spellStart"/>
      <w:r w:rsidRPr="0031652F">
        <w:rPr>
          <w:rFonts w:cs="Times New Roman"/>
        </w:rPr>
        <w:t>dengan</w:t>
      </w:r>
      <w:proofErr w:type="spellEnd"/>
      <w:r w:rsidRPr="0031652F">
        <w:rPr>
          <w:rFonts w:cs="Times New Roman"/>
        </w:rPr>
        <w:t xml:space="preserve"> </w:t>
      </w:r>
      <w:proofErr w:type="spellStart"/>
      <w:r w:rsidRPr="0031652F">
        <w:rPr>
          <w:rFonts w:cs="Times New Roman"/>
        </w:rPr>
        <w:t>nilai</w:t>
      </w:r>
      <w:proofErr w:type="spellEnd"/>
      <w:r>
        <w:rPr>
          <w:rFonts w:cs="Times New Roman"/>
        </w:rPr>
        <w:t xml:space="preserve"> </w:t>
      </w:r>
      <w:proofErr w:type="spellStart"/>
      <w:r>
        <w:rPr>
          <w:rFonts w:cs="Times New Roman"/>
        </w:rPr>
        <w:t>sebesar</w:t>
      </w:r>
      <w:proofErr w:type="spellEnd"/>
      <w:r>
        <w:rPr>
          <w:rFonts w:cs="Times New Roman"/>
        </w:rPr>
        <w:t xml:space="preserve"> 37,2</w:t>
      </w:r>
      <w:r w:rsidRPr="0031652F">
        <w:rPr>
          <w:rFonts w:cs="Times New Roman"/>
        </w:rPr>
        <w:t xml:space="preserve">, </w:t>
      </w:r>
      <w:proofErr w:type="spellStart"/>
      <w:r w:rsidRPr="0031652F">
        <w:rPr>
          <w:rFonts w:cs="Times New Roman"/>
        </w:rPr>
        <w:t>seda</w:t>
      </w:r>
      <w:r>
        <w:rPr>
          <w:rFonts w:cs="Times New Roman"/>
        </w:rPr>
        <w:t>ngkan</w:t>
      </w:r>
      <w:proofErr w:type="spellEnd"/>
      <w:r>
        <w:rPr>
          <w:rFonts w:cs="Times New Roman"/>
        </w:rPr>
        <w:t xml:space="preserve"> </w:t>
      </w:r>
      <w:proofErr w:type="spellStart"/>
      <w:r>
        <w:rPr>
          <w:rFonts w:cs="Times New Roman"/>
        </w:rPr>
        <w:t>untuk</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keompok</w:t>
      </w:r>
      <w:proofErr w:type="spellEnd"/>
      <w:r>
        <w:rPr>
          <w:rFonts w:cs="Times New Roman"/>
        </w:rPr>
        <w:t xml:space="preserve"> 2 dan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w:t>
      </w:r>
      <w:r w:rsidRPr="0031652F">
        <w:rPr>
          <w:rFonts w:cs="Times New Roman"/>
        </w:rPr>
        <w:t xml:space="preserve"> </w:t>
      </w:r>
      <w:proofErr w:type="spellStart"/>
      <w:r w:rsidRPr="0031652F">
        <w:rPr>
          <w:rFonts w:cs="Times New Roman"/>
        </w:rPr>
        <w:t>memiliki</w:t>
      </w:r>
      <w:proofErr w:type="spellEnd"/>
      <w:r w:rsidRPr="0031652F">
        <w:rPr>
          <w:rFonts w:cs="Times New Roman"/>
        </w:rPr>
        <w:t xml:space="preserve"> </w:t>
      </w:r>
      <w:proofErr w:type="spellStart"/>
      <w:r w:rsidRPr="0031652F">
        <w:rPr>
          <w:rFonts w:cs="Times New Roman"/>
        </w:rPr>
        <w:t>nilai</w:t>
      </w:r>
      <w:proofErr w:type="spellEnd"/>
      <w:r w:rsidRPr="0031652F">
        <w:rPr>
          <w:rFonts w:cs="Times New Roman"/>
        </w:rPr>
        <w:t xml:space="preserve"> </w:t>
      </w:r>
      <w:proofErr w:type="spellStart"/>
      <w:r w:rsidRPr="0031652F">
        <w:rPr>
          <w:rFonts w:cs="Times New Roman"/>
        </w:rPr>
        <w:t>indeks</w:t>
      </w:r>
      <w:proofErr w:type="spellEnd"/>
      <w:r w:rsidRPr="0031652F">
        <w:rPr>
          <w:rFonts w:cs="Times New Roman"/>
        </w:rPr>
        <w:t xml:space="preserve"> </w:t>
      </w:r>
      <w:proofErr w:type="spellStart"/>
      <w:r w:rsidRPr="0031652F">
        <w:rPr>
          <w:rFonts w:cs="Times New Roman"/>
        </w:rPr>
        <w:t>dengan</w:t>
      </w:r>
      <w:proofErr w:type="spellEnd"/>
      <w:r w:rsidRPr="0031652F">
        <w:rPr>
          <w:rFonts w:cs="Times New Roman"/>
        </w:rPr>
        <w:t xml:space="preserve"> </w:t>
      </w:r>
      <w:proofErr w:type="spellStart"/>
      <w:r>
        <w:rPr>
          <w:rFonts w:cs="Times New Roman"/>
        </w:rPr>
        <w:t>kategori</w:t>
      </w:r>
      <w:proofErr w:type="spellEnd"/>
      <w:r>
        <w:rPr>
          <w:rFonts w:cs="Times New Roman"/>
        </w:rPr>
        <w:t xml:space="preserve"> </w:t>
      </w:r>
      <w:proofErr w:type="spellStart"/>
      <w:r>
        <w:rPr>
          <w:rFonts w:cs="Times New Roman"/>
        </w:rPr>
        <w:t>sedang</w:t>
      </w:r>
      <w:proofErr w:type="spellEnd"/>
      <w:r>
        <w:rPr>
          <w:rFonts w:cs="Times New Roman"/>
        </w:rPr>
        <w:t xml:space="preserve"> </w:t>
      </w:r>
      <w:proofErr w:type="spellStart"/>
      <w:r>
        <w:rPr>
          <w:rFonts w:cs="Times New Roman"/>
        </w:rPr>
        <w:t>dengan</w:t>
      </w:r>
      <w:proofErr w:type="spellEnd"/>
      <w:r>
        <w:rPr>
          <w:rFonts w:cs="Times New Roman"/>
        </w:rPr>
        <w:t xml:space="preserve"> nil</w:t>
      </w:r>
      <w:r>
        <w:rPr>
          <w:rFonts w:cs="Times New Roman"/>
          <w:lang w:val="en-GB"/>
        </w:rPr>
        <w:t>a</w:t>
      </w:r>
      <w:proofErr w:type="spellStart"/>
      <w:r>
        <w:rPr>
          <w:rFonts w:cs="Times New Roman"/>
        </w:rPr>
        <w:t>i</w:t>
      </w:r>
      <w:proofErr w:type="spellEnd"/>
      <w:r>
        <w:rPr>
          <w:rFonts w:cs="Times New Roman"/>
        </w:rPr>
        <w:t xml:space="preserve"> masing - masing </w:t>
      </w:r>
      <w:proofErr w:type="spellStart"/>
      <w:r>
        <w:rPr>
          <w:rFonts w:cs="Times New Roman"/>
        </w:rPr>
        <w:t>sebesar</w:t>
      </w:r>
      <w:proofErr w:type="spellEnd"/>
      <w:r>
        <w:rPr>
          <w:rFonts w:cs="Times New Roman"/>
        </w:rPr>
        <w:t xml:space="preserve"> 35,35 dan 23,2</w:t>
      </w:r>
      <w:r w:rsidRPr="0031652F">
        <w:rPr>
          <w:rFonts w:cs="Times New Roman"/>
        </w:rPr>
        <w:t xml:space="preserve">. Dari </w:t>
      </w:r>
      <w:proofErr w:type="spellStart"/>
      <w:r w:rsidRPr="0031652F">
        <w:rPr>
          <w:rFonts w:cs="Times New Roman"/>
        </w:rPr>
        <w:t>hasil</w:t>
      </w:r>
      <w:proofErr w:type="spellEnd"/>
      <w:r w:rsidRPr="0031652F">
        <w:rPr>
          <w:rFonts w:cs="Times New Roman"/>
        </w:rPr>
        <w:t xml:space="preserve"> </w:t>
      </w:r>
      <w:proofErr w:type="spellStart"/>
      <w:r w:rsidRPr="0031652F">
        <w:rPr>
          <w:rFonts w:cs="Times New Roman"/>
        </w:rPr>
        <w:t>tersebut</w:t>
      </w:r>
      <w:proofErr w:type="spellEnd"/>
      <w:r w:rsidRPr="0031652F">
        <w:rPr>
          <w:rFonts w:cs="Times New Roman"/>
        </w:rPr>
        <w:t xml:space="preserve"> </w:t>
      </w:r>
      <w:proofErr w:type="spellStart"/>
      <w:r w:rsidRPr="0031652F">
        <w:rPr>
          <w:rFonts w:cs="Times New Roman"/>
        </w:rPr>
        <w:t>dapat</w:t>
      </w:r>
      <w:proofErr w:type="spellEnd"/>
      <w:r w:rsidRPr="0031652F">
        <w:rPr>
          <w:rFonts w:cs="Times New Roman"/>
        </w:rPr>
        <w:t xml:space="preserve"> </w:t>
      </w:r>
      <w:proofErr w:type="spellStart"/>
      <w:r w:rsidRPr="0031652F">
        <w:rPr>
          <w:rFonts w:cs="Times New Roman"/>
        </w:rPr>
        <w:t>diketahui</w:t>
      </w:r>
      <w:proofErr w:type="spellEnd"/>
      <w:r w:rsidRPr="0031652F">
        <w:rPr>
          <w:rFonts w:cs="Times New Roman"/>
        </w:rPr>
        <w:t xml:space="preserve"> </w:t>
      </w:r>
      <w:proofErr w:type="spellStart"/>
      <w:r w:rsidRPr="0031652F">
        <w:rPr>
          <w:rFonts w:cs="Times New Roman"/>
        </w:rPr>
        <w:t>bahwa</w:t>
      </w:r>
      <w:proofErr w:type="spellEnd"/>
      <w:r w:rsidRPr="0031652F">
        <w:rPr>
          <w:rFonts w:cs="Times New Roman"/>
        </w:rPr>
        <w:t xml:space="preserve"> </w:t>
      </w:r>
      <w:proofErr w:type="spellStart"/>
      <w:r w:rsidRPr="0031652F">
        <w:rPr>
          <w:rFonts w:cs="Times New Roman"/>
        </w:rPr>
        <w:t>apabila</w:t>
      </w:r>
      <w:proofErr w:type="spellEnd"/>
      <w:r w:rsidRPr="0031652F">
        <w:rPr>
          <w:rFonts w:cs="Times New Roman"/>
        </w:rPr>
        <w:t xml:space="preserve"> </w:t>
      </w:r>
      <w:proofErr w:type="spellStart"/>
      <w:r w:rsidRPr="0031652F">
        <w:rPr>
          <w:rFonts w:cs="Times New Roman"/>
        </w:rPr>
        <w:t>dilihat</w:t>
      </w:r>
      <w:proofErr w:type="spellEnd"/>
      <w:r w:rsidRPr="0031652F">
        <w:rPr>
          <w:rFonts w:cs="Times New Roman"/>
        </w:rPr>
        <w:t xml:space="preserve"> </w:t>
      </w:r>
      <w:proofErr w:type="spellStart"/>
      <w:r w:rsidRPr="0031652F">
        <w:rPr>
          <w:rFonts w:cs="Times New Roman"/>
        </w:rPr>
        <w:t>dari</w:t>
      </w:r>
      <w:proofErr w:type="spellEnd"/>
      <w:r w:rsidRPr="0031652F">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 </w:t>
      </w:r>
      <w:proofErr w:type="spellStart"/>
      <w:r w:rsidRPr="0031652F">
        <w:rPr>
          <w:rFonts w:cs="Times New Roman"/>
        </w:rPr>
        <w:t>dapat</w:t>
      </w:r>
      <w:proofErr w:type="spellEnd"/>
      <w:r w:rsidRPr="0031652F">
        <w:rPr>
          <w:rFonts w:cs="Times New Roman"/>
        </w:rPr>
        <w:t xml:space="preserve"> </w:t>
      </w:r>
      <w:proofErr w:type="spellStart"/>
      <w:r w:rsidRPr="0031652F">
        <w:rPr>
          <w:rFonts w:cs="Times New Roman"/>
        </w:rPr>
        <w:t>dikatakan</w:t>
      </w:r>
      <w:proofErr w:type="spellEnd"/>
      <w:r w:rsidRPr="0031652F">
        <w:rPr>
          <w:rFonts w:cs="Times New Roman"/>
        </w:rPr>
        <w:t xml:space="preserve"> </w:t>
      </w:r>
      <w:proofErr w:type="spellStart"/>
      <w:r w:rsidRPr="0031652F">
        <w:rPr>
          <w:rFonts w:cs="Times New Roman"/>
        </w:rPr>
        <w:t>responden</w:t>
      </w:r>
      <w:proofErr w:type="spellEnd"/>
      <w:r w:rsidRPr="0031652F">
        <w:rPr>
          <w:rFonts w:cs="Times New Roman"/>
        </w:rPr>
        <w:t xml:space="preserve"> </w:t>
      </w:r>
      <w:proofErr w:type="spellStart"/>
      <w:r w:rsidRPr="0031652F">
        <w:rPr>
          <w:rFonts w:cs="Times New Roman"/>
        </w:rPr>
        <w:t>memiliki</w:t>
      </w:r>
      <w:proofErr w:type="spellEnd"/>
      <w:r w:rsidRPr="0031652F">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yang </w:t>
      </w:r>
      <w:proofErr w:type="spellStart"/>
      <w:r>
        <w:rPr>
          <w:rFonts w:cs="Times New Roman"/>
        </w:rPr>
        <w:t>tinggi</w:t>
      </w:r>
      <w:proofErr w:type="spellEnd"/>
      <w:r>
        <w:rPr>
          <w:rFonts w:cs="Times New Roman"/>
        </w:rPr>
        <w:t xml:space="preserve"> </w:t>
      </w:r>
      <w:proofErr w:type="spellStart"/>
      <w:r w:rsidRPr="0031652F">
        <w:rPr>
          <w:rFonts w:cs="Times New Roman"/>
        </w:rPr>
        <w:t>seda</w:t>
      </w:r>
      <w:r>
        <w:rPr>
          <w:rFonts w:cs="Times New Roman"/>
        </w:rPr>
        <w:t>ngkan</w:t>
      </w:r>
      <w:proofErr w:type="spellEnd"/>
      <w:r>
        <w:rPr>
          <w:rFonts w:cs="Times New Roman"/>
        </w:rPr>
        <w:t xml:space="preserve"> </w:t>
      </w:r>
      <w:proofErr w:type="spellStart"/>
      <w:r>
        <w:rPr>
          <w:rFonts w:cs="Times New Roman"/>
        </w:rPr>
        <w:t>dilihat</w:t>
      </w:r>
      <w:proofErr w:type="spellEnd"/>
      <w:r>
        <w:rPr>
          <w:rFonts w:cs="Times New Roman"/>
        </w:rPr>
        <w:t xml:space="preserve"> </w:t>
      </w:r>
      <w:proofErr w:type="spellStart"/>
      <w:r>
        <w:rPr>
          <w:rFonts w:cs="Times New Roman"/>
        </w:rPr>
        <w:t>dari</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 dan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w:t>
      </w:r>
      <w:r w:rsidRPr="0031652F">
        <w:rPr>
          <w:rFonts w:cs="Times New Roman"/>
        </w:rPr>
        <w:t xml:space="preserve"> </w:t>
      </w:r>
      <w:proofErr w:type="spellStart"/>
      <w:r w:rsidRPr="0031652F">
        <w:rPr>
          <w:rFonts w:cs="Times New Roman"/>
        </w:rPr>
        <w:t>maka</w:t>
      </w:r>
      <w:proofErr w:type="spellEnd"/>
      <w:r w:rsidRPr="0031652F">
        <w:rPr>
          <w:rFonts w:cs="Times New Roman"/>
        </w:rPr>
        <w:t xml:space="preserve"> </w:t>
      </w:r>
      <w:proofErr w:type="spellStart"/>
      <w:r w:rsidRPr="0031652F">
        <w:rPr>
          <w:rFonts w:cs="Times New Roman"/>
        </w:rPr>
        <w:t>dapat</w:t>
      </w:r>
      <w:proofErr w:type="spellEnd"/>
      <w:r w:rsidRPr="0031652F">
        <w:rPr>
          <w:rFonts w:cs="Times New Roman"/>
        </w:rPr>
        <w:t xml:space="preserve"> </w:t>
      </w:r>
      <w:proofErr w:type="spellStart"/>
      <w:r w:rsidRPr="0031652F">
        <w:rPr>
          <w:rFonts w:cs="Times New Roman"/>
        </w:rPr>
        <w:t>dikatakan</w:t>
      </w:r>
      <w:proofErr w:type="spellEnd"/>
      <w:r w:rsidRPr="0031652F">
        <w:rPr>
          <w:rFonts w:cs="Times New Roman"/>
        </w:rPr>
        <w:t xml:space="preserve"> </w:t>
      </w:r>
      <w:proofErr w:type="spellStart"/>
      <w:r w:rsidRPr="0031652F">
        <w:rPr>
          <w:rFonts w:cs="Times New Roman"/>
        </w:rPr>
        <w:t>responden</w:t>
      </w:r>
      <w:proofErr w:type="spellEnd"/>
      <w:r w:rsidRPr="0031652F">
        <w:rPr>
          <w:rFonts w:cs="Times New Roman"/>
        </w:rPr>
        <w:t xml:space="preserve"> </w:t>
      </w:r>
      <w:proofErr w:type="spellStart"/>
      <w:r w:rsidRPr="0031652F">
        <w:rPr>
          <w:rFonts w:cs="Times New Roman"/>
        </w:rPr>
        <w:t>memiliki</w:t>
      </w:r>
      <w:proofErr w:type="spellEnd"/>
      <w:r w:rsidRPr="0031652F">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yang</w:t>
      </w:r>
      <w:r w:rsidRPr="0031652F">
        <w:rPr>
          <w:rFonts w:cs="Times New Roman"/>
        </w:rPr>
        <w:t xml:space="preserve"> </w:t>
      </w:r>
      <w:proofErr w:type="spellStart"/>
      <w:r w:rsidRPr="0031652F">
        <w:rPr>
          <w:rFonts w:cs="Times New Roman"/>
        </w:rPr>
        <w:t>sedang</w:t>
      </w:r>
      <w:proofErr w:type="spellEnd"/>
      <w:r w:rsidRPr="0031652F">
        <w:rPr>
          <w:rFonts w:cs="Times New Roman"/>
        </w:rPr>
        <w:t xml:space="preserve">, </w:t>
      </w:r>
      <w:proofErr w:type="spellStart"/>
      <w:r w:rsidRPr="0031652F">
        <w:rPr>
          <w:rFonts w:cs="Times New Roman"/>
        </w:rPr>
        <w:t>artinya</w:t>
      </w:r>
      <w:proofErr w:type="spellEnd"/>
      <w:r w:rsidRPr="0031652F">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yang </w:t>
      </w:r>
      <w:proofErr w:type="spellStart"/>
      <w:r>
        <w:rPr>
          <w:rFonts w:cs="Times New Roman"/>
        </w:rPr>
        <w:t>dialami</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 </w:t>
      </w:r>
      <w:proofErr w:type="spellStart"/>
      <w:r>
        <w:rPr>
          <w:rFonts w:cs="Times New Roman"/>
        </w:rPr>
        <w:t>lebih</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dibandingkan</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 dan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w:t>
      </w:r>
      <w:r w:rsidRPr="0031652F">
        <w:rPr>
          <w:rFonts w:cs="Times New Roman"/>
        </w:rPr>
        <w:t>.</w:t>
      </w:r>
    </w:p>
    <w:p w14:paraId="3685BDA2" w14:textId="7FF9EE20" w:rsidR="00477DAD" w:rsidRPr="00F00CE2" w:rsidRDefault="00477DAD" w:rsidP="00723C77">
      <w:pPr>
        <w:pStyle w:val="ListParagraph"/>
        <w:numPr>
          <w:ilvl w:val="0"/>
          <w:numId w:val="99"/>
        </w:numPr>
        <w:spacing w:line="480" w:lineRule="auto"/>
        <w:ind w:left="284" w:hanging="284"/>
        <w:jc w:val="both"/>
        <w:rPr>
          <w:rFonts w:cs="Times New Roman"/>
        </w:rPr>
      </w:pPr>
      <w:r w:rsidRPr="0031652F">
        <w:rPr>
          <w:rFonts w:cs="Times New Roman"/>
        </w:rPr>
        <w:t>Pada</w:t>
      </w:r>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 dan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 </w:t>
      </w:r>
      <w:proofErr w:type="spellStart"/>
      <w:r w:rsidRPr="0031652F">
        <w:rPr>
          <w:rFonts w:cs="Times New Roman"/>
        </w:rPr>
        <w:t>memiliki</w:t>
      </w:r>
      <w:proofErr w:type="spellEnd"/>
      <w:r w:rsidRPr="0031652F">
        <w:rPr>
          <w:rFonts w:cs="Times New Roman"/>
        </w:rPr>
        <w:t xml:space="preserve"> </w:t>
      </w:r>
      <w:proofErr w:type="spellStart"/>
      <w:r w:rsidRPr="0031652F">
        <w:rPr>
          <w:rFonts w:cs="Times New Roman"/>
        </w:rPr>
        <w:t>nilai</w:t>
      </w:r>
      <w:proofErr w:type="spellEnd"/>
      <w:r w:rsidRPr="0031652F">
        <w:rPr>
          <w:rFonts w:cs="Times New Roman"/>
        </w:rPr>
        <w:t xml:space="preserve"> </w:t>
      </w:r>
      <w:proofErr w:type="spellStart"/>
      <w:r w:rsidRPr="0031652F">
        <w:rPr>
          <w:rFonts w:cs="Times New Roman"/>
        </w:rPr>
        <w:t>indeks</w:t>
      </w:r>
      <w:proofErr w:type="spellEnd"/>
      <w:r w:rsidRPr="0031652F">
        <w:rPr>
          <w:rFonts w:cs="Times New Roman"/>
        </w:rPr>
        <w:t xml:space="preserve"> </w:t>
      </w:r>
      <w:proofErr w:type="spellStart"/>
      <w:r w:rsidRPr="0031652F">
        <w:rPr>
          <w:rFonts w:cs="Times New Roman"/>
        </w:rPr>
        <w:t>dengan</w:t>
      </w:r>
      <w:proofErr w:type="spellEnd"/>
      <w:r w:rsidRPr="0031652F">
        <w:rPr>
          <w:rFonts w:cs="Times New Roman"/>
        </w:rPr>
        <w:t xml:space="preserve"> </w:t>
      </w:r>
      <w:proofErr w:type="spellStart"/>
      <w:r w:rsidRPr="0031652F">
        <w:rPr>
          <w:rFonts w:cs="Times New Roman"/>
        </w:rPr>
        <w:t>kategori</w:t>
      </w:r>
      <w:proofErr w:type="spellEnd"/>
      <w:r w:rsidRPr="0031652F">
        <w:rPr>
          <w:rFonts w:cs="Times New Roman"/>
        </w:rPr>
        <w:t xml:space="preserve"> </w:t>
      </w:r>
      <w:proofErr w:type="spellStart"/>
      <w:r>
        <w:rPr>
          <w:rFonts w:cs="Times New Roman"/>
        </w:rPr>
        <w:t>sedang</w:t>
      </w:r>
      <w:proofErr w:type="spellEnd"/>
      <w:r w:rsidRPr="0031652F">
        <w:rPr>
          <w:rFonts w:cs="Times New Roman"/>
        </w:rPr>
        <w:t xml:space="preserve"> </w:t>
      </w:r>
      <w:proofErr w:type="spellStart"/>
      <w:r w:rsidRPr="0031652F">
        <w:rPr>
          <w:rFonts w:cs="Times New Roman"/>
        </w:rPr>
        <w:t>dengan</w:t>
      </w:r>
      <w:proofErr w:type="spellEnd"/>
      <w:r w:rsidRPr="0031652F">
        <w:rPr>
          <w:rFonts w:cs="Times New Roman"/>
        </w:rPr>
        <w:t xml:space="preserve"> </w:t>
      </w:r>
      <w:proofErr w:type="spellStart"/>
      <w:r w:rsidRPr="0031652F">
        <w:rPr>
          <w:rFonts w:cs="Times New Roman"/>
        </w:rPr>
        <w:t>nilai</w:t>
      </w:r>
      <w:proofErr w:type="spellEnd"/>
      <w:r w:rsidRPr="0031652F">
        <w:rPr>
          <w:rFonts w:cs="Times New Roman"/>
        </w:rPr>
        <w:t xml:space="preserve"> masing – masing </w:t>
      </w:r>
      <w:proofErr w:type="spellStart"/>
      <w:r>
        <w:rPr>
          <w:rFonts w:cs="Times New Roman"/>
        </w:rPr>
        <w:t>sebesar</w:t>
      </w:r>
      <w:proofErr w:type="spellEnd"/>
      <w:r>
        <w:rPr>
          <w:rFonts w:cs="Times New Roman"/>
        </w:rPr>
        <w:t xml:space="preserve"> 36,4 dan 19,84</w:t>
      </w:r>
      <w:r w:rsidRPr="0031652F">
        <w:rPr>
          <w:rFonts w:cs="Times New Roman"/>
        </w:rPr>
        <w:t xml:space="preserve"> </w:t>
      </w:r>
      <w:proofErr w:type="spellStart"/>
      <w:r w:rsidRPr="0031652F">
        <w:rPr>
          <w:rFonts w:cs="Times New Roman"/>
        </w:rPr>
        <w:t>seda</w:t>
      </w:r>
      <w:r>
        <w:rPr>
          <w:rFonts w:cs="Times New Roman"/>
        </w:rPr>
        <w:t>ngkan</w:t>
      </w:r>
      <w:proofErr w:type="spellEnd"/>
      <w:r>
        <w:rPr>
          <w:rFonts w:cs="Times New Roman"/>
        </w:rPr>
        <w:t xml:space="preserve"> </w:t>
      </w:r>
      <w:proofErr w:type="spellStart"/>
      <w:r>
        <w:rPr>
          <w:rFonts w:cs="Times New Roman"/>
        </w:rPr>
        <w:t>untuk</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w:t>
      </w:r>
      <w:r w:rsidRPr="0031652F">
        <w:rPr>
          <w:rFonts w:cs="Times New Roman"/>
        </w:rPr>
        <w:t xml:space="preserve"> </w:t>
      </w:r>
      <w:proofErr w:type="spellStart"/>
      <w:r w:rsidRPr="0031652F">
        <w:rPr>
          <w:rFonts w:cs="Times New Roman"/>
        </w:rPr>
        <w:t>memiliki</w:t>
      </w:r>
      <w:proofErr w:type="spellEnd"/>
      <w:r w:rsidRPr="0031652F">
        <w:rPr>
          <w:rFonts w:cs="Times New Roman"/>
        </w:rPr>
        <w:t xml:space="preserve"> </w:t>
      </w:r>
      <w:proofErr w:type="spellStart"/>
      <w:r w:rsidRPr="0031652F">
        <w:rPr>
          <w:rFonts w:cs="Times New Roman"/>
        </w:rPr>
        <w:t>nilai</w:t>
      </w:r>
      <w:proofErr w:type="spellEnd"/>
      <w:r w:rsidRPr="0031652F">
        <w:rPr>
          <w:rFonts w:cs="Times New Roman"/>
        </w:rPr>
        <w:t xml:space="preserve"> </w:t>
      </w:r>
      <w:proofErr w:type="spellStart"/>
      <w:r w:rsidRPr="0031652F">
        <w:rPr>
          <w:rFonts w:cs="Times New Roman"/>
        </w:rPr>
        <w:t>indeks</w:t>
      </w:r>
      <w:proofErr w:type="spellEnd"/>
      <w:r w:rsidRPr="0031652F">
        <w:rPr>
          <w:rFonts w:cs="Times New Roman"/>
        </w:rPr>
        <w:t xml:space="preserve"> </w:t>
      </w:r>
      <w:proofErr w:type="spellStart"/>
      <w:r w:rsidRPr="0031652F">
        <w:rPr>
          <w:rFonts w:cs="Times New Roman"/>
        </w:rPr>
        <w:t>dengan</w:t>
      </w:r>
      <w:proofErr w:type="spellEnd"/>
      <w:r w:rsidRPr="0031652F">
        <w:rPr>
          <w:rFonts w:cs="Times New Roman"/>
        </w:rPr>
        <w:t xml:space="preserve"> </w:t>
      </w:r>
      <w:proofErr w:type="spellStart"/>
      <w:r>
        <w:rPr>
          <w:rFonts w:cs="Times New Roman"/>
        </w:rPr>
        <w:t>kategori</w:t>
      </w:r>
      <w:proofErr w:type="spellEnd"/>
      <w:r>
        <w:rPr>
          <w:rFonts w:cs="Times New Roman"/>
        </w:rPr>
        <w:t xml:space="preserve"> </w:t>
      </w:r>
      <w:proofErr w:type="spellStart"/>
      <w:r>
        <w:rPr>
          <w:rFonts w:cs="Times New Roman"/>
        </w:rPr>
        <w:t>tinggi</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niali</w:t>
      </w:r>
      <w:proofErr w:type="spellEnd"/>
      <w:r>
        <w:rPr>
          <w:rFonts w:cs="Times New Roman"/>
        </w:rPr>
        <w:t xml:space="preserve"> 36,4</w:t>
      </w:r>
      <w:r w:rsidRPr="0031652F">
        <w:rPr>
          <w:rFonts w:cs="Times New Roman"/>
        </w:rPr>
        <w:t xml:space="preserve">. Dari </w:t>
      </w:r>
      <w:proofErr w:type="spellStart"/>
      <w:r w:rsidRPr="0031652F">
        <w:rPr>
          <w:rFonts w:cs="Times New Roman"/>
        </w:rPr>
        <w:t>hasil</w:t>
      </w:r>
      <w:proofErr w:type="spellEnd"/>
      <w:r w:rsidRPr="0031652F">
        <w:rPr>
          <w:rFonts w:cs="Times New Roman"/>
        </w:rPr>
        <w:t xml:space="preserve"> </w:t>
      </w:r>
      <w:proofErr w:type="spellStart"/>
      <w:r w:rsidRPr="0031652F">
        <w:rPr>
          <w:rFonts w:cs="Times New Roman"/>
        </w:rPr>
        <w:t>tersebut</w:t>
      </w:r>
      <w:proofErr w:type="spellEnd"/>
      <w:r w:rsidRPr="0031652F">
        <w:rPr>
          <w:rFonts w:cs="Times New Roman"/>
        </w:rPr>
        <w:t xml:space="preserve"> </w:t>
      </w:r>
      <w:proofErr w:type="spellStart"/>
      <w:r w:rsidRPr="0031652F">
        <w:rPr>
          <w:rFonts w:cs="Times New Roman"/>
        </w:rPr>
        <w:t>dapat</w:t>
      </w:r>
      <w:proofErr w:type="spellEnd"/>
      <w:r w:rsidRPr="0031652F">
        <w:rPr>
          <w:rFonts w:cs="Times New Roman"/>
        </w:rPr>
        <w:t xml:space="preserve"> </w:t>
      </w:r>
      <w:proofErr w:type="spellStart"/>
      <w:r w:rsidRPr="0031652F">
        <w:rPr>
          <w:rFonts w:cs="Times New Roman"/>
        </w:rPr>
        <w:t>diketahui</w:t>
      </w:r>
      <w:proofErr w:type="spellEnd"/>
      <w:r w:rsidRPr="0031652F">
        <w:rPr>
          <w:rFonts w:cs="Times New Roman"/>
        </w:rPr>
        <w:t xml:space="preserve"> </w:t>
      </w:r>
      <w:proofErr w:type="spellStart"/>
      <w:r w:rsidRPr="0031652F">
        <w:rPr>
          <w:rFonts w:cs="Times New Roman"/>
        </w:rPr>
        <w:t>bahwa</w:t>
      </w:r>
      <w:proofErr w:type="spellEnd"/>
      <w:r w:rsidRPr="0031652F">
        <w:rPr>
          <w:rFonts w:cs="Times New Roman"/>
        </w:rPr>
        <w:t xml:space="preserve"> </w:t>
      </w:r>
      <w:proofErr w:type="spellStart"/>
      <w:r w:rsidRPr="0031652F">
        <w:rPr>
          <w:rFonts w:cs="Times New Roman"/>
        </w:rPr>
        <w:t>apabila</w:t>
      </w:r>
      <w:proofErr w:type="spellEnd"/>
      <w:r w:rsidRPr="0031652F">
        <w:rPr>
          <w:rFonts w:cs="Times New Roman"/>
        </w:rPr>
        <w:t xml:space="preserve"> </w:t>
      </w:r>
      <w:proofErr w:type="spellStart"/>
      <w:r w:rsidRPr="0031652F">
        <w:rPr>
          <w:rFonts w:cs="Times New Roman"/>
        </w:rPr>
        <w:t>dilihat</w:t>
      </w:r>
      <w:proofErr w:type="spellEnd"/>
      <w:r w:rsidRPr="0031652F">
        <w:rPr>
          <w:rFonts w:cs="Times New Roman"/>
        </w:rPr>
        <w:t xml:space="preserve"> </w:t>
      </w:r>
      <w:proofErr w:type="spellStart"/>
      <w:r w:rsidRPr="0031652F">
        <w:rPr>
          <w:rFonts w:cs="Times New Roman"/>
        </w:rPr>
        <w:t>dari</w:t>
      </w:r>
      <w:proofErr w:type="spellEnd"/>
      <w:r w:rsidRPr="0031652F">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 dan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 </w:t>
      </w:r>
      <w:proofErr w:type="spellStart"/>
      <w:r w:rsidRPr="0031652F">
        <w:rPr>
          <w:rFonts w:cs="Times New Roman"/>
        </w:rPr>
        <w:t>dapat</w:t>
      </w:r>
      <w:proofErr w:type="spellEnd"/>
      <w:r w:rsidRPr="0031652F">
        <w:rPr>
          <w:rFonts w:cs="Times New Roman"/>
        </w:rPr>
        <w:t xml:space="preserve"> </w:t>
      </w:r>
      <w:proofErr w:type="spellStart"/>
      <w:r w:rsidRPr="0031652F">
        <w:rPr>
          <w:rFonts w:cs="Times New Roman"/>
        </w:rPr>
        <w:t>dikatakan</w:t>
      </w:r>
      <w:proofErr w:type="spellEnd"/>
      <w:r w:rsidRPr="0031652F">
        <w:rPr>
          <w:rFonts w:cs="Times New Roman"/>
        </w:rPr>
        <w:t xml:space="preserve"> </w:t>
      </w:r>
      <w:proofErr w:type="spellStart"/>
      <w:r w:rsidRPr="0031652F">
        <w:rPr>
          <w:rFonts w:cs="Times New Roman"/>
        </w:rPr>
        <w:t>responden</w:t>
      </w:r>
      <w:proofErr w:type="spellEnd"/>
      <w:r w:rsidRPr="0031652F">
        <w:rPr>
          <w:rFonts w:cs="Times New Roman"/>
        </w:rPr>
        <w:t xml:space="preserve"> </w:t>
      </w:r>
      <w:proofErr w:type="spellStart"/>
      <w:r w:rsidRPr="0031652F">
        <w:rPr>
          <w:rFonts w:cs="Times New Roman"/>
        </w:rPr>
        <w:t>memiliki</w:t>
      </w:r>
      <w:proofErr w:type="spellEnd"/>
      <w:r w:rsidRPr="0031652F">
        <w:rPr>
          <w:rFonts w:cs="Times New Roman"/>
        </w:rPr>
        <w:t xml:space="preserve"> </w:t>
      </w:r>
      <w:proofErr w:type="spellStart"/>
      <w:r>
        <w:rPr>
          <w:rFonts w:cs="Times New Roman"/>
        </w:rPr>
        <w:t>kinerja</w:t>
      </w:r>
      <w:proofErr w:type="spellEnd"/>
      <w:r>
        <w:rPr>
          <w:rFonts w:cs="Times New Roman"/>
        </w:rPr>
        <w:t xml:space="preserve"> yang </w:t>
      </w:r>
      <w:proofErr w:type="spellStart"/>
      <w:r>
        <w:rPr>
          <w:rFonts w:cs="Times New Roman"/>
        </w:rPr>
        <w:t>sedang</w:t>
      </w:r>
      <w:proofErr w:type="spellEnd"/>
      <w:r>
        <w:rPr>
          <w:rFonts w:cs="Times New Roman"/>
        </w:rPr>
        <w:t>,</w:t>
      </w:r>
      <w:r w:rsidRPr="0031652F">
        <w:rPr>
          <w:rFonts w:cs="Times New Roman"/>
        </w:rPr>
        <w:t xml:space="preserve"> </w:t>
      </w:r>
      <w:proofErr w:type="spellStart"/>
      <w:r w:rsidRPr="0031652F">
        <w:rPr>
          <w:rFonts w:cs="Times New Roman"/>
        </w:rPr>
        <w:t>seda</w:t>
      </w:r>
      <w:r>
        <w:rPr>
          <w:rFonts w:cs="Times New Roman"/>
        </w:rPr>
        <w:t>ngkan</w:t>
      </w:r>
      <w:proofErr w:type="spellEnd"/>
      <w:r>
        <w:rPr>
          <w:rFonts w:cs="Times New Roman"/>
        </w:rPr>
        <w:t xml:space="preserve"> </w:t>
      </w:r>
      <w:proofErr w:type="spellStart"/>
      <w:r>
        <w:rPr>
          <w:rFonts w:cs="Times New Roman"/>
        </w:rPr>
        <w:t>dilihat</w:t>
      </w:r>
      <w:proofErr w:type="spellEnd"/>
      <w:r>
        <w:rPr>
          <w:rFonts w:cs="Times New Roman"/>
        </w:rPr>
        <w:t xml:space="preserve"> </w:t>
      </w:r>
      <w:proofErr w:type="spellStart"/>
      <w:r>
        <w:rPr>
          <w:rFonts w:cs="Times New Roman"/>
        </w:rPr>
        <w:t>dari</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 </w:t>
      </w:r>
      <w:proofErr w:type="spellStart"/>
      <w:r w:rsidRPr="0031652F">
        <w:rPr>
          <w:rFonts w:cs="Times New Roman"/>
        </w:rPr>
        <w:t>maka</w:t>
      </w:r>
      <w:proofErr w:type="spellEnd"/>
      <w:r w:rsidRPr="0031652F">
        <w:rPr>
          <w:rFonts w:cs="Times New Roman"/>
        </w:rPr>
        <w:t xml:space="preserve"> </w:t>
      </w:r>
      <w:proofErr w:type="spellStart"/>
      <w:r w:rsidRPr="0031652F">
        <w:rPr>
          <w:rFonts w:cs="Times New Roman"/>
        </w:rPr>
        <w:t>dapat</w:t>
      </w:r>
      <w:proofErr w:type="spellEnd"/>
      <w:r w:rsidRPr="0031652F">
        <w:rPr>
          <w:rFonts w:cs="Times New Roman"/>
        </w:rPr>
        <w:t xml:space="preserve"> </w:t>
      </w:r>
      <w:proofErr w:type="spellStart"/>
      <w:r w:rsidRPr="0031652F">
        <w:rPr>
          <w:rFonts w:cs="Times New Roman"/>
        </w:rPr>
        <w:t>dikatakan</w:t>
      </w:r>
      <w:proofErr w:type="spellEnd"/>
      <w:r w:rsidRPr="0031652F">
        <w:rPr>
          <w:rFonts w:cs="Times New Roman"/>
        </w:rPr>
        <w:t xml:space="preserve"> </w:t>
      </w:r>
      <w:proofErr w:type="spellStart"/>
      <w:r w:rsidRPr="0031652F">
        <w:rPr>
          <w:rFonts w:cs="Times New Roman"/>
        </w:rPr>
        <w:t>responden</w:t>
      </w:r>
      <w:proofErr w:type="spellEnd"/>
      <w:r w:rsidRPr="0031652F">
        <w:rPr>
          <w:rFonts w:cs="Times New Roman"/>
        </w:rPr>
        <w:t xml:space="preserve"> </w:t>
      </w:r>
      <w:proofErr w:type="spellStart"/>
      <w:r w:rsidRPr="0031652F">
        <w:rPr>
          <w:rFonts w:cs="Times New Roman"/>
        </w:rPr>
        <w:t>memiliki</w:t>
      </w:r>
      <w:proofErr w:type="spellEnd"/>
      <w:r w:rsidRPr="0031652F">
        <w:rPr>
          <w:rFonts w:cs="Times New Roman"/>
        </w:rPr>
        <w:t xml:space="preserve"> </w:t>
      </w:r>
      <w:proofErr w:type="spellStart"/>
      <w:r>
        <w:rPr>
          <w:rFonts w:cs="Times New Roman"/>
        </w:rPr>
        <w:t>kinerja</w:t>
      </w:r>
      <w:proofErr w:type="spellEnd"/>
      <w:r>
        <w:rPr>
          <w:rFonts w:cs="Times New Roman"/>
        </w:rPr>
        <w:t xml:space="preserve"> yang</w:t>
      </w:r>
      <w:r w:rsidRPr="0031652F">
        <w:rPr>
          <w:rFonts w:cs="Times New Roman"/>
        </w:rPr>
        <w:t xml:space="preserve"> </w:t>
      </w:r>
      <w:proofErr w:type="spellStart"/>
      <w:r>
        <w:rPr>
          <w:rFonts w:cs="Times New Roman"/>
        </w:rPr>
        <w:t>tinggi</w:t>
      </w:r>
      <w:proofErr w:type="spellEnd"/>
      <w:r w:rsidRPr="0031652F">
        <w:rPr>
          <w:rFonts w:cs="Times New Roman"/>
        </w:rPr>
        <w:t xml:space="preserve">, </w:t>
      </w:r>
      <w:proofErr w:type="spellStart"/>
      <w:r w:rsidRPr="0031652F">
        <w:rPr>
          <w:rFonts w:cs="Times New Roman"/>
        </w:rPr>
        <w:t>artinya</w:t>
      </w:r>
      <w:proofErr w:type="spellEnd"/>
      <w:r w:rsidRPr="0031652F">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 </w:t>
      </w:r>
      <w:proofErr w:type="spellStart"/>
      <w:r>
        <w:rPr>
          <w:rFonts w:cs="Times New Roman"/>
        </w:rPr>
        <w:t>lebih</w:t>
      </w:r>
      <w:proofErr w:type="spellEnd"/>
      <w:r>
        <w:rPr>
          <w:rFonts w:cs="Times New Roman"/>
        </w:rPr>
        <w:t xml:space="preserve"> </w:t>
      </w:r>
      <w:proofErr w:type="spellStart"/>
      <w:r>
        <w:rPr>
          <w:rFonts w:cs="Times New Roman"/>
        </w:rPr>
        <w:t>baik</w:t>
      </w:r>
      <w:proofErr w:type="spellEnd"/>
      <w:r>
        <w:rPr>
          <w:rFonts w:cs="Times New Roman"/>
        </w:rPr>
        <w:t xml:space="preserve"> </w:t>
      </w:r>
      <w:proofErr w:type="spellStart"/>
      <w:r>
        <w:rPr>
          <w:rFonts w:cs="Times New Roman"/>
        </w:rPr>
        <w:t>dibandingkan</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 dan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w:t>
      </w:r>
      <w:r w:rsidRPr="0031652F">
        <w:rPr>
          <w:rFonts w:cs="Times New Roman"/>
        </w:rPr>
        <w:t>.</w:t>
      </w:r>
    </w:p>
    <w:p w14:paraId="393C9960" w14:textId="36041D15" w:rsidR="001F2593" w:rsidRPr="00FD000D" w:rsidRDefault="001F2593" w:rsidP="00723C77">
      <w:pPr>
        <w:pStyle w:val="sub411"/>
        <w:numPr>
          <w:ilvl w:val="2"/>
          <w:numId w:val="97"/>
        </w:numPr>
        <w:spacing w:after="0"/>
        <w:ind w:left="709" w:hanging="709"/>
        <w:rPr>
          <w:b/>
        </w:rPr>
      </w:pPr>
      <w:bookmarkStart w:id="113" w:name="_Toc124926899"/>
      <w:r w:rsidRPr="00FD000D">
        <w:rPr>
          <w:b/>
        </w:rPr>
        <w:t xml:space="preserve">Uji Kecocokan </w:t>
      </w:r>
      <w:r w:rsidRPr="00FD000D">
        <w:rPr>
          <w:b/>
          <w:i/>
        </w:rPr>
        <w:t>Outer Model</w:t>
      </w:r>
      <w:r>
        <w:rPr>
          <w:b/>
          <w:iCs/>
        </w:rPr>
        <w:t xml:space="preserve"> Kelompok Responden</w:t>
      </w:r>
      <w:bookmarkEnd w:id="113"/>
    </w:p>
    <w:p w14:paraId="5ACC06A5" w14:textId="56DC88FE" w:rsidR="00EB008F" w:rsidRDefault="001F2593" w:rsidP="00AE4666">
      <w:pPr>
        <w:spacing w:after="0" w:line="480" w:lineRule="auto"/>
        <w:ind w:firstLine="709"/>
        <w:jc w:val="both"/>
        <w:rPr>
          <w:rFonts w:cs="Times New Roman"/>
        </w:rPr>
      </w:pPr>
      <w:proofErr w:type="spellStart"/>
      <w:r w:rsidRPr="00E15B8E">
        <w:rPr>
          <w:rFonts w:cs="Times New Roman"/>
        </w:rPr>
        <w:t>Evalu</w:t>
      </w:r>
      <w:r>
        <w:rPr>
          <w:rFonts w:cs="Times New Roman"/>
        </w:rPr>
        <w:t>asi</w:t>
      </w:r>
      <w:proofErr w:type="spellEnd"/>
      <w:r>
        <w:rPr>
          <w:rFonts w:cs="Times New Roman"/>
        </w:rPr>
        <w:t xml:space="preserve"> outer model </w:t>
      </w:r>
      <w:proofErr w:type="spellStart"/>
      <w:r>
        <w:rPr>
          <w:rFonts w:cs="Times New Roman"/>
        </w:rPr>
        <w:t>dilakukan</w:t>
      </w:r>
      <w:proofErr w:type="spellEnd"/>
      <w:r>
        <w:rPr>
          <w:rFonts w:cs="Times New Roman"/>
        </w:rPr>
        <w:t xml:space="preserve"> </w:t>
      </w:r>
      <w:proofErr w:type="spellStart"/>
      <w:r>
        <w:rPr>
          <w:rFonts w:cs="Times New Roman"/>
        </w:rPr>
        <w:t>tiga</w:t>
      </w:r>
      <w:proofErr w:type="spellEnd"/>
      <w:r>
        <w:rPr>
          <w:rFonts w:cs="Times New Roman"/>
        </w:rPr>
        <w:t xml:space="preserve"> </w:t>
      </w:r>
      <w:proofErr w:type="spellStart"/>
      <w:r w:rsidRPr="00E15B8E">
        <w:rPr>
          <w:rFonts w:cs="Times New Roman"/>
        </w:rPr>
        <w:t>kriteria</w:t>
      </w:r>
      <w:proofErr w:type="spellEnd"/>
      <w:r w:rsidRPr="00E15B8E">
        <w:rPr>
          <w:rFonts w:cs="Times New Roman"/>
        </w:rPr>
        <w:t xml:space="preserve"> </w:t>
      </w:r>
      <w:proofErr w:type="spellStart"/>
      <w:r w:rsidRPr="00E15B8E">
        <w:rPr>
          <w:rFonts w:cs="Times New Roman"/>
        </w:rPr>
        <w:t>yaitu</w:t>
      </w:r>
      <w:proofErr w:type="spellEnd"/>
      <w:r w:rsidRPr="00E15B8E">
        <w:rPr>
          <w:rFonts w:cs="Times New Roman"/>
        </w:rPr>
        <w:t xml:space="preserve"> </w:t>
      </w:r>
      <w:r w:rsidRPr="00E15B8E">
        <w:rPr>
          <w:rFonts w:cs="Times New Roman"/>
          <w:i/>
        </w:rPr>
        <w:t>convergent validity</w:t>
      </w:r>
      <w:r w:rsidRPr="00E15B8E">
        <w:rPr>
          <w:rFonts w:cs="Times New Roman"/>
        </w:rPr>
        <w:t xml:space="preserve">, </w:t>
      </w:r>
      <w:r w:rsidRPr="00E15B8E">
        <w:rPr>
          <w:rFonts w:cs="Times New Roman"/>
          <w:i/>
        </w:rPr>
        <w:t>discriminant validity</w:t>
      </w:r>
      <w:r w:rsidRPr="00E15B8E">
        <w:rPr>
          <w:rFonts w:cs="Times New Roman"/>
        </w:rPr>
        <w:t xml:space="preserve">, dan </w:t>
      </w:r>
      <w:proofErr w:type="spellStart"/>
      <w:r w:rsidRPr="00E15B8E">
        <w:rPr>
          <w:rFonts w:cs="Times New Roman"/>
          <w:i/>
        </w:rPr>
        <w:t>conposite</w:t>
      </w:r>
      <w:proofErr w:type="spellEnd"/>
      <w:r w:rsidRPr="00E15B8E">
        <w:rPr>
          <w:rFonts w:cs="Times New Roman"/>
          <w:i/>
        </w:rPr>
        <w:t xml:space="preserve"> reliability</w:t>
      </w:r>
      <w:r w:rsidRPr="00E15B8E">
        <w:rPr>
          <w:rFonts w:cs="Times New Roman"/>
        </w:rPr>
        <w:t xml:space="preserve">. </w:t>
      </w:r>
      <w:proofErr w:type="spellStart"/>
      <w:r w:rsidRPr="00E15B8E">
        <w:rPr>
          <w:rFonts w:cs="Times New Roman"/>
        </w:rPr>
        <w:t>Berikut</w:t>
      </w:r>
      <w:proofErr w:type="spellEnd"/>
      <w:r>
        <w:rPr>
          <w:rFonts w:cs="Times New Roman"/>
        </w:rPr>
        <w:t xml:space="preserve"> </w:t>
      </w:r>
      <w:proofErr w:type="spellStart"/>
      <w:r>
        <w:rPr>
          <w:rFonts w:cs="Times New Roman"/>
        </w:rPr>
        <w:t>adalah</w:t>
      </w:r>
      <w:proofErr w:type="spellEnd"/>
      <w:r w:rsidRPr="00E15B8E">
        <w:rPr>
          <w:rFonts w:cs="Times New Roman"/>
        </w:rPr>
        <w:t xml:space="preserve"> </w:t>
      </w:r>
      <w:proofErr w:type="spellStart"/>
      <w:r w:rsidRPr="00E15B8E">
        <w:rPr>
          <w:rFonts w:cs="Times New Roman"/>
        </w:rPr>
        <w:t>hasil</w:t>
      </w:r>
      <w:proofErr w:type="spellEnd"/>
      <w:r w:rsidRPr="00E15B8E">
        <w:rPr>
          <w:rFonts w:cs="Times New Roman"/>
        </w:rPr>
        <w:t xml:space="preserve"> </w:t>
      </w:r>
      <w:proofErr w:type="spellStart"/>
      <w:r w:rsidRPr="00E15B8E">
        <w:rPr>
          <w:rFonts w:cs="Times New Roman"/>
        </w:rPr>
        <w:t>pengolahan</w:t>
      </w:r>
      <w:proofErr w:type="spellEnd"/>
      <w:r w:rsidRPr="00E15B8E">
        <w:rPr>
          <w:rFonts w:cs="Times New Roman"/>
        </w:rPr>
        <w:t xml:space="preserve"> data:</w:t>
      </w:r>
    </w:p>
    <w:p w14:paraId="6580545C" w14:textId="01DC0C36" w:rsidR="001F2593" w:rsidRPr="00AE4666" w:rsidRDefault="00AE4666" w:rsidP="00661E9E">
      <w:pPr>
        <w:pStyle w:val="Sub4321"/>
        <w:ind w:hanging="720"/>
      </w:pPr>
      <w:bookmarkStart w:id="114" w:name="_Toc124926900"/>
      <w:r w:rsidRPr="00AE4666">
        <w:rPr>
          <w:i/>
        </w:rPr>
        <w:lastRenderedPageBreak/>
        <w:t>Convergent Validity</w:t>
      </w:r>
      <w:r w:rsidR="001F2593" w:rsidRPr="00AE4666">
        <w:t xml:space="preserve"> </w:t>
      </w:r>
      <w:proofErr w:type="spellStart"/>
      <w:r w:rsidR="001F2593" w:rsidRPr="00AE4666">
        <w:t>Kelompok</w:t>
      </w:r>
      <w:proofErr w:type="spellEnd"/>
      <w:r w:rsidR="001F2593" w:rsidRPr="00AE4666">
        <w:t xml:space="preserve"> </w:t>
      </w:r>
      <w:proofErr w:type="spellStart"/>
      <w:r w:rsidR="001F2593" w:rsidRPr="00AE4666">
        <w:t>Responden</w:t>
      </w:r>
      <w:bookmarkEnd w:id="114"/>
      <w:proofErr w:type="spellEnd"/>
    </w:p>
    <w:p w14:paraId="2AABB128" w14:textId="14ADB957" w:rsidR="00EB008F" w:rsidRDefault="00AE4666" w:rsidP="00AE4666">
      <w:pPr>
        <w:spacing w:after="0" w:line="480" w:lineRule="auto"/>
        <w:ind w:firstLine="720"/>
        <w:jc w:val="both"/>
        <w:rPr>
          <w:rFonts w:cs="Times New Roman"/>
        </w:rPr>
      </w:pPr>
      <w:proofErr w:type="spellStart"/>
      <w:r w:rsidRPr="00E15B8E">
        <w:rPr>
          <w:rFonts w:cs="Times New Roman"/>
        </w:rPr>
        <w:t>Berikut</w:t>
      </w:r>
      <w:proofErr w:type="spellEnd"/>
      <w:r w:rsidRPr="00E15B8E">
        <w:rPr>
          <w:rFonts w:cs="Times New Roman"/>
        </w:rPr>
        <w:t xml:space="preserve"> </w:t>
      </w:r>
      <w:proofErr w:type="spellStart"/>
      <w:r>
        <w:rPr>
          <w:rFonts w:cs="Times New Roman"/>
        </w:rPr>
        <w:t>adalah</w:t>
      </w:r>
      <w:proofErr w:type="spellEnd"/>
      <w:r>
        <w:rPr>
          <w:rFonts w:cs="Times New Roman"/>
        </w:rPr>
        <w:t xml:space="preserve"> </w:t>
      </w:r>
      <w:proofErr w:type="spellStart"/>
      <w:r w:rsidRPr="00E15B8E">
        <w:rPr>
          <w:rFonts w:cs="Times New Roman"/>
        </w:rPr>
        <w:t>hasil</w:t>
      </w:r>
      <w:proofErr w:type="spellEnd"/>
      <w:r w:rsidRPr="00E15B8E">
        <w:rPr>
          <w:rFonts w:cs="Times New Roman"/>
        </w:rPr>
        <w:t xml:space="preserve"> </w:t>
      </w:r>
      <w:r w:rsidRPr="00E15B8E">
        <w:rPr>
          <w:rFonts w:cs="Times New Roman"/>
          <w:i/>
        </w:rPr>
        <w:t>output combined loading</w:t>
      </w:r>
      <w:r w:rsidRPr="00E15B8E">
        <w:rPr>
          <w:rFonts w:cs="Times New Roman"/>
        </w:rPr>
        <w:t xml:space="preserve"> and </w:t>
      </w:r>
      <w:r w:rsidRPr="00E15B8E">
        <w:rPr>
          <w:rFonts w:cs="Times New Roman"/>
          <w:i/>
        </w:rPr>
        <w:t>cross-loading</w:t>
      </w:r>
      <w:r>
        <w:rPr>
          <w:rFonts w:cs="Times New Roman"/>
          <w:iCs/>
        </w:rPr>
        <w:t xml:space="preserve"> pada masing-masing </w:t>
      </w:r>
      <w:proofErr w:type="spellStart"/>
      <w:r>
        <w:rPr>
          <w:rFonts w:cs="Times New Roman"/>
          <w:iCs/>
        </w:rPr>
        <w:t>kelompok</w:t>
      </w:r>
      <w:proofErr w:type="spellEnd"/>
      <w:r>
        <w:rPr>
          <w:rFonts w:cs="Times New Roman"/>
          <w:iCs/>
        </w:rPr>
        <w:t xml:space="preserve"> </w:t>
      </w:r>
      <w:proofErr w:type="spellStart"/>
      <w:r>
        <w:rPr>
          <w:rFonts w:cs="Times New Roman"/>
          <w:iCs/>
        </w:rPr>
        <w:t>responden</w:t>
      </w:r>
      <w:proofErr w:type="spellEnd"/>
      <w:r w:rsidRPr="00E15B8E">
        <w:rPr>
          <w:rFonts w:cs="Times New Roman"/>
        </w:rPr>
        <w:t>:</w:t>
      </w:r>
    </w:p>
    <w:p w14:paraId="2210617D" w14:textId="4D6BFE61" w:rsidR="00470A0F" w:rsidRDefault="00470A0F" w:rsidP="00470A0F">
      <w:pPr>
        <w:spacing w:after="0" w:line="240" w:lineRule="auto"/>
        <w:jc w:val="center"/>
        <w:rPr>
          <w:rFonts w:cs="Times New Roman"/>
          <w:b/>
        </w:rPr>
      </w:pPr>
      <w:proofErr w:type="spellStart"/>
      <w:r>
        <w:rPr>
          <w:rFonts w:cs="Times New Roman"/>
          <w:b/>
        </w:rPr>
        <w:t>Tabel</w:t>
      </w:r>
      <w:proofErr w:type="spellEnd"/>
      <w:r>
        <w:rPr>
          <w:rFonts w:cs="Times New Roman"/>
          <w:b/>
        </w:rPr>
        <w:t xml:space="preserve"> 4.16</w:t>
      </w:r>
    </w:p>
    <w:p w14:paraId="6978C669" w14:textId="495381F3" w:rsidR="00470A0F" w:rsidRDefault="00470A0F" w:rsidP="00470A0F">
      <w:pPr>
        <w:spacing w:line="240" w:lineRule="auto"/>
        <w:jc w:val="center"/>
        <w:rPr>
          <w:rFonts w:cs="Times New Roman"/>
          <w:b/>
        </w:rPr>
      </w:pPr>
      <w:r>
        <w:rPr>
          <w:rFonts w:cs="Times New Roman"/>
          <w:b/>
        </w:rPr>
        <w:t xml:space="preserve">Nilai Loading </w:t>
      </w:r>
      <w:proofErr w:type="spellStart"/>
      <w:r>
        <w:rPr>
          <w:rFonts w:cs="Times New Roman"/>
          <w:b/>
        </w:rPr>
        <w:t>Faktor</w:t>
      </w:r>
      <w:proofErr w:type="spellEnd"/>
      <w:r>
        <w:rPr>
          <w:rFonts w:cs="Times New Roman"/>
          <w:b/>
        </w:rPr>
        <w:t xml:space="preserve"> </w:t>
      </w:r>
      <w:proofErr w:type="spellStart"/>
      <w:r>
        <w:rPr>
          <w:rFonts w:cs="Times New Roman"/>
          <w:b/>
        </w:rPr>
        <w:t>Responden</w:t>
      </w:r>
      <w:proofErr w:type="spellEnd"/>
      <w:r>
        <w:rPr>
          <w:rFonts w:cs="Times New Roman"/>
          <w:b/>
        </w:rPr>
        <w:t xml:space="preserve"> </w:t>
      </w:r>
      <w:proofErr w:type="spellStart"/>
      <w:r>
        <w:rPr>
          <w:rFonts w:cs="Times New Roman"/>
          <w:b/>
        </w:rPr>
        <w:t>Kelompok</w:t>
      </w:r>
      <w:proofErr w:type="spellEnd"/>
      <w:r>
        <w:rPr>
          <w:rFonts w:cs="Times New Roman"/>
          <w:b/>
        </w:rPr>
        <w:t xml:space="preserve"> 1</w:t>
      </w:r>
    </w:p>
    <w:tbl>
      <w:tblPr>
        <w:tblStyle w:val="TableGrid"/>
        <w:tblW w:w="0" w:type="auto"/>
        <w:tblLook w:val="04A0" w:firstRow="1" w:lastRow="0" w:firstColumn="1" w:lastColumn="0" w:noHBand="0" w:noVBand="1"/>
      </w:tblPr>
      <w:tblGrid>
        <w:gridCol w:w="2703"/>
        <w:gridCol w:w="1531"/>
        <w:gridCol w:w="1696"/>
        <w:gridCol w:w="1997"/>
      </w:tblGrid>
      <w:tr w:rsidR="00470A0F" w14:paraId="35004F0A" w14:textId="77777777" w:rsidTr="00666057">
        <w:trPr>
          <w:tblHeader/>
        </w:trPr>
        <w:tc>
          <w:tcPr>
            <w:tcW w:w="2830" w:type="dxa"/>
          </w:tcPr>
          <w:p w14:paraId="5960875B" w14:textId="77777777" w:rsidR="00470A0F" w:rsidRDefault="00470A0F" w:rsidP="00470A0F">
            <w:pPr>
              <w:spacing w:after="0" w:line="240" w:lineRule="auto"/>
              <w:jc w:val="center"/>
              <w:rPr>
                <w:rFonts w:cs="Times New Roman"/>
                <w:b/>
              </w:rPr>
            </w:pPr>
            <w:proofErr w:type="spellStart"/>
            <w:r>
              <w:rPr>
                <w:rFonts w:cs="Times New Roman"/>
                <w:b/>
              </w:rPr>
              <w:t>Variabel</w:t>
            </w:r>
            <w:proofErr w:type="spellEnd"/>
          </w:p>
        </w:tc>
        <w:tc>
          <w:tcPr>
            <w:tcW w:w="1560" w:type="dxa"/>
          </w:tcPr>
          <w:p w14:paraId="67358666" w14:textId="77777777" w:rsidR="00470A0F" w:rsidRDefault="00470A0F" w:rsidP="00470A0F">
            <w:pPr>
              <w:spacing w:after="0" w:line="240" w:lineRule="auto"/>
              <w:jc w:val="center"/>
              <w:rPr>
                <w:rFonts w:cs="Times New Roman"/>
                <w:b/>
              </w:rPr>
            </w:pPr>
            <w:proofErr w:type="spellStart"/>
            <w:r>
              <w:rPr>
                <w:rFonts w:cs="Times New Roman"/>
                <w:b/>
              </w:rPr>
              <w:t>Indikator</w:t>
            </w:r>
            <w:proofErr w:type="spellEnd"/>
          </w:p>
        </w:tc>
        <w:tc>
          <w:tcPr>
            <w:tcW w:w="1751" w:type="dxa"/>
          </w:tcPr>
          <w:p w14:paraId="0B71D6D1" w14:textId="77777777" w:rsidR="00470A0F" w:rsidRDefault="00470A0F" w:rsidP="00470A0F">
            <w:pPr>
              <w:spacing w:after="0" w:line="240" w:lineRule="auto"/>
              <w:jc w:val="center"/>
              <w:rPr>
                <w:rFonts w:cs="Times New Roman"/>
                <w:b/>
              </w:rPr>
            </w:pPr>
            <w:r>
              <w:rPr>
                <w:rFonts w:cs="Times New Roman"/>
                <w:b/>
              </w:rPr>
              <w:t>Nilai Loading</w:t>
            </w:r>
          </w:p>
        </w:tc>
        <w:tc>
          <w:tcPr>
            <w:tcW w:w="2047" w:type="dxa"/>
          </w:tcPr>
          <w:p w14:paraId="294AC8A6" w14:textId="77777777" w:rsidR="00470A0F" w:rsidRDefault="00470A0F" w:rsidP="00470A0F">
            <w:pPr>
              <w:spacing w:after="0" w:line="240" w:lineRule="auto"/>
              <w:jc w:val="center"/>
              <w:rPr>
                <w:rFonts w:cs="Times New Roman"/>
                <w:b/>
              </w:rPr>
            </w:pPr>
            <w:proofErr w:type="spellStart"/>
            <w:r>
              <w:rPr>
                <w:rFonts w:cs="Times New Roman"/>
                <w:b/>
              </w:rPr>
              <w:t>Keterangan</w:t>
            </w:r>
            <w:proofErr w:type="spellEnd"/>
          </w:p>
        </w:tc>
      </w:tr>
      <w:tr w:rsidR="00470A0F" w14:paraId="3313581E" w14:textId="77777777" w:rsidTr="0006407F">
        <w:tc>
          <w:tcPr>
            <w:tcW w:w="2830" w:type="dxa"/>
          </w:tcPr>
          <w:p w14:paraId="67E4F817" w14:textId="77777777" w:rsidR="00470A0F" w:rsidRDefault="00470A0F" w:rsidP="00470A0F">
            <w:pPr>
              <w:spacing w:after="0" w:line="240" w:lineRule="auto"/>
              <w:jc w:val="center"/>
              <w:rPr>
                <w:rFonts w:cs="Times New Roman"/>
                <w:b/>
              </w:rPr>
            </w:pPr>
            <w:proofErr w:type="spellStart"/>
            <w:r>
              <w:rPr>
                <w:rFonts w:cs="Times New Roman"/>
                <w:b/>
              </w:rPr>
              <w:t>Karakter</w:t>
            </w:r>
            <w:proofErr w:type="spellEnd"/>
            <w:r>
              <w:rPr>
                <w:rFonts w:cs="Times New Roman"/>
                <w:b/>
              </w:rPr>
              <w:t xml:space="preserve"> </w:t>
            </w:r>
            <w:proofErr w:type="spellStart"/>
            <w:r>
              <w:rPr>
                <w:rFonts w:cs="Times New Roman"/>
                <w:b/>
              </w:rPr>
              <w:t>Individu</w:t>
            </w:r>
            <w:proofErr w:type="spellEnd"/>
            <w:r>
              <w:rPr>
                <w:rFonts w:cs="Times New Roman"/>
                <w:b/>
              </w:rPr>
              <w:t xml:space="preserve"> (X1)</w:t>
            </w:r>
          </w:p>
        </w:tc>
        <w:tc>
          <w:tcPr>
            <w:tcW w:w="1560" w:type="dxa"/>
          </w:tcPr>
          <w:p w14:paraId="560E72CE" w14:textId="77777777" w:rsidR="00470A0F" w:rsidRPr="002D6FC0" w:rsidRDefault="00470A0F" w:rsidP="00470A0F">
            <w:pPr>
              <w:spacing w:after="0" w:line="240" w:lineRule="auto"/>
              <w:jc w:val="center"/>
              <w:rPr>
                <w:rFonts w:cs="Times New Roman"/>
              </w:rPr>
            </w:pPr>
            <w:r>
              <w:rPr>
                <w:rFonts w:cs="Times New Roman"/>
              </w:rPr>
              <w:t>KI.1</w:t>
            </w:r>
          </w:p>
        </w:tc>
        <w:tc>
          <w:tcPr>
            <w:tcW w:w="1751" w:type="dxa"/>
          </w:tcPr>
          <w:p w14:paraId="03572A9F" w14:textId="77777777" w:rsidR="00470A0F" w:rsidRPr="002D6FC0" w:rsidRDefault="00470A0F" w:rsidP="00470A0F">
            <w:pPr>
              <w:spacing w:after="0" w:line="240" w:lineRule="auto"/>
              <w:jc w:val="center"/>
              <w:rPr>
                <w:rFonts w:cs="Times New Roman"/>
              </w:rPr>
            </w:pPr>
            <w:r>
              <w:rPr>
                <w:rFonts w:cs="Times New Roman"/>
              </w:rPr>
              <w:t>0,757</w:t>
            </w:r>
          </w:p>
        </w:tc>
        <w:tc>
          <w:tcPr>
            <w:tcW w:w="2047" w:type="dxa"/>
          </w:tcPr>
          <w:p w14:paraId="420ACAD0" w14:textId="77777777" w:rsidR="00470A0F" w:rsidRPr="002D6FC0" w:rsidRDefault="00470A0F" w:rsidP="00470A0F">
            <w:pPr>
              <w:spacing w:after="0" w:line="240" w:lineRule="auto"/>
              <w:jc w:val="center"/>
              <w:rPr>
                <w:rFonts w:cs="Times New Roman"/>
              </w:rPr>
            </w:pPr>
            <w:r>
              <w:rPr>
                <w:rFonts w:cs="Times New Roman"/>
              </w:rPr>
              <w:t>Valid</w:t>
            </w:r>
          </w:p>
        </w:tc>
      </w:tr>
      <w:tr w:rsidR="00470A0F" w14:paraId="23C70286" w14:textId="77777777" w:rsidTr="0006407F">
        <w:tc>
          <w:tcPr>
            <w:tcW w:w="2830" w:type="dxa"/>
          </w:tcPr>
          <w:p w14:paraId="0828467A" w14:textId="77777777" w:rsidR="00470A0F" w:rsidRDefault="00470A0F" w:rsidP="00470A0F">
            <w:pPr>
              <w:spacing w:after="0" w:line="240" w:lineRule="auto"/>
              <w:jc w:val="center"/>
              <w:rPr>
                <w:rFonts w:cs="Times New Roman"/>
                <w:b/>
              </w:rPr>
            </w:pPr>
          </w:p>
        </w:tc>
        <w:tc>
          <w:tcPr>
            <w:tcW w:w="1560" w:type="dxa"/>
          </w:tcPr>
          <w:p w14:paraId="0C24660E" w14:textId="77777777" w:rsidR="00470A0F" w:rsidRPr="002D6FC0" w:rsidRDefault="00470A0F" w:rsidP="00470A0F">
            <w:pPr>
              <w:spacing w:after="0" w:line="240" w:lineRule="auto"/>
              <w:jc w:val="center"/>
              <w:rPr>
                <w:rFonts w:cs="Times New Roman"/>
              </w:rPr>
            </w:pPr>
            <w:r>
              <w:rPr>
                <w:rFonts w:cs="Times New Roman"/>
              </w:rPr>
              <w:t>KI.2</w:t>
            </w:r>
          </w:p>
        </w:tc>
        <w:tc>
          <w:tcPr>
            <w:tcW w:w="1751" w:type="dxa"/>
          </w:tcPr>
          <w:p w14:paraId="6B6BCF3F" w14:textId="77777777" w:rsidR="00470A0F" w:rsidRPr="002D6FC0" w:rsidRDefault="00470A0F" w:rsidP="00470A0F">
            <w:pPr>
              <w:spacing w:after="0" w:line="240" w:lineRule="auto"/>
              <w:jc w:val="center"/>
              <w:rPr>
                <w:rFonts w:cs="Times New Roman"/>
              </w:rPr>
            </w:pPr>
            <w:r>
              <w:rPr>
                <w:rFonts w:cs="Times New Roman"/>
              </w:rPr>
              <w:t>0,762</w:t>
            </w:r>
          </w:p>
        </w:tc>
        <w:tc>
          <w:tcPr>
            <w:tcW w:w="2047" w:type="dxa"/>
          </w:tcPr>
          <w:p w14:paraId="21FA8B84" w14:textId="77777777" w:rsidR="00470A0F" w:rsidRDefault="00470A0F" w:rsidP="00470A0F">
            <w:pPr>
              <w:spacing w:after="0" w:line="240" w:lineRule="auto"/>
              <w:jc w:val="center"/>
            </w:pPr>
            <w:r w:rsidRPr="00A25EDF">
              <w:rPr>
                <w:rFonts w:cs="Times New Roman"/>
              </w:rPr>
              <w:t>Valid</w:t>
            </w:r>
          </w:p>
        </w:tc>
      </w:tr>
      <w:tr w:rsidR="00470A0F" w14:paraId="4C62CED0" w14:textId="77777777" w:rsidTr="0006407F">
        <w:tc>
          <w:tcPr>
            <w:tcW w:w="2830" w:type="dxa"/>
          </w:tcPr>
          <w:p w14:paraId="24B891AB" w14:textId="77777777" w:rsidR="00470A0F" w:rsidRDefault="00470A0F" w:rsidP="00470A0F">
            <w:pPr>
              <w:spacing w:after="0" w:line="240" w:lineRule="auto"/>
              <w:jc w:val="center"/>
              <w:rPr>
                <w:rFonts w:cs="Times New Roman"/>
                <w:b/>
              </w:rPr>
            </w:pPr>
          </w:p>
        </w:tc>
        <w:tc>
          <w:tcPr>
            <w:tcW w:w="1560" w:type="dxa"/>
          </w:tcPr>
          <w:p w14:paraId="57B90F6E" w14:textId="77777777" w:rsidR="00470A0F" w:rsidRPr="002D6FC0" w:rsidRDefault="00470A0F" w:rsidP="00470A0F">
            <w:pPr>
              <w:spacing w:after="0" w:line="240" w:lineRule="auto"/>
              <w:jc w:val="center"/>
              <w:rPr>
                <w:rFonts w:cs="Times New Roman"/>
              </w:rPr>
            </w:pPr>
            <w:r>
              <w:rPr>
                <w:rFonts w:cs="Times New Roman"/>
              </w:rPr>
              <w:t>KI.3</w:t>
            </w:r>
          </w:p>
        </w:tc>
        <w:tc>
          <w:tcPr>
            <w:tcW w:w="1751" w:type="dxa"/>
          </w:tcPr>
          <w:p w14:paraId="7191E5A5" w14:textId="77777777" w:rsidR="00470A0F" w:rsidRPr="002D6FC0" w:rsidRDefault="00470A0F" w:rsidP="00470A0F">
            <w:pPr>
              <w:spacing w:after="0" w:line="240" w:lineRule="auto"/>
              <w:jc w:val="center"/>
              <w:rPr>
                <w:rFonts w:cs="Times New Roman"/>
              </w:rPr>
            </w:pPr>
            <w:r>
              <w:rPr>
                <w:rFonts w:cs="Times New Roman"/>
              </w:rPr>
              <w:t>0,728</w:t>
            </w:r>
          </w:p>
        </w:tc>
        <w:tc>
          <w:tcPr>
            <w:tcW w:w="2047" w:type="dxa"/>
          </w:tcPr>
          <w:p w14:paraId="0523E05C" w14:textId="77777777" w:rsidR="00470A0F" w:rsidRDefault="00470A0F" w:rsidP="00470A0F">
            <w:pPr>
              <w:spacing w:after="0" w:line="240" w:lineRule="auto"/>
              <w:jc w:val="center"/>
            </w:pPr>
            <w:r w:rsidRPr="00A25EDF">
              <w:rPr>
                <w:rFonts w:cs="Times New Roman"/>
              </w:rPr>
              <w:t>Valid</w:t>
            </w:r>
          </w:p>
        </w:tc>
      </w:tr>
      <w:tr w:rsidR="00470A0F" w14:paraId="0E563B9A" w14:textId="77777777" w:rsidTr="0006407F">
        <w:tc>
          <w:tcPr>
            <w:tcW w:w="2830" w:type="dxa"/>
          </w:tcPr>
          <w:p w14:paraId="05A4CD8B" w14:textId="77777777" w:rsidR="00470A0F" w:rsidRDefault="00470A0F" w:rsidP="00470A0F">
            <w:pPr>
              <w:spacing w:after="0" w:line="240" w:lineRule="auto"/>
              <w:jc w:val="center"/>
              <w:rPr>
                <w:rFonts w:cs="Times New Roman"/>
                <w:b/>
              </w:rPr>
            </w:pPr>
          </w:p>
        </w:tc>
        <w:tc>
          <w:tcPr>
            <w:tcW w:w="1560" w:type="dxa"/>
          </w:tcPr>
          <w:p w14:paraId="1E6E0804" w14:textId="77777777" w:rsidR="00470A0F" w:rsidRPr="002D6FC0" w:rsidRDefault="00470A0F" w:rsidP="00470A0F">
            <w:pPr>
              <w:spacing w:after="0" w:line="240" w:lineRule="auto"/>
              <w:jc w:val="center"/>
              <w:rPr>
                <w:rFonts w:cs="Times New Roman"/>
              </w:rPr>
            </w:pPr>
            <w:r>
              <w:rPr>
                <w:rFonts w:cs="Times New Roman"/>
              </w:rPr>
              <w:t>KI.4</w:t>
            </w:r>
          </w:p>
        </w:tc>
        <w:tc>
          <w:tcPr>
            <w:tcW w:w="1751" w:type="dxa"/>
          </w:tcPr>
          <w:p w14:paraId="7E3655F8" w14:textId="77777777" w:rsidR="00470A0F" w:rsidRPr="002D6FC0" w:rsidRDefault="00470A0F" w:rsidP="00470A0F">
            <w:pPr>
              <w:spacing w:after="0" w:line="240" w:lineRule="auto"/>
              <w:jc w:val="center"/>
              <w:rPr>
                <w:rFonts w:cs="Times New Roman"/>
              </w:rPr>
            </w:pPr>
            <w:r>
              <w:rPr>
                <w:rFonts w:cs="Times New Roman"/>
              </w:rPr>
              <w:t>0,778</w:t>
            </w:r>
          </w:p>
        </w:tc>
        <w:tc>
          <w:tcPr>
            <w:tcW w:w="2047" w:type="dxa"/>
          </w:tcPr>
          <w:p w14:paraId="058D071B" w14:textId="77777777" w:rsidR="00470A0F" w:rsidRDefault="00470A0F" w:rsidP="00470A0F">
            <w:pPr>
              <w:spacing w:after="0" w:line="240" w:lineRule="auto"/>
              <w:jc w:val="center"/>
            </w:pPr>
            <w:r w:rsidRPr="00A25EDF">
              <w:rPr>
                <w:rFonts w:cs="Times New Roman"/>
              </w:rPr>
              <w:t>Valid</w:t>
            </w:r>
          </w:p>
        </w:tc>
      </w:tr>
      <w:tr w:rsidR="00470A0F" w14:paraId="1A1F1CED" w14:textId="77777777" w:rsidTr="0006407F">
        <w:tc>
          <w:tcPr>
            <w:tcW w:w="2830" w:type="dxa"/>
          </w:tcPr>
          <w:p w14:paraId="1D393D8B" w14:textId="77777777" w:rsidR="00470A0F" w:rsidRDefault="00470A0F" w:rsidP="00470A0F">
            <w:pPr>
              <w:spacing w:after="0" w:line="240" w:lineRule="auto"/>
              <w:jc w:val="center"/>
              <w:rPr>
                <w:rFonts w:cs="Times New Roman"/>
                <w:b/>
              </w:rPr>
            </w:pPr>
          </w:p>
        </w:tc>
        <w:tc>
          <w:tcPr>
            <w:tcW w:w="1560" w:type="dxa"/>
          </w:tcPr>
          <w:p w14:paraId="37FAB29F" w14:textId="77777777" w:rsidR="00470A0F" w:rsidRPr="002D6FC0" w:rsidRDefault="00470A0F" w:rsidP="00470A0F">
            <w:pPr>
              <w:spacing w:after="0" w:line="240" w:lineRule="auto"/>
              <w:jc w:val="center"/>
              <w:rPr>
                <w:rFonts w:cs="Times New Roman"/>
              </w:rPr>
            </w:pPr>
            <w:r>
              <w:rPr>
                <w:rFonts w:cs="Times New Roman"/>
              </w:rPr>
              <w:t>KI.5</w:t>
            </w:r>
          </w:p>
        </w:tc>
        <w:tc>
          <w:tcPr>
            <w:tcW w:w="1751" w:type="dxa"/>
          </w:tcPr>
          <w:p w14:paraId="27A34F49" w14:textId="77777777" w:rsidR="00470A0F" w:rsidRPr="002D6FC0" w:rsidRDefault="00470A0F" w:rsidP="00470A0F">
            <w:pPr>
              <w:spacing w:after="0" w:line="240" w:lineRule="auto"/>
              <w:jc w:val="center"/>
              <w:rPr>
                <w:rFonts w:cs="Times New Roman"/>
              </w:rPr>
            </w:pPr>
            <w:r>
              <w:rPr>
                <w:rFonts w:cs="Times New Roman"/>
              </w:rPr>
              <w:t>0,667</w:t>
            </w:r>
          </w:p>
        </w:tc>
        <w:tc>
          <w:tcPr>
            <w:tcW w:w="2047" w:type="dxa"/>
          </w:tcPr>
          <w:p w14:paraId="3F256EF9" w14:textId="77777777" w:rsidR="00470A0F" w:rsidRDefault="00470A0F" w:rsidP="00470A0F">
            <w:pPr>
              <w:spacing w:after="0" w:line="240" w:lineRule="auto"/>
              <w:jc w:val="center"/>
            </w:pPr>
            <w:r w:rsidRPr="00A25EDF">
              <w:rPr>
                <w:rFonts w:cs="Times New Roman"/>
              </w:rPr>
              <w:t>Valid</w:t>
            </w:r>
          </w:p>
        </w:tc>
      </w:tr>
      <w:tr w:rsidR="00470A0F" w14:paraId="6D92E892" w14:textId="77777777" w:rsidTr="0006407F">
        <w:tc>
          <w:tcPr>
            <w:tcW w:w="2830" w:type="dxa"/>
          </w:tcPr>
          <w:p w14:paraId="36A57B1A" w14:textId="77777777" w:rsidR="00470A0F" w:rsidRDefault="00470A0F" w:rsidP="00470A0F">
            <w:pPr>
              <w:spacing w:after="0" w:line="240" w:lineRule="auto"/>
              <w:jc w:val="center"/>
              <w:rPr>
                <w:rFonts w:cs="Times New Roman"/>
                <w:b/>
              </w:rPr>
            </w:pPr>
          </w:p>
        </w:tc>
        <w:tc>
          <w:tcPr>
            <w:tcW w:w="1560" w:type="dxa"/>
          </w:tcPr>
          <w:p w14:paraId="05706778" w14:textId="77777777" w:rsidR="00470A0F" w:rsidRPr="002D6FC0" w:rsidRDefault="00470A0F" w:rsidP="00470A0F">
            <w:pPr>
              <w:spacing w:after="0" w:line="240" w:lineRule="auto"/>
              <w:jc w:val="center"/>
              <w:rPr>
                <w:rFonts w:cs="Times New Roman"/>
              </w:rPr>
            </w:pPr>
            <w:r>
              <w:rPr>
                <w:rFonts w:cs="Times New Roman"/>
              </w:rPr>
              <w:t>KI.6</w:t>
            </w:r>
          </w:p>
        </w:tc>
        <w:tc>
          <w:tcPr>
            <w:tcW w:w="1751" w:type="dxa"/>
          </w:tcPr>
          <w:p w14:paraId="443E23F6" w14:textId="77777777" w:rsidR="00470A0F" w:rsidRPr="002D6FC0" w:rsidRDefault="00470A0F" w:rsidP="00470A0F">
            <w:pPr>
              <w:spacing w:after="0" w:line="240" w:lineRule="auto"/>
              <w:jc w:val="center"/>
              <w:rPr>
                <w:rFonts w:cs="Times New Roman"/>
              </w:rPr>
            </w:pPr>
            <w:r>
              <w:rPr>
                <w:rFonts w:cs="Times New Roman"/>
              </w:rPr>
              <w:t>0,767</w:t>
            </w:r>
          </w:p>
        </w:tc>
        <w:tc>
          <w:tcPr>
            <w:tcW w:w="2047" w:type="dxa"/>
          </w:tcPr>
          <w:p w14:paraId="1EF66524" w14:textId="77777777" w:rsidR="00470A0F" w:rsidRDefault="00470A0F" w:rsidP="00470A0F">
            <w:pPr>
              <w:spacing w:after="0" w:line="240" w:lineRule="auto"/>
              <w:jc w:val="center"/>
            </w:pPr>
            <w:r w:rsidRPr="00A25EDF">
              <w:rPr>
                <w:rFonts w:cs="Times New Roman"/>
              </w:rPr>
              <w:t>Valid</w:t>
            </w:r>
          </w:p>
        </w:tc>
      </w:tr>
      <w:tr w:rsidR="00470A0F" w14:paraId="3C2908BC" w14:textId="77777777" w:rsidTr="0006407F">
        <w:tc>
          <w:tcPr>
            <w:tcW w:w="2830" w:type="dxa"/>
          </w:tcPr>
          <w:p w14:paraId="37F128B8" w14:textId="77777777" w:rsidR="00470A0F" w:rsidRDefault="00470A0F" w:rsidP="00470A0F">
            <w:pPr>
              <w:spacing w:after="0" w:line="240" w:lineRule="auto"/>
              <w:jc w:val="center"/>
              <w:rPr>
                <w:rFonts w:cs="Times New Roman"/>
                <w:b/>
              </w:rPr>
            </w:pPr>
          </w:p>
        </w:tc>
        <w:tc>
          <w:tcPr>
            <w:tcW w:w="1560" w:type="dxa"/>
          </w:tcPr>
          <w:p w14:paraId="39B3E21A" w14:textId="77777777" w:rsidR="00470A0F" w:rsidRPr="002D6FC0" w:rsidRDefault="00470A0F" w:rsidP="00470A0F">
            <w:pPr>
              <w:spacing w:after="0" w:line="240" w:lineRule="auto"/>
              <w:jc w:val="center"/>
              <w:rPr>
                <w:rFonts w:cs="Times New Roman"/>
              </w:rPr>
            </w:pPr>
            <w:r>
              <w:rPr>
                <w:rFonts w:cs="Times New Roman"/>
              </w:rPr>
              <w:t>KI.7</w:t>
            </w:r>
          </w:p>
        </w:tc>
        <w:tc>
          <w:tcPr>
            <w:tcW w:w="1751" w:type="dxa"/>
          </w:tcPr>
          <w:p w14:paraId="44F5CF52" w14:textId="77777777" w:rsidR="00470A0F" w:rsidRPr="002D6FC0" w:rsidRDefault="00470A0F" w:rsidP="00470A0F">
            <w:pPr>
              <w:spacing w:after="0" w:line="240" w:lineRule="auto"/>
              <w:jc w:val="center"/>
              <w:rPr>
                <w:rFonts w:cs="Times New Roman"/>
              </w:rPr>
            </w:pPr>
            <w:r>
              <w:rPr>
                <w:rFonts w:cs="Times New Roman"/>
              </w:rPr>
              <w:t>0,769</w:t>
            </w:r>
          </w:p>
        </w:tc>
        <w:tc>
          <w:tcPr>
            <w:tcW w:w="2047" w:type="dxa"/>
          </w:tcPr>
          <w:p w14:paraId="251F4865" w14:textId="77777777" w:rsidR="00470A0F" w:rsidRDefault="00470A0F" w:rsidP="00470A0F">
            <w:pPr>
              <w:spacing w:after="0" w:line="240" w:lineRule="auto"/>
              <w:jc w:val="center"/>
            </w:pPr>
            <w:r w:rsidRPr="00A25EDF">
              <w:rPr>
                <w:rFonts w:cs="Times New Roman"/>
              </w:rPr>
              <w:t>Valid</w:t>
            </w:r>
          </w:p>
        </w:tc>
      </w:tr>
      <w:tr w:rsidR="00470A0F" w14:paraId="3683B09F" w14:textId="77777777" w:rsidTr="0006407F">
        <w:tc>
          <w:tcPr>
            <w:tcW w:w="2830" w:type="dxa"/>
          </w:tcPr>
          <w:p w14:paraId="0D40D710" w14:textId="77777777" w:rsidR="00470A0F" w:rsidRDefault="00470A0F" w:rsidP="00470A0F">
            <w:pPr>
              <w:spacing w:after="0" w:line="240" w:lineRule="auto"/>
              <w:jc w:val="center"/>
              <w:rPr>
                <w:rFonts w:cs="Times New Roman"/>
                <w:b/>
              </w:rPr>
            </w:pPr>
            <w:r>
              <w:rPr>
                <w:rFonts w:cs="Times New Roman"/>
                <w:b/>
              </w:rPr>
              <w:t xml:space="preserve">Beban </w:t>
            </w:r>
            <w:proofErr w:type="spellStart"/>
            <w:r>
              <w:rPr>
                <w:rFonts w:cs="Times New Roman"/>
                <w:b/>
              </w:rPr>
              <w:t>Kerja</w:t>
            </w:r>
            <w:proofErr w:type="spellEnd"/>
            <w:r>
              <w:rPr>
                <w:rFonts w:cs="Times New Roman"/>
                <w:b/>
              </w:rPr>
              <w:t xml:space="preserve"> (X2)</w:t>
            </w:r>
          </w:p>
        </w:tc>
        <w:tc>
          <w:tcPr>
            <w:tcW w:w="1560" w:type="dxa"/>
          </w:tcPr>
          <w:p w14:paraId="0B872E39" w14:textId="77777777" w:rsidR="00470A0F" w:rsidRDefault="00470A0F" w:rsidP="00470A0F">
            <w:pPr>
              <w:spacing w:after="0" w:line="240" w:lineRule="auto"/>
              <w:jc w:val="center"/>
              <w:rPr>
                <w:rFonts w:cs="Times New Roman"/>
              </w:rPr>
            </w:pPr>
            <w:r>
              <w:rPr>
                <w:rFonts w:cs="Times New Roman"/>
              </w:rPr>
              <w:t>BK.1</w:t>
            </w:r>
          </w:p>
        </w:tc>
        <w:tc>
          <w:tcPr>
            <w:tcW w:w="1751" w:type="dxa"/>
          </w:tcPr>
          <w:p w14:paraId="5C04F707" w14:textId="77777777" w:rsidR="00470A0F" w:rsidRPr="002D6FC0" w:rsidRDefault="00470A0F" w:rsidP="00470A0F">
            <w:pPr>
              <w:spacing w:after="0" w:line="240" w:lineRule="auto"/>
              <w:jc w:val="center"/>
              <w:rPr>
                <w:rFonts w:cs="Times New Roman"/>
              </w:rPr>
            </w:pPr>
            <w:r>
              <w:rPr>
                <w:rFonts w:cs="Times New Roman"/>
              </w:rPr>
              <w:t>0,925</w:t>
            </w:r>
          </w:p>
        </w:tc>
        <w:tc>
          <w:tcPr>
            <w:tcW w:w="2047" w:type="dxa"/>
          </w:tcPr>
          <w:p w14:paraId="4585BBD5" w14:textId="77777777" w:rsidR="00470A0F" w:rsidRDefault="00470A0F" w:rsidP="00470A0F">
            <w:pPr>
              <w:spacing w:after="0" w:line="240" w:lineRule="auto"/>
              <w:jc w:val="center"/>
            </w:pPr>
            <w:r w:rsidRPr="00A25EDF">
              <w:rPr>
                <w:rFonts w:cs="Times New Roman"/>
              </w:rPr>
              <w:t>Valid</w:t>
            </w:r>
          </w:p>
        </w:tc>
      </w:tr>
      <w:tr w:rsidR="00470A0F" w14:paraId="1ECCCB3B" w14:textId="77777777" w:rsidTr="0006407F">
        <w:tc>
          <w:tcPr>
            <w:tcW w:w="2830" w:type="dxa"/>
          </w:tcPr>
          <w:p w14:paraId="751BA038" w14:textId="77777777" w:rsidR="00470A0F" w:rsidRDefault="00470A0F" w:rsidP="00470A0F">
            <w:pPr>
              <w:spacing w:after="0" w:line="240" w:lineRule="auto"/>
              <w:jc w:val="center"/>
              <w:rPr>
                <w:rFonts w:cs="Times New Roman"/>
                <w:b/>
              </w:rPr>
            </w:pPr>
          </w:p>
        </w:tc>
        <w:tc>
          <w:tcPr>
            <w:tcW w:w="1560" w:type="dxa"/>
          </w:tcPr>
          <w:p w14:paraId="3FDE8A17" w14:textId="77777777" w:rsidR="00470A0F" w:rsidRDefault="00470A0F" w:rsidP="00470A0F">
            <w:pPr>
              <w:spacing w:after="0" w:line="240" w:lineRule="auto"/>
              <w:jc w:val="center"/>
              <w:rPr>
                <w:rFonts w:cs="Times New Roman"/>
              </w:rPr>
            </w:pPr>
            <w:r>
              <w:rPr>
                <w:rFonts w:cs="Times New Roman"/>
              </w:rPr>
              <w:t>BK.2</w:t>
            </w:r>
          </w:p>
        </w:tc>
        <w:tc>
          <w:tcPr>
            <w:tcW w:w="1751" w:type="dxa"/>
          </w:tcPr>
          <w:p w14:paraId="57647709" w14:textId="77777777" w:rsidR="00470A0F" w:rsidRPr="002D6FC0" w:rsidRDefault="00470A0F" w:rsidP="00470A0F">
            <w:pPr>
              <w:spacing w:after="0" w:line="240" w:lineRule="auto"/>
              <w:jc w:val="center"/>
              <w:rPr>
                <w:rFonts w:cs="Times New Roman"/>
              </w:rPr>
            </w:pPr>
            <w:r>
              <w:rPr>
                <w:rFonts w:cs="Times New Roman"/>
              </w:rPr>
              <w:t>0,901</w:t>
            </w:r>
          </w:p>
        </w:tc>
        <w:tc>
          <w:tcPr>
            <w:tcW w:w="2047" w:type="dxa"/>
          </w:tcPr>
          <w:p w14:paraId="44377693" w14:textId="77777777" w:rsidR="00470A0F" w:rsidRDefault="00470A0F" w:rsidP="00470A0F">
            <w:pPr>
              <w:spacing w:after="0" w:line="240" w:lineRule="auto"/>
              <w:jc w:val="center"/>
            </w:pPr>
            <w:r w:rsidRPr="00A25EDF">
              <w:rPr>
                <w:rFonts w:cs="Times New Roman"/>
              </w:rPr>
              <w:t>Valid</w:t>
            </w:r>
          </w:p>
        </w:tc>
      </w:tr>
      <w:tr w:rsidR="00470A0F" w14:paraId="37685A82" w14:textId="77777777" w:rsidTr="0006407F">
        <w:tc>
          <w:tcPr>
            <w:tcW w:w="2830" w:type="dxa"/>
          </w:tcPr>
          <w:p w14:paraId="319D6A81" w14:textId="77777777" w:rsidR="00470A0F" w:rsidRDefault="00470A0F" w:rsidP="00470A0F">
            <w:pPr>
              <w:spacing w:after="0" w:line="240" w:lineRule="auto"/>
              <w:jc w:val="center"/>
              <w:rPr>
                <w:rFonts w:cs="Times New Roman"/>
                <w:b/>
              </w:rPr>
            </w:pPr>
          </w:p>
        </w:tc>
        <w:tc>
          <w:tcPr>
            <w:tcW w:w="1560" w:type="dxa"/>
          </w:tcPr>
          <w:p w14:paraId="7F0BA90E" w14:textId="77777777" w:rsidR="00470A0F" w:rsidRDefault="00470A0F" w:rsidP="00470A0F">
            <w:pPr>
              <w:spacing w:after="0" w:line="240" w:lineRule="auto"/>
              <w:jc w:val="center"/>
              <w:rPr>
                <w:rFonts w:cs="Times New Roman"/>
              </w:rPr>
            </w:pPr>
            <w:r>
              <w:rPr>
                <w:rFonts w:cs="Times New Roman"/>
              </w:rPr>
              <w:t>BK.3</w:t>
            </w:r>
          </w:p>
        </w:tc>
        <w:tc>
          <w:tcPr>
            <w:tcW w:w="1751" w:type="dxa"/>
          </w:tcPr>
          <w:p w14:paraId="7D618840" w14:textId="77777777" w:rsidR="00470A0F" w:rsidRPr="002D6FC0" w:rsidRDefault="00470A0F" w:rsidP="00470A0F">
            <w:pPr>
              <w:spacing w:after="0" w:line="240" w:lineRule="auto"/>
              <w:jc w:val="center"/>
              <w:rPr>
                <w:rFonts w:cs="Times New Roman"/>
              </w:rPr>
            </w:pPr>
            <w:r>
              <w:rPr>
                <w:rFonts w:cs="Times New Roman"/>
              </w:rPr>
              <w:t>0,897</w:t>
            </w:r>
          </w:p>
        </w:tc>
        <w:tc>
          <w:tcPr>
            <w:tcW w:w="2047" w:type="dxa"/>
          </w:tcPr>
          <w:p w14:paraId="21B4FD5B" w14:textId="77777777" w:rsidR="00470A0F" w:rsidRDefault="00470A0F" w:rsidP="00470A0F">
            <w:pPr>
              <w:spacing w:after="0" w:line="240" w:lineRule="auto"/>
              <w:jc w:val="center"/>
            </w:pPr>
            <w:r w:rsidRPr="00A25EDF">
              <w:rPr>
                <w:rFonts w:cs="Times New Roman"/>
              </w:rPr>
              <w:t>Valid</w:t>
            </w:r>
          </w:p>
        </w:tc>
      </w:tr>
      <w:tr w:rsidR="00470A0F" w14:paraId="7F737927" w14:textId="77777777" w:rsidTr="0006407F">
        <w:tc>
          <w:tcPr>
            <w:tcW w:w="2830" w:type="dxa"/>
          </w:tcPr>
          <w:p w14:paraId="39650DE3" w14:textId="77777777" w:rsidR="00470A0F" w:rsidRDefault="00470A0F" w:rsidP="00470A0F">
            <w:pPr>
              <w:spacing w:after="0" w:line="240" w:lineRule="auto"/>
              <w:jc w:val="center"/>
              <w:rPr>
                <w:rFonts w:cs="Times New Roman"/>
                <w:b/>
              </w:rPr>
            </w:pPr>
          </w:p>
        </w:tc>
        <w:tc>
          <w:tcPr>
            <w:tcW w:w="1560" w:type="dxa"/>
          </w:tcPr>
          <w:p w14:paraId="74D27D13" w14:textId="77777777" w:rsidR="00470A0F" w:rsidRDefault="00470A0F" w:rsidP="00470A0F">
            <w:pPr>
              <w:spacing w:after="0" w:line="240" w:lineRule="auto"/>
              <w:jc w:val="center"/>
              <w:rPr>
                <w:rFonts w:cs="Times New Roman"/>
              </w:rPr>
            </w:pPr>
            <w:r>
              <w:rPr>
                <w:rFonts w:cs="Times New Roman"/>
              </w:rPr>
              <w:t>BK.4</w:t>
            </w:r>
          </w:p>
        </w:tc>
        <w:tc>
          <w:tcPr>
            <w:tcW w:w="1751" w:type="dxa"/>
          </w:tcPr>
          <w:p w14:paraId="4A154A46" w14:textId="77777777" w:rsidR="00470A0F" w:rsidRPr="002D6FC0" w:rsidRDefault="00470A0F" w:rsidP="00470A0F">
            <w:pPr>
              <w:spacing w:after="0" w:line="240" w:lineRule="auto"/>
              <w:jc w:val="center"/>
              <w:rPr>
                <w:rFonts w:cs="Times New Roman"/>
              </w:rPr>
            </w:pPr>
            <w:r>
              <w:rPr>
                <w:rFonts w:cs="Times New Roman"/>
              </w:rPr>
              <w:t>0,930</w:t>
            </w:r>
          </w:p>
        </w:tc>
        <w:tc>
          <w:tcPr>
            <w:tcW w:w="2047" w:type="dxa"/>
          </w:tcPr>
          <w:p w14:paraId="2DCF2963" w14:textId="77777777" w:rsidR="00470A0F" w:rsidRDefault="00470A0F" w:rsidP="00470A0F">
            <w:pPr>
              <w:spacing w:after="0" w:line="240" w:lineRule="auto"/>
              <w:jc w:val="center"/>
            </w:pPr>
            <w:r w:rsidRPr="00A25EDF">
              <w:rPr>
                <w:rFonts w:cs="Times New Roman"/>
              </w:rPr>
              <w:t>Valid</w:t>
            </w:r>
          </w:p>
        </w:tc>
      </w:tr>
      <w:tr w:rsidR="00470A0F" w14:paraId="568DDF71" w14:textId="77777777" w:rsidTr="0006407F">
        <w:tc>
          <w:tcPr>
            <w:tcW w:w="2830" w:type="dxa"/>
          </w:tcPr>
          <w:p w14:paraId="0BFBC43C" w14:textId="77777777" w:rsidR="00470A0F" w:rsidRDefault="00470A0F" w:rsidP="00470A0F">
            <w:pPr>
              <w:spacing w:after="0" w:line="240" w:lineRule="auto"/>
              <w:jc w:val="center"/>
              <w:rPr>
                <w:rFonts w:cs="Times New Roman"/>
                <w:b/>
              </w:rPr>
            </w:pPr>
          </w:p>
        </w:tc>
        <w:tc>
          <w:tcPr>
            <w:tcW w:w="1560" w:type="dxa"/>
          </w:tcPr>
          <w:p w14:paraId="54A3D709" w14:textId="77777777" w:rsidR="00470A0F" w:rsidRDefault="00470A0F" w:rsidP="00470A0F">
            <w:pPr>
              <w:spacing w:after="0" w:line="240" w:lineRule="auto"/>
              <w:jc w:val="center"/>
              <w:rPr>
                <w:rFonts w:cs="Times New Roman"/>
              </w:rPr>
            </w:pPr>
            <w:r>
              <w:rPr>
                <w:rFonts w:cs="Times New Roman"/>
              </w:rPr>
              <w:t>BK.5</w:t>
            </w:r>
          </w:p>
        </w:tc>
        <w:tc>
          <w:tcPr>
            <w:tcW w:w="1751" w:type="dxa"/>
          </w:tcPr>
          <w:p w14:paraId="2C7D58AD" w14:textId="77777777" w:rsidR="00470A0F" w:rsidRPr="002D6FC0" w:rsidRDefault="00470A0F" w:rsidP="00470A0F">
            <w:pPr>
              <w:spacing w:after="0" w:line="240" w:lineRule="auto"/>
              <w:jc w:val="center"/>
              <w:rPr>
                <w:rFonts w:cs="Times New Roman"/>
              </w:rPr>
            </w:pPr>
            <w:r>
              <w:rPr>
                <w:rFonts w:cs="Times New Roman"/>
              </w:rPr>
              <w:t>0,934</w:t>
            </w:r>
          </w:p>
        </w:tc>
        <w:tc>
          <w:tcPr>
            <w:tcW w:w="2047" w:type="dxa"/>
          </w:tcPr>
          <w:p w14:paraId="5FBFA79B" w14:textId="77777777" w:rsidR="00470A0F" w:rsidRDefault="00470A0F" w:rsidP="00470A0F">
            <w:pPr>
              <w:spacing w:after="0" w:line="240" w:lineRule="auto"/>
              <w:jc w:val="center"/>
            </w:pPr>
            <w:r w:rsidRPr="00A25EDF">
              <w:rPr>
                <w:rFonts w:cs="Times New Roman"/>
              </w:rPr>
              <w:t>Valid</w:t>
            </w:r>
          </w:p>
        </w:tc>
      </w:tr>
      <w:tr w:rsidR="00470A0F" w14:paraId="0CF757BC" w14:textId="77777777" w:rsidTr="0006407F">
        <w:tc>
          <w:tcPr>
            <w:tcW w:w="2830" w:type="dxa"/>
          </w:tcPr>
          <w:p w14:paraId="1BC1CEBD" w14:textId="77777777" w:rsidR="00470A0F" w:rsidRDefault="00470A0F" w:rsidP="00470A0F">
            <w:pPr>
              <w:spacing w:after="0" w:line="240" w:lineRule="auto"/>
              <w:jc w:val="center"/>
              <w:rPr>
                <w:rFonts w:cs="Times New Roman"/>
                <w:b/>
              </w:rPr>
            </w:pPr>
            <w:r>
              <w:rPr>
                <w:rFonts w:cs="Times New Roman"/>
                <w:b/>
              </w:rPr>
              <w:t xml:space="preserve">Stress </w:t>
            </w:r>
            <w:proofErr w:type="spellStart"/>
            <w:r>
              <w:rPr>
                <w:rFonts w:cs="Times New Roman"/>
                <w:b/>
              </w:rPr>
              <w:t>Kerja</w:t>
            </w:r>
            <w:proofErr w:type="spellEnd"/>
            <w:r>
              <w:rPr>
                <w:rFonts w:cs="Times New Roman"/>
                <w:b/>
              </w:rPr>
              <w:t xml:space="preserve"> (X3)</w:t>
            </w:r>
          </w:p>
        </w:tc>
        <w:tc>
          <w:tcPr>
            <w:tcW w:w="1560" w:type="dxa"/>
          </w:tcPr>
          <w:p w14:paraId="7524F695" w14:textId="77777777" w:rsidR="00470A0F" w:rsidRDefault="00470A0F" w:rsidP="00470A0F">
            <w:pPr>
              <w:spacing w:after="0" w:line="240" w:lineRule="auto"/>
              <w:jc w:val="center"/>
              <w:rPr>
                <w:rFonts w:cs="Times New Roman"/>
              </w:rPr>
            </w:pPr>
            <w:r>
              <w:rPr>
                <w:rFonts w:cs="Times New Roman"/>
              </w:rPr>
              <w:t>SK.1</w:t>
            </w:r>
          </w:p>
        </w:tc>
        <w:tc>
          <w:tcPr>
            <w:tcW w:w="1751" w:type="dxa"/>
          </w:tcPr>
          <w:p w14:paraId="2614AEBD" w14:textId="77777777" w:rsidR="00470A0F" w:rsidRPr="002D6FC0" w:rsidRDefault="00470A0F" w:rsidP="00470A0F">
            <w:pPr>
              <w:spacing w:after="0" w:line="240" w:lineRule="auto"/>
              <w:jc w:val="center"/>
              <w:rPr>
                <w:rFonts w:cs="Times New Roman"/>
              </w:rPr>
            </w:pPr>
            <w:r>
              <w:rPr>
                <w:rFonts w:cs="Times New Roman"/>
              </w:rPr>
              <w:t>0,882</w:t>
            </w:r>
          </w:p>
        </w:tc>
        <w:tc>
          <w:tcPr>
            <w:tcW w:w="2047" w:type="dxa"/>
          </w:tcPr>
          <w:p w14:paraId="02803ED6" w14:textId="77777777" w:rsidR="00470A0F" w:rsidRDefault="00470A0F" w:rsidP="00470A0F">
            <w:pPr>
              <w:spacing w:after="0" w:line="240" w:lineRule="auto"/>
              <w:jc w:val="center"/>
            </w:pPr>
            <w:r w:rsidRPr="00A25EDF">
              <w:rPr>
                <w:rFonts w:cs="Times New Roman"/>
              </w:rPr>
              <w:t>Valid</w:t>
            </w:r>
          </w:p>
        </w:tc>
      </w:tr>
      <w:tr w:rsidR="00470A0F" w14:paraId="306A5D6F" w14:textId="77777777" w:rsidTr="0006407F">
        <w:tc>
          <w:tcPr>
            <w:tcW w:w="2830" w:type="dxa"/>
          </w:tcPr>
          <w:p w14:paraId="07ED7F6D" w14:textId="77777777" w:rsidR="00470A0F" w:rsidRDefault="00470A0F" w:rsidP="00470A0F">
            <w:pPr>
              <w:spacing w:after="0" w:line="240" w:lineRule="auto"/>
              <w:jc w:val="center"/>
              <w:rPr>
                <w:rFonts w:cs="Times New Roman"/>
                <w:b/>
              </w:rPr>
            </w:pPr>
          </w:p>
        </w:tc>
        <w:tc>
          <w:tcPr>
            <w:tcW w:w="1560" w:type="dxa"/>
          </w:tcPr>
          <w:p w14:paraId="3D3E1E94" w14:textId="77777777" w:rsidR="00470A0F" w:rsidRDefault="00470A0F" w:rsidP="00470A0F">
            <w:pPr>
              <w:spacing w:after="0" w:line="240" w:lineRule="auto"/>
              <w:jc w:val="center"/>
              <w:rPr>
                <w:rFonts w:cs="Times New Roman"/>
              </w:rPr>
            </w:pPr>
            <w:r>
              <w:rPr>
                <w:rFonts w:cs="Times New Roman"/>
              </w:rPr>
              <w:t>SK.2</w:t>
            </w:r>
          </w:p>
        </w:tc>
        <w:tc>
          <w:tcPr>
            <w:tcW w:w="1751" w:type="dxa"/>
          </w:tcPr>
          <w:p w14:paraId="1327E1DF" w14:textId="77777777" w:rsidR="00470A0F" w:rsidRPr="002D6FC0" w:rsidRDefault="00470A0F" w:rsidP="00470A0F">
            <w:pPr>
              <w:spacing w:after="0" w:line="240" w:lineRule="auto"/>
              <w:jc w:val="center"/>
              <w:rPr>
                <w:rFonts w:cs="Times New Roman"/>
              </w:rPr>
            </w:pPr>
            <w:r>
              <w:rPr>
                <w:rFonts w:cs="Times New Roman"/>
              </w:rPr>
              <w:t>0,792</w:t>
            </w:r>
          </w:p>
        </w:tc>
        <w:tc>
          <w:tcPr>
            <w:tcW w:w="2047" w:type="dxa"/>
          </w:tcPr>
          <w:p w14:paraId="7C10ED3E" w14:textId="77777777" w:rsidR="00470A0F" w:rsidRDefault="00470A0F" w:rsidP="00470A0F">
            <w:pPr>
              <w:spacing w:after="0" w:line="240" w:lineRule="auto"/>
              <w:jc w:val="center"/>
            </w:pPr>
            <w:r w:rsidRPr="00A25EDF">
              <w:rPr>
                <w:rFonts w:cs="Times New Roman"/>
              </w:rPr>
              <w:t>Valid</w:t>
            </w:r>
          </w:p>
        </w:tc>
      </w:tr>
      <w:tr w:rsidR="00470A0F" w14:paraId="75229735" w14:textId="77777777" w:rsidTr="0006407F">
        <w:tc>
          <w:tcPr>
            <w:tcW w:w="2830" w:type="dxa"/>
          </w:tcPr>
          <w:p w14:paraId="7B8F332D" w14:textId="77777777" w:rsidR="00470A0F" w:rsidRDefault="00470A0F" w:rsidP="00470A0F">
            <w:pPr>
              <w:spacing w:after="0" w:line="240" w:lineRule="auto"/>
              <w:jc w:val="center"/>
              <w:rPr>
                <w:rFonts w:cs="Times New Roman"/>
                <w:b/>
              </w:rPr>
            </w:pPr>
          </w:p>
        </w:tc>
        <w:tc>
          <w:tcPr>
            <w:tcW w:w="1560" w:type="dxa"/>
          </w:tcPr>
          <w:p w14:paraId="3FAB4CF8" w14:textId="77777777" w:rsidR="00470A0F" w:rsidRDefault="00470A0F" w:rsidP="00470A0F">
            <w:pPr>
              <w:spacing w:after="0" w:line="240" w:lineRule="auto"/>
              <w:jc w:val="center"/>
              <w:rPr>
                <w:rFonts w:cs="Times New Roman"/>
              </w:rPr>
            </w:pPr>
            <w:r>
              <w:rPr>
                <w:rFonts w:cs="Times New Roman"/>
              </w:rPr>
              <w:t>SK.3</w:t>
            </w:r>
          </w:p>
        </w:tc>
        <w:tc>
          <w:tcPr>
            <w:tcW w:w="1751" w:type="dxa"/>
          </w:tcPr>
          <w:p w14:paraId="29B4973E" w14:textId="77777777" w:rsidR="00470A0F" w:rsidRPr="002D6FC0" w:rsidRDefault="00470A0F" w:rsidP="00470A0F">
            <w:pPr>
              <w:spacing w:after="0" w:line="240" w:lineRule="auto"/>
              <w:jc w:val="center"/>
              <w:rPr>
                <w:rFonts w:cs="Times New Roman"/>
              </w:rPr>
            </w:pPr>
            <w:r>
              <w:rPr>
                <w:rFonts w:cs="Times New Roman"/>
              </w:rPr>
              <w:t>0,871</w:t>
            </w:r>
          </w:p>
        </w:tc>
        <w:tc>
          <w:tcPr>
            <w:tcW w:w="2047" w:type="dxa"/>
          </w:tcPr>
          <w:p w14:paraId="101AF480" w14:textId="77777777" w:rsidR="00470A0F" w:rsidRDefault="00470A0F" w:rsidP="00470A0F">
            <w:pPr>
              <w:spacing w:after="0" w:line="240" w:lineRule="auto"/>
              <w:jc w:val="center"/>
            </w:pPr>
            <w:r w:rsidRPr="00A25EDF">
              <w:rPr>
                <w:rFonts w:cs="Times New Roman"/>
              </w:rPr>
              <w:t>Valid</w:t>
            </w:r>
          </w:p>
        </w:tc>
      </w:tr>
      <w:tr w:rsidR="00470A0F" w14:paraId="3E81B1EF" w14:textId="77777777" w:rsidTr="0006407F">
        <w:tc>
          <w:tcPr>
            <w:tcW w:w="2830" w:type="dxa"/>
          </w:tcPr>
          <w:p w14:paraId="4B0FBBBF" w14:textId="77777777" w:rsidR="00470A0F" w:rsidRDefault="00470A0F" w:rsidP="00470A0F">
            <w:pPr>
              <w:spacing w:after="0" w:line="240" w:lineRule="auto"/>
              <w:jc w:val="center"/>
              <w:rPr>
                <w:rFonts w:cs="Times New Roman"/>
                <w:b/>
              </w:rPr>
            </w:pPr>
          </w:p>
        </w:tc>
        <w:tc>
          <w:tcPr>
            <w:tcW w:w="1560" w:type="dxa"/>
          </w:tcPr>
          <w:p w14:paraId="35A27304" w14:textId="77777777" w:rsidR="00470A0F" w:rsidRDefault="00470A0F" w:rsidP="00470A0F">
            <w:pPr>
              <w:spacing w:after="0" w:line="240" w:lineRule="auto"/>
              <w:jc w:val="center"/>
              <w:rPr>
                <w:rFonts w:cs="Times New Roman"/>
              </w:rPr>
            </w:pPr>
            <w:r>
              <w:rPr>
                <w:rFonts w:cs="Times New Roman"/>
              </w:rPr>
              <w:t>SK.4</w:t>
            </w:r>
          </w:p>
        </w:tc>
        <w:tc>
          <w:tcPr>
            <w:tcW w:w="1751" w:type="dxa"/>
          </w:tcPr>
          <w:p w14:paraId="3423381F" w14:textId="77777777" w:rsidR="00470A0F" w:rsidRPr="002D6FC0" w:rsidRDefault="00470A0F" w:rsidP="00470A0F">
            <w:pPr>
              <w:spacing w:after="0" w:line="240" w:lineRule="auto"/>
              <w:jc w:val="center"/>
              <w:rPr>
                <w:rFonts w:cs="Times New Roman"/>
              </w:rPr>
            </w:pPr>
            <w:r>
              <w:rPr>
                <w:rFonts w:cs="Times New Roman"/>
              </w:rPr>
              <w:t>0,870</w:t>
            </w:r>
          </w:p>
        </w:tc>
        <w:tc>
          <w:tcPr>
            <w:tcW w:w="2047" w:type="dxa"/>
          </w:tcPr>
          <w:p w14:paraId="462CC4AB" w14:textId="77777777" w:rsidR="00470A0F" w:rsidRDefault="00470A0F" w:rsidP="00470A0F">
            <w:pPr>
              <w:spacing w:after="0" w:line="240" w:lineRule="auto"/>
              <w:jc w:val="center"/>
            </w:pPr>
            <w:r w:rsidRPr="00A25EDF">
              <w:rPr>
                <w:rFonts w:cs="Times New Roman"/>
              </w:rPr>
              <w:t>Valid</w:t>
            </w:r>
          </w:p>
        </w:tc>
      </w:tr>
      <w:tr w:rsidR="00470A0F" w14:paraId="278A83CA" w14:textId="77777777" w:rsidTr="0006407F">
        <w:tc>
          <w:tcPr>
            <w:tcW w:w="2830" w:type="dxa"/>
          </w:tcPr>
          <w:p w14:paraId="1093E130" w14:textId="77777777" w:rsidR="00470A0F" w:rsidRDefault="00470A0F" w:rsidP="00470A0F">
            <w:pPr>
              <w:spacing w:after="0" w:line="240" w:lineRule="auto"/>
              <w:jc w:val="center"/>
              <w:rPr>
                <w:rFonts w:cs="Times New Roman"/>
                <w:b/>
              </w:rPr>
            </w:pPr>
          </w:p>
        </w:tc>
        <w:tc>
          <w:tcPr>
            <w:tcW w:w="1560" w:type="dxa"/>
          </w:tcPr>
          <w:p w14:paraId="1432AD3B" w14:textId="77777777" w:rsidR="00470A0F" w:rsidRDefault="00470A0F" w:rsidP="00470A0F">
            <w:pPr>
              <w:spacing w:after="0" w:line="240" w:lineRule="auto"/>
              <w:jc w:val="center"/>
              <w:rPr>
                <w:rFonts w:cs="Times New Roman"/>
              </w:rPr>
            </w:pPr>
            <w:r>
              <w:rPr>
                <w:rFonts w:cs="Times New Roman"/>
              </w:rPr>
              <w:t>SK.5</w:t>
            </w:r>
          </w:p>
        </w:tc>
        <w:tc>
          <w:tcPr>
            <w:tcW w:w="1751" w:type="dxa"/>
          </w:tcPr>
          <w:p w14:paraId="772C6C26" w14:textId="77777777" w:rsidR="00470A0F" w:rsidRPr="002D6FC0" w:rsidRDefault="00470A0F" w:rsidP="00470A0F">
            <w:pPr>
              <w:spacing w:after="0" w:line="240" w:lineRule="auto"/>
              <w:jc w:val="center"/>
              <w:rPr>
                <w:rFonts w:cs="Times New Roman"/>
              </w:rPr>
            </w:pPr>
            <w:r>
              <w:rPr>
                <w:rFonts w:cs="Times New Roman"/>
              </w:rPr>
              <w:t>0,855</w:t>
            </w:r>
          </w:p>
        </w:tc>
        <w:tc>
          <w:tcPr>
            <w:tcW w:w="2047" w:type="dxa"/>
          </w:tcPr>
          <w:p w14:paraId="7E3DE516" w14:textId="77777777" w:rsidR="00470A0F" w:rsidRDefault="00470A0F" w:rsidP="00470A0F">
            <w:pPr>
              <w:spacing w:after="0" w:line="240" w:lineRule="auto"/>
              <w:jc w:val="center"/>
            </w:pPr>
            <w:r w:rsidRPr="00A25EDF">
              <w:rPr>
                <w:rFonts w:cs="Times New Roman"/>
              </w:rPr>
              <w:t>Valid</w:t>
            </w:r>
          </w:p>
        </w:tc>
      </w:tr>
      <w:tr w:rsidR="00470A0F" w14:paraId="60466B6E" w14:textId="77777777" w:rsidTr="0006407F">
        <w:tc>
          <w:tcPr>
            <w:tcW w:w="2830" w:type="dxa"/>
          </w:tcPr>
          <w:p w14:paraId="07EEAD89" w14:textId="77777777" w:rsidR="00470A0F" w:rsidRDefault="00470A0F" w:rsidP="00470A0F">
            <w:pPr>
              <w:spacing w:after="0" w:line="240" w:lineRule="auto"/>
              <w:jc w:val="center"/>
              <w:rPr>
                <w:rFonts w:cs="Times New Roman"/>
                <w:b/>
              </w:rPr>
            </w:pPr>
          </w:p>
        </w:tc>
        <w:tc>
          <w:tcPr>
            <w:tcW w:w="1560" w:type="dxa"/>
          </w:tcPr>
          <w:p w14:paraId="6A840961" w14:textId="77777777" w:rsidR="00470A0F" w:rsidRDefault="00470A0F" w:rsidP="00470A0F">
            <w:pPr>
              <w:spacing w:after="0" w:line="240" w:lineRule="auto"/>
              <w:jc w:val="center"/>
              <w:rPr>
                <w:rFonts w:cs="Times New Roman"/>
              </w:rPr>
            </w:pPr>
            <w:r>
              <w:rPr>
                <w:rFonts w:cs="Times New Roman"/>
              </w:rPr>
              <w:t>SK.6</w:t>
            </w:r>
          </w:p>
        </w:tc>
        <w:tc>
          <w:tcPr>
            <w:tcW w:w="1751" w:type="dxa"/>
          </w:tcPr>
          <w:p w14:paraId="6668B94F" w14:textId="77777777" w:rsidR="00470A0F" w:rsidRPr="002D6FC0" w:rsidRDefault="00470A0F" w:rsidP="00470A0F">
            <w:pPr>
              <w:spacing w:after="0" w:line="240" w:lineRule="auto"/>
              <w:jc w:val="center"/>
              <w:rPr>
                <w:rFonts w:cs="Times New Roman"/>
              </w:rPr>
            </w:pPr>
            <w:r>
              <w:rPr>
                <w:rFonts w:cs="Times New Roman"/>
              </w:rPr>
              <w:t>0,854</w:t>
            </w:r>
          </w:p>
        </w:tc>
        <w:tc>
          <w:tcPr>
            <w:tcW w:w="2047" w:type="dxa"/>
          </w:tcPr>
          <w:p w14:paraId="5A99FB31" w14:textId="77777777" w:rsidR="00470A0F" w:rsidRDefault="00470A0F" w:rsidP="00470A0F">
            <w:pPr>
              <w:spacing w:after="0" w:line="240" w:lineRule="auto"/>
              <w:jc w:val="center"/>
            </w:pPr>
            <w:r w:rsidRPr="00A25EDF">
              <w:rPr>
                <w:rFonts w:cs="Times New Roman"/>
              </w:rPr>
              <w:t>Valid</w:t>
            </w:r>
          </w:p>
        </w:tc>
      </w:tr>
      <w:tr w:rsidR="00470A0F" w14:paraId="3A797F5C" w14:textId="77777777" w:rsidTr="0006407F">
        <w:tc>
          <w:tcPr>
            <w:tcW w:w="2830" w:type="dxa"/>
          </w:tcPr>
          <w:p w14:paraId="089432A1" w14:textId="77777777" w:rsidR="00470A0F" w:rsidRDefault="00470A0F" w:rsidP="00470A0F">
            <w:pPr>
              <w:spacing w:after="0" w:line="240" w:lineRule="auto"/>
              <w:jc w:val="center"/>
              <w:rPr>
                <w:rFonts w:cs="Times New Roman"/>
                <w:b/>
              </w:rPr>
            </w:pPr>
          </w:p>
        </w:tc>
        <w:tc>
          <w:tcPr>
            <w:tcW w:w="1560" w:type="dxa"/>
          </w:tcPr>
          <w:p w14:paraId="386711E5" w14:textId="77777777" w:rsidR="00470A0F" w:rsidRDefault="00470A0F" w:rsidP="00470A0F">
            <w:pPr>
              <w:spacing w:after="0" w:line="240" w:lineRule="auto"/>
              <w:jc w:val="center"/>
              <w:rPr>
                <w:rFonts w:cs="Times New Roman"/>
              </w:rPr>
            </w:pPr>
            <w:r>
              <w:rPr>
                <w:rFonts w:cs="Times New Roman"/>
              </w:rPr>
              <w:t>SK.7</w:t>
            </w:r>
          </w:p>
        </w:tc>
        <w:tc>
          <w:tcPr>
            <w:tcW w:w="1751" w:type="dxa"/>
          </w:tcPr>
          <w:p w14:paraId="65265C00" w14:textId="77777777" w:rsidR="00470A0F" w:rsidRPr="002D6FC0" w:rsidRDefault="00470A0F" w:rsidP="00470A0F">
            <w:pPr>
              <w:spacing w:after="0" w:line="240" w:lineRule="auto"/>
              <w:jc w:val="center"/>
              <w:rPr>
                <w:rFonts w:cs="Times New Roman"/>
              </w:rPr>
            </w:pPr>
            <w:r>
              <w:rPr>
                <w:rFonts w:cs="Times New Roman"/>
              </w:rPr>
              <w:t>0,838</w:t>
            </w:r>
          </w:p>
        </w:tc>
        <w:tc>
          <w:tcPr>
            <w:tcW w:w="2047" w:type="dxa"/>
          </w:tcPr>
          <w:p w14:paraId="0BA455BA" w14:textId="77777777" w:rsidR="00470A0F" w:rsidRDefault="00470A0F" w:rsidP="00470A0F">
            <w:pPr>
              <w:spacing w:after="0" w:line="240" w:lineRule="auto"/>
              <w:jc w:val="center"/>
            </w:pPr>
            <w:r w:rsidRPr="00A25EDF">
              <w:rPr>
                <w:rFonts w:cs="Times New Roman"/>
              </w:rPr>
              <w:t>Valid</w:t>
            </w:r>
          </w:p>
        </w:tc>
      </w:tr>
      <w:tr w:rsidR="00470A0F" w14:paraId="517EAAFC" w14:textId="77777777" w:rsidTr="0006407F">
        <w:tc>
          <w:tcPr>
            <w:tcW w:w="2830" w:type="dxa"/>
          </w:tcPr>
          <w:p w14:paraId="6217CE80" w14:textId="77777777" w:rsidR="00470A0F" w:rsidRDefault="00470A0F" w:rsidP="00470A0F">
            <w:pPr>
              <w:spacing w:after="0" w:line="240" w:lineRule="auto"/>
              <w:jc w:val="center"/>
              <w:rPr>
                <w:rFonts w:cs="Times New Roman"/>
                <w:b/>
              </w:rPr>
            </w:pPr>
          </w:p>
        </w:tc>
        <w:tc>
          <w:tcPr>
            <w:tcW w:w="1560" w:type="dxa"/>
          </w:tcPr>
          <w:p w14:paraId="4659FBC9" w14:textId="77777777" w:rsidR="00470A0F" w:rsidRDefault="00470A0F" w:rsidP="00470A0F">
            <w:pPr>
              <w:spacing w:after="0" w:line="240" w:lineRule="auto"/>
              <w:jc w:val="center"/>
              <w:rPr>
                <w:rFonts w:cs="Times New Roman"/>
              </w:rPr>
            </w:pPr>
            <w:r>
              <w:rPr>
                <w:rFonts w:cs="Times New Roman"/>
              </w:rPr>
              <w:t>SK.8</w:t>
            </w:r>
          </w:p>
        </w:tc>
        <w:tc>
          <w:tcPr>
            <w:tcW w:w="1751" w:type="dxa"/>
          </w:tcPr>
          <w:p w14:paraId="051D2E75" w14:textId="77777777" w:rsidR="00470A0F" w:rsidRPr="002D6FC0" w:rsidRDefault="00470A0F" w:rsidP="00470A0F">
            <w:pPr>
              <w:spacing w:after="0" w:line="240" w:lineRule="auto"/>
              <w:jc w:val="center"/>
              <w:rPr>
                <w:rFonts w:cs="Times New Roman"/>
              </w:rPr>
            </w:pPr>
            <w:r>
              <w:rPr>
                <w:rFonts w:cs="Times New Roman"/>
              </w:rPr>
              <w:t>0,802</w:t>
            </w:r>
          </w:p>
        </w:tc>
        <w:tc>
          <w:tcPr>
            <w:tcW w:w="2047" w:type="dxa"/>
          </w:tcPr>
          <w:p w14:paraId="4B8BE936" w14:textId="77777777" w:rsidR="00470A0F" w:rsidRDefault="00470A0F" w:rsidP="00470A0F">
            <w:pPr>
              <w:spacing w:after="0" w:line="240" w:lineRule="auto"/>
              <w:jc w:val="center"/>
            </w:pPr>
            <w:r w:rsidRPr="00A25EDF">
              <w:rPr>
                <w:rFonts w:cs="Times New Roman"/>
              </w:rPr>
              <w:t>Valid</w:t>
            </w:r>
          </w:p>
        </w:tc>
      </w:tr>
      <w:tr w:rsidR="00470A0F" w14:paraId="3C04C7B0" w14:textId="77777777" w:rsidTr="0006407F">
        <w:tc>
          <w:tcPr>
            <w:tcW w:w="2830" w:type="dxa"/>
          </w:tcPr>
          <w:p w14:paraId="037274BF" w14:textId="77777777" w:rsidR="00470A0F" w:rsidRDefault="00470A0F" w:rsidP="00470A0F">
            <w:pPr>
              <w:spacing w:after="0" w:line="240" w:lineRule="auto"/>
              <w:jc w:val="center"/>
              <w:rPr>
                <w:rFonts w:cs="Times New Roman"/>
                <w:b/>
              </w:rPr>
            </w:pPr>
            <w:proofErr w:type="spellStart"/>
            <w:r>
              <w:rPr>
                <w:rFonts w:cs="Times New Roman"/>
                <w:b/>
              </w:rPr>
              <w:t>Kepuasan</w:t>
            </w:r>
            <w:proofErr w:type="spellEnd"/>
            <w:r>
              <w:rPr>
                <w:rFonts w:cs="Times New Roman"/>
                <w:b/>
              </w:rPr>
              <w:t xml:space="preserve"> </w:t>
            </w:r>
            <w:proofErr w:type="spellStart"/>
            <w:r>
              <w:rPr>
                <w:rFonts w:cs="Times New Roman"/>
                <w:b/>
              </w:rPr>
              <w:t>Kerja</w:t>
            </w:r>
            <w:proofErr w:type="spellEnd"/>
            <w:r>
              <w:rPr>
                <w:rFonts w:cs="Times New Roman"/>
                <w:b/>
              </w:rPr>
              <w:t xml:space="preserve"> (Y1)</w:t>
            </w:r>
          </w:p>
        </w:tc>
        <w:tc>
          <w:tcPr>
            <w:tcW w:w="1560" w:type="dxa"/>
          </w:tcPr>
          <w:p w14:paraId="58F565C7" w14:textId="77777777" w:rsidR="00470A0F" w:rsidRDefault="00470A0F" w:rsidP="00470A0F">
            <w:pPr>
              <w:spacing w:after="0" w:line="240" w:lineRule="auto"/>
              <w:jc w:val="center"/>
              <w:rPr>
                <w:rFonts w:cs="Times New Roman"/>
              </w:rPr>
            </w:pPr>
            <w:r>
              <w:rPr>
                <w:rFonts w:cs="Times New Roman"/>
              </w:rPr>
              <w:t>KK.1</w:t>
            </w:r>
          </w:p>
        </w:tc>
        <w:tc>
          <w:tcPr>
            <w:tcW w:w="1751" w:type="dxa"/>
          </w:tcPr>
          <w:p w14:paraId="594E6B71" w14:textId="77777777" w:rsidR="00470A0F" w:rsidRPr="002D6FC0" w:rsidRDefault="00470A0F" w:rsidP="00470A0F">
            <w:pPr>
              <w:spacing w:after="0" w:line="240" w:lineRule="auto"/>
              <w:jc w:val="center"/>
              <w:rPr>
                <w:rFonts w:cs="Times New Roman"/>
              </w:rPr>
            </w:pPr>
            <w:r>
              <w:rPr>
                <w:rFonts w:cs="Times New Roman"/>
              </w:rPr>
              <w:t>0,845</w:t>
            </w:r>
          </w:p>
        </w:tc>
        <w:tc>
          <w:tcPr>
            <w:tcW w:w="2047" w:type="dxa"/>
          </w:tcPr>
          <w:p w14:paraId="307CBA53" w14:textId="77777777" w:rsidR="00470A0F" w:rsidRDefault="00470A0F" w:rsidP="00470A0F">
            <w:pPr>
              <w:spacing w:after="0" w:line="240" w:lineRule="auto"/>
              <w:jc w:val="center"/>
            </w:pPr>
            <w:r w:rsidRPr="00A25EDF">
              <w:rPr>
                <w:rFonts w:cs="Times New Roman"/>
              </w:rPr>
              <w:t>Valid</w:t>
            </w:r>
          </w:p>
        </w:tc>
      </w:tr>
      <w:tr w:rsidR="00470A0F" w14:paraId="5FCD5382" w14:textId="77777777" w:rsidTr="0006407F">
        <w:tc>
          <w:tcPr>
            <w:tcW w:w="2830" w:type="dxa"/>
          </w:tcPr>
          <w:p w14:paraId="1E6D73FF" w14:textId="77777777" w:rsidR="00470A0F" w:rsidRDefault="00470A0F" w:rsidP="00470A0F">
            <w:pPr>
              <w:spacing w:after="0" w:line="240" w:lineRule="auto"/>
              <w:jc w:val="center"/>
              <w:rPr>
                <w:rFonts w:cs="Times New Roman"/>
                <w:b/>
              </w:rPr>
            </w:pPr>
          </w:p>
        </w:tc>
        <w:tc>
          <w:tcPr>
            <w:tcW w:w="1560" w:type="dxa"/>
          </w:tcPr>
          <w:p w14:paraId="6807B4EF" w14:textId="77777777" w:rsidR="00470A0F" w:rsidRDefault="00470A0F" w:rsidP="00470A0F">
            <w:pPr>
              <w:spacing w:after="0" w:line="240" w:lineRule="auto"/>
              <w:jc w:val="center"/>
              <w:rPr>
                <w:rFonts w:cs="Times New Roman"/>
              </w:rPr>
            </w:pPr>
            <w:r>
              <w:rPr>
                <w:rFonts w:cs="Times New Roman"/>
              </w:rPr>
              <w:t>KK.2</w:t>
            </w:r>
          </w:p>
        </w:tc>
        <w:tc>
          <w:tcPr>
            <w:tcW w:w="1751" w:type="dxa"/>
          </w:tcPr>
          <w:p w14:paraId="0AB5109D" w14:textId="77777777" w:rsidR="00470A0F" w:rsidRPr="002D6FC0" w:rsidRDefault="00470A0F" w:rsidP="00470A0F">
            <w:pPr>
              <w:spacing w:after="0" w:line="240" w:lineRule="auto"/>
              <w:jc w:val="center"/>
              <w:rPr>
                <w:rFonts w:cs="Times New Roman"/>
              </w:rPr>
            </w:pPr>
            <w:r>
              <w:rPr>
                <w:rFonts w:cs="Times New Roman"/>
              </w:rPr>
              <w:t>0,866</w:t>
            </w:r>
          </w:p>
        </w:tc>
        <w:tc>
          <w:tcPr>
            <w:tcW w:w="2047" w:type="dxa"/>
          </w:tcPr>
          <w:p w14:paraId="5F4B1E11" w14:textId="77777777" w:rsidR="00470A0F" w:rsidRDefault="00470A0F" w:rsidP="00470A0F">
            <w:pPr>
              <w:spacing w:after="0" w:line="240" w:lineRule="auto"/>
              <w:jc w:val="center"/>
            </w:pPr>
            <w:r w:rsidRPr="00A25EDF">
              <w:rPr>
                <w:rFonts w:cs="Times New Roman"/>
              </w:rPr>
              <w:t>Valid</w:t>
            </w:r>
          </w:p>
        </w:tc>
      </w:tr>
      <w:tr w:rsidR="00470A0F" w14:paraId="48E8675A" w14:textId="77777777" w:rsidTr="0006407F">
        <w:tc>
          <w:tcPr>
            <w:tcW w:w="2830" w:type="dxa"/>
          </w:tcPr>
          <w:p w14:paraId="63097A31" w14:textId="77777777" w:rsidR="00470A0F" w:rsidRDefault="00470A0F" w:rsidP="00470A0F">
            <w:pPr>
              <w:spacing w:after="0" w:line="240" w:lineRule="auto"/>
              <w:jc w:val="center"/>
              <w:rPr>
                <w:rFonts w:cs="Times New Roman"/>
                <w:b/>
              </w:rPr>
            </w:pPr>
          </w:p>
        </w:tc>
        <w:tc>
          <w:tcPr>
            <w:tcW w:w="1560" w:type="dxa"/>
          </w:tcPr>
          <w:p w14:paraId="7DA18D14" w14:textId="77777777" w:rsidR="00470A0F" w:rsidRDefault="00470A0F" w:rsidP="00470A0F">
            <w:pPr>
              <w:spacing w:after="0" w:line="240" w:lineRule="auto"/>
              <w:jc w:val="center"/>
              <w:rPr>
                <w:rFonts w:cs="Times New Roman"/>
              </w:rPr>
            </w:pPr>
            <w:r>
              <w:rPr>
                <w:rFonts w:cs="Times New Roman"/>
              </w:rPr>
              <w:t>KK.3</w:t>
            </w:r>
          </w:p>
        </w:tc>
        <w:tc>
          <w:tcPr>
            <w:tcW w:w="1751" w:type="dxa"/>
          </w:tcPr>
          <w:p w14:paraId="39AE2BF5" w14:textId="77777777" w:rsidR="00470A0F" w:rsidRPr="002D6FC0" w:rsidRDefault="00470A0F" w:rsidP="00470A0F">
            <w:pPr>
              <w:spacing w:after="0" w:line="240" w:lineRule="auto"/>
              <w:jc w:val="center"/>
              <w:rPr>
                <w:rFonts w:cs="Times New Roman"/>
              </w:rPr>
            </w:pPr>
            <w:r>
              <w:rPr>
                <w:rFonts w:cs="Times New Roman"/>
              </w:rPr>
              <w:t>0,832</w:t>
            </w:r>
          </w:p>
        </w:tc>
        <w:tc>
          <w:tcPr>
            <w:tcW w:w="2047" w:type="dxa"/>
          </w:tcPr>
          <w:p w14:paraId="69D91ADC" w14:textId="77777777" w:rsidR="00470A0F" w:rsidRDefault="00470A0F" w:rsidP="00470A0F">
            <w:pPr>
              <w:spacing w:after="0" w:line="240" w:lineRule="auto"/>
              <w:jc w:val="center"/>
            </w:pPr>
            <w:r w:rsidRPr="00A25EDF">
              <w:rPr>
                <w:rFonts w:cs="Times New Roman"/>
              </w:rPr>
              <w:t>Valid</w:t>
            </w:r>
          </w:p>
        </w:tc>
      </w:tr>
      <w:tr w:rsidR="00470A0F" w14:paraId="556E0917" w14:textId="77777777" w:rsidTr="0006407F">
        <w:tc>
          <w:tcPr>
            <w:tcW w:w="2830" w:type="dxa"/>
          </w:tcPr>
          <w:p w14:paraId="16D1C416" w14:textId="77777777" w:rsidR="00470A0F" w:rsidRDefault="00470A0F" w:rsidP="00470A0F">
            <w:pPr>
              <w:spacing w:after="0" w:line="240" w:lineRule="auto"/>
              <w:jc w:val="center"/>
              <w:rPr>
                <w:rFonts w:cs="Times New Roman"/>
                <w:b/>
              </w:rPr>
            </w:pPr>
          </w:p>
        </w:tc>
        <w:tc>
          <w:tcPr>
            <w:tcW w:w="1560" w:type="dxa"/>
          </w:tcPr>
          <w:p w14:paraId="085C320C" w14:textId="77777777" w:rsidR="00470A0F" w:rsidRDefault="00470A0F" w:rsidP="00470A0F">
            <w:pPr>
              <w:spacing w:after="0" w:line="240" w:lineRule="auto"/>
              <w:jc w:val="center"/>
              <w:rPr>
                <w:rFonts w:cs="Times New Roman"/>
              </w:rPr>
            </w:pPr>
            <w:r>
              <w:rPr>
                <w:rFonts w:cs="Times New Roman"/>
              </w:rPr>
              <w:t>KK.4</w:t>
            </w:r>
          </w:p>
        </w:tc>
        <w:tc>
          <w:tcPr>
            <w:tcW w:w="1751" w:type="dxa"/>
          </w:tcPr>
          <w:p w14:paraId="53F8B6B9" w14:textId="77777777" w:rsidR="00470A0F" w:rsidRPr="002D6FC0" w:rsidRDefault="00470A0F" w:rsidP="00470A0F">
            <w:pPr>
              <w:spacing w:after="0" w:line="240" w:lineRule="auto"/>
              <w:jc w:val="center"/>
              <w:rPr>
                <w:rFonts w:cs="Times New Roman"/>
              </w:rPr>
            </w:pPr>
            <w:r>
              <w:rPr>
                <w:rFonts w:cs="Times New Roman"/>
              </w:rPr>
              <w:t>0,853</w:t>
            </w:r>
          </w:p>
        </w:tc>
        <w:tc>
          <w:tcPr>
            <w:tcW w:w="2047" w:type="dxa"/>
          </w:tcPr>
          <w:p w14:paraId="0786B22C" w14:textId="77777777" w:rsidR="00470A0F" w:rsidRDefault="00470A0F" w:rsidP="00470A0F">
            <w:pPr>
              <w:spacing w:after="0" w:line="240" w:lineRule="auto"/>
              <w:jc w:val="center"/>
            </w:pPr>
            <w:r w:rsidRPr="00A25EDF">
              <w:rPr>
                <w:rFonts w:cs="Times New Roman"/>
              </w:rPr>
              <w:t>Valid</w:t>
            </w:r>
          </w:p>
        </w:tc>
      </w:tr>
      <w:tr w:rsidR="00470A0F" w14:paraId="078DBEA1" w14:textId="77777777" w:rsidTr="0006407F">
        <w:tc>
          <w:tcPr>
            <w:tcW w:w="2830" w:type="dxa"/>
          </w:tcPr>
          <w:p w14:paraId="795F9FA7" w14:textId="77777777" w:rsidR="00470A0F" w:rsidRDefault="00470A0F" w:rsidP="00470A0F">
            <w:pPr>
              <w:spacing w:after="0" w:line="240" w:lineRule="auto"/>
              <w:jc w:val="center"/>
              <w:rPr>
                <w:rFonts w:cs="Times New Roman"/>
                <w:b/>
              </w:rPr>
            </w:pPr>
          </w:p>
        </w:tc>
        <w:tc>
          <w:tcPr>
            <w:tcW w:w="1560" w:type="dxa"/>
          </w:tcPr>
          <w:p w14:paraId="647CC3E0" w14:textId="77777777" w:rsidR="00470A0F" w:rsidRDefault="00470A0F" w:rsidP="00470A0F">
            <w:pPr>
              <w:spacing w:after="0" w:line="240" w:lineRule="auto"/>
              <w:jc w:val="center"/>
              <w:rPr>
                <w:rFonts w:cs="Times New Roman"/>
              </w:rPr>
            </w:pPr>
            <w:r>
              <w:rPr>
                <w:rFonts w:cs="Times New Roman"/>
              </w:rPr>
              <w:t>KK.5</w:t>
            </w:r>
          </w:p>
        </w:tc>
        <w:tc>
          <w:tcPr>
            <w:tcW w:w="1751" w:type="dxa"/>
          </w:tcPr>
          <w:p w14:paraId="21734C1B" w14:textId="77777777" w:rsidR="00470A0F" w:rsidRPr="002D6FC0" w:rsidRDefault="00470A0F" w:rsidP="00470A0F">
            <w:pPr>
              <w:spacing w:after="0" w:line="240" w:lineRule="auto"/>
              <w:jc w:val="center"/>
              <w:rPr>
                <w:rFonts w:cs="Times New Roman"/>
              </w:rPr>
            </w:pPr>
            <w:r>
              <w:rPr>
                <w:rFonts w:cs="Times New Roman"/>
              </w:rPr>
              <w:t>0,913</w:t>
            </w:r>
          </w:p>
        </w:tc>
        <w:tc>
          <w:tcPr>
            <w:tcW w:w="2047" w:type="dxa"/>
          </w:tcPr>
          <w:p w14:paraId="5F3B7894" w14:textId="77777777" w:rsidR="00470A0F" w:rsidRDefault="00470A0F" w:rsidP="00470A0F">
            <w:pPr>
              <w:spacing w:after="0" w:line="240" w:lineRule="auto"/>
              <w:jc w:val="center"/>
            </w:pPr>
            <w:r w:rsidRPr="00A25EDF">
              <w:rPr>
                <w:rFonts w:cs="Times New Roman"/>
              </w:rPr>
              <w:t>Valid</w:t>
            </w:r>
          </w:p>
        </w:tc>
      </w:tr>
      <w:tr w:rsidR="00470A0F" w14:paraId="4868BEC4" w14:textId="77777777" w:rsidTr="0006407F">
        <w:tc>
          <w:tcPr>
            <w:tcW w:w="2830" w:type="dxa"/>
          </w:tcPr>
          <w:p w14:paraId="63D6D970" w14:textId="77777777" w:rsidR="00470A0F" w:rsidRDefault="00470A0F" w:rsidP="00470A0F">
            <w:pPr>
              <w:spacing w:after="0" w:line="240" w:lineRule="auto"/>
              <w:jc w:val="center"/>
              <w:rPr>
                <w:rFonts w:cs="Times New Roman"/>
                <w:b/>
              </w:rPr>
            </w:pPr>
          </w:p>
        </w:tc>
        <w:tc>
          <w:tcPr>
            <w:tcW w:w="1560" w:type="dxa"/>
          </w:tcPr>
          <w:p w14:paraId="44608B4F" w14:textId="77777777" w:rsidR="00470A0F" w:rsidRDefault="00470A0F" w:rsidP="00470A0F">
            <w:pPr>
              <w:spacing w:after="0" w:line="240" w:lineRule="auto"/>
              <w:jc w:val="center"/>
              <w:rPr>
                <w:rFonts w:cs="Times New Roman"/>
              </w:rPr>
            </w:pPr>
            <w:r>
              <w:rPr>
                <w:rFonts w:cs="Times New Roman"/>
              </w:rPr>
              <w:t>KK.6</w:t>
            </w:r>
          </w:p>
        </w:tc>
        <w:tc>
          <w:tcPr>
            <w:tcW w:w="1751" w:type="dxa"/>
          </w:tcPr>
          <w:p w14:paraId="46CD2593" w14:textId="77777777" w:rsidR="00470A0F" w:rsidRPr="002D6FC0" w:rsidRDefault="00470A0F" w:rsidP="00470A0F">
            <w:pPr>
              <w:spacing w:after="0" w:line="240" w:lineRule="auto"/>
              <w:jc w:val="center"/>
              <w:rPr>
                <w:rFonts w:cs="Times New Roman"/>
              </w:rPr>
            </w:pPr>
            <w:r>
              <w:rPr>
                <w:rFonts w:cs="Times New Roman"/>
              </w:rPr>
              <w:t>0,873</w:t>
            </w:r>
          </w:p>
        </w:tc>
        <w:tc>
          <w:tcPr>
            <w:tcW w:w="2047" w:type="dxa"/>
          </w:tcPr>
          <w:p w14:paraId="47274401" w14:textId="77777777" w:rsidR="00470A0F" w:rsidRDefault="00470A0F" w:rsidP="00470A0F">
            <w:pPr>
              <w:spacing w:after="0" w:line="240" w:lineRule="auto"/>
              <w:jc w:val="center"/>
            </w:pPr>
            <w:r w:rsidRPr="00A25EDF">
              <w:rPr>
                <w:rFonts w:cs="Times New Roman"/>
              </w:rPr>
              <w:t>Valid</w:t>
            </w:r>
          </w:p>
        </w:tc>
      </w:tr>
      <w:tr w:rsidR="00470A0F" w14:paraId="36D8A6BC" w14:textId="77777777" w:rsidTr="0006407F">
        <w:tc>
          <w:tcPr>
            <w:tcW w:w="2830" w:type="dxa"/>
          </w:tcPr>
          <w:p w14:paraId="756B4E53" w14:textId="77777777" w:rsidR="00470A0F" w:rsidRDefault="00470A0F" w:rsidP="00470A0F">
            <w:pPr>
              <w:spacing w:after="0" w:line="240" w:lineRule="auto"/>
              <w:jc w:val="center"/>
              <w:rPr>
                <w:rFonts w:cs="Times New Roman"/>
                <w:b/>
              </w:rPr>
            </w:pPr>
          </w:p>
        </w:tc>
        <w:tc>
          <w:tcPr>
            <w:tcW w:w="1560" w:type="dxa"/>
          </w:tcPr>
          <w:p w14:paraId="30A8C049" w14:textId="77777777" w:rsidR="00470A0F" w:rsidRDefault="00470A0F" w:rsidP="00470A0F">
            <w:pPr>
              <w:spacing w:after="0" w:line="240" w:lineRule="auto"/>
              <w:jc w:val="center"/>
              <w:rPr>
                <w:rFonts w:cs="Times New Roman"/>
              </w:rPr>
            </w:pPr>
            <w:r>
              <w:rPr>
                <w:rFonts w:cs="Times New Roman"/>
              </w:rPr>
              <w:t>KK.7</w:t>
            </w:r>
          </w:p>
        </w:tc>
        <w:tc>
          <w:tcPr>
            <w:tcW w:w="1751" w:type="dxa"/>
          </w:tcPr>
          <w:p w14:paraId="54E58D5B" w14:textId="77777777" w:rsidR="00470A0F" w:rsidRPr="002D6FC0" w:rsidRDefault="00470A0F" w:rsidP="00470A0F">
            <w:pPr>
              <w:spacing w:after="0" w:line="240" w:lineRule="auto"/>
              <w:jc w:val="center"/>
              <w:rPr>
                <w:rFonts w:cs="Times New Roman"/>
              </w:rPr>
            </w:pPr>
            <w:r>
              <w:rPr>
                <w:rFonts w:cs="Times New Roman"/>
              </w:rPr>
              <w:t>0,835</w:t>
            </w:r>
          </w:p>
        </w:tc>
        <w:tc>
          <w:tcPr>
            <w:tcW w:w="2047" w:type="dxa"/>
          </w:tcPr>
          <w:p w14:paraId="056CB7ED" w14:textId="77777777" w:rsidR="00470A0F" w:rsidRDefault="00470A0F" w:rsidP="00470A0F">
            <w:pPr>
              <w:spacing w:after="0" w:line="240" w:lineRule="auto"/>
              <w:jc w:val="center"/>
            </w:pPr>
            <w:r w:rsidRPr="00A25EDF">
              <w:rPr>
                <w:rFonts w:cs="Times New Roman"/>
              </w:rPr>
              <w:t>Valid</w:t>
            </w:r>
          </w:p>
        </w:tc>
      </w:tr>
      <w:tr w:rsidR="00470A0F" w14:paraId="4AEFAF9E" w14:textId="77777777" w:rsidTr="0006407F">
        <w:tc>
          <w:tcPr>
            <w:tcW w:w="2830" w:type="dxa"/>
          </w:tcPr>
          <w:p w14:paraId="30815782" w14:textId="77777777" w:rsidR="00470A0F" w:rsidRDefault="00470A0F" w:rsidP="00470A0F">
            <w:pPr>
              <w:spacing w:after="0" w:line="240" w:lineRule="auto"/>
              <w:jc w:val="center"/>
              <w:rPr>
                <w:rFonts w:cs="Times New Roman"/>
                <w:b/>
              </w:rPr>
            </w:pPr>
          </w:p>
        </w:tc>
        <w:tc>
          <w:tcPr>
            <w:tcW w:w="1560" w:type="dxa"/>
          </w:tcPr>
          <w:p w14:paraId="6D06EE91" w14:textId="77777777" w:rsidR="00470A0F" w:rsidRDefault="00470A0F" w:rsidP="00470A0F">
            <w:pPr>
              <w:spacing w:after="0" w:line="240" w:lineRule="auto"/>
              <w:jc w:val="center"/>
              <w:rPr>
                <w:rFonts w:cs="Times New Roman"/>
              </w:rPr>
            </w:pPr>
            <w:r>
              <w:rPr>
                <w:rFonts w:cs="Times New Roman"/>
              </w:rPr>
              <w:t>KK.8</w:t>
            </w:r>
          </w:p>
        </w:tc>
        <w:tc>
          <w:tcPr>
            <w:tcW w:w="1751" w:type="dxa"/>
          </w:tcPr>
          <w:p w14:paraId="3DFB106F" w14:textId="77777777" w:rsidR="00470A0F" w:rsidRPr="002D6FC0" w:rsidRDefault="00470A0F" w:rsidP="00470A0F">
            <w:pPr>
              <w:spacing w:after="0" w:line="240" w:lineRule="auto"/>
              <w:jc w:val="center"/>
              <w:rPr>
                <w:rFonts w:cs="Times New Roman"/>
              </w:rPr>
            </w:pPr>
            <w:r>
              <w:rPr>
                <w:rFonts w:cs="Times New Roman"/>
              </w:rPr>
              <w:t>0,799</w:t>
            </w:r>
          </w:p>
        </w:tc>
        <w:tc>
          <w:tcPr>
            <w:tcW w:w="2047" w:type="dxa"/>
          </w:tcPr>
          <w:p w14:paraId="63B2518E" w14:textId="77777777" w:rsidR="00470A0F" w:rsidRDefault="00470A0F" w:rsidP="00470A0F">
            <w:pPr>
              <w:spacing w:after="0" w:line="240" w:lineRule="auto"/>
              <w:jc w:val="center"/>
            </w:pPr>
            <w:r w:rsidRPr="00A25EDF">
              <w:rPr>
                <w:rFonts w:cs="Times New Roman"/>
              </w:rPr>
              <w:t>Valid</w:t>
            </w:r>
          </w:p>
        </w:tc>
      </w:tr>
      <w:tr w:rsidR="00470A0F" w14:paraId="6DC6A377" w14:textId="77777777" w:rsidTr="0006407F">
        <w:tc>
          <w:tcPr>
            <w:tcW w:w="2830" w:type="dxa"/>
          </w:tcPr>
          <w:p w14:paraId="683123FA" w14:textId="77777777" w:rsidR="00470A0F" w:rsidRDefault="00470A0F" w:rsidP="00470A0F">
            <w:pPr>
              <w:spacing w:after="0" w:line="240" w:lineRule="auto"/>
              <w:jc w:val="center"/>
              <w:rPr>
                <w:rFonts w:cs="Times New Roman"/>
                <w:b/>
              </w:rPr>
            </w:pPr>
          </w:p>
        </w:tc>
        <w:tc>
          <w:tcPr>
            <w:tcW w:w="1560" w:type="dxa"/>
          </w:tcPr>
          <w:p w14:paraId="403E1705" w14:textId="77777777" w:rsidR="00470A0F" w:rsidRDefault="00470A0F" w:rsidP="00470A0F">
            <w:pPr>
              <w:spacing w:after="0" w:line="240" w:lineRule="auto"/>
              <w:jc w:val="center"/>
              <w:rPr>
                <w:rFonts w:cs="Times New Roman"/>
              </w:rPr>
            </w:pPr>
            <w:r>
              <w:rPr>
                <w:rFonts w:cs="Times New Roman"/>
              </w:rPr>
              <w:t>KK.9</w:t>
            </w:r>
          </w:p>
        </w:tc>
        <w:tc>
          <w:tcPr>
            <w:tcW w:w="1751" w:type="dxa"/>
          </w:tcPr>
          <w:p w14:paraId="2905F58E" w14:textId="77777777" w:rsidR="00470A0F" w:rsidRPr="002D6FC0" w:rsidRDefault="00470A0F" w:rsidP="00470A0F">
            <w:pPr>
              <w:spacing w:after="0" w:line="240" w:lineRule="auto"/>
              <w:jc w:val="center"/>
              <w:rPr>
                <w:rFonts w:cs="Times New Roman"/>
              </w:rPr>
            </w:pPr>
            <w:r>
              <w:rPr>
                <w:rFonts w:cs="Times New Roman"/>
              </w:rPr>
              <w:t>0,674</w:t>
            </w:r>
          </w:p>
        </w:tc>
        <w:tc>
          <w:tcPr>
            <w:tcW w:w="2047" w:type="dxa"/>
          </w:tcPr>
          <w:p w14:paraId="64AA2126" w14:textId="77777777" w:rsidR="00470A0F" w:rsidRDefault="00470A0F" w:rsidP="00470A0F">
            <w:pPr>
              <w:spacing w:after="0" w:line="240" w:lineRule="auto"/>
              <w:jc w:val="center"/>
            </w:pPr>
            <w:r w:rsidRPr="00A25EDF">
              <w:rPr>
                <w:rFonts w:cs="Times New Roman"/>
              </w:rPr>
              <w:t>Valid</w:t>
            </w:r>
          </w:p>
        </w:tc>
      </w:tr>
      <w:tr w:rsidR="00470A0F" w14:paraId="3CF27C07" w14:textId="77777777" w:rsidTr="0006407F">
        <w:tc>
          <w:tcPr>
            <w:tcW w:w="2830" w:type="dxa"/>
          </w:tcPr>
          <w:p w14:paraId="787A0550" w14:textId="77777777" w:rsidR="00470A0F" w:rsidRDefault="00470A0F" w:rsidP="00470A0F">
            <w:pPr>
              <w:spacing w:after="0" w:line="240" w:lineRule="auto"/>
              <w:jc w:val="center"/>
              <w:rPr>
                <w:rFonts w:cs="Times New Roman"/>
                <w:b/>
              </w:rPr>
            </w:pPr>
            <w:r>
              <w:rPr>
                <w:rFonts w:cs="Times New Roman"/>
                <w:b/>
              </w:rPr>
              <w:t xml:space="preserve">Kinerja </w:t>
            </w:r>
            <w:proofErr w:type="spellStart"/>
            <w:r>
              <w:rPr>
                <w:rFonts w:cs="Times New Roman"/>
                <w:b/>
              </w:rPr>
              <w:t>Pegawai</w:t>
            </w:r>
            <w:proofErr w:type="spellEnd"/>
            <w:r>
              <w:rPr>
                <w:rFonts w:cs="Times New Roman"/>
                <w:b/>
              </w:rPr>
              <w:t xml:space="preserve"> (Y2)</w:t>
            </w:r>
          </w:p>
        </w:tc>
        <w:tc>
          <w:tcPr>
            <w:tcW w:w="1560" w:type="dxa"/>
          </w:tcPr>
          <w:p w14:paraId="7C2ABC47" w14:textId="77777777" w:rsidR="00470A0F" w:rsidRDefault="00470A0F" w:rsidP="00470A0F">
            <w:pPr>
              <w:spacing w:after="0" w:line="240" w:lineRule="auto"/>
              <w:jc w:val="center"/>
              <w:rPr>
                <w:rFonts w:cs="Times New Roman"/>
              </w:rPr>
            </w:pPr>
            <w:r>
              <w:rPr>
                <w:rFonts w:cs="Times New Roman"/>
              </w:rPr>
              <w:t>KP.1</w:t>
            </w:r>
          </w:p>
        </w:tc>
        <w:tc>
          <w:tcPr>
            <w:tcW w:w="1751" w:type="dxa"/>
          </w:tcPr>
          <w:p w14:paraId="0E85F77E" w14:textId="77777777" w:rsidR="00470A0F" w:rsidRPr="002D6FC0" w:rsidRDefault="00470A0F" w:rsidP="00470A0F">
            <w:pPr>
              <w:spacing w:after="0" w:line="240" w:lineRule="auto"/>
              <w:jc w:val="center"/>
              <w:rPr>
                <w:rFonts w:cs="Times New Roman"/>
              </w:rPr>
            </w:pPr>
            <w:r>
              <w:rPr>
                <w:rFonts w:cs="Times New Roman"/>
              </w:rPr>
              <w:t>0,820</w:t>
            </w:r>
          </w:p>
        </w:tc>
        <w:tc>
          <w:tcPr>
            <w:tcW w:w="2047" w:type="dxa"/>
          </w:tcPr>
          <w:p w14:paraId="44744E73" w14:textId="77777777" w:rsidR="00470A0F" w:rsidRDefault="00470A0F" w:rsidP="00470A0F">
            <w:pPr>
              <w:spacing w:after="0" w:line="240" w:lineRule="auto"/>
              <w:jc w:val="center"/>
            </w:pPr>
            <w:r w:rsidRPr="00A25EDF">
              <w:rPr>
                <w:rFonts w:cs="Times New Roman"/>
              </w:rPr>
              <w:t>Valid</w:t>
            </w:r>
          </w:p>
        </w:tc>
      </w:tr>
      <w:tr w:rsidR="00470A0F" w14:paraId="03B0DACB" w14:textId="77777777" w:rsidTr="0006407F">
        <w:tc>
          <w:tcPr>
            <w:tcW w:w="2830" w:type="dxa"/>
          </w:tcPr>
          <w:p w14:paraId="3D8CE1C0" w14:textId="77777777" w:rsidR="00470A0F" w:rsidRDefault="00470A0F" w:rsidP="00470A0F">
            <w:pPr>
              <w:spacing w:after="0" w:line="240" w:lineRule="auto"/>
              <w:jc w:val="center"/>
              <w:rPr>
                <w:rFonts w:cs="Times New Roman"/>
                <w:b/>
              </w:rPr>
            </w:pPr>
          </w:p>
        </w:tc>
        <w:tc>
          <w:tcPr>
            <w:tcW w:w="1560" w:type="dxa"/>
          </w:tcPr>
          <w:p w14:paraId="60BD47FB" w14:textId="77777777" w:rsidR="00470A0F" w:rsidRDefault="00470A0F" w:rsidP="00470A0F">
            <w:pPr>
              <w:spacing w:after="0" w:line="240" w:lineRule="auto"/>
              <w:jc w:val="center"/>
              <w:rPr>
                <w:rFonts w:cs="Times New Roman"/>
              </w:rPr>
            </w:pPr>
            <w:r>
              <w:rPr>
                <w:rFonts w:cs="Times New Roman"/>
              </w:rPr>
              <w:t>KP.2</w:t>
            </w:r>
          </w:p>
        </w:tc>
        <w:tc>
          <w:tcPr>
            <w:tcW w:w="1751" w:type="dxa"/>
          </w:tcPr>
          <w:p w14:paraId="587F6217" w14:textId="77777777" w:rsidR="00470A0F" w:rsidRPr="002D6FC0" w:rsidRDefault="00470A0F" w:rsidP="00470A0F">
            <w:pPr>
              <w:spacing w:after="0" w:line="240" w:lineRule="auto"/>
              <w:jc w:val="center"/>
              <w:rPr>
                <w:rFonts w:cs="Times New Roman"/>
              </w:rPr>
            </w:pPr>
            <w:r>
              <w:rPr>
                <w:rFonts w:cs="Times New Roman"/>
              </w:rPr>
              <w:t>0,795</w:t>
            </w:r>
          </w:p>
        </w:tc>
        <w:tc>
          <w:tcPr>
            <w:tcW w:w="2047" w:type="dxa"/>
          </w:tcPr>
          <w:p w14:paraId="29E2FA80" w14:textId="77777777" w:rsidR="00470A0F" w:rsidRDefault="00470A0F" w:rsidP="00470A0F">
            <w:pPr>
              <w:spacing w:after="0" w:line="240" w:lineRule="auto"/>
              <w:jc w:val="center"/>
            </w:pPr>
            <w:r w:rsidRPr="00A25EDF">
              <w:rPr>
                <w:rFonts w:cs="Times New Roman"/>
              </w:rPr>
              <w:t>Valid</w:t>
            </w:r>
          </w:p>
        </w:tc>
      </w:tr>
      <w:tr w:rsidR="00470A0F" w14:paraId="58FB4CBA" w14:textId="77777777" w:rsidTr="0006407F">
        <w:tc>
          <w:tcPr>
            <w:tcW w:w="2830" w:type="dxa"/>
          </w:tcPr>
          <w:p w14:paraId="32C64C81" w14:textId="77777777" w:rsidR="00470A0F" w:rsidRDefault="00470A0F" w:rsidP="00470A0F">
            <w:pPr>
              <w:spacing w:after="0" w:line="240" w:lineRule="auto"/>
              <w:jc w:val="center"/>
              <w:rPr>
                <w:rFonts w:cs="Times New Roman"/>
                <w:b/>
              </w:rPr>
            </w:pPr>
          </w:p>
        </w:tc>
        <w:tc>
          <w:tcPr>
            <w:tcW w:w="1560" w:type="dxa"/>
          </w:tcPr>
          <w:p w14:paraId="7C71B186" w14:textId="77777777" w:rsidR="00470A0F" w:rsidRDefault="00470A0F" w:rsidP="00470A0F">
            <w:pPr>
              <w:spacing w:after="0" w:line="240" w:lineRule="auto"/>
              <w:jc w:val="center"/>
              <w:rPr>
                <w:rFonts w:cs="Times New Roman"/>
              </w:rPr>
            </w:pPr>
            <w:r>
              <w:rPr>
                <w:rFonts w:cs="Times New Roman"/>
              </w:rPr>
              <w:t>KP.3</w:t>
            </w:r>
          </w:p>
        </w:tc>
        <w:tc>
          <w:tcPr>
            <w:tcW w:w="1751" w:type="dxa"/>
          </w:tcPr>
          <w:p w14:paraId="30B45884" w14:textId="77777777" w:rsidR="00470A0F" w:rsidRPr="002D6FC0" w:rsidRDefault="00470A0F" w:rsidP="00470A0F">
            <w:pPr>
              <w:spacing w:after="0" w:line="240" w:lineRule="auto"/>
              <w:jc w:val="center"/>
              <w:rPr>
                <w:rFonts w:cs="Times New Roman"/>
              </w:rPr>
            </w:pPr>
            <w:r>
              <w:rPr>
                <w:rFonts w:cs="Times New Roman"/>
              </w:rPr>
              <w:t>0,828</w:t>
            </w:r>
          </w:p>
        </w:tc>
        <w:tc>
          <w:tcPr>
            <w:tcW w:w="2047" w:type="dxa"/>
          </w:tcPr>
          <w:p w14:paraId="11B49D18" w14:textId="77777777" w:rsidR="00470A0F" w:rsidRDefault="00470A0F" w:rsidP="00470A0F">
            <w:pPr>
              <w:spacing w:after="0" w:line="240" w:lineRule="auto"/>
              <w:jc w:val="center"/>
            </w:pPr>
            <w:r w:rsidRPr="00A25EDF">
              <w:rPr>
                <w:rFonts w:cs="Times New Roman"/>
              </w:rPr>
              <w:t>Valid</w:t>
            </w:r>
          </w:p>
        </w:tc>
      </w:tr>
      <w:tr w:rsidR="00470A0F" w14:paraId="757303DD" w14:textId="77777777" w:rsidTr="0006407F">
        <w:tc>
          <w:tcPr>
            <w:tcW w:w="2830" w:type="dxa"/>
          </w:tcPr>
          <w:p w14:paraId="3BBB5F73" w14:textId="77777777" w:rsidR="00470A0F" w:rsidRDefault="00470A0F" w:rsidP="00470A0F">
            <w:pPr>
              <w:spacing w:after="0" w:line="240" w:lineRule="auto"/>
              <w:jc w:val="center"/>
              <w:rPr>
                <w:rFonts w:cs="Times New Roman"/>
                <w:b/>
              </w:rPr>
            </w:pPr>
          </w:p>
        </w:tc>
        <w:tc>
          <w:tcPr>
            <w:tcW w:w="1560" w:type="dxa"/>
          </w:tcPr>
          <w:p w14:paraId="1E499D7D" w14:textId="77777777" w:rsidR="00470A0F" w:rsidRDefault="00470A0F" w:rsidP="00470A0F">
            <w:pPr>
              <w:spacing w:after="0" w:line="240" w:lineRule="auto"/>
              <w:jc w:val="center"/>
              <w:rPr>
                <w:rFonts w:cs="Times New Roman"/>
              </w:rPr>
            </w:pPr>
            <w:r>
              <w:rPr>
                <w:rFonts w:cs="Times New Roman"/>
              </w:rPr>
              <w:t>KP.4</w:t>
            </w:r>
          </w:p>
        </w:tc>
        <w:tc>
          <w:tcPr>
            <w:tcW w:w="1751" w:type="dxa"/>
          </w:tcPr>
          <w:p w14:paraId="092B8EAB" w14:textId="77777777" w:rsidR="00470A0F" w:rsidRPr="002D6FC0" w:rsidRDefault="00470A0F" w:rsidP="00470A0F">
            <w:pPr>
              <w:spacing w:after="0" w:line="240" w:lineRule="auto"/>
              <w:jc w:val="center"/>
              <w:rPr>
                <w:rFonts w:cs="Times New Roman"/>
              </w:rPr>
            </w:pPr>
            <w:r>
              <w:rPr>
                <w:rFonts w:cs="Times New Roman"/>
              </w:rPr>
              <w:t>0,844</w:t>
            </w:r>
          </w:p>
        </w:tc>
        <w:tc>
          <w:tcPr>
            <w:tcW w:w="2047" w:type="dxa"/>
          </w:tcPr>
          <w:p w14:paraId="670CE9D2" w14:textId="77777777" w:rsidR="00470A0F" w:rsidRDefault="00470A0F" w:rsidP="00470A0F">
            <w:pPr>
              <w:spacing w:after="0" w:line="240" w:lineRule="auto"/>
              <w:jc w:val="center"/>
            </w:pPr>
            <w:r w:rsidRPr="00A25EDF">
              <w:rPr>
                <w:rFonts w:cs="Times New Roman"/>
              </w:rPr>
              <w:t>Valid</w:t>
            </w:r>
          </w:p>
        </w:tc>
      </w:tr>
      <w:tr w:rsidR="00470A0F" w14:paraId="739D68A6" w14:textId="77777777" w:rsidTr="0006407F">
        <w:tc>
          <w:tcPr>
            <w:tcW w:w="2830" w:type="dxa"/>
          </w:tcPr>
          <w:p w14:paraId="586828AC" w14:textId="77777777" w:rsidR="00470A0F" w:rsidRDefault="00470A0F" w:rsidP="00470A0F">
            <w:pPr>
              <w:spacing w:after="0" w:line="240" w:lineRule="auto"/>
              <w:jc w:val="center"/>
              <w:rPr>
                <w:rFonts w:cs="Times New Roman"/>
                <w:b/>
              </w:rPr>
            </w:pPr>
          </w:p>
        </w:tc>
        <w:tc>
          <w:tcPr>
            <w:tcW w:w="1560" w:type="dxa"/>
          </w:tcPr>
          <w:p w14:paraId="2EED4433" w14:textId="77777777" w:rsidR="00470A0F" w:rsidRDefault="00470A0F" w:rsidP="00470A0F">
            <w:pPr>
              <w:spacing w:after="0" w:line="240" w:lineRule="auto"/>
              <w:jc w:val="center"/>
              <w:rPr>
                <w:rFonts w:cs="Times New Roman"/>
              </w:rPr>
            </w:pPr>
            <w:r>
              <w:rPr>
                <w:rFonts w:cs="Times New Roman"/>
              </w:rPr>
              <w:t>KP.5</w:t>
            </w:r>
          </w:p>
        </w:tc>
        <w:tc>
          <w:tcPr>
            <w:tcW w:w="1751" w:type="dxa"/>
          </w:tcPr>
          <w:p w14:paraId="5F5E19B7" w14:textId="77777777" w:rsidR="00470A0F" w:rsidRPr="002D6FC0" w:rsidRDefault="00470A0F" w:rsidP="00470A0F">
            <w:pPr>
              <w:spacing w:after="0" w:line="240" w:lineRule="auto"/>
              <w:jc w:val="center"/>
              <w:rPr>
                <w:rFonts w:cs="Times New Roman"/>
              </w:rPr>
            </w:pPr>
            <w:r>
              <w:rPr>
                <w:rFonts w:cs="Times New Roman"/>
              </w:rPr>
              <w:t>0,846</w:t>
            </w:r>
          </w:p>
        </w:tc>
        <w:tc>
          <w:tcPr>
            <w:tcW w:w="2047" w:type="dxa"/>
          </w:tcPr>
          <w:p w14:paraId="380D5C5F" w14:textId="77777777" w:rsidR="00470A0F" w:rsidRDefault="00470A0F" w:rsidP="00470A0F">
            <w:pPr>
              <w:spacing w:after="0" w:line="240" w:lineRule="auto"/>
              <w:jc w:val="center"/>
            </w:pPr>
            <w:r w:rsidRPr="00A25EDF">
              <w:rPr>
                <w:rFonts w:cs="Times New Roman"/>
              </w:rPr>
              <w:t>Valid</w:t>
            </w:r>
          </w:p>
        </w:tc>
      </w:tr>
    </w:tbl>
    <w:p w14:paraId="36B9C08E" w14:textId="77777777" w:rsidR="00470A0F" w:rsidRDefault="00470A0F" w:rsidP="00470A0F">
      <w:pPr>
        <w:spacing w:after="0" w:line="480" w:lineRule="auto"/>
        <w:jc w:val="both"/>
        <w:rPr>
          <w:rFonts w:cs="Times New Roman"/>
        </w:rPr>
      </w:pPr>
    </w:p>
    <w:p w14:paraId="67AC01F7" w14:textId="453CA085" w:rsidR="00AE4666" w:rsidRDefault="00470A0F" w:rsidP="00470A0F">
      <w:pPr>
        <w:spacing w:after="0" w:line="480" w:lineRule="auto"/>
        <w:jc w:val="both"/>
        <w:rPr>
          <w:rFonts w:cs="Times New Roman"/>
        </w:rPr>
      </w:pPr>
      <w:proofErr w:type="spellStart"/>
      <w:r>
        <w:rPr>
          <w:rFonts w:cs="Times New Roman"/>
        </w:rPr>
        <w:lastRenderedPageBreak/>
        <w:t>Berdasarkan</w:t>
      </w:r>
      <w:proofErr w:type="spellEnd"/>
      <w:r>
        <w:rPr>
          <w:rFonts w:cs="Times New Roman"/>
        </w:rPr>
        <w:t xml:space="preserve"> </w:t>
      </w:r>
      <w:proofErr w:type="spellStart"/>
      <w:r>
        <w:rPr>
          <w:rFonts w:cs="Times New Roman"/>
        </w:rPr>
        <w:t>nilai</w:t>
      </w:r>
      <w:proofErr w:type="spellEnd"/>
      <w:r>
        <w:rPr>
          <w:rFonts w:cs="Times New Roman"/>
        </w:rPr>
        <w:t xml:space="preserve"> loading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 pada </w:t>
      </w:r>
      <w:proofErr w:type="spellStart"/>
      <w:r>
        <w:rPr>
          <w:rFonts w:cs="Times New Roman"/>
        </w:rPr>
        <w:t>tabel</w:t>
      </w:r>
      <w:proofErr w:type="spellEnd"/>
      <w:r>
        <w:rPr>
          <w:rFonts w:cs="Times New Roman"/>
        </w:rPr>
        <w:t xml:space="preserve"> 4.16, </w:t>
      </w:r>
      <w:proofErr w:type="spellStart"/>
      <w:r>
        <w:rPr>
          <w:rFonts w:cs="Times New Roman"/>
        </w:rPr>
        <w:t>diperoleh</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nilai</w:t>
      </w:r>
      <w:proofErr w:type="spellEnd"/>
      <w:r>
        <w:rPr>
          <w:rFonts w:cs="Times New Roman"/>
        </w:rPr>
        <w:t xml:space="preserve"> loading </w:t>
      </w:r>
      <w:proofErr w:type="spellStart"/>
      <w:r>
        <w:rPr>
          <w:rFonts w:cs="Times New Roman"/>
        </w:rPr>
        <w:t>dari</w:t>
      </w:r>
      <w:proofErr w:type="spellEnd"/>
      <w:r>
        <w:rPr>
          <w:rFonts w:cs="Times New Roman"/>
        </w:rPr>
        <w:t xml:space="preserve"> </w:t>
      </w:r>
      <w:proofErr w:type="spellStart"/>
      <w:r>
        <w:rPr>
          <w:rFonts w:cs="Times New Roman"/>
        </w:rPr>
        <w:t>setiap</w:t>
      </w:r>
      <w:proofErr w:type="spellEnd"/>
      <w:r>
        <w:rPr>
          <w:rFonts w:cs="Times New Roman"/>
        </w:rPr>
        <w:t xml:space="preserve"> </w:t>
      </w:r>
      <w:proofErr w:type="spellStart"/>
      <w:r>
        <w:rPr>
          <w:rFonts w:cs="Times New Roman"/>
        </w:rPr>
        <w:t>indikator</w:t>
      </w:r>
      <w:proofErr w:type="spellEnd"/>
      <w:r>
        <w:rPr>
          <w:rFonts w:cs="Times New Roman"/>
        </w:rPr>
        <w:t xml:space="preserve"> pada </w:t>
      </w:r>
      <w:proofErr w:type="spellStart"/>
      <w:r>
        <w:rPr>
          <w:rFonts w:cs="Times New Roman"/>
        </w:rPr>
        <w:t>setiap</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nilai</w:t>
      </w:r>
      <w:proofErr w:type="spellEnd"/>
      <w:r>
        <w:rPr>
          <w:rFonts w:cs="Times New Roman"/>
        </w:rPr>
        <w:t xml:space="preserve"> loading &gt; 0,50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disimpulkan</w:t>
      </w:r>
      <w:proofErr w:type="spellEnd"/>
      <w:r>
        <w:rPr>
          <w:rFonts w:cs="Times New Roman"/>
        </w:rPr>
        <w:t xml:space="preserve"> </w:t>
      </w:r>
      <w:proofErr w:type="spellStart"/>
      <w:r>
        <w:rPr>
          <w:rFonts w:cs="Times New Roman"/>
        </w:rPr>
        <w:t>seluruh</w:t>
      </w:r>
      <w:proofErr w:type="spellEnd"/>
      <w:r>
        <w:rPr>
          <w:rFonts w:cs="Times New Roman"/>
        </w:rPr>
        <w:t xml:space="preserve"> </w:t>
      </w:r>
      <w:proofErr w:type="spellStart"/>
      <w:r>
        <w:rPr>
          <w:rFonts w:cs="Times New Roman"/>
        </w:rPr>
        <w:t>indikator</w:t>
      </w:r>
      <w:proofErr w:type="spellEnd"/>
      <w:r>
        <w:rPr>
          <w:rFonts w:cs="Times New Roman"/>
        </w:rPr>
        <w:t xml:space="preserve"> pada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w:t>
      </w:r>
      <w:r>
        <w:rPr>
          <w:rFonts w:cs="Times New Roman"/>
          <w:i/>
        </w:rPr>
        <w:t xml:space="preserve"> </w:t>
      </w:r>
      <w:proofErr w:type="spellStart"/>
      <w:r>
        <w:rPr>
          <w:rFonts w:cs="Times New Roman"/>
        </w:rPr>
        <w:t>telah</w:t>
      </w:r>
      <w:proofErr w:type="spellEnd"/>
      <w:r>
        <w:rPr>
          <w:rFonts w:cs="Times New Roman"/>
        </w:rPr>
        <w:t xml:space="preserve"> </w:t>
      </w:r>
      <w:proofErr w:type="spellStart"/>
      <w:r>
        <w:rPr>
          <w:rFonts w:cs="Times New Roman"/>
        </w:rPr>
        <w:t>memenuhi</w:t>
      </w:r>
      <w:proofErr w:type="spellEnd"/>
      <w:r>
        <w:rPr>
          <w:rFonts w:cs="Times New Roman"/>
        </w:rPr>
        <w:t xml:space="preserve"> </w:t>
      </w:r>
      <w:r>
        <w:rPr>
          <w:rFonts w:cs="Times New Roman"/>
          <w:i/>
        </w:rPr>
        <w:t>convergent validity</w:t>
      </w:r>
      <w:r>
        <w:rPr>
          <w:rFonts w:cs="Times New Roman"/>
        </w:rPr>
        <w:t>.</w:t>
      </w:r>
    </w:p>
    <w:p w14:paraId="1FB1E387" w14:textId="702FED1B" w:rsidR="00EE478E" w:rsidRDefault="00EE478E" w:rsidP="00EE478E">
      <w:pPr>
        <w:spacing w:after="0" w:line="240" w:lineRule="auto"/>
        <w:jc w:val="center"/>
        <w:rPr>
          <w:rFonts w:cs="Times New Roman"/>
          <w:b/>
        </w:rPr>
      </w:pPr>
      <w:proofErr w:type="spellStart"/>
      <w:r>
        <w:rPr>
          <w:rFonts w:cs="Times New Roman"/>
          <w:b/>
        </w:rPr>
        <w:t>Tabel</w:t>
      </w:r>
      <w:proofErr w:type="spellEnd"/>
      <w:r>
        <w:rPr>
          <w:rFonts w:cs="Times New Roman"/>
          <w:b/>
        </w:rPr>
        <w:t xml:space="preserve"> 4.17</w:t>
      </w:r>
    </w:p>
    <w:p w14:paraId="0672831F" w14:textId="614F56D7" w:rsidR="00EE478E" w:rsidRDefault="00EE478E" w:rsidP="00EE478E">
      <w:pPr>
        <w:spacing w:line="240" w:lineRule="auto"/>
        <w:jc w:val="center"/>
        <w:rPr>
          <w:rFonts w:cs="Times New Roman"/>
          <w:b/>
        </w:rPr>
      </w:pPr>
      <w:r>
        <w:rPr>
          <w:rFonts w:cs="Times New Roman"/>
          <w:b/>
        </w:rPr>
        <w:t xml:space="preserve">Nilai Loading </w:t>
      </w:r>
      <w:proofErr w:type="spellStart"/>
      <w:r>
        <w:rPr>
          <w:rFonts w:cs="Times New Roman"/>
          <w:b/>
        </w:rPr>
        <w:t>Faktor</w:t>
      </w:r>
      <w:proofErr w:type="spellEnd"/>
      <w:r>
        <w:rPr>
          <w:rFonts w:cs="Times New Roman"/>
          <w:b/>
        </w:rPr>
        <w:t xml:space="preserve"> </w:t>
      </w:r>
      <w:proofErr w:type="spellStart"/>
      <w:r>
        <w:rPr>
          <w:rFonts w:cs="Times New Roman"/>
          <w:b/>
        </w:rPr>
        <w:t>Responden</w:t>
      </w:r>
      <w:proofErr w:type="spellEnd"/>
      <w:r>
        <w:rPr>
          <w:rFonts w:cs="Times New Roman"/>
          <w:b/>
        </w:rPr>
        <w:t xml:space="preserve"> </w:t>
      </w:r>
      <w:proofErr w:type="spellStart"/>
      <w:r>
        <w:rPr>
          <w:rFonts w:cs="Times New Roman"/>
          <w:b/>
        </w:rPr>
        <w:t>Kelompok</w:t>
      </w:r>
      <w:proofErr w:type="spellEnd"/>
      <w:r>
        <w:rPr>
          <w:rFonts w:cs="Times New Roman"/>
          <w:b/>
        </w:rPr>
        <w:t xml:space="preserve"> 2</w:t>
      </w:r>
    </w:p>
    <w:tbl>
      <w:tblPr>
        <w:tblStyle w:val="TableGrid"/>
        <w:tblW w:w="0" w:type="auto"/>
        <w:tblLook w:val="04A0" w:firstRow="1" w:lastRow="0" w:firstColumn="1" w:lastColumn="0" w:noHBand="0" w:noVBand="1"/>
      </w:tblPr>
      <w:tblGrid>
        <w:gridCol w:w="2703"/>
        <w:gridCol w:w="1531"/>
        <w:gridCol w:w="1696"/>
        <w:gridCol w:w="1997"/>
      </w:tblGrid>
      <w:tr w:rsidR="00EE478E" w14:paraId="5300D92D" w14:textId="77777777" w:rsidTr="00666057">
        <w:trPr>
          <w:tblHeader/>
        </w:trPr>
        <w:tc>
          <w:tcPr>
            <w:tcW w:w="2830" w:type="dxa"/>
          </w:tcPr>
          <w:p w14:paraId="721CDDE7" w14:textId="77777777" w:rsidR="00EE478E" w:rsidRDefault="00EE478E" w:rsidP="00EE478E">
            <w:pPr>
              <w:spacing w:after="0" w:line="240" w:lineRule="auto"/>
              <w:jc w:val="center"/>
              <w:rPr>
                <w:rFonts w:cs="Times New Roman"/>
                <w:b/>
              </w:rPr>
            </w:pPr>
            <w:proofErr w:type="spellStart"/>
            <w:r>
              <w:rPr>
                <w:rFonts w:cs="Times New Roman"/>
                <w:b/>
              </w:rPr>
              <w:t>Variabel</w:t>
            </w:r>
            <w:proofErr w:type="spellEnd"/>
          </w:p>
        </w:tc>
        <w:tc>
          <w:tcPr>
            <w:tcW w:w="1560" w:type="dxa"/>
          </w:tcPr>
          <w:p w14:paraId="5879D61C" w14:textId="77777777" w:rsidR="00EE478E" w:rsidRDefault="00EE478E" w:rsidP="00EE478E">
            <w:pPr>
              <w:spacing w:after="0" w:line="240" w:lineRule="auto"/>
              <w:jc w:val="center"/>
              <w:rPr>
                <w:rFonts w:cs="Times New Roman"/>
                <w:b/>
              </w:rPr>
            </w:pPr>
            <w:proofErr w:type="spellStart"/>
            <w:r>
              <w:rPr>
                <w:rFonts w:cs="Times New Roman"/>
                <w:b/>
              </w:rPr>
              <w:t>Indikator</w:t>
            </w:r>
            <w:proofErr w:type="spellEnd"/>
          </w:p>
        </w:tc>
        <w:tc>
          <w:tcPr>
            <w:tcW w:w="1751" w:type="dxa"/>
          </w:tcPr>
          <w:p w14:paraId="5517DF4A" w14:textId="77777777" w:rsidR="00EE478E" w:rsidRDefault="00EE478E" w:rsidP="00EE478E">
            <w:pPr>
              <w:spacing w:after="0" w:line="240" w:lineRule="auto"/>
              <w:jc w:val="center"/>
              <w:rPr>
                <w:rFonts w:cs="Times New Roman"/>
                <w:b/>
              </w:rPr>
            </w:pPr>
            <w:r>
              <w:rPr>
                <w:rFonts w:cs="Times New Roman"/>
                <w:b/>
              </w:rPr>
              <w:t>Nilai Loading</w:t>
            </w:r>
          </w:p>
        </w:tc>
        <w:tc>
          <w:tcPr>
            <w:tcW w:w="2047" w:type="dxa"/>
          </w:tcPr>
          <w:p w14:paraId="0FDE0209" w14:textId="77777777" w:rsidR="00EE478E" w:rsidRDefault="00EE478E" w:rsidP="00EE478E">
            <w:pPr>
              <w:spacing w:after="0" w:line="240" w:lineRule="auto"/>
              <w:jc w:val="center"/>
              <w:rPr>
                <w:rFonts w:cs="Times New Roman"/>
                <w:b/>
              </w:rPr>
            </w:pPr>
            <w:proofErr w:type="spellStart"/>
            <w:r>
              <w:rPr>
                <w:rFonts w:cs="Times New Roman"/>
                <w:b/>
              </w:rPr>
              <w:t>Keterangan</w:t>
            </w:r>
            <w:proofErr w:type="spellEnd"/>
          </w:p>
        </w:tc>
      </w:tr>
      <w:tr w:rsidR="00EE478E" w14:paraId="6E1E82E3" w14:textId="77777777" w:rsidTr="0006407F">
        <w:tc>
          <w:tcPr>
            <w:tcW w:w="2830" w:type="dxa"/>
          </w:tcPr>
          <w:p w14:paraId="62987F3E" w14:textId="77777777" w:rsidR="00EE478E" w:rsidRDefault="00EE478E" w:rsidP="00EE478E">
            <w:pPr>
              <w:spacing w:after="0" w:line="240" w:lineRule="auto"/>
              <w:jc w:val="center"/>
              <w:rPr>
                <w:rFonts w:cs="Times New Roman"/>
                <w:b/>
              </w:rPr>
            </w:pPr>
            <w:proofErr w:type="spellStart"/>
            <w:r>
              <w:rPr>
                <w:rFonts w:cs="Times New Roman"/>
                <w:b/>
              </w:rPr>
              <w:t>Karakter</w:t>
            </w:r>
            <w:proofErr w:type="spellEnd"/>
            <w:r>
              <w:rPr>
                <w:rFonts w:cs="Times New Roman"/>
                <w:b/>
              </w:rPr>
              <w:t xml:space="preserve"> </w:t>
            </w:r>
            <w:proofErr w:type="spellStart"/>
            <w:r>
              <w:rPr>
                <w:rFonts w:cs="Times New Roman"/>
                <w:b/>
              </w:rPr>
              <w:t>Individu</w:t>
            </w:r>
            <w:proofErr w:type="spellEnd"/>
            <w:r>
              <w:rPr>
                <w:rFonts w:cs="Times New Roman"/>
                <w:b/>
              </w:rPr>
              <w:t xml:space="preserve"> (X1)</w:t>
            </w:r>
          </w:p>
        </w:tc>
        <w:tc>
          <w:tcPr>
            <w:tcW w:w="1560" w:type="dxa"/>
          </w:tcPr>
          <w:p w14:paraId="0F565CF2" w14:textId="77777777" w:rsidR="00EE478E" w:rsidRPr="002D6FC0" w:rsidRDefault="00EE478E" w:rsidP="00EE478E">
            <w:pPr>
              <w:spacing w:after="0" w:line="240" w:lineRule="auto"/>
              <w:jc w:val="center"/>
              <w:rPr>
                <w:rFonts w:cs="Times New Roman"/>
              </w:rPr>
            </w:pPr>
            <w:r>
              <w:rPr>
                <w:rFonts w:cs="Times New Roman"/>
              </w:rPr>
              <w:t>KI.1</w:t>
            </w:r>
          </w:p>
        </w:tc>
        <w:tc>
          <w:tcPr>
            <w:tcW w:w="1751" w:type="dxa"/>
          </w:tcPr>
          <w:p w14:paraId="7F386735" w14:textId="77777777" w:rsidR="00EE478E" w:rsidRPr="002D6FC0" w:rsidRDefault="00EE478E" w:rsidP="00EE478E">
            <w:pPr>
              <w:spacing w:after="0" w:line="240" w:lineRule="auto"/>
              <w:jc w:val="center"/>
              <w:rPr>
                <w:rFonts w:cs="Times New Roman"/>
              </w:rPr>
            </w:pPr>
            <w:r>
              <w:rPr>
                <w:rFonts w:cs="Times New Roman"/>
              </w:rPr>
              <w:t>0,760</w:t>
            </w:r>
          </w:p>
        </w:tc>
        <w:tc>
          <w:tcPr>
            <w:tcW w:w="2047" w:type="dxa"/>
          </w:tcPr>
          <w:p w14:paraId="31DC5E68" w14:textId="77777777" w:rsidR="00EE478E" w:rsidRPr="002D6FC0" w:rsidRDefault="00EE478E" w:rsidP="00EE478E">
            <w:pPr>
              <w:spacing w:after="0" w:line="240" w:lineRule="auto"/>
              <w:jc w:val="center"/>
              <w:rPr>
                <w:rFonts w:cs="Times New Roman"/>
              </w:rPr>
            </w:pPr>
            <w:r>
              <w:rPr>
                <w:rFonts w:cs="Times New Roman"/>
              </w:rPr>
              <w:t>Valid</w:t>
            </w:r>
          </w:p>
        </w:tc>
      </w:tr>
      <w:tr w:rsidR="00EE478E" w14:paraId="22C7A669" w14:textId="77777777" w:rsidTr="0006407F">
        <w:tc>
          <w:tcPr>
            <w:tcW w:w="2830" w:type="dxa"/>
          </w:tcPr>
          <w:p w14:paraId="239026C4" w14:textId="77777777" w:rsidR="00EE478E" w:rsidRDefault="00EE478E" w:rsidP="00EE478E">
            <w:pPr>
              <w:spacing w:after="0" w:line="240" w:lineRule="auto"/>
              <w:jc w:val="center"/>
              <w:rPr>
                <w:rFonts w:cs="Times New Roman"/>
                <w:b/>
              </w:rPr>
            </w:pPr>
          </w:p>
        </w:tc>
        <w:tc>
          <w:tcPr>
            <w:tcW w:w="1560" w:type="dxa"/>
          </w:tcPr>
          <w:p w14:paraId="6C2C010C" w14:textId="77777777" w:rsidR="00EE478E" w:rsidRPr="002D6FC0" w:rsidRDefault="00EE478E" w:rsidP="00EE478E">
            <w:pPr>
              <w:spacing w:after="0" w:line="240" w:lineRule="auto"/>
              <w:jc w:val="center"/>
              <w:rPr>
                <w:rFonts w:cs="Times New Roman"/>
              </w:rPr>
            </w:pPr>
            <w:r>
              <w:rPr>
                <w:rFonts w:cs="Times New Roman"/>
              </w:rPr>
              <w:t>KI.2</w:t>
            </w:r>
          </w:p>
        </w:tc>
        <w:tc>
          <w:tcPr>
            <w:tcW w:w="1751" w:type="dxa"/>
          </w:tcPr>
          <w:p w14:paraId="6F310D03" w14:textId="77777777" w:rsidR="00EE478E" w:rsidRPr="002D6FC0" w:rsidRDefault="00EE478E" w:rsidP="00EE478E">
            <w:pPr>
              <w:spacing w:after="0" w:line="240" w:lineRule="auto"/>
              <w:jc w:val="center"/>
              <w:rPr>
                <w:rFonts w:cs="Times New Roman"/>
              </w:rPr>
            </w:pPr>
            <w:r>
              <w:rPr>
                <w:rFonts w:cs="Times New Roman"/>
              </w:rPr>
              <w:t>0,672</w:t>
            </w:r>
          </w:p>
        </w:tc>
        <w:tc>
          <w:tcPr>
            <w:tcW w:w="2047" w:type="dxa"/>
          </w:tcPr>
          <w:p w14:paraId="47CD1C68" w14:textId="77777777" w:rsidR="00EE478E" w:rsidRDefault="00EE478E" w:rsidP="00EE478E">
            <w:pPr>
              <w:spacing w:after="0" w:line="240" w:lineRule="auto"/>
              <w:jc w:val="center"/>
            </w:pPr>
            <w:r w:rsidRPr="00A25EDF">
              <w:rPr>
                <w:rFonts w:cs="Times New Roman"/>
              </w:rPr>
              <w:t>Valid</w:t>
            </w:r>
          </w:p>
        </w:tc>
      </w:tr>
      <w:tr w:rsidR="00EE478E" w14:paraId="05076DBC" w14:textId="77777777" w:rsidTr="0006407F">
        <w:tc>
          <w:tcPr>
            <w:tcW w:w="2830" w:type="dxa"/>
          </w:tcPr>
          <w:p w14:paraId="6047E1CF" w14:textId="77777777" w:rsidR="00EE478E" w:rsidRDefault="00EE478E" w:rsidP="00EE478E">
            <w:pPr>
              <w:spacing w:after="0" w:line="240" w:lineRule="auto"/>
              <w:jc w:val="center"/>
              <w:rPr>
                <w:rFonts w:cs="Times New Roman"/>
                <w:b/>
              </w:rPr>
            </w:pPr>
          </w:p>
        </w:tc>
        <w:tc>
          <w:tcPr>
            <w:tcW w:w="1560" w:type="dxa"/>
          </w:tcPr>
          <w:p w14:paraId="40AEAFF8" w14:textId="77777777" w:rsidR="00EE478E" w:rsidRPr="002D6FC0" w:rsidRDefault="00EE478E" w:rsidP="00EE478E">
            <w:pPr>
              <w:spacing w:after="0" w:line="240" w:lineRule="auto"/>
              <w:jc w:val="center"/>
              <w:rPr>
                <w:rFonts w:cs="Times New Roman"/>
              </w:rPr>
            </w:pPr>
            <w:r>
              <w:rPr>
                <w:rFonts w:cs="Times New Roman"/>
              </w:rPr>
              <w:t>KI.3</w:t>
            </w:r>
          </w:p>
        </w:tc>
        <w:tc>
          <w:tcPr>
            <w:tcW w:w="1751" w:type="dxa"/>
          </w:tcPr>
          <w:p w14:paraId="08A19AE8" w14:textId="77777777" w:rsidR="00EE478E" w:rsidRPr="002D6FC0" w:rsidRDefault="00EE478E" w:rsidP="00EE478E">
            <w:pPr>
              <w:spacing w:after="0" w:line="240" w:lineRule="auto"/>
              <w:jc w:val="center"/>
              <w:rPr>
                <w:rFonts w:cs="Times New Roman"/>
              </w:rPr>
            </w:pPr>
            <w:r>
              <w:rPr>
                <w:rFonts w:cs="Times New Roman"/>
              </w:rPr>
              <w:t>0,667</w:t>
            </w:r>
          </w:p>
        </w:tc>
        <w:tc>
          <w:tcPr>
            <w:tcW w:w="2047" w:type="dxa"/>
          </w:tcPr>
          <w:p w14:paraId="3AC079A4" w14:textId="77777777" w:rsidR="00EE478E" w:rsidRDefault="00EE478E" w:rsidP="00EE478E">
            <w:pPr>
              <w:spacing w:after="0" w:line="240" w:lineRule="auto"/>
              <w:jc w:val="center"/>
            </w:pPr>
            <w:r w:rsidRPr="00A25EDF">
              <w:rPr>
                <w:rFonts w:cs="Times New Roman"/>
              </w:rPr>
              <w:t>Valid</w:t>
            </w:r>
          </w:p>
        </w:tc>
      </w:tr>
      <w:tr w:rsidR="00EE478E" w14:paraId="35841CF0" w14:textId="77777777" w:rsidTr="0006407F">
        <w:tc>
          <w:tcPr>
            <w:tcW w:w="2830" w:type="dxa"/>
          </w:tcPr>
          <w:p w14:paraId="09098105" w14:textId="77777777" w:rsidR="00EE478E" w:rsidRDefault="00EE478E" w:rsidP="00EE478E">
            <w:pPr>
              <w:spacing w:after="0" w:line="240" w:lineRule="auto"/>
              <w:jc w:val="center"/>
              <w:rPr>
                <w:rFonts w:cs="Times New Roman"/>
                <w:b/>
              </w:rPr>
            </w:pPr>
          </w:p>
        </w:tc>
        <w:tc>
          <w:tcPr>
            <w:tcW w:w="1560" w:type="dxa"/>
          </w:tcPr>
          <w:p w14:paraId="4CA74760" w14:textId="77777777" w:rsidR="00EE478E" w:rsidRPr="002D6FC0" w:rsidRDefault="00EE478E" w:rsidP="00EE478E">
            <w:pPr>
              <w:spacing w:after="0" w:line="240" w:lineRule="auto"/>
              <w:jc w:val="center"/>
              <w:rPr>
                <w:rFonts w:cs="Times New Roman"/>
              </w:rPr>
            </w:pPr>
            <w:r>
              <w:rPr>
                <w:rFonts w:cs="Times New Roman"/>
              </w:rPr>
              <w:t>KI.4</w:t>
            </w:r>
          </w:p>
        </w:tc>
        <w:tc>
          <w:tcPr>
            <w:tcW w:w="1751" w:type="dxa"/>
          </w:tcPr>
          <w:p w14:paraId="486A0E4F" w14:textId="77777777" w:rsidR="00EE478E" w:rsidRPr="002D6FC0" w:rsidRDefault="00EE478E" w:rsidP="00EE478E">
            <w:pPr>
              <w:spacing w:after="0" w:line="240" w:lineRule="auto"/>
              <w:jc w:val="center"/>
              <w:rPr>
                <w:rFonts w:cs="Times New Roman"/>
              </w:rPr>
            </w:pPr>
            <w:r>
              <w:rPr>
                <w:rFonts w:cs="Times New Roman"/>
              </w:rPr>
              <w:t>0,819</w:t>
            </w:r>
          </w:p>
        </w:tc>
        <w:tc>
          <w:tcPr>
            <w:tcW w:w="2047" w:type="dxa"/>
          </w:tcPr>
          <w:p w14:paraId="27B3BDC6" w14:textId="77777777" w:rsidR="00EE478E" w:rsidRDefault="00EE478E" w:rsidP="00EE478E">
            <w:pPr>
              <w:spacing w:after="0" w:line="240" w:lineRule="auto"/>
              <w:jc w:val="center"/>
            </w:pPr>
            <w:r w:rsidRPr="00A25EDF">
              <w:rPr>
                <w:rFonts w:cs="Times New Roman"/>
              </w:rPr>
              <w:t>Valid</w:t>
            </w:r>
          </w:p>
        </w:tc>
      </w:tr>
      <w:tr w:rsidR="00EE478E" w14:paraId="7AE7B9A6" w14:textId="77777777" w:rsidTr="0006407F">
        <w:tc>
          <w:tcPr>
            <w:tcW w:w="2830" w:type="dxa"/>
          </w:tcPr>
          <w:p w14:paraId="2856EC05" w14:textId="77777777" w:rsidR="00EE478E" w:rsidRDefault="00EE478E" w:rsidP="00EE478E">
            <w:pPr>
              <w:spacing w:after="0" w:line="240" w:lineRule="auto"/>
              <w:jc w:val="center"/>
              <w:rPr>
                <w:rFonts w:cs="Times New Roman"/>
                <w:b/>
              </w:rPr>
            </w:pPr>
          </w:p>
        </w:tc>
        <w:tc>
          <w:tcPr>
            <w:tcW w:w="1560" w:type="dxa"/>
          </w:tcPr>
          <w:p w14:paraId="29A94493" w14:textId="77777777" w:rsidR="00EE478E" w:rsidRPr="002D6FC0" w:rsidRDefault="00EE478E" w:rsidP="00EE478E">
            <w:pPr>
              <w:spacing w:after="0" w:line="240" w:lineRule="auto"/>
              <w:jc w:val="center"/>
              <w:rPr>
                <w:rFonts w:cs="Times New Roman"/>
              </w:rPr>
            </w:pPr>
            <w:r>
              <w:rPr>
                <w:rFonts w:cs="Times New Roman"/>
              </w:rPr>
              <w:t>KI.5</w:t>
            </w:r>
          </w:p>
        </w:tc>
        <w:tc>
          <w:tcPr>
            <w:tcW w:w="1751" w:type="dxa"/>
          </w:tcPr>
          <w:p w14:paraId="5DB87D30" w14:textId="77777777" w:rsidR="00EE478E" w:rsidRPr="002D6FC0" w:rsidRDefault="00EE478E" w:rsidP="00EE478E">
            <w:pPr>
              <w:spacing w:after="0" w:line="240" w:lineRule="auto"/>
              <w:jc w:val="center"/>
              <w:rPr>
                <w:rFonts w:cs="Times New Roman"/>
              </w:rPr>
            </w:pPr>
            <w:r>
              <w:rPr>
                <w:rFonts w:cs="Times New Roman"/>
              </w:rPr>
              <w:t>0,691</w:t>
            </w:r>
          </w:p>
        </w:tc>
        <w:tc>
          <w:tcPr>
            <w:tcW w:w="2047" w:type="dxa"/>
          </w:tcPr>
          <w:p w14:paraId="09A786B6" w14:textId="77777777" w:rsidR="00EE478E" w:rsidRDefault="00EE478E" w:rsidP="00EE478E">
            <w:pPr>
              <w:spacing w:after="0" w:line="240" w:lineRule="auto"/>
              <w:jc w:val="center"/>
            </w:pPr>
            <w:r w:rsidRPr="00A25EDF">
              <w:rPr>
                <w:rFonts w:cs="Times New Roman"/>
              </w:rPr>
              <w:t>Valid</w:t>
            </w:r>
          </w:p>
        </w:tc>
      </w:tr>
      <w:tr w:rsidR="00EE478E" w14:paraId="71C70960" w14:textId="77777777" w:rsidTr="0006407F">
        <w:tc>
          <w:tcPr>
            <w:tcW w:w="2830" w:type="dxa"/>
          </w:tcPr>
          <w:p w14:paraId="26CA04BA" w14:textId="77777777" w:rsidR="00EE478E" w:rsidRDefault="00EE478E" w:rsidP="00EE478E">
            <w:pPr>
              <w:spacing w:after="0" w:line="240" w:lineRule="auto"/>
              <w:jc w:val="center"/>
              <w:rPr>
                <w:rFonts w:cs="Times New Roman"/>
                <w:b/>
              </w:rPr>
            </w:pPr>
          </w:p>
        </w:tc>
        <w:tc>
          <w:tcPr>
            <w:tcW w:w="1560" w:type="dxa"/>
          </w:tcPr>
          <w:p w14:paraId="2F240AF2" w14:textId="77777777" w:rsidR="00EE478E" w:rsidRPr="002D6FC0" w:rsidRDefault="00EE478E" w:rsidP="00EE478E">
            <w:pPr>
              <w:spacing w:after="0" w:line="240" w:lineRule="auto"/>
              <w:jc w:val="center"/>
              <w:rPr>
                <w:rFonts w:cs="Times New Roman"/>
              </w:rPr>
            </w:pPr>
            <w:r>
              <w:rPr>
                <w:rFonts w:cs="Times New Roman"/>
              </w:rPr>
              <w:t>KI.6</w:t>
            </w:r>
          </w:p>
        </w:tc>
        <w:tc>
          <w:tcPr>
            <w:tcW w:w="1751" w:type="dxa"/>
          </w:tcPr>
          <w:p w14:paraId="14C4A24F" w14:textId="77777777" w:rsidR="00EE478E" w:rsidRPr="002D6FC0" w:rsidRDefault="00EE478E" w:rsidP="00EE478E">
            <w:pPr>
              <w:spacing w:after="0" w:line="240" w:lineRule="auto"/>
              <w:jc w:val="center"/>
              <w:rPr>
                <w:rFonts w:cs="Times New Roman"/>
              </w:rPr>
            </w:pPr>
            <w:r>
              <w:rPr>
                <w:rFonts w:cs="Times New Roman"/>
              </w:rPr>
              <w:t>0,764</w:t>
            </w:r>
          </w:p>
        </w:tc>
        <w:tc>
          <w:tcPr>
            <w:tcW w:w="2047" w:type="dxa"/>
          </w:tcPr>
          <w:p w14:paraId="5693739C" w14:textId="77777777" w:rsidR="00EE478E" w:rsidRDefault="00EE478E" w:rsidP="00EE478E">
            <w:pPr>
              <w:spacing w:after="0" w:line="240" w:lineRule="auto"/>
              <w:jc w:val="center"/>
            </w:pPr>
            <w:r w:rsidRPr="00A25EDF">
              <w:rPr>
                <w:rFonts w:cs="Times New Roman"/>
              </w:rPr>
              <w:t>Valid</w:t>
            </w:r>
          </w:p>
        </w:tc>
      </w:tr>
      <w:tr w:rsidR="00EE478E" w14:paraId="4542D18E" w14:textId="77777777" w:rsidTr="0006407F">
        <w:tc>
          <w:tcPr>
            <w:tcW w:w="2830" w:type="dxa"/>
          </w:tcPr>
          <w:p w14:paraId="7BBFA2AE" w14:textId="77777777" w:rsidR="00EE478E" w:rsidRDefault="00EE478E" w:rsidP="00EE478E">
            <w:pPr>
              <w:spacing w:after="0" w:line="240" w:lineRule="auto"/>
              <w:jc w:val="center"/>
              <w:rPr>
                <w:rFonts w:cs="Times New Roman"/>
                <w:b/>
              </w:rPr>
            </w:pPr>
          </w:p>
        </w:tc>
        <w:tc>
          <w:tcPr>
            <w:tcW w:w="1560" w:type="dxa"/>
          </w:tcPr>
          <w:p w14:paraId="01D0E254" w14:textId="77777777" w:rsidR="00EE478E" w:rsidRPr="002D6FC0" w:rsidRDefault="00EE478E" w:rsidP="00EE478E">
            <w:pPr>
              <w:spacing w:after="0" w:line="240" w:lineRule="auto"/>
              <w:jc w:val="center"/>
              <w:rPr>
                <w:rFonts w:cs="Times New Roman"/>
              </w:rPr>
            </w:pPr>
            <w:r>
              <w:rPr>
                <w:rFonts w:cs="Times New Roman"/>
              </w:rPr>
              <w:t>KI.7</w:t>
            </w:r>
          </w:p>
        </w:tc>
        <w:tc>
          <w:tcPr>
            <w:tcW w:w="1751" w:type="dxa"/>
          </w:tcPr>
          <w:p w14:paraId="45876065" w14:textId="77777777" w:rsidR="00EE478E" w:rsidRPr="002D6FC0" w:rsidRDefault="00EE478E" w:rsidP="00EE478E">
            <w:pPr>
              <w:spacing w:after="0" w:line="240" w:lineRule="auto"/>
              <w:jc w:val="center"/>
              <w:rPr>
                <w:rFonts w:cs="Times New Roman"/>
              </w:rPr>
            </w:pPr>
            <w:r>
              <w:rPr>
                <w:rFonts w:cs="Times New Roman"/>
              </w:rPr>
              <w:t>0,742</w:t>
            </w:r>
          </w:p>
        </w:tc>
        <w:tc>
          <w:tcPr>
            <w:tcW w:w="2047" w:type="dxa"/>
          </w:tcPr>
          <w:p w14:paraId="7589DF27" w14:textId="77777777" w:rsidR="00EE478E" w:rsidRDefault="00EE478E" w:rsidP="00EE478E">
            <w:pPr>
              <w:spacing w:after="0" w:line="240" w:lineRule="auto"/>
              <w:jc w:val="center"/>
            </w:pPr>
            <w:r w:rsidRPr="00A25EDF">
              <w:rPr>
                <w:rFonts w:cs="Times New Roman"/>
              </w:rPr>
              <w:t>Valid</w:t>
            </w:r>
          </w:p>
        </w:tc>
      </w:tr>
      <w:tr w:rsidR="00EE478E" w14:paraId="42989336" w14:textId="77777777" w:rsidTr="0006407F">
        <w:tc>
          <w:tcPr>
            <w:tcW w:w="2830" w:type="dxa"/>
          </w:tcPr>
          <w:p w14:paraId="2F6E0E20" w14:textId="77777777" w:rsidR="00EE478E" w:rsidRDefault="00EE478E" w:rsidP="00EE478E">
            <w:pPr>
              <w:spacing w:after="0" w:line="240" w:lineRule="auto"/>
              <w:jc w:val="center"/>
              <w:rPr>
                <w:rFonts w:cs="Times New Roman"/>
                <w:b/>
              </w:rPr>
            </w:pPr>
            <w:r>
              <w:rPr>
                <w:rFonts w:cs="Times New Roman"/>
                <w:b/>
              </w:rPr>
              <w:t xml:space="preserve">Beban </w:t>
            </w:r>
            <w:proofErr w:type="spellStart"/>
            <w:r>
              <w:rPr>
                <w:rFonts w:cs="Times New Roman"/>
                <w:b/>
              </w:rPr>
              <w:t>Kerja</w:t>
            </w:r>
            <w:proofErr w:type="spellEnd"/>
            <w:r>
              <w:rPr>
                <w:rFonts w:cs="Times New Roman"/>
                <w:b/>
              </w:rPr>
              <w:t xml:space="preserve"> (X2)</w:t>
            </w:r>
          </w:p>
        </w:tc>
        <w:tc>
          <w:tcPr>
            <w:tcW w:w="1560" w:type="dxa"/>
          </w:tcPr>
          <w:p w14:paraId="2C20BDCA" w14:textId="77777777" w:rsidR="00EE478E" w:rsidRDefault="00EE478E" w:rsidP="00EE478E">
            <w:pPr>
              <w:spacing w:after="0" w:line="240" w:lineRule="auto"/>
              <w:jc w:val="center"/>
              <w:rPr>
                <w:rFonts w:cs="Times New Roman"/>
              </w:rPr>
            </w:pPr>
            <w:r>
              <w:rPr>
                <w:rFonts w:cs="Times New Roman"/>
              </w:rPr>
              <w:t>BK.1</w:t>
            </w:r>
          </w:p>
        </w:tc>
        <w:tc>
          <w:tcPr>
            <w:tcW w:w="1751" w:type="dxa"/>
          </w:tcPr>
          <w:p w14:paraId="7F1DB1E4" w14:textId="77777777" w:rsidR="00EE478E" w:rsidRPr="002D6FC0" w:rsidRDefault="00EE478E" w:rsidP="00EE478E">
            <w:pPr>
              <w:spacing w:after="0" w:line="240" w:lineRule="auto"/>
              <w:jc w:val="center"/>
              <w:rPr>
                <w:rFonts w:cs="Times New Roman"/>
              </w:rPr>
            </w:pPr>
            <w:r>
              <w:rPr>
                <w:rFonts w:cs="Times New Roman"/>
              </w:rPr>
              <w:t>0,664</w:t>
            </w:r>
          </w:p>
        </w:tc>
        <w:tc>
          <w:tcPr>
            <w:tcW w:w="2047" w:type="dxa"/>
          </w:tcPr>
          <w:p w14:paraId="313E6AEB" w14:textId="77777777" w:rsidR="00EE478E" w:rsidRDefault="00EE478E" w:rsidP="00EE478E">
            <w:pPr>
              <w:spacing w:after="0" w:line="240" w:lineRule="auto"/>
              <w:jc w:val="center"/>
            </w:pPr>
            <w:r w:rsidRPr="00A25EDF">
              <w:rPr>
                <w:rFonts w:cs="Times New Roman"/>
              </w:rPr>
              <w:t>Valid</w:t>
            </w:r>
          </w:p>
        </w:tc>
      </w:tr>
      <w:tr w:rsidR="00EE478E" w14:paraId="43B24FE3" w14:textId="77777777" w:rsidTr="0006407F">
        <w:tc>
          <w:tcPr>
            <w:tcW w:w="2830" w:type="dxa"/>
          </w:tcPr>
          <w:p w14:paraId="72545049" w14:textId="77777777" w:rsidR="00EE478E" w:rsidRDefault="00EE478E" w:rsidP="00EE478E">
            <w:pPr>
              <w:spacing w:after="0" w:line="240" w:lineRule="auto"/>
              <w:jc w:val="center"/>
              <w:rPr>
                <w:rFonts w:cs="Times New Roman"/>
                <w:b/>
              </w:rPr>
            </w:pPr>
          </w:p>
        </w:tc>
        <w:tc>
          <w:tcPr>
            <w:tcW w:w="1560" w:type="dxa"/>
          </w:tcPr>
          <w:p w14:paraId="27990046" w14:textId="77777777" w:rsidR="00EE478E" w:rsidRDefault="00EE478E" w:rsidP="00EE478E">
            <w:pPr>
              <w:spacing w:after="0" w:line="240" w:lineRule="auto"/>
              <w:jc w:val="center"/>
              <w:rPr>
                <w:rFonts w:cs="Times New Roman"/>
              </w:rPr>
            </w:pPr>
            <w:r>
              <w:rPr>
                <w:rFonts w:cs="Times New Roman"/>
              </w:rPr>
              <w:t>BK.2</w:t>
            </w:r>
          </w:p>
        </w:tc>
        <w:tc>
          <w:tcPr>
            <w:tcW w:w="1751" w:type="dxa"/>
          </w:tcPr>
          <w:p w14:paraId="33AC4BBB" w14:textId="77777777" w:rsidR="00EE478E" w:rsidRPr="002D6FC0" w:rsidRDefault="00EE478E" w:rsidP="00EE478E">
            <w:pPr>
              <w:spacing w:after="0" w:line="240" w:lineRule="auto"/>
              <w:jc w:val="center"/>
              <w:rPr>
                <w:rFonts w:cs="Times New Roman"/>
              </w:rPr>
            </w:pPr>
            <w:r>
              <w:rPr>
                <w:rFonts w:cs="Times New Roman"/>
              </w:rPr>
              <w:t>0,604</w:t>
            </w:r>
          </w:p>
        </w:tc>
        <w:tc>
          <w:tcPr>
            <w:tcW w:w="2047" w:type="dxa"/>
          </w:tcPr>
          <w:p w14:paraId="73E217A7" w14:textId="77777777" w:rsidR="00EE478E" w:rsidRDefault="00EE478E" w:rsidP="00EE478E">
            <w:pPr>
              <w:spacing w:after="0" w:line="240" w:lineRule="auto"/>
              <w:jc w:val="center"/>
            </w:pPr>
            <w:r w:rsidRPr="00A25EDF">
              <w:rPr>
                <w:rFonts w:cs="Times New Roman"/>
              </w:rPr>
              <w:t>Valid</w:t>
            </w:r>
          </w:p>
        </w:tc>
      </w:tr>
      <w:tr w:rsidR="00EE478E" w14:paraId="54B47247" w14:textId="77777777" w:rsidTr="0006407F">
        <w:tc>
          <w:tcPr>
            <w:tcW w:w="2830" w:type="dxa"/>
          </w:tcPr>
          <w:p w14:paraId="2AAF98CC" w14:textId="77777777" w:rsidR="00EE478E" w:rsidRDefault="00EE478E" w:rsidP="00EE478E">
            <w:pPr>
              <w:spacing w:after="0" w:line="240" w:lineRule="auto"/>
              <w:jc w:val="center"/>
              <w:rPr>
                <w:rFonts w:cs="Times New Roman"/>
                <w:b/>
              </w:rPr>
            </w:pPr>
          </w:p>
        </w:tc>
        <w:tc>
          <w:tcPr>
            <w:tcW w:w="1560" w:type="dxa"/>
          </w:tcPr>
          <w:p w14:paraId="2D85A214" w14:textId="77777777" w:rsidR="00EE478E" w:rsidRDefault="00EE478E" w:rsidP="00EE478E">
            <w:pPr>
              <w:spacing w:after="0" w:line="240" w:lineRule="auto"/>
              <w:jc w:val="center"/>
              <w:rPr>
                <w:rFonts w:cs="Times New Roman"/>
              </w:rPr>
            </w:pPr>
            <w:r>
              <w:rPr>
                <w:rFonts w:cs="Times New Roman"/>
              </w:rPr>
              <w:t>BK.3</w:t>
            </w:r>
          </w:p>
        </w:tc>
        <w:tc>
          <w:tcPr>
            <w:tcW w:w="1751" w:type="dxa"/>
          </w:tcPr>
          <w:p w14:paraId="7AA7962E" w14:textId="77777777" w:rsidR="00EE478E" w:rsidRPr="002D6FC0" w:rsidRDefault="00EE478E" w:rsidP="00EE478E">
            <w:pPr>
              <w:spacing w:after="0" w:line="240" w:lineRule="auto"/>
              <w:jc w:val="center"/>
              <w:rPr>
                <w:rFonts w:cs="Times New Roman"/>
              </w:rPr>
            </w:pPr>
            <w:r>
              <w:rPr>
                <w:rFonts w:cs="Times New Roman"/>
              </w:rPr>
              <w:t>0,521</w:t>
            </w:r>
          </w:p>
        </w:tc>
        <w:tc>
          <w:tcPr>
            <w:tcW w:w="2047" w:type="dxa"/>
          </w:tcPr>
          <w:p w14:paraId="0A395667" w14:textId="77777777" w:rsidR="00EE478E" w:rsidRDefault="00EE478E" w:rsidP="00EE478E">
            <w:pPr>
              <w:spacing w:after="0" w:line="240" w:lineRule="auto"/>
              <w:jc w:val="center"/>
            </w:pPr>
            <w:r w:rsidRPr="00A25EDF">
              <w:rPr>
                <w:rFonts w:cs="Times New Roman"/>
              </w:rPr>
              <w:t>Valid</w:t>
            </w:r>
          </w:p>
        </w:tc>
      </w:tr>
      <w:tr w:rsidR="00EE478E" w14:paraId="5CD47760" w14:textId="77777777" w:rsidTr="0006407F">
        <w:tc>
          <w:tcPr>
            <w:tcW w:w="2830" w:type="dxa"/>
          </w:tcPr>
          <w:p w14:paraId="2990E4DD" w14:textId="77777777" w:rsidR="00EE478E" w:rsidRDefault="00EE478E" w:rsidP="00EE478E">
            <w:pPr>
              <w:spacing w:after="0" w:line="240" w:lineRule="auto"/>
              <w:jc w:val="center"/>
              <w:rPr>
                <w:rFonts w:cs="Times New Roman"/>
                <w:b/>
              </w:rPr>
            </w:pPr>
          </w:p>
        </w:tc>
        <w:tc>
          <w:tcPr>
            <w:tcW w:w="1560" w:type="dxa"/>
          </w:tcPr>
          <w:p w14:paraId="36A8A84F" w14:textId="77777777" w:rsidR="00EE478E" w:rsidRDefault="00EE478E" w:rsidP="00EE478E">
            <w:pPr>
              <w:spacing w:after="0" w:line="240" w:lineRule="auto"/>
              <w:jc w:val="center"/>
              <w:rPr>
                <w:rFonts w:cs="Times New Roman"/>
              </w:rPr>
            </w:pPr>
            <w:r>
              <w:rPr>
                <w:rFonts w:cs="Times New Roman"/>
              </w:rPr>
              <w:t>BK.4</w:t>
            </w:r>
          </w:p>
        </w:tc>
        <w:tc>
          <w:tcPr>
            <w:tcW w:w="1751" w:type="dxa"/>
          </w:tcPr>
          <w:p w14:paraId="7F4DB71C" w14:textId="77777777" w:rsidR="00EE478E" w:rsidRPr="002D6FC0" w:rsidRDefault="00EE478E" w:rsidP="00EE478E">
            <w:pPr>
              <w:spacing w:after="0" w:line="240" w:lineRule="auto"/>
              <w:jc w:val="center"/>
              <w:rPr>
                <w:rFonts w:cs="Times New Roman"/>
              </w:rPr>
            </w:pPr>
            <w:r>
              <w:rPr>
                <w:rFonts w:cs="Times New Roman"/>
              </w:rPr>
              <w:t>0,591</w:t>
            </w:r>
          </w:p>
        </w:tc>
        <w:tc>
          <w:tcPr>
            <w:tcW w:w="2047" w:type="dxa"/>
          </w:tcPr>
          <w:p w14:paraId="6376BA43" w14:textId="77777777" w:rsidR="00EE478E" w:rsidRDefault="00EE478E" w:rsidP="00EE478E">
            <w:pPr>
              <w:spacing w:after="0" w:line="240" w:lineRule="auto"/>
              <w:jc w:val="center"/>
            </w:pPr>
            <w:r w:rsidRPr="00A25EDF">
              <w:rPr>
                <w:rFonts w:cs="Times New Roman"/>
              </w:rPr>
              <w:t>Valid</w:t>
            </w:r>
          </w:p>
        </w:tc>
      </w:tr>
      <w:tr w:rsidR="00EE478E" w14:paraId="5C7F5418" w14:textId="77777777" w:rsidTr="0006407F">
        <w:tc>
          <w:tcPr>
            <w:tcW w:w="2830" w:type="dxa"/>
          </w:tcPr>
          <w:p w14:paraId="5DF49250" w14:textId="77777777" w:rsidR="00EE478E" w:rsidRDefault="00EE478E" w:rsidP="00EE478E">
            <w:pPr>
              <w:spacing w:after="0" w:line="240" w:lineRule="auto"/>
              <w:jc w:val="center"/>
              <w:rPr>
                <w:rFonts w:cs="Times New Roman"/>
                <w:b/>
              </w:rPr>
            </w:pPr>
          </w:p>
        </w:tc>
        <w:tc>
          <w:tcPr>
            <w:tcW w:w="1560" w:type="dxa"/>
          </w:tcPr>
          <w:p w14:paraId="0A9DEB3F" w14:textId="77777777" w:rsidR="00EE478E" w:rsidRDefault="00EE478E" w:rsidP="00EE478E">
            <w:pPr>
              <w:spacing w:after="0" w:line="240" w:lineRule="auto"/>
              <w:jc w:val="center"/>
              <w:rPr>
                <w:rFonts w:cs="Times New Roman"/>
              </w:rPr>
            </w:pPr>
            <w:r>
              <w:rPr>
                <w:rFonts w:cs="Times New Roman"/>
              </w:rPr>
              <w:t>BK.5</w:t>
            </w:r>
          </w:p>
        </w:tc>
        <w:tc>
          <w:tcPr>
            <w:tcW w:w="1751" w:type="dxa"/>
          </w:tcPr>
          <w:p w14:paraId="67567DBE" w14:textId="77777777" w:rsidR="00EE478E" w:rsidRPr="002D6FC0" w:rsidRDefault="00EE478E" w:rsidP="00EE478E">
            <w:pPr>
              <w:spacing w:after="0" w:line="240" w:lineRule="auto"/>
              <w:jc w:val="center"/>
              <w:rPr>
                <w:rFonts w:cs="Times New Roman"/>
              </w:rPr>
            </w:pPr>
            <w:r>
              <w:rPr>
                <w:rFonts w:cs="Times New Roman"/>
              </w:rPr>
              <w:t>0,675</w:t>
            </w:r>
          </w:p>
        </w:tc>
        <w:tc>
          <w:tcPr>
            <w:tcW w:w="2047" w:type="dxa"/>
          </w:tcPr>
          <w:p w14:paraId="7C22C227" w14:textId="77777777" w:rsidR="00EE478E" w:rsidRDefault="00EE478E" w:rsidP="00EE478E">
            <w:pPr>
              <w:spacing w:after="0" w:line="240" w:lineRule="auto"/>
              <w:jc w:val="center"/>
            </w:pPr>
            <w:r w:rsidRPr="00A25EDF">
              <w:rPr>
                <w:rFonts w:cs="Times New Roman"/>
              </w:rPr>
              <w:t>Valid</w:t>
            </w:r>
          </w:p>
        </w:tc>
      </w:tr>
      <w:tr w:rsidR="00EE478E" w14:paraId="29BCAC8B" w14:textId="77777777" w:rsidTr="0006407F">
        <w:tc>
          <w:tcPr>
            <w:tcW w:w="2830" w:type="dxa"/>
          </w:tcPr>
          <w:p w14:paraId="1BC9F55D" w14:textId="77777777" w:rsidR="00EE478E" w:rsidRDefault="00EE478E" w:rsidP="00EE478E">
            <w:pPr>
              <w:spacing w:after="0" w:line="240" w:lineRule="auto"/>
              <w:jc w:val="center"/>
              <w:rPr>
                <w:rFonts w:cs="Times New Roman"/>
                <w:b/>
              </w:rPr>
            </w:pPr>
            <w:r>
              <w:rPr>
                <w:rFonts w:cs="Times New Roman"/>
                <w:b/>
              </w:rPr>
              <w:t xml:space="preserve">Stress </w:t>
            </w:r>
            <w:proofErr w:type="spellStart"/>
            <w:r>
              <w:rPr>
                <w:rFonts w:cs="Times New Roman"/>
                <w:b/>
              </w:rPr>
              <w:t>Kerja</w:t>
            </w:r>
            <w:proofErr w:type="spellEnd"/>
            <w:r>
              <w:rPr>
                <w:rFonts w:cs="Times New Roman"/>
                <w:b/>
              </w:rPr>
              <w:t xml:space="preserve"> (X3)</w:t>
            </w:r>
          </w:p>
        </w:tc>
        <w:tc>
          <w:tcPr>
            <w:tcW w:w="1560" w:type="dxa"/>
          </w:tcPr>
          <w:p w14:paraId="2DD69FB1" w14:textId="77777777" w:rsidR="00EE478E" w:rsidRDefault="00EE478E" w:rsidP="00EE478E">
            <w:pPr>
              <w:spacing w:after="0" w:line="240" w:lineRule="auto"/>
              <w:jc w:val="center"/>
              <w:rPr>
                <w:rFonts w:cs="Times New Roman"/>
              </w:rPr>
            </w:pPr>
            <w:r>
              <w:rPr>
                <w:rFonts w:cs="Times New Roman"/>
              </w:rPr>
              <w:t>SK.1</w:t>
            </w:r>
          </w:p>
        </w:tc>
        <w:tc>
          <w:tcPr>
            <w:tcW w:w="1751" w:type="dxa"/>
          </w:tcPr>
          <w:p w14:paraId="1DB917E7" w14:textId="77777777" w:rsidR="00EE478E" w:rsidRPr="002D6FC0" w:rsidRDefault="00EE478E" w:rsidP="00EE478E">
            <w:pPr>
              <w:spacing w:after="0" w:line="240" w:lineRule="auto"/>
              <w:jc w:val="center"/>
              <w:rPr>
                <w:rFonts w:cs="Times New Roman"/>
              </w:rPr>
            </w:pPr>
            <w:r>
              <w:rPr>
                <w:rFonts w:cs="Times New Roman"/>
              </w:rPr>
              <w:t>0,878</w:t>
            </w:r>
          </w:p>
        </w:tc>
        <w:tc>
          <w:tcPr>
            <w:tcW w:w="2047" w:type="dxa"/>
          </w:tcPr>
          <w:p w14:paraId="60D6C126" w14:textId="77777777" w:rsidR="00EE478E" w:rsidRDefault="00EE478E" w:rsidP="00EE478E">
            <w:pPr>
              <w:spacing w:after="0" w:line="240" w:lineRule="auto"/>
              <w:jc w:val="center"/>
            </w:pPr>
            <w:r w:rsidRPr="00A25EDF">
              <w:rPr>
                <w:rFonts w:cs="Times New Roman"/>
              </w:rPr>
              <w:t>Valid</w:t>
            </w:r>
          </w:p>
        </w:tc>
      </w:tr>
      <w:tr w:rsidR="00EE478E" w14:paraId="46C8D8F8" w14:textId="77777777" w:rsidTr="0006407F">
        <w:tc>
          <w:tcPr>
            <w:tcW w:w="2830" w:type="dxa"/>
          </w:tcPr>
          <w:p w14:paraId="46340CE3" w14:textId="77777777" w:rsidR="00EE478E" w:rsidRDefault="00EE478E" w:rsidP="00EE478E">
            <w:pPr>
              <w:spacing w:after="0" w:line="240" w:lineRule="auto"/>
              <w:jc w:val="center"/>
              <w:rPr>
                <w:rFonts w:cs="Times New Roman"/>
                <w:b/>
              </w:rPr>
            </w:pPr>
          </w:p>
        </w:tc>
        <w:tc>
          <w:tcPr>
            <w:tcW w:w="1560" w:type="dxa"/>
          </w:tcPr>
          <w:p w14:paraId="55DF49BD" w14:textId="77777777" w:rsidR="00EE478E" w:rsidRDefault="00EE478E" w:rsidP="00EE478E">
            <w:pPr>
              <w:spacing w:after="0" w:line="240" w:lineRule="auto"/>
              <w:jc w:val="center"/>
              <w:rPr>
                <w:rFonts w:cs="Times New Roman"/>
              </w:rPr>
            </w:pPr>
            <w:r>
              <w:rPr>
                <w:rFonts w:cs="Times New Roman"/>
              </w:rPr>
              <w:t>SK.2</w:t>
            </w:r>
          </w:p>
        </w:tc>
        <w:tc>
          <w:tcPr>
            <w:tcW w:w="1751" w:type="dxa"/>
          </w:tcPr>
          <w:p w14:paraId="721CB95D" w14:textId="77777777" w:rsidR="00EE478E" w:rsidRPr="002D6FC0" w:rsidRDefault="00EE478E" w:rsidP="00EE478E">
            <w:pPr>
              <w:spacing w:after="0" w:line="240" w:lineRule="auto"/>
              <w:jc w:val="center"/>
              <w:rPr>
                <w:rFonts w:cs="Times New Roman"/>
              </w:rPr>
            </w:pPr>
            <w:r>
              <w:rPr>
                <w:rFonts w:cs="Times New Roman"/>
              </w:rPr>
              <w:t>0,838</w:t>
            </w:r>
          </w:p>
        </w:tc>
        <w:tc>
          <w:tcPr>
            <w:tcW w:w="2047" w:type="dxa"/>
          </w:tcPr>
          <w:p w14:paraId="53001F97" w14:textId="77777777" w:rsidR="00EE478E" w:rsidRDefault="00EE478E" w:rsidP="00EE478E">
            <w:pPr>
              <w:spacing w:after="0" w:line="240" w:lineRule="auto"/>
              <w:jc w:val="center"/>
            </w:pPr>
            <w:r w:rsidRPr="00A25EDF">
              <w:rPr>
                <w:rFonts w:cs="Times New Roman"/>
              </w:rPr>
              <w:t>Valid</w:t>
            </w:r>
          </w:p>
        </w:tc>
      </w:tr>
      <w:tr w:rsidR="00EE478E" w14:paraId="62E56CD0" w14:textId="77777777" w:rsidTr="0006407F">
        <w:tc>
          <w:tcPr>
            <w:tcW w:w="2830" w:type="dxa"/>
          </w:tcPr>
          <w:p w14:paraId="22387843" w14:textId="77777777" w:rsidR="00EE478E" w:rsidRDefault="00EE478E" w:rsidP="00EE478E">
            <w:pPr>
              <w:spacing w:after="0" w:line="240" w:lineRule="auto"/>
              <w:jc w:val="center"/>
              <w:rPr>
                <w:rFonts w:cs="Times New Roman"/>
                <w:b/>
              </w:rPr>
            </w:pPr>
          </w:p>
        </w:tc>
        <w:tc>
          <w:tcPr>
            <w:tcW w:w="1560" w:type="dxa"/>
          </w:tcPr>
          <w:p w14:paraId="6B6A77D5" w14:textId="77777777" w:rsidR="00EE478E" w:rsidRDefault="00EE478E" w:rsidP="00EE478E">
            <w:pPr>
              <w:spacing w:after="0" w:line="240" w:lineRule="auto"/>
              <w:jc w:val="center"/>
              <w:rPr>
                <w:rFonts w:cs="Times New Roman"/>
              </w:rPr>
            </w:pPr>
            <w:r>
              <w:rPr>
                <w:rFonts w:cs="Times New Roman"/>
              </w:rPr>
              <w:t>SK.3</w:t>
            </w:r>
          </w:p>
        </w:tc>
        <w:tc>
          <w:tcPr>
            <w:tcW w:w="1751" w:type="dxa"/>
          </w:tcPr>
          <w:p w14:paraId="6E8409E2" w14:textId="77777777" w:rsidR="00EE478E" w:rsidRPr="002D6FC0" w:rsidRDefault="00EE478E" w:rsidP="00EE478E">
            <w:pPr>
              <w:spacing w:after="0" w:line="240" w:lineRule="auto"/>
              <w:jc w:val="center"/>
              <w:rPr>
                <w:rFonts w:cs="Times New Roman"/>
              </w:rPr>
            </w:pPr>
            <w:r>
              <w:rPr>
                <w:rFonts w:cs="Times New Roman"/>
              </w:rPr>
              <w:t>0,848</w:t>
            </w:r>
          </w:p>
        </w:tc>
        <w:tc>
          <w:tcPr>
            <w:tcW w:w="2047" w:type="dxa"/>
          </w:tcPr>
          <w:p w14:paraId="5A7C0555" w14:textId="77777777" w:rsidR="00EE478E" w:rsidRDefault="00EE478E" w:rsidP="00EE478E">
            <w:pPr>
              <w:spacing w:after="0" w:line="240" w:lineRule="auto"/>
              <w:jc w:val="center"/>
            </w:pPr>
            <w:r w:rsidRPr="00A25EDF">
              <w:rPr>
                <w:rFonts w:cs="Times New Roman"/>
              </w:rPr>
              <w:t>Valid</w:t>
            </w:r>
          </w:p>
        </w:tc>
      </w:tr>
      <w:tr w:rsidR="00EE478E" w14:paraId="5621E00F" w14:textId="77777777" w:rsidTr="0006407F">
        <w:tc>
          <w:tcPr>
            <w:tcW w:w="2830" w:type="dxa"/>
          </w:tcPr>
          <w:p w14:paraId="168C46B9" w14:textId="77777777" w:rsidR="00EE478E" w:rsidRDefault="00EE478E" w:rsidP="00EE478E">
            <w:pPr>
              <w:spacing w:after="0" w:line="240" w:lineRule="auto"/>
              <w:jc w:val="center"/>
              <w:rPr>
                <w:rFonts w:cs="Times New Roman"/>
                <w:b/>
              </w:rPr>
            </w:pPr>
          </w:p>
        </w:tc>
        <w:tc>
          <w:tcPr>
            <w:tcW w:w="1560" w:type="dxa"/>
          </w:tcPr>
          <w:p w14:paraId="1E81F4E9" w14:textId="77777777" w:rsidR="00EE478E" w:rsidRDefault="00EE478E" w:rsidP="00EE478E">
            <w:pPr>
              <w:spacing w:after="0" w:line="240" w:lineRule="auto"/>
              <w:jc w:val="center"/>
              <w:rPr>
                <w:rFonts w:cs="Times New Roman"/>
              </w:rPr>
            </w:pPr>
            <w:r>
              <w:rPr>
                <w:rFonts w:cs="Times New Roman"/>
              </w:rPr>
              <w:t>SK.4</w:t>
            </w:r>
          </w:p>
        </w:tc>
        <w:tc>
          <w:tcPr>
            <w:tcW w:w="1751" w:type="dxa"/>
          </w:tcPr>
          <w:p w14:paraId="7A9D4FFB" w14:textId="77777777" w:rsidR="00EE478E" w:rsidRPr="002D6FC0" w:rsidRDefault="00EE478E" w:rsidP="00EE478E">
            <w:pPr>
              <w:spacing w:after="0" w:line="240" w:lineRule="auto"/>
              <w:jc w:val="center"/>
              <w:rPr>
                <w:rFonts w:cs="Times New Roman"/>
              </w:rPr>
            </w:pPr>
            <w:r>
              <w:rPr>
                <w:rFonts w:cs="Times New Roman"/>
              </w:rPr>
              <w:t>0,855</w:t>
            </w:r>
          </w:p>
        </w:tc>
        <w:tc>
          <w:tcPr>
            <w:tcW w:w="2047" w:type="dxa"/>
          </w:tcPr>
          <w:p w14:paraId="00123903" w14:textId="77777777" w:rsidR="00EE478E" w:rsidRDefault="00EE478E" w:rsidP="00EE478E">
            <w:pPr>
              <w:spacing w:after="0" w:line="240" w:lineRule="auto"/>
              <w:jc w:val="center"/>
            </w:pPr>
            <w:r w:rsidRPr="00A25EDF">
              <w:rPr>
                <w:rFonts w:cs="Times New Roman"/>
              </w:rPr>
              <w:t>Valid</w:t>
            </w:r>
          </w:p>
        </w:tc>
      </w:tr>
      <w:tr w:rsidR="00EE478E" w14:paraId="4402B34B" w14:textId="77777777" w:rsidTr="0006407F">
        <w:tc>
          <w:tcPr>
            <w:tcW w:w="2830" w:type="dxa"/>
          </w:tcPr>
          <w:p w14:paraId="6C9D9396" w14:textId="77777777" w:rsidR="00EE478E" w:rsidRDefault="00EE478E" w:rsidP="00EE478E">
            <w:pPr>
              <w:spacing w:after="0" w:line="240" w:lineRule="auto"/>
              <w:jc w:val="center"/>
              <w:rPr>
                <w:rFonts w:cs="Times New Roman"/>
                <w:b/>
              </w:rPr>
            </w:pPr>
          </w:p>
        </w:tc>
        <w:tc>
          <w:tcPr>
            <w:tcW w:w="1560" w:type="dxa"/>
          </w:tcPr>
          <w:p w14:paraId="7433DDCC" w14:textId="77777777" w:rsidR="00EE478E" w:rsidRDefault="00EE478E" w:rsidP="00EE478E">
            <w:pPr>
              <w:spacing w:after="0" w:line="240" w:lineRule="auto"/>
              <w:jc w:val="center"/>
              <w:rPr>
                <w:rFonts w:cs="Times New Roman"/>
              </w:rPr>
            </w:pPr>
            <w:r>
              <w:rPr>
                <w:rFonts w:cs="Times New Roman"/>
              </w:rPr>
              <w:t>SK.5</w:t>
            </w:r>
          </w:p>
        </w:tc>
        <w:tc>
          <w:tcPr>
            <w:tcW w:w="1751" w:type="dxa"/>
          </w:tcPr>
          <w:p w14:paraId="04D0C224" w14:textId="77777777" w:rsidR="00EE478E" w:rsidRPr="002D6FC0" w:rsidRDefault="00EE478E" w:rsidP="00EE478E">
            <w:pPr>
              <w:spacing w:after="0" w:line="240" w:lineRule="auto"/>
              <w:jc w:val="center"/>
              <w:rPr>
                <w:rFonts w:cs="Times New Roman"/>
              </w:rPr>
            </w:pPr>
            <w:r>
              <w:rPr>
                <w:rFonts w:cs="Times New Roman"/>
              </w:rPr>
              <w:t>0,872</w:t>
            </w:r>
          </w:p>
        </w:tc>
        <w:tc>
          <w:tcPr>
            <w:tcW w:w="2047" w:type="dxa"/>
          </w:tcPr>
          <w:p w14:paraId="57B48943" w14:textId="77777777" w:rsidR="00EE478E" w:rsidRDefault="00EE478E" w:rsidP="00EE478E">
            <w:pPr>
              <w:spacing w:after="0" w:line="240" w:lineRule="auto"/>
              <w:jc w:val="center"/>
            </w:pPr>
            <w:r w:rsidRPr="00A25EDF">
              <w:rPr>
                <w:rFonts w:cs="Times New Roman"/>
              </w:rPr>
              <w:t>Valid</w:t>
            </w:r>
          </w:p>
        </w:tc>
      </w:tr>
      <w:tr w:rsidR="00EE478E" w14:paraId="214484D5" w14:textId="77777777" w:rsidTr="0006407F">
        <w:tc>
          <w:tcPr>
            <w:tcW w:w="2830" w:type="dxa"/>
          </w:tcPr>
          <w:p w14:paraId="36A529ED" w14:textId="77777777" w:rsidR="00EE478E" w:rsidRDefault="00EE478E" w:rsidP="00EE478E">
            <w:pPr>
              <w:spacing w:after="0" w:line="240" w:lineRule="auto"/>
              <w:jc w:val="center"/>
              <w:rPr>
                <w:rFonts w:cs="Times New Roman"/>
                <w:b/>
              </w:rPr>
            </w:pPr>
          </w:p>
        </w:tc>
        <w:tc>
          <w:tcPr>
            <w:tcW w:w="1560" w:type="dxa"/>
          </w:tcPr>
          <w:p w14:paraId="79462F3A" w14:textId="77777777" w:rsidR="00EE478E" w:rsidRDefault="00EE478E" w:rsidP="00EE478E">
            <w:pPr>
              <w:spacing w:after="0" w:line="240" w:lineRule="auto"/>
              <w:jc w:val="center"/>
              <w:rPr>
                <w:rFonts w:cs="Times New Roman"/>
              </w:rPr>
            </w:pPr>
            <w:r>
              <w:rPr>
                <w:rFonts w:cs="Times New Roman"/>
              </w:rPr>
              <w:t>SK.6</w:t>
            </w:r>
          </w:p>
        </w:tc>
        <w:tc>
          <w:tcPr>
            <w:tcW w:w="1751" w:type="dxa"/>
          </w:tcPr>
          <w:p w14:paraId="148EC4E0" w14:textId="77777777" w:rsidR="00EE478E" w:rsidRPr="002D6FC0" w:rsidRDefault="00EE478E" w:rsidP="00EE478E">
            <w:pPr>
              <w:spacing w:after="0" w:line="240" w:lineRule="auto"/>
              <w:jc w:val="center"/>
              <w:rPr>
                <w:rFonts w:cs="Times New Roman"/>
              </w:rPr>
            </w:pPr>
            <w:r>
              <w:rPr>
                <w:rFonts w:cs="Times New Roman"/>
              </w:rPr>
              <w:t>0,793</w:t>
            </w:r>
          </w:p>
        </w:tc>
        <w:tc>
          <w:tcPr>
            <w:tcW w:w="2047" w:type="dxa"/>
          </w:tcPr>
          <w:p w14:paraId="44238224" w14:textId="77777777" w:rsidR="00EE478E" w:rsidRDefault="00EE478E" w:rsidP="00EE478E">
            <w:pPr>
              <w:spacing w:after="0" w:line="240" w:lineRule="auto"/>
              <w:jc w:val="center"/>
            </w:pPr>
            <w:r w:rsidRPr="00A25EDF">
              <w:rPr>
                <w:rFonts w:cs="Times New Roman"/>
              </w:rPr>
              <w:t>Valid</w:t>
            </w:r>
          </w:p>
        </w:tc>
      </w:tr>
      <w:tr w:rsidR="00EE478E" w14:paraId="44CA08B0" w14:textId="77777777" w:rsidTr="0006407F">
        <w:tc>
          <w:tcPr>
            <w:tcW w:w="2830" w:type="dxa"/>
          </w:tcPr>
          <w:p w14:paraId="5CA8AC7B" w14:textId="77777777" w:rsidR="00EE478E" w:rsidRDefault="00EE478E" w:rsidP="00EE478E">
            <w:pPr>
              <w:spacing w:after="0" w:line="240" w:lineRule="auto"/>
              <w:jc w:val="center"/>
              <w:rPr>
                <w:rFonts w:cs="Times New Roman"/>
                <w:b/>
              </w:rPr>
            </w:pPr>
          </w:p>
        </w:tc>
        <w:tc>
          <w:tcPr>
            <w:tcW w:w="1560" w:type="dxa"/>
          </w:tcPr>
          <w:p w14:paraId="4DEDC100" w14:textId="77777777" w:rsidR="00EE478E" w:rsidRDefault="00EE478E" w:rsidP="00EE478E">
            <w:pPr>
              <w:spacing w:after="0" w:line="240" w:lineRule="auto"/>
              <w:jc w:val="center"/>
              <w:rPr>
                <w:rFonts w:cs="Times New Roman"/>
              </w:rPr>
            </w:pPr>
            <w:r>
              <w:rPr>
                <w:rFonts w:cs="Times New Roman"/>
              </w:rPr>
              <w:t>SK.7</w:t>
            </w:r>
          </w:p>
        </w:tc>
        <w:tc>
          <w:tcPr>
            <w:tcW w:w="1751" w:type="dxa"/>
          </w:tcPr>
          <w:p w14:paraId="3512006E" w14:textId="77777777" w:rsidR="00EE478E" w:rsidRPr="002D6FC0" w:rsidRDefault="00EE478E" w:rsidP="00EE478E">
            <w:pPr>
              <w:spacing w:after="0" w:line="240" w:lineRule="auto"/>
              <w:jc w:val="center"/>
              <w:rPr>
                <w:rFonts w:cs="Times New Roman"/>
              </w:rPr>
            </w:pPr>
            <w:r>
              <w:rPr>
                <w:rFonts w:cs="Times New Roman"/>
              </w:rPr>
              <w:t>0,782</w:t>
            </w:r>
          </w:p>
        </w:tc>
        <w:tc>
          <w:tcPr>
            <w:tcW w:w="2047" w:type="dxa"/>
          </w:tcPr>
          <w:p w14:paraId="0EA7573A" w14:textId="77777777" w:rsidR="00EE478E" w:rsidRDefault="00EE478E" w:rsidP="00EE478E">
            <w:pPr>
              <w:spacing w:after="0" w:line="240" w:lineRule="auto"/>
              <w:jc w:val="center"/>
            </w:pPr>
            <w:r w:rsidRPr="00A25EDF">
              <w:rPr>
                <w:rFonts w:cs="Times New Roman"/>
              </w:rPr>
              <w:t>Valid</w:t>
            </w:r>
          </w:p>
        </w:tc>
      </w:tr>
      <w:tr w:rsidR="00EE478E" w14:paraId="21F1FBF1" w14:textId="77777777" w:rsidTr="0006407F">
        <w:tc>
          <w:tcPr>
            <w:tcW w:w="2830" w:type="dxa"/>
          </w:tcPr>
          <w:p w14:paraId="15BC1FC2" w14:textId="77777777" w:rsidR="00EE478E" w:rsidRDefault="00EE478E" w:rsidP="00EE478E">
            <w:pPr>
              <w:spacing w:after="0" w:line="240" w:lineRule="auto"/>
              <w:jc w:val="center"/>
              <w:rPr>
                <w:rFonts w:cs="Times New Roman"/>
                <w:b/>
              </w:rPr>
            </w:pPr>
          </w:p>
        </w:tc>
        <w:tc>
          <w:tcPr>
            <w:tcW w:w="1560" w:type="dxa"/>
          </w:tcPr>
          <w:p w14:paraId="6D1B0474" w14:textId="77777777" w:rsidR="00EE478E" w:rsidRDefault="00EE478E" w:rsidP="00EE478E">
            <w:pPr>
              <w:spacing w:after="0" w:line="240" w:lineRule="auto"/>
              <w:jc w:val="center"/>
              <w:rPr>
                <w:rFonts w:cs="Times New Roman"/>
              </w:rPr>
            </w:pPr>
            <w:r>
              <w:rPr>
                <w:rFonts w:cs="Times New Roman"/>
              </w:rPr>
              <w:t>SK.8</w:t>
            </w:r>
          </w:p>
        </w:tc>
        <w:tc>
          <w:tcPr>
            <w:tcW w:w="1751" w:type="dxa"/>
          </w:tcPr>
          <w:p w14:paraId="4086D213" w14:textId="77777777" w:rsidR="00EE478E" w:rsidRPr="002D6FC0" w:rsidRDefault="00EE478E" w:rsidP="00EE478E">
            <w:pPr>
              <w:spacing w:after="0" w:line="240" w:lineRule="auto"/>
              <w:jc w:val="center"/>
              <w:rPr>
                <w:rFonts w:cs="Times New Roman"/>
              </w:rPr>
            </w:pPr>
            <w:r>
              <w:rPr>
                <w:rFonts w:cs="Times New Roman"/>
              </w:rPr>
              <w:t>0,707</w:t>
            </w:r>
          </w:p>
        </w:tc>
        <w:tc>
          <w:tcPr>
            <w:tcW w:w="2047" w:type="dxa"/>
          </w:tcPr>
          <w:p w14:paraId="0F35E72A" w14:textId="77777777" w:rsidR="00EE478E" w:rsidRDefault="00EE478E" w:rsidP="00EE478E">
            <w:pPr>
              <w:spacing w:after="0" w:line="240" w:lineRule="auto"/>
              <w:jc w:val="center"/>
            </w:pPr>
            <w:r w:rsidRPr="00A25EDF">
              <w:rPr>
                <w:rFonts w:cs="Times New Roman"/>
              </w:rPr>
              <w:t>Valid</w:t>
            </w:r>
          </w:p>
        </w:tc>
      </w:tr>
      <w:tr w:rsidR="00EE478E" w14:paraId="44D0EA51" w14:textId="77777777" w:rsidTr="0006407F">
        <w:tc>
          <w:tcPr>
            <w:tcW w:w="2830" w:type="dxa"/>
          </w:tcPr>
          <w:p w14:paraId="5B5B238B" w14:textId="77777777" w:rsidR="00EE478E" w:rsidRDefault="00EE478E" w:rsidP="00EE478E">
            <w:pPr>
              <w:spacing w:after="0" w:line="240" w:lineRule="auto"/>
              <w:jc w:val="center"/>
              <w:rPr>
                <w:rFonts w:cs="Times New Roman"/>
                <w:b/>
              </w:rPr>
            </w:pPr>
            <w:proofErr w:type="spellStart"/>
            <w:r>
              <w:rPr>
                <w:rFonts w:cs="Times New Roman"/>
                <w:b/>
              </w:rPr>
              <w:t>Kepuasan</w:t>
            </w:r>
            <w:proofErr w:type="spellEnd"/>
            <w:r>
              <w:rPr>
                <w:rFonts w:cs="Times New Roman"/>
                <w:b/>
              </w:rPr>
              <w:t xml:space="preserve"> </w:t>
            </w:r>
            <w:proofErr w:type="spellStart"/>
            <w:r>
              <w:rPr>
                <w:rFonts w:cs="Times New Roman"/>
                <w:b/>
              </w:rPr>
              <w:t>Kerja</w:t>
            </w:r>
            <w:proofErr w:type="spellEnd"/>
            <w:r>
              <w:rPr>
                <w:rFonts w:cs="Times New Roman"/>
                <w:b/>
              </w:rPr>
              <w:t xml:space="preserve"> (Y1)</w:t>
            </w:r>
          </w:p>
        </w:tc>
        <w:tc>
          <w:tcPr>
            <w:tcW w:w="1560" w:type="dxa"/>
          </w:tcPr>
          <w:p w14:paraId="526F60EA" w14:textId="77777777" w:rsidR="00EE478E" w:rsidRDefault="00EE478E" w:rsidP="00EE478E">
            <w:pPr>
              <w:spacing w:after="0" w:line="240" w:lineRule="auto"/>
              <w:jc w:val="center"/>
              <w:rPr>
                <w:rFonts w:cs="Times New Roman"/>
              </w:rPr>
            </w:pPr>
            <w:r>
              <w:rPr>
                <w:rFonts w:cs="Times New Roman"/>
              </w:rPr>
              <w:t>KK.1</w:t>
            </w:r>
          </w:p>
        </w:tc>
        <w:tc>
          <w:tcPr>
            <w:tcW w:w="1751" w:type="dxa"/>
          </w:tcPr>
          <w:p w14:paraId="15E5CD8C" w14:textId="77777777" w:rsidR="00EE478E" w:rsidRPr="002D6FC0" w:rsidRDefault="00EE478E" w:rsidP="00EE478E">
            <w:pPr>
              <w:spacing w:after="0" w:line="240" w:lineRule="auto"/>
              <w:jc w:val="center"/>
              <w:rPr>
                <w:rFonts w:cs="Times New Roman"/>
              </w:rPr>
            </w:pPr>
            <w:r>
              <w:rPr>
                <w:rFonts w:cs="Times New Roman"/>
              </w:rPr>
              <w:t>0,680</w:t>
            </w:r>
          </w:p>
        </w:tc>
        <w:tc>
          <w:tcPr>
            <w:tcW w:w="2047" w:type="dxa"/>
          </w:tcPr>
          <w:p w14:paraId="2C0B33DA" w14:textId="77777777" w:rsidR="00EE478E" w:rsidRDefault="00EE478E" w:rsidP="00EE478E">
            <w:pPr>
              <w:spacing w:after="0" w:line="240" w:lineRule="auto"/>
              <w:jc w:val="center"/>
            </w:pPr>
            <w:r w:rsidRPr="00A25EDF">
              <w:rPr>
                <w:rFonts w:cs="Times New Roman"/>
              </w:rPr>
              <w:t>Valid</w:t>
            </w:r>
          </w:p>
        </w:tc>
      </w:tr>
      <w:tr w:rsidR="00EE478E" w14:paraId="4B171970" w14:textId="77777777" w:rsidTr="0006407F">
        <w:tc>
          <w:tcPr>
            <w:tcW w:w="2830" w:type="dxa"/>
          </w:tcPr>
          <w:p w14:paraId="1DBA0124" w14:textId="77777777" w:rsidR="00EE478E" w:rsidRDefault="00EE478E" w:rsidP="00EE478E">
            <w:pPr>
              <w:spacing w:after="0" w:line="240" w:lineRule="auto"/>
              <w:jc w:val="center"/>
              <w:rPr>
                <w:rFonts w:cs="Times New Roman"/>
                <w:b/>
              </w:rPr>
            </w:pPr>
          </w:p>
        </w:tc>
        <w:tc>
          <w:tcPr>
            <w:tcW w:w="1560" w:type="dxa"/>
          </w:tcPr>
          <w:p w14:paraId="03CA8225" w14:textId="77777777" w:rsidR="00EE478E" w:rsidRDefault="00EE478E" w:rsidP="00EE478E">
            <w:pPr>
              <w:spacing w:after="0" w:line="240" w:lineRule="auto"/>
              <w:jc w:val="center"/>
              <w:rPr>
                <w:rFonts w:cs="Times New Roman"/>
              </w:rPr>
            </w:pPr>
            <w:r>
              <w:rPr>
                <w:rFonts w:cs="Times New Roman"/>
              </w:rPr>
              <w:t>KK.2</w:t>
            </w:r>
          </w:p>
        </w:tc>
        <w:tc>
          <w:tcPr>
            <w:tcW w:w="1751" w:type="dxa"/>
          </w:tcPr>
          <w:p w14:paraId="0AEF8489" w14:textId="77777777" w:rsidR="00EE478E" w:rsidRPr="002D6FC0" w:rsidRDefault="00EE478E" w:rsidP="00EE478E">
            <w:pPr>
              <w:spacing w:after="0" w:line="240" w:lineRule="auto"/>
              <w:jc w:val="center"/>
              <w:rPr>
                <w:rFonts w:cs="Times New Roman"/>
              </w:rPr>
            </w:pPr>
            <w:r>
              <w:rPr>
                <w:rFonts w:cs="Times New Roman"/>
              </w:rPr>
              <w:t>0,640</w:t>
            </w:r>
          </w:p>
        </w:tc>
        <w:tc>
          <w:tcPr>
            <w:tcW w:w="2047" w:type="dxa"/>
          </w:tcPr>
          <w:p w14:paraId="21BC2D00" w14:textId="77777777" w:rsidR="00EE478E" w:rsidRDefault="00EE478E" w:rsidP="00EE478E">
            <w:pPr>
              <w:spacing w:after="0" w:line="240" w:lineRule="auto"/>
              <w:jc w:val="center"/>
            </w:pPr>
            <w:r w:rsidRPr="00A25EDF">
              <w:rPr>
                <w:rFonts w:cs="Times New Roman"/>
              </w:rPr>
              <w:t>Valid</w:t>
            </w:r>
          </w:p>
        </w:tc>
      </w:tr>
      <w:tr w:rsidR="00EE478E" w14:paraId="30E350C4" w14:textId="77777777" w:rsidTr="0006407F">
        <w:tc>
          <w:tcPr>
            <w:tcW w:w="2830" w:type="dxa"/>
          </w:tcPr>
          <w:p w14:paraId="5037BF9E" w14:textId="77777777" w:rsidR="00EE478E" w:rsidRDefault="00EE478E" w:rsidP="00EE478E">
            <w:pPr>
              <w:spacing w:after="0" w:line="240" w:lineRule="auto"/>
              <w:jc w:val="center"/>
              <w:rPr>
                <w:rFonts w:cs="Times New Roman"/>
                <w:b/>
              </w:rPr>
            </w:pPr>
          </w:p>
        </w:tc>
        <w:tc>
          <w:tcPr>
            <w:tcW w:w="1560" w:type="dxa"/>
          </w:tcPr>
          <w:p w14:paraId="05BEF9C0" w14:textId="77777777" w:rsidR="00EE478E" w:rsidRDefault="00EE478E" w:rsidP="00EE478E">
            <w:pPr>
              <w:spacing w:after="0" w:line="240" w:lineRule="auto"/>
              <w:jc w:val="center"/>
              <w:rPr>
                <w:rFonts w:cs="Times New Roman"/>
              </w:rPr>
            </w:pPr>
            <w:r>
              <w:rPr>
                <w:rFonts w:cs="Times New Roman"/>
              </w:rPr>
              <w:t>KK.3</w:t>
            </w:r>
          </w:p>
        </w:tc>
        <w:tc>
          <w:tcPr>
            <w:tcW w:w="1751" w:type="dxa"/>
          </w:tcPr>
          <w:p w14:paraId="0A7FFD11" w14:textId="77777777" w:rsidR="00EE478E" w:rsidRPr="002D6FC0" w:rsidRDefault="00EE478E" w:rsidP="00EE478E">
            <w:pPr>
              <w:spacing w:after="0" w:line="240" w:lineRule="auto"/>
              <w:jc w:val="center"/>
              <w:rPr>
                <w:rFonts w:cs="Times New Roman"/>
              </w:rPr>
            </w:pPr>
            <w:r>
              <w:rPr>
                <w:rFonts w:cs="Times New Roman"/>
              </w:rPr>
              <w:t>0,731</w:t>
            </w:r>
          </w:p>
        </w:tc>
        <w:tc>
          <w:tcPr>
            <w:tcW w:w="2047" w:type="dxa"/>
          </w:tcPr>
          <w:p w14:paraId="6B1C1F22" w14:textId="77777777" w:rsidR="00EE478E" w:rsidRDefault="00EE478E" w:rsidP="00EE478E">
            <w:pPr>
              <w:spacing w:after="0" w:line="240" w:lineRule="auto"/>
              <w:jc w:val="center"/>
            </w:pPr>
            <w:r w:rsidRPr="00A25EDF">
              <w:rPr>
                <w:rFonts w:cs="Times New Roman"/>
              </w:rPr>
              <w:t>Valid</w:t>
            </w:r>
          </w:p>
        </w:tc>
      </w:tr>
      <w:tr w:rsidR="00EE478E" w14:paraId="2CB3344F" w14:textId="77777777" w:rsidTr="0006407F">
        <w:tc>
          <w:tcPr>
            <w:tcW w:w="2830" w:type="dxa"/>
          </w:tcPr>
          <w:p w14:paraId="1B9E3AF5" w14:textId="77777777" w:rsidR="00EE478E" w:rsidRDefault="00EE478E" w:rsidP="00EE478E">
            <w:pPr>
              <w:spacing w:after="0" w:line="240" w:lineRule="auto"/>
              <w:jc w:val="center"/>
              <w:rPr>
                <w:rFonts w:cs="Times New Roman"/>
                <w:b/>
              </w:rPr>
            </w:pPr>
          </w:p>
        </w:tc>
        <w:tc>
          <w:tcPr>
            <w:tcW w:w="1560" w:type="dxa"/>
          </w:tcPr>
          <w:p w14:paraId="204894FC" w14:textId="77777777" w:rsidR="00EE478E" w:rsidRDefault="00EE478E" w:rsidP="00EE478E">
            <w:pPr>
              <w:spacing w:after="0" w:line="240" w:lineRule="auto"/>
              <w:jc w:val="center"/>
              <w:rPr>
                <w:rFonts w:cs="Times New Roman"/>
              </w:rPr>
            </w:pPr>
            <w:r>
              <w:rPr>
                <w:rFonts w:cs="Times New Roman"/>
              </w:rPr>
              <w:t>KK.4</w:t>
            </w:r>
          </w:p>
        </w:tc>
        <w:tc>
          <w:tcPr>
            <w:tcW w:w="1751" w:type="dxa"/>
          </w:tcPr>
          <w:p w14:paraId="1B884212" w14:textId="77777777" w:rsidR="00EE478E" w:rsidRPr="002D6FC0" w:rsidRDefault="00EE478E" w:rsidP="00EE478E">
            <w:pPr>
              <w:spacing w:after="0" w:line="240" w:lineRule="auto"/>
              <w:jc w:val="center"/>
              <w:rPr>
                <w:rFonts w:cs="Times New Roman"/>
              </w:rPr>
            </w:pPr>
            <w:r>
              <w:rPr>
                <w:rFonts w:cs="Times New Roman"/>
              </w:rPr>
              <w:t>0,735</w:t>
            </w:r>
          </w:p>
        </w:tc>
        <w:tc>
          <w:tcPr>
            <w:tcW w:w="2047" w:type="dxa"/>
          </w:tcPr>
          <w:p w14:paraId="555B5AB2" w14:textId="77777777" w:rsidR="00EE478E" w:rsidRDefault="00EE478E" w:rsidP="00EE478E">
            <w:pPr>
              <w:spacing w:after="0" w:line="240" w:lineRule="auto"/>
              <w:jc w:val="center"/>
            </w:pPr>
            <w:r w:rsidRPr="00A25EDF">
              <w:rPr>
                <w:rFonts w:cs="Times New Roman"/>
              </w:rPr>
              <w:t>Valid</w:t>
            </w:r>
          </w:p>
        </w:tc>
      </w:tr>
      <w:tr w:rsidR="00EE478E" w14:paraId="1D5BC790" w14:textId="77777777" w:rsidTr="0006407F">
        <w:tc>
          <w:tcPr>
            <w:tcW w:w="2830" w:type="dxa"/>
          </w:tcPr>
          <w:p w14:paraId="71EA85C6" w14:textId="77777777" w:rsidR="00EE478E" w:rsidRDefault="00EE478E" w:rsidP="00EE478E">
            <w:pPr>
              <w:spacing w:after="0" w:line="240" w:lineRule="auto"/>
              <w:jc w:val="center"/>
              <w:rPr>
                <w:rFonts w:cs="Times New Roman"/>
                <w:b/>
              </w:rPr>
            </w:pPr>
          </w:p>
        </w:tc>
        <w:tc>
          <w:tcPr>
            <w:tcW w:w="1560" w:type="dxa"/>
          </w:tcPr>
          <w:p w14:paraId="4D1AFD48" w14:textId="77777777" w:rsidR="00EE478E" w:rsidRDefault="00EE478E" w:rsidP="00EE478E">
            <w:pPr>
              <w:spacing w:after="0" w:line="240" w:lineRule="auto"/>
              <w:jc w:val="center"/>
              <w:rPr>
                <w:rFonts w:cs="Times New Roman"/>
              </w:rPr>
            </w:pPr>
            <w:r>
              <w:rPr>
                <w:rFonts w:cs="Times New Roman"/>
              </w:rPr>
              <w:t>KK.5</w:t>
            </w:r>
          </w:p>
        </w:tc>
        <w:tc>
          <w:tcPr>
            <w:tcW w:w="1751" w:type="dxa"/>
          </w:tcPr>
          <w:p w14:paraId="1F7392D8" w14:textId="77777777" w:rsidR="00EE478E" w:rsidRPr="002D6FC0" w:rsidRDefault="00EE478E" w:rsidP="00EE478E">
            <w:pPr>
              <w:spacing w:after="0" w:line="240" w:lineRule="auto"/>
              <w:jc w:val="center"/>
              <w:rPr>
                <w:rFonts w:cs="Times New Roman"/>
              </w:rPr>
            </w:pPr>
            <w:r>
              <w:rPr>
                <w:rFonts w:cs="Times New Roman"/>
              </w:rPr>
              <w:t>0,809</w:t>
            </w:r>
          </w:p>
        </w:tc>
        <w:tc>
          <w:tcPr>
            <w:tcW w:w="2047" w:type="dxa"/>
          </w:tcPr>
          <w:p w14:paraId="2FD51A39" w14:textId="77777777" w:rsidR="00EE478E" w:rsidRDefault="00EE478E" w:rsidP="00EE478E">
            <w:pPr>
              <w:spacing w:after="0" w:line="240" w:lineRule="auto"/>
              <w:jc w:val="center"/>
            </w:pPr>
            <w:r w:rsidRPr="00A25EDF">
              <w:rPr>
                <w:rFonts w:cs="Times New Roman"/>
              </w:rPr>
              <w:t>Valid</w:t>
            </w:r>
          </w:p>
        </w:tc>
      </w:tr>
      <w:tr w:rsidR="00EE478E" w14:paraId="4C341F66" w14:textId="77777777" w:rsidTr="0006407F">
        <w:tc>
          <w:tcPr>
            <w:tcW w:w="2830" w:type="dxa"/>
          </w:tcPr>
          <w:p w14:paraId="6503A465" w14:textId="77777777" w:rsidR="00EE478E" w:rsidRDefault="00EE478E" w:rsidP="00EE478E">
            <w:pPr>
              <w:spacing w:after="0" w:line="240" w:lineRule="auto"/>
              <w:jc w:val="center"/>
              <w:rPr>
                <w:rFonts w:cs="Times New Roman"/>
                <w:b/>
              </w:rPr>
            </w:pPr>
          </w:p>
        </w:tc>
        <w:tc>
          <w:tcPr>
            <w:tcW w:w="1560" w:type="dxa"/>
          </w:tcPr>
          <w:p w14:paraId="57C6A2A9" w14:textId="77777777" w:rsidR="00EE478E" w:rsidRDefault="00EE478E" w:rsidP="00EE478E">
            <w:pPr>
              <w:spacing w:after="0" w:line="240" w:lineRule="auto"/>
              <w:jc w:val="center"/>
              <w:rPr>
                <w:rFonts w:cs="Times New Roman"/>
              </w:rPr>
            </w:pPr>
            <w:r>
              <w:rPr>
                <w:rFonts w:cs="Times New Roman"/>
              </w:rPr>
              <w:t>KK.6</w:t>
            </w:r>
          </w:p>
        </w:tc>
        <w:tc>
          <w:tcPr>
            <w:tcW w:w="1751" w:type="dxa"/>
          </w:tcPr>
          <w:p w14:paraId="7A5B23C7" w14:textId="77777777" w:rsidR="00EE478E" w:rsidRPr="002D6FC0" w:rsidRDefault="00EE478E" w:rsidP="00EE478E">
            <w:pPr>
              <w:spacing w:after="0" w:line="240" w:lineRule="auto"/>
              <w:jc w:val="center"/>
              <w:rPr>
                <w:rFonts w:cs="Times New Roman"/>
              </w:rPr>
            </w:pPr>
            <w:r>
              <w:rPr>
                <w:rFonts w:cs="Times New Roman"/>
              </w:rPr>
              <w:t>0,624</w:t>
            </w:r>
          </w:p>
        </w:tc>
        <w:tc>
          <w:tcPr>
            <w:tcW w:w="2047" w:type="dxa"/>
          </w:tcPr>
          <w:p w14:paraId="15788933" w14:textId="77777777" w:rsidR="00EE478E" w:rsidRDefault="00EE478E" w:rsidP="00EE478E">
            <w:pPr>
              <w:spacing w:after="0" w:line="240" w:lineRule="auto"/>
              <w:jc w:val="center"/>
            </w:pPr>
            <w:r w:rsidRPr="00A25EDF">
              <w:rPr>
                <w:rFonts w:cs="Times New Roman"/>
              </w:rPr>
              <w:t>Valid</w:t>
            </w:r>
          </w:p>
        </w:tc>
      </w:tr>
      <w:tr w:rsidR="00EE478E" w14:paraId="335DE7F0" w14:textId="77777777" w:rsidTr="0006407F">
        <w:tc>
          <w:tcPr>
            <w:tcW w:w="2830" w:type="dxa"/>
          </w:tcPr>
          <w:p w14:paraId="06A57CE7" w14:textId="77777777" w:rsidR="00EE478E" w:rsidRDefault="00EE478E" w:rsidP="00EE478E">
            <w:pPr>
              <w:spacing w:after="0" w:line="240" w:lineRule="auto"/>
              <w:jc w:val="center"/>
              <w:rPr>
                <w:rFonts w:cs="Times New Roman"/>
                <w:b/>
              </w:rPr>
            </w:pPr>
          </w:p>
        </w:tc>
        <w:tc>
          <w:tcPr>
            <w:tcW w:w="1560" w:type="dxa"/>
            <w:shd w:val="clear" w:color="auto" w:fill="FF0000"/>
          </w:tcPr>
          <w:p w14:paraId="15B54C2A" w14:textId="77777777" w:rsidR="00EE478E" w:rsidRDefault="00EE478E" w:rsidP="00EE478E">
            <w:pPr>
              <w:spacing w:after="0" w:line="240" w:lineRule="auto"/>
              <w:jc w:val="center"/>
              <w:rPr>
                <w:rFonts w:cs="Times New Roman"/>
              </w:rPr>
            </w:pPr>
            <w:r>
              <w:rPr>
                <w:rFonts w:cs="Times New Roman"/>
              </w:rPr>
              <w:t>KK.7</w:t>
            </w:r>
          </w:p>
        </w:tc>
        <w:tc>
          <w:tcPr>
            <w:tcW w:w="1751" w:type="dxa"/>
            <w:shd w:val="clear" w:color="auto" w:fill="FF0000"/>
          </w:tcPr>
          <w:p w14:paraId="67379B1B" w14:textId="77777777" w:rsidR="00EE478E" w:rsidRPr="002D6FC0" w:rsidRDefault="00EE478E" w:rsidP="00EE478E">
            <w:pPr>
              <w:spacing w:after="0" w:line="240" w:lineRule="auto"/>
              <w:jc w:val="center"/>
              <w:rPr>
                <w:rFonts w:cs="Times New Roman"/>
              </w:rPr>
            </w:pPr>
            <w:r>
              <w:rPr>
                <w:rFonts w:cs="Times New Roman"/>
              </w:rPr>
              <w:t>0,437</w:t>
            </w:r>
          </w:p>
        </w:tc>
        <w:tc>
          <w:tcPr>
            <w:tcW w:w="2047" w:type="dxa"/>
            <w:shd w:val="clear" w:color="auto" w:fill="FF0000"/>
          </w:tcPr>
          <w:p w14:paraId="5B464F52" w14:textId="77777777" w:rsidR="00EE478E" w:rsidRDefault="00EE478E" w:rsidP="00EE478E">
            <w:pPr>
              <w:spacing w:after="0" w:line="240" w:lineRule="auto"/>
              <w:jc w:val="center"/>
            </w:pPr>
            <w:proofErr w:type="spellStart"/>
            <w:r>
              <w:rPr>
                <w:rFonts w:cs="Times New Roman"/>
              </w:rPr>
              <w:t>Tidak</w:t>
            </w:r>
            <w:proofErr w:type="spellEnd"/>
            <w:r>
              <w:rPr>
                <w:rFonts w:cs="Times New Roman"/>
              </w:rPr>
              <w:t xml:space="preserve"> </w:t>
            </w:r>
            <w:r w:rsidRPr="00A25EDF">
              <w:rPr>
                <w:rFonts w:cs="Times New Roman"/>
              </w:rPr>
              <w:t>Valid</w:t>
            </w:r>
          </w:p>
        </w:tc>
      </w:tr>
      <w:tr w:rsidR="00EE478E" w14:paraId="6B8E4371" w14:textId="77777777" w:rsidTr="0006407F">
        <w:tc>
          <w:tcPr>
            <w:tcW w:w="2830" w:type="dxa"/>
          </w:tcPr>
          <w:p w14:paraId="3497B249" w14:textId="77777777" w:rsidR="00EE478E" w:rsidRDefault="00EE478E" w:rsidP="00EE478E">
            <w:pPr>
              <w:spacing w:after="0" w:line="240" w:lineRule="auto"/>
              <w:jc w:val="center"/>
              <w:rPr>
                <w:rFonts w:cs="Times New Roman"/>
                <w:b/>
              </w:rPr>
            </w:pPr>
          </w:p>
        </w:tc>
        <w:tc>
          <w:tcPr>
            <w:tcW w:w="1560" w:type="dxa"/>
          </w:tcPr>
          <w:p w14:paraId="3A9F7B07" w14:textId="77777777" w:rsidR="00EE478E" w:rsidRDefault="00EE478E" w:rsidP="00EE478E">
            <w:pPr>
              <w:spacing w:after="0" w:line="240" w:lineRule="auto"/>
              <w:jc w:val="center"/>
              <w:rPr>
                <w:rFonts w:cs="Times New Roman"/>
              </w:rPr>
            </w:pPr>
            <w:r>
              <w:rPr>
                <w:rFonts w:cs="Times New Roman"/>
              </w:rPr>
              <w:t>KK.8</w:t>
            </w:r>
          </w:p>
        </w:tc>
        <w:tc>
          <w:tcPr>
            <w:tcW w:w="1751" w:type="dxa"/>
          </w:tcPr>
          <w:p w14:paraId="133F9396" w14:textId="77777777" w:rsidR="00EE478E" w:rsidRPr="002D6FC0" w:rsidRDefault="00EE478E" w:rsidP="00EE478E">
            <w:pPr>
              <w:spacing w:after="0" w:line="240" w:lineRule="auto"/>
              <w:jc w:val="center"/>
              <w:rPr>
                <w:rFonts w:cs="Times New Roman"/>
              </w:rPr>
            </w:pPr>
            <w:r>
              <w:rPr>
                <w:rFonts w:cs="Times New Roman"/>
              </w:rPr>
              <w:t>0,508</w:t>
            </w:r>
          </w:p>
        </w:tc>
        <w:tc>
          <w:tcPr>
            <w:tcW w:w="2047" w:type="dxa"/>
          </w:tcPr>
          <w:p w14:paraId="090DA562" w14:textId="77777777" w:rsidR="00EE478E" w:rsidRDefault="00EE478E" w:rsidP="00EE478E">
            <w:pPr>
              <w:spacing w:after="0" w:line="240" w:lineRule="auto"/>
              <w:jc w:val="center"/>
            </w:pPr>
            <w:r w:rsidRPr="00A25EDF">
              <w:rPr>
                <w:rFonts w:cs="Times New Roman"/>
              </w:rPr>
              <w:t>Valid</w:t>
            </w:r>
          </w:p>
        </w:tc>
      </w:tr>
      <w:tr w:rsidR="00EE478E" w14:paraId="66C8764A" w14:textId="77777777" w:rsidTr="0006407F">
        <w:tc>
          <w:tcPr>
            <w:tcW w:w="2830" w:type="dxa"/>
          </w:tcPr>
          <w:p w14:paraId="4BBE31A6" w14:textId="77777777" w:rsidR="00EE478E" w:rsidRDefault="00EE478E" w:rsidP="00EE478E">
            <w:pPr>
              <w:spacing w:after="0" w:line="240" w:lineRule="auto"/>
              <w:jc w:val="center"/>
              <w:rPr>
                <w:rFonts w:cs="Times New Roman"/>
                <w:b/>
              </w:rPr>
            </w:pPr>
          </w:p>
        </w:tc>
        <w:tc>
          <w:tcPr>
            <w:tcW w:w="1560" w:type="dxa"/>
            <w:shd w:val="clear" w:color="auto" w:fill="FF0000"/>
          </w:tcPr>
          <w:p w14:paraId="5A8380D9" w14:textId="77777777" w:rsidR="00EE478E" w:rsidRDefault="00EE478E" w:rsidP="00EE478E">
            <w:pPr>
              <w:spacing w:after="0" w:line="240" w:lineRule="auto"/>
              <w:jc w:val="center"/>
              <w:rPr>
                <w:rFonts w:cs="Times New Roman"/>
              </w:rPr>
            </w:pPr>
            <w:r>
              <w:rPr>
                <w:rFonts w:cs="Times New Roman"/>
              </w:rPr>
              <w:t>KK.9</w:t>
            </w:r>
          </w:p>
        </w:tc>
        <w:tc>
          <w:tcPr>
            <w:tcW w:w="1751" w:type="dxa"/>
            <w:shd w:val="clear" w:color="auto" w:fill="FF0000"/>
          </w:tcPr>
          <w:p w14:paraId="01F2F2FB" w14:textId="77777777" w:rsidR="00EE478E" w:rsidRPr="002D6FC0" w:rsidRDefault="00EE478E" w:rsidP="00EE478E">
            <w:pPr>
              <w:spacing w:after="0" w:line="240" w:lineRule="auto"/>
              <w:jc w:val="center"/>
              <w:rPr>
                <w:rFonts w:cs="Times New Roman"/>
              </w:rPr>
            </w:pPr>
            <w:r>
              <w:rPr>
                <w:rFonts w:cs="Times New Roman"/>
              </w:rPr>
              <w:t>0,334</w:t>
            </w:r>
          </w:p>
        </w:tc>
        <w:tc>
          <w:tcPr>
            <w:tcW w:w="2047" w:type="dxa"/>
            <w:shd w:val="clear" w:color="auto" w:fill="FF0000"/>
          </w:tcPr>
          <w:p w14:paraId="60603B1B" w14:textId="77777777" w:rsidR="00EE478E" w:rsidRDefault="00EE478E" w:rsidP="00EE478E">
            <w:pPr>
              <w:spacing w:after="0" w:line="240" w:lineRule="auto"/>
              <w:jc w:val="center"/>
            </w:pPr>
            <w:proofErr w:type="spellStart"/>
            <w:r>
              <w:rPr>
                <w:rFonts w:cs="Times New Roman"/>
              </w:rPr>
              <w:t>Tidak</w:t>
            </w:r>
            <w:proofErr w:type="spellEnd"/>
            <w:r>
              <w:rPr>
                <w:rFonts w:cs="Times New Roman"/>
              </w:rPr>
              <w:t xml:space="preserve"> </w:t>
            </w:r>
            <w:r w:rsidRPr="00A25EDF">
              <w:rPr>
                <w:rFonts w:cs="Times New Roman"/>
              </w:rPr>
              <w:t>Valid</w:t>
            </w:r>
          </w:p>
        </w:tc>
      </w:tr>
      <w:tr w:rsidR="00EE478E" w14:paraId="400DDA08" w14:textId="77777777" w:rsidTr="0006407F">
        <w:tc>
          <w:tcPr>
            <w:tcW w:w="2830" w:type="dxa"/>
          </w:tcPr>
          <w:p w14:paraId="336EF2EA" w14:textId="77777777" w:rsidR="00EE478E" w:rsidRDefault="00EE478E" w:rsidP="00EE478E">
            <w:pPr>
              <w:spacing w:after="0" w:line="240" w:lineRule="auto"/>
              <w:jc w:val="center"/>
              <w:rPr>
                <w:rFonts w:cs="Times New Roman"/>
                <w:b/>
              </w:rPr>
            </w:pPr>
            <w:r>
              <w:rPr>
                <w:rFonts w:cs="Times New Roman"/>
                <w:b/>
              </w:rPr>
              <w:t xml:space="preserve">Kinerja </w:t>
            </w:r>
            <w:proofErr w:type="spellStart"/>
            <w:r>
              <w:rPr>
                <w:rFonts w:cs="Times New Roman"/>
                <w:b/>
              </w:rPr>
              <w:t>Pegawai</w:t>
            </w:r>
            <w:proofErr w:type="spellEnd"/>
            <w:r>
              <w:rPr>
                <w:rFonts w:cs="Times New Roman"/>
                <w:b/>
              </w:rPr>
              <w:t xml:space="preserve"> (Y2)</w:t>
            </w:r>
          </w:p>
        </w:tc>
        <w:tc>
          <w:tcPr>
            <w:tcW w:w="1560" w:type="dxa"/>
          </w:tcPr>
          <w:p w14:paraId="4269C26A" w14:textId="77777777" w:rsidR="00EE478E" w:rsidRDefault="00EE478E" w:rsidP="00EE478E">
            <w:pPr>
              <w:spacing w:after="0" w:line="240" w:lineRule="auto"/>
              <w:jc w:val="center"/>
              <w:rPr>
                <w:rFonts w:cs="Times New Roman"/>
              </w:rPr>
            </w:pPr>
            <w:r>
              <w:rPr>
                <w:rFonts w:cs="Times New Roman"/>
              </w:rPr>
              <w:t>KP.1</w:t>
            </w:r>
          </w:p>
        </w:tc>
        <w:tc>
          <w:tcPr>
            <w:tcW w:w="1751" w:type="dxa"/>
          </w:tcPr>
          <w:p w14:paraId="6E543A51" w14:textId="77777777" w:rsidR="00EE478E" w:rsidRPr="002D6FC0" w:rsidRDefault="00EE478E" w:rsidP="00EE478E">
            <w:pPr>
              <w:spacing w:after="0" w:line="240" w:lineRule="auto"/>
              <w:jc w:val="center"/>
              <w:rPr>
                <w:rFonts w:cs="Times New Roman"/>
              </w:rPr>
            </w:pPr>
            <w:r>
              <w:rPr>
                <w:rFonts w:cs="Times New Roman"/>
              </w:rPr>
              <w:t>0,717</w:t>
            </w:r>
          </w:p>
        </w:tc>
        <w:tc>
          <w:tcPr>
            <w:tcW w:w="2047" w:type="dxa"/>
          </w:tcPr>
          <w:p w14:paraId="304E1F27" w14:textId="77777777" w:rsidR="00EE478E" w:rsidRDefault="00EE478E" w:rsidP="00EE478E">
            <w:pPr>
              <w:spacing w:after="0" w:line="240" w:lineRule="auto"/>
              <w:jc w:val="center"/>
            </w:pPr>
            <w:r w:rsidRPr="00A25EDF">
              <w:rPr>
                <w:rFonts w:cs="Times New Roman"/>
              </w:rPr>
              <w:t>Valid</w:t>
            </w:r>
          </w:p>
        </w:tc>
      </w:tr>
      <w:tr w:rsidR="00EE478E" w14:paraId="1209936E" w14:textId="77777777" w:rsidTr="0006407F">
        <w:tc>
          <w:tcPr>
            <w:tcW w:w="2830" w:type="dxa"/>
          </w:tcPr>
          <w:p w14:paraId="6E724DF4" w14:textId="77777777" w:rsidR="00EE478E" w:rsidRDefault="00EE478E" w:rsidP="00EE478E">
            <w:pPr>
              <w:spacing w:after="0" w:line="240" w:lineRule="auto"/>
              <w:jc w:val="center"/>
              <w:rPr>
                <w:rFonts w:cs="Times New Roman"/>
                <w:b/>
              </w:rPr>
            </w:pPr>
          </w:p>
        </w:tc>
        <w:tc>
          <w:tcPr>
            <w:tcW w:w="1560" w:type="dxa"/>
          </w:tcPr>
          <w:p w14:paraId="32257CCE" w14:textId="77777777" w:rsidR="00EE478E" w:rsidRDefault="00EE478E" w:rsidP="00EE478E">
            <w:pPr>
              <w:spacing w:after="0" w:line="240" w:lineRule="auto"/>
              <w:jc w:val="center"/>
              <w:rPr>
                <w:rFonts w:cs="Times New Roman"/>
              </w:rPr>
            </w:pPr>
            <w:r>
              <w:rPr>
                <w:rFonts w:cs="Times New Roman"/>
              </w:rPr>
              <w:t>KP.2</w:t>
            </w:r>
          </w:p>
        </w:tc>
        <w:tc>
          <w:tcPr>
            <w:tcW w:w="1751" w:type="dxa"/>
          </w:tcPr>
          <w:p w14:paraId="6331CBB7" w14:textId="77777777" w:rsidR="00EE478E" w:rsidRPr="002D6FC0" w:rsidRDefault="00EE478E" w:rsidP="00EE478E">
            <w:pPr>
              <w:spacing w:after="0" w:line="240" w:lineRule="auto"/>
              <w:jc w:val="center"/>
              <w:rPr>
                <w:rFonts w:cs="Times New Roman"/>
              </w:rPr>
            </w:pPr>
            <w:r>
              <w:rPr>
                <w:rFonts w:cs="Times New Roman"/>
              </w:rPr>
              <w:t>0,748</w:t>
            </w:r>
          </w:p>
        </w:tc>
        <w:tc>
          <w:tcPr>
            <w:tcW w:w="2047" w:type="dxa"/>
          </w:tcPr>
          <w:p w14:paraId="0861265E" w14:textId="77777777" w:rsidR="00EE478E" w:rsidRDefault="00EE478E" w:rsidP="00EE478E">
            <w:pPr>
              <w:spacing w:after="0" w:line="240" w:lineRule="auto"/>
              <w:jc w:val="center"/>
            </w:pPr>
            <w:r w:rsidRPr="00A25EDF">
              <w:rPr>
                <w:rFonts w:cs="Times New Roman"/>
              </w:rPr>
              <w:t>Valid</w:t>
            </w:r>
          </w:p>
        </w:tc>
      </w:tr>
      <w:tr w:rsidR="00EE478E" w14:paraId="73F83171" w14:textId="77777777" w:rsidTr="0006407F">
        <w:tc>
          <w:tcPr>
            <w:tcW w:w="2830" w:type="dxa"/>
          </w:tcPr>
          <w:p w14:paraId="1469AE0B" w14:textId="77777777" w:rsidR="00EE478E" w:rsidRDefault="00EE478E" w:rsidP="00EE478E">
            <w:pPr>
              <w:spacing w:after="0" w:line="240" w:lineRule="auto"/>
              <w:jc w:val="center"/>
              <w:rPr>
                <w:rFonts w:cs="Times New Roman"/>
                <w:b/>
              </w:rPr>
            </w:pPr>
          </w:p>
        </w:tc>
        <w:tc>
          <w:tcPr>
            <w:tcW w:w="1560" w:type="dxa"/>
          </w:tcPr>
          <w:p w14:paraId="35468F9F" w14:textId="77777777" w:rsidR="00EE478E" w:rsidRDefault="00EE478E" w:rsidP="00EE478E">
            <w:pPr>
              <w:spacing w:after="0" w:line="240" w:lineRule="auto"/>
              <w:jc w:val="center"/>
              <w:rPr>
                <w:rFonts w:cs="Times New Roman"/>
              </w:rPr>
            </w:pPr>
            <w:r>
              <w:rPr>
                <w:rFonts w:cs="Times New Roman"/>
              </w:rPr>
              <w:t>KP.3</w:t>
            </w:r>
          </w:p>
        </w:tc>
        <w:tc>
          <w:tcPr>
            <w:tcW w:w="1751" w:type="dxa"/>
          </w:tcPr>
          <w:p w14:paraId="6F00A65E" w14:textId="77777777" w:rsidR="00EE478E" w:rsidRPr="002D6FC0" w:rsidRDefault="00EE478E" w:rsidP="00EE478E">
            <w:pPr>
              <w:spacing w:after="0" w:line="240" w:lineRule="auto"/>
              <w:jc w:val="center"/>
              <w:rPr>
                <w:rFonts w:cs="Times New Roman"/>
              </w:rPr>
            </w:pPr>
            <w:r>
              <w:rPr>
                <w:rFonts w:cs="Times New Roman"/>
              </w:rPr>
              <w:t>0,668</w:t>
            </w:r>
          </w:p>
        </w:tc>
        <w:tc>
          <w:tcPr>
            <w:tcW w:w="2047" w:type="dxa"/>
          </w:tcPr>
          <w:p w14:paraId="06FB5BAA" w14:textId="77777777" w:rsidR="00EE478E" w:rsidRDefault="00EE478E" w:rsidP="00EE478E">
            <w:pPr>
              <w:spacing w:after="0" w:line="240" w:lineRule="auto"/>
              <w:jc w:val="center"/>
            </w:pPr>
            <w:r w:rsidRPr="00A25EDF">
              <w:rPr>
                <w:rFonts w:cs="Times New Roman"/>
              </w:rPr>
              <w:t>Valid</w:t>
            </w:r>
          </w:p>
        </w:tc>
      </w:tr>
      <w:tr w:rsidR="00EE478E" w14:paraId="0042C66F" w14:textId="77777777" w:rsidTr="0006407F">
        <w:tc>
          <w:tcPr>
            <w:tcW w:w="2830" w:type="dxa"/>
          </w:tcPr>
          <w:p w14:paraId="138DAE18" w14:textId="77777777" w:rsidR="00EE478E" w:rsidRDefault="00EE478E" w:rsidP="00EE478E">
            <w:pPr>
              <w:spacing w:after="0" w:line="240" w:lineRule="auto"/>
              <w:jc w:val="center"/>
              <w:rPr>
                <w:rFonts w:cs="Times New Roman"/>
                <w:b/>
              </w:rPr>
            </w:pPr>
          </w:p>
        </w:tc>
        <w:tc>
          <w:tcPr>
            <w:tcW w:w="1560" w:type="dxa"/>
          </w:tcPr>
          <w:p w14:paraId="3D5C93E1" w14:textId="77777777" w:rsidR="00EE478E" w:rsidRDefault="00EE478E" w:rsidP="00EE478E">
            <w:pPr>
              <w:spacing w:after="0" w:line="240" w:lineRule="auto"/>
              <w:jc w:val="center"/>
              <w:rPr>
                <w:rFonts w:cs="Times New Roman"/>
              </w:rPr>
            </w:pPr>
            <w:r>
              <w:rPr>
                <w:rFonts w:cs="Times New Roman"/>
              </w:rPr>
              <w:t>KP.4</w:t>
            </w:r>
          </w:p>
        </w:tc>
        <w:tc>
          <w:tcPr>
            <w:tcW w:w="1751" w:type="dxa"/>
          </w:tcPr>
          <w:p w14:paraId="23A1EB51" w14:textId="77777777" w:rsidR="00EE478E" w:rsidRPr="002D6FC0" w:rsidRDefault="00EE478E" w:rsidP="00EE478E">
            <w:pPr>
              <w:spacing w:after="0" w:line="240" w:lineRule="auto"/>
              <w:jc w:val="center"/>
              <w:rPr>
                <w:rFonts w:cs="Times New Roman"/>
              </w:rPr>
            </w:pPr>
            <w:r>
              <w:rPr>
                <w:rFonts w:cs="Times New Roman"/>
              </w:rPr>
              <w:t>0,765</w:t>
            </w:r>
          </w:p>
        </w:tc>
        <w:tc>
          <w:tcPr>
            <w:tcW w:w="2047" w:type="dxa"/>
          </w:tcPr>
          <w:p w14:paraId="15CD4E55" w14:textId="77777777" w:rsidR="00EE478E" w:rsidRDefault="00EE478E" w:rsidP="00EE478E">
            <w:pPr>
              <w:spacing w:after="0" w:line="240" w:lineRule="auto"/>
              <w:jc w:val="center"/>
            </w:pPr>
            <w:r w:rsidRPr="00A25EDF">
              <w:rPr>
                <w:rFonts w:cs="Times New Roman"/>
              </w:rPr>
              <w:t>Valid</w:t>
            </w:r>
          </w:p>
        </w:tc>
      </w:tr>
      <w:tr w:rsidR="00EE478E" w14:paraId="0EE8192B" w14:textId="77777777" w:rsidTr="0006407F">
        <w:tc>
          <w:tcPr>
            <w:tcW w:w="2830" w:type="dxa"/>
          </w:tcPr>
          <w:p w14:paraId="1CC3429B" w14:textId="77777777" w:rsidR="00EE478E" w:rsidRDefault="00EE478E" w:rsidP="00EE478E">
            <w:pPr>
              <w:spacing w:after="0" w:line="240" w:lineRule="auto"/>
              <w:jc w:val="center"/>
              <w:rPr>
                <w:rFonts w:cs="Times New Roman"/>
                <w:b/>
              </w:rPr>
            </w:pPr>
          </w:p>
        </w:tc>
        <w:tc>
          <w:tcPr>
            <w:tcW w:w="1560" w:type="dxa"/>
          </w:tcPr>
          <w:p w14:paraId="09DEE338" w14:textId="77777777" w:rsidR="00EE478E" w:rsidRDefault="00EE478E" w:rsidP="00EE478E">
            <w:pPr>
              <w:spacing w:after="0" w:line="240" w:lineRule="auto"/>
              <w:jc w:val="center"/>
              <w:rPr>
                <w:rFonts w:cs="Times New Roman"/>
              </w:rPr>
            </w:pPr>
            <w:r>
              <w:rPr>
                <w:rFonts w:cs="Times New Roman"/>
              </w:rPr>
              <w:t>KP.5</w:t>
            </w:r>
          </w:p>
        </w:tc>
        <w:tc>
          <w:tcPr>
            <w:tcW w:w="1751" w:type="dxa"/>
          </w:tcPr>
          <w:p w14:paraId="46BF91F7" w14:textId="77777777" w:rsidR="00EE478E" w:rsidRPr="002D6FC0" w:rsidRDefault="00EE478E" w:rsidP="00EE478E">
            <w:pPr>
              <w:spacing w:after="0" w:line="240" w:lineRule="auto"/>
              <w:jc w:val="center"/>
              <w:rPr>
                <w:rFonts w:cs="Times New Roman"/>
              </w:rPr>
            </w:pPr>
            <w:r>
              <w:rPr>
                <w:rFonts w:cs="Times New Roman"/>
              </w:rPr>
              <w:t>0,839</w:t>
            </w:r>
          </w:p>
        </w:tc>
        <w:tc>
          <w:tcPr>
            <w:tcW w:w="2047" w:type="dxa"/>
          </w:tcPr>
          <w:p w14:paraId="3E4F9A88" w14:textId="77777777" w:rsidR="00EE478E" w:rsidRDefault="00EE478E" w:rsidP="00EE478E">
            <w:pPr>
              <w:spacing w:after="0" w:line="240" w:lineRule="auto"/>
              <w:jc w:val="center"/>
            </w:pPr>
            <w:r w:rsidRPr="00A25EDF">
              <w:rPr>
                <w:rFonts w:cs="Times New Roman"/>
              </w:rPr>
              <w:t>Valid</w:t>
            </w:r>
          </w:p>
        </w:tc>
      </w:tr>
    </w:tbl>
    <w:p w14:paraId="791A3E37" w14:textId="77777777" w:rsidR="00EE478E" w:rsidRDefault="00EE478E" w:rsidP="00EE478E">
      <w:pPr>
        <w:spacing w:line="480" w:lineRule="auto"/>
        <w:jc w:val="both"/>
        <w:rPr>
          <w:rFonts w:cs="Times New Roman"/>
        </w:rPr>
      </w:pPr>
    </w:p>
    <w:p w14:paraId="41E6D965" w14:textId="18A1E612" w:rsidR="00EE478E" w:rsidRDefault="00EE478E" w:rsidP="00EE478E">
      <w:pPr>
        <w:spacing w:after="0" w:line="480" w:lineRule="auto"/>
        <w:jc w:val="both"/>
        <w:rPr>
          <w:rFonts w:cs="Times New Roman"/>
        </w:rPr>
      </w:pPr>
      <w:proofErr w:type="spellStart"/>
      <w:r>
        <w:rPr>
          <w:rFonts w:cs="Times New Roman"/>
        </w:rPr>
        <w:t>Berdasarkan</w:t>
      </w:r>
      <w:proofErr w:type="spellEnd"/>
      <w:r>
        <w:rPr>
          <w:rFonts w:cs="Times New Roman"/>
        </w:rPr>
        <w:t xml:space="preserve"> </w:t>
      </w:r>
      <w:proofErr w:type="spellStart"/>
      <w:r>
        <w:rPr>
          <w:rFonts w:cs="Times New Roman"/>
        </w:rPr>
        <w:t>nilai</w:t>
      </w:r>
      <w:proofErr w:type="spellEnd"/>
      <w:r>
        <w:rPr>
          <w:rFonts w:cs="Times New Roman"/>
        </w:rPr>
        <w:t xml:space="preserve"> loading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 pada </w:t>
      </w:r>
      <w:proofErr w:type="spellStart"/>
      <w:r>
        <w:rPr>
          <w:rFonts w:cs="Times New Roman"/>
        </w:rPr>
        <w:t>tabel</w:t>
      </w:r>
      <w:proofErr w:type="spellEnd"/>
      <w:r>
        <w:rPr>
          <w:rFonts w:cs="Times New Roman"/>
        </w:rPr>
        <w:t xml:space="preserve"> 4.17, </w:t>
      </w:r>
      <w:proofErr w:type="spellStart"/>
      <w:r>
        <w:rPr>
          <w:rFonts w:cs="Times New Roman"/>
        </w:rPr>
        <w:t>diperoleh</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terdapat</w:t>
      </w:r>
      <w:proofErr w:type="spellEnd"/>
      <w:r>
        <w:rPr>
          <w:rFonts w:cs="Times New Roman"/>
        </w:rPr>
        <w:t xml:space="preserve"> 2 </w:t>
      </w:r>
      <w:proofErr w:type="spellStart"/>
      <w:r>
        <w:rPr>
          <w:rFonts w:cs="Times New Roman"/>
        </w:rPr>
        <w:t>indikator</w:t>
      </w:r>
      <w:proofErr w:type="spellEnd"/>
      <w:r>
        <w:rPr>
          <w:rFonts w:cs="Times New Roman"/>
        </w:rPr>
        <w:t xml:space="preserve"> pada </w:t>
      </w:r>
      <w:proofErr w:type="spellStart"/>
      <w:r>
        <w:rPr>
          <w:rFonts w:cs="Times New Roman"/>
        </w:rPr>
        <w:t>variabel</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(Y1) yang </w:t>
      </w:r>
      <w:proofErr w:type="spellStart"/>
      <w:r>
        <w:rPr>
          <w:rFonts w:cs="Times New Roman"/>
        </w:rPr>
        <w:t>memiliki</w:t>
      </w:r>
      <w:proofErr w:type="spellEnd"/>
      <w:r>
        <w:rPr>
          <w:rFonts w:cs="Times New Roman"/>
        </w:rPr>
        <w:t xml:space="preserve"> </w:t>
      </w:r>
      <w:proofErr w:type="spellStart"/>
      <w:r>
        <w:rPr>
          <w:rFonts w:cs="Times New Roman"/>
        </w:rPr>
        <w:t>nilai</w:t>
      </w:r>
      <w:proofErr w:type="spellEnd"/>
      <w:r>
        <w:rPr>
          <w:rFonts w:cs="Times New Roman"/>
        </w:rPr>
        <w:t xml:space="preserve"> loading &lt;0,50, </w:t>
      </w:r>
      <w:proofErr w:type="spellStart"/>
      <w:r>
        <w:rPr>
          <w:rFonts w:cs="Times New Roman"/>
        </w:rPr>
        <w:t>yaitu</w:t>
      </w:r>
      <w:proofErr w:type="spellEnd"/>
      <w:r>
        <w:rPr>
          <w:rFonts w:cs="Times New Roman"/>
        </w:rPr>
        <w:t xml:space="preserve"> </w:t>
      </w:r>
      <w:proofErr w:type="spellStart"/>
      <w:r>
        <w:rPr>
          <w:rFonts w:cs="Times New Roman"/>
        </w:rPr>
        <w:t>indikator</w:t>
      </w:r>
      <w:proofErr w:type="spellEnd"/>
      <w:r>
        <w:rPr>
          <w:rFonts w:cs="Times New Roman"/>
        </w:rPr>
        <w:t xml:space="preserve"> KK.7 dan KK.9 </w:t>
      </w:r>
      <w:proofErr w:type="spellStart"/>
      <w:r>
        <w:rPr>
          <w:rFonts w:cs="Times New Roman"/>
        </w:rPr>
        <w:t>sehingga</w:t>
      </w:r>
      <w:proofErr w:type="spellEnd"/>
      <w:r>
        <w:rPr>
          <w:rFonts w:cs="Times New Roman"/>
        </w:rPr>
        <w:t xml:space="preserve"> </w:t>
      </w:r>
      <w:proofErr w:type="spellStart"/>
      <w:r>
        <w:rPr>
          <w:rFonts w:cs="Times New Roman"/>
        </w:rPr>
        <w:t>perlu</w:t>
      </w:r>
      <w:proofErr w:type="spellEnd"/>
      <w:r>
        <w:rPr>
          <w:rFonts w:cs="Times New Roman"/>
        </w:rPr>
        <w:t xml:space="preserve"> </w:t>
      </w:r>
      <w:proofErr w:type="spellStart"/>
      <w:r>
        <w:rPr>
          <w:rFonts w:cs="Times New Roman"/>
        </w:rPr>
        <w:t>dikeluarkan</w:t>
      </w:r>
      <w:proofErr w:type="spellEnd"/>
      <w:r>
        <w:rPr>
          <w:rFonts w:cs="Times New Roman"/>
        </w:rPr>
        <w:t xml:space="preserve"> </w:t>
      </w:r>
      <w:proofErr w:type="spellStart"/>
      <w:r>
        <w:rPr>
          <w:rFonts w:cs="Times New Roman"/>
        </w:rPr>
        <w:t>dari</w:t>
      </w:r>
      <w:proofErr w:type="spellEnd"/>
      <w:r>
        <w:rPr>
          <w:rFonts w:cs="Times New Roman"/>
        </w:rPr>
        <w:t xml:space="preserve"> model. </w:t>
      </w:r>
      <w:proofErr w:type="spellStart"/>
      <w:r>
        <w:rPr>
          <w:rFonts w:cs="Times New Roman"/>
        </w:rPr>
        <w:t>Setelah</w:t>
      </w:r>
      <w:proofErr w:type="spellEnd"/>
      <w:r>
        <w:rPr>
          <w:rFonts w:cs="Times New Roman"/>
        </w:rPr>
        <w:t xml:space="preserve"> KK.7 dan KK.9 </w:t>
      </w:r>
      <w:proofErr w:type="spellStart"/>
      <w:r>
        <w:rPr>
          <w:rFonts w:cs="Times New Roman"/>
        </w:rPr>
        <w:t>dikeluarkan</w:t>
      </w:r>
      <w:proofErr w:type="spellEnd"/>
      <w:r>
        <w:rPr>
          <w:rFonts w:cs="Times New Roman"/>
        </w:rPr>
        <w:t xml:space="preserve"> </w:t>
      </w:r>
      <w:proofErr w:type="spellStart"/>
      <w:r>
        <w:rPr>
          <w:rFonts w:cs="Times New Roman"/>
        </w:rPr>
        <w:t>ternyata</w:t>
      </w:r>
      <w:proofErr w:type="spellEnd"/>
      <w:r>
        <w:rPr>
          <w:rFonts w:cs="Times New Roman"/>
        </w:rPr>
        <w:t xml:space="preserve"> </w:t>
      </w:r>
      <w:proofErr w:type="spellStart"/>
      <w:r>
        <w:rPr>
          <w:rFonts w:cs="Times New Roman"/>
        </w:rPr>
        <w:t>nilai</w:t>
      </w:r>
      <w:proofErr w:type="spellEnd"/>
      <w:r>
        <w:rPr>
          <w:rFonts w:cs="Times New Roman"/>
        </w:rPr>
        <w:t xml:space="preserve"> AVE </w:t>
      </w:r>
      <w:proofErr w:type="spellStart"/>
      <w:r>
        <w:rPr>
          <w:rFonts w:cs="Times New Roman"/>
        </w:rPr>
        <w:t>variabel</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(Y1) </w:t>
      </w:r>
      <w:proofErr w:type="spellStart"/>
      <w:r>
        <w:rPr>
          <w:rFonts w:cs="Times New Roman"/>
        </w:rPr>
        <w:t>masih</w:t>
      </w:r>
      <w:proofErr w:type="spellEnd"/>
      <w:r>
        <w:rPr>
          <w:rFonts w:cs="Times New Roman"/>
        </w:rPr>
        <w:t xml:space="preserve"> </w:t>
      </w:r>
      <w:proofErr w:type="spellStart"/>
      <w:r>
        <w:rPr>
          <w:rFonts w:cs="Times New Roman"/>
        </w:rPr>
        <w:t>belum</w:t>
      </w:r>
      <w:proofErr w:type="spellEnd"/>
      <w:r>
        <w:rPr>
          <w:rFonts w:cs="Times New Roman"/>
        </w:rPr>
        <w:t xml:space="preserve"> </w:t>
      </w:r>
      <w:proofErr w:type="spellStart"/>
      <w:r>
        <w:rPr>
          <w:rFonts w:cs="Times New Roman"/>
        </w:rPr>
        <w:t>memenuhi</w:t>
      </w:r>
      <w:proofErr w:type="spellEnd"/>
      <w:r>
        <w:rPr>
          <w:rFonts w:cs="Times New Roman"/>
        </w:rPr>
        <w:t xml:space="preserve"> </w:t>
      </w:r>
      <w:proofErr w:type="spellStart"/>
      <w:r>
        <w:rPr>
          <w:rFonts w:cs="Times New Roman"/>
        </w:rPr>
        <w:t>kriteria</w:t>
      </w:r>
      <w:proofErr w:type="spellEnd"/>
      <w:r>
        <w:rPr>
          <w:rFonts w:cs="Times New Roman"/>
        </w:rPr>
        <w:t xml:space="preserve"> &gt;0,50 </w:t>
      </w:r>
      <w:proofErr w:type="spellStart"/>
      <w:r>
        <w:rPr>
          <w:rFonts w:cs="Times New Roman"/>
        </w:rPr>
        <w:t>sehingga</w:t>
      </w:r>
      <w:proofErr w:type="spellEnd"/>
      <w:r>
        <w:rPr>
          <w:rFonts w:cs="Times New Roman"/>
        </w:rPr>
        <w:t xml:space="preserve"> KK.8 yang </w:t>
      </w:r>
      <w:proofErr w:type="spellStart"/>
      <w:r>
        <w:rPr>
          <w:rFonts w:cs="Times New Roman"/>
        </w:rPr>
        <w:t>memiliki</w:t>
      </w:r>
      <w:proofErr w:type="spellEnd"/>
      <w:r>
        <w:rPr>
          <w:rFonts w:cs="Times New Roman"/>
        </w:rPr>
        <w:t xml:space="preserve"> </w:t>
      </w:r>
      <w:proofErr w:type="spellStart"/>
      <w:r>
        <w:rPr>
          <w:rFonts w:cs="Times New Roman"/>
        </w:rPr>
        <w:t>nilai</w:t>
      </w:r>
      <w:proofErr w:type="spellEnd"/>
      <w:r>
        <w:rPr>
          <w:rFonts w:cs="Times New Roman"/>
        </w:rPr>
        <w:t xml:space="preserve"> loading &lt;0,6 </w:t>
      </w:r>
      <w:proofErr w:type="spellStart"/>
      <w:r>
        <w:rPr>
          <w:rFonts w:cs="Times New Roman"/>
        </w:rPr>
        <w:t>terkecil</w:t>
      </w:r>
      <w:proofErr w:type="spellEnd"/>
      <w:r>
        <w:rPr>
          <w:rFonts w:cs="Times New Roman"/>
        </w:rPr>
        <w:t xml:space="preserve"> </w:t>
      </w:r>
      <w:proofErr w:type="spellStart"/>
      <w:r>
        <w:rPr>
          <w:rFonts w:cs="Times New Roman"/>
        </w:rPr>
        <w:t>dikeluarkan</w:t>
      </w:r>
      <w:proofErr w:type="spellEnd"/>
      <w:r>
        <w:rPr>
          <w:rFonts w:cs="Times New Roman"/>
        </w:rPr>
        <w:t xml:space="preserve"> </w:t>
      </w:r>
      <w:proofErr w:type="spellStart"/>
      <w:r>
        <w:rPr>
          <w:rFonts w:cs="Times New Roman"/>
        </w:rPr>
        <w:t>dari</w:t>
      </w:r>
      <w:proofErr w:type="spellEnd"/>
      <w:r>
        <w:rPr>
          <w:rFonts w:cs="Times New Roman"/>
        </w:rPr>
        <w:t xml:space="preserve"> model. </w:t>
      </w:r>
      <w:proofErr w:type="spellStart"/>
      <w:r>
        <w:rPr>
          <w:rFonts w:cs="Times New Roman"/>
        </w:rPr>
        <w:t>Untuk</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(X2) </w:t>
      </w:r>
      <w:proofErr w:type="spellStart"/>
      <w:r>
        <w:rPr>
          <w:rFonts w:cs="Times New Roman"/>
        </w:rPr>
        <w:t>meskipun</w:t>
      </w:r>
      <w:proofErr w:type="spellEnd"/>
      <w:r>
        <w:rPr>
          <w:rFonts w:cs="Times New Roman"/>
        </w:rPr>
        <w:t xml:space="preserve"> </w:t>
      </w:r>
      <w:proofErr w:type="spellStart"/>
      <w:r>
        <w:rPr>
          <w:rFonts w:cs="Times New Roman"/>
        </w:rPr>
        <w:t>telah</w:t>
      </w:r>
      <w:proofErr w:type="spellEnd"/>
      <w:r>
        <w:rPr>
          <w:rFonts w:cs="Times New Roman"/>
        </w:rPr>
        <w:t xml:space="preserve"> </w:t>
      </w:r>
      <w:proofErr w:type="spellStart"/>
      <w:r>
        <w:rPr>
          <w:rFonts w:cs="Times New Roman"/>
        </w:rPr>
        <w:t>memenuhi</w:t>
      </w:r>
      <w:proofErr w:type="spellEnd"/>
      <w:r>
        <w:rPr>
          <w:rFonts w:cs="Times New Roman"/>
        </w:rPr>
        <w:t xml:space="preserve"> </w:t>
      </w:r>
      <w:proofErr w:type="spellStart"/>
      <w:r>
        <w:rPr>
          <w:rFonts w:cs="Times New Roman"/>
        </w:rPr>
        <w:t>kriteria</w:t>
      </w:r>
      <w:proofErr w:type="spellEnd"/>
      <w:r>
        <w:rPr>
          <w:rFonts w:cs="Times New Roman"/>
        </w:rPr>
        <w:t xml:space="preserve"> </w:t>
      </w:r>
      <w:r>
        <w:rPr>
          <w:rFonts w:cs="Times New Roman"/>
          <w:i/>
        </w:rPr>
        <w:t>convergent validity</w:t>
      </w:r>
      <w:r>
        <w:rPr>
          <w:rFonts w:cs="Times New Roman"/>
        </w:rPr>
        <w:t xml:space="preserve"> </w:t>
      </w:r>
      <w:proofErr w:type="spellStart"/>
      <w:r>
        <w:rPr>
          <w:rFonts w:cs="Times New Roman"/>
        </w:rPr>
        <w:t>namun</w:t>
      </w:r>
      <w:proofErr w:type="spellEnd"/>
      <w:r>
        <w:rPr>
          <w:rFonts w:cs="Times New Roman"/>
        </w:rPr>
        <w:t xml:space="preserve"> </w:t>
      </w:r>
      <w:proofErr w:type="spellStart"/>
      <w:r>
        <w:rPr>
          <w:rFonts w:cs="Times New Roman"/>
        </w:rPr>
        <w:t>masih</w:t>
      </w:r>
      <w:proofErr w:type="spellEnd"/>
      <w:r>
        <w:rPr>
          <w:rFonts w:cs="Times New Roman"/>
        </w:rPr>
        <w:t xml:space="preserve"> </w:t>
      </w:r>
      <w:proofErr w:type="spellStart"/>
      <w:r>
        <w:rPr>
          <w:rFonts w:cs="Times New Roman"/>
        </w:rPr>
        <w:t>belum</w:t>
      </w:r>
      <w:proofErr w:type="spellEnd"/>
      <w:r>
        <w:rPr>
          <w:rFonts w:cs="Times New Roman"/>
        </w:rPr>
        <w:t xml:space="preserve"> </w:t>
      </w:r>
      <w:proofErr w:type="spellStart"/>
      <w:r>
        <w:rPr>
          <w:rFonts w:cs="Times New Roman"/>
        </w:rPr>
        <w:t>memenuhi</w:t>
      </w:r>
      <w:proofErr w:type="spellEnd"/>
      <w:r>
        <w:rPr>
          <w:rFonts w:cs="Times New Roman"/>
        </w:rPr>
        <w:t xml:space="preserve"> </w:t>
      </w:r>
      <w:proofErr w:type="spellStart"/>
      <w:r>
        <w:rPr>
          <w:rFonts w:cs="Times New Roman"/>
        </w:rPr>
        <w:t>syarat</w:t>
      </w:r>
      <w:proofErr w:type="spellEnd"/>
      <w:r>
        <w:rPr>
          <w:rFonts w:cs="Times New Roman"/>
        </w:rPr>
        <w:t xml:space="preserve"> </w:t>
      </w:r>
      <w:proofErr w:type="spellStart"/>
      <w:r>
        <w:rPr>
          <w:rFonts w:cs="Times New Roman"/>
        </w:rPr>
        <w:t>nilai</w:t>
      </w:r>
      <w:proofErr w:type="spellEnd"/>
      <w:r>
        <w:rPr>
          <w:rFonts w:cs="Times New Roman"/>
        </w:rPr>
        <w:t xml:space="preserve"> AVE &gt;0,50, </w:t>
      </w:r>
      <w:proofErr w:type="spellStart"/>
      <w:r>
        <w:rPr>
          <w:rFonts w:cs="Times New Roman"/>
        </w:rPr>
        <w:t>sehingga</w:t>
      </w:r>
      <w:proofErr w:type="spellEnd"/>
      <w:r>
        <w:rPr>
          <w:rFonts w:cs="Times New Roman"/>
        </w:rPr>
        <w:t xml:space="preserve"> </w:t>
      </w:r>
      <w:proofErr w:type="spellStart"/>
      <w:r>
        <w:rPr>
          <w:rFonts w:cs="Times New Roman"/>
        </w:rPr>
        <w:t>indikator</w:t>
      </w:r>
      <w:proofErr w:type="spellEnd"/>
      <w:r>
        <w:rPr>
          <w:rFonts w:cs="Times New Roman"/>
        </w:rPr>
        <w:t xml:space="preserve"> yang </w:t>
      </w:r>
      <w:proofErr w:type="spellStart"/>
      <w:r>
        <w:rPr>
          <w:rFonts w:cs="Times New Roman"/>
        </w:rPr>
        <w:t>memiliki</w:t>
      </w:r>
      <w:proofErr w:type="spellEnd"/>
      <w:r>
        <w:rPr>
          <w:rFonts w:cs="Times New Roman"/>
        </w:rPr>
        <w:t xml:space="preserve"> </w:t>
      </w:r>
      <w:proofErr w:type="spellStart"/>
      <w:r>
        <w:rPr>
          <w:rFonts w:cs="Times New Roman"/>
        </w:rPr>
        <w:t>nila</w:t>
      </w:r>
      <w:r w:rsidR="009F7BEB">
        <w:rPr>
          <w:rFonts w:cs="Times New Roman"/>
        </w:rPr>
        <w:t>i</w:t>
      </w:r>
      <w:proofErr w:type="spellEnd"/>
      <w:r>
        <w:rPr>
          <w:rFonts w:cs="Times New Roman"/>
        </w:rPr>
        <w:t xml:space="preserve"> 0,50-0,70 dan yang </w:t>
      </w:r>
      <w:proofErr w:type="spellStart"/>
      <w:r>
        <w:rPr>
          <w:rFonts w:cs="Times New Roman"/>
        </w:rPr>
        <w:t>terkecil</w:t>
      </w:r>
      <w:proofErr w:type="spellEnd"/>
      <w:r>
        <w:rPr>
          <w:rFonts w:cs="Times New Roman"/>
        </w:rPr>
        <w:t xml:space="preserve"> </w:t>
      </w:r>
      <w:proofErr w:type="spellStart"/>
      <w:r>
        <w:rPr>
          <w:rFonts w:cs="Times New Roman"/>
        </w:rPr>
        <w:t>harus</w:t>
      </w:r>
      <w:proofErr w:type="spellEnd"/>
      <w:r>
        <w:rPr>
          <w:rFonts w:cs="Times New Roman"/>
        </w:rPr>
        <w:t xml:space="preserve"> </w:t>
      </w:r>
      <w:proofErr w:type="spellStart"/>
      <w:r>
        <w:rPr>
          <w:rFonts w:cs="Times New Roman"/>
        </w:rPr>
        <w:t>dikeluarkan</w:t>
      </w:r>
      <w:proofErr w:type="spellEnd"/>
      <w:r>
        <w:rPr>
          <w:rFonts w:cs="Times New Roman"/>
        </w:rPr>
        <w:t xml:space="preserve"> </w:t>
      </w:r>
      <w:proofErr w:type="spellStart"/>
      <w:r>
        <w:rPr>
          <w:rFonts w:cs="Times New Roman"/>
        </w:rPr>
        <w:t>untuk</w:t>
      </w:r>
      <w:proofErr w:type="spellEnd"/>
      <w:r>
        <w:rPr>
          <w:rFonts w:cs="Times New Roman"/>
        </w:rPr>
        <w:t xml:space="preserve"> </w:t>
      </w:r>
      <w:proofErr w:type="spellStart"/>
      <w:r>
        <w:rPr>
          <w:rFonts w:cs="Times New Roman"/>
        </w:rPr>
        <w:t>meningkatkan</w:t>
      </w:r>
      <w:proofErr w:type="spellEnd"/>
      <w:r>
        <w:rPr>
          <w:rFonts w:cs="Times New Roman"/>
        </w:rPr>
        <w:t xml:space="preserve"> </w:t>
      </w:r>
      <w:proofErr w:type="spellStart"/>
      <w:r>
        <w:rPr>
          <w:rFonts w:cs="Times New Roman"/>
        </w:rPr>
        <w:t>nilai</w:t>
      </w:r>
      <w:proofErr w:type="spellEnd"/>
      <w:r>
        <w:rPr>
          <w:rFonts w:cs="Times New Roman"/>
        </w:rPr>
        <w:t xml:space="preserve"> AVE. Pada </w:t>
      </w:r>
      <w:proofErr w:type="spellStart"/>
      <w:r>
        <w:rPr>
          <w:rFonts w:cs="Times New Roman"/>
        </w:rPr>
        <w:t>variabel</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(X2) yang </w:t>
      </w:r>
      <w:proofErr w:type="spellStart"/>
      <w:r>
        <w:rPr>
          <w:rFonts w:cs="Times New Roman"/>
        </w:rPr>
        <w:t>dikeluarkan</w:t>
      </w:r>
      <w:proofErr w:type="spellEnd"/>
      <w:r>
        <w:rPr>
          <w:rFonts w:cs="Times New Roman"/>
        </w:rPr>
        <w:t xml:space="preserve"> </w:t>
      </w:r>
      <w:proofErr w:type="spellStart"/>
      <w:r>
        <w:rPr>
          <w:rFonts w:cs="Times New Roman"/>
        </w:rPr>
        <w:t>adalah</w:t>
      </w:r>
      <w:proofErr w:type="spellEnd"/>
      <w:r>
        <w:rPr>
          <w:rFonts w:cs="Times New Roman"/>
        </w:rPr>
        <w:t xml:space="preserve"> </w:t>
      </w:r>
      <w:proofErr w:type="spellStart"/>
      <w:r>
        <w:rPr>
          <w:rFonts w:cs="Times New Roman"/>
        </w:rPr>
        <w:t>indikator</w:t>
      </w:r>
      <w:proofErr w:type="spellEnd"/>
      <w:r>
        <w:rPr>
          <w:rFonts w:cs="Times New Roman"/>
        </w:rPr>
        <w:t xml:space="preserve"> BK.3 dan BK.4. </w:t>
      </w:r>
      <w:proofErr w:type="spellStart"/>
      <w:r>
        <w:rPr>
          <w:rFonts w:cs="Times New Roman"/>
        </w:rPr>
        <w:t>Setelah</w:t>
      </w:r>
      <w:proofErr w:type="spellEnd"/>
      <w:r>
        <w:rPr>
          <w:rFonts w:cs="Times New Roman"/>
        </w:rPr>
        <w:t xml:space="preserve"> </w:t>
      </w:r>
      <w:proofErr w:type="spellStart"/>
      <w:r>
        <w:rPr>
          <w:rFonts w:cs="Times New Roman"/>
        </w:rPr>
        <w:t>indikator</w:t>
      </w:r>
      <w:proofErr w:type="spellEnd"/>
      <w:r>
        <w:rPr>
          <w:rFonts w:cs="Times New Roman"/>
        </w:rPr>
        <w:t xml:space="preserve"> BK.3, BK. 4, KK.7, KK.8 dan KK.9 </w:t>
      </w:r>
      <w:proofErr w:type="spellStart"/>
      <w:r>
        <w:rPr>
          <w:rFonts w:cs="Times New Roman"/>
        </w:rPr>
        <w:t>dikeluarkan</w:t>
      </w:r>
      <w:proofErr w:type="spellEnd"/>
      <w:r>
        <w:rPr>
          <w:rFonts w:cs="Times New Roman"/>
        </w:rPr>
        <w:t xml:space="preserve"> </w:t>
      </w:r>
      <w:proofErr w:type="spellStart"/>
      <w:r>
        <w:rPr>
          <w:rFonts w:cs="Times New Roman"/>
        </w:rPr>
        <w:t>dari</w:t>
      </w:r>
      <w:proofErr w:type="spellEnd"/>
      <w:r>
        <w:rPr>
          <w:rFonts w:cs="Times New Roman"/>
        </w:rPr>
        <w:t xml:space="preserve"> model </w:t>
      </w:r>
      <w:proofErr w:type="spellStart"/>
      <w:r>
        <w:rPr>
          <w:rFonts w:cs="Times New Roman"/>
        </w:rPr>
        <w:t>maka</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pengujian</w:t>
      </w:r>
      <w:proofErr w:type="spellEnd"/>
      <w:r>
        <w:rPr>
          <w:rFonts w:cs="Times New Roman"/>
        </w:rPr>
        <w:t xml:space="preserve"> </w:t>
      </w:r>
      <w:proofErr w:type="spellStart"/>
      <w:r>
        <w:rPr>
          <w:rFonts w:cs="Times New Roman"/>
        </w:rPr>
        <w:t>sebagai</w:t>
      </w:r>
      <w:proofErr w:type="spellEnd"/>
      <w:r>
        <w:rPr>
          <w:rFonts w:cs="Times New Roman"/>
        </w:rPr>
        <w:t xml:space="preserve"> </w:t>
      </w:r>
      <w:proofErr w:type="spellStart"/>
      <w:r>
        <w:rPr>
          <w:rFonts w:cs="Times New Roman"/>
        </w:rPr>
        <w:t>berikut</w:t>
      </w:r>
      <w:proofErr w:type="spellEnd"/>
      <w:r>
        <w:rPr>
          <w:rFonts w:cs="Times New Roman"/>
        </w:rPr>
        <w:t>.</w:t>
      </w:r>
    </w:p>
    <w:p w14:paraId="4F4BAB30" w14:textId="07747954" w:rsidR="009F7BEB" w:rsidRDefault="009F7BEB" w:rsidP="009F7BEB">
      <w:pPr>
        <w:spacing w:after="0" w:line="240" w:lineRule="auto"/>
        <w:jc w:val="center"/>
        <w:rPr>
          <w:rFonts w:cs="Times New Roman"/>
          <w:b/>
        </w:rPr>
      </w:pPr>
      <w:proofErr w:type="spellStart"/>
      <w:r>
        <w:rPr>
          <w:rFonts w:cs="Times New Roman"/>
          <w:b/>
        </w:rPr>
        <w:t>Tabel</w:t>
      </w:r>
      <w:proofErr w:type="spellEnd"/>
      <w:r>
        <w:rPr>
          <w:rFonts w:cs="Times New Roman"/>
          <w:b/>
        </w:rPr>
        <w:t xml:space="preserve"> 4.18</w:t>
      </w:r>
    </w:p>
    <w:p w14:paraId="24F32568" w14:textId="247C1A51" w:rsidR="009F7BEB" w:rsidRDefault="009F7BEB" w:rsidP="009F7BEB">
      <w:pPr>
        <w:spacing w:line="240" w:lineRule="auto"/>
        <w:jc w:val="center"/>
        <w:rPr>
          <w:rFonts w:cs="Times New Roman"/>
          <w:b/>
        </w:rPr>
      </w:pPr>
      <w:r>
        <w:rPr>
          <w:rFonts w:cs="Times New Roman"/>
          <w:b/>
        </w:rPr>
        <w:t xml:space="preserve">Nilai Loading </w:t>
      </w:r>
      <w:proofErr w:type="spellStart"/>
      <w:r>
        <w:rPr>
          <w:rFonts w:cs="Times New Roman"/>
          <w:b/>
        </w:rPr>
        <w:t>Faktor</w:t>
      </w:r>
      <w:proofErr w:type="spellEnd"/>
      <w:r>
        <w:rPr>
          <w:rFonts w:cs="Times New Roman"/>
          <w:b/>
        </w:rPr>
        <w:t xml:space="preserve"> </w:t>
      </w:r>
      <w:proofErr w:type="spellStart"/>
      <w:r>
        <w:rPr>
          <w:rFonts w:cs="Times New Roman"/>
          <w:b/>
        </w:rPr>
        <w:t>Responden</w:t>
      </w:r>
      <w:proofErr w:type="spellEnd"/>
      <w:r>
        <w:rPr>
          <w:rFonts w:cs="Times New Roman"/>
          <w:b/>
        </w:rPr>
        <w:t xml:space="preserve"> </w:t>
      </w:r>
      <w:proofErr w:type="spellStart"/>
      <w:r>
        <w:rPr>
          <w:rFonts w:cs="Times New Roman"/>
          <w:b/>
        </w:rPr>
        <w:t>Kelompok</w:t>
      </w:r>
      <w:proofErr w:type="spellEnd"/>
      <w:r>
        <w:rPr>
          <w:rFonts w:cs="Times New Roman"/>
          <w:b/>
        </w:rPr>
        <w:t xml:space="preserve"> 2</w:t>
      </w:r>
    </w:p>
    <w:tbl>
      <w:tblPr>
        <w:tblStyle w:val="TableGrid"/>
        <w:tblW w:w="0" w:type="auto"/>
        <w:tblLook w:val="04A0" w:firstRow="1" w:lastRow="0" w:firstColumn="1" w:lastColumn="0" w:noHBand="0" w:noVBand="1"/>
      </w:tblPr>
      <w:tblGrid>
        <w:gridCol w:w="2703"/>
        <w:gridCol w:w="1531"/>
        <w:gridCol w:w="1696"/>
        <w:gridCol w:w="1997"/>
      </w:tblGrid>
      <w:tr w:rsidR="009F7BEB" w14:paraId="06D13FD2" w14:textId="77777777" w:rsidTr="0006407F">
        <w:tc>
          <w:tcPr>
            <w:tcW w:w="2830" w:type="dxa"/>
          </w:tcPr>
          <w:p w14:paraId="1EEEDFE0" w14:textId="77777777" w:rsidR="009F7BEB" w:rsidRDefault="009F7BEB" w:rsidP="009F7BEB">
            <w:pPr>
              <w:spacing w:after="0" w:line="240" w:lineRule="auto"/>
              <w:jc w:val="center"/>
              <w:rPr>
                <w:rFonts w:cs="Times New Roman"/>
                <w:b/>
              </w:rPr>
            </w:pPr>
            <w:proofErr w:type="spellStart"/>
            <w:r>
              <w:rPr>
                <w:rFonts w:cs="Times New Roman"/>
                <w:b/>
              </w:rPr>
              <w:t>Variabel</w:t>
            </w:r>
            <w:proofErr w:type="spellEnd"/>
          </w:p>
        </w:tc>
        <w:tc>
          <w:tcPr>
            <w:tcW w:w="1560" w:type="dxa"/>
          </w:tcPr>
          <w:p w14:paraId="4D0F46BA" w14:textId="77777777" w:rsidR="009F7BEB" w:rsidRDefault="009F7BEB" w:rsidP="009F7BEB">
            <w:pPr>
              <w:spacing w:after="0" w:line="240" w:lineRule="auto"/>
              <w:jc w:val="center"/>
              <w:rPr>
                <w:rFonts w:cs="Times New Roman"/>
                <w:b/>
              </w:rPr>
            </w:pPr>
            <w:proofErr w:type="spellStart"/>
            <w:r>
              <w:rPr>
                <w:rFonts w:cs="Times New Roman"/>
                <w:b/>
              </w:rPr>
              <w:t>Indikator</w:t>
            </w:r>
            <w:proofErr w:type="spellEnd"/>
          </w:p>
        </w:tc>
        <w:tc>
          <w:tcPr>
            <w:tcW w:w="1751" w:type="dxa"/>
          </w:tcPr>
          <w:p w14:paraId="5E1929CE" w14:textId="77777777" w:rsidR="009F7BEB" w:rsidRDefault="009F7BEB" w:rsidP="009F7BEB">
            <w:pPr>
              <w:spacing w:after="0" w:line="240" w:lineRule="auto"/>
              <w:jc w:val="center"/>
              <w:rPr>
                <w:rFonts w:cs="Times New Roman"/>
                <w:b/>
              </w:rPr>
            </w:pPr>
            <w:r>
              <w:rPr>
                <w:rFonts w:cs="Times New Roman"/>
                <w:b/>
              </w:rPr>
              <w:t>Nilai Loading</w:t>
            </w:r>
          </w:p>
        </w:tc>
        <w:tc>
          <w:tcPr>
            <w:tcW w:w="2047" w:type="dxa"/>
          </w:tcPr>
          <w:p w14:paraId="0665B4AF" w14:textId="77777777" w:rsidR="009F7BEB" w:rsidRDefault="009F7BEB" w:rsidP="009F7BEB">
            <w:pPr>
              <w:spacing w:after="0" w:line="240" w:lineRule="auto"/>
              <w:jc w:val="center"/>
              <w:rPr>
                <w:rFonts w:cs="Times New Roman"/>
                <w:b/>
              </w:rPr>
            </w:pPr>
            <w:proofErr w:type="spellStart"/>
            <w:r>
              <w:rPr>
                <w:rFonts w:cs="Times New Roman"/>
                <w:b/>
              </w:rPr>
              <w:t>Keterangan</w:t>
            </w:r>
            <w:proofErr w:type="spellEnd"/>
          </w:p>
        </w:tc>
      </w:tr>
      <w:tr w:rsidR="009F7BEB" w14:paraId="3C9F6DA2" w14:textId="77777777" w:rsidTr="0006407F">
        <w:tc>
          <w:tcPr>
            <w:tcW w:w="2830" w:type="dxa"/>
          </w:tcPr>
          <w:p w14:paraId="248A0F24" w14:textId="77777777" w:rsidR="009F7BEB" w:rsidRDefault="009F7BEB" w:rsidP="009F7BEB">
            <w:pPr>
              <w:spacing w:after="0" w:line="240" w:lineRule="auto"/>
              <w:jc w:val="center"/>
              <w:rPr>
                <w:rFonts w:cs="Times New Roman"/>
                <w:b/>
              </w:rPr>
            </w:pPr>
            <w:proofErr w:type="spellStart"/>
            <w:r>
              <w:rPr>
                <w:rFonts w:cs="Times New Roman"/>
                <w:b/>
              </w:rPr>
              <w:t>Karakter</w:t>
            </w:r>
            <w:proofErr w:type="spellEnd"/>
            <w:r>
              <w:rPr>
                <w:rFonts w:cs="Times New Roman"/>
                <w:b/>
              </w:rPr>
              <w:t xml:space="preserve"> </w:t>
            </w:r>
            <w:proofErr w:type="spellStart"/>
            <w:r>
              <w:rPr>
                <w:rFonts w:cs="Times New Roman"/>
                <w:b/>
              </w:rPr>
              <w:t>Individu</w:t>
            </w:r>
            <w:proofErr w:type="spellEnd"/>
            <w:r>
              <w:rPr>
                <w:rFonts w:cs="Times New Roman"/>
                <w:b/>
              </w:rPr>
              <w:t xml:space="preserve"> (X1)</w:t>
            </w:r>
          </w:p>
        </w:tc>
        <w:tc>
          <w:tcPr>
            <w:tcW w:w="1560" w:type="dxa"/>
          </w:tcPr>
          <w:p w14:paraId="5F73A63A" w14:textId="77777777" w:rsidR="009F7BEB" w:rsidRPr="002D6FC0" w:rsidRDefault="009F7BEB" w:rsidP="009F7BEB">
            <w:pPr>
              <w:spacing w:after="0" w:line="240" w:lineRule="auto"/>
              <w:jc w:val="center"/>
              <w:rPr>
                <w:rFonts w:cs="Times New Roman"/>
              </w:rPr>
            </w:pPr>
            <w:r>
              <w:rPr>
                <w:rFonts w:cs="Times New Roman"/>
              </w:rPr>
              <w:t>KI.1</w:t>
            </w:r>
          </w:p>
        </w:tc>
        <w:tc>
          <w:tcPr>
            <w:tcW w:w="1751" w:type="dxa"/>
          </w:tcPr>
          <w:p w14:paraId="72BCEA37" w14:textId="77777777" w:rsidR="009F7BEB" w:rsidRPr="002D6FC0" w:rsidRDefault="009F7BEB" w:rsidP="009F7BEB">
            <w:pPr>
              <w:spacing w:after="0" w:line="240" w:lineRule="auto"/>
              <w:jc w:val="center"/>
              <w:rPr>
                <w:rFonts w:cs="Times New Roman"/>
              </w:rPr>
            </w:pPr>
            <w:r>
              <w:rPr>
                <w:rFonts w:cs="Times New Roman"/>
              </w:rPr>
              <w:t>0,760</w:t>
            </w:r>
          </w:p>
        </w:tc>
        <w:tc>
          <w:tcPr>
            <w:tcW w:w="2047" w:type="dxa"/>
          </w:tcPr>
          <w:p w14:paraId="54723671" w14:textId="77777777" w:rsidR="009F7BEB" w:rsidRPr="002D6FC0" w:rsidRDefault="009F7BEB" w:rsidP="009F7BEB">
            <w:pPr>
              <w:spacing w:after="0" w:line="240" w:lineRule="auto"/>
              <w:jc w:val="center"/>
              <w:rPr>
                <w:rFonts w:cs="Times New Roman"/>
              </w:rPr>
            </w:pPr>
            <w:r>
              <w:rPr>
                <w:rFonts w:cs="Times New Roman"/>
              </w:rPr>
              <w:t>Valid</w:t>
            </w:r>
          </w:p>
        </w:tc>
      </w:tr>
      <w:tr w:rsidR="009F7BEB" w14:paraId="53692BA9" w14:textId="77777777" w:rsidTr="0006407F">
        <w:tc>
          <w:tcPr>
            <w:tcW w:w="2830" w:type="dxa"/>
          </w:tcPr>
          <w:p w14:paraId="4B3DBEDC" w14:textId="77777777" w:rsidR="009F7BEB" w:rsidRDefault="009F7BEB" w:rsidP="009F7BEB">
            <w:pPr>
              <w:spacing w:after="0" w:line="240" w:lineRule="auto"/>
              <w:jc w:val="center"/>
              <w:rPr>
                <w:rFonts w:cs="Times New Roman"/>
                <w:b/>
              </w:rPr>
            </w:pPr>
          </w:p>
        </w:tc>
        <w:tc>
          <w:tcPr>
            <w:tcW w:w="1560" w:type="dxa"/>
          </w:tcPr>
          <w:p w14:paraId="1ACFE40D" w14:textId="77777777" w:rsidR="009F7BEB" w:rsidRPr="002D6FC0" w:rsidRDefault="009F7BEB" w:rsidP="009F7BEB">
            <w:pPr>
              <w:spacing w:after="0" w:line="240" w:lineRule="auto"/>
              <w:jc w:val="center"/>
              <w:rPr>
                <w:rFonts w:cs="Times New Roman"/>
              </w:rPr>
            </w:pPr>
            <w:r>
              <w:rPr>
                <w:rFonts w:cs="Times New Roman"/>
              </w:rPr>
              <w:t>KI.2</w:t>
            </w:r>
          </w:p>
        </w:tc>
        <w:tc>
          <w:tcPr>
            <w:tcW w:w="1751" w:type="dxa"/>
          </w:tcPr>
          <w:p w14:paraId="346C904E" w14:textId="77777777" w:rsidR="009F7BEB" w:rsidRPr="002D6FC0" w:rsidRDefault="009F7BEB" w:rsidP="009F7BEB">
            <w:pPr>
              <w:spacing w:after="0" w:line="240" w:lineRule="auto"/>
              <w:jc w:val="center"/>
              <w:rPr>
                <w:rFonts w:cs="Times New Roman"/>
              </w:rPr>
            </w:pPr>
            <w:r>
              <w:rPr>
                <w:rFonts w:cs="Times New Roman"/>
              </w:rPr>
              <w:t>0,672</w:t>
            </w:r>
          </w:p>
        </w:tc>
        <w:tc>
          <w:tcPr>
            <w:tcW w:w="2047" w:type="dxa"/>
          </w:tcPr>
          <w:p w14:paraId="43E8C20C" w14:textId="77777777" w:rsidR="009F7BEB" w:rsidRDefault="009F7BEB" w:rsidP="009F7BEB">
            <w:pPr>
              <w:spacing w:after="0" w:line="240" w:lineRule="auto"/>
              <w:jc w:val="center"/>
            </w:pPr>
            <w:r w:rsidRPr="00A25EDF">
              <w:rPr>
                <w:rFonts w:cs="Times New Roman"/>
              </w:rPr>
              <w:t>Valid</w:t>
            </w:r>
          </w:p>
        </w:tc>
      </w:tr>
      <w:tr w:rsidR="009F7BEB" w14:paraId="641C34E7" w14:textId="77777777" w:rsidTr="0006407F">
        <w:tc>
          <w:tcPr>
            <w:tcW w:w="2830" w:type="dxa"/>
          </w:tcPr>
          <w:p w14:paraId="04BCE26B" w14:textId="77777777" w:rsidR="009F7BEB" w:rsidRDefault="009F7BEB" w:rsidP="009F7BEB">
            <w:pPr>
              <w:spacing w:after="0" w:line="240" w:lineRule="auto"/>
              <w:jc w:val="center"/>
              <w:rPr>
                <w:rFonts w:cs="Times New Roman"/>
                <w:b/>
              </w:rPr>
            </w:pPr>
          </w:p>
        </w:tc>
        <w:tc>
          <w:tcPr>
            <w:tcW w:w="1560" w:type="dxa"/>
          </w:tcPr>
          <w:p w14:paraId="5D46C530" w14:textId="77777777" w:rsidR="009F7BEB" w:rsidRPr="002D6FC0" w:rsidRDefault="009F7BEB" w:rsidP="009F7BEB">
            <w:pPr>
              <w:spacing w:after="0" w:line="240" w:lineRule="auto"/>
              <w:jc w:val="center"/>
              <w:rPr>
                <w:rFonts w:cs="Times New Roman"/>
              </w:rPr>
            </w:pPr>
            <w:r>
              <w:rPr>
                <w:rFonts w:cs="Times New Roman"/>
              </w:rPr>
              <w:t>KI.3</w:t>
            </w:r>
          </w:p>
        </w:tc>
        <w:tc>
          <w:tcPr>
            <w:tcW w:w="1751" w:type="dxa"/>
          </w:tcPr>
          <w:p w14:paraId="7F07A39E" w14:textId="77777777" w:rsidR="009F7BEB" w:rsidRPr="002D6FC0" w:rsidRDefault="009F7BEB" w:rsidP="009F7BEB">
            <w:pPr>
              <w:spacing w:after="0" w:line="240" w:lineRule="auto"/>
              <w:jc w:val="center"/>
              <w:rPr>
                <w:rFonts w:cs="Times New Roman"/>
              </w:rPr>
            </w:pPr>
            <w:r>
              <w:rPr>
                <w:rFonts w:cs="Times New Roman"/>
              </w:rPr>
              <w:t>0,667</w:t>
            </w:r>
          </w:p>
        </w:tc>
        <w:tc>
          <w:tcPr>
            <w:tcW w:w="2047" w:type="dxa"/>
          </w:tcPr>
          <w:p w14:paraId="631CD4CA" w14:textId="77777777" w:rsidR="009F7BEB" w:rsidRDefault="009F7BEB" w:rsidP="009F7BEB">
            <w:pPr>
              <w:spacing w:after="0" w:line="240" w:lineRule="auto"/>
              <w:jc w:val="center"/>
            </w:pPr>
            <w:r w:rsidRPr="00A25EDF">
              <w:rPr>
                <w:rFonts w:cs="Times New Roman"/>
              </w:rPr>
              <w:t>Valid</w:t>
            </w:r>
          </w:p>
        </w:tc>
      </w:tr>
      <w:tr w:rsidR="009F7BEB" w14:paraId="5D4A1AB1" w14:textId="77777777" w:rsidTr="0006407F">
        <w:tc>
          <w:tcPr>
            <w:tcW w:w="2830" w:type="dxa"/>
          </w:tcPr>
          <w:p w14:paraId="292674DC" w14:textId="77777777" w:rsidR="009F7BEB" w:rsidRDefault="009F7BEB" w:rsidP="009F7BEB">
            <w:pPr>
              <w:spacing w:after="0" w:line="240" w:lineRule="auto"/>
              <w:jc w:val="center"/>
              <w:rPr>
                <w:rFonts w:cs="Times New Roman"/>
                <w:b/>
              </w:rPr>
            </w:pPr>
          </w:p>
        </w:tc>
        <w:tc>
          <w:tcPr>
            <w:tcW w:w="1560" w:type="dxa"/>
          </w:tcPr>
          <w:p w14:paraId="435DE7D3" w14:textId="77777777" w:rsidR="009F7BEB" w:rsidRPr="002D6FC0" w:rsidRDefault="009F7BEB" w:rsidP="009F7BEB">
            <w:pPr>
              <w:spacing w:after="0" w:line="240" w:lineRule="auto"/>
              <w:jc w:val="center"/>
              <w:rPr>
                <w:rFonts w:cs="Times New Roman"/>
              </w:rPr>
            </w:pPr>
            <w:r>
              <w:rPr>
                <w:rFonts w:cs="Times New Roman"/>
              </w:rPr>
              <w:t>KI.4</w:t>
            </w:r>
          </w:p>
        </w:tc>
        <w:tc>
          <w:tcPr>
            <w:tcW w:w="1751" w:type="dxa"/>
          </w:tcPr>
          <w:p w14:paraId="04936392" w14:textId="77777777" w:rsidR="009F7BEB" w:rsidRPr="002D6FC0" w:rsidRDefault="009F7BEB" w:rsidP="009F7BEB">
            <w:pPr>
              <w:spacing w:after="0" w:line="240" w:lineRule="auto"/>
              <w:jc w:val="center"/>
              <w:rPr>
                <w:rFonts w:cs="Times New Roman"/>
              </w:rPr>
            </w:pPr>
            <w:r>
              <w:rPr>
                <w:rFonts w:cs="Times New Roman"/>
              </w:rPr>
              <w:t>0,819</w:t>
            </w:r>
          </w:p>
        </w:tc>
        <w:tc>
          <w:tcPr>
            <w:tcW w:w="2047" w:type="dxa"/>
          </w:tcPr>
          <w:p w14:paraId="255F8A51" w14:textId="77777777" w:rsidR="009F7BEB" w:rsidRDefault="009F7BEB" w:rsidP="009F7BEB">
            <w:pPr>
              <w:spacing w:after="0" w:line="240" w:lineRule="auto"/>
              <w:jc w:val="center"/>
            </w:pPr>
            <w:r w:rsidRPr="00A25EDF">
              <w:rPr>
                <w:rFonts w:cs="Times New Roman"/>
              </w:rPr>
              <w:t>Valid</w:t>
            </w:r>
          </w:p>
        </w:tc>
      </w:tr>
      <w:tr w:rsidR="009F7BEB" w14:paraId="6DCAE5AA" w14:textId="77777777" w:rsidTr="0006407F">
        <w:tc>
          <w:tcPr>
            <w:tcW w:w="2830" w:type="dxa"/>
          </w:tcPr>
          <w:p w14:paraId="7EEEED43" w14:textId="77777777" w:rsidR="009F7BEB" w:rsidRDefault="009F7BEB" w:rsidP="009F7BEB">
            <w:pPr>
              <w:spacing w:after="0" w:line="240" w:lineRule="auto"/>
              <w:jc w:val="center"/>
              <w:rPr>
                <w:rFonts w:cs="Times New Roman"/>
                <w:b/>
              </w:rPr>
            </w:pPr>
          </w:p>
        </w:tc>
        <w:tc>
          <w:tcPr>
            <w:tcW w:w="1560" w:type="dxa"/>
          </w:tcPr>
          <w:p w14:paraId="2F1111EF" w14:textId="77777777" w:rsidR="009F7BEB" w:rsidRPr="002D6FC0" w:rsidRDefault="009F7BEB" w:rsidP="009F7BEB">
            <w:pPr>
              <w:spacing w:after="0" w:line="240" w:lineRule="auto"/>
              <w:jc w:val="center"/>
              <w:rPr>
                <w:rFonts w:cs="Times New Roman"/>
              </w:rPr>
            </w:pPr>
            <w:r>
              <w:rPr>
                <w:rFonts w:cs="Times New Roman"/>
              </w:rPr>
              <w:t>KI.5</w:t>
            </w:r>
          </w:p>
        </w:tc>
        <w:tc>
          <w:tcPr>
            <w:tcW w:w="1751" w:type="dxa"/>
          </w:tcPr>
          <w:p w14:paraId="3CE9DB8F" w14:textId="77777777" w:rsidR="009F7BEB" w:rsidRPr="002D6FC0" w:rsidRDefault="009F7BEB" w:rsidP="009F7BEB">
            <w:pPr>
              <w:spacing w:after="0" w:line="240" w:lineRule="auto"/>
              <w:jc w:val="center"/>
              <w:rPr>
                <w:rFonts w:cs="Times New Roman"/>
              </w:rPr>
            </w:pPr>
            <w:r>
              <w:rPr>
                <w:rFonts w:cs="Times New Roman"/>
              </w:rPr>
              <w:t>0,691</w:t>
            </w:r>
          </w:p>
        </w:tc>
        <w:tc>
          <w:tcPr>
            <w:tcW w:w="2047" w:type="dxa"/>
          </w:tcPr>
          <w:p w14:paraId="7298DFB4" w14:textId="77777777" w:rsidR="009F7BEB" w:rsidRDefault="009F7BEB" w:rsidP="009F7BEB">
            <w:pPr>
              <w:spacing w:after="0" w:line="240" w:lineRule="auto"/>
              <w:jc w:val="center"/>
            </w:pPr>
            <w:r w:rsidRPr="00A25EDF">
              <w:rPr>
                <w:rFonts w:cs="Times New Roman"/>
              </w:rPr>
              <w:t>Valid</w:t>
            </w:r>
          </w:p>
        </w:tc>
      </w:tr>
      <w:tr w:rsidR="009F7BEB" w14:paraId="5AC89BEC" w14:textId="77777777" w:rsidTr="0006407F">
        <w:tc>
          <w:tcPr>
            <w:tcW w:w="2830" w:type="dxa"/>
          </w:tcPr>
          <w:p w14:paraId="1BD98C8B" w14:textId="77777777" w:rsidR="009F7BEB" w:rsidRDefault="009F7BEB" w:rsidP="009F7BEB">
            <w:pPr>
              <w:spacing w:after="0" w:line="240" w:lineRule="auto"/>
              <w:jc w:val="center"/>
              <w:rPr>
                <w:rFonts w:cs="Times New Roman"/>
                <w:b/>
              </w:rPr>
            </w:pPr>
          </w:p>
        </w:tc>
        <w:tc>
          <w:tcPr>
            <w:tcW w:w="1560" w:type="dxa"/>
          </w:tcPr>
          <w:p w14:paraId="03F165A0" w14:textId="77777777" w:rsidR="009F7BEB" w:rsidRPr="002D6FC0" w:rsidRDefault="009F7BEB" w:rsidP="009F7BEB">
            <w:pPr>
              <w:spacing w:after="0" w:line="240" w:lineRule="auto"/>
              <w:jc w:val="center"/>
              <w:rPr>
                <w:rFonts w:cs="Times New Roman"/>
              </w:rPr>
            </w:pPr>
            <w:r>
              <w:rPr>
                <w:rFonts w:cs="Times New Roman"/>
              </w:rPr>
              <w:t>KI.6</w:t>
            </w:r>
          </w:p>
        </w:tc>
        <w:tc>
          <w:tcPr>
            <w:tcW w:w="1751" w:type="dxa"/>
          </w:tcPr>
          <w:p w14:paraId="5ED45648" w14:textId="77777777" w:rsidR="009F7BEB" w:rsidRPr="002D6FC0" w:rsidRDefault="009F7BEB" w:rsidP="009F7BEB">
            <w:pPr>
              <w:spacing w:after="0" w:line="240" w:lineRule="auto"/>
              <w:jc w:val="center"/>
              <w:rPr>
                <w:rFonts w:cs="Times New Roman"/>
              </w:rPr>
            </w:pPr>
            <w:r>
              <w:rPr>
                <w:rFonts w:cs="Times New Roman"/>
              </w:rPr>
              <w:t>0,764</w:t>
            </w:r>
          </w:p>
        </w:tc>
        <w:tc>
          <w:tcPr>
            <w:tcW w:w="2047" w:type="dxa"/>
          </w:tcPr>
          <w:p w14:paraId="12FEF9FA" w14:textId="77777777" w:rsidR="009F7BEB" w:rsidRDefault="009F7BEB" w:rsidP="009F7BEB">
            <w:pPr>
              <w:spacing w:after="0" w:line="240" w:lineRule="auto"/>
              <w:jc w:val="center"/>
            </w:pPr>
            <w:r w:rsidRPr="00A25EDF">
              <w:rPr>
                <w:rFonts w:cs="Times New Roman"/>
              </w:rPr>
              <w:t>Valid</w:t>
            </w:r>
          </w:p>
        </w:tc>
      </w:tr>
      <w:tr w:rsidR="009F7BEB" w14:paraId="15C17B94" w14:textId="77777777" w:rsidTr="0006407F">
        <w:tc>
          <w:tcPr>
            <w:tcW w:w="2830" w:type="dxa"/>
          </w:tcPr>
          <w:p w14:paraId="5D129E19" w14:textId="77777777" w:rsidR="009F7BEB" w:rsidRDefault="009F7BEB" w:rsidP="009F7BEB">
            <w:pPr>
              <w:spacing w:after="0" w:line="240" w:lineRule="auto"/>
              <w:jc w:val="center"/>
              <w:rPr>
                <w:rFonts w:cs="Times New Roman"/>
                <w:b/>
              </w:rPr>
            </w:pPr>
          </w:p>
        </w:tc>
        <w:tc>
          <w:tcPr>
            <w:tcW w:w="1560" w:type="dxa"/>
          </w:tcPr>
          <w:p w14:paraId="2E481E78" w14:textId="77777777" w:rsidR="009F7BEB" w:rsidRPr="002D6FC0" w:rsidRDefault="009F7BEB" w:rsidP="009F7BEB">
            <w:pPr>
              <w:spacing w:after="0" w:line="240" w:lineRule="auto"/>
              <w:jc w:val="center"/>
              <w:rPr>
                <w:rFonts w:cs="Times New Roman"/>
              </w:rPr>
            </w:pPr>
            <w:r>
              <w:rPr>
                <w:rFonts w:cs="Times New Roman"/>
              </w:rPr>
              <w:t>KI.7</w:t>
            </w:r>
          </w:p>
        </w:tc>
        <w:tc>
          <w:tcPr>
            <w:tcW w:w="1751" w:type="dxa"/>
          </w:tcPr>
          <w:p w14:paraId="1FC59EF6" w14:textId="77777777" w:rsidR="009F7BEB" w:rsidRPr="002D6FC0" w:rsidRDefault="009F7BEB" w:rsidP="009F7BEB">
            <w:pPr>
              <w:spacing w:after="0" w:line="240" w:lineRule="auto"/>
              <w:jc w:val="center"/>
              <w:rPr>
                <w:rFonts w:cs="Times New Roman"/>
              </w:rPr>
            </w:pPr>
            <w:r>
              <w:rPr>
                <w:rFonts w:cs="Times New Roman"/>
              </w:rPr>
              <w:t>0,742</w:t>
            </w:r>
          </w:p>
        </w:tc>
        <w:tc>
          <w:tcPr>
            <w:tcW w:w="2047" w:type="dxa"/>
          </w:tcPr>
          <w:p w14:paraId="7B701423" w14:textId="77777777" w:rsidR="009F7BEB" w:rsidRDefault="009F7BEB" w:rsidP="009F7BEB">
            <w:pPr>
              <w:spacing w:after="0" w:line="240" w:lineRule="auto"/>
              <w:jc w:val="center"/>
            </w:pPr>
            <w:r w:rsidRPr="00A25EDF">
              <w:rPr>
                <w:rFonts w:cs="Times New Roman"/>
              </w:rPr>
              <w:t>Valid</w:t>
            </w:r>
          </w:p>
        </w:tc>
      </w:tr>
      <w:tr w:rsidR="009F7BEB" w14:paraId="13DBF71B" w14:textId="77777777" w:rsidTr="0006407F">
        <w:tc>
          <w:tcPr>
            <w:tcW w:w="2830" w:type="dxa"/>
          </w:tcPr>
          <w:p w14:paraId="3AAE8FCB" w14:textId="77777777" w:rsidR="009F7BEB" w:rsidRDefault="009F7BEB" w:rsidP="009F7BEB">
            <w:pPr>
              <w:spacing w:after="0" w:line="240" w:lineRule="auto"/>
              <w:jc w:val="center"/>
              <w:rPr>
                <w:rFonts w:cs="Times New Roman"/>
                <w:b/>
              </w:rPr>
            </w:pPr>
            <w:r>
              <w:rPr>
                <w:rFonts w:cs="Times New Roman"/>
                <w:b/>
              </w:rPr>
              <w:t xml:space="preserve">Beban </w:t>
            </w:r>
            <w:proofErr w:type="spellStart"/>
            <w:r>
              <w:rPr>
                <w:rFonts w:cs="Times New Roman"/>
                <w:b/>
              </w:rPr>
              <w:t>Kerja</w:t>
            </w:r>
            <w:proofErr w:type="spellEnd"/>
            <w:r>
              <w:rPr>
                <w:rFonts w:cs="Times New Roman"/>
                <w:b/>
              </w:rPr>
              <w:t xml:space="preserve"> (X2)</w:t>
            </w:r>
          </w:p>
        </w:tc>
        <w:tc>
          <w:tcPr>
            <w:tcW w:w="1560" w:type="dxa"/>
          </w:tcPr>
          <w:p w14:paraId="55CF2CF8" w14:textId="77777777" w:rsidR="009F7BEB" w:rsidRDefault="009F7BEB" w:rsidP="009F7BEB">
            <w:pPr>
              <w:spacing w:after="0" w:line="240" w:lineRule="auto"/>
              <w:jc w:val="center"/>
              <w:rPr>
                <w:rFonts w:cs="Times New Roman"/>
              </w:rPr>
            </w:pPr>
            <w:r>
              <w:rPr>
                <w:rFonts w:cs="Times New Roman"/>
              </w:rPr>
              <w:t>BK.1</w:t>
            </w:r>
          </w:p>
        </w:tc>
        <w:tc>
          <w:tcPr>
            <w:tcW w:w="1751" w:type="dxa"/>
          </w:tcPr>
          <w:p w14:paraId="07FD1837" w14:textId="77777777" w:rsidR="009F7BEB" w:rsidRPr="002D6FC0" w:rsidRDefault="009F7BEB" w:rsidP="009F7BEB">
            <w:pPr>
              <w:spacing w:after="0" w:line="240" w:lineRule="auto"/>
              <w:jc w:val="center"/>
              <w:rPr>
                <w:rFonts w:cs="Times New Roman"/>
              </w:rPr>
            </w:pPr>
            <w:r>
              <w:rPr>
                <w:rFonts w:cs="Times New Roman"/>
              </w:rPr>
              <w:t>0,779</w:t>
            </w:r>
          </w:p>
        </w:tc>
        <w:tc>
          <w:tcPr>
            <w:tcW w:w="2047" w:type="dxa"/>
          </w:tcPr>
          <w:p w14:paraId="13969B99" w14:textId="77777777" w:rsidR="009F7BEB" w:rsidRDefault="009F7BEB" w:rsidP="009F7BEB">
            <w:pPr>
              <w:spacing w:after="0" w:line="240" w:lineRule="auto"/>
              <w:jc w:val="center"/>
            </w:pPr>
            <w:r w:rsidRPr="00A25EDF">
              <w:rPr>
                <w:rFonts w:cs="Times New Roman"/>
              </w:rPr>
              <w:t>Valid</w:t>
            </w:r>
          </w:p>
        </w:tc>
      </w:tr>
      <w:tr w:rsidR="009F7BEB" w14:paraId="414931FD" w14:textId="77777777" w:rsidTr="0006407F">
        <w:tc>
          <w:tcPr>
            <w:tcW w:w="2830" w:type="dxa"/>
          </w:tcPr>
          <w:p w14:paraId="78A374F6" w14:textId="77777777" w:rsidR="009F7BEB" w:rsidRDefault="009F7BEB" w:rsidP="009F7BEB">
            <w:pPr>
              <w:spacing w:after="0" w:line="240" w:lineRule="auto"/>
              <w:jc w:val="center"/>
              <w:rPr>
                <w:rFonts w:cs="Times New Roman"/>
                <w:b/>
              </w:rPr>
            </w:pPr>
          </w:p>
        </w:tc>
        <w:tc>
          <w:tcPr>
            <w:tcW w:w="1560" w:type="dxa"/>
          </w:tcPr>
          <w:p w14:paraId="31CAFD60" w14:textId="77777777" w:rsidR="009F7BEB" w:rsidRDefault="009F7BEB" w:rsidP="009F7BEB">
            <w:pPr>
              <w:spacing w:after="0" w:line="240" w:lineRule="auto"/>
              <w:jc w:val="center"/>
              <w:rPr>
                <w:rFonts w:cs="Times New Roman"/>
              </w:rPr>
            </w:pPr>
            <w:r>
              <w:rPr>
                <w:rFonts w:cs="Times New Roman"/>
              </w:rPr>
              <w:t>BK.2</w:t>
            </w:r>
          </w:p>
        </w:tc>
        <w:tc>
          <w:tcPr>
            <w:tcW w:w="1751" w:type="dxa"/>
          </w:tcPr>
          <w:p w14:paraId="53671707" w14:textId="77777777" w:rsidR="009F7BEB" w:rsidRPr="002D6FC0" w:rsidRDefault="009F7BEB" w:rsidP="009F7BEB">
            <w:pPr>
              <w:spacing w:after="0" w:line="240" w:lineRule="auto"/>
              <w:jc w:val="center"/>
              <w:rPr>
                <w:rFonts w:cs="Times New Roman"/>
              </w:rPr>
            </w:pPr>
            <w:r>
              <w:rPr>
                <w:rFonts w:cs="Times New Roman"/>
              </w:rPr>
              <w:t>0,679</w:t>
            </w:r>
          </w:p>
        </w:tc>
        <w:tc>
          <w:tcPr>
            <w:tcW w:w="2047" w:type="dxa"/>
          </w:tcPr>
          <w:p w14:paraId="34EB4880" w14:textId="77777777" w:rsidR="009F7BEB" w:rsidRDefault="009F7BEB" w:rsidP="009F7BEB">
            <w:pPr>
              <w:spacing w:after="0" w:line="240" w:lineRule="auto"/>
              <w:jc w:val="center"/>
            </w:pPr>
            <w:r w:rsidRPr="00A25EDF">
              <w:rPr>
                <w:rFonts w:cs="Times New Roman"/>
              </w:rPr>
              <w:t>Valid</w:t>
            </w:r>
          </w:p>
        </w:tc>
      </w:tr>
      <w:tr w:rsidR="009F7BEB" w14:paraId="38895991" w14:textId="77777777" w:rsidTr="0006407F">
        <w:tc>
          <w:tcPr>
            <w:tcW w:w="2830" w:type="dxa"/>
          </w:tcPr>
          <w:p w14:paraId="300F886F" w14:textId="77777777" w:rsidR="009F7BEB" w:rsidRDefault="009F7BEB" w:rsidP="009F7BEB">
            <w:pPr>
              <w:spacing w:after="0" w:line="240" w:lineRule="auto"/>
              <w:jc w:val="center"/>
              <w:rPr>
                <w:rFonts w:cs="Times New Roman"/>
                <w:b/>
              </w:rPr>
            </w:pPr>
          </w:p>
        </w:tc>
        <w:tc>
          <w:tcPr>
            <w:tcW w:w="1560" w:type="dxa"/>
          </w:tcPr>
          <w:p w14:paraId="5EF1D5C7" w14:textId="77777777" w:rsidR="009F7BEB" w:rsidRDefault="009F7BEB" w:rsidP="009F7BEB">
            <w:pPr>
              <w:spacing w:after="0" w:line="240" w:lineRule="auto"/>
              <w:jc w:val="center"/>
              <w:rPr>
                <w:rFonts w:cs="Times New Roman"/>
              </w:rPr>
            </w:pPr>
            <w:r>
              <w:rPr>
                <w:rFonts w:cs="Times New Roman"/>
              </w:rPr>
              <w:t>BK.5</w:t>
            </w:r>
          </w:p>
        </w:tc>
        <w:tc>
          <w:tcPr>
            <w:tcW w:w="1751" w:type="dxa"/>
          </w:tcPr>
          <w:p w14:paraId="7EA309C2" w14:textId="77777777" w:rsidR="009F7BEB" w:rsidRPr="002D6FC0" w:rsidRDefault="009F7BEB" w:rsidP="009F7BEB">
            <w:pPr>
              <w:spacing w:after="0" w:line="240" w:lineRule="auto"/>
              <w:jc w:val="center"/>
              <w:rPr>
                <w:rFonts w:cs="Times New Roman"/>
              </w:rPr>
            </w:pPr>
            <w:r>
              <w:rPr>
                <w:rFonts w:cs="Times New Roman"/>
              </w:rPr>
              <w:t>0,667</w:t>
            </w:r>
          </w:p>
        </w:tc>
        <w:tc>
          <w:tcPr>
            <w:tcW w:w="2047" w:type="dxa"/>
          </w:tcPr>
          <w:p w14:paraId="4FBA48D8" w14:textId="77777777" w:rsidR="009F7BEB" w:rsidRDefault="009F7BEB" w:rsidP="009F7BEB">
            <w:pPr>
              <w:spacing w:after="0" w:line="240" w:lineRule="auto"/>
              <w:jc w:val="center"/>
            </w:pPr>
            <w:r w:rsidRPr="00A25EDF">
              <w:rPr>
                <w:rFonts w:cs="Times New Roman"/>
              </w:rPr>
              <w:t>Valid</w:t>
            </w:r>
          </w:p>
        </w:tc>
      </w:tr>
      <w:tr w:rsidR="009F7BEB" w14:paraId="28029C90" w14:textId="77777777" w:rsidTr="0006407F">
        <w:tc>
          <w:tcPr>
            <w:tcW w:w="2830" w:type="dxa"/>
          </w:tcPr>
          <w:p w14:paraId="083DD404" w14:textId="77777777" w:rsidR="009F7BEB" w:rsidRDefault="009F7BEB" w:rsidP="009F7BEB">
            <w:pPr>
              <w:spacing w:after="0" w:line="240" w:lineRule="auto"/>
              <w:jc w:val="center"/>
              <w:rPr>
                <w:rFonts w:cs="Times New Roman"/>
                <w:b/>
              </w:rPr>
            </w:pPr>
            <w:r>
              <w:rPr>
                <w:rFonts w:cs="Times New Roman"/>
                <w:b/>
              </w:rPr>
              <w:t xml:space="preserve">Stress </w:t>
            </w:r>
            <w:proofErr w:type="spellStart"/>
            <w:r>
              <w:rPr>
                <w:rFonts w:cs="Times New Roman"/>
                <w:b/>
              </w:rPr>
              <w:t>Kerja</w:t>
            </w:r>
            <w:proofErr w:type="spellEnd"/>
            <w:r>
              <w:rPr>
                <w:rFonts w:cs="Times New Roman"/>
                <w:b/>
              </w:rPr>
              <w:t xml:space="preserve"> (X3)</w:t>
            </w:r>
          </w:p>
        </w:tc>
        <w:tc>
          <w:tcPr>
            <w:tcW w:w="1560" w:type="dxa"/>
          </w:tcPr>
          <w:p w14:paraId="46FB43BE" w14:textId="77777777" w:rsidR="009F7BEB" w:rsidRDefault="009F7BEB" w:rsidP="009F7BEB">
            <w:pPr>
              <w:spacing w:after="0" w:line="240" w:lineRule="auto"/>
              <w:jc w:val="center"/>
              <w:rPr>
                <w:rFonts w:cs="Times New Roman"/>
              </w:rPr>
            </w:pPr>
            <w:r>
              <w:rPr>
                <w:rFonts w:cs="Times New Roman"/>
              </w:rPr>
              <w:t>SK.1</w:t>
            </w:r>
          </w:p>
        </w:tc>
        <w:tc>
          <w:tcPr>
            <w:tcW w:w="1751" w:type="dxa"/>
          </w:tcPr>
          <w:p w14:paraId="3062A2E5" w14:textId="77777777" w:rsidR="009F7BEB" w:rsidRPr="002D6FC0" w:rsidRDefault="009F7BEB" w:rsidP="009F7BEB">
            <w:pPr>
              <w:spacing w:after="0" w:line="240" w:lineRule="auto"/>
              <w:jc w:val="center"/>
              <w:rPr>
                <w:rFonts w:cs="Times New Roman"/>
              </w:rPr>
            </w:pPr>
            <w:r>
              <w:rPr>
                <w:rFonts w:cs="Times New Roman"/>
              </w:rPr>
              <w:t>0,878</w:t>
            </w:r>
          </w:p>
        </w:tc>
        <w:tc>
          <w:tcPr>
            <w:tcW w:w="2047" w:type="dxa"/>
          </w:tcPr>
          <w:p w14:paraId="531000FC" w14:textId="77777777" w:rsidR="009F7BEB" w:rsidRDefault="009F7BEB" w:rsidP="009F7BEB">
            <w:pPr>
              <w:spacing w:after="0" w:line="240" w:lineRule="auto"/>
              <w:jc w:val="center"/>
            </w:pPr>
            <w:r w:rsidRPr="00A25EDF">
              <w:rPr>
                <w:rFonts w:cs="Times New Roman"/>
              </w:rPr>
              <w:t>Valid</w:t>
            </w:r>
          </w:p>
        </w:tc>
      </w:tr>
      <w:tr w:rsidR="009F7BEB" w14:paraId="53417DAF" w14:textId="77777777" w:rsidTr="0006407F">
        <w:tc>
          <w:tcPr>
            <w:tcW w:w="2830" w:type="dxa"/>
          </w:tcPr>
          <w:p w14:paraId="073D1210" w14:textId="77777777" w:rsidR="009F7BEB" w:rsidRDefault="009F7BEB" w:rsidP="009F7BEB">
            <w:pPr>
              <w:spacing w:after="0" w:line="240" w:lineRule="auto"/>
              <w:jc w:val="center"/>
              <w:rPr>
                <w:rFonts w:cs="Times New Roman"/>
                <w:b/>
              </w:rPr>
            </w:pPr>
          </w:p>
        </w:tc>
        <w:tc>
          <w:tcPr>
            <w:tcW w:w="1560" w:type="dxa"/>
          </w:tcPr>
          <w:p w14:paraId="4CEAA9CE" w14:textId="77777777" w:rsidR="009F7BEB" w:rsidRDefault="009F7BEB" w:rsidP="009F7BEB">
            <w:pPr>
              <w:spacing w:after="0" w:line="240" w:lineRule="auto"/>
              <w:jc w:val="center"/>
              <w:rPr>
                <w:rFonts w:cs="Times New Roman"/>
              </w:rPr>
            </w:pPr>
            <w:r>
              <w:rPr>
                <w:rFonts w:cs="Times New Roman"/>
              </w:rPr>
              <w:t>SK.2</w:t>
            </w:r>
          </w:p>
        </w:tc>
        <w:tc>
          <w:tcPr>
            <w:tcW w:w="1751" w:type="dxa"/>
          </w:tcPr>
          <w:p w14:paraId="6181344D" w14:textId="77777777" w:rsidR="009F7BEB" w:rsidRPr="002D6FC0" w:rsidRDefault="009F7BEB" w:rsidP="009F7BEB">
            <w:pPr>
              <w:spacing w:after="0" w:line="240" w:lineRule="auto"/>
              <w:jc w:val="center"/>
              <w:rPr>
                <w:rFonts w:cs="Times New Roman"/>
              </w:rPr>
            </w:pPr>
            <w:r>
              <w:rPr>
                <w:rFonts w:cs="Times New Roman"/>
              </w:rPr>
              <w:t>0,838</w:t>
            </w:r>
          </w:p>
        </w:tc>
        <w:tc>
          <w:tcPr>
            <w:tcW w:w="2047" w:type="dxa"/>
          </w:tcPr>
          <w:p w14:paraId="34C06077" w14:textId="77777777" w:rsidR="009F7BEB" w:rsidRDefault="009F7BEB" w:rsidP="009F7BEB">
            <w:pPr>
              <w:spacing w:after="0" w:line="240" w:lineRule="auto"/>
              <w:jc w:val="center"/>
            </w:pPr>
            <w:r w:rsidRPr="00A25EDF">
              <w:rPr>
                <w:rFonts w:cs="Times New Roman"/>
              </w:rPr>
              <w:t>Valid</w:t>
            </w:r>
          </w:p>
        </w:tc>
      </w:tr>
      <w:tr w:rsidR="009F7BEB" w14:paraId="49ADFE73" w14:textId="77777777" w:rsidTr="0006407F">
        <w:tc>
          <w:tcPr>
            <w:tcW w:w="2830" w:type="dxa"/>
          </w:tcPr>
          <w:p w14:paraId="127F9538" w14:textId="77777777" w:rsidR="009F7BEB" w:rsidRDefault="009F7BEB" w:rsidP="009F7BEB">
            <w:pPr>
              <w:spacing w:after="0" w:line="240" w:lineRule="auto"/>
              <w:jc w:val="center"/>
              <w:rPr>
                <w:rFonts w:cs="Times New Roman"/>
                <w:b/>
              </w:rPr>
            </w:pPr>
          </w:p>
        </w:tc>
        <w:tc>
          <w:tcPr>
            <w:tcW w:w="1560" w:type="dxa"/>
          </w:tcPr>
          <w:p w14:paraId="438C355F" w14:textId="77777777" w:rsidR="009F7BEB" w:rsidRDefault="009F7BEB" w:rsidP="009F7BEB">
            <w:pPr>
              <w:spacing w:after="0" w:line="240" w:lineRule="auto"/>
              <w:jc w:val="center"/>
              <w:rPr>
                <w:rFonts w:cs="Times New Roman"/>
              </w:rPr>
            </w:pPr>
            <w:r>
              <w:rPr>
                <w:rFonts w:cs="Times New Roman"/>
              </w:rPr>
              <w:t>SK.3</w:t>
            </w:r>
          </w:p>
        </w:tc>
        <w:tc>
          <w:tcPr>
            <w:tcW w:w="1751" w:type="dxa"/>
          </w:tcPr>
          <w:p w14:paraId="74E867E8" w14:textId="77777777" w:rsidR="009F7BEB" w:rsidRPr="002D6FC0" w:rsidRDefault="009F7BEB" w:rsidP="009F7BEB">
            <w:pPr>
              <w:spacing w:after="0" w:line="240" w:lineRule="auto"/>
              <w:jc w:val="center"/>
              <w:rPr>
                <w:rFonts w:cs="Times New Roman"/>
              </w:rPr>
            </w:pPr>
            <w:r>
              <w:rPr>
                <w:rFonts w:cs="Times New Roman"/>
              </w:rPr>
              <w:t>0,848</w:t>
            </w:r>
          </w:p>
        </w:tc>
        <w:tc>
          <w:tcPr>
            <w:tcW w:w="2047" w:type="dxa"/>
          </w:tcPr>
          <w:p w14:paraId="12E72CCA" w14:textId="77777777" w:rsidR="009F7BEB" w:rsidRDefault="009F7BEB" w:rsidP="009F7BEB">
            <w:pPr>
              <w:spacing w:after="0" w:line="240" w:lineRule="auto"/>
              <w:jc w:val="center"/>
            </w:pPr>
            <w:r w:rsidRPr="00A25EDF">
              <w:rPr>
                <w:rFonts w:cs="Times New Roman"/>
              </w:rPr>
              <w:t>Valid</w:t>
            </w:r>
          </w:p>
        </w:tc>
      </w:tr>
      <w:tr w:rsidR="009F7BEB" w14:paraId="4FE2A8C6" w14:textId="77777777" w:rsidTr="0006407F">
        <w:tc>
          <w:tcPr>
            <w:tcW w:w="2830" w:type="dxa"/>
          </w:tcPr>
          <w:p w14:paraId="33075D0B" w14:textId="77777777" w:rsidR="009F7BEB" w:rsidRDefault="009F7BEB" w:rsidP="009F7BEB">
            <w:pPr>
              <w:spacing w:after="0" w:line="240" w:lineRule="auto"/>
              <w:jc w:val="center"/>
              <w:rPr>
                <w:rFonts w:cs="Times New Roman"/>
                <w:b/>
              </w:rPr>
            </w:pPr>
          </w:p>
        </w:tc>
        <w:tc>
          <w:tcPr>
            <w:tcW w:w="1560" w:type="dxa"/>
          </w:tcPr>
          <w:p w14:paraId="3C892B9D" w14:textId="77777777" w:rsidR="009F7BEB" w:rsidRDefault="009F7BEB" w:rsidP="009F7BEB">
            <w:pPr>
              <w:spacing w:after="0" w:line="240" w:lineRule="auto"/>
              <w:jc w:val="center"/>
              <w:rPr>
                <w:rFonts w:cs="Times New Roman"/>
              </w:rPr>
            </w:pPr>
            <w:r>
              <w:rPr>
                <w:rFonts w:cs="Times New Roman"/>
              </w:rPr>
              <w:t>SK.4</w:t>
            </w:r>
          </w:p>
        </w:tc>
        <w:tc>
          <w:tcPr>
            <w:tcW w:w="1751" w:type="dxa"/>
          </w:tcPr>
          <w:p w14:paraId="755AFDD9" w14:textId="77777777" w:rsidR="009F7BEB" w:rsidRPr="002D6FC0" w:rsidRDefault="009F7BEB" w:rsidP="009F7BEB">
            <w:pPr>
              <w:spacing w:after="0" w:line="240" w:lineRule="auto"/>
              <w:jc w:val="center"/>
              <w:rPr>
                <w:rFonts w:cs="Times New Roman"/>
              </w:rPr>
            </w:pPr>
            <w:r>
              <w:rPr>
                <w:rFonts w:cs="Times New Roman"/>
              </w:rPr>
              <w:t>0,855</w:t>
            </w:r>
          </w:p>
        </w:tc>
        <w:tc>
          <w:tcPr>
            <w:tcW w:w="2047" w:type="dxa"/>
          </w:tcPr>
          <w:p w14:paraId="3EC9698A" w14:textId="77777777" w:rsidR="009F7BEB" w:rsidRDefault="009F7BEB" w:rsidP="009F7BEB">
            <w:pPr>
              <w:spacing w:after="0" w:line="240" w:lineRule="auto"/>
              <w:jc w:val="center"/>
            </w:pPr>
            <w:r w:rsidRPr="00A25EDF">
              <w:rPr>
                <w:rFonts w:cs="Times New Roman"/>
              </w:rPr>
              <w:t>Valid</w:t>
            </w:r>
          </w:p>
        </w:tc>
      </w:tr>
      <w:tr w:rsidR="009F7BEB" w14:paraId="3D1C50C4" w14:textId="77777777" w:rsidTr="0006407F">
        <w:tc>
          <w:tcPr>
            <w:tcW w:w="2830" w:type="dxa"/>
          </w:tcPr>
          <w:p w14:paraId="4571A55F" w14:textId="77777777" w:rsidR="009F7BEB" w:rsidRDefault="009F7BEB" w:rsidP="009F7BEB">
            <w:pPr>
              <w:spacing w:after="0" w:line="240" w:lineRule="auto"/>
              <w:jc w:val="center"/>
              <w:rPr>
                <w:rFonts w:cs="Times New Roman"/>
                <w:b/>
              </w:rPr>
            </w:pPr>
          </w:p>
        </w:tc>
        <w:tc>
          <w:tcPr>
            <w:tcW w:w="1560" w:type="dxa"/>
          </w:tcPr>
          <w:p w14:paraId="33E20780" w14:textId="77777777" w:rsidR="009F7BEB" w:rsidRDefault="009F7BEB" w:rsidP="009F7BEB">
            <w:pPr>
              <w:spacing w:after="0" w:line="240" w:lineRule="auto"/>
              <w:jc w:val="center"/>
              <w:rPr>
                <w:rFonts w:cs="Times New Roman"/>
              </w:rPr>
            </w:pPr>
            <w:r>
              <w:rPr>
                <w:rFonts w:cs="Times New Roman"/>
              </w:rPr>
              <w:t>SK.5</w:t>
            </w:r>
          </w:p>
        </w:tc>
        <w:tc>
          <w:tcPr>
            <w:tcW w:w="1751" w:type="dxa"/>
          </w:tcPr>
          <w:p w14:paraId="0146991D" w14:textId="77777777" w:rsidR="009F7BEB" w:rsidRPr="002D6FC0" w:rsidRDefault="009F7BEB" w:rsidP="009F7BEB">
            <w:pPr>
              <w:spacing w:after="0" w:line="240" w:lineRule="auto"/>
              <w:jc w:val="center"/>
              <w:rPr>
                <w:rFonts w:cs="Times New Roman"/>
              </w:rPr>
            </w:pPr>
            <w:r>
              <w:rPr>
                <w:rFonts w:cs="Times New Roman"/>
              </w:rPr>
              <w:t>0,872</w:t>
            </w:r>
          </w:p>
        </w:tc>
        <w:tc>
          <w:tcPr>
            <w:tcW w:w="2047" w:type="dxa"/>
          </w:tcPr>
          <w:p w14:paraId="0C6C9853" w14:textId="77777777" w:rsidR="009F7BEB" w:rsidRDefault="009F7BEB" w:rsidP="009F7BEB">
            <w:pPr>
              <w:spacing w:after="0" w:line="240" w:lineRule="auto"/>
              <w:jc w:val="center"/>
            </w:pPr>
            <w:r w:rsidRPr="00A25EDF">
              <w:rPr>
                <w:rFonts w:cs="Times New Roman"/>
              </w:rPr>
              <w:t>Valid</w:t>
            </w:r>
          </w:p>
        </w:tc>
      </w:tr>
      <w:tr w:rsidR="009F7BEB" w14:paraId="28F2E32A" w14:textId="77777777" w:rsidTr="0006407F">
        <w:tc>
          <w:tcPr>
            <w:tcW w:w="2830" w:type="dxa"/>
          </w:tcPr>
          <w:p w14:paraId="02533F6B" w14:textId="77777777" w:rsidR="009F7BEB" w:rsidRDefault="009F7BEB" w:rsidP="009F7BEB">
            <w:pPr>
              <w:spacing w:after="0" w:line="240" w:lineRule="auto"/>
              <w:jc w:val="center"/>
              <w:rPr>
                <w:rFonts w:cs="Times New Roman"/>
                <w:b/>
              </w:rPr>
            </w:pPr>
          </w:p>
        </w:tc>
        <w:tc>
          <w:tcPr>
            <w:tcW w:w="1560" w:type="dxa"/>
          </w:tcPr>
          <w:p w14:paraId="4EB49D53" w14:textId="77777777" w:rsidR="009F7BEB" w:rsidRDefault="009F7BEB" w:rsidP="009F7BEB">
            <w:pPr>
              <w:spacing w:after="0" w:line="240" w:lineRule="auto"/>
              <w:jc w:val="center"/>
              <w:rPr>
                <w:rFonts w:cs="Times New Roman"/>
              </w:rPr>
            </w:pPr>
            <w:r>
              <w:rPr>
                <w:rFonts w:cs="Times New Roman"/>
              </w:rPr>
              <w:t>SK.6</w:t>
            </w:r>
          </w:p>
        </w:tc>
        <w:tc>
          <w:tcPr>
            <w:tcW w:w="1751" w:type="dxa"/>
          </w:tcPr>
          <w:p w14:paraId="02044E81" w14:textId="77777777" w:rsidR="009F7BEB" w:rsidRPr="002D6FC0" w:rsidRDefault="009F7BEB" w:rsidP="009F7BEB">
            <w:pPr>
              <w:spacing w:after="0" w:line="240" w:lineRule="auto"/>
              <w:jc w:val="center"/>
              <w:rPr>
                <w:rFonts w:cs="Times New Roman"/>
              </w:rPr>
            </w:pPr>
            <w:r>
              <w:rPr>
                <w:rFonts w:cs="Times New Roman"/>
              </w:rPr>
              <w:t>0,793</w:t>
            </w:r>
          </w:p>
        </w:tc>
        <w:tc>
          <w:tcPr>
            <w:tcW w:w="2047" w:type="dxa"/>
          </w:tcPr>
          <w:p w14:paraId="7A444AB4" w14:textId="77777777" w:rsidR="009F7BEB" w:rsidRDefault="009F7BEB" w:rsidP="009F7BEB">
            <w:pPr>
              <w:spacing w:after="0" w:line="240" w:lineRule="auto"/>
              <w:jc w:val="center"/>
            </w:pPr>
            <w:r w:rsidRPr="00A25EDF">
              <w:rPr>
                <w:rFonts w:cs="Times New Roman"/>
              </w:rPr>
              <w:t>Valid</w:t>
            </w:r>
          </w:p>
        </w:tc>
      </w:tr>
      <w:tr w:rsidR="009F7BEB" w14:paraId="02A063EE" w14:textId="77777777" w:rsidTr="0006407F">
        <w:tc>
          <w:tcPr>
            <w:tcW w:w="2830" w:type="dxa"/>
          </w:tcPr>
          <w:p w14:paraId="090191E9" w14:textId="77777777" w:rsidR="009F7BEB" w:rsidRDefault="009F7BEB" w:rsidP="009F7BEB">
            <w:pPr>
              <w:spacing w:after="0" w:line="240" w:lineRule="auto"/>
              <w:jc w:val="center"/>
              <w:rPr>
                <w:rFonts w:cs="Times New Roman"/>
                <w:b/>
              </w:rPr>
            </w:pPr>
          </w:p>
        </w:tc>
        <w:tc>
          <w:tcPr>
            <w:tcW w:w="1560" w:type="dxa"/>
          </w:tcPr>
          <w:p w14:paraId="1C474E58" w14:textId="77777777" w:rsidR="009F7BEB" w:rsidRDefault="009F7BEB" w:rsidP="009F7BEB">
            <w:pPr>
              <w:spacing w:after="0" w:line="240" w:lineRule="auto"/>
              <w:jc w:val="center"/>
              <w:rPr>
                <w:rFonts w:cs="Times New Roman"/>
              </w:rPr>
            </w:pPr>
            <w:r>
              <w:rPr>
                <w:rFonts w:cs="Times New Roman"/>
              </w:rPr>
              <w:t>SK.7</w:t>
            </w:r>
          </w:p>
        </w:tc>
        <w:tc>
          <w:tcPr>
            <w:tcW w:w="1751" w:type="dxa"/>
          </w:tcPr>
          <w:p w14:paraId="7695505F" w14:textId="77777777" w:rsidR="009F7BEB" w:rsidRPr="002D6FC0" w:rsidRDefault="009F7BEB" w:rsidP="009F7BEB">
            <w:pPr>
              <w:spacing w:after="0" w:line="240" w:lineRule="auto"/>
              <w:jc w:val="center"/>
              <w:rPr>
                <w:rFonts w:cs="Times New Roman"/>
              </w:rPr>
            </w:pPr>
            <w:r>
              <w:rPr>
                <w:rFonts w:cs="Times New Roman"/>
              </w:rPr>
              <w:t>0,782</w:t>
            </w:r>
          </w:p>
        </w:tc>
        <w:tc>
          <w:tcPr>
            <w:tcW w:w="2047" w:type="dxa"/>
          </w:tcPr>
          <w:p w14:paraId="59393483" w14:textId="77777777" w:rsidR="009F7BEB" w:rsidRDefault="009F7BEB" w:rsidP="009F7BEB">
            <w:pPr>
              <w:spacing w:after="0" w:line="240" w:lineRule="auto"/>
              <w:jc w:val="center"/>
            </w:pPr>
            <w:r w:rsidRPr="00A25EDF">
              <w:rPr>
                <w:rFonts w:cs="Times New Roman"/>
              </w:rPr>
              <w:t>Valid</w:t>
            </w:r>
          </w:p>
        </w:tc>
      </w:tr>
      <w:tr w:rsidR="009F7BEB" w14:paraId="1318A089" w14:textId="77777777" w:rsidTr="0006407F">
        <w:tc>
          <w:tcPr>
            <w:tcW w:w="2830" w:type="dxa"/>
          </w:tcPr>
          <w:p w14:paraId="5E2648DF" w14:textId="77777777" w:rsidR="009F7BEB" w:rsidRDefault="009F7BEB" w:rsidP="009F7BEB">
            <w:pPr>
              <w:spacing w:after="0" w:line="240" w:lineRule="auto"/>
              <w:jc w:val="center"/>
              <w:rPr>
                <w:rFonts w:cs="Times New Roman"/>
                <w:b/>
              </w:rPr>
            </w:pPr>
          </w:p>
        </w:tc>
        <w:tc>
          <w:tcPr>
            <w:tcW w:w="1560" w:type="dxa"/>
          </w:tcPr>
          <w:p w14:paraId="7DC681AE" w14:textId="77777777" w:rsidR="009F7BEB" w:rsidRDefault="009F7BEB" w:rsidP="009F7BEB">
            <w:pPr>
              <w:spacing w:after="0" w:line="240" w:lineRule="auto"/>
              <w:jc w:val="center"/>
              <w:rPr>
                <w:rFonts w:cs="Times New Roman"/>
              </w:rPr>
            </w:pPr>
            <w:r>
              <w:rPr>
                <w:rFonts w:cs="Times New Roman"/>
              </w:rPr>
              <w:t>SK.8</w:t>
            </w:r>
          </w:p>
        </w:tc>
        <w:tc>
          <w:tcPr>
            <w:tcW w:w="1751" w:type="dxa"/>
          </w:tcPr>
          <w:p w14:paraId="4369EBEB" w14:textId="77777777" w:rsidR="009F7BEB" w:rsidRPr="002D6FC0" w:rsidRDefault="009F7BEB" w:rsidP="009F7BEB">
            <w:pPr>
              <w:spacing w:after="0" w:line="240" w:lineRule="auto"/>
              <w:jc w:val="center"/>
              <w:rPr>
                <w:rFonts w:cs="Times New Roman"/>
              </w:rPr>
            </w:pPr>
            <w:r>
              <w:rPr>
                <w:rFonts w:cs="Times New Roman"/>
              </w:rPr>
              <w:t>0,707</w:t>
            </w:r>
          </w:p>
        </w:tc>
        <w:tc>
          <w:tcPr>
            <w:tcW w:w="2047" w:type="dxa"/>
          </w:tcPr>
          <w:p w14:paraId="518C6C03" w14:textId="77777777" w:rsidR="009F7BEB" w:rsidRDefault="009F7BEB" w:rsidP="009F7BEB">
            <w:pPr>
              <w:spacing w:after="0" w:line="240" w:lineRule="auto"/>
              <w:jc w:val="center"/>
            </w:pPr>
            <w:r w:rsidRPr="00A25EDF">
              <w:rPr>
                <w:rFonts w:cs="Times New Roman"/>
              </w:rPr>
              <w:t>Valid</w:t>
            </w:r>
          </w:p>
        </w:tc>
      </w:tr>
      <w:tr w:rsidR="009F7BEB" w14:paraId="253CB4D1" w14:textId="77777777" w:rsidTr="0006407F">
        <w:tc>
          <w:tcPr>
            <w:tcW w:w="2830" w:type="dxa"/>
          </w:tcPr>
          <w:p w14:paraId="32D35B65" w14:textId="77777777" w:rsidR="009F7BEB" w:rsidRDefault="009F7BEB" w:rsidP="009F7BEB">
            <w:pPr>
              <w:spacing w:after="0" w:line="240" w:lineRule="auto"/>
              <w:jc w:val="center"/>
              <w:rPr>
                <w:rFonts w:cs="Times New Roman"/>
                <w:b/>
              </w:rPr>
            </w:pPr>
            <w:proofErr w:type="spellStart"/>
            <w:r>
              <w:rPr>
                <w:rFonts w:cs="Times New Roman"/>
                <w:b/>
              </w:rPr>
              <w:t>Kepuasan</w:t>
            </w:r>
            <w:proofErr w:type="spellEnd"/>
            <w:r>
              <w:rPr>
                <w:rFonts w:cs="Times New Roman"/>
                <w:b/>
              </w:rPr>
              <w:t xml:space="preserve"> </w:t>
            </w:r>
            <w:proofErr w:type="spellStart"/>
            <w:r>
              <w:rPr>
                <w:rFonts w:cs="Times New Roman"/>
                <w:b/>
              </w:rPr>
              <w:t>Kerja</w:t>
            </w:r>
            <w:proofErr w:type="spellEnd"/>
            <w:r>
              <w:rPr>
                <w:rFonts w:cs="Times New Roman"/>
                <w:b/>
              </w:rPr>
              <w:t xml:space="preserve"> (Y1)</w:t>
            </w:r>
          </w:p>
        </w:tc>
        <w:tc>
          <w:tcPr>
            <w:tcW w:w="1560" w:type="dxa"/>
          </w:tcPr>
          <w:p w14:paraId="7166114C" w14:textId="77777777" w:rsidR="009F7BEB" w:rsidRDefault="009F7BEB" w:rsidP="009F7BEB">
            <w:pPr>
              <w:spacing w:after="0" w:line="240" w:lineRule="auto"/>
              <w:jc w:val="center"/>
              <w:rPr>
                <w:rFonts w:cs="Times New Roman"/>
              </w:rPr>
            </w:pPr>
            <w:r>
              <w:rPr>
                <w:rFonts w:cs="Times New Roman"/>
              </w:rPr>
              <w:t>KK.1</w:t>
            </w:r>
          </w:p>
        </w:tc>
        <w:tc>
          <w:tcPr>
            <w:tcW w:w="1751" w:type="dxa"/>
          </w:tcPr>
          <w:p w14:paraId="73B2881E" w14:textId="77777777" w:rsidR="009F7BEB" w:rsidRPr="002D6FC0" w:rsidRDefault="009F7BEB" w:rsidP="009F7BEB">
            <w:pPr>
              <w:spacing w:after="0" w:line="240" w:lineRule="auto"/>
              <w:jc w:val="center"/>
              <w:rPr>
                <w:rFonts w:cs="Times New Roman"/>
              </w:rPr>
            </w:pPr>
            <w:r>
              <w:rPr>
                <w:rFonts w:cs="Times New Roman"/>
              </w:rPr>
              <w:t>0,764</w:t>
            </w:r>
          </w:p>
        </w:tc>
        <w:tc>
          <w:tcPr>
            <w:tcW w:w="2047" w:type="dxa"/>
          </w:tcPr>
          <w:p w14:paraId="231CDC50" w14:textId="77777777" w:rsidR="009F7BEB" w:rsidRDefault="009F7BEB" w:rsidP="009F7BEB">
            <w:pPr>
              <w:spacing w:after="0" w:line="240" w:lineRule="auto"/>
              <w:jc w:val="center"/>
            </w:pPr>
            <w:r w:rsidRPr="00A25EDF">
              <w:rPr>
                <w:rFonts w:cs="Times New Roman"/>
              </w:rPr>
              <w:t>Valid</w:t>
            </w:r>
          </w:p>
        </w:tc>
      </w:tr>
      <w:tr w:rsidR="009F7BEB" w14:paraId="6AA6E672" w14:textId="77777777" w:rsidTr="0006407F">
        <w:tc>
          <w:tcPr>
            <w:tcW w:w="2830" w:type="dxa"/>
          </w:tcPr>
          <w:p w14:paraId="24F181E8" w14:textId="77777777" w:rsidR="009F7BEB" w:rsidRDefault="009F7BEB" w:rsidP="009F7BEB">
            <w:pPr>
              <w:spacing w:after="0" w:line="240" w:lineRule="auto"/>
              <w:jc w:val="center"/>
              <w:rPr>
                <w:rFonts w:cs="Times New Roman"/>
                <w:b/>
              </w:rPr>
            </w:pPr>
          </w:p>
        </w:tc>
        <w:tc>
          <w:tcPr>
            <w:tcW w:w="1560" w:type="dxa"/>
          </w:tcPr>
          <w:p w14:paraId="60115BCC" w14:textId="77777777" w:rsidR="009F7BEB" w:rsidRDefault="009F7BEB" w:rsidP="009F7BEB">
            <w:pPr>
              <w:spacing w:after="0" w:line="240" w:lineRule="auto"/>
              <w:jc w:val="center"/>
              <w:rPr>
                <w:rFonts w:cs="Times New Roman"/>
              </w:rPr>
            </w:pPr>
            <w:r>
              <w:rPr>
                <w:rFonts w:cs="Times New Roman"/>
              </w:rPr>
              <w:t>KK.2</w:t>
            </w:r>
          </w:p>
        </w:tc>
        <w:tc>
          <w:tcPr>
            <w:tcW w:w="1751" w:type="dxa"/>
          </w:tcPr>
          <w:p w14:paraId="14FB9BFF" w14:textId="77777777" w:rsidR="009F7BEB" w:rsidRPr="002D6FC0" w:rsidRDefault="009F7BEB" w:rsidP="009F7BEB">
            <w:pPr>
              <w:spacing w:after="0" w:line="240" w:lineRule="auto"/>
              <w:jc w:val="center"/>
              <w:rPr>
                <w:rFonts w:cs="Times New Roman"/>
              </w:rPr>
            </w:pPr>
            <w:r>
              <w:rPr>
                <w:rFonts w:cs="Times New Roman"/>
              </w:rPr>
              <w:t>0,728</w:t>
            </w:r>
          </w:p>
        </w:tc>
        <w:tc>
          <w:tcPr>
            <w:tcW w:w="2047" w:type="dxa"/>
          </w:tcPr>
          <w:p w14:paraId="139C34EB" w14:textId="77777777" w:rsidR="009F7BEB" w:rsidRDefault="009F7BEB" w:rsidP="009F7BEB">
            <w:pPr>
              <w:spacing w:after="0" w:line="240" w:lineRule="auto"/>
              <w:jc w:val="center"/>
            </w:pPr>
            <w:r w:rsidRPr="00A25EDF">
              <w:rPr>
                <w:rFonts w:cs="Times New Roman"/>
              </w:rPr>
              <w:t>Valid</w:t>
            </w:r>
          </w:p>
        </w:tc>
      </w:tr>
      <w:tr w:rsidR="009F7BEB" w14:paraId="6006035F" w14:textId="77777777" w:rsidTr="0006407F">
        <w:tc>
          <w:tcPr>
            <w:tcW w:w="2830" w:type="dxa"/>
          </w:tcPr>
          <w:p w14:paraId="1FE3A3C5" w14:textId="77777777" w:rsidR="009F7BEB" w:rsidRDefault="009F7BEB" w:rsidP="009F7BEB">
            <w:pPr>
              <w:spacing w:after="0" w:line="240" w:lineRule="auto"/>
              <w:jc w:val="center"/>
              <w:rPr>
                <w:rFonts w:cs="Times New Roman"/>
                <w:b/>
              </w:rPr>
            </w:pPr>
          </w:p>
        </w:tc>
        <w:tc>
          <w:tcPr>
            <w:tcW w:w="1560" w:type="dxa"/>
          </w:tcPr>
          <w:p w14:paraId="7B0E75CF" w14:textId="77777777" w:rsidR="009F7BEB" w:rsidRDefault="009F7BEB" w:rsidP="009F7BEB">
            <w:pPr>
              <w:spacing w:after="0" w:line="240" w:lineRule="auto"/>
              <w:jc w:val="center"/>
              <w:rPr>
                <w:rFonts w:cs="Times New Roman"/>
              </w:rPr>
            </w:pPr>
            <w:r>
              <w:rPr>
                <w:rFonts w:cs="Times New Roman"/>
              </w:rPr>
              <w:t>KK.3</w:t>
            </w:r>
          </w:p>
        </w:tc>
        <w:tc>
          <w:tcPr>
            <w:tcW w:w="1751" w:type="dxa"/>
          </w:tcPr>
          <w:p w14:paraId="74CA7DB5" w14:textId="77777777" w:rsidR="009F7BEB" w:rsidRPr="002D6FC0" w:rsidRDefault="009F7BEB" w:rsidP="009F7BEB">
            <w:pPr>
              <w:spacing w:after="0" w:line="240" w:lineRule="auto"/>
              <w:jc w:val="center"/>
              <w:rPr>
                <w:rFonts w:cs="Times New Roman"/>
              </w:rPr>
            </w:pPr>
            <w:r>
              <w:rPr>
                <w:rFonts w:cs="Times New Roman"/>
              </w:rPr>
              <w:t>0,797</w:t>
            </w:r>
          </w:p>
        </w:tc>
        <w:tc>
          <w:tcPr>
            <w:tcW w:w="2047" w:type="dxa"/>
          </w:tcPr>
          <w:p w14:paraId="17457E2B" w14:textId="77777777" w:rsidR="009F7BEB" w:rsidRDefault="009F7BEB" w:rsidP="009F7BEB">
            <w:pPr>
              <w:spacing w:after="0" w:line="240" w:lineRule="auto"/>
              <w:jc w:val="center"/>
            </w:pPr>
            <w:r w:rsidRPr="00A25EDF">
              <w:rPr>
                <w:rFonts w:cs="Times New Roman"/>
              </w:rPr>
              <w:t>Valid</w:t>
            </w:r>
          </w:p>
        </w:tc>
      </w:tr>
      <w:tr w:rsidR="009F7BEB" w14:paraId="60E7A4E9" w14:textId="77777777" w:rsidTr="0006407F">
        <w:tc>
          <w:tcPr>
            <w:tcW w:w="2830" w:type="dxa"/>
          </w:tcPr>
          <w:p w14:paraId="61BC45DA" w14:textId="77777777" w:rsidR="009F7BEB" w:rsidRDefault="009F7BEB" w:rsidP="009F7BEB">
            <w:pPr>
              <w:spacing w:after="0" w:line="240" w:lineRule="auto"/>
              <w:jc w:val="center"/>
              <w:rPr>
                <w:rFonts w:cs="Times New Roman"/>
                <w:b/>
              </w:rPr>
            </w:pPr>
          </w:p>
        </w:tc>
        <w:tc>
          <w:tcPr>
            <w:tcW w:w="1560" w:type="dxa"/>
          </w:tcPr>
          <w:p w14:paraId="0ED09D15" w14:textId="77777777" w:rsidR="009F7BEB" w:rsidRDefault="009F7BEB" w:rsidP="009F7BEB">
            <w:pPr>
              <w:spacing w:after="0" w:line="240" w:lineRule="auto"/>
              <w:jc w:val="center"/>
              <w:rPr>
                <w:rFonts w:cs="Times New Roman"/>
              </w:rPr>
            </w:pPr>
            <w:r>
              <w:rPr>
                <w:rFonts w:cs="Times New Roman"/>
              </w:rPr>
              <w:t>KK.4</w:t>
            </w:r>
          </w:p>
        </w:tc>
        <w:tc>
          <w:tcPr>
            <w:tcW w:w="1751" w:type="dxa"/>
          </w:tcPr>
          <w:p w14:paraId="7426DCC8" w14:textId="77777777" w:rsidR="009F7BEB" w:rsidRPr="002D6FC0" w:rsidRDefault="009F7BEB" w:rsidP="009F7BEB">
            <w:pPr>
              <w:spacing w:after="0" w:line="240" w:lineRule="auto"/>
              <w:jc w:val="center"/>
              <w:rPr>
                <w:rFonts w:cs="Times New Roman"/>
              </w:rPr>
            </w:pPr>
            <w:r>
              <w:rPr>
                <w:rFonts w:cs="Times New Roman"/>
              </w:rPr>
              <w:t>0,716</w:t>
            </w:r>
          </w:p>
        </w:tc>
        <w:tc>
          <w:tcPr>
            <w:tcW w:w="2047" w:type="dxa"/>
          </w:tcPr>
          <w:p w14:paraId="11F0E0AA" w14:textId="77777777" w:rsidR="009F7BEB" w:rsidRDefault="009F7BEB" w:rsidP="009F7BEB">
            <w:pPr>
              <w:spacing w:after="0" w:line="240" w:lineRule="auto"/>
              <w:jc w:val="center"/>
            </w:pPr>
            <w:r w:rsidRPr="00A25EDF">
              <w:rPr>
                <w:rFonts w:cs="Times New Roman"/>
              </w:rPr>
              <w:t>Valid</w:t>
            </w:r>
          </w:p>
        </w:tc>
      </w:tr>
      <w:tr w:rsidR="009F7BEB" w14:paraId="38745C10" w14:textId="77777777" w:rsidTr="0006407F">
        <w:tc>
          <w:tcPr>
            <w:tcW w:w="2830" w:type="dxa"/>
          </w:tcPr>
          <w:p w14:paraId="31AE5F9A" w14:textId="77777777" w:rsidR="009F7BEB" w:rsidRDefault="009F7BEB" w:rsidP="009F7BEB">
            <w:pPr>
              <w:spacing w:after="0" w:line="240" w:lineRule="auto"/>
              <w:jc w:val="center"/>
              <w:rPr>
                <w:rFonts w:cs="Times New Roman"/>
                <w:b/>
              </w:rPr>
            </w:pPr>
          </w:p>
        </w:tc>
        <w:tc>
          <w:tcPr>
            <w:tcW w:w="1560" w:type="dxa"/>
          </w:tcPr>
          <w:p w14:paraId="09967270" w14:textId="77777777" w:rsidR="009F7BEB" w:rsidRDefault="009F7BEB" w:rsidP="009F7BEB">
            <w:pPr>
              <w:spacing w:after="0" w:line="240" w:lineRule="auto"/>
              <w:jc w:val="center"/>
              <w:rPr>
                <w:rFonts w:cs="Times New Roman"/>
              </w:rPr>
            </w:pPr>
            <w:r>
              <w:rPr>
                <w:rFonts w:cs="Times New Roman"/>
              </w:rPr>
              <w:t>KK.5</w:t>
            </w:r>
          </w:p>
        </w:tc>
        <w:tc>
          <w:tcPr>
            <w:tcW w:w="1751" w:type="dxa"/>
          </w:tcPr>
          <w:p w14:paraId="6BB0DDD8" w14:textId="77777777" w:rsidR="009F7BEB" w:rsidRPr="002D6FC0" w:rsidRDefault="009F7BEB" w:rsidP="009F7BEB">
            <w:pPr>
              <w:spacing w:after="0" w:line="240" w:lineRule="auto"/>
              <w:jc w:val="center"/>
              <w:rPr>
                <w:rFonts w:cs="Times New Roman"/>
              </w:rPr>
            </w:pPr>
            <w:r>
              <w:rPr>
                <w:rFonts w:cs="Times New Roman"/>
              </w:rPr>
              <w:t>0,807</w:t>
            </w:r>
          </w:p>
        </w:tc>
        <w:tc>
          <w:tcPr>
            <w:tcW w:w="2047" w:type="dxa"/>
          </w:tcPr>
          <w:p w14:paraId="7B3B9948" w14:textId="77777777" w:rsidR="009F7BEB" w:rsidRDefault="009F7BEB" w:rsidP="009F7BEB">
            <w:pPr>
              <w:spacing w:after="0" w:line="240" w:lineRule="auto"/>
              <w:jc w:val="center"/>
            </w:pPr>
            <w:r w:rsidRPr="00A25EDF">
              <w:rPr>
                <w:rFonts w:cs="Times New Roman"/>
              </w:rPr>
              <w:t>Valid</w:t>
            </w:r>
          </w:p>
        </w:tc>
      </w:tr>
      <w:tr w:rsidR="009F7BEB" w14:paraId="58B524A9" w14:textId="77777777" w:rsidTr="0006407F">
        <w:tc>
          <w:tcPr>
            <w:tcW w:w="2830" w:type="dxa"/>
          </w:tcPr>
          <w:p w14:paraId="62FCA3DB" w14:textId="77777777" w:rsidR="009F7BEB" w:rsidRDefault="009F7BEB" w:rsidP="009F7BEB">
            <w:pPr>
              <w:spacing w:after="0" w:line="240" w:lineRule="auto"/>
              <w:jc w:val="center"/>
              <w:rPr>
                <w:rFonts w:cs="Times New Roman"/>
                <w:b/>
              </w:rPr>
            </w:pPr>
          </w:p>
        </w:tc>
        <w:tc>
          <w:tcPr>
            <w:tcW w:w="1560" w:type="dxa"/>
          </w:tcPr>
          <w:p w14:paraId="112704CB" w14:textId="77777777" w:rsidR="009F7BEB" w:rsidRDefault="009F7BEB" w:rsidP="009F7BEB">
            <w:pPr>
              <w:spacing w:after="0" w:line="240" w:lineRule="auto"/>
              <w:jc w:val="center"/>
              <w:rPr>
                <w:rFonts w:cs="Times New Roman"/>
              </w:rPr>
            </w:pPr>
            <w:r>
              <w:rPr>
                <w:rFonts w:cs="Times New Roman"/>
              </w:rPr>
              <w:t>KK.6</w:t>
            </w:r>
          </w:p>
        </w:tc>
        <w:tc>
          <w:tcPr>
            <w:tcW w:w="1751" w:type="dxa"/>
          </w:tcPr>
          <w:p w14:paraId="20EF995E" w14:textId="77777777" w:rsidR="009F7BEB" w:rsidRPr="002D6FC0" w:rsidRDefault="009F7BEB" w:rsidP="009F7BEB">
            <w:pPr>
              <w:spacing w:after="0" w:line="240" w:lineRule="auto"/>
              <w:jc w:val="center"/>
              <w:rPr>
                <w:rFonts w:cs="Times New Roman"/>
              </w:rPr>
            </w:pPr>
            <w:r>
              <w:rPr>
                <w:rFonts w:cs="Times New Roman"/>
              </w:rPr>
              <w:t>0,551</w:t>
            </w:r>
          </w:p>
        </w:tc>
        <w:tc>
          <w:tcPr>
            <w:tcW w:w="2047" w:type="dxa"/>
          </w:tcPr>
          <w:p w14:paraId="22DB78C7" w14:textId="77777777" w:rsidR="009F7BEB" w:rsidRDefault="009F7BEB" w:rsidP="009F7BEB">
            <w:pPr>
              <w:spacing w:after="0" w:line="240" w:lineRule="auto"/>
              <w:jc w:val="center"/>
            </w:pPr>
            <w:r w:rsidRPr="00A25EDF">
              <w:rPr>
                <w:rFonts w:cs="Times New Roman"/>
              </w:rPr>
              <w:t>Valid</w:t>
            </w:r>
          </w:p>
        </w:tc>
      </w:tr>
      <w:tr w:rsidR="009F7BEB" w14:paraId="448B3BC7" w14:textId="77777777" w:rsidTr="0006407F">
        <w:tc>
          <w:tcPr>
            <w:tcW w:w="2830" w:type="dxa"/>
          </w:tcPr>
          <w:p w14:paraId="384C5457" w14:textId="77777777" w:rsidR="009F7BEB" w:rsidRDefault="009F7BEB" w:rsidP="009F7BEB">
            <w:pPr>
              <w:spacing w:after="0" w:line="240" w:lineRule="auto"/>
              <w:jc w:val="center"/>
              <w:rPr>
                <w:rFonts w:cs="Times New Roman"/>
                <w:b/>
              </w:rPr>
            </w:pPr>
            <w:r>
              <w:rPr>
                <w:rFonts w:cs="Times New Roman"/>
                <w:b/>
              </w:rPr>
              <w:t xml:space="preserve">Kinerja </w:t>
            </w:r>
            <w:proofErr w:type="spellStart"/>
            <w:r>
              <w:rPr>
                <w:rFonts w:cs="Times New Roman"/>
                <w:b/>
              </w:rPr>
              <w:t>Pegawai</w:t>
            </w:r>
            <w:proofErr w:type="spellEnd"/>
            <w:r>
              <w:rPr>
                <w:rFonts w:cs="Times New Roman"/>
                <w:b/>
              </w:rPr>
              <w:t xml:space="preserve"> (Y2)</w:t>
            </w:r>
          </w:p>
        </w:tc>
        <w:tc>
          <w:tcPr>
            <w:tcW w:w="1560" w:type="dxa"/>
          </w:tcPr>
          <w:p w14:paraId="634C6B7D" w14:textId="77777777" w:rsidR="009F7BEB" w:rsidRDefault="009F7BEB" w:rsidP="009F7BEB">
            <w:pPr>
              <w:spacing w:after="0" w:line="240" w:lineRule="auto"/>
              <w:jc w:val="center"/>
              <w:rPr>
                <w:rFonts w:cs="Times New Roman"/>
              </w:rPr>
            </w:pPr>
            <w:r>
              <w:rPr>
                <w:rFonts w:cs="Times New Roman"/>
              </w:rPr>
              <w:t>KP.1</w:t>
            </w:r>
          </w:p>
        </w:tc>
        <w:tc>
          <w:tcPr>
            <w:tcW w:w="1751" w:type="dxa"/>
          </w:tcPr>
          <w:p w14:paraId="05C48B1B" w14:textId="77777777" w:rsidR="009F7BEB" w:rsidRPr="002D6FC0" w:rsidRDefault="009F7BEB" w:rsidP="009F7BEB">
            <w:pPr>
              <w:spacing w:after="0" w:line="240" w:lineRule="auto"/>
              <w:jc w:val="center"/>
              <w:rPr>
                <w:rFonts w:cs="Times New Roman"/>
              </w:rPr>
            </w:pPr>
            <w:r>
              <w:rPr>
                <w:rFonts w:cs="Times New Roman"/>
              </w:rPr>
              <w:t>0,717</w:t>
            </w:r>
          </w:p>
        </w:tc>
        <w:tc>
          <w:tcPr>
            <w:tcW w:w="2047" w:type="dxa"/>
          </w:tcPr>
          <w:p w14:paraId="6019457A" w14:textId="77777777" w:rsidR="009F7BEB" w:rsidRDefault="009F7BEB" w:rsidP="009F7BEB">
            <w:pPr>
              <w:spacing w:after="0" w:line="240" w:lineRule="auto"/>
              <w:jc w:val="center"/>
            </w:pPr>
            <w:r w:rsidRPr="00A25EDF">
              <w:rPr>
                <w:rFonts w:cs="Times New Roman"/>
              </w:rPr>
              <w:t>Valid</w:t>
            </w:r>
          </w:p>
        </w:tc>
      </w:tr>
      <w:tr w:rsidR="009F7BEB" w14:paraId="409D5C26" w14:textId="77777777" w:rsidTr="0006407F">
        <w:tc>
          <w:tcPr>
            <w:tcW w:w="2830" w:type="dxa"/>
          </w:tcPr>
          <w:p w14:paraId="2C810EB2" w14:textId="77777777" w:rsidR="009F7BEB" w:rsidRDefault="009F7BEB" w:rsidP="009F7BEB">
            <w:pPr>
              <w:spacing w:after="0" w:line="240" w:lineRule="auto"/>
              <w:jc w:val="center"/>
              <w:rPr>
                <w:rFonts w:cs="Times New Roman"/>
                <w:b/>
              </w:rPr>
            </w:pPr>
          </w:p>
        </w:tc>
        <w:tc>
          <w:tcPr>
            <w:tcW w:w="1560" w:type="dxa"/>
          </w:tcPr>
          <w:p w14:paraId="6E1D8E7D" w14:textId="77777777" w:rsidR="009F7BEB" w:rsidRDefault="009F7BEB" w:rsidP="009F7BEB">
            <w:pPr>
              <w:spacing w:after="0" w:line="240" w:lineRule="auto"/>
              <w:jc w:val="center"/>
              <w:rPr>
                <w:rFonts w:cs="Times New Roman"/>
              </w:rPr>
            </w:pPr>
            <w:r>
              <w:rPr>
                <w:rFonts w:cs="Times New Roman"/>
              </w:rPr>
              <w:t>KP.2</w:t>
            </w:r>
          </w:p>
        </w:tc>
        <w:tc>
          <w:tcPr>
            <w:tcW w:w="1751" w:type="dxa"/>
          </w:tcPr>
          <w:p w14:paraId="7EF04AB7" w14:textId="77777777" w:rsidR="009F7BEB" w:rsidRPr="002D6FC0" w:rsidRDefault="009F7BEB" w:rsidP="009F7BEB">
            <w:pPr>
              <w:spacing w:after="0" w:line="240" w:lineRule="auto"/>
              <w:jc w:val="center"/>
              <w:rPr>
                <w:rFonts w:cs="Times New Roman"/>
              </w:rPr>
            </w:pPr>
            <w:r>
              <w:rPr>
                <w:rFonts w:cs="Times New Roman"/>
              </w:rPr>
              <w:t>0,748</w:t>
            </w:r>
          </w:p>
        </w:tc>
        <w:tc>
          <w:tcPr>
            <w:tcW w:w="2047" w:type="dxa"/>
          </w:tcPr>
          <w:p w14:paraId="636F51AE" w14:textId="77777777" w:rsidR="009F7BEB" w:rsidRDefault="009F7BEB" w:rsidP="009F7BEB">
            <w:pPr>
              <w:spacing w:after="0" w:line="240" w:lineRule="auto"/>
              <w:jc w:val="center"/>
            </w:pPr>
            <w:r w:rsidRPr="00A25EDF">
              <w:rPr>
                <w:rFonts w:cs="Times New Roman"/>
              </w:rPr>
              <w:t>Valid</w:t>
            </w:r>
          </w:p>
        </w:tc>
      </w:tr>
      <w:tr w:rsidR="009F7BEB" w14:paraId="18759A50" w14:textId="77777777" w:rsidTr="0006407F">
        <w:tc>
          <w:tcPr>
            <w:tcW w:w="2830" w:type="dxa"/>
          </w:tcPr>
          <w:p w14:paraId="6FE4F2C5" w14:textId="77777777" w:rsidR="009F7BEB" w:rsidRDefault="009F7BEB" w:rsidP="009F7BEB">
            <w:pPr>
              <w:spacing w:after="0" w:line="240" w:lineRule="auto"/>
              <w:jc w:val="center"/>
              <w:rPr>
                <w:rFonts w:cs="Times New Roman"/>
                <w:b/>
              </w:rPr>
            </w:pPr>
          </w:p>
        </w:tc>
        <w:tc>
          <w:tcPr>
            <w:tcW w:w="1560" w:type="dxa"/>
          </w:tcPr>
          <w:p w14:paraId="3D426F05" w14:textId="77777777" w:rsidR="009F7BEB" w:rsidRDefault="009F7BEB" w:rsidP="009F7BEB">
            <w:pPr>
              <w:spacing w:after="0" w:line="240" w:lineRule="auto"/>
              <w:jc w:val="center"/>
              <w:rPr>
                <w:rFonts w:cs="Times New Roman"/>
              </w:rPr>
            </w:pPr>
            <w:r>
              <w:rPr>
                <w:rFonts w:cs="Times New Roman"/>
              </w:rPr>
              <w:t>KP.3</w:t>
            </w:r>
          </w:p>
        </w:tc>
        <w:tc>
          <w:tcPr>
            <w:tcW w:w="1751" w:type="dxa"/>
          </w:tcPr>
          <w:p w14:paraId="38A9EB9B" w14:textId="77777777" w:rsidR="009F7BEB" w:rsidRPr="002D6FC0" w:rsidRDefault="009F7BEB" w:rsidP="009F7BEB">
            <w:pPr>
              <w:spacing w:after="0" w:line="240" w:lineRule="auto"/>
              <w:jc w:val="center"/>
              <w:rPr>
                <w:rFonts w:cs="Times New Roman"/>
              </w:rPr>
            </w:pPr>
            <w:r>
              <w:rPr>
                <w:rFonts w:cs="Times New Roman"/>
              </w:rPr>
              <w:t>0,668</w:t>
            </w:r>
          </w:p>
        </w:tc>
        <w:tc>
          <w:tcPr>
            <w:tcW w:w="2047" w:type="dxa"/>
          </w:tcPr>
          <w:p w14:paraId="69C07C83" w14:textId="77777777" w:rsidR="009F7BEB" w:rsidRDefault="009F7BEB" w:rsidP="009F7BEB">
            <w:pPr>
              <w:spacing w:after="0" w:line="240" w:lineRule="auto"/>
              <w:jc w:val="center"/>
            </w:pPr>
            <w:r w:rsidRPr="00A25EDF">
              <w:rPr>
                <w:rFonts w:cs="Times New Roman"/>
              </w:rPr>
              <w:t>Valid</w:t>
            </w:r>
          </w:p>
        </w:tc>
      </w:tr>
      <w:tr w:rsidR="009F7BEB" w14:paraId="7F536427" w14:textId="77777777" w:rsidTr="0006407F">
        <w:tc>
          <w:tcPr>
            <w:tcW w:w="2830" w:type="dxa"/>
          </w:tcPr>
          <w:p w14:paraId="72ADB80A" w14:textId="77777777" w:rsidR="009F7BEB" w:rsidRDefault="009F7BEB" w:rsidP="009F7BEB">
            <w:pPr>
              <w:spacing w:after="0" w:line="240" w:lineRule="auto"/>
              <w:jc w:val="center"/>
              <w:rPr>
                <w:rFonts w:cs="Times New Roman"/>
                <w:b/>
              </w:rPr>
            </w:pPr>
          </w:p>
        </w:tc>
        <w:tc>
          <w:tcPr>
            <w:tcW w:w="1560" w:type="dxa"/>
          </w:tcPr>
          <w:p w14:paraId="0D7A54B1" w14:textId="77777777" w:rsidR="009F7BEB" w:rsidRDefault="009F7BEB" w:rsidP="009F7BEB">
            <w:pPr>
              <w:spacing w:after="0" w:line="240" w:lineRule="auto"/>
              <w:jc w:val="center"/>
              <w:rPr>
                <w:rFonts w:cs="Times New Roman"/>
              </w:rPr>
            </w:pPr>
            <w:r>
              <w:rPr>
                <w:rFonts w:cs="Times New Roman"/>
              </w:rPr>
              <w:t>KP.4</w:t>
            </w:r>
          </w:p>
        </w:tc>
        <w:tc>
          <w:tcPr>
            <w:tcW w:w="1751" w:type="dxa"/>
          </w:tcPr>
          <w:p w14:paraId="290FC3EC" w14:textId="77777777" w:rsidR="009F7BEB" w:rsidRPr="002D6FC0" w:rsidRDefault="009F7BEB" w:rsidP="009F7BEB">
            <w:pPr>
              <w:spacing w:after="0" w:line="240" w:lineRule="auto"/>
              <w:jc w:val="center"/>
              <w:rPr>
                <w:rFonts w:cs="Times New Roman"/>
              </w:rPr>
            </w:pPr>
            <w:r>
              <w:rPr>
                <w:rFonts w:cs="Times New Roman"/>
              </w:rPr>
              <w:t>0,765</w:t>
            </w:r>
          </w:p>
        </w:tc>
        <w:tc>
          <w:tcPr>
            <w:tcW w:w="2047" w:type="dxa"/>
          </w:tcPr>
          <w:p w14:paraId="5CDC025C" w14:textId="77777777" w:rsidR="009F7BEB" w:rsidRDefault="009F7BEB" w:rsidP="009F7BEB">
            <w:pPr>
              <w:spacing w:after="0" w:line="240" w:lineRule="auto"/>
              <w:jc w:val="center"/>
            </w:pPr>
            <w:r w:rsidRPr="00A25EDF">
              <w:rPr>
                <w:rFonts w:cs="Times New Roman"/>
              </w:rPr>
              <w:t>Valid</w:t>
            </w:r>
          </w:p>
        </w:tc>
      </w:tr>
      <w:tr w:rsidR="009F7BEB" w14:paraId="67E92BD4" w14:textId="77777777" w:rsidTr="0006407F">
        <w:tc>
          <w:tcPr>
            <w:tcW w:w="2830" w:type="dxa"/>
          </w:tcPr>
          <w:p w14:paraId="3D36191D" w14:textId="77777777" w:rsidR="009F7BEB" w:rsidRDefault="009F7BEB" w:rsidP="009F7BEB">
            <w:pPr>
              <w:spacing w:after="0" w:line="240" w:lineRule="auto"/>
              <w:jc w:val="center"/>
              <w:rPr>
                <w:rFonts w:cs="Times New Roman"/>
                <w:b/>
              </w:rPr>
            </w:pPr>
          </w:p>
        </w:tc>
        <w:tc>
          <w:tcPr>
            <w:tcW w:w="1560" w:type="dxa"/>
          </w:tcPr>
          <w:p w14:paraId="5F6E4B92" w14:textId="77777777" w:rsidR="009F7BEB" w:rsidRDefault="009F7BEB" w:rsidP="009F7BEB">
            <w:pPr>
              <w:spacing w:after="0" w:line="240" w:lineRule="auto"/>
              <w:jc w:val="center"/>
              <w:rPr>
                <w:rFonts w:cs="Times New Roman"/>
              </w:rPr>
            </w:pPr>
            <w:r>
              <w:rPr>
                <w:rFonts w:cs="Times New Roman"/>
              </w:rPr>
              <w:t>KP.5</w:t>
            </w:r>
          </w:p>
        </w:tc>
        <w:tc>
          <w:tcPr>
            <w:tcW w:w="1751" w:type="dxa"/>
          </w:tcPr>
          <w:p w14:paraId="2555F84E" w14:textId="77777777" w:rsidR="009F7BEB" w:rsidRPr="002D6FC0" w:rsidRDefault="009F7BEB" w:rsidP="009F7BEB">
            <w:pPr>
              <w:spacing w:after="0" w:line="240" w:lineRule="auto"/>
              <w:jc w:val="center"/>
              <w:rPr>
                <w:rFonts w:cs="Times New Roman"/>
              </w:rPr>
            </w:pPr>
            <w:r>
              <w:rPr>
                <w:rFonts w:cs="Times New Roman"/>
              </w:rPr>
              <w:t>0,839</w:t>
            </w:r>
          </w:p>
        </w:tc>
        <w:tc>
          <w:tcPr>
            <w:tcW w:w="2047" w:type="dxa"/>
          </w:tcPr>
          <w:p w14:paraId="6E23A120" w14:textId="77777777" w:rsidR="009F7BEB" w:rsidRDefault="009F7BEB" w:rsidP="009F7BEB">
            <w:pPr>
              <w:spacing w:after="0" w:line="240" w:lineRule="auto"/>
              <w:jc w:val="center"/>
            </w:pPr>
            <w:r w:rsidRPr="00A25EDF">
              <w:rPr>
                <w:rFonts w:cs="Times New Roman"/>
              </w:rPr>
              <w:t>Valid</w:t>
            </w:r>
          </w:p>
        </w:tc>
      </w:tr>
    </w:tbl>
    <w:p w14:paraId="774350BC" w14:textId="77777777" w:rsidR="009F7BEB" w:rsidRPr="00105BE1" w:rsidRDefault="009F7BEB" w:rsidP="009F7BEB">
      <w:pPr>
        <w:spacing w:line="480" w:lineRule="auto"/>
        <w:jc w:val="both"/>
        <w:rPr>
          <w:rFonts w:cs="Times New Roman"/>
          <w:b/>
        </w:rPr>
      </w:pPr>
    </w:p>
    <w:p w14:paraId="6C7D2BA3" w14:textId="3631E922" w:rsidR="009F7BEB" w:rsidRDefault="009F7BEB" w:rsidP="009F7BEB">
      <w:pPr>
        <w:spacing w:line="480" w:lineRule="auto"/>
        <w:ind w:firstLine="720"/>
        <w:jc w:val="both"/>
        <w:rPr>
          <w:rFonts w:cs="Times New Roman"/>
        </w:rPr>
      </w:pPr>
      <w:proofErr w:type="spellStart"/>
      <w:r>
        <w:rPr>
          <w:rFonts w:cs="Times New Roman"/>
        </w:rPr>
        <w:t>Berdasarkan</w:t>
      </w:r>
      <w:proofErr w:type="spellEnd"/>
      <w:r>
        <w:rPr>
          <w:rFonts w:cs="Times New Roman"/>
        </w:rPr>
        <w:t xml:space="preserve"> </w:t>
      </w:r>
      <w:proofErr w:type="spellStart"/>
      <w:r>
        <w:rPr>
          <w:rFonts w:cs="Times New Roman"/>
        </w:rPr>
        <w:t>nilai</w:t>
      </w:r>
      <w:proofErr w:type="spellEnd"/>
      <w:r>
        <w:rPr>
          <w:rFonts w:cs="Times New Roman"/>
        </w:rPr>
        <w:t xml:space="preserve"> loading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 pada </w:t>
      </w:r>
      <w:proofErr w:type="spellStart"/>
      <w:r>
        <w:rPr>
          <w:rFonts w:cs="Times New Roman"/>
        </w:rPr>
        <w:t>tabel</w:t>
      </w:r>
      <w:proofErr w:type="spellEnd"/>
      <w:r>
        <w:rPr>
          <w:rFonts w:cs="Times New Roman"/>
        </w:rPr>
        <w:t xml:space="preserve"> 4.18, </w:t>
      </w:r>
      <w:proofErr w:type="spellStart"/>
      <w:r>
        <w:rPr>
          <w:rFonts w:cs="Times New Roman"/>
        </w:rPr>
        <w:t>setelah</w:t>
      </w:r>
      <w:proofErr w:type="spellEnd"/>
      <w:r>
        <w:rPr>
          <w:rFonts w:cs="Times New Roman"/>
        </w:rPr>
        <w:t xml:space="preserve"> </w:t>
      </w:r>
      <w:proofErr w:type="spellStart"/>
      <w:r>
        <w:rPr>
          <w:rFonts w:cs="Times New Roman"/>
        </w:rPr>
        <w:t>dilakukan</w:t>
      </w:r>
      <w:proofErr w:type="spellEnd"/>
      <w:r>
        <w:rPr>
          <w:rFonts w:cs="Times New Roman"/>
        </w:rPr>
        <w:t xml:space="preserve"> </w:t>
      </w:r>
      <w:proofErr w:type="spellStart"/>
      <w:r>
        <w:rPr>
          <w:rFonts w:cs="Times New Roman"/>
        </w:rPr>
        <w:t>pengujian</w:t>
      </w:r>
      <w:proofErr w:type="spellEnd"/>
      <w:r>
        <w:rPr>
          <w:rFonts w:cs="Times New Roman"/>
        </w:rPr>
        <w:t xml:space="preserve"> </w:t>
      </w:r>
      <w:proofErr w:type="spellStart"/>
      <w:r>
        <w:rPr>
          <w:rFonts w:cs="Times New Roman"/>
        </w:rPr>
        <w:t>ulang</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mengeluarkan</w:t>
      </w:r>
      <w:proofErr w:type="spellEnd"/>
      <w:r>
        <w:rPr>
          <w:rFonts w:cs="Times New Roman"/>
        </w:rPr>
        <w:t xml:space="preserve"> </w:t>
      </w:r>
      <w:proofErr w:type="spellStart"/>
      <w:r>
        <w:rPr>
          <w:rFonts w:cs="Times New Roman"/>
        </w:rPr>
        <w:t>indikator</w:t>
      </w:r>
      <w:proofErr w:type="spellEnd"/>
      <w:r>
        <w:rPr>
          <w:rFonts w:cs="Times New Roman"/>
        </w:rPr>
        <w:t xml:space="preserve"> yang </w:t>
      </w:r>
      <w:proofErr w:type="spellStart"/>
      <w:r>
        <w:rPr>
          <w:rFonts w:cs="Times New Roman"/>
        </w:rPr>
        <w:t>tidak</w:t>
      </w:r>
      <w:proofErr w:type="spellEnd"/>
      <w:r>
        <w:rPr>
          <w:rFonts w:cs="Times New Roman"/>
        </w:rPr>
        <w:t xml:space="preserve"> </w:t>
      </w:r>
      <w:proofErr w:type="spellStart"/>
      <w:r>
        <w:rPr>
          <w:rFonts w:cs="Times New Roman"/>
        </w:rPr>
        <w:t>memenuhi</w:t>
      </w:r>
      <w:proofErr w:type="spellEnd"/>
      <w:r>
        <w:rPr>
          <w:rFonts w:cs="Times New Roman"/>
        </w:rPr>
        <w:t xml:space="preserve"> </w:t>
      </w:r>
      <w:proofErr w:type="spellStart"/>
      <w:r>
        <w:rPr>
          <w:rFonts w:cs="Times New Roman"/>
        </w:rPr>
        <w:t>kriteria</w:t>
      </w:r>
      <w:proofErr w:type="spellEnd"/>
      <w:r>
        <w:rPr>
          <w:rFonts w:cs="Times New Roman"/>
        </w:rPr>
        <w:t xml:space="preserve"> dan yang </w:t>
      </w:r>
      <w:proofErr w:type="spellStart"/>
      <w:r>
        <w:rPr>
          <w:rFonts w:cs="Times New Roman"/>
        </w:rPr>
        <w:t>diasumsikan</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meningkatkan</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gramStart"/>
      <w:r>
        <w:rPr>
          <w:rFonts w:cs="Times New Roman"/>
        </w:rPr>
        <w:t xml:space="preserve">AVE  </w:t>
      </w:r>
      <w:proofErr w:type="spellStart"/>
      <w:r>
        <w:rPr>
          <w:rFonts w:cs="Times New Roman"/>
        </w:rPr>
        <w:t>diperoleh</w:t>
      </w:r>
      <w:proofErr w:type="spellEnd"/>
      <w:proofErr w:type="gram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nilai</w:t>
      </w:r>
      <w:proofErr w:type="spellEnd"/>
      <w:r>
        <w:rPr>
          <w:rFonts w:cs="Times New Roman"/>
        </w:rPr>
        <w:t xml:space="preserve"> loading </w:t>
      </w:r>
      <w:proofErr w:type="spellStart"/>
      <w:r>
        <w:rPr>
          <w:rFonts w:cs="Times New Roman"/>
        </w:rPr>
        <w:t>dari</w:t>
      </w:r>
      <w:proofErr w:type="spellEnd"/>
      <w:r>
        <w:rPr>
          <w:rFonts w:cs="Times New Roman"/>
        </w:rPr>
        <w:t xml:space="preserve"> </w:t>
      </w:r>
      <w:proofErr w:type="spellStart"/>
      <w:r>
        <w:rPr>
          <w:rFonts w:cs="Times New Roman"/>
        </w:rPr>
        <w:t>setiap</w:t>
      </w:r>
      <w:proofErr w:type="spellEnd"/>
      <w:r>
        <w:rPr>
          <w:rFonts w:cs="Times New Roman"/>
        </w:rPr>
        <w:t xml:space="preserve"> </w:t>
      </w:r>
      <w:proofErr w:type="spellStart"/>
      <w:r>
        <w:rPr>
          <w:rFonts w:cs="Times New Roman"/>
        </w:rPr>
        <w:t>indikator</w:t>
      </w:r>
      <w:proofErr w:type="spellEnd"/>
      <w:r>
        <w:rPr>
          <w:rFonts w:cs="Times New Roman"/>
        </w:rPr>
        <w:t xml:space="preserve"> pada </w:t>
      </w:r>
      <w:proofErr w:type="spellStart"/>
      <w:r>
        <w:rPr>
          <w:rFonts w:cs="Times New Roman"/>
        </w:rPr>
        <w:t>setiap</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nilai</w:t>
      </w:r>
      <w:proofErr w:type="spellEnd"/>
      <w:r>
        <w:rPr>
          <w:rFonts w:cs="Times New Roman"/>
        </w:rPr>
        <w:t xml:space="preserve"> loading &gt; 0,50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disimpulkan</w:t>
      </w:r>
      <w:proofErr w:type="spellEnd"/>
      <w:r>
        <w:rPr>
          <w:rFonts w:cs="Times New Roman"/>
        </w:rPr>
        <w:t xml:space="preserve"> </w:t>
      </w:r>
      <w:proofErr w:type="spellStart"/>
      <w:r>
        <w:rPr>
          <w:rFonts w:cs="Times New Roman"/>
        </w:rPr>
        <w:t>seluruh</w:t>
      </w:r>
      <w:proofErr w:type="spellEnd"/>
      <w:r>
        <w:rPr>
          <w:rFonts w:cs="Times New Roman"/>
        </w:rPr>
        <w:t xml:space="preserve"> </w:t>
      </w:r>
      <w:proofErr w:type="spellStart"/>
      <w:r>
        <w:rPr>
          <w:rFonts w:cs="Times New Roman"/>
        </w:rPr>
        <w:t>indikator</w:t>
      </w:r>
      <w:proofErr w:type="spellEnd"/>
      <w:r>
        <w:rPr>
          <w:rFonts w:cs="Times New Roman"/>
        </w:rPr>
        <w:t xml:space="preserve"> pada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 </w:t>
      </w:r>
      <w:proofErr w:type="spellStart"/>
      <w:r>
        <w:rPr>
          <w:rFonts w:cs="Times New Roman"/>
        </w:rPr>
        <w:t>telah</w:t>
      </w:r>
      <w:proofErr w:type="spellEnd"/>
      <w:r>
        <w:rPr>
          <w:rFonts w:cs="Times New Roman"/>
        </w:rPr>
        <w:t xml:space="preserve"> </w:t>
      </w:r>
      <w:proofErr w:type="spellStart"/>
      <w:r>
        <w:rPr>
          <w:rFonts w:cs="Times New Roman"/>
        </w:rPr>
        <w:t>memenuhi</w:t>
      </w:r>
      <w:proofErr w:type="spellEnd"/>
      <w:r>
        <w:rPr>
          <w:rFonts w:cs="Times New Roman"/>
        </w:rPr>
        <w:t xml:space="preserve"> </w:t>
      </w:r>
      <w:r>
        <w:rPr>
          <w:rFonts w:cs="Times New Roman"/>
          <w:i/>
        </w:rPr>
        <w:t>convergent validity</w:t>
      </w:r>
      <w:r>
        <w:rPr>
          <w:rFonts w:cs="Times New Roman"/>
        </w:rPr>
        <w:t xml:space="preserve">. </w:t>
      </w:r>
      <w:proofErr w:type="spellStart"/>
      <w:r>
        <w:rPr>
          <w:rFonts w:cs="Times New Roman"/>
        </w:rPr>
        <w:t>Berikut</w:t>
      </w:r>
      <w:proofErr w:type="spellEnd"/>
      <w:r>
        <w:rPr>
          <w:rFonts w:cs="Times New Roman"/>
        </w:rPr>
        <w:t xml:space="preserve"> </w:t>
      </w:r>
      <w:proofErr w:type="spellStart"/>
      <w:r>
        <w:rPr>
          <w:rFonts w:cs="Times New Roman"/>
        </w:rPr>
        <w:t>nilai</w:t>
      </w:r>
      <w:proofErr w:type="spellEnd"/>
      <w:r>
        <w:rPr>
          <w:rFonts w:cs="Times New Roman"/>
        </w:rPr>
        <w:t xml:space="preserve"> AVE </w:t>
      </w:r>
      <w:proofErr w:type="spellStart"/>
      <w:r>
        <w:rPr>
          <w:rFonts w:cs="Times New Roman"/>
        </w:rPr>
        <w:t>sebelum</w:t>
      </w:r>
      <w:proofErr w:type="spellEnd"/>
      <w:r>
        <w:rPr>
          <w:rFonts w:cs="Times New Roman"/>
        </w:rPr>
        <w:t xml:space="preserve"> dan </w:t>
      </w:r>
      <w:proofErr w:type="spellStart"/>
      <w:r>
        <w:rPr>
          <w:rFonts w:cs="Times New Roman"/>
        </w:rPr>
        <w:t>sesudah</w:t>
      </w:r>
      <w:proofErr w:type="spellEnd"/>
      <w:r>
        <w:rPr>
          <w:rFonts w:cs="Times New Roman"/>
        </w:rPr>
        <w:t xml:space="preserve"> </w:t>
      </w:r>
      <w:proofErr w:type="spellStart"/>
      <w:r>
        <w:rPr>
          <w:rFonts w:cs="Times New Roman"/>
        </w:rPr>
        <w:t>dilakukan</w:t>
      </w:r>
      <w:proofErr w:type="spellEnd"/>
      <w:r>
        <w:rPr>
          <w:rFonts w:cs="Times New Roman"/>
        </w:rPr>
        <w:t xml:space="preserve"> </w:t>
      </w:r>
      <w:proofErr w:type="spellStart"/>
      <w:r>
        <w:rPr>
          <w:rFonts w:cs="Times New Roman"/>
        </w:rPr>
        <w:t>penghapusan</w:t>
      </w:r>
      <w:proofErr w:type="spellEnd"/>
      <w:r>
        <w:rPr>
          <w:rFonts w:cs="Times New Roman"/>
        </w:rPr>
        <w:t xml:space="preserve"> </w:t>
      </w:r>
      <w:proofErr w:type="spellStart"/>
      <w:r>
        <w:rPr>
          <w:rFonts w:cs="Times New Roman"/>
        </w:rPr>
        <w:t>indikator</w:t>
      </w:r>
      <w:proofErr w:type="spellEnd"/>
      <w:r>
        <w:rPr>
          <w:rFonts w:cs="Times New Roman"/>
        </w:rPr>
        <w:t>.</w:t>
      </w:r>
    </w:p>
    <w:p w14:paraId="1900096C" w14:textId="34E12F4F" w:rsidR="009F7BEB" w:rsidRDefault="009F7BEB" w:rsidP="009F7BEB">
      <w:pPr>
        <w:spacing w:after="0" w:line="240" w:lineRule="auto"/>
        <w:jc w:val="center"/>
        <w:rPr>
          <w:rFonts w:cs="Times New Roman"/>
          <w:b/>
        </w:rPr>
      </w:pPr>
      <w:proofErr w:type="spellStart"/>
      <w:r>
        <w:rPr>
          <w:rFonts w:cs="Times New Roman"/>
          <w:b/>
        </w:rPr>
        <w:t>Tabel</w:t>
      </w:r>
      <w:proofErr w:type="spellEnd"/>
      <w:r>
        <w:rPr>
          <w:rFonts w:cs="Times New Roman"/>
          <w:b/>
        </w:rPr>
        <w:t xml:space="preserve"> 4.19</w:t>
      </w:r>
    </w:p>
    <w:p w14:paraId="005F2482" w14:textId="77777777" w:rsidR="009F7BEB" w:rsidRDefault="009F7BEB" w:rsidP="009F7BEB">
      <w:pPr>
        <w:spacing w:after="0" w:line="240" w:lineRule="auto"/>
        <w:jc w:val="center"/>
        <w:rPr>
          <w:rFonts w:cs="Times New Roman"/>
          <w:b/>
        </w:rPr>
      </w:pPr>
      <w:r>
        <w:rPr>
          <w:rFonts w:cs="Times New Roman"/>
          <w:b/>
        </w:rPr>
        <w:t xml:space="preserve">Nilai AVE </w:t>
      </w:r>
      <w:proofErr w:type="spellStart"/>
      <w:r>
        <w:rPr>
          <w:rFonts w:cs="Times New Roman"/>
          <w:b/>
        </w:rPr>
        <w:t>Sebelum</w:t>
      </w:r>
      <w:proofErr w:type="spellEnd"/>
      <w:r>
        <w:rPr>
          <w:rFonts w:cs="Times New Roman"/>
          <w:b/>
        </w:rPr>
        <w:t xml:space="preserve"> dan </w:t>
      </w:r>
      <w:proofErr w:type="spellStart"/>
      <w:r>
        <w:rPr>
          <w:rFonts w:cs="Times New Roman"/>
          <w:b/>
        </w:rPr>
        <w:t>Sesudah</w:t>
      </w:r>
      <w:proofErr w:type="spellEnd"/>
      <w:r>
        <w:rPr>
          <w:rFonts w:cs="Times New Roman"/>
          <w:b/>
        </w:rPr>
        <w:t xml:space="preserve"> </w:t>
      </w:r>
      <w:proofErr w:type="spellStart"/>
      <w:r>
        <w:rPr>
          <w:rFonts w:cs="Times New Roman"/>
          <w:b/>
        </w:rPr>
        <w:t>Penghapusan</w:t>
      </w:r>
      <w:proofErr w:type="spellEnd"/>
      <w:r>
        <w:rPr>
          <w:rFonts w:cs="Times New Roman"/>
          <w:b/>
        </w:rPr>
        <w:t xml:space="preserve"> </w:t>
      </w:r>
      <w:proofErr w:type="spellStart"/>
      <w:r>
        <w:rPr>
          <w:rFonts w:cs="Times New Roman"/>
          <w:b/>
        </w:rPr>
        <w:t>Indikator</w:t>
      </w:r>
      <w:proofErr w:type="spellEnd"/>
    </w:p>
    <w:p w14:paraId="31763BCB" w14:textId="0B48BBF4" w:rsidR="009F7BEB" w:rsidRDefault="009F7BEB" w:rsidP="009F7BEB">
      <w:pPr>
        <w:spacing w:line="240" w:lineRule="auto"/>
        <w:jc w:val="center"/>
        <w:rPr>
          <w:rFonts w:cs="Times New Roman"/>
          <w:b/>
        </w:rPr>
      </w:pPr>
      <w:r>
        <w:rPr>
          <w:rFonts w:cs="Times New Roman"/>
          <w:b/>
        </w:rPr>
        <w:t xml:space="preserve">Pada </w:t>
      </w:r>
      <w:proofErr w:type="spellStart"/>
      <w:r>
        <w:rPr>
          <w:rFonts w:cs="Times New Roman"/>
          <w:b/>
        </w:rPr>
        <w:t>Responden</w:t>
      </w:r>
      <w:proofErr w:type="spellEnd"/>
      <w:r>
        <w:rPr>
          <w:rFonts w:cs="Times New Roman"/>
          <w:b/>
        </w:rPr>
        <w:t xml:space="preserve"> </w:t>
      </w:r>
      <w:proofErr w:type="spellStart"/>
      <w:r>
        <w:rPr>
          <w:rFonts w:cs="Times New Roman"/>
          <w:b/>
        </w:rPr>
        <w:t>Kelompok</w:t>
      </w:r>
      <w:proofErr w:type="spellEnd"/>
      <w:r>
        <w:rPr>
          <w:rFonts w:cs="Times New Roman"/>
          <w:b/>
        </w:rPr>
        <w:t xml:space="preserve"> 2</w:t>
      </w:r>
    </w:p>
    <w:tbl>
      <w:tblPr>
        <w:tblStyle w:val="TableGrid"/>
        <w:tblW w:w="0" w:type="auto"/>
        <w:tblLook w:val="04A0" w:firstRow="1" w:lastRow="0" w:firstColumn="1" w:lastColumn="0" w:noHBand="0" w:noVBand="1"/>
      </w:tblPr>
      <w:tblGrid>
        <w:gridCol w:w="1253"/>
        <w:gridCol w:w="1508"/>
        <w:gridCol w:w="1505"/>
        <w:gridCol w:w="1638"/>
        <w:gridCol w:w="2023"/>
      </w:tblGrid>
      <w:tr w:rsidR="009F7BEB" w14:paraId="03E7F26B" w14:textId="77777777" w:rsidTr="0006407F">
        <w:tc>
          <w:tcPr>
            <w:tcW w:w="1271" w:type="dxa"/>
          </w:tcPr>
          <w:p w14:paraId="1FE0A022" w14:textId="77777777" w:rsidR="009F7BEB" w:rsidRDefault="009F7BEB" w:rsidP="009F7BEB">
            <w:pPr>
              <w:spacing w:after="0" w:line="240" w:lineRule="auto"/>
              <w:jc w:val="center"/>
              <w:rPr>
                <w:rFonts w:cs="Times New Roman"/>
                <w:b/>
              </w:rPr>
            </w:pPr>
            <w:proofErr w:type="spellStart"/>
            <w:r>
              <w:rPr>
                <w:rFonts w:cs="Times New Roman"/>
                <w:b/>
              </w:rPr>
              <w:t>Variabel</w:t>
            </w:r>
            <w:proofErr w:type="spellEnd"/>
            <w:r>
              <w:rPr>
                <w:rFonts w:cs="Times New Roman"/>
                <w:b/>
              </w:rPr>
              <w:t xml:space="preserve"> Laten</w:t>
            </w:r>
          </w:p>
        </w:tc>
        <w:tc>
          <w:tcPr>
            <w:tcW w:w="1559" w:type="dxa"/>
          </w:tcPr>
          <w:p w14:paraId="076BF379" w14:textId="77777777" w:rsidR="009F7BEB" w:rsidRDefault="009F7BEB" w:rsidP="009F7BEB">
            <w:pPr>
              <w:spacing w:after="0" w:line="240" w:lineRule="auto"/>
              <w:jc w:val="center"/>
              <w:rPr>
                <w:rFonts w:cs="Times New Roman"/>
                <w:b/>
              </w:rPr>
            </w:pPr>
            <w:r>
              <w:rPr>
                <w:rFonts w:cs="Times New Roman"/>
                <w:b/>
              </w:rPr>
              <w:t xml:space="preserve">Nilai AVE </w:t>
            </w:r>
            <w:proofErr w:type="spellStart"/>
            <w:r>
              <w:rPr>
                <w:rFonts w:cs="Times New Roman"/>
                <w:b/>
              </w:rPr>
              <w:t>Sebelum</w:t>
            </w:r>
            <w:proofErr w:type="spellEnd"/>
          </w:p>
        </w:tc>
        <w:tc>
          <w:tcPr>
            <w:tcW w:w="1560" w:type="dxa"/>
          </w:tcPr>
          <w:p w14:paraId="5368287F" w14:textId="77777777" w:rsidR="009F7BEB" w:rsidRDefault="009F7BEB" w:rsidP="009F7BEB">
            <w:pPr>
              <w:spacing w:after="0" w:line="240" w:lineRule="auto"/>
              <w:jc w:val="center"/>
              <w:rPr>
                <w:rFonts w:cs="Times New Roman"/>
                <w:b/>
              </w:rPr>
            </w:pPr>
            <w:r>
              <w:rPr>
                <w:rFonts w:cs="Times New Roman"/>
                <w:b/>
              </w:rPr>
              <w:t xml:space="preserve">Nilai AVE </w:t>
            </w:r>
            <w:proofErr w:type="spellStart"/>
            <w:r>
              <w:rPr>
                <w:rFonts w:cs="Times New Roman"/>
                <w:b/>
              </w:rPr>
              <w:t>Sesudah</w:t>
            </w:r>
            <w:proofErr w:type="spellEnd"/>
          </w:p>
        </w:tc>
        <w:tc>
          <w:tcPr>
            <w:tcW w:w="1701" w:type="dxa"/>
          </w:tcPr>
          <w:p w14:paraId="5DE66B2C" w14:textId="77777777" w:rsidR="009F7BEB" w:rsidRDefault="009F7BEB" w:rsidP="009F7BEB">
            <w:pPr>
              <w:spacing w:after="0" w:line="240" w:lineRule="auto"/>
              <w:jc w:val="center"/>
              <w:rPr>
                <w:rFonts w:cs="Times New Roman"/>
                <w:b/>
              </w:rPr>
            </w:pPr>
            <w:proofErr w:type="spellStart"/>
            <w:r>
              <w:rPr>
                <w:rFonts w:cs="Times New Roman"/>
                <w:b/>
              </w:rPr>
              <w:t>Kriteria</w:t>
            </w:r>
            <w:proofErr w:type="spellEnd"/>
          </w:p>
        </w:tc>
        <w:tc>
          <w:tcPr>
            <w:tcW w:w="2097" w:type="dxa"/>
          </w:tcPr>
          <w:p w14:paraId="6BAA6B6C" w14:textId="77777777" w:rsidR="009F7BEB" w:rsidRDefault="009F7BEB" w:rsidP="009F7BEB">
            <w:pPr>
              <w:spacing w:after="0" w:line="240" w:lineRule="auto"/>
              <w:jc w:val="center"/>
              <w:rPr>
                <w:rFonts w:cs="Times New Roman"/>
                <w:b/>
              </w:rPr>
            </w:pPr>
            <w:proofErr w:type="spellStart"/>
            <w:r>
              <w:rPr>
                <w:rFonts w:cs="Times New Roman"/>
                <w:b/>
              </w:rPr>
              <w:t>Keterangan</w:t>
            </w:r>
            <w:proofErr w:type="spellEnd"/>
          </w:p>
        </w:tc>
      </w:tr>
      <w:tr w:rsidR="009F7BEB" w14:paraId="5182BA10" w14:textId="77777777" w:rsidTr="0006407F">
        <w:tc>
          <w:tcPr>
            <w:tcW w:w="1271" w:type="dxa"/>
          </w:tcPr>
          <w:p w14:paraId="744BA0CD" w14:textId="77777777" w:rsidR="009F7BEB" w:rsidRPr="00BD2E6A" w:rsidRDefault="009F7BEB" w:rsidP="009F7BEB">
            <w:pPr>
              <w:spacing w:after="0" w:line="240" w:lineRule="auto"/>
              <w:jc w:val="center"/>
              <w:rPr>
                <w:rFonts w:cs="Times New Roman"/>
              </w:rPr>
            </w:pPr>
            <w:r w:rsidRPr="00BD2E6A">
              <w:rPr>
                <w:rFonts w:cs="Times New Roman"/>
              </w:rPr>
              <w:t>KI</w:t>
            </w:r>
          </w:p>
        </w:tc>
        <w:tc>
          <w:tcPr>
            <w:tcW w:w="1559" w:type="dxa"/>
          </w:tcPr>
          <w:p w14:paraId="1464BF94" w14:textId="77777777" w:rsidR="009F7BEB" w:rsidRPr="00BD2E6A" w:rsidRDefault="009F7BEB" w:rsidP="009F7BEB">
            <w:pPr>
              <w:spacing w:after="0" w:line="240" w:lineRule="auto"/>
              <w:jc w:val="center"/>
              <w:rPr>
                <w:rFonts w:cs="Times New Roman"/>
              </w:rPr>
            </w:pPr>
            <w:r>
              <w:rPr>
                <w:rFonts w:cs="Times New Roman"/>
              </w:rPr>
              <w:t>0,536</w:t>
            </w:r>
          </w:p>
        </w:tc>
        <w:tc>
          <w:tcPr>
            <w:tcW w:w="1560" w:type="dxa"/>
          </w:tcPr>
          <w:p w14:paraId="781641D7" w14:textId="77777777" w:rsidR="009F7BEB" w:rsidRPr="00BD2E6A" w:rsidRDefault="009F7BEB" w:rsidP="009F7BEB">
            <w:pPr>
              <w:spacing w:after="0" w:line="240" w:lineRule="auto"/>
              <w:jc w:val="center"/>
              <w:rPr>
                <w:rFonts w:cs="Times New Roman"/>
              </w:rPr>
            </w:pPr>
            <w:r>
              <w:rPr>
                <w:rFonts w:cs="Times New Roman"/>
              </w:rPr>
              <w:t>0,536</w:t>
            </w:r>
          </w:p>
        </w:tc>
        <w:tc>
          <w:tcPr>
            <w:tcW w:w="1701" w:type="dxa"/>
          </w:tcPr>
          <w:p w14:paraId="08E8D456" w14:textId="77777777" w:rsidR="009F7BEB" w:rsidRPr="00BD2E6A" w:rsidRDefault="009F7BEB" w:rsidP="009F7BEB">
            <w:pPr>
              <w:pStyle w:val="ListParagraph"/>
              <w:numPr>
                <w:ilvl w:val="0"/>
                <w:numId w:val="82"/>
              </w:numPr>
              <w:spacing w:after="0" w:line="240" w:lineRule="auto"/>
              <w:jc w:val="center"/>
              <w:rPr>
                <w:rFonts w:cs="Times New Roman"/>
              </w:rPr>
            </w:pPr>
            <w:r>
              <w:rPr>
                <w:rFonts w:cs="Times New Roman"/>
              </w:rPr>
              <w:t>0,50</w:t>
            </w:r>
          </w:p>
        </w:tc>
        <w:tc>
          <w:tcPr>
            <w:tcW w:w="2097" w:type="dxa"/>
          </w:tcPr>
          <w:p w14:paraId="6726AB33" w14:textId="77777777" w:rsidR="009F7BEB" w:rsidRPr="00BD2E6A" w:rsidRDefault="009F7BEB" w:rsidP="009F7BEB">
            <w:pPr>
              <w:spacing w:after="0" w:line="240" w:lineRule="auto"/>
              <w:jc w:val="center"/>
              <w:rPr>
                <w:rFonts w:cs="Times New Roman"/>
              </w:rPr>
            </w:pPr>
            <w:proofErr w:type="spellStart"/>
            <w:r>
              <w:rPr>
                <w:rFonts w:cs="Times New Roman"/>
              </w:rPr>
              <w:t>Memenuhi</w:t>
            </w:r>
            <w:proofErr w:type="spellEnd"/>
            <w:r>
              <w:rPr>
                <w:rFonts w:cs="Times New Roman"/>
              </w:rPr>
              <w:t xml:space="preserve"> </w:t>
            </w:r>
            <w:proofErr w:type="spellStart"/>
            <w:r>
              <w:rPr>
                <w:rFonts w:cs="Times New Roman"/>
              </w:rPr>
              <w:t>kriteria</w:t>
            </w:r>
            <w:proofErr w:type="spellEnd"/>
          </w:p>
        </w:tc>
      </w:tr>
      <w:tr w:rsidR="009F7BEB" w14:paraId="7D98AB78" w14:textId="77777777" w:rsidTr="0006407F">
        <w:tc>
          <w:tcPr>
            <w:tcW w:w="1271" w:type="dxa"/>
          </w:tcPr>
          <w:p w14:paraId="1F28DF4A" w14:textId="77777777" w:rsidR="009F7BEB" w:rsidRPr="00BD2E6A" w:rsidRDefault="009F7BEB" w:rsidP="009F7BEB">
            <w:pPr>
              <w:spacing w:after="0" w:line="240" w:lineRule="auto"/>
              <w:jc w:val="center"/>
              <w:rPr>
                <w:rFonts w:cs="Times New Roman"/>
              </w:rPr>
            </w:pPr>
            <w:r w:rsidRPr="00BD2E6A">
              <w:rPr>
                <w:rFonts w:cs="Times New Roman"/>
              </w:rPr>
              <w:t>BK</w:t>
            </w:r>
          </w:p>
        </w:tc>
        <w:tc>
          <w:tcPr>
            <w:tcW w:w="1559" w:type="dxa"/>
          </w:tcPr>
          <w:p w14:paraId="7E0AEDCD" w14:textId="77777777" w:rsidR="009F7BEB" w:rsidRPr="00BD2E6A" w:rsidRDefault="009F7BEB" w:rsidP="009F7BEB">
            <w:pPr>
              <w:spacing w:after="0" w:line="240" w:lineRule="auto"/>
              <w:jc w:val="center"/>
              <w:rPr>
                <w:rFonts w:cs="Times New Roman"/>
              </w:rPr>
            </w:pPr>
            <w:r>
              <w:rPr>
                <w:rFonts w:cs="Times New Roman"/>
              </w:rPr>
              <w:t>0,376</w:t>
            </w:r>
          </w:p>
        </w:tc>
        <w:tc>
          <w:tcPr>
            <w:tcW w:w="1560" w:type="dxa"/>
          </w:tcPr>
          <w:p w14:paraId="0451BC19" w14:textId="77777777" w:rsidR="009F7BEB" w:rsidRPr="00BD2E6A" w:rsidRDefault="009F7BEB" w:rsidP="009F7BEB">
            <w:pPr>
              <w:spacing w:after="0" w:line="240" w:lineRule="auto"/>
              <w:jc w:val="center"/>
              <w:rPr>
                <w:rFonts w:cs="Times New Roman"/>
              </w:rPr>
            </w:pPr>
            <w:r>
              <w:rPr>
                <w:rFonts w:cs="Times New Roman"/>
              </w:rPr>
              <w:t>0,505</w:t>
            </w:r>
          </w:p>
        </w:tc>
        <w:tc>
          <w:tcPr>
            <w:tcW w:w="1701" w:type="dxa"/>
          </w:tcPr>
          <w:p w14:paraId="4EA9D0D7" w14:textId="77777777" w:rsidR="009F7BEB" w:rsidRPr="00BD2E6A" w:rsidRDefault="009F7BEB" w:rsidP="009F7BEB">
            <w:pPr>
              <w:pStyle w:val="ListParagraph"/>
              <w:numPr>
                <w:ilvl w:val="0"/>
                <w:numId w:val="82"/>
              </w:numPr>
              <w:spacing w:after="0" w:line="240" w:lineRule="auto"/>
              <w:jc w:val="center"/>
              <w:rPr>
                <w:rFonts w:cs="Times New Roman"/>
              </w:rPr>
            </w:pPr>
            <w:r w:rsidRPr="00BD2E6A">
              <w:rPr>
                <w:rFonts w:cs="Times New Roman"/>
              </w:rPr>
              <w:t>0,50</w:t>
            </w:r>
          </w:p>
        </w:tc>
        <w:tc>
          <w:tcPr>
            <w:tcW w:w="2097" w:type="dxa"/>
          </w:tcPr>
          <w:p w14:paraId="63BDA610" w14:textId="77777777" w:rsidR="009F7BEB" w:rsidRDefault="009F7BEB" w:rsidP="009F7BEB">
            <w:pPr>
              <w:spacing w:after="0" w:line="240" w:lineRule="auto"/>
              <w:jc w:val="center"/>
            </w:pPr>
            <w:proofErr w:type="spellStart"/>
            <w:r w:rsidRPr="00EC3A3A">
              <w:rPr>
                <w:rFonts w:cs="Times New Roman"/>
              </w:rPr>
              <w:t>Memenuhi</w:t>
            </w:r>
            <w:proofErr w:type="spellEnd"/>
            <w:r w:rsidRPr="00EC3A3A">
              <w:rPr>
                <w:rFonts w:cs="Times New Roman"/>
              </w:rPr>
              <w:t xml:space="preserve"> </w:t>
            </w:r>
            <w:proofErr w:type="spellStart"/>
            <w:r w:rsidRPr="00EC3A3A">
              <w:rPr>
                <w:rFonts w:cs="Times New Roman"/>
              </w:rPr>
              <w:t>kriteria</w:t>
            </w:r>
            <w:proofErr w:type="spellEnd"/>
          </w:p>
        </w:tc>
      </w:tr>
      <w:tr w:rsidR="009F7BEB" w14:paraId="45631ECF" w14:textId="77777777" w:rsidTr="0006407F">
        <w:tc>
          <w:tcPr>
            <w:tcW w:w="1271" w:type="dxa"/>
          </w:tcPr>
          <w:p w14:paraId="64F71DDE" w14:textId="77777777" w:rsidR="009F7BEB" w:rsidRPr="00BD2E6A" w:rsidRDefault="009F7BEB" w:rsidP="009F7BEB">
            <w:pPr>
              <w:spacing w:after="0" w:line="240" w:lineRule="auto"/>
              <w:jc w:val="center"/>
              <w:rPr>
                <w:rFonts w:cs="Times New Roman"/>
              </w:rPr>
            </w:pPr>
            <w:r w:rsidRPr="00BD2E6A">
              <w:rPr>
                <w:rFonts w:cs="Times New Roman"/>
              </w:rPr>
              <w:t>SK</w:t>
            </w:r>
          </w:p>
        </w:tc>
        <w:tc>
          <w:tcPr>
            <w:tcW w:w="1559" w:type="dxa"/>
          </w:tcPr>
          <w:p w14:paraId="7741B07A" w14:textId="77777777" w:rsidR="009F7BEB" w:rsidRPr="00BD2E6A" w:rsidRDefault="009F7BEB" w:rsidP="009F7BEB">
            <w:pPr>
              <w:spacing w:after="0" w:line="240" w:lineRule="auto"/>
              <w:jc w:val="center"/>
              <w:rPr>
                <w:rFonts w:cs="Times New Roman"/>
              </w:rPr>
            </w:pPr>
            <w:r>
              <w:rPr>
                <w:rFonts w:cs="Times New Roman"/>
              </w:rPr>
              <w:t>0,678</w:t>
            </w:r>
          </w:p>
        </w:tc>
        <w:tc>
          <w:tcPr>
            <w:tcW w:w="1560" w:type="dxa"/>
          </w:tcPr>
          <w:p w14:paraId="2E1C2890" w14:textId="77777777" w:rsidR="009F7BEB" w:rsidRPr="00BD2E6A" w:rsidRDefault="009F7BEB" w:rsidP="009F7BEB">
            <w:pPr>
              <w:spacing w:after="0" w:line="240" w:lineRule="auto"/>
              <w:jc w:val="center"/>
              <w:rPr>
                <w:rFonts w:cs="Times New Roman"/>
              </w:rPr>
            </w:pPr>
            <w:r>
              <w:rPr>
                <w:rFonts w:cs="Times New Roman"/>
              </w:rPr>
              <w:t>0,678</w:t>
            </w:r>
          </w:p>
        </w:tc>
        <w:tc>
          <w:tcPr>
            <w:tcW w:w="1701" w:type="dxa"/>
          </w:tcPr>
          <w:p w14:paraId="094CFA0D" w14:textId="77777777" w:rsidR="009F7BEB" w:rsidRPr="00BD2E6A" w:rsidRDefault="009F7BEB" w:rsidP="009F7BEB">
            <w:pPr>
              <w:pStyle w:val="ListParagraph"/>
              <w:numPr>
                <w:ilvl w:val="0"/>
                <w:numId w:val="82"/>
              </w:numPr>
              <w:spacing w:after="0" w:line="240" w:lineRule="auto"/>
              <w:jc w:val="center"/>
              <w:rPr>
                <w:rFonts w:cs="Times New Roman"/>
              </w:rPr>
            </w:pPr>
            <w:r>
              <w:rPr>
                <w:rFonts w:cs="Times New Roman"/>
              </w:rPr>
              <w:t>0,50</w:t>
            </w:r>
          </w:p>
        </w:tc>
        <w:tc>
          <w:tcPr>
            <w:tcW w:w="2097" w:type="dxa"/>
          </w:tcPr>
          <w:p w14:paraId="6921811D" w14:textId="77777777" w:rsidR="009F7BEB" w:rsidRDefault="009F7BEB" w:rsidP="009F7BEB">
            <w:pPr>
              <w:spacing w:after="0" w:line="240" w:lineRule="auto"/>
              <w:jc w:val="center"/>
            </w:pPr>
            <w:proofErr w:type="spellStart"/>
            <w:r w:rsidRPr="00EC3A3A">
              <w:rPr>
                <w:rFonts w:cs="Times New Roman"/>
              </w:rPr>
              <w:t>Memenuhi</w:t>
            </w:r>
            <w:proofErr w:type="spellEnd"/>
            <w:r w:rsidRPr="00EC3A3A">
              <w:rPr>
                <w:rFonts w:cs="Times New Roman"/>
              </w:rPr>
              <w:t xml:space="preserve"> </w:t>
            </w:r>
            <w:proofErr w:type="spellStart"/>
            <w:r w:rsidRPr="00EC3A3A">
              <w:rPr>
                <w:rFonts w:cs="Times New Roman"/>
              </w:rPr>
              <w:t>kriteria</w:t>
            </w:r>
            <w:proofErr w:type="spellEnd"/>
          </w:p>
        </w:tc>
      </w:tr>
      <w:tr w:rsidR="009F7BEB" w14:paraId="76902870" w14:textId="77777777" w:rsidTr="0006407F">
        <w:tc>
          <w:tcPr>
            <w:tcW w:w="1271" w:type="dxa"/>
          </w:tcPr>
          <w:p w14:paraId="06A1CCE9" w14:textId="77777777" w:rsidR="009F7BEB" w:rsidRPr="00BD2E6A" w:rsidRDefault="009F7BEB" w:rsidP="009F7BEB">
            <w:pPr>
              <w:spacing w:after="0" w:line="240" w:lineRule="auto"/>
              <w:jc w:val="center"/>
              <w:rPr>
                <w:rFonts w:cs="Times New Roman"/>
              </w:rPr>
            </w:pPr>
            <w:r w:rsidRPr="00BD2E6A">
              <w:rPr>
                <w:rFonts w:cs="Times New Roman"/>
              </w:rPr>
              <w:t>KK</w:t>
            </w:r>
          </w:p>
        </w:tc>
        <w:tc>
          <w:tcPr>
            <w:tcW w:w="1559" w:type="dxa"/>
          </w:tcPr>
          <w:p w14:paraId="083EB4BB" w14:textId="77777777" w:rsidR="009F7BEB" w:rsidRPr="00BD2E6A" w:rsidRDefault="009F7BEB" w:rsidP="009F7BEB">
            <w:pPr>
              <w:spacing w:after="0" w:line="240" w:lineRule="auto"/>
              <w:jc w:val="center"/>
              <w:rPr>
                <w:rFonts w:cs="Times New Roman"/>
              </w:rPr>
            </w:pPr>
            <w:r>
              <w:rPr>
                <w:rFonts w:cs="Times New Roman"/>
              </w:rPr>
              <w:t>0,394</w:t>
            </w:r>
          </w:p>
        </w:tc>
        <w:tc>
          <w:tcPr>
            <w:tcW w:w="1560" w:type="dxa"/>
          </w:tcPr>
          <w:p w14:paraId="68A8123E" w14:textId="77777777" w:rsidR="009F7BEB" w:rsidRPr="00BD2E6A" w:rsidRDefault="009F7BEB" w:rsidP="009F7BEB">
            <w:pPr>
              <w:spacing w:after="0" w:line="240" w:lineRule="auto"/>
              <w:jc w:val="center"/>
              <w:rPr>
                <w:rFonts w:cs="Times New Roman"/>
              </w:rPr>
            </w:pPr>
            <w:r>
              <w:rPr>
                <w:rFonts w:cs="Times New Roman"/>
              </w:rPr>
              <w:t>0,536</w:t>
            </w:r>
          </w:p>
        </w:tc>
        <w:tc>
          <w:tcPr>
            <w:tcW w:w="1701" w:type="dxa"/>
          </w:tcPr>
          <w:p w14:paraId="12D0CA17" w14:textId="77777777" w:rsidR="009F7BEB" w:rsidRPr="00BD2E6A" w:rsidRDefault="009F7BEB" w:rsidP="009F7BEB">
            <w:pPr>
              <w:pStyle w:val="ListParagraph"/>
              <w:numPr>
                <w:ilvl w:val="0"/>
                <w:numId w:val="82"/>
              </w:numPr>
              <w:spacing w:after="0" w:line="240" w:lineRule="auto"/>
              <w:jc w:val="center"/>
              <w:rPr>
                <w:rFonts w:cs="Times New Roman"/>
              </w:rPr>
            </w:pPr>
            <w:r>
              <w:rPr>
                <w:rFonts w:cs="Times New Roman"/>
              </w:rPr>
              <w:t>0,50</w:t>
            </w:r>
          </w:p>
        </w:tc>
        <w:tc>
          <w:tcPr>
            <w:tcW w:w="2097" w:type="dxa"/>
          </w:tcPr>
          <w:p w14:paraId="6EE5879B" w14:textId="77777777" w:rsidR="009F7BEB" w:rsidRDefault="009F7BEB" w:rsidP="009F7BEB">
            <w:pPr>
              <w:spacing w:after="0" w:line="240" w:lineRule="auto"/>
              <w:jc w:val="center"/>
            </w:pPr>
            <w:proofErr w:type="spellStart"/>
            <w:r w:rsidRPr="00EC3A3A">
              <w:rPr>
                <w:rFonts w:cs="Times New Roman"/>
              </w:rPr>
              <w:t>Memenuhi</w:t>
            </w:r>
            <w:proofErr w:type="spellEnd"/>
            <w:r w:rsidRPr="00EC3A3A">
              <w:rPr>
                <w:rFonts w:cs="Times New Roman"/>
              </w:rPr>
              <w:t xml:space="preserve"> </w:t>
            </w:r>
            <w:proofErr w:type="spellStart"/>
            <w:r w:rsidRPr="00EC3A3A">
              <w:rPr>
                <w:rFonts w:cs="Times New Roman"/>
              </w:rPr>
              <w:t>kriteria</w:t>
            </w:r>
            <w:proofErr w:type="spellEnd"/>
          </w:p>
        </w:tc>
      </w:tr>
      <w:tr w:rsidR="009F7BEB" w14:paraId="3D072063" w14:textId="77777777" w:rsidTr="0006407F">
        <w:tc>
          <w:tcPr>
            <w:tcW w:w="1271" w:type="dxa"/>
          </w:tcPr>
          <w:p w14:paraId="136C3685" w14:textId="77777777" w:rsidR="009F7BEB" w:rsidRPr="00BD2E6A" w:rsidRDefault="009F7BEB" w:rsidP="009F7BEB">
            <w:pPr>
              <w:spacing w:after="0" w:line="240" w:lineRule="auto"/>
              <w:jc w:val="center"/>
              <w:rPr>
                <w:rFonts w:cs="Times New Roman"/>
              </w:rPr>
            </w:pPr>
            <w:r w:rsidRPr="00BD2E6A">
              <w:rPr>
                <w:rFonts w:cs="Times New Roman"/>
              </w:rPr>
              <w:t>KP</w:t>
            </w:r>
          </w:p>
        </w:tc>
        <w:tc>
          <w:tcPr>
            <w:tcW w:w="1559" w:type="dxa"/>
          </w:tcPr>
          <w:p w14:paraId="39743A19" w14:textId="77777777" w:rsidR="009F7BEB" w:rsidRPr="00BD2E6A" w:rsidRDefault="009F7BEB" w:rsidP="009F7BEB">
            <w:pPr>
              <w:spacing w:after="0" w:line="240" w:lineRule="auto"/>
              <w:jc w:val="center"/>
              <w:rPr>
                <w:rFonts w:cs="Times New Roman"/>
              </w:rPr>
            </w:pPr>
            <w:r>
              <w:rPr>
                <w:rFonts w:cs="Times New Roman"/>
              </w:rPr>
              <w:t>0,561</w:t>
            </w:r>
          </w:p>
        </w:tc>
        <w:tc>
          <w:tcPr>
            <w:tcW w:w="1560" w:type="dxa"/>
          </w:tcPr>
          <w:p w14:paraId="3AE5AA3F" w14:textId="77777777" w:rsidR="009F7BEB" w:rsidRPr="00BD2E6A" w:rsidRDefault="009F7BEB" w:rsidP="009F7BEB">
            <w:pPr>
              <w:spacing w:after="0" w:line="240" w:lineRule="auto"/>
              <w:jc w:val="center"/>
              <w:rPr>
                <w:rFonts w:cs="Times New Roman"/>
              </w:rPr>
            </w:pPr>
            <w:r>
              <w:rPr>
                <w:rFonts w:cs="Times New Roman"/>
              </w:rPr>
              <w:t>0,561</w:t>
            </w:r>
          </w:p>
        </w:tc>
        <w:tc>
          <w:tcPr>
            <w:tcW w:w="1701" w:type="dxa"/>
          </w:tcPr>
          <w:p w14:paraId="17C11293" w14:textId="77777777" w:rsidR="009F7BEB" w:rsidRPr="00BD2E6A" w:rsidRDefault="009F7BEB" w:rsidP="009F7BEB">
            <w:pPr>
              <w:pStyle w:val="ListParagraph"/>
              <w:numPr>
                <w:ilvl w:val="0"/>
                <w:numId w:val="82"/>
              </w:numPr>
              <w:spacing w:after="0" w:line="240" w:lineRule="auto"/>
              <w:jc w:val="center"/>
              <w:rPr>
                <w:rFonts w:cs="Times New Roman"/>
              </w:rPr>
            </w:pPr>
            <w:r>
              <w:rPr>
                <w:rFonts w:cs="Times New Roman"/>
              </w:rPr>
              <w:t>0,50</w:t>
            </w:r>
          </w:p>
        </w:tc>
        <w:tc>
          <w:tcPr>
            <w:tcW w:w="2097" w:type="dxa"/>
          </w:tcPr>
          <w:p w14:paraId="64F24327" w14:textId="77777777" w:rsidR="009F7BEB" w:rsidRDefault="009F7BEB" w:rsidP="009F7BEB">
            <w:pPr>
              <w:spacing w:after="0" w:line="240" w:lineRule="auto"/>
              <w:jc w:val="center"/>
            </w:pPr>
            <w:proofErr w:type="spellStart"/>
            <w:r w:rsidRPr="00EC3A3A">
              <w:rPr>
                <w:rFonts w:cs="Times New Roman"/>
              </w:rPr>
              <w:t>Memenuhi</w:t>
            </w:r>
            <w:proofErr w:type="spellEnd"/>
            <w:r w:rsidRPr="00EC3A3A">
              <w:rPr>
                <w:rFonts w:cs="Times New Roman"/>
              </w:rPr>
              <w:t xml:space="preserve"> </w:t>
            </w:r>
            <w:proofErr w:type="spellStart"/>
            <w:r w:rsidRPr="00EC3A3A">
              <w:rPr>
                <w:rFonts w:cs="Times New Roman"/>
              </w:rPr>
              <w:t>kriteria</w:t>
            </w:r>
            <w:proofErr w:type="spellEnd"/>
          </w:p>
        </w:tc>
      </w:tr>
    </w:tbl>
    <w:p w14:paraId="226C836A" w14:textId="5A21D92C" w:rsidR="00EB008F" w:rsidRDefault="00EB008F" w:rsidP="00314E28">
      <w:pPr>
        <w:spacing w:line="480" w:lineRule="auto"/>
        <w:jc w:val="both"/>
        <w:rPr>
          <w:rFonts w:cs="Times New Roman"/>
        </w:rPr>
      </w:pPr>
    </w:p>
    <w:p w14:paraId="5D5AFF9C" w14:textId="61DDAE1D" w:rsidR="009F7BEB" w:rsidRDefault="009F7BEB" w:rsidP="009F7BEB">
      <w:pPr>
        <w:spacing w:line="480" w:lineRule="auto"/>
        <w:ind w:firstLine="720"/>
        <w:jc w:val="both"/>
        <w:rPr>
          <w:rFonts w:cs="Times New Roman"/>
        </w:rPr>
      </w:pPr>
      <w:proofErr w:type="spellStart"/>
      <w:r>
        <w:rPr>
          <w:rFonts w:cs="Times New Roman"/>
        </w:rPr>
        <w:lastRenderedPageBreak/>
        <w:t>Selanjutnya</w:t>
      </w:r>
      <w:proofErr w:type="spellEnd"/>
      <w:r>
        <w:rPr>
          <w:rFonts w:cs="Times New Roman"/>
        </w:rPr>
        <w:t xml:space="preserve"> </w:t>
      </w:r>
      <w:proofErr w:type="spellStart"/>
      <w:r>
        <w:rPr>
          <w:rFonts w:cs="Times New Roman"/>
        </w:rPr>
        <w:t>melakukan</w:t>
      </w:r>
      <w:proofErr w:type="spellEnd"/>
      <w:r>
        <w:rPr>
          <w:rFonts w:cs="Times New Roman"/>
        </w:rPr>
        <w:t xml:space="preserve"> </w:t>
      </w:r>
      <w:proofErr w:type="spellStart"/>
      <w:r>
        <w:rPr>
          <w:rFonts w:cs="Times New Roman"/>
        </w:rPr>
        <w:t>pengujian</w:t>
      </w:r>
      <w:proofErr w:type="spellEnd"/>
      <w:r>
        <w:rPr>
          <w:rFonts w:cs="Times New Roman"/>
        </w:rPr>
        <w:t xml:space="preserve"> </w:t>
      </w:r>
      <w:r>
        <w:rPr>
          <w:rFonts w:cs="Times New Roman"/>
          <w:i/>
        </w:rPr>
        <w:t xml:space="preserve">convergent validity </w:t>
      </w:r>
      <w:proofErr w:type="spellStart"/>
      <w:r>
        <w:rPr>
          <w:rFonts w:cs="Times New Roman"/>
        </w:rPr>
        <w:t>untuk</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 </w:t>
      </w:r>
      <w:proofErr w:type="spellStart"/>
      <w:r>
        <w:rPr>
          <w:rFonts w:cs="Times New Roman"/>
        </w:rPr>
        <w:t>hasil</w:t>
      </w:r>
      <w:proofErr w:type="spellEnd"/>
      <w:r>
        <w:rPr>
          <w:rFonts w:cs="Times New Roman"/>
        </w:rPr>
        <w:t xml:space="preserve"> </w:t>
      </w:r>
      <w:proofErr w:type="spellStart"/>
      <w:r>
        <w:rPr>
          <w:rFonts w:cs="Times New Roman"/>
        </w:rPr>
        <w:t>pengujian</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dilihat</w:t>
      </w:r>
      <w:proofErr w:type="spellEnd"/>
      <w:r>
        <w:rPr>
          <w:rFonts w:cs="Times New Roman"/>
        </w:rPr>
        <w:t xml:space="preserve"> </w:t>
      </w:r>
      <w:proofErr w:type="spellStart"/>
      <w:r>
        <w:rPr>
          <w:rFonts w:cs="Times New Roman"/>
        </w:rPr>
        <w:t>sebagai</w:t>
      </w:r>
      <w:proofErr w:type="spellEnd"/>
      <w:r>
        <w:rPr>
          <w:rFonts w:cs="Times New Roman"/>
        </w:rPr>
        <w:t xml:space="preserve"> </w:t>
      </w:r>
      <w:proofErr w:type="spellStart"/>
      <w:r>
        <w:rPr>
          <w:rFonts w:cs="Times New Roman"/>
        </w:rPr>
        <w:t>berikut</w:t>
      </w:r>
      <w:proofErr w:type="spellEnd"/>
      <w:r>
        <w:rPr>
          <w:rFonts w:cs="Times New Roman"/>
        </w:rPr>
        <w:t>.</w:t>
      </w:r>
    </w:p>
    <w:p w14:paraId="070CDA11" w14:textId="10ADED27" w:rsidR="009F7BEB" w:rsidRDefault="009F7BEB" w:rsidP="009F7BEB">
      <w:pPr>
        <w:spacing w:after="0" w:line="240" w:lineRule="auto"/>
        <w:jc w:val="center"/>
        <w:rPr>
          <w:rFonts w:cs="Times New Roman"/>
          <w:b/>
        </w:rPr>
      </w:pPr>
      <w:proofErr w:type="spellStart"/>
      <w:r>
        <w:rPr>
          <w:rFonts w:cs="Times New Roman"/>
          <w:b/>
        </w:rPr>
        <w:t>Tabel</w:t>
      </w:r>
      <w:proofErr w:type="spellEnd"/>
      <w:r>
        <w:rPr>
          <w:rFonts w:cs="Times New Roman"/>
          <w:b/>
        </w:rPr>
        <w:t xml:space="preserve"> 4.20</w:t>
      </w:r>
    </w:p>
    <w:p w14:paraId="13168237" w14:textId="2C0AD563" w:rsidR="009F7BEB" w:rsidRDefault="009F7BEB" w:rsidP="009F7BEB">
      <w:pPr>
        <w:spacing w:line="240" w:lineRule="auto"/>
        <w:jc w:val="center"/>
        <w:rPr>
          <w:rFonts w:cs="Times New Roman"/>
          <w:b/>
        </w:rPr>
      </w:pPr>
      <w:r>
        <w:rPr>
          <w:rFonts w:cs="Times New Roman"/>
          <w:b/>
        </w:rPr>
        <w:t xml:space="preserve">Nilai Loading </w:t>
      </w:r>
      <w:proofErr w:type="spellStart"/>
      <w:r>
        <w:rPr>
          <w:rFonts w:cs="Times New Roman"/>
          <w:b/>
        </w:rPr>
        <w:t>Faktor</w:t>
      </w:r>
      <w:proofErr w:type="spellEnd"/>
      <w:r>
        <w:rPr>
          <w:rFonts w:cs="Times New Roman"/>
          <w:b/>
        </w:rPr>
        <w:t xml:space="preserve"> </w:t>
      </w:r>
      <w:proofErr w:type="spellStart"/>
      <w:r>
        <w:rPr>
          <w:rFonts w:cs="Times New Roman"/>
          <w:b/>
        </w:rPr>
        <w:t>Responden</w:t>
      </w:r>
      <w:proofErr w:type="spellEnd"/>
      <w:r>
        <w:rPr>
          <w:rFonts w:cs="Times New Roman"/>
          <w:b/>
        </w:rPr>
        <w:t xml:space="preserve"> </w:t>
      </w:r>
      <w:proofErr w:type="spellStart"/>
      <w:r>
        <w:rPr>
          <w:rFonts w:cs="Times New Roman"/>
          <w:b/>
        </w:rPr>
        <w:t>Kelompok</w:t>
      </w:r>
      <w:proofErr w:type="spellEnd"/>
      <w:r>
        <w:rPr>
          <w:rFonts w:cs="Times New Roman"/>
          <w:b/>
        </w:rPr>
        <w:t xml:space="preserve"> 3</w:t>
      </w:r>
    </w:p>
    <w:tbl>
      <w:tblPr>
        <w:tblStyle w:val="TableGrid"/>
        <w:tblW w:w="0" w:type="auto"/>
        <w:tblLook w:val="04A0" w:firstRow="1" w:lastRow="0" w:firstColumn="1" w:lastColumn="0" w:noHBand="0" w:noVBand="1"/>
      </w:tblPr>
      <w:tblGrid>
        <w:gridCol w:w="2703"/>
        <w:gridCol w:w="1531"/>
        <w:gridCol w:w="1696"/>
        <w:gridCol w:w="1997"/>
      </w:tblGrid>
      <w:tr w:rsidR="009F7BEB" w14:paraId="2B6392EF" w14:textId="77777777" w:rsidTr="0006407F">
        <w:tc>
          <w:tcPr>
            <w:tcW w:w="2830" w:type="dxa"/>
          </w:tcPr>
          <w:p w14:paraId="618E28C2" w14:textId="77777777" w:rsidR="009F7BEB" w:rsidRDefault="009F7BEB" w:rsidP="009F7BEB">
            <w:pPr>
              <w:spacing w:after="0" w:line="240" w:lineRule="auto"/>
              <w:jc w:val="center"/>
              <w:rPr>
                <w:rFonts w:cs="Times New Roman"/>
                <w:b/>
              </w:rPr>
            </w:pPr>
            <w:proofErr w:type="spellStart"/>
            <w:r>
              <w:rPr>
                <w:rFonts w:cs="Times New Roman"/>
                <w:b/>
              </w:rPr>
              <w:t>Variabel</w:t>
            </w:r>
            <w:proofErr w:type="spellEnd"/>
          </w:p>
        </w:tc>
        <w:tc>
          <w:tcPr>
            <w:tcW w:w="1560" w:type="dxa"/>
          </w:tcPr>
          <w:p w14:paraId="25BE7DD5" w14:textId="77777777" w:rsidR="009F7BEB" w:rsidRDefault="009F7BEB" w:rsidP="009F7BEB">
            <w:pPr>
              <w:spacing w:after="0" w:line="240" w:lineRule="auto"/>
              <w:jc w:val="center"/>
              <w:rPr>
                <w:rFonts w:cs="Times New Roman"/>
                <w:b/>
              </w:rPr>
            </w:pPr>
            <w:proofErr w:type="spellStart"/>
            <w:r>
              <w:rPr>
                <w:rFonts w:cs="Times New Roman"/>
                <w:b/>
              </w:rPr>
              <w:t>Indikator</w:t>
            </w:r>
            <w:proofErr w:type="spellEnd"/>
          </w:p>
        </w:tc>
        <w:tc>
          <w:tcPr>
            <w:tcW w:w="1751" w:type="dxa"/>
          </w:tcPr>
          <w:p w14:paraId="17EE28AD" w14:textId="77777777" w:rsidR="009F7BEB" w:rsidRDefault="009F7BEB" w:rsidP="009F7BEB">
            <w:pPr>
              <w:spacing w:after="0" w:line="240" w:lineRule="auto"/>
              <w:jc w:val="center"/>
              <w:rPr>
                <w:rFonts w:cs="Times New Roman"/>
                <w:b/>
              </w:rPr>
            </w:pPr>
            <w:r>
              <w:rPr>
                <w:rFonts w:cs="Times New Roman"/>
                <w:b/>
              </w:rPr>
              <w:t>Nilai Loading</w:t>
            </w:r>
          </w:p>
        </w:tc>
        <w:tc>
          <w:tcPr>
            <w:tcW w:w="2047" w:type="dxa"/>
          </w:tcPr>
          <w:p w14:paraId="269B3596" w14:textId="77777777" w:rsidR="009F7BEB" w:rsidRDefault="009F7BEB" w:rsidP="009F7BEB">
            <w:pPr>
              <w:spacing w:after="0" w:line="240" w:lineRule="auto"/>
              <w:jc w:val="center"/>
              <w:rPr>
                <w:rFonts w:cs="Times New Roman"/>
                <w:b/>
              </w:rPr>
            </w:pPr>
            <w:proofErr w:type="spellStart"/>
            <w:r>
              <w:rPr>
                <w:rFonts w:cs="Times New Roman"/>
                <w:b/>
              </w:rPr>
              <w:t>Keterangan</w:t>
            </w:r>
            <w:proofErr w:type="spellEnd"/>
          </w:p>
        </w:tc>
      </w:tr>
      <w:tr w:rsidR="009F7BEB" w14:paraId="323543B1" w14:textId="77777777" w:rsidTr="0006407F">
        <w:tc>
          <w:tcPr>
            <w:tcW w:w="2830" w:type="dxa"/>
          </w:tcPr>
          <w:p w14:paraId="2608B3B1" w14:textId="77777777" w:rsidR="009F7BEB" w:rsidRDefault="009F7BEB" w:rsidP="009F7BEB">
            <w:pPr>
              <w:spacing w:after="0" w:line="240" w:lineRule="auto"/>
              <w:jc w:val="center"/>
              <w:rPr>
                <w:rFonts w:cs="Times New Roman"/>
                <w:b/>
              </w:rPr>
            </w:pPr>
            <w:proofErr w:type="spellStart"/>
            <w:r>
              <w:rPr>
                <w:rFonts w:cs="Times New Roman"/>
                <w:b/>
              </w:rPr>
              <w:t>Karakter</w:t>
            </w:r>
            <w:proofErr w:type="spellEnd"/>
            <w:r>
              <w:rPr>
                <w:rFonts w:cs="Times New Roman"/>
                <w:b/>
              </w:rPr>
              <w:t xml:space="preserve"> </w:t>
            </w:r>
            <w:proofErr w:type="spellStart"/>
            <w:r>
              <w:rPr>
                <w:rFonts w:cs="Times New Roman"/>
                <w:b/>
              </w:rPr>
              <w:t>Individu</w:t>
            </w:r>
            <w:proofErr w:type="spellEnd"/>
            <w:r>
              <w:rPr>
                <w:rFonts w:cs="Times New Roman"/>
                <w:b/>
              </w:rPr>
              <w:t xml:space="preserve"> (X1)</w:t>
            </w:r>
          </w:p>
        </w:tc>
        <w:tc>
          <w:tcPr>
            <w:tcW w:w="1560" w:type="dxa"/>
          </w:tcPr>
          <w:p w14:paraId="36E2511D" w14:textId="77777777" w:rsidR="009F7BEB" w:rsidRPr="002D6FC0" w:rsidRDefault="009F7BEB" w:rsidP="009F7BEB">
            <w:pPr>
              <w:spacing w:after="0" w:line="240" w:lineRule="auto"/>
              <w:jc w:val="center"/>
              <w:rPr>
                <w:rFonts w:cs="Times New Roman"/>
              </w:rPr>
            </w:pPr>
            <w:r>
              <w:rPr>
                <w:rFonts w:cs="Times New Roman"/>
              </w:rPr>
              <w:t>KI.1</w:t>
            </w:r>
          </w:p>
        </w:tc>
        <w:tc>
          <w:tcPr>
            <w:tcW w:w="1751" w:type="dxa"/>
          </w:tcPr>
          <w:p w14:paraId="234E87C6" w14:textId="77777777" w:rsidR="009F7BEB" w:rsidRPr="002D6FC0" w:rsidRDefault="009F7BEB" w:rsidP="009F7BEB">
            <w:pPr>
              <w:spacing w:after="0" w:line="240" w:lineRule="auto"/>
              <w:jc w:val="center"/>
              <w:rPr>
                <w:rFonts w:cs="Times New Roman"/>
              </w:rPr>
            </w:pPr>
            <w:r>
              <w:rPr>
                <w:rFonts w:cs="Times New Roman"/>
              </w:rPr>
              <w:t>0,712</w:t>
            </w:r>
          </w:p>
        </w:tc>
        <w:tc>
          <w:tcPr>
            <w:tcW w:w="2047" w:type="dxa"/>
          </w:tcPr>
          <w:p w14:paraId="16BB804A" w14:textId="77777777" w:rsidR="009F7BEB" w:rsidRPr="002D6FC0" w:rsidRDefault="009F7BEB" w:rsidP="009F7BEB">
            <w:pPr>
              <w:spacing w:after="0" w:line="240" w:lineRule="auto"/>
              <w:jc w:val="center"/>
              <w:rPr>
                <w:rFonts w:cs="Times New Roman"/>
              </w:rPr>
            </w:pPr>
            <w:r>
              <w:rPr>
                <w:rFonts w:cs="Times New Roman"/>
              </w:rPr>
              <w:t>Valid</w:t>
            </w:r>
          </w:p>
        </w:tc>
      </w:tr>
      <w:tr w:rsidR="009F7BEB" w14:paraId="36481981" w14:textId="77777777" w:rsidTr="0006407F">
        <w:tc>
          <w:tcPr>
            <w:tcW w:w="2830" w:type="dxa"/>
          </w:tcPr>
          <w:p w14:paraId="4072A89B" w14:textId="77777777" w:rsidR="009F7BEB" w:rsidRDefault="009F7BEB" w:rsidP="009F7BEB">
            <w:pPr>
              <w:spacing w:after="0" w:line="240" w:lineRule="auto"/>
              <w:jc w:val="center"/>
              <w:rPr>
                <w:rFonts w:cs="Times New Roman"/>
                <w:b/>
              </w:rPr>
            </w:pPr>
          </w:p>
        </w:tc>
        <w:tc>
          <w:tcPr>
            <w:tcW w:w="1560" w:type="dxa"/>
          </w:tcPr>
          <w:p w14:paraId="09BB0AD8" w14:textId="77777777" w:rsidR="009F7BEB" w:rsidRPr="002D6FC0" w:rsidRDefault="009F7BEB" w:rsidP="009F7BEB">
            <w:pPr>
              <w:spacing w:after="0" w:line="240" w:lineRule="auto"/>
              <w:jc w:val="center"/>
              <w:rPr>
                <w:rFonts w:cs="Times New Roman"/>
              </w:rPr>
            </w:pPr>
            <w:r>
              <w:rPr>
                <w:rFonts w:cs="Times New Roman"/>
              </w:rPr>
              <w:t>KI.2</w:t>
            </w:r>
          </w:p>
        </w:tc>
        <w:tc>
          <w:tcPr>
            <w:tcW w:w="1751" w:type="dxa"/>
          </w:tcPr>
          <w:p w14:paraId="679BAD59" w14:textId="77777777" w:rsidR="009F7BEB" w:rsidRPr="002D6FC0" w:rsidRDefault="009F7BEB" w:rsidP="009F7BEB">
            <w:pPr>
              <w:spacing w:after="0" w:line="240" w:lineRule="auto"/>
              <w:jc w:val="center"/>
              <w:rPr>
                <w:rFonts w:cs="Times New Roman"/>
              </w:rPr>
            </w:pPr>
            <w:r>
              <w:rPr>
                <w:rFonts w:cs="Times New Roman"/>
              </w:rPr>
              <w:t>0,500</w:t>
            </w:r>
          </w:p>
        </w:tc>
        <w:tc>
          <w:tcPr>
            <w:tcW w:w="2047" w:type="dxa"/>
          </w:tcPr>
          <w:p w14:paraId="5A5627F7" w14:textId="77777777" w:rsidR="009F7BEB" w:rsidRDefault="009F7BEB" w:rsidP="009F7BEB">
            <w:pPr>
              <w:spacing w:after="0" w:line="240" w:lineRule="auto"/>
              <w:jc w:val="center"/>
            </w:pPr>
            <w:r w:rsidRPr="00A25EDF">
              <w:rPr>
                <w:rFonts w:cs="Times New Roman"/>
              </w:rPr>
              <w:t>Valid</w:t>
            </w:r>
          </w:p>
        </w:tc>
      </w:tr>
      <w:tr w:rsidR="009F7BEB" w14:paraId="53DA2D19" w14:textId="77777777" w:rsidTr="0006407F">
        <w:tc>
          <w:tcPr>
            <w:tcW w:w="2830" w:type="dxa"/>
          </w:tcPr>
          <w:p w14:paraId="07073D7D" w14:textId="77777777" w:rsidR="009F7BEB" w:rsidRDefault="009F7BEB" w:rsidP="009F7BEB">
            <w:pPr>
              <w:spacing w:after="0" w:line="240" w:lineRule="auto"/>
              <w:jc w:val="center"/>
              <w:rPr>
                <w:rFonts w:cs="Times New Roman"/>
                <w:b/>
              </w:rPr>
            </w:pPr>
          </w:p>
        </w:tc>
        <w:tc>
          <w:tcPr>
            <w:tcW w:w="1560" w:type="dxa"/>
          </w:tcPr>
          <w:p w14:paraId="3BCE8CCC" w14:textId="77777777" w:rsidR="009F7BEB" w:rsidRPr="002D6FC0" w:rsidRDefault="009F7BEB" w:rsidP="009F7BEB">
            <w:pPr>
              <w:spacing w:after="0" w:line="240" w:lineRule="auto"/>
              <w:jc w:val="center"/>
              <w:rPr>
                <w:rFonts w:cs="Times New Roman"/>
              </w:rPr>
            </w:pPr>
            <w:r>
              <w:rPr>
                <w:rFonts w:cs="Times New Roman"/>
              </w:rPr>
              <w:t>KI.3</w:t>
            </w:r>
          </w:p>
        </w:tc>
        <w:tc>
          <w:tcPr>
            <w:tcW w:w="1751" w:type="dxa"/>
          </w:tcPr>
          <w:p w14:paraId="7DFC4446" w14:textId="77777777" w:rsidR="009F7BEB" w:rsidRPr="002D6FC0" w:rsidRDefault="009F7BEB" w:rsidP="009F7BEB">
            <w:pPr>
              <w:spacing w:after="0" w:line="240" w:lineRule="auto"/>
              <w:jc w:val="center"/>
              <w:rPr>
                <w:rFonts w:cs="Times New Roman"/>
              </w:rPr>
            </w:pPr>
            <w:r>
              <w:rPr>
                <w:rFonts w:cs="Times New Roman"/>
              </w:rPr>
              <w:t>0,637</w:t>
            </w:r>
          </w:p>
        </w:tc>
        <w:tc>
          <w:tcPr>
            <w:tcW w:w="2047" w:type="dxa"/>
          </w:tcPr>
          <w:p w14:paraId="51D42D49" w14:textId="77777777" w:rsidR="009F7BEB" w:rsidRDefault="009F7BEB" w:rsidP="009F7BEB">
            <w:pPr>
              <w:spacing w:after="0" w:line="240" w:lineRule="auto"/>
              <w:jc w:val="center"/>
            </w:pPr>
            <w:r w:rsidRPr="00A25EDF">
              <w:rPr>
                <w:rFonts w:cs="Times New Roman"/>
              </w:rPr>
              <w:t>Valid</w:t>
            </w:r>
          </w:p>
        </w:tc>
      </w:tr>
      <w:tr w:rsidR="009F7BEB" w14:paraId="4702A4E8" w14:textId="77777777" w:rsidTr="0006407F">
        <w:tc>
          <w:tcPr>
            <w:tcW w:w="2830" w:type="dxa"/>
          </w:tcPr>
          <w:p w14:paraId="74010147" w14:textId="77777777" w:rsidR="009F7BEB" w:rsidRDefault="009F7BEB" w:rsidP="009F7BEB">
            <w:pPr>
              <w:spacing w:after="0" w:line="240" w:lineRule="auto"/>
              <w:jc w:val="center"/>
              <w:rPr>
                <w:rFonts w:cs="Times New Roman"/>
                <w:b/>
              </w:rPr>
            </w:pPr>
          </w:p>
        </w:tc>
        <w:tc>
          <w:tcPr>
            <w:tcW w:w="1560" w:type="dxa"/>
          </w:tcPr>
          <w:p w14:paraId="659B01E4" w14:textId="77777777" w:rsidR="009F7BEB" w:rsidRPr="002D6FC0" w:rsidRDefault="009F7BEB" w:rsidP="009F7BEB">
            <w:pPr>
              <w:spacing w:after="0" w:line="240" w:lineRule="auto"/>
              <w:jc w:val="center"/>
              <w:rPr>
                <w:rFonts w:cs="Times New Roman"/>
              </w:rPr>
            </w:pPr>
            <w:r>
              <w:rPr>
                <w:rFonts w:cs="Times New Roman"/>
              </w:rPr>
              <w:t>KI.4</w:t>
            </w:r>
          </w:p>
        </w:tc>
        <w:tc>
          <w:tcPr>
            <w:tcW w:w="1751" w:type="dxa"/>
          </w:tcPr>
          <w:p w14:paraId="06A486D6" w14:textId="77777777" w:rsidR="009F7BEB" w:rsidRPr="002D6FC0" w:rsidRDefault="009F7BEB" w:rsidP="009F7BEB">
            <w:pPr>
              <w:spacing w:after="0" w:line="240" w:lineRule="auto"/>
              <w:jc w:val="center"/>
              <w:rPr>
                <w:rFonts w:cs="Times New Roman"/>
              </w:rPr>
            </w:pPr>
            <w:r>
              <w:rPr>
                <w:rFonts w:cs="Times New Roman"/>
              </w:rPr>
              <w:t>0,629</w:t>
            </w:r>
          </w:p>
        </w:tc>
        <w:tc>
          <w:tcPr>
            <w:tcW w:w="2047" w:type="dxa"/>
          </w:tcPr>
          <w:p w14:paraId="70D56EA5" w14:textId="77777777" w:rsidR="009F7BEB" w:rsidRDefault="009F7BEB" w:rsidP="009F7BEB">
            <w:pPr>
              <w:spacing w:after="0" w:line="240" w:lineRule="auto"/>
              <w:jc w:val="center"/>
            </w:pPr>
            <w:r w:rsidRPr="00A25EDF">
              <w:rPr>
                <w:rFonts w:cs="Times New Roman"/>
              </w:rPr>
              <w:t>Valid</w:t>
            </w:r>
          </w:p>
        </w:tc>
      </w:tr>
      <w:tr w:rsidR="009F7BEB" w14:paraId="4D0FD6A9" w14:textId="77777777" w:rsidTr="0006407F">
        <w:tc>
          <w:tcPr>
            <w:tcW w:w="2830" w:type="dxa"/>
          </w:tcPr>
          <w:p w14:paraId="4B7D2096" w14:textId="77777777" w:rsidR="009F7BEB" w:rsidRDefault="009F7BEB" w:rsidP="009F7BEB">
            <w:pPr>
              <w:spacing w:after="0" w:line="240" w:lineRule="auto"/>
              <w:jc w:val="center"/>
              <w:rPr>
                <w:rFonts w:cs="Times New Roman"/>
                <w:b/>
              </w:rPr>
            </w:pPr>
          </w:p>
        </w:tc>
        <w:tc>
          <w:tcPr>
            <w:tcW w:w="1560" w:type="dxa"/>
          </w:tcPr>
          <w:p w14:paraId="1A57FF33" w14:textId="77777777" w:rsidR="009F7BEB" w:rsidRPr="002D6FC0" w:rsidRDefault="009F7BEB" w:rsidP="009F7BEB">
            <w:pPr>
              <w:spacing w:after="0" w:line="240" w:lineRule="auto"/>
              <w:jc w:val="center"/>
              <w:rPr>
                <w:rFonts w:cs="Times New Roman"/>
              </w:rPr>
            </w:pPr>
            <w:r>
              <w:rPr>
                <w:rFonts w:cs="Times New Roman"/>
              </w:rPr>
              <w:t>KI.5</w:t>
            </w:r>
          </w:p>
        </w:tc>
        <w:tc>
          <w:tcPr>
            <w:tcW w:w="1751" w:type="dxa"/>
          </w:tcPr>
          <w:p w14:paraId="3CE5FFCD" w14:textId="77777777" w:rsidR="009F7BEB" w:rsidRPr="002D6FC0" w:rsidRDefault="009F7BEB" w:rsidP="009F7BEB">
            <w:pPr>
              <w:spacing w:after="0" w:line="240" w:lineRule="auto"/>
              <w:jc w:val="center"/>
              <w:rPr>
                <w:rFonts w:cs="Times New Roman"/>
              </w:rPr>
            </w:pPr>
            <w:r>
              <w:rPr>
                <w:rFonts w:cs="Times New Roman"/>
              </w:rPr>
              <w:t>0,598</w:t>
            </w:r>
          </w:p>
        </w:tc>
        <w:tc>
          <w:tcPr>
            <w:tcW w:w="2047" w:type="dxa"/>
          </w:tcPr>
          <w:p w14:paraId="5E931EC2" w14:textId="77777777" w:rsidR="009F7BEB" w:rsidRDefault="009F7BEB" w:rsidP="009F7BEB">
            <w:pPr>
              <w:spacing w:after="0" w:line="240" w:lineRule="auto"/>
              <w:jc w:val="center"/>
            </w:pPr>
            <w:r w:rsidRPr="00A25EDF">
              <w:rPr>
                <w:rFonts w:cs="Times New Roman"/>
              </w:rPr>
              <w:t>Valid</w:t>
            </w:r>
          </w:p>
        </w:tc>
      </w:tr>
      <w:tr w:rsidR="009F7BEB" w14:paraId="2CF4C3F6" w14:textId="77777777" w:rsidTr="0006407F">
        <w:tc>
          <w:tcPr>
            <w:tcW w:w="2830" w:type="dxa"/>
          </w:tcPr>
          <w:p w14:paraId="73AAF798" w14:textId="77777777" w:rsidR="009F7BEB" w:rsidRDefault="009F7BEB" w:rsidP="009F7BEB">
            <w:pPr>
              <w:spacing w:after="0" w:line="240" w:lineRule="auto"/>
              <w:jc w:val="center"/>
              <w:rPr>
                <w:rFonts w:cs="Times New Roman"/>
                <w:b/>
              </w:rPr>
            </w:pPr>
          </w:p>
        </w:tc>
        <w:tc>
          <w:tcPr>
            <w:tcW w:w="1560" w:type="dxa"/>
          </w:tcPr>
          <w:p w14:paraId="00E97922" w14:textId="77777777" w:rsidR="009F7BEB" w:rsidRPr="002D6FC0" w:rsidRDefault="009F7BEB" w:rsidP="009F7BEB">
            <w:pPr>
              <w:spacing w:after="0" w:line="240" w:lineRule="auto"/>
              <w:jc w:val="center"/>
              <w:rPr>
                <w:rFonts w:cs="Times New Roman"/>
              </w:rPr>
            </w:pPr>
            <w:r>
              <w:rPr>
                <w:rFonts w:cs="Times New Roman"/>
              </w:rPr>
              <w:t>KI.6</w:t>
            </w:r>
          </w:p>
        </w:tc>
        <w:tc>
          <w:tcPr>
            <w:tcW w:w="1751" w:type="dxa"/>
          </w:tcPr>
          <w:p w14:paraId="17D8CB05" w14:textId="77777777" w:rsidR="009F7BEB" w:rsidRPr="002D6FC0" w:rsidRDefault="009F7BEB" w:rsidP="009F7BEB">
            <w:pPr>
              <w:spacing w:after="0" w:line="240" w:lineRule="auto"/>
              <w:jc w:val="center"/>
              <w:rPr>
                <w:rFonts w:cs="Times New Roman"/>
              </w:rPr>
            </w:pPr>
            <w:r>
              <w:rPr>
                <w:rFonts w:cs="Times New Roman"/>
              </w:rPr>
              <w:t>0,793</w:t>
            </w:r>
          </w:p>
        </w:tc>
        <w:tc>
          <w:tcPr>
            <w:tcW w:w="2047" w:type="dxa"/>
          </w:tcPr>
          <w:p w14:paraId="72F14519" w14:textId="77777777" w:rsidR="009F7BEB" w:rsidRDefault="009F7BEB" w:rsidP="009F7BEB">
            <w:pPr>
              <w:spacing w:after="0" w:line="240" w:lineRule="auto"/>
              <w:jc w:val="center"/>
            </w:pPr>
            <w:r w:rsidRPr="00A25EDF">
              <w:rPr>
                <w:rFonts w:cs="Times New Roman"/>
              </w:rPr>
              <w:t>Valid</w:t>
            </w:r>
          </w:p>
        </w:tc>
      </w:tr>
      <w:tr w:rsidR="009F7BEB" w14:paraId="63CFA987" w14:textId="77777777" w:rsidTr="0006407F">
        <w:tc>
          <w:tcPr>
            <w:tcW w:w="2830" w:type="dxa"/>
          </w:tcPr>
          <w:p w14:paraId="450E7794" w14:textId="77777777" w:rsidR="009F7BEB" w:rsidRDefault="009F7BEB" w:rsidP="009F7BEB">
            <w:pPr>
              <w:spacing w:after="0" w:line="240" w:lineRule="auto"/>
              <w:jc w:val="center"/>
              <w:rPr>
                <w:rFonts w:cs="Times New Roman"/>
                <w:b/>
              </w:rPr>
            </w:pPr>
          </w:p>
        </w:tc>
        <w:tc>
          <w:tcPr>
            <w:tcW w:w="1560" w:type="dxa"/>
          </w:tcPr>
          <w:p w14:paraId="570E3FFB" w14:textId="77777777" w:rsidR="009F7BEB" w:rsidRPr="002D6FC0" w:rsidRDefault="009F7BEB" w:rsidP="009F7BEB">
            <w:pPr>
              <w:spacing w:after="0" w:line="240" w:lineRule="auto"/>
              <w:jc w:val="center"/>
              <w:rPr>
                <w:rFonts w:cs="Times New Roman"/>
              </w:rPr>
            </w:pPr>
            <w:r>
              <w:rPr>
                <w:rFonts w:cs="Times New Roman"/>
              </w:rPr>
              <w:t>KI.7</w:t>
            </w:r>
          </w:p>
        </w:tc>
        <w:tc>
          <w:tcPr>
            <w:tcW w:w="1751" w:type="dxa"/>
          </w:tcPr>
          <w:p w14:paraId="58B96A81" w14:textId="77777777" w:rsidR="009F7BEB" w:rsidRPr="002D6FC0" w:rsidRDefault="009F7BEB" w:rsidP="009F7BEB">
            <w:pPr>
              <w:spacing w:after="0" w:line="240" w:lineRule="auto"/>
              <w:jc w:val="center"/>
              <w:rPr>
                <w:rFonts w:cs="Times New Roman"/>
              </w:rPr>
            </w:pPr>
            <w:r>
              <w:rPr>
                <w:rFonts w:cs="Times New Roman"/>
              </w:rPr>
              <w:t>0,522</w:t>
            </w:r>
          </w:p>
        </w:tc>
        <w:tc>
          <w:tcPr>
            <w:tcW w:w="2047" w:type="dxa"/>
          </w:tcPr>
          <w:p w14:paraId="5C37CD66" w14:textId="77777777" w:rsidR="009F7BEB" w:rsidRDefault="009F7BEB" w:rsidP="009F7BEB">
            <w:pPr>
              <w:spacing w:after="0" w:line="240" w:lineRule="auto"/>
              <w:jc w:val="center"/>
            </w:pPr>
            <w:r w:rsidRPr="00A25EDF">
              <w:rPr>
                <w:rFonts w:cs="Times New Roman"/>
              </w:rPr>
              <w:t>Valid</w:t>
            </w:r>
          </w:p>
        </w:tc>
      </w:tr>
      <w:tr w:rsidR="009F7BEB" w14:paraId="4E6504FB" w14:textId="77777777" w:rsidTr="0006407F">
        <w:tc>
          <w:tcPr>
            <w:tcW w:w="2830" w:type="dxa"/>
          </w:tcPr>
          <w:p w14:paraId="30A79A54" w14:textId="77777777" w:rsidR="009F7BEB" w:rsidRDefault="009F7BEB" w:rsidP="009F7BEB">
            <w:pPr>
              <w:spacing w:after="0" w:line="240" w:lineRule="auto"/>
              <w:jc w:val="center"/>
              <w:rPr>
                <w:rFonts w:cs="Times New Roman"/>
                <w:b/>
              </w:rPr>
            </w:pPr>
            <w:r>
              <w:rPr>
                <w:rFonts w:cs="Times New Roman"/>
                <w:b/>
              </w:rPr>
              <w:t xml:space="preserve">Beban </w:t>
            </w:r>
            <w:proofErr w:type="spellStart"/>
            <w:r>
              <w:rPr>
                <w:rFonts w:cs="Times New Roman"/>
                <w:b/>
              </w:rPr>
              <w:t>Kerja</w:t>
            </w:r>
            <w:proofErr w:type="spellEnd"/>
            <w:r>
              <w:rPr>
                <w:rFonts w:cs="Times New Roman"/>
                <w:b/>
              </w:rPr>
              <w:t xml:space="preserve"> (X2)</w:t>
            </w:r>
          </w:p>
        </w:tc>
        <w:tc>
          <w:tcPr>
            <w:tcW w:w="1560" w:type="dxa"/>
          </w:tcPr>
          <w:p w14:paraId="28D84CC7" w14:textId="77777777" w:rsidR="009F7BEB" w:rsidRDefault="009F7BEB" w:rsidP="009F7BEB">
            <w:pPr>
              <w:spacing w:after="0" w:line="240" w:lineRule="auto"/>
              <w:jc w:val="center"/>
              <w:rPr>
                <w:rFonts w:cs="Times New Roman"/>
              </w:rPr>
            </w:pPr>
            <w:r>
              <w:rPr>
                <w:rFonts w:cs="Times New Roman"/>
              </w:rPr>
              <w:t>BK.1</w:t>
            </w:r>
          </w:p>
        </w:tc>
        <w:tc>
          <w:tcPr>
            <w:tcW w:w="1751" w:type="dxa"/>
          </w:tcPr>
          <w:p w14:paraId="0D0633FB" w14:textId="77777777" w:rsidR="009F7BEB" w:rsidRPr="002D6FC0" w:rsidRDefault="009F7BEB" w:rsidP="009F7BEB">
            <w:pPr>
              <w:spacing w:after="0" w:line="240" w:lineRule="auto"/>
              <w:jc w:val="center"/>
              <w:rPr>
                <w:rFonts w:cs="Times New Roman"/>
              </w:rPr>
            </w:pPr>
            <w:r>
              <w:rPr>
                <w:rFonts w:cs="Times New Roman"/>
              </w:rPr>
              <w:t>0,940</w:t>
            </w:r>
          </w:p>
        </w:tc>
        <w:tc>
          <w:tcPr>
            <w:tcW w:w="2047" w:type="dxa"/>
          </w:tcPr>
          <w:p w14:paraId="4204D4D0" w14:textId="77777777" w:rsidR="009F7BEB" w:rsidRDefault="009F7BEB" w:rsidP="009F7BEB">
            <w:pPr>
              <w:spacing w:after="0" w:line="240" w:lineRule="auto"/>
              <w:jc w:val="center"/>
            </w:pPr>
            <w:r w:rsidRPr="00A25EDF">
              <w:rPr>
                <w:rFonts w:cs="Times New Roman"/>
              </w:rPr>
              <w:t>Valid</w:t>
            </w:r>
          </w:p>
        </w:tc>
      </w:tr>
      <w:tr w:rsidR="009F7BEB" w14:paraId="7F3DE1E0" w14:textId="77777777" w:rsidTr="0006407F">
        <w:tc>
          <w:tcPr>
            <w:tcW w:w="2830" w:type="dxa"/>
          </w:tcPr>
          <w:p w14:paraId="147CEDB9" w14:textId="77777777" w:rsidR="009F7BEB" w:rsidRDefault="009F7BEB" w:rsidP="009F7BEB">
            <w:pPr>
              <w:spacing w:after="0" w:line="240" w:lineRule="auto"/>
              <w:jc w:val="center"/>
              <w:rPr>
                <w:rFonts w:cs="Times New Roman"/>
                <w:b/>
              </w:rPr>
            </w:pPr>
          </w:p>
        </w:tc>
        <w:tc>
          <w:tcPr>
            <w:tcW w:w="1560" w:type="dxa"/>
          </w:tcPr>
          <w:p w14:paraId="17B89233" w14:textId="77777777" w:rsidR="009F7BEB" w:rsidRDefault="009F7BEB" w:rsidP="009F7BEB">
            <w:pPr>
              <w:spacing w:after="0" w:line="240" w:lineRule="auto"/>
              <w:jc w:val="center"/>
              <w:rPr>
                <w:rFonts w:cs="Times New Roman"/>
              </w:rPr>
            </w:pPr>
            <w:r>
              <w:rPr>
                <w:rFonts w:cs="Times New Roman"/>
              </w:rPr>
              <w:t>BK.2</w:t>
            </w:r>
          </w:p>
        </w:tc>
        <w:tc>
          <w:tcPr>
            <w:tcW w:w="1751" w:type="dxa"/>
          </w:tcPr>
          <w:p w14:paraId="1ECD66A7" w14:textId="77777777" w:rsidR="009F7BEB" w:rsidRPr="002D6FC0" w:rsidRDefault="009F7BEB" w:rsidP="009F7BEB">
            <w:pPr>
              <w:spacing w:after="0" w:line="240" w:lineRule="auto"/>
              <w:jc w:val="center"/>
              <w:rPr>
                <w:rFonts w:cs="Times New Roman"/>
              </w:rPr>
            </w:pPr>
            <w:r>
              <w:rPr>
                <w:rFonts w:cs="Times New Roman"/>
              </w:rPr>
              <w:t>0,940</w:t>
            </w:r>
          </w:p>
        </w:tc>
        <w:tc>
          <w:tcPr>
            <w:tcW w:w="2047" w:type="dxa"/>
          </w:tcPr>
          <w:p w14:paraId="48E7CA04" w14:textId="77777777" w:rsidR="009F7BEB" w:rsidRDefault="009F7BEB" w:rsidP="009F7BEB">
            <w:pPr>
              <w:spacing w:after="0" w:line="240" w:lineRule="auto"/>
              <w:jc w:val="center"/>
            </w:pPr>
            <w:r w:rsidRPr="00A25EDF">
              <w:rPr>
                <w:rFonts w:cs="Times New Roman"/>
              </w:rPr>
              <w:t>Valid</w:t>
            </w:r>
          </w:p>
        </w:tc>
      </w:tr>
      <w:tr w:rsidR="009F7BEB" w14:paraId="1FEC0821" w14:textId="77777777" w:rsidTr="0006407F">
        <w:tc>
          <w:tcPr>
            <w:tcW w:w="2830" w:type="dxa"/>
          </w:tcPr>
          <w:p w14:paraId="040F5A32" w14:textId="77777777" w:rsidR="009F7BEB" w:rsidRDefault="009F7BEB" w:rsidP="009F7BEB">
            <w:pPr>
              <w:spacing w:after="0" w:line="240" w:lineRule="auto"/>
              <w:jc w:val="center"/>
              <w:rPr>
                <w:rFonts w:cs="Times New Roman"/>
                <w:b/>
              </w:rPr>
            </w:pPr>
          </w:p>
        </w:tc>
        <w:tc>
          <w:tcPr>
            <w:tcW w:w="1560" w:type="dxa"/>
          </w:tcPr>
          <w:p w14:paraId="5C03E18A" w14:textId="77777777" w:rsidR="009F7BEB" w:rsidRDefault="009F7BEB" w:rsidP="009F7BEB">
            <w:pPr>
              <w:spacing w:after="0" w:line="240" w:lineRule="auto"/>
              <w:jc w:val="center"/>
              <w:rPr>
                <w:rFonts w:cs="Times New Roman"/>
              </w:rPr>
            </w:pPr>
            <w:r>
              <w:rPr>
                <w:rFonts w:cs="Times New Roman"/>
              </w:rPr>
              <w:t>BK.3</w:t>
            </w:r>
          </w:p>
        </w:tc>
        <w:tc>
          <w:tcPr>
            <w:tcW w:w="1751" w:type="dxa"/>
          </w:tcPr>
          <w:p w14:paraId="1BF05FE0" w14:textId="77777777" w:rsidR="009F7BEB" w:rsidRPr="002D6FC0" w:rsidRDefault="009F7BEB" w:rsidP="009F7BEB">
            <w:pPr>
              <w:spacing w:after="0" w:line="240" w:lineRule="auto"/>
              <w:jc w:val="center"/>
              <w:rPr>
                <w:rFonts w:cs="Times New Roman"/>
              </w:rPr>
            </w:pPr>
            <w:r>
              <w:rPr>
                <w:rFonts w:cs="Times New Roman"/>
              </w:rPr>
              <w:t>0,740</w:t>
            </w:r>
          </w:p>
        </w:tc>
        <w:tc>
          <w:tcPr>
            <w:tcW w:w="2047" w:type="dxa"/>
          </w:tcPr>
          <w:p w14:paraId="6F9AC7B3" w14:textId="77777777" w:rsidR="009F7BEB" w:rsidRDefault="009F7BEB" w:rsidP="009F7BEB">
            <w:pPr>
              <w:spacing w:after="0" w:line="240" w:lineRule="auto"/>
              <w:jc w:val="center"/>
            </w:pPr>
            <w:r w:rsidRPr="00A25EDF">
              <w:rPr>
                <w:rFonts w:cs="Times New Roman"/>
              </w:rPr>
              <w:t>Valid</w:t>
            </w:r>
          </w:p>
        </w:tc>
      </w:tr>
      <w:tr w:rsidR="009F7BEB" w14:paraId="6A6A2C39" w14:textId="77777777" w:rsidTr="0006407F">
        <w:tc>
          <w:tcPr>
            <w:tcW w:w="2830" w:type="dxa"/>
          </w:tcPr>
          <w:p w14:paraId="3D009542" w14:textId="77777777" w:rsidR="009F7BEB" w:rsidRDefault="009F7BEB" w:rsidP="009F7BEB">
            <w:pPr>
              <w:spacing w:after="0" w:line="240" w:lineRule="auto"/>
              <w:jc w:val="center"/>
              <w:rPr>
                <w:rFonts w:cs="Times New Roman"/>
                <w:b/>
              </w:rPr>
            </w:pPr>
          </w:p>
        </w:tc>
        <w:tc>
          <w:tcPr>
            <w:tcW w:w="1560" w:type="dxa"/>
          </w:tcPr>
          <w:p w14:paraId="5A6AD273" w14:textId="77777777" w:rsidR="009F7BEB" w:rsidRDefault="009F7BEB" w:rsidP="009F7BEB">
            <w:pPr>
              <w:spacing w:after="0" w:line="240" w:lineRule="auto"/>
              <w:jc w:val="center"/>
              <w:rPr>
                <w:rFonts w:cs="Times New Roman"/>
              </w:rPr>
            </w:pPr>
            <w:r>
              <w:rPr>
                <w:rFonts w:cs="Times New Roman"/>
              </w:rPr>
              <w:t>BK.4</w:t>
            </w:r>
          </w:p>
        </w:tc>
        <w:tc>
          <w:tcPr>
            <w:tcW w:w="1751" w:type="dxa"/>
          </w:tcPr>
          <w:p w14:paraId="4F187EF0" w14:textId="77777777" w:rsidR="009F7BEB" w:rsidRPr="002D6FC0" w:rsidRDefault="009F7BEB" w:rsidP="009F7BEB">
            <w:pPr>
              <w:spacing w:after="0" w:line="240" w:lineRule="auto"/>
              <w:jc w:val="center"/>
              <w:rPr>
                <w:rFonts w:cs="Times New Roman"/>
              </w:rPr>
            </w:pPr>
            <w:r>
              <w:rPr>
                <w:rFonts w:cs="Times New Roman"/>
              </w:rPr>
              <w:t>0,811</w:t>
            </w:r>
          </w:p>
        </w:tc>
        <w:tc>
          <w:tcPr>
            <w:tcW w:w="2047" w:type="dxa"/>
          </w:tcPr>
          <w:p w14:paraId="79CA8C02" w14:textId="77777777" w:rsidR="009F7BEB" w:rsidRDefault="009F7BEB" w:rsidP="009F7BEB">
            <w:pPr>
              <w:spacing w:after="0" w:line="240" w:lineRule="auto"/>
              <w:jc w:val="center"/>
            </w:pPr>
            <w:r w:rsidRPr="00A25EDF">
              <w:rPr>
                <w:rFonts w:cs="Times New Roman"/>
              </w:rPr>
              <w:t>Valid</w:t>
            </w:r>
          </w:p>
        </w:tc>
      </w:tr>
      <w:tr w:rsidR="009F7BEB" w14:paraId="0FAAF899" w14:textId="77777777" w:rsidTr="0006407F">
        <w:tc>
          <w:tcPr>
            <w:tcW w:w="2830" w:type="dxa"/>
          </w:tcPr>
          <w:p w14:paraId="062F7E85" w14:textId="77777777" w:rsidR="009F7BEB" w:rsidRDefault="009F7BEB" w:rsidP="009F7BEB">
            <w:pPr>
              <w:spacing w:after="0" w:line="240" w:lineRule="auto"/>
              <w:jc w:val="center"/>
              <w:rPr>
                <w:rFonts w:cs="Times New Roman"/>
                <w:b/>
              </w:rPr>
            </w:pPr>
          </w:p>
        </w:tc>
        <w:tc>
          <w:tcPr>
            <w:tcW w:w="1560" w:type="dxa"/>
          </w:tcPr>
          <w:p w14:paraId="671578CC" w14:textId="77777777" w:rsidR="009F7BEB" w:rsidRDefault="009F7BEB" w:rsidP="009F7BEB">
            <w:pPr>
              <w:spacing w:after="0" w:line="240" w:lineRule="auto"/>
              <w:jc w:val="center"/>
              <w:rPr>
                <w:rFonts w:cs="Times New Roman"/>
              </w:rPr>
            </w:pPr>
            <w:r>
              <w:rPr>
                <w:rFonts w:cs="Times New Roman"/>
              </w:rPr>
              <w:t>BK.5</w:t>
            </w:r>
          </w:p>
        </w:tc>
        <w:tc>
          <w:tcPr>
            <w:tcW w:w="1751" w:type="dxa"/>
          </w:tcPr>
          <w:p w14:paraId="3DC82B10" w14:textId="77777777" w:rsidR="009F7BEB" w:rsidRPr="002D6FC0" w:rsidRDefault="009F7BEB" w:rsidP="009F7BEB">
            <w:pPr>
              <w:spacing w:after="0" w:line="240" w:lineRule="auto"/>
              <w:jc w:val="center"/>
              <w:rPr>
                <w:rFonts w:cs="Times New Roman"/>
              </w:rPr>
            </w:pPr>
            <w:r>
              <w:rPr>
                <w:rFonts w:cs="Times New Roman"/>
              </w:rPr>
              <w:t>0,836</w:t>
            </w:r>
          </w:p>
        </w:tc>
        <w:tc>
          <w:tcPr>
            <w:tcW w:w="2047" w:type="dxa"/>
          </w:tcPr>
          <w:p w14:paraId="4328CF71" w14:textId="77777777" w:rsidR="009F7BEB" w:rsidRDefault="009F7BEB" w:rsidP="009F7BEB">
            <w:pPr>
              <w:spacing w:after="0" w:line="240" w:lineRule="auto"/>
              <w:jc w:val="center"/>
            </w:pPr>
            <w:r w:rsidRPr="00A25EDF">
              <w:rPr>
                <w:rFonts w:cs="Times New Roman"/>
              </w:rPr>
              <w:t>Valid</w:t>
            </w:r>
          </w:p>
        </w:tc>
      </w:tr>
      <w:tr w:rsidR="009F7BEB" w14:paraId="17071747" w14:textId="77777777" w:rsidTr="0006407F">
        <w:tc>
          <w:tcPr>
            <w:tcW w:w="2830" w:type="dxa"/>
          </w:tcPr>
          <w:p w14:paraId="2D0FB131" w14:textId="77777777" w:rsidR="009F7BEB" w:rsidRDefault="009F7BEB" w:rsidP="009F7BEB">
            <w:pPr>
              <w:spacing w:after="0" w:line="240" w:lineRule="auto"/>
              <w:jc w:val="center"/>
              <w:rPr>
                <w:rFonts w:cs="Times New Roman"/>
                <w:b/>
              </w:rPr>
            </w:pPr>
            <w:r>
              <w:rPr>
                <w:rFonts w:cs="Times New Roman"/>
                <w:b/>
              </w:rPr>
              <w:t xml:space="preserve">Stress </w:t>
            </w:r>
            <w:proofErr w:type="spellStart"/>
            <w:r>
              <w:rPr>
                <w:rFonts w:cs="Times New Roman"/>
                <w:b/>
              </w:rPr>
              <w:t>Kerja</w:t>
            </w:r>
            <w:proofErr w:type="spellEnd"/>
            <w:r>
              <w:rPr>
                <w:rFonts w:cs="Times New Roman"/>
                <w:b/>
              </w:rPr>
              <w:t xml:space="preserve"> (X3)</w:t>
            </w:r>
          </w:p>
        </w:tc>
        <w:tc>
          <w:tcPr>
            <w:tcW w:w="1560" w:type="dxa"/>
          </w:tcPr>
          <w:p w14:paraId="4E0D73B3" w14:textId="77777777" w:rsidR="009F7BEB" w:rsidRDefault="009F7BEB" w:rsidP="009F7BEB">
            <w:pPr>
              <w:spacing w:after="0" w:line="240" w:lineRule="auto"/>
              <w:jc w:val="center"/>
              <w:rPr>
                <w:rFonts w:cs="Times New Roman"/>
              </w:rPr>
            </w:pPr>
            <w:r>
              <w:rPr>
                <w:rFonts w:cs="Times New Roman"/>
              </w:rPr>
              <w:t>SK.1</w:t>
            </w:r>
          </w:p>
        </w:tc>
        <w:tc>
          <w:tcPr>
            <w:tcW w:w="1751" w:type="dxa"/>
          </w:tcPr>
          <w:p w14:paraId="751C7E21" w14:textId="77777777" w:rsidR="009F7BEB" w:rsidRPr="002D6FC0" w:rsidRDefault="009F7BEB" w:rsidP="009F7BEB">
            <w:pPr>
              <w:spacing w:after="0" w:line="240" w:lineRule="auto"/>
              <w:jc w:val="center"/>
              <w:rPr>
                <w:rFonts w:cs="Times New Roman"/>
              </w:rPr>
            </w:pPr>
            <w:r>
              <w:rPr>
                <w:rFonts w:cs="Times New Roman"/>
              </w:rPr>
              <w:t>0,881</w:t>
            </w:r>
          </w:p>
        </w:tc>
        <w:tc>
          <w:tcPr>
            <w:tcW w:w="2047" w:type="dxa"/>
          </w:tcPr>
          <w:p w14:paraId="611FAB9A" w14:textId="77777777" w:rsidR="009F7BEB" w:rsidRDefault="009F7BEB" w:rsidP="009F7BEB">
            <w:pPr>
              <w:spacing w:after="0" w:line="240" w:lineRule="auto"/>
              <w:jc w:val="center"/>
            </w:pPr>
            <w:r w:rsidRPr="00A25EDF">
              <w:rPr>
                <w:rFonts w:cs="Times New Roman"/>
              </w:rPr>
              <w:t>Valid</w:t>
            </w:r>
          </w:p>
        </w:tc>
      </w:tr>
      <w:tr w:rsidR="009F7BEB" w14:paraId="2DD0FDFD" w14:textId="77777777" w:rsidTr="0006407F">
        <w:tc>
          <w:tcPr>
            <w:tcW w:w="2830" w:type="dxa"/>
          </w:tcPr>
          <w:p w14:paraId="0614BA97" w14:textId="77777777" w:rsidR="009F7BEB" w:rsidRDefault="009F7BEB" w:rsidP="009F7BEB">
            <w:pPr>
              <w:spacing w:after="0" w:line="240" w:lineRule="auto"/>
              <w:jc w:val="center"/>
              <w:rPr>
                <w:rFonts w:cs="Times New Roman"/>
                <w:b/>
              </w:rPr>
            </w:pPr>
          </w:p>
        </w:tc>
        <w:tc>
          <w:tcPr>
            <w:tcW w:w="1560" w:type="dxa"/>
          </w:tcPr>
          <w:p w14:paraId="6446E462" w14:textId="77777777" w:rsidR="009F7BEB" w:rsidRDefault="009F7BEB" w:rsidP="009F7BEB">
            <w:pPr>
              <w:spacing w:after="0" w:line="240" w:lineRule="auto"/>
              <w:jc w:val="center"/>
              <w:rPr>
                <w:rFonts w:cs="Times New Roman"/>
              </w:rPr>
            </w:pPr>
            <w:r>
              <w:rPr>
                <w:rFonts w:cs="Times New Roman"/>
              </w:rPr>
              <w:t>SK.2</w:t>
            </w:r>
          </w:p>
        </w:tc>
        <w:tc>
          <w:tcPr>
            <w:tcW w:w="1751" w:type="dxa"/>
          </w:tcPr>
          <w:p w14:paraId="0EB45FEB" w14:textId="77777777" w:rsidR="009F7BEB" w:rsidRPr="002D6FC0" w:rsidRDefault="009F7BEB" w:rsidP="009F7BEB">
            <w:pPr>
              <w:spacing w:after="0" w:line="240" w:lineRule="auto"/>
              <w:jc w:val="center"/>
              <w:rPr>
                <w:rFonts w:cs="Times New Roman"/>
              </w:rPr>
            </w:pPr>
            <w:r>
              <w:rPr>
                <w:rFonts w:cs="Times New Roman"/>
              </w:rPr>
              <w:t>0,891</w:t>
            </w:r>
          </w:p>
        </w:tc>
        <w:tc>
          <w:tcPr>
            <w:tcW w:w="2047" w:type="dxa"/>
          </w:tcPr>
          <w:p w14:paraId="38D06575" w14:textId="77777777" w:rsidR="009F7BEB" w:rsidRDefault="009F7BEB" w:rsidP="009F7BEB">
            <w:pPr>
              <w:spacing w:after="0" w:line="240" w:lineRule="auto"/>
              <w:jc w:val="center"/>
            </w:pPr>
            <w:r w:rsidRPr="00A25EDF">
              <w:rPr>
                <w:rFonts w:cs="Times New Roman"/>
              </w:rPr>
              <w:t>Valid</w:t>
            </w:r>
          </w:p>
        </w:tc>
      </w:tr>
      <w:tr w:rsidR="009F7BEB" w14:paraId="3617014A" w14:textId="77777777" w:rsidTr="0006407F">
        <w:tc>
          <w:tcPr>
            <w:tcW w:w="2830" w:type="dxa"/>
          </w:tcPr>
          <w:p w14:paraId="45ACAD80" w14:textId="77777777" w:rsidR="009F7BEB" w:rsidRDefault="009F7BEB" w:rsidP="009F7BEB">
            <w:pPr>
              <w:spacing w:after="0" w:line="240" w:lineRule="auto"/>
              <w:jc w:val="center"/>
              <w:rPr>
                <w:rFonts w:cs="Times New Roman"/>
                <w:b/>
              </w:rPr>
            </w:pPr>
          </w:p>
        </w:tc>
        <w:tc>
          <w:tcPr>
            <w:tcW w:w="1560" w:type="dxa"/>
          </w:tcPr>
          <w:p w14:paraId="0C88D222" w14:textId="77777777" w:rsidR="009F7BEB" w:rsidRDefault="009F7BEB" w:rsidP="009F7BEB">
            <w:pPr>
              <w:spacing w:after="0" w:line="240" w:lineRule="auto"/>
              <w:jc w:val="center"/>
              <w:rPr>
                <w:rFonts w:cs="Times New Roman"/>
              </w:rPr>
            </w:pPr>
            <w:r>
              <w:rPr>
                <w:rFonts w:cs="Times New Roman"/>
              </w:rPr>
              <w:t>SK.3</w:t>
            </w:r>
          </w:p>
        </w:tc>
        <w:tc>
          <w:tcPr>
            <w:tcW w:w="1751" w:type="dxa"/>
          </w:tcPr>
          <w:p w14:paraId="77F21287" w14:textId="77777777" w:rsidR="009F7BEB" w:rsidRPr="002D6FC0" w:rsidRDefault="009F7BEB" w:rsidP="009F7BEB">
            <w:pPr>
              <w:spacing w:after="0" w:line="240" w:lineRule="auto"/>
              <w:jc w:val="center"/>
              <w:rPr>
                <w:rFonts w:cs="Times New Roman"/>
              </w:rPr>
            </w:pPr>
            <w:r>
              <w:rPr>
                <w:rFonts w:cs="Times New Roman"/>
              </w:rPr>
              <w:t>0,846</w:t>
            </w:r>
          </w:p>
        </w:tc>
        <w:tc>
          <w:tcPr>
            <w:tcW w:w="2047" w:type="dxa"/>
          </w:tcPr>
          <w:p w14:paraId="1CBDBD61" w14:textId="77777777" w:rsidR="009F7BEB" w:rsidRDefault="009F7BEB" w:rsidP="009F7BEB">
            <w:pPr>
              <w:spacing w:after="0" w:line="240" w:lineRule="auto"/>
              <w:jc w:val="center"/>
            </w:pPr>
            <w:r w:rsidRPr="00A25EDF">
              <w:rPr>
                <w:rFonts w:cs="Times New Roman"/>
              </w:rPr>
              <w:t>Valid</w:t>
            </w:r>
          </w:p>
        </w:tc>
      </w:tr>
      <w:tr w:rsidR="009F7BEB" w14:paraId="6DA33111" w14:textId="77777777" w:rsidTr="0006407F">
        <w:tc>
          <w:tcPr>
            <w:tcW w:w="2830" w:type="dxa"/>
          </w:tcPr>
          <w:p w14:paraId="2B993F90" w14:textId="77777777" w:rsidR="009F7BEB" w:rsidRDefault="009F7BEB" w:rsidP="009F7BEB">
            <w:pPr>
              <w:spacing w:after="0" w:line="240" w:lineRule="auto"/>
              <w:jc w:val="center"/>
              <w:rPr>
                <w:rFonts w:cs="Times New Roman"/>
                <w:b/>
              </w:rPr>
            </w:pPr>
          </w:p>
        </w:tc>
        <w:tc>
          <w:tcPr>
            <w:tcW w:w="1560" w:type="dxa"/>
          </w:tcPr>
          <w:p w14:paraId="31283C53" w14:textId="77777777" w:rsidR="009F7BEB" w:rsidRDefault="009F7BEB" w:rsidP="009F7BEB">
            <w:pPr>
              <w:spacing w:after="0" w:line="240" w:lineRule="auto"/>
              <w:jc w:val="center"/>
              <w:rPr>
                <w:rFonts w:cs="Times New Roman"/>
              </w:rPr>
            </w:pPr>
            <w:r>
              <w:rPr>
                <w:rFonts w:cs="Times New Roman"/>
              </w:rPr>
              <w:t>SK.4</w:t>
            </w:r>
          </w:p>
        </w:tc>
        <w:tc>
          <w:tcPr>
            <w:tcW w:w="1751" w:type="dxa"/>
          </w:tcPr>
          <w:p w14:paraId="6F9EFACA" w14:textId="77777777" w:rsidR="009F7BEB" w:rsidRPr="002D6FC0" w:rsidRDefault="009F7BEB" w:rsidP="009F7BEB">
            <w:pPr>
              <w:spacing w:after="0" w:line="240" w:lineRule="auto"/>
              <w:jc w:val="center"/>
              <w:rPr>
                <w:rFonts w:cs="Times New Roman"/>
              </w:rPr>
            </w:pPr>
            <w:r>
              <w:rPr>
                <w:rFonts w:cs="Times New Roman"/>
              </w:rPr>
              <w:t>0,858</w:t>
            </w:r>
          </w:p>
        </w:tc>
        <w:tc>
          <w:tcPr>
            <w:tcW w:w="2047" w:type="dxa"/>
          </w:tcPr>
          <w:p w14:paraId="410811E4" w14:textId="77777777" w:rsidR="009F7BEB" w:rsidRDefault="009F7BEB" w:rsidP="009F7BEB">
            <w:pPr>
              <w:spacing w:after="0" w:line="240" w:lineRule="auto"/>
              <w:jc w:val="center"/>
            </w:pPr>
            <w:r w:rsidRPr="00A25EDF">
              <w:rPr>
                <w:rFonts w:cs="Times New Roman"/>
              </w:rPr>
              <w:t>Valid</w:t>
            </w:r>
          </w:p>
        </w:tc>
      </w:tr>
      <w:tr w:rsidR="009F7BEB" w14:paraId="268B0D78" w14:textId="77777777" w:rsidTr="0006407F">
        <w:tc>
          <w:tcPr>
            <w:tcW w:w="2830" w:type="dxa"/>
          </w:tcPr>
          <w:p w14:paraId="289E3FD4" w14:textId="77777777" w:rsidR="009F7BEB" w:rsidRDefault="009F7BEB" w:rsidP="009F7BEB">
            <w:pPr>
              <w:spacing w:after="0" w:line="240" w:lineRule="auto"/>
              <w:jc w:val="center"/>
              <w:rPr>
                <w:rFonts w:cs="Times New Roman"/>
                <w:b/>
              </w:rPr>
            </w:pPr>
          </w:p>
        </w:tc>
        <w:tc>
          <w:tcPr>
            <w:tcW w:w="1560" w:type="dxa"/>
          </w:tcPr>
          <w:p w14:paraId="5A037C29" w14:textId="77777777" w:rsidR="009F7BEB" w:rsidRDefault="009F7BEB" w:rsidP="009F7BEB">
            <w:pPr>
              <w:spacing w:after="0" w:line="240" w:lineRule="auto"/>
              <w:jc w:val="center"/>
              <w:rPr>
                <w:rFonts w:cs="Times New Roman"/>
              </w:rPr>
            </w:pPr>
            <w:r>
              <w:rPr>
                <w:rFonts w:cs="Times New Roman"/>
              </w:rPr>
              <w:t>SK.5</w:t>
            </w:r>
          </w:p>
        </w:tc>
        <w:tc>
          <w:tcPr>
            <w:tcW w:w="1751" w:type="dxa"/>
          </w:tcPr>
          <w:p w14:paraId="52BF0A0F" w14:textId="77777777" w:rsidR="009F7BEB" w:rsidRPr="002D6FC0" w:rsidRDefault="009F7BEB" w:rsidP="009F7BEB">
            <w:pPr>
              <w:spacing w:after="0" w:line="240" w:lineRule="auto"/>
              <w:jc w:val="center"/>
              <w:rPr>
                <w:rFonts w:cs="Times New Roman"/>
              </w:rPr>
            </w:pPr>
            <w:r>
              <w:rPr>
                <w:rFonts w:cs="Times New Roman"/>
              </w:rPr>
              <w:t>0,873</w:t>
            </w:r>
          </w:p>
        </w:tc>
        <w:tc>
          <w:tcPr>
            <w:tcW w:w="2047" w:type="dxa"/>
          </w:tcPr>
          <w:p w14:paraId="05F1C123" w14:textId="77777777" w:rsidR="009F7BEB" w:rsidRDefault="009F7BEB" w:rsidP="009F7BEB">
            <w:pPr>
              <w:spacing w:after="0" w:line="240" w:lineRule="auto"/>
              <w:jc w:val="center"/>
            </w:pPr>
            <w:r w:rsidRPr="00A25EDF">
              <w:rPr>
                <w:rFonts w:cs="Times New Roman"/>
              </w:rPr>
              <w:t>Valid</w:t>
            </w:r>
          </w:p>
        </w:tc>
      </w:tr>
      <w:tr w:rsidR="009F7BEB" w14:paraId="6E5EFE84" w14:textId="77777777" w:rsidTr="0006407F">
        <w:tc>
          <w:tcPr>
            <w:tcW w:w="2830" w:type="dxa"/>
          </w:tcPr>
          <w:p w14:paraId="3F907F73" w14:textId="77777777" w:rsidR="009F7BEB" w:rsidRDefault="009F7BEB" w:rsidP="009F7BEB">
            <w:pPr>
              <w:spacing w:after="0" w:line="240" w:lineRule="auto"/>
              <w:jc w:val="center"/>
              <w:rPr>
                <w:rFonts w:cs="Times New Roman"/>
                <w:b/>
              </w:rPr>
            </w:pPr>
          </w:p>
        </w:tc>
        <w:tc>
          <w:tcPr>
            <w:tcW w:w="1560" w:type="dxa"/>
          </w:tcPr>
          <w:p w14:paraId="257623DD" w14:textId="77777777" w:rsidR="009F7BEB" w:rsidRDefault="009F7BEB" w:rsidP="009F7BEB">
            <w:pPr>
              <w:spacing w:after="0" w:line="240" w:lineRule="auto"/>
              <w:jc w:val="center"/>
              <w:rPr>
                <w:rFonts w:cs="Times New Roman"/>
              </w:rPr>
            </w:pPr>
            <w:r>
              <w:rPr>
                <w:rFonts w:cs="Times New Roman"/>
              </w:rPr>
              <w:t>SK.6</w:t>
            </w:r>
          </w:p>
        </w:tc>
        <w:tc>
          <w:tcPr>
            <w:tcW w:w="1751" w:type="dxa"/>
          </w:tcPr>
          <w:p w14:paraId="404A9AE5" w14:textId="77777777" w:rsidR="009F7BEB" w:rsidRPr="002D6FC0" w:rsidRDefault="009F7BEB" w:rsidP="009F7BEB">
            <w:pPr>
              <w:spacing w:after="0" w:line="240" w:lineRule="auto"/>
              <w:jc w:val="center"/>
              <w:rPr>
                <w:rFonts w:cs="Times New Roman"/>
              </w:rPr>
            </w:pPr>
            <w:r>
              <w:rPr>
                <w:rFonts w:cs="Times New Roman"/>
              </w:rPr>
              <w:t>0,918</w:t>
            </w:r>
          </w:p>
        </w:tc>
        <w:tc>
          <w:tcPr>
            <w:tcW w:w="2047" w:type="dxa"/>
          </w:tcPr>
          <w:p w14:paraId="09251338" w14:textId="77777777" w:rsidR="009F7BEB" w:rsidRDefault="009F7BEB" w:rsidP="009F7BEB">
            <w:pPr>
              <w:spacing w:after="0" w:line="240" w:lineRule="auto"/>
              <w:jc w:val="center"/>
            </w:pPr>
            <w:r w:rsidRPr="00A25EDF">
              <w:rPr>
                <w:rFonts w:cs="Times New Roman"/>
              </w:rPr>
              <w:t>Valid</w:t>
            </w:r>
          </w:p>
        </w:tc>
      </w:tr>
      <w:tr w:rsidR="009F7BEB" w14:paraId="382BAA33" w14:textId="77777777" w:rsidTr="0006407F">
        <w:tc>
          <w:tcPr>
            <w:tcW w:w="2830" w:type="dxa"/>
          </w:tcPr>
          <w:p w14:paraId="4D57107A" w14:textId="77777777" w:rsidR="009F7BEB" w:rsidRDefault="009F7BEB" w:rsidP="009F7BEB">
            <w:pPr>
              <w:spacing w:after="0" w:line="240" w:lineRule="auto"/>
              <w:jc w:val="center"/>
              <w:rPr>
                <w:rFonts w:cs="Times New Roman"/>
                <w:b/>
              </w:rPr>
            </w:pPr>
          </w:p>
        </w:tc>
        <w:tc>
          <w:tcPr>
            <w:tcW w:w="1560" w:type="dxa"/>
          </w:tcPr>
          <w:p w14:paraId="20200259" w14:textId="77777777" w:rsidR="009F7BEB" w:rsidRDefault="009F7BEB" w:rsidP="009F7BEB">
            <w:pPr>
              <w:spacing w:after="0" w:line="240" w:lineRule="auto"/>
              <w:jc w:val="center"/>
              <w:rPr>
                <w:rFonts w:cs="Times New Roman"/>
              </w:rPr>
            </w:pPr>
            <w:r>
              <w:rPr>
                <w:rFonts w:cs="Times New Roman"/>
              </w:rPr>
              <w:t>SK.7</w:t>
            </w:r>
          </w:p>
        </w:tc>
        <w:tc>
          <w:tcPr>
            <w:tcW w:w="1751" w:type="dxa"/>
          </w:tcPr>
          <w:p w14:paraId="0706C4A3" w14:textId="77777777" w:rsidR="009F7BEB" w:rsidRPr="002D6FC0" w:rsidRDefault="009F7BEB" w:rsidP="009F7BEB">
            <w:pPr>
              <w:spacing w:after="0" w:line="240" w:lineRule="auto"/>
              <w:jc w:val="center"/>
              <w:rPr>
                <w:rFonts w:cs="Times New Roman"/>
              </w:rPr>
            </w:pPr>
            <w:r>
              <w:rPr>
                <w:rFonts w:cs="Times New Roman"/>
              </w:rPr>
              <w:t>0,877</w:t>
            </w:r>
          </w:p>
        </w:tc>
        <w:tc>
          <w:tcPr>
            <w:tcW w:w="2047" w:type="dxa"/>
          </w:tcPr>
          <w:p w14:paraId="29B24C73" w14:textId="77777777" w:rsidR="009F7BEB" w:rsidRDefault="009F7BEB" w:rsidP="009F7BEB">
            <w:pPr>
              <w:spacing w:after="0" w:line="240" w:lineRule="auto"/>
              <w:jc w:val="center"/>
            </w:pPr>
            <w:r w:rsidRPr="00A25EDF">
              <w:rPr>
                <w:rFonts w:cs="Times New Roman"/>
              </w:rPr>
              <w:t>Valid</w:t>
            </w:r>
          </w:p>
        </w:tc>
      </w:tr>
      <w:tr w:rsidR="009F7BEB" w14:paraId="28A46053" w14:textId="77777777" w:rsidTr="0006407F">
        <w:tc>
          <w:tcPr>
            <w:tcW w:w="2830" w:type="dxa"/>
          </w:tcPr>
          <w:p w14:paraId="7E2D38DF" w14:textId="77777777" w:rsidR="009F7BEB" w:rsidRDefault="009F7BEB" w:rsidP="009F7BEB">
            <w:pPr>
              <w:spacing w:after="0" w:line="240" w:lineRule="auto"/>
              <w:jc w:val="center"/>
              <w:rPr>
                <w:rFonts w:cs="Times New Roman"/>
                <w:b/>
              </w:rPr>
            </w:pPr>
          </w:p>
        </w:tc>
        <w:tc>
          <w:tcPr>
            <w:tcW w:w="1560" w:type="dxa"/>
          </w:tcPr>
          <w:p w14:paraId="27EBB4C1" w14:textId="77777777" w:rsidR="009F7BEB" w:rsidRDefault="009F7BEB" w:rsidP="009F7BEB">
            <w:pPr>
              <w:spacing w:after="0" w:line="240" w:lineRule="auto"/>
              <w:jc w:val="center"/>
              <w:rPr>
                <w:rFonts w:cs="Times New Roman"/>
              </w:rPr>
            </w:pPr>
            <w:r>
              <w:rPr>
                <w:rFonts w:cs="Times New Roman"/>
              </w:rPr>
              <w:t>SK.8</w:t>
            </w:r>
          </w:p>
        </w:tc>
        <w:tc>
          <w:tcPr>
            <w:tcW w:w="1751" w:type="dxa"/>
          </w:tcPr>
          <w:p w14:paraId="18821FC4" w14:textId="77777777" w:rsidR="009F7BEB" w:rsidRPr="002D6FC0" w:rsidRDefault="009F7BEB" w:rsidP="009F7BEB">
            <w:pPr>
              <w:spacing w:after="0" w:line="240" w:lineRule="auto"/>
              <w:jc w:val="center"/>
              <w:rPr>
                <w:rFonts w:cs="Times New Roman"/>
              </w:rPr>
            </w:pPr>
            <w:r>
              <w:rPr>
                <w:rFonts w:cs="Times New Roman"/>
              </w:rPr>
              <w:t>0,791</w:t>
            </w:r>
          </w:p>
        </w:tc>
        <w:tc>
          <w:tcPr>
            <w:tcW w:w="2047" w:type="dxa"/>
          </w:tcPr>
          <w:p w14:paraId="530958E6" w14:textId="77777777" w:rsidR="009F7BEB" w:rsidRDefault="009F7BEB" w:rsidP="009F7BEB">
            <w:pPr>
              <w:spacing w:after="0" w:line="240" w:lineRule="auto"/>
              <w:jc w:val="center"/>
            </w:pPr>
            <w:r w:rsidRPr="00A25EDF">
              <w:rPr>
                <w:rFonts w:cs="Times New Roman"/>
              </w:rPr>
              <w:t>Valid</w:t>
            </w:r>
          </w:p>
        </w:tc>
      </w:tr>
      <w:tr w:rsidR="009F7BEB" w14:paraId="353C0CE1" w14:textId="77777777" w:rsidTr="0006407F">
        <w:tc>
          <w:tcPr>
            <w:tcW w:w="2830" w:type="dxa"/>
          </w:tcPr>
          <w:p w14:paraId="451011CA" w14:textId="77777777" w:rsidR="009F7BEB" w:rsidRDefault="009F7BEB" w:rsidP="009F7BEB">
            <w:pPr>
              <w:spacing w:after="0" w:line="240" w:lineRule="auto"/>
              <w:jc w:val="center"/>
              <w:rPr>
                <w:rFonts w:cs="Times New Roman"/>
                <w:b/>
              </w:rPr>
            </w:pPr>
            <w:proofErr w:type="spellStart"/>
            <w:r>
              <w:rPr>
                <w:rFonts w:cs="Times New Roman"/>
                <w:b/>
              </w:rPr>
              <w:t>Kepuasan</w:t>
            </w:r>
            <w:proofErr w:type="spellEnd"/>
            <w:r>
              <w:rPr>
                <w:rFonts w:cs="Times New Roman"/>
                <w:b/>
              </w:rPr>
              <w:t xml:space="preserve"> </w:t>
            </w:r>
            <w:proofErr w:type="spellStart"/>
            <w:r>
              <w:rPr>
                <w:rFonts w:cs="Times New Roman"/>
                <w:b/>
              </w:rPr>
              <w:t>Kerja</w:t>
            </w:r>
            <w:proofErr w:type="spellEnd"/>
            <w:r>
              <w:rPr>
                <w:rFonts w:cs="Times New Roman"/>
                <w:b/>
              </w:rPr>
              <w:t xml:space="preserve"> (Y1)</w:t>
            </w:r>
          </w:p>
        </w:tc>
        <w:tc>
          <w:tcPr>
            <w:tcW w:w="1560" w:type="dxa"/>
            <w:shd w:val="clear" w:color="auto" w:fill="FF0000"/>
          </w:tcPr>
          <w:p w14:paraId="148750B8" w14:textId="77777777" w:rsidR="009F7BEB" w:rsidRDefault="009F7BEB" w:rsidP="009F7BEB">
            <w:pPr>
              <w:spacing w:after="0" w:line="240" w:lineRule="auto"/>
              <w:jc w:val="center"/>
              <w:rPr>
                <w:rFonts w:cs="Times New Roman"/>
              </w:rPr>
            </w:pPr>
            <w:r>
              <w:rPr>
                <w:rFonts w:cs="Times New Roman"/>
              </w:rPr>
              <w:t>KK.1</w:t>
            </w:r>
          </w:p>
        </w:tc>
        <w:tc>
          <w:tcPr>
            <w:tcW w:w="1751" w:type="dxa"/>
            <w:shd w:val="clear" w:color="auto" w:fill="FF0000"/>
          </w:tcPr>
          <w:p w14:paraId="2630709F" w14:textId="77777777" w:rsidR="009F7BEB" w:rsidRPr="002D6FC0" w:rsidRDefault="009F7BEB" w:rsidP="009F7BEB">
            <w:pPr>
              <w:spacing w:after="0" w:line="240" w:lineRule="auto"/>
              <w:jc w:val="center"/>
              <w:rPr>
                <w:rFonts w:cs="Times New Roman"/>
              </w:rPr>
            </w:pPr>
            <w:r>
              <w:rPr>
                <w:rFonts w:cs="Times New Roman"/>
              </w:rPr>
              <w:t>0,168</w:t>
            </w:r>
          </w:p>
        </w:tc>
        <w:tc>
          <w:tcPr>
            <w:tcW w:w="2047" w:type="dxa"/>
            <w:shd w:val="clear" w:color="auto" w:fill="FF0000"/>
          </w:tcPr>
          <w:p w14:paraId="2B5D4C12" w14:textId="77777777" w:rsidR="009F7BEB" w:rsidRDefault="009F7BEB" w:rsidP="009F7BEB">
            <w:pPr>
              <w:spacing w:after="0" w:line="240" w:lineRule="auto"/>
              <w:jc w:val="center"/>
            </w:pPr>
            <w:proofErr w:type="spellStart"/>
            <w:r>
              <w:rPr>
                <w:rFonts w:cs="Times New Roman"/>
              </w:rPr>
              <w:t>Tidak</w:t>
            </w:r>
            <w:proofErr w:type="spellEnd"/>
            <w:r>
              <w:rPr>
                <w:rFonts w:cs="Times New Roman"/>
              </w:rPr>
              <w:t xml:space="preserve"> </w:t>
            </w:r>
            <w:r w:rsidRPr="00A25EDF">
              <w:rPr>
                <w:rFonts w:cs="Times New Roman"/>
              </w:rPr>
              <w:t>Valid</w:t>
            </w:r>
          </w:p>
        </w:tc>
      </w:tr>
      <w:tr w:rsidR="009F7BEB" w14:paraId="1C0B8817" w14:textId="77777777" w:rsidTr="0006407F">
        <w:tc>
          <w:tcPr>
            <w:tcW w:w="2830" w:type="dxa"/>
          </w:tcPr>
          <w:p w14:paraId="5BC6F25F" w14:textId="77777777" w:rsidR="009F7BEB" w:rsidRDefault="009F7BEB" w:rsidP="009F7BEB">
            <w:pPr>
              <w:spacing w:after="0" w:line="240" w:lineRule="auto"/>
              <w:jc w:val="center"/>
              <w:rPr>
                <w:rFonts w:cs="Times New Roman"/>
                <w:b/>
              </w:rPr>
            </w:pPr>
          </w:p>
        </w:tc>
        <w:tc>
          <w:tcPr>
            <w:tcW w:w="1560" w:type="dxa"/>
          </w:tcPr>
          <w:p w14:paraId="7A4D1028" w14:textId="77777777" w:rsidR="009F7BEB" w:rsidRDefault="009F7BEB" w:rsidP="009F7BEB">
            <w:pPr>
              <w:spacing w:after="0" w:line="240" w:lineRule="auto"/>
              <w:jc w:val="center"/>
              <w:rPr>
                <w:rFonts w:cs="Times New Roman"/>
              </w:rPr>
            </w:pPr>
            <w:r>
              <w:rPr>
                <w:rFonts w:cs="Times New Roman"/>
              </w:rPr>
              <w:t>KK.2</w:t>
            </w:r>
          </w:p>
        </w:tc>
        <w:tc>
          <w:tcPr>
            <w:tcW w:w="1751" w:type="dxa"/>
          </w:tcPr>
          <w:p w14:paraId="7971D314" w14:textId="77777777" w:rsidR="009F7BEB" w:rsidRPr="002D6FC0" w:rsidRDefault="009F7BEB" w:rsidP="009F7BEB">
            <w:pPr>
              <w:spacing w:after="0" w:line="240" w:lineRule="auto"/>
              <w:jc w:val="center"/>
              <w:rPr>
                <w:rFonts w:cs="Times New Roman"/>
              </w:rPr>
            </w:pPr>
            <w:r>
              <w:rPr>
                <w:rFonts w:cs="Times New Roman"/>
              </w:rPr>
              <w:t>0,586</w:t>
            </w:r>
          </w:p>
        </w:tc>
        <w:tc>
          <w:tcPr>
            <w:tcW w:w="2047" w:type="dxa"/>
          </w:tcPr>
          <w:p w14:paraId="1EBB8C8C" w14:textId="77777777" w:rsidR="009F7BEB" w:rsidRDefault="009F7BEB" w:rsidP="009F7BEB">
            <w:pPr>
              <w:spacing w:after="0" w:line="240" w:lineRule="auto"/>
              <w:jc w:val="center"/>
            </w:pPr>
            <w:r w:rsidRPr="00A25EDF">
              <w:rPr>
                <w:rFonts w:cs="Times New Roman"/>
              </w:rPr>
              <w:t>Valid</w:t>
            </w:r>
          </w:p>
        </w:tc>
      </w:tr>
      <w:tr w:rsidR="009F7BEB" w14:paraId="2FD223A5" w14:textId="77777777" w:rsidTr="0006407F">
        <w:tc>
          <w:tcPr>
            <w:tcW w:w="2830" w:type="dxa"/>
          </w:tcPr>
          <w:p w14:paraId="01709ACC" w14:textId="77777777" w:rsidR="009F7BEB" w:rsidRDefault="009F7BEB" w:rsidP="009F7BEB">
            <w:pPr>
              <w:spacing w:after="0" w:line="240" w:lineRule="auto"/>
              <w:jc w:val="center"/>
              <w:rPr>
                <w:rFonts w:cs="Times New Roman"/>
                <w:b/>
              </w:rPr>
            </w:pPr>
          </w:p>
        </w:tc>
        <w:tc>
          <w:tcPr>
            <w:tcW w:w="1560" w:type="dxa"/>
            <w:shd w:val="clear" w:color="auto" w:fill="FF0000"/>
          </w:tcPr>
          <w:p w14:paraId="57EF3FAD" w14:textId="77777777" w:rsidR="009F7BEB" w:rsidRDefault="009F7BEB" w:rsidP="009F7BEB">
            <w:pPr>
              <w:spacing w:after="0" w:line="240" w:lineRule="auto"/>
              <w:jc w:val="center"/>
              <w:rPr>
                <w:rFonts w:cs="Times New Roman"/>
              </w:rPr>
            </w:pPr>
            <w:r>
              <w:rPr>
                <w:rFonts w:cs="Times New Roman"/>
              </w:rPr>
              <w:t>KK.3</w:t>
            </w:r>
          </w:p>
        </w:tc>
        <w:tc>
          <w:tcPr>
            <w:tcW w:w="1751" w:type="dxa"/>
            <w:shd w:val="clear" w:color="auto" w:fill="FF0000"/>
          </w:tcPr>
          <w:p w14:paraId="106AB934" w14:textId="77777777" w:rsidR="009F7BEB" w:rsidRPr="002D6FC0" w:rsidRDefault="009F7BEB" w:rsidP="009F7BEB">
            <w:pPr>
              <w:spacing w:after="0" w:line="240" w:lineRule="auto"/>
              <w:jc w:val="center"/>
              <w:rPr>
                <w:rFonts w:cs="Times New Roman"/>
              </w:rPr>
            </w:pPr>
            <w:r>
              <w:rPr>
                <w:rFonts w:cs="Times New Roman"/>
              </w:rPr>
              <w:t>0,231</w:t>
            </w:r>
          </w:p>
        </w:tc>
        <w:tc>
          <w:tcPr>
            <w:tcW w:w="2047" w:type="dxa"/>
            <w:shd w:val="clear" w:color="auto" w:fill="FF0000"/>
          </w:tcPr>
          <w:p w14:paraId="694FA74D" w14:textId="77777777" w:rsidR="009F7BEB" w:rsidRDefault="009F7BEB" w:rsidP="009F7BEB">
            <w:pPr>
              <w:spacing w:after="0" w:line="240" w:lineRule="auto"/>
              <w:jc w:val="center"/>
            </w:pPr>
            <w:proofErr w:type="spellStart"/>
            <w:r>
              <w:rPr>
                <w:rFonts w:cs="Times New Roman"/>
              </w:rPr>
              <w:t>Tidak</w:t>
            </w:r>
            <w:proofErr w:type="spellEnd"/>
            <w:r>
              <w:rPr>
                <w:rFonts w:cs="Times New Roman"/>
              </w:rPr>
              <w:t xml:space="preserve"> </w:t>
            </w:r>
            <w:r w:rsidRPr="00A25EDF">
              <w:rPr>
                <w:rFonts w:cs="Times New Roman"/>
              </w:rPr>
              <w:t>Valid</w:t>
            </w:r>
          </w:p>
        </w:tc>
      </w:tr>
      <w:tr w:rsidR="009F7BEB" w14:paraId="662113A1" w14:textId="77777777" w:rsidTr="0006407F">
        <w:tc>
          <w:tcPr>
            <w:tcW w:w="2830" w:type="dxa"/>
          </w:tcPr>
          <w:p w14:paraId="2BAE2F49" w14:textId="77777777" w:rsidR="009F7BEB" w:rsidRDefault="009F7BEB" w:rsidP="009F7BEB">
            <w:pPr>
              <w:spacing w:after="0" w:line="240" w:lineRule="auto"/>
              <w:jc w:val="center"/>
              <w:rPr>
                <w:rFonts w:cs="Times New Roman"/>
                <w:b/>
              </w:rPr>
            </w:pPr>
          </w:p>
        </w:tc>
        <w:tc>
          <w:tcPr>
            <w:tcW w:w="1560" w:type="dxa"/>
          </w:tcPr>
          <w:p w14:paraId="5458BBCA" w14:textId="77777777" w:rsidR="009F7BEB" w:rsidRDefault="009F7BEB" w:rsidP="009F7BEB">
            <w:pPr>
              <w:spacing w:after="0" w:line="240" w:lineRule="auto"/>
              <w:jc w:val="center"/>
              <w:rPr>
                <w:rFonts w:cs="Times New Roman"/>
              </w:rPr>
            </w:pPr>
            <w:r>
              <w:rPr>
                <w:rFonts w:cs="Times New Roman"/>
              </w:rPr>
              <w:t>KK.4</w:t>
            </w:r>
          </w:p>
        </w:tc>
        <w:tc>
          <w:tcPr>
            <w:tcW w:w="1751" w:type="dxa"/>
          </w:tcPr>
          <w:p w14:paraId="6B291E08" w14:textId="77777777" w:rsidR="009F7BEB" w:rsidRPr="002D6FC0" w:rsidRDefault="009F7BEB" w:rsidP="009F7BEB">
            <w:pPr>
              <w:spacing w:after="0" w:line="240" w:lineRule="auto"/>
              <w:jc w:val="center"/>
              <w:rPr>
                <w:rFonts w:cs="Times New Roman"/>
              </w:rPr>
            </w:pPr>
            <w:r>
              <w:rPr>
                <w:rFonts w:cs="Times New Roman"/>
              </w:rPr>
              <w:t>0,818</w:t>
            </w:r>
          </w:p>
        </w:tc>
        <w:tc>
          <w:tcPr>
            <w:tcW w:w="2047" w:type="dxa"/>
          </w:tcPr>
          <w:p w14:paraId="2371F718" w14:textId="77777777" w:rsidR="009F7BEB" w:rsidRDefault="009F7BEB" w:rsidP="009F7BEB">
            <w:pPr>
              <w:spacing w:after="0" w:line="240" w:lineRule="auto"/>
              <w:jc w:val="center"/>
            </w:pPr>
            <w:r w:rsidRPr="00A25EDF">
              <w:rPr>
                <w:rFonts w:cs="Times New Roman"/>
              </w:rPr>
              <w:t>Valid</w:t>
            </w:r>
          </w:p>
        </w:tc>
      </w:tr>
      <w:tr w:rsidR="009F7BEB" w14:paraId="3383B8C4" w14:textId="77777777" w:rsidTr="0006407F">
        <w:tc>
          <w:tcPr>
            <w:tcW w:w="2830" w:type="dxa"/>
          </w:tcPr>
          <w:p w14:paraId="1DFB055F" w14:textId="77777777" w:rsidR="009F7BEB" w:rsidRDefault="009F7BEB" w:rsidP="009F7BEB">
            <w:pPr>
              <w:spacing w:after="0" w:line="240" w:lineRule="auto"/>
              <w:jc w:val="center"/>
              <w:rPr>
                <w:rFonts w:cs="Times New Roman"/>
                <w:b/>
              </w:rPr>
            </w:pPr>
          </w:p>
        </w:tc>
        <w:tc>
          <w:tcPr>
            <w:tcW w:w="1560" w:type="dxa"/>
          </w:tcPr>
          <w:p w14:paraId="4209C6FB" w14:textId="77777777" w:rsidR="009F7BEB" w:rsidRDefault="009F7BEB" w:rsidP="009F7BEB">
            <w:pPr>
              <w:spacing w:after="0" w:line="240" w:lineRule="auto"/>
              <w:jc w:val="center"/>
              <w:rPr>
                <w:rFonts w:cs="Times New Roman"/>
              </w:rPr>
            </w:pPr>
            <w:r>
              <w:rPr>
                <w:rFonts w:cs="Times New Roman"/>
              </w:rPr>
              <w:t>KK.5</w:t>
            </w:r>
          </w:p>
        </w:tc>
        <w:tc>
          <w:tcPr>
            <w:tcW w:w="1751" w:type="dxa"/>
          </w:tcPr>
          <w:p w14:paraId="0C23713D" w14:textId="77777777" w:rsidR="009F7BEB" w:rsidRPr="002D6FC0" w:rsidRDefault="009F7BEB" w:rsidP="009F7BEB">
            <w:pPr>
              <w:spacing w:after="0" w:line="240" w:lineRule="auto"/>
              <w:jc w:val="center"/>
              <w:rPr>
                <w:rFonts w:cs="Times New Roman"/>
              </w:rPr>
            </w:pPr>
            <w:r>
              <w:rPr>
                <w:rFonts w:cs="Times New Roman"/>
              </w:rPr>
              <w:t>0,833</w:t>
            </w:r>
          </w:p>
        </w:tc>
        <w:tc>
          <w:tcPr>
            <w:tcW w:w="2047" w:type="dxa"/>
          </w:tcPr>
          <w:p w14:paraId="46BBF3C5" w14:textId="77777777" w:rsidR="009F7BEB" w:rsidRDefault="009F7BEB" w:rsidP="009F7BEB">
            <w:pPr>
              <w:spacing w:after="0" w:line="240" w:lineRule="auto"/>
              <w:jc w:val="center"/>
            </w:pPr>
            <w:r w:rsidRPr="00A25EDF">
              <w:rPr>
                <w:rFonts w:cs="Times New Roman"/>
              </w:rPr>
              <w:t>Valid</w:t>
            </w:r>
          </w:p>
        </w:tc>
      </w:tr>
      <w:tr w:rsidR="009F7BEB" w14:paraId="08FF6B5E" w14:textId="77777777" w:rsidTr="0006407F">
        <w:tc>
          <w:tcPr>
            <w:tcW w:w="2830" w:type="dxa"/>
          </w:tcPr>
          <w:p w14:paraId="5F53F5C4" w14:textId="77777777" w:rsidR="009F7BEB" w:rsidRDefault="009F7BEB" w:rsidP="009F7BEB">
            <w:pPr>
              <w:spacing w:after="0" w:line="240" w:lineRule="auto"/>
              <w:jc w:val="center"/>
              <w:rPr>
                <w:rFonts w:cs="Times New Roman"/>
                <w:b/>
              </w:rPr>
            </w:pPr>
          </w:p>
        </w:tc>
        <w:tc>
          <w:tcPr>
            <w:tcW w:w="1560" w:type="dxa"/>
          </w:tcPr>
          <w:p w14:paraId="330853BE" w14:textId="77777777" w:rsidR="009F7BEB" w:rsidRDefault="009F7BEB" w:rsidP="009F7BEB">
            <w:pPr>
              <w:spacing w:after="0" w:line="240" w:lineRule="auto"/>
              <w:jc w:val="center"/>
              <w:rPr>
                <w:rFonts w:cs="Times New Roman"/>
              </w:rPr>
            </w:pPr>
            <w:r>
              <w:rPr>
                <w:rFonts w:cs="Times New Roman"/>
              </w:rPr>
              <w:t>KK.6</w:t>
            </w:r>
          </w:p>
        </w:tc>
        <w:tc>
          <w:tcPr>
            <w:tcW w:w="1751" w:type="dxa"/>
          </w:tcPr>
          <w:p w14:paraId="61817D4F" w14:textId="77777777" w:rsidR="009F7BEB" w:rsidRPr="002D6FC0" w:rsidRDefault="009F7BEB" w:rsidP="009F7BEB">
            <w:pPr>
              <w:spacing w:after="0" w:line="240" w:lineRule="auto"/>
              <w:jc w:val="center"/>
              <w:rPr>
                <w:rFonts w:cs="Times New Roman"/>
              </w:rPr>
            </w:pPr>
            <w:r>
              <w:rPr>
                <w:rFonts w:cs="Times New Roman"/>
              </w:rPr>
              <w:t>0,614</w:t>
            </w:r>
          </w:p>
        </w:tc>
        <w:tc>
          <w:tcPr>
            <w:tcW w:w="2047" w:type="dxa"/>
          </w:tcPr>
          <w:p w14:paraId="3FB11F02" w14:textId="77777777" w:rsidR="009F7BEB" w:rsidRDefault="009F7BEB" w:rsidP="009F7BEB">
            <w:pPr>
              <w:spacing w:after="0" w:line="240" w:lineRule="auto"/>
              <w:jc w:val="center"/>
            </w:pPr>
            <w:r w:rsidRPr="00A25EDF">
              <w:rPr>
                <w:rFonts w:cs="Times New Roman"/>
              </w:rPr>
              <w:t>Valid</w:t>
            </w:r>
          </w:p>
        </w:tc>
      </w:tr>
      <w:tr w:rsidR="009F7BEB" w14:paraId="1E7B7200" w14:textId="77777777" w:rsidTr="0006407F">
        <w:tc>
          <w:tcPr>
            <w:tcW w:w="2830" w:type="dxa"/>
          </w:tcPr>
          <w:p w14:paraId="49C6AE3E" w14:textId="77777777" w:rsidR="009F7BEB" w:rsidRDefault="009F7BEB" w:rsidP="009F7BEB">
            <w:pPr>
              <w:spacing w:after="0" w:line="240" w:lineRule="auto"/>
              <w:jc w:val="center"/>
              <w:rPr>
                <w:rFonts w:cs="Times New Roman"/>
                <w:b/>
              </w:rPr>
            </w:pPr>
          </w:p>
        </w:tc>
        <w:tc>
          <w:tcPr>
            <w:tcW w:w="1560" w:type="dxa"/>
          </w:tcPr>
          <w:p w14:paraId="66176A18" w14:textId="77777777" w:rsidR="009F7BEB" w:rsidRDefault="009F7BEB" w:rsidP="009F7BEB">
            <w:pPr>
              <w:spacing w:after="0" w:line="240" w:lineRule="auto"/>
              <w:jc w:val="center"/>
              <w:rPr>
                <w:rFonts w:cs="Times New Roman"/>
              </w:rPr>
            </w:pPr>
            <w:r>
              <w:rPr>
                <w:rFonts w:cs="Times New Roman"/>
              </w:rPr>
              <w:t>KK.7</w:t>
            </w:r>
          </w:p>
        </w:tc>
        <w:tc>
          <w:tcPr>
            <w:tcW w:w="1751" w:type="dxa"/>
          </w:tcPr>
          <w:p w14:paraId="2B4E184D" w14:textId="77777777" w:rsidR="009F7BEB" w:rsidRPr="002D6FC0" w:rsidRDefault="009F7BEB" w:rsidP="009F7BEB">
            <w:pPr>
              <w:spacing w:after="0" w:line="240" w:lineRule="auto"/>
              <w:jc w:val="center"/>
              <w:rPr>
                <w:rFonts w:cs="Times New Roman"/>
              </w:rPr>
            </w:pPr>
            <w:r>
              <w:rPr>
                <w:rFonts w:cs="Times New Roman"/>
              </w:rPr>
              <w:t>0,533</w:t>
            </w:r>
          </w:p>
        </w:tc>
        <w:tc>
          <w:tcPr>
            <w:tcW w:w="2047" w:type="dxa"/>
          </w:tcPr>
          <w:p w14:paraId="6E0705EE" w14:textId="77777777" w:rsidR="009F7BEB" w:rsidRDefault="009F7BEB" w:rsidP="009F7BEB">
            <w:pPr>
              <w:spacing w:after="0" w:line="240" w:lineRule="auto"/>
              <w:jc w:val="center"/>
            </w:pPr>
            <w:r w:rsidRPr="00A25EDF">
              <w:rPr>
                <w:rFonts w:cs="Times New Roman"/>
              </w:rPr>
              <w:t>Valid</w:t>
            </w:r>
          </w:p>
        </w:tc>
      </w:tr>
      <w:tr w:rsidR="009F7BEB" w14:paraId="0F81CD3A" w14:textId="77777777" w:rsidTr="0006407F">
        <w:tc>
          <w:tcPr>
            <w:tcW w:w="2830" w:type="dxa"/>
          </w:tcPr>
          <w:p w14:paraId="00D12B44" w14:textId="77777777" w:rsidR="009F7BEB" w:rsidRDefault="009F7BEB" w:rsidP="009F7BEB">
            <w:pPr>
              <w:spacing w:after="0" w:line="240" w:lineRule="auto"/>
              <w:jc w:val="center"/>
              <w:rPr>
                <w:rFonts w:cs="Times New Roman"/>
                <w:b/>
              </w:rPr>
            </w:pPr>
          </w:p>
        </w:tc>
        <w:tc>
          <w:tcPr>
            <w:tcW w:w="1560" w:type="dxa"/>
            <w:shd w:val="clear" w:color="auto" w:fill="FF0000"/>
          </w:tcPr>
          <w:p w14:paraId="73758B32" w14:textId="77777777" w:rsidR="009F7BEB" w:rsidRDefault="009F7BEB" w:rsidP="009F7BEB">
            <w:pPr>
              <w:spacing w:after="0" w:line="240" w:lineRule="auto"/>
              <w:jc w:val="center"/>
              <w:rPr>
                <w:rFonts w:cs="Times New Roman"/>
              </w:rPr>
            </w:pPr>
            <w:r>
              <w:rPr>
                <w:rFonts w:cs="Times New Roman"/>
              </w:rPr>
              <w:t>KK.8</w:t>
            </w:r>
          </w:p>
        </w:tc>
        <w:tc>
          <w:tcPr>
            <w:tcW w:w="1751" w:type="dxa"/>
            <w:shd w:val="clear" w:color="auto" w:fill="FF0000"/>
          </w:tcPr>
          <w:p w14:paraId="7F69DF8B" w14:textId="77777777" w:rsidR="009F7BEB" w:rsidRPr="002D6FC0" w:rsidRDefault="009F7BEB" w:rsidP="009F7BEB">
            <w:pPr>
              <w:spacing w:after="0" w:line="240" w:lineRule="auto"/>
              <w:jc w:val="center"/>
              <w:rPr>
                <w:rFonts w:cs="Times New Roman"/>
              </w:rPr>
            </w:pPr>
            <w:r>
              <w:rPr>
                <w:rFonts w:cs="Times New Roman"/>
              </w:rPr>
              <w:t>0,461</w:t>
            </w:r>
          </w:p>
        </w:tc>
        <w:tc>
          <w:tcPr>
            <w:tcW w:w="2047" w:type="dxa"/>
            <w:shd w:val="clear" w:color="auto" w:fill="FF0000"/>
          </w:tcPr>
          <w:p w14:paraId="1BB1CFE9" w14:textId="77777777" w:rsidR="009F7BEB" w:rsidRDefault="009F7BEB" w:rsidP="009F7BEB">
            <w:pPr>
              <w:spacing w:after="0" w:line="240" w:lineRule="auto"/>
              <w:jc w:val="center"/>
            </w:pPr>
            <w:proofErr w:type="spellStart"/>
            <w:r>
              <w:rPr>
                <w:rFonts w:cs="Times New Roman"/>
              </w:rPr>
              <w:t>Tidak</w:t>
            </w:r>
            <w:proofErr w:type="spellEnd"/>
            <w:r>
              <w:rPr>
                <w:rFonts w:cs="Times New Roman"/>
              </w:rPr>
              <w:t xml:space="preserve"> </w:t>
            </w:r>
            <w:r w:rsidRPr="00A25EDF">
              <w:rPr>
                <w:rFonts w:cs="Times New Roman"/>
              </w:rPr>
              <w:t>Valid</w:t>
            </w:r>
          </w:p>
        </w:tc>
      </w:tr>
      <w:tr w:rsidR="009F7BEB" w14:paraId="5EDC33DD" w14:textId="77777777" w:rsidTr="0006407F">
        <w:tc>
          <w:tcPr>
            <w:tcW w:w="2830" w:type="dxa"/>
          </w:tcPr>
          <w:p w14:paraId="01AAEAAA" w14:textId="77777777" w:rsidR="009F7BEB" w:rsidRDefault="009F7BEB" w:rsidP="009F7BEB">
            <w:pPr>
              <w:spacing w:after="0" w:line="240" w:lineRule="auto"/>
              <w:jc w:val="center"/>
              <w:rPr>
                <w:rFonts w:cs="Times New Roman"/>
                <w:b/>
              </w:rPr>
            </w:pPr>
          </w:p>
        </w:tc>
        <w:tc>
          <w:tcPr>
            <w:tcW w:w="1560" w:type="dxa"/>
            <w:shd w:val="clear" w:color="auto" w:fill="FF0000"/>
          </w:tcPr>
          <w:p w14:paraId="14F91EE7" w14:textId="77777777" w:rsidR="009F7BEB" w:rsidRDefault="009F7BEB" w:rsidP="009F7BEB">
            <w:pPr>
              <w:spacing w:after="0" w:line="240" w:lineRule="auto"/>
              <w:jc w:val="center"/>
              <w:rPr>
                <w:rFonts w:cs="Times New Roman"/>
              </w:rPr>
            </w:pPr>
            <w:r>
              <w:rPr>
                <w:rFonts w:cs="Times New Roman"/>
              </w:rPr>
              <w:t>KK.9</w:t>
            </w:r>
          </w:p>
        </w:tc>
        <w:tc>
          <w:tcPr>
            <w:tcW w:w="1751" w:type="dxa"/>
            <w:shd w:val="clear" w:color="auto" w:fill="FF0000"/>
          </w:tcPr>
          <w:p w14:paraId="34233EAA" w14:textId="77777777" w:rsidR="009F7BEB" w:rsidRPr="002D6FC0" w:rsidRDefault="009F7BEB" w:rsidP="009F7BEB">
            <w:pPr>
              <w:spacing w:after="0" w:line="240" w:lineRule="auto"/>
              <w:jc w:val="center"/>
              <w:rPr>
                <w:rFonts w:cs="Times New Roman"/>
              </w:rPr>
            </w:pPr>
            <w:r>
              <w:rPr>
                <w:rFonts w:cs="Times New Roman"/>
              </w:rPr>
              <w:t>0,334</w:t>
            </w:r>
          </w:p>
        </w:tc>
        <w:tc>
          <w:tcPr>
            <w:tcW w:w="2047" w:type="dxa"/>
            <w:shd w:val="clear" w:color="auto" w:fill="FF0000"/>
          </w:tcPr>
          <w:p w14:paraId="4727D9D2" w14:textId="77777777" w:rsidR="009F7BEB" w:rsidRDefault="009F7BEB" w:rsidP="009F7BEB">
            <w:pPr>
              <w:spacing w:after="0" w:line="240" w:lineRule="auto"/>
              <w:jc w:val="center"/>
            </w:pPr>
            <w:proofErr w:type="spellStart"/>
            <w:r>
              <w:rPr>
                <w:rFonts w:cs="Times New Roman"/>
              </w:rPr>
              <w:t>Tidak</w:t>
            </w:r>
            <w:proofErr w:type="spellEnd"/>
            <w:r>
              <w:rPr>
                <w:rFonts w:cs="Times New Roman"/>
              </w:rPr>
              <w:t xml:space="preserve"> </w:t>
            </w:r>
            <w:r w:rsidRPr="00A25EDF">
              <w:rPr>
                <w:rFonts w:cs="Times New Roman"/>
              </w:rPr>
              <w:t>Valid</w:t>
            </w:r>
          </w:p>
        </w:tc>
      </w:tr>
      <w:tr w:rsidR="009F7BEB" w14:paraId="69449864" w14:textId="77777777" w:rsidTr="0006407F">
        <w:tc>
          <w:tcPr>
            <w:tcW w:w="2830" w:type="dxa"/>
          </w:tcPr>
          <w:p w14:paraId="40BE98AD" w14:textId="77777777" w:rsidR="009F7BEB" w:rsidRDefault="009F7BEB" w:rsidP="009F7BEB">
            <w:pPr>
              <w:spacing w:after="0" w:line="240" w:lineRule="auto"/>
              <w:jc w:val="center"/>
              <w:rPr>
                <w:rFonts w:cs="Times New Roman"/>
                <w:b/>
              </w:rPr>
            </w:pPr>
            <w:r>
              <w:rPr>
                <w:rFonts w:cs="Times New Roman"/>
                <w:b/>
              </w:rPr>
              <w:t xml:space="preserve">Kinerja </w:t>
            </w:r>
            <w:proofErr w:type="spellStart"/>
            <w:r>
              <w:rPr>
                <w:rFonts w:cs="Times New Roman"/>
                <w:b/>
              </w:rPr>
              <w:t>Pegawai</w:t>
            </w:r>
            <w:proofErr w:type="spellEnd"/>
            <w:r>
              <w:rPr>
                <w:rFonts w:cs="Times New Roman"/>
                <w:b/>
              </w:rPr>
              <w:t xml:space="preserve"> (Y2)</w:t>
            </w:r>
          </w:p>
        </w:tc>
        <w:tc>
          <w:tcPr>
            <w:tcW w:w="1560" w:type="dxa"/>
          </w:tcPr>
          <w:p w14:paraId="6AF3F432" w14:textId="77777777" w:rsidR="009F7BEB" w:rsidRDefault="009F7BEB" w:rsidP="009F7BEB">
            <w:pPr>
              <w:spacing w:after="0" w:line="240" w:lineRule="auto"/>
              <w:jc w:val="center"/>
              <w:rPr>
                <w:rFonts w:cs="Times New Roman"/>
              </w:rPr>
            </w:pPr>
            <w:r>
              <w:rPr>
                <w:rFonts w:cs="Times New Roman"/>
              </w:rPr>
              <w:t>KP.1</w:t>
            </w:r>
          </w:p>
        </w:tc>
        <w:tc>
          <w:tcPr>
            <w:tcW w:w="1751" w:type="dxa"/>
          </w:tcPr>
          <w:p w14:paraId="2BEC09B7" w14:textId="77777777" w:rsidR="009F7BEB" w:rsidRPr="002D6FC0" w:rsidRDefault="009F7BEB" w:rsidP="009F7BEB">
            <w:pPr>
              <w:spacing w:after="0" w:line="240" w:lineRule="auto"/>
              <w:jc w:val="center"/>
              <w:rPr>
                <w:rFonts w:cs="Times New Roman"/>
              </w:rPr>
            </w:pPr>
            <w:r>
              <w:rPr>
                <w:rFonts w:cs="Times New Roman"/>
              </w:rPr>
              <w:t>0,968</w:t>
            </w:r>
          </w:p>
        </w:tc>
        <w:tc>
          <w:tcPr>
            <w:tcW w:w="2047" w:type="dxa"/>
          </w:tcPr>
          <w:p w14:paraId="193D8C85" w14:textId="77777777" w:rsidR="009F7BEB" w:rsidRDefault="009F7BEB" w:rsidP="009F7BEB">
            <w:pPr>
              <w:spacing w:after="0" w:line="240" w:lineRule="auto"/>
              <w:jc w:val="center"/>
            </w:pPr>
            <w:r w:rsidRPr="00A25EDF">
              <w:rPr>
                <w:rFonts w:cs="Times New Roman"/>
              </w:rPr>
              <w:t>Valid</w:t>
            </w:r>
          </w:p>
        </w:tc>
      </w:tr>
      <w:tr w:rsidR="009F7BEB" w14:paraId="0EEE45BA" w14:textId="77777777" w:rsidTr="0006407F">
        <w:tc>
          <w:tcPr>
            <w:tcW w:w="2830" w:type="dxa"/>
          </w:tcPr>
          <w:p w14:paraId="07971883" w14:textId="77777777" w:rsidR="009F7BEB" w:rsidRDefault="009F7BEB" w:rsidP="009F7BEB">
            <w:pPr>
              <w:spacing w:after="0" w:line="240" w:lineRule="auto"/>
              <w:jc w:val="center"/>
              <w:rPr>
                <w:rFonts w:cs="Times New Roman"/>
                <w:b/>
              </w:rPr>
            </w:pPr>
          </w:p>
        </w:tc>
        <w:tc>
          <w:tcPr>
            <w:tcW w:w="1560" w:type="dxa"/>
          </w:tcPr>
          <w:p w14:paraId="4A940772" w14:textId="77777777" w:rsidR="009F7BEB" w:rsidRDefault="009F7BEB" w:rsidP="009F7BEB">
            <w:pPr>
              <w:spacing w:after="0" w:line="240" w:lineRule="auto"/>
              <w:jc w:val="center"/>
              <w:rPr>
                <w:rFonts w:cs="Times New Roman"/>
              </w:rPr>
            </w:pPr>
            <w:r>
              <w:rPr>
                <w:rFonts w:cs="Times New Roman"/>
              </w:rPr>
              <w:t>KP.2</w:t>
            </w:r>
          </w:p>
        </w:tc>
        <w:tc>
          <w:tcPr>
            <w:tcW w:w="1751" w:type="dxa"/>
          </w:tcPr>
          <w:p w14:paraId="2BEE808C" w14:textId="77777777" w:rsidR="009F7BEB" w:rsidRPr="002D6FC0" w:rsidRDefault="009F7BEB" w:rsidP="009F7BEB">
            <w:pPr>
              <w:spacing w:after="0" w:line="240" w:lineRule="auto"/>
              <w:jc w:val="center"/>
              <w:rPr>
                <w:rFonts w:cs="Times New Roman"/>
              </w:rPr>
            </w:pPr>
            <w:r>
              <w:rPr>
                <w:rFonts w:cs="Times New Roman"/>
              </w:rPr>
              <w:t>0,968</w:t>
            </w:r>
          </w:p>
        </w:tc>
        <w:tc>
          <w:tcPr>
            <w:tcW w:w="2047" w:type="dxa"/>
          </w:tcPr>
          <w:p w14:paraId="77C6566B" w14:textId="77777777" w:rsidR="009F7BEB" w:rsidRDefault="009F7BEB" w:rsidP="009F7BEB">
            <w:pPr>
              <w:spacing w:after="0" w:line="240" w:lineRule="auto"/>
              <w:jc w:val="center"/>
            </w:pPr>
            <w:r w:rsidRPr="00A25EDF">
              <w:rPr>
                <w:rFonts w:cs="Times New Roman"/>
              </w:rPr>
              <w:t>Valid</w:t>
            </w:r>
          </w:p>
        </w:tc>
      </w:tr>
      <w:tr w:rsidR="009F7BEB" w14:paraId="3D7FD8CC" w14:textId="77777777" w:rsidTr="0006407F">
        <w:tc>
          <w:tcPr>
            <w:tcW w:w="2830" w:type="dxa"/>
          </w:tcPr>
          <w:p w14:paraId="65F5B7FA" w14:textId="77777777" w:rsidR="009F7BEB" w:rsidRDefault="009F7BEB" w:rsidP="009F7BEB">
            <w:pPr>
              <w:spacing w:after="0" w:line="240" w:lineRule="auto"/>
              <w:jc w:val="center"/>
              <w:rPr>
                <w:rFonts w:cs="Times New Roman"/>
                <w:b/>
              </w:rPr>
            </w:pPr>
          </w:p>
        </w:tc>
        <w:tc>
          <w:tcPr>
            <w:tcW w:w="1560" w:type="dxa"/>
          </w:tcPr>
          <w:p w14:paraId="1E9FCFA2" w14:textId="77777777" w:rsidR="009F7BEB" w:rsidRDefault="009F7BEB" w:rsidP="009F7BEB">
            <w:pPr>
              <w:spacing w:after="0" w:line="240" w:lineRule="auto"/>
              <w:jc w:val="center"/>
              <w:rPr>
                <w:rFonts w:cs="Times New Roman"/>
              </w:rPr>
            </w:pPr>
            <w:r>
              <w:rPr>
                <w:rFonts w:cs="Times New Roman"/>
              </w:rPr>
              <w:t>KP.3</w:t>
            </w:r>
          </w:p>
        </w:tc>
        <w:tc>
          <w:tcPr>
            <w:tcW w:w="1751" w:type="dxa"/>
          </w:tcPr>
          <w:p w14:paraId="73ED3D36" w14:textId="77777777" w:rsidR="009F7BEB" w:rsidRPr="002D6FC0" w:rsidRDefault="009F7BEB" w:rsidP="009F7BEB">
            <w:pPr>
              <w:spacing w:after="0" w:line="240" w:lineRule="auto"/>
              <w:jc w:val="center"/>
              <w:rPr>
                <w:rFonts w:cs="Times New Roman"/>
              </w:rPr>
            </w:pPr>
            <w:r>
              <w:rPr>
                <w:rFonts w:cs="Times New Roman"/>
              </w:rPr>
              <w:t>0,931</w:t>
            </w:r>
          </w:p>
        </w:tc>
        <w:tc>
          <w:tcPr>
            <w:tcW w:w="2047" w:type="dxa"/>
          </w:tcPr>
          <w:p w14:paraId="6F5225C5" w14:textId="77777777" w:rsidR="009F7BEB" w:rsidRDefault="009F7BEB" w:rsidP="009F7BEB">
            <w:pPr>
              <w:spacing w:after="0" w:line="240" w:lineRule="auto"/>
              <w:jc w:val="center"/>
            </w:pPr>
            <w:r w:rsidRPr="00A25EDF">
              <w:rPr>
                <w:rFonts w:cs="Times New Roman"/>
              </w:rPr>
              <w:t>Valid</w:t>
            </w:r>
          </w:p>
        </w:tc>
      </w:tr>
      <w:tr w:rsidR="009F7BEB" w14:paraId="485735F5" w14:textId="77777777" w:rsidTr="0006407F">
        <w:tc>
          <w:tcPr>
            <w:tcW w:w="2830" w:type="dxa"/>
          </w:tcPr>
          <w:p w14:paraId="6CACE90B" w14:textId="77777777" w:rsidR="009F7BEB" w:rsidRDefault="009F7BEB" w:rsidP="009F7BEB">
            <w:pPr>
              <w:spacing w:after="0" w:line="240" w:lineRule="auto"/>
              <w:jc w:val="center"/>
              <w:rPr>
                <w:rFonts w:cs="Times New Roman"/>
                <w:b/>
              </w:rPr>
            </w:pPr>
          </w:p>
        </w:tc>
        <w:tc>
          <w:tcPr>
            <w:tcW w:w="1560" w:type="dxa"/>
          </w:tcPr>
          <w:p w14:paraId="40752A28" w14:textId="77777777" w:rsidR="009F7BEB" w:rsidRDefault="009F7BEB" w:rsidP="009F7BEB">
            <w:pPr>
              <w:spacing w:after="0" w:line="240" w:lineRule="auto"/>
              <w:jc w:val="center"/>
              <w:rPr>
                <w:rFonts w:cs="Times New Roman"/>
              </w:rPr>
            </w:pPr>
            <w:r>
              <w:rPr>
                <w:rFonts w:cs="Times New Roman"/>
              </w:rPr>
              <w:t>KP.4</w:t>
            </w:r>
          </w:p>
        </w:tc>
        <w:tc>
          <w:tcPr>
            <w:tcW w:w="1751" w:type="dxa"/>
          </w:tcPr>
          <w:p w14:paraId="69DF0E61" w14:textId="77777777" w:rsidR="009F7BEB" w:rsidRPr="002D6FC0" w:rsidRDefault="009F7BEB" w:rsidP="009F7BEB">
            <w:pPr>
              <w:spacing w:after="0" w:line="240" w:lineRule="auto"/>
              <w:jc w:val="center"/>
              <w:rPr>
                <w:rFonts w:cs="Times New Roman"/>
              </w:rPr>
            </w:pPr>
            <w:r>
              <w:rPr>
                <w:rFonts w:cs="Times New Roman"/>
              </w:rPr>
              <w:t>0,941</w:t>
            </w:r>
          </w:p>
        </w:tc>
        <w:tc>
          <w:tcPr>
            <w:tcW w:w="2047" w:type="dxa"/>
          </w:tcPr>
          <w:p w14:paraId="2D3794E1" w14:textId="77777777" w:rsidR="009F7BEB" w:rsidRDefault="009F7BEB" w:rsidP="009F7BEB">
            <w:pPr>
              <w:spacing w:after="0" w:line="240" w:lineRule="auto"/>
              <w:jc w:val="center"/>
            </w:pPr>
            <w:r w:rsidRPr="00A25EDF">
              <w:rPr>
                <w:rFonts w:cs="Times New Roman"/>
              </w:rPr>
              <w:t>Valid</w:t>
            </w:r>
          </w:p>
        </w:tc>
      </w:tr>
      <w:tr w:rsidR="009F7BEB" w14:paraId="5F149480" w14:textId="77777777" w:rsidTr="0006407F">
        <w:tc>
          <w:tcPr>
            <w:tcW w:w="2830" w:type="dxa"/>
          </w:tcPr>
          <w:p w14:paraId="54BDD703" w14:textId="77777777" w:rsidR="009F7BEB" w:rsidRDefault="009F7BEB" w:rsidP="009F7BEB">
            <w:pPr>
              <w:spacing w:after="0" w:line="240" w:lineRule="auto"/>
              <w:jc w:val="center"/>
              <w:rPr>
                <w:rFonts w:cs="Times New Roman"/>
                <w:b/>
              </w:rPr>
            </w:pPr>
          </w:p>
        </w:tc>
        <w:tc>
          <w:tcPr>
            <w:tcW w:w="1560" w:type="dxa"/>
            <w:shd w:val="clear" w:color="auto" w:fill="FF0000"/>
          </w:tcPr>
          <w:p w14:paraId="11EE7438" w14:textId="77777777" w:rsidR="009F7BEB" w:rsidRDefault="009F7BEB" w:rsidP="009F7BEB">
            <w:pPr>
              <w:spacing w:after="0" w:line="240" w:lineRule="auto"/>
              <w:jc w:val="center"/>
              <w:rPr>
                <w:rFonts w:cs="Times New Roman"/>
              </w:rPr>
            </w:pPr>
            <w:r>
              <w:rPr>
                <w:rFonts w:cs="Times New Roman"/>
              </w:rPr>
              <w:t>KP.5</w:t>
            </w:r>
          </w:p>
        </w:tc>
        <w:tc>
          <w:tcPr>
            <w:tcW w:w="1751" w:type="dxa"/>
            <w:shd w:val="clear" w:color="auto" w:fill="FF0000"/>
          </w:tcPr>
          <w:p w14:paraId="03ED51ED" w14:textId="77777777" w:rsidR="009F7BEB" w:rsidRPr="002D6FC0" w:rsidRDefault="009F7BEB" w:rsidP="009F7BEB">
            <w:pPr>
              <w:spacing w:after="0" w:line="240" w:lineRule="auto"/>
              <w:jc w:val="center"/>
              <w:rPr>
                <w:rFonts w:cs="Times New Roman"/>
              </w:rPr>
            </w:pPr>
            <w:r>
              <w:rPr>
                <w:rFonts w:cs="Times New Roman"/>
              </w:rPr>
              <w:t>-0,327</w:t>
            </w:r>
          </w:p>
        </w:tc>
        <w:tc>
          <w:tcPr>
            <w:tcW w:w="2047" w:type="dxa"/>
            <w:shd w:val="clear" w:color="auto" w:fill="FF0000"/>
          </w:tcPr>
          <w:p w14:paraId="426CB2CF" w14:textId="77777777" w:rsidR="009F7BEB" w:rsidRDefault="009F7BEB" w:rsidP="009F7BEB">
            <w:pPr>
              <w:spacing w:after="0" w:line="240" w:lineRule="auto"/>
              <w:jc w:val="center"/>
            </w:pPr>
            <w:proofErr w:type="spellStart"/>
            <w:r>
              <w:rPr>
                <w:rFonts w:cs="Times New Roman"/>
              </w:rPr>
              <w:t>Tidak</w:t>
            </w:r>
            <w:proofErr w:type="spellEnd"/>
            <w:r>
              <w:rPr>
                <w:rFonts w:cs="Times New Roman"/>
              </w:rPr>
              <w:t xml:space="preserve"> </w:t>
            </w:r>
            <w:r w:rsidRPr="00A25EDF">
              <w:rPr>
                <w:rFonts w:cs="Times New Roman"/>
              </w:rPr>
              <w:t>Valid</w:t>
            </w:r>
          </w:p>
        </w:tc>
      </w:tr>
    </w:tbl>
    <w:p w14:paraId="3391E285" w14:textId="77777777" w:rsidR="009F7BEB" w:rsidRDefault="009F7BEB" w:rsidP="009F7BEB">
      <w:pPr>
        <w:spacing w:line="480" w:lineRule="auto"/>
        <w:jc w:val="both"/>
        <w:rPr>
          <w:rFonts w:cs="Times New Roman"/>
        </w:rPr>
      </w:pPr>
    </w:p>
    <w:p w14:paraId="7EABD0FE" w14:textId="5B6FE701" w:rsidR="009F7BEB" w:rsidRDefault="009F7BEB" w:rsidP="009F7BEB">
      <w:pPr>
        <w:spacing w:line="480" w:lineRule="auto"/>
        <w:ind w:firstLine="720"/>
        <w:jc w:val="both"/>
        <w:rPr>
          <w:rFonts w:cs="Times New Roman"/>
        </w:rPr>
      </w:pPr>
      <w:proofErr w:type="spellStart"/>
      <w:r>
        <w:rPr>
          <w:rFonts w:cs="Times New Roman"/>
        </w:rPr>
        <w:lastRenderedPageBreak/>
        <w:t>Berdasarkan</w:t>
      </w:r>
      <w:proofErr w:type="spellEnd"/>
      <w:r>
        <w:rPr>
          <w:rFonts w:cs="Times New Roman"/>
        </w:rPr>
        <w:t xml:space="preserve"> </w:t>
      </w:r>
      <w:proofErr w:type="spellStart"/>
      <w:r>
        <w:rPr>
          <w:rFonts w:cs="Times New Roman"/>
        </w:rPr>
        <w:t>nilai</w:t>
      </w:r>
      <w:proofErr w:type="spellEnd"/>
      <w:r>
        <w:rPr>
          <w:rFonts w:cs="Times New Roman"/>
        </w:rPr>
        <w:t xml:space="preserve"> loading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 pada </w:t>
      </w:r>
      <w:proofErr w:type="spellStart"/>
      <w:r>
        <w:rPr>
          <w:rFonts w:cs="Times New Roman"/>
        </w:rPr>
        <w:t>tabel</w:t>
      </w:r>
      <w:proofErr w:type="spellEnd"/>
      <w:r>
        <w:rPr>
          <w:rFonts w:cs="Times New Roman"/>
        </w:rPr>
        <w:t xml:space="preserve"> </w:t>
      </w:r>
      <w:r w:rsidR="001621C2">
        <w:rPr>
          <w:rFonts w:cs="Times New Roman"/>
        </w:rPr>
        <w:t>4.20</w:t>
      </w:r>
      <w:r>
        <w:rPr>
          <w:rFonts w:cs="Times New Roman"/>
        </w:rPr>
        <w:t xml:space="preserve">, </w:t>
      </w:r>
      <w:proofErr w:type="spellStart"/>
      <w:r>
        <w:rPr>
          <w:rFonts w:cs="Times New Roman"/>
        </w:rPr>
        <w:t>diperoleh</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terdapat</w:t>
      </w:r>
      <w:proofErr w:type="spellEnd"/>
      <w:r>
        <w:rPr>
          <w:rFonts w:cs="Times New Roman"/>
        </w:rPr>
        <w:t xml:space="preserve"> 4 </w:t>
      </w:r>
      <w:proofErr w:type="spellStart"/>
      <w:r>
        <w:rPr>
          <w:rFonts w:cs="Times New Roman"/>
        </w:rPr>
        <w:t>indikator</w:t>
      </w:r>
      <w:proofErr w:type="spellEnd"/>
      <w:r>
        <w:rPr>
          <w:rFonts w:cs="Times New Roman"/>
        </w:rPr>
        <w:t xml:space="preserve"> pada </w:t>
      </w:r>
      <w:proofErr w:type="spellStart"/>
      <w:r>
        <w:rPr>
          <w:rFonts w:cs="Times New Roman"/>
        </w:rPr>
        <w:t>variabel</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(Y1) yang </w:t>
      </w:r>
      <w:proofErr w:type="spellStart"/>
      <w:r>
        <w:rPr>
          <w:rFonts w:cs="Times New Roman"/>
        </w:rPr>
        <w:t>memiliki</w:t>
      </w:r>
      <w:proofErr w:type="spellEnd"/>
      <w:r>
        <w:rPr>
          <w:rFonts w:cs="Times New Roman"/>
        </w:rPr>
        <w:t xml:space="preserve"> </w:t>
      </w:r>
      <w:proofErr w:type="spellStart"/>
      <w:r>
        <w:rPr>
          <w:rFonts w:cs="Times New Roman"/>
        </w:rPr>
        <w:t>nilai</w:t>
      </w:r>
      <w:proofErr w:type="spellEnd"/>
      <w:r>
        <w:rPr>
          <w:rFonts w:cs="Times New Roman"/>
        </w:rPr>
        <w:t xml:space="preserve"> loading &lt;0,50, </w:t>
      </w:r>
      <w:proofErr w:type="spellStart"/>
      <w:r>
        <w:rPr>
          <w:rFonts w:cs="Times New Roman"/>
        </w:rPr>
        <w:t>yaitu</w:t>
      </w:r>
      <w:proofErr w:type="spellEnd"/>
      <w:r>
        <w:rPr>
          <w:rFonts w:cs="Times New Roman"/>
        </w:rPr>
        <w:t xml:space="preserve"> </w:t>
      </w:r>
      <w:proofErr w:type="spellStart"/>
      <w:r>
        <w:rPr>
          <w:rFonts w:cs="Times New Roman"/>
        </w:rPr>
        <w:t>indikator</w:t>
      </w:r>
      <w:proofErr w:type="spellEnd"/>
      <w:r>
        <w:rPr>
          <w:rFonts w:cs="Times New Roman"/>
        </w:rPr>
        <w:t xml:space="preserve"> KK.1, KK.3, KK.8 dan KK.9 </w:t>
      </w:r>
      <w:proofErr w:type="spellStart"/>
      <w:r>
        <w:rPr>
          <w:rFonts w:cs="Times New Roman"/>
        </w:rPr>
        <w:t>sehingga</w:t>
      </w:r>
      <w:proofErr w:type="spellEnd"/>
      <w:r>
        <w:rPr>
          <w:rFonts w:cs="Times New Roman"/>
        </w:rPr>
        <w:t xml:space="preserve"> </w:t>
      </w:r>
      <w:proofErr w:type="spellStart"/>
      <w:r>
        <w:rPr>
          <w:rFonts w:cs="Times New Roman"/>
        </w:rPr>
        <w:t>perlu</w:t>
      </w:r>
      <w:proofErr w:type="spellEnd"/>
      <w:r>
        <w:rPr>
          <w:rFonts w:cs="Times New Roman"/>
        </w:rPr>
        <w:t xml:space="preserve"> </w:t>
      </w:r>
      <w:proofErr w:type="spellStart"/>
      <w:r>
        <w:rPr>
          <w:rFonts w:cs="Times New Roman"/>
        </w:rPr>
        <w:t>dikeluarkan</w:t>
      </w:r>
      <w:proofErr w:type="spellEnd"/>
      <w:r>
        <w:rPr>
          <w:rFonts w:cs="Times New Roman"/>
        </w:rPr>
        <w:t xml:space="preserve"> </w:t>
      </w:r>
      <w:proofErr w:type="spellStart"/>
      <w:r>
        <w:rPr>
          <w:rFonts w:cs="Times New Roman"/>
        </w:rPr>
        <w:t>dari</w:t>
      </w:r>
      <w:proofErr w:type="spellEnd"/>
      <w:r>
        <w:rPr>
          <w:rFonts w:cs="Times New Roman"/>
        </w:rPr>
        <w:t xml:space="preserve"> model. </w:t>
      </w:r>
      <w:proofErr w:type="spellStart"/>
      <w:r>
        <w:rPr>
          <w:rFonts w:cs="Times New Roman"/>
        </w:rPr>
        <w:t>Terdapat</w:t>
      </w:r>
      <w:proofErr w:type="spellEnd"/>
      <w:r>
        <w:rPr>
          <w:rFonts w:cs="Times New Roman"/>
        </w:rPr>
        <w:t xml:space="preserve"> 1 </w:t>
      </w:r>
      <w:proofErr w:type="spellStart"/>
      <w:r>
        <w:rPr>
          <w:rFonts w:cs="Times New Roman"/>
        </w:rPr>
        <w:t>indikator</w:t>
      </w:r>
      <w:proofErr w:type="spellEnd"/>
      <w:r>
        <w:rPr>
          <w:rFonts w:cs="Times New Roman"/>
        </w:rPr>
        <w:t xml:space="preserve"> pada </w:t>
      </w:r>
      <w:proofErr w:type="spellStart"/>
      <w:r>
        <w:rPr>
          <w:rFonts w:cs="Times New Roman"/>
        </w:rPr>
        <w:t>variabel</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(Y2)</w:t>
      </w:r>
      <w:r w:rsidRPr="00387C8E">
        <w:rPr>
          <w:rFonts w:cs="Times New Roman"/>
        </w:rPr>
        <w:t xml:space="preserve"> </w:t>
      </w:r>
      <w:r>
        <w:rPr>
          <w:rFonts w:cs="Times New Roman"/>
        </w:rPr>
        <w:t xml:space="preserve">yang </w:t>
      </w:r>
      <w:proofErr w:type="spellStart"/>
      <w:r>
        <w:rPr>
          <w:rFonts w:cs="Times New Roman"/>
        </w:rPr>
        <w:t>memiliki</w:t>
      </w:r>
      <w:proofErr w:type="spellEnd"/>
      <w:r>
        <w:rPr>
          <w:rFonts w:cs="Times New Roman"/>
        </w:rPr>
        <w:t xml:space="preserve"> </w:t>
      </w:r>
      <w:proofErr w:type="spellStart"/>
      <w:r>
        <w:rPr>
          <w:rFonts w:cs="Times New Roman"/>
        </w:rPr>
        <w:t>nilai</w:t>
      </w:r>
      <w:proofErr w:type="spellEnd"/>
      <w:r>
        <w:rPr>
          <w:rFonts w:cs="Times New Roman"/>
        </w:rPr>
        <w:t xml:space="preserve"> loading &lt;0,50, </w:t>
      </w:r>
      <w:proofErr w:type="spellStart"/>
      <w:r>
        <w:rPr>
          <w:rFonts w:cs="Times New Roman"/>
        </w:rPr>
        <w:t>yaitu</w:t>
      </w:r>
      <w:proofErr w:type="spellEnd"/>
      <w:r>
        <w:rPr>
          <w:rFonts w:cs="Times New Roman"/>
        </w:rPr>
        <w:t xml:space="preserve"> </w:t>
      </w:r>
      <w:proofErr w:type="spellStart"/>
      <w:r>
        <w:rPr>
          <w:rFonts w:cs="Times New Roman"/>
        </w:rPr>
        <w:t>indikator</w:t>
      </w:r>
      <w:proofErr w:type="spellEnd"/>
      <w:r>
        <w:rPr>
          <w:rFonts w:cs="Times New Roman"/>
        </w:rPr>
        <w:t xml:space="preserve"> KP.5. </w:t>
      </w:r>
      <w:proofErr w:type="spellStart"/>
      <w:r>
        <w:rPr>
          <w:rFonts w:cs="Times New Roman"/>
        </w:rPr>
        <w:t>Untuk</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karakter</w:t>
      </w:r>
      <w:proofErr w:type="spellEnd"/>
      <w:r>
        <w:rPr>
          <w:rFonts w:cs="Times New Roman"/>
        </w:rPr>
        <w:t xml:space="preserve"> </w:t>
      </w:r>
      <w:proofErr w:type="spellStart"/>
      <w:r>
        <w:rPr>
          <w:rFonts w:cs="Times New Roman"/>
        </w:rPr>
        <w:t>individu</w:t>
      </w:r>
      <w:proofErr w:type="spellEnd"/>
      <w:r>
        <w:rPr>
          <w:rFonts w:cs="Times New Roman"/>
        </w:rPr>
        <w:t xml:space="preserve"> (X1) </w:t>
      </w:r>
      <w:proofErr w:type="spellStart"/>
      <w:r>
        <w:rPr>
          <w:rFonts w:cs="Times New Roman"/>
        </w:rPr>
        <w:t>meskipun</w:t>
      </w:r>
      <w:proofErr w:type="spellEnd"/>
      <w:r>
        <w:rPr>
          <w:rFonts w:cs="Times New Roman"/>
        </w:rPr>
        <w:t xml:space="preserve"> </w:t>
      </w:r>
      <w:proofErr w:type="spellStart"/>
      <w:r>
        <w:rPr>
          <w:rFonts w:cs="Times New Roman"/>
        </w:rPr>
        <w:t>telah</w:t>
      </w:r>
      <w:proofErr w:type="spellEnd"/>
      <w:r>
        <w:rPr>
          <w:rFonts w:cs="Times New Roman"/>
        </w:rPr>
        <w:t xml:space="preserve"> </w:t>
      </w:r>
      <w:proofErr w:type="spellStart"/>
      <w:r>
        <w:rPr>
          <w:rFonts w:cs="Times New Roman"/>
        </w:rPr>
        <w:t>memenuhi</w:t>
      </w:r>
      <w:proofErr w:type="spellEnd"/>
      <w:r>
        <w:rPr>
          <w:rFonts w:cs="Times New Roman"/>
        </w:rPr>
        <w:t xml:space="preserve"> </w:t>
      </w:r>
      <w:proofErr w:type="spellStart"/>
      <w:r>
        <w:rPr>
          <w:rFonts w:cs="Times New Roman"/>
        </w:rPr>
        <w:t>kriteria</w:t>
      </w:r>
      <w:proofErr w:type="spellEnd"/>
      <w:r>
        <w:rPr>
          <w:rFonts w:cs="Times New Roman"/>
        </w:rPr>
        <w:t xml:space="preserve"> </w:t>
      </w:r>
      <w:r>
        <w:rPr>
          <w:rFonts w:cs="Times New Roman"/>
          <w:i/>
        </w:rPr>
        <w:t>convergent validity</w:t>
      </w:r>
      <w:r>
        <w:rPr>
          <w:rFonts w:cs="Times New Roman"/>
        </w:rPr>
        <w:t xml:space="preserve"> </w:t>
      </w:r>
      <w:proofErr w:type="spellStart"/>
      <w:r>
        <w:rPr>
          <w:rFonts w:cs="Times New Roman"/>
        </w:rPr>
        <w:t>namun</w:t>
      </w:r>
      <w:proofErr w:type="spellEnd"/>
      <w:r>
        <w:rPr>
          <w:rFonts w:cs="Times New Roman"/>
        </w:rPr>
        <w:t xml:space="preserve"> </w:t>
      </w:r>
      <w:proofErr w:type="spellStart"/>
      <w:r>
        <w:rPr>
          <w:rFonts w:cs="Times New Roman"/>
        </w:rPr>
        <w:t>masih</w:t>
      </w:r>
      <w:proofErr w:type="spellEnd"/>
      <w:r>
        <w:rPr>
          <w:rFonts w:cs="Times New Roman"/>
        </w:rPr>
        <w:t xml:space="preserve"> </w:t>
      </w:r>
      <w:proofErr w:type="spellStart"/>
      <w:r>
        <w:rPr>
          <w:rFonts w:cs="Times New Roman"/>
        </w:rPr>
        <w:t>belum</w:t>
      </w:r>
      <w:proofErr w:type="spellEnd"/>
      <w:r>
        <w:rPr>
          <w:rFonts w:cs="Times New Roman"/>
        </w:rPr>
        <w:t xml:space="preserve"> </w:t>
      </w:r>
      <w:proofErr w:type="spellStart"/>
      <w:r>
        <w:rPr>
          <w:rFonts w:cs="Times New Roman"/>
        </w:rPr>
        <w:t>memenuhi</w:t>
      </w:r>
      <w:proofErr w:type="spellEnd"/>
      <w:r>
        <w:rPr>
          <w:rFonts w:cs="Times New Roman"/>
        </w:rPr>
        <w:t xml:space="preserve"> </w:t>
      </w:r>
      <w:proofErr w:type="spellStart"/>
      <w:r>
        <w:rPr>
          <w:rFonts w:cs="Times New Roman"/>
        </w:rPr>
        <w:t>syarat</w:t>
      </w:r>
      <w:proofErr w:type="spellEnd"/>
      <w:r>
        <w:rPr>
          <w:rFonts w:cs="Times New Roman"/>
        </w:rPr>
        <w:t xml:space="preserve"> </w:t>
      </w:r>
      <w:proofErr w:type="spellStart"/>
      <w:r>
        <w:rPr>
          <w:rFonts w:cs="Times New Roman"/>
        </w:rPr>
        <w:t>nilai</w:t>
      </w:r>
      <w:proofErr w:type="spellEnd"/>
      <w:r>
        <w:rPr>
          <w:rFonts w:cs="Times New Roman"/>
        </w:rPr>
        <w:t xml:space="preserve"> AVE &gt;0,50, </w:t>
      </w:r>
      <w:proofErr w:type="spellStart"/>
      <w:r>
        <w:rPr>
          <w:rFonts w:cs="Times New Roman"/>
        </w:rPr>
        <w:t>sehingga</w:t>
      </w:r>
      <w:proofErr w:type="spellEnd"/>
      <w:r>
        <w:rPr>
          <w:rFonts w:cs="Times New Roman"/>
        </w:rPr>
        <w:t xml:space="preserve"> </w:t>
      </w:r>
      <w:proofErr w:type="spellStart"/>
      <w:r>
        <w:rPr>
          <w:rFonts w:cs="Times New Roman"/>
        </w:rPr>
        <w:t>indikator</w:t>
      </w:r>
      <w:proofErr w:type="spellEnd"/>
      <w:r>
        <w:rPr>
          <w:rFonts w:cs="Times New Roman"/>
        </w:rPr>
        <w:t xml:space="preserve"> yang </w:t>
      </w:r>
      <w:proofErr w:type="spellStart"/>
      <w:r>
        <w:rPr>
          <w:rFonts w:cs="Times New Roman"/>
        </w:rPr>
        <w:t>memiliki</w:t>
      </w:r>
      <w:proofErr w:type="spellEnd"/>
      <w:r>
        <w:rPr>
          <w:rFonts w:cs="Times New Roman"/>
        </w:rPr>
        <w:t xml:space="preserve"> </w:t>
      </w:r>
      <w:proofErr w:type="spellStart"/>
      <w:r>
        <w:rPr>
          <w:rFonts w:cs="Times New Roman"/>
        </w:rPr>
        <w:t>nilia</w:t>
      </w:r>
      <w:proofErr w:type="spellEnd"/>
      <w:r>
        <w:rPr>
          <w:rFonts w:cs="Times New Roman"/>
        </w:rPr>
        <w:t xml:space="preserve"> 0,50-0,70 dan yang </w:t>
      </w:r>
      <w:proofErr w:type="spellStart"/>
      <w:r>
        <w:rPr>
          <w:rFonts w:cs="Times New Roman"/>
        </w:rPr>
        <w:t>terkecil</w:t>
      </w:r>
      <w:proofErr w:type="spellEnd"/>
      <w:r>
        <w:rPr>
          <w:rFonts w:cs="Times New Roman"/>
        </w:rPr>
        <w:t xml:space="preserve"> </w:t>
      </w:r>
      <w:proofErr w:type="spellStart"/>
      <w:r>
        <w:rPr>
          <w:rFonts w:cs="Times New Roman"/>
        </w:rPr>
        <w:t>harus</w:t>
      </w:r>
      <w:proofErr w:type="spellEnd"/>
      <w:r>
        <w:rPr>
          <w:rFonts w:cs="Times New Roman"/>
        </w:rPr>
        <w:t xml:space="preserve"> </w:t>
      </w:r>
      <w:proofErr w:type="spellStart"/>
      <w:r>
        <w:rPr>
          <w:rFonts w:cs="Times New Roman"/>
        </w:rPr>
        <w:t>dikeluarkan</w:t>
      </w:r>
      <w:proofErr w:type="spellEnd"/>
      <w:r>
        <w:rPr>
          <w:rFonts w:cs="Times New Roman"/>
        </w:rPr>
        <w:t xml:space="preserve"> </w:t>
      </w:r>
      <w:proofErr w:type="spellStart"/>
      <w:r>
        <w:rPr>
          <w:rFonts w:cs="Times New Roman"/>
        </w:rPr>
        <w:t>untuk</w:t>
      </w:r>
      <w:proofErr w:type="spellEnd"/>
      <w:r>
        <w:rPr>
          <w:rFonts w:cs="Times New Roman"/>
        </w:rPr>
        <w:t xml:space="preserve"> </w:t>
      </w:r>
      <w:proofErr w:type="spellStart"/>
      <w:r>
        <w:rPr>
          <w:rFonts w:cs="Times New Roman"/>
        </w:rPr>
        <w:t>meningkatkan</w:t>
      </w:r>
      <w:proofErr w:type="spellEnd"/>
      <w:r>
        <w:rPr>
          <w:rFonts w:cs="Times New Roman"/>
        </w:rPr>
        <w:t xml:space="preserve"> </w:t>
      </w:r>
      <w:proofErr w:type="spellStart"/>
      <w:r>
        <w:rPr>
          <w:rFonts w:cs="Times New Roman"/>
        </w:rPr>
        <w:t>nilai</w:t>
      </w:r>
      <w:proofErr w:type="spellEnd"/>
      <w:r>
        <w:rPr>
          <w:rFonts w:cs="Times New Roman"/>
        </w:rPr>
        <w:t xml:space="preserve"> AVE. Pada </w:t>
      </w:r>
      <w:proofErr w:type="spellStart"/>
      <w:r>
        <w:rPr>
          <w:rFonts w:cs="Times New Roman"/>
        </w:rPr>
        <w:t>variabel</w:t>
      </w:r>
      <w:proofErr w:type="spellEnd"/>
      <w:r>
        <w:rPr>
          <w:rFonts w:cs="Times New Roman"/>
        </w:rPr>
        <w:t xml:space="preserve"> </w:t>
      </w:r>
      <w:proofErr w:type="spellStart"/>
      <w:r>
        <w:rPr>
          <w:rFonts w:cs="Times New Roman"/>
        </w:rPr>
        <w:t>karakter</w:t>
      </w:r>
      <w:proofErr w:type="spellEnd"/>
      <w:r>
        <w:rPr>
          <w:rFonts w:cs="Times New Roman"/>
        </w:rPr>
        <w:t xml:space="preserve"> </w:t>
      </w:r>
      <w:proofErr w:type="spellStart"/>
      <w:r>
        <w:rPr>
          <w:rFonts w:cs="Times New Roman"/>
        </w:rPr>
        <w:t>individu</w:t>
      </w:r>
      <w:proofErr w:type="spellEnd"/>
      <w:r>
        <w:rPr>
          <w:rFonts w:cs="Times New Roman"/>
        </w:rPr>
        <w:t xml:space="preserve"> (X1) yang </w:t>
      </w:r>
      <w:proofErr w:type="spellStart"/>
      <w:r>
        <w:rPr>
          <w:rFonts w:cs="Times New Roman"/>
        </w:rPr>
        <w:t>dikeluarkan</w:t>
      </w:r>
      <w:proofErr w:type="spellEnd"/>
      <w:r>
        <w:rPr>
          <w:rFonts w:cs="Times New Roman"/>
        </w:rPr>
        <w:t xml:space="preserve"> </w:t>
      </w:r>
      <w:proofErr w:type="spellStart"/>
      <w:r>
        <w:rPr>
          <w:rFonts w:cs="Times New Roman"/>
        </w:rPr>
        <w:t>adalah</w:t>
      </w:r>
      <w:proofErr w:type="spellEnd"/>
      <w:r>
        <w:rPr>
          <w:rFonts w:cs="Times New Roman"/>
        </w:rPr>
        <w:t xml:space="preserve"> </w:t>
      </w:r>
      <w:proofErr w:type="spellStart"/>
      <w:r>
        <w:rPr>
          <w:rFonts w:cs="Times New Roman"/>
        </w:rPr>
        <w:t>indikator</w:t>
      </w:r>
      <w:proofErr w:type="spellEnd"/>
      <w:r>
        <w:rPr>
          <w:rFonts w:cs="Times New Roman"/>
        </w:rPr>
        <w:t xml:space="preserve"> KI.2 dan KI.7. </w:t>
      </w:r>
      <w:proofErr w:type="spellStart"/>
      <w:r>
        <w:rPr>
          <w:rFonts w:cs="Times New Roman"/>
        </w:rPr>
        <w:t>Setelah</w:t>
      </w:r>
      <w:proofErr w:type="spellEnd"/>
      <w:r>
        <w:rPr>
          <w:rFonts w:cs="Times New Roman"/>
        </w:rPr>
        <w:t xml:space="preserve"> </w:t>
      </w:r>
      <w:proofErr w:type="spellStart"/>
      <w:r>
        <w:rPr>
          <w:rFonts w:cs="Times New Roman"/>
        </w:rPr>
        <w:t>indikator-indikator</w:t>
      </w:r>
      <w:proofErr w:type="spellEnd"/>
      <w:r>
        <w:rPr>
          <w:rFonts w:cs="Times New Roman"/>
        </w:rPr>
        <w:t xml:space="preserve"> </w:t>
      </w:r>
      <w:proofErr w:type="spellStart"/>
      <w:r>
        <w:rPr>
          <w:rFonts w:cs="Times New Roman"/>
        </w:rPr>
        <w:t>tersebut</w:t>
      </w:r>
      <w:proofErr w:type="spellEnd"/>
      <w:r>
        <w:rPr>
          <w:rFonts w:cs="Times New Roman"/>
        </w:rPr>
        <w:t xml:space="preserve"> </w:t>
      </w:r>
      <w:proofErr w:type="spellStart"/>
      <w:r>
        <w:rPr>
          <w:rFonts w:cs="Times New Roman"/>
        </w:rPr>
        <w:t>dikeluarkan</w:t>
      </w:r>
      <w:proofErr w:type="spellEnd"/>
      <w:r>
        <w:rPr>
          <w:rFonts w:cs="Times New Roman"/>
        </w:rPr>
        <w:t xml:space="preserve"> </w:t>
      </w:r>
      <w:proofErr w:type="spellStart"/>
      <w:r>
        <w:rPr>
          <w:rFonts w:cs="Times New Roman"/>
        </w:rPr>
        <w:t>dari</w:t>
      </w:r>
      <w:proofErr w:type="spellEnd"/>
      <w:r>
        <w:rPr>
          <w:rFonts w:cs="Times New Roman"/>
        </w:rPr>
        <w:t xml:space="preserve"> model </w:t>
      </w:r>
      <w:proofErr w:type="spellStart"/>
      <w:r>
        <w:rPr>
          <w:rFonts w:cs="Times New Roman"/>
        </w:rPr>
        <w:t>maka</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pengujian</w:t>
      </w:r>
      <w:proofErr w:type="spellEnd"/>
      <w:r>
        <w:rPr>
          <w:rFonts w:cs="Times New Roman"/>
        </w:rPr>
        <w:t xml:space="preserve"> </w:t>
      </w:r>
      <w:proofErr w:type="spellStart"/>
      <w:r>
        <w:rPr>
          <w:rFonts w:cs="Times New Roman"/>
        </w:rPr>
        <w:t>sebagai</w:t>
      </w:r>
      <w:proofErr w:type="spellEnd"/>
      <w:r>
        <w:rPr>
          <w:rFonts w:cs="Times New Roman"/>
        </w:rPr>
        <w:t xml:space="preserve"> </w:t>
      </w:r>
      <w:proofErr w:type="spellStart"/>
      <w:r>
        <w:rPr>
          <w:rFonts w:cs="Times New Roman"/>
        </w:rPr>
        <w:t>berikut</w:t>
      </w:r>
      <w:proofErr w:type="spellEnd"/>
      <w:r>
        <w:rPr>
          <w:rFonts w:cs="Times New Roman"/>
        </w:rPr>
        <w:t>.</w:t>
      </w:r>
    </w:p>
    <w:p w14:paraId="6BEF07D1" w14:textId="2BF6E2EB" w:rsidR="009F7BEB" w:rsidRDefault="009F7BEB" w:rsidP="001621C2">
      <w:pPr>
        <w:spacing w:after="0" w:line="240" w:lineRule="auto"/>
        <w:jc w:val="center"/>
        <w:rPr>
          <w:rFonts w:cs="Times New Roman"/>
          <w:b/>
        </w:rPr>
      </w:pPr>
      <w:proofErr w:type="spellStart"/>
      <w:r>
        <w:rPr>
          <w:rFonts w:cs="Times New Roman"/>
          <w:b/>
        </w:rPr>
        <w:t>Tabel</w:t>
      </w:r>
      <w:proofErr w:type="spellEnd"/>
      <w:r>
        <w:rPr>
          <w:rFonts w:cs="Times New Roman"/>
          <w:b/>
        </w:rPr>
        <w:t xml:space="preserve"> 4.</w:t>
      </w:r>
      <w:r w:rsidR="001621C2">
        <w:rPr>
          <w:rFonts w:cs="Times New Roman"/>
          <w:b/>
        </w:rPr>
        <w:t>21</w:t>
      </w:r>
    </w:p>
    <w:p w14:paraId="4C0BCBBF" w14:textId="25CB55F1" w:rsidR="009F7BEB" w:rsidRDefault="009F7BEB" w:rsidP="001621C2">
      <w:pPr>
        <w:spacing w:line="240" w:lineRule="auto"/>
        <w:jc w:val="center"/>
        <w:rPr>
          <w:rFonts w:cs="Times New Roman"/>
          <w:b/>
        </w:rPr>
      </w:pPr>
      <w:r>
        <w:rPr>
          <w:rFonts w:cs="Times New Roman"/>
          <w:b/>
        </w:rPr>
        <w:t xml:space="preserve">Nilai Loading </w:t>
      </w:r>
      <w:proofErr w:type="spellStart"/>
      <w:r>
        <w:rPr>
          <w:rFonts w:cs="Times New Roman"/>
          <w:b/>
        </w:rPr>
        <w:t>Faktor</w:t>
      </w:r>
      <w:proofErr w:type="spellEnd"/>
      <w:r>
        <w:rPr>
          <w:rFonts w:cs="Times New Roman"/>
          <w:b/>
        </w:rPr>
        <w:t xml:space="preserve"> </w:t>
      </w:r>
      <w:proofErr w:type="spellStart"/>
      <w:r w:rsidR="001621C2">
        <w:rPr>
          <w:rFonts w:cs="Times New Roman"/>
          <w:b/>
        </w:rPr>
        <w:t>Responden</w:t>
      </w:r>
      <w:proofErr w:type="spellEnd"/>
      <w:r w:rsidR="001621C2">
        <w:rPr>
          <w:rFonts w:cs="Times New Roman"/>
          <w:b/>
        </w:rPr>
        <w:t xml:space="preserve"> </w:t>
      </w:r>
      <w:proofErr w:type="spellStart"/>
      <w:r w:rsidR="001621C2">
        <w:rPr>
          <w:rFonts w:cs="Times New Roman"/>
          <w:b/>
        </w:rPr>
        <w:t>Kelompok</w:t>
      </w:r>
      <w:proofErr w:type="spellEnd"/>
      <w:r>
        <w:rPr>
          <w:rFonts w:cs="Times New Roman"/>
          <w:b/>
        </w:rPr>
        <w:t xml:space="preserve"> 3</w:t>
      </w:r>
    </w:p>
    <w:tbl>
      <w:tblPr>
        <w:tblStyle w:val="TableGrid"/>
        <w:tblW w:w="0" w:type="auto"/>
        <w:tblLook w:val="04A0" w:firstRow="1" w:lastRow="0" w:firstColumn="1" w:lastColumn="0" w:noHBand="0" w:noVBand="1"/>
      </w:tblPr>
      <w:tblGrid>
        <w:gridCol w:w="2703"/>
        <w:gridCol w:w="1531"/>
        <w:gridCol w:w="1696"/>
        <w:gridCol w:w="1997"/>
      </w:tblGrid>
      <w:tr w:rsidR="009F7BEB" w14:paraId="6EADD148" w14:textId="77777777" w:rsidTr="0006407F">
        <w:tc>
          <w:tcPr>
            <w:tcW w:w="2830" w:type="dxa"/>
          </w:tcPr>
          <w:p w14:paraId="7B942ABC" w14:textId="77777777" w:rsidR="009F7BEB" w:rsidRDefault="009F7BEB" w:rsidP="001621C2">
            <w:pPr>
              <w:spacing w:after="0" w:line="240" w:lineRule="auto"/>
              <w:jc w:val="center"/>
              <w:rPr>
                <w:rFonts w:cs="Times New Roman"/>
                <w:b/>
              </w:rPr>
            </w:pPr>
            <w:proofErr w:type="spellStart"/>
            <w:r>
              <w:rPr>
                <w:rFonts w:cs="Times New Roman"/>
                <w:b/>
              </w:rPr>
              <w:t>Variabel</w:t>
            </w:r>
            <w:proofErr w:type="spellEnd"/>
          </w:p>
        </w:tc>
        <w:tc>
          <w:tcPr>
            <w:tcW w:w="1560" w:type="dxa"/>
          </w:tcPr>
          <w:p w14:paraId="7E387204" w14:textId="77777777" w:rsidR="009F7BEB" w:rsidRDefault="009F7BEB" w:rsidP="001621C2">
            <w:pPr>
              <w:spacing w:after="0" w:line="240" w:lineRule="auto"/>
              <w:jc w:val="center"/>
              <w:rPr>
                <w:rFonts w:cs="Times New Roman"/>
                <w:b/>
              </w:rPr>
            </w:pPr>
            <w:proofErr w:type="spellStart"/>
            <w:r>
              <w:rPr>
                <w:rFonts w:cs="Times New Roman"/>
                <w:b/>
              </w:rPr>
              <w:t>Indikator</w:t>
            </w:r>
            <w:proofErr w:type="spellEnd"/>
          </w:p>
        </w:tc>
        <w:tc>
          <w:tcPr>
            <w:tcW w:w="1751" w:type="dxa"/>
          </w:tcPr>
          <w:p w14:paraId="567B103E" w14:textId="77777777" w:rsidR="009F7BEB" w:rsidRDefault="009F7BEB" w:rsidP="001621C2">
            <w:pPr>
              <w:spacing w:after="0" w:line="240" w:lineRule="auto"/>
              <w:jc w:val="center"/>
              <w:rPr>
                <w:rFonts w:cs="Times New Roman"/>
                <w:b/>
              </w:rPr>
            </w:pPr>
            <w:r>
              <w:rPr>
                <w:rFonts w:cs="Times New Roman"/>
                <w:b/>
              </w:rPr>
              <w:t>Nilai Loading</w:t>
            </w:r>
          </w:p>
        </w:tc>
        <w:tc>
          <w:tcPr>
            <w:tcW w:w="2047" w:type="dxa"/>
          </w:tcPr>
          <w:p w14:paraId="4A2B000D" w14:textId="77777777" w:rsidR="009F7BEB" w:rsidRDefault="009F7BEB" w:rsidP="001621C2">
            <w:pPr>
              <w:spacing w:after="0" w:line="240" w:lineRule="auto"/>
              <w:jc w:val="center"/>
              <w:rPr>
                <w:rFonts w:cs="Times New Roman"/>
                <w:b/>
              </w:rPr>
            </w:pPr>
            <w:proofErr w:type="spellStart"/>
            <w:r>
              <w:rPr>
                <w:rFonts w:cs="Times New Roman"/>
                <w:b/>
              </w:rPr>
              <w:t>Keterangan</w:t>
            </w:r>
            <w:proofErr w:type="spellEnd"/>
          </w:p>
        </w:tc>
      </w:tr>
      <w:tr w:rsidR="009F7BEB" w14:paraId="64D2DDB3" w14:textId="77777777" w:rsidTr="0006407F">
        <w:tc>
          <w:tcPr>
            <w:tcW w:w="2830" w:type="dxa"/>
          </w:tcPr>
          <w:p w14:paraId="1D4299D7" w14:textId="77777777" w:rsidR="009F7BEB" w:rsidRDefault="009F7BEB" w:rsidP="001621C2">
            <w:pPr>
              <w:spacing w:after="0" w:line="240" w:lineRule="auto"/>
              <w:jc w:val="center"/>
              <w:rPr>
                <w:rFonts w:cs="Times New Roman"/>
                <w:b/>
              </w:rPr>
            </w:pPr>
            <w:proofErr w:type="spellStart"/>
            <w:r>
              <w:rPr>
                <w:rFonts w:cs="Times New Roman"/>
                <w:b/>
              </w:rPr>
              <w:t>Karakter</w:t>
            </w:r>
            <w:proofErr w:type="spellEnd"/>
            <w:r>
              <w:rPr>
                <w:rFonts w:cs="Times New Roman"/>
                <w:b/>
              </w:rPr>
              <w:t xml:space="preserve"> </w:t>
            </w:r>
            <w:proofErr w:type="spellStart"/>
            <w:r>
              <w:rPr>
                <w:rFonts w:cs="Times New Roman"/>
                <w:b/>
              </w:rPr>
              <w:t>Individu</w:t>
            </w:r>
            <w:proofErr w:type="spellEnd"/>
            <w:r>
              <w:rPr>
                <w:rFonts w:cs="Times New Roman"/>
                <w:b/>
              </w:rPr>
              <w:t xml:space="preserve"> (X1)</w:t>
            </w:r>
          </w:p>
        </w:tc>
        <w:tc>
          <w:tcPr>
            <w:tcW w:w="1560" w:type="dxa"/>
          </w:tcPr>
          <w:p w14:paraId="1F148920" w14:textId="77777777" w:rsidR="009F7BEB" w:rsidRPr="002D6FC0" w:rsidRDefault="009F7BEB" w:rsidP="001621C2">
            <w:pPr>
              <w:spacing w:after="0" w:line="240" w:lineRule="auto"/>
              <w:jc w:val="center"/>
              <w:rPr>
                <w:rFonts w:cs="Times New Roman"/>
              </w:rPr>
            </w:pPr>
            <w:r>
              <w:rPr>
                <w:rFonts w:cs="Times New Roman"/>
              </w:rPr>
              <w:t>KI.1</w:t>
            </w:r>
          </w:p>
        </w:tc>
        <w:tc>
          <w:tcPr>
            <w:tcW w:w="1751" w:type="dxa"/>
          </w:tcPr>
          <w:p w14:paraId="71DD570E" w14:textId="77777777" w:rsidR="009F7BEB" w:rsidRPr="002D6FC0" w:rsidRDefault="009F7BEB" w:rsidP="001621C2">
            <w:pPr>
              <w:spacing w:after="0" w:line="240" w:lineRule="auto"/>
              <w:jc w:val="center"/>
              <w:rPr>
                <w:rFonts w:cs="Times New Roman"/>
              </w:rPr>
            </w:pPr>
            <w:r>
              <w:rPr>
                <w:rFonts w:cs="Times New Roman"/>
              </w:rPr>
              <w:t>0,751</w:t>
            </w:r>
          </w:p>
        </w:tc>
        <w:tc>
          <w:tcPr>
            <w:tcW w:w="2047" w:type="dxa"/>
          </w:tcPr>
          <w:p w14:paraId="5361AA66" w14:textId="77777777" w:rsidR="009F7BEB" w:rsidRPr="002D6FC0" w:rsidRDefault="009F7BEB" w:rsidP="001621C2">
            <w:pPr>
              <w:spacing w:after="0" w:line="240" w:lineRule="auto"/>
              <w:jc w:val="center"/>
              <w:rPr>
                <w:rFonts w:cs="Times New Roman"/>
              </w:rPr>
            </w:pPr>
            <w:r>
              <w:rPr>
                <w:rFonts w:cs="Times New Roman"/>
              </w:rPr>
              <w:t>Valid</w:t>
            </w:r>
          </w:p>
        </w:tc>
      </w:tr>
      <w:tr w:rsidR="009F7BEB" w14:paraId="26FEF1FE" w14:textId="77777777" w:rsidTr="0006407F">
        <w:tc>
          <w:tcPr>
            <w:tcW w:w="2830" w:type="dxa"/>
          </w:tcPr>
          <w:p w14:paraId="08900348" w14:textId="77777777" w:rsidR="009F7BEB" w:rsidRDefault="009F7BEB" w:rsidP="001621C2">
            <w:pPr>
              <w:spacing w:after="0" w:line="240" w:lineRule="auto"/>
              <w:jc w:val="center"/>
              <w:rPr>
                <w:rFonts w:cs="Times New Roman"/>
                <w:b/>
              </w:rPr>
            </w:pPr>
          </w:p>
        </w:tc>
        <w:tc>
          <w:tcPr>
            <w:tcW w:w="1560" w:type="dxa"/>
          </w:tcPr>
          <w:p w14:paraId="17DAA02C" w14:textId="77777777" w:rsidR="009F7BEB" w:rsidRPr="002D6FC0" w:rsidRDefault="009F7BEB" w:rsidP="001621C2">
            <w:pPr>
              <w:spacing w:after="0" w:line="240" w:lineRule="auto"/>
              <w:jc w:val="center"/>
              <w:rPr>
                <w:rFonts w:cs="Times New Roman"/>
              </w:rPr>
            </w:pPr>
            <w:r>
              <w:rPr>
                <w:rFonts w:cs="Times New Roman"/>
              </w:rPr>
              <w:t>KI.3</w:t>
            </w:r>
          </w:p>
        </w:tc>
        <w:tc>
          <w:tcPr>
            <w:tcW w:w="1751" w:type="dxa"/>
          </w:tcPr>
          <w:p w14:paraId="393F889C" w14:textId="77777777" w:rsidR="009F7BEB" w:rsidRPr="002D6FC0" w:rsidRDefault="009F7BEB" w:rsidP="001621C2">
            <w:pPr>
              <w:spacing w:after="0" w:line="240" w:lineRule="auto"/>
              <w:jc w:val="center"/>
              <w:rPr>
                <w:rFonts w:cs="Times New Roman"/>
              </w:rPr>
            </w:pPr>
            <w:r>
              <w:rPr>
                <w:rFonts w:cs="Times New Roman"/>
              </w:rPr>
              <w:t>0,707</w:t>
            </w:r>
          </w:p>
        </w:tc>
        <w:tc>
          <w:tcPr>
            <w:tcW w:w="2047" w:type="dxa"/>
          </w:tcPr>
          <w:p w14:paraId="55688D3B" w14:textId="77777777" w:rsidR="009F7BEB" w:rsidRDefault="009F7BEB" w:rsidP="001621C2">
            <w:pPr>
              <w:spacing w:after="0" w:line="240" w:lineRule="auto"/>
              <w:jc w:val="center"/>
            </w:pPr>
            <w:r w:rsidRPr="00A25EDF">
              <w:rPr>
                <w:rFonts w:cs="Times New Roman"/>
              </w:rPr>
              <w:t>Valid</w:t>
            </w:r>
          </w:p>
        </w:tc>
      </w:tr>
      <w:tr w:rsidR="009F7BEB" w14:paraId="4E1F2B52" w14:textId="77777777" w:rsidTr="0006407F">
        <w:tc>
          <w:tcPr>
            <w:tcW w:w="2830" w:type="dxa"/>
          </w:tcPr>
          <w:p w14:paraId="1D9663C9" w14:textId="77777777" w:rsidR="009F7BEB" w:rsidRDefault="009F7BEB" w:rsidP="001621C2">
            <w:pPr>
              <w:spacing w:after="0" w:line="240" w:lineRule="auto"/>
              <w:jc w:val="center"/>
              <w:rPr>
                <w:rFonts w:cs="Times New Roman"/>
                <w:b/>
              </w:rPr>
            </w:pPr>
          </w:p>
        </w:tc>
        <w:tc>
          <w:tcPr>
            <w:tcW w:w="1560" w:type="dxa"/>
          </w:tcPr>
          <w:p w14:paraId="2D7EC693" w14:textId="77777777" w:rsidR="009F7BEB" w:rsidRPr="002D6FC0" w:rsidRDefault="009F7BEB" w:rsidP="001621C2">
            <w:pPr>
              <w:spacing w:after="0" w:line="240" w:lineRule="auto"/>
              <w:jc w:val="center"/>
              <w:rPr>
                <w:rFonts w:cs="Times New Roman"/>
              </w:rPr>
            </w:pPr>
            <w:r>
              <w:rPr>
                <w:rFonts w:cs="Times New Roman"/>
              </w:rPr>
              <w:t>KI.4</w:t>
            </w:r>
          </w:p>
        </w:tc>
        <w:tc>
          <w:tcPr>
            <w:tcW w:w="1751" w:type="dxa"/>
          </w:tcPr>
          <w:p w14:paraId="7394C3D9" w14:textId="77777777" w:rsidR="009F7BEB" w:rsidRPr="002D6FC0" w:rsidRDefault="009F7BEB" w:rsidP="001621C2">
            <w:pPr>
              <w:spacing w:after="0" w:line="240" w:lineRule="auto"/>
              <w:jc w:val="center"/>
              <w:rPr>
                <w:rFonts w:cs="Times New Roman"/>
              </w:rPr>
            </w:pPr>
            <w:r>
              <w:rPr>
                <w:rFonts w:cs="Times New Roman"/>
              </w:rPr>
              <w:t>0,677</w:t>
            </w:r>
          </w:p>
        </w:tc>
        <w:tc>
          <w:tcPr>
            <w:tcW w:w="2047" w:type="dxa"/>
          </w:tcPr>
          <w:p w14:paraId="2D2A62DB" w14:textId="77777777" w:rsidR="009F7BEB" w:rsidRDefault="009F7BEB" w:rsidP="001621C2">
            <w:pPr>
              <w:spacing w:after="0" w:line="240" w:lineRule="auto"/>
              <w:jc w:val="center"/>
            </w:pPr>
            <w:r w:rsidRPr="00A25EDF">
              <w:rPr>
                <w:rFonts w:cs="Times New Roman"/>
              </w:rPr>
              <w:t>Valid</w:t>
            </w:r>
          </w:p>
        </w:tc>
      </w:tr>
      <w:tr w:rsidR="009F7BEB" w14:paraId="4D9728FE" w14:textId="77777777" w:rsidTr="0006407F">
        <w:tc>
          <w:tcPr>
            <w:tcW w:w="2830" w:type="dxa"/>
          </w:tcPr>
          <w:p w14:paraId="1CCDD8BC" w14:textId="77777777" w:rsidR="009F7BEB" w:rsidRDefault="009F7BEB" w:rsidP="001621C2">
            <w:pPr>
              <w:spacing w:after="0" w:line="240" w:lineRule="auto"/>
              <w:jc w:val="center"/>
              <w:rPr>
                <w:rFonts w:cs="Times New Roman"/>
                <w:b/>
              </w:rPr>
            </w:pPr>
          </w:p>
        </w:tc>
        <w:tc>
          <w:tcPr>
            <w:tcW w:w="1560" w:type="dxa"/>
          </w:tcPr>
          <w:p w14:paraId="20006603" w14:textId="77777777" w:rsidR="009F7BEB" w:rsidRPr="002D6FC0" w:rsidRDefault="009F7BEB" w:rsidP="001621C2">
            <w:pPr>
              <w:spacing w:after="0" w:line="240" w:lineRule="auto"/>
              <w:jc w:val="center"/>
              <w:rPr>
                <w:rFonts w:cs="Times New Roman"/>
              </w:rPr>
            </w:pPr>
            <w:r>
              <w:rPr>
                <w:rFonts w:cs="Times New Roman"/>
              </w:rPr>
              <w:t>KI.5</w:t>
            </w:r>
          </w:p>
        </w:tc>
        <w:tc>
          <w:tcPr>
            <w:tcW w:w="1751" w:type="dxa"/>
          </w:tcPr>
          <w:p w14:paraId="4A564008" w14:textId="77777777" w:rsidR="009F7BEB" w:rsidRPr="002D6FC0" w:rsidRDefault="009F7BEB" w:rsidP="001621C2">
            <w:pPr>
              <w:spacing w:after="0" w:line="240" w:lineRule="auto"/>
              <w:jc w:val="center"/>
              <w:rPr>
                <w:rFonts w:cs="Times New Roman"/>
              </w:rPr>
            </w:pPr>
            <w:r>
              <w:rPr>
                <w:rFonts w:cs="Times New Roman"/>
              </w:rPr>
              <w:t>0,579</w:t>
            </w:r>
          </w:p>
        </w:tc>
        <w:tc>
          <w:tcPr>
            <w:tcW w:w="2047" w:type="dxa"/>
          </w:tcPr>
          <w:p w14:paraId="69E33C8F" w14:textId="77777777" w:rsidR="009F7BEB" w:rsidRDefault="009F7BEB" w:rsidP="001621C2">
            <w:pPr>
              <w:spacing w:after="0" w:line="240" w:lineRule="auto"/>
              <w:jc w:val="center"/>
            </w:pPr>
            <w:r w:rsidRPr="00A25EDF">
              <w:rPr>
                <w:rFonts w:cs="Times New Roman"/>
              </w:rPr>
              <w:t>Valid</w:t>
            </w:r>
          </w:p>
        </w:tc>
      </w:tr>
      <w:tr w:rsidR="009F7BEB" w14:paraId="6B199588" w14:textId="77777777" w:rsidTr="0006407F">
        <w:tc>
          <w:tcPr>
            <w:tcW w:w="2830" w:type="dxa"/>
          </w:tcPr>
          <w:p w14:paraId="3B0C7975" w14:textId="77777777" w:rsidR="009F7BEB" w:rsidRDefault="009F7BEB" w:rsidP="001621C2">
            <w:pPr>
              <w:spacing w:after="0" w:line="240" w:lineRule="auto"/>
              <w:jc w:val="center"/>
              <w:rPr>
                <w:rFonts w:cs="Times New Roman"/>
                <w:b/>
              </w:rPr>
            </w:pPr>
          </w:p>
        </w:tc>
        <w:tc>
          <w:tcPr>
            <w:tcW w:w="1560" w:type="dxa"/>
          </w:tcPr>
          <w:p w14:paraId="689C4788" w14:textId="77777777" w:rsidR="009F7BEB" w:rsidRPr="002D6FC0" w:rsidRDefault="009F7BEB" w:rsidP="001621C2">
            <w:pPr>
              <w:spacing w:after="0" w:line="240" w:lineRule="auto"/>
              <w:jc w:val="center"/>
              <w:rPr>
                <w:rFonts w:cs="Times New Roman"/>
              </w:rPr>
            </w:pPr>
            <w:r>
              <w:rPr>
                <w:rFonts w:cs="Times New Roman"/>
              </w:rPr>
              <w:t>KI.6</w:t>
            </w:r>
          </w:p>
        </w:tc>
        <w:tc>
          <w:tcPr>
            <w:tcW w:w="1751" w:type="dxa"/>
          </w:tcPr>
          <w:p w14:paraId="4E7117EE" w14:textId="77777777" w:rsidR="009F7BEB" w:rsidRPr="002D6FC0" w:rsidRDefault="009F7BEB" w:rsidP="001621C2">
            <w:pPr>
              <w:spacing w:after="0" w:line="240" w:lineRule="auto"/>
              <w:jc w:val="center"/>
              <w:rPr>
                <w:rFonts w:cs="Times New Roman"/>
              </w:rPr>
            </w:pPr>
            <w:r>
              <w:rPr>
                <w:rFonts w:cs="Times New Roman"/>
              </w:rPr>
              <w:t>0,802</w:t>
            </w:r>
          </w:p>
        </w:tc>
        <w:tc>
          <w:tcPr>
            <w:tcW w:w="2047" w:type="dxa"/>
          </w:tcPr>
          <w:p w14:paraId="63AFD209" w14:textId="77777777" w:rsidR="009F7BEB" w:rsidRDefault="009F7BEB" w:rsidP="001621C2">
            <w:pPr>
              <w:spacing w:after="0" w:line="240" w:lineRule="auto"/>
              <w:jc w:val="center"/>
            </w:pPr>
            <w:r w:rsidRPr="00A25EDF">
              <w:rPr>
                <w:rFonts w:cs="Times New Roman"/>
              </w:rPr>
              <w:t>Valid</w:t>
            </w:r>
          </w:p>
        </w:tc>
      </w:tr>
      <w:tr w:rsidR="009F7BEB" w14:paraId="13168B81" w14:textId="77777777" w:rsidTr="0006407F">
        <w:tc>
          <w:tcPr>
            <w:tcW w:w="2830" w:type="dxa"/>
          </w:tcPr>
          <w:p w14:paraId="4F8A82AF" w14:textId="77777777" w:rsidR="009F7BEB" w:rsidRDefault="009F7BEB" w:rsidP="001621C2">
            <w:pPr>
              <w:spacing w:after="0" w:line="240" w:lineRule="auto"/>
              <w:jc w:val="center"/>
              <w:rPr>
                <w:rFonts w:cs="Times New Roman"/>
                <w:b/>
              </w:rPr>
            </w:pPr>
            <w:r>
              <w:rPr>
                <w:rFonts w:cs="Times New Roman"/>
                <w:b/>
              </w:rPr>
              <w:t xml:space="preserve">Beban </w:t>
            </w:r>
            <w:proofErr w:type="spellStart"/>
            <w:r>
              <w:rPr>
                <w:rFonts w:cs="Times New Roman"/>
                <w:b/>
              </w:rPr>
              <w:t>Kerja</w:t>
            </w:r>
            <w:proofErr w:type="spellEnd"/>
            <w:r>
              <w:rPr>
                <w:rFonts w:cs="Times New Roman"/>
                <w:b/>
              </w:rPr>
              <w:t xml:space="preserve"> (X2)</w:t>
            </w:r>
          </w:p>
        </w:tc>
        <w:tc>
          <w:tcPr>
            <w:tcW w:w="1560" w:type="dxa"/>
          </w:tcPr>
          <w:p w14:paraId="0FC44C38" w14:textId="77777777" w:rsidR="009F7BEB" w:rsidRDefault="009F7BEB" w:rsidP="001621C2">
            <w:pPr>
              <w:spacing w:after="0" w:line="240" w:lineRule="auto"/>
              <w:jc w:val="center"/>
              <w:rPr>
                <w:rFonts w:cs="Times New Roman"/>
              </w:rPr>
            </w:pPr>
            <w:r>
              <w:rPr>
                <w:rFonts w:cs="Times New Roman"/>
              </w:rPr>
              <w:t>BK.1</w:t>
            </w:r>
          </w:p>
        </w:tc>
        <w:tc>
          <w:tcPr>
            <w:tcW w:w="1751" w:type="dxa"/>
          </w:tcPr>
          <w:p w14:paraId="78ACAF3F" w14:textId="77777777" w:rsidR="009F7BEB" w:rsidRPr="002D6FC0" w:rsidRDefault="009F7BEB" w:rsidP="001621C2">
            <w:pPr>
              <w:spacing w:after="0" w:line="240" w:lineRule="auto"/>
              <w:jc w:val="center"/>
              <w:rPr>
                <w:rFonts w:cs="Times New Roman"/>
              </w:rPr>
            </w:pPr>
            <w:r>
              <w:rPr>
                <w:rFonts w:cs="Times New Roman"/>
              </w:rPr>
              <w:t>0,940</w:t>
            </w:r>
          </w:p>
        </w:tc>
        <w:tc>
          <w:tcPr>
            <w:tcW w:w="2047" w:type="dxa"/>
          </w:tcPr>
          <w:p w14:paraId="13CBF8DA" w14:textId="77777777" w:rsidR="009F7BEB" w:rsidRDefault="009F7BEB" w:rsidP="001621C2">
            <w:pPr>
              <w:spacing w:after="0" w:line="240" w:lineRule="auto"/>
              <w:jc w:val="center"/>
            </w:pPr>
            <w:r w:rsidRPr="00A25EDF">
              <w:rPr>
                <w:rFonts w:cs="Times New Roman"/>
              </w:rPr>
              <w:t>Valid</w:t>
            </w:r>
          </w:p>
        </w:tc>
      </w:tr>
      <w:tr w:rsidR="009F7BEB" w14:paraId="7C42CA3A" w14:textId="77777777" w:rsidTr="0006407F">
        <w:tc>
          <w:tcPr>
            <w:tcW w:w="2830" w:type="dxa"/>
          </w:tcPr>
          <w:p w14:paraId="62F29234" w14:textId="77777777" w:rsidR="009F7BEB" w:rsidRDefault="009F7BEB" w:rsidP="001621C2">
            <w:pPr>
              <w:spacing w:after="0" w:line="240" w:lineRule="auto"/>
              <w:jc w:val="center"/>
              <w:rPr>
                <w:rFonts w:cs="Times New Roman"/>
                <w:b/>
              </w:rPr>
            </w:pPr>
          </w:p>
        </w:tc>
        <w:tc>
          <w:tcPr>
            <w:tcW w:w="1560" w:type="dxa"/>
          </w:tcPr>
          <w:p w14:paraId="0EDFB387" w14:textId="77777777" w:rsidR="009F7BEB" w:rsidRDefault="009F7BEB" w:rsidP="001621C2">
            <w:pPr>
              <w:spacing w:after="0" w:line="240" w:lineRule="auto"/>
              <w:jc w:val="center"/>
              <w:rPr>
                <w:rFonts w:cs="Times New Roman"/>
              </w:rPr>
            </w:pPr>
            <w:r>
              <w:rPr>
                <w:rFonts w:cs="Times New Roman"/>
              </w:rPr>
              <w:t>BK.2</w:t>
            </w:r>
          </w:p>
        </w:tc>
        <w:tc>
          <w:tcPr>
            <w:tcW w:w="1751" w:type="dxa"/>
          </w:tcPr>
          <w:p w14:paraId="36F70554" w14:textId="77777777" w:rsidR="009F7BEB" w:rsidRPr="002D6FC0" w:rsidRDefault="009F7BEB" w:rsidP="001621C2">
            <w:pPr>
              <w:spacing w:after="0" w:line="240" w:lineRule="auto"/>
              <w:jc w:val="center"/>
              <w:rPr>
                <w:rFonts w:cs="Times New Roman"/>
              </w:rPr>
            </w:pPr>
            <w:r>
              <w:rPr>
                <w:rFonts w:cs="Times New Roman"/>
              </w:rPr>
              <w:t>0,940</w:t>
            </w:r>
          </w:p>
        </w:tc>
        <w:tc>
          <w:tcPr>
            <w:tcW w:w="2047" w:type="dxa"/>
          </w:tcPr>
          <w:p w14:paraId="3D9445B3" w14:textId="77777777" w:rsidR="009F7BEB" w:rsidRDefault="009F7BEB" w:rsidP="001621C2">
            <w:pPr>
              <w:spacing w:after="0" w:line="240" w:lineRule="auto"/>
              <w:jc w:val="center"/>
            </w:pPr>
            <w:r w:rsidRPr="00A25EDF">
              <w:rPr>
                <w:rFonts w:cs="Times New Roman"/>
              </w:rPr>
              <w:t>Valid</w:t>
            </w:r>
          </w:p>
        </w:tc>
      </w:tr>
      <w:tr w:rsidR="009F7BEB" w14:paraId="02AE335F" w14:textId="77777777" w:rsidTr="0006407F">
        <w:tc>
          <w:tcPr>
            <w:tcW w:w="2830" w:type="dxa"/>
          </w:tcPr>
          <w:p w14:paraId="295509FC" w14:textId="77777777" w:rsidR="009F7BEB" w:rsidRDefault="009F7BEB" w:rsidP="001621C2">
            <w:pPr>
              <w:spacing w:after="0" w:line="240" w:lineRule="auto"/>
              <w:jc w:val="center"/>
              <w:rPr>
                <w:rFonts w:cs="Times New Roman"/>
                <w:b/>
              </w:rPr>
            </w:pPr>
          </w:p>
        </w:tc>
        <w:tc>
          <w:tcPr>
            <w:tcW w:w="1560" w:type="dxa"/>
          </w:tcPr>
          <w:p w14:paraId="3E6CC637" w14:textId="77777777" w:rsidR="009F7BEB" w:rsidRDefault="009F7BEB" w:rsidP="001621C2">
            <w:pPr>
              <w:spacing w:after="0" w:line="240" w:lineRule="auto"/>
              <w:jc w:val="center"/>
              <w:rPr>
                <w:rFonts w:cs="Times New Roman"/>
              </w:rPr>
            </w:pPr>
            <w:r>
              <w:rPr>
                <w:rFonts w:cs="Times New Roman"/>
              </w:rPr>
              <w:t>BK.3</w:t>
            </w:r>
          </w:p>
        </w:tc>
        <w:tc>
          <w:tcPr>
            <w:tcW w:w="1751" w:type="dxa"/>
          </w:tcPr>
          <w:p w14:paraId="6DFCF243" w14:textId="77777777" w:rsidR="009F7BEB" w:rsidRPr="002D6FC0" w:rsidRDefault="009F7BEB" w:rsidP="001621C2">
            <w:pPr>
              <w:spacing w:after="0" w:line="240" w:lineRule="auto"/>
              <w:jc w:val="center"/>
              <w:rPr>
                <w:rFonts w:cs="Times New Roman"/>
              </w:rPr>
            </w:pPr>
            <w:r>
              <w:rPr>
                <w:rFonts w:cs="Times New Roman"/>
              </w:rPr>
              <w:t>0,740</w:t>
            </w:r>
          </w:p>
        </w:tc>
        <w:tc>
          <w:tcPr>
            <w:tcW w:w="2047" w:type="dxa"/>
          </w:tcPr>
          <w:p w14:paraId="1BE6DCB8" w14:textId="77777777" w:rsidR="009F7BEB" w:rsidRDefault="009F7BEB" w:rsidP="001621C2">
            <w:pPr>
              <w:spacing w:after="0" w:line="240" w:lineRule="auto"/>
              <w:jc w:val="center"/>
            </w:pPr>
            <w:r w:rsidRPr="00A25EDF">
              <w:rPr>
                <w:rFonts w:cs="Times New Roman"/>
              </w:rPr>
              <w:t>Valid</w:t>
            </w:r>
          </w:p>
        </w:tc>
      </w:tr>
      <w:tr w:rsidR="009F7BEB" w14:paraId="7F59680A" w14:textId="77777777" w:rsidTr="0006407F">
        <w:tc>
          <w:tcPr>
            <w:tcW w:w="2830" w:type="dxa"/>
          </w:tcPr>
          <w:p w14:paraId="6FF583A6" w14:textId="77777777" w:rsidR="009F7BEB" w:rsidRDefault="009F7BEB" w:rsidP="001621C2">
            <w:pPr>
              <w:spacing w:after="0" w:line="240" w:lineRule="auto"/>
              <w:jc w:val="center"/>
              <w:rPr>
                <w:rFonts w:cs="Times New Roman"/>
                <w:b/>
              </w:rPr>
            </w:pPr>
          </w:p>
        </w:tc>
        <w:tc>
          <w:tcPr>
            <w:tcW w:w="1560" w:type="dxa"/>
          </w:tcPr>
          <w:p w14:paraId="38C863BB" w14:textId="77777777" w:rsidR="009F7BEB" w:rsidRDefault="009F7BEB" w:rsidP="001621C2">
            <w:pPr>
              <w:spacing w:after="0" w:line="240" w:lineRule="auto"/>
              <w:jc w:val="center"/>
              <w:rPr>
                <w:rFonts w:cs="Times New Roman"/>
              </w:rPr>
            </w:pPr>
            <w:r>
              <w:rPr>
                <w:rFonts w:cs="Times New Roman"/>
              </w:rPr>
              <w:t>BK.4</w:t>
            </w:r>
          </w:p>
        </w:tc>
        <w:tc>
          <w:tcPr>
            <w:tcW w:w="1751" w:type="dxa"/>
          </w:tcPr>
          <w:p w14:paraId="7AA6C10A" w14:textId="77777777" w:rsidR="009F7BEB" w:rsidRPr="002D6FC0" w:rsidRDefault="009F7BEB" w:rsidP="001621C2">
            <w:pPr>
              <w:spacing w:after="0" w:line="240" w:lineRule="auto"/>
              <w:jc w:val="center"/>
              <w:rPr>
                <w:rFonts w:cs="Times New Roman"/>
              </w:rPr>
            </w:pPr>
            <w:r>
              <w:rPr>
                <w:rFonts w:cs="Times New Roman"/>
              </w:rPr>
              <w:t>0,811</w:t>
            </w:r>
          </w:p>
        </w:tc>
        <w:tc>
          <w:tcPr>
            <w:tcW w:w="2047" w:type="dxa"/>
          </w:tcPr>
          <w:p w14:paraId="6A48A11B" w14:textId="77777777" w:rsidR="009F7BEB" w:rsidRDefault="009F7BEB" w:rsidP="001621C2">
            <w:pPr>
              <w:spacing w:after="0" w:line="240" w:lineRule="auto"/>
              <w:jc w:val="center"/>
            </w:pPr>
            <w:r w:rsidRPr="00A25EDF">
              <w:rPr>
                <w:rFonts w:cs="Times New Roman"/>
              </w:rPr>
              <w:t>Valid</w:t>
            </w:r>
          </w:p>
        </w:tc>
      </w:tr>
      <w:tr w:rsidR="009F7BEB" w14:paraId="7DBDA25A" w14:textId="77777777" w:rsidTr="0006407F">
        <w:tc>
          <w:tcPr>
            <w:tcW w:w="2830" w:type="dxa"/>
          </w:tcPr>
          <w:p w14:paraId="23F942AB" w14:textId="77777777" w:rsidR="009F7BEB" w:rsidRDefault="009F7BEB" w:rsidP="001621C2">
            <w:pPr>
              <w:spacing w:after="0" w:line="240" w:lineRule="auto"/>
              <w:jc w:val="center"/>
              <w:rPr>
                <w:rFonts w:cs="Times New Roman"/>
                <w:b/>
              </w:rPr>
            </w:pPr>
          </w:p>
        </w:tc>
        <w:tc>
          <w:tcPr>
            <w:tcW w:w="1560" w:type="dxa"/>
          </w:tcPr>
          <w:p w14:paraId="2C7F577D" w14:textId="77777777" w:rsidR="009F7BEB" w:rsidRDefault="009F7BEB" w:rsidP="001621C2">
            <w:pPr>
              <w:spacing w:after="0" w:line="240" w:lineRule="auto"/>
              <w:jc w:val="center"/>
              <w:rPr>
                <w:rFonts w:cs="Times New Roman"/>
              </w:rPr>
            </w:pPr>
            <w:r>
              <w:rPr>
                <w:rFonts w:cs="Times New Roman"/>
              </w:rPr>
              <w:t>BK.5</w:t>
            </w:r>
          </w:p>
        </w:tc>
        <w:tc>
          <w:tcPr>
            <w:tcW w:w="1751" w:type="dxa"/>
          </w:tcPr>
          <w:p w14:paraId="2C4C272F" w14:textId="77777777" w:rsidR="009F7BEB" w:rsidRPr="002D6FC0" w:rsidRDefault="009F7BEB" w:rsidP="001621C2">
            <w:pPr>
              <w:spacing w:after="0" w:line="240" w:lineRule="auto"/>
              <w:jc w:val="center"/>
              <w:rPr>
                <w:rFonts w:cs="Times New Roman"/>
              </w:rPr>
            </w:pPr>
            <w:r>
              <w:rPr>
                <w:rFonts w:cs="Times New Roman"/>
              </w:rPr>
              <w:t>0,836</w:t>
            </w:r>
          </w:p>
        </w:tc>
        <w:tc>
          <w:tcPr>
            <w:tcW w:w="2047" w:type="dxa"/>
          </w:tcPr>
          <w:p w14:paraId="00880893" w14:textId="77777777" w:rsidR="009F7BEB" w:rsidRDefault="009F7BEB" w:rsidP="001621C2">
            <w:pPr>
              <w:spacing w:after="0" w:line="240" w:lineRule="auto"/>
              <w:jc w:val="center"/>
            </w:pPr>
            <w:r w:rsidRPr="00A25EDF">
              <w:rPr>
                <w:rFonts w:cs="Times New Roman"/>
              </w:rPr>
              <w:t>Valid</w:t>
            </w:r>
          </w:p>
        </w:tc>
      </w:tr>
      <w:tr w:rsidR="009F7BEB" w14:paraId="52290026" w14:textId="77777777" w:rsidTr="0006407F">
        <w:tc>
          <w:tcPr>
            <w:tcW w:w="2830" w:type="dxa"/>
          </w:tcPr>
          <w:p w14:paraId="6F0A4450" w14:textId="77777777" w:rsidR="009F7BEB" w:rsidRDefault="009F7BEB" w:rsidP="001621C2">
            <w:pPr>
              <w:spacing w:after="0" w:line="240" w:lineRule="auto"/>
              <w:jc w:val="center"/>
              <w:rPr>
                <w:rFonts w:cs="Times New Roman"/>
                <w:b/>
              </w:rPr>
            </w:pPr>
            <w:r>
              <w:rPr>
                <w:rFonts w:cs="Times New Roman"/>
                <w:b/>
              </w:rPr>
              <w:t xml:space="preserve">Stress </w:t>
            </w:r>
            <w:proofErr w:type="spellStart"/>
            <w:r>
              <w:rPr>
                <w:rFonts w:cs="Times New Roman"/>
                <w:b/>
              </w:rPr>
              <w:t>Kerja</w:t>
            </w:r>
            <w:proofErr w:type="spellEnd"/>
            <w:r>
              <w:rPr>
                <w:rFonts w:cs="Times New Roman"/>
                <w:b/>
              </w:rPr>
              <w:t xml:space="preserve"> (X3)</w:t>
            </w:r>
          </w:p>
        </w:tc>
        <w:tc>
          <w:tcPr>
            <w:tcW w:w="1560" w:type="dxa"/>
          </w:tcPr>
          <w:p w14:paraId="77EBB2E9" w14:textId="77777777" w:rsidR="009F7BEB" w:rsidRDefault="009F7BEB" w:rsidP="001621C2">
            <w:pPr>
              <w:spacing w:after="0" w:line="240" w:lineRule="auto"/>
              <w:jc w:val="center"/>
              <w:rPr>
                <w:rFonts w:cs="Times New Roman"/>
              </w:rPr>
            </w:pPr>
            <w:r>
              <w:rPr>
                <w:rFonts w:cs="Times New Roman"/>
              </w:rPr>
              <w:t>SK.1</w:t>
            </w:r>
          </w:p>
        </w:tc>
        <w:tc>
          <w:tcPr>
            <w:tcW w:w="1751" w:type="dxa"/>
          </w:tcPr>
          <w:p w14:paraId="283B8C9B" w14:textId="77777777" w:rsidR="009F7BEB" w:rsidRPr="002D6FC0" w:rsidRDefault="009F7BEB" w:rsidP="001621C2">
            <w:pPr>
              <w:spacing w:after="0" w:line="240" w:lineRule="auto"/>
              <w:jc w:val="center"/>
              <w:rPr>
                <w:rFonts w:cs="Times New Roman"/>
              </w:rPr>
            </w:pPr>
            <w:r>
              <w:rPr>
                <w:rFonts w:cs="Times New Roman"/>
              </w:rPr>
              <w:t>0,881</w:t>
            </w:r>
          </w:p>
        </w:tc>
        <w:tc>
          <w:tcPr>
            <w:tcW w:w="2047" w:type="dxa"/>
          </w:tcPr>
          <w:p w14:paraId="0F8DE8CF" w14:textId="77777777" w:rsidR="009F7BEB" w:rsidRDefault="009F7BEB" w:rsidP="001621C2">
            <w:pPr>
              <w:spacing w:after="0" w:line="240" w:lineRule="auto"/>
              <w:jc w:val="center"/>
            </w:pPr>
            <w:r w:rsidRPr="00A25EDF">
              <w:rPr>
                <w:rFonts w:cs="Times New Roman"/>
              </w:rPr>
              <w:t>Valid</w:t>
            </w:r>
          </w:p>
        </w:tc>
      </w:tr>
      <w:tr w:rsidR="009F7BEB" w14:paraId="719DACB0" w14:textId="77777777" w:rsidTr="0006407F">
        <w:tc>
          <w:tcPr>
            <w:tcW w:w="2830" w:type="dxa"/>
          </w:tcPr>
          <w:p w14:paraId="09F79F6E" w14:textId="77777777" w:rsidR="009F7BEB" w:rsidRDefault="009F7BEB" w:rsidP="001621C2">
            <w:pPr>
              <w:spacing w:after="0" w:line="240" w:lineRule="auto"/>
              <w:jc w:val="center"/>
              <w:rPr>
                <w:rFonts w:cs="Times New Roman"/>
                <w:b/>
              </w:rPr>
            </w:pPr>
          </w:p>
        </w:tc>
        <w:tc>
          <w:tcPr>
            <w:tcW w:w="1560" w:type="dxa"/>
          </w:tcPr>
          <w:p w14:paraId="7BABE878" w14:textId="77777777" w:rsidR="009F7BEB" w:rsidRDefault="009F7BEB" w:rsidP="001621C2">
            <w:pPr>
              <w:spacing w:after="0" w:line="240" w:lineRule="auto"/>
              <w:jc w:val="center"/>
              <w:rPr>
                <w:rFonts w:cs="Times New Roman"/>
              </w:rPr>
            </w:pPr>
            <w:r>
              <w:rPr>
                <w:rFonts w:cs="Times New Roman"/>
              </w:rPr>
              <w:t>SK.2</w:t>
            </w:r>
          </w:p>
        </w:tc>
        <w:tc>
          <w:tcPr>
            <w:tcW w:w="1751" w:type="dxa"/>
          </w:tcPr>
          <w:p w14:paraId="0D023590" w14:textId="77777777" w:rsidR="009F7BEB" w:rsidRPr="002D6FC0" w:rsidRDefault="009F7BEB" w:rsidP="001621C2">
            <w:pPr>
              <w:spacing w:after="0" w:line="240" w:lineRule="auto"/>
              <w:jc w:val="center"/>
              <w:rPr>
                <w:rFonts w:cs="Times New Roman"/>
              </w:rPr>
            </w:pPr>
            <w:r>
              <w:rPr>
                <w:rFonts w:cs="Times New Roman"/>
              </w:rPr>
              <w:t>0,891</w:t>
            </w:r>
          </w:p>
        </w:tc>
        <w:tc>
          <w:tcPr>
            <w:tcW w:w="2047" w:type="dxa"/>
          </w:tcPr>
          <w:p w14:paraId="28CD936E" w14:textId="77777777" w:rsidR="009F7BEB" w:rsidRDefault="009F7BEB" w:rsidP="001621C2">
            <w:pPr>
              <w:spacing w:after="0" w:line="240" w:lineRule="auto"/>
              <w:jc w:val="center"/>
            </w:pPr>
            <w:r w:rsidRPr="00A25EDF">
              <w:rPr>
                <w:rFonts w:cs="Times New Roman"/>
              </w:rPr>
              <w:t>Valid</w:t>
            </w:r>
          </w:p>
        </w:tc>
      </w:tr>
      <w:tr w:rsidR="009F7BEB" w14:paraId="78CA6A1B" w14:textId="77777777" w:rsidTr="0006407F">
        <w:tc>
          <w:tcPr>
            <w:tcW w:w="2830" w:type="dxa"/>
          </w:tcPr>
          <w:p w14:paraId="48F6D1F3" w14:textId="77777777" w:rsidR="009F7BEB" w:rsidRDefault="009F7BEB" w:rsidP="001621C2">
            <w:pPr>
              <w:spacing w:after="0" w:line="240" w:lineRule="auto"/>
              <w:jc w:val="center"/>
              <w:rPr>
                <w:rFonts w:cs="Times New Roman"/>
                <w:b/>
              </w:rPr>
            </w:pPr>
          </w:p>
        </w:tc>
        <w:tc>
          <w:tcPr>
            <w:tcW w:w="1560" w:type="dxa"/>
          </w:tcPr>
          <w:p w14:paraId="3FE1346A" w14:textId="77777777" w:rsidR="009F7BEB" w:rsidRDefault="009F7BEB" w:rsidP="001621C2">
            <w:pPr>
              <w:spacing w:after="0" w:line="240" w:lineRule="auto"/>
              <w:jc w:val="center"/>
              <w:rPr>
                <w:rFonts w:cs="Times New Roman"/>
              </w:rPr>
            </w:pPr>
            <w:r>
              <w:rPr>
                <w:rFonts w:cs="Times New Roman"/>
              </w:rPr>
              <w:t>SK.3</w:t>
            </w:r>
          </w:p>
        </w:tc>
        <w:tc>
          <w:tcPr>
            <w:tcW w:w="1751" w:type="dxa"/>
          </w:tcPr>
          <w:p w14:paraId="3DA497E1" w14:textId="77777777" w:rsidR="009F7BEB" w:rsidRPr="002D6FC0" w:rsidRDefault="009F7BEB" w:rsidP="001621C2">
            <w:pPr>
              <w:spacing w:after="0" w:line="240" w:lineRule="auto"/>
              <w:jc w:val="center"/>
              <w:rPr>
                <w:rFonts w:cs="Times New Roman"/>
              </w:rPr>
            </w:pPr>
            <w:r>
              <w:rPr>
                <w:rFonts w:cs="Times New Roman"/>
              </w:rPr>
              <w:t>0,846</w:t>
            </w:r>
          </w:p>
        </w:tc>
        <w:tc>
          <w:tcPr>
            <w:tcW w:w="2047" w:type="dxa"/>
          </w:tcPr>
          <w:p w14:paraId="6E63769D" w14:textId="77777777" w:rsidR="009F7BEB" w:rsidRDefault="009F7BEB" w:rsidP="001621C2">
            <w:pPr>
              <w:spacing w:after="0" w:line="240" w:lineRule="auto"/>
              <w:jc w:val="center"/>
            </w:pPr>
            <w:r w:rsidRPr="00A25EDF">
              <w:rPr>
                <w:rFonts w:cs="Times New Roman"/>
              </w:rPr>
              <w:t>Valid</w:t>
            </w:r>
          </w:p>
        </w:tc>
      </w:tr>
      <w:tr w:rsidR="009F7BEB" w14:paraId="04CDC7AD" w14:textId="77777777" w:rsidTr="0006407F">
        <w:tc>
          <w:tcPr>
            <w:tcW w:w="2830" w:type="dxa"/>
          </w:tcPr>
          <w:p w14:paraId="08557E6E" w14:textId="77777777" w:rsidR="009F7BEB" w:rsidRDefault="009F7BEB" w:rsidP="001621C2">
            <w:pPr>
              <w:spacing w:after="0" w:line="240" w:lineRule="auto"/>
              <w:jc w:val="center"/>
              <w:rPr>
                <w:rFonts w:cs="Times New Roman"/>
                <w:b/>
              </w:rPr>
            </w:pPr>
          </w:p>
        </w:tc>
        <w:tc>
          <w:tcPr>
            <w:tcW w:w="1560" w:type="dxa"/>
          </w:tcPr>
          <w:p w14:paraId="52DFF5BC" w14:textId="77777777" w:rsidR="009F7BEB" w:rsidRDefault="009F7BEB" w:rsidP="001621C2">
            <w:pPr>
              <w:spacing w:after="0" w:line="240" w:lineRule="auto"/>
              <w:jc w:val="center"/>
              <w:rPr>
                <w:rFonts w:cs="Times New Roman"/>
              </w:rPr>
            </w:pPr>
            <w:r>
              <w:rPr>
                <w:rFonts w:cs="Times New Roman"/>
              </w:rPr>
              <w:t>SK.4</w:t>
            </w:r>
          </w:p>
        </w:tc>
        <w:tc>
          <w:tcPr>
            <w:tcW w:w="1751" w:type="dxa"/>
          </w:tcPr>
          <w:p w14:paraId="74E31AD7" w14:textId="77777777" w:rsidR="009F7BEB" w:rsidRPr="002D6FC0" w:rsidRDefault="009F7BEB" w:rsidP="001621C2">
            <w:pPr>
              <w:spacing w:after="0" w:line="240" w:lineRule="auto"/>
              <w:jc w:val="center"/>
              <w:rPr>
                <w:rFonts w:cs="Times New Roman"/>
              </w:rPr>
            </w:pPr>
            <w:r>
              <w:rPr>
                <w:rFonts w:cs="Times New Roman"/>
              </w:rPr>
              <w:t>0,858</w:t>
            </w:r>
          </w:p>
        </w:tc>
        <w:tc>
          <w:tcPr>
            <w:tcW w:w="2047" w:type="dxa"/>
          </w:tcPr>
          <w:p w14:paraId="47899960" w14:textId="77777777" w:rsidR="009F7BEB" w:rsidRDefault="009F7BEB" w:rsidP="001621C2">
            <w:pPr>
              <w:spacing w:after="0" w:line="240" w:lineRule="auto"/>
              <w:jc w:val="center"/>
            </w:pPr>
            <w:r w:rsidRPr="00A25EDF">
              <w:rPr>
                <w:rFonts w:cs="Times New Roman"/>
              </w:rPr>
              <w:t>Valid</w:t>
            </w:r>
          </w:p>
        </w:tc>
      </w:tr>
      <w:tr w:rsidR="009F7BEB" w14:paraId="11C47A0A" w14:textId="77777777" w:rsidTr="0006407F">
        <w:tc>
          <w:tcPr>
            <w:tcW w:w="2830" w:type="dxa"/>
          </w:tcPr>
          <w:p w14:paraId="6571FC7B" w14:textId="77777777" w:rsidR="009F7BEB" w:rsidRDefault="009F7BEB" w:rsidP="001621C2">
            <w:pPr>
              <w:spacing w:after="0" w:line="240" w:lineRule="auto"/>
              <w:jc w:val="center"/>
              <w:rPr>
                <w:rFonts w:cs="Times New Roman"/>
                <w:b/>
              </w:rPr>
            </w:pPr>
          </w:p>
        </w:tc>
        <w:tc>
          <w:tcPr>
            <w:tcW w:w="1560" w:type="dxa"/>
          </w:tcPr>
          <w:p w14:paraId="60EFE335" w14:textId="77777777" w:rsidR="009F7BEB" w:rsidRDefault="009F7BEB" w:rsidP="001621C2">
            <w:pPr>
              <w:spacing w:after="0" w:line="240" w:lineRule="auto"/>
              <w:jc w:val="center"/>
              <w:rPr>
                <w:rFonts w:cs="Times New Roman"/>
              </w:rPr>
            </w:pPr>
            <w:r>
              <w:rPr>
                <w:rFonts w:cs="Times New Roman"/>
              </w:rPr>
              <w:t>SK.5</w:t>
            </w:r>
          </w:p>
        </w:tc>
        <w:tc>
          <w:tcPr>
            <w:tcW w:w="1751" w:type="dxa"/>
          </w:tcPr>
          <w:p w14:paraId="6DEC5100" w14:textId="77777777" w:rsidR="009F7BEB" w:rsidRPr="002D6FC0" w:rsidRDefault="009F7BEB" w:rsidP="001621C2">
            <w:pPr>
              <w:spacing w:after="0" w:line="240" w:lineRule="auto"/>
              <w:jc w:val="center"/>
              <w:rPr>
                <w:rFonts w:cs="Times New Roman"/>
              </w:rPr>
            </w:pPr>
            <w:r>
              <w:rPr>
                <w:rFonts w:cs="Times New Roman"/>
              </w:rPr>
              <w:t>0,873</w:t>
            </w:r>
          </w:p>
        </w:tc>
        <w:tc>
          <w:tcPr>
            <w:tcW w:w="2047" w:type="dxa"/>
          </w:tcPr>
          <w:p w14:paraId="1DEC6AA8" w14:textId="77777777" w:rsidR="009F7BEB" w:rsidRDefault="009F7BEB" w:rsidP="001621C2">
            <w:pPr>
              <w:spacing w:after="0" w:line="240" w:lineRule="auto"/>
              <w:jc w:val="center"/>
            </w:pPr>
            <w:r w:rsidRPr="00A25EDF">
              <w:rPr>
                <w:rFonts w:cs="Times New Roman"/>
              </w:rPr>
              <w:t>Valid</w:t>
            </w:r>
          </w:p>
        </w:tc>
      </w:tr>
      <w:tr w:rsidR="009F7BEB" w14:paraId="4C4CB00E" w14:textId="77777777" w:rsidTr="0006407F">
        <w:tc>
          <w:tcPr>
            <w:tcW w:w="2830" w:type="dxa"/>
          </w:tcPr>
          <w:p w14:paraId="398A7E4A" w14:textId="77777777" w:rsidR="009F7BEB" w:rsidRDefault="009F7BEB" w:rsidP="001621C2">
            <w:pPr>
              <w:spacing w:after="0" w:line="240" w:lineRule="auto"/>
              <w:jc w:val="center"/>
              <w:rPr>
                <w:rFonts w:cs="Times New Roman"/>
                <w:b/>
              </w:rPr>
            </w:pPr>
          </w:p>
        </w:tc>
        <w:tc>
          <w:tcPr>
            <w:tcW w:w="1560" w:type="dxa"/>
          </w:tcPr>
          <w:p w14:paraId="111BC09E" w14:textId="77777777" w:rsidR="009F7BEB" w:rsidRDefault="009F7BEB" w:rsidP="001621C2">
            <w:pPr>
              <w:spacing w:after="0" w:line="240" w:lineRule="auto"/>
              <w:jc w:val="center"/>
              <w:rPr>
                <w:rFonts w:cs="Times New Roman"/>
              </w:rPr>
            </w:pPr>
            <w:r>
              <w:rPr>
                <w:rFonts w:cs="Times New Roman"/>
              </w:rPr>
              <w:t>SK.6</w:t>
            </w:r>
          </w:p>
        </w:tc>
        <w:tc>
          <w:tcPr>
            <w:tcW w:w="1751" w:type="dxa"/>
          </w:tcPr>
          <w:p w14:paraId="70B917CE" w14:textId="77777777" w:rsidR="009F7BEB" w:rsidRPr="002D6FC0" w:rsidRDefault="009F7BEB" w:rsidP="001621C2">
            <w:pPr>
              <w:spacing w:after="0" w:line="240" w:lineRule="auto"/>
              <w:jc w:val="center"/>
              <w:rPr>
                <w:rFonts w:cs="Times New Roman"/>
              </w:rPr>
            </w:pPr>
            <w:r>
              <w:rPr>
                <w:rFonts w:cs="Times New Roman"/>
              </w:rPr>
              <w:t>0,918</w:t>
            </w:r>
          </w:p>
        </w:tc>
        <w:tc>
          <w:tcPr>
            <w:tcW w:w="2047" w:type="dxa"/>
          </w:tcPr>
          <w:p w14:paraId="07D332B3" w14:textId="77777777" w:rsidR="009F7BEB" w:rsidRDefault="009F7BEB" w:rsidP="001621C2">
            <w:pPr>
              <w:spacing w:after="0" w:line="240" w:lineRule="auto"/>
              <w:jc w:val="center"/>
            </w:pPr>
            <w:r w:rsidRPr="00A25EDF">
              <w:rPr>
                <w:rFonts w:cs="Times New Roman"/>
              </w:rPr>
              <w:t>Valid</w:t>
            </w:r>
          </w:p>
        </w:tc>
      </w:tr>
      <w:tr w:rsidR="009F7BEB" w14:paraId="584846BB" w14:textId="77777777" w:rsidTr="0006407F">
        <w:tc>
          <w:tcPr>
            <w:tcW w:w="2830" w:type="dxa"/>
          </w:tcPr>
          <w:p w14:paraId="350AD750" w14:textId="77777777" w:rsidR="009F7BEB" w:rsidRDefault="009F7BEB" w:rsidP="001621C2">
            <w:pPr>
              <w:spacing w:after="0" w:line="240" w:lineRule="auto"/>
              <w:jc w:val="center"/>
              <w:rPr>
                <w:rFonts w:cs="Times New Roman"/>
                <w:b/>
              </w:rPr>
            </w:pPr>
          </w:p>
        </w:tc>
        <w:tc>
          <w:tcPr>
            <w:tcW w:w="1560" w:type="dxa"/>
          </w:tcPr>
          <w:p w14:paraId="7BF2E3D0" w14:textId="77777777" w:rsidR="009F7BEB" w:rsidRDefault="009F7BEB" w:rsidP="001621C2">
            <w:pPr>
              <w:spacing w:after="0" w:line="240" w:lineRule="auto"/>
              <w:jc w:val="center"/>
              <w:rPr>
                <w:rFonts w:cs="Times New Roman"/>
              </w:rPr>
            </w:pPr>
            <w:r>
              <w:rPr>
                <w:rFonts w:cs="Times New Roman"/>
              </w:rPr>
              <w:t>SK.7</w:t>
            </w:r>
          </w:p>
        </w:tc>
        <w:tc>
          <w:tcPr>
            <w:tcW w:w="1751" w:type="dxa"/>
          </w:tcPr>
          <w:p w14:paraId="301A94E8" w14:textId="77777777" w:rsidR="009F7BEB" w:rsidRPr="002D6FC0" w:rsidRDefault="009F7BEB" w:rsidP="001621C2">
            <w:pPr>
              <w:spacing w:after="0" w:line="240" w:lineRule="auto"/>
              <w:jc w:val="center"/>
              <w:rPr>
                <w:rFonts w:cs="Times New Roman"/>
              </w:rPr>
            </w:pPr>
            <w:r>
              <w:rPr>
                <w:rFonts w:cs="Times New Roman"/>
              </w:rPr>
              <w:t>0,877</w:t>
            </w:r>
          </w:p>
        </w:tc>
        <w:tc>
          <w:tcPr>
            <w:tcW w:w="2047" w:type="dxa"/>
          </w:tcPr>
          <w:p w14:paraId="06CF42F4" w14:textId="77777777" w:rsidR="009F7BEB" w:rsidRDefault="009F7BEB" w:rsidP="001621C2">
            <w:pPr>
              <w:spacing w:after="0" w:line="240" w:lineRule="auto"/>
              <w:jc w:val="center"/>
            </w:pPr>
            <w:r w:rsidRPr="00A25EDF">
              <w:rPr>
                <w:rFonts w:cs="Times New Roman"/>
              </w:rPr>
              <w:t>Valid</w:t>
            </w:r>
          </w:p>
        </w:tc>
      </w:tr>
      <w:tr w:rsidR="009F7BEB" w14:paraId="02326CE5" w14:textId="77777777" w:rsidTr="0006407F">
        <w:tc>
          <w:tcPr>
            <w:tcW w:w="2830" w:type="dxa"/>
          </w:tcPr>
          <w:p w14:paraId="67CE67B2" w14:textId="77777777" w:rsidR="009F7BEB" w:rsidRDefault="009F7BEB" w:rsidP="001621C2">
            <w:pPr>
              <w:spacing w:after="0" w:line="240" w:lineRule="auto"/>
              <w:jc w:val="center"/>
              <w:rPr>
                <w:rFonts w:cs="Times New Roman"/>
                <w:b/>
              </w:rPr>
            </w:pPr>
          </w:p>
        </w:tc>
        <w:tc>
          <w:tcPr>
            <w:tcW w:w="1560" w:type="dxa"/>
          </w:tcPr>
          <w:p w14:paraId="746D09DA" w14:textId="77777777" w:rsidR="009F7BEB" w:rsidRDefault="009F7BEB" w:rsidP="001621C2">
            <w:pPr>
              <w:spacing w:after="0" w:line="240" w:lineRule="auto"/>
              <w:jc w:val="center"/>
              <w:rPr>
                <w:rFonts w:cs="Times New Roman"/>
              </w:rPr>
            </w:pPr>
            <w:r>
              <w:rPr>
                <w:rFonts w:cs="Times New Roman"/>
              </w:rPr>
              <w:t>SK.8</w:t>
            </w:r>
          </w:p>
        </w:tc>
        <w:tc>
          <w:tcPr>
            <w:tcW w:w="1751" w:type="dxa"/>
          </w:tcPr>
          <w:p w14:paraId="161FE982" w14:textId="77777777" w:rsidR="009F7BEB" w:rsidRPr="002D6FC0" w:rsidRDefault="009F7BEB" w:rsidP="001621C2">
            <w:pPr>
              <w:spacing w:after="0" w:line="240" w:lineRule="auto"/>
              <w:jc w:val="center"/>
              <w:rPr>
                <w:rFonts w:cs="Times New Roman"/>
              </w:rPr>
            </w:pPr>
            <w:r>
              <w:rPr>
                <w:rFonts w:cs="Times New Roman"/>
              </w:rPr>
              <w:t>0,791</w:t>
            </w:r>
          </w:p>
        </w:tc>
        <w:tc>
          <w:tcPr>
            <w:tcW w:w="2047" w:type="dxa"/>
          </w:tcPr>
          <w:p w14:paraId="614DD6B3" w14:textId="77777777" w:rsidR="009F7BEB" w:rsidRDefault="009F7BEB" w:rsidP="001621C2">
            <w:pPr>
              <w:spacing w:after="0" w:line="240" w:lineRule="auto"/>
              <w:jc w:val="center"/>
            </w:pPr>
            <w:r w:rsidRPr="00A25EDF">
              <w:rPr>
                <w:rFonts w:cs="Times New Roman"/>
              </w:rPr>
              <w:t>Valid</w:t>
            </w:r>
          </w:p>
        </w:tc>
      </w:tr>
      <w:tr w:rsidR="009F7BEB" w14:paraId="4EA7B72D" w14:textId="77777777" w:rsidTr="0006407F">
        <w:tc>
          <w:tcPr>
            <w:tcW w:w="2830" w:type="dxa"/>
          </w:tcPr>
          <w:p w14:paraId="638834D4" w14:textId="77777777" w:rsidR="009F7BEB" w:rsidRDefault="009F7BEB" w:rsidP="001621C2">
            <w:pPr>
              <w:spacing w:after="0" w:line="240" w:lineRule="auto"/>
              <w:jc w:val="center"/>
              <w:rPr>
                <w:rFonts w:cs="Times New Roman"/>
                <w:b/>
              </w:rPr>
            </w:pPr>
            <w:proofErr w:type="spellStart"/>
            <w:r>
              <w:rPr>
                <w:rFonts w:cs="Times New Roman"/>
                <w:b/>
              </w:rPr>
              <w:t>Kepuasan</w:t>
            </w:r>
            <w:proofErr w:type="spellEnd"/>
            <w:r>
              <w:rPr>
                <w:rFonts w:cs="Times New Roman"/>
                <w:b/>
              </w:rPr>
              <w:t xml:space="preserve"> </w:t>
            </w:r>
            <w:proofErr w:type="spellStart"/>
            <w:r>
              <w:rPr>
                <w:rFonts w:cs="Times New Roman"/>
                <w:b/>
              </w:rPr>
              <w:t>Kerja</w:t>
            </w:r>
            <w:proofErr w:type="spellEnd"/>
            <w:r>
              <w:rPr>
                <w:rFonts w:cs="Times New Roman"/>
                <w:b/>
              </w:rPr>
              <w:t xml:space="preserve"> (Y1)</w:t>
            </w:r>
          </w:p>
        </w:tc>
        <w:tc>
          <w:tcPr>
            <w:tcW w:w="1560" w:type="dxa"/>
          </w:tcPr>
          <w:p w14:paraId="7B5F863A" w14:textId="77777777" w:rsidR="009F7BEB" w:rsidRDefault="009F7BEB" w:rsidP="001621C2">
            <w:pPr>
              <w:spacing w:after="0" w:line="240" w:lineRule="auto"/>
              <w:jc w:val="center"/>
              <w:rPr>
                <w:rFonts w:cs="Times New Roman"/>
              </w:rPr>
            </w:pPr>
            <w:r>
              <w:rPr>
                <w:rFonts w:cs="Times New Roman"/>
              </w:rPr>
              <w:t>KK.2</w:t>
            </w:r>
          </w:p>
        </w:tc>
        <w:tc>
          <w:tcPr>
            <w:tcW w:w="1751" w:type="dxa"/>
          </w:tcPr>
          <w:p w14:paraId="1AAD4E6B" w14:textId="77777777" w:rsidR="009F7BEB" w:rsidRPr="002D6FC0" w:rsidRDefault="009F7BEB" w:rsidP="001621C2">
            <w:pPr>
              <w:spacing w:after="0" w:line="240" w:lineRule="auto"/>
              <w:jc w:val="center"/>
              <w:rPr>
                <w:rFonts w:cs="Times New Roman"/>
              </w:rPr>
            </w:pPr>
            <w:r>
              <w:rPr>
                <w:rFonts w:cs="Times New Roman"/>
              </w:rPr>
              <w:t>0,597</w:t>
            </w:r>
          </w:p>
        </w:tc>
        <w:tc>
          <w:tcPr>
            <w:tcW w:w="2047" w:type="dxa"/>
          </w:tcPr>
          <w:p w14:paraId="05A60F5B" w14:textId="77777777" w:rsidR="009F7BEB" w:rsidRDefault="009F7BEB" w:rsidP="001621C2">
            <w:pPr>
              <w:spacing w:after="0" w:line="240" w:lineRule="auto"/>
              <w:jc w:val="center"/>
            </w:pPr>
            <w:r w:rsidRPr="00A25EDF">
              <w:rPr>
                <w:rFonts w:cs="Times New Roman"/>
              </w:rPr>
              <w:t>Valid</w:t>
            </w:r>
          </w:p>
        </w:tc>
      </w:tr>
      <w:tr w:rsidR="009F7BEB" w14:paraId="60F4FCA1" w14:textId="77777777" w:rsidTr="0006407F">
        <w:tc>
          <w:tcPr>
            <w:tcW w:w="2830" w:type="dxa"/>
          </w:tcPr>
          <w:p w14:paraId="132B1E21" w14:textId="77777777" w:rsidR="009F7BEB" w:rsidRDefault="009F7BEB" w:rsidP="001621C2">
            <w:pPr>
              <w:spacing w:after="0" w:line="240" w:lineRule="auto"/>
              <w:jc w:val="center"/>
              <w:rPr>
                <w:rFonts w:cs="Times New Roman"/>
                <w:b/>
              </w:rPr>
            </w:pPr>
          </w:p>
        </w:tc>
        <w:tc>
          <w:tcPr>
            <w:tcW w:w="1560" w:type="dxa"/>
          </w:tcPr>
          <w:p w14:paraId="782F973A" w14:textId="77777777" w:rsidR="009F7BEB" w:rsidRDefault="009F7BEB" w:rsidP="001621C2">
            <w:pPr>
              <w:spacing w:after="0" w:line="240" w:lineRule="auto"/>
              <w:jc w:val="center"/>
              <w:rPr>
                <w:rFonts w:cs="Times New Roman"/>
              </w:rPr>
            </w:pPr>
            <w:r>
              <w:rPr>
                <w:rFonts w:cs="Times New Roman"/>
              </w:rPr>
              <w:t>KK.4</w:t>
            </w:r>
          </w:p>
        </w:tc>
        <w:tc>
          <w:tcPr>
            <w:tcW w:w="1751" w:type="dxa"/>
          </w:tcPr>
          <w:p w14:paraId="54C97199" w14:textId="77777777" w:rsidR="009F7BEB" w:rsidRPr="002D6FC0" w:rsidRDefault="009F7BEB" w:rsidP="001621C2">
            <w:pPr>
              <w:spacing w:after="0" w:line="240" w:lineRule="auto"/>
              <w:jc w:val="center"/>
              <w:rPr>
                <w:rFonts w:cs="Times New Roman"/>
              </w:rPr>
            </w:pPr>
            <w:r>
              <w:rPr>
                <w:rFonts w:cs="Times New Roman"/>
              </w:rPr>
              <w:t>0,900</w:t>
            </w:r>
          </w:p>
        </w:tc>
        <w:tc>
          <w:tcPr>
            <w:tcW w:w="2047" w:type="dxa"/>
          </w:tcPr>
          <w:p w14:paraId="4F17D937" w14:textId="77777777" w:rsidR="009F7BEB" w:rsidRDefault="009F7BEB" w:rsidP="001621C2">
            <w:pPr>
              <w:spacing w:after="0" w:line="240" w:lineRule="auto"/>
              <w:jc w:val="center"/>
            </w:pPr>
            <w:r w:rsidRPr="00A25EDF">
              <w:rPr>
                <w:rFonts w:cs="Times New Roman"/>
              </w:rPr>
              <w:t>Valid</w:t>
            </w:r>
          </w:p>
        </w:tc>
      </w:tr>
      <w:tr w:rsidR="009F7BEB" w14:paraId="730D708C" w14:textId="77777777" w:rsidTr="0006407F">
        <w:tc>
          <w:tcPr>
            <w:tcW w:w="2830" w:type="dxa"/>
          </w:tcPr>
          <w:p w14:paraId="318C8AAD" w14:textId="77777777" w:rsidR="009F7BEB" w:rsidRDefault="009F7BEB" w:rsidP="001621C2">
            <w:pPr>
              <w:spacing w:after="0" w:line="240" w:lineRule="auto"/>
              <w:jc w:val="center"/>
              <w:rPr>
                <w:rFonts w:cs="Times New Roman"/>
                <w:b/>
              </w:rPr>
            </w:pPr>
          </w:p>
        </w:tc>
        <w:tc>
          <w:tcPr>
            <w:tcW w:w="1560" w:type="dxa"/>
          </w:tcPr>
          <w:p w14:paraId="77B0CEAF" w14:textId="77777777" w:rsidR="009F7BEB" w:rsidRDefault="009F7BEB" w:rsidP="001621C2">
            <w:pPr>
              <w:spacing w:after="0" w:line="240" w:lineRule="auto"/>
              <w:jc w:val="center"/>
              <w:rPr>
                <w:rFonts w:cs="Times New Roman"/>
              </w:rPr>
            </w:pPr>
            <w:r>
              <w:rPr>
                <w:rFonts w:cs="Times New Roman"/>
              </w:rPr>
              <w:t>KK.5</w:t>
            </w:r>
          </w:p>
        </w:tc>
        <w:tc>
          <w:tcPr>
            <w:tcW w:w="1751" w:type="dxa"/>
          </w:tcPr>
          <w:p w14:paraId="54F6067C" w14:textId="77777777" w:rsidR="009F7BEB" w:rsidRPr="002D6FC0" w:rsidRDefault="009F7BEB" w:rsidP="001621C2">
            <w:pPr>
              <w:spacing w:after="0" w:line="240" w:lineRule="auto"/>
              <w:jc w:val="center"/>
              <w:rPr>
                <w:rFonts w:cs="Times New Roman"/>
              </w:rPr>
            </w:pPr>
            <w:r>
              <w:rPr>
                <w:rFonts w:cs="Times New Roman"/>
              </w:rPr>
              <w:t>0,878</w:t>
            </w:r>
          </w:p>
        </w:tc>
        <w:tc>
          <w:tcPr>
            <w:tcW w:w="2047" w:type="dxa"/>
          </w:tcPr>
          <w:p w14:paraId="7D63A713" w14:textId="77777777" w:rsidR="009F7BEB" w:rsidRDefault="009F7BEB" w:rsidP="001621C2">
            <w:pPr>
              <w:spacing w:after="0" w:line="240" w:lineRule="auto"/>
              <w:jc w:val="center"/>
            </w:pPr>
            <w:r w:rsidRPr="00A25EDF">
              <w:rPr>
                <w:rFonts w:cs="Times New Roman"/>
              </w:rPr>
              <w:t>Valid</w:t>
            </w:r>
          </w:p>
        </w:tc>
      </w:tr>
      <w:tr w:rsidR="009F7BEB" w14:paraId="3388DE5D" w14:textId="77777777" w:rsidTr="0006407F">
        <w:tc>
          <w:tcPr>
            <w:tcW w:w="2830" w:type="dxa"/>
          </w:tcPr>
          <w:p w14:paraId="65A39362" w14:textId="77777777" w:rsidR="009F7BEB" w:rsidRDefault="009F7BEB" w:rsidP="001621C2">
            <w:pPr>
              <w:spacing w:after="0" w:line="240" w:lineRule="auto"/>
              <w:jc w:val="center"/>
              <w:rPr>
                <w:rFonts w:cs="Times New Roman"/>
                <w:b/>
              </w:rPr>
            </w:pPr>
          </w:p>
        </w:tc>
        <w:tc>
          <w:tcPr>
            <w:tcW w:w="1560" w:type="dxa"/>
            <w:shd w:val="clear" w:color="auto" w:fill="FF0000"/>
          </w:tcPr>
          <w:p w14:paraId="4F59FF6D" w14:textId="77777777" w:rsidR="009F7BEB" w:rsidRDefault="009F7BEB" w:rsidP="001621C2">
            <w:pPr>
              <w:spacing w:after="0" w:line="240" w:lineRule="auto"/>
              <w:jc w:val="center"/>
              <w:rPr>
                <w:rFonts w:cs="Times New Roman"/>
              </w:rPr>
            </w:pPr>
            <w:r>
              <w:rPr>
                <w:rFonts w:cs="Times New Roman"/>
              </w:rPr>
              <w:t>KK.6</w:t>
            </w:r>
          </w:p>
        </w:tc>
        <w:tc>
          <w:tcPr>
            <w:tcW w:w="1751" w:type="dxa"/>
            <w:shd w:val="clear" w:color="auto" w:fill="FF0000"/>
          </w:tcPr>
          <w:p w14:paraId="4AA8D6DB" w14:textId="77777777" w:rsidR="009F7BEB" w:rsidRPr="002D6FC0" w:rsidRDefault="009F7BEB" w:rsidP="001621C2">
            <w:pPr>
              <w:spacing w:after="0" w:line="240" w:lineRule="auto"/>
              <w:jc w:val="center"/>
              <w:rPr>
                <w:rFonts w:cs="Times New Roman"/>
              </w:rPr>
            </w:pPr>
            <w:r>
              <w:rPr>
                <w:rFonts w:cs="Times New Roman"/>
              </w:rPr>
              <w:t>0,468</w:t>
            </w:r>
          </w:p>
        </w:tc>
        <w:tc>
          <w:tcPr>
            <w:tcW w:w="2047" w:type="dxa"/>
            <w:shd w:val="clear" w:color="auto" w:fill="FF0000"/>
          </w:tcPr>
          <w:p w14:paraId="4A477CBB" w14:textId="77777777" w:rsidR="009F7BEB" w:rsidRDefault="009F7BEB" w:rsidP="001621C2">
            <w:pPr>
              <w:spacing w:after="0" w:line="240" w:lineRule="auto"/>
              <w:jc w:val="center"/>
            </w:pPr>
            <w:proofErr w:type="spellStart"/>
            <w:r>
              <w:rPr>
                <w:rFonts w:cs="Times New Roman"/>
              </w:rPr>
              <w:t>Tidak</w:t>
            </w:r>
            <w:proofErr w:type="spellEnd"/>
            <w:r>
              <w:rPr>
                <w:rFonts w:cs="Times New Roman"/>
              </w:rPr>
              <w:t xml:space="preserve"> </w:t>
            </w:r>
            <w:r w:rsidRPr="00A25EDF">
              <w:rPr>
                <w:rFonts w:cs="Times New Roman"/>
              </w:rPr>
              <w:t>Valid</w:t>
            </w:r>
          </w:p>
        </w:tc>
      </w:tr>
      <w:tr w:rsidR="009F7BEB" w14:paraId="0756DB0F" w14:textId="77777777" w:rsidTr="0006407F">
        <w:tc>
          <w:tcPr>
            <w:tcW w:w="2830" w:type="dxa"/>
          </w:tcPr>
          <w:p w14:paraId="24C753C1" w14:textId="77777777" w:rsidR="009F7BEB" w:rsidRDefault="009F7BEB" w:rsidP="001621C2">
            <w:pPr>
              <w:spacing w:after="0" w:line="240" w:lineRule="auto"/>
              <w:jc w:val="center"/>
              <w:rPr>
                <w:rFonts w:cs="Times New Roman"/>
                <w:b/>
              </w:rPr>
            </w:pPr>
          </w:p>
        </w:tc>
        <w:tc>
          <w:tcPr>
            <w:tcW w:w="1560" w:type="dxa"/>
          </w:tcPr>
          <w:p w14:paraId="0DE4CEE9" w14:textId="77777777" w:rsidR="009F7BEB" w:rsidRDefault="009F7BEB" w:rsidP="001621C2">
            <w:pPr>
              <w:spacing w:after="0" w:line="240" w:lineRule="auto"/>
              <w:jc w:val="center"/>
              <w:rPr>
                <w:rFonts w:cs="Times New Roman"/>
              </w:rPr>
            </w:pPr>
            <w:r>
              <w:rPr>
                <w:rFonts w:cs="Times New Roman"/>
              </w:rPr>
              <w:t>KK.7</w:t>
            </w:r>
          </w:p>
        </w:tc>
        <w:tc>
          <w:tcPr>
            <w:tcW w:w="1751" w:type="dxa"/>
          </w:tcPr>
          <w:p w14:paraId="1DE2722D" w14:textId="77777777" w:rsidR="009F7BEB" w:rsidRPr="002D6FC0" w:rsidRDefault="009F7BEB" w:rsidP="001621C2">
            <w:pPr>
              <w:spacing w:after="0" w:line="240" w:lineRule="auto"/>
              <w:jc w:val="center"/>
              <w:rPr>
                <w:rFonts w:cs="Times New Roman"/>
              </w:rPr>
            </w:pPr>
            <w:r>
              <w:rPr>
                <w:rFonts w:cs="Times New Roman"/>
              </w:rPr>
              <w:t>0,614</w:t>
            </w:r>
          </w:p>
        </w:tc>
        <w:tc>
          <w:tcPr>
            <w:tcW w:w="2047" w:type="dxa"/>
          </w:tcPr>
          <w:p w14:paraId="1342DE4D" w14:textId="77777777" w:rsidR="009F7BEB" w:rsidRDefault="009F7BEB" w:rsidP="001621C2">
            <w:pPr>
              <w:spacing w:after="0" w:line="240" w:lineRule="auto"/>
              <w:jc w:val="center"/>
            </w:pPr>
            <w:r w:rsidRPr="00A25EDF">
              <w:rPr>
                <w:rFonts w:cs="Times New Roman"/>
              </w:rPr>
              <w:t>Valid</w:t>
            </w:r>
          </w:p>
        </w:tc>
      </w:tr>
      <w:tr w:rsidR="009F7BEB" w14:paraId="1641B4F3" w14:textId="77777777" w:rsidTr="0006407F">
        <w:tc>
          <w:tcPr>
            <w:tcW w:w="2830" w:type="dxa"/>
          </w:tcPr>
          <w:p w14:paraId="2A1E92EF" w14:textId="77777777" w:rsidR="009F7BEB" w:rsidRDefault="009F7BEB" w:rsidP="001621C2">
            <w:pPr>
              <w:spacing w:after="0" w:line="240" w:lineRule="auto"/>
              <w:jc w:val="center"/>
              <w:rPr>
                <w:rFonts w:cs="Times New Roman"/>
                <w:b/>
              </w:rPr>
            </w:pPr>
            <w:r>
              <w:rPr>
                <w:rFonts w:cs="Times New Roman"/>
                <w:b/>
              </w:rPr>
              <w:t xml:space="preserve">Kinerja </w:t>
            </w:r>
            <w:proofErr w:type="spellStart"/>
            <w:r>
              <w:rPr>
                <w:rFonts w:cs="Times New Roman"/>
                <w:b/>
              </w:rPr>
              <w:t>Pegawai</w:t>
            </w:r>
            <w:proofErr w:type="spellEnd"/>
            <w:r>
              <w:rPr>
                <w:rFonts w:cs="Times New Roman"/>
                <w:b/>
              </w:rPr>
              <w:t xml:space="preserve"> (Y2)</w:t>
            </w:r>
          </w:p>
        </w:tc>
        <w:tc>
          <w:tcPr>
            <w:tcW w:w="1560" w:type="dxa"/>
          </w:tcPr>
          <w:p w14:paraId="71F7B569" w14:textId="77777777" w:rsidR="009F7BEB" w:rsidRDefault="009F7BEB" w:rsidP="001621C2">
            <w:pPr>
              <w:spacing w:after="0" w:line="240" w:lineRule="auto"/>
              <w:jc w:val="center"/>
              <w:rPr>
                <w:rFonts w:cs="Times New Roman"/>
              </w:rPr>
            </w:pPr>
            <w:r>
              <w:rPr>
                <w:rFonts w:cs="Times New Roman"/>
              </w:rPr>
              <w:t>KP.1</w:t>
            </w:r>
          </w:p>
        </w:tc>
        <w:tc>
          <w:tcPr>
            <w:tcW w:w="1751" w:type="dxa"/>
          </w:tcPr>
          <w:p w14:paraId="46F76E23" w14:textId="77777777" w:rsidR="009F7BEB" w:rsidRPr="002D6FC0" w:rsidRDefault="009F7BEB" w:rsidP="001621C2">
            <w:pPr>
              <w:spacing w:after="0" w:line="240" w:lineRule="auto"/>
              <w:jc w:val="center"/>
              <w:rPr>
                <w:rFonts w:cs="Times New Roman"/>
              </w:rPr>
            </w:pPr>
            <w:r>
              <w:rPr>
                <w:rFonts w:cs="Times New Roman"/>
              </w:rPr>
              <w:t>0,970</w:t>
            </w:r>
          </w:p>
        </w:tc>
        <w:tc>
          <w:tcPr>
            <w:tcW w:w="2047" w:type="dxa"/>
          </w:tcPr>
          <w:p w14:paraId="1D490B42" w14:textId="77777777" w:rsidR="009F7BEB" w:rsidRDefault="009F7BEB" w:rsidP="001621C2">
            <w:pPr>
              <w:spacing w:after="0" w:line="240" w:lineRule="auto"/>
              <w:jc w:val="center"/>
            </w:pPr>
            <w:r w:rsidRPr="00A25EDF">
              <w:rPr>
                <w:rFonts w:cs="Times New Roman"/>
              </w:rPr>
              <w:t>Valid</w:t>
            </w:r>
          </w:p>
        </w:tc>
      </w:tr>
      <w:tr w:rsidR="009F7BEB" w14:paraId="73FDCD50" w14:textId="77777777" w:rsidTr="0006407F">
        <w:tc>
          <w:tcPr>
            <w:tcW w:w="2830" w:type="dxa"/>
          </w:tcPr>
          <w:p w14:paraId="71C79D2D" w14:textId="77777777" w:rsidR="009F7BEB" w:rsidRDefault="009F7BEB" w:rsidP="001621C2">
            <w:pPr>
              <w:spacing w:after="0" w:line="240" w:lineRule="auto"/>
              <w:jc w:val="center"/>
              <w:rPr>
                <w:rFonts w:cs="Times New Roman"/>
                <w:b/>
              </w:rPr>
            </w:pPr>
          </w:p>
        </w:tc>
        <w:tc>
          <w:tcPr>
            <w:tcW w:w="1560" w:type="dxa"/>
          </w:tcPr>
          <w:p w14:paraId="11E5AB74" w14:textId="77777777" w:rsidR="009F7BEB" w:rsidRDefault="009F7BEB" w:rsidP="001621C2">
            <w:pPr>
              <w:spacing w:after="0" w:line="240" w:lineRule="auto"/>
              <w:jc w:val="center"/>
              <w:rPr>
                <w:rFonts w:cs="Times New Roman"/>
              </w:rPr>
            </w:pPr>
            <w:r>
              <w:rPr>
                <w:rFonts w:cs="Times New Roman"/>
              </w:rPr>
              <w:t>KP.2</w:t>
            </w:r>
          </w:p>
        </w:tc>
        <w:tc>
          <w:tcPr>
            <w:tcW w:w="1751" w:type="dxa"/>
          </w:tcPr>
          <w:p w14:paraId="32EF4E65" w14:textId="77777777" w:rsidR="009F7BEB" w:rsidRPr="002D6FC0" w:rsidRDefault="009F7BEB" w:rsidP="001621C2">
            <w:pPr>
              <w:spacing w:after="0" w:line="240" w:lineRule="auto"/>
              <w:jc w:val="center"/>
              <w:rPr>
                <w:rFonts w:cs="Times New Roman"/>
              </w:rPr>
            </w:pPr>
            <w:r>
              <w:rPr>
                <w:rFonts w:cs="Times New Roman"/>
              </w:rPr>
              <w:t>0,970</w:t>
            </w:r>
          </w:p>
        </w:tc>
        <w:tc>
          <w:tcPr>
            <w:tcW w:w="2047" w:type="dxa"/>
          </w:tcPr>
          <w:p w14:paraId="219F3696" w14:textId="77777777" w:rsidR="009F7BEB" w:rsidRDefault="009F7BEB" w:rsidP="001621C2">
            <w:pPr>
              <w:spacing w:after="0" w:line="240" w:lineRule="auto"/>
              <w:jc w:val="center"/>
            </w:pPr>
            <w:r w:rsidRPr="00A25EDF">
              <w:rPr>
                <w:rFonts w:cs="Times New Roman"/>
              </w:rPr>
              <w:t>Valid</w:t>
            </w:r>
          </w:p>
        </w:tc>
      </w:tr>
      <w:tr w:rsidR="009F7BEB" w14:paraId="52DC9DEA" w14:textId="77777777" w:rsidTr="0006407F">
        <w:tc>
          <w:tcPr>
            <w:tcW w:w="2830" w:type="dxa"/>
          </w:tcPr>
          <w:p w14:paraId="6ABA786F" w14:textId="77777777" w:rsidR="009F7BEB" w:rsidRDefault="009F7BEB" w:rsidP="001621C2">
            <w:pPr>
              <w:spacing w:after="0" w:line="240" w:lineRule="auto"/>
              <w:jc w:val="center"/>
              <w:rPr>
                <w:rFonts w:cs="Times New Roman"/>
                <w:b/>
              </w:rPr>
            </w:pPr>
          </w:p>
        </w:tc>
        <w:tc>
          <w:tcPr>
            <w:tcW w:w="1560" w:type="dxa"/>
          </w:tcPr>
          <w:p w14:paraId="0EAB3CA1" w14:textId="77777777" w:rsidR="009F7BEB" w:rsidRDefault="009F7BEB" w:rsidP="001621C2">
            <w:pPr>
              <w:spacing w:after="0" w:line="240" w:lineRule="auto"/>
              <w:jc w:val="center"/>
              <w:rPr>
                <w:rFonts w:cs="Times New Roman"/>
              </w:rPr>
            </w:pPr>
            <w:r>
              <w:rPr>
                <w:rFonts w:cs="Times New Roman"/>
              </w:rPr>
              <w:t>KP.3</w:t>
            </w:r>
          </w:p>
        </w:tc>
        <w:tc>
          <w:tcPr>
            <w:tcW w:w="1751" w:type="dxa"/>
          </w:tcPr>
          <w:p w14:paraId="5A419B18" w14:textId="77777777" w:rsidR="009F7BEB" w:rsidRPr="002D6FC0" w:rsidRDefault="009F7BEB" w:rsidP="001621C2">
            <w:pPr>
              <w:spacing w:after="0" w:line="240" w:lineRule="auto"/>
              <w:jc w:val="center"/>
              <w:rPr>
                <w:rFonts w:cs="Times New Roman"/>
              </w:rPr>
            </w:pPr>
            <w:r>
              <w:rPr>
                <w:rFonts w:cs="Times New Roman"/>
              </w:rPr>
              <w:t>0,937</w:t>
            </w:r>
          </w:p>
        </w:tc>
        <w:tc>
          <w:tcPr>
            <w:tcW w:w="2047" w:type="dxa"/>
          </w:tcPr>
          <w:p w14:paraId="21E7C0D0" w14:textId="77777777" w:rsidR="009F7BEB" w:rsidRDefault="009F7BEB" w:rsidP="001621C2">
            <w:pPr>
              <w:spacing w:after="0" w:line="240" w:lineRule="auto"/>
              <w:jc w:val="center"/>
            </w:pPr>
            <w:r w:rsidRPr="00A25EDF">
              <w:rPr>
                <w:rFonts w:cs="Times New Roman"/>
              </w:rPr>
              <w:t>Valid</w:t>
            </w:r>
          </w:p>
        </w:tc>
      </w:tr>
      <w:tr w:rsidR="009F7BEB" w14:paraId="59C17172" w14:textId="77777777" w:rsidTr="0006407F">
        <w:tc>
          <w:tcPr>
            <w:tcW w:w="2830" w:type="dxa"/>
          </w:tcPr>
          <w:p w14:paraId="74A2F63E" w14:textId="77777777" w:rsidR="009F7BEB" w:rsidRDefault="009F7BEB" w:rsidP="001621C2">
            <w:pPr>
              <w:spacing w:after="0" w:line="240" w:lineRule="auto"/>
              <w:jc w:val="center"/>
              <w:rPr>
                <w:rFonts w:cs="Times New Roman"/>
                <w:b/>
              </w:rPr>
            </w:pPr>
          </w:p>
        </w:tc>
        <w:tc>
          <w:tcPr>
            <w:tcW w:w="1560" w:type="dxa"/>
          </w:tcPr>
          <w:p w14:paraId="2ACD995E" w14:textId="77777777" w:rsidR="009F7BEB" w:rsidRDefault="009F7BEB" w:rsidP="001621C2">
            <w:pPr>
              <w:spacing w:after="0" w:line="240" w:lineRule="auto"/>
              <w:jc w:val="center"/>
              <w:rPr>
                <w:rFonts w:cs="Times New Roman"/>
              </w:rPr>
            </w:pPr>
            <w:r>
              <w:rPr>
                <w:rFonts w:cs="Times New Roman"/>
              </w:rPr>
              <w:t>KP.4</w:t>
            </w:r>
          </w:p>
        </w:tc>
        <w:tc>
          <w:tcPr>
            <w:tcW w:w="1751" w:type="dxa"/>
          </w:tcPr>
          <w:p w14:paraId="2C8173E8" w14:textId="77777777" w:rsidR="009F7BEB" w:rsidRPr="002D6FC0" w:rsidRDefault="009F7BEB" w:rsidP="001621C2">
            <w:pPr>
              <w:spacing w:after="0" w:line="240" w:lineRule="auto"/>
              <w:jc w:val="center"/>
              <w:rPr>
                <w:rFonts w:cs="Times New Roman"/>
              </w:rPr>
            </w:pPr>
            <w:r>
              <w:rPr>
                <w:rFonts w:cs="Times New Roman"/>
              </w:rPr>
              <w:t>0,946</w:t>
            </w:r>
          </w:p>
        </w:tc>
        <w:tc>
          <w:tcPr>
            <w:tcW w:w="2047" w:type="dxa"/>
          </w:tcPr>
          <w:p w14:paraId="7D484D11" w14:textId="77777777" w:rsidR="009F7BEB" w:rsidRDefault="009F7BEB" w:rsidP="001621C2">
            <w:pPr>
              <w:spacing w:after="0" w:line="240" w:lineRule="auto"/>
              <w:jc w:val="center"/>
            </w:pPr>
            <w:r w:rsidRPr="00A25EDF">
              <w:rPr>
                <w:rFonts w:cs="Times New Roman"/>
              </w:rPr>
              <w:t>Valid</w:t>
            </w:r>
          </w:p>
        </w:tc>
      </w:tr>
    </w:tbl>
    <w:p w14:paraId="6D2A0E62" w14:textId="77777777" w:rsidR="009F7BEB" w:rsidRDefault="009F7BEB" w:rsidP="009F7BEB">
      <w:pPr>
        <w:spacing w:line="480" w:lineRule="auto"/>
        <w:jc w:val="both"/>
        <w:rPr>
          <w:rFonts w:cs="Times New Roman"/>
        </w:rPr>
      </w:pPr>
    </w:p>
    <w:p w14:paraId="0176BBFE" w14:textId="77777777" w:rsidR="009F7BEB" w:rsidRDefault="009F7BEB" w:rsidP="009F7BEB">
      <w:pPr>
        <w:spacing w:line="480" w:lineRule="auto"/>
        <w:ind w:firstLine="720"/>
        <w:jc w:val="both"/>
        <w:rPr>
          <w:rFonts w:cs="Times New Roman"/>
        </w:rPr>
      </w:pPr>
      <w:proofErr w:type="spellStart"/>
      <w:r>
        <w:rPr>
          <w:rFonts w:cs="Times New Roman"/>
        </w:rPr>
        <w:t>Setelah</w:t>
      </w:r>
      <w:proofErr w:type="spellEnd"/>
      <w:r>
        <w:rPr>
          <w:rFonts w:cs="Times New Roman"/>
        </w:rPr>
        <w:t xml:space="preserve"> </w:t>
      </w:r>
      <w:proofErr w:type="spellStart"/>
      <w:r>
        <w:rPr>
          <w:rFonts w:cs="Times New Roman"/>
        </w:rPr>
        <w:t>dilakukan</w:t>
      </w:r>
      <w:proofErr w:type="spellEnd"/>
      <w:r>
        <w:rPr>
          <w:rFonts w:cs="Times New Roman"/>
        </w:rPr>
        <w:t xml:space="preserve"> </w:t>
      </w:r>
      <w:proofErr w:type="spellStart"/>
      <w:r>
        <w:rPr>
          <w:rFonts w:cs="Times New Roman"/>
        </w:rPr>
        <w:t>pengujian</w:t>
      </w:r>
      <w:proofErr w:type="spellEnd"/>
      <w:r>
        <w:rPr>
          <w:rFonts w:cs="Times New Roman"/>
        </w:rPr>
        <w:t xml:space="preserve"> </w:t>
      </w:r>
      <w:proofErr w:type="spellStart"/>
      <w:r>
        <w:rPr>
          <w:rFonts w:cs="Times New Roman"/>
        </w:rPr>
        <w:t>ulang</w:t>
      </w:r>
      <w:proofErr w:type="spellEnd"/>
      <w:r>
        <w:rPr>
          <w:rFonts w:cs="Times New Roman"/>
        </w:rPr>
        <w:t xml:space="preserve">, </w:t>
      </w:r>
      <w:proofErr w:type="spellStart"/>
      <w:r>
        <w:rPr>
          <w:rFonts w:cs="Times New Roman"/>
        </w:rPr>
        <w:t>ternyata</w:t>
      </w:r>
      <w:proofErr w:type="spellEnd"/>
      <w:r>
        <w:rPr>
          <w:rFonts w:cs="Times New Roman"/>
        </w:rPr>
        <w:t xml:space="preserve"> pada </w:t>
      </w:r>
      <w:proofErr w:type="spellStart"/>
      <w:r>
        <w:rPr>
          <w:rFonts w:cs="Times New Roman"/>
        </w:rPr>
        <w:t>variabel</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(Y1) </w:t>
      </w:r>
      <w:proofErr w:type="spellStart"/>
      <w:r>
        <w:rPr>
          <w:rFonts w:cs="Times New Roman"/>
        </w:rPr>
        <w:t>masih</w:t>
      </w:r>
      <w:proofErr w:type="spellEnd"/>
      <w:r>
        <w:rPr>
          <w:rFonts w:cs="Times New Roman"/>
        </w:rPr>
        <w:t xml:space="preserve"> </w:t>
      </w:r>
      <w:proofErr w:type="spellStart"/>
      <w:r>
        <w:rPr>
          <w:rFonts w:cs="Times New Roman"/>
        </w:rPr>
        <w:t>terdapat</w:t>
      </w:r>
      <w:proofErr w:type="spellEnd"/>
      <w:r>
        <w:rPr>
          <w:rFonts w:cs="Times New Roman"/>
        </w:rPr>
        <w:t xml:space="preserve"> </w:t>
      </w:r>
      <w:proofErr w:type="spellStart"/>
      <w:r>
        <w:rPr>
          <w:rFonts w:cs="Times New Roman"/>
        </w:rPr>
        <w:t>indikator</w:t>
      </w:r>
      <w:proofErr w:type="spellEnd"/>
      <w:r>
        <w:rPr>
          <w:rFonts w:cs="Times New Roman"/>
        </w:rPr>
        <w:t xml:space="preserve"> yang </w:t>
      </w:r>
      <w:proofErr w:type="spellStart"/>
      <w:r>
        <w:rPr>
          <w:rFonts w:cs="Times New Roman"/>
        </w:rPr>
        <w:t>tidak</w:t>
      </w:r>
      <w:proofErr w:type="spellEnd"/>
      <w:r>
        <w:rPr>
          <w:rFonts w:cs="Times New Roman"/>
        </w:rPr>
        <w:t xml:space="preserve"> </w:t>
      </w:r>
      <w:proofErr w:type="spellStart"/>
      <w:r>
        <w:rPr>
          <w:rFonts w:cs="Times New Roman"/>
        </w:rPr>
        <w:t>memenuhi</w:t>
      </w:r>
      <w:proofErr w:type="spellEnd"/>
      <w:r>
        <w:rPr>
          <w:rFonts w:cs="Times New Roman"/>
        </w:rPr>
        <w:t xml:space="preserve"> </w:t>
      </w:r>
      <w:proofErr w:type="spellStart"/>
      <w:r>
        <w:rPr>
          <w:rFonts w:cs="Times New Roman"/>
        </w:rPr>
        <w:t>kriteria</w:t>
      </w:r>
      <w:proofErr w:type="spellEnd"/>
      <w:r>
        <w:rPr>
          <w:rFonts w:cs="Times New Roman"/>
        </w:rPr>
        <w:t xml:space="preserve">, </w:t>
      </w:r>
      <w:proofErr w:type="spellStart"/>
      <w:r>
        <w:rPr>
          <w:rFonts w:cs="Times New Roman"/>
        </w:rPr>
        <w:t>yaitu</w:t>
      </w:r>
      <w:proofErr w:type="spellEnd"/>
      <w:r>
        <w:rPr>
          <w:rFonts w:cs="Times New Roman"/>
        </w:rPr>
        <w:t xml:space="preserve"> </w:t>
      </w:r>
      <w:proofErr w:type="spellStart"/>
      <w:r>
        <w:rPr>
          <w:rFonts w:cs="Times New Roman"/>
        </w:rPr>
        <w:t>indikator</w:t>
      </w:r>
      <w:proofErr w:type="spellEnd"/>
      <w:r>
        <w:rPr>
          <w:rFonts w:cs="Times New Roman"/>
        </w:rPr>
        <w:t xml:space="preserve"> KK.6 dan </w:t>
      </w:r>
      <w:proofErr w:type="spellStart"/>
      <w:r>
        <w:rPr>
          <w:rFonts w:cs="Times New Roman"/>
        </w:rPr>
        <w:t>untuk</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karakter</w:t>
      </w:r>
      <w:proofErr w:type="spellEnd"/>
      <w:r>
        <w:rPr>
          <w:rFonts w:cs="Times New Roman"/>
        </w:rPr>
        <w:t xml:space="preserve"> </w:t>
      </w:r>
      <w:proofErr w:type="spellStart"/>
      <w:r>
        <w:rPr>
          <w:rFonts w:cs="Times New Roman"/>
        </w:rPr>
        <w:t>individu</w:t>
      </w:r>
      <w:proofErr w:type="spellEnd"/>
      <w:r>
        <w:rPr>
          <w:rFonts w:cs="Times New Roman"/>
        </w:rPr>
        <w:t xml:space="preserve"> (X1) </w:t>
      </w:r>
      <w:proofErr w:type="spellStart"/>
      <w:r>
        <w:rPr>
          <w:rFonts w:cs="Times New Roman"/>
        </w:rPr>
        <w:t>masih</w:t>
      </w:r>
      <w:proofErr w:type="spellEnd"/>
      <w:r>
        <w:rPr>
          <w:rFonts w:cs="Times New Roman"/>
        </w:rPr>
        <w:t xml:space="preserve"> </w:t>
      </w:r>
      <w:proofErr w:type="spellStart"/>
      <w:r>
        <w:rPr>
          <w:rFonts w:cs="Times New Roman"/>
        </w:rPr>
        <w:t>belum</w:t>
      </w:r>
      <w:proofErr w:type="spellEnd"/>
      <w:r>
        <w:rPr>
          <w:rFonts w:cs="Times New Roman"/>
        </w:rPr>
        <w:t xml:space="preserve"> </w:t>
      </w:r>
      <w:proofErr w:type="spellStart"/>
      <w:r>
        <w:rPr>
          <w:rFonts w:cs="Times New Roman"/>
        </w:rPr>
        <w:t>mencapai</w:t>
      </w:r>
      <w:proofErr w:type="spellEnd"/>
      <w:r>
        <w:rPr>
          <w:rFonts w:cs="Times New Roman"/>
        </w:rPr>
        <w:t xml:space="preserve"> </w:t>
      </w:r>
      <w:proofErr w:type="spellStart"/>
      <w:r>
        <w:rPr>
          <w:rFonts w:cs="Times New Roman"/>
        </w:rPr>
        <w:t>nilai</w:t>
      </w:r>
      <w:proofErr w:type="spellEnd"/>
      <w:r>
        <w:rPr>
          <w:rFonts w:cs="Times New Roman"/>
        </w:rPr>
        <w:t xml:space="preserve"> AVE &gt;0,50 </w:t>
      </w:r>
      <w:proofErr w:type="spellStart"/>
      <w:r>
        <w:rPr>
          <w:rFonts w:cs="Times New Roman"/>
        </w:rPr>
        <w:t>sehingga</w:t>
      </w:r>
      <w:proofErr w:type="spellEnd"/>
      <w:r>
        <w:rPr>
          <w:rFonts w:cs="Times New Roman"/>
        </w:rPr>
        <w:t xml:space="preserve"> </w:t>
      </w:r>
      <w:proofErr w:type="spellStart"/>
      <w:r>
        <w:rPr>
          <w:rFonts w:cs="Times New Roman"/>
        </w:rPr>
        <w:t>perlu</w:t>
      </w:r>
      <w:proofErr w:type="spellEnd"/>
      <w:r>
        <w:rPr>
          <w:rFonts w:cs="Times New Roman"/>
        </w:rPr>
        <w:t xml:space="preserve"> </w:t>
      </w:r>
      <w:proofErr w:type="spellStart"/>
      <w:r>
        <w:rPr>
          <w:rFonts w:cs="Times New Roman"/>
        </w:rPr>
        <w:t>mengeluarkan</w:t>
      </w:r>
      <w:proofErr w:type="spellEnd"/>
      <w:r>
        <w:rPr>
          <w:rFonts w:cs="Times New Roman"/>
        </w:rPr>
        <w:t xml:space="preserve"> </w:t>
      </w:r>
      <w:proofErr w:type="spellStart"/>
      <w:r>
        <w:rPr>
          <w:rFonts w:cs="Times New Roman"/>
        </w:rPr>
        <w:t>indikator</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0,50-0,70 yang </w:t>
      </w:r>
      <w:proofErr w:type="spellStart"/>
      <w:r>
        <w:rPr>
          <w:rFonts w:cs="Times New Roman"/>
        </w:rPr>
        <w:t>terkecil</w:t>
      </w:r>
      <w:proofErr w:type="spellEnd"/>
      <w:r>
        <w:rPr>
          <w:rFonts w:cs="Times New Roman"/>
        </w:rPr>
        <w:t xml:space="preserve">, </w:t>
      </w:r>
      <w:proofErr w:type="spellStart"/>
      <w:r>
        <w:rPr>
          <w:rFonts w:cs="Times New Roman"/>
        </w:rPr>
        <w:t>yaitu</w:t>
      </w:r>
      <w:proofErr w:type="spellEnd"/>
      <w:r>
        <w:rPr>
          <w:rFonts w:cs="Times New Roman"/>
        </w:rPr>
        <w:t xml:space="preserve"> </w:t>
      </w:r>
      <w:proofErr w:type="spellStart"/>
      <w:r>
        <w:rPr>
          <w:rFonts w:cs="Times New Roman"/>
        </w:rPr>
        <w:t>indikator</w:t>
      </w:r>
      <w:proofErr w:type="spellEnd"/>
      <w:r>
        <w:rPr>
          <w:rFonts w:cs="Times New Roman"/>
        </w:rPr>
        <w:t xml:space="preserve"> KI.5. </w:t>
      </w:r>
      <w:proofErr w:type="spellStart"/>
      <w:r>
        <w:rPr>
          <w:rFonts w:cs="Times New Roman"/>
        </w:rPr>
        <w:t>Setelah</w:t>
      </w:r>
      <w:proofErr w:type="spellEnd"/>
      <w:r>
        <w:rPr>
          <w:rFonts w:cs="Times New Roman"/>
        </w:rPr>
        <w:t xml:space="preserve"> </w:t>
      </w:r>
      <w:proofErr w:type="spellStart"/>
      <w:r>
        <w:rPr>
          <w:rFonts w:cs="Times New Roman"/>
        </w:rPr>
        <w:t>mengeluarkan</w:t>
      </w:r>
      <w:proofErr w:type="spellEnd"/>
      <w:r>
        <w:rPr>
          <w:rFonts w:cs="Times New Roman"/>
        </w:rPr>
        <w:t xml:space="preserve"> </w:t>
      </w:r>
      <w:proofErr w:type="spellStart"/>
      <w:r>
        <w:rPr>
          <w:rFonts w:cs="Times New Roman"/>
        </w:rPr>
        <w:t>kedua</w:t>
      </w:r>
      <w:proofErr w:type="spellEnd"/>
      <w:r>
        <w:rPr>
          <w:rFonts w:cs="Times New Roman"/>
        </w:rPr>
        <w:t xml:space="preserve"> </w:t>
      </w:r>
      <w:proofErr w:type="spellStart"/>
      <w:r>
        <w:rPr>
          <w:rFonts w:cs="Times New Roman"/>
        </w:rPr>
        <w:t>indikator</w:t>
      </w:r>
      <w:proofErr w:type="spellEnd"/>
      <w:r>
        <w:rPr>
          <w:rFonts w:cs="Times New Roman"/>
        </w:rPr>
        <w:t xml:space="preserve"> </w:t>
      </w:r>
      <w:proofErr w:type="spellStart"/>
      <w:r>
        <w:rPr>
          <w:rFonts w:cs="Times New Roman"/>
        </w:rPr>
        <w:t>tersebut</w:t>
      </w:r>
      <w:proofErr w:type="spellEnd"/>
      <w:r>
        <w:rPr>
          <w:rFonts w:cs="Times New Roman"/>
        </w:rPr>
        <w:t xml:space="preserve">, </w:t>
      </w:r>
      <w:proofErr w:type="spellStart"/>
      <w:r>
        <w:rPr>
          <w:rFonts w:cs="Times New Roman"/>
        </w:rPr>
        <w:t>maka</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pengujian</w:t>
      </w:r>
      <w:proofErr w:type="spellEnd"/>
      <w:r>
        <w:rPr>
          <w:rFonts w:cs="Times New Roman"/>
        </w:rPr>
        <w:t xml:space="preserve"> </w:t>
      </w:r>
      <w:proofErr w:type="spellStart"/>
      <w:r>
        <w:rPr>
          <w:rFonts w:cs="Times New Roman"/>
        </w:rPr>
        <w:t>ulang</w:t>
      </w:r>
      <w:proofErr w:type="spellEnd"/>
      <w:r>
        <w:rPr>
          <w:rFonts w:cs="Times New Roman"/>
        </w:rPr>
        <w:t xml:space="preserve"> </w:t>
      </w:r>
      <w:proofErr w:type="spellStart"/>
      <w:r>
        <w:rPr>
          <w:rFonts w:cs="Times New Roman"/>
        </w:rPr>
        <w:t>sebagai</w:t>
      </w:r>
      <w:proofErr w:type="spellEnd"/>
      <w:r>
        <w:rPr>
          <w:rFonts w:cs="Times New Roman"/>
        </w:rPr>
        <w:t xml:space="preserve"> </w:t>
      </w:r>
      <w:proofErr w:type="spellStart"/>
      <w:r>
        <w:rPr>
          <w:rFonts w:cs="Times New Roman"/>
        </w:rPr>
        <w:t>berikut</w:t>
      </w:r>
      <w:proofErr w:type="spellEnd"/>
      <w:r>
        <w:rPr>
          <w:rFonts w:cs="Times New Roman"/>
        </w:rPr>
        <w:t>.</w:t>
      </w:r>
    </w:p>
    <w:p w14:paraId="4316B273" w14:textId="34FA027F" w:rsidR="009F7BEB" w:rsidRDefault="009F7BEB" w:rsidP="001621C2">
      <w:pPr>
        <w:spacing w:after="0" w:line="240" w:lineRule="auto"/>
        <w:jc w:val="center"/>
        <w:rPr>
          <w:rFonts w:cs="Times New Roman"/>
          <w:b/>
        </w:rPr>
      </w:pPr>
      <w:proofErr w:type="spellStart"/>
      <w:r>
        <w:rPr>
          <w:rFonts w:cs="Times New Roman"/>
          <w:b/>
        </w:rPr>
        <w:t>Tabel</w:t>
      </w:r>
      <w:proofErr w:type="spellEnd"/>
      <w:r>
        <w:rPr>
          <w:rFonts w:cs="Times New Roman"/>
          <w:b/>
        </w:rPr>
        <w:t xml:space="preserve"> 4.</w:t>
      </w:r>
      <w:r w:rsidR="001621C2">
        <w:rPr>
          <w:rFonts w:cs="Times New Roman"/>
          <w:b/>
        </w:rPr>
        <w:t>22</w:t>
      </w:r>
    </w:p>
    <w:p w14:paraId="58C8C1F0" w14:textId="2D9E7147" w:rsidR="009F7BEB" w:rsidRDefault="009F7BEB" w:rsidP="001621C2">
      <w:pPr>
        <w:spacing w:line="240" w:lineRule="auto"/>
        <w:jc w:val="center"/>
        <w:rPr>
          <w:rFonts w:cs="Times New Roman"/>
          <w:b/>
        </w:rPr>
      </w:pPr>
      <w:r>
        <w:rPr>
          <w:rFonts w:cs="Times New Roman"/>
          <w:b/>
        </w:rPr>
        <w:t xml:space="preserve">Nilai Loading </w:t>
      </w:r>
      <w:proofErr w:type="spellStart"/>
      <w:r>
        <w:rPr>
          <w:rFonts w:cs="Times New Roman"/>
          <w:b/>
        </w:rPr>
        <w:t>Faktor</w:t>
      </w:r>
      <w:proofErr w:type="spellEnd"/>
      <w:r>
        <w:rPr>
          <w:rFonts w:cs="Times New Roman"/>
          <w:b/>
        </w:rPr>
        <w:t xml:space="preserve"> </w:t>
      </w:r>
      <w:proofErr w:type="spellStart"/>
      <w:r w:rsidR="001621C2">
        <w:rPr>
          <w:rFonts w:cs="Times New Roman"/>
          <w:b/>
        </w:rPr>
        <w:t>Responden</w:t>
      </w:r>
      <w:proofErr w:type="spellEnd"/>
      <w:r w:rsidR="001621C2">
        <w:rPr>
          <w:rFonts w:cs="Times New Roman"/>
          <w:b/>
        </w:rPr>
        <w:t xml:space="preserve"> </w:t>
      </w:r>
      <w:proofErr w:type="spellStart"/>
      <w:r w:rsidR="001621C2">
        <w:rPr>
          <w:rFonts w:cs="Times New Roman"/>
          <w:b/>
        </w:rPr>
        <w:t>Kelompok</w:t>
      </w:r>
      <w:proofErr w:type="spellEnd"/>
      <w:r>
        <w:rPr>
          <w:rFonts w:cs="Times New Roman"/>
          <w:b/>
        </w:rPr>
        <w:t xml:space="preserve"> 3</w:t>
      </w:r>
    </w:p>
    <w:tbl>
      <w:tblPr>
        <w:tblStyle w:val="TableGrid"/>
        <w:tblW w:w="0" w:type="auto"/>
        <w:tblLook w:val="04A0" w:firstRow="1" w:lastRow="0" w:firstColumn="1" w:lastColumn="0" w:noHBand="0" w:noVBand="1"/>
      </w:tblPr>
      <w:tblGrid>
        <w:gridCol w:w="2703"/>
        <w:gridCol w:w="1531"/>
        <w:gridCol w:w="1696"/>
        <w:gridCol w:w="1997"/>
      </w:tblGrid>
      <w:tr w:rsidR="009F7BEB" w14:paraId="11D433D6" w14:textId="77777777" w:rsidTr="0006407F">
        <w:tc>
          <w:tcPr>
            <w:tcW w:w="2830" w:type="dxa"/>
          </w:tcPr>
          <w:p w14:paraId="28C50987" w14:textId="77777777" w:rsidR="009F7BEB" w:rsidRDefault="009F7BEB" w:rsidP="001621C2">
            <w:pPr>
              <w:spacing w:after="0" w:line="240" w:lineRule="auto"/>
              <w:jc w:val="center"/>
              <w:rPr>
                <w:rFonts w:cs="Times New Roman"/>
                <w:b/>
              </w:rPr>
            </w:pPr>
            <w:proofErr w:type="spellStart"/>
            <w:r>
              <w:rPr>
                <w:rFonts w:cs="Times New Roman"/>
                <w:b/>
              </w:rPr>
              <w:t>Variabel</w:t>
            </w:r>
            <w:proofErr w:type="spellEnd"/>
          </w:p>
        </w:tc>
        <w:tc>
          <w:tcPr>
            <w:tcW w:w="1560" w:type="dxa"/>
          </w:tcPr>
          <w:p w14:paraId="2A0B44C1" w14:textId="77777777" w:rsidR="009F7BEB" w:rsidRDefault="009F7BEB" w:rsidP="001621C2">
            <w:pPr>
              <w:spacing w:after="0" w:line="240" w:lineRule="auto"/>
              <w:jc w:val="center"/>
              <w:rPr>
                <w:rFonts w:cs="Times New Roman"/>
                <w:b/>
              </w:rPr>
            </w:pPr>
            <w:proofErr w:type="spellStart"/>
            <w:r>
              <w:rPr>
                <w:rFonts w:cs="Times New Roman"/>
                <w:b/>
              </w:rPr>
              <w:t>Indikator</w:t>
            </w:r>
            <w:proofErr w:type="spellEnd"/>
          </w:p>
        </w:tc>
        <w:tc>
          <w:tcPr>
            <w:tcW w:w="1751" w:type="dxa"/>
          </w:tcPr>
          <w:p w14:paraId="0D59693F" w14:textId="77777777" w:rsidR="009F7BEB" w:rsidRDefault="009F7BEB" w:rsidP="001621C2">
            <w:pPr>
              <w:spacing w:after="0" w:line="240" w:lineRule="auto"/>
              <w:jc w:val="center"/>
              <w:rPr>
                <w:rFonts w:cs="Times New Roman"/>
                <w:b/>
              </w:rPr>
            </w:pPr>
            <w:r>
              <w:rPr>
                <w:rFonts w:cs="Times New Roman"/>
                <w:b/>
              </w:rPr>
              <w:t>Nilai Loading</w:t>
            </w:r>
          </w:p>
        </w:tc>
        <w:tc>
          <w:tcPr>
            <w:tcW w:w="2047" w:type="dxa"/>
          </w:tcPr>
          <w:p w14:paraId="3A275427" w14:textId="77777777" w:rsidR="009F7BEB" w:rsidRDefault="009F7BEB" w:rsidP="001621C2">
            <w:pPr>
              <w:spacing w:after="0" w:line="240" w:lineRule="auto"/>
              <w:jc w:val="center"/>
              <w:rPr>
                <w:rFonts w:cs="Times New Roman"/>
                <w:b/>
              </w:rPr>
            </w:pPr>
            <w:proofErr w:type="spellStart"/>
            <w:r>
              <w:rPr>
                <w:rFonts w:cs="Times New Roman"/>
                <w:b/>
              </w:rPr>
              <w:t>Keterangan</w:t>
            </w:r>
            <w:proofErr w:type="spellEnd"/>
          </w:p>
        </w:tc>
      </w:tr>
      <w:tr w:rsidR="009F7BEB" w14:paraId="3A41D892" w14:textId="77777777" w:rsidTr="0006407F">
        <w:tc>
          <w:tcPr>
            <w:tcW w:w="2830" w:type="dxa"/>
          </w:tcPr>
          <w:p w14:paraId="14D56027" w14:textId="77777777" w:rsidR="009F7BEB" w:rsidRDefault="009F7BEB" w:rsidP="001621C2">
            <w:pPr>
              <w:spacing w:after="0" w:line="240" w:lineRule="auto"/>
              <w:jc w:val="center"/>
              <w:rPr>
                <w:rFonts w:cs="Times New Roman"/>
                <w:b/>
              </w:rPr>
            </w:pPr>
            <w:proofErr w:type="spellStart"/>
            <w:r>
              <w:rPr>
                <w:rFonts w:cs="Times New Roman"/>
                <w:b/>
              </w:rPr>
              <w:t>Karakter</w:t>
            </w:r>
            <w:proofErr w:type="spellEnd"/>
            <w:r>
              <w:rPr>
                <w:rFonts w:cs="Times New Roman"/>
                <w:b/>
              </w:rPr>
              <w:t xml:space="preserve"> </w:t>
            </w:r>
            <w:proofErr w:type="spellStart"/>
            <w:r>
              <w:rPr>
                <w:rFonts w:cs="Times New Roman"/>
                <w:b/>
              </w:rPr>
              <w:t>Individu</w:t>
            </w:r>
            <w:proofErr w:type="spellEnd"/>
            <w:r>
              <w:rPr>
                <w:rFonts w:cs="Times New Roman"/>
                <w:b/>
              </w:rPr>
              <w:t xml:space="preserve"> (X1)</w:t>
            </w:r>
          </w:p>
        </w:tc>
        <w:tc>
          <w:tcPr>
            <w:tcW w:w="1560" w:type="dxa"/>
          </w:tcPr>
          <w:p w14:paraId="58D66F9D" w14:textId="77777777" w:rsidR="009F7BEB" w:rsidRPr="002D6FC0" w:rsidRDefault="009F7BEB" w:rsidP="001621C2">
            <w:pPr>
              <w:spacing w:after="0" w:line="240" w:lineRule="auto"/>
              <w:jc w:val="center"/>
              <w:rPr>
                <w:rFonts w:cs="Times New Roman"/>
              </w:rPr>
            </w:pPr>
            <w:r>
              <w:rPr>
                <w:rFonts w:cs="Times New Roman"/>
              </w:rPr>
              <w:t>KI.1</w:t>
            </w:r>
          </w:p>
        </w:tc>
        <w:tc>
          <w:tcPr>
            <w:tcW w:w="1751" w:type="dxa"/>
          </w:tcPr>
          <w:p w14:paraId="3584C3C3" w14:textId="77777777" w:rsidR="009F7BEB" w:rsidRPr="002D6FC0" w:rsidRDefault="009F7BEB" w:rsidP="001621C2">
            <w:pPr>
              <w:spacing w:after="0" w:line="240" w:lineRule="auto"/>
              <w:jc w:val="center"/>
              <w:rPr>
                <w:rFonts w:cs="Times New Roman"/>
              </w:rPr>
            </w:pPr>
            <w:r>
              <w:rPr>
                <w:rFonts w:cs="Times New Roman"/>
              </w:rPr>
              <w:t>0,838</w:t>
            </w:r>
          </w:p>
        </w:tc>
        <w:tc>
          <w:tcPr>
            <w:tcW w:w="2047" w:type="dxa"/>
          </w:tcPr>
          <w:p w14:paraId="4156CEA1" w14:textId="77777777" w:rsidR="009F7BEB" w:rsidRPr="002D6FC0" w:rsidRDefault="009F7BEB" w:rsidP="001621C2">
            <w:pPr>
              <w:spacing w:after="0" w:line="240" w:lineRule="auto"/>
              <w:jc w:val="center"/>
              <w:rPr>
                <w:rFonts w:cs="Times New Roman"/>
              </w:rPr>
            </w:pPr>
            <w:r>
              <w:rPr>
                <w:rFonts w:cs="Times New Roman"/>
              </w:rPr>
              <w:t>Valid</w:t>
            </w:r>
          </w:p>
        </w:tc>
      </w:tr>
      <w:tr w:rsidR="009F7BEB" w14:paraId="2A50428E" w14:textId="77777777" w:rsidTr="0006407F">
        <w:tc>
          <w:tcPr>
            <w:tcW w:w="2830" w:type="dxa"/>
          </w:tcPr>
          <w:p w14:paraId="0B1E29F7" w14:textId="77777777" w:rsidR="009F7BEB" w:rsidRDefault="009F7BEB" w:rsidP="001621C2">
            <w:pPr>
              <w:spacing w:after="0" w:line="240" w:lineRule="auto"/>
              <w:jc w:val="center"/>
              <w:rPr>
                <w:rFonts w:cs="Times New Roman"/>
                <w:b/>
              </w:rPr>
            </w:pPr>
          </w:p>
        </w:tc>
        <w:tc>
          <w:tcPr>
            <w:tcW w:w="1560" w:type="dxa"/>
          </w:tcPr>
          <w:p w14:paraId="1F3CA2CD" w14:textId="77777777" w:rsidR="009F7BEB" w:rsidRPr="002D6FC0" w:rsidRDefault="009F7BEB" w:rsidP="001621C2">
            <w:pPr>
              <w:spacing w:after="0" w:line="240" w:lineRule="auto"/>
              <w:jc w:val="center"/>
              <w:rPr>
                <w:rFonts w:cs="Times New Roman"/>
              </w:rPr>
            </w:pPr>
            <w:r>
              <w:rPr>
                <w:rFonts w:cs="Times New Roman"/>
              </w:rPr>
              <w:t>KI.3</w:t>
            </w:r>
          </w:p>
        </w:tc>
        <w:tc>
          <w:tcPr>
            <w:tcW w:w="1751" w:type="dxa"/>
          </w:tcPr>
          <w:p w14:paraId="743E638B" w14:textId="77777777" w:rsidR="009F7BEB" w:rsidRPr="002D6FC0" w:rsidRDefault="009F7BEB" w:rsidP="001621C2">
            <w:pPr>
              <w:spacing w:after="0" w:line="240" w:lineRule="auto"/>
              <w:jc w:val="center"/>
              <w:rPr>
                <w:rFonts w:cs="Times New Roman"/>
              </w:rPr>
            </w:pPr>
            <w:r>
              <w:rPr>
                <w:rFonts w:cs="Times New Roman"/>
              </w:rPr>
              <w:t>0,635</w:t>
            </w:r>
          </w:p>
        </w:tc>
        <w:tc>
          <w:tcPr>
            <w:tcW w:w="2047" w:type="dxa"/>
          </w:tcPr>
          <w:p w14:paraId="187DB9DE" w14:textId="77777777" w:rsidR="009F7BEB" w:rsidRDefault="009F7BEB" w:rsidP="001621C2">
            <w:pPr>
              <w:spacing w:after="0" w:line="240" w:lineRule="auto"/>
              <w:jc w:val="center"/>
            </w:pPr>
            <w:r w:rsidRPr="00A25EDF">
              <w:rPr>
                <w:rFonts w:cs="Times New Roman"/>
              </w:rPr>
              <w:t>Valid</w:t>
            </w:r>
          </w:p>
        </w:tc>
      </w:tr>
      <w:tr w:rsidR="009F7BEB" w14:paraId="18B7FAE0" w14:textId="77777777" w:rsidTr="0006407F">
        <w:tc>
          <w:tcPr>
            <w:tcW w:w="2830" w:type="dxa"/>
          </w:tcPr>
          <w:p w14:paraId="6416114F" w14:textId="77777777" w:rsidR="009F7BEB" w:rsidRDefault="009F7BEB" w:rsidP="001621C2">
            <w:pPr>
              <w:spacing w:after="0" w:line="240" w:lineRule="auto"/>
              <w:jc w:val="center"/>
              <w:rPr>
                <w:rFonts w:cs="Times New Roman"/>
                <w:b/>
              </w:rPr>
            </w:pPr>
          </w:p>
        </w:tc>
        <w:tc>
          <w:tcPr>
            <w:tcW w:w="1560" w:type="dxa"/>
          </w:tcPr>
          <w:p w14:paraId="3DA2E7BB" w14:textId="77777777" w:rsidR="009F7BEB" w:rsidRPr="002D6FC0" w:rsidRDefault="009F7BEB" w:rsidP="001621C2">
            <w:pPr>
              <w:spacing w:after="0" w:line="240" w:lineRule="auto"/>
              <w:jc w:val="center"/>
              <w:rPr>
                <w:rFonts w:cs="Times New Roman"/>
              </w:rPr>
            </w:pPr>
            <w:r>
              <w:rPr>
                <w:rFonts w:cs="Times New Roman"/>
              </w:rPr>
              <w:t>KI.4</w:t>
            </w:r>
          </w:p>
        </w:tc>
        <w:tc>
          <w:tcPr>
            <w:tcW w:w="1751" w:type="dxa"/>
          </w:tcPr>
          <w:p w14:paraId="2DA0B738" w14:textId="77777777" w:rsidR="009F7BEB" w:rsidRPr="002D6FC0" w:rsidRDefault="009F7BEB" w:rsidP="001621C2">
            <w:pPr>
              <w:spacing w:after="0" w:line="240" w:lineRule="auto"/>
              <w:jc w:val="center"/>
              <w:rPr>
                <w:rFonts w:cs="Times New Roman"/>
              </w:rPr>
            </w:pPr>
            <w:r>
              <w:rPr>
                <w:rFonts w:cs="Times New Roman"/>
              </w:rPr>
              <w:t>0,680</w:t>
            </w:r>
          </w:p>
        </w:tc>
        <w:tc>
          <w:tcPr>
            <w:tcW w:w="2047" w:type="dxa"/>
          </w:tcPr>
          <w:p w14:paraId="09A1A15C" w14:textId="77777777" w:rsidR="009F7BEB" w:rsidRDefault="009F7BEB" w:rsidP="001621C2">
            <w:pPr>
              <w:spacing w:after="0" w:line="240" w:lineRule="auto"/>
              <w:jc w:val="center"/>
            </w:pPr>
            <w:r w:rsidRPr="00A25EDF">
              <w:rPr>
                <w:rFonts w:cs="Times New Roman"/>
              </w:rPr>
              <w:t>Valid</w:t>
            </w:r>
          </w:p>
        </w:tc>
      </w:tr>
      <w:tr w:rsidR="009F7BEB" w14:paraId="48B89CB8" w14:textId="77777777" w:rsidTr="0006407F">
        <w:tc>
          <w:tcPr>
            <w:tcW w:w="2830" w:type="dxa"/>
          </w:tcPr>
          <w:p w14:paraId="65201C8B" w14:textId="77777777" w:rsidR="009F7BEB" w:rsidRDefault="009F7BEB" w:rsidP="001621C2">
            <w:pPr>
              <w:spacing w:after="0" w:line="240" w:lineRule="auto"/>
              <w:jc w:val="center"/>
              <w:rPr>
                <w:rFonts w:cs="Times New Roman"/>
                <w:b/>
              </w:rPr>
            </w:pPr>
          </w:p>
        </w:tc>
        <w:tc>
          <w:tcPr>
            <w:tcW w:w="1560" w:type="dxa"/>
          </w:tcPr>
          <w:p w14:paraId="1BF3F10A" w14:textId="77777777" w:rsidR="009F7BEB" w:rsidRPr="002D6FC0" w:rsidRDefault="009F7BEB" w:rsidP="001621C2">
            <w:pPr>
              <w:spacing w:after="0" w:line="240" w:lineRule="auto"/>
              <w:jc w:val="center"/>
              <w:rPr>
                <w:rFonts w:cs="Times New Roman"/>
              </w:rPr>
            </w:pPr>
            <w:r>
              <w:rPr>
                <w:rFonts w:cs="Times New Roman"/>
              </w:rPr>
              <w:t>KI.6</w:t>
            </w:r>
          </w:p>
        </w:tc>
        <w:tc>
          <w:tcPr>
            <w:tcW w:w="1751" w:type="dxa"/>
          </w:tcPr>
          <w:p w14:paraId="7872DFBA" w14:textId="77777777" w:rsidR="009F7BEB" w:rsidRPr="002D6FC0" w:rsidRDefault="009F7BEB" w:rsidP="001621C2">
            <w:pPr>
              <w:spacing w:after="0" w:line="240" w:lineRule="auto"/>
              <w:jc w:val="center"/>
              <w:rPr>
                <w:rFonts w:cs="Times New Roman"/>
              </w:rPr>
            </w:pPr>
            <w:r>
              <w:rPr>
                <w:rFonts w:cs="Times New Roman"/>
              </w:rPr>
              <w:t>0,842</w:t>
            </w:r>
          </w:p>
        </w:tc>
        <w:tc>
          <w:tcPr>
            <w:tcW w:w="2047" w:type="dxa"/>
          </w:tcPr>
          <w:p w14:paraId="69FDCD44" w14:textId="77777777" w:rsidR="009F7BEB" w:rsidRDefault="009F7BEB" w:rsidP="001621C2">
            <w:pPr>
              <w:spacing w:after="0" w:line="240" w:lineRule="auto"/>
              <w:jc w:val="center"/>
            </w:pPr>
            <w:r w:rsidRPr="00A25EDF">
              <w:rPr>
                <w:rFonts w:cs="Times New Roman"/>
              </w:rPr>
              <w:t>Valid</w:t>
            </w:r>
          </w:p>
        </w:tc>
      </w:tr>
      <w:tr w:rsidR="009F7BEB" w14:paraId="58C00B24" w14:textId="77777777" w:rsidTr="0006407F">
        <w:tc>
          <w:tcPr>
            <w:tcW w:w="2830" w:type="dxa"/>
          </w:tcPr>
          <w:p w14:paraId="6D6111B6" w14:textId="77777777" w:rsidR="009F7BEB" w:rsidRDefault="009F7BEB" w:rsidP="001621C2">
            <w:pPr>
              <w:spacing w:after="0" w:line="240" w:lineRule="auto"/>
              <w:jc w:val="center"/>
              <w:rPr>
                <w:rFonts w:cs="Times New Roman"/>
                <w:b/>
              </w:rPr>
            </w:pPr>
            <w:r>
              <w:rPr>
                <w:rFonts w:cs="Times New Roman"/>
                <w:b/>
              </w:rPr>
              <w:t xml:space="preserve">Beban </w:t>
            </w:r>
            <w:proofErr w:type="spellStart"/>
            <w:r>
              <w:rPr>
                <w:rFonts w:cs="Times New Roman"/>
                <w:b/>
              </w:rPr>
              <w:t>Kerja</w:t>
            </w:r>
            <w:proofErr w:type="spellEnd"/>
            <w:r>
              <w:rPr>
                <w:rFonts w:cs="Times New Roman"/>
                <w:b/>
              </w:rPr>
              <w:t xml:space="preserve"> (X2)</w:t>
            </w:r>
          </w:p>
        </w:tc>
        <w:tc>
          <w:tcPr>
            <w:tcW w:w="1560" w:type="dxa"/>
          </w:tcPr>
          <w:p w14:paraId="3FF16F46" w14:textId="77777777" w:rsidR="009F7BEB" w:rsidRDefault="009F7BEB" w:rsidP="001621C2">
            <w:pPr>
              <w:spacing w:after="0" w:line="240" w:lineRule="auto"/>
              <w:jc w:val="center"/>
              <w:rPr>
                <w:rFonts w:cs="Times New Roman"/>
              </w:rPr>
            </w:pPr>
            <w:r>
              <w:rPr>
                <w:rFonts w:cs="Times New Roman"/>
              </w:rPr>
              <w:t>BK.1</w:t>
            </w:r>
          </w:p>
        </w:tc>
        <w:tc>
          <w:tcPr>
            <w:tcW w:w="1751" w:type="dxa"/>
          </w:tcPr>
          <w:p w14:paraId="2C46A985" w14:textId="77777777" w:rsidR="009F7BEB" w:rsidRPr="002D6FC0" w:rsidRDefault="009F7BEB" w:rsidP="001621C2">
            <w:pPr>
              <w:spacing w:after="0" w:line="240" w:lineRule="auto"/>
              <w:jc w:val="center"/>
              <w:rPr>
                <w:rFonts w:cs="Times New Roman"/>
              </w:rPr>
            </w:pPr>
            <w:r>
              <w:rPr>
                <w:rFonts w:cs="Times New Roman"/>
              </w:rPr>
              <w:t>0,940</w:t>
            </w:r>
          </w:p>
        </w:tc>
        <w:tc>
          <w:tcPr>
            <w:tcW w:w="2047" w:type="dxa"/>
          </w:tcPr>
          <w:p w14:paraId="2DE22C08" w14:textId="77777777" w:rsidR="009F7BEB" w:rsidRDefault="009F7BEB" w:rsidP="001621C2">
            <w:pPr>
              <w:spacing w:after="0" w:line="240" w:lineRule="auto"/>
              <w:jc w:val="center"/>
            </w:pPr>
            <w:r w:rsidRPr="00A25EDF">
              <w:rPr>
                <w:rFonts w:cs="Times New Roman"/>
              </w:rPr>
              <w:t>Valid</w:t>
            </w:r>
          </w:p>
        </w:tc>
      </w:tr>
      <w:tr w:rsidR="009F7BEB" w14:paraId="0B2AAED7" w14:textId="77777777" w:rsidTr="0006407F">
        <w:tc>
          <w:tcPr>
            <w:tcW w:w="2830" w:type="dxa"/>
          </w:tcPr>
          <w:p w14:paraId="5A7854EB" w14:textId="77777777" w:rsidR="009F7BEB" w:rsidRDefault="009F7BEB" w:rsidP="001621C2">
            <w:pPr>
              <w:spacing w:after="0" w:line="240" w:lineRule="auto"/>
              <w:jc w:val="center"/>
              <w:rPr>
                <w:rFonts w:cs="Times New Roman"/>
                <w:b/>
              </w:rPr>
            </w:pPr>
          </w:p>
        </w:tc>
        <w:tc>
          <w:tcPr>
            <w:tcW w:w="1560" w:type="dxa"/>
          </w:tcPr>
          <w:p w14:paraId="555EAA57" w14:textId="77777777" w:rsidR="009F7BEB" w:rsidRDefault="009F7BEB" w:rsidP="001621C2">
            <w:pPr>
              <w:spacing w:after="0" w:line="240" w:lineRule="auto"/>
              <w:jc w:val="center"/>
              <w:rPr>
                <w:rFonts w:cs="Times New Roman"/>
              </w:rPr>
            </w:pPr>
            <w:r>
              <w:rPr>
                <w:rFonts w:cs="Times New Roman"/>
              </w:rPr>
              <w:t>BK.2</w:t>
            </w:r>
          </w:p>
        </w:tc>
        <w:tc>
          <w:tcPr>
            <w:tcW w:w="1751" w:type="dxa"/>
          </w:tcPr>
          <w:p w14:paraId="2BB9A5D2" w14:textId="77777777" w:rsidR="009F7BEB" w:rsidRPr="002D6FC0" w:rsidRDefault="009F7BEB" w:rsidP="001621C2">
            <w:pPr>
              <w:spacing w:after="0" w:line="240" w:lineRule="auto"/>
              <w:jc w:val="center"/>
              <w:rPr>
                <w:rFonts w:cs="Times New Roman"/>
              </w:rPr>
            </w:pPr>
            <w:r>
              <w:rPr>
                <w:rFonts w:cs="Times New Roman"/>
              </w:rPr>
              <w:t>0,940</w:t>
            </w:r>
          </w:p>
        </w:tc>
        <w:tc>
          <w:tcPr>
            <w:tcW w:w="2047" w:type="dxa"/>
          </w:tcPr>
          <w:p w14:paraId="0C1B3771" w14:textId="77777777" w:rsidR="009F7BEB" w:rsidRDefault="009F7BEB" w:rsidP="001621C2">
            <w:pPr>
              <w:spacing w:after="0" w:line="240" w:lineRule="auto"/>
              <w:jc w:val="center"/>
            </w:pPr>
            <w:r w:rsidRPr="00A25EDF">
              <w:rPr>
                <w:rFonts w:cs="Times New Roman"/>
              </w:rPr>
              <w:t>Valid</w:t>
            </w:r>
          </w:p>
        </w:tc>
      </w:tr>
      <w:tr w:rsidR="009F7BEB" w14:paraId="2C874E86" w14:textId="77777777" w:rsidTr="0006407F">
        <w:tc>
          <w:tcPr>
            <w:tcW w:w="2830" w:type="dxa"/>
          </w:tcPr>
          <w:p w14:paraId="7F8217D6" w14:textId="77777777" w:rsidR="009F7BEB" w:rsidRDefault="009F7BEB" w:rsidP="001621C2">
            <w:pPr>
              <w:spacing w:after="0" w:line="240" w:lineRule="auto"/>
              <w:jc w:val="center"/>
              <w:rPr>
                <w:rFonts w:cs="Times New Roman"/>
                <w:b/>
              </w:rPr>
            </w:pPr>
          </w:p>
        </w:tc>
        <w:tc>
          <w:tcPr>
            <w:tcW w:w="1560" w:type="dxa"/>
          </w:tcPr>
          <w:p w14:paraId="3CD9739D" w14:textId="77777777" w:rsidR="009F7BEB" w:rsidRDefault="009F7BEB" w:rsidP="001621C2">
            <w:pPr>
              <w:spacing w:after="0" w:line="240" w:lineRule="auto"/>
              <w:jc w:val="center"/>
              <w:rPr>
                <w:rFonts w:cs="Times New Roman"/>
              </w:rPr>
            </w:pPr>
            <w:r>
              <w:rPr>
                <w:rFonts w:cs="Times New Roman"/>
              </w:rPr>
              <w:t>BK.3</w:t>
            </w:r>
          </w:p>
        </w:tc>
        <w:tc>
          <w:tcPr>
            <w:tcW w:w="1751" w:type="dxa"/>
          </w:tcPr>
          <w:p w14:paraId="7D352613" w14:textId="77777777" w:rsidR="009F7BEB" w:rsidRPr="002D6FC0" w:rsidRDefault="009F7BEB" w:rsidP="001621C2">
            <w:pPr>
              <w:spacing w:after="0" w:line="240" w:lineRule="auto"/>
              <w:jc w:val="center"/>
              <w:rPr>
                <w:rFonts w:cs="Times New Roman"/>
              </w:rPr>
            </w:pPr>
            <w:r>
              <w:rPr>
                <w:rFonts w:cs="Times New Roman"/>
              </w:rPr>
              <w:t>0,740</w:t>
            </w:r>
          </w:p>
        </w:tc>
        <w:tc>
          <w:tcPr>
            <w:tcW w:w="2047" w:type="dxa"/>
          </w:tcPr>
          <w:p w14:paraId="7B029126" w14:textId="77777777" w:rsidR="009F7BEB" w:rsidRDefault="009F7BEB" w:rsidP="001621C2">
            <w:pPr>
              <w:spacing w:after="0" w:line="240" w:lineRule="auto"/>
              <w:jc w:val="center"/>
            </w:pPr>
            <w:r w:rsidRPr="00A25EDF">
              <w:rPr>
                <w:rFonts w:cs="Times New Roman"/>
              </w:rPr>
              <w:t>Valid</w:t>
            </w:r>
          </w:p>
        </w:tc>
      </w:tr>
      <w:tr w:rsidR="009F7BEB" w14:paraId="648FB9CE" w14:textId="77777777" w:rsidTr="0006407F">
        <w:tc>
          <w:tcPr>
            <w:tcW w:w="2830" w:type="dxa"/>
          </w:tcPr>
          <w:p w14:paraId="5DDC3DEC" w14:textId="77777777" w:rsidR="009F7BEB" w:rsidRDefault="009F7BEB" w:rsidP="001621C2">
            <w:pPr>
              <w:spacing w:after="0" w:line="240" w:lineRule="auto"/>
              <w:jc w:val="center"/>
              <w:rPr>
                <w:rFonts w:cs="Times New Roman"/>
                <w:b/>
              </w:rPr>
            </w:pPr>
          </w:p>
        </w:tc>
        <w:tc>
          <w:tcPr>
            <w:tcW w:w="1560" w:type="dxa"/>
          </w:tcPr>
          <w:p w14:paraId="65407F5E" w14:textId="77777777" w:rsidR="009F7BEB" w:rsidRDefault="009F7BEB" w:rsidP="001621C2">
            <w:pPr>
              <w:spacing w:after="0" w:line="240" w:lineRule="auto"/>
              <w:jc w:val="center"/>
              <w:rPr>
                <w:rFonts w:cs="Times New Roman"/>
              </w:rPr>
            </w:pPr>
            <w:r>
              <w:rPr>
                <w:rFonts w:cs="Times New Roman"/>
              </w:rPr>
              <w:t>BK.4</w:t>
            </w:r>
          </w:p>
        </w:tc>
        <w:tc>
          <w:tcPr>
            <w:tcW w:w="1751" w:type="dxa"/>
          </w:tcPr>
          <w:p w14:paraId="766323EB" w14:textId="77777777" w:rsidR="009F7BEB" w:rsidRPr="002D6FC0" w:rsidRDefault="009F7BEB" w:rsidP="001621C2">
            <w:pPr>
              <w:spacing w:after="0" w:line="240" w:lineRule="auto"/>
              <w:jc w:val="center"/>
              <w:rPr>
                <w:rFonts w:cs="Times New Roman"/>
              </w:rPr>
            </w:pPr>
            <w:r>
              <w:rPr>
                <w:rFonts w:cs="Times New Roman"/>
              </w:rPr>
              <w:t>0,811</w:t>
            </w:r>
          </w:p>
        </w:tc>
        <w:tc>
          <w:tcPr>
            <w:tcW w:w="2047" w:type="dxa"/>
          </w:tcPr>
          <w:p w14:paraId="5465E85A" w14:textId="77777777" w:rsidR="009F7BEB" w:rsidRDefault="009F7BEB" w:rsidP="001621C2">
            <w:pPr>
              <w:spacing w:after="0" w:line="240" w:lineRule="auto"/>
              <w:jc w:val="center"/>
            </w:pPr>
            <w:r w:rsidRPr="00A25EDF">
              <w:rPr>
                <w:rFonts w:cs="Times New Roman"/>
              </w:rPr>
              <w:t>Valid</w:t>
            </w:r>
          </w:p>
        </w:tc>
      </w:tr>
      <w:tr w:rsidR="009F7BEB" w14:paraId="5889E1AC" w14:textId="77777777" w:rsidTr="0006407F">
        <w:tc>
          <w:tcPr>
            <w:tcW w:w="2830" w:type="dxa"/>
          </w:tcPr>
          <w:p w14:paraId="78D8105D" w14:textId="77777777" w:rsidR="009F7BEB" w:rsidRDefault="009F7BEB" w:rsidP="001621C2">
            <w:pPr>
              <w:spacing w:after="0" w:line="240" w:lineRule="auto"/>
              <w:jc w:val="center"/>
              <w:rPr>
                <w:rFonts w:cs="Times New Roman"/>
                <w:b/>
              </w:rPr>
            </w:pPr>
          </w:p>
        </w:tc>
        <w:tc>
          <w:tcPr>
            <w:tcW w:w="1560" w:type="dxa"/>
          </w:tcPr>
          <w:p w14:paraId="13F8BBA5" w14:textId="77777777" w:rsidR="009F7BEB" w:rsidRDefault="009F7BEB" w:rsidP="001621C2">
            <w:pPr>
              <w:spacing w:after="0" w:line="240" w:lineRule="auto"/>
              <w:jc w:val="center"/>
              <w:rPr>
                <w:rFonts w:cs="Times New Roman"/>
              </w:rPr>
            </w:pPr>
            <w:r>
              <w:rPr>
                <w:rFonts w:cs="Times New Roman"/>
              </w:rPr>
              <w:t>BK.5</w:t>
            </w:r>
          </w:p>
        </w:tc>
        <w:tc>
          <w:tcPr>
            <w:tcW w:w="1751" w:type="dxa"/>
          </w:tcPr>
          <w:p w14:paraId="48436628" w14:textId="77777777" w:rsidR="009F7BEB" w:rsidRPr="002D6FC0" w:rsidRDefault="009F7BEB" w:rsidP="001621C2">
            <w:pPr>
              <w:spacing w:after="0" w:line="240" w:lineRule="auto"/>
              <w:jc w:val="center"/>
              <w:rPr>
                <w:rFonts w:cs="Times New Roman"/>
              </w:rPr>
            </w:pPr>
            <w:r>
              <w:rPr>
                <w:rFonts w:cs="Times New Roman"/>
              </w:rPr>
              <w:t>0,836</w:t>
            </w:r>
          </w:p>
        </w:tc>
        <w:tc>
          <w:tcPr>
            <w:tcW w:w="2047" w:type="dxa"/>
          </w:tcPr>
          <w:p w14:paraId="5CB2F5BB" w14:textId="77777777" w:rsidR="009F7BEB" w:rsidRDefault="009F7BEB" w:rsidP="001621C2">
            <w:pPr>
              <w:spacing w:after="0" w:line="240" w:lineRule="auto"/>
              <w:jc w:val="center"/>
            </w:pPr>
            <w:r w:rsidRPr="00A25EDF">
              <w:rPr>
                <w:rFonts w:cs="Times New Roman"/>
              </w:rPr>
              <w:t>Valid</w:t>
            </w:r>
          </w:p>
        </w:tc>
      </w:tr>
      <w:tr w:rsidR="009F7BEB" w14:paraId="07719744" w14:textId="77777777" w:rsidTr="0006407F">
        <w:tc>
          <w:tcPr>
            <w:tcW w:w="2830" w:type="dxa"/>
          </w:tcPr>
          <w:p w14:paraId="3CA35C0D" w14:textId="77777777" w:rsidR="009F7BEB" w:rsidRDefault="009F7BEB" w:rsidP="001621C2">
            <w:pPr>
              <w:spacing w:after="0" w:line="240" w:lineRule="auto"/>
              <w:jc w:val="center"/>
              <w:rPr>
                <w:rFonts w:cs="Times New Roman"/>
                <w:b/>
              </w:rPr>
            </w:pPr>
            <w:r>
              <w:rPr>
                <w:rFonts w:cs="Times New Roman"/>
                <w:b/>
              </w:rPr>
              <w:t xml:space="preserve">Stress </w:t>
            </w:r>
            <w:proofErr w:type="spellStart"/>
            <w:r>
              <w:rPr>
                <w:rFonts w:cs="Times New Roman"/>
                <w:b/>
              </w:rPr>
              <w:t>Kerja</w:t>
            </w:r>
            <w:proofErr w:type="spellEnd"/>
            <w:r>
              <w:rPr>
                <w:rFonts w:cs="Times New Roman"/>
                <w:b/>
              </w:rPr>
              <w:t xml:space="preserve"> (X3)</w:t>
            </w:r>
          </w:p>
        </w:tc>
        <w:tc>
          <w:tcPr>
            <w:tcW w:w="1560" w:type="dxa"/>
          </w:tcPr>
          <w:p w14:paraId="620F2D05" w14:textId="77777777" w:rsidR="009F7BEB" w:rsidRDefault="009F7BEB" w:rsidP="001621C2">
            <w:pPr>
              <w:spacing w:after="0" w:line="240" w:lineRule="auto"/>
              <w:jc w:val="center"/>
              <w:rPr>
                <w:rFonts w:cs="Times New Roman"/>
              </w:rPr>
            </w:pPr>
            <w:r>
              <w:rPr>
                <w:rFonts w:cs="Times New Roman"/>
              </w:rPr>
              <w:t>SK.1</w:t>
            </w:r>
          </w:p>
        </w:tc>
        <w:tc>
          <w:tcPr>
            <w:tcW w:w="1751" w:type="dxa"/>
          </w:tcPr>
          <w:p w14:paraId="7B3F11E6" w14:textId="77777777" w:rsidR="009F7BEB" w:rsidRPr="002D6FC0" w:rsidRDefault="009F7BEB" w:rsidP="001621C2">
            <w:pPr>
              <w:spacing w:after="0" w:line="240" w:lineRule="auto"/>
              <w:jc w:val="center"/>
              <w:rPr>
                <w:rFonts w:cs="Times New Roman"/>
              </w:rPr>
            </w:pPr>
            <w:r>
              <w:rPr>
                <w:rFonts w:cs="Times New Roman"/>
              </w:rPr>
              <w:t>0,881</w:t>
            </w:r>
          </w:p>
        </w:tc>
        <w:tc>
          <w:tcPr>
            <w:tcW w:w="2047" w:type="dxa"/>
          </w:tcPr>
          <w:p w14:paraId="3D9E92C6" w14:textId="77777777" w:rsidR="009F7BEB" w:rsidRDefault="009F7BEB" w:rsidP="001621C2">
            <w:pPr>
              <w:spacing w:after="0" w:line="240" w:lineRule="auto"/>
              <w:jc w:val="center"/>
            </w:pPr>
            <w:r w:rsidRPr="00A25EDF">
              <w:rPr>
                <w:rFonts w:cs="Times New Roman"/>
              </w:rPr>
              <w:t>Valid</w:t>
            </w:r>
          </w:p>
        </w:tc>
      </w:tr>
      <w:tr w:rsidR="009F7BEB" w14:paraId="2BEADD07" w14:textId="77777777" w:rsidTr="0006407F">
        <w:tc>
          <w:tcPr>
            <w:tcW w:w="2830" w:type="dxa"/>
          </w:tcPr>
          <w:p w14:paraId="2BC4BD4F" w14:textId="77777777" w:rsidR="009F7BEB" w:rsidRDefault="009F7BEB" w:rsidP="001621C2">
            <w:pPr>
              <w:spacing w:after="0" w:line="240" w:lineRule="auto"/>
              <w:jc w:val="center"/>
              <w:rPr>
                <w:rFonts w:cs="Times New Roman"/>
                <w:b/>
              </w:rPr>
            </w:pPr>
          </w:p>
        </w:tc>
        <w:tc>
          <w:tcPr>
            <w:tcW w:w="1560" w:type="dxa"/>
          </w:tcPr>
          <w:p w14:paraId="359F3C9E" w14:textId="77777777" w:rsidR="009F7BEB" w:rsidRDefault="009F7BEB" w:rsidP="001621C2">
            <w:pPr>
              <w:spacing w:after="0" w:line="240" w:lineRule="auto"/>
              <w:jc w:val="center"/>
              <w:rPr>
                <w:rFonts w:cs="Times New Roman"/>
              </w:rPr>
            </w:pPr>
            <w:r>
              <w:rPr>
                <w:rFonts w:cs="Times New Roman"/>
              </w:rPr>
              <w:t>SK.2</w:t>
            </w:r>
          </w:p>
        </w:tc>
        <w:tc>
          <w:tcPr>
            <w:tcW w:w="1751" w:type="dxa"/>
          </w:tcPr>
          <w:p w14:paraId="38E546BA" w14:textId="77777777" w:rsidR="009F7BEB" w:rsidRPr="002D6FC0" w:rsidRDefault="009F7BEB" w:rsidP="001621C2">
            <w:pPr>
              <w:spacing w:after="0" w:line="240" w:lineRule="auto"/>
              <w:jc w:val="center"/>
              <w:rPr>
                <w:rFonts w:cs="Times New Roman"/>
              </w:rPr>
            </w:pPr>
            <w:r>
              <w:rPr>
                <w:rFonts w:cs="Times New Roman"/>
              </w:rPr>
              <w:t>0,891</w:t>
            </w:r>
          </w:p>
        </w:tc>
        <w:tc>
          <w:tcPr>
            <w:tcW w:w="2047" w:type="dxa"/>
          </w:tcPr>
          <w:p w14:paraId="4ED7126E" w14:textId="77777777" w:rsidR="009F7BEB" w:rsidRDefault="009F7BEB" w:rsidP="001621C2">
            <w:pPr>
              <w:spacing w:after="0" w:line="240" w:lineRule="auto"/>
              <w:jc w:val="center"/>
            </w:pPr>
            <w:r w:rsidRPr="00A25EDF">
              <w:rPr>
                <w:rFonts w:cs="Times New Roman"/>
              </w:rPr>
              <w:t>Valid</w:t>
            </w:r>
          </w:p>
        </w:tc>
      </w:tr>
      <w:tr w:rsidR="009F7BEB" w14:paraId="35B60641" w14:textId="77777777" w:rsidTr="0006407F">
        <w:tc>
          <w:tcPr>
            <w:tcW w:w="2830" w:type="dxa"/>
          </w:tcPr>
          <w:p w14:paraId="6C2E31ED" w14:textId="77777777" w:rsidR="009F7BEB" w:rsidRDefault="009F7BEB" w:rsidP="001621C2">
            <w:pPr>
              <w:spacing w:after="0" w:line="240" w:lineRule="auto"/>
              <w:jc w:val="center"/>
              <w:rPr>
                <w:rFonts w:cs="Times New Roman"/>
                <w:b/>
              </w:rPr>
            </w:pPr>
          </w:p>
        </w:tc>
        <w:tc>
          <w:tcPr>
            <w:tcW w:w="1560" w:type="dxa"/>
          </w:tcPr>
          <w:p w14:paraId="433E4FE0" w14:textId="77777777" w:rsidR="009F7BEB" w:rsidRDefault="009F7BEB" w:rsidP="001621C2">
            <w:pPr>
              <w:spacing w:after="0" w:line="240" w:lineRule="auto"/>
              <w:jc w:val="center"/>
              <w:rPr>
                <w:rFonts w:cs="Times New Roman"/>
              </w:rPr>
            </w:pPr>
            <w:r>
              <w:rPr>
                <w:rFonts w:cs="Times New Roman"/>
              </w:rPr>
              <w:t>SK.3</w:t>
            </w:r>
          </w:p>
        </w:tc>
        <w:tc>
          <w:tcPr>
            <w:tcW w:w="1751" w:type="dxa"/>
          </w:tcPr>
          <w:p w14:paraId="488B2B1A" w14:textId="77777777" w:rsidR="009F7BEB" w:rsidRPr="002D6FC0" w:rsidRDefault="009F7BEB" w:rsidP="001621C2">
            <w:pPr>
              <w:spacing w:after="0" w:line="240" w:lineRule="auto"/>
              <w:jc w:val="center"/>
              <w:rPr>
                <w:rFonts w:cs="Times New Roman"/>
              </w:rPr>
            </w:pPr>
            <w:r>
              <w:rPr>
                <w:rFonts w:cs="Times New Roman"/>
              </w:rPr>
              <w:t>0,846</w:t>
            </w:r>
          </w:p>
        </w:tc>
        <w:tc>
          <w:tcPr>
            <w:tcW w:w="2047" w:type="dxa"/>
          </w:tcPr>
          <w:p w14:paraId="1E015F69" w14:textId="77777777" w:rsidR="009F7BEB" w:rsidRDefault="009F7BEB" w:rsidP="001621C2">
            <w:pPr>
              <w:spacing w:after="0" w:line="240" w:lineRule="auto"/>
              <w:jc w:val="center"/>
            </w:pPr>
            <w:r w:rsidRPr="00A25EDF">
              <w:rPr>
                <w:rFonts w:cs="Times New Roman"/>
              </w:rPr>
              <w:t>Valid</w:t>
            </w:r>
          </w:p>
        </w:tc>
      </w:tr>
      <w:tr w:rsidR="009F7BEB" w14:paraId="14B4CFB2" w14:textId="77777777" w:rsidTr="0006407F">
        <w:tc>
          <w:tcPr>
            <w:tcW w:w="2830" w:type="dxa"/>
          </w:tcPr>
          <w:p w14:paraId="231AAD8D" w14:textId="77777777" w:rsidR="009F7BEB" w:rsidRDefault="009F7BEB" w:rsidP="001621C2">
            <w:pPr>
              <w:spacing w:after="0" w:line="240" w:lineRule="auto"/>
              <w:jc w:val="center"/>
              <w:rPr>
                <w:rFonts w:cs="Times New Roman"/>
                <w:b/>
              </w:rPr>
            </w:pPr>
          </w:p>
        </w:tc>
        <w:tc>
          <w:tcPr>
            <w:tcW w:w="1560" w:type="dxa"/>
          </w:tcPr>
          <w:p w14:paraId="5180CE11" w14:textId="77777777" w:rsidR="009F7BEB" w:rsidRDefault="009F7BEB" w:rsidP="001621C2">
            <w:pPr>
              <w:spacing w:after="0" w:line="240" w:lineRule="auto"/>
              <w:jc w:val="center"/>
              <w:rPr>
                <w:rFonts w:cs="Times New Roman"/>
              </w:rPr>
            </w:pPr>
            <w:r>
              <w:rPr>
                <w:rFonts w:cs="Times New Roman"/>
              </w:rPr>
              <w:t>SK.4</w:t>
            </w:r>
          </w:p>
        </w:tc>
        <w:tc>
          <w:tcPr>
            <w:tcW w:w="1751" w:type="dxa"/>
          </w:tcPr>
          <w:p w14:paraId="556E45D4" w14:textId="77777777" w:rsidR="009F7BEB" w:rsidRPr="002D6FC0" w:rsidRDefault="009F7BEB" w:rsidP="001621C2">
            <w:pPr>
              <w:spacing w:after="0" w:line="240" w:lineRule="auto"/>
              <w:jc w:val="center"/>
              <w:rPr>
                <w:rFonts w:cs="Times New Roman"/>
              </w:rPr>
            </w:pPr>
            <w:r>
              <w:rPr>
                <w:rFonts w:cs="Times New Roman"/>
              </w:rPr>
              <w:t>0,858</w:t>
            </w:r>
          </w:p>
        </w:tc>
        <w:tc>
          <w:tcPr>
            <w:tcW w:w="2047" w:type="dxa"/>
          </w:tcPr>
          <w:p w14:paraId="0279C630" w14:textId="77777777" w:rsidR="009F7BEB" w:rsidRDefault="009F7BEB" w:rsidP="001621C2">
            <w:pPr>
              <w:spacing w:after="0" w:line="240" w:lineRule="auto"/>
              <w:jc w:val="center"/>
            </w:pPr>
            <w:r w:rsidRPr="00A25EDF">
              <w:rPr>
                <w:rFonts w:cs="Times New Roman"/>
              </w:rPr>
              <w:t>Valid</w:t>
            </w:r>
          </w:p>
        </w:tc>
      </w:tr>
      <w:tr w:rsidR="009F7BEB" w14:paraId="52507930" w14:textId="77777777" w:rsidTr="0006407F">
        <w:tc>
          <w:tcPr>
            <w:tcW w:w="2830" w:type="dxa"/>
          </w:tcPr>
          <w:p w14:paraId="7790923D" w14:textId="77777777" w:rsidR="009F7BEB" w:rsidRDefault="009F7BEB" w:rsidP="001621C2">
            <w:pPr>
              <w:spacing w:after="0" w:line="240" w:lineRule="auto"/>
              <w:jc w:val="center"/>
              <w:rPr>
                <w:rFonts w:cs="Times New Roman"/>
                <w:b/>
              </w:rPr>
            </w:pPr>
          </w:p>
        </w:tc>
        <w:tc>
          <w:tcPr>
            <w:tcW w:w="1560" w:type="dxa"/>
          </w:tcPr>
          <w:p w14:paraId="0047364F" w14:textId="77777777" w:rsidR="009F7BEB" w:rsidRDefault="009F7BEB" w:rsidP="001621C2">
            <w:pPr>
              <w:spacing w:after="0" w:line="240" w:lineRule="auto"/>
              <w:jc w:val="center"/>
              <w:rPr>
                <w:rFonts w:cs="Times New Roman"/>
              </w:rPr>
            </w:pPr>
            <w:r>
              <w:rPr>
                <w:rFonts w:cs="Times New Roman"/>
              </w:rPr>
              <w:t>SK.5</w:t>
            </w:r>
          </w:p>
        </w:tc>
        <w:tc>
          <w:tcPr>
            <w:tcW w:w="1751" w:type="dxa"/>
          </w:tcPr>
          <w:p w14:paraId="46FB29D3" w14:textId="77777777" w:rsidR="009F7BEB" w:rsidRPr="002D6FC0" w:rsidRDefault="009F7BEB" w:rsidP="001621C2">
            <w:pPr>
              <w:spacing w:after="0" w:line="240" w:lineRule="auto"/>
              <w:jc w:val="center"/>
              <w:rPr>
                <w:rFonts w:cs="Times New Roman"/>
              </w:rPr>
            </w:pPr>
            <w:r>
              <w:rPr>
                <w:rFonts w:cs="Times New Roman"/>
              </w:rPr>
              <w:t>0,873</w:t>
            </w:r>
          </w:p>
        </w:tc>
        <w:tc>
          <w:tcPr>
            <w:tcW w:w="2047" w:type="dxa"/>
          </w:tcPr>
          <w:p w14:paraId="2C80552D" w14:textId="77777777" w:rsidR="009F7BEB" w:rsidRDefault="009F7BEB" w:rsidP="001621C2">
            <w:pPr>
              <w:spacing w:after="0" w:line="240" w:lineRule="auto"/>
              <w:jc w:val="center"/>
            </w:pPr>
            <w:r w:rsidRPr="00A25EDF">
              <w:rPr>
                <w:rFonts w:cs="Times New Roman"/>
              </w:rPr>
              <w:t>Valid</w:t>
            </w:r>
          </w:p>
        </w:tc>
      </w:tr>
      <w:tr w:rsidR="009F7BEB" w14:paraId="27C1D056" w14:textId="77777777" w:rsidTr="0006407F">
        <w:tc>
          <w:tcPr>
            <w:tcW w:w="2830" w:type="dxa"/>
          </w:tcPr>
          <w:p w14:paraId="7445F81B" w14:textId="77777777" w:rsidR="009F7BEB" w:rsidRDefault="009F7BEB" w:rsidP="001621C2">
            <w:pPr>
              <w:spacing w:after="0" w:line="240" w:lineRule="auto"/>
              <w:jc w:val="center"/>
              <w:rPr>
                <w:rFonts w:cs="Times New Roman"/>
                <w:b/>
              </w:rPr>
            </w:pPr>
          </w:p>
        </w:tc>
        <w:tc>
          <w:tcPr>
            <w:tcW w:w="1560" w:type="dxa"/>
          </w:tcPr>
          <w:p w14:paraId="3B4C2390" w14:textId="77777777" w:rsidR="009F7BEB" w:rsidRDefault="009F7BEB" w:rsidP="001621C2">
            <w:pPr>
              <w:spacing w:after="0" w:line="240" w:lineRule="auto"/>
              <w:jc w:val="center"/>
              <w:rPr>
                <w:rFonts w:cs="Times New Roman"/>
              </w:rPr>
            </w:pPr>
            <w:r>
              <w:rPr>
                <w:rFonts w:cs="Times New Roman"/>
              </w:rPr>
              <w:t>SK.6</w:t>
            </w:r>
          </w:p>
        </w:tc>
        <w:tc>
          <w:tcPr>
            <w:tcW w:w="1751" w:type="dxa"/>
          </w:tcPr>
          <w:p w14:paraId="72FD199C" w14:textId="77777777" w:rsidR="009F7BEB" w:rsidRPr="002D6FC0" w:rsidRDefault="009F7BEB" w:rsidP="001621C2">
            <w:pPr>
              <w:spacing w:after="0" w:line="240" w:lineRule="auto"/>
              <w:jc w:val="center"/>
              <w:rPr>
                <w:rFonts w:cs="Times New Roman"/>
              </w:rPr>
            </w:pPr>
            <w:r>
              <w:rPr>
                <w:rFonts w:cs="Times New Roman"/>
              </w:rPr>
              <w:t>0,918</w:t>
            </w:r>
          </w:p>
        </w:tc>
        <w:tc>
          <w:tcPr>
            <w:tcW w:w="2047" w:type="dxa"/>
          </w:tcPr>
          <w:p w14:paraId="72CC6EC1" w14:textId="77777777" w:rsidR="009F7BEB" w:rsidRDefault="009F7BEB" w:rsidP="001621C2">
            <w:pPr>
              <w:spacing w:after="0" w:line="240" w:lineRule="auto"/>
              <w:jc w:val="center"/>
            </w:pPr>
            <w:r w:rsidRPr="00A25EDF">
              <w:rPr>
                <w:rFonts w:cs="Times New Roman"/>
              </w:rPr>
              <w:t>Valid</w:t>
            </w:r>
          </w:p>
        </w:tc>
      </w:tr>
      <w:tr w:rsidR="009F7BEB" w14:paraId="18DE13D2" w14:textId="77777777" w:rsidTr="0006407F">
        <w:tc>
          <w:tcPr>
            <w:tcW w:w="2830" w:type="dxa"/>
          </w:tcPr>
          <w:p w14:paraId="51622E36" w14:textId="77777777" w:rsidR="009F7BEB" w:rsidRDefault="009F7BEB" w:rsidP="001621C2">
            <w:pPr>
              <w:spacing w:after="0" w:line="240" w:lineRule="auto"/>
              <w:jc w:val="center"/>
              <w:rPr>
                <w:rFonts w:cs="Times New Roman"/>
                <w:b/>
              </w:rPr>
            </w:pPr>
          </w:p>
        </w:tc>
        <w:tc>
          <w:tcPr>
            <w:tcW w:w="1560" w:type="dxa"/>
          </w:tcPr>
          <w:p w14:paraId="3E93A595" w14:textId="77777777" w:rsidR="009F7BEB" w:rsidRDefault="009F7BEB" w:rsidP="001621C2">
            <w:pPr>
              <w:spacing w:after="0" w:line="240" w:lineRule="auto"/>
              <w:jc w:val="center"/>
              <w:rPr>
                <w:rFonts w:cs="Times New Roman"/>
              </w:rPr>
            </w:pPr>
            <w:r>
              <w:rPr>
                <w:rFonts w:cs="Times New Roman"/>
              </w:rPr>
              <w:t>SK.7</w:t>
            </w:r>
          </w:p>
        </w:tc>
        <w:tc>
          <w:tcPr>
            <w:tcW w:w="1751" w:type="dxa"/>
          </w:tcPr>
          <w:p w14:paraId="41442869" w14:textId="77777777" w:rsidR="009F7BEB" w:rsidRPr="002D6FC0" w:rsidRDefault="009F7BEB" w:rsidP="001621C2">
            <w:pPr>
              <w:spacing w:after="0" w:line="240" w:lineRule="auto"/>
              <w:jc w:val="center"/>
              <w:rPr>
                <w:rFonts w:cs="Times New Roman"/>
              </w:rPr>
            </w:pPr>
            <w:r>
              <w:rPr>
                <w:rFonts w:cs="Times New Roman"/>
              </w:rPr>
              <w:t>0,877</w:t>
            </w:r>
          </w:p>
        </w:tc>
        <w:tc>
          <w:tcPr>
            <w:tcW w:w="2047" w:type="dxa"/>
          </w:tcPr>
          <w:p w14:paraId="6ECF1178" w14:textId="77777777" w:rsidR="009F7BEB" w:rsidRDefault="009F7BEB" w:rsidP="001621C2">
            <w:pPr>
              <w:spacing w:after="0" w:line="240" w:lineRule="auto"/>
              <w:jc w:val="center"/>
            </w:pPr>
            <w:r w:rsidRPr="00A25EDF">
              <w:rPr>
                <w:rFonts w:cs="Times New Roman"/>
              </w:rPr>
              <w:t>Valid</w:t>
            </w:r>
          </w:p>
        </w:tc>
      </w:tr>
      <w:tr w:rsidR="009F7BEB" w14:paraId="666D336D" w14:textId="77777777" w:rsidTr="0006407F">
        <w:tc>
          <w:tcPr>
            <w:tcW w:w="2830" w:type="dxa"/>
          </w:tcPr>
          <w:p w14:paraId="1AAB1012" w14:textId="77777777" w:rsidR="009F7BEB" w:rsidRDefault="009F7BEB" w:rsidP="001621C2">
            <w:pPr>
              <w:spacing w:after="0" w:line="240" w:lineRule="auto"/>
              <w:jc w:val="center"/>
              <w:rPr>
                <w:rFonts w:cs="Times New Roman"/>
                <w:b/>
              </w:rPr>
            </w:pPr>
          </w:p>
        </w:tc>
        <w:tc>
          <w:tcPr>
            <w:tcW w:w="1560" w:type="dxa"/>
          </w:tcPr>
          <w:p w14:paraId="2F943F88" w14:textId="77777777" w:rsidR="009F7BEB" w:rsidRDefault="009F7BEB" w:rsidP="001621C2">
            <w:pPr>
              <w:spacing w:after="0" w:line="240" w:lineRule="auto"/>
              <w:jc w:val="center"/>
              <w:rPr>
                <w:rFonts w:cs="Times New Roman"/>
              </w:rPr>
            </w:pPr>
            <w:r>
              <w:rPr>
                <w:rFonts w:cs="Times New Roman"/>
              </w:rPr>
              <w:t>SK.8</w:t>
            </w:r>
          </w:p>
        </w:tc>
        <w:tc>
          <w:tcPr>
            <w:tcW w:w="1751" w:type="dxa"/>
          </w:tcPr>
          <w:p w14:paraId="655618B3" w14:textId="77777777" w:rsidR="009F7BEB" w:rsidRPr="002D6FC0" w:rsidRDefault="009F7BEB" w:rsidP="001621C2">
            <w:pPr>
              <w:spacing w:after="0" w:line="240" w:lineRule="auto"/>
              <w:jc w:val="center"/>
              <w:rPr>
                <w:rFonts w:cs="Times New Roman"/>
              </w:rPr>
            </w:pPr>
            <w:r>
              <w:rPr>
                <w:rFonts w:cs="Times New Roman"/>
              </w:rPr>
              <w:t>0,791</w:t>
            </w:r>
          </w:p>
        </w:tc>
        <w:tc>
          <w:tcPr>
            <w:tcW w:w="2047" w:type="dxa"/>
          </w:tcPr>
          <w:p w14:paraId="32FE7221" w14:textId="77777777" w:rsidR="009F7BEB" w:rsidRDefault="009F7BEB" w:rsidP="001621C2">
            <w:pPr>
              <w:spacing w:after="0" w:line="240" w:lineRule="auto"/>
              <w:jc w:val="center"/>
            </w:pPr>
            <w:r w:rsidRPr="00A25EDF">
              <w:rPr>
                <w:rFonts w:cs="Times New Roman"/>
              </w:rPr>
              <w:t>Valid</w:t>
            </w:r>
          </w:p>
        </w:tc>
      </w:tr>
      <w:tr w:rsidR="009F7BEB" w14:paraId="414E1D44" w14:textId="77777777" w:rsidTr="0006407F">
        <w:tc>
          <w:tcPr>
            <w:tcW w:w="2830" w:type="dxa"/>
          </w:tcPr>
          <w:p w14:paraId="065ADBD4" w14:textId="77777777" w:rsidR="009F7BEB" w:rsidRDefault="009F7BEB" w:rsidP="001621C2">
            <w:pPr>
              <w:spacing w:after="0" w:line="240" w:lineRule="auto"/>
              <w:jc w:val="center"/>
              <w:rPr>
                <w:rFonts w:cs="Times New Roman"/>
                <w:b/>
              </w:rPr>
            </w:pPr>
            <w:proofErr w:type="spellStart"/>
            <w:r>
              <w:rPr>
                <w:rFonts w:cs="Times New Roman"/>
                <w:b/>
              </w:rPr>
              <w:t>Kepuasan</w:t>
            </w:r>
            <w:proofErr w:type="spellEnd"/>
            <w:r>
              <w:rPr>
                <w:rFonts w:cs="Times New Roman"/>
                <w:b/>
              </w:rPr>
              <w:t xml:space="preserve"> </w:t>
            </w:r>
            <w:proofErr w:type="spellStart"/>
            <w:r>
              <w:rPr>
                <w:rFonts w:cs="Times New Roman"/>
                <w:b/>
              </w:rPr>
              <w:t>Kerja</w:t>
            </w:r>
            <w:proofErr w:type="spellEnd"/>
            <w:r>
              <w:rPr>
                <w:rFonts w:cs="Times New Roman"/>
                <w:b/>
              </w:rPr>
              <w:t xml:space="preserve"> (Y1)</w:t>
            </w:r>
          </w:p>
        </w:tc>
        <w:tc>
          <w:tcPr>
            <w:tcW w:w="1560" w:type="dxa"/>
          </w:tcPr>
          <w:p w14:paraId="66B017D3" w14:textId="77777777" w:rsidR="009F7BEB" w:rsidRDefault="009F7BEB" w:rsidP="001621C2">
            <w:pPr>
              <w:spacing w:after="0" w:line="240" w:lineRule="auto"/>
              <w:jc w:val="center"/>
              <w:rPr>
                <w:rFonts w:cs="Times New Roman"/>
              </w:rPr>
            </w:pPr>
            <w:r>
              <w:rPr>
                <w:rFonts w:cs="Times New Roman"/>
              </w:rPr>
              <w:t>KK.2</w:t>
            </w:r>
          </w:p>
        </w:tc>
        <w:tc>
          <w:tcPr>
            <w:tcW w:w="1751" w:type="dxa"/>
          </w:tcPr>
          <w:p w14:paraId="0C8EE241" w14:textId="77777777" w:rsidR="009F7BEB" w:rsidRPr="002D6FC0" w:rsidRDefault="009F7BEB" w:rsidP="001621C2">
            <w:pPr>
              <w:spacing w:after="0" w:line="240" w:lineRule="auto"/>
              <w:jc w:val="center"/>
              <w:rPr>
                <w:rFonts w:cs="Times New Roman"/>
              </w:rPr>
            </w:pPr>
            <w:r>
              <w:rPr>
                <w:rFonts w:cs="Times New Roman"/>
              </w:rPr>
              <w:t>0,591</w:t>
            </w:r>
          </w:p>
        </w:tc>
        <w:tc>
          <w:tcPr>
            <w:tcW w:w="2047" w:type="dxa"/>
          </w:tcPr>
          <w:p w14:paraId="608AA0F7" w14:textId="77777777" w:rsidR="009F7BEB" w:rsidRDefault="009F7BEB" w:rsidP="001621C2">
            <w:pPr>
              <w:spacing w:after="0" w:line="240" w:lineRule="auto"/>
              <w:jc w:val="center"/>
            </w:pPr>
            <w:r w:rsidRPr="00A25EDF">
              <w:rPr>
                <w:rFonts w:cs="Times New Roman"/>
              </w:rPr>
              <w:t>Valid</w:t>
            </w:r>
          </w:p>
        </w:tc>
      </w:tr>
      <w:tr w:rsidR="009F7BEB" w14:paraId="24FE5A77" w14:textId="77777777" w:rsidTr="0006407F">
        <w:tc>
          <w:tcPr>
            <w:tcW w:w="2830" w:type="dxa"/>
          </w:tcPr>
          <w:p w14:paraId="6CC58501" w14:textId="77777777" w:rsidR="009F7BEB" w:rsidRDefault="009F7BEB" w:rsidP="001621C2">
            <w:pPr>
              <w:spacing w:after="0" w:line="240" w:lineRule="auto"/>
              <w:jc w:val="center"/>
              <w:rPr>
                <w:rFonts w:cs="Times New Roman"/>
                <w:b/>
              </w:rPr>
            </w:pPr>
          </w:p>
        </w:tc>
        <w:tc>
          <w:tcPr>
            <w:tcW w:w="1560" w:type="dxa"/>
          </w:tcPr>
          <w:p w14:paraId="708C6641" w14:textId="77777777" w:rsidR="009F7BEB" w:rsidRDefault="009F7BEB" w:rsidP="001621C2">
            <w:pPr>
              <w:spacing w:after="0" w:line="240" w:lineRule="auto"/>
              <w:jc w:val="center"/>
              <w:rPr>
                <w:rFonts w:cs="Times New Roman"/>
              </w:rPr>
            </w:pPr>
            <w:r>
              <w:rPr>
                <w:rFonts w:cs="Times New Roman"/>
              </w:rPr>
              <w:t>KK.4</w:t>
            </w:r>
          </w:p>
        </w:tc>
        <w:tc>
          <w:tcPr>
            <w:tcW w:w="1751" w:type="dxa"/>
          </w:tcPr>
          <w:p w14:paraId="553BC539" w14:textId="77777777" w:rsidR="009F7BEB" w:rsidRPr="002D6FC0" w:rsidRDefault="009F7BEB" w:rsidP="001621C2">
            <w:pPr>
              <w:spacing w:after="0" w:line="240" w:lineRule="auto"/>
              <w:jc w:val="center"/>
              <w:rPr>
                <w:rFonts w:cs="Times New Roman"/>
              </w:rPr>
            </w:pPr>
            <w:r>
              <w:rPr>
                <w:rFonts w:cs="Times New Roman"/>
              </w:rPr>
              <w:t>0,914</w:t>
            </w:r>
          </w:p>
        </w:tc>
        <w:tc>
          <w:tcPr>
            <w:tcW w:w="2047" w:type="dxa"/>
          </w:tcPr>
          <w:p w14:paraId="7109EE0D" w14:textId="77777777" w:rsidR="009F7BEB" w:rsidRDefault="009F7BEB" w:rsidP="001621C2">
            <w:pPr>
              <w:spacing w:after="0" w:line="240" w:lineRule="auto"/>
              <w:jc w:val="center"/>
            </w:pPr>
            <w:r w:rsidRPr="00A25EDF">
              <w:rPr>
                <w:rFonts w:cs="Times New Roman"/>
              </w:rPr>
              <w:t>Valid</w:t>
            </w:r>
          </w:p>
        </w:tc>
      </w:tr>
      <w:tr w:rsidR="009F7BEB" w14:paraId="68334214" w14:textId="77777777" w:rsidTr="0006407F">
        <w:tc>
          <w:tcPr>
            <w:tcW w:w="2830" w:type="dxa"/>
          </w:tcPr>
          <w:p w14:paraId="4CE156E1" w14:textId="77777777" w:rsidR="009F7BEB" w:rsidRDefault="009F7BEB" w:rsidP="001621C2">
            <w:pPr>
              <w:spacing w:after="0" w:line="240" w:lineRule="auto"/>
              <w:jc w:val="center"/>
              <w:rPr>
                <w:rFonts w:cs="Times New Roman"/>
                <w:b/>
              </w:rPr>
            </w:pPr>
          </w:p>
        </w:tc>
        <w:tc>
          <w:tcPr>
            <w:tcW w:w="1560" w:type="dxa"/>
          </w:tcPr>
          <w:p w14:paraId="7BCED2CC" w14:textId="77777777" w:rsidR="009F7BEB" w:rsidRDefault="009F7BEB" w:rsidP="001621C2">
            <w:pPr>
              <w:spacing w:after="0" w:line="240" w:lineRule="auto"/>
              <w:jc w:val="center"/>
              <w:rPr>
                <w:rFonts w:cs="Times New Roman"/>
              </w:rPr>
            </w:pPr>
            <w:r>
              <w:rPr>
                <w:rFonts w:cs="Times New Roman"/>
              </w:rPr>
              <w:t>KK.5</w:t>
            </w:r>
          </w:p>
        </w:tc>
        <w:tc>
          <w:tcPr>
            <w:tcW w:w="1751" w:type="dxa"/>
          </w:tcPr>
          <w:p w14:paraId="4879CCE0" w14:textId="77777777" w:rsidR="009F7BEB" w:rsidRPr="002D6FC0" w:rsidRDefault="009F7BEB" w:rsidP="001621C2">
            <w:pPr>
              <w:spacing w:after="0" w:line="240" w:lineRule="auto"/>
              <w:jc w:val="center"/>
              <w:rPr>
                <w:rFonts w:cs="Times New Roman"/>
              </w:rPr>
            </w:pPr>
            <w:r>
              <w:rPr>
                <w:rFonts w:cs="Times New Roman"/>
              </w:rPr>
              <w:t>0,899</w:t>
            </w:r>
          </w:p>
        </w:tc>
        <w:tc>
          <w:tcPr>
            <w:tcW w:w="2047" w:type="dxa"/>
          </w:tcPr>
          <w:p w14:paraId="03B59574" w14:textId="77777777" w:rsidR="009F7BEB" w:rsidRDefault="009F7BEB" w:rsidP="001621C2">
            <w:pPr>
              <w:spacing w:after="0" w:line="240" w:lineRule="auto"/>
              <w:jc w:val="center"/>
            </w:pPr>
            <w:r w:rsidRPr="00A25EDF">
              <w:rPr>
                <w:rFonts w:cs="Times New Roman"/>
              </w:rPr>
              <w:t>Valid</w:t>
            </w:r>
          </w:p>
        </w:tc>
      </w:tr>
      <w:tr w:rsidR="009F7BEB" w14:paraId="736389F6" w14:textId="77777777" w:rsidTr="0006407F">
        <w:tc>
          <w:tcPr>
            <w:tcW w:w="2830" w:type="dxa"/>
          </w:tcPr>
          <w:p w14:paraId="117AE949" w14:textId="77777777" w:rsidR="009F7BEB" w:rsidRDefault="009F7BEB" w:rsidP="001621C2">
            <w:pPr>
              <w:spacing w:after="0" w:line="240" w:lineRule="auto"/>
              <w:jc w:val="center"/>
              <w:rPr>
                <w:rFonts w:cs="Times New Roman"/>
                <w:b/>
              </w:rPr>
            </w:pPr>
          </w:p>
        </w:tc>
        <w:tc>
          <w:tcPr>
            <w:tcW w:w="1560" w:type="dxa"/>
          </w:tcPr>
          <w:p w14:paraId="33545E33" w14:textId="77777777" w:rsidR="009F7BEB" w:rsidRDefault="009F7BEB" w:rsidP="001621C2">
            <w:pPr>
              <w:spacing w:after="0" w:line="240" w:lineRule="auto"/>
              <w:jc w:val="center"/>
              <w:rPr>
                <w:rFonts w:cs="Times New Roman"/>
              </w:rPr>
            </w:pPr>
            <w:r>
              <w:rPr>
                <w:rFonts w:cs="Times New Roman"/>
              </w:rPr>
              <w:t>KK.7</w:t>
            </w:r>
          </w:p>
        </w:tc>
        <w:tc>
          <w:tcPr>
            <w:tcW w:w="1751" w:type="dxa"/>
          </w:tcPr>
          <w:p w14:paraId="46AEABB6" w14:textId="77777777" w:rsidR="009F7BEB" w:rsidRPr="002D6FC0" w:rsidRDefault="009F7BEB" w:rsidP="001621C2">
            <w:pPr>
              <w:spacing w:after="0" w:line="240" w:lineRule="auto"/>
              <w:jc w:val="center"/>
              <w:rPr>
                <w:rFonts w:cs="Times New Roman"/>
              </w:rPr>
            </w:pPr>
            <w:r>
              <w:rPr>
                <w:rFonts w:cs="Times New Roman"/>
              </w:rPr>
              <w:t>0,629</w:t>
            </w:r>
          </w:p>
        </w:tc>
        <w:tc>
          <w:tcPr>
            <w:tcW w:w="2047" w:type="dxa"/>
          </w:tcPr>
          <w:p w14:paraId="35FE2F26" w14:textId="77777777" w:rsidR="009F7BEB" w:rsidRDefault="009F7BEB" w:rsidP="001621C2">
            <w:pPr>
              <w:spacing w:after="0" w:line="240" w:lineRule="auto"/>
              <w:jc w:val="center"/>
            </w:pPr>
            <w:r w:rsidRPr="00A25EDF">
              <w:rPr>
                <w:rFonts w:cs="Times New Roman"/>
              </w:rPr>
              <w:t>Valid</w:t>
            </w:r>
          </w:p>
        </w:tc>
      </w:tr>
      <w:tr w:rsidR="009F7BEB" w14:paraId="0A957DFD" w14:textId="77777777" w:rsidTr="0006407F">
        <w:tc>
          <w:tcPr>
            <w:tcW w:w="2830" w:type="dxa"/>
          </w:tcPr>
          <w:p w14:paraId="4CB0954F" w14:textId="77777777" w:rsidR="009F7BEB" w:rsidRDefault="009F7BEB" w:rsidP="001621C2">
            <w:pPr>
              <w:spacing w:after="0" w:line="240" w:lineRule="auto"/>
              <w:jc w:val="center"/>
              <w:rPr>
                <w:rFonts w:cs="Times New Roman"/>
                <w:b/>
              </w:rPr>
            </w:pPr>
            <w:r>
              <w:rPr>
                <w:rFonts w:cs="Times New Roman"/>
                <w:b/>
              </w:rPr>
              <w:t xml:space="preserve">Kinerja </w:t>
            </w:r>
            <w:proofErr w:type="spellStart"/>
            <w:r>
              <w:rPr>
                <w:rFonts w:cs="Times New Roman"/>
                <w:b/>
              </w:rPr>
              <w:t>Pegawai</w:t>
            </w:r>
            <w:proofErr w:type="spellEnd"/>
            <w:r>
              <w:rPr>
                <w:rFonts w:cs="Times New Roman"/>
                <w:b/>
              </w:rPr>
              <w:t xml:space="preserve"> (Y2)</w:t>
            </w:r>
          </w:p>
        </w:tc>
        <w:tc>
          <w:tcPr>
            <w:tcW w:w="1560" w:type="dxa"/>
          </w:tcPr>
          <w:p w14:paraId="2D5CC3C1" w14:textId="77777777" w:rsidR="009F7BEB" w:rsidRDefault="009F7BEB" w:rsidP="001621C2">
            <w:pPr>
              <w:spacing w:after="0" w:line="240" w:lineRule="auto"/>
              <w:jc w:val="center"/>
              <w:rPr>
                <w:rFonts w:cs="Times New Roman"/>
              </w:rPr>
            </w:pPr>
            <w:r>
              <w:rPr>
                <w:rFonts w:cs="Times New Roman"/>
              </w:rPr>
              <w:t>KP.1</w:t>
            </w:r>
          </w:p>
        </w:tc>
        <w:tc>
          <w:tcPr>
            <w:tcW w:w="1751" w:type="dxa"/>
          </w:tcPr>
          <w:p w14:paraId="5ACE8499" w14:textId="77777777" w:rsidR="009F7BEB" w:rsidRPr="002D6FC0" w:rsidRDefault="009F7BEB" w:rsidP="001621C2">
            <w:pPr>
              <w:spacing w:after="0" w:line="240" w:lineRule="auto"/>
              <w:jc w:val="center"/>
              <w:rPr>
                <w:rFonts w:cs="Times New Roman"/>
              </w:rPr>
            </w:pPr>
            <w:r>
              <w:rPr>
                <w:rFonts w:cs="Times New Roman"/>
              </w:rPr>
              <w:t>0,970</w:t>
            </w:r>
          </w:p>
        </w:tc>
        <w:tc>
          <w:tcPr>
            <w:tcW w:w="2047" w:type="dxa"/>
          </w:tcPr>
          <w:p w14:paraId="3FC1D858" w14:textId="77777777" w:rsidR="009F7BEB" w:rsidRDefault="009F7BEB" w:rsidP="001621C2">
            <w:pPr>
              <w:spacing w:after="0" w:line="240" w:lineRule="auto"/>
              <w:jc w:val="center"/>
            </w:pPr>
            <w:r w:rsidRPr="00A25EDF">
              <w:rPr>
                <w:rFonts w:cs="Times New Roman"/>
              </w:rPr>
              <w:t>Valid</w:t>
            </w:r>
          </w:p>
        </w:tc>
      </w:tr>
      <w:tr w:rsidR="009F7BEB" w14:paraId="526EB148" w14:textId="77777777" w:rsidTr="0006407F">
        <w:tc>
          <w:tcPr>
            <w:tcW w:w="2830" w:type="dxa"/>
          </w:tcPr>
          <w:p w14:paraId="240F1A78" w14:textId="77777777" w:rsidR="009F7BEB" w:rsidRDefault="009F7BEB" w:rsidP="001621C2">
            <w:pPr>
              <w:spacing w:after="0" w:line="240" w:lineRule="auto"/>
              <w:jc w:val="center"/>
              <w:rPr>
                <w:rFonts w:cs="Times New Roman"/>
                <w:b/>
              </w:rPr>
            </w:pPr>
          </w:p>
        </w:tc>
        <w:tc>
          <w:tcPr>
            <w:tcW w:w="1560" w:type="dxa"/>
          </w:tcPr>
          <w:p w14:paraId="727732F9" w14:textId="77777777" w:rsidR="009F7BEB" w:rsidRDefault="009F7BEB" w:rsidP="001621C2">
            <w:pPr>
              <w:spacing w:after="0" w:line="240" w:lineRule="auto"/>
              <w:jc w:val="center"/>
              <w:rPr>
                <w:rFonts w:cs="Times New Roman"/>
              </w:rPr>
            </w:pPr>
            <w:r>
              <w:rPr>
                <w:rFonts w:cs="Times New Roman"/>
              </w:rPr>
              <w:t>KP.2</w:t>
            </w:r>
          </w:p>
        </w:tc>
        <w:tc>
          <w:tcPr>
            <w:tcW w:w="1751" w:type="dxa"/>
          </w:tcPr>
          <w:p w14:paraId="61EB824D" w14:textId="77777777" w:rsidR="009F7BEB" w:rsidRPr="002D6FC0" w:rsidRDefault="009F7BEB" w:rsidP="001621C2">
            <w:pPr>
              <w:spacing w:after="0" w:line="240" w:lineRule="auto"/>
              <w:jc w:val="center"/>
              <w:rPr>
                <w:rFonts w:cs="Times New Roman"/>
              </w:rPr>
            </w:pPr>
            <w:r>
              <w:rPr>
                <w:rFonts w:cs="Times New Roman"/>
              </w:rPr>
              <w:t>0,970</w:t>
            </w:r>
          </w:p>
        </w:tc>
        <w:tc>
          <w:tcPr>
            <w:tcW w:w="2047" w:type="dxa"/>
          </w:tcPr>
          <w:p w14:paraId="22F2A9F4" w14:textId="77777777" w:rsidR="009F7BEB" w:rsidRDefault="009F7BEB" w:rsidP="001621C2">
            <w:pPr>
              <w:spacing w:after="0" w:line="240" w:lineRule="auto"/>
              <w:jc w:val="center"/>
            </w:pPr>
            <w:r w:rsidRPr="00A25EDF">
              <w:rPr>
                <w:rFonts w:cs="Times New Roman"/>
              </w:rPr>
              <w:t>Valid</w:t>
            </w:r>
          </w:p>
        </w:tc>
      </w:tr>
      <w:tr w:rsidR="009F7BEB" w14:paraId="327EBE3C" w14:textId="77777777" w:rsidTr="0006407F">
        <w:tc>
          <w:tcPr>
            <w:tcW w:w="2830" w:type="dxa"/>
          </w:tcPr>
          <w:p w14:paraId="7B940778" w14:textId="77777777" w:rsidR="009F7BEB" w:rsidRDefault="009F7BEB" w:rsidP="001621C2">
            <w:pPr>
              <w:spacing w:after="0" w:line="240" w:lineRule="auto"/>
              <w:jc w:val="center"/>
              <w:rPr>
                <w:rFonts w:cs="Times New Roman"/>
                <w:b/>
              </w:rPr>
            </w:pPr>
          </w:p>
        </w:tc>
        <w:tc>
          <w:tcPr>
            <w:tcW w:w="1560" w:type="dxa"/>
          </w:tcPr>
          <w:p w14:paraId="78EF9182" w14:textId="77777777" w:rsidR="009F7BEB" w:rsidRDefault="009F7BEB" w:rsidP="001621C2">
            <w:pPr>
              <w:spacing w:after="0" w:line="240" w:lineRule="auto"/>
              <w:jc w:val="center"/>
              <w:rPr>
                <w:rFonts w:cs="Times New Roman"/>
              </w:rPr>
            </w:pPr>
            <w:r>
              <w:rPr>
                <w:rFonts w:cs="Times New Roman"/>
              </w:rPr>
              <w:t>KP.3</w:t>
            </w:r>
          </w:p>
        </w:tc>
        <w:tc>
          <w:tcPr>
            <w:tcW w:w="1751" w:type="dxa"/>
          </w:tcPr>
          <w:p w14:paraId="19AE1F71" w14:textId="77777777" w:rsidR="009F7BEB" w:rsidRPr="002D6FC0" w:rsidRDefault="009F7BEB" w:rsidP="001621C2">
            <w:pPr>
              <w:spacing w:after="0" w:line="240" w:lineRule="auto"/>
              <w:jc w:val="center"/>
              <w:rPr>
                <w:rFonts w:cs="Times New Roman"/>
              </w:rPr>
            </w:pPr>
            <w:r>
              <w:rPr>
                <w:rFonts w:cs="Times New Roman"/>
              </w:rPr>
              <w:t>0,937</w:t>
            </w:r>
          </w:p>
        </w:tc>
        <w:tc>
          <w:tcPr>
            <w:tcW w:w="2047" w:type="dxa"/>
          </w:tcPr>
          <w:p w14:paraId="47F8E53A" w14:textId="77777777" w:rsidR="009F7BEB" w:rsidRDefault="009F7BEB" w:rsidP="001621C2">
            <w:pPr>
              <w:spacing w:after="0" w:line="240" w:lineRule="auto"/>
              <w:jc w:val="center"/>
            </w:pPr>
            <w:r w:rsidRPr="00A25EDF">
              <w:rPr>
                <w:rFonts w:cs="Times New Roman"/>
              </w:rPr>
              <w:t>Valid</w:t>
            </w:r>
          </w:p>
        </w:tc>
      </w:tr>
      <w:tr w:rsidR="009F7BEB" w14:paraId="546F21CF" w14:textId="77777777" w:rsidTr="0006407F">
        <w:tc>
          <w:tcPr>
            <w:tcW w:w="2830" w:type="dxa"/>
          </w:tcPr>
          <w:p w14:paraId="4354C74F" w14:textId="77777777" w:rsidR="009F7BEB" w:rsidRDefault="009F7BEB" w:rsidP="001621C2">
            <w:pPr>
              <w:spacing w:after="0" w:line="240" w:lineRule="auto"/>
              <w:jc w:val="center"/>
              <w:rPr>
                <w:rFonts w:cs="Times New Roman"/>
                <w:b/>
              </w:rPr>
            </w:pPr>
          </w:p>
        </w:tc>
        <w:tc>
          <w:tcPr>
            <w:tcW w:w="1560" w:type="dxa"/>
          </w:tcPr>
          <w:p w14:paraId="266EEE6D" w14:textId="77777777" w:rsidR="009F7BEB" w:rsidRDefault="009F7BEB" w:rsidP="001621C2">
            <w:pPr>
              <w:spacing w:after="0" w:line="240" w:lineRule="auto"/>
              <w:jc w:val="center"/>
              <w:rPr>
                <w:rFonts w:cs="Times New Roman"/>
              </w:rPr>
            </w:pPr>
            <w:r>
              <w:rPr>
                <w:rFonts w:cs="Times New Roman"/>
              </w:rPr>
              <w:t>KP.4</w:t>
            </w:r>
          </w:p>
        </w:tc>
        <w:tc>
          <w:tcPr>
            <w:tcW w:w="1751" w:type="dxa"/>
          </w:tcPr>
          <w:p w14:paraId="08BDA571" w14:textId="77777777" w:rsidR="009F7BEB" w:rsidRPr="002D6FC0" w:rsidRDefault="009F7BEB" w:rsidP="001621C2">
            <w:pPr>
              <w:spacing w:after="0" w:line="240" w:lineRule="auto"/>
              <w:jc w:val="center"/>
              <w:rPr>
                <w:rFonts w:cs="Times New Roman"/>
              </w:rPr>
            </w:pPr>
            <w:r>
              <w:rPr>
                <w:rFonts w:cs="Times New Roman"/>
              </w:rPr>
              <w:t>0,946</w:t>
            </w:r>
          </w:p>
        </w:tc>
        <w:tc>
          <w:tcPr>
            <w:tcW w:w="2047" w:type="dxa"/>
          </w:tcPr>
          <w:p w14:paraId="6E808B5B" w14:textId="77777777" w:rsidR="009F7BEB" w:rsidRDefault="009F7BEB" w:rsidP="001621C2">
            <w:pPr>
              <w:spacing w:after="0" w:line="240" w:lineRule="auto"/>
              <w:jc w:val="center"/>
            </w:pPr>
            <w:r w:rsidRPr="00A25EDF">
              <w:rPr>
                <w:rFonts w:cs="Times New Roman"/>
              </w:rPr>
              <w:t>Valid</w:t>
            </w:r>
          </w:p>
        </w:tc>
      </w:tr>
    </w:tbl>
    <w:p w14:paraId="4670F6DD" w14:textId="77777777" w:rsidR="009F7BEB" w:rsidRDefault="009F7BEB" w:rsidP="009F7BEB">
      <w:pPr>
        <w:spacing w:line="480" w:lineRule="auto"/>
        <w:jc w:val="both"/>
        <w:rPr>
          <w:rFonts w:cs="Times New Roman"/>
        </w:rPr>
      </w:pPr>
    </w:p>
    <w:p w14:paraId="76BB4F01" w14:textId="516B83B5" w:rsidR="009F7BEB" w:rsidRDefault="009F7BEB" w:rsidP="009F7BEB">
      <w:pPr>
        <w:spacing w:line="480" w:lineRule="auto"/>
        <w:ind w:firstLine="720"/>
        <w:jc w:val="both"/>
        <w:rPr>
          <w:rFonts w:cs="Times New Roman"/>
        </w:rPr>
      </w:pPr>
      <w:proofErr w:type="spellStart"/>
      <w:r>
        <w:rPr>
          <w:rFonts w:cs="Times New Roman"/>
        </w:rPr>
        <w:t>Setelah</w:t>
      </w:r>
      <w:proofErr w:type="spellEnd"/>
      <w:r>
        <w:rPr>
          <w:rFonts w:cs="Times New Roman"/>
        </w:rPr>
        <w:t xml:space="preserve"> </w:t>
      </w:r>
      <w:proofErr w:type="spellStart"/>
      <w:r>
        <w:rPr>
          <w:rFonts w:cs="Times New Roman"/>
        </w:rPr>
        <w:t>dilakukan</w:t>
      </w:r>
      <w:proofErr w:type="spellEnd"/>
      <w:r>
        <w:rPr>
          <w:rFonts w:cs="Times New Roman"/>
        </w:rPr>
        <w:t xml:space="preserve"> </w:t>
      </w:r>
      <w:proofErr w:type="spellStart"/>
      <w:r>
        <w:rPr>
          <w:rFonts w:cs="Times New Roman"/>
        </w:rPr>
        <w:t>pengujian</w:t>
      </w:r>
      <w:proofErr w:type="spellEnd"/>
      <w:r>
        <w:rPr>
          <w:rFonts w:cs="Times New Roman"/>
        </w:rPr>
        <w:t xml:space="preserve"> </w:t>
      </w:r>
      <w:proofErr w:type="spellStart"/>
      <w:r>
        <w:rPr>
          <w:rFonts w:cs="Times New Roman"/>
        </w:rPr>
        <w:t>ulang</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mengeluarkan</w:t>
      </w:r>
      <w:proofErr w:type="spellEnd"/>
      <w:r>
        <w:rPr>
          <w:rFonts w:cs="Times New Roman"/>
        </w:rPr>
        <w:t xml:space="preserve"> </w:t>
      </w:r>
      <w:proofErr w:type="spellStart"/>
      <w:r>
        <w:rPr>
          <w:rFonts w:cs="Times New Roman"/>
        </w:rPr>
        <w:t>indikator</w:t>
      </w:r>
      <w:proofErr w:type="spellEnd"/>
      <w:r>
        <w:rPr>
          <w:rFonts w:cs="Times New Roman"/>
        </w:rPr>
        <w:t xml:space="preserve"> yang </w:t>
      </w:r>
      <w:proofErr w:type="spellStart"/>
      <w:r>
        <w:rPr>
          <w:rFonts w:cs="Times New Roman"/>
        </w:rPr>
        <w:t>tidak</w:t>
      </w:r>
      <w:proofErr w:type="spellEnd"/>
      <w:r>
        <w:rPr>
          <w:rFonts w:cs="Times New Roman"/>
        </w:rPr>
        <w:t xml:space="preserve"> </w:t>
      </w:r>
      <w:proofErr w:type="spellStart"/>
      <w:r>
        <w:rPr>
          <w:rFonts w:cs="Times New Roman"/>
        </w:rPr>
        <w:t>memenuhi</w:t>
      </w:r>
      <w:proofErr w:type="spellEnd"/>
      <w:r>
        <w:rPr>
          <w:rFonts w:cs="Times New Roman"/>
        </w:rPr>
        <w:t xml:space="preserve"> </w:t>
      </w:r>
      <w:proofErr w:type="spellStart"/>
      <w:r>
        <w:rPr>
          <w:rFonts w:cs="Times New Roman"/>
        </w:rPr>
        <w:t>kriteria</w:t>
      </w:r>
      <w:proofErr w:type="spellEnd"/>
      <w:r>
        <w:rPr>
          <w:rFonts w:cs="Times New Roman"/>
        </w:rPr>
        <w:t xml:space="preserve"> dan yang </w:t>
      </w:r>
      <w:proofErr w:type="spellStart"/>
      <w:r>
        <w:rPr>
          <w:rFonts w:cs="Times New Roman"/>
        </w:rPr>
        <w:t>diasumsikan</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meningkatkan</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gramStart"/>
      <w:r>
        <w:rPr>
          <w:rFonts w:cs="Times New Roman"/>
        </w:rPr>
        <w:t xml:space="preserve">AVE  </w:t>
      </w:r>
      <w:proofErr w:type="spellStart"/>
      <w:r>
        <w:rPr>
          <w:rFonts w:cs="Times New Roman"/>
        </w:rPr>
        <w:t>diperoleh</w:t>
      </w:r>
      <w:proofErr w:type="spellEnd"/>
      <w:proofErr w:type="gram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nilai</w:t>
      </w:r>
      <w:proofErr w:type="spellEnd"/>
      <w:r>
        <w:rPr>
          <w:rFonts w:cs="Times New Roman"/>
        </w:rPr>
        <w:t xml:space="preserve"> loading </w:t>
      </w:r>
      <w:proofErr w:type="spellStart"/>
      <w:r>
        <w:rPr>
          <w:rFonts w:cs="Times New Roman"/>
        </w:rPr>
        <w:t>dari</w:t>
      </w:r>
      <w:proofErr w:type="spellEnd"/>
      <w:r>
        <w:rPr>
          <w:rFonts w:cs="Times New Roman"/>
        </w:rPr>
        <w:t xml:space="preserve"> </w:t>
      </w:r>
      <w:proofErr w:type="spellStart"/>
      <w:r>
        <w:rPr>
          <w:rFonts w:cs="Times New Roman"/>
        </w:rPr>
        <w:t>setiap</w:t>
      </w:r>
      <w:proofErr w:type="spellEnd"/>
      <w:r>
        <w:rPr>
          <w:rFonts w:cs="Times New Roman"/>
        </w:rPr>
        <w:t xml:space="preserve"> </w:t>
      </w:r>
      <w:proofErr w:type="spellStart"/>
      <w:r>
        <w:rPr>
          <w:rFonts w:cs="Times New Roman"/>
        </w:rPr>
        <w:t>indikator</w:t>
      </w:r>
      <w:proofErr w:type="spellEnd"/>
      <w:r>
        <w:rPr>
          <w:rFonts w:cs="Times New Roman"/>
        </w:rPr>
        <w:t xml:space="preserve"> pada </w:t>
      </w:r>
      <w:proofErr w:type="spellStart"/>
      <w:r>
        <w:rPr>
          <w:rFonts w:cs="Times New Roman"/>
        </w:rPr>
        <w:t>setiap</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nilai</w:t>
      </w:r>
      <w:proofErr w:type="spellEnd"/>
      <w:r>
        <w:rPr>
          <w:rFonts w:cs="Times New Roman"/>
        </w:rPr>
        <w:t xml:space="preserve"> loading &gt; 0,50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disimpulkan</w:t>
      </w:r>
      <w:proofErr w:type="spellEnd"/>
      <w:r>
        <w:rPr>
          <w:rFonts w:cs="Times New Roman"/>
        </w:rPr>
        <w:t xml:space="preserve"> </w:t>
      </w:r>
      <w:proofErr w:type="spellStart"/>
      <w:r>
        <w:rPr>
          <w:rFonts w:cs="Times New Roman"/>
        </w:rPr>
        <w:t>seluruh</w:t>
      </w:r>
      <w:proofErr w:type="spellEnd"/>
      <w:r>
        <w:rPr>
          <w:rFonts w:cs="Times New Roman"/>
        </w:rPr>
        <w:t xml:space="preserve"> </w:t>
      </w:r>
      <w:proofErr w:type="spellStart"/>
      <w:r>
        <w:rPr>
          <w:rFonts w:cs="Times New Roman"/>
        </w:rPr>
        <w:t>indikator</w:t>
      </w:r>
      <w:proofErr w:type="spellEnd"/>
      <w:r>
        <w:rPr>
          <w:rFonts w:cs="Times New Roman"/>
        </w:rPr>
        <w:t xml:space="preserve"> pada </w:t>
      </w:r>
      <w:proofErr w:type="spellStart"/>
      <w:r w:rsidR="001621C2">
        <w:rPr>
          <w:rFonts w:cs="Times New Roman"/>
        </w:rPr>
        <w:t>responden</w:t>
      </w:r>
      <w:proofErr w:type="spellEnd"/>
      <w:r w:rsidR="001621C2">
        <w:rPr>
          <w:rFonts w:cs="Times New Roman"/>
        </w:rPr>
        <w:t xml:space="preserve"> </w:t>
      </w:r>
      <w:proofErr w:type="spellStart"/>
      <w:r w:rsidR="001621C2">
        <w:rPr>
          <w:rFonts w:cs="Times New Roman"/>
        </w:rPr>
        <w:t>kelompok</w:t>
      </w:r>
      <w:proofErr w:type="spellEnd"/>
      <w:r>
        <w:rPr>
          <w:rFonts w:cs="Times New Roman"/>
        </w:rPr>
        <w:t xml:space="preserve"> 3 </w:t>
      </w:r>
      <w:proofErr w:type="spellStart"/>
      <w:r>
        <w:rPr>
          <w:rFonts w:cs="Times New Roman"/>
        </w:rPr>
        <w:t>telah</w:t>
      </w:r>
      <w:proofErr w:type="spellEnd"/>
      <w:r>
        <w:rPr>
          <w:rFonts w:cs="Times New Roman"/>
        </w:rPr>
        <w:t xml:space="preserve"> </w:t>
      </w:r>
      <w:proofErr w:type="spellStart"/>
      <w:r>
        <w:rPr>
          <w:rFonts w:cs="Times New Roman"/>
        </w:rPr>
        <w:t>memenuhi</w:t>
      </w:r>
      <w:proofErr w:type="spellEnd"/>
      <w:r>
        <w:rPr>
          <w:rFonts w:cs="Times New Roman"/>
        </w:rPr>
        <w:t xml:space="preserve"> </w:t>
      </w:r>
      <w:r>
        <w:rPr>
          <w:rFonts w:cs="Times New Roman"/>
          <w:i/>
        </w:rPr>
        <w:t>convergent validity</w:t>
      </w:r>
      <w:r>
        <w:rPr>
          <w:rFonts w:cs="Times New Roman"/>
        </w:rPr>
        <w:t>.</w:t>
      </w:r>
    </w:p>
    <w:p w14:paraId="0AD2C796" w14:textId="2EBDD123" w:rsidR="009F7BEB" w:rsidRDefault="009F7BEB" w:rsidP="001621C2">
      <w:pPr>
        <w:spacing w:after="0" w:line="240" w:lineRule="auto"/>
        <w:jc w:val="center"/>
        <w:rPr>
          <w:rFonts w:cs="Times New Roman"/>
          <w:b/>
        </w:rPr>
      </w:pPr>
      <w:proofErr w:type="spellStart"/>
      <w:r>
        <w:rPr>
          <w:rFonts w:cs="Times New Roman"/>
          <w:b/>
        </w:rPr>
        <w:t>Tabel</w:t>
      </w:r>
      <w:proofErr w:type="spellEnd"/>
      <w:r>
        <w:rPr>
          <w:rFonts w:cs="Times New Roman"/>
          <w:b/>
        </w:rPr>
        <w:t xml:space="preserve"> 4.</w:t>
      </w:r>
      <w:r w:rsidR="001621C2">
        <w:rPr>
          <w:rFonts w:cs="Times New Roman"/>
          <w:b/>
        </w:rPr>
        <w:t>23</w:t>
      </w:r>
    </w:p>
    <w:p w14:paraId="3468EE24" w14:textId="77777777" w:rsidR="001621C2" w:rsidRDefault="009F7BEB" w:rsidP="001621C2">
      <w:pPr>
        <w:spacing w:after="0" w:line="240" w:lineRule="auto"/>
        <w:jc w:val="center"/>
        <w:rPr>
          <w:rFonts w:cs="Times New Roman"/>
          <w:b/>
        </w:rPr>
      </w:pPr>
      <w:r>
        <w:rPr>
          <w:rFonts w:cs="Times New Roman"/>
          <w:b/>
        </w:rPr>
        <w:t xml:space="preserve">Nilai AVE </w:t>
      </w:r>
      <w:proofErr w:type="spellStart"/>
      <w:r>
        <w:rPr>
          <w:rFonts w:cs="Times New Roman"/>
          <w:b/>
        </w:rPr>
        <w:t>Sebelum</w:t>
      </w:r>
      <w:proofErr w:type="spellEnd"/>
      <w:r>
        <w:rPr>
          <w:rFonts w:cs="Times New Roman"/>
          <w:b/>
        </w:rPr>
        <w:t xml:space="preserve"> dan </w:t>
      </w:r>
      <w:proofErr w:type="spellStart"/>
      <w:r>
        <w:rPr>
          <w:rFonts w:cs="Times New Roman"/>
          <w:b/>
        </w:rPr>
        <w:t>Sesudah</w:t>
      </w:r>
      <w:proofErr w:type="spellEnd"/>
      <w:r>
        <w:rPr>
          <w:rFonts w:cs="Times New Roman"/>
          <w:b/>
        </w:rPr>
        <w:t xml:space="preserve"> </w:t>
      </w:r>
      <w:proofErr w:type="spellStart"/>
      <w:r>
        <w:rPr>
          <w:rFonts w:cs="Times New Roman"/>
          <w:b/>
        </w:rPr>
        <w:t>Penghapusan</w:t>
      </w:r>
      <w:proofErr w:type="spellEnd"/>
      <w:r>
        <w:rPr>
          <w:rFonts w:cs="Times New Roman"/>
          <w:b/>
        </w:rPr>
        <w:t xml:space="preserve"> </w:t>
      </w:r>
      <w:proofErr w:type="spellStart"/>
      <w:r>
        <w:rPr>
          <w:rFonts w:cs="Times New Roman"/>
          <w:b/>
        </w:rPr>
        <w:t>Indikator</w:t>
      </w:r>
      <w:proofErr w:type="spellEnd"/>
    </w:p>
    <w:p w14:paraId="533F8076" w14:textId="64949D71" w:rsidR="009F7BEB" w:rsidRDefault="009F7BEB" w:rsidP="001621C2">
      <w:pPr>
        <w:spacing w:line="240" w:lineRule="auto"/>
        <w:jc w:val="center"/>
        <w:rPr>
          <w:rFonts w:cs="Times New Roman"/>
          <w:b/>
        </w:rPr>
      </w:pPr>
      <w:r>
        <w:rPr>
          <w:rFonts w:cs="Times New Roman"/>
          <w:b/>
        </w:rPr>
        <w:t xml:space="preserve">Pada </w:t>
      </w:r>
      <w:proofErr w:type="spellStart"/>
      <w:r w:rsidR="001621C2">
        <w:rPr>
          <w:rFonts w:cs="Times New Roman"/>
          <w:b/>
        </w:rPr>
        <w:t>Responden</w:t>
      </w:r>
      <w:proofErr w:type="spellEnd"/>
      <w:r w:rsidR="001621C2">
        <w:rPr>
          <w:rFonts w:cs="Times New Roman"/>
          <w:b/>
        </w:rPr>
        <w:t xml:space="preserve"> </w:t>
      </w:r>
      <w:proofErr w:type="spellStart"/>
      <w:r w:rsidR="001621C2">
        <w:rPr>
          <w:rFonts w:cs="Times New Roman"/>
          <w:b/>
        </w:rPr>
        <w:t>Kelompok</w:t>
      </w:r>
      <w:proofErr w:type="spellEnd"/>
      <w:r>
        <w:rPr>
          <w:rFonts w:cs="Times New Roman"/>
          <w:b/>
        </w:rPr>
        <w:t xml:space="preserve"> 3</w:t>
      </w:r>
    </w:p>
    <w:tbl>
      <w:tblPr>
        <w:tblStyle w:val="TableGrid"/>
        <w:tblW w:w="0" w:type="auto"/>
        <w:tblLook w:val="04A0" w:firstRow="1" w:lastRow="0" w:firstColumn="1" w:lastColumn="0" w:noHBand="0" w:noVBand="1"/>
      </w:tblPr>
      <w:tblGrid>
        <w:gridCol w:w="1184"/>
        <w:gridCol w:w="1308"/>
        <w:gridCol w:w="1331"/>
        <w:gridCol w:w="1343"/>
        <w:gridCol w:w="1139"/>
        <w:gridCol w:w="1622"/>
      </w:tblGrid>
      <w:tr w:rsidR="009F7BEB" w14:paraId="4A992E0F" w14:textId="77777777" w:rsidTr="0006407F">
        <w:tc>
          <w:tcPr>
            <w:tcW w:w="1203" w:type="dxa"/>
          </w:tcPr>
          <w:p w14:paraId="463006D5" w14:textId="77777777" w:rsidR="009F7BEB" w:rsidRDefault="009F7BEB" w:rsidP="00661E9E">
            <w:pPr>
              <w:spacing w:after="0" w:line="240" w:lineRule="auto"/>
              <w:jc w:val="center"/>
              <w:rPr>
                <w:rFonts w:cs="Times New Roman"/>
                <w:b/>
              </w:rPr>
            </w:pPr>
            <w:proofErr w:type="spellStart"/>
            <w:r>
              <w:rPr>
                <w:rFonts w:cs="Times New Roman"/>
                <w:b/>
              </w:rPr>
              <w:t>Variabel</w:t>
            </w:r>
            <w:proofErr w:type="spellEnd"/>
            <w:r>
              <w:rPr>
                <w:rFonts w:cs="Times New Roman"/>
                <w:b/>
              </w:rPr>
              <w:t xml:space="preserve"> Laten</w:t>
            </w:r>
          </w:p>
        </w:tc>
        <w:tc>
          <w:tcPr>
            <w:tcW w:w="1363" w:type="dxa"/>
          </w:tcPr>
          <w:p w14:paraId="3B82FCA9" w14:textId="77777777" w:rsidR="009F7BEB" w:rsidRDefault="009F7BEB" w:rsidP="00661E9E">
            <w:pPr>
              <w:spacing w:after="0" w:line="240" w:lineRule="auto"/>
              <w:jc w:val="center"/>
              <w:rPr>
                <w:rFonts w:cs="Times New Roman"/>
                <w:b/>
              </w:rPr>
            </w:pPr>
            <w:r>
              <w:rPr>
                <w:rFonts w:cs="Times New Roman"/>
                <w:b/>
              </w:rPr>
              <w:t xml:space="preserve">Nilai AVE </w:t>
            </w:r>
            <w:proofErr w:type="spellStart"/>
            <w:r>
              <w:rPr>
                <w:rFonts w:cs="Times New Roman"/>
                <w:b/>
              </w:rPr>
              <w:t>Sebelum</w:t>
            </w:r>
            <w:proofErr w:type="spellEnd"/>
          </w:p>
        </w:tc>
        <w:tc>
          <w:tcPr>
            <w:tcW w:w="1398" w:type="dxa"/>
          </w:tcPr>
          <w:p w14:paraId="2B23ACB9" w14:textId="77777777" w:rsidR="009F7BEB" w:rsidRDefault="009F7BEB" w:rsidP="00661E9E">
            <w:pPr>
              <w:spacing w:after="0" w:line="240" w:lineRule="auto"/>
              <w:jc w:val="center"/>
              <w:rPr>
                <w:rFonts w:cs="Times New Roman"/>
                <w:b/>
              </w:rPr>
            </w:pPr>
            <w:r>
              <w:rPr>
                <w:rFonts w:cs="Times New Roman"/>
                <w:b/>
              </w:rPr>
              <w:t xml:space="preserve">Nilai AVE </w:t>
            </w:r>
            <w:proofErr w:type="spellStart"/>
            <w:r>
              <w:rPr>
                <w:rFonts w:cs="Times New Roman"/>
                <w:b/>
              </w:rPr>
              <w:t>Sesudah</w:t>
            </w:r>
            <w:proofErr w:type="spellEnd"/>
            <w:r>
              <w:rPr>
                <w:rFonts w:cs="Times New Roman"/>
                <w:b/>
              </w:rPr>
              <w:t xml:space="preserve"> Ke-1</w:t>
            </w:r>
          </w:p>
        </w:tc>
        <w:tc>
          <w:tcPr>
            <w:tcW w:w="1413" w:type="dxa"/>
          </w:tcPr>
          <w:p w14:paraId="12A5FA12" w14:textId="77777777" w:rsidR="009F7BEB" w:rsidRDefault="009F7BEB" w:rsidP="00661E9E">
            <w:pPr>
              <w:spacing w:after="0" w:line="240" w:lineRule="auto"/>
              <w:jc w:val="center"/>
              <w:rPr>
                <w:rFonts w:cs="Times New Roman"/>
                <w:b/>
              </w:rPr>
            </w:pPr>
            <w:r>
              <w:rPr>
                <w:rFonts w:cs="Times New Roman"/>
                <w:b/>
              </w:rPr>
              <w:t xml:space="preserve">Nilai AVE </w:t>
            </w:r>
            <w:proofErr w:type="spellStart"/>
            <w:r>
              <w:rPr>
                <w:rFonts w:cs="Times New Roman"/>
                <w:b/>
              </w:rPr>
              <w:t>Sesudah</w:t>
            </w:r>
            <w:proofErr w:type="spellEnd"/>
            <w:r>
              <w:rPr>
                <w:rFonts w:cs="Times New Roman"/>
                <w:b/>
              </w:rPr>
              <w:t xml:space="preserve"> </w:t>
            </w:r>
            <w:proofErr w:type="spellStart"/>
            <w:r>
              <w:rPr>
                <w:rFonts w:cs="Times New Roman"/>
                <w:b/>
              </w:rPr>
              <w:t>Ke</w:t>
            </w:r>
            <w:proofErr w:type="spellEnd"/>
            <w:r>
              <w:rPr>
                <w:rFonts w:cs="Times New Roman"/>
                <w:b/>
              </w:rPr>
              <w:t xml:space="preserve"> -2</w:t>
            </w:r>
          </w:p>
        </w:tc>
        <w:tc>
          <w:tcPr>
            <w:tcW w:w="1139" w:type="dxa"/>
          </w:tcPr>
          <w:p w14:paraId="0477353F" w14:textId="77777777" w:rsidR="009F7BEB" w:rsidRDefault="009F7BEB" w:rsidP="00661E9E">
            <w:pPr>
              <w:spacing w:after="0" w:line="240" w:lineRule="auto"/>
              <w:jc w:val="center"/>
              <w:rPr>
                <w:rFonts w:cs="Times New Roman"/>
                <w:b/>
              </w:rPr>
            </w:pPr>
            <w:proofErr w:type="spellStart"/>
            <w:r>
              <w:rPr>
                <w:rFonts w:cs="Times New Roman"/>
                <w:b/>
              </w:rPr>
              <w:t>Kriteria</w:t>
            </w:r>
            <w:proofErr w:type="spellEnd"/>
          </w:p>
        </w:tc>
        <w:tc>
          <w:tcPr>
            <w:tcW w:w="1672" w:type="dxa"/>
          </w:tcPr>
          <w:p w14:paraId="6C4267E8" w14:textId="77777777" w:rsidR="009F7BEB" w:rsidRDefault="009F7BEB" w:rsidP="00661E9E">
            <w:pPr>
              <w:spacing w:after="0" w:line="240" w:lineRule="auto"/>
              <w:jc w:val="center"/>
              <w:rPr>
                <w:rFonts w:cs="Times New Roman"/>
                <w:b/>
              </w:rPr>
            </w:pPr>
            <w:proofErr w:type="spellStart"/>
            <w:r>
              <w:rPr>
                <w:rFonts w:cs="Times New Roman"/>
                <w:b/>
              </w:rPr>
              <w:t>Keterangan</w:t>
            </w:r>
            <w:proofErr w:type="spellEnd"/>
          </w:p>
        </w:tc>
      </w:tr>
      <w:tr w:rsidR="009F7BEB" w14:paraId="53430FA6" w14:textId="77777777" w:rsidTr="0006407F">
        <w:tc>
          <w:tcPr>
            <w:tcW w:w="1203" w:type="dxa"/>
          </w:tcPr>
          <w:p w14:paraId="7188DC2C" w14:textId="77777777" w:rsidR="009F7BEB" w:rsidRPr="00BD2E6A" w:rsidRDefault="009F7BEB" w:rsidP="00661E9E">
            <w:pPr>
              <w:spacing w:after="0" w:line="240" w:lineRule="auto"/>
              <w:jc w:val="center"/>
              <w:rPr>
                <w:rFonts w:cs="Times New Roman"/>
              </w:rPr>
            </w:pPr>
            <w:r w:rsidRPr="00BD2E6A">
              <w:rPr>
                <w:rFonts w:cs="Times New Roman"/>
              </w:rPr>
              <w:t>KI</w:t>
            </w:r>
          </w:p>
        </w:tc>
        <w:tc>
          <w:tcPr>
            <w:tcW w:w="1363" w:type="dxa"/>
          </w:tcPr>
          <w:p w14:paraId="2A738550" w14:textId="77777777" w:rsidR="009F7BEB" w:rsidRPr="00BD2E6A" w:rsidRDefault="009F7BEB" w:rsidP="00661E9E">
            <w:pPr>
              <w:spacing w:after="0" w:line="240" w:lineRule="auto"/>
              <w:jc w:val="center"/>
              <w:rPr>
                <w:rFonts w:cs="Times New Roman"/>
              </w:rPr>
            </w:pPr>
            <w:r>
              <w:rPr>
                <w:rFonts w:cs="Times New Roman"/>
              </w:rPr>
              <w:t>0,402</w:t>
            </w:r>
          </w:p>
        </w:tc>
        <w:tc>
          <w:tcPr>
            <w:tcW w:w="1398" w:type="dxa"/>
          </w:tcPr>
          <w:p w14:paraId="2CCE1552" w14:textId="77777777" w:rsidR="009F7BEB" w:rsidRDefault="009F7BEB" w:rsidP="00661E9E">
            <w:pPr>
              <w:spacing w:after="0" w:line="240" w:lineRule="auto"/>
              <w:jc w:val="center"/>
              <w:rPr>
                <w:rFonts w:cs="Times New Roman"/>
              </w:rPr>
            </w:pPr>
            <w:r>
              <w:rPr>
                <w:rFonts w:cs="Times New Roman"/>
              </w:rPr>
              <w:t>0,500</w:t>
            </w:r>
          </w:p>
        </w:tc>
        <w:tc>
          <w:tcPr>
            <w:tcW w:w="1413" w:type="dxa"/>
          </w:tcPr>
          <w:p w14:paraId="7914BAA9" w14:textId="77777777" w:rsidR="009F7BEB" w:rsidRPr="00BD2E6A" w:rsidRDefault="009F7BEB" w:rsidP="00661E9E">
            <w:pPr>
              <w:spacing w:after="0" w:line="240" w:lineRule="auto"/>
              <w:jc w:val="center"/>
              <w:rPr>
                <w:rFonts w:cs="Times New Roman"/>
              </w:rPr>
            </w:pPr>
            <w:r>
              <w:rPr>
                <w:rFonts w:cs="Times New Roman"/>
              </w:rPr>
              <w:t>0,569</w:t>
            </w:r>
          </w:p>
        </w:tc>
        <w:tc>
          <w:tcPr>
            <w:tcW w:w="1139" w:type="dxa"/>
          </w:tcPr>
          <w:p w14:paraId="2B49D75D" w14:textId="77777777" w:rsidR="009F7BEB" w:rsidRPr="00BD2E6A" w:rsidRDefault="009F7BEB" w:rsidP="00661E9E">
            <w:pPr>
              <w:pStyle w:val="ListParagraph"/>
              <w:numPr>
                <w:ilvl w:val="0"/>
                <w:numId w:val="82"/>
              </w:numPr>
              <w:spacing w:after="0" w:line="240" w:lineRule="auto"/>
              <w:jc w:val="center"/>
              <w:rPr>
                <w:rFonts w:cs="Times New Roman"/>
              </w:rPr>
            </w:pPr>
            <w:r>
              <w:rPr>
                <w:rFonts w:cs="Times New Roman"/>
              </w:rPr>
              <w:t>0,50</w:t>
            </w:r>
          </w:p>
        </w:tc>
        <w:tc>
          <w:tcPr>
            <w:tcW w:w="1672" w:type="dxa"/>
          </w:tcPr>
          <w:p w14:paraId="4AD7C8E6" w14:textId="77777777" w:rsidR="009F7BEB" w:rsidRPr="00BD2E6A" w:rsidRDefault="009F7BEB" w:rsidP="00661E9E">
            <w:pPr>
              <w:spacing w:after="0" w:line="240" w:lineRule="auto"/>
              <w:jc w:val="center"/>
              <w:rPr>
                <w:rFonts w:cs="Times New Roman"/>
              </w:rPr>
            </w:pPr>
            <w:proofErr w:type="spellStart"/>
            <w:r>
              <w:rPr>
                <w:rFonts w:cs="Times New Roman"/>
              </w:rPr>
              <w:t>Memenuhi</w:t>
            </w:r>
            <w:proofErr w:type="spellEnd"/>
            <w:r>
              <w:rPr>
                <w:rFonts w:cs="Times New Roman"/>
              </w:rPr>
              <w:t xml:space="preserve"> </w:t>
            </w:r>
            <w:proofErr w:type="spellStart"/>
            <w:r>
              <w:rPr>
                <w:rFonts w:cs="Times New Roman"/>
              </w:rPr>
              <w:t>kriteria</w:t>
            </w:r>
            <w:proofErr w:type="spellEnd"/>
          </w:p>
        </w:tc>
      </w:tr>
      <w:tr w:rsidR="009F7BEB" w14:paraId="4E146BDA" w14:textId="77777777" w:rsidTr="0006407F">
        <w:tc>
          <w:tcPr>
            <w:tcW w:w="1203" w:type="dxa"/>
          </w:tcPr>
          <w:p w14:paraId="4EBC22F4" w14:textId="77777777" w:rsidR="009F7BEB" w:rsidRPr="00BD2E6A" w:rsidRDefault="009F7BEB" w:rsidP="00661E9E">
            <w:pPr>
              <w:spacing w:after="0" w:line="240" w:lineRule="auto"/>
              <w:jc w:val="center"/>
              <w:rPr>
                <w:rFonts w:cs="Times New Roman"/>
              </w:rPr>
            </w:pPr>
            <w:r w:rsidRPr="00BD2E6A">
              <w:rPr>
                <w:rFonts w:cs="Times New Roman"/>
              </w:rPr>
              <w:t>BK</w:t>
            </w:r>
          </w:p>
        </w:tc>
        <w:tc>
          <w:tcPr>
            <w:tcW w:w="1363" w:type="dxa"/>
          </w:tcPr>
          <w:p w14:paraId="2295C7B4" w14:textId="77777777" w:rsidR="009F7BEB" w:rsidRPr="00BD2E6A" w:rsidRDefault="009F7BEB" w:rsidP="00661E9E">
            <w:pPr>
              <w:spacing w:after="0" w:line="240" w:lineRule="auto"/>
              <w:jc w:val="center"/>
              <w:rPr>
                <w:rFonts w:cs="Times New Roman"/>
              </w:rPr>
            </w:pPr>
            <w:r>
              <w:rPr>
                <w:rFonts w:cs="Times New Roman"/>
              </w:rPr>
              <w:t>0,735</w:t>
            </w:r>
          </w:p>
        </w:tc>
        <w:tc>
          <w:tcPr>
            <w:tcW w:w="1398" w:type="dxa"/>
          </w:tcPr>
          <w:p w14:paraId="671B0ECB" w14:textId="77777777" w:rsidR="009F7BEB" w:rsidRDefault="009F7BEB" w:rsidP="00661E9E">
            <w:pPr>
              <w:spacing w:after="0" w:line="240" w:lineRule="auto"/>
              <w:jc w:val="center"/>
              <w:rPr>
                <w:rFonts w:cs="Times New Roman"/>
              </w:rPr>
            </w:pPr>
            <w:r>
              <w:rPr>
                <w:rFonts w:cs="Times New Roman"/>
              </w:rPr>
              <w:t>0,735</w:t>
            </w:r>
          </w:p>
        </w:tc>
        <w:tc>
          <w:tcPr>
            <w:tcW w:w="1413" w:type="dxa"/>
          </w:tcPr>
          <w:p w14:paraId="141369C0" w14:textId="77777777" w:rsidR="009F7BEB" w:rsidRPr="00BD2E6A" w:rsidRDefault="009F7BEB" w:rsidP="00661E9E">
            <w:pPr>
              <w:spacing w:after="0" w:line="240" w:lineRule="auto"/>
              <w:jc w:val="center"/>
              <w:rPr>
                <w:rFonts w:cs="Times New Roman"/>
              </w:rPr>
            </w:pPr>
            <w:r>
              <w:rPr>
                <w:rFonts w:cs="Times New Roman"/>
              </w:rPr>
              <w:t>0,735</w:t>
            </w:r>
          </w:p>
        </w:tc>
        <w:tc>
          <w:tcPr>
            <w:tcW w:w="1139" w:type="dxa"/>
          </w:tcPr>
          <w:p w14:paraId="47CCA2B9" w14:textId="77777777" w:rsidR="009F7BEB" w:rsidRPr="00BD2E6A" w:rsidRDefault="009F7BEB" w:rsidP="00661E9E">
            <w:pPr>
              <w:pStyle w:val="ListParagraph"/>
              <w:numPr>
                <w:ilvl w:val="0"/>
                <w:numId w:val="82"/>
              </w:numPr>
              <w:spacing w:after="0" w:line="240" w:lineRule="auto"/>
              <w:jc w:val="center"/>
              <w:rPr>
                <w:rFonts w:cs="Times New Roman"/>
              </w:rPr>
            </w:pPr>
            <w:r w:rsidRPr="00BD2E6A">
              <w:rPr>
                <w:rFonts w:cs="Times New Roman"/>
              </w:rPr>
              <w:t>0,50</w:t>
            </w:r>
          </w:p>
        </w:tc>
        <w:tc>
          <w:tcPr>
            <w:tcW w:w="1672" w:type="dxa"/>
          </w:tcPr>
          <w:p w14:paraId="108B60FC" w14:textId="77777777" w:rsidR="009F7BEB" w:rsidRDefault="009F7BEB" w:rsidP="00661E9E">
            <w:pPr>
              <w:spacing w:after="0" w:line="240" w:lineRule="auto"/>
              <w:jc w:val="center"/>
            </w:pPr>
            <w:proofErr w:type="spellStart"/>
            <w:r w:rsidRPr="00EC3A3A">
              <w:rPr>
                <w:rFonts w:cs="Times New Roman"/>
              </w:rPr>
              <w:t>Memenuhi</w:t>
            </w:r>
            <w:proofErr w:type="spellEnd"/>
            <w:r w:rsidRPr="00EC3A3A">
              <w:rPr>
                <w:rFonts w:cs="Times New Roman"/>
              </w:rPr>
              <w:t xml:space="preserve"> </w:t>
            </w:r>
            <w:proofErr w:type="spellStart"/>
            <w:r w:rsidRPr="00EC3A3A">
              <w:rPr>
                <w:rFonts w:cs="Times New Roman"/>
              </w:rPr>
              <w:t>kriteria</w:t>
            </w:r>
            <w:proofErr w:type="spellEnd"/>
          </w:p>
        </w:tc>
      </w:tr>
      <w:tr w:rsidR="009F7BEB" w14:paraId="006432C0" w14:textId="77777777" w:rsidTr="0006407F">
        <w:tc>
          <w:tcPr>
            <w:tcW w:w="1203" w:type="dxa"/>
          </w:tcPr>
          <w:p w14:paraId="007A6EE7" w14:textId="77777777" w:rsidR="009F7BEB" w:rsidRPr="00BD2E6A" w:rsidRDefault="009F7BEB" w:rsidP="00661E9E">
            <w:pPr>
              <w:spacing w:after="0" w:line="240" w:lineRule="auto"/>
              <w:jc w:val="center"/>
              <w:rPr>
                <w:rFonts w:cs="Times New Roman"/>
              </w:rPr>
            </w:pPr>
            <w:r w:rsidRPr="00BD2E6A">
              <w:rPr>
                <w:rFonts w:cs="Times New Roman"/>
              </w:rPr>
              <w:t>SK</w:t>
            </w:r>
          </w:p>
        </w:tc>
        <w:tc>
          <w:tcPr>
            <w:tcW w:w="1363" w:type="dxa"/>
          </w:tcPr>
          <w:p w14:paraId="73FD4C30" w14:textId="77777777" w:rsidR="009F7BEB" w:rsidRPr="00BD2E6A" w:rsidRDefault="009F7BEB" w:rsidP="00661E9E">
            <w:pPr>
              <w:spacing w:after="0" w:line="240" w:lineRule="auto"/>
              <w:jc w:val="center"/>
              <w:rPr>
                <w:rFonts w:cs="Times New Roman"/>
              </w:rPr>
            </w:pPr>
            <w:r>
              <w:rPr>
                <w:rFonts w:cs="Times New Roman"/>
              </w:rPr>
              <w:t>0,753</w:t>
            </w:r>
          </w:p>
        </w:tc>
        <w:tc>
          <w:tcPr>
            <w:tcW w:w="1398" w:type="dxa"/>
          </w:tcPr>
          <w:p w14:paraId="5760B716" w14:textId="77777777" w:rsidR="009F7BEB" w:rsidRDefault="009F7BEB" w:rsidP="00661E9E">
            <w:pPr>
              <w:spacing w:after="0" w:line="240" w:lineRule="auto"/>
              <w:jc w:val="center"/>
              <w:rPr>
                <w:rFonts w:cs="Times New Roman"/>
              </w:rPr>
            </w:pPr>
            <w:r>
              <w:rPr>
                <w:rFonts w:cs="Times New Roman"/>
              </w:rPr>
              <w:t>0,753</w:t>
            </w:r>
          </w:p>
        </w:tc>
        <w:tc>
          <w:tcPr>
            <w:tcW w:w="1413" w:type="dxa"/>
          </w:tcPr>
          <w:p w14:paraId="345CB0B8" w14:textId="77777777" w:rsidR="009F7BEB" w:rsidRPr="00BD2E6A" w:rsidRDefault="009F7BEB" w:rsidP="00661E9E">
            <w:pPr>
              <w:spacing w:after="0" w:line="240" w:lineRule="auto"/>
              <w:jc w:val="center"/>
              <w:rPr>
                <w:rFonts w:cs="Times New Roman"/>
              </w:rPr>
            </w:pPr>
            <w:r>
              <w:rPr>
                <w:rFonts w:cs="Times New Roman"/>
              </w:rPr>
              <w:t>0,753</w:t>
            </w:r>
          </w:p>
        </w:tc>
        <w:tc>
          <w:tcPr>
            <w:tcW w:w="1139" w:type="dxa"/>
          </w:tcPr>
          <w:p w14:paraId="62F441A2" w14:textId="77777777" w:rsidR="009F7BEB" w:rsidRPr="00BD2E6A" w:rsidRDefault="009F7BEB" w:rsidP="00661E9E">
            <w:pPr>
              <w:pStyle w:val="ListParagraph"/>
              <w:numPr>
                <w:ilvl w:val="0"/>
                <w:numId w:val="82"/>
              </w:numPr>
              <w:spacing w:after="0" w:line="240" w:lineRule="auto"/>
              <w:jc w:val="center"/>
              <w:rPr>
                <w:rFonts w:cs="Times New Roman"/>
              </w:rPr>
            </w:pPr>
            <w:r>
              <w:rPr>
                <w:rFonts w:cs="Times New Roman"/>
              </w:rPr>
              <w:t>0,50</w:t>
            </w:r>
          </w:p>
        </w:tc>
        <w:tc>
          <w:tcPr>
            <w:tcW w:w="1672" w:type="dxa"/>
          </w:tcPr>
          <w:p w14:paraId="4F86C5EF" w14:textId="77777777" w:rsidR="009F7BEB" w:rsidRDefault="009F7BEB" w:rsidP="00661E9E">
            <w:pPr>
              <w:spacing w:after="0" w:line="240" w:lineRule="auto"/>
              <w:jc w:val="center"/>
            </w:pPr>
            <w:proofErr w:type="spellStart"/>
            <w:r w:rsidRPr="00EC3A3A">
              <w:rPr>
                <w:rFonts w:cs="Times New Roman"/>
              </w:rPr>
              <w:t>Memenuhi</w:t>
            </w:r>
            <w:proofErr w:type="spellEnd"/>
            <w:r w:rsidRPr="00EC3A3A">
              <w:rPr>
                <w:rFonts w:cs="Times New Roman"/>
              </w:rPr>
              <w:t xml:space="preserve"> </w:t>
            </w:r>
            <w:proofErr w:type="spellStart"/>
            <w:r w:rsidRPr="00EC3A3A">
              <w:rPr>
                <w:rFonts w:cs="Times New Roman"/>
              </w:rPr>
              <w:t>kriteria</w:t>
            </w:r>
            <w:proofErr w:type="spellEnd"/>
          </w:p>
        </w:tc>
      </w:tr>
      <w:tr w:rsidR="009F7BEB" w14:paraId="73ED8D38" w14:textId="77777777" w:rsidTr="0006407F">
        <w:tc>
          <w:tcPr>
            <w:tcW w:w="1203" w:type="dxa"/>
          </w:tcPr>
          <w:p w14:paraId="1EFBA9D2" w14:textId="77777777" w:rsidR="009F7BEB" w:rsidRPr="00BD2E6A" w:rsidRDefault="009F7BEB" w:rsidP="00661E9E">
            <w:pPr>
              <w:spacing w:after="0" w:line="240" w:lineRule="auto"/>
              <w:jc w:val="center"/>
              <w:rPr>
                <w:rFonts w:cs="Times New Roman"/>
              </w:rPr>
            </w:pPr>
            <w:r w:rsidRPr="00BD2E6A">
              <w:rPr>
                <w:rFonts w:cs="Times New Roman"/>
              </w:rPr>
              <w:t>KK</w:t>
            </w:r>
          </w:p>
        </w:tc>
        <w:tc>
          <w:tcPr>
            <w:tcW w:w="1363" w:type="dxa"/>
          </w:tcPr>
          <w:p w14:paraId="37AEAE5D" w14:textId="77777777" w:rsidR="009F7BEB" w:rsidRPr="00BD2E6A" w:rsidRDefault="009F7BEB" w:rsidP="00661E9E">
            <w:pPr>
              <w:spacing w:after="0" w:line="240" w:lineRule="auto"/>
              <w:jc w:val="center"/>
              <w:rPr>
                <w:rFonts w:cs="Times New Roman"/>
              </w:rPr>
            </w:pPr>
            <w:r>
              <w:rPr>
                <w:rFonts w:cs="Times New Roman"/>
              </w:rPr>
              <w:t>0,309</w:t>
            </w:r>
          </w:p>
        </w:tc>
        <w:tc>
          <w:tcPr>
            <w:tcW w:w="1398" w:type="dxa"/>
          </w:tcPr>
          <w:p w14:paraId="4363FC2D" w14:textId="77777777" w:rsidR="009F7BEB" w:rsidRDefault="009F7BEB" w:rsidP="00661E9E">
            <w:pPr>
              <w:spacing w:after="0" w:line="240" w:lineRule="auto"/>
              <w:jc w:val="center"/>
              <w:rPr>
                <w:rFonts w:cs="Times New Roman"/>
              </w:rPr>
            </w:pPr>
            <w:r>
              <w:rPr>
                <w:rFonts w:cs="Times New Roman"/>
              </w:rPr>
              <w:t>0,507</w:t>
            </w:r>
          </w:p>
        </w:tc>
        <w:tc>
          <w:tcPr>
            <w:tcW w:w="1413" w:type="dxa"/>
          </w:tcPr>
          <w:p w14:paraId="6DCE34BE" w14:textId="77777777" w:rsidR="009F7BEB" w:rsidRPr="00BD2E6A" w:rsidRDefault="009F7BEB" w:rsidP="00661E9E">
            <w:pPr>
              <w:spacing w:after="0" w:line="240" w:lineRule="auto"/>
              <w:jc w:val="center"/>
              <w:rPr>
                <w:rFonts w:cs="Times New Roman"/>
              </w:rPr>
            </w:pPr>
            <w:r>
              <w:rPr>
                <w:rFonts w:cs="Times New Roman"/>
              </w:rPr>
              <w:t>0,597</w:t>
            </w:r>
          </w:p>
        </w:tc>
        <w:tc>
          <w:tcPr>
            <w:tcW w:w="1139" w:type="dxa"/>
          </w:tcPr>
          <w:p w14:paraId="1ACA5A88" w14:textId="77777777" w:rsidR="009F7BEB" w:rsidRPr="00BD2E6A" w:rsidRDefault="009F7BEB" w:rsidP="00661E9E">
            <w:pPr>
              <w:pStyle w:val="ListParagraph"/>
              <w:numPr>
                <w:ilvl w:val="0"/>
                <w:numId w:val="82"/>
              </w:numPr>
              <w:spacing w:after="0" w:line="240" w:lineRule="auto"/>
              <w:jc w:val="center"/>
              <w:rPr>
                <w:rFonts w:cs="Times New Roman"/>
              </w:rPr>
            </w:pPr>
            <w:r>
              <w:rPr>
                <w:rFonts w:cs="Times New Roman"/>
              </w:rPr>
              <w:t>0,50</w:t>
            </w:r>
          </w:p>
        </w:tc>
        <w:tc>
          <w:tcPr>
            <w:tcW w:w="1672" w:type="dxa"/>
          </w:tcPr>
          <w:p w14:paraId="5FFFD079" w14:textId="77777777" w:rsidR="009F7BEB" w:rsidRDefault="009F7BEB" w:rsidP="00661E9E">
            <w:pPr>
              <w:spacing w:after="0" w:line="240" w:lineRule="auto"/>
              <w:jc w:val="center"/>
            </w:pPr>
            <w:proofErr w:type="spellStart"/>
            <w:r w:rsidRPr="00EC3A3A">
              <w:rPr>
                <w:rFonts w:cs="Times New Roman"/>
              </w:rPr>
              <w:t>Memenuhi</w:t>
            </w:r>
            <w:proofErr w:type="spellEnd"/>
            <w:r w:rsidRPr="00EC3A3A">
              <w:rPr>
                <w:rFonts w:cs="Times New Roman"/>
              </w:rPr>
              <w:t xml:space="preserve"> </w:t>
            </w:r>
            <w:proofErr w:type="spellStart"/>
            <w:r w:rsidRPr="00EC3A3A">
              <w:rPr>
                <w:rFonts w:cs="Times New Roman"/>
              </w:rPr>
              <w:t>kriteria</w:t>
            </w:r>
            <w:proofErr w:type="spellEnd"/>
          </w:p>
        </w:tc>
      </w:tr>
      <w:tr w:rsidR="009F7BEB" w14:paraId="1DC188F5" w14:textId="77777777" w:rsidTr="0006407F">
        <w:tc>
          <w:tcPr>
            <w:tcW w:w="1203" w:type="dxa"/>
          </w:tcPr>
          <w:p w14:paraId="7B4F8052" w14:textId="77777777" w:rsidR="009F7BEB" w:rsidRPr="00BD2E6A" w:rsidRDefault="009F7BEB" w:rsidP="00661E9E">
            <w:pPr>
              <w:spacing w:after="0" w:line="240" w:lineRule="auto"/>
              <w:jc w:val="center"/>
              <w:rPr>
                <w:rFonts w:cs="Times New Roman"/>
              </w:rPr>
            </w:pPr>
            <w:r w:rsidRPr="00BD2E6A">
              <w:rPr>
                <w:rFonts w:cs="Times New Roman"/>
              </w:rPr>
              <w:t>KP</w:t>
            </w:r>
          </w:p>
        </w:tc>
        <w:tc>
          <w:tcPr>
            <w:tcW w:w="1363" w:type="dxa"/>
          </w:tcPr>
          <w:p w14:paraId="33FAC80B" w14:textId="77777777" w:rsidR="009F7BEB" w:rsidRPr="00BD2E6A" w:rsidRDefault="009F7BEB" w:rsidP="00661E9E">
            <w:pPr>
              <w:spacing w:after="0" w:line="240" w:lineRule="auto"/>
              <w:jc w:val="center"/>
              <w:rPr>
                <w:rFonts w:cs="Times New Roman"/>
              </w:rPr>
            </w:pPr>
            <w:r>
              <w:rPr>
                <w:rFonts w:cs="Times New Roman"/>
              </w:rPr>
              <w:t>0,747</w:t>
            </w:r>
          </w:p>
        </w:tc>
        <w:tc>
          <w:tcPr>
            <w:tcW w:w="1398" w:type="dxa"/>
          </w:tcPr>
          <w:p w14:paraId="36D92A62" w14:textId="77777777" w:rsidR="009F7BEB" w:rsidRDefault="009F7BEB" w:rsidP="00661E9E">
            <w:pPr>
              <w:spacing w:after="0" w:line="240" w:lineRule="auto"/>
              <w:jc w:val="center"/>
              <w:rPr>
                <w:rFonts w:cs="Times New Roman"/>
              </w:rPr>
            </w:pPr>
            <w:r>
              <w:rPr>
                <w:rFonts w:cs="Times New Roman"/>
              </w:rPr>
              <w:t>0,913</w:t>
            </w:r>
          </w:p>
        </w:tc>
        <w:tc>
          <w:tcPr>
            <w:tcW w:w="1413" w:type="dxa"/>
          </w:tcPr>
          <w:p w14:paraId="443BCA04" w14:textId="77777777" w:rsidR="009F7BEB" w:rsidRPr="00BD2E6A" w:rsidRDefault="009F7BEB" w:rsidP="00661E9E">
            <w:pPr>
              <w:spacing w:after="0" w:line="240" w:lineRule="auto"/>
              <w:jc w:val="center"/>
              <w:rPr>
                <w:rFonts w:cs="Times New Roman"/>
              </w:rPr>
            </w:pPr>
            <w:r>
              <w:rPr>
                <w:rFonts w:cs="Times New Roman"/>
              </w:rPr>
              <w:t>0,913</w:t>
            </w:r>
          </w:p>
        </w:tc>
        <w:tc>
          <w:tcPr>
            <w:tcW w:w="1139" w:type="dxa"/>
          </w:tcPr>
          <w:p w14:paraId="44C1E22E" w14:textId="77777777" w:rsidR="009F7BEB" w:rsidRPr="00BD2E6A" w:rsidRDefault="009F7BEB" w:rsidP="00661E9E">
            <w:pPr>
              <w:pStyle w:val="ListParagraph"/>
              <w:numPr>
                <w:ilvl w:val="0"/>
                <w:numId w:val="82"/>
              </w:numPr>
              <w:spacing w:after="0" w:line="240" w:lineRule="auto"/>
              <w:jc w:val="center"/>
              <w:rPr>
                <w:rFonts w:cs="Times New Roman"/>
              </w:rPr>
            </w:pPr>
            <w:r>
              <w:rPr>
                <w:rFonts w:cs="Times New Roman"/>
              </w:rPr>
              <w:t>0,50</w:t>
            </w:r>
          </w:p>
        </w:tc>
        <w:tc>
          <w:tcPr>
            <w:tcW w:w="1672" w:type="dxa"/>
          </w:tcPr>
          <w:p w14:paraId="5D0ED9AC" w14:textId="77777777" w:rsidR="009F7BEB" w:rsidRDefault="009F7BEB" w:rsidP="00661E9E">
            <w:pPr>
              <w:spacing w:after="0" w:line="240" w:lineRule="auto"/>
              <w:jc w:val="center"/>
            </w:pPr>
            <w:proofErr w:type="spellStart"/>
            <w:r w:rsidRPr="00EC3A3A">
              <w:rPr>
                <w:rFonts w:cs="Times New Roman"/>
              </w:rPr>
              <w:t>Memenuhi</w:t>
            </w:r>
            <w:proofErr w:type="spellEnd"/>
            <w:r w:rsidRPr="00EC3A3A">
              <w:rPr>
                <w:rFonts w:cs="Times New Roman"/>
              </w:rPr>
              <w:t xml:space="preserve"> </w:t>
            </w:r>
            <w:proofErr w:type="spellStart"/>
            <w:r w:rsidRPr="00EC3A3A">
              <w:rPr>
                <w:rFonts w:cs="Times New Roman"/>
              </w:rPr>
              <w:t>kriteria</w:t>
            </w:r>
            <w:proofErr w:type="spellEnd"/>
          </w:p>
        </w:tc>
      </w:tr>
    </w:tbl>
    <w:p w14:paraId="5F9544B9" w14:textId="3AFCB01F" w:rsidR="00EB008F" w:rsidRDefault="00EB008F" w:rsidP="00314E28">
      <w:pPr>
        <w:spacing w:line="480" w:lineRule="auto"/>
        <w:jc w:val="both"/>
        <w:rPr>
          <w:rFonts w:cs="Times New Roman"/>
        </w:rPr>
      </w:pPr>
    </w:p>
    <w:p w14:paraId="0AFD5794" w14:textId="309854E4" w:rsidR="00EB008F" w:rsidRPr="00661E9E" w:rsidRDefault="00661E9E" w:rsidP="00661E9E">
      <w:pPr>
        <w:pStyle w:val="Sub4321"/>
        <w:ind w:left="709" w:hanging="709"/>
        <w:rPr>
          <w:rFonts w:cs="Times New Roman"/>
        </w:rPr>
      </w:pPr>
      <w:bookmarkStart w:id="115" w:name="_Toc124926901"/>
      <w:r w:rsidRPr="00661E9E">
        <w:rPr>
          <w:i/>
          <w:iCs w:val="0"/>
        </w:rPr>
        <w:t>Discriminant Validity</w:t>
      </w:r>
      <w:r w:rsidRPr="00661E9E">
        <w:t xml:space="preserve"> </w:t>
      </w:r>
      <w:proofErr w:type="spellStart"/>
      <w:r w:rsidRPr="00661E9E">
        <w:t>Kelompok</w:t>
      </w:r>
      <w:proofErr w:type="spellEnd"/>
      <w:r w:rsidRPr="00661E9E">
        <w:t xml:space="preserve"> </w:t>
      </w:r>
      <w:proofErr w:type="spellStart"/>
      <w:r w:rsidRPr="00661E9E">
        <w:t>Responden</w:t>
      </w:r>
      <w:bookmarkEnd w:id="115"/>
      <w:proofErr w:type="spellEnd"/>
    </w:p>
    <w:p w14:paraId="07F851B0" w14:textId="0CF0BD8B" w:rsidR="0076173C" w:rsidRDefault="0076173C" w:rsidP="00723C77">
      <w:pPr>
        <w:pStyle w:val="ListParagraph"/>
        <w:numPr>
          <w:ilvl w:val="0"/>
          <w:numId w:val="101"/>
        </w:numPr>
        <w:spacing w:line="480" w:lineRule="auto"/>
        <w:ind w:left="284" w:hanging="284"/>
        <w:jc w:val="both"/>
        <w:rPr>
          <w:rFonts w:cs="Times New Roman"/>
        </w:rPr>
      </w:pPr>
      <w:proofErr w:type="spellStart"/>
      <w:r w:rsidRPr="0076173C">
        <w:rPr>
          <w:rFonts w:cs="Times New Roman"/>
        </w:rPr>
        <w:t>Metode</w:t>
      </w:r>
      <w:proofErr w:type="spellEnd"/>
      <w:r w:rsidRPr="0076173C">
        <w:rPr>
          <w:rFonts w:cs="Times New Roman"/>
        </w:rPr>
        <w:t xml:space="preserve"> </w:t>
      </w:r>
      <w:proofErr w:type="spellStart"/>
      <w:r w:rsidRPr="0076173C">
        <w:rPr>
          <w:rFonts w:cs="Times New Roman"/>
        </w:rPr>
        <w:t>pertama</w:t>
      </w:r>
      <w:proofErr w:type="spellEnd"/>
      <w:r w:rsidRPr="0076173C">
        <w:rPr>
          <w:rFonts w:cs="Times New Roman"/>
        </w:rPr>
        <w:t xml:space="preserve"> </w:t>
      </w:r>
      <w:proofErr w:type="spellStart"/>
      <w:r w:rsidRPr="0076173C">
        <w:rPr>
          <w:rFonts w:cs="Times New Roman"/>
        </w:rPr>
        <w:t>dengan</w:t>
      </w:r>
      <w:proofErr w:type="spellEnd"/>
      <w:r w:rsidRPr="0076173C">
        <w:rPr>
          <w:rFonts w:cs="Times New Roman"/>
        </w:rPr>
        <w:t xml:space="preserve"> </w:t>
      </w:r>
      <w:proofErr w:type="spellStart"/>
      <w:r w:rsidRPr="0076173C">
        <w:rPr>
          <w:rFonts w:cs="Times New Roman"/>
        </w:rPr>
        <w:t>melihat</w:t>
      </w:r>
      <w:proofErr w:type="spellEnd"/>
      <w:r w:rsidRPr="0076173C">
        <w:rPr>
          <w:rFonts w:cs="Times New Roman"/>
        </w:rPr>
        <w:t xml:space="preserve"> loading </w:t>
      </w:r>
      <w:proofErr w:type="spellStart"/>
      <w:r w:rsidRPr="0076173C">
        <w:rPr>
          <w:rFonts w:cs="Times New Roman"/>
        </w:rPr>
        <w:t>ke</w:t>
      </w:r>
      <w:proofErr w:type="spellEnd"/>
      <w:r w:rsidRPr="0076173C">
        <w:rPr>
          <w:rFonts w:cs="Times New Roman"/>
        </w:rPr>
        <w:t xml:space="preserve"> </w:t>
      </w:r>
      <w:proofErr w:type="spellStart"/>
      <w:r w:rsidRPr="0076173C">
        <w:rPr>
          <w:rFonts w:cs="Times New Roman"/>
        </w:rPr>
        <w:t>konstrak</w:t>
      </w:r>
      <w:proofErr w:type="spellEnd"/>
      <w:r w:rsidRPr="0076173C">
        <w:rPr>
          <w:rFonts w:cs="Times New Roman"/>
        </w:rPr>
        <w:t xml:space="preserve"> </w:t>
      </w:r>
      <w:proofErr w:type="spellStart"/>
      <w:r w:rsidRPr="0076173C">
        <w:rPr>
          <w:rFonts w:cs="Times New Roman"/>
        </w:rPr>
        <w:t>lain</w:t>
      </w:r>
      <w:proofErr w:type="spellEnd"/>
      <w:r w:rsidRPr="0076173C">
        <w:rPr>
          <w:rFonts w:cs="Times New Roman"/>
        </w:rPr>
        <w:t xml:space="preserve">. Adapun </w:t>
      </w:r>
      <w:proofErr w:type="spellStart"/>
      <w:r>
        <w:rPr>
          <w:rFonts w:cs="Times New Roman"/>
        </w:rPr>
        <w:t>untuk</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pengujian</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 </w:t>
      </w:r>
      <w:proofErr w:type="spellStart"/>
      <w:r>
        <w:rPr>
          <w:rFonts w:cs="Times New Roman"/>
        </w:rPr>
        <w:t>dapat</w:t>
      </w:r>
      <w:proofErr w:type="spellEnd"/>
      <w:r>
        <w:rPr>
          <w:rFonts w:cs="Times New Roman"/>
        </w:rPr>
        <w:t xml:space="preserve"> </w:t>
      </w:r>
      <w:proofErr w:type="spellStart"/>
      <w:r>
        <w:rPr>
          <w:rFonts w:cs="Times New Roman"/>
        </w:rPr>
        <w:t>dilihat</w:t>
      </w:r>
      <w:proofErr w:type="spellEnd"/>
      <w:r>
        <w:rPr>
          <w:rFonts w:cs="Times New Roman"/>
        </w:rPr>
        <w:t xml:space="preserve"> pada table 4.24 </w:t>
      </w:r>
      <w:proofErr w:type="spellStart"/>
      <w:r>
        <w:rPr>
          <w:rFonts w:cs="Times New Roman"/>
        </w:rPr>
        <w:t>berikut</w:t>
      </w:r>
      <w:proofErr w:type="spellEnd"/>
      <w:r>
        <w:rPr>
          <w:rFonts w:cs="Times New Roman"/>
        </w:rPr>
        <w:t>.</w:t>
      </w:r>
      <w:r w:rsidRPr="0076173C">
        <w:rPr>
          <w:rFonts w:cs="Times New Roman"/>
        </w:rPr>
        <w:t>:</w:t>
      </w:r>
    </w:p>
    <w:p w14:paraId="77F84124" w14:textId="77777777" w:rsidR="0076173C" w:rsidRDefault="0076173C" w:rsidP="0076173C">
      <w:pPr>
        <w:spacing w:after="0" w:line="240" w:lineRule="auto"/>
        <w:jc w:val="center"/>
        <w:rPr>
          <w:rFonts w:cs="Times New Roman"/>
          <w:b/>
        </w:rPr>
      </w:pPr>
      <w:proofErr w:type="spellStart"/>
      <w:r>
        <w:rPr>
          <w:rFonts w:cs="Times New Roman"/>
          <w:b/>
        </w:rPr>
        <w:lastRenderedPageBreak/>
        <w:t>Tabel</w:t>
      </w:r>
      <w:proofErr w:type="spellEnd"/>
      <w:r>
        <w:rPr>
          <w:rFonts w:cs="Times New Roman"/>
          <w:b/>
        </w:rPr>
        <w:t xml:space="preserve"> 4.24</w:t>
      </w:r>
    </w:p>
    <w:p w14:paraId="5AB4F292" w14:textId="1DAEFF8C" w:rsidR="0076173C" w:rsidRPr="0076173C" w:rsidRDefault="0076173C" w:rsidP="0076173C">
      <w:pPr>
        <w:spacing w:line="240" w:lineRule="auto"/>
        <w:jc w:val="center"/>
        <w:rPr>
          <w:rFonts w:cs="Times New Roman"/>
          <w:b/>
        </w:rPr>
      </w:pPr>
      <w:r w:rsidRPr="0076173C">
        <w:rPr>
          <w:rFonts w:cs="Times New Roman"/>
          <w:b/>
        </w:rPr>
        <w:t xml:space="preserve">Nilai </w:t>
      </w:r>
      <w:r w:rsidRPr="004C1EFF">
        <w:rPr>
          <w:rFonts w:cs="Times New Roman"/>
          <w:b/>
          <w:i/>
          <w:iCs/>
        </w:rPr>
        <w:t>Cross Loading</w:t>
      </w:r>
      <w:r w:rsidRPr="0076173C">
        <w:rPr>
          <w:rFonts w:cs="Times New Roman"/>
          <w:b/>
        </w:rPr>
        <w:t xml:space="preserve"> </w:t>
      </w:r>
      <w:proofErr w:type="spellStart"/>
      <w:r>
        <w:rPr>
          <w:rFonts w:cs="Times New Roman"/>
          <w:b/>
        </w:rPr>
        <w:t>Responden</w:t>
      </w:r>
      <w:proofErr w:type="spellEnd"/>
      <w:r>
        <w:rPr>
          <w:rFonts w:cs="Times New Roman"/>
          <w:b/>
        </w:rPr>
        <w:t xml:space="preserve"> </w:t>
      </w:r>
      <w:proofErr w:type="spellStart"/>
      <w:r>
        <w:rPr>
          <w:rFonts w:cs="Times New Roman"/>
          <w:b/>
        </w:rPr>
        <w:t>Kelompok</w:t>
      </w:r>
      <w:proofErr w:type="spellEnd"/>
      <w:r w:rsidRPr="0076173C">
        <w:rPr>
          <w:rFonts w:cs="Times New Roman"/>
          <w:b/>
        </w:rPr>
        <w:t xml:space="preserve"> 1</w:t>
      </w:r>
    </w:p>
    <w:tbl>
      <w:tblPr>
        <w:tblStyle w:val="TableGrid"/>
        <w:tblW w:w="0" w:type="auto"/>
        <w:tblLook w:val="04A0" w:firstRow="1" w:lastRow="0" w:firstColumn="1" w:lastColumn="0" w:noHBand="0" w:noVBand="1"/>
      </w:tblPr>
      <w:tblGrid>
        <w:gridCol w:w="1203"/>
        <w:gridCol w:w="1070"/>
        <w:gridCol w:w="353"/>
        <w:gridCol w:w="756"/>
        <w:gridCol w:w="756"/>
        <w:gridCol w:w="756"/>
        <w:gridCol w:w="776"/>
        <w:gridCol w:w="776"/>
        <w:gridCol w:w="1481"/>
      </w:tblGrid>
      <w:tr w:rsidR="0076173C" w14:paraId="3B3C43F6" w14:textId="77777777" w:rsidTr="0006407F">
        <w:tc>
          <w:tcPr>
            <w:tcW w:w="1203" w:type="dxa"/>
            <w:vMerge w:val="restart"/>
          </w:tcPr>
          <w:p w14:paraId="6ACAC2B2" w14:textId="77777777" w:rsidR="0076173C" w:rsidRDefault="0076173C" w:rsidP="0076173C">
            <w:pPr>
              <w:spacing w:after="0" w:line="240" w:lineRule="auto"/>
              <w:jc w:val="center"/>
              <w:rPr>
                <w:rFonts w:cs="Times New Roman"/>
                <w:b/>
              </w:rPr>
            </w:pPr>
            <w:proofErr w:type="spellStart"/>
            <w:r>
              <w:rPr>
                <w:rFonts w:cs="Times New Roman"/>
                <w:b/>
              </w:rPr>
              <w:t>Indikator</w:t>
            </w:r>
            <w:proofErr w:type="spellEnd"/>
          </w:p>
        </w:tc>
        <w:tc>
          <w:tcPr>
            <w:tcW w:w="1070" w:type="dxa"/>
            <w:vMerge w:val="restart"/>
          </w:tcPr>
          <w:p w14:paraId="7F9C29EF" w14:textId="77777777" w:rsidR="0076173C" w:rsidRDefault="0076173C" w:rsidP="0076173C">
            <w:pPr>
              <w:spacing w:after="0" w:line="240" w:lineRule="auto"/>
              <w:jc w:val="center"/>
              <w:rPr>
                <w:rFonts w:cs="Times New Roman"/>
                <w:b/>
              </w:rPr>
            </w:pPr>
            <w:r>
              <w:rPr>
                <w:rFonts w:cs="Times New Roman"/>
                <w:b/>
              </w:rPr>
              <w:t>Nilai Loading</w:t>
            </w:r>
          </w:p>
        </w:tc>
        <w:tc>
          <w:tcPr>
            <w:tcW w:w="360" w:type="dxa"/>
            <w:vMerge w:val="restart"/>
          </w:tcPr>
          <w:p w14:paraId="2501BF05" w14:textId="77777777" w:rsidR="0076173C" w:rsidRDefault="0076173C" w:rsidP="0076173C">
            <w:pPr>
              <w:spacing w:after="0" w:line="240" w:lineRule="auto"/>
              <w:jc w:val="center"/>
              <w:rPr>
                <w:rFonts w:cs="Times New Roman"/>
                <w:b/>
              </w:rPr>
            </w:pPr>
          </w:p>
        </w:tc>
        <w:tc>
          <w:tcPr>
            <w:tcW w:w="3931" w:type="dxa"/>
            <w:gridSpan w:val="5"/>
          </w:tcPr>
          <w:p w14:paraId="4F09ECC5" w14:textId="77777777" w:rsidR="0076173C" w:rsidRDefault="0076173C" w:rsidP="0076173C">
            <w:pPr>
              <w:spacing w:after="0" w:line="240" w:lineRule="auto"/>
              <w:jc w:val="center"/>
              <w:rPr>
                <w:rFonts w:cs="Times New Roman"/>
                <w:b/>
              </w:rPr>
            </w:pPr>
            <w:r>
              <w:rPr>
                <w:rFonts w:cs="Times New Roman"/>
                <w:b/>
              </w:rPr>
              <w:t xml:space="preserve">Nilai loading </w:t>
            </w:r>
            <w:proofErr w:type="spellStart"/>
            <w:r>
              <w:rPr>
                <w:rFonts w:cs="Times New Roman"/>
                <w:b/>
              </w:rPr>
              <w:t>ke</w:t>
            </w:r>
            <w:proofErr w:type="spellEnd"/>
            <w:r>
              <w:rPr>
                <w:rFonts w:cs="Times New Roman"/>
                <w:b/>
              </w:rPr>
              <w:t xml:space="preserve"> </w:t>
            </w:r>
            <w:proofErr w:type="spellStart"/>
            <w:r>
              <w:rPr>
                <w:rFonts w:cs="Times New Roman"/>
                <w:b/>
              </w:rPr>
              <w:t>konstruk</w:t>
            </w:r>
            <w:proofErr w:type="spellEnd"/>
            <w:r>
              <w:rPr>
                <w:rFonts w:cs="Times New Roman"/>
                <w:b/>
              </w:rPr>
              <w:t xml:space="preserve"> lain</w:t>
            </w:r>
          </w:p>
        </w:tc>
        <w:tc>
          <w:tcPr>
            <w:tcW w:w="1624" w:type="dxa"/>
            <w:vMerge w:val="restart"/>
          </w:tcPr>
          <w:p w14:paraId="4ACD261F" w14:textId="77777777" w:rsidR="0076173C" w:rsidRDefault="0076173C" w:rsidP="0076173C">
            <w:pPr>
              <w:spacing w:after="0" w:line="240" w:lineRule="auto"/>
              <w:jc w:val="center"/>
              <w:rPr>
                <w:rFonts w:cs="Times New Roman"/>
                <w:b/>
              </w:rPr>
            </w:pPr>
            <w:proofErr w:type="spellStart"/>
            <w:r>
              <w:rPr>
                <w:rFonts w:cs="Times New Roman"/>
                <w:b/>
              </w:rPr>
              <w:t>Keterangan</w:t>
            </w:r>
            <w:proofErr w:type="spellEnd"/>
          </w:p>
        </w:tc>
      </w:tr>
      <w:tr w:rsidR="0076173C" w14:paraId="17D27DF5" w14:textId="77777777" w:rsidTr="0006407F">
        <w:tc>
          <w:tcPr>
            <w:tcW w:w="1203" w:type="dxa"/>
            <w:vMerge/>
          </w:tcPr>
          <w:p w14:paraId="1207FFE6" w14:textId="77777777" w:rsidR="0076173C" w:rsidRDefault="0076173C" w:rsidP="0076173C">
            <w:pPr>
              <w:spacing w:after="0" w:line="240" w:lineRule="auto"/>
              <w:jc w:val="center"/>
              <w:rPr>
                <w:rFonts w:cs="Times New Roman"/>
                <w:b/>
              </w:rPr>
            </w:pPr>
          </w:p>
        </w:tc>
        <w:tc>
          <w:tcPr>
            <w:tcW w:w="1070" w:type="dxa"/>
            <w:vMerge/>
          </w:tcPr>
          <w:p w14:paraId="57F0D1A0" w14:textId="77777777" w:rsidR="0076173C" w:rsidRDefault="0076173C" w:rsidP="0076173C">
            <w:pPr>
              <w:spacing w:after="0" w:line="240" w:lineRule="auto"/>
              <w:jc w:val="center"/>
              <w:rPr>
                <w:rFonts w:cs="Times New Roman"/>
                <w:b/>
              </w:rPr>
            </w:pPr>
          </w:p>
        </w:tc>
        <w:tc>
          <w:tcPr>
            <w:tcW w:w="360" w:type="dxa"/>
            <w:vMerge/>
          </w:tcPr>
          <w:p w14:paraId="4CA6D45F" w14:textId="77777777" w:rsidR="0076173C" w:rsidRDefault="0076173C" w:rsidP="0076173C">
            <w:pPr>
              <w:spacing w:after="0" w:line="240" w:lineRule="auto"/>
              <w:jc w:val="center"/>
              <w:rPr>
                <w:rFonts w:cs="Times New Roman"/>
                <w:b/>
              </w:rPr>
            </w:pPr>
          </w:p>
        </w:tc>
        <w:tc>
          <w:tcPr>
            <w:tcW w:w="756" w:type="dxa"/>
          </w:tcPr>
          <w:p w14:paraId="372E13E8" w14:textId="77777777" w:rsidR="0076173C" w:rsidRDefault="0076173C" w:rsidP="0076173C">
            <w:pPr>
              <w:spacing w:after="0" w:line="240" w:lineRule="auto"/>
              <w:jc w:val="center"/>
              <w:rPr>
                <w:rFonts w:cs="Times New Roman"/>
                <w:b/>
              </w:rPr>
            </w:pPr>
            <w:r>
              <w:rPr>
                <w:rFonts w:cs="Times New Roman"/>
                <w:b/>
              </w:rPr>
              <w:t>KI</w:t>
            </w:r>
          </w:p>
        </w:tc>
        <w:tc>
          <w:tcPr>
            <w:tcW w:w="756" w:type="dxa"/>
          </w:tcPr>
          <w:p w14:paraId="7DBE8B7C" w14:textId="77777777" w:rsidR="0076173C" w:rsidRDefault="0076173C" w:rsidP="0076173C">
            <w:pPr>
              <w:spacing w:after="0" w:line="240" w:lineRule="auto"/>
              <w:jc w:val="center"/>
              <w:rPr>
                <w:rFonts w:cs="Times New Roman"/>
                <w:b/>
              </w:rPr>
            </w:pPr>
            <w:r>
              <w:rPr>
                <w:rFonts w:cs="Times New Roman"/>
                <w:b/>
              </w:rPr>
              <w:t>BK</w:t>
            </w:r>
          </w:p>
        </w:tc>
        <w:tc>
          <w:tcPr>
            <w:tcW w:w="756" w:type="dxa"/>
          </w:tcPr>
          <w:p w14:paraId="11FA1CF2" w14:textId="77777777" w:rsidR="0076173C" w:rsidRDefault="0076173C" w:rsidP="0076173C">
            <w:pPr>
              <w:spacing w:after="0" w:line="240" w:lineRule="auto"/>
              <w:jc w:val="center"/>
              <w:rPr>
                <w:rFonts w:cs="Times New Roman"/>
                <w:b/>
              </w:rPr>
            </w:pPr>
            <w:r>
              <w:rPr>
                <w:rFonts w:cs="Times New Roman"/>
                <w:b/>
              </w:rPr>
              <w:t>SK</w:t>
            </w:r>
          </w:p>
        </w:tc>
        <w:tc>
          <w:tcPr>
            <w:tcW w:w="831" w:type="dxa"/>
          </w:tcPr>
          <w:p w14:paraId="43351DFF" w14:textId="77777777" w:rsidR="0076173C" w:rsidRDefault="0076173C" w:rsidP="0076173C">
            <w:pPr>
              <w:spacing w:after="0" w:line="240" w:lineRule="auto"/>
              <w:jc w:val="center"/>
              <w:rPr>
                <w:rFonts w:cs="Times New Roman"/>
                <w:b/>
              </w:rPr>
            </w:pPr>
            <w:r>
              <w:rPr>
                <w:rFonts w:cs="Times New Roman"/>
                <w:b/>
              </w:rPr>
              <w:t>KK</w:t>
            </w:r>
          </w:p>
        </w:tc>
        <w:tc>
          <w:tcPr>
            <w:tcW w:w="832" w:type="dxa"/>
          </w:tcPr>
          <w:p w14:paraId="67CC8E4F" w14:textId="77777777" w:rsidR="0076173C" w:rsidRDefault="0076173C" w:rsidP="0076173C">
            <w:pPr>
              <w:spacing w:after="0" w:line="240" w:lineRule="auto"/>
              <w:jc w:val="center"/>
              <w:rPr>
                <w:rFonts w:cs="Times New Roman"/>
                <w:b/>
              </w:rPr>
            </w:pPr>
            <w:r>
              <w:rPr>
                <w:rFonts w:cs="Times New Roman"/>
                <w:b/>
              </w:rPr>
              <w:t>KP</w:t>
            </w:r>
          </w:p>
        </w:tc>
        <w:tc>
          <w:tcPr>
            <w:tcW w:w="1624" w:type="dxa"/>
            <w:vMerge/>
          </w:tcPr>
          <w:p w14:paraId="2D7C6243" w14:textId="77777777" w:rsidR="0076173C" w:rsidRDefault="0076173C" w:rsidP="0076173C">
            <w:pPr>
              <w:spacing w:after="0" w:line="240" w:lineRule="auto"/>
              <w:jc w:val="center"/>
              <w:rPr>
                <w:rFonts w:cs="Times New Roman"/>
                <w:b/>
              </w:rPr>
            </w:pPr>
          </w:p>
        </w:tc>
      </w:tr>
      <w:tr w:rsidR="0076173C" w14:paraId="7032C0F0" w14:textId="77777777" w:rsidTr="0006407F">
        <w:tc>
          <w:tcPr>
            <w:tcW w:w="1203" w:type="dxa"/>
          </w:tcPr>
          <w:p w14:paraId="0136DCC6" w14:textId="77777777" w:rsidR="0076173C" w:rsidRPr="003C1E04" w:rsidRDefault="0076173C" w:rsidP="0076173C">
            <w:pPr>
              <w:spacing w:after="0" w:line="240" w:lineRule="auto"/>
              <w:jc w:val="center"/>
              <w:rPr>
                <w:rFonts w:cs="Times New Roman"/>
              </w:rPr>
            </w:pPr>
            <w:r>
              <w:rPr>
                <w:rFonts w:cs="Times New Roman"/>
              </w:rPr>
              <w:t>KI.1</w:t>
            </w:r>
          </w:p>
        </w:tc>
        <w:tc>
          <w:tcPr>
            <w:tcW w:w="1070" w:type="dxa"/>
          </w:tcPr>
          <w:p w14:paraId="30C05752" w14:textId="77777777" w:rsidR="0076173C" w:rsidRPr="002D6FC0" w:rsidRDefault="0076173C" w:rsidP="0076173C">
            <w:pPr>
              <w:spacing w:after="0" w:line="240" w:lineRule="auto"/>
              <w:jc w:val="center"/>
              <w:rPr>
                <w:rFonts w:cs="Times New Roman"/>
              </w:rPr>
            </w:pPr>
            <w:r>
              <w:rPr>
                <w:rFonts w:cs="Times New Roman"/>
              </w:rPr>
              <w:t>0,757</w:t>
            </w:r>
          </w:p>
        </w:tc>
        <w:tc>
          <w:tcPr>
            <w:tcW w:w="360" w:type="dxa"/>
          </w:tcPr>
          <w:p w14:paraId="5DE2B1E4" w14:textId="77777777" w:rsidR="0076173C" w:rsidRPr="003C1E04" w:rsidRDefault="0076173C" w:rsidP="0076173C">
            <w:pPr>
              <w:spacing w:after="0" w:line="240" w:lineRule="auto"/>
              <w:jc w:val="center"/>
              <w:rPr>
                <w:rFonts w:cs="Times New Roman"/>
              </w:rPr>
            </w:pPr>
            <w:r>
              <w:rPr>
                <w:rFonts w:cs="Times New Roman"/>
              </w:rPr>
              <w:t>&gt;</w:t>
            </w:r>
          </w:p>
        </w:tc>
        <w:tc>
          <w:tcPr>
            <w:tcW w:w="756" w:type="dxa"/>
            <w:vMerge w:val="restart"/>
          </w:tcPr>
          <w:p w14:paraId="5CCF59A5" w14:textId="77777777" w:rsidR="0076173C" w:rsidRPr="003C1E04" w:rsidRDefault="0076173C" w:rsidP="0076173C">
            <w:pPr>
              <w:spacing w:after="0" w:line="240" w:lineRule="auto"/>
              <w:jc w:val="center"/>
              <w:rPr>
                <w:rFonts w:cs="Times New Roman"/>
              </w:rPr>
            </w:pPr>
          </w:p>
        </w:tc>
        <w:tc>
          <w:tcPr>
            <w:tcW w:w="756" w:type="dxa"/>
          </w:tcPr>
          <w:p w14:paraId="19AF00FC" w14:textId="77777777" w:rsidR="0076173C" w:rsidRPr="003C1E04" w:rsidRDefault="0076173C" w:rsidP="0076173C">
            <w:pPr>
              <w:spacing w:after="0" w:line="240" w:lineRule="auto"/>
              <w:jc w:val="center"/>
              <w:rPr>
                <w:rFonts w:cs="Times New Roman"/>
              </w:rPr>
            </w:pPr>
            <w:r>
              <w:rPr>
                <w:rFonts w:cs="Times New Roman"/>
              </w:rPr>
              <w:t>0,043</w:t>
            </w:r>
          </w:p>
        </w:tc>
        <w:tc>
          <w:tcPr>
            <w:tcW w:w="756" w:type="dxa"/>
          </w:tcPr>
          <w:p w14:paraId="69C5888E" w14:textId="77777777" w:rsidR="0076173C" w:rsidRPr="003C1E04" w:rsidRDefault="0076173C" w:rsidP="0076173C">
            <w:pPr>
              <w:spacing w:after="0" w:line="240" w:lineRule="auto"/>
              <w:jc w:val="center"/>
              <w:rPr>
                <w:rFonts w:cs="Times New Roman"/>
              </w:rPr>
            </w:pPr>
            <w:r>
              <w:rPr>
                <w:rFonts w:cs="Times New Roman"/>
              </w:rPr>
              <w:t>0,195</w:t>
            </w:r>
          </w:p>
        </w:tc>
        <w:tc>
          <w:tcPr>
            <w:tcW w:w="831" w:type="dxa"/>
          </w:tcPr>
          <w:p w14:paraId="5A149497" w14:textId="77777777" w:rsidR="0076173C" w:rsidRPr="003C1E04" w:rsidRDefault="0076173C" w:rsidP="0076173C">
            <w:pPr>
              <w:spacing w:after="0" w:line="240" w:lineRule="auto"/>
              <w:jc w:val="center"/>
              <w:rPr>
                <w:rFonts w:cs="Times New Roman"/>
              </w:rPr>
            </w:pPr>
            <w:r>
              <w:rPr>
                <w:rFonts w:cs="Times New Roman"/>
              </w:rPr>
              <w:t>0,158</w:t>
            </w:r>
          </w:p>
        </w:tc>
        <w:tc>
          <w:tcPr>
            <w:tcW w:w="832" w:type="dxa"/>
          </w:tcPr>
          <w:p w14:paraId="62953900" w14:textId="77777777" w:rsidR="0076173C" w:rsidRPr="003C1E04" w:rsidRDefault="0076173C" w:rsidP="0076173C">
            <w:pPr>
              <w:spacing w:after="0" w:line="240" w:lineRule="auto"/>
              <w:jc w:val="center"/>
              <w:rPr>
                <w:rFonts w:cs="Times New Roman"/>
              </w:rPr>
            </w:pPr>
            <w:r>
              <w:rPr>
                <w:rFonts w:cs="Times New Roman"/>
              </w:rPr>
              <w:t>0,004</w:t>
            </w:r>
          </w:p>
        </w:tc>
        <w:tc>
          <w:tcPr>
            <w:tcW w:w="1624" w:type="dxa"/>
          </w:tcPr>
          <w:p w14:paraId="11B88E2B" w14:textId="77777777" w:rsidR="0076173C" w:rsidRPr="003C1E04" w:rsidRDefault="0076173C" w:rsidP="0076173C">
            <w:pPr>
              <w:spacing w:after="0" w:line="240" w:lineRule="auto"/>
              <w:jc w:val="center"/>
              <w:rPr>
                <w:rFonts w:cs="Times New Roman"/>
              </w:rPr>
            </w:pPr>
            <w:proofErr w:type="spellStart"/>
            <w:r>
              <w:rPr>
                <w:rFonts w:cs="Times New Roman"/>
              </w:rPr>
              <w:t>Memenuhi</w:t>
            </w:r>
            <w:proofErr w:type="spellEnd"/>
            <w:r>
              <w:rPr>
                <w:rFonts w:cs="Times New Roman"/>
              </w:rPr>
              <w:t xml:space="preserve"> </w:t>
            </w:r>
            <w:proofErr w:type="spellStart"/>
            <w:r>
              <w:rPr>
                <w:rFonts w:cs="Times New Roman"/>
              </w:rPr>
              <w:t>kriteria</w:t>
            </w:r>
            <w:proofErr w:type="spellEnd"/>
          </w:p>
        </w:tc>
      </w:tr>
      <w:tr w:rsidR="0076173C" w14:paraId="4D14B55A" w14:textId="77777777" w:rsidTr="0006407F">
        <w:tc>
          <w:tcPr>
            <w:tcW w:w="1203" w:type="dxa"/>
          </w:tcPr>
          <w:p w14:paraId="6620B5AA" w14:textId="77777777" w:rsidR="0076173C" w:rsidRPr="003C1E04" w:rsidRDefault="0076173C" w:rsidP="0076173C">
            <w:pPr>
              <w:spacing w:after="0" w:line="240" w:lineRule="auto"/>
              <w:jc w:val="center"/>
              <w:rPr>
                <w:rFonts w:cs="Times New Roman"/>
              </w:rPr>
            </w:pPr>
            <w:r>
              <w:rPr>
                <w:rFonts w:cs="Times New Roman"/>
              </w:rPr>
              <w:t>KI.2</w:t>
            </w:r>
          </w:p>
        </w:tc>
        <w:tc>
          <w:tcPr>
            <w:tcW w:w="1070" w:type="dxa"/>
          </w:tcPr>
          <w:p w14:paraId="0FE62BFA" w14:textId="77777777" w:rsidR="0076173C" w:rsidRPr="002D6FC0" w:rsidRDefault="0076173C" w:rsidP="0076173C">
            <w:pPr>
              <w:spacing w:after="0" w:line="240" w:lineRule="auto"/>
              <w:jc w:val="center"/>
              <w:rPr>
                <w:rFonts w:cs="Times New Roman"/>
              </w:rPr>
            </w:pPr>
            <w:r>
              <w:rPr>
                <w:rFonts w:cs="Times New Roman"/>
              </w:rPr>
              <w:t>0,762</w:t>
            </w:r>
          </w:p>
        </w:tc>
        <w:tc>
          <w:tcPr>
            <w:tcW w:w="360" w:type="dxa"/>
          </w:tcPr>
          <w:p w14:paraId="0C31DAE8" w14:textId="77777777" w:rsidR="0076173C" w:rsidRDefault="0076173C" w:rsidP="0076173C">
            <w:pPr>
              <w:spacing w:after="0" w:line="240" w:lineRule="auto"/>
            </w:pPr>
            <w:r w:rsidRPr="001661CB">
              <w:rPr>
                <w:rFonts w:cs="Times New Roman"/>
              </w:rPr>
              <w:t>&gt;</w:t>
            </w:r>
          </w:p>
        </w:tc>
        <w:tc>
          <w:tcPr>
            <w:tcW w:w="756" w:type="dxa"/>
            <w:vMerge/>
          </w:tcPr>
          <w:p w14:paraId="6FA7BBE3" w14:textId="77777777" w:rsidR="0076173C" w:rsidRPr="003C1E04" w:rsidRDefault="0076173C" w:rsidP="0076173C">
            <w:pPr>
              <w:spacing w:after="0" w:line="240" w:lineRule="auto"/>
              <w:jc w:val="center"/>
              <w:rPr>
                <w:rFonts w:cs="Times New Roman"/>
              </w:rPr>
            </w:pPr>
          </w:p>
        </w:tc>
        <w:tc>
          <w:tcPr>
            <w:tcW w:w="756" w:type="dxa"/>
          </w:tcPr>
          <w:p w14:paraId="10DFE9DB" w14:textId="77777777" w:rsidR="0076173C" w:rsidRPr="003C1E04" w:rsidRDefault="0076173C" w:rsidP="0076173C">
            <w:pPr>
              <w:spacing w:after="0" w:line="240" w:lineRule="auto"/>
              <w:jc w:val="center"/>
              <w:rPr>
                <w:rFonts w:cs="Times New Roman"/>
              </w:rPr>
            </w:pPr>
            <w:r>
              <w:rPr>
                <w:rFonts w:cs="Times New Roman"/>
              </w:rPr>
              <w:t>0,133</w:t>
            </w:r>
          </w:p>
        </w:tc>
        <w:tc>
          <w:tcPr>
            <w:tcW w:w="756" w:type="dxa"/>
          </w:tcPr>
          <w:p w14:paraId="791B29BB" w14:textId="77777777" w:rsidR="0076173C" w:rsidRPr="003C1E04" w:rsidRDefault="0076173C" w:rsidP="0076173C">
            <w:pPr>
              <w:spacing w:after="0" w:line="240" w:lineRule="auto"/>
              <w:jc w:val="center"/>
              <w:rPr>
                <w:rFonts w:cs="Times New Roman"/>
              </w:rPr>
            </w:pPr>
            <w:r>
              <w:rPr>
                <w:rFonts w:cs="Times New Roman"/>
              </w:rPr>
              <w:t>0,459</w:t>
            </w:r>
          </w:p>
        </w:tc>
        <w:tc>
          <w:tcPr>
            <w:tcW w:w="831" w:type="dxa"/>
          </w:tcPr>
          <w:p w14:paraId="221CED76" w14:textId="77777777" w:rsidR="0076173C" w:rsidRPr="003C1E04" w:rsidRDefault="0076173C" w:rsidP="0076173C">
            <w:pPr>
              <w:spacing w:after="0" w:line="240" w:lineRule="auto"/>
              <w:jc w:val="center"/>
              <w:rPr>
                <w:rFonts w:cs="Times New Roman"/>
              </w:rPr>
            </w:pPr>
            <w:r>
              <w:rPr>
                <w:rFonts w:cs="Times New Roman"/>
              </w:rPr>
              <w:t>0,075</w:t>
            </w:r>
          </w:p>
        </w:tc>
        <w:tc>
          <w:tcPr>
            <w:tcW w:w="832" w:type="dxa"/>
          </w:tcPr>
          <w:p w14:paraId="4ACE8B87" w14:textId="77777777" w:rsidR="0076173C" w:rsidRPr="003C1E04" w:rsidRDefault="0076173C" w:rsidP="0076173C">
            <w:pPr>
              <w:spacing w:after="0" w:line="240" w:lineRule="auto"/>
              <w:jc w:val="center"/>
              <w:rPr>
                <w:rFonts w:cs="Times New Roman"/>
              </w:rPr>
            </w:pPr>
            <w:r>
              <w:rPr>
                <w:rFonts w:cs="Times New Roman"/>
              </w:rPr>
              <w:t>0,390</w:t>
            </w:r>
          </w:p>
        </w:tc>
        <w:tc>
          <w:tcPr>
            <w:tcW w:w="1624" w:type="dxa"/>
          </w:tcPr>
          <w:p w14:paraId="70CB94B4"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40F469CB" w14:textId="77777777" w:rsidTr="0006407F">
        <w:tc>
          <w:tcPr>
            <w:tcW w:w="1203" w:type="dxa"/>
          </w:tcPr>
          <w:p w14:paraId="2E7E1031" w14:textId="77777777" w:rsidR="0076173C" w:rsidRPr="003C1E04" w:rsidRDefault="0076173C" w:rsidP="0076173C">
            <w:pPr>
              <w:spacing w:after="0" w:line="240" w:lineRule="auto"/>
              <w:jc w:val="center"/>
              <w:rPr>
                <w:rFonts w:cs="Times New Roman"/>
              </w:rPr>
            </w:pPr>
            <w:r>
              <w:rPr>
                <w:rFonts w:cs="Times New Roman"/>
              </w:rPr>
              <w:t>KI.3</w:t>
            </w:r>
          </w:p>
        </w:tc>
        <w:tc>
          <w:tcPr>
            <w:tcW w:w="1070" w:type="dxa"/>
          </w:tcPr>
          <w:p w14:paraId="3540011E" w14:textId="77777777" w:rsidR="0076173C" w:rsidRPr="002D6FC0" w:rsidRDefault="0076173C" w:rsidP="0076173C">
            <w:pPr>
              <w:spacing w:after="0" w:line="240" w:lineRule="auto"/>
              <w:jc w:val="center"/>
              <w:rPr>
                <w:rFonts w:cs="Times New Roman"/>
              </w:rPr>
            </w:pPr>
            <w:r>
              <w:rPr>
                <w:rFonts w:cs="Times New Roman"/>
              </w:rPr>
              <w:t>0,728</w:t>
            </w:r>
          </w:p>
        </w:tc>
        <w:tc>
          <w:tcPr>
            <w:tcW w:w="360" w:type="dxa"/>
          </w:tcPr>
          <w:p w14:paraId="7377A327" w14:textId="77777777" w:rsidR="0076173C" w:rsidRDefault="0076173C" w:rsidP="0076173C">
            <w:pPr>
              <w:spacing w:after="0" w:line="240" w:lineRule="auto"/>
            </w:pPr>
            <w:r w:rsidRPr="001661CB">
              <w:rPr>
                <w:rFonts w:cs="Times New Roman"/>
              </w:rPr>
              <w:t>&gt;</w:t>
            </w:r>
          </w:p>
        </w:tc>
        <w:tc>
          <w:tcPr>
            <w:tcW w:w="756" w:type="dxa"/>
            <w:vMerge/>
          </w:tcPr>
          <w:p w14:paraId="4FBB0567" w14:textId="77777777" w:rsidR="0076173C" w:rsidRPr="003C1E04" w:rsidRDefault="0076173C" w:rsidP="0076173C">
            <w:pPr>
              <w:spacing w:after="0" w:line="240" w:lineRule="auto"/>
              <w:jc w:val="center"/>
              <w:rPr>
                <w:rFonts w:cs="Times New Roman"/>
              </w:rPr>
            </w:pPr>
          </w:p>
        </w:tc>
        <w:tc>
          <w:tcPr>
            <w:tcW w:w="756" w:type="dxa"/>
          </w:tcPr>
          <w:p w14:paraId="54CB3288" w14:textId="77777777" w:rsidR="0076173C" w:rsidRPr="003C1E04" w:rsidRDefault="0076173C" w:rsidP="0076173C">
            <w:pPr>
              <w:spacing w:after="0" w:line="240" w:lineRule="auto"/>
              <w:jc w:val="center"/>
              <w:rPr>
                <w:rFonts w:cs="Times New Roman"/>
              </w:rPr>
            </w:pPr>
            <w:r>
              <w:rPr>
                <w:rFonts w:cs="Times New Roman"/>
              </w:rPr>
              <w:t>0,016</w:t>
            </w:r>
          </w:p>
        </w:tc>
        <w:tc>
          <w:tcPr>
            <w:tcW w:w="756" w:type="dxa"/>
          </w:tcPr>
          <w:p w14:paraId="125E7DC0" w14:textId="77777777" w:rsidR="0076173C" w:rsidRPr="003C1E04" w:rsidRDefault="0076173C" w:rsidP="0076173C">
            <w:pPr>
              <w:spacing w:after="0" w:line="240" w:lineRule="auto"/>
              <w:jc w:val="center"/>
              <w:rPr>
                <w:rFonts w:cs="Times New Roman"/>
              </w:rPr>
            </w:pPr>
            <w:r>
              <w:rPr>
                <w:rFonts w:cs="Times New Roman"/>
              </w:rPr>
              <w:t>0,329</w:t>
            </w:r>
          </w:p>
        </w:tc>
        <w:tc>
          <w:tcPr>
            <w:tcW w:w="831" w:type="dxa"/>
          </w:tcPr>
          <w:p w14:paraId="4E0AE945" w14:textId="77777777" w:rsidR="0076173C" w:rsidRPr="003C1E04" w:rsidRDefault="0076173C" w:rsidP="0076173C">
            <w:pPr>
              <w:spacing w:after="0" w:line="240" w:lineRule="auto"/>
              <w:jc w:val="center"/>
              <w:rPr>
                <w:rFonts w:cs="Times New Roman"/>
              </w:rPr>
            </w:pPr>
            <w:r>
              <w:rPr>
                <w:rFonts w:cs="Times New Roman"/>
              </w:rPr>
              <w:t>0,169</w:t>
            </w:r>
          </w:p>
        </w:tc>
        <w:tc>
          <w:tcPr>
            <w:tcW w:w="832" w:type="dxa"/>
          </w:tcPr>
          <w:p w14:paraId="13A3D097" w14:textId="77777777" w:rsidR="0076173C" w:rsidRPr="003C1E04" w:rsidRDefault="0076173C" w:rsidP="0076173C">
            <w:pPr>
              <w:spacing w:after="0" w:line="240" w:lineRule="auto"/>
              <w:jc w:val="center"/>
              <w:rPr>
                <w:rFonts w:cs="Times New Roman"/>
              </w:rPr>
            </w:pPr>
            <w:r>
              <w:rPr>
                <w:rFonts w:cs="Times New Roman"/>
              </w:rPr>
              <w:t>0,146</w:t>
            </w:r>
          </w:p>
        </w:tc>
        <w:tc>
          <w:tcPr>
            <w:tcW w:w="1624" w:type="dxa"/>
          </w:tcPr>
          <w:p w14:paraId="0E85E023"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7B2408DE" w14:textId="77777777" w:rsidTr="0006407F">
        <w:tc>
          <w:tcPr>
            <w:tcW w:w="1203" w:type="dxa"/>
          </w:tcPr>
          <w:p w14:paraId="7B8B6ABB" w14:textId="77777777" w:rsidR="0076173C" w:rsidRPr="003C1E04" w:rsidRDefault="0076173C" w:rsidP="0076173C">
            <w:pPr>
              <w:spacing w:after="0" w:line="240" w:lineRule="auto"/>
              <w:jc w:val="center"/>
              <w:rPr>
                <w:rFonts w:cs="Times New Roman"/>
              </w:rPr>
            </w:pPr>
            <w:r>
              <w:rPr>
                <w:rFonts w:cs="Times New Roman"/>
              </w:rPr>
              <w:t>KI.4</w:t>
            </w:r>
          </w:p>
        </w:tc>
        <w:tc>
          <w:tcPr>
            <w:tcW w:w="1070" w:type="dxa"/>
          </w:tcPr>
          <w:p w14:paraId="2E8A8DE8" w14:textId="77777777" w:rsidR="0076173C" w:rsidRPr="002D6FC0" w:rsidRDefault="0076173C" w:rsidP="0076173C">
            <w:pPr>
              <w:spacing w:after="0" w:line="240" w:lineRule="auto"/>
              <w:jc w:val="center"/>
              <w:rPr>
                <w:rFonts w:cs="Times New Roman"/>
              </w:rPr>
            </w:pPr>
            <w:r>
              <w:rPr>
                <w:rFonts w:cs="Times New Roman"/>
              </w:rPr>
              <w:t>0,778</w:t>
            </w:r>
          </w:p>
        </w:tc>
        <w:tc>
          <w:tcPr>
            <w:tcW w:w="360" w:type="dxa"/>
          </w:tcPr>
          <w:p w14:paraId="1472CE6E" w14:textId="77777777" w:rsidR="0076173C" w:rsidRDefault="0076173C" w:rsidP="0076173C">
            <w:pPr>
              <w:spacing w:after="0" w:line="240" w:lineRule="auto"/>
            </w:pPr>
            <w:r w:rsidRPr="001661CB">
              <w:rPr>
                <w:rFonts w:cs="Times New Roman"/>
              </w:rPr>
              <w:t>&gt;</w:t>
            </w:r>
          </w:p>
        </w:tc>
        <w:tc>
          <w:tcPr>
            <w:tcW w:w="756" w:type="dxa"/>
            <w:vMerge/>
          </w:tcPr>
          <w:p w14:paraId="136620F0" w14:textId="77777777" w:rsidR="0076173C" w:rsidRPr="003C1E04" w:rsidRDefault="0076173C" w:rsidP="0076173C">
            <w:pPr>
              <w:spacing w:after="0" w:line="240" w:lineRule="auto"/>
              <w:jc w:val="center"/>
              <w:rPr>
                <w:rFonts w:cs="Times New Roman"/>
              </w:rPr>
            </w:pPr>
          </w:p>
        </w:tc>
        <w:tc>
          <w:tcPr>
            <w:tcW w:w="756" w:type="dxa"/>
          </w:tcPr>
          <w:p w14:paraId="500A5BE5" w14:textId="77777777" w:rsidR="0076173C" w:rsidRPr="003C1E04" w:rsidRDefault="0076173C" w:rsidP="0076173C">
            <w:pPr>
              <w:spacing w:after="0" w:line="240" w:lineRule="auto"/>
              <w:jc w:val="center"/>
              <w:rPr>
                <w:rFonts w:cs="Times New Roman"/>
              </w:rPr>
            </w:pPr>
            <w:r>
              <w:rPr>
                <w:rFonts w:cs="Times New Roman"/>
              </w:rPr>
              <w:t>0,018</w:t>
            </w:r>
          </w:p>
        </w:tc>
        <w:tc>
          <w:tcPr>
            <w:tcW w:w="756" w:type="dxa"/>
          </w:tcPr>
          <w:p w14:paraId="38744FAF" w14:textId="77777777" w:rsidR="0076173C" w:rsidRPr="003C1E04" w:rsidRDefault="0076173C" w:rsidP="0076173C">
            <w:pPr>
              <w:spacing w:after="0" w:line="240" w:lineRule="auto"/>
              <w:jc w:val="center"/>
              <w:rPr>
                <w:rFonts w:cs="Times New Roman"/>
              </w:rPr>
            </w:pPr>
            <w:r>
              <w:rPr>
                <w:rFonts w:cs="Times New Roman"/>
              </w:rPr>
              <w:t>0,303</w:t>
            </w:r>
          </w:p>
        </w:tc>
        <w:tc>
          <w:tcPr>
            <w:tcW w:w="831" w:type="dxa"/>
          </w:tcPr>
          <w:p w14:paraId="6121D134" w14:textId="77777777" w:rsidR="0076173C" w:rsidRPr="003C1E04" w:rsidRDefault="0076173C" w:rsidP="0076173C">
            <w:pPr>
              <w:spacing w:after="0" w:line="240" w:lineRule="auto"/>
              <w:jc w:val="center"/>
              <w:rPr>
                <w:rFonts w:cs="Times New Roman"/>
              </w:rPr>
            </w:pPr>
            <w:r>
              <w:rPr>
                <w:rFonts w:cs="Times New Roman"/>
              </w:rPr>
              <w:t>0,220</w:t>
            </w:r>
          </w:p>
        </w:tc>
        <w:tc>
          <w:tcPr>
            <w:tcW w:w="832" w:type="dxa"/>
          </w:tcPr>
          <w:p w14:paraId="69638F8E" w14:textId="77777777" w:rsidR="0076173C" w:rsidRPr="003C1E04" w:rsidRDefault="0076173C" w:rsidP="0076173C">
            <w:pPr>
              <w:spacing w:after="0" w:line="240" w:lineRule="auto"/>
              <w:jc w:val="center"/>
              <w:rPr>
                <w:rFonts w:cs="Times New Roman"/>
              </w:rPr>
            </w:pPr>
            <w:r>
              <w:rPr>
                <w:rFonts w:cs="Times New Roman"/>
              </w:rPr>
              <w:t>0,363</w:t>
            </w:r>
          </w:p>
        </w:tc>
        <w:tc>
          <w:tcPr>
            <w:tcW w:w="1624" w:type="dxa"/>
          </w:tcPr>
          <w:p w14:paraId="2B87285C"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179DF24C" w14:textId="77777777" w:rsidTr="0006407F">
        <w:tc>
          <w:tcPr>
            <w:tcW w:w="1203" w:type="dxa"/>
          </w:tcPr>
          <w:p w14:paraId="30751660" w14:textId="77777777" w:rsidR="0076173C" w:rsidRPr="003C1E04" w:rsidRDefault="0076173C" w:rsidP="0076173C">
            <w:pPr>
              <w:spacing w:after="0" w:line="240" w:lineRule="auto"/>
              <w:jc w:val="center"/>
              <w:rPr>
                <w:rFonts w:cs="Times New Roman"/>
              </w:rPr>
            </w:pPr>
            <w:r>
              <w:rPr>
                <w:rFonts w:cs="Times New Roman"/>
              </w:rPr>
              <w:t>KI.5</w:t>
            </w:r>
          </w:p>
        </w:tc>
        <w:tc>
          <w:tcPr>
            <w:tcW w:w="1070" w:type="dxa"/>
          </w:tcPr>
          <w:p w14:paraId="16E81FBE" w14:textId="77777777" w:rsidR="0076173C" w:rsidRPr="002D6FC0" w:rsidRDefault="0076173C" w:rsidP="0076173C">
            <w:pPr>
              <w:spacing w:after="0" w:line="240" w:lineRule="auto"/>
              <w:jc w:val="center"/>
              <w:rPr>
                <w:rFonts w:cs="Times New Roman"/>
              </w:rPr>
            </w:pPr>
            <w:r>
              <w:rPr>
                <w:rFonts w:cs="Times New Roman"/>
              </w:rPr>
              <w:t>0,667</w:t>
            </w:r>
          </w:p>
        </w:tc>
        <w:tc>
          <w:tcPr>
            <w:tcW w:w="360" w:type="dxa"/>
          </w:tcPr>
          <w:p w14:paraId="62167EB5" w14:textId="77777777" w:rsidR="0076173C" w:rsidRDefault="0076173C" w:rsidP="0076173C">
            <w:pPr>
              <w:spacing w:after="0" w:line="240" w:lineRule="auto"/>
            </w:pPr>
            <w:r w:rsidRPr="001661CB">
              <w:rPr>
                <w:rFonts w:cs="Times New Roman"/>
              </w:rPr>
              <w:t>&gt;</w:t>
            </w:r>
          </w:p>
        </w:tc>
        <w:tc>
          <w:tcPr>
            <w:tcW w:w="756" w:type="dxa"/>
            <w:vMerge/>
          </w:tcPr>
          <w:p w14:paraId="1407D8EC" w14:textId="77777777" w:rsidR="0076173C" w:rsidRPr="003C1E04" w:rsidRDefault="0076173C" w:rsidP="0076173C">
            <w:pPr>
              <w:spacing w:after="0" w:line="240" w:lineRule="auto"/>
              <w:jc w:val="center"/>
              <w:rPr>
                <w:rFonts w:cs="Times New Roman"/>
              </w:rPr>
            </w:pPr>
          </w:p>
        </w:tc>
        <w:tc>
          <w:tcPr>
            <w:tcW w:w="756" w:type="dxa"/>
          </w:tcPr>
          <w:p w14:paraId="0C19902F" w14:textId="77777777" w:rsidR="0076173C" w:rsidRPr="003C1E04" w:rsidRDefault="0076173C" w:rsidP="0076173C">
            <w:pPr>
              <w:spacing w:after="0" w:line="240" w:lineRule="auto"/>
              <w:jc w:val="center"/>
              <w:rPr>
                <w:rFonts w:cs="Times New Roman"/>
              </w:rPr>
            </w:pPr>
            <w:r>
              <w:rPr>
                <w:rFonts w:cs="Times New Roman"/>
              </w:rPr>
              <w:t>0,313</w:t>
            </w:r>
          </w:p>
        </w:tc>
        <w:tc>
          <w:tcPr>
            <w:tcW w:w="756" w:type="dxa"/>
          </w:tcPr>
          <w:p w14:paraId="4BBD0243" w14:textId="77777777" w:rsidR="0076173C" w:rsidRPr="003C1E04" w:rsidRDefault="0076173C" w:rsidP="0076173C">
            <w:pPr>
              <w:spacing w:after="0" w:line="240" w:lineRule="auto"/>
              <w:jc w:val="center"/>
              <w:rPr>
                <w:rFonts w:cs="Times New Roman"/>
              </w:rPr>
            </w:pPr>
            <w:r>
              <w:rPr>
                <w:rFonts w:cs="Times New Roman"/>
              </w:rPr>
              <w:t>0,351</w:t>
            </w:r>
          </w:p>
        </w:tc>
        <w:tc>
          <w:tcPr>
            <w:tcW w:w="831" w:type="dxa"/>
          </w:tcPr>
          <w:p w14:paraId="2D0C9E1B" w14:textId="77777777" w:rsidR="0076173C" w:rsidRPr="003C1E04" w:rsidRDefault="0076173C" w:rsidP="0076173C">
            <w:pPr>
              <w:spacing w:after="0" w:line="240" w:lineRule="auto"/>
              <w:jc w:val="center"/>
              <w:rPr>
                <w:rFonts w:cs="Times New Roman"/>
              </w:rPr>
            </w:pPr>
            <w:r>
              <w:rPr>
                <w:rFonts w:cs="Times New Roman"/>
              </w:rPr>
              <w:t>0,045</w:t>
            </w:r>
          </w:p>
        </w:tc>
        <w:tc>
          <w:tcPr>
            <w:tcW w:w="832" w:type="dxa"/>
          </w:tcPr>
          <w:p w14:paraId="581A3C83" w14:textId="77777777" w:rsidR="0076173C" w:rsidRPr="003C1E04" w:rsidRDefault="0076173C" w:rsidP="0076173C">
            <w:pPr>
              <w:spacing w:after="0" w:line="240" w:lineRule="auto"/>
              <w:jc w:val="center"/>
              <w:rPr>
                <w:rFonts w:cs="Times New Roman"/>
              </w:rPr>
            </w:pPr>
            <w:r>
              <w:rPr>
                <w:rFonts w:cs="Times New Roman"/>
              </w:rPr>
              <w:t>0,434</w:t>
            </w:r>
          </w:p>
        </w:tc>
        <w:tc>
          <w:tcPr>
            <w:tcW w:w="1624" w:type="dxa"/>
          </w:tcPr>
          <w:p w14:paraId="01904B1B"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7B801492" w14:textId="77777777" w:rsidTr="0006407F">
        <w:tc>
          <w:tcPr>
            <w:tcW w:w="1203" w:type="dxa"/>
          </w:tcPr>
          <w:p w14:paraId="21651CE3" w14:textId="77777777" w:rsidR="0076173C" w:rsidRPr="003C1E04" w:rsidRDefault="0076173C" w:rsidP="0076173C">
            <w:pPr>
              <w:spacing w:after="0" w:line="240" w:lineRule="auto"/>
              <w:jc w:val="center"/>
              <w:rPr>
                <w:rFonts w:cs="Times New Roman"/>
              </w:rPr>
            </w:pPr>
            <w:r>
              <w:rPr>
                <w:rFonts w:cs="Times New Roman"/>
              </w:rPr>
              <w:t>KI.6</w:t>
            </w:r>
          </w:p>
        </w:tc>
        <w:tc>
          <w:tcPr>
            <w:tcW w:w="1070" w:type="dxa"/>
          </w:tcPr>
          <w:p w14:paraId="3F11F630" w14:textId="77777777" w:rsidR="0076173C" w:rsidRPr="002D6FC0" w:rsidRDefault="0076173C" w:rsidP="0076173C">
            <w:pPr>
              <w:spacing w:after="0" w:line="240" w:lineRule="auto"/>
              <w:jc w:val="center"/>
              <w:rPr>
                <w:rFonts w:cs="Times New Roman"/>
              </w:rPr>
            </w:pPr>
            <w:r>
              <w:rPr>
                <w:rFonts w:cs="Times New Roman"/>
              </w:rPr>
              <w:t>0,767</w:t>
            </w:r>
          </w:p>
        </w:tc>
        <w:tc>
          <w:tcPr>
            <w:tcW w:w="360" w:type="dxa"/>
          </w:tcPr>
          <w:p w14:paraId="2F1E56BC" w14:textId="77777777" w:rsidR="0076173C" w:rsidRDefault="0076173C" w:rsidP="0076173C">
            <w:pPr>
              <w:spacing w:after="0" w:line="240" w:lineRule="auto"/>
            </w:pPr>
            <w:r w:rsidRPr="001661CB">
              <w:rPr>
                <w:rFonts w:cs="Times New Roman"/>
              </w:rPr>
              <w:t>&gt;</w:t>
            </w:r>
          </w:p>
        </w:tc>
        <w:tc>
          <w:tcPr>
            <w:tcW w:w="756" w:type="dxa"/>
            <w:vMerge/>
          </w:tcPr>
          <w:p w14:paraId="39F22A70" w14:textId="77777777" w:rsidR="0076173C" w:rsidRPr="003C1E04" w:rsidRDefault="0076173C" w:rsidP="0076173C">
            <w:pPr>
              <w:spacing w:after="0" w:line="240" w:lineRule="auto"/>
              <w:jc w:val="center"/>
              <w:rPr>
                <w:rFonts w:cs="Times New Roman"/>
              </w:rPr>
            </w:pPr>
          </w:p>
        </w:tc>
        <w:tc>
          <w:tcPr>
            <w:tcW w:w="756" w:type="dxa"/>
          </w:tcPr>
          <w:p w14:paraId="1A52D0C0" w14:textId="77777777" w:rsidR="0076173C" w:rsidRPr="003C1E04" w:rsidRDefault="0076173C" w:rsidP="0076173C">
            <w:pPr>
              <w:spacing w:after="0" w:line="240" w:lineRule="auto"/>
              <w:jc w:val="center"/>
              <w:rPr>
                <w:rFonts w:cs="Times New Roman"/>
              </w:rPr>
            </w:pPr>
            <w:r>
              <w:rPr>
                <w:rFonts w:cs="Times New Roman"/>
              </w:rPr>
              <w:t>0,070</w:t>
            </w:r>
          </w:p>
        </w:tc>
        <w:tc>
          <w:tcPr>
            <w:tcW w:w="756" w:type="dxa"/>
          </w:tcPr>
          <w:p w14:paraId="761F02DB" w14:textId="77777777" w:rsidR="0076173C" w:rsidRPr="003C1E04" w:rsidRDefault="0076173C" w:rsidP="0076173C">
            <w:pPr>
              <w:spacing w:after="0" w:line="240" w:lineRule="auto"/>
              <w:jc w:val="center"/>
              <w:rPr>
                <w:rFonts w:cs="Times New Roman"/>
              </w:rPr>
            </w:pPr>
            <w:r>
              <w:rPr>
                <w:rFonts w:cs="Times New Roman"/>
              </w:rPr>
              <w:t>-1,092</w:t>
            </w:r>
          </w:p>
        </w:tc>
        <w:tc>
          <w:tcPr>
            <w:tcW w:w="831" w:type="dxa"/>
          </w:tcPr>
          <w:p w14:paraId="1EBD72BD" w14:textId="77777777" w:rsidR="0076173C" w:rsidRPr="003C1E04" w:rsidRDefault="0076173C" w:rsidP="0076173C">
            <w:pPr>
              <w:spacing w:after="0" w:line="240" w:lineRule="auto"/>
              <w:jc w:val="center"/>
              <w:rPr>
                <w:rFonts w:cs="Times New Roman"/>
              </w:rPr>
            </w:pPr>
            <w:r>
              <w:rPr>
                <w:rFonts w:cs="Times New Roman"/>
              </w:rPr>
              <w:t>0,47</w:t>
            </w:r>
          </w:p>
        </w:tc>
        <w:tc>
          <w:tcPr>
            <w:tcW w:w="832" w:type="dxa"/>
          </w:tcPr>
          <w:p w14:paraId="64E774C8" w14:textId="77777777" w:rsidR="0076173C" w:rsidRPr="003C1E04" w:rsidRDefault="0076173C" w:rsidP="0076173C">
            <w:pPr>
              <w:spacing w:after="0" w:line="240" w:lineRule="auto"/>
              <w:jc w:val="center"/>
              <w:rPr>
                <w:rFonts w:cs="Times New Roman"/>
              </w:rPr>
            </w:pPr>
            <w:r>
              <w:rPr>
                <w:rFonts w:cs="Times New Roman"/>
              </w:rPr>
              <w:t>0,508</w:t>
            </w:r>
          </w:p>
        </w:tc>
        <w:tc>
          <w:tcPr>
            <w:tcW w:w="1624" w:type="dxa"/>
          </w:tcPr>
          <w:p w14:paraId="1E77F85F"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5A6F9A28" w14:textId="77777777" w:rsidTr="0006407F">
        <w:tc>
          <w:tcPr>
            <w:tcW w:w="1203" w:type="dxa"/>
          </w:tcPr>
          <w:p w14:paraId="7BA230DA" w14:textId="77777777" w:rsidR="0076173C" w:rsidRDefault="0076173C" w:rsidP="0076173C">
            <w:pPr>
              <w:spacing w:after="0" w:line="240" w:lineRule="auto"/>
              <w:jc w:val="center"/>
              <w:rPr>
                <w:rFonts w:cs="Times New Roman"/>
              </w:rPr>
            </w:pPr>
            <w:r>
              <w:rPr>
                <w:rFonts w:cs="Times New Roman"/>
              </w:rPr>
              <w:t>KI.7</w:t>
            </w:r>
          </w:p>
        </w:tc>
        <w:tc>
          <w:tcPr>
            <w:tcW w:w="1070" w:type="dxa"/>
          </w:tcPr>
          <w:p w14:paraId="1839194D" w14:textId="77777777" w:rsidR="0076173C" w:rsidRPr="002D6FC0" w:rsidRDefault="0076173C" w:rsidP="0076173C">
            <w:pPr>
              <w:spacing w:after="0" w:line="240" w:lineRule="auto"/>
              <w:jc w:val="center"/>
              <w:rPr>
                <w:rFonts w:cs="Times New Roman"/>
              </w:rPr>
            </w:pPr>
            <w:r>
              <w:rPr>
                <w:rFonts w:cs="Times New Roman"/>
              </w:rPr>
              <w:t>0,769</w:t>
            </w:r>
          </w:p>
        </w:tc>
        <w:tc>
          <w:tcPr>
            <w:tcW w:w="360" w:type="dxa"/>
          </w:tcPr>
          <w:p w14:paraId="618C6D6C" w14:textId="77777777" w:rsidR="0076173C" w:rsidRDefault="0076173C" w:rsidP="0076173C">
            <w:pPr>
              <w:spacing w:after="0" w:line="240" w:lineRule="auto"/>
            </w:pPr>
            <w:r w:rsidRPr="001661CB">
              <w:rPr>
                <w:rFonts w:cs="Times New Roman"/>
              </w:rPr>
              <w:t>&gt;</w:t>
            </w:r>
          </w:p>
        </w:tc>
        <w:tc>
          <w:tcPr>
            <w:tcW w:w="756" w:type="dxa"/>
            <w:vMerge/>
          </w:tcPr>
          <w:p w14:paraId="634EA8E4" w14:textId="77777777" w:rsidR="0076173C" w:rsidRPr="003C1E04" w:rsidRDefault="0076173C" w:rsidP="0076173C">
            <w:pPr>
              <w:spacing w:after="0" w:line="240" w:lineRule="auto"/>
              <w:jc w:val="center"/>
              <w:rPr>
                <w:rFonts w:cs="Times New Roman"/>
              </w:rPr>
            </w:pPr>
          </w:p>
        </w:tc>
        <w:tc>
          <w:tcPr>
            <w:tcW w:w="756" w:type="dxa"/>
          </w:tcPr>
          <w:p w14:paraId="5BB218CE" w14:textId="77777777" w:rsidR="0076173C" w:rsidRPr="003C1E04" w:rsidRDefault="0076173C" w:rsidP="0076173C">
            <w:pPr>
              <w:spacing w:after="0" w:line="240" w:lineRule="auto"/>
              <w:jc w:val="center"/>
              <w:rPr>
                <w:rFonts w:cs="Times New Roman"/>
              </w:rPr>
            </w:pPr>
            <w:r>
              <w:rPr>
                <w:rFonts w:cs="Times New Roman"/>
              </w:rPr>
              <w:t>0,164</w:t>
            </w:r>
          </w:p>
        </w:tc>
        <w:tc>
          <w:tcPr>
            <w:tcW w:w="756" w:type="dxa"/>
          </w:tcPr>
          <w:p w14:paraId="5A6E78D7" w14:textId="77777777" w:rsidR="0076173C" w:rsidRPr="003C1E04" w:rsidRDefault="0076173C" w:rsidP="0076173C">
            <w:pPr>
              <w:spacing w:after="0" w:line="240" w:lineRule="auto"/>
              <w:jc w:val="center"/>
              <w:rPr>
                <w:rFonts w:cs="Times New Roman"/>
              </w:rPr>
            </w:pPr>
            <w:r>
              <w:rPr>
                <w:rFonts w:cs="Times New Roman"/>
              </w:rPr>
              <w:t>0,431</w:t>
            </w:r>
          </w:p>
        </w:tc>
        <w:tc>
          <w:tcPr>
            <w:tcW w:w="831" w:type="dxa"/>
          </w:tcPr>
          <w:p w14:paraId="5B1EC06C" w14:textId="77777777" w:rsidR="0076173C" w:rsidRPr="003C1E04" w:rsidRDefault="0076173C" w:rsidP="0076173C">
            <w:pPr>
              <w:spacing w:after="0" w:line="240" w:lineRule="auto"/>
              <w:jc w:val="center"/>
              <w:rPr>
                <w:rFonts w:cs="Times New Roman"/>
              </w:rPr>
            </w:pPr>
            <w:r>
              <w:rPr>
                <w:rFonts w:cs="Times New Roman"/>
              </w:rPr>
              <w:t>0,011</w:t>
            </w:r>
          </w:p>
        </w:tc>
        <w:tc>
          <w:tcPr>
            <w:tcW w:w="832" w:type="dxa"/>
          </w:tcPr>
          <w:p w14:paraId="45C8D3CA" w14:textId="77777777" w:rsidR="0076173C" w:rsidRPr="003C1E04" w:rsidRDefault="0076173C" w:rsidP="0076173C">
            <w:pPr>
              <w:spacing w:after="0" w:line="240" w:lineRule="auto"/>
              <w:jc w:val="center"/>
              <w:rPr>
                <w:rFonts w:cs="Times New Roman"/>
              </w:rPr>
            </w:pPr>
            <w:r>
              <w:rPr>
                <w:rFonts w:cs="Times New Roman"/>
              </w:rPr>
              <w:t>0,007</w:t>
            </w:r>
          </w:p>
        </w:tc>
        <w:tc>
          <w:tcPr>
            <w:tcW w:w="1624" w:type="dxa"/>
          </w:tcPr>
          <w:p w14:paraId="4471BD15"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07EABB41" w14:textId="77777777" w:rsidTr="0006407F">
        <w:tc>
          <w:tcPr>
            <w:tcW w:w="1203" w:type="dxa"/>
          </w:tcPr>
          <w:p w14:paraId="0679CDF8" w14:textId="77777777" w:rsidR="0076173C" w:rsidRDefault="0076173C" w:rsidP="0076173C">
            <w:pPr>
              <w:spacing w:after="0" w:line="240" w:lineRule="auto"/>
              <w:jc w:val="center"/>
              <w:rPr>
                <w:rFonts w:cs="Times New Roman"/>
              </w:rPr>
            </w:pPr>
            <w:r>
              <w:rPr>
                <w:rFonts w:cs="Times New Roman"/>
              </w:rPr>
              <w:t>BK.1</w:t>
            </w:r>
          </w:p>
        </w:tc>
        <w:tc>
          <w:tcPr>
            <w:tcW w:w="1070" w:type="dxa"/>
          </w:tcPr>
          <w:p w14:paraId="09DF69FB" w14:textId="77777777" w:rsidR="0076173C" w:rsidRPr="002D6FC0" w:rsidRDefault="0076173C" w:rsidP="0076173C">
            <w:pPr>
              <w:spacing w:after="0" w:line="240" w:lineRule="auto"/>
              <w:jc w:val="center"/>
              <w:rPr>
                <w:rFonts w:cs="Times New Roman"/>
              </w:rPr>
            </w:pPr>
            <w:r>
              <w:rPr>
                <w:rFonts w:cs="Times New Roman"/>
              </w:rPr>
              <w:t>0,925</w:t>
            </w:r>
          </w:p>
        </w:tc>
        <w:tc>
          <w:tcPr>
            <w:tcW w:w="360" w:type="dxa"/>
          </w:tcPr>
          <w:p w14:paraId="5AF16F37" w14:textId="77777777" w:rsidR="0076173C" w:rsidRDefault="0076173C" w:rsidP="0076173C">
            <w:pPr>
              <w:spacing w:after="0" w:line="240" w:lineRule="auto"/>
            </w:pPr>
            <w:r w:rsidRPr="001661CB">
              <w:rPr>
                <w:rFonts w:cs="Times New Roman"/>
              </w:rPr>
              <w:t>&gt;</w:t>
            </w:r>
          </w:p>
        </w:tc>
        <w:tc>
          <w:tcPr>
            <w:tcW w:w="756" w:type="dxa"/>
          </w:tcPr>
          <w:p w14:paraId="7B44712F" w14:textId="77777777" w:rsidR="0076173C" w:rsidRPr="003C1E04" w:rsidRDefault="0076173C" w:rsidP="0076173C">
            <w:pPr>
              <w:spacing w:after="0" w:line="240" w:lineRule="auto"/>
              <w:jc w:val="center"/>
              <w:rPr>
                <w:rFonts w:cs="Times New Roman"/>
              </w:rPr>
            </w:pPr>
            <w:r>
              <w:rPr>
                <w:rFonts w:cs="Times New Roman"/>
              </w:rPr>
              <w:t>0,009</w:t>
            </w:r>
          </w:p>
        </w:tc>
        <w:tc>
          <w:tcPr>
            <w:tcW w:w="756" w:type="dxa"/>
            <w:vMerge w:val="restart"/>
          </w:tcPr>
          <w:p w14:paraId="0BB720F9" w14:textId="77777777" w:rsidR="0076173C" w:rsidRPr="003C1E04" w:rsidRDefault="0076173C" w:rsidP="0076173C">
            <w:pPr>
              <w:spacing w:after="0" w:line="240" w:lineRule="auto"/>
              <w:jc w:val="center"/>
              <w:rPr>
                <w:rFonts w:cs="Times New Roman"/>
              </w:rPr>
            </w:pPr>
          </w:p>
        </w:tc>
        <w:tc>
          <w:tcPr>
            <w:tcW w:w="756" w:type="dxa"/>
          </w:tcPr>
          <w:p w14:paraId="0B789E8B" w14:textId="77777777" w:rsidR="0076173C" w:rsidRPr="003C1E04" w:rsidRDefault="0076173C" w:rsidP="0076173C">
            <w:pPr>
              <w:spacing w:after="0" w:line="240" w:lineRule="auto"/>
              <w:jc w:val="center"/>
              <w:rPr>
                <w:rFonts w:cs="Times New Roman"/>
              </w:rPr>
            </w:pPr>
            <w:r>
              <w:rPr>
                <w:rFonts w:cs="Times New Roman"/>
              </w:rPr>
              <w:t>0,314</w:t>
            </w:r>
          </w:p>
        </w:tc>
        <w:tc>
          <w:tcPr>
            <w:tcW w:w="831" w:type="dxa"/>
          </w:tcPr>
          <w:p w14:paraId="2D66E2CF" w14:textId="77777777" w:rsidR="0076173C" w:rsidRPr="003C1E04" w:rsidRDefault="0076173C" w:rsidP="0076173C">
            <w:pPr>
              <w:spacing w:after="0" w:line="240" w:lineRule="auto"/>
              <w:jc w:val="center"/>
              <w:rPr>
                <w:rFonts w:cs="Times New Roman"/>
              </w:rPr>
            </w:pPr>
            <w:r>
              <w:rPr>
                <w:rFonts w:cs="Times New Roman"/>
              </w:rPr>
              <w:t>0,158</w:t>
            </w:r>
          </w:p>
        </w:tc>
        <w:tc>
          <w:tcPr>
            <w:tcW w:w="832" w:type="dxa"/>
          </w:tcPr>
          <w:p w14:paraId="5F17EE66" w14:textId="77777777" w:rsidR="0076173C" w:rsidRPr="003C1E04" w:rsidRDefault="0076173C" w:rsidP="0076173C">
            <w:pPr>
              <w:spacing w:after="0" w:line="240" w:lineRule="auto"/>
              <w:jc w:val="center"/>
              <w:rPr>
                <w:rFonts w:cs="Times New Roman"/>
              </w:rPr>
            </w:pPr>
            <w:r>
              <w:rPr>
                <w:rFonts w:cs="Times New Roman"/>
              </w:rPr>
              <w:t>0,116</w:t>
            </w:r>
          </w:p>
        </w:tc>
        <w:tc>
          <w:tcPr>
            <w:tcW w:w="1624" w:type="dxa"/>
          </w:tcPr>
          <w:p w14:paraId="342198AC"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63C1E77F" w14:textId="77777777" w:rsidTr="0006407F">
        <w:tc>
          <w:tcPr>
            <w:tcW w:w="1203" w:type="dxa"/>
          </w:tcPr>
          <w:p w14:paraId="531E6C00" w14:textId="77777777" w:rsidR="0076173C" w:rsidRDefault="0076173C" w:rsidP="0076173C">
            <w:pPr>
              <w:spacing w:after="0" w:line="240" w:lineRule="auto"/>
              <w:jc w:val="center"/>
              <w:rPr>
                <w:rFonts w:cs="Times New Roman"/>
              </w:rPr>
            </w:pPr>
            <w:r>
              <w:rPr>
                <w:rFonts w:cs="Times New Roman"/>
              </w:rPr>
              <w:t>BK.2</w:t>
            </w:r>
          </w:p>
        </w:tc>
        <w:tc>
          <w:tcPr>
            <w:tcW w:w="1070" w:type="dxa"/>
          </w:tcPr>
          <w:p w14:paraId="51222F77" w14:textId="77777777" w:rsidR="0076173C" w:rsidRPr="002D6FC0" w:rsidRDefault="0076173C" w:rsidP="0076173C">
            <w:pPr>
              <w:spacing w:after="0" w:line="240" w:lineRule="auto"/>
              <w:jc w:val="center"/>
              <w:rPr>
                <w:rFonts w:cs="Times New Roman"/>
              </w:rPr>
            </w:pPr>
            <w:r>
              <w:rPr>
                <w:rFonts w:cs="Times New Roman"/>
              </w:rPr>
              <w:t>0,901</w:t>
            </w:r>
          </w:p>
        </w:tc>
        <w:tc>
          <w:tcPr>
            <w:tcW w:w="360" w:type="dxa"/>
          </w:tcPr>
          <w:p w14:paraId="2783BE8D" w14:textId="77777777" w:rsidR="0076173C" w:rsidRDefault="0076173C" w:rsidP="0076173C">
            <w:pPr>
              <w:spacing w:after="0" w:line="240" w:lineRule="auto"/>
            </w:pPr>
            <w:r w:rsidRPr="001661CB">
              <w:rPr>
                <w:rFonts w:cs="Times New Roman"/>
              </w:rPr>
              <w:t>&gt;</w:t>
            </w:r>
          </w:p>
        </w:tc>
        <w:tc>
          <w:tcPr>
            <w:tcW w:w="756" w:type="dxa"/>
          </w:tcPr>
          <w:p w14:paraId="0431E44B" w14:textId="77777777" w:rsidR="0076173C" w:rsidRPr="003C1E04" w:rsidRDefault="0076173C" w:rsidP="0076173C">
            <w:pPr>
              <w:spacing w:after="0" w:line="240" w:lineRule="auto"/>
              <w:jc w:val="center"/>
              <w:rPr>
                <w:rFonts w:cs="Times New Roman"/>
              </w:rPr>
            </w:pPr>
            <w:r>
              <w:rPr>
                <w:rFonts w:cs="Times New Roman"/>
              </w:rPr>
              <w:t>0,049</w:t>
            </w:r>
          </w:p>
        </w:tc>
        <w:tc>
          <w:tcPr>
            <w:tcW w:w="756" w:type="dxa"/>
            <w:vMerge/>
          </w:tcPr>
          <w:p w14:paraId="090FC626" w14:textId="77777777" w:rsidR="0076173C" w:rsidRPr="003C1E04" w:rsidRDefault="0076173C" w:rsidP="0076173C">
            <w:pPr>
              <w:spacing w:after="0" w:line="240" w:lineRule="auto"/>
              <w:jc w:val="center"/>
              <w:rPr>
                <w:rFonts w:cs="Times New Roman"/>
              </w:rPr>
            </w:pPr>
          </w:p>
        </w:tc>
        <w:tc>
          <w:tcPr>
            <w:tcW w:w="756" w:type="dxa"/>
          </w:tcPr>
          <w:p w14:paraId="3D315C6C" w14:textId="77777777" w:rsidR="0076173C" w:rsidRPr="003C1E04" w:rsidRDefault="0076173C" w:rsidP="0076173C">
            <w:pPr>
              <w:spacing w:after="0" w:line="240" w:lineRule="auto"/>
              <w:jc w:val="center"/>
              <w:rPr>
                <w:rFonts w:cs="Times New Roman"/>
              </w:rPr>
            </w:pPr>
            <w:r>
              <w:rPr>
                <w:rFonts w:cs="Times New Roman"/>
              </w:rPr>
              <w:t>0,161</w:t>
            </w:r>
          </w:p>
        </w:tc>
        <w:tc>
          <w:tcPr>
            <w:tcW w:w="831" w:type="dxa"/>
          </w:tcPr>
          <w:p w14:paraId="29B3730D" w14:textId="77777777" w:rsidR="0076173C" w:rsidRPr="003C1E04" w:rsidRDefault="0076173C" w:rsidP="0076173C">
            <w:pPr>
              <w:spacing w:after="0" w:line="240" w:lineRule="auto"/>
              <w:jc w:val="center"/>
              <w:rPr>
                <w:rFonts w:cs="Times New Roman"/>
              </w:rPr>
            </w:pPr>
            <w:r>
              <w:rPr>
                <w:rFonts w:cs="Times New Roman"/>
              </w:rPr>
              <w:t>0,073</w:t>
            </w:r>
          </w:p>
        </w:tc>
        <w:tc>
          <w:tcPr>
            <w:tcW w:w="832" w:type="dxa"/>
          </w:tcPr>
          <w:p w14:paraId="64518F10" w14:textId="77777777" w:rsidR="0076173C" w:rsidRPr="003C1E04" w:rsidRDefault="0076173C" w:rsidP="0076173C">
            <w:pPr>
              <w:spacing w:after="0" w:line="240" w:lineRule="auto"/>
              <w:jc w:val="center"/>
              <w:rPr>
                <w:rFonts w:cs="Times New Roman"/>
              </w:rPr>
            </w:pPr>
            <w:r>
              <w:rPr>
                <w:rFonts w:cs="Times New Roman"/>
              </w:rPr>
              <w:t>0,001</w:t>
            </w:r>
          </w:p>
        </w:tc>
        <w:tc>
          <w:tcPr>
            <w:tcW w:w="1624" w:type="dxa"/>
          </w:tcPr>
          <w:p w14:paraId="27EA54BF"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3AECAB1E" w14:textId="77777777" w:rsidTr="0006407F">
        <w:tc>
          <w:tcPr>
            <w:tcW w:w="1203" w:type="dxa"/>
          </w:tcPr>
          <w:p w14:paraId="20DAD140" w14:textId="77777777" w:rsidR="0076173C" w:rsidRDefault="0076173C" w:rsidP="0076173C">
            <w:pPr>
              <w:spacing w:after="0" w:line="240" w:lineRule="auto"/>
              <w:jc w:val="center"/>
              <w:rPr>
                <w:rFonts w:cs="Times New Roman"/>
              </w:rPr>
            </w:pPr>
            <w:r>
              <w:rPr>
                <w:rFonts w:cs="Times New Roman"/>
              </w:rPr>
              <w:t>BK.3</w:t>
            </w:r>
          </w:p>
        </w:tc>
        <w:tc>
          <w:tcPr>
            <w:tcW w:w="1070" w:type="dxa"/>
          </w:tcPr>
          <w:p w14:paraId="059A3D20" w14:textId="77777777" w:rsidR="0076173C" w:rsidRPr="002D6FC0" w:rsidRDefault="0076173C" w:rsidP="0076173C">
            <w:pPr>
              <w:spacing w:after="0" w:line="240" w:lineRule="auto"/>
              <w:jc w:val="center"/>
              <w:rPr>
                <w:rFonts w:cs="Times New Roman"/>
              </w:rPr>
            </w:pPr>
            <w:r>
              <w:rPr>
                <w:rFonts w:cs="Times New Roman"/>
              </w:rPr>
              <w:t>0,897</w:t>
            </w:r>
          </w:p>
        </w:tc>
        <w:tc>
          <w:tcPr>
            <w:tcW w:w="360" w:type="dxa"/>
          </w:tcPr>
          <w:p w14:paraId="0927A2EF" w14:textId="77777777" w:rsidR="0076173C" w:rsidRDefault="0076173C" w:rsidP="0076173C">
            <w:pPr>
              <w:spacing w:after="0" w:line="240" w:lineRule="auto"/>
            </w:pPr>
            <w:r w:rsidRPr="001661CB">
              <w:rPr>
                <w:rFonts w:cs="Times New Roman"/>
              </w:rPr>
              <w:t>&gt;</w:t>
            </w:r>
          </w:p>
        </w:tc>
        <w:tc>
          <w:tcPr>
            <w:tcW w:w="756" w:type="dxa"/>
          </w:tcPr>
          <w:p w14:paraId="50A2680A" w14:textId="77777777" w:rsidR="0076173C" w:rsidRPr="003C1E04" w:rsidRDefault="0076173C" w:rsidP="0076173C">
            <w:pPr>
              <w:spacing w:after="0" w:line="240" w:lineRule="auto"/>
              <w:jc w:val="center"/>
              <w:rPr>
                <w:rFonts w:cs="Times New Roman"/>
              </w:rPr>
            </w:pPr>
            <w:r>
              <w:rPr>
                <w:rFonts w:cs="Times New Roman"/>
              </w:rPr>
              <w:t>0,002</w:t>
            </w:r>
          </w:p>
        </w:tc>
        <w:tc>
          <w:tcPr>
            <w:tcW w:w="756" w:type="dxa"/>
            <w:vMerge/>
          </w:tcPr>
          <w:p w14:paraId="017E30D6" w14:textId="77777777" w:rsidR="0076173C" w:rsidRPr="003C1E04" w:rsidRDefault="0076173C" w:rsidP="0076173C">
            <w:pPr>
              <w:spacing w:after="0" w:line="240" w:lineRule="auto"/>
              <w:jc w:val="center"/>
              <w:rPr>
                <w:rFonts w:cs="Times New Roman"/>
              </w:rPr>
            </w:pPr>
          </w:p>
        </w:tc>
        <w:tc>
          <w:tcPr>
            <w:tcW w:w="756" w:type="dxa"/>
          </w:tcPr>
          <w:p w14:paraId="6124361E" w14:textId="77777777" w:rsidR="0076173C" w:rsidRPr="003C1E04" w:rsidRDefault="0076173C" w:rsidP="0076173C">
            <w:pPr>
              <w:spacing w:after="0" w:line="240" w:lineRule="auto"/>
              <w:jc w:val="center"/>
              <w:rPr>
                <w:rFonts w:cs="Times New Roman"/>
              </w:rPr>
            </w:pPr>
            <w:r>
              <w:rPr>
                <w:rFonts w:cs="Times New Roman"/>
              </w:rPr>
              <w:t>0,142</w:t>
            </w:r>
          </w:p>
        </w:tc>
        <w:tc>
          <w:tcPr>
            <w:tcW w:w="831" w:type="dxa"/>
          </w:tcPr>
          <w:p w14:paraId="453CF577" w14:textId="77777777" w:rsidR="0076173C" w:rsidRPr="003C1E04" w:rsidRDefault="0076173C" w:rsidP="0076173C">
            <w:pPr>
              <w:spacing w:after="0" w:line="240" w:lineRule="auto"/>
              <w:jc w:val="center"/>
              <w:rPr>
                <w:rFonts w:cs="Times New Roman"/>
              </w:rPr>
            </w:pPr>
            <w:r>
              <w:rPr>
                <w:rFonts w:cs="Times New Roman"/>
              </w:rPr>
              <w:t>0,008</w:t>
            </w:r>
          </w:p>
        </w:tc>
        <w:tc>
          <w:tcPr>
            <w:tcW w:w="832" w:type="dxa"/>
          </w:tcPr>
          <w:p w14:paraId="4EA1AFFE" w14:textId="77777777" w:rsidR="0076173C" w:rsidRPr="003C1E04" w:rsidRDefault="0076173C" w:rsidP="0076173C">
            <w:pPr>
              <w:spacing w:after="0" w:line="240" w:lineRule="auto"/>
              <w:jc w:val="center"/>
              <w:rPr>
                <w:rFonts w:cs="Times New Roman"/>
              </w:rPr>
            </w:pPr>
            <w:r>
              <w:rPr>
                <w:rFonts w:cs="Times New Roman"/>
              </w:rPr>
              <w:t>0,204</w:t>
            </w:r>
          </w:p>
        </w:tc>
        <w:tc>
          <w:tcPr>
            <w:tcW w:w="1624" w:type="dxa"/>
          </w:tcPr>
          <w:p w14:paraId="2BE99457"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152937E6" w14:textId="77777777" w:rsidTr="0006407F">
        <w:tc>
          <w:tcPr>
            <w:tcW w:w="1203" w:type="dxa"/>
          </w:tcPr>
          <w:p w14:paraId="246D6BC0" w14:textId="77777777" w:rsidR="0076173C" w:rsidRDefault="0076173C" w:rsidP="0076173C">
            <w:pPr>
              <w:spacing w:after="0" w:line="240" w:lineRule="auto"/>
              <w:jc w:val="center"/>
              <w:rPr>
                <w:rFonts w:cs="Times New Roman"/>
              </w:rPr>
            </w:pPr>
            <w:r>
              <w:rPr>
                <w:rFonts w:cs="Times New Roman"/>
              </w:rPr>
              <w:t>BK.4</w:t>
            </w:r>
          </w:p>
        </w:tc>
        <w:tc>
          <w:tcPr>
            <w:tcW w:w="1070" w:type="dxa"/>
          </w:tcPr>
          <w:p w14:paraId="14CB7407" w14:textId="77777777" w:rsidR="0076173C" w:rsidRPr="002D6FC0" w:rsidRDefault="0076173C" w:rsidP="0076173C">
            <w:pPr>
              <w:spacing w:after="0" w:line="240" w:lineRule="auto"/>
              <w:jc w:val="center"/>
              <w:rPr>
                <w:rFonts w:cs="Times New Roman"/>
              </w:rPr>
            </w:pPr>
            <w:r>
              <w:rPr>
                <w:rFonts w:cs="Times New Roman"/>
              </w:rPr>
              <w:t>0,930</w:t>
            </w:r>
          </w:p>
        </w:tc>
        <w:tc>
          <w:tcPr>
            <w:tcW w:w="360" w:type="dxa"/>
          </w:tcPr>
          <w:p w14:paraId="5C2EEAC3" w14:textId="77777777" w:rsidR="0076173C" w:rsidRDefault="0076173C" w:rsidP="0076173C">
            <w:pPr>
              <w:spacing w:after="0" w:line="240" w:lineRule="auto"/>
            </w:pPr>
            <w:r w:rsidRPr="001661CB">
              <w:rPr>
                <w:rFonts w:cs="Times New Roman"/>
              </w:rPr>
              <w:t>&gt;</w:t>
            </w:r>
          </w:p>
        </w:tc>
        <w:tc>
          <w:tcPr>
            <w:tcW w:w="756" w:type="dxa"/>
          </w:tcPr>
          <w:p w14:paraId="0EF119DA" w14:textId="77777777" w:rsidR="0076173C" w:rsidRPr="003C1E04" w:rsidRDefault="0076173C" w:rsidP="0076173C">
            <w:pPr>
              <w:spacing w:after="0" w:line="240" w:lineRule="auto"/>
              <w:jc w:val="center"/>
              <w:rPr>
                <w:rFonts w:cs="Times New Roman"/>
              </w:rPr>
            </w:pPr>
            <w:r>
              <w:rPr>
                <w:rFonts w:cs="Times New Roman"/>
              </w:rPr>
              <w:t>0,034</w:t>
            </w:r>
          </w:p>
        </w:tc>
        <w:tc>
          <w:tcPr>
            <w:tcW w:w="756" w:type="dxa"/>
            <w:vMerge/>
          </w:tcPr>
          <w:p w14:paraId="52797FF5" w14:textId="77777777" w:rsidR="0076173C" w:rsidRPr="003C1E04" w:rsidRDefault="0076173C" w:rsidP="0076173C">
            <w:pPr>
              <w:spacing w:after="0" w:line="240" w:lineRule="auto"/>
              <w:jc w:val="center"/>
              <w:rPr>
                <w:rFonts w:cs="Times New Roman"/>
              </w:rPr>
            </w:pPr>
          </w:p>
        </w:tc>
        <w:tc>
          <w:tcPr>
            <w:tcW w:w="756" w:type="dxa"/>
          </w:tcPr>
          <w:p w14:paraId="1A2EC9F3" w14:textId="77777777" w:rsidR="0076173C" w:rsidRPr="003C1E04" w:rsidRDefault="0076173C" w:rsidP="0076173C">
            <w:pPr>
              <w:spacing w:after="0" w:line="240" w:lineRule="auto"/>
              <w:jc w:val="center"/>
              <w:rPr>
                <w:rFonts w:cs="Times New Roman"/>
              </w:rPr>
            </w:pPr>
            <w:r>
              <w:rPr>
                <w:rFonts w:cs="Times New Roman"/>
              </w:rPr>
              <w:t>0,057</w:t>
            </w:r>
          </w:p>
        </w:tc>
        <w:tc>
          <w:tcPr>
            <w:tcW w:w="831" w:type="dxa"/>
          </w:tcPr>
          <w:p w14:paraId="100630FE" w14:textId="77777777" w:rsidR="0076173C" w:rsidRPr="003C1E04" w:rsidRDefault="0076173C" w:rsidP="0076173C">
            <w:pPr>
              <w:spacing w:after="0" w:line="240" w:lineRule="auto"/>
              <w:jc w:val="center"/>
              <w:rPr>
                <w:rFonts w:cs="Times New Roman"/>
              </w:rPr>
            </w:pPr>
            <w:r>
              <w:rPr>
                <w:rFonts w:cs="Times New Roman"/>
              </w:rPr>
              <w:t>0,075</w:t>
            </w:r>
          </w:p>
        </w:tc>
        <w:tc>
          <w:tcPr>
            <w:tcW w:w="832" w:type="dxa"/>
          </w:tcPr>
          <w:p w14:paraId="58923F36" w14:textId="77777777" w:rsidR="0076173C" w:rsidRPr="003C1E04" w:rsidRDefault="0076173C" w:rsidP="0076173C">
            <w:pPr>
              <w:spacing w:after="0" w:line="240" w:lineRule="auto"/>
              <w:jc w:val="center"/>
              <w:rPr>
                <w:rFonts w:cs="Times New Roman"/>
              </w:rPr>
            </w:pPr>
            <w:r>
              <w:rPr>
                <w:rFonts w:cs="Times New Roman"/>
              </w:rPr>
              <w:t>0,008</w:t>
            </w:r>
          </w:p>
        </w:tc>
        <w:tc>
          <w:tcPr>
            <w:tcW w:w="1624" w:type="dxa"/>
          </w:tcPr>
          <w:p w14:paraId="7D8FEAA2"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54038632" w14:textId="77777777" w:rsidTr="0006407F">
        <w:tc>
          <w:tcPr>
            <w:tcW w:w="1203" w:type="dxa"/>
          </w:tcPr>
          <w:p w14:paraId="69522D85" w14:textId="77777777" w:rsidR="0076173C" w:rsidRDefault="0076173C" w:rsidP="0076173C">
            <w:pPr>
              <w:spacing w:after="0" w:line="240" w:lineRule="auto"/>
              <w:jc w:val="center"/>
              <w:rPr>
                <w:rFonts w:cs="Times New Roman"/>
              </w:rPr>
            </w:pPr>
            <w:r>
              <w:rPr>
                <w:rFonts w:cs="Times New Roman"/>
              </w:rPr>
              <w:t>BK.5</w:t>
            </w:r>
          </w:p>
        </w:tc>
        <w:tc>
          <w:tcPr>
            <w:tcW w:w="1070" w:type="dxa"/>
          </w:tcPr>
          <w:p w14:paraId="10A945A6" w14:textId="77777777" w:rsidR="0076173C" w:rsidRPr="002D6FC0" w:rsidRDefault="0076173C" w:rsidP="0076173C">
            <w:pPr>
              <w:spacing w:after="0" w:line="240" w:lineRule="auto"/>
              <w:jc w:val="center"/>
              <w:rPr>
                <w:rFonts w:cs="Times New Roman"/>
              </w:rPr>
            </w:pPr>
            <w:r>
              <w:rPr>
                <w:rFonts w:cs="Times New Roman"/>
              </w:rPr>
              <w:t>0,934</w:t>
            </w:r>
          </w:p>
        </w:tc>
        <w:tc>
          <w:tcPr>
            <w:tcW w:w="360" w:type="dxa"/>
          </w:tcPr>
          <w:p w14:paraId="48E1AE39" w14:textId="77777777" w:rsidR="0076173C" w:rsidRDefault="0076173C" w:rsidP="0076173C">
            <w:pPr>
              <w:spacing w:after="0" w:line="240" w:lineRule="auto"/>
            </w:pPr>
            <w:r w:rsidRPr="001661CB">
              <w:rPr>
                <w:rFonts w:cs="Times New Roman"/>
              </w:rPr>
              <w:t>&gt;</w:t>
            </w:r>
          </w:p>
        </w:tc>
        <w:tc>
          <w:tcPr>
            <w:tcW w:w="756" w:type="dxa"/>
          </w:tcPr>
          <w:p w14:paraId="14E58E09" w14:textId="77777777" w:rsidR="0076173C" w:rsidRPr="003C1E04" w:rsidRDefault="0076173C" w:rsidP="0076173C">
            <w:pPr>
              <w:spacing w:after="0" w:line="240" w:lineRule="auto"/>
              <w:jc w:val="center"/>
              <w:rPr>
                <w:rFonts w:cs="Times New Roman"/>
              </w:rPr>
            </w:pPr>
            <w:r>
              <w:rPr>
                <w:rFonts w:cs="Times New Roman"/>
              </w:rPr>
              <w:t>0,020</w:t>
            </w:r>
          </w:p>
        </w:tc>
        <w:tc>
          <w:tcPr>
            <w:tcW w:w="756" w:type="dxa"/>
            <w:vMerge/>
          </w:tcPr>
          <w:p w14:paraId="4586B421" w14:textId="77777777" w:rsidR="0076173C" w:rsidRPr="003C1E04" w:rsidRDefault="0076173C" w:rsidP="0076173C">
            <w:pPr>
              <w:spacing w:after="0" w:line="240" w:lineRule="auto"/>
              <w:jc w:val="center"/>
              <w:rPr>
                <w:rFonts w:cs="Times New Roman"/>
              </w:rPr>
            </w:pPr>
          </w:p>
        </w:tc>
        <w:tc>
          <w:tcPr>
            <w:tcW w:w="756" w:type="dxa"/>
          </w:tcPr>
          <w:p w14:paraId="5BB92D0E" w14:textId="77777777" w:rsidR="0076173C" w:rsidRPr="003C1E04" w:rsidRDefault="0076173C" w:rsidP="0076173C">
            <w:pPr>
              <w:spacing w:after="0" w:line="240" w:lineRule="auto"/>
              <w:jc w:val="center"/>
              <w:rPr>
                <w:rFonts w:cs="Times New Roman"/>
              </w:rPr>
            </w:pPr>
            <w:r>
              <w:rPr>
                <w:rFonts w:cs="Times New Roman"/>
              </w:rPr>
              <w:t>0,076</w:t>
            </w:r>
          </w:p>
        </w:tc>
        <w:tc>
          <w:tcPr>
            <w:tcW w:w="831" w:type="dxa"/>
          </w:tcPr>
          <w:p w14:paraId="6A024E78" w14:textId="77777777" w:rsidR="0076173C" w:rsidRPr="003C1E04" w:rsidRDefault="0076173C" w:rsidP="0076173C">
            <w:pPr>
              <w:spacing w:after="0" w:line="240" w:lineRule="auto"/>
              <w:jc w:val="center"/>
              <w:rPr>
                <w:rFonts w:cs="Times New Roman"/>
              </w:rPr>
            </w:pPr>
            <w:r>
              <w:rPr>
                <w:rFonts w:cs="Times New Roman"/>
              </w:rPr>
              <w:t>0,168</w:t>
            </w:r>
          </w:p>
        </w:tc>
        <w:tc>
          <w:tcPr>
            <w:tcW w:w="832" w:type="dxa"/>
          </w:tcPr>
          <w:p w14:paraId="7589505F" w14:textId="77777777" w:rsidR="0076173C" w:rsidRPr="003C1E04" w:rsidRDefault="0076173C" w:rsidP="0076173C">
            <w:pPr>
              <w:spacing w:after="0" w:line="240" w:lineRule="auto"/>
              <w:jc w:val="center"/>
              <w:rPr>
                <w:rFonts w:cs="Times New Roman"/>
              </w:rPr>
            </w:pPr>
            <w:r>
              <w:rPr>
                <w:rFonts w:cs="Times New Roman"/>
              </w:rPr>
              <w:t>0,090</w:t>
            </w:r>
          </w:p>
        </w:tc>
        <w:tc>
          <w:tcPr>
            <w:tcW w:w="1624" w:type="dxa"/>
          </w:tcPr>
          <w:p w14:paraId="2FDD333D"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14896816" w14:textId="77777777" w:rsidTr="0006407F">
        <w:tc>
          <w:tcPr>
            <w:tcW w:w="1203" w:type="dxa"/>
          </w:tcPr>
          <w:p w14:paraId="2640209B" w14:textId="77777777" w:rsidR="0076173C" w:rsidRDefault="0076173C" w:rsidP="0076173C">
            <w:pPr>
              <w:spacing w:after="0" w:line="240" w:lineRule="auto"/>
              <w:jc w:val="center"/>
              <w:rPr>
                <w:rFonts w:cs="Times New Roman"/>
              </w:rPr>
            </w:pPr>
            <w:r>
              <w:rPr>
                <w:rFonts w:cs="Times New Roman"/>
              </w:rPr>
              <w:t>SK.1</w:t>
            </w:r>
          </w:p>
        </w:tc>
        <w:tc>
          <w:tcPr>
            <w:tcW w:w="1070" w:type="dxa"/>
          </w:tcPr>
          <w:p w14:paraId="052F9821" w14:textId="77777777" w:rsidR="0076173C" w:rsidRPr="002D6FC0" w:rsidRDefault="0076173C" w:rsidP="0076173C">
            <w:pPr>
              <w:spacing w:after="0" w:line="240" w:lineRule="auto"/>
              <w:jc w:val="center"/>
              <w:rPr>
                <w:rFonts w:cs="Times New Roman"/>
              </w:rPr>
            </w:pPr>
            <w:r>
              <w:rPr>
                <w:rFonts w:cs="Times New Roman"/>
              </w:rPr>
              <w:t>0,882</w:t>
            </w:r>
          </w:p>
        </w:tc>
        <w:tc>
          <w:tcPr>
            <w:tcW w:w="360" w:type="dxa"/>
          </w:tcPr>
          <w:p w14:paraId="0DEBD7D9" w14:textId="77777777" w:rsidR="0076173C" w:rsidRDefault="0076173C" w:rsidP="0076173C">
            <w:pPr>
              <w:spacing w:after="0" w:line="240" w:lineRule="auto"/>
            </w:pPr>
            <w:r w:rsidRPr="001661CB">
              <w:rPr>
                <w:rFonts w:cs="Times New Roman"/>
              </w:rPr>
              <w:t>&gt;</w:t>
            </w:r>
          </w:p>
        </w:tc>
        <w:tc>
          <w:tcPr>
            <w:tcW w:w="756" w:type="dxa"/>
          </w:tcPr>
          <w:p w14:paraId="2BC4599A" w14:textId="77777777" w:rsidR="0076173C" w:rsidRPr="003C1E04" w:rsidRDefault="0076173C" w:rsidP="0076173C">
            <w:pPr>
              <w:spacing w:after="0" w:line="240" w:lineRule="auto"/>
              <w:jc w:val="center"/>
              <w:rPr>
                <w:rFonts w:cs="Times New Roman"/>
              </w:rPr>
            </w:pPr>
            <w:r>
              <w:rPr>
                <w:rFonts w:cs="Times New Roman"/>
              </w:rPr>
              <w:t>0,128</w:t>
            </w:r>
          </w:p>
        </w:tc>
        <w:tc>
          <w:tcPr>
            <w:tcW w:w="756" w:type="dxa"/>
          </w:tcPr>
          <w:p w14:paraId="26AE4482" w14:textId="77777777" w:rsidR="0076173C" w:rsidRPr="003C1E04" w:rsidRDefault="0076173C" w:rsidP="0076173C">
            <w:pPr>
              <w:spacing w:after="0" w:line="240" w:lineRule="auto"/>
              <w:jc w:val="center"/>
              <w:rPr>
                <w:rFonts w:cs="Times New Roman"/>
              </w:rPr>
            </w:pPr>
            <w:r>
              <w:rPr>
                <w:rFonts w:cs="Times New Roman"/>
              </w:rPr>
              <w:t>0,115</w:t>
            </w:r>
          </w:p>
        </w:tc>
        <w:tc>
          <w:tcPr>
            <w:tcW w:w="756" w:type="dxa"/>
            <w:vMerge w:val="restart"/>
          </w:tcPr>
          <w:p w14:paraId="068707B9" w14:textId="77777777" w:rsidR="0076173C" w:rsidRPr="003C1E04" w:rsidRDefault="0076173C" w:rsidP="0076173C">
            <w:pPr>
              <w:spacing w:after="0" w:line="240" w:lineRule="auto"/>
              <w:jc w:val="center"/>
              <w:rPr>
                <w:rFonts w:cs="Times New Roman"/>
              </w:rPr>
            </w:pPr>
          </w:p>
        </w:tc>
        <w:tc>
          <w:tcPr>
            <w:tcW w:w="831" w:type="dxa"/>
          </w:tcPr>
          <w:p w14:paraId="053FE52E" w14:textId="77777777" w:rsidR="0076173C" w:rsidRPr="003C1E04" w:rsidRDefault="0076173C" w:rsidP="0076173C">
            <w:pPr>
              <w:spacing w:after="0" w:line="240" w:lineRule="auto"/>
              <w:jc w:val="center"/>
              <w:rPr>
                <w:rFonts w:cs="Times New Roman"/>
              </w:rPr>
            </w:pPr>
            <w:r>
              <w:rPr>
                <w:rFonts w:cs="Times New Roman"/>
              </w:rPr>
              <w:t>0,241</w:t>
            </w:r>
          </w:p>
        </w:tc>
        <w:tc>
          <w:tcPr>
            <w:tcW w:w="832" w:type="dxa"/>
          </w:tcPr>
          <w:p w14:paraId="7F47C630" w14:textId="77777777" w:rsidR="0076173C" w:rsidRPr="003C1E04" w:rsidRDefault="0076173C" w:rsidP="0076173C">
            <w:pPr>
              <w:spacing w:after="0" w:line="240" w:lineRule="auto"/>
              <w:jc w:val="center"/>
              <w:rPr>
                <w:rFonts w:cs="Times New Roman"/>
              </w:rPr>
            </w:pPr>
            <w:r>
              <w:rPr>
                <w:rFonts w:cs="Times New Roman"/>
              </w:rPr>
              <w:t>0,366</w:t>
            </w:r>
          </w:p>
        </w:tc>
        <w:tc>
          <w:tcPr>
            <w:tcW w:w="1624" w:type="dxa"/>
          </w:tcPr>
          <w:p w14:paraId="7F8B0D47"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5A66BB32" w14:textId="77777777" w:rsidTr="0006407F">
        <w:tc>
          <w:tcPr>
            <w:tcW w:w="1203" w:type="dxa"/>
          </w:tcPr>
          <w:p w14:paraId="766AE13E" w14:textId="77777777" w:rsidR="0076173C" w:rsidRDefault="0076173C" w:rsidP="0076173C">
            <w:pPr>
              <w:spacing w:after="0" w:line="240" w:lineRule="auto"/>
              <w:jc w:val="center"/>
              <w:rPr>
                <w:rFonts w:cs="Times New Roman"/>
              </w:rPr>
            </w:pPr>
            <w:r>
              <w:rPr>
                <w:rFonts w:cs="Times New Roman"/>
              </w:rPr>
              <w:t>SK.2</w:t>
            </w:r>
          </w:p>
        </w:tc>
        <w:tc>
          <w:tcPr>
            <w:tcW w:w="1070" w:type="dxa"/>
          </w:tcPr>
          <w:p w14:paraId="7D4FEBC6" w14:textId="77777777" w:rsidR="0076173C" w:rsidRPr="002D6FC0" w:rsidRDefault="0076173C" w:rsidP="0076173C">
            <w:pPr>
              <w:spacing w:after="0" w:line="240" w:lineRule="auto"/>
              <w:jc w:val="center"/>
              <w:rPr>
                <w:rFonts w:cs="Times New Roman"/>
              </w:rPr>
            </w:pPr>
            <w:r>
              <w:rPr>
                <w:rFonts w:cs="Times New Roman"/>
              </w:rPr>
              <w:t>0,792</w:t>
            </w:r>
          </w:p>
        </w:tc>
        <w:tc>
          <w:tcPr>
            <w:tcW w:w="360" w:type="dxa"/>
          </w:tcPr>
          <w:p w14:paraId="7E150CA1" w14:textId="77777777" w:rsidR="0076173C" w:rsidRDefault="0076173C" w:rsidP="0076173C">
            <w:pPr>
              <w:spacing w:after="0" w:line="240" w:lineRule="auto"/>
            </w:pPr>
            <w:r w:rsidRPr="001661CB">
              <w:rPr>
                <w:rFonts w:cs="Times New Roman"/>
              </w:rPr>
              <w:t>&gt;</w:t>
            </w:r>
          </w:p>
        </w:tc>
        <w:tc>
          <w:tcPr>
            <w:tcW w:w="756" w:type="dxa"/>
          </w:tcPr>
          <w:p w14:paraId="08926684" w14:textId="77777777" w:rsidR="0076173C" w:rsidRPr="003C1E04" w:rsidRDefault="0076173C" w:rsidP="0076173C">
            <w:pPr>
              <w:spacing w:after="0" w:line="240" w:lineRule="auto"/>
              <w:jc w:val="center"/>
              <w:rPr>
                <w:rFonts w:cs="Times New Roman"/>
              </w:rPr>
            </w:pPr>
            <w:r>
              <w:rPr>
                <w:rFonts w:cs="Times New Roman"/>
              </w:rPr>
              <w:t>0,178</w:t>
            </w:r>
          </w:p>
        </w:tc>
        <w:tc>
          <w:tcPr>
            <w:tcW w:w="756" w:type="dxa"/>
          </w:tcPr>
          <w:p w14:paraId="73738A53" w14:textId="77777777" w:rsidR="0076173C" w:rsidRPr="003C1E04" w:rsidRDefault="0076173C" w:rsidP="0076173C">
            <w:pPr>
              <w:spacing w:after="0" w:line="240" w:lineRule="auto"/>
              <w:jc w:val="center"/>
              <w:rPr>
                <w:rFonts w:cs="Times New Roman"/>
              </w:rPr>
            </w:pPr>
            <w:r>
              <w:rPr>
                <w:rFonts w:cs="Times New Roman"/>
              </w:rPr>
              <w:t>0,098</w:t>
            </w:r>
          </w:p>
        </w:tc>
        <w:tc>
          <w:tcPr>
            <w:tcW w:w="756" w:type="dxa"/>
            <w:vMerge/>
          </w:tcPr>
          <w:p w14:paraId="328E9115" w14:textId="77777777" w:rsidR="0076173C" w:rsidRPr="003C1E04" w:rsidRDefault="0076173C" w:rsidP="0076173C">
            <w:pPr>
              <w:spacing w:after="0" w:line="240" w:lineRule="auto"/>
              <w:jc w:val="center"/>
              <w:rPr>
                <w:rFonts w:cs="Times New Roman"/>
              </w:rPr>
            </w:pPr>
          </w:p>
        </w:tc>
        <w:tc>
          <w:tcPr>
            <w:tcW w:w="831" w:type="dxa"/>
          </w:tcPr>
          <w:p w14:paraId="2260A115" w14:textId="77777777" w:rsidR="0076173C" w:rsidRPr="003C1E04" w:rsidRDefault="0076173C" w:rsidP="0076173C">
            <w:pPr>
              <w:spacing w:after="0" w:line="240" w:lineRule="auto"/>
              <w:jc w:val="center"/>
              <w:rPr>
                <w:rFonts w:cs="Times New Roman"/>
              </w:rPr>
            </w:pPr>
            <w:r>
              <w:rPr>
                <w:rFonts w:cs="Times New Roman"/>
              </w:rPr>
              <w:t>0,100</w:t>
            </w:r>
          </w:p>
        </w:tc>
        <w:tc>
          <w:tcPr>
            <w:tcW w:w="832" w:type="dxa"/>
          </w:tcPr>
          <w:p w14:paraId="70105CEC" w14:textId="77777777" w:rsidR="0076173C" w:rsidRPr="003C1E04" w:rsidRDefault="0076173C" w:rsidP="0076173C">
            <w:pPr>
              <w:spacing w:after="0" w:line="240" w:lineRule="auto"/>
              <w:jc w:val="center"/>
              <w:rPr>
                <w:rFonts w:cs="Times New Roman"/>
              </w:rPr>
            </w:pPr>
            <w:r>
              <w:rPr>
                <w:rFonts w:cs="Times New Roman"/>
              </w:rPr>
              <w:t>0,214</w:t>
            </w:r>
          </w:p>
        </w:tc>
        <w:tc>
          <w:tcPr>
            <w:tcW w:w="1624" w:type="dxa"/>
          </w:tcPr>
          <w:p w14:paraId="3EC9AFB6"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2C7B8EF2" w14:textId="77777777" w:rsidTr="0006407F">
        <w:tc>
          <w:tcPr>
            <w:tcW w:w="1203" w:type="dxa"/>
          </w:tcPr>
          <w:p w14:paraId="32286473" w14:textId="77777777" w:rsidR="0076173C" w:rsidRDefault="0076173C" w:rsidP="0076173C">
            <w:pPr>
              <w:spacing w:after="0" w:line="240" w:lineRule="auto"/>
              <w:jc w:val="center"/>
              <w:rPr>
                <w:rFonts w:cs="Times New Roman"/>
              </w:rPr>
            </w:pPr>
            <w:r>
              <w:rPr>
                <w:rFonts w:cs="Times New Roman"/>
              </w:rPr>
              <w:t>SK.3</w:t>
            </w:r>
          </w:p>
        </w:tc>
        <w:tc>
          <w:tcPr>
            <w:tcW w:w="1070" w:type="dxa"/>
          </w:tcPr>
          <w:p w14:paraId="52A27036" w14:textId="77777777" w:rsidR="0076173C" w:rsidRPr="002D6FC0" w:rsidRDefault="0076173C" w:rsidP="0076173C">
            <w:pPr>
              <w:spacing w:after="0" w:line="240" w:lineRule="auto"/>
              <w:jc w:val="center"/>
              <w:rPr>
                <w:rFonts w:cs="Times New Roman"/>
              </w:rPr>
            </w:pPr>
            <w:r>
              <w:rPr>
                <w:rFonts w:cs="Times New Roman"/>
              </w:rPr>
              <w:t>0,871</w:t>
            </w:r>
          </w:p>
        </w:tc>
        <w:tc>
          <w:tcPr>
            <w:tcW w:w="360" w:type="dxa"/>
          </w:tcPr>
          <w:p w14:paraId="3CB798B1" w14:textId="77777777" w:rsidR="0076173C" w:rsidRDefault="0076173C" w:rsidP="0076173C">
            <w:pPr>
              <w:spacing w:after="0" w:line="240" w:lineRule="auto"/>
            </w:pPr>
            <w:r w:rsidRPr="001661CB">
              <w:rPr>
                <w:rFonts w:cs="Times New Roman"/>
              </w:rPr>
              <w:t>&gt;</w:t>
            </w:r>
          </w:p>
        </w:tc>
        <w:tc>
          <w:tcPr>
            <w:tcW w:w="756" w:type="dxa"/>
          </w:tcPr>
          <w:p w14:paraId="6A69864E" w14:textId="77777777" w:rsidR="0076173C" w:rsidRPr="003C1E04" w:rsidRDefault="0076173C" w:rsidP="0076173C">
            <w:pPr>
              <w:spacing w:after="0" w:line="240" w:lineRule="auto"/>
              <w:jc w:val="center"/>
              <w:rPr>
                <w:rFonts w:cs="Times New Roman"/>
              </w:rPr>
            </w:pPr>
            <w:r>
              <w:rPr>
                <w:rFonts w:cs="Times New Roman"/>
              </w:rPr>
              <w:t>0,425</w:t>
            </w:r>
          </w:p>
        </w:tc>
        <w:tc>
          <w:tcPr>
            <w:tcW w:w="756" w:type="dxa"/>
          </w:tcPr>
          <w:p w14:paraId="6D524D87" w14:textId="77777777" w:rsidR="0076173C" w:rsidRPr="003C1E04" w:rsidRDefault="0076173C" w:rsidP="0076173C">
            <w:pPr>
              <w:spacing w:after="0" w:line="240" w:lineRule="auto"/>
              <w:jc w:val="center"/>
              <w:rPr>
                <w:rFonts w:cs="Times New Roman"/>
              </w:rPr>
            </w:pPr>
            <w:r>
              <w:rPr>
                <w:rFonts w:cs="Times New Roman"/>
              </w:rPr>
              <w:t>0,142</w:t>
            </w:r>
          </w:p>
        </w:tc>
        <w:tc>
          <w:tcPr>
            <w:tcW w:w="756" w:type="dxa"/>
            <w:vMerge/>
          </w:tcPr>
          <w:p w14:paraId="0975232A" w14:textId="77777777" w:rsidR="0076173C" w:rsidRPr="003C1E04" w:rsidRDefault="0076173C" w:rsidP="0076173C">
            <w:pPr>
              <w:spacing w:after="0" w:line="240" w:lineRule="auto"/>
              <w:jc w:val="center"/>
              <w:rPr>
                <w:rFonts w:cs="Times New Roman"/>
              </w:rPr>
            </w:pPr>
          </w:p>
        </w:tc>
        <w:tc>
          <w:tcPr>
            <w:tcW w:w="831" w:type="dxa"/>
          </w:tcPr>
          <w:p w14:paraId="6DD2C41E" w14:textId="77777777" w:rsidR="0076173C" w:rsidRPr="003C1E04" w:rsidRDefault="0076173C" w:rsidP="0076173C">
            <w:pPr>
              <w:spacing w:after="0" w:line="240" w:lineRule="auto"/>
              <w:jc w:val="center"/>
              <w:rPr>
                <w:rFonts w:cs="Times New Roman"/>
              </w:rPr>
            </w:pPr>
            <w:r>
              <w:rPr>
                <w:rFonts w:cs="Times New Roman"/>
              </w:rPr>
              <w:t>0,212</w:t>
            </w:r>
          </w:p>
        </w:tc>
        <w:tc>
          <w:tcPr>
            <w:tcW w:w="832" w:type="dxa"/>
          </w:tcPr>
          <w:p w14:paraId="49BAA623" w14:textId="77777777" w:rsidR="0076173C" w:rsidRPr="003C1E04" w:rsidRDefault="0076173C" w:rsidP="0076173C">
            <w:pPr>
              <w:spacing w:after="0" w:line="240" w:lineRule="auto"/>
              <w:jc w:val="center"/>
              <w:rPr>
                <w:rFonts w:cs="Times New Roman"/>
              </w:rPr>
            </w:pPr>
            <w:r>
              <w:rPr>
                <w:rFonts w:cs="Times New Roman"/>
              </w:rPr>
              <w:t>0,008</w:t>
            </w:r>
          </w:p>
        </w:tc>
        <w:tc>
          <w:tcPr>
            <w:tcW w:w="1624" w:type="dxa"/>
          </w:tcPr>
          <w:p w14:paraId="188474A5"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2D440786" w14:textId="77777777" w:rsidTr="0006407F">
        <w:tc>
          <w:tcPr>
            <w:tcW w:w="1203" w:type="dxa"/>
          </w:tcPr>
          <w:p w14:paraId="1B27ABD0" w14:textId="77777777" w:rsidR="0076173C" w:rsidRDefault="0076173C" w:rsidP="0076173C">
            <w:pPr>
              <w:spacing w:after="0" w:line="240" w:lineRule="auto"/>
              <w:jc w:val="center"/>
              <w:rPr>
                <w:rFonts w:cs="Times New Roman"/>
              </w:rPr>
            </w:pPr>
            <w:r>
              <w:rPr>
                <w:rFonts w:cs="Times New Roman"/>
              </w:rPr>
              <w:t>SK.4</w:t>
            </w:r>
          </w:p>
        </w:tc>
        <w:tc>
          <w:tcPr>
            <w:tcW w:w="1070" w:type="dxa"/>
          </w:tcPr>
          <w:p w14:paraId="5BF7127E" w14:textId="77777777" w:rsidR="0076173C" w:rsidRPr="002D6FC0" w:rsidRDefault="0076173C" w:rsidP="0076173C">
            <w:pPr>
              <w:spacing w:after="0" w:line="240" w:lineRule="auto"/>
              <w:jc w:val="center"/>
              <w:rPr>
                <w:rFonts w:cs="Times New Roman"/>
              </w:rPr>
            </w:pPr>
            <w:r>
              <w:rPr>
                <w:rFonts w:cs="Times New Roman"/>
              </w:rPr>
              <w:t>0,870</w:t>
            </w:r>
          </w:p>
        </w:tc>
        <w:tc>
          <w:tcPr>
            <w:tcW w:w="360" w:type="dxa"/>
          </w:tcPr>
          <w:p w14:paraId="308D5400" w14:textId="77777777" w:rsidR="0076173C" w:rsidRDefault="0076173C" w:rsidP="0076173C">
            <w:pPr>
              <w:spacing w:after="0" w:line="240" w:lineRule="auto"/>
            </w:pPr>
            <w:r w:rsidRPr="001661CB">
              <w:rPr>
                <w:rFonts w:cs="Times New Roman"/>
              </w:rPr>
              <w:t>&gt;</w:t>
            </w:r>
          </w:p>
        </w:tc>
        <w:tc>
          <w:tcPr>
            <w:tcW w:w="756" w:type="dxa"/>
          </w:tcPr>
          <w:p w14:paraId="38DC50E1" w14:textId="77777777" w:rsidR="0076173C" w:rsidRPr="003C1E04" w:rsidRDefault="0076173C" w:rsidP="0076173C">
            <w:pPr>
              <w:spacing w:after="0" w:line="240" w:lineRule="auto"/>
              <w:jc w:val="center"/>
              <w:rPr>
                <w:rFonts w:cs="Times New Roman"/>
              </w:rPr>
            </w:pPr>
            <w:r>
              <w:rPr>
                <w:rFonts w:cs="Times New Roman"/>
              </w:rPr>
              <w:t>0,091</w:t>
            </w:r>
          </w:p>
        </w:tc>
        <w:tc>
          <w:tcPr>
            <w:tcW w:w="756" w:type="dxa"/>
          </w:tcPr>
          <w:p w14:paraId="77178926" w14:textId="77777777" w:rsidR="0076173C" w:rsidRPr="003C1E04" w:rsidRDefault="0076173C" w:rsidP="0076173C">
            <w:pPr>
              <w:spacing w:after="0" w:line="240" w:lineRule="auto"/>
              <w:jc w:val="center"/>
              <w:rPr>
                <w:rFonts w:cs="Times New Roman"/>
              </w:rPr>
            </w:pPr>
            <w:r>
              <w:rPr>
                <w:rFonts w:cs="Times New Roman"/>
              </w:rPr>
              <w:t>0,137</w:t>
            </w:r>
          </w:p>
        </w:tc>
        <w:tc>
          <w:tcPr>
            <w:tcW w:w="756" w:type="dxa"/>
            <w:vMerge/>
          </w:tcPr>
          <w:p w14:paraId="5CF56699" w14:textId="77777777" w:rsidR="0076173C" w:rsidRPr="003C1E04" w:rsidRDefault="0076173C" w:rsidP="0076173C">
            <w:pPr>
              <w:spacing w:after="0" w:line="240" w:lineRule="auto"/>
              <w:jc w:val="center"/>
              <w:rPr>
                <w:rFonts w:cs="Times New Roman"/>
              </w:rPr>
            </w:pPr>
          </w:p>
        </w:tc>
        <w:tc>
          <w:tcPr>
            <w:tcW w:w="831" w:type="dxa"/>
          </w:tcPr>
          <w:p w14:paraId="4D6DD5B8" w14:textId="77777777" w:rsidR="0076173C" w:rsidRPr="003C1E04" w:rsidRDefault="0076173C" w:rsidP="0076173C">
            <w:pPr>
              <w:spacing w:after="0" w:line="240" w:lineRule="auto"/>
              <w:jc w:val="center"/>
              <w:rPr>
                <w:rFonts w:cs="Times New Roman"/>
              </w:rPr>
            </w:pPr>
            <w:r>
              <w:rPr>
                <w:rFonts w:cs="Times New Roman"/>
              </w:rPr>
              <w:t>0,078</w:t>
            </w:r>
          </w:p>
        </w:tc>
        <w:tc>
          <w:tcPr>
            <w:tcW w:w="832" w:type="dxa"/>
          </w:tcPr>
          <w:p w14:paraId="09ACE164" w14:textId="77777777" w:rsidR="0076173C" w:rsidRPr="003C1E04" w:rsidRDefault="0076173C" w:rsidP="0076173C">
            <w:pPr>
              <w:spacing w:after="0" w:line="240" w:lineRule="auto"/>
              <w:jc w:val="center"/>
              <w:rPr>
                <w:rFonts w:cs="Times New Roman"/>
              </w:rPr>
            </w:pPr>
            <w:r>
              <w:rPr>
                <w:rFonts w:cs="Times New Roman"/>
              </w:rPr>
              <w:t>0,110</w:t>
            </w:r>
          </w:p>
        </w:tc>
        <w:tc>
          <w:tcPr>
            <w:tcW w:w="1624" w:type="dxa"/>
          </w:tcPr>
          <w:p w14:paraId="484F823C"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6298F044" w14:textId="77777777" w:rsidTr="0006407F">
        <w:tc>
          <w:tcPr>
            <w:tcW w:w="1203" w:type="dxa"/>
          </w:tcPr>
          <w:p w14:paraId="25E15D59" w14:textId="77777777" w:rsidR="0076173C" w:rsidRDefault="0076173C" w:rsidP="0076173C">
            <w:pPr>
              <w:spacing w:after="0" w:line="240" w:lineRule="auto"/>
              <w:jc w:val="center"/>
              <w:rPr>
                <w:rFonts w:cs="Times New Roman"/>
              </w:rPr>
            </w:pPr>
            <w:r>
              <w:rPr>
                <w:rFonts w:cs="Times New Roman"/>
              </w:rPr>
              <w:t>SK.5</w:t>
            </w:r>
          </w:p>
        </w:tc>
        <w:tc>
          <w:tcPr>
            <w:tcW w:w="1070" w:type="dxa"/>
          </w:tcPr>
          <w:p w14:paraId="51C6E59D" w14:textId="77777777" w:rsidR="0076173C" w:rsidRPr="002D6FC0" w:rsidRDefault="0076173C" w:rsidP="0076173C">
            <w:pPr>
              <w:spacing w:after="0" w:line="240" w:lineRule="auto"/>
              <w:jc w:val="center"/>
              <w:rPr>
                <w:rFonts w:cs="Times New Roman"/>
              </w:rPr>
            </w:pPr>
            <w:r>
              <w:rPr>
                <w:rFonts w:cs="Times New Roman"/>
              </w:rPr>
              <w:t>0,855</w:t>
            </w:r>
          </w:p>
        </w:tc>
        <w:tc>
          <w:tcPr>
            <w:tcW w:w="360" w:type="dxa"/>
          </w:tcPr>
          <w:p w14:paraId="5663A069" w14:textId="77777777" w:rsidR="0076173C" w:rsidRDefault="0076173C" w:rsidP="0076173C">
            <w:pPr>
              <w:spacing w:after="0" w:line="240" w:lineRule="auto"/>
            </w:pPr>
            <w:r w:rsidRPr="001661CB">
              <w:rPr>
                <w:rFonts w:cs="Times New Roman"/>
              </w:rPr>
              <w:t>&gt;</w:t>
            </w:r>
          </w:p>
        </w:tc>
        <w:tc>
          <w:tcPr>
            <w:tcW w:w="756" w:type="dxa"/>
          </w:tcPr>
          <w:p w14:paraId="470DB6F5" w14:textId="77777777" w:rsidR="0076173C" w:rsidRPr="003C1E04" w:rsidRDefault="0076173C" w:rsidP="0076173C">
            <w:pPr>
              <w:spacing w:after="0" w:line="240" w:lineRule="auto"/>
              <w:jc w:val="center"/>
              <w:rPr>
                <w:rFonts w:cs="Times New Roman"/>
              </w:rPr>
            </w:pPr>
            <w:r>
              <w:rPr>
                <w:rFonts w:cs="Times New Roman"/>
              </w:rPr>
              <w:t>0,333</w:t>
            </w:r>
          </w:p>
        </w:tc>
        <w:tc>
          <w:tcPr>
            <w:tcW w:w="756" w:type="dxa"/>
          </w:tcPr>
          <w:p w14:paraId="7430B489" w14:textId="77777777" w:rsidR="0076173C" w:rsidRPr="003C1E04" w:rsidRDefault="0076173C" w:rsidP="0076173C">
            <w:pPr>
              <w:spacing w:after="0" w:line="240" w:lineRule="auto"/>
              <w:jc w:val="center"/>
              <w:rPr>
                <w:rFonts w:cs="Times New Roman"/>
              </w:rPr>
            </w:pPr>
            <w:r>
              <w:rPr>
                <w:rFonts w:cs="Times New Roman"/>
              </w:rPr>
              <w:t>0,070</w:t>
            </w:r>
          </w:p>
        </w:tc>
        <w:tc>
          <w:tcPr>
            <w:tcW w:w="756" w:type="dxa"/>
            <w:vMerge/>
          </w:tcPr>
          <w:p w14:paraId="0B8ADC51" w14:textId="77777777" w:rsidR="0076173C" w:rsidRPr="003C1E04" w:rsidRDefault="0076173C" w:rsidP="0076173C">
            <w:pPr>
              <w:spacing w:after="0" w:line="240" w:lineRule="auto"/>
              <w:jc w:val="center"/>
              <w:rPr>
                <w:rFonts w:cs="Times New Roman"/>
              </w:rPr>
            </w:pPr>
          </w:p>
        </w:tc>
        <w:tc>
          <w:tcPr>
            <w:tcW w:w="831" w:type="dxa"/>
          </w:tcPr>
          <w:p w14:paraId="6932BC4E" w14:textId="77777777" w:rsidR="0076173C" w:rsidRPr="003C1E04" w:rsidRDefault="0076173C" w:rsidP="0076173C">
            <w:pPr>
              <w:spacing w:after="0" w:line="240" w:lineRule="auto"/>
              <w:jc w:val="center"/>
              <w:rPr>
                <w:rFonts w:cs="Times New Roman"/>
              </w:rPr>
            </w:pPr>
            <w:r>
              <w:rPr>
                <w:rFonts w:cs="Times New Roman"/>
              </w:rPr>
              <w:t>0,025</w:t>
            </w:r>
          </w:p>
        </w:tc>
        <w:tc>
          <w:tcPr>
            <w:tcW w:w="832" w:type="dxa"/>
          </w:tcPr>
          <w:p w14:paraId="5A6EF4F8" w14:textId="77777777" w:rsidR="0076173C" w:rsidRPr="003C1E04" w:rsidRDefault="0076173C" w:rsidP="0076173C">
            <w:pPr>
              <w:spacing w:after="0" w:line="240" w:lineRule="auto"/>
              <w:jc w:val="center"/>
              <w:rPr>
                <w:rFonts w:cs="Times New Roman"/>
              </w:rPr>
            </w:pPr>
            <w:r>
              <w:rPr>
                <w:rFonts w:cs="Times New Roman"/>
              </w:rPr>
              <w:t>0,060</w:t>
            </w:r>
          </w:p>
        </w:tc>
        <w:tc>
          <w:tcPr>
            <w:tcW w:w="1624" w:type="dxa"/>
          </w:tcPr>
          <w:p w14:paraId="6DB8B8DD"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7EEB2FAB" w14:textId="77777777" w:rsidTr="0006407F">
        <w:tc>
          <w:tcPr>
            <w:tcW w:w="1203" w:type="dxa"/>
          </w:tcPr>
          <w:p w14:paraId="204655D1" w14:textId="77777777" w:rsidR="0076173C" w:rsidRDefault="0076173C" w:rsidP="0076173C">
            <w:pPr>
              <w:spacing w:after="0" w:line="240" w:lineRule="auto"/>
              <w:jc w:val="center"/>
              <w:rPr>
                <w:rFonts w:cs="Times New Roman"/>
              </w:rPr>
            </w:pPr>
            <w:r>
              <w:rPr>
                <w:rFonts w:cs="Times New Roman"/>
              </w:rPr>
              <w:t>SK.6</w:t>
            </w:r>
          </w:p>
        </w:tc>
        <w:tc>
          <w:tcPr>
            <w:tcW w:w="1070" w:type="dxa"/>
          </w:tcPr>
          <w:p w14:paraId="45570918" w14:textId="77777777" w:rsidR="0076173C" w:rsidRPr="002D6FC0" w:rsidRDefault="0076173C" w:rsidP="0076173C">
            <w:pPr>
              <w:spacing w:after="0" w:line="240" w:lineRule="auto"/>
              <w:jc w:val="center"/>
              <w:rPr>
                <w:rFonts w:cs="Times New Roman"/>
              </w:rPr>
            </w:pPr>
            <w:r>
              <w:rPr>
                <w:rFonts w:cs="Times New Roman"/>
              </w:rPr>
              <w:t>0,854</w:t>
            </w:r>
          </w:p>
        </w:tc>
        <w:tc>
          <w:tcPr>
            <w:tcW w:w="360" w:type="dxa"/>
          </w:tcPr>
          <w:p w14:paraId="3704B336" w14:textId="77777777" w:rsidR="0076173C" w:rsidRDefault="0076173C" w:rsidP="0076173C">
            <w:pPr>
              <w:spacing w:after="0" w:line="240" w:lineRule="auto"/>
            </w:pPr>
            <w:r w:rsidRPr="001661CB">
              <w:rPr>
                <w:rFonts w:cs="Times New Roman"/>
              </w:rPr>
              <w:t>&gt;</w:t>
            </w:r>
          </w:p>
        </w:tc>
        <w:tc>
          <w:tcPr>
            <w:tcW w:w="756" w:type="dxa"/>
          </w:tcPr>
          <w:p w14:paraId="4A5C021F" w14:textId="77777777" w:rsidR="0076173C" w:rsidRPr="003C1E04" w:rsidRDefault="0076173C" w:rsidP="0076173C">
            <w:pPr>
              <w:spacing w:after="0" w:line="240" w:lineRule="auto"/>
              <w:jc w:val="center"/>
              <w:rPr>
                <w:rFonts w:cs="Times New Roman"/>
              </w:rPr>
            </w:pPr>
            <w:r>
              <w:rPr>
                <w:rFonts w:cs="Times New Roman"/>
              </w:rPr>
              <w:t>0,383</w:t>
            </w:r>
          </w:p>
        </w:tc>
        <w:tc>
          <w:tcPr>
            <w:tcW w:w="756" w:type="dxa"/>
          </w:tcPr>
          <w:p w14:paraId="46CA417E" w14:textId="77777777" w:rsidR="0076173C" w:rsidRPr="003C1E04" w:rsidRDefault="0076173C" w:rsidP="0076173C">
            <w:pPr>
              <w:spacing w:after="0" w:line="240" w:lineRule="auto"/>
              <w:jc w:val="center"/>
              <w:rPr>
                <w:rFonts w:cs="Times New Roman"/>
              </w:rPr>
            </w:pPr>
            <w:r>
              <w:rPr>
                <w:rFonts w:cs="Times New Roman"/>
              </w:rPr>
              <w:t>0,159</w:t>
            </w:r>
          </w:p>
        </w:tc>
        <w:tc>
          <w:tcPr>
            <w:tcW w:w="756" w:type="dxa"/>
            <w:vMerge/>
          </w:tcPr>
          <w:p w14:paraId="583F5DA2" w14:textId="77777777" w:rsidR="0076173C" w:rsidRPr="003C1E04" w:rsidRDefault="0076173C" w:rsidP="0076173C">
            <w:pPr>
              <w:spacing w:after="0" w:line="240" w:lineRule="auto"/>
              <w:jc w:val="center"/>
              <w:rPr>
                <w:rFonts w:cs="Times New Roman"/>
              </w:rPr>
            </w:pPr>
          </w:p>
        </w:tc>
        <w:tc>
          <w:tcPr>
            <w:tcW w:w="831" w:type="dxa"/>
          </w:tcPr>
          <w:p w14:paraId="11F7E80C" w14:textId="77777777" w:rsidR="0076173C" w:rsidRPr="003C1E04" w:rsidRDefault="0076173C" w:rsidP="0076173C">
            <w:pPr>
              <w:spacing w:after="0" w:line="240" w:lineRule="auto"/>
              <w:jc w:val="center"/>
              <w:rPr>
                <w:rFonts w:cs="Times New Roman"/>
              </w:rPr>
            </w:pPr>
            <w:r>
              <w:rPr>
                <w:rFonts w:cs="Times New Roman"/>
              </w:rPr>
              <w:t>0,219</w:t>
            </w:r>
          </w:p>
        </w:tc>
        <w:tc>
          <w:tcPr>
            <w:tcW w:w="832" w:type="dxa"/>
          </w:tcPr>
          <w:p w14:paraId="6E8DBFD1" w14:textId="77777777" w:rsidR="0076173C" w:rsidRPr="003C1E04" w:rsidRDefault="0076173C" w:rsidP="0076173C">
            <w:pPr>
              <w:spacing w:after="0" w:line="240" w:lineRule="auto"/>
              <w:jc w:val="center"/>
              <w:rPr>
                <w:rFonts w:cs="Times New Roman"/>
              </w:rPr>
            </w:pPr>
            <w:r>
              <w:rPr>
                <w:rFonts w:cs="Times New Roman"/>
              </w:rPr>
              <w:t>0,181</w:t>
            </w:r>
          </w:p>
        </w:tc>
        <w:tc>
          <w:tcPr>
            <w:tcW w:w="1624" w:type="dxa"/>
          </w:tcPr>
          <w:p w14:paraId="4F049C40"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78CF1363" w14:textId="77777777" w:rsidTr="0006407F">
        <w:tc>
          <w:tcPr>
            <w:tcW w:w="1203" w:type="dxa"/>
          </w:tcPr>
          <w:p w14:paraId="1F90ACF5" w14:textId="77777777" w:rsidR="0076173C" w:rsidRDefault="0076173C" w:rsidP="0076173C">
            <w:pPr>
              <w:spacing w:after="0" w:line="240" w:lineRule="auto"/>
              <w:jc w:val="center"/>
              <w:rPr>
                <w:rFonts w:cs="Times New Roman"/>
              </w:rPr>
            </w:pPr>
            <w:r>
              <w:rPr>
                <w:rFonts w:cs="Times New Roman"/>
              </w:rPr>
              <w:t>SK.7</w:t>
            </w:r>
          </w:p>
        </w:tc>
        <w:tc>
          <w:tcPr>
            <w:tcW w:w="1070" w:type="dxa"/>
          </w:tcPr>
          <w:p w14:paraId="0C47F3F8" w14:textId="77777777" w:rsidR="0076173C" w:rsidRPr="002D6FC0" w:rsidRDefault="0076173C" w:rsidP="0076173C">
            <w:pPr>
              <w:spacing w:after="0" w:line="240" w:lineRule="auto"/>
              <w:jc w:val="center"/>
              <w:rPr>
                <w:rFonts w:cs="Times New Roman"/>
              </w:rPr>
            </w:pPr>
            <w:r>
              <w:rPr>
                <w:rFonts w:cs="Times New Roman"/>
              </w:rPr>
              <w:t>0,838</w:t>
            </w:r>
          </w:p>
        </w:tc>
        <w:tc>
          <w:tcPr>
            <w:tcW w:w="360" w:type="dxa"/>
          </w:tcPr>
          <w:p w14:paraId="3F673714" w14:textId="77777777" w:rsidR="0076173C" w:rsidRDefault="0076173C" w:rsidP="0076173C">
            <w:pPr>
              <w:spacing w:after="0" w:line="240" w:lineRule="auto"/>
            </w:pPr>
            <w:r w:rsidRPr="001661CB">
              <w:rPr>
                <w:rFonts w:cs="Times New Roman"/>
              </w:rPr>
              <w:t>&gt;</w:t>
            </w:r>
          </w:p>
        </w:tc>
        <w:tc>
          <w:tcPr>
            <w:tcW w:w="756" w:type="dxa"/>
          </w:tcPr>
          <w:p w14:paraId="75B8C6C4" w14:textId="77777777" w:rsidR="0076173C" w:rsidRPr="003C1E04" w:rsidRDefault="0076173C" w:rsidP="0076173C">
            <w:pPr>
              <w:spacing w:after="0" w:line="240" w:lineRule="auto"/>
              <w:jc w:val="center"/>
              <w:rPr>
                <w:rFonts w:cs="Times New Roman"/>
              </w:rPr>
            </w:pPr>
            <w:r>
              <w:rPr>
                <w:rFonts w:cs="Times New Roman"/>
              </w:rPr>
              <w:t>0,012</w:t>
            </w:r>
          </w:p>
        </w:tc>
        <w:tc>
          <w:tcPr>
            <w:tcW w:w="756" w:type="dxa"/>
          </w:tcPr>
          <w:p w14:paraId="4CAE3880" w14:textId="77777777" w:rsidR="0076173C" w:rsidRPr="003C1E04" w:rsidRDefault="0076173C" w:rsidP="0076173C">
            <w:pPr>
              <w:spacing w:after="0" w:line="240" w:lineRule="auto"/>
              <w:jc w:val="center"/>
              <w:rPr>
                <w:rFonts w:cs="Times New Roman"/>
              </w:rPr>
            </w:pPr>
            <w:r>
              <w:rPr>
                <w:rFonts w:cs="Times New Roman"/>
              </w:rPr>
              <w:t>0,078</w:t>
            </w:r>
          </w:p>
        </w:tc>
        <w:tc>
          <w:tcPr>
            <w:tcW w:w="756" w:type="dxa"/>
            <w:vMerge/>
          </w:tcPr>
          <w:p w14:paraId="52BA6489" w14:textId="77777777" w:rsidR="0076173C" w:rsidRPr="003C1E04" w:rsidRDefault="0076173C" w:rsidP="0076173C">
            <w:pPr>
              <w:spacing w:after="0" w:line="240" w:lineRule="auto"/>
              <w:jc w:val="center"/>
              <w:rPr>
                <w:rFonts w:cs="Times New Roman"/>
              </w:rPr>
            </w:pPr>
          </w:p>
        </w:tc>
        <w:tc>
          <w:tcPr>
            <w:tcW w:w="831" w:type="dxa"/>
          </w:tcPr>
          <w:p w14:paraId="53AFB409" w14:textId="77777777" w:rsidR="0076173C" w:rsidRPr="003C1E04" w:rsidRDefault="0076173C" w:rsidP="0076173C">
            <w:pPr>
              <w:spacing w:after="0" w:line="240" w:lineRule="auto"/>
              <w:jc w:val="center"/>
              <w:rPr>
                <w:rFonts w:cs="Times New Roman"/>
              </w:rPr>
            </w:pPr>
            <w:r>
              <w:rPr>
                <w:rFonts w:cs="Times New Roman"/>
              </w:rPr>
              <w:t>0,127</w:t>
            </w:r>
          </w:p>
        </w:tc>
        <w:tc>
          <w:tcPr>
            <w:tcW w:w="832" w:type="dxa"/>
          </w:tcPr>
          <w:p w14:paraId="169A9610" w14:textId="77777777" w:rsidR="0076173C" w:rsidRPr="003C1E04" w:rsidRDefault="0076173C" w:rsidP="0076173C">
            <w:pPr>
              <w:spacing w:after="0" w:line="240" w:lineRule="auto"/>
              <w:jc w:val="center"/>
              <w:rPr>
                <w:rFonts w:cs="Times New Roman"/>
              </w:rPr>
            </w:pPr>
            <w:r>
              <w:rPr>
                <w:rFonts w:cs="Times New Roman"/>
              </w:rPr>
              <w:t>0,057</w:t>
            </w:r>
          </w:p>
        </w:tc>
        <w:tc>
          <w:tcPr>
            <w:tcW w:w="1624" w:type="dxa"/>
          </w:tcPr>
          <w:p w14:paraId="437BA0A8"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6CE67E58" w14:textId="77777777" w:rsidTr="0006407F">
        <w:tc>
          <w:tcPr>
            <w:tcW w:w="1203" w:type="dxa"/>
          </w:tcPr>
          <w:p w14:paraId="3B27AC4F" w14:textId="77777777" w:rsidR="0076173C" w:rsidRDefault="0076173C" w:rsidP="0076173C">
            <w:pPr>
              <w:spacing w:after="0" w:line="240" w:lineRule="auto"/>
              <w:jc w:val="center"/>
              <w:rPr>
                <w:rFonts w:cs="Times New Roman"/>
              </w:rPr>
            </w:pPr>
            <w:r>
              <w:rPr>
                <w:rFonts w:cs="Times New Roman"/>
              </w:rPr>
              <w:t>SK.8</w:t>
            </w:r>
          </w:p>
        </w:tc>
        <w:tc>
          <w:tcPr>
            <w:tcW w:w="1070" w:type="dxa"/>
          </w:tcPr>
          <w:p w14:paraId="7C0A298A" w14:textId="77777777" w:rsidR="0076173C" w:rsidRPr="002D6FC0" w:rsidRDefault="0076173C" w:rsidP="0076173C">
            <w:pPr>
              <w:spacing w:after="0" w:line="240" w:lineRule="auto"/>
              <w:jc w:val="center"/>
              <w:rPr>
                <w:rFonts w:cs="Times New Roman"/>
              </w:rPr>
            </w:pPr>
            <w:r>
              <w:rPr>
                <w:rFonts w:cs="Times New Roman"/>
              </w:rPr>
              <w:t>0,802</w:t>
            </w:r>
          </w:p>
        </w:tc>
        <w:tc>
          <w:tcPr>
            <w:tcW w:w="360" w:type="dxa"/>
          </w:tcPr>
          <w:p w14:paraId="2CE880FB" w14:textId="77777777" w:rsidR="0076173C" w:rsidRDefault="0076173C" w:rsidP="0076173C">
            <w:pPr>
              <w:spacing w:after="0" w:line="240" w:lineRule="auto"/>
            </w:pPr>
            <w:r w:rsidRPr="001661CB">
              <w:rPr>
                <w:rFonts w:cs="Times New Roman"/>
              </w:rPr>
              <w:t>&gt;</w:t>
            </w:r>
          </w:p>
        </w:tc>
        <w:tc>
          <w:tcPr>
            <w:tcW w:w="756" w:type="dxa"/>
          </w:tcPr>
          <w:p w14:paraId="6EA8DBBF" w14:textId="77777777" w:rsidR="0076173C" w:rsidRPr="003C1E04" w:rsidRDefault="0076173C" w:rsidP="0076173C">
            <w:pPr>
              <w:spacing w:after="0" w:line="240" w:lineRule="auto"/>
              <w:jc w:val="center"/>
              <w:rPr>
                <w:rFonts w:cs="Times New Roman"/>
              </w:rPr>
            </w:pPr>
            <w:r>
              <w:rPr>
                <w:rFonts w:cs="Times New Roman"/>
              </w:rPr>
              <w:t>0,459</w:t>
            </w:r>
          </w:p>
        </w:tc>
        <w:tc>
          <w:tcPr>
            <w:tcW w:w="756" w:type="dxa"/>
          </w:tcPr>
          <w:p w14:paraId="5F0321ED" w14:textId="77777777" w:rsidR="0076173C" w:rsidRPr="003C1E04" w:rsidRDefault="0076173C" w:rsidP="0076173C">
            <w:pPr>
              <w:spacing w:after="0" w:line="240" w:lineRule="auto"/>
              <w:jc w:val="center"/>
              <w:rPr>
                <w:rFonts w:cs="Times New Roman"/>
              </w:rPr>
            </w:pPr>
            <w:r>
              <w:rPr>
                <w:rFonts w:cs="Times New Roman"/>
              </w:rPr>
              <w:t>0,348</w:t>
            </w:r>
          </w:p>
        </w:tc>
        <w:tc>
          <w:tcPr>
            <w:tcW w:w="756" w:type="dxa"/>
            <w:vMerge/>
          </w:tcPr>
          <w:p w14:paraId="16395E89" w14:textId="77777777" w:rsidR="0076173C" w:rsidRPr="003C1E04" w:rsidRDefault="0076173C" w:rsidP="0076173C">
            <w:pPr>
              <w:spacing w:after="0" w:line="240" w:lineRule="auto"/>
              <w:jc w:val="center"/>
              <w:rPr>
                <w:rFonts w:cs="Times New Roman"/>
              </w:rPr>
            </w:pPr>
          </w:p>
        </w:tc>
        <w:tc>
          <w:tcPr>
            <w:tcW w:w="831" w:type="dxa"/>
          </w:tcPr>
          <w:p w14:paraId="31EC74A7" w14:textId="77777777" w:rsidR="0076173C" w:rsidRPr="003C1E04" w:rsidRDefault="0076173C" w:rsidP="0076173C">
            <w:pPr>
              <w:spacing w:after="0" w:line="240" w:lineRule="auto"/>
              <w:jc w:val="center"/>
              <w:rPr>
                <w:rFonts w:cs="Times New Roman"/>
              </w:rPr>
            </w:pPr>
            <w:r>
              <w:rPr>
                <w:rFonts w:cs="Times New Roman"/>
              </w:rPr>
              <w:t>0,106</w:t>
            </w:r>
          </w:p>
        </w:tc>
        <w:tc>
          <w:tcPr>
            <w:tcW w:w="832" w:type="dxa"/>
          </w:tcPr>
          <w:p w14:paraId="5743FE10" w14:textId="77777777" w:rsidR="0076173C" w:rsidRPr="003C1E04" w:rsidRDefault="0076173C" w:rsidP="0076173C">
            <w:pPr>
              <w:spacing w:after="0" w:line="240" w:lineRule="auto"/>
              <w:jc w:val="center"/>
              <w:rPr>
                <w:rFonts w:cs="Times New Roman"/>
              </w:rPr>
            </w:pPr>
            <w:r>
              <w:rPr>
                <w:rFonts w:cs="Times New Roman"/>
              </w:rPr>
              <w:t>0,012</w:t>
            </w:r>
          </w:p>
        </w:tc>
        <w:tc>
          <w:tcPr>
            <w:tcW w:w="1624" w:type="dxa"/>
          </w:tcPr>
          <w:p w14:paraId="66768C05"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3096250D" w14:textId="77777777" w:rsidTr="0006407F">
        <w:tc>
          <w:tcPr>
            <w:tcW w:w="1203" w:type="dxa"/>
          </w:tcPr>
          <w:p w14:paraId="6189F0B3" w14:textId="77777777" w:rsidR="0076173C" w:rsidRDefault="0076173C" w:rsidP="0076173C">
            <w:pPr>
              <w:spacing w:after="0" w:line="240" w:lineRule="auto"/>
              <w:jc w:val="center"/>
              <w:rPr>
                <w:rFonts w:cs="Times New Roman"/>
              </w:rPr>
            </w:pPr>
            <w:r>
              <w:rPr>
                <w:rFonts w:cs="Times New Roman"/>
              </w:rPr>
              <w:lastRenderedPageBreak/>
              <w:t>KK.1</w:t>
            </w:r>
          </w:p>
        </w:tc>
        <w:tc>
          <w:tcPr>
            <w:tcW w:w="1070" w:type="dxa"/>
          </w:tcPr>
          <w:p w14:paraId="03E3F140" w14:textId="77777777" w:rsidR="0076173C" w:rsidRPr="002D6FC0" w:rsidRDefault="0076173C" w:rsidP="0076173C">
            <w:pPr>
              <w:spacing w:after="0" w:line="240" w:lineRule="auto"/>
              <w:jc w:val="center"/>
              <w:rPr>
                <w:rFonts w:cs="Times New Roman"/>
              </w:rPr>
            </w:pPr>
            <w:r>
              <w:rPr>
                <w:rFonts w:cs="Times New Roman"/>
              </w:rPr>
              <w:t>0,845</w:t>
            </w:r>
          </w:p>
        </w:tc>
        <w:tc>
          <w:tcPr>
            <w:tcW w:w="360" w:type="dxa"/>
          </w:tcPr>
          <w:p w14:paraId="5AAADF24" w14:textId="77777777" w:rsidR="0076173C" w:rsidRDefault="0076173C" w:rsidP="0076173C">
            <w:pPr>
              <w:spacing w:after="0" w:line="240" w:lineRule="auto"/>
            </w:pPr>
            <w:r w:rsidRPr="001661CB">
              <w:rPr>
                <w:rFonts w:cs="Times New Roman"/>
              </w:rPr>
              <w:t>&gt;</w:t>
            </w:r>
          </w:p>
        </w:tc>
        <w:tc>
          <w:tcPr>
            <w:tcW w:w="756" w:type="dxa"/>
          </w:tcPr>
          <w:p w14:paraId="683F5F70" w14:textId="77777777" w:rsidR="0076173C" w:rsidRPr="003C1E04" w:rsidRDefault="0076173C" w:rsidP="0076173C">
            <w:pPr>
              <w:spacing w:after="0" w:line="240" w:lineRule="auto"/>
              <w:jc w:val="center"/>
              <w:rPr>
                <w:rFonts w:cs="Times New Roman"/>
              </w:rPr>
            </w:pPr>
            <w:r>
              <w:rPr>
                <w:rFonts w:cs="Times New Roman"/>
              </w:rPr>
              <w:t>0,186</w:t>
            </w:r>
          </w:p>
        </w:tc>
        <w:tc>
          <w:tcPr>
            <w:tcW w:w="756" w:type="dxa"/>
          </w:tcPr>
          <w:p w14:paraId="623D3316" w14:textId="77777777" w:rsidR="0076173C" w:rsidRPr="003C1E04" w:rsidRDefault="0076173C" w:rsidP="0076173C">
            <w:pPr>
              <w:spacing w:after="0" w:line="240" w:lineRule="auto"/>
              <w:jc w:val="center"/>
              <w:rPr>
                <w:rFonts w:cs="Times New Roman"/>
              </w:rPr>
            </w:pPr>
            <w:r>
              <w:rPr>
                <w:rFonts w:cs="Times New Roman"/>
              </w:rPr>
              <w:t>0,071</w:t>
            </w:r>
          </w:p>
        </w:tc>
        <w:tc>
          <w:tcPr>
            <w:tcW w:w="756" w:type="dxa"/>
          </w:tcPr>
          <w:p w14:paraId="60DDC64E" w14:textId="77777777" w:rsidR="0076173C" w:rsidRPr="003C1E04" w:rsidRDefault="0076173C" w:rsidP="0076173C">
            <w:pPr>
              <w:spacing w:after="0" w:line="240" w:lineRule="auto"/>
              <w:jc w:val="center"/>
              <w:rPr>
                <w:rFonts w:cs="Times New Roman"/>
              </w:rPr>
            </w:pPr>
            <w:r>
              <w:rPr>
                <w:rFonts w:cs="Times New Roman"/>
              </w:rPr>
              <w:t>0,242</w:t>
            </w:r>
          </w:p>
        </w:tc>
        <w:tc>
          <w:tcPr>
            <w:tcW w:w="831" w:type="dxa"/>
            <w:vMerge w:val="restart"/>
          </w:tcPr>
          <w:p w14:paraId="370D8D15" w14:textId="77777777" w:rsidR="0076173C" w:rsidRPr="003C1E04" w:rsidRDefault="0076173C" w:rsidP="0076173C">
            <w:pPr>
              <w:spacing w:after="0" w:line="240" w:lineRule="auto"/>
              <w:jc w:val="center"/>
              <w:rPr>
                <w:rFonts w:cs="Times New Roman"/>
              </w:rPr>
            </w:pPr>
          </w:p>
        </w:tc>
        <w:tc>
          <w:tcPr>
            <w:tcW w:w="832" w:type="dxa"/>
          </w:tcPr>
          <w:p w14:paraId="1DEA23F1" w14:textId="77777777" w:rsidR="0076173C" w:rsidRPr="003C1E04" w:rsidRDefault="0076173C" w:rsidP="0076173C">
            <w:pPr>
              <w:spacing w:after="0" w:line="240" w:lineRule="auto"/>
              <w:jc w:val="center"/>
              <w:rPr>
                <w:rFonts w:cs="Times New Roman"/>
              </w:rPr>
            </w:pPr>
            <w:r>
              <w:rPr>
                <w:rFonts w:cs="Times New Roman"/>
              </w:rPr>
              <w:t>0,002</w:t>
            </w:r>
          </w:p>
        </w:tc>
        <w:tc>
          <w:tcPr>
            <w:tcW w:w="1624" w:type="dxa"/>
          </w:tcPr>
          <w:p w14:paraId="3A7188B4"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1FD05A04" w14:textId="77777777" w:rsidTr="0006407F">
        <w:tc>
          <w:tcPr>
            <w:tcW w:w="1203" w:type="dxa"/>
          </w:tcPr>
          <w:p w14:paraId="0B183E64" w14:textId="77777777" w:rsidR="0076173C" w:rsidRDefault="0076173C" w:rsidP="0076173C">
            <w:pPr>
              <w:spacing w:after="0" w:line="240" w:lineRule="auto"/>
              <w:jc w:val="center"/>
              <w:rPr>
                <w:rFonts w:cs="Times New Roman"/>
              </w:rPr>
            </w:pPr>
            <w:r>
              <w:rPr>
                <w:rFonts w:cs="Times New Roman"/>
              </w:rPr>
              <w:t>KK.2</w:t>
            </w:r>
          </w:p>
        </w:tc>
        <w:tc>
          <w:tcPr>
            <w:tcW w:w="1070" w:type="dxa"/>
          </w:tcPr>
          <w:p w14:paraId="3C1E2D90" w14:textId="77777777" w:rsidR="0076173C" w:rsidRPr="002D6FC0" w:rsidRDefault="0076173C" w:rsidP="0076173C">
            <w:pPr>
              <w:spacing w:after="0" w:line="240" w:lineRule="auto"/>
              <w:jc w:val="center"/>
              <w:rPr>
                <w:rFonts w:cs="Times New Roman"/>
              </w:rPr>
            </w:pPr>
            <w:r>
              <w:rPr>
                <w:rFonts w:cs="Times New Roman"/>
              </w:rPr>
              <w:t>0,866</w:t>
            </w:r>
          </w:p>
        </w:tc>
        <w:tc>
          <w:tcPr>
            <w:tcW w:w="360" w:type="dxa"/>
          </w:tcPr>
          <w:p w14:paraId="6CC6BFBB" w14:textId="77777777" w:rsidR="0076173C" w:rsidRDefault="0076173C" w:rsidP="0076173C">
            <w:pPr>
              <w:spacing w:after="0" w:line="240" w:lineRule="auto"/>
            </w:pPr>
            <w:r w:rsidRPr="001661CB">
              <w:rPr>
                <w:rFonts w:cs="Times New Roman"/>
              </w:rPr>
              <w:t>&gt;</w:t>
            </w:r>
          </w:p>
        </w:tc>
        <w:tc>
          <w:tcPr>
            <w:tcW w:w="756" w:type="dxa"/>
          </w:tcPr>
          <w:p w14:paraId="1FB661A5" w14:textId="77777777" w:rsidR="0076173C" w:rsidRPr="003C1E04" w:rsidRDefault="0076173C" w:rsidP="0076173C">
            <w:pPr>
              <w:spacing w:after="0" w:line="240" w:lineRule="auto"/>
              <w:jc w:val="center"/>
              <w:rPr>
                <w:rFonts w:cs="Times New Roman"/>
              </w:rPr>
            </w:pPr>
            <w:r>
              <w:rPr>
                <w:rFonts w:cs="Times New Roman"/>
              </w:rPr>
              <w:t>0,154</w:t>
            </w:r>
          </w:p>
        </w:tc>
        <w:tc>
          <w:tcPr>
            <w:tcW w:w="756" w:type="dxa"/>
          </w:tcPr>
          <w:p w14:paraId="32CCC265" w14:textId="77777777" w:rsidR="0076173C" w:rsidRPr="003C1E04" w:rsidRDefault="0076173C" w:rsidP="0076173C">
            <w:pPr>
              <w:spacing w:after="0" w:line="240" w:lineRule="auto"/>
              <w:jc w:val="center"/>
              <w:rPr>
                <w:rFonts w:cs="Times New Roman"/>
              </w:rPr>
            </w:pPr>
            <w:r>
              <w:rPr>
                <w:rFonts w:cs="Times New Roman"/>
              </w:rPr>
              <w:t>0,096</w:t>
            </w:r>
          </w:p>
        </w:tc>
        <w:tc>
          <w:tcPr>
            <w:tcW w:w="756" w:type="dxa"/>
          </w:tcPr>
          <w:p w14:paraId="744A7328" w14:textId="77777777" w:rsidR="0076173C" w:rsidRPr="003C1E04" w:rsidRDefault="0076173C" w:rsidP="0076173C">
            <w:pPr>
              <w:spacing w:after="0" w:line="240" w:lineRule="auto"/>
              <w:jc w:val="center"/>
              <w:rPr>
                <w:rFonts w:cs="Times New Roman"/>
              </w:rPr>
            </w:pPr>
            <w:r>
              <w:rPr>
                <w:rFonts w:cs="Times New Roman"/>
              </w:rPr>
              <w:t>0,191</w:t>
            </w:r>
          </w:p>
        </w:tc>
        <w:tc>
          <w:tcPr>
            <w:tcW w:w="831" w:type="dxa"/>
            <w:vMerge/>
          </w:tcPr>
          <w:p w14:paraId="6730B6E5" w14:textId="77777777" w:rsidR="0076173C" w:rsidRPr="003C1E04" w:rsidRDefault="0076173C" w:rsidP="0076173C">
            <w:pPr>
              <w:spacing w:after="0" w:line="240" w:lineRule="auto"/>
              <w:jc w:val="center"/>
              <w:rPr>
                <w:rFonts w:cs="Times New Roman"/>
              </w:rPr>
            </w:pPr>
          </w:p>
        </w:tc>
        <w:tc>
          <w:tcPr>
            <w:tcW w:w="832" w:type="dxa"/>
          </w:tcPr>
          <w:p w14:paraId="52E568A6" w14:textId="77777777" w:rsidR="0076173C" w:rsidRPr="003C1E04" w:rsidRDefault="0076173C" w:rsidP="0076173C">
            <w:pPr>
              <w:spacing w:after="0" w:line="240" w:lineRule="auto"/>
              <w:jc w:val="center"/>
              <w:rPr>
                <w:rFonts w:cs="Times New Roman"/>
              </w:rPr>
            </w:pPr>
            <w:r>
              <w:rPr>
                <w:rFonts w:cs="Times New Roman"/>
              </w:rPr>
              <w:t>0,203</w:t>
            </w:r>
          </w:p>
        </w:tc>
        <w:tc>
          <w:tcPr>
            <w:tcW w:w="1624" w:type="dxa"/>
          </w:tcPr>
          <w:p w14:paraId="45EC9301"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376021F2" w14:textId="77777777" w:rsidTr="0006407F">
        <w:tc>
          <w:tcPr>
            <w:tcW w:w="1203" w:type="dxa"/>
          </w:tcPr>
          <w:p w14:paraId="171A1E54" w14:textId="77777777" w:rsidR="0076173C" w:rsidRDefault="0076173C" w:rsidP="0076173C">
            <w:pPr>
              <w:spacing w:after="0" w:line="240" w:lineRule="auto"/>
              <w:jc w:val="center"/>
              <w:rPr>
                <w:rFonts w:cs="Times New Roman"/>
              </w:rPr>
            </w:pPr>
            <w:r>
              <w:rPr>
                <w:rFonts w:cs="Times New Roman"/>
              </w:rPr>
              <w:t>KK.3</w:t>
            </w:r>
          </w:p>
        </w:tc>
        <w:tc>
          <w:tcPr>
            <w:tcW w:w="1070" w:type="dxa"/>
          </w:tcPr>
          <w:p w14:paraId="600A2BF2" w14:textId="77777777" w:rsidR="0076173C" w:rsidRPr="002D6FC0" w:rsidRDefault="0076173C" w:rsidP="0076173C">
            <w:pPr>
              <w:spacing w:after="0" w:line="240" w:lineRule="auto"/>
              <w:jc w:val="center"/>
              <w:rPr>
                <w:rFonts w:cs="Times New Roman"/>
              </w:rPr>
            </w:pPr>
            <w:r>
              <w:rPr>
                <w:rFonts w:cs="Times New Roman"/>
              </w:rPr>
              <w:t>0,832</w:t>
            </w:r>
          </w:p>
        </w:tc>
        <w:tc>
          <w:tcPr>
            <w:tcW w:w="360" w:type="dxa"/>
          </w:tcPr>
          <w:p w14:paraId="0144BBEF" w14:textId="77777777" w:rsidR="0076173C" w:rsidRDefault="0076173C" w:rsidP="0076173C">
            <w:pPr>
              <w:spacing w:after="0" w:line="240" w:lineRule="auto"/>
            </w:pPr>
            <w:r w:rsidRPr="001661CB">
              <w:rPr>
                <w:rFonts w:cs="Times New Roman"/>
              </w:rPr>
              <w:t>&gt;</w:t>
            </w:r>
          </w:p>
        </w:tc>
        <w:tc>
          <w:tcPr>
            <w:tcW w:w="756" w:type="dxa"/>
          </w:tcPr>
          <w:p w14:paraId="44EA6B35" w14:textId="77777777" w:rsidR="0076173C" w:rsidRPr="003C1E04" w:rsidRDefault="0076173C" w:rsidP="0076173C">
            <w:pPr>
              <w:spacing w:after="0" w:line="240" w:lineRule="auto"/>
              <w:jc w:val="center"/>
              <w:rPr>
                <w:rFonts w:cs="Times New Roman"/>
              </w:rPr>
            </w:pPr>
            <w:r>
              <w:rPr>
                <w:rFonts w:cs="Times New Roman"/>
              </w:rPr>
              <w:t>0,039</w:t>
            </w:r>
          </w:p>
        </w:tc>
        <w:tc>
          <w:tcPr>
            <w:tcW w:w="756" w:type="dxa"/>
          </w:tcPr>
          <w:p w14:paraId="701FB09C" w14:textId="77777777" w:rsidR="0076173C" w:rsidRPr="003C1E04" w:rsidRDefault="0076173C" w:rsidP="0076173C">
            <w:pPr>
              <w:spacing w:after="0" w:line="240" w:lineRule="auto"/>
              <w:jc w:val="center"/>
              <w:rPr>
                <w:rFonts w:cs="Times New Roman"/>
              </w:rPr>
            </w:pPr>
            <w:r>
              <w:rPr>
                <w:rFonts w:cs="Times New Roman"/>
              </w:rPr>
              <w:t>0,121</w:t>
            </w:r>
          </w:p>
        </w:tc>
        <w:tc>
          <w:tcPr>
            <w:tcW w:w="756" w:type="dxa"/>
          </w:tcPr>
          <w:p w14:paraId="0AC74C9B" w14:textId="77777777" w:rsidR="0076173C" w:rsidRPr="003C1E04" w:rsidRDefault="0076173C" w:rsidP="0076173C">
            <w:pPr>
              <w:spacing w:after="0" w:line="240" w:lineRule="auto"/>
              <w:jc w:val="center"/>
              <w:rPr>
                <w:rFonts w:cs="Times New Roman"/>
              </w:rPr>
            </w:pPr>
            <w:r>
              <w:rPr>
                <w:rFonts w:cs="Times New Roman"/>
              </w:rPr>
              <w:t>0,317</w:t>
            </w:r>
          </w:p>
        </w:tc>
        <w:tc>
          <w:tcPr>
            <w:tcW w:w="831" w:type="dxa"/>
            <w:vMerge/>
          </w:tcPr>
          <w:p w14:paraId="1AD29A92" w14:textId="77777777" w:rsidR="0076173C" w:rsidRPr="003C1E04" w:rsidRDefault="0076173C" w:rsidP="0076173C">
            <w:pPr>
              <w:spacing w:after="0" w:line="240" w:lineRule="auto"/>
              <w:jc w:val="center"/>
              <w:rPr>
                <w:rFonts w:cs="Times New Roman"/>
              </w:rPr>
            </w:pPr>
          </w:p>
        </w:tc>
        <w:tc>
          <w:tcPr>
            <w:tcW w:w="832" w:type="dxa"/>
          </w:tcPr>
          <w:p w14:paraId="1C8098BA" w14:textId="77777777" w:rsidR="0076173C" w:rsidRPr="003C1E04" w:rsidRDefault="0076173C" w:rsidP="0076173C">
            <w:pPr>
              <w:spacing w:after="0" w:line="240" w:lineRule="auto"/>
              <w:jc w:val="center"/>
              <w:rPr>
                <w:rFonts w:cs="Times New Roman"/>
              </w:rPr>
            </w:pPr>
            <w:r>
              <w:rPr>
                <w:rFonts w:cs="Times New Roman"/>
              </w:rPr>
              <w:t>0,081</w:t>
            </w:r>
          </w:p>
        </w:tc>
        <w:tc>
          <w:tcPr>
            <w:tcW w:w="1624" w:type="dxa"/>
          </w:tcPr>
          <w:p w14:paraId="0C6FC834"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5E9817E0" w14:textId="77777777" w:rsidTr="0006407F">
        <w:tc>
          <w:tcPr>
            <w:tcW w:w="1203" w:type="dxa"/>
          </w:tcPr>
          <w:p w14:paraId="7E031D72" w14:textId="77777777" w:rsidR="0076173C" w:rsidRDefault="0076173C" w:rsidP="0076173C">
            <w:pPr>
              <w:spacing w:after="0" w:line="240" w:lineRule="auto"/>
              <w:jc w:val="center"/>
              <w:rPr>
                <w:rFonts w:cs="Times New Roman"/>
              </w:rPr>
            </w:pPr>
            <w:r>
              <w:rPr>
                <w:rFonts w:cs="Times New Roman"/>
              </w:rPr>
              <w:t>KK.4</w:t>
            </w:r>
          </w:p>
        </w:tc>
        <w:tc>
          <w:tcPr>
            <w:tcW w:w="1070" w:type="dxa"/>
          </w:tcPr>
          <w:p w14:paraId="588DAB21" w14:textId="77777777" w:rsidR="0076173C" w:rsidRPr="002D6FC0" w:rsidRDefault="0076173C" w:rsidP="0076173C">
            <w:pPr>
              <w:spacing w:after="0" w:line="240" w:lineRule="auto"/>
              <w:jc w:val="center"/>
              <w:rPr>
                <w:rFonts w:cs="Times New Roman"/>
              </w:rPr>
            </w:pPr>
            <w:r>
              <w:rPr>
                <w:rFonts w:cs="Times New Roman"/>
              </w:rPr>
              <w:t>0,853</w:t>
            </w:r>
          </w:p>
        </w:tc>
        <w:tc>
          <w:tcPr>
            <w:tcW w:w="360" w:type="dxa"/>
          </w:tcPr>
          <w:p w14:paraId="4DEAEF9F" w14:textId="77777777" w:rsidR="0076173C" w:rsidRDefault="0076173C" w:rsidP="0076173C">
            <w:pPr>
              <w:spacing w:after="0" w:line="240" w:lineRule="auto"/>
            </w:pPr>
            <w:r w:rsidRPr="001661CB">
              <w:rPr>
                <w:rFonts w:cs="Times New Roman"/>
              </w:rPr>
              <w:t>&gt;</w:t>
            </w:r>
          </w:p>
        </w:tc>
        <w:tc>
          <w:tcPr>
            <w:tcW w:w="756" w:type="dxa"/>
          </w:tcPr>
          <w:p w14:paraId="48F79069" w14:textId="77777777" w:rsidR="0076173C" w:rsidRPr="003C1E04" w:rsidRDefault="0076173C" w:rsidP="0076173C">
            <w:pPr>
              <w:spacing w:after="0" w:line="240" w:lineRule="auto"/>
              <w:jc w:val="center"/>
              <w:rPr>
                <w:rFonts w:cs="Times New Roman"/>
              </w:rPr>
            </w:pPr>
            <w:r>
              <w:rPr>
                <w:rFonts w:cs="Times New Roman"/>
              </w:rPr>
              <w:t>0,121</w:t>
            </w:r>
          </w:p>
        </w:tc>
        <w:tc>
          <w:tcPr>
            <w:tcW w:w="756" w:type="dxa"/>
          </w:tcPr>
          <w:p w14:paraId="5C6BEA54" w14:textId="77777777" w:rsidR="0076173C" w:rsidRPr="003C1E04" w:rsidRDefault="0076173C" w:rsidP="0076173C">
            <w:pPr>
              <w:spacing w:after="0" w:line="240" w:lineRule="auto"/>
              <w:jc w:val="center"/>
              <w:rPr>
                <w:rFonts w:cs="Times New Roman"/>
              </w:rPr>
            </w:pPr>
            <w:r>
              <w:rPr>
                <w:rFonts w:cs="Times New Roman"/>
              </w:rPr>
              <w:t>0,167</w:t>
            </w:r>
          </w:p>
        </w:tc>
        <w:tc>
          <w:tcPr>
            <w:tcW w:w="756" w:type="dxa"/>
          </w:tcPr>
          <w:p w14:paraId="33097EB8" w14:textId="77777777" w:rsidR="0076173C" w:rsidRPr="003C1E04" w:rsidRDefault="0076173C" w:rsidP="0076173C">
            <w:pPr>
              <w:spacing w:after="0" w:line="240" w:lineRule="auto"/>
              <w:jc w:val="center"/>
              <w:rPr>
                <w:rFonts w:cs="Times New Roman"/>
              </w:rPr>
            </w:pPr>
            <w:r>
              <w:rPr>
                <w:rFonts w:cs="Times New Roman"/>
              </w:rPr>
              <w:t>0,209</w:t>
            </w:r>
          </w:p>
        </w:tc>
        <w:tc>
          <w:tcPr>
            <w:tcW w:w="831" w:type="dxa"/>
            <w:vMerge/>
          </w:tcPr>
          <w:p w14:paraId="0E4F2965" w14:textId="77777777" w:rsidR="0076173C" w:rsidRPr="003C1E04" w:rsidRDefault="0076173C" w:rsidP="0076173C">
            <w:pPr>
              <w:spacing w:after="0" w:line="240" w:lineRule="auto"/>
              <w:jc w:val="center"/>
              <w:rPr>
                <w:rFonts w:cs="Times New Roman"/>
              </w:rPr>
            </w:pPr>
          </w:p>
        </w:tc>
        <w:tc>
          <w:tcPr>
            <w:tcW w:w="832" w:type="dxa"/>
          </w:tcPr>
          <w:p w14:paraId="0DF3C549" w14:textId="77777777" w:rsidR="0076173C" w:rsidRPr="003C1E04" w:rsidRDefault="0076173C" w:rsidP="0076173C">
            <w:pPr>
              <w:spacing w:after="0" w:line="240" w:lineRule="auto"/>
              <w:jc w:val="center"/>
              <w:rPr>
                <w:rFonts w:cs="Times New Roman"/>
              </w:rPr>
            </w:pPr>
            <w:r>
              <w:rPr>
                <w:rFonts w:cs="Times New Roman"/>
              </w:rPr>
              <w:t>0,225</w:t>
            </w:r>
          </w:p>
        </w:tc>
        <w:tc>
          <w:tcPr>
            <w:tcW w:w="1624" w:type="dxa"/>
          </w:tcPr>
          <w:p w14:paraId="5BE440D5"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1B50D47D" w14:textId="77777777" w:rsidTr="0006407F">
        <w:tc>
          <w:tcPr>
            <w:tcW w:w="1203" w:type="dxa"/>
          </w:tcPr>
          <w:p w14:paraId="0BD8C6D1" w14:textId="77777777" w:rsidR="0076173C" w:rsidRDefault="0076173C" w:rsidP="0076173C">
            <w:pPr>
              <w:spacing w:after="0" w:line="240" w:lineRule="auto"/>
              <w:jc w:val="center"/>
              <w:rPr>
                <w:rFonts w:cs="Times New Roman"/>
              </w:rPr>
            </w:pPr>
            <w:r>
              <w:rPr>
                <w:rFonts w:cs="Times New Roman"/>
              </w:rPr>
              <w:t>KK.5</w:t>
            </w:r>
          </w:p>
        </w:tc>
        <w:tc>
          <w:tcPr>
            <w:tcW w:w="1070" w:type="dxa"/>
          </w:tcPr>
          <w:p w14:paraId="164FFC9F" w14:textId="77777777" w:rsidR="0076173C" w:rsidRPr="002D6FC0" w:rsidRDefault="0076173C" w:rsidP="0076173C">
            <w:pPr>
              <w:spacing w:after="0" w:line="240" w:lineRule="auto"/>
              <w:jc w:val="center"/>
              <w:rPr>
                <w:rFonts w:cs="Times New Roman"/>
              </w:rPr>
            </w:pPr>
            <w:r>
              <w:rPr>
                <w:rFonts w:cs="Times New Roman"/>
              </w:rPr>
              <w:t>0,913</w:t>
            </w:r>
          </w:p>
        </w:tc>
        <w:tc>
          <w:tcPr>
            <w:tcW w:w="360" w:type="dxa"/>
          </w:tcPr>
          <w:p w14:paraId="159B1830" w14:textId="77777777" w:rsidR="0076173C" w:rsidRDefault="0076173C" w:rsidP="0076173C">
            <w:pPr>
              <w:spacing w:after="0" w:line="240" w:lineRule="auto"/>
            </w:pPr>
            <w:r w:rsidRPr="001661CB">
              <w:rPr>
                <w:rFonts w:cs="Times New Roman"/>
              </w:rPr>
              <w:t>&gt;</w:t>
            </w:r>
          </w:p>
        </w:tc>
        <w:tc>
          <w:tcPr>
            <w:tcW w:w="756" w:type="dxa"/>
          </w:tcPr>
          <w:p w14:paraId="79FB944B" w14:textId="77777777" w:rsidR="0076173C" w:rsidRPr="003C1E04" w:rsidRDefault="0076173C" w:rsidP="0076173C">
            <w:pPr>
              <w:spacing w:after="0" w:line="240" w:lineRule="auto"/>
              <w:jc w:val="center"/>
              <w:rPr>
                <w:rFonts w:cs="Times New Roman"/>
              </w:rPr>
            </w:pPr>
            <w:r>
              <w:rPr>
                <w:rFonts w:cs="Times New Roman"/>
              </w:rPr>
              <w:t>0,087</w:t>
            </w:r>
          </w:p>
        </w:tc>
        <w:tc>
          <w:tcPr>
            <w:tcW w:w="756" w:type="dxa"/>
          </w:tcPr>
          <w:p w14:paraId="4374FD8D" w14:textId="77777777" w:rsidR="0076173C" w:rsidRPr="003C1E04" w:rsidRDefault="0076173C" w:rsidP="0076173C">
            <w:pPr>
              <w:spacing w:after="0" w:line="240" w:lineRule="auto"/>
              <w:jc w:val="center"/>
              <w:rPr>
                <w:rFonts w:cs="Times New Roman"/>
              </w:rPr>
            </w:pPr>
            <w:r>
              <w:rPr>
                <w:rFonts w:cs="Times New Roman"/>
              </w:rPr>
              <w:t>0,208</w:t>
            </w:r>
          </w:p>
        </w:tc>
        <w:tc>
          <w:tcPr>
            <w:tcW w:w="756" w:type="dxa"/>
          </w:tcPr>
          <w:p w14:paraId="7A2FF13F" w14:textId="77777777" w:rsidR="0076173C" w:rsidRPr="003C1E04" w:rsidRDefault="0076173C" w:rsidP="0076173C">
            <w:pPr>
              <w:spacing w:after="0" w:line="240" w:lineRule="auto"/>
              <w:jc w:val="center"/>
              <w:rPr>
                <w:rFonts w:cs="Times New Roman"/>
              </w:rPr>
            </w:pPr>
            <w:r>
              <w:rPr>
                <w:rFonts w:cs="Times New Roman"/>
              </w:rPr>
              <w:t>0,245</w:t>
            </w:r>
          </w:p>
        </w:tc>
        <w:tc>
          <w:tcPr>
            <w:tcW w:w="831" w:type="dxa"/>
            <w:vMerge/>
          </w:tcPr>
          <w:p w14:paraId="1C46F4BA" w14:textId="77777777" w:rsidR="0076173C" w:rsidRPr="003C1E04" w:rsidRDefault="0076173C" w:rsidP="0076173C">
            <w:pPr>
              <w:spacing w:after="0" w:line="240" w:lineRule="auto"/>
              <w:jc w:val="center"/>
              <w:rPr>
                <w:rFonts w:cs="Times New Roman"/>
              </w:rPr>
            </w:pPr>
          </w:p>
        </w:tc>
        <w:tc>
          <w:tcPr>
            <w:tcW w:w="832" w:type="dxa"/>
          </w:tcPr>
          <w:p w14:paraId="69273A57" w14:textId="77777777" w:rsidR="0076173C" w:rsidRPr="003C1E04" w:rsidRDefault="0076173C" w:rsidP="0076173C">
            <w:pPr>
              <w:spacing w:after="0" w:line="240" w:lineRule="auto"/>
              <w:jc w:val="center"/>
              <w:rPr>
                <w:rFonts w:cs="Times New Roman"/>
              </w:rPr>
            </w:pPr>
            <w:r>
              <w:rPr>
                <w:rFonts w:cs="Times New Roman"/>
              </w:rPr>
              <w:t>0,003</w:t>
            </w:r>
          </w:p>
        </w:tc>
        <w:tc>
          <w:tcPr>
            <w:tcW w:w="1624" w:type="dxa"/>
          </w:tcPr>
          <w:p w14:paraId="20F61358"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3CA9840A" w14:textId="77777777" w:rsidTr="0006407F">
        <w:tc>
          <w:tcPr>
            <w:tcW w:w="1203" w:type="dxa"/>
          </w:tcPr>
          <w:p w14:paraId="06F477C3" w14:textId="77777777" w:rsidR="0076173C" w:rsidRDefault="0076173C" w:rsidP="0076173C">
            <w:pPr>
              <w:spacing w:after="0" w:line="240" w:lineRule="auto"/>
              <w:jc w:val="center"/>
              <w:rPr>
                <w:rFonts w:cs="Times New Roman"/>
              </w:rPr>
            </w:pPr>
            <w:r>
              <w:rPr>
                <w:rFonts w:cs="Times New Roman"/>
              </w:rPr>
              <w:t>KK.6</w:t>
            </w:r>
          </w:p>
        </w:tc>
        <w:tc>
          <w:tcPr>
            <w:tcW w:w="1070" w:type="dxa"/>
          </w:tcPr>
          <w:p w14:paraId="6BA317BA" w14:textId="77777777" w:rsidR="0076173C" w:rsidRPr="002D6FC0" w:rsidRDefault="0076173C" w:rsidP="0076173C">
            <w:pPr>
              <w:spacing w:after="0" w:line="240" w:lineRule="auto"/>
              <w:jc w:val="center"/>
              <w:rPr>
                <w:rFonts w:cs="Times New Roman"/>
              </w:rPr>
            </w:pPr>
            <w:r>
              <w:rPr>
                <w:rFonts w:cs="Times New Roman"/>
              </w:rPr>
              <w:t>0,873</w:t>
            </w:r>
          </w:p>
        </w:tc>
        <w:tc>
          <w:tcPr>
            <w:tcW w:w="360" w:type="dxa"/>
          </w:tcPr>
          <w:p w14:paraId="6AD23AFF" w14:textId="77777777" w:rsidR="0076173C" w:rsidRDefault="0076173C" w:rsidP="0076173C">
            <w:pPr>
              <w:spacing w:after="0" w:line="240" w:lineRule="auto"/>
            </w:pPr>
            <w:r w:rsidRPr="001661CB">
              <w:rPr>
                <w:rFonts w:cs="Times New Roman"/>
              </w:rPr>
              <w:t>&gt;</w:t>
            </w:r>
          </w:p>
        </w:tc>
        <w:tc>
          <w:tcPr>
            <w:tcW w:w="756" w:type="dxa"/>
          </w:tcPr>
          <w:p w14:paraId="1E2E2F5E" w14:textId="77777777" w:rsidR="0076173C" w:rsidRPr="003C1E04" w:rsidRDefault="0076173C" w:rsidP="0076173C">
            <w:pPr>
              <w:spacing w:after="0" w:line="240" w:lineRule="auto"/>
              <w:jc w:val="center"/>
              <w:rPr>
                <w:rFonts w:cs="Times New Roman"/>
              </w:rPr>
            </w:pPr>
            <w:r>
              <w:rPr>
                <w:rFonts w:cs="Times New Roman"/>
              </w:rPr>
              <w:t>0,051</w:t>
            </w:r>
          </w:p>
        </w:tc>
        <w:tc>
          <w:tcPr>
            <w:tcW w:w="756" w:type="dxa"/>
          </w:tcPr>
          <w:p w14:paraId="6CDBDDD2" w14:textId="77777777" w:rsidR="0076173C" w:rsidRPr="003C1E04" w:rsidRDefault="0076173C" w:rsidP="0076173C">
            <w:pPr>
              <w:spacing w:after="0" w:line="240" w:lineRule="auto"/>
              <w:jc w:val="center"/>
              <w:rPr>
                <w:rFonts w:cs="Times New Roman"/>
              </w:rPr>
            </w:pPr>
            <w:r>
              <w:rPr>
                <w:rFonts w:cs="Times New Roman"/>
              </w:rPr>
              <w:t>0,038</w:t>
            </w:r>
          </w:p>
        </w:tc>
        <w:tc>
          <w:tcPr>
            <w:tcW w:w="756" w:type="dxa"/>
          </w:tcPr>
          <w:p w14:paraId="49D9B5BA" w14:textId="77777777" w:rsidR="0076173C" w:rsidRPr="003C1E04" w:rsidRDefault="0076173C" w:rsidP="0076173C">
            <w:pPr>
              <w:spacing w:after="0" w:line="240" w:lineRule="auto"/>
              <w:jc w:val="center"/>
              <w:rPr>
                <w:rFonts w:cs="Times New Roman"/>
              </w:rPr>
            </w:pPr>
            <w:r>
              <w:rPr>
                <w:rFonts w:cs="Times New Roman"/>
              </w:rPr>
              <w:t>0,210</w:t>
            </w:r>
          </w:p>
        </w:tc>
        <w:tc>
          <w:tcPr>
            <w:tcW w:w="831" w:type="dxa"/>
            <w:vMerge/>
          </w:tcPr>
          <w:p w14:paraId="401D84E6" w14:textId="77777777" w:rsidR="0076173C" w:rsidRPr="003C1E04" w:rsidRDefault="0076173C" w:rsidP="0076173C">
            <w:pPr>
              <w:spacing w:after="0" w:line="240" w:lineRule="auto"/>
              <w:jc w:val="center"/>
              <w:rPr>
                <w:rFonts w:cs="Times New Roman"/>
              </w:rPr>
            </w:pPr>
          </w:p>
        </w:tc>
        <w:tc>
          <w:tcPr>
            <w:tcW w:w="832" w:type="dxa"/>
          </w:tcPr>
          <w:p w14:paraId="47804DB6" w14:textId="77777777" w:rsidR="0076173C" w:rsidRPr="003C1E04" w:rsidRDefault="0076173C" w:rsidP="0076173C">
            <w:pPr>
              <w:spacing w:after="0" w:line="240" w:lineRule="auto"/>
              <w:jc w:val="center"/>
              <w:rPr>
                <w:rFonts w:cs="Times New Roman"/>
              </w:rPr>
            </w:pPr>
            <w:r>
              <w:rPr>
                <w:rFonts w:cs="Times New Roman"/>
              </w:rPr>
              <w:t>0,183</w:t>
            </w:r>
          </w:p>
        </w:tc>
        <w:tc>
          <w:tcPr>
            <w:tcW w:w="1624" w:type="dxa"/>
          </w:tcPr>
          <w:p w14:paraId="20321703"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46DC8B83" w14:textId="77777777" w:rsidTr="0006407F">
        <w:tc>
          <w:tcPr>
            <w:tcW w:w="1203" w:type="dxa"/>
          </w:tcPr>
          <w:p w14:paraId="4E3B4514" w14:textId="77777777" w:rsidR="0076173C" w:rsidRDefault="0076173C" w:rsidP="0076173C">
            <w:pPr>
              <w:spacing w:after="0" w:line="240" w:lineRule="auto"/>
              <w:jc w:val="center"/>
              <w:rPr>
                <w:rFonts w:cs="Times New Roman"/>
              </w:rPr>
            </w:pPr>
            <w:r>
              <w:rPr>
                <w:rFonts w:cs="Times New Roman"/>
              </w:rPr>
              <w:t>KK.7</w:t>
            </w:r>
          </w:p>
        </w:tc>
        <w:tc>
          <w:tcPr>
            <w:tcW w:w="1070" w:type="dxa"/>
          </w:tcPr>
          <w:p w14:paraId="52D5FB1D" w14:textId="77777777" w:rsidR="0076173C" w:rsidRPr="002D6FC0" w:rsidRDefault="0076173C" w:rsidP="0076173C">
            <w:pPr>
              <w:spacing w:after="0" w:line="240" w:lineRule="auto"/>
              <w:jc w:val="center"/>
              <w:rPr>
                <w:rFonts w:cs="Times New Roman"/>
              </w:rPr>
            </w:pPr>
            <w:r>
              <w:rPr>
                <w:rFonts w:cs="Times New Roman"/>
              </w:rPr>
              <w:t>0,835</w:t>
            </w:r>
          </w:p>
        </w:tc>
        <w:tc>
          <w:tcPr>
            <w:tcW w:w="360" w:type="dxa"/>
          </w:tcPr>
          <w:p w14:paraId="760F621F" w14:textId="77777777" w:rsidR="0076173C" w:rsidRDefault="0076173C" w:rsidP="0076173C">
            <w:pPr>
              <w:spacing w:after="0" w:line="240" w:lineRule="auto"/>
            </w:pPr>
            <w:r w:rsidRPr="001661CB">
              <w:rPr>
                <w:rFonts w:cs="Times New Roman"/>
              </w:rPr>
              <w:t>&gt;</w:t>
            </w:r>
          </w:p>
        </w:tc>
        <w:tc>
          <w:tcPr>
            <w:tcW w:w="756" w:type="dxa"/>
          </w:tcPr>
          <w:p w14:paraId="47343041" w14:textId="77777777" w:rsidR="0076173C" w:rsidRPr="003C1E04" w:rsidRDefault="0076173C" w:rsidP="0076173C">
            <w:pPr>
              <w:spacing w:after="0" w:line="240" w:lineRule="auto"/>
              <w:jc w:val="center"/>
              <w:rPr>
                <w:rFonts w:cs="Times New Roman"/>
              </w:rPr>
            </w:pPr>
            <w:r>
              <w:rPr>
                <w:rFonts w:cs="Times New Roman"/>
              </w:rPr>
              <w:t>0,029</w:t>
            </w:r>
          </w:p>
        </w:tc>
        <w:tc>
          <w:tcPr>
            <w:tcW w:w="756" w:type="dxa"/>
          </w:tcPr>
          <w:p w14:paraId="382C0428" w14:textId="77777777" w:rsidR="0076173C" w:rsidRPr="003C1E04" w:rsidRDefault="0076173C" w:rsidP="0076173C">
            <w:pPr>
              <w:spacing w:after="0" w:line="240" w:lineRule="auto"/>
              <w:jc w:val="center"/>
              <w:rPr>
                <w:rFonts w:cs="Times New Roman"/>
              </w:rPr>
            </w:pPr>
            <w:r>
              <w:rPr>
                <w:rFonts w:cs="Times New Roman"/>
              </w:rPr>
              <w:t>0,055</w:t>
            </w:r>
          </w:p>
        </w:tc>
        <w:tc>
          <w:tcPr>
            <w:tcW w:w="756" w:type="dxa"/>
          </w:tcPr>
          <w:p w14:paraId="0BA84482" w14:textId="77777777" w:rsidR="0076173C" w:rsidRPr="003C1E04" w:rsidRDefault="0076173C" w:rsidP="0076173C">
            <w:pPr>
              <w:spacing w:after="0" w:line="240" w:lineRule="auto"/>
              <w:jc w:val="center"/>
              <w:rPr>
                <w:rFonts w:cs="Times New Roman"/>
              </w:rPr>
            </w:pPr>
            <w:r>
              <w:rPr>
                <w:rFonts w:cs="Times New Roman"/>
              </w:rPr>
              <w:t>0,338</w:t>
            </w:r>
          </w:p>
        </w:tc>
        <w:tc>
          <w:tcPr>
            <w:tcW w:w="831" w:type="dxa"/>
            <w:vMerge/>
          </w:tcPr>
          <w:p w14:paraId="5158D7C3" w14:textId="77777777" w:rsidR="0076173C" w:rsidRPr="003C1E04" w:rsidRDefault="0076173C" w:rsidP="0076173C">
            <w:pPr>
              <w:spacing w:after="0" w:line="240" w:lineRule="auto"/>
              <w:jc w:val="center"/>
              <w:rPr>
                <w:rFonts w:cs="Times New Roman"/>
              </w:rPr>
            </w:pPr>
          </w:p>
        </w:tc>
        <w:tc>
          <w:tcPr>
            <w:tcW w:w="832" w:type="dxa"/>
          </w:tcPr>
          <w:p w14:paraId="585A37F1" w14:textId="77777777" w:rsidR="0076173C" w:rsidRPr="003C1E04" w:rsidRDefault="0076173C" w:rsidP="0076173C">
            <w:pPr>
              <w:spacing w:after="0" w:line="240" w:lineRule="auto"/>
              <w:jc w:val="center"/>
              <w:rPr>
                <w:rFonts w:cs="Times New Roman"/>
              </w:rPr>
            </w:pPr>
            <w:r>
              <w:rPr>
                <w:rFonts w:cs="Times New Roman"/>
              </w:rPr>
              <w:t>0,059</w:t>
            </w:r>
          </w:p>
        </w:tc>
        <w:tc>
          <w:tcPr>
            <w:tcW w:w="1624" w:type="dxa"/>
          </w:tcPr>
          <w:p w14:paraId="18210C2B"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07264937" w14:textId="77777777" w:rsidTr="0006407F">
        <w:tc>
          <w:tcPr>
            <w:tcW w:w="1203" w:type="dxa"/>
          </w:tcPr>
          <w:p w14:paraId="15E0FBC8" w14:textId="77777777" w:rsidR="0076173C" w:rsidRDefault="0076173C" w:rsidP="0076173C">
            <w:pPr>
              <w:spacing w:after="0" w:line="240" w:lineRule="auto"/>
              <w:jc w:val="center"/>
              <w:rPr>
                <w:rFonts w:cs="Times New Roman"/>
              </w:rPr>
            </w:pPr>
            <w:r>
              <w:rPr>
                <w:rFonts w:cs="Times New Roman"/>
              </w:rPr>
              <w:t>KK.8</w:t>
            </w:r>
          </w:p>
        </w:tc>
        <w:tc>
          <w:tcPr>
            <w:tcW w:w="1070" w:type="dxa"/>
          </w:tcPr>
          <w:p w14:paraId="7327DD4D" w14:textId="77777777" w:rsidR="0076173C" w:rsidRPr="002D6FC0" w:rsidRDefault="0076173C" w:rsidP="0076173C">
            <w:pPr>
              <w:spacing w:after="0" w:line="240" w:lineRule="auto"/>
              <w:jc w:val="center"/>
              <w:rPr>
                <w:rFonts w:cs="Times New Roman"/>
              </w:rPr>
            </w:pPr>
            <w:r>
              <w:rPr>
                <w:rFonts w:cs="Times New Roman"/>
              </w:rPr>
              <w:t>0,799</w:t>
            </w:r>
          </w:p>
        </w:tc>
        <w:tc>
          <w:tcPr>
            <w:tcW w:w="360" w:type="dxa"/>
          </w:tcPr>
          <w:p w14:paraId="5B61D546" w14:textId="77777777" w:rsidR="0076173C" w:rsidRDefault="0076173C" w:rsidP="0076173C">
            <w:pPr>
              <w:spacing w:after="0" w:line="240" w:lineRule="auto"/>
            </w:pPr>
            <w:r w:rsidRPr="001661CB">
              <w:rPr>
                <w:rFonts w:cs="Times New Roman"/>
              </w:rPr>
              <w:t>&gt;</w:t>
            </w:r>
          </w:p>
        </w:tc>
        <w:tc>
          <w:tcPr>
            <w:tcW w:w="756" w:type="dxa"/>
          </w:tcPr>
          <w:p w14:paraId="533FB379" w14:textId="77777777" w:rsidR="0076173C" w:rsidRPr="003C1E04" w:rsidRDefault="0076173C" w:rsidP="0076173C">
            <w:pPr>
              <w:spacing w:after="0" w:line="240" w:lineRule="auto"/>
              <w:jc w:val="center"/>
              <w:rPr>
                <w:rFonts w:cs="Times New Roman"/>
              </w:rPr>
            </w:pPr>
            <w:r>
              <w:rPr>
                <w:rFonts w:cs="Times New Roman"/>
              </w:rPr>
              <w:t>0,051</w:t>
            </w:r>
          </w:p>
        </w:tc>
        <w:tc>
          <w:tcPr>
            <w:tcW w:w="756" w:type="dxa"/>
          </w:tcPr>
          <w:p w14:paraId="4DD50904" w14:textId="77777777" w:rsidR="0076173C" w:rsidRPr="003C1E04" w:rsidRDefault="0076173C" w:rsidP="0076173C">
            <w:pPr>
              <w:spacing w:after="0" w:line="240" w:lineRule="auto"/>
              <w:jc w:val="center"/>
              <w:rPr>
                <w:rFonts w:cs="Times New Roman"/>
              </w:rPr>
            </w:pPr>
            <w:r>
              <w:rPr>
                <w:rFonts w:cs="Times New Roman"/>
              </w:rPr>
              <w:t>0,032</w:t>
            </w:r>
          </w:p>
        </w:tc>
        <w:tc>
          <w:tcPr>
            <w:tcW w:w="756" w:type="dxa"/>
          </w:tcPr>
          <w:p w14:paraId="00C7B30D" w14:textId="77777777" w:rsidR="0076173C" w:rsidRPr="003C1E04" w:rsidRDefault="0076173C" w:rsidP="0076173C">
            <w:pPr>
              <w:spacing w:after="0" w:line="240" w:lineRule="auto"/>
              <w:jc w:val="center"/>
              <w:rPr>
                <w:rFonts w:cs="Times New Roman"/>
              </w:rPr>
            </w:pPr>
            <w:r>
              <w:rPr>
                <w:rFonts w:cs="Times New Roman"/>
              </w:rPr>
              <w:t>0,377</w:t>
            </w:r>
          </w:p>
        </w:tc>
        <w:tc>
          <w:tcPr>
            <w:tcW w:w="831" w:type="dxa"/>
            <w:vMerge/>
          </w:tcPr>
          <w:p w14:paraId="082CAFF9" w14:textId="77777777" w:rsidR="0076173C" w:rsidRPr="003C1E04" w:rsidRDefault="0076173C" w:rsidP="0076173C">
            <w:pPr>
              <w:spacing w:after="0" w:line="240" w:lineRule="auto"/>
              <w:jc w:val="center"/>
              <w:rPr>
                <w:rFonts w:cs="Times New Roman"/>
              </w:rPr>
            </w:pPr>
          </w:p>
        </w:tc>
        <w:tc>
          <w:tcPr>
            <w:tcW w:w="832" w:type="dxa"/>
          </w:tcPr>
          <w:p w14:paraId="3567AA6B" w14:textId="77777777" w:rsidR="0076173C" w:rsidRPr="003C1E04" w:rsidRDefault="0076173C" w:rsidP="0076173C">
            <w:pPr>
              <w:spacing w:after="0" w:line="240" w:lineRule="auto"/>
              <w:jc w:val="center"/>
              <w:rPr>
                <w:rFonts w:cs="Times New Roman"/>
              </w:rPr>
            </w:pPr>
            <w:r>
              <w:rPr>
                <w:rFonts w:cs="Times New Roman"/>
              </w:rPr>
              <w:t>0,271</w:t>
            </w:r>
          </w:p>
        </w:tc>
        <w:tc>
          <w:tcPr>
            <w:tcW w:w="1624" w:type="dxa"/>
          </w:tcPr>
          <w:p w14:paraId="65018A5F"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525F1022" w14:textId="77777777" w:rsidTr="0006407F">
        <w:tc>
          <w:tcPr>
            <w:tcW w:w="1203" w:type="dxa"/>
          </w:tcPr>
          <w:p w14:paraId="62D36944" w14:textId="77777777" w:rsidR="0076173C" w:rsidRDefault="0076173C" w:rsidP="0076173C">
            <w:pPr>
              <w:spacing w:after="0" w:line="240" w:lineRule="auto"/>
              <w:jc w:val="center"/>
              <w:rPr>
                <w:rFonts w:cs="Times New Roman"/>
              </w:rPr>
            </w:pPr>
            <w:r>
              <w:rPr>
                <w:rFonts w:cs="Times New Roman"/>
              </w:rPr>
              <w:t>KK.9</w:t>
            </w:r>
          </w:p>
        </w:tc>
        <w:tc>
          <w:tcPr>
            <w:tcW w:w="1070" w:type="dxa"/>
          </w:tcPr>
          <w:p w14:paraId="637A4EEF" w14:textId="77777777" w:rsidR="0076173C" w:rsidRPr="002D6FC0" w:rsidRDefault="0076173C" w:rsidP="0076173C">
            <w:pPr>
              <w:spacing w:after="0" w:line="240" w:lineRule="auto"/>
              <w:jc w:val="center"/>
              <w:rPr>
                <w:rFonts w:cs="Times New Roman"/>
              </w:rPr>
            </w:pPr>
            <w:r>
              <w:rPr>
                <w:rFonts w:cs="Times New Roman"/>
              </w:rPr>
              <w:t>0,674</w:t>
            </w:r>
          </w:p>
        </w:tc>
        <w:tc>
          <w:tcPr>
            <w:tcW w:w="360" w:type="dxa"/>
          </w:tcPr>
          <w:p w14:paraId="663322FA" w14:textId="77777777" w:rsidR="0076173C" w:rsidRDefault="0076173C" w:rsidP="0076173C">
            <w:pPr>
              <w:spacing w:after="0" w:line="240" w:lineRule="auto"/>
            </w:pPr>
            <w:r w:rsidRPr="001661CB">
              <w:rPr>
                <w:rFonts w:cs="Times New Roman"/>
              </w:rPr>
              <w:t>&gt;</w:t>
            </w:r>
          </w:p>
        </w:tc>
        <w:tc>
          <w:tcPr>
            <w:tcW w:w="756" w:type="dxa"/>
          </w:tcPr>
          <w:p w14:paraId="52D1D033" w14:textId="77777777" w:rsidR="0076173C" w:rsidRPr="003C1E04" w:rsidRDefault="0076173C" w:rsidP="0076173C">
            <w:pPr>
              <w:spacing w:after="0" w:line="240" w:lineRule="auto"/>
              <w:jc w:val="center"/>
              <w:rPr>
                <w:rFonts w:cs="Times New Roman"/>
              </w:rPr>
            </w:pPr>
            <w:r>
              <w:rPr>
                <w:rFonts w:cs="Times New Roman"/>
              </w:rPr>
              <w:t>0,113</w:t>
            </w:r>
          </w:p>
        </w:tc>
        <w:tc>
          <w:tcPr>
            <w:tcW w:w="756" w:type="dxa"/>
          </w:tcPr>
          <w:p w14:paraId="562D0646" w14:textId="77777777" w:rsidR="0076173C" w:rsidRPr="003C1E04" w:rsidRDefault="0076173C" w:rsidP="0076173C">
            <w:pPr>
              <w:spacing w:after="0" w:line="240" w:lineRule="auto"/>
              <w:jc w:val="center"/>
              <w:rPr>
                <w:rFonts w:cs="Times New Roman"/>
              </w:rPr>
            </w:pPr>
            <w:r>
              <w:rPr>
                <w:rFonts w:cs="Times New Roman"/>
              </w:rPr>
              <w:t>0,028</w:t>
            </w:r>
          </w:p>
        </w:tc>
        <w:tc>
          <w:tcPr>
            <w:tcW w:w="756" w:type="dxa"/>
          </w:tcPr>
          <w:p w14:paraId="18568BCA" w14:textId="77777777" w:rsidR="0076173C" w:rsidRPr="003C1E04" w:rsidRDefault="0076173C" w:rsidP="0076173C">
            <w:pPr>
              <w:spacing w:after="0" w:line="240" w:lineRule="auto"/>
              <w:jc w:val="center"/>
              <w:rPr>
                <w:rFonts w:cs="Times New Roman"/>
              </w:rPr>
            </w:pPr>
            <w:r>
              <w:rPr>
                <w:rFonts w:cs="Times New Roman"/>
              </w:rPr>
              <w:t>0,273</w:t>
            </w:r>
          </w:p>
        </w:tc>
        <w:tc>
          <w:tcPr>
            <w:tcW w:w="831" w:type="dxa"/>
            <w:vMerge/>
          </w:tcPr>
          <w:p w14:paraId="4B3D8E7D" w14:textId="77777777" w:rsidR="0076173C" w:rsidRPr="003C1E04" w:rsidRDefault="0076173C" w:rsidP="0076173C">
            <w:pPr>
              <w:spacing w:after="0" w:line="240" w:lineRule="auto"/>
              <w:jc w:val="center"/>
              <w:rPr>
                <w:rFonts w:cs="Times New Roman"/>
              </w:rPr>
            </w:pPr>
          </w:p>
        </w:tc>
        <w:tc>
          <w:tcPr>
            <w:tcW w:w="832" w:type="dxa"/>
          </w:tcPr>
          <w:p w14:paraId="13901D8A" w14:textId="77777777" w:rsidR="0076173C" w:rsidRPr="003C1E04" w:rsidRDefault="0076173C" w:rsidP="0076173C">
            <w:pPr>
              <w:spacing w:after="0" w:line="240" w:lineRule="auto"/>
              <w:jc w:val="center"/>
              <w:rPr>
                <w:rFonts w:cs="Times New Roman"/>
              </w:rPr>
            </w:pPr>
            <w:r>
              <w:rPr>
                <w:rFonts w:cs="Times New Roman"/>
              </w:rPr>
              <w:t>0,287</w:t>
            </w:r>
          </w:p>
        </w:tc>
        <w:tc>
          <w:tcPr>
            <w:tcW w:w="1624" w:type="dxa"/>
          </w:tcPr>
          <w:p w14:paraId="1AC9FF97"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173880BC" w14:textId="77777777" w:rsidTr="0006407F">
        <w:tc>
          <w:tcPr>
            <w:tcW w:w="1203" w:type="dxa"/>
          </w:tcPr>
          <w:p w14:paraId="23FABEBF" w14:textId="77777777" w:rsidR="0076173C" w:rsidRDefault="0076173C" w:rsidP="0076173C">
            <w:pPr>
              <w:spacing w:after="0" w:line="240" w:lineRule="auto"/>
              <w:jc w:val="center"/>
              <w:rPr>
                <w:rFonts w:cs="Times New Roman"/>
              </w:rPr>
            </w:pPr>
            <w:r>
              <w:rPr>
                <w:rFonts w:cs="Times New Roman"/>
              </w:rPr>
              <w:t>KP.1</w:t>
            </w:r>
          </w:p>
        </w:tc>
        <w:tc>
          <w:tcPr>
            <w:tcW w:w="1070" w:type="dxa"/>
          </w:tcPr>
          <w:p w14:paraId="6574696B" w14:textId="77777777" w:rsidR="0076173C" w:rsidRPr="002D6FC0" w:rsidRDefault="0076173C" w:rsidP="0076173C">
            <w:pPr>
              <w:spacing w:after="0" w:line="240" w:lineRule="auto"/>
              <w:jc w:val="center"/>
              <w:rPr>
                <w:rFonts w:cs="Times New Roman"/>
              </w:rPr>
            </w:pPr>
            <w:r>
              <w:rPr>
                <w:rFonts w:cs="Times New Roman"/>
              </w:rPr>
              <w:t>0,820</w:t>
            </w:r>
          </w:p>
        </w:tc>
        <w:tc>
          <w:tcPr>
            <w:tcW w:w="360" w:type="dxa"/>
          </w:tcPr>
          <w:p w14:paraId="3DFD2B60" w14:textId="77777777" w:rsidR="0076173C" w:rsidRDefault="0076173C" w:rsidP="0076173C">
            <w:pPr>
              <w:spacing w:after="0" w:line="240" w:lineRule="auto"/>
            </w:pPr>
            <w:r w:rsidRPr="001661CB">
              <w:rPr>
                <w:rFonts w:cs="Times New Roman"/>
              </w:rPr>
              <w:t>&gt;</w:t>
            </w:r>
          </w:p>
        </w:tc>
        <w:tc>
          <w:tcPr>
            <w:tcW w:w="756" w:type="dxa"/>
          </w:tcPr>
          <w:p w14:paraId="3475E53B" w14:textId="77777777" w:rsidR="0076173C" w:rsidRPr="003C1E04" w:rsidRDefault="0076173C" w:rsidP="0076173C">
            <w:pPr>
              <w:spacing w:after="0" w:line="240" w:lineRule="auto"/>
              <w:jc w:val="center"/>
              <w:rPr>
                <w:rFonts w:cs="Times New Roman"/>
              </w:rPr>
            </w:pPr>
            <w:r>
              <w:rPr>
                <w:rFonts w:cs="Times New Roman"/>
              </w:rPr>
              <w:t>0,308</w:t>
            </w:r>
          </w:p>
        </w:tc>
        <w:tc>
          <w:tcPr>
            <w:tcW w:w="756" w:type="dxa"/>
          </w:tcPr>
          <w:p w14:paraId="29E7DCBB" w14:textId="77777777" w:rsidR="0076173C" w:rsidRPr="003C1E04" w:rsidRDefault="0076173C" w:rsidP="0076173C">
            <w:pPr>
              <w:spacing w:after="0" w:line="240" w:lineRule="auto"/>
              <w:jc w:val="center"/>
              <w:rPr>
                <w:rFonts w:cs="Times New Roman"/>
              </w:rPr>
            </w:pPr>
            <w:r>
              <w:rPr>
                <w:rFonts w:cs="Times New Roman"/>
              </w:rPr>
              <w:t>0,010</w:t>
            </w:r>
          </w:p>
        </w:tc>
        <w:tc>
          <w:tcPr>
            <w:tcW w:w="756" w:type="dxa"/>
          </w:tcPr>
          <w:p w14:paraId="3F0BB2AC" w14:textId="77777777" w:rsidR="0076173C" w:rsidRPr="003C1E04" w:rsidRDefault="0076173C" w:rsidP="0076173C">
            <w:pPr>
              <w:spacing w:after="0" w:line="240" w:lineRule="auto"/>
              <w:jc w:val="center"/>
              <w:rPr>
                <w:rFonts w:cs="Times New Roman"/>
              </w:rPr>
            </w:pPr>
            <w:r>
              <w:rPr>
                <w:rFonts w:cs="Times New Roman"/>
              </w:rPr>
              <w:t>0,005</w:t>
            </w:r>
          </w:p>
        </w:tc>
        <w:tc>
          <w:tcPr>
            <w:tcW w:w="831" w:type="dxa"/>
          </w:tcPr>
          <w:p w14:paraId="3ED247ED" w14:textId="77777777" w:rsidR="0076173C" w:rsidRPr="003C1E04" w:rsidRDefault="0076173C" w:rsidP="0076173C">
            <w:pPr>
              <w:spacing w:after="0" w:line="240" w:lineRule="auto"/>
              <w:jc w:val="center"/>
              <w:rPr>
                <w:rFonts w:cs="Times New Roman"/>
              </w:rPr>
            </w:pPr>
            <w:r>
              <w:rPr>
                <w:rFonts w:cs="Times New Roman"/>
              </w:rPr>
              <w:t>0,077</w:t>
            </w:r>
          </w:p>
        </w:tc>
        <w:tc>
          <w:tcPr>
            <w:tcW w:w="832" w:type="dxa"/>
            <w:vMerge w:val="restart"/>
          </w:tcPr>
          <w:p w14:paraId="241E27F7" w14:textId="77777777" w:rsidR="0076173C" w:rsidRPr="003C1E04" w:rsidRDefault="0076173C" w:rsidP="0076173C">
            <w:pPr>
              <w:spacing w:after="0" w:line="240" w:lineRule="auto"/>
              <w:jc w:val="center"/>
              <w:rPr>
                <w:rFonts w:cs="Times New Roman"/>
              </w:rPr>
            </w:pPr>
          </w:p>
        </w:tc>
        <w:tc>
          <w:tcPr>
            <w:tcW w:w="1624" w:type="dxa"/>
          </w:tcPr>
          <w:p w14:paraId="33EFF28B"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6ACAABE9" w14:textId="77777777" w:rsidTr="0006407F">
        <w:tc>
          <w:tcPr>
            <w:tcW w:w="1203" w:type="dxa"/>
          </w:tcPr>
          <w:p w14:paraId="6DAF75A6" w14:textId="77777777" w:rsidR="0076173C" w:rsidRDefault="0076173C" w:rsidP="0076173C">
            <w:pPr>
              <w:spacing w:after="0" w:line="240" w:lineRule="auto"/>
              <w:jc w:val="center"/>
              <w:rPr>
                <w:rFonts w:cs="Times New Roman"/>
              </w:rPr>
            </w:pPr>
            <w:r>
              <w:rPr>
                <w:rFonts w:cs="Times New Roman"/>
              </w:rPr>
              <w:t>KP.2</w:t>
            </w:r>
          </w:p>
        </w:tc>
        <w:tc>
          <w:tcPr>
            <w:tcW w:w="1070" w:type="dxa"/>
          </w:tcPr>
          <w:p w14:paraId="7F415AD6" w14:textId="77777777" w:rsidR="0076173C" w:rsidRPr="002D6FC0" w:rsidRDefault="0076173C" w:rsidP="0076173C">
            <w:pPr>
              <w:spacing w:after="0" w:line="240" w:lineRule="auto"/>
              <w:jc w:val="center"/>
              <w:rPr>
                <w:rFonts w:cs="Times New Roman"/>
              </w:rPr>
            </w:pPr>
            <w:r>
              <w:rPr>
                <w:rFonts w:cs="Times New Roman"/>
              </w:rPr>
              <w:t>0,795</w:t>
            </w:r>
          </w:p>
        </w:tc>
        <w:tc>
          <w:tcPr>
            <w:tcW w:w="360" w:type="dxa"/>
          </w:tcPr>
          <w:p w14:paraId="0946B590" w14:textId="77777777" w:rsidR="0076173C" w:rsidRDefault="0076173C" w:rsidP="0076173C">
            <w:pPr>
              <w:spacing w:after="0" w:line="240" w:lineRule="auto"/>
            </w:pPr>
            <w:r w:rsidRPr="001661CB">
              <w:rPr>
                <w:rFonts w:cs="Times New Roman"/>
              </w:rPr>
              <w:t>&gt;</w:t>
            </w:r>
          </w:p>
        </w:tc>
        <w:tc>
          <w:tcPr>
            <w:tcW w:w="756" w:type="dxa"/>
          </w:tcPr>
          <w:p w14:paraId="78B0057D" w14:textId="77777777" w:rsidR="0076173C" w:rsidRPr="003C1E04" w:rsidRDefault="0076173C" w:rsidP="0076173C">
            <w:pPr>
              <w:spacing w:after="0" w:line="240" w:lineRule="auto"/>
              <w:jc w:val="center"/>
              <w:rPr>
                <w:rFonts w:cs="Times New Roman"/>
              </w:rPr>
            </w:pPr>
            <w:r>
              <w:rPr>
                <w:rFonts w:cs="Times New Roman"/>
              </w:rPr>
              <w:t>0,255</w:t>
            </w:r>
          </w:p>
        </w:tc>
        <w:tc>
          <w:tcPr>
            <w:tcW w:w="756" w:type="dxa"/>
          </w:tcPr>
          <w:p w14:paraId="13CF84BF" w14:textId="77777777" w:rsidR="0076173C" w:rsidRPr="003C1E04" w:rsidRDefault="0076173C" w:rsidP="0076173C">
            <w:pPr>
              <w:spacing w:after="0" w:line="240" w:lineRule="auto"/>
              <w:jc w:val="center"/>
              <w:rPr>
                <w:rFonts w:cs="Times New Roman"/>
              </w:rPr>
            </w:pPr>
            <w:r>
              <w:rPr>
                <w:rFonts w:cs="Times New Roman"/>
              </w:rPr>
              <w:t>0,025</w:t>
            </w:r>
          </w:p>
        </w:tc>
        <w:tc>
          <w:tcPr>
            <w:tcW w:w="756" w:type="dxa"/>
          </w:tcPr>
          <w:p w14:paraId="1B246270" w14:textId="77777777" w:rsidR="0076173C" w:rsidRPr="003C1E04" w:rsidRDefault="0076173C" w:rsidP="0076173C">
            <w:pPr>
              <w:spacing w:after="0" w:line="240" w:lineRule="auto"/>
              <w:jc w:val="center"/>
              <w:rPr>
                <w:rFonts w:cs="Times New Roman"/>
              </w:rPr>
            </w:pPr>
            <w:r>
              <w:rPr>
                <w:rFonts w:cs="Times New Roman"/>
              </w:rPr>
              <w:t>0,032</w:t>
            </w:r>
          </w:p>
        </w:tc>
        <w:tc>
          <w:tcPr>
            <w:tcW w:w="831" w:type="dxa"/>
          </w:tcPr>
          <w:p w14:paraId="5DE12E5D" w14:textId="77777777" w:rsidR="0076173C" w:rsidRPr="003C1E04" w:rsidRDefault="0076173C" w:rsidP="0076173C">
            <w:pPr>
              <w:spacing w:after="0" w:line="240" w:lineRule="auto"/>
              <w:jc w:val="center"/>
              <w:rPr>
                <w:rFonts w:cs="Times New Roman"/>
              </w:rPr>
            </w:pPr>
            <w:r>
              <w:rPr>
                <w:rFonts w:cs="Times New Roman"/>
              </w:rPr>
              <w:t>0,156</w:t>
            </w:r>
          </w:p>
        </w:tc>
        <w:tc>
          <w:tcPr>
            <w:tcW w:w="832" w:type="dxa"/>
            <w:vMerge/>
          </w:tcPr>
          <w:p w14:paraId="22BC9129" w14:textId="77777777" w:rsidR="0076173C" w:rsidRPr="003C1E04" w:rsidRDefault="0076173C" w:rsidP="0076173C">
            <w:pPr>
              <w:spacing w:after="0" w:line="240" w:lineRule="auto"/>
              <w:jc w:val="center"/>
              <w:rPr>
                <w:rFonts w:cs="Times New Roman"/>
              </w:rPr>
            </w:pPr>
          </w:p>
        </w:tc>
        <w:tc>
          <w:tcPr>
            <w:tcW w:w="1624" w:type="dxa"/>
          </w:tcPr>
          <w:p w14:paraId="37199089"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7254C9AF" w14:textId="77777777" w:rsidTr="0006407F">
        <w:tc>
          <w:tcPr>
            <w:tcW w:w="1203" w:type="dxa"/>
          </w:tcPr>
          <w:p w14:paraId="7C32092B" w14:textId="77777777" w:rsidR="0076173C" w:rsidRDefault="0076173C" w:rsidP="0076173C">
            <w:pPr>
              <w:spacing w:after="0" w:line="240" w:lineRule="auto"/>
              <w:jc w:val="center"/>
              <w:rPr>
                <w:rFonts w:cs="Times New Roman"/>
              </w:rPr>
            </w:pPr>
            <w:r>
              <w:rPr>
                <w:rFonts w:cs="Times New Roman"/>
              </w:rPr>
              <w:t>KP.3</w:t>
            </w:r>
          </w:p>
        </w:tc>
        <w:tc>
          <w:tcPr>
            <w:tcW w:w="1070" w:type="dxa"/>
          </w:tcPr>
          <w:p w14:paraId="2696BCD2" w14:textId="77777777" w:rsidR="0076173C" w:rsidRPr="002D6FC0" w:rsidRDefault="0076173C" w:rsidP="0076173C">
            <w:pPr>
              <w:spacing w:after="0" w:line="240" w:lineRule="auto"/>
              <w:jc w:val="center"/>
              <w:rPr>
                <w:rFonts w:cs="Times New Roman"/>
              </w:rPr>
            </w:pPr>
            <w:r>
              <w:rPr>
                <w:rFonts w:cs="Times New Roman"/>
              </w:rPr>
              <w:t>0,828</w:t>
            </w:r>
          </w:p>
        </w:tc>
        <w:tc>
          <w:tcPr>
            <w:tcW w:w="360" w:type="dxa"/>
          </w:tcPr>
          <w:p w14:paraId="7FD6840D" w14:textId="77777777" w:rsidR="0076173C" w:rsidRDefault="0076173C" w:rsidP="0076173C">
            <w:pPr>
              <w:spacing w:after="0" w:line="240" w:lineRule="auto"/>
            </w:pPr>
            <w:r w:rsidRPr="001661CB">
              <w:rPr>
                <w:rFonts w:cs="Times New Roman"/>
              </w:rPr>
              <w:t>&gt;</w:t>
            </w:r>
          </w:p>
        </w:tc>
        <w:tc>
          <w:tcPr>
            <w:tcW w:w="756" w:type="dxa"/>
          </w:tcPr>
          <w:p w14:paraId="6394D6AA" w14:textId="77777777" w:rsidR="0076173C" w:rsidRPr="003C1E04" w:rsidRDefault="0076173C" w:rsidP="0076173C">
            <w:pPr>
              <w:spacing w:after="0" w:line="240" w:lineRule="auto"/>
              <w:jc w:val="center"/>
              <w:rPr>
                <w:rFonts w:cs="Times New Roman"/>
              </w:rPr>
            </w:pPr>
            <w:r>
              <w:rPr>
                <w:rFonts w:cs="Times New Roman"/>
              </w:rPr>
              <w:t>0,147</w:t>
            </w:r>
          </w:p>
        </w:tc>
        <w:tc>
          <w:tcPr>
            <w:tcW w:w="756" w:type="dxa"/>
          </w:tcPr>
          <w:p w14:paraId="5FFC1FFB" w14:textId="77777777" w:rsidR="0076173C" w:rsidRPr="003C1E04" w:rsidRDefault="0076173C" w:rsidP="0076173C">
            <w:pPr>
              <w:spacing w:after="0" w:line="240" w:lineRule="auto"/>
              <w:jc w:val="center"/>
              <w:rPr>
                <w:rFonts w:cs="Times New Roman"/>
              </w:rPr>
            </w:pPr>
            <w:r>
              <w:rPr>
                <w:rFonts w:cs="Times New Roman"/>
              </w:rPr>
              <w:t>0,099</w:t>
            </w:r>
          </w:p>
        </w:tc>
        <w:tc>
          <w:tcPr>
            <w:tcW w:w="756" w:type="dxa"/>
          </w:tcPr>
          <w:p w14:paraId="6663D36C" w14:textId="77777777" w:rsidR="0076173C" w:rsidRPr="003C1E04" w:rsidRDefault="0076173C" w:rsidP="0076173C">
            <w:pPr>
              <w:spacing w:after="0" w:line="240" w:lineRule="auto"/>
              <w:jc w:val="center"/>
              <w:rPr>
                <w:rFonts w:cs="Times New Roman"/>
              </w:rPr>
            </w:pPr>
            <w:r>
              <w:rPr>
                <w:rFonts w:cs="Times New Roman"/>
              </w:rPr>
              <w:t>0,012</w:t>
            </w:r>
          </w:p>
        </w:tc>
        <w:tc>
          <w:tcPr>
            <w:tcW w:w="831" w:type="dxa"/>
          </w:tcPr>
          <w:p w14:paraId="1EB2BE03" w14:textId="77777777" w:rsidR="0076173C" w:rsidRPr="003C1E04" w:rsidRDefault="0076173C" w:rsidP="0076173C">
            <w:pPr>
              <w:spacing w:after="0" w:line="240" w:lineRule="auto"/>
              <w:jc w:val="center"/>
              <w:rPr>
                <w:rFonts w:cs="Times New Roman"/>
              </w:rPr>
            </w:pPr>
            <w:r>
              <w:rPr>
                <w:rFonts w:cs="Times New Roman"/>
              </w:rPr>
              <w:t>0,255</w:t>
            </w:r>
          </w:p>
        </w:tc>
        <w:tc>
          <w:tcPr>
            <w:tcW w:w="832" w:type="dxa"/>
            <w:vMerge/>
          </w:tcPr>
          <w:p w14:paraId="4A304285" w14:textId="77777777" w:rsidR="0076173C" w:rsidRPr="003C1E04" w:rsidRDefault="0076173C" w:rsidP="0076173C">
            <w:pPr>
              <w:spacing w:after="0" w:line="240" w:lineRule="auto"/>
              <w:jc w:val="center"/>
              <w:rPr>
                <w:rFonts w:cs="Times New Roman"/>
              </w:rPr>
            </w:pPr>
          </w:p>
        </w:tc>
        <w:tc>
          <w:tcPr>
            <w:tcW w:w="1624" w:type="dxa"/>
          </w:tcPr>
          <w:p w14:paraId="3874C275"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02476626" w14:textId="77777777" w:rsidTr="0006407F">
        <w:tc>
          <w:tcPr>
            <w:tcW w:w="1203" w:type="dxa"/>
          </w:tcPr>
          <w:p w14:paraId="39CA2DD8" w14:textId="77777777" w:rsidR="0076173C" w:rsidRDefault="0076173C" w:rsidP="0076173C">
            <w:pPr>
              <w:spacing w:after="0" w:line="240" w:lineRule="auto"/>
              <w:jc w:val="center"/>
              <w:rPr>
                <w:rFonts w:cs="Times New Roman"/>
              </w:rPr>
            </w:pPr>
            <w:r>
              <w:rPr>
                <w:rFonts w:cs="Times New Roman"/>
              </w:rPr>
              <w:t>KP.4</w:t>
            </w:r>
          </w:p>
        </w:tc>
        <w:tc>
          <w:tcPr>
            <w:tcW w:w="1070" w:type="dxa"/>
          </w:tcPr>
          <w:p w14:paraId="1C4D8745" w14:textId="77777777" w:rsidR="0076173C" w:rsidRPr="002D6FC0" w:rsidRDefault="0076173C" w:rsidP="0076173C">
            <w:pPr>
              <w:spacing w:after="0" w:line="240" w:lineRule="auto"/>
              <w:jc w:val="center"/>
              <w:rPr>
                <w:rFonts w:cs="Times New Roman"/>
              </w:rPr>
            </w:pPr>
            <w:r>
              <w:rPr>
                <w:rFonts w:cs="Times New Roman"/>
              </w:rPr>
              <w:t>0,844</w:t>
            </w:r>
          </w:p>
        </w:tc>
        <w:tc>
          <w:tcPr>
            <w:tcW w:w="360" w:type="dxa"/>
          </w:tcPr>
          <w:p w14:paraId="654B26B3" w14:textId="77777777" w:rsidR="0076173C" w:rsidRDefault="0076173C" w:rsidP="0076173C">
            <w:pPr>
              <w:spacing w:after="0" w:line="240" w:lineRule="auto"/>
            </w:pPr>
            <w:r w:rsidRPr="001661CB">
              <w:rPr>
                <w:rFonts w:cs="Times New Roman"/>
              </w:rPr>
              <w:t>&gt;</w:t>
            </w:r>
          </w:p>
        </w:tc>
        <w:tc>
          <w:tcPr>
            <w:tcW w:w="756" w:type="dxa"/>
          </w:tcPr>
          <w:p w14:paraId="0F18898E" w14:textId="77777777" w:rsidR="0076173C" w:rsidRPr="003C1E04" w:rsidRDefault="0076173C" w:rsidP="0076173C">
            <w:pPr>
              <w:spacing w:after="0" w:line="240" w:lineRule="auto"/>
              <w:jc w:val="center"/>
              <w:rPr>
                <w:rFonts w:cs="Times New Roman"/>
              </w:rPr>
            </w:pPr>
            <w:r>
              <w:rPr>
                <w:rFonts w:cs="Times New Roman"/>
              </w:rPr>
              <w:t>0,165</w:t>
            </w:r>
          </w:p>
        </w:tc>
        <w:tc>
          <w:tcPr>
            <w:tcW w:w="756" w:type="dxa"/>
          </w:tcPr>
          <w:p w14:paraId="3B61CEF9" w14:textId="77777777" w:rsidR="0076173C" w:rsidRPr="003C1E04" w:rsidRDefault="0076173C" w:rsidP="0076173C">
            <w:pPr>
              <w:spacing w:after="0" w:line="240" w:lineRule="auto"/>
              <w:jc w:val="center"/>
              <w:rPr>
                <w:rFonts w:cs="Times New Roman"/>
              </w:rPr>
            </w:pPr>
            <w:r>
              <w:rPr>
                <w:rFonts w:cs="Times New Roman"/>
              </w:rPr>
              <w:t>0,030</w:t>
            </w:r>
          </w:p>
        </w:tc>
        <w:tc>
          <w:tcPr>
            <w:tcW w:w="756" w:type="dxa"/>
          </w:tcPr>
          <w:p w14:paraId="324DFDC0" w14:textId="77777777" w:rsidR="0076173C" w:rsidRPr="003C1E04" w:rsidRDefault="0076173C" w:rsidP="0076173C">
            <w:pPr>
              <w:spacing w:after="0" w:line="240" w:lineRule="auto"/>
              <w:jc w:val="center"/>
              <w:rPr>
                <w:rFonts w:cs="Times New Roman"/>
              </w:rPr>
            </w:pPr>
            <w:r>
              <w:rPr>
                <w:rFonts w:cs="Times New Roman"/>
              </w:rPr>
              <w:t>0,079</w:t>
            </w:r>
          </w:p>
        </w:tc>
        <w:tc>
          <w:tcPr>
            <w:tcW w:w="831" w:type="dxa"/>
          </w:tcPr>
          <w:p w14:paraId="750C79AD" w14:textId="77777777" w:rsidR="0076173C" w:rsidRPr="003C1E04" w:rsidRDefault="0076173C" w:rsidP="0076173C">
            <w:pPr>
              <w:spacing w:after="0" w:line="240" w:lineRule="auto"/>
              <w:jc w:val="center"/>
              <w:rPr>
                <w:rFonts w:cs="Times New Roman"/>
              </w:rPr>
            </w:pPr>
            <w:r>
              <w:rPr>
                <w:rFonts w:cs="Times New Roman"/>
              </w:rPr>
              <w:t>0,263</w:t>
            </w:r>
          </w:p>
        </w:tc>
        <w:tc>
          <w:tcPr>
            <w:tcW w:w="832" w:type="dxa"/>
            <w:vMerge/>
          </w:tcPr>
          <w:p w14:paraId="7AA4D443" w14:textId="77777777" w:rsidR="0076173C" w:rsidRPr="003C1E04" w:rsidRDefault="0076173C" w:rsidP="0076173C">
            <w:pPr>
              <w:spacing w:after="0" w:line="240" w:lineRule="auto"/>
              <w:jc w:val="center"/>
              <w:rPr>
                <w:rFonts w:cs="Times New Roman"/>
              </w:rPr>
            </w:pPr>
          </w:p>
        </w:tc>
        <w:tc>
          <w:tcPr>
            <w:tcW w:w="1624" w:type="dxa"/>
          </w:tcPr>
          <w:p w14:paraId="206FF645"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4A55242F" w14:textId="77777777" w:rsidTr="0006407F">
        <w:tc>
          <w:tcPr>
            <w:tcW w:w="1203" w:type="dxa"/>
          </w:tcPr>
          <w:p w14:paraId="0826724F" w14:textId="77777777" w:rsidR="0076173C" w:rsidRDefault="0076173C" w:rsidP="0076173C">
            <w:pPr>
              <w:spacing w:after="0" w:line="240" w:lineRule="auto"/>
              <w:jc w:val="center"/>
              <w:rPr>
                <w:rFonts w:cs="Times New Roman"/>
              </w:rPr>
            </w:pPr>
            <w:r>
              <w:rPr>
                <w:rFonts w:cs="Times New Roman"/>
              </w:rPr>
              <w:t>KP.5</w:t>
            </w:r>
          </w:p>
        </w:tc>
        <w:tc>
          <w:tcPr>
            <w:tcW w:w="1070" w:type="dxa"/>
          </w:tcPr>
          <w:p w14:paraId="45FC0483" w14:textId="77777777" w:rsidR="0076173C" w:rsidRPr="002D6FC0" w:rsidRDefault="0076173C" w:rsidP="0076173C">
            <w:pPr>
              <w:spacing w:after="0" w:line="240" w:lineRule="auto"/>
              <w:jc w:val="center"/>
              <w:rPr>
                <w:rFonts w:cs="Times New Roman"/>
              </w:rPr>
            </w:pPr>
            <w:r>
              <w:rPr>
                <w:rFonts w:cs="Times New Roman"/>
              </w:rPr>
              <w:t>0,846</w:t>
            </w:r>
          </w:p>
        </w:tc>
        <w:tc>
          <w:tcPr>
            <w:tcW w:w="360" w:type="dxa"/>
          </w:tcPr>
          <w:p w14:paraId="7045EED1" w14:textId="77777777" w:rsidR="0076173C" w:rsidRDefault="0076173C" w:rsidP="0076173C">
            <w:pPr>
              <w:spacing w:after="0" w:line="240" w:lineRule="auto"/>
            </w:pPr>
            <w:r w:rsidRPr="001661CB">
              <w:rPr>
                <w:rFonts w:cs="Times New Roman"/>
              </w:rPr>
              <w:t>&gt;</w:t>
            </w:r>
          </w:p>
        </w:tc>
        <w:tc>
          <w:tcPr>
            <w:tcW w:w="756" w:type="dxa"/>
          </w:tcPr>
          <w:p w14:paraId="45E7C5A8" w14:textId="77777777" w:rsidR="0076173C" w:rsidRPr="003C1E04" w:rsidRDefault="0076173C" w:rsidP="0076173C">
            <w:pPr>
              <w:spacing w:after="0" w:line="240" w:lineRule="auto"/>
              <w:jc w:val="center"/>
              <w:rPr>
                <w:rFonts w:cs="Times New Roman"/>
              </w:rPr>
            </w:pPr>
            <w:r>
              <w:rPr>
                <w:rFonts w:cs="Times New Roman"/>
              </w:rPr>
              <w:t>0,038</w:t>
            </w:r>
          </w:p>
        </w:tc>
        <w:tc>
          <w:tcPr>
            <w:tcW w:w="756" w:type="dxa"/>
          </w:tcPr>
          <w:p w14:paraId="67969013" w14:textId="77777777" w:rsidR="0076173C" w:rsidRPr="003C1E04" w:rsidRDefault="0076173C" w:rsidP="0076173C">
            <w:pPr>
              <w:spacing w:after="0" w:line="240" w:lineRule="auto"/>
              <w:jc w:val="center"/>
              <w:rPr>
                <w:rFonts w:cs="Times New Roman"/>
              </w:rPr>
            </w:pPr>
            <w:r>
              <w:rPr>
                <w:rFonts w:cs="Times New Roman"/>
              </w:rPr>
              <w:t>0,081</w:t>
            </w:r>
          </w:p>
        </w:tc>
        <w:tc>
          <w:tcPr>
            <w:tcW w:w="756" w:type="dxa"/>
          </w:tcPr>
          <w:p w14:paraId="16222523" w14:textId="77777777" w:rsidR="0076173C" w:rsidRPr="003C1E04" w:rsidRDefault="0076173C" w:rsidP="0076173C">
            <w:pPr>
              <w:spacing w:after="0" w:line="240" w:lineRule="auto"/>
              <w:jc w:val="center"/>
              <w:rPr>
                <w:rFonts w:cs="Times New Roman"/>
              </w:rPr>
            </w:pPr>
            <w:r>
              <w:rPr>
                <w:rFonts w:cs="Times New Roman"/>
              </w:rPr>
              <w:t>0,042</w:t>
            </w:r>
          </w:p>
        </w:tc>
        <w:tc>
          <w:tcPr>
            <w:tcW w:w="831" w:type="dxa"/>
          </w:tcPr>
          <w:p w14:paraId="36F76956" w14:textId="77777777" w:rsidR="0076173C" w:rsidRPr="003C1E04" w:rsidRDefault="0076173C" w:rsidP="0076173C">
            <w:pPr>
              <w:spacing w:after="0" w:line="240" w:lineRule="auto"/>
              <w:jc w:val="center"/>
              <w:rPr>
                <w:rFonts w:cs="Times New Roman"/>
              </w:rPr>
            </w:pPr>
            <w:r>
              <w:rPr>
                <w:rFonts w:cs="Times New Roman"/>
              </w:rPr>
              <w:t>0,085</w:t>
            </w:r>
          </w:p>
        </w:tc>
        <w:tc>
          <w:tcPr>
            <w:tcW w:w="832" w:type="dxa"/>
            <w:vMerge/>
          </w:tcPr>
          <w:p w14:paraId="4C90D5DE" w14:textId="77777777" w:rsidR="0076173C" w:rsidRPr="003C1E04" w:rsidRDefault="0076173C" w:rsidP="0076173C">
            <w:pPr>
              <w:spacing w:after="0" w:line="240" w:lineRule="auto"/>
              <w:jc w:val="center"/>
              <w:rPr>
                <w:rFonts w:cs="Times New Roman"/>
              </w:rPr>
            </w:pPr>
          </w:p>
        </w:tc>
        <w:tc>
          <w:tcPr>
            <w:tcW w:w="1624" w:type="dxa"/>
          </w:tcPr>
          <w:p w14:paraId="6B698661"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bl>
    <w:p w14:paraId="2110BCF6" w14:textId="77777777" w:rsidR="0076173C" w:rsidRDefault="0076173C" w:rsidP="0076173C">
      <w:pPr>
        <w:pStyle w:val="ListParagraph"/>
        <w:spacing w:line="480" w:lineRule="auto"/>
        <w:jc w:val="both"/>
        <w:rPr>
          <w:rFonts w:cs="Times New Roman"/>
        </w:rPr>
      </w:pPr>
    </w:p>
    <w:p w14:paraId="0AA44342" w14:textId="3A1D8B24" w:rsidR="0076173C" w:rsidRDefault="0076173C" w:rsidP="0076173C">
      <w:pPr>
        <w:spacing w:line="480" w:lineRule="auto"/>
        <w:ind w:firstLine="720"/>
        <w:jc w:val="both"/>
        <w:rPr>
          <w:rFonts w:cs="Times New Roman"/>
        </w:rPr>
      </w:pPr>
      <w:proofErr w:type="spellStart"/>
      <w:r w:rsidRPr="0076173C">
        <w:rPr>
          <w:rFonts w:cs="Times New Roman"/>
        </w:rPr>
        <w:t>Berdasarkan</w:t>
      </w:r>
      <w:proofErr w:type="spellEnd"/>
      <w:r w:rsidRPr="0076173C">
        <w:rPr>
          <w:rFonts w:cs="Times New Roman"/>
        </w:rPr>
        <w:t xml:space="preserve"> </w:t>
      </w:r>
      <w:proofErr w:type="spellStart"/>
      <w:r w:rsidRPr="0076173C">
        <w:rPr>
          <w:rFonts w:cs="Times New Roman"/>
        </w:rPr>
        <w:t>hasil</w:t>
      </w:r>
      <w:proofErr w:type="spellEnd"/>
      <w:r w:rsidRPr="0076173C">
        <w:rPr>
          <w:rFonts w:cs="Times New Roman"/>
        </w:rPr>
        <w:t xml:space="preserve"> </w:t>
      </w:r>
      <w:proofErr w:type="spellStart"/>
      <w:r w:rsidRPr="0076173C">
        <w:rPr>
          <w:rFonts w:cs="Times New Roman"/>
        </w:rPr>
        <w:t>pengujian</w:t>
      </w:r>
      <w:proofErr w:type="spellEnd"/>
      <w:r w:rsidRPr="0076173C">
        <w:rPr>
          <w:rFonts w:cs="Times New Roman"/>
        </w:rPr>
        <w:t xml:space="preserve"> </w:t>
      </w:r>
      <w:r w:rsidRPr="0076173C">
        <w:rPr>
          <w:rFonts w:cs="Times New Roman"/>
          <w:i/>
        </w:rPr>
        <w:t>cross loading</w:t>
      </w:r>
      <w:r w:rsidRPr="0076173C">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sidRPr="0076173C">
        <w:rPr>
          <w:rFonts w:cs="Times New Roman"/>
        </w:rPr>
        <w:t xml:space="preserve"> 1</w:t>
      </w:r>
      <w:r w:rsidRPr="0076173C">
        <w:rPr>
          <w:rFonts w:cs="Times New Roman"/>
          <w:i/>
        </w:rPr>
        <w:t xml:space="preserve"> </w:t>
      </w:r>
      <w:r w:rsidRPr="0076173C">
        <w:rPr>
          <w:rFonts w:cs="Times New Roman"/>
        </w:rPr>
        <w:t xml:space="preserve">pada </w:t>
      </w:r>
      <w:proofErr w:type="spellStart"/>
      <w:r w:rsidRPr="0076173C">
        <w:rPr>
          <w:rFonts w:cs="Times New Roman"/>
        </w:rPr>
        <w:t>setiap</w:t>
      </w:r>
      <w:proofErr w:type="spellEnd"/>
      <w:r w:rsidRPr="0076173C">
        <w:rPr>
          <w:rFonts w:cs="Times New Roman"/>
        </w:rPr>
        <w:t xml:space="preserve"> </w:t>
      </w:r>
      <w:proofErr w:type="spellStart"/>
      <w:r w:rsidRPr="0076173C">
        <w:rPr>
          <w:rFonts w:cs="Times New Roman"/>
        </w:rPr>
        <w:t>konstruk</w:t>
      </w:r>
      <w:proofErr w:type="spellEnd"/>
      <w:r w:rsidRPr="0076173C">
        <w:rPr>
          <w:rFonts w:cs="Times New Roman"/>
        </w:rPr>
        <w:t xml:space="preserve"> di </w:t>
      </w:r>
      <w:proofErr w:type="spellStart"/>
      <w:r w:rsidRPr="0076173C">
        <w:rPr>
          <w:rFonts w:cs="Times New Roman"/>
        </w:rPr>
        <w:t>atas</w:t>
      </w:r>
      <w:proofErr w:type="spellEnd"/>
      <w:r w:rsidRPr="0076173C">
        <w:rPr>
          <w:rFonts w:cs="Times New Roman"/>
        </w:rPr>
        <w:t xml:space="preserve">, </w:t>
      </w:r>
      <w:proofErr w:type="spellStart"/>
      <w:r w:rsidRPr="0076173C">
        <w:rPr>
          <w:rFonts w:cs="Times New Roman"/>
        </w:rPr>
        <w:t>dapat</w:t>
      </w:r>
      <w:proofErr w:type="spellEnd"/>
      <w:r w:rsidRPr="0076173C">
        <w:rPr>
          <w:rFonts w:cs="Times New Roman"/>
        </w:rPr>
        <w:t xml:space="preserve"> </w:t>
      </w:r>
      <w:proofErr w:type="spellStart"/>
      <w:r w:rsidRPr="0076173C">
        <w:rPr>
          <w:rFonts w:cs="Times New Roman"/>
        </w:rPr>
        <w:t>diketahui</w:t>
      </w:r>
      <w:proofErr w:type="spellEnd"/>
      <w:r w:rsidRPr="0076173C">
        <w:rPr>
          <w:rFonts w:cs="Times New Roman"/>
        </w:rPr>
        <w:t xml:space="preserve"> </w:t>
      </w:r>
      <w:proofErr w:type="spellStart"/>
      <w:r w:rsidRPr="0076173C">
        <w:rPr>
          <w:rFonts w:cs="Times New Roman"/>
        </w:rPr>
        <w:t>bahwa</w:t>
      </w:r>
      <w:proofErr w:type="spellEnd"/>
      <w:r w:rsidRPr="0076173C">
        <w:rPr>
          <w:rFonts w:cs="Times New Roman"/>
        </w:rPr>
        <w:t xml:space="preserve"> </w:t>
      </w:r>
      <w:proofErr w:type="spellStart"/>
      <w:r w:rsidRPr="0076173C">
        <w:rPr>
          <w:rFonts w:cs="Times New Roman"/>
        </w:rPr>
        <w:t>nilai</w:t>
      </w:r>
      <w:proofErr w:type="spellEnd"/>
      <w:r w:rsidRPr="0076173C">
        <w:rPr>
          <w:rFonts w:cs="Times New Roman"/>
        </w:rPr>
        <w:t xml:space="preserve"> loading </w:t>
      </w:r>
      <w:proofErr w:type="spellStart"/>
      <w:r w:rsidRPr="0076173C">
        <w:rPr>
          <w:rFonts w:cs="Times New Roman"/>
        </w:rPr>
        <w:t>variabel</w:t>
      </w:r>
      <w:proofErr w:type="spellEnd"/>
      <w:r w:rsidRPr="0076173C">
        <w:rPr>
          <w:rFonts w:cs="Times New Roman"/>
        </w:rPr>
        <w:t xml:space="preserve"> </w:t>
      </w:r>
      <w:proofErr w:type="spellStart"/>
      <w:r w:rsidRPr="0076173C">
        <w:rPr>
          <w:rFonts w:cs="Times New Roman"/>
        </w:rPr>
        <w:t>konstruk</w:t>
      </w:r>
      <w:proofErr w:type="spellEnd"/>
      <w:r w:rsidRPr="0076173C">
        <w:rPr>
          <w:rFonts w:cs="Times New Roman"/>
        </w:rPr>
        <w:t xml:space="preserve"> </w:t>
      </w:r>
      <w:proofErr w:type="spellStart"/>
      <w:r w:rsidRPr="0076173C">
        <w:rPr>
          <w:rFonts w:cs="Times New Roman"/>
        </w:rPr>
        <w:t>lebih</w:t>
      </w:r>
      <w:proofErr w:type="spellEnd"/>
      <w:r w:rsidRPr="0076173C">
        <w:rPr>
          <w:rFonts w:cs="Times New Roman"/>
        </w:rPr>
        <w:t xml:space="preserve"> </w:t>
      </w:r>
      <w:proofErr w:type="spellStart"/>
      <w:r w:rsidRPr="0076173C">
        <w:rPr>
          <w:rFonts w:cs="Times New Roman"/>
        </w:rPr>
        <w:t>besar</w:t>
      </w:r>
      <w:proofErr w:type="spellEnd"/>
      <w:r w:rsidRPr="0076173C">
        <w:rPr>
          <w:rFonts w:cs="Times New Roman"/>
        </w:rPr>
        <w:t xml:space="preserve"> </w:t>
      </w:r>
      <w:proofErr w:type="spellStart"/>
      <w:r w:rsidRPr="0076173C">
        <w:rPr>
          <w:rFonts w:cs="Times New Roman"/>
        </w:rPr>
        <w:t>dari</w:t>
      </w:r>
      <w:proofErr w:type="spellEnd"/>
      <w:r w:rsidRPr="0076173C">
        <w:rPr>
          <w:rFonts w:cs="Times New Roman"/>
        </w:rPr>
        <w:t xml:space="preserve"> </w:t>
      </w:r>
      <w:proofErr w:type="spellStart"/>
      <w:r w:rsidRPr="0076173C">
        <w:rPr>
          <w:rFonts w:cs="Times New Roman"/>
        </w:rPr>
        <w:t>variabel</w:t>
      </w:r>
      <w:proofErr w:type="spellEnd"/>
      <w:r w:rsidRPr="0076173C">
        <w:rPr>
          <w:rFonts w:cs="Times New Roman"/>
        </w:rPr>
        <w:t xml:space="preserve"> </w:t>
      </w:r>
      <w:proofErr w:type="spellStart"/>
      <w:r w:rsidRPr="0076173C">
        <w:rPr>
          <w:rFonts w:cs="Times New Roman"/>
        </w:rPr>
        <w:t>konstruk</w:t>
      </w:r>
      <w:proofErr w:type="spellEnd"/>
      <w:r w:rsidRPr="0076173C">
        <w:rPr>
          <w:rFonts w:cs="Times New Roman"/>
        </w:rPr>
        <w:t xml:space="preserve"> </w:t>
      </w:r>
      <w:proofErr w:type="spellStart"/>
      <w:r w:rsidRPr="0076173C">
        <w:rPr>
          <w:rFonts w:cs="Times New Roman"/>
        </w:rPr>
        <w:t>lainnya</w:t>
      </w:r>
      <w:proofErr w:type="spellEnd"/>
      <w:r w:rsidRPr="0076173C">
        <w:rPr>
          <w:rFonts w:cs="Times New Roman"/>
        </w:rPr>
        <w:t xml:space="preserve">, </w:t>
      </w:r>
      <w:proofErr w:type="spellStart"/>
      <w:r w:rsidRPr="0076173C">
        <w:rPr>
          <w:rFonts w:cs="Times New Roman"/>
        </w:rPr>
        <w:t>sehingga</w:t>
      </w:r>
      <w:proofErr w:type="spellEnd"/>
      <w:r w:rsidRPr="0076173C">
        <w:rPr>
          <w:rFonts w:cs="Times New Roman"/>
        </w:rPr>
        <w:t xml:space="preserve"> </w:t>
      </w:r>
      <w:proofErr w:type="spellStart"/>
      <w:r w:rsidRPr="0076173C">
        <w:rPr>
          <w:rFonts w:cs="Times New Roman"/>
        </w:rPr>
        <w:t>dapat</w:t>
      </w:r>
      <w:proofErr w:type="spellEnd"/>
      <w:r w:rsidRPr="0076173C">
        <w:rPr>
          <w:rFonts w:cs="Times New Roman"/>
        </w:rPr>
        <w:t xml:space="preserve"> </w:t>
      </w:r>
      <w:proofErr w:type="spellStart"/>
      <w:r w:rsidRPr="0076173C">
        <w:rPr>
          <w:rFonts w:cs="Times New Roman"/>
        </w:rPr>
        <w:t>disimpulkan</w:t>
      </w:r>
      <w:proofErr w:type="spellEnd"/>
      <w:r w:rsidRPr="0076173C">
        <w:rPr>
          <w:rFonts w:cs="Times New Roman"/>
        </w:rPr>
        <w:t xml:space="preserve"> </w:t>
      </w:r>
      <w:proofErr w:type="spellStart"/>
      <w:r w:rsidRPr="0076173C">
        <w:rPr>
          <w:rFonts w:cs="Times New Roman"/>
        </w:rPr>
        <w:t>bahwa</w:t>
      </w:r>
      <w:proofErr w:type="spellEnd"/>
      <w:r w:rsidRPr="0076173C">
        <w:rPr>
          <w:rFonts w:cs="Times New Roman"/>
        </w:rPr>
        <w:t xml:space="preserve"> </w:t>
      </w:r>
      <w:proofErr w:type="spellStart"/>
      <w:r w:rsidRPr="0076173C">
        <w:rPr>
          <w:rFonts w:cs="Times New Roman"/>
        </w:rPr>
        <w:t>setiap</w:t>
      </w:r>
      <w:proofErr w:type="spellEnd"/>
      <w:r w:rsidRPr="0076173C">
        <w:rPr>
          <w:rFonts w:cs="Times New Roman"/>
        </w:rPr>
        <w:t xml:space="preserve"> </w:t>
      </w:r>
      <w:proofErr w:type="spellStart"/>
      <w:r w:rsidRPr="0076173C">
        <w:rPr>
          <w:rFonts w:cs="Times New Roman"/>
        </w:rPr>
        <w:t>indikator</w:t>
      </w:r>
      <w:proofErr w:type="spellEnd"/>
      <w:r w:rsidRPr="0076173C">
        <w:rPr>
          <w:rFonts w:cs="Times New Roman"/>
        </w:rPr>
        <w:t xml:space="preserve"> </w:t>
      </w:r>
      <w:proofErr w:type="spellStart"/>
      <w:r w:rsidRPr="0076173C">
        <w:rPr>
          <w:rFonts w:cs="Times New Roman"/>
        </w:rPr>
        <w:t>variabel</w:t>
      </w:r>
      <w:proofErr w:type="spellEnd"/>
      <w:r w:rsidRPr="0076173C">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sidRPr="0076173C">
        <w:rPr>
          <w:rFonts w:cs="Times New Roman"/>
        </w:rPr>
        <w:t xml:space="preserve"> 1</w:t>
      </w:r>
      <w:r w:rsidRPr="0076173C">
        <w:rPr>
          <w:rFonts w:cs="Times New Roman"/>
          <w:i/>
        </w:rPr>
        <w:t xml:space="preserve"> </w:t>
      </w:r>
      <w:proofErr w:type="spellStart"/>
      <w:r w:rsidRPr="0076173C">
        <w:rPr>
          <w:rFonts w:cs="Times New Roman"/>
        </w:rPr>
        <w:t>penelitian</w:t>
      </w:r>
      <w:proofErr w:type="spellEnd"/>
      <w:r w:rsidRPr="0076173C">
        <w:rPr>
          <w:rFonts w:cs="Times New Roman"/>
        </w:rPr>
        <w:t xml:space="preserve"> </w:t>
      </w:r>
      <w:proofErr w:type="spellStart"/>
      <w:r w:rsidRPr="0076173C">
        <w:rPr>
          <w:rFonts w:cs="Times New Roman"/>
        </w:rPr>
        <w:t>telah</w:t>
      </w:r>
      <w:proofErr w:type="spellEnd"/>
      <w:r w:rsidRPr="0076173C">
        <w:rPr>
          <w:rFonts w:cs="Times New Roman"/>
        </w:rPr>
        <w:t xml:space="preserve"> </w:t>
      </w:r>
      <w:proofErr w:type="spellStart"/>
      <w:r w:rsidRPr="0076173C">
        <w:rPr>
          <w:rFonts w:cs="Times New Roman"/>
        </w:rPr>
        <w:t>memenuhi</w:t>
      </w:r>
      <w:proofErr w:type="spellEnd"/>
      <w:r w:rsidRPr="0076173C">
        <w:rPr>
          <w:rFonts w:cs="Times New Roman"/>
        </w:rPr>
        <w:t xml:space="preserve"> </w:t>
      </w:r>
      <w:proofErr w:type="spellStart"/>
      <w:r w:rsidRPr="0076173C">
        <w:rPr>
          <w:rFonts w:cs="Times New Roman"/>
        </w:rPr>
        <w:t>kriteria</w:t>
      </w:r>
      <w:proofErr w:type="spellEnd"/>
      <w:r w:rsidRPr="0076173C">
        <w:rPr>
          <w:rFonts w:cs="Times New Roman"/>
        </w:rPr>
        <w:t xml:space="preserve"> </w:t>
      </w:r>
      <w:r w:rsidRPr="0076173C">
        <w:rPr>
          <w:rFonts w:cs="Times New Roman"/>
          <w:i/>
        </w:rPr>
        <w:t>discriminant validity</w:t>
      </w:r>
      <w:r w:rsidRPr="0076173C">
        <w:rPr>
          <w:rFonts w:cs="Times New Roman"/>
        </w:rPr>
        <w:t xml:space="preserve">. </w:t>
      </w:r>
      <w:proofErr w:type="spellStart"/>
      <w:r w:rsidRPr="0076173C">
        <w:rPr>
          <w:rFonts w:cs="Times New Roman"/>
        </w:rPr>
        <w:t>Untuk</w:t>
      </w:r>
      <w:proofErr w:type="spellEnd"/>
      <w:r w:rsidRPr="0076173C">
        <w:rPr>
          <w:rFonts w:cs="Times New Roman"/>
        </w:rPr>
        <w:t xml:space="preserve"> </w:t>
      </w:r>
      <w:proofErr w:type="spellStart"/>
      <w:r w:rsidRPr="0076173C">
        <w:rPr>
          <w:rFonts w:cs="Times New Roman"/>
        </w:rPr>
        <w:t>hasil</w:t>
      </w:r>
      <w:proofErr w:type="spellEnd"/>
      <w:r w:rsidRPr="0076173C">
        <w:rPr>
          <w:rFonts w:cs="Times New Roman"/>
        </w:rPr>
        <w:t xml:space="preserve"> </w:t>
      </w:r>
      <w:proofErr w:type="spellStart"/>
      <w:r w:rsidRPr="0076173C">
        <w:rPr>
          <w:rFonts w:cs="Times New Roman"/>
        </w:rPr>
        <w:t>pengujian</w:t>
      </w:r>
      <w:proofErr w:type="spellEnd"/>
      <w:r w:rsidRPr="0076173C">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sidRPr="0076173C">
        <w:rPr>
          <w:rFonts w:cs="Times New Roman"/>
        </w:rPr>
        <w:t xml:space="preserve"> 2 </w:t>
      </w:r>
      <w:proofErr w:type="spellStart"/>
      <w:r w:rsidRPr="0076173C">
        <w:rPr>
          <w:rFonts w:cs="Times New Roman"/>
        </w:rPr>
        <w:t>dapat</w:t>
      </w:r>
      <w:proofErr w:type="spellEnd"/>
      <w:r w:rsidRPr="0076173C">
        <w:rPr>
          <w:rFonts w:cs="Times New Roman"/>
        </w:rPr>
        <w:t xml:space="preserve"> </w:t>
      </w:r>
      <w:proofErr w:type="spellStart"/>
      <w:r w:rsidRPr="0076173C">
        <w:rPr>
          <w:rFonts w:cs="Times New Roman"/>
        </w:rPr>
        <w:t>dilihat</w:t>
      </w:r>
      <w:proofErr w:type="spellEnd"/>
      <w:r w:rsidRPr="0076173C">
        <w:rPr>
          <w:rFonts w:cs="Times New Roman"/>
        </w:rPr>
        <w:t xml:space="preserve"> pada </w:t>
      </w:r>
      <w:proofErr w:type="spellStart"/>
      <w:r w:rsidRPr="0076173C">
        <w:rPr>
          <w:rFonts w:cs="Times New Roman"/>
        </w:rPr>
        <w:t>tabel</w:t>
      </w:r>
      <w:proofErr w:type="spellEnd"/>
      <w:r w:rsidRPr="0076173C">
        <w:rPr>
          <w:rFonts w:cs="Times New Roman"/>
        </w:rPr>
        <w:t xml:space="preserve"> </w:t>
      </w:r>
      <w:r>
        <w:rPr>
          <w:rFonts w:cs="Times New Roman"/>
        </w:rPr>
        <w:t xml:space="preserve">4.25 </w:t>
      </w:r>
      <w:proofErr w:type="spellStart"/>
      <w:r w:rsidRPr="0076173C">
        <w:rPr>
          <w:rFonts w:cs="Times New Roman"/>
        </w:rPr>
        <w:t>berikut</w:t>
      </w:r>
      <w:proofErr w:type="spellEnd"/>
      <w:r w:rsidRPr="0076173C">
        <w:rPr>
          <w:rFonts w:cs="Times New Roman"/>
        </w:rPr>
        <w:t>.</w:t>
      </w:r>
    </w:p>
    <w:p w14:paraId="1A6FC4BD" w14:textId="77777777" w:rsidR="006860E0" w:rsidRDefault="006860E0" w:rsidP="0076173C">
      <w:pPr>
        <w:spacing w:line="480" w:lineRule="auto"/>
        <w:ind w:firstLine="720"/>
        <w:jc w:val="both"/>
        <w:rPr>
          <w:rFonts w:cs="Times New Roman"/>
        </w:rPr>
      </w:pPr>
    </w:p>
    <w:p w14:paraId="65304302" w14:textId="77777777" w:rsidR="0076173C" w:rsidRDefault="0076173C" w:rsidP="0076173C">
      <w:pPr>
        <w:spacing w:after="0" w:line="240" w:lineRule="auto"/>
        <w:jc w:val="center"/>
        <w:rPr>
          <w:rFonts w:cs="Times New Roman"/>
          <w:b/>
        </w:rPr>
      </w:pPr>
      <w:proofErr w:type="spellStart"/>
      <w:r>
        <w:rPr>
          <w:rFonts w:cs="Times New Roman"/>
          <w:b/>
        </w:rPr>
        <w:lastRenderedPageBreak/>
        <w:t>Tabel</w:t>
      </w:r>
      <w:proofErr w:type="spellEnd"/>
      <w:r>
        <w:rPr>
          <w:rFonts w:cs="Times New Roman"/>
          <w:b/>
        </w:rPr>
        <w:t xml:space="preserve"> 4.25</w:t>
      </w:r>
    </w:p>
    <w:p w14:paraId="55A83DD1" w14:textId="31AAAE4B" w:rsidR="0076173C" w:rsidRDefault="0076173C" w:rsidP="0076173C">
      <w:pPr>
        <w:spacing w:line="240" w:lineRule="auto"/>
        <w:jc w:val="center"/>
        <w:rPr>
          <w:rFonts w:cs="Times New Roman"/>
          <w:b/>
        </w:rPr>
      </w:pPr>
      <w:r>
        <w:rPr>
          <w:rFonts w:cs="Times New Roman"/>
          <w:b/>
        </w:rPr>
        <w:t xml:space="preserve">Nilai </w:t>
      </w:r>
      <w:r w:rsidRPr="004C1EFF">
        <w:rPr>
          <w:rFonts w:cs="Times New Roman"/>
          <w:b/>
          <w:i/>
          <w:iCs/>
        </w:rPr>
        <w:t>Cross Loading</w:t>
      </w:r>
      <w:r>
        <w:rPr>
          <w:rFonts w:cs="Times New Roman"/>
          <w:b/>
        </w:rPr>
        <w:t xml:space="preserve"> </w:t>
      </w:r>
      <w:proofErr w:type="spellStart"/>
      <w:r w:rsidR="00FE416B">
        <w:rPr>
          <w:rFonts w:cs="Times New Roman"/>
          <w:b/>
        </w:rPr>
        <w:t>Kelompok</w:t>
      </w:r>
      <w:proofErr w:type="spellEnd"/>
      <w:r w:rsidR="00FE416B">
        <w:rPr>
          <w:rFonts w:cs="Times New Roman"/>
          <w:b/>
        </w:rPr>
        <w:t xml:space="preserve"> </w:t>
      </w:r>
      <w:proofErr w:type="spellStart"/>
      <w:r w:rsidR="00FE416B">
        <w:rPr>
          <w:rFonts w:cs="Times New Roman"/>
          <w:b/>
        </w:rPr>
        <w:t>Responden</w:t>
      </w:r>
      <w:proofErr w:type="spellEnd"/>
      <w:r>
        <w:rPr>
          <w:rFonts w:cs="Times New Roman"/>
          <w:b/>
        </w:rPr>
        <w:t xml:space="preserve"> 2</w:t>
      </w:r>
    </w:p>
    <w:tbl>
      <w:tblPr>
        <w:tblStyle w:val="TableGrid"/>
        <w:tblW w:w="0" w:type="auto"/>
        <w:tblLook w:val="04A0" w:firstRow="1" w:lastRow="0" w:firstColumn="1" w:lastColumn="0" w:noHBand="0" w:noVBand="1"/>
      </w:tblPr>
      <w:tblGrid>
        <w:gridCol w:w="1203"/>
        <w:gridCol w:w="1070"/>
        <w:gridCol w:w="353"/>
        <w:gridCol w:w="756"/>
        <w:gridCol w:w="756"/>
        <w:gridCol w:w="756"/>
        <w:gridCol w:w="776"/>
        <w:gridCol w:w="776"/>
        <w:gridCol w:w="1481"/>
      </w:tblGrid>
      <w:tr w:rsidR="0076173C" w14:paraId="653A13CE" w14:textId="77777777" w:rsidTr="0006407F">
        <w:tc>
          <w:tcPr>
            <w:tcW w:w="1203" w:type="dxa"/>
            <w:vMerge w:val="restart"/>
          </w:tcPr>
          <w:p w14:paraId="325857FD" w14:textId="77777777" w:rsidR="0076173C" w:rsidRDefault="0076173C" w:rsidP="0076173C">
            <w:pPr>
              <w:spacing w:after="0" w:line="240" w:lineRule="auto"/>
              <w:jc w:val="center"/>
              <w:rPr>
                <w:rFonts w:cs="Times New Roman"/>
                <w:b/>
              </w:rPr>
            </w:pPr>
            <w:proofErr w:type="spellStart"/>
            <w:r>
              <w:rPr>
                <w:rFonts w:cs="Times New Roman"/>
                <w:b/>
              </w:rPr>
              <w:t>Indikator</w:t>
            </w:r>
            <w:proofErr w:type="spellEnd"/>
          </w:p>
        </w:tc>
        <w:tc>
          <w:tcPr>
            <w:tcW w:w="1070" w:type="dxa"/>
            <w:vMerge w:val="restart"/>
          </w:tcPr>
          <w:p w14:paraId="02344F51" w14:textId="77777777" w:rsidR="0076173C" w:rsidRDefault="0076173C" w:rsidP="0076173C">
            <w:pPr>
              <w:spacing w:after="0" w:line="240" w:lineRule="auto"/>
              <w:jc w:val="center"/>
              <w:rPr>
                <w:rFonts w:cs="Times New Roman"/>
                <w:b/>
              </w:rPr>
            </w:pPr>
            <w:r>
              <w:rPr>
                <w:rFonts w:cs="Times New Roman"/>
                <w:b/>
              </w:rPr>
              <w:t>Nilai Loading</w:t>
            </w:r>
          </w:p>
        </w:tc>
        <w:tc>
          <w:tcPr>
            <w:tcW w:w="360" w:type="dxa"/>
            <w:vMerge w:val="restart"/>
          </w:tcPr>
          <w:p w14:paraId="2BD39811" w14:textId="77777777" w:rsidR="0076173C" w:rsidRDefault="0076173C" w:rsidP="0076173C">
            <w:pPr>
              <w:spacing w:after="0" w:line="240" w:lineRule="auto"/>
              <w:jc w:val="center"/>
              <w:rPr>
                <w:rFonts w:cs="Times New Roman"/>
                <w:b/>
              </w:rPr>
            </w:pPr>
          </w:p>
        </w:tc>
        <w:tc>
          <w:tcPr>
            <w:tcW w:w="3931" w:type="dxa"/>
            <w:gridSpan w:val="5"/>
          </w:tcPr>
          <w:p w14:paraId="6F7D7C26" w14:textId="77777777" w:rsidR="0076173C" w:rsidRDefault="0076173C" w:rsidP="0076173C">
            <w:pPr>
              <w:spacing w:after="0" w:line="240" w:lineRule="auto"/>
              <w:jc w:val="center"/>
              <w:rPr>
                <w:rFonts w:cs="Times New Roman"/>
                <w:b/>
              </w:rPr>
            </w:pPr>
            <w:r>
              <w:rPr>
                <w:rFonts w:cs="Times New Roman"/>
                <w:b/>
              </w:rPr>
              <w:t xml:space="preserve">Nilai loading </w:t>
            </w:r>
            <w:proofErr w:type="spellStart"/>
            <w:r>
              <w:rPr>
                <w:rFonts w:cs="Times New Roman"/>
                <w:b/>
              </w:rPr>
              <w:t>ke</w:t>
            </w:r>
            <w:proofErr w:type="spellEnd"/>
            <w:r>
              <w:rPr>
                <w:rFonts w:cs="Times New Roman"/>
                <w:b/>
              </w:rPr>
              <w:t xml:space="preserve"> </w:t>
            </w:r>
            <w:proofErr w:type="spellStart"/>
            <w:r>
              <w:rPr>
                <w:rFonts w:cs="Times New Roman"/>
                <w:b/>
              </w:rPr>
              <w:t>konstruk</w:t>
            </w:r>
            <w:proofErr w:type="spellEnd"/>
            <w:r>
              <w:rPr>
                <w:rFonts w:cs="Times New Roman"/>
                <w:b/>
              </w:rPr>
              <w:t xml:space="preserve"> lain</w:t>
            </w:r>
          </w:p>
        </w:tc>
        <w:tc>
          <w:tcPr>
            <w:tcW w:w="1624" w:type="dxa"/>
            <w:vMerge w:val="restart"/>
          </w:tcPr>
          <w:p w14:paraId="3C10A295" w14:textId="77777777" w:rsidR="0076173C" w:rsidRDefault="0076173C" w:rsidP="0076173C">
            <w:pPr>
              <w:spacing w:after="0" w:line="240" w:lineRule="auto"/>
              <w:jc w:val="center"/>
              <w:rPr>
                <w:rFonts w:cs="Times New Roman"/>
                <w:b/>
              </w:rPr>
            </w:pPr>
            <w:proofErr w:type="spellStart"/>
            <w:r>
              <w:rPr>
                <w:rFonts w:cs="Times New Roman"/>
                <w:b/>
              </w:rPr>
              <w:t>Keterangan</w:t>
            </w:r>
            <w:proofErr w:type="spellEnd"/>
          </w:p>
        </w:tc>
      </w:tr>
      <w:tr w:rsidR="0076173C" w14:paraId="0001D931" w14:textId="77777777" w:rsidTr="0006407F">
        <w:tc>
          <w:tcPr>
            <w:tcW w:w="1203" w:type="dxa"/>
            <w:vMerge/>
          </w:tcPr>
          <w:p w14:paraId="0016B256" w14:textId="77777777" w:rsidR="0076173C" w:rsidRDefault="0076173C" w:rsidP="0076173C">
            <w:pPr>
              <w:spacing w:after="0" w:line="240" w:lineRule="auto"/>
              <w:jc w:val="center"/>
              <w:rPr>
                <w:rFonts w:cs="Times New Roman"/>
                <w:b/>
              </w:rPr>
            </w:pPr>
          </w:p>
        </w:tc>
        <w:tc>
          <w:tcPr>
            <w:tcW w:w="1070" w:type="dxa"/>
            <w:vMerge/>
          </w:tcPr>
          <w:p w14:paraId="01C44152" w14:textId="77777777" w:rsidR="0076173C" w:rsidRDefault="0076173C" w:rsidP="0076173C">
            <w:pPr>
              <w:spacing w:after="0" w:line="240" w:lineRule="auto"/>
              <w:jc w:val="center"/>
              <w:rPr>
                <w:rFonts w:cs="Times New Roman"/>
                <w:b/>
              </w:rPr>
            </w:pPr>
          </w:p>
        </w:tc>
        <w:tc>
          <w:tcPr>
            <w:tcW w:w="360" w:type="dxa"/>
            <w:vMerge/>
          </w:tcPr>
          <w:p w14:paraId="610AA37B" w14:textId="77777777" w:rsidR="0076173C" w:rsidRDefault="0076173C" w:rsidP="0076173C">
            <w:pPr>
              <w:spacing w:after="0" w:line="240" w:lineRule="auto"/>
              <w:jc w:val="center"/>
              <w:rPr>
                <w:rFonts w:cs="Times New Roman"/>
                <w:b/>
              </w:rPr>
            </w:pPr>
          </w:p>
        </w:tc>
        <w:tc>
          <w:tcPr>
            <w:tcW w:w="756" w:type="dxa"/>
          </w:tcPr>
          <w:p w14:paraId="702E921F" w14:textId="77777777" w:rsidR="0076173C" w:rsidRDefault="0076173C" w:rsidP="0076173C">
            <w:pPr>
              <w:spacing w:after="0" w:line="240" w:lineRule="auto"/>
              <w:jc w:val="center"/>
              <w:rPr>
                <w:rFonts w:cs="Times New Roman"/>
                <w:b/>
              </w:rPr>
            </w:pPr>
            <w:r>
              <w:rPr>
                <w:rFonts w:cs="Times New Roman"/>
                <w:b/>
              </w:rPr>
              <w:t>KI</w:t>
            </w:r>
          </w:p>
        </w:tc>
        <w:tc>
          <w:tcPr>
            <w:tcW w:w="756" w:type="dxa"/>
          </w:tcPr>
          <w:p w14:paraId="45A8A13A" w14:textId="77777777" w:rsidR="0076173C" w:rsidRDefault="0076173C" w:rsidP="0076173C">
            <w:pPr>
              <w:spacing w:after="0" w:line="240" w:lineRule="auto"/>
              <w:jc w:val="center"/>
              <w:rPr>
                <w:rFonts w:cs="Times New Roman"/>
                <w:b/>
              </w:rPr>
            </w:pPr>
            <w:r>
              <w:rPr>
                <w:rFonts w:cs="Times New Roman"/>
                <w:b/>
              </w:rPr>
              <w:t>BK</w:t>
            </w:r>
          </w:p>
        </w:tc>
        <w:tc>
          <w:tcPr>
            <w:tcW w:w="756" w:type="dxa"/>
          </w:tcPr>
          <w:p w14:paraId="713E128C" w14:textId="77777777" w:rsidR="0076173C" w:rsidRDefault="0076173C" w:rsidP="0076173C">
            <w:pPr>
              <w:spacing w:after="0" w:line="240" w:lineRule="auto"/>
              <w:jc w:val="center"/>
              <w:rPr>
                <w:rFonts w:cs="Times New Roman"/>
                <w:b/>
              </w:rPr>
            </w:pPr>
            <w:r>
              <w:rPr>
                <w:rFonts w:cs="Times New Roman"/>
                <w:b/>
              </w:rPr>
              <w:t>SK</w:t>
            </w:r>
          </w:p>
        </w:tc>
        <w:tc>
          <w:tcPr>
            <w:tcW w:w="831" w:type="dxa"/>
          </w:tcPr>
          <w:p w14:paraId="755A74F3" w14:textId="77777777" w:rsidR="0076173C" w:rsidRDefault="0076173C" w:rsidP="0076173C">
            <w:pPr>
              <w:spacing w:after="0" w:line="240" w:lineRule="auto"/>
              <w:jc w:val="center"/>
              <w:rPr>
                <w:rFonts w:cs="Times New Roman"/>
                <w:b/>
              </w:rPr>
            </w:pPr>
            <w:r>
              <w:rPr>
                <w:rFonts w:cs="Times New Roman"/>
                <w:b/>
              </w:rPr>
              <w:t>KK</w:t>
            </w:r>
          </w:p>
        </w:tc>
        <w:tc>
          <w:tcPr>
            <w:tcW w:w="832" w:type="dxa"/>
          </w:tcPr>
          <w:p w14:paraId="2A45844B" w14:textId="77777777" w:rsidR="0076173C" w:rsidRDefault="0076173C" w:rsidP="0076173C">
            <w:pPr>
              <w:spacing w:after="0" w:line="240" w:lineRule="auto"/>
              <w:jc w:val="center"/>
              <w:rPr>
                <w:rFonts w:cs="Times New Roman"/>
                <w:b/>
              </w:rPr>
            </w:pPr>
            <w:r>
              <w:rPr>
                <w:rFonts w:cs="Times New Roman"/>
                <w:b/>
              </w:rPr>
              <w:t>KP</w:t>
            </w:r>
          </w:p>
        </w:tc>
        <w:tc>
          <w:tcPr>
            <w:tcW w:w="1624" w:type="dxa"/>
            <w:vMerge/>
          </w:tcPr>
          <w:p w14:paraId="47F0E805" w14:textId="77777777" w:rsidR="0076173C" w:rsidRDefault="0076173C" w:rsidP="0076173C">
            <w:pPr>
              <w:spacing w:after="0" w:line="240" w:lineRule="auto"/>
              <w:jc w:val="center"/>
              <w:rPr>
                <w:rFonts w:cs="Times New Roman"/>
                <w:b/>
              </w:rPr>
            </w:pPr>
          </w:p>
        </w:tc>
      </w:tr>
      <w:tr w:rsidR="0076173C" w14:paraId="2B04FDD3" w14:textId="77777777" w:rsidTr="0006407F">
        <w:tc>
          <w:tcPr>
            <w:tcW w:w="1203" w:type="dxa"/>
          </w:tcPr>
          <w:p w14:paraId="61F5EA51" w14:textId="77777777" w:rsidR="0076173C" w:rsidRPr="003C1E04" w:rsidRDefault="0076173C" w:rsidP="0076173C">
            <w:pPr>
              <w:spacing w:after="0" w:line="240" w:lineRule="auto"/>
              <w:jc w:val="center"/>
              <w:rPr>
                <w:rFonts w:cs="Times New Roman"/>
              </w:rPr>
            </w:pPr>
            <w:r>
              <w:rPr>
                <w:rFonts w:cs="Times New Roman"/>
              </w:rPr>
              <w:t>KI.1</w:t>
            </w:r>
          </w:p>
        </w:tc>
        <w:tc>
          <w:tcPr>
            <w:tcW w:w="1070" w:type="dxa"/>
          </w:tcPr>
          <w:p w14:paraId="322B0423" w14:textId="77777777" w:rsidR="0076173C" w:rsidRPr="002D6FC0" w:rsidRDefault="0076173C" w:rsidP="0076173C">
            <w:pPr>
              <w:spacing w:after="0" w:line="240" w:lineRule="auto"/>
              <w:jc w:val="center"/>
              <w:rPr>
                <w:rFonts w:cs="Times New Roman"/>
              </w:rPr>
            </w:pPr>
            <w:r>
              <w:rPr>
                <w:rFonts w:cs="Times New Roman"/>
              </w:rPr>
              <w:t>0,760</w:t>
            </w:r>
          </w:p>
        </w:tc>
        <w:tc>
          <w:tcPr>
            <w:tcW w:w="360" w:type="dxa"/>
          </w:tcPr>
          <w:p w14:paraId="374A8AD5" w14:textId="77777777" w:rsidR="0076173C" w:rsidRPr="003C1E04" w:rsidRDefault="0076173C" w:rsidP="0076173C">
            <w:pPr>
              <w:spacing w:after="0" w:line="240" w:lineRule="auto"/>
              <w:jc w:val="center"/>
              <w:rPr>
                <w:rFonts w:cs="Times New Roman"/>
              </w:rPr>
            </w:pPr>
            <w:r>
              <w:rPr>
                <w:rFonts w:cs="Times New Roman"/>
              </w:rPr>
              <w:t>&gt;</w:t>
            </w:r>
          </w:p>
        </w:tc>
        <w:tc>
          <w:tcPr>
            <w:tcW w:w="756" w:type="dxa"/>
            <w:vMerge w:val="restart"/>
          </w:tcPr>
          <w:p w14:paraId="41BCD83C" w14:textId="77777777" w:rsidR="0076173C" w:rsidRPr="003C1E04" w:rsidRDefault="0076173C" w:rsidP="0076173C">
            <w:pPr>
              <w:spacing w:after="0" w:line="240" w:lineRule="auto"/>
              <w:jc w:val="center"/>
              <w:rPr>
                <w:rFonts w:cs="Times New Roman"/>
              </w:rPr>
            </w:pPr>
          </w:p>
        </w:tc>
        <w:tc>
          <w:tcPr>
            <w:tcW w:w="756" w:type="dxa"/>
          </w:tcPr>
          <w:p w14:paraId="04C03AE2" w14:textId="77777777" w:rsidR="0076173C" w:rsidRPr="003C1E04" w:rsidRDefault="0076173C" w:rsidP="0076173C">
            <w:pPr>
              <w:spacing w:after="0" w:line="240" w:lineRule="auto"/>
              <w:jc w:val="center"/>
              <w:rPr>
                <w:rFonts w:cs="Times New Roman"/>
              </w:rPr>
            </w:pPr>
            <w:r>
              <w:rPr>
                <w:rFonts w:cs="Times New Roman"/>
              </w:rPr>
              <w:t>0,040</w:t>
            </w:r>
          </w:p>
        </w:tc>
        <w:tc>
          <w:tcPr>
            <w:tcW w:w="756" w:type="dxa"/>
          </w:tcPr>
          <w:p w14:paraId="5D9FB5B5" w14:textId="77777777" w:rsidR="0076173C" w:rsidRPr="003C1E04" w:rsidRDefault="0076173C" w:rsidP="0076173C">
            <w:pPr>
              <w:spacing w:after="0" w:line="240" w:lineRule="auto"/>
              <w:jc w:val="center"/>
              <w:rPr>
                <w:rFonts w:cs="Times New Roman"/>
              </w:rPr>
            </w:pPr>
            <w:r>
              <w:rPr>
                <w:rFonts w:cs="Times New Roman"/>
              </w:rPr>
              <w:t>0,028</w:t>
            </w:r>
          </w:p>
        </w:tc>
        <w:tc>
          <w:tcPr>
            <w:tcW w:w="831" w:type="dxa"/>
          </w:tcPr>
          <w:p w14:paraId="530AD724" w14:textId="77777777" w:rsidR="0076173C" w:rsidRPr="003C1E04" w:rsidRDefault="0076173C" w:rsidP="0076173C">
            <w:pPr>
              <w:spacing w:after="0" w:line="240" w:lineRule="auto"/>
              <w:jc w:val="center"/>
              <w:rPr>
                <w:rFonts w:cs="Times New Roman"/>
              </w:rPr>
            </w:pPr>
            <w:r>
              <w:rPr>
                <w:rFonts w:cs="Times New Roman"/>
              </w:rPr>
              <w:t>0,016</w:t>
            </w:r>
          </w:p>
        </w:tc>
        <w:tc>
          <w:tcPr>
            <w:tcW w:w="832" w:type="dxa"/>
          </w:tcPr>
          <w:p w14:paraId="61EC599E" w14:textId="77777777" w:rsidR="0076173C" w:rsidRPr="003C1E04" w:rsidRDefault="0076173C" w:rsidP="0076173C">
            <w:pPr>
              <w:spacing w:after="0" w:line="240" w:lineRule="auto"/>
              <w:jc w:val="center"/>
              <w:rPr>
                <w:rFonts w:cs="Times New Roman"/>
              </w:rPr>
            </w:pPr>
            <w:r>
              <w:rPr>
                <w:rFonts w:cs="Times New Roman"/>
              </w:rPr>
              <w:t>0,011</w:t>
            </w:r>
          </w:p>
        </w:tc>
        <w:tc>
          <w:tcPr>
            <w:tcW w:w="1624" w:type="dxa"/>
          </w:tcPr>
          <w:p w14:paraId="4336DE8F" w14:textId="77777777" w:rsidR="0076173C" w:rsidRPr="003C1E04" w:rsidRDefault="0076173C" w:rsidP="0076173C">
            <w:pPr>
              <w:spacing w:after="0" w:line="240" w:lineRule="auto"/>
              <w:jc w:val="center"/>
              <w:rPr>
                <w:rFonts w:cs="Times New Roman"/>
              </w:rPr>
            </w:pPr>
            <w:proofErr w:type="spellStart"/>
            <w:r>
              <w:rPr>
                <w:rFonts w:cs="Times New Roman"/>
              </w:rPr>
              <w:t>Memenuhi</w:t>
            </w:r>
            <w:proofErr w:type="spellEnd"/>
            <w:r>
              <w:rPr>
                <w:rFonts w:cs="Times New Roman"/>
              </w:rPr>
              <w:t xml:space="preserve"> </w:t>
            </w:r>
            <w:proofErr w:type="spellStart"/>
            <w:r>
              <w:rPr>
                <w:rFonts w:cs="Times New Roman"/>
              </w:rPr>
              <w:t>kriteria</w:t>
            </w:r>
            <w:proofErr w:type="spellEnd"/>
          </w:p>
        </w:tc>
      </w:tr>
      <w:tr w:rsidR="0076173C" w14:paraId="555164BE" w14:textId="77777777" w:rsidTr="0006407F">
        <w:tc>
          <w:tcPr>
            <w:tcW w:w="1203" w:type="dxa"/>
          </w:tcPr>
          <w:p w14:paraId="798A5460" w14:textId="77777777" w:rsidR="0076173C" w:rsidRPr="003C1E04" w:rsidRDefault="0076173C" w:rsidP="0076173C">
            <w:pPr>
              <w:spacing w:after="0" w:line="240" w:lineRule="auto"/>
              <w:jc w:val="center"/>
              <w:rPr>
                <w:rFonts w:cs="Times New Roman"/>
              </w:rPr>
            </w:pPr>
            <w:r>
              <w:rPr>
                <w:rFonts w:cs="Times New Roman"/>
              </w:rPr>
              <w:t>KI.2</w:t>
            </w:r>
          </w:p>
        </w:tc>
        <w:tc>
          <w:tcPr>
            <w:tcW w:w="1070" w:type="dxa"/>
          </w:tcPr>
          <w:p w14:paraId="4AD3E714" w14:textId="77777777" w:rsidR="0076173C" w:rsidRPr="002D6FC0" w:rsidRDefault="0076173C" w:rsidP="0076173C">
            <w:pPr>
              <w:spacing w:after="0" w:line="240" w:lineRule="auto"/>
              <w:jc w:val="center"/>
              <w:rPr>
                <w:rFonts w:cs="Times New Roman"/>
              </w:rPr>
            </w:pPr>
            <w:r>
              <w:rPr>
                <w:rFonts w:cs="Times New Roman"/>
              </w:rPr>
              <w:t>0,672</w:t>
            </w:r>
          </w:p>
        </w:tc>
        <w:tc>
          <w:tcPr>
            <w:tcW w:w="360" w:type="dxa"/>
          </w:tcPr>
          <w:p w14:paraId="3E54BC03" w14:textId="77777777" w:rsidR="0076173C" w:rsidRDefault="0076173C" w:rsidP="0076173C">
            <w:pPr>
              <w:spacing w:after="0" w:line="240" w:lineRule="auto"/>
            </w:pPr>
            <w:r w:rsidRPr="001661CB">
              <w:rPr>
                <w:rFonts w:cs="Times New Roman"/>
              </w:rPr>
              <w:t>&gt;</w:t>
            </w:r>
          </w:p>
        </w:tc>
        <w:tc>
          <w:tcPr>
            <w:tcW w:w="756" w:type="dxa"/>
            <w:vMerge/>
          </w:tcPr>
          <w:p w14:paraId="53BD9F72" w14:textId="77777777" w:rsidR="0076173C" w:rsidRPr="003C1E04" w:rsidRDefault="0076173C" w:rsidP="0076173C">
            <w:pPr>
              <w:spacing w:after="0" w:line="240" w:lineRule="auto"/>
              <w:jc w:val="center"/>
              <w:rPr>
                <w:rFonts w:cs="Times New Roman"/>
              </w:rPr>
            </w:pPr>
          </w:p>
        </w:tc>
        <w:tc>
          <w:tcPr>
            <w:tcW w:w="756" w:type="dxa"/>
          </w:tcPr>
          <w:p w14:paraId="2C9AC8E2" w14:textId="77777777" w:rsidR="0076173C" w:rsidRPr="003C1E04" w:rsidRDefault="0076173C" w:rsidP="0076173C">
            <w:pPr>
              <w:spacing w:after="0" w:line="240" w:lineRule="auto"/>
              <w:jc w:val="center"/>
              <w:rPr>
                <w:rFonts w:cs="Times New Roman"/>
              </w:rPr>
            </w:pPr>
            <w:r>
              <w:rPr>
                <w:rFonts w:cs="Times New Roman"/>
              </w:rPr>
              <w:t>0,058</w:t>
            </w:r>
          </w:p>
        </w:tc>
        <w:tc>
          <w:tcPr>
            <w:tcW w:w="756" w:type="dxa"/>
          </w:tcPr>
          <w:p w14:paraId="4919523A" w14:textId="77777777" w:rsidR="0076173C" w:rsidRPr="003C1E04" w:rsidRDefault="0076173C" w:rsidP="0076173C">
            <w:pPr>
              <w:spacing w:after="0" w:line="240" w:lineRule="auto"/>
              <w:jc w:val="center"/>
              <w:rPr>
                <w:rFonts w:cs="Times New Roman"/>
              </w:rPr>
            </w:pPr>
            <w:r>
              <w:rPr>
                <w:rFonts w:cs="Times New Roman"/>
              </w:rPr>
              <w:t>0,171</w:t>
            </w:r>
          </w:p>
        </w:tc>
        <w:tc>
          <w:tcPr>
            <w:tcW w:w="831" w:type="dxa"/>
          </w:tcPr>
          <w:p w14:paraId="6B7469E3" w14:textId="77777777" w:rsidR="0076173C" w:rsidRPr="003C1E04" w:rsidRDefault="0076173C" w:rsidP="0076173C">
            <w:pPr>
              <w:spacing w:after="0" w:line="240" w:lineRule="auto"/>
              <w:jc w:val="center"/>
              <w:rPr>
                <w:rFonts w:cs="Times New Roman"/>
              </w:rPr>
            </w:pPr>
            <w:r>
              <w:rPr>
                <w:rFonts w:cs="Times New Roman"/>
              </w:rPr>
              <w:t>0,030</w:t>
            </w:r>
          </w:p>
        </w:tc>
        <w:tc>
          <w:tcPr>
            <w:tcW w:w="832" w:type="dxa"/>
          </w:tcPr>
          <w:p w14:paraId="6C0F1C1A" w14:textId="77777777" w:rsidR="0076173C" w:rsidRPr="003C1E04" w:rsidRDefault="0076173C" w:rsidP="0076173C">
            <w:pPr>
              <w:spacing w:after="0" w:line="240" w:lineRule="auto"/>
              <w:jc w:val="center"/>
              <w:rPr>
                <w:rFonts w:cs="Times New Roman"/>
              </w:rPr>
            </w:pPr>
            <w:r>
              <w:rPr>
                <w:rFonts w:cs="Times New Roman"/>
              </w:rPr>
              <w:t>0,176</w:t>
            </w:r>
          </w:p>
        </w:tc>
        <w:tc>
          <w:tcPr>
            <w:tcW w:w="1624" w:type="dxa"/>
          </w:tcPr>
          <w:p w14:paraId="1AB60E5A"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188AB164" w14:textId="77777777" w:rsidTr="0006407F">
        <w:tc>
          <w:tcPr>
            <w:tcW w:w="1203" w:type="dxa"/>
          </w:tcPr>
          <w:p w14:paraId="2E92A2E5" w14:textId="77777777" w:rsidR="0076173C" w:rsidRPr="003C1E04" w:rsidRDefault="0076173C" w:rsidP="0076173C">
            <w:pPr>
              <w:spacing w:after="0" w:line="240" w:lineRule="auto"/>
              <w:jc w:val="center"/>
              <w:rPr>
                <w:rFonts w:cs="Times New Roman"/>
              </w:rPr>
            </w:pPr>
            <w:r>
              <w:rPr>
                <w:rFonts w:cs="Times New Roman"/>
              </w:rPr>
              <w:t>KI.3</w:t>
            </w:r>
          </w:p>
        </w:tc>
        <w:tc>
          <w:tcPr>
            <w:tcW w:w="1070" w:type="dxa"/>
          </w:tcPr>
          <w:p w14:paraId="4A7FE4D0" w14:textId="77777777" w:rsidR="0076173C" w:rsidRPr="002D6FC0" w:rsidRDefault="0076173C" w:rsidP="0076173C">
            <w:pPr>
              <w:spacing w:after="0" w:line="240" w:lineRule="auto"/>
              <w:jc w:val="center"/>
              <w:rPr>
                <w:rFonts w:cs="Times New Roman"/>
              </w:rPr>
            </w:pPr>
            <w:r>
              <w:rPr>
                <w:rFonts w:cs="Times New Roman"/>
              </w:rPr>
              <w:t>0,667</w:t>
            </w:r>
          </w:p>
        </w:tc>
        <w:tc>
          <w:tcPr>
            <w:tcW w:w="360" w:type="dxa"/>
          </w:tcPr>
          <w:p w14:paraId="2779CD31" w14:textId="77777777" w:rsidR="0076173C" w:rsidRDefault="0076173C" w:rsidP="0076173C">
            <w:pPr>
              <w:spacing w:after="0" w:line="240" w:lineRule="auto"/>
            </w:pPr>
            <w:r w:rsidRPr="001661CB">
              <w:rPr>
                <w:rFonts w:cs="Times New Roman"/>
              </w:rPr>
              <w:t>&gt;</w:t>
            </w:r>
          </w:p>
        </w:tc>
        <w:tc>
          <w:tcPr>
            <w:tcW w:w="756" w:type="dxa"/>
            <w:vMerge/>
          </w:tcPr>
          <w:p w14:paraId="06C18B2C" w14:textId="77777777" w:rsidR="0076173C" w:rsidRPr="003C1E04" w:rsidRDefault="0076173C" w:rsidP="0076173C">
            <w:pPr>
              <w:spacing w:after="0" w:line="240" w:lineRule="auto"/>
              <w:jc w:val="center"/>
              <w:rPr>
                <w:rFonts w:cs="Times New Roman"/>
              </w:rPr>
            </w:pPr>
          </w:p>
        </w:tc>
        <w:tc>
          <w:tcPr>
            <w:tcW w:w="756" w:type="dxa"/>
          </w:tcPr>
          <w:p w14:paraId="4A04DD91" w14:textId="77777777" w:rsidR="0076173C" w:rsidRPr="003C1E04" w:rsidRDefault="0076173C" w:rsidP="0076173C">
            <w:pPr>
              <w:spacing w:after="0" w:line="240" w:lineRule="auto"/>
              <w:jc w:val="center"/>
              <w:rPr>
                <w:rFonts w:cs="Times New Roman"/>
              </w:rPr>
            </w:pPr>
            <w:r>
              <w:rPr>
                <w:rFonts w:cs="Times New Roman"/>
              </w:rPr>
              <w:t>0,193</w:t>
            </w:r>
          </w:p>
        </w:tc>
        <w:tc>
          <w:tcPr>
            <w:tcW w:w="756" w:type="dxa"/>
          </w:tcPr>
          <w:p w14:paraId="37B4E190" w14:textId="77777777" w:rsidR="0076173C" w:rsidRPr="003C1E04" w:rsidRDefault="0076173C" w:rsidP="0076173C">
            <w:pPr>
              <w:spacing w:after="0" w:line="240" w:lineRule="auto"/>
              <w:jc w:val="center"/>
              <w:rPr>
                <w:rFonts w:cs="Times New Roman"/>
              </w:rPr>
            </w:pPr>
            <w:r>
              <w:rPr>
                <w:rFonts w:cs="Times New Roman"/>
              </w:rPr>
              <w:t>0,181</w:t>
            </w:r>
          </w:p>
        </w:tc>
        <w:tc>
          <w:tcPr>
            <w:tcW w:w="831" w:type="dxa"/>
          </w:tcPr>
          <w:p w14:paraId="313E1BA5" w14:textId="77777777" w:rsidR="0076173C" w:rsidRPr="003C1E04" w:rsidRDefault="0076173C" w:rsidP="0076173C">
            <w:pPr>
              <w:spacing w:after="0" w:line="240" w:lineRule="auto"/>
              <w:jc w:val="center"/>
              <w:rPr>
                <w:rFonts w:cs="Times New Roman"/>
              </w:rPr>
            </w:pPr>
            <w:r>
              <w:rPr>
                <w:rFonts w:cs="Times New Roman"/>
              </w:rPr>
              <w:t>0,001</w:t>
            </w:r>
          </w:p>
        </w:tc>
        <w:tc>
          <w:tcPr>
            <w:tcW w:w="832" w:type="dxa"/>
          </w:tcPr>
          <w:p w14:paraId="36B7439C" w14:textId="77777777" w:rsidR="0076173C" w:rsidRPr="003C1E04" w:rsidRDefault="0076173C" w:rsidP="0076173C">
            <w:pPr>
              <w:spacing w:after="0" w:line="240" w:lineRule="auto"/>
              <w:jc w:val="center"/>
              <w:rPr>
                <w:rFonts w:cs="Times New Roman"/>
              </w:rPr>
            </w:pPr>
            <w:r>
              <w:rPr>
                <w:rFonts w:cs="Times New Roman"/>
              </w:rPr>
              <w:t>0,066</w:t>
            </w:r>
          </w:p>
        </w:tc>
        <w:tc>
          <w:tcPr>
            <w:tcW w:w="1624" w:type="dxa"/>
          </w:tcPr>
          <w:p w14:paraId="2FA99A21"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3EB5EEAD" w14:textId="77777777" w:rsidTr="0006407F">
        <w:tc>
          <w:tcPr>
            <w:tcW w:w="1203" w:type="dxa"/>
          </w:tcPr>
          <w:p w14:paraId="1BC41528" w14:textId="77777777" w:rsidR="0076173C" w:rsidRPr="003C1E04" w:rsidRDefault="0076173C" w:rsidP="0076173C">
            <w:pPr>
              <w:spacing w:after="0" w:line="240" w:lineRule="auto"/>
              <w:jc w:val="center"/>
              <w:rPr>
                <w:rFonts w:cs="Times New Roman"/>
              </w:rPr>
            </w:pPr>
            <w:r>
              <w:rPr>
                <w:rFonts w:cs="Times New Roman"/>
              </w:rPr>
              <w:t>KI.4</w:t>
            </w:r>
          </w:p>
        </w:tc>
        <w:tc>
          <w:tcPr>
            <w:tcW w:w="1070" w:type="dxa"/>
          </w:tcPr>
          <w:p w14:paraId="4C6C727A" w14:textId="77777777" w:rsidR="0076173C" w:rsidRPr="002D6FC0" w:rsidRDefault="0076173C" w:rsidP="0076173C">
            <w:pPr>
              <w:spacing w:after="0" w:line="240" w:lineRule="auto"/>
              <w:jc w:val="center"/>
              <w:rPr>
                <w:rFonts w:cs="Times New Roman"/>
              </w:rPr>
            </w:pPr>
            <w:r>
              <w:rPr>
                <w:rFonts w:cs="Times New Roman"/>
              </w:rPr>
              <w:t>0,819</w:t>
            </w:r>
          </w:p>
        </w:tc>
        <w:tc>
          <w:tcPr>
            <w:tcW w:w="360" w:type="dxa"/>
          </w:tcPr>
          <w:p w14:paraId="77708F14" w14:textId="77777777" w:rsidR="0076173C" w:rsidRDefault="0076173C" w:rsidP="0076173C">
            <w:pPr>
              <w:spacing w:after="0" w:line="240" w:lineRule="auto"/>
            </w:pPr>
            <w:r w:rsidRPr="001661CB">
              <w:rPr>
                <w:rFonts w:cs="Times New Roman"/>
              </w:rPr>
              <w:t>&gt;</w:t>
            </w:r>
          </w:p>
        </w:tc>
        <w:tc>
          <w:tcPr>
            <w:tcW w:w="756" w:type="dxa"/>
            <w:vMerge/>
          </w:tcPr>
          <w:p w14:paraId="342DED86" w14:textId="77777777" w:rsidR="0076173C" w:rsidRPr="003C1E04" w:rsidRDefault="0076173C" w:rsidP="0076173C">
            <w:pPr>
              <w:spacing w:after="0" w:line="240" w:lineRule="auto"/>
              <w:jc w:val="center"/>
              <w:rPr>
                <w:rFonts w:cs="Times New Roman"/>
              </w:rPr>
            </w:pPr>
          </w:p>
        </w:tc>
        <w:tc>
          <w:tcPr>
            <w:tcW w:w="756" w:type="dxa"/>
          </w:tcPr>
          <w:p w14:paraId="60FDFFE0" w14:textId="77777777" w:rsidR="0076173C" w:rsidRPr="003C1E04" w:rsidRDefault="0076173C" w:rsidP="0076173C">
            <w:pPr>
              <w:spacing w:after="0" w:line="240" w:lineRule="auto"/>
              <w:jc w:val="center"/>
              <w:rPr>
                <w:rFonts w:cs="Times New Roman"/>
              </w:rPr>
            </w:pPr>
            <w:r>
              <w:rPr>
                <w:rFonts w:cs="Times New Roman"/>
              </w:rPr>
              <w:t>0,186</w:t>
            </w:r>
          </w:p>
        </w:tc>
        <w:tc>
          <w:tcPr>
            <w:tcW w:w="756" w:type="dxa"/>
          </w:tcPr>
          <w:p w14:paraId="0B4E182F" w14:textId="77777777" w:rsidR="0076173C" w:rsidRPr="003C1E04" w:rsidRDefault="0076173C" w:rsidP="0076173C">
            <w:pPr>
              <w:spacing w:after="0" w:line="240" w:lineRule="auto"/>
              <w:jc w:val="center"/>
              <w:rPr>
                <w:rFonts w:cs="Times New Roman"/>
              </w:rPr>
            </w:pPr>
            <w:r>
              <w:rPr>
                <w:rFonts w:cs="Times New Roman"/>
              </w:rPr>
              <w:t>0,184</w:t>
            </w:r>
          </w:p>
        </w:tc>
        <w:tc>
          <w:tcPr>
            <w:tcW w:w="831" w:type="dxa"/>
          </w:tcPr>
          <w:p w14:paraId="4E027474" w14:textId="77777777" w:rsidR="0076173C" w:rsidRPr="003C1E04" w:rsidRDefault="0076173C" w:rsidP="0076173C">
            <w:pPr>
              <w:spacing w:after="0" w:line="240" w:lineRule="auto"/>
              <w:jc w:val="center"/>
              <w:rPr>
                <w:rFonts w:cs="Times New Roman"/>
              </w:rPr>
            </w:pPr>
            <w:r>
              <w:rPr>
                <w:rFonts w:cs="Times New Roman"/>
              </w:rPr>
              <w:t>0,105</w:t>
            </w:r>
          </w:p>
        </w:tc>
        <w:tc>
          <w:tcPr>
            <w:tcW w:w="832" w:type="dxa"/>
          </w:tcPr>
          <w:p w14:paraId="4F3A5484" w14:textId="77777777" w:rsidR="0076173C" w:rsidRPr="003C1E04" w:rsidRDefault="0076173C" w:rsidP="0076173C">
            <w:pPr>
              <w:spacing w:after="0" w:line="240" w:lineRule="auto"/>
              <w:jc w:val="center"/>
              <w:rPr>
                <w:rFonts w:cs="Times New Roman"/>
              </w:rPr>
            </w:pPr>
            <w:r>
              <w:rPr>
                <w:rFonts w:cs="Times New Roman"/>
              </w:rPr>
              <w:t>0,157</w:t>
            </w:r>
          </w:p>
        </w:tc>
        <w:tc>
          <w:tcPr>
            <w:tcW w:w="1624" w:type="dxa"/>
          </w:tcPr>
          <w:p w14:paraId="0BC925A5"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7E69880D" w14:textId="77777777" w:rsidTr="0006407F">
        <w:tc>
          <w:tcPr>
            <w:tcW w:w="1203" w:type="dxa"/>
          </w:tcPr>
          <w:p w14:paraId="6492447A" w14:textId="77777777" w:rsidR="0076173C" w:rsidRPr="003C1E04" w:rsidRDefault="0076173C" w:rsidP="0076173C">
            <w:pPr>
              <w:spacing w:after="0" w:line="240" w:lineRule="auto"/>
              <w:jc w:val="center"/>
              <w:rPr>
                <w:rFonts w:cs="Times New Roman"/>
              </w:rPr>
            </w:pPr>
            <w:r>
              <w:rPr>
                <w:rFonts w:cs="Times New Roman"/>
              </w:rPr>
              <w:t>KI.5</w:t>
            </w:r>
          </w:p>
        </w:tc>
        <w:tc>
          <w:tcPr>
            <w:tcW w:w="1070" w:type="dxa"/>
          </w:tcPr>
          <w:p w14:paraId="5A59F028" w14:textId="77777777" w:rsidR="0076173C" w:rsidRPr="002D6FC0" w:rsidRDefault="0076173C" w:rsidP="0076173C">
            <w:pPr>
              <w:spacing w:after="0" w:line="240" w:lineRule="auto"/>
              <w:jc w:val="center"/>
              <w:rPr>
                <w:rFonts w:cs="Times New Roman"/>
              </w:rPr>
            </w:pPr>
            <w:r>
              <w:rPr>
                <w:rFonts w:cs="Times New Roman"/>
              </w:rPr>
              <w:t>0,691</w:t>
            </w:r>
          </w:p>
        </w:tc>
        <w:tc>
          <w:tcPr>
            <w:tcW w:w="360" w:type="dxa"/>
          </w:tcPr>
          <w:p w14:paraId="475F27B1" w14:textId="77777777" w:rsidR="0076173C" w:rsidRDefault="0076173C" w:rsidP="0076173C">
            <w:pPr>
              <w:spacing w:after="0" w:line="240" w:lineRule="auto"/>
            </w:pPr>
            <w:r w:rsidRPr="001661CB">
              <w:rPr>
                <w:rFonts w:cs="Times New Roman"/>
              </w:rPr>
              <w:t>&gt;</w:t>
            </w:r>
          </w:p>
        </w:tc>
        <w:tc>
          <w:tcPr>
            <w:tcW w:w="756" w:type="dxa"/>
            <w:vMerge/>
          </w:tcPr>
          <w:p w14:paraId="28828021" w14:textId="77777777" w:rsidR="0076173C" w:rsidRPr="003C1E04" w:rsidRDefault="0076173C" w:rsidP="0076173C">
            <w:pPr>
              <w:spacing w:after="0" w:line="240" w:lineRule="auto"/>
              <w:jc w:val="center"/>
              <w:rPr>
                <w:rFonts w:cs="Times New Roman"/>
              </w:rPr>
            </w:pPr>
          </w:p>
        </w:tc>
        <w:tc>
          <w:tcPr>
            <w:tcW w:w="756" w:type="dxa"/>
          </w:tcPr>
          <w:p w14:paraId="317A28C3" w14:textId="77777777" w:rsidR="0076173C" w:rsidRPr="003C1E04" w:rsidRDefault="0076173C" w:rsidP="0076173C">
            <w:pPr>
              <w:spacing w:after="0" w:line="240" w:lineRule="auto"/>
              <w:jc w:val="center"/>
              <w:rPr>
                <w:rFonts w:cs="Times New Roman"/>
              </w:rPr>
            </w:pPr>
            <w:r>
              <w:rPr>
                <w:rFonts w:cs="Times New Roman"/>
              </w:rPr>
              <w:t>0,125</w:t>
            </w:r>
          </w:p>
        </w:tc>
        <w:tc>
          <w:tcPr>
            <w:tcW w:w="756" w:type="dxa"/>
          </w:tcPr>
          <w:p w14:paraId="367A9236" w14:textId="77777777" w:rsidR="0076173C" w:rsidRPr="003C1E04" w:rsidRDefault="0076173C" w:rsidP="0076173C">
            <w:pPr>
              <w:spacing w:after="0" w:line="240" w:lineRule="auto"/>
              <w:jc w:val="center"/>
              <w:rPr>
                <w:rFonts w:cs="Times New Roman"/>
              </w:rPr>
            </w:pPr>
            <w:r>
              <w:rPr>
                <w:rFonts w:cs="Times New Roman"/>
              </w:rPr>
              <w:t>0,001</w:t>
            </w:r>
          </w:p>
        </w:tc>
        <w:tc>
          <w:tcPr>
            <w:tcW w:w="831" w:type="dxa"/>
          </w:tcPr>
          <w:p w14:paraId="17480580" w14:textId="77777777" w:rsidR="0076173C" w:rsidRPr="003C1E04" w:rsidRDefault="0076173C" w:rsidP="0076173C">
            <w:pPr>
              <w:spacing w:after="0" w:line="240" w:lineRule="auto"/>
              <w:jc w:val="center"/>
              <w:rPr>
                <w:rFonts w:cs="Times New Roman"/>
              </w:rPr>
            </w:pPr>
            <w:r>
              <w:rPr>
                <w:rFonts w:cs="Times New Roman"/>
              </w:rPr>
              <w:t>0,044</w:t>
            </w:r>
          </w:p>
        </w:tc>
        <w:tc>
          <w:tcPr>
            <w:tcW w:w="832" w:type="dxa"/>
          </w:tcPr>
          <w:p w14:paraId="4107B7D9" w14:textId="77777777" w:rsidR="0076173C" w:rsidRPr="003C1E04" w:rsidRDefault="0076173C" w:rsidP="0076173C">
            <w:pPr>
              <w:spacing w:after="0" w:line="240" w:lineRule="auto"/>
              <w:jc w:val="center"/>
              <w:rPr>
                <w:rFonts w:cs="Times New Roman"/>
              </w:rPr>
            </w:pPr>
            <w:r>
              <w:rPr>
                <w:rFonts w:cs="Times New Roman"/>
              </w:rPr>
              <w:t>0,145</w:t>
            </w:r>
          </w:p>
        </w:tc>
        <w:tc>
          <w:tcPr>
            <w:tcW w:w="1624" w:type="dxa"/>
          </w:tcPr>
          <w:p w14:paraId="6024CA16"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594D00E3" w14:textId="77777777" w:rsidTr="0006407F">
        <w:tc>
          <w:tcPr>
            <w:tcW w:w="1203" w:type="dxa"/>
          </w:tcPr>
          <w:p w14:paraId="319567AA" w14:textId="77777777" w:rsidR="0076173C" w:rsidRPr="003C1E04" w:rsidRDefault="0076173C" w:rsidP="0076173C">
            <w:pPr>
              <w:spacing w:after="0" w:line="240" w:lineRule="auto"/>
              <w:jc w:val="center"/>
              <w:rPr>
                <w:rFonts w:cs="Times New Roman"/>
              </w:rPr>
            </w:pPr>
            <w:r>
              <w:rPr>
                <w:rFonts w:cs="Times New Roman"/>
              </w:rPr>
              <w:t>KI.6</w:t>
            </w:r>
          </w:p>
        </w:tc>
        <w:tc>
          <w:tcPr>
            <w:tcW w:w="1070" w:type="dxa"/>
          </w:tcPr>
          <w:p w14:paraId="4BB6B1DC" w14:textId="77777777" w:rsidR="0076173C" w:rsidRPr="002D6FC0" w:rsidRDefault="0076173C" w:rsidP="0076173C">
            <w:pPr>
              <w:spacing w:after="0" w:line="240" w:lineRule="auto"/>
              <w:jc w:val="center"/>
              <w:rPr>
                <w:rFonts w:cs="Times New Roman"/>
              </w:rPr>
            </w:pPr>
            <w:r>
              <w:rPr>
                <w:rFonts w:cs="Times New Roman"/>
              </w:rPr>
              <w:t>0,764</w:t>
            </w:r>
          </w:p>
        </w:tc>
        <w:tc>
          <w:tcPr>
            <w:tcW w:w="360" w:type="dxa"/>
          </w:tcPr>
          <w:p w14:paraId="3AD21B3D" w14:textId="77777777" w:rsidR="0076173C" w:rsidRDefault="0076173C" w:rsidP="0076173C">
            <w:pPr>
              <w:spacing w:after="0" w:line="240" w:lineRule="auto"/>
            </w:pPr>
            <w:r w:rsidRPr="001661CB">
              <w:rPr>
                <w:rFonts w:cs="Times New Roman"/>
              </w:rPr>
              <w:t>&gt;</w:t>
            </w:r>
          </w:p>
        </w:tc>
        <w:tc>
          <w:tcPr>
            <w:tcW w:w="756" w:type="dxa"/>
            <w:vMerge/>
          </w:tcPr>
          <w:p w14:paraId="296BD697" w14:textId="77777777" w:rsidR="0076173C" w:rsidRPr="003C1E04" w:rsidRDefault="0076173C" w:rsidP="0076173C">
            <w:pPr>
              <w:spacing w:after="0" w:line="240" w:lineRule="auto"/>
              <w:jc w:val="center"/>
              <w:rPr>
                <w:rFonts w:cs="Times New Roman"/>
              </w:rPr>
            </w:pPr>
          </w:p>
        </w:tc>
        <w:tc>
          <w:tcPr>
            <w:tcW w:w="756" w:type="dxa"/>
          </w:tcPr>
          <w:p w14:paraId="29143A1F" w14:textId="77777777" w:rsidR="0076173C" w:rsidRPr="003C1E04" w:rsidRDefault="0076173C" w:rsidP="0076173C">
            <w:pPr>
              <w:spacing w:after="0" w:line="240" w:lineRule="auto"/>
              <w:jc w:val="center"/>
              <w:rPr>
                <w:rFonts w:cs="Times New Roman"/>
              </w:rPr>
            </w:pPr>
            <w:r>
              <w:rPr>
                <w:rFonts w:cs="Times New Roman"/>
              </w:rPr>
              <w:t>0,210</w:t>
            </w:r>
          </w:p>
        </w:tc>
        <w:tc>
          <w:tcPr>
            <w:tcW w:w="756" w:type="dxa"/>
          </w:tcPr>
          <w:p w14:paraId="080673E2" w14:textId="77777777" w:rsidR="0076173C" w:rsidRPr="003C1E04" w:rsidRDefault="0076173C" w:rsidP="0076173C">
            <w:pPr>
              <w:spacing w:after="0" w:line="240" w:lineRule="auto"/>
              <w:rPr>
                <w:rFonts w:cs="Times New Roman"/>
              </w:rPr>
            </w:pPr>
            <w:r>
              <w:rPr>
                <w:rFonts w:cs="Times New Roman"/>
              </w:rPr>
              <w:t>0,152</w:t>
            </w:r>
          </w:p>
        </w:tc>
        <w:tc>
          <w:tcPr>
            <w:tcW w:w="831" w:type="dxa"/>
          </w:tcPr>
          <w:p w14:paraId="7A98568D" w14:textId="77777777" w:rsidR="0076173C" w:rsidRPr="003C1E04" w:rsidRDefault="0076173C" w:rsidP="0076173C">
            <w:pPr>
              <w:spacing w:after="0" w:line="240" w:lineRule="auto"/>
              <w:jc w:val="center"/>
              <w:rPr>
                <w:rFonts w:cs="Times New Roman"/>
              </w:rPr>
            </w:pPr>
            <w:r>
              <w:rPr>
                <w:rFonts w:cs="Times New Roman"/>
              </w:rPr>
              <w:t>0,264</w:t>
            </w:r>
          </w:p>
        </w:tc>
        <w:tc>
          <w:tcPr>
            <w:tcW w:w="832" w:type="dxa"/>
          </w:tcPr>
          <w:p w14:paraId="413D5AEE" w14:textId="77777777" w:rsidR="0076173C" w:rsidRPr="003C1E04" w:rsidRDefault="0076173C" w:rsidP="0076173C">
            <w:pPr>
              <w:spacing w:after="0" w:line="240" w:lineRule="auto"/>
              <w:jc w:val="center"/>
              <w:rPr>
                <w:rFonts w:cs="Times New Roman"/>
              </w:rPr>
            </w:pPr>
            <w:r>
              <w:rPr>
                <w:rFonts w:cs="Times New Roman"/>
              </w:rPr>
              <w:t>0,213</w:t>
            </w:r>
          </w:p>
        </w:tc>
        <w:tc>
          <w:tcPr>
            <w:tcW w:w="1624" w:type="dxa"/>
          </w:tcPr>
          <w:p w14:paraId="69D6321A"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7DF24F99" w14:textId="77777777" w:rsidTr="0006407F">
        <w:tc>
          <w:tcPr>
            <w:tcW w:w="1203" w:type="dxa"/>
          </w:tcPr>
          <w:p w14:paraId="7A27DE73" w14:textId="77777777" w:rsidR="0076173C" w:rsidRDefault="0076173C" w:rsidP="0076173C">
            <w:pPr>
              <w:spacing w:after="0" w:line="240" w:lineRule="auto"/>
              <w:jc w:val="center"/>
              <w:rPr>
                <w:rFonts w:cs="Times New Roman"/>
              </w:rPr>
            </w:pPr>
            <w:r>
              <w:rPr>
                <w:rFonts w:cs="Times New Roman"/>
              </w:rPr>
              <w:t>KI.7</w:t>
            </w:r>
          </w:p>
        </w:tc>
        <w:tc>
          <w:tcPr>
            <w:tcW w:w="1070" w:type="dxa"/>
          </w:tcPr>
          <w:p w14:paraId="668DE7BF" w14:textId="77777777" w:rsidR="0076173C" w:rsidRPr="002D6FC0" w:rsidRDefault="0076173C" w:rsidP="0076173C">
            <w:pPr>
              <w:spacing w:after="0" w:line="240" w:lineRule="auto"/>
              <w:jc w:val="center"/>
              <w:rPr>
                <w:rFonts w:cs="Times New Roman"/>
              </w:rPr>
            </w:pPr>
            <w:r>
              <w:rPr>
                <w:rFonts w:cs="Times New Roman"/>
              </w:rPr>
              <w:t>0,742</w:t>
            </w:r>
          </w:p>
        </w:tc>
        <w:tc>
          <w:tcPr>
            <w:tcW w:w="360" w:type="dxa"/>
          </w:tcPr>
          <w:p w14:paraId="6D0081E5" w14:textId="77777777" w:rsidR="0076173C" w:rsidRDefault="0076173C" w:rsidP="0076173C">
            <w:pPr>
              <w:spacing w:after="0" w:line="240" w:lineRule="auto"/>
            </w:pPr>
            <w:r w:rsidRPr="001661CB">
              <w:rPr>
                <w:rFonts w:cs="Times New Roman"/>
              </w:rPr>
              <w:t>&gt;</w:t>
            </w:r>
          </w:p>
        </w:tc>
        <w:tc>
          <w:tcPr>
            <w:tcW w:w="756" w:type="dxa"/>
            <w:vMerge/>
          </w:tcPr>
          <w:p w14:paraId="47842387" w14:textId="77777777" w:rsidR="0076173C" w:rsidRPr="003C1E04" w:rsidRDefault="0076173C" w:rsidP="0076173C">
            <w:pPr>
              <w:spacing w:after="0" w:line="240" w:lineRule="auto"/>
              <w:jc w:val="center"/>
              <w:rPr>
                <w:rFonts w:cs="Times New Roman"/>
              </w:rPr>
            </w:pPr>
          </w:p>
        </w:tc>
        <w:tc>
          <w:tcPr>
            <w:tcW w:w="756" w:type="dxa"/>
          </w:tcPr>
          <w:p w14:paraId="3353DD44" w14:textId="77777777" w:rsidR="0076173C" w:rsidRPr="003C1E04" w:rsidRDefault="0076173C" w:rsidP="0076173C">
            <w:pPr>
              <w:spacing w:after="0" w:line="240" w:lineRule="auto"/>
              <w:jc w:val="center"/>
              <w:rPr>
                <w:rFonts w:cs="Times New Roman"/>
              </w:rPr>
            </w:pPr>
            <w:r>
              <w:rPr>
                <w:rFonts w:cs="Times New Roman"/>
              </w:rPr>
              <w:t>0,035</w:t>
            </w:r>
          </w:p>
        </w:tc>
        <w:tc>
          <w:tcPr>
            <w:tcW w:w="756" w:type="dxa"/>
          </w:tcPr>
          <w:p w14:paraId="335C50C5" w14:textId="77777777" w:rsidR="0076173C" w:rsidRPr="003C1E04" w:rsidRDefault="0076173C" w:rsidP="0076173C">
            <w:pPr>
              <w:spacing w:after="0" w:line="240" w:lineRule="auto"/>
              <w:jc w:val="center"/>
              <w:rPr>
                <w:rFonts w:cs="Times New Roman"/>
              </w:rPr>
            </w:pPr>
            <w:r>
              <w:rPr>
                <w:rFonts w:cs="Times New Roman"/>
              </w:rPr>
              <w:t>0,028</w:t>
            </w:r>
          </w:p>
        </w:tc>
        <w:tc>
          <w:tcPr>
            <w:tcW w:w="831" w:type="dxa"/>
          </w:tcPr>
          <w:p w14:paraId="779371F3" w14:textId="77777777" w:rsidR="0076173C" w:rsidRPr="003C1E04" w:rsidRDefault="0076173C" w:rsidP="0076173C">
            <w:pPr>
              <w:spacing w:after="0" w:line="240" w:lineRule="auto"/>
              <w:jc w:val="center"/>
              <w:rPr>
                <w:rFonts w:cs="Times New Roman"/>
              </w:rPr>
            </w:pPr>
            <w:r>
              <w:rPr>
                <w:rFonts w:cs="Times New Roman"/>
              </w:rPr>
              <w:t>0,158</w:t>
            </w:r>
          </w:p>
        </w:tc>
        <w:tc>
          <w:tcPr>
            <w:tcW w:w="832" w:type="dxa"/>
          </w:tcPr>
          <w:p w14:paraId="6E87760E" w14:textId="77777777" w:rsidR="0076173C" w:rsidRPr="003C1E04" w:rsidRDefault="0076173C" w:rsidP="0076173C">
            <w:pPr>
              <w:spacing w:after="0" w:line="240" w:lineRule="auto"/>
              <w:jc w:val="center"/>
              <w:rPr>
                <w:rFonts w:cs="Times New Roman"/>
              </w:rPr>
            </w:pPr>
            <w:r>
              <w:rPr>
                <w:rFonts w:cs="Times New Roman"/>
              </w:rPr>
              <w:t>0,093</w:t>
            </w:r>
          </w:p>
        </w:tc>
        <w:tc>
          <w:tcPr>
            <w:tcW w:w="1624" w:type="dxa"/>
          </w:tcPr>
          <w:p w14:paraId="5DC8DDD0"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2A2AD00E" w14:textId="77777777" w:rsidTr="0006407F">
        <w:tc>
          <w:tcPr>
            <w:tcW w:w="1203" w:type="dxa"/>
          </w:tcPr>
          <w:p w14:paraId="53E49505" w14:textId="77777777" w:rsidR="0076173C" w:rsidRDefault="0076173C" w:rsidP="0076173C">
            <w:pPr>
              <w:spacing w:after="0" w:line="240" w:lineRule="auto"/>
              <w:jc w:val="center"/>
              <w:rPr>
                <w:rFonts w:cs="Times New Roman"/>
              </w:rPr>
            </w:pPr>
            <w:r>
              <w:rPr>
                <w:rFonts w:cs="Times New Roman"/>
              </w:rPr>
              <w:t>BK.1</w:t>
            </w:r>
          </w:p>
        </w:tc>
        <w:tc>
          <w:tcPr>
            <w:tcW w:w="1070" w:type="dxa"/>
          </w:tcPr>
          <w:p w14:paraId="0335C526" w14:textId="77777777" w:rsidR="0076173C" w:rsidRPr="002D6FC0" w:rsidRDefault="0076173C" w:rsidP="0076173C">
            <w:pPr>
              <w:spacing w:after="0" w:line="240" w:lineRule="auto"/>
              <w:jc w:val="center"/>
              <w:rPr>
                <w:rFonts w:cs="Times New Roman"/>
              </w:rPr>
            </w:pPr>
            <w:r>
              <w:rPr>
                <w:rFonts w:cs="Times New Roman"/>
              </w:rPr>
              <w:t>0,779</w:t>
            </w:r>
          </w:p>
        </w:tc>
        <w:tc>
          <w:tcPr>
            <w:tcW w:w="360" w:type="dxa"/>
          </w:tcPr>
          <w:p w14:paraId="40D8FE99" w14:textId="77777777" w:rsidR="0076173C" w:rsidRDefault="0076173C" w:rsidP="0076173C">
            <w:pPr>
              <w:spacing w:after="0" w:line="240" w:lineRule="auto"/>
            </w:pPr>
            <w:r w:rsidRPr="001661CB">
              <w:rPr>
                <w:rFonts w:cs="Times New Roman"/>
              </w:rPr>
              <w:t>&gt;</w:t>
            </w:r>
          </w:p>
        </w:tc>
        <w:tc>
          <w:tcPr>
            <w:tcW w:w="756" w:type="dxa"/>
          </w:tcPr>
          <w:p w14:paraId="5FAC0B79" w14:textId="77777777" w:rsidR="0076173C" w:rsidRPr="003C1E04" w:rsidRDefault="0076173C" w:rsidP="0076173C">
            <w:pPr>
              <w:spacing w:after="0" w:line="240" w:lineRule="auto"/>
              <w:jc w:val="center"/>
              <w:rPr>
                <w:rFonts w:cs="Times New Roman"/>
              </w:rPr>
            </w:pPr>
            <w:r>
              <w:rPr>
                <w:rFonts w:cs="Times New Roman"/>
              </w:rPr>
              <w:t>0,098</w:t>
            </w:r>
          </w:p>
        </w:tc>
        <w:tc>
          <w:tcPr>
            <w:tcW w:w="756" w:type="dxa"/>
            <w:vMerge w:val="restart"/>
          </w:tcPr>
          <w:p w14:paraId="66411445" w14:textId="77777777" w:rsidR="0076173C" w:rsidRPr="003C1E04" w:rsidRDefault="0076173C" w:rsidP="0076173C">
            <w:pPr>
              <w:spacing w:after="0" w:line="240" w:lineRule="auto"/>
              <w:jc w:val="center"/>
              <w:rPr>
                <w:rFonts w:cs="Times New Roman"/>
              </w:rPr>
            </w:pPr>
          </w:p>
        </w:tc>
        <w:tc>
          <w:tcPr>
            <w:tcW w:w="756" w:type="dxa"/>
          </w:tcPr>
          <w:p w14:paraId="69B389CF" w14:textId="77777777" w:rsidR="0076173C" w:rsidRPr="003C1E04" w:rsidRDefault="0076173C" w:rsidP="0076173C">
            <w:pPr>
              <w:spacing w:after="0" w:line="240" w:lineRule="auto"/>
              <w:jc w:val="center"/>
              <w:rPr>
                <w:rFonts w:cs="Times New Roman"/>
              </w:rPr>
            </w:pPr>
            <w:r>
              <w:rPr>
                <w:rFonts w:cs="Times New Roman"/>
              </w:rPr>
              <w:t>0,184</w:t>
            </w:r>
          </w:p>
        </w:tc>
        <w:tc>
          <w:tcPr>
            <w:tcW w:w="831" w:type="dxa"/>
          </w:tcPr>
          <w:p w14:paraId="27BAB5DF" w14:textId="77777777" w:rsidR="0076173C" w:rsidRPr="003C1E04" w:rsidRDefault="0076173C" w:rsidP="0076173C">
            <w:pPr>
              <w:spacing w:after="0" w:line="240" w:lineRule="auto"/>
              <w:jc w:val="center"/>
              <w:rPr>
                <w:rFonts w:cs="Times New Roman"/>
              </w:rPr>
            </w:pPr>
            <w:r>
              <w:rPr>
                <w:rFonts w:cs="Times New Roman"/>
              </w:rPr>
              <w:t>0,073</w:t>
            </w:r>
          </w:p>
        </w:tc>
        <w:tc>
          <w:tcPr>
            <w:tcW w:w="832" w:type="dxa"/>
          </w:tcPr>
          <w:p w14:paraId="40E00686" w14:textId="77777777" w:rsidR="0076173C" w:rsidRPr="003C1E04" w:rsidRDefault="0076173C" w:rsidP="0076173C">
            <w:pPr>
              <w:spacing w:after="0" w:line="240" w:lineRule="auto"/>
              <w:jc w:val="center"/>
              <w:rPr>
                <w:rFonts w:cs="Times New Roman"/>
              </w:rPr>
            </w:pPr>
            <w:r>
              <w:rPr>
                <w:rFonts w:cs="Times New Roman"/>
              </w:rPr>
              <w:t>0,094</w:t>
            </w:r>
          </w:p>
        </w:tc>
        <w:tc>
          <w:tcPr>
            <w:tcW w:w="1624" w:type="dxa"/>
          </w:tcPr>
          <w:p w14:paraId="6D672CB3"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79DBB70D" w14:textId="77777777" w:rsidTr="0006407F">
        <w:tc>
          <w:tcPr>
            <w:tcW w:w="1203" w:type="dxa"/>
          </w:tcPr>
          <w:p w14:paraId="477C7AD5" w14:textId="77777777" w:rsidR="0076173C" w:rsidRDefault="0076173C" w:rsidP="0076173C">
            <w:pPr>
              <w:spacing w:after="0" w:line="240" w:lineRule="auto"/>
              <w:jc w:val="center"/>
              <w:rPr>
                <w:rFonts w:cs="Times New Roman"/>
              </w:rPr>
            </w:pPr>
            <w:r>
              <w:rPr>
                <w:rFonts w:cs="Times New Roman"/>
              </w:rPr>
              <w:t>BK.2</w:t>
            </w:r>
          </w:p>
        </w:tc>
        <w:tc>
          <w:tcPr>
            <w:tcW w:w="1070" w:type="dxa"/>
          </w:tcPr>
          <w:p w14:paraId="0D811DBD" w14:textId="77777777" w:rsidR="0076173C" w:rsidRPr="002D6FC0" w:rsidRDefault="0076173C" w:rsidP="0076173C">
            <w:pPr>
              <w:spacing w:after="0" w:line="240" w:lineRule="auto"/>
              <w:jc w:val="center"/>
              <w:rPr>
                <w:rFonts w:cs="Times New Roman"/>
              </w:rPr>
            </w:pPr>
            <w:r>
              <w:rPr>
                <w:rFonts w:cs="Times New Roman"/>
              </w:rPr>
              <w:t>0,679</w:t>
            </w:r>
          </w:p>
        </w:tc>
        <w:tc>
          <w:tcPr>
            <w:tcW w:w="360" w:type="dxa"/>
          </w:tcPr>
          <w:p w14:paraId="2D5EA5C4" w14:textId="77777777" w:rsidR="0076173C" w:rsidRDefault="0076173C" w:rsidP="0076173C">
            <w:pPr>
              <w:spacing w:after="0" w:line="240" w:lineRule="auto"/>
            </w:pPr>
            <w:r w:rsidRPr="001661CB">
              <w:rPr>
                <w:rFonts w:cs="Times New Roman"/>
              </w:rPr>
              <w:t>&gt;</w:t>
            </w:r>
          </w:p>
        </w:tc>
        <w:tc>
          <w:tcPr>
            <w:tcW w:w="756" w:type="dxa"/>
          </w:tcPr>
          <w:p w14:paraId="230A1C55" w14:textId="77777777" w:rsidR="0076173C" w:rsidRPr="003C1E04" w:rsidRDefault="0076173C" w:rsidP="0076173C">
            <w:pPr>
              <w:spacing w:after="0" w:line="240" w:lineRule="auto"/>
              <w:jc w:val="center"/>
              <w:rPr>
                <w:rFonts w:cs="Times New Roman"/>
              </w:rPr>
            </w:pPr>
            <w:r>
              <w:rPr>
                <w:rFonts w:cs="Times New Roman"/>
              </w:rPr>
              <w:t>0,217</w:t>
            </w:r>
          </w:p>
        </w:tc>
        <w:tc>
          <w:tcPr>
            <w:tcW w:w="756" w:type="dxa"/>
            <w:vMerge/>
          </w:tcPr>
          <w:p w14:paraId="55EDB155" w14:textId="77777777" w:rsidR="0076173C" w:rsidRPr="003C1E04" w:rsidRDefault="0076173C" w:rsidP="0076173C">
            <w:pPr>
              <w:spacing w:after="0" w:line="240" w:lineRule="auto"/>
              <w:jc w:val="center"/>
              <w:rPr>
                <w:rFonts w:cs="Times New Roman"/>
              </w:rPr>
            </w:pPr>
          </w:p>
        </w:tc>
        <w:tc>
          <w:tcPr>
            <w:tcW w:w="756" w:type="dxa"/>
          </w:tcPr>
          <w:p w14:paraId="1AB8FC86" w14:textId="77777777" w:rsidR="0076173C" w:rsidRPr="003C1E04" w:rsidRDefault="0076173C" w:rsidP="0076173C">
            <w:pPr>
              <w:spacing w:after="0" w:line="240" w:lineRule="auto"/>
              <w:jc w:val="center"/>
              <w:rPr>
                <w:rFonts w:cs="Times New Roman"/>
              </w:rPr>
            </w:pPr>
            <w:r>
              <w:rPr>
                <w:rFonts w:cs="Times New Roman"/>
              </w:rPr>
              <w:t>0,229</w:t>
            </w:r>
          </w:p>
        </w:tc>
        <w:tc>
          <w:tcPr>
            <w:tcW w:w="831" w:type="dxa"/>
          </w:tcPr>
          <w:p w14:paraId="45BC50B5" w14:textId="77777777" w:rsidR="0076173C" w:rsidRPr="003C1E04" w:rsidRDefault="0076173C" w:rsidP="0076173C">
            <w:pPr>
              <w:spacing w:after="0" w:line="240" w:lineRule="auto"/>
              <w:jc w:val="center"/>
              <w:rPr>
                <w:rFonts w:cs="Times New Roman"/>
              </w:rPr>
            </w:pPr>
            <w:r>
              <w:rPr>
                <w:rFonts w:cs="Times New Roman"/>
              </w:rPr>
              <w:t>0,011</w:t>
            </w:r>
          </w:p>
        </w:tc>
        <w:tc>
          <w:tcPr>
            <w:tcW w:w="832" w:type="dxa"/>
          </w:tcPr>
          <w:p w14:paraId="64711A26" w14:textId="77777777" w:rsidR="0076173C" w:rsidRPr="003C1E04" w:rsidRDefault="0076173C" w:rsidP="0076173C">
            <w:pPr>
              <w:spacing w:after="0" w:line="240" w:lineRule="auto"/>
              <w:jc w:val="center"/>
              <w:rPr>
                <w:rFonts w:cs="Times New Roman"/>
              </w:rPr>
            </w:pPr>
            <w:r>
              <w:rPr>
                <w:rFonts w:cs="Times New Roman"/>
              </w:rPr>
              <w:t>0,207</w:t>
            </w:r>
          </w:p>
        </w:tc>
        <w:tc>
          <w:tcPr>
            <w:tcW w:w="1624" w:type="dxa"/>
          </w:tcPr>
          <w:p w14:paraId="6205214F"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634D30F0" w14:textId="77777777" w:rsidTr="0006407F">
        <w:tc>
          <w:tcPr>
            <w:tcW w:w="1203" w:type="dxa"/>
          </w:tcPr>
          <w:p w14:paraId="7D0A6860" w14:textId="77777777" w:rsidR="0076173C" w:rsidRDefault="0076173C" w:rsidP="0076173C">
            <w:pPr>
              <w:spacing w:after="0" w:line="240" w:lineRule="auto"/>
              <w:jc w:val="center"/>
              <w:rPr>
                <w:rFonts w:cs="Times New Roman"/>
              </w:rPr>
            </w:pPr>
            <w:r>
              <w:rPr>
                <w:rFonts w:cs="Times New Roman"/>
              </w:rPr>
              <w:t>BK.5</w:t>
            </w:r>
          </w:p>
        </w:tc>
        <w:tc>
          <w:tcPr>
            <w:tcW w:w="1070" w:type="dxa"/>
          </w:tcPr>
          <w:p w14:paraId="1353386B" w14:textId="77777777" w:rsidR="0076173C" w:rsidRPr="002D6FC0" w:rsidRDefault="0076173C" w:rsidP="0076173C">
            <w:pPr>
              <w:spacing w:after="0" w:line="240" w:lineRule="auto"/>
              <w:jc w:val="center"/>
              <w:rPr>
                <w:rFonts w:cs="Times New Roman"/>
              </w:rPr>
            </w:pPr>
            <w:r>
              <w:rPr>
                <w:rFonts w:cs="Times New Roman"/>
              </w:rPr>
              <w:t>0,667</w:t>
            </w:r>
          </w:p>
        </w:tc>
        <w:tc>
          <w:tcPr>
            <w:tcW w:w="360" w:type="dxa"/>
          </w:tcPr>
          <w:p w14:paraId="7AA818FD" w14:textId="77777777" w:rsidR="0076173C" w:rsidRDefault="0076173C" w:rsidP="0076173C">
            <w:pPr>
              <w:spacing w:after="0" w:line="240" w:lineRule="auto"/>
            </w:pPr>
            <w:r w:rsidRPr="001661CB">
              <w:rPr>
                <w:rFonts w:cs="Times New Roman"/>
              </w:rPr>
              <w:t>&gt;</w:t>
            </w:r>
          </w:p>
        </w:tc>
        <w:tc>
          <w:tcPr>
            <w:tcW w:w="756" w:type="dxa"/>
          </w:tcPr>
          <w:p w14:paraId="1DD3A3FD" w14:textId="77777777" w:rsidR="0076173C" w:rsidRPr="003C1E04" w:rsidRDefault="0076173C" w:rsidP="0076173C">
            <w:pPr>
              <w:spacing w:after="0" w:line="240" w:lineRule="auto"/>
              <w:jc w:val="center"/>
              <w:rPr>
                <w:rFonts w:cs="Times New Roman"/>
              </w:rPr>
            </w:pPr>
            <w:r>
              <w:rPr>
                <w:rFonts w:cs="Times New Roman"/>
              </w:rPr>
              <w:t>0,335</w:t>
            </w:r>
          </w:p>
        </w:tc>
        <w:tc>
          <w:tcPr>
            <w:tcW w:w="756" w:type="dxa"/>
            <w:vMerge/>
          </w:tcPr>
          <w:p w14:paraId="5B46E0F9" w14:textId="77777777" w:rsidR="0076173C" w:rsidRPr="003C1E04" w:rsidRDefault="0076173C" w:rsidP="0076173C">
            <w:pPr>
              <w:spacing w:after="0" w:line="240" w:lineRule="auto"/>
              <w:jc w:val="center"/>
              <w:rPr>
                <w:rFonts w:cs="Times New Roman"/>
              </w:rPr>
            </w:pPr>
          </w:p>
        </w:tc>
        <w:tc>
          <w:tcPr>
            <w:tcW w:w="756" w:type="dxa"/>
          </w:tcPr>
          <w:p w14:paraId="493195E9" w14:textId="77777777" w:rsidR="0076173C" w:rsidRPr="003C1E04" w:rsidRDefault="0076173C" w:rsidP="0076173C">
            <w:pPr>
              <w:spacing w:after="0" w:line="240" w:lineRule="auto"/>
              <w:jc w:val="center"/>
              <w:rPr>
                <w:rFonts w:cs="Times New Roman"/>
              </w:rPr>
            </w:pPr>
            <w:r>
              <w:rPr>
                <w:rFonts w:cs="Times New Roman"/>
              </w:rPr>
              <w:t>0,448</w:t>
            </w:r>
          </w:p>
        </w:tc>
        <w:tc>
          <w:tcPr>
            <w:tcW w:w="831" w:type="dxa"/>
          </w:tcPr>
          <w:p w14:paraId="0E50E33D" w14:textId="77777777" w:rsidR="0076173C" w:rsidRPr="003C1E04" w:rsidRDefault="0076173C" w:rsidP="0076173C">
            <w:pPr>
              <w:spacing w:after="0" w:line="240" w:lineRule="auto"/>
              <w:jc w:val="center"/>
              <w:rPr>
                <w:rFonts w:cs="Times New Roman"/>
              </w:rPr>
            </w:pPr>
            <w:r>
              <w:rPr>
                <w:rFonts w:cs="Times New Roman"/>
              </w:rPr>
              <w:t>0,075</w:t>
            </w:r>
          </w:p>
        </w:tc>
        <w:tc>
          <w:tcPr>
            <w:tcW w:w="832" w:type="dxa"/>
          </w:tcPr>
          <w:p w14:paraId="502A5B99" w14:textId="77777777" w:rsidR="0076173C" w:rsidRPr="003C1E04" w:rsidRDefault="0076173C" w:rsidP="0076173C">
            <w:pPr>
              <w:spacing w:after="0" w:line="240" w:lineRule="auto"/>
              <w:jc w:val="center"/>
              <w:rPr>
                <w:rFonts w:cs="Times New Roman"/>
              </w:rPr>
            </w:pPr>
            <w:r>
              <w:rPr>
                <w:rFonts w:cs="Times New Roman"/>
              </w:rPr>
              <w:t>0,322</w:t>
            </w:r>
          </w:p>
        </w:tc>
        <w:tc>
          <w:tcPr>
            <w:tcW w:w="1624" w:type="dxa"/>
          </w:tcPr>
          <w:p w14:paraId="0408DE84"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40F45FE9" w14:textId="77777777" w:rsidTr="0006407F">
        <w:tc>
          <w:tcPr>
            <w:tcW w:w="1203" w:type="dxa"/>
          </w:tcPr>
          <w:p w14:paraId="235B4FDD" w14:textId="77777777" w:rsidR="0076173C" w:rsidRDefault="0076173C" w:rsidP="0076173C">
            <w:pPr>
              <w:spacing w:after="0" w:line="240" w:lineRule="auto"/>
              <w:jc w:val="center"/>
              <w:rPr>
                <w:rFonts w:cs="Times New Roman"/>
              </w:rPr>
            </w:pPr>
            <w:r>
              <w:rPr>
                <w:rFonts w:cs="Times New Roman"/>
              </w:rPr>
              <w:t>SK.1</w:t>
            </w:r>
          </w:p>
        </w:tc>
        <w:tc>
          <w:tcPr>
            <w:tcW w:w="1070" w:type="dxa"/>
          </w:tcPr>
          <w:p w14:paraId="0113A19D" w14:textId="77777777" w:rsidR="0076173C" w:rsidRPr="002D6FC0" w:rsidRDefault="0076173C" w:rsidP="0076173C">
            <w:pPr>
              <w:spacing w:after="0" w:line="240" w:lineRule="auto"/>
              <w:jc w:val="center"/>
              <w:rPr>
                <w:rFonts w:cs="Times New Roman"/>
              </w:rPr>
            </w:pPr>
            <w:r>
              <w:rPr>
                <w:rFonts w:cs="Times New Roman"/>
              </w:rPr>
              <w:t>0,878</w:t>
            </w:r>
          </w:p>
        </w:tc>
        <w:tc>
          <w:tcPr>
            <w:tcW w:w="360" w:type="dxa"/>
          </w:tcPr>
          <w:p w14:paraId="692BACB8" w14:textId="77777777" w:rsidR="0076173C" w:rsidRDefault="0076173C" w:rsidP="0076173C">
            <w:pPr>
              <w:spacing w:after="0" w:line="240" w:lineRule="auto"/>
            </w:pPr>
            <w:r w:rsidRPr="001661CB">
              <w:rPr>
                <w:rFonts w:cs="Times New Roman"/>
              </w:rPr>
              <w:t>&gt;</w:t>
            </w:r>
          </w:p>
        </w:tc>
        <w:tc>
          <w:tcPr>
            <w:tcW w:w="756" w:type="dxa"/>
          </w:tcPr>
          <w:p w14:paraId="4B8E00E3" w14:textId="77777777" w:rsidR="0076173C" w:rsidRPr="003C1E04" w:rsidRDefault="0076173C" w:rsidP="0076173C">
            <w:pPr>
              <w:spacing w:after="0" w:line="240" w:lineRule="auto"/>
              <w:jc w:val="center"/>
              <w:rPr>
                <w:rFonts w:cs="Times New Roman"/>
              </w:rPr>
            </w:pPr>
            <w:r>
              <w:rPr>
                <w:rFonts w:cs="Times New Roman"/>
              </w:rPr>
              <w:t>0,030</w:t>
            </w:r>
          </w:p>
        </w:tc>
        <w:tc>
          <w:tcPr>
            <w:tcW w:w="756" w:type="dxa"/>
          </w:tcPr>
          <w:p w14:paraId="21C4D4F1" w14:textId="77777777" w:rsidR="0076173C" w:rsidRPr="003C1E04" w:rsidRDefault="0076173C" w:rsidP="0076173C">
            <w:pPr>
              <w:spacing w:after="0" w:line="240" w:lineRule="auto"/>
              <w:jc w:val="center"/>
              <w:rPr>
                <w:rFonts w:cs="Times New Roman"/>
              </w:rPr>
            </w:pPr>
            <w:r>
              <w:rPr>
                <w:rFonts w:cs="Times New Roman"/>
              </w:rPr>
              <w:t>0,279</w:t>
            </w:r>
          </w:p>
        </w:tc>
        <w:tc>
          <w:tcPr>
            <w:tcW w:w="756" w:type="dxa"/>
            <w:vMerge w:val="restart"/>
          </w:tcPr>
          <w:p w14:paraId="1729D82D" w14:textId="77777777" w:rsidR="0076173C" w:rsidRPr="003C1E04" w:rsidRDefault="0076173C" w:rsidP="0076173C">
            <w:pPr>
              <w:spacing w:after="0" w:line="240" w:lineRule="auto"/>
              <w:jc w:val="center"/>
              <w:rPr>
                <w:rFonts w:cs="Times New Roman"/>
              </w:rPr>
            </w:pPr>
          </w:p>
        </w:tc>
        <w:tc>
          <w:tcPr>
            <w:tcW w:w="831" w:type="dxa"/>
          </w:tcPr>
          <w:p w14:paraId="3B56F9C9" w14:textId="77777777" w:rsidR="0076173C" w:rsidRPr="003C1E04" w:rsidRDefault="0076173C" w:rsidP="0076173C">
            <w:pPr>
              <w:spacing w:after="0" w:line="240" w:lineRule="auto"/>
              <w:jc w:val="center"/>
              <w:rPr>
                <w:rFonts w:cs="Times New Roman"/>
              </w:rPr>
            </w:pPr>
            <w:r>
              <w:rPr>
                <w:rFonts w:cs="Times New Roman"/>
              </w:rPr>
              <w:t>0,045</w:t>
            </w:r>
          </w:p>
        </w:tc>
        <w:tc>
          <w:tcPr>
            <w:tcW w:w="832" w:type="dxa"/>
          </w:tcPr>
          <w:p w14:paraId="12B959C8" w14:textId="77777777" w:rsidR="0076173C" w:rsidRPr="003C1E04" w:rsidRDefault="0076173C" w:rsidP="0076173C">
            <w:pPr>
              <w:spacing w:after="0" w:line="240" w:lineRule="auto"/>
              <w:jc w:val="center"/>
              <w:rPr>
                <w:rFonts w:cs="Times New Roman"/>
              </w:rPr>
            </w:pPr>
            <w:r>
              <w:rPr>
                <w:rFonts w:cs="Times New Roman"/>
              </w:rPr>
              <w:t>0,040</w:t>
            </w:r>
          </w:p>
        </w:tc>
        <w:tc>
          <w:tcPr>
            <w:tcW w:w="1624" w:type="dxa"/>
          </w:tcPr>
          <w:p w14:paraId="6BB60540"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1FEC27EF" w14:textId="77777777" w:rsidTr="0006407F">
        <w:tc>
          <w:tcPr>
            <w:tcW w:w="1203" w:type="dxa"/>
          </w:tcPr>
          <w:p w14:paraId="7A104AA1" w14:textId="77777777" w:rsidR="0076173C" w:rsidRDefault="0076173C" w:rsidP="0076173C">
            <w:pPr>
              <w:spacing w:after="0" w:line="240" w:lineRule="auto"/>
              <w:jc w:val="center"/>
              <w:rPr>
                <w:rFonts w:cs="Times New Roman"/>
              </w:rPr>
            </w:pPr>
            <w:r>
              <w:rPr>
                <w:rFonts w:cs="Times New Roman"/>
              </w:rPr>
              <w:t>SK.2</w:t>
            </w:r>
          </w:p>
        </w:tc>
        <w:tc>
          <w:tcPr>
            <w:tcW w:w="1070" w:type="dxa"/>
          </w:tcPr>
          <w:p w14:paraId="5E0BEC49" w14:textId="77777777" w:rsidR="0076173C" w:rsidRPr="002D6FC0" w:rsidRDefault="0076173C" w:rsidP="0076173C">
            <w:pPr>
              <w:spacing w:after="0" w:line="240" w:lineRule="auto"/>
              <w:jc w:val="center"/>
              <w:rPr>
                <w:rFonts w:cs="Times New Roman"/>
              </w:rPr>
            </w:pPr>
            <w:r>
              <w:rPr>
                <w:rFonts w:cs="Times New Roman"/>
              </w:rPr>
              <w:t>0,838</w:t>
            </w:r>
          </w:p>
        </w:tc>
        <w:tc>
          <w:tcPr>
            <w:tcW w:w="360" w:type="dxa"/>
          </w:tcPr>
          <w:p w14:paraId="0A7498A5" w14:textId="77777777" w:rsidR="0076173C" w:rsidRDefault="0076173C" w:rsidP="0076173C">
            <w:pPr>
              <w:spacing w:after="0" w:line="240" w:lineRule="auto"/>
            </w:pPr>
            <w:r w:rsidRPr="001661CB">
              <w:rPr>
                <w:rFonts w:cs="Times New Roman"/>
              </w:rPr>
              <w:t>&gt;</w:t>
            </w:r>
          </w:p>
        </w:tc>
        <w:tc>
          <w:tcPr>
            <w:tcW w:w="756" w:type="dxa"/>
          </w:tcPr>
          <w:p w14:paraId="3610A98A" w14:textId="77777777" w:rsidR="0076173C" w:rsidRPr="003C1E04" w:rsidRDefault="0076173C" w:rsidP="0076173C">
            <w:pPr>
              <w:spacing w:after="0" w:line="240" w:lineRule="auto"/>
              <w:jc w:val="center"/>
              <w:rPr>
                <w:rFonts w:cs="Times New Roman"/>
              </w:rPr>
            </w:pPr>
            <w:r>
              <w:rPr>
                <w:rFonts w:cs="Times New Roman"/>
              </w:rPr>
              <w:t>0,021</w:t>
            </w:r>
          </w:p>
        </w:tc>
        <w:tc>
          <w:tcPr>
            <w:tcW w:w="756" w:type="dxa"/>
          </w:tcPr>
          <w:p w14:paraId="3844E46E" w14:textId="77777777" w:rsidR="0076173C" w:rsidRPr="003C1E04" w:rsidRDefault="0076173C" w:rsidP="0076173C">
            <w:pPr>
              <w:spacing w:after="0" w:line="240" w:lineRule="auto"/>
              <w:jc w:val="center"/>
              <w:rPr>
                <w:rFonts w:cs="Times New Roman"/>
              </w:rPr>
            </w:pPr>
            <w:r>
              <w:rPr>
                <w:rFonts w:cs="Times New Roman"/>
              </w:rPr>
              <w:t>0,210</w:t>
            </w:r>
          </w:p>
        </w:tc>
        <w:tc>
          <w:tcPr>
            <w:tcW w:w="756" w:type="dxa"/>
            <w:vMerge/>
          </w:tcPr>
          <w:p w14:paraId="45FC2CDF" w14:textId="77777777" w:rsidR="0076173C" w:rsidRPr="003C1E04" w:rsidRDefault="0076173C" w:rsidP="0076173C">
            <w:pPr>
              <w:spacing w:after="0" w:line="240" w:lineRule="auto"/>
              <w:jc w:val="center"/>
              <w:rPr>
                <w:rFonts w:cs="Times New Roman"/>
              </w:rPr>
            </w:pPr>
          </w:p>
        </w:tc>
        <w:tc>
          <w:tcPr>
            <w:tcW w:w="831" w:type="dxa"/>
          </w:tcPr>
          <w:p w14:paraId="765249D7" w14:textId="77777777" w:rsidR="0076173C" w:rsidRPr="003C1E04" w:rsidRDefault="0076173C" w:rsidP="0076173C">
            <w:pPr>
              <w:spacing w:after="0" w:line="240" w:lineRule="auto"/>
              <w:jc w:val="center"/>
              <w:rPr>
                <w:rFonts w:cs="Times New Roman"/>
              </w:rPr>
            </w:pPr>
            <w:r>
              <w:rPr>
                <w:rFonts w:cs="Times New Roman"/>
              </w:rPr>
              <w:t>0,131</w:t>
            </w:r>
          </w:p>
        </w:tc>
        <w:tc>
          <w:tcPr>
            <w:tcW w:w="832" w:type="dxa"/>
          </w:tcPr>
          <w:p w14:paraId="4DE7AD59" w14:textId="77777777" w:rsidR="0076173C" w:rsidRPr="003C1E04" w:rsidRDefault="0076173C" w:rsidP="0076173C">
            <w:pPr>
              <w:spacing w:after="0" w:line="240" w:lineRule="auto"/>
              <w:jc w:val="center"/>
              <w:rPr>
                <w:rFonts w:cs="Times New Roman"/>
              </w:rPr>
            </w:pPr>
            <w:r>
              <w:rPr>
                <w:rFonts w:cs="Times New Roman"/>
              </w:rPr>
              <w:t>0,039</w:t>
            </w:r>
          </w:p>
        </w:tc>
        <w:tc>
          <w:tcPr>
            <w:tcW w:w="1624" w:type="dxa"/>
          </w:tcPr>
          <w:p w14:paraId="4BF20D11"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152B2F36" w14:textId="77777777" w:rsidTr="0006407F">
        <w:tc>
          <w:tcPr>
            <w:tcW w:w="1203" w:type="dxa"/>
          </w:tcPr>
          <w:p w14:paraId="41C4BEBC" w14:textId="77777777" w:rsidR="0076173C" w:rsidRDefault="0076173C" w:rsidP="0076173C">
            <w:pPr>
              <w:spacing w:after="0" w:line="240" w:lineRule="auto"/>
              <w:jc w:val="center"/>
              <w:rPr>
                <w:rFonts w:cs="Times New Roman"/>
              </w:rPr>
            </w:pPr>
            <w:r>
              <w:rPr>
                <w:rFonts w:cs="Times New Roman"/>
              </w:rPr>
              <w:t>SK.3</w:t>
            </w:r>
          </w:p>
        </w:tc>
        <w:tc>
          <w:tcPr>
            <w:tcW w:w="1070" w:type="dxa"/>
          </w:tcPr>
          <w:p w14:paraId="33D61401" w14:textId="77777777" w:rsidR="0076173C" w:rsidRPr="002D6FC0" w:rsidRDefault="0076173C" w:rsidP="0076173C">
            <w:pPr>
              <w:spacing w:after="0" w:line="240" w:lineRule="auto"/>
              <w:jc w:val="center"/>
              <w:rPr>
                <w:rFonts w:cs="Times New Roman"/>
              </w:rPr>
            </w:pPr>
            <w:r>
              <w:rPr>
                <w:rFonts w:cs="Times New Roman"/>
              </w:rPr>
              <w:t>0,848</w:t>
            </w:r>
          </w:p>
        </w:tc>
        <w:tc>
          <w:tcPr>
            <w:tcW w:w="360" w:type="dxa"/>
          </w:tcPr>
          <w:p w14:paraId="36CA3ECF" w14:textId="77777777" w:rsidR="0076173C" w:rsidRDefault="0076173C" w:rsidP="0076173C">
            <w:pPr>
              <w:spacing w:after="0" w:line="240" w:lineRule="auto"/>
            </w:pPr>
            <w:r w:rsidRPr="001661CB">
              <w:rPr>
                <w:rFonts w:cs="Times New Roman"/>
              </w:rPr>
              <w:t>&gt;</w:t>
            </w:r>
          </w:p>
        </w:tc>
        <w:tc>
          <w:tcPr>
            <w:tcW w:w="756" w:type="dxa"/>
          </w:tcPr>
          <w:p w14:paraId="07D859E1" w14:textId="77777777" w:rsidR="0076173C" w:rsidRPr="003C1E04" w:rsidRDefault="0076173C" w:rsidP="0076173C">
            <w:pPr>
              <w:spacing w:after="0" w:line="240" w:lineRule="auto"/>
              <w:jc w:val="center"/>
              <w:rPr>
                <w:rFonts w:cs="Times New Roman"/>
              </w:rPr>
            </w:pPr>
            <w:r>
              <w:rPr>
                <w:rFonts w:cs="Times New Roman"/>
              </w:rPr>
              <w:t>0,009</w:t>
            </w:r>
          </w:p>
        </w:tc>
        <w:tc>
          <w:tcPr>
            <w:tcW w:w="756" w:type="dxa"/>
          </w:tcPr>
          <w:p w14:paraId="11FCB594" w14:textId="77777777" w:rsidR="0076173C" w:rsidRPr="003C1E04" w:rsidRDefault="0076173C" w:rsidP="0076173C">
            <w:pPr>
              <w:spacing w:after="0" w:line="240" w:lineRule="auto"/>
              <w:jc w:val="center"/>
              <w:rPr>
                <w:rFonts w:cs="Times New Roman"/>
              </w:rPr>
            </w:pPr>
            <w:r>
              <w:rPr>
                <w:rFonts w:cs="Times New Roman"/>
              </w:rPr>
              <w:t>0,045</w:t>
            </w:r>
          </w:p>
        </w:tc>
        <w:tc>
          <w:tcPr>
            <w:tcW w:w="756" w:type="dxa"/>
            <w:vMerge/>
          </w:tcPr>
          <w:p w14:paraId="26CEA205" w14:textId="77777777" w:rsidR="0076173C" w:rsidRPr="003C1E04" w:rsidRDefault="0076173C" w:rsidP="0076173C">
            <w:pPr>
              <w:spacing w:after="0" w:line="240" w:lineRule="auto"/>
              <w:jc w:val="center"/>
              <w:rPr>
                <w:rFonts w:cs="Times New Roman"/>
              </w:rPr>
            </w:pPr>
          </w:p>
        </w:tc>
        <w:tc>
          <w:tcPr>
            <w:tcW w:w="831" w:type="dxa"/>
          </w:tcPr>
          <w:p w14:paraId="602A5695" w14:textId="77777777" w:rsidR="0076173C" w:rsidRPr="003C1E04" w:rsidRDefault="0076173C" w:rsidP="0076173C">
            <w:pPr>
              <w:spacing w:after="0" w:line="240" w:lineRule="auto"/>
              <w:jc w:val="center"/>
              <w:rPr>
                <w:rFonts w:cs="Times New Roman"/>
              </w:rPr>
            </w:pPr>
            <w:r>
              <w:rPr>
                <w:rFonts w:cs="Times New Roman"/>
              </w:rPr>
              <w:t>0,025</w:t>
            </w:r>
          </w:p>
        </w:tc>
        <w:tc>
          <w:tcPr>
            <w:tcW w:w="832" w:type="dxa"/>
          </w:tcPr>
          <w:p w14:paraId="534877E1" w14:textId="77777777" w:rsidR="0076173C" w:rsidRPr="003C1E04" w:rsidRDefault="0076173C" w:rsidP="0076173C">
            <w:pPr>
              <w:spacing w:after="0" w:line="240" w:lineRule="auto"/>
              <w:jc w:val="center"/>
              <w:rPr>
                <w:rFonts w:cs="Times New Roman"/>
              </w:rPr>
            </w:pPr>
            <w:r>
              <w:rPr>
                <w:rFonts w:cs="Times New Roman"/>
              </w:rPr>
              <w:t>0,223</w:t>
            </w:r>
          </w:p>
        </w:tc>
        <w:tc>
          <w:tcPr>
            <w:tcW w:w="1624" w:type="dxa"/>
          </w:tcPr>
          <w:p w14:paraId="1E2BE635"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261D4353" w14:textId="77777777" w:rsidTr="0006407F">
        <w:tc>
          <w:tcPr>
            <w:tcW w:w="1203" w:type="dxa"/>
          </w:tcPr>
          <w:p w14:paraId="34BEE7AF" w14:textId="77777777" w:rsidR="0076173C" w:rsidRDefault="0076173C" w:rsidP="0076173C">
            <w:pPr>
              <w:spacing w:after="0" w:line="240" w:lineRule="auto"/>
              <w:jc w:val="center"/>
              <w:rPr>
                <w:rFonts w:cs="Times New Roman"/>
              </w:rPr>
            </w:pPr>
            <w:r>
              <w:rPr>
                <w:rFonts w:cs="Times New Roman"/>
              </w:rPr>
              <w:t>SK.4</w:t>
            </w:r>
          </w:p>
        </w:tc>
        <w:tc>
          <w:tcPr>
            <w:tcW w:w="1070" w:type="dxa"/>
          </w:tcPr>
          <w:p w14:paraId="1ACAFFD7" w14:textId="77777777" w:rsidR="0076173C" w:rsidRPr="002D6FC0" w:rsidRDefault="0076173C" w:rsidP="0076173C">
            <w:pPr>
              <w:spacing w:after="0" w:line="240" w:lineRule="auto"/>
              <w:jc w:val="center"/>
              <w:rPr>
                <w:rFonts w:cs="Times New Roman"/>
              </w:rPr>
            </w:pPr>
            <w:r>
              <w:rPr>
                <w:rFonts w:cs="Times New Roman"/>
              </w:rPr>
              <w:t>0,855</w:t>
            </w:r>
          </w:p>
        </w:tc>
        <w:tc>
          <w:tcPr>
            <w:tcW w:w="360" w:type="dxa"/>
          </w:tcPr>
          <w:p w14:paraId="78C597B8" w14:textId="77777777" w:rsidR="0076173C" w:rsidRDefault="0076173C" w:rsidP="0076173C">
            <w:pPr>
              <w:spacing w:after="0" w:line="240" w:lineRule="auto"/>
            </w:pPr>
            <w:r w:rsidRPr="001661CB">
              <w:rPr>
                <w:rFonts w:cs="Times New Roman"/>
              </w:rPr>
              <w:t>&gt;</w:t>
            </w:r>
          </w:p>
        </w:tc>
        <w:tc>
          <w:tcPr>
            <w:tcW w:w="756" w:type="dxa"/>
          </w:tcPr>
          <w:p w14:paraId="4F5A6C06" w14:textId="77777777" w:rsidR="0076173C" w:rsidRPr="003C1E04" w:rsidRDefault="0076173C" w:rsidP="0076173C">
            <w:pPr>
              <w:spacing w:after="0" w:line="240" w:lineRule="auto"/>
              <w:jc w:val="center"/>
              <w:rPr>
                <w:rFonts w:cs="Times New Roman"/>
              </w:rPr>
            </w:pPr>
            <w:r>
              <w:rPr>
                <w:rFonts w:cs="Times New Roman"/>
              </w:rPr>
              <w:t>0,172</w:t>
            </w:r>
          </w:p>
        </w:tc>
        <w:tc>
          <w:tcPr>
            <w:tcW w:w="756" w:type="dxa"/>
          </w:tcPr>
          <w:p w14:paraId="5AEEF786" w14:textId="77777777" w:rsidR="0076173C" w:rsidRPr="003C1E04" w:rsidRDefault="0076173C" w:rsidP="0076173C">
            <w:pPr>
              <w:spacing w:after="0" w:line="240" w:lineRule="auto"/>
              <w:jc w:val="center"/>
              <w:rPr>
                <w:rFonts w:cs="Times New Roman"/>
              </w:rPr>
            </w:pPr>
            <w:r>
              <w:rPr>
                <w:rFonts w:cs="Times New Roman"/>
              </w:rPr>
              <w:t>0,093</w:t>
            </w:r>
          </w:p>
        </w:tc>
        <w:tc>
          <w:tcPr>
            <w:tcW w:w="756" w:type="dxa"/>
            <w:vMerge/>
          </w:tcPr>
          <w:p w14:paraId="1C9AA540" w14:textId="77777777" w:rsidR="0076173C" w:rsidRPr="003C1E04" w:rsidRDefault="0076173C" w:rsidP="0076173C">
            <w:pPr>
              <w:spacing w:after="0" w:line="240" w:lineRule="auto"/>
              <w:jc w:val="center"/>
              <w:rPr>
                <w:rFonts w:cs="Times New Roman"/>
              </w:rPr>
            </w:pPr>
          </w:p>
        </w:tc>
        <w:tc>
          <w:tcPr>
            <w:tcW w:w="831" w:type="dxa"/>
          </w:tcPr>
          <w:p w14:paraId="73C24C5B" w14:textId="77777777" w:rsidR="0076173C" w:rsidRPr="003C1E04" w:rsidRDefault="0076173C" w:rsidP="0076173C">
            <w:pPr>
              <w:spacing w:after="0" w:line="240" w:lineRule="auto"/>
              <w:jc w:val="center"/>
              <w:rPr>
                <w:rFonts w:cs="Times New Roman"/>
              </w:rPr>
            </w:pPr>
            <w:r>
              <w:rPr>
                <w:rFonts w:cs="Times New Roman"/>
              </w:rPr>
              <w:t>0,057</w:t>
            </w:r>
          </w:p>
        </w:tc>
        <w:tc>
          <w:tcPr>
            <w:tcW w:w="832" w:type="dxa"/>
          </w:tcPr>
          <w:p w14:paraId="7FF84387" w14:textId="77777777" w:rsidR="0076173C" w:rsidRPr="003C1E04" w:rsidRDefault="0076173C" w:rsidP="0076173C">
            <w:pPr>
              <w:spacing w:after="0" w:line="240" w:lineRule="auto"/>
              <w:jc w:val="center"/>
              <w:rPr>
                <w:rFonts w:cs="Times New Roman"/>
              </w:rPr>
            </w:pPr>
            <w:r>
              <w:rPr>
                <w:rFonts w:cs="Times New Roman"/>
              </w:rPr>
              <w:t>0,164</w:t>
            </w:r>
          </w:p>
        </w:tc>
        <w:tc>
          <w:tcPr>
            <w:tcW w:w="1624" w:type="dxa"/>
          </w:tcPr>
          <w:p w14:paraId="724397A3"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0123B7C9" w14:textId="77777777" w:rsidTr="0006407F">
        <w:tc>
          <w:tcPr>
            <w:tcW w:w="1203" w:type="dxa"/>
          </w:tcPr>
          <w:p w14:paraId="4BAC8B69" w14:textId="77777777" w:rsidR="0076173C" w:rsidRDefault="0076173C" w:rsidP="0076173C">
            <w:pPr>
              <w:spacing w:after="0" w:line="240" w:lineRule="auto"/>
              <w:jc w:val="center"/>
              <w:rPr>
                <w:rFonts w:cs="Times New Roman"/>
              </w:rPr>
            </w:pPr>
            <w:r>
              <w:rPr>
                <w:rFonts w:cs="Times New Roman"/>
              </w:rPr>
              <w:t>SK.5</w:t>
            </w:r>
          </w:p>
        </w:tc>
        <w:tc>
          <w:tcPr>
            <w:tcW w:w="1070" w:type="dxa"/>
          </w:tcPr>
          <w:p w14:paraId="356D2731" w14:textId="77777777" w:rsidR="0076173C" w:rsidRPr="002D6FC0" w:rsidRDefault="0076173C" w:rsidP="0076173C">
            <w:pPr>
              <w:spacing w:after="0" w:line="240" w:lineRule="auto"/>
              <w:jc w:val="center"/>
              <w:rPr>
                <w:rFonts w:cs="Times New Roman"/>
              </w:rPr>
            </w:pPr>
            <w:r>
              <w:rPr>
                <w:rFonts w:cs="Times New Roman"/>
              </w:rPr>
              <w:t>0,872</w:t>
            </w:r>
          </w:p>
        </w:tc>
        <w:tc>
          <w:tcPr>
            <w:tcW w:w="360" w:type="dxa"/>
          </w:tcPr>
          <w:p w14:paraId="378559CB" w14:textId="77777777" w:rsidR="0076173C" w:rsidRDefault="0076173C" w:rsidP="0076173C">
            <w:pPr>
              <w:spacing w:after="0" w:line="240" w:lineRule="auto"/>
            </w:pPr>
            <w:r w:rsidRPr="001661CB">
              <w:rPr>
                <w:rFonts w:cs="Times New Roman"/>
              </w:rPr>
              <w:t>&gt;</w:t>
            </w:r>
          </w:p>
        </w:tc>
        <w:tc>
          <w:tcPr>
            <w:tcW w:w="756" w:type="dxa"/>
          </w:tcPr>
          <w:p w14:paraId="11D2962B" w14:textId="77777777" w:rsidR="0076173C" w:rsidRPr="003C1E04" w:rsidRDefault="0076173C" w:rsidP="0076173C">
            <w:pPr>
              <w:spacing w:after="0" w:line="240" w:lineRule="auto"/>
              <w:jc w:val="center"/>
              <w:rPr>
                <w:rFonts w:cs="Times New Roman"/>
              </w:rPr>
            </w:pPr>
            <w:r>
              <w:rPr>
                <w:rFonts w:cs="Times New Roman"/>
              </w:rPr>
              <w:t>0,073</w:t>
            </w:r>
          </w:p>
        </w:tc>
        <w:tc>
          <w:tcPr>
            <w:tcW w:w="756" w:type="dxa"/>
          </w:tcPr>
          <w:p w14:paraId="56D7A5CB" w14:textId="77777777" w:rsidR="0076173C" w:rsidRPr="003C1E04" w:rsidRDefault="0076173C" w:rsidP="0076173C">
            <w:pPr>
              <w:spacing w:after="0" w:line="240" w:lineRule="auto"/>
              <w:jc w:val="center"/>
              <w:rPr>
                <w:rFonts w:cs="Times New Roman"/>
              </w:rPr>
            </w:pPr>
            <w:r>
              <w:rPr>
                <w:rFonts w:cs="Times New Roman"/>
              </w:rPr>
              <w:t>0,160</w:t>
            </w:r>
          </w:p>
        </w:tc>
        <w:tc>
          <w:tcPr>
            <w:tcW w:w="756" w:type="dxa"/>
            <w:vMerge/>
          </w:tcPr>
          <w:p w14:paraId="2A00431A" w14:textId="77777777" w:rsidR="0076173C" w:rsidRPr="003C1E04" w:rsidRDefault="0076173C" w:rsidP="0076173C">
            <w:pPr>
              <w:spacing w:after="0" w:line="240" w:lineRule="auto"/>
              <w:jc w:val="center"/>
              <w:rPr>
                <w:rFonts w:cs="Times New Roman"/>
              </w:rPr>
            </w:pPr>
          </w:p>
        </w:tc>
        <w:tc>
          <w:tcPr>
            <w:tcW w:w="831" w:type="dxa"/>
          </w:tcPr>
          <w:p w14:paraId="671AF491" w14:textId="77777777" w:rsidR="0076173C" w:rsidRPr="003C1E04" w:rsidRDefault="0076173C" w:rsidP="0076173C">
            <w:pPr>
              <w:spacing w:after="0" w:line="240" w:lineRule="auto"/>
              <w:jc w:val="center"/>
              <w:rPr>
                <w:rFonts w:cs="Times New Roman"/>
              </w:rPr>
            </w:pPr>
            <w:r>
              <w:rPr>
                <w:rFonts w:cs="Times New Roman"/>
              </w:rPr>
              <w:t>0,135</w:t>
            </w:r>
          </w:p>
        </w:tc>
        <w:tc>
          <w:tcPr>
            <w:tcW w:w="832" w:type="dxa"/>
          </w:tcPr>
          <w:p w14:paraId="10253A64" w14:textId="77777777" w:rsidR="0076173C" w:rsidRPr="003C1E04" w:rsidRDefault="0076173C" w:rsidP="0076173C">
            <w:pPr>
              <w:spacing w:after="0" w:line="240" w:lineRule="auto"/>
              <w:jc w:val="center"/>
              <w:rPr>
                <w:rFonts w:cs="Times New Roman"/>
              </w:rPr>
            </w:pPr>
            <w:r>
              <w:rPr>
                <w:rFonts w:cs="Times New Roman"/>
              </w:rPr>
              <w:t>0,058</w:t>
            </w:r>
          </w:p>
        </w:tc>
        <w:tc>
          <w:tcPr>
            <w:tcW w:w="1624" w:type="dxa"/>
          </w:tcPr>
          <w:p w14:paraId="7F3DCE63"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427DDADA" w14:textId="77777777" w:rsidTr="0006407F">
        <w:tc>
          <w:tcPr>
            <w:tcW w:w="1203" w:type="dxa"/>
          </w:tcPr>
          <w:p w14:paraId="524E4B66" w14:textId="77777777" w:rsidR="0076173C" w:rsidRDefault="0076173C" w:rsidP="0076173C">
            <w:pPr>
              <w:spacing w:after="0" w:line="240" w:lineRule="auto"/>
              <w:jc w:val="center"/>
              <w:rPr>
                <w:rFonts w:cs="Times New Roman"/>
              </w:rPr>
            </w:pPr>
            <w:r>
              <w:rPr>
                <w:rFonts w:cs="Times New Roman"/>
              </w:rPr>
              <w:t>SK.6</w:t>
            </w:r>
          </w:p>
        </w:tc>
        <w:tc>
          <w:tcPr>
            <w:tcW w:w="1070" w:type="dxa"/>
          </w:tcPr>
          <w:p w14:paraId="20AF566F" w14:textId="77777777" w:rsidR="0076173C" w:rsidRPr="002D6FC0" w:rsidRDefault="0076173C" w:rsidP="0076173C">
            <w:pPr>
              <w:spacing w:after="0" w:line="240" w:lineRule="auto"/>
              <w:jc w:val="center"/>
              <w:rPr>
                <w:rFonts w:cs="Times New Roman"/>
              </w:rPr>
            </w:pPr>
            <w:r>
              <w:rPr>
                <w:rFonts w:cs="Times New Roman"/>
              </w:rPr>
              <w:t>0,793</w:t>
            </w:r>
          </w:p>
        </w:tc>
        <w:tc>
          <w:tcPr>
            <w:tcW w:w="360" w:type="dxa"/>
          </w:tcPr>
          <w:p w14:paraId="01939F1E" w14:textId="77777777" w:rsidR="0076173C" w:rsidRDefault="0076173C" w:rsidP="0076173C">
            <w:pPr>
              <w:spacing w:after="0" w:line="240" w:lineRule="auto"/>
            </w:pPr>
            <w:r w:rsidRPr="001661CB">
              <w:rPr>
                <w:rFonts w:cs="Times New Roman"/>
              </w:rPr>
              <w:t>&gt;</w:t>
            </w:r>
          </w:p>
        </w:tc>
        <w:tc>
          <w:tcPr>
            <w:tcW w:w="756" w:type="dxa"/>
          </w:tcPr>
          <w:p w14:paraId="174BFD9E" w14:textId="77777777" w:rsidR="0076173C" w:rsidRPr="003C1E04" w:rsidRDefault="0076173C" w:rsidP="0076173C">
            <w:pPr>
              <w:spacing w:after="0" w:line="240" w:lineRule="auto"/>
              <w:jc w:val="center"/>
              <w:rPr>
                <w:rFonts w:cs="Times New Roman"/>
              </w:rPr>
            </w:pPr>
            <w:r>
              <w:rPr>
                <w:rFonts w:cs="Times New Roman"/>
              </w:rPr>
              <w:t>0,082</w:t>
            </w:r>
          </w:p>
        </w:tc>
        <w:tc>
          <w:tcPr>
            <w:tcW w:w="756" w:type="dxa"/>
          </w:tcPr>
          <w:p w14:paraId="594D6752" w14:textId="77777777" w:rsidR="0076173C" w:rsidRPr="003C1E04" w:rsidRDefault="0076173C" w:rsidP="0076173C">
            <w:pPr>
              <w:spacing w:after="0" w:line="240" w:lineRule="auto"/>
              <w:jc w:val="center"/>
              <w:rPr>
                <w:rFonts w:cs="Times New Roman"/>
              </w:rPr>
            </w:pPr>
            <w:r>
              <w:rPr>
                <w:rFonts w:cs="Times New Roman"/>
              </w:rPr>
              <w:t>0,329</w:t>
            </w:r>
          </w:p>
        </w:tc>
        <w:tc>
          <w:tcPr>
            <w:tcW w:w="756" w:type="dxa"/>
            <w:vMerge/>
          </w:tcPr>
          <w:p w14:paraId="0981A0BA" w14:textId="77777777" w:rsidR="0076173C" w:rsidRPr="003C1E04" w:rsidRDefault="0076173C" w:rsidP="0076173C">
            <w:pPr>
              <w:spacing w:after="0" w:line="240" w:lineRule="auto"/>
              <w:jc w:val="center"/>
              <w:rPr>
                <w:rFonts w:cs="Times New Roman"/>
              </w:rPr>
            </w:pPr>
          </w:p>
        </w:tc>
        <w:tc>
          <w:tcPr>
            <w:tcW w:w="831" w:type="dxa"/>
          </w:tcPr>
          <w:p w14:paraId="4CFFB8F7" w14:textId="77777777" w:rsidR="0076173C" w:rsidRPr="003C1E04" w:rsidRDefault="0076173C" w:rsidP="0076173C">
            <w:pPr>
              <w:spacing w:after="0" w:line="240" w:lineRule="auto"/>
              <w:jc w:val="center"/>
              <w:rPr>
                <w:rFonts w:cs="Times New Roman"/>
              </w:rPr>
            </w:pPr>
            <w:r>
              <w:rPr>
                <w:rFonts w:cs="Times New Roman"/>
              </w:rPr>
              <w:t>0,054</w:t>
            </w:r>
          </w:p>
        </w:tc>
        <w:tc>
          <w:tcPr>
            <w:tcW w:w="832" w:type="dxa"/>
          </w:tcPr>
          <w:p w14:paraId="0967BAD1" w14:textId="77777777" w:rsidR="0076173C" w:rsidRPr="003C1E04" w:rsidRDefault="0076173C" w:rsidP="0076173C">
            <w:pPr>
              <w:spacing w:after="0" w:line="240" w:lineRule="auto"/>
              <w:jc w:val="center"/>
              <w:rPr>
                <w:rFonts w:cs="Times New Roman"/>
              </w:rPr>
            </w:pPr>
            <w:r>
              <w:rPr>
                <w:rFonts w:cs="Times New Roman"/>
              </w:rPr>
              <w:t>0,302</w:t>
            </w:r>
          </w:p>
        </w:tc>
        <w:tc>
          <w:tcPr>
            <w:tcW w:w="1624" w:type="dxa"/>
          </w:tcPr>
          <w:p w14:paraId="6B76AAA8"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4A757248" w14:textId="77777777" w:rsidTr="0006407F">
        <w:tc>
          <w:tcPr>
            <w:tcW w:w="1203" w:type="dxa"/>
          </w:tcPr>
          <w:p w14:paraId="7141C5B8" w14:textId="77777777" w:rsidR="0076173C" w:rsidRDefault="0076173C" w:rsidP="0076173C">
            <w:pPr>
              <w:spacing w:after="0" w:line="240" w:lineRule="auto"/>
              <w:jc w:val="center"/>
              <w:rPr>
                <w:rFonts w:cs="Times New Roman"/>
              </w:rPr>
            </w:pPr>
            <w:r>
              <w:rPr>
                <w:rFonts w:cs="Times New Roman"/>
              </w:rPr>
              <w:t>SK.7</w:t>
            </w:r>
          </w:p>
        </w:tc>
        <w:tc>
          <w:tcPr>
            <w:tcW w:w="1070" w:type="dxa"/>
          </w:tcPr>
          <w:p w14:paraId="034B0C99" w14:textId="77777777" w:rsidR="0076173C" w:rsidRPr="002D6FC0" w:rsidRDefault="0076173C" w:rsidP="0076173C">
            <w:pPr>
              <w:spacing w:after="0" w:line="240" w:lineRule="auto"/>
              <w:jc w:val="center"/>
              <w:rPr>
                <w:rFonts w:cs="Times New Roman"/>
              </w:rPr>
            </w:pPr>
            <w:r>
              <w:rPr>
                <w:rFonts w:cs="Times New Roman"/>
              </w:rPr>
              <w:t>0,782</w:t>
            </w:r>
          </w:p>
        </w:tc>
        <w:tc>
          <w:tcPr>
            <w:tcW w:w="360" w:type="dxa"/>
          </w:tcPr>
          <w:p w14:paraId="712EFAA8" w14:textId="77777777" w:rsidR="0076173C" w:rsidRDefault="0076173C" w:rsidP="0076173C">
            <w:pPr>
              <w:spacing w:after="0" w:line="240" w:lineRule="auto"/>
            </w:pPr>
            <w:r w:rsidRPr="001661CB">
              <w:rPr>
                <w:rFonts w:cs="Times New Roman"/>
              </w:rPr>
              <w:t>&gt;</w:t>
            </w:r>
          </w:p>
        </w:tc>
        <w:tc>
          <w:tcPr>
            <w:tcW w:w="756" w:type="dxa"/>
          </w:tcPr>
          <w:p w14:paraId="3252FE43" w14:textId="77777777" w:rsidR="0076173C" w:rsidRPr="003C1E04" w:rsidRDefault="0076173C" w:rsidP="0076173C">
            <w:pPr>
              <w:spacing w:after="0" w:line="240" w:lineRule="auto"/>
              <w:jc w:val="center"/>
              <w:rPr>
                <w:rFonts w:cs="Times New Roman"/>
              </w:rPr>
            </w:pPr>
            <w:r>
              <w:rPr>
                <w:rFonts w:cs="Times New Roman"/>
              </w:rPr>
              <w:t>0,072</w:t>
            </w:r>
          </w:p>
        </w:tc>
        <w:tc>
          <w:tcPr>
            <w:tcW w:w="756" w:type="dxa"/>
          </w:tcPr>
          <w:p w14:paraId="34F12B3B" w14:textId="77777777" w:rsidR="0076173C" w:rsidRPr="003C1E04" w:rsidRDefault="0076173C" w:rsidP="0076173C">
            <w:pPr>
              <w:spacing w:after="0" w:line="240" w:lineRule="auto"/>
              <w:jc w:val="center"/>
              <w:rPr>
                <w:rFonts w:cs="Times New Roman"/>
              </w:rPr>
            </w:pPr>
            <w:r>
              <w:rPr>
                <w:rFonts w:cs="Times New Roman"/>
              </w:rPr>
              <w:t>0,181</w:t>
            </w:r>
          </w:p>
        </w:tc>
        <w:tc>
          <w:tcPr>
            <w:tcW w:w="756" w:type="dxa"/>
            <w:vMerge/>
          </w:tcPr>
          <w:p w14:paraId="23143693" w14:textId="77777777" w:rsidR="0076173C" w:rsidRPr="003C1E04" w:rsidRDefault="0076173C" w:rsidP="0076173C">
            <w:pPr>
              <w:spacing w:after="0" w:line="240" w:lineRule="auto"/>
              <w:jc w:val="center"/>
              <w:rPr>
                <w:rFonts w:cs="Times New Roman"/>
              </w:rPr>
            </w:pPr>
          </w:p>
        </w:tc>
        <w:tc>
          <w:tcPr>
            <w:tcW w:w="831" w:type="dxa"/>
          </w:tcPr>
          <w:p w14:paraId="597E6B76" w14:textId="77777777" w:rsidR="0076173C" w:rsidRPr="003C1E04" w:rsidRDefault="0076173C" w:rsidP="0076173C">
            <w:pPr>
              <w:spacing w:after="0" w:line="240" w:lineRule="auto"/>
              <w:jc w:val="center"/>
              <w:rPr>
                <w:rFonts w:cs="Times New Roman"/>
              </w:rPr>
            </w:pPr>
            <w:r>
              <w:rPr>
                <w:rFonts w:cs="Times New Roman"/>
              </w:rPr>
              <w:t>0,078</w:t>
            </w:r>
          </w:p>
        </w:tc>
        <w:tc>
          <w:tcPr>
            <w:tcW w:w="832" w:type="dxa"/>
          </w:tcPr>
          <w:p w14:paraId="61ED6156" w14:textId="77777777" w:rsidR="0076173C" w:rsidRPr="003C1E04" w:rsidRDefault="0076173C" w:rsidP="0076173C">
            <w:pPr>
              <w:spacing w:after="0" w:line="240" w:lineRule="auto"/>
              <w:jc w:val="center"/>
              <w:rPr>
                <w:rFonts w:cs="Times New Roman"/>
              </w:rPr>
            </w:pPr>
            <w:r>
              <w:rPr>
                <w:rFonts w:cs="Times New Roman"/>
              </w:rPr>
              <w:t>0,348</w:t>
            </w:r>
          </w:p>
        </w:tc>
        <w:tc>
          <w:tcPr>
            <w:tcW w:w="1624" w:type="dxa"/>
          </w:tcPr>
          <w:p w14:paraId="6ABC076B"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733D41DB" w14:textId="77777777" w:rsidTr="0006407F">
        <w:tc>
          <w:tcPr>
            <w:tcW w:w="1203" w:type="dxa"/>
          </w:tcPr>
          <w:p w14:paraId="16AE08E7" w14:textId="77777777" w:rsidR="0076173C" w:rsidRDefault="0076173C" w:rsidP="0076173C">
            <w:pPr>
              <w:spacing w:after="0" w:line="240" w:lineRule="auto"/>
              <w:jc w:val="center"/>
              <w:rPr>
                <w:rFonts w:cs="Times New Roman"/>
              </w:rPr>
            </w:pPr>
            <w:r>
              <w:rPr>
                <w:rFonts w:cs="Times New Roman"/>
              </w:rPr>
              <w:t>SK.8</w:t>
            </w:r>
          </w:p>
        </w:tc>
        <w:tc>
          <w:tcPr>
            <w:tcW w:w="1070" w:type="dxa"/>
          </w:tcPr>
          <w:p w14:paraId="2D984A1B" w14:textId="77777777" w:rsidR="0076173C" w:rsidRPr="002D6FC0" w:rsidRDefault="0076173C" w:rsidP="0076173C">
            <w:pPr>
              <w:spacing w:after="0" w:line="240" w:lineRule="auto"/>
              <w:jc w:val="center"/>
              <w:rPr>
                <w:rFonts w:cs="Times New Roman"/>
              </w:rPr>
            </w:pPr>
            <w:r>
              <w:rPr>
                <w:rFonts w:cs="Times New Roman"/>
              </w:rPr>
              <w:t>0,707</w:t>
            </w:r>
          </w:p>
        </w:tc>
        <w:tc>
          <w:tcPr>
            <w:tcW w:w="360" w:type="dxa"/>
          </w:tcPr>
          <w:p w14:paraId="465FAC86" w14:textId="77777777" w:rsidR="0076173C" w:rsidRDefault="0076173C" w:rsidP="0076173C">
            <w:pPr>
              <w:spacing w:after="0" w:line="240" w:lineRule="auto"/>
            </w:pPr>
            <w:r w:rsidRPr="001661CB">
              <w:rPr>
                <w:rFonts w:cs="Times New Roman"/>
              </w:rPr>
              <w:t>&gt;</w:t>
            </w:r>
          </w:p>
        </w:tc>
        <w:tc>
          <w:tcPr>
            <w:tcW w:w="756" w:type="dxa"/>
          </w:tcPr>
          <w:p w14:paraId="5F6A6BCA" w14:textId="77777777" w:rsidR="0076173C" w:rsidRPr="003C1E04" w:rsidRDefault="0076173C" w:rsidP="0076173C">
            <w:pPr>
              <w:spacing w:after="0" w:line="240" w:lineRule="auto"/>
              <w:jc w:val="center"/>
              <w:rPr>
                <w:rFonts w:cs="Times New Roman"/>
              </w:rPr>
            </w:pPr>
            <w:r>
              <w:rPr>
                <w:rFonts w:cs="Times New Roman"/>
              </w:rPr>
              <w:t>0,213</w:t>
            </w:r>
          </w:p>
        </w:tc>
        <w:tc>
          <w:tcPr>
            <w:tcW w:w="756" w:type="dxa"/>
          </w:tcPr>
          <w:p w14:paraId="10B61FCB" w14:textId="77777777" w:rsidR="0076173C" w:rsidRPr="003C1E04" w:rsidRDefault="0076173C" w:rsidP="0076173C">
            <w:pPr>
              <w:spacing w:after="0" w:line="240" w:lineRule="auto"/>
              <w:jc w:val="center"/>
              <w:rPr>
                <w:rFonts w:cs="Times New Roman"/>
              </w:rPr>
            </w:pPr>
            <w:r>
              <w:rPr>
                <w:rFonts w:cs="Times New Roman"/>
              </w:rPr>
              <w:t>0,294</w:t>
            </w:r>
          </w:p>
        </w:tc>
        <w:tc>
          <w:tcPr>
            <w:tcW w:w="756" w:type="dxa"/>
            <w:vMerge/>
          </w:tcPr>
          <w:p w14:paraId="35EE6871" w14:textId="77777777" w:rsidR="0076173C" w:rsidRPr="003C1E04" w:rsidRDefault="0076173C" w:rsidP="0076173C">
            <w:pPr>
              <w:spacing w:after="0" w:line="240" w:lineRule="auto"/>
              <w:jc w:val="center"/>
              <w:rPr>
                <w:rFonts w:cs="Times New Roman"/>
              </w:rPr>
            </w:pPr>
          </w:p>
        </w:tc>
        <w:tc>
          <w:tcPr>
            <w:tcW w:w="831" w:type="dxa"/>
          </w:tcPr>
          <w:p w14:paraId="16298BA6" w14:textId="77777777" w:rsidR="0076173C" w:rsidRPr="003C1E04" w:rsidRDefault="0076173C" w:rsidP="0076173C">
            <w:pPr>
              <w:spacing w:after="0" w:line="240" w:lineRule="auto"/>
              <w:jc w:val="center"/>
              <w:rPr>
                <w:rFonts w:cs="Times New Roman"/>
              </w:rPr>
            </w:pPr>
            <w:r>
              <w:rPr>
                <w:rFonts w:cs="Times New Roman"/>
              </w:rPr>
              <w:t>0,032</w:t>
            </w:r>
          </w:p>
        </w:tc>
        <w:tc>
          <w:tcPr>
            <w:tcW w:w="832" w:type="dxa"/>
          </w:tcPr>
          <w:p w14:paraId="52DF158D" w14:textId="77777777" w:rsidR="0076173C" w:rsidRPr="003C1E04" w:rsidRDefault="0076173C" w:rsidP="0076173C">
            <w:pPr>
              <w:spacing w:after="0" w:line="240" w:lineRule="auto"/>
              <w:jc w:val="center"/>
              <w:rPr>
                <w:rFonts w:cs="Times New Roman"/>
              </w:rPr>
            </w:pPr>
            <w:r>
              <w:rPr>
                <w:rFonts w:cs="Times New Roman"/>
              </w:rPr>
              <w:t>0,139</w:t>
            </w:r>
          </w:p>
        </w:tc>
        <w:tc>
          <w:tcPr>
            <w:tcW w:w="1624" w:type="dxa"/>
          </w:tcPr>
          <w:p w14:paraId="534AAF8B"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359EEDD3" w14:textId="77777777" w:rsidTr="0006407F">
        <w:tc>
          <w:tcPr>
            <w:tcW w:w="1203" w:type="dxa"/>
          </w:tcPr>
          <w:p w14:paraId="10147103" w14:textId="77777777" w:rsidR="0076173C" w:rsidRDefault="0076173C" w:rsidP="0076173C">
            <w:pPr>
              <w:spacing w:after="0" w:line="240" w:lineRule="auto"/>
              <w:jc w:val="center"/>
              <w:rPr>
                <w:rFonts w:cs="Times New Roman"/>
              </w:rPr>
            </w:pPr>
            <w:r>
              <w:rPr>
                <w:rFonts w:cs="Times New Roman"/>
              </w:rPr>
              <w:t>KK.1</w:t>
            </w:r>
          </w:p>
        </w:tc>
        <w:tc>
          <w:tcPr>
            <w:tcW w:w="1070" w:type="dxa"/>
          </w:tcPr>
          <w:p w14:paraId="7B403CB4" w14:textId="77777777" w:rsidR="0076173C" w:rsidRPr="002D6FC0" w:rsidRDefault="0076173C" w:rsidP="0076173C">
            <w:pPr>
              <w:spacing w:after="0" w:line="240" w:lineRule="auto"/>
              <w:jc w:val="center"/>
              <w:rPr>
                <w:rFonts w:cs="Times New Roman"/>
              </w:rPr>
            </w:pPr>
            <w:r>
              <w:rPr>
                <w:rFonts w:cs="Times New Roman"/>
              </w:rPr>
              <w:t>0,764</w:t>
            </w:r>
          </w:p>
        </w:tc>
        <w:tc>
          <w:tcPr>
            <w:tcW w:w="360" w:type="dxa"/>
          </w:tcPr>
          <w:p w14:paraId="6A65C391" w14:textId="77777777" w:rsidR="0076173C" w:rsidRDefault="0076173C" w:rsidP="0076173C">
            <w:pPr>
              <w:spacing w:after="0" w:line="240" w:lineRule="auto"/>
            </w:pPr>
            <w:r w:rsidRPr="001661CB">
              <w:rPr>
                <w:rFonts w:cs="Times New Roman"/>
              </w:rPr>
              <w:t>&gt;</w:t>
            </w:r>
          </w:p>
        </w:tc>
        <w:tc>
          <w:tcPr>
            <w:tcW w:w="756" w:type="dxa"/>
          </w:tcPr>
          <w:p w14:paraId="5D0C8D62" w14:textId="77777777" w:rsidR="0076173C" w:rsidRPr="003C1E04" w:rsidRDefault="0076173C" w:rsidP="0076173C">
            <w:pPr>
              <w:spacing w:after="0" w:line="240" w:lineRule="auto"/>
              <w:jc w:val="center"/>
              <w:rPr>
                <w:rFonts w:cs="Times New Roman"/>
              </w:rPr>
            </w:pPr>
            <w:r>
              <w:rPr>
                <w:rFonts w:cs="Times New Roman"/>
              </w:rPr>
              <w:t>0,009</w:t>
            </w:r>
          </w:p>
        </w:tc>
        <w:tc>
          <w:tcPr>
            <w:tcW w:w="756" w:type="dxa"/>
          </w:tcPr>
          <w:p w14:paraId="4598BE2B" w14:textId="77777777" w:rsidR="0076173C" w:rsidRPr="003C1E04" w:rsidRDefault="0076173C" w:rsidP="0076173C">
            <w:pPr>
              <w:spacing w:after="0" w:line="240" w:lineRule="auto"/>
              <w:jc w:val="center"/>
              <w:rPr>
                <w:rFonts w:cs="Times New Roman"/>
              </w:rPr>
            </w:pPr>
            <w:r>
              <w:rPr>
                <w:rFonts w:cs="Times New Roman"/>
              </w:rPr>
              <w:t>0,012</w:t>
            </w:r>
          </w:p>
        </w:tc>
        <w:tc>
          <w:tcPr>
            <w:tcW w:w="756" w:type="dxa"/>
          </w:tcPr>
          <w:p w14:paraId="0FC46219" w14:textId="77777777" w:rsidR="0076173C" w:rsidRPr="003C1E04" w:rsidRDefault="0076173C" w:rsidP="0076173C">
            <w:pPr>
              <w:spacing w:after="0" w:line="240" w:lineRule="auto"/>
              <w:jc w:val="center"/>
              <w:rPr>
                <w:rFonts w:cs="Times New Roman"/>
              </w:rPr>
            </w:pPr>
            <w:r>
              <w:rPr>
                <w:rFonts w:cs="Times New Roman"/>
              </w:rPr>
              <w:t>0,020</w:t>
            </w:r>
          </w:p>
        </w:tc>
        <w:tc>
          <w:tcPr>
            <w:tcW w:w="831" w:type="dxa"/>
            <w:vMerge w:val="restart"/>
          </w:tcPr>
          <w:p w14:paraId="7BF410D3" w14:textId="77777777" w:rsidR="0076173C" w:rsidRPr="003C1E04" w:rsidRDefault="0076173C" w:rsidP="0076173C">
            <w:pPr>
              <w:spacing w:after="0" w:line="240" w:lineRule="auto"/>
              <w:jc w:val="center"/>
              <w:rPr>
                <w:rFonts w:cs="Times New Roman"/>
              </w:rPr>
            </w:pPr>
          </w:p>
        </w:tc>
        <w:tc>
          <w:tcPr>
            <w:tcW w:w="832" w:type="dxa"/>
          </w:tcPr>
          <w:p w14:paraId="5D36743F" w14:textId="77777777" w:rsidR="0076173C" w:rsidRPr="003C1E04" w:rsidRDefault="0076173C" w:rsidP="0076173C">
            <w:pPr>
              <w:spacing w:after="0" w:line="240" w:lineRule="auto"/>
              <w:jc w:val="center"/>
              <w:rPr>
                <w:rFonts w:cs="Times New Roman"/>
              </w:rPr>
            </w:pPr>
            <w:r>
              <w:rPr>
                <w:rFonts w:cs="Times New Roman"/>
              </w:rPr>
              <w:t>0,048</w:t>
            </w:r>
          </w:p>
        </w:tc>
        <w:tc>
          <w:tcPr>
            <w:tcW w:w="1624" w:type="dxa"/>
          </w:tcPr>
          <w:p w14:paraId="0D168FFF"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55F1BF29" w14:textId="77777777" w:rsidTr="0006407F">
        <w:tc>
          <w:tcPr>
            <w:tcW w:w="1203" w:type="dxa"/>
          </w:tcPr>
          <w:p w14:paraId="2D16765E" w14:textId="77777777" w:rsidR="0076173C" w:rsidRDefault="0076173C" w:rsidP="0076173C">
            <w:pPr>
              <w:spacing w:after="0" w:line="240" w:lineRule="auto"/>
              <w:jc w:val="center"/>
              <w:rPr>
                <w:rFonts w:cs="Times New Roman"/>
              </w:rPr>
            </w:pPr>
            <w:r>
              <w:rPr>
                <w:rFonts w:cs="Times New Roman"/>
              </w:rPr>
              <w:t>KK.2</w:t>
            </w:r>
          </w:p>
        </w:tc>
        <w:tc>
          <w:tcPr>
            <w:tcW w:w="1070" w:type="dxa"/>
          </w:tcPr>
          <w:p w14:paraId="51C7CF43" w14:textId="77777777" w:rsidR="0076173C" w:rsidRPr="002D6FC0" w:rsidRDefault="0076173C" w:rsidP="0076173C">
            <w:pPr>
              <w:spacing w:after="0" w:line="240" w:lineRule="auto"/>
              <w:jc w:val="center"/>
              <w:rPr>
                <w:rFonts w:cs="Times New Roman"/>
              </w:rPr>
            </w:pPr>
            <w:r>
              <w:rPr>
                <w:rFonts w:cs="Times New Roman"/>
              </w:rPr>
              <w:t>0,728</w:t>
            </w:r>
          </w:p>
        </w:tc>
        <w:tc>
          <w:tcPr>
            <w:tcW w:w="360" w:type="dxa"/>
          </w:tcPr>
          <w:p w14:paraId="79671261" w14:textId="77777777" w:rsidR="0076173C" w:rsidRDefault="0076173C" w:rsidP="0076173C">
            <w:pPr>
              <w:spacing w:after="0" w:line="240" w:lineRule="auto"/>
            </w:pPr>
            <w:r w:rsidRPr="001661CB">
              <w:rPr>
                <w:rFonts w:cs="Times New Roman"/>
              </w:rPr>
              <w:t>&gt;</w:t>
            </w:r>
          </w:p>
        </w:tc>
        <w:tc>
          <w:tcPr>
            <w:tcW w:w="756" w:type="dxa"/>
          </w:tcPr>
          <w:p w14:paraId="023919AA" w14:textId="77777777" w:rsidR="0076173C" w:rsidRPr="003C1E04" w:rsidRDefault="0076173C" w:rsidP="0076173C">
            <w:pPr>
              <w:spacing w:after="0" w:line="240" w:lineRule="auto"/>
              <w:jc w:val="center"/>
              <w:rPr>
                <w:rFonts w:cs="Times New Roman"/>
              </w:rPr>
            </w:pPr>
            <w:r>
              <w:rPr>
                <w:rFonts w:cs="Times New Roman"/>
              </w:rPr>
              <w:t>0,085</w:t>
            </w:r>
          </w:p>
        </w:tc>
        <w:tc>
          <w:tcPr>
            <w:tcW w:w="756" w:type="dxa"/>
          </w:tcPr>
          <w:p w14:paraId="639A3D23" w14:textId="77777777" w:rsidR="0076173C" w:rsidRPr="003C1E04" w:rsidRDefault="0076173C" w:rsidP="0076173C">
            <w:pPr>
              <w:spacing w:after="0" w:line="240" w:lineRule="auto"/>
              <w:jc w:val="center"/>
              <w:rPr>
                <w:rFonts w:cs="Times New Roman"/>
              </w:rPr>
            </w:pPr>
            <w:r>
              <w:rPr>
                <w:rFonts w:cs="Times New Roman"/>
              </w:rPr>
              <w:t>0,097</w:t>
            </w:r>
          </w:p>
        </w:tc>
        <w:tc>
          <w:tcPr>
            <w:tcW w:w="756" w:type="dxa"/>
          </w:tcPr>
          <w:p w14:paraId="2F285244" w14:textId="77777777" w:rsidR="0076173C" w:rsidRPr="003C1E04" w:rsidRDefault="0076173C" w:rsidP="0076173C">
            <w:pPr>
              <w:spacing w:after="0" w:line="240" w:lineRule="auto"/>
              <w:jc w:val="center"/>
              <w:rPr>
                <w:rFonts w:cs="Times New Roman"/>
              </w:rPr>
            </w:pPr>
            <w:r>
              <w:rPr>
                <w:rFonts w:cs="Times New Roman"/>
              </w:rPr>
              <w:t>0,325</w:t>
            </w:r>
          </w:p>
        </w:tc>
        <w:tc>
          <w:tcPr>
            <w:tcW w:w="831" w:type="dxa"/>
            <w:vMerge/>
          </w:tcPr>
          <w:p w14:paraId="38E8D06C" w14:textId="77777777" w:rsidR="0076173C" w:rsidRPr="003C1E04" w:rsidRDefault="0076173C" w:rsidP="0076173C">
            <w:pPr>
              <w:spacing w:after="0" w:line="240" w:lineRule="auto"/>
              <w:jc w:val="center"/>
              <w:rPr>
                <w:rFonts w:cs="Times New Roman"/>
              </w:rPr>
            </w:pPr>
          </w:p>
        </w:tc>
        <w:tc>
          <w:tcPr>
            <w:tcW w:w="832" w:type="dxa"/>
          </w:tcPr>
          <w:p w14:paraId="56909148" w14:textId="77777777" w:rsidR="0076173C" w:rsidRPr="003C1E04" w:rsidRDefault="0076173C" w:rsidP="0076173C">
            <w:pPr>
              <w:spacing w:after="0" w:line="240" w:lineRule="auto"/>
              <w:jc w:val="center"/>
              <w:rPr>
                <w:rFonts w:cs="Times New Roman"/>
              </w:rPr>
            </w:pPr>
            <w:r>
              <w:rPr>
                <w:rFonts w:cs="Times New Roman"/>
              </w:rPr>
              <w:t>0,099</w:t>
            </w:r>
          </w:p>
        </w:tc>
        <w:tc>
          <w:tcPr>
            <w:tcW w:w="1624" w:type="dxa"/>
          </w:tcPr>
          <w:p w14:paraId="03224D07"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31806D37" w14:textId="77777777" w:rsidTr="0006407F">
        <w:tc>
          <w:tcPr>
            <w:tcW w:w="1203" w:type="dxa"/>
          </w:tcPr>
          <w:p w14:paraId="363F7BE3" w14:textId="77777777" w:rsidR="0076173C" w:rsidRDefault="0076173C" w:rsidP="0076173C">
            <w:pPr>
              <w:spacing w:after="0" w:line="240" w:lineRule="auto"/>
              <w:jc w:val="center"/>
              <w:rPr>
                <w:rFonts w:cs="Times New Roman"/>
              </w:rPr>
            </w:pPr>
            <w:r>
              <w:rPr>
                <w:rFonts w:cs="Times New Roman"/>
              </w:rPr>
              <w:lastRenderedPageBreak/>
              <w:t>KK.3</w:t>
            </w:r>
          </w:p>
        </w:tc>
        <w:tc>
          <w:tcPr>
            <w:tcW w:w="1070" w:type="dxa"/>
          </w:tcPr>
          <w:p w14:paraId="3C8084D6" w14:textId="77777777" w:rsidR="0076173C" w:rsidRPr="002D6FC0" w:rsidRDefault="0076173C" w:rsidP="0076173C">
            <w:pPr>
              <w:spacing w:after="0" w:line="240" w:lineRule="auto"/>
              <w:jc w:val="center"/>
              <w:rPr>
                <w:rFonts w:cs="Times New Roman"/>
              </w:rPr>
            </w:pPr>
            <w:r>
              <w:rPr>
                <w:rFonts w:cs="Times New Roman"/>
              </w:rPr>
              <w:t>0,797</w:t>
            </w:r>
          </w:p>
        </w:tc>
        <w:tc>
          <w:tcPr>
            <w:tcW w:w="360" w:type="dxa"/>
          </w:tcPr>
          <w:p w14:paraId="2974E9A0" w14:textId="77777777" w:rsidR="0076173C" w:rsidRDefault="0076173C" w:rsidP="0076173C">
            <w:pPr>
              <w:spacing w:after="0" w:line="240" w:lineRule="auto"/>
            </w:pPr>
            <w:r w:rsidRPr="001661CB">
              <w:rPr>
                <w:rFonts w:cs="Times New Roman"/>
              </w:rPr>
              <w:t>&gt;</w:t>
            </w:r>
          </w:p>
        </w:tc>
        <w:tc>
          <w:tcPr>
            <w:tcW w:w="756" w:type="dxa"/>
          </w:tcPr>
          <w:p w14:paraId="0533577A" w14:textId="77777777" w:rsidR="0076173C" w:rsidRPr="003C1E04" w:rsidRDefault="0076173C" w:rsidP="0076173C">
            <w:pPr>
              <w:spacing w:after="0" w:line="240" w:lineRule="auto"/>
              <w:jc w:val="center"/>
              <w:rPr>
                <w:rFonts w:cs="Times New Roman"/>
              </w:rPr>
            </w:pPr>
            <w:r>
              <w:rPr>
                <w:rFonts w:cs="Times New Roman"/>
              </w:rPr>
              <w:t>0,130</w:t>
            </w:r>
          </w:p>
        </w:tc>
        <w:tc>
          <w:tcPr>
            <w:tcW w:w="756" w:type="dxa"/>
          </w:tcPr>
          <w:p w14:paraId="1DAF8737" w14:textId="77777777" w:rsidR="0076173C" w:rsidRPr="003C1E04" w:rsidRDefault="0076173C" w:rsidP="0076173C">
            <w:pPr>
              <w:spacing w:after="0" w:line="240" w:lineRule="auto"/>
              <w:jc w:val="center"/>
              <w:rPr>
                <w:rFonts w:cs="Times New Roman"/>
              </w:rPr>
            </w:pPr>
            <w:r>
              <w:rPr>
                <w:rFonts w:cs="Times New Roman"/>
              </w:rPr>
              <w:t>0,127</w:t>
            </w:r>
          </w:p>
        </w:tc>
        <w:tc>
          <w:tcPr>
            <w:tcW w:w="756" w:type="dxa"/>
          </w:tcPr>
          <w:p w14:paraId="71E2FCAE" w14:textId="77777777" w:rsidR="0076173C" w:rsidRPr="003C1E04" w:rsidRDefault="0076173C" w:rsidP="0076173C">
            <w:pPr>
              <w:spacing w:after="0" w:line="240" w:lineRule="auto"/>
              <w:jc w:val="center"/>
              <w:rPr>
                <w:rFonts w:cs="Times New Roman"/>
              </w:rPr>
            </w:pPr>
            <w:r>
              <w:rPr>
                <w:rFonts w:cs="Times New Roman"/>
              </w:rPr>
              <w:t>0,012</w:t>
            </w:r>
          </w:p>
        </w:tc>
        <w:tc>
          <w:tcPr>
            <w:tcW w:w="831" w:type="dxa"/>
            <w:vMerge/>
          </w:tcPr>
          <w:p w14:paraId="2C0485CA" w14:textId="77777777" w:rsidR="0076173C" w:rsidRPr="003C1E04" w:rsidRDefault="0076173C" w:rsidP="0076173C">
            <w:pPr>
              <w:spacing w:after="0" w:line="240" w:lineRule="auto"/>
              <w:jc w:val="center"/>
              <w:rPr>
                <w:rFonts w:cs="Times New Roman"/>
              </w:rPr>
            </w:pPr>
          </w:p>
        </w:tc>
        <w:tc>
          <w:tcPr>
            <w:tcW w:w="832" w:type="dxa"/>
          </w:tcPr>
          <w:p w14:paraId="448D637C" w14:textId="77777777" w:rsidR="0076173C" w:rsidRPr="003C1E04" w:rsidRDefault="0076173C" w:rsidP="0076173C">
            <w:pPr>
              <w:spacing w:after="0" w:line="240" w:lineRule="auto"/>
              <w:jc w:val="center"/>
              <w:rPr>
                <w:rFonts w:cs="Times New Roman"/>
              </w:rPr>
            </w:pPr>
            <w:r>
              <w:rPr>
                <w:rFonts w:cs="Times New Roman"/>
              </w:rPr>
              <w:t>0,275</w:t>
            </w:r>
          </w:p>
        </w:tc>
        <w:tc>
          <w:tcPr>
            <w:tcW w:w="1624" w:type="dxa"/>
          </w:tcPr>
          <w:p w14:paraId="7F2E625C"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4D6554B9" w14:textId="77777777" w:rsidTr="0006407F">
        <w:tc>
          <w:tcPr>
            <w:tcW w:w="1203" w:type="dxa"/>
          </w:tcPr>
          <w:p w14:paraId="26EAB252" w14:textId="77777777" w:rsidR="0076173C" w:rsidRDefault="0076173C" w:rsidP="0076173C">
            <w:pPr>
              <w:spacing w:after="0" w:line="240" w:lineRule="auto"/>
              <w:jc w:val="center"/>
              <w:rPr>
                <w:rFonts w:cs="Times New Roman"/>
              </w:rPr>
            </w:pPr>
            <w:r>
              <w:rPr>
                <w:rFonts w:cs="Times New Roman"/>
              </w:rPr>
              <w:t>KK.4</w:t>
            </w:r>
          </w:p>
        </w:tc>
        <w:tc>
          <w:tcPr>
            <w:tcW w:w="1070" w:type="dxa"/>
          </w:tcPr>
          <w:p w14:paraId="14C7B761" w14:textId="77777777" w:rsidR="0076173C" w:rsidRPr="002D6FC0" w:rsidRDefault="0076173C" w:rsidP="0076173C">
            <w:pPr>
              <w:spacing w:after="0" w:line="240" w:lineRule="auto"/>
              <w:jc w:val="center"/>
              <w:rPr>
                <w:rFonts w:cs="Times New Roman"/>
              </w:rPr>
            </w:pPr>
            <w:r>
              <w:rPr>
                <w:rFonts w:cs="Times New Roman"/>
              </w:rPr>
              <w:t>0,716</w:t>
            </w:r>
          </w:p>
        </w:tc>
        <w:tc>
          <w:tcPr>
            <w:tcW w:w="360" w:type="dxa"/>
          </w:tcPr>
          <w:p w14:paraId="4CD2B192" w14:textId="77777777" w:rsidR="0076173C" w:rsidRDefault="0076173C" w:rsidP="0076173C">
            <w:pPr>
              <w:spacing w:after="0" w:line="240" w:lineRule="auto"/>
            </w:pPr>
            <w:r w:rsidRPr="001661CB">
              <w:rPr>
                <w:rFonts w:cs="Times New Roman"/>
              </w:rPr>
              <w:t>&gt;</w:t>
            </w:r>
          </w:p>
        </w:tc>
        <w:tc>
          <w:tcPr>
            <w:tcW w:w="756" w:type="dxa"/>
          </w:tcPr>
          <w:p w14:paraId="49F303C2" w14:textId="77777777" w:rsidR="0076173C" w:rsidRPr="003C1E04" w:rsidRDefault="0076173C" w:rsidP="0076173C">
            <w:pPr>
              <w:spacing w:after="0" w:line="240" w:lineRule="auto"/>
              <w:jc w:val="center"/>
              <w:rPr>
                <w:rFonts w:cs="Times New Roman"/>
              </w:rPr>
            </w:pPr>
            <w:r>
              <w:rPr>
                <w:rFonts w:cs="Times New Roman"/>
              </w:rPr>
              <w:t>0,014</w:t>
            </w:r>
          </w:p>
        </w:tc>
        <w:tc>
          <w:tcPr>
            <w:tcW w:w="756" w:type="dxa"/>
          </w:tcPr>
          <w:p w14:paraId="0AE3FB87" w14:textId="77777777" w:rsidR="0076173C" w:rsidRPr="003C1E04" w:rsidRDefault="0076173C" w:rsidP="0076173C">
            <w:pPr>
              <w:spacing w:after="0" w:line="240" w:lineRule="auto"/>
              <w:jc w:val="center"/>
              <w:rPr>
                <w:rFonts w:cs="Times New Roman"/>
              </w:rPr>
            </w:pPr>
            <w:r>
              <w:rPr>
                <w:rFonts w:cs="Times New Roman"/>
              </w:rPr>
              <w:t>0,021</w:t>
            </w:r>
          </w:p>
        </w:tc>
        <w:tc>
          <w:tcPr>
            <w:tcW w:w="756" w:type="dxa"/>
          </w:tcPr>
          <w:p w14:paraId="6735198C" w14:textId="77777777" w:rsidR="0076173C" w:rsidRPr="003C1E04" w:rsidRDefault="0076173C" w:rsidP="0076173C">
            <w:pPr>
              <w:spacing w:after="0" w:line="240" w:lineRule="auto"/>
              <w:jc w:val="center"/>
              <w:rPr>
                <w:rFonts w:cs="Times New Roman"/>
              </w:rPr>
            </w:pPr>
            <w:r>
              <w:rPr>
                <w:rFonts w:cs="Times New Roman"/>
              </w:rPr>
              <w:t>0,107</w:t>
            </w:r>
          </w:p>
        </w:tc>
        <w:tc>
          <w:tcPr>
            <w:tcW w:w="831" w:type="dxa"/>
            <w:vMerge/>
          </w:tcPr>
          <w:p w14:paraId="7B21EFD7" w14:textId="77777777" w:rsidR="0076173C" w:rsidRPr="003C1E04" w:rsidRDefault="0076173C" w:rsidP="0076173C">
            <w:pPr>
              <w:spacing w:after="0" w:line="240" w:lineRule="auto"/>
              <w:jc w:val="center"/>
              <w:rPr>
                <w:rFonts w:cs="Times New Roman"/>
              </w:rPr>
            </w:pPr>
          </w:p>
        </w:tc>
        <w:tc>
          <w:tcPr>
            <w:tcW w:w="832" w:type="dxa"/>
          </w:tcPr>
          <w:p w14:paraId="5FFAFF18" w14:textId="77777777" w:rsidR="0076173C" w:rsidRPr="003C1E04" w:rsidRDefault="0076173C" w:rsidP="0076173C">
            <w:pPr>
              <w:spacing w:after="0" w:line="240" w:lineRule="auto"/>
              <w:jc w:val="center"/>
              <w:rPr>
                <w:rFonts w:cs="Times New Roman"/>
              </w:rPr>
            </w:pPr>
            <w:r>
              <w:rPr>
                <w:rFonts w:cs="Times New Roman"/>
              </w:rPr>
              <w:t>0,173</w:t>
            </w:r>
          </w:p>
        </w:tc>
        <w:tc>
          <w:tcPr>
            <w:tcW w:w="1624" w:type="dxa"/>
          </w:tcPr>
          <w:p w14:paraId="3B191C74"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330AAE94" w14:textId="77777777" w:rsidTr="0006407F">
        <w:tc>
          <w:tcPr>
            <w:tcW w:w="1203" w:type="dxa"/>
          </w:tcPr>
          <w:p w14:paraId="43701B18" w14:textId="77777777" w:rsidR="0076173C" w:rsidRDefault="0076173C" w:rsidP="0076173C">
            <w:pPr>
              <w:spacing w:after="0" w:line="240" w:lineRule="auto"/>
              <w:jc w:val="center"/>
              <w:rPr>
                <w:rFonts w:cs="Times New Roman"/>
              </w:rPr>
            </w:pPr>
            <w:r>
              <w:rPr>
                <w:rFonts w:cs="Times New Roman"/>
              </w:rPr>
              <w:t>KK.5</w:t>
            </w:r>
          </w:p>
        </w:tc>
        <w:tc>
          <w:tcPr>
            <w:tcW w:w="1070" w:type="dxa"/>
          </w:tcPr>
          <w:p w14:paraId="3ECC320C" w14:textId="77777777" w:rsidR="0076173C" w:rsidRPr="002D6FC0" w:rsidRDefault="0076173C" w:rsidP="0076173C">
            <w:pPr>
              <w:spacing w:after="0" w:line="240" w:lineRule="auto"/>
              <w:jc w:val="center"/>
              <w:rPr>
                <w:rFonts w:cs="Times New Roman"/>
              </w:rPr>
            </w:pPr>
            <w:r>
              <w:rPr>
                <w:rFonts w:cs="Times New Roman"/>
              </w:rPr>
              <w:t>0,807</w:t>
            </w:r>
          </w:p>
        </w:tc>
        <w:tc>
          <w:tcPr>
            <w:tcW w:w="360" w:type="dxa"/>
          </w:tcPr>
          <w:p w14:paraId="3AA8D764" w14:textId="77777777" w:rsidR="0076173C" w:rsidRDefault="0076173C" w:rsidP="0076173C">
            <w:pPr>
              <w:spacing w:after="0" w:line="240" w:lineRule="auto"/>
            </w:pPr>
            <w:r w:rsidRPr="001661CB">
              <w:rPr>
                <w:rFonts w:cs="Times New Roman"/>
              </w:rPr>
              <w:t>&gt;</w:t>
            </w:r>
          </w:p>
        </w:tc>
        <w:tc>
          <w:tcPr>
            <w:tcW w:w="756" w:type="dxa"/>
          </w:tcPr>
          <w:p w14:paraId="7A5BF9C8" w14:textId="77777777" w:rsidR="0076173C" w:rsidRPr="003C1E04" w:rsidRDefault="0076173C" w:rsidP="0076173C">
            <w:pPr>
              <w:spacing w:after="0" w:line="240" w:lineRule="auto"/>
              <w:jc w:val="center"/>
              <w:rPr>
                <w:rFonts w:cs="Times New Roman"/>
              </w:rPr>
            </w:pPr>
            <w:r>
              <w:rPr>
                <w:rFonts w:cs="Times New Roman"/>
              </w:rPr>
              <w:t>0,014</w:t>
            </w:r>
          </w:p>
        </w:tc>
        <w:tc>
          <w:tcPr>
            <w:tcW w:w="756" w:type="dxa"/>
          </w:tcPr>
          <w:p w14:paraId="358A616C" w14:textId="77777777" w:rsidR="0076173C" w:rsidRPr="003C1E04" w:rsidRDefault="0076173C" w:rsidP="0076173C">
            <w:pPr>
              <w:spacing w:after="0" w:line="240" w:lineRule="auto"/>
              <w:jc w:val="center"/>
              <w:rPr>
                <w:rFonts w:cs="Times New Roman"/>
              </w:rPr>
            </w:pPr>
            <w:r>
              <w:rPr>
                <w:rFonts w:cs="Times New Roman"/>
              </w:rPr>
              <w:t>0,132</w:t>
            </w:r>
          </w:p>
        </w:tc>
        <w:tc>
          <w:tcPr>
            <w:tcW w:w="756" w:type="dxa"/>
          </w:tcPr>
          <w:p w14:paraId="18C83824" w14:textId="77777777" w:rsidR="0076173C" w:rsidRPr="003C1E04" w:rsidRDefault="0076173C" w:rsidP="0076173C">
            <w:pPr>
              <w:spacing w:after="0" w:line="240" w:lineRule="auto"/>
              <w:jc w:val="center"/>
              <w:rPr>
                <w:rFonts w:cs="Times New Roman"/>
              </w:rPr>
            </w:pPr>
            <w:r>
              <w:rPr>
                <w:rFonts w:cs="Times New Roman"/>
              </w:rPr>
              <w:t>0,026</w:t>
            </w:r>
          </w:p>
        </w:tc>
        <w:tc>
          <w:tcPr>
            <w:tcW w:w="831" w:type="dxa"/>
            <w:vMerge/>
          </w:tcPr>
          <w:p w14:paraId="541E70A1" w14:textId="77777777" w:rsidR="0076173C" w:rsidRPr="003C1E04" w:rsidRDefault="0076173C" w:rsidP="0076173C">
            <w:pPr>
              <w:spacing w:after="0" w:line="240" w:lineRule="auto"/>
              <w:jc w:val="center"/>
              <w:rPr>
                <w:rFonts w:cs="Times New Roman"/>
              </w:rPr>
            </w:pPr>
          </w:p>
        </w:tc>
        <w:tc>
          <w:tcPr>
            <w:tcW w:w="832" w:type="dxa"/>
          </w:tcPr>
          <w:p w14:paraId="2ED3A921" w14:textId="77777777" w:rsidR="0076173C" w:rsidRPr="003C1E04" w:rsidRDefault="0076173C" w:rsidP="0076173C">
            <w:pPr>
              <w:spacing w:after="0" w:line="240" w:lineRule="auto"/>
              <w:jc w:val="center"/>
              <w:rPr>
                <w:rFonts w:cs="Times New Roman"/>
              </w:rPr>
            </w:pPr>
            <w:r>
              <w:rPr>
                <w:rFonts w:cs="Times New Roman"/>
              </w:rPr>
              <w:t>0,070</w:t>
            </w:r>
          </w:p>
        </w:tc>
        <w:tc>
          <w:tcPr>
            <w:tcW w:w="1624" w:type="dxa"/>
          </w:tcPr>
          <w:p w14:paraId="090C2C43"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44243CE3" w14:textId="77777777" w:rsidTr="0006407F">
        <w:tc>
          <w:tcPr>
            <w:tcW w:w="1203" w:type="dxa"/>
          </w:tcPr>
          <w:p w14:paraId="3BD82BFF" w14:textId="77777777" w:rsidR="0076173C" w:rsidRDefault="0076173C" w:rsidP="0076173C">
            <w:pPr>
              <w:spacing w:after="0" w:line="240" w:lineRule="auto"/>
              <w:jc w:val="center"/>
              <w:rPr>
                <w:rFonts w:cs="Times New Roman"/>
              </w:rPr>
            </w:pPr>
            <w:r>
              <w:rPr>
                <w:rFonts w:cs="Times New Roman"/>
              </w:rPr>
              <w:t>KK.6</w:t>
            </w:r>
          </w:p>
        </w:tc>
        <w:tc>
          <w:tcPr>
            <w:tcW w:w="1070" w:type="dxa"/>
          </w:tcPr>
          <w:p w14:paraId="6F1CB35F" w14:textId="77777777" w:rsidR="0076173C" w:rsidRPr="002D6FC0" w:rsidRDefault="0076173C" w:rsidP="0076173C">
            <w:pPr>
              <w:spacing w:after="0" w:line="240" w:lineRule="auto"/>
              <w:jc w:val="center"/>
              <w:rPr>
                <w:rFonts w:cs="Times New Roman"/>
              </w:rPr>
            </w:pPr>
            <w:r>
              <w:rPr>
                <w:rFonts w:cs="Times New Roman"/>
              </w:rPr>
              <w:t>0,551</w:t>
            </w:r>
          </w:p>
        </w:tc>
        <w:tc>
          <w:tcPr>
            <w:tcW w:w="360" w:type="dxa"/>
          </w:tcPr>
          <w:p w14:paraId="3B1A2645" w14:textId="77777777" w:rsidR="0076173C" w:rsidRDefault="0076173C" w:rsidP="0076173C">
            <w:pPr>
              <w:spacing w:after="0" w:line="240" w:lineRule="auto"/>
            </w:pPr>
            <w:r w:rsidRPr="001661CB">
              <w:rPr>
                <w:rFonts w:cs="Times New Roman"/>
              </w:rPr>
              <w:t>&gt;</w:t>
            </w:r>
          </w:p>
        </w:tc>
        <w:tc>
          <w:tcPr>
            <w:tcW w:w="756" w:type="dxa"/>
          </w:tcPr>
          <w:p w14:paraId="753AE820" w14:textId="77777777" w:rsidR="0076173C" w:rsidRPr="003C1E04" w:rsidRDefault="0076173C" w:rsidP="0076173C">
            <w:pPr>
              <w:spacing w:after="0" w:line="240" w:lineRule="auto"/>
              <w:jc w:val="center"/>
              <w:rPr>
                <w:rFonts w:cs="Times New Roman"/>
              </w:rPr>
            </w:pPr>
            <w:r>
              <w:rPr>
                <w:rFonts w:cs="Times New Roman"/>
              </w:rPr>
              <w:t>0,056</w:t>
            </w:r>
          </w:p>
        </w:tc>
        <w:tc>
          <w:tcPr>
            <w:tcW w:w="756" w:type="dxa"/>
          </w:tcPr>
          <w:p w14:paraId="6FE80344" w14:textId="77777777" w:rsidR="0076173C" w:rsidRPr="003C1E04" w:rsidRDefault="0076173C" w:rsidP="0076173C">
            <w:pPr>
              <w:spacing w:after="0" w:line="240" w:lineRule="auto"/>
              <w:jc w:val="center"/>
              <w:rPr>
                <w:rFonts w:cs="Times New Roman"/>
              </w:rPr>
            </w:pPr>
            <w:r>
              <w:rPr>
                <w:rFonts w:cs="Times New Roman"/>
              </w:rPr>
              <w:t>0,095</w:t>
            </w:r>
          </w:p>
        </w:tc>
        <w:tc>
          <w:tcPr>
            <w:tcW w:w="756" w:type="dxa"/>
          </w:tcPr>
          <w:p w14:paraId="32D23A6B" w14:textId="77777777" w:rsidR="0076173C" w:rsidRPr="003C1E04" w:rsidRDefault="0076173C" w:rsidP="0076173C">
            <w:pPr>
              <w:spacing w:after="0" w:line="240" w:lineRule="auto"/>
              <w:jc w:val="center"/>
              <w:rPr>
                <w:rFonts w:cs="Times New Roman"/>
              </w:rPr>
            </w:pPr>
            <w:r>
              <w:rPr>
                <w:rFonts w:cs="Times New Roman"/>
              </w:rPr>
              <w:t>0,283</w:t>
            </w:r>
          </w:p>
        </w:tc>
        <w:tc>
          <w:tcPr>
            <w:tcW w:w="831" w:type="dxa"/>
            <w:vMerge/>
          </w:tcPr>
          <w:p w14:paraId="4617F84E" w14:textId="77777777" w:rsidR="0076173C" w:rsidRPr="003C1E04" w:rsidRDefault="0076173C" w:rsidP="0076173C">
            <w:pPr>
              <w:spacing w:after="0" w:line="240" w:lineRule="auto"/>
              <w:jc w:val="center"/>
              <w:rPr>
                <w:rFonts w:cs="Times New Roman"/>
              </w:rPr>
            </w:pPr>
          </w:p>
        </w:tc>
        <w:tc>
          <w:tcPr>
            <w:tcW w:w="832" w:type="dxa"/>
          </w:tcPr>
          <w:p w14:paraId="209DB595" w14:textId="77777777" w:rsidR="0076173C" w:rsidRPr="003C1E04" w:rsidRDefault="0076173C" w:rsidP="0076173C">
            <w:pPr>
              <w:spacing w:after="0" w:line="240" w:lineRule="auto"/>
              <w:jc w:val="center"/>
              <w:rPr>
                <w:rFonts w:cs="Times New Roman"/>
              </w:rPr>
            </w:pPr>
            <w:r>
              <w:rPr>
                <w:rFonts w:cs="Times New Roman"/>
              </w:rPr>
              <w:t>0,008</w:t>
            </w:r>
          </w:p>
        </w:tc>
        <w:tc>
          <w:tcPr>
            <w:tcW w:w="1624" w:type="dxa"/>
          </w:tcPr>
          <w:p w14:paraId="5D4BE886"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20573411" w14:textId="77777777" w:rsidTr="0006407F">
        <w:tc>
          <w:tcPr>
            <w:tcW w:w="1203" w:type="dxa"/>
          </w:tcPr>
          <w:p w14:paraId="3D40B2FF" w14:textId="77777777" w:rsidR="0076173C" w:rsidRDefault="0076173C" w:rsidP="0076173C">
            <w:pPr>
              <w:spacing w:after="0" w:line="240" w:lineRule="auto"/>
              <w:jc w:val="center"/>
              <w:rPr>
                <w:rFonts w:cs="Times New Roman"/>
              </w:rPr>
            </w:pPr>
            <w:r>
              <w:rPr>
                <w:rFonts w:cs="Times New Roman"/>
              </w:rPr>
              <w:t>KP.1</w:t>
            </w:r>
          </w:p>
        </w:tc>
        <w:tc>
          <w:tcPr>
            <w:tcW w:w="1070" w:type="dxa"/>
          </w:tcPr>
          <w:p w14:paraId="761FB501" w14:textId="77777777" w:rsidR="0076173C" w:rsidRPr="002D6FC0" w:rsidRDefault="0076173C" w:rsidP="0076173C">
            <w:pPr>
              <w:spacing w:after="0" w:line="240" w:lineRule="auto"/>
              <w:jc w:val="center"/>
              <w:rPr>
                <w:rFonts w:cs="Times New Roman"/>
              </w:rPr>
            </w:pPr>
            <w:r>
              <w:rPr>
                <w:rFonts w:cs="Times New Roman"/>
              </w:rPr>
              <w:t>0,717</w:t>
            </w:r>
          </w:p>
        </w:tc>
        <w:tc>
          <w:tcPr>
            <w:tcW w:w="360" w:type="dxa"/>
          </w:tcPr>
          <w:p w14:paraId="396FD56F" w14:textId="77777777" w:rsidR="0076173C" w:rsidRDefault="0076173C" w:rsidP="0076173C">
            <w:pPr>
              <w:spacing w:after="0" w:line="240" w:lineRule="auto"/>
            </w:pPr>
            <w:r w:rsidRPr="001661CB">
              <w:rPr>
                <w:rFonts w:cs="Times New Roman"/>
              </w:rPr>
              <w:t>&gt;</w:t>
            </w:r>
          </w:p>
        </w:tc>
        <w:tc>
          <w:tcPr>
            <w:tcW w:w="756" w:type="dxa"/>
          </w:tcPr>
          <w:p w14:paraId="125BD6B9" w14:textId="77777777" w:rsidR="0076173C" w:rsidRPr="003C1E04" w:rsidRDefault="0076173C" w:rsidP="0076173C">
            <w:pPr>
              <w:spacing w:after="0" w:line="240" w:lineRule="auto"/>
              <w:jc w:val="center"/>
              <w:rPr>
                <w:rFonts w:cs="Times New Roman"/>
              </w:rPr>
            </w:pPr>
            <w:r>
              <w:rPr>
                <w:rFonts w:cs="Times New Roman"/>
              </w:rPr>
              <w:t>0,078</w:t>
            </w:r>
          </w:p>
        </w:tc>
        <w:tc>
          <w:tcPr>
            <w:tcW w:w="756" w:type="dxa"/>
          </w:tcPr>
          <w:p w14:paraId="6849310D" w14:textId="77777777" w:rsidR="0076173C" w:rsidRPr="003C1E04" w:rsidRDefault="0076173C" w:rsidP="0076173C">
            <w:pPr>
              <w:spacing w:after="0" w:line="240" w:lineRule="auto"/>
              <w:jc w:val="center"/>
              <w:rPr>
                <w:rFonts w:cs="Times New Roman"/>
              </w:rPr>
            </w:pPr>
            <w:r>
              <w:rPr>
                <w:rFonts w:cs="Times New Roman"/>
              </w:rPr>
              <w:t>0,007</w:t>
            </w:r>
          </w:p>
        </w:tc>
        <w:tc>
          <w:tcPr>
            <w:tcW w:w="756" w:type="dxa"/>
          </w:tcPr>
          <w:p w14:paraId="5AEBA241" w14:textId="77777777" w:rsidR="0076173C" w:rsidRPr="003C1E04" w:rsidRDefault="0076173C" w:rsidP="0076173C">
            <w:pPr>
              <w:spacing w:after="0" w:line="240" w:lineRule="auto"/>
              <w:jc w:val="center"/>
              <w:rPr>
                <w:rFonts w:cs="Times New Roman"/>
              </w:rPr>
            </w:pPr>
            <w:r>
              <w:rPr>
                <w:rFonts w:cs="Times New Roman"/>
              </w:rPr>
              <w:t>0,001</w:t>
            </w:r>
          </w:p>
        </w:tc>
        <w:tc>
          <w:tcPr>
            <w:tcW w:w="831" w:type="dxa"/>
          </w:tcPr>
          <w:p w14:paraId="1CBC6BFC" w14:textId="77777777" w:rsidR="0076173C" w:rsidRPr="003C1E04" w:rsidRDefault="0076173C" w:rsidP="0076173C">
            <w:pPr>
              <w:spacing w:after="0" w:line="240" w:lineRule="auto"/>
              <w:jc w:val="center"/>
              <w:rPr>
                <w:rFonts w:cs="Times New Roman"/>
              </w:rPr>
            </w:pPr>
            <w:r>
              <w:rPr>
                <w:rFonts w:cs="Times New Roman"/>
              </w:rPr>
              <w:t>0,223</w:t>
            </w:r>
          </w:p>
        </w:tc>
        <w:tc>
          <w:tcPr>
            <w:tcW w:w="832" w:type="dxa"/>
            <w:vMerge w:val="restart"/>
          </w:tcPr>
          <w:p w14:paraId="03876A42" w14:textId="77777777" w:rsidR="0076173C" w:rsidRPr="003C1E04" w:rsidRDefault="0076173C" w:rsidP="0076173C">
            <w:pPr>
              <w:spacing w:after="0" w:line="240" w:lineRule="auto"/>
              <w:jc w:val="center"/>
              <w:rPr>
                <w:rFonts w:cs="Times New Roman"/>
              </w:rPr>
            </w:pPr>
          </w:p>
        </w:tc>
        <w:tc>
          <w:tcPr>
            <w:tcW w:w="1624" w:type="dxa"/>
          </w:tcPr>
          <w:p w14:paraId="7D0412EE"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0ADCB0E2" w14:textId="77777777" w:rsidTr="0006407F">
        <w:tc>
          <w:tcPr>
            <w:tcW w:w="1203" w:type="dxa"/>
          </w:tcPr>
          <w:p w14:paraId="4C75308A" w14:textId="77777777" w:rsidR="0076173C" w:rsidRDefault="0076173C" w:rsidP="0076173C">
            <w:pPr>
              <w:spacing w:after="0" w:line="240" w:lineRule="auto"/>
              <w:jc w:val="center"/>
              <w:rPr>
                <w:rFonts w:cs="Times New Roman"/>
              </w:rPr>
            </w:pPr>
            <w:r>
              <w:rPr>
                <w:rFonts w:cs="Times New Roman"/>
              </w:rPr>
              <w:t>KP.2</w:t>
            </w:r>
          </w:p>
        </w:tc>
        <w:tc>
          <w:tcPr>
            <w:tcW w:w="1070" w:type="dxa"/>
          </w:tcPr>
          <w:p w14:paraId="46D3F918" w14:textId="77777777" w:rsidR="0076173C" w:rsidRPr="002D6FC0" w:rsidRDefault="0076173C" w:rsidP="0076173C">
            <w:pPr>
              <w:spacing w:after="0" w:line="240" w:lineRule="auto"/>
              <w:jc w:val="center"/>
              <w:rPr>
                <w:rFonts w:cs="Times New Roman"/>
              </w:rPr>
            </w:pPr>
            <w:r>
              <w:rPr>
                <w:rFonts w:cs="Times New Roman"/>
              </w:rPr>
              <w:t>0,748</w:t>
            </w:r>
          </w:p>
        </w:tc>
        <w:tc>
          <w:tcPr>
            <w:tcW w:w="360" w:type="dxa"/>
          </w:tcPr>
          <w:p w14:paraId="4D07FB30" w14:textId="77777777" w:rsidR="0076173C" w:rsidRDefault="0076173C" w:rsidP="0076173C">
            <w:pPr>
              <w:spacing w:after="0" w:line="240" w:lineRule="auto"/>
            </w:pPr>
            <w:r w:rsidRPr="001661CB">
              <w:rPr>
                <w:rFonts w:cs="Times New Roman"/>
              </w:rPr>
              <w:t>&gt;</w:t>
            </w:r>
          </w:p>
        </w:tc>
        <w:tc>
          <w:tcPr>
            <w:tcW w:w="756" w:type="dxa"/>
          </w:tcPr>
          <w:p w14:paraId="463C48BD" w14:textId="77777777" w:rsidR="0076173C" w:rsidRPr="003C1E04" w:rsidRDefault="0076173C" w:rsidP="0076173C">
            <w:pPr>
              <w:spacing w:after="0" w:line="240" w:lineRule="auto"/>
              <w:jc w:val="center"/>
              <w:rPr>
                <w:rFonts w:cs="Times New Roman"/>
              </w:rPr>
            </w:pPr>
            <w:r>
              <w:rPr>
                <w:rFonts w:cs="Times New Roman"/>
              </w:rPr>
              <w:t>0,029</w:t>
            </w:r>
          </w:p>
        </w:tc>
        <w:tc>
          <w:tcPr>
            <w:tcW w:w="756" w:type="dxa"/>
          </w:tcPr>
          <w:p w14:paraId="11BF4E82" w14:textId="77777777" w:rsidR="0076173C" w:rsidRPr="003C1E04" w:rsidRDefault="0076173C" w:rsidP="0076173C">
            <w:pPr>
              <w:spacing w:after="0" w:line="240" w:lineRule="auto"/>
              <w:jc w:val="center"/>
              <w:rPr>
                <w:rFonts w:cs="Times New Roman"/>
              </w:rPr>
            </w:pPr>
            <w:r>
              <w:rPr>
                <w:rFonts w:cs="Times New Roman"/>
              </w:rPr>
              <w:t>0,184</w:t>
            </w:r>
          </w:p>
        </w:tc>
        <w:tc>
          <w:tcPr>
            <w:tcW w:w="756" w:type="dxa"/>
          </w:tcPr>
          <w:p w14:paraId="73338E84" w14:textId="77777777" w:rsidR="0076173C" w:rsidRPr="003C1E04" w:rsidRDefault="0076173C" w:rsidP="0076173C">
            <w:pPr>
              <w:spacing w:after="0" w:line="240" w:lineRule="auto"/>
              <w:jc w:val="center"/>
              <w:rPr>
                <w:rFonts w:cs="Times New Roman"/>
              </w:rPr>
            </w:pPr>
            <w:r>
              <w:rPr>
                <w:rFonts w:cs="Times New Roman"/>
              </w:rPr>
              <w:t>0,203</w:t>
            </w:r>
          </w:p>
        </w:tc>
        <w:tc>
          <w:tcPr>
            <w:tcW w:w="831" w:type="dxa"/>
          </w:tcPr>
          <w:p w14:paraId="1BEF4E20" w14:textId="77777777" w:rsidR="0076173C" w:rsidRPr="003C1E04" w:rsidRDefault="0076173C" w:rsidP="0076173C">
            <w:pPr>
              <w:spacing w:after="0" w:line="240" w:lineRule="auto"/>
              <w:jc w:val="center"/>
              <w:rPr>
                <w:rFonts w:cs="Times New Roman"/>
              </w:rPr>
            </w:pPr>
            <w:r>
              <w:rPr>
                <w:rFonts w:cs="Times New Roman"/>
              </w:rPr>
              <w:t>0,081</w:t>
            </w:r>
          </w:p>
        </w:tc>
        <w:tc>
          <w:tcPr>
            <w:tcW w:w="832" w:type="dxa"/>
            <w:vMerge/>
          </w:tcPr>
          <w:p w14:paraId="4694D1F4" w14:textId="77777777" w:rsidR="0076173C" w:rsidRPr="003C1E04" w:rsidRDefault="0076173C" w:rsidP="0076173C">
            <w:pPr>
              <w:spacing w:after="0" w:line="240" w:lineRule="auto"/>
              <w:jc w:val="center"/>
              <w:rPr>
                <w:rFonts w:cs="Times New Roman"/>
              </w:rPr>
            </w:pPr>
          </w:p>
        </w:tc>
        <w:tc>
          <w:tcPr>
            <w:tcW w:w="1624" w:type="dxa"/>
          </w:tcPr>
          <w:p w14:paraId="56475D8C"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08BE3409" w14:textId="77777777" w:rsidTr="0006407F">
        <w:tc>
          <w:tcPr>
            <w:tcW w:w="1203" w:type="dxa"/>
          </w:tcPr>
          <w:p w14:paraId="4F7A8C97" w14:textId="77777777" w:rsidR="0076173C" w:rsidRDefault="0076173C" w:rsidP="0076173C">
            <w:pPr>
              <w:spacing w:after="0" w:line="240" w:lineRule="auto"/>
              <w:jc w:val="center"/>
              <w:rPr>
                <w:rFonts w:cs="Times New Roman"/>
              </w:rPr>
            </w:pPr>
            <w:r>
              <w:rPr>
                <w:rFonts w:cs="Times New Roman"/>
              </w:rPr>
              <w:t>KP.3</w:t>
            </w:r>
          </w:p>
        </w:tc>
        <w:tc>
          <w:tcPr>
            <w:tcW w:w="1070" w:type="dxa"/>
          </w:tcPr>
          <w:p w14:paraId="2B70696E" w14:textId="77777777" w:rsidR="0076173C" w:rsidRPr="002D6FC0" w:rsidRDefault="0076173C" w:rsidP="0076173C">
            <w:pPr>
              <w:spacing w:after="0" w:line="240" w:lineRule="auto"/>
              <w:jc w:val="center"/>
              <w:rPr>
                <w:rFonts w:cs="Times New Roman"/>
              </w:rPr>
            </w:pPr>
            <w:r>
              <w:rPr>
                <w:rFonts w:cs="Times New Roman"/>
              </w:rPr>
              <w:t>0,668</w:t>
            </w:r>
          </w:p>
        </w:tc>
        <w:tc>
          <w:tcPr>
            <w:tcW w:w="360" w:type="dxa"/>
          </w:tcPr>
          <w:p w14:paraId="12895C02" w14:textId="77777777" w:rsidR="0076173C" w:rsidRDefault="0076173C" w:rsidP="0076173C">
            <w:pPr>
              <w:spacing w:after="0" w:line="240" w:lineRule="auto"/>
            </w:pPr>
            <w:r w:rsidRPr="001661CB">
              <w:rPr>
                <w:rFonts w:cs="Times New Roman"/>
              </w:rPr>
              <w:t>&gt;</w:t>
            </w:r>
          </w:p>
        </w:tc>
        <w:tc>
          <w:tcPr>
            <w:tcW w:w="756" w:type="dxa"/>
          </w:tcPr>
          <w:p w14:paraId="3A9B714C" w14:textId="77777777" w:rsidR="0076173C" w:rsidRPr="003C1E04" w:rsidRDefault="0076173C" w:rsidP="0076173C">
            <w:pPr>
              <w:spacing w:after="0" w:line="240" w:lineRule="auto"/>
              <w:jc w:val="center"/>
              <w:rPr>
                <w:rFonts w:cs="Times New Roman"/>
              </w:rPr>
            </w:pPr>
            <w:r>
              <w:rPr>
                <w:rFonts w:cs="Times New Roman"/>
              </w:rPr>
              <w:t>0,112</w:t>
            </w:r>
          </w:p>
        </w:tc>
        <w:tc>
          <w:tcPr>
            <w:tcW w:w="756" w:type="dxa"/>
          </w:tcPr>
          <w:p w14:paraId="78564FC4" w14:textId="77777777" w:rsidR="0076173C" w:rsidRPr="003C1E04" w:rsidRDefault="0076173C" w:rsidP="0076173C">
            <w:pPr>
              <w:spacing w:after="0" w:line="240" w:lineRule="auto"/>
              <w:jc w:val="center"/>
              <w:rPr>
                <w:rFonts w:cs="Times New Roman"/>
              </w:rPr>
            </w:pPr>
            <w:r>
              <w:rPr>
                <w:rFonts w:cs="Times New Roman"/>
              </w:rPr>
              <w:t>0,128</w:t>
            </w:r>
          </w:p>
        </w:tc>
        <w:tc>
          <w:tcPr>
            <w:tcW w:w="756" w:type="dxa"/>
          </w:tcPr>
          <w:p w14:paraId="223F0645" w14:textId="77777777" w:rsidR="0076173C" w:rsidRPr="003C1E04" w:rsidRDefault="0076173C" w:rsidP="0076173C">
            <w:pPr>
              <w:spacing w:after="0" w:line="240" w:lineRule="auto"/>
              <w:jc w:val="center"/>
              <w:rPr>
                <w:rFonts w:cs="Times New Roman"/>
              </w:rPr>
            </w:pPr>
            <w:r>
              <w:rPr>
                <w:rFonts w:cs="Times New Roman"/>
              </w:rPr>
              <w:t>0,120</w:t>
            </w:r>
          </w:p>
        </w:tc>
        <w:tc>
          <w:tcPr>
            <w:tcW w:w="831" w:type="dxa"/>
          </w:tcPr>
          <w:p w14:paraId="66E0467A" w14:textId="77777777" w:rsidR="0076173C" w:rsidRPr="003C1E04" w:rsidRDefault="0076173C" w:rsidP="0076173C">
            <w:pPr>
              <w:spacing w:after="0" w:line="240" w:lineRule="auto"/>
              <w:jc w:val="center"/>
              <w:rPr>
                <w:rFonts w:cs="Times New Roman"/>
              </w:rPr>
            </w:pPr>
            <w:r>
              <w:rPr>
                <w:rFonts w:cs="Times New Roman"/>
              </w:rPr>
              <w:t>0,276</w:t>
            </w:r>
          </w:p>
        </w:tc>
        <w:tc>
          <w:tcPr>
            <w:tcW w:w="832" w:type="dxa"/>
            <w:vMerge/>
          </w:tcPr>
          <w:p w14:paraId="44FCA61D" w14:textId="77777777" w:rsidR="0076173C" w:rsidRPr="003C1E04" w:rsidRDefault="0076173C" w:rsidP="0076173C">
            <w:pPr>
              <w:spacing w:after="0" w:line="240" w:lineRule="auto"/>
              <w:jc w:val="center"/>
              <w:rPr>
                <w:rFonts w:cs="Times New Roman"/>
              </w:rPr>
            </w:pPr>
          </w:p>
        </w:tc>
        <w:tc>
          <w:tcPr>
            <w:tcW w:w="1624" w:type="dxa"/>
          </w:tcPr>
          <w:p w14:paraId="2B7D80AD"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30379595" w14:textId="77777777" w:rsidTr="0006407F">
        <w:tc>
          <w:tcPr>
            <w:tcW w:w="1203" w:type="dxa"/>
          </w:tcPr>
          <w:p w14:paraId="03DEDFD1" w14:textId="77777777" w:rsidR="0076173C" w:rsidRDefault="0076173C" w:rsidP="0076173C">
            <w:pPr>
              <w:spacing w:after="0" w:line="240" w:lineRule="auto"/>
              <w:jc w:val="center"/>
              <w:rPr>
                <w:rFonts w:cs="Times New Roman"/>
              </w:rPr>
            </w:pPr>
            <w:r>
              <w:rPr>
                <w:rFonts w:cs="Times New Roman"/>
              </w:rPr>
              <w:t>KP.4</w:t>
            </w:r>
          </w:p>
        </w:tc>
        <w:tc>
          <w:tcPr>
            <w:tcW w:w="1070" w:type="dxa"/>
          </w:tcPr>
          <w:p w14:paraId="183CFE4A" w14:textId="77777777" w:rsidR="0076173C" w:rsidRPr="002D6FC0" w:rsidRDefault="0076173C" w:rsidP="0076173C">
            <w:pPr>
              <w:spacing w:after="0" w:line="240" w:lineRule="auto"/>
              <w:jc w:val="center"/>
              <w:rPr>
                <w:rFonts w:cs="Times New Roman"/>
              </w:rPr>
            </w:pPr>
            <w:r>
              <w:rPr>
                <w:rFonts w:cs="Times New Roman"/>
              </w:rPr>
              <w:t>0,765</w:t>
            </w:r>
          </w:p>
        </w:tc>
        <w:tc>
          <w:tcPr>
            <w:tcW w:w="360" w:type="dxa"/>
          </w:tcPr>
          <w:p w14:paraId="76F41A8C" w14:textId="77777777" w:rsidR="0076173C" w:rsidRDefault="0076173C" w:rsidP="0076173C">
            <w:pPr>
              <w:spacing w:after="0" w:line="240" w:lineRule="auto"/>
            </w:pPr>
            <w:r w:rsidRPr="001661CB">
              <w:rPr>
                <w:rFonts w:cs="Times New Roman"/>
              </w:rPr>
              <w:t>&gt;</w:t>
            </w:r>
          </w:p>
        </w:tc>
        <w:tc>
          <w:tcPr>
            <w:tcW w:w="756" w:type="dxa"/>
          </w:tcPr>
          <w:p w14:paraId="0DAB5982" w14:textId="77777777" w:rsidR="0076173C" w:rsidRPr="003C1E04" w:rsidRDefault="0076173C" w:rsidP="0076173C">
            <w:pPr>
              <w:spacing w:after="0" w:line="240" w:lineRule="auto"/>
              <w:jc w:val="center"/>
              <w:rPr>
                <w:rFonts w:cs="Times New Roman"/>
              </w:rPr>
            </w:pPr>
            <w:r>
              <w:rPr>
                <w:rFonts w:cs="Times New Roman"/>
              </w:rPr>
              <w:t>0,191</w:t>
            </w:r>
          </w:p>
        </w:tc>
        <w:tc>
          <w:tcPr>
            <w:tcW w:w="756" w:type="dxa"/>
          </w:tcPr>
          <w:p w14:paraId="01959264" w14:textId="77777777" w:rsidR="0076173C" w:rsidRPr="003C1E04" w:rsidRDefault="0076173C" w:rsidP="0076173C">
            <w:pPr>
              <w:spacing w:after="0" w:line="240" w:lineRule="auto"/>
              <w:jc w:val="center"/>
              <w:rPr>
                <w:rFonts w:cs="Times New Roman"/>
              </w:rPr>
            </w:pPr>
            <w:r>
              <w:rPr>
                <w:rFonts w:cs="Times New Roman"/>
              </w:rPr>
              <w:t>0,230</w:t>
            </w:r>
          </w:p>
        </w:tc>
        <w:tc>
          <w:tcPr>
            <w:tcW w:w="756" w:type="dxa"/>
          </w:tcPr>
          <w:p w14:paraId="621DC8B6" w14:textId="77777777" w:rsidR="0076173C" w:rsidRPr="003C1E04" w:rsidRDefault="0076173C" w:rsidP="0076173C">
            <w:pPr>
              <w:spacing w:after="0" w:line="240" w:lineRule="auto"/>
              <w:jc w:val="center"/>
              <w:rPr>
                <w:rFonts w:cs="Times New Roman"/>
              </w:rPr>
            </w:pPr>
            <w:r>
              <w:rPr>
                <w:rFonts w:cs="Times New Roman"/>
              </w:rPr>
              <w:t>0,010</w:t>
            </w:r>
          </w:p>
        </w:tc>
        <w:tc>
          <w:tcPr>
            <w:tcW w:w="831" w:type="dxa"/>
          </w:tcPr>
          <w:p w14:paraId="2BA9EBC6" w14:textId="77777777" w:rsidR="0076173C" w:rsidRPr="003C1E04" w:rsidRDefault="0076173C" w:rsidP="0076173C">
            <w:pPr>
              <w:spacing w:after="0" w:line="240" w:lineRule="auto"/>
              <w:jc w:val="center"/>
              <w:rPr>
                <w:rFonts w:cs="Times New Roman"/>
              </w:rPr>
            </w:pPr>
            <w:r>
              <w:rPr>
                <w:rFonts w:cs="Times New Roman"/>
              </w:rPr>
              <w:t>0,062</w:t>
            </w:r>
          </w:p>
        </w:tc>
        <w:tc>
          <w:tcPr>
            <w:tcW w:w="832" w:type="dxa"/>
            <w:vMerge/>
          </w:tcPr>
          <w:p w14:paraId="30C6E153" w14:textId="77777777" w:rsidR="0076173C" w:rsidRPr="003C1E04" w:rsidRDefault="0076173C" w:rsidP="0076173C">
            <w:pPr>
              <w:spacing w:after="0" w:line="240" w:lineRule="auto"/>
              <w:jc w:val="center"/>
              <w:rPr>
                <w:rFonts w:cs="Times New Roman"/>
              </w:rPr>
            </w:pPr>
          </w:p>
        </w:tc>
        <w:tc>
          <w:tcPr>
            <w:tcW w:w="1624" w:type="dxa"/>
          </w:tcPr>
          <w:p w14:paraId="58BEF130"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10EE809C" w14:textId="77777777" w:rsidTr="0006407F">
        <w:tc>
          <w:tcPr>
            <w:tcW w:w="1203" w:type="dxa"/>
          </w:tcPr>
          <w:p w14:paraId="5F72321E" w14:textId="77777777" w:rsidR="0076173C" w:rsidRDefault="0076173C" w:rsidP="0076173C">
            <w:pPr>
              <w:spacing w:after="0" w:line="240" w:lineRule="auto"/>
              <w:jc w:val="center"/>
              <w:rPr>
                <w:rFonts w:cs="Times New Roman"/>
              </w:rPr>
            </w:pPr>
            <w:r>
              <w:rPr>
                <w:rFonts w:cs="Times New Roman"/>
              </w:rPr>
              <w:t>KP.5</w:t>
            </w:r>
          </w:p>
        </w:tc>
        <w:tc>
          <w:tcPr>
            <w:tcW w:w="1070" w:type="dxa"/>
          </w:tcPr>
          <w:p w14:paraId="3AF9A38F" w14:textId="77777777" w:rsidR="0076173C" w:rsidRPr="002D6FC0" w:rsidRDefault="0076173C" w:rsidP="0076173C">
            <w:pPr>
              <w:spacing w:after="0" w:line="240" w:lineRule="auto"/>
              <w:jc w:val="center"/>
              <w:rPr>
                <w:rFonts w:cs="Times New Roman"/>
              </w:rPr>
            </w:pPr>
            <w:r>
              <w:rPr>
                <w:rFonts w:cs="Times New Roman"/>
              </w:rPr>
              <w:t>0,839</w:t>
            </w:r>
          </w:p>
        </w:tc>
        <w:tc>
          <w:tcPr>
            <w:tcW w:w="360" w:type="dxa"/>
          </w:tcPr>
          <w:p w14:paraId="160465B1" w14:textId="77777777" w:rsidR="0076173C" w:rsidRDefault="0076173C" w:rsidP="0076173C">
            <w:pPr>
              <w:spacing w:after="0" w:line="240" w:lineRule="auto"/>
            </w:pPr>
            <w:r w:rsidRPr="001661CB">
              <w:rPr>
                <w:rFonts w:cs="Times New Roman"/>
              </w:rPr>
              <w:t>&gt;</w:t>
            </w:r>
          </w:p>
        </w:tc>
        <w:tc>
          <w:tcPr>
            <w:tcW w:w="756" w:type="dxa"/>
          </w:tcPr>
          <w:p w14:paraId="41BDE861" w14:textId="77777777" w:rsidR="0076173C" w:rsidRPr="003C1E04" w:rsidRDefault="0076173C" w:rsidP="0076173C">
            <w:pPr>
              <w:spacing w:after="0" w:line="240" w:lineRule="auto"/>
              <w:jc w:val="center"/>
              <w:rPr>
                <w:rFonts w:cs="Times New Roman"/>
              </w:rPr>
            </w:pPr>
            <w:r>
              <w:rPr>
                <w:rFonts w:cs="Times New Roman"/>
              </w:rPr>
              <w:t>0,177</w:t>
            </w:r>
          </w:p>
        </w:tc>
        <w:tc>
          <w:tcPr>
            <w:tcW w:w="756" w:type="dxa"/>
          </w:tcPr>
          <w:p w14:paraId="2D88AA1B" w14:textId="77777777" w:rsidR="0076173C" w:rsidRPr="003C1E04" w:rsidRDefault="0076173C" w:rsidP="0076173C">
            <w:pPr>
              <w:spacing w:after="0" w:line="240" w:lineRule="auto"/>
              <w:jc w:val="center"/>
              <w:rPr>
                <w:rFonts w:cs="Times New Roman"/>
              </w:rPr>
            </w:pPr>
            <w:r>
              <w:rPr>
                <w:rFonts w:cs="Times New Roman"/>
              </w:rPr>
              <w:t>0,051</w:t>
            </w:r>
          </w:p>
        </w:tc>
        <w:tc>
          <w:tcPr>
            <w:tcW w:w="756" w:type="dxa"/>
          </w:tcPr>
          <w:p w14:paraId="6EF2919E" w14:textId="77777777" w:rsidR="0076173C" w:rsidRPr="003C1E04" w:rsidRDefault="0076173C" w:rsidP="0076173C">
            <w:pPr>
              <w:spacing w:after="0" w:line="240" w:lineRule="auto"/>
              <w:jc w:val="center"/>
              <w:rPr>
                <w:rFonts w:cs="Times New Roman"/>
              </w:rPr>
            </w:pPr>
            <w:r>
              <w:rPr>
                <w:rFonts w:cs="Times New Roman"/>
              </w:rPr>
              <w:t>0,078</w:t>
            </w:r>
          </w:p>
        </w:tc>
        <w:tc>
          <w:tcPr>
            <w:tcW w:w="831" w:type="dxa"/>
          </w:tcPr>
          <w:p w14:paraId="6AC942FF" w14:textId="77777777" w:rsidR="0076173C" w:rsidRPr="003C1E04" w:rsidRDefault="0076173C" w:rsidP="0076173C">
            <w:pPr>
              <w:spacing w:after="0" w:line="240" w:lineRule="auto"/>
              <w:jc w:val="center"/>
              <w:rPr>
                <w:rFonts w:cs="Times New Roman"/>
              </w:rPr>
            </w:pPr>
            <w:r>
              <w:rPr>
                <w:rFonts w:cs="Times New Roman"/>
              </w:rPr>
              <w:t>0,158</w:t>
            </w:r>
          </w:p>
        </w:tc>
        <w:tc>
          <w:tcPr>
            <w:tcW w:w="832" w:type="dxa"/>
            <w:vMerge/>
          </w:tcPr>
          <w:p w14:paraId="461C205B" w14:textId="77777777" w:rsidR="0076173C" w:rsidRPr="003C1E04" w:rsidRDefault="0076173C" w:rsidP="0076173C">
            <w:pPr>
              <w:spacing w:after="0" w:line="240" w:lineRule="auto"/>
              <w:jc w:val="center"/>
              <w:rPr>
                <w:rFonts w:cs="Times New Roman"/>
              </w:rPr>
            </w:pPr>
          </w:p>
        </w:tc>
        <w:tc>
          <w:tcPr>
            <w:tcW w:w="1624" w:type="dxa"/>
          </w:tcPr>
          <w:p w14:paraId="4012164E" w14:textId="77777777" w:rsidR="0076173C" w:rsidRDefault="0076173C" w:rsidP="0076173C">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bl>
    <w:p w14:paraId="28C8A515" w14:textId="77777777" w:rsidR="0076173C" w:rsidRDefault="0076173C" w:rsidP="0076173C">
      <w:pPr>
        <w:spacing w:line="480" w:lineRule="auto"/>
        <w:jc w:val="both"/>
        <w:rPr>
          <w:rFonts w:cs="Times New Roman"/>
        </w:rPr>
      </w:pPr>
    </w:p>
    <w:p w14:paraId="64DDF57F" w14:textId="271CEA8C" w:rsidR="0076173C" w:rsidRDefault="0076173C" w:rsidP="0076173C">
      <w:pPr>
        <w:spacing w:line="480" w:lineRule="auto"/>
        <w:ind w:firstLine="720"/>
        <w:jc w:val="both"/>
        <w:rPr>
          <w:rFonts w:cs="Times New Roman"/>
        </w:rPr>
      </w:pPr>
      <w:proofErr w:type="spellStart"/>
      <w:r>
        <w:rPr>
          <w:rFonts w:cs="Times New Roman"/>
        </w:rPr>
        <w:t>Berdasarkan</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pengujian</w:t>
      </w:r>
      <w:proofErr w:type="spellEnd"/>
      <w:r>
        <w:rPr>
          <w:rFonts w:cs="Times New Roman"/>
        </w:rPr>
        <w:t xml:space="preserve"> </w:t>
      </w:r>
      <w:r w:rsidRPr="00C70CD9">
        <w:rPr>
          <w:rFonts w:cs="Times New Roman"/>
          <w:i/>
        </w:rPr>
        <w:t>cross loading</w:t>
      </w:r>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w:t>
      </w:r>
      <w:r>
        <w:rPr>
          <w:rFonts w:cs="Times New Roman"/>
          <w:i/>
        </w:rPr>
        <w:t xml:space="preserve"> </w:t>
      </w:r>
      <w:r>
        <w:rPr>
          <w:rFonts w:cs="Times New Roman"/>
        </w:rPr>
        <w:t xml:space="preserve">pada </w:t>
      </w:r>
      <w:proofErr w:type="spellStart"/>
      <w:r>
        <w:rPr>
          <w:rFonts w:cs="Times New Roman"/>
        </w:rPr>
        <w:t>setiap</w:t>
      </w:r>
      <w:proofErr w:type="spellEnd"/>
      <w:r>
        <w:rPr>
          <w:rFonts w:cs="Times New Roman"/>
        </w:rPr>
        <w:t xml:space="preserve"> </w:t>
      </w:r>
      <w:proofErr w:type="spellStart"/>
      <w:r>
        <w:rPr>
          <w:rFonts w:cs="Times New Roman"/>
        </w:rPr>
        <w:t>konstruk</w:t>
      </w:r>
      <w:proofErr w:type="spellEnd"/>
      <w:r>
        <w:rPr>
          <w:rFonts w:cs="Times New Roman"/>
        </w:rPr>
        <w:t xml:space="preserve"> di </w:t>
      </w:r>
      <w:proofErr w:type="spellStart"/>
      <w:r>
        <w:rPr>
          <w:rFonts w:cs="Times New Roman"/>
        </w:rPr>
        <w:t>atas</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nilai</w:t>
      </w:r>
      <w:proofErr w:type="spellEnd"/>
      <w:r>
        <w:rPr>
          <w:rFonts w:cs="Times New Roman"/>
        </w:rPr>
        <w:t xml:space="preserve"> loading </w:t>
      </w:r>
      <w:proofErr w:type="spellStart"/>
      <w:r>
        <w:rPr>
          <w:rFonts w:cs="Times New Roman"/>
        </w:rPr>
        <w:t>variabel</w:t>
      </w:r>
      <w:proofErr w:type="spellEnd"/>
      <w:r>
        <w:rPr>
          <w:rFonts w:cs="Times New Roman"/>
        </w:rPr>
        <w:t xml:space="preserve"> </w:t>
      </w:r>
      <w:proofErr w:type="spellStart"/>
      <w:r>
        <w:rPr>
          <w:rFonts w:cs="Times New Roman"/>
        </w:rPr>
        <w:t>konstruk</w:t>
      </w:r>
      <w:proofErr w:type="spellEnd"/>
      <w:r>
        <w:rPr>
          <w:rFonts w:cs="Times New Roman"/>
        </w:rPr>
        <w:t xml:space="preserve"> </w:t>
      </w:r>
      <w:proofErr w:type="spellStart"/>
      <w:r>
        <w:rPr>
          <w:rFonts w:cs="Times New Roman"/>
        </w:rPr>
        <w:t>lebih</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dari</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konstruk</w:t>
      </w:r>
      <w:proofErr w:type="spellEnd"/>
      <w:r>
        <w:rPr>
          <w:rFonts w:cs="Times New Roman"/>
        </w:rPr>
        <w:t xml:space="preserve"> </w:t>
      </w:r>
      <w:proofErr w:type="spellStart"/>
      <w:r>
        <w:rPr>
          <w:rFonts w:cs="Times New Roman"/>
        </w:rPr>
        <w:t>lainnya</w:t>
      </w:r>
      <w:proofErr w:type="spellEnd"/>
      <w:r>
        <w:rPr>
          <w:rFonts w:cs="Times New Roman"/>
        </w:rPr>
        <w:t xml:space="preserve">,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disimpulkan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setiap</w:t>
      </w:r>
      <w:proofErr w:type="spellEnd"/>
      <w:r>
        <w:rPr>
          <w:rFonts w:cs="Times New Roman"/>
        </w:rPr>
        <w:t xml:space="preserve"> </w:t>
      </w:r>
      <w:proofErr w:type="spellStart"/>
      <w:r>
        <w:rPr>
          <w:rFonts w:cs="Times New Roman"/>
        </w:rPr>
        <w:t>indikator</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w:t>
      </w:r>
      <w:r w:rsidRPr="00C70CD9">
        <w:rPr>
          <w:rFonts w:cs="Times New Roman"/>
          <w:i/>
        </w:rPr>
        <w:t xml:space="preserve"> </w:t>
      </w:r>
      <w:proofErr w:type="spellStart"/>
      <w:r>
        <w:rPr>
          <w:rFonts w:cs="Times New Roman"/>
        </w:rPr>
        <w:t>penelitian</w:t>
      </w:r>
      <w:proofErr w:type="spellEnd"/>
      <w:r>
        <w:rPr>
          <w:rFonts w:cs="Times New Roman"/>
        </w:rPr>
        <w:t xml:space="preserve"> </w:t>
      </w:r>
      <w:proofErr w:type="spellStart"/>
      <w:r>
        <w:rPr>
          <w:rFonts w:cs="Times New Roman"/>
        </w:rPr>
        <w:t>telah</w:t>
      </w:r>
      <w:proofErr w:type="spellEnd"/>
      <w:r>
        <w:rPr>
          <w:rFonts w:cs="Times New Roman"/>
        </w:rPr>
        <w:t xml:space="preserve"> </w:t>
      </w:r>
      <w:proofErr w:type="spellStart"/>
      <w:r>
        <w:rPr>
          <w:rFonts w:cs="Times New Roman"/>
        </w:rPr>
        <w:t>memenuhi</w:t>
      </w:r>
      <w:proofErr w:type="spellEnd"/>
      <w:r>
        <w:rPr>
          <w:rFonts w:cs="Times New Roman"/>
        </w:rPr>
        <w:t xml:space="preserve"> </w:t>
      </w:r>
      <w:proofErr w:type="spellStart"/>
      <w:r>
        <w:rPr>
          <w:rFonts w:cs="Times New Roman"/>
        </w:rPr>
        <w:t>kriteria</w:t>
      </w:r>
      <w:proofErr w:type="spellEnd"/>
      <w:r>
        <w:rPr>
          <w:rFonts w:cs="Times New Roman"/>
        </w:rPr>
        <w:t xml:space="preserve"> </w:t>
      </w:r>
      <w:r>
        <w:rPr>
          <w:rFonts w:cs="Times New Roman"/>
          <w:i/>
        </w:rPr>
        <w:t>discriminant validity</w:t>
      </w:r>
      <w:r>
        <w:rPr>
          <w:rFonts w:cs="Times New Roman"/>
        </w:rPr>
        <w:t xml:space="preserve">. </w:t>
      </w:r>
      <w:proofErr w:type="spellStart"/>
      <w:r>
        <w:rPr>
          <w:rFonts w:cs="Times New Roman"/>
        </w:rPr>
        <w:t>Untuk</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pengujian</w:t>
      </w:r>
      <w:proofErr w:type="spellEnd"/>
      <w:r>
        <w:rPr>
          <w:rFonts w:cs="Times New Roman"/>
        </w:rPr>
        <w:t xml:space="preserve"> </w:t>
      </w:r>
      <w:proofErr w:type="spellStart"/>
      <w:r>
        <w:rPr>
          <w:rFonts w:cs="Times New Roman"/>
        </w:rPr>
        <w:t>sampel</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 </w:t>
      </w:r>
      <w:proofErr w:type="spellStart"/>
      <w:r>
        <w:rPr>
          <w:rFonts w:cs="Times New Roman"/>
        </w:rPr>
        <w:t>dapat</w:t>
      </w:r>
      <w:proofErr w:type="spellEnd"/>
      <w:r>
        <w:rPr>
          <w:rFonts w:cs="Times New Roman"/>
        </w:rPr>
        <w:t xml:space="preserve"> </w:t>
      </w:r>
      <w:proofErr w:type="spellStart"/>
      <w:r>
        <w:rPr>
          <w:rFonts w:cs="Times New Roman"/>
        </w:rPr>
        <w:t>dilihat</w:t>
      </w:r>
      <w:proofErr w:type="spellEnd"/>
      <w:r>
        <w:rPr>
          <w:rFonts w:cs="Times New Roman"/>
        </w:rPr>
        <w:t xml:space="preserve"> pada </w:t>
      </w:r>
      <w:proofErr w:type="spellStart"/>
      <w:r>
        <w:rPr>
          <w:rFonts w:cs="Times New Roman"/>
        </w:rPr>
        <w:t>tabel</w:t>
      </w:r>
      <w:proofErr w:type="spellEnd"/>
      <w:r>
        <w:rPr>
          <w:rFonts w:cs="Times New Roman"/>
        </w:rPr>
        <w:t xml:space="preserve"> 4.26 </w:t>
      </w:r>
      <w:proofErr w:type="spellStart"/>
      <w:r>
        <w:rPr>
          <w:rFonts w:cs="Times New Roman"/>
        </w:rPr>
        <w:t>berikut</w:t>
      </w:r>
      <w:proofErr w:type="spellEnd"/>
      <w:r>
        <w:rPr>
          <w:rFonts w:cs="Times New Roman"/>
        </w:rPr>
        <w:t>:</w:t>
      </w:r>
    </w:p>
    <w:p w14:paraId="7ACE3B08" w14:textId="77777777" w:rsidR="0076173C" w:rsidRDefault="0076173C" w:rsidP="0076173C">
      <w:pPr>
        <w:spacing w:after="0" w:line="240" w:lineRule="auto"/>
        <w:jc w:val="center"/>
        <w:rPr>
          <w:rFonts w:cs="Times New Roman"/>
          <w:b/>
        </w:rPr>
      </w:pPr>
      <w:proofErr w:type="spellStart"/>
      <w:r>
        <w:rPr>
          <w:rFonts w:cs="Times New Roman"/>
          <w:b/>
        </w:rPr>
        <w:t>Tabel</w:t>
      </w:r>
      <w:proofErr w:type="spellEnd"/>
      <w:r>
        <w:rPr>
          <w:rFonts w:cs="Times New Roman"/>
          <w:b/>
        </w:rPr>
        <w:t xml:space="preserve"> 4.26</w:t>
      </w:r>
    </w:p>
    <w:p w14:paraId="296C2EA0" w14:textId="37BF8BE8" w:rsidR="0076173C" w:rsidRDefault="0076173C" w:rsidP="0076173C">
      <w:pPr>
        <w:spacing w:line="240" w:lineRule="auto"/>
        <w:jc w:val="center"/>
        <w:rPr>
          <w:rFonts w:cs="Times New Roman"/>
          <w:b/>
        </w:rPr>
      </w:pPr>
      <w:r>
        <w:rPr>
          <w:rFonts w:cs="Times New Roman"/>
          <w:b/>
        </w:rPr>
        <w:t xml:space="preserve">Nilai </w:t>
      </w:r>
      <w:r w:rsidRPr="004C1EFF">
        <w:rPr>
          <w:rFonts w:cs="Times New Roman"/>
          <w:b/>
          <w:i/>
          <w:iCs/>
        </w:rPr>
        <w:t>Cross Loading</w:t>
      </w:r>
      <w:r>
        <w:rPr>
          <w:rFonts w:cs="Times New Roman"/>
          <w:b/>
        </w:rPr>
        <w:t xml:space="preserve"> </w:t>
      </w:r>
      <w:proofErr w:type="spellStart"/>
      <w:r>
        <w:rPr>
          <w:rFonts w:cs="Times New Roman"/>
          <w:b/>
        </w:rPr>
        <w:t>Responden</w:t>
      </w:r>
      <w:proofErr w:type="spellEnd"/>
      <w:r>
        <w:rPr>
          <w:rFonts w:cs="Times New Roman"/>
          <w:b/>
        </w:rPr>
        <w:t xml:space="preserve"> </w:t>
      </w:r>
      <w:proofErr w:type="spellStart"/>
      <w:r>
        <w:rPr>
          <w:rFonts w:cs="Times New Roman"/>
          <w:b/>
        </w:rPr>
        <w:t>Kelompok</w:t>
      </w:r>
      <w:proofErr w:type="spellEnd"/>
      <w:r>
        <w:rPr>
          <w:rFonts w:cs="Times New Roman"/>
          <w:b/>
        </w:rPr>
        <w:t xml:space="preserve"> 3</w:t>
      </w:r>
    </w:p>
    <w:tbl>
      <w:tblPr>
        <w:tblStyle w:val="TableGrid"/>
        <w:tblW w:w="0" w:type="auto"/>
        <w:tblLook w:val="04A0" w:firstRow="1" w:lastRow="0" w:firstColumn="1" w:lastColumn="0" w:noHBand="0" w:noVBand="1"/>
      </w:tblPr>
      <w:tblGrid>
        <w:gridCol w:w="1203"/>
        <w:gridCol w:w="1070"/>
        <w:gridCol w:w="353"/>
        <w:gridCol w:w="756"/>
        <w:gridCol w:w="756"/>
        <w:gridCol w:w="756"/>
        <w:gridCol w:w="776"/>
        <w:gridCol w:w="776"/>
        <w:gridCol w:w="1481"/>
      </w:tblGrid>
      <w:tr w:rsidR="0076173C" w14:paraId="24001B6D" w14:textId="77777777" w:rsidTr="0006407F">
        <w:tc>
          <w:tcPr>
            <w:tcW w:w="1203" w:type="dxa"/>
            <w:vMerge w:val="restart"/>
          </w:tcPr>
          <w:p w14:paraId="36458159" w14:textId="77777777" w:rsidR="0076173C" w:rsidRDefault="0076173C" w:rsidP="00761A42">
            <w:pPr>
              <w:spacing w:after="0" w:line="240" w:lineRule="auto"/>
              <w:jc w:val="center"/>
              <w:rPr>
                <w:rFonts w:cs="Times New Roman"/>
                <w:b/>
              </w:rPr>
            </w:pPr>
            <w:proofErr w:type="spellStart"/>
            <w:r>
              <w:rPr>
                <w:rFonts w:cs="Times New Roman"/>
                <w:b/>
              </w:rPr>
              <w:t>Indikator</w:t>
            </w:r>
            <w:proofErr w:type="spellEnd"/>
          </w:p>
        </w:tc>
        <w:tc>
          <w:tcPr>
            <w:tcW w:w="1070" w:type="dxa"/>
            <w:vMerge w:val="restart"/>
          </w:tcPr>
          <w:p w14:paraId="23800947" w14:textId="77777777" w:rsidR="0076173C" w:rsidRDefault="0076173C" w:rsidP="00761A42">
            <w:pPr>
              <w:spacing w:after="0" w:line="240" w:lineRule="auto"/>
              <w:jc w:val="center"/>
              <w:rPr>
                <w:rFonts w:cs="Times New Roman"/>
                <w:b/>
              </w:rPr>
            </w:pPr>
            <w:r>
              <w:rPr>
                <w:rFonts w:cs="Times New Roman"/>
                <w:b/>
              </w:rPr>
              <w:t>Nilai Loading</w:t>
            </w:r>
          </w:p>
        </w:tc>
        <w:tc>
          <w:tcPr>
            <w:tcW w:w="360" w:type="dxa"/>
            <w:vMerge w:val="restart"/>
          </w:tcPr>
          <w:p w14:paraId="01F0A963" w14:textId="77777777" w:rsidR="0076173C" w:rsidRDefault="0076173C" w:rsidP="00761A42">
            <w:pPr>
              <w:spacing w:after="0" w:line="240" w:lineRule="auto"/>
              <w:jc w:val="center"/>
              <w:rPr>
                <w:rFonts w:cs="Times New Roman"/>
                <w:b/>
              </w:rPr>
            </w:pPr>
          </w:p>
        </w:tc>
        <w:tc>
          <w:tcPr>
            <w:tcW w:w="3931" w:type="dxa"/>
            <w:gridSpan w:val="5"/>
          </w:tcPr>
          <w:p w14:paraId="089EDE1C" w14:textId="77777777" w:rsidR="0076173C" w:rsidRDefault="0076173C" w:rsidP="00761A42">
            <w:pPr>
              <w:spacing w:after="0" w:line="240" w:lineRule="auto"/>
              <w:jc w:val="center"/>
              <w:rPr>
                <w:rFonts w:cs="Times New Roman"/>
                <w:b/>
              </w:rPr>
            </w:pPr>
            <w:r>
              <w:rPr>
                <w:rFonts w:cs="Times New Roman"/>
                <w:b/>
              </w:rPr>
              <w:t xml:space="preserve">Nilai loading </w:t>
            </w:r>
            <w:proofErr w:type="spellStart"/>
            <w:r>
              <w:rPr>
                <w:rFonts w:cs="Times New Roman"/>
                <w:b/>
              </w:rPr>
              <w:t>ke</w:t>
            </w:r>
            <w:proofErr w:type="spellEnd"/>
            <w:r>
              <w:rPr>
                <w:rFonts w:cs="Times New Roman"/>
                <w:b/>
              </w:rPr>
              <w:t xml:space="preserve"> </w:t>
            </w:r>
            <w:proofErr w:type="spellStart"/>
            <w:r>
              <w:rPr>
                <w:rFonts w:cs="Times New Roman"/>
                <w:b/>
              </w:rPr>
              <w:t>konstruk</w:t>
            </w:r>
            <w:proofErr w:type="spellEnd"/>
            <w:r>
              <w:rPr>
                <w:rFonts w:cs="Times New Roman"/>
                <w:b/>
              </w:rPr>
              <w:t xml:space="preserve"> lain</w:t>
            </w:r>
          </w:p>
        </w:tc>
        <w:tc>
          <w:tcPr>
            <w:tcW w:w="1624" w:type="dxa"/>
            <w:vMerge w:val="restart"/>
          </w:tcPr>
          <w:p w14:paraId="51BB92EB" w14:textId="77777777" w:rsidR="0076173C" w:rsidRDefault="0076173C" w:rsidP="00761A42">
            <w:pPr>
              <w:spacing w:after="0" w:line="240" w:lineRule="auto"/>
              <w:jc w:val="center"/>
              <w:rPr>
                <w:rFonts w:cs="Times New Roman"/>
                <w:b/>
              </w:rPr>
            </w:pPr>
            <w:proofErr w:type="spellStart"/>
            <w:r>
              <w:rPr>
                <w:rFonts w:cs="Times New Roman"/>
                <w:b/>
              </w:rPr>
              <w:t>Keterangan</w:t>
            </w:r>
            <w:proofErr w:type="spellEnd"/>
          </w:p>
        </w:tc>
      </w:tr>
      <w:tr w:rsidR="0076173C" w14:paraId="6FD3E932" w14:textId="77777777" w:rsidTr="0006407F">
        <w:tc>
          <w:tcPr>
            <w:tcW w:w="1203" w:type="dxa"/>
            <w:vMerge/>
          </w:tcPr>
          <w:p w14:paraId="3328FBE4" w14:textId="77777777" w:rsidR="0076173C" w:rsidRDefault="0076173C" w:rsidP="00761A42">
            <w:pPr>
              <w:spacing w:after="0" w:line="240" w:lineRule="auto"/>
              <w:jc w:val="center"/>
              <w:rPr>
                <w:rFonts w:cs="Times New Roman"/>
                <w:b/>
              </w:rPr>
            </w:pPr>
          </w:p>
        </w:tc>
        <w:tc>
          <w:tcPr>
            <w:tcW w:w="1070" w:type="dxa"/>
            <w:vMerge/>
          </w:tcPr>
          <w:p w14:paraId="465424C2" w14:textId="77777777" w:rsidR="0076173C" w:rsidRDefault="0076173C" w:rsidP="00761A42">
            <w:pPr>
              <w:spacing w:after="0" w:line="240" w:lineRule="auto"/>
              <w:jc w:val="center"/>
              <w:rPr>
                <w:rFonts w:cs="Times New Roman"/>
                <w:b/>
              </w:rPr>
            </w:pPr>
          </w:p>
        </w:tc>
        <w:tc>
          <w:tcPr>
            <w:tcW w:w="360" w:type="dxa"/>
            <w:vMerge/>
          </w:tcPr>
          <w:p w14:paraId="2512F288" w14:textId="77777777" w:rsidR="0076173C" w:rsidRDefault="0076173C" w:rsidP="00761A42">
            <w:pPr>
              <w:spacing w:after="0" w:line="240" w:lineRule="auto"/>
              <w:jc w:val="center"/>
              <w:rPr>
                <w:rFonts w:cs="Times New Roman"/>
                <w:b/>
              </w:rPr>
            </w:pPr>
          </w:p>
        </w:tc>
        <w:tc>
          <w:tcPr>
            <w:tcW w:w="756" w:type="dxa"/>
          </w:tcPr>
          <w:p w14:paraId="62EF0CE4" w14:textId="77777777" w:rsidR="0076173C" w:rsidRDefault="0076173C" w:rsidP="00761A42">
            <w:pPr>
              <w:spacing w:after="0" w:line="240" w:lineRule="auto"/>
              <w:jc w:val="center"/>
              <w:rPr>
                <w:rFonts w:cs="Times New Roman"/>
                <w:b/>
              </w:rPr>
            </w:pPr>
            <w:r>
              <w:rPr>
                <w:rFonts w:cs="Times New Roman"/>
                <w:b/>
              </w:rPr>
              <w:t>KI</w:t>
            </w:r>
          </w:p>
        </w:tc>
        <w:tc>
          <w:tcPr>
            <w:tcW w:w="756" w:type="dxa"/>
          </w:tcPr>
          <w:p w14:paraId="07CE7D98" w14:textId="77777777" w:rsidR="0076173C" w:rsidRDefault="0076173C" w:rsidP="00761A42">
            <w:pPr>
              <w:spacing w:after="0" w:line="240" w:lineRule="auto"/>
              <w:jc w:val="center"/>
              <w:rPr>
                <w:rFonts w:cs="Times New Roman"/>
                <w:b/>
              </w:rPr>
            </w:pPr>
            <w:r>
              <w:rPr>
                <w:rFonts w:cs="Times New Roman"/>
                <w:b/>
              </w:rPr>
              <w:t>BK</w:t>
            </w:r>
          </w:p>
        </w:tc>
        <w:tc>
          <w:tcPr>
            <w:tcW w:w="756" w:type="dxa"/>
          </w:tcPr>
          <w:p w14:paraId="17B4DFE0" w14:textId="77777777" w:rsidR="0076173C" w:rsidRDefault="0076173C" w:rsidP="00761A42">
            <w:pPr>
              <w:spacing w:after="0" w:line="240" w:lineRule="auto"/>
              <w:jc w:val="center"/>
              <w:rPr>
                <w:rFonts w:cs="Times New Roman"/>
                <w:b/>
              </w:rPr>
            </w:pPr>
            <w:r>
              <w:rPr>
                <w:rFonts w:cs="Times New Roman"/>
                <w:b/>
              </w:rPr>
              <w:t>SK</w:t>
            </w:r>
          </w:p>
        </w:tc>
        <w:tc>
          <w:tcPr>
            <w:tcW w:w="831" w:type="dxa"/>
          </w:tcPr>
          <w:p w14:paraId="10FD5BEF" w14:textId="77777777" w:rsidR="0076173C" w:rsidRDefault="0076173C" w:rsidP="00761A42">
            <w:pPr>
              <w:spacing w:after="0" w:line="240" w:lineRule="auto"/>
              <w:jc w:val="center"/>
              <w:rPr>
                <w:rFonts w:cs="Times New Roman"/>
                <w:b/>
              </w:rPr>
            </w:pPr>
            <w:r>
              <w:rPr>
                <w:rFonts w:cs="Times New Roman"/>
                <w:b/>
              </w:rPr>
              <w:t>KK</w:t>
            </w:r>
          </w:p>
        </w:tc>
        <w:tc>
          <w:tcPr>
            <w:tcW w:w="832" w:type="dxa"/>
          </w:tcPr>
          <w:p w14:paraId="62BCA535" w14:textId="77777777" w:rsidR="0076173C" w:rsidRDefault="0076173C" w:rsidP="00761A42">
            <w:pPr>
              <w:spacing w:after="0" w:line="240" w:lineRule="auto"/>
              <w:jc w:val="center"/>
              <w:rPr>
                <w:rFonts w:cs="Times New Roman"/>
                <w:b/>
              </w:rPr>
            </w:pPr>
            <w:r>
              <w:rPr>
                <w:rFonts w:cs="Times New Roman"/>
                <w:b/>
              </w:rPr>
              <w:t>KP</w:t>
            </w:r>
          </w:p>
        </w:tc>
        <w:tc>
          <w:tcPr>
            <w:tcW w:w="1624" w:type="dxa"/>
            <w:vMerge/>
          </w:tcPr>
          <w:p w14:paraId="7A1AC3BB" w14:textId="77777777" w:rsidR="0076173C" w:rsidRDefault="0076173C" w:rsidP="00761A42">
            <w:pPr>
              <w:spacing w:after="0" w:line="240" w:lineRule="auto"/>
              <w:jc w:val="center"/>
              <w:rPr>
                <w:rFonts w:cs="Times New Roman"/>
                <w:b/>
              </w:rPr>
            </w:pPr>
          </w:p>
        </w:tc>
      </w:tr>
      <w:tr w:rsidR="0076173C" w14:paraId="436DEAE9" w14:textId="77777777" w:rsidTr="0006407F">
        <w:tc>
          <w:tcPr>
            <w:tcW w:w="1203" w:type="dxa"/>
          </w:tcPr>
          <w:p w14:paraId="2FA62491" w14:textId="77777777" w:rsidR="0076173C" w:rsidRPr="003C1E04" w:rsidRDefault="0076173C" w:rsidP="00761A42">
            <w:pPr>
              <w:spacing w:after="0" w:line="240" w:lineRule="auto"/>
              <w:jc w:val="center"/>
              <w:rPr>
                <w:rFonts w:cs="Times New Roman"/>
              </w:rPr>
            </w:pPr>
            <w:r>
              <w:rPr>
                <w:rFonts w:cs="Times New Roman"/>
              </w:rPr>
              <w:t>KI.1</w:t>
            </w:r>
          </w:p>
        </w:tc>
        <w:tc>
          <w:tcPr>
            <w:tcW w:w="1070" w:type="dxa"/>
          </w:tcPr>
          <w:p w14:paraId="13D59CD4" w14:textId="77777777" w:rsidR="0076173C" w:rsidRPr="002D6FC0" w:rsidRDefault="0076173C" w:rsidP="00761A42">
            <w:pPr>
              <w:spacing w:after="0" w:line="240" w:lineRule="auto"/>
              <w:jc w:val="center"/>
              <w:rPr>
                <w:rFonts w:cs="Times New Roman"/>
              </w:rPr>
            </w:pPr>
            <w:r>
              <w:rPr>
                <w:rFonts w:cs="Times New Roman"/>
              </w:rPr>
              <w:t>0,838</w:t>
            </w:r>
          </w:p>
        </w:tc>
        <w:tc>
          <w:tcPr>
            <w:tcW w:w="360" w:type="dxa"/>
          </w:tcPr>
          <w:p w14:paraId="04EE35CE" w14:textId="77777777" w:rsidR="0076173C" w:rsidRPr="003C1E04" w:rsidRDefault="0076173C" w:rsidP="00761A42">
            <w:pPr>
              <w:spacing w:after="0" w:line="240" w:lineRule="auto"/>
              <w:jc w:val="center"/>
              <w:rPr>
                <w:rFonts w:cs="Times New Roman"/>
              </w:rPr>
            </w:pPr>
            <w:r>
              <w:rPr>
                <w:rFonts w:cs="Times New Roman"/>
              </w:rPr>
              <w:t>&gt;</w:t>
            </w:r>
          </w:p>
        </w:tc>
        <w:tc>
          <w:tcPr>
            <w:tcW w:w="756" w:type="dxa"/>
            <w:vMerge w:val="restart"/>
          </w:tcPr>
          <w:p w14:paraId="4192C992" w14:textId="77777777" w:rsidR="0076173C" w:rsidRPr="003C1E04" w:rsidRDefault="0076173C" w:rsidP="00761A42">
            <w:pPr>
              <w:spacing w:after="0" w:line="240" w:lineRule="auto"/>
              <w:jc w:val="center"/>
              <w:rPr>
                <w:rFonts w:cs="Times New Roman"/>
              </w:rPr>
            </w:pPr>
          </w:p>
        </w:tc>
        <w:tc>
          <w:tcPr>
            <w:tcW w:w="756" w:type="dxa"/>
          </w:tcPr>
          <w:p w14:paraId="374BC68C" w14:textId="77777777" w:rsidR="0076173C" w:rsidRPr="003C1E04" w:rsidRDefault="0076173C" w:rsidP="00761A42">
            <w:pPr>
              <w:spacing w:after="0" w:line="240" w:lineRule="auto"/>
              <w:jc w:val="center"/>
              <w:rPr>
                <w:rFonts w:cs="Times New Roman"/>
              </w:rPr>
            </w:pPr>
            <w:r>
              <w:rPr>
                <w:rFonts w:cs="Times New Roman"/>
              </w:rPr>
              <w:t>0,115</w:t>
            </w:r>
          </w:p>
        </w:tc>
        <w:tc>
          <w:tcPr>
            <w:tcW w:w="756" w:type="dxa"/>
          </w:tcPr>
          <w:p w14:paraId="710CC0E6" w14:textId="77777777" w:rsidR="0076173C" w:rsidRPr="003C1E04" w:rsidRDefault="0076173C" w:rsidP="00761A42">
            <w:pPr>
              <w:spacing w:after="0" w:line="240" w:lineRule="auto"/>
              <w:jc w:val="center"/>
              <w:rPr>
                <w:rFonts w:cs="Times New Roman"/>
              </w:rPr>
            </w:pPr>
            <w:r>
              <w:rPr>
                <w:rFonts w:cs="Times New Roman"/>
              </w:rPr>
              <w:t>0,288</w:t>
            </w:r>
          </w:p>
        </w:tc>
        <w:tc>
          <w:tcPr>
            <w:tcW w:w="831" w:type="dxa"/>
          </w:tcPr>
          <w:p w14:paraId="115121CE" w14:textId="77777777" w:rsidR="0076173C" w:rsidRPr="003C1E04" w:rsidRDefault="0076173C" w:rsidP="00761A42">
            <w:pPr>
              <w:spacing w:after="0" w:line="240" w:lineRule="auto"/>
              <w:jc w:val="center"/>
              <w:rPr>
                <w:rFonts w:cs="Times New Roman"/>
              </w:rPr>
            </w:pPr>
            <w:r>
              <w:rPr>
                <w:rFonts w:cs="Times New Roman"/>
              </w:rPr>
              <w:t>0,108</w:t>
            </w:r>
          </w:p>
        </w:tc>
        <w:tc>
          <w:tcPr>
            <w:tcW w:w="832" w:type="dxa"/>
          </w:tcPr>
          <w:p w14:paraId="708AA530" w14:textId="77777777" w:rsidR="0076173C" w:rsidRPr="003C1E04" w:rsidRDefault="0076173C" w:rsidP="00761A42">
            <w:pPr>
              <w:spacing w:after="0" w:line="240" w:lineRule="auto"/>
              <w:jc w:val="center"/>
              <w:rPr>
                <w:rFonts w:cs="Times New Roman"/>
              </w:rPr>
            </w:pPr>
            <w:r>
              <w:rPr>
                <w:rFonts w:cs="Times New Roman"/>
              </w:rPr>
              <w:t>0,136</w:t>
            </w:r>
          </w:p>
        </w:tc>
        <w:tc>
          <w:tcPr>
            <w:tcW w:w="1624" w:type="dxa"/>
          </w:tcPr>
          <w:p w14:paraId="11F01BF9" w14:textId="77777777" w:rsidR="0076173C" w:rsidRPr="003C1E04" w:rsidRDefault="0076173C" w:rsidP="00761A42">
            <w:pPr>
              <w:spacing w:after="0" w:line="240" w:lineRule="auto"/>
              <w:jc w:val="center"/>
              <w:rPr>
                <w:rFonts w:cs="Times New Roman"/>
              </w:rPr>
            </w:pPr>
            <w:proofErr w:type="spellStart"/>
            <w:r>
              <w:rPr>
                <w:rFonts w:cs="Times New Roman"/>
              </w:rPr>
              <w:t>Memenuhi</w:t>
            </w:r>
            <w:proofErr w:type="spellEnd"/>
            <w:r>
              <w:rPr>
                <w:rFonts w:cs="Times New Roman"/>
              </w:rPr>
              <w:t xml:space="preserve"> </w:t>
            </w:r>
            <w:proofErr w:type="spellStart"/>
            <w:r>
              <w:rPr>
                <w:rFonts w:cs="Times New Roman"/>
              </w:rPr>
              <w:t>kriteria</w:t>
            </w:r>
            <w:proofErr w:type="spellEnd"/>
          </w:p>
        </w:tc>
      </w:tr>
      <w:tr w:rsidR="0076173C" w14:paraId="2CA73B29" w14:textId="77777777" w:rsidTr="0006407F">
        <w:tc>
          <w:tcPr>
            <w:tcW w:w="1203" w:type="dxa"/>
          </w:tcPr>
          <w:p w14:paraId="6AD9C31C" w14:textId="77777777" w:rsidR="0076173C" w:rsidRPr="003C1E04" w:rsidRDefault="0076173C" w:rsidP="00761A42">
            <w:pPr>
              <w:spacing w:after="0" w:line="240" w:lineRule="auto"/>
              <w:jc w:val="center"/>
              <w:rPr>
                <w:rFonts w:cs="Times New Roman"/>
              </w:rPr>
            </w:pPr>
            <w:r>
              <w:rPr>
                <w:rFonts w:cs="Times New Roman"/>
              </w:rPr>
              <w:t>KI.3</w:t>
            </w:r>
          </w:p>
        </w:tc>
        <w:tc>
          <w:tcPr>
            <w:tcW w:w="1070" w:type="dxa"/>
          </w:tcPr>
          <w:p w14:paraId="3F1EFA8A" w14:textId="77777777" w:rsidR="0076173C" w:rsidRPr="002D6FC0" w:rsidRDefault="0076173C" w:rsidP="00761A42">
            <w:pPr>
              <w:spacing w:after="0" w:line="240" w:lineRule="auto"/>
              <w:jc w:val="center"/>
              <w:rPr>
                <w:rFonts w:cs="Times New Roman"/>
              </w:rPr>
            </w:pPr>
            <w:r>
              <w:rPr>
                <w:rFonts w:cs="Times New Roman"/>
              </w:rPr>
              <w:t>0,635</w:t>
            </w:r>
          </w:p>
        </w:tc>
        <w:tc>
          <w:tcPr>
            <w:tcW w:w="360" w:type="dxa"/>
          </w:tcPr>
          <w:p w14:paraId="227E533B" w14:textId="77777777" w:rsidR="0076173C" w:rsidRDefault="0076173C" w:rsidP="00761A42">
            <w:pPr>
              <w:spacing w:after="0" w:line="240" w:lineRule="auto"/>
            </w:pPr>
            <w:r w:rsidRPr="001661CB">
              <w:rPr>
                <w:rFonts w:cs="Times New Roman"/>
              </w:rPr>
              <w:t>&gt;</w:t>
            </w:r>
          </w:p>
        </w:tc>
        <w:tc>
          <w:tcPr>
            <w:tcW w:w="756" w:type="dxa"/>
            <w:vMerge/>
          </w:tcPr>
          <w:p w14:paraId="634BC2C4" w14:textId="77777777" w:rsidR="0076173C" w:rsidRPr="003C1E04" w:rsidRDefault="0076173C" w:rsidP="00761A42">
            <w:pPr>
              <w:spacing w:after="0" w:line="240" w:lineRule="auto"/>
              <w:jc w:val="center"/>
              <w:rPr>
                <w:rFonts w:cs="Times New Roman"/>
              </w:rPr>
            </w:pPr>
          </w:p>
        </w:tc>
        <w:tc>
          <w:tcPr>
            <w:tcW w:w="756" w:type="dxa"/>
          </w:tcPr>
          <w:p w14:paraId="6C7BCC37" w14:textId="77777777" w:rsidR="0076173C" w:rsidRPr="003C1E04" w:rsidRDefault="0076173C" w:rsidP="00761A42">
            <w:pPr>
              <w:spacing w:after="0" w:line="240" w:lineRule="auto"/>
              <w:jc w:val="center"/>
              <w:rPr>
                <w:rFonts w:cs="Times New Roman"/>
              </w:rPr>
            </w:pPr>
            <w:r>
              <w:rPr>
                <w:rFonts w:cs="Times New Roman"/>
              </w:rPr>
              <w:t>0,248</w:t>
            </w:r>
          </w:p>
        </w:tc>
        <w:tc>
          <w:tcPr>
            <w:tcW w:w="756" w:type="dxa"/>
          </w:tcPr>
          <w:p w14:paraId="64565336" w14:textId="77777777" w:rsidR="0076173C" w:rsidRPr="003C1E04" w:rsidRDefault="0076173C" w:rsidP="00761A42">
            <w:pPr>
              <w:spacing w:after="0" w:line="240" w:lineRule="auto"/>
              <w:jc w:val="center"/>
              <w:rPr>
                <w:rFonts w:cs="Times New Roman"/>
              </w:rPr>
            </w:pPr>
            <w:r>
              <w:rPr>
                <w:rFonts w:cs="Times New Roman"/>
              </w:rPr>
              <w:t>0,622</w:t>
            </w:r>
          </w:p>
        </w:tc>
        <w:tc>
          <w:tcPr>
            <w:tcW w:w="831" w:type="dxa"/>
          </w:tcPr>
          <w:p w14:paraId="5EC33AEC" w14:textId="77777777" w:rsidR="0076173C" w:rsidRPr="003C1E04" w:rsidRDefault="0076173C" w:rsidP="00761A42">
            <w:pPr>
              <w:spacing w:after="0" w:line="240" w:lineRule="auto"/>
              <w:jc w:val="center"/>
              <w:rPr>
                <w:rFonts w:cs="Times New Roman"/>
              </w:rPr>
            </w:pPr>
            <w:r>
              <w:rPr>
                <w:rFonts w:cs="Times New Roman"/>
              </w:rPr>
              <w:t>0,078</w:t>
            </w:r>
          </w:p>
        </w:tc>
        <w:tc>
          <w:tcPr>
            <w:tcW w:w="832" w:type="dxa"/>
          </w:tcPr>
          <w:p w14:paraId="02B856B1" w14:textId="77777777" w:rsidR="0076173C" w:rsidRPr="003C1E04" w:rsidRDefault="0076173C" w:rsidP="00761A42">
            <w:pPr>
              <w:spacing w:after="0" w:line="240" w:lineRule="auto"/>
              <w:jc w:val="center"/>
              <w:rPr>
                <w:rFonts w:cs="Times New Roman"/>
              </w:rPr>
            </w:pPr>
            <w:r>
              <w:rPr>
                <w:rFonts w:cs="Times New Roman"/>
              </w:rPr>
              <w:t>0,317</w:t>
            </w:r>
          </w:p>
        </w:tc>
        <w:tc>
          <w:tcPr>
            <w:tcW w:w="1624" w:type="dxa"/>
          </w:tcPr>
          <w:p w14:paraId="74E26770" w14:textId="77777777" w:rsidR="0076173C" w:rsidRDefault="0076173C" w:rsidP="00761A42">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2DBFBB60" w14:textId="77777777" w:rsidTr="0006407F">
        <w:tc>
          <w:tcPr>
            <w:tcW w:w="1203" w:type="dxa"/>
          </w:tcPr>
          <w:p w14:paraId="26956E09" w14:textId="77777777" w:rsidR="0076173C" w:rsidRPr="003C1E04" w:rsidRDefault="0076173C" w:rsidP="00761A42">
            <w:pPr>
              <w:spacing w:after="0" w:line="240" w:lineRule="auto"/>
              <w:jc w:val="center"/>
              <w:rPr>
                <w:rFonts w:cs="Times New Roman"/>
              </w:rPr>
            </w:pPr>
            <w:r>
              <w:rPr>
                <w:rFonts w:cs="Times New Roman"/>
              </w:rPr>
              <w:t>KI.4</w:t>
            </w:r>
          </w:p>
        </w:tc>
        <w:tc>
          <w:tcPr>
            <w:tcW w:w="1070" w:type="dxa"/>
          </w:tcPr>
          <w:p w14:paraId="4DAB1673" w14:textId="77777777" w:rsidR="0076173C" w:rsidRPr="002D6FC0" w:rsidRDefault="0076173C" w:rsidP="00761A42">
            <w:pPr>
              <w:spacing w:after="0" w:line="240" w:lineRule="auto"/>
              <w:jc w:val="center"/>
              <w:rPr>
                <w:rFonts w:cs="Times New Roman"/>
              </w:rPr>
            </w:pPr>
            <w:r>
              <w:rPr>
                <w:rFonts w:cs="Times New Roman"/>
              </w:rPr>
              <w:t>0,680</w:t>
            </w:r>
          </w:p>
        </w:tc>
        <w:tc>
          <w:tcPr>
            <w:tcW w:w="360" w:type="dxa"/>
          </w:tcPr>
          <w:p w14:paraId="3789290C" w14:textId="77777777" w:rsidR="0076173C" w:rsidRDefault="0076173C" w:rsidP="00761A42">
            <w:pPr>
              <w:spacing w:after="0" w:line="240" w:lineRule="auto"/>
            </w:pPr>
            <w:r w:rsidRPr="001661CB">
              <w:rPr>
                <w:rFonts w:cs="Times New Roman"/>
              </w:rPr>
              <w:t>&gt;</w:t>
            </w:r>
          </w:p>
        </w:tc>
        <w:tc>
          <w:tcPr>
            <w:tcW w:w="756" w:type="dxa"/>
            <w:vMerge/>
          </w:tcPr>
          <w:p w14:paraId="23F88116" w14:textId="77777777" w:rsidR="0076173C" w:rsidRPr="003C1E04" w:rsidRDefault="0076173C" w:rsidP="00761A42">
            <w:pPr>
              <w:spacing w:after="0" w:line="240" w:lineRule="auto"/>
              <w:jc w:val="center"/>
              <w:rPr>
                <w:rFonts w:cs="Times New Roman"/>
              </w:rPr>
            </w:pPr>
          </w:p>
        </w:tc>
        <w:tc>
          <w:tcPr>
            <w:tcW w:w="756" w:type="dxa"/>
          </w:tcPr>
          <w:p w14:paraId="0F7CE6A9" w14:textId="77777777" w:rsidR="0076173C" w:rsidRPr="003C1E04" w:rsidRDefault="0076173C" w:rsidP="00761A42">
            <w:pPr>
              <w:spacing w:after="0" w:line="240" w:lineRule="auto"/>
              <w:jc w:val="center"/>
              <w:rPr>
                <w:rFonts w:cs="Times New Roman"/>
              </w:rPr>
            </w:pPr>
            <w:r>
              <w:rPr>
                <w:rFonts w:cs="Times New Roman"/>
              </w:rPr>
              <w:t>0,034</w:t>
            </w:r>
          </w:p>
        </w:tc>
        <w:tc>
          <w:tcPr>
            <w:tcW w:w="756" w:type="dxa"/>
          </w:tcPr>
          <w:p w14:paraId="45A9A7AD" w14:textId="77777777" w:rsidR="0076173C" w:rsidRPr="003C1E04" w:rsidRDefault="0076173C" w:rsidP="00761A42">
            <w:pPr>
              <w:spacing w:after="0" w:line="240" w:lineRule="auto"/>
              <w:jc w:val="center"/>
              <w:rPr>
                <w:rFonts w:cs="Times New Roman"/>
              </w:rPr>
            </w:pPr>
            <w:r>
              <w:rPr>
                <w:rFonts w:cs="Times New Roman"/>
              </w:rPr>
              <w:t>0,050</w:t>
            </w:r>
          </w:p>
        </w:tc>
        <w:tc>
          <w:tcPr>
            <w:tcW w:w="831" w:type="dxa"/>
          </w:tcPr>
          <w:p w14:paraId="1892803A" w14:textId="77777777" w:rsidR="0076173C" w:rsidRPr="003C1E04" w:rsidRDefault="0076173C" w:rsidP="00761A42">
            <w:pPr>
              <w:spacing w:after="0" w:line="240" w:lineRule="auto"/>
              <w:jc w:val="center"/>
              <w:rPr>
                <w:rFonts w:cs="Times New Roman"/>
              </w:rPr>
            </w:pPr>
            <w:r>
              <w:rPr>
                <w:rFonts w:cs="Times New Roman"/>
              </w:rPr>
              <w:t>0,109</w:t>
            </w:r>
          </w:p>
        </w:tc>
        <w:tc>
          <w:tcPr>
            <w:tcW w:w="832" w:type="dxa"/>
          </w:tcPr>
          <w:p w14:paraId="474DE585" w14:textId="77777777" w:rsidR="0076173C" w:rsidRPr="003C1E04" w:rsidRDefault="0076173C" w:rsidP="00761A42">
            <w:pPr>
              <w:spacing w:after="0" w:line="240" w:lineRule="auto"/>
              <w:jc w:val="center"/>
              <w:rPr>
                <w:rFonts w:cs="Times New Roman"/>
              </w:rPr>
            </w:pPr>
            <w:r>
              <w:rPr>
                <w:rFonts w:cs="Times New Roman"/>
              </w:rPr>
              <w:t>0,039</w:t>
            </w:r>
          </w:p>
        </w:tc>
        <w:tc>
          <w:tcPr>
            <w:tcW w:w="1624" w:type="dxa"/>
          </w:tcPr>
          <w:p w14:paraId="126AFEDA" w14:textId="77777777" w:rsidR="0076173C" w:rsidRDefault="0076173C" w:rsidP="00761A42">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31CCC102" w14:textId="77777777" w:rsidTr="0006407F">
        <w:tc>
          <w:tcPr>
            <w:tcW w:w="1203" w:type="dxa"/>
          </w:tcPr>
          <w:p w14:paraId="2F8424F9" w14:textId="77777777" w:rsidR="0076173C" w:rsidRPr="003C1E04" w:rsidRDefault="0076173C" w:rsidP="00761A42">
            <w:pPr>
              <w:spacing w:after="0" w:line="240" w:lineRule="auto"/>
              <w:jc w:val="center"/>
              <w:rPr>
                <w:rFonts w:cs="Times New Roman"/>
              </w:rPr>
            </w:pPr>
            <w:r>
              <w:rPr>
                <w:rFonts w:cs="Times New Roman"/>
              </w:rPr>
              <w:lastRenderedPageBreak/>
              <w:t>KI.6</w:t>
            </w:r>
          </w:p>
        </w:tc>
        <w:tc>
          <w:tcPr>
            <w:tcW w:w="1070" w:type="dxa"/>
          </w:tcPr>
          <w:p w14:paraId="7B8B28CA" w14:textId="77777777" w:rsidR="0076173C" w:rsidRPr="002D6FC0" w:rsidRDefault="0076173C" w:rsidP="00761A42">
            <w:pPr>
              <w:spacing w:after="0" w:line="240" w:lineRule="auto"/>
              <w:jc w:val="center"/>
              <w:rPr>
                <w:rFonts w:cs="Times New Roman"/>
              </w:rPr>
            </w:pPr>
            <w:r>
              <w:rPr>
                <w:rFonts w:cs="Times New Roman"/>
              </w:rPr>
              <w:t>0,842</w:t>
            </w:r>
          </w:p>
        </w:tc>
        <w:tc>
          <w:tcPr>
            <w:tcW w:w="360" w:type="dxa"/>
          </w:tcPr>
          <w:p w14:paraId="24A8C066" w14:textId="77777777" w:rsidR="0076173C" w:rsidRDefault="0076173C" w:rsidP="00761A42">
            <w:pPr>
              <w:spacing w:after="0" w:line="240" w:lineRule="auto"/>
            </w:pPr>
            <w:r w:rsidRPr="001661CB">
              <w:rPr>
                <w:rFonts w:cs="Times New Roman"/>
              </w:rPr>
              <w:t>&gt;</w:t>
            </w:r>
          </w:p>
        </w:tc>
        <w:tc>
          <w:tcPr>
            <w:tcW w:w="756" w:type="dxa"/>
            <w:vMerge/>
          </w:tcPr>
          <w:p w14:paraId="78E9DBFF" w14:textId="77777777" w:rsidR="0076173C" w:rsidRPr="003C1E04" w:rsidRDefault="0076173C" w:rsidP="00761A42">
            <w:pPr>
              <w:spacing w:after="0" w:line="240" w:lineRule="auto"/>
              <w:jc w:val="center"/>
              <w:rPr>
                <w:rFonts w:cs="Times New Roman"/>
              </w:rPr>
            </w:pPr>
          </w:p>
        </w:tc>
        <w:tc>
          <w:tcPr>
            <w:tcW w:w="756" w:type="dxa"/>
          </w:tcPr>
          <w:p w14:paraId="3EA9C8C3" w14:textId="77777777" w:rsidR="0076173C" w:rsidRPr="003C1E04" w:rsidRDefault="0076173C" w:rsidP="00761A42">
            <w:pPr>
              <w:spacing w:after="0" w:line="240" w:lineRule="auto"/>
              <w:jc w:val="center"/>
              <w:rPr>
                <w:rFonts w:cs="Times New Roman"/>
              </w:rPr>
            </w:pPr>
            <w:r>
              <w:rPr>
                <w:rFonts w:cs="Times New Roman"/>
              </w:rPr>
              <w:t>0,127</w:t>
            </w:r>
          </w:p>
        </w:tc>
        <w:tc>
          <w:tcPr>
            <w:tcW w:w="756" w:type="dxa"/>
          </w:tcPr>
          <w:p w14:paraId="1287B5E3" w14:textId="77777777" w:rsidR="0076173C" w:rsidRPr="003C1E04" w:rsidRDefault="0076173C" w:rsidP="00761A42">
            <w:pPr>
              <w:spacing w:after="0" w:line="240" w:lineRule="auto"/>
              <w:jc w:val="center"/>
              <w:rPr>
                <w:rFonts w:cs="Times New Roman"/>
              </w:rPr>
            </w:pPr>
            <w:r>
              <w:rPr>
                <w:rFonts w:cs="Times New Roman"/>
              </w:rPr>
              <w:t>0,223</w:t>
            </w:r>
          </w:p>
        </w:tc>
        <w:tc>
          <w:tcPr>
            <w:tcW w:w="831" w:type="dxa"/>
          </w:tcPr>
          <w:p w14:paraId="7B597F28" w14:textId="77777777" w:rsidR="0076173C" w:rsidRPr="003C1E04" w:rsidRDefault="0076173C" w:rsidP="00761A42">
            <w:pPr>
              <w:spacing w:after="0" w:line="240" w:lineRule="auto"/>
              <w:jc w:val="center"/>
              <w:rPr>
                <w:rFonts w:cs="Times New Roman"/>
              </w:rPr>
            </w:pPr>
            <w:r>
              <w:rPr>
                <w:rFonts w:cs="Times New Roman"/>
              </w:rPr>
              <w:t>0,039</w:t>
            </w:r>
          </w:p>
        </w:tc>
        <w:tc>
          <w:tcPr>
            <w:tcW w:w="832" w:type="dxa"/>
          </w:tcPr>
          <w:p w14:paraId="33701C7D" w14:textId="77777777" w:rsidR="0076173C" w:rsidRPr="003C1E04" w:rsidRDefault="0076173C" w:rsidP="00761A42">
            <w:pPr>
              <w:spacing w:after="0" w:line="240" w:lineRule="auto"/>
              <w:jc w:val="center"/>
              <w:rPr>
                <w:rFonts w:cs="Times New Roman"/>
              </w:rPr>
            </w:pPr>
            <w:r>
              <w:rPr>
                <w:rFonts w:cs="Times New Roman"/>
              </w:rPr>
              <w:t>0,136</w:t>
            </w:r>
          </w:p>
        </w:tc>
        <w:tc>
          <w:tcPr>
            <w:tcW w:w="1624" w:type="dxa"/>
          </w:tcPr>
          <w:p w14:paraId="6F01C418" w14:textId="77777777" w:rsidR="0076173C" w:rsidRDefault="0076173C" w:rsidP="00761A42">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376313A8" w14:textId="77777777" w:rsidTr="0006407F">
        <w:tc>
          <w:tcPr>
            <w:tcW w:w="1203" w:type="dxa"/>
          </w:tcPr>
          <w:p w14:paraId="17153FF9" w14:textId="77777777" w:rsidR="0076173C" w:rsidRDefault="0076173C" w:rsidP="00761A42">
            <w:pPr>
              <w:spacing w:after="0" w:line="240" w:lineRule="auto"/>
              <w:jc w:val="center"/>
              <w:rPr>
                <w:rFonts w:cs="Times New Roman"/>
              </w:rPr>
            </w:pPr>
            <w:r>
              <w:rPr>
                <w:rFonts w:cs="Times New Roman"/>
              </w:rPr>
              <w:t>BK.1</w:t>
            </w:r>
          </w:p>
        </w:tc>
        <w:tc>
          <w:tcPr>
            <w:tcW w:w="1070" w:type="dxa"/>
          </w:tcPr>
          <w:p w14:paraId="2543E98F" w14:textId="77777777" w:rsidR="0076173C" w:rsidRPr="002D6FC0" w:rsidRDefault="0076173C" w:rsidP="00761A42">
            <w:pPr>
              <w:spacing w:after="0" w:line="240" w:lineRule="auto"/>
              <w:jc w:val="center"/>
              <w:rPr>
                <w:rFonts w:cs="Times New Roman"/>
              </w:rPr>
            </w:pPr>
            <w:r>
              <w:rPr>
                <w:rFonts w:cs="Times New Roman"/>
              </w:rPr>
              <w:t>0,940</w:t>
            </w:r>
          </w:p>
        </w:tc>
        <w:tc>
          <w:tcPr>
            <w:tcW w:w="360" w:type="dxa"/>
          </w:tcPr>
          <w:p w14:paraId="3963CBF8" w14:textId="77777777" w:rsidR="0076173C" w:rsidRDefault="0076173C" w:rsidP="00761A42">
            <w:pPr>
              <w:spacing w:after="0" w:line="240" w:lineRule="auto"/>
            </w:pPr>
            <w:r w:rsidRPr="001661CB">
              <w:rPr>
                <w:rFonts w:cs="Times New Roman"/>
              </w:rPr>
              <w:t>&gt;</w:t>
            </w:r>
          </w:p>
        </w:tc>
        <w:tc>
          <w:tcPr>
            <w:tcW w:w="756" w:type="dxa"/>
          </w:tcPr>
          <w:p w14:paraId="4494CBB3" w14:textId="77777777" w:rsidR="0076173C" w:rsidRPr="003C1E04" w:rsidRDefault="0076173C" w:rsidP="00761A42">
            <w:pPr>
              <w:spacing w:after="0" w:line="240" w:lineRule="auto"/>
              <w:jc w:val="center"/>
              <w:rPr>
                <w:rFonts w:cs="Times New Roman"/>
              </w:rPr>
            </w:pPr>
            <w:r>
              <w:rPr>
                <w:rFonts w:cs="Times New Roman"/>
              </w:rPr>
              <w:t>0,103</w:t>
            </w:r>
          </w:p>
        </w:tc>
        <w:tc>
          <w:tcPr>
            <w:tcW w:w="756" w:type="dxa"/>
            <w:vMerge w:val="restart"/>
          </w:tcPr>
          <w:p w14:paraId="1B576D5E" w14:textId="77777777" w:rsidR="0076173C" w:rsidRPr="003C1E04" w:rsidRDefault="0076173C" w:rsidP="00761A42">
            <w:pPr>
              <w:spacing w:after="0" w:line="240" w:lineRule="auto"/>
              <w:jc w:val="center"/>
              <w:rPr>
                <w:rFonts w:cs="Times New Roman"/>
              </w:rPr>
            </w:pPr>
          </w:p>
        </w:tc>
        <w:tc>
          <w:tcPr>
            <w:tcW w:w="756" w:type="dxa"/>
          </w:tcPr>
          <w:p w14:paraId="040B72BD" w14:textId="77777777" w:rsidR="0076173C" w:rsidRPr="003C1E04" w:rsidRDefault="0076173C" w:rsidP="00761A42">
            <w:pPr>
              <w:spacing w:after="0" w:line="240" w:lineRule="auto"/>
              <w:jc w:val="center"/>
              <w:rPr>
                <w:rFonts w:cs="Times New Roman"/>
              </w:rPr>
            </w:pPr>
            <w:r>
              <w:rPr>
                <w:rFonts w:cs="Times New Roman"/>
              </w:rPr>
              <w:t>0,316</w:t>
            </w:r>
          </w:p>
        </w:tc>
        <w:tc>
          <w:tcPr>
            <w:tcW w:w="831" w:type="dxa"/>
          </w:tcPr>
          <w:p w14:paraId="463D69FE" w14:textId="77777777" w:rsidR="0076173C" w:rsidRPr="003C1E04" w:rsidRDefault="0076173C" w:rsidP="00761A42">
            <w:pPr>
              <w:spacing w:after="0" w:line="240" w:lineRule="auto"/>
              <w:jc w:val="center"/>
              <w:rPr>
                <w:rFonts w:cs="Times New Roman"/>
              </w:rPr>
            </w:pPr>
            <w:r>
              <w:rPr>
                <w:rFonts w:cs="Times New Roman"/>
              </w:rPr>
              <w:t>0,070</w:t>
            </w:r>
          </w:p>
        </w:tc>
        <w:tc>
          <w:tcPr>
            <w:tcW w:w="832" w:type="dxa"/>
          </w:tcPr>
          <w:p w14:paraId="3D180AFE" w14:textId="77777777" w:rsidR="0076173C" w:rsidRPr="003C1E04" w:rsidRDefault="0076173C" w:rsidP="00761A42">
            <w:pPr>
              <w:spacing w:after="0" w:line="240" w:lineRule="auto"/>
              <w:jc w:val="center"/>
              <w:rPr>
                <w:rFonts w:cs="Times New Roman"/>
              </w:rPr>
            </w:pPr>
            <w:r>
              <w:rPr>
                <w:rFonts w:cs="Times New Roman"/>
              </w:rPr>
              <w:t>0,024</w:t>
            </w:r>
          </w:p>
        </w:tc>
        <w:tc>
          <w:tcPr>
            <w:tcW w:w="1624" w:type="dxa"/>
          </w:tcPr>
          <w:p w14:paraId="5E6A8452" w14:textId="77777777" w:rsidR="0076173C" w:rsidRDefault="0076173C" w:rsidP="00761A42">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1FC121B4" w14:textId="77777777" w:rsidTr="0006407F">
        <w:tc>
          <w:tcPr>
            <w:tcW w:w="1203" w:type="dxa"/>
          </w:tcPr>
          <w:p w14:paraId="6EF5F403" w14:textId="77777777" w:rsidR="0076173C" w:rsidRDefault="0076173C" w:rsidP="00761A42">
            <w:pPr>
              <w:spacing w:after="0" w:line="240" w:lineRule="auto"/>
              <w:jc w:val="center"/>
              <w:rPr>
                <w:rFonts w:cs="Times New Roman"/>
              </w:rPr>
            </w:pPr>
            <w:r>
              <w:rPr>
                <w:rFonts w:cs="Times New Roman"/>
              </w:rPr>
              <w:t>BK.2</w:t>
            </w:r>
          </w:p>
        </w:tc>
        <w:tc>
          <w:tcPr>
            <w:tcW w:w="1070" w:type="dxa"/>
          </w:tcPr>
          <w:p w14:paraId="6C9F0B14" w14:textId="77777777" w:rsidR="0076173C" w:rsidRPr="002D6FC0" w:rsidRDefault="0076173C" w:rsidP="00761A42">
            <w:pPr>
              <w:spacing w:after="0" w:line="240" w:lineRule="auto"/>
              <w:jc w:val="center"/>
              <w:rPr>
                <w:rFonts w:cs="Times New Roman"/>
              </w:rPr>
            </w:pPr>
            <w:r>
              <w:rPr>
                <w:rFonts w:cs="Times New Roman"/>
              </w:rPr>
              <w:t>0,940</w:t>
            </w:r>
          </w:p>
        </w:tc>
        <w:tc>
          <w:tcPr>
            <w:tcW w:w="360" w:type="dxa"/>
          </w:tcPr>
          <w:p w14:paraId="2C78DF00" w14:textId="77777777" w:rsidR="0076173C" w:rsidRDefault="0076173C" w:rsidP="00761A42">
            <w:pPr>
              <w:spacing w:after="0" w:line="240" w:lineRule="auto"/>
            </w:pPr>
            <w:r w:rsidRPr="001661CB">
              <w:rPr>
                <w:rFonts w:cs="Times New Roman"/>
              </w:rPr>
              <w:t>&gt;</w:t>
            </w:r>
          </w:p>
        </w:tc>
        <w:tc>
          <w:tcPr>
            <w:tcW w:w="756" w:type="dxa"/>
          </w:tcPr>
          <w:p w14:paraId="340FC9A9" w14:textId="77777777" w:rsidR="0076173C" w:rsidRPr="003C1E04" w:rsidRDefault="0076173C" w:rsidP="00761A42">
            <w:pPr>
              <w:spacing w:after="0" w:line="240" w:lineRule="auto"/>
              <w:jc w:val="center"/>
              <w:rPr>
                <w:rFonts w:cs="Times New Roman"/>
              </w:rPr>
            </w:pPr>
            <w:r>
              <w:rPr>
                <w:rFonts w:cs="Times New Roman"/>
              </w:rPr>
              <w:t>0,103</w:t>
            </w:r>
          </w:p>
        </w:tc>
        <w:tc>
          <w:tcPr>
            <w:tcW w:w="756" w:type="dxa"/>
            <w:vMerge/>
          </w:tcPr>
          <w:p w14:paraId="5CB816E2" w14:textId="77777777" w:rsidR="0076173C" w:rsidRPr="003C1E04" w:rsidRDefault="0076173C" w:rsidP="00761A42">
            <w:pPr>
              <w:spacing w:after="0" w:line="240" w:lineRule="auto"/>
              <w:jc w:val="center"/>
              <w:rPr>
                <w:rFonts w:cs="Times New Roman"/>
              </w:rPr>
            </w:pPr>
          </w:p>
        </w:tc>
        <w:tc>
          <w:tcPr>
            <w:tcW w:w="756" w:type="dxa"/>
          </w:tcPr>
          <w:p w14:paraId="1D52C8AD" w14:textId="77777777" w:rsidR="0076173C" w:rsidRPr="003C1E04" w:rsidRDefault="0076173C" w:rsidP="00761A42">
            <w:pPr>
              <w:spacing w:after="0" w:line="240" w:lineRule="auto"/>
              <w:jc w:val="center"/>
              <w:rPr>
                <w:rFonts w:cs="Times New Roman"/>
              </w:rPr>
            </w:pPr>
            <w:r>
              <w:rPr>
                <w:rFonts w:cs="Times New Roman"/>
              </w:rPr>
              <w:t>0,316</w:t>
            </w:r>
          </w:p>
        </w:tc>
        <w:tc>
          <w:tcPr>
            <w:tcW w:w="831" w:type="dxa"/>
          </w:tcPr>
          <w:p w14:paraId="0BE94FE5" w14:textId="77777777" w:rsidR="0076173C" w:rsidRPr="003C1E04" w:rsidRDefault="0076173C" w:rsidP="00761A42">
            <w:pPr>
              <w:spacing w:after="0" w:line="240" w:lineRule="auto"/>
              <w:jc w:val="center"/>
              <w:rPr>
                <w:rFonts w:cs="Times New Roman"/>
              </w:rPr>
            </w:pPr>
            <w:r>
              <w:rPr>
                <w:rFonts w:cs="Times New Roman"/>
              </w:rPr>
              <w:t>0,070</w:t>
            </w:r>
          </w:p>
        </w:tc>
        <w:tc>
          <w:tcPr>
            <w:tcW w:w="832" w:type="dxa"/>
          </w:tcPr>
          <w:p w14:paraId="10AABCC4" w14:textId="77777777" w:rsidR="0076173C" w:rsidRPr="003C1E04" w:rsidRDefault="0076173C" w:rsidP="00761A42">
            <w:pPr>
              <w:spacing w:after="0" w:line="240" w:lineRule="auto"/>
              <w:jc w:val="center"/>
              <w:rPr>
                <w:rFonts w:cs="Times New Roman"/>
              </w:rPr>
            </w:pPr>
            <w:r>
              <w:rPr>
                <w:rFonts w:cs="Times New Roman"/>
              </w:rPr>
              <w:t>0,024</w:t>
            </w:r>
          </w:p>
        </w:tc>
        <w:tc>
          <w:tcPr>
            <w:tcW w:w="1624" w:type="dxa"/>
          </w:tcPr>
          <w:p w14:paraId="01186401" w14:textId="77777777" w:rsidR="0076173C" w:rsidRDefault="0076173C" w:rsidP="00761A42">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1E824FC3" w14:textId="77777777" w:rsidTr="0006407F">
        <w:tc>
          <w:tcPr>
            <w:tcW w:w="1203" w:type="dxa"/>
          </w:tcPr>
          <w:p w14:paraId="4F36B7BB" w14:textId="77777777" w:rsidR="0076173C" w:rsidRDefault="0076173C" w:rsidP="00761A42">
            <w:pPr>
              <w:spacing w:after="0" w:line="240" w:lineRule="auto"/>
              <w:jc w:val="center"/>
              <w:rPr>
                <w:rFonts w:cs="Times New Roman"/>
              </w:rPr>
            </w:pPr>
            <w:r>
              <w:rPr>
                <w:rFonts w:cs="Times New Roman"/>
              </w:rPr>
              <w:t>BK.3</w:t>
            </w:r>
          </w:p>
        </w:tc>
        <w:tc>
          <w:tcPr>
            <w:tcW w:w="1070" w:type="dxa"/>
          </w:tcPr>
          <w:p w14:paraId="01334EE7" w14:textId="77777777" w:rsidR="0076173C" w:rsidRPr="002D6FC0" w:rsidRDefault="0076173C" w:rsidP="00761A42">
            <w:pPr>
              <w:spacing w:after="0" w:line="240" w:lineRule="auto"/>
              <w:jc w:val="center"/>
              <w:rPr>
                <w:rFonts w:cs="Times New Roman"/>
              </w:rPr>
            </w:pPr>
            <w:r>
              <w:rPr>
                <w:rFonts w:cs="Times New Roman"/>
              </w:rPr>
              <w:t>0,740</w:t>
            </w:r>
          </w:p>
        </w:tc>
        <w:tc>
          <w:tcPr>
            <w:tcW w:w="360" w:type="dxa"/>
          </w:tcPr>
          <w:p w14:paraId="28669424" w14:textId="77777777" w:rsidR="0076173C" w:rsidRDefault="0076173C" w:rsidP="00761A42">
            <w:pPr>
              <w:spacing w:after="0" w:line="240" w:lineRule="auto"/>
            </w:pPr>
            <w:r w:rsidRPr="001661CB">
              <w:rPr>
                <w:rFonts w:cs="Times New Roman"/>
              </w:rPr>
              <w:t>&gt;</w:t>
            </w:r>
          </w:p>
        </w:tc>
        <w:tc>
          <w:tcPr>
            <w:tcW w:w="756" w:type="dxa"/>
          </w:tcPr>
          <w:p w14:paraId="024DE09B" w14:textId="77777777" w:rsidR="0076173C" w:rsidRPr="003C1E04" w:rsidRDefault="0076173C" w:rsidP="00761A42">
            <w:pPr>
              <w:spacing w:after="0" w:line="240" w:lineRule="auto"/>
              <w:jc w:val="center"/>
              <w:rPr>
                <w:rFonts w:cs="Times New Roman"/>
              </w:rPr>
            </w:pPr>
            <w:r>
              <w:rPr>
                <w:rFonts w:cs="Times New Roman"/>
              </w:rPr>
              <w:t>0,332</w:t>
            </w:r>
          </w:p>
        </w:tc>
        <w:tc>
          <w:tcPr>
            <w:tcW w:w="756" w:type="dxa"/>
            <w:vMerge/>
          </w:tcPr>
          <w:p w14:paraId="00AE49C8" w14:textId="77777777" w:rsidR="0076173C" w:rsidRPr="003C1E04" w:rsidRDefault="0076173C" w:rsidP="00761A42">
            <w:pPr>
              <w:spacing w:after="0" w:line="240" w:lineRule="auto"/>
              <w:jc w:val="center"/>
              <w:rPr>
                <w:rFonts w:cs="Times New Roman"/>
              </w:rPr>
            </w:pPr>
          </w:p>
        </w:tc>
        <w:tc>
          <w:tcPr>
            <w:tcW w:w="756" w:type="dxa"/>
          </w:tcPr>
          <w:p w14:paraId="3951209D" w14:textId="77777777" w:rsidR="0076173C" w:rsidRPr="003C1E04" w:rsidRDefault="0076173C" w:rsidP="00761A42">
            <w:pPr>
              <w:spacing w:after="0" w:line="240" w:lineRule="auto"/>
              <w:jc w:val="center"/>
              <w:rPr>
                <w:rFonts w:cs="Times New Roman"/>
              </w:rPr>
            </w:pPr>
            <w:r>
              <w:rPr>
                <w:rFonts w:cs="Times New Roman"/>
              </w:rPr>
              <w:t>0,558</w:t>
            </w:r>
          </w:p>
        </w:tc>
        <w:tc>
          <w:tcPr>
            <w:tcW w:w="831" w:type="dxa"/>
          </w:tcPr>
          <w:p w14:paraId="785CFA89" w14:textId="77777777" w:rsidR="0076173C" w:rsidRPr="003C1E04" w:rsidRDefault="0076173C" w:rsidP="00761A42">
            <w:pPr>
              <w:spacing w:after="0" w:line="240" w:lineRule="auto"/>
              <w:jc w:val="center"/>
              <w:rPr>
                <w:rFonts w:cs="Times New Roman"/>
              </w:rPr>
            </w:pPr>
            <w:r>
              <w:rPr>
                <w:rFonts w:cs="Times New Roman"/>
              </w:rPr>
              <w:t>0,051</w:t>
            </w:r>
          </w:p>
        </w:tc>
        <w:tc>
          <w:tcPr>
            <w:tcW w:w="832" w:type="dxa"/>
          </w:tcPr>
          <w:p w14:paraId="22044478" w14:textId="77777777" w:rsidR="0076173C" w:rsidRPr="003C1E04" w:rsidRDefault="0076173C" w:rsidP="00761A42">
            <w:pPr>
              <w:spacing w:after="0" w:line="240" w:lineRule="auto"/>
              <w:jc w:val="center"/>
              <w:rPr>
                <w:rFonts w:cs="Times New Roman"/>
              </w:rPr>
            </w:pPr>
            <w:r>
              <w:rPr>
                <w:rFonts w:cs="Times New Roman"/>
              </w:rPr>
              <w:t>0,054</w:t>
            </w:r>
          </w:p>
        </w:tc>
        <w:tc>
          <w:tcPr>
            <w:tcW w:w="1624" w:type="dxa"/>
          </w:tcPr>
          <w:p w14:paraId="18C37C40" w14:textId="77777777" w:rsidR="0076173C" w:rsidRDefault="0076173C" w:rsidP="00761A42">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4F39D54C" w14:textId="77777777" w:rsidTr="0006407F">
        <w:tc>
          <w:tcPr>
            <w:tcW w:w="1203" w:type="dxa"/>
          </w:tcPr>
          <w:p w14:paraId="083A9B46" w14:textId="77777777" w:rsidR="0076173C" w:rsidRDefault="0076173C" w:rsidP="00761A42">
            <w:pPr>
              <w:spacing w:after="0" w:line="240" w:lineRule="auto"/>
              <w:jc w:val="center"/>
              <w:rPr>
                <w:rFonts w:cs="Times New Roman"/>
              </w:rPr>
            </w:pPr>
            <w:r>
              <w:rPr>
                <w:rFonts w:cs="Times New Roman"/>
              </w:rPr>
              <w:t>BK.4</w:t>
            </w:r>
          </w:p>
        </w:tc>
        <w:tc>
          <w:tcPr>
            <w:tcW w:w="1070" w:type="dxa"/>
          </w:tcPr>
          <w:p w14:paraId="4B637F15" w14:textId="77777777" w:rsidR="0076173C" w:rsidRPr="002D6FC0" w:rsidRDefault="0076173C" w:rsidP="00761A42">
            <w:pPr>
              <w:spacing w:after="0" w:line="240" w:lineRule="auto"/>
              <w:jc w:val="center"/>
              <w:rPr>
                <w:rFonts w:cs="Times New Roman"/>
              </w:rPr>
            </w:pPr>
            <w:r>
              <w:rPr>
                <w:rFonts w:cs="Times New Roman"/>
              </w:rPr>
              <w:t>0,811</w:t>
            </w:r>
          </w:p>
        </w:tc>
        <w:tc>
          <w:tcPr>
            <w:tcW w:w="360" w:type="dxa"/>
          </w:tcPr>
          <w:p w14:paraId="430F1A60" w14:textId="77777777" w:rsidR="0076173C" w:rsidRDefault="0076173C" w:rsidP="00761A42">
            <w:pPr>
              <w:spacing w:after="0" w:line="240" w:lineRule="auto"/>
            </w:pPr>
            <w:r w:rsidRPr="001661CB">
              <w:rPr>
                <w:rFonts w:cs="Times New Roman"/>
              </w:rPr>
              <w:t>&gt;</w:t>
            </w:r>
          </w:p>
        </w:tc>
        <w:tc>
          <w:tcPr>
            <w:tcW w:w="756" w:type="dxa"/>
          </w:tcPr>
          <w:p w14:paraId="3573B53C" w14:textId="77777777" w:rsidR="0076173C" w:rsidRPr="003C1E04" w:rsidRDefault="0076173C" w:rsidP="00761A42">
            <w:pPr>
              <w:spacing w:after="0" w:line="240" w:lineRule="auto"/>
              <w:jc w:val="center"/>
              <w:rPr>
                <w:rFonts w:cs="Times New Roman"/>
              </w:rPr>
            </w:pPr>
            <w:r>
              <w:rPr>
                <w:rFonts w:cs="Times New Roman"/>
              </w:rPr>
              <w:t>0,098</w:t>
            </w:r>
          </w:p>
        </w:tc>
        <w:tc>
          <w:tcPr>
            <w:tcW w:w="756" w:type="dxa"/>
            <w:vMerge/>
          </w:tcPr>
          <w:p w14:paraId="32FC88E7" w14:textId="77777777" w:rsidR="0076173C" w:rsidRPr="003C1E04" w:rsidRDefault="0076173C" w:rsidP="00761A42">
            <w:pPr>
              <w:spacing w:after="0" w:line="240" w:lineRule="auto"/>
              <w:jc w:val="center"/>
              <w:rPr>
                <w:rFonts w:cs="Times New Roman"/>
              </w:rPr>
            </w:pPr>
          </w:p>
        </w:tc>
        <w:tc>
          <w:tcPr>
            <w:tcW w:w="756" w:type="dxa"/>
          </w:tcPr>
          <w:p w14:paraId="1D1CD20C" w14:textId="77777777" w:rsidR="0076173C" w:rsidRPr="003C1E04" w:rsidRDefault="0076173C" w:rsidP="00761A42">
            <w:pPr>
              <w:spacing w:after="0" w:line="240" w:lineRule="auto"/>
              <w:jc w:val="center"/>
              <w:rPr>
                <w:rFonts w:cs="Times New Roman"/>
              </w:rPr>
            </w:pPr>
            <w:r>
              <w:rPr>
                <w:rFonts w:cs="Times New Roman"/>
              </w:rPr>
              <w:t>0,319</w:t>
            </w:r>
          </w:p>
        </w:tc>
        <w:tc>
          <w:tcPr>
            <w:tcW w:w="831" w:type="dxa"/>
          </w:tcPr>
          <w:p w14:paraId="75B2DED0" w14:textId="77777777" w:rsidR="0076173C" w:rsidRPr="003C1E04" w:rsidRDefault="0076173C" w:rsidP="00761A42">
            <w:pPr>
              <w:spacing w:after="0" w:line="240" w:lineRule="auto"/>
              <w:jc w:val="center"/>
              <w:rPr>
                <w:rFonts w:cs="Times New Roman"/>
              </w:rPr>
            </w:pPr>
            <w:r>
              <w:rPr>
                <w:rFonts w:cs="Times New Roman"/>
              </w:rPr>
              <w:t>0,015</w:t>
            </w:r>
          </w:p>
        </w:tc>
        <w:tc>
          <w:tcPr>
            <w:tcW w:w="832" w:type="dxa"/>
          </w:tcPr>
          <w:p w14:paraId="6A1AC433" w14:textId="77777777" w:rsidR="0076173C" w:rsidRPr="003C1E04" w:rsidRDefault="0076173C" w:rsidP="00761A42">
            <w:pPr>
              <w:spacing w:after="0" w:line="240" w:lineRule="auto"/>
              <w:jc w:val="center"/>
              <w:rPr>
                <w:rFonts w:cs="Times New Roman"/>
              </w:rPr>
            </w:pPr>
            <w:r>
              <w:rPr>
                <w:rFonts w:cs="Times New Roman"/>
              </w:rPr>
              <w:t>0,139</w:t>
            </w:r>
          </w:p>
        </w:tc>
        <w:tc>
          <w:tcPr>
            <w:tcW w:w="1624" w:type="dxa"/>
          </w:tcPr>
          <w:p w14:paraId="1FE5D56F" w14:textId="77777777" w:rsidR="0076173C" w:rsidRDefault="0076173C" w:rsidP="00761A42">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229383A4" w14:textId="77777777" w:rsidTr="0006407F">
        <w:tc>
          <w:tcPr>
            <w:tcW w:w="1203" w:type="dxa"/>
          </w:tcPr>
          <w:p w14:paraId="78B89381" w14:textId="77777777" w:rsidR="0076173C" w:rsidRDefault="0076173C" w:rsidP="00761A42">
            <w:pPr>
              <w:spacing w:after="0" w:line="240" w:lineRule="auto"/>
              <w:jc w:val="center"/>
              <w:rPr>
                <w:rFonts w:cs="Times New Roman"/>
              </w:rPr>
            </w:pPr>
            <w:r>
              <w:rPr>
                <w:rFonts w:cs="Times New Roman"/>
              </w:rPr>
              <w:t>BK.5</w:t>
            </w:r>
          </w:p>
        </w:tc>
        <w:tc>
          <w:tcPr>
            <w:tcW w:w="1070" w:type="dxa"/>
          </w:tcPr>
          <w:p w14:paraId="5BFFC654" w14:textId="77777777" w:rsidR="0076173C" w:rsidRPr="002D6FC0" w:rsidRDefault="0076173C" w:rsidP="00761A42">
            <w:pPr>
              <w:spacing w:after="0" w:line="240" w:lineRule="auto"/>
              <w:jc w:val="center"/>
              <w:rPr>
                <w:rFonts w:cs="Times New Roman"/>
              </w:rPr>
            </w:pPr>
            <w:r>
              <w:rPr>
                <w:rFonts w:cs="Times New Roman"/>
              </w:rPr>
              <w:t>0,836</w:t>
            </w:r>
          </w:p>
        </w:tc>
        <w:tc>
          <w:tcPr>
            <w:tcW w:w="360" w:type="dxa"/>
          </w:tcPr>
          <w:p w14:paraId="7E687820" w14:textId="77777777" w:rsidR="0076173C" w:rsidRDefault="0076173C" w:rsidP="00761A42">
            <w:pPr>
              <w:spacing w:after="0" w:line="240" w:lineRule="auto"/>
            </w:pPr>
            <w:r w:rsidRPr="001661CB">
              <w:rPr>
                <w:rFonts w:cs="Times New Roman"/>
              </w:rPr>
              <w:t>&gt;</w:t>
            </w:r>
          </w:p>
        </w:tc>
        <w:tc>
          <w:tcPr>
            <w:tcW w:w="756" w:type="dxa"/>
          </w:tcPr>
          <w:p w14:paraId="08D56E3F" w14:textId="77777777" w:rsidR="0076173C" w:rsidRPr="003C1E04" w:rsidRDefault="0076173C" w:rsidP="00761A42">
            <w:pPr>
              <w:spacing w:after="0" w:line="240" w:lineRule="auto"/>
              <w:jc w:val="center"/>
              <w:rPr>
                <w:rFonts w:cs="Times New Roman"/>
              </w:rPr>
            </w:pPr>
            <w:r>
              <w:rPr>
                <w:rFonts w:cs="Times New Roman"/>
              </w:rPr>
              <w:t>0,031</w:t>
            </w:r>
          </w:p>
        </w:tc>
        <w:tc>
          <w:tcPr>
            <w:tcW w:w="756" w:type="dxa"/>
            <w:vMerge/>
          </w:tcPr>
          <w:p w14:paraId="7EF31BDC" w14:textId="77777777" w:rsidR="0076173C" w:rsidRPr="003C1E04" w:rsidRDefault="0076173C" w:rsidP="00761A42">
            <w:pPr>
              <w:spacing w:after="0" w:line="240" w:lineRule="auto"/>
              <w:jc w:val="center"/>
              <w:rPr>
                <w:rFonts w:cs="Times New Roman"/>
              </w:rPr>
            </w:pPr>
          </w:p>
        </w:tc>
        <w:tc>
          <w:tcPr>
            <w:tcW w:w="756" w:type="dxa"/>
          </w:tcPr>
          <w:p w14:paraId="4F80B0DF" w14:textId="77777777" w:rsidR="0076173C" w:rsidRPr="003C1E04" w:rsidRDefault="0076173C" w:rsidP="00761A42">
            <w:pPr>
              <w:spacing w:after="0" w:line="240" w:lineRule="auto"/>
              <w:jc w:val="center"/>
              <w:rPr>
                <w:rFonts w:cs="Times New Roman"/>
              </w:rPr>
            </w:pPr>
            <w:r>
              <w:rPr>
                <w:rFonts w:cs="Times New Roman"/>
              </w:rPr>
              <w:t>0,092</w:t>
            </w:r>
          </w:p>
        </w:tc>
        <w:tc>
          <w:tcPr>
            <w:tcW w:w="831" w:type="dxa"/>
          </w:tcPr>
          <w:p w14:paraId="170E2EDC" w14:textId="77777777" w:rsidR="0076173C" w:rsidRPr="003C1E04" w:rsidRDefault="0076173C" w:rsidP="00761A42">
            <w:pPr>
              <w:spacing w:after="0" w:line="240" w:lineRule="auto"/>
              <w:jc w:val="center"/>
              <w:rPr>
                <w:rFonts w:cs="Times New Roman"/>
              </w:rPr>
            </w:pPr>
            <w:r>
              <w:rPr>
                <w:rFonts w:cs="Times New Roman"/>
              </w:rPr>
              <w:t>0,098</w:t>
            </w:r>
          </w:p>
        </w:tc>
        <w:tc>
          <w:tcPr>
            <w:tcW w:w="832" w:type="dxa"/>
          </w:tcPr>
          <w:p w14:paraId="16286B37" w14:textId="77777777" w:rsidR="0076173C" w:rsidRPr="003C1E04" w:rsidRDefault="0076173C" w:rsidP="00761A42">
            <w:pPr>
              <w:spacing w:after="0" w:line="240" w:lineRule="auto"/>
              <w:jc w:val="center"/>
              <w:rPr>
                <w:rFonts w:cs="Times New Roman"/>
              </w:rPr>
            </w:pPr>
            <w:r>
              <w:rPr>
                <w:rFonts w:cs="Times New Roman"/>
              </w:rPr>
              <w:t>0,128</w:t>
            </w:r>
          </w:p>
        </w:tc>
        <w:tc>
          <w:tcPr>
            <w:tcW w:w="1624" w:type="dxa"/>
          </w:tcPr>
          <w:p w14:paraId="27A5E6C9" w14:textId="77777777" w:rsidR="0076173C" w:rsidRDefault="0076173C" w:rsidP="00761A42">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49ACAA0E" w14:textId="77777777" w:rsidTr="0006407F">
        <w:tc>
          <w:tcPr>
            <w:tcW w:w="1203" w:type="dxa"/>
          </w:tcPr>
          <w:p w14:paraId="102DDD28" w14:textId="77777777" w:rsidR="0076173C" w:rsidRDefault="0076173C" w:rsidP="00761A42">
            <w:pPr>
              <w:spacing w:after="0" w:line="240" w:lineRule="auto"/>
              <w:jc w:val="center"/>
              <w:rPr>
                <w:rFonts w:cs="Times New Roman"/>
              </w:rPr>
            </w:pPr>
            <w:r>
              <w:rPr>
                <w:rFonts w:cs="Times New Roman"/>
              </w:rPr>
              <w:t>SK.1</w:t>
            </w:r>
          </w:p>
        </w:tc>
        <w:tc>
          <w:tcPr>
            <w:tcW w:w="1070" w:type="dxa"/>
          </w:tcPr>
          <w:p w14:paraId="4A8A124F" w14:textId="77777777" w:rsidR="0076173C" w:rsidRPr="002D6FC0" w:rsidRDefault="0076173C" w:rsidP="00761A42">
            <w:pPr>
              <w:spacing w:after="0" w:line="240" w:lineRule="auto"/>
              <w:jc w:val="center"/>
              <w:rPr>
                <w:rFonts w:cs="Times New Roman"/>
              </w:rPr>
            </w:pPr>
            <w:r>
              <w:rPr>
                <w:rFonts w:cs="Times New Roman"/>
              </w:rPr>
              <w:t>0,881</w:t>
            </w:r>
          </w:p>
        </w:tc>
        <w:tc>
          <w:tcPr>
            <w:tcW w:w="360" w:type="dxa"/>
          </w:tcPr>
          <w:p w14:paraId="2DED452E" w14:textId="77777777" w:rsidR="0076173C" w:rsidRDefault="0076173C" w:rsidP="00761A42">
            <w:pPr>
              <w:spacing w:after="0" w:line="240" w:lineRule="auto"/>
            </w:pPr>
            <w:r w:rsidRPr="001661CB">
              <w:rPr>
                <w:rFonts w:cs="Times New Roman"/>
              </w:rPr>
              <w:t>&gt;</w:t>
            </w:r>
          </w:p>
        </w:tc>
        <w:tc>
          <w:tcPr>
            <w:tcW w:w="756" w:type="dxa"/>
          </w:tcPr>
          <w:p w14:paraId="0283BF72" w14:textId="77777777" w:rsidR="0076173C" w:rsidRPr="003C1E04" w:rsidRDefault="0076173C" w:rsidP="00761A42">
            <w:pPr>
              <w:spacing w:after="0" w:line="240" w:lineRule="auto"/>
              <w:jc w:val="center"/>
              <w:rPr>
                <w:rFonts w:cs="Times New Roman"/>
              </w:rPr>
            </w:pPr>
            <w:r>
              <w:rPr>
                <w:rFonts w:cs="Times New Roman"/>
              </w:rPr>
              <w:t>0,155</w:t>
            </w:r>
          </w:p>
        </w:tc>
        <w:tc>
          <w:tcPr>
            <w:tcW w:w="756" w:type="dxa"/>
          </w:tcPr>
          <w:p w14:paraId="135421B4" w14:textId="77777777" w:rsidR="0076173C" w:rsidRPr="003C1E04" w:rsidRDefault="0076173C" w:rsidP="00761A42">
            <w:pPr>
              <w:spacing w:after="0" w:line="240" w:lineRule="auto"/>
              <w:jc w:val="center"/>
              <w:rPr>
                <w:rFonts w:cs="Times New Roman"/>
              </w:rPr>
            </w:pPr>
            <w:r>
              <w:rPr>
                <w:rFonts w:cs="Times New Roman"/>
              </w:rPr>
              <w:t>0,288</w:t>
            </w:r>
          </w:p>
        </w:tc>
        <w:tc>
          <w:tcPr>
            <w:tcW w:w="756" w:type="dxa"/>
            <w:vMerge w:val="restart"/>
          </w:tcPr>
          <w:p w14:paraId="1D9DAD18" w14:textId="77777777" w:rsidR="0076173C" w:rsidRPr="003C1E04" w:rsidRDefault="0076173C" w:rsidP="00761A42">
            <w:pPr>
              <w:spacing w:after="0" w:line="240" w:lineRule="auto"/>
              <w:jc w:val="center"/>
              <w:rPr>
                <w:rFonts w:cs="Times New Roman"/>
              </w:rPr>
            </w:pPr>
          </w:p>
        </w:tc>
        <w:tc>
          <w:tcPr>
            <w:tcW w:w="831" w:type="dxa"/>
          </w:tcPr>
          <w:p w14:paraId="45062CC3" w14:textId="77777777" w:rsidR="0076173C" w:rsidRPr="003C1E04" w:rsidRDefault="0076173C" w:rsidP="00761A42">
            <w:pPr>
              <w:spacing w:after="0" w:line="240" w:lineRule="auto"/>
              <w:jc w:val="center"/>
              <w:rPr>
                <w:rFonts w:cs="Times New Roman"/>
              </w:rPr>
            </w:pPr>
            <w:r>
              <w:rPr>
                <w:rFonts w:cs="Times New Roman"/>
              </w:rPr>
              <w:t>0,030</w:t>
            </w:r>
          </w:p>
        </w:tc>
        <w:tc>
          <w:tcPr>
            <w:tcW w:w="832" w:type="dxa"/>
          </w:tcPr>
          <w:p w14:paraId="18F013C7" w14:textId="77777777" w:rsidR="0076173C" w:rsidRPr="003C1E04" w:rsidRDefault="0076173C" w:rsidP="00761A42">
            <w:pPr>
              <w:spacing w:after="0" w:line="240" w:lineRule="auto"/>
              <w:jc w:val="center"/>
              <w:rPr>
                <w:rFonts w:cs="Times New Roman"/>
              </w:rPr>
            </w:pPr>
            <w:r>
              <w:rPr>
                <w:rFonts w:cs="Times New Roman"/>
              </w:rPr>
              <w:t>0,083</w:t>
            </w:r>
          </w:p>
        </w:tc>
        <w:tc>
          <w:tcPr>
            <w:tcW w:w="1624" w:type="dxa"/>
          </w:tcPr>
          <w:p w14:paraId="4D337217" w14:textId="77777777" w:rsidR="0076173C" w:rsidRDefault="0076173C" w:rsidP="00761A42">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02E26ED2" w14:textId="77777777" w:rsidTr="0006407F">
        <w:tc>
          <w:tcPr>
            <w:tcW w:w="1203" w:type="dxa"/>
          </w:tcPr>
          <w:p w14:paraId="0004C2CA" w14:textId="77777777" w:rsidR="0076173C" w:rsidRDefault="0076173C" w:rsidP="00761A42">
            <w:pPr>
              <w:spacing w:after="0" w:line="240" w:lineRule="auto"/>
              <w:jc w:val="center"/>
              <w:rPr>
                <w:rFonts w:cs="Times New Roman"/>
              </w:rPr>
            </w:pPr>
            <w:r>
              <w:rPr>
                <w:rFonts w:cs="Times New Roman"/>
              </w:rPr>
              <w:t>SK.2</w:t>
            </w:r>
          </w:p>
        </w:tc>
        <w:tc>
          <w:tcPr>
            <w:tcW w:w="1070" w:type="dxa"/>
          </w:tcPr>
          <w:p w14:paraId="51B181D8" w14:textId="77777777" w:rsidR="0076173C" w:rsidRPr="002D6FC0" w:rsidRDefault="0076173C" w:rsidP="00761A42">
            <w:pPr>
              <w:spacing w:after="0" w:line="240" w:lineRule="auto"/>
              <w:jc w:val="center"/>
              <w:rPr>
                <w:rFonts w:cs="Times New Roman"/>
              </w:rPr>
            </w:pPr>
            <w:r>
              <w:rPr>
                <w:rFonts w:cs="Times New Roman"/>
              </w:rPr>
              <w:t>0,891</w:t>
            </w:r>
          </w:p>
        </w:tc>
        <w:tc>
          <w:tcPr>
            <w:tcW w:w="360" w:type="dxa"/>
          </w:tcPr>
          <w:p w14:paraId="21CF19BB" w14:textId="77777777" w:rsidR="0076173C" w:rsidRDefault="0076173C" w:rsidP="00761A42">
            <w:pPr>
              <w:spacing w:after="0" w:line="240" w:lineRule="auto"/>
            </w:pPr>
            <w:r w:rsidRPr="001661CB">
              <w:rPr>
                <w:rFonts w:cs="Times New Roman"/>
              </w:rPr>
              <w:t>&gt;</w:t>
            </w:r>
          </w:p>
        </w:tc>
        <w:tc>
          <w:tcPr>
            <w:tcW w:w="756" w:type="dxa"/>
          </w:tcPr>
          <w:p w14:paraId="211AEF9B" w14:textId="77777777" w:rsidR="0076173C" w:rsidRPr="003C1E04" w:rsidRDefault="0076173C" w:rsidP="00761A42">
            <w:pPr>
              <w:spacing w:after="0" w:line="240" w:lineRule="auto"/>
              <w:jc w:val="center"/>
              <w:rPr>
                <w:rFonts w:cs="Times New Roman"/>
              </w:rPr>
            </w:pPr>
            <w:r>
              <w:rPr>
                <w:rFonts w:cs="Times New Roman"/>
              </w:rPr>
              <w:t>0,005</w:t>
            </w:r>
          </w:p>
        </w:tc>
        <w:tc>
          <w:tcPr>
            <w:tcW w:w="756" w:type="dxa"/>
          </w:tcPr>
          <w:p w14:paraId="2166CA87" w14:textId="77777777" w:rsidR="0076173C" w:rsidRPr="003C1E04" w:rsidRDefault="0076173C" w:rsidP="00761A42">
            <w:pPr>
              <w:spacing w:after="0" w:line="240" w:lineRule="auto"/>
              <w:jc w:val="center"/>
              <w:rPr>
                <w:rFonts w:cs="Times New Roman"/>
              </w:rPr>
            </w:pPr>
            <w:r>
              <w:rPr>
                <w:rFonts w:cs="Times New Roman"/>
              </w:rPr>
              <w:t>0,017</w:t>
            </w:r>
          </w:p>
        </w:tc>
        <w:tc>
          <w:tcPr>
            <w:tcW w:w="756" w:type="dxa"/>
            <w:vMerge/>
          </w:tcPr>
          <w:p w14:paraId="7F745FE0" w14:textId="77777777" w:rsidR="0076173C" w:rsidRPr="003C1E04" w:rsidRDefault="0076173C" w:rsidP="00761A42">
            <w:pPr>
              <w:spacing w:after="0" w:line="240" w:lineRule="auto"/>
              <w:jc w:val="center"/>
              <w:rPr>
                <w:rFonts w:cs="Times New Roman"/>
              </w:rPr>
            </w:pPr>
          </w:p>
        </w:tc>
        <w:tc>
          <w:tcPr>
            <w:tcW w:w="831" w:type="dxa"/>
          </w:tcPr>
          <w:p w14:paraId="2E8F157A" w14:textId="77777777" w:rsidR="0076173C" w:rsidRPr="003C1E04" w:rsidRDefault="0076173C" w:rsidP="00761A42">
            <w:pPr>
              <w:spacing w:after="0" w:line="240" w:lineRule="auto"/>
              <w:jc w:val="center"/>
              <w:rPr>
                <w:rFonts w:cs="Times New Roman"/>
              </w:rPr>
            </w:pPr>
            <w:r>
              <w:rPr>
                <w:rFonts w:cs="Times New Roman"/>
              </w:rPr>
              <w:t>0,150</w:t>
            </w:r>
          </w:p>
        </w:tc>
        <w:tc>
          <w:tcPr>
            <w:tcW w:w="832" w:type="dxa"/>
          </w:tcPr>
          <w:p w14:paraId="4237C1F6" w14:textId="77777777" w:rsidR="0076173C" w:rsidRPr="003C1E04" w:rsidRDefault="0076173C" w:rsidP="00761A42">
            <w:pPr>
              <w:spacing w:after="0" w:line="240" w:lineRule="auto"/>
              <w:jc w:val="center"/>
              <w:rPr>
                <w:rFonts w:cs="Times New Roman"/>
              </w:rPr>
            </w:pPr>
            <w:r>
              <w:rPr>
                <w:rFonts w:cs="Times New Roman"/>
              </w:rPr>
              <w:t>0,103</w:t>
            </w:r>
          </w:p>
        </w:tc>
        <w:tc>
          <w:tcPr>
            <w:tcW w:w="1624" w:type="dxa"/>
          </w:tcPr>
          <w:p w14:paraId="7018CFA2" w14:textId="77777777" w:rsidR="0076173C" w:rsidRDefault="0076173C" w:rsidP="00761A42">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2F44A987" w14:textId="77777777" w:rsidTr="0006407F">
        <w:tc>
          <w:tcPr>
            <w:tcW w:w="1203" w:type="dxa"/>
          </w:tcPr>
          <w:p w14:paraId="43C2103B" w14:textId="77777777" w:rsidR="0076173C" w:rsidRDefault="0076173C" w:rsidP="00761A42">
            <w:pPr>
              <w:spacing w:after="0" w:line="240" w:lineRule="auto"/>
              <w:jc w:val="center"/>
              <w:rPr>
                <w:rFonts w:cs="Times New Roman"/>
              </w:rPr>
            </w:pPr>
            <w:r>
              <w:rPr>
                <w:rFonts w:cs="Times New Roman"/>
              </w:rPr>
              <w:t>SK.3</w:t>
            </w:r>
          </w:p>
        </w:tc>
        <w:tc>
          <w:tcPr>
            <w:tcW w:w="1070" w:type="dxa"/>
          </w:tcPr>
          <w:p w14:paraId="06F58C25" w14:textId="77777777" w:rsidR="0076173C" w:rsidRPr="002D6FC0" w:rsidRDefault="0076173C" w:rsidP="00761A42">
            <w:pPr>
              <w:spacing w:after="0" w:line="240" w:lineRule="auto"/>
              <w:jc w:val="center"/>
              <w:rPr>
                <w:rFonts w:cs="Times New Roman"/>
              </w:rPr>
            </w:pPr>
            <w:r>
              <w:rPr>
                <w:rFonts w:cs="Times New Roman"/>
              </w:rPr>
              <w:t>0,846</w:t>
            </w:r>
          </w:p>
        </w:tc>
        <w:tc>
          <w:tcPr>
            <w:tcW w:w="360" w:type="dxa"/>
          </w:tcPr>
          <w:p w14:paraId="150E105B" w14:textId="77777777" w:rsidR="0076173C" w:rsidRDefault="0076173C" w:rsidP="00761A42">
            <w:pPr>
              <w:spacing w:after="0" w:line="240" w:lineRule="auto"/>
            </w:pPr>
            <w:r w:rsidRPr="001661CB">
              <w:rPr>
                <w:rFonts w:cs="Times New Roman"/>
              </w:rPr>
              <w:t>&gt;</w:t>
            </w:r>
          </w:p>
        </w:tc>
        <w:tc>
          <w:tcPr>
            <w:tcW w:w="756" w:type="dxa"/>
          </w:tcPr>
          <w:p w14:paraId="57962D47" w14:textId="77777777" w:rsidR="0076173C" w:rsidRPr="003C1E04" w:rsidRDefault="0076173C" w:rsidP="00761A42">
            <w:pPr>
              <w:spacing w:after="0" w:line="240" w:lineRule="auto"/>
              <w:jc w:val="center"/>
              <w:rPr>
                <w:rFonts w:cs="Times New Roman"/>
              </w:rPr>
            </w:pPr>
            <w:r>
              <w:rPr>
                <w:rFonts w:cs="Times New Roman"/>
              </w:rPr>
              <w:t>0,213</w:t>
            </w:r>
          </w:p>
        </w:tc>
        <w:tc>
          <w:tcPr>
            <w:tcW w:w="756" w:type="dxa"/>
          </w:tcPr>
          <w:p w14:paraId="3753DBCE" w14:textId="77777777" w:rsidR="0076173C" w:rsidRPr="003C1E04" w:rsidRDefault="0076173C" w:rsidP="00761A42">
            <w:pPr>
              <w:spacing w:after="0" w:line="240" w:lineRule="auto"/>
              <w:jc w:val="center"/>
              <w:rPr>
                <w:rFonts w:cs="Times New Roman"/>
              </w:rPr>
            </w:pPr>
            <w:r>
              <w:rPr>
                <w:rFonts w:cs="Times New Roman"/>
              </w:rPr>
              <w:t>0,211</w:t>
            </w:r>
          </w:p>
        </w:tc>
        <w:tc>
          <w:tcPr>
            <w:tcW w:w="756" w:type="dxa"/>
            <w:vMerge/>
          </w:tcPr>
          <w:p w14:paraId="27242D9A" w14:textId="77777777" w:rsidR="0076173C" w:rsidRPr="003C1E04" w:rsidRDefault="0076173C" w:rsidP="00761A42">
            <w:pPr>
              <w:spacing w:after="0" w:line="240" w:lineRule="auto"/>
              <w:jc w:val="center"/>
              <w:rPr>
                <w:rFonts w:cs="Times New Roman"/>
              </w:rPr>
            </w:pPr>
          </w:p>
        </w:tc>
        <w:tc>
          <w:tcPr>
            <w:tcW w:w="831" w:type="dxa"/>
          </w:tcPr>
          <w:p w14:paraId="31F63687" w14:textId="77777777" w:rsidR="0076173C" w:rsidRPr="003C1E04" w:rsidRDefault="0076173C" w:rsidP="00761A42">
            <w:pPr>
              <w:spacing w:after="0" w:line="240" w:lineRule="auto"/>
              <w:jc w:val="center"/>
              <w:rPr>
                <w:rFonts w:cs="Times New Roman"/>
              </w:rPr>
            </w:pPr>
            <w:r>
              <w:rPr>
                <w:rFonts w:cs="Times New Roman"/>
              </w:rPr>
              <w:t>0,121</w:t>
            </w:r>
          </w:p>
        </w:tc>
        <w:tc>
          <w:tcPr>
            <w:tcW w:w="832" w:type="dxa"/>
          </w:tcPr>
          <w:p w14:paraId="4D969AC1" w14:textId="77777777" w:rsidR="0076173C" w:rsidRPr="003C1E04" w:rsidRDefault="0076173C" w:rsidP="00761A42">
            <w:pPr>
              <w:spacing w:after="0" w:line="240" w:lineRule="auto"/>
              <w:jc w:val="center"/>
              <w:rPr>
                <w:rFonts w:cs="Times New Roman"/>
              </w:rPr>
            </w:pPr>
            <w:r>
              <w:rPr>
                <w:rFonts w:cs="Times New Roman"/>
              </w:rPr>
              <w:t>0,055</w:t>
            </w:r>
          </w:p>
        </w:tc>
        <w:tc>
          <w:tcPr>
            <w:tcW w:w="1624" w:type="dxa"/>
          </w:tcPr>
          <w:p w14:paraId="25BBC36B" w14:textId="77777777" w:rsidR="0076173C" w:rsidRDefault="0076173C" w:rsidP="00761A42">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11E7CC29" w14:textId="77777777" w:rsidTr="0006407F">
        <w:tc>
          <w:tcPr>
            <w:tcW w:w="1203" w:type="dxa"/>
          </w:tcPr>
          <w:p w14:paraId="782868B8" w14:textId="77777777" w:rsidR="0076173C" w:rsidRDefault="0076173C" w:rsidP="00761A42">
            <w:pPr>
              <w:spacing w:after="0" w:line="240" w:lineRule="auto"/>
              <w:jc w:val="center"/>
              <w:rPr>
                <w:rFonts w:cs="Times New Roman"/>
              </w:rPr>
            </w:pPr>
            <w:r>
              <w:rPr>
                <w:rFonts w:cs="Times New Roman"/>
              </w:rPr>
              <w:t>SK.4</w:t>
            </w:r>
          </w:p>
        </w:tc>
        <w:tc>
          <w:tcPr>
            <w:tcW w:w="1070" w:type="dxa"/>
          </w:tcPr>
          <w:p w14:paraId="41466264" w14:textId="77777777" w:rsidR="0076173C" w:rsidRPr="002D6FC0" w:rsidRDefault="0076173C" w:rsidP="00761A42">
            <w:pPr>
              <w:spacing w:after="0" w:line="240" w:lineRule="auto"/>
              <w:jc w:val="center"/>
              <w:rPr>
                <w:rFonts w:cs="Times New Roman"/>
              </w:rPr>
            </w:pPr>
            <w:r>
              <w:rPr>
                <w:rFonts w:cs="Times New Roman"/>
              </w:rPr>
              <w:t>0,858</w:t>
            </w:r>
          </w:p>
        </w:tc>
        <w:tc>
          <w:tcPr>
            <w:tcW w:w="360" w:type="dxa"/>
          </w:tcPr>
          <w:p w14:paraId="4439606F" w14:textId="77777777" w:rsidR="0076173C" w:rsidRDefault="0076173C" w:rsidP="00761A42">
            <w:pPr>
              <w:spacing w:after="0" w:line="240" w:lineRule="auto"/>
            </w:pPr>
            <w:r w:rsidRPr="001661CB">
              <w:rPr>
                <w:rFonts w:cs="Times New Roman"/>
              </w:rPr>
              <w:t>&gt;</w:t>
            </w:r>
          </w:p>
        </w:tc>
        <w:tc>
          <w:tcPr>
            <w:tcW w:w="756" w:type="dxa"/>
          </w:tcPr>
          <w:p w14:paraId="68354E73" w14:textId="77777777" w:rsidR="0076173C" w:rsidRPr="003C1E04" w:rsidRDefault="0076173C" w:rsidP="00761A42">
            <w:pPr>
              <w:spacing w:after="0" w:line="240" w:lineRule="auto"/>
              <w:jc w:val="center"/>
              <w:rPr>
                <w:rFonts w:cs="Times New Roman"/>
              </w:rPr>
            </w:pPr>
            <w:r>
              <w:rPr>
                <w:rFonts w:cs="Times New Roman"/>
              </w:rPr>
              <w:t>0,326</w:t>
            </w:r>
          </w:p>
        </w:tc>
        <w:tc>
          <w:tcPr>
            <w:tcW w:w="756" w:type="dxa"/>
          </w:tcPr>
          <w:p w14:paraId="600F8098" w14:textId="77777777" w:rsidR="0076173C" w:rsidRPr="003C1E04" w:rsidRDefault="0076173C" w:rsidP="00761A42">
            <w:pPr>
              <w:spacing w:after="0" w:line="240" w:lineRule="auto"/>
              <w:jc w:val="center"/>
              <w:rPr>
                <w:rFonts w:cs="Times New Roman"/>
              </w:rPr>
            </w:pPr>
            <w:r>
              <w:rPr>
                <w:rFonts w:cs="Times New Roman"/>
              </w:rPr>
              <w:t>0,256</w:t>
            </w:r>
          </w:p>
        </w:tc>
        <w:tc>
          <w:tcPr>
            <w:tcW w:w="756" w:type="dxa"/>
            <w:vMerge/>
          </w:tcPr>
          <w:p w14:paraId="4DC539DC" w14:textId="77777777" w:rsidR="0076173C" w:rsidRPr="003C1E04" w:rsidRDefault="0076173C" w:rsidP="00761A42">
            <w:pPr>
              <w:spacing w:after="0" w:line="240" w:lineRule="auto"/>
              <w:jc w:val="center"/>
              <w:rPr>
                <w:rFonts w:cs="Times New Roman"/>
              </w:rPr>
            </w:pPr>
          </w:p>
        </w:tc>
        <w:tc>
          <w:tcPr>
            <w:tcW w:w="831" w:type="dxa"/>
          </w:tcPr>
          <w:p w14:paraId="22498351" w14:textId="77777777" w:rsidR="0076173C" w:rsidRPr="003C1E04" w:rsidRDefault="0076173C" w:rsidP="00761A42">
            <w:pPr>
              <w:spacing w:after="0" w:line="240" w:lineRule="auto"/>
              <w:jc w:val="center"/>
              <w:rPr>
                <w:rFonts w:cs="Times New Roman"/>
              </w:rPr>
            </w:pPr>
            <w:r>
              <w:rPr>
                <w:rFonts w:cs="Times New Roman"/>
              </w:rPr>
              <w:t>0,039</w:t>
            </w:r>
          </w:p>
        </w:tc>
        <w:tc>
          <w:tcPr>
            <w:tcW w:w="832" w:type="dxa"/>
          </w:tcPr>
          <w:p w14:paraId="793F7E75" w14:textId="77777777" w:rsidR="0076173C" w:rsidRPr="003C1E04" w:rsidRDefault="0076173C" w:rsidP="00761A42">
            <w:pPr>
              <w:spacing w:after="0" w:line="240" w:lineRule="auto"/>
              <w:jc w:val="center"/>
              <w:rPr>
                <w:rFonts w:cs="Times New Roman"/>
              </w:rPr>
            </w:pPr>
            <w:r>
              <w:rPr>
                <w:rFonts w:cs="Times New Roman"/>
              </w:rPr>
              <w:t>0,031</w:t>
            </w:r>
          </w:p>
        </w:tc>
        <w:tc>
          <w:tcPr>
            <w:tcW w:w="1624" w:type="dxa"/>
          </w:tcPr>
          <w:p w14:paraId="13E34C03" w14:textId="77777777" w:rsidR="0076173C" w:rsidRDefault="0076173C" w:rsidP="00761A42">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71C22B1E" w14:textId="77777777" w:rsidTr="0006407F">
        <w:tc>
          <w:tcPr>
            <w:tcW w:w="1203" w:type="dxa"/>
          </w:tcPr>
          <w:p w14:paraId="048FF5CC" w14:textId="77777777" w:rsidR="0076173C" w:rsidRDefault="0076173C" w:rsidP="00761A42">
            <w:pPr>
              <w:spacing w:after="0" w:line="240" w:lineRule="auto"/>
              <w:jc w:val="center"/>
              <w:rPr>
                <w:rFonts w:cs="Times New Roman"/>
              </w:rPr>
            </w:pPr>
            <w:r>
              <w:rPr>
                <w:rFonts w:cs="Times New Roman"/>
              </w:rPr>
              <w:t>SK.5</w:t>
            </w:r>
          </w:p>
        </w:tc>
        <w:tc>
          <w:tcPr>
            <w:tcW w:w="1070" w:type="dxa"/>
          </w:tcPr>
          <w:p w14:paraId="21D54FBB" w14:textId="77777777" w:rsidR="0076173C" w:rsidRPr="002D6FC0" w:rsidRDefault="0076173C" w:rsidP="00761A42">
            <w:pPr>
              <w:spacing w:after="0" w:line="240" w:lineRule="auto"/>
              <w:jc w:val="center"/>
              <w:rPr>
                <w:rFonts w:cs="Times New Roman"/>
              </w:rPr>
            </w:pPr>
            <w:r>
              <w:rPr>
                <w:rFonts w:cs="Times New Roman"/>
              </w:rPr>
              <w:t>0,873</w:t>
            </w:r>
          </w:p>
        </w:tc>
        <w:tc>
          <w:tcPr>
            <w:tcW w:w="360" w:type="dxa"/>
          </w:tcPr>
          <w:p w14:paraId="0F606A64" w14:textId="77777777" w:rsidR="0076173C" w:rsidRDefault="0076173C" w:rsidP="00761A42">
            <w:pPr>
              <w:spacing w:after="0" w:line="240" w:lineRule="auto"/>
            </w:pPr>
            <w:r w:rsidRPr="001661CB">
              <w:rPr>
                <w:rFonts w:cs="Times New Roman"/>
              </w:rPr>
              <w:t>&gt;</w:t>
            </w:r>
          </w:p>
        </w:tc>
        <w:tc>
          <w:tcPr>
            <w:tcW w:w="756" w:type="dxa"/>
          </w:tcPr>
          <w:p w14:paraId="00DE2D50" w14:textId="77777777" w:rsidR="0076173C" w:rsidRPr="003C1E04" w:rsidRDefault="0076173C" w:rsidP="00761A42">
            <w:pPr>
              <w:spacing w:after="0" w:line="240" w:lineRule="auto"/>
              <w:jc w:val="center"/>
              <w:rPr>
                <w:rFonts w:cs="Times New Roman"/>
              </w:rPr>
            </w:pPr>
            <w:r>
              <w:rPr>
                <w:rFonts w:cs="Times New Roman"/>
              </w:rPr>
              <w:t>0,390</w:t>
            </w:r>
          </w:p>
        </w:tc>
        <w:tc>
          <w:tcPr>
            <w:tcW w:w="756" w:type="dxa"/>
          </w:tcPr>
          <w:p w14:paraId="667D0544" w14:textId="77777777" w:rsidR="0076173C" w:rsidRPr="003C1E04" w:rsidRDefault="0076173C" w:rsidP="00761A42">
            <w:pPr>
              <w:spacing w:after="0" w:line="240" w:lineRule="auto"/>
              <w:jc w:val="center"/>
              <w:rPr>
                <w:rFonts w:cs="Times New Roman"/>
              </w:rPr>
            </w:pPr>
            <w:r>
              <w:rPr>
                <w:rFonts w:cs="Times New Roman"/>
              </w:rPr>
              <w:t>0,020</w:t>
            </w:r>
          </w:p>
        </w:tc>
        <w:tc>
          <w:tcPr>
            <w:tcW w:w="756" w:type="dxa"/>
            <w:vMerge/>
          </w:tcPr>
          <w:p w14:paraId="653FEC2D" w14:textId="77777777" w:rsidR="0076173C" w:rsidRPr="003C1E04" w:rsidRDefault="0076173C" w:rsidP="00761A42">
            <w:pPr>
              <w:spacing w:after="0" w:line="240" w:lineRule="auto"/>
              <w:jc w:val="center"/>
              <w:rPr>
                <w:rFonts w:cs="Times New Roman"/>
              </w:rPr>
            </w:pPr>
          </w:p>
        </w:tc>
        <w:tc>
          <w:tcPr>
            <w:tcW w:w="831" w:type="dxa"/>
          </w:tcPr>
          <w:p w14:paraId="605463EC" w14:textId="77777777" w:rsidR="0076173C" w:rsidRPr="003C1E04" w:rsidRDefault="0076173C" w:rsidP="00761A42">
            <w:pPr>
              <w:spacing w:after="0" w:line="240" w:lineRule="auto"/>
              <w:jc w:val="center"/>
              <w:rPr>
                <w:rFonts w:cs="Times New Roman"/>
              </w:rPr>
            </w:pPr>
            <w:r>
              <w:rPr>
                <w:rFonts w:cs="Times New Roman"/>
              </w:rPr>
              <w:t>0,008</w:t>
            </w:r>
          </w:p>
        </w:tc>
        <w:tc>
          <w:tcPr>
            <w:tcW w:w="832" w:type="dxa"/>
          </w:tcPr>
          <w:p w14:paraId="208A2BF4" w14:textId="77777777" w:rsidR="0076173C" w:rsidRPr="003C1E04" w:rsidRDefault="0076173C" w:rsidP="00761A42">
            <w:pPr>
              <w:spacing w:after="0" w:line="240" w:lineRule="auto"/>
              <w:jc w:val="center"/>
              <w:rPr>
                <w:rFonts w:cs="Times New Roman"/>
              </w:rPr>
            </w:pPr>
            <w:r>
              <w:rPr>
                <w:rFonts w:cs="Times New Roman"/>
              </w:rPr>
              <w:t>0,118</w:t>
            </w:r>
          </w:p>
        </w:tc>
        <w:tc>
          <w:tcPr>
            <w:tcW w:w="1624" w:type="dxa"/>
          </w:tcPr>
          <w:p w14:paraId="6FC4F399" w14:textId="77777777" w:rsidR="0076173C" w:rsidRDefault="0076173C" w:rsidP="00761A42">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02F2613D" w14:textId="77777777" w:rsidTr="0006407F">
        <w:tc>
          <w:tcPr>
            <w:tcW w:w="1203" w:type="dxa"/>
          </w:tcPr>
          <w:p w14:paraId="40FD0586" w14:textId="77777777" w:rsidR="0076173C" w:rsidRDefault="0076173C" w:rsidP="00761A42">
            <w:pPr>
              <w:spacing w:after="0" w:line="240" w:lineRule="auto"/>
              <w:jc w:val="center"/>
              <w:rPr>
                <w:rFonts w:cs="Times New Roman"/>
              </w:rPr>
            </w:pPr>
            <w:r>
              <w:rPr>
                <w:rFonts w:cs="Times New Roman"/>
              </w:rPr>
              <w:t>SK.6</w:t>
            </w:r>
          </w:p>
        </w:tc>
        <w:tc>
          <w:tcPr>
            <w:tcW w:w="1070" w:type="dxa"/>
          </w:tcPr>
          <w:p w14:paraId="45C9C79C" w14:textId="77777777" w:rsidR="0076173C" w:rsidRPr="002D6FC0" w:rsidRDefault="0076173C" w:rsidP="00761A42">
            <w:pPr>
              <w:spacing w:after="0" w:line="240" w:lineRule="auto"/>
              <w:jc w:val="center"/>
              <w:rPr>
                <w:rFonts w:cs="Times New Roman"/>
              </w:rPr>
            </w:pPr>
            <w:r>
              <w:rPr>
                <w:rFonts w:cs="Times New Roman"/>
              </w:rPr>
              <w:t>0,918</w:t>
            </w:r>
          </w:p>
        </w:tc>
        <w:tc>
          <w:tcPr>
            <w:tcW w:w="360" w:type="dxa"/>
          </w:tcPr>
          <w:p w14:paraId="68FB9505" w14:textId="77777777" w:rsidR="0076173C" w:rsidRDefault="0076173C" w:rsidP="00761A42">
            <w:pPr>
              <w:spacing w:after="0" w:line="240" w:lineRule="auto"/>
            </w:pPr>
            <w:r w:rsidRPr="001661CB">
              <w:rPr>
                <w:rFonts w:cs="Times New Roman"/>
              </w:rPr>
              <w:t>&gt;</w:t>
            </w:r>
          </w:p>
        </w:tc>
        <w:tc>
          <w:tcPr>
            <w:tcW w:w="756" w:type="dxa"/>
          </w:tcPr>
          <w:p w14:paraId="1690C97E" w14:textId="77777777" w:rsidR="0076173C" w:rsidRPr="003C1E04" w:rsidRDefault="0076173C" w:rsidP="00761A42">
            <w:pPr>
              <w:spacing w:after="0" w:line="240" w:lineRule="auto"/>
              <w:jc w:val="center"/>
              <w:rPr>
                <w:rFonts w:cs="Times New Roman"/>
              </w:rPr>
            </w:pPr>
            <w:r>
              <w:rPr>
                <w:rFonts w:cs="Times New Roman"/>
              </w:rPr>
              <w:t>0,037</w:t>
            </w:r>
          </w:p>
        </w:tc>
        <w:tc>
          <w:tcPr>
            <w:tcW w:w="756" w:type="dxa"/>
          </w:tcPr>
          <w:p w14:paraId="4B8EB719" w14:textId="77777777" w:rsidR="0076173C" w:rsidRPr="003C1E04" w:rsidRDefault="0076173C" w:rsidP="00761A42">
            <w:pPr>
              <w:spacing w:after="0" w:line="240" w:lineRule="auto"/>
              <w:jc w:val="center"/>
              <w:rPr>
                <w:rFonts w:cs="Times New Roman"/>
              </w:rPr>
            </w:pPr>
            <w:r>
              <w:rPr>
                <w:rFonts w:cs="Times New Roman"/>
              </w:rPr>
              <w:t>0,002</w:t>
            </w:r>
          </w:p>
        </w:tc>
        <w:tc>
          <w:tcPr>
            <w:tcW w:w="756" w:type="dxa"/>
            <w:vMerge/>
          </w:tcPr>
          <w:p w14:paraId="3D130922" w14:textId="77777777" w:rsidR="0076173C" w:rsidRPr="003C1E04" w:rsidRDefault="0076173C" w:rsidP="00761A42">
            <w:pPr>
              <w:spacing w:after="0" w:line="240" w:lineRule="auto"/>
              <w:jc w:val="center"/>
              <w:rPr>
                <w:rFonts w:cs="Times New Roman"/>
              </w:rPr>
            </w:pPr>
          </w:p>
        </w:tc>
        <w:tc>
          <w:tcPr>
            <w:tcW w:w="831" w:type="dxa"/>
          </w:tcPr>
          <w:p w14:paraId="1E522908" w14:textId="77777777" w:rsidR="0076173C" w:rsidRPr="003C1E04" w:rsidRDefault="0076173C" w:rsidP="00761A42">
            <w:pPr>
              <w:spacing w:after="0" w:line="240" w:lineRule="auto"/>
              <w:jc w:val="center"/>
              <w:rPr>
                <w:rFonts w:cs="Times New Roman"/>
              </w:rPr>
            </w:pPr>
            <w:r>
              <w:rPr>
                <w:rFonts w:cs="Times New Roman"/>
              </w:rPr>
              <w:t>0,097</w:t>
            </w:r>
          </w:p>
        </w:tc>
        <w:tc>
          <w:tcPr>
            <w:tcW w:w="832" w:type="dxa"/>
          </w:tcPr>
          <w:p w14:paraId="50FCDCEA" w14:textId="77777777" w:rsidR="0076173C" w:rsidRPr="003C1E04" w:rsidRDefault="0076173C" w:rsidP="00761A42">
            <w:pPr>
              <w:spacing w:after="0" w:line="240" w:lineRule="auto"/>
              <w:jc w:val="center"/>
              <w:rPr>
                <w:rFonts w:cs="Times New Roman"/>
              </w:rPr>
            </w:pPr>
            <w:r>
              <w:rPr>
                <w:rFonts w:cs="Times New Roman"/>
              </w:rPr>
              <w:t>0,028</w:t>
            </w:r>
          </w:p>
        </w:tc>
        <w:tc>
          <w:tcPr>
            <w:tcW w:w="1624" w:type="dxa"/>
          </w:tcPr>
          <w:p w14:paraId="0FB3E204" w14:textId="77777777" w:rsidR="0076173C" w:rsidRDefault="0076173C" w:rsidP="00761A42">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37E7C946" w14:textId="77777777" w:rsidTr="0006407F">
        <w:tc>
          <w:tcPr>
            <w:tcW w:w="1203" w:type="dxa"/>
          </w:tcPr>
          <w:p w14:paraId="278913F7" w14:textId="77777777" w:rsidR="0076173C" w:rsidRDefault="0076173C" w:rsidP="00761A42">
            <w:pPr>
              <w:spacing w:after="0" w:line="240" w:lineRule="auto"/>
              <w:jc w:val="center"/>
              <w:rPr>
                <w:rFonts w:cs="Times New Roman"/>
              </w:rPr>
            </w:pPr>
            <w:r>
              <w:rPr>
                <w:rFonts w:cs="Times New Roman"/>
              </w:rPr>
              <w:t>SK.7</w:t>
            </w:r>
          </w:p>
        </w:tc>
        <w:tc>
          <w:tcPr>
            <w:tcW w:w="1070" w:type="dxa"/>
          </w:tcPr>
          <w:p w14:paraId="50CFA40D" w14:textId="77777777" w:rsidR="0076173C" w:rsidRPr="002D6FC0" w:rsidRDefault="0076173C" w:rsidP="00761A42">
            <w:pPr>
              <w:spacing w:after="0" w:line="240" w:lineRule="auto"/>
              <w:jc w:val="center"/>
              <w:rPr>
                <w:rFonts w:cs="Times New Roman"/>
              </w:rPr>
            </w:pPr>
            <w:r>
              <w:rPr>
                <w:rFonts w:cs="Times New Roman"/>
              </w:rPr>
              <w:t>0,877</w:t>
            </w:r>
          </w:p>
        </w:tc>
        <w:tc>
          <w:tcPr>
            <w:tcW w:w="360" w:type="dxa"/>
          </w:tcPr>
          <w:p w14:paraId="48D575D7" w14:textId="77777777" w:rsidR="0076173C" w:rsidRDefault="0076173C" w:rsidP="00761A42">
            <w:pPr>
              <w:spacing w:after="0" w:line="240" w:lineRule="auto"/>
            </w:pPr>
            <w:r w:rsidRPr="001661CB">
              <w:rPr>
                <w:rFonts w:cs="Times New Roman"/>
              </w:rPr>
              <w:t>&gt;</w:t>
            </w:r>
          </w:p>
        </w:tc>
        <w:tc>
          <w:tcPr>
            <w:tcW w:w="756" w:type="dxa"/>
          </w:tcPr>
          <w:p w14:paraId="4016A142" w14:textId="77777777" w:rsidR="0076173C" w:rsidRPr="003C1E04" w:rsidRDefault="0076173C" w:rsidP="00761A42">
            <w:pPr>
              <w:spacing w:after="0" w:line="240" w:lineRule="auto"/>
              <w:jc w:val="center"/>
              <w:rPr>
                <w:rFonts w:cs="Times New Roman"/>
              </w:rPr>
            </w:pPr>
            <w:r>
              <w:rPr>
                <w:rFonts w:cs="Times New Roman"/>
              </w:rPr>
              <w:t>0,113</w:t>
            </w:r>
          </w:p>
        </w:tc>
        <w:tc>
          <w:tcPr>
            <w:tcW w:w="756" w:type="dxa"/>
          </w:tcPr>
          <w:p w14:paraId="3F3526E3" w14:textId="77777777" w:rsidR="0076173C" w:rsidRPr="003C1E04" w:rsidRDefault="0076173C" w:rsidP="00761A42">
            <w:pPr>
              <w:spacing w:after="0" w:line="240" w:lineRule="auto"/>
              <w:jc w:val="center"/>
              <w:rPr>
                <w:rFonts w:cs="Times New Roman"/>
              </w:rPr>
            </w:pPr>
            <w:r>
              <w:rPr>
                <w:rFonts w:cs="Times New Roman"/>
              </w:rPr>
              <w:t>0,227</w:t>
            </w:r>
          </w:p>
        </w:tc>
        <w:tc>
          <w:tcPr>
            <w:tcW w:w="756" w:type="dxa"/>
            <w:vMerge/>
          </w:tcPr>
          <w:p w14:paraId="752197FF" w14:textId="77777777" w:rsidR="0076173C" w:rsidRPr="003C1E04" w:rsidRDefault="0076173C" w:rsidP="00761A42">
            <w:pPr>
              <w:spacing w:after="0" w:line="240" w:lineRule="auto"/>
              <w:jc w:val="center"/>
              <w:rPr>
                <w:rFonts w:cs="Times New Roman"/>
              </w:rPr>
            </w:pPr>
          </w:p>
        </w:tc>
        <w:tc>
          <w:tcPr>
            <w:tcW w:w="831" w:type="dxa"/>
          </w:tcPr>
          <w:p w14:paraId="24D1010F" w14:textId="77777777" w:rsidR="0076173C" w:rsidRPr="003C1E04" w:rsidRDefault="0076173C" w:rsidP="00761A42">
            <w:pPr>
              <w:spacing w:after="0" w:line="240" w:lineRule="auto"/>
              <w:jc w:val="center"/>
              <w:rPr>
                <w:rFonts w:cs="Times New Roman"/>
              </w:rPr>
            </w:pPr>
            <w:r>
              <w:rPr>
                <w:rFonts w:cs="Times New Roman"/>
              </w:rPr>
              <w:t>0,146</w:t>
            </w:r>
          </w:p>
        </w:tc>
        <w:tc>
          <w:tcPr>
            <w:tcW w:w="832" w:type="dxa"/>
          </w:tcPr>
          <w:p w14:paraId="012253D3" w14:textId="77777777" w:rsidR="0076173C" w:rsidRPr="003C1E04" w:rsidRDefault="0076173C" w:rsidP="00761A42">
            <w:pPr>
              <w:spacing w:after="0" w:line="240" w:lineRule="auto"/>
              <w:jc w:val="center"/>
              <w:rPr>
                <w:rFonts w:cs="Times New Roman"/>
              </w:rPr>
            </w:pPr>
            <w:r>
              <w:rPr>
                <w:rFonts w:cs="Times New Roman"/>
              </w:rPr>
              <w:t>0,072</w:t>
            </w:r>
          </w:p>
        </w:tc>
        <w:tc>
          <w:tcPr>
            <w:tcW w:w="1624" w:type="dxa"/>
          </w:tcPr>
          <w:p w14:paraId="1CF6820C" w14:textId="77777777" w:rsidR="0076173C" w:rsidRDefault="0076173C" w:rsidP="00761A42">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4571F73F" w14:textId="77777777" w:rsidTr="0006407F">
        <w:tc>
          <w:tcPr>
            <w:tcW w:w="1203" w:type="dxa"/>
          </w:tcPr>
          <w:p w14:paraId="52214946" w14:textId="77777777" w:rsidR="0076173C" w:rsidRDefault="0076173C" w:rsidP="00761A42">
            <w:pPr>
              <w:spacing w:after="0" w:line="240" w:lineRule="auto"/>
              <w:jc w:val="center"/>
              <w:rPr>
                <w:rFonts w:cs="Times New Roman"/>
              </w:rPr>
            </w:pPr>
            <w:r>
              <w:rPr>
                <w:rFonts w:cs="Times New Roman"/>
              </w:rPr>
              <w:t>SK.8</w:t>
            </w:r>
          </w:p>
        </w:tc>
        <w:tc>
          <w:tcPr>
            <w:tcW w:w="1070" w:type="dxa"/>
          </w:tcPr>
          <w:p w14:paraId="6204E57C" w14:textId="77777777" w:rsidR="0076173C" w:rsidRPr="002D6FC0" w:rsidRDefault="0076173C" w:rsidP="00761A42">
            <w:pPr>
              <w:spacing w:after="0" w:line="240" w:lineRule="auto"/>
              <w:jc w:val="center"/>
              <w:rPr>
                <w:rFonts w:cs="Times New Roman"/>
              </w:rPr>
            </w:pPr>
            <w:r>
              <w:rPr>
                <w:rFonts w:cs="Times New Roman"/>
              </w:rPr>
              <w:t>0,791</w:t>
            </w:r>
          </w:p>
        </w:tc>
        <w:tc>
          <w:tcPr>
            <w:tcW w:w="360" w:type="dxa"/>
          </w:tcPr>
          <w:p w14:paraId="70E4A4D4" w14:textId="77777777" w:rsidR="0076173C" w:rsidRDefault="0076173C" w:rsidP="00761A42">
            <w:pPr>
              <w:spacing w:after="0" w:line="240" w:lineRule="auto"/>
            </w:pPr>
            <w:r w:rsidRPr="001661CB">
              <w:rPr>
                <w:rFonts w:cs="Times New Roman"/>
              </w:rPr>
              <w:t>&gt;</w:t>
            </w:r>
          </w:p>
        </w:tc>
        <w:tc>
          <w:tcPr>
            <w:tcW w:w="756" w:type="dxa"/>
          </w:tcPr>
          <w:p w14:paraId="0E94509B" w14:textId="77777777" w:rsidR="0076173C" w:rsidRPr="003C1E04" w:rsidRDefault="0076173C" w:rsidP="00761A42">
            <w:pPr>
              <w:spacing w:after="0" w:line="240" w:lineRule="auto"/>
              <w:jc w:val="center"/>
              <w:rPr>
                <w:rFonts w:cs="Times New Roman"/>
              </w:rPr>
            </w:pPr>
            <w:r>
              <w:rPr>
                <w:rFonts w:cs="Times New Roman"/>
              </w:rPr>
              <w:t>0,315</w:t>
            </w:r>
          </w:p>
        </w:tc>
        <w:tc>
          <w:tcPr>
            <w:tcW w:w="756" w:type="dxa"/>
          </w:tcPr>
          <w:p w14:paraId="6AE4F9E3" w14:textId="77777777" w:rsidR="0076173C" w:rsidRPr="003C1E04" w:rsidRDefault="0076173C" w:rsidP="00761A42">
            <w:pPr>
              <w:spacing w:after="0" w:line="240" w:lineRule="auto"/>
              <w:jc w:val="center"/>
              <w:rPr>
                <w:rFonts w:cs="Times New Roman"/>
              </w:rPr>
            </w:pPr>
            <w:r>
              <w:rPr>
                <w:rFonts w:cs="Times New Roman"/>
              </w:rPr>
              <w:t>0,073</w:t>
            </w:r>
          </w:p>
        </w:tc>
        <w:tc>
          <w:tcPr>
            <w:tcW w:w="756" w:type="dxa"/>
            <w:vMerge/>
          </w:tcPr>
          <w:p w14:paraId="6D53606A" w14:textId="77777777" w:rsidR="0076173C" w:rsidRPr="003C1E04" w:rsidRDefault="0076173C" w:rsidP="00761A42">
            <w:pPr>
              <w:spacing w:after="0" w:line="240" w:lineRule="auto"/>
              <w:jc w:val="center"/>
              <w:rPr>
                <w:rFonts w:cs="Times New Roman"/>
              </w:rPr>
            </w:pPr>
          </w:p>
        </w:tc>
        <w:tc>
          <w:tcPr>
            <w:tcW w:w="831" w:type="dxa"/>
          </w:tcPr>
          <w:p w14:paraId="32A6B287" w14:textId="77777777" w:rsidR="0076173C" w:rsidRPr="003C1E04" w:rsidRDefault="0076173C" w:rsidP="00761A42">
            <w:pPr>
              <w:spacing w:after="0" w:line="240" w:lineRule="auto"/>
              <w:jc w:val="center"/>
              <w:rPr>
                <w:rFonts w:cs="Times New Roman"/>
              </w:rPr>
            </w:pPr>
            <w:r>
              <w:rPr>
                <w:rFonts w:cs="Times New Roman"/>
              </w:rPr>
              <w:t>0,008</w:t>
            </w:r>
          </w:p>
        </w:tc>
        <w:tc>
          <w:tcPr>
            <w:tcW w:w="832" w:type="dxa"/>
          </w:tcPr>
          <w:p w14:paraId="401BADCC" w14:textId="77777777" w:rsidR="0076173C" w:rsidRPr="003C1E04" w:rsidRDefault="0076173C" w:rsidP="00761A42">
            <w:pPr>
              <w:spacing w:after="0" w:line="240" w:lineRule="auto"/>
              <w:jc w:val="center"/>
              <w:rPr>
                <w:rFonts w:cs="Times New Roman"/>
              </w:rPr>
            </w:pPr>
            <w:r>
              <w:rPr>
                <w:rFonts w:cs="Times New Roman"/>
              </w:rPr>
              <w:t>0,098</w:t>
            </w:r>
          </w:p>
        </w:tc>
        <w:tc>
          <w:tcPr>
            <w:tcW w:w="1624" w:type="dxa"/>
          </w:tcPr>
          <w:p w14:paraId="00E75344" w14:textId="77777777" w:rsidR="0076173C" w:rsidRDefault="0076173C" w:rsidP="00761A42">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728725E0" w14:textId="77777777" w:rsidTr="0006407F">
        <w:tc>
          <w:tcPr>
            <w:tcW w:w="1203" w:type="dxa"/>
          </w:tcPr>
          <w:p w14:paraId="402717C9" w14:textId="77777777" w:rsidR="0076173C" w:rsidRDefault="0076173C" w:rsidP="00761A42">
            <w:pPr>
              <w:spacing w:after="0" w:line="240" w:lineRule="auto"/>
              <w:jc w:val="center"/>
              <w:rPr>
                <w:rFonts w:cs="Times New Roman"/>
              </w:rPr>
            </w:pPr>
            <w:r>
              <w:rPr>
                <w:rFonts w:cs="Times New Roman"/>
              </w:rPr>
              <w:t>KK.2</w:t>
            </w:r>
          </w:p>
        </w:tc>
        <w:tc>
          <w:tcPr>
            <w:tcW w:w="1070" w:type="dxa"/>
          </w:tcPr>
          <w:p w14:paraId="36C84E8A" w14:textId="77777777" w:rsidR="0076173C" w:rsidRPr="002D6FC0" w:rsidRDefault="0076173C" w:rsidP="00761A42">
            <w:pPr>
              <w:spacing w:after="0" w:line="240" w:lineRule="auto"/>
              <w:jc w:val="center"/>
              <w:rPr>
                <w:rFonts w:cs="Times New Roman"/>
              </w:rPr>
            </w:pPr>
            <w:r>
              <w:rPr>
                <w:rFonts w:cs="Times New Roman"/>
              </w:rPr>
              <w:t>0,591</w:t>
            </w:r>
          </w:p>
        </w:tc>
        <w:tc>
          <w:tcPr>
            <w:tcW w:w="360" w:type="dxa"/>
          </w:tcPr>
          <w:p w14:paraId="3D79D9C7" w14:textId="77777777" w:rsidR="0076173C" w:rsidRDefault="0076173C" w:rsidP="00761A42">
            <w:pPr>
              <w:spacing w:after="0" w:line="240" w:lineRule="auto"/>
            </w:pPr>
            <w:r w:rsidRPr="001661CB">
              <w:rPr>
                <w:rFonts w:cs="Times New Roman"/>
              </w:rPr>
              <w:t>&gt;</w:t>
            </w:r>
          </w:p>
        </w:tc>
        <w:tc>
          <w:tcPr>
            <w:tcW w:w="756" w:type="dxa"/>
          </w:tcPr>
          <w:p w14:paraId="06A47260" w14:textId="77777777" w:rsidR="0076173C" w:rsidRPr="003C1E04" w:rsidRDefault="0076173C" w:rsidP="00761A42">
            <w:pPr>
              <w:spacing w:after="0" w:line="240" w:lineRule="auto"/>
              <w:jc w:val="center"/>
              <w:rPr>
                <w:rFonts w:cs="Times New Roman"/>
              </w:rPr>
            </w:pPr>
            <w:r>
              <w:rPr>
                <w:rFonts w:cs="Times New Roman"/>
              </w:rPr>
              <w:t>0,227</w:t>
            </w:r>
          </w:p>
        </w:tc>
        <w:tc>
          <w:tcPr>
            <w:tcW w:w="756" w:type="dxa"/>
          </w:tcPr>
          <w:p w14:paraId="6DC48080" w14:textId="77777777" w:rsidR="0076173C" w:rsidRPr="003C1E04" w:rsidRDefault="0076173C" w:rsidP="00761A42">
            <w:pPr>
              <w:spacing w:after="0" w:line="240" w:lineRule="auto"/>
              <w:jc w:val="center"/>
              <w:rPr>
                <w:rFonts w:cs="Times New Roman"/>
              </w:rPr>
            </w:pPr>
            <w:r>
              <w:rPr>
                <w:rFonts w:cs="Times New Roman"/>
              </w:rPr>
              <w:t>0,262</w:t>
            </w:r>
          </w:p>
        </w:tc>
        <w:tc>
          <w:tcPr>
            <w:tcW w:w="756" w:type="dxa"/>
          </w:tcPr>
          <w:p w14:paraId="26828E1C" w14:textId="77777777" w:rsidR="0076173C" w:rsidRPr="003C1E04" w:rsidRDefault="0076173C" w:rsidP="00761A42">
            <w:pPr>
              <w:spacing w:after="0" w:line="240" w:lineRule="auto"/>
              <w:jc w:val="center"/>
              <w:rPr>
                <w:rFonts w:cs="Times New Roman"/>
              </w:rPr>
            </w:pPr>
            <w:r>
              <w:rPr>
                <w:rFonts w:cs="Times New Roman"/>
              </w:rPr>
              <w:t>0,357</w:t>
            </w:r>
          </w:p>
        </w:tc>
        <w:tc>
          <w:tcPr>
            <w:tcW w:w="831" w:type="dxa"/>
            <w:vMerge w:val="restart"/>
          </w:tcPr>
          <w:p w14:paraId="79929951" w14:textId="77777777" w:rsidR="0076173C" w:rsidRPr="003C1E04" w:rsidRDefault="0076173C" w:rsidP="00761A42">
            <w:pPr>
              <w:spacing w:after="0" w:line="240" w:lineRule="auto"/>
              <w:jc w:val="center"/>
              <w:rPr>
                <w:rFonts w:cs="Times New Roman"/>
              </w:rPr>
            </w:pPr>
          </w:p>
        </w:tc>
        <w:tc>
          <w:tcPr>
            <w:tcW w:w="832" w:type="dxa"/>
          </w:tcPr>
          <w:p w14:paraId="0810ADC4" w14:textId="77777777" w:rsidR="0076173C" w:rsidRPr="003C1E04" w:rsidRDefault="0076173C" w:rsidP="00761A42">
            <w:pPr>
              <w:spacing w:after="0" w:line="240" w:lineRule="auto"/>
              <w:jc w:val="center"/>
              <w:rPr>
                <w:rFonts w:cs="Times New Roman"/>
              </w:rPr>
            </w:pPr>
            <w:r>
              <w:rPr>
                <w:rFonts w:cs="Times New Roman"/>
              </w:rPr>
              <w:t>0,199</w:t>
            </w:r>
          </w:p>
        </w:tc>
        <w:tc>
          <w:tcPr>
            <w:tcW w:w="1624" w:type="dxa"/>
          </w:tcPr>
          <w:p w14:paraId="02E6FD11" w14:textId="77777777" w:rsidR="0076173C" w:rsidRDefault="0076173C" w:rsidP="00761A42">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32CD3E94" w14:textId="77777777" w:rsidTr="0006407F">
        <w:tc>
          <w:tcPr>
            <w:tcW w:w="1203" w:type="dxa"/>
          </w:tcPr>
          <w:p w14:paraId="45C50521" w14:textId="77777777" w:rsidR="0076173C" w:rsidRDefault="0076173C" w:rsidP="00761A42">
            <w:pPr>
              <w:spacing w:after="0" w:line="240" w:lineRule="auto"/>
              <w:jc w:val="center"/>
              <w:rPr>
                <w:rFonts w:cs="Times New Roman"/>
              </w:rPr>
            </w:pPr>
            <w:r>
              <w:rPr>
                <w:rFonts w:cs="Times New Roman"/>
              </w:rPr>
              <w:t>KK.4</w:t>
            </w:r>
          </w:p>
        </w:tc>
        <w:tc>
          <w:tcPr>
            <w:tcW w:w="1070" w:type="dxa"/>
          </w:tcPr>
          <w:p w14:paraId="32628C0B" w14:textId="77777777" w:rsidR="0076173C" w:rsidRPr="002D6FC0" w:rsidRDefault="0076173C" w:rsidP="00761A42">
            <w:pPr>
              <w:spacing w:after="0" w:line="240" w:lineRule="auto"/>
              <w:jc w:val="center"/>
              <w:rPr>
                <w:rFonts w:cs="Times New Roman"/>
              </w:rPr>
            </w:pPr>
            <w:r>
              <w:rPr>
                <w:rFonts w:cs="Times New Roman"/>
              </w:rPr>
              <w:t>0,914</w:t>
            </w:r>
          </w:p>
        </w:tc>
        <w:tc>
          <w:tcPr>
            <w:tcW w:w="360" w:type="dxa"/>
          </w:tcPr>
          <w:p w14:paraId="09A35FA9" w14:textId="77777777" w:rsidR="0076173C" w:rsidRDefault="0076173C" w:rsidP="00761A42">
            <w:pPr>
              <w:spacing w:after="0" w:line="240" w:lineRule="auto"/>
            </w:pPr>
            <w:r w:rsidRPr="001661CB">
              <w:rPr>
                <w:rFonts w:cs="Times New Roman"/>
              </w:rPr>
              <w:t>&gt;</w:t>
            </w:r>
          </w:p>
        </w:tc>
        <w:tc>
          <w:tcPr>
            <w:tcW w:w="756" w:type="dxa"/>
          </w:tcPr>
          <w:p w14:paraId="5B998BD1" w14:textId="77777777" w:rsidR="0076173C" w:rsidRPr="003C1E04" w:rsidRDefault="0076173C" w:rsidP="00761A42">
            <w:pPr>
              <w:spacing w:after="0" w:line="240" w:lineRule="auto"/>
              <w:jc w:val="center"/>
              <w:rPr>
                <w:rFonts w:cs="Times New Roman"/>
              </w:rPr>
            </w:pPr>
            <w:r>
              <w:rPr>
                <w:rFonts w:cs="Times New Roman"/>
              </w:rPr>
              <w:t>0,112</w:t>
            </w:r>
          </w:p>
        </w:tc>
        <w:tc>
          <w:tcPr>
            <w:tcW w:w="756" w:type="dxa"/>
          </w:tcPr>
          <w:p w14:paraId="2C95BE53" w14:textId="77777777" w:rsidR="0076173C" w:rsidRPr="003C1E04" w:rsidRDefault="0076173C" w:rsidP="00761A42">
            <w:pPr>
              <w:spacing w:after="0" w:line="240" w:lineRule="auto"/>
              <w:jc w:val="center"/>
              <w:rPr>
                <w:rFonts w:cs="Times New Roman"/>
              </w:rPr>
            </w:pPr>
            <w:r>
              <w:rPr>
                <w:rFonts w:cs="Times New Roman"/>
              </w:rPr>
              <w:t>0,019</w:t>
            </w:r>
          </w:p>
        </w:tc>
        <w:tc>
          <w:tcPr>
            <w:tcW w:w="756" w:type="dxa"/>
          </w:tcPr>
          <w:p w14:paraId="07B33120" w14:textId="77777777" w:rsidR="0076173C" w:rsidRPr="003C1E04" w:rsidRDefault="0076173C" w:rsidP="00761A42">
            <w:pPr>
              <w:spacing w:after="0" w:line="240" w:lineRule="auto"/>
              <w:jc w:val="center"/>
              <w:rPr>
                <w:rFonts w:cs="Times New Roman"/>
              </w:rPr>
            </w:pPr>
            <w:r>
              <w:rPr>
                <w:rFonts w:cs="Times New Roman"/>
              </w:rPr>
              <w:t>0,251</w:t>
            </w:r>
          </w:p>
        </w:tc>
        <w:tc>
          <w:tcPr>
            <w:tcW w:w="831" w:type="dxa"/>
            <w:vMerge/>
          </w:tcPr>
          <w:p w14:paraId="00704A3B" w14:textId="77777777" w:rsidR="0076173C" w:rsidRPr="003C1E04" w:rsidRDefault="0076173C" w:rsidP="00761A42">
            <w:pPr>
              <w:spacing w:after="0" w:line="240" w:lineRule="auto"/>
              <w:jc w:val="center"/>
              <w:rPr>
                <w:rFonts w:cs="Times New Roman"/>
              </w:rPr>
            </w:pPr>
          </w:p>
        </w:tc>
        <w:tc>
          <w:tcPr>
            <w:tcW w:w="832" w:type="dxa"/>
          </w:tcPr>
          <w:p w14:paraId="6EDC7659" w14:textId="77777777" w:rsidR="0076173C" w:rsidRPr="003C1E04" w:rsidRDefault="0076173C" w:rsidP="00761A42">
            <w:pPr>
              <w:spacing w:after="0" w:line="240" w:lineRule="auto"/>
              <w:jc w:val="center"/>
              <w:rPr>
                <w:rFonts w:cs="Times New Roman"/>
              </w:rPr>
            </w:pPr>
            <w:r>
              <w:rPr>
                <w:rFonts w:cs="Times New Roman"/>
              </w:rPr>
              <w:t>0,062</w:t>
            </w:r>
          </w:p>
        </w:tc>
        <w:tc>
          <w:tcPr>
            <w:tcW w:w="1624" w:type="dxa"/>
          </w:tcPr>
          <w:p w14:paraId="1AB52806" w14:textId="77777777" w:rsidR="0076173C" w:rsidRDefault="0076173C" w:rsidP="00761A42">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18E4C51E" w14:textId="77777777" w:rsidTr="0006407F">
        <w:tc>
          <w:tcPr>
            <w:tcW w:w="1203" w:type="dxa"/>
          </w:tcPr>
          <w:p w14:paraId="06E689CA" w14:textId="77777777" w:rsidR="0076173C" w:rsidRDefault="0076173C" w:rsidP="00761A42">
            <w:pPr>
              <w:spacing w:after="0" w:line="240" w:lineRule="auto"/>
              <w:jc w:val="center"/>
              <w:rPr>
                <w:rFonts w:cs="Times New Roman"/>
              </w:rPr>
            </w:pPr>
            <w:r>
              <w:rPr>
                <w:rFonts w:cs="Times New Roman"/>
              </w:rPr>
              <w:t>KK.5</w:t>
            </w:r>
          </w:p>
        </w:tc>
        <w:tc>
          <w:tcPr>
            <w:tcW w:w="1070" w:type="dxa"/>
          </w:tcPr>
          <w:p w14:paraId="5540AB93" w14:textId="77777777" w:rsidR="0076173C" w:rsidRPr="002D6FC0" w:rsidRDefault="0076173C" w:rsidP="00761A42">
            <w:pPr>
              <w:spacing w:after="0" w:line="240" w:lineRule="auto"/>
              <w:jc w:val="center"/>
              <w:rPr>
                <w:rFonts w:cs="Times New Roman"/>
              </w:rPr>
            </w:pPr>
            <w:r>
              <w:rPr>
                <w:rFonts w:cs="Times New Roman"/>
              </w:rPr>
              <w:t>0,899</w:t>
            </w:r>
          </w:p>
        </w:tc>
        <w:tc>
          <w:tcPr>
            <w:tcW w:w="360" w:type="dxa"/>
          </w:tcPr>
          <w:p w14:paraId="2D031227" w14:textId="77777777" w:rsidR="0076173C" w:rsidRDefault="0076173C" w:rsidP="00761A42">
            <w:pPr>
              <w:spacing w:after="0" w:line="240" w:lineRule="auto"/>
            </w:pPr>
            <w:r w:rsidRPr="001661CB">
              <w:rPr>
                <w:rFonts w:cs="Times New Roman"/>
              </w:rPr>
              <w:t>&gt;</w:t>
            </w:r>
          </w:p>
        </w:tc>
        <w:tc>
          <w:tcPr>
            <w:tcW w:w="756" w:type="dxa"/>
          </w:tcPr>
          <w:p w14:paraId="69DC1D49" w14:textId="77777777" w:rsidR="0076173C" w:rsidRPr="003C1E04" w:rsidRDefault="0076173C" w:rsidP="00761A42">
            <w:pPr>
              <w:spacing w:after="0" w:line="240" w:lineRule="auto"/>
              <w:jc w:val="center"/>
              <w:rPr>
                <w:rFonts w:cs="Times New Roman"/>
              </w:rPr>
            </w:pPr>
            <w:r>
              <w:rPr>
                <w:rFonts w:cs="Times New Roman"/>
              </w:rPr>
              <w:t>0,136</w:t>
            </w:r>
          </w:p>
        </w:tc>
        <w:tc>
          <w:tcPr>
            <w:tcW w:w="756" w:type="dxa"/>
          </w:tcPr>
          <w:p w14:paraId="3C5C5F6C" w14:textId="77777777" w:rsidR="0076173C" w:rsidRPr="003C1E04" w:rsidRDefault="0076173C" w:rsidP="00761A42">
            <w:pPr>
              <w:spacing w:after="0" w:line="240" w:lineRule="auto"/>
              <w:jc w:val="center"/>
              <w:rPr>
                <w:rFonts w:cs="Times New Roman"/>
              </w:rPr>
            </w:pPr>
            <w:r>
              <w:rPr>
                <w:rFonts w:cs="Times New Roman"/>
              </w:rPr>
              <w:t>0,067</w:t>
            </w:r>
          </w:p>
        </w:tc>
        <w:tc>
          <w:tcPr>
            <w:tcW w:w="756" w:type="dxa"/>
          </w:tcPr>
          <w:p w14:paraId="3EC58D46" w14:textId="77777777" w:rsidR="0076173C" w:rsidRPr="003C1E04" w:rsidRDefault="0076173C" w:rsidP="00761A42">
            <w:pPr>
              <w:spacing w:after="0" w:line="240" w:lineRule="auto"/>
              <w:jc w:val="center"/>
              <w:rPr>
                <w:rFonts w:cs="Times New Roman"/>
              </w:rPr>
            </w:pPr>
            <w:r>
              <w:rPr>
                <w:rFonts w:cs="Times New Roman"/>
              </w:rPr>
              <w:t>0,256</w:t>
            </w:r>
          </w:p>
        </w:tc>
        <w:tc>
          <w:tcPr>
            <w:tcW w:w="831" w:type="dxa"/>
            <w:vMerge/>
          </w:tcPr>
          <w:p w14:paraId="3BC98481" w14:textId="77777777" w:rsidR="0076173C" w:rsidRPr="003C1E04" w:rsidRDefault="0076173C" w:rsidP="00761A42">
            <w:pPr>
              <w:spacing w:after="0" w:line="240" w:lineRule="auto"/>
              <w:jc w:val="center"/>
              <w:rPr>
                <w:rFonts w:cs="Times New Roman"/>
              </w:rPr>
            </w:pPr>
          </w:p>
        </w:tc>
        <w:tc>
          <w:tcPr>
            <w:tcW w:w="832" w:type="dxa"/>
          </w:tcPr>
          <w:p w14:paraId="3CED2D0B" w14:textId="77777777" w:rsidR="0076173C" w:rsidRPr="003C1E04" w:rsidRDefault="0076173C" w:rsidP="00761A42">
            <w:pPr>
              <w:spacing w:after="0" w:line="240" w:lineRule="auto"/>
              <w:jc w:val="center"/>
              <w:rPr>
                <w:rFonts w:cs="Times New Roman"/>
              </w:rPr>
            </w:pPr>
            <w:r>
              <w:rPr>
                <w:rFonts w:cs="Times New Roman"/>
              </w:rPr>
              <w:t>0,064</w:t>
            </w:r>
          </w:p>
        </w:tc>
        <w:tc>
          <w:tcPr>
            <w:tcW w:w="1624" w:type="dxa"/>
          </w:tcPr>
          <w:p w14:paraId="71E5D336" w14:textId="77777777" w:rsidR="0076173C" w:rsidRDefault="0076173C" w:rsidP="00761A42">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1EFBE5F7" w14:textId="77777777" w:rsidTr="0006407F">
        <w:tc>
          <w:tcPr>
            <w:tcW w:w="1203" w:type="dxa"/>
          </w:tcPr>
          <w:p w14:paraId="1B6AC52D" w14:textId="77777777" w:rsidR="0076173C" w:rsidRDefault="0076173C" w:rsidP="00761A42">
            <w:pPr>
              <w:spacing w:after="0" w:line="240" w:lineRule="auto"/>
              <w:jc w:val="center"/>
              <w:rPr>
                <w:rFonts w:cs="Times New Roman"/>
              </w:rPr>
            </w:pPr>
            <w:r>
              <w:rPr>
                <w:rFonts w:cs="Times New Roman"/>
              </w:rPr>
              <w:t>KK.7</w:t>
            </w:r>
          </w:p>
        </w:tc>
        <w:tc>
          <w:tcPr>
            <w:tcW w:w="1070" w:type="dxa"/>
          </w:tcPr>
          <w:p w14:paraId="6A1B0871" w14:textId="77777777" w:rsidR="0076173C" w:rsidRPr="002D6FC0" w:rsidRDefault="0076173C" w:rsidP="00761A42">
            <w:pPr>
              <w:spacing w:after="0" w:line="240" w:lineRule="auto"/>
              <w:jc w:val="center"/>
              <w:rPr>
                <w:rFonts w:cs="Times New Roman"/>
              </w:rPr>
            </w:pPr>
            <w:r>
              <w:rPr>
                <w:rFonts w:cs="Times New Roman"/>
              </w:rPr>
              <w:t>0,629</w:t>
            </w:r>
          </w:p>
        </w:tc>
        <w:tc>
          <w:tcPr>
            <w:tcW w:w="360" w:type="dxa"/>
          </w:tcPr>
          <w:p w14:paraId="2A1FC0A0" w14:textId="77777777" w:rsidR="0076173C" w:rsidRDefault="0076173C" w:rsidP="00761A42">
            <w:pPr>
              <w:spacing w:after="0" w:line="240" w:lineRule="auto"/>
            </w:pPr>
            <w:r w:rsidRPr="001661CB">
              <w:rPr>
                <w:rFonts w:cs="Times New Roman"/>
              </w:rPr>
              <w:t>&gt;</w:t>
            </w:r>
          </w:p>
        </w:tc>
        <w:tc>
          <w:tcPr>
            <w:tcW w:w="756" w:type="dxa"/>
          </w:tcPr>
          <w:p w14:paraId="1F2D9158" w14:textId="77777777" w:rsidR="0076173C" w:rsidRPr="003C1E04" w:rsidRDefault="0076173C" w:rsidP="00761A42">
            <w:pPr>
              <w:spacing w:after="0" w:line="240" w:lineRule="auto"/>
              <w:jc w:val="center"/>
              <w:rPr>
                <w:rFonts w:cs="Times New Roman"/>
              </w:rPr>
            </w:pPr>
            <w:r>
              <w:rPr>
                <w:rFonts w:cs="Times New Roman"/>
              </w:rPr>
              <w:t>0,144</w:t>
            </w:r>
          </w:p>
        </w:tc>
        <w:tc>
          <w:tcPr>
            <w:tcW w:w="756" w:type="dxa"/>
          </w:tcPr>
          <w:p w14:paraId="322DA0EE" w14:textId="77777777" w:rsidR="0076173C" w:rsidRPr="003C1E04" w:rsidRDefault="0076173C" w:rsidP="00761A42">
            <w:pPr>
              <w:spacing w:after="0" w:line="240" w:lineRule="auto"/>
              <w:jc w:val="center"/>
              <w:rPr>
                <w:rFonts w:cs="Times New Roman"/>
              </w:rPr>
            </w:pPr>
            <w:r>
              <w:rPr>
                <w:rFonts w:cs="Times New Roman"/>
              </w:rPr>
              <w:t>0,177</w:t>
            </w:r>
          </w:p>
        </w:tc>
        <w:tc>
          <w:tcPr>
            <w:tcW w:w="756" w:type="dxa"/>
          </w:tcPr>
          <w:p w14:paraId="1B839AA3" w14:textId="77777777" w:rsidR="0076173C" w:rsidRPr="003C1E04" w:rsidRDefault="0076173C" w:rsidP="00761A42">
            <w:pPr>
              <w:spacing w:after="0" w:line="240" w:lineRule="auto"/>
              <w:jc w:val="center"/>
              <w:rPr>
                <w:rFonts w:cs="Times New Roman"/>
              </w:rPr>
            </w:pPr>
            <w:r>
              <w:rPr>
                <w:rFonts w:cs="Times New Roman"/>
              </w:rPr>
              <w:t>0,395</w:t>
            </w:r>
          </w:p>
        </w:tc>
        <w:tc>
          <w:tcPr>
            <w:tcW w:w="831" w:type="dxa"/>
            <w:vMerge/>
          </w:tcPr>
          <w:p w14:paraId="22D02054" w14:textId="77777777" w:rsidR="0076173C" w:rsidRPr="003C1E04" w:rsidRDefault="0076173C" w:rsidP="00761A42">
            <w:pPr>
              <w:spacing w:after="0" w:line="240" w:lineRule="auto"/>
              <w:jc w:val="center"/>
              <w:rPr>
                <w:rFonts w:cs="Times New Roman"/>
              </w:rPr>
            </w:pPr>
          </w:p>
        </w:tc>
        <w:tc>
          <w:tcPr>
            <w:tcW w:w="832" w:type="dxa"/>
          </w:tcPr>
          <w:p w14:paraId="25750A70" w14:textId="77777777" w:rsidR="0076173C" w:rsidRPr="003C1E04" w:rsidRDefault="0076173C" w:rsidP="00761A42">
            <w:pPr>
              <w:spacing w:after="0" w:line="240" w:lineRule="auto"/>
              <w:jc w:val="center"/>
              <w:rPr>
                <w:rFonts w:cs="Times New Roman"/>
              </w:rPr>
            </w:pPr>
            <w:r>
              <w:rPr>
                <w:rFonts w:cs="Times New Roman"/>
              </w:rPr>
              <w:t>0,131</w:t>
            </w:r>
          </w:p>
        </w:tc>
        <w:tc>
          <w:tcPr>
            <w:tcW w:w="1624" w:type="dxa"/>
          </w:tcPr>
          <w:p w14:paraId="161E2EF3" w14:textId="77777777" w:rsidR="0076173C" w:rsidRDefault="0076173C" w:rsidP="00761A42">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09E3AC03" w14:textId="77777777" w:rsidTr="0006407F">
        <w:tc>
          <w:tcPr>
            <w:tcW w:w="1203" w:type="dxa"/>
          </w:tcPr>
          <w:p w14:paraId="40B1E55C" w14:textId="77777777" w:rsidR="0076173C" w:rsidRDefault="0076173C" w:rsidP="00761A42">
            <w:pPr>
              <w:spacing w:after="0" w:line="240" w:lineRule="auto"/>
              <w:jc w:val="center"/>
              <w:rPr>
                <w:rFonts w:cs="Times New Roman"/>
              </w:rPr>
            </w:pPr>
            <w:r>
              <w:rPr>
                <w:rFonts w:cs="Times New Roman"/>
              </w:rPr>
              <w:t>KP.1</w:t>
            </w:r>
          </w:p>
        </w:tc>
        <w:tc>
          <w:tcPr>
            <w:tcW w:w="1070" w:type="dxa"/>
          </w:tcPr>
          <w:p w14:paraId="03B8CFD8" w14:textId="77777777" w:rsidR="0076173C" w:rsidRPr="002D6FC0" w:rsidRDefault="0076173C" w:rsidP="00761A42">
            <w:pPr>
              <w:spacing w:after="0" w:line="240" w:lineRule="auto"/>
              <w:jc w:val="center"/>
              <w:rPr>
                <w:rFonts w:cs="Times New Roman"/>
              </w:rPr>
            </w:pPr>
            <w:r>
              <w:rPr>
                <w:rFonts w:cs="Times New Roman"/>
              </w:rPr>
              <w:t>0,970</w:t>
            </w:r>
          </w:p>
        </w:tc>
        <w:tc>
          <w:tcPr>
            <w:tcW w:w="360" w:type="dxa"/>
          </w:tcPr>
          <w:p w14:paraId="640A47A4" w14:textId="77777777" w:rsidR="0076173C" w:rsidRDefault="0076173C" w:rsidP="00761A42">
            <w:pPr>
              <w:spacing w:after="0" w:line="240" w:lineRule="auto"/>
            </w:pPr>
            <w:r w:rsidRPr="001661CB">
              <w:rPr>
                <w:rFonts w:cs="Times New Roman"/>
              </w:rPr>
              <w:t>&gt;</w:t>
            </w:r>
          </w:p>
        </w:tc>
        <w:tc>
          <w:tcPr>
            <w:tcW w:w="756" w:type="dxa"/>
          </w:tcPr>
          <w:p w14:paraId="796B44ED" w14:textId="77777777" w:rsidR="0076173C" w:rsidRPr="003C1E04" w:rsidRDefault="0076173C" w:rsidP="00761A42">
            <w:pPr>
              <w:spacing w:after="0" w:line="240" w:lineRule="auto"/>
              <w:jc w:val="center"/>
              <w:rPr>
                <w:rFonts w:cs="Times New Roman"/>
              </w:rPr>
            </w:pPr>
            <w:r>
              <w:rPr>
                <w:rFonts w:cs="Times New Roman"/>
              </w:rPr>
              <w:t>0,045</w:t>
            </w:r>
          </w:p>
        </w:tc>
        <w:tc>
          <w:tcPr>
            <w:tcW w:w="756" w:type="dxa"/>
          </w:tcPr>
          <w:p w14:paraId="23403CF3" w14:textId="77777777" w:rsidR="0076173C" w:rsidRPr="003C1E04" w:rsidRDefault="0076173C" w:rsidP="00761A42">
            <w:pPr>
              <w:spacing w:after="0" w:line="240" w:lineRule="auto"/>
              <w:jc w:val="center"/>
              <w:rPr>
                <w:rFonts w:cs="Times New Roman"/>
              </w:rPr>
            </w:pPr>
            <w:r>
              <w:rPr>
                <w:rFonts w:cs="Times New Roman"/>
              </w:rPr>
              <w:t>0,058</w:t>
            </w:r>
          </w:p>
        </w:tc>
        <w:tc>
          <w:tcPr>
            <w:tcW w:w="756" w:type="dxa"/>
          </w:tcPr>
          <w:p w14:paraId="726EEBB3" w14:textId="77777777" w:rsidR="0076173C" w:rsidRPr="003C1E04" w:rsidRDefault="0076173C" w:rsidP="00761A42">
            <w:pPr>
              <w:spacing w:after="0" w:line="240" w:lineRule="auto"/>
              <w:jc w:val="center"/>
              <w:rPr>
                <w:rFonts w:cs="Times New Roman"/>
              </w:rPr>
            </w:pPr>
            <w:r>
              <w:rPr>
                <w:rFonts w:cs="Times New Roman"/>
              </w:rPr>
              <w:t>0,094</w:t>
            </w:r>
          </w:p>
        </w:tc>
        <w:tc>
          <w:tcPr>
            <w:tcW w:w="831" w:type="dxa"/>
          </w:tcPr>
          <w:p w14:paraId="24551F6D" w14:textId="77777777" w:rsidR="0076173C" w:rsidRPr="003C1E04" w:rsidRDefault="0076173C" w:rsidP="00761A42">
            <w:pPr>
              <w:spacing w:after="0" w:line="240" w:lineRule="auto"/>
              <w:jc w:val="center"/>
              <w:rPr>
                <w:rFonts w:cs="Times New Roman"/>
              </w:rPr>
            </w:pPr>
            <w:r>
              <w:rPr>
                <w:rFonts w:cs="Times New Roman"/>
              </w:rPr>
              <w:t>0,034</w:t>
            </w:r>
          </w:p>
        </w:tc>
        <w:tc>
          <w:tcPr>
            <w:tcW w:w="832" w:type="dxa"/>
            <w:vMerge w:val="restart"/>
          </w:tcPr>
          <w:p w14:paraId="70A35390" w14:textId="77777777" w:rsidR="0076173C" w:rsidRPr="003C1E04" w:rsidRDefault="0076173C" w:rsidP="00761A42">
            <w:pPr>
              <w:spacing w:after="0" w:line="240" w:lineRule="auto"/>
              <w:jc w:val="center"/>
              <w:rPr>
                <w:rFonts w:cs="Times New Roman"/>
              </w:rPr>
            </w:pPr>
          </w:p>
        </w:tc>
        <w:tc>
          <w:tcPr>
            <w:tcW w:w="1624" w:type="dxa"/>
          </w:tcPr>
          <w:p w14:paraId="44C9B9A4" w14:textId="77777777" w:rsidR="0076173C" w:rsidRDefault="0076173C" w:rsidP="00761A42">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4F70A76F" w14:textId="77777777" w:rsidTr="0006407F">
        <w:tc>
          <w:tcPr>
            <w:tcW w:w="1203" w:type="dxa"/>
          </w:tcPr>
          <w:p w14:paraId="7E4AA3FC" w14:textId="77777777" w:rsidR="0076173C" w:rsidRDefault="0076173C" w:rsidP="00761A42">
            <w:pPr>
              <w:spacing w:after="0" w:line="240" w:lineRule="auto"/>
              <w:jc w:val="center"/>
              <w:rPr>
                <w:rFonts w:cs="Times New Roman"/>
              </w:rPr>
            </w:pPr>
            <w:r>
              <w:rPr>
                <w:rFonts w:cs="Times New Roman"/>
              </w:rPr>
              <w:t>KP.2</w:t>
            </w:r>
          </w:p>
        </w:tc>
        <w:tc>
          <w:tcPr>
            <w:tcW w:w="1070" w:type="dxa"/>
          </w:tcPr>
          <w:p w14:paraId="108203E5" w14:textId="77777777" w:rsidR="0076173C" w:rsidRPr="002D6FC0" w:rsidRDefault="0076173C" w:rsidP="00761A42">
            <w:pPr>
              <w:spacing w:after="0" w:line="240" w:lineRule="auto"/>
              <w:jc w:val="center"/>
              <w:rPr>
                <w:rFonts w:cs="Times New Roman"/>
              </w:rPr>
            </w:pPr>
            <w:r>
              <w:rPr>
                <w:rFonts w:cs="Times New Roman"/>
              </w:rPr>
              <w:t>0,970</w:t>
            </w:r>
          </w:p>
        </w:tc>
        <w:tc>
          <w:tcPr>
            <w:tcW w:w="360" w:type="dxa"/>
          </w:tcPr>
          <w:p w14:paraId="66DC19B8" w14:textId="77777777" w:rsidR="0076173C" w:rsidRDefault="0076173C" w:rsidP="00761A42">
            <w:pPr>
              <w:spacing w:after="0" w:line="240" w:lineRule="auto"/>
            </w:pPr>
            <w:r w:rsidRPr="001661CB">
              <w:rPr>
                <w:rFonts w:cs="Times New Roman"/>
              </w:rPr>
              <w:t>&gt;</w:t>
            </w:r>
          </w:p>
        </w:tc>
        <w:tc>
          <w:tcPr>
            <w:tcW w:w="756" w:type="dxa"/>
          </w:tcPr>
          <w:p w14:paraId="24D38428" w14:textId="77777777" w:rsidR="0076173C" w:rsidRPr="003C1E04" w:rsidRDefault="0076173C" w:rsidP="00761A42">
            <w:pPr>
              <w:spacing w:after="0" w:line="240" w:lineRule="auto"/>
              <w:jc w:val="center"/>
              <w:rPr>
                <w:rFonts w:cs="Times New Roman"/>
              </w:rPr>
            </w:pPr>
            <w:r>
              <w:rPr>
                <w:rFonts w:cs="Times New Roman"/>
              </w:rPr>
              <w:t>0,087</w:t>
            </w:r>
          </w:p>
        </w:tc>
        <w:tc>
          <w:tcPr>
            <w:tcW w:w="756" w:type="dxa"/>
          </w:tcPr>
          <w:p w14:paraId="6181C3FA" w14:textId="77777777" w:rsidR="0076173C" w:rsidRPr="003C1E04" w:rsidRDefault="0076173C" w:rsidP="00761A42">
            <w:pPr>
              <w:spacing w:after="0" w:line="240" w:lineRule="auto"/>
              <w:jc w:val="center"/>
              <w:rPr>
                <w:rFonts w:cs="Times New Roman"/>
              </w:rPr>
            </w:pPr>
            <w:r>
              <w:rPr>
                <w:rFonts w:cs="Times New Roman"/>
              </w:rPr>
              <w:t>0,011</w:t>
            </w:r>
          </w:p>
        </w:tc>
        <w:tc>
          <w:tcPr>
            <w:tcW w:w="756" w:type="dxa"/>
          </w:tcPr>
          <w:p w14:paraId="4A4838AB" w14:textId="77777777" w:rsidR="0076173C" w:rsidRPr="003C1E04" w:rsidRDefault="0076173C" w:rsidP="00761A42">
            <w:pPr>
              <w:spacing w:after="0" w:line="240" w:lineRule="auto"/>
              <w:jc w:val="center"/>
              <w:rPr>
                <w:rFonts w:cs="Times New Roman"/>
              </w:rPr>
            </w:pPr>
            <w:r>
              <w:rPr>
                <w:rFonts w:cs="Times New Roman"/>
              </w:rPr>
              <w:t>0,102</w:t>
            </w:r>
          </w:p>
        </w:tc>
        <w:tc>
          <w:tcPr>
            <w:tcW w:w="831" w:type="dxa"/>
          </w:tcPr>
          <w:p w14:paraId="4FB2D2B5" w14:textId="77777777" w:rsidR="0076173C" w:rsidRPr="003C1E04" w:rsidRDefault="0076173C" w:rsidP="00761A42">
            <w:pPr>
              <w:spacing w:after="0" w:line="240" w:lineRule="auto"/>
              <w:jc w:val="center"/>
              <w:rPr>
                <w:rFonts w:cs="Times New Roman"/>
              </w:rPr>
            </w:pPr>
            <w:r>
              <w:rPr>
                <w:rFonts w:cs="Times New Roman"/>
              </w:rPr>
              <w:t>0,007</w:t>
            </w:r>
          </w:p>
        </w:tc>
        <w:tc>
          <w:tcPr>
            <w:tcW w:w="832" w:type="dxa"/>
            <w:vMerge/>
          </w:tcPr>
          <w:p w14:paraId="1A4A5AC0" w14:textId="77777777" w:rsidR="0076173C" w:rsidRPr="003C1E04" w:rsidRDefault="0076173C" w:rsidP="00761A42">
            <w:pPr>
              <w:spacing w:after="0" w:line="240" w:lineRule="auto"/>
              <w:jc w:val="center"/>
              <w:rPr>
                <w:rFonts w:cs="Times New Roman"/>
              </w:rPr>
            </w:pPr>
          </w:p>
        </w:tc>
        <w:tc>
          <w:tcPr>
            <w:tcW w:w="1624" w:type="dxa"/>
          </w:tcPr>
          <w:p w14:paraId="318827EE" w14:textId="77777777" w:rsidR="0076173C" w:rsidRDefault="0076173C" w:rsidP="00761A42">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6FFE86ED" w14:textId="77777777" w:rsidTr="0006407F">
        <w:tc>
          <w:tcPr>
            <w:tcW w:w="1203" w:type="dxa"/>
          </w:tcPr>
          <w:p w14:paraId="2FD41C3A" w14:textId="77777777" w:rsidR="0076173C" w:rsidRDefault="0076173C" w:rsidP="00761A42">
            <w:pPr>
              <w:spacing w:after="0" w:line="240" w:lineRule="auto"/>
              <w:jc w:val="center"/>
              <w:rPr>
                <w:rFonts w:cs="Times New Roman"/>
              </w:rPr>
            </w:pPr>
            <w:r>
              <w:rPr>
                <w:rFonts w:cs="Times New Roman"/>
              </w:rPr>
              <w:t>KP.3</w:t>
            </w:r>
          </w:p>
        </w:tc>
        <w:tc>
          <w:tcPr>
            <w:tcW w:w="1070" w:type="dxa"/>
          </w:tcPr>
          <w:p w14:paraId="774B9ACF" w14:textId="77777777" w:rsidR="0076173C" w:rsidRPr="002D6FC0" w:rsidRDefault="0076173C" w:rsidP="00761A42">
            <w:pPr>
              <w:spacing w:after="0" w:line="240" w:lineRule="auto"/>
              <w:jc w:val="center"/>
              <w:rPr>
                <w:rFonts w:cs="Times New Roman"/>
              </w:rPr>
            </w:pPr>
            <w:r>
              <w:rPr>
                <w:rFonts w:cs="Times New Roman"/>
              </w:rPr>
              <w:t>0,937</w:t>
            </w:r>
          </w:p>
        </w:tc>
        <w:tc>
          <w:tcPr>
            <w:tcW w:w="360" w:type="dxa"/>
          </w:tcPr>
          <w:p w14:paraId="2A7EEAD1" w14:textId="77777777" w:rsidR="0076173C" w:rsidRDefault="0076173C" w:rsidP="00761A42">
            <w:pPr>
              <w:spacing w:after="0" w:line="240" w:lineRule="auto"/>
            </w:pPr>
            <w:r w:rsidRPr="001661CB">
              <w:rPr>
                <w:rFonts w:cs="Times New Roman"/>
              </w:rPr>
              <w:t>&gt;</w:t>
            </w:r>
          </w:p>
        </w:tc>
        <w:tc>
          <w:tcPr>
            <w:tcW w:w="756" w:type="dxa"/>
          </w:tcPr>
          <w:p w14:paraId="620311E4" w14:textId="77777777" w:rsidR="0076173C" w:rsidRPr="003C1E04" w:rsidRDefault="0076173C" w:rsidP="00761A42">
            <w:pPr>
              <w:spacing w:after="0" w:line="240" w:lineRule="auto"/>
              <w:jc w:val="center"/>
              <w:rPr>
                <w:rFonts w:cs="Times New Roman"/>
              </w:rPr>
            </w:pPr>
            <w:r>
              <w:rPr>
                <w:rFonts w:cs="Times New Roman"/>
              </w:rPr>
              <w:t>0,072</w:t>
            </w:r>
          </w:p>
        </w:tc>
        <w:tc>
          <w:tcPr>
            <w:tcW w:w="756" w:type="dxa"/>
          </w:tcPr>
          <w:p w14:paraId="2AD239FC" w14:textId="77777777" w:rsidR="0076173C" w:rsidRPr="003C1E04" w:rsidRDefault="0076173C" w:rsidP="00761A42">
            <w:pPr>
              <w:spacing w:after="0" w:line="240" w:lineRule="auto"/>
              <w:jc w:val="center"/>
              <w:rPr>
                <w:rFonts w:cs="Times New Roman"/>
              </w:rPr>
            </w:pPr>
            <w:r>
              <w:rPr>
                <w:rFonts w:cs="Times New Roman"/>
              </w:rPr>
              <w:t>0,046</w:t>
            </w:r>
          </w:p>
        </w:tc>
        <w:tc>
          <w:tcPr>
            <w:tcW w:w="756" w:type="dxa"/>
          </w:tcPr>
          <w:p w14:paraId="5E075070" w14:textId="77777777" w:rsidR="0076173C" w:rsidRPr="003C1E04" w:rsidRDefault="0076173C" w:rsidP="00761A42">
            <w:pPr>
              <w:spacing w:after="0" w:line="240" w:lineRule="auto"/>
              <w:jc w:val="center"/>
              <w:rPr>
                <w:rFonts w:cs="Times New Roman"/>
              </w:rPr>
            </w:pPr>
            <w:r>
              <w:rPr>
                <w:rFonts w:cs="Times New Roman"/>
              </w:rPr>
              <w:t>0,087</w:t>
            </w:r>
          </w:p>
        </w:tc>
        <w:tc>
          <w:tcPr>
            <w:tcW w:w="831" w:type="dxa"/>
          </w:tcPr>
          <w:p w14:paraId="59A5B4FF" w14:textId="77777777" w:rsidR="0076173C" w:rsidRPr="003C1E04" w:rsidRDefault="0076173C" w:rsidP="00761A42">
            <w:pPr>
              <w:spacing w:after="0" w:line="240" w:lineRule="auto"/>
              <w:jc w:val="center"/>
              <w:rPr>
                <w:rFonts w:cs="Times New Roman"/>
              </w:rPr>
            </w:pPr>
            <w:r>
              <w:rPr>
                <w:rFonts w:cs="Times New Roman"/>
              </w:rPr>
              <w:t>0,047</w:t>
            </w:r>
          </w:p>
        </w:tc>
        <w:tc>
          <w:tcPr>
            <w:tcW w:w="832" w:type="dxa"/>
            <w:vMerge/>
          </w:tcPr>
          <w:p w14:paraId="451D9272" w14:textId="77777777" w:rsidR="0076173C" w:rsidRPr="003C1E04" w:rsidRDefault="0076173C" w:rsidP="00761A42">
            <w:pPr>
              <w:spacing w:after="0" w:line="240" w:lineRule="auto"/>
              <w:jc w:val="center"/>
              <w:rPr>
                <w:rFonts w:cs="Times New Roman"/>
              </w:rPr>
            </w:pPr>
          </w:p>
        </w:tc>
        <w:tc>
          <w:tcPr>
            <w:tcW w:w="1624" w:type="dxa"/>
          </w:tcPr>
          <w:p w14:paraId="1A880A44" w14:textId="77777777" w:rsidR="0076173C" w:rsidRDefault="0076173C" w:rsidP="00761A42">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r w:rsidR="0076173C" w14:paraId="70E3D7F1" w14:textId="77777777" w:rsidTr="0006407F">
        <w:tc>
          <w:tcPr>
            <w:tcW w:w="1203" w:type="dxa"/>
          </w:tcPr>
          <w:p w14:paraId="128B2318" w14:textId="77777777" w:rsidR="0076173C" w:rsidRDefault="0076173C" w:rsidP="00761A42">
            <w:pPr>
              <w:spacing w:after="0" w:line="240" w:lineRule="auto"/>
              <w:jc w:val="center"/>
              <w:rPr>
                <w:rFonts w:cs="Times New Roman"/>
              </w:rPr>
            </w:pPr>
            <w:r>
              <w:rPr>
                <w:rFonts w:cs="Times New Roman"/>
              </w:rPr>
              <w:t>KP.4</w:t>
            </w:r>
          </w:p>
        </w:tc>
        <w:tc>
          <w:tcPr>
            <w:tcW w:w="1070" w:type="dxa"/>
          </w:tcPr>
          <w:p w14:paraId="7ECDFFE5" w14:textId="77777777" w:rsidR="0076173C" w:rsidRPr="002D6FC0" w:rsidRDefault="0076173C" w:rsidP="00761A42">
            <w:pPr>
              <w:spacing w:after="0" w:line="240" w:lineRule="auto"/>
              <w:jc w:val="center"/>
              <w:rPr>
                <w:rFonts w:cs="Times New Roman"/>
              </w:rPr>
            </w:pPr>
            <w:r>
              <w:rPr>
                <w:rFonts w:cs="Times New Roman"/>
              </w:rPr>
              <w:t>0,946</w:t>
            </w:r>
          </w:p>
        </w:tc>
        <w:tc>
          <w:tcPr>
            <w:tcW w:w="360" w:type="dxa"/>
          </w:tcPr>
          <w:p w14:paraId="3FDEEC87" w14:textId="77777777" w:rsidR="0076173C" w:rsidRDefault="0076173C" w:rsidP="00761A42">
            <w:pPr>
              <w:spacing w:after="0" w:line="240" w:lineRule="auto"/>
            </w:pPr>
            <w:r w:rsidRPr="001661CB">
              <w:rPr>
                <w:rFonts w:cs="Times New Roman"/>
              </w:rPr>
              <w:t>&gt;</w:t>
            </w:r>
          </w:p>
        </w:tc>
        <w:tc>
          <w:tcPr>
            <w:tcW w:w="756" w:type="dxa"/>
          </w:tcPr>
          <w:p w14:paraId="6624C617" w14:textId="77777777" w:rsidR="0076173C" w:rsidRPr="003C1E04" w:rsidRDefault="0076173C" w:rsidP="00761A42">
            <w:pPr>
              <w:spacing w:after="0" w:line="240" w:lineRule="auto"/>
              <w:jc w:val="center"/>
              <w:rPr>
                <w:rFonts w:cs="Times New Roman"/>
              </w:rPr>
            </w:pPr>
            <w:r>
              <w:rPr>
                <w:rFonts w:cs="Times New Roman"/>
              </w:rPr>
              <w:t>0,028</w:t>
            </w:r>
          </w:p>
        </w:tc>
        <w:tc>
          <w:tcPr>
            <w:tcW w:w="756" w:type="dxa"/>
          </w:tcPr>
          <w:p w14:paraId="2BD05266" w14:textId="77777777" w:rsidR="0076173C" w:rsidRPr="003C1E04" w:rsidRDefault="0076173C" w:rsidP="00761A42">
            <w:pPr>
              <w:spacing w:after="0" w:line="240" w:lineRule="auto"/>
              <w:jc w:val="center"/>
              <w:rPr>
                <w:rFonts w:cs="Times New Roman"/>
              </w:rPr>
            </w:pPr>
            <w:r>
              <w:rPr>
                <w:rFonts w:cs="Times New Roman"/>
              </w:rPr>
              <w:t>0,025</w:t>
            </w:r>
          </w:p>
        </w:tc>
        <w:tc>
          <w:tcPr>
            <w:tcW w:w="756" w:type="dxa"/>
          </w:tcPr>
          <w:p w14:paraId="71F5D810" w14:textId="77777777" w:rsidR="0076173C" w:rsidRPr="003C1E04" w:rsidRDefault="0076173C" w:rsidP="00761A42">
            <w:pPr>
              <w:spacing w:after="0" w:line="240" w:lineRule="auto"/>
              <w:jc w:val="center"/>
              <w:rPr>
                <w:rFonts w:cs="Times New Roman"/>
              </w:rPr>
            </w:pPr>
            <w:r>
              <w:rPr>
                <w:rFonts w:cs="Times New Roman"/>
              </w:rPr>
              <w:t>0,078</w:t>
            </w:r>
          </w:p>
        </w:tc>
        <w:tc>
          <w:tcPr>
            <w:tcW w:w="831" w:type="dxa"/>
          </w:tcPr>
          <w:p w14:paraId="7F6EC2D0" w14:textId="77777777" w:rsidR="0076173C" w:rsidRPr="003C1E04" w:rsidRDefault="0076173C" w:rsidP="00761A42">
            <w:pPr>
              <w:spacing w:after="0" w:line="240" w:lineRule="auto"/>
              <w:jc w:val="center"/>
              <w:rPr>
                <w:rFonts w:cs="Times New Roman"/>
              </w:rPr>
            </w:pPr>
            <w:r>
              <w:rPr>
                <w:rFonts w:cs="Times New Roman"/>
              </w:rPr>
              <w:t>0,004</w:t>
            </w:r>
          </w:p>
        </w:tc>
        <w:tc>
          <w:tcPr>
            <w:tcW w:w="832" w:type="dxa"/>
            <w:vMerge/>
          </w:tcPr>
          <w:p w14:paraId="5734A012" w14:textId="77777777" w:rsidR="0076173C" w:rsidRPr="003C1E04" w:rsidRDefault="0076173C" w:rsidP="00761A42">
            <w:pPr>
              <w:spacing w:after="0" w:line="240" w:lineRule="auto"/>
              <w:jc w:val="center"/>
              <w:rPr>
                <w:rFonts w:cs="Times New Roman"/>
              </w:rPr>
            </w:pPr>
          </w:p>
        </w:tc>
        <w:tc>
          <w:tcPr>
            <w:tcW w:w="1624" w:type="dxa"/>
          </w:tcPr>
          <w:p w14:paraId="18EDABC8" w14:textId="77777777" w:rsidR="0076173C" w:rsidRDefault="0076173C" w:rsidP="00761A42">
            <w:pPr>
              <w:spacing w:after="0" w:line="240" w:lineRule="auto"/>
              <w:jc w:val="center"/>
            </w:pPr>
            <w:proofErr w:type="spellStart"/>
            <w:r w:rsidRPr="007A1FF2">
              <w:rPr>
                <w:rFonts w:cs="Times New Roman"/>
              </w:rPr>
              <w:t>Memenuhi</w:t>
            </w:r>
            <w:proofErr w:type="spellEnd"/>
            <w:r w:rsidRPr="007A1FF2">
              <w:rPr>
                <w:rFonts w:cs="Times New Roman"/>
              </w:rPr>
              <w:t xml:space="preserve"> </w:t>
            </w:r>
            <w:proofErr w:type="spellStart"/>
            <w:r w:rsidRPr="007A1FF2">
              <w:rPr>
                <w:rFonts w:cs="Times New Roman"/>
              </w:rPr>
              <w:t>kriteria</w:t>
            </w:r>
            <w:proofErr w:type="spellEnd"/>
          </w:p>
        </w:tc>
      </w:tr>
    </w:tbl>
    <w:p w14:paraId="6FE032E8" w14:textId="77777777" w:rsidR="0076173C" w:rsidRDefault="0076173C" w:rsidP="0076173C">
      <w:pPr>
        <w:spacing w:line="480" w:lineRule="auto"/>
        <w:jc w:val="both"/>
        <w:rPr>
          <w:rFonts w:cs="Times New Roman"/>
        </w:rPr>
      </w:pPr>
    </w:p>
    <w:p w14:paraId="1B5EC04C" w14:textId="1FDE1EDB" w:rsidR="0076173C" w:rsidRPr="0076173C" w:rsidRDefault="0076173C" w:rsidP="0076173C">
      <w:pPr>
        <w:spacing w:line="480" w:lineRule="auto"/>
        <w:ind w:firstLine="720"/>
        <w:jc w:val="both"/>
        <w:rPr>
          <w:rFonts w:cs="Times New Roman"/>
        </w:rPr>
      </w:pPr>
      <w:proofErr w:type="spellStart"/>
      <w:r>
        <w:rPr>
          <w:rFonts w:cs="Times New Roman"/>
        </w:rPr>
        <w:lastRenderedPageBreak/>
        <w:t>Berdasarkan</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pengujian</w:t>
      </w:r>
      <w:proofErr w:type="spellEnd"/>
      <w:r>
        <w:rPr>
          <w:rFonts w:cs="Times New Roman"/>
        </w:rPr>
        <w:t xml:space="preserve"> </w:t>
      </w:r>
      <w:r w:rsidRPr="00C70CD9">
        <w:rPr>
          <w:rFonts w:cs="Times New Roman"/>
          <w:i/>
        </w:rPr>
        <w:t>cross loading</w:t>
      </w:r>
      <w:r>
        <w:rPr>
          <w:rFonts w:cs="Times New Roman"/>
        </w:rPr>
        <w:t xml:space="preserve"> </w:t>
      </w:r>
      <w:proofErr w:type="spellStart"/>
      <w:r w:rsidR="00761A42">
        <w:rPr>
          <w:rFonts w:cs="Times New Roman"/>
        </w:rPr>
        <w:t>responden</w:t>
      </w:r>
      <w:proofErr w:type="spellEnd"/>
      <w:r w:rsidR="00761A42">
        <w:rPr>
          <w:rFonts w:cs="Times New Roman"/>
        </w:rPr>
        <w:t xml:space="preserve"> </w:t>
      </w:r>
      <w:proofErr w:type="spellStart"/>
      <w:r w:rsidR="00761A42">
        <w:rPr>
          <w:rFonts w:cs="Times New Roman"/>
        </w:rPr>
        <w:t>kelompok</w:t>
      </w:r>
      <w:proofErr w:type="spellEnd"/>
      <w:r>
        <w:rPr>
          <w:rFonts w:cs="Times New Roman"/>
        </w:rPr>
        <w:t xml:space="preserve"> 3</w:t>
      </w:r>
      <w:r>
        <w:rPr>
          <w:rFonts w:cs="Times New Roman"/>
          <w:i/>
        </w:rPr>
        <w:t xml:space="preserve"> </w:t>
      </w:r>
      <w:r>
        <w:rPr>
          <w:rFonts w:cs="Times New Roman"/>
        </w:rPr>
        <w:t xml:space="preserve">pada </w:t>
      </w:r>
      <w:proofErr w:type="spellStart"/>
      <w:r>
        <w:rPr>
          <w:rFonts w:cs="Times New Roman"/>
        </w:rPr>
        <w:t>setiap</w:t>
      </w:r>
      <w:proofErr w:type="spellEnd"/>
      <w:r>
        <w:rPr>
          <w:rFonts w:cs="Times New Roman"/>
        </w:rPr>
        <w:t xml:space="preserve"> </w:t>
      </w:r>
      <w:proofErr w:type="spellStart"/>
      <w:r>
        <w:rPr>
          <w:rFonts w:cs="Times New Roman"/>
        </w:rPr>
        <w:t>konstruk</w:t>
      </w:r>
      <w:proofErr w:type="spellEnd"/>
      <w:r>
        <w:rPr>
          <w:rFonts w:cs="Times New Roman"/>
        </w:rPr>
        <w:t xml:space="preserve"> di </w:t>
      </w:r>
      <w:proofErr w:type="spellStart"/>
      <w:r>
        <w:rPr>
          <w:rFonts w:cs="Times New Roman"/>
        </w:rPr>
        <w:t>atas</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nilai</w:t>
      </w:r>
      <w:proofErr w:type="spellEnd"/>
      <w:r>
        <w:rPr>
          <w:rFonts w:cs="Times New Roman"/>
        </w:rPr>
        <w:t xml:space="preserve"> loading </w:t>
      </w:r>
      <w:proofErr w:type="spellStart"/>
      <w:r>
        <w:rPr>
          <w:rFonts w:cs="Times New Roman"/>
        </w:rPr>
        <w:t>variabel</w:t>
      </w:r>
      <w:proofErr w:type="spellEnd"/>
      <w:r>
        <w:rPr>
          <w:rFonts w:cs="Times New Roman"/>
        </w:rPr>
        <w:t xml:space="preserve"> </w:t>
      </w:r>
      <w:proofErr w:type="spellStart"/>
      <w:r>
        <w:rPr>
          <w:rFonts w:cs="Times New Roman"/>
        </w:rPr>
        <w:t>konstruk</w:t>
      </w:r>
      <w:proofErr w:type="spellEnd"/>
      <w:r>
        <w:rPr>
          <w:rFonts w:cs="Times New Roman"/>
        </w:rPr>
        <w:t xml:space="preserve"> </w:t>
      </w:r>
      <w:proofErr w:type="spellStart"/>
      <w:r>
        <w:rPr>
          <w:rFonts w:cs="Times New Roman"/>
        </w:rPr>
        <w:t>lebih</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dari</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konstruk</w:t>
      </w:r>
      <w:proofErr w:type="spellEnd"/>
      <w:r>
        <w:rPr>
          <w:rFonts w:cs="Times New Roman"/>
        </w:rPr>
        <w:t xml:space="preserve"> </w:t>
      </w:r>
      <w:proofErr w:type="spellStart"/>
      <w:r>
        <w:rPr>
          <w:rFonts w:cs="Times New Roman"/>
        </w:rPr>
        <w:t>lainnya</w:t>
      </w:r>
      <w:proofErr w:type="spellEnd"/>
      <w:r>
        <w:rPr>
          <w:rFonts w:cs="Times New Roman"/>
        </w:rPr>
        <w:t xml:space="preserve">,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disimpulkan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setiap</w:t>
      </w:r>
      <w:proofErr w:type="spellEnd"/>
      <w:r>
        <w:rPr>
          <w:rFonts w:cs="Times New Roman"/>
        </w:rPr>
        <w:t xml:space="preserve"> </w:t>
      </w:r>
      <w:proofErr w:type="spellStart"/>
      <w:r>
        <w:rPr>
          <w:rFonts w:cs="Times New Roman"/>
        </w:rPr>
        <w:t>indikator</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sidR="00761A42">
        <w:rPr>
          <w:rFonts w:cs="Times New Roman"/>
        </w:rPr>
        <w:t>rsponden</w:t>
      </w:r>
      <w:proofErr w:type="spellEnd"/>
      <w:r w:rsidR="00761A42">
        <w:rPr>
          <w:rFonts w:cs="Times New Roman"/>
        </w:rPr>
        <w:t xml:space="preserve"> </w:t>
      </w:r>
      <w:proofErr w:type="spellStart"/>
      <w:r w:rsidR="00761A42">
        <w:rPr>
          <w:rFonts w:cs="Times New Roman"/>
        </w:rPr>
        <w:t>kelompok</w:t>
      </w:r>
      <w:proofErr w:type="spellEnd"/>
      <w:r>
        <w:rPr>
          <w:rFonts w:cs="Times New Roman"/>
        </w:rPr>
        <w:t xml:space="preserve"> 3</w:t>
      </w:r>
      <w:r w:rsidRPr="00C70CD9">
        <w:rPr>
          <w:rFonts w:cs="Times New Roman"/>
          <w:i/>
        </w:rPr>
        <w:t xml:space="preserve"> </w:t>
      </w:r>
      <w:proofErr w:type="spellStart"/>
      <w:r>
        <w:rPr>
          <w:rFonts w:cs="Times New Roman"/>
        </w:rPr>
        <w:t>penelitian</w:t>
      </w:r>
      <w:proofErr w:type="spellEnd"/>
      <w:r>
        <w:rPr>
          <w:rFonts w:cs="Times New Roman"/>
        </w:rPr>
        <w:t xml:space="preserve"> </w:t>
      </w:r>
      <w:proofErr w:type="spellStart"/>
      <w:r>
        <w:rPr>
          <w:rFonts w:cs="Times New Roman"/>
        </w:rPr>
        <w:t>telah</w:t>
      </w:r>
      <w:proofErr w:type="spellEnd"/>
      <w:r>
        <w:rPr>
          <w:rFonts w:cs="Times New Roman"/>
        </w:rPr>
        <w:t xml:space="preserve"> </w:t>
      </w:r>
      <w:proofErr w:type="spellStart"/>
      <w:r>
        <w:rPr>
          <w:rFonts w:cs="Times New Roman"/>
        </w:rPr>
        <w:t>memenuhi</w:t>
      </w:r>
      <w:proofErr w:type="spellEnd"/>
      <w:r>
        <w:rPr>
          <w:rFonts w:cs="Times New Roman"/>
        </w:rPr>
        <w:t xml:space="preserve"> </w:t>
      </w:r>
      <w:proofErr w:type="spellStart"/>
      <w:r>
        <w:rPr>
          <w:rFonts w:cs="Times New Roman"/>
        </w:rPr>
        <w:t>kriteria</w:t>
      </w:r>
      <w:proofErr w:type="spellEnd"/>
      <w:r>
        <w:rPr>
          <w:rFonts w:cs="Times New Roman"/>
        </w:rPr>
        <w:t xml:space="preserve"> </w:t>
      </w:r>
      <w:r>
        <w:rPr>
          <w:rFonts w:cs="Times New Roman"/>
          <w:i/>
        </w:rPr>
        <w:t>discriminant validity</w:t>
      </w:r>
      <w:r>
        <w:rPr>
          <w:rFonts w:cs="Times New Roman"/>
        </w:rPr>
        <w:t>.</w:t>
      </w:r>
    </w:p>
    <w:p w14:paraId="3F619A87" w14:textId="7FF7F1B6" w:rsidR="0076173C" w:rsidRDefault="00761A42" w:rsidP="00723C77">
      <w:pPr>
        <w:pStyle w:val="ListParagraph"/>
        <w:numPr>
          <w:ilvl w:val="0"/>
          <w:numId w:val="101"/>
        </w:numPr>
        <w:spacing w:line="480" w:lineRule="auto"/>
        <w:ind w:left="284" w:hanging="284"/>
        <w:jc w:val="both"/>
        <w:rPr>
          <w:rFonts w:cs="Times New Roman"/>
        </w:rPr>
      </w:pPr>
      <w:proofErr w:type="spellStart"/>
      <w:r>
        <w:rPr>
          <w:rFonts w:cs="Times New Roman"/>
        </w:rPr>
        <w:t>Metode</w:t>
      </w:r>
      <w:proofErr w:type="spellEnd"/>
      <w:r>
        <w:rPr>
          <w:rFonts w:cs="Times New Roman"/>
        </w:rPr>
        <w:t xml:space="preserve"> </w:t>
      </w:r>
      <w:proofErr w:type="spellStart"/>
      <w:r>
        <w:rPr>
          <w:rFonts w:cs="Times New Roman"/>
        </w:rPr>
        <w:t>kedua</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melihat</w:t>
      </w:r>
      <w:proofErr w:type="spellEnd"/>
      <w:r>
        <w:rPr>
          <w:rFonts w:cs="Times New Roman"/>
        </w:rPr>
        <w:t xml:space="preserve"> </w:t>
      </w:r>
      <w:proofErr w:type="spellStart"/>
      <w:r>
        <w:rPr>
          <w:rFonts w:cs="Times New Roman"/>
        </w:rPr>
        <w:t>kriteria</w:t>
      </w:r>
      <w:proofErr w:type="spellEnd"/>
      <w:r>
        <w:rPr>
          <w:rFonts w:cs="Times New Roman"/>
        </w:rPr>
        <w:t xml:space="preserve"> AVE. </w:t>
      </w:r>
      <w:r w:rsidRPr="00773D1E">
        <w:rPr>
          <w:rFonts w:cs="Times New Roman"/>
        </w:rPr>
        <w:t xml:space="preserve">AVE yang </w:t>
      </w:r>
      <w:proofErr w:type="spellStart"/>
      <w:r w:rsidRPr="00773D1E">
        <w:rPr>
          <w:rFonts w:cs="Times New Roman"/>
        </w:rPr>
        <w:t>berada</w:t>
      </w:r>
      <w:proofErr w:type="spellEnd"/>
      <w:r w:rsidRPr="00773D1E">
        <w:rPr>
          <w:rFonts w:cs="Times New Roman"/>
        </w:rPr>
        <w:t xml:space="preserve"> </w:t>
      </w:r>
      <w:proofErr w:type="spellStart"/>
      <w:r w:rsidRPr="00773D1E">
        <w:rPr>
          <w:rFonts w:cs="Times New Roman"/>
        </w:rPr>
        <w:t>dalam</w:t>
      </w:r>
      <w:proofErr w:type="spellEnd"/>
      <w:r w:rsidRPr="00773D1E">
        <w:rPr>
          <w:rFonts w:cs="Times New Roman"/>
        </w:rPr>
        <w:t xml:space="preserve"> </w:t>
      </w:r>
      <w:proofErr w:type="spellStart"/>
      <w:r w:rsidRPr="00773D1E">
        <w:rPr>
          <w:rFonts w:cs="Times New Roman"/>
        </w:rPr>
        <w:t>kolom</w:t>
      </w:r>
      <w:proofErr w:type="spellEnd"/>
      <w:r w:rsidRPr="00773D1E">
        <w:rPr>
          <w:rFonts w:cs="Times New Roman"/>
        </w:rPr>
        <w:t xml:space="preserve"> diagonal dan </w:t>
      </w:r>
      <w:proofErr w:type="spellStart"/>
      <w:r w:rsidRPr="00773D1E">
        <w:rPr>
          <w:rFonts w:cs="Times New Roman"/>
        </w:rPr>
        <w:t>diberi</w:t>
      </w:r>
      <w:proofErr w:type="spellEnd"/>
      <w:r w:rsidRPr="00773D1E">
        <w:rPr>
          <w:rFonts w:cs="Times New Roman"/>
        </w:rPr>
        <w:t xml:space="preserve"> </w:t>
      </w:r>
      <w:proofErr w:type="spellStart"/>
      <w:r w:rsidRPr="00773D1E">
        <w:rPr>
          <w:rFonts w:cs="Times New Roman"/>
        </w:rPr>
        <w:t>tanda</w:t>
      </w:r>
      <w:proofErr w:type="spellEnd"/>
      <w:r w:rsidRPr="00773D1E">
        <w:rPr>
          <w:rFonts w:cs="Times New Roman"/>
        </w:rPr>
        <w:t xml:space="preserve"> </w:t>
      </w:r>
      <w:proofErr w:type="spellStart"/>
      <w:r w:rsidRPr="00773D1E">
        <w:rPr>
          <w:rFonts w:cs="Times New Roman"/>
        </w:rPr>
        <w:t>kurung</w:t>
      </w:r>
      <w:proofErr w:type="spellEnd"/>
      <w:r w:rsidRPr="00773D1E">
        <w:rPr>
          <w:rFonts w:cs="Times New Roman"/>
        </w:rPr>
        <w:t xml:space="preserve"> </w:t>
      </w:r>
      <w:proofErr w:type="spellStart"/>
      <w:r w:rsidRPr="00773D1E">
        <w:rPr>
          <w:rFonts w:cs="Times New Roman"/>
        </w:rPr>
        <w:t>harus</w:t>
      </w:r>
      <w:proofErr w:type="spellEnd"/>
      <w:r w:rsidRPr="00773D1E">
        <w:rPr>
          <w:rFonts w:cs="Times New Roman"/>
        </w:rPr>
        <w:t xml:space="preserve"> </w:t>
      </w:r>
      <w:proofErr w:type="spellStart"/>
      <w:r w:rsidRPr="00773D1E">
        <w:rPr>
          <w:rFonts w:cs="Times New Roman"/>
        </w:rPr>
        <w:t>lebih</w:t>
      </w:r>
      <w:proofErr w:type="spellEnd"/>
      <w:r w:rsidRPr="00773D1E">
        <w:rPr>
          <w:rFonts w:cs="Times New Roman"/>
        </w:rPr>
        <w:t xml:space="preserve"> </w:t>
      </w:r>
      <w:proofErr w:type="spellStart"/>
      <w:r w:rsidRPr="00773D1E">
        <w:rPr>
          <w:rFonts w:cs="Times New Roman"/>
        </w:rPr>
        <w:t>tinggi</w:t>
      </w:r>
      <w:proofErr w:type="spellEnd"/>
      <w:r w:rsidRPr="00773D1E">
        <w:rPr>
          <w:rFonts w:cs="Times New Roman"/>
        </w:rPr>
        <w:t xml:space="preserve"> </w:t>
      </w:r>
      <w:proofErr w:type="spellStart"/>
      <w:r w:rsidRPr="00773D1E">
        <w:rPr>
          <w:rFonts w:cs="Times New Roman"/>
        </w:rPr>
        <w:t>dari</w:t>
      </w:r>
      <w:proofErr w:type="spellEnd"/>
      <w:r w:rsidRPr="00773D1E">
        <w:rPr>
          <w:rFonts w:cs="Times New Roman"/>
        </w:rPr>
        <w:t xml:space="preserve"> </w:t>
      </w:r>
      <w:proofErr w:type="spellStart"/>
      <w:r w:rsidRPr="00773D1E">
        <w:rPr>
          <w:rFonts w:cs="Times New Roman"/>
        </w:rPr>
        <w:t>korelasi</w:t>
      </w:r>
      <w:proofErr w:type="spellEnd"/>
      <w:r w:rsidRPr="00773D1E">
        <w:rPr>
          <w:rFonts w:cs="Times New Roman"/>
        </w:rPr>
        <w:t xml:space="preserve"> </w:t>
      </w:r>
      <w:proofErr w:type="spellStart"/>
      <w:r w:rsidRPr="00773D1E">
        <w:rPr>
          <w:rFonts w:cs="Times New Roman"/>
        </w:rPr>
        <w:t>antar</w:t>
      </w:r>
      <w:proofErr w:type="spellEnd"/>
      <w:r w:rsidRPr="00773D1E">
        <w:rPr>
          <w:rFonts w:cs="Times New Roman"/>
        </w:rPr>
        <w:t xml:space="preserve"> </w:t>
      </w:r>
      <w:proofErr w:type="spellStart"/>
      <w:r w:rsidRPr="00773D1E">
        <w:rPr>
          <w:rFonts w:cs="Times New Roman"/>
        </w:rPr>
        <w:t>variabel</w:t>
      </w:r>
      <w:proofErr w:type="spellEnd"/>
      <w:r w:rsidRPr="00773D1E">
        <w:rPr>
          <w:rFonts w:cs="Times New Roman"/>
        </w:rPr>
        <w:t xml:space="preserve"> laten pada </w:t>
      </w:r>
      <w:proofErr w:type="spellStart"/>
      <w:r w:rsidRPr="00773D1E">
        <w:rPr>
          <w:rFonts w:cs="Times New Roman"/>
        </w:rPr>
        <w:t>kolom</w:t>
      </w:r>
      <w:proofErr w:type="spellEnd"/>
      <w:r w:rsidRPr="00773D1E">
        <w:rPr>
          <w:rFonts w:cs="Times New Roman"/>
        </w:rPr>
        <w:t xml:space="preserve"> yang </w:t>
      </w:r>
      <w:proofErr w:type="spellStart"/>
      <w:r w:rsidRPr="00773D1E">
        <w:rPr>
          <w:rFonts w:cs="Times New Roman"/>
        </w:rPr>
        <w:t>sama</w:t>
      </w:r>
      <w:proofErr w:type="spellEnd"/>
      <w:r w:rsidRPr="00773D1E">
        <w:rPr>
          <w:rFonts w:cs="Times New Roman"/>
        </w:rPr>
        <w:t xml:space="preserve">. </w:t>
      </w:r>
      <w:proofErr w:type="spellStart"/>
      <w:r w:rsidRPr="00773D1E">
        <w:rPr>
          <w:rFonts w:cs="Times New Roman"/>
        </w:rPr>
        <w:t>Berikut</w:t>
      </w:r>
      <w:proofErr w:type="spellEnd"/>
      <w:r w:rsidRPr="00773D1E">
        <w:rPr>
          <w:rFonts w:cs="Times New Roman"/>
        </w:rPr>
        <w:t xml:space="preserve"> </w:t>
      </w:r>
      <w:proofErr w:type="spellStart"/>
      <w:r w:rsidRPr="00773D1E">
        <w:rPr>
          <w:rFonts w:cs="Times New Roman"/>
        </w:rPr>
        <w:t>hasil</w:t>
      </w:r>
      <w:proofErr w:type="spellEnd"/>
      <w:r w:rsidRPr="00773D1E">
        <w:rPr>
          <w:rFonts w:cs="Times New Roman"/>
        </w:rPr>
        <w:t xml:space="preserve"> </w:t>
      </w:r>
      <w:proofErr w:type="spellStart"/>
      <w:r w:rsidRPr="00773D1E">
        <w:rPr>
          <w:rFonts w:cs="Times New Roman"/>
        </w:rPr>
        <w:t>perhitungan</w:t>
      </w:r>
      <w:proofErr w:type="spellEnd"/>
      <w:r w:rsidRPr="00773D1E">
        <w:rPr>
          <w:rFonts w:cs="Times New Roman"/>
        </w:rPr>
        <w:t xml:space="preserve"> AVE </w:t>
      </w:r>
      <w:proofErr w:type="spellStart"/>
      <w:r>
        <w:rPr>
          <w:rFonts w:cs="Times New Roman"/>
        </w:rPr>
        <w:t>untuk</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w:t>
      </w:r>
      <w:r w:rsidRPr="00773D1E">
        <w:rPr>
          <w:rFonts w:cs="Times New Roman"/>
        </w:rPr>
        <w:t>:</w:t>
      </w:r>
    </w:p>
    <w:p w14:paraId="6600C2AF" w14:textId="77777777" w:rsidR="00761A42" w:rsidRPr="0076173C" w:rsidRDefault="00761A42" w:rsidP="00761A42">
      <w:pPr>
        <w:pStyle w:val="ListParagraph"/>
        <w:spacing w:line="480" w:lineRule="auto"/>
        <w:ind w:left="284"/>
        <w:jc w:val="both"/>
        <w:rPr>
          <w:rFonts w:cs="Times New Roman"/>
        </w:rPr>
      </w:pPr>
    </w:p>
    <w:p w14:paraId="13A0B926" w14:textId="77777777" w:rsidR="00761A42" w:rsidRDefault="00761A42" w:rsidP="00761A42">
      <w:pPr>
        <w:pStyle w:val="ListParagraph"/>
        <w:spacing w:after="0" w:line="240" w:lineRule="auto"/>
        <w:jc w:val="center"/>
        <w:rPr>
          <w:rFonts w:cs="Times New Roman"/>
          <w:b/>
        </w:rPr>
      </w:pPr>
      <w:proofErr w:type="spellStart"/>
      <w:r w:rsidRPr="00761A42">
        <w:rPr>
          <w:rFonts w:cs="Times New Roman"/>
          <w:b/>
        </w:rPr>
        <w:t>Tabel</w:t>
      </w:r>
      <w:proofErr w:type="spellEnd"/>
      <w:r w:rsidRPr="00761A42">
        <w:rPr>
          <w:rFonts w:cs="Times New Roman"/>
          <w:b/>
        </w:rPr>
        <w:t xml:space="preserve"> 4.2</w:t>
      </w:r>
      <w:r>
        <w:rPr>
          <w:rFonts w:cs="Times New Roman"/>
          <w:b/>
        </w:rPr>
        <w:t>7</w:t>
      </w:r>
    </w:p>
    <w:p w14:paraId="0239F0B2" w14:textId="08C240DC" w:rsidR="00761A42" w:rsidRDefault="00761A42" w:rsidP="00761A42">
      <w:pPr>
        <w:pStyle w:val="ListParagraph"/>
        <w:spacing w:line="240" w:lineRule="auto"/>
        <w:jc w:val="center"/>
        <w:rPr>
          <w:rFonts w:cs="Times New Roman"/>
          <w:b/>
        </w:rPr>
      </w:pPr>
      <w:r w:rsidRPr="00761A42">
        <w:rPr>
          <w:rFonts w:cs="Times New Roman"/>
          <w:b/>
        </w:rPr>
        <w:t xml:space="preserve">Nilai </w:t>
      </w:r>
      <w:r w:rsidRPr="00761A42">
        <w:rPr>
          <w:rFonts w:cs="Times New Roman"/>
          <w:b/>
          <w:i/>
        </w:rPr>
        <w:t>Square Roots</w:t>
      </w:r>
      <w:r w:rsidRPr="00761A42">
        <w:rPr>
          <w:rFonts w:cs="Times New Roman"/>
          <w:b/>
        </w:rPr>
        <w:t xml:space="preserve"> AVE </w:t>
      </w:r>
      <w:proofErr w:type="spellStart"/>
      <w:r>
        <w:rPr>
          <w:rFonts w:cs="Times New Roman"/>
          <w:b/>
        </w:rPr>
        <w:t>Responden</w:t>
      </w:r>
      <w:proofErr w:type="spellEnd"/>
      <w:r>
        <w:rPr>
          <w:rFonts w:cs="Times New Roman"/>
          <w:b/>
        </w:rPr>
        <w:t xml:space="preserve"> </w:t>
      </w:r>
      <w:proofErr w:type="spellStart"/>
      <w:r>
        <w:rPr>
          <w:rFonts w:cs="Times New Roman"/>
          <w:b/>
        </w:rPr>
        <w:t>Kelompok</w:t>
      </w:r>
      <w:proofErr w:type="spellEnd"/>
      <w:r w:rsidRPr="00761A42">
        <w:rPr>
          <w:rFonts w:cs="Times New Roman"/>
          <w:b/>
        </w:rPr>
        <w:t xml:space="preserve"> 1</w:t>
      </w:r>
    </w:p>
    <w:p w14:paraId="7153829C" w14:textId="414879E7" w:rsidR="00761A42" w:rsidRDefault="00761A42" w:rsidP="00761A42">
      <w:pPr>
        <w:pStyle w:val="ListParagraph"/>
        <w:spacing w:line="240" w:lineRule="auto"/>
        <w:jc w:val="center"/>
        <w:rPr>
          <w:rFonts w:cs="Times New Roman"/>
          <w:b/>
        </w:rPr>
      </w:pPr>
    </w:p>
    <w:p w14:paraId="72A8B065" w14:textId="77777777" w:rsidR="00761A42" w:rsidRPr="00CF6D87" w:rsidRDefault="00761A42" w:rsidP="00761A42">
      <w:pPr>
        <w:pBdr>
          <w:top w:val="single" w:sz="4" w:space="1" w:color="auto"/>
          <w:bottom w:val="single" w:sz="4" w:space="1" w:color="auto"/>
          <w:between w:val="single" w:sz="4" w:space="1" w:color="auto"/>
        </w:pBdr>
        <w:spacing w:line="240" w:lineRule="auto"/>
        <w:jc w:val="center"/>
        <w:rPr>
          <w:rFonts w:cs="Times New Roman"/>
          <w:b/>
        </w:rPr>
      </w:pPr>
      <w:r w:rsidRPr="00CF6D87">
        <w:rPr>
          <w:rFonts w:cs="Times New Roman"/>
        </w:rPr>
        <w:tab/>
      </w:r>
      <w:r w:rsidRPr="00CF6D87">
        <w:rPr>
          <w:rFonts w:cs="Times New Roman"/>
          <w:b/>
        </w:rPr>
        <w:t>KI</w:t>
      </w:r>
      <w:r w:rsidRPr="00CF6D87">
        <w:rPr>
          <w:rFonts w:cs="Times New Roman"/>
          <w:b/>
        </w:rPr>
        <w:tab/>
        <w:t>BK</w:t>
      </w:r>
      <w:r w:rsidRPr="00CF6D87">
        <w:rPr>
          <w:rFonts w:cs="Times New Roman"/>
          <w:b/>
        </w:rPr>
        <w:tab/>
        <w:t>SK</w:t>
      </w:r>
      <w:r w:rsidRPr="00CF6D87">
        <w:rPr>
          <w:rFonts w:cs="Times New Roman"/>
          <w:b/>
        </w:rPr>
        <w:tab/>
        <w:t>KK</w:t>
      </w:r>
      <w:r w:rsidRPr="00CF6D87">
        <w:rPr>
          <w:rFonts w:cs="Times New Roman"/>
          <w:b/>
        </w:rPr>
        <w:tab/>
        <w:t>KP</w:t>
      </w:r>
    </w:p>
    <w:p w14:paraId="4C840AA7" w14:textId="77777777" w:rsidR="00761A42" w:rsidRPr="00CF6D87" w:rsidRDefault="00761A42" w:rsidP="00761A42">
      <w:pPr>
        <w:pBdr>
          <w:top w:val="single" w:sz="4" w:space="1" w:color="auto"/>
          <w:bottom w:val="single" w:sz="4" w:space="1" w:color="auto"/>
          <w:between w:val="single" w:sz="4" w:space="1" w:color="auto"/>
        </w:pBdr>
        <w:spacing w:line="240" w:lineRule="auto"/>
        <w:jc w:val="center"/>
        <w:rPr>
          <w:rFonts w:cs="Times New Roman"/>
        </w:rPr>
      </w:pPr>
      <w:r w:rsidRPr="00CF6D87">
        <w:rPr>
          <w:rFonts w:cs="Times New Roman"/>
          <w:b/>
        </w:rPr>
        <w:t>KI</w:t>
      </w:r>
      <w:r w:rsidRPr="00CF6D87">
        <w:rPr>
          <w:rFonts w:cs="Times New Roman"/>
        </w:rPr>
        <w:tab/>
      </w:r>
      <w:r w:rsidRPr="00CF6D87">
        <w:rPr>
          <w:rFonts w:cs="Times New Roman"/>
          <w:b/>
        </w:rPr>
        <w:t>0.748</w:t>
      </w:r>
      <w:r w:rsidRPr="00CF6D87">
        <w:rPr>
          <w:rFonts w:cs="Times New Roman"/>
        </w:rPr>
        <w:tab/>
        <w:t>0.685</w:t>
      </w:r>
      <w:r w:rsidRPr="00CF6D87">
        <w:rPr>
          <w:rFonts w:cs="Times New Roman"/>
        </w:rPr>
        <w:tab/>
        <w:t>-0.824</w:t>
      </w:r>
      <w:r w:rsidRPr="00CF6D87">
        <w:rPr>
          <w:rFonts w:cs="Times New Roman"/>
        </w:rPr>
        <w:tab/>
        <w:t>0.645</w:t>
      </w:r>
      <w:r w:rsidRPr="00CF6D87">
        <w:rPr>
          <w:rFonts w:cs="Times New Roman"/>
        </w:rPr>
        <w:tab/>
        <w:t>0.639</w:t>
      </w:r>
    </w:p>
    <w:p w14:paraId="00997B2B" w14:textId="77777777" w:rsidR="00761A42" w:rsidRPr="00CF6D87" w:rsidRDefault="00761A42" w:rsidP="00761A42">
      <w:pPr>
        <w:pBdr>
          <w:top w:val="single" w:sz="4" w:space="1" w:color="auto"/>
          <w:bottom w:val="single" w:sz="4" w:space="1" w:color="auto"/>
          <w:between w:val="single" w:sz="4" w:space="1" w:color="auto"/>
        </w:pBdr>
        <w:spacing w:line="240" w:lineRule="auto"/>
        <w:jc w:val="center"/>
        <w:rPr>
          <w:rFonts w:cs="Times New Roman"/>
        </w:rPr>
      </w:pPr>
      <w:r w:rsidRPr="00CF6D87">
        <w:rPr>
          <w:rFonts w:cs="Times New Roman"/>
          <w:b/>
        </w:rPr>
        <w:t>BK</w:t>
      </w:r>
      <w:r w:rsidRPr="00CF6D87">
        <w:rPr>
          <w:rFonts w:cs="Times New Roman"/>
        </w:rPr>
        <w:tab/>
        <w:t>0.685</w:t>
      </w:r>
      <w:r w:rsidRPr="00CF6D87">
        <w:rPr>
          <w:rFonts w:cs="Times New Roman"/>
        </w:rPr>
        <w:tab/>
      </w:r>
      <w:r w:rsidRPr="00CF6D87">
        <w:rPr>
          <w:rFonts w:cs="Times New Roman"/>
          <w:b/>
        </w:rPr>
        <w:t>0.917</w:t>
      </w:r>
      <w:r w:rsidRPr="00CF6D87">
        <w:rPr>
          <w:rFonts w:cs="Times New Roman"/>
        </w:rPr>
        <w:tab/>
        <w:t>-0.602</w:t>
      </w:r>
      <w:r w:rsidRPr="00CF6D87">
        <w:rPr>
          <w:rFonts w:cs="Times New Roman"/>
        </w:rPr>
        <w:tab/>
        <w:t>0.471</w:t>
      </w:r>
      <w:r w:rsidRPr="00CF6D87">
        <w:rPr>
          <w:rFonts w:cs="Times New Roman"/>
        </w:rPr>
        <w:tab/>
        <w:t>0.430</w:t>
      </w:r>
    </w:p>
    <w:p w14:paraId="1B16D393" w14:textId="77777777" w:rsidR="00761A42" w:rsidRPr="00CF6D87" w:rsidRDefault="00761A42" w:rsidP="00761A42">
      <w:pPr>
        <w:pBdr>
          <w:top w:val="single" w:sz="4" w:space="1" w:color="auto"/>
          <w:bottom w:val="single" w:sz="4" w:space="1" w:color="auto"/>
          <w:between w:val="single" w:sz="4" w:space="1" w:color="auto"/>
        </w:pBdr>
        <w:spacing w:line="240" w:lineRule="auto"/>
        <w:jc w:val="center"/>
        <w:rPr>
          <w:rFonts w:cs="Times New Roman"/>
        </w:rPr>
      </w:pPr>
      <w:r w:rsidRPr="00CF6D87">
        <w:rPr>
          <w:rFonts w:cs="Times New Roman"/>
          <w:b/>
        </w:rPr>
        <w:t>SK</w:t>
      </w:r>
      <w:r w:rsidRPr="00CF6D87">
        <w:rPr>
          <w:rFonts w:cs="Times New Roman"/>
        </w:rPr>
        <w:tab/>
        <w:t>-0.824</w:t>
      </w:r>
      <w:r w:rsidRPr="00CF6D87">
        <w:rPr>
          <w:rFonts w:cs="Times New Roman"/>
        </w:rPr>
        <w:tab/>
        <w:t>-0.602</w:t>
      </w:r>
      <w:r w:rsidRPr="00CF6D87">
        <w:rPr>
          <w:rFonts w:cs="Times New Roman"/>
        </w:rPr>
        <w:tab/>
      </w:r>
      <w:r w:rsidRPr="00CF6D87">
        <w:rPr>
          <w:rFonts w:cs="Times New Roman"/>
          <w:b/>
        </w:rPr>
        <w:t>0.846</w:t>
      </w:r>
      <w:r w:rsidRPr="00CF6D87">
        <w:rPr>
          <w:rFonts w:cs="Times New Roman"/>
        </w:rPr>
        <w:tab/>
        <w:t>-0.775</w:t>
      </w:r>
      <w:r w:rsidRPr="00CF6D87">
        <w:rPr>
          <w:rFonts w:cs="Times New Roman"/>
        </w:rPr>
        <w:tab/>
        <w:t>-0.799</w:t>
      </w:r>
    </w:p>
    <w:p w14:paraId="55BF75A9" w14:textId="77777777" w:rsidR="00761A42" w:rsidRPr="00CF6D87" w:rsidRDefault="00761A42" w:rsidP="00761A42">
      <w:pPr>
        <w:pBdr>
          <w:top w:val="single" w:sz="4" w:space="1" w:color="auto"/>
          <w:bottom w:val="single" w:sz="4" w:space="1" w:color="auto"/>
          <w:between w:val="single" w:sz="4" w:space="1" w:color="auto"/>
        </w:pBdr>
        <w:spacing w:line="240" w:lineRule="auto"/>
        <w:jc w:val="center"/>
        <w:rPr>
          <w:rFonts w:cs="Times New Roman"/>
        </w:rPr>
      </w:pPr>
      <w:r w:rsidRPr="00CF6D87">
        <w:rPr>
          <w:rFonts w:cs="Times New Roman"/>
          <w:b/>
        </w:rPr>
        <w:t>KK</w:t>
      </w:r>
      <w:r w:rsidRPr="00CF6D87">
        <w:rPr>
          <w:rFonts w:cs="Times New Roman"/>
        </w:rPr>
        <w:tab/>
        <w:t>0.645</w:t>
      </w:r>
      <w:r w:rsidRPr="00CF6D87">
        <w:rPr>
          <w:rFonts w:cs="Times New Roman"/>
        </w:rPr>
        <w:tab/>
        <w:t>0.471</w:t>
      </w:r>
      <w:r w:rsidRPr="00CF6D87">
        <w:rPr>
          <w:rFonts w:cs="Times New Roman"/>
        </w:rPr>
        <w:tab/>
        <w:t>-0.775</w:t>
      </w:r>
      <w:r w:rsidRPr="00CF6D87">
        <w:rPr>
          <w:rFonts w:cs="Times New Roman"/>
        </w:rPr>
        <w:tab/>
      </w:r>
      <w:r w:rsidRPr="00CF6D87">
        <w:rPr>
          <w:rFonts w:cs="Times New Roman"/>
          <w:b/>
        </w:rPr>
        <w:t>0.835</w:t>
      </w:r>
      <w:r w:rsidRPr="00CF6D87">
        <w:rPr>
          <w:rFonts w:cs="Times New Roman"/>
        </w:rPr>
        <w:tab/>
        <w:t>0.725</w:t>
      </w:r>
    </w:p>
    <w:p w14:paraId="147967D1" w14:textId="48DBE2AE" w:rsidR="00761A42" w:rsidRPr="00761A42" w:rsidRDefault="00761A42" w:rsidP="00761A42">
      <w:pPr>
        <w:pBdr>
          <w:top w:val="single" w:sz="4" w:space="1" w:color="auto"/>
          <w:bottom w:val="single" w:sz="4" w:space="1" w:color="auto"/>
          <w:between w:val="single" w:sz="4" w:space="1" w:color="auto"/>
        </w:pBdr>
        <w:spacing w:line="240" w:lineRule="auto"/>
        <w:jc w:val="center"/>
        <w:rPr>
          <w:rFonts w:cs="Times New Roman"/>
          <w:b/>
        </w:rPr>
      </w:pPr>
      <w:r w:rsidRPr="00CF6D87">
        <w:rPr>
          <w:rFonts w:cs="Times New Roman"/>
          <w:b/>
        </w:rPr>
        <w:t>KP</w:t>
      </w:r>
      <w:r w:rsidRPr="00CF6D87">
        <w:rPr>
          <w:rFonts w:cs="Times New Roman"/>
        </w:rPr>
        <w:tab/>
        <w:t>0.639</w:t>
      </w:r>
      <w:r w:rsidRPr="00CF6D87">
        <w:rPr>
          <w:rFonts w:cs="Times New Roman"/>
        </w:rPr>
        <w:tab/>
        <w:t>0.430</w:t>
      </w:r>
      <w:r w:rsidRPr="00CF6D87">
        <w:rPr>
          <w:rFonts w:cs="Times New Roman"/>
        </w:rPr>
        <w:tab/>
        <w:t>-0.799</w:t>
      </w:r>
      <w:r w:rsidRPr="00CF6D87">
        <w:rPr>
          <w:rFonts w:cs="Times New Roman"/>
        </w:rPr>
        <w:tab/>
        <w:t>0.725</w:t>
      </w:r>
      <w:r w:rsidRPr="00CF6D87">
        <w:rPr>
          <w:rFonts w:cs="Times New Roman"/>
        </w:rPr>
        <w:tab/>
      </w:r>
      <w:r w:rsidRPr="00CF6D87">
        <w:rPr>
          <w:rFonts w:cs="Times New Roman"/>
          <w:b/>
        </w:rPr>
        <w:t>0.827</w:t>
      </w:r>
    </w:p>
    <w:p w14:paraId="65E7E819" w14:textId="77777777" w:rsidR="00761A42" w:rsidRDefault="00761A42" w:rsidP="00761A42">
      <w:pPr>
        <w:spacing w:line="480" w:lineRule="auto"/>
        <w:ind w:firstLine="720"/>
        <w:jc w:val="both"/>
        <w:rPr>
          <w:rFonts w:cs="Times New Roman"/>
        </w:rPr>
      </w:pPr>
    </w:p>
    <w:p w14:paraId="11469722" w14:textId="0CBFFD8C" w:rsidR="00EB008F" w:rsidRDefault="00761A42" w:rsidP="00761A42">
      <w:pPr>
        <w:spacing w:line="480" w:lineRule="auto"/>
        <w:ind w:firstLine="720"/>
        <w:jc w:val="both"/>
        <w:rPr>
          <w:rFonts w:cs="Times New Roman"/>
        </w:rPr>
      </w:pPr>
      <w:proofErr w:type="spellStart"/>
      <w:r w:rsidRPr="00761A42">
        <w:rPr>
          <w:rFonts w:cs="Times New Roman"/>
        </w:rPr>
        <w:t>Tabel</w:t>
      </w:r>
      <w:proofErr w:type="spellEnd"/>
      <w:r w:rsidRPr="00761A42">
        <w:rPr>
          <w:rFonts w:cs="Times New Roman"/>
        </w:rPr>
        <w:t xml:space="preserve"> </w:t>
      </w:r>
      <w:r>
        <w:rPr>
          <w:rFonts w:cs="Times New Roman"/>
        </w:rPr>
        <w:t>4.27</w:t>
      </w:r>
      <w:r w:rsidRPr="00761A42">
        <w:rPr>
          <w:rFonts w:cs="Times New Roman"/>
        </w:rPr>
        <w:t xml:space="preserve"> </w:t>
      </w:r>
      <w:proofErr w:type="spellStart"/>
      <w:r w:rsidRPr="00761A42">
        <w:rPr>
          <w:rFonts w:cs="Times New Roman"/>
        </w:rPr>
        <w:t>menunjukan</w:t>
      </w:r>
      <w:proofErr w:type="spellEnd"/>
      <w:r w:rsidRPr="00761A42">
        <w:rPr>
          <w:rFonts w:cs="Times New Roman"/>
        </w:rPr>
        <w:t xml:space="preserve"> </w:t>
      </w:r>
      <w:proofErr w:type="spellStart"/>
      <w:r w:rsidRPr="00761A42">
        <w:rPr>
          <w:rFonts w:cs="Times New Roman"/>
        </w:rPr>
        <w:t>kriteria</w:t>
      </w:r>
      <w:proofErr w:type="spellEnd"/>
      <w:r w:rsidRPr="00761A42">
        <w:rPr>
          <w:rFonts w:cs="Times New Roman"/>
        </w:rPr>
        <w:t xml:space="preserve"> </w:t>
      </w:r>
      <w:proofErr w:type="spellStart"/>
      <w:r w:rsidRPr="00761A42">
        <w:rPr>
          <w:rFonts w:cs="Times New Roman"/>
        </w:rPr>
        <w:t>validitas</w:t>
      </w:r>
      <w:proofErr w:type="spellEnd"/>
      <w:r w:rsidRPr="00761A42">
        <w:rPr>
          <w:rFonts w:cs="Times New Roman"/>
        </w:rPr>
        <w:t xml:space="preserve"> </w:t>
      </w:r>
      <w:proofErr w:type="spellStart"/>
      <w:r w:rsidRPr="00761A42">
        <w:rPr>
          <w:rFonts w:cs="Times New Roman"/>
        </w:rPr>
        <w:t>diskriminan</w:t>
      </w:r>
      <w:proofErr w:type="spellEnd"/>
      <w:r w:rsidRPr="00761A42">
        <w:rPr>
          <w:rFonts w:cs="Times New Roman"/>
        </w:rPr>
        <w:t xml:space="preserve"> </w:t>
      </w:r>
      <w:proofErr w:type="spellStart"/>
      <w:r w:rsidRPr="00761A42">
        <w:rPr>
          <w:rFonts w:cs="Times New Roman"/>
        </w:rPr>
        <w:t>telah</w:t>
      </w:r>
      <w:proofErr w:type="spellEnd"/>
      <w:r w:rsidRPr="00761A42">
        <w:rPr>
          <w:rFonts w:cs="Times New Roman"/>
        </w:rPr>
        <w:t xml:space="preserve"> </w:t>
      </w:r>
      <w:proofErr w:type="spellStart"/>
      <w:r w:rsidRPr="00761A42">
        <w:rPr>
          <w:rFonts w:cs="Times New Roman"/>
        </w:rPr>
        <w:t>terpenuhi</w:t>
      </w:r>
      <w:proofErr w:type="spellEnd"/>
      <w:r w:rsidRPr="00761A42">
        <w:rPr>
          <w:rFonts w:cs="Times New Roman"/>
        </w:rPr>
        <w:t xml:space="preserve"> </w:t>
      </w:r>
      <w:proofErr w:type="spellStart"/>
      <w:r w:rsidRPr="00761A42">
        <w:rPr>
          <w:rFonts w:cs="Times New Roman"/>
        </w:rPr>
        <w:t>ditunjukkan</w:t>
      </w:r>
      <w:proofErr w:type="spellEnd"/>
      <w:r w:rsidRPr="00761A42">
        <w:rPr>
          <w:rFonts w:cs="Times New Roman"/>
        </w:rPr>
        <w:t xml:space="preserve"> </w:t>
      </w:r>
      <w:proofErr w:type="spellStart"/>
      <w:r w:rsidRPr="00761A42">
        <w:rPr>
          <w:rFonts w:cs="Times New Roman"/>
        </w:rPr>
        <w:t>dengan</w:t>
      </w:r>
      <w:proofErr w:type="spellEnd"/>
      <w:r w:rsidRPr="00761A42">
        <w:rPr>
          <w:rFonts w:cs="Times New Roman"/>
        </w:rPr>
        <w:t xml:space="preserve"> </w:t>
      </w:r>
      <w:proofErr w:type="spellStart"/>
      <w:r w:rsidRPr="00761A42">
        <w:rPr>
          <w:rFonts w:cs="Times New Roman"/>
        </w:rPr>
        <w:t>akar</w:t>
      </w:r>
      <w:proofErr w:type="spellEnd"/>
      <w:r w:rsidRPr="00761A42">
        <w:rPr>
          <w:rFonts w:cs="Times New Roman"/>
        </w:rPr>
        <w:t xml:space="preserve"> </w:t>
      </w:r>
      <w:proofErr w:type="spellStart"/>
      <w:r w:rsidRPr="00761A42">
        <w:rPr>
          <w:rFonts w:cs="Times New Roman"/>
        </w:rPr>
        <w:t>kuadrat</w:t>
      </w:r>
      <w:proofErr w:type="spellEnd"/>
      <w:r w:rsidRPr="00761A42">
        <w:rPr>
          <w:rFonts w:cs="Times New Roman"/>
        </w:rPr>
        <w:t xml:space="preserve"> AVE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sidRPr="00761A42">
        <w:rPr>
          <w:rFonts w:cs="Times New Roman"/>
        </w:rPr>
        <w:t xml:space="preserve"> 1 </w:t>
      </w:r>
      <w:proofErr w:type="spellStart"/>
      <w:r w:rsidRPr="00761A42">
        <w:rPr>
          <w:rFonts w:cs="Times New Roman"/>
        </w:rPr>
        <w:t>lebih</w:t>
      </w:r>
      <w:proofErr w:type="spellEnd"/>
      <w:r w:rsidRPr="00761A42">
        <w:rPr>
          <w:rFonts w:cs="Times New Roman"/>
        </w:rPr>
        <w:t xml:space="preserve"> </w:t>
      </w:r>
      <w:proofErr w:type="spellStart"/>
      <w:r w:rsidRPr="00761A42">
        <w:rPr>
          <w:rFonts w:cs="Times New Roman"/>
        </w:rPr>
        <w:t>besar</w:t>
      </w:r>
      <w:proofErr w:type="spellEnd"/>
      <w:r w:rsidRPr="00761A42">
        <w:rPr>
          <w:rFonts w:cs="Times New Roman"/>
        </w:rPr>
        <w:t xml:space="preserve"> </w:t>
      </w:r>
      <w:proofErr w:type="spellStart"/>
      <w:r w:rsidRPr="00761A42">
        <w:rPr>
          <w:rFonts w:cs="Times New Roman"/>
        </w:rPr>
        <w:t>dari</w:t>
      </w:r>
      <w:proofErr w:type="spellEnd"/>
      <w:r w:rsidRPr="00761A42">
        <w:rPr>
          <w:rFonts w:cs="Times New Roman"/>
        </w:rPr>
        <w:t xml:space="preserve"> pada </w:t>
      </w:r>
      <w:proofErr w:type="spellStart"/>
      <w:r w:rsidRPr="00761A42">
        <w:rPr>
          <w:rFonts w:cs="Times New Roman"/>
        </w:rPr>
        <w:t>koefisien</w:t>
      </w:r>
      <w:proofErr w:type="spellEnd"/>
      <w:r w:rsidRPr="00761A42">
        <w:rPr>
          <w:rFonts w:cs="Times New Roman"/>
        </w:rPr>
        <w:t xml:space="preserve"> </w:t>
      </w:r>
      <w:proofErr w:type="spellStart"/>
      <w:r w:rsidRPr="00761A42">
        <w:rPr>
          <w:rFonts w:cs="Times New Roman"/>
        </w:rPr>
        <w:t>korelasi</w:t>
      </w:r>
      <w:proofErr w:type="spellEnd"/>
      <w:r w:rsidRPr="00761A42">
        <w:rPr>
          <w:rFonts w:cs="Times New Roman"/>
        </w:rPr>
        <w:t xml:space="preserve"> </w:t>
      </w:r>
      <w:proofErr w:type="spellStart"/>
      <w:r w:rsidRPr="00761A42">
        <w:rPr>
          <w:rFonts w:cs="Times New Roman"/>
        </w:rPr>
        <w:t>antar</w:t>
      </w:r>
      <w:proofErr w:type="spellEnd"/>
      <w:r w:rsidRPr="00761A42">
        <w:rPr>
          <w:rFonts w:cs="Times New Roman"/>
        </w:rPr>
        <w:t xml:space="preserve"> </w:t>
      </w:r>
      <w:proofErr w:type="spellStart"/>
      <w:r w:rsidRPr="00761A42">
        <w:rPr>
          <w:rFonts w:cs="Times New Roman"/>
        </w:rPr>
        <w:t>konstruk</w:t>
      </w:r>
      <w:proofErr w:type="spellEnd"/>
      <w:r w:rsidRPr="00761A42">
        <w:rPr>
          <w:rFonts w:cs="Times New Roman"/>
        </w:rPr>
        <w:t xml:space="preserve"> pada masing-masing </w:t>
      </w:r>
      <w:proofErr w:type="spellStart"/>
      <w:r w:rsidRPr="00761A42">
        <w:rPr>
          <w:rFonts w:cs="Times New Roman"/>
        </w:rPr>
        <w:t>indikator</w:t>
      </w:r>
      <w:proofErr w:type="spellEnd"/>
      <w:r w:rsidRPr="00761A42">
        <w:rPr>
          <w:rFonts w:cs="Times New Roman"/>
        </w:rPr>
        <w:t xml:space="preserve"> </w:t>
      </w:r>
      <w:proofErr w:type="spellStart"/>
      <w:r w:rsidRPr="00761A42">
        <w:rPr>
          <w:rFonts w:cs="Times New Roman"/>
        </w:rPr>
        <w:t>dari</w:t>
      </w:r>
      <w:proofErr w:type="spellEnd"/>
      <w:r w:rsidRPr="00761A42">
        <w:rPr>
          <w:rFonts w:cs="Times New Roman"/>
        </w:rPr>
        <w:t xml:space="preserve"> </w:t>
      </w:r>
      <w:proofErr w:type="spellStart"/>
      <w:r w:rsidRPr="00761A42">
        <w:rPr>
          <w:rFonts w:cs="Times New Roman"/>
        </w:rPr>
        <w:t>setiap</w:t>
      </w:r>
      <w:proofErr w:type="spellEnd"/>
      <w:r w:rsidRPr="00761A42">
        <w:rPr>
          <w:rFonts w:cs="Times New Roman"/>
        </w:rPr>
        <w:t xml:space="preserve"> </w:t>
      </w:r>
      <w:proofErr w:type="spellStart"/>
      <w:r w:rsidRPr="00761A42">
        <w:rPr>
          <w:rFonts w:cs="Times New Roman"/>
        </w:rPr>
        <w:t>variabel</w:t>
      </w:r>
      <w:proofErr w:type="spellEnd"/>
      <w:r w:rsidRPr="00761A42">
        <w:rPr>
          <w:rFonts w:cs="Times New Roman"/>
        </w:rPr>
        <w:t xml:space="preserve"> </w:t>
      </w:r>
      <w:proofErr w:type="spellStart"/>
      <w:r w:rsidRPr="00761A42">
        <w:rPr>
          <w:rFonts w:cs="Times New Roman"/>
        </w:rPr>
        <w:t>dapat</w:t>
      </w:r>
      <w:proofErr w:type="spellEnd"/>
      <w:r w:rsidRPr="00761A42">
        <w:rPr>
          <w:rFonts w:cs="Times New Roman"/>
        </w:rPr>
        <w:t xml:space="preserve"> </w:t>
      </w:r>
      <w:proofErr w:type="spellStart"/>
      <w:r w:rsidRPr="00761A42">
        <w:rPr>
          <w:rFonts w:cs="Times New Roman"/>
        </w:rPr>
        <w:t>mengukur</w:t>
      </w:r>
      <w:proofErr w:type="spellEnd"/>
      <w:r w:rsidRPr="00761A42">
        <w:rPr>
          <w:rFonts w:cs="Times New Roman"/>
        </w:rPr>
        <w:t xml:space="preserve"> </w:t>
      </w:r>
      <w:proofErr w:type="spellStart"/>
      <w:r w:rsidRPr="00761A42">
        <w:rPr>
          <w:rFonts w:cs="Times New Roman"/>
        </w:rPr>
        <w:t>variabel</w:t>
      </w:r>
      <w:proofErr w:type="spellEnd"/>
      <w:r w:rsidRPr="00761A42">
        <w:rPr>
          <w:rFonts w:cs="Times New Roman"/>
        </w:rPr>
        <w:t xml:space="preserve"> </w:t>
      </w:r>
      <w:proofErr w:type="spellStart"/>
      <w:r w:rsidRPr="00761A42">
        <w:rPr>
          <w:rFonts w:cs="Times New Roman"/>
        </w:rPr>
        <w:t>tersebut</w:t>
      </w:r>
      <w:proofErr w:type="spellEnd"/>
      <w:r w:rsidRPr="00761A42">
        <w:rPr>
          <w:rFonts w:cs="Times New Roman"/>
        </w:rPr>
        <w:t xml:space="preserve"> </w:t>
      </w:r>
      <w:proofErr w:type="spellStart"/>
      <w:r w:rsidRPr="00761A42">
        <w:rPr>
          <w:rFonts w:cs="Times New Roman"/>
        </w:rPr>
        <w:t>secara</w:t>
      </w:r>
      <w:proofErr w:type="spellEnd"/>
      <w:r w:rsidRPr="00761A42">
        <w:rPr>
          <w:rFonts w:cs="Times New Roman"/>
        </w:rPr>
        <w:t xml:space="preserve"> </w:t>
      </w:r>
      <w:proofErr w:type="spellStart"/>
      <w:r w:rsidRPr="00761A42">
        <w:rPr>
          <w:rFonts w:cs="Times New Roman"/>
        </w:rPr>
        <w:t>tepat</w:t>
      </w:r>
      <w:proofErr w:type="spellEnd"/>
      <w:r w:rsidRPr="00761A42">
        <w:rPr>
          <w:rFonts w:cs="Times New Roman"/>
        </w:rPr>
        <w:t xml:space="preserve"> </w:t>
      </w:r>
      <w:proofErr w:type="spellStart"/>
      <w:r w:rsidRPr="00761A42">
        <w:rPr>
          <w:rFonts w:cs="Times New Roman"/>
        </w:rPr>
        <w:t>daripada</w:t>
      </w:r>
      <w:proofErr w:type="spellEnd"/>
      <w:r w:rsidRPr="00761A42">
        <w:rPr>
          <w:rFonts w:cs="Times New Roman"/>
        </w:rPr>
        <w:t xml:space="preserve"> </w:t>
      </w:r>
      <w:proofErr w:type="spellStart"/>
      <w:r w:rsidRPr="00761A42">
        <w:rPr>
          <w:rFonts w:cs="Times New Roman"/>
        </w:rPr>
        <w:t>dengan</w:t>
      </w:r>
      <w:proofErr w:type="spellEnd"/>
      <w:r w:rsidRPr="00761A42">
        <w:rPr>
          <w:rFonts w:cs="Times New Roman"/>
        </w:rPr>
        <w:t xml:space="preserve"> </w:t>
      </w:r>
      <w:proofErr w:type="spellStart"/>
      <w:r w:rsidRPr="00761A42">
        <w:rPr>
          <w:rFonts w:cs="Times New Roman"/>
        </w:rPr>
        <w:t>variabel</w:t>
      </w:r>
      <w:proofErr w:type="spellEnd"/>
      <w:r w:rsidRPr="00761A42">
        <w:rPr>
          <w:rFonts w:cs="Times New Roman"/>
        </w:rPr>
        <w:t xml:space="preserve"> </w:t>
      </w:r>
      <w:proofErr w:type="spellStart"/>
      <w:r w:rsidRPr="00761A42">
        <w:rPr>
          <w:rFonts w:cs="Times New Roman"/>
        </w:rPr>
        <w:t>lain</w:t>
      </w:r>
      <w:proofErr w:type="spellEnd"/>
      <w:r w:rsidRPr="00761A42">
        <w:rPr>
          <w:rFonts w:cs="Times New Roman"/>
        </w:rPr>
        <w:t>.</w:t>
      </w:r>
    </w:p>
    <w:p w14:paraId="7AB06467" w14:textId="3D5ABB6B" w:rsidR="00761A42" w:rsidRPr="00773D1E" w:rsidRDefault="00761A42" w:rsidP="00761A42">
      <w:pPr>
        <w:spacing w:after="0" w:line="240" w:lineRule="auto"/>
        <w:jc w:val="center"/>
        <w:rPr>
          <w:rFonts w:cs="Times New Roman"/>
          <w:b/>
        </w:rPr>
      </w:pPr>
      <w:proofErr w:type="spellStart"/>
      <w:r>
        <w:rPr>
          <w:rFonts w:cs="Times New Roman"/>
          <w:b/>
        </w:rPr>
        <w:lastRenderedPageBreak/>
        <w:t>Tabel</w:t>
      </w:r>
      <w:proofErr w:type="spellEnd"/>
      <w:r>
        <w:rPr>
          <w:rFonts w:cs="Times New Roman"/>
          <w:b/>
        </w:rPr>
        <w:t xml:space="preserve"> 4.28</w:t>
      </w:r>
    </w:p>
    <w:p w14:paraId="5C08ADAA" w14:textId="7E26E6EA" w:rsidR="00761A42" w:rsidRDefault="00761A42" w:rsidP="00761A42">
      <w:pPr>
        <w:spacing w:line="240" w:lineRule="auto"/>
        <w:jc w:val="center"/>
        <w:rPr>
          <w:rFonts w:cs="Times New Roman"/>
          <w:b/>
        </w:rPr>
      </w:pPr>
      <w:r w:rsidRPr="00773D1E">
        <w:rPr>
          <w:rFonts w:cs="Times New Roman"/>
          <w:b/>
        </w:rPr>
        <w:t xml:space="preserve">Nilai </w:t>
      </w:r>
      <w:r w:rsidRPr="00773D1E">
        <w:rPr>
          <w:rFonts w:cs="Times New Roman"/>
          <w:b/>
          <w:i/>
        </w:rPr>
        <w:t>Square Roots</w:t>
      </w:r>
      <w:r>
        <w:rPr>
          <w:rFonts w:cs="Times New Roman"/>
          <w:b/>
        </w:rPr>
        <w:t xml:space="preserve"> AVE</w:t>
      </w:r>
      <w:r w:rsidRPr="00773D1E">
        <w:rPr>
          <w:rFonts w:cs="Times New Roman"/>
          <w:b/>
        </w:rPr>
        <w:t xml:space="preserve"> </w:t>
      </w:r>
      <w:proofErr w:type="spellStart"/>
      <w:r>
        <w:rPr>
          <w:rFonts w:cs="Times New Roman"/>
          <w:b/>
        </w:rPr>
        <w:t>Responden</w:t>
      </w:r>
      <w:proofErr w:type="spellEnd"/>
      <w:r>
        <w:rPr>
          <w:rFonts w:cs="Times New Roman"/>
          <w:b/>
        </w:rPr>
        <w:t xml:space="preserve"> </w:t>
      </w:r>
      <w:proofErr w:type="spellStart"/>
      <w:r>
        <w:rPr>
          <w:rFonts w:cs="Times New Roman"/>
          <w:b/>
        </w:rPr>
        <w:t>Kelompok</w:t>
      </w:r>
      <w:proofErr w:type="spellEnd"/>
      <w:r>
        <w:rPr>
          <w:rFonts w:cs="Times New Roman"/>
          <w:b/>
        </w:rPr>
        <w:t xml:space="preserve"> 2</w:t>
      </w:r>
    </w:p>
    <w:p w14:paraId="53FB427A" w14:textId="77777777" w:rsidR="00761A42" w:rsidRPr="00CF6D87" w:rsidRDefault="00761A42" w:rsidP="00761A42">
      <w:pPr>
        <w:pBdr>
          <w:top w:val="single" w:sz="4" w:space="1" w:color="auto"/>
          <w:bottom w:val="single" w:sz="4" w:space="1" w:color="auto"/>
          <w:between w:val="single" w:sz="4" w:space="1" w:color="auto"/>
        </w:pBdr>
        <w:spacing w:line="240" w:lineRule="auto"/>
        <w:jc w:val="center"/>
        <w:rPr>
          <w:rFonts w:cs="Times New Roman"/>
          <w:b/>
        </w:rPr>
      </w:pPr>
      <w:r w:rsidRPr="00CF6D87">
        <w:rPr>
          <w:rFonts w:cs="Times New Roman"/>
        </w:rPr>
        <w:tab/>
      </w:r>
      <w:r w:rsidRPr="00CF6D87">
        <w:rPr>
          <w:rFonts w:cs="Times New Roman"/>
          <w:b/>
        </w:rPr>
        <w:t>KI</w:t>
      </w:r>
      <w:r w:rsidRPr="00CF6D87">
        <w:rPr>
          <w:rFonts w:cs="Times New Roman"/>
          <w:b/>
        </w:rPr>
        <w:tab/>
        <w:t>BK</w:t>
      </w:r>
      <w:r w:rsidRPr="00CF6D87">
        <w:rPr>
          <w:rFonts w:cs="Times New Roman"/>
          <w:b/>
        </w:rPr>
        <w:tab/>
        <w:t>SK</w:t>
      </w:r>
      <w:r w:rsidRPr="00CF6D87">
        <w:rPr>
          <w:rFonts w:cs="Times New Roman"/>
          <w:b/>
        </w:rPr>
        <w:tab/>
        <w:t>KK</w:t>
      </w:r>
      <w:r w:rsidRPr="00CF6D87">
        <w:rPr>
          <w:rFonts w:cs="Times New Roman"/>
          <w:b/>
        </w:rPr>
        <w:tab/>
        <w:t>KP</w:t>
      </w:r>
    </w:p>
    <w:p w14:paraId="6932157D" w14:textId="77777777" w:rsidR="00761A42" w:rsidRPr="00CF6D87" w:rsidRDefault="00761A42" w:rsidP="00761A42">
      <w:pPr>
        <w:pBdr>
          <w:top w:val="single" w:sz="4" w:space="1" w:color="auto"/>
          <w:bottom w:val="single" w:sz="4" w:space="1" w:color="auto"/>
          <w:between w:val="single" w:sz="4" w:space="1" w:color="auto"/>
        </w:pBdr>
        <w:spacing w:line="240" w:lineRule="auto"/>
        <w:jc w:val="center"/>
        <w:rPr>
          <w:rFonts w:cs="Times New Roman"/>
        </w:rPr>
      </w:pPr>
      <w:r w:rsidRPr="00CF6D87">
        <w:rPr>
          <w:rFonts w:cs="Times New Roman"/>
          <w:b/>
        </w:rPr>
        <w:t>KI</w:t>
      </w:r>
      <w:r w:rsidRPr="00CF6D87">
        <w:rPr>
          <w:rFonts w:cs="Times New Roman"/>
        </w:rPr>
        <w:tab/>
      </w:r>
      <w:r w:rsidRPr="00CF6D87">
        <w:rPr>
          <w:rFonts w:cs="Times New Roman"/>
          <w:b/>
        </w:rPr>
        <w:t>0.732</w:t>
      </w:r>
      <w:r w:rsidRPr="00CF6D87">
        <w:rPr>
          <w:rFonts w:cs="Times New Roman"/>
        </w:rPr>
        <w:tab/>
        <w:t>0.448</w:t>
      </w:r>
      <w:r w:rsidRPr="00CF6D87">
        <w:rPr>
          <w:rFonts w:cs="Times New Roman"/>
        </w:rPr>
        <w:tab/>
        <w:t>-0.447</w:t>
      </w:r>
      <w:r w:rsidRPr="00CF6D87">
        <w:rPr>
          <w:rFonts w:cs="Times New Roman"/>
        </w:rPr>
        <w:tab/>
        <w:t>0.256</w:t>
      </w:r>
      <w:r w:rsidRPr="00CF6D87">
        <w:rPr>
          <w:rFonts w:cs="Times New Roman"/>
        </w:rPr>
        <w:tab/>
        <w:t>0.451</w:t>
      </w:r>
    </w:p>
    <w:p w14:paraId="416F4E14" w14:textId="77777777" w:rsidR="00761A42" w:rsidRPr="00CF6D87" w:rsidRDefault="00761A42" w:rsidP="00761A42">
      <w:pPr>
        <w:pBdr>
          <w:top w:val="single" w:sz="4" w:space="1" w:color="auto"/>
          <w:bottom w:val="single" w:sz="4" w:space="1" w:color="auto"/>
          <w:between w:val="single" w:sz="4" w:space="1" w:color="auto"/>
        </w:pBdr>
        <w:spacing w:line="240" w:lineRule="auto"/>
        <w:jc w:val="center"/>
        <w:rPr>
          <w:rFonts w:cs="Times New Roman"/>
        </w:rPr>
      </w:pPr>
      <w:r w:rsidRPr="00CF6D87">
        <w:rPr>
          <w:rFonts w:cs="Times New Roman"/>
          <w:b/>
        </w:rPr>
        <w:t>BK</w:t>
      </w:r>
      <w:r w:rsidRPr="00CF6D87">
        <w:rPr>
          <w:rFonts w:cs="Times New Roman"/>
        </w:rPr>
        <w:tab/>
        <w:t>0.448</w:t>
      </w:r>
      <w:r w:rsidRPr="00CF6D87">
        <w:rPr>
          <w:rFonts w:cs="Times New Roman"/>
        </w:rPr>
        <w:tab/>
      </w:r>
      <w:r w:rsidRPr="00CF6D87">
        <w:rPr>
          <w:rFonts w:cs="Times New Roman"/>
          <w:b/>
        </w:rPr>
        <w:t>0.710</w:t>
      </w:r>
      <w:r w:rsidRPr="00CF6D87">
        <w:rPr>
          <w:rFonts w:cs="Times New Roman"/>
        </w:rPr>
        <w:tab/>
        <w:t>-0.206</w:t>
      </w:r>
      <w:r w:rsidRPr="00CF6D87">
        <w:rPr>
          <w:rFonts w:cs="Times New Roman"/>
        </w:rPr>
        <w:tab/>
        <w:t>0.113</w:t>
      </w:r>
      <w:r w:rsidRPr="00CF6D87">
        <w:rPr>
          <w:rFonts w:cs="Times New Roman"/>
        </w:rPr>
        <w:tab/>
        <w:t>0.202</w:t>
      </w:r>
    </w:p>
    <w:p w14:paraId="66131DCB" w14:textId="77777777" w:rsidR="00761A42" w:rsidRPr="00CF6D87" w:rsidRDefault="00761A42" w:rsidP="00761A42">
      <w:pPr>
        <w:pBdr>
          <w:top w:val="single" w:sz="4" w:space="1" w:color="auto"/>
          <w:bottom w:val="single" w:sz="4" w:space="1" w:color="auto"/>
          <w:between w:val="single" w:sz="4" w:space="1" w:color="auto"/>
        </w:pBdr>
        <w:spacing w:line="240" w:lineRule="auto"/>
        <w:jc w:val="center"/>
        <w:rPr>
          <w:rFonts w:cs="Times New Roman"/>
        </w:rPr>
      </w:pPr>
      <w:r w:rsidRPr="00CF6D87">
        <w:rPr>
          <w:rFonts w:cs="Times New Roman"/>
          <w:b/>
        </w:rPr>
        <w:t>SK</w:t>
      </w:r>
      <w:r w:rsidRPr="00CF6D87">
        <w:rPr>
          <w:rFonts w:cs="Times New Roman"/>
        </w:rPr>
        <w:tab/>
        <w:t>-0.447</w:t>
      </w:r>
      <w:r w:rsidRPr="00CF6D87">
        <w:rPr>
          <w:rFonts w:cs="Times New Roman"/>
        </w:rPr>
        <w:tab/>
        <w:t>-0.206</w:t>
      </w:r>
      <w:r w:rsidRPr="00CF6D87">
        <w:rPr>
          <w:rFonts w:cs="Times New Roman"/>
        </w:rPr>
        <w:tab/>
      </w:r>
      <w:r w:rsidRPr="00CF6D87">
        <w:rPr>
          <w:rFonts w:cs="Times New Roman"/>
          <w:b/>
        </w:rPr>
        <w:t>0.824</w:t>
      </w:r>
      <w:r w:rsidRPr="00CF6D87">
        <w:rPr>
          <w:rFonts w:cs="Times New Roman"/>
        </w:rPr>
        <w:tab/>
        <w:t>-0.377</w:t>
      </w:r>
      <w:r w:rsidRPr="00CF6D87">
        <w:rPr>
          <w:rFonts w:cs="Times New Roman"/>
        </w:rPr>
        <w:tab/>
        <w:t>-0.630</w:t>
      </w:r>
    </w:p>
    <w:p w14:paraId="066AEE5C" w14:textId="77777777" w:rsidR="00761A42" w:rsidRPr="00CF6D87" w:rsidRDefault="00761A42" w:rsidP="00761A42">
      <w:pPr>
        <w:pBdr>
          <w:top w:val="single" w:sz="4" w:space="1" w:color="auto"/>
          <w:bottom w:val="single" w:sz="4" w:space="1" w:color="auto"/>
          <w:between w:val="single" w:sz="4" w:space="1" w:color="auto"/>
        </w:pBdr>
        <w:spacing w:line="240" w:lineRule="auto"/>
        <w:jc w:val="center"/>
        <w:rPr>
          <w:rFonts w:cs="Times New Roman"/>
        </w:rPr>
      </w:pPr>
      <w:r w:rsidRPr="00CF6D87">
        <w:rPr>
          <w:rFonts w:cs="Times New Roman"/>
          <w:b/>
        </w:rPr>
        <w:t>KK</w:t>
      </w:r>
      <w:r w:rsidRPr="00CF6D87">
        <w:rPr>
          <w:rFonts w:cs="Times New Roman"/>
        </w:rPr>
        <w:tab/>
        <w:t>0.256</w:t>
      </w:r>
      <w:r w:rsidRPr="00CF6D87">
        <w:rPr>
          <w:rFonts w:cs="Times New Roman"/>
        </w:rPr>
        <w:tab/>
        <w:t>0.113</w:t>
      </w:r>
      <w:r w:rsidRPr="00CF6D87">
        <w:rPr>
          <w:rFonts w:cs="Times New Roman"/>
        </w:rPr>
        <w:tab/>
        <w:t>-0.377</w:t>
      </w:r>
      <w:r w:rsidRPr="00CF6D87">
        <w:rPr>
          <w:rFonts w:cs="Times New Roman"/>
        </w:rPr>
        <w:tab/>
      </w:r>
      <w:r w:rsidRPr="00CF6D87">
        <w:rPr>
          <w:rFonts w:cs="Times New Roman"/>
          <w:b/>
        </w:rPr>
        <w:t>0.732</w:t>
      </w:r>
      <w:r w:rsidRPr="00CF6D87">
        <w:rPr>
          <w:rFonts w:cs="Times New Roman"/>
        </w:rPr>
        <w:tab/>
        <w:t>0.407</w:t>
      </w:r>
    </w:p>
    <w:p w14:paraId="4F46EB54" w14:textId="77777777" w:rsidR="00761A42" w:rsidRPr="00CF6D87" w:rsidRDefault="00761A42" w:rsidP="00761A42">
      <w:pPr>
        <w:pBdr>
          <w:top w:val="single" w:sz="4" w:space="1" w:color="auto"/>
          <w:bottom w:val="single" w:sz="4" w:space="1" w:color="auto"/>
          <w:between w:val="single" w:sz="4" w:space="1" w:color="auto"/>
        </w:pBdr>
        <w:spacing w:line="240" w:lineRule="auto"/>
        <w:jc w:val="center"/>
        <w:rPr>
          <w:rFonts w:cs="Times New Roman"/>
        </w:rPr>
      </w:pPr>
      <w:r w:rsidRPr="00CF6D87">
        <w:rPr>
          <w:rFonts w:cs="Times New Roman"/>
          <w:b/>
        </w:rPr>
        <w:t>KP</w:t>
      </w:r>
      <w:r w:rsidRPr="00CF6D87">
        <w:rPr>
          <w:rFonts w:cs="Times New Roman"/>
        </w:rPr>
        <w:tab/>
        <w:t>0.451</w:t>
      </w:r>
      <w:r w:rsidRPr="00CF6D87">
        <w:rPr>
          <w:rFonts w:cs="Times New Roman"/>
        </w:rPr>
        <w:tab/>
        <w:t>0.202</w:t>
      </w:r>
      <w:r w:rsidRPr="00CF6D87">
        <w:rPr>
          <w:rFonts w:cs="Times New Roman"/>
        </w:rPr>
        <w:tab/>
        <w:t>-0.630</w:t>
      </w:r>
      <w:r w:rsidRPr="00CF6D87">
        <w:rPr>
          <w:rFonts w:cs="Times New Roman"/>
        </w:rPr>
        <w:tab/>
        <w:t>0.407</w:t>
      </w:r>
      <w:r w:rsidRPr="00CF6D87">
        <w:rPr>
          <w:rFonts w:cs="Times New Roman"/>
        </w:rPr>
        <w:tab/>
      </w:r>
      <w:r w:rsidRPr="00CF6D87">
        <w:rPr>
          <w:rFonts w:cs="Times New Roman"/>
          <w:b/>
        </w:rPr>
        <w:t>0.749</w:t>
      </w:r>
    </w:p>
    <w:p w14:paraId="6EBEE049" w14:textId="77777777" w:rsidR="00761A42" w:rsidRDefault="00761A42" w:rsidP="00761A42">
      <w:pPr>
        <w:spacing w:line="480" w:lineRule="auto"/>
        <w:jc w:val="both"/>
        <w:rPr>
          <w:rFonts w:cs="Times New Roman"/>
        </w:rPr>
      </w:pPr>
    </w:p>
    <w:p w14:paraId="3C6E9E01" w14:textId="641AF898" w:rsidR="00761A42" w:rsidRDefault="00761A42" w:rsidP="00761A42">
      <w:pPr>
        <w:spacing w:line="480" w:lineRule="auto"/>
        <w:ind w:firstLine="720"/>
        <w:jc w:val="both"/>
        <w:rPr>
          <w:rFonts w:cs="Times New Roman"/>
        </w:rPr>
      </w:pPr>
      <w:proofErr w:type="spellStart"/>
      <w:r>
        <w:rPr>
          <w:rFonts w:cs="Times New Roman"/>
        </w:rPr>
        <w:t>Tabel</w:t>
      </w:r>
      <w:proofErr w:type="spellEnd"/>
      <w:r>
        <w:rPr>
          <w:rFonts w:cs="Times New Roman"/>
        </w:rPr>
        <w:t xml:space="preserve"> 4.28 juga </w:t>
      </w:r>
      <w:proofErr w:type="spellStart"/>
      <w:r w:rsidRPr="00CF6D87">
        <w:rPr>
          <w:rFonts w:cs="Times New Roman"/>
        </w:rPr>
        <w:t>menunjukan</w:t>
      </w:r>
      <w:proofErr w:type="spellEnd"/>
      <w:r w:rsidRPr="00CF6D87">
        <w:rPr>
          <w:rFonts w:cs="Times New Roman"/>
        </w:rPr>
        <w:t xml:space="preserve"> </w:t>
      </w:r>
      <w:proofErr w:type="spellStart"/>
      <w:r w:rsidRPr="00CF6D87">
        <w:rPr>
          <w:rFonts w:cs="Times New Roman"/>
        </w:rPr>
        <w:t>kriter</w:t>
      </w:r>
      <w:r>
        <w:rPr>
          <w:rFonts w:cs="Times New Roman"/>
        </w:rPr>
        <w:t>ia</w:t>
      </w:r>
      <w:proofErr w:type="spellEnd"/>
      <w:r>
        <w:rPr>
          <w:rFonts w:cs="Times New Roman"/>
        </w:rPr>
        <w:t xml:space="preserve"> </w:t>
      </w:r>
      <w:proofErr w:type="spellStart"/>
      <w:r>
        <w:rPr>
          <w:rFonts w:cs="Times New Roman"/>
        </w:rPr>
        <w:t>validitas</w:t>
      </w:r>
      <w:proofErr w:type="spellEnd"/>
      <w:r>
        <w:rPr>
          <w:rFonts w:cs="Times New Roman"/>
        </w:rPr>
        <w:t xml:space="preserve"> </w:t>
      </w:r>
      <w:proofErr w:type="spellStart"/>
      <w:r>
        <w:rPr>
          <w:rFonts w:cs="Times New Roman"/>
        </w:rPr>
        <w:t>diskriminan</w:t>
      </w:r>
      <w:proofErr w:type="spellEnd"/>
      <w:r>
        <w:rPr>
          <w:rFonts w:cs="Times New Roman"/>
        </w:rPr>
        <w:t xml:space="preserve"> </w:t>
      </w:r>
      <w:proofErr w:type="spellStart"/>
      <w:r>
        <w:rPr>
          <w:rFonts w:cs="Times New Roman"/>
        </w:rPr>
        <w:t>telah</w:t>
      </w:r>
      <w:proofErr w:type="spellEnd"/>
      <w:r>
        <w:rPr>
          <w:rFonts w:cs="Times New Roman"/>
        </w:rPr>
        <w:t xml:space="preserve"> </w:t>
      </w:r>
      <w:proofErr w:type="spellStart"/>
      <w:r w:rsidRPr="00CF6D87">
        <w:rPr>
          <w:rFonts w:cs="Times New Roman"/>
        </w:rPr>
        <w:t>terpenuhi</w:t>
      </w:r>
      <w:proofErr w:type="spellEnd"/>
      <w:r w:rsidRPr="00CF6D87">
        <w:rPr>
          <w:rFonts w:cs="Times New Roman"/>
        </w:rPr>
        <w:t xml:space="preserve"> </w:t>
      </w:r>
      <w:proofErr w:type="spellStart"/>
      <w:r w:rsidRPr="00CF6D87">
        <w:rPr>
          <w:rFonts w:cs="Times New Roman"/>
        </w:rPr>
        <w:t>ditunjukkan</w:t>
      </w:r>
      <w:proofErr w:type="spellEnd"/>
      <w:r w:rsidRPr="00CF6D87">
        <w:rPr>
          <w:rFonts w:cs="Times New Roman"/>
        </w:rPr>
        <w:t xml:space="preserve"> </w:t>
      </w:r>
      <w:proofErr w:type="spellStart"/>
      <w:r w:rsidRPr="00CF6D87">
        <w:rPr>
          <w:rFonts w:cs="Times New Roman"/>
        </w:rPr>
        <w:t>dengan</w:t>
      </w:r>
      <w:proofErr w:type="spellEnd"/>
      <w:r w:rsidRPr="00CF6D87">
        <w:rPr>
          <w:rFonts w:cs="Times New Roman"/>
        </w:rPr>
        <w:t xml:space="preserve"> </w:t>
      </w:r>
      <w:proofErr w:type="spellStart"/>
      <w:r w:rsidRPr="00CF6D87">
        <w:rPr>
          <w:rFonts w:cs="Times New Roman"/>
        </w:rPr>
        <w:t>akar</w:t>
      </w:r>
      <w:proofErr w:type="spellEnd"/>
      <w:r w:rsidRPr="00CF6D87">
        <w:rPr>
          <w:rFonts w:cs="Times New Roman"/>
        </w:rPr>
        <w:t xml:space="preserve"> </w:t>
      </w:r>
      <w:proofErr w:type="spellStart"/>
      <w:r w:rsidRPr="00CF6D87">
        <w:rPr>
          <w:rFonts w:cs="Times New Roman"/>
        </w:rPr>
        <w:t>kuadrat</w:t>
      </w:r>
      <w:proofErr w:type="spellEnd"/>
      <w:r w:rsidRPr="00CF6D87">
        <w:rPr>
          <w:rFonts w:cs="Times New Roman"/>
        </w:rPr>
        <w:t xml:space="preserve"> AVE</w:t>
      </w:r>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w:t>
      </w:r>
      <w:r w:rsidRPr="00CF6D87">
        <w:rPr>
          <w:rFonts w:cs="Times New Roman"/>
        </w:rPr>
        <w:t xml:space="preserve"> </w:t>
      </w:r>
      <w:proofErr w:type="spellStart"/>
      <w:r w:rsidRPr="00CF6D87">
        <w:rPr>
          <w:rFonts w:cs="Times New Roman"/>
        </w:rPr>
        <w:t>lebih</w:t>
      </w:r>
      <w:proofErr w:type="spellEnd"/>
      <w:r w:rsidRPr="00CF6D87">
        <w:rPr>
          <w:rFonts w:cs="Times New Roman"/>
        </w:rPr>
        <w:t xml:space="preserve"> </w:t>
      </w:r>
      <w:proofErr w:type="spellStart"/>
      <w:r w:rsidRPr="00CF6D87">
        <w:rPr>
          <w:rFonts w:cs="Times New Roman"/>
        </w:rPr>
        <w:t>besar</w:t>
      </w:r>
      <w:proofErr w:type="spellEnd"/>
      <w:r w:rsidRPr="00CF6D87">
        <w:rPr>
          <w:rFonts w:cs="Times New Roman"/>
        </w:rPr>
        <w:t xml:space="preserve"> </w:t>
      </w:r>
      <w:proofErr w:type="spellStart"/>
      <w:r w:rsidRPr="00CF6D87">
        <w:rPr>
          <w:rFonts w:cs="Times New Roman"/>
        </w:rPr>
        <w:t>dari</w:t>
      </w:r>
      <w:proofErr w:type="spellEnd"/>
      <w:r w:rsidRPr="00CF6D87">
        <w:rPr>
          <w:rFonts w:cs="Times New Roman"/>
        </w:rPr>
        <w:t xml:space="preserve"> pada </w:t>
      </w:r>
      <w:proofErr w:type="spellStart"/>
      <w:r w:rsidRPr="00CF6D87">
        <w:rPr>
          <w:rFonts w:cs="Times New Roman"/>
        </w:rPr>
        <w:t>koefisien</w:t>
      </w:r>
      <w:proofErr w:type="spellEnd"/>
      <w:r w:rsidRPr="00CF6D87">
        <w:rPr>
          <w:rFonts w:cs="Times New Roman"/>
        </w:rPr>
        <w:t xml:space="preserve"> </w:t>
      </w:r>
      <w:proofErr w:type="spellStart"/>
      <w:r w:rsidRPr="00CF6D87">
        <w:rPr>
          <w:rFonts w:cs="Times New Roman"/>
        </w:rPr>
        <w:t>korelasi</w:t>
      </w:r>
      <w:proofErr w:type="spellEnd"/>
      <w:r w:rsidRPr="00CF6D87">
        <w:rPr>
          <w:rFonts w:cs="Times New Roman"/>
        </w:rPr>
        <w:t xml:space="preserve"> </w:t>
      </w:r>
      <w:proofErr w:type="spellStart"/>
      <w:r w:rsidRPr="00CF6D87">
        <w:rPr>
          <w:rFonts w:cs="Times New Roman"/>
        </w:rPr>
        <w:t>ant</w:t>
      </w:r>
      <w:r>
        <w:rPr>
          <w:rFonts w:cs="Times New Roman"/>
        </w:rPr>
        <w:t>ar</w:t>
      </w:r>
      <w:proofErr w:type="spellEnd"/>
      <w:r>
        <w:rPr>
          <w:rFonts w:cs="Times New Roman"/>
        </w:rPr>
        <w:t xml:space="preserve"> </w:t>
      </w:r>
      <w:proofErr w:type="spellStart"/>
      <w:r>
        <w:rPr>
          <w:rFonts w:cs="Times New Roman"/>
        </w:rPr>
        <w:t>konstruk</w:t>
      </w:r>
      <w:proofErr w:type="spellEnd"/>
      <w:r>
        <w:rPr>
          <w:rFonts w:cs="Times New Roman"/>
        </w:rPr>
        <w:t xml:space="preserve"> pada masing-masing </w:t>
      </w:r>
      <w:proofErr w:type="spellStart"/>
      <w:r w:rsidRPr="00CF6D87">
        <w:rPr>
          <w:rFonts w:cs="Times New Roman"/>
        </w:rPr>
        <w:t>indikator</w:t>
      </w:r>
      <w:proofErr w:type="spellEnd"/>
      <w:r w:rsidRPr="00CF6D87">
        <w:rPr>
          <w:rFonts w:cs="Times New Roman"/>
        </w:rPr>
        <w:t xml:space="preserve"> </w:t>
      </w:r>
      <w:proofErr w:type="spellStart"/>
      <w:r w:rsidRPr="00CF6D87">
        <w:rPr>
          <w:rFonts w:cs="Times New Roman"/>
        </w:rPr>
        <w:t>dari</w:t>
      </w:r>
      <w:proofErr w:type="spellEnd"/>
      <w:r w:rsidRPr="00CF6D87">
        <w:rPr>
          <w:rFonts w:cs="Times New Roman"/>
        </w:rPr>
        <w:t xml:space="preserve"> </w:t>
      </w:r>
      <w:proofErr w:type="spellStart"/>
      <w:r w:rsidRPr="00CF6D87">
        <w:rPr>
          <w:rFonts w:cs="Times New Roman"/>
        </w:rPr>
        <w:t>setiap</w:t>
      </w:r>
      <w:proofErr w:type="spellEnd"/>
      <w:r w:rsidRPr="00CF6D87">
        <w:rPr>
          <w:rFonts w:cs="Times New Roman"/>
        </w:rPr>
        <w:t xml:space="preserve"> </w:t>
      </w:r>
      <w:proofErr w:type="spellStart"/>
      <w:r w:rsidRPr="00CF6D87">
        <w:rPr>
          <w:rFonts w:cs="Times New Roman"/>
        </w:rPr>
        <w:t>variabel</w:t>
      </w:r>
      <w:proofErr w:type="spellEnd"/>
      <w:r w:rsidRPr="00CF6D87">
        <w:rPr>
          <w:rFonts w:cs="Times New Roman"/>
        </w:rPr>
        <w:t xml:space="preserve"> </w:t>
      </w:r>
      <w:proofErr w:type="spellStart"/>
      <w:r w:rsidRPr="00CF6D87">
        <w:rPr>
          <w:rFonts w:cs="Times New Roman"/>
        </w:rPr>
        <w:t>da</w:t>
      </w:r>
      <w:r>
        <w:rPr>
          <w:rFonts w:cs="Times New Roman"/>
        </w:rPr>
        <w:t>pat</w:t>
      </w:r>
      <w:proofErr w:type="spellEnd"/>
      <w:r>
        <w:rPr>
          <w:rFonts w:cs="Times New Roman"/>
        </w:rPr>
        <w:t xml:space="preserve"> </w:t>
      </w:r>
      <w:proofErr w:type="spellStart"/>
      <w:r>
        <w:rPr>
          <w:rFonts w:cs="Times New Roman"/>
        </w:rPr>
        <w:t>mengukur</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tersebut</w:t>
      </w:r>
      <w:proofErr w:type="spellEnd"/>
      <w:r>
        <w:rPr>
          <w:rFonts w:cs="Times New Roman"/>
        </w:rPr>
        <w:t xml:space="preserve"> </w:t>
      </w:r>
      <w:proofErr w:type="spellStart"/>
      <w:r w:rsidRPr="00CF6D87">
        <w:rPr>
          <w:rFonts w:cs="Times New Roman"/>
        </w:rPr>
        <w:t>secara</w:t>
      </w:r>
      <w:proofErr w:type="spellEnd"/>
      <w:r w:rsidRPr="00CF6D87">
        <w:rPr>
          <w:rFonts w:cs="Times New Roman"/>
        </w:rPr>
        <w:t xml:space="preserve"> </w:t>
      </w:r>
      <w:proofErr w:type="spellStart"/>
      <w:r w:rsidRPr="00CF6D87">
        <w:rPr>
          <w:rFonts w:cs="Times New Roman"/>
        </w:rPr>
        <w:t>tepat</w:t>
      </w:r>
      <w:proofErr w:type="spellEnd"/>
      <w:r w:rsidRPr="00CF6D87">
        <w:rPr>
          <w:rFonts w:cs="Times New Roman"/>
        </w:rPr>
        <w:t xml:space="preserve"> </w:t>
      </w:r>
      <w:proofErr w:type="spellStart"/>
      <w:r w:rsidRPr="00CF6D87">
        <w:rPr>
          <w:rFonts w:cs="Times New Roman"/>
        </w:rPr>
        <w:t>daripada</w:t>
      </w:r>
      <w:proofErr w:type="spellEnd"/>
      <w:r w:rsidRPr="00CF6D87">
        <w:rPr>
          <w:rFonts w:cs="Times New Roman"/>
        </w:rPr>
        <w:t xml:space="preserve"> </w:t>
      </w:r>
      <w:proofErr w:type="spellStart"/>
      <w:r w:rsidRPr="00CF6D87">
        <w:rPr>
          <w:rFonts w:cs="Times New Roman"/>
        </w:rPr>
        <w:t>dengan</w:t>
      </w:r>
      <w:proofErr w:type="spellEnd"/>
      <w:r w:rsidRPr="00CF6D87">
        <w:rPr>
          <w:rFonts w:cs="Times New Roman"/>
        </w:rPr>
        <w:t xml:space="preserve"> </w:t>
      </w:r>
      <w:proofErr w:type="spellStart"/>
      <w:r w:rsidRPr="00CF6D87">
        <w:rPr>
          <w:rFonts w:cs="Times New Roman"/>
        </w:rPr>
        <w:t>variabel</w:t>
      </w:r>
      <w:proofErr w:type="spellEnd"/>
      <w:r w:rsidRPr="00CF6D87">
        <w:rPr>
          <w:rFonts w:cs="Times New Roman"/>
        </w:rPr>
        <w:t xml:space="preserve"> </w:t>
      </w:r>
      <w:proofErr w:type="spellStart"/>
      <w:r w:rsidRPr="00CF6D87">
        <w:rPr>
          <w:rFonts w:cs="Times New Roman"/>
        </w:rPr>
        <w:t>lain</w:t>
      </w:r>
      <w:proofErr w:type="spellEnd"/>
      <w:r w:rsidRPr="00CF6D87">
        <w:rPr>
          <w:rFonts w:cs="Times New Roman"/>
        </w:rPr>
        <w:t>.</w:t>
      </w:r>
    </w:p>
    <w:p w14:paraId="58141E7E" w14:textId="7A9B3CF6" w:rsidR="00761A42" w:rsidRPr="00773D1E" w:rsidRDefault="00761A42" w:rsidP="00761A42">
      <w:pPr>
        <w:spacing w:after="0" w:line="240" w:lineRule="auto"/>
        <w:jc w:val="center"/>
        <w:rPr>
          <w:rFonts w:cs="Times New Roman"/>
          <w:b/>
        </w:rPr>
      </w:pPr>
      <w:proofErr w:type="spellStart"/>
      <w:r>
        <w:rPr>
          <w:rFonts w:cs="Times New Roman"/>
          <w:b/>
        </w:rPr>
        <w:t>Tabel</w:t>
      </w:r>
      <w:proofErr w:type="spellEnd"/>
      <w:r>
        <w:rPr>
          <w:rFonts w:cs="Times New Roman"/>
          <w:b/>
        </w:rPr>
        <w:t xml:space="preserve"> 4.29</w:t>
      </w:r>
    </w:p>
    <w:p w14:paraId="16E2BA6B" w14:textId="6401B49E" w:rsidR="00761A42" w:rsidRDefault="00761A42" w:rsidP="00761A42">
      <w:pPr>
        <w:spacing w:line="240" w:lineRule="auto"/>
        <w:jc w:val="center"/>
        <w:rPr>
          <w:rFonts w:cs="Times New Roman"/>
          <w:b/>
        </w:rPr>
      </w:pPr>
      <w:r w:rsidRPr="00773D1E">
        <w:rPr>
          <w:rFonts w:cs="Times New Roman"/>
          <w:b/>
        </w:rPr>
        <w:t xml:space="preserve">Nilai </w:t>
      </w:r>
      <w:r w:rsidRPr="00773D1E">
        <w:rPr>
          <w:rFonts w:cs="Times New Roman"/>
          <w:b/>
          <w:i/>
        </w:rPr>
        <w:t>Square Roots</w:t>
      </w:r>
      <w:r>
        <w:rPr>
          <w:rFonts w:cs="Times New Roman"/>
          <w:b/>
        </w:rPr>
        <w:t xml:space="preserve"> AVE</w:t>
      </w:r>
      <w:r w:rsidRPr="00773D1E">
        <w:rPr>
          <w:rFonts w:cs="Times New Roman"/>
          <w:b/>
        </w:rPr>
        <w:t xml:space="preserve"> </w:t>
      </w:r>
      <w:proofErr w:type="spellStart"/>
      <w:r>
        <w:rPr>
          <w:rFonts w:cs="Times New Roman"/>
          <w:b/>
        </w:rPr>
        <w:t>Responden</w:t>
      </w:r>
      <w:proofErr w:type="spellEnd"/>
      <w:r>
        <w:rPr>
          <w:rFonts w:cs="Times New Roman"/>
          <w:b/>
        </w:rPr>
        <w:t xml:space="preserve"> </w:t>
      </w:r>
      <w:proofErr w:type="spellStart"/>
      <w:r>
        <w:rPr>
          <w:rFonts w:cs="Times New Roman"/>
          <w:b/>
        </w:rPr>
        <w:t>Kelompok</w:t>
      </w:r>
      <w:proofErr w:type="spellEnd"/>
      <w:r>
        <w:rPr>
          <w:rFonts w:cs="Times New Roman"/>
          <w:b/>
        </w:rPr>
        <w:t xml:space="preserve"> 3</w:t>
      </w:r>
    </w:p>
    <w:p w14:paraId="13164AE7" w14:textId="77777777" w:rsidR="00761A42" w:rsidRPr="00CF6D87" w:rsidRDefault="00761A42" w:rsidP="00761A42">
      <w:pPr>
        <w:pBdr>
          <w:top w:val="single" w:sz="4" w:space="1" w:color="auto"/>
          <w:bottom w:val="single" w:sz="4" w:space="1" w:color="auto"/>
          <w:between w:val="single" w:sz="4" w:space="1" w:color="auto"/>
        </w:pBdr>
        <w:spacing w:line="240" w:lineRule="auto"/>
        <w:jc w:val="center"/>
        <w:rPr>
          <w:rFonts w:cs="Times New Roman"/>
          <w:b/>
        </w:rPr>
      </w:pPr>
      <w:r w:rsidRPr="00CF6D87">
        <w:rPr>
          <w:rFonts w:cs="Times New Roman"/>
        </w:rPr>
        <w:tab/>
      </w:r>
      <w:r w:rsidRPr="00CF6D87">
        <w:rPr>
          <w:rFonts w:cs="Times New Roman"/>
          <w:b/>
        </w:rPr>
        <w:t>KI</w:t>
      </w:r>
      <w:r w:rsidRPr="00CF6D87">
        <w:rPr>
          <w:rFonts w:cs="Times New Roman"/>
          <w:b/>
        </w:rPr>
        <w:tab/>
        <w:t>BK</w:t>
      </w:r>
      <w:r w:rsidRPr="00CF6D87">
        <w:rPr>
          <w:rFonts w:cs="Times New Roman"/>
          <w:b/>
        </w:rPr>
        <w:tab/>
        <w:t>SK</w:t>
      </w:r>
      <w:r w:rsidRPr="00CF6D87">
        <w:rPr>
          <w:rFonts w:cs="Times New Roman"/>
          <w:b/>
        </w:rPr>
        <w:tab/>
        <w:t>KK</w:t>
      </w:r>
      <w:r w:rsidRPr="00CF6D87">
        <w:rPr>
          <w:rFonts w:cs="Times New Roman"/>
          <w:b/>
        </w:rPr>
        <w:tab/>
        <w:t>KP</w:t>
      </w:r>
    </w:p>
    <w:p w14:paraId="594443F4" w14:textId="77777777" w:rsidR="00761A42" w:rsidRPr="00CF6D87" w:rsidRDefault="00761A42" w:rsidP="00761A42">
      <w:pPr>
        <w:pBdr>
          <w:top w:val="single" w:sz="4" w:space="1" w:color="auto"/>
          <w:bottom w:val="single" w:sz="4" w:space="1" w:color="auto"/>
          <w:between w:val="single" w:sz="4" w:space="1" w:color="auto"/>
        </w:pBdr>
        <w:spacing w:line="240" w:lineRule="auto"/>
        <w:jc w:val="center"/>
        <w:rPr>
          <w:rFonts w:cs="Times New Roman"/>
        </w:rPr>
      </w:pPr>
      <w:r w:rsidRPr="00CF6D87">
        <w:rPr>
          <w:rFonts w:cs="Times New Roman"/>
          <w:b/>
        </w:rPr>
        <w:t>KI</w:t>
      </w:r>
      <w:r w:rsidRPr="00CF6D87">
        <w:rPr>
          <w:rFonts w:cs="Times New Roman"/>
        </w:rPr>
        <w:tab/>
      </w:r>
      <w:r w:rsidRPr="00CF6D87">
        <w:rPr>
          <w:rFonts w:cs="Times New Roman"/>
          <w:b/>
        </w:rPr>
        <w:t>0.755</w:t>
      </w:r>
      <w:r w:rsidRPr="00CF6D87">
        <w:rPr>
          <w:rFonts w:cs="Times New Roman"/>
        </w:rPr>
        <w:tab/>
        <w:t>0.491</w:t>
      </w:r>
      <w:r w:rsidRPr="00CF6D87">
        <w:rPr>
          <w:rFonts w:cs="Times New Roman"/>
        </w:rPr>
        <w:tab/>
        <w:t>-0.831</w:t>
      </w:r>
      <w:r w:rsidRPr="00CF6D87">
        <w:rPr>
          <w:rFonts w:cs="Times New Roman"/>
        </w:rPr>
        <w:tab/>
        <w:t>-0.263</w:t>
      </w:r>
      <w:r w:rsidRPr="00CF6D87">
        <w:rPr>
          <w:rFonts w:cs="Times New Roman"/>
        </w:rPr>
        <w:tab/>
        <w:t>-0.021</w:t>
      </w:r>
    </w:p>
    <w:p w14:paraId="2AEFBEC9" w14:textId="77777777" w:rsidR="00761A42" w:rsidRPr="00CF6D87" w:rsidRDefault="00761A42" w:rsidP="00761A42">
      <w:pPr>
        <w:pBdr>
          <w:top w:val="single" w:sz="4" w:space="1" w:color="auto"/>
          <w:bottom w:val="single" w:sz="4" w:space="1" w:color="auto"/>
          <w:between w:val="single" w:sz="4" w:space="1" w:color="auto"/>
        </w:pBdr>
        <w:spacing w:line="240" w:lineRule="auto"/>
        <w:jc w:val="center"/>
        <w:rPr>
          <w:rFonts w:cs="Times New Roman"/>
        </w:rPr>
      </w:pPr>
      <w:r w:rsidRPr="00CF6D87">
        <w:rPr>
          <w:rFonts w:cs="Times New Roman"/>
          <w:b/>
        </w:rPr>
        <w:t>BK</w:t>
      </w:r>
      <w:r w:rsidRPr="00CF6D87">
        <w:rPr>
          <w:rFonts w:cs="Times New Roman"/>
        </w:rPr>
        <w:tab/>
        <w:t>0.491</w:t>
      </w:r>
      <w:r w:rsidRPr="00CF6D87">
        <w:rPr>
          <w:rFonts w:cs="Times New Roman"/>
        </w:rPr>
        <w:tab/>
      </w:r>
      <w:r w:rsidRPr="00CF6D87">
        <w:rPr>
          <w:rFonts w:cs="Times New Roman"/>
          <w:b/>
        </w:rPr>
        <w:t>0.857</w:t>
      </w:r>
      <w:r w:rsidRPr="00CF6D87">
        <w:rPr>
          <w:rFonts w:cs="Times New Roman"/>
        </w:rPr>
        <w:tab/>
        <w:t>-0.526</w:t>
      </w:r>
      <w:r w:rsidRPr="00CF6D87">
        <w:rPr>
          <w:rFonts w:cs="Times New Roman"/>
        </w:rPr>
        <w:tab/>
        <w:t>-0.243</w:t>
      </w:r>
      <w:r w:rsidRPr="00CF6D87">
        <w:rPr>
          <w:rFonts w:cs="Times New Roman"/>
        </w:rPr>
        <w:tab/>
        <w:t>0.093</w:t>
      </w:r>
    </w:p>
    <w:p w14:paraId="4A76E203" w14:textId="77777777" w:rsidR="00761A42" w:rsidRPr="00CF6D87" w:rsidRDefault="00761A42" w:rsidP="00761A42">
      <w:pPr>
        <w:pBdr>
          <w:top w:val="single" w:sz="4" w:space="1" w:color="auto"/>
          <w:bottom w:val="single" w:sz="4" w:space="1" w:color="auto"/>
          <w:between w:val="single" w:sz="4" w:space="1" w:color="auto"/>
        </w:pBdr>
        <w:spacing w:line="240" w:lineRule="auto"/>
        <w:jc w:val="center"/>
        <w:rPr>
          <w:rFonts w:cs="Times New Roman"/>
        </w:rPr>
      </w:pPr>
      <w:r w:rsidRPr="00CF6D87">
        <w:rPr>
          <w:rFonts w:cs="Times New Roman"/>
          <w:b/>
        </w:rPr>
        <w:t>SK</w:t>
      </w:r>
      <w:r w:rsidRPr="00CF6D87">
        <w:rPr>
          <w:rFonts w:cs="Times New Roman"/>
        </w:rPr>
        <w:tab/>
        <w:t>-0.831</w:t>
      </w:r>
      <w:r w:rsidRPr="00CF6D87">
        <w:rPr>
          <w:rFonts w:cs="Times New Roman"/>
        </w:rPr>
        <w:tab/>
        <w:t>-0.526</w:t>
      </w:r>
      <w:r w:rsidRPr="00CF6D87">
        <w:rPr>
          <w:rFonts w:cs="Times New Roman"/>
        </w:rPr>
        <w:tab/>
      </w:r>
      <w:r w:rsidRPr="00CF6D87">
        <w:rPr>
          <w:rFonts w:cs="Times New Roman"/>
          <w:b/>
        </w:rPr>
        <w:t>0.868</w:t>
      </w:r>
      <w:r w:rsidRPr="00CF6D87">
        <w:rPr>
          <w:rFonts w:cs="Times New Roman"/>
        </w:rPr>
        <w:tab/>
        <w:t>0.182</w:t>
      </w:r>
      <w:r w:rsidRPr="00CF6D87">
        <w:rPr>
          <w:rFonts w:cs="Times New Roman"/>
        </w:rPr>
        <w:tab/>
        <w:t>0.159</w:t>
      </w:r>
    </w:p>
    <w:p w14:paraId="4DC96162" w14:textId="77777777" w:rsidR="00761A42" w:rsidRPr="00CF6D87" w:rsidRDefault="00761A42" w:rsidP="00761A42">
      <w:pPr>
        <w:pBdr>
          <w:top w:val="single" w:sz="4" w:space="1" w:color="auto"/>
          <w:bottom w:val="single" w:sz="4" w:space="1" w:color="auto"/>
          <w:between w:val="single" w:sz="4" w:space="1" w:color="auto"/>
        </w:pBdr>
        <w:spacing w:line="240" w:lineRule="auto"/>
        <w:jc w:val="center"/>
        <w:rPr>
          <w:rFonts w:cs="Times New Roman"/>
        </w:rPr>
      </w:pPr>
      <w:r w:rsidRPr="00CF6D87">
        <w:rPr>
          <w:rFonts w:cs="Times New Roman"/>
          <w:b/>
        </w:rPr>
        <w:t>KK</w:t>
      </w:r>
      <w:r w:rsidRPr="00CF6D87">
        <w:rPr>
          <w:rFonts w:cs="Times New Roman"/>
        </w:rPr>
        <w:tab/>
        <w:t>-0.263</w:t>
      </w:r>
      <w:r w:rsidRPr="00CF6D87">
        <w:rPr>
          <w:rFonts w:cs="Times New Roman"/>
        </w:rPr>
        <w:tab/>
        <w:t>-0.243</w:t>
      </w:r>
      <w:r w:rsidRPr="00CF6D87">
        <w:rPr>
          <w:rFonts w:cs="Times New Roman"/>
        </w:rPr>
        <w:tab/>
        <w:t>0.182</w:t>
      </w:r>
      <w:r w:rsidRPr="00CF6D87">
        <w:rPr>
          <w:rFonts w:cs="Times New Roman"/>
        </w:rPr>
        <w:tab/>
      </w:r>
      <w:r w:rsidRPr="00CF6D87">
        <w:rPr>
          <w:rFonts w:cs="Times New Roman"/>
          <w:b/>
        </w:rPr>
        <w:t>0.773</w:t>
      </w:r>
      <w:r w:rsidRPr="00CF6D87">
        <w:rPr>
          <w:rFonts w:cs="Times New Roman"/>
        </w:rPr>
        <w:tab/>
        <w:t>0.050</w:t>
      </w:r>
    </w:p>
    <w:p w14:paraId="41A9D3B4" w14:textId="77777777" w:rsidR="00761A42" w:rsidRPr="00CF6D87" w:rsidRDefault="00761A42" w:rsidP="00761A42">
      <w:pPr>
        <w:pBdr>
          <w:top w:val="single" w:sz="4" w:space="1" w:color="auto"/>
          <w:bottom w:val="single" w:sz="4" w:space="1" w:color="auto"/>
          <w:between w:val="single" w:sz="4" w:space="1" w:color="auto"/>
        </w:pBdr>
        <w:spacing w:line="240" w:lineRule="auto"/>
        <w:jc w:val="center"/>
        <w:rPr>
          <w:rFonts w:cs="Times New Roman"/>
        </w:rPr>
      </w:pPr>
      <w:r w:rsidRPr="00CF6D87">
        <w:rPr>
          <w:rFonts w:cs="Times New Roman"/>
          <w:b/>
        </w:rPr>
        <w:t>KP</w:t>
      </w:r>
      <w:r w:rsidRPr="00CF6D87">
        <w:rPr>
          <w:rFonts w:cs="Times New Roman"/>
        </w:rPr>
        <w:tab/>
        <w:t>-0.021</w:t>
      </w:r>
      <w:r w:rsidRPr="00CF6D87">
        <w:rPr>
          <w:rFonts w:cs="Times New Roman"/>
        </w:rPr>
        <w:tab/>
        <w:t>0.093</w:t>
      </w:r>
      <w:r w:rsidRPr="00CF6D87">
        <w:rPr>
          <w:rFonts w:cs="Times New Roman"/>
        </w:rPr>
        <w:tab/>
        <w:t>0.159</w:t>
      </w:r>
      <w:r w:rsidRPr="00CF6D87">
        <w:rPr>
          <w:rFonts w:cs="Times New Roman"/>
        </w:rPr>
        <w:tab/>
        <w:t>0.050</w:t>
      </w:r>
      <w:r w:rsidRPr="00CF6D87">
        <w:rPr>
          <w:rFonts w:cs="Times New Roman"/>
        </w:rPr>
        <w:tab/>
      </w:r>
      <w:r w:rsidRPr="00CF6D87">
        <w:rPr>
          <w:rFonts w:cs="Times New Roman"/>
          <w:b/>
        </w:rPr>
        <w:t>0.956</w:t>
      </w:r>
    </w:p>
    <w:p w14:paraId="2B2B77D5" w14:textId="77777777" w:rsidR="00761A42" w:rsidRDefault="00761A42" w:rsidP="00761A42">
      <w:pPr>
        <w:spacing w:after="0" w:line="480" w:lineRule="auto"/>
        <w:jc w:val="both"/>
        <w:rPr>
          <w:rFonts w:cs="Times New Roman"/>
        </w:rPr>
      </w:pPr>
    </w:p>
    <w:p w14:paraId="79BFC917" w14:textId="3233AE22" w:rsidR="00761A42" w:rsidRDefault="00761A42" w:rsidP="00761A42">
      <w:pPr>
        <w:spacing w:line="480" w:lineRule="auto"/>
        <w:ind w:firstLine="720"/>
        <w:jc w:val="both"/>
        <w:rPr>
          <w:rFonts w:cs="Times New Roman"/>
        </w:rPr>
      </w:pPr>
      <w:proofErr w:type="spellStart"/>
      <w:r>
        <w:rPr>
          <w:rFonts w:cs="Times New Roman"/>
        </w:rPr>
        <w:t>Tabel</w:t>
      </w:r>
      <w:proofErr w:type="spellEnd"/>
      <w:r>
        <w:rPr>
          <w:rFonts w:cs="Times New Roman"/>
        </w:rPr>
        <w:t xml:space="preserve"> 4.29 juga </w:t>
      </w:r>
      <w:proofErr w:type="spellStart"/>
      <w:r w:rsidRPr="00CF6D87">
        <w:rPr>
          <w:rFonts w:cs="Times New Roman"/>
        </w:rPr>
        <w:t>menunjukan</w:t>
      </w:r>
      <w:proofErr w:type="spellEnd"/>
      <w:r w:rsidRPr="00CF6D87">
        <w:rPr>
          <w:rFonts w:cs="Times New Roman"/>
        </w:rPr>
        <w:t xml:space="preserve"> </w:t>
      </w:r>
      <w:proofErr w:type="spellStart"/>
      <w:r w:rsidRPr="00CF6D87">
        <w:rPr>
          <w:rFonts w:cs="Times New Roman"/>
        </w:rPr>
        <w:t>kriter</w:t>
      </w:r>
      <w:r>
        <w:rPr>
          <w:rFonts w:cs="Times New Roman"/>
        </w:rPr>
        <w:t>ia</w:t>
      </w:r>
      <w:proofErr w:type="spellEnd"/>
      <w:r>
        <w:rPr>
          <w:rFonts w:cs="Times New Roman"/>
        </w:rPr>
        <w:t xml:space="preserve"> </w:t>
      </w:r>
      <w:proofErr w:type="spellStart"/>
      <w:r>
        <w:rPr>
          <w:rFonts w:cs="Times New Roman"/>
        </w:rPr>
        <w:t>validitas</w:t>
      </w:r>
      <w:proofErr w:type="spellEnd"/>
      <w:r>
        <w:rPr>
          <w:rFonts w:cs="Times New Roman"/>
        </w:rPr>
        <w:t xml:space="preserve"> </w:t>
      </w:r>
      <w:proofErr w:type="spellStart"/>
      <w:r>
        <w:rPr>
          <w:rFonts w:cs="Times New Roman"/>
        </w:rPr>
        <w:t>diskriminan</w:t>
      </w:r>
      <w:proofErr w:type="spellEnd"/>
      <w:r>
        <w:rPr>
          <w:rFonts w:cs="Times New Roman"/>
        </w:rPr>
        <w:t xml:space="preserve"> </w:t>
      </w:r>
      <w:proofErr w:type="spellStart"/>
      <w:r>
        <w:rPr>
          <w:rFonts w:cs="Times New Roman"/>
        </w:rPr>
        <w:t>telah</w:t>
      </w:r>
      <w:proofErr w:type="spellEnd"/>
      <w:r>
        <w:rPr>
          <w:rFonts w:cs="Times New Roman"/>
        </w:rPr>
        <w:t xml:space="preserve"> </w:t>
      </w:r>
      <w:proofErr w:type="spellStart"/>
      <w:r w:rsidRPr="00CF6D87">
        <w:rPr>
          <w:rFonts w:cs="Times New Roman"/>
        </w:rPr>
        <w:t>terpenuhi</w:t>
      </w:r>
      <w:proofErr w:type="spellEnd"/>
      <w:r w:rsidRPr="00CF6D87">
        <w:rPr>
          <w:rFonts w:cs="Times New Roman"/>
        </w:rPr>
        <w:t xml:space="preserve"> </w:t>
      </w:r>
      <w:proofErr w:type="spellStart"/>
      <w:r w:rsidRPr="00CF6D87">
        <w:rPr>
          <w:rFonts w:cs="Times New Roman"/>
        </w:rPr>
        <w:t>ditunjukkan</w:t>
      </w:r>
      <w:proofErr w:type="spellEnd"/>
      <w:r w:rsidRPr="00CF6D87">
        <w:rPr>
          <w:rFonts w:cs="Times New Roman"/>
        </w:rPr>
        <w:t xml:space="preserve"> </w:t>
      </w:r>
      <w:proofErr w:type="spellStart"/>
      <w:r w:rsidRPr="00CF6D87">
        <w:rPr>
          <w:rFonts w:cs="Times New Roman"/>
        </w:rPr>
        <w:t>dengan</w:t>
      </w:r>
      <w:proofErr w:type="spellEnd"/>
      <w:r w:rsidRPr="00CF6D87">
        <w:rPr>
          <w:rFonts w:cs="Times New Roman"/>
        </w:rPr>
        <w:t xml:space="preserve"> </w:t>
      </w:r>
      <w:proofErr w:type="spellStart"/>
      <w:r w:rsidRPr="00CF6D87">
        <w:rPr>
          <w:rFonts w:cs="Times New Roman"/>
        </w:rPr>
        <w:t>akar</w:t>
      </w:r>
      <w:proofErr w:type="spellEnd"/>
      <w:r w:rsidRPr="00CF6D87">
        <w:rPr>
          <w:rFonts w:cs="Times New Roman"/>
        </w:rPr>
        <w:t xml:space="preserve"> </w:t>
      </w:r>
      <w:proofErr w:type="spellStart"/>
      <w:r w:rsidRPr="00CF6D87">
        <w:rPr>
          <w:rFonts w:cs="Times New Roman"/>
        </w:rPr>
        <w:t>kuadrat</w:t>
      </w:r>
      <w:proofErr w:type="spellEnd"/>
      <w:r w:rsidRPr="00CF6D87">
        <w:rPr>
          <w:rFonts w:cs="Times New Roman"/>
        </w:rPr>
        <w:t xml:space="preserve"> AVE</w:t>
      </w:r>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w:t>
      </w:r>
      <w:r w:rsidRPr="00CF6D87">
        <w:rPr>
          <w:rFonts w:cs="Times New Roman"/>
        </w:rPr>
        <w:t xml:space="preserve"> </w:t>
      </w:r>
      <w:proofErr w:type="spellStart"/>
      <w:r w:rsidRPr="00CF6D87">
        <w:rPr>
          <w:rFonts w:cs="Times New Roman"/>
        </w:rPr>
        <w:t>lebih</w:t>
      </w:r>
      <w:proofErr w:type="spellEnd"/>
      <w:r w:rsidRPr="00CF6D87">
        <w:rPr>
          <w:rFonts w:cs="Times New Roman"/>
        </w:rPr>
        <w:t xml:space="preserve"> </w:t>
      </w:r>
      <w:proofErr w:type="spellStart"/>
      <w:r w:rsidRPr="00CF6D87">
        <w:rPr>
          <w:rFonts w:cs="Times New Roman"/>
        </w:rPr>
        <w:t>besar</w:t>
      </w:r>
      <w:proofErr w:type="spellEnd"/>
      <w:r w:rsidRPr="00CF6D87">
        <w:rPr>
          <w:rFonts w:cs="Times New Roman"/>
        </w:rPr>
        <w:t xml:space="preserve"> </w:t>
      </w:r>
      <w:proofErr w:type="spellStart"/>
      <w:r w:rsidRPr="00CF6D87">
        <w:rPr>
          <w:rFonts w:cs="Times New Roman"/>
        </w:rPr>
        <w:t>dari</w:t>
      </w:r>
      <w:proofErr w:type="spellEnd"/>
      <w:r w:rsidRPr="00CF6D87">
        <w:rPr>
          <w:rFonts w:cs="Times New Roman"/>
        </w:rPr>
        <w:t xml:space="preserve"> pada </w:t>
      </w:r>
      <w:proofErr w:type="spellStart"/>
      <w:r w:rsidRPr="00CF6D87">
        <w:rPr>
          <w:rFonts w:cs="Times New Roman"/>
        </w:rPr>
        <w:lastRenderedPageBreak/>
        <w:t>koefisien</w:t>
      </w:r>
      <w:proofErr w:type="spellEnd"/>
      <w:r w:rsidRPr="00CF6D87">
        <w:rPr>
          <w:rFonts w:cs="Times New Roman"/>
        </w:rPr>
        <w:t xml:space="preserve"> </w:t>
      </w:r>
      <w:proofErr w:type="spellStart"/>
      <w:r w:rsidRPr="00CF6D87">
        <w:rPr>
          <w:rFonts w:cs="Times New Roman"/>
        </w:rPr>
        <w:t>korelasi</w:t>
      </w:r>
      <w:proofErr w:type="spellEnd"/>
      <w:r w:rsidRPr="00CF6D87">
        <w:rPr>
          <w:rFonts w:cs="Times New Roman"/>
        </w:rPr>
        <w:t xml:space="preserve"> </w:t>
      </w:r>
      <w:proofErr w:type="spellStart"/>
      <w:r w:rsidRPr="00CF6D87">
        <w:rPr>
          <w:rFonts w:cs="Times New Roman"/>
        </w:rPr>
        <w:t>ant</w:t>
      </w:r>
      <w:r>
        <w:rPr>
          <w:rFonts w:cs="Times New Roman"/>
        </w:rPr>
        <w:t>ar</w:t>
      </w:r>
      <w:proofErr w:type="spellEnd"/>
      <w:r>
        <w:rPr>
          <w:rFonts w:cs="Times New Roman"/>
        </w:rPr>
        <w:t xml:space="preserve"> </w:t>
      </w:r>
      <w:proofErr w:type="spellStart"/>
      <w:r>
        <w:rPr>
          <w:rFonts w:cs="Times New Roman"/>
        </w:rPr>
        <w:t>konstruk</w:t>
      </w:r>
      <w:proofErr w:type="spellEnd"/>
      <w:r>
        <w:rPr>
          <w:rFonts w:cs="Times New Roman"/>
        </w:rPr>
        <w:t xml:space="preserve"> pada masing-masing </w:t>
      </w:r>
      <w:proofErr w:type="spellStart"/>
      <w:r w:rsidRPr="00CF6D87">
        <w:rPr>
          <w:rFonts w:cs="Times New Roman"/>
        </w:rPr>
        <w:t>indikator</w:t>
      </w:r>
      <w:proofErr w:type="spellEnd"/>
      <w:r w:rsidRPr="00CF6D87">
        <w:rPr>
          <w:rFonts w:cs="Times New Roman"/>
        </w:rPr>
        <w:t xml:space="preserve"> </w:t>
      </w:r>
      <w:proofErr w:type="spellStart"/>
      <w:r w:rsidRPr="00CF6D87">
        <w:rPr>
          <w:rFonts w:cs="Times New Roman"/>
        </w:rPr>
        <w:t>dari</w:t>
      </w:r>
      <w:proofErr w:type="spellEnd"/>
      <w:r w:rsidRPr="00CF6D87">
        <w:rPr>
          <w:rFonts w:cs="Times New Roman"/>
        </w:rPr>
        <w:t xml:space="preserve"> </w:t>
      </w:r>
      <w:proofErr w:type="spellStart"/>
      <w:r w:rsidRPr="00CF6D87">
        <w:rPr>
          <w:rFonts w:cs="Times New Roman"/>
        </w:rPr>
        <w:t>setiap</w:t>
      </w:r>
      <w:proofErr w:type="spellEnd"/>
      <w:r w:rsidRPr="00CF6D87">
        <w:rPr>
          <w:rFonts w:cs="Times New Roman"/>
        </w:rPr>
        <w:t xml:space="preserve"> </w:t>
      </w:r>
      <w:proofErr w:type="spellStart"/>
      <w:r w:rsidRPr="00CF6D87">
        <w:rPr>
          <w:rFonts w:cs="Times New Roman"/>
        </w:rPr>
        <w:t>variabel</w:t>
      </w:r>
      <w:proofErr w:type="spellEnd"/>
      <w:r w:rsidRPr="00CF6D87">
        <w:rPr>
          <w:rFonts w:cs="Times New Roman"/>
        </w:rPr>
        <w:t xml:space="preserve"> </w:t>
      </w:r>
      <w:proofErr w:type="spellStart"/>
      <w:r w:rsidRPr="00CF6D87">
        <w:rPr>
          <w:rFonts w:cs="Times New Roman"/>
        </w:rPr>
        <w:t>da</w:t>
      </w:r>
      <w:r>
        <w:rPr>
          <w:rFonts w:cs="Times New Roman"/>
        </w:rPr>
        <w:t>pat</w:t>
      </w:r>
      <w:proofErr w:type="spellEnd"/>
      <w:r>
        <w:rPr>
          <w:rFonts w:cs="Times New Roman"/>
        </w:rPr>
        <w:t xml:space="preserve"> </w:t>
      </w:r>
      <w:proofErr w:type="spellStart"/>
      <w:r>
        <w:rPr>
          <w:rFonts w:cs="Times New Roman"/>
        </w:rPr>
        <w:t>mengukur</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tersebut</w:t>
      </w:r>
      <w:proofErr w:type="spellEnd"/>
      <w:r>
        <w:rPr>
          <w:rFonts w:cs="Times New Roman"/>
        </w:rPr>
        <w:t xml:space="preserve"> </w:t>
      </w:r>
      <w:proofErr w:type="spellStart"/>
      <w:r w:rsidRPr="00CF6D87">
        <w:rPr>
          <w:rFonts w:cs="Times New Roman"/>
        </w:rPr>
        <w:t>secara</w:t>
      </w:r>
      <w:proofErr w:type="spellEnd"/>
      <w:r w:rsidRPr="00CF6D87">
        <w:rPr>
          <w:rFonts w:cs="Times New Roman"/>
        </w:rPr>
        <w:t xml:space="preserve"> </w:t>
      </w:r>
      <w:proofErr w:type="spellStart"/>
      <w:r w:rsidRPr="00CF6D87">
        <w:rPr>
          <w:rFonts w:cs="Times New Roman"/>
        </w:rPr>
        <w:t>tepat</w:t>
      </w:r>
      <w:proofErr w:type="spellEnd"/>
      <w:r w:rsidRPr="00CF6D87">
        <w:rPr>
          <w:rFonts w:cs="Times New Roman"/>
        </w:rPr>
        <w:t xml:space="preserve"> </w:t>
      </w:r>
      <w:proofErr w:type="spellStart"/>
      <w:r w:rsidRPr="00CF6D87">
        <w:rPr>
          <w:rFonts w:cs="Times New Roman"/>
        </w:rPr>
        <w:t>daripada</w:t>
      </w:r>
      <w:proofErr w:type="spellEnd"/>
      <w:r w:rsidRPr="00CF6D87">
        <w:rPr>
          <w:rFonts w:cs="Times New Roman"/>
        </w:rPr>
        <w:t xml:space="preserve"> </w:t>
      </w:r>
      <w:proofErr w:type="spellStart"/>
      <w:r w:rsidRPr="00CF6D87">
        <w:rPr>
          <w:rFonts w:cs="Times New Roman"/>
        </w:rPr>
        <w:t>dengan</w:t>
      </w:r>
      <w:proofErr w:type="spellEnd"/>
      <w:r w:rsidRPr="00CF6D87">
        <w:rPr>
          <w:rFonts w:cs="Times New Roman"/>
        </w:rPr>
        <w:t xml:space="preserve"> </w:t>
      </w:r>
      <w:proofErr w:type="spellStart"/>
      <w:r w:rsidRPr="00CF6D87">
        <w:rPr>
          <w:rFonts w:cs="Times New Roman"/>
        </w:rPr>
        <w:t>variabel</w:t>
      </w:r>
      <w:proofErr w:type="spellEnd"/>
      <w:r w:rsidRPr="00CF6D87">
        <w:rPr>
          <w:rFonts w:cs="Times New Roman"/>
        </w:rPr>
        <w:t xml:space="preserve"> </w:t>
      </w:r>
      <w:proofErr w:type="spellStart"/>
      <w:r w:rsidRPr="00CF6D87">
        <w:rPr>
          <w:rFonts w:cs="Times New Roman"/>
        </w:rPr>
        <w:t>lain</w:t>
      </w:r>
      <w:proofErr w:type="spellEnd"/>
      <w:r w:rsidRPr="00CF6D87">
        <w:rPr>
          <w:rFonts w:cs="Times New Roman"/>
        </w:rPr>
        <w:t>.</w:t>
      </w:r>
    </w:p>
    <w:p w14:paraId="4DE48F6C" w14:textId="38507C6C" w:rsidR="00B90D28" w:rsidRDefault="00B90D28" w:rsidP="00B90D28">
      <w:pPr>
        <w:pStyle w:val="Sub4321"/>
        <w:ind w:hanging="720"/>
      </w:pPr>
      <w:bookmarkStart w:id="116" w:name="_Toc124926902"/>
      <w:r w:rsidRPr="00471707">
        <w:rPr>
          <w:i/>
        </w:rPr>
        <w:t>Composite Reliability</w:t>
      </w:r>
      <w:r>
        <w:rPr>
          <w:iCs w:val="0"/>
        </w:rPr>
        <w:t xml:space="preserve"> </w:t>
      </w:r>
      <w:proofErr w:type="spellStart"/>
      <w:r>
        <w:rPr>
          <w:iCs w:val="0"/>
        </w:rPr>
        <w:t>Kelompok</w:t>
      </w:r>
      <w:proofErr w:type="spellEnd"/>
      <w:r>
        <w:rPr>
          <w:iCs w:val="0"/>
        </w:rPr>
        <w:t xml:space="preserve"> </w:t>
      </w:r>
      <w:proofErr w:type="spellStart"/>
      <w:r>
        <w:rPr>
          <w:iCs w:val="0"/>
        </w:rPr>
        <w:t>Responden</w:t>
      </w:r>
      <w:bookmarkEnd w:id="116"/>
      <w:proofErr w:type="spellEnd"/>
      <w:r>
        <w:rPr>
          <w:iCs w:val="0"/>
        </w:rPr>
        <w:t xml:space="preserve"> </w:t>
      </w:r>
    </w:p>
    <w:p w14:paraId="03EB453A" w14:textId="1E989D1C" w:rsidR="00B90D28" w:rsidRPr="00B90D28" w:rsidRDefault="00B90D28" w:rsidP="00BD41A7">
      <w:pPr>
        <w:pStyle w:val="BodyText"/>
        <w:spacing w:line="480" w:lineRule="auto"/>
        <w:ind w:firstLine="720"/>
        <w:jc w:val="both"/>
        <w:rPr>
          <w:lang w:val="en-GB"/>
        </w:rPr>
      </w:pPr>
      <w:proofErr w:type="spellStart"/>
      <w:r w:rsidRPr="00B90D28">
        <w:t>Berikut</w:t>
      </w:r>
      <w:proofErr w:type="spellEnd"/>
      <w:r w:rsidRPr="00B90D28">
        <w:t xml:space="preserve"> </w:t>
      </w:r>
      <w:proofErr w:type="spellStart"/>
      <w:r w:rsidRPr="00B90D28">
        <w:t>ini</w:t>
      </w:r>
      <w:proofErr w:type="spellEnd"/>
      <w:r w:rsidRPr="00B90D28">
        <w:t xml:space="preserve"> </w:t>
      </w:r>
      <w:proofErr w:type="spellStart"/>
      <w:r w:rsidRPr="00B90D28">
        <w:t>hasil</w:t>
      </w:r>
      <w:proofErr w:type="spellEnd"/>
      <w:r w:rsidRPr="00B90D28">
        <w:t xml:space="preserve"> output </w:t>
      </w:r>
      <w:proofErr w:type="spellStart"/>
      <w:r w:rsidRPr="00B90D28">
        <w:t>untuk</w:t>
      </w:r>
      <w:proofErr w:type="spellEnd"/>
      <w:r w:rsidRPr="00B90D28">
        <w:t xml:space="preserve"> </w:t>
      </w:r>
      <w:proofErr w:type="spellStart"/>
      <w:r w:rsidRPr="00B90D28">
        <w:t>nilai</w:t>
      </w:r>
      <w:proofErr w:type="spellEnd"/>
      <w:r w:rsidRPr="00B90D28">
        <w:t xml:space="preserve"> </w:t>
      </w:r>
      <w:r w:rsidRPr="00B90D28">
        <w:rPr>
          <w:i/>
        </w:rPr>
        <w:t>composite reliability</w:t>
      </w:r>
      <w:r w:rsidR="00BD41A7">
        <w:rPr>
          <w:iCs/>
        </w:rPr>
        <w:t xml:space="preserve"> </w:t>
      </w:r>
      <w:proofErr w:type="spellStart"/>
      <w:r w:rsidR="00BD41A7">
        <w:rPr>
          <w:iCs/>
        </w:rPr>
        <w:t>kelompok</w:t>
      </w:r>
      <w:proofErr w:type="spellEnd"/>
      <w:r w:rsidR="00BD41A7">
        <w:rPr>
          <w:iCs/>
        </w:rPr>
        <w:t xml:space="preserve"> </w:t>
      </w:r>
      <w:proofErr w:type="spellStart"/>
      <w:r w:rsidR="00BD41A7">
        <w:rPr>
          <w:iCs/>
        </w:rPr>
        <w:t>responden</w:t>
      </w:r>
      <w:proofErr w:type="spellEnd"/>
      <w:r w:rsidRPr="00B90D28">
        <w:t xml:space="preserve">, </w:t>
      </w:r>
      <w:proofErr w:type="spellStart"/>
      <w:r w:rsidRPr="00B90D28">
        <w:t>ditunjukkan</w:t>
      </w:r>
      <w:proofErr w:type="spellEnd"/>
      <w:r w:rsidRPr="00B90D28">
        <w:t xml:space="preserve"> pada </w:t>
      </w:r>
      <w:r w:rsidR="00BD41A7">
        <w:t>table 4.30</w:t>
      </w:r>
      <w:r w:rsidRPr="00B90D28">
        <w:t xml:space="preserve"> </w:t>
      </w:r>
      <w:proofErr w:type="spellStart"/>
      <w:r w:rsidRPr="00B90D28">
        <w:t>berikut</w:t>
      </w:r>
      <w:proofErr w:type="spellEnd"/>
      <w:r w:rsidRPr="00B90D28">
        <w:rPr>
          <w:lang w:val="en-GB"/>
        </w:rPr>
        <w:t>:</w:t>
      </w:r>
    </w:p>
    <w:p w14:paraId="73CB7039" w14:textId="2962FBD5" w:rsidR="00B90D28" w:rsidRPr="00B90D28" w:rsidRDefault="00B90D28" w:rsidP="00BD41A7">
      <w:pPr>
        <w:pStyle w:val="BodyText"/>
        <w:jc w:val="center"/>
        <w:rPr>
          <w:b/>
        </w:rPr>
      </w:pPr>
      <w:proofErr w:type="spellStart"/>
      <w:r w:rsidRPr="00B90D28">
        <w:rPr>
          <w:b/>
        </w:rPr>
        <w:t>Tabel</w:t>
      </w:r>
      <w:proofErr w:type="spellEnd"/>
      <w:r w:rsidRPr="00B90D28">
        <w:rPr>
          <w:b/>
        </w:rPr>
        <w:t xml:space="preserve"> 4.</w:t>
      </w:r>
      <w:r w:rsidR="00BD41A7">
        <w:rPr>
          <w:b/>
        </w:rPr>
        <w:t>30</w:t>
      </w:r>
    </w:p>
    <w:p w14:paraId="5E9D36B6" w14:textId="77777777" w:rsidR="00B90D28" w:rsidRPr="00B90D28" w:rsidRDefault="00B90D28" w:rsidP="00BD41A7">
      <w:pPr>
        <w:pStyle w:val="BodyText"/>
        <w:spacing w:after="240"/>
        <w:jc w:val="center"/>
        <w:rPr>
          <w:b/>
        </w:rPr>
      </w:pPr>
      <w:r w:rsidRPr="00B90D28">
        <w:rPr>
          <w:b/>
          <w:i/>
        </w:rPr>
        <w:t>Composite Reliability</w:t>
      </w:r>
    </w:p>
    <w:tbl>
      <w:tblPr>
        <w:tblStyle w:val="TableGrid"/>
        <w:tblW w:w="6658" w:type="dxa"/>
        <w:jc w:val="center"/>
        <w:tblLook w:val="04A0" w:firstRow="1" w:lastRow="0" w:firstColumn="1" w:lastColumn="0" w:noHBand="0" w:noVBand="1"/>
      </w:tblPr>
      <w:tblGrid>
        <w:gridCol w:w="2526"/>
        <w:gridCol w:w="848"/>
        <w:gridCol w:w="756"/>
        <w:gridCol w:w="827"/>
        <w:gridCol w:w="850"/>
        <w:gridCol w:w="851"/>
      </w:tblGrid>
      <w:tr w:rsidR="00B90D28" w:rsidRPr="00B90D28" w14:paraId="34E548B0" w14:textId="77777777" w:rsidTr="00BD41A7">
        <w:trPr>
          <w:jc w:val="center"/>
        </w:trPr>
        <w:tc>
          <w:tcPr>
            <w:tcW w:w="2526" w:type="dxa"/>
            <w:vMerge w:val="restart"/>
          </w:tcPr>
          <w:p w14:paraId="5048D5A2" w14:textId="5FD5135C" w:rsidR="00B90D28" w:rsidRPr="00B90D28" w:rsidRDefault="00BD41A7" w:rsidP="00BD41A7">
            <w:pPr>
              <w:pStyle w:val="BodyText"/>
              <w:jc w:val="center"/>
              <w:rPr>
                <w:b/>
              </w:rPr>
            </w:pPr>
            <w:proofErr w:type="spellStart"/>
            <w:r>
              <w:rPr>
                <w:b/>
              </w:rPr>
              <w:t>Kategori</w:t>
            </w:r>
            <w:proofErr w:type="spellEnd"/>
          </w:p>
        </w:tc>
        <w:tc>
          <w:tcPr>
            <w:tcW w:w="4132" w:type="dxa"/>
            <w:gridSpan w:val="5"/>
          </w:tcPr>
          <w:p w14:paraId="153888D0" w14:textId="77777777" w:rsidR="00B90D28" w:rsidRPr="00B90D28" w:rsidRDefault="00B90D28" w:rsidP="00BD41A7">
            <w:pPr>
              <w:pStyle w:val="BodyText"/>
              <w:jc w:val="center"/>
            </w:pPr>
            <w:r w:rsidRPr="00B90D28">
              <w:rPr>
                <w:b/>
              </w:rPr>
              <w:t xml:space="preserve">Nilai </w:t>
            </w:r>
            <w:r w:rsidRPr="00B90D28">
              <w:rPr>
                <w:b/>
                <w:i/>
              </w:rPr>
              <w:t>Composite Reliability</w:t>
            </w:r>
          </w:p>
        </w:tc>
      </w:tr>
      <w:tr w:rsidR="00B90D28" w:rsidRPr="00B90D28" w14:paraId="0403F38A" w14:textId="77777777" w:rsidTr="00BD41A7">
        <w:trPr>
          <w:jc w:val="center"/>
        </w:trPr>
        <w:tc>
          <w:tcPr>
            <w:tcW w:w="2526" w:type="dxa"/>
            <w:vMerge/>
          </w:tcPr>
          <w:p w14:paraId="5B225975" w14:textId="77777777" w:rsidR="00B90D28" w:rsidRPr="00B90D28" w:rsidRDefault="00B90D28" w:rsidP="00BD41A7">
            <w:pPr>
              <w:pStyle w:val="BodyText"/>
              <w:jc w:val="center"/>
            </w:pPr>
          </w:p>
        </w:tc>
        <w:tc>
          <w:tcPr>
            <w:tcW w:w="848" w:type="dxa"/>
          </w:tcPr>
          <w:p w14:paraId="4FCECF52" w14:textId="77777777" w:rsidR="00B90D28" w:rsidRPr="00B90D28" w:rsidRDefault="00B90D28" w:rsidP="00BD41A7">
            <w:pPr>
              <w:pStyle w:val="BodyText"/>
              <w:jc w:val="center"/>
            </w:pPr>
            <w:r w:rsidRPr="00B90D28">
              <w:t>KI</w:t>
            </w:r>
          </w:p>
        </w:tc>
        <w:tc>
          <w:tcPr>
            <w:tcW w:w="756" w:type="dxa"/>
          </w:tcPr>
          <w:p w14:paraId="4BF45342" w14:textId="77777777" w:rsidR="00B90D28" w:rsidRPr="00B90D28" w:rsidRDefault="00B90D28" w:rsidP="00BD41A7">
            <w:pPr>
              <w:pStyle w:val="BodyText"/>
              <w:jc w:val="center"/>
            </w:pPr>
            <w:r w:rsidRPr="00B90D28">
              <w:t>BK</w:t>
            </w:r>
          </w:p>
        </w:tc>
        <w:tc>
          <w:tcPr>
            <w:tcW w:w="827" w:type="dxa"/>
          </w:tcPr>
          <w:p w14:paraId="772AD5FA" w14:textId="77777777" w:rsidR="00B90D28" w:rsidRPr="00B90D28" w:rsidRDefault="00B90D28" w:rsidP="00BD41A7">
            <w:pPr>
              <w:pStyle w:val="BodyText"/>
              <w:jc w:val="center"/>
            </w:pPr>
            <w:r w:rsidRPr="00B90D28">
              <w:t>SK</w:t>
            </w:r>
          </w:p>
        </w:tc>
        <w:tc>
          <w:tcPr>
            <w:tcW w:w="850" w:type="dxa"/>
          </w:tcPr>
          <w:p w14:paraId="415FD134" w14:textId="77777777" w:rsidR="00B90D28" w:rsidRPr="00B90D28" w:rsidRDefault="00B90D28" w:rsidP="00BD41A7">
            <w:pPr>
              <w:pStyle w:val="BodyText"/>
              <w:jc w:val="center"/>
            </w:pPr>
            <w:r w:rsidRPr="00B90D28">
              <w:t>KK</w:t>
            </w:r>
          </w:p>
        </w:tc>
        <w:tc>
          <w:tcPr>
            <w:tcW w:w="851" w:type="dxa"/>
          </w:tcPr>
          <w:p w14:paraId="13E99BA0" w14:textId="77777777" w:rsidR="00B90D28" w:rsidRPr="00B90D28" w:rsidRDefault="00B90D28" w:rsidP="00BD41A7">
            <w:pPr>
              <w:pStyle w:val="BodyText"/>
              <w:jc w:val="center"/>
            </w:pPr>
            <w:r w:rsidRPr="00B90D28">
              <w:t>KP</w:t>
            </w:r>
          </w:p>
        </w:tc>
      </w:tr>
      <w:tr w:rsidR="00B90D28" w:rsidRPr="00B90D28" w14:paraId="3694D0F3" w14:textId="77777777" w:rsidTr="00BD41A7">
        <w:trPr>
          <w:jc w:val="center"/>
        </w:trPr>
        <w:tc>
          <w:tcPr>
            <w:tcW w:w="2526" w:type="dxa"/>
          </w:tcPr>
          <w:p w14:paraId="454FF3BD" w14:textId="621DE96D" w:rsidR="00B90D28" w:rsidRPr="00B90D28" w:rsidRDefault="00BD41A7" w:rsidP="00BD41A7">
            <w:pPr>
              <w:pStyle w:val="BodyText"/>
              <w:jc w:val="both"/>
            </w:pPr>
            <w:proofErr w:type="spellStart"/>
            <w:r>
              <w:t>Responden</w:t>
            </w:r>
            <w:proofErr w:type="spellEnd"/>
            <w:r>
              <w:t xml:space="preserve"> </w:t>
            </w:r>
            <w:proofErr w:type="spellStart"/>
            <w:r>
              <w:t>Kelompok</w:t>
            </w:r>
            <w:proofErr w:type="spellEnd"/>
            <w:r w:rsidR="00B90D28" w:rsidRPr="00B90D28">
              <w:t xml:space="preserve"> 1</w:t>
            </w:r>
          </w:p>
        </w:tc>
        <w:tc>
          <w:tcPr>
            <w:tcW w:w="848" w:type="dxa"/>
          </w:tcPr>
          <w:p w14:paraId="27467659" w14:textId="77777777" w:rsidR="00B90D28" w:rsidRPr="00B90D28" w:rsidRDefault="00B90D28" w:rsidP="00BD41A7">
            <w:pPr>
              <w:pStyle w:val="BodyText"/>
              <w:jc w:val="center"/>
            </w:pPr>
            <w:r w:rsidRPr="00B90D28">
              <w:t>0,899</w:t>
            </w:r>
          </w:p>
        </w:tc>
        <w:tc>
          <w:tcPr>
            <w:tcW w:w="756" w:type="dxa"/>
          </w:tcPr>
          <w:p w14:paraId="55370242" w14:textId="77777777" w:rsidR="00B90D28" w:rsidRPr="00B90D28" w:rsidRDefault="00B90D28" w:rsidP="00BD41A7">
            <w:pPr>
              <w:pStyle w:val="BodyText"/>
              <w:jc w:val="center"/>
            </w:pPr>
            <w:r w:rsidRPr="00B90D28">
              <w:t>0,964</w:t>
            </w:r>
          </w:p>
        </w:tc>
        <w:tc>
          <w:tcPr>
            <w:tcW w:w="827" w:type="dxa"/>
          </w:tcPr>
          <w:p w14:paraId="3A5E7438" w14:textId="77777777" w:rsidR="00B90D28" w:rsidRPr="00B90D28" w:rsidRDefault="00B90D28" w:rsidP="00BD41A7">
            <w:pPr>
              <w:pStyle w:val="BodyText"/>
              <w:jc w:val="center"/>
            </w:pPr>
            <w:r w:rsidRPr="00B90D28">
              <w:t>0,953</w:t>
            </w:r>
          </w:p>
        </w:tc>
        <w:tc>
          <w:tcPr>
            <w:tcW w:w="850" w:type="dxa"/>
          </w:tcPr>
          <w:p w14:paraId="549D64CE" w14:textId="77777777" w:rsidR="00B90D28" w:rsidRPr="00B90D28" w:rsidRDefault="00B90D28" w:rsidP="00BD41A7">
            <w:pPr>
              <w:pStyle w:val="BodyText"/>
              <w:jc w:val="center"/>
            </w:pPr>
            <w:r w:rsidRPr="00B90D28">
              <w:t>0,954</w:t>
            </w:r>
          </w:p>
        </w:tc>
        <w:tc>
          <w:tcPr>
            <w:tcW w:w="851" w:type="dxa"/>
          </w:tcPr>
          <w:p w14:paraId="35311238" w14:textId="77777777" w:rsidR="00B90D28" w:rsidRPr="00B90D28" w:rsidRDefault="00B90D28" w:rsidP="00BD41A7">
            <w:pPr>
              <w:pStyle w:val="BodyText"/>
              <w:jc w:val="center"/>
            </w:pPr>
            <w:r w:rsidRPr="00B90D28">
              <w:t>0,915</w:t>
            </w:r>
          </w:p>
        </w:tc>
      </w:tr>
      <w:tr w:rsidR="00B90D28" w:rsidRPr="00B90D28" w14:paraId="2A952244" w14:textId="77777777" w:rsidTr="00BD41A7">
        <w:trPr>
          <w:jc w:val="center"/>
        </w:trPr>
        <w:tc>
          <w:tcPr>
            <w:tcW w:w="2526" w:type="dxa"/>
          </w:tcPr>
          <w:p w14:paraId="0620D59E" w14:textId="68EEB374" w:rsidR="00B90D28" w:rsidRPr="00B90D28" w:rsidRDefault="00BD41A7" w:rsidP="00BD41A7">
            <w:pPr>
              <w:pStyle w:val="BodyText"/>
              <w:jc w:val="both"/>
            </w:pPr>
            <w:proofErr w:type="spellStart"/>
            <w:r>
              <w:t>Responden</w:t>
            </w:r>
            <w:proofErr w:type="spellEnd"/>
            <w:r>
              <w:t xml:space="preserve"> </w:t>
            </w:r>
            <w:proofErr w:type="spellStart"/>
            <w:r>
              <w:t>Kelompok</w:t>
            </w:r>
            <w:proofErr w:type="spellEnd"/>
            <w:r w:rsidR="00B90D28" w:rsidRPr="00B90D28">
              <w:t xml:space="preserve"> 2</w:t>
            </w:r>
          </w:p>
        </w:tc>
        <w:tc>
          <w:tcPr>
            <w:tcW w:w="848" w:type="dxa"/>
          </w:tcPr>
          <w:p w14:paraId="34AFD1FC" w14:textId="77777777" w:rsidR="00B90D28" w:rsidRPr="00B90D28" w:rsidRDefault="00B90D28" w:rsidP="00BD41A7">
            <w:pPr>
              <w:pStyle w:val="BodyText"/>
              <w:jc w:val="center"/>
            </w:pPr>
            <w:r w:rsidRPr="00B90D28">
              <w:t>0,890</w:t>
            </w:r>
          </w:p>
        </w:tc>
        <w:tc>
          <w:tcPr>
            <w:tcW w:w="756" w:type="dxa"/>
          </w:tcPr>
          <w:p w14:paraId="5817843E" w14:textId="77777777" w:rsidR="00B90D28" w:rsidRPr="00B90D28" w:rsidRDefault="00B90D28" w:rsidP="00BD41A7">
            <w:pPr>
              <w:pStyle w:val="BodyText"/>
              <w:jc w:val="center"/>
            </w:pPr>
            <w:r w:rsidRPr="00B90D28">
              <w:t>0,752</w:t>
            </w:r>
          </w:p>
        </w:tc>
        <w:tc>
          <w:tcPr>
            <w:tcW w:w="827" w:type="dxa"/>
          </w:tcPr>
          <w:p w14:paraId="1939143E" w14:textId="77777777" w:rsidR="00B90D28" w:rsidRPr="00B90D28" w:rsidRDefault="00B90D28" w:rsidP="00BD41A7">
            <w:pPr>
              <w:pStyle w:val="BodyText"/>
              <w:jc w:val="center"/>
            </w:pPr>
            <w:r w:rsidRPr="00B90D28">
              <w:t>0,944</w:t>
            </w:r>
          </w:p>
        </w:tc>
        <w:tc>
          <w:tcPr>
            <w:tcW w:w="850" w:type="dxa"/>
          </w:tcPr>
          <w:p w14:paraId="3DCA6092" w14:textId="77777777" w:rsidR="00B90D28" w:rsidRPr="00B90D28" w:rsidRDefault="00B90D28" w:rsidP="00BD41A7">
            <w:pPr>
              <w:pStyle w:val="BodyText"/>
              <w:jc w:val="center"/>
            </w:pPr>
            <w:r w:rsidRPr="00B90D28">
              <w:t>0,872</w:t>
            </w:r>
          </w:p>
        </w:tc>
        <w:tc>
          <w:tcPr>
            <w:tcW w:w="851" w:type="dxa"/>
          </w:tcPr>
          <w:p w14:paraId="17E796E9" w14:textId="77777777" w:rsidR="00B90D28" w:rsidRPr="00B90D28" w:rsidRDefault="00B90D28" w:rsidP="00BD41A7">
            <w:pPr>
              <w:pStyle w:val="BodyText"/>
              <w:jc w:val="center"/>
            </w:pPr>
            <w:r w:rsidRPr="00B90D28">
              <w:t>0,864</w:t>
            </w:r>
          </w:p>
        </w:tc>
      </w:tr>
      <w:tr w:rsidR="00B90D28" w:rsidRPr="00B90D28" w14:paraId="6D5E70B7" w14:textId="77777777" w:rsidTr="00BD41A7">
        <w:trPr>
          <w:jc w:val="center"/>
        </w:trPr>
        <w:tc>
          <w:tcPr>
            <w:tcW w:w="2526" w:type="dxa"/>
          </w:tcPr>
          <w:p w14:paraId="36505854" w14:textId="20AEB8C0" w:rsidR="00B90D28" w:rsidRPr="00B90D28" w:rsidRDefault="00BD41A7" w:rsidP="00BD41A7">
            <w:pPr>
              <w:pStyle w:val="BodyText"/>
              <w:jc w:val="both"/>
            </w:pPr>
            <w:proofErr w:type="spellStart"/>
            <w:r>
              <w:t>Responden</w:t>
            </w:r>
            <w:proofErr w:type="spellEnd"/>
            <w:r>
              <w:t xml:space="preserve"> </w:t>
            </w:r>
            <w:proofErr w:type="spellStart"/>
            <w:r>
              <w:t>Kelompok</w:t>
            </w:r>
            <w:proofErr w:type="spellEnd"/>
            <w:r w:rsidR="00B90D28" w:rsidRPr="00B90D28">
              <w:t xml:space="preserve"> 3</w:t>
            </w:r>
          </w:p>
        </w:tc>
        <w:tc>
          <w:tcPr>
            <w:tcW w:w="848" w:type="dxa"/>
          </w:tcPr>
          <w:p w14:paraId="43596F40" w14:textId="77777777" w:rsidR="00B90D28" w:rsidRPr="00B90D28" w:rsidRDefault="00B90D28" w:rsidP="00BD41A7">
            <w:pPr>
              <w:pStyle w:val="BodyText"/>
              <w:jc w:val="center"/>
            </w:pPr>
            <w:r w:rsidRPr="00B90D28">
              <w:t>0,839</w:t>
            </w:r>
          </w:p>
        </w:tc>
        <w:tc>
          <w:tcPr>
            <w:tcW w:w="756" w:type="dxa"/>
          </w:tcPr>
          <w:p w14:paraId="590DB0D5" w14:textId="77777777" w:rsidR="00B90D28" w:rsidRPr="00B90D28" w:rsidRDefault="00B90D28" w:rsidP="00BD41A7">
            <w:pPr>
              <w:pStyle w:val="BodyText"/>
              <w:jc w:val="center"/>
            </w:pPr>
            <w:r w:rsidRPr="00B90D28">
              <w:t>0,932</w:t>
            </w:r>
          </w:p>
        </w:tc>
        <w:tc>
          <w:tcPr>
            <w:tcW w:w="827" w:type="dxa"/>
          </w:tcPr>
          <w:p w14:paraId="7D45B943" w14:textId="77777777" w:rsidR="00B90D28" w:rsidRPr="00B90D28" w:rsidRDefault="00B90D28" w:rsidP="00BD41A7">
            <w:pPr>
              <w:pStyle w:val="BodyText"/>
              <w:jc w:val="center"/>
            </w:pPr>
            <w:r w:rsidRPr="00B90D28">
              <w:t>0,960</w:t>
            </w:r>
          </w:p>
        </w:tc>
        <w:tc>
          <w:tcPr>
            <w:tcW w:w="850" w:type="dxa"/>
          </w:tcPr>
          <w:p w14:paraId="76E13007" w14:textId="77777777" w:rsidR="00B90D28" w:rsidRPr="00B90D28" w:rsidRDefault="00B90D28" w:rsidP="00BD41A7">
            <w:pPr>
              <w:pStyle w:val="BodyText"/>
              <w:jc w:val="center"/>
            </w:pPr>
            <w:r w:rsidRPr="00B90D28">
              <w:t>0,779</w:t>
            </w:r>
          </w:p>
        </w:tc>
        <w:tc>
          <w:tcPr>
            <w:tcW w:w="851" w:type="dxa"/>
          </w:tcPr>
          <w:p w14:paraId="37FC83F0" w14:textId="77777777" w:rsidR="00B90D28" w:rsidRPr="00B90D28" w:rsidRDefault="00B90D28" w:rsidP="00BD41A7">
            <w:pPr>
              <w:pStyle w:val="BodyText"/>
              <w:jc w:val="center"/>
            </w:pPr>
            <w:r w:rsidRPr="00B90D28">
              <w:t>0,977</w:t>
            </w:r>
          </w:p>
        </w:tc>
      </w:tr>
    </w:tbl>
    <w:p w14:paraId="5B171736" w14:textId="77777777" w:rsidR="00B90D28" w:rsidRPr="00B90D28" w:rsidRDefault="00B90D28" w:rsidP="00BD41A7">
      <w:pPr>
        <w:pStyle w:val="BodyText"/>
        <w:spacing w:line="480" w:lineRule="auto"/>
        <w:jc w:val="both"/>
      </w:pPr>
    </w:p>
    <w:p w14:paraId="20D327FC" w14:textId="56AF23FF" w:rsidR="00B90D28" w:rsidRDefault="00B90D28" w:rsidP="00BD41A7">
      <w:pPr>
        <w:pStyle w:val="BodyText"/>
        <w:spacing w:line="480" w:lineRule="auto"/>
        <w:ind w:firstLine="720"/>
        <w:jc w:val="both"/>
      </w:pPr>
      <w:proofErr w:type="spellStart"/>
      <w:r w:rsidRPr="00B90D28">
        <w:t>Berdasarkan</w:t>
      </w:r>
      <w:proofErr w:type="spellEnd"/>
      <w:r w:rsidRPr="00B90D28">
        <w:t xml:space="preserve"> </w:t>
      </w:r>
      <w:proofErr w:type="spellStart"/>
      <w:r w:rsidRPr="00B90D28">
        <w:t>hasil</w:t>
      </w:r>
      <w:proofErr w:type="spellEnd"/>
      <w:r w:rsidRPr="00B90D28">
        <w:t xml:space="preserve"> yang </w:t>
      </w:r>
      <w:proofErr w:type="spellStart"/>
      <w:r w:rsidRPr="00B90D28">
        <w:t>diperoleh</w:t>
      </w:r>
      <w:proofErr w:type="spellEnd"/>
      <w:r w:rsidRPr="00B90D28">
        <w:t xml:space="preserve"> pada </w:t>
      </w:r>
      <w:proofErr w:type="spellStart"/>
      <w:r w:rsidRPr="00B90D28">
        <w:t>tabel</w:t>
      </w:r>
      <w:proofErr w:type="spellEnd"/>
      <w:r w:rsidRPr="00B90D28">
        <w:t xml:space="preserve"> </w:t>
      </w:r>
      <w:r w:rsidR="00BD41A7">
        <w:t>4.30</w:t>
      </w:r>
      <w:r w:rsidRPr="00B90D28">
        <w:t xml:space="preserve">, </w:t>
      </w:r>
      <w:proofErr w:type="spellStart"/>
      <w:r w:rsidRPr="00B90D28">
        <w:t>diketahui</w:t>
      </w:r>
      <w:proofErr w:type="spellEnd"/>
      <w:r w:rsidRPr="00B90D28">
        <w:t xml:space="preserve"> </w:t>
      </w:r>
      <w:proofErr w:type="spellStart"/>
      <w:r w:rsidRPr="00B90D28">
        <w:t>bahwa</w:t>
      </w:r>
      <w:proofErr w:type="spellEnd"/>
      <w:r w:rsidRPr="00B90D28">
        <w:t xml:space="preserve"> </w:t>
      </w:r>
      <w:proofErr w:type="spellStart"/>
      <w:r w:rsidRPr="00B90D28">
        <w:t>semua</w:t>
      </w:r>
      <w:proofErr w:type="spellEnd"/>
      <w:r w:rsidRPr="00B90D28">
        <w:t xml:space="preserve"> </w:t>
      </w:r>
      <w:proofErr w:type="spellStart"/>
      <w:r w:rsidRPr="00B90D28">
        <w:t>variabel</w:t>
      </w:r>
      <w:proofErr w:type="spellEnd"/>
      <w:r w:rsidRPr="00B90D28">
        <w:t xml:space="preserve"> </w:t>
      </w:r>
      <w:proofErr w:type="spellStart"/>
      <w:r w:rsidRPr="00B90D28">
        <w:t>dari</w:t>
      </w:r>
      <w:proofErr w:type="spellEnd"/>
      <w:r w:rsidRPr="00B90D28">
        <w:t xml:space="preserve"> </w:t>
      </w:r>
      <w:proofErr w:type="spellStart"/>
      <w:r w:rsidR="00BD41A7">
        <w:t>responden</w:t>
      </w:r>
      <w:proofErr w:type="spellEnd"/>
      <w:r w:rsidR="00BD41A7">
        <w:t xml:space="preserve"> </w:t>
      </w:r>
      <w:proofErr w:type="spellStart"/>
      <w:r w:rsidR="00BD41A7">
        <w:t>kelompok</w:t>
      </w:r>
      <w:proofErr w:type="spellEnd"/>
      <w:r w:rsidRPr="00B90D28">
        <w:t xml:space="preserve"> 1, </w:t>
      </w:r>
      <w:proofErr w:type="spellStart"/>
      <w:r w:rsidR="00BD41A7">
        <w:t>Responden</w:t>
      </w:r>
      <w:proofErr w:type="spellEnd"/>
      <w:r w:rsidR="00BD41A7">
        <w:t xml:space="preserve"> </w:t>
      </w:r>
      <w:proofErr w:type="spellStart"/>
      <w:r w:rsidR="00BD41A7">
        <w:t>Kelompok</w:t>
      </w:r>
      <w:proofErr w:type="spellEnd"/>
      <w:r w:rsidRPr="00B90D28">
        <w:t xml:space="preserve"> 2 dan </w:t>
      </w:r>
      <w:proofErr w:type="spellStart"/>
      <w:r w:rsidR="00BD41A7">
        <w:t>Responden</w:t>
      </w:r>
      <w:proofErr w:type="spellEnd"/>
      <w:r w:rsidR="00BD41A7">
        <w:t xml:space="preserve"> </w:t>
      </w:r>
      <w:proofErr w:type="spellStart"/>
      <w:r w:rsidR="00BD41A7">
        <w:t>Kelompok</w:t>
      </w:r>
      <w:proofErr w:type="spellEnd"/>
      <w:r w:rsidRPr="00B90D28">
        <w:t xml:space="preserve"> 3 </w:t>
      </w:r>
      <w:proofErr w:type="spellStart"/>
      <w:r w:rsidRPr="00B90D28">
        <w:t>menunjukkan</w:t>
      </w:r>
      <w:proofErr w:type="spellEnd"/>
      <w:r w:rsidRPr="00B90D28">
        <w:t xml:space="preserve"> </w:t>
      </w:r>
      <w:proofErr w:type="spellStart"/>
      <w:r w:rsidRPr="00B90D28">
        <w:t>nilai</w:t>
      </w:r>
      <w:proofErr w:type="spellEnd"/>
      <w:r w:rsidRPr="00B90D28">
        <w:t xml:space="preserve"> </w:t>
      </w:r>
      <w:r w:rsidRPr="00B90D28">
        <w:rPr>
          <w:i/>
        </w:rPr>
        <w:t>composite reliability</w:t>
      </w:r>
      <w:r w:rsidRPr="00B90D28">
        <w:t xml:space="preserve"> &gt; 0,70, </w:t>
      </w:r>
      <w:proofErr w:type="spellStart"/>
      <w:r w:rsidRPr="00B90D28">
        <w:t>sehingga</w:t>
      </w:r>
      <w:proofErr w:type="spellEnd"/>
      <w:r w:rsidRPr="00B90D28">
        <w:t xml:space="preserve"> </w:t>
      </w:r>
      <w:proofErr w:type="spellStart"/>
      <w:r w:rsidRPr="00B90D28">
        <w:t>dapat</w:t>
      </w:r>
      <w:proofErr w:type="spellEnd"/>
      <w:r w:rsidRPr="00B90D28">
        <w:t xml:space="preserve"> </w:t>
      </w:r>
      <w:proofErr w:type="spellStart"/>
      <w:r w:rsidRPr="00B90D28">
        <w:t>disimpulkan</w:t>
      </w:r>
      <w:proofErr w:type="spellEnd"/>
      <w:r w:rsidRPr="00B90D28">
        <w:t xml:space="preserve"> </w:t>
      </w:r>
      <w:proofErr w:type="spellStart"/>
      <w:r w:rsidRPr="00B90D28">
        <w:t>bahwa</w:t>
      </w:r>
      <w:proofErr w:type="spellEnd"/>
      <w:r w:rsidRPr="00B90D28">
        <w:t xml:space="preserve"> </w:t>
      </w:r>
      <w:proofErr w:type="spellStart"/>
      <w:r w:rsidRPr="00B90D28">
        <w:t>semua</w:t>
      </w:r>
      <w:proofErr w:type="spellEnd"/>
      <w:r w:rsidRPr="00B90D28">
        <w:t xml:space="preserve"> </w:t>
      </w:r>
      <w:proofErr w:type="spellStart"/>
      <w:r w:rsidRPr="00B90D28">
        <w:t>variabel</w:t>
      </w:r>
      <w:proofErr w:type="spellEnd"/>
      <w:r w:rsidRPr="00B90D28">
        <w:t xml:space="preserve"> pada </w:t>
      </w:r>
      <w:proofErr w:type="spellStart"/>
      <w:r w:rsidRPr="00B90D28">
        <w:t>semua</w:t>
      </w:r>
      <w:proofErr w:type="spellEnd"/>
      <w:r w:rsidRPr="00B90D28">
        <w:t xml:space="preserve"> </w:t>
      </w:r>
      <w:proofErr w:type="spellStart"/>
      <w:r w:rsidRPr="00B90D28">
        <w:t>kriteria</w:t>
      </w:r>
      <w:proofErr w:type="spellEnd"/>
      <w:r w:rsidRPr="00B90D28">
        <w:t xml:space="preserve"> </w:t>
      </w:r>
      <w:proofErr w:type="spellStart"/>
      <w:r w:rsidRPr="00B90D28">
        <w:t>sampel</w:t>
      </w:r>
      <w:proofErr w:type="spellEnd"/>
      <w:r w:rsidRPr="00B90D28">
        <w:t xml:space="preserve"> </w:t>
      </w:r>
      <w:proofErr w:type="spellStart"/>
      <w:r w:rsidRPr="00B90D28">
        <w:t>dikatakan</w:t>
      </w:r>
      <w:proofErr w:type="spellEnd"/>
      <w:r w:rsidRPr="00B90D28">
        <w:t xml:space="preserve"> </w:t>
      </w:r>
      <w:proofErr w:type="spellStart"/>
      <w:r w:rsidRPr="00B90D28">
        <w:t>telah</w:t>
      </w:r>
      <w:proofErr w:type="spellEnd"/>
      <w:r w:rsidRPr="00B90D28">
        <w:t xml:space="preserve"> </w:t>
      </w:r>
      <w:proofErr w:type="spellStart"/>
      <w:r w:rsidRPr="00B90D28">
        <w:t>memenuhi</w:t>
      </w:r>
      <w:proofErr w:type="spellEnd"/>
      <w:r w:rsidRPr="00B90D28">
        <w:t xml:space="preserve"> </w:t>
      </w:r>
      <w:proofErr w:type="spellStart"/>
      <w:r w:rsidRPr="00B90D28">
        <w:t>syarat</w:t>
      </w:r>
      <w:proofErr w:type="spellEnd"/>
      <w:r w:rsidRPr="00B90D28">
        <w:t xml:space="preserve"> </w:t>
      </w:r>
      <w:r w:rsidRPr="00B90D28">
        <w:rPr>
          <w:i/>
        </w:rPr>
        <w:t>composite reliability</w:t>
      </w:r>
      <w:r w:rsidRPr="00B90D28">
        <w:t>.</w:t>
      </w:r>
    </w:p>
    <w:p w14:paraId="1804D08B" w14:textId="0BC13559" w:rsidR="00F37C03" w:rsidRDefault="00F37C03" w:rsidP="00F37C03">
      <w:pPr>
        <w:pStyle w:val="BodyText"/>
        <w:spacing w:line="480" w:lineRule="auto"/>
        <w:jc w:val="both"/>
      </w:pPr>
    </w:p>
    <w:p w14:paraId="6387D8A1" w14:textId="27ACD3C8" w:rsidR="00F37C03" w:rsidRDefault="00F37C03" w:rsidP="00FB078F">
      <w:pPr>
        <w:pStyle w:val="431"/>
        <w:ind w:left="709" w:hanging="709"/>
      </w:pPr>
      <w:bookmarkStart w:id="117" w:name="_Toc124926903"/>
      <w:r w:rsidRPr="00F37C03">
        <w:rPr>
          <w:rStyle w:val="sub411Char"/>
        </w:rPr>
        <w:t xml:space="preserve">Uji Kecocokan </w:t>
      </w:r>
      <w:r w:rsidRPr="00F37C03">
        <w:rPr>
          <w:rStyle w:val="sub411Char"/>
          <w:i/>
          <w:iCs/>
        </w:rPr>
        <w:t>Inner Mode</w:t>
      </w:r>
      <w:r w:rsidRPr="00F37C03">
        <w:rPr>
          <w:i/>
          <w:iCs/>
        </w:rPr>
        <w:t>l</w:t>
      </w:r>
      <w:r>
        <w:t xml:space="preserve"> Kelompok Responden</w:t>
      </w:r>
      <w:bookmarkEnd w:id="117"/>
    </w:p>
    <w:p w14:paraId="0E284A70" w14:textId="664903E1" w:rsidR="00F37C03" w:rsidRDefault="00F37C03" w:rsidP="00F37C03">
      <w:pPr>
        <w:pStyle w:val="BodyText"/>
        <w:spacing w:line="480" w:lineRule="auto"/>
        <w:ind w:firstLine="709"/>
        <w:jc w:val="both"/>
      </w:pPr>
      <w:r w:rsidRPr="00B810C6">
        <w:t xml:space="preserve">Nilai </w:t>
      </w:r>
      <w:r w:rsidRPr="00B810C6">
        <w:rPr>
          <w:i/>
        </w:rPr>
        <w:t>Model Fit and Quality Indices</w:t>
      </w:r>
      <w:r>
        <w:t xml:space="preserve"> </w:t>
      </w:r>
      <w:proofErr w:type="spellStart"/>
      <w:r w:rsidR="001622E4">
        <w:t>untuk</w:t>
      </w:r>
      <w:proofErr w:type="spellEnd"/>
      <w:r w:rsidR="001622E4">
        <w:t xml:space="preserve"> masing-masing </w:t>
      </w:r>
      <w:proofErr w:type="spellStart"/>
      <w:r w:rsidR="001622E4">
        <w:t>kelompok</w:t>
      </w:r>
      <w:proofErr w:type="spellEnd"/>
      <w:r w:rsidR="001622E4">
        <w:t xml:space="preserve"> </w:t>
      </w:r>
      <w:proofErr w:type="spellStart"/>
      <w:r w:rsidR="001622E4">
        <w:t>responden</w:t>
      </w:r>
      <w:proofErr w:type="spellEnd"/>
      <w:r w:rsidR="001622E4">
        <w:t xml:space="preserve"> </w:t>
      </w:r>
      <w:proofErr w:type="spellStart"/>
      <w:r>
        <w:t>dapat</w:t>
      </w:r>
      <w:proofErr w:type="spellEnd"/>
      <w:r>
        <w:t xml:space="preserve"> </w:t>
      </w:r>
      <w:proofErr w:type="spellStart"/>
      <w:r>
        <w:t>dilihat</w:t>
      </w:r>
      <w:proofErr w:type="spellEnd"/>
      <w:r>
        <w:t xml:space="preserve"> pada </w:t>
      </w:r>
      <w:proofErr w:type="spellStart"/>
      <w:r>
        <w:t>t</w:t>
      </w:r>
      <w:r w:rsidRPr="00B810C6">
        <w:t>abel</w:t>
      </w:r>
      <w:proofErr w:type="spellEnd"/>
      <w:r>
        <w:t xml:space="preserve"> </w:t>
      </w:r>
      <w:proofErr w:type="spellStart"/>
      <w:r>
        <w:t>berikut</w:t>
      </w:r>
      <w:proofErr w:type="spellEnd"/>
      <w:r w:rsidR="00090A51">
        <w:t>:</w:t>
      </w:r>
    </w:p>
    <w:p w14:paraId="6716DAC0" w14:textId="5AC468EA" w:rsidR="00090A51" w:rsidRDefault="00090A51" w:rsidP="001622E4">
      <w:pPr>
        <w:spacing w:after="0" w:line="240" w:lineRule="auto"/>
        <w:jc w:val="center"/>
        <w:rPr>
          <w:rFonts w:cs="Times New Roman"/>
          <w:b/>
        </w:rPr>
      </w:pPr>
      <w:proofErr w:type="spellStart"/>
      <w:r>
        <w:rPr>
          <w:rFonts w:cs="Times New Roman"/>
          <w:b/>
        </w:rPr>
        <w:t>Tabel</w:t>
      </w:r>
      <w:proofErr w:type="spellEnd"/>
      <w:r>
        <w:rPr>
          <w:rFonts w:cs="Times New Roman"/>
          <w:b/>
        </w:rPr>
        <w:t xml:space="preserve"> 4.3</w:t>
      </w:r>
      <w:r w:rsidR="001622E4">
        <w:rPr>
          <w:rFonts w:cs="Times New Roman"/>
          <w:b/>
        </w:rPr>
        <w:t>1</w:t>
      </w:r>
    </w:p>
    <w:p w14:paraId="72D2F45A" w14:textId="59746161" w:rsidR="00090A51" w:rsidRDefault="00090A51" w:rsidP="001622E4">
      <w:pPr>
        <w:spacing w:line="240" w:lineRule="auto"/>
        <w:jc w:val="center"/>
        <w:rPr>
          <w:rFonts w:cs="Times New Roman"/>
          <w:b/>
        </w:rPr>
      </w:pPr>
      <w:r w:rsidRPr="00B810C6">
        <w:rPr>
          <w:rFonts w:cs="Times New Roman"/>
          <w:b/>
          <w:i/>
        </w:rPr>
        <w:t xml:space="preserve">Model Fit </w:t>
      </w:r>
      <w:proofErr w:type="gramStart"/>
      <w:r w:rsidRPr="00B810C6">
        <w:rPr>
          <w:rFonts w:cs="Times New Roman"/>
          <w:b/>
          <w:i/>
        </w:rPr>
        <w:t>And</w:t>
      </w:r>
      <w:proofErr w:type="gramEnd"/>
      <w:r w:rsidRPr="00B810C6">
        <w:rPr>
          <w:rFonts w:cs="Times New Roman"/>
          <w:b/>
          <w:i/>
        </w:rPr>
        <w:t xml:space="preserve"> Quality Indices </w:t>
      </w:r>
      <w:proofErr w:type="spellStart"/>
      <w:r w:rsidR="001622E4">
        <w:rPr>
          <w:rFonts w:cs="Times New Roman"/>
          <w:b/>
        </w:rPr>
        <w:t>Responden</w:t>
      </w:r>
      <w:proofErr w:type="spellEnd"/>
      <w:r w:rsidR="001622E4">
        <w:rPr>
          <w:rFonts w:cs="Times New Roman"/>
          <w:b/>
        </w:rPr>
        <w:t xml:space="preserve"> </w:t>
      </w:r>
      <w:proofErr w:type="spellStart"/>
      <w:r w:rsidR="001622E4">
        <w:rPr>
          <w:rFonts w:cs="Times New Roman"/>
          <w:b/>
        </w:rPr>
        <w:t>Kelompok</w:t>
      </w:r>
      <w:proofErr w:type="spellEnd"/>
      <w:r>
        <w:rPr>
          <w:rFonts w:cs="Times New Roman"/>
          <w:b/>
        </w:rPr>
        <w:t xml:space="preserve"> 1</w:t>
      </w:r>
    </w:p>
    <w:p w14:paraId="21F52386" w14:textId="77777777" w:rsidR="00090A51" w:rsidRPr="006C116B" w:rsidRDefault="00090A51" w:rsidP="00090A51">
      <w:pPr>
        <w:pBdr>
          <w:top w:val="single" w:sz="4" w:space="1" w:color="auto"/>
          <w:bottom w:val="single" w:sz="4" w:space="1" w:color="auto"/>
          <w:between w:val="single" w:sz="4" w:space="1" w:color="auto"/>
        </w:pBdr>
        <w:spacing w:line="240" w:lineRule="auto"/>
        <w:jc w:val="both"/>
        <w:rPr>
          <w:rFonts w:cs="Times New Roman"/>
          <w:i/>
        </w:rPr>
      </w:pPr>
      <w:r w:rsidRPr="006C116B">
        <w:rPr>
          <w:rFonts w:cs="Times New Roman"/>
          <w:i/>
        </w:rPr>
        <w:t>Average path coefficient (APC)</w:t>
      </w:r>
      <w:r>
        <w:rPr>
          <w:rFonts w:cs="Times New Roman"/>
          <w:i/>
        </w:rPr>
        <w:tab/>
      </w:r>
      <w:r w:rsidRPr="006C116B">
        <w:rPr>
          <w:rFonts w:cs="Times New Roman"/>
          <w:i/>
        </w:rPr>
        <w:t>=</w:t>
      </w:r>
      <w:r>
        <w:rPr>
          <w:rFonts w:cs="Times New Roman"/>
          <w:i/>
        </w:rPr>
        <w:tab/>
      </w:r>
      <w:r w:rsidRPr="006C116B">
        <w:rPr>
          <w:rFonts w:cs="Times New Roman"/>
          <w:i/>
        </w:rPr>
        <w:t>0.256,</w:t>
      </w:r>
      <w:r>
        <w:rPr>
          <w:rFonts w:cs="Times New Roman"/>
          <w:i/>
        </w:rPr>
        <w:tab/>
      </w:r>
      <w:r>
        <w:rPr>
          <w:rFonts w:cs="Times New Roman"/>
          <w:i/>
        </w:rPr>
        <w:tab/>
      </w:r>
      <w:r w:rsidRPr="006C116B">
        <w:rPr>
          <w:rFonts w:cs="Times New Roman"/>
          <w:i/>
        </w:rPr>
        <w:t xml:space="preserve"> P&lt;0.001</w:t>
      </w:r>
    </w:p>
    <w:p w14:paraId="546084D9" w14:textId="77777777" w:rsidR="00090A51" w:rsidRPr="006C116B" w:rsidRDefault="00090A51" w:rsidP="00090A51">
      <w:pPr>
        <w:pBdr>
          <w:top w:val="single" w:sz="4" w:space="1" w:color="auto"/>
          <w:bottom w:val="single" w:sz="4" w:space="1" w:color="auto"/>
          <w:between w:val="single" w:sz="4" w:space="1" w:color="auto"/>
        </w:pBdr>
        <w:spacing w:line="240" w:lineRule="auto"/>
        <w:jc w:val="both"/>
        <w:rPr>
          <w:rFonts w:cs="Times New Roman"/>
          <w:i/>
        </w:rPr>
      </w:pPr>
      <w:r w:rsidRPr="006C116B">
        <w:rPr>
          <w:rFonts w:cs="Times New Roman"/>
          <w:i/>
        </w:rPr>
        <w:t>Average R-squared (ARS)</w:t>
      </w:r>
      <w:r>
        <w:rPr>
          <w:rFonts w:cs="Times New Roman"/>
          <w:i/>
        </w:rPr>
        <w:tab/>
      </w:r>
      <w:r>
        <w:rPr>
          <w:rFonts w:cs="Times New Roman"/>
          <w:i/>
        </w:rPr>
        <w:tab/>
      </w:r>
      <w:r w:rsidRPr="006C116B">
        <w:rPr>
          <w:rFonts w:cs="Times New Roman"/>
          <w:i/>
        </w:rPr>
        <w:t>=</w:t>
      </w:r>
      <w:r>
        <w:rPr>
          <w:rFonts w:cs="Times New Roman"/>
          <w:i/>
        </w:rPr>
        <w:tab/>
      </w:r>
      <w:r w:rsidRPr="006C116B">
        <w:rPr>
          <w:rFonts w:cs="Times New Roman"/>
          <w:i/>
        </w:rPr>
        <w:t xml:space="preserve">0.635, </w:t>
      </w:r>
      <w:r>
        <w:rPr>
          <w:rFonts w:cs="Times New Roman"/>
          <w:i/>
        </w:rPr>
        <w:tab/>
      </w:r>
      <w:r>
        <w:rPr>
          <w:rFonts w:cs="Times New Roman"/>
          <w:i/>
        </w:rPr>
        <w:tab/>
      </w:r>
      <w:r w:rsidRPr="006C116B">
        <w:rPr>
          <w:rFonts w:cs="Times New Roman"/>
          <w:i/>
        </w:rPr>
        <w:t>P&lt;0.001</w:t>
      </w:r>
    </w:p>
    <w:p w14:paraId="15D56961" w14:textId="77777777" w:rsidR="00090A51" w:rsidRPr="006C116B" w:rsidRDefault="00090A51" w:rsidP="00090A51">
      <w:pPr>
        <w:pBdr>
          <w:top w:val="single" w:sz="4" w:space="1" w:color="auto"/>
          <w:bottom w:val="single" w:sz="4" w:space="1" w:color="auto"/>
          <w:between w:val="single" w:sz="4" w:space="1" w:color="auto"/>
        </w:pBdr>
        <w:spacing w:line="240" w:lineRule="auto"/>
        <w:jc w:val="both"/>
        <w:rPr>
          <w:rFonts w:cs="Times New Roman"/>
          <w:i/>
        </w:rPr>
      </w:pPr>
      <w:r w:rsidRPr="006C116B">
        <w:rPr>
          <w:rFonts w:cs="Times New Roman"/>
          <w:i/>
        </w:rPr>
        <w:t>Average adjusted R-squared (AARS)</w:t>
      </w:r>
      <w:r>
        <w:rPr>
          <w:rFonts w:cs="Times New Roman"/>
          <w:i/>
        </w:rPr>
        <w:tab/>
      </w:r>
      <w:r w:rsidRPr="006C116B">
        <w:rPr>
          <w:rFonts w:cs="Times New Roman"/>
          <w:i/>
        </w:rPr>
        <w:t>=</w:t>
      </w:r>
      <w:r>
        <w:rPr>
          <w:rFonts w:cs="Times New Roman"/>
          <w:i/>
        </w:rPr>
        <w:tab/>
      </w:r>
      <w:r w:rsidRPr="006C116B">
        <w:rPr>
          <w:rFonts w:cs="Times New Roman"/>
          <w:i/>
        </w:rPr>
        <w:t xml:space="preserve">0.602, </w:t>
      </w:r>
      <w:r>
        <w:rPr>
          <w:rFonts w:cs="Times New Roman"/>
          <w:i/>
        </w:rPr>
        <w:tab/>
      </w:r>
      <w:r>
        <w:rPr>
          <w:rFonts w:cs="Times New Roman"/>
          <w:i/>
        </w:rPr>
        <w:tab/>
      </w:r>
      <w:r w:rsidRPr="006C116B">
        <w:rPr>
          <w:rFonts w:cs="Times New Roman"/>
          <w:i/>
        </w:rPr>
        <w:t>P&lt;0.001</w:t>
      </w:r>
    </w:p>
    <w:p w14:paraId="37385AF9" w14:textId="77777777" w:rsidR="00090A51" w:rsidRPr="006C116B" w:rsidRDefault="00090A51" w:rsidP="00090A51">
      <w:pPr>
        <w:pBdr>
          <w:top w:val="single" w:sz="4" w:space="1" w:color="auto"/>
          <w:bottom w:val="single" w:sz="4" w:space="1" w:color="auto"/>
          <w:between w:val="single" w:sz="4" w:space="1" w:color="auto"/>
        </w:pBdr>
        <w:spacing w:line="240" w:lineRule="auto"/>
        <w:jc w:val="both"/>
        <w:rPr>
          <w:rFonts w:cs="Times New Roman"/>
          <w:i/>
        </w:rPr>
      </w:pPr>
      <w:r w:rsidRPr="006C116B">
        <w:rPr>
          <w:rFonts w:cs="Times New Roman"/>
          <w:i/>
        </w:rPr>
        <w:lastRenderedPageBreak/>
        <w:t>Average block VIF (AVIF)</w:t>
      </w:r>
      <w:r>
        <w:rPr>
          <w:rFonts w:cs="Times New Roman"/>
          <w:i/>
        </w:rPr>
        <w:tab/>
      </w:r>
      <w:r w:rsidRPr="006C116B">
        <w:rPr>
          <w:rFonts w:cs="Times New Roman"/>
          <w:i/>
        </w:rPr>
        <w:t>=</w:t>
      </w:r>
      <w:r>
        <w:rPr>
          <w:rFonts w:cs="Times New Roman"/>
          <w:i/>
        </w:rPr>
        <w:t xml:space="preserve"> </w:t>
      </w:r>
      <w:r w:rsidRPr="006C116B">
        <w:rPr>
          <w:rFonts w:cs="Times New Roman"/>
          <w:i/>
        </w:rPr>
        <w:t xml:space="preserve">3.080, </w:t>
      </w:r>
      <w:r>
        <w:rPr>
          <w:rFonts w:cs="Times New Roman"/>
          <w:i/>
        </w:rPr>
        <w:tab/>
      </w:r>
      <w:r w:rsidRPr="006C116B">
        <w:rPr>
          <w:rFonts w:cs="Times New Roman"/>
          <w:i/>
        </w:rPr>
        <w:t>acceptable if &lt;= 5, ideally &lt;= 3.3</w:t>
      </w:r>
    </w:p>
    <w:p w14:paraId="0806C6CC" w14:textId="77777777" w:rsidR="00090A51" w:rsidRPr="006C116B" w:rsidRDefault="00090A51" w:rsidP="00090A51">
      <w:pPr>
        <w:pBdr>
          <w:top w:val="single" w:sz="4" w:space="1" w:color="auto"/>
          <w:bottom w:val="single" w:sz="4" w:space="1" w:color="auto"/>
          <w:between w:val="single" w:sz="4" w:space="1" w:color="auto"/>
        </w:pBdr>
        <w:spacing w:line="240" w:lineRule="auto"/>
        <w:jc w:val="both"/>
        <w:rPr>
          <w:rFonts w:cs="Times New Roman"/>
          <w:i/>
        </w:rPr>
      </w:pPr>
      <w:r w:rsidRPr="006C116B">
        <w:rPr>
          <w:rFonts w:cs="Times New Roman"/>
          <w:i/>
        </w:rPr>
        <w:t>Average full collinearity VIF (AFVIF)</w:t>
      </w:r>
      <w:r>
        <w:rPr>
          <w:rFonts w:cs="Times New Roman"/>
          <w:i/>
        </w:rPr>
        <w:t xml:space="preserve"> </w:t>
      </w:r>
      <w:r w:rsidRPr="006C116B">
        <w:rPr>
          <w:rFonts w:cs="Times New Roman"/>
          <w:i/>
        </w:rPr>
        <w:t>=</w:t>
      </w:r>
      <w:r>
        <w:rPr>
          <w:rFonts w:cs="Times New Roman"/>
          <w:i/>
        </w:rPr>
        <w:t xml:space="preserve"> </w:t>
      </w:r>
      <w:r w:rsidRPr="006C116B">
        <w:rPr>
          <w:rFonts w:cs="Times New Roman"/>
          <w:i/>
        </w:rPr>
        <w:t xml:space="preserve">3.462, </w:t>
      </w:r>
      <w:r>
        <w:rPr>
          <w:rFonts w:cs="Times New Roman"/>
          <w:i/>
        </w:rPr>
        <w:t xml:space="preserve">  </w:t>
      </w:r>
      <w:r w:rsidRPr="006C116B">
        <w:rPr>
          <w:rFonts w:cs="Times New Roman"/>
          <w:i/>
        </w:rPr>
        <w:t>acceptable if &lt;= 5, ideally &lt;= 3.3</w:t>
      </w:r>
    </w:p>
    <w:p w14:paraId="07052667" w14:textId="77777777" w:rsidR="00090A51" w:rsidRPr="006C116B" w:rsidRDefault="00090A51" w:rsidP="00090A51">
      <w:pPr>
        <w:pBdr>
          <w:top w:val="single" w:sz="4" w:space="1" w:color="auto"/>
          <w:bottom w:val="single" w:sz="4" w:space="1" w:color="auto"/>
          <w:between w:val="single" w:sz="4" w:space="1" w:color="auto"/>
        </w:pBdr>
        <w:spacing w:line="240" w:lineRule="auto"/>
        <w:jc w:val="both"/>
        <w:rPr>
          <w:rFonts w:cs="Times New Roman"/>
          <w:i/>
        </w:rPr>
      </w:pPr>
      <w:proofErr w:type="spellStart"/>
      <w:r w:rsidRPr="006C116B">
        <w:rPr>
          <w:rFonts w:cs="Times New Roman"/>
          <w:i/>
        </w:rPr>
        <w:t>Tenenhaus</w:t>
      </w:r>
      <w:proofErr w:type="spellEnd"/>
      <w:r w:rsidRPr="006C116B">
        <w:rPr>
          <w:rFonts w:cs="Times New Roman"/>
          <w:i/>
        </w:rPr>
        <w:t xml:space="preserve"> </w:t>
      </w:r>
      <w:proofErr w:type="spellStart"/>
      <w:r w:rsidRPr="006C116B">
        <w:rPr>
          <w:rFonts w:cs="Times New Roman"/>
          <w:i/>
        </w:rPr>
        <w:t>GoF</w:t>
      </w:r>
      <w:proofErr w:type="spellEnd"/>
      <w:r w:rsidRPr="006C116B">
        <w:rPr>
          <w:rFonts w:cs="Times New Roman"/>
          <w:i/>
        </w:rPr>
        <w:t xml:space="preserve"> (</w:t>
      </w:r>
      <w:proofErr w:type="spellStart"/>
      <w:r w:rsidRPr="006C116B">
        <w:rPr>
          <w:rFonts w:cs="Times New Roman"/>
          <w:i/>
        </w:rPr>
        <w:t>GoF</w:t>
      </w:r>
      <w:proofErr w:type="spellEnd"/>
      <w:r w:rsidRPr="006C116B">
        <w:rPr>
          <w:rFonts w:cs="Times New Roman"/>
          <w:i/>
        </w:rPr>
        <w:t>)</w:t>
      </w:r>
      <w:r>
        <w:rPr>
          <w:rFonts w:cs="Times New Roman"/>
          <w:i/>
        </w:rPr>
        <w:t xml:space="preserve"> </w:t>
      </w:r>
      <w:r w:rsidRPr="006C116B">
        <w:rPr>
          <w:rFonts w:cs="Times New Roman"/>
          <w:i/>
        </w:rPr>
        <w:t>=</w:t>
      </w:r>
      <w:r>
        <w:rPr>
          <w:rFonts w:cs="Times New Roman"/>
          <w:i/>
        </w:rPr>
        <w:t xml:space="preserve"> </w:t>
      </w:r>
      <w:r w:rsidRPr="006C116B">
        <w:rPr>
          <w:rFonts w:cs="Times New Roman"/>
          <w:i/>
        </w:rPr>
        <w:t>0.667</w:t>
      </w:r>
      <w:proofErr w:type="gramStart"/>
      <w:r w:rsidRPr="006C116B">
        <w:rPr>
          <w:rFonts w:cs="Times New Roman"/>
          <w:i/>
        </w:rPr>
        <w:t xml:space="preserve">, </w:t>
      </w:r>
      <w:r>
        <w:rPr>
          <w:rFonts w:cs="Times New Roman"/>
          <w:i/>
        </w:rPr>
        <w:t xml:space="preserve"> </w:t>
      </w:r>
      <w:r w:rsidRPr="006C116B">
        <w:rPr>
          <w:rFonts w:cs="Times New Roman"/>
          <w:i/>
        </w:rPr>
        <w:t>small</w:t>
      </w:r>
      <w:proofErr w:type="gramEnd"/>
      <w:r w:rsidRPr="006C116B">
        <w:rPr>
          <w:rFonts w:cs="Times New Roman"/>
          <w:i/>
        </w:rPr>
        <w:t xml:space="preserve"> &gt;= 0.1, </w:t>
      </w:r>
      <w:r>
        <w:rPr>
          <w:rFonts w:cs="Times New Roman"/>
          <w:i/>
        </w:rPr>
        <w:t xml:space="preserve"> </w:t>
      </w:r>
      <w:r w:rsidRPr="006C116B">
        <w:rPr>
          <w:rFonts w:cs="Times New Roman"/>
          <w:i/>
        </w:rPr>
        <w:t xml:space="preserve">medium &gt;= 0.25, </w:t>
      </w:r>
      <w:r>
        <w:rPr>
          <w:rFonts w:cs="Times New Roman"/>
          <w:i/>
        </w:rPr>
        <w:t xml:space="preserve"> </w:t>
      </w:r>
      <w:r w:rsidRPr="006C116B">
        <w:rPr>
          <w:rFonts w:cs="Times New Roman"/>
          <w:i/>
        </w:rPr>
        <w:t>large &gt;= 0.36</w:t>
      </w:r>
    </w:p>
    <w:p w14:paraId="6B9EE9EC" w14:textId="77777777" w:rsidR="00090A51" w:rsidRPr="006C116B" w:rsidRDefault="00090A51" w:rsidP="00090A51">
      <w:pPr>
        <w:pBdr>
          <w:top w:val="single" w:sz="4" w:space="1" w:color="auto"/>
          <w:bottom w:val="single" w:sz="4" w:space="1" w:color="auto"/>
          <w:between w:val="single" w:sz="4" w:space="1" w:color="auto"/>
        </w:pBdr>
        <w:spacing w:line="240" w:lineRule="auto"/>
        <w:jc w:val="both"/>
        <w:rPr>
          <w:rFonts w:cs="Times New Roman"/>
          <w:i/>
        </w:rPr>
      </w:pPr>
      <w:proofErr w:type="spellStart"/>
      <w:r w:rsidRPr="006C116B">
        <w:rPr>
          <w:rFonts w:cs="Times New Roman"/>
          <w:i/>
        </w:rPr>
        <w:t>Sympson's</w:t>
      </w:r>
      <w:proofErr w:type="spellEnd"/>
      <w:r w:rsidRPr="006C116B">
        <w:rPr>
          <w:rFonts w:cs="Times New Roman"/>
          <w:i/>
        </w:rPr>
        <w:t xml:space="preserve"> paradox ratio (</w:t>
      </w:r>
      <w:proofErr w:type="gramStart"/>
      <w:r w:rsidRPr="006C116B">
        <w:rPr>
          <w:rFonts w:cs="Times New Roman"/>
          <w:i/>
        </w:rPr>
        <w:t>SPR</w:t>
      </w:r>
      <w:r>
        <w:rPr>
          <w:rFonts w:cs="Times New Roman"/>
          <w:i/>
        </w:rPr>
        <w:t xml:space="preserve"> </w:t>
      </w:r>
      <w:r w:rsidRPr="006C116B">
        <w:rPr>
          <w:rFonts w:cs="Times New Roman"/>
          <w:i/>
        </w:rPr>
        <w:t>)</w:t>
      </w:r>
      <w:proofErr w:type="gramEnd"/>
      <w:r w:rsidRPr="006C116B">
        <w:rPr>
          <w:rFonts w:cs="Times New Roman"/>
          <w:i/>
        </w:rPr>
        <w:t>=</w:t>
      </w:r>
      <w:r>
        <w:rPr>
          <w:rFonts w:cs="Times New Roman"/>
          <w:i/>
        </w:rPr>
        <w:t xml:space="preserve"> </w:t>
      </w:r>
      <w:r w:rsidRPr="006C116B">
        <w:rPr>
          <w:rFonts w:cs="Times New Roman"/>
          <w:i/>
        </w:rPr>
        <w:t>0.714,</w:t>
      </w:r>
      <w:r>
        <w:rPr>
          <w:rFonts w:cs="Times New Roman"/>
          <w:i/>
        </w:rPr>
        <w:tab/>
      </w:r>
      <w:r w:rsidRPr="006C116B">
        <w:rPr>
          <w:rFonts w:cs="Times New Roman"/>
          <w:i/>
        </w:rPr>
        <w:t xml:space="preserve"> acceptable if &gt;= 0.7, ideally = 1</w:t>
      </w:r>
    </w:p>
    <w:p w14:paraId="4A80FEE4" w14:textId="77777777" w:rsidR="00090A51" w:rsidRPr="006C116B" w:rsidRDefault="00090A51" w:rsidP="00090A51">
      <w:pPr>
        <w:pBdr>
          <w:top w:val="single" w:sz="4" w:space="1" w:color="auto"/>
          <w:bottom w:val="single" w:sz="4" w:space="1" w:color="auto"/>
          <w:between w:val="single" w:sz="4" w:space="1" w:color="auto"/>
        </w:pBdr>
        <w:spacing w:line="240" w:lineRule="auto"/>
        <w:jc w:val="both"/>
        <w:rPr>
          <w:rFonts w:cs="Times New Roman"/>
          <w:i/>
        </w:rPr>
      </w:pPr>
      <w:r w:rsidRPr="006C116B">
        <w:rPr>
          <w:rFonts w:cs="Times New Roman"/>
          <w:i/>
        </w:rPr>
        <w:t>R-squared contribution ratio (RSCR)</w:t>
      </w:r>
      <w:r>
        <w:rPr>
          <w:rFonts w:cs="Times New Roman"/>
          <w:i/>
        </w:rPr>
        <w:t xml:space="preserve"> </w:t>
      </w:r>
      <w:r w:rsidRPr="006C116B">
        <w:rPr>
          <w:rFonts w:cs="Times New Roman"/>
          <w:i/>
        </w:rPr>
        <w:t>=</w:t>
      </w:r>
      <w:r>
        <w:rPr>
          <w:rFonts w:cs="Times New Roman"/>
          <w:i/>
        </w:rPr>
        <w:t xml:space="preserve"> </w:t>
      </w:r>
      <w:r w:rsidRPr="006C116B">
        <w:rPr>
          <w:rFonts w:cs="Times New Roman"/>
          <w:i/>
        </w:rPr>
        <w:t xml:space="preserve">0.967, </w:t>
      </w:r>
      <w:r>
        <w:rPr>
          <w:rFonts w:cs="Times New Roman"/>
          <w:i/>
        </w:rPr>
        <w:tab/>
      </w:r>
      <w:r w:rsidRPr="006C116B">
        <w:rPr>
          <w:rFonts w:cs="Times New Roman"/>
          <w:i/>
        </w:rPr>
        <w:t>acceptable if &gt;= 0.9, ideally = 1</w:t>
      </w:r>
    </w:p>
    <w:p w14:paraId="51BF49EB" w14:textId="77777777" w:rsidR="00090A51" w:rsidRPr="006C116B" w:rsidRDefault="00090A51" w:rsidP="00090A51">
      <w:pPr>
        <w:pBdr>
          <w:top w:val="single" w:sz="4" w:space="1" w:color="auto"/>
          <w:bottom w:val="single" w:sz="4" w:space="1" w:color="auto"/>
          <w:between w:val="single" w:sz="4" w:space="1" w:color="auto"/>
        </w:pBdr>
        <w:spacing w:line="240" w:lineRule="auto"/>
        <w:jc w:val="both"/>
        <w:rPr>
          <w:rFonts w:cs="Times New Roman"/>
          <w:i/>
        </w:rPr>
      </w:pPr>
      <w:r w:rsidRPr="006C116B">
        <w:rPr>
          <w:rFonts w:cs="Times New Roman"/>
          <w:i/>
        </w:rPr>
        <w:t>Statistical suppression ratio (SSR)</w:t>
      </w:r>
      <w:r>
        <w:rPr>
          <w:rFonts w:cs="Times New Roman"/>
          <w:i/>
        </w:rPr>
        <w:t xml:space="preserve"> </w:t>
      </w:r>
      <w:r w:rsidRPr="006C116B">
        <w:rPr>
          <w:rFonts w:cs="Times New Roman"/>
          <w:i/>
        </w:rPr>
        <w:t>=</w:t>
      </w:r>
      <w:r>
        <w:rPr>
          <w:rFonts w:cs="Times New Roman"/>
          <w:i/>
        </w:rPr>
        <w:t xml:space="preserve"> </w:t>
      </w:r>
      <w:r w:rsidRPr="006C116B">
        <w:rPr>
          <w:rFonts w:cs="Times New Roman"/>
          <w:i/>
        </w:rPr>
        <w:t xml:space="preserve">1.000, </w:t>
      </w:r>
      <w:r>
        <w:rPr>
          <w:rFonts w:cs="Times New Roman"/>
          <w:i/>
        </w:rPr>
        <w:tab/>
      </w:r>
      <w:r>
        <w:rPr>
          <w:rFonts w:cs="Times New Roman"/>
          <w:i/>
        </w:rPr>
        <w:tab/>
      </w:r>
      <w:r w:rsidRPr="006C116B">
        <w:rPr>
          <w:rFonts w:cs="Times New Roman"/>
          <w:i/>
        </w:rPr>
        <w:t>acceptable if &gt;= 0.7</w:t>
      </w:r>
    </w:p>
    <w:p w14:paraId="32839516" w14:textId="77777777" w:rsidR="00090A51" w:rsidRPr="00F502FA" w:rsidRDefault="00090A51" w:rsidP="00090A51">
      <w:pPr>
        <w:pBdr>
          <w:top w:val="single" w:sz="4" w:space="1" w:color="auto"/>
          <w:bottom w:val="single" w:sz="4" w:space="1" w:color="auto"/>
          <w:between w:val="single" w:sz="4" w:space="1" w:color="auto"/>
        </w:pBdr>
        <w:spacing w:line="240" w:lineRule="auto"/>
        <w:jc w:val="both"/>
        <w:rPr>
          <w:rFonts w:cs="Times New Roman"/>
          <w:i/>
        </w:rPr>
      </w:pPr>
      <w:r w:rsidRPr="006C116B">
        <w:rPr>
          <w:rFonts w:cs="Times New Roman"/>
          <w:i/>
        </w:rPr>
        <w:t>Nonlinear bivariate causality direction ratio (NLBCDR)=1.000, acceptable if &gt;= 0.7</w:t>
      </w:r>
    </w:p>
    <w:p w14:paraId="7CFB493A" w14:textId="77777777" w:rsidR="00090A51" w:rsidRDefault="00090A51" w:rsidP="00090A51">
      <w:pPr>
        <w:spacing w:line="480" w:lineRule="auto"/>
        <w:jc w:val="both"/>
        <w:rPr>
          <w:rFonts w:cs="Times New Roman"/>
        </w:rPr>
      </w:pPr>
    </w:p>
    <w:p w14:paraId="4F3526E9" w14:textId="7798F5A0" w:rsidR="00090A51" w:rsidRDefault="00090A51" w:rsidP="00090A51">
      <w:pPr>
        <w:spacing w:line="480" w:lineRule="auto"/>
        <w:ind w:firstLine="720"/>
        <w:jc w:val="both"/>
        <w:rPr>
          <w:rFonts w:cs="Times New Roman"/>
        </w:rPr>
      </w:pPr>
      <w:proofErr w:type="spellStart"/>
      <w:r>
        <w:rPr>
          <w:rFonts w:cs="Times New Roman"/>
        </w:rPr>
        <w:t>Berdasarkan</w:t>
      </w:r>
      <w:proofErr w:type="spellEnd"/>
      <w:r>
        <w:rPr>
          <w:rFonts w:cs="Times New Roman"/>
        </w:rPr>
        <w:t xml:space="preserve"> </w:t>
      </w:r>
      <w:proofErr w:type="spellStart"/>
      <w:r w:rsidRPr="00F502FA">
        <w:rPr>
          <w:rFonts w:cs="Times New Roman"/>
        </w:rPr>
        <w:t>keterangan</w:t>
      </w:r>
      <w:proofErr w:type="spellEnd"/>
      <w:r w:rsidRPr="00F502FA">
        <w:rPr>
          <w:rFonts w:cs="Times New Roman"/>
        </w:rPr>
        <w:t xml:space="preserve"> </w:t>
      </w:r>
      <w:r>
        <w:rPr>
          <w:rFonts w:cs="Times New Roman"/>
        </w:rPr>
        <w:t xml:space="preserve">pada </w:t>
      </w:r>
      <w:proofErr w:type="spellStart"/>
      <w:r>
        <w:rPr>
          <w:rFonts w:cs="Times New Roman"/>
        </w:rPr>
        <w:t>tabel</w:t>
      </w:r>
      <w:proofErr w:type="spellEnd"/>
      <w:r>
        <w:rPr>
          <w:rFonts w:cs="Times New Roman"/>
        </w:rPr>
        <w:t xml:space="preserve"> </w:t>
      </w:r>
      <w:r w:rsidRPr="00F502FA">
        <w:rPr>
          <w:rFonts w:cs="Times New Roman"/>
        </w:rPr>
        <w:t xml:space="preserve">di </w:t>
      </w:r>
      <w:proofErr w:type="spellStart"/>
      <w:r w:rsidRPr="00F502FA">
        <w:rPr>
          <w:rFonts w:cs="Times New Roman"/>
        </w:rPr>
        <w:t>atas</w:t>
      </w:r>
      <w:proofErr w:type="spellEnd"/>
      <w:r w:rsidRPr="00F502FA">
        <w:rPr>
          <w:rFonts w:cs="Times New Roman"/>
        </w:rPr>
        <w:t xml:space="preserve"> </w:t>
      </w:r>
      <w:proofErr w:type="spellStart"/>
      <w:r w:rsidRPr="00F502FA">
        <w:rPr>
          <w:rFonts w:cs="Times New Roman"/>
        </w:rPr>
        <w:t>nilai</w:t>
      </w:r>
      <w:proofErr w:type="spellEnd"/>
      <w:r w:rsidRPr="00F502FA">
        <w:rPr>
          <w:rFonts w:cs="Times New Roman"/>
        </w:rPr>
        <w:t xml:space="preserve"> </w:t>
      </w:r>
      <w:r>
        <w:rPr>
          <w:rFonts w:cs="Times New Roman"/>
        </w:rPr>
        <w:t xml:space="preserve">model fit </w:t>
      </w:r>
      <w:proofErr w:type="spellStart"/>
      <w:r w:rsidR="001622E4">
        <w:rPr>
          <w:rFonts w:cs="Times New Roman"/>
        </w:rPr>
        <w:t>responden</w:t>
      </w:r>
      <w:proofErr w:type="spellEnd"/>
      <w:r w:rsidR="001622E4">
        <w:rPr>
          <w:rFonts w:cs="Times New Roman"/>
        </w:rPr>
        <w:t xml:space="preserve"> </w:t>
      </w:r>
      <w:proofErr w:type="spellStart"/>
      <w:r w:rsidR="001622E4">
        <w:rPr>
          <w:rFonts w:cs="Times New Roman"/>
        </w:rPr>
        <w:t>kelompok</w:t>
      </w:r>
      <w:proofErr w:type="spellEnd"/>
      <w:r>
        <w:rPr>
          <w:rFonts w:cs="Times New Roman"/>
        </w:rPr>
        <w:t xml:space="preserve"> 1 </w:t>
      </w:r>
      <w:r w:rsidRPr="00F502FA">
        <w:rPr>
          <w:rFonts w:cs="Times New Roman"/>
        </w:rPr>
        <w:t xml:space="preserve">yang </w:t>
      </w:r>
      <w:proofErr w:type="spellStart"/>
      <w:r w:rsidRPr="00F502FA">
        <w:rPr>
          <w:rFonts w:cs="Times New Roman"/>
        </w:rPr>
        <w:t>diperoleh</w:t>
      </w:r>
      <w:proofErr w:type="spellEnd"/>
      <w:r w:rsidRPr="00F502FA">
        <w:rPr>
          <w:rFonts w:cs="Times New Roman"/>
        </w:rPr>
        <w:t xml:space="preserve"> </w:t>
      </w:r>
      <w:proofErr w:type="spellStart"/>
      <w:r w:rsidRPr="00F502FA">
        <w:rPr>
          <w:rFonts w:cs="Times New Roman"/>
        </w:rPr>
        <w:t>dari</w:t>
      </w:r>
      <w:proofErr w:type="spellEnd"/>
      <w:r w:rsidRPr="00F502FA">
        <w:rPr>
          <w:rFonts w:cs="Times New Roman"/>
        </w:rPr>
        <w:t xml:space="preserve"> </w:t>
      </w:r>
      <w:proofErr w:type="spellStart"/>
      <w:r w:rsidRPr="00F502FA">
        <w:rPr>
          <w:rFonts w:cs="Times New Roman"/>
        </w:rPr>
        <w:t>sepuluh</w:t>
      </w:r>
      <w:proofErr w:type="spellEnd"/>
      <w:r w:rsidRPr="00F502FA">
        <w:rPr>
          <w:rFonts w:cs="Times New Roman"/>
        </w:rPr>
        <w:t xml:space="preserve"> </w:t>
      </w:r>
      <w:proofErr w:type="spellStart"/>
      <w:r w:rsidRPr="00F502FA">
        <w:rPr>
          <w:rFonts w:cs="Times New Roman"/>
        </w:rPr>
        <w:t>kiteria</w:t>
      </w:r>
      <w:proofErr w:type="spellEnd"/>
      <w:r w:rsidRPr="00F502FA">
        <w:rPr>
          <w:rFonts w:cs="Times New Roman"/>
        </w:rPr>
        <w:t xml:space="preserve"> </w:t>
      </w:r>
      <w:proofErr w:type="spellStart"/>
      <w:r w:rsidRPr="00F502FA">
        <w:rPr>
          <w:rFonts w:cs="Times New Roman"/>
        </w:rPr>
        <w:t>sudah</w:t>
      </w:r>
      <w:proofErr w:type="spellEnd"/>
      <w:r w:rsidRPr="00F502FA">
        <w:rPr>
          <w:rFonts w:cs="Times New Roman"/>
        </w:rPr>
        <w:t xml:space="preserve"> </w:t>
      </w:r>
      <w:proofErr w:type="spellStart"/>
      <w:r w:rsidRPr="00F502FA">
        <w:rPr>
          <w:rFonts w:cs="Times New Roman"/>
        </w:rPr>
        <w:t>terpenuhi</w:t>
      </w:r>
      <w:proofErr w:type="spellEnd"/>
      <w:r w:rsidRPr="00F502FA">
        <w:rPr>
          <w:rFonts w:cs="Times New Roman"/>
        </w:rPr>
        <w:t xml:space="preserve">, </w:t>
      </w:r>
      <w:proofErr w:type="spellStart"/>
      <w:r w:rsidRPr="00F502FA">
        <w:rPr>
          <w:rFonts w:cs="Times New Roman"/>
        </w:rPr>
        <w:t>sehingga</w:t>
      </w:r>
      <w:proofErr w:type="spellEnd"/>
      <w:r w:rsidRPr="00F502FA">
        <w:rPr>
          <w:rFonts w:cs="Times New Roman"/>
        </w:rPr>
        <w:t xml:space="preserve"> </w:t>
      </w:r>
      <w:proofErr w:type="spellStart"/>
      <w:r w:rsidRPr="00F502FA">
        <w:rPr>
          <w:rFonts w:cs="Times New Roman"/>
        </w:rPr>
        <w:t>dapat</w:t>
      </w:r>
      <w:proofErr w:type="spellEnd"/>
      <w:r w:rsidRPr="00F502FA">
        <w:rPr>
          <w:rFonts w:cs="Times New Roman"/>
        </w:rPr>
        <w:t xml:space="preserve"> </w:t>
      </w:r>
      <w:proofErr w:type="spellStart"/>
      <w:r w:rsidRPr="00F502FA">
        <w:rPr>
          <w:rFonts w:cs="Times New Roman"/>
        </w:rPr>
        <w:t>dikatakan</w:t>
      </w:r>
      <w:proofErr w:type="spellEnd"/>
      <w:r w:rsidRPr="00F502FA">
        <w:rPr>
          <w:rFonts w:cs="Times New Roman"/>
        </w:rPr>
        <w:t xml:space="preserve"> model </w:t>
      </w:r>
      <w:proofErr w:type="spellStart"/>
      <w:r w:rsidRPr="00F502FA">
        <w:rPr>
          <w:rFonts w:cs="Times New Roman"/>
        </w:rPr>
        <w:t>tersebut</w:t>
      </w:r>
      <w:proofErr w:type="spellEnd"/>
      <w:r w:rsidRPr="00F502FA">
        <w:rPr>
          <w:rFonts w:cs="Times New Roman"/>
        </w:rPr>
        <w:t xml:space="preserve"> </w:t>
      </w:r>
      <w:proofErr w:type="spellStart"/>
      <w:r w:rsidRPr="00F502FA">
        <w:rPr>
          <w:rFonts w:cs="Times New Roman"/>
        </w:rPr>
        <w:t>telah</w:t>
      </w:r>
      <w:proofErr w:type="spellEnd"/>
      <w:r w:rsidRPr="00F502FA">
        <w:rPr>
          <w:rFonts w:cs="Times New Roman"/>
        </w:rPr>
        <w:t xml:space="preserve"> </w:t>
      </w:r>
      <w:proofErr w:type="spellStart"/>
      <w:r w:rsidRPr="00F502FA">
        <w:rPr>
          <w:rFonts w:cs="Times New Roman"/>
        </w:rPr>
        <w:t>memenuhi</w:t>
      </w:r>
      <w:proofErr w:type="spellEnd"/>
      <w:r w:rsidRPr="00F502FA">
        <w:rPr>
          <w:rFonts w:cs="Times New Roman"/>
        </w:rPr>
        <w:t xml:space="preserve"> </w:t>
      </w:r>
      <w:proofErr w:type="spellStart"/>
      <w:r w:rsidRPr="00F502FA">
        <w:rPr>
          <w:rFonts w:cs="Times New Roman"/>
        </w:rPr>
        <w:t>persyaratan</w:t>
      </w:r>
      <w:proofErr w:type="spellEnd"/>
      <w:r w:rsidRPr="00F502FA">
        <w:rPr>
          <w:rFonts w:cs="Times New Roman"/>
        </w:rPr>
        <w:t xml:space="preserve"> model fit.</w:t>
      </w:r>
      <w:r>
        <w:rPr>
          <w:rFonts w:cs="Times New Roman"/>
        </w:rPr>
        <w:t xml:space="preserve"> Adapun </w:t>
      </w:r>
      <w:proofErr w:type="spellStart"/>
      <w:r>
        <w:rPr>
          <w:rFonts w:cs="Times New Roman"/>
        </w:rPr>
        <w:t>hasil</w:t>
      </w:r>
      <w:proofErr w:type="spellEnd"/>
      <w:r>
        <w:rPr>
          <w:rFonts w:cs="Times New Roman"/>
        </w:rPr>
        <w:t xml:space="preserve"> </w:t>
      </w:r>
      <w:proofErr w:type="spellStart"/>
      <w:r>
        <w:rPr>
          <w:rFonts w:cs="Times New Roman"/>
        </w:rPr>
        <w:t>analisis</w:t>
      </w:r>
      <w:proofErr w:type="spellEnd"/>
      <w:r>
        <w:rPr>
          <w:rFonts w:cs="Times New Roman"/>
        </w:rPr>
        <w:t xml:space="preserve"> </w:t>
      </w:r>
      <w:proofErr w:type="spellStart"/>
      <w:r>
        <w:rPr>
          <w:rFonts w:cs="Times New Roman"/>
        </w:rPr>
        <w:t>pengujian</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dilihat</w:t>
      </w:r>
      <w:proofErr w:type="spellEnd"/>
      <w:r>
        <w:rPr>
          <w:rFonts w:cs="Times New Roman"/>
        </w:rPr>
        <w:t xml:space="preserve"> pada </w:t>
      </w:r>
      <w:proofErr w:type="spellStart"/>
      <w:r>
        <w:rPr>
          <w:rFonts w:cs="Times New Roman"/>
        </w:rPr>
        <w:t>gambar</w:t>
      </w:r>
      <w:proofErr w:type="spellEnd"/>
      <w:r>
        <w:rPr>
          <w:rFonts w:cs="Times New Roman"/>
        </w:rPr>
        <w:t xml:space="preserve"> </w:t>
      </w:r>
      <w:proofErr w:type="spellStart"/>
      <w:r>
        <w:rPr>
          <w:rFonts w:cs="Times New Roman"/>
        </w:rPr>
        <w:t>berikut</w:t>
      </w:r>
      <w:proofErr w:type="spellEnd"/>
      <w:r>
        <w:rPr>
          <w:rFonts w:cs="Times New Roman"/>
        </w:rPr>
        <w:t>.</w:t>
      </w:r>
    </w:p>
    <w:p w14:paraId="5D8ACBFD" w14:textId="77777777" w:rsidR="00090A51" w:rsidRDefault="00090A51" w:rsidP="00090A51">
      <w:pPr>
        <w:spacing w:line="480" w:lineRule="auto"/>
        <w:jc w:val="center"/>
        <w:rPr>
          <w:rFonts w:cs="Times New Roman"/>
        </w:rPr>
      </w:pPr>
      <w:r>
        <w:rPr>
          <w:rFonts w:cs="Times New Roman"/>
          <w:noProof/>
        </w:rPr>
        <w:drawing>
          <wp:inline distT="0" distB="0" distL="0" distR="0" wp14:anchorId="04F57651" wp14:editId="57C8C635">
            <wp:extent cx="5263764" cy="29729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hasil sampel pimpinan.jpg"/>
                    <pic:cNvPicPr/>
                  </pic:nvPicPr>
                  <pic:blipFill rotWithShape="1">
                    <a:blip r:embed="rId22">
                      <a:extLst>
                        <a:ext uri="{28A0092B-C50C-407E-A947-70E740481C1C}">
                          <a14:useLocalDpi xmlns:a14="http://schemas.microsoft.com/office/drawing/2010/main" val="0"/>
                        </a:ext>
                      </a:extLst>
                    </a:blip>
                    <a:srcRect l="18704" t="21708" r="18995" b="12845"/>
                    <a:stretch/>
                  </pic:blipFill>
                  <pic:spPr bwMode="auto">
                    <a:xfrm>
                      <a:off x="0" y="0"/>
                      <a:ext cx="5303074" cy="2995106"/>
                    </a:xfrm>
                    <a:prstGeom prst="rect">
                      <a:avLst/>
                    </a:prstGeom>
                    <a:ln>
                      <a:noFill/>
                    </a:ln>
                    <a:extLst>
                      <a:ext uri="{53640926-AAD7-44D8-BBD7-CCE9431645EC}">
                        <a14:shadowObscured xmlns:a14="http://schemas.microsoft.com/office/drawing/2010/main"/>
                      </a:ext>
                    </a:extLst>
                  </pic:spPr>
                </pic:pic>
              </a:graphicData>
            </a:graphic>
          </wp:inline>
        </w:drawing>
      </w:r>
    </w:p>
    <w:p w14:paraId="30C0952F" w14:textId="77777777" w:rsidR="00090A51" w:rsidRDefault="00090A51" w:rsidP="001622E4">
      <w:pPr>
        <w:tabs>
          <w:tab w:val="left" w:pos="3375"/>
        </w:tabs>
        <w:spacing w:after="0" w:line="240" w:lineRule="auto"/>
        <w:jc w:val="center"/>
        <w:rPr>
          <w:rFonts w:cs="Times New Roman"/>
          <w:b/>
        </w:rPr>
      </w:pPr>
      <w:r>
        <w:rPr>
          <w:rFonts w:cs="Times New Roman"/>
          <w:b/>
        </w:rPr>
        <w:t>Gambar 4.2</w:t>
      </w:r>
    </w:p>
    <w:p w14:paraId="6727F19B" w14:textId="7E88C2DB" w:rsidR="00090A51" w:rsidRPr="00B076BB" w:rsidRDefault="00090A51" w:rsidP="001622E4">
      <w:pPr>
        <w:tabs>
          <w:tab w:val="left" w:pos="3375"/>
        </w:tabs>
        <w:spacing w:after="0" w:line="480" w:lineRule="auto"/>
        <w:jc w:val="center"/>
        <w:rPr>
          <w:rFonts w:cs="Times New Roman"/>
          <w:b/>
        </w:rPr>
      </w:pPr>
      <w:r>
        <w:rPr>
          <w:rFonts w:cs="Times New Roman"/>
          <w:b/>
        </w:rPr>
        <w:lastRenderedPageBreak/>
        <w:t xml:space="preserve">Hasil </w:t>
      </w:r>
      <w:proofErr w:type="spellStart"/>
      <w:r>
        <w:rPr>
          <w:rFonts w:cs="Times New Roman"/>
          <w:b/>
        </w:rPr>
        <w:t>Analisis</w:t>
      </w:r>
      <w:proofErr w:type="spellEnd"/>
      <w:r>
        <w:rPr>
          <w:rFonts w:cs="Times New Roman"/>
          <w:b/>
        </w:rPr>
        <w:t xml:space="preserve"> </w:t>
      </w:r>
      <w:proofErr w:type="spellStart"/>
      <w:r>
        <w:rPr>
          <w:rFonts w:cs="Times New Roman"/>
          <w:b/>
        </w:rPr>
        <w:t>Pengujian</w:t>
      </w:r>
      <w:proofErr w:type="spellEnd"/>
      <w:r>
        <w:rPr>
          <w:rFonts w:cs="Times New Roman"/>
          <w:b/>
        </w:rPr>
        <w:t xml:space="preserve"> </w:t>
      </w:r>
      <w:proofErr w:type="spellStart"/>
      <w:r w:rsidR="001622E4">
        <w:rPr>
          <w:rFonts w:cs="Times New Roman"/>
          <w:b/>
        </w:rPr>
        <w:t>Responden</w:t>
      </w:r>
      <w:proofErr w:type="spellEnd"/>
      <w:r w:rsidR="001622E4">
        <w:rPr>
          <w:rFonts w:cs="Times New Roman"/>
          <w:b/>
        </w:rPr>
        <w:t xml:space="preserve"> </w:t>
      </w:r>
      <w:proofErr w:type="spellStart"/>
      <w:r w:rsidR="001622E4">
        <w:rPr>
          <w:rFonts w:cs="Times New Roman"/>
          <w:b/>
        </w:rPr>
        <w:t>Kelompok</w:t>
      </w:r>
      <w:proofErr w:type="spellEnd"/>
      <w:r>
        <w:rPr>
          <w:rFonts w:cs="Times New Roman"/>
          <w:b/>
        </w:rPr>
        <w:t xml:space="preserve"> 1</w:t>
      </w:r>
    </w:p>
    <w:p w14:paraId="026CB6BB" w14:textId="44017251" w:rsidR="00090A51" w:rsidRDefault="00090A51" w:rsidP="00090A51">
      <w:pPr>
        <w:spacing w:line="480" w:lineRule="auto"/>
        <w:ind w:firstLine="720"/>
        <w:rPr>
          <w:rFonts w:cs="Times New Roman"/>
        </w:rPr>
      </w:pPr>
      <w:proofErr w:type="spellStart"/>
      <w:r>
        <w:rPr>
          <w:rFonts w:cs="Times New Roman"/>
        </w:rPr>
        <w:t>Untuk</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pengujian</w:t>
      </w:r>
      <w:proofErr w:type="spellEnd"/>
      <w:r>
        <w:rPr>
          <w:rFonts w:cs="Times New Roman"/>
        </w:rPr>
        <w:t xml:space="preserve"> </w:t>
      </w:r>
      <w:proofErr w:type="spellStart"/>
      <w:r w:rsidR="001622E4">
        <w:rPr>
          <w:rFonts w:cs="Times New Roman"/>
        </w:rPr>
        <w:t>responden</w:t>
      </w:r>
      <w:proofErr w:type="spellEnd"/>
      <w:r w:rsidR="001622E4">
        <w:rPr>
          <w:rFonts w:cs="Times New Roman"/>
        </w:rPr>
        <w:t xml:space="preserve"> </w:t>
      </w:r>
      <w:proofErr w:type="spellStart"/>
      <w:r w:rsidR="001622E4">
        <w:rPr>
          <w:rFonts w:cs="Times New Roman"/>
        </w:rPr>
        <w:t>kelompok</w:t>
      </w:r>
      <w:proofErr w:type="spellEnd"/>
      <w:r w:rsidR="001622E4">
        <w:rPr>
          <w:rFonts w:cs="Times New Roman"/>
        </w:rPr>
        <w:t xml:space="preserve"> 2</w:t>
      </w:r>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dilihat</w:t>
      </w:r>
      <w:proofErr w:type="spellEnd"/>
      <w:r>
        <w:rPr>
          <w:rFonts w:cs="Times New Roman"/>
        </w:rPr>
        <w:t xml:space="preserve"> pada </w:t>
      </w:r>
      <w:proofErr w:type="spellStart"/>
      <w:r>
        <w:rPr>
          <w:rFonts w:cs="Times New Roman"/>
        </w:rPr>
        <w:t>tabel</w:t>
      </w:r>
      <w:proofErr w:type="spellEnd"/>
      <w:r>
        <w:rPr>
          <w:rFonts w:cs="Times New Roman"/>
        </w:rPr>
        <w:t xml:space="preserve"> </w:t>
      </w:r>
      <w:proofErr w:type="spellStart"/>
      <w:r w:rsidR="001622E4">
        <w:rPr>
          <w:rFonts w:cs="Times New Roman"/>
        </w:rPr>
        <w:t>berikut</w:t>
      </w:r>
      <w:proofErr w:type="spellEnd"/>
      <w:r w:rsidR="001622E4">
        <w:rPr>
          <w:rFonts w:cs="Times New Roman"/>
        </w:rPr>
        <w:t>:</w:t>
      </w:r>
    </w:p>
    <w:p w14:paraId="1FAADB3C" w14:textId="56C3BA34" w:rsidR="00090A51" w:rsidRDefault="00090A51" w:rsidP="001622E4">
      <w:pPr>
        <w:spacing w:after="0" w:line="240" w:lineRule="auto"/>
        <w:jc w:val="center"/>
        <w:rPr>
          <w:rFonts w:cs="Times New Roman"/>
          <w:b/>
        </w:rPr>
      </w:pPr>
      <w:proofErr w:type="spellStart"/>
      <w:r>
        <w:rPr>
          <w:rFonts w:cs="Times New Roman"/>
          <w:b/>
        </w:rPr>
        <w:t>Tabel</w:t>
      </w:r>
      <w:proofErr w:type="spellEnd"/>
      <w:r>
        <w:rPr>
          <w:rFonts w:cs="Times New Roman"/>
          <w:b/>
        </w:rPr>
        <w:t xml:space="preserve"> 4.3</w:t>
      </w:r>
      <w:r w:rsidR="001622E4">
        <w:rPr>
          <w:rFonts w:cs="Times New Roman"/>
          <w:b/>
        </w:rPr>
        <w:t>2</w:t>
      </w:r>
    </w:p>
    <w:p w14:paraId="78A94238" w14:textId="5865A5AA" w:rsidR="00090A51" w:rsidRDefault="00090A51" w:rsidP="001622E4">
      <w:pPr>
        <w:spacing w:line="240" w:lineRule="auto"/>
        <w:jc w:val="center"/>
        <w:rPr>
          <w:rFonts w:cs="Times New Roman"/>
          <w:b/>
        </w:rPr>
      </w:pPr>
      <w:r w:rsidRPr="00B810C6">
        <w:rPr>
          <w:rFonts w:cs="Times New Roman"/>
          <w:b/>
          <w:i/>
        </w:rPr>
        <w:t xml:space="preserve">Model Fit </w:t>
      </w:r>
      <w:proofErr w:type="gramStart"/>
      <w:r w:rsidRPr="00B810C6">
        <w:rPr>
          <w:rFonts w:cs="Times New Roman"/>
          <w:b/>
          <w:i/>
        </w:rPr>
        <w:t>And</w:t>
      </w:r>
      <w:proofErr w:type="gramEnd"/>
      <w:r w:rsidRPr="00B810C6">
        <w:rPr>
          <w:rFonts w:cs="Times New Roman"/>
          <w:b/>
          <w:i/>
        </w:rPr>
        <w:t xml:space="preserve"> Quality Indices </w:t>
      </w:r>
      <w:proofErr w:type="spellStart"/>
      <w:r w:rsidR="00FE416B">
        <w:rPr>
          <w:rFonts w:cs="Times New Roman"/>
          <w:b/>
        </w:rPr>
        <w:t>Kelompok</w:t>
      </w:r>
      <w:proofErr w:type="spellEnd"/>
      <w:r w:rsidR="00FE416B">
        <w:rPr>
          <w:rFonts w:cs="Times New Roman"/>
          <w:b/>
        </w:rPr>
        <w:t xml:space="preserve"> </w:t>
      </w:r>
      <w:proofErr w:type="spellStart"/>
      <w:r w:rsidR="00FE416B">
        <w:rPr>
          <w:rFonts w:cs="Times New Roman"/>
          <w:b/>
        </w:rPr>
        <w:t>Responden</w:t>
      </w:r>
      <w:proofErr w:type="spellEnd"/>
      <w:r>
        <w:rPr>
          <w:rFonts w:cs="Times New Roman"/>
          <w:b/>
        </w:rPr>
        <w:t xml:space="preserve"> 2</w:t>
      </w:r>
    </w:p>
    <w:p w14:paraId="105E62BF" w14:textId="77777777" w:rsidR="00090A51" w:rsidRPr="00D47FA9" w:rsidRDefault="00090A51" w:rsidP="00090A51">
      <w:pPr>
        <w:pBdr>
          <w:top w:val="single" w:sz="4" w:space="1" w:color="auto"/>
          <w:bottom w:val="single" w:sz="4" w:space="1" w:color="auto"/>
          <w:between w:val="single" w:sz="4" w:space="1" w:color="auto"/>
        </w:pBdr>
        <w:spacing w:line="240" w:lineRule="auto"/>
        <w:jc w:val="both"/>
        <w:rPr>
          <w:rFonts w:cs="Times New Roman"/>
        </w:rPr>
      </w:pPr>
      <w:r w:rsidRPr="00D47FA9">
        <w:rPr>
          <w:rFonts w:cs="Times New Roman"/>
        </w:rPr>
        <w:t>Average path coefficient (APC)</w:t>
      </w:r>
      <w:r>
        <w:rPr>
          <w:rFonts w:cs="Times New Roman"/>
        </w:rPr>
        <w:tab/>
      </w:r>
      <w:r w:rsidRPr="00D47FA9">
        <w:rPr>
          <w:rFonts w:cs="Times New Roman"/>
        </w:rPr>
        <w:t>=</w:t>
      </w:r>
      <w:r>
        <w:rPr>
          <w:rFonts w:cs="Times New Roman"/>
        </w:rPr>
        <w:tab/>
      </w:r>
      <w:r w:rsidRPr="00D47FA9">
        <w:rPr>
          <w:rFonts w:cs="Times New Roman"/>
        </w:rPr>
        <w:t xml:space="preserve">0.185, </w:t>
      </w:r>
      <w:r>
        <w:rPr>
          <w:rFonts w:cs="Times New Roman"/>
        </w:rPr>
        <w:tab/>
      </w:r>
      <w:r>
        <w:rPr>
          <w:rFonts w:cs="Times New Roman"/>
        </w:rPr>
        <w:tab/>
      </w:r>
      <w:r w:rsidRPr="00D47FA9">
        <w:rPr>
          <w:rFonts w:cs="Times New Roman"/>
        </w:rPr>
        <w:t>P=0.001</w:t>
      </w:r>
    </w:p>
    <w:p w14:paraId="0FFEEB5E" w14:textId="77777777" w:rsidR="00090A51" w:rsidRPr="00D47FA9" w:rsidRDefault="00090A51" w:rsidP="00090A51">
      <w:pPr>
        <w:pBdr>
          <w:top w:val="single" w:sz="4" w:space="1" w:color="auto"/>
          <w:bottom w:val="single" w:sz="4" w:space="1" w:color="auto"/>
          <w:between w:val="single" w:sz="4" w:space="1" w:color="auto"/>
        </w:pBdr>
        <w:spacing w:line="240" w:lineRule="auto"/>
        <w:jc w:val="both"/>
        <w:rPr>
          <w:rFonts w:cs="Times New Roman"/>
        </w:rPr>
      </w:pPr>
      <w:r w:rsidRPr="00D47FA9">
        <w:rPr>
          <w:rFonts w:cs="Times New Roman"/>
        </w:rPr>
        <w:t>Average R-squared (ARS)</w:t>
      </w:r>
      <w:r>
        <w:rPr>
          <w:rFonts w:cs="Times New Roman"/>
        </w:rPr>
        <w:tab/>
      </w:r>
      <w:r>
        <w:rPr>
          <w:rFonts w:cs="Times New Roman"/>
        </w:rPr>
        <w:tab/>
      </w:r>
      <w:r w:rsidRPr="00D47FA9">
        <w:rPr>
          <w:rFonts w:cs="Times New Roman"/>
        </w:rPr>
        <w:t>=</w:t>
      </w:r>
      <w:r>
        <w:rPr>
          <w:rFonts w:cs="Times New Roman"/>
        </w:rPr>
        <w:tab/>
      </w:r>
      <w:r w:rsidRPr="00D47FA9">
        <w:rPr>
          <w:rFonts w:cs="Times New Roman"/>
        </w:rPr>
        <w:t xml:space="preserve">0.305, </w:t>
      </w:r>
      <w:r>
        <w:rPr>
          <w:rFonts w:cs="Times New Roman"/>
        </w:rPr>
        <w:tab/>
      </w:r>
      <w:r>
        <w:rPr>
          <w:rFonts w:cs="Times New Roman"/>
        </w:rPr>
        <w:tab/>
      </w:r>
      <w:r w:rsidRPr="00D47FA9">
        <w:rPr>
          <w:rFonts w:cs="Times New Roman"/>
        </w:rPr>
        <w:t>P=0.051</w:t>
      </w:r>
    </w:p>
    <w:p w14:paraId="41982E8B" w14:textId="77777777" w:rsidR="00090A51" w:rsidRPr="00D47FA9" w:rsidRDefault="00090A51" w:rsidP="00090A51">
      <w:pPr>
        <w:pBdr>
          <w:top w:val="single" w:sz="4" w:space="1" w:color="auto"/>
          <w:bottom w:val="single" w:sz="4" w:space="1" w:color="auto"/>
          <w:between w:val="single" w:sz="4" w:space="1" w:color="auto"/>
        </w:pBdr>
        <w:spacing w:line="240" w:lineRule="auto"/>
        <w:jc w:val="both"/>
        <w:rPr>
          <w:rFonts w:cs="Times New Roman"/>
        </w:rPr>
      </w:pPr>
      <w:r w:rsidRPr="00D47FA9">
        <w:rPr>
          <w:rFonts w:cs="Times New Roman"/>
        </w:rPr>
        <w:t>Average adjusted R-squared (AARS)</w:t>
      </w:r>
      <w:r>
        <w:rPr>
          <w:rFonts w:cs="Times New Roman"/>
        </w:rPr>
        <w:tab/>
      </w:r>
      <w:r w:rsidRPr="00D47FA9">
        <w:rPr>
          <w:rFonts w:cs="Times New Roman"/>
        </w:rPr>
        <w:t>=</w:t>
      </w:r>
      <w:r>
        <w:rPr>
          <w:rFonts w:cs="Times New Roman"/>
        </w:rPr>
        <w:tab/>
      </w:r>
      <w:r w:rsidRPr="00D47FA9">
        <w:rPr>
          <w:rFonts w:cs="Times New Roman"/>
        </w:rPr>
        <w:t xml:space="preserve">0.251, </w:t>
      </w:r>
      <w:r>
        <w:rPr>
          <w:rFonts w:cs="Times New Roman"/>
        </w:rPr>
        <w:tab/>
      </w:r>
      <w:r>
        <w:rPr>
          <w:rFonts w:cs="Times New Roman"/>
        </w:rPr>
        <w:tab/>
      </w:r>
      <w:r w:rsidRPr="00D47FA9">
        <w:rPr>
          <w:rFonts w:cs="Times New Roman"/>
        </w:rPr>
        <w:t>P=0.268</w:t>
      </w:r>
    </w:p>
    <w:p w14:paraId="063E6995" w14:textId="77777777" w:rsidR="00090A51" w:rsidRPr="00D47FA9" w:rsidRDefault="00090A51" w:rsidP="00090A51">
      <w:pPr>
        <w:pBdr>
          <w:top w:val="single" w:sz="4" w:space="1" w:color="auto"/>
          <w:bottom w:val="single" w:sz="4" w:space="1" w:color="auto"/>
          <w:between w:val="single" w:sz="4" w:space="1" w:color="auto"/>
        </w:pBdr>
        <w:spacing w:line="240" w:lineRule="auto"/>
        <w:jc w:val="both"/>
        <w:rPr>
          <w:rFonts w:cs="Times New Roman"/>
        </w:rPr>
      </w:pPr>
      <w:r w:rsidRPr="00D47FA9">
        <w:rPr>
          <w:rFonts w:cs="Times New Roman"/>
        </w:rPr>
        <w:t>Average block VIF (AVIF)</w:t>
      </w:r>
      <w:r>
        <w:rPr>
          <w:rFonts w:cs="Times New Roman"/>
        </w:rPr>
        <w:tab/>
      </w:r>
      <w:r w:rsidRPr="00D47FA9">
        <w:rPr>
          <w:rFonts w:cs="Times New Roman"/>
        </w:rPr>
        <w:t>=</w:t>
      </w:r>
      <w:r>
        <w:rPr>
          <w:rFonts w:cs="Times New Roman"/>
        </w:rPr>
        <w:t xml:space="preserve"> </w:t>
      </w:r>
      <w:r w:rsidRPr="00D47FA9">
        <w:rPr>
          <w:rFonts w:cs="Times New Roman"/>
        </w:rPr>
        <w:t xml:space="preserve">1.331, </w:t>
      </w:r>
      <w:r>
        <w:rPr>
          <w:rFonts w:cs="Times New Roman"/>
        </w:rPr>
        <w:tab/>
      </w:r>
      <w:r w:rsidRPr="00D47FA9">
        <w:rPr>
          <w:rFonts w:cs="Times New Roman"/>
        </w:rPr>
        <w:t>acceptable if &lt;= 5, ideally &lt;= 3.3</w:t>
      </w:r>
    </w:p>
    <w:p w14:paraId="23653FDD" w14:textId="77777777" w:rsidR="00090A51" w:rsidRPr="00D47FA9" w:rsidRDefault="00090A51" w:rsidP="00090A51">
      <w:pPr>
        <w:pBdr>
          <w:top w:val="single" w:sz="4" w:space="1" w:color="auto"/>
          <w:bottom w:val="single" w:sz="4" w:space="1" w:color="auto"/>
          <w:between w:val="single" w:sz="4" w:space="1" w:color="auto"/>
        </w:pBdr>
        <w:spacing w:line="240" w:lineRule="auto"/>
        <w:jc w:val="both"/>
        <w:rPr>
          <w:rFonts w:cs="Times New Roman"/>
        </w:rPr>
      </w:pPr>
      <w:r w:rsidRPr="00D47FA9">
        <w:rPr>
          <w:rFonts w:cs="Times New Roman"/>
        </w:rPr>
        <w:t>Average full collinearity VIF (AFVIF)</w:t>
      </w:r>
      <w:r>
        <w:rPr>
          <w:rFonts w:cs="Times New Roman"/>
        </w:rPr>
        <w:t xml:space="preserve"> </w:t>
      </w:r>
      <w:r w:rsidRPr="00D47FA9">
        <w:rPr>
          <w:rFonts w:cs="Times New Roman"/>
        </w:rPr>
        <w:t>=</w:t>
      </w:r>
      <w:r>
        <w:rPr>
          <w:rFonts w:cs="Times New Roman"/>
        </w:rPr>
        <w:t xml:space="preserve"> </w:t>
      </w:r>
      <w:r w:rsidRPr="00D47FA9">
        <w:rPr>
          <w:rFonts w:cs="Times New Roman"/>
        </w:rPr>
        <w:t>1.543, acceptable if &lt;= 5, ideally &lt;= 3.3</w:t>
      </w:r>
    </w:p>
    <w:p w14:paraId="7E4FC6BD" w14:textId="77777777" w:rsidR="00090A51" w:rsidRPr="00D47FA9" w:rsidRDefault="00090A51" w:rsidP="00090A51">
      <w:pPr>
        <w:pBdr>
          <w:top w:val="single" w:sz="4" w:space="1" w:color="auto"/>
          <w:bottom w:val="single" w:sz="4" w:space="1" w:color="auto"/>
          <w:between w:val="single" w:sz="4" w:space="1" w:color="auto"/>
        </w:pBdr>
        <w:spacing w:line="240" w:lineRule="auto"/>
        <w:jc w:val="both"/>
        <w:rPr>
          <w:rFonts w:cs="Times New Roman"/>
        </w:rPr>
      </w:pPr>
      <w:proofErr w:type="spellStart"/>
      <w:r w:rsidRPr="00D47FA9">
        <w:rPr>
          <w:rFonts w:cs="Times New Roman"/>
        </w:rPr>
        <w:t>Tenenhaus</w:t>
      </w:r>
      <w:proofErr w:type="spellEnd"/>
      <w:r w:rsidRPr="00D47FA9">
        <w:rPr>
          <w:rFonts w:cs="Times New Roman"/>
        </w:rPr>
        <w:t xml:space="preserve"> </w:t>
      </w:r>
      <w:proofErr w:type="spellStart"/>
      <w:r w:rsidRPr="00D47FA9">
        <w:rPr>
          <w:rFonts w:cs="Times New Roman"/>
        </w:rPr>
        <w:t>GoF</w:t>
      </w:r>
      <w:proofErr w:type="spellEnd"/>
      <w:r w:rsidRPr="00D47FA9">
        <w:rPr>
          <w:rFonts w:cs="Times New Roman"/>
        </w:rPr>
        <w:t xml:space="preserve"> (</w:t>
      </w:r>
      <w:proofErr w:type="spellStart"/>
      <w:r w:rsidRPr="00D47FA9">
        <w:rPr>
          <w:rFonts w:cs="Times New Roman"/>
        </w:rPr>
        <w:t>GoF</w:t>
      </w:r>
      <w:proofErr w:type="spellEnd"/>
      <w:r w:rsidRPr="00D47FA9">
        <w:rPr>
          <w:rFonts w:cs="Times New Roman"/>
        </w:rPr>
        <w:t>)</w:t>
      </w:r>
      <w:r>
        <w:rPr>
          <w:rFonts w:cs="Times New Roman"/>
        </w:rPr>
        <w:tab/>
      </w:r>
      <w:r w:rsidRPr="00D47FA9">
        <w:rPr>
          <w:rFonts w:cs="Times New Roman"/>
        </w:rPr>
        <w:t>=</w:t>
      </w:r>
      <w:r>
        <w:rPr>
          <w:rFonts w:cs="Times New Roman"/>
        </w:rPr>
        <w:t xml:space="preserve"> </w:t>
      </w:r>
      <w:r w:rsidRPr="00D47FA9">
        <w:rPr>
          <w:rFonts w:cs="Times New Roman"/>
        </w:rPr>
        <w:t>0.415, small &gt;= 0.1, medium &gt;= 0.25, large &gt;= 0.36</w:t>
      </w:r>
    </w:p>
    <w:p w14:paraId="55884F79" w14:textId="77777777" w:rsidR="00090A51" w:rsidRPr="00D47FA9" w:rsidRDefault="00090A51" w:rsidP="00090A51">
      <w:pPr>
        <w:pBdr>
          <w:top w:val="single" w:sz="4" w:space="1" w:color="auto"/>
          <w:bottom w:val="single" w:sz="4" w:space="1" w:color="auto"/>
          <w:between w:val="single" w:sz="4" w:space="1" w:color="auto"/>
        </w:pBdr>
        <w:spacing w:line="240" w:lineRule="auto"/>
        <w:jc w:val="both"/>
        <w:rPr>
          <w:rFonts w:cs="Times New Roman"/>
        </w:rPr>
      </w:pPr>
      <w:proofErr w:type="spellStart"/>
      <w:r w:rsidRPr="00D47FA9">
        <w:rPr>
          <w:rFonts w:cs="Times New Roman"/>
        </w:rPr>
        <w:t>Sympson's</w:t>
      </w:r>
      <w:proofErr w:type="spellEnd"/>
      <w:r w:rsidRPr="00D47FA9">
        <w:rPr>
          <w:rFonts w:cs="Times New Roman"/>
        </w:rPr>
        <w:t xml:space="preserve"> paradox ratio (SPR)</w:t>
      </w:r>
      <w:r>
        <w:rPr>
          <w:rFonts w:cs="Times New Roman"/>
        </w:rPr>
        <w:t xml:space="preserve"> </w:t>
      </w:r>
      <w:r w:rsidRPr="00D47FA9">
        <w:rPr>
          <w:rFonts w:cs="Times New Roman"/>
        </w:rPr>
        <w:t>=</w:t>
      </w:r>
      <w:r>
        <w:rPr>
          <w:rFonts w:cs="Times New Roman"/>
        </w:rPr>
        <w:t xml:space="preserve"> </w:t>
      </w:r>
      <w:r w:rsidRPr="00D47FA9">
        <w:rPr>
          <w:rFonts w:cs="Times New Roman"/>
        </w:rPr>
        <w:t xml:space="preserve">0.714, </w:t>
      </w:r>
      <w:r>
        <w:rPr>
          <w:rFonts w:cs="Times New Roman"/>
        </w:rPr>
        <w:tab/>
      </w:r>
      <w:r w:rsidRPr="00D47FA9">
        <w:rPr>
          <w:rFonts w:cs="Times New Roman"/>
        </w:rPr>
        <w:t>acceptable if &gt;= 0.7, ideally = 1</w:t>
      </w:r>
    </w:p>
    <w:p w14:paraId="695DB6E3" w14:textId="77777777" w:rsidR="00090A51" w:rsidRPr="00D47FA9" w:rsidRDefault="00090A51" w:rsidP="00090A51">
      <w:pPr>
        <w:pBdr>
          <w:top w:val="single" w:sz="4" w:space="1" w:color="auto"/>
          <w:bottom w:val="single" w:sz="4" w:space="1" w:color="auto"/>
          <w:between w:val="single" w:sz="4" w:space="1" w:color="auto"/>
        </w:pBdr>
        <w:spacing w:line="240" w:lineRule="auto"/>
        <w:jc w:val="both"/>
        <w:rPr>
          <w:rFonts w:cs="Times New Roman"/>
        </w:rPr>
      </w:pPr>
      <w:r w:rsidRPr="00D47FA9">
        <w:rPr>
          <w:rFonts w:cs="Times New Roman"/>
        </w:rPr>
        <w:t>R-squared contribution ratio (RSCR)</w:t>
      </w:r>
      <w:r>
        <w:rPr>
          <w:rFonts w:cs="Times New Roman"/>
        </w:rPr>
        <w:t xml:space="preserve"> </w:t>
      </w:r>
      <w:r w:rsidRPr="00D47FA9">
        <w:rPr>
          <w:rFonts w:cs="Times New Roman"/>
        </w:rPr>
        <w:t>=</w:t>
      </w:r>
      <w:r>
        <w:rPr>
          <w:rFonts w:cs="Times New Roman"/>
        </w:rPr>
        <w:t xml:space="preserve"> </w:t>
      </w:r>
      <w:r w:rsidRPr="00D47FA9">
        <w:rPr>
          <w:rFonts w:cs="Times New Roman"/>
        </w:rPr>
        <w:t xml:space="preserve">0.998, </w:t>
      </w:r>
      <w:r>
        <w:rPr>
          <w:rFonts w:cs="Times New Roman"/>
        </w:rPr>
        <w:tab/>
      </w:r>
      <w:r w:rsidRPr="00D47FA9">
        <w:rPr>
          <w:rFonts w:cs="Times New Roman"/>
        </w:rPr>
        <w:t>acceptable if &gt;= 0.9, ideally = 1</w:t>
      </w:r>
    </w:p>
    <w:p w14:paraId="4B3E0BD0" w14:textId="77777777" w:rsidR="00090A51" w:rsidRPr="00D47FA9" w:rsidRDefault="00090A51" w:rsidP="00090A51">
      <w:pPr>
        <w:pBdr>
          <w:top w:val="single" w:sz="4" w:space="1" w:color="auto"/>
          <w:bottom w:val="single" w:sz="4" w:space="1" w:color="auto"/>
          <w:between w:val="single" w:sz="4" w:space="1" w:color="auto"/>
        </w:pBdr>
        <w:spacing w:line="240" w:lineRule="auto"/>
        <w:jc w:val="both"/>
        <w:rPr>
          <w:rFonts w:cs="Times New Roman"/>
        </w:rPr>
      </w:pPr>
      <w:r w:rsidRPr="00D47FA9">
        <w:rPr>
          <w:rFonts w:cs="Times New Roman"/>
        </w:rPr>
        <w:t>Statistical suppression ratio (SSR)</w:t>
      </w:r>
      <w:r>
        <w:rPr>
          <w:rFonts w:cs="Times New Roman"/>
        </w:rPr>
        <w:tab/>
      </w:r>
      <w:r w:rsidRPr="00D47FA9">
        <w:rPr>
          <w:rFonts w:cs="Times New Roman"/>
        </w:rPr>
        <w:t>=1.000,</w:t>
      </w:r>
      <w:r>
        <w:rPr>
          <w:rFonts w:cs="Times New Roman"/>
        </w:rPr>
        <w:tab/>
      </w:r>
      <w:r w:rsidRPr="00D47FA9">
        <w:rPr>
          <w:rFonts w:cs="Times New Roman"/>
        </w:rPr>
        <w:t xml:space="preserve"> acceptable if &gt;= 0.7</w:t>
      </w:r>
    </w:p>
    <w:p w14:paraId="2658133D" w14:textId="77777777" w:rsidR="00090A51" w:rsidRDefault="00090A51" w:rsidP="00090A51">
      <w:pPr>
        <w:pBdr>
          <w:top w:val="single" w:sz="4" w:space="1" w:color="auto"/>
          <w:bottom w:val="single" w:sz="4" w:space="1" w:color="auto"/>
          <w:between w:val="single" w:sz="4" w:space="1" w:color="auto"/>
        </w:pBdr>
        <w:spacing w:line="240" w:lineRule="auto"/>
        <w:jc w:val="both"/>
        <w:rPr>
          <w:rFonts w:cs="Times New Roman"/>
        </w:rPr>
      </w:pPr>
      <w:r w:rsidRPr="00D47FA9">
        <w:rPr>
          <w:rFonts w:cs="Times New Roman"/>
        </w:rPr>
        <w:t>Nonlinear bivariate causality direction ratio (NLBCDR)</w:t>
      </w:r>
      <w:r>
        <w:rPr>
          <w:rFonts w:cs="Times New Roman"/>
        </w:rPr>
        <w:t xml:space="preserve"> </w:t>
      </w:r>
      <w:r w:rsidRPr="00D47FA9">
        <w:rPr>
          <w:rFonts w:cs="Times New Roman"/>
        </w:rPr>
        <w:t>=</w:t>
      </w:r>
      <w:r>
        <w:rPr>
          <w:rFonts w:cs="Times New Roman"/>
        </w:rPr>
        <w:t xml:space="preserve"> </w:t>
      </w:r>
      <w:r w:rsidRPr="00D47FA9">
        <w:rPr>
          <w:rFonts w:cs="Times New Roman"/>
        </w:rPr>
        <w:t>0.786, acceptable if &gt;= 0.7</w:t>
      </w:r>
    </w:p>
    <w:p w14:paraId="1BE6DB7C" w14:textId="7D6B2D35" w:rsidR="00090A51" w:rsidRPr="00B076BB" w:rsidRDefault="00090A51" w:rsidP="00090A51">
      <w:pPr>
        <w:spacing w:line="480" w:lineRule="auto"/>
        <w:ind w:firstLine="720"/>
        <w:jc w:val="both"/>
        <w:rPr>
          <w:rFonts w:cs="Times New Roman"/>
        </w:rPr>
      </w:pPr>
      <w:proofErr w:type="spellStart"/>
      <w:r>
        <w:rPr>
          <w:rFonts w:cs="Times New Roman"/>
        </w:rPr>
        <w:t>Berdasarkan</w:t>
      </w:r>
      <w:proofErr w:type="spellEnd"/>
      <w:r>
        <w:rPr>
          <w:rFonts w:cs="Times New Roman"/>
        </w:rPr>
        <w:t xml:space="preserve"> </w:t>
      </w:r>
      <w:proofErr w:type="spellStart"/>
      <w:r w:rsidRPr="00F502FA">
        <w:rPr>
          <w:rFonts w:cs="Times New Roman"/>
        </w:rPr>
        <w:t>keterangan</w:t>
      </w:r>
      <w:proofErr w:type="spellEnd"/>
      <w:r w:rsidRPr="00F502FA">
        <w:rPr>
          <w:rFonts w:cs="Times New Roman"/>
        </w:rPr>
        <w:t xml:space="preserve"> </w:t>
      </w:r>
      <w:r>
        <w:rPr>
          <w:rFonts w:cs="Times New Roman"/>
        </w:rPr>
        <w:t xml:space="preserve">pada </w:t>
      </w:r>
      <w:proofErr w:type="spellStart"/>
      <w:r>
        <w:rPr>
          <w:rFonts w:cs="Times New Roman"/>
        </w:rPr>
        <w:t>tabel</w:t>
      </w:r>
      <w:proofErr w:type="spellEnd"/>
      <w:r>
        <w:rPr>
          <w:rFonts w:cs="Times New Roman"/>
        </w:rPr>
        <w:t xml:space="preserve"> </w:t>
      </w:r>
      <w:r w:rsidRPr="00F502FA">
        <w:rPr>
          <w:rFonts w:cs="Times New Roman"/>
        </w:rPr>
        <w:t xml:space="preserve">di </w:t>
      </w:r>
      <w:proofErr w:type="spellStart"/>
      <w:r w:rsidRPr="00F502FA">
        <w:rPr>
          <w:rFonts w:cs="Times New Roman"/>
        </w:rPr>
        <w:t>atas</w:t>
      </w:r>
      <w:proofErr w:type="spellEnd"/>
      <w:r w:rsidRPr="00F502FA">
        <w:rPr>
          <w:rFonts w:cs="Times New Roman"/>
        </w:rPr>
        <w:t xml:space="preserve"> </w:t>
      </w:r>
      <w:proofErr w:type="spellStart"/>
      <w:r w:rsidRPr="00F502FA">
        <w:rPr>
          <w:rFonts w:cs="Times New Roman"/>
        </w:rPr>
        <w:t>nilai</w:t>
      </w:r>
      <w:proofErr w:type="spellEnd"/>
      <w:r w:rsidRPr="00F502FA">
        <w:rPr>
          <w:rFonts w:cs="Times New Roman"/>
        </w:rPr>
        <w:t xml:space="preserve"> </w:t>
      </w:r>
      <w:r>
        <w:rPr>
          <w:rFonts w:cs="Times New Roman"/>
        </w:rPr>
        <w:t xml:space="preserve">model fit </w:t>
      </w:r>
      <w:proofErr w:type="spellStart"/>
      <w:r w:rsidR="001622E4">
        <w:rPr>
          <w:rFonts w:cs="Times New Roman"/>
        </w:rPr>
        <w:t>responden</w:t>
      </w:r>
      <w:proofErr w:type="spellEnd"/>
      <w:r w:rsidR="001622E4">
        <w:rPr>
          <w:rFonts w:cs="Times New Roman"/>
        </w:rPr>
        <w:t xml:space="preserve"> </w:t>
      </w:r>
      <w:proofErr w:type="spellStart"/>
      <w:r w:rsidR="001622E4">
        <w:rPr>
          <w:rFonts w:cs="Times New Roman"/>
        </w:rPr>
        <w:t>kelompok</w:t>
      </w:r>
      <w:proofErr w:type="spellEnd"/>
      <w:r>
        <w:rPr>
          <w:rFonts w:cs="Times New Roman"/>
        </w:rPr>
        <w:t xml:space="preserve"> 2 </w:t>
      </w:r>
      <w:r w:rsidRPr="00F502FA">
        <w:rPr>
          <w:rFonts w:cs="Times New Roman"/>
        </w:rPr>
        <w:t xml:space="preserve">yang </w:t>
      </w:r>
      <w:proofErr w:type="spellStart"/>
      <w:r w:rsidRPr="00F502FA">
        <w:rPr>
          <w:rFonts w:cs="Times New Roman"/>
        </w:rPr>
        <w:t>diperoleh</w:t>
      </w:r>
      <w:proofErr w:type="spellEnd"/>
      <w:r w:rsidRPr="00F502FA">
        <w:rPr>
          <w:rFonts w:cs="Times New Roman"/>
        </w:rPr>
        <w:t xml:space="preserve"> </w:t>
      </w:r>
      <w:proofErr w:type="spellStart"/>
      <w:r w:rsidRPr="00F502FA">
        <w:rPr>
          <w:rFonts w:cs="Times New Roman"/>
        </w:rPr>
        <w:t>dari</w:t>
      </w:r>
      <w:proofErr w:type="spellEnd"/>
      <w:r w:rsidRPr="00F502FA">
        <w:rPr>
          <w:rFonts w:cs="Times New Roman"/>
        </w:rPr>
        <w:t xml:space="preserve"> </w:t>
      </w:r>
      <w:proofErr w:type="spellStart"/>
      <w:r w:rsidRPr="00F502FA">
        <w:rPr>
          <w:rFonts w:cs="Times New Roman"/>
        </w:rPr>
        <w:t>sepuluh</w:t>
      </w:r>
      <w:proofErr w:type="spellEnd"/>
      <w:r w:rsidRPr="00F502FA">
        <w:rPr>
          <w:rFonts w:cs="Times New Roman"/>
        </w:rPr>
        <w:t xml:space="preserve"> </w:t>
      </w:r>
      <w:proofErr w:type="spellStart"/>
      <w:r w:rsidRPr="00F502FA">
        <w:rPr>
          <w:rFonts w:cs="Times New Roman"/>
        </w:rPr>
        <w:t>kiteria</w:t>
      </w:r>
      <w:proofErr w:type="spellEnd"/>
      <w:r w:rsidRPr="00F502FA">
        <w:rPr>
          <w:rFonts w:cs="Times New Roman"/>
        </w:rPr>
        <w:t xml:space="preserve"> </w:t>
      </w:r>
      <w:proofErr w:type="spellStart"/>
      <w:r w:rsidRPr="00F502FA">
        <w:rPr>
          <w:rFonts w:cs="Times New Roman"/>
        </w:rPr>
        <w:t>sudah</w:t>
      </w:r>
      <w:proofErr w:type="spellEnd"/>
      <w:r w:rsidRPr="00F502FA">
        <w:rPr>
          <w:rFonts w:cs="Times New Roman"/>
        </w:rPr>
        <w:t xml:space="preserve"> </w:t>
      </w:r>
      <w:proofErr w:type="spellStart"/>
      <w:r w:rsidRPr="00F502FA">
        <w:rPr>
          <w:rFonts w:cs="Times New Roman"/>
        </w:rPr>
        <w:t>terpenuhi</w:t>
      </w:r>
      <w:proofErr w:type="spellEnd"/>
      <w:r w:rsidRPr="00F502FA">
        <w:rPr>
          <w:rFonts w:cs="Times New Roman"/>
        </w:rPr>
        <w:t xml:space="preserve">, </w:t>
      </w:r>
      <w:proofErr w:type="spellStart"/>
      <w:r w:rsidRPr="00F502FA">
        <w:rPr>
          <w:rFonts w:cs="Times New Roman"/>
        </w:rPr>
        <w:t>sehingga</w:t>
      </w:r>
      <w:proofErr w:type="spellEnd"/>
      <w:r w:rsidRPr="00F502FA">
        <w:rPr>
          <w:rFonts w:cs="Times New Roman"/>
        </w:rPr>
        <w:t xml:space="preserve"> </w:t>
      </w:r>
      <w:proofErr w:type="spellStart"/>
      <w:r w:rsidRPr="00F502FA">
        <w:rPr>
          <w:rFonts w:cs="Times New Roman"/>
        </w:rPr>
        <w:t>dapat</w:t>
      </w:r>
      <w:proofErr w:type="spellEnd"/>
      <w:r w:rsidRPr="00F502FA">
        <w:rPr>
          <w:rFonts w:cs="Times New Roman"/>
        </w:rPr>
        <w:t xml:space="preserve"> </w:t>
      </w:r>
      <w:proofErr w:type="spellStart"/>
      <w:r w:rsidRPr="00F502FA">
        <w:rPr>
          <w:rFonts w:cs="Times New Roman"/>
        </w:rPr>
        <w:t>dikatakan</w:t>
      </w:r>
      <w:proofErr w:type="spellEnd"/>
      <w:r w:rsidRPr="00F502FA">
        <w:rPr>
          <w:rFonts w:cs="Times New Roman"/>
        </w:rPr>
        <w:t xml:space="preserve"> model </w:t>
      </w:r>
      <w:proofErr w:type="spellStart"/>
      <w:r w:rsidRPr="00F502FA">
        <w:rPr>
          <w:rFonts w:cs="Times New Roman"/>
        </w:rPr>
        <w:t>tersebut</w:t>
      </w:r>
      <w:proofErr w:type="spellEnd"/>
      <w:r w:rsidRPr="00F502FA">
        <w:rPr>
          <w:rFonts w:cs="Times New Roman"/>
        </w:rPr>
        <w:t xml:space="preserve"> </w:t>
      </w:r>
      <w:proofErr w:type="spellStart"/>
      <w:r w:rsidRPr="00F502FA">
        <w:rPr>
          <w:rFonts w:cs="Times New Roman"/>
        </w:rPr>
        <w:t>telah</w:t>
      </w:r>
      <w:proofErr w:type="spellEnd"/>
      <w:r w:rsidRPr="00F502FA">
        <w:rPr>
          <w:rFonts w:cs="Times New Roman"/>
        </w:rPr>
        <w:t xml:space="preserve"> </w:t>
      </w:r>
      <w:proofErr w:type="spellStart"/>
      <w:r w:rsidRPr="00F502FA">
        <w:rPr>
          <w:rFonts w:cs="Times New Roman"/>
        </w:rPr>
        <w:t>memenuhi</w:t>
      </w:r>
      <w:proofErr w:type="spellEnd"/>
      <w:r w:rsidRPr="00F502FA">
        <w:rPr>
          <w:rFonts w:cs="Times New Roman"/>
        </w:rPr>
        <w:t xml:space="preserve"> </w:t>
      </w:r>
      <w:proofErr w:type="spellStart"/>
      <w:r w:rsidRPr="00F502FA">
        <w:rPr>
          <w:rFonts w:cs="Times New Roman"/>
        </w:rPr>
        <w:t>persyaratan</w:t>
      </w:r>
      <w:proofErr w:type="spellEnd"/>
      <w:r w:rsidRPr="00F502FA">
        <w:rPr>
          <w:rFonts w:cs="Times New Roman"/>
        </w:rPr>
        <w:t xml:space="preserve"> model fit.</w:t>
      </w:r>
      <w:r>
        <w:rPr>
          <w:rFonts w:cs="Times New Roman"/>
        </w:rPr>
        <w:t xml:space="preserve"> Adapun </w:t>
      </w:r>
      <w:proofErr w:type="spellStart"/>
      <w:r>
        <w:rPr>
          <w:rFonts w:cs="Times New Roman"/>
        </w:rPr>
        <w:t>hasil</w:t>
      </w:r>
      <w:proofErr w:type="spellEnd"/>
      <w:r>
        <w:rPr>
          <w:rFonts w:cs="Times New Roman"/>
        </w:rPr>
        <w:t xml:space="preserve"> </w:t>
      </w:r>
      <w:proofErr w:type="spellStart"/>
      <w:r>
        <w:rPr>
          <w:rFonts w:cs="Times New Roman"/>
        </w:rPr>
        <w:t>analisis</w:t>
      </w:r>
      <w:proofErr w:type="spellEnd"/>
      <w:r>
        <w:rPr>
          <w:rFonts w:cs="Times New Roman"/>
        </w:rPr>
        <w:t xml:space="preserve"> </w:t>
      </w:r>
      <w:proofErr w:type="spellStart"/>
      <w:r>
        <w:rPr>
          <w:rFonts w:cs="Times New Roman"/>
        </w:rPr>
        <w:t>pengujian</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dilihat</w:t>
      </w:r>
      <w:proofErr w:type="spellEnd"/>
      <w:r>
        <w:rPr>
          <w:rFonts w:cs="Times New Roman"/>
        </w:rPr>
        <w:t xml:space="preserve"> pada </w:t>
      </w:r>
      <w:proofErr w:type="spellStart"/>
      <w:r>
        <w:rPr>
          <w:rFonts w:cs="Times New Roman"/>
        </w:rPr>
        <w:t>gambar</w:t>
      </w:r>
      <w:proofErr w:type="spellEnd"/>
      <w:r>
        <w:rPr>
          <w:rFonts w:cs="Times New Roman"/>
        </w:rPr>
        <w:t xml:space="preserve"> </w:t>
      </w:r>
      <w:proofErr w:type="spellStart"/>
      <w:r>
        <w:rPr>
          <w:rFonts w:cs="Times New Roman"/>
        </w:rPr>
        <w:t>berikut</w:t>
      </w:r>
      <w:proofErr w:type="spellEnd"/>
      <w:r>
        <w:rPr>
          <w:rFonts w:cs="Times New Roman"/>
        </w:rPr>
        <w:t>.</w:t>
      </w:r>
    </w:p>
    <w:p w14:paraId="027EF31A" w14:textId="77777777" w:rsidR="00090A51" w:rsidRDefault="00090A51" w:rsidP="00090A51">
      <w:pPr>
        <w:spacing w:line="480" w:lineRule="auto"/>
        <w:jc w:val="center"/>
        <w:rPr>
          <w:rFonts w:cs="Times New Roman"/>
        </w:rPr>
      </w:pPr>
      <w:r>
        <w:rPr>
          <w:rFonts w:cs="Times New Roman"/>
          <w:noProof/>
        </w:rPr>
        <w:lastRenderedPageBreak/>
        <w:drawing>
          <wp:inline distT="0" distB="0" distL="0" distR="0" wp14:anchorId="4C68D5B7" wp14:editId="6CDBADFC">
            <wp:extent cx="4723075" cy="2701282"/>
            <wp:effectExtent l="0" t="0" r="1905"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mbar hasil sampel panitera 2.jpg"/>
                    <pic:cNvPicPr/>
                  </pic:nvPicPr>
                  <pic:blipFill rotWithShape="1">
                    <a:blip r:embed="rId23">
                      <a:extLst>
                        <a:ext uri="{28A0092B-C50C-407E-A947-70E740481C1C}">
                          <a14:useLocalDpi xmlns:a14="http://schemas.microsoft.com/office/drawing/2010/main" val="0"/>
                        </a:ext>
                      </a:extLst>
                    </a:blip>
                    <a:srcRect l="22457" t="25357" r="22234" b="15637"/>
                    <a:stretch/>
                  </pic:blipFill>
                  <pic:spPr bwMode="auto">
                    <a:xfrm>
                      <a:off x="0" y="0"/>
                      <a:ext cx="4753010" cy="2718403"/>
                    </a:xfrm>
                    <a:prstGeom prst="rect">
                      <a:avLst/>
                    </a:prstGeom>
                    <a:ln>
                      <a:noFill/>
                    </a:ln>
                    <a:extLst>
                      <a:ext uri="{53640926-AAD7-44D8-BBD7-CCE9431645EC}">
                        <a14:shadowObscured xmlns:a14="http://schemas.microsoft.com/office/drawing/2010/main"/>
                      </a:ext>
                    </a:extLst>
                  </pic:spPr>
                </pic:pic>
              </a:graphicData>
            </a:graphic>
          </wp:inline>
        </w:drawing>
      </w:r>
    </w:p>
    <w:p w14:paraId="5B40D1C2" w14:textId="77777777" w:rsidR="00090A51" w:rsidRDefault="00090A51" w:rsidP="001622E4">
      <w:pPr>
        <w:spacing w:after="0" w:line="240" w:lineRule="auto"/>
        <w:jc w:val="center"/>
        <w:rPr>
          <w:rFonts w:cs="Times New Roman"/>
          <w:b/>
        </w:rPr>
      </w:pPr>
      <w:r>
        <w:rPr>
          <w:rFonts w:cs="Times New Roman"/>
          <w:b/>
        </w:rPr>
        <w:t>Gambar 4.3</w:t>
      </w:r>
    </w:p>
    <w:p w14:paraId="60BBEAD9" w14:textId="389C5540" w:rsidR="00090A51" w:rsidRDefault="00090A51" w:rsidP="001622E4">
      <w:pPr>
        <w:tabs>
          <w:tab w:val="left" w:pos="3375"/>
        </w:tabs>
        <w:spacing w:after="0" w:line="240" w:lineRule="auto"/>
        <w:jc w:val="center"/>
        <w:rPr>
          <w:rFonts w:cs="Times New Roman"/>
          <w:b/>
        </w:rPr>
      </w:pPr>
      <w:r>
        <w:rPr>
          <w:rFonts w:cs="Times New Roman"/>
          <w:b/>
        </w:rPr>
        <w:t xml:space="preserve">Hasil </w:t>
      </w:r>
      <w:proofErr w:type="spellStart"/>
      <w:r>
        <w:rPr>
          <w:rFonts w:cs="Times New Roman"/>
          <w:b/>
        </w:rPr>
        <w:t>Analisis</w:t>
      </w:r>
      <w:proofErr w:type="spellEnd"/>
      <w:r>
        <w:rPr>
          <w:rFonts w:cs="Times New Roman"/>
          <w:b/>
        </w:rPr>
        <w:t xml:space="preserve"> </w:t>
      </w:r>
      <w:proofErr w:type="spellStart"/>
      <w:r>
        <w:rPr>
          <w:rFonts w:cs="Times New Roman"/>
          <w:b/>
        </w:rPr>
        <w:t>Pengujian</w:t>
      </w:r>
      <w:proofErr w:type="spellEnd"/>
      <w:r>
        <w:rPr>
          <w:rFonts w:cs="Times New Roman"/>
          <w:b/>
        </w:rPr>
        <w:t xml:space="preserve"> </w:t>
      </w:r>
      <w:proofErr w:type="spellStart"/>
      <w:r w:rsidR="00FE416B">
        <w:rPr>
          <w:rFonts w:cs="Times New Roman"/>
          <w:b/>
        </w:rPr>
        <w:t>Kelompok</w:t>
      </w:r>
      <w:proofErr w:type="spellEnd"/>
      <w:r w:rsidR="00FE416B">
        <w:rPr>
          <w:rFonts w:cs="Times New Roman"/>
          <w:b/>
        </w:rPr>
        <w:t xml:space="preserve"> </w:t>
      </w:r>
      <w:proofErr w:type="spellStart"/>
      <w:r w:rsidR="00FE416B">
        <w:rPr>
          <w:rFonts w:cs="Times New Roman"/>
          <w:b/>
        </w:rPr>
        <w:t>Responden</w:t>
      </w:r>
      <w:proofErr w:type="spellEnd"/>
      <w:r>
        <w:rPr>
          <w:rFonts w:cs="Times New Roman"/>
          <w:b/>
        </w:rPr>
        <w:t xml:space="preserve"> 2</w:t>
      </w:r>
    </w:p>
    <w:p w14:paraId="51BCBE42" w14:textId="50DBCB75" w:rsidR="004C1EFF" w:rsidRDefault="004C1EFF" w:rsidP="001622E4">
      <w:pPr>
        <w:tabs>
          <w:tab w:val="left" w:pos="3375"/>
        </w:tabs>
        <w:spacing w:after="0" w:line="240" w:lineRule="auto"/>
        <w:jc w:val="center"/>
        <w:rPr>
          <w:rFonts w:cs="Times New Roman"/>
          <w:b/>
        </w:rPr>
      </w:pPr>
    </w:p>
    <w:p w14:paraId="1B192D69" w14:textId="77777777" w:rsidR="004C1EFF" w:rsidRDefault="004C1EFF" w:rsidP="001622E4">
      <w:pPr>
        <w:tabs>
          <w:tab w:val="left" w:pos="3375"/>
        </w:tabs>
        <w:spacing w:after="0" w:line="240" w:lineRule="auto"/>
        <w:jc w:val="center"/>
        <w:rPr>
          <w:rFonts w:cs="Times New Roman"/>
          <w:b/>
        </w:rPr>
      </w:pPr>
    </w:p>
    <w:p w14:paraId="70313342" w14:textId="77777777" w:rsidR="001622E4" w:rsidRDefault="001622E4" w:rsidP="001622E4">
      <w:pPr>
        <w:tabs>
          <w:tab w:val="left" w:pos="3375"/>
        </w:tabs>
        <w:spacing w:after="0" w:line="240" w:lineRule="auto"/>
        <w:jc w:val="center"/>
        <w:rPr>
          <w:rFonts w:cs="Times New Roman"/>
          <w:b/>
        </w:rPr>
      </w:pPr>
    </w:p>
    <w:p w14:paraId="242D82D7" w14:textId="074F3286" w:rsidR="00090A51" w:rsidRDefault="00090A51" w:rsidP="00090A51">
      <w:pPr>
        <w:spacing w:line="480" w:lineRule="auto"/>
        <w:ind w:firstLine="720"/>
        <w:rPr>
          <w:rFonts w:cs="Times New Roman"/>
        </w:rPr>
      </w:pPr>
      <w:proofErr w:type="spellStart"/>
      <w:r>
        <w:rPr>
          <w:rFonts w:cs="Times New Roman"/>
        </w:rPr>
        <w:t>Untuk</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pengujian</w:t>
      </w:r>
      <w:proofErr w:type="spellEnd"/>
      <w:r>
        <w:rPr>
          <w:rFonts w:cs="Times New Roman"/>
        </w:rPr>
        <w:t xml:space="preserve"> </w:t>
      </w:r>
      <w:proofErr w:type="spellStart"/>
      <w:r w:rsidR="001622E4">
        <w:rPr>
          <w:rFonts w:cs="Times New Roman"/>
        </w:rPr>
        <w:t>responden</w:t>
      </w:r>
      <w:proofErr w:type="spellEnd"/>
      <w:r w:rsidR="001622E4">
        <w:rPr>
          <w:rFonts w:cs="Times New Roman"/>
        </w:rPr>
        <w:t xml:space="preserve"> </w:t>
      </w:r>
      <w:proofErr w:type="spellStart"/>
      <w:r w:rsidR="001622E4">
        <w:rPr>
          <w:rFonts w:cs="Times New Roman"/>
        </w:rPr>
        <w:t>kelompok</w:t>
      </w:r>
      <w:proofErr w:type="spellEnd"/>
      <w:r w:rsidR="001622E4">
        <w:rPr>
          <w:rFonts w:cs="Times New Roman"/>
        </w:rPr>
        <w:t xml:space="preserve"> 3</w:t>
      </w:r>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dilihat</w:t>
      </w:r>
      <w:proofErr w:type="spellEnd"/>
      <w:r>
        <w:rPr>
          <w:rFonts w:cs="Times New Roman"/>
        </w:rPr>
        <w:t xml:space="preserve"> pada </w:t>
      </w:r>
      <w:proofErr w:type="spellStart"/>
      <w:r>
        <w:rPr>
          <w:rFonts w:cs="Times New Roman"/>
        </w:rPr>
        <w:t>tabel</w:t>
      </w:r>
      <w:proofErr w:type="spellEnd"/>
      <w:r>
        <w:rPr>
          <w:rFonts w:cs="Times New Roman"/>
        </w:rPr>
        <w:t xml:space="preserve"> di </w:t>
      </w:r>
      <w:proofErr w:type="spellStart"/>
      <w:r>
        <w:rPr>
          <w:rFonts w:cs="Times New Roman"/>
        </w:rPr>
        <w:t>bawah</w:t>
      </w:r>
      <w:proofErr w:type="spellEnd"/>
      <w:r>
        <w:rPr>
          <w:rFonts w:cs="Times New Roman"/>
        </w:rPr>
        <w:t>.</w:t>
      </w:r>
    </w:p>
    <w:p w14:paraId="1C495B6D" w14:textId="67EE3661" w:rsidR="00090A51" w:rsidRDefault="00090A51" w:rsidP="00090A51">
      <w:pPr>
        <w:spacing w:line="240" w:lineRule="auto"/>
        <w:jc w:val="center"/>
        <w:rPr>
          <w:rFonts w:cs="Times New Roman"/>
          <w:b/>
        </w:rPr>
      </w:pPr>
      <w:proofErr w:type="spellStart"/>
      <w:r>
        <w:rPr>
          <w:rFonts w:cs="Times New Roman"/>
          <w:b/>
        </w:rPr>
        <w:t>Tabel</w:t>
      </w:r>
      <w:proofErr w:type="spellEnd"/>
      <w:r>
        <w:rPr>
          <w:rFonts w:cs="Times New Roman"/>
          <w:b/>
        </w:rPr>
        <w:t xml:space="preserve"> 4.3</w:t>
      </w:r>
      <w:r w:rsidR="001622E4">
        <w:rPr>
          <w:rFonts w:cs="Times New Roman"/>
          <w:b/>
        </w:rPr>
        <w:t>3</w:t>
      </w:r>
    </w:p>
    <w:p w14:paraId="45451AE2" w14:textId="0FDEC9A2" w:rsidR="00090A51" w:rsidRDefault="00090A51" w:rsidP="00090A51">
      <w:pPr>
        <w:spacing w:line="240" w:lineRule="auto"/>
        <w:jc w:val="center"/>
        <w:rPr>
          <w:rFonts w:cs="Times New Roman"/>
          <w:b/>
        </w:rPr>
      </w:pPr>
      <w:r w:rsidRPr="00B810C6">
        <w:rPr>
          <w:rFonts w:cs="Times New Roman"/>
          <w:b/>
          <w:i/>
        </w:rPr>
        <w:t xml:space="preserve">Model Fit </w:t>
      </w:r>
      <w:proofErr w:type="gramStart"/>
      <w:r w:rsidRPr="00B810C6">
        <w:rPr>
          <w:rFonts w:cs="Times New Roman"/>
          <w:b/>
          <w:i/>
        </w:rPr>
        <w:t>And</w:t>
      </w:r>
      <w:proofErr w:type="gramEnd"/>
      <w:r w:rsidRPr="00B810C6">
        <w:rPr>
          <w:rFonts w:cs="Times New Roman"/>
          <w:b/>
          <w:i/>
        </w:rPr>
        <w:t xml:space="preserve"> Quality Indices </w:t>
      </w:r>
      <w:proofErr w:type="spellStart"/>
      <w:r w:rsidR="00FE416B">
        <w:rPr>
          <w:rFonts w:cs="Times New Roman"/>
          <w:b/>
        </w:rPr>
        <w:t>Kelompok</w:t>
      </w:r>
      <w:proofErr w:type="spellEnd"/>
      <w:r w:rsidR="00FE416B">
        <w:rPr>
          <w:rFonts w:cs="Times New Roman"/>
          <w:b/>
        </w:rPr>
        <w:t xml:space="preserve"> </w:t>
      </w:r>
      <w:proofErr w:type="spellStart"/>
      <w:r w:rsidR="00FE416B">
        <w:rPr>
          <w:rFonts w:cs="Times New Roman"/>
          <w:b/>
        </w:rPr>
        <w:t>Responden</w:t>
      </w:r>
      <w:proofErr w:type="spellEnd"/>
      <w:r>
        <w:rPr>
          <w:rFonts w:cs="Times New Roman"/>
          <w:b/>
        </w:rPr>
        <w:t xml:space="preserve"> 3</w:t>
      </w:r>
    </w:p>
    <w:p w14:paraId="07252DBA" w14:textId="77777777" w:rsidR="00090A51" w:rsidRPr="00D3754A" w:rsidRDefault="00090A51" w:rsidP="00090A51">
      <w:pPr>
        <w:pBdr>
          <w:top w:val="single" w:sz="4" w:space="1" w:color="auto"/>
          <w:bottom w:val="single" w:sz="4" w:space="1" w:color="auto"/>
          <w:between w:val="single" w:sz="4" w:space="1" w:color="auto"/>
        </w:pBdr>
        <w:spacing w:line="240" w:lineRule="auto"/>
        <w:jc w:val="both"/>
        <w:rPr>
          <w:rFonts w:cs="Times New Roman"/>
        </w:rPr>
      </w:pPr>
      <w:r w:rsidRPr="00D3754A">
        <w:rPr>
          <w:rFonts w:cs="Times New Roman"/>
        </w:rPr>
        <w:t>Average path coefficient (APC)</w:t>
      </w:r>
      <w:r>
        <w:rPr>
          <w:rFonts w:cs="Times New Roman"/>
        </w:rPr>
        <w:t xml:space="preserve"> </w:t>
      </w:r>
      <w:r>
        <w:rPr>
          <w:rFonts w:cs="Times New Roman"/>
        </w:rPr>
        <w:tab/>
      </w:r>
      <w:r w:rsidRPr="00D3754A">
        <w:rPr>
          <w:rFonts w:cs="Times New Roman"/>
        </w:rPr>
        <w:t>=</w:t>
      </w:r>
      <w:r>
        <w:rPr>
          <w:rFonts w:cs="Times New Roman"/>
        </w:rPr>
        <w:tab/>
      </w:r>
      <w:r w:rsidRPr="00D3754A">
        <w:rPr>
          <w:rFonts w:cs="Times New Roman"/>
        </w:rPr>
        <w:t xml:space="preserve">0.278, </w:t>
      </w:r>
      <w:r>
        <w:rPr>
          <w:rFonts w:cs="Times New Roman"/>
        </w:rPr>
        <w:tab/>
      </w:r>
      <w:r>
        <w:rPr>
          <w:rFonts w:cs="Times New Roman"/>
        </w:rPr>
        <w:tab/>
      </w:r>
      <w:r w:rsidRPr="00D3754A">
        <w:rPr>
          <w:rFonts w:cs="Times New Roman"/>
        </w:rPr>
        <w:t>P=0.173</w:t>
      </w:r>
    </w:p>
    <w:p w14:paraId="3857FDA8" w14:textId="77777777" w:rsidR="00090A51" w:rsidRPr="00D3754A" w:rsidRDefault="00090A51" w:rsidP="00090A51">
      <w:pPr>
        <w:pBdr>
          <w:top w:val="single" w:sz="4" w:space="1" w:color="auto"/>
          <w:bottom w:val="single" w:sz="4" w:space="1" w:color="auto"/>
          <w:between w:val="single" w:sz="4" w:space="1" w:color="auto"/>
        </w:pBdr>
        <w:spacing w:line="240" w:lineRule="auto"/>
        <w:jc w:val="both"/>
        <w:rPr>
          <w:rFonts w:cs="Times New Roman"/>
        </w:rPr>
      </w:pPr>
      <w:r w:rsidRPr="00D3754A">
        <w:rPr>
          <w:rFonts w:cs="Times New Roman"/>
        </w:rPr>
        <w:t>Average R-squared (ARS)</w:t>
      </w:r>
      <w:r>
        <w:rPr>
          <w:rFonts w:cs="Times New Roman"/>
        </w:rPr>
        <w:tab/>
      </w:r>
      <w:r>
        <w:rPr>
          <w:rFonts w:cs="Times New Roman"/>
        </w:rPr>
        <w:tab/>
      </w:r>
      <w:r w:rsidRPr="00D3754A">
        <w:rPr>
          <w:rFonts w:cs="Times New Roman"/>
        </w:rPr>
        <w:t>=</w:t>
      </w:r>
      <w:r>
        <w:rPr>
          <w:rFonts w:cs="Times New Roman"/>
        </w:rPr>
        <w:tab/>
      </w:r>
      <w:r w:rsidRPr="00D3754A">
        <w:rPr>
          <w:rFonts w:cs="Times New Roman"/>
        </w:rPr>
        <w:t xml:space="preserve">0.102, </w:t>
      </w:r>
      <w:r>
        <w:rPr>
          <w:rFonts w:cs="Times New Roman"/>
        </w:rPr>
        <w:tab/>
      </w:r>
      <w:r>
        <w:rPr>
          <w:rFonts w:cs="Times New Roman"/>
        </w:rPr>
        <w:tab/>
      </w:r>
      <w:r w:rsidRPr="00D3754A">
        <w:rPr>
          <w:rFonts w:cs="Times New Roman"/>
        </w:rPr>
        <w:t>P=1.000</w:t>
      </w:r>
    </w:p>
    <w:p w14:paraId="22AADBA4" w14:textId="77777777" w:rsidR="00090A51" w:rsidRPr="00D3754A" w:rsidRDefault="00090A51" w:rsidP="00090A51">
      <w:pPr>
        <w:pBdr>
          <w:top w:val="single" w:sz="4" w:space="1" w:color="auto"/>
          <w:bottom w:val="single" w:sz="4" w:space="1" w:color="auto"/>
          <w:between w:val="single" w:sz="4" w:space="1" w:color="auto"/>
        </w:pBdr>
        <w:spacing w:line="240" w:lineRule="auto"/>
        <w:jc w:val="both"/>
        <w:rPr>
          <w:rFonts w:cs="Times New Roman"/>
        </w:rPr>
      </w:pPr>
      <w:r w:rsidRPr="00D3754A">
        <w:rPr>
          <w:rFonts w:cs="Times New Roman"/>
        </w:rPr>
        <w:t>Average adjusted R-squared (AARS)</w:t>
      </w:r>
      <w:r>
        <w:rPr>
          <w:rFonts w:cs="Times New Roman"/>
        </w:rPr>
        <w:tab/>
      </w:r>
      <w:r w:rsidRPr="00D3754A">
        <w:rPr>
          <w:rFonts w:cs="Times New Roman"/>
        </w:rPr>
        <w:t>=</w:t>
      </w:r>
      <w:r>
        <w:rPr>
          <w:rFonts w:cs="Times New Roman"/>
        </w:rPr>
        <w:tab/>
      </w:r>
      <w:r w:rsidRPr="00D3754A">
        <w:rPr>
          <w:rFonts w:cs="Times New Roman"/>
        </w:rPr>
        <w:t xml:space="preserve">-0.004, </w:t>
      </w:r>
      <w:r>
        <w:rPr>
          <w:rFonts w:cs="Times New Roman"/>
        </w:rPr>
        <w:tab/>
      </w:r>
      <w:r w:rsidRPr="00D3754A">
        <w:rPr>
          <w:rFonts w:cs="Times New Roman"/>
        </w:rPr>
        <w:t>P=1.000</w:t>
      </w:r>
    </w:p>
    <w:p w14:paraId="0FB8F29B" w14:textId="77777777" w:rsidR="00090A51" w:rsidRPr="00D3754A" w:rsidRDefault="00090A51" w:rsidP="00090A51">
      <w:pPr>
        <w:pBdr>
          <w:top w:val="single" w:sz="4" w:space="1" w:color="auto"/>
          <w:bottom w:val="single" w:sz="4" w:space="1" w:color="auto"/>
          <w:between w:val="single" w:sz="4" w:space="1" w:color="auto"/>
        </w:pBdr>
        <w:spacing w:line="240" w:lineRule="auto"/>
        <w:jc w:val="both"/>
        <w:rPr>
          <w:rFonts w:cs="Times New Roman"/>
        </w:rPr>
      </w:pPr>
      <w:r w:rsidRPr="00D3754A">
        <w:rPr>
          <w:rFonts w:cs="Times New Roman"/>
        </w:rPr>
        <w:t>Average block VIF (AVIF)</w:t>
      </w:r>
      <w:r>
        <w:rPr>
          <w:rFonts w:cs="Times New Roman"/>
        </w:rPr>
        <w:t xml:space="preserve"> </w:t>
      </w:r>
      <w:r w:rsidRPr="00D3754A">
        <w:rPr>
          <w:rFonts w:cs="Times New Roman"/>
        </w:rPr>
        <w:t>=</w:t>
      </w:r>
      <w:r>
        <w:rPr>
          <w:rFonts w:cs="Times New Roman"/>
        </w:rPr>
        <w:t xml:space="preserve"> </w:t>
      </w:r>
      <w:r w:rsidRPr="00D3754A">
        <w:rPr>
          <w:rFonts w:cs="Times New Roman"/>
        </w:rPr>
        <w:t>2.501,</w:t>
      </w:r>
      <w:r>
        <w:rPr>
          <w:rFonts w:cs="Times New Roman"/>
        </w:rPr>
        <w:tab/>
      </w:r>
      <w:r>
        <w:rPr>
          <w:rFonts w:cs="Times New Roman"/>
        </w:rPr>
        <w:tab/>
      </w:r>
      <w:r w:rsidRPr="00D3754A">
        <w:rPr>
          <w:rFonts w:cs="Times New Roman"/>
        </w:rPr>
        <w:t xml:space="preserve"> acceptable if &lt;= 5, ideally &lt;= 3.3</w:t>
      </w:r>
    </w:p>
    <w:p w14:paraId="453FD77C" w14:textId="77777777" w:rsidR="00090A51" w:rsidRPr="00D3754A" w:rsidRDefault="00090A51" w:rsidP="00090A51">
      <w:pPr>
        <w:pBdr>
          <w:top w:val="single" w:sz="4" w:space="1" w:color="auto"/>
          <w:bottom w:val="single" w:sz="4" w:space="1" w:color="auto"/>
          <w:between w:val="single" w:sz="4" w:space="1" w:color="auto"/>
        </w:pBdr>
        <w:spacing w:line="240" w:lineRule="auto"/>
        <w:jc w:val="both"/>
        <w:rPr>
          <w:rFonts w:cs="Times New Roman"/>
        </w:rPr>
      </w:pPr>
      <w:r w:rsidRPr="00D3754A">
        <w:rPr>
          <w:rFonts w:cs="Times New Roman"/>
        </w:rPr>
        <w:t>Average full collinearity VIF (AFVIF)</w:t>
      </w:r>
      <w:r>
        <w:rPr>
          <w:rFonts w:cs="Times New Roman"/>
        </w:rPr>
        <w:t xml:space="preserve"> </w:t>
      </w:r>
      <w:r w:rsidRPr="00D3754A">
        <w:rPr>
          <w:rFonts w:cs="Times New Roman"/>
        </w:rPr>
        <w:t>=</w:t>
      </w:r>
      <w:r>
        <w:rPr>
          <w:rFonts w:cs="Times New Roman"/>
        </w:rPr>
        <w:t xml:space="preserve"> </w:t>
      </w:r>
      <w:r w:rsidRPr="00D3754A">
        <w:rPr>
          <w:rFonts w:cs="Times New Roman"/>
        </w:rPr>
        <w:t xml:space="preserve">2.217, </w:t>
      </w:r>
      <w:r>
        <w:rPr>
          <w:rFonts w:cs="Times New Roman"/>
        </w:rPr>
        <w:tab/>
      </w:r>
      <w:r w:rsidRPr="00D3754A">
        <w:rPr>
          <w:rFonts w:cs="Times New Roman"/>
        </w:rPr>
        <w:t>acceptable if &lt;= 5, ideally &lt;= 3.3</w:t>
      </w:r>
    </w:p>
    <w:p w14:paraId="3D3A8C36" w14:textId="77777777" w:rsidR="00090A51" w:rsidRPr="00D3754A" w:rsidRDefault="00090A51" w:rsidP="00090A51">
      <w:pPr>
        <w:pBdr>
          <w:top w:val="single" w:sz="4" w:space="1" w:color="auto"/>
          <w:bottom w:val="single" w:sz="4" w:space="1" w:color="auto"/>
          <w:between w:val="single" w:sz="4" w:space="1" w:color="auto"/>
        </w:pBdr>
        <w:spacing w:line="240" w:lineRule="auto"/>
        <w:jc w:val="both"/>
        <w:rPr>
          <w:rFonts w:cs="Times New Roman"/>
        </w:rPr>
      </w:pPr>
      <w:proofErr w:type="spellStart"/>
      <w:r w:rsidRPr="00D3754A">
        <w:rPr>
          <w:rFonts w:cs="Times New Roman"/>
        </w:rPr>
        <w:t>Tenenhaus</w:t>
      </w:r>
      <w:proofErr w:type="spellEnd"/>
      <w:r w:rsidRPr="00D3754A">
        <w:rPr>
          <w:rFonts w:cs="Times New Roman"/>
        </w:rPr>
        <w:t xml:space="preserve"> </w:t>
      </w:r>
      <w:proofErr w:type="spellStart"/>
      <w:r w:rsidRPr="00D3754A">
        <w:rPr>
          <w:rFonts w:cs="Times New Roman"/>
        </w:rPr>
        <w:t>GoF</w:t>
      </w:r>
      <w:proofErr w:type="spellEnd"/>
      <w:r w:rsidRPr="00D3754A">
        <w:rPr>
          <w:rFonts w:cs="Times New Roman"/>
        </w:rPr>
        <w:t xml:space="preserve"> (</w:t>
      </w:r>
      <w:proofErr w:type="spellStart"/>
      <w:r w:rsidRPr="00D3754A">
        <w:rPr>
          <w:rFonts w:cs="Times New Roman"/>
        </w:rPr>
        <w:t>GoF</w:t>
      </w:r>
      <w:proofErr w:type="spellEnd"/>
      <w:r w:rsidRPr="00D3754A">
        <w:rPr>
          <w:rFonts w:cs="Times New Roman"/>
        </w:rPr>
        <w:t>)</w:t>
      </w:r>
      <w:r>
        <w:rPr>
          <w:rFonts w:cs="Times New Roman"/>
        </w:rPr>
        <w:t xml:space="preserve"> </w:t>
      </w:r>
      <w:r w:rsidRPr="00D3754A">
        <w:rPr>
          <w:rFonts w:cs="Times New Roman"/>
        </w:rPr>
        <w:t>=</w:t>
      </w:r>
      <w:r>
        <w:rPr>
          <w:rFonts w:cs="Times New Roman"/>
        </w:rPr>
        <w:t xml:space="preserve"> </w:t>
      </w:r>
      <w:r w:rsidRPr="00D3754A">
        <w:rPr>
          <w:rFonts w:cs="Times New Roman"/>
        </w:rPr>
        <w:t xml:space="preserve">0.270, </w:t>
      </w:r>
      <w:r>
        <w:rPr>
          <w:rFonts w:cs="Times New Roman"/>
        </w:rPr>
        <w:tab/>
      </w:r>
      <w:r w:rsidRPr="00D3754A">
        <w:rPr>
          <w:rFonts w:cs="Times New Roman"/>
        </w:rPr>
        <w:t>small &gt;= 0.1, medium &gt;= 0.25, large &gt;= 0.36</w:t>
      </w:r>
    </w:p>
    <w:p w14:paraId="0A21B722" w14:textId="77777777" w:rsidR="00090A51" w:rsidRPr="00D3754A" w:rsidRDefault="00090A51" w:rsidP="00090A51">
      <w:pPr>
        <w:pBdr>
          <w:top w:val="single" w:sz="4" w:space="1" w:color="auto"/>
          <w:bottom w:val="single" w:sz="4" w:space="1" w:color="auto"/>
          <w:between w:val="single" w:sz="4" w:space="1" w:color="auto"/>
        </w:pBdr>
        <w:spacing w:line="240" w:lineRule="auto"/>
        <w:jc w:val="both"/>
        <w:rPr>
          <w:rFonts w:cs="Times New Roman"/>
        </w:rPr>
      </w:pPr>
      <w:proofErr w:type="spellStart"/>
      <w:r w:rsidRPr="00D3754A">
        <w:rPr>
          <w:rFonts w:cs="Times New Roman"/>
        </w:rPr>
        <w:t>Sympson's</w:t>
      </w:r>
      <w:proofErr w:type="spellEnd"/>
      <w:r w:rsidRPr="00D3754A">
        <w:rPr>
          <w:rFonts w:cs="Times New Roman"/>
        </w:rPr>
        <w:t xml:space="preserve"> paradox ratio (SPR)</w:t>
      </w:r>
      <w:r>
        <w:rPr>
          <w:rFonts w:cs="Times New Roman"/>
        </w:rPr>
        <w:t xml:space="preserve"> </w:t>
      </w:r>
      <w:r w:rsidRPr="00D3754A">
        <w:rPr>
          <w:rFonts w:cs="Times New Roman"/>
        </w:rPr>
        <w:t>=</w:t>
      </w:r>
      <w:r>
        <w:rPr>
          <w:rFonts w:cs="Times New Roman"/>
        </w:rPr>
        <w:t xml:space="preserve"> </w:t>
      </w:r>
      <w:r w:rsidRPr="00D3754A">
        <w:rPr>
          <w:rFonts w:cs="Times New Roman"/>
        </w:rPr>
        <w:t>0.714,</w:t>
      </w:r>
      <w:r>
        <w:rPr>
          <w:rFonts w:cs="Times New Roman"/>
        </w:rPr>
        <w:tab/>
      </w:r>
      <w:r w:rsidRPr="00D3754A">
        <w:rPr>
          <w:rFonts w:cs="Times New Roman"/>
        </w:rPr>
        <w:t xml:space="preserve"> acceptable if &gt;= 0.7, ideally = 1</w:t>
      </w:r>
    </w:p>
    <w:p w14:paraId="4A7B39B7" w14:textId="77777777" w:rsidR="00090A51" w:rsidRPr="00D3754A" w:rsidRDefault="00090A51" w:rsidP="00090A51">
      <w:pPr>
        <w:pBdr>
          <w:top w:val="single" w:sz="4" w:space="1" w:color="auto"/>
          <w:bottom w:val="single" w:sz="4" w:space="1" w:color="auto"/>
          <w:between w:val="single" w:sz="4" w:space="1" w:color="auto"/>
        </w:pBdr>
        <w:spacing w:line="240" w:lineRule="auto"/>
        <w:jc w:val="both"/>
        <w:rPr>
          <w:rFonts w:cs="Times New Roman"/>
        </w:rPr>
      </w:pPr>
      <w:r w:rsidRPr="00D3754A">
        <w:rPr>
          <w:rFonts w:cs="Times New Roman"/>
        </w:rPr>
        <w:t>R-squared contribution ratio (RSCR)</w:t>
      </w:r>
      <w:r>
        <w:rPr>
          <w:rFonts w:cs="Times New Roman"/>
        </w:rPr>
        <w:t xml:space="preserve"> </w:t>
      </w:r>
      <w:r w:rsidRPr="00D3754A">
        <w:rPr>
          <w:rFonts w:cs="Times New Roman"/>
        </w:rPr>
        <w:t>=</w:t>
      </w:r>
      <w:r>
        <w:rPr>
          <w:rFonts w:cs="Times New Roman"/>
        </w:rPr>
        <w:t xml:space="preserve"> </w:t>
      </w:r>
      <w:r w:rsidRPr="00D3754A">
        <w:rPr>
          <w:rFonts w:cs="Times New Roman"/>
        </w:rPr>
        <w:t>0.856, acceptable if &gt;= 0.9, ideally = 1</w:t>
      </w:r>
    </w:p>
    <w:p w14:paraId="7461FB51" w14:textId="77777777" w:rsidR="00090A51" w:rsidRPr="00D3754A" w:rsidRDefault="00090A51" w:rsidP="00090A51">
      <w:pPr>
        <w:pBdr>
          <w:top w:val="single" w:sz="4" w:space="1" w:color="auto"/>
          <w:bottom w:val="single" w:sz="4" w:space="1" w:color="auto"/>
          <w:between w:val="single" w:sz="4" w:space="1" w:color="auto"/>
        </w:pBdr>
        <w:spacing w:line="240" w:lineRule="auto"/>
        <w:jc w:val="both"/>
        <w:rPr>
          <w:rFonts w:cs="Times New Roman"/>
        </w:rPr>
      </w:pPr>
      <w:r w:rsidRPr="00D3754A">
        <w:rPr>
          <w:rFonts w:cs="Times New Roman"/>
        </w:rPr>
        <w:lastRenderedPageBreak/>
        <w:t>Statistical suppression ratio (SSR)</w:t>
      </w:r>
      <w:r>
        <w:rPr>
          <w:rFonts w:cs="Times New Roman"/>
        </w:rPr>
        <w:t xml:space="preserve"> </w:t>
      </w:r>
      <w:r>
        <w:rPr>
          <w:rFonts w:cs="Times New Roman"/>
        </w:rPr>
        <w:tab/>
      </w:r>
      <w:r w:rsidRPr="00D3754A">
        <w:rPr>
          <w:rFonts w:cs="Times New Roman"/>
        </w:rPr>
        <w:t>=</w:t>
      </w:r>
      <w:r>
        <w:rPr>
          <w:rFonts w:cs="Times New Roman"/>
        </w:rPr>
        <w:t xml:space="preserve"> </w:t>
      </w:r>
      <w:r w:rsidRPr="00D3754A">
        <w:rPr>
          <w:rFonts w:cs="Times New Roman"/>
        </w:rPr>
        <w:t xml:space="preserve">0.429, </w:t>
      </w:r>
      <w:r>
        <w:rPr>
          <w:rFonts w:cs="Times New Roman"/>
        </w:rPr>
        <w:tab/>
      </w:r>
      <w:r w:rsidRPr="00D3754A">
        <w:rPr>
          <w:rFonts w:cs="Times New Roman"/>
        </w:rPr>
        <w:t>acceptable if &gt;= 0.7</w:t>
      </w:r>
    </w:p>
    <w:p w14:paraId="6DF34A75" w14:textId="77777777" w:rsidR="00090A51" w:rsidRPr="00D3754A" w:rsidRDefault="00090A51" w:rsidP="00090A51">
      <w:pPr>
        <w:pBdr>
          <w:top w:val="single" w:sz="4" w:space="1" w:color="auto"/>
          <w:bottom w:val="single" w:sz="4" w:space="1" w:color="auto"/>
          <w:between w:val="single" w:sz="4" w:space="1" w:color="auto"/>
        </w:pBdr>
        <w:spacing w:line="240" w:lineRule="auto"/>
        <w:jc w:val="both"/>
        <w:rPr>
          <w:rFonts w:cs="Times New Roman"/>
        </w:rPr>
      </w:pPr>
      <w:r w:rsidRPr="00D3754A">
        <w:rPr>
          <w:rFonts w:cs="Times New Roman"/>
        </w:rPr>
        <w:t>Nonlinear bivariate causality direction ratio (NLBCDR)</w:t>
      </w:r>
      <w:r>
        <w:rPr>
          <w:rFonts w:cs="Times New Roman"/>
        </w:rPr>
        <w:t xml:space="preserve"> </w:t>
      </w:r>
      <w:r w:rsidRPr="00D3754A">
        <w:rPr>
          <w:rFonts w:cs="Times New Roman"/>
        </w:rPr>
        <w:t>=</w:t>
      </w:r>
      <w:r>
        <w:rPr>
          <w:rFonts w:cs="Times New Roman"/>
        </w:rPr>
        <w:t xml:space="preserve"> </w:t>
      </w:r>
      <w:r w:rsidRPr="00D3754A">
        <w:rPr>
          <w:rFonts w:cs="Times New Roman"/>
        </w:rPr>
        <w:t>0.929, acceptable if &gt;= 0.7</w:t>
      </w:r>
    </w:p>
    <w:p w14:paraId="297C6A69" w14:textId="77777777" w:rsidR="00090A51" w:rsidRDefault="00090A51" w:rsidP="00090A51">
      <w:pPr>
        <w:spacing w:line="240" w:lineRule="auto"/>
        <w:rPr>
          <w:rFonts w:cs="Times New Roman"/>
        </w:rPr>
      </w:pPr>
    </w:p>
    <w:p w14:paraId="250AF405" w14:textId="3A945D35" w:rsidR="00090A51" w:rsidRPr="00A644AA" w:rsidRDefault="00090A51" w:rsidP="00090A51">
      <w:pPr>
        <w:spacing w:line="480" w:lineRule="auto"/>
        <w:ind w:firstLine="720"/>
        <w:jc w:val="both"/>
        <w:rPr>
          <w:rFonts w:cs="Times New Roman"/>
        </w:rPr>
      </w:pPr>
      <w:proofErr w:type="spellStart"/>
      <w:r>
        <w:rPr>
          <w:rFonts w:cs="Times New Roman"/>
        </w:rPr>
        <w:t>Berdasarkan</w:t>
      </w:r>
      <w:proofErr w:type="spellEnd"/>
      <w:r>
        <w:rPr>
          <w:rFonts w:cs="Times New Roman"/>
        </w:rPr>
        <w:t xml:space="preserve"> </w:t>
      </w:r>
      <w:proofErr w:type="spellStart"/>
      <w:r w:rsidRPr="00F502FA">
        <w:rPr>
          <w:rFonts w:cs="Times New Roman"/>
        </w:rPr>
        <w:t>keterangan</w:t>
      </w:r>
      <w:proofErr w:type="spellEnd"/>
      <w:r w:rsidRPr="00F502FA">
        <w:rPr>
          <w:rFonts w:cs="Times New Roman"/>
        </w:rPr>
        <w:t xml:space="preserve"> </w:t>
      </w:r>
      <w:r>
        <w:rPr>
          <w:rFonts w:cs="Times New Roman"/>
        </w:rPr>
        <w:t xml:space="preserve">pada </w:t>
      </w:r>
      <w:proofErr w:type="spellStart"/>
      <w:r>
        <w:rPr>
          <w:rFonts w:cs="Times New Roman"/>
        </w:rPr>
        <w:t>tabel</w:t>
      </w:r>
      <w:proofErr w:type="spellEnd"/>
      <w:r>
        <w:rPr>
          <w:rFonts w:cs="Times New Roman"/>
        </w:rPr>
        <w:t xml:space="preserve"> </w:t>
      </w:r>
      <w:r w:rsidRPr="00F502FA">
        <w:rPr>
          <w:rFonts w:cs="Times New Roman"/>
        </w:rPr>
        <w:t xml:space="preserve">di </w:t>
      </w:r>
      <w:proofErr w:type="spellStart"/>
      <w:r w:rsidRPr="00F502FA">
        <w:rPr>
          <w:rFonts w:cs="Times New Roman"/>
        </w:rPr>
        <w:t>atas</w:t>
      </w:r>
      <w:proofErr w:type="spellEnd"/>
      <w:r w:rsidRPr="00F502FA">
        <w:rPr>
          <w:rFonts w:cs="Times New Roman"/>
        </w:rPr>
        <w:t xml:space="preserve"> </w:t>
      </w:r>
      <w:proofErr w:type="spellStart"/>
      <w:r w:rsidRPr="00F502FA">
        <w:rPr>
          <w:rFonts w:cs="Times New Roman"/>
        </w:rPr>
        <w:t>nilai</w:t>
      </w:r>
      <w:proofErr w:type="spellEnd"/>
      <w:r w:rsidRPr="00F502FA">
        <w:rPr>
          <w:rFonts w:cs="Times New Roman"/>
        </w:rPr>
        <w:t xml:space="preserve"> </w:t>
      </w:r>
      <w:r>
        <w:rPr>
          <w:rFonts w:cs="Times New Roman"/>
        </w:rPr>
        <w:t xml:space="preserve">model fit </w:t>
      </w:r>
      <w:proofErr w:type="spellStart"/>
      <w:r w:rsidR="001622E4">
        <w:rPr>
          <w:rFonts w:cs="Times New Roman"/>
        </w:rPr>
        <w:t>responden</w:t>
      </w:r>
      <w:proofErr w:type="spellEnd"/>
      <w:r w:rsidR="001622E4">
        <w:rPr>
          <w:rFonts w:cs="Times New Roman"/>
        </w:rPr>
        <w:t xml:space="preserve"> </w:t>
      </w:r>
      <w:proofErr w:type="spellStart"/>
      <w:r w:rsidR="001622E4">
        <w:rPr>
          <w:rFonts w:cs="Times New Roman"/>
        </w:rPr>
        <w:t>kelompok</w:t>
      </w:r>
      <w:proofErr w:type="spellEnd"/>
      <w:r>
        <w:rPr>
          <w:rFonts w:cs="Times New Roman"/>
        </w:rPr>
        <w:t xml:space="preserve"> 3 </w:t>
      </w:r>
      <w:r w:rsidRPr="00F502FA">
        <w:rPr>
          <w:rFonts w:cs="Times New Roman"/>
        </w:rPr>
        <w:t xml:space="preserve">yang </w:t>
      </w:r>
      <w:proofErr w:type="spellStart"/>
      <w:r w:rsidRPr="00F502FA">
        <w:rPr>
          <w:rFonts w:cs="Times New Roman"/>
        </w:rPr>
        <w:t>diperoleh</w:t>
      </w:r>
      <w:proofErr w:type="spellEnd"/>
      <w:r w:rsidRPr="00F502FA">
        <w:rPr>
          <w:rFonts w:cs="Times New Roman"/>
        </w:rPr>
        <w:t xml:space="preserve"> </w:t>
      </w:r>
      <w:proofErr w:type="spellStart"/>
      <w:r w:rsidRPr="00F502FA">
        <w:rPr>
          <w:rFonts w:cs="Times New Roman"/>
        </w:rPr>
        <w:t>dari</w:t>
      </w:r>
      <w:proofErr w:type="spellEnd"/>
      <w:r w:rsidRPr="00F502FA">
        <w:rPr>
          <w:rFonts w:cs="Times New Roman"/>
        </w:rPr>
        <w:t xml:space="preserve"> </w:t>
      </w:r>
      <w:proofErr w:type="spellStart"/>
      <w:r w:rsidRPr="00F502FA">
        <w:rPr>
          <w:rFonts w:cs="Times New Roman"/>
        </w:rPr>
        <w:t>sepuluh</w:t>
      </w:r>
      <w:proofErr w:type="spellEnd"/>
      <w:r w:rsidRPr="00F502FA">
        <w:rPr>
          <w:rFonts w:cs="Times New Roman"/>
        </w:rPr>
        <w:t xml:space="preserve"> </w:t>
      </w:r>
      <w:proofErr w:type="spellStart"/>
      <w:r w:rsidRPr="00F502FA">
        <w:rPr>
          <w:rFonts w:cs="Times New Roman"/>
        </w:rPr>
        <w:t>kiteria</w:t>
      </w:r>
      <w:proofErr w:type="spellEnd"/>
      <w:r w:rsidRPr="00F502FA">
        <w:rPr>
          <w:rFonts w:cs="Times New Roman"/>
        </w:rPr>
        <w:t xml:space="preserve"> </w:t>
      </w:r>
      <w:proofErr w:type="spellStart"/>
      <w:r>
        <w:rPr>
          <w:rFonts w:cs="Times New Roman"/>
        </w:rPr>
        <w:t>terdapat</w:t>
      </w:r>
      <w:proofErr w:type="spellEnd"/>
      <w:r>
        <w:rPr>
          <w:rFonts w:cs="Times New Roman"/>
        </w:rPr>
        <w:t xml:space="preserve"> </w:t>
      </w:r>
      <w:proofErr w:type="spellStart"/>
      <w:r>
        <w:rPr>
          <w:rFonts w:cs="Times New Roman"/>
        </w:rPr>
        <w:t>satu</w:t>
      </w:r>
      <w:proofErr w:type="spellEnd"/>
      <w:r>
        <w:rPr>
          <w:rFonts w:cs="Times New Roman"/>
        </w:rPr>
        <w:t xml:space="preserve"> </w:t>
      </w:r>
      <w:proofErr w:type="spellStart"/>
      <w:r>
        <w:rPr>
          <w:rFonts w:cs="Times New Roman"/>
        </w:rPr>
        <w:t>kriteria</w:t>
      </w:r>
      <w:proofErr w:type="spellEnd"/>
      <w:r>
        <w:rPr>
          <w:rFonts w:cs="Times New Roman"/>
        </w:rPr>
        <w:t xml:space="preserve"> yang </w:t>
      </w:r>
      <w:proofErr w:type="spellStart"/>
      <w:r>
        <w:rPr>
          <w:rFonts w:cs="Times New Roman"/>
        </w:rPr>
        <w:t>tidak</w:t>
      </w:r>
      <w:proofErr w:type="spellEnd"/>
      <w:r w:rsidRPr="00F502FA">
        <w:rPr>
          <w:rFonts w:cs="Times New Roman"/>
        </w:rPr>
        <w:t xml:space="preserve"> </w:t>
      </w:r>
      <w:proofErr w:type="spellStart"/>
      <w:r w:rsidRPr="00F502FA">
        <w:rPr>
          <w:rFonts w:cs="Times New Roman"/>
        </w:rPr>
        <w:t>terpenuhi</w:t>
      </w:r>
      <w:proofErr w:type="spellEnd"/>
      <w:r w:rsidRPr="00F502FA">
        <w:rPr>
          <w:rFonts w:cs="Times New Roman"/>
        </w:rPr>
        <w:t xml:space="preserve">, </w:t>
      </w:r>
      <w:proofErr w:type="spellStart"/>
      <w:r>
        <w:rPr>
          <w:rFonts w:cs="Times New Roman"/>
        </w:rPr>
        <w:t>yaitu</w:t>
      </w:r>
      <w:proofErr w:type="spellEnd"/>
      <w:r>
        <w:rPr>
          <w:rFonts w:cs="Times New Roman"/>
        </w:rPr>
        <w:t xml:space="preserve"> </w:t>
      </w:r>
      <w:proofErr w:type="spellStart"/>
      <w:r>
        <w:rPr>
          <w:rFonts w:cs="Times New Roman"/>
        </w:rPr>
        <w:t>nilai</w:t>
      </w:r>
      <w:proofErr w:type="spellEnd"/>
      <w:r>
        <w:rPr>
          <w:rFonts w:cs="Times New Roman"/>
        </w:rPr>
        <w:t xml:space="preserve"> SSR, </w:t>
      </w:r>
      <w:proofErr w:type="spellStart"/>
      <w:r>
        <w:rPr>
          <w:rFonts w:cs="Times New Roman"/>
        </w:rPr>
        <w:t>hal</w:t>
      </w:r>
      <w:proofErr w:type="spellEnd"/>
      <w:r>
        <w:rPr>
          <w:rFonts w:cs="Times New Roman"/>
        </w:rPr>
        <w:t xml:space="preserve"> </w:t>
      </w:r>
      <w:proofErr w:type="spellStart"/>
      <w:r>
        <w:rPr>
          <w:rFonts w:cs="Times New Roman"/>
        </w:rPr>
        <w:t>ini</w:t>
      </w:r>
      <w:proofErr w:type="spellEnd"/>
      <w:r>
        <w:rPr>
          <w:rFonts w:cs="Times New Roman"/>
        </w:rPr>
        <w:t xml:space="preserve"> </w:t>
      </w:r>
      <w:proofErr w:type="spellStart"/>
      <w:r>
        <w:rPr>
          <w:rFonts w:cs="Times New Roman"/>
        </w:rPr>
        <w:t>terjadi</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disebabkan</w:t>
      </w:r>
      <w:proofErr w:type="spellEnd"/>
      <w:r>
        <w:rPr>
          <w:rFonts w:cs="Times New Roman"/>
        </w:rPr>
        <w:t xml:space="preserve"> </w:t>
      </w:r>
      <w:proofErr w:type="spellStart"/>
      <w:r>
        <w:rPr>
          <w:rFonts w:cs="Times New Roman"/>
        </w:rPr>
        <w:t>karena</w:t>
      </w:r>
      <w:proofErr w:type="spellEnd"/>
      <w:r>
        <w:rPr>
          <w:rFonts w:cs="Times New Roman"/>
        </w:rPr>
        <w:t xml:space="preserve"> data </w:t>
      </w:r>
      <w:proofErr w:type="spellStart"/>
      <w:r>
        <w:rPr>
          <w:rFonts w:cs="Times New Roman"/>
        </w:rPr>
        <w:t>sampel</w:t>
      </w:r>
      <w:proofErr w:type="spellEnd"/>
      <w:r>
        <w:rPr>
          <w:rFonts w:cs="Times New Roman"/>
        </w:rPr>
        <w:t xml:space="preserve"> yang </w:t>
      </w:r>
      <w:proofErr w:type="spellStart"/>
      <w:r>
        <w:rPr>
          <w:rFonts w:cs="Times New Roman"/>
        </w:rPr>
        <w:t>kecil</w:t>
      </w:r>
      <w:proofErr w:type="spellEnd"/>
      <w:r>
        <w:rPr>
          <w:rFonts w:cs="Times New Roman"/>
        </w:rPr>
        <w:t xml:space="preserve"> dan </w:t>
      </w:r>
      <w:proofErr w:type="spellStart"/>
      <w:r>
        <w:rPr>
          <w:rFonts w:cs="Times New Roman"/>
        </w:rPr>
        <w:t>terdapat</w:t>
      </w:r>
      <w:proofErr w:type="spellEnd"/>
      <w:r>
        <w:rPr>
          <w:rFonts w:cs="Times New Roman"/>
        </w:rPr>
        <w:t xml:space="preserve"> </w:t>
      </w:r>
      <w:proofErr w:type="spellStart"/>
      <w:r>
        <w:rPr>
          <w:rFonts w:cs="Times New Roman"/>
        </w:rPr>
        <w:t>beberapa</w:t>
      </w:r>
      <w:proofErr w:type="spellEnd"/>
      <w:r>
        <w:rPr>
          <w:rFonts w:cs="Times New Roman"/>
        </w:rPr>
        <w:t xml:space="preserve"> </w:t>
      </w:r>
      <w:proofErr w:type="spellStart"/>
      <w:r>
        <w:rPr>
          <w:rFonts w:cs="Times New Roman"/>
        </w:rPr>
        <w:t>indikator</w:t>
      </w:r>
      <w:proofErr w:type="spellEnd"/>
      <w:r>
        <w:rPr>
          <w:rFonts w:cs="Times New Roman"/>
        </w:rPr>
        <w:t xml:space="preserve"> yang </w:t>
      </w:r>
      <w:proofErr w:type="spellStart"/>
      <w:r>
        <w:rPr>
          <w:rFonts w:cs="Times New Roman"/>
        </w:rPr>
        <w:t>telah</w:t>
      </w:r>
      <w:proofErr w:type="spellEnd"/>
      <w:r>
        <w:rPr>
          <w:rFonts w:cs="Times New Roman"/>
        </w:rPr>
        <w:t xml:space="preserve"> </w:t>
      </w:r>
      <w:proofErr w:type="spellStart"/>
      <w:r>
        <w:rPr>
          <w:rFonts w:cs="Times New Roman"/>
        </w:rPr>
        <w:t>dibuang</w:t>
      </w:r>
      <w:proofErr w:type="spellEnd"/>
      <w:r>
        <w:rPr>
          <w:rFonts w:cs="Times New Roman"/>
        </w:rPr>
        <w:t xml:space="preserve">, </w:t>
      </w:r>
      <w:proofErr w:type="spellStart"/>
      <w:r>
        <w:rPr>
          <w:rFonts w:cs="Times New Roman"/>
        </w:rPr>
        <w:t>namun</w:t>
      </w:r>
      <w:proofErr w:type="spellEnd"/>
      <w:r>
        <w:rPr>
          <w:rFonts w:cs="Times New Roman"/>
        </w:rPr>
        <w:t xml:space="preserve"> pada </w:t>
      </w:r>
      <w:proofErr w:type="spellStart"/>
      <w:r>
        <w:rPr>
          <w:rFonts w:cs="Times New Roman"/>
        </w:rPr>
        <w:t>kriteria</w:t>
      </w:r>
      <w:proofErr w:type="spellEnd"/>
      <w:r>
        <w:rPr>
          <w:rFonts w:cs="Times New Roman"/>
        </w:rPr>
        <w:t xml:space="preserve"> yang lain </w:t>
      </w:r>
      <w:proofErr w:type="spellStart"/>
      <w:r>
        <w:rPr>
          <w:rFonts w:cs="Times New Roman"/>
        </w:rPr>
        <w:t>telah</w:t>
      </w:r>
      <w:proofErr w:type="spellEnd"/>
      <w:r>
        <w:rPr>
          <w:rFonts w:cs="Times New Roman"/>
        </w:rPr>
        <w:t xml:space="preserve"> </w:t>
      </w:r>
      <w:proofErr w:type="spellStart"/>
      <w:r>
        <w:rPr>
          <w:rFonts w:cs="Times New Roman"/>
        </w:rPr>
        <w:t>terpenuhi</w:t>
      </w:r>
      <w:proofErr w:type="spellEnd"/>
      <w:r>
        <w:rPr>
          <w:rFonts w:cs="Times New Roman"/>
        </w:rPr>
        <w:t xml:space="preserve"> </w:t>
      </w:r>
      <w:proofErr w:type="spellStart"/>
      <w:r w:rsidRPr="00F502FA">
        <w:rPr>
          <w:rFonts w:cs="Times New Roman"/>
        </w:rPr>
        <w:t>sehingga</w:t>
      </w:r>
      <w:proofErr w:type="spellEnd"/>
      <w:r w:rsidRPr="00F502FA">
        <w:rPr>
          <w:rFonts w:cs="Times New Roman"/>
        </w:rPr>
        <w:t xml:space="preserve"> </w:t>
      </w:r>
      <w:proofErr w:type="spellStart"/>
      <w:r w:rsidRPr="00F502FA">
        <w:rPr>
          <w:rFonts w:cs="Times New Roman"/>
        </w:rPr>
        <w:t>dapat</w:t>
      </w:r>
      <w:proofErr w:type="spellEnd"/>
      <w:r w:rsidRPr="00F502FA">
        <w:rPr>
          <w:rFonts w:cs="Times New Roman"/>
        </w:rPr>
        <w:t xml:space="preserve"> </w:t>
      </w:r>
      <w:proofErr w:type="spellStart"/>
      <w:r w:rsidRPr="00F502FA">
        <w:rPr>
          <w:rFonts w:cs="Times New Roman"/>
        </w:rPr>
        <w:t>dikatakan</w:t>
      </w:r>
      <w:proofErr w:type="spellEnd"/>
      <w:r w:rsidRPr="00F502FA">
        <w:rPr>
          <w:rFonts w:cs="Times New Roman"/>
        </w:rPr>
        <w:t xml:space="preserve"> model </w:t>
      </w:r>
      <w:proofErr w:type="spellStart"/>
      <w:r w:rsidRPr="00F502FA">
        <w:rPr>
          <w:rFonts w:cs="Times New Roman"/>
        </w:rPr>
        <w:t>tersebut</w:t>
      </w:r>
      <w:proofErr w:type="spellEnd"/>
      <w:r w:rsidRPr="00F502FA">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dianggap</w:t>
      </w:r>
      <w:proofErr w:type="spellEnd"/>
      <w:r w:rsidRPr="00F502FA">
        <w:rPr>
          <w:rFonts w:cs="Times New Roman"/>
        </w:rPr>
        <w:t xml:space="preserve"> </w:t>
      </w:r>
      <w:proofErr w:type="spellStart"/>
      <w:r w:rsidRPr="00F502FA">
        <w:rPr>
          <w:rFonts w:cs="Times New Roman"/>
        </w:rPr>
        <w:t>memenuhi</w:t>
      </w:r>
      <w:proofErr w:type="spellEnd"/>
      <w:r w:rsidRPr="00F502FA">
        <w:rPr>
          <w:rFonts w:cs="Times New Roman"/>
        </w:rPr>
        <w:t xml:space="preserve"> </w:t>
      </w:r>
      <w:proofErr w:type="spellStart"/>
      <w:r w:rsidRPr="00F502FA">
        <w:rPr>
          <w:rFonts w:cs="Times New Roman"/>
        </w:rPr>
        <w:t>persyaratan</w:t>
      </w:r>
      <w:proofErr w:type="spellEnd"/>
      <w:r w:rsidRPr="00F502FA">
        <w:rPr>
          <w:rFonts w:cs="Times New Roman"/>
        </w:rPr>
        <w:t xml:space="preserve"> model fit.</w:t>
      </w:r>
      <w:r>
        <w:rPr>
          <w:rFonts w:cs="Times New Roman"/>
        </w:rPr>
        <w:t xml:space="preserve"> Adapun </w:t>
      </w:r>
      <w:proofErr w:type="spellStart"/>
      <w:r>
        <w:rPr>
          <w:rFonts w:cs="Times New Roman"/>
        </w:rPr>
        <w:t>hasil</w:t>
      </w:r>
      <w:proofErr w:type="spellEnd"/>
      <w:r>
        <w:rPr>
          <w:rFonts w:cs="Times New Roman"/>
        </w:rPr>
        <w:t xml:space="preserve"> </w:t>
      </w:r>
      <w:proofErr w:type="spellStart"/>
      <w:r>
        <w:rPr>
          <w:rFonts w:cs="Times New Roman"/>
        </w:rPr>
        <w:t>analisis</w:t>
      </w:r>
      <w:proofErr w:type="spellEnd"/>
      <w:r>
        <w:rPr>
          <w:rFonts w:cs="Times New Roman"/>
        </w:rPr>
        <w:t xml:space="preserve"> </w:t>
      </w:r>
      <w:proofErr w:type="spellStart"/>
      <w:r>
        <w:rPr>
          <w:rFonts w:cs="Times New Roman"/>
        </w:rPr>
        <w:t>pengujian</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dilihat</w:t>
      </w:r>
      <w:proofErr w:type="spellEnd"/>
      <w:r>
        <w:rPr>
          <w:rFonts w:cs="Times New Roman"/>
        </w:rPr>
        <w:t xml:space="preserve"> pada </w:t>
      </w:r>
      <w:proofErr w:type="spellStart"/>
      <w:r>
        <w:rPr>
          <w:rFonts w:cs="Times New Roman"/>
        </w:rPr>
        <w:t>gambar</w:t>
      </w:r>
      <w:proofErr w:type="spellEnd"/>
      <w:r>
        <w:rPr>
          <w:rFonts w:cs="Times New Roman"/>
        </w:rPr>
        <w:t xml:space="preserve"> </w:t>
      </w:r>
      <w:proofErr w:type="spellStart"/>
      <w:r>
        <w:rPr>
          <w:rFonts w:cs="Times New Roman"/>
        </w:rPr>
        <w:t>berikut</w:t>
      </w:r>
      <w:proofErr w:type="spellEnd"/>
      <w:r>
        <w:rPr>
          <w:rFonts w:cs="Times New Roman"/>
        </w:rPr>
        <w:t>.</w:t>
      </w:r>
    </w:p>
    <w:p w14:paraId="30402E4C" w14:textId="77777777" w:rsidR="00090A51" w:rsidRDefault="00090A51" w:rsidP="00090A51">
      <w:pPr>
        <w:spacing w:line="480" w:lineRule="auto"/>
        <w:jc w:val="center"/>
        <w:rPr>
          <w:rFonts w:cs="Times New Roman"/>
        </w:rPr>
      </w:pPr>
      <w:r>
        <w:rPr>
          <w:rFonts w:cs="Times New Roman"/>
          <w:noProof/>
        </w:rPr>
        <w:drawing>
          <wp:inline distT="0" distB="0" distL="0" distR="0" wp14:anchorId="42AE9AF3" wp14:editId="3F7B469A">
            <wp:extent cx="5343525" cy="3562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mbar hasil sampel kabag &amp; staff 3.jpg"/>
                    <pic:cNvPicPr/>
                  </pic:nvPicPr>
                  <pic:blipFill rotWithShape="1">
                    <a:blip r:embed="rId24">
                      <a:extLst>
                        <a:ext uri="{28A0092B-C50C-407E-A947-70E740481C1C}">
                          <a14:useLocalDpi xmlns:a14="http://schemas.microsoft.com/office/drawing/2010/main" val="0"/>
                        </a:ext>
                      </a:extLst>
                    </a:blip>
                    <a:srcRect l="23054" t="22369" r="23152" b="13158"/>
                    <a:stretch/>
                  </pic:blipFill>
                  <pic:spPr bwMode="auto">
                    <a:xfrm>
                      <a:off x="0" y="0"/>
                      <a:ext cx="5347241" cy="3564827"/>
                    </a:xfrm>
                    <a:prstGeom prst="rect">
                      <a:avLst/>
                    </a:prstGeom>
                    <a:ln>
                      <a:noFill/>
                    </a:ln>
                    <a:extLst>
                      <a:ext uri="{53640926-AAD7-44D8-BBD7-CCE9431645EC}">
                        <a14:shadowObscured xmlns:a14="http://schemas.microsoft.com/office/drawing/2010/main"/>
                      </a:ext>
                    </a:extLst>
                  </pic:spPr>
                </pic:pic>
              </a:graphicData>
            </a:graphic>
          </wp:inline>
        </w:drawing>
      </w:r>
    </w:p>
    <w:p w14:paraId="2AD8C846" w14:textId="77777777" w:rsidR="001622E4" w:rsidRDefault="00090A51" w:rsidP="001622E4">
      <w:pPr>
        <w:spacing w:after="0" w:line="240" w:lineRule="auto"/>
        <w:jc w:val="center"/>
        <w:rPr>
          <w:rFonts w:cs="Times New Roman"/>
          <w:b/>
        </w:rPr>
      </w:pPr>
      <w:r>
        <w:rPr>
          <w:rFonts w:cs="Times New Roman"/>
          <w:b/>
        </w:rPr>
        <w:t>Gambar 4.4</w:t>
      </w:r>
    </w:p>
    <w:p w14:paraId="75054AE3" w14:textId="5DE374F1" w:rsidR="00090A51" w:rsidRDefault="00090A51" w:rsidP="001622E4">
      <w:pPr>
        <w:spacing w:after="0" w:line="240" w:lineRule="auto"/>
        <w:jc w:val="center"/>
        <w:rPr>
          <w:rFonts w:cs="Times New Roman"/>
          <w:b/>
        </w:rPr>
      </w:pPr>
      <w:r>
        <w:rPr>
          <w:rFonts w:cs="Times New Roman"/>
          <w:b/>
        </w:rPr>
        <w:t xml:space="preserve">Hasil </w:t>
      </w:r>
      <w:proofErr w:type="spellStart"/>
      <w:r>
        <w:rPr>
          <w:rFonts w:cs="Times New Roman"/>
          <w:b/>
        </w:rPr>
        <w:t>Analisis</w:t>
      </w:r>
      <w:proofErr w:type="spellEnd"/>
      <w:r>
        <w:rPr>
          <w:rFonts w:cs="Times New Roman"/>
          <w:b/>
        </w:rPr>
        <w:t xml:space="preserve"> </w:t>
      </w:r>
      <w:proofErr w:type="spellStart"/>
      <w:r>
        <w:rPr>
          <w:rFonts w:cs="Times New Roman"/>
          <w:b/>
        </w:rPr>
        <w:t>Pengujian</w:t>
      </w:r>
      <w:proofErr w:type="spellEnd"/>
      <w:r>
        <w:rPr>
          <w:rFonts w:cs="Times New Roman"/>
          <w:b/>
        </w:rPr>
        <w:t xml:space="preserve"> </w:t>
      </w:r>
      <w:proofErr w:type="spellStart"/>
      <w:r w:rsidR="00FE416B">
        <w:rPr>
          <w:rFonts w:cs="Times New Roman"/>
          <w:b/>
        </w:rPr>
        <w:t>Kelompok</w:t>
      </w:r>
      <w:proofErr w:type="spellEnd"/>
      <w:r w:rsidR="00FE416B">
        <w:rPr>
          <w:rFonts w:cs="Times New Roman"/>
          <w:b/>
        </w:rPr>
        <w:t xml:space="preserve"> </w:t>
      </w:r>
      <w:proofErr w:type="spellStart"/>
      <w:r w:rsidR="00FE416B">
        <w:rPr>
          <w:rFonts w:cs="Times New Roman"/>
          <w:b/>
        </w:rPr>
        <w:t>Responden</w:t>
      </w:r>
      <w:proofErr w:type="spellEnd"/>
      <w:r>
        <w:rPr>
          <w:rFonts w:cs="Times New Roman"/>
          <w:b/>
        </w:rPr>
        <w:t xml:space="preserve"> 3</w:t>
      </w:r>
    </w:p>
    <w:p w14:paraId="57270AE6" w14:textId="0FDA09CD" w:rsidR="00565F54" w:rsidRDefault="00565F54" w:rsidP="001622E4">
      <w:pPr>
        <w:spacing w:after="0" w:line="240" w:lineRule="auto"/>
        <w:jc w:val="center"/>
        <w:rPr>
          <w:rFonts w:cs="Times New Roman"/>
          <w:b/>
        </w:rPr>
      </w:pPr>
    </w:p>
    <w:p w14:paraId="3AB6B4B2" w14:textId="77777777" w:rsidR="00565F54" w:rsidRDefault="00565F54" w:rsidP="001622E4">
      <w:pPr>
        <w:spacing w:after="0" w:line="240" w:lineRule="auto"/>
        <w:jc w:val="center"/>
        <w:rPr>
          <w:rFonts w:cs="Times New Roman"/>
          <w:b/>
        </w:rPr>
      </w:pPr>
    </w:p>
    <w:p w14:paraId="274036AA" w14:textId="378185A4" w:rsidR="001622E4" w:rsidRDefault="001622E4" w:rsidP="001622E4">
      <w:pPr>
        <w:spacing w:after="0" w:line="240" w:lineRule="auto"/>
        <w:jc w:val="center"/>
        <w:rPr>
          <w:rFonts w:cs="Times New Roman"/>
          <w:b/>
        </w:rPr>
      </w:pPr>
    </w:p>
    <w:p w14:paraId="3689B0BE" w14:textId="0E841666" w:rsidR="00884539" w:rsidRPr="00C078DE" w:rsidRDefault="00BF36BB" w:rsidP="00723C77">
      <w:pPr>
        <w:pStyle w:val="431"/>
        <w:ind w:left="709" w:hanging="709"/>
      </w:pPr>
      <w:bookmarkStart w:id="118" w:name="_Toc124926904"/>
      <w:r w:rsidRPr="00471707">
        <w:t>Pengujian Hipotesis</w:t>
      </w:r>
      <w:r w:rsidRPr="00BF36BB">
        <w:t xml:space="preserve"> Kelompok Responden</w:t>
      </w:r>
      <w:bookmarkEnd w:id="118"/>
    </w:p>
    <w:p w14:paraId="180BF902" w14:textId="77777777" w:rsidR="00C078DE" w:rsidRPr="00C078DE" w:rsidRDefault="00C078DE" w:rsidP="00C078DE">
      <w:pPr>
        <w:spacing w:line="480" w:lineRule="auto"/>
        <w:ind w:firstLine="709"/>
        <w:jc w:val="both"/>
        <w:rPr>
          <w:rFonts w:cs="Times New Roman"/>
        </w:rPr>
      </w:pPr>
      <w:r w:rsidRPr="00C078DE">
        <w:rPr>
          <w:rFonts w:cs="Times New Roman"/>
        </w:rPr>
        <w:t xml:space="preserve">Adapun </w:t>
      </w:r>
      <w:proofErr w:type="spellStart"/>
      <w:r w:rsidRPr="00C078DE">
        <w:rPr>
          <w:rFonts w:cs="Times New Roman"/>
        </w:rPr>
        <w:t>hasil</w:t>
      </w:r>
      <w:proofErr w:type="spellEnd"/>
      <w:r w:rsidRPr="00C078DE">
        <w:rPr>
          <w:rFonts w:cs="Times New Roman"/>
        </w:rPr>
        <w:t xml:space="preserve"> </w:t>
      </w:r>
      <w:proofErr w:type="spellStart"/>
      <w:r w:rsidRPr="00C078DE">
        <w:rPr>
          <w:rFonts w:cs="Times New Roman"/>
        </w:rPr>
        <w:t>pengujian</w:t>
      </w:r>
      <w:proofErr w:type="spellEnd"/>
      <w:r w:rsidRPr="00C078DE">
        <w:rPr>
          <w:rFonts w:cs="Times New Roman"/>
        </w:rPr>
        <w:t xml:space="preserve"> </w:t>
      </w:r>
      <w:proofErr w:type="spellStart"/>
      <w:r w:rsidRPr="00C078DE">
        <w:rPr>
          <w:rFonts w:cs="Times New Roman"/>
        </w:rPr>
        <w:t>pengaruh</w:t>
      </w:r>
      <w:proofErr w:type="spellEnd"/>
      <w:r w:rsidRPr="00C078DE">
        <w:rPr>
          <w:rFonts w:cs="Times New Roman"/>
        </w:rPr>
        <w:t xml:space="preserve"> </w:t>
      </w:r>
      <w:proofErr w:type="spellStart"/>
      <w:r w:rsidRPr="00C078DE">
        <w:rPr>
          <w:rFonts w:cs="Times New Roman"/>
        </w:rPr>
        <w:t>langsung</w:t>
      </w:r>
      <w:proofErr w:type="spellEnd"/>
      <w:r w:rsidRPr="00C078DE">
        <w:rPr>
          <w:rFonts w:cs="Times New Roman"/>
        </w:rPr>
        <w:t xml:space="preserve"> dan </w:t>
      </w:r>
      <w:proofErr w:type="spellStart"/>
      <w:r w:rsidRPr="00C078DE">
        <w:rPr>
          <w:rFonts w:cs="Times New Roman"/>
        </w:rPr>
        <w:t>tidak</w:t>
      </w:r>
      <w:proofErr w:type="spellEnd"/>
      <w:r w:rsidRPr="00C078DE">
        <w:rPr>
          <w:rFonts w:cs="Times New Roman"/>
        </w:rPr>
        <w:t xml:space="preserve"> </w:t>
      </w:r>
      <w:proofErr w:type="spellStart"/>
      <w:r w:rsidRPr="00C078DE">
        <w:rPr>
          <w:rFonts w:cs="Times New Roman"/>
        </w:rPr>
        <w:t>langsung</w:t>
      </w:r>
      <w:proofErr w:type="spellEnd"/>
      <w:r w:rsidRPr="00C078DE">
        <w:rPr>
          <w:rFonts w:cs="Times New Roman"/>
        </w:rPr>
        <w:t xml:space="preserve"> </w:t>
      </w:r>
      <w:proofErr w:type="spellStart"/>
      <w:r w:rsidRPr="00C078DE">
        <w:rPr>
          <w:rFonts w:cs="Times New Roman"/>
        </w:rPr>
        <w:t>dalam</w:t>
      </w:r>
      <w:proofErr w:type="spellEnd"/>
      <w:r w:rsidRPr="00C078DE">
        <w:rPr>
          <w:rFonts w:cs="Times New Roman"/>
        </w:rPr>
        <w:t xml:space="preserve"> </w:t>
      </w:r>
      <w:proofErr w:type="spellStart"/>
      <w:r w:rsidRPr="00C078DE">
        <w:rPr>
          <w:rFonts w:cs="Times New Roman"/>
        </w:rPr>
        <w:t>penelitian</w:t>
      </w:r>
      <w:proofErr w:type="spellEnd"/>
      <w:r w:rsidRPr="00C078DE">
        <w:rPr>
          <w:rFonts w:cs="Times New Roman"/>
        </w:rPr>
        <w:t xml:space="preserve"> </w:t>
      </w:r>
      <w:proofErr w:type="spellStart"/>
      <w:r w:rsidRPr="00C078DE">
        <w:rPr>
          <w:rFonts w:cs="Times New Roman"/>
        </w:rPr>
        <w:t>ini</w:t>
      </w:r>
      <w:proofErr w:type="spellEnd"/>
      <w:r w:rsidRPr="00C078DE">
        <w:rPr>
          <w:rFonts w:cs="Times New Roman"/>
        </w:rPr>
        <w:t xml:space="preserve"> </w:t>
      </w:r>
      <w:proofErr w:type="spellStart"/>
      <w:r w:rsidRPr="00C078DE">
        <w:rPr>
          <w:rFonts w:cs="Times New Roman"/>
        </w:rPr>
        <w:t>dapat</w:t>
      </w:r>
      <w:proofErr w:type="spellEnd"/>
      <w:r w:rsidRPr="00C078DE">
        <w:rPr>
          <w:rFonts w:cs="Times New Roman"/>
        </w:rPr>
        <w:t xml:space="preserve"> </w:t>
      </w:r>
      <w:proofErr w:type="spellStart"/>
      <w:r w:rsidRPr="00C078DE">
        <w:rPr>
          <w:rFonts w:cs="Times New Roman"/>
        </w:rPr>
        <w:t>dilihat</w:t>
      </w:r>
      <w:proofErr w:type="spellEnd"/>
      <w:r w:rsidRPr="00C078DE">
        <w:rPr>
          <w:rFonts w:cs="Times New Roman"/>
        </w:rPr>
        <w:t xml:space="preserve"> pada </w:t>
      </w:r>
      <w:proofErr w:type="spellStart"/>
      <w:r w:rsidRPr="00C078DE">
        <w:rPr>
          <w:rFonts w:cs="Times New Roman"/>
        </w:rPr>
        <w:t>tabel</w:t>
      </w:r>
      <w:proofErr w:type="spellEnd"/>
      <w:r w:rsidRPr="00C078DE">
        <w:rPr>
          <w:rFonts w:cs="Times New Roman"/>
        </w:rPr>
        <w:t xml:space="preserve"> </w:t>
      </w:r>
      <w:proofErr w:type="spellStart"/>
      <w:r w:rsidRPr="00C078DE">
        <w:rPr>
          <w:rFonts w:cs="Times New Roman"/>
        </w:rPr>
        <w:t>berikut</w:t>
      </w:r>
      <w:proofErr w:type="spellEnd"/>
      <w:r w:rsidRPr="00C078DE">
        <w:rPr>
          <w:rFonts w:cs="Times New Roman"/>
        </w:rPr>
        <w:t>.</w:t>
      </w:r>
    </w:p>
    <w:p w14:paraId="02D39148" w14:textId="77777777" w:rsidR="00C078DE" w:rsidRDefault="00C078DE" w:rsidP="00C078DE">
      <w:pPr>
        <w:spacing w:after="0" w:line="240" w:lineRule="auto"/>
        <w:jc w:val="center"/>
        <w:rPr>
          <w:rFonts w:cs="Times New Roman"/>
          <w:b/>
        </w:rPr>
      </w:pPr>
      <w:proofErr w:type="spellStart"/>
      <w:r w:rsidRPr="00C078DE">
        <w:rPr>
          <w:rFonts w:cs="Times New Roman"/>
          <w:b/>
        </w:rPr>
        <w:t>Tabel</w:t>
      </w:r>
      <w:proofErr w:type="spellEnd"/>
      <w:r w:rsidRPr="00C078DE">
        <w:rPr>
          <w:rFonts w:cs="Times New Roman"/>
          <w:b/>
        </w:rPr>
        <w:t xml:space="preserve"> 4.34</w:t>
      </w:r>
    </w:p>
    <w:p w14:paraId="5D7D5CD0" w14:textId="4A452E42" w:rsidR="00C078DE" w:rsidRPr="00C078DE" w:rsidRDefault="00C078DE" w:rsidP="00C078DE">
      <w:pPr>
        <w:spacing w:line="240" w:lineRule="auto"/>
        <w:jc w:val="center"/>
        <w:rPr>
          <w:rFonts w:cs="Times New Roman"/>
          <w:b/>
        </w:rPr>
      </w:pPr>
      <w:r w:rsidRPr="00C078DE">
        <w:rPr>
          <w:rFonts w:cs="Times New Roman"/>
          <w:b/>
        </w:rPr>
        <w:t xml:space="preserve">Hasil </w:t>
      </w:r>
      <w:proofErr w:type="spellStart"/>
      <w:r w:rsidRPr="00C078DE">
        <w:rPr>
          <w:rFonts w:cs="Times New Roman"/>
          <w:b/>
        </w:rPr>
        <w:t>Pengujian</w:t>
      </w:r>
      <w:proofErr w:type="spellEnd"/>
      <w:r w:rsidRPr="00C078DE">
        <w:rPr>
          <w:rFonts w:cs="Times New Roman"/>
          <w:b/>
        </w:rPr>
        <w:t xml:space="preserve"> </w:t>
      </w:r>
      <w:proofErr w:type="spellStart"/>
      <w:r w:rsidRPr="00C078DE">
        <w:rPr>
          <w:rFonts w:cs="Times New Roman"/>
          <w:b/>
        </w:rPr>
        <w:t>Pengaruh</w:t>
      </w:r>
      <w:proofErr w:type="spellEnd"/>
      <w:r w:rsidRPr="00C078DE">
        <w:rPr>
          <w:rFonts w:cs="Times New Roman"/>
          <w:b/>
        </w:rPr>
        <w:t xml:space="preserve"> </w:t>
      </w:r>
      <w:proofErr w:type="spellStart"/>
      <w:r w:rsidRPr="00C078DE">
        <w:rPr>
          <w:rFonts w:cs="Times New Roman"/>
          <w:b/>
        </w:rPr>
        <w:t>Langsung</w:t>
      </w:r>
      <w:proofErr w:type="spellEnd"/>
      <w:r w:rsidRPr="00C078DE">
        <w:rPr>
          <w:rFonts w:cs="Times New Roman"/>
          <w:b/>
        </w:rPr>
        <w:t xml:space="preserve"> Dan </w:t>
      </w:r>
      <w:proofErr w:type="spellStart"/>
      <w:r w:rsidRPr="00C078DE">
        <w:rPr>
          <w:rFonts w:cs="Times New Roman"/>
          <w:b/>
        </w:rPr>
        <w:t>Pengaruh</w:t>
      </w:r>
      <w:proofErr w:type="spellEnd"/>
      <w:r w:rsidRPr="00C078DE">
        <w:rPr>
          <w:rFonts w:cs="Times New Roman"/>
          <w:b/>
        </w:rPr>
        <w:t xml:space="preserve"> </w:t>
      </w:r>
      <w:proofErr w:type="spellStart"/>
      <w:r w:rsidRPr="00C078DE">
        <w:rPr>
          <w:rFonts w:cs="Times New Roman"/>
          <w:b/>
        </w:rPr>
        <w:t>Tidak</w:t>
      </w:r>
      <w:proofErr w:type="spellEnd"/>
      <w:r w:rsidRPr="00C078DE">
        <w:rPr>
          <w:rFonts w:cs="Times New Roman"/>
          <w:b/>
        </w:rPr>
        <w:t xml:space="preserve"> </w:t>
      </w:r>
      <w:proofErr w:type="spellStart"/>
      <w:r w:rsidRPr="00C078DE">
        <w:rPr>
          <w:rFonts w:cs="Times New Roman"/>
          <w:b/>
        </w:rPr>
        <w:t>Langsung</w:t>
      </w:r>
      <w:proofErr w:type="spellEnd"/>
      <w:r>
        <w:rPr>
          <w:rFonts w:cs="Times New Roman"/>
          <w:b/>
        </w:rPr>
        <w:t xml:space="preserve"> Pada </w:t>
      </w:r>
      <w:proofErr w:type="spellStart"/>
      <w:r>
        <w:rPr>
          <w:rFonts w:cs="Times New Roman"/>
          <w:b/>
        </w:rPr>
        <w:t>Kelompok</w:t>
      </w:r>
      <w:proofErr w:type="spellEnd"/>
      <w:r>
        <w:rPr>
          <w:rFonts w:cs="Times New Roman"/>
          <w:b/>
        </w:rPr>
        <w:t xml:space="preserve"> </w:t>
      </w:r>
      <w:proofErr w:type="spellStart"/>
      <w:r>
        <w:rPr>
          <w:rFonts w:cs="Times New Roman"/>
          <w:b/>
        </w:rPr>
        <w:t>Responden</w:t>
      </w:r>
      <w:proofErr w:type="spellEnd"/>
    </w:p>
    <w:tbl>
      <w:tblPr>
        <w:tblStyle w:val="TableGrid"/>
        <w:tblW w:w="9327" w:type="dxa"/>
        <w:tblInd w:w="-1139" w:type="dxa"/>
        <w:tblLayout w:type="fixed"/>
        <w:tblLook w:val="04A0" w:firstRow="1" w:lastRow="0" w:firstColumn="1" w:lastColumn="0" w:noHBand="0" w:noVBand="1"/>
      </w:tblPr>
      <w:tblGrid>
        <w:gridCol w:w="3402"/>
        <w:gridCol w:w="1560"/>
        <w:gridCol w:w="1134"/>
        <w:gridCol w:w="850"/>
        <w:gridCol w:w="992"/>
        <w:gridCol w:w="1389"/>
      </w:tblGrid>
      <w:tr w:rsidR="00C078DE" w14:paraId="0B59BA67" w14:textId="77777777" w:rsidTr="00C078DE">
        <w:tc>
          <w:tcPr>
            <w:tcW w:w="3402" w:type="dxa"/>
          </w:tcPr>
          <w:p w14:paraId="2D5E878B" w14:textId="77777777" w:rsidR="00C078DE" w:rsidRDefault="00C078DE" w:rsidP="00C078DE">
            <w:pPr>
              <w:spacing w:after="0" w:line="240" w:lineRule="auto"/>
              <w:jc w:val="center"/>
              <w:rPr>
                <w:rFonts w:cs="Times New Roman"/>
                <w:b/>
              </w:rPr>
            </w:pPr>
          </w:p>
        </w:tc>
        <w:tc>
          <w:tcPr>
            <w:tcW w:w="1560" w:type="dxa"/>
          </w:tcPr>
          <w:p w14:paraId="1E82B7EA" w14:textId="77777777" w:rsidR="00C078DE" w:rsidRDefault="00C078DE" w:rsidP="00C078DE">
            <w:pPr>
              <w:spacing w:after="0" w:line="240" w:lineRule="auto"/>
              <w:jc w:val="center"/>
              <w:rPr>
                <w:rFonts w:cs="Times New Roman"/>
                <w:b/>
              </w:rPr>
            </w:pPr>
            <w:r>
              <w:rPr>
                <w:rFonts w:cs="Times New Roman"/>
                <w:b/>
              </w:rPr>
              <w:t xml:space="preserve">Path </w:t>
            </w:r>
            <w:proofErr w:type="spellStart"/>
            <w:r>
              <w:rPr>
                <w:rFonts w:cs="Times New Roman"/>
                <w:b/>
              </w:rPr>
              <w:t>Coeffisient</w:t>
            </w:r>
            <w:proofErr w:type="spellEnd"/>
          </w:p>
        </w:tc>
        <w:tc>
          <w:tcPr>
            <w:tcW w:w="1134" w:type="dxa"/>
          </w:tcPr>
          <w:p w14:paraId="17D64C60" w14:textId="77777777" w:rsidR="00C078DE" w:rsidRDefault="00C078DE" w:rsidP="00C078DE">
            <w:pPr>
              <w:spacing w:after="0" w:line="240" w:lineRule="auto"/>
              <w:jc w:val="center"/>
              <w:rPr>
                <w:rFonts w:cs="Times New Roman"/>
                <w:b/>
              </w:rPr>
            </w:pPr>
            <w:r>
              <w:rPr>
                <w:rFonts w:cs="Times New Roman"/>
                <w:b/>
              </w:rPr>
              <w:t>Standard Error (SE)</w:t>
            </w:r>
          </w:p>
        </w:tc>
        <w:tc>
          <w:tcPr>
            <w:tcW w:w="850" w:type="dxa"/>
          </w:tcPr>
          <w:p w14:paraId="133CB37A" w14:textId="77777777" w:rsidR="00C078DE" w:rsidRDefault="00C078DE" w:rsidP="00C078DE">
            <w:pPr>
              <w:spacing w:after="0" w:line="240" w:lineRule="auto"/>
              <w:jc w:val="center"/>
              <w:rPr>
                <w:rFonts w:cs="Times New Roman"/>
                <w:b/>
              </w:rPr>
            </w:pPr>
            <w:r>
              <w:rPr>
                <w:rFonts w:cs="Times New Roman"/>
                <w:b/>
              </w:rPr>
              <w:t>Effect Size (f)</w:t>
            </w:r>
          </w:p>
        </w:tc>
        <w:tc>
          <w:tcPr>
            <w:tcW w:w="992" w:type="dxa"/>
          </w:tcPr>
          <w:p w14:paraId="1ABE166E" w14:textId="77777777" w:rsidR="00C078DE" w:rsidRDefault="00C078DE" w:rsidP="00C078DE">
            <w:pPr>
              <w:spacing w:after="0" w:line="240" w:lineRule="auto"/>
              <w:jc w:val="center"/>
              <w:rPr>
                <w:rFonts w:cs="Times New Roman"/>
                <w:b/>
              </w:rPr>
            </w:pPr>
            <w:r>
              <w:rPr>
                <w:rFonts w:cs="Times New Roman"/>
                <w:b/>
              </w:rPr>
              <w:t>P value</w:t>
            </w:r>
          </w:p>
        </w:tc>
        <w:tc>
          <w:tcPr>
            <w:tcW w:w="1389" w:type="dxa"/>
          </w:tcPr>
          <w:p w14:paraId="096F3BE7" w14:textId="77777777" w:rsidR="00C078DE" w:rsidRDefault="00C078DE" w:rsidP="00C078DE">
            <w:pPr>
              <w:spacing w:after="0" w:line="240" w:lineRule="auto"/>
              <w:jc w:val="center"/>
              <w:rPr>
                <w:rFonts w:cs="Times New Roman"/>
                <w:b/>
              </w:rPr>
            </w:pPr>
            <w:r>
              <w:rPr>
                <w:rFonts w:cs="Times New Roman"/>
                <w:b/>
              </w:rPr>
              <w:t>Keputusan</w:t>
            </w:r>
          </w:p>
        </w:tc>
      </w:tr>
      <w:tr w:rsidR="00C078DE" w14:paraId="538C80BC" w14:textId="77777777" w:rsidTr="00C078DE">
        <w:tc>
          <w:tcPr>
            <w:tcW w:w="3402" w:type="dxa"/>
          </w:tcPr>
          <w:p w14:paraId="0C50BEB6" w14:textId="77777777" w:rsidR="00C078DE" w:rsidRDefault="00C078DE" w:rsidP="00C078DE">
            <w:pPr>
              <w:spacing w:after="0" w:line="240" w:lineRule="auto"/>
              <w:jc w:val="both"/>
              <w:rPr>
                <w:rFonts w:cs="Times New Roman"/>
                <w:b/>
              </w:rPr>
            </w:pPr>
            <w:proofErr w:type="spellStart"/>
            <w:r>
              <w:rPr>
                <w:rFonts w:cs="Times New Roman"/>
                <w:b/>
              </w:rPr>
              <w:t>Pengaruh</w:t>
            </w:r>
            <w:proofErr w:type="spellEnd"/>
            <w:r>
              <w:rPr>
                <w:rFonts w:cs="Times New Roman"/>
                <w:b/>
              </w:rPr>
              <w:t xml:space="preserve"> </w:t>
            </w:r>
            <w:proofErr w:type="spellStart"/>
            <w:r>
              <w:rPr>
                <w:rFonts w:cs="Times New Roman"/>
                <w:b/>
              </w:rPr>
              <w:t>Langsung</w:t>
            </w:r>
            <w:proofErr w:type="spellEnd"/>
          </w:p>
        </w:tc>
        <w:tc>
          <w:tcPr>
            <w:tcW w:w="1560" w:type="dxa"/>
          </w:tcPr>
          <w:p w14:paraId="10B115ED" w14:textId="77777777" w:rsidR="00C078DE" w:rsidRDefault="00C078DE" w:rsidP="00C078DE">
            <w:pPr>
              <w:spacing w:after="0" w:line="240" w:lineRule="auto"/>
              <w:jc w:val="center"/>
              <w:rPr>
                <w:rFonts w:cs="Times New Roman"/>
                <w:b/>
              </w:rPr>
            </w:pPr>
          </w:p>
        </w:tc>
        <w:tc>
          <w:tcPr>
            <w:tcW w:w="1134" w:type="dxa"/>
          </w:tcPr>
          <w:p w14:paraId="74A2D559" w14:textId="77777777" w:rsidR="00C078DE" w:rsidRDefault="00C078DE" w:rsidP="00C078DE">
            <w:pPr>
              <w:spacing w:after="0" w:line="240" w:lineRule="auto"/>
              <w:jc w:val="center"/>
              <w:rPr>
                <w:rFonts w:cs="Times New Roman"/>
                <w:b/>
              </w:rPr>
            </w:pPr>
          </w:p>
        </w:tc>
        <w:tc>
          <w:tcPr>
            <w:tcW w:w="850" w:type="dxa"/>
          </w:tcPr>
          <w:p w14:paraId="25DFB6A3" w14:textId="77777777" w:rsidR="00C078DE" w:rsidRDefault="00C078DE" w:rsidP="00C078DE">
            <w:pPr>
              <w:spacing w:after="0" w:line="240" w:lineRule="auto"/>
              <w:jc w:val="center"/>
              <w:rPr>
                <w:rFonts w:cs="Times New Roman"/>
                <w:b/>
              </w:rPr>
            </w:pPr>
          </w:p>
        </w:tc>
        <w:tc>
          <w:tcPr>
            <w:tcW w:w="992" w:type="dxa"/>
          </w:tcPr>
          <w:p w14:paraId="126E5612" w14:textId="77777777" w:rsidR="00C078DE" w:rsidRDefault="00C078DE" w:rsidP="00C078DE">
            <w:pPr>
              <w:spacing w:after="0" w:line="240" w:lineRule="auto"/>
              <w:jc w:val="center"/>
              <w:rPr>
                <w:rFonts w:cs="Times New Roman"/>
                <w:b/>
              </w:rPr>
            </w:pPr>
          </w:p>
        </w:tc>
        <w:tc>
          <w:tcPr>
            <w:tcW w:w="1389" w:type="dxa"/>
          </w:tcPr>
          <w:p w14:paraId="2DE8B5A0" w14:textId="77777777" w:rsidR="00C078DE" w:rsidRDefault="00C078DE" w:rsidP="00C078DE">
            <w:pPr>
              <w:spacing w:after="0" w:line="240" w:lineRule="auto"/>
              <w:jc w:val="center"/>
              <w:rPr>
                <w:rFonts w:cs="Times New Roman"/>
                <w:b/>
              </w:rPr>
            </w:pPr>
          </w:p>
        </w:tc>
      </w:tr>
      <w:tr w:rsidR="00C078DE" w14:paraId="76683D6D" w14:textId="77777777" w:rsidTr="00C078DE">
        <w:tc>
          <w:tcPr>
            <w:tcW w:w="3402" w:type="dxa"/>
          </w:tcPr>
          <w:p w14:paraId="50337C52" w14:textId="77777777" w:rsidR="00C078DE" w:rsidRPr="000F1718" w:rsidRDefault="00C078DE" w:rsidP="00C078DE">
            <w:pPr>
              <w:spacing w:after="0" w:line="240" w:lineRule="auto"/>
              <w:rPr>
                <w:rFonts w:cs="Times New Roman"/>
              </w:rPr>
            </w:pPr>
            <w:r w:rsidRPr="000F1718">
              <w:rPr>
                <w:rFonts w:cs="Times New Roman"/>
                <w:noProof/>
              </w:rPr>
              <mc:AlternateContent>
                <mc:Choice Requires="wps">
                  <w:drawing>
                    <wp:anchor distT="0" distB="0" distL="114300" distR="114300" simplePos="0" relativeHeight="251675648" behindDoc="0" locked="0" layoutInCell="1" allowOverlap="1" wp14:anchorId="0003A117" wp14:editId="264798B8">
                      <wp:simplePos x="0" y="0"/>
                      <wp:positionH relativeFrom="column">
                        <wp:posOffset>1412240</wp:posOffset>
                      </wp:positionH>
                      <wp:positionV relativeFrom="paragraph">
                        <wp:posOffset>102870</wp:posOffset>
                      </wp:positionV>
                      <wp:extent cx="180000" cy="0"/>
                      <wp:effectExtent l="0" t="76200" r="10795" b="95250"/>
                      <wp:wrapNone/>
                      <wp:docPr id="89" name="Straight Arrow Connector 89"/>
                      <wp:cNvGraphicFramePr/>
                      <a:graphic xmlns:a="http://schemas.openxmlformats.org/drawingml/2006/main">
                        <a:graphicData uri="http://schemas.microsoft.com/office/word/2010/wordprocessingShape">
                          <wps:wsp>
                            <wps:cNvCnPr/>
                            <wps:spPr>
                              <a:xfrm flipV="1">
                                <a:off x="0" y="0"/>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463C549" id="_x0000_t32" coordsize="21600,21600" o:spt="32" o:oned="t" path="m,l21600,21600e" filled="f">
                      <v:path arrowok="t" fillok="f" o:connecttype="none"/>
                      <o:lock v:ext="edit" shapetype="t"/>
                    </v:shapetype>
                    <v:shape id="Straight Arrow Connector 89" o:spid="_x0000_s1026" type="#_x0000_t32" style="position:absolute;margin-left:111.2pt;margin-top:8.1pt;width:14.15pt;height: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" strokecolor="black [3200]" strokeweight=".5pt">
                      <v:stroke endarrow="block" joinstyle="miter"/>
                    </v:shape>
                  </w:pict>
                </mc:Fallback>
              </mc:AlternateContent>
            </w:r>
            <w:proofErr w:type="spellStart"/>
            <w:r w:rsidRPr="000F1718">
              <w:rPr>
                <w:rFonts w:cs="Times New Roman"/>
              </w:rPr>
              <w:t>Karakteristik</w:t>
            </w:r>
            <w:proofErr w:type="spellEnd"/>
            <w:r w:rsidRPr="000F1718">
              <w:rPr>
                <w:rFonts w:cs="Times New Roman"/>
              </w:rPr>
              <w:t xml:space="preserve"> </w:t>
            </w:r>
            <w:proofErr w:type="spellStart"/>
            <w:r w:rsidRPr="000F1718">
              <w:rPr>
                <w:rFonts w:cs="Times New Roman"/>
              </w:rPr>
              <w:t>Individu</w:t>
            </w:r>
            <w:proofErr w:type="spellEnd"/>
            <w:r w:rsidRPr="000F1718">
              <w:rPr>
                <w:rFonts w:cs="Times New Roman"/>
              </w:rPr>
              <w:t xml:space="preserve">       Kinerja </w:t>
            </w:r>
            <w:proofErr w:type="spellStart"/>
            <w:r w:rsidRPr="000F1718">
              <w:rPr>
                <w:rFonts w:cs="Times New Roman"/>
              </w:rPr>
              <w:t>Pegawai</w:t>
            </w:r>
            <w:proofErr w:type="spellEnd"/>
            <w:r>
              <w:rPr>
                <w:rFonts w:cs="Times New Roman"/>
              </w:rPr>
              <w:t xml:space="preserve"> (H1)</w:t>
            </w:r>
          </w:p>
        </w:tc>
        <w:tc>
          <w:tcPr>
            <w:tcW w:w="1560" w:type="dxa"/>
          </w:tcPr>
          <w:p w14:paraId="62352F54" w14:textId="77777777" w:rsidR="00C078DE" w:rsidRPr="000F1718" w:rsidRDefault="00C078DE" w:rsidP="00C078DE">
            <w:pPr>
              <w:spacing w:after="0" w:line="240" w:lineRule="auto"/>
              <w:jc w:val="center"/>
              <w:rPr>
                <w:rFonts w:cs="Times New Roman"/>
              </w:rPr>
            </w:pPr>
          </w:p>
        </w:tc>
        <w:tc>
          <w:tcPr>
            <w:tcW w:w="1134" w:type="dxa"/>
          </w:tcPr>
          <w:p w14:paraId="2D6585AE" w14:textId="77777777" w:rsidR="00C078DE" w:rsidRPr="000F1718" w:rsidRDefault="00C078DE" w:rsidP="00C078DE">
            <w:pPr>
              <w:spacing w:after="0" w:line="240" w:lineRule="auto"/>
              <w:jc w:val="center"/>
              <w:rPr>
                <w:rFonts w:cs="Times New Roman"/>
              </w:rPr>
            </w:pPr>
          </w:p>
        </w:tc>
        <w:tc>
          <w:tcPr>
            <w:tcW w:w="850" w:type="dxa"/>
          </w:tcPr>
          <w:p w14:paraId="2AC627B9" w14:textId="77777777" w:rsidR="00C078DE" w:rsidRPr="000F1718" w:rsidRDefault="00C078DE" w:rsidP="00C078DE">
            <w:pPr>
              <w:spacing w:after="0" w:line="240" w:lineRule="auto"/>
              <w:jc w:val="center"/>
              <w:rPr>
                <w:rFonts w:cs="Times New Roman"/>
              </w:rPr>
            </w:pPr>
          </w:p>
        </w:tc>
        <w:tc>
          <w:tcPr>
            <w:tcW w:w="992" w:type="dxa"/>
          </w:tcPr>
          <w:p w14:paraId="0EEEB0F0" w14:textId="77777777" w:rsidR="00C078DE" w:rsidRPr="000F1718" w:rsidRDefault="00C078DE" w:rsidP="00C078DE">
            <w:pPr>
              <w:spacing w:after="0" w:line="240" w:lineRule="auto"/>
              <w:jc w:val="center"/>
              <w:rPr>
                <w:rFonts w:cs="Times New Roman"/>
              </w:rPr>
            </w:pPr>
          </w:p>
        </w:tc>
        <w:tc>
          <w:tcPr>
            <w:tcW w:w="1389" w:type="dxa"/>
          </w:tcPr>
          <w:p w14:paraId="76069AA9" w14:textId="77777777" w:rsidR="00C078DE" w:rsidRPr="000F1718" w:rsidRDefault="00C078DE" w:rsidP="00C078DE">
            <w:pPr>
              <w:spacing w:after="0" w:line="240" w:lineRule="auto"/>
              <w:jc w:val="center"/>
              <w:rPr>
                <w:rFonts w:cs="Times New Roman"/>
              </w:rPr>
            </w:pPr>
          </w:p>
        </w:tc>
      </w:tr>
      <w:tr w:rsidR="00C078DE" w14:paraId="2477E0BC" w14:textId="77777777" w:rsidTr="00C078DE">
        <w:tc>
          <w:tcPr>
            <w:tcW w:w="3402" w:type="dxa"/>
          </w:tcPr>
          <w:p w14:paraId="4B31C38E" w14:textId="4252A971" w:rsidR="00C078DE" w:rsidRPr="000F1718" w:rsidRDefault="00C078DE" w:rsidP="00C078DE">
            <w:pPr>
              <w:spacing w:after="0" w:line="240" w:lineRule="auto"/>
              <w:jc w:val="both"/>
              <w:rPr>
                <w:rFonts w:cs="Times New Roman"/>
              </w:rPr>
            </w:pPr>
            <w:proofErr w:type="spellStart"/>
            <w:r>
              <w:rPr>
                <w:rFonts w:cs="Times New Roman"/>
              </w:rPr>
              <w:t>Kategori</w:t>
            </w:r>
            <w:proofErr w:type="spellEnd"/>
            <w:r>
              <w:rPr>
                <w:rFonts w:cs="Times New Roman"/>
              </w:rPr>
              <w:t xml:space="preserve"> </w:t>
            </w:r>
          </w:p>
        </w:tc>
        <w:tc>
          <w:tcPr>
            <w:tcW w:w="1560" w:type="dxa"/>
          </w:tcPr>
          <w:p w14:paraId="4F27FAF9" w14:textId="77777777" w:rsidR="00C078DE" w:rsidRPr="000F1718" w:rsidRDefault="00C078DE" w:rsidP="00C078DE">
            <w:pPr>
              <w:spacing w:after="0" w:line="240" w:lineRule="auto"/>
              <w:jc w:val="center"/>
              <w:rPr>
                <w:rFonts w:cs="Times New Roman"/>
              </w:rPr>
            </w:pPr>
          </w:p>
        </w:tc>
        <w:tc>
          <w:tcPr>
            <w:tcW w:w="1134" w:type="dxa"/>
          </w:tcPr>
          <w:p w14:paraId="4BD3FADF" w14:textId="77777777" w:rsidR="00C078DE" w:rsidRPr="000F1718" w:rsidRDefault="00C078DE" w:rsidP="00C078DE">
            <w:pPr>
              <w:spacing w:after="0" w:line="240" w:lineRule="auto"/>
              <w:jc w:val="center"/>
              <w:rPr>
                <w:rFonts w:cs="Times New Roman"/>
              </w:rPr>
            </w:pPr>
          </w:p>
        </w:tc>
        <w:tc>
          <w:tcPr>
            <w:tcW w:w="850" w:type="dxa"/>
          </w:tcPr>
          <w:p w14:paraId="1E4C23BE" w14:textId="77777777" w:rsidR="00C078DE" w:rsidRPr="000F1718" w:rsidRDefault="00C078DE" w:rsidP="00C078DE">
            <w:pPr>
              <w:spacing w:after="0" w:line="240" w:lineRule="auto"/>
              <w:jc w:val="center"/>
              <w:rPr>
                <w:rFonts w:cs="Times New Roman"/>
              </w:rPr>
            </w:pPr>
          </w:p>
        </w:tc>
        <w:tc>
          <w:tcPr>
            <w:tcW w:w="992" w:type="dxa"/>
          </w:tcPr>
          <w:p w14:paraId="6A03E49F" w14:textId="77777777" w:rsidR="00C078DE" w:rsidRPr="000F1718" w:rsidRDefault="00C078DE" w:rsidP="00C078DE">
            <w:pPr>
              <w:spacing w:after="0" w:line="240" w:lineRule="auto"/>
              <w:jc w:val="center"/>
              <w:rPr>
                <w:rFonts w:cs="Times New Roman"/>
              </w:rPr>
            </w:pPr>
          </w:p>
        </w:tc>
        <w:tc>
          <w:tcPr>
            <w:tcW w:w="1389" w:type="dxa"/>
          </w:tcPr>
          <w:p w14:paraId="3266953C" w14:textId="77777777" w:rsidR="00C078DE" w:rsidRPr="000F1718" w:rsidRDefault="00C078DE" w:rsidP="00C078DE">
            <w:pPr>
              <w:spacing w:after="0" w:line="240" w:lineRule="auto"/>
              <w:jc w:val="center"/>
              <w:rPr>
                <w:rFonts w:cs="Times New Roman"/>
              </w:rPr>
            </w:pPr>
          </w:p>
        </w:tc>
      </w:tr>
      <w:tr w:rsidR="00C078DE" w14:paraId="4179654F" w14:textId="77777777" w:rsidTr="00C078DE">
        <w:tc>
          <w:tcPr>
            <w:tcW w:w="3402" w:type="dxa"/>
          </w:tcPr>
          <w:p w14:paraId="25F56025" w14:textId="4A004505" w:rsidR="00C078DE" w:rsidRPr="000F1718" w:rsidRDefault="00C078DE" w:rsidP="00C078DE">
            <w:pPr>
              <w:spacing w:after="0" w:line="240" w:lineRule="auto"/>
              <w:jc w:val="center"/>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w:t>
            </w:r>
          </w:p>
        </w:tc>
        <w:tc>
          <w:tcPr>
            <w:tcW w:w="1560" w:type="dxa"/>
          </w:tcPr>
          <w:p w14:paraId="517628BB" w14:textId="77777777" w:rsidR="00C078DE" w:rsidRPr="000F1718" w:rsidRDefault="00C078DE" w:rsidP="00C078DE">
            <w:pPr>
              <w:spacing w:after="0" w:line="240" w:lineRule="auto"/>
              <w:jc w:val="center"/>
              <w:rPr>
                <w:rFonts w:cs="Times New Roman"/>
              </w:rPr>
            </w:pPr>
            <w:r>
              <w:rPr>
                <w:rFonts w:cs="Times New Roman"/>
              </w:rPr>
              <w:t>-0,018</w:t>
            </w:r>
          </w:p>
        </w:tc>
        <w:tc>
          <w:tcPr>
            <w:tcW w:w="1134" w:type="dxa"/>
          </w:tcPr>
          <w:p w14:paraId="3D057E1A" w14:textId="77777777" w:rsidR="00C078DE" w:rsidRPr="000F1718" w:rsidRDefault="00C078DE" w:rsidP="00C078DE">
            <w:pPr>
              <w:spacing w:after="0" w:line="240" w:lineRule="auto"/>
              <w:jc w:val="center"/>
              <w:rPr>
                <w:rFonts w:cs="Times New Roman"/>
              </w:rPr>
            </w:pPr>
            <w:r>
              <w:rPr>
                <w:rFonts w:cs="Times New Roman"/>
              </w:rPr>
              <w:t>0,215</w:t>
            </w:r>
          </w:p>
        </w:tc>
        <w:tc>
          <w:tcPr>
            <w:tcW w:w="850" w:type="dxa"/>
          </w:tcPr>
          <w:p w14:paraId="16C38211" w14:textId="77777777" w:rsidR="00C078DE" w:rsidRPr="000F1718" w:rsidRDefault="00C078DE" w:rsidP="00C078DE">
            <w:pPr>
              <w:spacing w:after="0" w:line="240" w:lineRule="auto"/>
              <w:jc w:val="center"/>
              <w:rPr>
                <w:rFonts w:cs="Times New Roman"/>
              </w:rPr>
            </w:pPr>
            <w:r>
              <w:rPr>
                <w:rFonts w:cs="Times New Roman"/>
              </w:rPr>
              <w:t>0,012</w:t>
            </w:r>
          </w:p>
        </w:tc>
        <w:tc>
          <w:tcPr>
            <w:tcW w:w="992" w:type="dxa"/>
          </w:tcPr>
          <w:p w14:paraId="656178C0" w14:textId="77777777" w:rsidR="00C078DE" w:rsidRPr="000F1718" w:rsidRDefault="00C078DE" w:rsidP="00C078DE">
            <w:pPr>
              <w:spacing w:after="0" w:line="240" w:lineRule="auto"/>
              <w:jc w:val="center"/>
              <w:rPr>
                <w:rFonts w:cs="Times New Roman"/>
              </w:rPr>
            </w:pPr>
            <w:r>
              <w:rPr>
                <w:rFonts w:cs="Times New Roman"/>
              </w:rPr>
              <w:t>0,466</w:t>
            </w:r>
          </w:p>
        </w:tc>
        <w:tc>
          <w:tcPr>
            <w:tcW w:w="1389" w:type="dxa"/>
          </w:tcPr>
          <w:p w14:paraId="67624EE4" w14:textId="77777777" w:rsidR="00C078DE" w:rsidRPr="000F1718" w:rsidRDefault="00C078DE" w:rsidP="00C078DE">
            <w:pPr>
              <w:spacing w:after="0" w:line="240" w:lineRule="auto"/>
              <w:jc w:val="center"/>
              <w:rPr>
                <w:rFonts w:cs="Times New Roman"/>
              </w:rPr>
            </w:pPr>
            <w:proofErr w:type="spellStart"/>
            <w:r>
              <w:rPr>
                <w:rFonts w:cs="Times New Roman"/>
              </w:rPr>
              <w:t>Ditolak</w:t>
            </w:r>
            <w:proofErr w:type="spellEnd"/>
          </w:p>
        </w:tc>
      </w:tr>
      <w:tr w:rsidR="00C078DE" w14:paraId="7BF057CF" w14:textId="77777777" w:rsidTr="00C078DE">
        <w:tc>
          <w:tcPr>
            <w:tcW w:w="3402" w:type="dxa"/>
          </w:tcPr>
          <w:p w14:paraId="6930516D" w14:textId="6EA76462" w:rsidR="00C078DE" w:rsidRPr="000F1718" w:rsidRDefault="00C078DE" w:rsidP="00C078DE">
            <w:pPr>
              <w:spacing w:after="0" w:line="240" w:lineRule="auto"/>
              <w:jc w:val="center"/>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w:t>
            </w:r>
          </w:p>
        </w:tc>
        <w:tc>
          <w:tcPr>
            <w:tcW w:w="1560" w:type="dxa"/>
          </w:tcPr>
          <w:p w14:paraId="7DB0B89B" w14:textId="77777777" w:rsidR="00C078DE" w:rsidRPr="000F1718" w:rsidRDefault="00C078DE" w:rsidP="00C078DE">
            <w:pPr>
              <w:spacing w:after="0" w:line="240" w:lineRule="auto"/>
              <w:jc w:val="center"/>
              <w:rPr>
                <w:rFonts w:cs="Times New Roman"/>
              </w:rPr>
            </w:pPr>
            <w:r>
              <w:rPr>
                <w:rFonts w:cs="Times New Roman"/>
              </w:rPr>
              <w:t>0,194</w:t>
            </w:r>
          </w:p>
        </w:tc>
        <w:tc>
          <w:tcPr>
            <w:tcW w:w="1134" w:type="dxa"/>
          </w:tcPr>
          <w:p w14:paraId="7FA715BB" w14:textId="77777777" w:rsidR="00C078DE" w:rsidRPr="000F1718" w:rsidRDefault="00C078DE" w:rsidP="00C078DE">
            <w:pPr>
              <w:spacing w:after="0" w:line="240" w:lineRule="auto"/>
              <w:jc w:val="center"/>
              <w:rPr>
                <w:rFonts w:cs="Times New Roman"/>
              </w:rPr>
            </w:pPr>
            <w:r>
              <w:rPr>
                <w:rFonts w:cs="Times New Roman"/>
              </w:rPr>
              <w:t>0,140</w:t>
            </w:r>
          </w:p>
        </w:tc>
        <w:tc>
          <w:tcPr>
            <w:tcW w:w="850" w:type="dxa"/>
          </w:tcPr>
          <w:p w14:paraId="47F997DA" w14:textId="77777777" w:rsidR="00C078DE" w:rsidRPr="000F1718" w:rsidRDefault="00C078DE" w:rsidP="00C078DE">
            <w:pPr>
              <w:spacing w:after="0" w:line="240" w:lineRule="auto"/>
              <w:jc w:val="center"/>
              <w:rPr>
                <w:rFonts w:cs="Times New Roman"/>
              </w:rPr>
            </w:pPr>
            <w:r>
              <w:rPr>
                <w:rFonts w:cs="Times New Roman"/>
              </w:rPr>
              <w:t>0,088</w:t>
            </w:r>
          </w:p>
        </w:tc>
        <w:tc>
          <w:tcPr>
            <w:tcW w:w="992" w:type="dxa"/>
          </w:tcPr>
          <w:p w14:paraId="4D4355D8" w14:textId="77777777" w:rsidR="00C078DE" w:rsidRPr="000F1718" w:rsidRDefault="00C078DE" w:rsidP="00C078DE">
            <w:pPr>
              <w:spacing w:after="0" w:line="240" w:lineRule="auto"/>
              <w:jc w:val="center"/>
              <w:rPr>
                <w:rFonts w:cs="Times New Roman"/>
              </w:rPr>
            </w:pPr>
            <w:r>
              <w:rPr>
                <w:rFonts w:cs="Times New Roman"/>
              </w:rPr>
              <w:t>0,086</w:t>
            </w:r>
          </w:p>
        </w:tc>
        <w:tc>
          <w:tcPr>
            <w:tcW w:w="1389" w:type="dxa"/>
          </w:tcPr>
          <w:p w14:paraId="2B411C88" w14:textId="77777777" w:rsidR="00C078DE" w:rsidRPr="000F1718" w:rsidRDefault="00C078DE" w:rsidP="00C078DE">
            <w:pPr>
              <w:spacing w:after="0" w:line="240" w:lineRule="auto"/>
              <w:jc w:val="center"/>
              <w:rPr>
                <w:rFonts w:cs="Times New Roman"/>
              </w:rPr>
            </w:pPr>
            <w:proofErr w:type="spellStart"/>
            <w:r>
              <w:rPr>
                <w:rFonts w:cs="Times New Roman"/>
              </w:rPr>
              <w:t>Ditolak</w:t>
            </w:r>
            <w:proofErr w:type="spellEnd"/>
          </w:p>
        </w:tc>
      </w:tr>
      <w:tr w:rsidR="00C078DE" w14:paraId="72AE5A4D" w14:textId="77777777" w:rsidTr="00C078DE">
        <w:tc>
          <w:tcPr>
            <w:tcW w:w="3402" w:type="dxa"/>
          </w:tcPr>
          <w:p w14:paraId="4E658833" w14:textId="1E8D7497" w:rsidR="00C078DE" w:rsidRPr="00A6032F" w:rsidRDefault="00C078DE" w:rsidP="00C078DE">
            <w:pPr>
              <w:spacing w:after="0" w:line="240" w:lineRule="auto"/>
              <w:jc w:val="center"/>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w:t>
            </w:r>
          </w:p>
        </w:tc>
        <w:tc>
          <w:tcPr>
            <w:tcW w:w="1560" w:type="dxa"/>
          </w:tcPr>
          <w:p w14:paraId="2826EADD" w14:textId="77777777" w:rsidR="00C078DE" w:rsidRPr="00A6032F" w:rsidRDefault="00C078DE" w:rsidP="00C078DE">
            <w:pPr>
              <w:spacing w:after="0" w:line="240" w:lineRule="auto"/>
              <w:jc w:val="center"/>
              <w:rPr>
                <w:rFonts w:cs="Times New Roman"/>
              </w:rPr>
            </w:pPr>
            <w:r>
              <w:rPr>
                <w:rFonts w:cs="Times New Roman"/>
              </w:rPr>
              <w:t>0,352</w:t>
            </w:r>
          </w:p>
        </w:tc>
        <w:tc>
          <w:tcPr>
            <w:tcW w:w="1134" w:type="dxa"/>
          </w:tcPr>
          <w:p w14:paraId="780CEE0F" w14:textId="77777777" w:rsidR="00C078DE" w:rsidRPr="00A6032F" w:rsidRDefault="00C078DE" w:rsidP="00C078DE">
            <w:pPr>
              <w:spacing w:after="0" w:line="240" w:lineRule="auto"/>
              <w:jc w:val="center"/>
              <w:rPr>
                <w:rFonts w:cs="Times New Roman"/>
              </w:rPr>
            </w:pPr>
            <w:r>
              <w:rPr>
                <w:rFonts w:cs="Times New Roman"/>
              </w:rPr>
              <w:t>0,313</w:t>
            </w:r>
          </w:p>
        </w:tc>
        <w:tc>
          <w:tcPr>
            <w:tcW w:w="850" w:type="dxa"/>
          </w:tcPr>
          <w:p w14:paraId="2315A41F" w14:textId="77777777" w:rsidR="00C078DE" w:rsidRPr="00A6032F" w:rsidRDefault="00C078DE" w:rsidP="00C078DE">
            <w:pPr>
              <w:spacing w:after="0" w:line="240" w:lineRule="auto"/>
              <w:jc w:val="center"/>
              <w:rPr>
                <w:rFonts w:cs="Times New Roman"/>
              </w:rPr>
            </w:pPr>
            <w:r>
              <w:rPr>
                <w:rFonts w:cs="Times New Roman"/>
              </w:rPr>
              <w:t>0,007</w:t>
            </w:r>
          </w:p>
        </w:tc>
        <w:tc>
          <w:tcPr>
            <w:tcW w:w="992" w:type="dxa"/>
          </w:tcPr>
          <w:p w14:paraId="1045F7AE" w14:textId="77777777" w:rsidR="00C078DE" w:rsidRPr="00A6032F" w:rsidRDefault="00C078DE" w:rsidP="00C078DE">
            <w:pPr>
              <w:spacing w:after="0" w:line="240" w:lineRule="auto"/>
              <w:jc w:val="center"/>
              <w:rPr>
                <w:rFonts w:cs="Times New Roman"/>
              </w:rPr>
            </w:pPr>
            <w:r>
              <w:rPr>
                <w:rFonts w:cs="Times New Roman"/>
              </w:rPr>
              <w:t>0,135</w:t>
            </w:r>
          </w:p>
        </w:tc>
        <w:tc>
          <w:tcPr>
            <w:tcW w:w="1389" w:type="dxa"/>
          </w:tcPr>
          <w:p w14:paraId="673B8D73" w14:textId="77777777" w:rsidR="00C078DE" w:rsidRPr="00A6032F" w:rsidRDefault="00C078DE" w:rsidP="00C078DE">
            <w:pPr>
              <w:spacing w:after="0" w:line="240" w:lineRule="auto"/>
              <w:jc w:val="center"/>
              <w:rPr>
                <w:rFonts w:cs="Times New Roman"/>
              </w:rPr>
            </w:pPr>
            <w:proofErr w:type="spellStart"/>
            <w:r>
              <w:rPr>
                <w:rFonts w:cs="Times New Roman"/>
              </w:rPr>
              <w:t>Ditolak</w:t>
            </w:r>
            <w:proofErr w:type="spellEnd"/>
          </w:p>
        </w:tc>
      </w:tr>
      <w:tr w:rsidR="00C078DE" w14:paraId="3C7B653D" w14:textId="77777777" w:rsidTr="00C078DE">
        <w:tc>
          <w:tcPr>
            <w:tcW w:w="3402" w:type="dxa"/>
          </w:tcPr>
          <w:p w14:paraId="25CB40E6" w14:textId="77777777" w:rsidR="00C078DE" w:rsidRPr="000F1718" w:rsidRDefault="00C078DE" w:rsidP="00C078DE">
            <w:pPr>
              <w:spacing w:after="0" w:line="240" w:lineRule="auto"/>
              <w:rPr>
                <w:rFonts w:cs="Times New Roman"/>
              </w:rPr>
            </w:pPr>
            <w:r w:rsidRPr="000F1718">
              <w:rPr>
                <w:rFonts w:cs="Times New Roman"/>
                <w:noProof/>
              </w:rPr>
              <mc:AlternateContent>
                <mc:Choice Requires="wps">
                  <w:drawing>
                    <wp:anchor distT="0" distB="0" distL="114300" distR="114300" simplePos="0" relativeHeight="251676672" behindDoc="0" locked="0" layoutInCell="1" allowOverlap="1" wp14:anchorId="23BA8883" wp14:editId="4613DDB2">
                      <wp:simplePos x="0" y="0"/>
                      <wp:positionH relativeFrom="column">
                        <wp:posOffset>774065</wp:posOffset>
                      </wp:positionH>
                      <wp:positionV relativeFrom="paragraph">
                        <wp:posOffset>93345</wp:posOffset>
                      </wp:positionV>
                      <wp:extent cx="180000" cy="0"/>
                      <wp:effectExtent l="0" t="76200" r="10795" b="95250"/>
                      <wp:wrapNone/>
                      <wp:docPr id="90" name="Straight Arrow Connector 90"/>
                      <wp:cNvGraphicFramePr/>
                      <a:graphic xmlns:a="http://schemas.openxmlformats.org/drawingml/2006/main">
                        <a:graphicData uri="http://schemas.microsoft.com/office/word/2010/wordprocessingShape">
                          <wps:wsp>
                            <wps:cNvCnPr/>
                            <wps:spPr>
                              <a:xfrm flipV="1">
                                <a:off x="0" y="0"/>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819042" id="Straight Arrow Connector 90" o:spid="_x0000_s1026" type="#_x0000_t32" style="position:absolute;margin-left:60.95pt;margin-top:7.35pt;width:14.15pt;height: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" strokecolor="black [3200]" strokeweight=".5pt">
                      <v:stroke endarrow="block" joinstyle="miter"/>
                    </v:shape>
                  </w:pict>
                </mc:Fallback>
              </mc:AlternateContent>
            </w:r>
            <w:r>
              <w:rPr>
                <w:rFonts w:cs="Times New Roman"/>
              </w:rPr>
              <w:t xml:space="preserve">Beban </w:t>
            </w:r>
            <w:proofErr w:type="spellStart"/>
            <w:r>
              <w:rPr>
                <w:rFonts w:cs="Times New Roman"/>
              </w:rPr>
              <w:t>kerja</w:t>
            </w:r>
            <w:proofErr w:type="spellEnd"/>
            <w:r w:rsidRPr="000F1718">
              <w:rPr>
                <w:rFonts w:cs="Times New Roman"/>
              </w:rPr>
              <w:t xml:space="preserve">       Kinerja </w:t>
            </w:r>
            <w:proofErr w:type="spellStart"/>
            <w:r w:rsidRPr="000F1718">
              <w:rPr>
                <w:rFonts w:cs="Times New Roman"/>
              </w:rPr>
              <w:t>Pegawai</w:t>
            </w:r>
            <w:proofErr w:type="spellEnd"/>
            <w:r>
              <w:rPr>
                <w:rFonts w:cs="Times New Roman"/>
              </w:rPr>
              <w:t xml:space="preserve"> (H2)</w:t>
            </w:r>
          </w:p>
        </w:tc>
        <w:tc>
          <w:tcPr>
            <w:tcW w:w="1560" w:type="dxa"/>
          </w:tcPr>
          <w:p w14:paraId="01857407" w14:textId="77777777" w:rsidR="00C078DE" w:rsidRPr="00A6032F" w:rsidRDefault="00C078DE" w:rsidP="00C078DE">
            <w:pPr>
              <w:spacing w:after="0" w:line="240" w:lineRule="auto"/>
              <w:jc w:val="center"/>
              <w:rPr>
                <w:rFonts w:cs="Times New Roman"/>
              </w:rPr>
            </w:pPr>
          </w:p>
        </w:tc>
        <w:tc>
          <w:tcPr>
            <w:tcW w:w="1134" w:type="dxa"/>
          </w:tcPr>
          <w:p w14:paraId="77C0D40E" w14:textId="77777777" w:rsidR="00C078DE" w:rsidRPr="00A6032F" w:rsidRDefault="00C078DE" w:rsidP="00C078DE">
            <w:pPr>
              <w:spacing w:after="0" w:line="240" w:lineRule="auto"/>
              <w:jc w:val="center"/>
              <w:rPr>
                <w:rFonts w:cs="Times New Roman"/>
              </w:rPr>
            </w:pPr>
          </w:p>
        </w:tc>
        <w:tc>
          <w:tcPr>
            <w:tcW w:w="850" w:type="dxa"/>
          </w:tcPr>
          <w:p w14:paraId="3B942109" w14:textId="77777777" w:rsidR="00C078DE" w:rsidRPr="00A6032F" w:rsidRDefault="00C078DE" w:rsidP="00C078DE">
            <w:pPr>
              <w:spacing w:after="0" w:line="240" w:lineRule="auto"/>
              <w:jc w:val="center"/>
              <w:rPr>
                <w:rFonts w:cs="Times New Roman"/>
              </w:rPr>
            </w:pPr>
          </w:p>
        </w:tc>
        <w:tc>
          <w:tcPr>
            <w:tcW w:w="992" w:type="dxa"/>
          </w:tcPr>
          <w:p w14:paraId="3CC436B4" w14:textId="77777777" w:rsidR="00C078DE" w:rsidRPr="00A6032F" w:rsidRDefault="00C078DE" w:rsidP="00C078DE">
            <w:pPr>
              <w:spacing w:after="0" w:line="240" w:lineRule="auto"/>
              <w:jc w:val="center"/>
              <w:rPr>
                <w:rFonts w:cs="Times New Roman"/>
              </w:rPr>
            </w:pPr>
          </w:p>
        </w:tc>
        <w:tc>
          <w:tcPr>
            <w:tcW w:w="1389" w:type="dxa"/>
          </w:tcPr>
          <w:p w14:paraId="4E736876" w14:textId="77777777" w:rsidR="00C078DE" w:rsidRPr="00A6032F" w:rsidRDefault="00C078DE" w:rsidP="00C078DE">
            <w:pPr>
              <w:spacing w:after="0" w:line="240" w:lineRule="auto"/>
              <w:jc w:val="center"/>
              <w:rPr>
                <w:rFonts w:cs="Times New Roman"/>
              </w:rPr>
            </w:pPr>
          </w:p>
        </w:tc>
      </w:tr>
      <w:tr w:rsidR="00C078DE" w14:paraId="7BFC46E4" w14:textId="77777777" w:rsidTr="00C078DE">
        <w:tc>
          <w:tcPr>
            <w:tcW w:w="3402" w:type="dxa"/>
          </w:tcPr>
          <w:p w14:paraId="110C32DD" w14:textId="2C9F8C13" w:rsidR="00C078DE" w:rsidRPr="000F1718" w:rsidRDefault="00C078DE" w:rsidP="00C078DE">
            <w:pPr>
              <w:spacing w:after="0" w:line="240" w:lineRule="auto"/>
              <w:jc w:val="both"/>
              <w:rPr>
                <w:rFonts w:cs="Times New Roman"/>
              </w:rPr>
            </w:pPr>
            <w:proofErr w:type="spellStart"/>
            <w:r>
              <w:rPr>
                <w:rFonts w:cs="Times New Roman"/>
              </w:rPr>
              <w:t>Kategori</w:t>
            </w:r>
            <w:proofErr w:type="spellEnd"/>
            <w:r>
              <w:rPr>
                <w:rFonts w:cs="Times New Roman"/>
              </w:rPr>
              <w:t xml:space="preserve"> </w:t>
            </w:r>
          </w:p>
        </w:tc>
        <w:tc>
          <w:tcPr>
            <w:tcW w:w="1560" w:type="dxa"/>
          </w:tcPr>
          <w:p w14:paraId="1C080F52" w14:textId="77777777" w:rsidR="00C078DE" w:rsidRPr="00A6032F" w:rsidRDefault="00C078DE" w:rsidP="00C078DE">
            <w:pPr>
              <w:spacing w:after="0" w:line="240" w:lineRule="auto"/>
              <w:jc w:val="center"/>
              <w:rPr>
                <w:rFonts w:cs="Times New Roman"/>
              </w:rPr>
            </w:pPr>
          </w:p>
        </w:tc>
        <w:tc>
          <w:tcPr>
            <w:tcW w:w="1134" w:type="dxa"/>
          </w:tcPr>
          <w:p w14:paraId="7C4077C1" w14:textId="77777777" w:rsidR="00C078DE" w:rsidRPr="00A6032F" w:rsidRDefault="00C078DE" w:rsidP="00C078DE">
            <w:pPr>
              <w:spacing w:after="0" w:line="240" w:lineRule="auto"/>
              <w:jc w:val="center"/>
              <w:rPr>
                <w:rFonts w:cs="Times New Roman"/>
              </w:rPr>
            </w:pPr>
          </w:p>
        </w:tc>
        <w:tc>
          <w:tcPr>
            <w:tcW w:w="850" w:type="dxa"/>
          </w:tcPr>
          <w:p w14:paraId="503F2571" w14:textId="77777777" w:rsidR="00C078DE" w:rsidRPr="00A6032F" w:rsidRDefault="00C078DE" w:rsidP="00C078DE">
            <w:pPr>
              <w:spacing w:after="0" w:line="240" w:lineRule="auto"/>
              <w:jc w:val="center"/>
              <w:rPr>
                <w:rFonts w:cs="Times New Roman"/>
              </w:rPr>
            </w:pPr>
          </w:p>
        </w:tc>
        <w:tc>
          <w:tcPr>
            <w:tcW w:w="992" w:type="dxa"/>
          </w:tcPr>
          <w:p w14:paraId="218C437C" w14:textId="77777777" w:rsidR="00C078DE" w:rsidRPr="00A6032F" w:rsidRDefault="00C078DE" w:rsidP="00C078DE">
            <w:pPr>
              <w:spacing w:after="0" w:line="240" w:lineRule="auto"/>
              <w:jc w:val="center"/>
              <w:rPr>
                <w:rFonts w:cs="Times New Roman"/>
              </w:rPr>
            </w:pPr>
          </w:p>
        </w:tc>
        <w:tc>
          <w:tcPr>
            <w:tcW w:w="1389" w:type="dxa"/>
          </w:tcPr>
          <w:p w14:paraId="1D05A0F3" w14:textId="77777777" w:rsidR="00C078DE" w:rsidRPr="00A6032F" w:rsidRDefault="00C078DE" w:rsidP="00C078DE">
            <w:pPr>
              <w:spacing w:after="0" w:line="240" w:lineRule="auto"/>
              <w:jc w:val="center"/>
              <w:rPr>
                <w:rFonts w:cs="Times New Roman"/>
              </w:rPr>
            </w:pPr>
          </w:p>
        </w:tc>
      </w:tr>
      <w:tr w:rsidR="00C078DE" w14:paraId="6BA835DB" w14:textId="77777777" w:rsidTr="00C078DE">
        <w:tc>
          <w:tcPr>
            <w:tcW w:w="3402" w:type="dxa"/>
          </w:tcPr>
          <w:p w14:paraId="18389703" w14:textId="0C59FBA8" w:rsidR="00C078DE" w:rsidRPr="000F1718" w:rsidRDefault="00C078DE" w:rsidP="00C078DE">
            <w:pPr>
              <w:spacing w:after="0" w:line="240" w:lineRule="auto"/>
              <w:jc w:val="center"/>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w:t>
            </w:r>
          </w:p>
        </w:tc>
        <w:tc>
          <w:tcPr>
            <w:tcW w:w="1560" w:type="dxa"/>
          </w:tcPr>
          <w:p w14:paraId="4E05FD12" w14:textId="77777777" w:rsidR="00C078DE" w:rsidRPr="00A6032F" w:rsidRDefault="00C078DE" w:rsidP="00C078DE">
            <w:pPr>
              <w:spacing w:after="0" w:line="240" w:lineRule="auto"/>
              <w:jc w:val="center"/>
              <w:rPr>
                <w:rFonts w:cs="Times New Roman"/>
              </w:rPr>
            </w:pPr>
            <w:r>
              <w:rPr>
                <w:rFonts w:cs="Times New Roman"/>
              </w:rPr>
              <w:t>-0,076</w:t>
            </w:r>
          </w:p>
        </w:tc>
        <w:tc>
          <w:tcPr>
            <w:tcW w:w="1134" w:type="dxa"/>
          </w:tcPr>
          <w:p w14:paraId="56CA711B" w14:textId="77777777" w:rsidR="00C078DE" w:rsidRPr="00A6032F" w:rsidRDefault="00C078DE" w:rsidP="00C078DE">
            <w:pPr>
              <w:spacing w:after="0" w:line="240" w:lineRule="auto"/>
              <w:jc w:val="center"/>
              <w:rPr>
                <w:rFonts w:cs="Times New Roman"/>
              </w:rPr>
            </w:pPr>
            <w:r>
              <w:rPr>
                <w:rFonts w:cs="Times New Roman"/>
              </w:rPr>
              <w:t>0,109</w:t>
            </w:r>
          </w:p>
        </w:tc>
        <w:tc>
          <w:tcPr>
            <w:tcW w:w="850" w:type="dxa"/>
          </w:tcPr>
          <w:p w14:paraId="2F620348" w14:textId="77777777" w:rsidR="00C078DE" w:rsidRPr="00A6032F" w:rsidRDefault="00C078DE" w:rsidP="00C078DE">
            <w:pPr>
              <w:spacing w:after="0" w:line="240" w:lineRule="auto"/>
              <w:jc w:val="center"/>
              <w:rPr>
                <w:rFonts w:cs="Times New Roman"/>
              </w:rPr>
            </w:pPr>
            <w:r>
              <w:rPr>
                <w:rFonts w:cs="Times New Roman"/>
              </w:rPr>
              <w:t>0,033</w:t>
            </w:r>
          </w:p>
        </w:tc>
        <w:tc>
          <w:tcPr>
            <w:tcW w:w="992" w:type="dxa"/>
          </w:tcPr>
          <w:p w14:paraId="5E24BF44" w14:textId="77777777" w:rsidR="00C078DE" w:rsidRPr="00A6032F" w:rsidRDefault="00C078DE" w:rsidP="00C078DE">
            <w:pPr>
              <w:spacing w:after="0" w:line="240" w:lineRule="auto"/>
              <w:jc w:val="center"/>
              <w:rPr>
                <w:rFonts w:cs="Times New Roman"/>
              </w:rPr>
            </w:pPr>
            <w:r>
              <w:rPr>
                <w:rFonts w:cs="Times New Roman"/>
              </w:rPr>
              <w:t>0,244</w:t>
            </w:r>
          </w:p>
        </w:tc>
        <w:tc>
          <w:tcPr>
            <w:tcW w:w="1389" w:type="dxa"/>
          </w:tcPr>
          <w:p w14:paraId="42CA72F0" w14:textId="77777777" w:rsidR="00C078DE" w:rsidRPr="00A6032F" w:rsidRDefault="00C078DE" w:rsidP="00C078DE">
            <w:pPr>
              <w:spacing w:after="0" w:line="240" w:lineRule="auto"/>
              <w:jc w:val="center"/>
              <w:rPr>
                <w:rFonts w:cs="Times New Roman"/>
              </w:rPr>
            </w:pPr>
            <w:proofErr w:type="spellStart"/>
            <w:r>
              <w:rPr>
                <w:rFonts w:cs="Times New Roman"/>
              </w:rPr>
              <w:t>Ditolak</w:t>
            </w:r>
            <w:proofErr w:type="spellEnd"/>
          </w:p>
        </w:tc>
      </w:tr>
      <w:tr w:rsidR="00C078DE" w14:paraId="36E73F3C" w14:textId="77777777" w:rsidTr="00C078DE">
        <w:tc>
          <w:tcPr>
            <w:tcW w:w="3402" w:type="dxa"/>
          </w:tcPr>
          <w:p w14:paraId="2F26F624" w14:textId="7BF28D16" w:rsidR="00C078DE" w:rsidRPr="000F1718" w:rsidRDefault="00C078DE" w:rsidP="00C078DE">
            <w:pPr>
              <w:spacing w:after="0" w:line="240" w:lineRule="auto"/>
              <w:jc w:val="center"/>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w:t>
            </w:r>
          </w:p>
        </w:tc>
        <w:tc>
          <w:tcPr>
            <w:tcW w:w="1560" w:type="dxa"/>
          </w:tcPr>
          <w:p w14:paraId="04BD85FE" w14:textId="77777777" w:rsidR="00C078DE" w:rsidRPr="00A6032F" w:rsidRDefault="00C078DE" w:rsidP="00C078DE">
            <w:pPr>
              <w:spacing w:after="0" w:line="240" w:lineRule="auto"/>
              <w:jc w:val="center"/>
              <w:rPr>
                <w:rFonts w:cs="Times New Roman"/>
              </w:rPr>
            </w:pPr>
            <w:r>
              <w:rPr>
                <w:rFonts w:cs="Times New Roman"/>
              </w:rPr>
              <w:t>-0,003</w:t>
            </w:r>
          </w:p>
        </w:tc>
        <w:tc>
          <w:tcPr>
            <w:tcW w:w="1134" w:type="dxa"/>
          </w:tcPr>
          <w:p w14:paraId="75CA1C9D" w14:textId="77777777" w:rsidR="00C078DE" w:rsidRPr="00A6032F" w:rsidRDefault="00C078DE" w:rsidP="00C078DE">
            <w:pPr>
              <w:spacing w:after="0" w:line="240" w:lineRule="auto"/>
              <w:jc w:val="center"/>
              <w:rPr>
                <w:rFonts w:cs="Times New Roman"/>
              </w:rPr>
            </w:pPr>
            <w:r>
              <w:rPr>
                <w:rFonts w:cs="Times New Roman"/>
              </w:rPr>
              <w:t>0,131</w:t>
            </w:r>
          </w:p>
        </w:tc>
        <w:tc>
          <w:tcPr>
            <w:tcW w:w="850" w:type="dxa"/>
          </w:tcPr>
          <w:p w14:paraId="65B8ADD7" w14:textId="77777777" w:rsidR="00C078DE" w:rsidRPr="00A6032F" w:rsidRDefault="00C078DE" w:rsidP="00C078DE">
            <w:pPr>
              <w:spacing w:after="0" w:line="240" w:lineRule="auto"/>
              <w:jc w:val="center"/>
              <w:rPr>
                <w:rFonts w:cs="Times New Roman"/>
              </w:rPr>
            </w:pPr>
            <w:r>
              <w:rPr>
                <w:rFonts w:cs="Times New Roman"/>
              </w:rPr>
              <w:t>0,001</w:t>
            </w:r>
          </w:p>
        </w:tc>
        <w:tc>
          <w:tcPr>
            <w:tcW w:w="992" w:type="dxa"/>
          </w:tcPr>
          <w:p w14:paraId="78F20637" w14:textId="77777777" w:rsidR="00C078DE" w:rsidRPr="00A6032F" w:rsidRDefault="00C078DE" w:rsidP="00C078DE">
            <w:pPr>
              <w:spacing w:after="0" w:line="240" w:lineRule="auto"/>
              <w:jc w:val="center"/>
              <w:rPr>
                <w:rFonts w:cs="Times New Roman"/>
              </w:rPr>
            </w:pPr>
            <w:r>
              <w:rPr>
                <w:rFonts w:cs="Times New Roman"/>
              </w:rPr>
              <w:t>0,490</w:t>
            </w:r>
          </w:p>
        </w:tc>
        <w:tc>
          <w:tcPr>
            <w:tcW w:w="1389" w:type="dxa"/>
          </w:tcPr>
          <w:p w14:paraId="77E56882" w14:textId="77777777" w:rsidR="00C078DE" w:rsidRPr="00A6032F" w:rsidRDefault="00C078DE" w:rsidP="00C078DE">
            <w:pPr>
              <w:spacing w:after="0" w:line="240" w:lineRule="auto"/>
              <w:jc w:val="center"/>
              <w:rPr>
                <w:rFonts w:cs="Times New Roman"/>
              </w:rPr>
            </w:pPr>
            <w:proofErr w:type="spellStart"/>
            <w:r>
              <w:rPr>
                <w:rFonts w:cs="Times New Roman"/>
              </w:rPr>
              <w:t>Ditolak</w:t>
            </w:r>
            <w:proofErr w:type="spellEnd"/>
          </w:p>
        </w:tc>
      </w:tr>
      <w:tr w:rsidR="00C078DE" w14:paraId="1D5E940B" w14:textId="77777777" w:rsidTr="00C078DE">
        <w:tc>
          <w:tcPr>
            <w:tcW w:w="3402" w:type="dxa"/>
          </w:tcPr>
          <w:p w14:paraId="6071ABF3" w14:textId="71812487" w:rsidR="00C078DE" w:rsidRPr="00A6032F" w:rsidRDefault="00C078DE" w:rsidP="00C078DE">
            <w:pPr>
              <w:spacing w:after="0" w:line="240" w:lineRule="auto"/>
              <w:jc w:val="center"/>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w:t>
            </w:r>
          </w:p>
        </w:tc>
        <w:tc>
          <w:tcPr>
            <w:tcW w:w="1560" w:type="dxa"/>
          </w:tcPr>
          <w:p w14:paraId="03DE6A3D" w14:textId="77777777" w:rsidR="00C078DE" w:rsidRPr="00A6032F" w:rsidRDefault="00C078DE" w:rsidP="00C078DE">
            <w:pPr>
              <w:spacing w:after="0" w:line="240" w:lineRule="auto"/>
              <w:jc w:val="center"/>
              <w:rPr>
                <w:rFonts w:cs="Times New Roman"/>
              </w:rPr>
            </w:pPr>
            <w:r>
              <w:rPr>
                <w:rFonts w:cs="Times New Roman"/>
              </w:rPr>
              <w:t>0,237</w:t>
            </w:r>
          </w:p>
        </w:tc>
        <w:tc>
          <w:tcPr>
            <w:tcW w:w="1134" w:type="dxa"/>
          </w:tcPr>
          <w:p w14:paraId="069E5B4A" w14:textId="77777777" w:rsidR="00C078DE" w:rsidRPr="00A6032F" w:rsidRDefault="00C078DE" w:rsidP="00C078DE">
            <w:pPr>
              <w:spacing w:after="0" w:line="240" w:lineRule="auto"/>
              <w:jc w:val="center"/>
              <w:rPr>
                <w:rFonts w:cs="Times New Roman"/>
              </w:rPr>
            </w:pPr>
            <w:r>
              <w:rPr>
                <w:rFonts w:cs="Times New Roman"/>
              </w:rPr>
              <w:t>0,216</w:t>
            </w:r>
          </w:p>
        </w:tc>
        <w:tc>
          <w:tcPr>
            <w:tcW w:w="850" w:type="dxa"/>
          </w:tcPr>
          <w:p w14:paraId="0420D10C" w14:textId="77777777" w:rsidR="00C078DE" w:rsidRPr="00A6032F" w:rsidRDefault="00C078DE" w:rsidP="00C078DE">
            <w:pPr>
              <w:spacing w:after="0" w:line="240" w:lineRule="auto"/>
              <w:jc w:val="center"/>
              <w:rPr>
                <w:rFonts w:cs="Times New Roman"/>
              </w:rPr>
            </w:pPr>
            <w:r>
              <w:rPr>
                <w:rFonts w:cs="Times New Roman"/>
              </w:rPr>
              <w:t>0,022</w:t>
            </w:r>
          </w:p>
        </w:tc>
        <w:tc>
          <w:tcPr>
            <w:tcW w:w="992" w:type="dxa"/>
          </w:tcPr>
          <w:p w14:paraId="7A005E72" w14:textId="77777777" w:rsidR="00C078DE" w:rsidRPr="00A6032F" w:rsidRDefault="00C078DE" w:rsidP="00C078DE">
            <w:pPr>
              <w:spacing w:after="0" w:line="240" w:lineRule="auto"/>
              <w:jc w:val="center"/>
              <w:rPr>
                <w:rFonts w:cs="Times New Roman"/>
              </w:rPr>
            </w:pPr>
            <w:r>
              <w:rPr>
                <w:rFonts w:cs="Times New Roman"/>
              </w:rPr>
              <w:t>0,139</w:t>
            </w:r>
          </w:p>
        </w:tc>
        <w:tc>
          <w:tcPr>
            <w:tcW w:w="1389" w:type="dxa"/>
          </w:tcPr>
          <w:p w14:paraId="7B34383E" w14:textId="77777777" w:rsidR="00C078DE" w:rsidRPr="00A6032F" w:rsidRDefault="00C078DE" w:rsidP="00C078DE">
            <w:pPr>
              <w:spacing w:after="0" w:line="240" w:lineRule="auto"/>
              <w:jc w:val="center"/>
              <w:rPr>
                <w:rFonts w:cs="Times New Roman"/>
              </w:rPr>
            </w:pPr>
            <w:proofErr w:type="spellStart"/>
            <w:r>
              <w:rPr>
                <w:rFonts w:cs="Times New Roman"/>
              </w:rPr>
              <w:t>Ditolak</w:t>
            </w:r>
            <w:proofErr w:type="spellEnd"/>
          </w:p>
        </w:tc>
      </w:tr>
      <w:tr w:rsidR="00C078DE" w14:paraId="20FF480B" w14:textId="77777777" w:rsidTr="00C078DE">
        <w:tc>
          <w:tcPr>
            <w:tcW w:w="3402" w:type="dxa"/>
          </w:tcPr>
          <w:p w14:paraId="506224AA" w14:textId="77777777" w:rsidR="00C078DE" w:rsidRPr="000F1718" w:rsidRDefault="00C078DE" w:rsidP="00C078DE">
            <w:pPr>
              <w:spacing w:after="0" w:line="240" w:lineRule="auto"/>
              <w:rPr>
                <w:rFonts w:cs="Times New Roman"/>
              </w:rPr>
            </w:pPr>
            <w:r w:rsidRPr="000F1718">
              <w:rPr>
                <w:rFonts w:cs="Times New Roman"/>
                <w:noProof/>
              </w:rPr>
              <mc:AlternateContent>
                <mc:Choice Requires="wps">
                  <w:drawing>
                    <wp:anchor distT="0" distB="0" distL="114300" distR="114300" simplePos="0" relativeHeight="251677696" behindDoc="0" locked="0" layoutInCell="1" allowOverlap="1" wp14:anchorId="032CDE88" wp14:editId="6B61AF91">
                      <wp:simplePos x="0" y="0"/>
                      <wp:positionH relativeFrom="column">
                        <wp:posOffset>726440</wp:posOffset>
                      </wp:positionH>
                      <wp:positionV relativeFrom="paragraph">
                        <wp:posOffset>112395</wp:posOffset>
                      </wp:positionV>
                      <wp:extent cx="180000" cy="0"/>
                      <wp:effectExtent l="0" t="76200" r="10795" b="95250"/>
                      <wp:wrapNone/>
                      <wp:docPr id="91" name="Straight Arrow Connector 91"/>
                      <wp:cNvGraphicFramePr/>
                      <a:graphic xmlns:a="http://schemas.openxmlformats.org/drawingml/2006/main">
                        <a:graphicData uri="http://schemas.microsoft.com/office/word/2010/wordprocessingShape">
                          <wps:wsp>
                            <wps:cNvCnPr/>
                            <wps:spPr>
                              <a:xfrm flipV="1">
                                <a:off x="0" y="0"/>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5D8F7D" id="Straight Arrow Connector 91" o:spid="_x0000_s1026" type="#_x0000_t32" style="position:absolute;margin-left:57.2pt;margin-top:8.85pt;width:14.15pt;height:0;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" strokecolor="black [3200]" strokeweight=".5pt">
                      <v:stroke endarrow="block" joinstyle="miter"/>
                    </v:shape>
                  </w:pict>
                </mc:Fallback>
              </mc:AlternateContent>
            </w:r>
            <w:proofErr w:type="spellStart"/>
            <w:r>
              <w:rPr>
                <w:rFonts w:cs="Times New Roman"/>
              </w:rPr>
              <w:t>Stres</w:t>
            </w:r>
            <w:proofErr w:type="spellEnd"/>
            <w:r>
              <w:rPr>
                <w:rFonts w:cs="Times New Roman"/>
              </w:rPr>
              <w:t xml:space="preserve"> Kerja</w:t>
            </w:r>
            <w:r w:rsidRPr="000F1718">
              <w:rPr>
                <w:rFonts w:cs="Times New Roman"/>
              </w:rPr>
              <w:t xml:space="preserve">       Kinerja </w:t>
            </w:r>
            <w:proofErr w:type="spellStart"/>
            <w:r w:rsidRPr="000F1718">
              <w:rPr>
                <w:rFonts w:cs="Times New Roman"/>
              </w:rPr>
              <w:t>Pegawai</w:t>
            </w:r>
            <w:proofErr w:type="spellEnd"/>
            <w:r>
              <w:rPr>
                <w:rFonts w:cs="Times New Roman"/>
              </w:rPr>
              <w:t xml:space="preserve"> (H3)</w:t>
            </w:r>
          </w:p>
        </w:tc>
        <w:tc>
          <w:tcPr>
            <w:tcW w:w="1560" w:type="dxa"/>
          </w:tcPr>
          <w:p w14:paraId="60257036" w14:textId="77777777" w:rsidR="00C078DE" w:rsidRPr="00A6032F" w:rsidRDefault="00C078DE" w:rsidP="00C078DE">
            <w:pPr>
              <w:spacing w:after="0" w:line="240" w:lineRule="auto"/>
              <w:jc w:val="center"/>
              <w:rPr>
                <w:rFonts w:cs="Times New Roman"/>
              </w:rPr>
            </w:pPr>
          </w:p>
        </w:tc>
        <w:tc>
          <w:tcPr>
            <w:tcW w:w="1134" w:type="dxa"/>
          </w:tcPr>
          <w:p w14:paraId="174EBB62" w14:textId="77777777" w:rsidR="00C078DE" w:rsidRPr="00A6032F" w:rsidRDefault="00C078DE" w:rsidP="00C078DE">
            <w:pPr>
              <w:spacing w:after="0" w:line="240" w:lineRule="auto"/>
              <w:jc w:val="center"/>
              <w:rPr>
                <w:rFonts w:cs="Times New Roman"/>
              </w:rPr>
            </w:pPr>
          </w:p>
        </w:tc>
        <w:tc>
          <w:tcPr>
            <w:tcW w:w="850" w:type="dxa"/>
          </w:tcPr>
          <w:p w14:paraId="42776A6E" w14:textId="77777777" w:rsidR="00C078DE" w:rsidRPr="00A6032F" w:rsidRDefault="00C078DE" w:rsidP="00C078DE">
            <w:pPr>
              <w:spacing w:after="0" w:line="240" w:lineRule="auto"/>
              <w:jc w:val="center"/>
              <w:rPr>
                <w:rFonts w:cs="Times New Roman"/>
              </w:rPr>
            </w:pPr>
          </w:p>
        </w:tc>
        <w:tc>
          <w:tcPr>
            <w:tcW w:w="992" w:type="dxa"/>
          </w:tcPr>
          <w:p w14:paraId="7A3AD0E7" w14:textId="77777777" w:rsidR="00C078DE" w:rsidRPr="00A6032F" w:rsidRDefault="00C078DE" w:rsidP="00C078DE">
            <w:pPr>
              <w:spacing w:after="0" w:line="240" w:lineRule="auto"/>
              <w:jc w:val="center"/>
              <w:rPr>
                <w:rFonts w:cs="Times New Roman"/>
              </w:rPr>
            </w:pPr>
          </w:p>
        </w:tc>
        <w:tc>
          <w:tcPr>
            <w:tcW w:w="1389" w:type="dxa"/>
          </w:tcPr>
          <w:p w14:paraId="3D6D310B" w14:textId="77777777" w:rsidR="00C078DE" w:rsidRPr="00A6032F" w:rsidRDefault="00C078DE" w:rsidP="00C078DE">
            <w:pPr>
              <w:spacing w:after="0" w:line="240" w:lineRule="auto"/>
              <w:jc w:val="center"/>
              <w:rPr>
                <w:rFonts w:cs="Times New Roman"/>
              </w:rPr>
            </w:pPr>
          </w:p>
        </w:tc>
      </w:tr>
      <w:tr w:rsidR="00C078DE" w14:paraId="6370EB0B" w14:textId="77777777" w:rsidTr="00C078DE">
        <w:tc>
          <w:tcPr>
            <w:tcW w:w="3402" w:type="dxa"/>
          </w:tcPr>
          <w:p w14:paraId="690176DA" w14:textId="655D09FC" w:rsidR="00C078DE" w:rsidRPr="000F1718" w:rsidRDefault="00C078DE" w:rsidP="00C078DE">
            <w:pPr>
              <w:spacing w:after="0" w:line="240" w:lineRule="auto"/>
              <w:jc w:val="both"/>
              <w:rPr>
                <w:rFonts w:cs="Times New Roman"/>
              </w:rPr>
            </w:pPr>
            <w:proofErr w:type="spellStart"/>
            <w:r>
              <w:rPr>
                <w:rFonts w:cs="Times New Roman"/>
              </w:rPr>
              <w:t>Kategori</w:t>
            </w:r>
            <w:proofErr w:type="spellEnd"/>
            <w:r>
              <w:rPr>
                <w:rFonts w:cs="Times New Roman"/>
              </w:rPr>
              <w:t xml:space="preserve"> </w:t>
            </w:r>
          </w:p>
        </w:tc>
        <w:tc>
          <w:tcPr>
            <w:tcW w:w="1560" w:type="dxa"/>
          </w:tcPr>
          <w:p w14:paraId="78398AE5" w14:textId="77777777" w:rsidR="00C078DE" w:rsidRPr="00A6032F" w:rsidRDefault="00C078DE" w:rsidP="00C078DE">
            <w:pPr>
              <w:spacing w:after="0" w:line="240" w:lineRule="auto"/>
              <w:jc w:val="center"/>
              <w:rPr>
                <w:rFonts w:cs="Times New Roman"/>
              </w:rPr>
            </w:pPr>
          </w:p>
        </w:tc>
        <w:tc>
          <w:tcPr>
            <w:tcW w:w="1134" w:type="dxa"/>
          </w:tcPr>
          <w:p w14:paraId="52925D24" w14:textId="77777777" w:rsidR="00C078DE" w:rsidRPr="00A6032F" w:rsidRDefault="00C078DE" w:rsidP="00C078DE">
            <w:pPr>
              <w:spacing w:after="0" w:line="240" w:lineRule="auto"/>
              <w:jc w:val="center"/>
              <w:rPr>
                <w:rFonts w:cs="Times New Roman"/>
              </w:rPr>
            </w:pPr>
          </w:p>
        </w:tc>
        <w:tc>
          <w:tcPr>
            <w:tcW w:w="850" w:type="dxa"/>
          </w:tcPr>
          <w:p w14:paraId="540C01EC" w14:textId="77777777" w:rsidR="00C078DE" w:rsidRPr="00A6032F" w:rsidRDefault="00C078DE" w:rsidP="00C078DE">
            <w:pPr>
              <w:spacing w:after="0" w:line="240" w:lineRule="auto"/>
              <w:jc w:val="center"/>
              <w:rPr>
                <w:rFonts w:cs="Times New Roman"/>
              </w:rPr>
            </w:pPr>
          </w:p>
        </w:tc>
        <w:tc>
          <w:tcPr>
            <w:tcW w:w="992" w:type="dxa"/>
          </w:tcPr>
          <w:p w14:paraId="6BB29E63" w14:textId="77777777" w:rsidR="00C078DE" w:rsidRPr="00A6032F" w:rsidRDefault="00C078DE" w:rsidP="00C078DE">
            <w:pPr>
              <w:spacing w:after="0" w:line="240" w:lineRule="auto"/>
              <w:jc w:val="center"/>
              <w:rPr>
                <w:rFonts w:cs="Times New Roman"/>
              </w:rPr>
            </w:pPr>
          </w:p>
        </w:tc>
        <w:tc>
          <w:tcPr>
            <w:tcW w:w="1389" w:type="dxa"/>
          </w:tcPr>
          <w:p w14:paraId="3E732C22" w14:textId="77777777" w:rsidR="00C078DE" w:rsidRPr="00A6032F" w:rsidRDefault="00C078DE" w:rsidP="00C078DE">
            <w:pPr>
              <w:spacing w:after="0" w:line="240" w:lineRule="auto"/>
              <w:jc w:val="center"/>
              <w:rPr>
                <w:rFonts w:cs="Times New Roman"/>
              </w:rPr>
            </w:pPr>
          </w:p>
        </w:tc>
      </w:tr>
      <w:tr w:rsidR="00C078DE" w14:paraId="03434F07" w14:textId="77777777" w:rsidTr="00C078DE">
        <w:tc>
          <w:tcPr>
            <w:tcW w:w="3402" w:type="dxa"/>
          </w:tcPr>
          <w:p w14:paraId="7DF5E4E7" w14:textId="7FA85D2A" w:rsidR="00C078DE" w:rsidRPr="000F1718" w:rsidRDefault="00C078DE" w:rsidP="00C078DE">
            <w:pPr>
              <w:spacing w:after="0" w:line="240" w:lineRule="auto"/>
              <w:jc w:val="center"/>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w:t>
            </w:r>
          </w:p>
        </w:tc>
        <w:tc>
          <w:tcPr>
            <w:tcW w:w="1560" w:type="dxa"/>
          </w:tcPr>
          <w:p w14:paraId="5D5B5EF0" w14:textId="77777777" w:rsidR="00C078DE" w:rsidRPr="00A6032F" w:rsidRDefault="00C078DE" w:rsidP="00C078DE">
            <w:pPr>
              <w:spacing w:after="0" w:line="240" w:lineRule="auto"/>
              <w:jc w:val="center"/>
              <w:rPr>
                <w:rFonts w:cs="Times New Roman"/>
              </w:rPr>
            </w:pPr>
            <w:r>
              <w:rPr>
                <w:rFonts w:cs="Times New Roman"/>
              </w:rPr>
              <w:t>-0,652</w:t>
            </w:r>
          </w:p>
        </w:tc>
        <w:tc>
          <w:tcPr>
            <w:tcW w:w="1134" w:type="dxa"/>
          </w:tcPr>
          <w:p w14:paraId="1556021E" w14:textId="77777777" w:rsidR="00C078DE" w:rsidRPr="00A6032F" w:rsidRDefault="00C078DE" w:rsidP="00C078DE">
            <w:pPr>
              <w:spacing w:after="0" w:line="240" w:lineRule="auto"/>
              <w:jc w:val="center"/>
              <w:rPr>
                <w:rFonts w:cs="Times New Roman"/>
              </w:rPr>
            </w:pPr>
            <w:r>
              <w:rPr>
                <w:rFonts w:cs="Times New Roman"/>
              </w:rPr>
              <w:t>0,220</w:t>
            </w:r>
          </w:p>
        </w:tc>
        <w:tc>
          <w:tcPr>
            <w:tcW w:w="850" w:type="dxa"/>
          </w:tcPr>
          <w:p w14:paraId="1F9C0614" w14:textId="77777777" w:rsidR="00C078DE" w:rsidRPr="00A6032F" w:rsidRDefault="00C078DE" w:rsidP="00C078DE">
            <w:pPr>
              <w:spacing w:after="0" w:line="240" w:lineRule="auto"/>
              <w:jc w:val="center"/>
              <w:rPr>
                <w:rFonts w:cs="Times New Roman"/>
              </w:rPr>
            </w:pPr>
            <w:r>
              <w:rPr>
                <w:rFonts w:cs="Times New Roman"/>
              </w:rPr>
              <w:t>0,521</w:t>
            </w:r>
          </w:p>
        </w:tc>
        <w:tc>
          <w:tcPr>
            <w:tcW w:w="992" w:type="dxa"/>
          </w:tcPr>
          <w:p w14:paraId="3FA1E430" w14:textId="77777777" w:rsidR="00C078DE" w:rsidRPr="00A6032F" w:rsidRDefault="00C078DE" w:rsidP="00C078DE">
            <w:pPr>
              <w:spacing w:after="0" w:line="240" w:lineRule="auto"/>
              <w:jc w:val="center"/>
              <w:rPr>
                <w:rFonts w:cs="Times New Roman"/>
              </w:rPr>
            </w:pPr>
            <w:r>
              <w:rPr>
                <w:rFonts w:cs="Times New Roman"/>
              </w:rPr>
              <w:t>0,003</w:t>
            </w:r>
          </w:p>
        </w:tc>
        <w:tc>
          <w:tcPr>
            <w:tcW w:w="1389" w:type="dxa"/>
          </w:tcPr>
          <w:p w14:paraId="40BBE4BF" w14:textId="77777777" w:rsidR="00C078DE" w:rsidRPr="00A6032F" w:rsidRDefault="00C078DE" w:rsidP="00C078DE">
            <w:pPr>
              <w:spacing w:after="0" w:line="240" w:lineRule="auto"/>
              <w:jc w:val="center"/>
              <w:rPr>
                <w:rFonts w:cs="Times New Roman"/>
              </w:rPr>
            </w:pPr>
            <w:proofErr w:type="spellStart"/>
            <w:r>
              <w:rPr>
                <w:rFonts w:cs="Times New Roman"/>
              </w:rPr>
              <w:t>Diterima</w:t>
            </w:r>
            <w:proofErr w:type="spellEnd"/>
          </w:p>
        </w:tc>
      </w:tr>
      <w:tr w:rsidR="00C078DE" w14:paraId="46A4E59A" w14:textId="77777777" w:rsidTr="00C078DE">
        <w:tc>
          <w:tcPr>
            <w:tcW w:w="3402" w:type="dxa"/>
          </w:tcPr>
          <w:p w14:paraId="483B78A3" w14:textId="375C58CA" w:rsidR="00C078DE" w:rsidRPr="000F1718" w:rsidRDefault="00C078DE" w:rsidP="00C078DE">
            <w:pPr>
              <w:spacing w:after="0" w:line="240" w:lineRule="auto"/>
              <w:jc w:val="center"/>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w:t>
            </w:r>
          </w:p>
        </w:tc>
        <w:tc>
          <w:tcPr>
            <w:tcW w:w="1560" w:type="dxa"/>
          </w:tcPr>
          <w:p w14:paraId="2C8FEECB" w14:textId="77777777" w:rsidR="00C078DE" w:rsidRPr="00A6032F" w:rsidRDefault="00C078DE" w:rsidP="00C078DE">
            <w:pPr>
              <w:spacing w:after="0" w:line="240" w:lineRule="auto"/>
              <w:jc w:val="center"/>
              <w:rPr>
                <w:rFonts w:cs="Times New Roman"/>
              </w:rPr>
            </w:pPr>
            <w:r>
              <w:rPr>
                <w:rFonts w:cs="Times New Roman"/>
              </w:rPr>
              <w:t>-0,477</w:t>
            </w:r>
          </w:p>
        </w:tc>
        <w:tc>
          <w:tcPr>
            <w:tcW w:w="1134" w:type="dxa"/>
          </w:tcPr>
          <w:p w14:paraId="28C8A99B" w14:textId="77777777" w:rsidR="00C078DE" w:rsidRPr="00A6032F" w:rsidRDefault="00C078DE" w:rsidP="00C078DE">
            <w:pPr>
              <w:spacing w:after="0" w:line="240" w:lineRule="auto"/>
              <w:jc w:val="center"/>
              <w:rPr>
                <w:rFonts w:cs="Times New Roman"/>
              </w:rPr>
            </w:pPr>
            <w:r>
              <w:rPr>
                <w:rFonts w:cs="Times New Roman"/>
              </w:rPr>
              <w:t>0,119</w:t>
            </w:r>
          </w:p>
        </w:tc>
        <w:tc>
          <w:tcPr>
            <w:tcW w:w="850" w:type="dxa"/>
          </w:tcPr>
          <w:p w14:paraId="351F5A34" w14:textId="77777777" w:rsidR="00C078DE" w:rsidRPr="00A6032F" w:rsidRDefault="00C078DE" w:rsidP="00C078DE">
            <w:pPr>
              <w:spacing w:after="0" w:line="240" w:lineRule="auto"/>
              <w:jc w:val="center"/>
              <w:rPr>
                <w:rFonts w:cs="Times New Roman"/>
              </w:rPr>
            </w:pPr>
            <w:r>
              <w:rPr>
                <w:rFonts w:cs="Times New Roman"/>
              </w:rPr>
              <w:t>0,300</w:t>
            </w:r>
          </w:p>
        </w:tc>
        <w:tc>
          <w:tcPr>
            <w:tcW w:w="992" w:type="dxa"/>
          </w:tcPr>
          <w:p w14:paraId="0ED44DE4" w14:textId="77777777" w:rsidR="00C078DE" w:rsidRPr="00A6032F" w:rsidRDefault="00C078DE" w:rsidP="00C078DE">
            <w:pPr>
              <w:spacing w:after="0" w:line="240" w:lineRule="auto"/>
              <w:jc w:val="center"/>
              <w:rPr>
                <w:rFonts w:cs="Times New Roman"/>
              </w:rPr>
            </w:pPr>
            <w:r>
              <w:rPr>
                <w:rFonts w:cs="Times New Roman"/>
              </w:rPr>
              <w:t>&lt;0,001</w:t>
            </w:r>
          </w:p>
        </w:tc>
        <w:tc>
          <w:tcPr>
            <w:tcW w:w="1389" w:type="dxa"/>
          </w:tcPr>
          <w:p w14:paraId="01BCE4DF" w14:textId="77777777" w:rsidR="00C078DE" w:rsidRPr="00A6032F" w:rsidRDefault="00C078DE" w:rsidP="00C078DE">
            <w:pPr>
              <w:spacing w:after="0" w:line="240" w:lineRule="auto"/>
              <w:jc w:val="center"/>
              <w:rPr>
                <w:rFonts w:cs="Times New Roman"/>
              </w:rPr>
            </w:pPr>
            <w:proofErr w:type="spellStart"/>
            <w:r>
              <w:rPr>
                <w:rFonts w:cs="Times New Roman"/>
              </w:rPr>
              <w:t>Diterima</w:t>
            </w:r>
            <w:proofErr w:type="spellEnd"/>
          </w:p>
        </w:tc>
      </w:tr>
      <w:tr w:rsidR="00C078DE" w14:paraId="33E6B22A" w14:textId="77777777" w:rsidTr="00C078DE">
        <w:tc>
          <w:tcPr>
            <w:tcW w:w="3402" w:type="dxa"/>
          </w:tcPr>
          <w:p w14:paraId="3F090D54" w14:textId="2C6B3C09" w:rsidR="00C078DE" w:rsidRPr="00A6032F" w:rsidRDefault="00C078DE" w:rsidP="00C078DE">
            <w:pPr>
              <w:spacing w:after="0" w:line="240" w:lineRule="auto"/>
              <w:jc w:val="center"/>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w:t>
            </w:r>
          </w:p>
        </w:tc>
        <w:tc>
          <w:tcPr>
            <w:tcW w:w="1560" w:type="dxa"/>
          </w:tcPr>
          <w:p w14:paraId="59512BD3" w14:textId="77777777" w:rsidR="00C078DE" w:rsidRPr="00A6032F" w:rsidRDefault="00C078DE" w:rsidP="00C078DE">
            <w:pPr>
              <w:spacing w:after="0" w:line="240" w:lineRule="auto"/>
              <w:jc w:val="center"/>
              <w:rPr>
                <w:rFonts w:cs="Times New Roman"/>
              </w:rPr>
            </w:pPr>
            <w:r>
              <w:rPr>
                <w:rFonts w:cs="Times New Roman"/>
              </w:rPr>
              <w:t>0,558</w:t>
            </w:r>
          </w:p>
        </w:tc>
        <w:tc>
          <w:tcPr>
            <w:tcW w:w="1134" w:type="dxa"/>
          </w:tcPr>
          <w:p w14:paraId="1A0B3577" w14:textId="77777777" w:rsidR="00C078DE" w:rsidRPr="00A6032F" w:rsidRDefault="00C078DE" w:rsidP="00C078DE">
            <w:pPr>
              <w:spacing w:after="0" w:line="240" w:lineRule="auto"/>
              <w:jc w:val="center"/>
              <w:rPr>
                <w:rFonts w:cs="Times New Roman"/>
              </w:rPr>
            </w:pPr>
            <w:r>
              <w:rPr>
                <w:rFonts w:cs="Times New Roman"/>
              </w:rPr>
              <w:t>0,312</w:t>
            </w:r>
          </w:p>
        </w:tc>
        <w:tc>
          <w:tcPr>
            <w:tcW w:w="850" w:type="dxa"/>
          </w:tcPr>
          <w:p w14:paraId="3B0EDAB7" w14:textId="77777777" w:rsidR="00C078DE" w:rsidRPr="00A6032F" w:rsidRDefault="00C078DE" w:rsidP="00C078DE">
            <w:pPr>
              <w:spacing w:after="0" w:line="240" w:lineRule="auto"/>
              <w:jc w:val="center"/>
              <w:rPr>
                <w:rFonts w:cs="Times New Roman"/>
              </w:rPr>
            </w:pPr>
            <w:r>
              <w:rPr>
                <w:rFonts w:cs="Times New Roman"/>
              </w:rPr>
              <w:t>0,088</w:t>
            </w:r>
          </w:p>
        </w:tc>
        <w:tc>
          <w:tcPr>
            <w:tcW w:w="992" w:type="dxa"/>
          </w:tcPr>
          <w:p w14:paraId="43E97912" w14:textId="77777777" w:rsidR="00C078DE" w:rsidRPr="00A6032F" w:rsidRDefault="00C078DE" w:rsidP="00C078DE">
            <w:pPr>
              <w:spacing w:after="0" w:line="240" w:lineRule="auto"/>
              <w:jc w:val="center"/>
              <w:rPr>
                <w:rFonts w:cs="Times New Roman"/>
              </w:rPr>
            </w:pPr>
            <w:r>
              <w:rPr>
                <w:rFonts w:cs="Times New Roman"/>
              </w:rPr>
              <w:t>0,048</w:t>
            </w:r>
          </w:p>
        </w:tc>
        <w:tc>
          <w:tcPr>
            <w:tcW w:w="1389" w:type="dxa"/>
          </w:tcPr>
          <w:p w14:paraId="6ED6722A" w14:textId="77777777" w:rsidR="00C078DE" w:rsidRPr="00A6032F" w:rsidRDefault="00C078DE" w:rsidP="00C078DE">
            <w:pPr>
              <w:spacing w:after="0" w:line="240" w:lineRule="auto"/>
              <w:jc w:val="center"/>
              <w:rPr>
                <w:rFonts w:cs="Times New Roman"/>
              </w:rPr>
            </w:pPr>
            <w:proofErr w:type="spellStart"/>
            <w:r>
              <w:rPr>
                <w:rFonts w:cs="Times New Roman"/>
              </w:rPr>
              <w:t>Diterima</w:t>
            </w:r>
            <w:proofErr w:type="spellEnd"/>
          </w:p>
        </w:tc>
      </w:tr>
      <w:tr w:rsidR="00C078DE" w14:paraId="033F81A1" w14:textId="77777777" w:rsidTr="00C078DE">
        <w:tc>
          <w:tcPr>
            <w:tcW w:w="3402" w:type="dxa"/>
          </w:tcPr>
          <w:p w14:paraId="344DC74E" w14:textId="77777777" w:rsidR="00C078DE" w:rsidRPr="000F1718" w:rsidRDefault="00C078DE" w:rsidP="00C078DE">
            <w:pPr>
              <w:spacing w:after="0" w:line="240" w:lineRule="auto"/>
              <w:rPr>
                <w:rFonts w:cs="Times New Roman"/>
              </w:rPr>
            </w:pPr>
            <w:r w:rsidRPr="000F1718">
              <w:rPr>
                <w:rFonts w:cs="Times New Roman"/>
                <w:noProof/>
              </w:rPr>
              <mc:AlternateContent>
                <mc:Choice Requires="wps">
                  <w:drawing>
                    <wp:anchor distT="0" distB="0" distL="114300" distR="114300" simplePos="0" relativeHeight="251678720" behindDoc="0" locked="0" layoutInCell="1" allowOverlap="1" wp14:anchorId="1D99354E" wp14:editId="199EC3D6">
                      <wp:simplePos x="0" y="0"/>
                      <wp:positionH relativeFrom="column">
                        <wp:posOffset>1002665</wp:posOffset>
                      </wp:positionH>
                      <wp:positionV relativeFrom="paragraph">
                        <wp:posOffset>112395</wp:posOffset>
                      </wp:positionV>
                      <wp:extent cx="180000" cy="0"/>
                      <wp:effectExtent l="0" t="76200" r="10795" b="95250"/>
                      <wp:wrapNone/>
                      <wp:docPr id="92" name="Straight Arrow Connector 92"/>
                      <wp:cNvGraphicFramePr/>
                      <a:graphic xmlns:a="http://schemas.openxmlformats.org/drawingml/2006/main">
                        <a:graphicData uri="http://schemas.microsoft.com/office/word/2010/wordprocessingShape">
                          <wps:wsp>
                            <wps:cNvCnPr/>
                            <wps:spPr>
                              <a:xfrm flipV="1">
                                <a:off x="0" y="0"/>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51D761" id="Straight Arrow Connector 92" o:spid="_x0000_s1026" type="#_x0000_t32" style="position:absolute;margin-left:78.95pt;margin-top:8.85pt;width:14.15pt;height:0;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" strokecolor="black [3200]" strokeweight=".5pt">
                      <v:stroke endarrow="block" joinstyle="miter"/>
                    </v:shape>
                  </w:pict>
                </mc:Fallback>
              </mc:AlternateContent>
            </w:r>
            <w:r>
              <w:rPr>
                <w:rFonts w:cs="Times New Roman"/>
                <w:noProof/>
                <w:lang w:eastAsia="id-ID"/>
              </w:rPr>
              <w:t>Kepuasan Kerja</w:t>
            </w:r>
            <w:r w:rsidRPr="000F1718">
              <w:rPr>
                <w:rFonts w:cs="Times New Roman"/>
              </w:rPr>
              <w:t xml:space="preserve"> </w:t>
            </w:r>
            <w:r>
              <w:rPr>
                <w:rFonts w:cs="Times New Roman"/>
              </w:rPr>
              <w:t xml:space="preserve">      </w:t>
            </w:r>
            <w:r w:rsidRPr="000F1718">
              <w:rPr>
                <w:rFonts w:cs="Times New Roman"/>
              </w:rPr>
              <w:t xml:space="preserve">Kinerja </w:t>
            </w:r>
            <w:proofErr w:type="spellStart"/>
            <w:r w:rsidRPr="000F1718">
              <w:rPr>
                <w:rFonts w:cs="Times New Roman"/>
              </w:rPr>
              <w:t>Pegawai</w:t>
            </w:r>
            <w:proofErr w:type="spellEnd"/>
            <w:r>
              <w:rPr>
                <w:rFonts w:cs="Times New Roman"/>
              </w:rPr>
              <w:t xml:space="preserve"> (H4)</w:t>
            </w:r>
          </w:p>
        </w:tc>
        <w:tc>
          <w:tcPr>
            <w:tcW w:w="1560" w:type="dxa"/>
          </w:tcPr>
          <w:p w14:paraId="26E3D135" w14:textId="77777777" w:rsidR="00C078DE" w:rsidRPr="00A6032F" w:rsidRDefault="00C078DE" w:rsidP="00C078DE">
            <w:pPr>
              <w:spacing w:after="0" w:line="240" w:lineRule="auto"/>
              <w:jc w:val="center"/>
              <w:rPr>
                <w:rFonts w:cs="Times New Roman"/>
              </w:rPr>
            </w:pPr>
          </w:p>
        </w:tc>
        <w:tc>
          <w:tcPr>
            <w:tcW w:w="1134" w:type="dxa"/>
          </w:tcPr>
          <w:p w14:paraId="0CDD97E1" w14:textId="77777777" w:rsidR="00C078DE" w:rsidRPr="00A6032F" w:rsidRDefault="00C078DE" w:rsidP="00C078DE">
            <w:pPr>
              <w:spacing w:after="0" w:line="240" w:lineRule="auto"/>
              <w:jc w:val="center"/>
              <w:rPr>
                <w:rFonts w:cs="Times New Roman"/>
              </w:rPr>
            </w:pPr>
          </w:p>
        </w:tc>
        <w:tc>
          <w:tcPr>
            <w:tcW w:w="850" w:type="dxa"/>
          </w:tcPr>
          <w:p w14:paraId="2C183A01" w14:textId="77777777" w:rsidR="00C078DE" w:rsidRPr="00A6032F" w:rsidRDefault="00C078DE" w:rsidP="00C078DE">
            <w:pPr>
              <w:spacing w:after="0" w:line="240" w:lineRule="auto"/>
              <w:jc w:val="center"/>
              <w:rPr>
                <w:rFonts w:cs="Times New Roman"/>
              </w:rPr>
            </w:pPr>
          </w:p>
        </w:tc>
        <w:tc>
          <w:tcPr>
            <w:tcW w:w="992" w:type="dxa"/>
          </w:tcPr>
          <w:p w14:paraId="3875F2BC" w14:textId="77777777" w:rsidR="00C078DE" w:rsidRPr="00A6032F" w:rsidRDefault="00C078DE" w:rsidP="00C078DE">
            <w:pPr>
              <w:spacing w:after="0" w:line="240" w:lineRule="auto"/>
              <w:jc w:val="center"/>
              <w:rPr>
                <w:rFonts w:cs="Times New Roman"/>
              </w:rPr>
            </w:pPr>
          </w:p>
        </w:tc>
        <w:tc>
          <w:tcPr>
            <w:tcW w:w="1389" w:type="dxa"/>
          </w:tcPr>
          <w:p w14:paraId="1FEDDCE2" w14:textId="77777777" w:rsidR="00C078DE" w:rsidRPr="00A6032F" w:rsidRDefault="00C078DE" w:rsidP="00C078DE">
            <w:pPr>
              <w:spacing w:after="0" w:line="240" w:lineRule="auto"/>
              <w:jc w:val="center"/>
              <w:rPr>
                <w:rFonts w:cs="Times New Roman"/>
              </w:rPr>
            </w:pPr>
          </w:p>
        </w:tc>
      </w:tr>
      <w:tr w:rsidR="00C078DE" w14:paraId="695DEB64" w14:textId="77777777" w:rsidTr="00C078DE">
        <w:tc>
          <w:tcPr>
            <w:tcW w:w="3402" w:type="dxa"/>
          </w:tcPr>
          <w:p w14:paraId="15A2139B" w14:textId="7687E0A9" w:rsidR="00C078DE" w:rsidRPr="000F1718" w:rsidRDefault="00C078DE" w:rsidP="00C078DE">
            <w:pPr>
              <w:spacing w:after="0" w:line="240" w:lineRule="auto"/>
              <w:jc w:val="both"/>
              <w:rPr>
                <w:rFonts w:cs="Times New Roman"/>
              </w:rPr>
            </w:pPr>
            <w:proofErr w:type="spellStart"/>
            <w:r>
              <w:rPr>
                <w:rFonts w:cs="Times New Roman"/>
              </w:rPr>
              <w:t>Kategori</w:t>
            </w:r>
            <w:proofErr w:type="spellEnd"/>
            <w:r>
              <w:rPr>
                <w:rFonts w:cs="Times New Roman"/>
              </w:rPr>
              <w:t xml:space="preserve"> </w:t>
            </w:r>
          </w:p>
        </w:tc>
        <w:tc>
          <w:tcPr>
            <w:tcW w:w="1560" w:type="dxa"/>
          </w:tcPr>
          <w:p w14:paraId="05D6EAF8" w14:textId="77777777" w:rsidR="00C078DE" w:rsidRPr="00A6032F" w:rsidRDefault="00C078DE" w:rsidP="00C078DE">
            <w:pPr>
              <w:spacing w:after="0" w:line="240" w:lineRule="auto"/>
              <w:jc w:val="center"/>
              <w:rPr>
                <w:rFonts w:cs="Times New Roman"/>
              </w:rPr>
            </w:pPr>
          </w:p>
        </w:tc>
        <w:tc>
          <w:tcPr>
            <w:tcW w:w="1134" w:type="dxa"/>
          </w:tcPr>
          <w:p w14:paraId="2100CE6A" w14:textId="77777777" w:rsidR="00C078DE" w:rsidRPr="00A6032F" w:rsidRDefault="00C078DE" w:rsidP="00C078DE">
            <w:pPr>
              <w:spacing w:after="0" w:line="240" w:lineRule="auto"/>
              <w:jc w:val="center"/>
              <w:rPr>
                <w:rFonts w:cs="Times New Roman"/>
              </w:rPr>
            </w:pPr>
          </w:p>
        </w:tc>
        <w:tc>
          <w:tcPr>
            <w:tcW w:w="850" w:type="dxa"/>
          </w:tcPr>
          <w:p w14:paraId="36FB7354" w14:textId="77777777" w:rsidR="00C078DE" w:rsidRPr="00A6032F" w:rsidRDefault="00C078DE" w:rsidP="00C078DE">
            <w:pPr>
              <w:spacing w:after="0" w:line="240" w:lineRule="auto"/>
              <w:jc w:val="center"/>
              <w:rPr>
                <w:rFonts w:cs="Times New Roman"/>
              </w:rPr>
            </w:pPr>
          </w:p>
        </w:tc>
        <w:tc>
          <w:tcPr>
            <w:tcW w:w="992" w:type="dxa"/>
          </w:tcPr>
          <w:p w14:paraId="6784278B" w14:textId="77777777" w:rsidR="00C078DE" w:rsidRPr="00A6032F" w:rsidRDefault="00C078DE" w:rsidP="00C078DE">
            <w:pPr>
              <w:spacing w:after="0" w:line="240" w:lineRule="auto"/>
              <w:jc w:val="center"/>
              <w:rPr>
                <w:rFonts w:cs="Times New Roman"/>
              </w:rPr>
            </w:pPr>
          </w:p>
        </w:tc>
        <w:tc>
          <w:tcPr>
            <w:tcW w:w="1389" w:type="dxa"/>
          </w:tcPr>
          <w:p w14:paraId="53EDEB04" w14:textId="77777777" w:rsidR="00C078DE" w:rsidRPr="00A6032F" w:rsidRDefault="00C078DE" w:rsidP="00C078DE">
            <w:pPr>
              <w:spacing w:after="0" w:line="240" w:lineRule="auto"/>
              <w:jc w:val="center"/>
              <w:rPr>
                <w:rFonts w:cs="Times New Roman"/>
              </w:rPr>
            </w:pPr>
          </w:p>
        </w:tc>
      </w:tr>
      <w:tr w:rsidR="00C078DE" w14:paraId="57D72C00" w14:textId="77777777" w:rsidTr="00C078DE">
        <w:tc>
          <w:tcPr>
            <w:tcW w:w="3402" w:type="dxa"/>
          </w:tcPr>
          <w:p w14:paraId="531C4D98" w14:textId="27881C51" w:rsidR="00C078DE" w:rsidRPr="000F1718" w:rsidRDefault="00C078DE" w:rsidP="00C078DE">
            <w:pPr>
              <w:spacing w:after="0" w:line="240" w:lineRule="auto"/>
              <w:jc w:val="center"/>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w:t>
            </w:r>
          </w:p>
        </w:tc>
        <w:tc>
          <w:tcPr>
            <w:tcW w:w="1560" w:type="dxa"/>
          </w:tcPr>
          <w:p w14:paraId="7FD99A21" w14:textId="77777777" w:rsidR="00C078DE" w:rsidRPr="00A6032F" w:rsidRDefault="00C078DE" w:rsidP="00C078DE">
            <w:pPr>
              <w:spacing w:after="0" w:line="240" w:lineRule="auto"/>
              <w:jc w:val="center"/>
              <w:rPr>
                <w:rFonts w:cs="Times New Roman"/>
              </w:rPr>
            </w:pPr>
            <w:r>
              <w:rPr>
                <w:rFonts w:cs="Times New Roman"/>
              </w:rPr>
              <w:t>0,268</w:t>
            </w:r>
          </w:p>
        </w:tc>
        <w:tc>
          <w:tcPr>
            <w:tcW w:w="1134" w:type="dxa"/>
          </w:tcPr>
          <w:p w14:paraId="59FAE2FE" w14:textId="77777777" w:rsidR="00C078DE" w:rsidRPr="00A6032F" w:rsidRDefault="00C078DE" w:rsidP="00C078DE">
            <w:pPr>
              <w:spacing w:after="0" w:line="240" w:lineRule="auto"/>
              <w:jc w:val="center"/>
              <w:rPr>
                <w:rFonts w:cs="Times New Roman"/>
              </w:rPr>
            </w:pPr>
            <w:r>
              <w:rPr>
                <w:rFonts w:cs="Times New Roman"/>
              </w:rPr>
              <w:t>0,186</w:t>
            </w:r>
          </w:p>
        </w:tc>
        <w:tc>
          <w:tcPr>
            <w:tcW w:w="850" w:type="dxa"/>
          </w:tcPr>
          <w:p w14:paraId="08E2FF9F" w14:textId="77777777" w:rsidR="00C078DE" w:rsidRPr="00A6032F" w:rsidRDefault="00C078DE" w:rsidP="00C078DE">
            <w:pPr>
              <w:spacing w:after="0" w:line="240" w:lineRule="auto"/>
              <w:jc w:val="center"/>
              <w:rPr>
                <w:rFonts w:cs="Times New Roman"/>
              </w:rPr>
            </w:pPr>
            <w:r>
              <w:rPr>
                <w:rFonts w:cs="Times New Roman"/>
              </w:rPr>
              <w:t>0,194</w:t>
            </w:r>
          </w:p>
        </w:tc>
        <w:tc>
          <w:tcPr>
            <w:tcW w:w="992" w:type="dxa"/>
          </w:tcPr>
          <w:p w14:paraId="077525F8" w14:textId="77777777" w:rsidR="00C078DE" w:rsidRPr="00A6032F" w:rsidRDefault="00C078DE" w:rsidP="00C078DE">
            <w:pPr>
              <w:spacing w:after="0" w:line="240" w:lineRule="auto"/>
              <w:jc w:val="center"/>
              <w:rPr>
                <w:rFonts w:cs="Times New Roman"/>
              </w:rPr>
            </w:pPr>
            <w:r>
              <w:rPr>
                <w:rFonts w:cs="Times New Roman"/>
              </w:rPr>
              <w:t>0,079</w:t>
            </w:r>
          </w:p>
        </w:tc>
        <w:tc>
          <w:tcPr>
            <w:tcW w:w="1389" w:type="dxa"/>
          </w:tcPr>
          <w:p w14:paraId="343E5F34" w14:textId="77777777" w:rsidR="00C078DE" w:rsidRPr="00A6032F" w:rsidRDefault="00C078DE" w:rsidP="00C078DE">
            <w:pPr>
              <w:spacing w:after="0" w:line="240" w:lineRule="auto"/>
              <w:jc w:val="center"/>
              <w:rPr>
                <w:rFonts w:cs="Times New Roman"/>
              </w:rPr>
            </w:pPr>
            <w:proofErr w:type="spellStart"/>
            <w:r>
              <w:rPr>
                <w:rFonts w:cs="Times New Roman"/>
              </w:rPr>
              <w:t>Ditolak</w:t>
            </w:r>
            <w:proofErr w:type="spellEnd"/>
          </w:p>
        </w:tc>
      </w:tr>
      <w:tr w:rsidR="00C078DE" w14:paraId="0B64A44F" w14:textId="77777777" w:rsidTr="00C078DE">
        <w:tc>
          <w:tcPr>
            <w:tcW w:w="3402" w:type="dxa"/>
          </w:tcPr>
          <w:p w14:paraId="74BFDB3B" w14:textId="0FFE6D03" w:rsidR="00C078DE" w:rsidRPr="000F1718" w:rsidRDefault="00C078DE" w:rsidP="00C078DE">
            <w:pPr>
              <w:spacing w:after="0" w:line="240" w:lineRule="auto"/>
              <w:jc w:val="center"/>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w:t>
            </w:r>
          </w:p>
        </w:tc>
        <w:tc>
          <w:tcPr>
            <w:tcW w:w="1560" w:type="dxa"/>
          </w:tcPr>
          <w:p w14:paraId="7F4A6176" w14:textId="77777777" w:rsidR="00C078DE" w:rsidRPr="00A6032F" w:rsidRDefault="00C078DE" w:rsidP="00C078DE">
            <w:pPr>
              <w:spacing w:after="0" w:line="240" w:lineRule="auto"/>
              <w:jc w:val="center"/>
              <w:rPr>
                <w:rFonts w:cs="Times New Roman"/>
              </w:rPr>
            </w:pPr>
            <w:r>
              <w:rPr>
                <w:rFonts w:cs="Times New Roman"/>
              </w:rPr>
              <w:t>0,177</w:t>
            </w:r>
          </w:p>
        </w:tc>
        <w:tc>
          <w:tcPr>
            <w:tcW w:w="1134" w:type="dxa"/>
          </w:tcPr>
          <w:p w14:paraId="6389F5F5" w14:textId="77777777" w:rsidR="00C078DE" w:rsidRPr="00A6032F" w:rsidRDefault="00C078DE" w:rsidP="00C078DE">
            <w:pPr>
              <w:spacing w:after="0" w:line="240" w:lineRule="auto"/>
              <w:jc w:val="center"/>
              <w:rPr>
                <w:rFonts w:cs="Times New Roman"/>
              </w:rPr>
            </w:pPr>
            <w:r>
              <w:rPr>
                <w:rFonts w:cs="Times New Roman"/>
              </w:rPr>
              <w:t>0,112</w:t>
            </w:r>
          </w:p>
        </w:tc>
        <w:tc>
          <w:tcPr>
            <w:tcW w:w="850" w:type="dxa"/>
          </w:tcPr>
          <w:p w14:paraId="3EADAF37" w14:textId="77777777" w:rsidR="00C078DE" w:rsidRPr="00A6032F" w:rsidRDefault="00C078DE" w:rsidP="00C078DE">
            <w:pPr>
              <w:spacing w:after="0" w:line="240" w:lineRule="auto"/>
              <w:jc w:val="center"/>
              <w:rPr>
                <w:rFonts w:cs="Times New Roman"/>
              </w:rPr>
            </w:pPr>
            <w:r>
              <w:rPr>
                <w:rFonts w:cs="Times New Roman"/>
              </w:rPr>
              <w:t>0,072</w:t>
            </w:r>
          </w:p>
        </w:tc>
        <w:tc>
          <w:tcPr>
            <w:tcW w:w="992" w:type="dxa"/>
          </w:tcPr>
          <w:p w14:paraId="2827AA72" w14:textId="77777777" w:rsidR="00C078DE" w:rsidRPr="00A6032F" w:rsidRDefault="00C078DE" w:rsidP="00C078DE">
            <w:pPr>
              <w:spacing w:after="0" w:line="240" w:lineRule="auto"/>
              <w:jc w:val="center"/>
              <w:rPr>
                <w:rFonts w:cs="Times New Roman"/>
              </w:rPr>
            </w:pPr>
            <w:r>
              <w:rPr>
                <w:rFonts w:cs="Times New Roman"/>
              </w:rPr>
              <w:t>0,059</w:t>
            </w:r>
          </w:p>
        </w:tc>
        <w:tc>
          <w:tcPr>
            <w:tcW w:w="1389" w:type="dxa"/>
          </w:tcPr>
          <w:p w14:paraId="14C2AC9C" w14:textId="77777777" w:rsidR="00C078DE" w:rsidRPr="00A6032F" w:rsidRDefault="00C078DE" w:rsidP="00C078DE">
            <w:pPr>
              <w:spacing w:after="0" w:line="240" w:lineRule="auto"/>
              <w:jc w:val="center"/>
              <w:rPr>
                <w:rFonts w:cs="Times New Roman"/>
              </w:rPr>
            </w:pPr>
            <w:proofErr w:type="spellStart"/>
            <w:r>
              <w:rPr>
                <w:rFonts w:cs="Times New Roman"/>
              </w:rPr>
              <w:t>Ditolak</w:t>
            </w:r>
            <w:proofErr w:type="spellEnd"/>
          </w:p>
        </w:tc>
      </w:tr>
      <w:tr w:rsidR="00C078DE" w14:paraId="5A2485EA" w14:textId="77777777" w:rsidTr="00C078DE">
        <w:tc>
          <w:tcPr>
            <w:tcW w:w="3402" w:type="dxa"/>
          </w:tcPr>
          <w:p w14:paraId="2F0010B0" w14:textId="1C36FEED" w:rsidR="00C078DE" w:rsidRPr="00A6032F" w:rsidRDefault="00C078DE" w:rsidP="00C078DE">
            <w:pPr>
              <w:spacing w:after="0" w:line="240" w:lineRule="auto"/>
              <w:jc w:val="center"/>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w:t>
            </w:r>
          </w:p>
        </w:tc>
        <w:tc>
          <w:tcPr>
            <w:tcW w:w="1560" w:type="dxa"/>
          </w:tcPr>
          <w:p w14:paraId="308D0D4D" w14:textId="77777777" w:rsidR="00C078DE" w:rsidRPr="00A6032F" w:rsidRDefault="00C078DE" w:rsidP="00C078DE">
            <w:pPr>
              <w:spacing w:after="0" w:line="240" w:lineRule="auto"/>
              <w:jc w:val="center"/>
              <w:rPr>
                <w:rFonts w:cs="Times New Roman"/>
              </w:rPr>
            </w:pPr>
            <w:r>
              <w:rPr>
                <w:rFonts w:cs="Times New Roman"/>
              </w:rPr>
              <w:t>0,099</w:t>
            </w:r>
          </w:p>
        </w:tc>
        <w:tc>
          <w:tcPr>
            <w:tcW w:w="1134" w:type="dxa"/>
          </w:tcPr>
          <w:p w14:paraId="2E4402E3" w14:textId="77777777" w:rsidR="00C078DE" w:rsidRPr="00A6032F" w:rsidRDefault="00C078DE" w:rsidP="00C078DE">
            <w:pPr>
              <w:spacing w:after="0" w:line="240" w:lineRule="auto"/>
              <w:jc w:val="center"/>
              <w:rPr>
                <w:rFonts w:cs="Times New Roman"/>
              </w:rPr>
            </w:pPr>
            <w:r>
              <w:rPr>
                <w:rFonts w:cs="Times New Roman"/>
              </w:rPr>
              <w:t>0,181</w:t>
            </w:r>
          </w:p>
        </w:tc>
        <w:tc>
          <w:tcPr>
            <w:tcW w:w="850" w:type="dxa"/>
          </w:tcPr>
          <w:p w14:paraId="022F95FC" w14:textId="77777777" w:rsidR="00C078DE" w:rsidRPr="00A6032F" w:rsidRDefault="00C078DE" w:rsidP="00C078DE">
            <w:pPr>
              <w:spacing w:after="0" w:line="240" w:lineRule="auto"/>
              <w:jc w:val="center"/>
              <w:rPr>
                <w:rFonts w:cs="Times New Roman"/>
              </w:rPr>
            </w:pPr>
            <w:r>
              <w:rPr>
                <w:rFonts w:cs="Times New Roman"/>
              </w:rPr>
              <w:t>0,005</w:t>
            </w:r>
          </w:p>
        </w:tc>
        <w:tc>
          <w:tcPr>
            <w:tcW w:w="992" w:type="dxa"/>
          </w:tcPr>
          <w:p w14:paraId="76999E04" w14:textId="77777777" w:rsidR="00C078DE" w:rsidRPr="00A6032F" w:rsidRDefault="00C078DE" w:rsidP="00C078DE">
            <w:pPr>
              <w:spacing w:after="0" w:line="240" w:lineRule="auto"/>
              <w:jc w:val="center"/>
              <w:rPr>
                <w:rFonts w:cs="Times New Roman"/>
              </w:rPr>
            </w:pPr>
            <w:r>
              <w:rPr>
                <w:rFonts w:cs="Times New Roman"/>
              </w:rPr>
              <w:t>0,295</w:t>
            </w:r>
          </w:p>
        </w:tc>
        <w:tc>
          <w:tcPr>
            <w:tcW w:w="1389" w:type="dxa"/>
          </w:tcPr>
          <w:p w14:paraId="7E4FE581" w14:textId="77777777" w:rsidR="00C078DE" w:rsidRPr="00A6032F" w:rsidRDefault="00C078DE" w:rsidP="00C078DE">
            <w:pPr>
              <w:spacing w:after="0" w:line="240" w:lineRule="auto"/>
              <w:jc w:val="center"/>
              <w:rPr>
                <w:rFonts w:cs="Times New Roman"/>
              </w:rPr>
            </w:pPr>
            <w:proofErr w:type="spellStart"/>
            <w:r>
              <w:rPr>
                <w:rFonts w:cs="Times New Roman"/>
              </w:rPr>
              <w:t>Ditolak</w:t>
            </w:r>
            <w:proofErr w:type="spellEnd"/>
          </w:p>
        </w:tc>
      </w:tr>
      <w:tr w:rsidR="00C078DE" w14:paraId="2AC3D21C" w14:textId="77777777" w:rsidTr="00C078DE">
        <w:tc>
          <w:tcPr>
            <w:tcW w:w="3402" w:type="dxa"/>
          </w:tcPr>
          <w:p w14:paraId="46324C2E" w14:textId="77777777" w:rsidR="00C078DE" w:rsidRPr="000F1718" w:rsidRDefault="00C078DE" w:rsidP="00C078DE">
            <w:pPr>
              <w:spacing w:after="0" w:line="240" w:lineRule="auto"/>
              <w:rPr>
                <w:rFonts w:cs="Times New Roman"/>
              </w:rPr>
            </w:pPr>
            <w:r w:rsidRPr="000F1718">
              <w:rPr>
                <w:rFonts w:cs="Times New Roman"/>
                <w:noProof/>
              </w:rPr>
              <mc:AlternateContent>
                <mc:Choice Requires="wps">
                  <w:drawing>
                    <wp:anchor distT="0" distB="0" distL="114300" distR="114300" simplePos="0" relativeHeight="251679744" behindDoc="0" locked="0" layoutInCell="1" allowOverlap="1" wp14:anchorId="7ACB9BB1" wp14:editId="7020C2EB">
                      <wp:simplePos x="0" y="0"/>
                      <wp:positionH relativeFrom="column">
                        <wp:posOffset>1412240</wp:posOffset>
                      </wp:positionH>
                      <wp:positionV relativeFrom="paragraph">
                        <wp:posOffset>102870</wp:posOffset>
                      </wp:positionV>
                      <wp:extent cx="180000" cy="0"/>
                      <wp:effectExtent l="0" t="76200" r="10795" b="95250"/>
                      <wp:wrapNone/>
                      <wp:docPr id="93" name="Straight Arrow Connector 93"/>
                      <wp:cNvGraphicFramePr/>
                      <a:graphic xmlns:a="http://schemas.openxmlformats.org/drawingml/2006/main">
                        <a:graphicData uri="http://schemas.microsoft.com/office/word/2010/wordprocessingShape">
                          <wps:wsp>
                            <wps:cNvCnPr/>
                            <wps:spPr>
                              <a:xfrm flipV="1">
                                <a:off x="0" y="0"/>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09EAC1" id="Straight Arrow Connector 93" o:spid="_x0000_s1026" type="#_x0000_t32" style="position:absolute;margin-left:111.2pt;margin-top:8.1pt;width:14.15pt;height:0;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" strokecolor="black [3200]" strokeweight=".5pt">
                      <v:stroke endarrow="block" joinstyle="miter"/>
                    </v:shape>
                  </w:pict>
                </mc:Fallback>
              </mc:AlternateContent>
            </w:r>
            <w:proofErr w:type="spellStart"/>
            <w:r w:rsidRPr="000F1718">
              <w:rPr>
                <w:rFonts w:cs="Times New Roman"/>
              </w:rPr>
              <w:t>Karakteristik</w:t>
            </w:r>
            <w:proofErr w:type="spellEnd"/>
            <w:r w:rsidRPr="000F1718">
              <w:rPr>
                <w:rFonts w:cs="Times New Roman"/>
              </w:rPr>
              <w:t xml:space="preserve"> </w:t>
            </w:r>
            <w:proofErr w:type="spellStart"/>
            <w:r w:rsidRPr="000F1718">
              <w:rPr>
                <w:rFonts w:cs="Times New Roman"/>
              </w:rPr>
              <w:t>Individu</w:t>
            </w:r>
            <w:proofErr w:type="spellEnd"/>
            <w:r w:rsidRPr="000F1718">
              <w:rPr>
                <w:rFonts w:cs="Times New Roman"/>
              </w:rPr>
              <w:t xml:space="preserve"> </w:t>
            </w:r>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(H5)</w:t>
            </w:r>
          </w:p>
        </w:tc>
        <w:tc>
          <w:tcPr>
            <w:tcW w:w="1560" w:type="dxa"/>
          </w:tcPr>
          <w:p w14:paraId="12A16950" w14:textId="77777777" w:rsidR="00C078DE" w:rsidRPr="00A6032F" w:rsidRDefault="00C078DE" w:rsidP="00C078DE">
            <w:pPr>
              <w:spacing w:after="0" w:line="240" w:lineRule="auto"/>
              <w:jc w:val="center"/>
              <w:rPr>
                <w:rFonts w:cs="Times New Roman"/>
              </w:rPr>
            </w:pPr>
          </w:p>
        </w:tc>
        <w:tc>
          <w:tcPr>
            <w:tcW w:w="1134" w:type="dxa"/>
          </w:tcPr>
          <w:p w14:paraId="5551EB6B" w14:textId="77777777" w:rsidR="00C078DE" w:rsidRPr="00A6032F" w:rsidRDefault="00C078DE" w:rsidP="00C078DE">
            <w:pPr>
              <w:spacing w:after="0" w:line="240" w:lineRule="auto"/>
              <w:jc w:val="center"/>
              <w:rPr>
                <w:rFonts w:cs="Times New Roman"/>
              </w:rPr>
            </w:pPr>
          </w:p>
        </w:tc>
        <w:tc>
          <w:tcPr>
            <w:tcW w:w="850" w:type="dxa"/>
          </w:tcPr>
          <w:p w14:paraId="42C13B0B" w14:textId="77777777" w:rsidR="00C078DE" w:rsidRPr="00A6032F" w:rsidRDefault="00C078DE" w:rsidP="00C078DE">
            <w:pPr>
              <w:spacing w:after="0" w:line="240" w:lineRule="auto"/>
              <w:jc w:val="center"/>
              <w:rPr>
                <w:rFonts w:cs="Times New Roman"/>
              </w:rPr>
            </w:pPr>
          </w:p>
        </w:tc>
        <w:tc>
          <w:tcPr>
            <w:tcW w:w="992" w:type="dxa"/>
          </w:tcPr>
          <w:p w14:paraId="0A02E04D" w14:textId="77777777" w:rsidR="00C078DE" w:rsidRPr="00A6032F" w:rsidRDefault="00C078DE" w:rsidP="00C078DE">
            <w:pPr>
              <w:spacing w:after="0" w:line="240" w:lineRule="auto"/>
              <w:jc w:val="center"/>
              <w:rPr>
                <w:rFonts w:cs="Times New Roman"/>
              </w:rPr>
            </w:pPr>
          </w:p>
        </w:tc>
        <w:tc>
          <w:tcPr>
            <w:tcW w:w="1389" w:type="dxa"/>
          </w:tcPr>
          <w:p w14:paraId="2B63B281" w14:textId="77777777" w:rsidR="00C078DE" w:rsidRPr="00A6032F" w:rsidRDefault="00C078DE" w:rsidP="00C078DE">
            <w:pPr>
              <w:spacing w:after="0" w:line="240" w:lineRule="auto"/>
              <w:jc w:val="center"/>
              <w:rPr>
                <w:rFonts w:cs="Times New Roman"/>
              </w:rPr>
            </w:pPr>
          </w:p>
        </w:tc>
      </w:tr>
      <w:tr w:rsidR="00C078DE" w14:paraId="4404A96E" w14:textId="77777777" w:rsidTr="00C078DE">
        <w:tc>
          <w:tcPr>
            <w:tcW w:w="3402" w:type="dxa"/>
          </w:tcPr>
          <w:p w14:paraId="54B2EF6B" w14:textId="7F2C6C88" w:rsidR="00C078DE" w:rsidRPr="000F1718" w:rsidRDefault="00C078DE" w:rsidP="00C078DE">
            <w:pPr>
              <w:spacing w:after="0" w:line="240" w:lineRule="auto"/>
              <w:jc w:val="both"/>
              <w:rPr>
                <w:rFonts w:cs="Times New Roman"/>
              </w:rPr>
            </w:pPr>
            <w:proofErr w:type="spellStart"/>
            <w:r>
              <w:rPr>
                <w:rFonts w:cs="Times New Roman"/>
              </w:rPr>
              <w:t>Kategori</w:t>
            </w:r>
            <w:proofErr w:type="spellEnd"/>
            <w:r>
              <w:rPr>
                <w:rFonts w:cs="Times New Roman"/>
              </w:rPr>
              <w:t xml:space="preserve"> </w:t>
            </w:r>
          </w:p>
        </w:tc>
        <w:tc>
          <w:tcPr>
            <w:tcW w:w="1560" w:type="dxa"/>
          </w:tcPr>
          <w:p w14:paraId="6F97BABA" w14:textId="77777777" w:rsidR="00C078DE" w:rsidRPr="00A6032F" w:rsidRDefault="00C078DE" w:rsidP="00C078DE">
            <w:pPr>
              <w:spacing w:after="0" w:line="240" w:lineRule="auto"/>
              <w:jc w:val="center"/>
              <w:rPr>
                <w:rFonts w:cs="Times New Roman"/>
              </w:rPr>
            </w:pPr>
          </w:p>
        </w:tc>
        <w:tc>
          <w:tcPr>
            <w:tcW w:w="1134" w:type="dxa"/>
          </w:tcPr>
          <w:p w14:paraId="2AE37020" w14:textId="77777777" w:rsidR="00C078DE" w:rsidRPr="00A6032F" w:rsidRDefault="00C078DE" w:rsidP="00C078DE">
            <w:pPr>
              <w:spacing w:after="0" w:line="240" w:lineRule="auto"/>
              <w:jc w:val="center"/>
              <w:rPr>
                <w:rFonts w:cs="Times New Roman"/>
              </w:rPr>
            </w:pPr>
          </w:p>
        </w:tc>
        <w:tc>
          <w:tcPr>
            <w:tcW w:w="850" w:type="dxa"/>
          </w:tcPr>
          <w:p w14:paraId="72514D85" w14:textId="77777777" w:rsidR="00C078DE" w:rsidRPr="00A6032F" w:rsidRDefault="00C078DE" w:rsidP="00C078DE">
            <w:pPr>
              <w:spacing w:after="0" w:line="240" w:lineRule="auto"/>
              <w:jc w:val="center"/>
              <w:rPr>
                <w:rFonts w:cs="Times New Roman"/>
              </w:rPr>
            </w:pPr>
          </w:p>
        </w:tc>
        <w:tc>
          <w:tcPr>
            <w:tcW w:w="992" w:type="dxa"/>
          </w:tcPr>
          <w:p w14:paraId="3417D59D" w14:textId="77777777" w:rsidR="00C078DE" w:rsidRPr="00A6032F" w:rsidRDefault="00C078DE" w:rsidP="00C078DE">
            <w:pPr>
              <w:spacing w:after="0" w:line="240" w:lineRule="auto"/>
              <w:jc w:val="center"/>
              <w:rPr>
                <w:rFonts w:cs="Times New Roman"/>
              </w:rPr>
            </w:pPr>
          </w:p>
        </w:tc>
        <w:tc>
          <w:tcPr>
            <w:tcW w:w="1389" w:type="dxa"/>
          </w:tcPr>
          <w:p w14:paraId="116AA9E6" w14:textId="77777777" w:rsidR="00C078DE" w:rsidRPr="00A6032F" w:rsidRDefault="00C078DE" w:rsidP="00C078DE">
            <w:pPr>
              <w:spacing w:after="0" w:line="240" w:lineRule="auto"/>
              <w:jc w:val="center"/>
              <w:rPr>
                <w:rFonts w:cs="Times New Roman"/>
              </w:rPr>
            </w:pPr>
          </w:p>
        </w:tc>
      </w:tr>
      <w:tr w:rsidR="00C078DE" w14:paraId="7D08A151" w14:textId="77777777" w:rsidTr="00C078DE">
        <w:tc>
          <w:tcPr>
            <w:tcW w:w="3402" w:type="dxa"/>
          </w:tcPr>
          <w:p w14:paraId="01E4C8BE" w14:textId="234A46CD" w:rsidR="00C078DE" w:rsidRPr="000F1718" w:rsidRDefault="00C078DE" w:rsidP="00C078DE">
            <w:pPr>
              <w:spacing w:after="0" w:line="240" w:lineRule="auto"/>
              <w:jc w:val="center"/>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w:t>
            </w:r>
          </w:p>
        </w:tc>
        <w:tc>
          <w:tcPr>
            <w:tcW w:w="1560" w:type="dxa"/>
          </w:tcPr>
          <w:p w14:paraId="40F5C417" w14:textId="77777777" w:rsidR="00C078DE" w:rsidRPr="00A6032F" w:rsidRDefault="00C078DE" w:rsidP="00C078DE">
            <w:pPr>
              <w:spacing w:after="0" w:line="240" w:lineRule="auto"/>
              <w:jc w:val="center"/>
              <w:rPr>
                <w:rFonts w:cs="Times New Roman"/>
              </w:rPr>
            </w:pPr>
            <w:r>
              <w:rPr>
                <w:rFonts w:cs="Times New Roman"/>
              </w:rPr>
              <w:t>0,021</w:t>
            </w:r>
          </w:p>
        </w:tc>
        <w:tc>
          <w:tcPr>
            <w:tcW w:w="1134" w:type="dxa"/>
          </w:tcPr>
          <w:p w14:paraId="2F70807F" w14:textId="77777777" w:rsidR="00C078DE" w:rsidRPr="00A6032F" w:rsidRDefault="00C078DE" w:rsidP="00C078DE">
            <w:pPr>
              <w:spacing w:after="0" w:line="240" w:lineRule="auto"/>
              <w:jc w:val="center"/>
              <w:rPr>
                <w:rFonts w:cs="Times New Roman"/>
              </w:rPr>
            </w:pPr>
            <w:r>
              <w:rPr>
                <w:rFonts w:cs="Times New Roman"/>
              </w:rPr>
              <w:t>0,208</w:t>
            </w:r>
          </w:p>
        </w:tc>
        <w:tc>
          <w:tcPr>
            <w:tcW w:w="850" w:type="dxa"/>
          </w:tcPr>
          <w:p w14:paraId="09FE6653" w14:textId="77777777" w:rsidR="00C078DE" w:rsidRPr="00A6032F" w:rsidRDefault="00C078DE" w:rsidP="00C078DE">
            <w:pPr>
              <w:spacing w:after="0" w:line="240" w:lineRule="auto"/>
              <w:jc w:val="center"/>
              <w:rPr>
                <w:rFonts w:cs="Times New Roman"/>
              </w:rPr>
            </w:pPr>
            <w:r>
              <w:rPr>
                <w:rFonts w:cs="Times New Roman"/>
              </w:rPr>
              <w:t>0,013</w:t>
            </w:r>
          </w:p>
        </w:tc>
        <w:tc>
          <w:tcPr>
            <w:tcW w:w="992" w:type="dxa"/>
          </w:tcPr>
          <w:p w14:paraId="7FA83DFD" w14:textId="77777777" w:rsidR="00C078DE" w:rsidRPr="00A6032F" w:rsidRDefault="00C078DE" w:rsidP="00C078DE">
            <w:pPr>
              <w:spacing w:after="0" w:line="240" w:lineRule="auto"/>
              <w:jc w:val="center"/>
              <w:rPr>
                <w:rFonts w:cs="Times New Roman"/>
              </w:rPr>
            </w:pPr>
            <w:r>
              <w:rPr>
                <w:rFonts w:cs="Times New Roman"/>
              </w:rPr>
              <w:t>0,460</w:t>
            </w:r>
          </w:p>
        </w:tc>
        <w:tc>
          <w:tcPr>
            <w:tcW w:w="1389" w:type="dxa"/>
          </w:tcPr>
          <w:p w14:paraId="745F09D2" w14:textId="77777777" w:rsidR="00C078DE" w:rsidRPr="00A6032F" w:rsidRDefault="00C078DE" w:rsidP="00C078DE">
            <w:pPr>
              <w:spacing w:after="0" w:line="240" w:lineRule="auto"/>
              <w:jc w:val="center"/>
              <w:rPr>
                <w:rFonts w:cs="Times New Roman"/>
              </w:rPr>
            </w:pPr>
            <w:proofErr w:type="spellStart"/>
            <w:r>
              <w:rPr>
                <w:rFonts w:cs="Times New Roman"/>
              </w:rPr>
              <w:t>Ditolak</w:t>
            </w:r>
            <w:proofErr w:type="spellEnd"/>
          </w:p>
        </w:tc>
      </w:tr>
      <w:tr w:rsidR="00C078DE" w14:paraId="3F96A2B7" w14:textId="77777777" w:rsidTr="00C078DE">
        <w:tc>
          <w:tcPr>
            <w:tcW w:w="3402" w:type="dxa"/>
          </w:tcPr>
          <w:p w14:paraId="4F218D25" w14:textId="346D07B2" w:rsidR="00C078DE" w:rsidRPr="000F1718" w:rsidRDefault="00C078DE" w:rsidP="00C078DE">
            <w:pPr>
              <w:spacing w:after="0" w:line="240" w:lineRule="auto"/>
              <w:jc w:val="center"/>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w:t>
            </w:r>
          </w:p>
        </w:tc>
        <w:tc>
          <w:tcPr>
            <w:tcW w:w="1560" w:type="dxa"/>
          </w:tcPr>
          <w:p w14:paraId="5530B3DC" w14:textId="77777777" w:rsidR="00C078DE" w:rsidRPr="00A6032F" w:rsidRDefault="00C078DE" w:rsidP="00C078DE">
            <w:pPr>
              <w:spacing w:after="0" w:line="240" w:lineRule="auto"/>
              <w:jc w:val="center"/>
              <w:rPr>
                <w:rFonts w:cs="Times New Roman"/>
              </w:rPr>
            </w:pPr>
            <w:r>
              <w:rPr>
                <w:rFonts w:cs="Times New Roman"/>
              </w:rPr>
              <w:t>0,112</w:t>
            </w:r>
          </w:p>
        </w:tc>
        <w:tc>
          <w:tcPr>
            <w:tcW w:w="1134" w:type="dxa"/>
          </w:tcPr>
          <w:p w14:paraId="4870DC95" w14:textId="77777777" w:rsidR="00C078DE" w:rsidRPr="00A6032F" w:rsidRDefault="00C078DE" w:rsidP="00C078DE">
            <w:pPr>
              <w:spacing w:after="0" w:line="240" w:lineRule="auto"/>
              <w:jc w:val="center"/>
              <w:rPr>
                <w:rFonts w:cs="Times New Roman"/>
              </w:rPr>
            </w:pPr>
            <w:r>
              <w:rPr>
                <w:rFonts w:cs="Times New Roman"/>
              </w:rPr>
              <w:t>0,126</w:t>
            </w:r>
          </w:p>
        </w:tc>
        <w:tc>
          <w:tcPr>
            <w:tcW w:w="850" w:type="dxa"/>
          </w:tcPr>
          <w:p w14:paraId="2CCB1BEB" w14:textId="77777777" w:rsidR="00C078DE" w:rsidRPr="00A6032F" w:rsidRDefault="00C078DE" w:rsidP="00C078DE">
            <w:pPr>
              <w:spacing w:after="0" w:line="240" w:lineRule="auto"/>
              <w:jc w:val="center"/>
              <w:rPr>
                <w:rFonts w:cs="Times New Roman"/>
              </w:rPr>
            </w:pPr>
            <w:r>
              <w:rPr>
                <w:rFonts w:cs="Times New Roman"/>
              </w:rPr>
              <w:t>0,029</w:t>
            </w:r>
          </w:p>
        </w:tc>
        <w:tc>
          <w:tcPr>
            <w:tcW w:w="992" w:type="dxa"/>
          </w:tcPr>
          <w:p w14:paraId="06FACD68" w14:textId="77777777" w:rsidR="00C078DE" w:rsidRPr="00A6032F" w:rsidRDefault="00C078DE" w:rsidP="00C078DE">
            <w:pPr>
              <w:spacing w:after="0" w:line="240" w:lineRule="auto"/>
              <w:jc w:val="center"/>
              <w:rPr>
                <w:rFonts w:cs="Times New Roman"/>
              </w:rPr>
            </w:pPr>
            <w:r>
              <w:rPr>
                <w:rFonts w:cs="Times New Roman"/>
              </w:rPr>
              <w:t>0,189</w:t>
            </w:r>
          </w:p>
        </w:tc>
        <w:tc>
          <w:tcPr>
            <w:tcW w:w="1389" w:type="dxa"/>
          </w:tcPr>
          <w:p w14:paraId="5EA6C9C0" w14:textId="77777777" w:rsidR="00C078DE" w:rsidRPr="00A6032F" w:rsidRDefault="00C078DE" w:rsidP="00C078DE">
            <w:pPr>
              <w:spacing w:after="0" w:line="240" w:lineRule="auto"/>
              <w:jc w:val="center"/>
              <w:rPr>
                <w:rFonts w:cs="Times New Roman"/>
              </w:rPr>
            </w:pPr>
            <w:proofErr w:type="spellStart"/>
            <w:r>
              <w:rPr>
                <w:rFonts w:cs="Times New Roman"/>
              </w:rPr>
              <w:t>Ditolak</w:t>
            </w:r>
            <w:proofErr w:type="spellEnd"/>
          </w:p>
        </w:tc>
      </w:tr>
      <w:tr w:rsidR="00C078DE" w14:paraId="375AB3EC" w14:textId="77777777" w:rsidTr="00C078DE">
        <w:tc>
          <w:tcPr>
            <w:tcW w:w="3402" w:type="dxa"/>
          </w:tcPr>
          <w:p w14:paraId="10ED29C3" w14:textId="358D25E6" w:rsidR="00C078DE" w:rsidRPr="00A6032F" w:rsidRDefault="00C078DE" w:rsidP="00C078DE">
            <w:pPr>
              <w:spacing w:after="0" w:line="240" w:lineRule="auto"/>
              <w:jc w:val="center"/>
              <w:rPr>
                <w:rFonts w:cs="Times New Roman"/>
              </w:rPr>
            </w:pPr>
            <w:proofErr w:type="spellStart"/>
            <w:r>
              <w:rPr>
                <w:rFonts w:cs="Times New Roman"/>
              </w:rPr>
              <w:lastRenderedPageBreak/>
              <w:t>Responden</w:t>
            </w:r>
            <w:proofErr w:type="spellEnd"/>
            <w:r>
              <w:rPr>
                <w:rFonts w:cs="Times New Roman"/>
              </w:rPr>
              <w:t xml:space="preserve"> </w:t>
            </w:r>
            <w:proofErr w:type="spellStart"/>
            <w:r>
              <w:rPr>
                <w:rFonts w:cs="Times New Roman"/>
              </w:rPr>
              <w:t>Kelompok</w:t>
            </w:r>
            <w:proofErr w:type="spellEnd"/>
            <w:r>
              <w:rPr>
                <w:rFonts w:cs="Times New Roman"/>
              </w:rPr>
              <w:t xml:space="preserve"> 3</w:t>
            </w:r>
          </w:p>
        </w:tc>
        <w:tc>
          <w:tcPr>
            <w:tcW w:w="1560" w:type="dxa"/>
          </w:tcPr>
          <w:p w14:paraId="7567EB2A" w14:textId="77777777" w:rsidR="00C078DE" w:rsidRPr="00A6032F" w:rsidRDefault="00C078DE" w:rsidP="00C078DE">
            <w:pPr>
              <w:spacing w:after="0" w:line="240" w:lineRule="auto"/>
              <w:jc w:val="center"/>
              <w:rPr>
                <w:rFonts w:cs="Times New Roman"/>
              </w:rPr>
            </w:pPr>
            <w:r>
              <w:rPr>
                <w:rFonts w:cs="Times New Roman"/>
              </w:rPr>
              <w:t>-0,331</w:t>
            </w:r>
          </w:p>
        </w:tc>
        <w:tc>
          <w:tcPr>
            <w:tcW w:w="1134" w:type="dxa"/>
          </w:tcPr>
          <w:p w14:paraId="2EB5957B" w14:textId="77777777" w:rsidR="00C078DE" w:rsidRPr="00A6032F" w:rsidRDefault="00C078DE" w:rsidP="00C078DE">
            <w:pPr>
              <w:spacing w:after="0" w:line="240" w:lineRule="auto"/>
              <w:jc w:val="center"/>
              <w:rPr>
                <w:rFonts w:cs="Times New Roman"/>
              </w:rPr>
            </w:pPr>
            <w:r>
              <w:rPr>
                <w:rFonts w:cs="Times New Roman"/>
              </w:rPr>
              <w:t>0,367</w:t>
            </w:r>
          </w:p>
        </w:tc>
        <w:tc>
          <w:tcPr>
            <w:tcW w:w="850" w:type="dxa"/>
          </w:tcPr>
          <w:p w14:paraId="073466D4" w14:textId="77777777" w:rsidR="00C078DE" w:rsidRPr="00A6032F" w:rsidRDefault="00C078DE" w:rsidP="00C078DE">
            <w:pPr>
              <w:spacing w:after="0" w:line="240" w:lineRule="auto"/>
              <w:jc w:val="center"/>
              <w:rPr>
                <w:rFonts w:cs="Times New Roman"/>
              </w:rPr>
            </w:pPr>
            <w:r>
              <w:rPr>
                <w:rFonts w:cs="Times New Roman"/>
              </w:rPr>
              <w:t>0,087</w:t>
            </w:r>
          </w:p>
        </w:tc>
        <w:tc>
          <w:tcPr>
            <w:tcW w:w="992" w:type="dxa"/>
          </w:tcPr>
          <w:p w14:paraId="00599003" w14:textId="77777777" w:rsidR="00C078DE" w:rsidRPr="00A6032F" w:rsidRDefault="00C078DE" w:rsidP="00C078DE">
            <w:pPr>
              <w:spacing w:after="0" w:line="240" w:lineRule="auto"/>
              <w:jc w:val="center"/>
              <w:rPr>
                <w:rFonts w:cs="Times New Roman"/>
              </w:rPr>
            </w:pPr>
            <w:r>
              <w:rPr>
                <w:rFonts w:cs="Times New Roman"/>
              </w:rPr>
              <w:t>0,187</w:t>
            </w:r>
          </w:p>
        </w:tc>
        <w:tc>
          <w:tcPr>
            <w:tcW w:w="1389" w:type="dxa"/>
          </w:tcPr>
          <w:p w14:paraId="06F67106" w14:textId="77777777" w:rsidR="00C078DE" w:rsidRPr="00A6032F" w:rsidRDefault="00C078DE" w:rsidP="00C078DE">
            <w:pPr>
              <w:spacing w:after="0" w:line="240" w:lineRule="auto"/>
              <w:jc w:val="center"/>
              <w:rPr>
                <w:rFonts w:cs="Times New Roman"/>
              </w:rPr>
            </w:pPr>
            <w:proofErr w:type="spellStart"/>
            <w:r>
              <w:rPr>
                <w:rFonts w:cs="Times New Roman"/>
              </w:rPr>
              <w:t>Ditolak</w:t>
            </w:r>
            <w:proofErr w:type="spellEnd"/>
          </w:p>
        </w:tc>
      </w:tr>
      <w:tr w:rsidR="00C078DE" w14:paraId="04AB6D20" w14:textId="77777777" w:rsidTr="00C078DE">
        <w:tc>
          <w:tcPr>
            <w:tcW w:w="3402" w:type="dxa"/>
          </w:tcPr>
          <w:p w14:paraId="2DB52431" w14:textId="77777777" w:rsidR="00C078DE" w:rsidRPr="000F1718" w:rsidRDefault="00C078DE" w:rsidP="00C078DE">
            <w:pPr>
              <w:spacing w:after="0" w:line="240" w:lineRule="auto"/>
              <w:rPr>
                <w:rFonts w:cs="Times New Roman"/>
              </w:rPr>
            </w:pPr>
            <w:r w:rsidRPr="000F1718">
              <w:rPr>
                <w:rFonts w:cs="Times New Roman"/>
                <w:noProof/>
              </w:rPr>
              <mc:AlternateContent>
                <mc:Choice Requires="wps">
                  <w:drawing>
                    <wp:anchor distT="0" distB="0" distL="114300" distR="114300" simplePos="0" relativeHeight="251680768" behindDoc="0" locked="0" layoutInCell="1" allowOverlap="1" wp14:anchorId="33E2A7AF" wp14:editId="1947B739">
                      <wp:simplePos x="0" y="0"/>
                      <wp:positionH relativeFrom="column">
                        <wp:posOffset>810895</wp:posOffset>
                      </wp:positionH>
                      <wp:positionV relativeFrom="paragraph">
                        <wp:posOffset>93345</wp:posOffset>
                      </wp:positionV>
                      <wp:extent cx="180000" cy="0"/>
                      <wp:effectExtent l="0" t="76200" r="10795" b="95250"/>
                      <wp:wrapNone/>
                      <wp:docPr id="94" name="Straight Arrow Connector 94"/>
                      <wp:cNvGraphicFramePr/>
                      <a:graphic xmlns:a="http://schemas.openxmlformats.org/drawingml/2006/main">
                        <a:graphicData uri="http://schemas.microsoft.com/office/word/2010/wordprocessingShape">
                          <wps:wsp>
                            <wps:cNvCnPr/>
                            <wps:spPr>
                              <a:xfrm flipV="1">
                                <a:off x="0" y="0"/>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65F506" id="Straight Arrow Connector 94" o:spid="_x0000_s1026" type="#_x0000_t32" style="position:absolute;margin-left:63.85pt;margin-top:7.35pt;width:14.15pt;height:0;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" strokecolor="black [3200]" strokeweight=".5pt">
                      <v:stroke endarrow="block" joinstyle="miter"/>
                    </v:shape>
                  </w:pict>
                </mc:Fallback>
              </mc:AlternateContent>
            </w:r>
            <w:r>
              <w:rPr>
                <w:rFonts w:cs="Times New Roman"/>
              </w:rPr>
              <w:t xml:space="preserve">Beban </w:t>
            </w:r>
            <w:proofErr w:type="spellStart"/>
            <w:r>
              <w:rPr>
                <w:rFonts w:cs="Times New Roman"/>
              </w:rPr>
              <w:t>Kerja</w:t>
            </w:r>
            <w:proofErr w:type="spellEnd"/>
            <w:r w:rsidRPr="000F1718">
              <w:rPr>
                <w:rFonts w:cs="Times New Roman"/>
              </w:rPr>
              <w:t xml:space="preserve">       </w:t>
            </w:r>
            <w:proofErr w:type="spellStart"/>
            <w:r>
              <w:rPr>
                <w:rFonts w:cs="Times New Roman"/>
              </w:rPr>
              <w:t>Kepuasan</w:t>
            </w:r>
            <w:proofErr w:type="spellEnd"/>
            <w:r w:rsidRPr="000F1718">
              <w:rPr>
                <w:rFonts w:cs="Times New Roman"/>
              </w:rPr>
              <w:t xml:space="preserve"> </w:t>
            </w:r>
            <w:proofErr w:type="spellStart"/>
            <w:r>
              <w:rPr>
                <w:rFonts w:cs="Times New Roman"/>
              </w:rPr>
              <w:t>Kerja</w:t>
            </w:r>
            <w:proofErr w:type="spellEnd"/>
            <w:r>
              <w:rPr>
                <w:rFonts w:cs="Times New Roman"/>
              </w:rPr>
              <w:t xml:space="preserve"> (H6)</w:t>
            </w:r>
          </w:p>
        </w:tc>
        <w:tc>
          <w:tcPr>
            <w:tcW w:w="1560" w:type="dxa"/>
          </w:tcPr>
          <w:p w14:paraId="193A3096" w14:textId="77777777" w:rsidR="00C078DE" w:rsidRPr="00A6032F" w:rsidRDefault="00C078DE" w:rsidP="00C078DE">
            <w:pPr>
              <w:spacing w:after="0" w:line="240" w:lineRule="auto"/>
              <w:jc w:val="center"/>
              <w:rPr>
                <w:rFonts w:cs="Times New Roman"/>
              </w:rPr>
            </w:pPr>
          </w:p>
        </w:tc>
        <w:tc>
          <w:tcPr>
            <w:tcW w:w="1134" w:type="dxa"/>
          </w:tcPr>
          <w:p w14:paraId="6866BA97" w14:textId="77777777" w:rsidR="00C078DE" w:rsidRPr="00A6032F" w:rsidRDefault="00C078DE" w:rsidP="00C078DE">
            <w:pPr>
              <w:spacing w:after="0" w:line="240" w:lineRule="auto"/>
              <w:jc w:val="center"/>
              <w:rPr>
                <w:rFonts w:cs="Times New Roman"/>
              </w:rPr>
            </w:pPr>
          </w:p>
        </w:tc>
        <w:tc>
          <w:tcPr>
            <w:tcW w:w="850" w:type="dxa"/>
          </w:tcPr>
          <w:p w14:paraId="4811135D" w14:textId="77777777" w:rsidR="00C078DE" w:rsidRPr="00A6032F" w:rsidRDefault="00C078DE" w:rsidP="00C078DE">
            <w:pPr>
              <w:spacing w:after="0" w:line="240" w:lineRule="auto"/>
              <w:jc w:val="center"/>
              <w:rPr>
                <w:rFonts w:cs="Times New Roman"/>
              </w:rPr>
            </w:pPr>
          </w:p>
        </w:tc>
        <w:tc>
          <w:tcPr>
            <w:tcW w:w="992" w:type="dxa"/>
          </w:tcPr>
          <w:p w14:paraId="5220AED3" w14:textId="77777777" w:rsidR="00C078DE" w:rsidRPr="00A6032F" w:rsidRDefault="00C078DE" w:rsidP="00C078DE">
            <w:pPr>
              <w:spacing w:after="0" w:line="240" w:lineRule="auto"/>
              <w:jc w:val="center"/>
              <w:rPr>
                <w:rFonts w:cs="Times New Roman"/>
              </w:rPr>
            </w:pPr>
          </w:p>
        </w:tc>
        <w:tc>
          <w:tcPr>
            <w:tcW w:w="1389" w:type="dxa"/>
          </w:tcPr>
          <w:p w14:paraId="4ADFBEE6" w14:textId="77777777" w:rsidR="00C078DE" w:rsidRPr="00A6032F" w:rsidRDefault="00C078DE" w:rsidP="00C078DE">
            <w:pPr>
              <w:spacing w:after="0" w:line="240" w:lineRule="auto"/>
              <w:jc w:val="center"/>
              <w:rPr>
                <w:rFonts w:cs="Times New Roman"/>
              </w:rPr>
            </w:pPr>
          </w:p>
        </w:tc>
      </w:tr>
      <w:tr w:rsidR="00C078DE" w14:paraId="47982237" w14:textId="77777777" w:rsidTr="00C078DE">
        <w:tc>
          <w:tcPr>
            <w:tcW w:w="3402" w:type="dxa"/>
          </w:tcPr>
          <w:p w14:paraId="25E34451" w14:textId="31687D58" w:rsidR="00C078DE" w:rsidRPr="000F1718" w:rsidRDefault="00C078DE" w:rsidP="00C078DE">
            <w:pPr>
              <w:spacing w:after="0" w:line="240" w:lineRule="auto"/>
              <w:jc w:val="both"/>
              <w:rPr>
                <w:rFonts w:cs="Times New Roman"/>
              </w:rPr>
            </w:pPr>
            <w:proofErr w:type="spellStart"/>
            <w:r>
              <w:rPr>
                <w:rFonts w:cs="Times New Roman"/>
              </w:rPr>
              <w:t>Kategori</w:t>
            </w:r>
            <w:proofErr w:type="spellEnd"/>
            <w:r>
              <w:rPr>
                <w:rFonts w:cs="Times New Roman"/>
              </w:rPr>
              <w:t xml:space="preserve"> </w:t>
            </w:r>
          </w:p>
        </w:tc>
        <w:tc>
          <w:tcPr>
            <w:tcW w:w="1560" w:type="dxa"/>
          </w:tcPr>
          <w:p w14:paraId="1AC09ADE" w14:textId="77777777" w:rsidR="00C078DE" w:rsidRPr="00A6032F" w:rsidRDefault="00C078DE" w:rsidP="00C078DE">
            <w:pPr>
              <w:spacing w:after="0" w:line="240" w:lineRule="auto"/>
              <w:jc w:val="center"/>
              <w:rPr>
                <w:rFonts w:cs="Times New Roman"/>
              </w:rPr>
            </w:pPr>
          </w:p>
        </w:tc>
        <w:tc>
          <w:tcPr>
            <w:tcW w:w="1134" w:type="dxa"/>
          </w:tcPr>
          <w:p w14:paraId="6A01ED0B" w14:textId="77777777" w:rsidR="00C078DE" w:rsidRPr="00A6032F" w:rsidRDefault="00C078DE" w:rsidP="00C078DE">
            <w:pPr>
              <w:spacing w:after="0" w:line="240" w:lineRule="auto"/>
              <w:jc w:val="center"/>
              <w:rPr>
                <w:rFonts w:cs="Times New Roman"/>
              </w:rPr>
            </w:pPr>
          </w:p>
        </w:tc>
        <w:tc>
          <w:tcPr>
            <w:tcW w:w="850" w:type="dxa"/>
          </w:tcPr>
          <w:p w14:paraId="66EFBA40" w14:textId="77777777" w:rsidR="00C078DE" w:rsidRPr="00A6032F" w:rsidRDefault="00C078DE" w:rsidP="00C078DE">
            <w:pPr>
              <w:spacing w:after="0" w:line="240" w:lineRule="auto"/>
              <w:jc w:val="center"/>
              <w:rPr>
                <w:rFonts w:cs="Times New Roman"/>
              </w:rPr>
            </w:pPr>
          </w:p>
        </w:tc>
        <w:tc>
          <w:tcPr>
            <w:tcW w:w="992" w:type="dxa"/>
          </w:tcPr>
          <w:p w14:paraId="15C921BD" w14:textId="77777777" w:rsidR="00C078DE" w:rsidRPr="00A6032F" w:rsidRDefault="00C078DE" w:rsidP="00C078DE">
            <w:pPr>
              <w:spacing w:after="0" w:line="240" w:lineRule="auto"/>
              <w:jc w:val="center"/>
              <w:rPr>
                <w:rFonts w:cs="Times New Roman"/>
              </w:rPr>
            </w:pPr>
          </w:p>
        </w:tc>
        <w:tc>
          <w:tcPr>
            <w:tcW w:w="1389" w:type="dxa"/>
          </w:tcPr>
          <w:p w14:paraId="60200622" w14:textId="77777777" w:rsidR="00C078DE" w:rsidRPr="00A6032F" w:rsidRDefault="00C078DE" w:rsidP="00C078DE">
            <w:pPr>
              <w:spacing w:after="0" w:line="240" w:lineRule="auto"/>
              <w:jc w:val="center"/>
              <w:rPr>
                <w:rFonts w:cs="Times New Roman"/>
              </w:rPr>
            </w:pPr>
          </w:p>
        </w:tc>
      </w:tr>
      <w:tr w:rsidR="00C078DE" w14:paraId="0ACD7D8E" w14:textId="77777777" w:rsidTr="00C078DE">
        <w:tc>
          <w:tcPr>
            <w:tcW w:w="3402" w:type="dxa"/>
          </w:tcPr>
          <w:p w14:paraId="326565FB" w14:textId="7EE6536F" w:rsidR="00C078DE" w:rsidRPr="000F1718" w:rsidRDefault="00C078DE" w:rsidP="00C078DE">
            <w:pPr>
              <w:spacing w:after="0" w:line="240" w:lineRule="auto"/>
              <w:jc w:val="center"/>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w:t>
            </w:r>
          </w:p>
        </w:tc>
        <w:tc>
          <w:tcPr>
            <w:tcW w:w="1560" w:type="dxa"/>
          </w:tcPr>
          <w:p w14:paraId="77062B64" w14:textId="77777777" w:rsidR="00C078DE" w:rsidRPr="00A6032F" w:rsidRDefault="00C078DE" w:rsidP="00C078DE">
            <w:pPr>
              <w:spacing w:after="0" w:line="240" w:lineRule="auto"/>
              <w:jc w:val="center"/>
              <w:rPr>
                <w:rFonts w:cs="Times New Roman"/>
              </w:rPr>
            </w:pPr>
            <w:r>
              <w:rPr>
                <w:rFonts w:cs="Times New Roman"/>
              </w:rPr>
              <w:t>0,001</w:t>
            </w:r>
          </w:p>
        </w:tc>
        <w:tc>
          <w:tcPr>
            <w:tcW w:w="1134" w:type="dxa"/>
          </w:tcPr>
          <w:p w14:paraId="42BB9A08" w14:textId="77777777" w:rsidR="00C078DE" w:rsidRPr="00A6032F" w:rsidRDefault="00C078DE" w:rsidP="00C078DE">
            <w:pPr>
              <w:spacing w:after="0" w:line="240" w:lineRule="auto"/>
              <w:jc w:val="center"/>
              <w:rPr>
                <w:rFonts w:cs="Times New Roman"/>
              </w:rPr>
            </w:pPr>
            <w:r>
              <w:rPr>
                <w:rFonts w:cs="Times New Roman"/>
              </w:rPr>
              <w:t>0,101</w:t>
            </w:r>
          </w:p>
        </w:tc>
        <w:tc>
          <w:tcPr>
            <w:tcW w:w="850" w:type="dxa"/>
          </w:tcPr>
          <w:p w14:paraId="321104BE" w14:textId="77777777" w:rsidR="00C078DE" w:rsidRPr="00A6032F" w:rsidRDefault="00C078DE" w:rsidP="00C078DE">
            <w:pPr>
              <w:spacing w:after="0" w:line="240" w:lineRule="auto"/>
              <w:jc w:val="center"/>
              <w:rPr>
                <w:rFonts w:cs="Times New Roman"/>
              </w:rPr>
            </w:pPr>
            <w:r>
              <w:rPr>
                <w:rFonts w:cs="Times New Roman"/>
              </w:rPr>
              <w:t>0,001</w:t>
            </w:r>
          </w:p>
        </w:tc>
        <w:tc>
          <w:tcPr>
            <w:tcW w:w="992" w:type="dxa"/>
          </w:tcPr>
          <w:p w14:paraId="51EFACB6" w14:textId="77777777" w:rsidR="00C078DE" w:rsidRPr="00A6032F" w:rsidRDefault="00C078DE" w:rsidP="00C078DE">
            <w:pPr>
              <w:spacing w:after="0" w:line="240" w:lineRule="auto"/>
              <w:jc w:val="center"/>
              <w:rPr>
                <w:rFonts w:cs="Times New Roman"/>
              </w:rPr>
            </w:pPr>
            <w:r>
              <w:rPr>
                <w:rFonts w:cs="Times New Roman"/>
              </w:rPr>
              <w:t>0,495</w:t>
            </w:r>
          </w:p>
        </w:tc>
        <w:tc>
          <w:tcPr>
            <w:tcW w:w="1389" w:type="dxa"/>
          </w:tcPr>
          <w:p w14:paraId="72C1AB17" w14:textId="77777777" w:rsidR="00C078DE" w:rsidRPr="00A6032F" w:rsidRDefault="00C078DE" w:rsidP="00C078DE">
            <w:pPr>
              <w:spacing w:after="0" w:line="240" w:lineRule="auto"/>
              <w:jc w:val="center"/>
              <w:rPr>
                <w:rFonts w:cs="Times New Roman"/>
              </w:rPr>
            </w:pPr>
            <w:proofErr w:type="spellStart"/>
            <w:r>
              <w:rPr>
                <w:rFonts w:cs="Times New Roman"/>
              </w:rPr>
              <w:t>Ditolak</w:t>
            </w:r>
            <w:proofErr w:type="spellEnd"/>
          </w:p>
        </w:tc>
      </w:tr>
      <w:tr w:rsidR="00C078DE" w14:paraId="152B34E0" w14:textId="77777777" w:rsidTr="00C078DE">
        <w:tc>
          <w:tcPr>
            <w:tcW w:w="3402" w:type="dxa"/>
          </w:tcPr>
          <w:p w14:paraId="08566F28" w14:textId="7600B282" w:rsidR="00C078DE" w:rsidRPr="000F1718" w:rsidRDefault="00C078DE" w:rsidP="00C078DE">
            <w:pPr>
              <w:spacing w:after="0" w:line="240" w:lineRule="auto"/>
              <w:jc w:val="center"/>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w:t>
            </w:r>
          </w:p>
        </w:tc>
        <w:tc>
          <w:tcPr>
            <w:tcW w:w="1560" w:type="dxa"/>
          </w:tcPr>
          <w:p w14:paraId="76F2F857" w14:textId="77777777" w:rsidR="00C078DE" w:rsidRPr="00A6032F" w:rsidRDefault="00C078DE" w:rsidP="00C078DE">
            <w:pPr>
              <w:spacing w:after="0" w:line="240" w:lineRule="auto"/>
              <w:jc w:val="center"/>
              <w:rPr>
                <w:rFonts w:cs="Times New Roman"/>
              </w:rPr>
            </w:pPr>
            <w:r>
              <w:rPr>
                <w:rFonts w:cs="Times New Roman"/>
              </w:rPr>
              <w:t>-0,005</w:t>
            </w:r>
          </w:p>
        </w:tc>
        <w:tc>
          <w:tcPr>
            <w:tcW w:w="1134" w:type="dxa"/>
          </w:tcPr>
          <w:p w14:paraId="622E2541" w14:textId="77777777" w:rsidR="00C078DE" w:rsidRPr="00A6032F" w:rsidRDefault="00C078DE" w:rsidP="00C078DE">
            <w:pPr>
              <w:spacing w:after="0" w:line="240" w:lineRule="auto"/>
              <w:jc w:val="center"/>
              <w:rPr>
                <w:rFonts w:cs="Times New Roman"/>
              </w:rPr>
            </w:pPr>
            <w:r>
              <w:rPr>
                <w:rFonts w:cs="Times New Roman"/>
              </w:rPr>
              <w:t>0,145</w:t>
            </w:r>
          </w:p>
        </w:tc>
        <w:tc>
          <w:tcPr>
            <w:tcW w:w="850" w:type="dxa"/>
          </w:tcPr>
          <w:p w14:paraId="1F580E00" w14:textId="77777777" w:rsidR="00C078DE" w:rsidRPr="00A6032F" w:rsidRDefault="00C078DE" w:rsidP="00C078DE">
            <w:pPr>
              <w:spacing w:after="0" w:line="240" w:lineRule="auto"/>
              <w:jc w:val="center"/>
              <w:rPr>
                <w:rFonts w:cs="Times New Roman"/>
              </w:rPr>
            </w:pPr>
            <w:r>
              <w:rPr>
                <w:rFonts w:cs="Times New Roman"/>
              </w:rPr>
              <w:t>0,001</w:t>
            </w:r>
          </w:p>
        </w:tc>
        <w:tc>
          <w:tcPr>
            <w:tcW w:w="992" w:type="dxa"/>
          </w:tcPr>
          <w:p w14:paraId="101DD23F" w14:textId="77777777" w:rsidR="00C078DE" w:rsidRPr="00A6032F" w:rsidRDefault="00C078DE" w:rsidP="00C078DE">
            <w:pPr>
              <w:spacing w:after="0" w:line="240" w:lineRule="auto"/>
              <w:jc w:val="center"/>
              <w:rPr>
                <w:rFonts w:cs="Times New Roman"/>
              </w:rPr>
            </w:pPr>
            <w:r>
              <w:rPr>
                <w:rFonts w:cs="Times New Roman"/>
              </w:rPr>
              <w:t>0,486</w:t>
            </w:r>
          </w:p>
        </w:tc>
        <w:tc>
          <w:tcPr>
            <w:tcW w:w="1389" w:type="dxa"/>
          </w:tcPr>
          <w:p w14:paraId="63176FDC" w14:textId="77777777" w:rsidR="00C078DE" w:rsidRPr="00A6032F" w:rsidRDefault="00C078DE" w:rsidP="00C078DE">
            <w:pPr>
              <w:spacing w:after="0" w:line="240" w:lineRule="auto"/>
              <w:jc w:val="center"/>
              <w:rPr>
                <w:rFonts w:cs="Times New Roman"/>
              </w:rPr>
            </w:pPr>
            <w:proofErr w:type="spellStart"/>
            <w:r>
              <w:rPr>
                <w:rFonts w:cs="Times New Roman"/>
              </w:rPr>
              <w:t>Ditolak</w:t>
            </w:r>
            <w:proofErr w:type="spellEnd"/>
          </w:p>
        </w:tc>
      </w:tr>
      <w:tr w:rsidR="00C078DE" w14:paraId="0D7C98DF" w14:textId="77777777" w:rsidTr="00C078DE">
        <w:tc>
          <w:tcPr>
            <w:tcW w:w="3402" w:type="dxa"/>
          </w:tcPr>
          <w:p w14:paraId="359822B5" w14:textId="3F7DE628" w:rsidR="00C078DE" w:rsidRPr="00A6032F" w:rsidRDefault="00C078DE" w:rsidP="00C078DE">
            <w:pPr>
              <w:spacing w:after="0" w:line="240" w:lineRule="auto"/>
              <w:jc w:val="center"/>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w:t>
            </w:r>
          </w:p>
        </w:tc>
        <w:tc>
          <w:tcPr>
            <w:tcW w:w="1560" w:type="dxa"/>
          </w:tcPr>
          <w:p w14:paraId="28784F79" w14:textId="77777777" w:rsidR="00C078DE" w:rsidRPr="00A6032F" w:rsidRDefault="00C078DE" w:rsidP="00C078DE">
            <w:pPr>
              <w:spacing w:after="0" w:line="240" w:lineRule="auto"/>
              <w:jc w:val="center"/>
              <w:rPr>
                <w:rFonts w:cs="Times New Roman"/>
              </w:rPr>
            </w:pPr>
            <w:r>
              <w:rPr>
                <w:rFonts w:cs="Times New Roman"/>
              </w:rPr>
              <w:t>-0,178</w:t>
            </w:r>
          </w:p>
        </w:tc>
        <w:tc>
          <w:tcPr>
            <w:tcW w:w="1134" w:type="dxa"/>
          </w:tcPr>
          <w:p w14:paraId="2A8DA701" w14:textId="77777777" w:rsidR="00C078DE" w:rsidRPr="00A6032F" w:rsidRDefault="00C078DE" w:rsidP="00C078DE">
            <w:pPr>
              <w:spacing w:after="0" w:line="240" w:lineRule="auto"/>
              <w:jc w:val="center"/>
              <w:rPr>
                <w:rFonts w:cs="Times New Roman"/>
              </w:rPr>
            </w:pPr>
            <w:r>
              <w:rPr>
                <w:rFonts w:cs="Times New Roman"/>
              </w:rPr>
              <w:t>0,201</w:t>
            </w:r>
          </w:p>
        </w:tc>
        <w:tc>
          <w:tcPr>
            <w:tcW w:w="850" w:type="dxa"/>
          </w:tcPr>
          <w:p w14:paraId="174CA73C" w14:textId="77777777" w:rsidR="00C078DE" w:rsidRPr="00A6032F" w:rsidRDefault="00C078DE" w:rsidP="00C078DE">
            <w:pPr>
              <w:spacing w:after="0" w:line="240" w:lineRule="auto"/>
              <w:jc w:val="center"/>
              <w:rPr>
                <w:rFonts w:cs="Times New Roman"/>
              </w:rPr>
            </w:pPr>
            <w:r>
              <w:rPr>
                <w:rFonts w:cs="Times New Roman"/>
              </w:rPr>
              <w:t>0,043</w:t>
            </w:r>
          </w:p>
        </w:tc>
        <w:tc>
          <w:tcPr>
            <w:tcW w:w="992" w:type="dxa"/>
          </w:tcPr>
          <w:p w14:paraId="72B8626A" w14:textId="77777777" w:rsidR="00C078DE" w:rsidRPr="00A6032F" w:rsidRDefault="00C078DE" w:rsidP="00C078DE">
            <w:pPr>
              <w:spacing w:after="0" w:line="240" w:lineRule="auto"/>
              <w:jc w:val="center"/>
              <w:rPr>
                <w:rFonts w:cs="Times New Roman"/>
              </w:rPr>
            </w:pPr>
            <w:r>
              <w:rPr>
                <w:rFonts w:cs="Times New Roman"/>
              </w:rPr>
              <w:t>0,191</w:t>
            </w:r>
          </w:p>
        </w:tc>
        <w:tc>
          <w:tcPr>
            <w:tcW w:w="1389" w:type="dxa"/>
          </w:tcPr>
          <w:p w14:paraId="26A47080" w14:textId="77777777" w:rsidR="00C078DE" w:rsidRPr="00A6032F" w:rsidRDefault="00C078DE" w:rsidP="00C078DE">
            <w:pPr>
              <w:spacing w:after="0" w:line="240" w:lineRule="auto"/>
              <w:jc w:val="center"/>
              <w:rPr>
                <w:rFonts w:cs="Times New Roman"/>
              </w:rPr>
            </w:pPr>
            <w:proofErr w:type="spellStart"/>
            <w:r>
              <w:rPr>
                <w:rFonts w:cs="Times New Roman"/>
              </w:rPr>
              <w:t>Ditolak</w:t>
            </w:r>
            <w:proofErr w:type="spellEnd"/>
          </w:p>
        </w:tc>
      </w:tr>
      <w:tr w:rsidR="00C078DE" w14:paraId="48FC675A" w14:textId="77777777" w:rsidTr="00C078DE">
        <w:tc>
          <w:tcPr>
            <w:tcW w:w="3402" w:type="dxa"/>
          </w:tcPr>
          <w:p w14:paraId="00016999" w14:textId="77777777" w:rsidR="00C078DE" w:rsidRPr="000F1718" w:rsidRDefault="00C078DE" w:rsidP="00C078DE">
            <w:pPr>
              <w:spacing w:after="0" w:line="240" w:lineRule="auto"/>
              <w:rPr>
                <w:rFonts w:cs="Times New Roman"/>
              </w:rPr>
            </w:pPr>
            <w:r w:rsidRPr="000F1718">
              <w:rPr>
                <w:rFonts w:cs="Times New Roman"/>
                <w:noProof/>
              </w:rPr>
              <mc:AlternateContent>
                <mc:Choice Requires="wps">
                  <w:drawing>
                    <wp:anchor distT="0" distB="0" distL="114300" distR="114300" simplePos="0" relativeHeight="251681792" behindDoc="0" locked="0" layoutInCell="1" allowOverlap="1" wp14:anchorId="6F4CC698" wp14:editId="6F6B9A98">
                      <wp:simplePos x="0" y="0"/>
                      <wp:positionH relativeFrom="column">
                        <wp:posOffset>726440</wp:posOffset>
                      </wp:positionH>
                      <wp:positionV relativeFrom="paragraph">
                        <wp:posOffset>102870</wp:posOffset>
                      </wp:positionV>
                      <wp:extent cx="180000" cy="0"/>
                      <wp:effectExtent l="0" t="76200" r="10795" b="95250"/>
                      <wp:wrapNone/>
                      <wp:docPr id="95" name="Straight Arrow Connector 95"/>
                      <wp:cNvGraphicFramePr/>
                      <a:graphic xmlns:a="http://schemas.openxmlformats.org/drawingml/2006/main">
                        <a:graphicData uri="http://schemas.microsoft.com/office/word/2010/wordprocessingShape">
                          <wps:wsp>
                            <wps:cNvCnPr/>
                            <wps:spPr>
                              <a:xfrm flipV="1">
                                <a:off x="0" y="0"/>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EAAA57" id="Straight Arrow Connector 95" o:spid="_x0000_s1026" type="#_x0000_t32" style="position:absolute;margin-left:57.2pt;margin-top:8.1pt;width:14.15pt;height:0;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" strokecolor="black [3200]" strokeweight=".5pt">
                      <v:stroke endarrow="block" joinstyle="miter"/>
                    </v:shape>
                  </w:pict>
                </mc:Fallback>
              </mc:AlternateContent>
            </w:r>
            <w:r>
              <w:rPr>
                <w:rFonts w:cs="Times New Roman"/>
                <w:noProof/>
                <w:lang w:eastAsia="id-ID"/>
              </w:rPr>
              <w:t>Stres Kerja</w:t>
            </w:r>
            <w:r w:rsidRPr="000F1718">
              <w:rPr>
                <w:rFonts w:cs="Times New Roman"/>
              </w:rPr>
              <w:t xml:space="preserve">       </w:t>
            </w:r>
            <w:proofErr w:type="spellStart"/>
            <w:r>
              <w:rPr>
                <w:rFonts w:cs="Times New Roman"/>
              </w:rPr>
              <w:t>Kepuasan</w:t>
            </w:r>
            <w:proofErr w:type="spellEnd"/>
            <w:r w:rsidRPr="000F1718">
              <w:rPr>
                <w:rFonts w:cs="Times New Roman"/>
              </w:rPr>
              <w:t xml:space="preserve"> </w:t>
            </w:r>
            <w:proofErr w:type="spellStart"/>
            <w:r>
              <w:rPr>
                <w:rFonts w:cs="Times New Roman"/>
              </w:rPr>
              <w:t>Kerja</w:t>
            </w:r>
            <w:proofErr w:type="spellEnd"/>
            <w:r>
              <w:rPr>
                <w:rFonts w:cs="Times New Roman"/>
              </w:rPr>
              <w:t xml:space="preserve"> (H7)</w:t>
            </w:r>
          </w:p>
        </w:tc>
        <w:tc>
          <w:tcPr>
            <w:tcW w:w="1560" w:type="dxa"/>
          </w:tcPr>
          <w:p w14:paraId="513CCA1A" w14:textId="77777777" w:rsidR="00C078DE" w:rsidRPr="00A6032F" w:rsidRDefault="00C078DE" w:rsidP="00C078DE">
            <w:pPr>
              <w:spacing w:after="0" w:line="240" w:lineRule="auto"/>
              <w:jc w:val="center"/>
              <w:rPr>
                <w:rFonts w:cs="Times New Roman"/>
              </w:rPr>
            </w:pPr>
          </w:p>
        </w:tc>
        <w:tc>
          <w:tcPr>
            <w:tcW w:w="1134" w:type="dxa"/>
          </w:tcPr>
          <w:p w14:paraId="24223824" w14:textId="77777777" w:rsidR="00C078DE" w:rsidRPr="00A6032F" w:rsidRDefault="00C078DE" w:rsidP="00C078DE">
            <w:pPr>
              <w:spacing w:after="0" w:line="240" w:lineRule="auto"/>
              <w:jc w:val="center"/>
              <w:rPr>
                <w:rFonts w:cs="Times New Roman"/>
              </w:rPr>
            </w:pPr>
          </w:p>
        </w:tc>
        <w:tc>
          <w:tcPr>
            <w:tcW w:w="850" w:type="dxa"/>
          </w:tcPr>
          <w:p w14:paraId="4FD0859C" w14:textId="77777777" w:rsidR="00C078DE" w:rsidRPr="00A6032F" w:rsidRDefault="00C078DE" w:rsidP="00C078DE">
            <w:pPr>
              <w:spacing w:after="0" w:line="240" w:lineRule="auto"/>
              <w:jc w:val="center"/>
              <w:rPr>
                <w:rFonts w:cs="Times New Roman"/>
              </w:rPr>
            </w:pPr>
          </w:p>
        </w:tc>
        <w:tc>
          <w:tcPr>
            <w:tcW w:w="992" w:type="dxa"/>
          </w:tcPr>
          <w:p w14:paraId="0DA284EC" w14:textId="77777777" w:rsidR="00C078DE" w:rsidRPr="00A6032F" w:rsidRDefault="00C078DE" w:rsidP="00C078DE">
            <w:pPr>
              <w:spacing w:after="0" w:line="240" w:lineRule="auto"/>
              <w:jc w:val="center"/>
              <w:rPr>
                <w:rFonts w:cs="Times New Roman"/>
              </w:rPr>
            </w:pPr>
          </w:p>
        </w:tc>
        <w:tc>
          <w:tcPr>
            <w:tcW w:w="1389" w:type="dxa"/>
          </w:tcPr>
          <w:p w14:paraId="2ED1FDA5" w14:textId="77777777" w:rsidR="00C078DE" w:rsidRPr="00A6032F" w:rsidRDefault="00C078DE" w:rsidP="00C078DE">
            <w:pPr>
              <w:spacing w:after="0" w:line="240" w:lineRule="auto"/>
              <w:jc w:val="center"/>
              <w:rPr>
                <w:rFonts w:cs="Times New Roman"/>
              </w:rPr>
            </w:pPr>
          </w:p>
        </w:tc>
      </w:tr>
      <w:tr w:rsidR="00C078DE" w14:paraId="2C23E2BE" w14:textId="77777777" w:rsidTr="00C078DE">
        <w:tc>
          <w:tcPr>
            <w:tcW w:w="3402" w:type="dxa"/>
          </w:tcPr>
          <w:p w14:paraId="3FDD4407" w14:textId="5CFD311F" w:rsidR="00C078DE" w:rsidRPr="000F1718" w:rsidRDefault="00C078DE" w:rsidP="00C078DE">
            <w:pPr>
              <w:spacing w:after="0" w:line="240" w:lineRule="auto"/>
              <w:jc w:val="both"/>
              <w:rPr>
                <w:rFonts w:cs="Times New Roman"/>
              </w:rPr>
            </w:pPr>
            <w:proofErr w:type="spellStart"/>
            <w:r>
              <w:rPr>
                <w:rFonts w:cs="Times New Roman"/>
              </w:rPr>
              <w:t>Kategori</w:t>
            </w:r>
            <w:proofErr w:type="spellEnd"/>
            <w:r>
              <w:rPr>
                <w:rFonts w:cs="Times New Roman"/>
              </w:rPr>
              <w:t xml:space="preserve"> </w:t>
            </w:r>
          </w:p>
        </w:tc>
        <w:tc>
          <w:tcPr>
            <w:tcW w:w="1560" w:type="dxa"/>
          </w:tcPr>
          <w:p w14:paraId="2687925E" w14:textId="77777777" w:rsidR="00C078DE" w:rsidRPr="00A6032F" w:rsidRDefault="00C078DE" w:rsidP="00C078DE">
            <w:pPr>
              <w:spacing w:after="0" w:line="240" w:lineRule="auto"/>
              <w:jc w:val="center"/>
              <w:rPr>
                <w:rFonts w:cs="Times New Roman"/>
              </w:rPr>
            </w:pPr>
          </w:p>
        </w:tc>
        <w:tc>
          <w:tcPr>
            <w:tcW w:w="1134" w:type="dxa"/>
          </w:tcPr>
          <w:p w14:paraId="3A06E11D" w14:textId="77777777" w:rsidR="00C078DE" w:rsidRPr="00A6032F" w:rsidRDefault="00C078DE" w:rsidP="00C078DE">
            <w:pPr>
              <w:spacing w:after="0" w:line="240" w:lineRule="auto"/>
              <w:jc w:val="center"/>
              <w:rPr>
                <w:rFonts w:cs="Times New Roman"/>
              </w:rPr>
            </w:pPr>
          </w:p>
        </w:tc>
        <w:tc>
          <w:tcPr>
            <w:tcW w:w="850" w:type="dxa"/>
          </w:tcPr>
          <w:p w14:paraId="34F6DB85" w14:textId="77777777" w:rsidR="00C078DE" w:rsidRPr="00A6032F" w:rsidRDefault="00C078DE" w:rsidP="00C078DE">
            <w:pPr>
              <w:spacing w:after="0" w:line="240" w:lineRule="auto"/>
              <w:jc w:val="center"/>
              <w:rPr>
                <w:rFonts w:cs="Times New Roman"/>
              </w:rPr>
            </w:pPr>
          </w:p>
        </w:tc>
        <w:tc>
          <w:tcPr>
            <w:tcW w:w="992" w:type="dxa"/>
          </w:tcPr>
          <w:p w14:paraId="7D5049D1" w14:textId="77777777" w:rsidR="00C078DE" w:rsidRPr="00A6032F" w:rsidRDefault="00C078DE" w:rsidP="00C078DE">
            <w:pPr>
              <w:spacing w:after="0" w:line="240" w:lineRule="auto"/>
              <w:jc w:val="center"/>
              <w:rPr>
                <w:rFonts w:cs="Times New Roman"/>
              </w:rPr>
            </w:pPr>
          </w:p>
        </w:tc>
        <w:tc>
          <w:tcPr>
            <w:tcW w:w="1389" w:type="dxa"/>
          </w:tcPr>
          <w:p w14:paraId="0C2CC23A" w14:textId="77777777" w:rsidR="00C078DE" w:rsidRPr="00A6032F" w:rsidRDefault="00C078DE" w:rsidP="00C078DE">
            <w:pPr>
              <w:spacing w:after="0" w:line="240" w:lineRule="auto"/>
              <w:jc w:val="center"/>
              <w:rPr>
                <w:rFonts w:cs="Times New Roman"/>
              </w:rPr>
            </w:pPr>
          </w:p>
        </w:tc>
      </w:tr>
      <w:tr w:rsidR="00C078DE" w14:paraId="2E9D4DF4" w14:textId="77777777" w:rsidTr="00C078DE">
        <w:tc>
          <w:tcPr>
            <w:tcW w:w="3402" w:type="dxa"/>
          </w:tcPr>
          <w:p w14:paraId="77BE6B49" w14:textId="08862FE3" w:rsidR="00C078DE" w:rsidRPr="000F1718" w:rsidRDefault="00C078DE" w:rsidP="00C078DE">
            <w:pPr>
              <w:spacing w:after="0" w:line="240" w:lineRule="auto"/>
              <w:jc w:val="center"/>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w:t>
            </w:r>
          </w:p>
        </w:tc>
        <w:tc>
          <w:tcPr>
            <w:tcW w:w="1560" w:type="dxa"/>
          </w:tcPr>
          <w:p w14:paraId="5F26CEAC" w14:textId="77777777" w:rsidR="00C078DE" w:rsidRPr="00A6032F" w:rsidRDefault="00C078DE" w:rsidP="00C078DE">
            <w:pPr>
              <w:spacing w:after="0" w:line="240" w:lineRule="auto"/>
              <w:jc w:val="center"/>
              <w:rPr>
                <w:rFonts w:cs="Times New Roman"/>
              </w:rPr>
            </w:pPr>
            <w:r>
              <w:rPr>
                <w:rFonts w:cs="Times New Roman"/>
              </w:rPr>
              <w:t>-0,757</w:t>
            </w:r>
          </w:p>
        </w:tc>
        <w:tc>
          <w:tcPr>
            <w:tcW w:w="1134" w:type="dxa"/>
          </w:tcPr>
          <w:p w14:paraId="6ED37FC3" w14:textId="77777777" w:rsidR="00C078DE" w:rsidRPr="00A6032F" w:rsidRDefault="00C078DE" w:rsidP="00C078DE">
            <w:pPr>
              <w:spacing w:after="0" w:line="240" w:lineRule="auto"/>
              <w:jc w:val="center"/>
              <w:rPr>
                <w:rFonts w:cs="Times New Roman"/>
              </w:rPr>
            </w:pPr>
            <w:r>
              <w:rPr>
                <w:rFonts w:cs="Times New Roman"/>
              </w:rPr>
              <w:t>0,169</w:t>
            </w:r>
          </w:p>
        </w:tc>
        <w:tc>
          <w:tcPr>
            <w:tcW w:w="850" w:type="dxa"/>
          </w:tcPr>
          <w:p w14:paraId="42D94F87" w14:textId="77777777" w:rsidR="00C078DE" w:rsidRPr="00A6032F" w:rsidRDefault="00C078DE" w:rsidP="00C078DE">
            <w:pPr>
              <w:spacing w:after="0" w:line="240" w:lineRule="auto"/>
              <w:jc w:val="center"/>
              <w:rPr>
                <w:rFonts w:cs="Times New Roman"/>
              </w:rPr>
            </w:pPr>
            <w:r>
              <w:rPr>
                <w:rFonts w:cs="Times New Roman"/>
              </w:rPr>
              <w:t>0,586</w:t>
            </w:r>
          </w:p>
        </w:tc>
        <w:tc>
          <w:tcPr>
            <w:tcW w:w="992" w:type="dxa"/>
          </w:tcPr>
          <w:p w14:paraId="25CCD944" w14:textId="77777777" w:rsidR="00C078DE" w:rsidRPr="00A6032F" w:rsidRDefault="00C078DE" w:rsidP="00C078DE">
            <w:pPr>
              <w:spacing w:after="0" w:line="240" w:lineRule="auto"/>
              <w:jc w:val="center"/>
              <w:rPr>
                <w:rFonts w:cs="Times New Roman"/>
              </w:rPr>
            </w:pPr>
            <w:r>
              <w:rPr>
                <w:rFonts w:cs="Times New Roman"/>
              </w:rPr>
              <w:t>&lt;0,001</w:t>
            </w:r>
          </w:p>
        </w:tc>
        <w:tc>
          <w:tcPr>
            <w:tcW w:w="1389" w:type="dxa"/>
          </w:tcPr>
          <w:p w14:paraId="3EB7DCC5" w14:textId="77777777" w:rsidR="00C078DE" w:rsidRPr="00A6032F" w:rsidRDefault="00C078DE" w:rsidP="00C078DE">
            <w:pPr>
              <w:spacing w:after="0" w:line="240" w:lineRule="auto"/>
              <w:jc w:val="center"/>
              <w:rPr>
                <w:rFonts w:cs="Times New Roman"/>
              </w:rPr>
            </w:pPr>
            <w:proofErr w:type="spellStart"/>
            <w:r>
              <w:rPr>
                <w:rFonts w:cs="Times New Roman"/>
              </w:rPr>
              <w:t>Diterima</w:t>
            </w:r>
            <w:proofErr w:type="spellEnd"/>
          </w:p>
        </w:tc>
      </w:tr>
      <w:tr w:rsidR="00C078DE" w14:paraId="11CA0CBB" w14:textId="77777777" w:rsidTr="00C078DE">
        <w:tc>
          <w:tcPr>
            <w:tcW w:w="3402" w:type="dxa"/>
          </w:tcPr>
          <w:p w14:paraId="63C4620E" w14:textId="3F21BD0C" w:rsidR="00C078DE" w:rsidRPr="000F1718" w:rsidRDefault="00C078DE" w:rsidP="00C078DE">
            <w:pPr>
              <w:spacing w:after="0" w:line="240" w:lineRule="auto"/>
              <w:jc w:val="center"/>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w:t>
            </w:r>
          </w:p>
        </w:tc>
        <w:tc>
          <w:tcPr>
            <w:tcW w:w="1560" w:type="dxa"/>
          </w:tcPr>
          <w:p w14:paraId="7FF299CF" w14:textId="77777777" w:rsidR="00C078DE" w:rsidRPr="00A6032F" w:rsidRDefault="00C078DE" w:rsidP="00C078DE">
            <w:pPr>
              <w:spacing w:after="0" w:line="240" w:lineRule="auto"/>
              <w:jc w:val="center"/>
              <w:rPr>
                <w:rFonts w:cs="Times New Roman"/>
              </w:rPr>
            </w:pPr>
            <w:r>
              <w:rPr>
                <w:rFonts w:cs="Times New Roman"/>
              </w:rPr>
              <w:t>-0,328</w:t>
            </w:r>
          </w:p>
        </w:tc>
        <w:tc>
          <w:tcPr>
            <w:tcW w:w="1134" w:type="dxa"/>
          </w:tcPr>
          <w:p w14:paraId="19039B87" w14:textId="77777777" w:rsidR="00C078DE" w:rsidRPr="00A6032F" w:rsidRDefault="00C078DE" w:rsidP="00C078DE">
            <w:pPr>
              <w:spacing w:after="0" w:line="240" w:lineRule="auto"/>
              <w:jc w:val="center"/>
              <w:rPr>
                <w:rFonts w:cs="Times New Roman"/>
              </w:rPr>
            </w:pPr>
            <w:r>
              <w:rPr>
                <w:rFonts w:cs="Times New Roman"/>
              </w:rPr>
              <w:t>0,147</w:t>
            </w:r>
          </w:p>
        </w:tc>
        <w:tc>
          <w:tcPr>
            <w:tcW w:w="850" w:type="dxa"/>
          </w:tcPr>
          <w:p w14:paraId="3A72514D" w14:textId="77777777" w:rsidR="00C078DE" w:rsidRPr="00A6032F" w:rsidRDefault="00C078DE" w:rsidP="00C078DE">
            <w:pPr>
              <w:spacing w:after="0" w:line="240" w:lineRule="auto"/>
              <w:jc w:val="center"/>
              <w:rPr>
                <w:rFonts w:cs="Times New Roman"/>
              </w:rPr>
            </w:pPr>
            <w:r>
              <w:rPr>
                <w:rFonts w:cs="Times New Roman"/>
              </w:rPr>
              <w:t>0,124</w:t>
            </w:r>
          </w:p>
        </w:tc>
        <w:tc>
          <w:tcPr>
            <w:tcW w:w="992" w:type="dxa"/>
          </w:tcPr>
          <w:p w14:paraId="4EA5C6D8" w14:textId="77777777" w:rsidR="00C078DE" w:rsidRPr="00A6032F" w:rsidRDefault="00C078DE" w:rsidP="00C078DE">
            <w:pPr>
              <w:spacing w:after="0" w:line="240" w:lineRule="auto"/>
              <w:jc w:val="center"/>
              <w:rPr>
                <w:rFonts w:cs="Times New Roman"/>
              </w:rPr>
            </w:pPr>
            <w:r>
              <w:rPr>
                <w:rFonts w:cs="Times New Roman"/>
              </w:rPr>
              <w:t>0,015</w:t>
            </w:r>
          </w:p>
        </w:tc>
        <w:tc>
          <w:tcPr>
            <w:tcW w:w="1389" w:type="dxa"/>
          </w:tcPr>
          <w:p w14:paraId="48CA3E6F" w14:textId="77777777" w:rsidR="00C078DE" w:rsidRPr="00A6032F" w:rsidRDefault="00C078DE" w:rsidP="00C078DE">
            <w:pPr>
              <w:spacing w:after="0" w:line="240" w:lineRule="auto"/>
              <w:jc w:val="center"/>
              <w:rPr>
                <w:rFonts w:cs="Times New Roman"/>
              </w:rPr>
            </w:pPr>
            <w:proofErr w:type="spellStart"/>
            <w:r>
              <w:rPr>
                <w:rFonts w:cs="Times New Roman"/>
              </w:rPr>
              <w:t>Diterima</w:t>
            </w:r>
            <w:proofErr w:type="spellEnd"/>
          </w:p>
        </w:tc>
      </w:tr>
      <w:tr w:rsidR="00C078DE" w14:paraId="4CCF8F02" w14:textId="77777777" w:rsidTr="00C078DE">
        <w:tc>
          <w:tcPr>
            <w:tcW w:w="3402" w:type="dxa"/>
          </w:tcPr>
          <w:p w14:paraId="0F5724B3" w14:textId="1A6459F1" w:rsidR="00C078DE" w:rsidRPr="00A6032F" w:rsidRDefault="00C078DE" w:rsidP="00C078DE">
            <w:pPr>
              <w:spacing w:after="0" w:line="240" w:lineRule="auto"/>
              <w:jc w:val="center"/>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w:t>
            </w:r>
          </w:p>
        </w:tc>
        <w:tc>
          <w:tcPr>
            <w:tcW w:w="1560" w:type="dxa"/>
          </w:tcPr>
          <w:p w14:paraId="1D279470" w14:textId="77777777" w:rsidR="00C078DE" w:rsidRPr="00A6032F" w:rsidRDefault="00C078DE" w:rsidP="00C078DE">
            <w:pPr>
              <w:spacing w:after="0" w:line="240" w:lineRule="auto"/>
              <w:jc w:val="center"/>
              <w:rPr>
                <w:rFonts w:cs="Times New Roman"/>
              </w:rPr>
            </w:pPr>
            <w:r>
              <w:rPr>
                <w:rFonts w:cs="Times New Roman"/>
              </w:rPr>
              <w:t>-0,187</w:t>
            </w:r>
          </w:p>
        </w:tc>
        <w:tc>
          <w:tcPr>
            <w:tcW w:w="1134" w:type="dxa"/>
          </w:tcPr>
          <w:p w14:paraId="12764303" w14:textId="77777777" w:rsidR="00C078DE" w:rsidRPr="00A6032F" w:rsidRDefault="00C078DE" w:rsidP="00C078DE">
            <w:pPr>
              <w:spacing w:after="0" w:line="240" w:lineRule="auto"/>
              <w:jc w:val="center"/>
              <w:rPr>
                <w:rFonts w:cs="Times New Roman"/>
              </w:rPr>
            </w:pPr>
            <w:r>
              <w:rPr>
                <w:rFonts w:cs="Times New Roman"/>
              </w:rPr>
              <w:t>0,401</w:t>
            </w:r>
          </w:p>
        </w:tc>
        <w:tc>
          <w:tcPr>
            <w:tcW w:w="850" w:type="dxa"/>
          </w:tcPr>
          <w:p w14:paraId="5DF59804" w14:textId="77777777" w:rsidR="00C078DE" w:rsidRPr="00A6032F" w:rsidRDefault="00C078DE" w:rsidP="00C078DE">
            <w:pPr>
              <w:spacing w:after="0" w:line="240" w:lineRule="auto"/>
              <w:jc w:val="center"/>
              <w:rPr>
                <w:rFonts w:cs="Times New Roman"/>
              </w:rPr>
            </w:pPr>
            <w:r>
              <w:rPr>
                <w:rFonts w:cs="Times New Roman"/>
              </w:rPr>
              <w:t>0,034</w:t>
            </w:r>
          </w:p>
        </w:tc>
        <w:tc>
          <w:tcPr>
            <w:tcW w:w="992" w:type="dxa"/>
          </w:tcPr>
          <w:p w14:paraId="31D5A7B2" w14:textId="77777777" w:rsidR="00C078DE" w:rsidRPr="00A6032F" w:rsidRDefault="00C078DE" w:rsidP="00C078DE">
            <w:pPr>
              <w:spacing w:after="0" w:line="240" w:lineRule="auto"/>
              <w:jc w:val="center"/>
              <w:rPr>
                <w:rFonts w:cs="Times New Roman"/>
              </w:rPr>
            </w:pPr>
            <w:r>
              <w:rPr>
                <w:rFonts w:cs="Times New Roman"/>
              </w:rPr>
              <w:t>0,322</w:t>
            </w:r>
          </w:p>
        </w:tc>
        <w:tc>
          <w:tcPr>
            <w:tcW w:w="1389" w:type="dxa"/>
          </w:tcPr>
          <w:p w14:paraId="6C8F3420" w14:textId="77777777" w:rsidR="00C078DE" w:rsidRPr="00A6032F" w:rsidRDefault="00C078DE" w:rsidP="00C078DE">
            <w:pPr>
              <w:spacing w:after="0" w:line="240" w:lineRule="auto"/>
              <w:jc w:val="center"/>
              <w:rPr>
                <w:rFonts w:cs="Times New Roman"/>
              </w:rPr>
            </w:pPr>
            <w:proofErr w:type="spellStart"/>
            <w:r>
              <w:rPr>
                <w:rFonts w:cs="Times New Roman"/>
              </w:rPr>
              <w:t>Diterima</w:t>
            </w:r>
            <w:proofErr w:type="spellEnd"/>
          </w:p>
        </w:tc>
      </w:tr>
      <w:tr w:rsidR="00C078DE" w14:paraId="2A7EE9A2" w14:textId="77777777" w:rsidTr="00C078DE">
        <w:tc>
          <w:tcPr>
            <w:tcW w:w="3402" w:type="dxa"/>
          </w:tcPr>
          <w:p w14:paraId="51AE2268" w14:textId="77777777" w:rsidR="00C078DE" w:rsidRPr="00A947B9" w:rsidRDefault="00C078DE" w:rsidP="00C078DE">
            <w:pPr>
              <w:spacing w:after="0" w:line="240" w:lineRule="auto"/>
              <w:jc w:val="both"/>
              <w:rPr>
                <w:rFonts w:cs="Times New Roman"/>
                <w:b/>
              </w:rPr>
            </w:pPr>
            <w:proofErr w:type="spellStart"/>
            <w:r>
              <w:rPr>
                <w:rFonts w:cs="Times New Roman"/>
                <w:b/>
              </w:rPr>
              <w:t>Pengaruh</w:t>
            </w:r>
            <w:proofErr w:type="spellEnd"/>
            <w:r>
              <w:rPr>
                <w:rFonts w:cs="Times New Roman"/>
                <w:b/>
              </w:rPr>
              <w:t xml:space="preserve"> </w:t>
            </w:r>
            <w:proofErr w:type="spellStart"/>
            <w:r>
              <w:rPr>
                <w:rFonts w:cs="Times New Roman"/>
                <w:b/>
              </w:rPr>
              <w:t>Tidak</w:t>
            </w:r>
            <w:proofErr w:type="spellEnd"/>
            <w:r>
              <w:rPr>
                <w:rFonts w:cs="Times New Roman"/>
                <w:b/>
              </w:rPr>
              <w:t xml:space="preserve"> </w:t>
            </w:r>
            <w:proofErr w:type="spellStart"/>
            <w:r>
              <w:rPr>
                <w:rFonts w:cs="Times New Roman"/>
                <w:b/>
              </w:rPr>
              <w:t>Langsung</w:t>
            </w:r>
            <w:proofErr w:type="spellEnd"/>
          </w:p>
        </w:tc>
        <w:tc>
          <w:tcPr>
            <w:tcW w:w="1560" w:type="dxa"/>
          </w:tcPr>
          <w:p w14:paraId="206AD217" w14:textId="77777777" w:rsidR="00C078DE" w:rsidRPr="00A6032F" w:rsidRDefault="00C078DE" w:rsidP="00C078DE">
            <w:pPr>
              <w:spacing w:after="0" w:line="240" w:lineRule="auto"/>
              <w:jc w:val="center"/>
              <w:rPr>
                <w:rFonts w:cs="Times New Roman"/>
              </w:rPr>
            </w:pPr>
          </w:p>
        </w:tc>
        <w:tc>
          <w:tcPr>
            <w:tcW w:w="1134" w:type="dxa"/>
          </w:tcPr>
          <w:p w14:paraId="3D0A7BD2" w14:textId="77777777" w:rsidR="00C078DE" w:rsidRPr="00A6032F" w:rsidRDefault="00C078DE" w:rsidP="00C078DE">
            <w:pPr>
              <w:spacing w:after="0" w:line="240" w:lineRule="auto"/>
              <w:jc w:val="center"/>
              <w:rPr>
                <w:rFonts w:cs="Times New Roman"/>
              </w:rPr>
            </w:pPr>
          </w:p>
        </w:tc>
        <w:tc>
          <w:tcPr>
            <w:tcW w:w="850" w:type="dxa"/>
          </w:tcPr>
          <w:p w14:paraId="563CFB5C" w14:textId="77777777" w:rsidR="00C078DE" w:rsidRPr="00A6032F" w:rsidRDefault="00C078DE" w:rsidP="00C078DE">
            <w:pPr>
              <w:spacing w:after="0" w:line="240" w:lineRule="auto"/>
              <w:jc w:val="center"/>
              <w:rPr>
                <w:rFonts w:cs="Times New Roman"/>
              </w:rPr>
            </w:pPr>
          </w:p>
        </w:tc>
        <w:tc>
          <w:tcPr>
            <w:tcW w:w="992" w:type="dxa"/>
          </w:tcPr>
          <w:p w14:paraId="7C83CA9D" w14:textId="77777777" w:rsidR="00C078DE" w:rsidRPr="00A6032F" w:rsidRDefault="00C078DE" w:rsidP="00C078DE">
            <w:pPr>
              <w:spacing w:after="0" w:line="240" w:lineRule="auto"/>
              <w:jc w:val="center"/>
              <w:rPr>
                <w:rFonts w:cs="Times New Roman"/>
              </w:rPr>
            </w:pPr>
          </w:p>
        </w:tc>
        <w:tc>
          <w:tcPr>
            <w:tcW w:w="1389" w:type="dxa"/>
          </w:tcPr>
          <w:p w14:paraId="6700F333" w14:textId="77777777" w:rsidR="00C078DE" w:rsidRPr="00A6032F" w:rsidRDefault="00C078DE" w:rsidP="00C078DE">
            <w:pPr>
              <w:spacing w:after="0" w:line="240" w:lineRule="auto"/>
              <w:jc w:val="center"/>
              <w:rPr>
                <w:rFonts w:cs="Times New Roman"/>
              </w:rPr>
            </w:pPr>
          </w:p>
        </w:tc>
      </w:tr>
      <w:tr w:rsidR="00C078DE" w14:paraId="1BE14EE7" w14:textId="77777777" w:rsidTr="00C078DE">
        <w:tc>
          <w:tcPr>
            <w:tcW w:w="3402" w:type="dxa"/>
          </w:tcPr>
          <w:p w14:paraId="61D5BA3A" w14:textId="77777777" w:rsidR="00C078DE" w:rsidRPr="000F1718" w:rsidRDefault="00C078DE" w:rsidP="00C078DE">
            <w:pPr>
              <w:spacing w:after="0" w:line="240" w:lineRule="auto"/>
              <w:rPr>
                <w:rFonts w:cs="Times New Roman"/>
              </w:rPr>
            </w:pPr>
            <w:r w:rsidRPr="000F1718">
              <w:rPr>
                <w:rFonts w:cs="Times New Roman"/>
                <w:noProof/>
              </w:rPr>
              <mc:AlternateContent>
                <mc:Choice Requires="wps">
                  <w:drawing>
                    <wp:anchor distT="0" distB="0" distL="114300" distR="114300" simplePos="0" relativeHeight="251683840" behindDoc="0" locked="0" layoutInCell="1" allowOverlap="1" wp14:anchorId="0E16B048" wp14:editId="177585C3">
                      <wp:simplePos x="0" y="0"/>
                      <wp:positionH relativeFrom="column">
                        <wp:posOffset>1040765</wp:posOffset>
                      </wp:positionH>
                      <wp:positionV relativeFrom="paragraph">
                        <wp:posOffset>276860</wp:posOffset>
                      </wp:positionV>
                      <wp:extent cx="180000" cy="0"/>
                      <wp:effectExtent l="0" t="76200" r="10795" b="95250"/>
                      <wp:wrapNone/>
                      <wp:docPr id="96" name="Straight Arrow Connector 96"/>
                      <wp:cNvGraphicFramePr/>
                      <a:graphic xmlns:a="http://schemas.openxmlformats.org/drawingml/2006/main">
                        <a:graphicData uri="http://schemas.microsoft.com/office/word/2010/wordprocessingShape">
                          <wps:wsp>
                            <wps:cNvCnPr/>
                            <wps:spPr>
                              <a:xfrm flipV="1">
                                <a:off x="0" y="0"/>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7774B8" id="Straight Arrow Connector 96" o:spid="_x0000_s1026" type="#_x0000_t32" style="position:absolute;margin-left:81.95pt;margin-top:21.8pt;width:14.15pt;height:0;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" strokecolor="black [3200]" strokeweight=".5pt">
                      <v:stroke endarrow="block" joinstyle="miter"/>
                    </v:shape>
                  </w:pict>
                </mc:Fallback>
              </mc:AlternateContent>
            </w:r>
            <w:r w:rsidRPr="000F1718">
              <w:rPr>
                <w:rFonts w:cs="Times New Roman"/>
                <w:noProof/>
              </w:rPr>
              <mc:AlternateContent>
                <mc:Choice Requires="wps">
                  <w:drawing>
                    <wp:anchor distT="0" distB="0" distL="114300" distR="114300" simplePos="0" relativeHeight="251682816" behindDoc="0" locked="0" layoutInCell="1" allowOverlap="1" wp14:anchorId="129947E2" wp14:editId="1D676BDD">
                      <wp:simplePos x="0" y="0"/>
                      <wp:positionH relativeFrom="column">
                        <wp:posOffset>1412240</wp:posOffset>
                      </wp:positionH>
                      <wp:positionV relativeFrom="paragraph">
                        <wp:posOffset>102870</wp:posOffset>
                      </wp:positionV>
                      <wp:extent cx="180000" cy="0"/>
                      <wp:effectExtent l="0" t="76200" r="10795" b="95250"/>
                      <wp:wrapNone/>
                      <wp:docPr id="97" name="Straight Arrow Connector 97"/>
                      <wp:cNvGraphicFramePr/>
                      <a:graphic xmlns:a="http://schemas.openxmlformats.org/drawingml/2006/main">
                        <a:graphicData uri="http://schemas.microsoft.com/office/word/2010/wordprocessingShape">
                          <wps:wsp>
                            <wps:cNvCnPr/>
                            <wps:spPr>
                              <a:xfrm flipV="1">
                                <a:off x="0" y="0"/>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C1BFA2" id="Straight Arrow Connector 97" o:spid="_x0000_s1026" type="#_x0000_t32" style="position:absolute;margin-left:111.2pt;margin-top:8.1pt;width:14.15pt;height:0;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" strokecolor="black [3200]" strokeweight=".5pt">
                      <v:stroke endarrow="block" joinstyle="miter"/>
                    </v:shape>
                  </w:pict>
                </mc:Fallback>
              </mc:AlternateContent>
            </w:r>
            <w:proofErr w:type="spellStart"/>
            <w:r w:rsidRPr="000F1718">
              <w:rPr>
                <w:rFonts w:cs="Times New Roman"/>
              </w:rPr>
              <w:t>Karakteristik</w:t>
            </w:r>
            <w:proofErr w:type="spellEnd"/>
            <w:r w:rsidRPr="000F1718">
              <w:rPr>
                <w:rFonts w:cs="Times New Roman"/>
              </w:rPr>
              <w:t xml:space="preserve"> </w:t>
            </w:r>
            <w:proofErr w:type="spellStart"/>
            <w:r w:rsidRPr="000F1718">
              <w:rPr>
                <w:rFonts w:cs="Times New Roman"/>
              </w:rPr>
              <w:t>Individu</w:t>
            </w:r>
            <w:proofErr w:type="spellEnd"/>
            <w:r w:rsidRPr="000F1718">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r w:rsidRPr="000F1718">
              <w:rPr>
                <w:rFonts w:cs="Times New Roman"/>
              </w:rPr>
              <w:t xml:space="preserve">Kinerja </w:t>
            </w:r>
            <w:proofErr w:type="spellStart"/>
            <w:r w:rsidRPr="000F1718">
              <w:rPr>
                <w:rFonts w:cs="Times New Roman"/>
              </w:rPr>
              <w:t>Pegawai</w:t>
            </w:r>
            <w:proofErr w:type="spellEnd"/>
            <w:r>
              <w:rPr>
                <w:rFonts w:cs="Times New Roman"/>
              </w:rPr>
              <w:t xml:space="preserve"> (H8)</w:t>
            </w:r>
          </w:p>
        </w:tc>
        <w:tc>
          <w:tcPr>
            <w:tcW w:w="1560" w:type="dxa"/>
          </w:tcPr>
          <w:p w14:paraId="5F561CC2" w14:textId="77777777" w:rsidR="00C078DE" w:rsidRPr="00A6032F" w:rsidRDefault="00C078DE" w:rsidP="00C078DE">
            <w:pPr>
              <w:spacing w:after="0" w:line="240" w:lineRule="auto"/>
              <w:jc w:val="center"/>
              <w:rPr>
                <w:rFonts w:cs="Times New Roman"/>
              </w:rPr>
            </w:pPr>
          </w:p>
        </w:tc>
        <w:tc>
          <w:tcPr>
            <w:tcW w:w="1134" w:type="dxa"/>
          </w:tcPr>
          <w:p w14:paraId="059A2894" w14:textId="77777777" w:rsidR="00C078DE" w:rsidRPr="00A6032F" w:rsidRDefault="00C078DE" w:rsidP="00C078DE">
            <w:pPr>
              <w:spacing w:after="0" w:line="240" w:lineRule="auto"/>
              <w:jc w:val="center"/>
              <w:rPr>
                <w:rFonts w:cs="Times New Roman"/>
              </w:rPr>
            </w:pPr>
          </w:p>
        </w:tc>
        <w:tc>
          <w:tcPr>
            <w:tcW w:w="850" w:type="dxa"/>
          </w:tcPr>
          <w:p w14:paraId="0613710A" w14:textId="77777777" w:rsidR="00C078DE" w:rsidRPr="00A6032F" w:rsidRDefault="00C078DE" w:rsidP="00C078DE">
            <w:pPr>
              <w:spacing w:after="0" w:line="240" w:lineRule="auto"/>
              <w:jc w:val="center"/>
              <w:rPr>
                <w:rFonts w:cs="Times New Roman"/>
              </w:rPr>
            </w:pPr>
          </w:p>
        </w:tc>
        <w:tc>
          <w:tcPr>
            <w:tcW w:w="992" w:type="dxa"/>
          </w:tcPr>
          <w:p w14:paraId="32E433BF" w14:textId="77777777" w:rsidR="00C078DE" w:rsidRPr="00A6032F" w:rsidRDefault="00C078DE" w:rsidP="00C078DE">
            <w:pPr>
              <w:spacing w:after="0" w:line="240" w:lineRule="auto"/>
              <w:jc w:val="center"/>
              <w:rPr>
                <w:rFonts w:cs="Times New Roman"/>
              </w:rPr>
            </w:pPr>
          </w:p>
        </w:tc>
        <w:tc>
          <w:tcPr>
            <w:tcW w:w="1389" w:type="dxa"/>
          </w:tcPr>
          <w:p w14:paraId="77A1F92E" w14:textId="77777777" w:rsidR="00C078DE" w:rsidRPr="00A6032F" w:rsidRDefault="00C078DE" w:rsidP="00C078DE">
            <w:pPr>
              <w:spacing w:after="0" w:line="240" w:lineRule="auto"/>
              <w:jc w:val="center"/>
              <w:rPr>
                <w:rFonts w:cs="Times New Roman"/>
              </w:rPr>
            </w:pPr>
          </w:p>
        </w:tc>
      </w:tr>
      <w:tr w:rsidR="00C078DE" w14:paraId="70D7EB2C" w14:textId="77777777" w:rsidTr="00C078DE">
        <w:tc>
          <w:tcPr>
            <w:tcW w:w="3402" w:type="dxa"/>
          </w:tcPr>
          <w:p w14:paraId="3C44A3D4" w14:textId="441D93DF" w:rsidR="00C078DE" w:rsidRPr="000F1718" w:rsidRDefault="00C078DE" w:rsidP="00C078DE">
            <w:pPr>
              <w:spacing w:after="0" w:line="240" w:lineRule="auto"/>
              <w:jc w:val="both"/>
              <w:rPr>
                <w:rFonts w:cs="Times New Roman"/>
              </w:rPr>
            </w:pPr>
            <w:proofErr w:type="spellStart"/>
            <w:r>
              <w:rPr>
                <w:rFonts w:cs="Times New Roman"/>
              </w:rPr>
              <w:t>Kategori</w:t>
            </w:r>
            <w:proofErr w:type="spellEnd"/>
            <w:r>
              <w:rPr>
                <w:rFonts w:cs="Times New Roman"/>
              </w:rPr>
              <w:t xml:space="preserve"> </w:t>
            </w:r>
          </w:p>
        </w:tc>
        <w:tc>
          <w:tcPr>
            <w:tcW w:w="1560" w:type="dxa"/>
          </w:tcPr>
          <w:p w14:paraId="304DC4B3" w14:textId="77777777" w:rsidR="00C078DE" w:rsidRPr="00A6032F" w:rsidRDefault="00C078DE" w:rsidP="00C078DE">
            <w:pPr>
              <w:spacing w:after="0" w:line="240" w:lineRule="auto"/>
              <w:jc w:val="center"/>
              <w:rPr>
                <w:rFonts w:cs="Times New Roman"/>
              </w:rPr>
            </w:pPr>
          </w:p>
        </w:tc>
        <w:tc>
          <w:tcPr>
            <w:tcW w:w="1134" w:type="dxa"/>
          </w:tcPr>
          <w:p w14:paraId="327FC1D9" w14:textId="77777777" w:rsidR="00C078DE" w:rsidRPr="00A6032F" w:rsidRDefault="00C078DE" w:rsidP="00C078DE">
            <w:pPr>
              <w:spacing w:after="0" w:line="240" w:lineRule="auto"/>
              <w:jc w:val="center"/>
              <w:rPr>
                <w:rFonts w:cs="Times New Roman"/>
              </w:rPr>
            </w:pPr>
          </w:p>
        </w:tc>
        <w:tc>
          <w:tcPr>
            <w:tcW w:w="850" w:type="dxa"/>
          </w:tcPr>
          <w:p w14:paraId="6A3C6BDC" w14:textId="77777777" w:rsidR="00C078DE" w:rsidRPr="00A6032F" w:rsidRDefault="00C078DE" w:rsidP="00C078DE">
            <w:pPr>
              <w:spacing w:after="0" w:line="240" w:lineRule="auto"/>
              <w:jc w:val="center"/>
              <w:rPr>
                <w:rFonts w:cs="Times New Roman"/>
              </w:rPr>
            </w:pPr>
          </w:p>
        </w:tc>
        <w:tc>
          <w:tcPr>
            <w:tcW w:w="992" w:type="dxa"/>
          </w:tcPr>
          <w:p w14:paraId="2B02C272" w14:textId="77777777" w:rsidR="00C078DE" w:rsidRPr="00A6032F" w:rsidRDefault="00C078DE" w:rsidP="00C078DE">
            <w:pPr>
              <w:spacing w:after="0" w:line="240" w:lineRule="auto"/>
              <w:jc w:val="center"/>
              <w:rPr>
                <w:rFonts w:cs="Times New Roman"/>
              </w:rPr>
            </w:pPr>
          </w:p>
        </w:tc>
        <w:tc>
          <w:tcPr>
            <w:tcW w:w="1389" w:type="dxa"/>
          </w:tcPr>
          <w:p w14:paraId="23EA5BFE" w14:textId="77777777" w:rsidR="00C078DE" w:rsidRPr="00A6032F" w:rsidRDefault="00C078DE" w:rsidP="00C078DE">
            <w:pPr>
              <w:spacing w:after="0" w:line="240" w:lineRule="auto"/>
              <w:jc w:val="center"/>
              <w:rPr>
                <w:rFonts w:cs="Times New Roman"/>
              </w:rPr>
            </w:pPr>
          </w:p>
        </w:tc>
      </w:tr>
      <w:tr w:rsidR="00C078DE" w14:paraId="6BA3EC16" w14:textId="77777777" w:rsidTr="00C078DE">
        <w:tc>
          <w:tcPr>
            <w:tcW w:w="3402" w:type="dxa"/>
          </w:tcPr>
          <w:p w14:paraId="2665F743" w14:textId="55A8A951" w:rsidR="00C078DE" w:rsidRPr="000F1718" w:rsidRDefault="00C078DE" w:rsidP="00C078DE">
            <w:pPr>
              <w:spacing w:after="0" w:line="240" w:lineRule="auto"/>
              <w:jc w:val="center"/>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w:t>
            </w:r>
          </w:p>
        </w:tc>
        <w:tc>
          <w:tcPr>
            <w:tcW w:w="1560" w:type="dxa"/>
          </w:tcPr>
          <w:p w14:paraId="30CB9DFB" w14:textId="77777777" w:rsidR="00C078DE" w:rsidRPr="00A6032F" w:rsidRDefault="00C078DE" w:rsidP="00C078DE">
            <w:pPr>
              <w:spacing w:after="0" w:line="240" w:lineRule="auto"/>
              <w:jc w:val="center"/>
              <w:rPr>
                <w:rFonts w:cs="Times New Roman"/>
              </w:rPr>
            </w:pPr>
            <w:r>
              <w:rPr>
                <w:rFonts w:cs="Times New Roman"/>
              </w:rPr>
              <w:t>0,006</w:t>
            </w:r>
          </w:p>
        </w:tc>
        <w:tc>
          <w:tcPr>
            <w:tcW w:w="1134" w:type="dxa"/>
          </w:tcPr>
          <w:p w14:paraId="0E787B75" w14:textId="77777777" w:rsidR="00C078DE" w:rsidRPr="00A6032F" w:rsidRDefault="00C078DE" w:rsidP="00C078DE">
            <w:pPr>
              <w:spacing w:after="0" w:line="240" w:lineRule="auto"/>
              <w:jc w:val="center"/>
              <w:rPr>
                <w:rFonts w:cs="Times New Roman"/>
              </w:rPr>
            </w:pPr>
            <w:r>
              <w:rPr>
                <w:rFonts w:cs="Times New Roman"/>
              </w:rPr>
              <w:t>0,057</w:t>
            </w:r>
          </w:p>
        </w:tc>
        <w:tc>
          <w:tcPr>
            <w:tcW w:w="850" w:type="dxa"/>
          </w:tcPr>
          <w:p w14:paraId="3F24DFBE" w14:textId="77777777" w:rsidR="00C078DE" w:rsidRPr="00A6032F" w:rsidRDefault="00C078DE" w:rsidP="00C078DE">
            <w:pPr>
              <w:spacing w:after="0" w:line="240" w:lineRule="auto"/>
              <w:jc w:val="center"/>
              <w:rPr>
                <w:rFonts w:cs="Times New Roman"/>
              </w:rPr>
            </w:pPr>
            <w:r>
              <w:rPr>
                <w:rFonts w:cs="Times New Roman"/>
              </w:rPr>
              <w:t>0,004</w:t>
            </w:r>
          </w:p>
        </w:tc>
        <w:tc>
          <w:tcPr>
            <w:tcW w:w="992" w:type="dxa"/>
          </w:tcPr>
          <w:p w14:paraId="04A84442" w14:textId="77777777" w:rsidR="00C078DE" w:rsidRPr="00A6032F" w:rsidRDefault="00C078DE" w:rsidP="00C078DE">
            <w:pPr>
              <w:spacing w:after="0" w:line="240" w:lineRule="auto"/>
              <w:jc w:val="center"/>
              <w:rPr>
                <w:rFonts w:cs="Times New Roman"/>
              </w:rPr>
            </w:pPr>
            <w:r>
              <w:rPr>
                <w:rFonts w:cs="Times New Roman"/>
              </w:rPr>
              <w:t>0,461</w:t>
            </w:r>
          </w:p>
        </w:tc>
        <w:tc>
          <w:tcPr>
            <w:tcW w:w="1389" w:type="dxa"/>
          </w:tcPr>
          <w:p w14:paraId="464F4F59" w14:textId="77777777" w:rsidR="00C078DE" w:rsidRPr="00A6032F" w:rsidRDefault="00C078DE" w:rsidP="00C078DE">
            <w:pPr>
              <w:spacing w:after="0" w:line="240" w:lineRule="auto"/>
              <w:jc w:val="center"/>
              <w:rPr>
                <w:rFonts w:cs="Times New Roman"/>
              </w:rPr>
            </w:pPr>
            <w:proofErr w:type="spellStart"/>
            <w:r>
              <w:rPr>
                <w:rFonts w:cs="Times New Roman"/>
              </w:rPr>
              <w:t>Ditolak</w:t>
            </w:r>
            <w:proofErr w:type="spellEnd"/>
          </w:p>
        </w:tc>
      </w:tr>
      <w:tr w:rsidR="00C078DE" w14:paraId="102C08C6" w14:textId="77777777" w:rsidTr="00C078DE">
        <w:tc>
          <w:tcPr>
            <w:tcW w:w="3402" w:type="dxa"/>
          </w:tcPr>
          <w:p w14:paraId="0AA4F145" w14:textId="06D651C6" w:rsidR="00C078DE" w:rsidRPr="000F1718" w:rsidRDefault="00C078DE" w:rsidP="00C078DE">
            <w:pPr>
              <w:spacing w:after="0" w:line="240" w:lineRule="auto"/>
              <w:jc w:val="center"/>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w:t>
            </w:r>
          </w:p>
        </w:tc>
        <w:tc>
          <w:tcPr>
            <w:tcW w:w="1560" w:type="dxa"/>
          </w:tcPr>
          <w:p w14:paraId="74C89F7B" w14:textId="77777777" w:rsidR="00C078DE" w:rsidRPr="00A6032F" w:rsidRDefault="00C078DE" w:rsidP="00C078DE">
            <w:pPr>
              <w:spacing w:after="0" w:line="240" w:lineRule="auto"/>
              <w:jc w:val="center"/>
              <w:rPr>
                <w:rFonts w:cs="Times New Roman"/>
              </w:rPr>
            </w:pPr>
            <w:r>
              <w:rPr>
                <w:rFonts w:cs="Times New Roman"/>
              </w:rPr>
              <w:t>0,020</w:t>
            </w:r>
          </w:p>
        </w:tc>
        <w:tc>
          <w:tcPr>
            <w:tcW w:w="1134" w:type="dxa"/>
          </w:tcPr>
          <w:p w14:paraId="4F9B3375" w14:textId="77777777" w:rsidR="00C078DE" w:rsidRPr="00A6032F" w:rsidRDefault="00C078DE" w:rsidP="00C078DE">
            <w:pPr>
              <w:spacing w:after="0" w:line="240" w:lineRule="auto"/>
              <w:jc w:val="center"/>
              <w:rPr>
                <w:rFonts w:cs="Times New Roman"/>
              </w:rPr>
            </w:pPr>
            <w:r>
              <w:rPr>
                <w:rFonts w:cs="Times New Roman"/>
              </w:rPr>
              <w:t>0,027</w:t>
            </w:r>
          </w:p>
        </w:tc>
        <w:tc>
          <w:tcPr>
            <w:tcW w:w="850" w:type="dxa"/>
          </w:tcPr>
          <w:p w14:paraId="1012006D" w14:textId="77777777" w:rsidR="00C078DE" w:rsidRPr="00A6032F" w:rsidRDefault="00C078DE" w:rsidP="00C078DE">
            <w:pPr>
              <w:spacing w:after="0" w:line="240" w:lineRule="auto"/>
              <w:jc w:val="center"/>
              <w:rPr>
                <w:rFonts w:cs="Times New Roman"/>
              </w:rPr>
            </w:pPr>
            <w:r>
              <w:rPr>
                <w:rFonts w:cs="Times New Roman"/>
              </w:rPr>
              <w:t>0,009</w:t>
            </w:r>
          </w:p>
        </w:tc>
        <w:tc>
          <w:tcPr>
            <w:tcW w:w="992" w:type="dxa"/>
          </w:tcPr>
          <w:p w14:paraId="1DA6FED0" w14:textId="77777777" w:rsidR="00C078DE" w:rsidRPr="00A6032F" w:rsidRDefault="00C078DE" w:rsidP="00C078DE">
            <w:pPr>
              <w:spacing w:after="0" w:line="240" w:lineRule="auto"/>
              <w:jc w:val="center"/>
              <w:rPr>
                <w:rFonts w:cs="Times New Roman"/>
              </w:rPr>
            </w:pPr>
            <w:r>
              <w:rPr>
                <w:rFonts w:cs="Times New Roman"/>
              </w:rPr>
              <w:t>0,230</w:t>
            </w:r>
          </w:p>
        </w:tc>
        <w:tc>
          <w:tcPr>
            <w:tcW w:w="1389" w:type="dxa"/>
          </w:tcPr>
          <w:p w14:paraId="2A8A214B" w14:textId="77777777" w:rsidR="00C078DE" w:rsidRPr="00A6032F" w:rsidRDefault="00C078DE" w:rsidP="00C078DE">
            <w:pPr>
              <w:spacing w:after="0" w:line="240" w:lineRule="auto"/>
              <w:jc w:val="center"/>
              <w:rPr>
                <w:rFonts w:cs="Times New Roman"/>
              </w:rPr>
            </w:pPr>
            <w:proofErr w:type="spellStart"/>
            <w:r>
              <w:rPr>
                <w:rFonts w:cs="Times New Roman"/>
              </w:rPr>
              <w:t>Ditolak</w:t>
            </w:r>
            <w:proofErr w:type="spellEnd"/>
          </w:p>
        </w:tc>
      </w:tr>
      <w:tr w:rsidR="00C078DE" w14:paraId="15CDEE07" w14:textId="77777777" w:rsidTr="00C078DE">
        <w:tc>
          <w:tcPr>
            <w:tcW w:w="3402" w:type="dxa"/>
          </w:tcPr>
          <w:p w14:paraId="04595532" w14:textId="4BB5F78E" w:rsidR="00C078DE" w:rsidRPr="00A6032F" w:rsidRDefault="00C078DE" w:rsidP="00C078DE">
            <w:pPr>
              <w:spacing w:after="0" w:line="240" w:lineRule="auto"/>
              <w:jc w:val="center"/>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w:t>
            </w:r>
          </w:p>
        </w:tc>
        <w:tc>
          <w:tcPr>
            <w:tcW w:w="1560" w:type="dxa"/>
          </w:tcPr>
          <w:p w14:paraId="72261AA8" w14:textId="77777777" w:rsidR="00C078DE" w:rsidRPr="00A6032F" w:rsidRDefault="00C078DE" w:rsidP="00C078DE">
            <w:pPr>
              <w:spacing w:after="0" w:line="240" w:lineRule="auto"/>
              <w:jc w:val="center"/>
              <w:rPr>
                <w:rFonts w:cs="Times New Roman"/>
              </w:rPr>
            </w:pPr>
            <w:r>
              <w:rPr>
                <w:rFonts w:cs="Times New Roman"/>
              </w:rPr>
              <w:t>-0,033</w:t>
            </w:r>
          </w:p>
        </w:tc>
        <w:tc>
          <w:tcPr>
            <w:tcW w:w="1134" w:type="dxa"/>
          </w:tcPr>
          <w:p w14:paraId="3AD9816A" w14:textId="77777777" w:rsidR="00C078DE" w:rsidRPr="00A6032F" w:rsidRDefault="00C078DE" w:rsidP="00C078DE">
            <w:pPr>
              <w:spacing w:after="0" w:line="240" w:lineRule="auto"/>
              <w:jc w:val="center"/>
              <w:rPr>
                <w:rFonts w:cs="Times New Roman"/>
              </w:rPr>
            </w:pPr>
            <w:r>
              <w:rPr>
                <w:rFonts w:cs="Times New Roman"/>
              </w:rPr>
              <w:t>0,069</w:t>
            </w:r>
          </w:p>
        </w:tc>
        <w:tc>
          <w:tcPr>
            <w:tcW w:w="850" w:type="dxa"/>
          </w:tcPr>
          <w:p w14:paraId="45468604" w14:textId="77777777" w:rsidR="00C078DE" w:rsidRPr="00A6032F" w:rsidRDefault="00C078DE" w:rsidP="00C078DE">
            <w:pPr>
              <w:spacing w:after="0" w:line="240" w:lineRule="auto"/>
              <w:jc w:val="center"/>
              <w:rPr>
                <w:rFonts w:cs="Times New Roman"/>
              </w:rPr>
            </w:pPr>
            <w:r>
              <w:rPr>
                <w:rFonts w:cs="Times New Roman"/>
              </w:rPr>
              <w:t>0,001</w:t>
            </w:r>
          </w:p>
        </w:tc>
        <w:tc>
          <w:tcPr>
            <w:tcW w:w="992" w:type="dxa"/>
          </w:tcPr>
          <w:p w14:paraId="3D901E5F" w14:textId="77777777" w:rsidR="00C078DE" w:rsidRPr="00A6032F" w:rsidRDefault="00C078DE" w:rsidP="00C078DE">
            <w:pPr>
              <w:spacing w:after="0" w:line="240" w:lineRule="auto"/>
              <w:jc w:val="center"/>
              <w:rPr>
                <w:rFonts w:cs="Times New Roman"/>
              </w:rPr>
            </w:pPr>
            <w:r>
              <w:rPr>
                <w:rFonts w:cs="Times New Roman"/>
              </w:rPr>
              <w:t>0,319</w:t>
            </w:r>
          </w:p>
        </w:tc>
        <w:tc>
          <w:tcPr>
            <w:tcW w:w="1389" w:type="dxa"/>
          </w:tcPr>
          <w:p w14:paraId="5CE9F0F6" w14:textId="77777777" w:rsidR="00C078DE" w:rsidRPr="00A6032F" w:rsidRDefault="00C078DE" w:rsidP="00C078DE">
            <w:pPr>
              <w:spacing w:after="0" w:line="240" w:lineRule="auto"/>
              <w:jc w:val="center"/>
              <w:rPr>
                <w:rFonts w:cs="Times New Roman"/>
              </w:rPr>
            </w:pPr>
            <w:proofErr w:type="spellStart"/>
            <w:r>
              <w:rPr>
                <w:rFonts w:cs="Times New Roman"/>
              </w:rPr>
              <w:t>Ditolak</w:t>
            </w:r>
            <w:proofErr w:type="spellEnd"/>
          </w:p>
        </w:tc>
      </w:tr>
      <w:tr w:rsidR="00C078DE" w14:paraId="5510945C" w14:textId="77777777" w:rsidTr="00C078DE">
        <w:tc>
          <w:tcPr>
            <w:tcW w:w="3402" w:type="dxa"/>
          </w:tcPr>
          <w:p w14:paraId="18314229" w14:textId="77777777" w:rsidR="00C078DE" w:rsidRDefault="00C078DE" w:rsidP="00C078DE">
            <w:pPr>
              <w:spacing w:after="0" w:line="240" w:lineRule="auto"/>
              <w:rPr>
                <w:rFonts w:cs="Times New Roman"/>
              </w:rPr>
            </w:pPr>
            <w:r w:rsidRPr="000F1718">
              <w:rPr>
                <w:rFonts w:cs="Times New Roman"/>
                <w:noProof/>
              </w:rPr>
              <mc:AlternateContent>
                <mc:Choice Requires="wps">
                  <w:drawing>
                    <wp:anchor distT="0" distB="0" distL="114300" distR="114300" simplePos="0" relativeHeight="251684864" behindDoc="0" locked="0" layoutInCell="1" allowOverlap="1" wp14:anchorId="23A1D10F" wp14:editId="11DDE2C6">
                      <wp:simplePos x="0" y="0"/>
                      <wp:positionH relativeFrom="column">
                        <wp:posOffset>812165</wp:posOffset>
                      </wp:positionH>
                      <wp:positionV relativeFrom="paragraph">
                        <wp:posOffset>102870</wp:posOffset>
                      </wp:positionV>
                      <wp:extent cx="180000" cy="0"/>
                      <wp:effectExtent l="0" t="76200" r="10795" b="95250"/>
                      <wp:wrapNone/>
                      <wp:docPr id="98" name="Straight Arrow Connector 98"/>
                      <wp:cNvGraphicFramePr/>
                      <a:graphic xmlns:a="http://schemas.openxmlformats.org/drawingml/2006/main">
                        <a:graphicData uri="http://schemas.microsoft.com/office/word/2010/wordprocessingShape">
                          <wps:wsp>
                            <wps:cNvCnPr/>
                            <wps:spPr>
                              <a:xfrm flipV="1">
                                <a:off x="0" y="0"/>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A81208" id="Straight Arrow Connector 98" o:spid="_x0000_s1026" type="#_x0000_t32" style="position:absolute;margin-left:63.95pt;margin-top:8.1pt;width:14.15pt;height:0;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" strokecolor="black [3200]" strokeweight=".5pt">
                      <v:stroke endarrow="block" joinstyle="miter"/>
                    </v:shape>
                  </w:pict>
                </mc:Fallback>
              </mc:AlternateContent>
            </w:r>
            <w:r>
              <w:rPr>
                <w:rFonts w:cs="Times New Roman"/>
              </w:rPr>
              <w:t xml:space="preserve">Beban </w:t>
            </w:r>
            <w:proofErr w:type="spellStart"/>
            <w:r>
              <w:rPr>
                <w:rFonts w:cs="Times New Roman"/>
              </w:rPr>
              <w:t>Kerja</w:t>
            </w:r>
            <w:proofErr w:type="spellEnd"/>
            <w:r w:rsidRPr="000F1718">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
          <w:p w14:paraId="34C3DA8A" w14:textId="77777777" w:rsidR="00C078DE" w:rsidRPr="000F1718" w:rsidRDefault="00C078DE" w:rsidP="00C078DE">
            <w:pPr>
              <w:spacing w:after="0" w:line="240" w:lineRule="auto"/>
              <w:rPr>
                <w:rFonts w:cs="Times New Roman"/>
              </w:rPr>
            </w:pPr>
            <w:r w:rsidRPr="000F1718">
              <w:rPr>
                <w:rFonts w:cs="Times New Roman"/>
                <w:noProof/>
              </w:rPr>
              <mc:AlternateContent>
                <mc:Choice Requires="wps">
                  <w:drawing>
                    <wp:anchor distT="0" distB="0" distL="114300" distR="114300" simplePos="0" relativeHeight="251685888" behindDoc="0" locked="0" layoutInCell="1" allowOverlap="1" wp14:anchorId="085193DC" wp14:editId="3CA20ECD">
                      <wp:simplePos x="0" y="0"/>
                      <wp:positionH relativeFrom="column">
                        <wp:posOffset>69215</wp:posOffset>
                      </wp:positionH>
                      <wp:positionV relativeFrom="paragraph">
                        <wp:posOffset>82550</wp:posOffset>
                      </wp:positionV>
                      <wp:extent cx="180000" cy="0"/>
                      <wp:effectExtent l="0" t="76200" r="10795" b="95250"/>
                      <wp:wrapNone/>
                      <wp:docPr id="99" name="Straight Arrow Connector 99"/>
                      <wp:cNvGraphicFramePr/>
                      <a:graphic xmlns:a="http://schemas.openxmlformats.org/drawingml/2006/main">
                        <a:graphicData uri="http://schemas.microsoft.com/office/word/2010/wordprocessingShape">
                          <wps:wsp>
                            <wps:cNvCnPr/>
                            <wps:spPr>
                              <a:xfrm flipV="1">
                                <a:off x="0" y="0"/>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8081A4" id="Straight Arrow Connector 99" o:spid="_x0000_s1026" type="#_x0000_t32" style="position:absolute;margin-left:5.45pt;margin-top:6.5pt;width:14.15pt;height:0;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" strokecolor="black [3200]" strokeweight=".5pt">
                      <v:stroke endarrow="block" joinstyle="miter"/>
                    </v:shape>
                  </w:pict>
                </mc:Fallback>
              </mc:AlternateContent>
            </w:r>
            <w:r>
              <w:rPr>
                <w:rFonts w:cs="Times New Roman"/>
              </w:rPr>
              <w:t xml:space="preserve">         </w:t>
            </w:r>
            <w:r w:rsidRPr="000F1718">
              <w:rPr>
                <w:rFonts w:cs="Times New Roman"/>
              </w:rPr>
              <w:t xml:space="preserve">Kinerja </w:t>
            </w:r>
            <w:proofErr w:type="spellStart"/>
            <w:r w:rsidRPr="000F1718">
              <w:rPr>
                <w:rFonts w:cs="Times New Roman"/>
              </w:rPr>
              <w:t>Pegawai</w:t>
            </w:r>
            <w:proofErr w:type="spellEnd"/>
            <w:r>
              <w:rPr>
                <w:rFonts w:cs="Times New Roman"/>
              </w:rPr>
              <w:t xml:space="preserve"> (H9)</w:t>
            </w:r>
          </w:p>
        </w:tc>
        <w:tc>
          <w:tcPr>
            <w:tcW w:w="1560" w:type="dxa"/>
          </w:tcPr>
          <w:p w14:paraId="58A3AA16" w14:textId="77777777" w:rsidR="00C078DE" w:rsidRPr="00A6032F" w:rsidRDefault="00C078DE" w:rsidP="00C078DE">
            <w:pPr>
              <w:spacing w:after="0" w:line="240" w:lineRule="auto"/>
              <w:jc w:val="center"/>
              <w:rPr>
                <w:rFonts w:cs="Times New Roman"/>
              </w:rPr>
            </w:pPr>
          </w:p>
        </w:tc>
        <w:tc>
          <w:tcPr>
            <w:tcW w:w="1134" w:type="dxa"/>
          </w:tcPr>
          <w:p w14:paraId="19C0F28C" w14:textId="77777777" w:rsidR="00C078DE" w:rsidRPr="00A6032F" w:rsidRDefault="00C078DE" w:rsidP="00C078DE">
            <w:pPr>
              <w:spacing w:after="0" w:line="240" w:lineRule="auto"/>
              <w:jc w:val="center"/>
              <w:rPr>
                <w:rFonts w:cs="Times New Roman"/>
              </w:rPr>
            </w:pPr>
          </w:p>
        </w:tc>
        <w:tc>
          <w:tcPr>
            <w:tcW w:w="850" w:type="dxa"/>
          </w:tcPr>
          <w:p w14:paraId="1A25B58F" w14:textId="77777777" w:rsidR="00C078DE" w:rsidRPr="00A6032F" w:rsidRDefault="00C078DE" w:rsidP="00C078DE">
            <w:pPr>
              <w:spacing w:after="0" w:line="240" w:lineRule="auto"/>
              <w:jc w:val="center"/>
              <w:rPr>
                <w:rFonts w:cs="Times New Roman"/>
              </w:rPr>
            </w:pPr>
          </w:p>
        </w:tc>
        <w:tc>
          <w:tcPr>
            <w:tcW w:w="992" w:type="dxa"/>
          </w:tcPr>
          <w:p w14:paraId="33B2FA7A" w14:textId="77777777" w:rsidR="00C078DE" w:rsidRPr="00A6032F" w:rsidRDefault="00C078DE" w:rsidP="00C078DE">
            <w:pPr>
              <w:spacing w:after="0" w:line="240" w:lineRule="auto"/>
              <w:jc w:val="center"/>
              <w:rPr>
                <w:rFonts w:cs="Times New Roman"/>
              </w:rPr>
            </w:pPr>
          </w:p>
        </w:tc>
        <w:tc>
          <w:tcPr>
            <w:tcW w:w="1389" w:type="dxa"/>
          </w:tcPr>
          <w:p w14:paraId="743FF7C1" w14:textId="77777777" w:rsidR="00C078DE" w:rsidRPr="00A6032F" w:rsidRDefault="00C078DE" w:rsidP="00C078DE">
            <w:pPr>
              <w:spacing w:after="0" w:line="240" w:lineRule="auto"/>
              <w:jc w:val="center"/>
              <w:rPr>
                <w:rFonts w:cs="Times New Roman"/>
              </w:rPr>
            </w:pPr>
          </w:p>
        </w:tc>
      </w:tr>
      <w:tr w:rsidR="00C078DE" w14:paraId="5341C5F9" w14:textId="77777777" w:rsidTr="00C078DE">
        <w:tc>
          <w:tcPr>
            <w:tcW w:w="3402" w:type="dxa"/>
          </w:tcPr>
          <w:p w14:paraId="07F61B41" w14:textId="479E2EDD" w:rsidR="00C078DE" w:rsidRPr="000F1718" w:rsidRDefault="00C078DE" w:rsidP="00C078DE">
            <w:pPr>
              <w:spacing w:after="0" w:line="240" w:lineRule="auto"/>
              <w:jc w:val="both"/>
              <w:rPr>
                <w:rFonts w:cs="Times New Roman"/>
              </w:rPr>
            </w:pPr>
            <w:proofErr w:type="spellStart"/>
            <w:r>
              <w:rPr>
                <w:rFonts w:cs="Times New Roman"/>
              </w:rPr>
              <w:t>Kategori</w:t>
            </w:r>
            <w:proofErr w:type="spellEnd"/>
            <w:r>
              <w:rPr>
                <w:rFonts w:cs="Times New Roman"/>
              </w:rPr>
              <w:t xml:space="preserve"> </w:t>
            </w:r>
          </w:p>
        </w:tc>
        <w:tc>
          <w:tcPr>
            <w:tcW w:w="1560" w:type="dxa"/>
          </w:tcPr>
          <w:p w14:paraId="078036CD" w14:textId="77777777" w:rsidR="00C078DE" w:rsidRPr="00A6032F" w:rsidRDefault="00C078DE" w:rsidP="00C078DE">
            <w:pPr>
              <w:spacing w:after="0" w:line="240" w:lineRule="auto"/>
              <w:jc w:val="center"/>
              <w:rPr>
                <w:rFonts w:cs="Times New Roman"/>
              </w:rPr>
            </w:pPr>
          </w:p>
        </w:tc>
        <w:tc>
          <w:tcPr>
            <w:tcW w:w="1134" w:type="dxa"/>
          </w:tcPr>
          <w:p w14:paraId="5CC31410" w14:textId="77777777" w:rsidR="00C078DE" w:rsidRPr="00A6032F" w:rsidRDefault="00C078DE" w:rsidP="00C078DE">
            <w:pPr>
              <w:spacing w:after="0" w:line="240" w:lineRule="auto"/>
              <w:jc w:val="center"/>
              <w:rPr>
                <w:rFonts w:cs="Times New Roman"/>
              </w:rPr>
            </w:pPr>
          </w:p>
        </w:tc>
        <w:tc>
          <w:tcPr>
            <w:tcW w:w="850" w:type="dxa"/>
          </w:tcPr>
          <w:p w14:paraId="42E58F7E" w14:textId="77777777" w:rsidR="00C078DE" w:rsidRPr="00A6032F" w:rsidRDefault="00C078DE" w:rsidP="00C078DE">
            <w:pPr>
              <w:spacing w:after="0" w:line="240" w:lineRule="auto"/>
              <w:jc w:val="center"/>
              <w:rPr>
                <w:rFonts w:cs="Times New Roman"/>
              </w:rPr>
            </w:pPr>
          </w:p>
        </w:tc>
        <w:tc>
          <w:tcPr>
            <w:tcW w:w="992" w:type="dxa"/>
          </w:tcPr>
          <w:p w14:paraId="7BBE9AE7" w14:textId="77777777" w:rsidR="00C078DE" w:rsidRPr="00A6032F" w:rsidRDefault="00C078DE" w:rsidP="00C078DE">
            <w:pPr>
              <w:spacing w:after="0" w:line="240" w:lineRule="auto"/>
              <w:jc w:val="center"/>
              <w:rPr>
                <w:rFonts w:cs="Times New Roman"/>
              </w:rPr>
            </w:pPr>
          </w:p>
        </w:tc>
        <w:tc>
          <w:tcPr>
            <w:tcW w:w="1389" w:type="dxa"/>
          </w:tcPr>
          <w:p w14:paraId="5A4990B8" w14:textId="77777777" w:rsidR="00C078DE" w:rsidRPr="00A6032F" w:rsidRDefault="00C078DE" w:rsidP="00C078DE">
            <w:pPr>
              <w:spacing w:after="0" w:line="240" w:lineRule="auto"/>
              <w:jc w:val="center"/>
              <w:rPr>
                <w:rFonts w:cs="Times New Roman"/>
              </w:rPr>
            </w:pPr>
          </w:p>
        </w:tc>
      </w:tr>
      <w:tr w:rsidR="00C078DE" w14:paraId="31A66B4D" w14:textId="77777777" w:rsidTr="00C078DE">
        <w:tc>
          <w:tcPr>
            <w:tcW w:w="3402" w:type="dxa"/>
          </w:tcPr>
          <w:p w14:paraId="1D54C736" w14:textId="21B45F32" w:rsidR="00C078DE" w:rsidRPr="000F1718" w:rsidRDefault="00C078DE" w:rsidP="00C078DE">
            <w:pPr>
              <w:spacing w:after="0" w:line="240" w:lineRule="auto"/>
              <w:jc w:val="center"/>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w:t>
            </w:r>
          </w:p>
        </w:tc>
        <w:tc>
          <w:tcPr>
            <w:tcW w:w="1560" w:type="dxa"/>
          </w:tcPr>
          <w:p w14:paraId="586B2FB8" w14:textId="77777777" w:rsidR="00C078DE" w:rsidRPr="00A6032F" w:rsidRDefault="00C078DE" w:rsidP="00C078DE">
            <w:pPr>
              <w:spacing w:after="0" w:line="240" w:lineRule="auto"/>
              <w:jc w:val="center"/>
              <w:rPr>
                <w:rFonts w:cs="Times New Roman"/>
              </w:rPr>
            </w:pPr>
            <w:r>
              <w:rPr>
                <w:rFonts w:cs="Times New Roman"/>
              </w:rPr>
              <w:t>0,000</w:t>
            </w:r>
          </w:p>
        </w:tc>
        <w:tc>
          <w:tcPr>
            <w:tcW w:w="1134" w:type="dxa"/>
          </w:tcPr>
          <w:p w14:paraId="23127C2A" w14:textId="77777777" w:rsidR="00C078DE" w:rsidRPr="00A6032F" w:rsidRDefault="00C078DE" w:rsidP="00C078DE">
            <w:pPr>
              <w:spacing w:after="0" w:line="240" w:lineRule="auto"/>
              <w:jc w:val="center"/>
              <w:rPr>
                <w:rFonts w:cs="Times New Roman"/>
              </w:rPr>
            </w:pPr>
            <w:r>
              <w:rPr>
                <w:rFonts w:cs="Times New Roman"/>
              </w:rPr>
              <w:t>0,027</w:t>
            </w:r>
          </w:p>
        </w:tc>
        <w:tc>
          <w:tcPr>
            <w:tcW w:w="850" w:type="dxa"/>
          </w:tcPr>
          <w:p w14:paraId="17321454" w14:textId="77777777" w:rsidR="00C078DE" w:rsidRPr="00A6032F" w:rsidRDefault="00C078DE" w:rsidP="00C078DE">
            <w:pPr>
              <w:spacing w:after="0" w:line="240" w:lineRule="auto"/>
              <w:jc w:val="center"/>
              <w:rPr>
                <w:rFonts w:cs="Times New Roman"/>
              </w:rPr>
            </w:pPr>
            <w:r>
              <w:rPr>
                <w:rFonts w:cs="Times New Roman"/>
              </w:rPr>
              <w:t>0,000</w:t>
            </w:r>
          </w:p>
        </w:tc>
        <w:tc>
          <w:tcPr>
            <w:tcW w:w="992" w:type="dxa"/>
          </w:tcPr>
          <w:p w14:paraId="77428F69" w14:textId="77777777" w:rsidR="00C078DE" w:rsidRPr="00A6032F" w:rsidRDefault="00C078DE" w:rsidP="00C078DE">
            <w:pPr>
              <w:spacing w:after="0" w:line="240" w:lineRule="auto"/>
              <w:jc w:val="center"/>
              <w:rPr>
                <w:rFonts w:cs="Times New Roman"/>
              </w:rPr>
            </w:pPr>
            <w:r>
              <w:rPr>
                <w:rFonts w:cs="Times New Roman"/>
              </w:rPr>
              <w:t>0,495</w:t>
            </w:r>
          </w:p>
        </w:tc>
        <w:tc>
          <w:tcPr>
            <w:tcW w:w="1389" w:type="dxa"/>
          </w:tcPr>
          <w:p w14:paraId="4F84B87D" w14:textId="77777777" w:rsidR="00C078DE" w:rsidRPr="00A6032F" w:rsidRDefault="00C078DE" w:rsidP="00C078DE">
            <w:pPr>
              <w:spacing w:after="0" w:line="240" w:lineRule="auto"/>
              <w:jc w:val="center"/>
              <w:rPr>
                <w:rFonts w:cs="Times New Roman"/>
              </w:rPr>
            </w:pPr>
            <w:proofErr w:type="spellStart"/>
            <w:r>
              <w:rPr>
                <w:rFonts w:cs="Times New Roman"/>
              </w:rPr>
              <w:t>Ditolak</w:t>
            </w:r>
            <w:proofErr w:type="spellEnd"/>
          </w:p>
        </w:tc>
      </w:tr>
      <w:tr w:rsidR="00C078DE" w14:paraId="08B653A9" w14:textId="77777777" w:rsidTr="00C078DE">
        <w:tc>
          <w:tcPr>
            <w:tcW w:w="3402" w:type="dxa"/>
          </w:tcPr>
          <w:p w14:paraId="586F4548" w14:textId="7784CF91" w:rsidR="00C078DE" w:rsidRPr="000F1718" w:rsidRDefault="00C078DE" w:rsidP="00C078DE">
            <w:pPr>
              <w:spacing w:after="0" w:line="240" w:lineRule="auto"/>
              <w:jc w:val="center"/>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w:t>
            </w:r>
          </w:p>
        </w:tc>
        <w:tc>
          <w:tcPr>
            <w:tcW w:w="1560" w:type="dxa"/>
          </w:tcPr>
          <w:p w14:paraId="3FC1D2F8" w14:textId="77777777" w:rsidR="00C078DE" w:rsidRPr="00A6032F" w:rsidRDefault="00C078DE" w:rsidP="00C078DE">
            <w:pPr>
              <w:spacing w:after="0" w:line="240" w:lineRule="auto"/>
              <w:jc w:val="center"/>
              <w:rPr>
                <w:rFonts w:cs="Times New Roman"/>
              </w:rPr>
            </w:pPr>
            <w:r>
              <w:rPr>
                <w:rFonts w:cs="Times New Roman"/>
              </w:rPr>
              <w:t>-0,001</w:t>
            </w:r>
          </w:p>
        </w:tc>
        <w:tc>
          <w:tcPr>
            <w:tcW w:w="1134" w:type="dxa"/>
          </w:tcPr>
          <w:p w14:paraId="09C73895" w14:textId="77777777" w:rsidR="00C078DE" w:rsidRPr="00A6032F" w:rsidRDefault="00C078DE" w:rsidP="00C078DE">
            <w:pPr>
              <w:spacing w:after="0" w:line="240" w:lineRule="auto"/>
              <w:jc w:val="center"/>
              <w:rPr>
                <w:rFonts w:cs="Times New Roman"/>
              </w:rPr>
            </w:pPr>
            <w:r>
              <w:rPr>
                <w:rFonts w:cs="Times New Roman"/>
              </w:rPr>
              <w:t>0,024</w:t>
            </w:r>
          </w:p>
        </w:tc>
        <w:tc>
          <w:tcPr>
            <w:tcW w:w="850" w:type="dxa"/>
          </w:tcPr>
          <w:p w14:paraId="3AD2605B" w14:textId="77777777" w:rsidR="00C078DE" w:rsidRPr="00A6032F" w:rsidRDefault="00C078DE" w:rsidP="00C078DE">
            <w:pPr>
              <w:spacing w:after="0" w:line="240" w:lineRule="auto"/>
              <w:jc w:val="center"/>
              <w:rPr>
                <w:rFonts w:cs="Times New Roman"/>
              </w:rPr>
            </w:pPr>
            <w:r>
              <w:rPr>
                <w:rFonts w:cs="Times New Roman"/>
              </w:rPr>
              <w:t>0,000</w:t>
            </w:r>
          </w:p>
        </w:tc>
        <w:tc>
          <w:tcPr>
            <w:tcW w:w="992" w:type="dxa"/>
          </w:tcPr>
          <w:p w14:paraId="33C74DB0" w14:textId="77777777" w:rsidR="00C078DE" w:rsidRPr="00A6032F" w:rsidRDefault="00C078DE" w:rsidP="00C078DE">
            <w:pPr>
              <w:spacing w:after="0" w:line="240" w:lineRule="auto"/>
              <w:jc w:val="center"/>
              <w:rPr>
                <w:rFonts w:cs="Times New Roman"/>
              </w:rPr>
            </w:pPr>
            <w:r>
              <w:rPr>
                <w:rFonts w:cs="Times New Roman"/>
              </w:rPr>
              <w:t>0,485</w:t>
            </w:r>
          </w:p>
        </w:tc>
        <w:tc>
          <w:tcPr>
            <w:tcW w:w="1389" w:type="dxa"/>
          </w:tcPr>
          <w:p w14:paraId="7FFC2F7A" w14:textId="77777777" w:rsidR="00C078DE" w:rsidRPr="00A6032F" w:rsidRDefault="00C078DE" w:rsidP="00C078DE">
            <w:pPr>
              <w:spacing w:after="0" w:line="240" w:lineRule="auto"/>
              <w:jc w:val="center"/>
              <w:rPr>
                <w:rFonts w:cs="Times New Roman"/>
              </w:rPr>
            </w:pPr>
            <w:proofErr w:type="spellStart"/>
            <w:r>
              <w:rPr>
                <w:rFonts w:cs="Times New Roman"/>
              </w:rPr>
              <w:t>Ditolak</w:t>
            </w:r>
            <w:proofErr w:type="spellEnd"/>
          </w:p>
        </w:tc>
      </w:tr>
      <w:tr w:rsidR="00C078DE" w14:paraId="402BED0F" w14:textId="77777777" w:rsidTr="00C078DE">
        <w:tc>
          <w:tcPr>
            <w:tcW w:w="3402" w:type="dxa"/>
          </w:tcPr>
          <w:p w14:paraId="55B42314" w14:textId="73F49D4F" w:rsidR="00C078DE" w:rsidRPr="00A6032F" w:rsidRDefault="00C078DE" w:rsidP="00C078DE">
            <w:pPr>
              <w:spacing w:after="0" w:line="240" w:lineRule="auto"/>
              <w:jc w:val="center"/>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w:t>
            </w:r>
          </w:p>
        </w:tc>
        <w:tc>
          <w:tcPr>
            <w:tcW w:w="1560" w:type="dxa"/>
          </w:tcPr>
          <w:p w14:paraId="7AB2A84E" w14:textId="77777777" w:rsidR="00C078DE" w:rsidRPr="00A6032F" w:rsidRDefault="00C078DE" w:rsidP="00C078DE">
            <w:pPr>
              <w:spacing w:after="0" w:line="240" w:lineRule="auto"/>
              <w:jc w:val="center"/>
              <w:rPr>
                <w:rFonts w:cs="Times New Roman"/>
              </w:rPr>
            </w:pPr>
            <w:r>
              <w:rPr>
                <w:rFonts w:cs="Times New Roman"/>
              </w:rPr>
              <w:t>-0,018</w:t>
            </w:r>
          </w:p>
        </w:tc>
        <w:tc>
          <w:tcPr>
            <w:tcW w:w="1134" w:type="dxa"/>
          </w:tcPr>
          <w:p w14:paraId="32EFA3B6" w14:textId="77777777" w:rsidR="00C078DE" w:rsidRPr="00A6032F" w:rsidRDefault="00C078DE" w:rsidP="00C078DE">
            <w:pPr>
              <w:spacing w:after="0" w:line="240" w:lineRule="auto"/>
              <w:jc w:val="center"/>
              <w:rPr>
                <w:rFonts w:cs="Times New Roman"/>
              </w:rPr>
            </w:pPr>
            <w:r>
              <w:rPr>
                <w:rFonts w:cs="Times New Roman"/>
              </w:rPr>
              <w:t>0,049</w:t>
            </w:r>
          </w:p>
        </w:tc>
        <w:tc>
          <w:tcPr>
            <w:tcW w:w="850" w:type="dxa"/>
          </w:tcPr>
          <w:p w14:paraId="2E683BD5" w14:textId="77777777" w:rsidR="00C078DE" w:rsidRPr="00A6032F" w:rsidRDefault="00C078DE" w:rsidP="00C078DE">
            <w:pPr>
              <w:spacing w:after="0" w:line="240" w:lineRule="auto"/>
              <w:jc w:val="center"/>
              <w:rPr>
                <w:rFonts w:cs="Times New Roman"/>
              </w:rPr>
            </w:pPr>
            <w:r>
              <w:rPr>
                <w:rFonts w:cs="Times New Roman"/>
              </w:rPr>
              <w:t>0,002</w:t>
            </w:r>
          </w:p>
        </w:tc>
        <w:tc>
          <w:tcPr>
            <w:tcW w:w="992" w:type="dxa"/>
          </w:tcPr>
          <w:p w14:paraId="6FCC357D" w14:textId="77777777" w:rsidR="00C078DE" w:rsidRPr="00A6032F" w:rsidRDefault="00C078DE" w:rsidP="00C078DE">
            <w:pPr>
              <w:spacing w:after="0" w:line="240" w:lineRule="auto"/>
              <w:jc w:val="center"/>
              <w:rPr>
                <w:rFonts w:cs="Times New Roman"/>
              </w:rPr>
            </w:pPr>
            <w:r>
              <w:rPr>
                <w:rFonts w:cs="Times New Roman"/>
              </w:rPr>
              <w:t>0,341</w:t>
            </w:r>
          </w:p>
        </w:tc>
        <w:tc>
          <w:tcPr>
            <w:tcW w:w="1389" w:type="dxa"/>
          </w:tcPr>
          <w:p w14:paraId="082CF7D2" w14:textId="77777777" w:rsidR="00C078DE" w:rsidRPr="00A6032F" w:rsidRDefault="00C078DE" w:rsidP="00C078DE">
            <w:pPr>
              <w:spacing w:after="0" w:line="240" w:lineRule="auto"/>
              <w:jc w:val="center"/>
              <w:rPr>
                <w:rFonts w:cs="Times New Roman"/>
              </w:rPr>
            </w:pPr>
            <w:proofErr w:type="spellStart"/>
            <w:r>
              <w:rPr>
                <w:rFonts w:cs="Times New Roman"/>
              </w:rPr>
              <w:t>Ditolak</w:t>
            </w:r>
            <w:proofErr w:type="spellEnd"/>
          </w:p>
        </w:tc>
      </w:tr>
      <w:tr w:rsidR="00C078DE" w14:paraId="7FA85980" w14:textId="77777777" w:rsidTr="00C078DE">
        <w:tc>
          <w:tcPr>
            <w:tcW w:w="3402" w:type="dxa"/>
          </w:tcPr>
          <w:p w14:paraId="70323402" w14:textId="77777777" w:rsidR="00C078DE" w:rsidRDefault="00C078DE" w:rsidP="00C078DE">
            <w:pPr>
              <w:spacing w:after="0" w:line="240" w:lineRule="auto"/>
              <w:rPr>
                <w:rFonts w:cs="Times New Roman"/>
              </w:rPr>
            </w:pPr>
            <w:r w:rsidRPr="000F1718">
              <w:rPr>
                <w:rFonts w:cs="Times New Roman"/>
                <w:noProof/>
              </w:rPr>
              <mc:AlternateContent>
                <mc:Choice Requires="wps">
                  <w:drawing>
                    <wp:anchor distT="0" distB="0" distL="114300" distR="114300" simplePos="0" relativeHeight="251686912" behindDoc="0" locked="0" layoutInCell="1" allowOverlap="1" wp14:anchorId="301EAAEF" wp14:editId="23907236">
                      <wp:simplePos x="0" y="0"/>
                      <wp:positionH relativeFrom="column">
                        <wp:posOffset>812165</wp:posOffset>
                      </wp:positionH>
                      <wp:positionV relativeFrom="paragraph">
                        <wp:posOffset>102870</wp:posOffset>
                      </wp:positionV>
                      <wp:extent cx="180000" cy="0"/>
                      <wp:effectExtent l="0" t="76200" r="10795" b="95250"/>
                      <wp:wrapNone/>
                      <wp:docPr id="100" name="Straight Arrow Connector 100"/>
                      <wp:cNvGraphicFramePr/>
                      <a:graphic xmlns:a="http://schemas.openxmlformats.org/drawingml/2006/main">
                        <a:graphicData uri="http://schemas.microsoft.com/office/word/2010/wordprocessingShape">
                          <wps:wsp>
                            <wps:cNvCnPr/>
                            <wps:spPr>
                              <a:xfrm flipV="1">
                                <a:off x="0" y="0"/>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95EC46" id="Straight Arrow Connector 100" o:spid="_x0000_s1026" type="#_x0000_t32" style="position:absolute;margin-left:63.95pt;margin-top:8.1pt;width:14.15pt;height:0;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" strokecolor="black [3200]" strokeweight=".5pt">
                      <v:stroke endarrow="block" joinstyle="miter"/>
                    </v:shape>
                  </w:pict>
                </mc:Fallback>
              </mc:AlternateContent>
            </w:r>
            <w:r>
              <w:rPr>
                <w:rFonts w:cs="Times New Roman"/>
                <w:noProof/>
                <w:lang w:eastAsia="id-ID"/>
              </w:rPr>
              <w:t>Stress</w:t>
            </w:r>
            <w:r>
              <w:rPr>
                <w:rFonts w:cs="Times New Roman"/>
              </w:rPr>
              <w:t xml:space="preserve"> </w:t>
            </w:r>
            <w:proofErr w:type="spellStart"/>
            <w:r>
              <w:rPr>
                <w:rFonts w:cs="Times New Roman"/>
              </w:rPr>
              <w:t>Kerja</w:t>
            </w:r>
            <w:proofErr w:type="spellEnd"/>
            <w:r w:rsidRPr="000F1718">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
          <w:p w14:paraId="51022F94" w14:textId="77777777" w:rsidR="00C078DE" w:rsidRPr="000F1718" w:rsidRDefault="00C078DE" w:rsidP="00C078DE">
            <w:pPr>
              <w:spacing w:after="0" w:line="240" w:lineRule="auto"/>
              <w:rPr>
                <w:rFonts w:cs="Times New Roman"/>
              </w:rPr>
            </w:pPr>
            <w:r w:rsidRPr="000F1718">
              <w:rPr>
                <w:rFonts w:cs="Times New Roman"/>
                <w:noProof/>
              </w:rPr>
              <mc:AlternateContent>
                <mc:Choice Requires="wps">
                  <w:drawing>
                    <wp:anchor distT="0" distB="0" distL="114300" distR="114300" simplePos="0" relativeHeight="251687936" behindDoc="0" locked="0" layoutInCell="1" allowOverlap="1" wp14:anchorId="777A3DDB" wp14:editId="27A3FC43">
                      <wp:simplePos x="0" y="0"/>
                      <wp:positionH relativeFrom="column">
                        <wp:posOffset>69215</wp:posOffset>
                      </wp:positionH>
                      <wp:positionV relativeFrom="paragraph">
                        <wp:posOffset>82550</wp:posOffset>
                      </wp:positionV>
                      <wp:extent cx="180000" cy="0"/>
                      <wp:effectExtent l="0" t="76200" r="10795" b="95250"/>
                      <wp:wrapNone/>
                      <wp:docPr id="101" name="Straight Arrow Connector 101"/>
                      <wp:cNvGraphicFramePr/>
                      <a:graphic xmlns:a="http://schemas.openxmlformats.org/drawingml/2006/main">
                        <a:graphicData uri="http://schemas.microsoft.com/office/word/2010/wordprocessingShape">
                          <wps:wsp>
                            <wps:cNvCnPr/>
                            <wps:spPr>
                              <a:xfrm flipV="1">
                                <a:off x="0" y="0"/>
                                <a:ext cx="1800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28AF12" id="Straight Arrow Connector 101" o:spid="_x0000_s1026" type="#_x0000_t32" style="position:absolute;margin-left:5.45pt;margin-top:6.5pt;width:14.15pt;height:0;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" strokecolor="black [3200]" strokeweight=".5pt">
                      <v:stroke endarrow="block" joinstyle="miter"/>
                    </v:shape>
                  </w:pict>
                </mc:Fallback>
              </mc:AlternateContent>
            </w:r>
            <w:r>
              <w:rPr>
                <w:rFonts w:cs="Times New Roman"/>
              </w:rPr>
              <w:t xml:space="preserve">         </w:t>
            </w:r>
            <w:r w:rsidRPr="000F1718">
              <w:rPr>
                <w:rFonts w:cs="Times New Roman"/>
              </w:rPr>
              <w:t xml:space="preserve">Kinerja </w:t>
            </w:r>
            <w:proofErr w:type="spellStart"/>
            <w:r w:rsidRPr="000F1718">
              <w:rPr>
                <w:rFonts w:cs="Times New Roman"/>
              </w:rPr>
              <w:t>Pegawai</w:t>
            </w:r>
            <w:proofErr w:type="spellEnd"/>
            <w:r>
              <w:rPr>
                <w:rFonts w:cs="Times New Roman"/>
              </w:rPr>
              <w:t xml:space="preserve"> (H10)</w:t>
            </w:r>
          </w:p>
        </w:tc>
        <w:tc>
          <w:tcPr>
            <w:tcW w:w="1560" w:type="dxa"/>
          </w:tcPr>
          <w:p w14:paraId="5BE82E89" w14:textId="77777777" w:rsidR="00C078DE" w:rsidRPr="00A6032F" w:rsidRDefault="00C078DE" w:rsidP="00C078DE">
            <w:pPr>
              <w:spacing w:after="0" w:line="240" w:lineRule="auto"/>
              <w:jc w:val="center"/>
              <w:rPr>
                <w:rFonts w:cs="Times New Roman"/>
              </w:rPr>
            </w:pPr>
          </w:p>
        </w:tc>
        <w:tc>
          <w:tcPr>
            <w:tcW w:w="1134" w:type="dxa"/>
          </w:tcPr>
          <w:p w14:paraId="754E1B94" w14:textId="77777777" w:rsidR="00C078DE" w:rsidRPr="00A6032F" w:rsidRDefault="00C078DE" w:rsidP="00C078DE">
            <w:pPr>
              <w:spacing w:after="0" w:line="240" w:lineRule="auto"/>
              <w:jc w:val="center"/>
              <w:rPr>
                <w:rFonts w:cs="Times New Roman"/>
              </w:rPr>
            </w:pPr>
          </w:p>
        </w:tc>
        <w:tc>
          <w:tcPr>
            <w:tcW w:w="850" w:type="dxa"/>
          </w:tcPr>
          <w:p w14:paraId="5084E67D" w14:textId="77777777" w:rsidR="00C078DE" w:rsidRPr="00A6032F" w:rsidRDefault="00C078DE" w:rsidP="00C078DE">
            <w:pPr>
              <w:spacing w:after="0" w:line="240" w:lineRule="auto"/>
              <w:jc w:val="center"/>
              <w:rPr>
                <w:rFonts w:cs="Times New Roman"/>
              </w:rPr>
            </w:pPr>
          </w:p>
        </w:tc>
        <w:tc>
          <w:tcPr>
            <w:tcW w:w="992" w:type="dxa"/>
          </w:tcPr>
          <w:p w14:paraId="158B2EA4" w14:textId="77777777" w:rsidR="00C078DE" w:rsidRPr="00A6032F" w:rsidRDefault="00C078DE" w:rsidP="00C078DE">
            <w:pPr>
              <w:spacing w:after="0" w:line="240" w:lineRule="auto"/>
              <w:jc w:val="center"/>
              <w:rPr>
                <w:rFonts w:cs="Times New Roman"/>
              </w:rPr>
            </w:pPr>
          </w:p>
        </w:tc>
        <w:tc>
          <w:tcPr>
            <w:tcW w:w="1389" w:type="dxa"/>
          </w:tcPr>
          <w:p w14:paraId="17890C44" w14:textId="77777777" w:rsidR="00C078DE" w:rsidRPr="00A6032F" w:rsidRDefault="00C078DE" w:rsidP="00C078DE">
            <w:pPr>
              <w:spacing w:after="0" w:line="240" w:lineRule="auto"/>
              <w:jc w:val="center"/>
              <w:rPr>
                <w:rFonts w:cs="Times New Roman"/>
              </w:rPr>
            </w:pPr>
          </w:p>
        </w:tc>
      </w:tr>
      <w:tr w:rsidR="00C078DE" w14:paraId="0620E26F" w14:textId="77777777" w:rsidTr="00C078DE">
        <w:tc>
          <w:tcPr>
            <w:tcW w:w="3402" w:type="dxa"/>
          </w:tcPr>
          <w:p w14:paraId="020D9BEE" w14:textId="37EC93AE" w:rsidR="00C078DE" w:rsidRPr="000F1718" w:rsidRDefault="00C078DE" w:rsidP="00C078DE">
            <w:pPr>
              <w:spacing w:after="0" w:line="240" w:lineRule="auto"/>
              <w:jc w:val="both"/>
              <w:rPr>
                <w:rFonts w:cs="Times New Roman"/>
              </w:rPr>
            </w:pPr>
            <w:proofErr w:type="spellStart"/>
            <w:r>
              <w:rPr>
                <w:rFonts w:cs="Times New Roman"/>
              </w:rPr>
              <w:t>Kategori</w:t>
            </w:r>
            <w:proofErr w:type="spellEnd"/>
            <w:r>
              <w:rPr>
                <w:rFonts w:cs="Times New Roman"/>
              </w:rPr>
              <w:t xml:space="preserve"> </w:t>
            </w:r>
          </w:p>
        </w:tc>
        <w:tc>
          <w:tcPr>
            <w:tcW w:w="1560" w:type="dxa"/>
          </w:tcPr>
          <w:p w14:paraId="5F23B3FA" w14:textId="77777777" w:rsidR="00C078DE" w:rsidRPr="00A6032F" w:rsidRDefault="00C078DE" w:rsidP="00C078DE">
            <w:pPr>
              <w:spacing w:after="0" w:line="240" w:lineRule="auto"/>
              <w:jc w:val="center"/>
              <w:rPr>
                <w:rFonts w:cs="Times New Roman"/>
              </w:rPr>
            </w:pPr>
          </w:p>
        </w:tc>
        <w:tc>
          <w:tcPr>
            <w:tcW w:w="1134" w:type="dxa"/>
          </w:tcPr>
          <w:p w14:paraId="77BC78B4" w14:textId="77777777" w:rsidR="00C078DE" w:rsidRPr="00A6032F" w:rsidRDefault="00C078DE" w:rsidP="00C078DE">
            <w:pPr>
              <w:spacing w:after="0" w:line="240" w:lineRule="auto"/>
              <w:jc w:val="center"/>
              <w:rPr>
                <w:rFonts w:cs="Times New Roman"/>
              </w:rPr>
            </w:pPr>
          </w:p>
        </w:tc>
        <w:tc>
          <w:tcPr>
            <w:tcW w:w="850" w:type="dxa"/>
          </w:tcPr>
          <w:p w14:paraId="146F7E0A" w14:textId="77777777" w:rsidR="00C078DE" w:rsidRPr="00A6032F" w:rsidRDefault="00C078DE" w:rsidP="00C078DE">
            <w:pPr>
              <w:spacing w:after="0" w:line="240" w:lineRule="auto"/>
              <w:jc w:val="center"/>
              <w:rPr>
                <w:rFonts w:cs="Times New Roman"/>
              </w:rPr>
            </w:pPr>
          </w:p>
        </w:tc>
        <w:tc>
          <w:tcPr>
            <w:tcW w:w="992" w:type="dxa"/>
          </w:tcPr>
          <w:p w14:paraId="144307CC" w14:textId="77777777" w:rsidR="00C078DE" w:rsidRPr="00A6032F" w:rsidRDefault="00C078DE" w:rsidP="00C078DE">
            <w:pPr>
              <w:spacing w:after="0" w:line="240" w:lineRule="auto"/>
              <w:jc w:val="center"/>
              <w:rPr>
                <w:rFonts w:cs="Times New Roman"/>
              </w:rPr>
            </w:pPr>
          </w:p>
        </w:tc>
        <w:tc>
          <w:tcPr>
            <w:tcW w:w="1389" w:type="dxa"/>
          </w:tcPr>
          <w:p w14:paraId="6A8EDF7E" w14:textId="77777777" w:rsidR="00C078DE" w:rsidRPr="00A6032F" w:rsidRDefault="00C078DE" w:rsidP="00C078DE">
            <w:pPr>
              <w:spacing w:after="0" w:line="240" w:lineRule="auto"/>
              <w:jc w:val="center"/>
              <w:rPr>
                <w:rFonts w:cs="Times New Roman"/>
              </w:rPr>
            </w:pPr>
          </w:p>
        </w:tc>
      </w:tr>
      <w:tr w:rsidR="00C078DE" w14:paraId="4EA820F6" w14:textId="77777777" w:rsidTr="00C078DE">
        <w:tc>
          <w:tcPr>
            <w:tcW w:w="3402" w:type="dxa"/>
          </w:tcPr>
          <w:p w14:paraId="369B60E4" w14:textId="7D486CA9" w:rsidR="00C078DE" w:rsidRPr="000F1718" w:rsidRDefault="00C078DE" w:rsidP="00C078DE">
            <w:pPr>
              <w:spacing w:after="0" w:line="240" w:lineRule="auto"/>
              <w:jc w:val="center"/>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w:t>
            </w:r>
          </w:p>
        </w:tc>
        <w:tc>
          <w:tcPr>
            <w:tcW w:w="1560" w:type="dxa"/>
          </w:tcPr>
          <w:p w14:paraId="01E0D6E2" w14:textId="77777777" w:rsidR="00C078DE" w:rsidRPr="00A6032F" w:rsidRDefault="00C078DE" w:rsidP="00C078DE">
            <w:pPr>
              <w:spacing w:after="0" w:line="240" w:lineRule="auto"/>
              <w:jc w:val="center"/>
              <w:rPr>
                <w:rFonts w:cs="Times New Roman"/>
              </w:rPr>
            </w:pPr>
            <w:r>
              <w:rPr>
                <w:rFonts w:cs="Times New Roman"/>
              </w:rPr>
              <w:t>-0,203</w:t>
            </w:r>
          </w:p>
        </w:tc>
        <w:tc>
          <w:tcPr>
            <w:tcW w:w="1134" w:type="dxa"/>
          </w:tcPr>
          <w:p w14:paraId="29A05D97" w14:textId="77777777" w:rsidR="00C078DE" w:rsidRPr="00A6032F" w:rsidRDefault="00C078DE" w:rsidP="00C078DE">
            <w:pPr>
              <w:spacing w:after="0" w:line="240" w:lineRule="auto"/>
              <w:jc w:val="center"/>
              <w:rPr>
                <w:rFonts w:cs="Times New Roman"/>
              </w:rPr>
            </w:pPr>
            <w:r>
              <w:rPr>
                <w:rFonts w:cs="Times New Roman"/>
              </w:rPr>
              <w:t>0,150</w:t>
            </w:r>
          </w:p>
        </w:tc>
        <w:tc>
          <w:tcPr>
            <w:tcW w:w="850" w:type="dxa"/>
          </w:tcPr>
          <w:p w14:paraId="08333A42" w14:textId="77777777" w:rsidR="00C078DE" w:rsidRPr="00A6032F" w:rsidRDefault="00C078DE" w:rsidP="00C078DE">
            <w:pPr>
              <w:spacing w:after="0" w:line="240" w:lineRule="auto"/>
              <w:jc w:val="center"/>
              <w:rPr>
                <w:rFonts w:cs="Times New Roman"/>
              </w:rPr>
            </w:pPr>
            <w:r>
              <w:rPr>
                <w:rFonts w:cs="Times New Roman"/>
              </w:rPr>
              <w:t>0,162</w:t>
            </w:r>
          </w:p>
        </w:tc>
        <w:tc>
          <w:tcPr>
            <w:tcW w:w="992" w:type="dxa"/>
          </w:tcPr>
          <w:p w14:paraId="304EBCA3" w14:textId="77777777" w:rsidR="00C078DE" w:rsidRPr="00A6032F" w:rsidRDefault="00C078DE" w:rsidP="00C078DE">
            <w:pPr>
              <w:spacing w:after="0" w:line="240" w:lineRule="auto"/>
              <w:jc w:val="center"/>
              <w:rPr>
                <w:rFonts w:cs="Times New Roman"/>
              </w:rPr>
            </w:pPr>
            <w:r>
              <w:rPr>
                <w:rFonts w:cs="Times New Roman"/>
              </w:rPr>
              <w:t>0,092</w:t>
            </w:r>
          </w:p>
        </w:tc>
        <w:tc>
          <w:tcPr>
            <w:tcW w:w="1389" w:type="dxa"/>
          </w:tcPr>
          <w:p w14:paraId="57A777B4" w14:textId="77777777" w:rsidR="00C078DE" w:rsidRPr="00A6032F" w:rsidRDefault="00C078DE" w:rsidP="00C078DE">
            <w:pPr>
              <w:spacing w:after="0" w:line="240" w:lineRule="auto"/>
              <w:jc w:val="center"/>
              <w:rPr>
                <w:rFonts w:cs="Times New Roman"/>
              </w:rPr>
            </w:pPr>
            <w:proofErr w:type="spellStart"/>
            <w:r>
              <w:rPr>
                <w:rFonts w:cs="Times New Roman"/>
              </w:rPr>
              <w:t>Ditolak</w:t>
            </w:r>
            <w:proofErr w:type="spellEnd"/>
          </w:p>
        </w:tc>
      </w:tr>
      <w:tr w:rsidR="00C078DE" w14:paraId="07EC6C1A" w14:textId="77777777" w:rsidTr="00C078DE">
        <w:tc>
          <w:tcPr>
            <w:tcW w:w="3402" w:type="dxa"/>
          </w:tcPr>
          <w:p w14:paraId="23055EC7" w14:textId="0F4BB12B" w:rsidR="00C078DE" w:rsidRPr="000F1718" w:rsidRDefault="00C078DE" w:rsidP="00C078DE">
            <w:pPr>
              <w:spacing w:after="0" w:line="240" w:lineRule="auto"/>
              <w:jc w:val="center"/>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w:t>
            </w:r>
          </w:p>
        </w:tc>
        <w:tc>
          <w:tcPr>
            <w:tcW w:w="1560" w:type="dxa"/>
          </w:tcPr>
          <w:p w14:paraId="2011B0DE" w14:textId="77777777" w:rsidR="00C078DE" w:rsidRPr="00A6032F" w:rsidRDefault="00C078DE" w:rsidP="00C078DE">
            <w:pPr>
              <w:spacing w:after="0" w:line="240" w:lineRule="auto"/>
              <w:jc w:val="center"/>
              <w:rPr>
                <w:rFonts w:cs="Times New Roman"/>
              </w:rPr>
            </w:pPr>
            <w:r>
              <w:rPr>
                <w:rFonts w:cs="Times New Roman"/>
              </w:rPr>
              <w:t>-0,058</w:t>
            </w:r>
          </w:p>
        </w:tc>
        <w:tc>
          <w:tcPr>
            <w:tcW w:w="1134" w:type="dxa"/>
          </w:tcPr>
          <w:p w14:paraId="61BAED71" w14:textId="77777777" w:rsidR="00C078DE" w:rsidRPr="00A6032F" w:rsidRDefault="00C078DE" w:rsidP="00C078DE">
            <w:pPr>
              <w:spacing w:after="0" w:line="240" w:lineRule="auto"/>
              <w:jc w:val="center"/>
              <w:rPr>
                <w:rFonts w:cs="Times New Roman"/>
              </w:rPr>
            </w:pPr>
            <w:r>
              <w:rPr>
                <w:rFonts w:cs="Times New Roman"/>
              </w:rPr>
              <w:t>0,039</w:t>
            </w:r>
          </w:p>
        </w:tc>
        <w:tc>
          <w:tcPr>
            <w:tcW w:w="850" w:type="dxa"/>
          </w:tcPr>
          <w:p w14:paraId="5B33FC1D" w14:textId="77777777" w:rsidR="00C078DE" w:rsidRPr="00A6032F" w:rsidRDefault="00C078DE" w:rsidP="00C078DE">
            <w:pPr>
              <w:spacing w:after="0" w:line="240" w:lineRule="auto"/>
              <w:jc w:val="center"/>
              <w:rPr>
                <w:rFonts w:cs="Times New Roman"/>
              </w:rPr>
            </w:pPr>
            <w:r>
              <w:rPr>
                <w:rFonts w:cs="Times New Roman"/>
              </w:rPr>
              <w:t>0,037</w:t>
            </w:r>
          </w:p>
        </w:tc>
        <w:tc>
          <w:tcPr>
            <w:tcW w:w="992" w:type="dxa"/>
          </w:tcPr>
          <w:p w14:paraId="745BCC3C" w14:textId="77777777" w:rsidR="00C078DE" w:rsidRPr="00A6032F" w:rsidRDefault="00C078DE" w:rsidP="00C078DE">
            <w:pPr>
              <w:spacing w:after="0" w:line="240" w:lineRule="auto"/>
              <w:jc w:val="center"/>
              <w:rPr>
                <w:rFonts w:cs="Times New Roman"/>
              </w:rPr>
            </w:pPr>
            <w:r>
              <w:rPr>
                <w:rFonts w:cs="Times New Roman"/>
              </w:rPr>
              <w:t>0,071</w:t>
            </w:r>
          </w:p>
        </w:tc>
        <w:tc>
          <w:tcPr>
            <w:tcW w:w="1389" w:type="dxa"/>
          </w:tcPr>
          <w:p w14:paraId="00B702A0" w14:textId="77777777" w:rsidR="00C078DE" w:rsidRPr="00A6032F" w:rsidRDefault="00C078DE" w:rsidP="00C078DE">
            <w:pPr>
              <w:spacing w:after="0" w:line="240" w:lineRule="auto"/>
              <w:jc w:val="center"/>
              <w:rPr>
                <w:rFonts w:cs="Times New Roman"/>
              </w:rPr>
            </w:pPr>
            <w:proofErr w:type="spellStart"/>
            <w:r>
              <w:rPr>
                <w:rFonts w:cs="Times New Roman"/>
              </w:rPr>
              <w:t>Ditolak</w:t>
            </w:r>
            <w:proofErr w:type="spellEnd"/>
          </w:p>
        </w:tc>
      </w:tr>
      <w:tr w:rsidR="00C078DE" w14:paraId="2AA4B077" w14:textId="77777777" w:rsidTr="00C078DE">
        <w:tc>
          <w:tcPr>
            <w:tcW w:w="3402" w:type="dxa"/>
          </w:tcPr>
          <w:p w14:paraId="13FBC8DD" w14:textId="39ACB121" w:rsidR="00C078DE" w:rsidRPr="00A6032F" w:rsidRDefault="00C078DE" w:rsidP="00C078DE">
            <w:pPr>
              <w:spacing w:after="0" w:line="240" w:lineRule="auto"/>
              <w:jc w:val="center"/>
              <w:rPr>
                <w:rFonts w:cs="Times New Roman"/>
              </w:rPr>
            </w:pP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w:t>
            </w:r>
          </w:p>
        </w:tc>
        <w:tc>
          <w:tcPr>
            <w:tcW w:w="1560" w:type="dxa"/>
          </w:tcPr>
          <w:p w14:paraId="3D5573BB" w14:textId="77777777" w:rsidR="00C078DE" w:rsidRPr="00A6032F" w:rsidRDefault="00C078DE" w:rsidP="00C078DE">
            <w:pPr>
              <w:spacing w:after="0" w:line="240" w:lineRule="auto"/>
              <w:jc w:val="center"/>
              <w:rPr>
                <w:rFonts w:cs="Times New Roman"/>
              </w:rPr>
            </w:pPr>
            <w:r>
              <w:rPr>
                <w:rFonts w:cs="Times New Roman"/>
              </w:rPr>
              <w:t>-0,019</w:t>
            </w:r>
          </w:p>
        </w:tc>
        <w:tc>
          <w:tcPr>
            <w:tcW w:w="1134" w:type="dxa"/>
          </w:tcPr>
          <w:p w14:paraId="124599ED" w14:textId="77777777" w:rsidR="00C078DE" w:rsidRPr="00A6032F" w:rsidRDefault="00C078DE" w:rsidP="00C078DE">
            <w:pPr>
              <w:spacing w:after="0" w:line="240" w:lineRule="auto"/>
              <w:jc w:val="center"/>
              <w:rPr>
                <w:rFonts w:cs="Times New Roman"/>
              </w:rPr>
            </w:pPr>
            <w:r>
              <w:rPr>
                <w:rFonts w:cs="Times New Roman"/>
              </w:rPr>
              <w:t>0,057</w:t>
            </w:r>
          </w:p>
        </w:tc>
        <w:tc>
          <w:tcPr>
            <w:tcW w:w="850" w:type="dxa"/>
          </w:tcPr>
          <w:p w14:paraId="132ED1BF" w14:textId="77777777" w:rsidR="00C078DE" w:rsidRPr="00A6032F" w:rsidRDefault="00C078DE" w:rsidP="00C078DE">
            <w:pPr>
              <w:spacing w:after="0" w:line="240" w:lineRule="auto"/>
              <w:jc w:val="center"/>
              <w:rPr>
                <w:rFonts w:cs="Times New Roman"/>
              </w:rPr>
            </w:pPr>
            <w:r>
              <w:rPr>
                <w:rFonts w:cs="Times New Roman"/>
              </w:rPr>
              <w:t>0,003</w:t>
            </w:r>
          </w:p>
        </w:tc>
        <w:tc>
          <w:tcPr>
            <w:tcW w:w="992" w:type="dxa"/>
          </w:tcPr>
          <w:p w14:paraId="06314C28" w14:textId="77777777" w:rsidR="00C078DE" w:rsidRPr="00A6032F" w:rsidRDefault="00C078DE" w:rsidP="00C078DE">
            <w:pPr>
              <w:spacing w:after="0" w:line="240" w:lineRule="auto"/>
              <w:jc w:val="center"/>
              <w:rPr>
                <w:rFonts w:cs="Times New Roman"/>
              </w:rPr>
            </w:pPr>
            <w:r>
              <w:rPr>
                <w:rFonts w:cs="Times New Roman"/>
              </w:rPr>
              <w:t>0,373</w:t>
            </w:r>
          </w:p>
        </w:tc>
        <w:tc>
          <w:tcPr>
            <w:tcW w:w="1389" w:type="dxa"/>
          </w:tcPr>
          <w:p w14:paraId="2C433DC0" w14:textId="77777777" w:rsidR="00C078DE" w:rsidRPr="00A6032F" w:rsidRDefault="00C078DE" w:rsidP="00C078DE">
            <w:pPr>
              <w:spacing w:after="0" w:line="240" w:lineRule="auto"/>
              <w:jc w:val="center"/>
              <w:rPr>
                <w:rFonts w:cs="Times New Roman"/>
              </w:rPr>
            </w:pPr>
            <w:proofErr w:type="spellStart"/>
            <w:r>
              <w:rPr>
                <w:rFonts w:cs="Times New Roman"/>
              </w:rPr>
              <w:t>Ditolak</w:t>
            </w:r>
            <w:proofErr w:type="spellEnd"/>
          </w:p>
        </w:tc>
      </w:tr>
      <w:tr w:rsidR="00C078DE" w14:paraId="4423B9A1" w14:textId="77777777" w:rsidTr="00C078DE">
        <w:tc>
          <w:tcPr>
            <w:tcW w:w="3402" w:type="dxa"/>
          </w:tcPr>
          <w:p w14:paraId="0B12842C" w14:textId="77777777" w:rsidR="00C078DE" w:rsidRDefault="00C078DE" w:rsidP="00C078DE">
            <w:pPr>
              <w:spacing w:after="0" w:line="240" w:lineRule="auto"/>
              <w:jc w:val="center"/>
              <w:rPr>
                <w:rFonts w:cs="Times New Roman"/>
              </w:rPr>
            </w:pPr>
          </w:p>
        </w:tc>
        <w:tc>
          <w:tcPr>
            <w:tcW w:w="1560" w:type="dxa"/>
          </w:tcPr>
          <w:p w14:paraId="606555A3" w14:textId="77777777" w:rsidR="00C078DE" w:rsidRPr="00A6032F" w:rsidRDefault="00C078DE" w:rsidP="00C078DE">
            <w:pPr>
              <w:spacing w:after="0" w:line="240" w:lineRule="auto"/>
              <w:jc w:val="center"/>
              <w:rPr>
                <w:rFonts w:cs="Times New Roman"/>
              </w:rPr>
            </w:pPr>
          </w:p>
        </w:tc>
        <w:tc>
          <w:tcPr>
            <w:tcW w:w="1134" w:type="dxa"/>
          </w:tcPr>
          <w:p w14:paraId="2A933D43" w14:textId="77777777" w:rsidR="00C078DE" w:rsidRPr="00A6032F" w:rsidRDefault="00C078DE" w:rsidP="00C078DE">
            <w:pPr>
              <w:spacing w:after="0" w:line="240" w:lineRule="auto"/>
              <w:jc w:val="center"/>
              <w:rPr>
                <w:rFonts w:cs="Times New Roman"/>
              </w:rPr>
            </w:pPr>
          </w:p>
        </w:tc>
        <w:tc>
          <w:tcPr>
            <w:tcW w:w="850" w:type="dxa"/>
          </w:tcPr>
          <w:p w14:paraId="6DA1EE28" w14:textId="77777777" w:rsidR="00C078DE" w:rsidRPr="00A6032F" w:rsidRDefault="00C078DE" w:rsidP="00C078DE">
            <w:pPr>
              <w:spacing w:after="0" w:line="240" w:lineRule="auto"/>
              <w:jc w:val="center"/>
              <w:rPr>
                <w:rFonts w:cs="Times New Roman"/>
              </w:rPr>
            </w:pPr>
          </w:p>
        </w:tc>
        <w:tc>
          <w:tcPr>
            <w:tcW w:w="992" w:type="dxa"/>
          </w:tcPr>
          <w:p w14:paraId="783A64EC" w14:textId="77777777" w:rsidR="00C078DE" w:rsidRPr="00A6032F" w:rsidRDefault="00C078DE" w:rsidP="00C078DE">
            <w:pPr>
              <w:spacing w:after="0" w:line="240" w:lineRule="auto"/>
              <w:jc w:val="center"/>
              <w:rPr>
                <w:rFonts w:cs="Times New Roman"/>
              </w:rPr>
            </w:pPr>
          </w:p>
        </w:tc>
        <w:tc>
          <w:tcPr>
            <w:tcW w:w="1389" w:type="dxa"/>
          </w:tcPr>
          <w:p w14:paraId="733E9D41" w14:textId="77777777" w:rsidR="00C078DE" w:rsidRPr="00A6032F" w:rsidRDefault="00C078DE" w:rsidP="00C078DE">
            <w:pPr>
              <w:spacing w:after="0" w:line="240" w:lineRule="auto"/>
              <w:jc w:val="center"/>
              <w:rPr>
                <w:rFonts w:cs="Times New Roman"/>
              </w:rPr>
            </w:pPr>
          </w:p>
        </w:tc>
      </w:tr>
      <w:tr w:rsidR="00C078DE" w14:paraId="3D0AB91C" w14:textId="77777777" w:rsidTr="00C078DE">
        <w:tc>
          <w:tcPr>
            <w:tcW w:w="3402" w:type="dxa"/>
          </w:tcPr>
          <w:p w14:paraId="29952870" w14:textId="77777777" w:rsidR="00C078DE" w:rsidRPr="00EB1E76" w:rsidRDefault="00C078DE" w:rsidP="00C078DE">
            <w:pPr>
              <w:spacing w:after="0" w:line="240" w:lineRule="auto"/>
              <w:jc w:val="center"/>
              <w:rPr>
                <w:rFonts w:cs="Times New Roman"/>
                <w:b/>
                <w:vertAlign w:val="superscript"/>
              </w:rPr>
            </w:pPr>
          </w:p>
        </w:tc>
        <w:tc>
          <w:tcPr>
            <w:tcW w:w="1560" w:type="dxa"/>
          </w:tcPr>
          <w:p w14:paraId="5A3D0716" w14:textId="3114086B" w:rsidR="00C078DE" w:rsidRPr="00A6032F" w:rsidRDefault="00C078DE" w:rsidP="00C078DE">
            <w:pPr>
              <w:spacing w:after="0" w:line="240" w:lineRule="auto"/>
              <w:jc w:val="center"/>
              <w:rPr>
                <w:rFonts w:cs="Times New Roman"/>
              </w:rPr>
            </w:pPr>
          </w:p>
        </w:tc>
        <w:tc>
          <w:tcPr>
            <w:tcW w:w="1134" w:type="dxa"/>
          </w:tcPr>
          <w:p w14:paraId="7245ABE2" w14:textId="366E2304" w:rsidR="00C078DE" w:rsidRPr="00A6032F" w:rsidRDefault="00C078DE" w:rsidP="00C078DE">
            <w:pPr>
              <w:spacing w:after="0" w:line="240" w:lineRule="auto"/>
              <w:jc w:val="center"/>
              <w:rPr>
                <w:rFonts w:cs="Times New Roman"/>
              </w:rPr>
            </w:pPr>
            <w:r>
              <w:rPr>
                <w:rFonts w:cs="Times New Roman"/>
              </w:rPr>
              <w:t xml:space="preserve">Resp. </w:t>
            </w:r>
            <w:proofErr w:type="spellStart"/>
            <w:r>
              <w:rPr>
                <w:rFonts w:cs="Times New Roman"/>
              </w:rPr>
              <w:t>Kel</w:t>
            </w:r>
            <w:proofErr w:type="spellEnd"/>
            <w:r>
              <w:rPr>
                <w:rFonts w:cs="Times New Roman"/>
              </w:rPr>
              <w:t>. 1</w:t>
            </w:r>
          </w:p>
        </w:tc>
        <w:tc>
          <w:tcPr>
            <w:tcW w:w="850" w:type="dxa"/>
          </w:tcPr>
          <w:p w14:paraId="75DFF595" w14:textId="05B5B80B" w:rsidR="00C078DE" w:rsidRPr="00A6032F" w:rsidRDefault="00C078DE" w:rsidP="00C078DE">
            <w:pPr>
              <w:spacing w:after="0" w:line="240" w:lineRule="auto"/>
              <w:jc w:val="center"/>
              <w:rPr>
                <w:rFonts w:cs="Times New Roman"/>
              </w:rPr>
            </w:pPr>
            <w:r>
              <w:rPr>
                <w:rFonts w:cs="Times New Roman"/>
              </w:rPr>
              <w:t xml:space="preserve">Resp. </w:t>
            </w:r>
            <w:proofErr w:type="spellStart"/>
            <w:r>
              <w:rPr>
                <w:rFonts w:cs="Times New Roman"/>
              </w:rPr>
              <w:t>Kel</w:t>
            </w:r>
            <w:proofErr w:type="spellEnd"/>
            <w:r>
              <w:rPr>
                <w:rFonts w:cs="Times New Roman"/>
              </w:rPr>
              <w:t>. 2</w:t>
            </w:r>
          </w:p>
        </w:tc>
        <w:tc>
          <w:tcPr>
            <w:tcW w:w="992" w:type="dxa"/>
          </w:tcPr>
          <w:p w14:paraId="2BDD5854" w14:textId="7F63C5DB" w:rsidR="00C078DE" w:rsidRPr="00A6032F" w:rsidRDefault="00C078DE" w:rsidP="00C078DE">
            <w:pPr>
              <w:spacing w:after="0" w:line="240" w:lineRule="auto"/>
              <w:jc w:val="center"/>
              <w:rPr>
                <w:rFonts w:cs="Times New Roman"/>
              </w:rPr>
            </w:pPr>
            <w:r>
              <w:rPr>
                <w:rFonts w:cs="Times New Roman"/>
              </w:rPr>
              <w:t xml:space="preserve">Resp. </w:t>
            </w:r>
            <w:proofErr w:type="spellStart"/>
            <w:r>
              <w:rPr>
                <w:rFonts w:cs="Times New Roman"/>
              </w:rPr>
              <w:t>Kel</w:t>
            </w:r>
            <w:proofErr w:type="spellEnd"/>
            <w:r>
              <w:rPr>
                <w:rFonts w:cs="Times New Roman"/>
              </w:rPr>
              <w:t>. 3</w:t>
            </w:r>
          </w:p>
        </w:tc>
        <w:tc>
          <w:tcPr>
            <w:tcW w:w="1389" w:type="dxa"/>
          </w:tcPr>
          <w:p w14:paraId="65926A73" w14:textId="77777777" w:rsidR="00C078DE" w:rsidRPr="00A6032F" w:rsidRDefault="00C078DE" w:rsidP="00C078DE">
            <w:pPr>
              <w:spacing w:after="0" w:line="240" w:lineRule="auto"/>
              <w:jc w:val="center"/>
              <w:rPr>
                <w:rFonts w:cs="Times New Roman"/>
              </w:rPr>
            </w:pPr>
          </w:p>
        </w:tc>
      </w:tr>
      <w:tr w:rsidR="00C078DE" w14:paraId="2A8423C7" w14:textId="77777777" w:rsidTr="00C078DE">
        <w:tc>
          <w:tcPr>
            <w:tcW w:w="3402" w:type="dxa"/>
          </w:tcPr>
          <w:p w14:paraId="5F6C4043" w14:textId="77777777" w:rsidR="00C078DE" w:rsidRPr="00EB1E76" w:rsidRDefault="00C078DE" w:rsidP="00C078DE">
            <w:pPr>
              <w:spacing w:after="0" w:line="240" w:lineRule="auto"/>
              <w:jc w:val="center"/>
              <w:rPr>
                <w:rFonts w:cs="Times New Roman"/>
                <w:b/>
              </w:rPr>
            </w:pPr>
            <w:r w:rsidRPr="00EB1E76">
              <w:rPr>
                <w:rFonts w:cs="Times New Roman"/>
                <w:b/>
              </w:rPr>
              <w:t>R</w:t>
            </w:r>
            <w:r w:rsidRPr="00EB1E76">
              <w:rPr>
                <w:rFonts w:cs="Times New Roman"/>
                <w:b/>
                <w:vertAlign w:val="superscript"/>
              </w:rPr>
              <w:t>2</w:t>
            </w:r>
          </w:p>
        </w:tc>
        <w:tc>
          <w:tcPr>
            <w:tcW w:w="1560" w:type="dxa"/>
          </w:tcPr>
          <w:p w14:paraId="56EA230E" w14:textId="3894783E" w:rsidR="00C078DE" w:rsidRPr="00A6032F" w:rsidRDefault="00C078DE" w:rsidP="00C078DE">
            <w:pPr>
              <w:spacing w:after="0" w:line="240" w:lineRule="auto"/>
              <w:jc w:val="center"/>
              <w:rPr>
                <w:rFonts w:cs="Times New Roman"/>
              </w:rPr>
            </w:pPr>
          </w:p>
        </w:tc>
        <w:tc>
          <w:tcPr>
            <w:tcW w:w="1134" w:type="dxa"/>
          </w:tcPr>
          <w:p w14:paraId="6F4FAC52" w14:textId="77777777" w:rsidR="00C078DE" w:rsidRPr="00A6032F" w:rsidRDefault="00C078DE" w:rsidP="00C078DE">
            <w:pPr>
              <w:spacing w:after="0" w:line="240" w:lineRule="auto"/>
              <w:jc w:val="center"/>
              <w:rPr>
                <w:rFonts w:cs="Times New Roman"/>
              </w:rPr>
            </w:pPr>
            <w:r>
              <w:rPr>
                <w:rFonts w:cs="Times New Roman"/>
              </w:rPr>
              <w:t>0,600</w:t>
            </w:r>
          </w:p>
        </w:tc>
        <w:tc>
          <w:tcPr>
            <w:tcW w:w="850" w:type="dxa"/>
          </w:tcPr>
          <w:p w14:paraId="5E92B6A1" w14:textId="77777777" w:rsidR="00C078DE" w:rsidRPr="00A6032F" w:rsidRDefault="00C078DE" w:rsidP="00C078DE">
            <w:pPr>
              <w:spacing w:after="0" w:line="240" w:lineRule="auto"/>
              <w:jc w:val="center"/>
              <w:rPr>
                <w:rFonts w:cs="Times New Roman"/>
              </w:rPr>
            </w:pPr>
            <w:r>
              <w:rPr>
                <w:rFonts w:cs="Times New Roman"/>
              </w:rPr>
              <w:t>0,152</w:t>
            </w:r>
          </w:p>
        </w:tc>
        <w:tc>
          <w:tcPr>
            <w:tcW w:w="992" w:type="dxa"/>
          </w:tcPr>
          <w:p w14:paraId="3D752D9B" w14:textId="77777777" w:rsidR="00C078DE" w:rsidRPr="00A6032F" w:rsidRDefault="00C078DE" w:rsidP="00C078DE">
            <w:pPr>
              <w:spacing w:after="0" w:line="240" w:lineRule="auto"/>
              <w:jc w:val="center"/>
              <w:rPr>
                <w:rFonts w:cs="Times New Roman"/>
              </w:rPr>
            </w:pPr>
            <w:r>
              <w:rPr>
                <w:rFonts w:cs="Times New Roman"/>
              </w:rPr>
              <w:t>0,096</w:t>
            </w:r>
          </w:p>
        </w:tc>
        <w:tc>
          <w:tcPr>
            <w:tcW w:w="1389" w:type="dxa"/>
          </w:tcPr>
          <w:p w14:paraId="53637B75" w14:textId="77777777" w:rsidR="00C078DE" w:rsidRPr="004C496E" w:rsidRDefault="00C078DE" w:rsidP="00C078DE">
            <w:pPr>
              <w:spacing w:after="0" w:line="240" w:lineRule="auto"/>
              <w:jc w:val="center"/>
              <w:rPr>
                <w:rFonts w:cs="Times New Roman"/>
                <w:b/>
              </w:rPr>
            </w:pPr>
            <w:r w:rsidRPr="004C496E">
              <w:rPr>
                <w:rFonts w:cs="Times New Roman"/>
                <w:b/>
              </w:rPr>
              <w:t>KK</w:t>
            </w:r>
          </w:p>
        </w:tc>
      </w:tr>
      <w:tr w:rsidR="00C078DE" w14:paraId="6B793678" w14:textId="77777777" w:rsidTr="00C078DE">
        <w:tc>
          <w:tcPr>
            <w:tcW w:w="3402" w:type="dxa"/>
          </w:tcPr>
          <w:p w14:paraId="2A5D4ED4" w14:textId="77777777" w:rsidR="00C078DE" w:rsidRPr="00EB1E76" w:rsidRDefault="00C078DE" w:rsidP="00C078DE">
            <w:pPr>
              <w:spacing w:after="0" w:line="240" w:lineRule="auto"/>
              <w:jc w:val="center"/>
              <w:rPr>
                <w:rFonts w:cs="Times New Roman"/>
                <w:b/>
                <w:vertAlign w:val="superscript"/>
              </w:rPr>
            </w:pPr>
          </w:p>
        </w:tc>
        <w:tc>
          <w:tcPr>
            <w:tcW w:w="1560" w:type="dxa"/>
          </w:tcPr>
          <w:p w14:paraId="58A5E412" w14:textId="32D5B159" w:rsidR="00C078DE" w:rsidRPr="00A6032F" w:rsidRDefault="00C078DE" w:rsidP="00C078DE">
            <w:pPr>
              <w:spacing w:after="0" w:line="240" w:lineRule="auto"/>
              <w:jc w:val="center"/>
              <w:rPr>
                <w:rFonts w:cs="Times New Roman"/>
              </w:rPr>
            </w:pPr>
          </w:p>
        </w:tc>
        <w:tc>
          <w:tcPr>
            <w:tcW w:w="1134" w:type="dxa"/>
          </w:tcPr>
          <w:p w14:paraId="6F2B6432" w14:textId="77777777" w:rsidR="00C078DE" w:rsidRPr="00A6032F" w:rsidRDefault="00C078DE" w:rsidP="00C078DE">
            <w:pPr>
              <w:spacing w:after="0" w:line="240" w:lineRule="auto"/>
              <w:jc w:val="center"/>
              <w:rPr>
                <w:rFonts w:cs="Times New Roman"/>
              </w:rPr>
            </w:pPr>
            <w:r>
              <w:rPr>
                <w:rFonts w:cs="Times New Roman"/>
              </w:rPr>
              <w:t>0,670</w:t>
            </w:r>
          </w:p>
        </w:tc>
        <w:tc>
          <w:tcPr>
            <w:tcW w:w="850" w:type="dxa"/>
          </w:tcPr>
          <w:p w14:paraId="6EAFD450" w14:textId="77777777" w:rsidR="00C078DE" w:rsidRPr="00A6032F" w:rsidRDefault="00C078DE" w:rsidP="00C078DE">
            <w:pPr>
              <w:spacing w:after="0" w:line="240" w:lineRule="auto"/>
              <w:jc w:val="center"/>
              <w:rPr>
                <w:rFonts w:cs="Times New Roman"/>
              </w:rPr>
            </w:pPr>
            <w:r>
              <w:rPr>
                <w:rFonts w:cs="Times New Roman"/>
              </w:rPr>
              <w:t>0,459</w:t>
            </w:r>
          </w:p>
        </w:tc>
        <w:tc>
          <w:tcPr>
            <w:tcW w:w="992" w:type="dxa"/>
          </w:tcPr>
          <w:p w14:paraId="6A70EE88" w14:textId="77777777" w:rsidR="00C078DE" w:rsidRPr="00A6032F" w:rsidRDefault="00C078DE" w:rsidP="00C078DE">
            <w:pPr>
              <w:spacing w:after="0" w:line="240" w:lineRule="auto"/>
              <w:jc w:val="center"/>
              <w:rPr>
                <w:rFonts w:cs="Times New Roman"/>
              </w:rPr>
            </w:pPr>
            <w:r>
              <w:rPr>
                <w:rFonts w:cs="Times New Roman"/>
              </w:rPr>
              <w:t>0,108</w:t>
            </w:r>
          </w:p>
        </w:tc>
        <w:tc>
          <w:tcPr>
            <w:tcW w:w="1389" w:type="dxa"/>
          </w:tcPr>
          <w:p w14:paraId="097BBFC9" w14:textId="77777777" w:rsidR="00C078DE" w:rsidRPr="004C496E" w:rsidRDefault="00C078DE" w:rsidP="00C078DE">
            <w:pPr>
              <w:spacing w:after="0" w:line="240" w:lineRule="auto"/>
              <w:jc w:val="center"/>
              <w:rPr>
                <w:rFonts w:cs="Times New Roman"/>
                <w:b/>
              </w:rPr>
            </w:pPr>
            <w:r w:rsidRPr="004C496E">
              <w:rPr>
                <w:rFonts w:cs="Times New Roman"/>
                <w:b/>
              </w:rPr>
              <w:t>KP</w:t>
            </w:r>
          </w:p>
        </w:tc>
      </w:tr>
      <w:tr w:rsidR="00C078DE" w14:paraId="4115CCBB" w14:textId="77777777" w:rsidTr="00C078DE">
        <w:tc>
          <w:tcPr>
            <w:tcW w:w="3402" w:type="dxa"/>
          </w:tcPr>
          <w:p w14:paraId="242B7921" w14:textId="77777777" w:rsidR="00C078DE" w:rsidRPr="00EB1E76" w:rsidRDefault="00C078DE" w:rsidP="00C078DE">
            <w:pPr>
              <w:spacing w:after="0" w:line="240" w:lineRule="auto"/>
              <w:jc w:val="center"/>
              <w:rPr>
                <w:rFonts w:cs="Times New Roman"/>
                <w:b/>
                <w:vertAlign w:val="superscript"/>
              </w:rPr>
            </w:pPr>
            <w:r w:rsidRPr="00EB1E76">
              <w:rPr>
                <w:rFonts w:cs="Times New Roman"/>
                <w:b/>
              </w:rPr>
              <w:t>Q</w:t>
            </w:r>
            <w:r w:rsidRPr="00EB1E76">
              <w:rPr>
                <w:rFonts w:cs="Times New Roman"/>
                <w:b/>
                <w:vertAlign w:val="superscript"/>
              </w:rPr>
              <w:t>2</w:t>
            </w:r>
          </w:p>
        </w:tc>
        <w:tc>
          <w:tcPr>
            <w:tcW w:w="1560" w:type="dxa"/>
          </w:tcPr>
          <w:p w14:paraId="32D2B13E" w14:textId="4B018078" w:rsidR="00C078DE" w:rsidRPr="00A6032F" w:rsidRDefault="00C078DE" w:rsidP="00C078DE">
            <w:pPr>
              <w:spacing w:after="0" w:line="240" w:lineRule="auto"/>
              <w:jc w:val="center"/>
              <w:rPr>
                <w:rFonts w:cs="Times New Roman"/>
              </w:rPr>
            </w:pPr>
          </w:p>
        </w:tc>
        <w:tc>
          <w:tcPr>
            <w:tcW w:w="1134" w:type="dxa"/>
          </w:tcPr>
          <w:p w14:paraId="57E67196" w14:textId="77777777" w:rsidR="00C078DE" w:rsidRPr="00A6032F" w:rsidRDefault="00C078DE" w:rsidP="00C078DE">
            <w:pPr>
              <w:spacing w:after="0" w:line="240" w:lineRule="auto"/>
              <w:jc w:val="center"/>
              <w:rPr>
                <w:rFonts w:cs="Times New Roman"/>
              </w:rPr>
            </w:pPr>
            <w:r>
              <w:rPr>
                <w:rFonts w:cs="Times New Roman"/>
              </w:rPr>
              <w:t>0,586</w:t>
            </w:r>
          </w:p>
        </w:tc>
        <w:tc>
          <w:tcPr>
            <w:tcW w:w="850" w:type="dxa"/>
          </w:tcPr>
          <w:p w14:paraId="3EA06E12" w14:textId="77777777" w:rsidR="00C078DE" w:rsidRPr="00A6032F" w:rsidRDefault="00C078DE" w:rsidP="00C078DE">
            <w:pPr>
              <w:spacing w:after="0" w:line="240" w:lineRule="auto"/>
              <w:jc w:val="center"/>
              <w:rPr>
                <w:rFonts w:cs="Times New Roman"/>
              </w:rPr>
            </w:pPr>
            <w:r>
              <w:rPr>
                <w:rFonts w:cs="Times New Roman"/>
              </w:rPr>
              <w:t>0,173</w:t>
            </w:r>
          </w:p>
        </w:tc>
        <w:tc>
          <w:tcPr>
            <w:tcW w:w="992" w:type="dxa"/>
          </w:tcPr>
          <w:p w14:paraId="2BAB7591" w14:textId="77777777" w:rsidR="00C078DE" w:rsidRPr="00A6032F" w:rsidRDefault="00C078DE" w:rsidP="00C078DE">
            <w:pPr>
              <w:spacing w:after="0" w:line="240" w:lineRule="auto"/>
              <w:jc w:val="center"/>
              <w:rPr>
                <w:rFonts w:cs="Times New Roman"/>
              </w:rPr>
            </w:pPr>
            <w:r>
              <w:rPr>
                <w:rFonts w:cs="Times New Roman"/>
              </w:rPr>
              <w:t>0,092</w:t>
            </w:r>
          </w:p>
        </w:tc>
        <w:tc>
          <w:tcPr>
            <w:tcW w:w="1389" w:type="dxa"/>
          </w:tcPr>
          <w:p w14:paraId="6BCA0B06" w14:textId="77777777" w:rsidR="00C078DE" w:rsidRPr="004C496E" w:rsidRDefault="00C078DE" w:rsidP="00C078DE">
            <w:pPr>
              <w:spacing w:after="0" w:line="240" w:lineRule="auto"/>
              <w:jc w:val="center"/>
              <w:rPr>
                <w:rFonts w:cs="Times New Roman"/>
                <w:b/>
              </w:rPr>
            </w:pPr>
            <w:r>
              <w:rPr>
                <w:rFonts w:cs="Times New Roman"/>
                <w:b/>
              </w:rPr>
              <w:t>KK</w:t>
            </w:r>
          </w:p>
        </w:tc>
      </w:tr>
      <w:tr w:rsidR="00C078DE" w14:paraId="535DE9E2" w14:textId="77777777" w:rsidTr="00C078DE">
        <w:tc>
          <w:tcPr>
            <w:tcW w:w="3402" w:type="dxa"/>
          </w:tcPr>
          <w:p w14:paraId="7C5BFCF8" w14:textId="77777777" w:rsidR="00C078DE" w:rsidRPr="00EB1E76" w:rsidRDefault="00C078DE" w:rsidP="00C078DE">
            <w:pPr>
              <w:spacing w:after="0" w:line="240" w:lineRule="auto"/>
              <w:jc w:val="center"/>
              <w:rPr>
                <w:rFonts w:cs="Times New Roman"/>
                <w:b/>
              </w:rPr>
            </w:pPr>
          </w:p>
        </w:tc>
        <w:tc>
          <w:tcPr>
            <w:tcW w:w="1560" w:type="dxa"/>
          </w:tcPr>
          <w:p w14:paraId="7004AA88" w14:textId="13AA4CF8" w:rsidR="00C078DE" w:rsidRPr="00A6032F" w:rsidRDefault="00C078DE" w:rsidP="00C078DE">
            <w:pPr>
              <w:spacing w:after="0" w:line="240" w:lineRule="auto"/>
              <w:jc w:val="center"/>
              <w:rPr>
                <w:rFonts w:cs="Times New Roman"/>
              </w:rPr>
            </w:pPr>
          </w:p>
        </w:tc>
        <w:tc>
          <w:tcPr>
            <w:tcW w:w="1134" w:type="dxa"/>
          </w:tcPr>
          <w:p w14:paraId="7E0F07BB" w14:textId="77777777" w:rsidR="00C078DE" w:rsidRPr="00A6032F" w:rsidRDefault="00C078DE" w:rsidP="00C078DE">
            <w:pPr>
              <w:spacing w:after="0" w:line="240" w:lineRule="auto"/>
              <w:jc w:val="center"/>
              <w:rPr>
                <w:rFonts w:cs="Times New Roman"/>
              </w:rPr>
            </w:pPr>
            <w:r>
              <w:rPr>
                <w:rFonts w:cs="Times New Roman"/>
              </w:rPr>
              <w:t>0,651</w:t>
            </w:r>
          </w:p>
        </w:tc>
        <w:tc>
          <w:tcPr>
            <w:tcW w:w="850" w:type="dxa"/>
          </w:tcPr>
          <w:p w14:paraId="21A89988" w14:textId="77777777" w:rsidR="00C078DE" w:rsidRPr="00A6032F" w:rsidRDefault="00C078DE" w:rsidP="00C078DE">
            <w:pPr>
              <w:spacing w:after="0" w:line="240" w:lineRule="auto"/>
              <w:jc w:val="center"/>
              <w:rPr>
                <w:rFonts w:cs="Times New Roman"/>
              </w:rPr>
            </w:pPr>
            <w:r>
              <w:rPr>
                <w:rFonts w:cs="Times New Roman"/>
              </w:rPr>
              <w:t>0,458</w:t>
            </w:r>
          </w:p>
        </w:tc>
        <w:tc>
          <w:tcPr>
            <w:tcW w:w="992" w:type="dxa"/>
          </w:tcPr>
          <w:p w14:paraId="5C16AEFA" w14:textId="77777777" w:rsidR="00C078DE" w:rsidRPr="00A6032F" w:rsidRDefault="00C078DE" w:rsidP="00C078DE">
            <w:pPr>
              <w:spacing w:after="0" w:line="240" w:lineRule="auto"/>
              <w:jc w:val="center"/>
              <w:rPr>
                <w:rFonts w:cs="Times New Roman"/>
              </w:rPr>
            </w:pPr>
            <w:r>
              <w:rPr>
                <w:rFonts w:cs="Times New Roman"/>
              </w:rPr>
              <w:t>0,121</w:t>
            </w:r>
          </w:p>
        </w:tc>
        <w:tc>
          <w:tcPr>
            <w:tcW w:w="1389" w:type="dxa"/>
          </w:tcPr>
          <w:p w14:paraId="6D438BFA" w14:textId="77777777" w:rsidR="00C078DE" w:rsidRPr="004C496E" w:rsidRDefault="00C078DE" w:rsidP="00C078DE">
            <w:pPr>
              <w:spacing w:after="0" w:line="240" w:lineRule="auto"/>
              <w:jc w:val="center"/>
              <w:rPr>
                <w:rFonts w:cs="Times New Roman"/>
                <w:b/>
              </w:rPr>
            </w:pPr>
            <w:r>
              <w:rPr>
                <w:rFonts w:cs="Times New Roman"/>
                <w:b/>
              </w:rPr>
              <w:t>KP</w:t>
            </w:r>
          </w:p>
        </w:tc>
      </w:tr>
    </w:tbl>
    <w:p w14:paraId="54E26AE0" w14:textId="77777777" w:rsidR="00C078DE" w:rsidRPr="00C078DE" w:rsidRDefault="00C078DE" w:rsidP="00565F54">
      <w:pPr>
        <w:pStyle w:val="ListParagraph"/>
        <w:spacing w:line="240" w:lineRule="auto"/>
        <w:rPr>
          <w:rFonts w:cs="Times New Roman"/>
          <w:b/>
        </w:rPr>
      </w:pPr>
    </w:p>
    <w:p w14:paraId="4988D8CC" w14:textId="77777777" w:rsidR="00565F54" w:rsidRDefault="00C078DE" w:rsidP="00565F54">
      <w:pPr>
        <w:spacing w:line="480" w:lineRule="auto"/>
        <w:ind w:firstLine="720"/>
        <w:jc w:val="both"/>
        <w:rPr>
          <w:rFonts w:cs="Times New Roman"/>
        </w:rPr>
      </w:pPr>
      <w:r w:rsidRPr="00565F54">
        <w:rPr>
          <w:rFonts w:cs="Times New Roman"/>
        </w:rPr>
        <w:t xml:space="preserve">Pada </w:t>
      </w:r>
      <w:proofErr w:type="spellStart"/>
      <w:r w:rsidRPr="00565F54">
        <w:rPr>
          <w:rFonts w:cs="Times New Roman"/>
        </w:rPr>
        <w:t>tabel</w:t>
      </w:r>
      <w:proofErr w:type="spellEnd"/>
      <w:r w:rsidRPr="00565F54">
        <w:rPr>
          <w:rFonts w:cs="Times New Roman"/>
        </w:rPr>
        <w:t xml:space="preserve"> </w:t>
      </w:r>
      <w:r w:rsidR="00565F54">
        <w:rPr>
          <w:rFonts w:cs="Times New Roman"/>
        </w:rPr>
        <w:t>4.34</w:t>
      </w:r>
      <w:r w:rsidRPr="00565F54">
        <w:rPr>
          <w:rFonts w:cs="Times New Roman"/>
        </w:rPr>
        <w:t xml:space="preserve">, </w:t>
      </w:r>
      <w:proofErr w:type="spellStart"/>
      <w:r w:rsidRPr="00565F54">
        <w:rPr>
          <w:rFonts w:cs="Times New Roman"/>
        </w:rPr>
        <w:t>diperoleh</w:t>
      </w:r>
      <w:proofErr w:type="spellEnd"/>
      <w:r w:rsidRPr="00565F54">
        <w:rPr>
          <w:rFonts w:cs="Times New Roman"/>
        </w:rPr>
        <w:t xml:space="preserve"> </w:t>
      </w:r>
      <w:proofErr w:type="spellStart"/>
      <w:r w:rsidRPr="00565F54">
        <w:rPr>
          <w:rFonts w:cs="Times New Roman"/>
        </w:rPr>
        <w:t>hasil</w:t>
      </w:r>
      <w:proofErr w:type="spellEnd"/>
      <w:r w:rsidRPr="00565F54">
        <w:rPr>
          <w:rFonts w:cs="Times New Roman"/>
        </w:rPr>
        <w:t xml:space="preserve"> </w:t>
      </w:r>
      <w:proofErr w:type="spellStart"/>
      <w:r w:rsidRPr="00565F54">
        <w:rPr>
          <w:rFonts w:cs="Times New Roman"/>
        </w:rPr>
        <w:t>nilai</w:t>
      </w:r>
      <w:proofErr w:type="spellEnd"/>
      <w:r w:rsidRPr="00565F54">
        <w:rPr>
          <w:rFonts w:cs="Times New Roman"/>
        </w:rPr>
        <w:t xml:space="preserve"> R-Square pada </w:t>
      </w:r>
      <w:proofErr w:type="spellStart"/>
      <w:r w:rsidR="00565F54">
        <w:rPr>
          <w:rFonts w:cs="Times New Roman"/>
        </w:rPr>
        <w:t>responden</w:t>
      </w:r>
      <w:proofErr w:type="spellEnd"/>
      <w:r w:rsidR="00565F54">
        <w:rPr>
          <w:rFonts w:cs="Times New Roman"/>
        </w:rPr>
        <w:t xml:space="preserve"> </w:t>
      </w:r>
      <w:proofErr w:type="spellStart"/>
      <w:r w:rsidR="00565F54">
        <w:rPr>
          <w:rFonts w:cs="Times New Roman"/>
        </w:rPr>
        <w:t>kelompok</w:t>
      </w:r>
      <w:proofErr w:type="spellEnd"/>
      <w:r w:rsidR="00565F54">
        <w:rPr>
          <w:rFonts w:cs="Times New Roman"/>
        </w:rPr>
        <w:t xml:space="preserve"> </w:t>
      </w:r>
      <w:r w:rsidRPr="00565F54">
        <w:rPr>
          <w:rFonts w:cs="Times New Roman"/>
        </w:rPr>
        <w:t xml:space="preserve">1 </w:t>
      </w:r>
      <w:proofErr w:type="spellStart"/>
      <w:r w:rsidRPr="00565F54">
        <w:rPr>
          <w:rFonts w:cs="Times New Roman"/>
        </w:rPr>
        <w:t>sebesar</w:t>
      </w:r>
      <w:proofErr w:type="spellEnd"/>
      <w:r w:rsidRPr="00565F54">
        <w:rPr>
          <w:rFonts w:cs="Times New Roman"/>
        </w:rPr>
        <w:t xml:space="preserve"> 0,600, pada </w:t>
      </w:r>
      <w:proofErr w:type="spellStart"/>
      <w:r w:rsidR="00565F54">
        <w:rPr>
          <w:rFonts w:cs="Times New Roman"/>
        </w:rPr>
        <w:t>responden</w:t>
      </w:r>
      <w:proofErr w:type="spellEnd"/>
      <w:r w:rsidR="00565F54">
        <w:rPr>
          <w:rFonts w:cs="Times New Roman"/>
        </w:rPr>
        <w:t xml:space="preserve"> </w:t>
      </w:r>
      <w:proofErr w:type="spellStart"/>
      <w:r w:rsidR="00565F54">
        <w:rPr>
          <w:rFonts w:cs="Times New Roman"/>
        </w:rPr>
        <w:t>kelompok</w:t>
      </w:r>
      <w:proofErr w:type="spellEnd"/>
      <w:r w:rsidR="00565F54" w:rsidRPr="00565F54">
        <w:rPr>
          <w:rFonts w:cs="Times New Roman"/>
        </w:rPr>
        <w:t xml:space="preserve"> </w:t>
      </w:r>
      <w:r w:rsidRPr="00565F54">
        <w:rPr>
          <w:rFonts w:cs="Times New Roman"/>
        </w:rPr>
        <w:t xml:space="preserve">2 </w:t>
      </w:r>
      <w:proofErr w:type="spellStart"/>
      <w:r w:rsidRPr="00565F54">
        <w:rPr>
          <w:rFonts w:cs="Times New Roman"/>
        </w:rPr>
        <w:t>sebesar</w:t>
      </w:r>
      <w:proofErr w:type="spellEnd"/>
      <w:r w:rsidR="00565F54">
        <w:rPr>
          <w:rFonts w:cs="Times New Roman"/>
        </w:rPr>
        <w:t xml:space="preserve"> </w:t>
      </w:r>
      <w:r w:rsidRPr="00565F54">
        <w:rPr>
          <w:rFonts w:cs="Times New Roman"/>
        </w:rPr>
        <w:t xml:space="preserve">0,152 dan pada </w:t>
      </w:r>
      <w:proofErr w:type="spellStart"/>
      <w:r w:rsidR="00565F54">
        <w:rPr>
          <w:rFonts w:cs="Times New Roman"/>
        </w:rPr>
        <w:t>responden</w:t>
      </w:r>
      <w:proofErr w:type="spellEnd"/>
      <w:r w:rsidR="00565F54">
        <w:rPr>
          <w:rFonts w:cs="Times New Roman"/>
        </w:rPr>
        <w:t xml:space="preserve"> </w:t>
      </w:r>
      <w:proofErr w:type="spellStart"/>
      <w:r w:rsidR="00565F54">
        <w:rPr>
          <w:rFonts w:cs="Times New Roman"/>
        </w:rPr>
        <w:lastRenderedPageBreak/>
        <w:t>kelompok</w:t>
      </w:r>
      <w:proofErr w:type="spellEnd"/>
      <w:r w:rsidR="00565F54" w:rsidRPr="00565F54">
        <w:rPr>
          <w:rFonts w:cs="Times New Roman"/>
        </w:rPr>
        <w:t xml:space="preserve"> </w:t>
      </w:r>
      <w:r w:rsidRPr="00565F54">
        <w:rPr>
          <w:rFonts w:cs="Times New Roman"/>
        </w:rPr>
        <w:t xml:space="preserve">3 </w:t>
      </w:r>
      <w:proofErr w:type="spellStart"/>
      <w:r w:rsidRPr="00565F54">
        <w:rPr>
          <w:rFonts w:cs="Times New Roman"/>
        </w:rPr>
        <w:t>sebesar</w:t>
      </w:r>
      <w:proofErr w:type="spellEnd"/>
      <w:r w:rsidRPr="00565F54">
        <w:rPr>
          <w:rFonts w:cs="Times New Roman"/>
        </w:rPr>
        <w:t xml:space="preserve"> 0,096. Hal </w:t>
      </w:r>
      <w:proofErr w:type="spellStart"/>
      <w:r w:rsidRPr="00565F54">
        <w:rPr>
          <w:rFonts w:cs="Times New Roman"/>
        </w:rPr>
        <w:t>ini</w:t>
      </w:r>
      <w:proofErr w:type="spellEnd"/>
      <w:r w:rsidRPr="00565F54">
        <w:rPr>
          <w:rFonts w:cs="Times New Roman"/>
        </w:rPr>
        <w:t xml:space="preserve"> </w:t>
      </w:r>
      <w:proofErr w:type="spellStart"/>
      <w:r w:rsidRPr="00565F54">
        <w:rPr>
          <w:rFonts w:cs="Times New Roman"/>
        </w:rPr>
        <w:t>dapat</w:t>
      </w:r>
      <w:proofErr w:type="spellEnd"/>
      <w:r w:rsidRPr="00565F54">
        <w:rPr>
          <w:rFonts w:cs="Times New Roman"/>
        </w:rPr>
        <w:t xml:space="preserve"> </w:t>
      </w:r>
      <w:proofErr w:type="spellStart"/>
      <w:r w:rsidRPr="00565F54">
        <w:rPr>
          <w:rFonts w:cs="Times New Roman"/>
        </w:rPr>
        <w:t>diartikan</w:t>
      </w:r>
      <w:proofErr w:type="spellEnd"/>
      <w:r w:rsidRPr="00565F54">
        <w:rPr>
          <w:rFonts w:cs="Times New Roman"/>
        </w:rPr>
        <w:t xml:space="preserve"> </w:t>
      </w:r>
      <w:proofErr w:type="spellStart"/>
      <w:r w:rsidRPr="00565F54">
        <w:rPr>
          <w:rFonts w:cs="Times New Roman"/>
        </w:rPr>
        <w:t>bahwa</w:t>
      </w:r>
      <w:proofErr w:type="spellEnd"/>
      <w:r w:rsidRPr="00565F54">
        <w:rPr>
          <w:rFonts w:cs="Times New Roman"/>
        </w:rPr>
        <w:t xml:space="preserve"> </w:t>
      </w:r>
      <w:proofErr w:type="spellStart"/>
      <w:r w:rsidRPr="00565F54">
        <w:rPr>
          <w:rFonts w:cs="Times New Roman"/>
        </w:rPr>
        <w:t>keragaman</w:t>
      </w:r>
      <w:proofErr w:type="spellEnd"/>
      <w:r w:rsidRPr="00565F54">
        <w:rPr>
          <w:rFonts w:cs="Times New Roman"/>
        </w:rPr>
        <w:t xml:space="preserve"> </w:t>
      </w:r>
      <w:proofErr w:type="spellStart"/>
      <w:r w:rsidRPr="00565F54">
        <w:rPr>
          <w:rFonts w:cs="Times New Roman"/>
        </w:rPr>
        <w:t>konstruk-konstruk</w:t>
      </w:r>
      <w:proofErr w:type="spellEnd"/>
      <w:r w:rsidRPr="00565F54">
        <w:rPr>
          <w:rFonts w:cs="Times New Roman"/>
        </w:rPr>
        <w:t xml:space="preserve"> </w:t>
      </w:r>
      <w:proofErr w:type="spellStart"/>
      <w:r w:rsidRPr="00565F54">
        <w:rPr>
          <w:rFonts w:cs="Times New Roman"/>
        </w:rPr>
        <w:t>eksogen</w:t>
      </w:r>
      <w:proofErr w:type="spellEnd"/>
      <w:r w:rsidRPr="00565F54">
        <w:rPr>
          <w:rFonts w:cs="Times New Roman"/>
        </w:rPr>
        <w:t xml:space="preserve"> </w:t>
      </w:r>
      <w:proofErr w:type="spellStart"/>
      <w:r w:rsidRPr="00565F54">
        <w:rPr>
          <w:rFonts w:cs="Times New Roman"/>
        </w:rPr>
        <w:t>mampu</w:t>
      </w:r>
      <w:proofErr w:type="spellEnd"/>
      <w:r w:rsidRPr="00565F54">
        <w:rPr>
          <w:rFonts w:cs="Times New Roman"/>
        </w:rPr>
        <w:t xml:space="preserve"> </w:t>
      </w:r>
      <w:proofErr w:type="spellStart"/>
      <w:r w:rsidRPr="00565F54">
        <w:rPr>
          <w:rFonts w:cs="Times New Roman"/>
        </w:rPr>
        <w:t>menjelaskan</w:t>
      </w:r>
      <w:proofErr w:type="spellEnd"/>
      <w:r w:rsidRPr="00565F54">
        <w:rPr>
          <w:rFonts w:cs="Times New Roman"/>
        </w:rPr>
        <w:t xml:space="preserve"> </w:t>
      </w:r>
      <w:proofErr w:type="spellStart"/>
      <w:r w:rsidRPr="00565F54">
        <w:rPr>
          <w:rFonts w:cs="Times New Roman"/>
        </w:rPr>
        <w:t>variabel</w:t>
      </w:r>
      <w:proofErr w:type="spellEnd"/>
      <w:r w:rsidRPr="00565F54">
        <w:rPr>
          <w:rFonts w:cs="Times New Roman"/>
        </w:rPr>
        <w:t xml:space="preserve"> </w:t>
      </w:r>
      <w:proofErr w:type="spellStart"/>
      <w:r w:rsidRPr="00565F54">
        <w:rPr>
          <w:rFonts w:cs="Times New Roman"/>
        </w:rPr>
        <w:t>kepuasan</w:t>
      </w:r>
      <w:proofErr w:type="spellEnd"/>
      <w:r w:rsidRPr="00565F54">
        <w:rPr>
          <w:rFonts w:cs="Times New Roman"/>
        </w:rPr>
        <w:t xml:space="preserve"> </w:t>
      </w:r>
      <w:proofErr w:type="spellStart"/>
      <w:r w:rsidRPr="00565F54">
        <w:rPr>
          <w:rFonts w:cs="Times New Roman"/>
        </w:rPr>
        <w:t>kerja</w:t>
      </w:r>
      <w:proofErr w:type="spellEnd"/>
      <w:r w:rsidRPr="00565F54">
        <w:rPr>
          <w:rFonts w:cs="Times New Roman"/>
        </w:rPr>
        <w:t xml:space="preserve"> pada </w:t>
      </w:r>
      <w:proofErr w:type="spellStart"/>
      <w:r w:rsidR="00565F54">
        <w:rPr>
          <w:rFonts w:cs="Times New Roman"/>
        </w:rPr>
        <w:t>responden</w:t>
      </w:r>
      <w:proofErr w:type="spellEnd"/>
      <w:r w:rsidR="00565F54">
        <w:rPr>
          <w:rFonts w:cs="Times New Roman"/>
        </w:rPr>
        <w:t xml:space="preserve"> </w:t>
      </w:r>
      <w:proofErr w:type="spellStart"/>
      <w:r w:rsidR="00565F54">
        <w:rPr>
          <w:rFonts w:cs="Times New Roman"/>
        </w:rPr>
        <w:t>kelompok</w:t>
      </w:r>
      <w:proofErr w:type="spellEnd"/>
      <w:r w:rsidR="00565F54" w:rsidRPr="00565F54">
        <w:rPr>
          <w:rFonts w:cs="Times New Roman"/>
        </w:rPr>
        <w:t xml:space="preserve"> </w:t>
      </w:r>
      <w:r w:rsidRPr="00565F54">
        <w:rPr>
          <w:rFonts w:cs="Times New Roman"/>
        </w:rPr>
        <w:t xml:space="preserve">1 </w:t>
      </w:r>
      <w:proofErr w:type="spellStart"/>
      <w:r w:rsidRPr="00565F54">
        <w:rPr>
          <w:rFonts w:cs="Times New Roman"/>
        </w:rPr>
        <w:t>sebesar</w:t>
      </w:r>
      <w:proofErr w:type="spellEnd"/>
      <w:r w:rsidRPr="00565F54">
        <w:rPr>
          <w:rFonts w:cs="Times New Roman"/>
        </w:rPr>
        <w:t xml:space="preserve"> 60%, pada </w:t>
      </w:r>
      <w:proofErr w:type="spellStart"/>
      <w:r w:rsidR="00565F54">
        <w:rPr>
          <w:rFonts w:cs="Times New Roman"/>
        </w:rPr>
        <w:t>responden</w:t>
      </w:r>
      <w:proofErr w:type="spellEnd"/>
      <w:r w:rsidR="00565F54">
        <w:rPr>
          <w:rFonts w:cs="Times New Roman"/>
        </w:rPr>
        <w:t xml:space="preserve"> </w:t>
      </w:r>
      <w:proofErr w:type="spellStart"/>
      <w:r w:rsidR="00565F54">
        <w:rPr>
          <w:rFonts w:cs="Times New Roman"/>
        </w:rPr>
        <w:t>kelompok</w:t>
      </w:r>
      <w:proofErr w:type="spellEnd"/>
      <w:r w:rsidRPr="00565F54">
        <w:rPr>
          <w:rFonts w:cs="Times New Roman"/>
        </w:rPr>
        <w:t xml:space="preserve"> 2 </w:t>
      </w:r>
      <w:proofErr w:type="spellStart"/>
      <w:r w:rsidRPr="00565F54">
        <w:rPr>
          <w:rFonts w:cs="Times New Roman"/>
        </w:rPr>
        <w:t>sebesar</w:t>
      </w:r>
      <w:proofErr w:type="spellEnd"/>
      <w:r w:rsidRPr="00565F54">
        <w:rPr>
          <w:rFonts w:cs="Times New Roman"/>
        </w:rPr>
        <w:t xml:space="preserve"> 15,2% dan pada </w:t>
      </w:r>
      <w:proofErr w:type="spellStart"/>
      <w:r w:rsidR="00565F54">
        <w:rPr>
          <w:rFonts w:cs="Times New Roman"/>
        </w:rPr>
        <w:t>responden</w:t>
      </w:r>
      <w:proofErr w:type="spellEnd"/>
      <w:r w:rsidR="00565F54">
        <w:rPr>
          <w:rFonts w:cs="Times New Roman"/>
        </w:rPr>
        <w:t xml:space="preserve"> </w:t>
      </w:r>
      <w:proofErr w:type="spellStart"/>
      <w:r w:rsidR="00565F54">
        <w:rPr>
          <w:rFonts w:cs="Times New Roman"/>
        </w:rPr>
        <w:t>kelompok</w:t>
      </w:r>
      <w:proofErr w:type="spellEnd"/>
      <w:r w:rsidRPr="00565F54">
        <w:rPr>
          <w:rFonts w:cs="Times New Roman"/>
        </w:rPr>
        <w:t xml:space="preserve"> 3 </w:t>
      </w:r>
      <w:proofErr w:type="spellStart"/>
      <w:r w:rsidRPr="00565F54">
        <w:rPr>
          <w:rFonts w:cs="Times New Roman"/>
        </w:rPr>
        <w:t>sebesar</w:t>
      </w:r>
      <w:proofErr w:type="spellEnd"/>
      <w:r w:rsidRPr="00565F54">
        <w:rPr>
          <w:rFonts w:cs="Times New Roman"/>
        </w:rPr>
        <w:t xml:space="preserve"> 9,6%.</w:t>
      </w:r>
    </w:p>
    <w:p w14:paraId="7506CD06" w14:textId="77777777" w:rsidR="00565F54" w:rsidRDefault="00C078DE" w:rsidP="00565F54">
      <w:pPr>
        <w:spacing w:line="480" w:lineRule="auto"/>
        <w:ind w:firstLine="720"/>
        <w:jc w:val="both"/>
        <w:rPr>
          <w:rFonts w:cs="Times New Roman"/>
        </w:rPr>
      </w:pPr>
      <w:r w:rsidRPr="00565F54">
        <w:rPr>
          <w:rFonts w:cs="Times New Roman"/>
        </w:rPr>
        <w:t xml:space="preserve">Hasil </w:t>
      </w:r>
      <w:proofErr w:type="spellStart"/>
      <w:r w:rsidRPr="00565F54">
        <w:rPr>
          <w:rFonts w:cs="Times New Roman"/>
        </w:rPr>
        <w:t>nilai</w:t>
      </w:r>
      <w:proofErr w:type="spellEnd"/>
      <w:r w:rsidRPr="00565F54">
        <w:rPr>
          <w:rFonts w:cs="Times New Roman"/>
        </w:rPr>
        <w:t xml:space="preserve"> R-Square pada </w:t>
      </w:r>
      <w:proofErr w:type="spellStart"/>
      <w:r w:rsidR="00565F54">
        <w:rPr>
          <w:rFonts w:cs="Times New Roman"/>
        </w:rPr>
        <w:t>responden</w:t>
      </w:r>
      <w:proofErr w:type="spellEnd"/>
      <w:r w:rsidR="00565F54">
        <w:rPr>
          <w:rFonts w:cs="Times New Roman"/>
        </w:rPr>
        <w:t xml:space="preserve"> </w:t>
      </w:r>
      <w:proofErr w:type="spellStart"/>
      <w:r w:rsidR="00565F54">
        <w:rPr>
          <w:rFonts w:cs="Times New Roman"/>
        </w:rPr>
        <w:t>kelompok</w:t>
      </w:r>
      <w:proofErr w:type="spellEnd"/>
      <w:r w:rsidR="00565F54">
        <w:rPr>
          <w:rFonts w:cs="Times New Roman"/>
        </w:rPr>
        <w:t xml:space="preserve"> 1</w:t>
      </w:r>
      <w:r w:rsidRPr="00565F54">
        <w:rPr>
          <w:rFonts w:cs="Times New Roman"/>
        </w:rPr>
        <w:t xml:space="preserve"> </w:t>
      </w:r>
      <w:proofErr w:type="spellStart"/>
      <w:r w:rsidRPr="00565F54">
        <w:rPr>
          <w:rFonts w:cs="Times New Roman"/>
        </w:rPr>
        <w:t>untuk</w:t>
      </w:r>
      <w:proofErr w:type="spellEnd"/>
      <w:r w:rsidRPr="00565F54">
        <w:rPr>
          <w:rFonts w:cs="Times New Roman"/>
        </w:rPr>
        <w:t xml:space="preserve"> </w:t>
      </w:r>
      <w:proofErr w:type="spellStart"/>
      <w:r w:rsidRPr="00565F54">
        <w:rPr>
          <w:rFonts w:cs="Times New Roman"/>
        </w:rPr>
        <w:t>variabel</w:t>
      </w:r>
      <w:proofErr w:type="spellEnd"/>
      <w:r w:rsidRPr="00565F54">
        <w:rPr>
          <w:rFonts w:cs="Times New Roman"/>
        </w:rPr>
        <w:t xml:space="preserve"> </w:t>
      </w:r>
      <w:proofErr w:type="spellStart"/>
      <w:r w:rsidRPr="00565F54">
        <w:rPr>
          <w:rFonts w:cs="Times New Roman"/>
        </w:rPr>
        <w:t>kinerja</w:t>
      </w:r>
      <w:proofErr w:type="spellEnd"/>
      <w:r w:rsidRPr="00565F54">
        <w:rPr>
          <w:rFonts w:cs="Times New Roman"/>
        </w:rPr>
        <w:t xml:space="preserve"> </w:t>
      </w:r>
      <w:proofErr w:type="spellStart"/>
      <w:r w:rsidRPr="00565F54">
        <w:rPr>
          <w:rFonts w:cs="Times New Roman"/>
        </w:rPr>
        <w:t>pegawai</w:t>
      </w:r>
      <w:proofErr w:type="spellEnd"/>
      <w:r w:rsidRPr="00565F54">
        <w:rPr>
          <w:rFonts w:cs="Times New Roman"/>
        </w:rPr>
        <w:t xml:space="preserve"> yang </w:t>
      </w:r>
      <w:proofErr w:type="spellStart"/>
      <w:r w:rsidRPr="00565F54">
        <w:rPr>
          <w:rFonts w:cs="Times New Roman"/>
        </w:rPr>
        <w:t>dipengaruhi</w:t>
      </w:r>
      <w:proofErr w:type="spellEnd"/>
      <w:r w:rsidRPr="00565F54">
        <w:rPr>
          <w:rFonts w:cs="Times New Roman"/>
        </w:rPr>
        <w:t xml:space="preserve"> oleh </w:t>
      </w:r>
      <w:proofErr w:type="spellStart"/>
      <w:r w:rsidRPr="00565F54">
        <w:rPr>
          <w:rFonts w:cs="Times New Roman"/>
        </w:rPr>
        <w:t>karakteristik</w:t>
      </w:r>
      <w:proofErr w:type="spellEnd"/>
      <w:r w:rsidRPr="00565F54">
        <w:rPr>
          <w:rFonts w:cs="Times New Roman"/>
        </w:rPr>
        <w:t xml:space="preserve"> </w:t>
      </w:r>
      <w:proofErr w:type="spellStart"/>
      <w:r w:rsidRPr="00565F54">
        <w:rPr>
          <w:rFonts w:cs="Times New Roman"/>
        </w:rPr>
        <w:t>individu</w:t>
      </w:r>
      <w:proofErr w:type="spellEnd"/>
      <w:r w:rsidRPr="00565F54">
        <w:rPr>
          <w:rFonts w:cs="Times New Roman"/>
        </w:rPr>
        <w:t xml:space="preserve">, </w:t>
      </w:r>
      <w:proofErr w:type="spellStart"/>
      <w:r w:rsidRPr="00565F54">
        <w:rPr>
          <w:rFonts w:cs="Times New Roman"/>
        </w:rPr>
        <w:t>beban</w:t>
      </w:r>
      <w:proofErr w:type="spellEnd"/>
      <w:r w:rsidRPr="00565F54">
        <w:rPr>
          <w:rFonts w:cs="Times New Roman"/>
        </w:rPr>
        <w:t xml:space="preserve"> </w:t>
      </w:r>
      <w:proofErr w:type="spellStart"/>
      <w:r w:rsidRPr="00565F54">
        <w:rPr>
          <w:rFonts w:cs="Times New Roman"/>
        </w:rPr>
        <w:t>kerja</w:t>
      </w:r>
      <w:proofErr w:type="spellEnd"/>
      <w:r w:rsidRPr="00565F54">
        <w:rPr>
          <w:rFonts w:cs="Times New Roman"/>
        </w:rPr>
        <w:t xml:space="preserve">, </w:t>
      </w:r>
      <w:proofErr w:type="spellStart"/>
      <w:r w:rsidRPr="00565F54">
        <w:rPr>
          <w:rFonts w:cs="Times New Roman"/>
        </w:rPr>
        <w:t>stres</w:t>
      </w:r>
      <w:proofErr w:type="spellEnd"/>
      <w:r w:rsidRPr="00565F54">
        <w:rPr>
          <w:rFonts w:cs="Times New Roman"/>
        </w:rPr>
        <w:t xml:space="preserve"> </w:t>
      </w:r>
      <w:proofErr w:type="spellStart"/>
      <w:r w:rsidRPr="00565F54">
        <w:rPr>
          <w:rFonts w:cs="Times New Roman"/>
        </w:rPr>
        <w:t>kerja</w:t>
      </w:r>
      <w:proofErr w:type="spellEnd"/>
      <w:r w:rsidRPr="00565F54">
        <w:rPr>
          <w:rFonts w:cs="Times New Roman"/>
        </w:rPr>
        <w:t xml:space="preserve"> dan </w:t>
      </w:r>
      <w:proofErr w:type="spellStart"/>
      <w:r w:rsidRPr="00565F54">
        <w:rPr>
          <w:rFonts w:cs="Times New Roman"/>
        </w:rPr>
        <w:t>kepuasan</w:t>
      </w:r>
      <w:proofErr w:type="spellEnd"/>
      <w:r w:rsidRPr="00565F54">
        <w:rPr>
          <w:rFonts w:cs="Times New Roman"/>
        </w:rPr>
        <w:t xml:space="preserve"> </w:t>
      </w:r>
      <w:proofErr w:type="spellStart"/>
      <w:r w:rsidRPr="00565F54">
        <w:rPr>
          <w:rFonts w:cs="Times New Roman"/>
        </w:rPr>
        <w:t>kerja</w:t>
      </w:r>
      <w:proofErr w:type="spellEnd"/>
      <w:r w:rsidRPr="00565F54">
        <w:rPr>
          <w:rFonts w:cs="Times New Roman"/>
        </w:rPr>
        <w:t xml:space="preserve"> </w:t>
      </w:r>
      <w:proofErr w:type="spellStart"/>
      <w:r w:rsidRPr="00565F54">
        <w:rPr>
          <w:rFonts w:cs="Times New Roman"/>
        </w:rPr>
        <w:t>yaitu</w:t>
      </w:r>
      <w:proofErr w:type="spellEnd"/>
      <w:r w:rsidRPr="00565F54">
        <w:rPr>
          <w:rFonts w:cs="Times New Roman"/>
        </w:rPr>
        <w:t xml:space="preserve"> </w:t>
      </w:r>
      <w:proofErr w:type="spellStart"/>
      <w:r w:rsidRPr="00565F54">
        <w:rPr>
          <w:rFonts w:cs="Times New Roman"/>
        </w:rPr>
        <w:t>sebesar</w:t>
      </w:r>
      <w:proofErr w:type="spellEnd"/>
      <w:r w:rsidRPr="00565F54">
        <w:rPr>
          <w:rFonts w:cs="Times New Roman"/>
        </w:rPr>
        <w:t xml:space="preserve"> </w:t>
      </w:r>
      <w:r w:rsidR="00565F54" w:rsidRPr="00565F54">
        <w:rPr>
          <w:rFonts w:cs="Times New Roman"/>
        </w:rPr>
        <w:t>0,670</w:t>
      </w:r>
      <w:r w:rsidRPr="00565F54">
        <w:rPr>
          <w:rFonts w:cs="Times New Roman"/>
        </w:rPr>
        <w:t xml:space="preserve">, pada </w:t>
      </w:r>
      <w:proofErr w:type="spellStart"/>
      <w:r w:rsidR="00565F54">
        <w:rPr>
          <w:rFonts w:cs="Times New Roman"/>
        </w:rPr>
        <w:t>responden</w:t>
      </w:r>
      <w:proofErr w:type="spellEnd"/>
      <w:r w:rsidR="00565F54">
        <w:rPr>
          <w:rFonts w:cs="Times New Roman"/>
        </w:rPr>
        <w:t xml:space="preserve"> </w:t>
      </w:r>
      <w:proofErr w:type="spellStart"/>
      <w:r w:rsidR="00565F54">
        <w:rPr>
          <w:rFonts w:cs="Times New Roman"/>
        </w:rPr>
        <w:t>kelompok</w:t>
      </w:r>
      <w:proofErr w:type="spellEnd"/>
      <w:r w:rsidR="00565F54">
        <w:rPr>
          <w:rFonts w:cs="Times New Roman"/>
        </w:rPr>
        <w:t xml:space="preserve"> </w:t>
      </w:r>
      <w:r w:rsidRPr="00565F54">
        <w:rPr>
          <w:rFonts w:cs="Times New Roman"/>
        </w:rPr>
        <w:t xml:space="preserve">2 </w:t>
      </w:r>
      <w:proofErr w:type="spellStart"/>
      <w:r w:rsidRPr="00565F54">
        <w:rPr>
          <w:rFonts w:cs="Times New Roman"/>
        </w:rPr>
        <w:t>sebesar</w:t>
      </w:r>
      <w:proofErr w:type="spellEnd"/>
      <w:r w:rsidR="00565F54">
        <w:rPr>
          <w:rFonts w:cs="Times New Roman"/>
        </w:rPr>
        <w:t xml:space="preserve"> </w:t>
      </w:r>
      <w:r w:rsidRPr="00565F54">
        <w:rPr>
          <w:rFonts w:cs="Times New Roman"/>
        </w:rPr>
        <w:t xml:space="preserve">0,459 dan pada </w:t>
      </w:r>
      <w:proofErr w:type="spellStart"/>
      <w:r w:rsidR="00565F54">
        <w:rPr>
          <w:rFonts w:cs="Times New Roman"/>
        </w:rPr>
        <w:t>responden</w:t>
      </w:r>
      <w:proofErr w:type="spellEnd"/>
      <w:r w:rsidR="00565F54">
        <w:rPr>
          <w:rFonts w:cs="Times New Roman"/>
        </w:rPr>
        <w:t xml:space="preserve"> </w:t>
      </w:r>
      <w:proofErr w:type="spellStart"/>
      <w:r w:rsidR="00565F54">
        <w:rPr>
          <w:rFonts w:cs="Times New Roman"/>
        </w:rPr>
        <w:t>kelompok</w:t>
      </w:r>
      <w:proofErr w:type="spellEnd"/>
      <w:r w:rsidR="00565F54" w:rsidRPr="00565F54">
        <w:rPr>
          <w:rFonts w:cs="Times New Roman"/>
        </w:rPr>
        <w:t xml:space="preserve"> </w:t>
      </w:r>
      <w:r w:rsidRPr="00565F54">
        <w:rPr>
          <w:rFonts w:cs="Times New Roman"/>
        </w:rPr>
        <w:t xml:space="preserve">3 </w:t>
      </w:r>
      <w:proofErr w:type="spellStart"/>
      <w:r w:rsidRPr="00565F54">
        <w:rPr>
          <w:rFonts w:cs="Times New Roman"/>
        </w:rPr>
        <w:t>sebesar</w:t>
      </w:r>
      <w:proofErr w:type="spellEnd"/>
      <w:r w:rsidRPr="00565F54">
        <w:rPr>
          <w:rFonts w:cs="Times New Roman"/>
        </w:rPr>
        <w:t xml:space="preserve"> 0,108. Hal </w:t>
      </w:r>
      <w:proofErr w:type="spellStart"/>
      <w:r w:rsidRPr="00565F54">
        <w:rPr>
          <w:rFonts w:cs="Times New Roman"/>
        </w:rPr>
        <w:t>ini</w:t>
      </w:r>
      <w:proofErr w:type="spellEnd"/>
      <w:r w:rsidRPr="00565F54">
        <w:rPr>
          <w:rFonts w:cs="Times New Roman"/>
        </w:rPr>
        <w:t xml:space="preserve"> </w:t>
      </w:r>
      <w:proofErr w:type="spellStart"/>
      <w:r w:rsidRPr="00565F54">
        <w:rPr>
          <w:rFonts w:cs="Times New Roman"/>
        </w:rPr>
        <w:t>dapat</w:t>
      </w:r>
      <w:proofErr w:type="spellEnd"/>
      <w:r w:rsidRPr="00565F54">
        <w:rPr>
          <w:rFonts w:cs="Times New Roman"/>
        </w:rPr>
        <w:t xml:space="preserve"> </w:t>
      </w:r>
      <w:proofErr w:type="spellStart"/>
      <w:r w:rsidRPr="00565F54">
        <w:rPr>
          <w:rFonts w:cs="Times New Roman"/>
        </w:rPr>
        <w:t>diartikan</w:t>
      </w:r>
      <w:proofErr w:type="spellEnd"/>
      <w:r w:rsidRPr="00565F54">
        <w:rPr>
          <w:rFonts w:cs="Times New Roman"/>
        </w:rPr>
        <w:t xml:space="preserve"> </w:t>
      </w:r>
      <w:proofErr w:type="spellStart"/>
      <w:r w:rsidRPr="00565F54">
        <w:rPr>
          <w:rFonts w:cs="Times New Roman"/>
        </w:rPr>
        <w:t>bahwa</w:t>
      </w:r>
      <w:proofErr w:type="spellEnd"/>
      <w:r w:rsidRPr="00565F54">
        <w:rPr>
          <w:rFonts w:cs="Times New Roman"/>
        </w:rPr>
        <w:t xml:space="preserve"> </w:t>
      </w:r>
      <w:proofErr w:type="spellStart"/>
      <w:r w:rsidRPr="00565F54">
        <w:rPr>
          <w:rFonts w:cs="Times New Roman"/>
        </w:rPr>
        <w:t>keragaman</w:t>
      </w:r>
      <w:proofErr w:type="spellEnd"/>
      <w:r w:rsidRPr="00565F54">
        <w:rPr>
          <w:rFonts w:cs="Times New Roman"/>
        </w:rPr>
        <w:t xml:space="preserve"> </w:t>
      </w:r>
      <w:proofErr w:type="spellStart"/>
      <w:r w:rsidRPr="00565F54">
        <w:rPr>
          <w:rFonts w:cs="Times New Roman"/>
        </w:rPr>
        <w:t>konstruk-konstruk</w:t>
      </w:r>
      <w:proofErr w:type="spellEnd"/>
      <w:r w:rsidRPr="00565F54">
        <w:rPr>
          <w:rFonts w:cs="Times New Roman"/>
        </w:rPr>
        <w:t xml:space="preserve"> </w:t>
      </w:r>
      <w:proofErr w:type="spellStart"/>
      <w:r w:rsidRPr="00565F54">
        <w:rPr>
          <w:rFonts w:cs="Times New Roman"/>
        </w:rPr>
        <w:t>eksogen</w:t>
      </w:r>
      <w:proofErr w:type="spellEnd"/>
      <w:r w:rsidRPr="00565F54">
        <w:rPr>
          <w:rFonts w:cs="Times New Roman"/>
        </w:rPr>
        <w:t xml:space="preserve"> </w:t>
      </w:r>
      <w:proofErr w:type="spellStart"/>
      <w:r w:rsidRPr="00565F54">
        <w:rPr>
          <w:rFonts w:cs="Times New Roman"/>
        </w:rPr>
        <w:t>mampu</w:t>
      </w:r>
      <w:proofErr w:type="spellEnd"/>
      <w:r w:rsidRPr="00565F54">
        <w:rPr>
          <w:rFonts w:cs="Times New Roman"/>
        </w:rPr>
        <w:t xml:space="preserve"> </w:t>
      </w:r>
      <w:proofErr w:type="spellStart"/>
      <w:r w:rsidRPr="00565F54">
        <w:rPr>
          <w:rFonts w:cs="Times New Roman"/>
        </w:rPr>
        <w:t>menjelaskan</w:t>
      </w:r>
      <w:proofErr w:type="spellEnd"/>
      <w:r w:rsidRPr="00565F54">
        <w:rPr>
          <w:rFonts w:cs="Times New Roman"/>
        </w:rPr>
        <w:t xml:space="preserve"> </w:t>
      </w:r>
      <w:proofErr w:type="spellStart"/>
      <w:r w:rsidRPr="00565F54">
        <w:rPr>
          <w:rFonts w:cs="Times New Roman"/>
        </w:rPr>
        <w:t>variabel</w:t>
      </w:r>
      <w:proofErr w:type="spellEnd"/>
      <w:r w:rsidRPr="00565F54">
        <w:rPr>
          <w:rFonts w:cs="Times New Roman"/>
        </w:rPr>
        <w:t xml:space="preserve"> </w:t>
      </w:r>
      <w:proofErr w:type="spellStart"/>
      <w:r w:rsidRPr="00565F54">
        <w:rPr>
          <w:rFonts w:cs="Times New Roman"/>
        </w:rPr>
        <w:t>kinerja</w:t>
      </w:r>
      <w:proofErr w:type="spellEnd"/>
      <w:r w:rsidRPr="00565F54">
        <w:rPr>
          <w:rFonts w:cs="Times New Roman"/>
        </w:rPr>
        <w:t xml:space="preserve"> </w:t>
      </w:r>
      <w:proofErr w:type="spellStart"/>
      <w:r w:rsidRPr="00565F54">
        <w:rPr>
          <w:rFonts w:cs="Times New Roman"/>
        </w:rPr>
        <w:t>pegawai</w:t>
      </w:r>
      <w:proofErr w:type="spellEnd"/>
      <w:r w:rsidRPr="00565F54">
        <w:rPr>
          <w:rFonts w:cs="Times New Roman"/>
        </w:rPr>
        <w:t xml:space="preserve"> pada </w:t>
      </w:r>
      <w:proofErr w:type="spellStart"/>
      <w:r w:rsidR="00565F54">
        <w:rPr>
          <w:rFonts w:cs="Times New Roman"/>
        </w:rPr>
        <w:t>responden</w:t>
      </w:r>
      <w:proofErr w:type="spellEnd"/>
      <w:r w:rsidR="00565F54">
        <w:rPr>
          <w:rFonts w:cs="Times New Roman"/>
        </w:rPr>
        <w:t xml:space="preserve"> </w:t>
      </w:r>
      <w:proofErr w:type="spellStart"/>
      <w:r w:rsidR="00565F54">
        <w:rPr>
          <w:rFonts w:cs="Times New Roman"/>
        </w:rPr>
        <w:t>kelompok</w:t>
      </w:r>
      <w:proofErr w:type="spellEnd"/>
      <w:r w:rsidR="00565F54" w:rsidRPr="00565F54">
        <w:rPr>
          <w:rFonts w:cs="Times New Roman"/>
        </w:rPr>
        <w:t xml:space="preserve"> </w:t>
      </w:r>
      <w:r w:rsidRPr="00565F54">
        <w:rPr>
          <w:rFonts w:cs="Times New Roman"/>
        </w:rPr>
        <w:t xml:space="preserve">1 </w:t>
      </w:r>
      <w:proofErr w:type="spellStart"/>
      <w:r w:rsidRPr="00565F54">
        <w:rPr>
          <w:rFonts w:cs="Times New Roman"/>
        </w:rPr>
        <w:t>sebesar</w:t>
      </w:r>
      <w:proofErr w:type="spellEnd"/>
      <w:r w:rsidRPr="00565F54">
        <w:rPr>
          <w:rFonts w:cs="Times New Roman"/>
        </w:rPr>
        <w:t xml:space="preserve"> 67%, pada </w:t>
      </w:r>
      <w:proofErr w:type="spellStart"/>
      <w:r w:rsidR="00565F54">
        <w:rPr>
          <w:rFonts w:cs="Times New Roman"/>
        </w:rPr>
        <w:t>responden</w:t>
      </w:r>
      <w:proofErr w:type="spellEnd"/>
      <w:r w:rsidR="00565F54">
        <w:rPr>
          <w:rFonts w:cs="Times New Roman"/>
        </w:rPr>
        <w:t xml:space="preserve"> </w:t>
      </w:r>
      <w:proofErr w:type="spellStart"/>
      <w:r w:rsidR="00565F54">
        <w:rPr>
          <w:rFonts w:cs="Times New Roman"/>
        </w:rPr>
        <w:t>kelompok</w:t>
      </w:r>
      <w:proofErr w:type="spellEnd"/>
      <w:r w:rsidRPr="00565F54">
        <w:rPr>
          <w:rFonts w:cs="Times New Roman"/>
        </w:rPr>
        <w:t xml:space="preserve"> 2 </w:t>
      </w:r>
      <w:proofErr w:type="spellStart"/>
      <w:r w:rsidRPr="00565F54">
        <w:rPr>
          <w:rFonts w:cs="Times New Roman"/>
        </w:rPr>
        <w:t>sebesar</w:t>
      </w:r>
      <w:proofErr w:type="spellEnd"/>
      <w:r w:rsidRPr="00565F54">
        <w:rPr>
          <w:rFonts w:cs="Times New Roman"/>
        </w:rPr>
        <w:t xml:space="preserve"> 45,9% dan pada </w:t>
      </w:r>
      <w:proofErr w:type="spellStart"/>
      <w:r w:rsidR="00565F54">
        <w:rPr>
          <w:rFonts w:cs="Times New Roman"/>
        </w:rPr>
        <w:t>responden</w:t>
      </w:r>
      <w:proofErr w:type="spellEnd"/>
      <w:r w:rsidR="00565F54">
        <w:rPr>
          <w:rFonts w:cs="Times New Roman"/>
        </w:rPr>
        <w:t xml:space="preserve"> </w:t>
      </w:r>
      <w:proofErr w:type="spellStart"/>
      <w:r w:rsidR="00565F54">
        <w:rPr>
          <w:rFonts w:cs="Times New Roman"/>
        </w:rPr>
        <w:t>kelompok</w:t>
      </w:r>
      <w:proofErr w:type="spellEnd"/>
      <w:r w:rsidRPr="00565F54">
        <w:rPr>
          <w:rFonts w:cs="Times New Roman"/>
        </w:rPr>
        <w:t xml:space="preserve"> 3 </w:t>
      </w:r>
      <w:proofErr w:type="spellStart"/>
      <w:r w:rsidRPr="00565F54">
        <w:rPr>
          <w:rFonts w:cs="Times New Roman"/>
        </w:rPr>
        <w:t>sebesar</w:t>
      </w:r>
      <w:proofErr w:type="spellEnd"/>
      <w:r w:rsidRPr="00565F54">
        <w:rPr>
          <w:rFonts w:cs="Times New Roman"/>
        </w:rPr>
        <w:t xml:space="preserve"> 10,8%.</w:t>
      </w:r>
    </w:p>
    <w:p w14:paraId="60DCCC97" w14:textId="7F6D0E96" w:rsidR="00C078DE" w:rsidRDefault="00C078DE" w:rsidP="00565F54">
      <w:pPr>
        <w:spacing w:line="480" w:lineRule="auto"/>
        <w:ind w:firstLine="720"/>
        <w:jc w:val="both"/>
        <w:rPr>
          <w:rFonts w:cs="Times New Roman"/>
        </w:rPr>
      </w:pPr>
      <w:proofErr w:type="spellStart"/>
      <w:r>
        <w:rPr>
          <w:rFonts w:cs="Times New Roman"/>
        </w:rPr>
        <w:t>Berdasarkan</w:t>
      </w:r>
      <w:proofErr w:type="spellEnd"/>
      <w:r>
        <w:rPr>
          <w:rFonts w:cs="Times New Roman"/>
        </w:rPr>
        <w:t xml:space="preserve"> </w:t>
      </w:r>
      <w:proofErr w:type="spellStart"/>
      <w:r>
        <w:rPr>
          <w:rFonts w:cs="Times New Roman"/>
        </w:rPr>
        <w:t>hasil</w:t>
      </w:r>
      <w:proofErr w:type="spellEnd"/>
      <w:r>
        <w:rPr>
          <w:rFonts w:cs="Times New Roman"/>
        </w:rPr>
        <w:t xml:space="preserve"> pada </w:t>
      </w:r>
      <w:proofErr w:type="spellStart"/>
      <w:r>
        <w:rPr>
          <w:rFonts w:cs="Times New Roman"/>
        </w:rPr>
        <w:t>tabel</w:t>
      </w:r>
      <w:proofErr w:type="spellEnd"/>
      <w:r>
        <w:rPr>
          <w:rFonts w:cs="Times New Roman"/>
        </w:rPr>
        <w:t xml:space="preserve"> di </w:t>
      </w:r>
      <w:proofErr w:type="spellStart"/>
      <w:r>
        <w:rPr>
          <w:rFonts w:cs="Times New Roman"/>
        </w:rPr>
        <w:t>atas</w:t>
      </w:r>
      <w:proofErr w:type="spellEnd"/>
      <w:r>
        <w:rPr>
          <w:rFonts w:cs="Times New Roman"/>
        </w:rPr>
        <w:t xml:space="preserve">, </w:t>
      </w:r>
      <w:proofErr w:type="spellStart"/>
      <w:r>
        <w:rPr>
          <w:rFonts w:cs="Times New Roman"/>
        </w:rPr>
        <w:t>diperoleh</w:t>
      </w:r>
      <w:proofErr w:type="spellEnd"/>
      <w:r>
        <w:rPr>
          <w:rFonts w:cs="Times New Roman"/>
        </w:rPr>
        <w:t xml:space="preserve"> </w:t>
      </w:r>
      <w:proofErr w:type="spellStart"/>
      <w:r>
        <w:rPr>
          <w:rFonts w:cs="Times New Roman"/>
        </w:rPr>
        <w:t>nilai</w:t>
      </w:r>
      <w:proofErr w:type="spellEnd"/>
      <w:r>
        <w:rPr>
          <w:rFonts w:cs="Times New Roman"/>
        </w:rPr>
        <w:t xml:space="preserve"> Q </w:t>
      </w:r>
      <w:r>
        <w:rPr>
          <w:rFonts w:cs="Times New Roman"/>
          <w:i/>
        </w:rPr>
        <w:t>square</w:t>
      </w:r>
      <w:r>
        <w:rPr>
          <w:rFonts w:cs="Times New Roman"/>
        </w:rPr>
        <w:t xml:space="preserve"> pada </w:t>
      </w:r>
      <w:proofErr w:type="spellStart"/>
      <w:r w:rsidR="00565F54">
        <w:rPr>
          <w:rFonts w:cs="Times New Roman"/>
        </w:rPr>
        <w:t>responden</w:t>
      </w:r>
      <w:proofErr w:type="spellEnd"/>
      <w:r w:rsidR="00565F54">
        <w:rPr>
          <w:rFonts w:cs="Times New Roman"/>
        </w:rPr>
        <w:t xml:space="preserve"> </w:t>
      </w:r>
      <w:proofErr w:type="spellStart"/>
      <w:r w:rsidR="00565F54">
        <w:rPr>
          <w:rFonts w:cs="Times New Roman"/>
        </w:rPr>
        <w:t>kelompok</w:t>
      </w:r>
      <w:proofErr w:type="spellEnd"/>
      <w:r w:rsidR="00565F54">
        <w:rPr>
          <w:rFonts w:cs="Times New Roman"/>
        </w:rPr>
        <w:t xml:space="preserve"> 1</w:t>
      </w:r>
      <w:r>
        <w:rPr>
          <w:rFonts w:cs="Times New Roman"/>
        </w:rPr>
        <w:t xml:space="preserve"> </w:t>
      </w:r>
      <w:proofErr w:type="spellStart"/>
      <w:r>
        <w:rPr>
          <w:rFonts w:cs="Times New Roman"/>
        </w:rPr>
        <w:t>untuk</w:t>
      </w:r>
      <w:proofErr w:type="spellEnd"/>
      <w:r w:rsidRPr="006D5A74">
        <w:rPr>
          <w:rFonts w:cs="Times New Roman"/>
        </w:rPr>
        <w:t xml:space="preserve"> </w:t>
      </w:r>
      <w:proofErr w:type="spellStart"/>
      <w:r w:rsidRPr="006D5A74">
        <w:rPr>
          <w:rFonts w:cs="Times New Roman"/>
        </w:rPr>
        <w:t>variabel</w:t>
      </w:r>
      <w:proofErr w:type="spellEnd"/>
      <w:r w:rsidRPr="006D5A74">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sidRPr="006D5A74">
        <w:rPr>
          <w:rFonts w:cs="Times New Roman"/>
        </w:rPr>
        <w:t xml:space="preserve"> yang </w:t>
      </w:r>
      <w:proofErr w:type="spellStart"/>
      <w:r w:rsidRPr="006D5A74">
        <w:rPr>
          <w:rFonts w:cs="Times New Roman"/>
        </w:rPr>
        <w:t>dipengaruhi</w:t>
      </w:r>
      <w:proofErr w:type="spellEnd"/>
      <w:r w:rsidRPr="006D5A74">
        <w:rPr>
          <w:rFonts w:cs="Times New Roman"/>
        </w:rPr>
        <w:t xml:space="preserve"> oleh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dan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sidRPr="006D5A74">
        <w:rPr>
          <w:rFonts w:cs="Times New Roman"/>
        </w:rPr>
        <w:t xml:space="preserve"> </w:t>
      </w:r>
      <w:proofErr w:type="spellStart"/>
      <w:r w:rsidRPr="006D5A74">
        <w:rPr>
          <w:rFonts w:cs="Times New Roman"/>
        </w:rPr>
        <w:t>yaitu</w:t>
      </w:r>
      <w:proofErr w:type="spellEnd"/>
      <w:r w:rsidRPr="006D5A74">
        <w:rPr>
          <w:rFonts w:cs="Times New Roman"/>
        </w:rPr>
        <w:t xml:space="preserve"> </w:t>
      </w:r>
      <w:proofErr w:type="spellStart"/>
      <w:r w:rsidRPr="006D5A74">
        <w:rPr>
          <w:rFonts w:cs="Times New Roman"/>
        </w:rPr>
        <w:t>sebes</w:t>
      </w:r>
      <w:r>
        <w:rPr>
          <w:rFonts w:cs="Times New Roman"/>
        </w:rPr>
        <w:t>ar</w:t>
      </w:r>
      <w:proofErr w:type="spellEnd"/>
      <w:r>
        <w:rPr>
          <w:rFonts w:cs="Times New Roman"/>
        </w:rPr>
        <w:t xml:space="preserve"> 0,514, pada </w:t>
      </w:r>
      <w:proofErr w:type="spellStart"/>
      <w:r w:rsidR="00565F54">
        <w:rPr>
          <w:rFonts w:cs="Times New Roman"/>
        </w:rPr>
        <w:t>responden</w:t>
      </w:r>
      <w:proofErr w:type="spellEnd"/>
      <w:r w:rsidR="00565F54">
        <w:rPr>
          <w:rFonts w:cs="Times New Roman"/>
        </w:rPr>
        <w:t xml:space="preserve"> </w:t>
      </w:r>
      <w:proofErr w:type="spellStart"/>
      <w:r w:rsidR="00565F54">
        <w:rPr>
          <w:rFonts w:cs="Times New Roman"/>
        </w:rPr>
        <w:t>kelompok</w:t>
      </w:r>
      <w:proofErr w:type="spellEnd"/>
      <w:r w:rsidR="00565F54">
        <w:rPr>
          <w:rFonts w:cs="Times New Roman"/>
        </w:rPr>
        <w:t xml:space="preserve"> </w:t>
      </w:r>
      <w:r>
        <w:rPr>
          <w:rFonts w:cs="Times New Roman"/>
        </w:rPr>
        <w:t xml:space="preserve">2 </w:t>
      </w:r>
      <w:proofErr w:type="spellStart"/>
      <w:r>
        <w:rPr>
          <w:rFonts w:cs="Times New Roman"/>
        </w:rPr>
        <w:t>sebesar</w:t>
      </w:r>
      <w:proofErr w:type="spellEnd"/>
      <w:r w:rsidR="00565F54">
        <w:rPr>
          <w:rFonts w:cs="Times New Roman"/>
        </w:rPr>
        <w:t xml:space="preserve"> </w:t>
      </w:r>
      <w:r>
        <w:rPr>
          <w:rFonts w:cs="Times New Roman"/>
        </w:rPr>
        <w:t xml:space="preserve">0,173 dan pada </w:t>
      </w:r>
      <w:proofErr w:type="spellStart"/>
      <w:r w:rsidR="00565F54">
        <w:rPr>
          <w:rFonts w:cs="Times New Roman"/>
        </w:rPr>
        <w:t>responden</w:t>
      </w:r>
      <w:proofErr w:type="spellEnd"/>
      <w:r w:rsidR="00565F54">
        <w:rPr>
          <w:rFonts w:cs="Times New Roman"/>
        </w:rPr>
        <w:t xml:space="preserve"> </w:t>
      </w:r>
      <w:proofErr w:type="spellStart"/>
      <w:r w:rsidR="00565F54">
        <w:rPr>
          <w:rFonts w:cs="Times New Roman"/>
        </w:rPr>
        <w:t>kelompok</w:t>
      </w:r>
      <w:proofErr w:type="spellEnd"/>
      <w:r w:rsidR="00565F54">
        <w:rPr>
          <w:rFonts w:cs="Times New Roman"/>
        </w:rPr>
        <w:t xml:space="preserve"> </w:t>
      </w:r>
      <w:r>
        <w:rPr>
          <w:rFonts w:cs="Times New Roman"/>
        </w:rPr>
        <w:t xml:space="preserve">3 </w:t>
      </w:r>
      <w:proofErr w:type="spellStart"/>
      <w:r>
        <w:rPr>
          <w:rFonts w:cs="Times New Roman"/>
        </w:rPr>
        <w:t>sebesar</w:t>
      </w:r>
      <w:proofErr w:type="spellEnd"/>
      <w:r>
        <w:rPr>
          <w:rFonts w:cs="Times New Roman"/>
        </w:rPr>
        <w:t xml:space="preserve"> 0,092. </w:t>
      </w:r>
      <w:proofErr w:type="spellStart"/>
      <w:r>
        <w:rPr>
          <w:rFonts w:cs="Times New Roman"/>
        </w:rPr>
        <w:t>Sedangkan</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nilai</w:t>
      </w:r>
      <w:proofErr w:type="spellEnd"/>
      <w:r>
        <w:rPr>
          <w:rFonts w:cs="Times New Roman"/>
        </w:rPr>
        <w:t xml:space="preserve"> Q </w:t>
      </w:r>
      <w:r>
        <w:rPr>
          <w:rFonts w:cs="Times New Roman"/>
          <w:i/>
        </w:rPr>
        <w:t>squared</w:t>
      </w:r>
      <w:r>
        <w:rPr>
          <w:rFonts w:cs="Times New Roman"/>
        </w:rPr>
        <w:t xml:space="preserve"> pada </w:t>
      </w:r>
      <w:proofErr w:type="spellStart"/>
      <w:r w:rsidR="00565F54">
        <w:rPr>
          <w:rFonts w:cs="Times New Roman"/>
        </w:rPr>
        <w:t>responden</w:t>
      </w:r>
      <w:proofErr w:type="spellEnd"/>
      <w:r w:rsidR="00565F54">
        <w:rPr>
          <w:rFonts w:cs="Times New Roman"/>
        </w:rPr>
        <w:t xml:space="preserve"> </w:t>
      </w:r>
      <w:proofErr w:type="spellStart"/>
      <w:r w:rsidR="00565F54">
        <w:rPr>
          <w:rFonts w:cs="Times New Roman"/>
        </w:rPr>
        <w:t>kelompok</w:t>
      </w:r>
      <w:proofErr w:type="spellEnd"/>
      <w:r w:rsidR="00565F54">
        <w:rPr>
          <w:rFonts w:cs="Times New Roman"/>
        </w:rPr>
        <w:t xml:space="preserve"> 1</w:t>
      </w:r>
      <w:r>
        <w:rPr>
          <w:rFonts w:cs="Times New Roman"/>
        </w:rPr>
        <w:t xml:space="preserve"> </w:t>
      </w:r>
      <w:proofErr w:type="spellStart"/>
      <w:r>
        <w:rPr>
          <w:rFonts w:cs="Times New Roman"/>
        </w:rPr>
        <w:t>untuk</w:t>
      </w:r>
      <w:proofErr w:type="spellEnd"/>
      <w:r w:rsidRPr="006D5A74">
        <w:rPr>
          <w:rFonts w:cs="Times New Roman"/>
        </w:rPr>
        <w:t xml:space="preserve"> </w:t>
      </w:r>
      <w:proofErr w:type="spellStart"/>
      <w:r w:rsidRPr="006D5A74">
        <w:rPr>
          <w:rFonts w:cs="Times New Roman"/>
        </w:rPr>
        <w:t>variabel</w:t>
      </w:r>
      <w:proofErr w:type="spellEnd"/>
      <w:r w:rsidRPr="006D5A74">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sidRPr="006D5A74">
        <w:rPr>
          <w:rFonts w:cs="Times New Roman"/>
        </w:rPr>
        <w:t xml:space="preserve"> yang </w:t>
      </w:r>
      <w:proofErr w:type="spellStart"/>
      <w:r w:rsidRPr="006D5A74">
        <w:rPr>
          <w:rFonts w:cs="Times New Roman"/>
        </w:rPr>
        <w:t>dipengaruhi</w:t>
      </w:r>
      <w:proofErr w:type="spellEnd"/>
      <w:r w:rsidRPr="006D5A74">
        <w:rPr>
          <w:rFonts w:cs="Times New Roman"/>
        </w:rPr>
        <w:t xml:space="preserve"> oleh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sidRPr="006D5A74">
        <w:rPr>
          <w:rFonts w:cs="Times New Roman"/>
        </w:rPr>
        <w:t xml:space="preserve"> </w:t>
      </w:r>
      <w:r>
        <w:rPr>
          <w:rFonts w:cs="Times New Roman"/>
        </w:rPr>
        <w:t xml:space="preserve">dan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sidRPr="006D5A74">
        <w:rPr>
          <w:rFonts w:cs="Times New Roman"/>
        </w:rPr>
        <w:t>yaitu</w:t>
      </w:r>
      <w:proofErr w:type="spellEnd"/>
      <w:r w:rsidRPr="006D5A74">
        <w:rPr>
          <w:rFonts w:cs="Times New Roman"/>
        </w:rPr>
        <w:t xml:space="preserve"> </w:t>
      </w:r>
      <w:proofErr w:type="spellStart"/>
      <w:r w:rsidRPr="006D5A74">
        <w:rPr>
          <w:rFonts w:cs="Times New Roman"/>
        </w:rPr>
        <w:t>sebes</w:t>
      </w:r>
      <w:r>
        <w:rPr>
          <w:rFonts w:cs="Times New Roman"/>
        </w:rPr>
        <w:t>ar</w:t>
      </w:r>
      <w:proofErr w:type="spellEnd"/>
      <w:r>
        <w:rPr>
          <w:rFonts w:cs="Times New Roman"/>
        </w:rPr>
        <w:t xml:space="preserve"> 0,651, pada </w:t>
      </w:r>
      <w:proofErr w:type="spellStart"/>
      <w:r w:rsidR="00565F54">
        <w:rPr>
          <w:rFonts w:cs="Times New Roman"/>
        </w:rPr>
        <w:t>responden</w:t>
      </w:r>
      <w:proofErr w:type="spellEnd"/>
      <w:r w:rsidR="00565F54">
        <w:rPr>
          <w:rFonts w:cs="Times New Roman"/>
        </w:rPr>
        <w:t xml:space="preserve"> </w:t>
      </w:r>
      <w:proofErr w:type="spellStart"/>
      <w:r w:rsidR="00565F54">
        <w:rPr>
          <w:rFonts w:cs="Times New Roman"/>
        </w:rPr>
        <w:t>kelompok</w:t>
      </w:r>
      <w:proofErr w:type="spellEnd"/>
      <w:r w:rsidR="00565F54">
        <w:rPr>
          <w:rFonts w:cs="Times New Roman"/>
        </w:rPr>
        <w:t xml:space="preserve"> </w:t>
      </w:r>
      <w:r>
        <w:rPr>
          <w:rFonts w:cs="Times New Roman"/>
        </w:rPr>
        <w:t xml:space="preserve">2 </w:t>
      </w:r>
      <w:proofErr w:type="spellStart"/>
      <w:r>
        <w:rPr>
          <w:rFonts w:cs="Times New Roman"/>
        </w:rPr>
        <w:t>sebesar</w:t>
      </w:r>
      <w:proofErr w:type="spellEnd"/>
      <w:r w:rsidR="00565F54">
        <w:rPr>
          <w:rFonts w:cs="Times New Roman"/>
        </w:rPr>
        <w:t xml:space="preserve"> </w:t>
      </w:r>
      <w:r>
        <w:rPr>
          <w:rFonts w:cs="Times New Roman"/>
        </w:rPr>
        <w:t xml:space="preserve">0,458 dan pada </w:t>
      </w:r>
      <w:proofErr w:type="spellStart"/>
      <w:r w:rsidR="00565F54">
        <w:rPr>
          <w:rFonts w:cs="Times New Roman"/>
        </w:rPr>
        <w:t>responden</w:t>
      </w:r>
      <w:proofErr w:type="spellEnd"/>
      <w:r w:rsidR="00565F54">
        <w:rPr>
          <w:rFonts w:cs="Times New Roman"/>
        </w:rPr>
        <w:t xml:space="preserve"> </w:t>
      </w:r>
      <w:proofErr w:type="spellStart"/>
      <w:r w:rsidR="00565F54">
        <w:rPr>
          <w:rFonts w:cs="Times New Roman"/>
        </w:rPr>
        <w:t>kelompok</w:t>
      </w:r>
      <w:proofErr w:type="spellEnd"/>
      <w:r w:rsidR="00565F54">
        <w:rPr>
          <w:rFonts w:cs="Times New Roman"/>
        </w:rPr>
        <w:t xml:space="preserve"> </w:t>
      </w:r>
      <w:r>
        <w:rPr>
          <w:rFonts w:cs="Times New Roman"/>
        </w:rPr>
        <w:t xml:space="preserve">3 </w:t>
      </w:r>
      <w:proofErr w:type="spellStart"/>
      <w:r>
        <w:rPr>
          <w:rFonts w:cs="Times New Roman"/>
        </w:rPr>
        <w:t>sebesar</w:t>
      </w:r>
      <w:proofErr w:type="spellEnd"/>
      <w:r>
        <w:rPr>
          <w:rFonts w:cs="Times New Roman"/>
        </w:rPr>
        <w:t xml:space="preserve"> 0,121. </w:t>
      </w:r>
      <w:r w:rsidRPr="005918E9">
        <w:rPr>
          <w:rFonts w:cs="Times New Roman"/>
        </w:rPr>
        <w:t xml:space="preserve">Model </w:t>
      </w:r>
      <w:proofErr w:type="spellStart"/>
      <w:r w:rsidRPr="005918E9">
        <w:rPr>
          <w:rFonts w:cs="Times New Roman"/>
        </w:rPr>
        <w:t>dengan</w:t>
      </w:r>
      <w:proofErr w:type="spellEnd"/>
      <w:r w:rsidRPr="005918E9">
        <w:rPr>
          <w:rFonts w:cs="Times New Roman"/>
        </w:rPr>
        <w:t xml:space="preserve"> </w:t>
      </w:r>
      <w:proofErr w:type="spellStart"/>
      <w:r w:rsidRPr="005918E9">
        <w:rPr>
          <w:rFonts w:cs="Times New Roman"/>
        </w:rPr>
        <w:t>validitas</w:t>
      </w:r>
      <w:proofErr w:type="spellEnd"/>
      <w:r w:rsidRPr="005918E9">
        <w:rPr>
          <w:rFonts w:cs="Times New Roman"/>
        </w:rPr>
        <w:t xml:space="preserve"> </w:t>
      </w:r>
      <w:proofErr w:type="spellStart"/>
      <w:r w:rsidRPr="005918E9">
        <w:rPr>
          <w:rFonts w:cs="Times New Roman"/>
        </w:rPr>
        <w:t>pr</w:t>
      </w:r>
      <w:r>
        <w:rPr>
          <w:rFonts w:cs="Times New Roman"/>
        </w:rPr>
        <w:t>ediktif</w:t>
      </w:r>
      <w:proofErr w:type="spellEnd"/>
      <w:r>
        <w:rPr>
          <w:rFonts w:cs="Times New Roman"/>
        </w:rPr>
        <w:t xml:space="preserve"> </w:t>
      </w:r>
      <w:proofErr w:type="spellStart"/>
      <w:r>
        <w:rPr>
          <w:rFonts w:cs="Times New Roman"/>
        </w:rPr>
        <w:t>harus</w:t>
      </w:r>
      <w:proofErr w:type="spellEnd"/>
      <w:r>
        <w:rPr>
          <w:rFonts w:cs="Times New Roman"/>
        </w:rPr>
        <w:t xml:space="preserve"> </w:t>
      </w:r>
      <w:proofErr w:type="spellStart"/>
      <w:r>
        <w:rPr>
          <w:rFonts w:cs="Times New Roman"/>
        </w:rPr>
        <w:t>mempunyai</w:t>
      </w:r>
      <w:proofErr w:type="spellEnd"/>
      <w:r>
        <w:rPr>
          <w:rFonts w:cs="Times New Roman"/>
        </w:rPr>
        <w:t xml:space="preserve"> </w:t>
      </w:r>
      <w:proofErr w:type="spellStart"/>
      <w:r>
        <w:rPr>
          <w:rFonts w:cs="Times New Roman"/>
        </w:rPr>
        <w:t>nilai</w:t>
      </w:r>
      <w:proofErr w:type="spellEnd"/>
      <w:r>
        <w:rPr>
          <w:rFonts w:cs="Times New Roman"/>
        </w:rPr>
        <w:t xml:space="preserve"> Q </w:t>
      </w:r>
      <w:r w:rsidRPr="005918E9">
        <w:rPr>
          <w:rFonts w:cs="Times New Roman"/>
          <w:i/>
        </w:rPr>
        <w:t>Squared</w:t>
      </w:r>
      <w:r>
        <w:rPr>
          <w:rFonts w:cs="Times New Roman"/>
        </w:rPr>
        <w:t xml:space="preserve"> </w:t>
      </w:r>
      <w:proofErr w:type="spellStart"/>
      <w:r>
        <w:rPr>
          <w:rFonts w:cs="Times New Roman"/>
        </w:rPr>
        <w:t>lebih</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dari</w:t>
      </w:r>
      <w:proofErr w:type="spellEnd"/>
      <w:r>
        <w:rPr>
          <w:rFonts w:cs="Times New Roman"/>
        </w:rPr>
        <w:t xml:space="preserve"> </w:t>
      </w:r>
      <w:proofErr w:type="spellStart"/>
      <w:r>
        <w:rPr>
          <w:rFonts w:cs="Times New Roman"/>
        </w:rPr>
        <w:t>nol</w:t>
      </w:r>
      <w:proofErr w:type="spellEnd"/>
      <w:r>
        <w:rPr>
          <w:rFonts w:cs="Times New Roman"/>
        </w:rPr>
        <w:t xml:space="preserve">,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disimpulkan</w:t>
      </w:r>
      <w:proofErr w:type="spellEnd"/>
      <w:r>
        <w:rPr>
          <w:rFonts w:cs="Times New Roman"/>
        </w:rPr>
        <w:t xml:space="preserve"> </w:t>
      </w:r>
      <w:proofErr w:type="spellStart"/>
      <w:r>
        <w:rPr>
          <w:rFonts w:cs="Times New Roman"/>
        </w:rPr>
        <w:t>h</w:t>
      </w:r>
      <w:r w:rsidRPr="005918E9">
        <w:rPr>
          <w:rFonts w:cs="Times New Roman"/>
        </w:rPr>
        <w:t>asil</w:t>
      </w:r>
      <w:proofErr w:type="spellEnd"/>
      <w:r w:rsidRPr="005918E9">
        <w:rPr>
          <w:rFonts w:cs="Times New Roman"/>
        </w:rPr>
        <w:t xml:space="preserve"> </w:t>
      </w:r>
      <w:proofErr w:type="spellStart"/>
      <w:r w:rsidRPr="005918E9">
        <w:rPr>
          <w:rFonts w:cs="Times New Roman"/>
        </w:rPr>
        <w:t>estima</w:t>
      </w:r>
      <w:r>
        <w:rPr>
          <w:rFonts w:cs="Times New Roman"/>
        </w:rPr>
        <w:t>si</w:t>
      </w:r>
      <w:proofErr w:type="spellEnd"/>
      <w:r>
        <w:rPr>
          <w:rFonts w:cs="Times New Roman"/>
        </w:rPr>
        <w:t xml:space="preserve"> model </w:t>
      </w:r>
      <w:proofErr w:type="spellStart"/>
      <w:r>
        <w:rPr>
          <w:rFonts w:cs="Times New Roman"/>
        </w:rPr>
        <w:t>menunjukkan</w:t>
      </w:r>
      <w:proofErr w:type="spellEnd"/>
      <w:r>
        <w:rPr>
          <w:rFonts w:cs="Times New Roman"/>
        </w:rPr>
        <w:t xml:space="preserve"> </w:t>
      </w:r>
      <w:proofErr w:type="spellStart"/>
      <w:r>
        <w:rPr>
          <w:rFonts w:cs="Times New Roman"/>
        </w:rPr>
        <w:t>validitas</w:t>
      </w:r>
      <w:proofErr w:type="spellEnd"/>
      <w:r>
        <w:rPr>
          <w:rFonts w:cs="Times New Roman"/>
        </w:rPr>
        <w:t xml:space="preserve"> </w:t>
      </w:r>
      <w:proofErr w:type="spellStart"/>
      <w:r w:rsidRPr="005918E9">
        <w:rPr>
          <w:rFonts w:cs="Times New Roman"/>
        </w:rPr>
        <w:t>prediktif</w:t>
      </w:r>
      <w:proofErr w:type="spellEnd"/>
      <w:r w:rsidRPr="005918E9">
        <w:rPr>
          <w:rFonts w:cs="Times New Roman"/>
        </w:rPr>
        <w:t xml:space="preserve"> yang </w:t>
      </w:r>
      <w:proofErr w:type="spellStart"/>
      <w:r w:rsidRPr="005918E9">
        <w:rPr>
          <w:rFonts w:cs="Times New Roman"/>
        </w:rPr>
        <w:t>baik</w:t>
      </w:r>
      <w:proofErr w:type="spellEnd"/>
      <w:r>
        <w:rPr>
          <w:rFonts w:cs="Times New Roman"/>
        </w:rPr>
        <w:t xml:space="preserve"> </w:t>
      </w:r>
      <w:proofErr w:type="spellStart"/>
      <w:r>
        <w:rPr>
          <w:rFonts w:cs="Times New Roman"/>
        </w:rPr>
        <w:t>karena</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nilai</w:t>
      </w:r>
      <w:proofErr w:type="spellEnd"/>
      <w:r>
        <w:rPr>
          <w:rFonts w:cs="Times New Roman"/>
        </w:rPr>
        <w:t xml:space="preserve"> di </w:t>
      </w:r>
      <w:proofErr w:type="spellStart"/>
      <w:r>
        <w:rPr>
          <w:rFonts w:cs="Times New Roman"/>
        </w:rPr>
        <w:t>atas</w:t>
      </w:r>
      <w:proofErr w:type="spellEnd"/>
      <w:r>
        <w:rPr>
          <w:rFonts w:cs="Times New Roman"/>
        </w:rPr>
        <w:t xml:space="preserve"> nol.</w:t>
      </w:r>
    </w:p>
    <w:p w14:paraId="251941A8" w14:textId="45C5507A" w:rsidR="00026B8C" w:rsidRPr="00DB4185" w:rsidRDefault="00026B8C" w:rsidP="00723C77">
      <w:pPr>
        <w:pStyle w:val="Sub4321"/>
        <w:numPr>
          <w:ilvl w:val="3"/>
          <w:numId w:val="97"/>
        </w:numPr>
        <w:ind w:left="709" w:hanging="709"/>
        <w:rPr>
          <w:rFonts w:cs="Times New Roman"/>
        </w:rPr>
      </w:pPr>
      <w:bookmarkStart w:id="119" w:name="_Toc124926905"/>
      <w:proofErr w:type="spellStart"/>
      <w:r w:rsidRPr="00EE6FB4">
        <w:lastRenderedPageBreak/>
        <w:t>Pengujian</w:t>
      </w:r>
      <w:proofErr w:type="spellEnd"/>
      <w:r w:rsidRPr="00EE6FB4">
        <w:t xml:space="preserve"> </w:t>
      </w:r>
      <w:proofErr w:type="spellStart"/>
      <w:proofErr w:type="gramStart"/>
      <w:r w:rsidRPr="00EE6FB4">
        <w:t>Hipotesis</w:t>
      </w:r>
      <w:proofErr w:type="spellEnd"/>
      <w:r>
        <w:t xml:space="preserve"> :</w:t>
      </w:r>
      <w:proofErr w:type="gramEnd"/>
      <w:r>
        <w:t xml:space="preserve"> </w:t>
      </w:r>
      <w:proofErr w:type="spellStart"/>
      <w:r>
        <w:t>Pengaruh</w:t>
      </w:r>
      <w:proofErr w:type="spellEnd"/>
      <w:r>
        <w:t xml:space="preserve"> </w:t>
      </w:r>
      <w:proofErr w:type="spellStart"/>
      <w:r>
        <w:t>Langsung</w:t>
      </w:r>
      <w:bookmarkEnd w:id="119"/>
      <w:proofErr w:type="spellEnd"/>
    </w:p>
    <w:p w14:paraId="566D15FD" w14:textId="77777777" w:rsidR="00DB4185" w:rsidRDefault="00DB4185" w:rsidP="00723C77">
      <w:pPr>
        <w:pStyle w:val="subhead5"/>
        <w:numPr>
          <w:ilvl w:val="0"/>
          <w:numId w:val="102"/>
        </w:numPr>
        <w:spacing w:after="0"/>
        <w:ind w:hanging="720"/>
      </w:pPr>
      <w:proofErr w:type="spellStart"/>
      <w:r w:rsidRPr="00EE6FB4">
        <w:t>Pengaruh</w:t>
      </w:r>
      <w:proofErr w:type="spellEnd"/>
      <w:r w:rsidRPr="00EE6FB4">
        <w:t xml:space="preserve"> </w:t>
      </w:r>
      <w:proofErr w:type="spellStart"/>
      <w:r>
        <w:t>Karakteristik</w:t>
      </w:r>
      <w:proofErr w:type="spellEnd"/>
      <w:r>
        <w:t xml:space="preserve"> </w:t>
      </w:r>
      <w:proofErr w:type="spellStart"/>
      <w:r>
        <w:t>Individu</w:t>
      </w:r>
      <w:proofErr w:type="spellEnd"/>
      <w:r>
        <w:t xml:space="preserve"> (X1) </w:t>
      </w:r>
      <w:proofErr w:type="spellStart"/>
      <w:r>
        <w:t>Terhadap</w:t>
      </w:r>
      <w:proofErr w:type="spellEnd"/>
      <w:r>
        <w:t xml:space="preserve"> Kinerja </w:t>
      </w:r>
      <w:proofErr w:type="spellStart"/>
      <w:r>
        <w:t>Pegawai</w:t>
      </w:r>
      <w:proofErr w:type="spellEnd"/>
      <w:r>
        <w:t xml:space="preserve"> (Y2)</w:t>
      </w:r>
    </w:p>
    <w:p w14:paraId="16D7F2B9" w14:textId="7489A775" w:rsidR="00DB4185" w:rsidRDefault="00DB4185" w:rsidP="00DB4185">
      <w:pPr>
        <w:spacing w:after="0" w:line="480" w:lineRule="auto"/>
        <w:ind w:firstLine="720"/>
        <w:jc w:val="both"/>
        <w:rPr>
          <w:rFonts w:cs="Times New Roman"/>
        </w:rPr>
      </w:pPr>
      <w:r>
        <w:rPr>
          <w:rFonts w:cs="Times New Roman"/>
        </w:rPr>
        <w:t xml:space="preserve">Pada </w:t>
      </w:r>
      <w:proofErr w:type="spellStart"/>
      <w:r>
        <w:rPr>
          <w:rFonts w:cs="Times New Roman"/>
        </w:rPr>
        <w:t>pengujian</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 yang </w:t>
      </w:r>
      <w:proofErr w:type="spellStart"/>
      <w:r>
        <w:rPr>
          <w:rFonts w:cs="Times New Roman"/>
        </w:rPr>
        <w:t>terlihat</w:t>
      </w:r>
      <w:proofErr w:type="spellEnd"/>
      <w:r>
        <w:rPr>
          <w:rFonts w:cs="Times New Roman"/>
        </w:rPr>
        <w:t xml:space="preserve"> pada </w:t>
      </w:r>
      <w:proofErr w:type="spellStart"/>
      <w:r>
        <w:rPr>
          <w:rFonts w:cs="Times New Roman"/>
        </w:rPr>
        <w:t>tabel</w:t>
      </w:r>
      <w:proofErr w:type="spellEnd"/>
      <w:r>
        <w:rPr>
          <w:rFonts w:cs="Times New Roman"/>
        </w:rPr>
        <w:t xml:space="preserve"> 4.3.4,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dimana</w:t>
      </w:r>
      <w:proofErr w:type="spellEnd"/>
      <w:r>
        <w:rPr>
          <w:rFonts w:cs="Times New Roman"/>
        </w:rPr>
        <w:t xml:space="preserve"> </w:t>
      </w:r>
      <w:proofErr w:type="spellStart"/>
      <w:r>
        <w:rPr>
          <w:rFonts w:cs="Times New Roman"/>
        </w:rPr>
        <w:t>ditemukan</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-0,018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0,466 yang </w:t>
      </w:r>
      <w:proofErr w:type="spellStart"/>
      <w:r>
        <w:rPr>
          <w:rFonts w:cs="Times New Roman"/>
        </w:rPr>
        <w:t>lebih</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dari</w:t>
      </w:r>
      <w:proofErr w:type="spellEnd"/>
      <w:r>
        <w:rPr>
          <w:rFonts w:cs="Times New Roman"/>
        </w:rPr>
        <w:t xml:space="preserve"> 0,05. Nilai </w:t>
      </w:r>
      <w:proofErr w:type="spellStart"/>
      <w:r>
        <w:rPr>
          <w:rFonts w:cs="Times New Roman"/>
        </w:rPr>
        <w:t>koefisien</w:t>
      </w:r>
      <w:proofErr w:type="spellEnd"/>
      <w:r>
        <w:rPr>
          <w:rFonts w:cs="Times New Roman"/>
        </w:rPr>
        <w:t xml:space="preserve"> </w:t>
      </w:r>
      <w:proofErr w:type="spellStart"/>
      <w:r>
        <w:rPr>
          <w:rFonts w:cs="Times New Roman"/>
        </w:rPr>
        <w:t>determinai</w:t>
      </w:r>
      <w:proofErr w:type="spellEnd"/>
      <w:r>
        <w:rPr>
          <w:rFonts w:cs="Times New Roman"/>
        </w:rPr>
        <w:t xml:space="preserve"> KD = (-0,018)</w:t>
      </w:r>
      <w:r>
        <w:rPr>
          <w:rFonts w:cs="Times New Roman"/>
          <w:vertAlign w:val="superscript"/>
        </w:rPr>
        <w:t>2</w:t>
      </w:r>
      <w:r>
        <w:rPr>
          <w:rFonts w:cs="Times New Roman"/>
        </w:rPr>
        <w:t xml:space="preserve"> x 100% = 0,0003 x 100% = 0,03%. Hal </w:t>
      </w:r>
      <w:proofErr w:type="spellStart"/>
      <w:r>
        <w:rPr>
          <w:rFonts w:cs="Times New Roman"/>
        </w:rPr>
        <w:t>ini</w:t>
      </w:r>
      <w:proofErr w:type="spellEnd"/>
      <w:r>
        <w:rPr>
          <w:rFonts w:cs="Times New Roman"/>
        </w:rPr>
        <w:t xml:space="preserve"> </w:t>
      </w:r>
      <w:proofErr w:type="spellStart"/>
      <w:r>
        <w:rPr>
          <w:rFonts w:cs="Times New Roman"/>
        </w:rPr>
        <w:t>menunjukkan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menjelaskan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sebesar</w:t>
      </w:r>
      <w:proofErr w:type="spellEnd"/>
      <w:r>
        <w:rPr>
          <w:rFonts w:cs="Times New Roman"/>
        </w:rPr>
        <w:t xml:space="preserve"> 0,03%.</w:t>
      </w:r>
    </w:p>
    <w:p w14:paraId="758768BD" w14:textId="3246EB78" w:rsidR="00DB4185" w:rsidRDefault="00DB4185" w:rsidP="00DB4185">
      <w:pPr>
        <w:spacing w:after="0" w:line="480" w:lineRule="auto"/>
        <w:ind w:firstLine="720"/>
        <w:jc w:val="both"/>
        <w:rPr>
          <w:rFonts w:cs="Times New Roman"/>
        </w:rPr>
      </w:pPr>
      <w:r>
        <w:rPr>
          <w:rFonts w:cs="Times New Roman"/>
        </w:rPr>
        <w:t xml:space="preserve">Pada </w:t>
      </w:r>
      <w:proofErr w:type="spellStart"/>
      <w:r>
        <w:rPr>
          <w:rFonts w:cs="Times New Roman"/>
        </w:rPr>
        <w:t>pengujian</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 yang </w:t>
      </w:r>
      <w:proofErr w:type="spellStart"/>
      <w:r>
        <w:rPr>
          <w:rFonts w:cs="Times New Roman"/>
        </w:rPr>
        <w:t>terlihat</w:t>
      </w:r>
      <w:proofErr w:type="spellEnd"/>
      <w:r>
        <w:rPr>
          <w:rFonts w:cs="Times New Roman"/>
        </w:rPr>
        <w:t xml:space="preserve"> pada </w:t>
      </w:r>
      <w:proofErr w:type="spellStart"/>
      <w:r>
        <w:rPr>
          <w:rFonts w:cs="Times New Roman"/>
        </w:rPr>
        <w:t>tabel</w:t>
      </w:r>
      <w:proofErr w:type="spellEnd"/>
      <w:r>
        <w:rPr>
          <w:rFonts w:cs="Times New Roman"/>
        </w:rPr>
        <w:t xml:space="preserve"> 4.34,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dimana</w:t>
      </w:r>
      <w:proofErr w:type="spellEnd"/>
      <w:r>
        <w:rPr>
          <w:rFonts w:cs="Times New Roman"/>
        </w:rPr>
        <w:t xml:space="preserve"> </w:t>
      </w:r>
      <w:proofErr w:type="spellStart"/>
      <w:r>
        <w:rPr>
          <w:rFonts w:cs="Times New Roman"/>
        </w:rPr>
        <w:t>ditemukan</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0,194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0,086 yang </w:t>
      </w:r>
      <w:proofErr w:type="spellStart"/>
      <w:r>
        <w:rPr>
          <w:rFonts w:cs="Times New Roman"/>
        </w:rPr>
        <w:t>lebih</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dari</w:t>
      </w:r>
      <w:proofErr w:type="spellEnd"/>
      <w:r>
        <w:rPr>
          <w:rFonts w:cs="Times New Roman"/>
        </w:rPr>
        <w:t xml:space="preserve"> 0,05. Nilai </w:t>
      </w:r>
      <w:proofErr w:type="spellStart"/>
      <w:r>
        <w:rPr>
          <w:rFonts w:cs="Times New Roman"/>
        </w:rPr>
        <w:t>koefisien</w:t>
      </w:r>
      <w:proofErr w:type="spellEnd"/>
      <w:r>
        <w:rPr>
          <w:rFonts w:cs="Times New Roman"/>
        </w:rPr>
        <w:t xml:space="preserve"> </w:t>
      </w:r>
      <w:proofErr w:type="spellStart"/>
      <w:r>
        <w:rPr>
          <w:rFonts w:cs="Times New Roman"/>
        </w:rPr>
        <w:t>determinai</w:t>
      </w:r>
      <w:proofErr w:type="spellEnd"/>
      <w:r>
        <w:rPr>
          <w:rFonts w:cs="Times New Roman"/>
        </w:rPr>
        <w:t xml:space="preserve"> KD = (0,194)</w:t>
      </w:r>
      <w:r>
        <w:rPr>
          <w:rFonts w:cs="Times New Roman"/>
          <w:vertAlign w:val="superscript"/>
        </w:rPr>
        <w:t>2</w:t>
      </w:r>
      <w:r>
        <w:rPr>
          <w:rFonts w:cs="Times New Roman"/>
        </w:rPr>
        <w:t xml:space="preserve"> x 100% = 0,038 x 100% = 3,8%. Hal </w:t>
      </w:r>
      <w:proofErr w:type="spellStart"/>
      <w:r>
        <w:rPr>
          <w:rFonts w:cs="Times New Roman"/>
        </w:rPr>
        <w:t>ini</w:t>
      </w:r>
      <w:proofErr w:type="spellEnd"/>
      <w:r>
        <w:rPr>
          <w:rFonts w:cs="Times New Roman"/>
        </w:rPr>
        <w:t xml:space="preserve"> </w:t>
      </w:r>
      <w:proofErr w:type="spellStart"/>
      <w:r>
        <w:rPr>
          <w:rFonts w:cs="Times New Roman"/>
        </w:rPr>
        <w:t>menunjukkan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menjelaskan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sebesar</w:t>
      </w:r>
      <w:proofErr w:type="spellEnd"/>
      <w:r>
        <w:rPr>
          <w:rFonts w:cs="Times New Roman"/>
        </w:rPr>
        <w:t xml:space="preserve"> 3,8%.</w:t>
      </w:r>
    </w:p>
    <w:p w14:paraId="66CA0A14" w14:textId="003C49FE" w:rsidR="00DB4185" w:rsidRDefault="00DB4185" w:rsidP="00DB4185">
      <w:pPr>
        <w:spacing w:line="480" w:lineRule="auto"/>
        <w:ind w:firstLine="720"/>
        <w:jc w:val="both"/>
        <w:rPr>
          <w:rFonts w:cs="Times New Roman"/>
        </w:rPr>
      </w:pPr>
      <w:r>
        <w:rPr>
          <w:rFonts w:cs="Times New Roman"/>
        </w:rPr>
        <w:t xml:space="preserve">Pada </w:t>
      </w:r>
      <w:proofErr w:type="spellStart"/>
      <w:r>
        <w:rPr>
          <w:rFonts w:cs="Times New Roman"/>
        </w:rPr>
        <w:t>pengujian</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 yang </w:t>
      </w:r>
      <w:proofErr w:type="spellStart"/>
      <w:r>
        <w:rPr>
          <w:rFonts w:cs="Times New Roman"/>
        </w:rPr>
        <w:t>terlihat</w:t>
      </w:r>
      <w:proofErr w:type="spellEnd"/>
      <w:r>
        <w:rPr>
          <w:rFonts w:cs="Times New Roman"/>
        </w:rPr>
        <w:t xml:space="preserve"> pada </w:t>
      </w:r>
      <w:proofErr w:type="spellStart"/>
      <w:r>
        <w:rPr>
          <w:rFonts w:cs="Times New Roman"/>
        </w:rPr>
        <w:t>tabel</w:t>
      </w:r>
      <w:proofErr w:type="spellEnd"/>
      <w:r>
        <w:rPr>
          <w:rFonts w:cs="Times New Roman"/>
        </w:rPr>
        <w:t xml:space="preserve"> 4.3.4,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dimana</w:t>
      </w:r>
      <w:proofErr w:type="spellEnd"/>
      <w:r>
        <w:rPr>
          <w:rFonts w:cs="Times New Roman"/>
        </w:rPr>
        <w:t xml:space="preserve"> </w:t>
      </w:r>
      <w:proofErr w:type="spellStart"/>
      <w:r>
        <w:rPr>
          <w:rFonts w:cs="Times New Roman"/>
        </w:rPr>
        <w:t>ditemukan</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0,352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0,135 yang </w:t>
      </w:r>
      <w:proofErr w:type="spellStart"/>
      <w:r>
        <w:rPr>
          <w:rFonts w:cs="Times New Roman"/>
        </w:rPr>
        <w:t>lebih</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dari</w:t>
      </w:r>
      <w:proofErr w:type="spellEnd"/>
      <w:r>
        <w:rPr>
          <w:rFonts w:cs="Times New Roman"/>
        </w:rPr>
        <w:t xml:space="preserve"> 0,05. Nilai </w:t>
      </w:r>
      <w:proofErr w:type="spellStart"/>
      <w:r>
        <w:rPr>
          <w:rFonts w:cs="Times New Roman"/>
        </w:rPr>
        <w:t>koefisien</w:t>
      </w:r>
      <w:proofErr w:type="spellEnd"/>
      <w:r>
        <w:rPr>
          <w:rFonts w:cs="Times New Roman"/>
        </w:rPr>
        <w:t xml:space="preserve"> </w:t>
      </w:r>
      <w:proofErr w:type="spellStart"/>
      <w:r>
        <w:rPr>
          <w:rFonts w:cs="Times New Roman"/>
        </w:rPr>
        <w:t>determinai</w:t>
      </w:r>
      <w:proofErr w:type="spellEnd"/>
      <w:r>
        <w:rPr>
          <w:rFonts w:cs="Times New Roman"/>
        </w:rPr>
        <w:t xml:space="preserve"> KD = (0,352)</w:t>
      </w:r>
      <w:r>
        <w:rPr>
          <w:rFonts w:cs="Times New Roman"/>
          <w:vertAlign w:val="superscript"/>
        </w:rPr>
        <w:t>2</w:t>
      </w:r>
      <w:r>
        <w:rPr>
          <w:rFonts w:cs="Times New Roman"/>
        </w:rPr>
        <w:t xml:space="preserve"> x 100% = 0,123 x 100% = 12,3%. Hal </w:t>
      </w:r>
      <w:proofErr w:type="spellStart"/>
      <w:r>
        <w:rPr>
          <w:rFonts w:cs="Times New Roman"/>
        </w:rPr>
        <w:t>ini</w:t>
      </w:r>
      <w:proofErr w:type="spellEnd"/>
      <w:r>
        <w:rPr>
          <w:rFonts w:cs="Times New Roman"/>
        </w:rPr>
        <w:t xml:space="preserve"> </w:t>
      </w:r>
      <w:proofErr w:type="spellStart"/>
      <w:r>
        <w:rPr>
          <w:rFonts w:cs="Times New Roman"/>
        </w:rPr>
        <w:t>menunjukkan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menjelaskan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sebesar</w:t>
      </w:r>
      <w:proofErr w:type="spellEnd"/>
      <w:r>
        <w:rPr>
          <w:rFonts w:cs="Times New Roman"/>
        </w:rPr>
        <w:t xml:space="preserve"> 12,3%.</w:t>
      </w:r>
    </w:p>
    <w:p w14:paraId="6FF17F00" w14:textId="77777777" w:rsidR="00DB4185" w:rsidRDefault="00DB4185" w:rsidP="00723C77">
      <w:pPr>
        <w:pStyle w:val="subhead5"/>
        <w:numPr>
          <w:ilvl w:val="0"/>
          <w:numId w:val="97"/>
        </w:numPr>
        <w:ind w:hanging="720"/>
      </w:pPr>
      <w:proofErr w:type="spellStart"/>
      <w:r w:rsidRPr="00EE6FB4">
        <w:lastRenderedPageBreak/>
        <w:t>Pengaruh</w:t>
      </w:r>
      <w:proofErr w:type="spellEnd"/>
      <w:r w:rsidRPr="00EE6FB4">
        <w:t xml:space="preserve"> </w:t>
      </w:r>
      <w:r>
        <w:t xml:space="preserve">Beban </w:t>
      </w:r>
      <w:proofErr w:type="spellStart"/>
      <w:r>
        <w:t>Kerja</w:t>
      </w:r>
      <w:proofErr w:type="spellEnd"/>
      <w:r>
        <w:t xml:space="preserve"> (X2) </w:t>
      </w:r>
      <w:proofErr w:type="spellStart"/>
      <w:r>
        <w:t>Terhadap</w:t>
      </w:r>
      <w:proofErr w:type="spellEnd"/>
      <w:r>
        <w:t xml:space="preserve"> Kinerja </w:t>
      </w:r>
      <w:proofErr w:type="spellStart"/>
      <w:r>
        <w:t>Pegawai</w:t>
      </w:r>
      <w:proofErr w:type="spellEnd"/>
      <w:r>
        <w:t xml:space="preserve"> (Y2)</w:t>
      </w:r>
    </w:p>
    <w:p w14:paraId="48C3A68A" w14:textId="1C224ACA" w:rsidR="00DB4185" w:rsidRDefault="00DB4185" w:rsidP="00DB4185">
      <w:pPr>
        <w:spacing w:line="480" w:lineRule="auto"/>
        <w:ind w:firstLine="720"/>
        <w:jc w:val="both"/>
        <w:rPr>
          <w:rFonts w:cs="Times New Roman"/>
        </w:rPr>
      </w:pPr>
      <w:r>
        <w:rPr>
          <w:rFonts w:cs="Times New Roman"/>
        </w:rPr>
        <w:t xml:space="preserve">Pada </w:t>
      </w:r>
      <w:proofErr w:type="spellStart"/>
      <w:r>
        <w:rPr>
          <w:rFonts w:cs="Times New Roman"/>
        </w:rPr>
        <w:t>pengujian</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 yang </w:t>
      </w:r>
      <w:proofErr w:type="spellStart"/>
      <w:r>
        <w:rPr>
          <w:rFonts w:cs="Times New Roman"/>
        </w:rPr>
        <w:t>terlihat</w:t>
      </w:r>
      <w:proofErr w:type="spellEnd"/>
      <w:r>
        <w:rPr>
          <w:rFonts w:cs="Times New Roman"/>
        </w:rPr>
        <w:t xml:space="preserve"> pada </w:t>
      </w:r>
      <w:proofErr w:type="spellStart"/>
      <w:r>
        <w:rPr>
          <w:rFonts w:cs="Times New Roman"/>
        </w:rPr>
        <w:t>tabel</w:t>
      </w:r>
      <w:proofErr w:type="spellEnd"/>
      <w:r>
        <w:rPr>
          <w:rFonts w:cs="Times New Roman"/>
        </w:rPr>
        <w:t xml:space="preserve"> 4.3.4,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dimana</w:t>
      </w:r>
      <w:proofErr w:type="spellEnd"/>
      <w:r>
        <w:rPr>
          <w:rFonts w:cs="Times New Roman"/>
        </w:rPr>
        <w:t xml:space="preserve"> </w:t>
      </w:r>
      <w:proofErr w:type="spellStart"/>
      <w:r>
        <w:rPr>
          <w:rFonts w:cs="Times New Roman"/>
        </w:rPr>
        <w:t>ditemukan</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-0,076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0,244 yang </w:t>
      </w:r>
      <w:proofErr w:type="spellStart"/>
      <w:r>
        <w:rPr>
          <w:rFonts w:cs="Times New Roman"/>
        </w:rPr>
        <w:t>lebih</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dari</w:t>
      </w:r>
      <w:proofErr w:type="spellEnd"/>
      <w:r>
        <w:rPr>
          <w:rFonts w:cs="Times New Roman"/>
        </w:rPr>
        <w:t xml:space="preserve"> 0,05. Nilai </w:t>
      </w:r>
      <w:proofErr w:type="spellStart"/>
      <w:r>
        <w:rPr>
          <w:rFonts w:cs="Times New Roman"/>
        </w:rPr>
        <w:t>koefisien</w:t>
      </w:r>
      <w:proofErr w:type="spellEnd"/>
      <w:r>
        <w:rPr>
          <w:rFonts w:cs="Times New Roman"/>
        </w:rPr>
        <w:t xml:space="preserve"> </w:t>
      </w:r>
      <w:proofErr w:type="spellStart"/>
      <w:r>
        <w:rPr>
          <w:rFonts w:cs="Times New Roman"/>
        </w:rPr>
        <w:t>determinai</w:t>
      </w:r>
      <w:proofErr w:type="spellEnd"/>
      <w:r>
        <w:rPr>
          <w:rFonts w:cs="Times New Roman"/>
        </w:rPr>
        <w:t xml:space="preserve"> KD = (-0,076)</w:t>
      </w:r>
      <w:r>
        <w:rPr>
          <w:rFonts w:cs="Times New Roman"/>
          <w:vertAlign w:val="superscript"/>
        </w:rPr>
        <w:t>2</w:t>
      </w:r>
      <w:r>
        <w:rPr>
          <w:rFonts w:cs="Times New Roman"/>
        </w:rPr>
        <w:t xml:space="preserve"> x 100% = 0,0006 x 100% = 0,06%. Hal </w:t>
      </w:r>
      <w:proofErr w:type="spellStart"/>
      <w:r>
        <w:rPr>
          <w:rFonts w:cs="Times New Roman"/>
        </w:rPr>
        <w:t>ini</w:t>
      </w:r>
      <w:proofErr w:type="spellEnd"/>
      <w:r>
        <w:rPr>
          <w:rFonts w:cs="Times New Roman"/>
        </w:rPr>
        <w:t xml:space="preserve"> </w:t>
      </w:r>
      <w:proofErr w:type="spellStart"/>
      <w:r>
        <w:rPr>
          <w:rFonts w:cs="Times New Roman"/>
        </w:rPr>
        <w:t>menunjukkan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menjelaskan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sebesar</w:t>
      </w:r>
      <w:proofErr w:type="spellEnd"/>
      <w:r>
        <w:rPr>
          <w:rFonts w:cs="Times New Roman"/>
        </w:rPr>
        <w:t xml:space="preserve"> 0,06%.</w:t>
      </w:r>
    </w:p>
    <w:p w14:paraId="14D8C56A" w14:textId="70900647" w:rsidR="00DB4185" w:rsidRDefault="00DB4185" w:rsidP="00DB4185">
      <w:pPr>
        <w:spacing w:line="480" w:lineRule="auto"/>
        <w:ind w:firstLine="720"/>
        <w:jc w:val="both"/>
        <w:rPr>
          <w:rFonts w:cs="Times New Roman"/>
        </w:rPr>
      </w:pPr>
      <w:r>
        <w:rPr>
          <w:rFonts w:cs="Times New Roman"/>
        </w:rPr>
        <w:t xml:space="preserve">Pada </w:t>
      </w:r>
      <w:proofErr w:type="spellStart"/>
      <w:r>
        <w:rPr>
          <w:rFonts w:cs="Times New Roman"/>
        </w:rPr>
        <w:t>pengujian</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 yang </w:t>
      </w:r>
      <w:proofErr w:type="spellStart"/>
      <w:r>
        <w:rPr>
          <w:rFonts w:cs="Times New Roman"/>
        </w:rPr>
        <w:t>terlihat</w:t>
      </w:r>
      <w:proofErr w:type="spellEnd"/>
      <w:r>
        <w:rPr>
          <w:rFonts w:cs="Times New Roman"/>
        </w:rPr>
        <w:t xml:space="preserve"> pada </w:t>
      </w:r>
      <w:proofErr w:type="spellStart"/>
      <w:r>
        <w:rPr>
          <w:rFonts w:cs="Times New Roman"/>
        </w:rPr>
        <w:t>tabel</w:t>
      </w:r>
      <w:proofErr w:type="spellEnd"/>
      <w:r>
        <w:rPr>
          <w:rFonts w:cs="Times New Roman"/>
        </w:rPr>
        <w:t xml:space="preserve"> 4.34,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dimana</w:t>
      </w:r>
      <w:proofErr w:type="spellEnd"/>
      <w:r>
        <w:rPr>
          <w:rFonts w:cs="Times New Roman"/>
        </w:rPr>
        <w:t xml:space="preserve"> </w:t>
      </w:r>
      <w:proofErr w:type="spellStart"/>
      <w:r>
        <w:rPr>
          <w:rFonts w:cs="Times New Roman"/>
        </w:rPr>
        <w:t>ditemukan</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-0,003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0,493 yang </w:t>
      </w:r>
      <w:proofErr w:type="spellStart"/>
      <w:r>
        <w:rPr>
          <w:rFonts w:cs="Times New Roman"/>
        </w:rPr>
        <w:t>lebih</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dari</w:t>
      </w:r>
      <w:proofErr w:type="spellEnd"/>
      <w:r>
        <w:rPr>
          <w:rFonts w:cs="Times New Roman"/>
        </w:rPr>
        <w:t xml:space="preserve"> 0,05. Nilai </w:t>
      </w:r>
      <w:proofErr w:type="spellStart"/>
      <w:r>
        <w:rPr>
          <w:rFonts w:cs="Times New Roman"/>
        </w:rPr>
        <w:t>koefisien</w:t>
      </w:r>
      <w:proofErr w:type="spellEnd"/>
      <w:r>
        <w:rPr>
          <w:rFonts w:cs="Times New Roman"/>
        </w:rPr>
        <w:t xml:space="preserve"> </w:t>
      </w:r>
      <w:proofErr w:type="spellStart"/>
      <w:r>
        <w:rPr>
          <w:rFonts w:cs="Times New Roman"/>
        </w:rPr>
        <w:t>determinai</w:t>
      </w:r>
      <w:proofErr w:type="spellEnd"/>
      <w:r>
        <w:rPr>
          <w:rFonts w:cs="Times New Roman"/>
        </w:rPr>
        <w:t xml:space="preserve"> KD = (-0,003)</w:t>
      </w:r>
      <w:r>
        <w:rPr>
          <w:rFonts w:cs="Times New Roman"/>
          <w:vertAlign w:val="superscript"/>
        </w:rPr>
        <w:t>2</w:t>
      </w:r>
      <w:r>
        <w:rPr>
          <w:rFonts w:cs="Times New Roman"/>
        </w:rPr>
        <w:t xml:space="preserve"> x 100% = 0,00001 x 100% = 0,001%. Hal </w:t>
      </w:r>
      <w:proofErr w:type="spellStart"/>
      <w:r>
        <w:rPr>
          <w:rFonts w:cs="Times New Roman"/>
        </w:rPr>
        <w:t>ini</w:t>
      </w:r>
      <w:proofErr w:type="spellEnd"/>
      <w:r>
        <w:rPr>
          <w:rFonts w:cs="Times New Roman"/>
        </w:rPr>
        <w:t xml:space="preserve"> </w:t>
      </w:r>
      <w:proofErr w:type="spellStart"/>
      <w:r>
        <w:rPr>
          <w:rFonts w:cs="Times New Roman"/>
        </w:rPr>
        <w:t>menunjukkan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menjelaskan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sebesar</w:t>
      </w:r>
      <w:proofErr w:type="spellEnd"/>
      <w:r>
        <w:rPr>
          <w:rFonts w:cs="Times New Roman"/>
        </w:rPr>
        <w:t xml:space="preserve"> 0,001%.</w:t>
      </w:r>
    </w:p>
    <w:p w14:paraId="5B1A3FB5" w14:textId="7AEDF602" w:rsidR="00DB4185" w:rsidRDefault="00DB4185" w:rsidP="00DB4185">
      <w:pPr>
        <w:spacing w:line="480" w:lineRule="auto"/>
        <w:ind w:firstLine="720"/>
        <w:jc w:val="both"/>
        <w:rPr>
          <w:rFonts w:cs="Times New Roman"/>
        </w:rPr>
      </w:pPr>
      <w:r>
        <w:rPr>
          <w:rFonts w:cs="Times New Roman"/>
        </w:rPr>
        <w:t xml:space="preserve">Pada </w:t>
      </w:r>
      <w:proofErr w:type="spellStart"/>
      <w:r>
        <w:rPr>
          <w:rFonts w:cs="Times New Roman"/>
        </w:rPr>
        <w:t>pengujian</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 yang </w:t>
      </w:r>
      <w:proofErr w:type="spellStart"/>
      <w:r>
        <w:rPr>
          <w:rFonts w:cs="Times New Roman"/>
        </w:rPr>
        <w:t>terlihat</w:t>
      </w:r>
      <w:proofErr w:type="spellEnd"/>
      <w:r>
        <w:rPr>
          <w:rFonts w:cs="Times New Roman"/>
        </w:rPr>
        <w:t xml:space="preserve"> pada </w:t>
      </w:r>
      <w:proofErr w:type="spellStart"/>
      <w:r>
        <w:rPr>
          <w:rFonts w:cs="Times New Roman"/>
        </w:rPr>
        <w:t>tabel</w:t>
      </w:r>
      <w:proofErr w:type="spellEnd"/>
      <w:r>
        <w:rPr>
          <w:rFonts w:cs="Times New Roman"/>
        </w:rPr>
        <w:t xml:space="preserve"> 4.34,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dimana</w:t>
      </w:r>
      <w:proofErr w:type="spellEnd"/>
      <w:r>
        <w:rPr>
          <w:rFonts w:cs="Times New Roman"/>
        </w:rPr>
        <w:t xml:space="preserve"> </w:t>
      </w:r>
      <w:proofErr w:type="spellStart"/>
      <w:r>
        <w:rPr>
          <w:rFonts w:cs="Times New Roman"/>
        </w:rPr>
        <w:t>ditemukan</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0,237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0,139 yang </w:t>
      </w:r>
      <w:proofErr w:type="spellStart"/>
      <w:r>
        <w:rPr>
          <w:rFonts w:cs="Times New Roman"/>
        </w:rPr>
        <w:t>lebih</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dari</w:t>
      </w:r>
      <w:proofErr w:type="spellEnd"/>
      <w:r>
        <w:rPr>
          <w:rFonts w:cs="Times New Roman"/>
        </w:rPr>
        <w:t xml:space="preserve"> 0,05. Nilai </w:t>
      </w:r>
      <w:proofErr w:type="spellStart"/>
      <w:r>
        <w:rPr>
          <w:rFonts w:cs="Times New Roman"/>
        </w:rPr>
        <w:t>koefisien</w:t>
      </w:r>
      <w:proofErr w:type="spellEnd"/>
      <w:r>
        <w:rPr>
          <w:rFonts w:cs="Times New Roman"/>
        </w:rPr>
        <w:t xml:space="preserve"> </w:t>
      </w:r>
      <w:proofErr w:type="spellStart"/>
      <w:r>
        <w:rPr>
          <w:rFonts w:cs="Times New Roman"/>
        </w:rPr>
        <w:t>determinai</w:t>
      </w:r>
      <w:proofErr w:type="spellEnd"/>
      <w:r>
        <w:rPr>
          <w:rFonts w:cs="Times New Roman"/>
        </w:rPr>
        <w:t xml:space="preserve"> KD = (0,237)</w:t>
      </w:r>
      <w:r>
        <w:rPr>
          <w:rFonts w:cs="Times New Roman"/>
          <w:vertAlign w:val="superscript"/>
        </w:rPr>
        <w:t>2</w:t>
      </w:r>
      <w:r>
        <w:rPr>
          <w:rFonts w:cs="Times New Roman"/>
        </w:rPr>
        <w:t xml:space="preserve"> x 100% = 0,056 x 100% = 5,6%. Hal </w:t>
      </w:r>
      <w:proofErr w:type="spellStart"/>
      <w:r>
        <w:rPr>
          <w:rFonts w:cs="Times New Roman"/>
        </w:rPr>
        <w:t>ini</w:t>
      </w:r>
      <w:proofErr w:type="spellEnd"/>
      <w:r>
        <w:rPr>
          <w:rFonts w:cs="Times New Roman"/>
        </w:rPr>
        <w:t xml:space="preserve"> </w:t>
      </w:r>
      <w:proofErr w:type="spellStart"/>
      <w:r>
        <w:rPr>
          <w:rFonts w:cs="Times New Roman"/>
        </w:rPr>
        <w:t>menunjukkan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menjelaskan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sebesar</w:t>
      </w:r>
      <w:proofErr w:type="spellEnd"/>
      <w:r>
        <w:rPr>
          <w:rFonts w:cs="Times New Roman"/>
        </w:rPr>
        <w:t xml:space="preserve"> 5,6%.</w:t>
      </w:r>
    </w:p>
    <w:p w14:paraId="190AF88B" w14:textId="77777777" w:rsidR="00DB4185" w:rsidRDefault="00DB4185" w:rsidP="00723C77">
      <w:pPr>
        <w:pStyle w:val="subhead5"/>
        <w:numPr>
          <w:ilvl w:val="0"/>
          <w:numId w:val="97"/>
        </w:numPr>
        <w:ind w:hanging="720"/>
      </w:pPr>
      <w:proofErr w:type="spellStart"/>
      <w:r w:rsidRPr="00EE6FB4">
        <w:t>Pengaruh</w:t>
      </w:r>
      <w:proofErr w:type="spellEnd"/>
      <w:r w:rsidRPr="00EE6FB4">
        <w:t xml:space="preserve"> </w:t>
      </w:r>
      <w:proofErr w:type="spellStart"/>
      <w:r>
        <w:t>Stres</w:t>
      </w:r>
      <w:proofErr w:type="spellEnd"/>
      <w:r>
        <w:t xml:space="preserve"> </w:t>
      </w:r>
      <w:proofErr w:type="spellStart"/>
      <w:r>
        <w:t>Kerja</w:t>
      </w:r>
      <w:proofErr w:type="spellEnd"/>
      <w:r>
        <w:t xml:space="preserve"> (X3) </w:t>
      </w:r>
      <w:proofErr w:type="spellStart"/>
      <w:r>
        <w:t>Terhadap</w:t>
      </w:r>
      <w:proofErr w:type="spellEnd"/>
      <w:r>
        <w:t xml:space="preserve"> Kinerja </w:t>
      </w:r>
      <w:proofErr w:type="spellStart"/>
      <w:r>
        <w:t>Pegawai</w:t>
      </w:r>
      <w:proofErr w:type="spellEnd"/>
      <w:r>
        <w:t xml:space="preserve"> (Y2)</w:t>
      </w:r>
    </w:p>
    <w:p w14:paraId="3E38416F" w14:textId="351DCC2A" w:rsidR="00DB4185" w:rsidRDefault="00DB4185" w:rsidP="00DB4185">
      <w:pPr>
        <w:spacing w:after="0" w:line="480" w:lineRule="auto"/>
        <w:ind w:firstLine="720"/>
        <w:jc w:val="both"/>
        <w:rPr>
          <w:rFonts w:cs="Times New Roman"/>
        </w:rPr>
      </w:pPr>
      <w:r>
        <w:rPr>
          <w:rFonts w:cs="Times New Roman"/>
        </w:rPr>
        <w:t xml:space="preserve">Pada </w:t>
      </w:r>
      <w:proofErr w:type="spellStart"/>
      <w:r>
        <w:rPr>
          <w:rFonts w:cs="Times New Roman"/>
        </w:rPr>
        <w:t>pengujian</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 yang </w:t>
      </w:r>
      <w:proofErr w:type="spellStart"/>
      <w:r>
        <w:rPr>
          <w:rFonts w:cs="Times New Roman"/>
        </w:rPr>
        <w:t>terlihat</w:t>
      </w:r>
      <w:proofErr w:type="spellEnd"/>
      <w:r>
        <w:rPr>
          <w:rFonts w:cs="Times New Roman"/>
        </w:rPr>
        <w:t xml:space="preserve"> pada </w:t>
      </w:r>
      <w:proofErr w:type="spellStart"/>
      <w:r>
        <w:rPr>
          <w:rFonts w:cs="Times New Roman"/>
        </w:rPr>
        <w:t>tabel</w:t>
      </w:r>
      <w:proofErr w:type="spellEnd"/>
      <w:r>
        <w:rPr>
          <w:rFonts w:cs="Times New Roman"/>
        </w:rPr>
        <w:t xml:space="preserve"> 4.34,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lastRenderedPageBreak/>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dimana</w:t>
      </w:r>
      <w:proofErr w:type="spellEnd"/>
      <w:r>
        <w:rPr>
          <w:rFonts w:cs="Times New Roman"/>
        </w:rPr>
        <w:t xml:space="preserve"> </w:t>
      </w:r>
      <w:proofErr w:type="spellStart"/>
      <w:r>
        <w:rPr>
          <w:rFonts w:cs="Times New Roman"/>
        </w:rPr>
        <w:t>ditemukan</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-0,652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0,003 yang </w:t>
      </w:r>
      <w:proofErr w:type="spellStart"/>
      <w:r>
        <w:rPr>
          <w:rFonts w:cs="Times New Roman"/>
        </w:rPr>
        <w:t>lebih</w:t>
      </w:r>
      <w:proofErr w:type="spellEnd"/>
      <w:r>
        <w:rPr>
          <w:rFonts w:cs="Times New Roman"/>
        </w:rPr>
        <w:t xml:space="preserve"> </w:t>
      </w:r>
      <w:proofErr w:type="spellStart"/>
      <w:r>
        <w:rPr>
          <w:rFonts w:cs="Times New Roman"/>
        </w:rPr>
        <w:t>kecil</w:t>
      </w:r>
      <w:proofErr w:type="spellEnd"/>
      <w:r>
        <w:rPr>
          <w:rFonts w:cs="Times New Roman"/>
        </w:rPr>
        <w:t xml:space="preserve"> </w:t>
      </w:r>
      <w:proofErr w:type="spellStart"/>
      <w:r>
        <w:rPr>
          <w:rFonts w:cs="Times New Roman"/>
        </w:rPr>
        <w:t>dari</w:t>
      </w:r>
      <w:proofErr w:type="spellEnd"/>
      <w:r>
        <w:rPr>
          <w:rFonts w:cs="Times New Roman"/>
        </w:rPr>
        <w:t xml:space="preserve"> 0,05. Nilai </w:t>
      </w:r>
      <w:proofErr w:type="spellStart"/>
      <w:r>
        <w:rPr>
          <w:rFonts w:cs="Times New Roman"/>
        </w:rPr>
        <w:t>koefisien</w:t>
      </w:r>
      <w:proofErr w:type="spellEnd"/>
      <w:r>
        <w:rPr>
          <w:rFonts w:cs="Times New Roman"/>
        </w:rPr>
        <w:t xml:space="preserve"> </w:t>
      </w:r>
      <w:proofErr w:type="spellStart"/>
      <w:r>
        <w:rPr>
          <w:rFonts w:cs="Times New Roman"/>
        </w:rPr>
        <w:t>determinai</w:t>
      </w:r>
      <w:proofErr w:type="spellEnd"/>
      <w:r>
        <w:rPr>
          <w:rFonts w:cs="Times New Roman"/>
        </w:rPr>
        <w:t xml:space="preserve"> KD = (-0,652)</w:t>
      </w:r>
      <w:r>
        <w:rPr>
          <w:rFonts w:cs="Times New Roman"/>
          <w:vertAlign w:val="superscript"/>
        </w:rPr>
        <w:t>2</w:t>
      </w:r>
      <w:r>
        <w:rPr>
          <w:rFonts w:cs="Times New Roman"/>
        </w:rPr>
        <w:t xml:space="preserve"> x 100% = 0,4251 x 100% = 42,51 %. Hal </w:t>
      </w:r>
      <w:proofErr w:type="spellStart"/>
      <w:r>
        <w:rPr>
          <w:rFonts w:cs="Times New Roman"/>
        </w:rPr>
        <w:t>ini</w:t>
      </w:r>
      <w:proofErr w:type="spellEnd"/>
      <w:r>
        <w:rPr>
          <w:rFonts w:cs="Times New Roman"/>
        </w:rPr>
        <w:t xml:space="preserve"> </w:t>
      </w:r>
      <w:proofErr w:type="spellStart"/>
      <w:r>
        <w:rPr>
          <w:rFonts w:cs="Times New Roman"/>
        </w:rPr>
        <w:t>menunjukkan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menjelaskan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sebesar</w:t>
      </w:r>
      <w:proofErr w:type="spellEnd"/>
      <w:r>
        <w:rPr>
          <w:rFonts w:cs="Times New Roman"/>
        </w:rPr>
        <w:t xml:space="preserve"> 42,51 %.</w:t>
      </w:r>
    </w:p>
    <w:p w14:paraId="0F332634" w14:textId="1D91A660" w:rsidR="00DB4185" w:rsidRDefault="00DB4185" w:rsidP="00DB4185">
      <w:pPr>
        <w:spacing w:after="0" w:line="480" w:lineRule="auto"/>
        <w:ind w:firstLine="720"/>
        <w:jc w:val="both"/>
        <w:rPr>
          <w:rFonts w:cs="Times New Roman"/>
        </w:rPr>
      </w:pPr>
      <w:r>
        <w:rPr>
          <w:rFonts w:cs="Times New Roman"/>
        </w:rPr>
        <w:t xml:space="preserve">Pada </w:t>
      </w:r>
      <w:proofErr w:type="spellStart"/>
      <w:r>
        <w:rPr>
          <w:rFonts w:cs="Times New Roman"/>
        </w:rPr>
        <w:t>pengujian</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 yang </w:t>
      </w:r>
      <w:proofErr w:type="spellStart"/>
      <w:r>
        <w:rPr>
          <w:rFonts w:cs="Times New Roman"/>
        </w:rPr>
        <w:t>terlihat</w:t>
      </w:r>
      <w:proofErr w:type="spellEnd"/>
      <w:r>
        <w:rPr>
          <w:rFonts w:cs="Times New Roman"/>
        </w:rPr>
        <w:t xml:space="preserve"> pada </w:t>
      </w:r>
      <w:proofErr w:type="spellStart"/>
      <w:r>
        <w:rPr>
          <w:rFonts w:cs="Times New Roman"/>
        </w:rPr>
        <w:t>tabel</w:t>
      </w:r>
      <w:proofErr w:type="spellEnd"/>
      <w:r>
        <w:rPr>
          <w:rFonts w:cs="Times New Roman"/>
        </w:rPr>
        <w:t xml:space="preserve"> 4.34,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dimana</w:t>
      </w:r>
      <w:proofErr w:type="spellEnd"/>
      <w:r>
        <w:rPr>
          <w:rFonts w:cs="Times New Roman"/>
        </w:rPr>
        <w:t xml:space="preserve"> </w:t>
      </w:r>
      <w:proofErr w:type="spellStart"/>
      <w:r>
        <w:rPr>
          <w:rFonts w:cs="Times New Roman"/>
        </w:rPr>
        <w:t>ditemukan</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-0,477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&lt;0,001 yang </w:t>
      </w:r>
      <w:proofErr w:type="spellStart"/>
      <w:r>
        <w:rPr>
          <w:rFonts w:cs="Times New Roman"/>
        </w:rPr>
        <w:t>lebih</w:t>
      </w:r>
      <w:proofErr w:type="spellEnd"/>
      <w:r>
        <w:rPr>
          <w:rFonts w:cs="Times New Roman"/>
        </w:rPr>
        <w:t xml:space="preserve"> </w:t>
      </w:r>
      <w:proofErr w:type="spellStart"/>
      <w:r>
        <w:rPr>
          <w:rFonts w:cs="Times New Roman"/>
        </w:rPr>
        <w:t>kecil</w:t>
      </w:r>
      <w:proofErr w:type="spellEnd"/>
      <w:r>
        <w:rPr>
          <w:rFonts w:cs="Times New Roman"/>
        </w:rPr>
        <w:t xml:space="preserve"> </w:t>
      </w:r>
      <w:proofErr w:type="spellStart"/>
      <w:r>
        <w:rPr>
          <w:rFonts w:cs="Times New Roman"/>
        </w:rPr>
        <w:t>dari</w:t>
      </w:r>
      <w:proofErr w:type="spellEnd"/>
      <w:r>
        <w:rPr>
          <w:rFonts w:cs="Times New Roman"/>
        </w:rPr>
        <w:t xml:space="preserve"> 0,05. Nilai </w:t>
      </w:r>
      <w:proofErr w:type="spellStart"/>
      <w:r>
        <w:rPr>
          <w:rFonts w:cs="Times New Roman"/>
        </w:rPr>
        <w:t>koefisien</w:t>
      </w:r>
      <w:proofErr w:type="spellEnd"/>
      <w:r>
        <w:rPr>
          <w:rFonts w:cs="Times New Roman"/>
        </w:rPr>
        <w:t xml:space="preserve"> </w:t>
      </w:r>
      <w:proofErr w:type="spellStart"/>
      <w:r>
        <w:rPr>
          <w:rFonts w:cs="Times New Roman"/>
        </w:rPr>
        <w:t>determinai</w:t>
      </w:r>
      <w:proofErr w:type="spellEnd"/>
      <w:r>
        <w:rPr>
          <w:rFonts w:cs="Times New Roman"/>
        </w:rPr>
        <w:t xml:space="preserve"> KD = (-0,477)</w:t>
      </w:r>
      <w:r>
        <w:rPr>
          <w:rFonts w:cs="Times New Roman"/>
          <w:vertAlign w:val="superscript"/>
        </w:rPr>
        <w:t>2</w:t>
      </w:r>
      <w:r>
        <w:rPr>
          <w:rFonts w:cs="Times New Roman"/>
        </w:rPr>
        <w:t xml:space="preserve"> x 100% = 0,2275 x 100% = 22,75 %. Hal </w:t>
      </w:r>
      <w:proofErr w:type="spellStart"/>
      <w:r>
        <w:rPr>
          <w:rFonts w:cs="Times New Roman"/>
        </w:rPr>
        <w:t>ini</w:t>
      </w:r>
      <w:proofErr w:type="spellEnd"/>
      <w:r>
        <w:rPr>
          <w:rFonts w:cs="Times New Roman"/>
        </w:rPr>
        <w:t xml:space="preserve"> </w:t>
      </w:r>
      <w:proofErr w:type="spellStart"/>
      <w:r>
        <w:rPr>
          <w:rFonts w:cs="Times New Roman"/>
        </w:rPr>
        <w:t>menunjukkan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menjelaskan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sebesar</w:t>
      </w:r>
      <w:proofErr w:type="spellEnd"/>
      <w:r>
        <w:rPr>
          <w:rFonts w:cs="Times New Roman"/>
        </w:rPr>
        <w:t xml:space="preserve"> 22,75 %.</w:t>
      </w:r>
    </w:p>
    <w:p w14:paraId="384D5B6E" w14:textId="4641349B" w:rsidR="00DB4185" w:rsidRDefault="00DB4185" w:rsidP="00DB4185">
      <w:pPr>
        <w:spacing w:line="480" w:lineRule="auto"/>
        <w:ind w:firstLine="720"/>
        <w:jc w:val="both"/>
        <w:rPr>
          <w:rFonts w:cs="Times New Roman"/>
        </w:rPr>
      </w:pPr>
      <w:r>
        <w:rPr>
          <w:rFonts w:cs="Times New Roman"/>
        </w:rPr>
        <w:t xml:space="preserve">Pada </w:t>
      </w:r>
      <w:proofErr w:type="spellStart"/>
      <w:r>
        <w:rPr>
          <w:rFonts w:cs="Times New Roman"/>
        </w:rPr>
        <w:t>pengujian</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 yang </w:t>
      </w:r>
      <w:proofErr w:type="spellStart"/>
      <w:r>
        <w:rPr>
          <w:rFonts w:cs="Times New Roman"/>
        </w:rPr>
        <w:t>terlihat</w:t>
      </w:r>
      <w:proofErr w:type="spellEnd"/>
      <w:r>
        <w:rPr>
          <w:rFonts w:cs="Times New Roman"/>
        </w:rPr>
        <w:t xml:space="preserve"> pada </w:t>
      </w:r>
      <w:proofErr w:type="spellStart"/>
      <w:r>
        <w:rPr>
          <w:rFonts w:cs="Times New Roman"/>
        </w:rPr>
        <w:t>tabel</w:t>
      </w:r>
      <w:proofErr w:type="spellEnd"/>
      <w:r>
        <w:rPr>
          <w:rFonts w:cs="Times New Roman"/>
        </w:rPr>
        <w:t xml:space="preserve"> 4.34,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dimana</w:t>
      </w:r>
      <w:proofErr w:type="spellEnd"/>
      <w:r>
        <w:rPr>
          <w:rFonts w:cs="Times New Roman"/>
        </w:rPr>
        <w:t xml:space="preserve"> </w:t>
      </w:r>
      <w:proofErr w:type="spellStart"/>
      <w:r>
        <w:rPr>
          <w:rFonts w:cs="Times New Roman"/>
        </w:rPr>
        <w:t>ditemukan</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0,558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0,048 yang </w:t>
      </w:r>
      <w:proofErr w:type="spellStart"/>
      <w:r>
        <w:rPr>
          <w:rFonts w:cs="Times New Roman"/>
        </w:rPr>
        <w:t>lebih</w:t>
      </w:r>
      <w:proofErr w:type="spellEnd"/>
      <w:r>
        <w:rPr>
          <w:rFonts w:cs="Times New Roman"/>
        </w:rPr>
        <w:t xml:space="preserve"> </w:t>
      </w:r>
      <w:proofErr w:type="spellStart"/>
      <w:r>
        <w:rPr>
          <w:rFonts w:cs="Times New Roman"/>
        </w:rPr>
        <w:t>kecil</w:t>
      </w:r>
      <w:proofErr w:type="spellEnd"/>
      <w:r>
        <w:rPr>
          <w:rFonts w:cs="Times New Roman"/>
        </w:rPr>
        <w:t xml:space="preserve"> </w:t>
      </w:r>
      <w:proofErr w:type="spellStart"/>
      <w:r>
        <w:rPr>
          <w:rFonts w:cs="Times New Roman"/>
        </w:rPr>
        <w:t>dari</w:t>
      </w:r>
      <w:proofErr w:type="spellEnd"/>
      <w:r>
        <w:rPr>
          <w:rFonts w:cs="Times New Roman"/>
        </w:rPr>
        <w:t xml:space="preserve"> 0,05. Nilai </w:t>
      </w:r>
      <w:proofErr w:type="spellStart"/>
      <w:r>
        <w:rPr>
          <w:rFonts w:cs="Times New Roman"/>
        </w:rPr>
        <w:t>koefisien</w:t>
      </w:r>
      <w:proofErr w:type="spellEnd"/>
      <w:r>
        <w:rPr>
          <w:rFonts w:cs="Times New Roman"/>
        </w:rPr>
        <w:t xml:space="preserve"> </w:t>
      </w:r>
      <w:proofErr w:type="spellStart"/>
      <w:r>
        <w:rPr>
          <w:rFonts w:cs="Times New Roman"/>
        </w:rPr>
        <w:t>determinai</w:t>
      </w:r>
      <w:proofErr w:type="spellEnd"/>
      <w:r>
        <w:rPr>
          <w:rFonts w:cs="Times New Roman"/>
        </w:rPr>
        <w:t xml:space="preserve"> KD = (0,558)</w:t>
      </w:r>
      <w:r>
        <w:rPr>
          <w:rFonts w:cs="Times New Roman"/>
          <w:vertAlign w:val="superscript"/>
        </w:rPr>
        <w:t>2</w:t>
      </w:r>
      <w:r>
        <w:rPr>
          <w:rFonts w:cs="Times New Roman"/>
        </w:rPr>
        <w:t xml:space="preserve"> x 100% = 0,3114 x 100% = 31,14 %. Hal </w:t>
      </w:r>
      <w:proofErr w:type="spellStart"/>
      <w:r>
        <w:rPr>
          <w:rFonts w:cs="Times New Roman"/>
        </w:rPr>
        <w:t>ini</w:t>
      </w:r>
      <w:proofErr w:type="spellEnd"/>
      <w:r>
        <w:rPr>
          <w:rFonts w:cs="Times New Roman"/>
        </w:rPr>
        <w:t xml:space="preserve"> </w:t>
      </w:r>
      <w:proofErr w:type="spellStart"/>
      <w:r>
        <w:rPr>
          <w:rFonts w:cs="Times New Roman"/>
        </w:rPr>
        <w:t>menunjukkan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menjelaskan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sebesar</w:t>
      </w:r>
      <w:proofErr w:type="spellEnd"/>
      <w:r>
        <w:rPr>
          <w:rFonts w:cs="Times New Roman"/>
        </w:rPr>
        <w:t xml:space="preserve"> 31,14%.</w:t>
      </w:r>
    </w:p>
    <w:p w14:paraId="0AB949D4" w14:textId="77777777" w:rsidR="00DB4185" w:rsidRDefault="00DB4185" w:rsidP="00723C77">
      <w:pPr>
        <w:pStyle w:val="subhead5"/>
        <w:numPr>
          <w:ilvl w:val="0"/>
          <w:numId w:val="97"/>
        </w:numPr>
        <w:ind w:hanging="720"/>
      </w:pPr>
      <w:proofErr w:type="spellStart"/>
      <w:r w:rsidRPr="00EE6FB4">
        <w:t>Pengaruh</w:t>
      </w:r>
      <w:proofErr w:type="spellEnd"/>
      <w:r w:rsidRPr="00EE6FB4">
        <w:t xml:space="preserve"> </w:t>
      </w:r>
      <w:proofErr w:type="spellStart"/>
      <w:r>
        <w:t>Kepuasan</w:t>
      </w:r>
      <w:proofErr w:type="spellEnd"/>
      <w:r>
        <w:t xml:space="preserve"> </w:t>
      </w:r>
      <w:proofErr w:type="spellStart"/>
      <w:r>
        <w:t>Kerja</w:t>
      </w:r>
      <w:proofErr w:type="spellEnd"/>
      <w:r>
        <w:t xml:space="preserve"> (Y1) </w:t>
      </w:r>
      <w:proofErr w:type="spellStart"/>
      <w:r>
        <w:t>Terhadap</w:t>
      </w:r>
      <w:proofErr w:type="spellEnd"/>
      <w:r>
        <w:t xml:space="preserve"> Kinerja </w:t>
      </w:r>
      <w:proofErr w:type="spellStart"/>
      <w:r>
        <w:t>Pegawai</w:t>
      </w:r>
      <w:proofErr w:type="spellEnd"/>
      <w:r>
        <w:t xml:space="preserve"> (Y2)</w:t>
      </w:r>
    </w:p>
    <w:p w14:paraId="43BE2231" w14:textId="79A5717E" w:rsidR="00DB4185" w:rsidRDefault="00DB4185" w:rsidP="00DB4185">
      <w:pPr>
        <w:spacing w:after="0" w:line="480" w:lineRule="auto"/>
        <w:ind w:firstLine="720"/>
        <w:jc w:val="both"/>
        <w:rPr>
          <w:rFonts w:cs="Times New Roman"/>
        </w:rPr>
      </w:pPr>
      <w:r>
        <w:rPr>
          <w:rFonts w:cs="Times New Roman"/>
        </w:rPr>
        <w:t xml:space="preserve">Pada </w:t>
      </w:r>
      <w:proofErr w:type="spellStart"/>
      <w:r>
        <w:rPr>
          <w:rFonts w:cs="Times New Roman"/>
        </w:rPr>
        <w:t>pengujian</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 yang </w:t>
      </w:r>
      <w:proofErr w:type="spellStart"/>
      <w:r>
        <w:rPr>
          <w:rFonts w:cs="Times New Roman"/>
        </w:rPr>
        <w:t>terlihat</w:t>
      </w:r>
      <w:proofErr w:type="spellEnd"/>
      <w:r>
        <w:rPr>
          <w:rFonts w:cs="Times New Roman"/>
        </w:rPr>
        <w:t xml:space="preserve"> pada </w:t>
      </w:r>
      <w:proofErr w:type="spellStart"/>
      <w:r>
        <w:rPr>
          <w:rFonts w:cs="Times New Roman"/>
        </w:rPr>
        <w:t>tabel</w:t>
      </w:r>
      <w:proofErr w:type="spellEnd"/>
      <w:r>
        <w:rPr>
          <w:rFonts w:cs="Times New Roman"/>
        </w:rPr>
        <w:t xml:space="preserve"> 4.34,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dimana</w:t>
      </w:r>
      <w:proofErr w:type="spellEnd"/>
      <w:r>
        <w:rPr>
          <w:rFonts w:cs="Times New Roman"/>
        </w:rPr>
        <w:t xml:space="preserve"> </w:t>
      </w:r>
      <w:proofErr w:type="spellStart"/>
      <w:r>
        <w:rPr>
          <w:rFonts w:cs="Times New Roman"/>
        </w:rPr>
        <w:t>ditemukan</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0,268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0,079 yang </w:t>
      </w:r>
      <w:proofErr w:type="spellStart"/>
      <w:r>
        <w:rPr>
          <w:rFonts w:cs="Times New Roman"/>
        </w:rPr>
        <w:t>lebih</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dari</w:t>
      </w:r>
      <w:proofErr w:type="spellEnd"/>
      <w:r>
        <w:rPr>
          <w:rFonts w:cs="Times New Roman"/>
        </w:rPr>
        <w:t xml:space="preserve"> 0,05. Nilai </w:t>
      </w:r>
      <w:proofErr w:type="spellStart"/>
      <w:r>
        <w:rPr>
          <w:rFonts w:cs="Times New Roman"/>
        </w:rPr>
        <w:t>koefisien</w:t>
      </w:r>
      <w:proofErr w:type="spellEnd"/>
      <w:r>
        <w:rPr>
          <w:rFonts w:cs="Times New Roman"/>
        </w:rPr>
        <w:t xml:space="preserve"> </w:t>
      </w:r>
      <w:proofErr w:type="spellStart"/>
      <w:r>
        <w:rPr>
          <w:rFonts w:cs="Times New Roman"/>
        </w:rPr>
        <w:t>determinai</w:t>
      </w:r>
      <w:proofErr w:type="spellEnd"/>
      <w:r>
        <w:rPr>
          <w:rFonts w:cs="Times New Roman"/>
        </w:rPr>
        <w:t xml:space="preserve"> KD = (0,268)</w:t>
      </w:r>
      <w:r>
        <w:rPr>
          <w:rFonts w:cs="Times New Roman"/>
          <w:vertAlign w:val="superscript"/>
        </w:rPr>
        <w:t>2</w:t>
      </w:r>
      <w:r>
        <w:rPr>
          <w:rFonts w:cs="Times New Roman"/>
        </w:rPr>
        <w:t xml:space="preserve"> x 100% = 0,0718 x 100% = 7,18 %. Hal </w:t>
      </w:r>
      <w:proofErr w:type="spellStart"/>
      <w:r>
        <w:rPr>
          <w:rFonts w:cs="Times New Roman"/>
        </w:rPr>
        <w:t>ini</w:t>
      </w:r>
      <w:proofErr w:type="spellEnd"/>
      <w:r>
        <w:rPr>
          <w:rFonts w:cs="Times New Roman"/>
        </w:rPr>
        <w:t xml:space="preserve"> </w:t>
      </w:r>
      <w:proofErr w:type="spellStart"/>
      <w:r>
        <w:rPr>
          <w:rFonts w:cs="Times New Roman"/>
        </w:rPr>
        <w:t>menunjukkan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menjelaskan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sebesar</w:t>
      </w:r>
      <w:proofErr w:type="spellEnd"/>
      <w:r>
        <w:rPr>
          <w:rFonts w:cs="Times New Roman"/>
        </w:rPr>
        <w:t xml:space="preserve"> 7,18 %.</w:t>
      </w:r>
    </w:p>
    <w:p w14:paraId="7032929B" w14:textId="18F12935" w:rsidR="00DB4185" w:rsidRDefault="00DB4185" w:rsidP="00DB4185">
      <w:pPr>
        <w:spacing w:line="480" w:lineRule="auto"/>
        <w:ind w:firstLine="720"/>
        <w:jc w:val="both"/>
        <w:rPr>
          <w:rFonts w:cs="Times New Roman"/>
        </w:rPr>
      </w:pPr>
      <w:r>
        <w:rPr>
          <w:rFonts w:cs="Times New Roman"/>
        </w:rPr>
        <w:lastRenderedPageBreak/>
        <w:t xml:space="preserve">Pada </w:t>
      </w:r>
      <w:proofErr w:type="spellStart"/>
      <w:r>
        <w:rPr>
          <w:rFonts w:cs="Times New Roman"/>
        </w:rPr>
        <w:t>pengujian</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 yang </w:t>
      </w:r>
      <w:proofErr w:type="spellStart"/>
      <w:r>
        <w:rPr>
          <w:rFonts w:cs="Times New Roman"/>
        </w:rPr>
        <w:t>terlihat</w:t>
      </w:r>
      <w:proofErr w:type="spellEnd"/>
      <w:r>
        <w:rPr>
          <w:rFonts w:cs="Times New Roman"/>
        </w:rPr>
        <w:t xml:space="preserve"> pada </w:t>
      </w:r>
      <w:proofErr w:type="spellStart"/>
      <w:r>
        <w:rPr>
          <w:rFonts w:cs="Times New Roman"/>
        </w:rPr>
        <w:t>tabel</w:t>
      </w:r>
      <w:proofErr w:type="spellEnd"/>
      <w:r>
        <w:rPr>
          <w:rFonts w:cs="Times New Roman"/>
        </w:rPr>
        <w:t xml:space="preserve"> 4.34,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dimana</w:t>
      </w:r>
      <w:proofErr w:type="spellEnd"/>
      <w:r>
        <w:rPr>
          <w:rFonts w:cs="Times New Roman"/>
        </w:rPr>
        <w:t xml:space="preserve"> </w:t>
      </w:r>
      <w:proofErr w:type="spellStart"/>
      <w:r>
        <w:rPr>
          <w:rFonts w:cs="Times New Roman"/>
        </w:rPr>
        <w:t>ditemukan</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0,177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0,059 yang </w:t>
      </w:r>
      <w:proofErr w:type="spellStart"/>
      <w:r>
        <w:rPr>
          <w:rFonts w:cs="Times New Roman"/>
        </w:rPr>
        <w:t>lebih</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dari</w:t>
      </w:r>
      <w:proofErr w:type="spellEnd"/>
      <w:r>
        <w:rPr>
          <w:rFonts w:cs="Times New Roman"/>
        </w:rPr>
        <w:t xml:space="preserve"> 0,05. Nilai </w:t>
      </w:r>
      <w:proofErr w:type="spellStart"/>
      <w:r>
        <w:rPr>
          <w:rFonts w:cs="Times New Roman"/>
        </w:rPr>
        <w:t>koefisien</w:t>
      </w:r>
      <w:proofErr w:type="spellEnd"/>
      <w:r>
        <w:rPr>
          <w:rFonts w:cs="Times New Roman"/>
        </w:rPr>
        <w:t xml:space="preserve"> </w:t>
      </w:r>
      <w:proofErr w:type="spellStart"/>
      <w:r>
        <w:rPr>
          <w:rFonts w:cs="Times New Roman"/>
        </w:rPr>
        <w:t>determinai</w:t>
      </w:r>
      <w:proofErr w:type="spellEnd"/>
      <w:r>
        <w:rPr>
          <w:rFonts w:cs="Times New Roman"/>
        </w:rPr>
        <w:t xml:space="preserve"> KD = (0,177)</w:t>
      </w:r>
      <w:r>
        <w:rPr>
          <w:rFonts w:cs="Times New Roman"/>
          <w:vertAlign w:val="superscript"/>
        </w:rPr>
        <w:t>2</w:t>
      </w:r>
      <w:r>
        <w:rPr>
          <w:rFonts w:cs="Times New Roman"/>
        </w:rPr>
        <w:t xml:space="preserve"> x 100% = 0,0313 x 100% = 3,13 %. Hal </w:t>
      </w:r>
      <w:proofErr w:type="spellStart"/>
      <w:r>
        <w:rPr>
          <w:rFonts w:cs="Times New Roman"/>
        </w:rPr>
        <w:t>ini</w:t>
      </w:r>
      <w:proofErr w:type="spellEnd"/>
      <w:r>
        <w:rPr>
          <w:rFonts w:cs="Times New Roman"/>
        </w:rPr>
        <w:t xml:space="preserve"> </w:t>
      </w:r>
      <w:proofErr w:type="spellStart"/>
      <w:r>
        <w:rPr>
          <w:rFonts w:cs="Times New Roman"/>
        </w:rPr>
        <w:t>menunjukkan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menjelaskan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sebesar</w:t>
      </w:r>
      <w:proofErr w:type="spellEnd"/>
      <w:r>
        <w:rPr>
          <w:rFonts w:cs="Times New Roman"/>
        </w:rPr>
        <w:t xml:space="preserve"> 3,13 %.</w:t>
      </w:r>
    </w:p>
    <w:p w14:paraId="5F2F43AF" w14:textId="229129A9" w:rsidR="00DB4185" w:rsidRDefault="00DB4185" w:rsidP="00DB4185">
      <w:pPr>
        <w:spacing w:line="480" w:lineRule="auto"/>
        <w:ind w:firstLine="720"/>
        <w:jc w:val="both"/>
        <w:rPr>
          <w:rFonts w:cs="Times New Roman"/>
        </w:rPr>
      </w:pPr>
      <w:r>
        <w:rPr>
          <w:rFonts w:cs="Times New Roman"/>
        </w:rPr>
        <w:t xml:space="preserve">Pada </w:t>
      </w:r>
      <w:proofErr w:type="spellStart"/>
      <w:r>
        <w:rPr>
          <w:rFonts w:cs="Times New Roman"/>
        </w:rPr>
        <w:t>pengujian</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 yang </w:t>
      </w:r>
      <w:proofErr w:type="spellStart"/>
      <w:r>
        <w:rPr>
          <w:rFonts w:cs="Times New Roman"/>
        </w:rPr>
        <w:t>terlihat</w:t>
      </w:r>
      <w:proofErr w:type="spellEnd"/>
      <w:r>
        <w:rPr>
          <w:rFonts w:cs="Times New Roman"/>
        </w:rPr>
        <w:t xml:space="preserve"> pada </w:t>
      </w:r>
      <w:proofErr w:type="spellStart"/>
      <w:r>
        <w:rPr>
          <w:rFonts w:cs="Times New Roman"/>
        </w:rPr>
        <w:t>tabel</w:t>
      </w:r>
      <w:proofErr w:type="spellEnd"/>
      <w:r>
        <w:rPr>
          <w:rFonts w:cs="Times New Roman"/>
        </w:rPr>
        <w:t xml:space="preserve"> 4.34,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dimana</w:t>
      </w:r>
      <w:proofErr w:type="spellEnd"/>
      <w:r>
        <w:rPr>
          <w:rFonts w:cs="Times New Roman"/>
        </w:rPr>
        <w:t xml:space="preserve"> </w:t>
      </w:r>
      <w:proofErr w:type="spellStart"/>
      <w:r>
        <w:rPr>
          <w:rFonts w:cs="Times New Roman"/>
        </w:rPr>
        <w:t>ditemukan</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0,099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0,295 yang </w:t>
      </w:r>
      <w:proofErr w:type="spellStart"/>
      <w:r>
        <w:rPr>
          <w:rFonts w:cs="Times New Roman"/>
        </w:rPr>
        <w:t>lebih</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dari</w:t>
      </w:r>
      <w:proofErr w:type="spellEnd"/>
      <w:r>
        <w:rPr>
          <w:rFonts w:cs="Times New Roman"/>
        </w:rPr>
        <w:t xml:space="preserve"> 0,05. Nilai </w:t>
      </w:r>
      <w:proofErr w:type="spellStart"/>
      <w:r>
        <w:rPr>
          <w:rFonts w:cs="Times New Roman"/>
        </w:rPr>
        <w:t>koefisien</w:t>
      </w:r>
      <w:proofErr w:type="spellEnd"/>
      <w:r>
        <w:rPr>
          <w:rFonts w:cs="Times New Roman"/>
        </w:rPr>
        <w:t xml:space="preserve"> </w:t>
      </w:r>
      <w:proofErr w:type="spellStart"/>
      <w:r>
        <w:rPr>
          <w:rFonts w:cs="Times New Roman"/>
        </w:rPr>
        <w:t>determinai</w:t>
      </w:r>
      <w:proofErr w:type="spellEnd"/>
      <w:r>
        <w:rPr>
          <w:rFonts w:cs="Times New Roman"/>
        </w:rPr>
        <w:t xml:space="preserve"> KD = (0,099)</w:t>
      </w:r>
      <w:r>
        <w:rPr>
          <w:rFonts w:cs="Times New Roman"/>
          <w:vertAlign w:val="superscript"/>
        </w:rPr>
        <w:t>2</w:t>
      </w:r>
      <w:r>
        <w:rPr>
          <w:rFonts w:cs="Times New Roman"/>
        </w:rPr>
        <w:t xml:space="preserve"> x 100% = 0,0098 x 100% = 0,98%. Hal </w:t>
      </w:r>
      <w:proofErr w:type="spellStart"/>
      <w:r>
        <w:rPr>
          <w:rFonts w:cs="Times New Roman"/>
        </w:rPr>
        <w:t>ini</w:t>
      </w:r>
      <w:proofErr w:type="spellEnd"/>
      <w:r>
        <w:rPr>
          <w:rFonts w:cs="Times New Roman"/>
        </w:rPr>
        <w:t xml:space="preserve"> </w:t>
      </w:r>
      <w:proofErr w:type="spellStart"/>
      <w:r>
        <w:rPr>
          <w:rFonts w:cs="Times New Roman"/>
        </w:rPr>
        <w:t>menunjukkan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menjelaskan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sebesar</w:t>
      </w:r>
      <w:proofErr w:type="spellEnd"/>
      <w:r>
        <w:rPr>
          <w:rFonts w:cs="Times New Roman"/>
        </w:rPr>
        <w:t xml:space="preserve"> 0,98%.</w:t>
      </w:r>
    </w:p>
    <w:p w14:paraId="334488AF" w14:textId="77777777" w:rsidR="00DB4185" w:rsidRDefault="00DB4185" w:rsidP="00723C77">
      <w:pPr>
        <w:pStyle w:val="subhead5"/>
        <w:numPr>
          <w:ilvl w:val="0"/>
          <w:numId w:val="97"/>
        </w:numPr>
        <w:spacing w:after="0"/>
        <w:ind w:hanging="720"/>
      </w:pPr>
      <w:proofErr w:type="spellStart"/>
      <w:r w:rsidRPr="00EE6FB4">
        <w:t>Pengaruh</w:t>
      </w:r>
      <w:proofErr w:type="spellEnd"/>
      <w:r w:rsidRPr="00EE6FB4">
        <w:t xml:space="preserve"> </w:t>
      </w:r>
      <w:proofErr w:type="spellStart"/>
      <w:r>
        <w:t>Karakteristik</w:t>
      </w:r>
      <w:proofErr w:type="spellEnd"/>
      <w:r>
        <w:t xml:space="preserve"> </w:t>
      </w:r>
      <w:proofErr w:type="spellStart"/>
      <w:r>
        <w:t>Individu</w:t>
      </w:r>
      <w:proofErr w:type="spellEnd"/>
      <w:r>
        <w:t xml:space="preserve"> (X1) </w:t>
      </w:r>
      <w:proofErr w:type="spellStart"/>
      <w:r>
        <w:t>Terhadap</w:t>
      </w:r>
      <w:proofErr w:type="spellEnd"/>
      <w:r>
        <w:t xml:space="preserve"> </w:t>
      </w:r>
      <w:proofErr w:type="spellStart"/>
      <w:r>
        <w:t>Kepuasan</w:t>
      </w:r>
      <w:proofErr w:type="spellEnd"/>
      <w:r>
        <w:t xml:space="preserve"> </w:t>
      </w:r>
      <w:proofErr w:type="spellStart"/>
      <w:r>
        <w:t>Kerja</w:t>
      </w:r>
      <w:proofErr w:type="spellEnd"/>
      <w:r>
        <w:t xml:space="preserve"> (Y1)</w:t>
      </w:r>
    </w:p>
    <w:p w14:paraId="175177EE" w14:textId="24109B3B" w:rsidR="00DB4185" w:rsidRDefault="00DB4185" w:rsidP="00DB4185">
      <w:pPr>
        <w:spacing w:after="0" w:line="480" w:lineRule="auto"/>
        <w:ind w:firstLine="720"/>
        <w:jc w:val="both"/>
        <w:rPr>
          <w:rFonts w:cs="Times New Roman"/>
        </w:rPr>
      </w:pPr>
      <w:r>
        <w:rPr>
          <w:rFonts w:cs="Times New Roman"/>
        </w:rPr>
        <w:t xml:space="preserve">Pada </w:t>
      </w:r>
      <w:proofErr w:type="spellStart"/>
      <w:r>
        <w:rPr>
          <w:rFonts w:cs="Times New Roman"/>
        </w:rPr>
        <w:t>pengujian</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 yang </w:t>
      </w:r>
      <w:proofErr w:type="spellStart"/>
      <w:r>
        <w:rPr>
          <w:rFonts w:cs="Times New Roman"/>
        </w:rPr>
        <w:t>terlihat</w:t>
      </w:r>
      <w:proofErr w:type="spellEnd"/>
      <w:r>
        <w:rPr>
          <w:rFonts w:cs="Times New Roman"/>
        </w:rPr>
        <w:t xml:space="preserve"> pada </w:t>
      </w:r>
      <w:proofErr w:type="spellStart"/>
      <w:r>
        <w:rPr>
          <w:rFonts w:cs="Times New Roman"/>
        </w:rPr>
        <w:t>tabel</w:t>
      </w:r>
      <w:proofErr w:type="spellEnd"/>
      <w:r>
        <w:rPr>
          <w:rFonts w:cs="Times New Roman"/>
        </w:rPr>
        <w:t xml:space="preserve"> 4.34,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dimana</w:t>
      </w:r>
      <w:proofErr w:type="spellEnd"/>
      <w:r>
        <w:rPr>
          <w:rFonts w:cs="Times New Roman"/>
        </w:rPr>
        <w:t xml:space="preserve"> </w:t>
      </w:r>
      <w:proofErr w:type="spellStart"/>
      <w:r>
        <w:rPr>
          <w:rFonts w:cs="Times New Roman"/>
        </w:rPr>
        <w:t>ditemukan</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0,021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0,460 yang </w:t>
      </w:r>
      <w:proofErr w:type="spellStart"/>
      <w:r>
        <w:rPr>
          <w:rFonts w:cs="Times New Roman"/>
        </w:rPr>
        <w:t>lebih</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dari</w:t>
      </w:r>
      <w:proofErr w:type="spellEnd"/>
      <w:r>
        <w:rPr>
          <w:rFonts w:cs="Times New Roman"/>
        </w:rPr>
        <w:t xml:space="preserve"> 0,05. Nilai </w:t>
      </w:r>
      <w:proofErr w:type="spellStart"/>
      <w:r>
        <w:rPr>
          <w:rFonts w:cs="Times New Roman"/>
        </w:rPr>
        <w:t>koefisien</w:t>
      </w:r>
      <w:proofErr w:type="spellEnd"/>
      <w:r>
        <w:rPr>
          <w:rFonts w:cs="Times New Roman"/>
        </w:rPr>
        <w:t xml:space="preserve"> </w:t>
      </w:r>
      <w:proofErr w:type="spellStart"/>
      <w:r>
        <w:rPr>
          <w:rFonts w:cs="Times New Roman"/>
        </w:rPr>
        <w:t>determinai</w:t>
      </w:r>
      <w:proofErr w:type="spellEnd"/>
      <w:r>
        <w:rPr>
          <w:rFonts w:cs="Times New Roman"/>
        </w:rPr>
        <w:t xml:space="preserve"> KD = (0,021)</w:t>
      </w:r>
      <w:r>
        <w:rPr>
          <w:rFonts w:cs="Times New Roman"/>
          <w:vertAlign w:val="superscript"/>
        </w:rPr>
        <w:t>2</w:t>
      </w:r>
      <w:r>
        <w:rPr>
          <w:rFonts w:cs="Times New Roman"/>
        </w:rPr>
        <w:t xml:space="preserve"> x 100% = 0,0004 x 100% = 0,04%. Hal </w:t>
      </w:r>
      <w:proofErr w:type="spellStart"/>
      <w:r>
        <w:rPr>
          <w:rFonts w:cs="Times New Roman"/>
        </w:rPr>
        <w:t>ini</w:t>
      </w:r>
      <w:proofErr w:type="spellEnd"/>
      <w:r>
        <w:rPr>
          <w:rFonts w:cs="Times New Roman"/>
        </w:rPr>
        <w:t xml:space="preserve"> </w:t>
      </w:r>
      <w:proofErr w:type="spellStart"/>
      <w:r>
        <w:rPr>
          <w:rFonts w:cs="Times New Roman"/>
        </w:rPr>
        <w:t>menunjukkan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menjelaskan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sebesar</w:t>
      </w:r>
      <w:proofErr w:type="spellEnd"/>
      <w:r>
        <w:rPr>
          <w:rFonts w:cs="Times New Roman"/>
        </w:rPr>
        <w:t xml:space="preserve"> 0,04%.</w:t>
      </w:r>
    </w:p>
    <w:p w14:paraId="2B72B197" w14:textId="6C6679C8" w:rsidR="00DB4185" w:rsidRDefault="00DB4185" w:rsidP="00DB4185">
      <w:pPr>
        <w:spacing w:after="0" w:line="480" w:lineRule="auto"/>
        <w:ind w:firstLine="720"/>
        <w:jc w:val="both"/>
        <w:rPr>
          <w:rFonts w:cs="Times New Roman"/>
        </w:rPr>
      </w:pPr>
      <w:r>
        <w:rPr>
          <w:rFonts w:cs="Times New Roman"/>
        </w:rPr>
        <w:t xml:space="preserve">Pada </w:t>
      </w:r>
      <w:proofErr w:type="spellStart"/>
      <w:r>
        <w:rPr>
          <w:rFonts w:cs="Times New Roman"/>
        </w:rPr>
        <w:t>pengujian</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 yang </w:t>
      </w:r>
      <w:proofErr w:type="spellStart"/>
      <w:r>
        <w:rPr>
          <w:rFonts w:cs="Times New Roman"/>
        </w:rPr>
        <w:t>terlihat</w:t>
      </w:r>
      <w:proofErr w:type="spellEnd"/>
      <w:r>
        <w:rPr>
          <w:rFonts w:cs="Times New Roman"/>
        </w:rPr>
        <w:t xml:space="preserve"> pada </w:t>
      </w:r>
      <w:proofErr w:type="spellStart"/>
      <w:r>
        <w:rPr>
          <w:rFonts w:cs="Times New Roman"/>
        </w:rPr>
        <w:t>tabel</w:t>
      </w:r>
      <w:proofErr w:type="spellEnd"/>
      <w:r>
        <w:rPr>
          <w:rFonts w:cs="Times New Roman"/>
        </w:rPr>
        <w:t xml:space="preserve"> 4.34,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dimana</w:t>
      </w:r>
      <w:proofErr w:type="spellEnd"/>
      <w:r>
        <w:rPr>
          <w:rFonts w:cs="Times New Roman"/>
        </w:rPr>
        <w:t xml:space="preserve"> </w:t>
      </w:r>
      <w:proofErr w:type="spellStart"/>
      <w:r>
        <w:rPr>
          <w:rFonts w:cs="Times New Roman"/>
        </w:rPr>
        <w:t>ditemukan</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w:t>
      </w:r>
      <w:r>
        <w:rPr>
          <w:rFonts w:cs="Times New Roman"/>
        </w:rPr>
        <w:lastRenderedPageBreak/>
        <w:t xml:space="preserve">0,112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0,189 yang </w:t>
      </w:r>
      <w:proofErr w:type="spellStart"/>
      <w:r>
        <w:rPr>
          <w:rFonts w:cs="Times New Roman"/>
        </w:rPr>
        <w:t>lebih</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dari</w:t>
      </w:r>
      <w:proofErr w:type="spellEnd"/>
      <w:r>
        <w:rPr>
          <w:rFonts w:cs="Times New Roman"/>
        </w:rPr>
        <w:t xml:space="preserve"> 0,05. Nilai </w:t>
      </w:r>
      <w:proofErr w:type="spellStart"/>
      <w:r>
        <w:rPr>
          <w:rFonts w:cs="Times New Roman"/>
        </w:rPr>
        <w:t>koefisien</w:t>
      </w:r>
      <w:proofErr w:type="spellEnd"/>
      <w:r>
        <w:rPr>
          <w:rFonts w:cs="Times New Roman"/>
        </w:rPr>
        <w:t xml:space="preserve"> </w:t>
      </w:r>
      <w:proofErr w:type="spellStart"/>
      <w:r>
        <w:rPr>
          <w:rFonts w:cs="Times New Roman"/>
        </w:rPr>
        <w:t>determinai</w:t>
      </w:r>
      <w:proofErr w:type="spellEnd"/>
      <w:r>
        <w:rPr>
          <w:rFonts w:cs="Times New Roman"/>
        </w:rPr>
        <w:t xml:space="preserve"> KD = (0,112)</w:t>
      </w:r>
      <w:r>
        <w:rPr>
          <w:rFonts w:cs="Times New Roman"/>
          <w:vertAlign w:val="superscript"/>
        </w:rPr>
        <w:t>2</w:t>
      </w:r>
      <w:r>
        <w:rPr>
          <w:rFonts w:cs="Times New Roman"/>
        </w:rPr>
        <w:t xml:space="preserve"> x 100% = 0,0125 x 100% = 1,25%. Hal </w:t>
      </w:r>
      <w:proofErr w:type="spellStart"/>
      <w:r>
        <w:rPr>
          <w:rFonts w:cs="Times New Roman"/>
        </w:rPr>
        <w:t>ini</w:t>
      </w:r>
      <w:proofErr w:type="spellEnd"/>
      <w:r>
        <w:rPr>
          <w:rFonts w:cs="Times New Roman"/>
        </w:rPr>
        <w:t xml:space="preserve"> </w:t>
      </w:r>
      <w:proofErr w:type="spellStart"/>
      <w:r>
        <w:rPr>
          <w:rFonts w:cs="Times New Roman"/>
        </w:rPr>
        <w:t>menunjukkan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menjelaskan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sebesar</w:t>
      </w:r>
      <w:proofErr w:type="spellEnd"/>
      <w:r>
        <w:rPr>
          <w:rFonts w:cs="Times New Roman"/>
        </w:rPr>
        <w:t xml:space="preserve"> 1,25%.</w:t>
      </w:r>
    </w:p>
    <w:p w14:paraId="6A13B64F" w14:textId="4D61357F" w:rsidR="00DB4185" w:rsidRDefault="00DB4185" w:rsidP="00DB4185">
      <w:pPr>
        <w:spacing w:line="480" w:lineRule="auto"/>
        <w:ind w:firstLine="720"/>
        <w:jc w:val="both"/>
        <w:rPr>
          <w:rFonts w:cs="Times New Roman"/>
        </w:rPr>
      </w:pPr>
      <w:r>
        <w:rPr>
          <w:rFonts w:cs="Times New Roman"/>
        </w:rPr>
        <w:t xml:space="preserve">Pada </w:t>
      </w:r>
      <w:proofErr w:type="spellStart"/>
      <w:r>
        <w:rPr>
          <w:rFonts w:cs="Times New Roman"/>
        </w:rPr>
        <w:t>pengujian</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 yang </w:t>
      </w:r>
      <w:proofErr w:type="spellStart"/>
      <w:r>
        <w:rPr>
          <w:rFonts w:cs="Times New Roman"/>
        </w:rPr>
        <w:t>terlihat</w:t>
      </w:r>
      <w:proofErr w:type="spellEnd"/>
      <w:r>
        <w:rPr>
          <w:rFonts w:cs="Times New Roman"/>
        </w:rPr>
        <w:t xml:space="preserve"> pada </w:t>
      </w:r>
      <w:proofErr w:type="spellStart"/>
      <w:r>
        <w:rPr>
          <w:rFonts w:cs="Times New Roman"/>
        </w:rPr>
        <w:t>tabel</w:t>
      </w:r>
      <w:proofErr w:type="spellEnd"/>
      <w:r>
        <w:rPr>
          <w:rFonts w:cs="Times New Roman"/>
        </w:rPr>
        <w:t xml:space="preserve"> 4.34,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dimana</w:t>
      </w:r>
      <w:proofErr w:type="spellEnd"/>
      <w:r>
        <w:rPr>
          <w:rFonts w:cs="Times New Roman"/>
        </w:rPr>
        <w:t xml:space="preserve"> </w:t>
      </w:r>
      <w:proofErr w:type="spellStart"/>
      <w:r>
        <w:rPr>
          <w:rFonts w:cs="Times New Roman"/>
        </w:rPr>
        <w:t>ditemukan</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0,331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0,187 yang </w:t>
      </w:r>
      <w:proofErr w:type="spellStart"/>
      <w:r>
        <w:rPr>
          <w:rFonts w:cs="Times New Roman"/>
        </w:rPr>
        <w:t>lebih</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dari</w:t>
      </w:r>
      <w:proofErr w:type="spellEnd"/>
      <w:r>
        <w:rPr>
          <w:rFonts w:cs="Times New Roman"/>
        </w:rPr>
        <w:t xml:space="preserve"> 0,05. Nilai </w:t>
      </w:r>
      <w:proofErr w:type="spellStart"/>
      <w:r>
        <w:rPr>
          <w:rFonts w:cs="Times New Roman"/>
        </w:rPr>
        <w:t>koefisien</w:t>
      </w:r>
      <w:proofErr w:type="spellEnd"/>
      <w:r>
        <w:rPr>
          <w:rFonts w:cs="Times New Roman"/>
        </w:rPr>
        <w:t xml:space="preserve"> </w:t>
      </w:r>
      <w:proofErr w:type="spellStart"/>
      <w:r>
        <w:rPr>
          <w:rFonts w:cs="Times New Roman"/>
        </w:rPr>
        <w:t>determinai</w:t>
      </w:r>
      <w:proofErr w:type="spellEnd"/>
      <w:r>
        <w:rPr>
          <w:rFonts w:cs="Times New Roman"/>
        </w:rPr>
        <w:t xml:space="preserve"> KD = (0,331)</w:t>
      </w:r>
      <w:r>
        <w:rPr>
          <w:rFonts w:cs="Times New Roman"/>
          <w:vertAlign w:val="superscript"/>
        </w:rPr>
        <w:t>2</w:t>
      </w:r>
      <w:r>
        <w:rPr>
          <w:rFonts w:cs="Times New Roman"/>
        </w:rPr>
        <w:t xml:space="preserve"> x 100% = 0,1096 x 100% = 10,96%. Hal </w:t>
      </w:r>
      <w:proofErr w:type="spellStart"/>
      <w:r>
        <w:rPr>
          <w:rFonts w:cs="Times New Roman"/>
        </w:rPr>
        <w:t>ini</w:t>
      </w:r>
      <w:proofErr w:type="spellEnd"/>
      <w:r>
        <w:rPr>
          <w:rFonts w:cs="Times New Roman"/>
        </w:rPr>
        <w:t xml:space="preserve"> </w:t>
      </w:r>
      <w:proofErr w:type="spellStart"/>
      <w:r>
        <w:rPr>
          <w:rFonts w:cs="Times New Roman"/>
        </w:rPr>
        <w:t>menunjukkan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menjelaskan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sebesar</w:t>
      </w:r>
      <w:proofErr w:type="spellEnd"/>
      <w:r>
        <w:rPr>
          <w:rFonts w:cs="Times New Roman"/>
        </w:rPr>
        <w:t xml:space="preserve"> 10,96%.</w:t>
      </w:r>
    </w:p>
    <w:p w14:paraId="1145E758" w14:textId="77777777" w:rsidR="00DB4185" w:rsidRDefault="00DB4185" w:rsidP="00723C77">
      <w:pPr>
        <w:pStyle w:val="subhead5"/>
        <w:numPr>
          <w:ilvl w:val="0"/>
          <w:numId w:val="97"/>
        </w:numPr>
        <w:spacing w:after="0"/>
        <w:ind w:hanging="720"/>
      </w:pPr>
      <w:proofErr w:type="spellStart"/>
      <w:r w:rsidRPr="00EE6FB4">
        <w:t>Pengaruh</w:t>
      </w:r>
      <w:proofErr w:type="spellEnd"/>
      <w:r w:rsidRPr="00EE6FB4">
        <w:t xml:space="preserve"> </w:t>
      </w:r>
      <w:r>
        <w:t xml:space="preserve">Beban </w:t>
      </w:r>
      <w:proofErr w:type="spellStart"/>
      <w:r>
        <w:t>Kerja</w:t>
      </w:r>
      <w:proofErr w:type="spellEnd"/>
      <w:r>
        <w:t xml:space="preserve"> (X2) </w:t>
      </w:r>
      <w:proofErr w:type="spellStart"/>
      <w:r>
        <w:t>Terhadap</w:t>
      </w:r>
      <w:proofErr w:type="spellEnd"/>
      <w:r>
        <w:t xml:space="preserve"> </w:t>
      </w:r>
      <w:proofErr w:type="spellStart"/>
      <w:r>
        <w:t>Kepuasan</w:t>
      </w:r>
      <w:proofErr w:type="spellEnd"/>
      <w:r>
        <w:t xml:space="preserve"> </w:t>
      </w:r>
      <w:proofErr w:type="spellStart"/>
      <w:r>
        <w:t>Kerja</w:t>
      </w:r>
      <w:proofErr w:type="spellEnd"/>
      <w:r>
        <w:t xml:space="preserve"> (Y1)</w:t>
      </w:r>
    </w:p>
    <w:p w14:paraId="4F208309" w14:textId="6CE2B0BA" w:rsidR="00DB4185" w:rsidRDefault="00DB4185" w:rsidP="00EC1CDD">
      <w:pPr>
        <w:spacing w:after="0" w:line="480" w:lineRule="auto"/>
        <w:ind w:firstLine="720"/>
        <w:jc w:val="both"/>
        <w:rPr>
          <w:rFonts w:cs="Times New Roman"/>
        </w:rPr>
      </w:pPr>
      <w:r>
        <w:rPr>
          <w:rFonts w:cs="Times New Roman"/>
        </w:rPr>
        <w:t xml:space="preserve">Pada </w:t>
      </w:r>
      <w:proofErr w:type="spellStart"/>
      <w:r>
        <w:rPr>
          <w:rFonts w:cs="Times New Roman"/>
        </w:rPr>
        <w:t>pengujian</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 yang </w:t>
      </w:r>
      <w:proofErr w:type="spellStart"/>
      <w:r>
        <w:rPr>
          <w:rFonts w:cs="Times New Roman"/>
        </w:rPr>
        <w:t>terlihat</w:t>
      </w:r>
      <w:proofErr w:type="spellEnd"/>
      <w:r>
        <w:rPr>
          <w:rFonts w:cs="Times New Roman"/>
        </w:rPr>
        <w:t xml:space="preserve"> pada </w:t>
      </w:r>
      <w:proofErr w:type="spellStart"/>
      <w:r>
        <w:rPr>
          <w:rFonts w:cs="Times New Roman"/>
        </w:rPr>
        <w:t>tabel</w:t>
      </w:r>
      <w:proofErr w:type="spellEnd"/>
      <w:r>
        <w:rPr>
          <w:rFonts w:cs="Times New Roman"/>
        </w:rPr>
        <w:t xml:space="preserve"> </w:t>
      </w:r>
      <w:r w:rsidR="00EC1CDD">
        <w:rPr>
          <w:rFonts w:cs="Times New Roman"/>
        </w:rPr>
        <w:t>4.34</w:t>
      </w:r>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dimana</w:t>
      </w:r>
      <w:proofErr w:type="spellEnd"/>
      <w:r>
        <w:rPr>
          <w:rFonts w:cs="Times New Roman"/>
        </w:rPr>
        <w:t xml:space="preserve"> </w:t>
      </w:r>
      <w:proofErr w:type="spellStart"/>
      <w:r>
        <w:rPr>
          <w:rFonts w:cs="Times New Roman"/>
        </w:rPr>
        <w:t>ditemukan</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0,001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0,495 yang </w:t>
      </w:r>
      <w:proofErr w:type="spellStart"/>
      <w:r>
        <w:rPr>
          <w:rFonts w:cs="Times New Roman"/>
        </w:rPr>
        <w:t>lebih</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dari</w:t>
      </w:r>
      <w:proofErr w:type="spellEnd"/>
      <w:r>
        <w:rPr>
          <w:rFonts w:cs="Times New Roman"/>
        </w:rPr>
        <w:t xml:space="preserve"> 0,05. Nilai </w:t>
      </w:r>
      <w:proofErr w:type="spellStart"/>
      <w:r>
        <w:rPr>
          <w:rFonts w:cs="Times New Roman"/>
        </w:rPr>
        <w:t>koefisien</w:t>
      </w:r>
      <w:proofErr w:type="spellEnd"/>
      <w:r>
        <w:rPr>
          <w:rFonts w:cs="Times New Roman"/>
        </w:rPr>
        <w:t xml:space="preserve"> </w:t>
      </w:r>
      <w:proofErr w:type="spellStart"/>
      <w:r>
        <w:rPr>
          <w:rFonts w:cs="Times New Roman"/>
        </w:rPr>
        <w:t>determinai</w:t>
      </w:r>
      <w:proofErr w:type="spellEnd"/>
      <w:r>
        <w:rPr>
          <w:rFonts w:cs="Times New Roman"/>
        </w:rPr>
        <w:t xml:space="preserve"> KD = (0,001)</w:t>
      </w:r>
      <w:r>
        <w:rPr>
          <w:rFonts w:cs="Times New Roman"/>
          <w:vertAlign w:val="superscript"/>
        </w:rPr>
        <w:t>2</w:t>
      </w:r>
      <w:r>
        <w:rPr>
          <w:rFonts w:cs="Times New Roman"/>
        </w:rPr>
        <w:t xml:space="preserve"> x 100% = 0,000001 x 100% = 0,0001%. Hal </w:t>
      </w:r>
      <w:proofErr w:type="spellStart"/>
      <w:r>
        <w:rPr>
          <w:rFonts w:cs="Times New Roman"/>
        </w:rPr>
        <w:t>ini</w:t>
      </w:r>
      <w:proofErr w:type="spellEnd"/>
      <w:r>
        <w:rPr>
          <w:rFonts w:cs="Times New Roman"/>
        </w:rPr>
        <w:t xml:space="preserve"> </w:t>
      </w:r>
      <w:proofErr w:type="spellStart"/>
      <w:r>
        <w:rPr>
          <w:rFonts w:cs="Times New Roman"/>
        </w:rPr>
        <w:t>menunjukkan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menjelaskan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sebesar</w:t>
      </w:r>
      <w:proofErr w:type="spellEnd"/>
      <w:r>
        <w:rPr>
          <w:rFonts w:cs="Times New Roman"/>
        </w:rPr>
        <w:t xml:space="preserve"> 0,0001%.</w:t>
      </w:r>
    </w:p>
    <w:p w14:paraId="2D4FC76A" w14:textId="3750A40E" w:rsidR="00DB4185" w:rsidRDefault="00DB4185" w:rsidP="00EC1CDD">
      <w:pPr>
        <w:spacing w:after="0" w:line="480" w:lineRule="auto"/>
        <w:ind w:firstLine="720"/>
        <w:jc w:val="both"/>
        <w:rPr>
          <w:rFonts w:cs="Times New Roman"/>
        </w:rPr>
      </w:pPr>
      <w:r>
        <w:rPr>
          <w:rFonts w:cs="Times New Roman"/>
        </w:rPr>
        <w:t xml:space="preserve">Pada </w:t>
      </w:r>
      <w:proofErr w:type="spellStart"/>
      <w:r>
        <w:rPr>
          <w:rFonts w:cs="Times New Roman"/>
        </w:rPr>
        <w:t>pengujian</w:t>
      </w:r>
      <w:proofErr w:type="spellEnd"/>
      <w:r>
        <w:rPr>
          <w:rFonts w:cs="Times New Roman"/>
        </w:rPr>
        <w:t xml:space="preserve"> </w:t>
      </w:r>
      <w:proofErr w:type="spellStart"/>
      <w:r w:rsidR="00EC1CDD">
        <w:rPr>
          <w:rFonts w:cs="Times New Roman"/>
        </w:rPr>
        <w:t>responden</w:t>
      </w:r>
      <w:proofErr w:type="spellEnd"/>
      <w:r w:rsidR="00EC1CDD">
        <w:rPr>
          <w:rFonts w:cs="Times New Roman"/>
        </w:rPr>
        <w:t xml:space="preserve"> </w:t>
      </w:r>
      <w:proofErr w:type="spellStart"/>
      <w:r w:rsidR="00EC1CDD">
        <w:rPr>
          <w:rFonts w:cs="Times New Roman"/>
        </w:rPr>
        <w:t>kelompok</w:t>
      </w:r>
      <w:proofErr w:type="spellEnd"/>
      <w:r w:rsidR="00EC1CDD">
        <w:rPr>
          <w:rFonts w:cs="Times New Roman"/>
        </w:rPr>
        <w:t xml:space="preserve"> </w:t>
      </w:r>
      <w:r>
        <w:rPr>
          <w:rFonts w:cs="Times New Roman"/>
        </w:rPr>
        <w:t xml:space="preserve">2 yang </w:t>
      </w:r>
      <w:proofErr w:type="spellStart"/>
      <w:r>
        <w:rPr>
          <w:rFonts w:cs="Times New Roman"/>
        </w:rPr>
        <w:t>terlihat</w:t>
      </w:r>
      <w:proofErr w:type="spellEnd"/>
      <w:r>
        <w:rPr>
          <w:rFonts w:cs="Times New Roman"/>
        </w:rPr>
        <w:t xml:space="preserve"> pada </w:t>
      </w:r>
      <w:proofErr w:type="spellStart"/>
      <w:r>
        <w:rPr>
          <w:rFonts w:cs="Times New Roman"/>
        </w:rPr>
        <w:t>tabel</w:t>
      </w:r>
      <w:proofErr w:type="spellEnd"/>
      <w:r>
        <w:rPr>
          <w:rFonts w:cs="Times New Roman"/>
        </w:rPr>
        <w:t xml:space="preserve"> </w:t>
      </w:r>
      <w:r w:rsidR="00EC1CDD">
        <w:rPr>
          <w:rFonts w:cs="Times New Roman"/>
        </w:rPr>
        <w:t>4.34</w:t>
      </w:r>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dimana</w:t>
      </w:r>
      <w:proofErr w:type="spellEnd"/>
      <w:r>
        <w:rPr>
          <w:rFonts w:cs="Times New Roman"/>
        </w:rPr>
        <w:t xml:space="preserve"> </w:t>
      </w:r>
      <w:proofErr w:type="spellStart"/>
      <w:r>
        <w:rPr>
          <w:rFonts w:cs="Times New Roman"/>
        </w:rPr>
        <w:t>ditemukan</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-0,005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0,486 yang </w:t>
      </w:r>
      <w:proofErr w:type="spellStart"/>
      <w:r>
        <w:rPr>
          <w:rFonts w:cs="Times New Roman"/>
        </w:rPr>
        <w:t>lebih</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dari</w:t>
      </w:r>
      <w:proofErr w:type="spellEnd"/>
      <w:r>
        <w:rPr>
          <w:rFonts w:cs="Times New Roman"/>
        </w:rPr>
        <w:t xml:space="preserve"> 0,05. Nilai </w:t>
      </w:r>
      <w:proofErr w:type="spellStart"/>
      <w:r>
        <w:rPr>
          <w:rFonts w:cs="Times New Roman"/>
        </w:rPr>
        <w:t>koefisien</w:t>
      </w:r>
      <w:proofErr w:type="spellEnd"/>
      <w:r>
        <w:rPr>
          <w:rFonts w:cs="Times New Roman"/>
        </w:rPr>
        <w:t xml:space="preserve"> </w:t>
      </w:r>
      <w:proofErr w:type="spellStart"/>
      <w:r>
        <w:rPr>
          <w:rFonts w:cs="Times New Roman"/>
        </w:rPr>
        <w:t>determinai</w:t>
      </w:r>
      <w:proofErr w:type="spellEnd"/>
      <w:r>
        <w:rPr>
          <w:rFonts w:cs="Times New Roman"/>
        </w:rPr>
        <w:t xml:space="preserve"> KD = (-0,005)</w:t>
      </w:r>
      <w:r>
        <w:rPr>
          <w:rFonts w:cs="Times New Roman"/>
          <w:vertAlign w:val="superscript"/>
        </w:rPr>
        <w:t>2</w:t>
      </w:r>
      <w:r>
        <w:rPr>
          <w:rFonts w:cs="Times New Roman"/>
        </w:rPr>
        <w:t xml:space="preserve"> x 100% = 0,000025 x 100% = 0,0025 %. Hal </w:t>
      </w:r>
      <w:proofErr w:type="spellStart"/>
      <w:r>
        <w:rPr>
          <w:rFonts w:cs="Times New Roman"/>
        </w:rPr>
        <w:t>ini</w:t>
      </w:r>
      <w:proofErr w:type="spellEnd"/>
      <w:r>
        <w:rPr>
          <w:rFonts w:cs="Times New Roman"/>
        </w:rPr>
        <w:t xml:space="preserve"> </w:t>
      </w:r>
      <w:proofErr w:type="spellStart"/>
      <w:r>
        <w:rPr>
          <w:rFonts w:cs="Times New Roman"/>
        </w:rPr>
        <w:t>menunjukkan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menjelaskan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sebesar</w:t>
      </w:r>
      <w:proofErr w:type="spellEnd"/>
      <w:r>
        <w:rPr>
          <w:rFonts w:cs="Times New Roman"/>
        </w:rPr>
        <w:t xml:space="preserve"> 0,0025 %.</w:t>
      </w:r>
    </w:p>
    <w:p w14:paraId="68A1EA7F" w14:textId="0E9BC5B4" w:rsidR="00DB4185" w:rsidRDefault="00DB4185" w:rsidP="00DB4185">
      <w:pPr>
        <w:spacing w:line="480" w:lineRule="auto"/>
        <w:ind w:firstLine="720"/>
        <w:jc w:val="both"/>
        <w:rPr>
          <w:rFonts w:cs="Times New Roman"/>
        </w:rPr>
      </w:pPr>
      <w:r>
        <w:rPr>
          <w:rFonts w:cs="Times New Roman"/>
        </w:rPr>
        <w:lastRenderedPageBreak/>
        <w:t xml:space="preserve">Pada </w:t>
      </w:r>
      <w:proofErr w:type="spellStart"/>
      <w:r>
        <w:rPr>
          <w:rFonts w:cs="Times New Roman"/>
        </w:rPr>
        <w:t>pengujian</w:t>
      </w:r>
      <w:proofErr w:type="spellEnd"/>
      <w:r>
        <w:rPr>
          <w:rFonts w:cs="Times New Roman"/>
        </w:rPr>
        <w:t xml:space="preserve"> </w:t>
      </w:r>
      <w:proofErr w:type="spellStart"/>
      <w:r w:rsidR="00EC1CDD">
        <w:rPr>
          <w:rFonts w:cs="Times New Roman"/>
        </w:rPr>
        <w:t>responden</w:t>
      </w:r>
      <w:proofErr w:type="spellEnd"/>
      <w:r w:rsidR="00EC1CDD">
        <w:rPr>
          <w:rFonts w:cs="Times New Roman"/>
        </w:rPr>
        <w:t xml:space="preserve"> </w:t>
      </w:r>
      <w:proofErr w:type="spellStart"/>
      <w:r w:rsidR="00EC1CDD">
        <w:rPr>
          <w:rFonts w:cs="Times New Roman"/>
        </w:rPr>
        <w:t>kelompok</w:t>
      </w:r>
      <w:proofErr w:type="spellEnd"/>
      <w:r w:rsidR="00EC1CDD">
        <w:rPr>
          <w:rFonts w:cs="Times New Roman"/>
        </w:rPr>
        <w:t xml:space="preserve"> </w:t>
      </w:r>
      <w:r>
        <w:rPr>
          <w:rFonts w:cs="Times New Roman"/>
        </w:rPr>
        <w:t xml:space="preserve">3 yang </w:t>
      </w:r>
      <w:proofErr w:type="spellStart"/>
      <w:r>
        <w:rPr>
          <w:rFonts w:cs="Times New Roman"/>
        </w:rPr>
        <w:t>terlihat</w:t>
      </w:r>
      <w:proofErr w:type="spellEnd"/>
      <w:r>
        <w:rPr>
          <w:rFonts w:cs="Times New Roman"/>
        </w:rPr>
        <w:t xml:space="preserve"> pada </w:t>
      </w:r>
      <w:proofErr w:type="spellStart"/>
      <w:r>
        <w:rPr>
          <w:rFonts w:cs="Times New Roman"/>
        </w:rPr>
        <w:t>tabel</w:t>
      </w:r>
      <w:proofErr w:type="spellEnd"/>
      <w:r>
        <w:rPr>
          <w:rFonts w:cs="Times New Roman"/>
        </w:rPr>
        <w:t xml:space="preserve"> </w:t>
      </w:r>
      <w:r w:rsidR="00EC1CDD">
        <w:rPr>
          <w:rFonts w:cs="Times New Roman"/>
        </w:rPr>
        <w:t>4.34</w:t>
      </w:r>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dimana</w:t>
      </w:r>
      <w:proofErr w:type="spellEnd"/>
      <w:r>
        <w:rPr>
          <w:rFonts w:cs="Times New Roman"/>
        </w:rPr>
        <w:t xml:space="preserve"> </w:t>
      </w:r>
      <w:proofErr w:type="spellStart"/>
      <w:r>
        <w:rPr>
          <w:rFonts w:cs="Times New Roman"/>
        </w:rPr>
        <w:t>ditemukan</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-0,178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0,191 yang </w:t>
      </w:r>
      <w:proofErr w:type="spellStart"/>
      <w:r>
        <w:rPr>
          <w:rFonts w:cs="Times New Roman"/>
        </w:rPr>
        <w:t>lebih</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dari</w:t>
      </w:r>
      <w:proofErr w:type="spellEnd"/>
      <w:r>
        <w:rPr>
          <w:rFonts w:cs="Times New Roman"/>
        </w:rPr>
        <w:t xml:space="preserve"> 0,05. Nilai </w:t>
      </w:r>
      <w:proofErr w:type="spellStart"/>
      <w:r>
        <w:rPr>
          <w:rFonts w:cs="Times New Roman"/>
        </w:rPr>
        <w:t>koefisien</w:t>
      </w:r>
      <w:proofErr w:type="spellEnd"/>
      <w:r>
        <w:rPr>
          <w:rFonts w:cs="Times New Roman"/>
        </w:rPr>
        <w:t xml:space="preserve"> </w:t>
      </w:r>
      <w:proofErr w:type="spellStart"/>
      <w:r>
        <w:rPr>
          <w:rFonts w:cs="Times New Roman"/>
        </w:rPr>
        <w:t>determinai</w:t>
      </w:r>
      <w:proofErr w:type="spellEnd"/>
      <w:r>
        <w:rPr>
          <w:rFonts w:cs="Times New Roman"/>
        </w:rPr>
        <w:t xml:space="preserve"> KD = (-0,178)</w:t>
      </w:r>
      <w:r>
        <w:rPr>
          <w:rFonts w:cs="Times New Roman"/>
          <w:vertAlign w:val="superscript"/>
        </w:rPr>
        <w:t>2</w:t>
      </w:r>
      <w:r>
        <w:rPr>
          <w:rFonts w:cs="Times New Roman"/>
        </w:rPr>
        <w:t xml:space="preserve"> x 100% = 0,032 x 100% = 3,2 %. Hal </w:t>
      </w:r>
      <w:proofErr w:type="spellStart"/>
      <w:r>
        <w:rPr>
          <w:rFonts w:cs="Times New Roman"/>
        </w:rPr>
        <w:t>ini</w:t>
      </w:r>
      <w:proofErr w:type="spellEnd"/>
      <w:r>
        <w:rPr>
          <w:rFonts w:cs="Times New Roman"/>
        </w:rPr>
        <w:t xml:space="preserve"> </w:t>
      </w:r>
      <w:proofErr w:type="spellStart"/>
      <w:r>
        <w:rPr>
          <w:rFonts w:cs="Times New Roman"/>
        </w:rPr>
        <w:t>menunjukkan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menjelaskan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sebesar</w:t>
      </w:r>
      <w:proofErr w:type="spellEnd"/>
      <w:r>
        <w:rPr>
          <w:rFonts w:cs="Times New Roman"/>
        </w:rPr>
        <w:t xml:space="preserve"> 3,2 %.</w:t>
      </w:r>
    </w:p>
    <w:p w14:paraId="26AE04CC" w14:textId="77777777" w:rsidR="00DB4185" w:rsidRDefault="00DB4185" w:rsidP="00723C77">
      <w:pPr>
        <w:pStyle w:val="subhead5"/>
        <w:numPr>
          <w:ilvl w:val="0"/>
          <w:numId w:val="97"/>
        </w:numPr>
        <w:spacing w:after="0"/>
        <w:ind w:hanging="720"/>
      </w:pPr>
      <w:proofErr w:type="spellStart"/>
      <w:r w:rsidRPr="00EE6FB4">
        <w:t>Pengaruh</w:t>
      </w:r>
      <w:proofErr w:type="spellEnd"/>
      <w:r w:rsidRPr="00EE6FB4">
        <w:t xml:space="preserve"> </w:t>
      </w:r>
      <w:proofErr w:type="spellStart"/>
      <w:r>
        <w:t>Stres</w:t>
      </w:r>
      <w:proofErr w:type="spellEnd"/>
      <w:r>
        <w:t xml:space="preserve"> </w:t>
      </w:r>
      <w:proofErr w:type="spellStart"/>
      <w:r>
        <w:t>Kerja</w:t>
      </w:r>
      <w:proofErr w:type="spellEnd"/>
      <w:r>
        <w:t xml:space="preserve"> (X3) </w:t>
      </w:r>
      <w:proofErr w:type="spellStart"/>
      <w:r>
        <w:t>Terhadap</w:t>
      </w:r>
      <w:proofErr w:type="spellEnd"/>
      <w:r>
        <w:t xml:space="preserve"> </w:t>
      </w:r>
      <w:proofErr w:type="spellStart"/>
      <w:r>
        <w:t>Kepuasan</w:t>
      </w:r>
      <w:proofErr w:type="spellEnd"/>
      <w:r>
        <w:t xml:space="preserve"> </w:t>
      </w:r>
      <w:proofErr w:type="spellStart"/>
      <w:r>
        <w:t>Kerja</w:t>
      </w:r>
      <w:proofErr w:type="spellEnd"/>
      <w:r>
        <w:t xml:space="preserve"> (Y1)</w:t>
      </w:r>
    </w:p>
    <w:p w14:paraId="3BAB4A46" w14:textId="5FF01A06" w:rsidR="00DB4185" w:rsidRDefault="00DB4185" w:rsidP="00EC1CDD">
      <w:pPr>
        <w:spacing w:after="0" w:line="480" w:lineRule="auto"/>
        <w:ind w:firstLine="720"/>
        <w:jc w:val="both"/>
        <w:rPr>
          <w:rFonts w:cs="Times New Roman"/>
        </w:rPr>
      </w:pPr>
      <w:r>
        <w:rPr>
          <w:rFonts w:cs="Times New Roman"/>
        </w:rPr>
        <w:t xml:space="preserve">Pada </w:t>
      </w:r>
      <w:proofErr w:type="spellStart"/>
      <w:r>
        <w:rPr>
          <w:rFonts w:cs="Times New Roman"/>
        </w:rPr>
        <w:t>pengujian</w:t>
      </w:r>
      <w:proofErr w:type="spellEnd"/>
      <w:r>
        <w:rPr>
          <w:rFonts w:cs="Times New Roman"/>
        </w:rPr>
        <w:t xml:space="preserve"> </w:t>
      </w:r>
      <w:proofErr w:type="spellStart"/>
      <w:r w:rsidR="00EC1CDD">
        <w:rPr>
          <w:rFonts w:cs="Times New Roman"/>
        </w:rPr>
        <w:t>responden</w:t>
      </w:r>
      <w:proofErr w:type="spellEnd"/>
      <w:r w:rsidR="00EC1CDD">
        <w:rPr>
          <w:rFonts w:cs="Times New Roman"/>
        </w:rPr>
        <w:t xml:space="preserve"> </w:t>
      </w:r>
      <w:proofErr w:type="spellStart"/>
      <w:r w:rsidR="00EC1CDD">
        <w:rPr>
          <w:rFonts w:cs="Times New Roman"/>
        </w:rPr>
        <w:t>kelompok</w:t>
      </w:r>
      <w:proofErr w:type="spellEnd"/>
      <w:r w:rsidR="00EC1CDD">
        <w:rPr>
          <w:rFonts w:cs="Times New Roman"/>
        </w:rPr>
        <w:t xml:space="preserve"> </w:t>
      </w:r>
      <w:r>
        <w:rPr>
          <w:rFonts w:cs="Times New Roman"/>
        </w:rPr>
        <w:t xml:space="preserve">1 yang </w:t>
      </w:r>
      <w:proofErr w:type="spellStart"/>
      <w:r>
        <w:rPr>
          <w:rFonts w:cs="Times New Roman"/>
        </w:rPr>
        <w:t>terlihat</w:t>
      </w:r>
      <w:proofErr w:type="spellEnd"/>
      <w:r>
        <w:rPr>
          <w:rFonts w:cs="Times New Roman"/>
        </w:rPr>
        <w:t xml:space="preserve"> pada </w:t>
      </w:r>
      <w:proofErr w:type="spellStart"/>
      <w:r>
        <w:rPr>
          <w:rFonts w:cs="Times New Roman"/>
        </w:rPr>
        <w:t>tabel</w:t>
      </w:r>
      <w:proofErr w:type="spellEnd"/>
      <w:r>
        <w:rPr>
          <w:rFonts w:cs="Times New Roman"/>
        </w:rPr>
        <w:t xml:space="preserve"> </w:t>
      </w:r>
      <w:r w:rsidR="00EC1CDD">
        <w:rPr>
          <w:rFonts w:cs="Times New Roman"/>
        </w:rPr>
        <w:t>4.34</w:t>
      </w:r>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dimana</w:t>
      </w:r>
      <w:proofErr w:type="spellEnd"/>
      <w:r>
        <w:rPr>
          <w:rFonts w:cs="Times New Roman"/>
        </w:rPr>
        <w:t xml:space="preserve"> </w:t>
      </w:r>
      <w:proofErr w:type="spellStart"/>
      <w:r>
        <w:rPr>
          <w:rFonts w:cs="Times New Roman"/>
        </w:rPr>
        <w:t>ditemukan</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-0,757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&lt;0,001 yang </w:t>
      </w:r>
      <w:proofErr w:type="spellStart"/>
      <w:r>
        <w:rPr>
          <w:rFonts w:cs="Times New Roman"/>
        </w:rPr>
        <w:t>lebih</w:t>
      </w:r>
      <w:proofErr w:type="spellEnd"/>
      <w:r>
        <w:rPr>
          <w:rFonts w:cs="Times New Roman"/>
        </w:rPr>
        <w:t xml:space="preserve"> </w:t>
      </w:r>
      <w:proofErr w:type="spellStart"/>
      <w:r>
        <w:rPr>
          <w:rFonts w:cs="Times New Roman"/>
        </w:rPr>
        <w:t>kecil</w:t>
      </w:r>
      <w:proofErr w:type="spellEnd"/>
      <w:r>
        <w:rPr>
          <w:rFonts w:cs="Times New Roman"/>
        </w:rPr>
        <w:t xml:space="preserve"> </w:t>
      </w:r>
      <w:proofErr w:type="spellStart"/>
      <w:r>
        <w:rPr>
          <w:rFonts w:cs="Times New Roman"/>
        </w:rPr>
        <w:t>dari</w:t>
      </w:r>
      <w:proofErr w:type="spellEnd"/>
      <w:r>
        <w:rPr>
          <w:rFonts w:cs="Times New Roman"/>
        </w:rPr>
        <w:t xml:space="preserve"> 0,05. Nilai </w:t>
      </w:r>
      <w:proofErr w:type="spellStart"/>
      <w:r>
        <w:rPr>
          <w:rFonts w:cs="Times New Roman"/>
        </w:rPr>
        <w:t>koefisien</w:t>
      </w:r>
      <w:proofErr w:type="spellEnd"/>
      <w:r>
        <w:rPr>
          <w:rFonts w:cs="Times New Roman"/>
        </w:rPr>
        <w:t xml:space="preserve"> </w:t>
      </w:r>
      <w:proofErr w:type="spellStart"/>
      <w:r>
        <w:rPr>
          <w:rFonts w:cs="Times New Roman"/>
        </w:rPr>
        <w:t>determinai</w:t>
      </w:r>
      <w:proofErr w:type="spellEnd"/>
      <w:r>
        <w:rPr>
          <w:rFonts w:cs="Times New Roman"/>
        </w:rPr>
        <w:t xml:space="preserve"> KD = (0,757)</w:t>
      </w:r>
      <w:r>
        <w:rPr>
          <w:rFonts w:cs="Times New Roman"/>
          <w:vertAlign w:val="superscript"/>
        </w:rPr>
        <w:t>2</w:t>
      </w:r>
      <w:r>
        <w:rPr>
          <w:rFonts w:cs="Times New Roman"/>
        </w:rPr>
        <w:t xml:space="preserve"> x 100% = 0,573 x 100% = 57,3 %. Hal </w:t>
      </w:r>
      <w:proofErr w:type="spellStart"/>
      <w:r>
        <w:rPr>
          <w:rFonts w:cs="Times New Roman"/>
        </w:rPr>
        <w:t>ini</w:t>
      </w:r>
      <w:proofErr w:type="spellEnd"/>
      <w:r>
        <w:rPr>
          <w:rFonts w:cs="Times New Roman"/>
        </w:rPr>
        <w:t xml:space="preserve"> </w:t>
      </w:r>
      <w:proofErr w:type="spellStart"/>
      <w:r>
        <w:rPr>
          <w:rFonts w:cs="Times New Roman"/>
        </w:rPr>
        <w:t>menunjukkan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menjelaskan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sebesar</w:t>
      </w:r>
      <w:proofErr w:type="spellEnd"/>
      <w:r>
        <w:rPr>
          <w:rFonts w:cs="Times New Roman"/>
        </w:rPr>
        <w:t xml:space="preserve"> 57,3 %.</w:t>
      </w:r>
    </w:p>
    <w:p w14:paraId="01F50BE2" w14:textId="77777777" w:rsidR="00EC1CDD" w:rsidRDefault="00DB4185" w:rsidP="00EC1CDD">
      <w:pPr>
        <w:spacing w:after="0" w:line="480" w:lineRule="auto"/>
        <w:ind w:firstLine="720"/>
        <w:jc w:val="both"/>
        <w:rPr>
          <w:rFonts w:cs="Times New Roman"/>
        </w:rPr>
      </w:pPr>
      <w:r>
        <w:rPr>
          <w:rFonts w:cs="Times New Roman"/>
        </w:rPr>
        <w:t xml:space="preserve">Pada </w:t>
      </w:r>
      <w:proofErr w:type="spellStart"/>
      <w:r>
        <w:rPr>
          <w:rFonts w:cs="Times New Roman"/>
        </w:rPr>
        <w:t>pengujian</w:t>
      </w:r>
      <w:proofErr w:type="spellEnd"/>
      <w:r>
        <w:rPr>
          <w:rFonts w:cs="Times New Roman"/>
        </w:rPr>
        <w:t xml:space="preserve"> </w:t>
      </w:r>
      <w:proofErr w:type="spellStart"/>
      <w:r w:rsidR="00EC1CDD">
        <w:rPr>
          <w:rFonts w:cs="Times New Roman"/>
        </w:rPr>
        <w:t>responden</w:t>
      </w:r>
      <w:proofErr w:type="spellEnd"/>
      <w:r w:rsidR="00EC1CDD">
        <w:rPr>
          <w:rFonts w:cs="Times New Roman"/>
        </w:rPr>
        <w:t xml:space="preserve"> </w:t>
      </w:r>
      <w:proofErr w:type="spellStart"/>
      <w:r w:rsidR="00EC1CDD">
        <w:rPr>
          <w:rFonts w:cs="Times New Roman"/>
        </w:rPr>
        <w:t>kelompok</w:t>
      </w:r>
      <w:proofErr w:type="spellEnd"/>
      <w:r w:rsidR="00EC1CDD">
        <w:rPr>
          <w:rFonts w:cs="Times New Roman"/>
        </w:rPr>
        <w:t xml:space="preserve"> </w:t>
      </w:r>
      <w:r>
        <w:rPr>
          <w:rFonts w:cs="Times New Roman"/>
        </w:rPr>
        <w:t xml:space="preserve">2 yang </w:t>
      </w:r>
      <w:proofErr w:type="spellStart"/>
      <w:r>
        <w:rPr>
          <w:rFonts w:cs="Times New Roman"/>
        </w:rPr>
        <w:t>terlihat</w:t>
      </w:r>
      <w:proofErr w:type="spellEnd"/>
      <w:r>
        <w:rPr>
          <w:rFonts w:cs="Times New Roman"/>
        </w:rPr>
        <w:t xml:space="preserve"> pada </w:t>
      </w:r>
      <w:proofErr w:type="spellStart"/>
      <w:r>
        <w:rPr>
          <w:rFonts w:cs="Times New Roman"/>
        </w:rPr>
        <w:t>tabel</w:t>
      </w:r>
      <w:proofErr w:type="spellEnd"/>
      <w:r>
        <w:rPr>
          <w:rFonts w:cs="Times New Roman"/>
        </w:rPr>
        <w:t xml:space="preserve"> </w:t>
      </w:r>
      <w:r w:rsidR="00EC1CDD">
        <w:rPr>
          <w:rFonts w:cs="Times New Roman"/>
        </w:rPr>
        <w:t>4.34</w:t>
      </w:r>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dimana</w:t>
      </w:r>
      <w:proofErr w:type="spellEnd"/>
      <w:r>
        <w:rPr>
          <w:rFonts w:cs="Times New Roman"/>
        </w:rPr>
        <w:t xml:space="preserve"> </w:t>
      </w:r>
      <w:proofErr w:type="spellStart"/>
      <w:r>
        <w:rPr>
          <w:rFonts w:cs="Times New Roman"/>
        </w:rPr>
        <w:t>ditemukan</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-0,328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0,015 yang </w:t>
      </w:r>
      <w:proofErr w:type="spellStart"/>
      <w:r>
        <w:rPr>
          <w:rFonts w:cs="Times New Roman"/>
        </w:rPr>
        <w:t>lebih</w:t>
      </w:r>
      <w:proofErr w:type="spellEnd"/>
      <w:r>
        <w:rPr>
          <w:rFonts w:cs="Times New Roman"/>
        </w:rPr>
        <w:t xml:space="preserve"> </w:t>
      </w:r>
      <w:proofErr w:type="spellStart"/>
      <w:r>
        <w:rPr>
          <w:rFonts w:cs="Times New Roman"/>
        </w:rPr>
        <w:t>kecil</w:t>
      </w:r>
      <w:proofErr w:type="spellEnd"/>
      <w:r>
        <w:rPr>
          <w:rFonts w:cs="Times New Roman"/>
        </w:rPr>
        <w:t xml:space="preserve"> </w:t>
      </w:r>
      <w:proofErr w:type="spellStart"/>
      <w:r>
        <w:rPr>
          <w:rFonts w:cs="Times New Roman"/>
        </w:rPr>
        <w:t>dari</w:t>
      </w:r>
      <w:proofErr w:type="spellEnd"/>
      <w:r>
        <w:rPr>
          <w:rFonts w:cs="Times New Roman"/>
        </w:rPr>
        <w:t xml:space="preserve"> 0,05. Nilai </w:t>
      </w:r>
      <w:proofErr w:type="spellStart"/>
      <w:r>
        <w:rPr>
          <w:rFonts w:cs="Times New Roman"/>
        </w:rPr>
        <w:t>koefisien</w:t>
      </w:r>
      <w:proofErr w:type="spellEnd"/>
      <w:r>
        <w:rPr>
          <w:rFonts w:cs="Times New Roman"/>
        </w:rPr>
        <w:t xml:space="preserve"> </w:t>
      </w:r>
      <w:proofErr w:type="spellStart"/>
      <w:r>
        <w:rPr>
          <w:rFonts w:cs="Times New Roman"/>
        </w:rPr>
        <w:t>determinai</w:t>
      </w:r>
      <w:proofErr w:type="spellEnd"/>
      <w:r>
        <w:rPr>
          <w:rFonts w:cs="Times New Roman"/>
        </w:rPr>
        <w:t xml:space="preserve"> KD = (-0,328)</w:t>
      </w:r>
      <w:r>
        <w:rPr>
          <w:rFonts w:cs="Times New Roman"/>
          <w:vertAlign w:val="superscript"/>
        </w:rPr>
        <w:t>2</w:t>
      </w:r>
      <w:r>
        <w:rPr>
          <w:rFonts w:cs="Times New Roman"/>
        </w:rPr>
        <w:t xml:space="preserve"> x 100% = 0,1076 x 100% = 10,76 %. Hal </w:t>
      </w:r>
      <w:proofErr w:type="spellStart"/>
      <w:r>
        <w:rPr>
          <w:rFonts w:cs="Times New Roman"/>
        </w:rPr>
        <w:t>ini</w:t>
      </w:r>
      <w:proofErr w:type="spellEnd"/>
      <w:r>
        <w:rPr>
          <w:rFonts w:cs="Times New Roman"/>
        </w:rPr>
        <w:t xml:space="preserve"> </w:t>
      </w:r>
      <w:proofErr w:type="spellStart"/>
      <w:r>
        <w:rPr>
          <w:rFonts w:cs="Times New Roman"/>
        </w:rPr>
        <w:t>menunjukkan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menjelaskan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sebesar</w:t>
      </w:r>
      <w:proofErr w:type="spellEnd"/>
      <w:r>
        <w:rPr>
          <w:rFonts w:cs="Times New Roman"/>
        </w:rPr>
        <w:t xml:space="preserve"> 10,76 %.</w:t>
      </w:r>
    </w:p>
    <w:p w14:paraId="3DAD2FB0" w14:textId="68284271" w:rsidR="00DB4185" w:rsidRPr="00EC1CDD" w:rsidRDefault="00DB4185" w:rsidP="00EC1CDD">
      <w:pPr>
        <w:spacing w:line="480" w:lineRule="auto"/>
        <w:ind w:firstLine="720"/>
        <w:jc w:val="both"/>
        <w:rPr>
          <w:rFonts w:cs="Times New Roman"/>
        </w:rPr>
      </w:pPr>
      <w:r>
        <w:rPr>
          <w:rFonts w:cs="Times New Roman"/>
        </w:rPr>
        <w:t xml:space="preserve">Pada </w:t>
      </w:r>
      <w:proofErr w:type="spellStart"/>
      <w:r>
        <w:rPr>
          <w:rFonts w:cs="Times New Roman"/>
        </w:rPr>
        <w:t>pengujian</w:t>
      </w:r>
      <w:proofErr w:type="spellEnd"/>
      <w:r>
        <w:rPr>
          <w:rFonts w:cs="Times New Roman"/>
        </w:rPr>
        <w:t xml:space="preserve"> </w:t>
      </w:r>
      <w:proofErr w:type="spellStart"/>
      <w:r w:rsidR="00EC1CDD">
        <w:rPr>
          <w:rFonts w:cs="Times New Roman"/>
        </w:rPr>
        <w:t>responden</w:t>
      </w:r>
      <w:proofErr w:type="spellEnd"/>
      <w:r w:rsidR="00EC1CDD">
        <w:rPr>
          <w:rFonts w:cs="Times New Roman"/>
        </w:rPr>
        <w:t xml:space="preserve"> </w:t>
      </w:r>
      <w:proofErr w:type="spellStart"/>
      <w:r w:rsidR="00EC1CDD">
        <w:rPr>
          <w:rFonts w:cs="Times New Roman"/>
        </w:rPr>
        <w:t>kelompok</w:t>
      </w:r>
      <w:proofErr w:type="spellEnd"/>
      <w:r w:rsidR="00EC1CDD">
        <w:rPr>
          <w:rFonts w:cs="Times New Roman"/>
        </w:rPr>
        <w:t xml:space="preserve"> </w:t>
      </w:r>
      <w:r>
        <w:rPr>
          <w:rFonts w:cs="Times New Roman"/>
        </w:rPr>
        <w:t xml:space="preserve">3 yang </w:t>
      </w:r>
      <w:proofErr w:type="spellStart"/>
      <w:r>
        <w:rPr>
          <w:rFonts w:cs="Times New Roman"/>
        </w:rPr>
        <w:t>terlihat</w:t>
      </w:r>
      <w:proofErr w:type="spellEnd"/>
      <w:r>
        <w:rPr>
          <w:rFonts w:cs="Times New Roman"/>
        </w:rPr>
        <w:t xml:space="preserve"> pada </w:t>
      </w:r>
      <w:proofErr w:type="spellStart"/>
      <w:r>
        <w:rPr>
          <w:rFonts w:cs="Times New Roman"/>
        </w:rPr>
        <w:t>tabel</w:t>
      </w:r>
      <w:proofErr w:type="spellEnd"/>
      <w:r>
        <w:rPr>
          <w:rFonts w:cs="Times New Roman"/>
        </w:rPr>
        <w:t xml:space="preserve"> </w:t>
      </w:r>
      <w:r w:rsidR="00EC1CDD">
        <w:rPr>
          <w:rFonts w:cs="Times New Roman"/>
        </w:rPr>
        <w:t>4.34</w:t>
      </w:r>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memberikan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dimana</w:t>
      </w:r>
      <w:proofErr w:type="spellEnd"/>
      <w:r>
        <w:rPr>
          <w:rFonts w:cs="Times New Roman"/>
        </w:rPr>
        <w:t xml:space="preserve"> </w:t>
      </w:r>
      <w:proofErr w:type="spellStart"/>
      <w:r>
        <w:rPr>
          <w:rFonts w:cs="Times New Roman"/>
        </w:rPr>
        <w:t>ditemukan</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-0,187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0,322 yang </w:t>
      </w:r>
      <w:proofErr w:type="spellStart"/>
      <w:r>
        <w:rPr>
          <w:rFonts w:cs="Times New Roman"/>
        </w:rPr>
        <w:t>lebih</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dari</w:t>
      </w:r>
      <w:proofErr w:type="spellEnd"/>
      <w:r>
        <w:rPr>
          <w:rFonts w:cs="Times New Roman"/>
        </w:rPr>
        <w:t xml:space="preserve"> 0,05. Nilai </w:t>
      </w:r>
      <w:proofErr w:type="spellStart"/>
      <w:r>
        <w:rPr>
          <w:rFonts w:cs="Times New Roman"/>
        </w:rPr>
        <w:t>koefisien</w:t>
      </w:r>
      <w:proofErr w:type="spellEnd"/>
      <w:r>
        <w:rPr>
          <w:rFonts w:cs="Times New Roman"/>
        </w:rPr>
        <w:t xml:space="preserve"> </w:t>
      </w:r>
      <w:proofErr w:type="spellStart"/>
      <w:r>
        <w:rPr>
          <w:rFonts w:cs="Times New Roman"/>
        </w:rPr>
        <w:t>determinai</w:t>
      </w:r>
      <w:proofErr w:type="spellEnd"/>
      <w:r>
        <w:rPr>
          <w:rFonts w:cs="Times New Roman"/>
        </w:rPr>
        <w:t xml:space="preserve"> KD = (-</w:t>
      </w:r>
      <w:r>
        <w:rPr>
          <w:rFonts w:cs="Times New Roman"/>
        </w:rPr>
        <w:lastRenderedPageBreak/>
        <w:t>0,187)</w:t>
      </w:r>
      <w:r>
        <w:rPr>
          <w:rFonts w:cs="Times New Roman"/>
          <w:vertAlign w:val="superscript"/>
        </w:rPr>
        <w:t>2</w:t>
      </w:r>
      <w:r>
        <w:rPr>
          <w:rFonts w:cs="Times New Roman"/>
        </w:rPr>
        <w:t xml:space="preserve"> x 100% = 0,035 x 100% = 3,5 %. Hal </w:t>
      </w:r>
      <w:proofErr w:type="spellStart"/>
      <w:r>
        <w:rPr>
          <w:rFonts w:cs="Times New Roman"/>
        </w:rPr>
        <w:t>ini</w:t>
      </w:r>
      <w:proofErr w:type="spellEnd"/>
      <w:r>
        <w:rPr>
          <w:rFonts w:cs="Times New Roman"/>
        </w:rPr>
        <w:t xml:space="preserve"> </w:t>
      </w:r>
      <w:proofErr w:type="spellStart"/>
      <w:r>
        <w:rPr>
          <w:rFonts w:cs="Times New Roman"/>
        </w:rPr>
        <w:t>menunjukkan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menjelaskan</w:t>
      </w:r>
      <w:proofErr w:type="spellEnd"/>
      <w:r>
        <w:rPr>
          <w:rFonts w:cs="Times New Roman"/>
        </w:rPr>
        <w:t xml:space="preserve"> </w:t>
      </w:r>
      <w:proofErr w:type="spellStart"/>
      <w:r>
        <w:rPr>
          <w:rFonts w:cs="Times New Roman"/>
        </w:rPr>
        <w:t>varians</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sebesar</w:t>
      </w:r>
      <w:proofErr w:type="spellEnd"/>
      <w:r>
        <w:rPr>
          <w:rFonts w:cs="Times New Roman"/>
        </w:rPr>
        <w:t xml:space="preserve"> 3,5 %.</w:t>
      </w:r>
    </w:p>
    <w:p w14:paraId="1B8BDF4D" w14:textId="73714916" w:rsidR="00DB4185" w:rsidRPr="00565F54" w:rsidRDefault="00DB4185" w:rsidP="00EC1CDD">
      <w:pPr>
        <w:pStyle w:val="Sub4321"/>
        <w:numPr>
          <w:ilvl w:val="3"/>
          <w:numId w:val="17"/>
        </w:numPr>
        <w:ind w:left="709" w:hanging="709"/>
        <w:rPr>
          <w:rFonts w:cs="Times New Roman"/>
        </w:rPr>
      </w:pPr>
      <w:bookmarkStart w:id="120" w:name="_Toc124926906"/>
      <w:proofErr w:type="spellStart"/>
      <w:r w:rsidRPr="00EE6FB4">
        <w:t>Pengujian</w:t>
      </w:r>
      <w:proofErr w:type="spellEnd"/>
      <w:r w:rsidRPr="00EE6FB4">
        <w:t xml:space="preserve"> </w:t>
      </w:r>
      <w:proofErr w:type="spellStart"/>
      <w:proofErr w:type="gramStart"/>
      <w:r w:rsidRPr="00EE6FB4">
        <w:t>Hipotesis</w:t>
      </w:r>
      <w:proofErr w:type="spellEnd"/>
      <w:r>
        <w:t xml:space="preserve"> :</w:t>
      </w:r>
      <w:proofErr w:type="gramEnd"/>
      <w:r>
        <w:t xml:space="preserve"> </w:t>
      </w:r>
      <w:proofErr w:type="spellStart"/>
      <w:r>
        <w:t>Pengaruh</w:t>
      </w:r>
      <w:proofErr w:type="spellEnd"/>
      <w:r>
        <w:t xml:space="preserve"> </w:t>
      </w:r>
      <w:proofErr w:type="spellStart"/>
      <w:r>
        <w:t>Tidak</w:t>
      </w:r>
      <w:proofErr w:type="spellEnd"/>
      <w:r>
        <w:t xml:space="preserve"> </w:t>
      </w:r>
      <w:proofErr w:type="spellStart"/>
      <w:r>
        <w:t>Langsung</w:t>
      </w:r>
      <w:bookmarkEnd w:id="120"/>
      <w:proofErr w:type="spellEnd"/>
    </w:p>
    <w:p w14:paraId="34C60723" w14:textId="77777777" w:rsidR="00EC1CDD" w:rsidRDefault="00EC1CDD" w:rsidP="00723C77">
      <w:pPr>
        <w:pStyle w:val="subhead52"/>
        <w:numPr>
          <w:ilvl w:val="0"/>
          <w:numId w:val="103"/>
        </w:numPr>
        <w:spacing w:before="0" w:after="0"/>
        <w:ind w:hanging="720"/>
      </w:pPr>
      <w:proofErr w:type="spellStart"/>
      <w:r>
        <w:t>Pengaruh</w:t>
      </w:r>
      <w:proofErr w:type="spellEnd"/>
      <w:r>
        <w:t xml:space="preserve"> </w:t>
      </w:r>
      <w:proofErr w:type="spellStart"/>
      <w:r>
        <w:t>Karakteristik</w:t>
      </w:r>
      <w:proofErr w:type="spellEnd"/>
      <w:r>
        <w:t xml:space="preserve"> </w:t>
      </w:r>
      <w:proofErr w:type="spellStart"/>
      <w:r>
        <w:t>Individu</w:t>
      </w:r>
      <w:proofErr w:type="spellEnd"/>
      <w:r>
        <w:t xml:space="preserve"> (X1) </w:t>
      </w:r>
      <w:proofErr w:type="spellStart"/>
      <w:r>
        <w:t>Terhadap</w:t>
      </w:r>
      <w:proofErr w:type="spellEnd"/>
      <w:r>
        <w:t xml:space="preserve"> Kinerja </w:t>
      </w:r>
      <w:proofErr w:type="spellStart"/>
      <w:r>
        <w:t>Pegawai</w:t>
      </w:r>
      <w:proofErr w:type="spellEnd"/>
      <w:r>
        <w:t xml:space="preserve"> (Y2) </w:t>
      </w:r>
      <w:proofErr w:type="spellStart"/>
      <w:r>
        <w:t>Melalui</w:t>
      </w:r>
      <w:proofErr w:type="spellEnd"/>
      <w:r>
        <w:t xml:space="preserve"> </w:t>
      </w:r>
      <w:proofErr w:type="spellStart"/>
      <w:r>
        <w:t>Kepuasan</w:t>
      </w:r>
      <w:proofErr w:type="spellEnd"/>
      <w:r>
        <w:t xml:space="preserve"> </w:t>
      </w:r>
      <w:proofErr w:type="spellStart"/>
      <w:r>
        <w:t>Kerja</w:t>
      </w:r>
      <w:proofErr w:type="spellEnd"/>
      <w:r>
        <w:t xml:space="preserve"> (Y1)</w:t>
      </w:r>
    </w:p>
    <w:p w14:paraId="7A41E365" w14:textId="64C19A7F" w:rsidR="00EC1CDD" w:rsidRDefault="00EC1CDD" w:rsidP="00EC1CDD">
      <w:pPr>
        <w:spacing w:after="0" w:line="480" w:lineRule="auto"/>
        <w:ind w:firstLine="720"/>
        <w:jc w:val="both"/>
        <w:rPr>
          <w:rFonts w:cs="Times New Roman"/>
        </w:rPr>
      </w:pPr>
      <w:proofErr w:type="spellStart"/>
      <w:r>
        <w:rPr>
          <w:rFonts w:cs="Times New Roman"/>
        </w:rPr>
        <w:t>Pengujian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antara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melalui</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pada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 </w:t>
      </w:r>
      <w:proofErr w:type="spellStart"/>
      <w:r>
        <w:rPr>
          <w:rFonts w:cs="Times New Roman"/>
        </w:rPr>
        <w:t>diperoleh</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0,006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0,461 yang </w:t>
      </w:r>
      <w:proofErr w:type="spellStart"/>
      <w:r>
        <w:rPr>
          <w:rFonts w:cs="Times New Roman"/>
        </w:rPr>
        <w:t>lebih</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dari</w:t>
      </w:r>
      <w:proofErr w:type="spellEnd"/>
      <w:r>
        <w:rPr>
          <w:rFonts w:cs="Times New Roman"/>
        </w:rPr>
        <w:t xml:space="preserve"> 0,05,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diartikan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dan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kemampuan</w:t>
      </w:r>
      <w:proofErr w:type="spellEnd"/>
      <w:r>
        <w:rPr>
          <w:rFonts w:cs="Times New Roman"/>
        </w:rPr>
        <w:t xml:space="preserve"> </w:t>
      </w:r>
      <w:proofErr w:type="spellStart"/>
      <w:r>
        <w:rPr>
          <w:rFonts w:cs="Times New Roman"/>
        </w:rPr>
        <w:t>memediasi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KD = (0,006)</w:t>
      </w:r>
      <w:r>
        <w:rPr>
          <w:rFonts w:cs="Times New Roman"/>
          <w:vertAlign w:val="superscript"/>
        </w:rPr>
        <w:t>2</w:t>
      </w:r>
      <w:r>
        <w:rPr>
          <w:rFonts w:cs="Times New Roman"/>
        </w:rPr>
        <w:t xml:space="preserve"> x 100% = 0,00004 x 100% = 0,004%,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sebesar</w:t>
      </w:r>
      <w:proofErr w:type="spellEnd"/>
      <w:r>
        <w:rPr>
          <w:rFonts w:cs="Times New Roman"/>
        </w:rPr>
        <w:t xml:space="preserve"> 0,004%.</w:t>
      </w:r>
    </w:p>
    <w:p w14:paraId="4CBD958C" w14:textId="12F13648" w:rsidR="00EC1CDD" w:rsidRDefault="00EC1CDD" w:rsidP="00EC1CDD">
      <w:pPr>
        <w:spacing w:after="0" w:line="480" w:lineRule="auto"/>
        <w:ind w:firstLine="720"/>
        <w:jc w:val="both"/>
        <w:rPr>
          <w:rFonts w:cs="Times New Roman"/>
        </w:rPr>
      </w:pPr>
      <w:proofErr w:type="spellStart"/>
      <w:r>
        <w:rPr>
          <w:rFonts w:cs="Times New Roman"/>
        </w:rPr>
        <w:t>Pengujian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antara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melalui</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pada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 </w:t>
      </w:r>
      <w:proofErr w:type="spellStart"/>
      <w:r>
        <w:rPr>
          <w:rFonts w:cs="Times New Roman"/>
        </w:rPr>
        <w:t>diperoleh</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0,020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0,230 yang </w:t>
      </w:r>
      <w:proofErr w:type="spellStart"/>
      <w:r>
        <w:rPr>
          <w:rFonts w:cs="Times New Roman"/>
        </w:rPr>
        <w:t>lebih</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dari</w:t>
      </w:r>
      <w:proofErr w:type="spellEnd"/>
      <w:r>
        <w:rPr>
          <w:rFonts w:cs="Times New Roman"/>
        </w:rPr>
        <w:t xml:space="preserve"> 0,05,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diartikan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dan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kemampuan</w:t>
      </w:r>
      <w:proofErr w:type="spellEnd"/>
      <w:r>
        <w:rPr>
          <w:rFonts w:cs="Times New Roman"/>
        </w:rPr>
        <w:t xml:space="preserve"> </w:t>
      </w:r>
      <w:proofErr w:type="spellStart"/>
      <w:r>
        <w:rPr>
          <w:rFonts w:cs="Times New Roman"/>
        </w:rPr>
        <w:t>memediasi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KD = (0,230)</w:t>
      </w:r>
      <w:r>
        <w:rPr>
          <w:rFonts w:cs="Times New Roman"/>
          <w:vertAlign w:val="superscript"/>
        </w:rPr>
        <w:t>2</w:t>
      </w:r>
      <w:r>
        <w:rPr>
          <w:rFonts w:cs="Times New Roman"/>
        </w:rPr>
        <w:t xml:space="preserve"> x 100% = 0,053 x 100% = 5,3 %,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sebesar</w:t>
      </w:r>
      <w:proofErr w:type="spellEnd"/>
      <w:r>
        <w:rPr>
          <w:rFonts w:cs="Times New Roman"/>
        </w:rPr>
        <w:t xml:space="preserve"> 5,3 %.</w:t>
      </w:r>
    </w:p>
    <w:p w14:paraId="201EFF71" w14:textId="0D2B576E" w:rsidR="00EC1CDD" w:rsidRPr="00565993" w:rsidRDefault="00EC1CDD" w:rsidP="00EC1CDD">
      <w:pPr>
        <w:spacing w:line="480" w:lineRule="auto"/>
        <w:ind w:firstLine="720"/>
        <w:jc w:val="both"/>
        <w:rPr>
          <w:rFonts w:cs="Times New Roman"/>
        </w:rPr>
      </w:pPr>
      <w:proofErr w:type="spellStart"/>
      <w:r>
        <w:rPr>
          <w:rFonts w:cs="Times New Roman"/>
        </w:rPr>
        <w:lastRenderedPageBreak/>
        <w:t>Pengujian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antara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melalui</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pada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 </w:t>
      </w:r>
      <w:proofErr w:type="spellStart"/>
      <w:r>
        <w:rPr>
          <w:rFonts w:cs="Times New Roman"/>
        </w:rPr>
        <w:t>diperoleh</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0,033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0,319 yang </w:t>
      </w:r>
      <w:proofErr w:type="spellStart"/>
      <w:r>
        <w:rPr>
          <w:rFonts w:cs="Times New Roman"/>
        </w:rPr>
        <w:t>lebih</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dari</w:t>
      </w:r>
      <w:proofErr w:type="spellEnd"/>
      <w:r>
        <w:rPr>
          <w:rFonts w:cs="Times New Roman"/>
        </w:rPr>
        <w:t xml:space="preserve"> 0,05,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diartikan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dan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kemampuan</w:t>
      </w:r>
      <w:proofErr w:type="spellEnd"/>
      <w:r>
        <w:rPr>
          <w:rFonts w:cs="Times New Roman"/>
        </w:rPr>
        <w:t xml:space="preserve"> </w:t>
      </w:r>
      <w:proofErr w:type="spellStart"/>
      <w:r>
        <w:rPr>
          <w:rFonts w:cs="Times New Roman"/>
        </w:rPr>
        <w:t>memediasi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KD = (0,033)</w:t>
      </w:r>
      <w:r>
        <w:rPr>
          <w:rFonts w:cs="Times New Roman"/>
          <w:vertAlign w:val="superscript"/>
        </w:rPr>
        <w:t>2</w:t>
      </w:r>
      <w:r>
        <w:rPr>
          <w:rFonts w:cs="Times New Roman"/>
        </w:rPr>
        <w:t xml:space="preserve"> x 100% = 0,001 x 100% = 0,1 %,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sebesar</w:t>
      </w:r>
      <w:proofErr w:type="spellEnd"/>
      <w:r>
        <w:rPr>
          <w:rFonts w:cs="Times New Roman"/>
        </w:rPr>
        <w:t xml:space="preserve"> 0,1%.</w:t>
      </w:r>
    </w:p>
    <w:p w14:paraId="603A54E3" w14:textId="77777777" w:rsidR="00EC1CDD" w:rsidRDefault="00EC1CDD" w:rsidP="00723C77">
      <w:pPr>
        <w:pStyle w:val="subhead52"/>
        <w:numPr>
          <w:ilvl w:val="0"/>
          <w:numId w:val="103"/>
        </w:numPr>
        <w:ind w:hanging="720"/>
      </w:pPr>
      <w:proofErr w:type="spellStart"/>
      <w:r>
        <w:t>Pengaruh</w:t>
      </w:r>
      <w:proofErr w:type="spellEnd"/>
      <w:r>
        <w:t xml:space="preserve"> Beban </w:t>
      </w:r>
      <w:proofErr w:type="spellStart"/>
      <w:r>
        <w:t>Kerja</w:t>
      </w:r>
      <w:proofErr w:type="spellEnd"/>
      <w:r>
        <w:t xml:space="preserve"> (X2) </w:t>
      </w:r>
      <w:proofErr w:type="spellStart"/>
      <w:r>
        <w:t>Terhadap</w:t>
      </w:r>
      <w:proofErr w:type="spellEnd"/>
      <w:r>
        <w:t xml:space="preserve"> Kinerja </w:t>
      </w:r>
      <w:proofErr w:type="spellStart"/>
      <w:r>
        <w:t>Pegawai</w:t>
      </w:r>
      <w:proofErr w:type="spellEnd"/>
      <w:r>
        <w:t xml:space="preserve"> (Y2) </w:t>
      </w:r>
      <w:proofErr w:type="spellStart"/>
      <w:r>
        <w:t>Melalui</w:t>
      </w:r>
      <w:proofErr w:type="spellEnd"/>
      <w:r>
        <w:t xml:space="preserve"> </w:t>
      </w:r>
      <w:proofErr w:type="spellStart"/>
      <w:r>
        <w:t>Kepuasan</w:t>
      </w:r>
      <w:proofErr w:type="spellEnd"/>
      <w:r>
        <w:t xml:space="preserve"> </w:t>
      </w:r>
      <w:proofErr w:type="spellStart"/>
      <w:r>
        <w:t>Kerja</w:t>
      </w:r>
      <w:proofErr w:type="spellEnd"/>
      <w:r>
        <w:t xml:space="preserve"> (Y1)</w:t>
      </w:r>
    </w:p>
    <w:p w14:paraId="3A059A75" w14:textId="6D24819A" w:rsidR="00EC1CDD" w:rsidRDefault="00EC1CDD" w:rsidP="00EC1CDD">
      <w:pPr>
        <w:spacing w:after="0" w:line="480" w:lineRule="auto"/>
        <w:ind w:firstLine="720"/>
        <w:jc w:val="both"/>
        <w:rPr>
          <w:rFonts w:cs="Times New Roman"/>
        </w:rPr>
      </w:pPr>
      <w:proofErr w:type="spellStart"/>
      <w:r>
        <w:rPr>
          <w:rFonts w:cs="Times New Roman"/>
        </w:rPr>
        <w:t>Pengujian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antara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melalui</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pada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 </w:t>
      </w:r>
      <w:proofErr w:type="spellStart"/>
      <w:r>
        <w:rPr>
          <w:rFonts w:cs="Times New Roman"/>
        </w:rPr>
        <w:t>diperoleh</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0,00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0,495 yang </w:t>
      </w:r>
      <w:proofErr w:type="spellStart"/>
      <w:r>
        <w:rPr>
          <w:rFonts w:cs="Times New Roman"/>
        </w:rPr>
        <w:t>lebih</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dari</w:t>
      </w:r>
      <w:proofErr w:type="spellEnd"/>
      <w:r>
        <w:rPr>
          <w:rFonts w:cs="Times New Roman"/>
        </w:rPr>
        <w:t xml:space="preserve"> 0,05,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diartikan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dan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kemampuan</w:t>
      </w:r>
      <w:proofErr w:type="spellEnd"/>
      <w:r>
        <w:rPr>
          <w:rFonts w:cs="Times New Roman"/>
        </w:rPr>
        <w:t xml:space="preserve"> </w:t>
      </w:r>
      <w:proofErr w:type="spellStart"/>
      <w:r>
        <w:rPr>
          <w:rFonts w:cs="Times New Roman"/>
        </w:rPr>
        <w:t>memediasi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KD = (0,00)</w:t>
      </w:r>
      <w:r>
        <w:rPr>
          <w:rFonts w:cs="Times New Roman"/>
          <w:vertAlign w:val="superscript"/>
        </w:rPr>
        <w:t>2</w:t>
      </w:r>
      <w:r>
        <w:rPr>
          <w:rFonts w:cs="Times New Roman"/>
        </w:rPr>
        <w:t xml:space="preserve"> x 100% = 0,00 x 100% = 0 %,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sebesar</w:t>
      </w:r>
      <w:proofErr w:type="spellEnd"/>
      <w:r>
        <w:rPr>
          <w:rFonts w:cs="Times New Roman"/>
        </w:rPr>
        <w:t xml:space="preserve"> 0 %.</w:t>
      </w:r>
    </w:p>
    <w:p w14:paraId="040348CF" w14:textId="2B636AD9" w:rsidR="00EC1CDD" w:rsidRDefault="00EC1CDD" w:rsidP="00EC1CDD">
      <w:pPr>
        <w:spacing w:after="0" w:line="480" w:lineRule="auto"/>
        <w:ind w:firstLine="720"/>
        <w:jc w:val="both"/>
        <w:rPr>
          <w:rFonts w:cs="Times New Roman"/>
        </w:rPr>
      </w:pPr>
      <w:proofErr w:type="spellStart"/>
      <w:r>
        <w:rPr>
          <w:rFonts w:cs="Times New Roman"/>
        </w:rPr>
        <w:t>Pengujian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antara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melalui</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pada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 </w:t>
      </w:r>
      <w:proofErr w:type="spellStart"/>
      <w:r>
        <w:rPr>
          <w:rFonts w:cs="Times New Roman"/>
        </w:rPr>
        <w:t>diperoleh</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-0,001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0,485 yang </w:t>
      </w:r>
      <w:proofErr w:type="spellStart"/>
      <w:r>
        <w:rPr>
          <w:rFonts w:cs="Times New Roman"/>
        </w:rPr>
        <w:t>lebih</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dari</w:t>
      </w:r>
      <w:proofErr w:type="spellEnd"/>
      <w:r>
        <w:rPr>
          <w:rFonts w:cs="Times New Roman"/>
        </w:rPr>
        <w:t xml:space="preserve"> 0,05,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diartikan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lastRenderedPageBreak/>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dan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kemampuan</w:t>
      </w:r>
      <w:proofErr w:type="spellEnd"/>
      <w:r>
        <w:rPr>
          <w:rFonts w:cs="Times New Roman"/>
        </w:rPr>
        <w:t xml:space="preserve"> </w:t>
      </w:r>
      <w:proofErr w:type="spellStart"/>
      <w:r>
        <w:rPr>
          <w:rFonts w:cs="Times New Roman"/>
        </w:rPr>
        <w:t>memediasi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KD = (-0,001)</w:t>
      </w:r>
      <w:r>
        <w:rPr>
          <w:rFonts w:cs="Times New Roman"/>
          <w:vertAlign w:val="superscript"/>
        </w:rPr>
        <w:t>2</w:t>
      </w:r>
      <w:r>
        <w:rPr>
          <w:rFonts w:cs="Times New Roman"/>
        </w:rPr>
        <w:t xml:space="preserve"> x 100% = 0,000001 x 100% = 0,0001%,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sebesar</w:t>
      </w:r>
      <w:proofErr w:type="spellEnd"/>
      <w:r>
        <w:rPr>
          <w:rFonts w:cs="Times New Roman"/>
        </w:rPr>
        <w:t xml:space="preserve"> 0,0001%.</w:t>
      </w:r>
    </w:p>
    <w:p w14:paraId="0D0CD98F" w14:textId="1569E526" w:rsidR="00EC1CDD" w:rsidRDefault="00EC1CDD" w:rsidP="00EC1CDD">
      <w:pPr>
        <w:spacing w:line="480" w:lineRule="auto"/>
        <w:ind w:firstLine="720"/>
        <w:jc w:val="both"/>
        <w:rPr>
          <w:rFonts w:cs="Times New Roman"/>
        </w:rPr>
      </w:pPr>
      <w:proofErr w:type="spellStart"/>
      <w:r>
        <w:rPr>
          <w:rFonts w:cs="Times New Roman"/>
        </w:rPr>
        <w:t>Pengujian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antara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melalui</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pada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 </w:t>
      </w:r>
      <w:proofErr w:type="spellStart"/>
      <w:r>
        <w:rPr>
          <w:rFonts w:cs="Times New Roman"/>
        </w:rPr>
        <w:t>diperoleh</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-0,018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0,341 yang </w:t>
      </w:r>
      <w:proofErr w:type="spellStart"/>
      <w:r>
        <w:rPr>
          <w:rFonts w:cs="Times New Roman"/>
        </w:rPr>
        <w:t>lebih</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dari</w:t>
      </w:r>
      <w:proofErr w:type="spellEnd"/>
      <w:r>
        <w:rPr>
          <w:rFonts w:cs="Times New Roman"/>
        </w:rPr>
        <w:t xml:space="preserve"> 0,05,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diartikan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dan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kemampuan</w:t>
      </w:r>
      <w:proofErr w:type="spellEnd"/>
      <w:r>
        <w:rPr>
          <w:rFonts w:cs="Times New Roman"/>
        </w:rPr>
        <w:t xml:space="preserve"> </w:t>
      </w:r>
      <w:proofErr w:type="spellStart"/>
      <w:r>
        <w:rPr>
          <w:rFonts w:cs="Times New Roman"/>
        </w:rPr>
        <w:t>memediasi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KD = (0,018)</w:t>
      </w:r>
      <w:r>
        <w:rPr>
          <w:rFonts w:cs="Times New Roman"/>
          <w:vertAlign w:val="superscript"/>
        </w:rPr>
        <w:t>2</w:t>
      </w:r>
      <w:r>
        <w:rPr>
          <w:rFonts w:cs="Times New Roman"/>
        </w:rPr>
        <w:t xml:space="preserve"> x 100% = 0,00032 x 100% = 0,32%,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sebesar</w:t>
      </w:r>
      <w:proofErr w:type="spellEnd"/>
      <w:r>
        <w:rPr>
          <w:rFonts w:cs="Times New Roman"/>
        </w:rPr>
        <w:t xml:space="preserve"> 0,32%.</w:t>
      </w:r>
    </w:p>
    <w:p w14:paraId="41030ACE" w14:textId="77777777" w:rsidR="00EC1CDD" w:rsidRDefault="00EC1CDD" w:rsidP="00723C77">
      <w:pPr>
        <w:pStyle w:val="subhead52"/>
        <w:numPr>
          <w:ilvl w:val="0"/>
          <w:numId w:val="103"/>
        </w:numPr>
        <w:ind w:left="709" w:hanging="709"/>
      </w:pPr>
      <w:proofErr w:type="spellStart"/>
      <w:r>
        <w:t>Pengaruh</w:t>
      </w:r>
      <w:proofErr w:type="spellEnd"/>
      <w:r>
        <w:t xml:space="preserve"> </w:t>
      </w:r>
      <w:proofErr w:type="spellStart"/>
      <w:r>
        <w:t>Stres</w:t>
      </w:r>
      <w:proofErr w:type="spellEnd"/>
      <w:r>
        <w:t xml:space="preserve"> </w:t>
      </w:r>
      <w:proofErr w:type="spellStart"/>
      <w:r>
        <w:t>Kerja</w:t>
      </w:r>
      <w:proofErr w:type="spellEnd"/>
      <w:r>
        <w:t xml:space="preserve"> (X3) </w:t>
      </w:r>
      <w:proofErr w:type="spellStart"/>
      <w:r>
        <w:t>Terhadap</w:t>
      </w:r>
      <w:proofErr w:type="spellEnd"/>
      <w:r>
        <w:t xml:space="preserve"> Kinerja </w:t>
      </w:r>
      <w:proofErr w:type="spellStart"/>
      <w:r>
        <w:t>Pegawai</w:t>
      </w:r>
      <w:proofErr w:type="spellEnd"/>
      <w:r>
        <w:t xml:space="preserve"> (Y2) </w:t>
      </w:r>
      <w:proofErr w:type="spellStart"/>
      <w:r>
        <w:t>Melalui</w:t>
      </w:r>
      <w:proofErr w:type="spellEnd"/>
      <w:r>
        <w:t xml:space="preserve"> </w:t>
      </w:r>
      <w:proofErr w:type="spellStart"/>
      <w:r>
        <w:t>Kepuasan</w:t>
      </w:r>
      <w:proofErr w:type="spellEnd"/>
      <w:r>
        <w:t xml:space="preserve"> </w:t>
      </w:r>
      <w:proofErr w:type="spellStart"/>
      <w:r>
        <w:t>Kerja</w:t>
      </w:r>
      <w:proofErr w:type="spellEnd"/>
      <w:r>
        <w:t xml:space="preserve"> (Y1)</w:t>
      </w:r>
    </w:p>
    <w:p w14:paraId="383A03B8" w14:textId="76A10CD7" w:rsidR="00EC1CDD" w:rsidRDefault="00EC1CDD" w:rsidP="00EC1CDD">
      <w:pPr>
        <w:spacing w:after="0" w:line="480" w:lineRule="auto"/>
        <w:ind w:firstLine="720"/>
        <w:jc w:val="both"/>
        <w:rPr>
          <w:rFonts w:cs="Times New Roman"/>
        </w:rPr>
      </w:pPr>
      <w:proofErr w:type="spellStart"/>
      <w:r>
        <w:rPr>
          <w:rFonts w:cs="Times New Roman"/>
        </w:rPr>
        <w:t>Pengujian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antara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melalui</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pada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1 </w:t>
      </w:r>
      <w:proofErr w:type="spellStart"/>
      <w:r>
        <w:rPr>
          <w:rFonts w:cs="Times New Roman"/>
        </w:rPr>
        <w:t>diperoleh</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-0,203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0,092 yang </w:t>
      </w:r>
      <w:proofErr w:type="spellStart"/>
      <w:r>
        <w:rPr>
          <w:rFonts w:cs="Times New Roman"/>
        </w:rPr>
        <w:t>lebih</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dari</w:t>
      </w:r>
      <w:proofErr w:type="spellEnd"/>
      <w:r>
        <w:rPr>
          <w:rFonts w:cs="Times New Roman"/>
        </w:rPr>
        <w:t xml:space="preserve"> 0,05,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diartikan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dan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kemampuan</w:t>
      </w:r>
      <w:proofErr w:type="spellEnd"/>
      <w:r>
        <w:rPr>
          <w:rFonts w:cs="Times New Roman"/>
        </w:rPr>
        <w:t xml:space="preserve"> </w:t>
      </w:r>
      <w:proofErr w:type="spellStart"/>
      <w:r>
        <w:rPr>
          <w:rFonts w:cs="Times New Roman"/>
        </w:rPr>
        <w:t>memediasi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KD = (-0,203)</w:t>
      </w:r>
      <w:r>
        <w:rPr>
          <w:rFonts w:cs="Times New Roman"/>
          <w:vertAlign w:val="superscript"/>
        </w:rPr>
        <w:t>2</w:t>
      </w:r>
      <w:r>
        <w:rPr>
          <w:rFonts w:cs="Times New Roman"/>
        </w:rPr>
        <w:t xml:space="preserve"> x 100% = 0,041 x 100% = 4,1 %,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sebesar</w:t>
      </w:r>
      <w:proofErr w:type="spellEnd"/>
      <w:r>
        <w:rPr>
          <w:rFonts w:cs="Times New Roman"/>
        </w:rPr>
        <w:t xml:space="preserve"> 4,1 %.</w:t>
      </w:r>
    </w:p>
    <w:p w14:paraId="7B6A9A91" w14:textId="4FBB76EE" w:rsidR="00EC1CDD" w:rsidRDefault="00EC1CDD" w:rsidP="00EC1CDD">
      <w:pPr>
        <w:spacing w:after="0" w:line="480" w:lineRule="auto"/>
        <w:ind w:firstLine="720"/>
        <w:jc w:val="both"/>
        <w:rPr>
          <w:rFonts w:cs="Times New Roman"/>
        </w:rPr>
      </w:pPr>
      <w:proofErr w:type="spellStart"/>
      <w:r>
        <w:rPr>
          <w:rFonts w:cs="Times New Roman"/>
        </w:rPr>
        <w:lastRenderedPageBreak/>
        <w:t>Pengujian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antara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melalui</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pada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2 </w:t>
      </w:r>
      <w:proofErr w:type="spellStart"/>
      <w:r>
        <w:rPr>
          <w:rFonts w:cs="Times New Roman"/>
        </w:rPr>
        <w:t>diperoleh</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-0,058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0,071 yang </w:t>
      </w:r>
      <w:proofErr w:type="spellStart"/>
      <w:r>
        <w:rPr>
          <w:rFonts w:cs="Times New Roman"/>
        </w:rPr>
        <w:t>lebih</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dari</w:t>
      </w:r>
      <w:proofErr w:type="spellEnd"/>
      <w:r>
        <w:rPr>
          <w:rFonts w:cs="Times New Roman"/>
        </w:rPr>
        <w:t xml:space="preserve"> 0,05,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diartikan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dan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kemampuan</w:t>
      </w:r>
      <w:proofErr w:type="spellEnd"/>
      <w:r>
        <w:rPr>
          <w:rFonts w:cs="Times New Roman"/>
        </w:rPr>
        <w:t xml:space="preserve"> </w:t>
      </w:r>
      <w:proofErr w:type="spellStart"/>
      <w:r>
        <w:rPr>
          <w:rFonts w:cs="Times New Roman"/>
        </w:rPr>
        <w:t>memediasi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KD = (-0,058)</w:t>
      </w:r>
      <w:r>
        <w:rPr>
          <w:rFonts w:cs="Times New Roman"/>
          <w:vertAlign w:val="superscript"/>
        </w:rPr>
        <w:t>2</w:t>
      </w:r>
      <w:r>
        <w:rPr>
          <w:rFonts w:cs="Times New Roman"/>
        </w:rPr>
        <w:t xml:space="preserve"> x 100% = 0,003 x 100% = 0,3 %,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sebesar</w:t>
      </w:r>
      <w:proofErr w:type="spellEnd"/>
      <w:r>
        <w:rPr>
          <w:rFonts w:cs="Times New Roman"/>
        </w:rPr>
        <w:t xml:space="preserve"> 0,3 %.</w:t>
      </w:r>
    </w:p>
    <w:p w14:paraId="3E81FC28" w14:textId="2CAC54D3" w:rsidR="00C078DE" w:rsidRPr="00EC1CDD" w:rsidRDefault="00EC1CDD" w:rsidP="00EC1CDD">
      <w:pPr>
        <w:spacing w:line="480" w:lineRule="auto"/>
        <w:ind w:firstLine="720"/>
        <w:jc w:val="both"/>
        <w:rPr>
          <w:rFonts w:cs="Times New Roman"/>
        </w:rPr>
      </w:pPr>
      <w:proofErr w:type="spellStart"/>
      <w:r>
        <w:rPr>
          <w:rFonts w:cs="Times New Roman"/>
        </w:rPr>
        <w:t>Pengujian</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antara</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melalui</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pada </w:t>
      </w:r>
      <w:proofErr w:type="spellStart"/>
      <w:r>
        <w:rPr>
          <w:rFonts w:cs="Times New Roman"/>
        </w:rPr>
        <w:t>responden</w:t>
      </w:r>
      <w:proofErr w:type="spellEnd"/>
      <w:r>
        <w:rPr>
          <w:rFonts w:cs="Times New Roman"/>
        </w:rPr>
        <w:t xml:space="preserve"> </w:t>
      </w:r>
      <w:proofErr w:type="spellStart"/>
      <w:r>
        <w:rPr>
          <w:rFonts w:cs="Times New Roman"/>
        </w:rPr>
        <w:t>kelompok</w:t>
      </w:r>
      <w:proofErr w:type="spellEnd"/>
      <w:r>
        <w:rPr>
          <w:rFonts w:cs="Times New Roman"/>
        </w:rPr>
        <w:t xml:space="preserve"> 3 </w:t>
      </w:r>
      <w:proofErr w:type="spellStart"/>
      <w:r>
        <w:rPr>
          <w:rFonts w:cs="Times New Roman"/>
        </w:rPr>
        <w:t>diperoleh</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koefisien</w:t>
      </w:r>
      <w:proofErr w:type="spellEnd"/>
      <w:r>
        <w:rPr>
          <w:rFonts w:cs="Times New Roman"/>
        </w:rPr>
        <w:t xml:space="preserve"> </w:t>
      </w:r>
      <w:proofErr w:type="spellStart"/>
      <w:r>
        <w:rPr>
          <w:rFonts w:cs="Times New Roman"/>
        </w:rPr>
        <w:t>jalur</w:t>
      </w:r>
      <w:proofErr w:type="spellEnd"/>
      <w:r>
        <w:rPr>
          <w:rFonts w:cs="Times New Roman"/>
        </w:rPr>
        <w:t xml:space="preserve"> </w:t>
      </w:r>
      <w:proofErr w:type="spellStart"/>
      <w:r>
        <w:rPr>
          <w:rFonts w:cs="Times New Roman"/>
        </w:rPr>
        <w:t>sebesar</w:t>
      </w:r>
      <w:proofErr w:type="spellEnd"/>
      <w:r>
        <w:rPr>
          <w:rFonts w:cs="Times New Roman"/>
        </w:rPr>
        <w:t xml:space="preserve"> -0,019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p </w:t>
      </w:r>
      <w:proofErr w:type="spellStart"/>
      <w:r>
        <w:rPr>
          <w:rFonts w:cs="Times New Roman"/>
        </w:rPr>
        <w:t>sebesar</w:t>
      </w:r>
      <w:proofErr w:type="spellEnd"/>
      <w:r>
        <w:rPr>
          <w:rFonts w:cs="Times New Roman"/>
        </w:rPr>
        <w:t xml:space="preserve"> 0,373 yang </w:t>
      </w:r>
      <w:proofErr w:type="spellStart"/>
      <w:r>
        <w:rPr>
          <w:rFonts w:cs="Times New Roman"/>
        </w:rPr>
        <w:t>lebih</w:t>
      </w:r>
      <w:proofErr w:type="spellEnd"/>
      <w:r>
        <w:rPr>
          <w:rFonts w:cs="Times New Roman"/>
        </w:rPr>
        <w:t xml:space="preserve"> </w:t>
      </w:r>
      <w:proofErr w:type="spellStart"/>
      <w:r>
        <w:rPr>
          <w:rFonts w:cs="Times New Roman"/>
        </w:rPr>
        <w:t>besar</w:t>
      </w:r>
      <w:proofErr w:type="spellEnd"/>
      <w:r>
        <w:rPr>
          <w:rFonts w:cs="Times New Roman"/>
        </w:rPr>
        <w:t xml:space="preserve"> </w:t>
      </w:r>
      <w:proofErr w:type="spellStart"/>
      <w:r>
        <w:rPr>
          <w:rFonts w:cs="Times New Roman"/>
        </w:rPr>
        <w:t>dari</w:t>
      </w:r>
      <w:proofErr w:type="spellEnd"/>
      <w:r>
        <w:rPr>
          <w:rFonts w:cs="Times New Roman"/>
        </w:rPr>
        <w:t xml:space="preserve"> 0,05,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diartikan</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dan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kemampuan</w:t>
      </w:r>
      <w:proofErr w:type="spellEnd"/>
      <w:r>
        <w:rPr>
          <w:rFonts w:cs="Times New Roman"/>
        </w:rPr>
        <w:t xml:space="preserve"> </w:t>
      </w:r>
      <w:proofErr w:type="spellStart"/>
      <w:r>
        <w:rPr>
          <w:rFonts w:cs="Times New Roman"/>
        </w:rPr>
        <w:t>memediasi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KD = (-0,019)</w:t>
      </w:r>
      <w:r>
        <w:rPr>
          <w:rFonts w:cs="Times New Roman"/>
          <w:vertAlign w:val="superscript"/>
        </w:rPr>
        <w:t>2</w:t>
      </w:r>
      <w:r>
        <w:rPr>
          <w:rFonts w:cs="Times New Roman"/>
        </w:rPr>
        <w:t xml:space="preserve"> x 100% = 0,004 x 100% = 0,4 %, </w:t>
      </w:r>
      <w:proofErr w:type="spellStart"/>
      <w:r>
        <w:rPr>
          <w:rFonts w:cs="Times New Roman"/>
        </w:rPr>
        <w:t>sehingga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bahwa</w:t>
      </w:r>
      <w:proofErr w:type="spellEnd"/>
      <w:r>
        <w:rPr>
          <w:rFonts w:cs="Times New Roman"/>
        </w:rPr>
        <w:t xml:space="preserve"> </w:t>
      </w:r>
      <w:proofErr w:type="spellStart"/>
      <w:r>
        <w:rPr>
          <w:rFonts w:cs="Times New Roman"/>
        </w:rPr>
        <w:t>nilai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sebesar</w:t>
      </w:r>
      <w:proofErr w:type="spellEnd"/>
      <w:r>
        <w:rPr>
          <w:rFonts w:cs="Times New Roman"/>
        </w:rPr>
        <w:t xml:space="preserve"> 0,4 %</w:t>
      </w:r>
    </w:p>
    <w:p w14:paraId="63A81E38" w14:textId="21F40AF6" w:rsidR="00BF36BB" w:rsidRDefault="00BF36BB" w:rsidP="00EC1CDD">
      <w:pPr>
        <w:pStyle w:val="43"/>
        <w:numPr>
          <w:ilvl w:val="1"/>
          <w:numId w:val="25"/>
        </w:numPr>
        <w:spacing w:after="0"/>
        <w:ind w:left="709" w:hanging="709"/>
        <w:rPr>
          <w:b/>
          <w:bCs w:val="0"/>
        </w:rPr>
      </w:pPr>
      <w:bookmarkStart w:id="121" w:name="_Toc124926907"/>
      <w:r w:rsidRPr="00BF36BB">
        <w:rPr>
          <w:b/>
          <w:bCs w:val="0"/>
        </w:rPr>
        <w:t>Pembahasan</w:t>
      </w:r>
      <w:bookmarkEnd w:id="121"/>
      <w:r>
        <w:rPr>
          <w:b/>
          <w:bCs w:val="0"/>
        </w:rPr>
        <w:t xml:space="preserve"> </w:t>
      </w:r>
    </w:p>
    <w:p w14:paraId="17047B1F" w14:textId="5E383F3B" w:rsidR="00723C77" w:rsidRDefault="00BF36BB" w:rsidP="00723C77">
      <w:pPr>
        <w:pStyle w:val="431"/>
        <w:numPr>
          <w:ilvl w:val="2"/>
          <w:numId w:val="104"/>
        </w:numPr>
        <w:ind w:left="709" w:hanging="709"/>
      </w:pPr>
      <w:bookmarkStart w:id="122" w:name="_Toc124926908"/>
      <w:r w:rsidRPr="003233DB">
        <w:t>Pengaruh Langsung Karakteristik Individu (X1) Terhadap Kinerja Pegawai (Y2)</w:t>
      </w:r>
      <w:bookmarkEnd w:id="122"/>
    </w:p>
    <w:p w14:paraId="7807BB76" w14:textId="67E33A1D" w:rsidR="00822E88" w:rsidRDefault="00822E88" w:rsidP="00822E88">
      <w:pPr>
        <w:pStyle w:val="BodyText"/>
        <w:spacing w:line="480" w:lineRule="auto"/>
        <w:ind w:firstLine="709"/>
        <w:jc w:val="both"/>
      </w:pPr>
      <w:proofErr w:type="spellStart"/>
      <w:r>
        <w:t>Berdasarkan</w:t>
      </w:r>
      <w:proofErr w:type="spellEnd"/>
      <w:r>
        <w:t xml:space="preserve"> </w:t>
      </w:r>
      <w:proofErr w:type="spellStart"/>
      <w:r>
        <w:t>pengujian</w:t>
      </w:r>
      <w:proofErr w:type="spellEnd"/>
      <w:r>
        <w:t xml:space="preserve"> yang </w:t>
      </w:r>
      <w:proofErr w:type="spellStart"/>
      <w:r>
        <w:t>telah</w:t>
      </w:r>
      <w:proofErr w:type="spellEnd"/>
      <w:r>
        <w:t xml:space="preserve"> </w:t>
      </w:r>
      <w:proofErr w:type="spellStart"/>
      <w:r>
        <w:t>dilakukan</w:t>
      </w:r>
      <w:proofErr w:type="spellEnd"/>
      <w:r>
        <w:t xml:space="preserve"> pada </w:t>
      </w:r>
      <w:proofErr w:type="spellStart"/>
      <w:r>
        <w:t>ketiga</w:t>
      </w:r>
      <w:proofErr w:type="spellEnd"/>
      <w:r>
        <w:t xml:space="preserve"> </w:t>
      </w:r>
      <w:proofErr w:type="spellStart"/>
      <w:r>
        <w:t>kelompok</w:t>
      </w:r>
      <w:proofErr w:type="spellEnd"/>
      <w:r>
        <w:t xml:space="preserve"> </w:t>
      </w:r>
      <w:proofErr w:type="spellStart"/>
      <w:r>
        <w:t>responden</w:t>
      </w:r>
      <w:proofErr w:type="spellEnd"/>
      <w:r>
        <w:t xml:space="preserve">, </w:t>
      </w:r>
      <w:proofErr w:type="spellStart"/>
      <w:r>
        <w:t>yaitu</w:t>
      </w:r>
      <w:proofErr w:type="spellEnd"/>
      <w:r>
        <w:t xml:space="preserve"> </w:t>
      </w:r>
      <w:proofErr w:type="spellStart"/>
      <w:r>
        <w:t>responden</w:t>
      </w:r>
      <w:proofErr w:type="spellEnd"/>
      <w:r>
        <w:t xml:space="preserve"> </w:t>
      </w:r>
      <w:proofErr w:type="spellStart"/>
      <w:r>
        <w:t>kelompok</w:t>
      </w:r>
      <w:proofErr w:type="spellEnd"/>
      <w:r>
        <w:t xml:space="preserve"> 1, </w:t>
      </w:r>
      <w:proofErr w:type="spellStart"/>
      <w:r>
        <w:t>responden</w:t>
      </w:r>
      <w:proofErr w:type="spellEnd"/>
      <w:r>
        <w:t xml:space="preserve"> </w:t>
      </w:r>
      <w:proofErr w:type="spellStart"/>
      <w:r>
        <w:t>kelompok</w:t>
      </w:r>
      <w:proofErr w:type="spellEnd"/>
      <w:r>
        <w:t xml:space="preserve"> 2 dan </w:t>
      </w:r>
      <w:proofErr w:type="spellStart"/>
      <w:r>
        <w:t>responden</w:t>
      </w:r>
      <w:proofErr w:type="spellEnd"/>
      <w:r>
        <w:t xml:space="preserve"> </w:t>
      </w:r>
      <w:proofErr w:type="spellStart"/>
      <w:r>
        <w:t>kelompok</w:t>
      </w:r>
      <w:proofErr w:type="spellEnd"/>
      <w:r>
        <w:t xml:space="preserve"> 3 </w:t>
      </w:r>
      <w:proofErr w:type="spellStart"/>
      <w:r>
        <w:t>menunjukkan</w:t>
      </w:r>
      <w:proofErr w:type="spellEnd"/>
      <w:r>
        <w:t xml:space="preserve"> </w:t>
      </w:r>
      <w:proofErr w:type="spellStart"/>
      <w:r>
        <w:t>hasil</w:t>
      </w:r>
      <w:proofErr w:type="spellEnd"/>
      <w:r>
        <w:t xml:space="preserve"> </w:t>
      </w:r>
      <w:proofErr w:type="spellStart"/>
      <w:r>
        <w:t>bahwa</w:t>
      </w:r>
      <w:proofErr w:type="spellEnd"/>
      <w:r>
        <w:t xml:space="preserve"> </w:t>
      </w:r>
      <w:proofErr w:type="spellStart"/>
      <w:r>
        <w:t>karakter</w:t>
      </w:r>
      <w:proofErr w:type="spellEnd"/>
      <w:r>
        <w:t xml:space="preserve"> </w:t>
      </w:r>
      <w:proofErr w:type="spellStart"/>
      <w:r>
        <w:t>individu</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kinerja</w:t>
      </w:r>
      <w:proofErr w:type="spellEnd"/>
      <w:r>
        <w:t xml:space="preserve"> </w:t>
      </w:r>
      <w:proofErr w:type="spellStart"/>
      <w:r>
        <w:t>pegawai</w:t>
      </w:r>
      <w:proofErr w:type="spellEnd"/>
      <w:r>
        <w:t xml:space="preserve">. Hal </w:t>
      </w:r>
      <w:proofErr w:type="spellStart"/>
      <w:r>
        <w:t>ini</w:t>
      </w:r>
      <w:proofErr w:type="spellEnd"/>
      <w:r>
        <w:t xml:space="preserve"> </w:t>
      </w:r>
      <w:proofErr w:type="spellStart"/>
      <w:r>
        <w:t>menunjukkan</w:t>
      </w:r>
      <w:proofErr w:type="spellEnd"/>
      <w:r>
        <w:t xml:space="preserve"> </w:t>
      </w:r>
      <w:proofErr w:type="spellStart"/>
      <w:r>
        <w:t>perbedaan</w:t>
      </w:r>
      <w:proofErr w:type="spellEnd"/>
      <w:r>
        <w:t xml:space="preserve"> </w:t>
      </w:r>
      <w:proofErr w:type="spellStart"/>
      <w:r>
        <w:t>hasil</w:t>
      </w:r>
      <w:proofErr w:type="spellEnd"/>
      <w:r>
        <w:t xml:space="preserve"> </w:t>
      </w:r>
      <w:proofErr w:type="spellStart"/>
      <w:r>
        <w:t>antara</w:t>
      </w:r>
      <w:proofErr w:type="spellEnd"/>
      <w:r>
        <w:t xml:space="preserve"> </w:t>
      </w:r>
      <w:proofErr w:type="spellStart"/>
      <w:r>
        <w:lastRenderedPageBreak/>
        <w:t>seluruh</w:t>
      </w:r>
      <w:proofErr w:type="spellEnd"/>
      <w:r>
        <w:t xml:space="preserve"> </w:t>
      </w:r>
      <w:proofErr w:type="spellStart"/>
      <w:r>
        <w:t>responden</w:t>
      </w:r>
      <w:proofErr w:type="spellEnd"/>
      <w:r>
        <w:t xml:space="preserve"> </w:t>
      </w:r>
      <w:proofErr w:type="spellStart"/>
      <w:r>
        <w:t>dengan</w:t>
      </w:r>
      <w:proofErr w:type="spellEnd"/>
      <w:r>
        <w:t xml:space="preserve"> </w:t>
      </w:r>
      <w:proofErr w:type="spellStart"/>
      <w:r>
        <w:t>ketiga</w:t>
      </w:r>
      <w:proofErr w:type="spellEnd"/>
      <w:r>
        <w:t xml:space="preserve"> </w:t>
      </w:r>
      <w:proofErr w:type="spellStart"/>
      <w:r>
        <w:t>kelompok</w:t>
      </w:r>
      <w:proofErr w:type="spellEnd"/>
      <w:r>
        <w:t xml:space="preserve"> </w:t>
      </w:r>
      <w:proofErr w:type="spellStart"/>
      <w:r>
        <w:t>responden</w:t>
      </w:r>
      <w:proofErr w:type="spellEnd"/>
      <w:r>
        <w:t xml:space="preserve">, </w:t>
      </w:r>
      <w:proofErr w:type="spellStart"/>
      <w:r>
        <w:t>kemungkinan</w:t>
      </w:r>
      <w:proofErr w:type="spellEnd"/>
      <w:r>
        <w:t xml:space="preserve"> </w:t>
      </w:r>
      <w:proofErr w:type="spellStart"/>
      <w:r>
        <w:t>ini</w:t>
      </w:r>
      <w:proofErr w:type="spellEnd"/>
      <w:r>
        <w:t xml:space="preserve"> </w:t>
      </w:r>
      <w:proofErr w:type="spellStart"/>
      <w:r>
        <w:t>terjadi</w:t>
      </w:r>
      <w:proofErr w:type="spellEnd"/>
      <w:r>
        <w:t xml:space="preserve"> </w:t>
      </w:r>
      <w:proofErr w:type="spellStart"/>
      <w:r>
        <w:t>karena</w:t>
      </w:r>
      <w:proofErr w:type="spellEnd"/>
      <w:r>
        <w:t xml:space="preserve"> </w:t>
      </w:r>
      <w:proofErr w:type="spellStart"/>
      <w:r>
        <w:t>terdapat</w:t>
      </w:r>
      <w:proofErr w:type="spellEnd"/>
      <w:r>
        <w:t xml:space="preserve"> </w:t>
      </w:r>
      <w:proofErr w:type="spellStart"/>
      <w:r>
        <w:t>perbedaan</w:t>
      </w:r>
      <w:proofErr w:type="spellEnd"/>
      <w:r>
        <w:t xml:space="preserve"> </w:t>
      </w:r>
      <w:proofErr w:type="spellStart"/>
      <w:r>
        <w:t>jumlah</w:t>
      </w:r>
      <w:proofErr w:type="spellEnd"/>
      <w:r>
        <w:t xml:space="preserve"> pada data, </w:t>
      </w:r>
      <w:proofErr w:type="spellStart"/>
      <w:r>
        <w:t>dimana</w:t>
      </w:r>
      <w:proofErr w:type="spellEnd"/>
      <w:r>
        <w:t xml:space="preserve"> </w:t>
      </w:r>
      <w:proofErr w:type="spellStart"/>
      <w:r>
        <w:t>jumlah</w:t>
      </w:r>
      <w:proofErr w:type="spellEnd"/>
      <w:r>
        <w:t xml:space="preserve"> data pada </w:t>
      </w:r>
      <w:proofErr w:type="spellStart"/>
      <w:r w:rsidR="002920BB">
        <w:t>kelompok</w:t>
      </w:r>
      <w:proofErr w:type="spellEnd"/>
      <w:r w:rsidR="002920BB">
        <w:t xml:space="preserve"> </w:t>
      </w:r>
      <w:proofErr w:type="spellStart"/>
      <w:r w:rsidR="002920BB">
        <w:t>responden</w:t>
      </w:r>
      <w:proofErr w:type="spellEnd"/>
      <w:r>
        <w:t xml:space="preserve"> </w:t>
      </w:r>
      <w:proofErr w:type="spellStart"/>
      <w:r>
        <w:t>adalah</w:t>
      </w:r>
      <w:proofErr w:type="spellEnd"/>
      <w:r>
        <w:t xml:space="preserve"> </w:t>
      </w:r>
      <w:proofErr w:type="spellStart"/>
      <w:r>
        <w:t>kecil</w:t>
      </w:r>
      <w:proofErr w:type="spellEnd"/>
      <w:r>
        <w:t xml:space="preserve">, </w:t>
      </w:r>
      <w:proofErr w:type="spellStart"/>
      <w:r>
        <w:t>sehingga</w:t>
      </w:r>
      <w:proofErr w:type="spellEnd"/>
      <w:r>
        <w:t xml:space="preserve"> </w:t>
      </w:r>
      <w:proofErr w:type="spellStart"/>
      <w:r>
        <w:t>varians</w:t>
      </w:r>
      <w:proofErr w:type="spellEnd"/>
      <w:r>
        <w:t xml:space="preserve"> data </w:t>
      </w:r>
      <w:proofErr w:type="spellStart"/>
      <w:r>
        <w:t>menjadi</w:t>
      </w:r>
      <w:proofErr w:type="spellEnd"/>
      <w:r>
        <w:t xml:space="preserve"> </w:t>
      </w:r>
      <w:proofErr w:type="spellStart"/>
      <w:r>
        <w:t>berbeda</w:t>
      </w:r>
      <w:proofErr w:type="spellEnd"/>
      <w:r>
        <w:t>.</w:t>
      </w:r>
    </w:p>
    <w:p w14:paraId="24CF2074" w14:textId="391CBF35" w:rsidR="00822E88" w:rsidRDefault="00822E88" w:rsidP="00007F0C">
      <w:pPr>
        <w:pStyle w:val="BodyText"/>
        <w:spacing w:after="240" w:line="480" w:lineRule="auto"/>
        <w:ind w:firstLine="709"/>
        <w:jc w:val="both"/>
      </w:pPr>
      <w:proofErr w:type="spellStart"/>
      <w:r>
        <w:t>Perbedaan</w:t>
      </w:r>
      <w:proofErr w:type="spellEnd"/>
      <w:r>
        <w:t xml:space="preserve"> </w:t>
      </w:r>
      <w:proofErr w:type="spellStart"/>
      <w:r>
        <w:t>hasil</w:t>
      </w:r>
      <w:proofErr w:type="spellEnd"/>
      <w:r>
        <w:t xml:space="preserve"> </w:t>
      </w:r>
      <w:proofErr w:type="spellStart"/>
      <w:r>
        <w:t>tersebut</w:t>
      </w:r>
      <w:proofErr w:type="spellEnd"/>
      <w:r>
        <w:t xml:space="preserve"> juga </w:t>
      </w:r>
      <w:proofErr w:type="spellStart"/>
      <w:r>
        <w:t>dapat</w:t>
      </w:r>
      <w:proofErr w:type="spellEnd"/>
      <w:r>
        <w:t xml:space="preserve"> </w:t>
      </w:r>
      <w:proofErr w:type="spellStart"/>
      <w:r>
        <w:t>terjadi</w:t>
      </w:r>
      <w:proofErr w:type="spellEnd"/>
      <w:r>
        <w:t xml:space="preserve"> </w:t>
      </w:r>
      <w:proofErr w:type="spellStart"/>
      <w:r>
        <w:t>karena</w:t>
      </w:r>
      <w:proofErr w:type="spellEnd"/>
      <w:r>
        <w:t xml:space="preserve"> </w:t>
      </w:r>
      <w:proofErr w:type="spellStart"/>
      <w:r>
        <w:t>perbedaan</w:t>
      </w:r>
      <w:proofErr w:type="spellEnd"/>
      <w:r>
        <w:t xml:space="preserve"> </w:t>
      </w:r>
      <w:proofErr w:type="spellStart"/>
      <w:r>
        <w:t>persepsi</w:t>
      </w:r>
      <w:proofErr w:type="spellEnd"/>
      <w:r>
        <w:t xml:space="preserve"> </w:t>
      </w:r>
      <w:proofErr w:type="spellStart"/>
      <w:r>
        <w:t>responden</w:t>
      </w:r>
      <w:proofErr w:type="spellEnd"/>
      <w:r>
        <w:t xml:space="preserve"> pada </w:t>
      </w:r>
      <w:proofErr w:type="spellStart"/>
      <w:r>
        <w:t>responden</w:t>
      </w:r>
      <w:proofErr w:type="spellEnd"/>
      <w:r>
        <w:t xml:space="preserve"> </w:t>
      </w:r>
      <w:proofErr w:type="spellStart"/>
      <w:r>
        <w:t>kelompok</w:t>
      </w:r>
      <w:proofErr w:type="spellEnd"/>
      <w:r>
        <w:t xml:space="preserve"> 1, 2 dan 3 </w:t>
      </w:r>
      <w:proofErr w:type="spellStart"/>
      <w:r>
        <w:t>terhadap</w:t>
      </w:r>
      <w:proofErr w:type="spellEnd"/>
      <w:r>
        <w:t xml:space="preserve"> </w:t>
      </w:r>
      <w:proofErr w:type="spellStart"/>
      <w:r>
        <w:t>karakteristik</w:t>
      </w:r>
      <w:proofErr w:type="spellEnd"/>
      <w:r>
        <w:t xml:space="preserve"> </w:t>
      </w:r>
      <w:proofErr w:type="spellStart"/>
      <w:r>
        <w:t>individu</w:t>
      </w:r>
      <w:proofErr w:type="spellEnd"/>
      <w:r>
        <w:t xml:space="preserve"> dan </w:t>
      </w:r>
      <w:proofErr w:type="spellStart"/>
      <w:r>
        <w:t>kinerja</w:t>
      </w:r>
      <w:proofErr w:type="spellEnd"/>
      <w:r>
        <w:t xml:space="preserve"> </w:t>
      </w:r>
      <w:proofErr w:type="spellStart"/>
      <w:r>
        <w:t>pegawai</w:t>
      </w:r>
      <w:proofErr w:type="spellEnd"/>
      <w:r>
        <w:t xml:space="preserve">, </w:t>
      </w:r>
      <w:proofErr w:type="spellStart"/>
      <w:r>
        <w:t>dimana</w:t>
      </w:r>
      <w:proofErr w:type="spellEnd"/>
      <w:r>
        <w:t xml:space="preserve"> </w:t>
      </w:r>
      <w:proofErr w:type="spellStart"/>
      <w:r>
        <w:t>persepsi</w:t>
      </w:r>
      <w:proofErr w:type="spellEnd"/>
      <w:r>
        <w:t xml:space="preserve"> </w:t>
      </w:r>
      <w:proofErr w:type="spellStart"/>
      <w:r>
        <w:t>responden</w:t>
      </w:r>
      <w:proofErr w:type="spellEnd"/>
      <w:r>
        <w:t xml:space="preserve"> </w:t>
      </w:r>
      <w:proofErr w:type="spellStart"/>
      <w:r>
        <w:t>kelompok</w:t>
      </w:r>
      <w:proofErr w:type="spellEnd"/>
      <w:r>
        <w:t xml:space="preserve"> 1 </w:t>
      </w:r>
      <w:proofErr w:type="spellStart"/>
      <w:r>
        <w:t>terhadap</w:t>
      </w:r>
      <w:proofErr w:type="spellEnd"/>
      <w:r>
        <w:t xml:space="preserve"> </w:t>
      </w:r>
      <w:proofErr w:type="spellStart"/>
      <w:r>
        <w:t>karakteristik</w:t>
      </w:r>
      <w:proofErr w:type="spellEnd"/>
      <w:r>
        <w:t xml:space="preserve"> </w:t>
      </w:r>
      <w:proofErr w:type="spellStart"/>
      <w:r>
        <w:t>individu</w:t>
      </w:r>
      <w:proofErr w:type="spellEnd"/>
      <w:r>
        <w:t xml:space="preserve"> </w:t>
      </w:r>
      <w:proofErr w:type="spellStart"/>
      <w:r>
        <w:t>adalah</w:t>
      </w:r>
      <w:proofErr w:type="spellEnd"/>
      <w:r>
        <w:t xml:space="preserve"> </w:t>
      </w:r>
      <w:proofErr w:type="spellStart"/>
      <w:r>
        <w:t>tinggi</w:t>
      </w:r>
      <w:proofErr w:type="spellEnd"/>
      <w:r>
        <w:t xml:space="preserve"> dan </w:t>
      </w:r>
      <w:proofErr w:type="spellStart"/>
      <w:r>
        <w:t>terhadap</w:t>
      </w:r>
      <w:proofErr w:type="spellEnd"/>
      <w:r>
        <w:t xml:space="preserve"> </w:t>
      </w:r>
      <w:proofErr w:type="spellStart"/>
      <w:r>
        <w:t>kinerja</w:t>
      </w:r>
      <w:proofErr w:type="spellEnd"/>
      <w:r>
        <w:t xml:space="preserve"> </w:t>
      </w:r>
      <w:proofErr w:type="spellStart"/>
      <w:r>
        <w:t>pegawai</w:t>
      </w:r>
      <w:proofErr w:type="spellEnd"/>
      <w:r>
        <w:t xml:space="preserve"> juga </w:t>
      </w:r>
      <w:proofErr w:type="spellStart"/>
      <w:r>
        <w:t>tinggi</w:t>
      </w:r>
      <w:proofErr w:type="spellEnd"/>
      <w:r>
        <w:t xml:space="preserve">, </w:t>
      </w:r>
      <w:proofErr w:type="spellStart"/>
      <w:r>
        <w:t>sedangkan</w:t>
      </w:r>
      <w:proofErr w:type="spellEnd"/>
      <w:r>
        <w:t xml:space="preserve"> </w:t>
      </w:r>
      <w:proofErr w:type="spellStart"/>
      <w:r>
        <w:t>responden</w:t>
      </w:r>
      <w:proofErr w:type="spellEnd"/>
      <w:r>
        <w:t xml:space="preserve"> </w:t>
      </w:r>
      <w:proofErr w:type="spellStart"/>
      <w:r>
        <w:t>kelompok</w:t>
      </w:r>
      <w:proofErr w:type="spellEnd"/>
      <w:r>
        <w:t xml:space="preserve"> 2 </w:t>
      </w:r>
      <w:proofErr w:type="spellStart"/>
      <w:r>
        <w:t>memiliki</w:t>
      </w:r>
      <w:proofErr w:type="spellEnd"/>
      <w:r>
        <w:t xml:space="preserve"> </w:t>
      </w:r>
      <w:proofErr w:type="spellStart"/>
      <w:r>
        <w:t>persepsi</w:t>
      </w:r>
      <w:proofErr w:type="spellEnd"/>
      <w:r>
        <w:t xml:space="preserve"> </w:t>
      </w:r>
      <w:proofErr w:type="spellStart"/>
      <w:r>
        <w:t>terhadap</w:t>
      </w:r>
      <w:proofErr w:type="spellEnd"/>
      <w:r>
        <w:t xml:space="preserve"> </w:t>
      </w:r>
      <w:proofErr w:type="spellStart"/>
      <w:r>
        <w:t>karakteristik</w:t>
      </w:r>
      <w:proofErr w:type="spellEnd"/>
      <w:r>
        <w:t xml:space="preserve"> </w:t>
      </w:r>
      <w:proofErr w:type="spellStart"/>
      <w:r>
        <w:t>individu</w:t>
      </w:r>
      <w:proofErr w:type="spellEnd"/>
      <w:r>
        <w:t xml:space="preserve"> </w:t>
      </w:r>
      <w:proofErr w:type="spellStart"/>
      <w:r>
        <w:t>adalah</w:t>
      </w:r>
      <w:proofErr w:type="spellEnd"/>
      <w:r>
        <w:t xml:space="preserve"> </w:t>
      </w:r>
      <w:proofErr w:type="spellStart"/>
      <w:r>
        <w:t>tinggi</w:t>
      </w:r>
      <w:proofErr w:type="spellEnd"/>
      <w:r>
        <w:t xml:space="preserve"> </w:t>
      </w:r>
      <w:proofErr w:type="spellStart"/>
      <w:r>
        <w:t>namun</w:t>
      </w:r>
      <w:proofErr w:type="spellEnd"/>
      <w:r>
        <w:t xml:space="preserve"> </w:t>
      </w:r>
      <w:proofErr w:type="spellStart"/>
      <w:r>
        <w:t>terhadap</w:t>
      </w:r>
      <w:proofErr w:type="spellEnd"/>
      <w:r>
        <w:t xml:space="preserve"> </w:t>
      </w:r>
      <w:proofErr w:type="spellStart"/>
      <w:r>
        <w:t>kinerja</w:t>
      </w:r>
      <w:proofErr w:type="spellEnd"/>
      <w:r>
        <w:t xml:space="preserve"> </w:t>
      </w:r>
      <w:proofErr w:type="spellStart"/>
      <w:r>
        <w:t>pegawai</w:t>
      </w:r>
      <w:proofErr w:type="spellEnd"/>
      <w:r>
        <w:t xml:space="preserve"> </w:t>
      </w:r>
      <w:proofErr w:type="spellStart"/>
      <w:r>
        <w:t>kategori</w:t>
      </w:r>
      <w:proofErr w:type="spellEnd"/>
      <w:r>
        <w:t xml:space="preserve"> </w:t>
      </w:r>
      <w:proofErr w:type="spellStart"/>
      <w:r>
        <w:t>sedang</w:t>
      </w:r>
      <w:proofErr w:type="spellEnd"/>
      <w:r>
        <w:t xml:space="preserve">, dan </w:t>
      </w:r>
      <w:proofErr w:type="spellStart"/>
      <w:r>
        <w:t>responden</w:t>
      </w:r>
      <w:proofErr w:type="spellEnd"/>
      <w:r>
        <w:t xml:space="preserve"> </w:t>
      </w:r>
      <w:proofErr w:type="spellStart"/>
      <w:r>
        <w:t>kelompok</w:t>
      </w:r>
      <w:proofErr w:type="spellEnd"/>
      <w:r>
        <w:t xml:space="preserve"> 3 </w:t>
      </w:r>
      <w:proofErr w:type="spellStart"/>
      <w:r>
        <w:t>memiliki</w:t>
      </w:r>
      <w:proofErr w:type="spellEnd"/>
      <w:r>
        <w:t xml:space="preserve"> </w:t>
      </w:r>
      <w:proofErr w:type="spellStart"/>
      <w:r>
        <w:t>persepsi</w:t>
      </w:r>
      <w:proofErr w:type="spellEnd"/>
      <w:r>
        <w:t xml:space="preserve"> </w:t>
      </w:r>
      <w:proofErr w:type="spellStart"/>
      <w:r>
        <w:t>terhadap</w:t>
      </w:r>
      <w:proofErr w:type="spellEnd"/>
      <w:r>
        <w:t xml:space="preserve"> </w:t>
      </w:r>
      <w:proofErr w:type="spellStart"/>
      <w:r>
        <w:t>karakteristik</w:t>
      </w:r>
      <w:proofErr w:type="spellEnd"/>
      <w:r>
        <w:t xml:space="preserve"> </w:t>
      </w:r>
      <w:proofErr w:type="spellStart"/>
      <w:r>
        <w:t>individu</w:t>
      </w:r>
      <w:proofErr w:type="spellEnd"/>
      <w:r>
        <w:t xml:space="preserve"> </w:t>
      </w:r>
      <w:proofErr w:type="spellStart"/>
      <w:r>
        <w:t>adalah</w:t>
      </w:r>
      <w:proofErr w:type="spellEnd"/>
      <w:r>
        <w:t xml:space="preserve"> </w:t>
      </w:r>
      <w:proofErr w:type="spellStart"/>
      <w:r>
        <w:t>sedang</w:t>
      </w:r>
      <w:proofErr w:type="spellEnd"/>
      <w:r>
        <w:t xml:space="preserve"> dan </w:t>
      </w:r>
      <w:proofErr w:type="spellStart"/>
      <w:r>
        <w:t>terhadap</w:t>
      </w:r>
      <w:proofErr w:type="spellEnd"/>
      <w:r>
        <w:t xml:space="preserve"> </w:t>
      </w:r>
      <w:proofErr w:type="spellStart"/>
      <w:r>
        <w:t>kinerja</w:t>
      </w:r>
      <w:proofErr w:type="spellEnd"/>
      <w:r>
        <w:t xml:space="preserve"> </w:t>
      </w:r>
      <w:proofErr w:type="spellStart"/>
      <w:r>
        <w:t>pegawai</w:t>
      </w:r>
      <w:proofErr w:type="spellEnd"/>
      <w:r>
        <w:t xml:space="preserve"> </w:t>
      </w:r>
      <w:proofErr w:type="spellStart"/>
      <w:r>
        <w:t>kategori</w:t>
      </w:r>
      <w:proofErr w:type="spellEnd"/>
      <w:r>
        <w:t xml:space="preserve"> </w:t>
      </w:r>
      <w:proofErr w:type="spellStart"/>
      <w:r>
        <w:t>sedang</w:t>
      </w:r>
      <w:proofErr w:type="spellEnd"/>
      <w:r>
        <w:t xml:space="preserve">. Hal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persepsi</w:t>
      </w:r>
      <w:proofErr w:type="spellEnd"/>
      <w:r>
        <w:t xml:space="preserve"> pada </w:t>
      </w:r>
      <w:proofErr w:type="spellStart"/>
      <w:r>
        <w:t>responden</w:t>
      </w:r>
      <w:proofErr w:type="spellEnd"/>
      <w:r>
        <w:t xml:space="preserve"> </w:t>
      </w:r>
      <w:proofErr w:type="spellStart"/>
      <w:r>
        <w:t>kelompok</w:t>
      </w:r>
      <w:proofErr w:type="spellEnd"/>
      <w:r>
        <w:t xml:space="preserve"> 1 </w:t>
      </w:r>
      <w:proofErr w:type="spellStart"/>
      <w:r>
        <w:t>terhadap</w:t>
      </w:r>
      <w:proofErr w:type="spellEnd"/>
      <w:r>
        <w:t xml:space="preserve"> </w:t>
      </w:r>
      <w:proofErr w:type="spellStart"/>
      <w:r>
        <w:t>karakteristik</w:t>
      </w:r>
      <w:proofErr w:type="spellEnd"/>
      <w:r>
        <w:t xml:space="preserve"> </w:t>
      </w:r>
      <w:proofErr w:type="spellStart"/>
      <w:r>
        <w:t>individu</w:t>
      </w:r>
      <w:proofErr w:type="spellEnd"/>
      <w:r>
        <w:t xml:space="preserve"> </w:t>
      </w:r>
      <w:proofErr w:type="gramStart"/>
      <w:r>
        <w:t xml:space="preserve">dan  </w:t>
      </w:r>
      <w:proofErr w:type="spellStart"/>
      <w:r>
        <w:t>kinerja</w:t>
      </w:r>
      <w:proofErr w:type="spellEnd"/>
      <w:proofErr w:type="gramEnd"/>
      <w:r>
        <w:t xml:space="preserve"> </w:t>
      </w:r>
      <w:proofErr w:type="spellStart"/>
      <w:r>
        <w:t>pegawai</w:t>
      </w:r>
      <w:proofErr w:type="spellEnd"/>
      <w:r>
        <w:t xml:space="preserve"> </w:t>
      </w:r>
      <w:proofErr w:type="spellStart"/>
      <w:r>
        <w:t>searah</w:t>
      </w:r>
      <w:proofErr w:type="spellEnd"/>
      <w:r>
        <w:t xml:space="preserve">, </w:t>
      </w:r>
      <w:proofErr w:type="spellStart"/>
      <w:r>
        <w:t>sedangkan</w:t>
      </w:r>
      <w:proofErr w:type="spellEnd"/>
      <w:r>
        <w:t xml:space="preserve"> pada </w:t>
      </w:r>
      <w:proofErr w:type="spellStart"/>
      <w:r>
        <w:t>responden</w:t>
      </w:r>
      <w:proofErr w:type="spellEnd"/>
      <w:r>
        <w:t xml:space="preserve"> </w:t>
      </w:r>
      <w:proofErr w:type="spellStart"/>
      <w:r>
        <w:t>kelompok</w:t>
      </w:r>
      <w:proofErr w:type="spellEnd"/>
      <w:r>
        <w:t xml:space="preserve"> 2 </w:t>
      </w:r>
      <w:proofErr w:type="spellStart"/>
      <w:r>
        <w:t>memiliki</w:t>
      </w:r>
      <w:proofErr w:type="spellEnd"/>
      <w:r>
        <w:t xml:space="preserve"> </w:t>
      </w:r>
      <w:proofErr w:type="spellStart"/>
      <w:r>
        <w:t>persepsi</w:t>
      </w:r>
      <w:proofErr w:type="spellEnd"/>
      <w:r>
        <w:t xml:space="preserve"> yang </w:t>
      </w:r>
      <w:proofErr w:type="spellStart"/>
      <w:r>
        <w:t>berbanding</w:t>
      </w:r>
      <w:proofErr w:type="spellEnd"/>
      <w:r>
        <w:t xml:space="preserve"> </w:t>
      </w:r>
      <w:proofErr w:type="spellStart"/>
      <w:r>
        <w:t>terbalik</w:t>
      </w:r>
      <w:proofErr w:type="spellEnd"/>
      <w:r>
        <w:t xml:space="preserve"> dan pada </w:t>
      </w:r>
      <w:proofErr w:type="spellStart"/>
      <w:r>
        <w:t>responden</w:t>
      </w:r>
      <w:proofErr w:type="spellEnd"/>
      <w:r>
        <w:t xml:space="preserve"> </w:t>
      </w:r>
      <w:proofErr w:type="spellStart"/>
      <w:r>
        <w:t>kelompok</w:t>
      </w:r>
      <w:proofErr w:type="spellEnd"/>
      <w:r>
        <w:t xml:space="preserve"> 3 </w:t>
      </w:r>
      <w:proofErr w:type="spellStart"/>
      <w:r>
        <w:t>memiliki</w:t>
      </w:r>
      <w:proofErr w:type="spellEnd"/>
      <w:r>
        <w:t xml:space="preserve"> </w:t>
      </w:r>
      <w:proofErr w:type="spellStart"/>
      <w:r>
        <w:t>persepsi</w:t>
      </w:r>
      <w:proofErr w:type="spellEnd"/>
      <w:r>
        <w:t xml:space="preserve"> yang </w:t>
      </w:r>
      <w:proofErr w:type="spellStart"/>
      <w:r>
        <w:t>searah</w:t>
      </w:r>
      <w:proofErr w:type="spellEnd"/>
      <w:r>
        <w:t>.</w:t>
      </w:r>
    </w:p>
    <w:p w14:paraId="7C01E65F" w14:textId="7AA1B546" w:rsidR="00BF36BB" w:rsidRDefault="00BF36BB" w:rsidP="00723C77">
      <w:pPr>
        <w:pStyle w:val="431"/>
        <w:numPr>
          <w:ilvl w:val="2"/>
          <w:numId w:val="104"/>
        </w:numPr>
        <w:ind w:left="709" w:hanging="709"/>
      </w:pPr>
      <w:bookmarkStart w:id="123" w:name="_Toc124926909"/>
      <w:r w:rsidRPr="003233DB">
        <w:t xml:space="preserve">Pengaruh Langsung </w:t>
      </w:r>
      <w:r>
        <w:t>Beban</w:t>
      </w:r>
      <w:r w:rsidRPr="003233DB">
        <w:t xml:space="preserve"> </w:t>
      </w:r>
      <w:r>
        <w:t>Kerja (X2</w:t>
      </w:r>
      <w:r w:rsidRPr="003233DB">
        <w:t>) Terhadap Kinerja Pegawai (Y2)</w:t>
      </w:r>
      <w:bookmarkEnd w:id="123"/>
    </w:p>
    <w:p w14:paraId="28B4363E" w14:textId="374608F5" w:rsidR="009E7883" w:rsidRPr="009E7883" w:rsidRDefault="009E7883" w:rsidP="00007F0C">
      <w:pPr>
        <w:pStyle w:val="BodyText"/>
        <w:spacing w:after="240" w:line="480" w:lineRule="auto"/>
        <w:ind w:firstLine="709"/>
        <w:jc w:val="both"/>
      </w:pPr>
      <w:proofErr w:type="spellStart"/>
      <w:r>
        <w:t>Berdasarkan</w:t>
      </w:r>
      <w:proofErr w:type="spellEnd"/>
      <w:r>
        <w:t xml:space="preserve"> </w:t>
      </w:r>
      <w:proofErr w:type="spellStart"/>
      <w:r>
        <w:t>pengujian</w:t>
      </w:r>
      <w:proofErr w:type="spellEnd"/>
      <w:r>
        <w:t xml:space="preserve"> yang </w:t>
      </w:r>
      <w:proofErr w:type="spellStart"/>
      <w:r>
        <w:t>telah</w:t>
      </w:r>
      <w:proofErr w:type="spellEnd"/>
      <w:r>
        <w:t xml:space="preserve"> </w:t>
      </w:r>
      <w:proofErr w:type="spellStart"/>
      <w:r>
        <w:t>dilakukan</w:t>
      </w:r>
      <w:proofErr w:type="spellEnd"/>
      <w:r>
        <w:t xml:space="preserve"> pada </w:t>
      </w:r>
      <w:proofErr w:type="spellStart"/>
      <w:r>
        <w:t>ketiga</w:t>
      </w:r>
      <w:proofErr w:type="spellEnd"/>
      <w:r>
        <w:t xml:space="preserve"> </w:t>
      </w:r>
      <w:proofErr w:type="spellStart"/>
      <w:r>
        <w:t>kelompok</w:t>
      </w:r>
      <w:proofErr w:type="spellEnd"/>
      <w:r>
        <w:t xml:space="preserve"> </w:t>
      </w:r>
      <w:proofErr w:type="spellStart"/>
      <w:r>
        <w:t>responden</w:t>
      </w:r>
      <w:proofErr w:type="spellEnd"/>
      <w:r>
        <w:t xml:space="preserve">, </w:t>
      </w:r>
      <w:proofErr w:type="spellStart"/>
      <w:r>
        <w:t>yaitu</w:t>
      </w:r>
      <w:proofErr w:type="spellEnd"/>
      <w:r>
        <w:t xml:space="preserve"> </w:t>
      </w:r>
      <w:proofErr w:type="spellStart"/>
      <w:r>
        <w:t>responden</w:t>
      </w:r>
      <w:proofErr w:type="spellEnd"/>
      <w:r>
        <w:t xml:space="preserve"> </w:t>
      </w:r>
      <w:proofErr w:type="spellStart"/>
      <w:r>
        <w:t>kelompok</w:t>
      </w:r>
      <w:proofErr w:type="spellEnd"/>
      <w:r>
        <w:t xml:space="preserve"> 1, </w:t>
      </w:r>
      <w:proofErr w:type="spellStart"/>
      <w:r>
        <w:t>responden</w:t>
      </w:r>
      <w:proofErr w:type="spellEnd"/>
      <w:r>
        <w:t xml:space="preserve"> </w:t>
      </w:r>
      <w:proofErr w:type="spellStart"/>
      <w:r>
        <w:t>kelompok</w:t>
      </w:r>
      <w:proofErr w:type="spellEnd"/>
      <w:r>
        <w:t xml:space="preserve"> 2 dan </w:t>
      </w:r>
      <w:proofErr w:type="spellStart"/>
      <w:r>
        <w:t>responden</w:t>
      </w:r>
      <w:proofErr w:type="spellEnd"/>
      <w:r>
        <w:t xml:space="preserve"> </w:t>
      </w:r>
      <w:proofErr w:type="spellStart"/>
      <w:r>
        <w:t>kelompok</w:t>
      </w:r>
      <w:proofErr w:type="spellEnd"/>
      <w:r>
        <w:t xml:space="preserve"> 3 </w:t>
      </w:r>
      <w:proofErr w:type="spellStart"/>
      <w:r>
        <w:t>menunjukkan</w:t>
      </w:r>
      <w:proofErr w:type="spellEnd"/>
      <w:r>
        <w:t xml:space="preserve"> </w:t>
      </w:r>
      <w:proofErr w:type="spellStart"/>
      <w:r>
        <w:t>hasil</w:t>
      </w:r>
      <w:proofErr w:type="spellEnd"/>
      <w:r>
        <w:t xml:space="preserve"> </w:t>
      </w:r>
      <w:proofErr w:type="spellStart"/>
      <w:r>
        <w:t>bahwa</w:t>
      </w:r>
      <w:proofErr w:type="spellEnd"/>
      <w:r>
        <w:t xml:space="preserve"> </w:t>
      </w:r>
      <w:proofErr w:type="spellStart"/>
      <w:r>
        <w:t>beban</w:t>
      </w:r>
      <w:proofErr w:type="spellEnd"/>
      <w:r>
        <w:t xml:space="preserve"> </w:t>
      </w:r>
      <w:proofErr w:type="spellStart"/>
      <w:r>
        <w:t>kerja</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kinerja</w:t>
      </w:r>
      <w:proofErr w:type="spellEnd"/>
      <w:r>
        <w:t xml:space="preserve"> </w:t>
      </w:r>
      <w:proofErr w:type="spellStart"/>
      <w:r>
        <w:t>pegawai</w:t>
      </w:r>
      <w:proofErr w:type="spellEnd"/>
      <w:r>
        <w:t xml:space="preserve">. Hal </w:t>
      </w:r>
      <w:proofErr w:type="spellStart"/>
      <w:r>
        <w:t>ini</w:t>
      </w:r>
      <w:proofErr w:type="spellEnd"/>
      <w:r>
        <w:t xml:space="preserve"> </w:t>
      </w:r>
      <w:proofErr w:type="spellStart"/>
      <w:r>
        <w:t>menunjukkan</w:t>
      </w:r>
      <w:proofErr w:type="spellEnd"/>
      <w:r>
        <w:t xml:space="preserve"> </w:t>
      </w:r>
      <w:proofErr w:type="spellStart"/>
      <w:r>
        <w:t>perbedaan</w:t>
      </w:r>
      <w:proofErr w:type="spellEnd"/>
      <w:r>
        <w:t xml:space="preserve"> </w:t>
      </w:r>
      <w:proofErr w:type="spellStart"/>
      <w:r>
        <w:t>hasil</w:t>
      </w:r>
      <w:proofErr w:type="spellEnd"/>
      <w:r>
        <w:t xml:space="preserve"> </w:t>
      </w:r>
      <w:proofErr w:type="spellStart"/>
      <w:r>
        <w:t>antara</w:t>
      </w:r>
      <w:proofErr w:type="spellEnd"/>
      <w:r>
        <w:t xml:space="preserve"> </w:t>
      </w:r>
      <w:proofErr w:type="spellStart"/>
      <w:r w:rsidR="00007F0C">
        <w:t>seluruh</w:t>
      </w:r>
      <w:proofErr w:type="spellEnd"/>
      <w:r w:rsidR="00007F0C">
        <w:t xml:space="preserve"> </w:t>
      </w:r>
      <w:proofErr w:type="spellStart"/>
      <w:r w:rsidR="00007F0C">
        <w:t>responden</w:t>
      </w:r>
      <w:proofErr w:type="spellEnd"/>
      <w:r w:rsidR="00007F0C">
        <w:t xml:space="preserve"> </w:t>
      </w:r>
      <w:proofErr w:type="spellStart"/>
      <w:r w:rsidR="00007F0C">
        <w:t>dengan</w:t>
      </w:r>
      <w:proofErr w:type="spellEnd"/>
      <w:r w:rsidR="00007F0C">
        <w:t xml:space="preserve"> </w:t>
      </w:r>
      <w:proofErr w:type="spellStart"/>
      <w:r w:rsidR="00007F0C">
        <w:t>ketiga</w:t>
      </w:r>
      <w:proofErr w:type="spellEnd"/>
      <w:r w:rsidR="00007F0C">
        <w:t xml:space="preserve"> </w:t>
      </w:r>
      <w:proofErr w:type="spellStart"/>
      <w:r w:rsidR="00007F0C">
        <w:t>kelompok</w:t>
      </w:r>
      <w:proofErr w:type="spellEnd"/>
      <w:r w:rsidR="00007F0C">
        <w:t xml:space="preserve"> </w:t>
      </w:r>
      <w:proofErr w:type="spellStart"/>
      <w:r w:rsidR="00007F0C">
        <w:t>responden</w:t>
      </w:r>
      <w:proofErr w:type="spellEnd"/>
      <w:r>
        <w:t xml:space="preserve">, </w:t>
      </w:r>
      <w:proofErr w:type="spellStart"/>
      <w:r>
        <w:t>kemungkinan</w:t>
      </w:r>
      <w:proofErr w:type="spellEnd"/>
      <w:r>
        <w:t xml:space="preserve"> </w:t>
      </w:r>
      <w:proofErr w:type="spellStart"/>
      <w:r>
        <w:t>ini</w:t>
      </w:r>
      <w:proofErr w:type="spellEnd"/>
      <w:r>
        <w:t xml:space="preserve"> </w:t>
      </w:r>
      <w:proofErr w:type="spellStart"/>
      <w:r>
        <w:t>terjadi</w:t>
      </w:r>
      <w:proofErr w:type="spellEnd"/>
      <w:r>
        <w:t xml:space="preserve"> </w:t>
      </w:r>
      <w:proofErr w:type="spellStart"/>
      <w:r>
        <w:t>karena</w:t>
      </w:r>
      <w:proofErr w:type="spellEnd"/>
      <w:r>
        <w:t xml:space="preserve"> </w:t>
      </w:r>
      <w:proofErr w:type="spellStart"/>
      <w:r>
        <w:t>terdapat</w:t>
      </w:r>
      <w:proofErr w:type="spellEnd"/>
      <w:r>
        <w:t xml:space="preserve"> </w:t>
      </w:r>
      <w:proofErr w:type="spellStart"/>
      <w:r>
        <w:t>perbedaan</w:t>
      </w:r>
      <w:proofErr w:type="spellEnd"/>
      <w:r>
        <w:t xml:space="preserve"> </w:t>
      </w:r>
      <w:proofErr w:type="spellStart"/>
      <w:r>
        <w:t>jumlah</w:t>
      </w:r>
      <w:proofErr w:type="spellEnd"/>
      <w:r>
        <w:t xml:space="preserve"> pada data, </w:t>
      </w:r>
      <w:proofErr w:type="spellStart"/>
      <w:r>
        <w:t>dimana</w:t>
      </w:r>
      <w:proofErr w:type="spellEnd"/>
      <w:r>
        <w:t xml:space="preserve"> </w:t>
      </w:r>
      <w:proofErr w:type="spellStart"/>
      <w:r>
        <w:t>jumlah</w:t>
      </w:r>
      <w:proofErr w:type="spellEnd"/>
      <w:r>
        <w:t xml:space="preserve"> data pada </w:t>
      </w:r>
      <w:proofErr w:type="spellStart"/>
      <w:r w:rsidR="002920BB">
        <w:t>kelompok</w:t>
      </w:r>
      <w:proofErr w:type="spellEnd"/>
      <w:r w:rsidR="002920BB">
        <w:t xml:space="preserve"> </w:t>
      </w:r>
      <w:proofErr w:type="spellStart"/>
      <w:r w:rsidR="002920BB">
        <w:t>responden</w:t>
      </w:r>
      <w:proofErr w:type="spellEnd"/>
      <w:r>
        <w:t xml:space="preserve"> </w:t>
      </w:r>
      <w:proofErr w:type="spellStart"/>
      <w:r>
        <w:t>adalah</w:t>
      </w:r>
      <w:proofErr w:type="spellEnd"/>
      <w:r>
        <w:t xml:space="preserve"> </w:t>
      </w:r>
      <w:proofErr w:type="spellStart"/>
      <w:r>
        <w:t>kecil</w:t>
      </w:r>
      <w:proofErr w:type="spellEnd"/>
      <w:r>
        <w:t xml:space="preserve">, </w:t>
      </w:r>
      <w:proofErr w:type="spellStart"/>
      <w:r>
        <w:t>sehingga</w:t>
      </w:r>
      <w:proofErr w:type="spellEnd"/>
      <w:r>
        <w:t xml:space="preserve"> </w:t>
      </w:r>
      <w:proofErr w:type="spellStart"/>
      <w:r>
        <w:t>varians</w:t>
      </w:r>
      <w:proofErr w:type="spellEnd"/>
      <w:r>
        <w:t xml:space="preserve"> data </w:t>
      </w:r>
      <w:proofErr w:type="spellStart"/>
      <w:r>
        <w:t>menjadi</w:t>
      </w:r>
      <w:proofErr w:type="spellEnd"/>
      <w:r>
        <w:t xml:space="preserve"> </w:t>
      </w:r>
      <w:proofErr w:type="spellStart"/>
      <w:r>
        <w:t>berbeda</w:t>
      </w:r>
      <w:proofErr w:type="spellEnd"/>
      <w:r>
        <w:t>.</w:t>
      </w:r>
    </w:p>
    <w:p w14:paraId="433AC549" w14:textId="54098101" w:rsidR="00822E88" w:rsidRDefault="00295330" w:rsidP="00723C77">
      <w:pPr>
        <w:pStyle w:val="431"/>
        <w:numPr>
          <w:ilvl w:val="2"/>
          <w:numId w:val="104"/>
        </w:numPr>
        <w:ind w:left="709" w:hanging="709"/>
      </w:pPr>
      <w:bookmarkStart w:id="124" w:name="_Toc124926910"/>
      <w:r w:rsidRPr="00295330">
        <w:lastRenderedPageBreak/>
        <w:t>Pengaruh Langsung Stres Kerja (X3) Terhadap Kinerja Pegawai (Y2)</w:t>
      </w:r>
      <w:bookmarkEnd w:id="124"/>
    </w:p>
    <w:p w14:paraId="0BA6F6D5" w14:textId="73C07ADB" w:rsidR="00295330" w:rsidRDefault="00295330" w:rsidP="00295330">
      <w:pPr>
        <w:pStyle w:val="BodyText"/>
        <w:spacing w:after="240" w:line="480" w:lineRule="auto"/>
        <w:ind w:firstLine="709"/>
        <w:jc w:val="both"/>
      </w:pPr>
      <w:proofErr w:type="spellStart"/>
      <w:r>
        <w:t>Berdasarkan</w:t>
      </w:r>
      <w:proofErr w:type="spellEnd"/>
      <w:r>
        <w:t xml:space="preserve"> </w:t>
      </w:r>
      <w:proofErr w:type="spellStart"/>
      <w:r>
        <w:t>pengujian</w:t>
      </w:r>
      <w:proofErr w:type="spellEnd"/>
      <w:r>
        <w:t xml:space="preserve"> yang </w:t>
      </w:r>
      <w:proofErr w:type="spellStart"/>
      <w:r>
        <w:t>telah</w:t>
      </w:r>
      <w:proofErr w:type="spellEnd"/>
      <w:r>
        <w:t xml:space="preserve"> </w:t>
      </w:r>
      <w:proofErr w:type="spellStart"/>
      <w:r>
        <w:t>dilakukan</w:t>
      </w:r>
      <w:proofErr w:type="spellEnd"/>
      <w:r>
        <w:t xml:space="preserve"> </w:t>
      </w:r>
      <w:proofErr w:type="spellStart"/>
      <w:r>
        <w:t>diperoleh</w:t>
      </w:r>
      <w:proofErr w:type="spellEnd"/>
      <w:r>
        <w:t xml:space="preserve"> </w:t>
      </w:r>
      <w:proofErr w:type="spellStart"/>
      <w:r>
        <w:t>hasil</w:t>
      </w:r>
      <w:proofErr w:type="spellEnd"/>
      <w:r>
        <w:t xml:space="preserve"> </w:t>
      </w:r>
      <w:proofErr w:type="spellStart"/>
      <w:r>
        <w:t>bahwa</w:t>
      </w:r>
      <w:proofErr w:type="spellEnd"/>
      <w:r>
        <w:t xml:space="preserve"> pada </w:t>
      </w:r>
      <w:proofErr w:type="spellStart"/>
      <w:r>
        <w:t>ketiga</w:t>
      </w:r>
      <w:proofErr w:type="spellEnd"/>
      <w:r>
        <w:t xml:space="preserve"> </w:t>
      </w:r>
      <w:proofErr w:type="spellStart"/>
      <w:r>
        <w:t>kelompok</w:t>
      </w:r>
      <w:proofErr w:type="spellEnd"/>
      <w:r>
        <w:t xml:space="preserve"> </w:t>
      </w:r>
      <w:proofErr w:type="spellStart"/>
      <w:r>
        <w:t>responden</w:t>
      </w:r>
      <w:proofErr w:type="spellEnd"/>
      <w:r>
        <w:t xml:space="preserve">, </w:t>
      </w:r>
      <w:proofErr w:type="spellStart"/>
      <w:r>
        <w:t>yaitu</w:t>
      </w:r>
      <w:proofErr w:type="spellEnd"/>
      <w:r>
        <w:t xml:space="preserve"> </w:t>
      </w:r>
      <w:proofErr w:type="spellStart"/>
      <w:r>
        <w:t>responden</w:t>
      </w:r>
      <w:proofErr w:type="spellEnd"/>
      <w:r>
        <w:t xml:space="preserve"> </w:t>
      </w:r>
      <w:proofErr w:type="spellStart"/>
      <w:r>
        <w:t>kelompok</w:t>
      </w:r>
      <w:proofErr w:type="spellEnd"/>
      <w:r>
        <w:t xml:space="preserve"> 1, </w:t>
      </w:r>
      <w:proofErr w:type="spellStart"/>
      <w:r>
        <w:t>responden</w:t>
      </w:r>
      <w:proofErr w:type="spellEnd"/>
      <w:r>
        <w:t xml:space="preserve"> </w:t>
      </w:r>
      <w:proofErr w:type="spellStart"/>
      <w:r>
        <w:t>kelompok</w:t>
      </w:r>
      <w:proofErr w:type="spellEnd"/>
      <w:r>
        <w:t xml:space="preserve"> 2 dan </w:t>
      </w:r>
      <w:proofErr w:type="spellStart"/>
      <w:r>
        <w:t>responden</w:t>
      </w:r>
      <w:proofErr w:type="spellEnd"/>
      <w:r>
        <w:t xml:space="preserve"> </w:t>
      </w:r>
      <w:proofErr w:type="spellStart"/>
      <w:r>
        <w:t>kelompok</w:t>
      </w:r>
      <w:proofErr w:type="spellEnd"/>
      <w:r>
        <w:t xml:space="preserve"> 3 </w:t>
      </w:r>
      <w:proofErr w:type="spellStart"/>
      <w:r>
        <w:t>menunjukkan</w:t>
      </w:r>
      <w:proofErr w:type="spellEnd"/>
      <w:r>
        <w:t xml:space="preserve"> </w:t>
      </w:r>
      <w:proofErr w:type="spellStart"/>
      <w:r>
        <w:t>hasil</w:t>
      </w:r>
      <w:proofErr w:type="spellEnd"/>
      <w:r>
        <w:t xml:space="preserve"> </w:t>
      </w:r>
      <w:proofErr w:type="spellStart"/>
      <w:r>
        <w:t>bahwa</w:t>
      </w:r>
      <w:proofErr w:type="spellEnd"/>
      <w:r>
        <w:t xml:space="preserve"> </w:t>
      </w:r>
      <w:proofErr w:type="spellStart"/>
      <w:r>
        <w:t>stres</w:t>
      </w:r>
      <w:proofErr w:type="spellEnd"/>
      <w:r>
        <w:t xml:space="preserve"> </w:t>
      </w:r>
      <w:proofErr w:type="spellStart"/>
      <w:r>
        <w:t>kerja</w:t>
      </w:r>
      <w:proofErr w:type="spellEnd"/>
      <w:r>
        <w:t xml:space="preserve"> </w:t>
      </w:r>
      <w:proofErr w:type="spellStart"/>
      <w:r>
        <w:t>memiliki</w:t>
      </w:r>
      <w:proofErr w:type="spellEnd"/>
      <w:r>
        <w:t xml:space="preserve"> </w:t>
      </w:r>
      <w:proofErr w:type="spellStart"/>
      <w:r>
        <w:t>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kinerja</w:t>
      </w:r>
      <w:proofErr w:type="spellEnd"/>
      <w:r>
        <w:t xml:space="preserve"> </w:t>
      </w:r>
      <w:proofErr w:type="spellStart"/>
      <w:r>
        <w:t>pegawai</w:t>
      </w:r>
      <w:proofErr w:type="spellEnd"/>
      <w:r>
        <w:t xml:space="preserve">. Hal </w:t>
      </w:r>
      <w:proofErr w:type="spellStart"/>
      <w:r>
        <w:t>ini</w:t>
      </w:r>
      <w:proofErr w:type="spellEnd"/>
      <w:r>
        <w:t xml:space="preserve"> </w:t>
      </w:r>
      <w:proofErr w:type="spellStart"/>
      <w:r>
        <w:t>menunjukkan</w:t>
      </w:r>
      <w:proofErr w:type="spellEnd"/>
      <w:r>
        <w:t xml:space="preserve"> </w:t>
      </w:r>
      <w:proofErr w:type="spellStart"/>
      <w:r>
        <w:t>perbedaan</w:t>
      </w:r>
      <w:proofErr w:type="spellEnd"/>
      <w:r>
        <w:t xml:space="preserve"> </w:t>
      </w:r>
      <w:proofErr w:type="spellStart"/>
      <w:r>
        <w:t>hasil</w:t>
      </w:r>
      <w:proofErr w:type="spellEnd"/>
      <w:r>
        <w:t xml:space="preserve"> </w:t>
      </w:r>
      <w:proofErr w:type="spellStart"/>
      <w:r>
        <w:t>antara</w:t>
      </w:r>
      <w:proofErr w:type="spellEnd"/>
      <w:r>
        <w:t xml:space="preserve"> </w:t>
      </w:r>
      <w:proofErr w:type="spellStart"/>
      <w:r>
        <w:t>seluruh</w:t>
      </w:r>
      <w:proofErr w:type="spellEnd"/>
      <w:r>
        <w:t xml:space="preserve"> </w:t>
      </w:r>
      <w:proofErr w:type="spellStart"/>
      <w:r>
        <w:t>responden</w:t>
      </w:r>
      <w:proofErr w:type="spellEnd"/>
      <w:r>
        <w:t xml:space="preserve"> </w:t>
      </w:r>
      <w:proofErr w:type="spellStart"/>
      <w:r>
        <w:t>dengan</w:t>
      </w:r>
      <w:proofErr w:type="spellEnd"/>
      <w:r>
        <w:t xml:space="preserve"> </w:t>
      </w:r>
      <w:proofErr w:type="spellStart"/>
      <w:r>
        <w:t>ketiga</w:t>
      </w:r>
      <w:proofErr w:type="spellEnd"/>
      <w:r>
        <w:t xml:space="preserve"> </w:t>
      </w:r>
      <w:proofErr w:type="spellStart"/>
      <w:r>
        <w:t>kelompok</w:t>
      </w:r>
      <w:proofErr w:type="spellEnd"/>
      <w:r>
        <w:t xml:space="preserve"> </w:t>
      </w:r>
      <w:proofErr w:type="spellStart"/>
      <w:r>
        <w:t>responden</w:t>
      </w:r>
      <w:proofErr w:type="spellEnd"/>
      <w:r>
        <w:t xml:space="preserve">, </w:t>
      </w:r>
      <w:proofErr w:type="spellStart"/>
      <w:r>
        <w:t>kemungkinan</w:t>
      </w:r>
      <w:proofErr w:type="spellEnd"/>
      <w:r>
        <w:t xml:space="preserve"> </w:t>
      </w:r>
      <w:proofErr w:type="spellStart"/>
      <w:r>
        <w:t>ini</w:t>
      </w:r>
      <w:proofErr w:type="spellEnd"/>
      <w:r>
        <w:t xml:space="preserve"> </w:t>
      </w:r>
      <w:proofErr w:type="spellStart"/>
      <w:r>
        <w:t>terjadi</w:t>
      </w:r>
      <w:proofErr w:type="spellEnd"/>
      <w:r>
        <w:t xml:space="preserve"> </w:t>
      </w:r>
      <w:proofErr w:type="spellStart"/>
      <w:r>
        <w:t>karena</w:t>
      </w:r>
      <w:proofErr w:type="spellEnd"/>
      <w:r>
        <w:t xml:space="preserve"> </w:t>
      </w:r>
      <w:proofErr w:type="spellStart"/>
      <w:r>
        <w:t>terdapat</w:t>
      </w:r>
      <w:proofErr w:type="spellEnd"/>
      <w:r>
        <w:t xml:space="preserve"> </w:t>
      </w:r>
      <w:proofErr w:type="spellStart"/>
      <w:r>
        <w:t>perbedaan</w:t>
      </w:r>
      <w:proofErr w:type="spellEnd"/>
      <w:r>
        <w:t xml:space="preserve"> </w:t>
      </w:r>
      <w:proofErr w:type="spellStart"/>
      <w:r>
        <w:t>jumlah</w:t>
      </w:r>
      <w:proofErr w:type="spellEnd"/>
      <w:r>
        <w:t xml:space="preserve"> pada data, </w:t>
      </w:r>
      <w:proofErr w:type="spellStart"/>
      <w:r>
        <w:t>dimana</w:t>
      </w:r>
      <w:proofErr w:type="spellEnd"/>
      <w:r>
        <w:t xml:space="preserve"> </w:t>
      </w:r>
      <w:proofErr w:type="spellStart"/>
      <w:r>
        <w:t>jumlah</w:t>
      </w:r>
      <w:proofErr w:type="spellEnd"/>
      <w:r>
        <w:t xml:space="preserve"> data pada </w:t>
      </w:r>
      <w:proofErr w:type="spellStart"/>
      <w:r w:rsidR="00FE416B">
        <w:t>Kelompok</w:t>
      </w:r>
      <w:proofErr w:type="spellEnd"/>
      <w:r w:rsidR="00FE416B">
        <w:t xml:space="preserve"> </w:t>
      </w:r>
      <w:proofErr w:type="spellStart"/>
      <w:r w:rsidR="00FE416B">
        <w:t>Responden</w:t>
      </w:r>
      <w:proofErr w:type="spellEnd"/>
      <w:r>
        <w:t xml:space="preserve"> </w:t>
      </w:r>
      <w:proofErr w:type="spellStart"/>
      <w:r>
        <w:t>adalah</w:t>
      </w:r>
      <w:proofErr w:type="spellEnd"/>
      <w:r>
        <w:t xml:space="preserve"> </w:t>
      </w:r>
      <w:proofErr w:type="spellStart"/>
      <w:r>
        <w:t>kecil</w:t>
      </w:r>
      <w:proofErr w:type="spellEnd"/>
      <w:r>
        <w:t xml:space="preserve">, </w:t>
      </w:r>
      <w:proofErr w:type="spellStart"/>
      <w:r>
        <w:t>sehingga</w:t>
      </w:r>
      <w:proofErr w:type="spellEnd"/>
      <w:r>
        <w:t xml:space="preserve"> </w:t>
      </w:r>
      <w:proofErr w:type="spellStart"/>
      <w:r>
        <w:t>varians</w:t>
      </w:r>
      <w:proofErr w:type="spellEnd"/>
      <w:r>
        <w:t xml:space="preserve"> data </w:t>
      </w:r>
      <w:proofErr w:type="spellStart"/>
      <w:r>
        <w:t>menjadi</w:t>
      </w:r>
      <w:proofErr w:type="spellEnd"/>
      <w:r>
        <w:t xml:space="preserve"> </w:t>
      </w:r>
      <w:proofErr w:type="spellStart"/>
      <w:r>
        <w:t>berbeda</w:t>
      </w:r>
      <w:proofErr w:type="spellEnd"/>
      <w:r>
        <w:t>.</w:t>
      </w:r>
    </w:p>
    <w:p w14:paraId="0D61FB12" w14:textId="62AB9C5D" w:rsidR="00822E88" w:rsidRDefault="00295330" w:rsidP="00723C77">
      <w:pPr>
        <w:pStyle w:val="431"/>
        <w:numPr>
          <w:ilvl w:val="2"/>
          <w:numId w:val="104"/>
        </w:numPr>
        <w:ind w:left="709" w:hanging="709"/>
      </w:pPr>
      <w:bookmarkStart w:id="125" w:name="_Toc124926911"/>
      <w:r w:rsidRPr="003233DB">
        <w:t xml:space="preserve">Pengaruh Langsung </w:t>
      </w:r>
      <w:r>
        <w:t>Kepuasan</w:t>
      </w:r>
      <w:r w:rsidRPr="003233DB">
        <w:t xml:space="preserve"> </w:t>
      </w:r>
      <w:r>
        <w:t>Kerja (Y1</w:t>
      </w:r>
      <w:r w:rsidRPr="003233DB">
        <w:t>) Terhadap Kinerja Pegawai (Y2)</w:t>
      </w:r>
      <w:bookmarkEnd w:id="125"/>
    </w:p>
    <w:p w14:paraId="6C9A7805" w14:textId="5010D4ED" w:rsidR="00295330" w:rsidRDefault="00295330" w:rsidP="00295330">
      <w:pPr>
        <w:pStyle w:val="BodyText"/>
        <w:spacing w:after="240" w:line="480" w:lineRule="auto"/>
        <w:ind w:firstLine="709"/>
        <w:jc w:val="both"/>
      </w:pPr>
      <w:proofErr w:type="spellStart"/>
      <w:r>
        <w:t>Berdasarkan</w:t>
      </w:r>
      <w:proofErr w:type="spellEnd"/>
      <w:r>
        <w:t xml:space="preserve"> </w:t>
      </w:r>
      <w:proofErr w:type="spellStart"/>
      <w:r>
        <w:t>pengujian</w:t>
      </w:r>
      <w:proofErr w:type="spellEnd"/>
      <w:r>
        <w:t xml:space="preserve"> yang </w:t>
      </w:r>
      <w:proofErr w:type="spellStart"/>
      <w:r>
        <w:t>telah</w:t>
      </w:r>
      <w:proofErr w:type="spellEnd"/>
      <w:r>
        <w:t xml:space="preserve"> </w:t>
      </w:r>
      <w:proofErr w:type="spellStart"/>
      <w:r>
        <w:t>dilakukan</w:t>
      </w:r>
      <w:proofErr w:type="spellEnd"/>
      <w:r>
        <w:t xml:space="preserve"> </w:t>
      </w:r>
      <w:proofErr w:type="spellStart"/>
      <w:r>
        <w:t>diperoleh</w:t>
      </w:r>
      <w:proofErr w:type="spellEnd"/>
      <w:r>
        <w:t xml:space="preserve"> </w:t>
      </w:r>
      <w:proofErr w:type="spellStart"/>
      <w:r>
        <w:t>hasil</w:t>
      </w:r>
      <w:proofErr w:type="spellEnd"/>
      <w:r>
        <w:t xml:space="preserve"> </w:t>
      </w:r>
      <w:proofErr w:type="spellStart"/>
      <w:r>
        <w:t>bahwa</w:t>
      </w:r>
      <w:proofErr w:type="spellEnd"/>
      <w:r>
        <w:t xml:space="preserve"> pada </w:t>
      </w:r>
      <w:proofErr w:type="spellStart"/>
      <w:r>
        <w:t>ketiga</w:t>
      </w:r>
      <w:proofErr w:type="spellEnd"/>
      <w:r>
        <w:t xml:space="preserve"> </w:t>
      </w:r>
      <w:proofErr w:type="spellStart"/>
      <w:r>
        <w:t>kelompok</w:t>
      </w:r>
      <w:proofErr w:type="spellEnd"/>
      <w:r>
        <w:t xml:space="preserve"> </w:t>
      </w:r>
      <w:proofErr w:type="spellStart"/>
      <w:r>
        <w:t>responden</w:t>
      </w:r>
      <w:proofErr w:type="spellEnd"/>
      <w:r>
        <w:t xml:space="preserve">, </w:t>
      </w:r>
      <w:proofErr w:type="spellStart"/>
      <w:r>
        <w:t>yaitu</w:t>
      </w:r>
      <w:proofErr w:type="spellEnd"/>
      <w:r>
        <w:t xml:space="preserve"> </w:t>
      </w:r>
      <w:proofErr w:type="spellStart"/>
      <w:r>
        <w:t>responden</w:t>
      </w:r>
      <w:proofErr w:type="spellEnd"/>
      <w:r>
        <w:t xml:space="preserve"> </w:t>
      </w:r>
      <w:proofErr w:type="spellStart"/>
      <w:r>
        <w:t>kelompok</w:t>
      </w:r>
      <w:proofErr w:type="spellEnd"/>
      <w:r>
        <w:t xml:space="preserve"> 1, </w:t>
      </w:r>
      <w:proofErr w:type="spellStart"/>
      <w:r>
        <w:t>responden</w:t>
      </w:r>
      <w:proofErr w:type="spellEnd"/>
      <w:r>
        <w:t xml:space="preserve"> </w:t>
      </w:r>
      <w:proofErr w:type="spellStart"/>
      <w:r>
        <w:t>kelompok</w:t>
      </w:r>
      <w:proofErr w:type="spellEnd"/>
      <w:r>
        <w:t xml:space="preserve"> 2 dan </w:t>
      </w:r>
      <w:proofErr w:type="spellStart"/>
      <w:r>
        <w:t>responden</w:t>
      </w:r>
      <w:proofErr w:type="spellEnd"/>
      <w:r>
        <w:t xml:space="preserve"> </w:t>
      </w:r>
      <w:proofErr w:type="spellStart"/>
      <w:r>
        <w:t>kelompok</w:t>
      </w:r>
      <w:proofErr w:type="spellEnd"/>
      <w:r>
        <w:t xml:space="preserve"> 3 </w:t>
      </w:r>
      <w:proofErr w:type="spellStart"/>
      <w:r>
        <w:t>menunjukkan</w:t>
      </w:r>
      <w:proofErr w:type="spellEnd"/>
      <w:r>
        <w:t xml:space="preserve"> </w:t>
      </w:r>
      <w:proofErr w:type="spellStart"/>
      <w:r>
        <w:t>hasil</w:t>
      </w:r>
      <w:proofErr w:type="spellEnd"/>
      <w:r>
        <w:t xml:space="preserve"> </w:t>
      </w:r>
      <w:proofErr w:type="spellStart"/>
      <w:r>
        <w:t>bahwa</w:t>
      </w:r>
      <w:proofErr w:type="spellEnd"/>
      <w:r>
        <w:t xml:space="preserve"> </w:t>
      </w:r>
      <w:proofErr w:type="spellStart"/>
      <w:r>
        <w:t>kepuasan</w:t>
      </w:r>
      <w:proofErr w:type="spellEnd"/>
      <w:r>
        <w:t xml:space="preserve"> </w:t>
      </w:r>
      <w:proofErr w:type="spellStart"/>
      <w:r>
        <w:t>kerja</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kinerja</w:t>
      </w:r>
      <w:proofErr w:type="spellEnd"/>
      <w:r>
        <w:t xml:space="preserve"> </w:t>
      </w:r>
      <w:proofErr w:type="spellStart"/>
      <w:r>
        <w:t>pegawai</w:t>
      </w:r>
      <w:proofErr w:type="spellEnd"/>
      <w:r>
        <w:t xml:space="preserve">. Hal </w:t>
      </w:r>
      <w:proofErr w:type="spellStart"/>
      <w:r>
        <w:t>ini</w:t>
      </w:r>
      <w:proofErr w:type="spellEnd"/>
      <w:r>
        <w:t xml:space="preserve"> </w:t>
      </w:r>
      <w:proofErr w:type="spellStart"/>
      <w:r>
        <w:t>menunjukkan</w:t>
      </w:r>
      <w:proofErr w:type="spellEnd"/>
      <w:r>
        <w:t xml:space="preserve"> </w:t>
      </w:r>
      <w:proofErr w:type="spellStart"/>
      <w:r>
        <w:t>perbedaan</w:t>
      </w:r>
      <w:proofErr w:type="spellEnd"/>
      <w:r>
        <w:t xml:space="preserve"> </w:t>
      </w:r>
      <w:proofErr w:type="spellStart"/>
      <w:r>
        <w:t>hasil</w:t>
      </w:r>
      <w:proofErr w:type="spellEnd"/>
      <w:r>
        <w:t xml:space="preserve"> </w:t>
      </w:r>
      <w:proofErr w:type="spellStart"/>
      <w:r>
        <w:t>antara</w:t>
      </w:r>
      <w:proofErr w:type="spellEnd"/>
      <w:r>
        <w:t xml:space="preserve"> </w:t>
      </w:r>
      <w:proofErr w:type="spellStart"/>
      <w:r>
        <w:t>seluruh</w:t>
      </w:r>
      <w:proofErr w:type="spellEnd"/>
      <w:r>
        <w:t xml:space="preserve"> </w:t>
      </w:r>
      <w:proofErr w:type="spellStart"/>
      <w:r>
        <w:t>responden</w:t>
      </w:r>
      <w:proofErr w:type="spellEnd"/>
      <w:r>
        <w:t xml:space="preserve"> </w:t>
      </w:r>
      <w:proofErr w:type="spellStart"/>
      <w:r>
        <w:t>dengan</w:t>
      </w:r>
      <w:proofErr w:type="spellEnd"/>
      <w:r>
        <w:t xml:space="preserve"> </w:t>
      </w:r>
      <w:proofErr w:type="spellStart"/>
      <w:r>
        <w:t>ketiga</w:t>
      </w:r>
      <w:proofErr w:type="spellEnd"/>
      <w:r>
        <w:t xml:space="preserve"> </w:t>
      </w:r>
      <w:proofErr w:type="spellStart"/>
      <w:r>
        <w:t>kelompok</w:t>
      </w:r>
      <w:proofErr w:type="spellEnd"/>
      <w:r>
        <w:t xml:space="preserve"> </w:t>
      </w:r>
      <w:proofErr w:type="spellStart"/>
      <w:r>
        <w:t>responden</w:t>
      </w:r>
      <w:proofErr w:type="spellEnd"/>
      <w:r>
        <w:t xml:space="preserve">, </w:t>
      </w:r>
      <w:proofErr w:type="spellStart"/>
      <w:r>
        <w:t>kemungkinan</w:t>
      </w:r>
      <w:proofErr w:type="spellEnd"/>
      <w:r>
        <w:t xml:space="preserve"> </w:t>
      </w:r>
      <w:proofErr w:type="spellStart"/>
      <w:r>
        <w:t>ini</w:t>
      </w:r>
      <w:proofErr w:type="spellEnd"/>
      <w:r>
        <w:t xml:space="preserve"> </w:t>
      </w:r>
      <w:proofErr w:type="spellStart"/>
      <w:r>
        <w:t>terjadi</w:t>
      </w:r>
      <w:proofErr w:type="spellEnd"/>
      <w:r>
        <w:t xml:space="preserve"> </w:t>
      </w:r>
      <w:proofErr w:type="spellStart"/>
      <w:r>
        <w:t>karena</w:t>
      </w:r>
      <w:proofErr w:type="spellEnd"/>
      <w:r>
        <w:t xml:space="preserve"> </w:t>
      </w:r>
      <w:proofErr w:type="spellStart"/>
      <w:r>
        <w:t>terdapat</w:t>
      </w:r>
      <w:proofErr w:type="spellEnd"/>
      <w:r>
        <w:t xml:space="preserve"> </w:t>
      </w:r>
      <w:proofErr w:type="spellStart"/>
      <w:r>
        <w:t>perbedaan</w:t>
      </w:r>
      <w:proofErr w:type="spellEnd"/>
      <w:r>
        <w:t xml:space="preserve"> </w:t>
      </w:r>
      <w:proofErr w:type="spellStart"/>
      <w:r>
        <w:t>jumlah</w:t>
      </w:r>
      <w:proofErr w:type="spellEnd"/>
      <w:r>
        <w:t xml:space="preserve"> pada data, </w:t>
      </w:r>
      <w:proofErr w:type="spellStart"/>
      <w:r>
        <w:t>dimana</w:t>
      </w:r>
      <w:proofErr w:type="spellEnd"/>
      <w:r>
        <w:t xml:space="preserve"> </w:t>
      </w:r>
      <w:proofErr w:type="spellStart"/>
      <w:r>
        <w:t>jumlah</w:t>
      </w:r>
      <w:proofErr w:type="spellEnd"/>
      <w:r>
        <w:t xml:space="preserve"> data pada </w:t>
      </w:r>
      <w:proofErr w:type="spellStart"/>
      <w:r w:rsidR="002920BB">
        <w:t>kelompok</w:t>
      </w:r>
      <w:proofErr w:type="spellEnd"/>
      <w:r w:rsidR="002920BB">
        <w:t xml:space="preserve"> </w:t>
      </w:r>
      <w:proofErr w:type="spellStart"/>
      <w:r w:rsidR="002920BB">
        <w:t>responden</w:t>
      </w:r>
      <w:proofErr w:type="spellEnd"/>
      <w:r>
        <w:t xml:space="preserve"> </w:t>
      </w:r>
      <w:proofErr w:type="spellStart"/>
      <w:r>
        <w:t>adalah</w:t>
      </w:r>
      <w:proofErr w:type="spellEnd"/>
      <w:r>
        <w:t xml:space="preserve"> </w:t>
      </w:r>
      <w:proofErr w:type="spellStart"/>
      <w:r>
        <w:t>kecil</w:t>
      </w:r>
      <w:proofErr w:type="spellEnd"/>
      <w:r>
        <w:t xml:space="preserve">, </w:t>
      </w:r>
      <w:proofErr w:type="spellStart"/>
      <w:r>
        <w:t>sehingga</w:t>
      </w:r>
      <w:proofErr w:type="spellEnd"/>
      <w:r>
        <w:t xml:space="preserve"> </w:t>
      </w:r>
      <w:proofErr w:type="spellStart"/>
      <w:r>
        <w:t>varians</w:t>
      </w:r>
      <w:proofErr w:type="spellEnd"/>
      <w:r>
        <w:t xml:space="preserve"> data </w:t>
      </w:r>
      <w:proofErr w:type="spellStart"/>
      <w:r>
        <w:t>menjadi</w:t>
      </w:r>
      <w:proofErr w:type="spellEnd"/>
      <w:r>
        <w:t xml:space="preserve"> </w:t>
      </w:r>
      <w:proofErr w:type="spellStart"/>
      <w:r>
        <w:t>berbeda</w:t>
      </w:r>
      <w:proofErr w:type="spellEnd"/>
      <w:r>
        <w:t>.</w:t>
      </w:r>
    </w:p>
    <w:p w14:paraId="5025C17C" w14:textId="5B7EADD4" w:rsidR="00822E88" w:rsidRDefault="00295330" w:rsidP="00723C77">
      <w:pPr>
        <w:pStyle w:val="431"/>
        <w:numPr>
          <w:ilvl w:val="2"/>
          <w:numId w:val="104"/>
        </w:numPr>
        <w:ind w:left="709" w:hanging="709"/>
      </w:pPr>
      <w:bookmarkStart w:id="126" w:name="_Toc124926912"/>
      <w:r w:rsidRPr="00295330">
        <w:t>Pengaruh Langsung Karakteristik Individu (X1) Terhadap Kepuasan Kerja (Y1)</w:t>
      </w:r>
      <w:bookmarkEnd w:id="126"/>
    </w:p>
    <w:p w14:paraId="4EEB99B2" w14:textId="240DA8E9" w:rsidR="002920BB" w:rsidRDefault="00295330" w:rsidP="002920BB">
      <w:pPr>
        <w:pStyle w:val="BodyText"/>
        <w:spacing w:line="480" w:lineRule="auto"/>
        <w:ind w:firstLine="709"/>
        <w:jc w:val="both"/>
      </w:pPr>
      <w:proofErr w:type="spellStart"/>
      <w:r>
        <w:t>Berdasarkan</w:t>
      </w:r>
      <w:proofErr w:type="spellEnd"/>
      <w:r>
        <w:t xml:space="preserve"> </w:t>
      </w:r>
      <w:proofErr w:type="spellStart"/>
      <w:r>
        <w:t>pengujian</w:t>
      </w:r>
      <w:proofErr w:type="spellEnd"/>
      <w:r>
        <w:t xml:space="preserve"> yang </w:t>
      </w:r>
      <w:proofErr w:type="spellStart"/>
      <w:r>
        <w:t>telah</w:t>
      </w:r>
      <w:proofErr w:type="spellEnd"/>
      <w:r>
        <w:t xml:space="preserve"> </w:t>
      </w:r>
      <w:proofErr w:type="spellStart"/>
      <w:r>
        <w:t>dilakukan</w:t>
      </w:r>
      <w:proofErr w:type="spellEnd"/>
      <w:r>
        <w:t xml:space="preserve"> </w:t>
      </w:r>
      <w:proofErr w:type="spellStart"/>
      <w:r>
        <w:t>diperoleh</w:t>
      </w:r>
      <w:proofErr w:type="spellEnd"/>
      <w:r>
        <w:t xml:space="preserve"> </w:t>
      </w:r>
      <w:proofErr w:type="spellStart"/>
      <w:r>
        <w:t>hasil</w:t>
      </w:r>
      <w:proofErr w:type="spellEnd"/>
      <w:r>
        <w:t xml:space="preserve"> </w:t>
      </w:r>
      <w:proofErr w:type="spellStart"/>
      <w:r>
        <w:t>bahwa</w:t>
      </w:r>
      <w:proofErr w:type="spellEnd"/>
      <w:r>
        <w:t xml:space="preserve"> pada </w:t>
      </w:r>
      <w:proofErr w:type="spellStart"/>
      <w:r>
        <w:t>ketiga</w:t>
      </w:r>
      <w:proofErr w:type="spellEnd"/>
      <w:r>
        <w:t xml:space="preserve"> </w:t>
      </w:r>
      <w:proofErr w:type="spellStart"/>
      <w:r>
        <w:t>kelompok</w:t>
      </w:r>
      <w:proofErr w:type="spellEnd"/>
      <w:r>
        <w:t xml:space="preserve"> </w:t>
      </w:r>
      <w:proofErr w:type="spellStart"/>
      <w:r>
        <w:t>responden</w:t>
      </w:r>
      <w:proofErr w:type="spellEnd"/>
      <w:r>
        <w:t xml:space="preserve">, </w:t>
      </w:r>
      <w:proofErr w:type="spellStart"/>
      <w:r>
        <w:t>yaitu</w:t>
      </w:r>
      <w:proofErr w:type="spellEnd"/>
      <w:r>
        <w:t xml:space="preserve"> </w:t>
      </w:r>
      <w:proofErr w:type="spellStart"/>
      <w:r>
        <w:t>responden</w:t>
      </w:r>
      <w:proofErr w:type="spellEnd"/>
      <w:r>
        <w:t xml:space="preserve"> </w:t>
      </w:r>
      <w:proofErr w:type="spellStart"/>
      <w:r>
        <w:t>kelompok</w:t>
      </w:r>
      <w:proofErr w:type="spellEnd"/>
      <w:r>
        <w:t xml:space="preserve"> 1, </w:t>
      </w:r>
      <w:proofErr w:type="spellStart"/>
      <w:r>
        <w:t>responden</w:t>
      </w:r>
      <w:proofErr w:type="spellEnd"/>
      <w:r>
        <w:t xml:space="preserve"> </w:t>
      </w:r>
      <w:proofErr w:type="spellStart"/>
      <w:r>
        <w:t>kelompok</w:t>
      </w:r>
      <w:proofErr w:type="spellEnd"/>
      <w:r>
        <w:t xml:space="preserve"> 2 </w:t>
      </w:r>
      <w:r>
        <w:lastRenderedPageBreak/>
        <w:t xml:space="preserve">dan </w:t>
      </w:r>
      <w:proofErr w:type="spellStart"/>
      <w:r>
        <w:t>responden</w:t>
      </w:r>
      <w:proofErr w:type="spellEnd"/>
      <w:r>
        <w:t xml:space="preserve"> </w:t>
      </w:r>
      <w:proofErr w:type="spellStart"/>
      <w:r>
        <w:t>kelompok</w:t>
      </w:r>
      <w:proofErr w:type="spellEnd"/>
      <w:r>
        <w:t xml:space="preserve"> 3 </w:t>
      </w:r>
      <w:proofErr w:type="spellStart"/>
      <w:r>
        <w:t>menunjukkan</w:t>
      </w:r>
      <w:proofErr w:type="spellEnd"/>
      <w:r>
        <w:t xml:space="preserve"> </w:t>
      </w:r>
      <w:proofErr w:type="spellStart"/>
      <w:r>
        <w:t>hasil</w:t>
      </w:r>
      <w:proofErr w:type="spellEnd"/>
      <w:r>
        <w:t xml:space="preserve"> </w:t>
      </w:r>
      <w:proofErr w:type="spellStart"/>
      <w:r>
        <w:t>bahwa</w:t>
      </w:r>
      <w:proofErr w:type="spellEnd"/>
      <w:r>
        <w:t xml:space="preserve"> </w:t>
      </w:r>
      <w:proofErr w:type="spellStart"/>
      <w:r>
        <w:t>karakteristik</w:t>
      </w:r>
      <w:proofErr w:type="spellEnd"/>
      <w:r>
        <w:t xml:space="preserve"> </w:t>
      </w:r>
      <w:proofErr w:type="spellStart"/>
      <w:r>
        <w:t>individu</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kepuasan</w:t>
      </w:r>
      <w:proofErr w:type="spellEnd"/>
      <w:r>
        <w:t xml:space="preserve"> </w:t>
      </w:r>
      <w:proofErr w:type="spellStart"/>
      <w:r>
        <w:t>kerja</w:t>
      </w:r>
      <w:proofErr w:type="spellEnd"/>
      <w:r>
        <w:t xml:space="preserve">. Hal </w:t>
      </w:r>
      <w:proofErr w:type="spellStart"/>
      <w:r>
        <w:t>ini</w:t>
      </w:r>
      <w:proofErr w:type="spellEnd"/>
      <w:r>
        <w:t xml:space="preserve"> </w:t>
      </w:r>
      <w:proofErr w:type="spellStart"/>
      <w:r>
        <w:t>menunjukkan</w:t>
      </w:r>
      <w:proofErr w:type="spellEnd"/>
      <w:r>
        <w:t xml:space="preserve"> </w:t>
      </w:r>
      <w:proofErr w:type="spellStart"/>
      <w:r>
        <w:t>perbedaan</w:t>
      </w:r>
      <w:proofErr w:type="spellEnd"/>
      <w:r>
        <w:t xml:space="preserve"> </w:t>
      </w:r>
      <w:proofErr w:type="spellStart"/>
      <w:r>
        <w:t>hasil</w:t>
      </w:r>
      <w:proofErr w:type="spellEnd"/>
      <w:r>
        <w:t xml:space="preserve"> </w:t>
      </w:r>
      <w:proofErr w:type="spellStart"/>
      <w:r>
        <w:t>antara</w:t>
      </w:r>
      <w:proofErr w:type="spellEnd"/>
      <w:r>
        <w:t xml:space="preserve"> </w:t>
      </w:r>
      <w:proofErr w:type="spellStart"/>
      <w:r w:rsidR="002920BB">
        <w:t>seluruh</w:t>
      </w:r>
      <w:proofErr w:type="spellEnd"/>
      <w:r w:rsidR="002920BB">
        <w:t xml:space="preserve"> </w:t>
      </w:r>
      <w:proofErr w:type="spellStart"/>
      <w:r w:rsidR="002920BB">
        <w:t>responden</w:t>
      </w:r>
      <w:proofErr w:type="spellEnd"/>
      <w:r w:rsidR="002920BB">
        <w:t xml:space="preserve"> </w:t>
      </w:r>
      <w:proofErr w:type="spellStart"/>
      <w:r w:rsidR="002920BB">
        <w:t>dengan</w:t>
      </w:r>
      <w:proofErr w:type="spellEnd"/>
      <w:r w:rsidR="002920BB">
        <w:t xml:space="preserve"> </w:t>
      </w:r>
      <w:proofErr w:type="spellStart"/>
      <w:r w:rsidR="002920BB">
        <w:t>ketiga</w:t>
      </w:r>
      <w:proofErr w:type="spellEnd"/>
      <w:r w:rsidR="002920BB">
        <w:t xml:space="preserve"> </w:t>
      </w:r>
      <w:proofErr w:type="spellStart"/>
      <w:r w:rsidR="002920BB">
        <w:t>kelompok</w:t>
      </w:r>
      <w:proofErr w:type="spellEnd"/>
      <w:r w:rsidR="002920BB">
        <w:t xml:space="preserve"> </w:t>
      </w:r>
      <w:proofErr w:type="spellStart"/>
      <w:r w:rsidR="002920BB">
        <w:t>responden</w:t>
      </w:r>
      <w:proofErr w:type="spellEnd"/>
      <w:r>
        <w:t xml:space="preserve">, </w:t>
      </w:r>
      <w:proofErr w:type="spellStart"/>
      <w:r>
        <w:t>kemungkinan</w:t>
      </w:r>
      <w:proofErr w:type="spellEnd"/>
      <w:r>
        <w:t xml:space="preserve"> </w:t>
      </w:r>
      <w:proofErr w:type="spellStart"/>
      <w:r>
        <w:t>ini</w:t>
      </w:r>
      <w:proofErr w:type="spellEnd"/>
      <w:r>
        <w:t xml:space="preserve"> </w:t>
      </w:r>
      <w:proofErr w:type="spellStart"/>
      <w:r>
        <w:t>terjadi</w:t>
      </w:r>
      <w:proofErr w:type="spellEnd"/>
      <w:r>
        <w:t xml:space="preserve"> </w:t>
      </w:r>
      <w:proofErr w:type="spellStart"/>
      <w:r>
        <w:t>karena</w:t>
      </w:r>
      <w:proofErr w:type="spellEnd"/>
      <w:r>
        <w:t xml:space="preserve"> </w:t>
      </w:r>
      <w:proofErr w:type="spellStart"/>
      <w:r>
        <w:t>terdapat</w:t>
      </w:r>
      <w:proofErr w:type="spellEnd"/>
      <w:r>
        <w:t xml:space="preserve"> </w:t>
      </w:r>
      <w:proofErr w:type="spellStart"/>
      <w:r>
        <w:t>perbedaan</w:t>
      </w:r>
      <w:proofErr w:type="spellEnd"/>
      <w:r>
        <w:t xml:space="preserve"> </w:t>
      </w:r>
      <w:proofErr w:type="spellStart"/>
      <w:r>
        <w:t>jumlah</w:t>
      </w:r>
      <w:proofErr w:type="spellEnd"/>
      <w:r>
        <w:t xml:space="preserve"> pada data, </w:t>
      </w:r>
      <w:proofErr w:type="spellStart"/>
      <w:r>
        <w:t>dimana</w:t>
      </w:r>
      <w:proofErr w:type="spellEnd"/>
      <w:r>
        <w:t xml:space="preserve"> </w:t>
      </w:r>
      <w:proofErr w:type="spellStart"/>
      <w:r>
        <w:t>jumlah</w:t>
      </w:r>
      <w:proofErr w:type="spellEnd"/>
      <w:r>
        <w:t xml:space="preserve"> data pada </w:t>
      </w:r>
      <w:proofErr w:type="spellStart"/>
      <w:r w:rsidR="002920BB">
        <w:t>kelompok</w:t>
      </w:r>
      <w:proofErr w:type="spellEnd"/>
      <w:r w:rsidR="002920BB">
        <w:t xml:space="preserve"> </w:t>
      </w:r>
      <w:proofErr w:type="spellStart"/>
      <w:r w:rsidR="002920BB">
        <w:t>responden</w:t>
      </w:r>
      <w:proofErr w:type="spellEnd"/>
      <w:r>
        <w:t xml:space="preserve"> </w:t>
      </w:r>
      <w:proofErr w:type="spellStart"/>
      <w:r>
        <w:t>adalah</w:t>
      </w:r>
      <w:proofErr w:type="spellEnd"/>
      <w:r>
        <w:t xml:space="preserve"> </w:t>
      </w:r>
      <w:proofErr w:type="spellStart"/>
      <w:r>
        <w:t>kecil</w:t>
      </w:r>
      <w:proofErr w:type="spellEnd"/>
      <w:r>
        <w:t xml:space="preserve">, </w:t>
      </w:r>
      <w:proofErr w:type="spellStart"/>
      <w:r>
        <w:t>sehingga</w:t>
      </w:r>
      <w:proofErr w:type="spellEnd"/>
      <w:r>
        <w:t xml:space="preserve"> </w:t>
      </w:r>
      <w:proofErr w:type="spellStart"/>
      <w:r>
        <w:t>varians</w:t>
      </w:r>
      <w:proofErr w:type="spellEnd"/>
      <w:r>
        <w:t xml:space="preserve"> data </w:t>
      </w:r>
      <w:proofErr w:type="spellStart"/>
      <w:r>
        <w:t>menjadi</w:t>
      </w:r>
      <w:proofErr w:type="spellEnd"/>
      <w:r>
        <w:t xml:space="preserve"> </w:t>
      </w:r>
      <w:proofErr w:type="spellStart"/>
      <w:r>
        <w:t>berbeda</w:t>
      </w:r>
      <w:proofErr w:type="spellEnd"/>
      <w:r>
        <w:t>.</w:t>
      </w:r>
    </w:p>
    <w:p w14:paraId="25DF77C8" w14:textId="5B5F9330" w:rsidR="00295330" w:rsidRDefault="00295330" w:rsidP="002A2ED6">
      <w:pPr>
        <w:pStyle w:val="BodyText"/>
        <w:spacing w:after="240" w:line="480" w:lineRule="auto"/>
        <w:ind w:firstLine="709"/>
        <w:jc w:val="both"/>
      </w:pPr>
      <w:proofErr w:type="spellStart"/>
      <w:r>
        <w:t>Perbedaan</w:t>
      </w:r>
      <w:proofErr w:type="spellEnd"/>
      <w:r>
        <w:t xml:space="preserve"> </w:t>
      </w:r>
      <w:proofErr w:type="spellStart"/>
      <w:r>
        <w:t>hasil</w:t>
      </w:r>
      <w:proofErr w:type="spellEnd"/>
      <w:r>
        <w:t xml:space="preserve"> </w:t>
      </w:r>
      <w:proofErr w:type="spellStart"/>
      <w:r>
        <w:t>tersebut</w:t>
      </w:r>
      <w:proofErr w:type="spellEnd"/>
      <w:r>
        <w:t xml:space="preserve"> juga </w:t>
      </w:r>
      <w:proofErr w:type="spellStart"/>
      <w:r>
        <w:t>dapat</w:t>
      </w:r>
      <w:proofErr w:type="spellEnd"/>
      <w:r>
        <w:t xml:space="preserve"> </w:t>
      </w:r>
      <w:proofErr w:type="spellStart"/>
      <w:r>
        <w:t>terjadi</w:t>
      </w:r>
      <w:proofErr w:type="spellEnd"/>
      <w:r>
        <w:t xml:space="preserve"> </w:t>
      </w:r>
      <w:proofErr w:type="spellStart"/>
      <w:r>
        <w:t>karena</w:t>
      </w:r>
      <w:proofErr w:type="spellEnd"/>
      <w:r>
        <w:t xml:space="preserve"> </w:t>
      </w:r>
      <w:proofErr w:type="spellStart"/>
      <w:r>
        <w:t>perbedaan</w:t>
      </w:r>
      <w:proofErr w:type="spellEnd"/>
      <w:r>
        <w:t xml:space="preserve"> </w:t>
      </w:r>
      <w:proofErr w:type="spellStart"/>
      <w:r>
        <w:t>persepsi</w:t>
      </w:r>
      <w:proofErr w:type="spellEnd"/>
      <w:r>
        <w:t xml:space="preserve"> </w:t>
      </w:r>
      <w:proofErr w:type="spellStart"/>
      <w:r>
        <w:t>responden</w:t>
      </w:r>
      <w:proofErr w:type="spellEnd"/>
      <w:r>
        <w:t xml:space="preserve"> pada </w:t>
      </w:r>
      <w:proofErr w:type="spellStart"/>
      <w:r w:rsidR="002920BB">
        <w:t>responden</w:t>
      </w:r>
      <w:proofErr w:type="spellEnd"/>
      <w:r w:rsidR="002920BB">
        <w:t xml:space="preserve"> </w:t>
      </w:r>
      <w:proofErr w:type="spellStart"/>
      <w:r w:rsidR="002920BB">
        <w:t>kelompok</w:t>
      </w:r>
      <w:proofErr w:type="spellEnd"/>
      <w:r w:rsidR="002920BB">
        <w:t xml:space="preserve"> </w:t>
      </w:r>
      <w:r>
        <w:t xml:space="preserve">1, 2 dan 3 </w:t>
      </w:r>
      <w:proofErr w:type="spellStart"/>
      <w:r>
        <w:t>terhadap</w:t>
      </w:r>
      <w:proofErr w:type="spellEnd"/>
      <w:r>
        <w:t xml:space="preserve"> </w:t>
      </w:r>
      <w:proofErr w:type="spellStart"/>
      <w:r>
        <w:t>karakteristik</w:t>
      </w:r>
      <w:proofErr w:type="spellEnd"/>
      <w:r>
        <w:t xml:space="preserve"> </w:t>
      </w:r>
      <w:proofErr w:type="spellStart"/>
      <w:r>
        <w:t>individu</w:t>
      </w:r>
      <w:proofErr w:type="spellEnd"/>
      <w:r>
        <w:t xml:space="preserve"> dan </w:t>
      </w:r>
      <w:proofErr w:type="spellStart"/>
      <w:r>
        <w:t>kepuasan</w:t>
      </w:r>
      <w:proofErr w:type="spellEnd"/>
      <w:r>
        <w:t xml:space="preserve"> </w:t>
      </w:r>
      <w:proofErr w:type="spellStart"/>
      <w:r>
        <w:t>kerja</w:t>
      </w:r>
      <w:proofErr w:type="spellEnd"/>
      <w:r>
        <w:t xml:space="preserve">, </w:t>
      </w:r>
      <w:proofErr w:type="spellStart"/>
      <w:r>
        <w:t>dimana</w:t>
      </w:r>
      <w:proofErr w:type="spellEnd"/>
      <w:r>
        <w:t xml:space="preserve"> </w:t>
      </w:r>
      <w:proofErr w:type="spellStart"/>
      <w:r>
        <w:t>persepsi</w:t>
      </w:r>
      <w:proofErr w:type="spellEnd"/>
      <w:r>
        <w:t xml:space="preserve"> </w:t>
      </w:r>
      <w:proofErr w:type="spellStart"/>
      <w:r w:rsidR="002920BB">
        <w:t>responden</w:t>
      </w:r>
      <w:proofErr w:type="spellEnd"/>
      <w:r w:rsidR="002920BB">
        <w:t xml:space="preserve"> </w:t>
      </w:r>
      <w:proofErr w:type="spellStart"/>
      <w:r w:rsidR="002920BB">
        <w:t>kelompok</w:t>
      </w:r>
      <w:proofErr w:type="spellEnd"/>
      <w:r w:rsidR="002920BB">
        <w:t xml:space="preserve"> </w:t>
      </w:r>
      <w:r>
        <w:t xml:space="preserve">1 </w:t>
      </w:r>
      <w:proofErr w:type="spellStart"/>
      <w:r>
        <w:t>terhadap</w:t>
      </w:r>
      <w:proofErr w:type="spellEnd"/>
      <w:r>
        <w:t xml:space="preserve"> </w:t>
      </w:r>
      <w:proofErr w:type="spellStart"/>
      <w:r>
        <w:t>karakteristik</w:t>
      </w:r>
      <w:proofErr w:type="spellEnd"/>
      <w:r>
        <w:t xml:space="preserve"> </w:t>
      </w:r>
      <w:proofErr w:type="spellStart"/>
      <w:r>
        <w:t>individu</w:t>
      </w:r>
      <w:proofErr w:type="spellEnd"/>
      <w:r>
        <w:t xml:space="preserve"> </w:t>
      </w:r>
      <w:proofErr w:type="spellStart"/>
      <w:r>
        <w:t>adalah</w:t>
      </w:r>
      <w:proofErr w:type="spellEnd"/>
      <w:r>
        <w:t xml:space="preserve"> </w:t>
      </w:r>
      <w:proofErr w:type="spellStart"/>
      <w:r>
        <w:t>tinggi</w:t>
      </w:r>
      <w:proofErr w:type="spellEnd"/>
      <w:r>
        <w:t xml:space="preserve"> dan </w:t>
      </w:r>
      <w:proofErr w:type="spellStart"/>
      <w:r>
        <w:t>terhadap</w:t>
      </w:r>
      <w:proofErr w:type="spellEnd"/>
      <w:r>
        <w:t xml:space="preserve"> </w:t>
      </w:r>
      <w:proofErr w:type="spellStart"/>
      <w:r>
        <w:t>kepuasan</w:t>
      </w:r>
      <w:proofErr w:type="spellEnd"/>
      <w:r>
        <w:t xml:space="preserve"> </w:t>
      </w:r>
      <w:proofErr w:type="spellStart"/>
      <w:r>
        <w:t>kerja</w:t>
      </w:r>
      <w:proofErr w:type="spellEnd"/>
      <w:r>
        <w:t xml:space="preserve"> juga </w:t>
      </w:r>
      <w:proofErr w:type="spellStart"/>
      <w:r>
        <w:t>tinggi</w:t>
      </w:r>
      <w:proofErr w:type="spellEnd"/>
      <w:r>
        <w:t xml:space="preserve">, </w:t>
      </w:r>
      <w:proofErr w:type="spellStart"/>
      <w:r>
        <w:t>sedangkan</w:t>
      </w:r>
      <w:proofErr w:type="spellEnd"/>
      <w:r>
        <w:t xml:space="preserve"> </w:t>
      </w:r>
      <w:proofErr w:type="spellStart"/>
      <w:r w:rsidR="002920BB">
        <w:t>responden</w:t>
      </w:r>
      <w:proofErr w:type="spellEnd"/>
      <w:r w:rsidR="002920BB">
        <w:t xml:space="preserve"> </w:t>
      </w:r>
      <w:proofErr w:type="spellStart"/>
      <w:r w:rsidR="002920BB">
        <w:t>kelompok</w:t>
      </w:r>
      <w:proofErr w:type="spellEnd"/>
      <w:r w:rsidR="002920BB">
        <w:t xml:space="preserve"> </w:t>
      </w:r>
      <w:r>
        <w:t xml:space="preserve">2 </w:t>
      </w:r>
      <w:proofErr w:type="spellStart"/>
      <w:r>
        <w:t>memiliki</w:t>
      </w:r>
      <w:proofErr w:type="spellEnd"/>
      <w:r>
        <w:t xml:space="preserve"> </w:t>
      </w:r>
      <w:proofErr w:type="spellStart"/>
      <w:r>
        <w:t>persepsi</w:t>
      </w:r>
      <w:proofErr w:type="spellEnd"/>
      <w:r>
        <w:t xml:space="preserve"> </w:t>
      </w:r>
      <w:proofErr w:type="spellStart"/>
      <w:r>
        <w:t>terhadap</w:t>
      </w:r>
      <w:proofErr w:type="spellEnd"/>
      <w:r>
        <w:t xml:space="preserve"> </w:t>
      </w:r>
      <w:proofErr w:type="spellStart"/>
      <w:r>
        <w:t>karakteristik</w:t>
      </w:r>
      <w:proofErr w:type="spellEnd"/>
      <w:r>
        <w:t xml:space="preserve"> </w:t>
      </w:r>
      <w:proofErr w:type="spellStart"/>
      <w:r>
        <w:t>individu</w:t>
      </w:r>
      <w:proofErr w:type="spellEnd"/>
      <w:r>
        <w:t xml:space="preserve"> </w:t>
      </w:r>
      <w:proofErr w:type="spellStart"/>
      <w:r>
        <w:t>adalah</w:t>
      </w:r>
      <w:proofErr w:type="spellEnd"/>
      <w:r>
        <w:t xml:space="preserve"> </w:t>
      </w:r>
      <w:proofErr w:type="spellStart"/>
      <w:r>
        <w:t>tinggi</w:t>
      </w:r>
      <w:proofErr w:type="spellEnd"/>
      <w:r>
        <w:t xml:space="preserve"> </w:t>
      </w:r>
      <w:proofErr w:type="spellStart"/>
      <w:r>
        <w:t>namun</w:t>
      </w:r>
      <w:proofErr w:type="spellEnd"/>
      <w:r>
        <w:t xml:space="preserve"> </w:t>
      </w:r>
      <w:proofErr w:type="spellStart"/>
      <w:r>
        <w:t>terhadap</w:t>
      </w:r>
      <w:proofErr w:type="spellEnd"/>
      <w:r>
        <w:t xml:space="preserve"> </w:t>
      </w:r>
      <w:proofErr w:type="spellStart"/>
      <w:r>
        <w:t>kepuasan</w:t>
      </w:r>
      <w:proofErr w:type="spellEnd"/>
      <w:r>
        <w:t xml:space="preserve"> </w:t>
      </w:r>
      <w:proofErr w:type="spellStart"/>
      <w:r>
        <w:t>kerja</w:t>
      </w:r>
      <w:proofErr w:type="spellEnd"/>
      <w:r>
        <w:t xml:space="preserve"> </w:t>
      </w:r>
      <w:proofErr w:type="spellStart"/>
      <w:r>
        <w:t>kategori</w:t>
      </w:r>
      <w:proofErr w:type="spellEnd"/>
      <w:r>
        <w:t xml:space="preserve"> </w:t>
      </w:r>
      <w:proofErr w:type="spellStart"/>
      <w:r>
        <w:t>sedang</w:t>
      </w:r>
      <w:proofErr w:type="spellEnd"/>
      <w:r>
        <w:t xml:space="preserve">, dan </w:t>
      </w:r>
      <w:proofErr w:type="spellStart"/>
      <w:r w:rsidR="002920BB">
        <w:t>responden</w:t>
      </w:r>
      <w:proofErr w:type="spellEnd"/>
      <w:r w:rsidR="002920BB">
        <w:t xml:space="preserve"> </w:t>
      </w:r>
      <w:proofErr w:type="spellStart"/>
      <w:r w:rsidR="002920BB">
        <w:t>kelompok</w:t>
      </w:r>
      <w:proofErr w:type="spellEnd"/>
      <w:r w:rsidR="002920BB">
        <w:t xml:space="preserve"> </w:t>
      </w:r>
      <w:r>
        <w:t xml:space="preserve">3 </w:t>
      </w:r>
      <w:proofErr w:type="spellStart"/>
      <w:r>
        <w:t>memiliki</w:t>
      </w:r>
      <w:proofErr w:type="spellEnd"/>
      <w:r>
        <w:t xml:space="preserve"> </w:t>
      </w:r>
      <w:proofErr w:type="spellStart"/>
      <w:r>
        <w:t>persepsi</w:t>
      </w:r>
      <w:proofErr w:type="spellEnd"/>
      <w:r>
        <w:t xml:space="preserve"> </w:t>
      </w:r>
      <w:proofErr w:type="spellStart"/>
      <w:r>
        <w:t>terhadap</w:t>
      </w:r>
      <w:proofErr w:type="spellEnd"/>
      <w:r>
        <w:t xml:space="preserve"> </w:t>
      </w:r>
      <w:proofErr w:type="spellStart"/>
      <w:r>
        <w:t>karakteristik</w:t>
      </w:r>
      <w:proofErr w:type="spellEnd"/>
      <w:r>
        <w:t xml:space="preserve"> </w:t>
      </w:r>
      <w:proofErr w:type="spellStart"/>
      <w:r>
        <w:t>individu</w:t>
      </w:r>
      <w:proofErr w:type="spellEnd"/>
      <w:r>
        <w:t xml:space="preserve"> </w:t>
      </w:r>
      <w:proofErr w:type="spellStart"/>
      <w:r>
        <w:t>adalah</w:t>
      </w:r>
      <w:proofErr w:type="spellEnd"/>
      <w:r>
        <w:t xml:space="preserve"> </w:t>
      </w:r>
      <w:proofErr w:type="spellStart"/>
      <w:r>
        <w:t>sedang</w:t>
      </w:r>
      <w:proofErr w:type="spellEnd"/>
      <w:r>
        <w:t xml:space="preserve"> dan </w:t>
      </w:r>
      <w:proofErr w:type="spellStart"/>
      <w:r>
        <w:t>terhadap</w:t>
      </w:r>
      <w:proofErr w:type="spellEnd"/>
      <w:r>
        <w:t xml:space="preserve"> </w:t>
      </w:r>
      <w:proofErr w:type="spellStart"/>
      <w:r>
        <w:t>kepuasan</w:t>
      </w:r>
      <w:proofErr w:type="spellEnd"/>
      <w:r>
        <w:t xml:space="preserve"> </w:t>
      </w:r>
      <w:proofErr w:type="spellStart"/>
      <w:r>
        <w:t>kerja</w:t>
      </w:r>
      <w:proofErr w:type="spellEnd"/>
      <w:r>
        <w:t xml:space="preserve"> </w:t>
      </w:r>
      <w:proofErr w:type="spellStart"/>
      <w:r>
        <w:t>kategori</w:t>
      </w:r>
      <w:proofErr w:type="spellEnd"/>
      <w:r>
        <w:t xml:space="preserve"> </w:t>
      </w:r>
      <w:proofErr w:type="spellStart"/>
      <w:r>
        <w:t>sedang</w:t>
      </w:r>
      <w:proofErr w:type="spellEnd"/>
      <w:r>
        <w:t xml:space="preserve">. </w:t>
      </w:r>
    </w:p>
    <w:p w14:paraId="419D8208" w14:textId="4CB93615" w:rsidR="00822E88" w:rsidRDefault="002A2ED6" w:rsidP="00723C77">
      <w:pPr>
        <w:pStyle w:val="431"/>
        <w:numPr>
          <w:ilvl w:val="2"/>
          <w:numId w:val="104"/>
        </w:numPr>
        <w:ind w:left="709" w:hanging="709"/>
      </w:pPr>
      <w:bookmarkStart w:id="127" w:name="_Toc124926913"/>
      <w:r w:rsidRPr="002A2ED6">
        <w:t>Pengaruh Langsung Beban Kerja (X2) Terhadap Kepuasan Kerja (Y1)</w:t>
      </w:r>
      <w:bookmarkEnd w:id="127"/>
    </w:p>
    <w:p w14:paraId="785C9333" w14:textId="493163C2" w:rsidR="002A2ED6" w:rsidRDefault="002A2ED6" w:rsidP="002A2ED6">
      <w:pPr>
        <w:pStyle w:val="BodyText"/>
        <w:spacing w:after="240" w:line="480" w:lineRule="auto"/>
        <w:ind w:firstLine="709"/>
        <w:jc w:val="both"/>
      </w:pPr>
      <w:proofErr w:type="spellStart"/>
      <w:r>
        <w:t>Berdasarkan</w:t>
      </w:r>
      <w:proofErr w:type="spellEnd"/>
      <w:r>
        <w:t xml:space="preserve"> </w:t>
      </w:r>
      <w:proofErr w:type="spellStart"/>
      <w:r>
        <w:t>pengujian</w:t>
      </w:r>
      <w:proofErr w:type="spellEnd"/>
      <w:r>
        <w:t xml:space="preserve"> yang </w:t>
      </w:r>
      <w:proofErr w:type="spellStart"/>
      <w:r>
        <w:t>telah</w:t>
      </w:r>
      <w:proofErr w:type="spellEnd"/>
      <w:r>
        <w:t xml:space="preserve"> </w:t>
      </w:r>
      <w:proofErr w:type="spellStart"/>
      <w:r>
        <w:t>dilakukan</w:t>
      </w:r>
      <w:proofErr w:type="spellEnd"/>
      <w:r>
        <w:t xml:space="preserve"> </w:t>
      </w:r>
      <w:proofErr w:type="spellStart"/>
      <w:r>
        <w:t>diperoleh</w:t>
      </w:r>
      <w:proofErr w:type="spellEnd"/>
      <w:r>
        <w:t xml:space="preserve"> </w:t>
      </w:r>
      <w:proofErr w:type="spellStart"/>
      <w:r>
        <w:t>hasil</w:t>
      </w:r>
      <w:proofErr w:type="spellEnd"/>
      <w:r>
        <w:t xml:space="preserve"> </w:t>
      </w:r>
      <w:proofErr w:type="spellStart"/>
      <w:r>
        <w:t>bahwa</w:t>
      </w:r>
      <w:proofErr w:type="spellEnd"/>
      <w:r>
        <w:t xml:space="preserve"> pada </w:t>
      </w:r>
      <w:proofErr w:type="spellStart"/>
      <w:r>
        <w:t>ketiga</w:t>
      </w:r>
      <w:proofErr w:type="spellEnd"/>
      <w:r>
        <w:t xml:space="preserve"> </w:t>
      </w:r>
      <w:proofErr w:type="spellStart"/>
      <w:r>
        <w:t>kelompok</w:t>
      </w:r>
      <w:proofErr w:type="spellEnd"/>
      <w:r>
        <w:t xml:space="preserve"> </w:t>
      </w:r>
      <w:proofErr w:type="spellStart"/>
      <w:r>
        <w:t>responden</w:t>
      </w:r>
      <w:proofErr w:type="spellEnd"/>
      <w:r>
        <w:t xml:space="preserve">, </w:t>
      </w:r>
      <w:proofErr w:type="spellStart"/>
      <w:r>
        <w:t>yaitu</w:t>
      </w:r>
      <w:proofErr w:type="spellEnd"/>
      <w:r>
        <w:t xml:space="preserve"> </w:t>
      </w:r>
      <w:proofErr w:type="spellStart"/>
      <w:r>
        <w:t>responden</w:t>
      </w:r>
      <w:proofErr w:type="spellEnd"/>
      <w:r>
        <w:t xml:space="preserve"> </w:t>
      </w:r>
      <w:proofErr w:type="spellStart"/>
      <w:r>
        <w:t>kelompok</w:t>
      </w:r>
      <w:proofErr w:type="spellEnd"/>
      <w:r>
        <w:t xml:space="preserve"> 1, </w:t>
      </w:r>
      <w:proofErr w:type="spellStart"/>
      <w:r>
        <w:t>responden</w:t>
      </w:r>
      <w:proofErr w:type="spellEnd"/>
      <w:r>
        <w:t xml:space="preserve"> </w:t>
      </w:r>
      <w:proofErr w:type="spellStart"/>
      <w:r>
        <w:t>kelompok</w:t>
      </w:r>
      <w:proofErr w:type="spellEnd"/>
      <w:r>
        <w:t xml:space="preserve"> 2 dan </w:t>
      </w:r>
      <w:proofErr w:type="spellStart"/>
      <w:r>
        <w:t>responden</w:t>
      </w:r>
      <w:proofErr w:type="spellEnd"/>
      <w:r>
        <w:t xml:space="preserve"> </w:t>
      </w:r>
      <w:proofErr w:type="spellStart"/>
      <w:r>
        <w:t>kelompok</w:t>
      </w:r>
      <w:proofErr w:type="spellEnd"/>
      <w:r>
        <w:t xml:space="preserve"> 3 </w:t>
      </w:r>
      <w:proofErr w:type="spellStart"/>
      <w:r>
        <w:t>menunjukkan</w:t>
      </w:r>
      <w:proofErr w:type="spellEnd"/>
      <w:r>
        <w:t xml:space="preserve"> </w:t>
      </w:r>
      <w:proofErr w:type="spellStart"/>
      <w:r>
        <w:t>hasil</w:t>
      </w:r>
      <w:proofErr w:type="spellEnd"/>
      <w:r>
        <w:t xml:space="preserve"> </w:t>
      </w:r>
      <w:proofErr w:type="spellStart"/>
      <w:r>
        <w:t>bahwa</w:t>
      </w:r>
      <w:proofErr w:type="spellEnd"/>
      <w:r>
        <w:t xml:space="preserve"> </w:t>
      </w:r>
      <w:proofErr w:type="spellStart"/>
      <w:r>
        <w:t>beban</w:t>
      </w:r>
      <w:proofErr w:type="spellEnd"/>
      <w:r>
        <w:t xml:space="preserve"> </w:t>
      </w:r>
      <w:proofErr w:type="spellStart"/>
      <w:r>
        <w:t>kerja</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pengaruh</w:t>
      </w:r>
      <w:proofErr w:type="spellEnd"/>
      <w:r>
        <w:t xml:space="preserve"> </w:t>
      </w:r>
      <w:proofErr w:type="spellStart"/>
      <w:r>
        <w:t>signifikan</w:t>
      </w:r>
      <w:proofErr w:type="spellEnd"/>
      <w:r>
        <w:t xml:space="preserve"> </w:t>
      </w:r>
      <w:proofErr w:type="spellStart"/>
      <w:r>
        <w:t>terhadap</w:t>
      </w:r>
      <w:proofErr w:type="spellEnd"/>
      <w:r>
        <w:t xml:space="preserve"> </w:t>
      </w:r>
      <w:proofErr w:type="spellStart"/>
      <w:r>
        <w:t>kepuasan</w:t>
      </w:r>
      <w:proofErr w:type="spellEnd"/>
      <w:r>
        <w:t xml:space="preserve"> </w:t>
      </w:r>
      <w:proofErr w:type="spellStart"/>
      <w:r>
        <w:t>kerja</w:t>
      </w:r>
      <w:proofErr w:type="spellEnd"/>
      <w:r>
        <w:t xml:space="preserve">. Hal </w:t>
      </w:r>
      <w:proofErr w:type="spellStart"/>
      <w:r>
        <w:t>ini</w:t>
      </w:r>
      <w:proofErr w:type="spellEnd"/>
      <w:r>
        <w:t xml:space="preserve"> </w:t>
      </w:r>
      <w:proofErr w:type="spellStart"/>
      <w:r>
        <w:t>menunjukkan</w:t>
      </w:r>
      <w:proofErr w:type="spellEnd"/>
      <w:r>
        <w:t xml:space="preserve"> </w:t>
      </w:r>
      <w:proofErr w:type="spellStart"/>
      <w:r>
        <w:t>perbedaan</w:t>
      </w:r>
      <w:proofErr w:type="spellEnd"/>
      <w:r>
        <w:t xml:space="preserve"> </w:t>
      </w:r>
      <w:proofErr w:type="spellStart"/>
      <w:r>
        <w:t>hasil</w:t>
      </w:r>
      <w:proofErr w:type="spellEnd"/>
      <w:r>
        <w:t xml:space="preserve"> </w:t>
      </w:r>
      <w:proofErr w:type="spellStart"/>
      <w:r>
        <w:t>antara</w:t>
      </w:r>
      <w:proofErr w:type="spellEnd"/>
      <w:r>
        <w:t xml:space="preserve"> </w:t>
      </w:r>
      <w:proofErr w:type="spellStart"/>
      <w:r>
        <w:t>seluruh</w:t>
      </w:r>
      <w:proofErr w:type="spellEnd"/>
      <w:r>
        <w:t xml:space="preserve"> </w:t>
      </w:r>
      <w:proofErr w:type="spellStart"/>
      <w:r>
        <w:t>responden</w:t>
      </w:r>
      <w:proofErr w:type="spellEnd"/>
      <w:r>
        <w:t xml:space="preserve"> </w:t>
      </w:r>
      <w:proofErr w:type="spellStart"/>
      <w:r>
        <w:t>dengan</w:t>
      </w:r>
      <w:proofErr w:type="spellEnd"/>
      <w:r>
        <w:t xml:space="preserve"> </w:t>
      </w:r>
      <w:proofErr w:type="spellStart"/>
      <w:r>
        <w:t>ketiga</w:t>
      </w:r>
      <w:proofErr w:type="spellEnd"/>
      <w:r>
        <w:t xml:space="preserve"> </w:t>
      </w:r>
      <w:proofErr w:type="spellStart"/>
      <w:r>
        <w:t>kelompok</w:t>
      </w:r>
      <w:proofErr w:type="spellEnd"/>
      <w:r>
        <w:t xml:space="preserve"> </w:t>
      </w:r>
      <w:proofErr w:type="spellStart"/>
      <w:r>
        <w:t>responden</w:t>
      </w:r>
      <w:proofErr w:type="spellEnd"/>
      <w:r>
        <w:t xml:space="preserve">, </w:t>
      </w:r>
      <w:proofErr w:type="spellStart"/>
      <w:r>
        <w:t>kemungkinan</w:t>
      </w:r>
      <w:proofErr w:type="spellEnd"/>
      <w:r>
        <w:t xml:space="preserve"> </w:t>
      </w:r>
      <w:proofErr w:type="spellStart"/>
      <w:r>
        <w:t>ini</w:t>
      </w:r>
      <w:proofErr w:type="spellEnd"/>
      <w:r>
        <w:t xml:space="preserve"> </w:t>
      </w:r>
      <w:proofErr w:type="spellStart"/>
      <w:r>
        <w:t>terjadi</w:t>
      </w:r>
      <w:proofErr w:type="spellEnd"/>
      <w:r>
        <w:t xml:space="preserve"> </w:t>
      </w:r>
      <w:proofErr w:type="spellStart"/>
      <w:r>
        <w:t>karena</w:t>
      </w:r>
      <w:proofErr w:type="spellEnd"/>
      <w:r>
        <w:t xml:space="preserve"> </w:t>
      </w:r>
      <w:proofErr w:type="spellStart"/>
      <w:r>
        <w:t>terdapat</w:t>
      </w:r>
      <w:proofErr w:type="spellEnd"/>
      <w:r>
        <w:t xml:space="preserve"> </w:t>
      </w:r>
      <w:proofErr w:type="spellStart"/>
      <w:r>
        <w:t>perbedaan</w:t>
      </w:r>
      <w:proofErr w:type="spellEnd"/>
      <w:r>
        <w:t xml:space="preserve"> </w:t>
      </w:r>
      <w:proofErr w:type="spellStart"/>
      <w:r>
        <w:t>jumlah</w:t>
      </w:r>
      <w:proofErr w:type="spellEnd"/>
      <w:r>
        <w:t xml:space="preserve"> pada data, </w:t>
      </w:r>
      <w:proofErr w:type="spellStart"/>
      <w:r>
        <w:t>dimana</w:t>
      </w:r>
      <w:proofErr w:type="spellEnd"/>
      <w:r>
        <w:t xml:space="preserve"> </w:t>
      </w:r>
      <w:proofErr w:type="spellStart"/>
      <w:r>
        <w:t>jumlah</w:t>
      </w:r>
      <w:proofErr w:type="spellEnd"/>
      <w:r>
        <w:t xml:space="preserve"> data pada </w:t>
      </w:r>
      <w:proofErr w:type="spellStart"/>
      <w:r>
        <w:t>kelompok</w:t>
      </w:r>
      <w:proofErr w:type="spellEnd"/>
      <w:r>
        <w:t xml:space="preserve"> </w:t>
      </w:r>
      <w:proofErr w:type="spellStart"/>
      <w:r>
        <w:t>responden</w:t>
      </w:r>
      <w:proofErr w:type="spellEnd"/>
      <w:r>
        <w:t xml:space="preserve"> </w:t>
      </w:r>
      <w:proofErr w:type="spellStart"/>
      <w:r>
        <w:t>adalah</w:t>
      </w:r>
      <w:proofErr w:type="spellEnd"/>
      <w:r>
        <w:t xml:space="preserve"> </w:t>
      </w:r>
      <w:proofErr w:type="spellStart"/>
      <w:r>
        <w:t>kecil</w:t>
      </w:r>
      <w:proofErr w:type="spellEnd"/>
      <w:r>
        <w:t xml:space="preserve">, </w:t>
      </w:r>
      <w:proofErr w:type="spellStart"/>
      <w:r>
        <w:t>sehingga</w:t>
      </w:r>
      <w:proofErr w:type="spellEnd"/>
      <w:r>
        <w:t xml:space="preserve"> </w:t>
      </w:r>
      <w:proofErr w:type="spellStart"/>
      <w:r>
        <w:t>varians</w:t>
      </w:r>
      <w:proofErr w:type="spellEnd"/>
      <w:r>
        <w:t xml:space="preserve"> data </w:t>
      </w:r>
      <w:proofErr w:type="spellStart"/>
      <w:r>
        <w:t>menjadi</w:t>
      </w:r>
      <w:proofErr w:type="spellEnd"/>
      <w:r>
        <w:t xml:space="preserve"> </w:t>
      </w:r>
      <w:proofErr w:type="spellStart"/>
      <w:r>
        <w:t>berbeda</w:t>
      </w:r>
      <w:proofErr w:type="spellEnd"/>
      <w:r>
        <w:t>.</w:t>
      </w:r>
    </w:p>
    <w:p w14:paraId="54C03AA5" w14:textId="105CB20F" w:rsidR="00822E88" w:rsidRDefault="002A2ED6" w:rsidP="00723C77">
      <w:pPr>
        <w:pStyle w:val="431"/>
        <w:numPr>
          <w:ilvl w:val="2"/>
          <w:numId w:val="104"/>
        </w:numPr>
        <w:ind w:left="709" w:hanging="709"/>
      </w:pPr>
      <w:bookmarkStart w:id="128" w:name="_Toc124926914"/>
      <w:r w:rsidRPr="002A2ED6">
        <w:lastRenderedPageBreak/>
        <w:t>Pengaruh Langsung Stres Kerja (X3) Terhadap Kepuasan Kerja (Y1)</w:t>
      </w:r>
      <w:bookmarkEnd w:id="128"/>
    </w:p>
    <w:p w14:paraId="4F279F66" w14:textId="101645C0" w:rsidR="002A2ED6" w:rsidRDefault="002A2ED6" w:rsidP="002A2ED6">
      <w:pPr>
        <w:pStyle w:val="BodyText"/>
        <w:spacing w:after="240" w:line="480" w:lineRule="auto"/>
        <w:ind w:firstLine="709"/>
        <w:jc w:val="both"/>
      </w:pPr>
      <w:proofErr w:type="spellStart"/>
      <w:r>
        <w:t>Berdasarkan</w:t>
      </w:r>
      <w:proofErr w:type="spellEnd"/>
      <w:r>
        <w:t xml:space="preserve"> </w:t>
      </w:r>
      <w:proofErr w:type="spellStart"/>
      <w:r>
        <w:t>pengujian</w:t>
      </w:r>
      <w:proofErr w:type="spellEnd"/>
      <w:r>
        <w:t xml:space="preserve"> yang </w:t>
      </w:r>
      <w:proofErr w:type="spellStart"/>
      <w:r>
        <w:t>telah</w:t>
      </w:r>
      <w:proofErr w:type="spellEnd"/>
      <w:r>
        <w:t xml:space="preserve"> </w:t>
      </w:r>
      <w:proofErr w:type="spellStart"/>
      <w:r>
        <w:t>dilakukan</w:t>
      </w:r>
      <w:proofErr w:type="spellEnd"/>
      <w:r>
        <w:t xml:space="preserve"> </w:t>
      </w:r>
      <w:proofErr w:type="spellStart"/>
      <w:r>
        <w:t>diperoleh</w:t>
      </w:r>
      <w:proofErr w:type="spellEnd"/>
      <w:r>
        <w:t xml:space="preserve"> </w:t>
      </w:r>
      <w:proofErr w:type="spellStart"/>
      <w:r>
        <w:t>hasil</w:t>
      </w:r>
      <w:proofErr w:type="spellEnd"/>
      <w:r>
        <w:t xml:space="preserve"> </w:t>
      </w:r>
      <w:proofErr w:type="spellStart"/>
      <w:r>
        <w:t>bahwa</w:t>
      </w:r>
      <w:proofErr w:type="spellEnd"/>
      <w:r>
        <w:t xml:space="preserve"> pada </w:t>
      </w:r>
      <w:proofErr w:type="spellStart"/>
      <w:r>
        <w:t>ketiga</w:t>
      </w:r>
      <w:proofErr w:type="spellEnd"/>
      <w:r>
        <w:t xml:space="preserve"> </w:t>
      </w:r>
      <w:proofErr w:type="spellStart"/>
      <w:r>
        <w:t>kelompok</w:t>
      </w:r>
      <w:proofErr w:type="spellEnd"/>
      <w:r>
        <w:t xml:space="preserve"> </w:t>
      </w:r>
      <w:proofErr w:type="spellStart"/>
      <w:r>
        <w:t>responden</w:t>
      </w:r>
      <w:proofErr w:type="spellEnd"/>
      <w:r>
        <w:t xml:space="preserve">, </w:t>
      </w:r>
      <w:proofErr w:type="spellStart"/>
      <w:r>
        <w:t>yaitu</w:t>
      </w:r>
      <w:proofErr w:type="spellEnd"/>
      <w:r>
        <w:t xml:space="preserve"> </w:t>
      </w:r>
      <w:proofErr w:type="spellStart"/>
      <w:r>
        <w:t>responden</w:t>
      </w:r>
      <w:proofErr w:type="spellEnd"/>
      <w:r>
        <w:t xml:space="preserve"> </w:t>
      </w:r>
      <w:proofErr w:type="spellStart"/>
      <w:r>
        <w:t>kelompok</w:t>
      </w:r>
      <w:proofErr w:type="spellEnd"/>
      <w:r>
        <w:t xml:space="preserve"> 1, </w:t>
      </w:r>
      <w:proofErr w:type="spellStart"/>
      <w:r>
        <w:t>responden</w:t>
      </w:r>
      <w:proofErr w:type="spellEnd"/>
      <w:r>
        <w:t xml:space="preserve"> </w:t>
      </w:r>
      <w:proofErr w:type="spellStart"/>
      <w:r>
        <w:t>kelompok</w:t>
      </w:r>
      <w:proofErr w:type="spellEnd"/>
      <w:r>
        <w:t xml:space="preserve"> 2 dan </w:t>
      </w:r>
      <w:proofErr w:type="spellStart"/>
      <w:r>
        <w:t>responden</w:t>
      </w:r>
      <w:proofErr w:type="spellEnd"/>
      <w:r>
        <w:t xml:space="preserve"> </w:t>
      </w:r>
      <w:proofErr w:type="spellStart"/>
      <w:r>
        <w:t>kelompok</w:t>
      </w:r>
      <w:proofErr w:type="spellEnd"/>
      <w:r>
        <w:t xml:space="preserve"> 3 </w:t>
      </w:r>
      <w:proofErr w:type="spellStart"/>
      <w:r>
        <w:t>menunjukkan</w:t>
      </w:r>
      <w:proofErr w:type="spellEnd"/>
      <w:r>
        <w:t xml:space="preserve"> </w:t>
      </w:r>
      <w:proofErr w:type="spellStart"/>
      <w:r>
        <w:t>hasil</w:t>
      </w:r>
      <w:proofErr w:type="spellEnd"/>
      <w:r>
        <w:t xml:space="preserve"> </w:t>
      </w:r>
      <w:proofErr w:type="spellStart"/>
      <w:r>
        <w:t>bahwa</w:t>
      </w:r>
      <w:proofErr w:type="spellEnd"/>
      <w:r>
        <w:t xml:space="preserve"> </w:t>
      </w:r>
      <w:proofErr w:type="spellStart"/>
      <w:r>
        <w:t>stres</w:t>
      </w:r>
      <w:proofErr w:type="spellEnd"/>
      <w:r>
        <w:t xml:space="preserve"> </w:t>
      </w:r>
      <w:proofErr w:type="spellStart"/>
      <w:r>
        <w:t>kerja</w:t>
      </w:r>
      <w:proofErr w:type="spellEnd"/>
      <w:r>
        <w:t xml:space="preserve"> </w:t>
      </w:r>
      <w:proofErr w:type="spellStart"/>
      <w:r>
        <w:t>memiliki</w:t>
      </w:r>
      <w:proofErr w:type="spellEnd"/>
      <w:r>
        <w:t xml:space="preserve"> </w:t>
      </w:r>
      <w:proofErr w:type="spellStart"/>
      <w:r>
        <w:t>pengaruh</w:t>
      </w:r>
      <w:proofErr w:type="spellEnd"/>
      <w:r>
        <w:t xml:space="preserve"> </w:t>
      </w:r>
      <w:proofErr w:type="spellStart"/>
      <w:r>
        <w:t>signifikan</w:t>
      </w:r>
      <w:proofErr w:type="spellEnd"/>
      <w:r>
        <w:t xml:space="preserve"> </w:t>
      </w:r>
      <w:proofErr w:type="spellStart"/>
      <w:r>
        <w:t>negatif</w:t>
      </w:r>
      <w:proofErr w:type="spellEnd"/>
      <w:r>
        <w:t xml:space="preserve"> </w:t>
      </w:r>
      <w:proofErr w:type="spellStart"/>
      <w:r>
        <w:t>terhadap</w:t>
      </w:r>
      <w:proofErr w:type="spellEnd"/>
      <w:r>
        <w:t xml:space="preserve"> </w:t>
      </w:r>
      <w:proofErr w:type="spellStart"/>
      <w:r>
        <w:t>kepuasan</w:t>
      </w:r>
      <w:proofErr w:type="spellEnd"/>
      <w:r>
        <w:t xml:space="preserve"> </w:t>
      </w:r>
      <w:proofErr w:type="spellStart"/>
      <w:r>
        <w:t>kerja</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diartikan</w:t>
      </w:r>
      <w:proofErr w:type="spellEnd"/>
      <w:r>
        <w:t xml:space="preserve"> </w:t>
      </w:r>
      <w:proofErr w:type="spellStart"/>
      <w:r>
        <w:t>bahwa</w:t>
      </w:r>
      <w:proofErr w:type="spellEnd"/>
      <w:r>
        <w:t xml:space="preserve"> </w:t>
      </w:r>
      <w:proofErr w:type="spellStart"/>
      <w:r>
        <w:t>semakin</w:t>
      </w:r>
      <w:proofErr w:type="spellEnd"/>
      <w:r>
        <w:t xml:space="preserve"> </w:t>
      </w:r>
      <w:proofErr w:type="spellStart"/>
      <w:r>
        <w:t>tinggi</w:t>
      </w:r>
      <w:proofErr w:type="spellEnd"/>
      <w:r>
        <w:t xml:space="preserve"> </w:t>
      </w:r>
      <w:proofErr w:type="spellStart"/>
      <w:r>
        <w:t>stres</w:t>
      </w:r>
      <w:proofErr w:type="spellEnd"/>
      <w:r>
        <w:t xml:space="preserve"> </w:t>
      </w:r>
      <w:proofErr w:type="spellStart"/>
      <w:r>
        <w:t>kerja</w:t>
      </w:r>
      <w:proofErr w:type="spellEnd"/>
      <w:r>
        <w:t xml:space="preserve"> </w:t>
      </w:r>
      <w:proofErr w:type="spellStart"/>
      <w:r>
        <w:t>pegawai</w:t>
      </w:r>
      <w:proofErr w:type="spellEnd"/>
      <w:r>
        <w:t xml:space="preserve"> di </w:t>
      </w:r>
      <w:proofErr w:type="spellStart"/>
      <w:r>
        <w:t>Pengadilan</w:t>
      </w:r>
      <w:proofErr w:type="spellEnd"/>
      <w:r>
        <w:t xml:space="preserve"> Tinggi Semarang </w:t>
      </w:r>
      <w:proofErr w:type="spellStart"/>
      <w:r>
        <w:t>maka</w:t>
      </w:r>
      <w:proofErr w:type="spellEnd"/>
      <w:r>
        <w:t xml:space="preserve"> </w:t>
      </w:r>
      <w:proofErr w:type="spellStart"/>
      <w:r>
        <w:t>kepuasan</w:t>
      </w:r>
      <w:proofErr w:type="spellEnd"/>
      <w:r>
        <w:t xml:space="preserve"> </w:t>
      </w:r>
      <w:proofErr w:type="spellStart"/>
      <w:r>
        <w:t>kerja</w:t>
      </w:r>
      <w:proofErr w:type="spellEnd"/>
      <w:r>
        <w:t xml:space="preserve"> </w:t>
      </w:r>
      <w:proofErr w:type="spellStart"/>
      <w:r>
        <w:t>pegawai</w:t>
      </w:r>
      <w:proofErr w:type="spellEnd"/>
      <w:r>
        <w:t xml:space="preserve"> </w:t>
      </w:r>
      <w:proofErr w:type="spellStart"/>
      <w:r>
        <w:t>akan</w:t>
      </w:r>
      <w:proofErr w:type="spellEnd"/>
      <w:r>
        <w:t xml:space="preserve"> </w:t>
      </w:r>
      <w:proofErr w:type="spellStart"/>
      <w:r>
        <w:t>menurun</w:t>
      </w:r>
      <w:proofErr w:type="spellEnd"/>
      <w:r>
        <w:t>.</w:t>
      </w:r>
    </w:p>
    <w:p w14:paraId="5F325D09" w14:textId="77849416" w:rsidR="00822E88" w:rsidRDefault="00106A97" w:rsidP="00723C77">
      <w:pPr>
        <w:pStyle w:val="431"/>
        <w:numPr>
          <w:ilvl w:val="2"/>
          <w:numId w:val="104"/>
        </w:numPr>
        <w:ind w:left="709" w:hanging="709"/>
      </w:pPr>
      <w:bookmarkStart w:id="129" w:name="_Toc124926915"/>
      <w:r>
        <w:t>Pengaruh Karakteristik Individu (X1) Terhadap Kinerja Pegawai (Y2) Melalui Kepuasan Kerja (Y1)</w:t>
      </w:r>
      <w:bookmarkEnd w:id="129"/>
    </w:p>
    <w:p w14:paraId="343202A2" w14:textId="3618A369" w:rsidR="00106A97" w:rsidRDefault="00106A97" w:rsidP="00106A97">
      <w:pPr>
        <w:pStyle w:val="BodyText"/>
        <w:spacing w:after="240" w:line="480" w:lineRule="auto"/>
        <w:ind w:firstLine="709"/>
        <w:jc w:val="both"/>
      </w:pPr>
      <w:proofErr w:type="spellStart"/>
      <w:r w:rsidRPr="00106A97">
        <w:t>Berdasarkan</w:t>
      </w:r>
      <w:proofErr w:type="spellEnd"/>
      <w:r w:rsidRPr="00106A97">
        <w:t xml:space="preserve"> </w:t>
      </w:r>
      <w:proofErr w:type="spellStart"/>
      <w:r w:rsidRPr="00106A97">
        <w:t>pengujian</w:t>
      </w:r>
      <w:proofErr w:type="spellEnd"/>
      <w:r w:rsidRPr="00106A97">
        <w:t xml:space="preserve"> yang </w:t>
      </w:r>
      <w:proofErr w:type="spellStart"/>
      <w:r w:rsidRPr="00106A97">
        <w:t>telah</w:t>
      </w:r>
      <w:proofErr w:type="spellEnd"/>
      <w:r w:rsidRPr="00106A97">
        <w:t xml:space="preserve"> </w:t>
      </w:r>
      <w:proofErr w:type="spellStart"/>
      <w:r w:rsidRPr="00106A97">
        <w:t>dilakukan</w:t>
      </w:r>
      <w:proofErr w:type="spellEnd"/>
      <w:r w:rsidRPr="00106A97">
        <w:t xml:space="preserve"> </w:t>
      </w:r>
      <w:proofErr w:type="spellStart"/>
      <w:r w:rsidRPr="00106A97">
        <w:t>diperoleh</w:t>
      </w:r>
      <w:proofErr w:type="spellEnd"/>
      <w:r w:rsidRPr="00106A97">
        <w:t xml:space="preserve"> </w:t>
      </w:r>
      <w:proofErr w:type="spellStart"/>
      <w:r w:rsidRPr="00106A97">
        <w:t>hasil</w:t>
      </w:r>
      <w:proofErr w:type="spellEnd"/>
      <w:r w:rsidRPr="00106A97">
        <w:t xml:space="preserve"> </w:t>
      </w:r>
      <w:proofErr w:type="spellStart"/>
      <w:r w:rsidRPr="00106A97">
        <w:t>bahwa</w:t>
      </w:r>
      <w:proofErr w:type="spellEnd"/>
      <w:r w:rsidRPr="00106A97">
        <w:t xml:space="preserve"> </w:t>
      </w:r>
      <w:r>
        <w:t xml:space="preserve">pada </w:t>
      </w:r>
      <w:proofErr w:type="spellStart"/>
      <w:r>
        <w:t>ketiga</w:t>
      </w:r>
      <w:proofErr w:type="spellEnd"/>
      <w:r>
        <w:t xml:space="preserve"> </w:t>
      </w:r>
      <w:proofErr w:type="spellStart"/>
      <w:r>
        <w:t>kelompok</w:t>
      </w:r>
      <w:proofErr w:type="spellEnd"/>
      <w:r>
        <w:t xml:space="preserve"> </w:t>
      </w:r>
      <w:proofErr w:type="spellStart"/>
      <w:r>
        <w:t>responden</w:t>
      </w:r>
      <w:proofErr w:type="spellEnd"/>
      <w:r>
        <w:t xml:space="preserve">, </w:t>
      </w:r>
      <w:proofErr w:type="spellStart"/>
      <w:r>
        <w:t>yaitu</w:t>
      </w:r>
      <w:proofErr w:type="spellEnd"/>
      <w:r>
        <w:t xml:space="preserve"> </w:t>
      </w:r>
      <w:proofErr w:type="spellStart"/>
      <w:r>
        <w:t>responden</w:t>
      </w:r>
      <w:proofErr w:type="spellEnd"/>
      <w:r>
        <w:t xml:space="preserve"> </w:t>
      </w:r>
      <w:proofErr w:type="spellStart"/>
      <w:r>
        <w:t>kelompok</w:t>
      </w:r>
      <w:proofErr w:type="spellEnd"/>
      <w:r>
        <w:t xml:space="preserve"> 1, </w:t>
      </w:r>
      <w:proofErr w:type="spellStart"/>
      <w:r>
        <w:t>responden</w:t>
      </w:r>
      <w:proofErr w:type="spellEnd"/>
      <w:r>
        <w:t xml:space="preserve"> </w:t>
      </w:r>
      <w:proofErr w:type="spellStart"/>
      <w:r>
        <w:t>kelompok</w:t>
      </w:r>
      <w:proofErr w:type="spellEnd"/>
      <w:r>
        <w:t xml:space="preserve"> 2 dan </w:t>
      </w:r>
      <w:proofErr w:type="spellStart"/>
      <w:r>
        <w:t>responden</w:t>
      </w:r>
      <w:proofErr w:type="spellEnd"/>
      <w:r>
        <w:t xml:space="preserve"> </w:t>
      </w:r>
      <w:proofErr w:type="spellStart"/>
      <w:r>
        <w:t>kelompok</w:t>
      </w:r>
      <w:proofErr w:type="spellEnd"/>
      <w:r>
        <w:t xml:space="preserve"> 3</w:t>
      </w:r>
      <w:r w:rsidRPr="00106A97">
        <w:t xml:space="preserve"> </w:t>
      </w:r>
      <w:proofErr w:type="spellStart"/>
      <w:r w:rsidRPr="00106A97">
        <w:t>menunjukkan</w:t>
      </w:r>
      <w:proofErr w:type="spellEnd"/>
      <w:r w:rsidRPr="00106A97">
        <w:t xml:space="preserve"> </w:t>
      </w:r>
      <w:proofErr w:type="spellStart"/>
      <w:r w:rsidRPr="00106A97">
        <w:t>hasil</w:t>
      </w:r>
      <w:proofErr w:type="spellEnd"/>
      <w:r w:rsidRPr="00106A97">
        <w:t xml:space="preserve"> </w:t>
      </w:r>
      <w:proofErr w:type="spellStart"/>
      <w:r w:rsidRPr="00106A97">
        <w:t>bahwa</w:t>
      </w:r>
      <w:proofErr w:type="spellEnd"/>
      <w:r w:rsidRPr="00106A97">
        <w:t xml:space="preserve"> </w:t>
      </w:r>
      <w:proofErr w:type="spellStart"/>
      <w:r w:rsidRPr="00106A97">
        <w:t>karakter</w:t>
      </w:r>
      <w:proofErr w:type="spellEnd"/>
      <w:r w:rsidRPr="00106A97">
        <w:t xml:space="preserve"> </w:t>
      </w:r>
      <w:proofErr w:type="spellStart"/>
      <w:r w:rsidRPr="00106A97">
        <w:t>individu</w:t>
      </w:r>
      <w:proofErr w:type="spellEnd"/>
      <w:r w:rsidRPr="00106A97">
        <w:t xml:space="preserve"> </w:t>
      </w:r>
      <w:proofErr w:type="spellStart"/>
      <w:r w:rsidRPr="00106A97">
        <w:t>tidak</w:t>
      </w:r>
      <w:proofErr w:type="spellEnd"/>
      <w:r w:rsidRPr="00106A97">
        <w:t xml:space="preserve"> </w:t>
      </w:r>
      <w:proofErr w:type="spellStart"/>
      <w:r w:rsidRPr="00106A97">
        <w:t>memiliki</w:t>
      </w:r>
      <w:proofErr w:type="spellEnd"/>
      <w:r w:rsidRPr="00106A97">
        <w:t xml:space="preserve"> </w:t>
      </w:r>
      <w:proofErr w:type="spellStart"/>
      <w:r w:rsidRPr="00106A97">
        <w:t>pengaruh</w:t>
      </w:r>
      <w:proofErr w:type="spellEnd"/>
      <w:r w:rsidRPr="00106A97">
        <w:t xml:space="preserve"> </w:t>
      </w:r>
      <w:proofErr w:type="spellStart"/>
      <w:r w:rsidRPr="00106A97">
        <w:t>signifikan</w:t>
      </w:r>
      <w:proofErr w:type="spellEnd"/>
      <w:r w:rsidRPr="00106A97">
        <w:t xml:space="preserve"> </w:t>
      </w:r>
      <w:proofErr w:type="spellStart"/>
      <w:r w:rsidRPr="00106A97">
        <w:t>secara</w:t>
      </w:r>
      <w:proofErr w:type="spellEnd"/>
      <w:r w:rsidRPr="00106A97">
        <w:t xml:space="preserve"> </w:t>
      </w:r>
      <w:proofErr w:type="spellStart"/>
      <w:r w:rsidRPr="00106A97">
        <w:t>tidak</w:t>
      </w:r>
      <w:proofErr w:type="spellEnd"/>
      <w:r w:rsidRPr="00106A97">
        <w:t xml:space="preserve"> </w:t>
      </w:r>
      <w:proofErr w:type="spellStart"/>
      <w:r w:rsidRPr="00106A97">
        <w:t>langsung</w:t>
      </w:r>
      <w:proofErr w:type="spellEnd"/>
      <w:r w:rsidRPr="00106A97">
        <w:t xml:space="preserve"> </w:t>
      </w:r>
      <w:proofErr w:type="spellStart"/>
      <w:r w:rsidRPr="00106A97">
        <w:t>terhadap</w:t>
      </w:r>
      <w:proofErr w:type="spellEnd"/>
      <w:r w:rsidRPr="00106A97">
        <w:t xml:space="preserve"> </w:t>
      </w:r>
      <w:proofErr w:type="spellStart"/>
      <w:r w:rsidRPr="00106A97">
        <w:t>kinerja</w:t>
      </w:r>
      <w:proofErr w:type="spellEnd"/>
      <w:r w:rsidRPr="00106A97">
        <w:t xml:space="preserve"> </w:t>
      </w:r>
      <w:proofErr w:type="spellStart"/>
      <w:r w:rsidRPr="00106A97">
        <w:t>pegawai</w:t>
      </w:r>
      <w:proofErr w:type="spellEnd"/>
      <w:r w:rsidRPr="00106A97">
        <w:t xml:space="preserve"> </w:t>
      </w:r>
      <w:proofErr w:type="spellStart"/>
      <w:r w:rsidRPr="00106A97">
        <w:t>melalui</w:t>
      </w:r>
      <w:proofErr w:type="spellEnd"/>
      <w:r w:rsidRPr="00106A97">
        <w:t xml:space="preserve"> </w:t>
      </w:r>
      <w:proofErr w:type="spellStart"/>
      <w:r w:rsidRPr="00106A97">
        <w:t>kepuasan</w:t>
      </w:r>
      <w:proofErr w:type="spellEnd"/>
      <w:r w:rsidRPr="00106A97">
        <w:t xml:space="preserve"> </w:t>
      </w:r>
      <w:proofErr w:type="spellStart"/>
      <w:r w:rsidRPr="00106A97">
        <w:t>kerja</w:t>
      </w:r>
      <w:proofErr w:type="spellEnd"/>
      <w:r w:rsidRPr="00106A97">
        <w:t xml:space="preserve">. Hal </w:t>
      </w:r>
      <w:proofErr w:type="spellStart"/>
      <w:r w:rsidRPr="00106A97">
        <w:t>ini</w:t>
      </w:r>
      <w:proofErr w:type="spellEnd"/>
      <w:r w:rsidRPr="00106A97">
        <w:t xml:space="preserve"> </w:t>
      </w:r>
      <w:proofErr w:type="spellStart"/>
      <w:r w:rsidRPr="00106A97">
        <w:t>menunjukkan</w:t>
      </w:r>
      <w:proofErr w:type="spellEnd"/>
      <w:r w:rsidRPr="00106A97">
        <w:t xml:space="preserve"> </w:t>
      </w:r>
      <w:proofErr w:type="spellStart"/>
      <w:r w:rsidRPr="00106A97">
        <w:t>perbedaan</w:t>
      </w:r>
      <w:proofErr w:type="spellEnd"/>
      <w:r w:rsidRPr="00106A97">
        <w:t xml:space="preserve"> </w:t>
      </w:r>
      <w:proofErr w:type="spellStart"/>
      <w:r w:rsidRPr="00106A97">
        <w:t>hasil</w:t>
      </w:r>
      <w:proofErr w:type="spellEnd"/>
      <w:r w:rsidRPr="00106A97">
        <w:t xml:space="preserve"> </w:t>
      </w:r>
      <w:proofErr w:type="spellStart"/>
      <w:r w:rsidRPr="00106A97">
        <w:t>antara</w:t>
      </w:r>
      <w:proofErr w:type="spellEnd"/>
      <w:r w:rsidRPr="00106A97">
        <w:t xml:space="preserve"> </w:t>
      </w:r>
      <w:proofErr w:type="spellStart"/>
      <w:r>
        <w:t>seluruh</w:t>
      </w:r>
      <w:proofErr w:type="spellEnd"/>
      <w:r>
        <w:t xml:space="preserve"> </w:t>
      </w:r>
      <w:proofErr w:type="spellStart"/>
      <w:r>
        <w:t>responden</w:t>
      </w:r>
      <w:proofErr w:type="spellEnd"/>
      <w:r>
        <w:t xml:space="preserve"> </w:t>
      </w:r>
      <w:proofErr w:type="spellStart"/>
      <w:r>
        <w:t>dengan</w:t>
      </w:r>
      <w:proofErr w:type="spellEnd"/>
      <w:r>
        <w:t xml:space="preserve"> </w:t>
      </w:r>
      <w:proofErr w:type="spellStart"/>
      <w:r>
        <w:t>ketiga</w:t>
      </w:r>
      <w:proofErr w:type="spellEnd"/>
      <w:r>
        <w:t xml:space="preserve"> </w:t>
      </w:r>
      <w:proofErr w:type="spellStart"/>
      <w:r>
        <w:t>kelompok</w:t>
      </w:r>
      <w:proofErr w:type="spellEnd"/>
      <w:r>
        <w:t xml:space="preserve"> </w:t>
      </w:r>
      <w:proofErr w:type="spellStart"/>
      <w:r>
        <w:t>responden</w:t>
      </w:r>
      <w:proofErr w:type="spellEnd"/>
      <w:r w:rsidRPr="00106A97">
        <w:t xml:space="preserve">, </w:t>
      </w:r>
      <w:proofErr w:type="spellStart"/>
      <w:r w:rsidRPr="00106A97">
        <w:t>kemungkinan</w:t>
      </w:r>
      <w:proofErr w:type="spellEnd"/>
      <w:r w:rsidRPr="00106A97">
        <w:t xml:space="preserve"> </w:t>
      </w:r>
      <w:proofErr w:type="spellStart"/>
      <w:r w:rsidRPr="00106A97">
        <w:t>ini</w:t>
      </w:r>
      <w:proofErr w:type="spellEnd"/>
      <w:r w:rsidRPr="00106A97">
        <w:t xml:space="preserve"> </w:t>
      </w:r>
      <w:proofErr w:type="spellStart"/>
      <w:r w:rsidRPr="00106A97">
        <w:t>terjadi</w:t>
      </w:r>
      <w:proofErr w:type="spellEnd"/>
      <w:r w:rsidRPr="00106A97">
        <w:t xml:space="preserve"> </w:t>
      </w:r>
      <w:proofErr w:type="spellStart"/>
      <w:r w:rsidRPr="00106A97">
        <w:t>karena</w:t>
      </w:r>
      <w:proofErr w:type="spellEnd"/>
      <w:r w:rsidRPr="00106A97">
        <w:t xml:space="preserve"> </w:t>
      </w:r>
      <w:proofErr w:type="spellStart"/>
      <w:r w:rsidRPr="00106A97">
        <w:t>terdapat</w:t>
      </w:r>
      <w:proofErr w:type="spellEnd"/>
      <w:r w:rsidRPr="00106A97">
        <w:t xml:space="preserve"> </w:t>
      </w:r>
      <w:proofErr w:type="spellStart"/>
      <w:r w:rsidRPr="00106A97">
        <w:t>perbedaan</w:t>
      </w:r>
      <w:proofErr w:type="spellEnd"/>
      <w:r w:rsidRPr="00106A97">
        <w:t xml:space="preserve"> </w:t>
      </w:r>
      <w:proofErr w:type="spellStart"/>
      <w:r w:rsidRPr="00106A97">
        <w:t>jumlah</w:t>
      </w:r>
      <w:proofErr w:type="spellEnd"/>
      <w:r w:rsidRPr="00106A97">
        <w:t xml:space="preserve"> pada data, </w:t>
      </w:r>
      <w:proofErr w:type="spellStart"/>
      <w:r w:rsidRPr="00106A97">
        <w:t>dimana</w:t>
      </w:r>
      <w:proofErr w:type="spellEnd"/>
      <w:r w:rsidRPr="00106A97">
        <w:t xml:space="preserve"> </w:t>
      </w:r>
      <w:proofErr w:type="spellStart"/>
      <w:r w:rsidRPr="00106A97">
        <w:t>jumlah</w:t>
      </w:r>
      <w:proofErr w:type="spellEnd"/>
      <w:r w:rsidRPr="00106A97">
        <w:t xml:space="preserve"> data pada </w:t>
      </w:r>
      <w:proofErr w:type="spellStart"/>
      <w:r>
        <w:t>kelompok</w:t>
      </w:r>
      <w:proofErr w:type="spellEnd"/>
      <w:r>
        <w:t xml:space="preserve"> </w:t>
      </w:r>
      <w:proofErr w:type="spellStart"/>
      <w:r>
        <w:t>responden</w:t>
      </w:r>
      <w:proofErr w:type="spellEnd"/>
      <w:r w:rsidRPr="00106A97">
        <w:t xml:space="preserve"> </w:t>
      </w:r>
      <w:proofErr w:type="spellStart"/>
      <w:r w:rsidRPr="00106A97">
        <w:t>adalah</w:t>
      </w:r>
      <w:proofErr w:type="spellEnd"/>
      <w:r w:rsidRPr="00106A97">
        <w:t xml:space="preserve"> </w:t>
      </w:r>
      <w:proofErr w:type="spellStart"/>
      <w:r w:rsidRPr="00106A97">
        <w:t>kecil</w:t>
      </w:r>
      <w:proofErr w:type="spellEnd"/>
      <w:r w:rsidRPr="00106A97">
        <w:t xml:space="preserve">, </w:t>
      </w:r>
      <w:proofErr w:type="spellStart"/>
      <w:r w:rsidRPr="00106A97">
        <w:t>sehingga</w:t>
      </w:r>
      <w:proofErr w:type="spellEnd"/>
      <w:r w:rsidRPr="00106A97">
        <w:t xml:space="preserve"> </w:t>
      </w:r>
      <w:proofErr w:type="spellStart"/>
      <w:r w:rsidRPr="00106A97">
        <w:t>varians</w:t>
      </w:r>
      <w:proofErr w:type="spellEnd"/>
      <w:r w:rsidRPr="00106A97">
        <w:t xml:space="preserve"> data </w:t>
      </w:r>
      <w:proofErr w:type="spellStart"/>
      <w:r w:rsidRPr="00106A97">
        <w:t>menjadi</w:t>
      </w:r>
      <w:proofErr w:type="spellEnd"/>
      <w:r w:rsidRPr="00106A97">
        <w:t xml:space="preserve"> </w:t>
      </w:r>
      <w:proofErr w:type="spellStart"/>
      <w:r w:rsidRPr="00106A97">
        <w:t>berbeda</w:t>
      </w:r>
      <w:proofErr w:type="spellEnd"/>
      <w:r w:rsidRPr="00106A97">
        <w:t>.</w:t>
      </w:r>
    </w:p>
    <w:p w14:paraId="20D3457A" w14:textId="634280C9" w:rsidR="00822E88" w:rsidRDefault="00106A97" w:rsidP="00723C77">
      <w:pPr>
        <w:pStyle w:val="431"/>
        <w:numPr>
          <w:ilvl w:val="2"/>
          <w:numId w:val="104"/>
        </w:numPr>
        <w:ind w:left="709" w:hanging="709"/>
      </w:pPr>
      <w:bookmarkStart w:id="130" w:name="_Toc124926916"/>
      <w:r>
        <w:t>Pengaruh Beban Kerja (X2) Terhadap Kinerja Pegawai (Y2) Melalui Kepuasan Kerja (Y1)</w:t>
      </w:r>
      <w:bookmarkEnd w:id="130"/>
    </w:p>
    <w:p w14:paraId="09539004" w14:textId="3B5B1A09" w:rsidR="00106A97" w:rsidRDefault="00106A97" w:rsidP="00106A97">
      <w:pPr>
        <w:pStyle w:val="BodyText"/>
        <w:spacing w:after="240" w:line="480" w:lineRule="auto"/>
        <w:ind w:firstLine="709"/>
        <w:jc w:val="both"/>
      </w:pPr>
      <w:proofErr w:type="spellStart"/>
      <w:r>
        <w:t>Berdasarkan</w:t>
      </w:r>
      <w:proofErr w:type="spellEnd"/>
      <w:r>
        <w:t xml:space="preserve"> </w:t>
      </w:r>
      <w:proofErr w:type="spellStart"/>
      <w:r>
        <w:t>pengujian</w:t>
      </w:r>
      <w:proofErr w:type="spellEnd"/>
      <w:r>
        <w:t xml:space="preserve"> yang </w:t>
      </w:r>
      <w:proofErr w:type="spellStart"/>
      <w:r>
        <w:t>telah</w:t>
      </w:r>
      <w:proofErr w:type="spellEnd"/>
      <w:r>
        <w:t xml:space="preserve"> </w:t>
      </w:r>
      <w:proofErr w:type="spellStart"/>
      <w:r>
        <w:t>dilakukan</w:t>
      </w:r>
      <w:proofErr w:type="spellEnd"/>
      <w:r>
        <w:t xml:space="preserve"> </w:t>
      </w:r>
      <w:proofErr w:type="spellStart"/>
      <w:r>
        <w:t>diperoleh</w:t>
      </w:r>
      <w:proofErr w:type="spellEnd"/>
      <w:r>
        <w:t xml:space="preserve"> </w:t>
      </w:r>
      <w:proofErr w:type="spellStart"/>
      <w:r>
        <w:t>hasil</w:t>
      </w:r>
      <w:proofErr w:type="spellEnd"/>
      <w:r>
        <w:t xml:space="preserve"> </w:t>
      </w:r>
      <w:proofErr w:type="spellStart"/>
      <w:r>
        <w:t>bahwa</w:t>
      </w:r>
      <w:proofErr w:type="spellEnd"/>
      <w:r>
        <w:t xml:space="preserve"> pada </w:t>
      </w:r>
      <w:proofErr w:type="spellStart"/>
      <w:r>
        <w:t>ketiga</w:t>
      </w:r>
      <w:proofErr w:type="spellEnd"/>
      <w:r>
        <w:t xml:space="preserve"> </w:t>
      </w:r>
      <w:proofErr w:type="spellStart"/>
      <w:r>
        <w:t>kelompok</w:t>
      </w:r>
      <w:proofErr w:type="spellEnd"/>
      <w:r>
        <w:t xml:space="preserve"> </w:t>
      </w:r>
      <w:proofErr w:type="spellStart"/>
      <w:r>
        <w:t>responden</w:t>
      </w:r>
      <w:proofErr w:type="spellEnd"/>
      <w:r>
        <w:t xml:space="preserve">, </w:t>
      </w:r>
      <w:proofErr w:type="spellStart"/>
      <w:r>
        <w:t>yaitu</w:t>
      </w:r>
      <w:proofErr w:type="spellEnd"/>
      <w:r>
        <w:t xml:space="preserve"> </w:t>
      </w:r>
      <w:proofErr w:type="spellStart"/>
      <w:r>
        <w:t>responden</w:t>
      </w:r>
      <w:proofErr w:type="spellEnd"/>
      <w:r>
        <w:t xml:space="preserve"> </w:t>
      </w:r>
      <w:proofErr w:type="spellStart"/>
      <w:r>
        <w:t>kelompok</w:t>
      </w:r>
      <w:proofErr w:type="spellEnd"/>
      <w:r>
        <w:t xml:space="preserve"> 1, </w:t>
      </w:r>
      <w:proofErr w:type="spellStart"/>
      <w:r>
        <w:t>responden</w:t>
      </w:r>
      <w:proofErr w:type="spellEnd"/>
      <w:r>
        <w:t xml:space="preserve"> </w:t>
      </w:r>
      <w:proofErr w:type="spellStart"/>
      <w:r>
        <w:t>kelompok</w:t>
      </w:r>
      <w:proofErr w:type="spellEnd"/>
      <w:r>
        <w:t xml:space="preserve"> 2 dan </w:t>
      </w:r>
      <w:proofErr w:type="spellStart"/>
      <w:r>
        <w:t>responden</w:t>
      </w:r>
      <w:proofErr w:type="spellEnd"/>
      <w:r>
        <w:t xml:space="preserve"> </w:t>
      </w:r>
      <w:proofErr w:type="spellStart"/>
      <w:r>
        <w:t>kelompok</w:t>
      </w:r>
      <w:proofErr w:type="spellEnd"/>
      <w:r>
        <w:t xml:space="preserve"> 3 </w:t>
      </w:r>
      <w:proofErr w:type="spellStart"/>
      <w:r>
        <w:t>menunjukkan</w:t>
      </w:r>
      <w:proofErr w:type="spellEnd"/>
      <w:r>
        <w:t xml:space="preserve"> </w:t>
      </w:r>
      <w:proofErr w:type="spellStart"/>
      <w:r>
        <w:t>hasil</w:t>
      </w:r>
      <w:proofErr w:type="spellEnd"/>
      <w:r>
        <w:t xml:space="preserve"> </w:t>
      </w:r>
      <w:proofErr w:type="spellStart"/>
      <w:r>
        <w:t>bahwa</w:t>
      </w:r>
      <w:proofErr w:type="spellEnd"/>
      <w:r>
        <w:t xml:space="preserve"> </w:t>
      </w:r>
      <w:proofErr w:type="spellStart"/>
      <w:r>
        <w:t>beban</w:t>
      </w:r>
      <w:proofErr w:type="spellEnd"/>
      <w:r>
        <w:t xml:space="preserve"> </w:t>
      </w:r>
      <w:proofErr w:type="spellStart"/>
      <w:r>
        <w:t>kerja</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lastRenderedPageBreak/>
        <w:t>pengaruh</w:t>
      </w:r>
      <w:proofErr w:type="spellEnd"/>
      <w:r>
        <w:t xml:space="preserve"> </w:t>
      </w:r>
      <w:proofErr w:type="spellStart"/>
      <w:r>
        <w:t>signifikan</w:t>
      </w:r>
      <w:proofErr w:type="spellEnd"/>
      <w:r>
        <w:t xml:space="preserve"> </w:t>
      </w:r>
      <w:proofErr w:type="spellStart"/>
      <w:r>
        <w:t>secara</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terhadap</w:t>
      </w:r>
      <w:proofErr w:type="spellEnd"/>
      <w:r>
        <w:t xml:space="preserve"> </w:t>
      </w:r>
      <w:proofErr w:type="spellStart"/>
      <w:r>
        <w:t>kinerja</w:t>
      </w:r>
      <w:proofErr w:type="spellEnd"/>
      <w:r>
        <w:t xml:space="preserve"> </w:t>
      </w:r>
      <w:proofErr w:type="spellStart"/>
      <w:r>
        <w:t>pegawai</w:t>
      </w:r>
      <w:proofErr w:type="spellEnd"/>
      <w:r>
        <w:t xml:space="preserve"> </w:t>
      </w:r>
      <w:proofErr w:type="spellStart"/>
      <w:r>
        <w:t>melalui</w:t>
      </w:r>
      <w:proofErr w:type="spellEnd"/>
      <w:r>
        <w:t xml:space="preserve"> </w:t>
      </w:r>
      <w:proofErr w:type="spellStart"/>
      <w:r>
        <w:t>kepuasan</w:t>
      </w:r>
      <w:proofErr w:type="spellEnd"/>
      <w:r>
        <w:t xml:space="preserve"> </w:t>
      </w:r>
      <w:proofErr w:type="spellStart"/>
      <w:r>
        <w:t>kerja</w:t>
      </w:r>
      <w:proofErr w:type="spellEnd"/>
      <w:r>
        <w:t xml:space="preserve">. Hal </w:t>
      </w:r>
      <w:proofErr w:type="spellStart"/>
      <w:r>
        <w:t>ini</w:t>
      </w:r>
      <w:proofErr w:type="spellEnd"/>
      <w:r>
        <w:t xml:space="preserve"> </w:t>
      </w:r>
      <w:proofErr w:type="spellStart"/>
      <w:r>
        <w:t>menunjukkan</w:t>
      </w:r>
      <w:proofErr w:type="spellEnd"/>
      <w:r>
        <w:t xml:space="preserve"> </w:t>
      </w:r>
      <w:proofErr w:type="spellStart"/>
      <w:r>
        <w:t>perbedaan</w:t>
      </w:r>
      <w:proofErr w:type="spellEnd"/>
      <w:r>
        <w:t xml:space="preserve"> </w:t>
      </w:r>
      <w:proofErr w:type="spellStart"/>
      <w:r>
        <w:t>hasil</w:t>
      </w:r>
      <w:proofErr w:type="spellEnd"/>
      <w:r>
        <w:t xml:space="preserve"> </w:t>
      </w:r>
      <w:proofErr w:type="spellStart"/>
      <w:r>
        <w:t>antara</w:t>
      </w:r>
      <w:proofErr w:type="spellEnd"/>
      <w:r>
        <w:t xml:space="preserve"> </w:t>
      </w:r>
      <w:proofErr w:type="spellStart"/>
      <w:r>
        <w:t>seluruh</w:t>
      </w:r>
      <w:proofErr w:type="spellEnd"/>
      <w:r>
        <w:t xml:space="preserve"> </w:t>
      </w:r>
      <w:proofErr w:type="spellStart"/>
      <w:r>
        <w:t>responden</w:t>
      </w:r>
      <w:proofErr w:type="spellEnd"/>
      <w:r>
        <w:t xml:space="preserve"> </w:t>
      </w:r>
      <w:proofErr w:type="spellStart"/>
      <w:r>
        <w:t>dengan</w:t>
      </w:r>
      <w:proofErr w:type="spellEnd"/>
      <w:r>
        <w:t xml:space="preserve"> </w:t>
      </w:r>
      <w:proofErr w:type="spellStart"/>
      <w:r>
        <w:t>ketiga</w:t>
      </w:r>
      <w:proofErr w:type="spellEnd"/>
      <w:r>
        <w:t xml:space="preserve"> </w:t>
      </w:r>
      <w:proofErr w:type="spellStart"/>
      <w:r>
        <w:t>kelompok</w:t>
      </w:r>
      <w:proofErr w:type="spellEnd"/>
      <w:r>
        <w:t xml:space="preserve"> </w:t>
      </w:r>
      <w:proofErr w:type="spellStart"/>
      <w:r>
        <w:t>responden</w:t>
      </w:r>
      <w:proofErr w:type="spellEnd"/>
      <w:r>
        <w:t xml:space="preserve">, </w:t>
      </w:r>
      <w:proofErr w:type="spellStart"/>
      <w:r>
        <w:t>kemungkinan</w:t>
      </w:r>
      <w:proofErr w:type="spellEnd"/>
      <w:r>
        <w:t xml:space="preserve"> </w:t>
      </w:r>
      <w:proofErr w:type="spellStart"/>
      <w:r>
        <w:t>ini</w:t>
      </w:r>
      <w:proofErr w:type="spellEnd"/>
      <w:r>
        <w:t xml:space="preserve"> </w:t>
      </w:r>
      <w:proofErr w:type="spellStart"/>
      <w:r>
        <w:t>terjadi</w:t>
      </w:r>
      <w:proofErr w:type="spellEnd"/>
      <w:r>
        <w:t xml:space="preserve"> </w:t>
      </w:r>
      <w:proofErr w:type="spellStart"/>
      <w:r>
        <w:t>karena</w:t>
      </w:r>
      <w:proofErr w:type="spellEnd"/>
      <w:r>
        <w:t xml:space="preserve"> </w:t>
      </w:r>
      <w:proofErr w:type="spellStart"/>
      <w:r>
        <w:t>terdapat</w:t>
      </w:r>
      <w:proofErr w:type="spellEnd"/>
      <w:r>
        <w:t xml:space="preserve"> </w:t>
      </w:r>
      <w:proofErr w:type="spellStart"/>
      <w:r>
        <w:t>perbedaan</w:t>
      </w:r>
      <w:proofErr w:type="spellEnd"/>
      <w:r>
        <w:t xml:space="preserve"> </w:t>
      </w:r>
      <w:proofErr w:type="spellStart"/>
      <w:r>
        <w:t>jumlah</w:t>
      </w:r>
      <w:proofErr w:type="spellEnd"/>
      <w:r>
        <w:t xml:space="preserve"> pada data, </w:t>
      </w:r>
      <w:proofErr w:type="spellStart"/>
      <w:r>
        <w:t>dimana</w:t>
      </w:r>
      <w:proofErr w:type="spellEnd"/>
      <w:r>
        <w:t xml:space="preserve"> </w:t>
      </w:r>
      <w:proofErr w:type="spellStart"/>
      <w:r>
        <w:t>jumlah</w:t>
      </w:r>
      <w:proofErr w:type="spellEnd"/>
      <w:r>
        <w:t xml:space="preserve"> data pada </w:t>
      </w:r>
      <w:proofErr w:type="spellStart"/>
      <w:r>
        <w:t>kelompok</w:t>
      </w:r>
      <w:proofErr w:type="spellEnd"/>
      <w:r>
        <w:t xml:space="preserve"> </w:t>
      </w:r>
      <w:proofErr w:type="spellStart"/>
      <w:r>
        <w:t>responden</w:t>
      </w:r>
      <w:proofErr w:type="spellEnd"/>
      <w:r>
        <w:t xml:space="preserve"> </w:t>
      </w:r>
      <w:proofErr w:type="spellStart"/>
      <w:r>
        <w:t>adalah</w:t>
      </w:r>
      <w:proofErr w:type="spellEnd"/>
      <w:r>
        <w:t xml:space="preserve"> </w:t>
      </w:r>
      <w:proofErr w:type="spellStart"/>
      <w:r>
        <w:t>kecil</w:t>
      </w:r>
      <w:proofErr w:type="spellEnd"/>
      <w:r>
        <w:t xml:space="preserve">, </w:t>
      </w:r>
      <w:proofErr w:type="spellStart"/>
      <w:r>
        <w:t>sehingga</w:t>
      </w:r>
      <w:proofErr w:type="spellEnd"/>
      <w:r>
        <w:t xml:space="preserve"> </w:t>
      </w:r>
      <w:proofErr w:type="spellStart"/>
      <w:r>
        <w:t>varians</w:t>
      </w:r>
      <w:proofErr w:type="spellEnd"/>
      <w:r>
        <w:t xml:space="preserve"> data </w:t>
      </w:r>
      <w:proofErr w:type="spellStart"/>
      <w:r>
        <w:t>menjadi</w:t>
      </w:r>
      <w:proofErr w:type="spellEnd"/>
      <w:r>
        <w:t xml:space="preserve"> </w:t>
      </w:r>
      <w:proofErr w:type="spellStart"/>
      <w:r>
        <w:t>berbeda</w:t>
      </w:r>
      <w:proofErr w:type="spellEnd"/>
      <w:r>
        <w:t>.</w:t>
      </w:r>
    </w:p>
    <w:p w14:paraId="67596790" w14:textId="1B3D1815" w:rsidR="00822E88" w:rsidRDefault="00106A97" w:rsidP="00723C77">
      <w:pPr>
        <w:pStyle w:val="431"/>
        <w:numPr>
          <w:ilvl w:val="2"/>
          <w:numId w:val="104"/>
        </w:numPr>
        <w:ind w:left="709" w:hanging="709"/>
      </w:pPr>
      <w:bookmarkStart w:id="131" w:name="_Toc124926917"/>
      <w:r>
        <w:t>Pengaruh Stres Kerja (X3) Terhadap Kinerja Pegawai (Y2) Melalui Kepuasan Kerja (Y1)</w:t>
      </w:r>
      <w:bookmarkEnd w:id="131"/>
    </w:p>
    <w:p w14:paraId="11D1912F" w14:textId="50BB9234" w:rsidR="00106A97" w:rsidRDefault="00106A97" w:rsidP="00106A97">
      <w:pPr>
        <w:pStyle w:val="BodyText"/>
        <w:spacing w:line="480" w:lineRule="auto"/>
        <w:ind w:firstLine="709"/>
        <w:jc w:val="both"/>
      </w:pPr>
      <w:proofErr w:type="spellStart"/>
      <w:r>
        <w:t>Berdasarkan</w:t>
      </w:r>
      <w:proofErr w:type="spellEnd"/>
      <w:r>
        <w:t xml:space="preserve"> </w:t>
      </w:r>
      <w:proofErr w:type="spellStart"/>
      <w:r>
        <w:t>pengujian</w:t>
      </w:r>
      <w:proofErr w:type="spellEnd"/>
      <w:r>
        <w:t xml:space="preserve"> yang </w:t>
      </w:r>
      <w:proofErr w:type="spellStart"/>
      <w:r>
        <w:t>telah</w:t>
      </w:r>
      <w:proofErr w:type="spellEnd"/>
      <w:r>
        <w:t xml:space="preserve"> </w:t>
      </w:r>
      <w:proofErr w:type="spellStart"/>
      <w:r>
        <w:t>dilakukan</w:t>
      </w:r>
      <w:proofErr w:type="spellEnd"/>
      <w:r>
        <w:t xml:space="preserve"> </w:t>
      </w:r>
      <w:proofErr w:type="spellStart"/>
      <w:r>
        <w:t>diperoleh</w:t>
      </w:r>
      <w:proofErr w:type="spellEnd"/>
      <w:r>
        <w:t xml:space="preserve"> </w:t>
      </w:r>
      <w:proofErr w:type="spellStart"/>
      <w:r>
        <w:t>hasil</w:t>
      </w:r>
      <w:proofErr w:type="spellEnd"/>
      <w:r>
        <w:t xml:space="preserve"> </w:t>
      </w:r>
      <w:proofErr w:type="spellStart"/>
      <w:r>
        <w:t>bahwa</w:t>
      </w:r>
      <w:proofErr w:type="spellEnd"/>
      <w:r>
        <w:t xml:space="preserve"> pada </w:t>
      </w:r>
      <w:proofErr w:type="spellStart"/>
      <w:r>
        <w:t>ketiga</w:t>
      </w:r>
      <w:proofErr w:type="spellEnd"/>
      <w:r>
        <w:t xml:space="preserve"> </w:t>
      </w:r>
      <w:proofErr w:type="spellStart"/>
      <w:r>
        <w:t>kelompok</w:t>
      </w:r>
      <w:proofErr w:type="spellEnd"/>
      <w:r>
        <w:t xml:space="preserve"> </w:t>
      </w:r>
      <w:proofErr w:type="spellStart"/>
      <w:r>
        <w:t>responden</w:t>
      </w:r>
      <w:proofErr w:type="spellEnd"/>
      <w:r>
        <w:t xml:space="preserve">, </w:t>
      </w:r>
      <w:proofErr w:type="spellStart"/>
      <w:r>
        <w:t>yaitu</w:t>
      </w:r>
      <w:proofErr w:type="spellEnd"/>
      <w:r>
        <w:t xml:space="preserve"> </w:t>
      </w:r>
      <w:proofErr w:type="spellStart"/>
      <w:r>
        <w:t>responden</w:t>
      </w:r>
      <w:proofErr w:type="spellEnd"/>
      <w:r>
        <w:t xml:space="preserve"> </w:t>
      </w:r>
      <w:proofErr w:type="spellStart"/>
      <w:r>
        <w:t>kelompok</w:t>
      </w:r>
      <w:proofErr w:type="spellEnd"/>
      <w:r>
        <w:t xml:space="preserve"> 1, </w:t>
      </w:r>
      <w:proofErr w:type="spellStart"/>
      <w:r>
        <w:t>responden</w:t>
      </w:r>
      <w:proofErr w:type="spellEnd"/>
      <w:r>
        <w:t xml:space="preserve"> </w:t>
      </w:r>
      <w:proofErr w:type="spellStart"/>
      <w:r>
        <w:t>kelompok</w:t>
      </w:r>
      <w:proofErr w:type="spellEnd"/>
      <w:r>
        <w:t xml:space="preserve"> 2 dan </w:t>
      </w:r>
      <w:proofErr w:type="spellStart"/>
      <w:r>
        <w:t>responden</w:t>
      </w:r>
      <w:proofErr w:type="spellEnd"/>
      <w:r>
        <w:t xml:space="preserve"> </w:t>
      </w:r>
      <w:proofErr w:type="spellStart"/>
      <w:r>
        <w:t>kelompok</w:t>
      </w:r>
      <w:proofErr w:type="spellEnd"/>
      <w:r>
        <w:t xml:space="preserve"> 3 </w:t>
      </w:r>
      <w:proofErr w:type="spellStart"/>
      <w:r>
        <w:t>menunjukkan</w:t>
      </w:r>
      <w:proofErr w:type="spellEnd"/>
      <w:r>
        <w:t xml:space="preserve"> </w:t>
      </w:r>
      <w:proofErr w:type="spellStart"/>
      <w:r>
        <w:t>hasil</w:t>
      </w:r>
      <w:proofErr w:type="spellEnd"/>
      <w:r>
        <w:t xml:space="preserve"> </w:t>
      </w:r>
      <w:proofErr w:type="spellStart"/>
      <w:r>
        <w:t>bahwa</w:t>
      </w:r>
      <w:proofErr w:type="spellEnd"/>
      <w:r>
        <w:t xml:space="preserve"> </w:t>
      </w:r>
      <w:proofErr w:type="spellStart"/>
      <w:r>
        <w:t>stres</w:t>
      </w:r>
      <w:proofErr w:type="spellEnd"/>
      <w:r>
        <w:t xml:space="preserve"> </w:t>
      </w:r>
      <w:proofErr w:type="spellStart"/>
      <w:r>
        <w:t>kerja</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pengaruh</w:t>
      </w:r>
      <w:proofErr w:type="spellEnd"/>
      <w:r>
        <w:t xml:space="preserve"> </w:t>
      </w:r>
      <w:proofErr w:type="spellStart"/>
      <w:r>
        <w:t>signifikan</w:t>
      </w:r>
      <w:proofErr w:type="spellEnd"/>
      <w:r>
        <w:t xml:space="preserve"> </w:t>
      </w:r>
      <w:proofErr w:type="spellStart"/>
      <w:r>
        <w:t>secara</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terhadap</w:t>
      </w:r>
      <w:proofErr w:type="spellEnd"/>
      <w:r>
        <w:t xml:space="preserve"> </w:t>
      </w:r>
      <w:proofErr w:type="spellStart"/>
      <w:r>
        <w:t>kinerja</w:t>
      </w:r>
      <w:proofErr w:type="spellEnd"/>
      <w:r>
        <w:t xml:space="preserve"> </w:t>
      </w:r>
      <w:proofErr w:type="spellStart"/>
      <w:r>
        <w:t>pegawai</w:t>
      </w:r>
      <w:proofErr w:type="spellEnd"/>
      <w:r>
        <w:t xml:space="preserve"> </w:t>
      </w:r>
      <w:proofErr w:type="spellStart"/>
      <w:r>
        <w:t>melalui</w:t>
      </w:r>
      <w:proofErr w:type="spellEnd"/>
      <w:r>
        <w:t xml:space="preserve"> </w:t>
      </w:r>
      <w:proofErr w:type="spellStart"/>
      <w:r>
        <w:t>kepuasan</w:t>
      </w:r>
      <w:proofErr w:type="spellEnd"/>
      <w:r>
        <w:t xml:space="preserve"> </w:t>
      </w:r>
      <w:proofErr w:type="spellStart"/>
      <w:r>
        <w:t>kerja</w:t>
      </w:r>
      <w:proofErr w:type="spellEnd"/>
      <w:r>
        <w:t xml:space="preserve">. Hal </w:t>
      </w:r>
      <w:proofErr w:type="spellStart"/>
      <w:r>
        <w:t>ini</w:t>
      </w:r>
      <w:proofErr w:type="spellEnd"/>
      <w:r>
        <w:t xml:space="preserve"> </w:t>
      </w:r>
      <w:proofErr w:type="spellStart"/>
      <w:r>
        <w:t>menunjukkan</w:t>
      </w:r>
      <w:proofErr w:type="spellEnd"/>
      <w:r>
        <w:t xml:space="preserve"> </w:t>
      </w:r>
      <w:proofErr w:type="spellStart"/>
      <w:r>
        <w:t>perbedaan</w:t>
      </w:r>
      <w:proofErr w:type="spellEnd"/>
      <w:r>
        <w:t xml:space="preserve"> </w:t>
      </w:r>
      <w:proofErr w:type="spellStart"/>
      <w:r>
        <w:t>hasil</w:t>
      </w:r>
      <w:proofErr w:type="spellEnd"/>
      <w:r>
        <w:t xml:space="preserve"> </w:t>
      </w:r>
      <w:proofErr w:type="spellStart"/>
      <w:r>
        <w:t>antara</w:t>
      </w:r>
      <w:proofErr w:type="spellEnd"/>
      <w:r>
        <w:t xml:space="preserve"> </w:t>
      </w:r>
      <w:proofErr w:type="spellStart"/>
      <w:r>
        <w:t>seluruh</w:t>
      </w:r>
      <w:proofErr w:type="spellEnd"/>
      <w:r>
        <w:t xml:space="preserve"> </w:t>
      </w:r>
      <w:proofErr w:type="spellStart"/>
      <w:r>
        <w:t>responden</w:t>
      </w:r>
      <w:proofErr w:type="spellEnd"/>
      <w:r>
        <w:t xml:space="preserve"> </w:t>
      </w:r>
      <w:proofErr w:type="spellStart"/>
      <w:r>
        <w:t>dengan</w:t>
      </w:r>
      <w:proofErr w:type="spellEnd"/>
      <w:r>
        <w:t xml:space="preserve"> </w:t>
      </w:r>
      <w:proofErr w:type="spellStart"/>
      <w:r>
        <w:t>ketiga</w:t>
      </w:r>
      <w:proofErr w:type="spellEnd"/>
      <w:r>
        <w:t xml:space="preserve"> </w:t>
      </w:r>
      <w:proofErr w:type="spellStart"/>
      <w:r>
        <w:t>kelompok</w:t>
      </w:r>
      <w:proofErr w:type="spellEnd"/>
      <w:r>
        <w:t xml:space="preserve"> </w:t>
      </w:r>
      <w:proofErr w:type="spellStart"/>
      <w:r>
        <w:t>responden</w:t>
      </w:r>
      <w:proofErr w:type="spellEnd"/>
      <w:r>
        <w:t xml:space="preserve">, </w:t>
      </w:r>
      <w:proofErr w:type="spellStart"/>
      <w:r>
        <w:t>kemungkinan</w:t>
      </w:r>
      <w:proofErr w:type="spellEnd"/>
      <w:r>
        <w:t xml:space="preserve"> </w:t>
      </w:r>
      <w:proofErr w:type="spellStart"/>
      <w:r>
        <w:t>ini</w:t>
      </w:r>
      <w:proofErr w:type="spellEnd"/>
      <w:r>
        <w:t xml:space="preserve"> </w:t>
      </w:r>
      <w:proofErr w:type="spellStart"/>
      <w:r>
        <w:t>terjadi</w:t>
      </w:r>
      <w:proofErr w:type="spellEnd"/>
      <w:r>
        <w:t xml:space="preserve"> </w:t>
      </w:r>
      <w:proofErr w:type="spellStart"/>
      <w:r>
        <w:t>karena</w:t>
      </w:r>
      <w:proofErr w:type="spellEnd"/>
      <w:r>
        <w:t xml:space="preserve"> </w:t>
      </w:r>
      <w:proofErr w:type="spellStart"/>
      <w:r>
        <w:t>terdapat</w:t>
      </w:r>
      <w:proofErr w:type="spellEnd"/>
      <w:r>
        <w:t xml:space="preserve"> </w:t>
      </w:r>
      <w:proofErr w:type="spellStart"/>
      <w:r>
        <w:t>perbedaan</w:t>
      </w:r>
      <w:proofErr w:type="spellEnd"/>
      <w:r>
        <w:t xml:space="preserve"> </w:t>
      </w:r>
      <w:proofErr w:type="spellStart"/>
      <w:r>
        <w:t>jumlah</w:t>
      </w:r>
      <w:proofErr w:type="spellEnd"/>
      <w:r>
        <w:t xml:space="preserve"> pada data, </w:t>
      </w:r>
      <w:proofErr w:type="spellStart"/>
      <w:r>
        <w:t>dimana</w:t>
      </w:r>
      <w:proofErr w:type="spellEnd"/>
      <w:r>
        <w:t xml:space="preserve"> </w:t>
      </w:r>
      <w:proofErr w:type="spellStart"/>
      <w:r>
        <w:t>jumlah</w:t>
      </w:r>
      <w:proofErr w:type="spellEnd"/>
      <w:r>
        <w:t xml:space="preserve"> data pada </w:t>
      </w:r>
      <w:proofErr w:type="spellStart"/>
      <w:r>
        <w:t>kelompok</w:t>
      </w:r>
      <w:proofErr w:type="spellEnd"/>
      <w:r>
        <w:t xml:space="preserve"> </w:t>
      </w:r>
      <w:proofErr w:type="spellStart"/>
      <w:r>
        <w:t>responden</w:t>
      </w:r>
      <w:proofErr w:type="spellEnd"/>
      <w:r>
        <w:t xml:space="preserve"> </w:t>
      </w:r>
      <w:proofErr w:type="spellStart"/>
      <w:r>
        <w:t>adalah</w:t>
      </w:r>
      <w:proofErr w:type="spellEnd"/>
      <w:r>
        <w:t xml:space="preserve"> </w:t>
      </w:r>
      <w:proofErr w:type="spellStart"/>
      <w:r>
        <w:t>kecil</w:t>
      </w:r>
      <w:proofErr w:type="spellEnd"/>
      <w:r>
        <w:t xml:space="preserve">, </w:t>
      </w:r>
      <w:proofErr w:type="spellStart"/>
      <w:r>
        <w:t>sehingga</w:t>
      </w:r>
      <w:proofErr w:type="spellEnd"/>
      <w:r>
        <w:t xml:space="preserve"> </w:t>
      </w:r>
      <w:proofErr w:type="spellStart"/>
      <w:r>
        <w:t>varians</w:t>
      </w:r>
      <w:proofErr w:type="spellEnd"/>
      <w:r>
        <w:t xml:space="preserve"> data </w:t>
      </w:r>
      <w:proofErr w:type="spellStart"/>
      <w:r>
        <w:t>menjadi</w:t>
      </w:r>
      <w:proofErr w:type="spellEnd"/>
      <w:r>
        <w:t xml:space="preserve"> </w:t>
      </w:r>
      <w:proofErr w:type="spellStart"/>
      <w:r>
        <w:t>berbeda</w:t>
      </w:r>
      <w:proofErr w:type="spellEnd"/>
      <w:r>
        <w:t>.</w:t>
      </w:r>
    </w:p>
    <w:p w14:paraId="36EBF44F" w14:textId="0260ED90" w:rsidR="001622E4" w:rsidRDefault="001622E4" w:rsidP="001622E4">
      <w:pPr>
        <w:spacing w:after="0" w:line="240" w:lineRule="auto"/>
        <w:jc w:val="center"/>
        <w:rPr>
          <w:rFonts w:cs="Times New Roman"/>
          <w:b/>
        </w:rPr>
      </w:pPr>
    </w:p>
    <w:p w14:paraId="5B8652B3" w14:textId="6B2681F1" w:rsidR="001622E4" w:rsidRDefault="001622E4" w:rsidP="001622E4">
      <w:pPr>
        <w:spacing w:after="0" w:line="240" w:lineRule="auto"/>
        <w:jc w:val="center"/>
        <w:rPr>
          <w:rFonts w:cs="Times New Roman"/>
          <w:b/>
        </w:rPr>
      </w:pPr>
    </w:p>
    <w:p w14:paraId="3F53EEB1" w14:textId="11F8C4C2" w:rsidR="00272AE2" w:rsidRDefault="00272AE2" w:rsidP="001622E4">
      <w:pPr>
        <w:spacing w:after="0" w:line="240" w:lineRule="auto"/>
        <w:jc w:val="center"/>
        <w:rPr>
          <w:rFonts w:cs="Times New Roman"/>
          <w:b/>
        </w:rPr>
      </w:pPr>
    </w:p>
    <w:p w14:paraId="0FA112C2" w14:textId="77777777" w:rsidR="00272AE2" w:rsidRDefault="00272AE2" w:rsidP="001622E4">
      <w:pPr>
        <w:spacing w:after="0" w:line="240" w:lineRule="auto"/>
        <w:jc w:val="center"/>
        <w:rPr>
          <w:rFonts w:cs="Times New Roman"/>
          <w:b/>
        </w:rPr>
      </w:pPr>
    </w:p>
    <w:p w14:paraId="388D6CAD" w14:textId="2280867E" w:rsidR="001622E4" w:rsidRDefault="001622E4" w:rsidP="001622E4">
      <w:pPr>
        <w:spacing w:after="0" w:line="240" w:lineRule="auto"/>
        <w:jc w:val="center"/>
        <w:rPr>
          <w:rFonts w:cs="Times New Roman"/>
          <w:b/>
        </w:rPr>
      </w:pPr>
    </w:p>
    <w:p w14:paraId="37B4614C" w14:textId="59862D29" w:rsidR="001622E4" w:rsidRDefault="001622E4" w:rsidP="001622E4">
      <w:pPr>
        <w:spacing w:after="0" w:line="240" w:lineRule="auto"/>
        <w:jc w:val="center"/>
        <w:rPr>
          <w:rFonts w:cs="Times New Roman"/>
          <w:b/>
        </w:rPr>
      </w:pPr>
    </w:p>
    <w:p w14:paraId="0B7F50EB" w14:textId="00084FD3" w:rsidR="001622E4" w:rsidRDefault="001622E4" w:rsidP="001622E4">
      <w:pPr>
        <w:spacing w:after="0" w:line="240" w:lineRule="auto"/>
        <w:jc w:val="center"/>
        <w:rPr>
          <w:rFonts w:cs="Times New Roman"/>
          <w:b/>
        </w:rPr>
      </w:pPr>
    </w:p>
    <w:p w14:paraId="59EB049A" w14:textId="64EE1449" w:rsidR="001622E4" w:rsidRDefault="001622E4" w:rsidP="001622E4">
      <w:pPr>
        <w:spacing w:after="0" w:line="240" w:lineRule="auto"/>
        <w:jc w:val="center"/>
        <w:rPr>
          <w:rFonts w:cs="Times New Roman"/>
          <w:b/>
        </w:rPr>
      </w:pPr>
    </w:p>
    <w:p w14:paraId="1C8D2A29" w14:textId="05929EA1" w:rsidR="001622E4" w:rsidRDefault="001622E4" w:rsidP="001622E4">
      <w:pPr>
        <w:spacing w:after="0" w:line="240" w:lineRule="auto"/>
        <w:jc w:val="center"/>
        <w:rPr>
          <w:rFonts w:cs="Times New Roman"/>
          <w:b/>
        </w:rPr>
      </w:pPr>
    </w:p>
    <w:p w14:paraId="64DC29B4" w14:textId="6AA8596C" w:rsidR="001622E4" w:rsidRDefault="001622E4" w:rsidP="001622E4">
      <w:pPr>
        <w:spacing w:after="0" w:line="240" w:lineRule="auto"/>
        <w:jc w:val="center"/>
        <w:rPr>
          <w:rFonts w:cs="Times New Roman"/>
          <w:b/>
        </w:rPr>
      </w:pPr>
    </w:p>
    <w:p w14:paraId="577B7347" w14:textId="001A935C" w:rsidR="001622E4" w:rsidRDefault="001622E4" w:rsidP="001622E4">
      <w:pPr>
        <w:spacing w:after="0" w:line="240" w:lineRule="auto"/>
        <w:jc w:val="center"/>
        <w:rPr>
          <w:rFonts w:cs="Times New Roman"/>
          <w:b/>
        </w:rPr>
      </w:pPr>
    </w:p>
    <w:p w14:paraId="1693D6A3" w14:textId="2A121A6D" w:rsidR="001622E4" w:rsidRDefault="001622E4" w:rsidP="001622E4">
      <w:pPr>
        <w:spacing w:after="0" w:line="240" w:lineRule="auto"/>
        <w:jc w:val="center"/>
        <w:rPr>
          <w:rFonts w:cs="Times New Roman"/>
          <w:b/>
        </w:rPr>
      </w:pPr>
    </w:p>
    <w:p w14:paraId="138C87AA" w14:textId="76D01D08" w:rsidR="001622E4" w:rsidRDefault="001622E4" w:rsidP="001622E4">
      <w:pPr>
        <w:spacing w:after="0" w:line="240" w:lineRule="auto"/>
        <w:jc w:val="center"/>
        <w:rPr>
          <w:rFonts w:cs="Times New Roman"/>
          <w:b/>
        </w:rPr>
      </w:pPr>
    </w:p>
    <w:p w14:paraId="28F6C434" w14:textId="138107F1" w:rsidR="001622E4" w:rsidRDefault="001622E4" w:rsidP="001622E4">
      <w:pPr>
        <w:spacing w:after="0" w:line="240" w:lineRule="auto"/>
        <w:jc w:val="center"/>
        <w:rPr>
          <w:rFonts w:cs="Times New Roman"/>
          <w:b/>
        </w:rPr>
      </w:pPr>
    </w:p>
    <w:p w14:paraId="581A519C" w14:textId="09EBF38E" w:rsidR="001622E4" w:rsidRDefault="001622E4" w:rsidP="001622E4">
      <w:pPr>
        <w:spacing w:after="0" w:line="240" w:lineRule="auto"/>
        <w:jc w:val="center"/>
        <w:rPr>
          <w:rFonts w:cs="Times New Roman"/>
          <w:b/>
        </w:rPr>
      </w:pPr>
    </w:p>
    <w:p w14:paraId="78587745" w14:textId="77777777" w:rsidR="00314E28" w:rsidRDefault="00314E28" w:rsidP="00833213">
      <w:pPr>
        <w:pStyle w:val="bab"/>
        <w:rPr>
          <w:b/>
        </w:rPr>
      </w:pPr>
      <w:bookmarkStart w:id="132" w:name="_Toc124926918"/>
      <w:r>
        <w:rPr>
          <w:b/>
        </w:rPr>
        <w:lastRenderedPageBreak/>
        <w:t>BAB V</w:t>
      </w:r>
      <w:bookmarkEnd w:id="132"/>
    </w:p>
    <w:p w14:paraId="74E486E0" w14:textId="77777777" w:rsidR="00314E28" w:rsidRDefault="00314E28" w:rsidP="00314E28">
      <w:pPr>
        <w:spacing w:line="240" w:lineRule="auto"/>
        <w:jc w:val="center"/>
        <w:rPr>
          <w:rFonts w:cs="Times New Roman"/>
          <w:b/>
        </w:rPr>
      </w:pPr>
      <w:r>
        <w:rPr>
          <w:rFonts w:cs="Times New Roman"/>
          <w:b/>
        </w:rPr>
        <w:t>KESIMPULAN DAN IMPLIKASI</w:t>
      </w:r>
    </w:p>
    <w:p w14:paraId="7E174678" w14:textId="77777777" w:rsidR="00314E28" w:rsidRDefault="00314E28" w:rsidP="00314E28">
      <w:pPr>
        <w:spacing w:line="240" w:lineRule="auto"/>
        <w:rPr>
          <w:rFonts w:cs="Times New Roman"/>
          <w:b/>
        </w:rPr>
      </w:pPr>
    </w:p>
    <w:p w14:paraId="3657FEC8" w14:textId="6DD4E1A4" w:rsidR="0049237C" w:rsidRDefault="0049237C" w:rsidP="00833213">
      <w:pPr>
        <w:pStyle w:val="sub51"/>
      </w:pPr>
      <w:bookmarkStart w:id="133" w:name="_Toc124926919"/>
      <w:r>
        <w:t>Kesimpulan Masalah Penelitian</w:t>
      </w:r>
      <w:bookmarkEnd w:id="133"/>
    </w:p>
    <w:p w14:paraId="1AE13236" w14:textId="30F0B77E" w:rsidR="0049237C" w:rsidRPr="0049237C" w:rsidRDefault="0049237C" w:rsidP="0049237C">
      <w:pPr>
        <w:spacing w:line="480" w:lineRule="auto"/>
        <w:ind w:firstLine="720"/>
        <w:jc w:val="both"/>
        <w:rPr>
          <w:b/>
        </w:rPr>
      </w:pPr>
      <w:proofErr w:type="spellStart"/>
      <w:r w:rsidRPr="0049237C">
        <w:t>Mengingat</w:t>
      </w:r>
      <w:proofErr w:type="spellEnd"/>
      <w:r w:rsidRPr="0049237C">
        <w:t xml:space="preserve"> </w:t>
      </w:r>
      <w:proofErr w:type="spellStart"/>
      <w:r w:rsidRPr="0049237C">
        <w:t>adanya</w:t>
      </w:r>
      <w:proofErr w:type="spellEnd"/>
      <w:r w:rsidRPr="0049237C">
        <w:t xml:space="preserve"> </w:t>
      </w:r>
      <w:proofErr w:type="spellStart"/>
      <w:r w:rsidRPr="0049237C">
        <w:t>permasalahan</w:t>
      </w:r>
      <w:proofErr w:type="spellEnd"/>
      <w:r w:rsidRPr="0049237C">
        <w:t xml:space="preserve"> di </w:t>
      </w:r>
      <w:proofErr w:type="spellStart"/>
      <w:r>
        <w:t>Pengadilan</w:t>
      </w:r>
      <w:proofErr w:type="spellEnd"/>
      <w:r>
        <w:t xml:space="preserve"> Tinggi Semarang</w:t>
      </w:r>
      <w:r w:rsidRPr="0049237C">
        <w:t xml:space="preserve">, </w:t>
      </w:r>
      <w:proofErr w:type="spellStart"/>
      <w:r w:rsidRPr="0049237C">
        <w:t>yaitu</w:t>
      </w:r>
      <w:proofErr w:type="spellEnd"/>
      <w:r w:rsidRPr="0049237C">
        <w:t xml:space="preserve"> </w:t>
      </w:r>
      <w:proofErr w:type="spellStart"/>
      <w:r>
        <w:t>kinerja</w:t>
      </w:r>
      <w:proofErr w:type="spellEnd"/>
      <w:r>
        <w:t xml:space="preserve"> </w:t>
      </w:r>
      <w:proofErr w:type="spellStart"/>
      <w:r>
        <w:t>pegawai</w:t>
      </w:r>
      <w:proofErr w:type="spellEnd"/>
      <w:r>
        <w:t xml:space="preserve"> yang</w:t>
      </w:r>
      <w:r w:rsidRPr="0049237C">
        <w:t xml:space="preserve"> </w:t>
      </w:r>
      <w:proofErr w:type="spellStart"/>
      <w:r w:rsidRPr="0049237C">
        <w:t>kurang</w:t>
      </w:r>
      <w:proofErr w:type="spellEnd"/>
      <w:r w:rsidRPr="0049237C">
        <w:t xml:space="preserve"> </w:t>
      </w:r>
      <w:proofErr w:type="spellStart"/>
      <w:r w:rsidRPr="0049237C">
        <w:t>maksimal</w:t>
      </w:r>
      <w:proofErr w:type="spellEnd"/>
      <w:r w:rsidRPr="0049237C">
        <w:t xml:space="preserve"> </w:t>
      </w:r>
      <w:proofErr w:type="spellStart"/>
      <w:r w:rsidRPr="0049237C">
        <w:t>dalam</w:t>
      </w:r>
      <w:proofErr w:type="spellEnd"/>
      <w:r w:rsidRPr="0049237C">
        <w:t xml:space="preserve"> </w:t>
      </w:r>
      <w:proofErr w:type="spellStart"/>
      <w:r w:rsidRPr="0049237C">
        <w:t>implementasinya</w:t>
      </w:r>
      <w:proofErr w:type="spellEnd"/>
      <w:r w:rsidRPr="0049237C">
        <w:t xml:space="preserve">, </w:t>
      </w:r>
      <w:proofErr w:type="spellStart"/>
      <w:r w:rsidRPr="0049237C">
        <w:t>peneliti</w:t>
      </w:r>
      <w:proofErr w:type="spellEnd"/>
      <w:r w:rsidRPr="0049237C">
        <w:t xml:space="preserve"> </w:t>
      </w:r>
      <w:proofErr w:type="spellStart"/>
      <w:r w:rsidRPr="0049237C">
        <w:t>membuktikan</w:t>
      </w:r>
      <w:proofErr w:type="spellEnd"/>
      <w:r w:rsidRPr="0049237C">
        <w:t xml:space="preserve"> </w:t>
      </w:r>
      <w:proofErr w:type="spellStart"/>
      <w:r w:rsidRPr="0049237C">
        <w:t>bahwa</w:t>
      </w:r>
      <w:proofErr w:type="spellEnd"/>
      <w:r w:rsidRPr="0049237C">
        <w:t xml:space="preserve"> </w:t>
      </w:r>
      <w:proofErr w:type="spellStart"/>
      <w:r>
        <w:t>kepuasan</w:t>
      </w:r>
      <w:proofErr w:type="spellEnd"/>
      <w:r>
        <w:t xml:space="preserve"> </w:t>
      </w:r>
      <w:proofErr w:type="spellStart"/>
      <w:r>
        <w:t>kerja</w:t>
      </w:r>
      <w:proofErr w:type="spellEnd"/>
      <w:r w:rsidRPr="0049237C">
        <w:t xml:space="preserve"> </w:t>
      </w:r>
      <w:proofErr w:type="spellStart"/>
      <w:r w:rsidRPr="0049237C">
        <w:t>berhasil</w:t>
      </w:r>
      <w:proofErr w:type="spellEnd"/>
      <w:r w:rsidRPr="0049237C">
        <w:t xml:space="preserve"> </w:t>
      </w:r>
      <w:proofErr w:type="spellStart"/>
      <w:r w:rsidRPr="0049237C">
        <w:t>menjadi</w:t>
      </w:r>
      <w:proofErr w:type="spellEnd"/>
      <w:r w:rsidRPr="0049237C">
        <w:t xml:space="preserve"> </w:t>
      </w:r>
      <w:proofErr w:type="spellStart"/>
      <w:r w:rsidRPr="0049237C">
        <w:t>mediasi</w:t>
      </w:r>
      <w:proofErr w:type="spellEnd"/>
      <w:r w:rsidRPr="0049237C">
        <w:t xml:space="preserve"> </w:t>
      </w:r>
      <w:proofErr w:type="spellStart"/>
      <w:r w:rsidRPr="0049237C">
        <w:t>antara</w:t>
      </w:r>
      <w:proofErr w:type="spellEnd"/>
      <w:r w:rsidRPr="0049237C">
        <w:t xml:space="preserve"> </w:t>
      </w:r>
      <w:proofErr w:type="spellStart"/>
      <w:r>
        <w:t>karakteristik</w:t>
      </w:r>
      <w:proofErr w:type="spellEnd"/>
      <w:r>
        <w:t xml:space="preserve"> </w:t>
      </w:r>
      <w:proofErr w:type="spellStart"/>
      <w:r>
        <w:t>individu</w:t>
      </w:r>
      <w:proofErr w:type="spellEnd"/>
      <w:r>
        <w:t xml:space="preserve">, </w:t>
      </w:r>
      <w:proofErr w:type="spellStart"/>
      <w:r>
        <w:t>beban</w:t>
      </w:r>
      <w:proofErr w:type="spellEnd"/>
      <w:r>
        <w:t xml:space="preserve"> </w:t>
      </w:r>
      <w:proofErr w:type="spellStart"/>
      <w:r>
        <w:t>kerja</w:t>
      </w:r>
      <w:proofErr w:type="spellEnd"/>
      <w:r w:rsidRPr="0049237C">
        <w:t xml:space="preserve"> dan </w:t>
      </w:r>
      <w:r>
        <w:t xml:space="preserve">stress </w:t>
      </w:r>
      <w:proofErr w:type="spellStart"/>
      <w:r>
        <w:t>kerja</w:t>
      </w:r>
      <w:proofErr w:type="spellEnd"/>
      <w:r w:rsidRPr="0049237C">
        <w:t xml:space="preserve"> </w:t>
      </w:r>
      <w:proofErr w:type="spellStart"/>
      <w:r w:rsidRPr="0049237C">
        <w:t>terhadap</w:t>
      </w:r>
      <w:proofErr w:type="spellEnd"/>
      <w:r w:rsidRPr="0049237C">
        <w:t xml:space="preserve"> </w:t>
      </w:r>
      <w:proofErr w:type="spellStart"/>
      <w:r>
        <w:t>kinerja</w:t>
      </w:r>
      <w:proofErr w:type="spellEnd"/>
      <w:r>
        <w:t xml:space="preserve"> </w:t>
      </w:r>
      <w:proofErr w:type="spellStart"/>
      <w:r>
        <w:t>pegawai</w:t>
      </w:r>
      <w:proofErr w:type="spellEnd"/>
      <w:r w:rsidRPr="0049237C">
        <w:t xml:space="preserve">. </w:t>
      </w:r>
      <w:proofErr w:type="spellStart"/>
      <w:r w:rsidRPr="0049237C">
        <w:t>Maka</w:t>
      </w:r>
      <w:proofErr w:type="spellEnd"/>
      <w:r w:rsidRPr="0049237C">
        <w:t xml:space="preserve"> </w:t>
      </w:r>
      <w:proofErr w:type="spellStart"/>
      <w:r w:rsidRPr="0049237C">
        <w:t>dari</w:t>
      </w:r>
      <w:proofErr w:type="spellEnd"/>
      <w:r w:rsidRPr="0049237C">
        <w:t xml:space="preserve"> </w:t>
      </w:r>
      <w:proofErr w:type="spellStart"/>
      <w:r w:rsidRPr="0049237C">
        <w:t>itu</w:t>
      </w:r>
      <w:proofErr w:type="spellEnd"/>
      <w:r w:rsidRPr="0049237C">
        <w:t xml:space="preserve"> </w:t>
      </w:r>
      <w:proofErr w:type="spellStart"/>
      <w:r w:rsidRPr="0049237C">
        <w:t>dalam</w:t>
      </w:r>
      <w:proofErr w:type="spellEnd"/>
      <w:r w:rsidRPr="0049237C">
        <w:t xml:space="preserve"> </w:t>
      </w:r>
      <w:proofErr w:type="spellStart"/>
      <w:r w:rsidRPr="0049237C">
        <w:t>meningkatkan</w:t>
      </w:r>
      <w:proofErr w:type="spellEnd"/>
      <w:r w:rsidRPr="0049237C">
        <w:t xml:space="preserve"> </w:t>
      </w:r>
      <w:proofErr w:type="spellStart"/>
      <w:r>
        <w:t>kinerja</w:t>
      </w:r>
      <w:proofErr w:type="spellEnd"/>
      <w:r>
        <w:t xml:space="preserve"> </w:t>
      </w:r>
      <w:proofErr w:type="spellStart"/>
      <w:r>
        <w:t>pegawai</w:t>
      </w:r>
      <w:proofErr w:type="spellEnd"/>
      <w:r w:rsidRPr="0049237C">
        <w:t xml:space="preserve"> </w:t>
      </w:r>
      <w:proofErr w:type="spellStart"/>
      <w:r w:rsidRPr="0049237C">
        <w:t>perlu</w:t>
      </w:r>
      <w:proofErr w:type="spellEnd"/>
      <w:r w:rsidRPr="0049237C">
        <w:t xml:space="preserve"> </w:t>
      </w:r>
      <w:proofErr w:type="spellStart"/>
      <w:r w:rsidRPr="0049237C">
        <w:t>meningkatkan</w:t>
      </w:r>
      <w:proofErr w:type="spellEnd"/>
      <w:r w:rsidRPr="0049237C">
        <w:t xml:space="preserve"> </w:t>
      </w:r>
      <w:proofErr w:type="spellStart"/>
      <w:r>
        <w:t>kepuasan</w:t>
      </w:r>
      <w:proofErr w:type="spellEnd"/>
      <w:r>
        <w:t xml:space="preserve"> </w:t>
      </w:r>
      <w:proofErr w:type="spellStart"/>
      <w:r>
        <w:t>kerja</w:t>
      </w:r>
      <w:proofErr w:type="spellEnd"/>
      <w:r w:rsidRPr="0049237C">
        <w:t xml:space="preserve"> </w:t>
      </w:r>
      <w:proofErr w:type="spellStart"/>
      <w:r w:rsidRPr="0049237C">
        <w:t>pegawai</w:t>
      </w:r>
      <w:proofErr w:type="spellEnd"/>
      <w:r w:rsidRPr="0049237C">
        <w:t xml:space="preserve"> </w:t>
      </w:r>
      <w:proofErr w:type="spellStart"/>
      <w:r w:rsidRPr="0049237C">
        <w:t>terlebih</w:t>
      </w:r>
      <w:proofErr w:type="spellEnd"/>
      <w:r w:rsidRPr="0049237C">
        <w:t xml:space="preserve"> </w:t>
      </w:r>
      <w:proofErr w:type="spellStart"/>
      <w:r w:rsidRPr="0049237C">
        <w:t>dahulu</w:t>
      </w:r>
      <w:proofErr w:type="spellEnd"/>
      <w:r w:rsidRPr="0049237C">
        <w:t>.</w:t>
      </w:r>
    </w:p>
    <w:p w14:paraId="5DF7569D" w14:textId="38555378" w:rsidR="00314E28" w:rsidRPr="0061275E" w:rsidRDefault="00314E28" w:rsidP="00546E11">
      <w:pPr>
        <w:pStyle w:val="sub51"/>
        <w:spacing w:after="0"/>
      </w:pPr>
      <w:bookmarkStart w:id="134" w:name="_Toc124926920"/>
      <w:r w:rsidRPr="0061275E">
        <w:t>Kesimpul</w:t>
      </w:r>
      <w:r w:rsidR="0049237C">
        <w:t>an Hipotesis</w:t>
      </w:r>
      <w:bookmarkEnd w:id="134"/>
    </w:p>
    <w:p w14:paraId="74C2A9F6" w14:textId="77777777" w:rsidR="00314E28" w:rsidRDefault="00314E28" w:rsidP="00546E11">
      <w:pPr>
        <w:spacing w:after="0" w:line="480" w:lineRule="auto"/>
        <w:ind w:firstLine="720"/>
        <w:jc w:val="both"/>
        <w:rPr>
          <w:rFonts w:cs="Times New Roman"/>
        </w:rPr>
      </w:pPr>
      <w:proofErr w:type="spellStart"/>
      <w:r>
        <w:rPr>
          <w:rFonts w:cs="Times New Roman"/>
        </w:rPr>
        <w:t>Berdasarkan</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penelitian</w:t>
      </w:r>
      <w:proofErr w:type="spellEnd"/>
      <w:r>
        <w:rPr>
          <w:rFonts w:cs="Times New Roman"/>
        </w:rPr>
        <w:t xml:space="preserve"> dan </w:t>
      </w:r>
      <w:proofErr w:type="spellStart"/>
      <w:r>
        <w:rPr>
          <w:rFonts w:cs="Times New Roman"/>
        </w:rPr>
        <w:t>pembahasan</w:t>
      </w:r>
      <w:proofErr w:type="spellEnd"/>
      <w:r>
        <w:rPr>
          <w:rFonts w:cs="Times New Roman"/>
        </w:rPr>
        <w:t xml:space="preserve"> yang </w:t>
      </w:r>
      <w:proofErr w:type="spellStart"/>
      <w:r>
        <w:rPr>
          <w:rFonts w:cs="Times New Roman"/>
        </w:rPr>
        <w:t>telah</w:t>
      </w:r>
      <w:proofErr w:type="spellEnd"/>
      <w:r>
        <w:rPr>
          <w:rFonts w:cs="Times New Roman"/>
        </w:rPr>
        <w:t xml:space="preserve"> </w:t>
      </w:r>
      <w:proofErr w:type="spellStart"/>
      <w:r>
        <w:rPr>
          <w:rFonts w:cs="Times New Roman"/>
        </w:rPr>
        <w:t>diuraikan</w:t>
      </w:r>
      <w:proofErr w:type="spellEnd"/>
      <w:r>
        <w:rPr>
          <w:rFonts w:cs="Times New Roman"/>
        </w:rPr>
        <w:t xml:space="preserve"> di </w:t>
      </w:r>
      <w:proofErr w:type="spellStart"/>
      <w:r>
        <w:rPr>
          <w:rFonts w:cs="Times New Roman"/>
        </w:rPr>
        <w:t>atas</w:t>
      </w:r>
      <w:proofErr w:type="spellEnd"/>
      <w:r>
        <w:rPr>
          <w:rFonts w:cs="Times New Roman"/>
        </w:rPr>
        <w:t xml:space="preserve">, </w:t>
      </w:r>
      <w:proofErr w:type="spellStart"/>
      <w:r>
        <w:rPr>
          <w:rFonts w:cs="Times New Roman"/>
        </w:rPr>
        <w:t>maka</w:t>
      </w:r>
      <w:proofErr w:type="spellEnd"/>
      <w:r>
        <w:rPr>
          <w:rFonts w:cs="Times New Roman"/>
        </w:rPr>
        <w:t xml:space="preserve"> </w:t>
      </w:r>
      <w:proofErr w:type="spellStart"/>
      <w:r>
        <w:rPr>
          <w:rFonts w:cs="Times New Roman"/>
        </w:rPr>
        <w:t>kesimpulan</w:t>
      </w:r>
      <w:proofErr w:type="spellEnd"/>
      <w:r>
        <w:rPr>
          <w:rFonts w:cs="Times New Roman"/>
        </w:rPr>
        <w:t xml:space="preserve"> </w:t>
      </w:r>
      <w:proofErr w:type="spellStart"/>
      <w:r>
        <w:rPr>
          <w:rFonts w:cs="Times New Roman"/>
        </w:rPr>
        <w:t>dalam</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ini</w:t>
      </w:r>
      <w:proofErr w:type="spellEnd"/>
      <w:r>
        <w:rPr>
          <w:rFonts w:cs="Times New Roman"/>
        </w:rPr>
        <w:t xml:space="preserve">, </w:t>
      </w:r>
      <w:proofErr w:type="spellStart"/>
      <w:r>
        <w:rPr>
          <w:rFonts w:cs="Times New Roman"/>
        </w:rPr>
        <w:t>sebagai</w:t>
      </w:r>
      <w:proofErr w:type="spellEnd"/>
      <w:r>
        <w:rPr>
          <w:rFonts w:cs="Times New Roman"/>
        </w:rPr>
        <w:t xml:space="preserve"> </w:t>
      </w:r>
      <w:proofErr w:type="spellStart"/>
      <w:r>
        <w:rPr>
          <w:rFonts w:cs="Times New Roman"/>
        </w:rPr>
        <w:t>berikut</w:t>
      </w:r>
      <w:proofErr w:type="spellEnd"/>
      <w:r>
        <w:rPr>
          <w:rFonts w:cs="Times New Roman"/>
        </w:rPr>
        <w:t>:</w:t>
      </w:r>
    </w:p>
    <w:p w14:paraId="6AFF35E8" w14:textId="79443A8A" w:rsidR="00314E28" w:rsidRDefault="00314E28" w:rsidP="00571993">
      <w:pPr>
        <w:pStyle w:val="ListParagraph"/>
        <w:numPr>
          <w:ilvl w:val="0"/>
          <w:numId w:val="91"/>
        </w:numPr>
        <w:spacing w:after="160" w:line="480" w:lineRule="auto"/>
        <w:jc w:val="both"/>
        <w:rPr>
          <w:rFonts w:cs="Times New Roman"/>
        </w:rPr>
      </w:pPr>
      <w:bookmarkStart w:id="135" w:name="_Hlk122629566"/>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sidR="009D40EE">
        <w:rPr>
          <w:rFonts w:cs="Times New Roman"/>
        </w:rPr>
        <w:t>positif</w:t>
      </w:r>
      <w:proofErr w:type="spellEnd"/>
      <w:r>
        <w:rPr>
          <w:rFonts w:cs="Times New Roman"/>
        </w:rPr>
        <w:t xml:space="preserve"> </w:t>
      </w:r>
      <w:proofErr w:type="spellStart"/>
      <w:r>
        <w:rPr>
          <w:rFonts w:cs="Times New Roman"/>
        </w:rPr>
        <w:t>signifikan</w:t>
      </w:r>
      <w:proofErr w:type="spellEnd"/>
      <w:r w:rsidR="009D40EE">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w:t>
      </w:r>
      <w:r w:rsidR="00546E11">
        <w:rPr>
          <w:rFonts w:cs="Times New Roman"/>
        </w:rPr>
        <w:t xml:space="preserve"> </w:t>
      </w:r>
      <w:r w:rsidR="00546E11" w:rsidRPr="00546E11">
        <w:rPr>
          <w:rFonts w:cs="Times New Roman"/>
        </w:rPr>
        <w:t xml:space="preserve">Dimana </w:t>
      </w:r>
      <w:proofErr w:type="spellStart"/>
      <w:r w:rsidR="00546E11" w:rsidRPr="00546E11">
        <w:rPr>
          <w:rFonts w:cs="Times New Roman"/>
        </w:rPr>
        <w:t>semakin</w:t>
      </w:r>
      <w:proofErr w:type="spellEnd"/>
      <w:r w:rsidR="00546E11" w:rsidRPr="00546E11">
        <w:rPr>
          <w:rFonts w:cs="Times New Roman"/>
        </w:rPr>
        <w:t xml:space="preserve"> </w:t>
      </w:r>
      <w:r w:rsidR="00546E11" w:rsidRPr="00546E11">
        <w:rPr>
          <w:rFonts w:cs="Times New Roman"/>
          <w:lang w:val="id-ID"/>
        </w:rPr>
        <w:t>baik</w:t>
      </w:r>
      <w:r w:rsidR="00546E11" w:rsidRPr="00546E11">
        <w:rPr>
          <w:rFonts w:cs="Times New Roman"/>
        </w:rPr>
        <w:t xml:space="preserve"> </w:t>
      </w:r>
      <w:proofErr w:type="spellStart"/>
      <w:r w:rsidR="00546E11">
        <w:rPr>
          <w:rFonts w:cs="Times New Roman"/>
        </w:rPr>
        <w:t>karakteristik</w:t>
      </w:r>
      <w:proofErr w:type="spellEnd"/>
      <w:r w:rsidR="00546E11">
        <w:rPr>
          <w:rFonts w:cs="Times New Roman"/>
        </w:rPr>
        <w:t xml:space="preserve"> </w:t>
      </w:r>
      <w:proofErr w:type="spellStart"/>
      <w:r w:rsidR="00546E11">
        <w:rPr>
          <w:rFonts w:cs="Times New Roman"/>
        </w:rPr>
        <w:t>individu</w:t>
      </w:r>
      <w:proofErr w:type="spellEnd"/>
      <w:r w:rsidR="00546E11">
        <w:rPr>
          <w:rFonts w:cs="Times New Roman"/>
        </w:rPr>
        <w:t xml:space="preserve"> </w:t>
      </w:r>
      <w:proofErr w:type="spellStart"/>
      <w:r w:rsidR="00546E11">
        <w:rPr>
          <w:rFonts w:cs="Times New Roman"/>
        </w:rPr>
        <w:t>pegawai</w:t>
      </w:r>
      <w:proofErr w:type="spellEnd"/>
      <w:r w:rsidR="00546E11" w:rsidRPr="00546E11">
        <w:rPr>
          <w:rFonts w:cs="Times New Roman"/>
        </w:rPr>
        <w:t xml:space="preserve"> </w:t>
      </w:r>
      <w:proofErr w:type="spellStart"/>
      <w:r w:rsidR="00546E11">
        <w:rPr>
          <w:rFonts w:cs="Times New Roman"/>
        </w:rPr>
        <w:t>Pengadilan</w:t>
      </w:r>
      <w:proofErr w:type="spellEnd"/>
      <w:r w:rsidR="00546E11">
        <w:rPr>
          <w:rFonts w:cs="Times New Roman"/>
        </w:rPr>
        <w:t xml:space="preserve"> Tinggi Semarang</w:t>
      </w:r>
      <w:r w:rsidR="00546E11" w:rsidRPr="00546E11">
        <w:rPr>
          <w:rFonts w:cs="Times New Roman"/>
        </w:rPr>
        <w:t xml:space="preserve"> </w:t>
      </w:r>
      <w:proofErr w:type="spellStart"/>
      <w:r w:rsidR="00546E11">
        <w:rPr>
          <w:rFonts w:cs="Times New Roman"/>
        </w:rPr>
        <w:t>maka</w:t>
      </w:r>
      <w:proofErr w:type="spellEnd"/>
      <w:r w:rsidR="00546E11">
        <w:rPr>
          <w:rFonts w:cs="Times New Roman"/>
        </w:rPr>
        <w:t xml:space="preserve"> </w:t>
      </w:r>
      <w:proofErr w:type="spellStart"/>
      <w:r w:rsidR="00546E11" w:rsidRPr="00546E11">
        <w:rPr>
          <w:rFonts w:cs="Times New Roman"/>
        </w:rPr>
        <w:t>akan</w:t>
      </w:r>
      <w:proofErr w:type="spellEnd"/>
      <w:r w:rsidR="00546E11" w:rsidRPr="00546E11">
        <w:rPr>
          <w:rFonts w:cs="Times New Roman"/>
        </w:rPr>
        <w:t xml:space="preserve"> </w:t>
      </w:r>
      <w:proofErr w:type="spellStart"/>
      <w:r w:rsidR="00546E11" w:rsidRPr="00546E11">
        <w:rPr>
          <w:rFonts w:cs="Times New Roman"/>
        </w:rPr>
        <w:t>meningkatkan</w:t>
      </w:r>
      <w:proofErr w:type="spellEnd"/>
      <w:r w:rsidR="00546E11" w:rsidRPr="00546E11">
        <w:rPr>
          <w:rFonts w:cs="Times New Roman"/>
        </w:rPr>
        <w:t xml:space="preserve"> </w:t>
      </w:r>
      <w:proofErr w:type="spellStart"/>
      <w:r w:rsidR="00546E11" w:rsidRPr="00546E11">
        <w:rPr>
          <w:rFonts w:cs="Times New Roman"/>
        </w:rPr>
        <w:t>kinerja</w:t>
      </w:r>
      <w:proofErr w:type="spellEnd"/>
      <w:r w:rsidR="00546E11" w:rsidRPr="00546E11">
        <w:rPr>
          <w:rFonts w:cs="Times New Roman"/>
        </w:rPr>
        <w:t xml:space="preserve"> </w:t>
      </w:r>
      <w:proofErr w:type="spellStart"/>
      <w:r w:rsidR="00546E11" w:rsidRPr="00546E11">
        <w:rPr>
          <w:rFonts w:cs="Times New Roman"/>
        </w:rPr>
        <w:t>pegawai</w:t>
      </w:r>
      <w:proofErr w:type="spellEnd"/>
      <w:r w:rsidR="00546E11" w:rsidRPr="00546E11">
        <w:rPr>
          <w:rFonts w:cs="Times New Roman"/>
        </w:rPr>
        <w:t>.</w:t>
      </w:r>
    </w:p>
    <w:p w14:paraId="5BC3E2B7" w14:textId="3C17761D" w:rsidR="00314E28" w:rsidRDefault="00314E28" w:rsidP="00571993">
      <w:pPr>
        <w:pStyle w:val="ListParagraph"/>
        <w:numPr>
          <w:ilvl w:val="0"/>
          <w:numId w:val="91"/>
        </w:numPr>
        <w:spacing w:after="160" w:line="480" w:lineRule="auto"/>
        <w:jc w:val="both"/>
        <w:rPr>
          <w:rFonts w:cs="Times New Roman"/>
        </w:rPr>
      </w:pPr>
      <w:r>
        <w:rPr>
          <w:rFonts w:cs="Times New Roman"/>
        </w:rPr>
        <w:t xml:space="preserve">Beban </w:t>
      </w:r>
      <w:proofErr w:type="spellStart"/>
      <w:r>
        <w:rPr>
          <w:rFonts w:cs="Times New Roman"/>
        </w:rPr>
        <w:t>Kerja</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sidR="009D40EE">
        <w:rPr>
          <w:rFonts w:cs="Times New Roman"/>
        </w:rPr>
        <w:t>negatif</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w:t>
      </w:r>
      <w:r w:rsidR="00546E11">
        <w:rPr>
          <w:rFonts w:cs="Times New Roman"/>
        </w:rPr>
        <w:t xml:space="preserve"> Dimana </w:t>
      </w:r>
      <w:proofErr w:type="spellStart"/>
      <w:r w:rsidR="00546E11">
        <w:rPr>
          <w:rFonts w:cs="Times New Roman"/>
        </w:rPr>
        <w:t>semakin</w:t>
      </w:r>
      <w:proofErr w:type="spellEnd"/>
      <w:r w:rsidR="00546E11">
        <w:rPr>
          <w:rFonts w:cs="Times New Roman"/>
        </w:rPr>
        <w:t xml:space="preserve"> </w:t>
      </w:r>
      <w:proofErr w:type="spellStart"/>
      <w:r w:rsidR="00546E11">
        <w:rPr>
          <w:rFonts w:cs="Times New Roman"/>
        </w:rPr>
        <w:t>besar</w:t>
      </w:r>
      <w:proofErr w:type="spellEnd"/>
      <w:r w:rsidR="00546E11">
        <w:rPr>
          <w:rFonts w:cs="Times New Roman"/>
        </w:rPr>
        <w:t xml:space="preserve"> </w:t>
      </w:r>
      <w:proofErr w:type="spellStart"/>
      <w:r w:rsidR="00546E11">
        <w:rPr>
          <w:rFonts w:cs="Times New Roman"/>
        </w:rPr>
        <w:t>beban</w:t>
      </w:r>
      <w:proofErr w:type="spellEnd"/>
      <w:r w:rsidR="00546E11">
        <w:rPr>
          <w:rFonts w:cs="Times New Roman"/>
        </w:rPr>
        <w:t xml:space="preserve"> </w:t>
      </w:r>
      <w:proofErr w:type="spellStart"/>
      <w:r w:rsidR="00546E11">
        <w:rPr>
          <w:rFonts w:cs="Times New Roman"/>
        </w:rPr>
        <w:t>kerja</w:t>
      </w:r>
      <w:proofErr w:type="spellEnd"/>
      <w:r w:rsidR="00546E11">
        <w:rPr>
          <w:rFonts w:cs="Times New Roman"/>
        </w:rPr>
        <w:t xml:space="preserve"> </w:t>
      </w:r>
      <w:proofErr w:type="spellStart"/>
      <w:r w:rsidR="00546E11">
        <w:rPr>
          <w:rFonts w:cs="Times New Roman"/>
        </w:rPr>
        <w:t>pegawai</w:t>
      </w:r>
      <w:proofErr w:type="spellEnd"/>
      <w:r w:rsidR="00546E11">
        <w:rPr>
          <w:rFonts w:cs="Times New Roman"/>
        </w:rPr>
        <w:t xml:space="preserve"> di </w:t>
      </w:r>
      <w:proofErr w:type="spellStart"/>
      <w:r w:rsidR="00546E11">
        <w:rPr>
          <w:rFonts w:cs="Times New Roman"/>
        </w:rPr>
        <w:t>Pengadilan</w:t>
      </w:r>
      <w:proofErr w:type="spellEnd"/>
      <w:r w:rsidR="00546E11">
        <w:rPr>
          <w:rFonts w:cs="Times New Roman"/>
        </w:rPr>
        <w:t xml:space="preserve"> Tinggi Semarang </w:t>
      </w:r>
      <w:proofErr w:type="spellStart"/>
      <w:r w:rsidR="00546E11">
        <w:rPr>
          <w:rFonts w:cs="Times New Roman"/>
        </w:rPr>
        <w:t>maka</w:t>
      </w:r>
      <w:proofErr w:type="spellEnd"/>
      <w:r w:rsidR="00546E11">
        <w:rPr>
          <w:rFonts w:cs="Times New Roman"/>
        </w:rPr>
        <w:t xml:space="preserve"> </w:t>
      </w:r>
      <w:proofErr w:type="spellStart"/>
      <w:r w:rsidR="00546E11">
        <w:rPr>
          <w:rFonts w:cs="Times New Roman"/>
        </w:rPr>
        <w:t>kinerja</w:t>
      </w:r>
      <w:proofErr w:type="spellEnd"/>
      <w:r w:rsidR="00546E11">
        <w:rPr>
          <w:rFonts w:cs="Times New Roman"/>
        </w:rPr>
        <w:t xml:space="preserve"> </w:t>
      </w:r>
      <w:proofErr w:type="spellStart"/>
      <w:r w:rsidR="00546E11">
        <w:rPr>
          <w:rFonts w:cs="Times New Roman"/>
        </w:rPr>
        <w:t>pegawai</w:t>
      </w:r>
      <w:proofErr w:type="spellEnd"/>
      <w:r w:rsidR="00546E11">
        <w:rPr>
          <w:rFonts w:cs="Times New Roman"/>
        </w:rPr>
        <w:t xml:space="preserve"> </w:t>
      </w:r>
      <w:proofErr w:type="spellStart"/>
      <w:r w:rsidR="00546E11">
        <w:rPr>
          <w:rFonts w:cs="Times New Roman"/>
        </w:rPr>
        <w:t>akan</w:t>
      </w:r>
      <w:proofErr w:type="spellEnd"/>
      <w:r w:rsidR="00546E11">
        <w:rPr>
          <w:rFonts w:cs="Times New Roman"/>
        </w:rPr>
        <w:t xml:space="preserve"> </w:t>
      </w:r>
      <w:proofErr w:type="spellStart"/>
      <w:r w:rsidR="00546E11">
        <w:rPr>
          <w:rFonts w:cs="Times New Roman"/>
        </w:rPr>
        <w:t>menurun</w:t>
      </w:r>
      <w:proofErr w:type="spellEnd"/>
      <w:r w:rsidR="00546E11">
        <w:rPr>
          <w:rFonts w:cs="Times New Roman"/>
        </w:rPr>
        <w:t>.</w:t>
      </w:r>
    </w:p>
    <w:p w14:paraId="04DD73CE" w14:textId="6B1B0D00" w:rsidR="00314E28" w:rsidRDefault="00314E28" w:rsidP="00571993">
      <w:pPr>
        <w:pStyle w:val="ListParagraph"/>
        <w:numPr>
          <w:ilvl w:val="0"/>
          <w:numId w:val="91"/>
        </w:numPr>
        <w:spacing w:after="160" w:line="480" w:lineRule="auto"/>
        <w:jc w:val="both"/>
        <w:rPr>
          <w:rFonts w:cs="Times New Roman"/>
        </w:rPr>
      </w:pP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secara</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w:t>
      </w:r>
      <w:r w:rsidR="00F30FE6">
        <w:rPr>
          <w:rFonts w:cs="Times New Roman"/>
        </w:rPr>
        <w:t xml:space="preserve"> Dimana </w:t>
      </w:r>
      <w:r w:rsidR="00F30FE6" w:rsidRPr="00F30FE6">
        <w:rPr>
          <w:rFonts w:cs="Times New Roman"/>
          <w:lang w:val="id-ID"/>
        </w:rPr>
        <w:t>besar atau kecilnya stres kerja yang dialami pegawai di Pengadilan Tinggi Semarang tidak memberikan pengaruh terhadap kinerja pegawai</w:t>
      </w:r>
      <w:r w:rsidR="00F30FE6">
        <w:rPr>
          <w:rFonts w:cs="Times New Roman"/>
          <w:lang w:val="en-GB"/>
        </w:rPr>
        <w:t>.</w:t>
      </w:r>
    </w:p>
    <w:p w14:paraId="3EB059D6" w14:textId="60B469FA" w:rsidR="00314E28" w:rsidRDefault="00314E28" w:rsidP="00571993">
      <w:pPr>
        <w:pStyle w:val="ListParagraph"/>
        <w:numPr>
          <w:ilvl w:val="0"/>
          <w:numId w:val="91"/>
        </w:numPr>
        <w:spacing w:after="160" w:line="480" w:lineRule="auto"/>
        <w:jc w:val="both"/>
        <w:rPr>
          <w:rFonts w:cs="Times New Roman"/>
        </w:rPr>
      </w:pPr>
      <w:proofErr w:type="spellStart"/>
      <w:r>
        <w:rPr>
          <w:rFonts w:cs="Times New Roman"/>
        </w:rPr>
        <w:lastRenderedPageBreak/>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sidR="009D40EE">
        <w:rPr>
          <w:rFonts w:cs="Times New Roman"/>
        </w:rPr>
        <w:t>positif</w:t>
      </w:r>
      <w:proofErr w:type="spellEnd"/>
      <w:r>
        <w:rPr>
          <w:rFonts w:cs="Times New Roman"/>
        </w:rPr>
        <w:t xml:space="preserve"> </w:t>
      </w:r>
      <w:proofErr w:type="spellStart"/>
      <w:r>
        <w:rPr>
          <w:rFonts w:cs="Times New Roman"/>
        </w:rPr>
        <w:t>signifikan</w:t>
      </w:r>
      <w:proofErr w:type="spellEnd"/>
      <w:r w:rsidR="009D40EE">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w:t>
      </w:r>
      <w:r w:rsidR="00F30FE6">
        <w:rPr>
          <w:rFonts w:cs="Times New Roman"/>
        </w:rPr>
        <w:t xml:space="preserve"> Dimana </w:t>
      </w:r>
      <w:r w:rsidR="00F30FE6" w:rsidRPr="00F30FE6">
        <w:rPr>
          <w:rFonts w:cs="Times New Roman"/>
          <w:lang w:val="id-ID"/>
        </w:rPr>
        <w:t>semakin besar kepuasan kerja pegawai di Pengadilan Tinggi Semarang maka kinerja pegawai akan meningkat</w:t>
      </w:r>
      <w:r w:rsidR="00F30FE6">
        <w:rPr>
          <w:rFonts w:cs="Times New Roman"/>
          <w:lang w:val="en-GB"/>
        </w:rPr>
        <w:t>.</w:t>
      </w:r>
    </w:p>
    <w:p w14:paraId="0E7342D5" w14:textId="35795DE6" w:rsidR="00314E28" w:rsidRDefault="00314E28" w:rsidP="00571993">
      <w:pPr>
        <w:pStyle w:val="ListParagraph"/>
        <w:numPr>
          <w:ilvl w:val="0"/>
          <w:numId w:val="91"/>
        </w:numPr>
        <w:spacing w:after="160" w:line="480" w:lineRule="auto"/>
        <w:jc w:val="both"/>
        <w:rPr>
          <w:rFonts w:cs="Times New Roman"/>
        </w:rPr>
      </w:pP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sidR="009D40EE">
        <w:rPr>
          <w:rFonts w:cs="Times New Roman"/>
        </w:rPr>
        <w:t>positif</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w:t>
      </w:r>
      <w:r w:rsidR="00F30FE6">
        <w:rPr>
          <w:rFonts w:cs="Times New Roman"/>
        </w:rPr>
        <w:t xml:space="preserve"> Dimana </w:t>
      </w:r>
      <w:r w:rsidR="00F30FE6" w:rsidRPr="00F30FE6">
        <w:rPr>
          <w:rFonts w:cs="Times New Roman"/>
          <w:lang w:val="id-ID"/>
        </w:rPr>
        <w:t xml:space="preserve">semakin kuat karakteristik individu pegawai di Pengadilan Tinggi Semarang maka akan meningkatkan </w:t>
      </w:r>
      <w:proofErr w:type="spellStart"/>
      <w:r w:rsidR="00F30FE6" w:rsidRPr="00F30FE6">
        <w:rPr>
          <w:rFonts w:cs="Times New Roman"/>
          <w:lang w:val="en-GB"/>
        </w:rPr>
        <w:t>kepuasan</w:t>
      </w:r>
      <w:proofErr w:type="spellEnd"/>
      <w:r w:rsidR="00F30FE6" w:rsidRPr="00F30FE6">
        <w:rPr>
          <w:rFonts w:cs="Times New Roman"/>
          <w:lang w:val="en-GB"/>
        </w:rPr>
        <w:t xml:space="preserve"> </w:t>
      </w:r>
      <w:proofErr w:type="spellStart"/>
      <w:r w:rsidR="00F30FE6" w:rsidRPr="00F30FE6">
        <w:rPr>
          <w:rFonts w:cs="Times New Roman"/>
          <w:lang w:val="en-GB"/>
        </w:rPr>
        <w:t>kerja</w:t>
      </w:r>
      <w:proofErr w:type="spellEnd"/>
      <w:r w:rsidR="00F30FE6">
        <w:rPr>
          <w:rFonts w:cs="Times New Roman"/>
          <w:lang w:val="en-GB"/>
        </w:rPr>
        <w:t>.</w:t>
      </w:r>
    </w:p>
    <w:p w14:paraId="76D7A1EB" w14:textId="39E8BCF4" w:rsidR="00314E28" w:rsidRDefault="00314E28" w:rsidP="00571993">
      <w:pPr>
        <w:pStyle w:val="ListParagraph"/>
        <w:numPr>
          <w:ilvl w:val="0"/>
          <w:numId w:val="91"/>
        </w:numPr>
        <w:spacing w:after="160" w:line="480" w:lineRule="auto"/>
        <w:jc w:val="both"/>
        <w:rPr>
          <w:rFonts w:cs="Times New Roman"/>
        </w:rPr>
      </w:pPr>
      <w:r>
        <w:rPr>
          <w:rFonts w:cs="Times New Roman"/>
        </w:rPr>
        <w:t xml:space="preserve">Beban </w:t>
      </w:r>
      <w:proofErr w:type="spellStart"/>
      <w:r>
        <w:rPr>
          <w:rFonts w:cs="Times New Roman"/>
        </w:rPr>
        <w:t>kerja</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sidR="009D40EE">
        <w:rPr>
          <w:rFonts w:cs="Times New Roman"/>
        </w:rPr>
        <w:t>negatif</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w:t>
      </w:r>
      <w:r w:rsidR="004E6A04">
        <w:rPr>
          <w:rFonts w:cs="Times New Roman"/>
        </w:rPr>
        <w:t xml:space="preserve"> Dimana </w:t>
      </w:r>
      <w:r w:rsidR="004E6A04" w:rsidRPr="004E6A04">
        <w:rPr>
          <w:rFonts w:cs="Times New Roman"/>
          <w:lang w:val="id-ID"/>
        </w:rPr>
        <w:t>semakin besar beban kerja pegawai di Pengadilan Tinggi Semarang maka kepuasan kerja pegawai akan menurun</w:t>
      </w:r>
      <w:r w:rsidR="004E6A04">
        <w:rPr>
          <w:rFonts w:cs="Times New Roman"/>
          <w:lang w:val="en-GB"/>
        </w:rPr>
        <w:t>.</w:t>
      </w:r>
    </w:p>
    <w:p w14:paraId="496BAB95" w14:textId="5FA0B27D" w:rsidR="00314E28" w:rsidRPr="00275567" w:rsidRDefault="00314E28" w:rsidP="00571993">
      <w:pPr>
        <w:pStyle w:val="ListParagraph"/>
        <w:numPr>
          <w:ilvl w:val="0"/>
          <w:numId w:val="91"/>
        </w:numPr>
        <w:spacing w:after="160" w:line="480" w:lineRule="auto"/>
        <w:jc w:val="both"/>
        <w:rPr>
          <w:rFonts w:cs="Times New Roman"/>
        </w:rPr>
      </w:pP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sidR="009D40EE">
        <w:rPr>
          <w:rFonts w:cs="Times New Roman"/>
        </w:rPr>
        <w:t>negtif</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w:t>
      </w:r>
      <w:r w:rsidR="004E6A04">
        <w:rPr>
          <w:rFonts w:cs="Times New Roman"/>
        </w:rPr>
        <w:t xml:space="preserve"> Dimana </w:t>
      </w:r>
      <w:r w:rsidR="004E6A04" w:rsidRPr="004E6A04">
        <w:rPr>
          <w:rFonts w:cs="Times New Roman"/>
          <w:lang w:val="id-ID"/>
        </w:rPr>
        <w:t>semakin tinggi stres kerja pegawai di Pengadilan Tinggi Semarang maka kepuasan kerja pegawai akan menurun</w:t>
      </w:r>
      <w:r w:rsidR="004E6A04">
        <w:rPr>
          <w:rFonts w:cs="Times New Roman"/>
          <w:lang w:val="en-GB"/>
        </w:rPr>
        <w:t>.</w:t>
      </w:r>
    </w:p>
    <w:p w14:paraId="42A24CAB" w14:textId="32019FDF" w:rsidR="00314E28" w:rsidRDefault="00314E28" w:rsidP="00571993">
      <w:pPr>
        <w:pStyle w:val="ListParagraph"/>
        <w:numPr>
          <w:ilvl w:val="0"/>
          <w:numId w:val="91"/>
        </w:numPr>
        <w:spacing w:after="160" w:line="480" w:lineRule="auto"/>
        <w:jc w:val="both"/>
        <w:rPr>
          <w:rFonts w:cs="Times New Roman"/>
        </w:rPr>
      </w:pP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secara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melalui</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w:t>
      </w:r>
      <w:r w:rsidR="004E6A04">
        <w:rPr>
          <w:rFonts w:cs="Times New Roman"/>
        </w:rPr>
        <w:t xml:space="preserve"> Dimana </w:t>
      </w:r>
      <w:r w:rsidR="004E6A04" w:rsidRPr="004E6A04">
        <w:rPr>
          <w:rFonts w:cs="Times New Roman"/>
          <w:lang w:val="id-ID"/>
        </w:rPr>
        <w:t>variabel kepuasan kerja mampu memediasi pengaruh antara karakteristik individu terhadap kinerja pegawai</w:t>
      </w:r>
      <w:r w:rsidR="004E6A04">
        <w:rPr>
          <w:rFonts w:cs="Times New Roman"/>
          <w:lang w:val="en-GB"/>
        </w:rPr>
        <w:t>.</w:t>
      </w:r>
    </w:p>
    <w:p w14:paraId="67641848" w14:textId="7A0DA0A4" w:rsidR="00314E28" w:rsidRDefault="00314E28" w:rsidP="00571993">
      <w:pPr>
        <w:pStyle w:val="ListParagraph"/>
        <w:numPr>
          <w:ilvl w:val="0"/>
          <w:numId w:val="91"/>
        </w:numPr>
        <w:spacing w:after="160" w:line="480" w:lineRule="auto"/>
        <w:jc w:val="both"/>
        <w:rPr>
          <w:rFonts w:cs="Times New Roman"/>
        </w:rPr>
      </w:pPr>
      <w:r>
        <w:rPr>
          <w:rFonts w:cs="Times New Roman"/>
        </w:rPr>
        <w:t xml:space="preserve">Beban </w:t>
      </w:r>
      <w:proofErr w:type="spellStart"/>
      <w:r>
        <w:rPr>
          <w:rFonts w:cs="Times New Roman"/>
        </w:rPr>
        <w:t>Kerja</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secara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melalui</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w:t>
      </w:r>
      <w:r w:rsidR="004E6A04">
        <w:rPr>
          <w:rFonts w:cs="Times New Roman"/>
        </w:rPr>
        <w:t xml:space="preserve"> Dimana </w:t>
      </w:r>
      <w:r w:rsidR="004E6A04" w:rsidRPr="004E6A04">
        <w:rPr>
          <w:rFonts w:cs="Times New Roman"/>
          <w:lang w:val="id-ID"/>
        </w:rPr>
        <w:t>variabel kepuasan kerja mampu memediasi pengaruh antara beban kerja terhadap kinerja pegawai</w:t>
      </w:r>
      <w:r w:rsidR="004E6A04">
        <w:rPr>
          <w:rFonts w:cs="Times New Roman"/>
          <w:lang w:val="en-GB"/>
        </w:rPr>
        <w:t>.</w:t>
      </w:r>
    </w:p>
    <w:p w14:paraId="06046C09" w14:textId="4CDB4646" w:rsidR="00314E28" w:rsidRPr="006860E0" w:rsidRDefault="00314E28" w:rsidP="00571993">
      <w:pPr>
        <w:pStyle w:val="ListParagraph"/>
        <w:numPr>
          <w:ilvl w:val="0"/>
          <w:numId w:val="91"/>
        </w:numPr>
        <w:spacing w:after="160" w:line="480" w:lineRule="auto"/>
        <w:jc w:val="both"/>
        <w:rPr>
          <w:rFonts w:cs="Times New Roman"/>
        </w:rPr>
      </w:pP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secara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melalui</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w:t>
      </w:r>
      <w:r w:rsidR="004E6A04">
        <w:rPr>
          <w:rFonts w:cs="Times New Roman"/>
        </w:rPr>
        <w:t xml:space="preserve"> Dimana </w:t>
      </w:r>
      <w:r w:rsidR="004E6A04" w:rsidRPr="004E6A04">
        <w:rPr>
          <w:rFonts w:cs="Times New Roman"/>
          <w:lang w:val="id-ID"/>
        </w:rPr>
        <w:t>variabel kepuasan kerja mampu memediasi pengaruh antara stres kerja terhadap kinerja pegawai</w:t>
      </w:r>
      <w:r w:rsidR="004E6A04">
        <w:rPr>
          <w:rFonts w:cs="Times New Roman"/>
          <w:lang w:val="en-GB"/>
        </w:rPr>
        <w:t>.</w:t>
      </w:r>
      <w:bookmarkEnd w:id="135"/>
    </w:p>
    <w:p w14:paraId="1323CD70" w14:textId="77777777" w:rsidR="006860E0" w:rsidRDefault="006860E0" w:rsidP="006860E0">
      <w:pPr>
        <w:pStyle w:val="ListParagraph"/>
        <w:spacing w:after="160" w:line="480" w:lineRule="auto"/>
        <w:ind w:left="360"/>
        <w:jc w:val="both"/>
        <w:rPr>
          <w:rFonts w:cs="Times New Roman"/>
        </w:rPr>
      </w:pPr>
    </w:p>
    <w:p w14:paraId="14498FB2" w14:textId="77777777" w:rsidR="00314E28" w:rsidRDefault="00314E28" w:rsidP="00D10ECE">
      <w:pPr>
        <w:pStyle w:val="sub51"/>
        <w:spacing w:after="0"/>
      </w:pPr>
      <w:bookmarkStart w:id="136" w:name="_Toc124926921"/>
      <w:r w:rsidRPr="00580BCA">
        <w:lastRenderedPageBreak/>
        <w:t>Implikasi Penelitian</w:t>
      </w:r>
      <w:bookmarkEnd w:id="136"/>
    </w:p>
    <w:p w14:paraId="651A4B0C" w14:textId="77777777" w:rsidR="00314E28" w:rsidRDefault="00314E28" w:rsidP="0042612B">
      <w:pPr>
        <w:pStyle w:val="ListParagraph"/>
        <w:numPr>
          <w:ilvl w:val="0"/>
          <w:numId w:val="92"/>
        </w:numPr>
        <w:spacing w:after="0" w:line="480" w:lineRule="auto"/>
        <w:jc w:val="both"/>
        <w:rPr>
          <w:rFonts w:cs="Times New Roman"/>
        </w:rPr>
      </w:pPr>
      <w:proofErr w:type="spellStart"/>
      <w:r>
        <w:rPr>
          <w:rFonts w:cs="Times New Roman"/>
        </w:rPr>
        <w:t>Implikasi</w:t>
      </w:r>
      <w:proofErr w:type="spellEnd"/>
      <w:r>
        <w:rPr>
          <w:rFonts w:cs="Times New Roman"/>
        </w:rPr>
        <w:t xml:space="preserve"> </w:t>
      </w:r>
      <w:proofErr w:type="spellStart"/>
      <w:r>
        <w:rPr>
          <w:rFonts w:cs="Times New Roman"/>
        </w:rPr>
        <w:t>Teoritis</w:t>
      </w:r>
      <w:proofErr w:type="spellEnd"/>
    </w:p>
    <w:p w14:paraId="3CBDEBB8" w14:textId="48E80762" w:rsidR="00314E28" w:rsidRDefault="0042612B" w:rsidP="0042612B">
      <w:pPr>
        <w:spacing w:after="0" w:line="480" w:lineRule="auto"/>
        <w:ind w:left="360" w:firstLine="720"/>
        <w:jc w:val="both"/>
        <w:rPr>
          <w:rFonts w:cs="Times New Roman"/>
        </w:rPr>
      </w:pPr>
      <w:r>
        <w:rPr>
          <w:rFonts w:cs="Times New Roman"/>
          <w:lang w:val="id-ID"/>
        </w:rPr>
        <w:t>Berdasarkan kesimpulan di atas</w:t>
      </w:r>
      <w:r w:rsidRPr="0042612B">
        <w:rPr>
          <w:rFonts w:cs="Times New Roman"/>
        </w:rPr>
        <w:t xml:space="preserve">, saran </w:t>
      </w:r>
      <w:proofErr w:type="spellStart"/>
      <w:r w:rsidRPr="0042612B">
        <w:rPr>
          <w:rFonts w:cs="Times New Roman"/>
        </w:rPr>
        <w:t>teoritis</w:t>
      </w:r>
      <w:proofErr w:type="spellEnd"/>
      <w:r w:rsidRPr="0042612B">
        <w:rPr>
          <w:rFonts w:cs="Times New Roman"/>
        </w:rPr>
        <w:t xml:space="preserve"> </w:t>
      </w:r>
      <w:proofErr w:type="spellStart"/>
      <w:r w:rsidRPr="0042612B">
        <w:rPr>
          <w:rFonts w:cs="Times New Roman"/>
        </w:rPr>
        <w:t>dalam</w:t>
      </w:r>
      <w:proofErr w:type="spellEnd"/>
      <w:r w:rsidRPr="0042612B">
        <w:rPr>
          <w:rFonts w:cs="Times New Roman"/>
        </w:rPr>
        <w:t xml:space="preserve"> </w:t>
      </w:r>
      <w:proofErr w:type="spellStart"/>
      <w:r w:rsidRPr="0042612B">
        <w:rPr>
          <w:rFonts w:cs="Times New Roman"/>
        </w:rPr>
        <w:t>penelitian</w:t>
      </w:r>
      <w:proofErr w:type="spellEnd"/>
      <w:r w:rsidRPr="0042612B">
        <w:rPr>
          <w:rFonts w:cs="Times New Roman"/>
        </w:rPr>
        <w:t xml:space="preserve"> </w:t>
      </w:r>
      <w:proofErr w:type="spellStart"/>
      <w:r w:rsidRPr="0042612B">
        <w:rPr>
          <w:rFonts w:cs="Times New Roman"/>
        </w:rPr>
        <w:t>ini</w:t>
      </w:r>
      <w:proofErr w:type="spellEnd"/>
      <w:r w:rsidRPr="0042612B">
        <w:rPr>
          <w:rFonts w:cs="Times New Roman"/>
        </w:rPr>
        <w:t xml:space="preserve"> </w:t>
      </w:r>
      <w:proofErr w:type="spellStart"/>
      <w:r w:rsidRPr="0042612B">
        <w:rPr>
          <w:rFonts w:cs="Times New Roman"/>
        </w:rPr>
        <w:t>antara</w:t>
      </w:r>
      <w:proofErr w:type="spellEnd"/>
      <w:r w:rsidRPr="0042612B">
        <w:rPr>
          <w:rFonts w:cs="Times New Roman"/>
        </w:rPr>
        <w:t xml:space="preserve"> lain </w:t>
      </w:r>
      <w:proofErr w:type="spellStart"/>
      <w:r w:rsidRPr="0042612B">
        <w:rPr>
          <w:rFonts w:cs="Times New Roman"/>
        </w:rPr>
        <w:t>sebagai</w:t>
      </w:r>
      <w:proofErr w:type="spellEnd"/>
      <w:r w:rsidRPr="0042612B">
        <w:rPr>
          <w:rFonts w:cs="Times New Roman"/>
        </w:rPr>
        <w:t xml:space="preserve"> </w:t>
      </w:r>
      <w:proofErr w:type="spellStart"/>
      <w:r w:rsidRPr="0042612B">
        <w:rPr>
          <w:rFonts w:cs="Times New Roman"/>
        </w:rPr>
        <w:t>berikut</w:t>
      </w:r>
      <w:proofErr w:type="spellEnd"/>
      <w:r w:rsidRPr="0042612B">
        <w:rPr>
          <w:rFonts w:cs="Times New Roman"/>
        </w:rPr>
        <w:t>:</w:t>
      </w:r>
    </w:p>
    <w:p w14:paraId="044591FF" w14:textId="012FD2BD" w:rsidR="0042612B" w:rsidRPr="0042612B" w:rsidRDefault="00BC2C22" w:rsidP="00D77528">
      <w:pPr>
        <w:pStyle w:val="ListParagraph"/>
        <w:numPr>
          <w:ilvl w:val="0"/>
          <w:numId w:val="95"/>
        </w:numPr>
        <w:spacing w:after="0" w:line="480" w:lineRule="auto"/>
        <w:ind w:left="851" w:hanging="425"/>
        <w:jc w:val="both"/>
        <w:rPr>
          <w:rFonts w:cs="Times New Roman"/>
          <w:lang w:val="id-ID"/>
        </w:rPr>
      </w:pP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positif</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sidR="0042612B" w:rsidRPr="0042612B">
        <w:rPr>
          <w:rFonts w:cs="Times New Roman"/>
          <w:lang w:val="id-ID"/>
        </w:rPr>
        <w:t>. Dimana semakin baik karakteristik individu pegawai Pengadilan Tinggi Semarang maka akan meningkatkan kinerja pegawai.</w:t>
      </w:r>
      <w:r w:rsidR="0042612B">
        <w:rPr>
          <w:rFonts w:cs="Times New Roman"/>
          <w:lang w:val="id-ID"/>
        </w:rPr>
        <w:t xml:space="preserve"> </w:t>
      </w:r>
      <w:r w:rsidR="0042612B" w:rsidRPr="0042612B">
        <w:rPr>
          <w:rFonts w:cs="Times New Roman"/>
          <w:lang w:val="id-ID"/>
        </w:rPr>
        <w:t xml:space="preserve">Hasil peneltian ini sejalan dengan penelitian yang dilakukan oleh Lie </w:t>
      </w:r>
      <w:r w:rsidR="0042612B" w:rsidRPr="0042612B">
        <w:rPr>
          <w:rFonts w:cs="Times New Roman"/>
          <w:i/>
          <w:lang w:val="id-ID"/>
        </w:rPr>
        <w:t xml:space="preserve">et al. </w:t>
      </w:r>
      <w:r w:rsidR="0042612B" w:rsidRPr="0042612B">
        <w:rPr>
          <w:rFonts w:cs="Times New Roman"/>
          <w:lang w:val="id-ID"/>
        </w:rPr>
        <w:t xml:space="preserve">(2021) dan Jalil </w:t>
      </w:r>
      <w:r w:rsidR="0042612B" w:rsidRPr="0042612B">
        <w:rPr>
          <w:rFonts w:cs="Times New Roman"/>
          <w:i/>
          <w:lang w:val="id-ID"/>
        </w:rPr>
        <w:t>et all.</w:t>
      </w:r>
      <w:r w:rsidR="0042612B" w:rsidRPr="0042612B">
        <w:rPr>
          <w:rFonts w:cs="Times New Roman"/>
          <w:lang w:val="id-ID"/>
        </w:rPr>
        <w:t xml:space="preserve"> (2015) yang menunjukkan bahwa karakteristik individu memiliki pengaruh signifikan positif terhadap kinerja pegawai. Penelitian ini juga membantah hasil penelitian Emiyati </w:t>
      </w:r>
      <w:r w:rsidR="0042612B" w:rsidRPr="0042612B">
        <w:rPr>
          <w:rFonts w:cs="Times New Roman"/>
          <w:i/>
          <w:lang w:val="id-ID"/>
        </w:rPr>
        <w:t>et all.</w:t>
      </w:r>
      <w:r w:rsidR="0042612B" w:rsidRPr="0042612B">
        <w:rPr>
          <w:rFonts w:cs="Times New Roman"/>
          <w:lang w:val="id-ID"/>
        </w:rPr>
        <w:t xml:space="preserve"> (2020) dan </w:t>
      </w:r>
      <w:r w:rsidR="0042612B" w:rsidRPr="0042612B">
        <w:rPr>
          <w:rFonts w:cs="Times New Roman"/>
          <w:lang w:val="id-ID"/>
        </w:rPr>
        <w:fldChar w:fldCharType="begin" w:fldLock="1"/>
      </w:r>
      <w:r w:rsidR="0042612B" w:rsidRPr="0042612B">
        <w:rPr>
          <w:rFonts w:cs="Times New Roman"/>
          <w:lang w:val="id-ID"/>
        </w:rPr>
        <w:instrText>ADDIN CSL_CITATION {"citationItems":[{"id":"ITEM-1","itemData":{"abstract":"This research aims to analyze employee performance of PT Bank BRI branch of Brebes part of micro business account officer. Independent variables consist of individual characteristics, organizational commitment, job satisfaction. Dependent variable are employee perfomance and intervening variable are motivation. In this study used purposive sampling method . 90 employees of micro business account officer as a sample. Methods of data collection using questionnaires filled directly by the respondents. The analysis used to answer the hypothesis and problem formulation is step multiple regression analysis. The results showed that individual characteristics have a positive and significant effect on motivation, Organizational commitment has no effect on motivation, job satisfaction has a positive and significant effect on motivation, Individual characteristics have no effect on employee performance, organizational commitment has a positive and significant impact on employee performance. Motivation affects the relationship between individual characteristics on employee performance, in other words to improve employee performance required motivation. Motivation does not affect the relationship between organizational commitment to employee performance. Motivation affects the relationship between job satisfaction on employee performance, in other words to improve employee performance required motivation.","author":[{"dropping-particle":"","family":"Kridharta","given":"Danar","non-dropping-particle":"","parse-names":false,"suffix":""},{"dropping-particle":"","family":"Rusdianti","given":"Endang","non-dropping-particle":"","parse-names":false,"suffix":""}],"container-title":"Jurnal Riset Ekonomi Dan Bisnis","id":"ITEM-1","issue":"3","issued":{"date-parts":[["2017"]]},"page":"60-76","title":"The Influence of Individual Characteristic , Organizational Commitment , and Work Satisfaction to Employee Performance with Motivation as Intervening Variable","type":"article-journal","volume":"10"},"uris":["http://www.mendeley.com/documents/?uuid=541b37c9-6cbb-4109-b602-71b12f258cba","http://www.mendeley.com/documents/?uuid=8fc4c521-924e-47fe-8205-c70cd4ac271d"]}],"mendeley":{"formattedCitation":"(Kridharta &amp; Rusdianti, 2017)","plainTextFormattedCitation":"(Kridharta &amp; Rusdianti, 2017)","previouslyFormattedCitation":"(Kridharta &amp; Rusdianti, 2017)"},"properties":{"noteIndex":0},"schema":"https://github.com/citation-style-language/schema/raw/master/csl-citation.json"}</w:instrText>
      </w:r>
      <w:r w:rsidR="0042612B" w:rsidRPr="0042612B">
        <w:rPr>
          <w:rFonts w:cs="Times New Roman"/>
          <w:lang w:val="id-ID"/>
        </w:rPr>
        <w:fldChar w:fldCharType="separate"/>
      </w:r>
      <w:r w:rsidR="0042612B" w:rsidRPr="0042612B">
        <w:rPr>
          <w:rFonts w:cs="Times New Roman"/>
          <w:lang w:val="id-ID"/>
        </w:rPr>
        <w:t>Kridharta &amp; Rusdianti, (2017)</w:t>
      </w:r>
      <w:r w:rsidR="0042612B" w:rsidRPr="0042612B">
        <w:rPr>
          <w:rFonts w:cs="Times New Roman"/>
          <w:lang w:val="id-ID"/>
        </w:rPr>
        <w:fldChar w:fldCharType="end"/>
      </w:r>
      <w:r w:rsidR="0042612B" w:rsidRPr="0042612B">
        <w:rPr>
          <w:rFonts w:cs="Times New Roman"/>
          <w:lang w:val="id-ID"/>
        </w:rPr>
        <w:t xml:space="preserve"> yang menunjukkan karakteristik individu tidak berpengaruh signifikan terhadap kinerja pegawai.</w:t>
      </w:r>
    </w:p>
    <w:p w14:paraId="7BFE95E9" w14:textId="58E284E9" w:rsidR="0042612B" w:rsidRPr="0042612B" w:rsidRDefault="00BC2C22" w:rsidP="00D77528">
      <w:pPr>
        <w:pStyle w:val="ListParagraph"/>
        <w:numPr>
          <w:ilvl w:val="0"/>
          <w:numId w:val="95"/>
        </w:numPr>
        <w:spacing w:after="0" w:line="480" w:lineRule="auto"/>
        <w:ind w:left="851" w:hanging="425"/>
        <w:jc w:val="both"/>
        <w:rPr>
          <w:rFonts w:cs="Times New Roman"/>
          <w:lang w:val="id-ID"/>
        </w:rPr>
      </w:pPr>
      <w:r>
        <w:rPr>
          <w:rFonts w:cs="Times New Roman"/>
        </w:rPr>
        <w:t xml:space="preserve">Beban </w:t>
      </w:r>
      <w:proofErr w:type="spellStart"/>
      <w:r>
        <w:rPr>
          <w:rFonts w:cs="Times New Roman"/>
        </w:rPr>
        <w:t>Kerja</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negatif</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sidR="0042612B" w:rsidRPr="0042612B">
        <w:rPr>
          <w:rFonts w:cs="Times New Roman"/>
          <w:lang w:val="id-ID"/>
        </w:rPr>
        <w:t>. Dimana semakin besar beban kerja pegawai di Pengadilan Tinggi Semarang maka kinerja pegawai akan menurun.</w:t>
      </w:r>
      <w:r w:rsidR="0042612B">
        <w:rPr>
          <w:rFonts w:cs="Times New Roman"/>
          <w:lang w:val="id-ID"/>
        </w:rPr>
        <w:t xml:space="preserve"> </w:t>
      </w:r>
      <w:r w:rsidR="0042612B" w:rsidRPr="0042612B">
        <w:rPr>
          <w:rFonts w:cs="Times New Roman"/>
          <w:lang w:val="id-ID"/>
        </w:rPr>
        <w:t xml:space="preserve">Hasil peneltian ini sejalan dengan penelitian yang dilakukan oleh Sumiyati </w:t>
      </w:r>
      <w:r w:rsidR="0042612B" w:rsidRPr="0042612B">
        <w:rPr>
          <w:rFonts w:cs="Times New Roman"/>
          <w:i/>
          <w:lang w:val="id-ID"/>
        </w:rPr>
        <w:t xml:space="preserve">et al. </w:t>
      </w:r>
      <w:r w:rsidR="0042612B" w:rsidRPr="0042612B">
        <w:rPr>
          <w:rFonts w:cs="Times New Roman"/>
          <w:lang w:val="id-ID"/>
        </w:rPr>
        <w:t xml:space="preserve">(2021) yang menunjukkan bahwa beban kerja memiliki pengaruh signifikan negatif terhadap kinerja pegawai. Penelitian ini juga membantah hasil penelitian </w:t>
      </w:r>
      <w:r w:rsidR="0042612B" w:rsidRPr="0042612B">
        <w:rPr>
          <w:rFonts w:cs="Times New Roman"/>
          <w:lang w:val="id-ID"/>
        </w:rPr>
        <w:fldChar w:fldCharType="begin" w:fldLock="1"/>
      </w:r>
      <w:r w:rsidR="0042612B" w:rsidRPr="0042612B">
        <w:rPr>
          <w:rFonts w:cs="Times New Roman"/>
          <w:lang w:val="id-ID"/>
        </w:rPr>
        <w:instrText>ADDIN CSL_CITATION {"citationItems":[{"id":"ITEM-1","itemData":{"abstract":"… menganalisis pengaruh dari beban kerja dan penerapan … disebabkan oleh tingginya beban kerja yang menghambat … yang berisi penilaian tentang besarnya beban kerja (X1) dan …","author":[{"dropping-particle":"","family":"Saifuddin","given":"M H","non-dropping-particle":"","parse-names":false,"suffix":""},{"dropping-particle":"","family":"Claudia","given":"M","non-dropping-particle":"","parse-names":false,"suffix":""}],"container-title":"Jurnal Sosial Teknologi","id":"ITEM-1","issue":"10","issued":{"date-parts":[["2021"]]},"page":"157-170","title":"Analisis Pengaruh Beban Kerja dan Corporate University Training Terhadap Kinerja Karyawan","type":"article-journal","volume":"1"},"uris":["http://www.mendeley.com/documents/?uuid=3386abcf-ed18-4071-833f-455e1e46b06a","http://www.mendeley.com/documents/?uuid=1a866e71-13f8-439e-bd96-f0cbb95066c7"]}],"mendeley":{"formattedCitation":"(Saifuddin &amp; Claudia, 2021)","plainTextFormattedCitation":"(Saifuddin &amp; Claudia, 2021)","previouslyFormattedCitation":"(Saifuddin &amp; Claudia, 2021)"},"properties":{"noteIndex":0},"schema":"https://github.com/citation-style-language/schema/raw/master/csl-citation.json"}</w:instrText>
      </w:r>
      <w:r w:rsidR="0042612B" w:rsidRPr="0042612B">
        <w:rPr>
          <w:rFonts w:cs="Times New Roman"/>
          <w:lang w:val="id-ID"/>
        </w:rPr>
        <w:fldChar w:fldCharType="separate"/>
      </w:r>
      <w:r w:rsidR="0042612B" w:rsidRPr="0042612B">
        <w:rPr>
          <w:rFonts w:cs="Times New Roman"/>
          <w:lang w:val="id-ID"/>
        </w:rPr>
        <w:t>Saifuddin &amp; Claudia, (2021)</w:t>
      </w:r>
      <w:r w:rsidR="0042612B" w:rsidRPr="0042612B">
        <w:rPr>
          <w:rFonts w:cs="Times New Roman"/>
          <w:lang w:val="id-ID"/>
        </w:rPr>
        <w:fldChar w:fldCharType="end"/>
      </w:r>
      <w:r w:rsidR="0042612B" w:rsidRPr="0042612B">
        <w:rPr>
          <w:rFonts w:cs="Times New Roman"/>
          <w:lang w:val="id-ID"/>
        </w:rPr>
        <w:t xml:space="preserve"> yang menunjukkan beban kerja tidak berpengaruh signifikan terhadap kinerja pegawai.</w:t>
      </w:r>
    </w:p>
    <w:p w14:paraId="70CA0746" w14:textId="3A19967C" w:rsidR="0042612B" w:rsidRPr="0042612B" w:rsidRDefault="00BC2C22" w:rsidP="00D77528">
      <w:pPr>
        <w:pStyle w:val="ListParagraph"/>
        <w:numPr>
          <w:ilvl w:val="0"/>
          <w:numId w:val="95"/>
        </w:numPr>
        <w:spacing w:after="0" w:line="480" w:lineRule="auto"/>
        <w:ind w:left="851" w:hanging="425"/>
        <w:jc w:val="both"/>
        <w:rPr>
          <w:rFonts w:cs="Times New Roman"/>
          <w:lang w:val="id-ID"/>
        </w:rPr>
      </w:pP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secara</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sidR="0042612B" w:rsidRPr="0042612B">
        <w:rPr>
          <w:rFonts w:cs="Times New Roman"/>
          <w:lang w:val="id-ID"/>
        </w:rPr>
        <w:t xml:space="preserve">. Dimana besar atau kecilnya stres kerja yang dialami pegawai di </w:t>
      </w:r>
      <w:r w:rsidR="0042612B" w:rsidRPr="0042612B">
        <w:rPr>
          <w:rFonts w:cs="Times New Roman"/>
          <w:lang w:val="id-ID"/>
        </w:rPr>
        <w:lastRenderedPageBreak/>
        <w:t>Pengadilan Tinggi Semarang tidak memberikan pengaruh terhadap kinerja pegawai.</w:t>
      </w:r>
      <w:r w:rsidR="00D77528">
        <w:rPr>
          <w:rFonts w:cs="Times New Roman"/>
          <w:lang w:val="id-ID"/>
        </w:rPr>
        <w:t xml:space="preserve"> </w:t>
      </w:r>
      <w:r w:rsidR="00D77528" w:rsidRPr="00D77528">
        <w:rPr>
          <w:rFonts w:cs="Times New Roman"/>
          <w:lang w:val="id-ID"/>
        </w:rPr>
        <w:t xml:space="preserve">Hasil peneltian ini sejalan dengan penelitian yang dilakukan oleh </w:t>
      </w:r>
      <w:r w:rsidR="00D77528" w:rsidRPr="00D77528">
        <w:rPr>
          <w:rFonts w:cs="Times New Roman"/>
          <w:lang w:val="id-ID"/>
        </w:rPr>
        <w:fldChar w:fldCharType="begin" w:fldLock="1"/>
      </w:r>
      <w:r w:rsidR="00D77528" w:rsidRPr="00D77528">
        <w:rPr>
          <w:rFonts w:cs="Times New Roman"/>
          <w:lang w:val="id-ID"/>
        </w:rPr>
        <w:instrText>ADDIN CSL_CITATION {"citationItems":[{"id":"ITEM-1","itemData":{"DOI":"10.1016/j.shaw.2016.07.002","ISSN":"20937997","abstract":"Background Job stress and job satisfaction are important factors affecting workforce productivity. This study was carried out to investigate the job stress, job satisfaction, and workforce productivity levels, to examine the effects of job stress and job satisfaction on workforce productivity, and to identify factors associated with productivity decrement among employees of an Iranian petrochemical industry. Methods In this study, 125 randomly selected employees of an Iranian petrochemical company participated. The data were collected using the demographic questionnaire, Osipow occupational stress questionnaire to investigate the level of job stress, Job Descriptive Index to examine job satisfaction, and Hersey and Goldsmith questionnaire to investigate productivity in the study population. Results The levels of employees' perceived job stress and job satisfaction were moderate-high and moderate, respectively. Also, their productivity was evaluated as moderate. Although the relationship between job stress and productivity indices was not statistically significant, the positive correlation between job satisfaction and productivity indices was statistically significant. The regression modeling demonstrated that productivity was significantly associated with shift schedule, the second and the third dimensions of job stress (role insufficiency and role ambiguity), and the second dimension of job satisfaction (supervision). Conclusion Corrective measures are necessary to improve the shift work system. “Role insufficiency” and “role ambiguity” should be improved and supervisor support must be increased to reduce job stress and increase job satisfaction and productivity.","author":[{"dropping-particle":"","family":"Hoboubi","given":"Naser","non-dropping-particle":"","parse-names":false,"suffix":""},{"dropping-particle":"","family":"Choobineh","given":"Alireza","non-dropping-particle":"","parse-names":false,"suffix":""},{"dropping-particle":"","family":"Kamari Ghanavati","given":"Fatemeh","non-dropping-particle":"","parse-names":false,"suffix":""},{"dropping-particle":"","family":"Keshavarzi","given":"Sareh","non-dropping-particle":"","parse-names":false,"suffix":""},{"dropping-particle":"","family":"Akbar Hosseini","given":"Ali","non-dropping-particle":"","parse-names":false,"suffix":""}],"container-title":"Safety and Health at Work","id":"ITEM-1","issue":"1","issued":{"date-parts":[["2017","3","1"]]},"page":"67-71","publisher":"Elsevier Science B.V.","title":"The Impact of Job Stress and Job Satisfaction on Workforce Productivity in an Iranian Petrochemical Industry","type":"article-journal","volume":"8"},"uris":["http://www.mendeley.com/documents/?uuid=0a49a2d9-b334-3928-b27e-d047c9ced1a0"]}],"mendeley":{"formattedCitation":"(Hoboubi et al., 2017)","manualFormatting":"Hoboubi et al., (2017)","plainTextFormattedCitation":"(Hoboubi et al., 2017)","previouslyFormattedCitation":"(Hoboubi et al., 2017)"},"properties":{"noteIndex":0},"schema":"https://github.com/citation-style-language/schema/raw/master/csl-citation.json"}</w:instrText>
      </w:r>
      <w:r w:rsidR="00D77528" w:rsidRPr="00D77528">
        <w:rPr>
          <w:rFonts w:cs="Times New Roman"/>
          <w:lang w:val="id-ID"/>
        </w:rPr>
        <w:fldChar w:fldCharType="separate"/>
      </w:r>
      <w:r w:rsidR="00D77528" w:rsidRPr="00D77528">
        <w:rPr>
          <w:rFonts w:cs="Times New Roman"/>
          <w:lang w:val="id-ID"/>
        </w:rPr>
        <w:t>Hoboubi et al., (2017)</w:t>
      </w:r>
      <w:r w:rsidR="00D77528" w:rsidRPr="00D77528">
        <w:rPr>
          <w:rFonts w:cs="Times New Roman"/>
          <w:lang w:val="id-ID"/>
        </w:rPr>
        <w:fldChar w:fldCharType="end"/>
      </w:r>
      <w:r w:rsidR="00D77528" w:rsidRPr="00D77528">
        <w:rPr>
          <w:rFonts w:cs="Times New Roman"/>
          <w:lang w:val="id-ID"/>
        </w:rPr>
        <w:t xml:space="preserve"> dan Waruru (2018) yang menunjukkan bahwa stres kerja tidak memiliki pengaruh signifikan terhadap kinerja pegawai. Penelitian ini juga membantah hasil penelitian An </w:t>
      </w:r>
      <w:r w:rsidR="00D77528" w:rsidRPr="00D77528">
        <w:rPr>
          <w:rFonts w:cs="Times New Roman"/>
          <w:i/>
          <w:lang w:val="id-ID"/>
        </w:rPr>
        <w:t xml:space="preserve">et </w:t>
      </w:r>
      <w:r w:rsidR="00D77528" w:rsidRPr="00D77528">
        <w:rPr>
          <w:rFonts w:cs="Times New Roman"/>
          <w:lang w:val="id-ID"/>
        </w:rPr>
        <w:t>all. (2020) yang menunjukkan stres kerja memiliki berpengaruh signifikan terhadap kinerja pegawai.</w:t>
      </w:r>
    </w:p>
    <w:p w14:paraId="1185FD8C" w14:textId="69F51B31" w:rsidR="0042612B" w:rsidRPr="0042612B" w:rsidRDefault="00BC2C22" w:rsidP="00D77528">
      <w:pPr>
        <w:pStyle w:val="ListParagraph"/>
        <w:numPr>
          <w:ilvl w:val="0"/>
          <w:numId w:val="95"/>
        </w:numPr>
        <w:spacing w:after="0" w:line="480" w:lineRule="auto"/>
        <w:ind w:left="851" w:hanging="425"/>
        <w:jc w:val="both"/>
        <w:rPr>
          <w:rFonts w:cs="Times New Roman"/>
          <w:lang w:val="id-ID"/>
        </w:rPr>
      </w:pP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positif</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sidR="0042612B" w:rsidRPr="0042612B">
        <w:rPr>
          <w:rFonts w:cs="Times New Roman"/>
          <w:lang w:val="id-ID"/>
        </w:rPr>
        <w:t>. Dimana semakin besar kepuasan kerja pegawai di Pengadilan Tinggi Semarang maka kinerja pegawai akan meningkat.</w:t>
      </w:r>
      <w:r w:rsidR="00D83B61">
        <w:rPr>
          <w:rFonts w:cs="Times New Roman"/>
          <w:lang w:val="id-ID"/>
        </w:rPr>
        <w:t xml:space="preserve"> </w:t>
      </w:r>
      <w:r w:rsidR="00D83B61" w:rsidRPr="00D83B61">
        <w:rPr>
          <w:rFonts w:cs="Times New Roman"/>
        </w:rPr>
        <w:t xml:space="preserve">Hasil </w:t>
      </w:r>
      <w:proofErr w:type="spellStart"/>
      <w:r w:rsidR="00D83B61" w:rsidRPr="00D83B61">
        <w:rPr>
          <w:rFonts w:cs="Times New Roman"/>
        </w:rPr>
        <w:t>peneltian</w:t>
      </w:r>
      <w:proofErr w:type="spellEnd"/>
      <w:r w:rsidR="00D83B61" w:rsidRPr="00D83B61">
        <w:rPr>
          <w:rFonts w:cs="Times New Roman"/>
        </w:rPr>
        <w:t xml:space="preserve"> </w:t>
      </w:r>
      <w:proofErr w:type="spellStart"/>
      <w:r w:rsidR="00D83B61" w:rsidRPr="00D83B61">
        <w:rPr>
          <w:rFonts w:cs="Times New Roman"/>
        </w:rPr>
        <w:t>ini</w:t>
      </w:r>
      <w:proofErr w:type="spellEnd"/>
      <w:r w:rsidR="00D83B61" w:rsidRPr="00D83B61">
        <w:rPr>
          <w:rFonts w:cs="Times New Roman"/>
        </w:rPr>
        <w:t xml:space="preserve"> </w:t>
      </w:r>
      <w:proofErr w:type="spellStart"/>
      <w:r w:rsidR="00D83B61" w:rsidRPr="00D83B61">
        <w:rPr>
          <w:rFonts w:cs="Times New Roman"/>
        </w:rPr>
        <w:t>sejalan</w:t>
      </w:r>
      <w:proofErr w:type="spellEnd"/>
      <w:r w:rsidR="00D83B61" w:rsidRPr="00D83B61">
        <w:rPr>
          <w:rFonts w:cs="Times New Roman"/>
        </w:rPr>
        <w:t xml:space="preserve"> </w:t>
      </w:r>
      <w:proofErr w:type="spellStart"/>
      <w:r w:rsidR="00D83B61" w:rsidRPr="00D83B61">
        <w:rPr>
          <w:rFonts w:cs="Times New Roman"/>
        </w:rPr>
        <w:t>dengan</w:t>
      </w:r>
      <w:proofErr w:type="spellEnd"/>
      <w:r w:rsidR="00D83B61" w:rsidRPr="00D83B61">
        <w:rPr>
          <w:rFonts w:cs="Times New Roman"/>
        </w:rPr>
        <w:t xml:space="preserve"> </w:t>
      </w:r>
      <w:proofErr w:type="spellStart"/>
      <w:r w:rsidR="00D83B61" w:rsidRPr="00D83B61">
        <w:rPr>
          <w:rFonts w:cs="Times New Roman"/>
        </w:rPr>
        <w:t>penelitian</w:t>
      </w:r>
      <w:proofErr w:type="spellEnd"/>
      <w:r w:rsidR="00D83B61" w:rsidRPr="00D83B61">
        <w:rPr>
          <w:rFonts w:cs="Times New Roman"/>
        </w:rPr>
        <w:t xml:space="preserve"> yang </w:t>
      </w:r>
      <w:proofErr w:type="spellStart"/>
      <w:r w:rsidR="00D83B61" w:rsidRPr="00D83B61">
        <w:rPr>
          <w:rFonts w:cs="Times New Roman"/>
        </w:rPr>
        <w:t>dilakukan</w:t>
      </w:r>
      <w:proofErr w:type="spellEnd"/>
      <w:r w:rsidR="00D83B61" w:rsidRPr="00D83B61">
        <w:rPr>
          <w:rFonts w:cs="Times New Roman"/>
        </w:rPr>
        <w:t xml:space="preserve"> oleh</w:t>
      </w:r>
      <w:r w:rsidR="00D83B61" w:rsidRPr="00D83B61">
        <w:rPr>
          <w:rFonts w:cs="Times New Roman"/>
          <w:lang w:val="id-ID"/>
        </w:rPr>
        <w:t xml:space="preserve"> </w:t>
      </w:r>
      <w:r w:rsidR="00D83B61" w:rsidRPr="00D83B61">
        <w:rPr>
          <w:rFonts w:cs="Times New Roman"/>
        </w:rPr>
        <w:fldChar w:fldCharType="begin" w:fldLock="1"/>
      </w:r>
      <w:r w:rsidR="00D83B61" w:rsidRPr="00D83B61">
        <w:rPr>
          <w:rFonts w:cs="Times New Roman"/>
        </w:rPr>
        <w:instrText>ADDIN CSL_CITATION {"citationItems":[{"id":"ITEM-1","itemData":{"DOI":"10.9790/487X-18121926","abstract":"This study examined the association between job competence, work environment, and job satisfaction toward job performance among SMEs workers in Denpasar. As an explanatory study, a survey technique used in this study with data collected by distributing questionnaires to the respondents. The sample included 62 of 163 SME workers in Denpasar Bali who are working for small medium enterprise among member of Spa Products Manufacturers Association (APPROSPA) Denpasar Bali.By using PLS (Partial Least Square) method with Smart PLS 2.0 software, data collected was analyzed to find out the relationship and path coefficients among the variables. Results and findings of the study are discussed, and it implies the need of SMEs in Denpasar to dealing with job competency and to mantain level of satisfaction among its workers, in order to increase their performance.","author":[{"dropping-particle":"","family":"Dharmanegara","given":"Ida Bagus Agung","non-dropping-particle":"","parse-names":false,"suffix":""},{"dropping-particle":"","family":"Wayan Sitiari","given":"Ni","non-dropping-particle":"","parse-names":false,"suffix":""},{"dropping-particle":"","family":"Dewa Gde Ngurah Wirayudha","given":"I","non-dropping-particle":"","parse-names":false,"suffix":""}],"container-title":"IOSR Journal of Business and Management (IOSR-JBM)","id":"ITEM-1","issued":{"date-parts":[["2016"]]},"page":"19-26","title":"Job Competency and Work Environment: the effect on Job Satisfaction and Job Performance among SMEs Worker Nurwat ii Husin T he Impact of Organizat ional Commit ment , Mot ivat ion and Job Sat isfact ion on Civil Servant Job Perf… Job Competency and Work Environment: the effect on Job Satisfaction and Job Performance among SMEs Worker","type":"article-journal","volume":"18"},"uris":["http://www.mendeley.com/documents/?uuid=b87fcbf4-06a5-352e-b414-ab97746f7524"]}],"mendeley":{"formattedCitation":"(Dharmanegara et al., 2016)","manualFormatting":"Dharmanegara et al., (2016)","plainTextFormattedCitation":"(Dharmanegara et al., 2016)","previouslyFormattedCitation":"(Dharmanegara et al., 2016)"},"properties":{"noteIndex":0},"schema":"https://github.com/citation-style-language/schema/raw/master/csl-citation.json"}</w:instrText>
      </w:r>
      <w:r w:rsidR="00D83B61" w:rsidRPr="00D83B61">
        <w:rPr>
          <w:rFonts w:cs="Times New Roman"/>
        </w:rPr>
        <w:fldChar w:fldCharType="separate"/>
      </w:r>
      <w:r w:rsidR="00D83B61" w:rsidRPr="00D83B61">
        <w:rPr>
          <w:rFonts w:cs="Times New Roman"/>
        </w:rPr>
        <w:t>Dharmanegara et al., (2016)</w:t>
      </w:r>
      <w:r w:rsidR="00D83B61" w:rsidRPr="00D83B61">
        <w:rPr>
          <w:rFonts w:cs="Times New Roman"/>
          <w:lang w:val="id-ID"/>
        </w:rPr>
        <w:fldChar w:fldCharType="end"/>
      </w:r>
      <w:r w:rsidR="00D83B61" w:rsidRPr="00D83B61">
        <w:rPr>
          <w:rFonts w:cs="Times New Roman"/>
          <w:lang w:val="id-ID"/>
        </w:rPr>
        <w:t xml:space="preserve"> dan</w:t>
      </w:r>
      <w:r w:rsidR="00D83B61" w:rsidRPr="00D83B61">
        <w:rPr>
          <w:rFonts w:cs="Times New Roman"/>
        </w:rPr>
        <w:t xml:space="preserve"> </w:t>
      </w:r>
      <w:r w:rsidR="00D83B61" w:rsidRPr="00D83B61">
        <w:rPr>
          <w:rFonts w:cs="Times New Roman"/>
        </w:rPr>
        <w:fldChar w:fldCharType="begin" w:fldLock="1"/>
      </w:r>
      <w:r w:rsidR="00D83B61" w:rsidRPr="00D83B61">
        <w:rPr>
          <w:rFonts w:cs="Times New Roman"/>
        </w:rPr>
        <w:instrText>ADDIN CSL_CITATION {"citationItems":[{"id":"ITEM-1","itemData":{"DOI":"10.35631/ijmtss.314003","abstract":"Job satisfaction is a crucial factor that determines the performance of the employees. However, plenty of researches has been studies on this topic, but very limited studies focus on Polytechnic employees. Therefore, this study aims to examine the influence of job satisfaction and employee performance in the context of Polytechnic employees. The quantitative and cross-sectional method was employed. A total of 130 respondents answered the survey. The simple regression analysis result reveals that job satisfaction significantly and positively influenced employee performance. This suggests that enhancing job satisfaction among Polytechnic employees is critically important to improving their performances. More details about its findings and implications are discussed.","author":[{"dropping-particle":"","family":"Omar","given":"Muhamad Saufiyudin","non-dropping-particle":"","parse-names":false,"suffix":""},{"dropping-particle":"","family":"Rafie","given":"Nurhidayah","non-dropping-particle":"","parse-names":false,"suffix":""},{"dropping-particle":"","family":"Ahmad Selo","given":"Shahrizal","non-dropping-particle":"","parse-names":false,"suffix":""}],"container-title":"International Journal of Modern Trends in Social Sciences","id":"ITEM-1","issue":"14","issued":{"date-parts":[["2020","12","3"]]},"page":"39-46","publisher":"Global Academic Excellence (M) Sdn Bhd","title":"JOB SATISFACTION INFLUENCE JOB PERFORMANCE AMONG POLYTECHNIC EMPLOYEES","type":"article-journal","volume":"3"},"uris":["http://www.mendeley.com/documents/?uuid=201af592-0ea9-3797-9bb9-eda1770ba43d"]}],"mendeley":{"formattedCitation":"(Omar et al., 2020)","manualFormatting":"Omar et al., (2020)","plainTextFormattedCitation":"(Omar et al., 2020)","previouslyFormattedCitation":"(Omar et al., 2020)"},"properties":{"noteIndex":0},"schema":"https://github.com/citation-style-language/schema/raw/master/csl-citation.json"}</w:instrText>
      </w:r>
      <w:r w:rsidR="00D83B61" w:rsidRPr="00D83B61">
        <w:rPr>
          <w:rFonts w:cs="Times New Roman"/>
        </w:rPr>
        <w:fldChar w:fldCharType="separate"/>
      </w:r>
      <w:r w:rsidR="00D83B61" w:rsidRPr="00D83B61">
        <w:rPr>
          <w:rFonts w:cs="Times New Roman"/>
        </w:rPr>
        <w:t>Omar et al., (2020)</w:t>
      </w:r>
      <w:r w:rsidR="00D83B61" w:rsidRPr="00D83B61">
        <w:rPr>
          <w:rFonts w:cs="Times New Roman"/>
          <w:lang w:val="id-ID"/>
        </w:rPr>
        <w:fldChar w:fldCharType="end"/>
      </w:r>
      <w:r w:rsidR="00D83B61" w:rsidRPr="00D83B61">
        <w:rPr>
          <w:rFonts w:cs="Times New Roman"/>
        </w:rPr>
        <w:t xml:space="preserve"> </w:t>
      </w:r>
      <w:r w:rsidR="00D83B61" w:rsidRPr="00D83B61">
        <w:rPr>
          <w:rFonts w:cs="Times New Roman"/>
          <w:lang w:val="id-ID"/>
        </w:rPr>
        <w:t xml:space="preserve">yang </w:t>
      </w:r>
      <w:proofErr w:type="spellStart"/>
      <w:r w:rsidR="00D83B61" w:rsidRPr="00D83B61">
        <w:rPr>
          <w:rFonts w:cs="Times New Roman"/>
        </w:rPr>
        <w:t>menunjukkan</w:t>
      </w:r>
      <w:proofErr w:type="spellEnd"/>
      <w:r w:rsidR="00D83B61" w:rsidRPr="00D83B61">
        <w:rPr>
          <w:rFonts w:cs="Times New Roman"/>
        </w:rPr>
        <w:t xml:space="preserve"> </w:t>
      </w:r>
      <w:proofErr w:type="spellStart"/>
      <w:r w:rsidR="00D83B61" w:rsidRPr="00D83B61">
        <w:rPr>
          <w:rFonts w:cs="Times New Roman"/>
        </w:rPr>
        <w:t>bahwa</w:t>
      </w:r>
      <w:proofErr w:type="spellEnd"/>
      <w:r w:rsidR="00D83B61" w:rsidRPr="00D83B61">
        <w:rPr>
          <w:rFonts w:cs="Times New Roman"/>
        </w:rPr>
        <w:t xml:space="preserve"> </w:t>
      </w:r>
      <w:proofErr w:type="spellStart"/>
      <w:r w:rsidR="00D83B61" w:rsidRPr="00D83B61">
        <w:rPr>
          <w:rFonts w:cs="Times New Roman"/>
        </w:rPr>
        <w:t>kepuasan</w:t>
      </w:r>
      <w:proofErr w:type="spellEnd"/>
      <w:r w:rsidR="00D83B61" w:rsidRPr="00D83B61">
        <w:rPr>
          <w:rFonts w:cs="Times New Roman"/>
        </w:rPr>
        <w:t xml:space="preserve"> </w:t>
      </w:r>
      <w:proofErr w:type="spellStart"/>
      <w:r w:rsidR="00D83B61" w:rsidRPr="00D83B61">
        <w:rPr>
          <w:rFonts w:cs="Times New Roman"/>
        </w:rPr>
        <w:t>kerja</w:t>
      </w:r>
      <w:proofErr w:type="spellEnd"/>
      <w:r w:rsidR="00D83B61" w:rsidRPr="00D83B61">
        <w:rPr>
          <w:rFonts w:cs="Times New Roman"/>
        </w:rPr>
        <w:t xml:space="preserve"> </w:t>
      </w:r>
      <w:proofErr w:type="spellStart"/>
      <w:r w:rsidR="00D83B61" w:rsidRPr="00D83B61">
        <w:rPr>
          <w:rFonts w:cs="Times New Roman"/>
        </w:rPr>
        <w:t>secara</w:t>
      </w:r>
      <w:proofErr w:type="spellEnd"/>
      <w:r w:rsidR="00D83B61" w:rsidRPr="00D83B61">
        <w:rPr>
          <w:rFonts w:cs="Times New Roman"/>
        </w:rPr>
        <w:t xml:space="preserve"> </w:t>
      </w:r>
      <w:proofErr w:type="spellStart"/>
      <w:r w:rsidR="00D83B61" w:rsidRPr="00D83B61">
        <w:rPr>
          <w:rFonts w:cs="Times New Roman"/>
        </w:rPr>
        <w:t>signifikan</w:t>
      </w:r>
      <w:proofErr w:type="spellEnd"/>
      <w:r w:rsidR="00D83B61" w:rsidRPr="00D83B61">
        <w:rPr>
          <w:rFonts w:cs="Times New Roman"/>
        </w:rPr>
        <w:t xml:space="preserve"> dan </w:t>
      </w:r>
      <w:proofErr w:type="spellStart"/>
      <w:r w:rsidR="00D83B61" w:rsidRPr="00D83B61">
        <w:rPr>
          <w:rFonts w:cs="Times New Roman"/>
        </w:rPr>
        <w:t>positif</w:t>
      </w:r>
      <w:proofErr w:type="spellEnd"/>
      <w:r w:rsidR="00D83B61" w:rsidRPr="00D83B61">
        <w:rPr>
          <w:rFonts w:cs="Times New Roman"/>
        </w:rPr>
        <w:t xml:space="preserve"> </w:t>
      </w:r>
      <w:proofErr w:type="spellStart"/>
      <w:r w:rsidR="00D83B61" w:rsidRPr="00D83B61">
        <w:rPr>
          <w:rFonts w:cs="Times New Roman"/>
        </w:rPr>
        <w:t>mempengaruhi</w:t>
      </w:r>
      <w:proofErr w:type="spellEnd"/>
      <w:r w:rsidR="00D83B61" w:rsidRPr="00D83B61">
        <w:rPr>
          <w:rFonts w:cs="Times New Roman"/>
        </w:rPr>
        <w:t xml:space="preserve"> </w:t>
      </w:r>
      <w:proofErr w:type="spellStart"/>
      <w:r w:rsidR="00D83B61" w:rsidRPr="00D83B61">
        <w:rPr>
          <w:rFonts w:cs="Times New Roman"/>
        </w:rPr>
        <w:t>kinerja</w:t>
      </w:r>
      <w:proofErr w:type="spellEnd"/>
      <w:r w:rsidR="00D83B61" w:rsidRPr="00D83B61">
        <w:rPr>
          <w:rFonts w:cs="Times New Roman"/>
        </w:rPr>
        <w:t>.</w:t>
      </w:r>
    </w:p>
    <w:p w14:paraId="5C5C93BD" w14:textId="7CA0DC47" w:rsidR="0042612B" w:rsidRPr="0042612B" w:rsidRDefault="00BC2C22" w:rsidP="00D77528">
      <w:pPr>
        <w:pStyle w:val="ListParagraph"/>
        <w:numPr>
          <w:ilvl w:val="0"/>
          <w:numId w:val="95"/>
        </w:numPr>
        <w:spacing w:after="0" w:line="480" w:lineRule="auto"/>
        <w:ind w:left="851" w:hanging="425"/>
        <w:jc w:val="both"/>
        <w:rPr>
          <w:rFonts w:cs="Times New Roman"/>
          <w:lang w:val="id-ID"/>
        </w:rPr>
      </w:pP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positif</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sidR="0042612B" w:rsidRPr="0042612B">
        <w:rPr>
          <w:rFonts w:cs="Times New Roman"/>
          <w:lang w:val="id-ID"/>
        </w:rPr>
        <w:t>. Dimana semakin kuat karakteristik individu pegawai di Pengadilan Tinggi Semarang maka akan meningkatkan kepuasan kerja.</w:t>
      </w:r>
      <w:r w:rsidR="00D77528">
        <w:rPr>
          <w:rFonts w:cs="Times New Roman"/>
          <w:lang w:val="id-ID"/>
        </w:rPr>
        <w:t xml:space="preserve"> </w:t>
      </w:r>
      <w:r w:rsidR="00D77528" w:rsidRPr="00D77528">
        <w:rPr>
          <w:rFonts w:cs="Times New Roman"/>
          <w:lang w:val="id-ID"/>
        </w:rPr>
        <w:t>Hasil peneltian ini sejalan dengan penelitian Penelitian Nasution &amp; Lesmana, (2019) dan Hanafi (2016) yang menunjukkan bahwa karakteristik individu memiliki pengaruh signifikan positif terhadap kepuasan kerja</w:t>
      </w:r>
      <w:r w:rsidR="00D77528">
        <w:rPr>
          <w:rFonts w:cs="Times New Roman"/>
          <w:lang w:val="id-ID"/>
        </w:rPr>
        <w:t>.</w:t>
      </w:r>
    </w:p>
    <w:p w14:paraId="669C961F" w14:textId="72C416CC" w:rsidR="0042612B" w:rsidRPr="0042612B" w:rsidRDefault="00BC2C22" w:rsidP="00D77528">
      <w:pPr>
        <w:pStyle w:val="ListParagraph"/>
        <w:numPr>
          <w:ilvl w:val="0"/>
          <w:numId w:val="95"/>
        </w:numPr>
        <w:spacing w:after="0" w:line="480" w:lineRule="auto"/>
        <w:ind w:left="851" w:hanging="425"/>
        <w:jc w:val="both"/>
        <w:rPr>
          <w:rFonts w:cs="Times New Roman"/>
          <w:lang w:val="id-ID"/>
        </w:rPr>
      </w:pPr>
      <w:r>
        <w:rPr>
          <w:rFonts w:cs="Times New Roman"/>
        </w:rPr>
        <w:t xml:space="preserve">Beban </w:t>
      </w:r>
      <w:proofErr w:type="spellStart"/>
      <w:r>
        <w:rPr>
          <w:rFonts w:cs="Times New Roman"/>
        </w:rPr>
        <w:t>kerja</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negatif</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sidR="0042612B" w:rsidRPr="0042612B">
        <w:rPr>
          <w:rFonts w:cs="Times New Roman"/>
          <w:lang w:val="id-ID"/>
        </w:rPr>
        <w:t>. Dimana semakin besar beban kerja pegawai di Pengadilan Tinggi Semarang maka kepuasan kerja pegawai akan menurun.</w:t>
      </w:r>
      <w:r w:rsidR="00D77528">
        <w:rPr>
          <w:rFonts w:cs="Times New Roman"/>
          <w:lang w:val="id-ID"/>
        </w:rPr>
        <w:t xml:space="preserve"> </w:t>
      </w:r>
      <w:r w:rsidR="00D77528" w:rsidRPr="00D77528">
        <w:rPr>
          <w:rFonts w:cs="Times New Roman"/>
          <w:lang w:val="id-ID"/>
        </w:rPr>
        <w:t xml:space="preserve">Hasil peneltian ini </w:t>
      </w:r>
      <w:r w:rsidR="00D77528" w:rsidRPr="00D77528">
        <w:rPr>
          <w:rFonts w:cs="Times New Roman"/>
          <w:lang w:val="id-ID"/>
        </w:rPr>
        <w:lastRenderedPageBreak/>
        <w:t xml:space="preserve">sejalan dengan penelitian Penelitian </w:t>
      </w:r>
      <w:r w:rsidR="00D77528" w:rsidRPr="00D77528">
        <w:rPr>
          <w:rFonts w:cs="Times New Roman"/>
          <w:lang w:val="id-ID"/>
        </w:rPr>
        <w:fldChar w:fldCharType="begin" w:fldLock="1"/>
      </w:r>
      <w:r w:rsidR="00D77528" w:rsidRPr="00D77528">
        <w:rPr>
          <w:rFonts w:cs="Times New Roman"/>
          <w:lang w:val="id-ID"/>
        </w:rPr>
        <w:instrText>ADDIN CSL_CITATION {"citationItems":[{"id":"ITEM-1","itemData":{"DOI":"10.5296/bmh.v1i1.3205","abstract":"The objective of this study is to determine the influence of faculty workload on job satisfaction among lecturers in four public universities in Kelantan. Sample was randomly selected through systematic procedure. There were 320 samples responded the self-administered questionnaires. The data was analysed using Pearson Product Moment Correlation and the result indicated that there was negative significant relationship between daily faculty workload and job satisfaction. Organization should consider this variable in promoting satisfaction among employees in order to enhance organizational citizenship.","author":[{"dropping-particle":"","family":"Mustapha","given":"Noraani","non-dropping-particle":"","parse-names":false,"suffix":""},{"dropping-particle":"","family":"Yu Ghee","given":"Wee","non-dropping-particle":"","parse-names":false,"suffix":""}],"container-title":"Business and Management Horizons","id":"ITEM-1","issue":"1","issued":{"date-parts":[["2013","2","17"]]},"page":"10","publisher":"Macrothink Institute, Inc.","title":"Examining Faculty Workload as a Single Antecedent of Job Satisfaction among Higher Public Education Staff in Kelantan, Malaysia","type":"article-journal","volume":"1"},"uris":["http://www.mendeley.com/documents/?uuid=6c155b82-d901-3339-b474-5ed74b0f58a5"]}],"mendeley":{"formattedCitation":"(Mustapha &amp; Yu Ghee, 2013)","manualFormatting":"Mustapha &amp; Yu Ghee, (2013)","plainTextFormattedCitation":"(Mustapha &amp; Yu Ghee, 2013)","previouslyFormattedCitation":"(Mustapha &amp; Yu Ghee, 2013)"},"properties":{"noteIndex":0},"schema":"https://github.com/citation-style-language/schema/raw/master/csl-citation.json"}</w:instrText>
      </w:r>
      <w:r w:rsidR="00D77528" w:rsidRPr="00D77528">
        <w:rPr>
          <w:rFonts w:cs="Times New Roman"/>
          <w:lang w:val="id-ID"/>
        </w:rPr>
        <w:fldChar w:fldCharType="separate"/>
      </w:r>
      <w:r w:rsidR="00D77528" w:rsidRPr="00D77528">
        <w:rPr>
          <w:rFonts w:cs="Times New Roman"/>
          <w:lang w:val="id-ID"/>
        </w:rPr>
        <w:t>Mustapha &amp; Yu Ghee, (2013)</w:t>
      </w:r>
      <w:r w:rsidR="00D77528" w:rsidRPr="00D77528">
        <w:rPr>
          <w:rFonts w:cs="Times New Roman"/>
          <w:lang w:val="id-ID"/>
        </w:rPr>
        <w:fldChar w:fldCharType="end"/>
      </w:r>
      <w:r w:rsidR="00D77528" w:rsidRPr="00D77528">
        <w:rPr>
          <w:rFonts w:cs="Times New Roman"/>
          <w:lang w:val="id-ID"/>
        </w:rPr>
        <w:t xml:space="preserve"> dan </w:t>
      </w:r>
      <w:r w:rsidR="00D77528" w:rsidRPr="00D77528">
        <w:rPr>
          <w:rFonts w:cs="Times New Roman"/>
          <w:lang w:val="id-ID"/>
        </w:rPr>
        <w:fldChar w:fldCharType="begin" w:fldLock="1"/>
      </w:r>
      <w:r w:rsidR="00D77528" w:rsidRPr="00D77528">
        <w:rPr>
          <w:rFonts w:cs="Times New Roman"/>
          <w:lang w:val="id-ID"/>
        </w:rPr>
        <w:instrText>ADDIN CSL_CITATION {"citationItems":[{"id":"ITEM-1","itemData":{"DOI":"10.21009/econosains.0171.04","ISSN":"2252-8490","abstract":"This study aims to describe the effect of workload on job satisfaction and job stress well on employee performance. Staff from East Jakarta Integrated Services Implementation Unit, 65 respondents were sampled. Data were collected using a questionnaire and analyzed using Structural Equation Modeling (SEM). Hypothesis testing results show positive and insignificant workload on performance , the positive and significant workload on work stress, negative and significant work stress on performance, positive and significant job satisfaction on performance, the positive and significant workload on job satisfaction. This study shows an important influence on research on job satisfaction and job stress; this also shows that job satisfaction and job stress function as intervening variables between workload and employee performance. The findings of this study prove that the workload needs to be indirect to employee performance through job satisfaction and better work pressure. The next researcher can study deeper by using other media and similar objects.","author":[{"dropping-particle":"","family":"Ketut Sudiarditha","given":"I R","non-dropping-particle":"","parse-names":false,"suffix":""},{"dropping-particle":"","family":"Margaretha","given":"Leny","non-dropping-particle":"","parse-names":false,"suffix":""}],"id":"ITEM-1","issued":{"date-parts":[["2019"]]},"title":"STUDY OF EMPLOYEE PERFORMANCE: WORKLOAD ON JOB SATISFACTION AND WORK STRESS","type":"article-journal"},"uris":["http://www.mendeley.com/documents/?uuid=1f0c6095-4e37-36fd-94be-63d2f2f82755"]}],"mendeley":{"formattedCitation":"(Ketut Sudiarditha &amp; Margaretha, 2019)","manualFormatting":"Ketut Sudiarditha &amp; Margaretha, (2019)","plainTextFormattedCitation":"(Ketut Sudiarditha &amp; Margaretha, 2019)","previouslyFormattedCitation":"(Ketut Sudiarditha &amp; Margaretha, 2019)"},"properties":{"noteIndex":0},"schema":"https://github.com/citation-style-language/schema/raw/master/csl-citation.json"}</w:instrText>
      </w:r>
      <w:r w:rsidR="00D77528" w:rsidRPr="00D77528">
        <w:rPr>
          <w:rFonts w:cs="Times New Roman"/>
          <w:lang w:val="id-ID"/>
        </w:rPr>
        <w:fldChar w:fldCharType="separate"/>
      </w:r>
      <w:r w:rsidR="00D77528" w:rsidRPr="00D77528">
        <w:rPr>
          <w:rFonts w:cs="Times New Roman"/>
          <w:lang w:val="id-ID"/>
        </w:rPr>
        <w:t>Ketut Sudiarditha &amp; Margaretha, (2019)</w:t>
      </w:r>
      <w:r w:rsidR="00D77528" w:rsidRPr="00D77528">
        <w:rPr>
          <w:rFonts w:cs="Times New Roman"/>
          <w:lang w:val="id-ID"/>
        </w:rPr>
        <w:fldChar w:fldCharType="end"/>
      </w:r>
      <w:r w:rsidR="00D77528" w:rsidRPr="00D77528">
        <w:rPr>
          <w:rFonts w:cs="Times New Roman"/>
          <w:lang w:val="id-ID"/>
        </w:rPr>
        <w:t xml:space="preserve"> yang menunjukkan bahwa beban kerja memiliki pengaruh signifikan negatif terhadap kepuasan kerja</w:t>
      </w:r>
      <w:r w:rsidR="00D77528">
        <w:rPr>
          <w:rFonts w:cs="Times New Roman"/>
          <w:lang w:val="id-ID"/>
        </w:rPr>
        <w:t>.</w:t>
      </w:r>
    </w:p>
    <w:p w14:paraId="203802A6" w14:textId="203954B9" w:rsidR="0042612B" w:rsidRPr="0042612B" w:rsidRDefault="00BC2C22" w:rsidP="00D77528">
      <w:pPr>
        <w:pStyle w:val="ListParagraph"/>
        <w:numPr>
          <w:ilvl w:val="0"/>
          <w:numId w:val="95"/>
        </w:numPr>
        <w:spacing w:after="0" w:line="480" w:lineRule="auto"/>
        <w:ind w:left="851" w:hanging="425"/>
        <w:jc w:val="both"/>
        <w:rPr>
          <w:rFonts w:cs="Times New Roman"/>
          <w:lang w:val="id-ID"/>
        </w:rPr>
      </w:pPr>
      <w:proofErr w:type="spellStart"/>
      <w:r>
        <w:rPr>
          <w:rFonts w:cs="Times New Roman"/>
        </w:rPr>
        <w:t>Stres</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negtif</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sidR="0042612B" w:rsidRPr="0042612B">
        <w:rPr>
          <w:rFonts w:cs="Times New Roman"/>
          <w:lang w:val="id-ID"/>
        </w:rPr>
        <w:t>. Dimana semakin tinggi stres kerja pegawai di Pengadilan Tinggi Semarang maka kepuasan kerja pegawai akan menurun.</w:t>
      </w:r>
      <w:r w:rsidR="00D77528">
        <w:rPr>
          <w:rFonts w:cs="Times New Roman"/>
          <w:lang w:val="id-ID"/>
        </w:rPr>
        <w:t xml:space="preserve"> </w:t>
      </w:r>
      <w:r w:rsidR="00D77528" w:rsidRPr="00D77528">
        <w:rPr>
          <w:rFonts w:cs="Times New Roman"/>
          <w:lang w:val="id-ID"/>
        </w:rPr>
        <w:t xml:space="preserve">Hasil peneltian ini sejalan dengan penelitian penelitian Ramlawati </w:t>
      </w:r>
      <w:r w:rsidR="00D77528" w:rsidRPr="00D77528">
        <w:rPr>
          <w:rFonts w:cs="Times New Roman"/>
          <w:i/>
          <w:lang w:val="id-ID"/>
        </w:rPr>
        <w:t>et al</w:t>
      </w:r>
      <w:r w:rsidR="00D77528" w:rsidRPr="00D77528">
        <w:rPr>
          <w:rFonts w:cs="Times New Roman"/>
          <w:lang w:val="id-ID"/>
        </w:rPr>
        <w:t>., (2021)  dan Wu et al., (2021) yang menunjukkan bahwa stres kerja memiliki pengaruh signifikan negatif terhadap kepuasan kerja</w:t>
      </w:r>
      <w:r w:rsidR="00D77528">
        <w:rPr>
          <w:rFonts w:cs="Times New Roman"/>
          <w:lang w:val="id-ID"/>
        </w:rPr>
        <w:t>.</w:t>
      </w:r>
    </w:p>
    <w:p w14:paraId="1FCA568D" w14:textId="2585961E" w:rsidR="0042612B" w:rsidRPr="0042612B" w:rsidRDefault="00BC2C22" w:rsidP="00D77528">
      <w:pPr>
        <w:pStyle w:val="ListParagraph"/>
        <w:numPr>
          <w:ilvl w:val="0"/>
          <w:numId w:val="95"/>
        </w:numPr>
        <w:spacing w:after="0" w:line="480" w:lineRule="auto"/>
        <w:ind w:left="851" w:hanging="425"/>
        <w:jc w:val="both"/>
        <w:rPr>
          <w:rFonts w:cs="Times New Roman"/>
          <w:lang w:val="id-ID"/>
        </w:rPr>
      </w:pP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memiliki</w:t>
      </w:r>
      <w:proofErr w:type="spellEnd"/>
      <w:r>
        <w:rPr>
          <w:rFonts w:cs="Times New Roman"/>
        </w:rPr>
        <w:t xml:space="preserve"> </w:t>
      </w:r>
      <w:proofErr w:type="spellStart"/>
      <w:r>
        <w:rPr>
          <w:rFonts w:cs="Times New Roman"/>
        </w:rPr>
        <w:t>pengaruh</w:t>
      </w:r>
      <w:proofErr w:type="spellEnd"/>
      <w:r>
        <w:rPr>
          <w:rFonts w:cs="Times New Roman"/>
        </w:rPr>
        <w:t xml:space="preserve"> </w:t>
      </w:r>
      <w:proofErr w:type="spellStart"/>
      <w:r>
        <w:rPr>
          <w:rFonts w:cs="Times New Roman"/>
        </w:rPr>
        <w:t>signifikan</w:t>
      </w:r>
      <w:proofErr w:type="spellEnd"/>
      <w:r>
        <w:rPr>
          <w:rFonts w:cs="Times New Roman"/>
        </w:rPr>
        <w:t xml:space="preserve"> </w:t>
      </w:r>
      <w:proofErr w:type="spellStart"/>
      <w:r>
        <w:rPr>
          <w:rFonts w:cs="Times New Roman"/>
        </w:rPr>
        <w:t>secara</w:t>
      </w:r>
      <w:proofErr w:type="spellEnd"/>
      <w:r>
        <w:rPr>
          <w:rFonts w:cs="Times New Roman"/>
        </w:rPr>
        <w:t xml:space="preserve"> </w:t>
      </w:r>
      <w:proofErr w:type="spellStart"/>
      <w:r>
        <w:rPr>
          <w:rFonts w:cs="Times New Roman"/>
        </w:rPr>
        <w:t>tidak</w:t>
      </w:r>
      <w:proofErr w:type="spellEnd"/>
      <w:r>
        <w:rPr>
          <w:rFonts w:cs="Times New Roman"/>
        </w:rPr>
        <w:t xml:space="preserve"> </w:t>
      </w:r>
      <w:proofErr w:type="spellStart"/>
      <w:r>
        <w:rPr>
          <w:rFonts w:cs="Times New Roman"/>
        </w:rPr>
        <w:t>langsung</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kinerja</w:t>
      </w:r>
      <w:proofErr w:type="spellEnd"/>
      <w:r>
        <w:rPr>
          <w:rFonts w:cs="Times New Roman"/>
        </w:rPr>
        <w:t xml:space="preserve"> </w:t>
      </w:r>
      <w:proofErr w:type="spellStart"/>
      <w:r>
        <w:rPr>
          <w:rFonts w:cs="Times New Roman"/>
        </w:rPr>
        <w:t>pegawai</w:t>
      </w:r>
      <w:proofErr w:type="spellEnd"/>
      <w:r>
        <w:rPr>
          <w:rFonts w:cs="Times New Roman"/>
        </w:rPr>
        <w:t xml:space="preserve"> </w:t>
      </w:r>
      <w:proofErr w:type="spellStart"/>
      <w:r>
        <w:rPr>
          <w:rFonts w:cs="Times New Roman"/>
        </w:rPr>
        <w:t>melalui</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sidR="0042612B" w:rsidRPr="0042612B">
        <w:rPr>
          <w:rFonts w:cs="Times New Roman"/>
          <w:lang w:val="id-ID"/>
        </w:rPr>
        <w:t>. Dimana variabel kepuasan kerja mampu memediasi pengaruh antara karakteristik individu terhadap kinerja pegawai.</w:t>
      </w:r>
      <w:r w:rsidR="00D77528">
        <w:rPr>
          <w:rFonts w:cs="Times New Roman"/>
          <w:lang w:val="id-ID"/>
        </w:rPr>
        <w:t xml:space="preserve"> </w:t>
      </w:r>
      <w:r w:rsidR="00D77528" w:rsidRPr="00D77528">
        <w:rPr>
          <w:rFonts w:cs="Times New Roman"/>
          <w:lang w:val="id-ID"/>
        </w:rPr>
        <w:t>Hasil penelitian ini sejalan dengan penelitian Melly et al., (2018) yang menunjukkan bahwa terdapat pengaruh signifikan secara tidak langsung antara karakteristik individu terhadap kinerja pegawai melalui kepuasan kerja.</w:t>
      </w:r>
    </w:p>
    <w:p w14:paraId="30671433" w14:textId="1D7F6DB6" w:rsidR="0042612B" w:rsidRPr="0042612B" w:rsidRDefault="0042612B" w:rsidP="00D77528">
      <w:pPr>
        <w:pStyle w:val="ListParagraph"/>
        <w:numPr>
          <w:ilvl w:val="0"/>
          <w:numId w:val="95"/>
        </w:numPr>
        <w:spacing w:after="0" w:line="480" w:lineRule="auto"/>
        <w:ind w:left="851" w:hanging="425"/>
        <w:jc w:val="both"/>
        <w:rPr>
          <w:rFonts w:cs="Times New Roman"/>
          <w:lang w:val="id-ID"/>
        </w:rPr>
      </w:pPr>
      <w:r w:rsidRPr="0042612B">
        <w:rPr>
          <w:rFonts w:cs="Times New Roman"/>
          <w:lang w:val="id-ID"/>
        </w:rPr>
        <w:t>Beban Kerja memiliki pengaruh signifikan secara tidak langsung terhadap kinerja pegawai melalui kepuasan kerja. Dimana variabel kepuasan kerja mampu memediasi pengaruh antara beban kerja terhadap kinerja pegawai.</w:t>
      </w:r>
      <w:r w:rsidR="00D77528">
        <w:rPr>
          <w:rFonts w:cs="Times New Roman"/>
          <w:lang w:val="id-ID"/>
        </w:rPr>
        <w:t xml:space="preserve"> </w:t>
      </w:r>
      <w:r w:rsidR="00D77528" w:rsidRPr="00D77528">
        <w:rPr>
          <w:rFonts w:cs="Times New Roman"/>
          <w:lang w:val="id-ID"/>
        </w:rPr>
        <w:t xml:space="preserve">Hasil penelitian ini sejalan dengan penelitian Ketut Sudiarditha &amp; Margaretha, (2019) yang memperoleh hasil bahwa kepuasan kerja dapat memediasi pengaruh beban kerja terhadap kinerja, yang menunjukkan </w:t>
      </w:r>
      <w:r w:rsidR="00D77528" w:rsidRPr="00D77528">
        <w:rPr>
          <w:rFonts w:cs="Times New Roman"/>
          <w:lang w:val="id-ID"/>
        </w:rPr>
        <w:lastRenderedPageBreak/>
        <w:t>bahwa terdapat pengaruh signifikan secara tidak langsung antara beban kerja terhadap kinerja pegawai melalui kepuasan kerja.</w:t>
      </w:r>
    </w:p>
    <w:p w14:paraId="08701F02" w14:textId="4E62B663" w:rsidR="0042612B" w:rsidRPr="0042612B" w:rsidRDefault="0042612B" w:rsidP="00EE25A1">
      <w:pPr>
        <w:pStyle w:val="ListParagraph"/>
        <w:numPr>
          <w:ilvl w:val="0"/>
          <w:numId w:val="95"/>
        </w:numPr>
        <w:spacing w:line="480" w:lineRule="auto"/>
        <w:ind w:left="851" w:hanging="425"/>
        <w:jc w:val="both"/>
        <w:rPr>
          <w:rFonts w:cs="Times New Roman"/>
          <w:lang w:val="id-ID"/>
        </w:rPr>
      </w:pPr>
      <w:r w:rsidRPr="0042612B">
        <w:rPr>
          <w:rFonts w:cs="Times New Roman"/>
          <w:lang w:val="id-ID"/>
        </w:rPr>
        <w:t>Stres Kerja memiliki pengaruh signifikan secara tidak langsung terhadap kinerja pegawai melalui kepuasan kerja. Dimana variabel kepuasan kerja mampu memediasi pengaruh antara stres kerja terhadap kinerja pegawai.</w:t>
      </w:r>
      <w:r w:rsidR="00D77528">
        <w:rPr>
          <w:rFonts w:cs="Times New Roman"/>
          <w:lang w:val="id-ID"/>
        </w:rPr>
        <w:t xml:space="preserve"> </w:t>
      </w:r>
      <w:r w:rsidR="00D77528" w:rsidRPr="00D77528">
        <w:rPr>
          <w:rFonts w:cs="Times New Roman"/>
          <w:lang w:val="id-ID"/>
        </w:rPr>
        <w:t>Hasil penelitian ini sejalan dengan penelitian Radito et al., (2022) mengemukakan bahwa kepuasan kerja memediasi pengaruh stres kerja terhadap kinerja., yang menunjukkan bahwa terdapat pengaruh signifikan secara tidak langsung antara stres kerja terhadap kinerja pegawai melalui kepuasan kerja.</w:t>
      </w:r>
    </w:p>
    <w:p w14:paraId="5D08BBF2" w14:textId="07DB5BC3" w:rsidR="00314E28" w:rsidRDefault="00314E28" w:rsidP="00EE25A1">
      <w:pPr>
        <w:pStyle w:val="ListParagraph"/>
        <w:numPr>
          <w:ilvl w:val="0"/>
          <w:numId w:val="92"/>
        </w:numPr>
        <w:spacing w:after="0" w:line="480" w:lineRule="auto"/>
        <w:jc w:val="both"/>
        <w:rPr>
          <w:rFonts w:cs="Times New Roman"/>
        </w:rPr>
      </w:pPr>
      <w:proofErr w:type="spellStart"/>
      <w:r>
        <w:rPr>
          <w:rFonts w:cs="Times New Roman"/>
        </w:rPr>
        <w:t>Implikasi</w:t>
      </w:r>
      <w:proofErr w:type="spellEnd"/>
      <w:r>
        <w:rPr>
          <w:rFonts w:cs="Times New Roman"/>
        </w:rPr>
        <w:t xml:space="preserve"> </w:t>
      </w:r>
      <w:proofErr w:type="spellStart"/>
      <w:r w:rsidR="00377C7D">
        <w:rPr>
          <w:rFonts w:cs="Times New Roman"/>
        </w:rPr>
        <w:t>Manajerial</w:t>
      </w:r>
      <w:proofErr w:type="spellEnd"/>
    </w:p>
    <w:p w14:paraId="331F2568" w14:textId="79A46F64" w:rsidR="00314E28" w:rsidRDefault="00412785" w:rsidP="00412785">
      <w:pPr>
        <w:spacing w:after="0" w:line="480" w:lineRule="auto"/>
        <w:ind w:left="360" w:firstLine="720"/>
        <w:jc w:val="both"/>
        <w:rPr>
          <w:rFonts w:cs="Times New Roman"/>
        </w:rPr>
      </w:pPr>
      <w:proofErr w:type="spellStart"/>
      <w:r>
        <w:rPr>
          <w:rFonts w:cs="Times New Roman"/>
        </w:rPr>
        <w:t>Berdasarkan</w:t>
      </w:r>
      <w:proofErr w:type="spellEnd"/>
      <w:r>
        <w:rPr>
          <w:rFonts w:cs="Times New Roman"/>
        </w:rPr>
        <w:t xml:space="preserve"> </w:t>
      </w:r>
      <w:proofErr w:type="spellStart"/>
      <w:r>
        <w:rPr>
          <w:rFonts w:cs="Times New Roman"/>
        </w:rPr>
        <w:t>hasil</w:t>
      </w:r>
      <w:proofErr w:type="spellEnd"/>
      <w:r>
        <w:rPr>
          <w:rFonts w:cs="Times New Roman"/>
        </w:rPr>
        <w:t xml:space="preserve"> </w:t>
      </w:r>
      <w:proofErr w:type="spellStart"/>
      <w:r>
        <w:rPr>
          <w:rFonts w:cs="Times New Roman"/>
        </w:rPr>
        <w:t>penelitian</w:t>
      </w:r>
      <w:proofErr w:type="spellEnd"/>
      <w:r>
        <w:rPr>
          <w:rFonts w:cs="Times New Roman"/>
        </w:rPr>
        <w:t xml:space="preserve"> yang </w:t>
      </w:r>
      <w:proofErr w:type="spellStart"/>
      <w:r>
        <w:rPr>
          <w:rFonts w:cs="Times New Roman"/>
        </w:rPr>
        <w:t>telah</w:t>
      </w:r>
      <w:proofErr w:type="spellEnd"/>
      <w:r>
        <w:rPr>
          <w:rFonts w:cs="Times New Roman"/>
        </w:rPr>
        <w:t xml:space="preserve"> </w:t>
      </w:r>
      <w:proofErr w:type="spellStart"/>
      <w:r>
        <w:rPr>
          <w:rFonts w:cs="Times New Roman"/>
        </w:rPr>
        <w:t>dilakukan</w:t>
      </w:r>
      <w:proofErr w:type="spellEnd"/>
      <w:r>
        <w:rPr>
          <w:rFonts w:cs="Times New Roman"/>
        </w:rPr>
        <w:t xml:space="preserve"> </w:t>
      </w:r>
      <w:proofErr w:type="spellStart"/>
      <w:r>
        <w:rPr>
          <w:rFonts w:cs="Times New Roman"/>
        </w:rPr>
        <w:t>maka</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dikemukakan</w:t>
      </w:r>
      <w:proofErr w:type="spellEnd"/>
      <w:r>
        <w:rPr>
          <w:rFonts w:cs="Times New Roman"/>
        </w:rPr>
        <w:t xml:space="preserve"> </w:t>
      </w:r>
      <w:proofErr w:type="spellStart"/>
      <w:r>
        <w:rPr>
          <w:rFonts w:cs="Times New Roman"/>
        </w:rPr>
        <w:t>beberapa</w:t>
      </w:r>
      <w:proofErr w:type="spellEnd"/>
      <w:r>
        <w:rPr>
          <w:rFonts w:cs="Times New Roman"/>
        </w:rPr>
        <w:t xml:space="preserve"> saran </w:t>
      </w:r>
      <w:proofErr w:type="spellStart"/>
      <w:r>
        <w:rPr>
          <w:rFonts w:cs="Times New Roman"/>
        </w:rPr>
        <w:t>sebagai</w:t>
      </w:r>
      <w:proofErr w:type="spellEnd"/>
      <w:r>
        <w:rPr>
          <w:rFonts w:cs="Times New Roman"/>
        </w:rPr>
        <w:t xml:space="preserve"> </w:t>
      </w:r>
      <w:proofErr w:type="spellStart"/>
      <w:r>
        <w:rPr>
          <w:rFonts w:cs="Times New Roman"/>
        </w:rPr>
        <w:t>berikut</w:t>
      </w:r>
      <w:proofErr w:type="spellEnd"/>
      <w:r>
        <w:rPr>
          <w:rFonts w:cs="Times New Roman"/>
        </w:rPr>
        <w:t>:</w:t>
      </w:r>
    </w:p>
    <w:p w14:paraId="345259A6" w14:textId="6D444350" w:rsidR="00412785" w:rsidRDefault="00412785" w:rsidP="00412785">
      <w:pPr>
        <w:pStyle w:val="ListParagraph"/>
        <w:numPr>
          <w:ilvl w:val="0"/>
          <w:numId w:val="105"/>
        </w:numPr>
        <w:spacing w:line="480" w:lineRule="auto"/>
        <w:jc w:val="both"/>
        <w:rPr>
          <w:rFonts w:cs="Times New Roman"/>
        </w:rPr>
      </w:pPr>
      <w:proofErr w:type="spellStart"/>
      <w:r>
        <w:rPr>
          <w:rFonts w:cs="Times New Roman"/>
        </w:rPr>
        <w:t>Berdasarkan</w:t>
      </w:r>
      <w:proofErr w:type="spellEnd"/>
      <w:r>
        <w:rPr>
          <w:rFonts w:cs="Times New Roman"/>
        </w:rPr>
        <w:t xml:space="preserve"> </w:t>
      </w:r>
      <w:proofErr w:type="spellStart"/>
      <w:r>
        <w:rPr>
          <w:rFonts w:cs="Times New Roman"/>
        </w:rPr>
        <w:t>persepsi</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pernyataan</w:t>
      </w:r>
      <w:proofErr w:type="spellEnd"/>
      <w:r>
        <w:rPr>
          <w:rFonts w:cs="Times New Roman"/>
        </w:rPr>
        <w:t xml:space="preserve"> yang </w:t>
      </w:r>
      <w:proofErr w:type="spellStart"/>
      <w:r>
        <w:rPr>
          <w:rFonts w:cs="Times New Roman"/>
        </w:rPr>
        <w:t>memiliki</w:t>
      </w:r>
      <w:proofErr w:type="spellEnd"/>
      <w:r>
        <w:rPr>
          <w:rFonts w:cs="Times New Roman"/>
        </w:rPr>
        <w:t xml:space="preserve"> </w:t>
      </w:r>
      <w:proofErr w:type="spellStart"/>
      <w:r>
        <w:rPr>
          <w:rFonts w:cs="Times New Roman"/>
        </w:rPr>
        <w:t>nilai</w:t>
      </w:r>
      <w:proofErr w:type="spellEnd"/>
      <w:r>
        <w:rPr>
          <w:rFonts w:cs="Times New Roman"/>
        </w:rPr>
        <w:t xml:space="preserve"> rata-rata </w:t>
      </w:r>
      <w:proofErr w:type="spellStart"/>
      <w:r>
        <w:rPr>
          <w:rFonts w:cs="Times New Roman"/>
        </w:rPr>
        <w:t>terendah</w:t>
      </w:r>
      <w:proofErr w:type="spellEnd"/>
      <w:r>
        <w:rPr>
          <w:rFonts w:cs="Times New Roman"/>
        </w:rPr>
        <w:t xml:space="preserve"> </w:t>
      </w:r>
      <w:proofErr w:type="spellStart"/>
      <w:r>
        <w:rPr>
          <w:rFonts w:cs="Times New Roman"/>
        </w:rPr>
        <w:t>adalah</w:t>
      </w:r>
      <w:proofErr w:type="spellEnd"/>
      <w:r>
        <w:rPr>
          <w:rFonts w:cs="Times New Roman"/>
        </w:rPr>
        <w:t xml:space="preserve"> “</w:t>
      </w:r>
      <w:r w:rsidRPr="00412785">
        <w:rPr>
          <w:rFonts w:cs="Times New Roman"/>
          <w:lang w:val="id-ID"/>
        </w:rPr>
        <w:t>Minat saya dalam pekerjaan meningkatkan pola pikir untuk menyelesaikan pekerjaan</w:t>
      </w:r>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rata-rata </w:t>
      </w:r>
      <w:proofErr w:type="spellStart"/>
      <w:r>
        <w:rPr>
          <w:rFonts w:cs="Times New Roman"/>
        </w:rPr>
        <w:t>sebesar</w:t>
      </w:r>
      <w:proofErr w:type="spellEnd"/>
      <w:r>
        <w:rPr>
          <w:rFonts w:cs="Times New Roman"/>
        </w:rPr>
        <w:t xml:space="preserve"> 3,82. </w:t>
      </w:r>
      <w:proofErr w:type="spellStart"/>
      <w:r w:rsidR="000A6029">
        <w:rPr>
          <w:rFonts w:cs="Times New Roman"/>
        </w:rPr>
        <w:t>Pimpinan</w:t>
      </w:r>
      <w:proofErr w:type="spellEnd"/>
      <w:r w:rsidR="000A6029">
        <w:rPr>
          <w:rFonts w:cs="Times New Roman"/>
        </w:rPr>
        <w:t xml:space="preserve"> pada </w:t>
      </w:r>
      <w:proofErr w:type="spellStart"/>
      <w:r w:rsidR="000A6029">
        <w:rPr>
          <w:rFonts w:cs="Times New Roman"/>
        </w:rPr>
        <w:t>Pengadilan</w:t>
      </w:r>
      <w:proofErr w:type="spellEnd"/>
      <w:r w:rsidR="000A6029">
        <w:rPr>
          <w:rFonts w:cs="Times New Roman"/>
        </w:rPr>
        <w:t xml:space="preserve"> Tinggi Semarang</w:t>
      </w:r>
      <w:r w:rsidR="000A6029" w:rsidRPr="000A6029">
        <w:rPr>
          <w:rFonts w:cs="Times New Roman"/>
        </w:rPr>
        <w:t xml:space="preserve"> </w:t>
      </w:r>
      <w:proofErr w:type="spellStart"/>
      <w:r w:rsidR="000A6029" w:rsidRPr="000A6029">
        <w:rPr>
          <w:rFonts w:cs="Times New Roman"/>
        </w:rPr>
        <w:t>sebaiknya</w:t>
      </w:r>
      <w:proofErr w:type="spellEnd"/>
      <w:r w:rsidR="000A6029" w:rsidRPr="000A6029">
        <w:rPr>
          <w:rFonts w:cs="Times New Roman"/>
        </w:rPr>
        <w:t xml:space="preserve"> </w:t>
      </w:r>
      <w:proofErr w:type="spellStart"/>
      <w:r w:rsidR="000A6029">
        <w:rPr>
          <w:rFonts w:cs="Times New Roman"/>
        </w:rPr>
        <w:t>dalam</w:t>
      </w:r>
      <w:proofErr w:type="spellEnd"/>
      <w:r w:rsidR="000A6029">
        <w:rPr>
          <w:rFonts w:cs="Times New Roman"/>
        </w:rPr>
        <w:t xml:space="preserve"> </w:t>
      </w:r>
      <w:proofErr w:type="spellStart"/>
      <w:r w:rsidR="000A6029" w:rsidRPr="000A6029">
        <w:rPr>
          <w:rFonts w:cs="Times New Roman"/>
        </w:rPr>
        <w:t>memberikan</w:t>
      </w:r>
      <w:proofErr w:type="spellEnd"/>
      <w:r w:rsidR="000A6029" w:rsidRPr="000A6029">
        <w:rPr>
          <w:rFonts w:cs="Times New Roman"/>
        </w:rPr>
        <w:t xml:space="preserve"> </w:t>
      </w:r>
      <w:proofErr w:type="spellStart"/>
      <w:r w:rsidR="000A6029">
        <w:rPr>
          <w:rFonts w:cs="Times New Roman"/>
        </w:rPr>
        <w:t>tugas</w:t>
      </w:r>
      <w:proofErr w:type="spellEnd"/>
      <w:r w:rsidR="000A6029">
        <w:rPr>
          <w:rFonts w:cs="Times New Roman"/>
        </w:rPr>
        <w:t xml:space="preserve"> dan </w:t>
      </w:r>
      <w:proofErr w:type="spellStart"/>
      <w:r w:rsidR="000A6029" w:rsidRPr="000A6029">
        <w:rPr>
          <w:rFonts w:cs="Times New Roman"/>
        </w:rPr>
        <w:t>pekerjaan</w:t>
      </w:r>
      <w:proofErr w:type="spellEnd"/>
      <w:r w:rsidR="000A6029" w:rsidRPr="000A6029">
        <w:rPr>
          <w:rFonts w:cs="Times New Roman"/>
        </w:rPr>
        <w:t xml:space="preserve"> </w:t>
      </w:r>
      <w:proofErr w:type="spellStart"/>
      <w:r w:rsidR="000A6029" w:rsidRPr="000A6029">
        <w:rPr>
          <w:rFonts w:cs="Times New Roman"/>
        </w:rPr>
        <w:t>menyesuaikan</w:t>
      </w:r>
      <w:proofErr w:type="spellEnd"/>
      <w:r w:rsidR="000A6029" w:rsidRPr="000A6029">
        <w:rPr>
          <w:rFonts w:cs="Times New Roman"/>
        </w:rPr>
        <w:t xml:space="preserve"> </w:t>
      </w:r>
      <w:proofErr w:type="spellStart"/>
      <w:r w:rsidR="000A6029" w:rsidRPr="000A6029">
        <w:rPr>
          <w:rFonts w:cs="Times New Roman"/>
        </w:rPr>
        <w:t>dengan</w:t>
      </w:r>
      <w:proofErr w:type="spellEnd"/>
      <w:r w:rsidR="000A6029" w:rsidRPr="000A6029">
        <w:rPr>
          <w:rFonts w:cs="Times New Roman"/>
        </w:rPr>
        <w:t xml:space="preserve"> </w:t>
      </w:r>
      <w:proofErr w:type="spellStart"/>
      <w:r w:rsidR="000A6029" w:rsidRPr="000A6029">
        <w:rPr>
          <w:rFonts w:cs="Times New Roman"/>
        </w:rPr>
        <w:t>minat</w:t>
      </w:r>
      <w:proofErr w:type="spellEnd"/>
      <w:r w:rsidR="000A6029" w:rsidRPr="000A6029">
        <w:rPr>
          <w:rFonts w:cs="Times New Roman"/>
        </w:rPr>
        <w:t xml:space="preserve"> dan </w:t>
      </w:r>
      <w:proofErr w:type="spellStart"/>
      <w:r w:rsidR="000A6029" w:rsidRPr="000A6029">
        <w:rPr>
          <w:rFonts w:cs="Times New Roman"/>
        </w:rPr>
        <w:t>kemampuan</w:t>
      </w:r>
      <w:proofErr w:type="spellEnd"/>
      <w:r w:rsidR="000A6029" w:rsidRPr="000A6029">
        <w:rPr>
          <w:rFonts w:cs="Times New Roman"/>
        </w:rPr>
        <w:t xml:space="preserve"> yang </w:t>
      </w:r>
      <w:proofErr w:type="spellStart"/>
      <w:r w:rsidR="000A6029" w:rsidRPr="000A6029">
        <w:rPr>
          <w:rFonts w:cs="Times New Roman"/>
        </w:rPr>
        <w:t>dimiliki</w:t>
      </w:r>
      <w:proofErr w:type="spellEnd"/>
      <w:r w:rsidR="000A6029" w:rsidRPr="000A6029">
        <w:rPr>
          <w:rFonts w:cs="Times New Roman"/>
        </w:rPr>
        <w:t xml:space="preserve"> oleh </w:t>
      </w:r>
      <w:proofErr w:type="spellStart"/>
      <w:r w:rsidR="000A6029">
        <w:rPr>
          <w:rFonts w:cs="Times New Roman"/>
        </w:rPr>
        <w:t>pegawai</w:t>
      </w:r>
      <w:proofErr w:type="spellEnd"/>
      <w:r w:rsidR="000A6029" w:rsidRPr="000A6029">
        <w:rPr>
          <w:rFonts w:cs="Times New Roman"/>
        </w:rPr>
        <w:t xml:space="preserve">. </w:t>
      </w:r>
      <w:proofErr w:type="spellStart"/>
      <w:r w:rsidR="000A6029" w:rsidRPr="000A6029">
        <w:rPr>
          <w:rFonts w:cs="Times New Roman"/>
        </w:rPr>
        <w:t>Kebijakan</w:t>
      </w:r>
      <w:proofErr w:type="spellEnd"/>
      <w:r w:rsidR="000A6029" w:rsidRPr="000A6029">
        <w:rPr>
          <w:rFonts w:cs="Times New Roman"/>
        </w:rPr>
        <w:t xml:space="preserve"> </w:t>
      </w:r>
      <w:proofErr w:type="spellStart"/>
      <w:r w:rsidR="000A6029" w:rsidRPr="000A6029">
        <w:rPr>
          <w:rFonts w:cs="Times New Roman"/>
        </w:rPr>
        <w:t>ini</w:t>
      </w:r>
      <w:proofErr w:type="spellEnd"/>
      <w:r w:rsidR="000A6029" w:rsidRPr="000A6029">
        <w:rPr>
          <w:rFonts w:cs="Times New Roman"/>
        </w:rPr>
        <w:t xml:space="preserve"> </w:t>
      </w:r>
      <w:proofErr w:type="spellStart"/>
      <w:r w:rsidR="000A6029" w:rsidRPr="000A6029">
        <w:rPr>
          <w:rFonts w:cs="Times New Roman"/>
        </w:rPr>
        <w:t>bisa</w:t>
      </w:r>
      <w:proofErr w:type="spellEnd"/>
      <w:r w:rsidR="000A6029" w:rsidRPr="000A6029">
        <w:rPr>
          <w:rFonts w:cs="Times New Roman"/>
        </w:rPr>
        <w:t xml:space="preserve"> </w:t>
      </w:r>
      <w:proofErr w:type="spellStart"/>
      <w:r w:rsidR="000A6029" w:rsidRPr="000A6029">
        <w:rPr>
          <w:rFonts w:cs="Times New Roman"/>
        </w:rPr>
        <w:t>mendukung</w:t>
      </w:r>
      <w:proofErr w:type="spellEnd"/>
      <w:r w:rsidR="000A6029" w:rsidRPr="000A6029">
        <w:rPr>
          <w:rFonts w:cs="Times New Roman"/>
        </w:rPr>
        <w:t xml:space="preserve"> </w:t>
      </w:r>
      <w:proofErr w:type="spellStart"/>
      <w:r w:rsidR="000A6029" w:rsidRPr="000A6029">
        <w:rPr>
          <w:rFonts w:cs="Times New Roman"/>
        </w:rPr>
        <w:t>peningkatan</w:t>
      </w:r>
      <w:proofErr w:type="spellEnd"/>
      <w:r w:rsidR="000A6029" w:rsidRPr="000A6029">
        <w:rPr>
          <w:rFonts w:cs="Times New Roman"/>
        </w:rPr>
        <w:t xml:space="preserve"> </w:t>
      </w:r>
      <w:proofErr w:type="spellStart"/>
      <w:r w:rsidR="000A6029">
        <w:rPr>
          <w:rFonts w:cs="Times New Roman"/>
        </w:rPr>
        <w:t>kinerja</w:t>
      </w:r>
      <w:proofErr w:type="spellEnd"/>
      <w:r w:rsidR="000A6029">
        <w:rPr>
          <w:rFonts w:cs="Times New Roman"/>
        </w:rPr>
        <w:t xml:space="preserve"> </w:t>
      </w:r>
      <w:proofErr w:type="spellStart"/>
      <w:r w:rsidR="000A6029">
        <w:rPr>
          <w:rFonts w:cs="Times New Roman"/>
        </w:rPr>
        <w:t>pegawai</w:t>
      </w:r>
      <w:proofErr w:type="spellEnd"/>
      <w:r w:rsidR="000A6029" w:rsidRPr="000A6029">
        <w:rPr>
          <w:rFonts w:cs="Times New Roman"/>
        </w:rPr>
        <w:t xml:space="preserve"> </w:t>
      </w:r>
      <w:proofErr w:type="spellStart"/>
      <w:r w:rsidR="000A6029" w:rsidRPr="000A6029">
        <w:rPr>
          <w:rFonts w:cs="Times New Roman"/>
        </w:rPr>
        <w:t>karena</w:t>
      </w:r>
      <w:proofErr w:type="spellEnd"/>
      <w:r w:rsidR="000A6029" w:rsidRPr="000A6029">
        <w:rPr>
          <w:rFonts w:cs="Times New Roman"/>
        </w:rPr>
        <w:t xml:space="preserve"> </w:t>
      </w:r>
      <w:proofErr w:type="spellStart"/>
      <w:r w:rsidR="000A6029" w:rsidRPr="000A6029">
        <w:rPr>
          <w:rFonts w:cs="Times New Roman"/>
        </w:rPr>
        <w:t>bekerja</w:t>
      </w:r>
      <w:proofErr w:type="spellEnd"/>
      <w:r w:rsidR="000A6029" w:rsidRPr="000A6029">
        <w:rPr>
          <w:rFonts w:cs="Times New Roman"/>
        </w:rPr>
        <w:t xml:space="preserve"> </w:t>
      </w:r>
      <w:proofErr w:type="spellStart"/>
      <w:r w:rsidR="000A6029" w:rsidRPr="000A6029">
        <w:rPr>
          <w:rFonts w:cs="Times New Roman"/>
        </w:rPr>
        <w:t>sesuai</w:t>
      </w:r>
      <w:proofErr w:type="spellEnd"/>
      <w:r w:rsidR="000A6029" w:rsidRPr="000A6029">
        <w:rPr>
          <w:rFonts w:cs="Times New Roman"/>
        </w:rPr>
        <w:t xml:space="preserve"> </w:t>
      </w:r>
      <w:proofErr w:type="spellStart"/>
      <w:r w:rsidR="000A6029" w:rsidRPr="000A6029">
        <w:rPr>
          <w:rFonts w:cs="Times New Roman"/>
        </w:rPr>
        <w:t>minat</w:t>
      </w:r>
      <w:proofErr w:type="spellEnd"/>
      <w:r w:rsidR="000A6029" w:rsidRPr="000A6029">
        <w:rPr>
          <w:rFonts w:cs="Times New Roman"/>
        </w:rPr>
        <w:t xml:space="preserve"> dan </w:t>
      </w:r>
      <w:proofErr w:type="spellStart"/>
      <w:r w:rsidR="000A6029" w:rsidRPr="000A6029">
        <w:rPr>
          <w:rFonts w:cs="Times New Roman"/>
        </w:rPr>
        <w:t>kemampuan</w:t>
      </w:r>
      <w:proofErr w:type="spellEnd"/>
      <w:r w:rsidR="000A6029" w:rsidRPr="000A6029">
        <w:rPr>
          <w:rFonts w:cs="Times New Roman"/>
        </w:rPr>
        <w:t xml:space="preserve"> </w:t>
      </w:r>
      <w:proofErr w:type="spellStart"/>
      <w:r w:rsidR="000A6029" w:rsidRPr="000A6029">
        <w:rPr>
          <w:rFonts w:cs="Times New Roman"/>
        </w:rPr>
        <w:t>akan</w:t>
      </w:r>
      <w:proofErr w:type="spellEnd"/>
      <w:r w:rsidR="000A6029" w:rsidRPr="000A6029">
        <w:rPr>
          <w:rFonts w:cs="Times New Roman"/>
        </w:rPr>
        <w:t xml:space="preserve"> </w:t>
      </w:r>
      <w:proofErr w:type="spellStart"/>
      <w:r w:rsidR="000A6029" w:rsidRPr="000A6029">
        <w:rPr>
          <w:rFonts w:cs="Times New Roman"/>
        </w:rPr>
        <w:t>terasa</w:t>
      </w:r>
      <w:proofErr w:type="spellEnd"/>
      <w:r w:rsidR="000A6029" w:rsidRPr="000A6029">
        <w:rPr>
          <w:rFonts w:cs="Times New Roman"/>
        </w:rPr>
        <w:t xml:space="preserve"> </w:t>
      </w:r>
      <w:proofErr w:type="spellStart"/>
      <w:r w:rsidR="000A6029" w:rsidRPr="000A6029">
        <w:rPr>
          <w:rFonts w:cs="Times New Roman"/>
        </w:rPr>
        <w:t>lebih</w:t>
      </w:r>
      <w:proofErr w:type="spellEnd"/>
      <w:r w:rsidR="000A6029" w:rsidRPr="000A6029">
        <w:rPr>
          <w:rFonts w:cs="Times New Roman"/>
        </w:rPr>
        <w:t xml:space="preserve"> </w:t>
      </w:r>
      <w:proofErr w:type="spellStart"/>
      <w:r w:rsidR="000A6029" w:rsidRPr="000A6029">
        <w:rPr>
          <w:rFonts w:cs="Times New Roman"/>
        </w:rPr>
        <w:t>ringan</w:t>
      </w:r>
      <w:proofErr w:type="spellEnd"/>
      <w:r w:rsidR="000A6029" w:rsidRPr="000A6029">
        <w:rPr>
          <w:rFonts w:cs="Times New Roman"/>
        </w:rPr>
        <w:t xml:space="preserve"> dan </w:t>
      </w:r>
      <w:proofErr w:type="spellStart"/>
      <w:r w:rsidR="000A6029" w:rsidRPr="000A6029">
        <w:rPr>
          <w:rFonts w:cs="Times New Roman"/>
        </w:rPr>
        <w:t>menyenangkan</w:t>
      </w:r>
      <w:proofErr w:type="spellEnd"/>
      <w:r w:rsidR="000A6029">
        <w:rPr>
          <w:rFonts w:cs="Times New Roman"/>
        </w:rPr>
        <w:t>.</w:t>
      </w:r>
      <w:r w:rsidR="00E9445D">
        <w:rPr>
          <w:rFonts w:cs="Times New Roman"/>
        </w:rPr>
        <w:t xml:space="preserve"> </w:t>
      </w:r>
      <w:proofErr w:type="spellStart"/>
      <w:r w:rsidR="00E9445D">
        <w:rPr>
          <w:rFonts w:cs="Times New Roman"/>
        </w:rPr>
        <w:t>Selain</w:t>
      </w:r>
      <w:proofErr w:type="spellEnd"/>
      <w:r w:rsidR="00E9445D">
        <w:rPr>
          <w:rFonts w:cs="Times New Roman"/>
        </w:rPr>
        <w:t xml:space="preserve"> </w:t>
      </w:r>
      <w:proofErr w:type="spellStart"/>
      <w:r w:rsidR="00E9445D">
        <w:rPr>
          <w:rFonts w:cs="Times New Roman"/>
        </w:rPr>
        <w:t>hal</w:t>
      </w:r>
      <w:proofErr w:type="spellEnd"/>
      <w:r w:rsidR="00E9445D">
        <w:rPr>
          <w:rFonts w:cs="Times New Roman"/>
        </w:rPr>
        <w:t xml:space="preserve"> </w:t>
      </w:r>
      <w:proofErr w:type="spellStart"/>
      <w:r w:rsidR="00E9445D">
        <w:rPr>
          <w:rFonts w:cs="Times New Roman"/>
        </w:rPr>
        <w:t>tersebut</w:t>
      </w:r>
      <w:proofErr w:type="spellEnd"/>
      <w:r w:rsidR="00E9445D">
        <w:rPr>
          <w:rFonts w:cs="Times New Roman"/>
        </w:rPr>
        <w:t xml:space="preserve"> </w:t>
      </w:r>
      <w:proofErr w:type="spellStart"/>
      <w:r w:rsidR="00E9445D">
        <w:rPr>
          <w:rFonts w:cs="Times New Roman"/>
        </w:rPr>
        <w:t>Pengadilan</w:t>
      </w:r>
      <w:proofErr w:type="spellEnd"/>
      <w:r w:rsidR="00E9445D">
        <w:rPr>
          <w:rFonts w:cs="Times New Roman"/>
        </w:rPr>
        <w:t xml:space="preserve"> Tinggi Semarang juga </w:t>
      </w:r>
      <w:proofErr w:type="spellStart"/>
      <w:r w:rsidR="00E9445D">
        <w:rPr>
          <w:rFonts w:cs="Times New Roman"/>
        </w:rPr>
        <w:t>dapat</w:t>
      </w:r>
      <w:proofErr w:type="spellEnd"/>
      <w:r w:rsidR="00E9445D">
        <w:rPr>
          <w:rFonts w:cs="Times New Roman"/>
        </w:rPr>
        <w:t xml:space="preserve"> </w:t>
      </w:r>
      <w:proofErr w:type="spellStart"/>
      <w:r w:rsidR="00E9445D">
        <w:rPr>
          <w:rFonts w:cs="Times New Roman"/>
        </w:rPr>
        <w:t>melakukan</w:t>
      </w:r>
      <w:proofErr w:type="spellEnd"/>
      <w:r w:rsidR="00E9445D">
        <w:rPr>
          <w:rFonts w:cs="Times New Roman"/>
        </w:rPr>
        <w:t xml:space="preserve"> </w:t>
      </w:r>
      <w:r w:rsidR="00E9445D">
        <w:rPr>
          <w:rFonts w:cs="Times New Roman"/>
          <w:i/>
          <w:iCs/>
        </w:rPr>
        <w:t>Talent Mapping</w:t>
      </w:r>
      <w:r w:rsidR="00E9445D">
        <w:rPr>
          <w:rFonts w:cs="Times New Roman"/>
        </w:rPr>
        <w:t xml:space="preserve"> </w:t>
      </w:r>
      <w:proofErr w:type="spellStart"/>
      <w:r w:rsidR="00E9445D">
        <w:rPr>
          <w:rFonts w:cs="Times New Roman"/>
        </w:rPr>
        <w:t>untuk</w:t>
      </w:r>
      <w:proofErr w:type="spellEnd"/>
      <w:r w:rsidR="00E9445D">
        <w:rPr>
          <w:rFonts w:cs="Times New Roman"/>
        </w:rPr>
        <w:t xml:space="preserve"> </w:t>
      </w:r>
      <w:proofErr w:type="spellStart"/>
      <w:r w:rsidR="00E9445D">
        <w:rPr>
          <w:rFonts w:cs="Times New Roman"/>
        </w:rPr>
        <w:t>dapat</w:t>
      </w:r>
      <w:proofErr w:type="spellEnd"/>
      <w:r w:rsidR="00E9445D">
        <w:rPr>
          <w:rFonts w:cs="Times New Roman"/>
        </w:rPr>
        <w:t xml:space="preserve"> </w:t>
      </w:r>
      <w:proofErr w:type="spellStart"/>
      <w:r w:rsidR="00E9445D">
        <w:rPr>
          <w:rFonts w:cs="Times New Roman"/>
        </w:rPr>
        <w:t>memetakan</w:t>
      </w:r>
      <w:proofErr w:type="spellEnd"/>
      <w:r w:rsidR="00E9445D">
        <w:rPr>
          <w:rFonts w:cs="Times New Roman"/>
        </w:rPr>
        <w:t xml:space="preserve"> </w:t>
      </w:r>
      <w:proofErr w:type="spellStart"/>
      <w:r w:rsidR="00E9445D">
        <w:rPr>
          <w:rFonts w:cs="Times New Roman"/>
        </w:rPr>
        <w:t>bakat</w:t>
      </w:r>
      <w:proofErr w:type="spellEnd"/>
      <w:r w:rsidR="00E9445D">
        <w:rPr>
          <w:rFonts w:cs="Times New Roman"/>
        </w:rPr>
        <w:t xml:space="preserve"> </w:t>
      </w:r>
      <w:proofErr w:type="spellStart"/>
      <w:r w:rsidR="00E9445D">
        <w:rPr>
          <w:rFonts w:cs="Times New Roman"/>
        </w:rPr>
        <w:t>dari</w:t>
      </w:r>
      <w:proofErr w:type="spellEnd"/>
      <w:r w:rsidR="00E9445D">
        <w:rPr>
          <w:rFonts w:cs="Times New Roman"/>
        </w:rPr>
        <w:t xml:space="preserve"> </w:t>
      </w:r>
      <w:proofErr w:type="spellStart"/>
      <w:r w:rsidR="00E9445D">
        <w:rPr>
          <w:rFonts w:cs="Times New Roman"/>
        </w:rPr>
        <w:t>setiap</w:t>
      </w:r>
      <w:proofErr w:type="spellEnd"/>
      <w:r w:rsidR="00E9445D">
        <w:rPr>
          <w:rFonts w:cs="Times New Roman"/>
        </w:rPr>
        <w:t xml:space="preserve"> </w:t>
      </w:r>
      <w:proofErr w:type="spellStart"/>
      <w:r w:rsidR="00E9445D">
        <w:rPr>
          <w:rFonts w:cs="Times New Roman"/>
        </w:rPr>
        <w:t>pegawai</w:t>
      </w:r>
      <w:proofErr w:type="spellEnd"/>
      <w:r w:rsidR="00E9445D">
        <w:rPr>
          <w:rFonts w:cs="Times New Roman"/>
        </w:rPr>
        <w:t>. J</w:t>
      </w:r>
      <w:r w:rsidR="00E9445D" w:rsidRPr="00E9445D">
        <w:rPr>
          <w:rFonts w:cs="Times New Roman"/>
        </w:rPr>
        <w:t xml:space="preserve">ika </w:t>
      </w:r>
      <w:proofErr w:type="spellStart"/>
      <w:r w:rsidR="00E9445D">
        <w:rPr>
          <w:rFonts w:cs="Times New Roman"/>
        </w:rPr>
        <w:t>organisasi</w:t>
      </w:r>
      <w:proofErr w:type="spellEnd"/>
      <w:r w:rsidR="00E9445D" w:rsidRPr="00E9445D">
        <w:rPr>
          <w:rFonts w:cs="Times New Roman"/>
        </w:rPr>
        <w:t xml:space="preserve"> </w:t>
      </w:r>
      <w:proofErr w:type="spellStart"/>
      <w:r w:rsidR="00E9445D" w:rsidRPr="00E9445D">
        <w:rPr>
          <w:rFonts w:cs="Times New Roman"/>
        </w:rPr>
        <w:t>memahami</w:t>
      </w:r>
      <w:proofErr w:type="spellEnd"/>
      <w:r w:rsidR="00E9445D" w:rsidRPr="00E9445D">
        <w:rPr>
          <w:rFonts w:cs="Times New Roman"/>
        </w:rPr>
        <w:t xml:space="preserve"> </w:t>
      </w:r>
      <w:proofErr w:type="spellStart"/>
      <w:r w:rsidR="00E9445D" w:rsidRPr="00E9445D">
        <w:rPr>
          <w:rFonts w:cs="Times New Roman"/>
        </w:rPr>
        <w:lastRenderedPageBreak/>
        <w:t>bakat</w:t>
      </w:r>
      <w:proofErr w:type="spellEnd"/>
      <w:r w:rsidR="00E9445D" w:rsidRPr="00E9445D">
        <w:rPr>
          <w:rFonts w:cs="Times New Roman"/>
        </w:rPr>
        <w:t xml:space="preserve"> </w:t>
      </w:r>
      <w:proofErr w:type="spellStart"/>
      <w:r w:rsidR="00E9445D" w:rsidRPr="00E9445D">
        <w:rPr>
          <w:rFonts w:cs="Times New Roman"/>
        </w:rPr>
        <w:t>dari</w:t>
      </w:r>
      <w:proofErr w:type="spellEnd"/>
      <w:r w:rsidR="00E9445D" w:rsidRPr="00E9445D">
        <w:rPr>
          <w:rFonts w:cs="Times New Roman"/>
        </w:rPr>
        <w:t xml:space="preserve"> </w:t>
      </w:r>
      <w:proofErr w:type="spellStart"/>
      <w:r w:rsidR="00E9445D" w:rsidRPr="00E9445D">
        <w:rPr>
          <w:rFonts w:cs="Times New Roman"/>
        </w:rPr>
        <w:t>setiap</w:t>
      </w:r>
      <w:proofErr w:type="spellEnd"/>
      <w:r w:rsidR="00E9445D" w:rsidRPr="00E9445D">
        <w:rPr>
          <w:rFonts w:cs="Times New Roman"/>
        </w:rPr>
        <w:t xml:space="preserve"> </w:t>
      </w:r>
      <w:proofErr w:type="spellStart"/>
      <w:r w:rsidR="00E9445D">
        <w:rPr>
          <w:rFonts w:cs="Times New Roman"/>
        </w:rPr>
        <w:t>pegawai</w:t>
      </w:r>
      <w:proofErr w:type="spellEnd"/>
      <w:r w:rsidR="00E9445D" w:rsidRPr="00E9445D">
        <w:rPr>
          <w:rFonts w:cs="Times New Roman"/>
        </w:rPr>
        <w:t xml:space="preserve">, </w:t>
      </w:r>
      <w:proofErr w:type="spellStart"/>
      <w:r w:rsidR="00E9445D">
        <w:rPr>
          <w:rFonts w:cs="Times New Roman"/>
        </w:rPr>
        <w:t>maka</w:t>
      </w:r>
      <w:proofErr w:type="spellEnd"/>
      <w:r w:rsidR="00E9445D">
        <w:rPr>
          <w:rFonts w:cs="Times New Roman"/>
        </w:rPr>
        <w:t xml:space="preserve"> </w:t>
      </w:r>
      <w:proofErr w:type="spellStart"/>
      <w:r w:rsidR="00E9445D" w:rsidRPr="00E9445D">
        <w:rPr>
          <w:rFonts w:cs="Times New Roman"/>
        </w:rPr>
        <w:t>mudah</w:t>
      </w:r>
      <w:proofErr w:type="spellEnd"/>
      <w:r w:rsidR="00E9445D" w:rsidRPr="00E9445D">
        <w:rPr>
          <w:rFonts w:cs="Times New Roman"/>
        </w:rPr>
        <w:t xml:space="preserve"> </w:t>
      </w:r>
      <w:proofErr w:type="spellStart"/>
      <w:r w:rsidR="00E9445D" w:rsidRPr="00E9445D">
        <w:rPr>
          <w:rFonts w:cs="Times New Roman"/>
        </w:rPr>
        <w:t>untuk</w:t>
      </w:r>
      <w:proofErr w:type="spellEnd"/>
      <w:r w:rsidR="00E9445D" w:rsidRPr="00E9445D">
        <w:rPr>
          <w:rFonts w:cs="Times New Roman"/>
        </w:rPr>
        <w:t xml:space="preserve"> </w:t>
      </w:r>
      <w:proofErr w:type="spellStart"/>
      <w:r w:rsidR="00E9445D" w:rsidRPr="00E9445D">
        <w:rPr>
          <w:rFonts w:cs="Times New Roman"/>
        </w:rPr>
        <w:t>menentukan</w:t>
      </w:r>
      <w:proofErr w:type="spellEnd"/>
      <w:r w:rsidR="00E9445D" w:rsidRPr="00E9445D">
        <w:rPr>
          <w:rFonts w:cs="Times New Roman"/>
        </w:rPr>
        <w:t xml:space="preserve"> </w:t>
      </w:r>
      <w:proofErr w:type="spellStart"/>
      <w:r w:rsidR="00E9445D" w:rsidRPr="00E9445D">
        <w:rPr>
          <w:rFonts w:cs="Times New Roman"/>
        </w:rPr>
        <w:t>posisi</w:t>
      </w:r>
      <w:proofErr w:type="spellEnd"/>
      <w:r w:rsidR="00E9445D" w:rsidRPr="00E9445D">
        <w:rPr>
          <w:rFonts w:cs="Times New Roman"/>
        </w:rPr>
        <w:t xml:space="preserve"> yang </w:t>
      </w:r>
      <w:proofErr w:type="spellStart"/>
      <w:r w:rsidR="00E9445D" w:rsidRPr="00E9445D">
        <w:rPr>
          <w:rFonts w:cs="Times New Roman"/>
        </w:rPr>
        <w:t>tepat</w:t>
      </w:r>
      <w:proofErr w:type="spellEnd"/>
      <w:r w:rsidR="00E9445D" w:rsidRPr="00E9445D">
        <w:rPr>
          <w:rFonts w:cs="Times New Roman"/>
        </w:rPr>
        <w:t xml:space="preserve"> </w:t>
      </w:r>
      <w:proofErr w:type="spellStart"/>
      <w:r w:rsidR="00E9445D" w:rsidRPr="00E9445D">
        <w:rPr>
          <w:rFonts w:cs="Times New Roman"/>
        </w:rPr>
        <w:t>untuk</w:t>
      </w:r>
      <w:proofErr w:type="spellEnd"/>
      <w:r w:rsidR="00E9445D" w:rsidRPr="00E9445D">
        <w:rPr>
          <w:rFonts w:cs="Times New Roman"/>
        </w:rPr>
        <w:t xml:space="preserve"> </w:t>
      </w:r>
      <w:proofErr w:type="spellStart"/>
      <w:r w:rsidR="00E9445D">
        <w:rPr>
          <w:rFonts w:cs="Times New Roman"/>
        </w:rPr>
        <w:t>pegawai</w:t>
      </w:r>
      <w:proofErr w:type="spellEnd"/>
      <w:r w:rsidR="00E9445D">
        <w:rPr>
          <w:rFonts w:cs="Times New Roman"/>
        </w:rPr>
        <w:t>.</w:t>
      </w:r>
    </w:p>
    <w:p w14:paraId="62EF953C" w14:textId="38478DCF" w:rsidR="00412785" w:rsidRPr="00AC186B" w:rsidRDefault="00412785" w:rsidP="00AC186B">
      <w:pPr>
        <w:pStyle w:val="ListParagraph"/>
        <w:numPr>
          <w:ilvl w:val="0"/>
          <w:numId w:val="105"/>
        </w:numPr>
        <w:spacing w:line="480" w:lineRule="auto"/>
        <w:jc w:val="both"/>
        <w:rPr>
          <w:rFonts w:cs="Times New Roman"/>
        </w:rPr>
      </w:pPr>
      <w:proofErr w:type="spellStart"/>
      <w:r>
        <w:rPr>
          <w:rFonts w:cs="Times New Roman"/>
        </w:rPr>
        <w:t>Berdasarkan</w:t>
      </w:r>
      <w:proofErr w:type="spellEnd"/>
      <w:r>
        <w:rPr>
          <w:rFonts w:cs="Times New Roman"/>
        </w:rPr>
        <w:t xml:space="preserve"> </w:t>
      </w:r>
      <w:proofErr w:type="spellStart"/>
      <w:r>
        <w:rPr>
          <w:rFonts w:cs="Times New Roman"/>
        </w:rPr>
        <w:t>persepsi</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beban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pernyataan</w:t>
      </w:r>
      <w:proofErr w:type="spellEnd"/>
      <w:r>
        <w:rPr>
          <w:rFonts w:cs="Times New Roman"/>
        </w:rPr>
        <w:t xml:space="preserve"> yang </w:t>
      </w:r>
      <w:proofErr w:type="spellStart"/>
      <w:r>
        <w:rPr>
          <w:rFonts w:cs="Times New Roman"/>
        </w:rPr>
        <w:t>memiliki</w:t>
      </w:r>
      <w:proofErr w:type="spellEnd"/>
      <w:r>
        <w:rPr>
          <w:rFonts w:cs="Times New Roman"/>
        </w:rPr>
        <w:t xml:space="preserve"> </w:t>
      </w:r>
      <w:proofErr w:type="spellStart"/>
      <w:r>
        <w:rPr>
          <w:rFonts w:cs="Times New Roman"/>
        </w:rPr>
        <w:t>nilai</w:t>
      </w:r>
      <w:proofErr w:type="spellEnd"/>
      <w:r>
        <w:rPr>
          <w:rFonts w:cs="Times New Roman"/>
        </w:rPr>
        <w:t xml:space="preserve"> rata-rata </w:t>
      </w:r>
      <w:proofErr w:type="spellStart"/>
      <w:r>
        <w:rPr>
          <w:rFonts w:cs="Times New Roman"/>
        </w:rPr>
        <w:t>terendah</w:t>
      </w:r>
      <w:proofErr w:type="spellEnd"/>
      <w:r>
        <w:rPr>
          <w:rFonts w:cs="Times New Roman"/>
        </w:rPr>
        <w:t xml:space="preserve"> </w:t>
      </w:r>
      <w:proofErr w:type="spellStart"/>
      <w:r>
        <w:rPr>
          <w:rFonts w:cs="Times New Roman"/>
        </w:rPr>
        <w:t>adalah</w:t>
      </w:r>
      <w:proofErr w:type="spellEnd"/>
      <w:r>
        <w:rPr>
          <w:rFonts w:cs="Times New Roman"/>
        </w:rPr>
        <w:t xml:space="preserve"> “</w:t>
      </w:r>
      <w:r>
        <w:t xml:space="preserve">Saya </w:t>
      </w:r>
      <w:proofErr w:type="spellStart"/>
      <w:r>
        <w:t>mengerjakan</w:t>
      </w:r>
      <w:proofErr w:type="spellEnd"/>
      <w:r>
        <w:t xml:space="preserve"> </w:t>
      </w:r>
      <w:proofErr w:type="spellStart"/>
      <w:r>
        <w:t>banyak</w:t>
      </w:r>
      <w:proofErr w:type="spellEnd"/>
      <w:r>
        <w:t xml:space="preserve"> </w:t>
      </w:r>
      <w:proofErr w:type="spellStart"/>
      <w:r>
        <w:t>pekerjaan</w:t>
      </w:r>
      <w:proofErr w:type="spellEnd"/>
      <w:r>
        <w:t xml:space="preserve"> </w:t>
      </w:r>
      <w:proofErr w:type="spellStart"/>
      <w:r>
        <w:t>setiap</w:t>
      </w:r>
      <w:proofErr w:type="spellEnd"/>
      <w:r>
        <w:t xml:space="preserve"> </w:t>
      </w:r>
      <w:proofErr w:type="spellStart"/>
      <w:r>
        <w:t>harinya</w:t>
      </w:r>
      <w:proofErr w:type="spellEnd"/>
      <w:r>
        <w:t xml:space="preserve"> yang </w:t>
      </w:r>
      <w:proofErr w:type="spellStart"/>
      <w:r>
        <w:t>harus</w:t>
      </w:r>
      <w:proofErr w:type="spellEnd"/>
      <w:r>
        <w:t xml:space="preserve"> </w:t>
      </w:r>
      <w:proofErr w:type="spellStart"/>
      <w:r>
        <w:t>segera</w:t>
      </w:r>
      <w:proofErr w:type="spellEnd"/>
      <w:r>
        <w:t xml:space="preserve"> </w:t>
      </w:r>
      <w:proofErr w:type="spellStart"/>
      <w:r>
        <w:t>diselesaikan</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rata-rata </w:t>
      </w:r>
      <w:proofErr w:type="spellStart"/>
      <w:r>
        <w:rPr>
          <w:rFonts w:cs="Times New Roman"/>
        </w:rPr>
        <w:t>sebesar</w:t>
      </w:r>
      <w:proofErr w:type="spellEnd"/>
      <w:r>
        <w:rPr>
          <w:rFonts w:cs="Times New Roman"/>
        </w:rPr>
        <w:t xml:space="preserve"> 3,82.</w:t>
      </w:r>
      <w:r w:rsidR="006214E4">
        <w:rPr>
          <w:rFonts w:cs="Times New Roman"/>
        </w:rPr>
        <w:t xml:space="preserve"> </w:t>
      </w:r>
      <w:r w:rsidR="00AC186B" w:rsidRPr="00AC186B">
        <w:rPr>
          <w:rFonts w:cs="Times New Roman"/>
        </w:rPr>
        <w:t xml:space="preserve">Agar </w:t>
      </w:r>
      <w:proofErr w:type="spellStart"/>
      <w:r w:rsidR="00AC186B" w:rsidRPr="00AC186B">
        <w:rPr>
          <w:rFonts w:cs="Times New Roman"/>
        </w:rPr>
        <w:t>beban</w:t>
      </w:r>
      <w:proofErr w:type="spellEnd"/>
      <w:r w:rsidR="00AC186B" w:rsidRPr="00AC186B">
        <w:rPr>
          <w:rFonts w:cs="Times New Roman"/>
        </w:rPr>
        <w:t xml:space="preserve"> </w:t>
      </w:r>
      <w:proofErr w:type="spellStart"/>
      <w:r w:rsidR="00AC186B" w:rsidRPr="00AC186B">
        <w:rPr>
          <w:rFonts w:cs="Times New Roman"/>
        </w:rPr>
        <w:t>kerja</w:t>
      </w:r>
      <w:proofErr w:type="spellEnd"/>
      <w:r w:rsidR="00AC186B" w:rsidRPr="00AC186B">
        <w:rPr>
          <w:rFonts w:cs="Times New Roman"/>
        </w:rPr>
        <w:t xml:space="preserve"> </w:t>
      </w:r>
      <w:proofErr w:type="spellStart"/>
      <w:r w:rsidR="00AC186B" w:rsidRPr="00AC186B">
        <w:rPr>
          <w:rFonts w:cs="Times New Roman"/>
        </w:rPr>
        <w:t>dapat</w:t>
      </w:r>
      <w:proofErr w:type="spellEnd"/>
      <w:r w:rsidR="00AC186B">
        <w:rPr>
          <w:rFonts w:cs="Times New Roman"/>
        </w:rPr>
        <w:t xml:space="preserve"> </w:t>
      </w:r>
      <w:proofErr w:type="spellStart"/>
      <w:r w:rsidR="00AC186B" w:rsidRPr="00AC186B">
        <w:rPr>
          <w:rFonts w:cs="Times New Roman"/>
        </w:rPr>
        <w:t>meningkatkan</w:t>
      </w:r>
      <w:proofErr w:type="spellEnd"/>
      <w:r w:rsidR="00AC186B" w:rsidRPr="00AC186B">
        <w:rPr>
          <w:rFonts w:cs="Times New Roman"/>
        </w:rPr>
        <w:t xml:space="preserve"> </w:t>
      </w:r>
      <w:proofErr w:type="spellStart"/>
      <w:r w:rsidR="00AC186B" w:rsidRPr="00AC186B">
        <w:rPr>
          <w:rFonts w:cs="Times New Roman"/>
        </w:rPr>
        <w:t>kepuasan</w:t>
      </w:r>
      <w:proofErr w:type="spellEnd"/>
      <w:r w:rsidR="00AC186B" w:rsidRPr="00AC186B">
        <w:rPr>
          <w:rFonts w:cs="Times New Roman"/>
        </w:rPr>
        <w:t xml:space="preserve"> </w:t>
      </w:r>
      <w:proofErr w:type="spellStart"/>
      <w:r w:rsidR="00AC186B" w:rsidRPr="00AC186B">
        <w:rPr>
          <w:rFonts w:cs="Times New Roman"/>
        </w:rPr>
        <w:t>kerja</w:t>
      </w:r>
      <w:proofErr w:type="spellEnd"/>
      <w:r w:rsidR="00AC186B" w:rsidRPr="00AC186B">
        <w:rPr>
          <w:rFonts w:cs="Times New Roman"/>
        </w:rPr>
        <w:t xml:space="preserve"> </w:t>
      </w:r>
      <w:proofErr w:type="spellStart"/>
      <w:r w:rsidR="00AC186B" w:rsidRPr="00AC186B">
        <w:rPr>
          <w:rFonts w:cs="Times New Roman"/>
        </w:rPr>
        <w:t>pegawai</w:t>
      </w:r>
      <w:proofErr w:type="spellEnd"/>
      <w:r w:rsidR="00AC186B">
        <w:rPr>
          <w:rFonts w:cs="Times New Roman"/>
        </w:rPr>
        <w:t xml:space="preserve"> </w:t>
      </w:r>
      <w:r w:rsidR="00AC186B" w:rsidRPr="00AC186B">
        <w:rPr>
          <w:rFonts w:cs="Times New Roman"/>
        </w:rPr>
        <w:t xml:space="preserve">dan </w:t>
      </w:r>
      <w:proofErr w:type="spellStart"/>
      <w:r w:rsidR="00AC186B" w:rsidRPr="00AC186B">
        <w:rPr>
          <w:rFonts w:cs="Times New Roman"/>
        </w:rPr>
        <w:t>kinerja</w:t>
      </w:r>
      <w:proofErr w:type="spellEnd"/>
      <w:r w:rsidR="00AC186B" w:rsidRPr="00AC186B">
        <w:rPr>
          <w:rFonts w:cs="Times New Roman"/>
        </w:rPr>
        <w:t xml:space="preserve"> </w:t>
      </w:r>
      <w:proofErr w:type="spellStart"/>
      <w:r w:rsidR="00AC186B" w:rsidRPr="00AC186B">
        <w:rPr>
          <w:rFonts w:cs="Times New Roman"/>
        </w:rPr>
        <w:t>pegawai</w:t>
      </w:r>
      <w:proofErr w:type="spellEnd"/>
      <w:r w:rsidR="00AC186B" w:rsidRPr="00AC186B">
        <w:rPr>
          <w:rFonts w:cs="Times New Roman"/>
        </w:rPr>
        <w:t xml:space="preserve">, </w:t>
      </w:r>
      <w:proofErr w:type="spellStart"/>
      <w:r w:rsidR="00AC186B" w:rsidRPr="00AC186B">
        <w:rPr>
          <w:rFonts w:cs="Times New Roman"/>
        </w:rPr>
        <w:t>maka</w:t>
      </w:r>
      <w:proofErr w:type="spellEnd"/>
      <w:r w:rsidR="00AC186B" w:rsidRPr="00AC186B">
        <w:rPr>
          <w:rFonts w:cs="Times New Roman"/>
        </w:rPr>
        <w:t xml:space="preserve"> yang </w:t>
      </w:r>
      <w:proofErr w:type="spellStart"/>
      <w:r w:rsidR="00AC186B" w:rsidRPr="00AC186B">
        <w:rPr>
          <w:rFonts w:cs="Times New Roman"/>
        </w:rPr>
        <w:t>perlu</w:t>
      </w:r>
      <w:proofErr w:type="spellEnd"/>
      <w:r w:rsidR="00AC186B">
        <w:rPr>
          <w:rFonts w:cs="Times New Roman"/>
        </w:rPr>
        <w:t xml:space="preserve"> </w:t>
      </w:r>
      <w:proofErr w:type="spellStart"/>
      <w:r w:rsidR="00AC186B" w:rsidRPr="00AC186B">
        <w:rPr>
          <w:rFonts w:cs="Times New Roman"/>
        </w:rPr>
        <w:t>diperhatikan</w:t>
      </w:r>
      <w:proofErr w:type="spellEnd"/>
      <w:r w:rsidR="00AC186B" w:rsidRPr="00AC186B">
        <w:rPr>
          <w:rFonts w:cs="Times New Roman"/>
        </w:rPr>
        <w:t xml:space="preserve"> </w:t>
      </w:r>
      <w:proofErr w:type="spellStart"/>
      <w:r w:rsidR="00AC186B" w:rsidRPr="00AC186B">
        <w:rPr>
          <w:rFonts w:cs="Times New Roman"/>
        </w:rPr>
        <w:t>adalah</w:t>
      </w:r>
      <w:proofErr w:type="spellEnd"/>
      <w:r w:rsidR="00AC186B" w:rsidRPr="00AC186B">
        <w:rPr>
          <w:rFonts w:cs="Times New Roman"/>
        </w:rPr>
        <w:t xml:space="preserve"> </w:t>
      </w:r>
      <w:proofErr w:type="spellStart"/>
      <w:r w:rsidR="00AC186B" w:rsidRPr="00AC186B">
        <w:rPr>
          <w:rFonts w:cs="Times New Roman"/>
        </w:rPr>
        <w:t>untuk</w:t>
      </w:r>
      <w:proofErr w:type="spellEnd"/>
      <w:r w:rsidR="00E6316C">
        <w:rPr>
          <w:rFonts w:cs="Times New Roman"/>
        </w:rPr>
        <w:t xml:space="preserve"> </w:t>
      </w:r>
      <w:proofErr w:type="spellStart"/>
      <w:r w:rsidR="00AC186B" w:rsidRPr="00AC186B">
        <w:rPr>
          <w:rFonts w:cs="Times New Roman"/>
        </w:rPr>
        <w:t>mengurangi</w:t>
      </w:r>
      <w:proofErr w:type="spellEnd"/>
      <w:r w:rsidR="00AC186B">
        <w:rPr>
          <w:rFonts w:cs="Times New Roman"/>
        </w:rPr>
        <w:t xml:space="preserve"> </w:t>
      </w:r>
      <w:r w:rsidR="00AC186B" w:rsidRPr="00AC186B">
        <w:rPr>
          <w:rFonts w:cs="Times New Roman"/>
        </w:rPr>
        <w:t xml:space="preserve">target </w:t>
      </w:r>
      <w:proofErr w:type="spellStart"/>
      <w:r w:rsidR="00AC186B" w:rsidRPr="00AC186B">
        <w:rPr>
          <w:rFonts w:cs="Times New Roman"/>
        </w:rPr>
        <w:t>pekerjaan</w:t>
      </w:r>
      <w:proofErr w:type="spellEnd"/>
      <w:r w:rsidR="00AC186B" w:rsidRPr="00AC186B">
        <w:rPr>
          <w:rFonts w:cs="Times New Roman"/>
        </w:rPr>
        <w:t xml:space="preserve"> agar</w:t>
      </w:r>
      <w:r w:rsidR="00AC186B">
        <w:rPr>
          <w:rFonts w:cs="Times New Roman"/>
        </w:rPr>
        <w:t xml:space="preserve"> </w:t>
      </w:r>
      <w:proofErr w:type="spellStart"/>
      <w:r w:rsidR="00AC186B">
        <w:rPr>
          <w:rFonts w:cs="Times New Roman"/>
        </w:rPr>
        <w:t>pegawai</w:t>
      </w:r>
      <w:proofErr w:type="spellEnd"/>
      <w:r w:rsidR="00AC186B" w:rsidRPr="00AC186B">
        <w:rPr>
          <w:rFonts w:cs="Times New Roman"/>
        </w:rPr>
        <w:t xml:space="preserve"> </w:t>
      </w:r>
      <w:proofErr w:type="spellStart"/>
      <w:r w:rsidR="00AC186B" w:rsidRPr="00AC186B">
        <w:rPr>
          <w:rFonts w:cs="Times New Roman"/>
        </w:rPr>
        <w:t>tidak</w:t>
      </w:r>
      <w:proofErr w:type="spellEnd"/>
      <w:r w:rsidR="00AC186B" w:rsidRPr="00AC186B">
        <w:rPr>
          <w:rFonts w:cs="Times New Roman"/>
        </w:rPr>
        <w:t xml:space="preserve"> </w:t>
      </w:r>
      <w:proofErr w:type="spellStart"/>
      <w:r w:rsidR="00AC186B" w:rsidRPr="00AC186B">
        <w:rPr>
          <w:rFonts w:cs="Times New Roman"/>
        </w:rPr>
        <w:t>merasa</w:t>
      </w:r>
      <w:proofErr w:type="spellEnd"/>
      <w:r w:rsidR="00AC186B" w:rsidRPr="00AC186B">
        <w:rPr>
          <w:rFonts w:cs="Times New Roman"/>
        </w:rPr>
        <w:t xml:space="preserve"> </w:t>
      </w:r>
      <w:proofErr w:type="spellStart"/>
      <w:r w:rsidR="00AC186B" w:rsidRPr="00AC186B">
        <w:rPr>
          <w:rFonts w:cs="Times New Roman"/>
        </w:rPr>
        <w:t>beban</w:t>
      </w:r>
      <w:proofErr w:type="spellEnd"/>
      <w:r w:rsidR="00AC186B" w:rsidRPr="00AC186B">
        <w:rPr>
          <w:rFonts w:cs="Times New Roman"/>
        </w:rPr>
        <w:t xml:space="preserve"> </w:t>
      </w:r>
      <w:proofErr w:type="spellStart"/>
      <w:r w:rsidR="00AC186B" w:rsidRPr="00AC186B">
        <w:rPr>
          <w:rFonts w:cs="Times New Roman"/>
        </w:rPr>
        <w:t>kerja</w:t>
      </w:r>
      <w:proofErr w:type="spellEnd"/>
      <w:r w:rsidR="00AC186B" w:rsidRPr="00AC186B">
        <w:rPr>
          <w:rFonts w:cs="Times New Roman"/>
        </w:rPr>
        <w:t xml:space="preserve"> </w:t>
      </w:r>
      <w:proofErr w:type="spellStart"/>
      <w:r w:rsidR="00AC186B" w:rsidRPr="00AC186B">
        <w:rPr>
          <w:rFonts w:cs="Times New Roman"/>
        </w:rPr>
        <w:t>terlalu</w:t>
      </w:r>
      <w:proofErr w:type="spellEnd"/>
      <w:r w:rsidR="00AC186B" w:rsidRPr="00AC186B">
        <w:rPr>
          <w:rFonts w:cs="Times New Roman"/>
        </w:rPr>
        <w:t xml:space="preserve"> </w:t>
      </w:r>
      <w:proofErr w:type="spellStart"/>
      <w:r w:rsidR="00AC186B" w:rsidRPr="00AC186B">
        <w:rPr>
          <w:rFonts w:cs="Times New Roman"/>
        </w:rPr>
        <w:t>berat</w:t>
      </w:r>
      <w:proofErr w:type="spellEnd"/>
      <w:r w:rsidR="00AC186B">
        <w:rPr>
          <w:rFonts w:cs="Times New Roman"/>
        </w:rPr>
        <w:t>.</w:t>
      </w:r>
      <w:r w:rsidR="007C3250">
        <w:rPr>
          <w:rFonts w:cs="Times New Roman"/>
        </w:rPr>
        <w:t xml:space="preserve"> </w:t>
      </w:r>
      <w:proofErr w:type="spellStart"/>
      <w:r w:rsidR="007C3250">
        <w:rPr>
          <w:rFonts w:cs="Times New Roman"/>
        </w:rPr>
        <w:t>Kebijakan</w:t>
      </w:r>
      <w:proofErr w:type="spellEnd"/>
      <w:r w:rsidR="007C3250">
        <w:rPr>
          <w:rFonts w:cs="Times New Roman"/>
        </w:rPr>
        <w:t xml:space="preserve"> lain yang </w:t>
      </w:r>
      <w:proofErr w:type="spellStart"/>
      <w:r w:rsidR="007C3250">
        <w:rPr>
          <w:rFonts w:cs="Times New Roman"/>
        </w:rPr>
        <w:t>bisa</w:t>
      </w:r>
      <w:proofErr w:type="spellEnd"/>
      <w:r w:rsidR="007C3250">
        <w:rPr>
          <w:rFonts w:cs="Times New Roman"/>
        </w:rPr>
        <w:t xml:space="preserve"> </w:t>
      </w:r>
      <w:proofErr w:type="spellStart"/>
      <w:r w:rsidR="007C3250">
        <w:rPr>
          <w:rFonts w:cs="Times New Roman"/>
        </w:rPr>
        <w:t>diambil</w:t>
      </w:r>
      <w:proofErr w:type="spellEnd"/>
      <w:r w:rsidR="007C3250">
        <w:rPr>
          <w:rFonts w:cs="Times New Roman"/>
        </w:rPr>
        <w:t xml:space="preserve"> </w:t>
      </w:r>
      <w:proofErr w:type="spellStart"/>
      <w:r w:rsidR="007C3250">
        <w:rPr>
          <w:rFonts w:cs="Times New Roman"/>
        </w:rPr>
        <w:t>adalah</w:t>
      </w:r>
      <w:proofErr w:type="spellEnd"/>
      <w:r w:rsidR="007C3250">
        <w:rPr>
          <w:rFonts w:cs="Times New Roman"/>
        </w:rPr>
        <w:t xml:space="preserve"> </w:t>
      </w:r>
      <w:proofErr w:type="spellStart"/>
      <w:r w:rsidR="007C3250">
        <w:rPr>
          <w:rFonts w:cs="Times New Roman"/>
        </w:rPr>
        <w:t>melakukan</w:t>
      </w:r>
      <w:proofErr w:type="spellEnd"/>
      <w:r w:rsidR="007C3250">
        <w:rPr>
          <w:rFonts w:cs="Times New Roman"/>
        </w:rPr>
        <w:t xml:space="preserve"> </w:t>
      </w:r>
      <w:proofErr w:type="spellStart"/>
      <w:r w:rsidR="007C3250">
        <w:rPr>
          <w:rFonts w:cs="Times New Roman"/>
        </w:rPr>
        <w:t>pembagian</w:t>
      </w:r>
      <w:proofErr w:type="spellEnd"/>
      <w:r w:rsidR="007C3250">
        <w:rPr>
          <w:rFonts w:cs="Times New Roman"/>
        </w:rPr>
        <w:t xml:space="preserve"> / </w:t>
      </w:r>
      <w:proofErr w:type="spellStart"/>
      <w:r w:rsidR="007C3250">
        <w:rPr>
          <w:rFonts w:cs="Times New Roman"/>
        </w:rPr>
        <w:t>distribusi</w:t>
      </w:r>
      <w:proofErr w:type="spellEnd"/>
      <w:r w:rsidR="007C3250">
        <w:rPr>
          <w:rFonts w:cs="Times New Roman"/>
        </w:rPr>
        <w:t xml:space="preserve"> </w:t>
      </w:r>
      <w:proofErr w:type="spellStart"/>
      <w:r w:rsidR="007C3250">
        <w:rPr>
          <w:rFonts w:cs="Times New Roman"/>
        </w:rPr>
        <w:t>beban</w:t>
      </w:r>
      <w:proofErr w:type="spellEnd"/>
      <w:r w:rsidR="007C3250">
        <w:rPr>
          <w:rFonts w:cs="Times New Roman"/>
        </w:rPr>
        <w:t xml:space="preserve"> </w:t>
      </w:r>
      <w:proofErr w:type="spellStart"/>
      <w:r w:rsidR="007C3250">
        <w:rPr>
          <w:rFonts w:cs="Times New Roman"/>
        </w:rPr>
        <w:t>kerja</w:t>
      </w:r>
      <w:proofErr w:type="spellEnd"/>
      <w:r w:rsidR="007C3250">
        <w:rPr>
          <w:rFonts w:cs="Times New Roman"/>
        </w:rPr>
        <w:t xml:space="preserve"> yang </w:t>
      </w:r>
      <w:proofErr w:type="spellStart"/>
      <w:r w:rsidR="007C3250">
        <w:rPr>
          <w:rFonts w:cs="Times New Roman"/>
        </w:rPr>
        <w:t>merata</w:t>
      </w:r>
      <w:proofErr w:type="spellEnd"/>
      <w:r w:rsidR="007C3250">
        <w:rPr>
          <w:rFonts w:cs="Times New Roman"/>
        </w:rPr>
        <w:t xml:space="preserve"> </w:t>
      </w:r>
      <w:proofErr w:type="spellStart"/>
      <w:r w:rsidR="007C3250">
        <w:rPr>
          <w:rFonts w:cs="Times New Roman"/>
        </w:rPr>
        <w:t>antar</w:t>
      </w:r>
      <w:proofErr w:type="spellEnd"/>
      <w:r w:rsidR="007C3250">
        <w:rPr>
          <w:rFonts w:cs="Times New Roman"/>
        </w:rPr>
        <w:t xml:space="preserve"> </w:t>
      </w:r>
      <w:proofErr w:type="spellStart"/>
      <w:r w:rsidR="007C3250">
        <w:rPr>
          <w:rFonts w:cs="Times New Roman"/>
        </w:rPr>
        <w:t>pegawai</w:t>
      </w:r>
      <w:proofErr w:type="spellEnd"/>
      <w:r w:rsidR="007C3250" w:rsidRPr="00403CDF">
        <w:rPr>
          <w:rFonts w:cs="Times New Roman"/>
        </w:rPr>
        <w:t xml:space="preserve"> </w:t>
      </w:r>
      <w:proofErr w:type="spellStart"/>
      <w:r w:rsidR="007C3250">
        <w:rPr>
          <w:rFonts w:cs="Times New Roman"/>
        </w:rPr>
        <w:t>sehingga</w:t>
      </w:r>
      <w:proofErr w:type="spellEnd"/>
      <w:r w:rsidR="007C3250">
        <w:rPr>
          <w:rFonts w:cs="Times New Roman"/>
        </w:rPr>
        <w:t xml:space="preserve"> </w:t>
      </w:r>
      <w:proofErr w:type="spellStart"/>
      <w:r w:rsidR="007C3250">
        <w:rPr>
          <w:rFonts w:cs="Times New Roman"/>
        </w:rPr>
        <w:t>tugas</w:t>
      </w:r>
      <w:proofErr w:type="spellEnd"/>
      <w:r w:rsidR="007C3250">
        <w:rPr>
          <w:rFonts w:cs="Times New Roman"/>
        </w:rPr>
        <w:t xml:space="preserve"> yang </w:t>
      </w:r>
      <w:proofErr w:type="spellStart"/>
      <w:r w:rsidR="007C3250">
        <w:rPr>
          <w:rFonts w:cs="Times New Roman"/>
        </w:rPr>
        <w:t>diberikan</w:t>
      </w:r>
      <w:proofErr w:type="spellEnd"/>
      <w:r w:rsidR="007C3250" w:rsidRPr="00403CDF">
        <w:rPr>
          <w:rFonts w:cs="Times New Roman"/>
        </w:rPr>
        <w:t xml:space="preserve"> </w:t>
      </w:r>
      <w:proofErr w:type="spellStart"/>
      <w:r w:rsidR="007C3250" w:rsidRPr="00403CDF">
        <w:rPr>
          <w:rFonts w:cs="Times New Roman"/>
        </w:rPr>
        <w:t>dapat</w:t>
      </w:r>
      <w:proofErr w:type="spellEnd"/>
      <w:r w:rsidR="007C3250" w:rsidRPr="00403CDF">
        <w:rPr>
          <w:rFonts w:cs="Times New Roman"/>
        </w:rPr>
        <w:t xml:space="preserve"> </w:t>
      </w:r>
      <w:proofErr w:type="spellStart"/>
      <w:r w:rsidR="007C3250" w:rsidRPr="00403CDF">
        <w:rPr>
          <w:rFonts w:cs="Times New Roman"/>
        </w:rPr>
        <w:t>diselesaikan</w:t>
      </w:r>
      <w:proofErr w:type="spellEnd"/>
      <w:r w:rsidR="007C3250" w:rsidRPr="00403CDF">
        <w:rPr>
          <w:rFonts w:cs="Times New Roman"/>
        </w:rPr>
        <w:t xml:space="preserve"> </w:t>
      </w:r>
      <w:proofErr w:type="spellStart"/>
      <w:r w:rsidR="007C3250" w:rsidRPr="00403CDF">
        <w:rPr>
          <w:rFonts w:cs="Times New Roman"/>
        </w:rPr>
        <w:t>secara</w:t>
      </w:r>
      <w:proofErr w:type="spellEnd"/>
      <w:r w:rsidR="007C3250" w:rsidRPr="00403CDF">
        <w:rPr>
          <w:rFonts w:cs="Times New Roman"/>
        </w:rPr>
        <w:t xml:space="preserve"> </w:t>
      </w:r>
      <w:proofErr w:type="spellStart"/>
      <w:r w:rsidR="007C3250">
        <w:rPr>
          <w:rFonts w:cs="Times New Roman"/>
        </w:rPr>
        <w:t>maksimal</w:t>
      </w:r>
      <w:proofErr w:type="spellEnd"/>
      <w:r w:rsidR="007C3250">
        <w:rPr>
          <w:rFonts w:cs="Times New Roman"/>
        </w:rPr>
        <w:t>.</w:t>
      </w:r>
    </w:p>
    <w:p w14:paraId="6611AAD4" w14:textId="635B240C" w:rsidR="00412785" w:rsidRPr="006860E0" w:rsidRDefault="00412785" w:rsidP="00BF3CBB">
      <w:pPr>
        <w:pStyle w:val="ListParagraph"/>
        <w:numPr>
          <w:ilvl w:val="0"/>
          <w:numId w:val="105"/>
        </w:numPr>
        <w:spacing w:line="480" w:lineRule="auto"/>
        <w:jc w:val="both"/>
        <w:rPr>
          <w:rFonts w:cs="Times New Roman"/>
        </w:rPr>
      </w:pPr>
      <w:proofErr w:type="spellStart"/>
      <w:r>
        <w:rPr>
          <w:rFonts w:cs="Times New Roman"/>
        </w:rPr>
        <w:t>Berdasarkan</w:t>
      </w:r>
      <w:proofErr w:type="spellEnd"/>
      <w:r>
        <w:rPr>
          <w:rFonts w:cs="Times New Roman"/>
        </w:rPr>
        <w:t xml:space="preserve"> </w:t>
      </w:r>
      <w:proofErr w:type="spellStart"/>
      <w:r>
        <w:rPr>
          <w:rFonts w:cs="Times New Roman"/>
        </w:rPr>
        <w:t>persepsi</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terhadap</w:t>
      </w:r>
      <w:proofErr w:type="spellEnd"/>
      <w:r>
        <w:rPr>
          <w:rFonts w:cs="Times New Roman"/>
        </w:rPr>
        <w:t xml:space="preserve"> </w:t>
      </w:r>
      <w:proofErr w:type="spellStart"/>
      <w:r>
        <w:rPr>
          <w:rFonts w:cs="Times New Roman"/>
        </w:rPr>
        <w:t>kepuasan</w:t>
      </w:r>
      <w:proofErr w:type="spellEnd"/>
      <w:r>
        <w:rPr>
          <w:rFonts w:cs="Times New Roman"/>
        </w:rPr>
        <w:t xml:space="preserve"> </w:t>
      </w:r>
      <w:proofErr w:type="spellStart"/>
      <w:r>
        <w:rPr>
          <w:rFonts w:cs="Times New Roman"/>
        </w:rPr>
        <w:t>kerja</w:t>
      </w:r>
      <w:proofErr w:type="spellEnd"/>
      <w:r>
        <w:rPr>
          <w:rFonts w:cs="Times New Roman"/>
        </w:rPr>
        <w:t xml:space="preserve"> </w:t>
      </w:r>
      <w:proofErr w:type="spellStart"/>
      <w:r>
        <w:rPr>
          <w:rFonts w:cs="Times New Roman"/>
        </w:rPr>
        <w:t>diketahui</w:t>
      </w:r>
      <w:proofErr w:type="spellEnd"/>
      <w:r>
        <w:rPr>
          <w:rFonts w:cs="Times New Roman"/>
        </w:rPr>
        <w:t xml:space="preserve"> </w:t>
      </w:r>
      <w:proofErr w:type="spellStart"/>
      <w:r>
        <w:rPr>
          <w:rFonts w:cs="Times New Roman"/>
        </w:rPr>
        <w:t>pernyataan</w:t>
      </w:r>
      <w:proofErr w:type="spellEnd"/>
      <w:r>
        <w:rPr>
          <w:rFonts w:cs="Times New Roman"/>
        </w:rPr>
        <w:t xml:space="preserve"> yang </w:t>
      </w:r>
      <w:proofErr w:type="spellStart"/>
      <w:r>
        <w:rPr>
          <w:rFonts w:cs="Times New Roman"/>
        </w:rPr>
        <w:t>memiliki</w:t>
      </w:r>
      <w:proofErr w:type="spellEnd"/>
      <w:r>
        <w:rPr>
          <w:rFonts w:cs="Times New Roman"/>
        </w:rPr>
        <w:t xml:space="preserve"> </w:t>
      </w:r>
      <w:proofErr w:type="spellStart"/>
      <w:r>
        <w:rPr>
          <w:rFonts w:cs="Times New Roman"/>
        </w:rPr>
        <w:t>nilai</w:t>
      </w:r>
      <w:proofErr w:type="spellEnd"/>
      <w:r>
        <w:rPr>
          <w:rFonts w:cs="Times New Roman"/>
        </w:rPr>
        <w:t xml:space="preserve"> rata-rata </w:t>
      </w:r>
      <w:proofErr w:type="spellStart"/>
      <w:r>
        <w:rPr>
          <w:rFonts w:cs="Times New Roman"/>
        </w:rPr>
        <w:t>terendah</w:t>
      </w:r>
      <w:proofErr w:type="spellEnd"/>
      <w:r>
        <w:rPr>
          <w:rFonts w:cs="Times New Roman"/>
        </w:rPr>
        <w:t xml:space="preserve"> </w:t>
      </w:r>
      <w:proofErr w:type="spellStart"/>
      <w:r>
        <w:rPr>
          <w:rFonts w:cs="Times New Roman"/>
        </w:rPr>
        <w:t>adalah</w:t>
      </w:r>
      <w:proofErr w:type="spellEnd"/>
      <w:r>
        <w:rPr>
          <w:rFonts w:cs="Times New Roman"/>
        </w:rPr>
        <w:t xml:space="preserve"> “</w:t>
      </w:r>
      <w:r>
        <w:t xml:space="preserve">Saya </w:t>
      </w:r>
      <w:proofErr w:type="spellStart"/>
      <w:r>
        <w:t>menerima</w:t>
      </w:r>
      <w:proofErr w:type="spellEnd"/>
      <w:r>
        <w:t xml:space="preserve"> </w:t>
      </w:r>
      <w:proofErr w:type="spellStart"/>
      <w:r>
        <w:t>gaji</w:t>
      </w:r>
      <w:proofErr w:type="spellEnd"/>
      <w:r>
        <w:t xml:space="preserve"> dan </w:t>
      </w:r>
      <w:proofErr w:type="spellStart"/>
      <w:r>
        <w:t>tunjangan</w:t>
      </w:r>
      <w:proofErr w:type="spellEnd"/>
      <w:r>
        <w:t xml:space="preserve"> </w:t>
      </w:r>
      <w:proofErr w:type="spellStart"/>
      <w:r>
        <w:t>kinerja</w:t>
      </w:r>
      <w:proofErr w:type="spellEnd"/>
      <w:r>
        <w:t xml:space="preserve"> </w:t>
      </w:r>
      <w:proofErr w:type="spellStart"/>
      <w:r w:rsidRPr="003F0A84">
        <w:t>sesuai</w:t>
      </w:r>
      <w:proofErr w:type="spellEnd"/>
      <w:r>
        <w:t xml:space="preserve"> </w:t>
      </w:r>
      <w:proofErr w:type="spellStart"/>
      <w:r w:rsidRPr="003F0A84">
        <w:t>dengan</w:t>
      </w:r>
      <w:proofErr w:type="spellEnd"/>
      <w:r w:rsidRPr="003F0A84">
        <w:t xml:space="preserve"> </w:t>
      </w:r>
      <w:proofErr w:type="spellStart"/>
      <w:r w:rsidRPr="003F0A84">
        <w:t>beban</w:t>
      </w:r>
      <w:proofErr w:type="spellEnd"/>
      <w:r w:rsidRPr="003F0A84">
        <w:t xml:space="preserve"> </w:t>
      </w:r>
      <w:proofErr w:type="spellStart"/>
      <w:r w:rsidRPr="003F0A84">
        <w:t>pekerjaan</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nilai</w:t>
      </w:r>
      <w:proofErr w:type="spellEnd"/>
      <w:r>
        <w:rPr>
          <w:rFonts w:cs="Times New Roman"/>
        </w:rPr>
        <w:t xml:space="preserve"> rata-rata </w:t>
      </w:r>
      <w:proofErr w:type="spellStart"/>
      <w:r>
        <w:rPr>
          <w:rFonts w:cs="Times New Roman"/>
        </w:rPr>
        <w:t>sebesar</w:t>
      </w:r>
      <w:proofErr w:type="spellEnd"/>
      <w:r>
        <w:rPr>
          <w:rFonts w:cs="Times New Roman"/>
        </w:rPr>
        <w:t xml:space="preserve"> 3,35.</w:t>
      </w:r>
      <w:r w:rsidR="002E5EAE">
        <w:rPr>
          <w:rFonts w:cs="Times New Roman"/>
        </w:rPr>
        <w:t xml:space="preserve"> </w:t>
      </w:r>
      <w:proofErr w:type="spellStart"/>
      <w:r w:rsidR="002E5EAE">
        <w:t>Dalam</w:t>
      </w:r>
      <w:proofErr w:type="spellEnd"/>
      <w:r w:rsidR="002E5EAE">
        <w:t xml:space="preserve"> </w:t>
      </w:r>
      <w:proofErr w:type="spellStart"/>
      <w:r w:rsidR="002E5EAE">
        <w:t>rangka</w:t>
      </w:r>
      <w:proofErr w:type="spellEnd"/>
      <w:r w:rsidR="002E5EAE">
        <w:t xml:space="preserve"> </w:t>
      </w:r>
      <w:proofErr w:type="spellStart"/>
      <w:r w:rsidR="002E5EAE">
        <w:t>meningkatkan</w:t>
      </w:r>
      <w:proofErr w:type="spellEnd"/>
      <w:r w:rsidR="002E5EAE">
        <w:t xml:space="preserve"> </w:t>
      </w:r>
      <w:proofErr w:type="spellStart"/>
      <w:r w:rsidR="002E5EAE">
        <w:t>kinerja</w:t>
      </w:r>
      <w:proofErr w:type="spellEnd"/>
      <w:r w:rsidR="002E5EAE">
        <w:t xml:space="preserve"> </w:t>
      </w:r>
      <w:proofErr w:type="spellStart"/>
      <w:r w:rsidR="002E5EAE">
        <w:t>pegawai</w:t>
      </w:r>
      <w:proofErr w:type="spellEnd"/>
      <w:r w:rsidR="002E5EAE">
        <w:t xml:space="preserve">, </w:t>
      </w:r>
      <w:proofErr w:type="spellStart"/>
      <w:r w:rsidR="002E5EAE">
        <w:t>maka</w:t>
      </w:r>
      <w:proofErr w:type="spellEnd"/>
      <w:r w:rsidR="002E5EAE">
        <w:t xml:space="preserve"> </w:t>
      </w:r>
      <w:proofErr w:type="spellStart"/>
      <w:r w:rsidR="002E5EAE">
        <w:t>pemberian</w:t>
      </w:r>
      <w:proofErr w:type="spellEnd"/>
      <w:r w:rsidR="002E5EAE">
        <w:t xml:space="preserve"> </w:t>
      </w:r>
      <w:proofErr w:type="spellStart"/>
      <w:r w:rsidR="002E5EAE">
        <w:t>kompensasi</w:t>
      </w:r>
      <w:proofErr w:type="spellEnd"/>
      <w:r w:rsidR="002E5EAE">
        <w:t xml:space="preserve"> </w:t>
      </w:r>
      <w:proofErr w:type="spellStart"/>
      <w:r w:rsidR="002E5EAE">
        <w:t>khususnya</w:t>
      </w:r>
      <w:proofErr w:type="spellEnd"/>
      <w:r w:rsidR="002E5EAE">
        <w:t xml:space="preserve"> </w:t>
      </w:r>
      <w:proofErr w:type="spellStart"/>
      <w:r w:rsidR="002E5EAE">
        <w:t>tunjangan</w:t>
      </w:r>
      <w:proofErr w:type="spellEnd"/>
      <w:r w:rsidR="002E5EAE">
        <w:t xml:space="preserve"> </w:t>
      </w:r>
      <w:proofErr w:type="spellStart"/>
      <w:r w:rsidR="002E5EAE">
        <w:t>kinerja</w:t>
      </w:r>
      <w:proofErr w:type="spellEnd"/>
      <w:r w:rsidR="00CB2920">
        <w:t xml:space="preserve"> </w:t>
      </w:r>
      <w:r w:rsidR="002E5EAE">
        <w:t xml:space="preserve">yang </w:t>
      </w:r>
      <w:proofErr w:type="spellStart"/>
      <w:r w:rsidR="002E5EAE">
        <w:t>sudah</w:t>
      </w:r>
      <w:proofErr w:type="spellEnd"/>
      <w:r w:rsidR="002E5EAE">
        <w:t xml:space="preserve"> </w:t>
      </w:r>
      <w:proofErr w:type="spellStart"/>
      <w:r w:rsidR="002E5EAE">
        <w:t>diatur</w:t>
      </w:r>
      <w:proofErr w:type="spellEnd"/>
      <w:r w:rsidR="002E5EAE">
        <w:t xml:space="preserve"> </w:t>
      </w:r>
      <w:proofErr w:type="spellStart"/>
      <w:r w:rsidR="00E9624C">
        <w:t>untuk</w:t>
      </w:r>
      <w:proofErr w:type="spellEnd"/>
      <w:r w:rsidR="002E5EAE">
        <w:t xml:space="preserve"> </w:t>
      </w:r>
      <w:proofErr w:type="spellStart"/>
      <w:r w:rsidR="002E5EAE">
        <w:t>dilakukan</w:t>
      </w:r>
      <w:proofErr w:type="spellEnd"/>
      <w:r w:rsidR="002E5EAE">
        <w:t xml:space="preserve"> </w:t>
      </w:r>
      <w:proofErr w:type="spellStart"/>
      <w:r w:rsidR="00E9445D">
        <w:t>pengkajian</w:t>
      </w:r>
      <w:proofErr w:type="spellEnd"/>
      <w:r w:rsidR="00E9445D">
        <w:t xml:space="preserve"> </w:t>
      </w:r>
      <w:proofErr w:type="spellStart"/>
      <w:r w:rsidR="00E9445D">
        <w:t>ulang</w:t>
      </w:r>
      <w:proofErr w:type="spellEnd"/>
      <w:r w:rsidR="00E9624C">
        <w:t xml:space="preserve"> </w:t>
      </w:r>
      <w:proofErr w:type="spellStart"/>
      <w:r w:rsidR="00E9624C">
        <w:t>supaya</w:t>
      </w:r>
      <w:proofErr w:type="spellEnd"/>
      <w:r w:rsidR="002E5EAE">
        <w:t xml:space="preserve"> </w:t>
      </w:r>
      <w:proofErr w:type="spellStart"/>
      <w:r w:rsidR="002E5EAE">
        <w:t>besarnya</w:t>
      </w:r>
      <w:proofErr w:type="spellEnd"/>
      <w:r w:rsidR="002E5EAE">
        <w:t xml:space="preserve"> </w:t>
      </w:r>
      <w:proofErr w:type="spellStart"/>
      <w:r w:rsidR="002E5EAE">
        <w:t>tunjangan</w:t>
      </w:r>
      <w:proofErr w:type="spellEnd"/>
      <w:r w:rsidR="002E5EAE">
        <w:t xml:space="preserve"> </w:t>
      </w:r>
      <w:proofErr w:type="spellStart"/>
      <w:r w:rsidR="002E5EAE">
        <w:t>kinerja</w:t>
      </w:r>
      <w:proofErr w:type="spellEnd"/>
      <w:r w:rsidR="002E5EAE">
        <w:t xml:space="preserve"> </w:t>
      </w:r>
      <w:proofErr w:type="spellStart"/>
      <w:r w:rsidR="002E5EAE">
        <w:t>didasarkan</w:t>
      </w:r>
      <w:proofErr w:type="spellEnd"/>
      <w:r w:rsidR="002E5EAE">
        <w:t xml:space="preserve"> pada </w:t>
      </w:r>
      <w:proofErr w:type="spellStart"/>
      <w:r w:rsidR="002E5EAE">
        <w:t>beban</w:t>
      </w:r>
      <w:proofErr w:type="spellEnd"/>
      <w:r w:rsidR="002E5EAE">
        <w:t xml:space="preserve"> </w:t>
      </w:r>
      <w:proofErr w:type="spellStart"/>
      <w:r w:rsidR="002E5EAE">
        <w:t>kerja</w:t>
      </w:r>
      <w:proofErr w:type="spellEnd"/>
      <w:r w:rsidR="002E5EAE">
        <w:t xml:space="preserve"> </w:t>
      </w:r>
      <w:proofErr w:type="spellStart"/>
      <w:r w:rsidR="002E5EAE">
        <w:t>bukan</w:t>
      </w:r>
      <w:proofErr w:type="spellEnd"/>
      <w:r w:rsidR="002E5EAE">
        <w:t xml:space="preserve"> pada </w:t>
      </w:r>
      <w:proofErr w:type="spellStart"/>
      <w:r w:rsidR="00E9445D">
        <w:t>kelas</w:t>
      </w:r>
      <w:proofErr w:type="spellEnd"/>
      <w:r w:rsidR="00E9445D">
        <w:t xml:space="preserve"> </w:t>
      </w:r>
      <w:proofErr w:type="spellStart"/>
      <w:r w:rsidR="00E9445D">
        <w:t>jabatan</w:t>
      </w:r>
      <w:proofErr w:type="spellEnd"/>
      <w:r w:rsidR="002E5EAE">
        <w:t xml:space="preserve"> </w:t>
      </w:r>
      <w:proofErr w:type="spellStart"/>
      <w:r w:rsidR="002E5EAE">
        <w:t>pegawai</w:t>
      </w:r>
      <w:proofErr w:type="spellEnd"/>
      <w:r w:rsidR="002E5EAE">
        <w:t xml:space="preserve">, </w:t>
      </w:r>
      <w:proofErr w:type="spellStart"/>
      <w:r w:rsidR="002E5EAE">
        <w:t>sehingga</w:t>
      </w:r>
      <w:proofErr w:type="spellEnd"/>
      <w:r w:rsidR="002E5EAE">
        <w:t xml:space="preserve"> </w:t>
      </w:r>
      <w:proofErr w:type="spellStart"/>
      <w:r w:rsidR="002E5EAE">
        <w:t>kepuasan</w:t>
      </w:r>
      <w:proofErr w:type="spellEnd"/>
      <w:r w:rsidR="002E5EAE">
        <w:t xml:space="preserve"> </w:t>
      </w:r>
      <w:proofErr w:type="spellStart"/>
      <w:r w:rsidR="002E5EAE">
        <w:t>kerja</w:t>
      </w:r>
      <w:proofErr w:type="spellEnd"/>
      <w:r w:rsidR="002E5EAE">
        <w:t xml:space="preserve"> </w:t>
      </w:r>
      <w:proofErr w:type="spellStart"/>
      <w:r w:rsidR="002E5EAE">
        <w:t>pegawai</w:t>
      </w:r>
      <w:proofErr w:type="spellEnd"/>
      <w:r w:rsidR="002E5EAE">
        <w:t xml:space="preserve"> </w:t>
      </w:r>
      <w:proofErr w:type="spellStart"/>
      <w:r w:rsidR="002E5EAE">
        <w:t>mengalami</w:t>
      </w:r>
      <w:proofErr w:type="spellEnd"/>
      <w:r w:rsidR="002E5EAE">
        <w:t xml:space="preserve"> </w:t>
      </w:r>
      <w:proofErr w:type="spellStart"/>
      <w:r w:rsidR="002E5EAE">
        <w:t>peningkatan</w:t>
      </w:r>
      <w:proofErr w:type="spellEnd"/>
      <w:r w:rsidR="002E5EAE">
        <w:t xml:space="preserve"> </w:t>
      </w:r>
      <w:proofErr w:type="spellStart"/>
      <w:r w:rsidR="002E5EAE">
        <w:t>karena</w:t>
      </w:r>
      <w:proofErr w:type="spellEnd"/>
      <w:r w:rsidR="002E5EAE">
        <w:t xml:space="preserve"> </w:t>
      </w:r>
      <w:proofErr w:type="spellStart"/>
      <w:r w:rsidR="002E5EAE">
        <w:t>diberikan</w:t>
      </w:r>
      <w:proofErr w:type="spellEnd"/>
      <w:r w:rsidR="002E5EAE">
        <w:t xml:space="preserve"> </w:t>
      </w:r>
      <w:proofErr w:type="spellStart"/>
      <w:r w:rsidR="002E5EAE">
        <w:t>kompensasi</w:t>
      </w:r>
      <w:proofErr w:type="spellEnd"/>
      <w:r w:rsidR="002E5EAE">
        <w:t xml:space="preserve"> yang </w:t>
      </w:r>
      <w:proofErr w:type="spellStart"/>
      <w:r w:rsidR="002E5EAE">
        <w:t>sesuai</w:t>
      </w:r>
      <w:proofErr w:type="spellEnd"/>
      <w:r w:rsidR="002E5EAE">
        <w:t xml:space="preserve"> </w:t>
      </w:r>
      <w:proofErr w:type="spellStart"/>
      <w:r w:rsidR="002E5EAE">
        <w:t>dengan</w:t>
      </w:r>
      <w:proofErr w:type="spellEnd"/>
      <w:r w:rsidR="002E5EAE">
        <w:t xml:space="preserve"> </w:t>
      </w:r>
      <w:proofErr w:type="spellStart"/>
      <w:r w:rsidR="002E5EAE">
        <w:t>beban</w:t>
      </w:r>
      <w:proofErr w:type="spellEnd"/>
      <w:r w:rsidR="002E5EAE">
        <w:t xml:space="preserve"> </w:t>
      </w:r>
      <w:proofErr w:type="spellStart"/>
      <w:r w:rsidR="002E5EAE">
        <w:t>kerjanya</w:t>
      </w:r>
      <w:proofErr w:type="spellEnd"/>
      <w:r w:rsidR="002E5EAE">
        <w:t xml:space="preserve"> dan </w:t>
      </w:r>
      <w:proofErr w:type="spellStart"/>
      <w:r w:rsidR="002E5EAE">
        <w:t>secara</w:t>
      </w:r>
      <w:proofErr w:type="spellEnd"/>
      <w:r w:rsidR="002E5EAE">
        <w:t xml:space="preserve"> </w:t>
      </w:r>
      <w:proofErr w:type="spellStart"/>
      <w:r w:rsidR="002E5EAE">
        <w:t>langsung</w:t>
      </w:r>
      <w:proofErr w:type="spellEnd"/>
      <w:r w:rsidR="002E5EAE">
        <w:t xml:space="preserve"> juga </w:t>
      </w:r>
      <w:proofErr w:type="spellStart"/>
      <w:r w:rsidR="002E5EAE">
        <w:t>dapat</w:t>
      </w:r>
      <w:proofErr w:type="spellEnd"/>
      <w:r w:rsidR="002E5EAE">
        <w:t xml:space="preserve"> </w:t>
      </w:r>
      <w:proofErr w:type="spellStart"/>
      <w:r w:rsidR="002E5EAE">
        <w:t>meningkatkan</w:t>
      </w:r>
      <w:proofErr w:type="spellEnd"/>
      <w:r w:rsidR="002E5EAE">
        <w:t xml:space="preserve"> </w:t>
      </w:r>
      <w:proofErr w:type="spellStart"/>
      <w:r w:rsidR="002E5EAE">
        <w:t>kinerjanya</w:t>
      </w:r>
      <w:proofErr w:type="spellEnd"/>
      <w:r w:rsidR="00E9624C">
        <w:t>.</w:t>
      </w:r>
    </w:p>
    <w:p w14:paraId="3A82D240" w14:textId="0334E2F9" w:rsidR="006860E0" w:rsidRDefault="006860E0" w:rsidP="006860E0">
      <w:pPr>
        <w:spacing w:line="480" w:lineRule="auto"/>
        <w:jc w:val="both"/>
        <w:rPr>
          <w:rFonts w:cs="Times New Roman"/>
        </w:rPr>
      </w:pPr>
    </w:p>
    <w:p w14:paraId="1EF42F18" w14:textId="77777777" w:rsidR="006860E0" w:rsidRPr="006860E0" w:rsidRDefault="006860E0" w:rsidP="006860E0">
      <w:pPr>
        <w:spacing w:line="480" w:lineRule="auto"/>
        <w:jc w:val="both"/>
        <w:rPr>
          <w:rFonts w:cs="Times New Roman"/>
        </w:rPr>
      </w:pPr>
    </w:p>
    <w:p w14:paraId="4CEACF3D" w14:textId="77777777" w:rsidR="00314E28" w:rsidRDefault="00314E28" w:rsidP="00833213">
      <w:pPr>
        <w:pStyle w:val="sub51"/>
      </w:pPr>
      <w:bookmarkStart w:id="137" w:name="_Toc124926922"/>
      <w:r>
        <w:lastRenderedPageBreak/>
        <w:t>Keterbatasan</w:t>
      </w:r>
      <w:r w:rsidRPr="00580BCA">
        <w:t xml:space="preserve"> Penelitian</w:t>
      </w:r>
      <w:bookmarkEnd w:id="137"/>
    </w:p>
    <w:p w14:paraId="671D236F" w14:textId="77777777" w:rsidR="00314E28" w:rsidRDefault="00314E28" w:rsidP="009657FB">
      <w:pPr>
        <w:spacing w:after="0" w:line="480" w:lineRule="auto"/>
        <w:ind w:firstLine="720"/>
        <w:jc w:val="both"/>
        <w:rPr>
          <w:rFonts w:cs="Times New Roman"/>
        </w:rPr>
      </w:pPr>
      <w:proofErr w:type="spellStart"/>
      <w:r>
        <w:rPr>
          <w:rFonts w:cs="Times New Roman"/>
        </w:rPr>
        <w:t>Dalam</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ini</w:t>
      </w:r>
      <w:proofErr w:type="spellEnd"/>
      <w:r>
        <w:rPr>
          <w:rFonts w:cs="Times New Roman"/>
        </w:rPr>
        <w:t xml:space="preserve"> </w:t>
      </w:r>
      <w:proofErr w:type="spellStart"/>
      <w:r>
        <w:rPr>
          <w:rFonts w:cs="Times New Roman"/>
        </w:rPr>
        <w:t>terdapat</w:t>
      </w:r>
      <w:proofErr w:type="spellEnd"/>
      <w:r>
        <w:rPr>
          <w:rFonts w:cs="Times New Roman"/>
        </w:rPr>
        <w:t xml:space="preserve"> </w:t>
      </w:r>
      <w:proofErr w:type="spellStart"/>
      <w:r>
        <w:rPr>
          <w:rFonts w:cs="Times New Roman"/>
        </w:rPr>
        <w:t>beberapa</w:t>
      </w:r>
      <w:proofErr w:type="spellEnd"/>
      <w:r>
        <w:rPr>
          <w:rFonts w:cs="Times New Roman"/>
        </w:rPr>
        <w:t xml:space="preserve"> </w:t>
      </w:r>
      <w:proofErr w:type="spellStart"/>
      <w:r>
        <w:rPr>
          <w:rFonts w:cs="Times New Roman"/>
        </w:rPr>
        <w:t>keterbatasan</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Pr>
          <w:rFonts w:cs="Times New Roman"/>
        </w:rPr>
        <w:t>yaitu</w:t>
      </w:r>
      <w:proofErr w:type="spellEnd"/>
      <w:r>
        <w:rPr>
          <w:rFonts w:cs="Times New Roman"/>
        </w:rPr>
        <w:t>:</w:t>
      </w:r>
    </w:p>
    <w:p w14:paraId="33DF97F9" w14:textId="08FD57EE" w:rsidR="0006407F" w:rsidRPr="0006407F" w:rsidRDefault="0006407F" w:rsidP="009657FB">
      <w:pPr>
        <w:pStyle w:val="ListParagraph"/>
        <w:numPr>
          <w:ilvl w:val="0"/>
          <w:numId w:val="93"/>
        </w:numPr>
        <w:spacing w:after="0" w:line="480" w:lineRule="auto"/>
        <w:jc w:val="both"/>
        <w:rPr>
          <w:rFonts w:cs="Times New Roman"/>
        </w:rPr>
      </w:pPr>
      <w:proofErr w:type="spellStart"/>
      <w:r>
        <w:rPr>
          <w:rFonts w:cs="Times New Roman"/>
        </w:rPr>
        <w:t>Kuesioner</w:t>
      </w:r>
      <w:proofErr w:type="spellEnd"/>
      <w:r>
        <w:rPr>
          <w:rFonts w:cs="Times New Roman"/>
        </w:rPr>
        <w:t xml:space="preserve"> yang </w:t>
      </w:r>
      <w:proofErr w:type="spellStart"/>
      <w:r>
        <w:rPr>
          <w:rFonts w:cs="Times New Roman"/>
        </w:rPr>
        <w:t>digunakan</w:t>
      </w:r>
      <w:proofErr w:type="spellEnd"/>
      <w:r>
        <w:rPr>
          <w:rFonts w:cs="Times New Roman"/>
        </w:rPr>
        <w:t xml:space="preserve"> </w:t>
      </w:r>
      <w:proofErr w:type="spellStart"/>
      <w:r>
        <w:rPr>
          <w:rFonts w:cs="Times New Roman"/>
        </w:rPr>
        <w:t>dalam</w:t>
      </w:r>
      <w:proofErr w:type="spellEnd"/>
      <w:r>
        <w:rPr>
          <w:rFonts w:cs="Times New Roman"/>
        </w:rPr>
        <w:t xml:space="preserve"> </w:t>
      </w:r>
      <w:proofErr w:type="spellStart"/>
      <w:r>
        <w:rPr>
          <w:rFonts w:cs="Times New Roman"/>
        </w:rPr>
        <w:t>penelitian</w:t>
      </w:r>
      <w:proofErr w:type="spellEnd"/>
      <w:r>
        <w:rPr>
          <w:rFonts w:cs="Times New Roman"/>
        </w:rPr>
        <w:t xml:space="preserve"> </w:t>
      </w:r>
      <w:proofErr w:type="spellStart"/>
      <w:r w:rsidR="002B12D2">
        <w:rPr>
          <w:rFonts w:cs="Times New Roman"/>
        </w:rPr>
        <w:t>belum</w:t>
      </w:r>
      <w:proofErr w:type="spellEnd"/>
      <w:r>
        <w:rPr>
          <w:rFonts w:cs="Times New Roman"/>
        </w:rPr>
        <w:t xml:space="preserve"> </w:t>
      </w:r>
      <w:proofErr w:type="spellStart"/>
      <w:r>
        <w:rPr>
          <w:rFonts w:cs="Times New Roman"/>
        </w:rPr>
        <w:t>bisa</w:t>
      </w:r>
      <w:proofErr w:type="spellEnd"/>
      <w:r>
        <w:rPr>
          <w:rFonts w:cs="Times New Roman"/>
        </w:rPr>
        <w:t xml:space="preserve"> </w:t>
      </w:r>
      <w:proofErr w:type="spellStart"/>
      <w:r>
        <w:rPr>
          <w:rFonts w:cs="Times New Roman"/>
        </w:rPr>
        <w:t>digunakan</w:t>
      </w:r>
      <w:proofErr w:type="spellEnd"/>
      <w:r>
        <w:rPr>
          <w:rFonts w:cs="Times New Roman"/>
        </w:rPr>
        <w:t xml:space="preserve"> </w:t>
      </w:r>
      <w:proofErr w:type="spellStart"/>
      <w:r>
        <w:rPr>
          <w:rFonts w:cs="Times New Roman"/>
        </w:rPr>
        <w:t>untuk</w:t>
      </w:r>
      <w:proofErr w:type="spellEnd"/>
      <w:r>
        <w:rPr>
          <w:rFonts w:cs="Times New Roman"/>
        </w:rPr>
        <w:t xml:space="preserve"> </w:t>
      </w:r>
      <w:proofErr w:type="spellStart"/>
      <w:r>
        <w:rPr>
          <w:rFonts w:cs="Times New Roman"/>
        </w:rPr>
        <w:t>mengukur</w:t>
      </w:r>
      <w:proofErr w:type="spellEnd"/>
      <w:r>
        <w:rPr>
          <w:rFonts w:cs="Times New Roman"/>
        </w:rPr>
        <w:t xml:space="preserve"> </w:t>
      </w:r>
      <w:proofErr w:type="spellStart"/>
      <w:r>
        <w:rPr>
          <w:rFonts w:cs="Times New Roman"/>
        </w:rPr>
        <w:t>semua</w:t>
      </w:r>
      <w:proofErr w:type="spellEnd"/>
      <w:r>
        <w:rPr>
          <w:rFonts w:cs="Times New Roman"/>
        </w:rPr>
        <w:t xml:space="preserve"> </w:t>
      </w:r>
      <w:proofErr w:type="spellStart"/>
      <w:r>
        <w:rPr>
          <w:rFonts w:cs="Times New Roman"/>
        </w:rPr>
        <w:t>komponen</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dari</w:t>
      </w:r>
      <w:proofErr w:type="spellEnd"/>
      <w:r>
        <w:rPr>
          <w:rFonts w:cs="Times New Roman"/>
        </w:rPr>
        <w:t xml:space="preserve"> </w:t>
      </w:r>
      <w:proofErr w:type="spellStart"/>
      <w:r>
        <w:rPr>
          <w:rFonts w:cs="Times New Roman"/>
        </w:rPr>
        <w:t>responden</w:t>
      </w:r>
      <w:proofErr w:type="spellEnd"/>
      <w:r>
        <w:rPr>
          <w:rFonts w:cs="Times New Roman"/>
        </w:rPr>
        <w:t xml:space="preserve">. Hal </w:t>
      </w:r>
      <w:proofErr w:type="spellStart"/>
      <w:r>
        <w:rPr>
          <w:rFonts w:cs="Times New Roman"/>
        </w:rPr>
        <w:t>tersebut</w:t>
      </w:r>
      <w:proofErr w:type="spellEnd"/>
      <w:r>
        <w:rPr>
          <w:rFonts w:cs="Times New Roman"/>
        </w:rPr>
        <w:t xml:space="preserve"> </w:t>
      </w:r>
      <w:proofErr w:type="spellStart"/>
      <w:r>
        <w:rPr>
          <w:rFonts w:cs="Times New Roman"/>
        </w:rPr>
        <w:t>karena</w:t>
      </w:r>
      <w:proofErr w:type="spellEnd"/>
      <w:r>
        <w:rPr>
          <w:rFonts w:cs="Times New Roman"/>
        </w:rPr>
        <w:t xml:space="preserve"> </w:t>
      </w:r>
      <w:proofErr w:type="spellStart"/>
      <w:r>
        <w:rPr>
          <w:rFonts w:cs="Times New Roman"/>
        </w:rPr>
        <w:t>responden</w:t>
      </w:r>
      <w:proofErr w:type="spellEnd"/>
      <w:r>
        <w:rPr>
          <w:rFonts w:cs="Times New Roman"/>
        </w:rPr>
        <w:t xml:space="preserve"> </w:t>
      </w:r>
      <w:proofErr w:type="spellStart"/>
      <w:r>
        <w:rPr>
          <w:rFonts w:cs="Times New Roman"/>
        </w:rPr>
        <w:t>dalam</w:t>
      </w:r>
      <w:proofErr w:type="spellEnd"/>
      <w:r>
        <w:rPr>
          <w:rFonts w:cs="Times New Roman"/>
        </w:rPr>
        <w:t xml:space="preserve"> </w:t>
      </w:r>
      <w:proofErr w:type="spellStart"/>
      <w:r>
        <w:rPr>
          <w:rFonts w:cs="Times New Roman"/>
        </w:rPr>
        <w:t>penelitian</w:t>
      </w:r>
      <w:proofErr w:type="spellEnd"/>
      <w:r w:rsidR="00EB7C0D">
        <w:rPr>
          <w:rFonts w:cs="Times New Roman"/>
        </w:rPr>
        <w:t xml:space="preserve"> </w:t>
      </w:r>
      <w:proofErr w:type="spellStart"/>
      <w:r w:rsidR="00EB7C0D">
        <w:rPr>
          <w:rFonts w:cs="Times New Roman"/>
        </w:rPr>
        <w:t>ini</w:t>
      </w:r>
      <w:proofErr w:type="spellEnd"/>
      <w:r w:rsidR="00EB7C0D">
        <w:rPr>
          <w:rFonts w:cs="Times New Roman"/>
        </w:rPr>
        <w:t xml:space="preserve"> </w:t>
      </w:r>
      <w:proofErr w:type="spellStart"/>
      <w:r w:rsidR="00EB7C0D">
        <w:rPr>
          <w:rFonts w:cs="Times New Roman"/>
        </w:rPr>
        <w:t>berjenjang</w:t>
      </w:r>
      <w:proofErr w:type="spellEnd"/>
      <w:r w:rsidR="00EB7C0D">
        <w:rPr>
          <w:rFonts w:cs="Times New Roman"/>
        </w:rPr>
        <w:t xml:space="preserve"> yang </w:t>
      </w:r>
      <w:proofErr w:type="spellStart"/>
      <w:r w:rsidR="00EB7C0D">
        <w:rPr>
          <w:rFonts w:cs="Times New Roman"/>
        </w:rPr>
        <w:t>terdiri</w:t>
      </w:r>
      <w:proofErr w:type="spellEnd"/>
      <w:r w:rsidR="00EB7C0D">
        <w:rPr>
          <w:rFonts w:cs="Times New Roman"/>
        </w:rPr>
        <w:t xml:space="preserve"> </w:t>
      </w:r>
      <w:proofErr w:type="spellStart"/>
      <w:r w:rsidR="00EB7C0D">
        <w:rPr>
          <w:rFonts w:cs="Times New Roman"/>
        </w:rPr>
        <w:t>dari</w:t>
      </w:r>
      <w:proofErr w:type="spellEnd"/>
      <w:r w:rsidR="00EB7C0D">
        <w:rPr>
          <w:rFonts w:cs="Times New Roman"/>
        </w:rPr>
        <w:t xml:space="preserve"> </w:t>
      </w:r>
      <w:proofErr w:type="spellStart"/>
      <w:r w:rsidR="00EB7C0D">
        <w:rPr>
          <w:rFonts w:cs="Times New Roman"/>
        </w:rPr>
        <w:t>beberapa</w:t>
      </w:r>
      <w:proofErr w:type="spellEnd"/>
      <w:r w:rsidR="00EB7C0D">
        <w:rPr>
          <w:rFonts w:cs="Times New Roman"/>
        </w:rPr>
        <w:t xml:space="preserve"> </w:t>
      </w:r>
      <w:proofErr w:type="spellStart"/>
      <w:r w:rsidR="00EB7C0D">
        <w:rPr>
          <w:rFonts w:cs="Times New Roman"/>
        </w:rPr>
        <w:t>klasifikasi</w:t>
      </w:r>
      <w:proofErr w:type="spellEnd"/>
      <w:r w:rsidR="00EB7C0D">
        <w:rPr>
          <w:rFonts w:cs="Times New Roman"/>
        </w:rPr>
        <w:t xml:space="preserve"> </w:t>
      </w:r>
      <w:proofErr w:type="spellStart"/>
      <w:r w:rsidR="00EB7C0D">
        <w:rPr>
          <w:rFonts w:cs="Times New Roman"/>
        </w:rPr>
        <w:t>jabatan</w:t>
      </w:r>
      <w:proofErr w:type="spellEnd"/>
      <w:r w:rsidR="00EB7C0D">
        <w:rPr>
          <w:rFonts w:cs="Times New Roman"/>
        </w:rPr>
        <w:t xml:space="preserve"> (Hakim Tinggi, Hakim </w:t>
      </w:r>
      <w:proofErr w:type="spellStart"/>
      <w:r w:rsidR="00EB7C0D">
        <w:rPr>
          <w:rFonts w:cs="Times New Roman"/>
        </w:rPr>
        <w:t>Yustisial</w:t>
      </w:r>
      <w:proofErr w:type="spellEnd"/>
      <w:r w:rsidR="00EB7C0D">
        <w:rPr>
          <w:rFonts w:cs="Times New Roman"/>
        </w:rPr>
        <w:t xml:space="preserve">, </w:t>
      </w:r>
      <w:proofErr w:type="spellStart"/>
      <w:r w:rsidR="00EB7C0D">
        <w:rPr>
          <w:rFonts w:cs="Times New Roman"/>
        </w:rPr>
        <w:t>bagian</w:t>
      </w:r>
      <w:proofErr w:type="spellEnd"/>
      <w:r w:rsidR="00EB7C0D">
        <w:rPr>
          <w:rFonts w:cs="Times New Roman"/>
        </w:rPr>
        <w:t xml:space="preserve"> </w:t>
      </w:r>
      <w:proofErr w:type="spellStart"/>
      <w:r w:rsidR="00EB7C0D">
        <w:rPr>
          <w:rFonts w:cs="Times New Roman"/>
        </w:rPr>
        <w:t>Kepaniteraan</w:t>
      </w:r>
      <w:proofErr w:type="spellEnd"/>
      <w:r w:rsidR="00EB7C0D">
        <w:rPr>
          <w:rFonts w:cs="Times New Roman"/>
        </w:rPr>
        <w:t xml:space="preserve"> dan </w:t>
      </w:r>
      <w:proofErr w:type="spellStart"/>
      <w:r w:rsidR="00EB7C0D">
        <w:rPr>
          <w:rFonts w:cs="Times New Roman"/>
        </w:rPr>
        <w:t>Kesekretariatan</w:t>
      </w:r>
      <w:proofErr w:type="spellEnd"/>
      <w:r w:rsidR="00EB7C0D">
        <w:rPr>
          <w:rFonts w:cs="Times New Roman"/>
        </w:rPr>
        <w:t xml:space="preserve">), </w:t>
      </w:r>
      <w:proofErr w:type="spellStart"/>
      <w:r w:rsidR="00EB7C0D">
        <w:rPr>
          <w:rFonts w:cs="Times New Roman"/>
        </w:rPr>
        <w:t>sehingga</w:t>
      </w:r>
      <w:proofErr w:type="spellEnd"/>
      <w:r w:rsidR="00EB7C0D">
        <w:rPr>
          <w:rFonts w:cs="Times New Roman"/>
        </w:rPr>
        <w:t xml:space="preserve"> </w:t>
      </w:r>
      <w:proofErr w:type="spellStart"/>
      <w:r w:rsidR="00EB7C0D">
        <w:rPr>
          <w:rFonts w:cs="Times New Roman"/>
        </w:rPr>
        <w:t>dibutuhkan</w:t>
      </w:r>
      <w:proofErr w:type="spellEnd"/>
      <w:r w:rsidR="00EB7C0D">
        <w:rPr>
          <w:rFonts w:cs="Times New Roman"/>
        </w:rPr>
        <w:t xml:space="preserve"> instrument yang </w:t>
      </w:r>
      <w:proofErr w:type="spellStart"/>
      <w:r w:rsidR="00EB7C0D">
        <w:rPr>
          <w:rFonts w:cs="Times New Roman"/>
        </w:rPr>
        <w:t>berbeda</w:t>
      </w:r>
      <w:proofErr w:type="spellEnd"/>
      <w:r w:rsidR="00EB7C0D">
        <w:rPr>
          <w:rFonts w:cs="Times New Roman"/>
        </w:rPr>
        <w:t xml:space="preserve"> </w:t>
      </w:r>
      <w:proofErr w:type="spellStart"/>
      <w:r w:rsidR="00EB7C0D">
        <w:rPr>
          <w:rFonts w:cs="Times New Roman"/>
        </w:rPr>
        <w:t>untuk</w:t>
      </w:r>
      <w:proofErr w:type="spellEnd"/>
      <w:r w:rsidR="00EB7C0D">
        <w:rPr>
          <w:rFonts w:cs="Times New Roman"/>
        </w:rPr>
        <w:t xml:space="preserve"> </w:t>
      </w:r>
      <w:proofErr w:type="spellStart"/>
      <w:r w:rsidR="00EB7C0D">
        <w:rPr>
          <w:rFonts w:cs="Times New Roman"/>
        </w:rPr>
        <w:t>mengukur</w:t>
      </w:r>
      <w:proofErr w:type="spellEnd"/>
      <w:r w:rsidR="00EB7C0D">
        <w:rPr>
          <w:rFonts w:cs="Times New Roman"/>
        </w:rPr>
        <w:t xml:space="preserve"> </w:t>
      </w:r>
      <w:proofErr w:type="spellStart"/>
      <w:r w:rsidR="00EB7C0D">
        <w:rPr>
          <w:rFonts w:cs="Times New Roman"/>
        </w:rPr>
        <w:t>komponen</w:t>
      </w:r>
      <w:proofErr w:type="spellEnd"/>
      <w:r w:rsidR="00EB7C0D">
        <w:rPr>
          <w:rFonts w:cs="Times New Roman"/>
        </w:rPr>
        <w:t xml:space="preserve"> (</w:t>
      </w:r>
      <w:proofErr w:type="spellStart"/>
      <w:r w:rsidR="00EB7C0D">
        <w:rPr>
          <w:rFonts w:cs="Times New Roman"/>
        </w:rPr>
        <w:t>variabel</w:t>
      </w:r>
      <w:proofErr w:type="spellEnd"/>
      <w:r w:rsidR="00EB7C0D">
        <w:rPr>
          <w:rFonts w:cs="Times New Roman"/>
        </w:rPr>
        <w:t xml:space="preserve">) </w:t>
      </w:r>
      <w:proofErr w:type="spellStart"/>
      <w:r w:rsidR="00EB7C0D">
        <w:rPr>
          <w:rFonts w:cs="Times New Roman"/>
        </w:rPr>
        <w:t>dari</w:t>
      </w:r>
      <w:proofErr w:type="spellEnd"/>
      <w:r w:rsidR="00EB7C0D">
        <w:rPr>
          <w:rFonts w:cs="Times New Roman"/>
        </w:rPr>
        <w:t xml:space="preserve"> masing-masing </w:t>
      </w:r>
      <w:proofErr w:type="spellStart"/>
      <w:r w:rsidR="00EB7C0D">
        <w:rPr>
          <w:rFonts w:cs="Times New Roman"/>
        </w:rPr>
        <w:t>jabatan</w:t>
      </w:r>
      <w:proofErr w:type="spellEnd"/>
      <w:r w:rsidR="00EB7C0D">
        <w:rPr>
          <w:rFonts w:cs="Times New Roman"/>
        </w:rPr>
        <w:t xml:space="preserve"> </w:t>
      </w:r>
      <w:proofErr w:type="spellStart"/>
      <w:r w:rsidR="00EB7C0D">
        <w:rPr>
          <w:rFonts w:cs="Times New Roman"/>
        </w:rPr>
        <w:t>tersebut</w:t>
      </w:r>
      <w:proofErr w:type="spellEnd"/>
      <w:r w:rsidR="00EB7C0D">
        <w:rPr>
          <w:rFonts w:cs="Times New Roman"/>
        </w:rPr>
        <w:t>.</w:t>
      </w:r>
    </w:p>
    <w:p w14:paraId="2DCECD93" w14:textId="4ED09B38" w:rsidR="00367602" w:rsidRDefault="00367602" w:rsidP="009657FB">
      <w:pPr>
        <w:pStyle w:val="ListParagraph"/>
        <w:numPr>
          <w:ilvl w:val="0"/>
          <w:numId w:val="93"/>
        </w:numPr>
        <w:spacing w:after="0" w:line="480" w:lineRule="auto"/>
        <w:jc w:val="both"/>
        <w:rPr>
          <w:rFonts w:cs="Times New Roman"/>
        </w:rPr>
      </w:pPr>
      <w:r w:rsidRPr="009657FB">
        <w:rPr>
          <w:rFonts w:cs="Times New Roman"/>
          <w:lang w:val="id-ID"/>
        </w:rPr>
        <w:t>Penelitian ini</w:t>
      </w:r>
      <w:r>
        <w:rPr>
          <w:rFonts w:cs="Times New Roman"/>
        </w:rPr>
        <w:t xml:space="preserve"> </w:t>
      </w:r>
      <w:r w:rsidRPr="009657FB">
        <w:rPr>
          <w:rFonts w:cs="Times New Roman"/>
          <w:lang w:val="id-ID"/>
        </w:rPr>
        <w:t xml:space="preserve">menguji </w:t>
      </w:r>
      <w:proofErr w:type="spellStart"/>
      <w:r>
        <w:rPr>
          <w:rFonts w:cs="Times New Roman"/>
        </w:rPr>
        <w:t>empat</w:t>
      </w:r>
      <w:proofErr w:type="spellEnd"/>
      <w:r w:rsidRPr="009657FB">
        <w:rPr>
          <w:rFonts w:cs="Times New Roman"/>
          <w:lang w:val="id-ID"/>
        </w:rPr>
        <w:t xml:space="preserve"> variabel yang dapat mem</w:t>
      </w:r>
      <w:r>
        <w:rPr>
          <w:rFonts w:cs="Times New Roman"/>
        </w:rPr>
        <w:t>p</w:t>
      </w:r>
      <w:r w:rsidRPr="009657FB">
        <w:rPr>
          <w:rFonts w:cs="Times New Roman"/>
          <w:lang w:val="id-ID"/>
        </w:rPr>
        <w:t>engaruhi kinerja</w:t>
      </w:r>
      <w:r>
        <w:rPr>
          <w:rFonts w:cs="Times New Roman"/>
        </w:rPr>
        <w:t xml:space="preserve"> </w:t>
      </w:r>
      <w:r w:rsidRPr="009657FB">
        <w:rPr>
          <w:rFonts w:cs="Times New Roman"/>
          <w:lang w:val="id-ID"/>
        </w:rPr>
        <w:t>pe</w:t>
      </w:r>
      <w:proofErr w:type="spellStart"/>
      <w:r>
        <w:rPr>
          <w:rFonts w:cs="Times New Roman"/>
        </w:rPr>
        <w:t>gawai</w:t>
      </w:r>
      <w:proofErr w:type="spellEnd"/>
      <w:r w:rsidRPr="009657FB">
        <w:rPr>
          <w:rFonts w:cs="Times New Roman"/>
          <w:lang w:val="id-ID"/>
        </w:rPr>
        <w:t xml:space="preserve">, yaitu variabel </w:t>
      </w:r>
      <w:proofErr w:type="spellStart"/>
      <w:r>
        <w:rPr>
          <w:rFonts w:cs="Times New Roman"/>
        </w:rPr>
        <w:t>karakteristik</w:t>
      </w:r>
      <w:proofErr w:type="spellEnd"/>
      <w:r>
        <w:rPr>
          <w:rFonts w:cs="Times New Roman"/>
        </w:rPr>
        <w:t xml:space="preserve"> </w:t>
      </w:r>
      <w:proofErr w:type="spellStart"/>
      <w:r>
        <w:rPr>
          <w:rFonts w:cs="Times New Roman"/>
        </w:rPr>
        <w:t>individu</w:t>
      </w:r>
      <w:proofErr w:type="spellEnd"/>
      <w:r>
        <w:rPr>
          <w:rFonts w:cs="Times New Roman"/>
        </w:rPr>
        <w:t xml:space="preserve">, </w:t>
      </w:r>
      <w:r w:rsidRPr="009657FB">
        <w:rPr>
          <w:rFonts w:cs="Times New Roman"/>
          <w:lang w:val="id-ID"/>
        </w:rPr>
        <w:t>beban kerja</w:t>
      </w:r>
      <w:r>
        <w:rPr>
          <w:rFonts w:cs="Times New Roman"/>
        </w:rPr>
        <w:t xml:space="preserve">, </w:t>
      </w:r>
      <w:proofErr w:type="spellStart"/>
      <w:r>
        <w:rPr>
          <w:rFonts w:cs="Times New Roman"/>
        </w:rPr>
        <w:t>stres</w:t>
      </w:r>
      <w:proofErr w:type="spellEnd"/>
      <w:r>
        <w:rPr>
          <w:rFonts w:cs="Times New Roman"/>
        </w:rPr>
        <w:t xml:space="preserve"> </w:t>
      </w:r>
      <w:proofErr w:type="spellStart"/>
      <w:r>
        <w:rPr>
          <w:rFonts w:cs="Times New Roman"/>
        </w:rPr>
        <w:t>kerja</w:t>
      </w:r>
      <w:proofErr w:type="spellEnd"/>
      <w:r w:rsidRPr="009657FB">
        <w:rPr>
          <w:rFonts w:cs="Times New Roman"/>
          <w:lang w:val="id-ID"/>
        </w:rPr>
        <w:t xml:space="preserve"> dan </w:t>
      </w:r>
      <w:proofErr w:type="spellStart"/>
      <w:r>
        <w:rPr>
          <w:rFonts w:cs="Times New Roman"/>
        </w:rPr>
        <w:t>kepuasan</w:t>
      </w:r>
      <w:proofErr w:type="spellEnd"/>
      <w:r>
        <w:rPr>
          <w:rFonts w:cs="Times New Roman"/>
        </w:rPr>
        <w:t xml:space="preserve"> </w:t>
      </w:r>
      <w:r w:rsidRPr="009657FB">
        <w:rPr>
          <w:rFonts w:cs="Times New Roman"/>
          <w:lang w:val="id-ID"/>
        </w:rPr>
        <w:t>kerja. Nilai R</w:t>
      </w:r>
      <w:r>
        <w:rPr>
          <w:rFonts w:cs="Times New Roman"/>
          <w:vertAlign w:val="superscript"/>
        </w:rPr>
        <w:t>2</w:t>
      </w:r>
      <w:r>
        <w:rPr>
          <w:rFonts w:cs="Times New Roman"/>
        </w:rPr>
        <w:t xml:space="preserve"> </w:t>
      </w:r>
      <w:r w:rsidRPr="009657FB">
        <w:rPr>
          <w:rFonts w:cs="Times New Roman"/>
          <w:lang w:val="id-ID"/>
        </w:rPr>
        <w:t>dari ke</w:t>
      </w:r>
      <w:proofErr w:type="spellStart"/>
      <w:r>
        <w:rPr>
          <w:rFonts w:cs="Times New Roman"/>
        </w:rPr>
        <w:t>empat</w:t>
      </w:r>
      <w:proofErr w:type="spellEnd"/>
      <w:r w:rsidRPr="009657FB">
        <w:rPr>
          <w:rFonts w:cs="Times New Roman"/>
          <w:lang w:val="id-ID"/>
        </w:rPr>
        <w:t xml:space="preserve"> variabel tersebut adalah sebesar 0,</w:t>
      </w:r>
      <w:r>
        <w:rPr>
          <w:rFonts w:cs="Times New Roman"/>
        </w:rPr>
        <w:t>543</w:t>
      </w:r>
      <w:r w:rsidRPr="009657FB">
        <w:rPr>
          <w:rFonts w:cs="Times New Roman"/>
          <w:lang w:val="id-ID"/>
        </w:rPr>
        <w:t xml:space="preserve"> yang berarti bahwa variabel perubahan kinerja pe</w:t>
      </w:r>
      <w:proofErr w:type="spellStart"/>
      <w:r>
        <w:rPr>
          <w:rFonts w:cs="Times New Roman"/>
        </w:rPr>
        <w:t>gawai</w:t>
      </w:r>
      <w:proofErr w:type="spellEnd"/>
      <w:r w:rsidRPr="009657FB">
        <w:rPr>
          <w:rFonts w:cs="Times New Roman"/>
          <w:lang w:val="id-ID"/>
        </w:rPr>
        <w:t xml:space="preserve"> yang diakibatkan oleh ke</w:t>
      </w:r>
      <w:proofErr w:type="spellStart"/>
      <w:r>
        <w:rPr>
          <w:rFonts w:cs="Times New Roman"/>
        </w:rPr>
        <w:t>empat</w:t>
      </w:r>
      <w:proofErr w:type="spellEnd"/>
      <w:r w:rsidRPr="009657FB">
        <w:rPr>
          <w:rFonts w:cs="Times New Roman"/>
          <w:lang w:val="id-ID"/>
        </w:rPr>
        <w:t xml:space="preserve"> variabel tersebut</w:t>
      </w:r>
      <w:r>
        <w:rPr>
          <w:rFonts w:cs="Times New Roman"/>
        </w:rPr>
        <w:t xml:space="preserve"> </w:t>
      </w:r>
      <w:r w:rsidRPr="009657FB">
        <w:rPr>
          <w:rFonts w:cs="Times New Roman"/>
          <w:lang w:val="id-ID"/>
        </w:rPr>
        <w:t xml:space="preserve">sebesar </w:t>
      </w:r>
      <w:r>
        <w:rPr>
          <w:rFonts w:cs="Times New Roman"/>
        </w:rPr>
        <w:t>54,3</w:t>
      </w:r>
      <w:r w:rsidRPr="009657FB">
        <w:rPr>
          <w:rFonts w:cs="Times New Roman"/>
          <w:lang w:val="id-ID"/>
        </w:rPr>
        <w:t>% sisanya merupakan variabel-variabel lain yang dapat mem</w:t>
      </w:r>
      <w:r>
        <w:rPr>
          <w:rFonts w:cs="Times New Roman"/>
        </w:rPr>
        <w:t>p</w:t>
      </w:r>
      <w:r w:rsidRPr="009657FB">
        <w:rPr>
          <w:rFonts w:cs="Times New Roman"/>
          <w:lang w:val="id-ID"/>
        </w:rPr>
        <w:t>engaruhi kinerja pe</w:t>
      </w:r>
      <w:proofErr w:type="spellStart"/>
      <w:r>
        <w:rPr>
          <w:rFonts w:cs="Times New Roman"/>
        </w:rPr>
        <w:t>gawai</w:t>
      </w:r>
      <w:proofErr w:type="spellEnd"/>
      <w:r w:rsidRPr="009657FB">
        <w:rPr>
          <w:rFonts w:cs="Times New Roman"/>
          <w:lang w:val="id-ID"/>
        </w:rPr>
        <w:t>, tetapi bukanlah variabel yang diteliti dalam penelitian ini</w:t>
      </w:r>
      <w:r>
        <w:rPr>
          <w:rFonts w:cs="Times New Roman"/>
        </w:rPr>
        <w:t>.</w:t>
      </w:r>
    </w:p>
    <w:p w14:paraId="63E55614" w14:textId="3425EBAB" w:rsidR="00314E28" w:rsidRDefault="009657FB" w:rsidP="009657FB">
      <w:pPr>
        <w:pStyle w:val="ListParagraph"/>
        <w:numPr>
          <w:ilvl w:val="0"/>
          <w:numId w:val="93"/>
        </w:numPr>
        <w:spacing w:after="0" w:line="480" w:lineRule="auto"/>
        <w:jc w:val="both"/>
        <w:rPr>
          <w:rFonts w:cs="Times New Roman"/>
        </w:rPr>
      </w:pPr>
      <w:r w:rsidRPr="009657FB">
        <w:rPr>
          <w:rFonts w:cs="Times New Roman"/>
        </w:rPr>
        <w:t xml:space="preserve">Pada </w:t>
      </w:r>
      <w:proofErr w:type="spellStart"/>
      <w:r w:rsidRPr="009657FB">
        <w:rPr>
          <w:rFonts w:cs="Times New Roman"/>
        </w:rPr>
        <w:t>kuesioner</w:t>
      </w:r>
      <w:proofErr w:type="spellEnd"/>
      <w:r w:rsidRPr="009657FB">
        <w:rPr>
          <w:rFonts w:cs="Times New Roman"/>
        </w:rPr>
        <w:t xml:space="preserve"> </w:t>
      </w:r>
      <w:proofErr w:type="spellStart"/>
      <w:r w:rsidRPr="009657FB">
        <w:rPr>
          <w:rFonts w:cs="Times New Roman"/>
        </w:rPr>
        <w:t>kinerja</w:t>
      </w:r>
      <w:proofErr w:type="spellEnd"/>
      <w:r w:rsidRPr="009657FB">
        <w:rPr>
          <w:rFonts w:cs="Times New Roman"/>
        </w:rPr>
        <w:t xml:space="preserve"> </w:t>
      </w:r>
      <w:proofErr w:type="spellStart"/>
      <w:r w:rsidRPr="009657FB">
        <w:rPr>
          <w:rFonts w:cs="Times New Roman"/>
        </w:rPr>
        <w:t>pe</w:t>
      </w:r>
      <w:r>
        <w:rPr>
          <w:rFonts w:cs="Times New Roman"/>
        </w:rPr>
        <w:t>gawai</w:t>
      </w:r>
      <w:proofErr w:type="spellEnd"/>
      <w:r w:rsidRPr="009657FB">
        <w:rPr>
          <w:rFonts w:cs="Times New Roman"/>
        </w:rPr>
        <w:t xml:space="preserve"> </w:t>
      </w:r>
      <w:proofErr w:type="spellStart"/>
      <w:r w:rsidRPr="009657FB">
        <w:rPr>
          <w:rFonts w:cs="Times New Roman"/>
        </w:rPr>
        <w:t>responden</w:t>
      </w:r>
      <w:proofErr w:type="spellEnd"/>
      <w:r w:rsidRPr="009657FB">
        <w:rPr>
          <w:rFonts w:cs="Times New Roman"/>
        </w:rPr>
        <w:t xml:space="preserve"> </w:t>
      </w:r>
      <w:proofErr w:type="spellStart"/>
      <w:r w:rsidRPr="009657FB">
        <w:rPr>
          <w:rFonts w:cs="Times New Roman"/>
        </w:rPr>
        <w:t>diharuskan</w:t>
      </w:r>
      <w:proofErr w:type="spellEnd"/>
      <w:r w:rsidRPr="009657FB">
        <w:rPr>
          <w:rFonts w:cs="Times New Roman"/>
        </w:rPr>
        <w:t xml:space="preserve"> </w:t>
      </w:r>
      <w:proofErr w:type="spellStart"/>
      <w:r w:rsidRPr="009657FB">
        <w:rPr>
          <w:rFonts w:cs="Times New Roman"/>
        </w:rPr>
        <w:t>untuk</w:t>
      </w:r>
      <w:proofErr w:type="spellEnd"/>
      <w:r w:rsidRPr="009657FB">
        <w:rPr>
          <w:rFonts w:cs="Times New Roman"/>
        </w:rPr>
        <w:t xml:space="preserve"> </w:t>
      </w:r>
      <w:proofErr w:type="spellStart"/>
      <w:r w:rsidRPr="009657FB">
        <w:rPr>
          <w:rFonts w:cs="Times New Roman"/>
        </w:rPr>
        <w:t>menilai</w:t>
      </w:r>
      <w:proofErr w:type="spellEnd"/>
      <w:r w:rsidRPr="009657FB">
        <w:rPr>
          <w:rFonts w:cs="Times New Roman"/>
        </w:rPr>
        <w:t xml:space="preserve"> </w:t>
      </w:r>
      <w:proofErr w:type="spellStart"/>
      <w:r w:rsidRPr="009657FB">
        <w:rPr>
          <w:rFonts w:cs="Times New Roman"/>
        </w:rPr>
        <w:t>dirinya</w:t>
      </w:r>
      <w:proofErr w:type="spellEnd"/>
      <w:r w:rsidRPr="009657FB">
        <w:rPr>
          <w:rFonts w:cs="Times New Roman"/>
        </w:rPr>
        <w:t xml:space="preserve"> </w:t>
      </w:r>
      <w:proofErr w:type="spellStart"/>
      <w:r w:rsidRPr="009657FB">
        <w:rPr>
          <w:rFonts w:cs="Times New Roman"/>
        </w:rPr>
        <w:t>sendiri</w:t>
      </w:r>
      <w:proofErr w:type="spellEnd"/>
      <w:r w:rsidRPr="009657FB">
        <w:rPr>
          <w:rFonts w:cs="Times New Roman"/>
        </w:rPr>
        <w:t xml:space="preserve">. Hal </w:t>
      </w:r>
      <w:proofErr w:type="spellStart"/>
      <w:r w:rsidRPr="009657FB">
        <w:rPr>
          <w:rFonts w:cs="Times New Roman"/>
        </w:rPr>
        <w:t>tersebut</w:t>
      </w:r>
      <w:proofErr w:type="spellEnd"/>
      <w:r w:rsidRPr="009657FB">
        <w:rPr>
          <w:rFonts w:cs="Times New Roman"/>
        </w:rPr>
        <w:t xml:space="preserve"> </w:t>
      </w:r>
      <w:proofErr w:type="spellStart"/>
      <w:r w:rsidRPr="009657FB">
        <w:rPr>
          <w:rFonts w:cs="Times New Roman"/>
        </w:rPr>
        <w:t>dikhawatirkan</w:t>
      </w:r>
      <w:proofErr w:type="spellEnd"/>
      <w:r w:rsidRPr="009657FB">
        <w:rPr>
          <w:rFonts w:cs="Times New Roman"/>
        </w:rPr>
        <w:t xml:space="preserve"> </w:t>
      </w:r>
      <w:proofErr w:type="spellStart"/>
      <w:r w:rsidRPr="009657FB">
        <w:rPr>
          <w:rFonts w:cs="Times New Roman"/>
        </w:rPr>
        <w:t>memiliki</w:t>
      </w:r>
      <w:proofErr w:type="spellEnd"/>
      <w:r w:rsidRPr="009657FB">
        <w:rPr>
          <w:rFonts w:cs="Times New Roman"/>
        </w:rPr>
        <w:t xml:space="preserve"> </w:t>
      </w:r>
      <w:proofErr w:type="spellStart"/>
      <w:r w:rsidRPr="009657FB">
        <w:rPr>
          <w:rFonts w:cs="Times New Roman"/>
        </w:rPr>
        <w:t>peluang</w:t>
      </w:r>
      <w:proofErr w:type="spellEnd"/>
      <w:r w:rsidRPr="009657FB">
        <w:rPr>
          <w:rFonts w:cs="Times New Roman"/>
        </w:rPr>
        <w:t xml:space="preserve"> </w:t>
      </w:r>
      <w:proofErr w:type="spellStart"/>
      <w:r w:rsidRPr="009657FB">
        <w:rPr>
          <w:rFonts w:cs="Times New Roman"/>
        </w:rPr>
        <w:t>terjadinya</w:t>
      </w:r>
      <w:proofErr w:type="spellEnd"/>
      <w:r w:rsidRPr="009657FB">
        <w:rPr>
          <w:rFonts w:cs="Times New Roman"/>
        </w:rPr>
        <w:t xml:space="preserve"> bias </w:t>
      </w:r>
      <w:proofErr w:type="spellStart"/>
      <w:r w:rsidRPr="009657FB">
        <w:rPr>
          <w:rFonts w:cs="Times New Roman"/>
        </w:rPr>
        <w:t>dari</w:t>
      </w:r>
      <w:proofErr w:type="spellEnd"/>
      <w:r w:rsidRPr="009657FB">
        <w:rPr>
          <w:rFonts w:cs="Times New Roman"/>
        </w:rPr>
        <w:t xml:space="preserve"> </w:t>
      </w:r>
      <w:proofErr w:type="spellStart"/>
      <w:r w:rsidRPr="009657FB">
        <w:rPr>
          <w:rFonts w:cs="Times New Roman"/>
        </w:rPr>
        <w:t>hasil</w:t>
      </w:r>
      <w:proofErr w:type="spellEnd"/>
      <w:r w:rsidRPr="009657FB">
        <w:rPr>
          <w:rFonts w:cs="Times New Roman"/>
        </w:rPr>
        <w:t xml:space="preserve"> </w:t>
      </w:r>
      <w:proofErr w:type="spellStart"/>
      <w:r w:rsidRPr="009657FB">
        <w:rPr>
          <w:rFonts w:cs="Times New Roman"/>
        </w:rPr>
        <w:t>kinerja</w:t>
      </w:r>
      <w:proofErr w:type="spellEnd"/>
      <w:r w:rsidRPr="009657FB">
        <w:rPr>
          <w:rFonts w:cs="Times New Roman"/>
        </w:rPr>
        <w:t xml:space="preserve"> </w:t>
      </w:r>
      <w:proofErr w:type="spellStart"/>
      <w:r w:rsidRPr="009657FB">
        <w:rPr>
          <w:rFonts w:cs="Times New Roman"/>
        </w:rPr>
        <w:t>pe</w:t>
      </w:r>
      <w:r>
        <w:rPr>
          <w:rFonts w:cs="Times New Roman"/>
        </w:rPr>
        <w:t>gawai</w:t>
      </w:r>
      <w:proofErr w:type="spellEnd"/>
      <w:r w:rsidRPr="009657FB">
        <w:rPr>
          <w:rFonts w:cs="Times New Roman"/>
        </w:rPr>
        <w:t xml:space="preserve"> </w:t>
      </w:r>
      <w:proofErr w:type="spellStart"/>
      <w:r w:rsidRPr="009657FB">
        <w:rPr>
          <w:rFonts w:cs="Times New Roman"/>
        </w:rPr>
        <w:t>karena</w:t>
      </w:r>
      <w:proofErr w:type="spellEnd"/>
      <w:r w:rsidRPr="009657FB">
        <w:rPr>
          <w:rFonts w:cs="Times New Roman"/>
        </w:rPr>
        <w:t xml:space="preserve"> </w:t>
      </w:r>
      <w:proofErr w:type="spellStart"/>
      <w:r w:rsidRPr="009657FB">
        <w:rPr>
          <w:rFonts w:cs="Times New Roman"/>
        </w:rPr>
        <w:t>responden</w:t>
      </w:r>
      <w:proofErr w:type="spellEnd"/>
      <w:r w:rsidRPr="009657FB">
        <w:rPr>
          <w:rFonts w:cs="Times New Roman"/>
        </w:rPr>
        <w:t xml:space="preserve"> </w:t>
      </w:r>
      <w:proofErr w:type="spellStart"/>
      <w:r w:rsidRPr="009657FB">
        <w:rPr>
          <w:rFonts w:cs="Times New Roman"/>
        </w:rPr>
        <w:t>cenderung</w:t>
      </w:r>
      <w:proofErr w:type="spellEnd"/>
      <w:r w:rsidRPr="009657FB">
        <w:rPr>
          <w:rFonts w:cs="Times New Roman"/>
        </w:rPr>
        <w:t xml:space="preserve"> </w:t>
      </w:r>
      <w:proofErr w:type="spellStart"/>
      <w:r w:rsidRPr="009657FB">
        <w:rPr>
          <w:rFonts w:cs="Times New Roman"/>
        </w:rPr>
        <w:t>menilai</w:t>
      </w:r>
      <w:proofErr w:type="spellEnd"/>
      <w:r w:rsidRPr="009657FB">
        <w:rPr>
          <w:rFonts w:cs="Times New Roman"/>
        </w:rPr>
        <w:t xml:space="preserve"> </w:t>
      </w:r>
      <w:proofErr w:type="spellStart"/>
      <w:r w:rsidRPr="009657FB">
        <w:rPr>
          <w:rFonts w:cs="Times New Roman"/>
        </w:rPr>
        <w:t>dirinya</w:t>
      </w:r>
      <w:proofErr w:type="spellEnd"/>
      <w:r w:rsidRPr="009657FB">
        <w:rPr>
          <w:rFonts w:cs="Times New Roman"/>
        </w:rPr>
        <w:t xml:space="preserve"> </w:t>
      </w:r>
      <w:proofErr w:type="spellStart"/>
      <w:r w:rsidRPr="009657FB">
        <w:rPr>
          <w:rFonts w:cs="Times New Roman"/>
        </w:rPr>
        <w:t>sendiri</w:t>
      </w:r>
      <w:proofErr w:type="spellEnd"/>
      <w:r w:rsidRPr="009657FB">
        <w:rPr>
          <w:rFonts w:cs="Times New Roman"/>
        </w:rPr>
        <w:t xml:space="preserve"> </w:t>
      </w:r>
      <w:proofErr w:type="spellStart"/>
      <w:r w:rsidRPr="009657FB">
        <w:rPr>
          <w:rFonts w:cs="Times New Roman"/>
        </w:rPr>
        <w:t>dengan</w:t>
      </w:r>
      <w:proofErr w:type="spellEnd"/>
      <w:r w:rsidRPr="009657FB">
        <w:rPr>
          <w:rFonts w:cs="Times New Roman"/>
        </w:rPr>
        <w:t xml:space="preserve"> </w:t>
      </w:r>
      <w:proofErr w:type="spellStart"/>
      <w:r w:rsidRPr="009657FB">
        <w:rPr>
          <w:rFonts w:cs="Times New Roman"/>
        </w:rPr>
        <w:t>nilai</w:t>
      </w:r>
      <w:proofErr w:type="spellEnd"/>
      <w:r w:rsidRPr="009657FB">
        <w:rPr>
          <w:rFonts w:cs="Times New Roman"/>
        </w:rPr>
        <w:t xml:space="preserve"> yang </w:t>
      </w:r>
      <w:proofErr w:type="spellStart"/>
      <w:r w:rsidRPr="009657FB">
        <w:rPr>
          <w:rFonts w:cs="Times New Roman"/>
        </w:rPr>
        <w:t>baik</w:t>
      </w:r>
      <w:proofErr w:type="spellEnd"/>
      <w:r>
        <w:rPr>
          <w:rFonts w:cs="Times New Roman"/>
        </w:rPr>
        <w:t>.</w:t>
      </w:r>
    </w:p>
    <w:p w14:paraId="2983A614" w14:textId="774AE4CD" w:rsidR="00367602" w:rsidRDefault="009657FB" w:rsidP="00A82D92">
      <w:pPr>
        <w:pStyle w:val="ListParagraph"/>
        <w:numPr>
          <w:ilvl w:val="0"/>
          <w:numId w:val="93"/>
        </w:numPr>
        <w:spacing w:line="480" w:lineRule="auto"/>
        <w:jc w:val="both"/>
        <w:rPr>
          <w:rFonts w:cs="Times New Roman"/>
        </w:rPr>
      </w:pPr>
      <w:proofErr w:type="spellStart"/>
      <w:r w:rsidRPr="009657FB">
        <w:rPr>
          <w:rFonts w:cs="Times New Roman"/>
        </w:rPr>
        <w:t>Penggunaan</w:t>
      </w:r>
      <w:proofErr w:type="spellEnd"/>
      <w:r w:rsidRPr="009657FB">
        <w:rPr>
          <w:rFonts w:cs="Times New Roman"/>
        </w:rPr>
        <w:t xml:space="preserve"> </w:t>
      </w:r>
      <w:proofErr w:type="spellStart"/>
      <w:r w:rsidRPr="009657FB">
        <w:rPr>
          <w:rFonts w:cs="Times New Roman"/>
        </w:rPr>
        <w:t>kuesioner</w:t>
      </w:r>
      <w:proofErr w:type="spellEnd"/>
      <w:r w:rsidRPr="009657FB">
        <w:rPr>
          <w:rFonts w:cs="Times New Roman"/>
        </w:rPr>
        <w:t xml:space="preserve"> </w:t>
      </w:r>
      <w:r w:rsidRPr="009657FB">
        <w:rPr>
          <w:rFonts w:cs="Times New Roman"/>
          <w:i/>
          <w:iCs/>
        </w:rPr>
        <w:t>online</w:t>
      </w:r>
      <w:r w:rsidRPr="009657FB">
        <w:rPr>
          <w:rFonts w:cs="Times New Roman"/>
        </w:rPr>
        <w:t xml:space="preserve"> dan </w:t>
      </w:r>
      <w:r w:rsidRPr="009657FB">
        <w:rPr>
          <w:rFonts w:cs="Times New Roman"/>
          <w:i/>
          <w:iCs/>
        </w:rPr>
        <w:t>offline</w:t>
      </w:r>
      <w:r w:rsidRPr="009657FB">
        <w:rPr>
          <w:rFonts w:cs="Times New Roman"/>
        </w:rPr>
        <w:t xml:space="preserve"> yang </w:t>
      </w:r>
      <w:proofErr w:type="spellStart"/>
      <w:r w:rsidRPr="009657FB">
        <w:rPr>
          <w:rFonts w:cs="Times New Roman"/>
        </w:rPr>
        <w:t>disebarkan</w:t>
      </w:r>
      <w:proofErr w:type="spellEnd"/>
      <w:r w:rsidRPr="009657FB">
        <w:rPr>
          <w:rFonts w:cs="Times New Roman"/>
        </w:rPr>
        <w:t xml:space="preserve"> </w:t>
      </w:r>
      <w:proofErr w:type="spellStart"/>
      <w:r w:rsidRPr="009657FB">
        <w:rPr>
          <w:rFonts w:cs="Times New Roman"/>
        </w:rPr>
        <w:t>dengan</w:t>
      </w:r>
      <w:proofErr w:type="spellEnd"/>
      <w:r w:rsidRPr="009657FB">
        <w:rPr>
          <w:rFonts w:cs="Times New Roman"/>
        </w:rPr>
        <w:t xml:space="preserve"> </w:t>
      </w:r>
      <w:proofErr w:type="spellStart"/>
      <w:r w:rsidRPr="009657FB">
        <w:rPr>
          <w:rFonts w:cs="Times New Roman"/>
        </w:rPr>
        <w:t>metode</w:t>
      </w:r>
      <w:proofErr w:type="spellEnd"/>
      <w:r>
        <w:rPr>
          <w:rFonts w:cs="Times New Roman"/>
        </w:rPr>
        <w:t xml:space="preserve"> </w:t>
      </w:r>
      <w:proofErr w:type="spellStart"/>
      <w:r w:rsidRPr="009657FB">
        <w:rPr>
          <w:rFonts w:cs="Times New Roman"/>
        </w:rPr>
        <w:t>mengisi</w:t>
      </w:r>
      <w:proofErr w:type="spellEnd"/>
      <w:r w:rsidRPr="009657FB">
        <w:rPr>
          <w:rFonts w:cs="Times New Roman"/>
        </w:rPr>
        <w:t xml:space="preserve"> </w:t>
      </w:r>
      <w:proofErr w:type="spellStart"/>
      <w:r w:rsidRPr="009657FB">
        <w:rPr>
          <w:rFonts w:cs="Times New Roman"/>
        </w:rPr>
        <w:t>sendiri</w:t>
      </w:r>
      <w:proofErr w:type="spellEnd"/>
      <w:r w:rsidRPr="009657FB">
        <w:rPr>
          <w:rFonts w:cs="Times New Roman"/>
        </w:rPr>
        <w:t xml:space="preserve"> </w:t>
      </w:r>
      <w:proofErr w:type="spellStart"/>
      <w:r w:rsidRPr="009657FB">
        <w:rPr>
          <w:rFonts w:cs="Times New Roman"/>
        </w:rPr>
        <w:t>atau</w:t>
      </w:r>
      <w:proofErr w:type="spellEnd"/>
      <w:r w:rsidRPr="009657FB">
        <w:rPr>
          <w:rFonts w:cs="Times New Roman"/>
        </w:rPr>
        <w:t xml:space="preserve"> </w:t>
      </w:r>
      <w:r w:rsidRPr="009657FB">
        <w:rPr>
          <w:rFonts w:cs="Times New Roman"/>
          <w:i/>
          <w:iCs/>
        </w:rPr>
        <w:t>self-administrated</w:t>
      </w:r>
      <w:r w:rsidRPr="009657FB">
        <w:rPr>
          <w:rFonts w:cs="Times New Roman"/>
        </w:rPr>
        <w:t xml:space="preserve"> </w:t>
      </w:r>
      <w:proofErr w:type="spellStart"/>
      <w:r w:rsidRPr="009657FB">
        <w:rPr>
          <w:rFonts w:cs="Times New Roman"/>
        </w:rPr>
        <w:t>memiliki</w:t>
      </w:r>
      <w:proofErr w:type="spellEnd"/>
      <w:r w:rsidRPr="009657FB">
        <w:rPr>
          <w:rFonts w:cs="Times New Roman"/>
        </w:rPr>
        <w:t xml:space="preserve"> </w:t>
      </w:r>
      <w:proofErr w:type="spellStart"/>
      <w:r w:rsidRPr="009657FB">
        <w:rPr>
          <w:rFonts w:cs="Times New Roman"/>
        </w:rPr>
        <w:t>peluang</w:t>
      </w:r>
      <w:proofErr w:type="spellEnd"/>
      <w:r w:rsidRPr="009657FB">
        <w:rPr>
          <w:rFonts w:cs="Times New Roman"/>
        </w:rPr>
        <w:t xml:space="preserve"> </w:t>
      </w:r>
      <w:proofErr w:type="spellStart"/>
      <w:r w:rsidRPr="009657FB">
        <w:rPr>
          <w:rFonts w:cs="Times New Roman"/>
        </w:rPr>
        <w:t>terjadinya</w:t>
      </w:r>
      <w:proofErr w:type="spellEnd"/>
      <w:r w:rsidRPr="009657FB">
        <w:rPr>
          <w:rFonts w:cs="Times New Roman"/>
        </w:rPr>
        <w:t xml:space="preserve"> bias </w:t>
      </w:r>
      <w:proofErr w:type="spellStart"/>
      <w:r w:rsidRPr="009657FB">
        <w:rPr>
          <w:rFonts w:cs="Times New Roman"/>
        </w:rPr>
        <w:t>karena</w:t>
      </w:r>
      <w:proofErr w:type="spellEnd"/>
      <w:r>
        <w:rPr>
          <w:rFonts w:cs="Times New Roman"/>
        </w:rPr>
        <w:t xml:space="preserve"> </w:t>
      </w:r>
      <w:proofErr w:type="spellStart"/>
      <w:r w:rsidRPr="009657FB">
        <w:rPr>
          <w:rFonts w:cs="Times New Roman"/>
        </w:rPr>
        <w:t>responden</w:t>
      </w:r>
      <w:proofErr w:type="spellEnd"/>
      <w:r w:rsidRPr="009657FB">
        <w:rPr>
          <w:rFonts w:cs="Times New Roman"/>
        </w:rPr>
        <w:t xml:space="preserve"> </w:t>
      </w:r>
      <w:proofErr w:type="spellStart"/>
      <w:r w:rsidRPr="009657FB">
        <w:rPr>
          <w:rFonts w:cs="Times New Roman"/>
        </w:rPr>
        <w:t>mengisi</w:t>
      </w:r>
      <w:proofErr w:type="spellEnd"/>
      <w:r w:rsidRPr="009657FB">
        <w:rPr>
          <w:rFonts w:cs="Times New Roman"/>
        </w:rPr>
        <w:t xml:space="preserve"> </w:t>
      </w:r>
      <w:proofErr w:type="spellStart"/>
      <w:r w:rsidRPr="009657FB">
        <w:rPr>
          <w:rFonts w:cs="Times New Roman"/>
        </w:rPr>
        <w:t>kuesioner</w:t>
      </w:r>
      <w:proofErr w:type="spellEnd"/>
      <w:r w:rsidRPr="009657FB">
        <w:rPr>
          <w:rFonts w:cs="Times New Roman"/>
        </w:rPr>
        <w:t xml:space="preserve"> </w:t>
      </w:r>
      <w:proofErr w:type="spellStart"/>
      <w:r w:rsidRPr="009657FB">
        <w:rPr>
          <w:rFonts w:cs="Times New Roman"/>
        </w:rPr>
        <w:t>sesuai</w:t>
      </w:r>
      <w:proofErr w:type="spellEnd"/>
      <w:r w:rsidRPr="009657FB">
        <w:rPr>
          <w:rFonts w:cs="Times New Roman"/>
        </w:rPr>
        <w:t xml:space="preserve"> </w:t>
      </w:r>
      <w:proofErr w:type="spellStart"/>
      <w:r w:rsidRPr="009657FB">
        <w:rPr>
          <w:rFonts w:cs="Times New Roman"/>
        </w:rPr>
        <w:t>dengan</w:t>
      </w:r>
      <w:proofErr w:type="spellEnd"/>
      <w:r w:rsidRPr="009657FB">
        <w:rPr>
          <w:rFonts w:cs="Times New Roman"/>
        </w:rPr>
        <w:t xml:space="preserve"> </w:t>
      </w:r>
      <w:proofErr w:type="spellStart"/>
      <w:r w:rsidRPr="009657FB">
        <w:rPr>
          <w:rFonts w:cs="Times New Roman"/>
        </w:rPr>
        <w:t>pemahamannya</w:t>
      </w:r>
      <w:proofErr w:type="spellEnd"/>
      <w:r w:rsidRPr="009657FB">
        <w:rPr>
          <w:rFonts w:cs="Times New Roman"/>
        </w:rPr>
        <w:t xml:space="preserve"> masing-masing.</w:t>
      </w:r>
      <w:r>
        <w:rPr>
          <w:rFonts w:cs="Times New Roman"/>
        </w:rPr>
        <w:t xml:space="preserve"> </w:t>
      </w:r>
      <w:r w:rsidRPr="009657FB">
        <w:rPr>
          <w:rFonts w:cs="Times New Roman"/>
        </w:rPr>
        <w:t xml:space="preserve">Waktu </w:t>
      </w:r>
      <w:proofErr w:type="spellStart"/>
      <w:r w:rsidRPr="009657FB">
        <w:rPr>
          <w:rFonts w:cs="Times New Roman"/>
        </w:rPr>
        <w:t>pengisian</w:t>
      </w:r>
      <w:proofErr w:type="spellEnd"/>
      <w:r w:rsidRPr="009657FB">
        <w:rPr>
          <w:rFonts w:cs="Times New Roman"/>
        </w:rPr>
        <w:t xml:space="preserve"> </w:t>
      </w:r>
      <w:proofErr w:type="spellStart"/>
      <w:r w:rsidRPr="009657FB">
        <w:rPr>
          <w:rFonts w:cs="Times New Roman"/>
        </w:rPr>
        <w:t>kuesioner</w:t>
      </w:r>
      <w:proofErr w:type="spellEnd"/>
      <w:r w:rsidRPr="009657FB">
        <w:rPr>
          <w:rFonts w:cs="Times New Roman"/>
        </w:rPr>
        <w:t xml:space="preserve"> juga </w:t>
      </w:r>
      <w:proofErr w:type="spellStart"/>
      <w:r w:rsidRPr="009657FB">
        <w:rPr>
          <w:rFonts w:cs="Times New Roman"/>
        </w:rPr>
        <w:t>memengaruhi</w:t>
      </w:r>
      <w:proofErr w:type="spellEnd"/>
      <w:r w:rsidRPr="009657FB">
        <w:rPr>
          <w:rFonts w:cs="Times New Roman"/>
        </w:rPr>
        <w:t xml:space="preserve"> </w:t>
      </w:r>
      <w:proofErr w:type="spellStart"/>
      <w:r w:rsidRPr="009657FB">
        <w:rPr>
          <w:rFonts w:cs="Times New Roman"/>
        </w:rPr>
        <w:t>dalam</w:t>
      </w:r>
      <w:proofErr w:type="spellEnd"/>
      <w:r w:rsidRPr="009657FB">
        <w:rPr>
          <w:rFonts w:cs="Times New Roman"/>
        </w:rPr>
        <w:t xml:space="preserve"> </w:t>
      </w:r>
      <w:proofErr w:type="spellStart"/>
      <w:r w:rsidRPr="009657FB">
        <w:rPr>
          <w:rFonts w:cs="Times New Roman"/>
        </w:rPr>
        <w:t>pengisian</w:t>
      </w:r>
      <w:proofErr w:type="spellEnd"/>
      <w:r w:rsidRPr="009657FB">
        <w:rPr>
          <w:rFonts w:cs="Times New Roman"/>
        </w:rPr>
        <w:t xml:space="preserve"> </w:t>
      </w:r>
      <w:proofErr w:type="spellStart"/>
      <w:r w:rsidRPr="009657FB">
        <w:rPr>
          <w:rFonts w:cs="Times New Roman"/>
        </w:rPr>
        <w:lastRenderedPageBreak/>
        <w:t>kuesioner</w:t>
      </w:r>
      <w:proofErr w:type="spellEnd"/>
      <w:r w:rsidRPr="009657FB">
        <w:rPr>
          <w:rFonts w:cs="Times New Roman"/>
        </w:rPr>
        <w:t>.</w:t>
      </w:r>
      <w:r>
        <w:rPr>
          <w:rFonts w:cs="Times New Roman"/>
        </w:rPr>
        <w:t xml:space="preserve"> </w:t>
      </w:r>
      <w:r w:rsidRPr="009657FB">
        <w:rPr>
          <w:rFonts w:cs="Times New Roman"/>
        </w:rPr>
        <w:t xml:space="preserve">Sebagian </w:t>
      </w:r>
      <w:proofErr w:type="spellStart"/>
      <w:r w:rsidRPr="009657FB">
        <w:rPr>
          <w:rFonts w:cs="Times New Roman"/>
        </w:rPr>
        <w:t>besar</w:t>
      </w:r>
      <w:proofErr w:type="spellEnd"/>
      <w:r w:rsidRPr="009657FB">
        <w:rPr>
          <w:rFonts w:cs="Times New Roman"/>
        </w:rPr>
        <w:t xml:space="preserve"> </w:t>
      </w:r>
      <w:r>
        <w:rPr>
          <w:rFonts w:cs="Times New Roman"/>
        </w:rPr>
        <w:t xml:space="preserve">Hakim dan </w:t>
      </w:r>
      <w:proofErr w:type="spellStart"/>
      <w:r>
        <w:rPr>
          <w:rFonts w:cs="Times New Roman"/>
        </w:rPr>
        <w:t>Pegawai</w:t>
      </w:r>
      <w:proofErr w:type="spellEnd"/>
      <w:r w:rsidRPr="009657FB">
        <w:rPr>
          <w:rFonts w:cs="Times New Roman"/>
        </w:rPr>
        <w:t xml:space="preserve"> pada </w:t>
      </w:r>
      <w:proofErr w:type="spellStart"/>
      <w:r w:rsidRPr="009657FB">
        <w:rPr>
          <w:rFonts w:cs="Times New Roman"/>
        </w:rPr>
        <w:t>saat</w:t>
      </w:r>
      <w:proofErr w:type="spellEnd"/>
      <w:r w:rsidRPr="009657FB">
        <w:rPr>
          <w:rFonts w:cs="Times New Roman"/>
        </w:rPr>
        <w:t xml:space="preserve"> </w:t>
      </w:r>
      <w:proofErr w:type="spellStart"/>
      <w:r w:rsidRPr="009657FB">
        <w:rPr>
          <w:rFonts w:cs="Times New Roman"/>
        </w:rPr>
        <w:t>itu</w:t>
      </w:r>
      <w:proofErr w:type="spellEnd"/>
      <w:r w:rsidRPr="009657FB">
        <w:rPr>
          <w:rFonts w:cs="Times New Roman"/>
        </w:rPr>
        <w:t xml:space="preserve"> </w:t>
      </w:r>
      <w:proofErr w:type="spellStart"/>
      <w:r w:rsidRPr="009657FB">
        <w:rPr>
          <w:rFonts w:cs="Times New Roman"/>
        </w:rPr>
        <w:t>sedang</w:t>
      </w:r>
      <w:proofErr w:type="spellEnd"/>
      <w:r w:rsidRPr="009657FB">
        <w:rPr>
          <w:rFonts w:cs="Times New Roman"/>
        </w:rPr>
        <w:t xml:space="preserve"> </w:t>
      </w:r>
      <w:proofErr w:type="spellStart"/>
      <w:r w:rsidRPr="009657FB">
        <w:rPr>
          <w:rFonts w:cs="Times New Roman"/>
        </w:rPr>
        <w:t>dalam</w:t>
      </w:r>
      <w:proofErr w:type="spellEnd"/>
      <w:r w:rsidRPr="009657FB">
        <w:rPr>
          <w:rFonts w:cs="Times New Roman"/>
        </w:rPr>
        <w:t xml:space="preserve"> </w:t>
      </w:r>
      <w:proofErr w:type="spellStart"/>
      <w:r w:rsidRPr="009657FB">
        <w:rPr>
          <w:rFonts w:cs="Times New Roman"/>
        </w:rPr>
        <w:t>kondisi</w:t>
      </w:r>
      <w:proofErr w:type="spellEnd"/>
      <w:r w:rsidRPr="009657FB">
        <w:rPr>
          <w:rFonts w:cs="Times New Roman"/>
        </w:rPr>
        <w:t xml:space="preserve"> yang </w:t>
      </w:r>
      <w:proofErr w:type="spellStart"/>
      <w:r w:rsidRPr="009657FB">
        <w:rPr>
          <w:rFonts w:cs="Times New Roman"/>
        </w:rPr>
        <w:t>sibuk</w:t>
      </w:r>
      <w:proofErr w:type="spellEnd"/>
      <w:r>
        <w:rPr>
          <w:rFonts w:cs="Times New Roman"/>
        </w:rPr>
        <w:t>.</w:t>
      </w:r>
    </w:p>
    <w:p w14:paraId="6113E3CF" w14:textId="77777777" w:rsidR="00314E28" w:rsidRDefault="00314E28" w:rsidP="00A82D92">
      <w:pPr>
        <w:pStyle w:val="sub51"/>
        <w:spacing w:after="0"/>
      </w:pPr>
      <w:bookmarkStart w:id="138" w:name="_Toc124926923"/>
      <w:r>
        <w:t>Agenda</w:t>
      </w:r>
      <w:r w:rsidRPr="00580BCA">
        <w:t xml:space="preserve"> Penelitian</w:t>
      </w:r>
      <w:r>
        <w:t xml:space="preserve"> Mendatang</w:t>
      </w:r>
      <w:bookmarkEnd w:id="138"/>
    </w:p>
    <w:p w14:paraId="53175F54" w14:textId="77777777" w:rsidR="00314E28" w:rsidRDefault="00314E28" w:rsidP="00367602">
      <w:pPr>
        <w:spacing w:after="0" w:line="480" w:lineRule="auto"/>
        <w:ind w:firstLine="720"/>
        <w:jc w:val="both"/>
        <w:rPr>
          <w:rFonts w:cs="Times New Roman"/>
        </w:rPr>
      </w:pPr>
      <w:proofErr w:type="spellStart"/>
      <w:r>
        <w:rPr>
          <w:rFonts w:cs="Times New Roman"/>
        </w:rPr>
        <w:t>Berdasarkan</w:t>
      </w:r>
      <w:proofErr w:type="spellEnd"/>
      <w:r>
        <w:rPr>
          <w:rFonts w:cs="Times New Roman"/>
        </w:rPr>
        <w:t xml:space="preserve"> </w:t>
      </w:r>
      <w:proofErr w:type="spellStart"/>
      <w:r>
        <w:rPr>
          <w:rFonts w:cs="Times New Roman"/>
        </w:rPr>
        <w:t>keterbatasan</w:t>
      </w:r>
      <w:proofErr w:type="spellEnd"/>
      <w:r>
        <w:rPr>
          <w:rFonts w:cs="Times New Roman"/>
        </w:rPr>
        <w:t xml:space="preserve"> </w:t>
      </w:r>
      <w:proofErr w:type="spellStart"/>
      <w:r>
        <w:rPr>
          <w:rFonts w:cs="Times New Roman"/>
        </w:rPr>
        <w:t>penelitian</w:t>
      </w:r>
      <w:proofErr w:type="spellEnd"/>
      <w:r>
        <w:rPr>
          <w:rFonts w:cs="Times New Roman"/>
        </w:rPr>
        <w:t xml:space="preserve"> di </w:t>
      </w:r>
      <w:proofErr w:type="spellStart"/>
      <w:r>
        <w:rPr>
          <w:rFonts w:cs="Times New Roman"/>
        </w:rPr>
        <w:t>atas</w:t>
      </w:r>
      <w:proofErr w:type="spellEnd"/>
      <w:r>
        <w:rPr>
          <w:rFonts w:cs="Times New Roman"/>
        </w:rPr>
        <w:t xml:space="preserve">, </w:t>
      </w:r>
      <w:proofErr w:type="spellStart"/>
      <w:r>
        <w:rPr>
          <w:rFonts w:cs="Times New Roman"/>
        </w:rPr>
        <w:t>maka</w:t>
      </w:r>
      <w:proofErr w:type="spellEnd"/>
      <w:r>
        <w:rPr>
          <w:rFonts w:cs="Times New Roman"/>
        </w:rPr>
        <w:t xml:space="preserve"> agenda </w:t>
      </w:r>
      <w:proofErr w:type="spellStart"/>
      <w:r>
        <w:rPr>
          <w:rFonts w:cs="Times New Roman"/>
        </w:rPr>
        <w:t>penelitian</w:t>
      </w:r>
      <w:proofErr w:type="spellEnd"/>
      <w:r>
        <w:rPr>
          <w:rFonts w:cs="Times New Roman"/>
        </w:rPr>
        <w:t xml:space="preserve"> </w:t>
      </w:r>
      <w:proofErr w:type="spellStart"/>
      <w:r>
        <w:rPr>
          <w:rFonts w:cs="Times New Roman"/>
        </w:rPr>
        <w:t>selanjutnya</w:t>
      </w:r>
      <w:proofErr w:type="spellEnd"/>
      <w:r>
        <w:rPr>
          <w:rFonts w:cs="Times New Roman"/>
        </w:rPr>
        <w:t xml:space="preserve"> </w:t>
      </w:r>
      <w:proofErr w:type="spellStart"/>
      <w:proofErr w:type="gramStart"/>
      <w:r>
        <w:rPr>
          <w:rFonts w:cs="Times New Roman"/>
        </w:rPr>
        <w:t>adalah</w:t>
      </w:r>
      <w:proofErr w:type="spellEnd"/>
      <w:r>
        <w:rPr>
          <w:rFonts w:cs="Times New Roman"/>
        </w:rPr>
        <w:t xml:space="preserve"> :</w:t>
      </w:r>
      <w:proofErr w:type="gramEnd"/>
    </w:p>
    <w:p w14:paraId="1EB65507" w14:textId="1E870B32" w:rsidR="00EB7C0D" w:rsidRDefault="00EB7C0D" w:rsidP="00367602">
      <w:pPr>
        <w:pStyle w:val="ListParagraph"/>
        <w:numPr>
          <w:ilvl w:val="0"/>
          <w:numId w:val="94"/>
        </w:numPr>
        <w:spacing w:after="0" w:line="480" w:lineRule="auto"/>
        <w:jc w:val="both"/>
        <w:rPr>
          <w:rFonts w:cs="Times New Roman"/>
        </w:rPr>
      </w:pPr>
      <w:proofErr w:type="spellStart"/>
      <w:r w:rsidRPr="00367602">
        <w:rPr>
          <w:rFonts w:cs="Times New Roman"/>
        </w:rPr>
        <w:t>Penelitian</w:t>
      </w:r>
      <w:proofErr w:type="spellEnd"/>
      <w:r w:rsidRPr="00367602">
        <w:rPr>
          <w:rFonts w:cs="Times New Roman"/>
        </w:rPr>
        <w:t xml:space="preserve"> </w:t>
      </w:r>
      <w:proofErr w:type="spellStart"/>
      <w:r w:rsidRPr="00367602">
        <w:rPr>
          <w:rFonts w:cs="Times New Roman"/>
        </w:rPr>
        <w:t>selanjutnya</w:t>
      </w:r>
      <w:proofErr w:type="spellEnd"/>
      <w:r>
        <w:rPr>
          <w:rFonts w:cs="Times New Roman"/>
        </w:rPr>
        <w:t xml:space="preserve"> </w:t>
      </w:r>
      <w:proofErr w:type="spellStart"/>
      <w:r>
        <w:rPr>
          <w:rFonts w:cs="Times New Roman"/>
        </w:rPr>
        <w:t>diharapkan</w:t>
      </w:r>
      <w:proofErr w:type="spellEnd"/>
      <w:r>
        <w:rPr>
          <w:rFonts w:cs="Times New Roman"/>
        </w:rPr>
        <w:t xml:space="preserve"> </w:t>
      </w:r>
      <w:proofErr w:type="spellStart"/>
      <w:r>
        <w:rPr>
          <w:rFonts w:cs="Times New Roman"/>
        </w:rPr>
        <w:t>dapat</w:t>
      </w:r>
      <w:proofErr w:type="spellEnd"/>
      <w:r>
        <w:rPr>
          <w:rFonts w:cs="Times New Roman"/>
        </w:rPr>
        <w:t xml:space="preserve"> </w:t>
      </w:r>
      <w:proofErr w:type="spellStart"/>
      <w:r>
        <w:rPr>
          <w:rFonts w:cs="Times New Roman"/>
        </w:rPr>
        <w:t>menggunakan</w:t>
      </w:r>
      <w:proofErr w:type="spellEnd"/>
      <w:r>
        <w:rPr>
          <w:rFonts w:cs="Times New Roman"/>
        </w:rPr>
        <w:t xml:space="preserve"> instrument yang </w:t>
      </w:r>
      <w:proofErr w:type="spellStart"/>
      <w:r>
        <w:rPr>
          <w:rFonts w:cs="Times New Roman"/>
        </w:rPr>
        <w:t>berbeda</w:t>
      </w:r>
      <w:proofErr w:type="spellEnd"/>
      <w:r>
        <w:rPr>
          <w:rFonts w:cs="Times New Roman"/>
        </w:rPr>
        <w:t xml:space="preserve"> </w:t>
      </w:r>
      <w:proofErr w:type="spellStart"/>
      <w:r>
        <w:rPr>
          <w:rFonts w:cs="Times New Roman"/>
        </w:rPr>
        <w:t>untuk</w:t>
      </w:r>
      <w:proofErr w:type="spellEnd"/>
      <w:r>
        <w:rPr>
          <w:rFonts w:cs="Times New Roman"/>
        </w:rPr>
        <w:t xml:space="preserve"> </w:t>
      </w:r>
      <w:proofErr w:type="spellStart"/>
      <w:r>
        <w:rPr>
          <w:rFonts w:cs="Times New Roman"/>
        </w:rPr>
        <w:t>mengukur</w:t>
      </w:r>
      <w:proofErr w:type="spellEnd"/>
      <w:r>
        <w:rPr>
          <w:rFonts w:cs="Times New Roman"/>
        </w:rPr>
        <w:t xml:space="preserve"> </w:t>
      </w:r>
      <w:proofErr w:type="spellStart"/>
      <w:r>
        <w:rPr>
          <w:rFonts w:cs="Times New Roman"/>
        </w:rPr>
        <w:t>komponen</w:t>
      </w:r>
      <w:proofErr w:type="spellEnd"/>
      <w:r>
        <w:rPr>
          <w:rFonts w:cs="Times New Roman"/>
        </w:rPr>
        <w:t xml:space="preserve"> (</w:t>
      </w:r>
      <w:proofErr w:type="spellStart"/>
      <w:r>
        <w:rPr>
          <w:rFonts w:cs="Times New Roman"/>
        </w:rPr>
        <w:t>variabel</w:t>
      </w:r>
      <w:proofErr w:type="spellEnd"/>
      <w:r>
        <w:rPr>
          <w:rFonts w:cs="Times New Roman"/>
        </w:rPr>
        <w:t xml:space="preserve">) </w:t>
      </w:r>
      <w:proofErr w:type="spellStart"/>
      <w:r>
        <w:rPr>
          <w:rFonts w:cs="Times New Roman"/>
        </w:rPr>
        <w:t>dari</w:t>
      </w:r>
      <w:proofErr w:type="spellEnd"/>
      <w:r>
        <w:rPr>
          <w:rFonts w:cs="Times New Roman"/>
        </w:rPr>
        <w:t xml:space="preserve"> masing-masing </w:t>
      </w:r>
      <w:proofErr w:type="spellStart"/>
      <w:r>
        <w:rPr>
          <w:rFonts w:cs="Times New Roman"/>
        </w:rPr>
        <w:t>responden</w:t>
      </w:r>
      <w:proofErr w:type="spellEnd"/>
      <w:r>
        <w:rPr>
          <w:rFonts w:cs="Times New Roman"/>
        </w:rPr>
        <w:t xml:space="preserve"> </w:t>
      </w:r>
      <w:proofErr w:type="spellStart"/>
      <w:r>
        <w:rPr>
          <w:rFonts w:cs="Times New Roman"/>
        </w:rPr>
        <w:t>sesuai</w:t>
      </w:r>
      <w:proofErr w:type="spellEnd"/>
      <w:r>
        <w:rPr>
          <w:rFonts w:cs="Times New Roman"/>
        </w:rPr>
        <w:t xml:space="preserve"> </w:t>
      </w:r>
      <w:proofErr w:type="spellStart"/>
      <w:r>
        <w:rPr>
          <w:rFonts w:cs="Times New Roman"/>
        </w:rPr>
        <w:t>dengan</w:t>
      </w:r>
      <w:proofErr w:type="spellEnd"/>
      <w:r>
        <w:rPr>
          <w:rFonts w:cs="Times New Roman"/>
        </w:rPr>
        <w:t xml:space="preserve"> </w:t>
      </w:r>
      <w:proofErr w:type="spellStart"/>
      <w:r>
        <w:rPr>
          <w:rFonts w:cs="Times New Roman"/>
        </w:rPr>
        <w:t>jenjang</w:t>
      </w:r>
      <w:proofErr w:type="spellEnd"/>
      <w:r>
        <w:rPr>
          <w:rFonts w:cs="Times New Roman"/>
        </w:rPr>
        <w:t xml:space="preserve"> </w:t>
      </w:r>
      <w:proofErr w:type="spellStart"/>
      <w:r>
        <w:rPr>
          <w:rFonts w:cs="Times New Roman"/>
        </w:rPr>
        <w:t>jabatannya</w:t>
      </w:r>
      <w:proofErr w:type="spellEnd"/>
      <w:r>
        <w:rPr>
          <w:rFonts w:cs="Times New Roman"/>
        </w:rPr>
        <w:t xml:space="preserve">. </w:t>
      </w:r>
    </w:p>
    <w:p w14:paraId="42B0FF45" w14:textId="2B9C1AA1" w:rsidR="00314E28" w:rsidRPr="00367602" w:rsidRDefault="00367602" w:rsidP="00367602">
      <w:pPr>
        <w:pStyle w:val="ListParagraph"/>
        <w:numPr>
          <w:ilvl w:val="0"/>
          <w:numId w:val="94"/>
        </w:numPr>
        <w:spacing w:after="0" w:line="480" w:lineRule="auto"/>
        <w:jc w:val="both"/>
        <w:rPr>
          <w:rFonts w:cs="Times New Roman"/>
        </w:rPr>
      </w:pPr>
      <w:proofErr w:type="spellStart"/>
      <w:r w:rsidRPr="00367602">
        <w:rPr>
          <w:rFonts w:cs="Times New Roman"/>
        </w:rPr>
        <w:t>Penelitian</w:t>
      </w:r>
      <w:proofErr w:type="spellEnd"/>
      <w:r w:rsidRPr="00367602">
        <w:rPr>
          <w:rFonts w:cs="Times New Roman"/>
        </w:rPr>
        <w:t xml:space="preserve"> </w:t>
      </w:r>
      <w:proofErr w:type="spellStart"/>
      <w:r w:rsidRPr="00367602">
        <w:rPr>
          <w:rFonts w:cs="Times New Roman"/>
        </w:rPr>
        <w:t>selanjutnya</w:t>
      </w:r>
      <w:proofErr w:type="spellEnd"/>
      <w:r w:rsidRPr="00367602">
        <w:rPr>
          <w:rFonts w:cs="Times New Roman"/>
        </w:rPr>
        <w:t xml:space="preserve"> </w:t>
      </w:r>
      <w:proofErr w:type="spellStart"/>
      <w:r w:rsidRPr="00367602">
        <w:rPr>
          <w:rFonts w:cs="Times New Roman"/>
        </w:rPr>
        <w:t>diharapkan</w:t>
      </w:r>
      <w:proofErr w:type="spellEnd"/>
      <w:r w:rsidRPr="00367602">
        <w:rPr>
          <w:rFonts w:cs="Times New Roman"/>
        </w:rPr>
        <w:t xml:space="preserve"> </w:t>
      </w:r>
      <w:proofErr w:type="spellStart"/>
      <w:r w:rsidRPr="00367602">
        <w:rPr>
          <w:rFonts w:cs="Times New Roman"/>
        </w:rPr>
        <w:t>dapat</w:t>
      </w:r>
      <w:proofErr w:type="spellEnd"/>
      <w:r w:rsidRPr="00367602">
        <w:rPr>
          <w:rFonts w:cs="Times New Roman"/>
        </w:rPr>
        <w:t xml:space="preserve"> </w:t>
      </w:r>
      <w:proofErr w:type="spellStart"/>
      <w:r w:rsidRPr="00367602">
        <w:rPr>
          <w:rFonts w:cs="Times New Roman"/>
        </w:rPr>
        <w:t>menghindari</w:t>
      </w:r>
      <w:proofErr w:type="spellEnd"/>
      <w:r w:rsidRPr="00367602">
        <w:rPr>
          <w:rFonts w:cs="Times New Roman"/>
        </w:rPr>
        <w:t xml:space="preserve"> </w:t>
      </w:r>
      <w:proofErr w:type="spellStart"/>
      <w:r w:rsidRPr="00367602">
        <w:rPr>
          <w:rFonts w:cs="Times New Roman"/>
        </w:rPr>
        <w:t>kuesioner</w:t>
      </w:r>
      <w:proofErr w:type="spellEnd"/>
      <w:r w:rsidRPr="00367602">
        <w:rPr>
          <w:rFonts w:cs="Times New Roman"/>
        </w:rPr>
        <w:t xml:space="preserve"> pada </w:t>
      </w:r>
      <w:proofErr w:type="spellStart"/>
      <w:r w:rsidRPr="00367602">
        <w:rPr>
          <w:rFonts w:cs="Times New Roman"/>
        </w:rPr>
        <w:t>penilaian</w:t>
      </w:r>
      <w:proofErr w:type="spellEnd"/>
      <w:r w:rsidRPr="00367602">
        <w:rPr>
          <w:rFonts w:cs="Times New Roman"/>
        </w:rPr>
        <w:t xml:space="preserve"> </w:t>
      </w:r>
      <w:proofErr w:type="spellStart"/>
      <w:r w:rsidRPr="00367602">
        <w:rPr>
          <w:rFonts w:cs="Times New Roman"/>
        </w:rPr>
        <w:t>kinerja</w:t>
      </w:r>
      <w:proofErr w:type="spellEnd"/>
      <w:r w:rsidRPr="00367602">
        <w:rPr>
          <w:rFonts w:cs="Times New Roman"/>
        </w:rPr>
        <w:t xml:space="preserve"> </w:t>
      </w:r>
      <w:proofErr w:type="spellStart"/>
      <w:r w:rsidRPr="00367602">
        <w:rPr>
          <w:rFonts w:cs="Times New Roman"/>
        </w:rPr>
        <w:t>pe</w:t>
      </w:r>
      <w:r>
        <w:rPr>
          <w:rFonts w:cs="Times New Roman"/>
        </w:rPr>
        <w:t>gawai</w:t>
      </w:r>
      <w:proofErr w:type="spellEnd"/>
      <w:r w:rsidRPr="00367602">
        <w:rPr>
          <w:rFonts w:cs="Times New Roman"/>
        </w:rPr>
        <w:t xml:space="preserve"> yang </w:t>
      </w:r>
      <w:proofErr w:type="spellStart"/>
      <w:r w:rsidRPr="00367602">
        <w:rPr>
          <w:rFonts w:cs="Times New Roman"/>
        </w:rPr>
        <w:t>mengharuskan</w:t>
      </w:r>
      <w:proofErr w:type="spellEnd"/>
      <w:r w:rsidRPr="00367602">
        <w:rPr>
          <w:rFonts w:cs="Times New Roman"/>
        </w:rPr>
        <w:t xml:space="preserve"> </w:t>
      </w:r>
      <w:proofErr w:type="spellStart"/>
      <w:r w:rsidRPr="00367602">
        <w:rPr>
          <w:rFonts w:cs="Times New Roman"/>
        </w:rPr>
        <w:t>responden</w:t>
      </w:r>
      <w:proofErr w:type="spellEnd"/>
      <w:r w:rsidRPr="00367602">
        <w:rPr>
          <w:rFonts w:cs="Times New Roman"/>
        </w:rPr>
        <w:t xml:space="preserve"> </w:t>
      </w:r>
      <w:proofErr w:type="spellStart"/>
      <w:r w:rsidRPr="00367602">
        <w:rPr>
          <w:rFonts w:cs="Times New Roman"/>
        </w:rPr>
        <w:t>menilai</w:t>
      </w:r>
      <w:proofErr w:type="spellEnd"/>
      <w:r w:rsidRPr="00367602">
        <w:rPr>
          <w:rFonts w:cs="Times New Roman"/>
        </w:rPr>
        <w:t xml:space="preserve"> </w:t>
      </w:r>
      <w:proofErr w:type="spellStart"/>
      <w:r w:rsidRPr="00367602">
        <w:rPr>
          <w:rFonts w:cs="Times New Roman"/>
        </w:rPr>
        <w:t>dirinya</w:t>
      </w:r>
      <w:proofErr w:type="spellEnd"/>
      <w:r w:rsidRPr="00367602">
        <w:rPr>
          <w:rFonts w:cs="Times New Roman"/>
        </w:rPr>
        <w:t xml:space="preserve"> </w:t>
      </w:r>
      <w:proofErr w:type="spellStart"/>
      <w:r w:rsidRPr="00367602">
        <w:rPr>
          <w:rFonts w:cs="Times New Roman"/>
        </w:rPr>
        <w:t>sendiri</w:t>
      </w:r>
      <w:proofErr w:type="spellEnd"/>
      <w:r w:rsidRPr="00367602">
        <w:rPr>
          <w:rFonts w:cs="Times New Roman"/>
        </w:rPr>
        <w:t xml:space="preserve"> </w:t>
      </w:r>
      <w:proofErr w:type="spellStart"/>
      <w:r w:rsidRPr="00367602">
        <w:rPr>
          <w:rFonts w:cs="Times New Roman"/>
        </w:rPr>
        <w:t>untuk</w:t>
      </w:r>
      <w:proofErr w:type="spellEnd"/>
      <w:r w:rsidRPr="00367602">
        <w:rPr>
          <w:rFonts w:cs="Times New Roman"/>
        </w:rPr>
        <w:t xml:space="preserve"> </w:t>
      </w:r>
      <w:proofErr w:type="spellStart"/>
      <w:r w:rsidRPr="00367602">
        <w:rPr>
          <w:rFonts w:cs="Times New Roman"/>
        </w:rPr>
        <w:t>menghindari</w:t>
      </w:r>
      <w:proofErr w:type="spellEnd"/>
      <w:r w:rsidRPr="00367602">
        <w:rPr>
          <w:rFonts w:cs="Times New Roman"/>
        </w:rPr>
        <w:t xml:space="preserve"> </w:t>
      </w:r>
      <w:proofErr w:type="spellStart"/>
      <w:r w:rsidRPr="00367602">
        <w:rPr>
          <w:rFonts w:cs="Times New Roman"/>
        </w:rPr>
        <w:t>terjadinya</w:t>
      </w:r>
      <w:proofErr w:type="spellEnd"/>
      <w:r w:rsidRPr="00367602">
        <w:rPr>
          <w:rFonts w:cs="Times New Roman"/>
        </w:rPr>
        <w:t xml:space="preserve"> bias</w:t>
      </w:r>
      <w:r w:rsidR="00314E28" w:rsidRPr="00367602">
        <w:rPr>
          <w:rFonts w:cs="Times New Roman"/>
        </w:rPr>
        <w:t>.</w:t>
      </w:r>
    </w:p>
    <w:p w14:paraId="1B3DC72C" w14:textId="1E554D04" w:rsidR="00314E28" w:rsidRPr="00367602" w:rsidRDefault="00367602" w:rsidP="00367602">
      <w:pPr>
        <w:pStyle w:val="ListParagraph"/>
        <w:numPr>
          <w:ilvl w:val="0"/>
          <w:numId w:val="94"/>
        </w:numPr>
        <w:spacing w:after="160" w:line="480" w:lineRule="auto"/>
        <w:jc w:val="both"/>
        <w:rPr>
          <w:rFonts w:cs="Times New Roman"/>
        </w:rPr>
      </w:pPr>
      <w:proofErr w:type="spellStart"/>
      <w:r w:rsidRPr="00367602">
        <w:rPr>
          <w:rFonts w:cs="Times New Roman"/>
        </w:rPr>
        <w:t>Untuk</w:t>
      </w:r>
      <w:proofErr w:type="spellEnd"/>
      <w:r w:rsidRPr="00367602">
        <w:rPr>
          <w:rFonts w:cs="Times New Roman"/>
        </w:rPr>
        <w:t xml:space="preserve"> </w:t>
      </w:r>
      <w:proofErr w:type="spellStart"/>
      <w:r w:rsidRPr="00367602">
        <w:rPr>
          <w:rFonts w:cs="Times New Roman"/>
        </w:rPr>
        <w:t>menghindari</w:t>
      </w:r>
      <w:proofErr w:type="spellEnd"/>
      <w:r w:rsidRPr="00367602">
        <w:rPr>
          <w:rFonts w:cs="Times New Roman"/>
        </w:rPr>
        <w:t xml:space="preserve"> bias pada </w:t>
      </w:r>
      <w:proofErr w:type="spellStart"/>
      <w:r w:rsidRPr="00367602">
        <w:rPr>
          <w:rFonts w:cs="Times New Roman"/>
        </w:rPr>
        <w:t>saat</w:t>
      </w:r>
      <w:proofErr w:type="spellEnd"/>
      <w:r w:rsidRPr="00367602">
        <w:rPr>
          <w:rFonts w:cs="Times New Roman"/>
        </w:rPr>
        <w:t xml:space="preserve"> </w:t>
      </w:r>
      <w:proofErr w:type="spellStart"/>
      <w:r w:rsidRPr="00367602">
        <w:rPr>
          <w:rFonts w:cs="Times New Roman"/>
        </w:rPr>
        <w:t>pengambilan</w:t>
      </w:r>
      <w:proofErr w:type="spellEnd"/>
      <w:r w:rsidRPr="00367602">
        <w:rPr>
          <w:rFonts w:cs="Times New Roman"/>
        </w:rPr>
        <w:t xml:space="preserve"> data </w:t>
      </w:r>
      <w:proofErr w:type="spellStart"/>
      <w:r w:rsidRPr="00367602">
        <w:rPr>
          <w:rFonts w:cs="Times New Roman"/>
        </w:rPr>
        <w:t>kuesioner</w:t>
      </w:r>
      <w:proofErr w:type="spellEnd"/>
      <w:r w:rsidRPr="00367602">
        <w:rPr>
          <w:rFonts w:cs="Times New Roman"/>
        </w:rPr>
        <w:t xml:space="preserve"> </w:t>
      </w:r>
      <w:proofErr w:type="spellStart"/>
      <w:r w:rsidRPr="00367602">
        <w:rPr>
          <w:rFonts w:cs="Times New Roman"/>
        </w:rPr>
        <w:t>dapat</w:t>
      </w:r>
      <w:proofErr w:type="spellEnd"/>
      <w:r w:rsidRPr="00367602">
        <w:rPr>
          <w:rFonts w:cs="Times New Roman"/>
        </w:rPr>
        <w:t xml:space="preserve"> </w:t>
      </w:r>
      <w:proofErr w:type="spellStart"/>
      <w:r w:rsidRPr="00367602">
        <w:rPr>
          <w:rFonts w:cs="Times New Roman"/>
        </w:rPr>
        <w:t>dilakukan</w:t>
      </w:r>
      <w:proofErr w:type="spellEnd"/>
      <w:r w:rsidRPr="00367602">
        <w:rPr>
          <w:rFonts w:cs="Times New Roman"/>
        </w:rPr>
        <w:t xml:space="preserve"> </w:t>
      </w:r>
      <w:proofErr w:type="spellStart"/>
      <w:r w:rsidRPr="00367602">
        <w:rPr>
          <w:rFonts w:cs="Times New Roman"/>
        </w:rPr>
        <w:t>tidak</w:t>
      </w:r>
      <w:proofErr w:type="spellEnd"/>
      <w:r w:rsidRPr="00367602">
        <w:rPr>
          <w:rFonts w:cs="Times New Roman"/>
        </w:rPr>
        <w:t xml:space="preserve"> </w:t>
      </w:r>
      <w:proofErr w:type="spellStart"/>
      <w:r w:rsidRPr="00367602">
        <w:rPr>
          <w:rFonts w:cs="Times New Roman"/>
        </w:rPr>
        <w:t>hanya</w:t>
      </w:r>
      <w:proofErr w:type="spellEnd"/>
      <w:r w:rsidRPr="00367602">
        <w:rPr>
          <w:rFonts w:cs="Times New Roman"/>
        </w:rPr>
        <w:t xml:space="preserve"> </w:t>
      </w:r>
      <w:proofErr w:type="spellStart"/>
      <w:r w:rsidRPr="00367602">
        <w:rPr>
          <w:rFonts w:cs="Times New Roman"/>
        </w:rPr>
        <w:t>dengan</w:t>
      </w:r>
      <w:proofErr w:type="spellEnd"/>
      <w:r w:rsidRPr="00367602">
        <w:rPr>
          <w:rFonts w:cs="Times New Roman"/>
        </w:rPr>
        <w:t xml:space="preserve"> </w:t>
      </w:r>
      <w:proofErr w:type="spellStart"/>
      <w:r w:rsidRPr="00367602">
        <w:rPr>
          <w:rFonts w:cs="Times New Roman"/>
        </w:rPr>
        <w:t>metode</w:t>
      </w:r>
      <w:proofErr w:type="spellEnd"/>
      <w:r w:rsidRPr="00367602">
        <w:rPr>
          <w:rFonts w:cs="Times New Roman"/>
        </w:rPr>
        <w:t xml:space="preserve"> </w:t>
      </w:r>
      <w:proofErr w:type="spellStart"/>
      <w:r w:rsidRPr="00367602">
        <w:rPr>
          <w:rFonts w:cs="Times New Roman"/>
        </w:rPr>
        <w:t>kuesioner</w:t>
      </w:r>
      <w:proofErr w:type="spellEnd"/>
      <w:r w:rsidRPr="00367602">
        <w:rPr>
          <w:rFonts w:cs="Times New Roman"/>
        </w:rPr>
        <w:t xml:space="preserve"> </w:t>
      </w:r>
      <w:proofErr w:type="spellStart"/>
      <w:r w:rsidRPr="00367602">
        <w:rPr>
          <w:rFonts w:cs="Times New Roman"/>
        </w:rPr>
        <w:t>mengisi</w:t>
      </w:r>
      <w:proofErr w:type="spellEnd"/>
      <w:r w:rsidRPr="00367602">
        <w:rPr>
          <w:rFonts w:cs="Times New Roman"/>
        </w:rPr>
        <w:t xml:space="preserve"> </w:t>
      </w:r>
      <w:proofErr w:type="spellStart"/>
      <w:r w:rsidRPr="00367602">
        <w:rPr>
          <w:rFonts w:cs="Times New Roman"/>
        </w:rPr>
        <w:t>sendiri</w:t>
      </w:r>
      <w:proofErr w:type="spellEnd"/>
      <w:r w:rsidRPr="00367602">
        <w:rPr>
          <w:rFonts w:cs="Times New Roman"/>
        </w:rPr>
        <w:t xml:space="preserve"> </w:t>
      </w:r>
      <w:proofErr w:type="spellStart"/>
      <w:r w:rsidRPr="00367602">
        <w:rPr>
          <w:rFonts w:cs="Times New Roman"/>
        </w:rPr>
        <w:t>atau</w:t>
      </w:r>
      <w:proofErr w:type="spellEnd"/>
      <w:r w:rsidRPr="00367602">
        <w:rPr>
          <w:rFonts w:cs="Times New Roman"/>
        </w:rPr>
        <w:t xml:space="preserve"> </w:t>
      </w:r>
      <w:r w:rsidRPr="00367602">
        <w:rPr>
          <w:rFonts w:cs="Times New Roman"/>
          <w:i/>
          <w:iCs/>
        </w:rPr>
        <w:t>self-administrated</w:t>
      </w:r>
      <w:r w:rsidRPr="00367602">
        <w:rPr>
          <w:rFonts w:cs="Times New Roman"/>
        </w:rPr>
        <w:t xml:space="preserve"> </w:t>
      </w:r>
      <w:proofErr w:type="spellStart"/>
      <w:r w:rsidRPr="00367602">
        <w:rPr>
          <w:rFonts w:cs="Times New Roman"/>
        </w:rPr>
        <w:t>saja</w:t>
      </w:r>
      <w:proofErr w:type="spellEnd"/>
      <w:r w:rsidRPr="00367602">
        <w:rPr>
          <w:rFonts w:cs="Times New Roman"/>
        </w:rPr>
        <w:t>,</w:t>
      </w:r>
      <w:r>
        <w:rPr>
          <w:rFonts w:cs="Times New Roman"/>
        </w:rPr>
        <w:t xml:space="preserve"> </w:t>
      </w:r>
      <w:proofErr w:type="spellStart"/>
      <w:r w:rsidRPr="00367602">
        <w:rPr>
          <w:rFonts w:cs="Times New Roman"/>
        </w:rPr>
        <w:t>tetapi</w:t>
      </w:r>
      <w:proofErr w:type="spellEnd"/>
      <w:r w:rsidRPr="00367602">
        <w:rPr>
          <w:rFonts w:cs="Times New Roman"/>
        </w:rPr>
        <w:t xml:space="preserve"> </w:t>
      </w:r>
      <w:proofErr w:type="spellStart"/>
      <w:r w:rsidRPr="00367602">
        <w:rPr>
          <w:rFonts w:cs="Times New Roman"/>
        </w:rPr>
        <w:t>dibantu</w:t>
      </w:r>
      <w:proofErr w:type="spellEnd"/>
      <w:r w:rsidRPr="00367602">
        <w:rPr>
          <w:rFonts w:cs="Times New Roman"/>
        </w:rPr>
        <w:t xml:space="preserve"> </w:t>
      </w:r>
      <w:proofErr w:type="spellStart"/>
      <w:r w:rsidRPr="00367602">
        <w:rPr>
          <w:rFonts w:cs="Times New Roman"/>
        </w:rPr>
        <w:t>dengan</w:t>
      </w:r>
      <w:proofErr w:type="spellEnd"/>
      <w:r w:rsidRPr="00367602">
        <w:rPr>
          <w:rFonts w:cs="Times New Roman"/>
        </w:rPr>
        <w:t xml:space="preserve"> </w:t>
      </w:r>
      <w:proofErr w:type="spellStart"/>
      <w:r w:rsidRPr="00367602">
        <w:rPr>
          <w:rFonts w:cs="Times New Roman"/>
        </w:rPr>
        <w:t>melakukan</w:t>
      </w:r>
      <w:proofErr w:type="spellEnd"/>
      <w:r w:rsidRPr="00367602">
        <w:rPr>
          <w:rFonts w:cs="Times New Roman"/>
        </w:rPr>
        <w:t xml:space="preserve"> </w:t>
      </w:r>
      <w:proofErr w:type="spellStart"/>
      <w:r w:rsidRPr="00367602">
        <w:rPr>
          <w:rFonts w:cs="Times New Roman"/>
        </w:rPr>
        <w:t>diskusi</w:t>
      </w:r>
      <w:proofErr w:type="spellEnd"/>
      <w:r w:rsidRPr="00367602">
        <w:rPr>
          <w:rFonts w:cs="Times New Roman"/>
        </w:rPr>
        <w:t xml:space="preserve"> </w:t>
      </w:r>
      <w:proofErr w:type="spellStart"/>
      <w:r w:rsidRPr="00367602">
        <w:rPr>
          <w:rFonts w:cs="Times New Roman"/>
        </w:rPr>
        <w:t>bersama</w:t>
      </w:r>
      <w:proofErr w:type="spellEnd"/>
      <w:r w:rsidRPr="00367602">
        <w:rPr>
          <w:rFonts w:cs="Times New Roman"/>
        </w:rPr>
        <w:t xml:space="preserve"> </w:t>
      </w:r>
      <w:proofErr w:type="spellStart"/>
      <w:r w:rsidRPr="00367602">
        <w:rPr>
          <w:rFonts w:cs="Times New Roman"/>
        </w:rPr>
        <w:t>perwakilan</w:t>
      </w:r>
      <w:proofErr w:type="spellEnd"/>
      <w:r w:rsidRPr="00367602">
        <w:rPr>
          <w:rFonts w:cs="Times New Roman"/>
        </w:rPr>
        <w:t xml:space="preserve"> </w:t>
      </w:r>
      <w:proofErr w:type="spellStart"/>
      <w:r w:rsidRPr="00367602">
        <w:rPr>
          <w:rFonts w:cs="Times New Roman"/>
        </w:rPr>
        <w:t>responden</w:t>
      </w:r>
      <w:proofErr w:type="spellEnd"/>
      <w:r w:rsidRPr="00367602">
        <w:rPr>
          <w:rFonts w:cs="Times New Roman"/>
        </w:rPr>
        <w:t xml:space="preserve"> </w:t>
      </w:r>
      <w:proofErr w:type="spellStart"/>
      <w:r w:rsidRPr="00367602">
        <w:rPr>
          <w:rFonts w:cs="Times New Roman"/>
        </w:rPr>
        <w:t>untuk</w:t>
      </w:r>
      <w:proofErr w:type="spellEnd"/>
      <w:r>
        <w:rPr>
          <w:rFonts w:cs="Times New Roman"/>
        </w:rPr>
        <w:t xml:space="preserve"> </w:t>
      </w:r>
      <w:proofErr w:type="spellStart"/>
      <w:r w:rsidRPr="00367602">
        <w:rPr>
          <w:rFonts w:cs="Times New Roman"/>
        </w:rPr>
        <w:t>menyamakan</w:t>
      </w:r>
      <w:proofErr w:type="spellEnd"/>
      <w:r w:rsidRPr="00367602">
        <w:rPr>
          <w:rFonts w:cs="Times New Roman"/>
        </w:rPr>
        <w:t xml:space="preserve"> </w:t>
      </w:r>
      <w:proofErr w:type="spellStart"/>
      <w:r w:rsidRPr="00367602">
        <w:rPr>
          <w:rFonts w:cs="Times New Roman"/>
        </w:rPr>
        <w:t>persepsi</w:t>
      </w:r>
      <w:proofErr w:type="spellEnd"/>
      <w:r w:rsidRPr="00367602">
        <w:rPr>
          <w:rFonts w:cs="Times New Roman"/>
        </w:rPr>
        <w:t xml:space="preserve"> </w:t>
      </w:r>
      <w:proofErr w:type="spellStart"/>
      <w:r w:rsidRPr="00367602">
        <w:rPr>
          <w:rFonts w:cs="Times New Roman"/>
        </w:rPr>
        <w:t>dari</w:t>
      </w:r>
      <w:proofErr w:type="spellEnd"/>
      <w:r w:rsidRPr="00367602">
        <w:rPr>
          <w:rFonts w:cs="Times New Roman"/>
        </w:rPr>
        <w:t xml:space="preserve"> </w:t>
      </w:r>
      <w:proofErr w:type="spellStart"/>
      <w:r w:rsidRPr="00367602">
        <w:rPr>
          <w:rFonts w:cs="Times New Roman"/>
        </w:rPr>
        <w:t>pernyataan-pernyataan</w:t>
      </w:r>
      <w:proofErr w:type="spellEnd"/>
      <w:r w:rsidRPr="00367602">
        <w:rPr>
          <w:rFonts w:cs="Times New Roman"/>
        </w:rPr>
        <w:t xml:space="preserve"> pada </w:t>
      </w:r>
      <w:proofErr w:type="spellStart"/>
      <w:r w:rsidRPr="00367602">
        <w:rPr>
          <w:rFonts w:cs="Times New Roman"/>
        </w:rPr>
        <w:t>kuesioner</w:t>
      </w:r>
      <w:proofErr w:type="spellEnd"/>
      <w:r w:rsidRPr="00367602">
        <w:rPr>
          <w:rFonts w:cs="Times New Roman"/>
        </w:rPr>
        <w:t xml:space="preserve"> agar </w:t>
      </w:r>
      <w:proofErr w:type="spellStart"/>
      <w:r w:rsidRPr="00367602">
        <w:rPr>
          <w:rFonts w:cs="Times New Roman"/>
        </w:rPr>
        <w:t>dapat</w:t>
      </w:r>
      <w:proofErr w:type="spellEnd"/>
      <w:r w:rsidRPr="00367602">
        <w:rPr>
          <w:rFonts w:cs="Times New Roman"/>
        </w:rPr>
        <w:t xml:space="preserve"> </w:t>
      </w:r>
      <w:proofErr w:type="spellStart"/>
      <w:r w:rsidRPr="00367602">
        <w:rPr>
          <w:rFonts w:cs="Times New Roman"/>
        </w:rPr>
        <w:t>menghasilkan</w:t>
      </w:r>
      <w:proofErr w:type="spellEnd"/>
      <w:r w:rsidRPr="00367602">
        <w:rPr>
          <w:rFonts w:cs="Times New Roman"/>
        </w:rPr>
        <w:t xml:space="preserve"> </w:t>
      </w:r>
      <w:proofErr w:type="spellStart"/>
      <w:r w:rsidRPr="00367602">
        <w:rPr>
          <w:rFonts w:cs="Times New Roman"/>
        </w:rPr>
        <w:t>interpretasi</w:t>
      </w:r>
      <w:proofErr w:type="spellEnd"/>
      <w:r w:rsidRPr="00367602">
        <w:rPr>
          <w:rFonts w:cs="Times New Roman"/>
        </w:rPr>
        <w:t xml:space="preserve"> </w:t>
      </w:r>
      <w:proofErr w:type="spellStart"/>
      <w:r w:rsidRPr="00367602">
        <w:rPr>
          <w:rFonts w:cs="Times New Roman"/>
        </w:rPr>
        <w:t>hasil</w:t>
      </w:r>
      <w:proofErr w:type="spellEnd"/>
      <w:r w:rsidRPr="00367602">
        <w:rPr>
          <w:rFonts w:cs="Times New Roman"/>
        </w:rPr>
        <w:t xml:space="preserve"> yang </w:t>
      </w:r>
      <w:proofErr w:type="spellStart"/>
      <w:r w:rsidRPr="00367602">
        <w:rPr>
          <w:rFonts w:cs="Times New Roman"/>
        </w:rPr>
        <w:t>lebih</w:t>
      </w:r>
      <w:proofErr w:type="spellEnd"/>
      <w:r w:rsidRPr="00367602">
        <w:rPr>
          <w:rFonts w:cs="Times New Roman"/>
        </w:rPr>
        <w:t xml:space="preserve"> </w:t>
      </w:r>
      <w:proofErr w:type="spellStart"/>
      <w:r w:rsidRPr="00367602">
        <w:rPr>
          <w:rFonts w:cs="Times New Roman"/>
        </w:rPr>
        <w:t>jelas</w:t>
      </w:r>
      <w:proofErr w:type="spellEnd"/>
      <w:r w:rsidRPr="00367602">
        <w:rPr>
          <w:rFonts w:cs="Times New Roman"/>
        </w:rPr>
        <w:t xml:space="preserve"> dan </w:t>
      </w:r>
      <w:proofErr w:type="spellStart"/>
      <w:r w:rsidRPr="00367602">
        <w:rPr>
          <w:rFonts w:cs="Times New Roman"/>
        </w:rPr>
        <w:t>akurat</w:t>
      </w:r>
      <w:proofErr w:type="spellEnd"/>
      <w:r w:rsidRPr="00367602">
        <w:rPr>
          <w:rFonts w:cs="Times New Roman"/>
        </w:rPr>
        <w:t xml:space="preserve">. </w:t>
      </w:r>
      <w:proofErr w:type="spellStart"/>
      <w:r w:rsidRPr="00367602">
        <w:rPr>
          <w:rFonts w:cs="Times New Roman"/>
        </w:rPr>
        <w:t>Untuk</w:t>
      </w:r>
      <w:proofErr w:type="spellEnd"/>
      <w:r w:rsidRPr="00367602">
        <w:rPr>
          <w:rFonts w:cs="Times New Roman"/>
        </w:rPr>
        <w:t xml:space="preserve"> </w:t>
      </w:r>
      <w:proofErr w:type="spellStart"/>
      <w:r w:rsidRPr="00367602">
        <w:rPr>
          <w:rFonts w:cs="Times New Roman"/>
        </w:rPr>
        <w:t>penyebaran</w:t>
      </w:r>
      <w:proofErr w:type="spellEnd"/>
      <w:r w:rsidRPr="00367602">
        <w:rPr>
          <w:rFonts w:cs="Times New Roman"/>
        </w:rPr>
        <w:t xml:space="preserve"> </w:t>
      </w:r>
      <w:proofErr w:type="spellStart"/>
      <w:r w:rsidRPr="00367602">
        <w:rPr>
          <w:rFonts w:cs="Times New Roman"/>
        </w:rPr>
        <w:t>kuesioner</w:t>
      </w:r>
      <w:proofErr w:type="spellEnd"/>
      <w:r w:rsidRPr="00367602">
        <w:rPr>
          <w:rFonts w:cs="Times New Roman"/>
        </w:rPr>
        <w:t xml:space="preserve"> </w:t>
      </w:r>
      <w:proofErr w:type="spellStart"/>
      <w:r w:rsidRPr="00367602">
        <w:rPr>
          <w:rFonts w:cs="Times New Roman"/>
        </w:rPr>
        <w:t>dapat</w:t>
      </w:r>
      <w:proofErr w:type="spellEnd"/>
      <w:r w:rsidRPr="00367602">
        <w:rPr>
          <w:rFonts w:cs="Times New Roman"/>
        </w:rPr>
        <w:t xml:space="preserve"> </w:t>
      </w:r>
      <w:proofErr w:type="spellStart"/>
      <w:r w:rsidRPr="00367602">
        <w:rPr>
          <w:rFonts w:cs="Times New Roman"/>
        </w:rPr>
        <w:t>dilakukan</w:t>
      </w:r>
      <w:proofErr w:type="spellEnd"/>
      <w:r w:rsidRPr="00367602">
        <w:rPr>
          <w:rFonts w:cs="Times New Roman"/>
        </w:rPr>
        <w:t xml:space="preserve"> </w:t>
      </w:r>
      <w:proofErr w:type="spellStart"/>
      <w:r w:rsidRPr="00367602">
        <w:rPr>
          <w:rFonts w:cs="Times New Roman"/>
        </w:rPr>
        <w:t>secara</w:t>
      </w:r>
      <w:proofErr w:type="spellEnd"/>
      <w:r w:rsidRPr="00367602">
        <w:rPr>
          <w:rFonts w:cs="Times New Roman"/>
        </w:rPr>
        <w:t xml:space="preserve"> </w:t>
      </w:r>
      <w:proofErr w:type="spellStart"/>
      <w:r w:rsidRPr="00367602">
        <w:rPr>
          <w:rFonts w:cs="Times New Roman"/>
        </w:rPr>
        <w:t>bertahap</w:t>
      </w:r>
      <w:proofErr w:type="spellEnd"/>
      <w:r w:rsidRPr="00367602">
        <w:rPr>
          <w:rFonts w:cs="Times New Roman"/>
        </w:rPr>
        <w:t xml:space="preserve"> </w:t>
      </w:r>
      <w:proofErr w:type="spellStart"/>
      <w:r w:rsidRPr="00367602">
        <w:rPr>
          <w:rFonts w:cs="Times New Roman"/>
        </w:rPr>
        <w:t>dengan</w:t>
      </w:r>
      <w:proofErr w:type="spellEnd"/>
      <w:r w:rsidRPr="00367602">
        <w:rPr>
          <w:rFonts w:cs="Times New Roman"/>
        </w:rPr>
        <w:t xml:space="preserve"> </w:t>
      </w:r>
      <w:proofErr w:type="spellStart"/>
      <w:r w:rsidRPr="00367602">
        <w:rPr>
          <w:rFonts w:cs="Times New Roman"/>
        </w:rPr>
        <w:t>menyesuaikan</w:t>
      </w:r>
      <w:proofErr w:type="spellEnd"/>
      <w:r w:rsidRPr="00367602">
        <w:rPr>
          <w:rFonts w:cs="Times New Roman"/>
        </w:rPr>
        <w:t xml:space="preserve"> </w:t>
      </w:r>
      <w:proofErr w:type="spellStart"/>
      <w:r w:rsidRPr="00367602">
        <w:rPr>
          <w:rFonts w:cs="Times New Roman"/>
        </w:rPr>
        <w:t>waktu</w:t>
      </w:r>
      <w:proofErr w:type="spellEnd"/>
      <w:r w:rsidRPr="00367602">
        <w:rPr>
          <w:rFonts w:cs="Times New Roman"/>
        </w:rPr>
        <w:t xml:space="preserve"> dan </w:t>
      </w:r>
      <w:proofErr w:type="spellStart"/>
      <w:r w:rsidRPr="00367602">
        <w:rPr>
          <w:rFonts w:cs="Times New Roman"/>
        </w:rPr>
        <w:t>kondisi</w:t>
      </w:r>
      <w:proofErr w:type="spellEnd"/>
      <w:r w:rsidRPr="00367602">
        <w:rPr>
          <w:rFonts w:cs="Times New Roman"/>
        </w:rPr>
        <w:t xml:space="preserve"> </w:t>
      </w:r>
      <w:proofErr w:type="spellStart"/>
      <w:r w:rsidRPr="00367602">
        <w:rPr>
          <w:rFonts w:cs="Times New Roman"/>
        </w:rPr>
        <w:t>responden</w:t>
      </w:r>
      <w:proofErr w:type="spellEnd"/>
      <w:r w:rsidRPr="00367602">
        <w:rPr>
          <w:rFonts w:cs="Times New Roman"/>
        </w:rPr>
        <w:t>.</w:t>
      </w:r>
    </w:p>
    <w:p w14:paraId="2C0E92F1" w14:textId="7E9B13D8" w:rsidR="00314E28" w:rsidRPr="00367602" w:rsidRDefault="00367602" w:rsidP="00367602">
      <w:pPr>
        <w:pStyle w:val="ListParagraph"/>
        <w:numPr>
          <w:ilvl w:val="0"/>
          <w:numId w:val="94"/>
        </w:numPr>
        <w:spacing w:after="160" w:line="480" w:lineRule="auto"/>
        <w:jc w:val="both"/>
        <w:rPr>
          <w:rFonts w:cs="Times New Roman"/>
        </w:rPr>
      </w:pPr>
      <w:r w:rsidRPr="00367602">
        <w:rPr>
          <w:rFonts w:cs="Times New Roman"/>
          <w:lang w:val="id-ID"/>
        </w:rPr>
        <w:t>Penelitian selanjutnya diharapkan dapat menyertakan variabel-variabel lainnya yang dapat memengaruhi kinerja pe</w:t>
      </w:r>
      <w:proofErr w:type="spellStart"/>
      <w:r>
        <w:rPr>
          <w:rFonts w:cs="Times New Roman"/>
        </w:rPr>
        <w:t>gawai</w:t>
      </w:r>
      <w:proofErr w:type="spellEnd"/>
      <w:r w:rsidRPr="00367602">
        <w:rPr>
          <w:rFonts w:cs="Times New Roman"/>
          <w:lang w:val="id-ID"/>
        </w:rPr>
        <w:t>, seperti</w:t>
      </w:r>
      <w:r>
        <w:rPr>
          <w:rFonts w:cs="Times New Roman"/>
        </w:rPr>
        <w:t xml:space="preserve"> </w:t>
      </w:r>
      <w:proofErr w:type="spellStart"/>
      <w:r w:rsidRPr="00367602">
        <w:rPr>
          <w:rFonts w:cs="Times New Roman"/>
        </w:rPr>
        <w:t>komitmen</w:t>
      </w:r>
      <w:proofErr w:type="spellEnd"/>
      <w:r w:rsidRPr="00367602">
        <w:rPr>
          <w:rFonts w:cs="Times New Roman"/>
        </w:rPr>
        <w:t xml:space="preserve"> </w:t>
      </w:r>
      <w:proofErr w:type="spellStart"/>
      <w:r w:rsidRPr="00367602">
        <w:rPr>
          <w:rFonts w:cs="Times New Roman"/>
        </w:rPr>
        <w:t>organisasional</w:t>
      </w:r>
      <w:proofErr w:type="spellEnd"/>
      <w:r w:rsidRPr="00367602">
        <w:rPr>
          <w:rFonts w:cs="Times New Roman"/>
        </w:rPr>
        <w:t xml:space="preserve">, </w:t>
      </w:r>
      <w:r w:rsidRPr="00367602">
        <w:rPr>
          <w:rFonts w:cs="Times New Roman"/>
          <w:i/>
          <w:iCs/>
        </w:rPr>
        <w:t>work engagement</w:t>
      </w:r>
      <w:r>
        <w:rPr>
          <w:rFonts w:cs="Times New Roman"/>
        </w:rPr>
        <w:t>,</w:t>
      </w:r>
      <w:r w:rsidRPr="00367602">
        <w:rPr>
          <w:rFonts w:cs="Times New Roman"/>
          <w:lang w:val="id-ID"/>
        </w:rPr>
        <w:t xml:space="preserve"> pengembangan karir, motivasi kerja, disiplin kerja dan lain</w:t>
      </w:r>
      <w:r>
        <w:rPr>
          <w:rFonts w:cs="Times New Roman"/>
        </w:rPr>
        <w:t xml:space="preserve"> </w:t>
      </w:r>
      <w:proofErr w:type="spellStart"/>
      <w:r>
        <w:rPr>
          <w:rFonts w:cs="Times New Roman"/>
        </w:rPr>
        <w:t>sebagainya</w:t>
      </w:r>
      <w:proofErr w:type="spellEnd"/>
      <w:r w:rsidR="00314E28" w:rsidRPr="00367602">
        <w:rPr>
          <w:rFonts w:cs="Times New Roman"/>
        </w:rPr>
        <w:t>.</w:t>
      </w:r>
      <w:r>
        <w:rPr>
          <w:rFonts w:cs="Times New Roman"/>
        </w:rPr>
        <w:t xml:space="preserve"> </w:t>
      </w:r>
      <w:proofErr w:type="spellStart"/>
      <w:r w:rsidRPr="00367602">
        <w:rPr>
          <w:rFonts w:cs="Times New Roman"/>
        </w:rPr>
        <w:t>Penambahan</w:t>
      </w:r>
      <w:proofErr w:type="spellEnd"/>
      <w:r w:rsidRPr="00367602">
        <w:rPr>
          <w:rFonts w:cs="Times New Roman"/>
        </w:rPr>
        <w:t xml:space="preserve"> </w:t>
      </w:r>
      <w:proofErr w:type="spellStart"/>
      <w:r w:rsidRPr="00367602">
        <w:rPr>
          <w:rFonts w:cs="Times New Roman"/>
        </w:rPr>
        <w:t>variabel-variabel</w:t>
      </w:r>
      <w:proofErr w:type="spellEnd"/>
      <w:r w:rsidRPr="00367602">
        <w:rPr>
          <w:rFonts w:cs="Times New Roman"/>
        </w:rPr>
        <w:t xml:space="preserve"> </w:t>
      </w:r>
      <w:proofErr w:type="spellStart"/>
      <w:r w:rsidRPr="00367602">
        <w:rPr>
          <w:rFonts w:cs="Times New Roman"/>
        </w:rPr>
        <w:t>tersebut</w:t>
      </w:r>
      <w:proofErr w:type="spellEnd"/>
      <w:r w:rsidRPr="00367602">
        <w:rPr>
          <w:rFonts w:cs="Times New Roman"/>
        </w:rPr>
        <w:t xml:space="preserve"> </w:t>
      </w:r>
      <w:proofErr w:type="spellStart"/>
      <w:r w:rsidRPr="00367602">
        <w:rPr>
          <w:rFonts w:cs="Times New Roman"/>
        </w:rPr>
        <w:t>harus</w:t>
      </w:r>
      <w:proofErr w:type="spellEnd"/>
      <w:r w:rsidRPr="00367602">
        <w:rPr>
          <w:rFonts w:cs="Times New Roman"/>
        </w:rPr>
        <w:t xml:space="preserve"> </w:t>
      </w:r>
      <w:proofErr w:type="spellStart"/>
      <w:r w:rsidRPr="00367602">
        <w:rPr>
          <w:rFonts w:cs="Times New Roman"/>
        </w:rPr>
        <w:t>didukung</w:t>
      </w:r>
      <w:proofErr w:type="spellEnd"/>
      <w:r w:rsidRPr="00367602">
        <w:rPr>
          <w:rFonts w:cs="Times New Roman"/>
        </w:rPr>
        <w:t xml:space="preserve"> </w:t>
      </w:r>
      <w:proofErr w:type="spellStart"/>
      <w:r w:rsidRPr="00367602">
        <w:rPr>
          <w:rFonts w:cs="Times New Roman"/>
        </w:rPr>
        <w:t>dengan</w:t>
      </w:r>
      <w:proofErr w:type="spellEnd"/>
      <w:r w:rsidRPr="00367602">
        <w:rPr>
          <w:rFonts w:cs="Times New Roman"/>
        </w:rPr>
        <w:t xml:space="preserve"> </w:t>
      </w:r>
      <w:proofErr w:type="spellStart"/>
      <w:r w:rsidRPr="00367602">
        <w:rPr>
          <w:rFonts w:cs="Times New Roman"/>
        </w:rPr>
        <w:t>teori-teori</w:t>
      </w:r>
      <w:proofErr w:type="spellEnd"/>
      <w:r w:rsidRPr="00367602">
        <w:rPr>
          <w:rFonts w:cs="Times New Roman"/>
        </w:rPr>
        <w:t xml:space="preserve"> yang </w:t>
      </w:r>
      <w:proofErr w:type="spellStart"/>
      <w:r w:rsidRPr="00367602">
        <w:rPr>
          <w:rFonts w:cs="Times New Roman"/>
        </w:rPr>
        <w:t>relevan</w:t>
      </w:r>
      <w:proofErr w:type="spellEnd"/>
      <w:r>
        <w:rPr>
          <w:rFonts w:cs="Times New Roman"/>
        </w:rPr>
        <w:t>.</w:t>
      </w:r>
    </w:p>
    <w:p w14:paraId="35DFFE76" w14:textId="7DBC2589" w:rsidR="00056D2D" w:rsidRPr="00753EC4" w:rsidRDefault="009F39EE" w:rsidP="00753EC4">
      <w:pPr>
        <w:pStyle w:val="Heading1"/>
      </w:pPr>
      <w:bookmarkStart w:id="139" w:name="_Toc124926924"/>
      <w:r w:rsidRPr="00753EC4">
        <w:lastRenderedPageBreak/>
        <w:t>DAFTAR PUSTAKA</w:t>
      </w:r>
      <w:bookmarkEnd w:id="139"/>
    </w:p>
    <w:p w14:paraId="0D8B4E20" w14:textId="365412E0" w:rsidR="000805A4" w:rsidRPr="000805A4" w:rsidRDefault="00056D2D" w:rsidP="00C80174">
      <w:pPr>
        <w:widowControl w:val="0"/>
        <w:autoSpaceDE w:val="0"/>
        <w:autoSpaceDN w:val="0"/>
        <w:adjustRightInd w:val="0"/>
        <w:spacing w:line="240" w:lineRule="auto"/>
        <w:ind w:left="480" w:hanging="480"/>
        <w:jc w:val="both"/>
        <w:rPr>
          <w:rFonts w:cs="Times New Roman"/>
          <w:noProof/>
        </w:rPr>
      </w:pPr>
      <w:r>
        <w:fldChar w:fldCharType="begin" w:fldLock="1"/>
      </w:r>
      <w:r>
        <w:instrText xml:space="preserve">ADDIN Mendeley Bibliography CSL_BIBLIOGRAPHY </w:instrText>
      </w:r>
      <w:r>
        <w:fldChar w:fldCharType="separate"/>
      </w:r>
      <w:r w:rsidR="000805A4" w:rsidRPr="000805A4">
        <w:rPr>
          <w:rFonts w:cs="Times New Roman"/>
          <w:noProof/>
        </w:rPr>
        <w:t xml:space="preserve">Abang R, N. N. (2018). Pengaruh Beban Kerja terhadap Kinerja Tenaga Kependidikan pada Kantor Rektorat Universitas Nusa Cendana Kupang. </w:t>
      </w:r>
      <w:r w:rsidR="000805A4" w:rsidRPr="000805A4">
        <w:rPr>
          <w:rFonts w:cs="Times New Roman"/>
          <w:i/>
          <w:iCs/>
          <w:noProof/>
        </w:rPr>
        <w:t>Journal Of Management (SME’s)</w:t>
      </w:r>
      <w:r w:rsidR="000805A4" w:rsidRPr="000805A4">
        <w:rPr>
          <w:rFonts w:cs="Times New Roman"/>
          <w:noProof/>
        </w:rPr>
        <w:t xml:space="preserve">, </w:t>
      </w:r>
      <w:r w:rsidR="000805A4" w:rsidRPr="000805A4">
        <w:rPr>
          <w:rFonts w:cs="Times New Roman"/>
          <w:i/>
          <w:iCs/>
          <w:noProof/>
        </w:rPr>
        <w:t>7</w:t>
      </w:r>
      <w:r w:rsidR="000805A4" w:rsidRPr="000805A4">
        <w:rPr>
          <w:rFonts w:cs="Times New Roman"/>
          <w:noProof/>
        </w:rPr>
        <w:t>(2), 225–246.</w:t>
      </w:r>
    </w:p>
    <w:p w14:paraId="3440E822"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Afrizal, P. R., Al Musadieq, M., &amp; Ruhana, I. (2014). Pengaruh Konflik Kerja dan Stres Kerja Terhadap Kepuasan Kerja (Studi Pada Karyawan PT. Taspen (Persero) Cabang Malang. </w:t>
      </w:r>
      <w:r w:rsidRPr="000805A4">
        <w:rPr>
          <w:rFonts w:cs="Times New Roman"/>
          <w:i/>
          <w:iCs/>
          <w:noProof/>
        </w:rPr>
        <w:t>Jurnal Administrasi Bisnis (JAB)</w:t>
      </w:r>
      <w:r w:rsidRPr="000805A4">
        <w:rPr>
          <w:rFonts w:cs="Times New Roman"/>
          <w:noProof/>
        </w:rPr>
        <w:t xml:space="preserve">, </w:t>
      </w:r>
      <w:r w:rsidRPr="000805A4">
        <w:rPr>
          <w:rFonts w:cs="Times New Roman"/>
          <w:i/>
          <w:iCs/>
          <w:noProof/>
        </w:rPr>
        <w:t>8</w:t>
      </w:r>
      <w:r w:rsidRPr="000805A4">
        <w:rPr>
          <w:rFonts w:cs="Times New Roman"/>
          <w:noProof/>
        </w:rPr>
        <w:t>(1), 1–10.</w:t>
      </w:r>
    </w:p>
    <w:p w14:paraId="39163745"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An, J., Liu, Y., Sun, Y., &amp; Liu, C. (2020). Impact of work–family conflict, job stress and job satisfaction on seafarer performance. </w:t>
      </w:r>
      <w:r w:rsidRPr="000805A4">
        <w:rPr>
          <w:rFonts w:cs="Times New Roman"/>
          <w:i/>
          <w:iCs/>
          <w:noProof/>
        </w:rPr>
        <w:t>International Journal of Environmental Research and Public Health</w:t>
      </w:r>
      <w:r w:rsidRPr="000805A4">
        <w:rPr>
          <w:rFonts w:cs="Times New Roman"/>
          <w:noProof/>
        </w:rPr>
        <w:t xml:space="preserve">, </w:t>
      </w:r>
      <w:r w:rsidRPr="000805A4">
        <w:rPr>
          <w:rFonts w:cs="Times New Roman"/>
          <w:i/>
          <w:iCs/>
          <w:noProof/>
        </w:rPr>
        <w:t>17</w:t>
      </w:r>
      <w:r w:rsidRPr="000805A4">
        <w:rPr>
          <w:rFonts w:cs="Times New Roman"/>
          <w:noProof/>
        </w:rPr>
        <w:t>(7). https://doi.org/10.3390/ijerph17072191</w:t>
      </w:r>
    </w:p>
    <w:p w14:paraId="24532085"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Andjarwati, T. (2015). Motivasi dari Sudut Pandang Teori Hirarki Kebutuhan Maslow, Teori Dua Faktor Herzberg, Teori X Y Mc Gregor, dan Teori Motivasi Prestasi Mc Clelland. </w:t>
      </w:r>
      <w:r w:rsidRPr="000805A4">
        <w:rPr>
          <w:rFonts w:cs="Times New Roman"/>
          <w:i/>
          <w:iCs/>
          <w:noProof/>
        </w:rPr>
        <w:t>Jurnal Ilmu Ekonomi &amp; Manajemen</w:t>
      </w:r>
      <w:r w:rsidRPr="000805A4">
        <w:rPr>
          <w:rFonts w:cs="Times New Roman"/>
          <w:noProof/>
        </w:rPr>
        <w:t xml:space="preserve">, </w:t>
      </w:r>
      <w:r w:rsidRPr="000805A4">
        <w:rPr>
          <w:rFonts w:cs="Times New Roman"/>
          <w:i/>
          <w:iCs/>
          <w:noProof/>
        </w:rPr>
        <w:t>1</w:t>
      </w:r>
      <w:r w:rsidRPr="000805A4">
        <w:rPr>
          <w:rFonts w:cs="Times New Roman"/>
          <w:noProof/>
        </w:rPr>
        <w:t>(1), 45–54. https://doi.org/10.33021/firm.v4i2.780</w:t>
      </w:r>
    </w:p>
    <w:p w14:paraId="2413489D"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Andriani, M., &amp; Widiawati, K. (2017). Penerapan Motivasi Karyawan Menurut Teori Dua Faktor Frederick Herzberg Pada PT Aristika Kreasi Mandiri. </w:t>
      </w:r>
      <w:r w:rsidRPr="000805A4">
        <w:rPr>
          <w:rFonts w:cs="Times New Roman"/>
          <w:i/>
          <w:iCs/>
          <w:noProof/>
        </w:rPr>
        <w:t>Journal Admistrasi Kantor</w:t>
      </w:r>
      <w:r w:rsidRPr="000805A4">
        <w:rPr>
          <w:rFonts w:cs="Times New Roman"/>
          <w:noProof/>
        </w:rPr>
        <w:t xml:space="preserve">, </w:t>
      </w:r>
      <w:r w:rsidRPr="000805A4">
        <w:rPr>
          <w:rFonts w:cs="Times New Roman"/>
          <w:i/>
          <w:iCs/>
          <w:noProof/>
        </w:rPr>
        <w:t>5</w:t>
      </w:r>
      <w:r w:rsidRPr="000805A4">
        <w:rPr>
          <w:rFonts w:cs="Times New Roman"/>
          <w:noProof/>
        </w:rPr>
        <w:t>(1), 83–98.</w:t>
      </w:r>
    </w:p>
    <w:p w14:paraId="12D56EA7"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Arikunto. (2010). </w:t>
      </w:r>
      <w:r w:rsidRPr="000805A4">
        <w:rPr>
          <w:rFonts w:cs="Times New Roman"/>
          <w:i/>
          <w:iCs/>
          <w:noProof/>
        </w:rPr>
        <w:t>Prosedur Penelitian: Suatu Pendekatan Praktek</w:t>
      </w:r>
      <w:r w:rsidRPr="000805A4">
        <w:rPr>
          <w:rFonts w:cs="Times New Roman"/>
          <w:noProof/>
        </w:rPr>
        <w:t>. Rineka Cipta.</w:t>
      </w:r>
    </w:p>
    <w:p w14:paraId="2102B850"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Bowling, N. A., &amp; Hammond, G. D. (2008). A meta-analytic examination of the construct validity of the Michigan Organizational Assessment Questionnaire Job Satisfaction Subscale. </w:t>
      </w:r>
      <w:r w:rsidRPr="000805A4">
        <w:rPr>
          <w:rFonts w:cs="Times New Roman"/>
          <w:i/>
          <w:iCs/>
          <w:noProof/>
        </w:rPr>
        <w:t>Journal of Vocational Behavior</w:t>
      </w:r>
      <w:r w:rsidRPr="000805A4">
        <w:rPr>
          <w:rFonts w:cs="Times New Roman"/>
          <w:noProof/>
        </w:rPr>
        <w:t xml:space="preserve">, </w:t>
      </w:r>
      <w:r w:rsidRPr="000805A4">
        <w:rPr>
          <w:rFonts w:cs="Times New Roman"/>
          <w:i/>
          <w:iCs/>
          <w:noProof/>
        </w:rPr>
        <w:t>73</w:t>
      </w:r>
      <w:r w:rsidRPr="000805A4">
        <w:rPr>
          <w:rFonts w:cs="Times New Roman"/>
          <w:noProof/>
        </w:rPr>
        <w:t>(1), 63–77. https://doi.org/10.1016/j.jvb.2008.01.004</w:t>
      </w:r>
    </w:p>
    <w:p w14:paraId="00659F05"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Bruggen, A. (2015). An empirical investigation of the relationship between workload and performance. </w:t>
      </w:r>
      <w:r w:rsidRPr="000805A4">
        <w:rPr>
          <w:rFonts w:cs="Times New Roman"/>
          <w:i/>
          <w:iCs/>
          <w:noProof/>
        </w:rPr>
        <w:t>Management Decision</w:t>
      </w:r>
      <w:r w:rsidRPr="000805A4">
        <w:rPr>
          <w:rFonts w:cs="Times New Roman"/>
          <w:noProof/>
        </w:rPr>
        <w:t xml:space="preserve">, </w:t>
      </w:r>
      <w:r w:rsidRPr="000805A4">
        <w:rPr>
          <w:rFonts w:cs="Times New Roman"/>
          <w:i/>
          <w:iCs/>
          <w:noProof/>
        </w:rPr>
        <w:t>53</w:t>
      </w:r>
      <w:r w:rsidRPr="000805A4">
        <w:rPr>
          <w:rFonts w:cs="Times New Roman"/>
          <w:noProof/>
        </w:rPr>
        <w:t>(10), 2377–2389. https://doi.org/10.1108/MD-02-2015-0063</w:t>
      </w:r>
    </w:p>
    <w:p w14:paraId="55924102"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Chen, J. C., &amp; Silverthorne, C. (2018). The impact of locus of control on job stress, job performance and job satisfaction in Taiwan. </w:t>
      </w:r>
      <w:r w:rsidRPr="000805A4">
        <w:rPr>
          <w:rFonts w:cs="Times New Roman"/>
          <w:i/>
          <w:iCs/>
          <w:noProof/>
        </w:rPr>
        <w:t>Leadership &amp; Organization Development Journal</w:t>
      </w:r>
      <w:r w:rsidRPr="000805A4">
        <w:rPr>
          <w:rFonts w:cs="Times New Roman"/>
          <w:noProof/>
        </w:rPr>
        <w:t xml:space="preserve">, </w:t>
      </w:r>
      <w:r w:rsidRPr="000805A4">
        <w:rPr>
          <w:rFonts w:cs="Times New Roman"/>
          <w:i/>
          <w:iCs/>
          <w:noProof/>
        </w:rPr>
        <w:t>29</w:t>
      </w:r>
      <w:r w:rsidRPr="000805A4">
        <w:rPr>
          <w:rFonts w:cs="Times New Roman"/>
          <w:noProof/>
        </w:rPr>
        <w:t>(7), 572–582. https://doi.org/10.1108/01437730810906326</w:t>
      </w:r>
    </w:p>
    <w:p w14:paraId="66D4BA6C"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Cherrington, D. J. (1994). </w:t>
      </w:r>
      <w:r w:rsidRPr="000805A4">
        <w:rPr>
          <w:rFonts w:cs="Times New Roman"/>
          <w:i/>
          <w:iCs/>
          <w:noProof/>
        </w:rPr>
        <w:t>Organizational Behaviour : The Management of Individual and Organizational Performance</w:t>
      </w:r>
      <w:r w:rsidRPr="000805A4">
        <w:rPr>
          <w:rFonts w:cs="Times New Roman"/>
          <w:noProof/>
        </w:rPr>
        <w:t xml:space="preserve"> (Allyin &amp; Bacon (ed.); Second Edition).</w:t>
      </w:r>
    </w:p>
    <w:p w14:paraId="0A00C184" w14:textId="431379A5" w:rsid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Davis, K., &amp; Westrom, J. W. (1997). </w:t>
      </w:r>
      <w:r w:rsidRPr="000805A4">
        <w:rPr>
          <w:rFonts w:cs="Times New Roman"/>
          <w:i/>
          <w:iCs/>
          <w:noProof/>
        </w:rPr>
        <w:t>Perilaku dalam Organisasi</w:t>
      </w:r>
      <w:r w:rsidRPr="000805A4">
        <w:rPr>
          <w:rFonts w:cs="Times New Roman"/>
          <w:noProof/>
        </w:rPr>
        <w:t xml:space="preserve"> (Edisi Ketujuh). Erlangga.</w:t>
      </w:r>
    </w:p>
    <w:p w14:paraId="5D2E8422" w14:textId="77777777" w:rsidR="00C80174" w:rsidRPr="000805A4" w:rsidRDefault="00C80174" w:rsidP="00C80174">
      <w:pPr>
        <w:widowControl w:val="0"/>
        <w:autoSpaceDE w:val="0"/>
        <w:autoSpaceDN w:val="0"/>
        <w:adjustRightInd w:val="0"/>
        <w:spacing w:line="240" w:lineRule="auto"/>
        <w:ind w:left="480" w:hanging="480"/>
        <w:jc w:val="both"/>
        <w:rPr>
          <w:rFonts w:cs="Times New Roman"/>
          <w:noProof/>
        </w:rPr>
      </w:pPr>
    </w:p>
    <w:p w14:paraId="5A0C973B"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lastRenderedPageBreak/>
        <w:t xml:space="preserve">Dharmanegara, I. B. A., Wayan Sitiari, N., &amp; Dewa Gde Ngurah Wirayudha, I. (2016). Job Competency and Work Environment: the effect on Job Satisfaction and Job Performance among SMEs Worker Nurwat ii Husin T he Impact of Organizat ional Commit ment , Mot ivat ion and Job Sat isfact ion on Civil Servant Job Perf… Job Competency and Work Environment: the effect on Job Satisfaction and Job Performance among SMEs Worker. </w:t>
      </w:r>
      <w:r w:rsidRPr="000805A4">
        <w:rPr>
          <w:rFonts w:cs="Times New Roman"/>
          <w:i/>
          <w:iCs/>
          <w:noProof/>
        </w:rPr>
        <w:t>IOSR Journal of Business and Management (IOSR-JBM)</w:t>
      </w:r>
      <w:r w:rsidRPr="000805A4">
        <w:rPr>
          <w:rFonts w:cs="Times New Roman"/>
          <w:noProof/>
        </w:rPr>
        <w:t xml:space="preserve">, </w:t>
      </w:r>
      <w:r w:rsidRPr="000805A4">
        <w:rPr>
          <w:rFonts w:cs="Times New Roman"/>
          <w:i/>
          <w:iCs/>
          <w:noProof/>
        </w:rPr>
        <w:t>18</w:t>
      </w:r>
      <w:r w:rsidRPr="000805A4">
        <w:rPr>
          <w:rFonts w:cs="Times New Roman"/>
          <w:noProof/>
        </w:rPr>
        <w:t>, 19–26. https://doi.org/10.9790/487X-18121926</w:t>
      </w:r>
    </w:p>
    <w:p w14:paraId="301287B4"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Difayoga, R., &amp; Yuniawan, A. (2015). Pengaruh Stres Kerja, Kepuasan Kerja, dan Lingkungan Kerja Terhadap Kinerja Perawat (Studi pada RS Panti Wilasa Citarum Semarang). </w:t>
      </w:r>
      <w:r w:rsidRPr="000805A4">
        <w:rPr>
          <w:rFonts w:cs="Times New Roman"/>
          <w:i/>
          <w:iCs/>
          <w:noProof/>
        </w:rPr>
        <w:t>Diponegoro Journal of Management</w:t>
      </w:r>
      <w:r w:rsidRPr="000805A4">
        <w:rPr>
          <w:rFonts w:cs="Times New Roman"/>
          <w:noProof/>
        </w:rPr>
        <w:t xml:space="preserve">, </w:t>
      </w:r>
      <w:r w:rsidRPr="000805A4">
        <w:rPr>
          <w:rFonts w:cs="Times New Roman"/>
          <w:i/>
          <w:iCs/>
          <w:noProof/>
        </w:rPr>
        <w:t>4</w:t>
      </w:r>
      <w:r w:rsidRPr="000805A4">
        <w:rPr>
          <w:rFonts w:cs="Times New Roman"/>
          <w:noProof/>
        </w:rPr>
        <w:t>(1), 1–10.</w:t>
      </w:r>
    </w:p>
    <w:p w14:paraId="51ECD2FD"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Eliyana, A., Ma’arif, S., &amp; Muzakki. (2019). Job satisfaction and organizational commitment effect in the transformational leadership towards employee performance. </w:t>
      </w:r>
      <w:r w:rsidRPr="000805A4">
        <w:rPr>
          <w:rFonts w:cs="Times New Roman"/>
          <w:i/>
          <w:iCs/>
          <w:noProof/>
        </w:rPr>
        <w:t>European Research on Management and Business Economics</w:t>
      </w:r>
      <w:r w:rsidRPr="000805A4">
        <w:rPr>
          <w:rFonts w:cs="Times New Roman"/>
          <w:noProof/>
        </w:rPr>
        <w:t xml:space="preserve">, </w:t>
      </w:r>
      <w:r w:rsidRPr="000805A4">
        <w:rPr>
          <w:rFonts w:cs="Times New Roman"/>
          <w:i/>
          <w:iCs/>
          <w:noProof/>
        </w:rPr>
        <w:t>25</w:t>
      </w:r>
      <w:r w:rsidRPr="000805A4">
        <w:rPr>
          <w:rFonts w:cs="Times New Roman"/>
          <w:noProof/>
        </w:rPr>
        <w:t>(3), 144–150. https://doi.org/10.1016/j.iedeen.2019.05.001</w:t>
      </w:r>
    </w:p>
    <w:p w14:paraId="05672282"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Emiyati, L., Rochaida, E., &amp; Tricahyadinata, I. (2020). Pengaruh Karakteristik Individu dan Motivasi Intrinsik Terhadap Komitmen Afektif dan Kinerja Pegawai. </w:t>
      </w:r>
      <w:r w:rsidRPr="000805A4">
        <w:rPr>
          <w:rFonts w:cs="Times New Roman"/>
          <w:i/>
          <w:iCs/>
          <w:noProof/>
        </w:rPr>
        <w:t>The Manager Review : Jurnal Ilmiah Ilmu Manajemen Dan Bisnis</w:t>
      </w:r>
      <w:r w:rsidRPr="000805A4">
        <w:rPr>
          <w:rFonts w:cs="Times New Roman"/>
          <w:noProof/>
        </w:rPr>
        <w:t xml:space="preserve">, </w:t>
      </w:r>
      <w:r w:rsidRPr="000805A4">
        <w:rPr>
          <w:rFonts w:cs="Times New Roman"/>
          <w:i/>
          <w:iCs/>
          <w:noProof/>
        </w:rPr>
        <w:t>2</w:t>
      </w:r>
      <w:r w:rsidRPr="000805A4">
        <w:rPr>
          <w:rFonts w:cs="Times New Roman"/>
          <w:noProof/>
        </w:rPr>
        <w:t>(1), 15–24.</w:t>
      </w:r>
    </w:p>
    <w:p w14:paraId="60A38C99"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Foy, T., Dwyer, R. J., Nafarrete, R., Hammoud, M. S. S., &amp; Rockett, P. (2019). Managing job performance, social support and work-life conflict to reduce workplace stress. </w:t>
      </w:r>
      <w:r w:rsidRPr="000805A4">
        <w:rPr>
          <w:rFonts w:cs="Times New Roman"/>
          <w:i/>
          <w:iCs/>
          <w:noProof/>
        </w:rPr>
        <w:t>International Journal of Productivity and Performance Management</w:t>
      </w:r>
      <w:r w:rsidRPr="000805A4">
        <w:rPr>
          <w:rFonts w:cs="Times New Roman"/>
          <w:noProof/>
        </w:rPr>
        <w:t xml:space="preserve">, </w:t>
      </w:r>
      <w:r w:rsidRPr="000805A4">
        <w:rPr>
          <w:rFonts w:cs="Times New Roman"/>
          <w:i/>
          <w:iCs/>
          <w:noProof/>
        </w:rPr>
        <w:t>68</w:t>
      </w:r>
      <w:r w:rsidRPr="000805A4">
        <w:rPr>
          <w:rFonts w:cs="Times New Roman"/>
          <w:noProof/>
        </w:rPr>
        <w:t>(6), 1018–1041. https://doi.org/10.1108/IJPPM-03-2017-0061</w:t>
      </w:r>
    </w:p>
    <w:p w14:paraId="7D55AC56"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Goetz, N., &amp; Wald, A. (2022). Similar but different? The influence of job satisfaction, organizational commitment and person-job fit on individual performance in the continuum between permanent and temporary organizations. </w:t>
      </w:r>
      <w:r w:rsidRPr="000805A4">
        <w:rPr>
          <w:rFonts w:cs="Times New Roman"/>
          <w:i/>
          <w:iCs/>
          <w:noProof/>
        </w:rPr>
        <w:t>International Journal of Project Management</w:t>
      </w:r>
      <w:r w:rsidRPr="000805A4">
        <w:rPr>
          <w:rFonts w:cs="Times New Roman"/>
          <w:noProof/>
        </w:rPr>
        <w:t xml:space="preserve">, </w:t>
      </w:r>
      <w:r w:rsidRPr="000805A4">
        <w:rPr>
          <w:rFonts w:cs="Times New Roman"/>
          <w:i/>
          <w:iCs/>
          <w:noProof/>
        </w:rPr>
        <w:t>40</w:t>
      </w:r>
      <w:r w:rsidRPr="000805A4">
        <w:rPr>
          <w:rFonts w:cs="Times New Roman"/>
          <w:noProof/>
        </w:rPr>
        <w:t>(3), 251–261. https://doi.org/10.1016/j.ijproman.2022.03.001</w:t>
      </w:r>
    </w:p>
    <w:p w14:paraId="5AC14884"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Grobelna, A. (2019). Effects of individual and job characteristics on hotel contact employees’ work engagement and their performance outcomes: A case study from Poland. </w:t>
      </w:r>
      <w:r w:rsidRPr="000805A4">
        <w:rPr>
          <w:rFonts w:cs="Times New Roman"/>
          <w:i/>
          <w:iCs/>
          <w:noProof/>
        </w:rPr>
        <w:t>International Journal of Contemporary Hospitality Management</w:t>
      </w:r>
      <w:r w:rsidRPr="000805A4">
        <w:rPr>
          <w:rFonts w:cs="Times New Roman"/>
          <w:noProof/>
        </w:rPr>
        <w:t xml:space="preserve">, </w:t>
      </w:r>
      <w:r w:rsidRPr="000805A4">
        <w:rPr>
          <w:rFonts w:cs="Times New Roman"/>
          <w:i/>
          <w:iCs/>
          <w:noProof/>
        </w:rPr>
        <w:t>31</w:t>
      </w:r>
      <w:r w:rsidRPr="000805A4">
        <w:rPr>
          <w:rFonts w:cs="Times New Roman"/>
          <w:noProof/>
        </w:rPr>
        <w:t>(1), 349–369. https://doi.org/10.1108/IJCHM-08-2017-0501</w:t>
      </w:r>
    </w:p>
    <w:p w14:paraId="4407D1BC"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Hamali, Y. (2016). </w:t>
      </w:r>
      <w:r w:rsidRPr="000805A4">
        <w:rPr>
          <w:rFonts w:cs="Times New Roman"/>
          <w:i/>
          <w:iCs/>
          <w:noProof/>
        </w:rPr>
        <w:t>Pemahaman Manajemen Sumber Daya Manusia, STrategi Mengelola Karyawan</w:t>
      </w:r>
      <w:r w:rsidRPr="000805A4">
        <w:rPr>
          <w:rFonts w:cs="Times New Roman"/>
          <w:noProof/>
        </w:rPr>
        <w:t xml:space="preserve"> (Cetakan Pertama). CAPS (Center for Academic Publishing Service).</w:t>
      </w:r>
    </w:p>
    <w:p w14:paraId="7B05F4B5" w14:textId="4F395BC6" w:rsid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Hanafi, A. (2016). </w:t>
      </w:r>
      <w:r w:rsidRPr="000805A4">
        <w:rPr>
          <w:rFonts w:cs="Times New Roman"/>
          <w:i/>
          <w:iCs/>
          <w:noProof/>
        </w:rPr>
        <w:t>The Influence of Individual Characteristic and Organization Climate on Job Satisfaction and Its Impact on Employee Performance</w:t>
      </w:r>
      <w:r w:rsidRPr="000805A4">
        <w:rPr>
          <w:rFonts w:cs="Times New Roman"/>
          <w:noProof/>
        </w:rPr>
        <w:t>. www.sainshumanika.utm.my</w:t>
      </w:r>
    </w:p>
    <w:p w14:paraId="6682A7F3" w14:textId="77777777" w:rsidR="00C80174" w:rsidRPr="000805A4" w:rsidRDefault="00C80174" w:rsidP="00C80174">
      <w:pPr>
        <w:widowControl w:val="0"/>
        <w:autoSpaceDE w:val="0"/>
        <w:autoSpaceDN w:val="0"/>
        <w:adjustRightInd w:val="0"/>
        <w:spacing w:line="240" w:lineRule="auto"/>
        <w:ind w:left="480" w:hanging="480"/>
        <w:jc w:val="both"/>
        <w:rPr>
          <w:rFonts w:cs="Times New Roman"/>
          <w:noProof/>
        </w:rPr>
      </w:pPr>
    </w:p>
    <w:p w14:paraId="2E89B4AC"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lastRenderedPageBreak/>
        <w:t xml:space="preserve">Handoko, T. H. (2006). </w:t>
      </w:r>
      <w:r w:rsidRPr="000805A4">
        <w:rPr>
          <w:rFonts w:cs="Times New Roman"/>
          <w:i/>
          <w:iCs/>
          <w:noProof/>
        </w:rPr>
        <w:t>Manajemen Personalia &amp; Sumber Daya Manusia</w:t>
      </w:r>
      <w:r w:rsidRPr="000805A4">
        <w:rPr>
          <w:rFonts w:cs="Times New Roman"/>
          <w:noProof/>
        </w:rPr>
        <w:t xml:space="preserve"> (Edisi Kedua). BPFE Universitas Gadjah Mada.</w:t>
      </w:r>
    </w:p>
    <w:p w14:paraId="73E4FA21"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Harris, E. G., &amp; Fleming, D. E. (2017). The productive service employee: personality, stress, satisfaction and performance. </w:t>
      </w:r>
      <w:r w:rsidRPr="000805A4">
        <w:rPr>
          <w:rFonts w:cs="Times New Roman"/>
          <w:i/>
          <w:iCs/>
          <w:noProof/>
        </w:rPr>
        <w:t>Journal of Services Marketing</w:t>
      </w:r>
      <w:r w:rsidRPr="000805A4">
        <w:rPr>
          <w:rFonts w:cs="Times New Roman"/>
          <w:noProof/>
        </w:rPr>
        <w:t xml:space="preserve">, </w:t>
      </w:r>
      <w:r w:rsidRPr="000805A4">
        <w:rPr>
          <w:rFonts w:cs="Times New Roman"/>
          <w:i/>
          <w:iCs/>
          <w:noProof/>
        </w:rPr>
        <w:t>31</w:t>
      </w:r>
      <w:r w:rsidRPr="000805A4">
        <w:rPr>
          <w:rFonts w:cs="Times New Roman"/>
          <w:noProof/>
        </w:rPr>
        <w:t>(6), 499–511. https://doi.org/10.1108/JSM-11-2015-0347</w:t>
      </w:r>
    </w:p>
    <w:p w14:paraId="325CC76A"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Hart, S. G., &amp; Staveland, L. E. (1988). Development of NASA-TLX (Task Load Index): Results of Empirical and Theoretical Research. </w:t>
      </w:r>
      <w:r w:rsidRPr="000805A4">
        <w:rPr>
          <w:rFonts w:cs="Times New Roman"/>
          <w:i/>
          <w:iCs/>
          <w:noProof/>
        </w:rPr>
        <w:t>Advances in Psychology</w:t>
      </w:r>
      <w:r w:rsidRPr="000805A4">
        <w:rPr>
          <w:rFonts w:cs="Times New Roman"/>
          <w:noProof/>
        </w:rPr>
        <w:t xml:space="preserve">, </w:t>
      </w:r>
      <w:r w:rsidRPr="000805A4">
        <w:rPr>
          <w:rFonts w:cs="Times New Roman"/>
          <w:i/>
          <w:iCs/>
          <w:noProof/>
        </w:rPr>
        <w:t>52</w:t>
      </w:r>
      <w:r w:rsidRPr="000805A4">
        <w:rPr>
          <w:rFonts w:cs="Times New Roman"/>
          <w:noProof/>
        </w:rPr>
        <w:t>(C), 139–183. https://doi.org/10.1016/S0166-4115(08)62386-9</w:t>
      </w:r>
    </w:p>
    <w:p w14:paraId="2C5AF810"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Hayati Nasution, E., Musnadi, S., &amp; Faisal. (2018). Faktor-Faktor yang Mempengaruhi Kepuasan Kerja dan Dampaknya terhadap Kinerja Pegawai Kanwil Direktorat Jenderal Kekayaan Negara Aceh. </w:t>
      </w:r>
      <w:r w:rsidRPr="000805A4">
        <w:rPr>
          <w:rFonts w:cs="Times New Roman"/>
          <w:i/>
          <w:iCs/>
          <w:noProof/>
        </w:rPr>
        <w:t>Jurnal Magister Manajemen Fakultas Ekonomi Dan Bisnis Unsyiah</w:t>
      </w:r>
      <w:r w:rsidRPr="000805A4">
        <w:rPr>
          <w:rFonts w:cs="Times New Roman"/>
          <w:noProof/>
        </w:rPr>
        <w:t xml:space="preserve">, </w:t>
      </w:r>
      <w:r w:rsidRPr="000805A4">
        <w:rPr>
          <w:rFonts w:cs="Times New Roman"/>
          <w:i/>
          <w:iCs/>
          <w:noProof/>
        </w:rPr>
        <w:t>2</w:t>
      </w:r>
      <w:r w:rsidRPr="000805A4">
        <w:rPr>
          <w:rFonts w:cs="Times New Roman"/>
          <w:noProof/>
        </w:rPr>
        <w:t>(1), 123–124.</w:t>
      </w:r>
    </w:p>
    <w:p w14:paraId="38EB4D63" w14:textId="2D9F31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Hertanto, E. (2017). Perbedaan skala likert lima skala dengan modifikasi skala likert empat skala. </w:t>
      </w:r>
      <w:r w:rsidRPr="000805A4">
        <w:rPr>
          <w:rFonts w:cs="Times New Roman"/>
          <w:i/>
          <w:iCs/>
          <w:noProof/>
        </w:rPr>
        <w:t>Metodologi Penelitian</w:t>
      </w:r>
      <w:r w:rsidRPr="000805A4">
        <w:rPr>
          <w:rFonts w:cs="Times New Roman"/>
          <w:noProof/>
        </w:rPr>
        <w:t xml:space="preserve">, </w:t>
      </w:r>
      <w:r w:rsidRPr="000805A4">
        <w:rPr>
          <w:rFonts w:cs="Times New Roman"/>
          <w:i/>
          <w:iCs/>
          <w:noProof/>
        </w:rPr>
        <w:t>September</w:t>
      </w:r>
      <w:r w:rsidRPr="000805A4">
        <w:rPr>
          <w:rFonts w:cs="Times New Roman"/>
          <w:noProof/>
        </w:rPr>
        <w:t xml:space="preserve">, 1–5. </w:t>
      </w:r>
    </w:p>
    <w:p w14:paraId="3604A50F"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Higgins, M. (1982). </w:t>
      </w:r>
      <w:r w:rsidRPr="000805A4">
        <w:rPr>
          <w:rFonts w:cs="Times New Roman"/>
          <w:i/>
          <w:iCs/>
          <w:noProof/>
        </w:rPr>
        <w:t>Human Relation Concept and Skill</w:t>
      </w:r>
      <w:r w:rsidRPr="000805A4">
        <w:rPr>
          <w:rFonts w:cs="Times New Roman"/>
          <w:noProof/>
        </w:rPr>
        <w:t>. Randome House. USA.</w:t>
      </w:r>
    </w:p>
    <w:p w14:paraId="6B3CFEF9"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Hoboubi, N., Choobineh, A., Kamari Ghanavati, F., Keshavarzi, S., &amp; Akbar Hosseini, A. (2017). The Impact of Job Stress and Job Satisfaction on Workforce Productivity in an Iranian Petrochemical Industry. </w:t>
      </w:r>
      <w:r w:rsidRPr="000805A4">
        <w:rPr>
          <w:rFonts w:cs="Times New Roman"/>
          <w:i/>
          <w:iCs/>
          <w:noProof/>
        </w:rPr>
        <w:t>Safety and Health at Work</w:t>
      </w:r>
      <w:r w:rsidRPr="000805A4">
        <w:rPr>
          <w:rFonts w:cs="Times New Roman"/>
          <w:noProof/>
        </w:rPr>
        <w:t xml:space="preserve">, </w:t>
      </w:r>
      <w:r w:rsidRPr="000805A4">
        <w:rPr>
          <w:rFonts w:cs="Times New Roman"/>
          <w:i/>
          <w:iCs/>
          <w:noProof/>
        </w:rPr>
        <w:t>8</w:t>
      </w:r>
      <w:r w:rsidRPr="000805A4">
        <w:rPr>
          <w:rFonts w:cs="Times New Roman"/>
          <w:noProof/>
        </w:rPr>
        <w:t>(1), 67–71. https://doi.org/10.1016/j.shaw.2016.07.002</w:t>
      </w:r>
    </w:p>
    <w:p w14:paraId="1E0E7E16"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Inegbedion, H., Inegbedion, E., Peter, A., &amp; Harry, L. (2020). Perception of workload balance and employee job satisfaction in work organisations. </w:t>
      </w:r>
      <w:r w:rsidRPr="000805A4">
        <w:rPr>
          <w:rFonts w:cs="Times New Roman"/>
          <w:i/>
          <w:iCs/>
          <w:noProof/>
        </w:rPr>
        <w:t>Heliyon</w:t>
      </w:r>
      <w:r w:rsidRPr="000805A4">
        <w:rPr>
          <w:rFonts w:cs="Times New Roman"/>
          <w:noProof/>
        </w:rPr>
        <w:t xml:space="preserve">, </w:t>
      </w:r>
      <w:r w:rsidRPr="000805A4">
        <w:rPr>
          <w:rFonts w:cs="Times New Roman"/>
          <w:i/>
          <w:iCs/>
          <w:noProof/>
        </w:rPr>
        <w:t>6</w:t>
      </w:r>
      <w:r w:rsidRPr="000805A4">
        <w:rPr>
          <w:rFonts w:cs="Times New Roman"/>
          <w:noProof/>
        </w:rPr>
        <w:t>(1). https://doi.org/10.1016/j.heliyon.2020.e03160</w:t>
      </w:r>
    </w:p>
    <w:p w14:paraId="2D07CD90"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Jalil, S. W., Achan, P., Mojolou, D. N., &amp; Rozaimie, A. (2015). Individual Characteristics and Job Performance: Generation Y at SMEs in Malaysia. </w:t>
      </w:r>
      <w:r w:rsidRPr="000805A4">
        <w:rPr>
          <w:rFonts w:cs="Times New Roman"/>
          <w:i/>
          <w:iCs/>
          <w:noProof/>
        </w:rPr>
        <w:t>Procedia - Social and Behavioral Sciences</w:t>
      </w:r>
      <w:r w:rsidRPr="000805A4">
        <w:rPr>
          <w:rFonts w:cs="Times New Roman"/>
          <w:noProof/>
        </w:rPr>
        <w:t xml:space="preserve">, </w:t>
      </w:r>
      <w:r w:rsidRPr="000805A4">
        <w:rPr>
          <w:rFonts w:cs="Times New Roman"/>
          <w:i/>
          <w:iCs/>
          <w:noProof/>
        </w:rPr>
        <w:t>170</w:t>
      </w:r>
      <w:r w:rsidRPr="000805A4">
        <w:rPr>
          <w:rFonts w:cs="Times New Roman"/>
          <w:noProof/>
        </w:rPr>
        <w:t>, 137–145. https://doi.org/10.1016/j.sbspro.2015.01.023</w:t>
      </w:r>
    </w:p>
    <w:p w14:paraId="1F65D04D"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Jamal, M. (2005). Burnout among Canadian and Chinese employees: a cross-cultural study. </w:t>
      </w:r>
      <w:r w:rsidRPr="000805A4">
        <w:rPr>
          <w:rFonts w:cs="Times New Roman"/>
          <w:i/>
          <w:iCs/>
          <w:noProof/>
        </w:rPr>
        <w:t>European Management Review</w:t>
      </w:r>
      <w:r w:rsidRPr="000805A4">
        <w:rPr>
          <w:rFonts w:cs="Times New Roman"/>
          <w:noProof/>
        </w:rPr>
        <w:t xml:space="preserve">, </w:t>
      </w:r>
      <w:r w:rsidRPr="000805A4">
        <w:rPr>
          <w:rFonts w:cs="Times New Roman"/>
          <w:i/>
          <w:iCs/>
          <w:noProof/>
        </w:rPr>
        <w:t>2</w:t>
      </w:r>
      <w:r w:rsidRPr="000805A4">
        <w:rPr>
          <w:rFonts w:cs="Times New Roman"/>
          <w:noProof/>
        </w:rPr>
        <w:t>(3), 224–230. https://doi.org/10.1057/palgrave.emr.1500038</w:t>
      </w:r>
    </w:p>
    <w:p w14:paraId="1FF4DC49"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James, G. (2012). </w:t>
      </w:r>
      <w:r w:rsidRPr="000805A4">
        <w:rPr>
          <w:rFonts w:cs="Times New Roman"/>
          <w:i/>
          <w:iCs/>
          <w:noProof/>
        </w:rPr>
        <w:t>Perilaku Organisasi</w:t>
      </w:r>
      <w:r w:rsidRPr="000805A4">
        <w:rPr>
          <w:rFonts w:cs="Times New Roman"/>
          <w:noProof/>
        </w:rPr>
        <w:t>. Erlangga.</w:t>
      </w:r>
    </w:p>
    <w:p w14:paraId="0FB3ACD9" w14:textId="3D71FA22" w:rsid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Johari, J., Yean Tan, F., &amp; Tjik Zulkarnain, Z. I. (2018). Autonomy, workload, work-life balance and job performance among teachers. </w:t>
      </w:r>
      <w:r w:rsidRPr="000805A4">
        <w:rPr>
          <w:rFonts w:cs="Times New Roman"/>
          <w:i/>
          <w:iCs/>
          <w:noProof/>
        </w:rPr>
        <w:t>International Journal of Educational Management</w:t>
      </w:r>
      <w:r w:rsidRPr="000805A4">
        <w:rPr>
          <w:rFonts w:cs="Times New Roman"/>
          <w:noProof/>
        </w:rPr>
        <w:t xml:space="preserve">, </w:t>
      </w:r>
      <w:r w:rsidRPr="000805A4">
        <w:rPr>
          <w:rFonts w:cs="Times New Roman"/>
          <w:i/>
          <w:iCs/>
          <w:noProof/>
        </w:rPr>
        <w:t>32</w:t>
      </w:r>
      <w:r w:rsidRPr="000805A4">
        <w:rPr>
          <w:rFonts w:cs="Times New Roman"/>
          <w:noProof/>
        </w:rPr>
        <w:t>(1), 107–120. https://doi.org/10.1108/IJEM-10-2016-0226</w:t>
      </w:r>
    </w:p>
    <w:p w14:paraId="5895B08F" w14:textId="01A33F5C" w:rsidR="00C80174" w:rsidRDefault="00C80174" w:rsidP="00C80174">
      <w:pPr>
        <w:widowControl w:val="0"/>
        <w:autoSpaceDE w:val="0"/>
        <w:autoSpaceDN w:val="0"/>
        <w:adjustRightInd w:val="0"/>
        <w:spacing w:line="240" w:lineRule="auto"/>
        <w:ind w:left="480" w:hanging="480"/>
        <w:jc w:val="both"/>
        <w:rPr>
          <w:rFonts w:cs="Times New Roman"/>
          <w:noProof/>
        </w:rPr>
      </w:pPr>
    </w:p>
    <w:p w14:paraId="6EC264FD" w14:textId="77777777" w:rsidR="00C80174" w:rsidRPr="000805A4" w:rsidRDefault="00C80174" w:rsidP="00C80174">
      <w:pPr>
        <w:widowControl w:val="0"/>
        <w:autoSpaceDE w:val="0"/>
        <w:autoSpaceDN w:val="0"/>
        <w:adjustRightInd w:val="0"/>
        <w:spacing w:line="240" w:lineRule="auto"/>
        <w:ind w:left="480" w:hanging="480"/>
        <w:jc w:val="both"/>
        <w:rPr>
          <w:rFonts w:cs="Times New Roman"/>
          <w:noProof/>
        </w:rPr>
      </w:pPr>
    </w:p>
    <w:p w14:paraId="7AFAA984"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lastRenderedPageBreak/>
        <w:t xml:space="preserve">Karatepe, O. M. (2013). The effects of work overload and work-family conflict on job embeddedness and job performance: The mediation of emotional exhaustion. </w:t>
      </w:r>
      <w:r w:rsidRPr="000805A4">
        <w:rPr>
          <w:rFonts w:cs="Times New Roman"/>
          <w:i/>
          <w:iCs/>
          <w:noProof/>
        </w:rPr>
        <w:t>International Journal of Contemporary Hospitality Management</w:t>
      </w:r>
      <w:r w:rsidRPr="000805A4">
        <w:rPr>
          <w:rFonts w:cs="Times New Roman"/>
          <w:noProof/>
        </w:rPr>
        <w:t xml:space="preserve">, </w:t>
      </w:r>
      <w:r w:rsidRPr="000805A4">
        <w:rPr>
          <w:rFonts w:cs="Times New Roman"/>
          <w:i/>
          <w:iCs/>
          <w:noProof/>
        </w:rPr>
        <w:t>25</w:t>
      </w:r>
      <w:r w:rsidRPr="000805A4">
        <w:rPr>
          <w:rFonts w:cs="Times New Roman"/>
          <w:noProof/>
        </w:rPr>
        <w:t>(4), 614–634. https://doi.org/10.1108/09596111311322952</w:t>
      </w:r>
    </w:p>
    <w:p w14:paraId="7D461EFE"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Kasmir. (2016). </w:t>
      </w:r>
      <w:r w:rsidRPr="000805A4">
        <w:rPr>
          <w:rFonts w:cs="Times New Roman"/>
          <w:i/>
          <w:iCs/>
          <w:noProof/>
        </w:rPr>
        <w:t>Manajemen Sumber Daya Manusia Perusahaan</w:t>
      </w:r>
      <w:r w:rsidRPr="000805A4">
        <w:rPr>
          <w:rFonts w:cs="Times New Roman"/>
          <w:noProof/>
        </w:rPr>
        <w:t>. Raja Grafindo Persada.</w:t>
      </w:r>
    </w:p>
    <w:p w14:paraId="061FE1CD"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Ketut Sudiarditha, I. R., &amp; Margaretha, L. (2019). </w:t>
      </w:r>
      <w:r w:rsidRPr="000805A4">
        <w:rPr>
          <w:rFonts w:cs="Times New Roman"/>
          <w:i/>
          <w:iCs/>
          <w:noProof/>
        </w:rPr>
        <w:t>STUDY OF EMPLOYEE PERFORMANCE: WORKLOAD ON JOB SATISFACTION AND WORK STRESS</w:t>
      </w:r>
      <w:r w:rsidRPr="000805A4">
        <w:rPr>
          <w:rFonts w:cs="Times New Roman"/>
          <w:noProof/>
        </w:rPr>
        <w:t>. https://doi.org/10.21009/econosains.0171.04</w:t>
      </w:r>
    </w:p>
    <w:p w14:paraId="10261BC4"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Kim, M., Lee, J., &amp; Kim, J. (2019). </w:t>
      </w:r>
      <w:r w:rsidRPr="000805A4">
        <w:rPr>
          <w:rFonts w:cs="Times New Roman"/>
          <w:i/>
          <w:iCs/>
          <w:noProof/>
        </w:rPr>
        <w:t>The Role of Grit in Enhancing Job Performance of Frontline Employees: The Moderating Role of Organizational Tenure</w:t>
      </w:r>
      <w:r w:rsidRPr="000805A4">
        <w:rPr>
          <w:rFonts w:cs="Times New Roman"/>
          <w:noProof/>
        </w:rPr>
        <w:t xml:space="preserve"> (pp. 61–84). https://doi.org/10.1108/s1745-354220190000015004</w:t>
      </w:r>
    </w:p>
    <w:p w14:paraId="2103DAB6"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Kreitner, R., &amp; Kinicki, A. (2014). </w:t>
      </w:r>
      <w:r w:rsidRPr="000805A4">
        <w:rPr>
          <w:rFonts w:cs="Times New Roman"/>
          <w:i/>
          <w:iCs/>
          <w:noProof/>
        </w:rPr>
        <w:t>Perilaku Organisasi</w:t>
      </w:r>
      <w:r w:rsidRPr="000805A4">
        <w:rPr>
          <w:rFonts w:cs="Times New Roman"/>
          <w:noProof/>
        </w:rPr>
        <w:t xml:space="preserve"> (Alih Bahasa : Biro Bahasa Alkemis (ed.); Edisi Kesembilan). Salemba Empat.</w:t>
      </w:r>
    </w:p>
    <w:p w14:paraId="2BEA4DE9"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Kridharta, D., &amp; Rusdianti, E. (2017). The Influence of Individual Characteristic , Organizational Commitment , and Work Satisfaction to Employee Performance with Motivation as Intervening Variable. </w:t>
      </w:r>
      <w:r w:rsidRPr="000805A4">
        <w:rPr>
          <w:rFonts w:cs="Times New Roman"/>
          <w:i/>
          <w:iCs/>
          <w:noProof/>
        </w:rPr>
        <w:t>Jurnal Riset Ekonomi Dan Bisnis</w:t>
      </w:r>
      <w:r w:rsidRPr="000805A4">
        <w:rPr>
          <w:rFonts w:cs="Times New Roman"/>
          <w:noProof/>
        </w:rPr>
        <w:t xml:space="preserve">, </w:t>
      </w:r>
      <w:r w:rsidRPr="000805A4">
        <w:rPr>
          <w:rFonts w:cs="Times New Roman"/>
          <w:i/>
          <w:iCs/>
          <w:noProof/>
        </w:rPr>
        <w:t>10</w:t>
      </w:r>
      <w:r w:rsidRPr="000805A4">
        <w:rPr>
          <w:rFonts w:cs="Times New Roman"/>
          <w:noProof/>
        </w:rPr>
        <w:t>(3), 60–76.</w:t>
      </w:r>
    </w:p>
    <w:p w14:paraId="56BBBCA9"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Lannoo, S., &amp; Verhofstadt, E. (2016). What drives the drivers? Predicting turnover intentions in the Belgian bus and coach industry. </w:t>
      </w:r>
      <w:r w:rsidRPr="000805A4">
        <w:rPr>
          <w:rFonts w:cs="Times New Roman"/>
          <w:i/>
          <w:iCs/>
          <w:noProof/>
        </w:rPr>
        <w:t>Transportation Research Part A: Policy and Practice</w:t>
      </w:r>
      <w:r w:rsidRPr="000805A4">
        <w:rPr>
          <w:rFonts w:cs="Times New Roman"/>
          <w:noProof/>
        </w:rPr>
        <w:t xml:space="preserve">, </w:t>
      </w:r>
      <w:r w:rsidRPr="000805A4">
        <w:rPr>
          <w:rFonts w:cs="Times New Roman"/>
          <w:i/>
          <w:iCs/>
          <w:noProof/>
        </w:rPr>
        <w:t>91</w:t>
      </w:r>
      <w:r w:rsidRPr="000805A4">
        <w:rPr>
          <w:rFonts w:cs="Times New Roman"/>
          <w:noProof/>
        </w:rPr>
        <w:t>, 251–259. https://doi.org/10.1016/j.tra.2016.06.024</w:t>
      </w:r>
    </w:p>
    <w:p w14:paraId="7B417123"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Leung, M. Y., Chan, Y. S. I., &amp; Dongyu, C. (2011). Structural linear relationships between job stress, burnout, physiological stress, and performance of construction project managers. </w:t>
      </w:r>
      <w:r w:rsidRPr="000805A4">
        <w:rPr>
          <w:rFonts w:cs="Times New Roman"/>
          <w:i/>
          <w:iCs/>
          <w:noProof/>
        </w:rPr>
        <w:t>Engineering, Construction and Architectural Management</w:t>
      </w:r>
      <w:r w:rsidRPr="000805A4">
        <w:rPr>
          <w:rFonts w:cs="Times New Roman"/>
          <w:noProof/>
        </w:rPr>
        <w:t xml:space="preserve">, </w:t>
      </w:r>
      <w:r w:rsidRPr="000805A4">
        <w:rPr>
          <w:rFonts w:cs="Times New Roman"/>
          <w:i/>
          <w:iCs/>
          <w:noProof/>
        </w:rPr>
        <w:t>18</w:t>
      </w:r>
      <w:r w:rsidRPr="000805A4">
        <w:rPr>
          <w:rFonts w:cs="Times New Roman"/>
          <w:noProof/>
        </w:rPr>
        <w:t>(3), 312–328. https://doi.org/10.1108/09699981111126205</w:t>
      </w:r>
    </w:p>
    <w:p w14:paraId="189E5270"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Lie, D., Nainggolan, N. T., &amp; Nainggolan, L. E. (2021). Analysis of the Effects of Work Discipline and Individual Characteristics on Employee Performance. </w:t>
      </w:r>
      <w:r w:rsidRPr="000805A4">
        <w:rPr>
          <w:rFonts w:cs="Times New Roman"/>
          <w:i/>
          <w:iCs/>
          <w:noProof/>
        </w:rPr>
        <w:t>JURISMA : Jurnal Riset Bisnis &amp; Manajemen</w:t>
      </w:r>
      <w:r w:rsidRPr="000805A4">
        <w:rPr>
          <w:rFonts w:cs="Times New Roman"/>
          <w:noProof/>
        </w:rPr>
        <w:t xml:space="preserve">, </w:t>
      </w:r>
      <w:r w:rsidRPr="000805A4">
        <w:rPr>
          <w:rFonts w:cs="Times New Roman"/>
          <w:i/>
          <w:iCs/>
          <w:noProof/>
        </w:rPr>
        <w:t>11</w:t>
      </w:r>
      <w:r w:rsidRPr="000805A4">
        <w:rPr>
          <w:rFonts w:cs="Times New Roman"/>
          <w:noProof/>
        </w:rPr>
        <w:t>(1), 33–50. https://doi.org/10.34010/jurisma.v11i1.4448</w:t>
      </w:r>
    </w:p>
    <w:p w14:paraId="0CCD5CF2"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Locke, E. (1976). </w:t>
      </w:r>
      <w:r w:rsidRPr="000805A4">
        <w:rPr>
          <w:rFonts w:cs="Times New Roman"/>
          <w:i/>
          <w:iCs/>
          <w:noProof/>
        </w:rPr>
        <w:t>Sifat dan Penyebab Kepuasan Kerja. Buku Pegangan Industri dan Psikologi Organisasi</w:t>
      </w:r>
      <w:r w:rsidRPr="000805A4">
        <w:rPr>
          <w:rFonts w:cs="Times New Roman"/>
          <w:noProof/>
        </w:rPr>
        <w:t xml:space="preserve"> (Vol. 1). Rand McNally.</w:t>
      </w:r>
    </w:p>
    <w:p w14:paraId="3D73639D"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Luthans, F. (2005). </w:t>
      </w:r>
      <w:r w:rsidRPr="000805A4">
        <w:rPr>
          <w:rFonts w:cs="Times New Roman"/>
          <w:i/>
          <w:iCs/>
          <w:noProof/>
        </w:rPr>
        <w:t>Perilaku Organisasi</w:t>
      </w:r>
      <w:r w:rsidRPr="000805A4">
        <w:rPr>
          <w:rFonts w:cs="Times New Roman"/>
          <w:noProof/>
        </w:rPr>
        <w:t xml:space="preserve"> (Edisi Kesepuluh). Penerbit Andi.</w:t>
      </w:r>
    </w:p>
    <w:p w14:paraId="0EC1649E"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Mangkunegara, A. P., &amp; Waris, A. (2015). Effect of Training, Competence and Discipline on Employee Performance in Company (Case Study in PT. Asuransi Bangun Askrida). </w:t>
      </w:r>
      <w:r w:rsidRPr="000805A4">
        <w:rPr>
          <w:rFonts w:cs="Times New Roman"/>
          <w:i/>
          <w:iCs/>
          <w:noProof/>
        </w:rPr>
        <w:t>Procedia - Social and Behavioral Sciences</w:t>
      </w:r>
      <w:r w:rsidRPr="000805A4">
        <w:rPr>
          <w:rFonts w:cs="Times New Roman"/>
          <w:noProof/>
        </w:rPr>
        <w:t xml:space="preserve">, </w:t>
      </w:r>
      <w:r w:rsidRPr="000805A4">
        <w:rPr>
          <w:rFonts w:cs="Times New Roman"/>
          <w:i/>
          <w:iCs/>
          <w:noProof/>
        </w:rPr>
        <w:t>211</w:t>
      </w:r>
      <w:r w:rsidRPr="000805A4">
        <w:rPr>
          <w:rFonts w:cs="Times New Roman"/>
          <w:noProof/>
        </w:rPr>
        <w:t>, 1240–1251. https://doi.org/10.1016/j.sbspro.2015.11.165</w:t>
      </w:r>
    </w:p>
    <w:p w14:paraId="2C3DA810"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lastRenderedPageBreak/>
        <w:t xml:space="preserve">Manuaba, A. (2000). </w:t>
      </w:r>
      <w:r w:rsidRPr="000805A4">
        <w:rPr>
          <w:rFonts w:cs="Times New Roman"/>
          <w:i/>
          <w:iCs/>
          <w:noProof/>
        </w:rPr>
        <w:t>Ergonomi, Kesehatan Keselamatan Kerja</w:t>
      </w:r>
      <w:r w:rsidRPr="000805A4">
        <w:rPr>
          <w:rFonts w:cs="Times New Roman"/>
          <w:noProof/>
        </w:rPr>
        <w:t>.</w:t>
      </w:r>
    </w:p>
    <w:p w14:paraId="54653D29" w14:textId="4491EF89"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Manzoor, A., Awan, H., &amp; Mariam, S. (2012). I</w:t>
      </w:r>
      <w:r w:rsidR="00C80174" w:rsidRPr="000805A4">
        <w:rPr>
          <w:rFonts w:cs="Times New Roman"/>
          <w:noProof/>
        </w:rPr>
        <w:t>nvestigating The Impact Of Work Stress On Job Performance</w:t>
      </w:r>
      <w:r w:rsidRPr="000805A4">
        <w:rPr>
          <w:rFonts w:cs="Times New Roman"/>
          <w:noProof/>
        </w:rPr>
        <w:t xml:space="preserve"> : A Study on Textile Sector of Faisalabad. </w:t>
      </w:r>
      <w:r w:rsidRPr="000805A4">
        <w:rPr>
          <w:rFonts w:cs="Times New Roman"/>
          <w:i/>
          <w:iCs/>
          <w:noProof/>
        </w:rPr>
        <w:t>Asian Journal of Business and Management Sciences</w:t>
      </w:r>
      <w:r w:rsidRPr="000805A4">
        <w:rPr>
          <w:rFonts w:cs="Times New Roman"/>
          <w:noProof/>
        </w:rPr>
        <w:t xml:space="preserve">, </w:t>
      </w:r>
      <w:r w:rsidRPr="000805A4">
        <w:rPr>
          <w:rFonts w:cs="Times New Roman"/>
          <w:i/>
          <w:iCs/>
          <w:noProof/>
        </w:rPr>
        <w:t>2</w:t>
      </w:r>
      <w:r w:rsidRPr="000805A4">
        <w:rPr>
          <w:rFonts w:cs="Times New Roman"/>
          <w:noProof/>
        </w:rPr>
        <w:t>(1), 20–28.</w:t>
      </w:r>
    </w:p>
    <w:p w14:paraId="4AE83572"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Martiyani Prihatiningsih, F., &amp; Sulaimiah, H. (2017). Analisis Pengaruh Kualitas Kehidupan Kerja dan Karakteristik Individu Terhadap Kinerja Pegawai Melalui Komitmen Organisasional Pada Pegawai Balai Penempatan Dan Perlindungan Tenaga Kerja Indonesia (BP3TKI) Mataram Provinsi Nusa Tenggara Barat. </w:t>
      </w:r>
      <w:r w:rsidRPr="000805A4">
        <w:rPr>
          <w:rFonts w:cs="Times New Roman"/>
          <w:i/>
          <w:iCs/>
          <w:noProof/>
        </w:rPr>
        <w:t>Jurnal Magister Manajemen Universitas Mataram</w:t>
      </w:r>
      <w:r w:rsidRPr="000805A4">
        <w:rPr>
          <w:rFonts w:cs="Times New Roman"/>
          <w:noProof/>
        </w:rPr>
        <w:t xml:space="preserve">, </w:t>
      </w:r>
      <w:r w:rsidRPr="000805A4">
        <w:rPr>
          <w:rFonts w:cs="Times New Roman"/>
          <w:i/>
          <w:iCs/>
          <w:noProof/>
        </w:rPr>
        <w:t>6</w:t>
      </w:r>
      <w:r w:rsidRPr="000805A4">
        <w:rPr>
          <w:rFonts w:cs="Times New Roman"/>
          <w:noProof/>
        </w:rPr>
        <w:t>(1), 1–20.</w:t>
      </w:r>
    </w:p>
    <w:p w14:paraId="4957314D"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Melly, C., Wagey, A., &amp; Mandey, S. L. (2018). Pengaruh Karakteristik Individu, Karakteristik Pekerjaan dan Gaya Kepemimpinan terhadap Kepuasan Kerja dalam Meningkatkan Kinerja Pegawai. </w:t>
      </w:r>
      <w:r w:rsidRPr="000805A4">
        <w:rPr>
          <w:rFonts w:cs="Times New Roman"/>
          <w:i/>
          <w:iCs/>
          <w:noProof/>
        </w:rPr>
        <w:t>Jurnal Riset Bisnis Dan Manajemen</w:t>
      </w:r>
      <w:r w:rsidRPr="000805A4">
        <w:rPr>
          <w:rFonts w:cs="Times New Roman"/>
          <w:noProof/>
        </w:rPr>
        <w:t xml:space="preserve">, </w:t>
      </w:r>
      <w:r w:rsidRPr="000805A4">
        <w:rPr>
          <w:rFonts w:cs="Times New Roman"/>
          <w:i/>
          <w:iCs/>
          <w:noProof/>
        </w:rPr>
        <w:t>6</w:t>
      </w:r>
      <w:r w:rsidRPr="000805A4">
        <w:rPr>
          <w:rFonts w:cs="Times New Roman"/>
          <w:noProof/>
        </w:rPr>
        <w:t>(4), 357–368.</w:t>
      </w:r>
    </w:p>
    <w:p w14:paraId="310B3D7A"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Moorhead, G. (2013). </w:t>
      </w:r>
      <w:r w:rsidRPr="000805A4">
        <w:rPr>
          <w:rFonts w:cs="Times New Roman"/>
          <w:i/>
          <w:iCs/>
          <w:noProof/>
        </w:rPr>
        <w:t>Perilaku Organisasi, Manajemen Sumber Daya Manusia dan Organisasi</w:t>
      </w:r>
      <w:r w:rsidRPr="000805A4">
        <w:rPr>
          <w:rFonts w:cs="Times New Roman"/>
          <w:noProof/>
        </w:rPr>
        <w:t>. Salemba Empat.</w:t>
      </w:r>
    </w:p>
    <w:p w14:paraId="17423762"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Mustapha, N., &amp; Yu Ghee, W. (2013). Examining Faculty Workload as a Single Antecedent of Job Satisfaction among Higher Public Education Staff in Kelantan, Malaysia. </w:t>
      </w:r>
      <w:r w:rsidRPr="000805A4">
        <w:rPr>
          <w:rFonts w:cs="Times New Roman"/>
          <w:i/>
          <w:iCs/>
          <w:noProof/>
        </w:rPr>
        <w:t>Business and Management Horizons</w:t>
      </w:r>
      <w:r w:rsidRPr="000805A4">
        <w:rPr>
          <w:rFonts w:cs="Times New Roman"/>
          <w:noProof/>
        </w:rPr>
        <w:t xml:space="preserve">, </w:t>
      </w:r>
      <w:r w:rsidRPr="000805A4">
        <w:rPr>
          <w:rFonts w:cs="Times New Roman"/>
          <w:i/>
          <w:iCs/>
          <w:noProof/>
        </w:rPr>
        <w:t>1</w:t>
      </w:r>
      <w:r w:rsidRPr="000805A4">
        <w:rPr>
          <w:rFonts w:cs="Times New Roman"/>
          <w:noProof/>
        </w:rPr>
        <w:t>(1), 10. https://doi.org/10.5296/bmh.v1i1.3205</w:t>
      </w:r>
    </w:p>
    <w:p w14:paraId="625357B5"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Nabawi, R. (2019). Pengaruh Lingkungan Kerja, Kepuasan Kerja dan Beban Kerja Terhadap Kinerja Pegawai. </w:t>
      </w:r>
      <w:r w:rsidRPr="000805A4">
        <w:rPr>
          <w:rFonts w:cs="Times New Roman"/>
          <w:i/>
          <w:iCs/>
          <w:noProof/>
        </w:rPr>
        <w:t>Maneggio: Jurnal Ilmiah Magister Manajemen</w:t>
      </w:r>
      <w:r w:rsidRPr="000805A4">
        <w:rPr>
          <w:rFonts w:cs="Times New Roman"/>
          <w:noProof/>
        </w:rPr>
        <w:t xml:space="preserve">, </w:t>
      </w:r>
      <w:r w:rsidRPr="000805A4">
        <w:rPr>
          <w:rFonts w:cs="Times New Roman"/>
          <w:i/>
          <w:iCs/>
          <w:noProof/>
        </w:rPr>
        <w:t>2</w:t>
      </w:r>
      <w:r w:rsidRPr="000805A4">
        <w:rPr>
          <w:rFonts w:cs="Times New Roman"/>
          <w:noProof/>
        </w:rPr>
        <w:t>(2), 170–183. https://doi.org/10.30596/maneggio.v2i2.3667</w:t>
      </w:r>
    </w:p>
    <w:p w14:paraId="3258A1EE"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Nasution, A. E., &amp; Lesmana, M. T. (2019). The Influence of Organizational Culture and Individual Characteristic on Employee Job Satisfaction at PT. Garuda Indonesia (Persero) Tbk Medan. </w:t>
      </w:r>
      <w:r w:rsidRPr="000805A4">
        <w:rPr>
          <w:rFonts w:cs="Times New Roman"/>
          <w:i/>
          <w:iCs/>
          <w:noProof/>
        </w:rPr>
        <w:t>Journal of International Conference Proceedings</w:t>
      </w:r>
      <w:r w:rsidRPr="000805A4">
        <w:rPr>
          <w:rFonts w:cs="Times New Roman"/>
          <w:noProof/>
        </w:rPr>
        <w:t xml:space="preserve">, </w:t>
      </w:r>
      <w:r w:rsidRPr="000805A4">
        <w:rPr>
          <w:rFonts w:cs="Times New Roman"/>
          <w:i/>
          <w:iCs/>
          <w:noProof/>
        </w:rPr>
        <w:t>2</w:t>
      </w:r>
      <w:r w:rsidRPr="000805A4">
        <w:rPr>
          <w:rFonts w:cs="Times New Roman"/>
          <w:noProof/>
        </w:rPr>
        <w:t>(3), 321–328. https://doi.org/10.32535/jicp.v2i3.677</w:t>
      </w:r>
    </w:p>
    <w:p w14:paraId="0D4905E0"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Nawawi. H. (2003). </w:t>
      </w:r>
      <w:r w:rsidRPr="000805A4">
        <w:rPr>
          <w:rFonts w:cs="Times New Roman"/>
          <w:i/>
          <w:iCs/>
          <w:noProof/>
        </w:rPr>
        <w:t>Manajemen Sumber Daya Manusia</w:t>
      </w:r>
      <w:r w:rsidRPr="000805A4">
        <w:rPr>
          <w:rFonts w:cs="Times New Roman"/>
          <w:noProof/>
        </w:rPr>
        <w:t>. Gadjah Mada University Press.</w:t>
      </w:r>
    </w:p>
    <w:p w14:paraId="457310C1"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Nurahmah, F., Ekawati, &amp; Jayanti, S. (2019). Analisis Faktor Yang Mempengaruhi Kepuasan Kerja Berdasarkan Herzberg Two Factors Theory Pada Guru Di Sekolah Luar Biasa Negeri Semarang. </w:t>
      </w:r>
      <w:r w:rsidRPr="000805A4">
        <w:rPr>
          <w:rFonts w:cs="Times New Roman"/>
          <w:i/>
          <w:iCs/>
          <w:noProof/>
        </w:rPr>
        <w:t>Jurnal Kesehatan Masyarakat (e-Journal)</w:t>
      </w:r>
      <w:r w:rsidRPr="000805A4">
        <w:rPr>
          <w:rFonts w:cs="Times New Roman"/>
          <w:noProof/>
        </w:rPr>
        <w:t xml:space="preserve">, </w:t>
      </w:r>
      <w:r w:rsidRPr="000805A4">
        <w:rPr>
          <w:rFonts w:cs="Times New Roman"/>
          <w:i/>
          <w:iCs/>
          <w:noProof/>
        </w:rPr>
        <w:t>7</w:t>
      </w:r>
      <w:r w:rsidRPr="000805A4">
        <w:rPr>
          <w:rFonts w:cs="Times New Roman"/>
          <w:noProof/>
        </w:rPr>
        <w:t>(4), 348–353.</w:t>
      </w:r>
    </w:p>
    <w:p w14:paraId="6A56A6A9" w14:textId="32A9436F" w:rsid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Omar, M. S., Rafie, N., &amp; Ahmad Selo, S. (2020). J</w:t>
      </w:r>
      <w:r w:rsidR="00C80174" w:rsidRPr="000805A4">
        <w:rPr>
          <w:rFonts w:cs="Times New Roman"/>
          <w:noProof/>
        </w:rPr>
        <w:t>ob Satisfaction Influence Job Performance Among Polytechnic Employees</w:t>
      </w:r>
      <w:r w:rsidRPr="000805A4">
        <w:rPr>
          <w:rFonts w:cs="Times New Roman"/>
          <w:noProof/>
        </w:rPr>
        <w:t xml:space="preserve">. </w:t>
      </w:r>
      <w:r w:rsidRPr="000805A4">
        <w:rPr>
          <w:rFonts w:cs="Times New Roman"/>
          <w:i/>
          <w:iCs/>
          <w:noProof/>
        </w:rPr>
        <w:t>International Journal of Modern Trends in Social Sciences</w:t>
      </w:r>
      <w:r w:rsidRPr="000805A4">
        <w:rPr>
          <w:rFonts w:cs="Times New Roman"/>
          <w:noProof/>
        </w:rPr>
        <w:t xml:space="preserve">, </w:t>
      </w:r>
      <w:r w:rsidRPr="000805A4">
        <w:rPr>
          <w:rFonts w:cs="Times New Roman"/>
          <w:i/>
          <w:iCs/>
          <w:noProof/>
        </w:rPr>
        <w:t>3</w:t>
      </w:r>
      <w:r w:rsidRPr="000805A4">
        <w:rPr>
          <w:rFonts w:cs="Times New Roman"/>
          <w:noProof/>
        </w:rPr>
        <w:t>(14), 39–46. https://doi.org/10.35631/ijmtss.314003</w:t>
      </w:r>
    </w:p>
    <w:p w14:paraId="228CD291" w14:textId="77777777" w:rsidR="00C80174" w:rsidRPr="000805A4" w:rsidRDefault="00C80174" w:rsidP="00C80174">
      <w:pPr>
        <w:widowControl w:val="0"/>
        <w:autoSpaceDE w:val="0"/>
        <w:autoSpaceDN w:val="0"/>
        <w:adjustRightInd w:val="0"/>
        <w:spacing w:line="240" w:lineRule="auto"/>
        <w:ind w:left="480" w:hanging="480"/>
        <w:jc w:val="both"/>
        <w:rPr>
          <w:rFonts w:cs="Times New Roman"/>
          <w:noProof/>
        </w:rPr>
      </w:pPr>
    </w:p>
    <w:p w14:paraId="1944867A"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lastRenderedPageBreak/>
        <w:t xml:space="preserve">Padmanabhan, S. (2021). The impact of locus of control on workplace stress and job satisfaction: A pilot study on private-sector employees. </w:t>
      </w:r>
      <w:r w:rsidRPr="000805A4">
        <w:rPr>
          <w:rFonts w:cs="Times New Roman"/>
          <w:i/>
          <w:iCs/>
          <w:noProof/>
        </w:rPr>
        <w:t>Current Research in Behavioral Sciences</w:t>
      </w:r>
      <w:r w:rsidRPr="000805A4">
        <w:rPr>
          <w:rFonts w:cs="Times New Roman"/>
          <w:noProof/>
        </w:rPr>
        <w:t xml:space="preserve">, </w:t>
      </w:r>
      <w:r w:rsidRPr="000805A4">
        <w:rPr>
          <w:rFonts w:cs="Times New Roman"/>
          <w:i/>
          <w:iCs/>
          <w:noProof/>
        </w:rPr>
        <w:t>2</w:t>
      </w:r>
      <w:r w:rsidRPr="000805A4">
        <w:rPr>
          <w:rFonts w:cs="Times New Roman"/>
          <w:noProof/>
        </w:rPr>
        <w:t>. https://doi.org/10.1016/j.crbeha.2021.100026</w:t>
      </w:r>
    </w:p>
    <w:p w14:paraId="74E7AB11"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Pamungkas, R. A., Ruga, F. B. P., Kusumapradja, R., &amp; Kusumapradja, R. (2022). Impact of Physical Workload and Mental Workload on Nurse Performance: A Path Analysis. </w:t>
      </w:r>
      <w:r w:rsidRPr="000805A4">
        <w:rPr>
          <w:rFonts w:cs="Times New Roman"/>
          <w:i/>
          <w:iCs/>
          <w:noProof/>
        </w:rPr>
        <w:t>International Journal of Nursing and Health Services (IJNHS)</w:t>
      </w:r>
      <w:r w:rsidRPr="000805A4">
        <w:rPr>
          <w:rFonts w:cs="Times New Roman"/>
          <w:noProof/>
        </w:rPr>
        <w:t xml:space="preserve">, </w:t>
      </w:r>
      <w:r w:rsidRPr="000805A4">
        <w:rPr>
          <w:rFonts w:cs="Times New Roman"/>
          <w:i/>
          <w:iCs/>
          <w:noProof/>
        </w:rPr>
        <w:t>5</w:t>
      </w:r>
      <w:r w:rsidRPr="000805A4">
        <w:rPr>
          <w:rFonts w:cs="Times New Roman"/>
          <w:noProof/>
        </w:rPr>
        <w:t>(2), 219–225. https://doi.org/10.35654/ijnhs.v5i2.604</w:t>
      </w:r>
    </w:p>
    <w:p w14:paraId="769AA694"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Pardamean, N. (2022). Peran Mediasi Motivasi Kerja Pada Pengaruh Komitmen Organisasi Dan Lingkungan Kerja Terhadap Kinerja Pegawai Pada Kantor Dinas Ketahanan Pangan Dan Peternakan Provinsi Sumatera Utara. </w:t>
      </w:r>
      <w:r w:rsidRPr="000805A4">
        <w:rPr>
          <w:rFonts w:cs="Times New Roman"/>
          <w:i/>
          <w:iCs/>
          <w:noProof/>
        </w:rPr>
        <w:t>Jesya (Jurnal Ekonomi &amp; Ekonomi Syariah)</w:t>
      </w:r>
      <w:r w:rsidRPr="000805A4">
        <w:rPr>
          <w:rFonts w:cs="Times New Roman"/>
          <w:noProof/>
        </w:rPr>
        <w:t xml:space="preserve">, </w:t>
      </w:r>
      <w:r w:rsidRPr="000805A4">
        <w:rPr>
          <w:rFonts w:cs="Times New Roman"/>
          <w:i/>
          <w:iCs/>
          <w:noProof/>
        </w:rPr>
        <w:t>5</w:t>
      </w:r>
      <w:r w:rsidRPr="000805A4">
        <w:rPr>
          <w:rFonts w:cs="Times New Roman"/>
          <w:noProof/>
        </w:rPr>
        <w:t>(1), 572–585. https://doi.org/10.36778/jesya.v5i1.635</w:t>
      </w:r>
    </w:p>
    <w:p w14:paraId="25F58244"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Patta, M., &amp; Firman, A. (2021). Pengaruh Komitmen Organisasi dan Beban Kerja terhadap Kinerja Melalui Motivasi Kerja Pegawai Kantro Kelurahandi Kecamatan Bontoharu Kabupaten Kepulauan Selayar. </w:t>
      </w:r>
      <w:r w:rsidRPr="000805A4">
        <w:rPr>
          <w:rFonts w:cs="Times New Roman"/>
          <w:i/>
          <w:iCs/>
          <w:noProof/>
        </w:rPr>
        <w:t>Jurnal Magister Manajemen Nobel Indonesia</w:t>
      </w:r>
      <w:r w:rsidRPr="000805A4">
        <w:rPr>
          <w:rFonts w:cs="Times New Roman"/>
          <w:noProof/>
        </w:rPr>
        <w:t xml:space="preserve">, </w:t>
      </w:r>
      <w:r w:rsidRPr="000805A4">
        <w:rPr>
          <w:rFonts w:cs="Times New Roman"/>
          <w:i/>
          <w:iCs/>
          <w:noProof/>
        </w:rPr>
        <w:t>2</w:t>
      </w:r>
      <w:r w:rsidRPr="000805A4">
        <w:rPr>
          <w:rFonts w:cs="Times New Roman"/>
          <w:noProof/>
        </w:rPr>
        <w:t>, 686–697. https://e-jurnal.nobel.ac.id/index.php/JMMNI/index</w:t>
      </w:r>
    </w:p>
    <w:p w14:paraId="56931FFA"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Prawirosentono, &amp; Primasari, D. (2015). </w:t>
      </w:r>
      <w:r w:rsidRPr="000805A4">
        <w:rPr>
          <w:rFonts w:cs="Times New Roman"/>
          <w:i/>
          <w:iCs/>
          <w:noProof/>
        </w:rPr>
        <w:t>Manajemen Sumber Daya Manusia, Kinerja &amp; Motivasi Karyawan, Membangun Organisasi Kompetitif Era Perdagangan Bebas Dunia</w:t>
      </w:r>
      <w:r w:rsidRPr="000805A4">
        <w:rPr>
          <w:rFonts w:cs="Times New Roman"/>
          <w:noProof/>
        </w:rPr>
        <w:t xml:space="preserve"> (Edisi Ketiga). BPFE.</w:t>
      </w:r>
    </w:p>
    <w:p w14:paraId="653E9947"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Radito, T. ., L.T, N. L., Prapti, M. S., &amp; Mursidi, I. (2022). Efek mediasi kepuasan kerja dan pengaruh stres kerja terhadap kinerja. </w:t>
      </w:r>
      <w:r w:rsidRPr="000805A4">
        <w:rPr>
          <w:rFonts w:cs="Times New Roman"/>
          <w:i/>
          <w:iCs/>
          <w:noProof/>
        </w:rPr>
        <w:t>Jurnal Solusi</w:t>
      </w:r>
      <w:r w:rsidRPr="000805A4">
        <w:rPr>
          <w:rFonts w:cs="Times New Roman"/>
          <w:noProof/>
        </w:rPr>
        <w:t xml:space="preserve">, </w:t>
      </w:r>
      <w:r w:rsidRPr="000805A4">
        <w:rPr>
          <w:rFonts w:cs="Times New Roman"/>
          <w:i/>
          <w:iCs/>
          <w:noProof/>
        </w:rPr>
        <w:t>17</w:t>
      </w:r>
      <w:r w:rsidRPr="000805A4">
        <w:rPr>
          <w:rFonts w:cs="Times New Roman"/>
          <w:noProof/>
        </w:rPr>
        <w:t>(1), 45–60.</w:t>
      </w:r>
    </w:p>
    <w:p w14:paraId="2D8B225E"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Ramdhani, D. A., &amp; Sridadi, A. R. (2019). Pengaruh Karakteristik Pekerjaan Dan Karakteristik Individu Terhadap Kinerja Karyawan Melalui Motivasi Kerja Sebagai Variabel Mediasi Pada Unit Bisnis Commercial Banking Bank Y Surabaya. </w:t>
      </w:r>
      <w:r w:rsidRPr="000805A4">
        <w:rPr>
          <w:rFonts w:cs="Times New Roman"/>
          <w:i/>
          <w:iCs/>
          <w:noProof/>
        </w:rPr>
        <w:t>Kompetensi</w:t>
      </w:r>
      <w:r w:rsidRPr="000805A4">
        <w:rPr>
          <w:rFonts w:cs="Times New Roman"/>
          <w:noProof/>
        </w:rPr>
        <w:t xml:space="preserve">, </w:t>
      </w:r>
      <w:r w:rsidRPr="000805A4">
        <w:rPr>
          <w:rFonts w:cs="Times New Roman"/>
          <w:i/>
          <w:iCs/>
          <w:noProof/>
        </w:rPr>
        <w:t>13</w:t>
      </w:r>
      <w:r w:rsidRPr="000805A4">
        <w:rPr>
          <w:rFonts w:cs="Times New Roman"/>
          <w:noProof/>
        </w:rPr>
        <w:t>(2).</w:t>
      </w:r>
    </w:p>
    <w:p w14:paraId="4DB2475D"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Ramlawati, R., Trisnawati, E., Yasin, N. A., &amp; Kurniawaty, K. (2021). External alternatives, job stress on job satisfaction and employee turnover intention. </w:t>
      </w:r>
      <w:r w:rsidRPr="000805A4">
        <w:rPr>
          <w:rFonts w:cs="Times New Roman"/>
          <w:i/>
          <w:iCs/>
          <w:noProof/>
        </w:rPr>
        <w:t>Management Science Letters</w:t>
      </w:r>
      <w:r w:rsidRPr="000805A4">
        <w:rPr>
          <w:rFonts w:cs="Times New Roman"/>
          <w:noProof/>
        </w:rPr>
        <w:t>, 511–518. https://doi.org/10.5267/j.msl.2020.9.016</w:t>
      </w:r>
    </w:p>
    <w:p w14:paraId="4B68A51C"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Rizwan, M., Waseem, A., &amp; Bukhari, S. A. (2014). Antecedents of Job Stress and its impact on Job Performance and Job Satisfaction. </w:t>
      </w:r>
      <w:r w:rsidRPr="000805A4">
        <w:rPr>
          <w:rFonts w:cs="Times New Roman"/>
          <w:i/>
          <w:iCs/>
          <w:noProof/>
        </w:rPr>
        <w:t>International Journal of Learning and Development</w:t>
      </w:r>
      <w:r w:rsidRPr="000805A4">
        <w:rPr>
          <w:rFonts w:cs="Times New Roman"/>
          <w:noProof/>
        </w:rPr>
        <w:t xml:space="preserve">, </w:t>
      </w:r>
      <w:r w:rsidRPr="000805A4">
        <w:rPr>
          <w:rFonts w:cs="Times New Roman"/>
          <w:i/>
          <w:iCs/>
          <w:noProof/>
        </w:rPr>
        <w:t>4</w:t>
      </w:r>
      <w:r w:rsidRPr="000805A4">
        <w:rPr>
          <w:rFonts w:cs="Times New Roman"/>
          <w:noProof/>
        </w:rPr>
        <w:t>(2), 187–203. https://doi.org/10.5296/ijld.v4i2.6097</w:t>
      </w:r>
    </w:p>
    <w:p w14:paraId="0892F359"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Robbins, S. P. (2008). </w:t>
      </w:r>
      <w:r w:rsidRPr="000805A4">
        <w:rPr>
          <w:rFonts w:cs="Times New Roman"/>
          <w:i/>
          <w:iCs/>
          <w:noProof/>
        </w:rPr>
        <w:t>Perilaku Organisasi (organization behaviour)</w:t>
      </w:r>
      <w:r w:rsidRPr="000805A4">
        <w:rPr>
          <w:rFonts w:cs="Times New Roman"/>
          <w:noProof/>
        </w:rPr>
        <w:t xml:space="preserve"> (B. Molan (ed.); Edisi Kesepuluh). Salemba Empat.</w:t>
      </w:r>
    </w:p>
    <w:p w14:paraId="088E5E73"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Robbins, S. P., &amp; Judge, T. (2011). </w:t>
      </w:r>
      <w:r w:rsidRPr="000805A4">
        <w:rPr>
          <w:rFonts w:cs="Times New Roman"/>
          <w:i/>
          <w:iCs/>
          <w:noProof/>
        </w:rPr>
        <w:t>Organizational Behaviour</w:t>
      </w:r>
      <w:r w:rsidRPr="000805A4">
        <w:rPr>
          <w:rFonts w:cs="Times New Roman"/>
          <w:noProof/>
        </w:rPr>
        <w:t xml:space="preserve"> (Fourteenth Edition). Pearson Education.</w:t>
      </w:r>
    </w:p>
    <w:p w14:paraId="58CA0F55"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lastRenderedPageBreak/>
        <w:t xml:space="preserve">Rosen, C. C., Chang, C. H., Djurdjevic, E., &amp; Eatough, E. (2010). Occupational stressors and job performance: An updated review and recommendations. </w:t>
      </w:r>
      <w:r w:rsidRPr="000805A4">
        <w:rPr>
          <w:rFonts w:cs="Times New Roman"/>
          <w:i/>
          <w:iCs/>
          <w:noProof/>
        </w:rPr>
        <w:t>Research in Occupational Stress and Well Being</w:t>
      </w:r>
      <w:r w:rsidRPr="000805A4">
        <w:rPr>
          <w:rFonts w:cs="Times New Roman"/>
          <w:noProof/>
        </w:rPr>
        <w:t xml:space="preserve">, </w:t>
      </w:r>
      <w:r w:rsidRPr="000805A4">
        <w:rPr>
          <w:rFonts w:cs="Times New Roman"/>
          <w:i/>
          <w:iCs/>
          <w:noProof/>
        </w:rPr>
        <w:t>8</w:t>
      </w:r>
      <w:r w:rsidRPr="000805A4">
        <w:rPr>
          <w:rFonts w:cs="Times New Roman"/>
          <w:noProof/>
        </w:rPr>
        <w:t>, 1–60. https://doi.org/10.1108/S1479-3555(2010)0000008004</w:t>
      </w:r>
    </w:p>
    <w:p w14:paraId="5ABB1A80"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Rue, L., &amp; LL Byars. (1980). </w:t>
      </w:r>
      <w:r w:rsidRPr="000805A4">
        <w:rPr>
          <w:rFonts w:cs="Times New Roman"/>
          <w:i/>
          <w:iCs/>
          <w:noProof/>
        </w:rPr>
        <w:t>Management : Theory and Application</w:t>
      </w:r>
      <w:r w:rsidRPr="000805A4">
        <w:rPr>
          <w:rFonts w:cs="Times New Roman"/>
          <w:noProof/>
        </w:rPr>
        <w:t xml:space="preserve"> (D. Ricard &amp; H. IrwinInc (eds.)).</w:t>
      </w:r>
    </w:p>
    <w:p w14:paraId="56F48C8C" w14:textId="43F9EC23"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Saifuddin, M. H., &amp; Claudia, M. (2021). Analisis Pengaruh Beban Kerja dan Corporate University Training Terhadap Kinerja Karyawan. </w:t>
      </w:r>
      <w:r w:rsidRPr="000805A4">
        <w:rPr>
          <w:rFonts w:cs="Times New Roman"/>
          <w:i/>
          <w:iCs/>
          <w:noProof/>
        </w:rPr>
        <w:t>Jurnal Sosial Teknologi</w:t>
      </w:r>
      <w:r w:rsidRPr="000805A4">
        <w:rPr>
          <w:rFonts w:cs="Times New Roman"/>
          <w:noProof/>
        </w:rPr>
        <w:t xml:space="preserve">, </w:t>
      </w:r>
      <w:r w:rsidRPr="000805A4">
        <w:rPr>
          <w:rFonts w:cs="Times New Roman"/>
          <w:i/>
          <w:iCs/>
          <w:noProof/>
        </w:rPr>
        <w:t>1</w:t>
      </w:r>
      <w:r w:rsidRPr="000805A4">
        <w:rPr>
          <w:rFonts w:cs="Times New Roman"/>
          <w:noProof/>
        </w:rPr>
        <w:t xml:space="preserve">(10), 157–170. </w:t>
      </w:r>
    </w:p>
    <w:p w14:paraId="7EC0ADD9"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Sánchez-Beaskoetxea, J., &amp; Coca García, C. (2015). Media image of seafarers in the Spanish printed press. </w:t>
      </w:r>
      <w:r w:rsidRPr="000805A4">
        <w:rPr>
          <w:rFonts w:cs="Times New Roman"/>
          <w:i/>
          <w:iCs/>
          <w:noProof/>
        </w:rPr>
        <w:t>Maritime Policy and Management</w:t>
      </w:r>
      <w:r w:rsidRPr="000805A4">
        <w:rPr>
          <w:rFonts w:cs="Times New Roman"/>
          <w:noProof/>
        </w:rPr>
        <w:t xml:space="preserve">, </w:t>
      </w:r>
      <w:r w:rsidRPr="000805A4">
        <w:rPr>
          <w:rFonts w:cs="Times New Roman"/>
          <w:i/>
          <w:iCs/>
          <w:noProof/>
        </w:rPr>
        <w:t>42</w:t>
      </w:r>
      <w:r w:rsidRPr="000805A4">
        <w:rPr>
          <w:rFonts w:cs="Times New Roman"/>
          <w:noProof/>
        </w:rPr>
        <w:t>(2), 97–110. https://doi.org/10.1080/03088839.2014.925593</w:t>
      </w:r>
    </w:p>
    <w:p w14:paraId="40DA599D"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Schultz, D., &amp; Schultz, S. E. (2006). </w:t>
      </w:r>
      <w:r w:rsidRPr="000805A4">
        <w:rPr>
          <w:rFonts w:cs="Times New Roman"/>
          <w:i/>
          <w:iCs/>
          <w:noProof/>
        </w:rPr>
        <w:t>Psychology &amp; Work Today</w:t>
      </w:r>
      <w:r w:rsidRPr="000805A4">
        <w:rPr>
          <w:rFonts w:cs="Times New Roman"/>
          <w:noProof/>
        </w:rPr>
        <w:t xml:space="preserve"> (Ninth Edition). Pearson Education. Inc.</w:t>
      </w:r>
    </w:p>
    <w:p w14:paraId="13ACB893"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Scott, P. G., &amp; Pandey, S. K. (2005). Red Tape and Public Service Motivation: Findings from a National Survey of Managers in State Health and Human Services Agencies. </w:t>
      </w:r>
      <w:r w:rsidRPr="000805A4">
        <w:rPr>
          <w:rFonts w:cs="Times New Roman"/>
          <w:i/>
          <w:iCs/>
          <w:noProof/>
        </w:rPr>
        <w:t>Review of Public Personnel Administration</w:t>
      </w:r>
      <w:r w:rsidRPr="000805A4">
        <w:rPr>
          <w:rFonts w:cs="Times New Roman"/>
          <w:noProof/>
        </w:rPr>
        <w:t xml:space="preserve">, </w:t>
      </w:r>
      <w:r w:rsidRPr="000805A4">
        <w:rPr>
          <w:rFonts w:cs="Times New Roman"/>
          <w:i/>
          <w:iCs/>
          <w:noProof/>
        </w:rPr>
        <w:t>25</w:t>
      </w:r>
      <w:r w:rsidRPr="000805A4">
        <w:rPr>
          <w:rFonts w:cs="Times New Roman"/>
          <w:noProof/>
        </w:rPr>
        <w:t>(2), 155–180. https://doi.org/10.1177/0734371X04271526</w:t>
      </w:r>
    </w:p>
    <w:p w14:paraId="64319F64"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Sihombing, E. P., Sendow, G. M., &amp; Uhing, Y. (2018). Pengaruh Karakteristik Individu Karakteristik Pekerjaan dan Self Efficacy Terhadap Kinerja Karyawan Pada PT. PLN (Persero) Rayon Manado Selatan The Influence Of Individual Characteristics, Job Characteristics, Self Efficacy and Employee Performance at PT. PLN (PERSERO) Rayon Manado SELATAN. </w:t>
      </w:r>
      <w:r w:rsidRPr="000805A4">
        <w:rPr>
          <w:rFonts w:cs="Times New Roman"/>
          <w:i/>
          <w:iCs/>
          <w:noProof/>
        </w:rPr>
        <w:t>Jurnal EMBA</w:t>
      </w:r>
      <w:r w:rsidRPr="000805A4">
        <w:rPr>
          <w:rFonts w:cs="Times New Roman"/>
          <w:noProof/>
        </w:rPr>
        <w:t xml:space="preserve">, </w:t>
      </w:r>
      <w:r w:rsidRPr="000805A4">
        <w:rPr>
          <w:rFonts w:cs="Times New Roman"/>
          <w:i/>
          <w:iCs/>
          <w:noProof/>
        </w:rPr>
        <w:t>6</w:t>
      </w:r>
      <w:r w:rsidRPr="000805A4">
        <w:rPr>
          <w:rFonts w:cs="Times New Roman"/>
          <w:noProof/>
        </w:rPr>
        <w:t>(4), 2858–2867.</w:t>
      </w:r>
    </w:p>
    <w:p w14:paraId="5EBC9DD0" w14:textId="75E0967B"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Spector, P. (1997). </w:t>
      </w:r>
      <w:r w:rsidRPr="000805A4">
        <w:rPr>
          <w:rFonts w:cs="Times New Roman"/>
          <w:i/>
          <w:iCs/>
          <w:noProof/>
        </w:rPr>
        <w:t>Job Satisfaction: Application, Assessment, Causes, and Consequences</w:t>
      </w:r>
      <w:r w:rsidRPr="000805A4">
        <w:rPr>
          <w:rFonts w:cs="Times New Roman"/>
          <w:noProof/>
        </w:rPr>
        <w:t xml:space="preserve">. SAGE Publications. </w:t>
      </w:r>
    </w:p>
    <w:p w14:paraId="04FF1047"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Stoner, J. A. F. (1992). </w:t>
      </w:r>
      <w:r w:rsidRPr="000805A4">
        <w:rPr>
          <w:rFonts w:cs="Times New Roman"/>
          <w:i/>
          <w:iCs/>
          <w:noProof/>
        </w:rPr>
        <w:t>Manajemen</w:t>
      </w:r>
      <w:r w:rsidRPr="000805A4">
        <w:rPr>
          <w:rFonts w:cs="Times New Roman"/>
          <w:noProof/>
        </w:rPr>
        <w:t xml:space="preserve"> (Gunawan Hutahuruk (ed.); Edisi Kedua). Erlangga.</w:t>
      </w:r>
    </w:p>
    <w:p w14:paraId="482033DB"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Subkhi, A., &amp; Jauhar, M. (2013). </w:t>
      </w:r>
      <w:r w:rsidRPr="000805A4">
        <w:rPr>
          <w:rFonts w:cs="Times New Roman"/>
          <w:i/>
          <w:iCs/>
          <w:noProof/>
        </w:rPr>
        <w:t>Pengantar Teori dan Perilaku Organisasi</w:t>
      </w:r>
      <w:r w:rsidRPr="000805A4">
        <w:rPr>
          <w:rFonts w:cs="Times New Roman"/>
          <w:noProof/>
        </w:rPr>
        <w:t>. Prestasi Pustaka.</w:t>
      </w:r>
    </w:p>
    <w:p w14:paraId="16723E04"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Sugiyono. (2017). </w:t>
      </w:r>
      <w:r w:rsidRPr="000805A4">
        <w:rPr>
          <w:rFonts w:cs="Times New Roman"/>
          <w:i/>
          <w:iCs/>
          <w:noProof/>
        </w:rPr>
        <w:t>Metode Penelitian : Kuantitatif, Kualitatif dan R&amp;D</w:t>
      </w:r>
      <w:r w:rsidRPr="000805A4">
        <w:rPr>
          <w:rFonts w:cs="Times New Roman"/>
          <w:noProof/>
        </w:rPr>
        <w:t>. Alfabeta.</w:t>
      </w:r>
    </w:p>
    <w:p w14:paraId="37C1D0AF"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Sumiyati, S., Widjajanta, B., Masharyono, M., &amp; Izzati, S. N. (2021). An Analysis of Workload and Job Stress on Employee Job Performance. </w:t>
      </w:r>
      <w:r w:rsidRPr="000805A4">
        <w:rPr>
          <w:rFonts w:cs="Times New Roman"/>
          <w:i/>
          <w:iCs/>
          <w:noProof/>
        </w:rPr>
        <w:t>Proceedings of the 5th Global Conference on Business, Management and Entrepreneurship (GCBME 2020)</w:t>
      </w:r>
      <w:r w:rsidRPr="000805A4">
        <w:rPr>
          <w:rFonts w:cs="Times New Roman"/>
          <w:noProof/>
        </w:rPr>
        <w:t xml:space="preserve">, </w:t>
      </w:r>
      <w:r w:rsidRPr="000805A4">
        <w:rPr>
          <w:rFonts w:cs="Times New Roman"/>
          <w:i/>
          <w:iCs/>
          <w:noProof/>
        </w:rPr>
        <w:t>187</w:t>
      </w:r>
      <w:r w:rsidRPr="000805A4">
        <w:rPr>
          <w:rFonts w:cs="Times New Roman"/>
          <w:noProof/>
        </w:rPr>
        <w:t>(Gcbme 2020), 222–226. https://doi.org/10.2991/aebmr.k.210831.044</w:t>
      </w:r>
    </w:p>
    <w:p w14:paraId="216F8A04"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Sunyoto. (2012). </w:t>
      </w:r>
      <w:r w:rsidRPr="000805A4">
        <w:rPr>
          <w:rFonts w:cs="Times New Roman"/>
          <w:i/>
          <w:iCs/>
          <w:noProof/>
        </w:rPr>
        <w:t>Manajemen Sumber Daya Manusia</w:t>
      </w:r>
      <w:r w:rsidRPr="000805A4">
        <w:rPr>
          <w:rFonts w:cs="Times New Roman"/>
          <w:noProof/>
        </w:rPr>
        <w:t>. CAPS.</w:t>
      </w:r>
    </w:p>
    <w:p w14:paraId="4F0E7705"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lastRenderedPageBreak/>
        <w:t xml:space="preserve">Sutarto. (2006). </w:t>
      </w:r>
      <w:r w:rsidRPr="000805A4">
        <w:rPr>
          <w:rFonts w:cs="Times New Roman"/>
          <w:i/>
          <w:iCs/>
          <w:noProof/>
        </w:rPr>
        <w:t>Dasar-Dasar Organisasi</w:t>
      </w:r>
      <w:r w:rsidRPr="000805A4">
        <w:rPr>
          <w:rFonts w:cs="Times New Roman"/>
          <w:noProof/>
        </w:rPr>
        <w:t xml:space="preserve"> (Sutarto (ed.)). Gajah Mada University Press.</w:t>
      </w:r>
    </w:p>
    <w:p w14:paraId="78F8E42A"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Syabani, R., &amp; Huda, N. (2020). Analisa Beban Kerja dan Motivasi terhadap Kinerja Karyawan sebagai Eefek Mediasi Burnout. </w:t>
      </w:r>
      <w:r w:rsidRPr="000805A4">
        <w:rPr>
          <w:rFonts w:cs="Times New Roman"/>
          <w:i/>
          <w:iCs/>
          <w:noProof/>
        </w:rPr>
        <w:t>JEBA (Journal of Economics and Business Aseanomics)</w:t>
      </w:r>
      <w:r w:rsidRPr="000805A4">
        <w:rPr>
          <w:rFonts w:cs="Times New Roman"/>
          <w:noProof/>
        </w:rPr>
        <w:t xml:space="preserve">, </w:t>
      </w:r>
      <w:r w:rsidRPr="000805A4">
        <w:rPr>
          <w:rFonts w:cs="Times New Roman"/>
          <w:i/>
          <w:iCs/>
          <w:noProof/>
        </w:rPr>
        <w:t>4</w:t>
      </w:r>
      <w:r w:rsidRPr="000805A4">
        <w:rPr>
          <w:rFonts w:cs="Times New Roman"/>
          <w:noProof/>
        </w:rPr>
        <w:t>(2), 126–147. https://doi.org/10.33476/j.e.b.a.v4i2.1245</w:t>
      </w:r>
    </w:p>
    <w:p w14:paraId="7F5607EE"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Tamaela, E. Y., Hetharie, J. A., &amp; Huwae, V. E. (2018). Extension and Consequence of Burnout Antecedent Model To Job Satisfaction of College Lecturers Who Concurrent Structural Position At Private-Owned University in Islands of Ambon, Indonesia. </w:t>
      </w:r>
      <w:r w:rsidRPr="000805A4">
        <w:rPr>
          <w:rFonts w:cs="Times New Roman"/>
          <w:i/>
          <w:iCs/>
          <w:noProof/>
        </w:rPr>
        <w:t>Russian Journal of Agricultural and Socio-Economic Sciences</w:t>
      </w:r>
      <w:r w:rsidRPr="000805A4">
        <w:rPr>
          <w:rFonts w:cs="Times New Roman"/>
          <w:noProof/>
        </w:rPr>
        <w:t xml:space="preserve">, </w:t>
      </w:r>
      <w:r w:rsidRPr="000805A4">
        <w:rPr>
          <w:rFonts w:cs="Times New Roman"/>
          <w:i/>
          <w:iCs/>
          <w:noProof/>
        </w:rPr>
        <w:t>77</w:t>
      </w:r>
      <w:r w:rsidRPr="000805A4">
        <w:rPr>
          <w:rFonts w:cs="Times New Roman"/>
          <w:noProof/>
        </w:rPr>
        <w:t>(5), 74–85. https://doi.org/10.18551/rjoas.2018-05.10</w:t>
      </w:r>
    </w:p>
    <w:p w14:paraId="227B2C39"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Tarwaka. (2011). </w:t>
      </w:r>
      <w:r w:rsidRPr="000805A4">
        <w:rPr>
          <w:rFonts w:cs="Times New Roman"/>
          <w:i/>
          <w:iCs/>
          <w:noProof/>
        </w:rPr>
        <w:t>Ergonomi Industri. Dasar-Dasar Pengetahuan Ergonomi dan Aplikasi di Tempat Kerja</w:t>
      </w:r>
      <w:r w:rsidRPr="000805A4">
        <w:rPr>
          <w:rFonts w:cs="Times New Roman"/>
          <w:noProof/>
        </w:rPr>
        <w:t>. Harapan Press.</w:t>
      </w:r>
    </w:p>
    <w:p w14:paraId="6A5C5CCC"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Thoha, M. (2003). </w:t>
      </w:r>
      <w:r w:rsidRPr="000805A4">
        <w:rPr>
          <w:rFonts w:cs="Times New Roman"/>
          <w:i/>
          <w:iCs/>
          <w:noProof/>
        </w:rPr>
        <w:t>Perilaku Organisasi : Konsep Dasar dan Aplikasinya</w:t>
      </w:r>
      <w:r w:rsidRPr="000805A4">
        <w:rPr>
          <w:rFonts w:cs="Times New Roman"/>
          <w:noProof/>
        </w:rPr>
        <w:t>. PT. Raja Grafindo Persada Jakarta.</w:t>
      </w:r>
    </w:p>
    <w:p w14:paraId="7460F2FF" w14:textId="1BBB2755"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Wahyudi, A., Ngumar, S., Suryono, B., &amp; Tinggi Ilmu Ekonomi Indonesia, S. (2019). Faktor-faktor yang mempengaruhi kinerja manajerial perangkat desa (studi pada perangkat desa di kabupaten sumbawa). </w:t>
      </w:r>
      <w:r w:rsidR="00C80174" w:rsidRPr="000805A4">
        <w:rPr>
          <w:rFonts w:cs="Times New Roman"/>
          <w:i/>
          <w:iCs/>
          <w:noProof/>
        </w:rPr>
        <w:t>Akuntabel</w:t>
      </w:r>
      <w:r w:rsidR="00C80174" w:rsidRPr="000805A4">
        <w:rPr>
          <w:rFonts w:cs="Times New Roman"/>
          <w:noProof/>
        </w:rPr>
        <w:t xml:space="preserve">, </w:t>
      </w:r>
      <w:r w:rsidR="00C80174" w:rsidRPr="000805A4">
        <w:rPr>
          <w:rFonts w:cs="Times New Roman"/>
          <w:i/>
          <w:iCs/>
          <w:noProof/>
        </w:rPr>
        <w:t>16</w:t>
      </w:r>
      <w:r w:rsidR="00C80174" w:rsidRPr="000805A4">
        <w:rPr>
          <w:rFonts w:cs="Times New Roman"/>
          <w:noProof/>
        </w:rPr>
        <w:t>(2), 2019–2143. Http://Journal.Feb.Unmul.Ac.Id/Index.Php/Akuntabel</w:t>
      </w:r>
    </w:p>
    <w:p w14:paraId="46570843"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Wartono, T. (2017). Pengaruh Stres Kerja Terhadap Kinerja Karyawan. </w:t>
      </w:r>
      <w:r w:rsidRPr="000805A4">
        <w:rPr>
          <w:rFonts w:cs="Times New Roman"/>
          <w:i/>
          <w:iCs/>
          <w:noProof/>
        </w:rPr>
        <w:t>Jurnal Ilmiah Prodi Manajemen Universitas Pamulang</w:t>
      </w:r>
      <w:r w:rsidRPr="000805A4">
        <w:rPr>
          <w:rFonts w:cs="Times New Roman"/>
          <w:noProof/>
        </w:rPr>
        <w:t xml:space="preserve">, </w:t>
      </w:r>
      <w:r w:rsidRPr="000805A4">
        <w:rPr>
          <w:rFonts w:cs="Times New Roman"/>
          <w:i/>
          <w:iCs/>
          <w:noProof/>
        </w:rPr>
        <w:t>4</w:t>
      </w:r>
      <w:r w:rsidRPr="000805A4">
        <w:rPr>
          <w:rFonts w:cs="Times New Roman"/>
          <w:noProof/>
        </w:rPr>
        <w:t>(2), 41–55. https://doi.org/10.37888/bjrm.v1i2.90</w:t>
      </w:r>
    </w:p>
    <w:p w14:paraId="13E4D446" w14:textId="3BCC79AD"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Waruwu, A. A. (2018). Jurnal Manajemen Tools </w:t>
      </w:r>
      <w:r w:rsidR="00C80174" w:rsidRPr="000805A4">
        <w:rPr>
          <w:rFonts w:cs="Times New Roman"/>
          <w:noProof/>
        </w:rPr>
        <w:t>Pengaruh Kepemimpinan, Stres Kerja Dan Konflik Kerja Terhadap Kepuasan Kerja Serta Dampaknya Kepada Kinerja Pegawai Sekretariat Dprd Provinsi Sumatera Utara</w:t>
      </w:r>
      <w:r w:rsidRPr="000805A4">
        <w:rPr>
          <w:rFonts w:cs="Times New Roman"/>
          <w:noProof/>
        </w:rPr>
        <w:t xml:space="preserve">. </w:t>
      </w:r>
      <w:r w:rsidRPr="000805A4">
        <w:rPr>
          <w:rFonts w:cs="Times New Roman"/>
          <w:i/>
          <w:iCs/>
          <w:noProof/>
        </w:rPr>
        <w:t>Jurnal Manajemen Tools</w:t>
      </w:r>
      <w:r w:rsidRPr="000805A4">
        <w:rPr>
          <w:rFonts w:cs="Times New Roman"/>
          <w:noProof/>
        </w:rPr>
        <w:t xml:space="preserve">, </w:t>
      </w:r>
      <w:r w:rsidRPr="000805A4">
        <w:rPr>
          <w:rFonts w:cs="Times New Roman"/>
          <w:i/>
          <w:iCs/>
          <w:noProof/>
        </w:rPr>
        <w:t>10</w:t>
      </w:r>
      <w:r w:rsidRPr="000805A4">
        <w:rPr>
          <w:rFonts w:cs="Times New Roman"/>
          <w:noProof/>
        </w:rPr>
        <w:t>(2).</w:t>
      </w:r>
    </w:p>
    <w:p w14:paraId="4CB0446A"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Wu, F., Ren, Z., Wang, Q., He, M., Xiong, W., Ma, G., Fan, X., Guo, X., Liu, H., &amp; Zhang, X. (2021). The relationship between job stress and job burnout: the mediating effects of perceived social support and job satisfaction. </w:t>
      </w:r>
      <w:r w:rsidRPr="000805A4">
        <w:rPr>
          <w:rFonts w:cs="Times New Roman"/>
          <w:i/>
          <w:iCs/>
          <w:noProof/>
        </w:rPr>
        <w:t>Psychology, Health and Medicine</w:t>
      </w:r>
      <w:r w:rsidRPr="000805A4">
        <w:rPr>
          <w:rFonts w:cs="Times New Roman"/>
          <w:noProof/>
        </w:rPr>
        <w:t xml:space="preserve">, </w:t>
      </w:r>
      <w:r w:rsidRPr="000805A4">
        <w:rPr>
          <w:rFonts w:cs="Times New Roman"/>
          <w:i/>
          <w:iCs/>
          <w:noProof/>
        </w:rPr>
        <w:t>26</w:t>
      </w:r>
      <w:r w:rsidRPr="000805A4">
        <w:rPr>
          <w:rFonts w:cs="Times New Roman"/>
          <w:noProof/>
        </w:rPr>
        <w:t>(2), 204–211. https://doi.org/10.1080/13548506.2020.1778750</w:t>
      </w:r>
    </w:p>
    <w:p w14:paraId="213D7F2F"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Yozgat, U., Yurtkoru, S., &amp; Bilginoğlu, E. (2013). Job Stress and Job Performance Among Employees in Public Sector in Istanbul: Examining the Moderating Role of Emotional Intelligence. </w:t>
      </w:r>
      <w:r w:rsidRPr="000805A4">
        <w:rPr>
          <w:rFonts w:cs="Times New Roman"/>
          <w:i/>
          <w:iCs/>
          <w:noProof/>
        </w:rPr>
        <w:t>Procedia - Social and Behavioral Sciences</w:t>
      </w:r>
      <w:r w:rsidRPr="000805A4">
        <w:rPr>
          <w:rFonts w:cs="Times New Roman"/>
          <w:noProof/>
        </w:rPr>
        <w:t xml:space="preserve">, </w:t>
      </w:r>
      <w:r w:rsidRPr="000805A4">
        <w:rPr>
          <w:rFonts w:cs="Times New Roman"/>
          <w:i/>
          <w:iCs/>
          <w:noProof/>
        </w:rPr>
        <w:t>75</w:t>
      </w:r>
      <w:r w:rsidRPr="000805A4">
        <w:rPr>
          <w:rFonts w:cs="Times New Roman"/>
          <w:noProof/>
        </w:rPr>
        <w:t>, 518–524. https://doi.org/10.1016/j.sbspro.2013.04.056</w:t>
      </w:r>
    </w:p>
    <w:p w14:paraId="4F44FE66"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Yuen, K. F., Loh, H. S., Zhou, Q., &amp; Wong, Y. D. (2018). Determinants of job satisfaction and performance of seafarers. </w:t>
      </w:r>
      <w:r w:rsidRPr="000805A4">
        <w:rPr>
          <w:rFonts w:cs="Times New Roman"/>
          <w:i/>
          <w:iCs/>
          <w:noProof/>
        </w:rPr>
        <w:t>Transportation Research Part A: Policy and Practice</w:t>
      </w:r>
      <w:r w:rsidRPr="000805A4">
        <w:rPr>
          <w:rFonts w:cs="Times New Roman"/>
          <w:noProof/>
        </w:rPr>
        <w:t xml:space="preserve">, </w:t>
      </w:r>
      <w:r w:rsidRPr="000805A4">
        <w:rPr>
          <w:rFonts w:cs="Times New Roman"/>
          <w:i/>
          <w:iCs/>
          <w:noProof/>
        </w:rPr>
        <w:t>110</w:t>
      </w:r>
      <w:r w:rsidRPr="000805A4">
        <w:rPr>
          <w:rFonts w:cs="Times New Roman"/>
          <w:noProof/>
        </w:rPr>
        <w:t>, 1–12. https://doi.org/10.1016/j.tra.2018.02.006</w:t>
      </w:r>
    </w:p>
    <w:p w14:paraId="24E05E1B"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lastRenderedPageBreak/>
        <w:t xml:space="preserve">Zhu, C., &amp; Wu, C. (2016). Public service motivation and organizational performance in Chinese provincial governments. </w:t>
      </w:r>
      <w:r w:rsidRPr="000805A4">
        <w:rPr>
          <w:rFonts w:cs="Times New Roman"/>
          <w:i/>
          <w:iCs/>
          <w:noProof/>
        </w:rPr>
        <w:t>Chinese Management Studies</w:t>
      </w:r>
      <w:r w:rsidRPr="000805A4">
        <w:rPr>
          <w:rFonts w:cs="Times New Roman"/>
          <w:noProof/>
        </w:rPr>
        <w:t xml:space="preserve">, </w:t>
      </w:r>
      <w:r w:rsidRPr="000805A4">
        <w:rPr>
          <w:rFonts w:cs="Times New Roman"/>
          <w:i/>
          <w:iCs/>
          <w:noProof/>
        </w:rPr>
        <w:t>10</w:t>
      </w:r>
      <w:r w:rsidRPr="000805A4">
        <w:rPr>
          <w:rFonts w:cs="Times New Roman"/>
          <w:noProof/>
        </w:rPr>
        <w:t>(4), 770–786. https://doi.org/10.1108/CMS-08-2016-0168</w:t>
      </w:r>
    </w:p>
    <w:p w14:paraId="7609B18E" w14:textId="17060D36" w:rsidR="000805A4" w:rsidRPr="000805A4" w:rsidRDefault="00056D2D" w:rsidP="00C80174">
      <w:pPr>
        <w:widowControl w:val="0"/>
        <w:autoSpaceDE w:val="0"/>
        <w:autoSpaceDN w:val="0"/>
        <w:adjustRightInd w:val="0"/>
        <w:spacing w:line="240" w:lineRule="auto"/>
        <w:ind w:left="480" w:hanging="480"/>
        <w:jc w:val="both"/>
        <w:rPr>
          <w:rFonts w:cs="Times New Roman"/>
          <w:noProof/>
        </w:rPr>
      </w:pPr>
      <w:r>
        <w:fldChar w:fldCharType="end"/>
      </w:r>
      <w:r w:rsidR="004A2A75">
        <w:fldChar w:fldCharType="begin" w:fldLock="1"/>
      </w:r>
      <w:r w:rsidR="004A2A75">
        <w:instrText xml:space="preserve">ADDIN Mendeley Bibliography CSL_BIBLIOGRAPHY </w:instrText>
      </w:r>
      <w:r w:rsidR="004A2A75">
        <w:fldChar w:fldCharType="separate"/>
      </w:r>
      <w:r w:rsidR="000805A4" w:rsidRPr="000805A4">
        <w:rPr>
          <w:rFonts w:cs="Times New Roman"/>
          <w:noProof/>
        </w:rPr>
        <w:t xml:space="preserve">Abang R, N. N. (2018). Pengaruh Beban Kerja terhadap Kinerja Tenaga Kependidikan pada Kantor Rektorat Universitas Nusa Cendana Kupang. </w:t>
      </w:r>
      <w:r w:rsidR="000805A4" w:rsidRPr="000805A4">
        <w:rPr>
          <w:rFonts w:cs="Times New Roman"/>
          <w:i/>
          <w:iCs/>
          <w:noProof/>
        </w:rPr>
        <w:t>Journal Of Management (SME’s)</w:t>
      </w:r>
      <w:r w:rsidR="000805A4" w:rsidRPr="000805A4">
        <w:rPr>
          <w:rFonts w:cs="Times New Roman"/>
          <w:noProof/>
        </w:rPr>
        <w:t xml:space="preserve">, </w:t>
      </w:r>
      <w:r w:rsidR="000805A4" w:rsidRPr="000805A4">
        <w:rPr>
          <w:rFonts w:cs="Times New Roman"/>
          <w:i/>
          <w:iCs/>
          <w:noProof/>
        </w:rPr>
        <w:t>7</w:t>
      </w:r>
      <w:r w:rsidR="000805A4" w:rsidRPr="000805A4">
        <w:rPr>
          <w:rFonts w:cs="Times New Roman"/>
          <w:noProof/>
        </w:rPr>
        <w:t>(2), 225–246.</w:t>
      </w:r>
    </w:p>
    <w:p w14:paraId="6CED8008"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Afrizal, P. R., Al Musadieq, M., &amp; Ruhana, I. (2014). Pengaruh Konflik Kerja dan Stres Kerja Terhadap Kepuasan Kerja (Studi Pada Karyawan PT. Taspen (Persero) Cabang Malang. </w:t>
      </w:r>
      <w:r w:rsidRPr="000805A4">
        <w:rPr>
          <w:rFonts w:cs="Times New Roman"/>
          <w:i/>
          <w:iCs/>
          <w:noProof/>
        </w:rPr>
        <w:t>Jurnal Administrasi Bisnis (JAB)</w:t>
      </w:r>
      <w:r w:rsidRPr="000805A4">
        <w:rPr>
          <w:rFonts w:cs="Times New Roman"/>
          <w:noProof/>
        </w:rPr>
        <w:t xml:space="preserve">, </w:t>
      </w:r>
      <w:r w:rsidRPr="000805A4">
        <w:rPr>
          <w:rFonts w:cs="Times New Roman"/>
          <w:i/>
          <w:iCs/>
          <w:noProof/>
        </w:rPr>
        <w:t>8</w:t>
      </w:r>
      <w:r w:rsidRPr="000805A4">
        <w:rPr>
          <w:rFonts w:cs="Times New Roman"/>
          <w:noProof/>
        </w:rPr>
        <w:t>(1), 1–10.</w:t>
      </w:r>
    </w:p>
    <w:p w14:paraId="6E559F06"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An, J., Liu, Y., Sun, Y., &amp; Liu, C. (2020). Impact of work–family conflict, job stress and job satisfaction on seafarer performance. </w:t>
      </w:r>
      <w:r w:rsidRPr="000805A4">
        <w:rPr>
          <w:rFonts w:cs="Times New Roman"/>
          <w:i/>
          <w:iCs/>
          <w:noProof/>
        </w:rPr>
        <w:t>International Journal of Environmental Research and Public Health</w:t>
      </w:r>
      <w:r w:rsidRPr="000805A4">
        <w:rPr>
          <w:rFonts w:cs="Times New Roman"/>
          <w:noProof/>
        </w:rPr>
        <w:t xml:space="preserve">, </w:t>
      </w:r>
      <w:r w:rsidRPr="000805A4">
        <w:rPr>
          <w:rFonts w:cs="Times New Roman"/>
          <w:i/>
          <w:iCs/>
          <w:noProof/>
        </w:rPr>
        <w:t>17</w:t>
      </w:r>
      <w:r w:rsidRPr="000805A4">
        <w:rPr>
          <w:rFonts w:cs="Times New Roman"/>
          <w:noProof/>
        </w:rPr>
        <w:t>(7). https://doi.org/10.3390/ijerph17072191</w:t>
      </w:r>
    </w:p>
    <w:p w14:paraId="65C2AD93"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Andjarwati, T. (2015). Motivasi dari Sudut Pandang Teori Hirarki Kebutuhan Maslow, Teori Dua Faktor Herzberg, Teori X Y Mc Gregor, dan Teori Motivasi Prestasi Mc Clelland. </w:t>
      </w:r>
      <w:r w:rsidRPr="000805A4">
        <w:rPr>
          <w:rFonts w:cs="Times New Roman"/>
          <w:i/>
          <w:iCs/>
          <w:noProof/>
        </w:rPr>
        <w:t>Jurnal Ilmu Ekonomi &amp; Manajemen</w:t>
      </w:r>
      <w:r w:rsidRPr="000805A4">
        <w:rPr>
          <w:rFonts w:cs="Times New Roman"/>
          <w:noProof/>
        </w:rPr>
        <w:t xml:space="preserve">, </w:t>
      </w:r>
      <w:r w:rsidRPr="000805A4">
        <w:rPr>
          <w:rFonts w:cs="Times New Roman"/>
          <w:i/>
          <w:iCs/>
          <w:noProof/>
        </w:rPr>
        <w:t>1</w:t>
      </w:r>
      <w:r w:rsidRPr="000805A4">
        <w:rPr>
          <w:rFonts w:cs="Times New Roman"/>
          <w:noProof/>
        </w:rPr>
        <w:t>(1), 45–54. https://doi.org/10.33021/firm.v4i2.780</w:t>
      </w:r>
    </w:p>
    <w:p w14:paraId="7889DF1A"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Andriani, M., &amp; Widiawati, K. (2017). Penerapan Motivasi Karyawan Menurut Teori Dua Faktor Frederick Herzberg Pada PT Aristika Kreasi Mandiri. </w:t>
      </w:r>
      <w:r w:rsidRPr="000805A4">
        <w:rPr>
          <w:rFonts w:cs="Times New Roman"/>
          <w:i/>
          <w:iCs/>
          <w:noProof/>
        </w:rPr>
        <w:t>Journal Admistrasi Kantor</w:t>
      </w:r>
      <w:r w:rsidRPr="000805A4">
        <w:rPr>
          <w:rFonts w:cs="Times New Roman"/>
          <w:noProof/>
        </w:rPr>
        <w:t xml:space="preserve">, </w:t>
      </w:r>
      <w:r w:rsidRPr="000805A4">
        <w:rPr>
          <w:rFonts w:cs="Times New Roman"/>
          <w:i/>
          <w:iCs/>
          <w:noProof/>
        </w:rPr>
        <w:t>5</w:t>
      </w:r>
      <w:r w:rsidRPr="000805A4">
        <w:rPr>
          <w:rFonts w:cs="Times New Roman"/>
          <w:noProof/>
        </w:rPr>
        <w:t>(1), 83–98.</w:t>
      </w:r>
    </w:p>
    <w:p w14:paraId="5C40EE91"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Arikunto. (2010). </w:t>
      </w:r>
      <w:r w:rsidRPr="000805A4">
        <w:rPr>
          <w:rFonts w:cs="Times New Roman"/>
          <w:i/>
          <w:iCs/>
          <w:noProof/>
        </w:rPr>
        <w:t>Prosedur Penelitian: Suatu Pendekatan Praktek</w:t>
      </w:r>
      <w:r w:rsidRPr="000805A4">
        <w:rPr>
          <w:rFonts w:cs="Times New Roman"/>
          <w:noProof/>
        </w:rPr>
        <w:t>. Rineka Cipta.</w:t>
      </w:r>
    </w:p>
    <w:p w14:paraId="420D0FE9"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Bowling, N. A., &amp; Hammond, G. D. (2008). A meta-analytic examination of the construct validity of the Michigan Organizational Assessment Questionnaire Job Satisfaction Subscale. </w:t>
      </w:r>
      <w:r w:rsidRPr="000805A4">
        <w:rPr>
          <w:rFonts w:cs="Times New Roman"/>
          <w:i/>
          <w:iCs/>
          <w:noProof/>
        </w:rPr>
        <w:t>Journal of Vocational Behavior</w:t>
      </w:r>
      <w:r w:rsidRPr="000805A4">
        <w:rPr>
          <w:rFonts w:cs="Times New Roman"/>
          <w:noProof/>
        </w:rPr>
        <w:t xml:space="preserve">, </w:t>
      </w:r>
      <w:r w:rsidRPr="000805A4">
        <w:rPr>
          <w:rFonts w:cs="Times New Roman"/>
          <w:i/>
          <w:iCs/>
          <w:noProof/>
        </w:rPr>
        <w:t>73</w:t>
      </w:r>
      <w:r w:rsidRPr="000805A4">
        <w:rPr>
          <w:rFonts w:cs="Times New Roman"/>
          <w:noProof/>
        </w:rPr>
        <w:t>(1), 63–77. https://doi.org/10.1016/j.jvb.2008.01.004</w:t>
      </w:r>
    </w:p>
    <w:p w14:paraId="0A283251"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Bruggen, A. (2015). An empirical investigation of the relationship between workload and performance. </w:t>
      </w:r>
      <w:r w:rsidRPr="000805A4">
        <w:rPr>
          <w:rFonts w:cs="Times New Roman"/>
          <w:i/>
          <w:iCs/>
          <w:noProof/>
        </w:rPr>
        <w:t>Management Decision</w:t>
      </w:r>
      <w:r w:rsidRPr="000805A4">
        <w:rPr>
          <w:rFonts w:cs="Times New Roman"/>
          <w:noProof/>
        </w:rPr>
        <w:t xml:space="preserve">, </w:t>
      </w:r>
      <w:r w:rsidRPr="000805A4">
        <w:rPr>
          <w:rFonts w:cs="Times New Roman"/>
          <w:i/>
          <w:iCs/>
          <w:noProof/>
        </w:rPr>
        <w:t>53</w:t>
      </w:r>
      <w:r w:rsidRPr="000805A4">
        <w:rPr>
          <w:rFonts w:cs="Times New Roman"/>
          <w:noProof/>
        </w:rPr>
        <w:t>(10), 2377–2389. https://doi.org/10.1108/MD-02-2015-0063</w:t>
      </w:r>
    </w:p>
    <w:p w14:paraId="431F0AA4"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Chen, J. C., &amp; Silverthorne, C. (2018). The impact of locus of control on job stress, job performance and job satisfaction in Taiwan. </w:t>
      </w:r>
      <w:r w:rsidRPr="000805A4">
        <w:rPr>
          <w:rFonts w:cs="Times New Roman"/>
          <w:i/>
          <w:iCs/>
          <w:noProof/>
        </w:rPr>
        <w:t>Leadership &amp; Organization Development Journal</w:t>
      </w:r>
      <w:r w:rsidRPr="000805A4">
        <w:rPr>
          <w:rFonts w:cs="Times New Roman"/>
          <w:noProof/>
        </w:rPr>
        <w:t xml:space="preserve">, </w:t>
      </w:r>
      <w:r w:rsidRPr="000805A4">
        <w:rPr>
          <w:rFonts w:cs="Times New Roman"/>
          <w:i/>
          <w:iCs/>
          <w:noProof/>
        </w:rPr>
        <w:t>29</w:t>
      </w:r>
      <w:r w:rsidRPr="000805A4">
        <w:rPr>
          <w:rFonts w:cs="Times New Roman"/>
          <w:noProof/>
        </w:rPr>
        <w:t>(7), 572–582. https://doi.org/10.1108/01437730810906326</w:t>
      </w:r>
    </w:p>
    <w:p w14:paraId="18E81EC8"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Cherrington, D. J. (1994). </w:t>
      </w:r>
      <w:r w:rsidRPr="000805A4">
        <w:rPr>
          <w:rFonts w:cs="Times New Roman"/>
          <w:i/>
          <w:iCs/>
          <w:noProof/>
        </w:rPr>
        <w:t>Organizational Behaviour : The Management of Individual and Organizational Performance</w:t>
      </w:r>
      <w:r w:rsidRPr="000805A4">
        <w:rPr>
          <w:rFonts w:cs="Times New Roman"/>
          <w:noProof/>
        </w:rPr>
        <w:t xml:space="preserve"> (Allyin &amp; Bacon (ed.); Second Edition).</w:t>
      </w:r>
    </w:p>
    <w:p w14:paraId="1BF19309"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Davis, K., &amp; Westrom, J. W. (1997). </w:t>
      </w:r>
      <w:r w:rsidRPr="000805A4">
        <w:rPr>
          <w:rFonts w:cs="Times New Roman"/>
          <w:i/>
          <w:iCs/>
          <w:noProof/>
        </w:rPr>
        <w:t>Perilaku dalam Organisasi</w:t>
      </w:r>
      <w:r w:rsidRPr="000805A4">
        <w:rPr>
          <w:rFonts w:cs="Times New Roman"/>
          <w:noProof/>
        </w:rPr>
        <w:t xml:space="preserve"> (Edisi Ketujuh). Erlangga.</w:t>
      </w:r>
    </w:p>
    <w:p w14:paraId="1DA27279"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lastRenderedPageBreak/>
        <w:t xml:space="preserve">Dharmanegara, I. B. A., Wayan Sitiari, N., &amp; Dewa Gde Ngurah Wirayudha, I. (2016). Job Competency and Work Environment: the effect on Job Satisfaction and Job Performance among SMEs Worker Nurwat ii Husin T he Impact of Organizat ional Commit ment , Mot ivat ion and Job Sat isfact ion on Civil Servant Job Perf… Job Competency and Work Environment: the effect on Job Satisfaction and Job Performance among SMEs Worker. </w:t>
      </w:r>
      <w:r w:rsidRPr="000805A4">
        <w:rPr>
          <w:rFonts w:cs="Times New Roman"/>
          <w:i/>
          <w:iCs/>
          <w:noProof/>
        </w:rPr>
        <w:t>IOSR Journal of Business and Management (IOSR-JBM)</w:t>
      </w:r>
      <w:r w:rsidRPr="000805A4">
        <w:rPr>
          <w:rFonts w:cs="Times New Roman"/>
          <w:noProof/>
        </w:rPr>
        <w:t xml:space="preserve">, </w:t>
      </w:r>
      <w:r w:rsidRPr="000805A4">
        <w:rPr>
          <w:rFonts w:cs="Times New Roman"/>
          <w:i/>
          <w:iCs/>
          <w:noProof/>
        </w:rPr>
        <w:t>18</w:t>
      </w:r>
      <w:r w:rsidRPr="000805A4">
        <w:rPr>
          <w:rFonts w:cs="Times New Roman"/>
          <w:noProof/>
        </w:rPr>
        <w:t>, 19–26. https://doi.org/10.9790/487X-18121926</w:t>
      </w:r>
    </w:p>
    <w:p w14:paraId="7C0E5A41"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Difayoga, R., &amp; Yuniawan, A. (2015). Pengaruh Stres Kerja, Kepuasan Kerja, dan Lingkungan Kerja Terhadap Kinerja Perawat (Studi pada RS Panti Wilasa Citarum Semarang). </w:t>
      </w:r>
      <w:r w:rsidRPr="000805A4">
        <w:rPr>
          <w:rFonts w:cs="Times New Roman"/>
          <w:i/>
          <w:iCs/>
          <w:noProof/>
        </w:rPr>
        <w:t>Diponegoro Journal of Management</w:t>
      </w:r>
      <w:r w:rsidRPr="000805A4">
        <w:rPr>
          <w:rFonts w:cs="Times New Roman"/>
          <w:noProof/>
        </w:rPr>
        <w:t xml:space="preserve">, </w:t>
      </w:r>
      <w:r w:rsidRPr="000805A4">
        <w:rPr>
          <w:rFonts w:cs="Times New Roman"/>
          <w:i/>
          <w:iCs/>
          <w:noProof/>
        </w:rPr>
        <w:t>4</w:t>
      </w:r>
      <w:r w:rsidRPr="000805A4">
        <w:rPr>
          <w:rFonts w:cs="Times New Roman"/>
          <w:noProof/>
        </w:rPr>
        <w:t>(1), 1–10.</w:t>
      </w:r>
    </w:p>
    <w:p w14:paraId="4DA968B2"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Eliyana, A., Ma’arif, S., &amp; Muzakki. (2019). Job satisfaction and organizational commitment effect in the transformational leadership towards employee performance. </w:t>
      </w:r>
      <w:r w:rsidRPr="000805A4">
        <w:rPr>
          <w:rFonts w:cs="Times New Roman"/>
          <w:i/>
          <w:iCs/>
          <w:noProof/>
        </w:rPr>
        <w:t>European Research on Management and Business Economics</w:t>
      </w:r>
      <w:r w:rsidRPr="000805A4">
        <w:rPr>
          <w:rFonts w:cs="Times New Roman"/>
          <w:noProof/>
        </w:rPr>
        <w:t xml:space="preserve">, </w:t>
      </w:r>
      <w:r w:rsidRPr="000805A4">
        <w:rPr>
          <w:rFonts w:cs="Times New Roman"/>
          <w:i/>
          <w:iCs/>
          <w:noProof/>
        </w:rPr>
        <w:t>25</w:t>
      </w:r>
      <w:r w:rsidRPr="000805A4">
        <w:rPr>
          <w:rFonts w:cs="Times New Roman"/>
          <w:noProof/>
        </w:rPr>
        <w:t>(3), 144–150. https://doi.org/10.1016/j.iedeen.2019.05.001</w:t>
      </w:r>
    </w:p>
    <w:p w14:paraId="772262E1"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Emiyati, L., Rochaida, E., &amp; Tricahyadinata, I. (2020). Pengaruh Karakteristik Individu dan Motivasi Intrinsik Terhadap Komitmen Afektif dan Kinerja Pegawai. </w:t>
      </w:r>
      <w:r w:rsidRPr="000805A4">
        <w:rPr>
          <w:rFonts w:cs="Times New Roman"/>
          <w:i/>
          <w:iCs/>
          <w:noProof/>
        </w:rPr>
        <w:t>The Manager Review : Jurnal Ilmiah Ilmu Manajemen Dan Bisnis</w:t>
      </w:r>
      <w:r w:rsidRPr="000805A4">
        <w:rPr>
          <w:rFonts w:cs="Times New Roman"/>
          <w:noProof/>
        </w:rPr>
        <w:t xml:space="preserve">, </w:t>
      </w:r>
      <w:r w:rsidRPr="000805A4">
        <w:rPr>
          <w:rFonts w:cs="Times New Roman"/>
          <w:i/>
          <w:iCs/>
          <w:noProof/>
        </w:rPr>
        <w:t>2</w:t>
      </w:r>
      <w:r w:rsidRPr="000805A4">
        <w:rPr>
          <w:rFonts w:cs="Times New Roman"/>
          <w:noProof/>
        </w:rPr>
        <w:t>(1), 15–24.</w:t>
      </w:r>
    </w:p>
    <w:p w14:paraId="7D38595B"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Foy, T., Dwyer, R. J., Nafarrete, R., Hammoud, M. S. S., &amp; Rockett, P. (2019). Managing job performance, social support and work-life conflict to reduce workplace stress. </w:t>
      </w:r>
      <w:r w:rsidRPr="000805A4">
        <w:rPr>
          <w:rFonts w:cs="Times New Roman"/>
          <w:i/>
          <w:iCs/>
          <w:noProof/>
        </w:rPr>
        <w:t>International Journal of Productivity and Performance Management</w:t>
      </w:r>
      <w:r w:rsidRPr="000805A4">
        <w:rPr>
          <w:rFonts w:cs="Times New Roman"/>
          <w:noProof/>
        </w:rPr>
        <w:t xml:space="preserve">, </w:t>
      </w:r>
      <w:r w:rsidRPr="000805A4">
        <w:rPr>
          <w:rFonts w:cs="Times New Roman"/>
          <w:i/>
          <w:iCs/>
          <w:noProof/>
        </w:rPr>
        <w:t>68</w:t>
      </w:r>
      <w:r w:rsidRPr="000805A4">
        <w:rPr>
          <w:rFonts w:cs="Times New Roman"/>
          <w:noProof/>
        </w:rPr>
        <w:t>(6), 1018–1041. https://doi.org/10.1108/IJPPM-03-2017-0061</w:t>
      </w:r>
    </w:p>
    <w:p w14:paraId="75C8EF91"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Goetz, N., &amp; Wald, A. (2022). Similar but different? The influence of job satisfaction, organizational commitment and person-job fit on individual performance in the continuum between permanent and temporary organizations. </w:t>
      </w:r>
      <w:r w:rsidRPr="000805A4">
        <w:rPr>
          <w:rFonts w:cs="Times New Roman"/>
          <w:i/>
          <w:iCs/>
          <w:noProof/>
        </w:rPr>
        <w:t>International Journal of Project Management</w:t>
      </w:r>
      <w:r w:rsidRPr="000805A4">
        <w:rPr>
          <w:rFonts w:cs="Times New Roman"/>
          <w:noProof/>
        </w:rPr>
        <w:t xml:space="preserve">, </w:t>
      </w:r>
      <w:r w:rsidRPr="000805A4">
        <w:rPr>
          <w:rFonts w:cs="Times New Roman"/>
          <w:i/>
          <w:iCs/>
          <w:noProof/>
        </w:rPr>
        <w:t>40</w:t>
      </w:r>
      <w:r w:rsidRPr="000805A4">
        <w:rPr>
          <w:rFonts w:cs="Times New Roman"/>
          <w:noProof/>
        </w:rPr>
        <w:t>(3), 251–261. https://doi.org/10.1016/j.ijproman.2022.03.001</w:t>
      </w:r>
    </w:p>
    <w:p w14:paraId="389B8317"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Grobelna, A. (2019). Effects of individual and job characteristics on hotel contact employees’ work engagement and their performance outcomes: A case study from Poland. </w:t>
      </w:r>
      <w:r w:rsidRPr="000805A4">
        <w:rPr>
          <w:rFonts w:cs="Times New Roman"/>
          <w:i/>
          <w:iCs/>
          <w:noProof/>
        </w:rPr>
        <w:t>International Journal of Contemporary Hospitality Management</w:t>
      </w:r>
      <w:r w:rsidRPr="000805A4">
        <w:rPr>
          <w:rFonts w:cs="Times New Roman"/>
          <w:noProof/>
        </w:rPr>
        <w:t xml:space="preserve">, </w:t>
      </w:r>
      <w:r w:rsidRPr="000805A4">
        <w:rPr>
          <w:rFonts w:cs="Times New Roman"/>
          <w:i/>
          <w:iCs/>
          <w:noProof/>
        </w:rPr>
        <w:t>31</w:t>
      </w:r>
      <w:r w:rsidRPr="000805A4">
        <w:rPr>
          <w:rFonts w:cs="Times New Roman"/>
          <w:noProof/>
        </w:rPr>
        <w:t>(1), 349–369. https://doi.org/10.1108/IJCHM-08-2017-0501</w:t>
      </w:r>
    </w:p>
    <w:p w14:paraId="4100D51C"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Hamali, Y. (2016). </w:t>
      </w:r>
      <w:r w:rsidRPr="000805A4">
        <w:rPr>
          <w:rFonts w:cs="Times New Roman"/>
          <w:i/>
          <w:iCs/>
          <w:noProof/>
        </w:rPr>
        <w:t>Pemahaman Manajemen Sumber Daya Manusia, STrategi Mengelola Karyawan</w:t>
      </w:r>
      <w:r w:rsidRPr="000805A4">
        <w:rPr>
          <w:rFonts w:cs="Times New Roman"/>
          <w:noProof/>
        </w:rPr>
        <w:t xml:space="preserve"> (Cetakan Pertama). CAPS (Center for Academic Publishing Service).</w:t>
      </w:r>
    </w:p>
    <w:p w14:paraId="57FC5F26" w14:textId="0F76C4F8" w:rsid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Hanafi, A. (2016). </w:t>
      </w:r>
      <w:r w:rsidRPr="000805A4">
        <w:rPr>
          <w:rFonts w:cs="Times New Roman"/>
          <w:i/>
          <w:iCs/>
          <w:noProof/>
        </w:rPr>
        <w:t>The Influence of Individual Characteristic and Organization Climate on Job Satisfaction and Its Impact on Employee Performance</w:t>
      </w:r>
      <w:r w:rsidRPr="000805A4">
        <w:rPr>
          <w:rFonts w:cs="Times New Roman"/>
          <w:noProof/>
        </w:rPr>
        <w:t>. www.sainshumanika.utm.my</w:t>
      </w:r>
    </w:p>
    <w:p w14:paraId="5A6F0BB9" w14:textId="77777777" w:rsidR="00C80174" w:rsidRPr="000805A4" w:rsidRDefault="00C80174" w:rsidP="00C80174">
      <w:pPr>
        <w:widowControl w:val="0"/>
        <w:autoSpaceDE w:val="0"/>
        <w:autoSpaceDN w:val="0"/>
        <w:adjustRightInd w:val="0"/>
        <w:spacing w:line="240" w:lineRule="auto"/>
        <w:ind w:left="480" w:hanging="480"/>
        <w:jc w:val="both"/>
        <w:rPr>
          <w:rFonts w:cs="Times New Roman"/>
          <w:noProof/>
        </w:rPr>
      </w:pPr>
    </w:p>
    <w:p w14:paraId="07DB15B1"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lastRenderedPageBreak/>
        <w:t xml:space="preserve">Handoko, T. H. (2006). </w:t>
      </w:r>
      <w:r w:rsidRPr="000805A4">
        <w:rPr>
          <w:rFonts w:cs="Times New Roman"/>
          <w:i/>
          <w:iCs/>
          <w:noProof/>
        </w:rPr>
        <w:t>Manajemen Personalia &amp; Sumber Daya Manusia</w:t>
      </w:r>
      <w:r w:rsidRPr="000805A4">
        <w:rPr>
          <w:rFonts w:cs="Times New Roman"/>
          <w:noProof/>
        </w:rPr>
        <w:t xml:space="preserve"> (Edisi Kedua). BPFE Universitas Gadjah Mada.</w:t>
      </w:r>
    </w:p>
    <w:p w14:paraId="7ADBD574"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Harris, E. G., &amp; Fleming, D. E. (2017). The productive service employee: personality, stress, satisfaction and performance. </w:t>
      </w:r>
      <w:r w:rsidRPr="000805A4">
        <w:rPr>
          <w:rFonts w:cs="Times New Roman"/>
          <w:i/>
          <w:iCs/>
          <w:noProof/>
        </w:rPr>
        <w:t>Journal of Services Marketing</w:t>
      </w:r>
      <w:r w:rsidRPr="000805A4">
        <w:rPr>
          <w:rFonts w:cs="Times New Roman"/>
          <w:noProof/>
        </w:rPr>
        <w:t xml:space="preserve">, </w:t>
      </w:r>
      <w:r w:rsidRPr="000805A4">
        <w:rPr>
          <w:rFonts w:cs="Times New Roman"/>
          <w:i/>
          <w:iCs/>
          <w:noProof/>
        </w:rPr>
        <w:t>31</w:t>
      </w:r>
      <w:r w:rsidRPr="000805A4">
        <w:rPr>
          <w:rFonts w:cs="Times New Roman"/>
          <w:noProof/>
        </w:rPr>
        <w:t>(6), 499–511. https://doi.org/10.1108/JSM-11-2015-0347</w:t>
      </w:r>
    </w:p>
    <w:p w14:paraId="5E98BF25"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Hart, S. G., &amp; Staveland, L. E. (1988). Development of NASA-TLX (Task Load Index): Results of Empirical and Theoretical Research. </w:t>
      </w:r>
      <w:r w:rsidRPr="000805A4">
        <w:rPr>
          <w:rFonts w:cs="Times New Roman"/>
          <w:i/>
          <w:iCs/>
          <w:noProof/>
        </w:rPr>
        <w:t>Advances in Psychology</w:t>
      </w:r>
      <w:r w:rsidRPr="000805A4">
        <w:rPr>
          <w:rFonts w:cs="Times New Roman"/>
          <w:noProof/>
        </w:rPr>
        <w:t xml:space="preserve">, </w:t>
      </w:r>
      <w:r w:rsidRPr="000805A4">
        <w:rPr>
          <w:rFonts w:cs="Times New Roman"/>
          <w:i/>
          <w:iCs/>
          <w:noProof/>
        </w:rPr>
        <w:t>52</w:t>
      </w:r>
      <w:r w:rsidRPr="000805A4">
        <w:rPr>
          <w:rFonts w:cs="Times New Roman"/>
          <w:noProof/>
        </w:rPr>
        <w:t>(C), 139–183. https://doi.org/10.1016/S0166-4115(08)62386-9</w:t>
      </w:r>
    </w:p>
    <w:p w14:paraId="24E9DFF6"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Hayati Nasution, E., Musnadi, S., &amp; Faisal. (2018). Faktor-Faktor yang Mempengaruhi Kepuasan Kerja dan Dampaknya terhadap Kinerja Pegawai Kanwil Direktorat Jenderal Kekayaan Negara Aceh. </w:t>
      </w:r>
      <w:r w:rsidRPr="000805A4">
        <w:rPr>
          <w:rFonts w:cs="Times New Roman"/>
          <w:i/>
          <w:iCs/>
          <w:noProof/>
        </w:rPr>
        <w:t>Jurnal Magister Manajemen Fakultas Ekonomi Dan Bisnis Unsyiah</w:t>
      </w:r>
      <w:r w:rsidRPr="000805A4">
        <w:rPr>
          <w:rFonts w:cs="Times New Roman"/>
          <w:noProof/>
        </w:rPr>
        <w:t xml:space="preserve">, </w:t>
      </w:r>
      <w:r w:rsidRPr="000805A4">
        <w:rPr>
          <w:rFonts w:cs="Times New Roman"/>
          <w:i/>
          <w:iCs/>
          <w:noProof/>
        </w:rPr>
        <w:t>2</w:t>
      </w:r>
      <w:r w:rsidRPr="000805A4">
        <w:rPr>
          <w:rFonts w:cs="Times New Roman"/>
          <w:noProof/>
        </w:rPr>
        <w:t>(1), 123–124.</w:t>
      </w:r>
    </w:p>
    <w:p w14:paraId="3B419AF6" w14:textId="11E99BD3"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Hertanto, E. (2017). Perbedaan skala likert lima skala dengan modifikasi skala likert empat skala. </w:t>
      </w:r>
      <w:r w:rsidRPr="000805A4">
        <w:rPr>
          <w:rFonts w:cs="Times New Roman"/>
          <w:i/>
          <w:iCs/>
          <w:noProof/>
        </w:rPr>
        <w:t>Metodologi Penelitian</w:t>
      </w:r>
      <w:r w:rsidRPr="000805A4">
        <w:rPr>
          <w:rFonts w:cs="Times New Roman"/>
          <w:noProof/>
        </w:rPr>
        <w:t xml:space="preserve">, </w:t>
      </w:r>
      <w:r w:rsidRPr="000805A4">
        <w:rPr>
          <w:rFonts w:cs="Times New Roman"/>
          <w:i/>
          <w:iCs/>
          <w:noProof/>
        </w:rPr>
        <w:t>September</w:t>
      </w:r>
      <w:r w:rsidRPr="000805A4">
        <w:rPr>
          <w:rFonts w:cs="Times New Roman"/>
          <w:noProof/>
        </w:rPr>
        <w:t>, 1–5. https://www.academia.edu/34548201/P</w:t>
      </w:r>
      <w:r w:rsidR="00C80174" w:rsidRPr="000805A4">
        <w:rPr>
          <w:rFonts w:cs="Times New Roman"/>
          <w:noProof/>
        </w:rPr>
        <w:t>erbedaan_Skala_Likert_Lima_Skala_Dengan_Modifikasi_Skala_Likert_Empat_Skala</w:t>
      </w:r>
    </w:p>
    <w:p w14:paraId="5EE2AADA"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Higgins, M. (1982). </w:t>
      </w:r>
      <w:r w:rsidRPr="000805A4">
        <w:rPr>
          <w:rFonts w:cs="Times New Roman"/>
          <w:i/>
          <w:iCs/>
          <w:noProof/>
        </w:rPr>
        <w:t>Human Relation Concept and Skill</w:t>
      </w:r>
      <w:r w:rsidRPr="000805A4">
        <w:rPr>
          <w:rFonts w:cs="Times New Roman"/>
          <w:noProof/>
        </w:rPr>
        <w:t>. Randome House. USA.</w:t>
      </w:r>
    </w:p>
    <w:p w14:paraId="38C16515"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Hoboubi, N., Choobineh, A., Kamari Ghanavati, F., Keshavarzi, S., &amp; Akbar Hosseini, A. (2017). The Impact of Job Stress and Job Satisfaction on Workforce Productivity in an Iranian Petrochemical Industry. </w:t>
      </w:r>
      <w:r w:rsidRPr="000805A4">
        <w:rPr>
          <w:rFonts w:cs="Times New Roman"/>
          <w:i/>
          <w:iCs/>
          <w:noProof/>
        </w:rPr>
        <w:t>Safety and Health at Work</w:t>
      </w:r>
      <w:r w:rsidRPr="000805A4">
        <w:rPr>
          <w:rFonts w:cs="Times New Roman"/>
          <w:noProof/>
        </w:rPr>
        <w:t xml:space="preserve">, </w:t>
      </w:r>
      <w:r w:rsidRPr="000805A4">
        <w:rPr>
          <w:rFonts w:cs="Times New Roman"/>
          <w:i/>
          <w:iCs/>
          <w:noProof/>
        </w:rPr>
        <w:t>8</w:t>
      </w:r>
      <w:r w:rsidRPr="000805A4">
        <w:rPr>
          <w:rFonts w:cs="Times New Roman"/>
          <w:noProof/>
        </w:rPr>
        <w:t>(1), 67–71. https://doi.org/10.1016/j.shaw.2016.07.002</w:t>
      </w:r>
    </w:p>
    <w:p w14:paraId="6E4FA214"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Inegbedion, H., Inegbedion, E., Peter, A., &amp; Harry, L. (2020). Perception of workload balance and employee job satisfaction in work organisations. </w:t>
      </w:r>
      <w:r w:rsidRPr="000805A4">
        <w:rPr>
          <w:rFonts w:cs="Times New Roman"/>
          <w:i/>
          <w:iCs/>
          <w:noProof/>
        </w:rPr>
        <w:t>Heliyon</w:t>
      </w:r>
      <w:r w:rsidRPr="000805A4">
        <w:rPr>
          <w:rFonts w:cs="Times New Roman"/>
          <w:noProof/>
        </w:rPr>
        <w:t xml:space="preserve">, </w:t>
      </w:r>
      <w:r w:rsidRPr="000805A4">
        <w:rPr>
          <w:rFonts w:cs="Times New Roman"/>
          <w:i/>
          <w:iCs/>
          <w:noProof/>
        </w:rPr>
        <w:t>6</w:t>
      </w:r>
      <w:r w:rsidRPr="000805A4">
        <w:rPr>
          <w:rFonts w:cs="Times New Roman"/>
          <w:noProof/>
        </w:rPr>
        <w:t>(1). https://doi.org/10.1016/j.heliyon.2020.e03160</w:t>
      </w:r>
    </w:p>
    <w:p w14:paraId="0009D61A"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Jalil, S. W., Achan, P., Mojolou, D. N., &amp; Rozaimie, A. (2015). Individual Characteristics and Job Performance: Generation Y at SMEs in Malaysia. </w:t>
      </w:r>
      <w:r w:rsidRPr="000805A4">
        <w:rPr>
          <w:rFonts w:cs="Times New Roman"/>
          <w:i/>
          <w:iCs/>
          <w:noProof/>
        </w:rPr>
        <w:t>Procedia - Social and Behavioral Sciences</w:t>
      </w:r>
      <w:r w:rsidRPr="000805A4">
        <w:rPr>
          <w:rFonts w:cs="Times New Roman"/>
          <w:noProof/>
        </w:rPr>
        <w:t xml:space="preserve">, </w:t>
      </w:r>
      <w:r w:rsidRPr="000805A4">
        <w:rPr>
          <w:rFonts w:cs="Times New Roman"/>
          <w:i/>
          <w:iCs/>
          <w:noProof/>
        </w:rPr>
        <w:t>170</w:t>
      </w:r>
      <w:r w:rsidRPr="000805A4">
        <w:rPr>
          <w:rFonts w:cs="Times New Roman"/>
          <w:noProof/>
        </w:rPr>
        <w:t>, 137–145. https://doi.org/10.1016/j.sbspro.2015.01.023</w:t>
      </w:r>
    </w:p>
    <w:p w14:paraId="1467483D"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Jamal, M. (2005). Burnout among Canadian and Chinese employees: a cross-cultural study. </w:t>
      </w:r>
      <w:r w:rsidRPr="000805A4">
        <w:rPr>
          <w:rFonts w:cs="Times New Roman"/>
          <w:i/>
          <w:iCs/>
          <w:noProof/>
        </w:rPr>
        <w:t>European Management Review</w:t>
      </w:r>
      <w:r w:rsidRPr="000805A4">
        <w:rPr>
          <w:rFonts w:cs="Times New Roman"/>
          <w:noProof/>
        </w:rPr>
        <w:t xml:space="preserve">, </w:t>
      </w:r>
      <w:r w:rsidRPr="000805A4">
        <w:rPr>
          <w:rFonts w:cs="Times New Roman"/>
          <w:i/>
          <w:iCs/>
          <w:noProof/>
        </w:rPr>
        <w:t>2</w:t>
      </w:r>
      <w:r w:rsidRPr="000805A4">
        <w:rPr>
          <w:rFonts w:cs="Times New Roman"/>
          <w:noProof/>
        </w:rPr>
        <w:t>(3), 224–230. https://doi.org/10.1057/palgrave.emr.1500038</w:t>
      </w:r>
    </w:p>
    <w:p w14:paraId="594B06C1"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James, G. (2012). </w:t>
      </w:r>
      <w:r w:rsidRPr="000805A4">
        <w:rPr>
          <w:rFonts w:cs="Times New Roman"/>
          <w:i/>
          <w:iCs/>
          <w:noProof/>
        </w:rPr>
        <w:t>Perilaku Organisasi</w:t>
      </w:r>
      <w:r w:rsidRPr="000805A4">
        <w:rPr>
          <w:rFonts w:cs="Times New Roman"/>
          <w:noProof/>
        </w:rPr>
        <w:t>. Erlangga.</w:t>
      </w:r>
    </w:p>
    <w:p w14:paraId="2E4F0342"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Johari, J., Yean Tan, F., &amp; Tjik Zulkarnain, Z. I. (2018). Autonomy, workload, work-life balance and job performance among teachers. </w:t>
      </w:r>
      <w:r w:rsidRPr="000805A4">
        <w:rPr>
          <w:rFonts w:cs="Times New Roman"/>
          <w:i/>
          <w:iCs/>
          <w:noProof/>
        </w:rPr>
        <w:t>International Journal of Educational Management</w:t>
      </w:r>
      <w:r w:rsidRPr="000805A4">
        <w:rPr>
          <w:rFonts w:cs="Times New Roman"/>
          <w:noProof/>
        </w:rPr>
        <w:t xml:space="preserve">, </w:t>
      </w:r>
      <w:r w:rsidRPr="000805A4">
        <w:rPr>
          <w:rFonts w:cs="Times New Roman"/>
          <w:i/>
          <w:iCs/>
          <w:noProof/>
        </w:rPr>
        <w:t>32</w:t>
      </w:r>
      <w:r w:rsidRPr="000805A4">
        <w:rPr>
          <w:rFonts w:cs="Times New Roman"/>
          <w:noProof/>
        </w:rPr>
        <w:t>(1), 107–120. https://doi.org/10.1108/IJEM-10-2016-0226</w:t>
      </w:r>
    </w:p>
    <w:p w14:paraId="283CC6E1"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lastRenderedPageBreak/>
        <w:t xml:space="preserve">Karatepe, O. M. (2013). The effects of work overload and work-family conflict on job embeddedness and job performance: The mediation of emotional exhaustion. </w:t>
      </w:r>
      <w:r w:rsidRPr="000805A4">
        <w:rPr>
          <w:rFonts w:cs="Times New Roman"/>
          <w:i/>
          <w:iCs/>
          <w:noProof/>
        </w:rPr>
        <w:t>International Journal of Contemporary Hospitality Management</w:t>
      </w:r>
      <w:r w:rsidRPr="000805A4">
        <w:rPr>
          <w:rFonts w:cs="Times New Roman"/>
          <w:noProof/>
        </w:rPr>
        <w:t xml:space="preserve">, </w:t>
      </w:r>
      <w:r w:rsidRPr="000805A4">
        <w:rPr>
          <w:rFonts w:cs="Times New Roman"/>
          <w:i/>
          <w:iCs/>
          <w:noProof/>
        </w:rPr>
        <w:t>25</w:t>
      </w:r>
      <w:r w:rsidRPr="000805A4">
        <w:rPr>
          <w:rFonts w:cs="Times New Roman"/>
          <w:noProof/>
        </w:rPr>
        <w:t>(4), 614–634. https://doi.org/10.1108/09596111311322952</w:t>
      </w:r>
    </w:p>
    <w:p w14:paraId="3EA67FA7"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Kasmir. (2016). </w:t>
      </w:r>
      <w:r w:rsidRPr="000805A4">
        <w:rPr>
          <w:rFonts w:cs="Times New Roman"/>
          <w:i/>
          <w:iCs/>
          <w:noProof/>
        </w:rPr>
        <w:t>Manajemen Sumber Daya Manusia Perusahaan</w:t>
      </w:r>
      <w:r w:rsidRPr="000805A4">
        <w:rPr>
          <w:rFonts w:cs="Times New Roman"/>
          <w:noProof/>
        </w:rPr>
        <w:t>. Raja Grafindo Persada.</w:t>
      </w:r>
    </w:p>
    <w:p w14:paraId="147C0250" w14:textId="5B95A5E9"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Ketut Sudiarditha, I. R., &amp; Margaretha, L. (2019). </w:t>
      </w:r>
      <w:r w:rsidR="00C80174" w:rsidRPr="000805A4">
        <w:rPr>
          <w:rFonts w:cs="Times New Roman"/>
          <w:i/>
          <w:iCs/>
          <w:noProof/>
        </w:rPr>
        <w:t>Study Of Employee Performance: Workload On Job Satisfaction And Work Stress</w:t>
      </w:r>
      <w:r w:rsidRPr="000805A4">
        <w:rPr>
          <w:rFonts w:cs="Times New Roman"/>
          <w:noProof/>
        </w:rPr>
        <w:t>. https://doi.org/10.21009/econosains.0171.04</w:t>
      </w:r>
    </w:p>
    <w:p w14:paraId="747165F7"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Kim, M., Lee, J., &amp; Kim, J. (2019). </w:t>
      </w:r>
      <w:r w:rsidRPr="000805A4">
        <w:rPr>
          <w:rFonts w:cs="Times New Roman"/>
          <w:i/>
          <w:iCs/>
          <w:noProof/>
        </w:rPr>
        <w:t>The Role of Grit in Enhancing Job Performance of Frontline Employees: The Moderating Role of Organizational Tenure</w:t>
      </w:r>
      <w:r w:rsidRPr="000805A4">
        <w:rPr>
          <w:rFonts w:cs="Times New Roman"/>
          <w:noProof/>
        </w:rPr>
        <w:t xml:space="preserve"> (pp. 61–84). https://doi.org/10.1108/s1745-354220190000015004</w:t>
      </w:r>
    </w:p>
    <w:p w14:paraId="3D61A9B2"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Kreitner, R., &amp; Kinicki, A. (2014). </w:t>
      </w:r>
      <w:r w:rsidRPr="000805A4">
        <w:rPr>
          <w:rFonts w:cs="Times New Roman"/>
          <w:i/>
          <w:iCs/>
          <w:noProof/>
        </w:rPr>
        <w:t>Perilaku Organisasi</w:t>
      </w:r>
      <w:r w:rsidRPr="000805A4">
        <w:rPr>
          <w:rFonts w:cs="Times New Roman"/>
          <w:noProof/>
        </w:rPr>
        <w:t xml:space="preserve"> (Alih Bahasa : Biro Bahasa Alkemis (ed.); Edisi Kesembilan). Salemba Empat.</w:t>
      </w:r>
    </w:p>
    <w:p w14:paraId="66B7D9F8"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Kridharta, D., &amp; Rusdianti, E. (2017). The Influence of Individual Characteristic , Organizational Commitment , and Work Satisfaction to Employee Performance with Motivation as Intervening Variable. </w:t>
      </w:r>
      <w:r w:rsidRPr="000805A4">
        <w:rPr>
          <w:rFonts w:cs="Times New Roman"/>
          <w:i/>
          <w:iCs/>
          <w:noProof/>
        </w:rPr>
        <w:t>Jurnal Riset Ekonomi Dan Bisnis</w:t>
      </w:r>
      <w:r w:rsidRPr="000805A4">
        <w:rPr>
          <w:rFonts w:cs="Times New Roman"/>
          <w:noProof/>
        </w:rPr>
        <w:t xml:space="preserve">, </w:t>
      </w:r>
      <w:r w:rsidRPr="000805A4">
        <w:rPr>
          <w:rFonts w:cs="Times New Roman"/>
          <w:i/>
          <w:iCs/>
          <w:noProof/>
        </w:rPr>
        <w:t>10</w:t>
      </w:r>
      <w:r w:rsidRPr="000805A4">
        <w:rPr>
          <w:rFonts w:cs="Times New Roman"/>
          <w:noProof/>
        </w:rPr>
        <w:t>(3), 60–76.</w:t>
      </w:r>
    </w:p>
    <w:p w14:paraId="3631E3CC"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Lannoo, S., &amp; Verhofstadt, E. (2016). What drives the drivers? Predicting turnover intentions in the Belgian bus and coach industry. </w:t>
      </w:r>
      <w:r w:rsidRPr="000805A4">
        <w:rPr>
          <w:rFonts w:cs="Times New Roman"/>
          <w:i/>
          <w:iCs/>
          <w:noProof/>
        </w:rPr>
        <w:t>Transportation Research Part A: Policy and Practice</w:t>
      </w:r>
      <w:r w:rsidRPr="000805A4">
        <w:rPr>
          <w:rFonts w:cs="Times New Roman"/>
          <w:noProof/>
        </w:rPr>
        <w:t xml:space="preserve">, </w:t>
      </w:r>
      <w:r w:rsidRPr="000805A4">
        <w:rPr>
          <w:rFonts w:cs="Times New Roman"/>
          <w:i/>
          <w:iCs/>
          <w:noProof/>
        </w:rPr>
        <w:t>91</w:t>
      </w:r>
      <w:r w:rsidRPr="000805A4">
        <w:rPr>
          <w:rFonts w:cs="Times New Roman"/>
          <w:noProof/>
        </w:rPr>
        <w:t>, 251–259. https://doi.org/10.1016/j.tra.2016.06.024</w:t>
      </w:r>
    </w:p>
    <w:p w14:paraId="32FCE7BF"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Leung, M. Y., Chan, Y. S. I., &amp; Dongyu, C. (2011). Structural linear relationships between job stress, burnout, physiological stress, and performance of construction project managers. </w:t>
      </w:r>
      <w:r w:rsidRPr="000805A4">
        <w:rPr>
          <w:rFonts w:cs="Times New Roman"/>
          <w:i/>
          <w:iCs/>
          <w:noProof/>
        </w:rPr>
        <w:t>Engineering, Construction and Architectural Management</w:t>
      </w:r>
      <w:r w:rsidRPr="000805A4">
        <w:rPr>
          <w:rFonts w:cs="Times New Roman"/>
          <w:noProof/>
        </w:rPr>
        <w:t xml:space="preserve">, </w:t>
      </w:r>
      <w:r w:rsidRPr="000805A4">
        <w:rPr>
          <w:rFonts w:cs="Times New Roman"/>
          <w:i/>
          <w:iCs/>
          <w:noProof/>
        </w:rPr>
        <w:t>18</w:t>
      </w:r>
      <w:r w:rsidRPr="000805A4">
        <w:rPr>
          <w:rFonts w:cs="Times New Roman"/>
          <w:noProof/>
        </w:rPr>
        <w:t>(3), 312–328. https://doi.org/10.1108/09699981111126205</w:t>
      </w:r>
    </w:p>
    <w:p w14:paraId="2B534DAD"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Lie, D., Nainggolan, N. T., &amp; Nainggolan, L. E. (2021). Analysis of the Effects of Work Discipline and Individual Characteristics on Employee Performance. </w:t>
      </w:r>
      <w:r w:rsidRPr="000805A4">
        <w:rPr>
          <w:rFonts w:cs="Times New Roman"/>
          <w:i/>
          <w:iCs/>
          <w:noProof/>
        </w:rPr>
        <w:t>JURISMA : Jurnal Riset Bisnis &amp; Manajemen</w:t>
      </w:r>
      <w:r w:rsidRPr="000805A4">
        <w:rPr>
          <w:rFonts w:cs="Times New Roman"/>
          <w:noProof/>
        </w:rPr>
        <w:t xml:space="preserve">, </w:t>
      </w:r>
      <w:r w:rsidRPr="000805A4">
        <w:rPr>
          <w:rFonts w:cs="Times New Roman"/>
          <w:i/>
          <w:iCs/>
          <w:noProof/>
        </w:rPr>
        <w:t>11</w:t>
      </w:r>
      <w:r w:rsidRPr="000805A4">
        <w:rPr>
          <w:rFonts w:cs="Times New Roman"/>
          <w:noProof/>
        </w:rPr>
        <w:t>(1), 33–50. https://doi.org/10.34010/jurisma.v11i1.4448</w:t>
      </w:r>
    </w:p>
    <w:p w14:paraId="35D79DAC"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Locke, E. (1976). </w:t>
      </w:r>
      <w:r w:rsidRPr="000805A4">
        <w:rPr>
          <w:rFonts w:cs="Times New Roman"/>
          <w:i/>
          <w:iCs/>
          <w:noProof/>
        </w:rPr>
        <w:t>Sifat dan Penyebab Kepuasan Kerja. Buku Pegangan Industri dan Psikologi Organisasi</w:t>
      </w:r>
      <w:r w:rsidRPr="000805A4">
        <w:rPr>
          <w:rFonts w:cs="Times New Roman"/>
          <w:noProof/>
        </w:rPr>
        <w:t xml:space="preserve"> (Vol. 1). Rand McNally.</w:t>
      </w:r>
    </w:p>
    <w:p w14:paraId="2BC88F53"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Luthans, F. (2005). </w:t>
      </w:r>
      <w:r w:rsidRPr="000805A4">
        <w:rPr>
          <w:rFonts w:cs="Times New Roman"/>
          <w:i/>
          <w:iCs/>
          <w:noProof/>
        </w:rPr>
        <w:t>Perilaku Organisasi</w:t>
      </w:r>
      <w:r w:rsidRPr="000805A4">
        <w:rPr>
          <w:rFonts w:cs="Times New Roman"/>
          <w:noProof/>
        </w:rPr>
        <w:t xml:space="preserve"> (Edisi Kesepuluh). Penerbit Andi.</w:t>
      </w:r>
    </w:p>
    <w:p w14:paraId="482F33B3"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Mangkunegara, A. P., &amp; Waris, A. (2015). Effect of Training, Competence and Discipline on Employee Performance in Company (Case Study in PT. Asuransi Bangun Askrida). </w:t>
      </w:r>
      <w:r w:rsidRPr="000805A4">
        <w:rPr>
          <w:rFonts w:cs="Times New Roman"/>
          <w:i/>
          <w:iCs/>
          <w:noProof/>
        </w:rPr>
        <w:t>Procedia - Social and Behavioral Sciences</w:t>
      </w:r>
      <w:r w:rsidRPr="000805A4">
        <w:rPr>
          <w:rFonts w:cs="Times New Roman"/>
          <w:noProof/>
        </w:rPr>
        <w:t xml:space="preserve">, </w:t>
      </w:r>
      <w:r w:rsidRPr="000805A4">
        <w:rPr>
          <w:rFonts w:cs="Times New Roman"/>
          <w:i/>
          <w:iCs/>
          <w:noProof/>
        </w:rPr>
        <w:t>211</w:t>
      </w:r>
      <w:r w:rsidRPr="000805A4">
        <w:rPr>
          <w:rFonts w:cs="Times New Roman"/>
          <w:noProof/>
        </w:rPr>
        <w:t>, 1240–1251. https://doi.org/10.1016/j.sbspro.2015.11.165</w:t>
      </w:r>
    </w:p>
    <w:p w14:paraId="55DF3DFB"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lastRenderedPageBreak/>
        <w:t xml:space="preserve">Manuaba, A. (2000). </w:t>
      </w:r>
      <w:r w:rsidRPr="000805A4">
        <w:rPr>
          <w:rFonts w:cs="Times New Roman"/>
          <w:i/>
          <w:iCs/>
          <w:noProof/>
        </w:rPr>
        <w:t>Ergonomi, Kesehatan Keselamatan Kerja</w:t>
      </w:r>
      <w:r w:rsidRPr="000805A4">
        <w:rPr>
          <w:rFonts w:cs="Times New Roman"/>
          <w:noProof/>
        </w:rPr>
        <w:t>.</w:t>
      </w:r>
    </w:p>
    <w:p w14:paraId="7059ABDC" w14:textId="4D509E55"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Manzoor, A., Awan, H., &amp; Mariam, S. (2012). </w:t>
      </w:r>
      <w:r w:rsidR="00C80174" w:rsidRPr="000805A4">
        <w:rPr>
          <w:rFonts w:cs="Times New Roman"/>
          <w:noProof/>
        </w:rPr>
        <w:t>Investigating The Impact Of Work Stress On Job Performance</w:t>
      </w:r>
      <w:r w:rsidRPr="000805A4">
        <w:rPr>
          <w:rFonts w:cs="Times New Roman"/>
          <w:noProof/>
        </w:rPr>
        <w:t xml:space="preserve"> : A Study on Textile Sector of Faisalabad. </w:t>
      </w:r>
      <w:r w:rsidRPr="000805A4">
        <w:rPr>
          <w:rFonts w:cs="Times New Roman"/>
          <w:i/>
          <w:iCs/>
          <w:noProof/>
        </w:rPr>
        <w:t>Asian Journal of Business and Management Sciences</w:t>
      </w:r>
      <w:r w:rsidRPr="000805A4">
        <w:rPr>
          <w:rFonts w:cs="Times New Roman"/>
          <w:noProof/>
        </w:rPr>
        <w:t xml:space="preserve">, </w:t>
      </w:r>
      <w:r w:rsidRPr="000805A4">
        <w:rPr>
          <w:rFonts w:cs="Times New Roman"/>
          <w:i/>
          <w:iCs/>
          <w:noProof/>
        </w:rPr>
        <w:t>2</w:t>
      </w:r>
      <w:r w:rsidRPr="000805A4">
        <w:rPr>
          <w:rFonts w:cs="Times New Roman"/>
          <w:noProof/>
        </w:rPr>
        <w:t>(1), 20–28.</w:t>
      </w:r>
    </w:p>
    <w:p w14:paraId="3B23036B"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Martiyani Prihatiningsih, F., &amp; Sulaimiah, H. (2017). Analisis Pengaruh Kualitas Kehidupan Kerja dan Karakteristik Individu Terhadap Kinerja Pegawai Melalui Komitmen Organisasional Pada Pegawai Balai Penempatan Dan Perlindungan Tenaga Kerja Indonesia (BP3TKI) Mataram Provinsi Nusa Tenggara Barat. </w:t>
      </w:r>
      <w:r w:rsidRPr="000805A4">
        <w:rPr>
          <w:rFonts w:cs="Times New Roman"/>
          <w:i/>
          <w:iCs/>
          <w:noProof/>
        </w:rPr>
        <w:t>Jurnal Magister Manajemen Universitas Mataram</w:t>
      </w:r>
      <w:r w:rsidRPr="000805A4">
        <w:rPr>
          <w:rFonts w:cs="Times New Roman"/>
          <w:noProof/>
        </w:rPr>
        <w:t xml:space="preserve">, </w:t>
      </w:r>
      <w:r w:rsidRPr="000805A4">
        <w:rPr>
          <w:rFonts w:cs="Times New Roman"/>
          <w:i/>
          <w:iCs/>
          <w:noProof/>
        </w:rPr>
        <w:t>6</w:t>
      </w:r>
      <w:r w:rsidRPr="000805A4">
        <w:rPr>
          <w:rFonts w:cs="Times New Roman"/>
          <w:noProof/>
        </w:rPr>
        <w:t>(1), 1–20.</w:t>
      </w:r>
    </w:p>
    <w:p w14:paraId="4946FA4F"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Melly, C., Wagey, A., &amp; Mandey, S. L. (2018). Pengaruh Karakteristik Individu, Karakteristik Pekerjaan dan Gaya Kepemimpinan terhadap Kepuasan Kerja dalam Meningkatkan Kinerja Pegawai. </w:t>
      </w:r>
      <w:r w:rsidRPr="000805A4">
        <w:rPr>
          <w:rFonts w:cs="Times New Roman"/>
          <w:i/>
          <w:iCs/>
          <w:noProof/>
        </w:rPr>
        <w:t>Jurnal Riset Bisnis Dan Manajemen</w:t>
      </w:r>
      <w:r w:rsidRPr="000805A4">
        <w:rPr>
          <w:rFonts w:cs="Times New Roman"/>
          <w:noProof/>
        </w:rPr>
        <w:t xml:space="preserve">, </w:t>
      </w:r>
      <w:r w:rsidRPr="000805A4">
        <w:rPr>
          <w:rFonts w:cs="Times New Roman"/>
          <w:i/>
          <w:iCs/>
          <w:noProof/>
        </w:rPr>
        <w:t>6</w:t>
      </w:r>
      <w:r w:rsidRPr="000805A4">
        <w:rPr>
          <w:rFonts w:cs="Times New Roman"/>
          <w:noProof/>
        </w:rPr>
        <w:t>(4), 357–368.</w:t>
      </w:r>
    </w:p>
    <w:p w14:paraId="42FD8BC1"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Moorhead, G. (2013). </w:t>
      </w:r>
      <w:r w:rsidRPr="000805A4">
        <w:rPr>
          <w:rFonts w:cs="Times New Roman"/>
          <w:i/>
          <w:iCs/>
          <w:noProof/>
        </w:rPr>
        <w:t>Perilaku Organisasi, Manajemen Sumber Daya Manusia dan Organisasi</w:t>
      </w:r>
      <w:r w:rsidRPr="000805A4">
        <w:rPr>
          <w:rFonts w:cs="Times New Roman"/>
          <w:noProof/>
        </w:rPr>
        <w:t>. Salemba Empat.</w:t>
      </w:r>
    </w:p>
    <w:p w14:paraId="13E749E7"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Mustapha, N., &amp; Yu Ghee, W. (2013). Examining Faculty Workload as a Single Antecedent of Job Satisfaction among Higher Public Education Staff in Kelantan, Malaysia. </w:t>
      </w:r>
      <w:r w:rsidRPr="000805A4">
        <w:rPr>
          <w:rFonts w:cs="Times New Roman"/>
          <w:i/>
          <w:iCs/>
          <w:noProof/>
        </w:rPr>
        <w:t>Business and Management Horizons</w:t>
      </w:r>
      <w:r w:rsidRPr="000805A4">
        <w:rPr>
          <w:rFonts w:cs="Times New Roman"/>
          <w:noProof/>
        </w:rPr>
        <w:t xml:space="preserve">, </w:t>
      </w:r>
      <w:r w:rsidRPr="000805A4">
        <w:rPr>
          <w:rFonts w:cs="Times New Roman"/>
          <w:i/>
          <w:iCs/>
          <w:noProof/>
        </w:rPr>
        <w:t>1</w:t>
      </w:r>
      <w:r w:rsidRPr="000805A4">
        <w:rPr>
          <w:rFonts w:cs="Times New Roman"/>
          <w:noProof/>
        </w:rPr>
        <w:t>(1), 10. https://doi.org/10.5296/bmh.v1i1.3205</w:t>
      </w:r>
    </w:p>
    <w:p w14:paraId="2B0ACDC7"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Nabawi, R. (2019). Pengaruh Lingkungan Kerja, Kepuasan Kerja dan Beban Kerja Terhadap Kinerja Pegawai. </w:t>
      </w:r>
      <w:r w:rsidRPr="000805A4">
        <w:rPr>
          <w:rFonts w:cs="Times New Roman"/>
          <w:i/>
          <w:iCs/>
          <w:noProof/>
        </w:rPr>
        <w:t>Maneggio: Jurnal Ilmiah Magister Manajemen</w:t>
      </w:r>
      <w:r w:rsidRPr="000805A4">
        <w:rPr>
          <w:rFonts w:cs="Times New Roman"/>
          <w:noProof/>
        </w:rPr>
        <w:t xml:space="preserve">, </w:t>
      </w:r>
      <w:r w:rsidRPr="000805A4">
        <w:rPr>
          <w:rFonts w:cs="Times New Roman"/>
          <w:i/>
          <w:iCs/>
          <w:noProof/>
        </w:rPr>
        <w:t>2</w:t>
      </w:r>
      <w:r w:rsidRPr="000805A4">
        <w:rPr>
          <w:rFonts w:cs="Times New Roman"/>
          <w:noProof/>
        </w:rPr>
        <w:t>(2), 170–183. https://doi.org/10.30596/maneggio.v2i2.3667</w:t>
      </w:r>
    </w:p>
    <w:p w14:paraId="5885213C"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Nasution, A. E., &amp; Lesmana, M. T. (2019). The Influence of Organizational Culture and Individual Characteristic on Employee Job Satisfaction at PT. Garuda Indonesia (Persero) Tbk Medan. </w:t>
      </w:r>
      <w:r w:rsidRPr="000805A4">
        <w:rPr>
          <w:rFonts w:cs="Times New Roman"/>
          <w:i/>
          <w:iCs/>
          <w:noProof/>
        </w:rPr>
        <w:t>Journal of International Conference Proceedings</w:t>
      </w:r>
      <w:r w:rsidRPr="000805A4">
        <w:rPr>
          <w:rFonts w:cs="Times New Roman"/>
          <w:noProof/>
        </w:rPr>
        <w:t xml:space="preserve">, </w:t>
      </w:r>
      <w:r w:rsidRPr="000805A4">
        <w:rPr>
          <w:rFonts w:cs="Times New Roman"/>
          <w:i/>
          <w:iCs/>
          <w:noProof/>
        </w:rPr>
        <w:t>2</w:t>
      </w:r>
      <w:r w:rsidRPr="000805A4">
        <w:rPr>
          <w:rFonts w:cs="Times New Roman"/>
          <w:noProof/>
        </w:rPr>
        <w:t>(3), 321–328. https://doi.org/10.32535/jicp.v2i3.677</w:t>
      </w:r>
    </w:p>
    <w:p w14:paraId="0658E1C1"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Nawawi. H. (2003). </w:t>
      </w:r>
      <w:r w:rsidRPr="000805A4">
        <w:rPr>
          <w:rFonts w:cs="Times New Roman"/>
          <w:i/>
          <w:iCs/>
          <w:noProof/>
        </w:rPr>
        <w:t>Manajemen Sumber Daya Manusia</w:t>
      </w:r>
      <w:r w:rsidRPr="000805A4">
        <w:rPr>
          <w:rFonts w:cs="Times New Roman"/>
          <w:noProof/>
        </w:rPr>
        <w:t>. Gadjah Mada University Press.</w:t>
      </w:r>
    </w:p>
    <w:p w14:paraId="1AD94C42"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Nurahmah, F., Ekawati, &amp; Jayanti, S. (2019). Analisis Faktor Yang Mempengaruhi Kepuasan Kerja Berdasarkan Herzberg Two Factors Theory Pada Guru Di Sekolah Luar Biasa Negeri Semarang. </w:t>
      </w:r>
      <w:r w:rsidRPr="000805A4">
        <w:rPr>
          <w:rFonts w:cs="Times New Roman"/>
          <w:i/>
          <w:iCs/>
          <w:noProof/>
        </w:rPr>
        <w:t>Jurnal Kesehatan Masyarakat (e-Journal)</w:t>
      </w:r>
      <w:r w:rsidRPr="000805A4">
        <w:rPr>
          <w:rFonts w:cs="Times New Roman"/>
          <w:noProof/>
        </w:rPr>
        <w:t xml:space="preserve">, </w:t>
      </w:r>
      <w:r w:rsidRPr="000805A4">
        <w:rPr>
          <w:rFonts w:cs="Times New Roman"/>
          <w:i/>
          <w:iCs/>
          <w:noProof/>
        </w:rPr>
        <w:t>7</w:t>
      </w:r>
      <w:r w:rsidRPr="000805A4">
        <w:rPr>
          <w:rFonts w:cs="Times New Roman"/>
          <w:noProof/>
        </w:rPr>
        <w:t>(4), 348–353.</w:t>
      </w:r>
    </w:p>
    <w:p w14:paraId="1D4F3AB9" w14:textId="7121A9CC" w:rsid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Omar, M. S., Rafie, N., &amp; Ahmad Selo, S. (2020). </w:t>
      </w:r>
      <w:r w:rsidR="00C80174" w:rsidRPr="000805A4">
        <w:rPr>
          <w:rFonts w:cs="Times New Roman"/>
          <w:noProof/>
        </w:rPr>
        <w:t>Job Satisfaction Influence Job Performance Among Polytechnic Employees</w:t>
      </w:r>
      <w:r w:rsidRPr="000805A4">
        <w:rPr>
          <w:rFonts w:cs="Times New Roman"/>
          <w:noProof/>
        </w:rPr>
        <w:t xml:space="preserve">. </w:t>
      </w:r>
      <w:r w:rsidRPr="000805A4">
        <w:rPr>
          <w:rFonts w:cs="Times New Roman"/>
          <w:i/>
          <w:iCs/>
          <w:noProof/>
        </w:rPr>
        <w:t>International Journal of Modern Trends in Social Sciences</w:t>
      </w:r>
      <w:r w:rsidRPr="000805A4">
        <w:rPr>
          <w:rFonts w:cs="Times New Roman"/>
          <w:noProof/>
        </w:rPr>
        <w:t xml:space="preserve">, </w:t>
      </w:r>
      <w:r w:rsidRPr="000805A4">
        <w:rPr>
          <w:rFonts w:cs="Times New Roman"/>
          <w:i/>
          <w:iCs/>
          <w:noProof/>
        </w:rPr>
        <w:t>3</w:t>
      </w:r>
      <w:r w:rsidRPr="000805A4">
        <w:rPr>
          <w:rFonts w:cs="Times New Roman"/>
          <w:noProof/>
        </w:rPr>
        <w:t>(14), 39–46. https://doi.org/10.35631/ijmtss.314003</w:t>
      </w:r>
    </w:p>
    <w:p w14:paraId="337BDF09" w14:textId="77777777" w:rsidR="00C80174" w:rsidRPr="000805A4" w:rsidRDefault="00C80174" w:rsidP="00C80174">
      <w:pPr>
        <w:widowControl w:val="0"/>
        <w:autoSpaceDE w:val="0"/>
        <w:autoSpaceDN w:val="0"/>
        <w:adjustRightInd w:val="0"/>
        <w:spacing w:line="240" w:lineRule="auto"/>
        <w:ind w:left="480" w:hanging="480"/>
        <w:jc w:val="both"/>
        <w:rPr>
          <w:rFonts w:cs="Times New Roman"/>
          <w:noProof/>
        </w:rPr>
      </w:pPr>
    </w:p>
    <w:p w14:paraId="038C8E46"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lastRenderedPageBreak/>
        <w:t xml:space="preserve">Padmanabhan, S. (2021). The impact of locus of control on workplace stress and job satisfaction: A pilot study on private-sector employees. </w:t>
      </w:r>
      <w:r w:rsidRPr="000805A4">
        <w:rPr>
          <w:rFonts w:cs="Times New Roman"/>
          <w:i/>
          <w:iCs/>
          <w:noProof/>
        </w:rPr>
        <w:t>Current Research in Behavioral Sciences</w:t>
      </w:r>
      <w:r w:rsidRPr="000805A4">
        <w:rPr>
          <w:rFonts w:cs="Times New Roman"/>
          <w:noProof/>
        </w:rPr>
        <w:t xml:space="preserve">, </w:t>
      </w:r>
      <w:r w:rsidRPr="000805A4">
        <w:rPr>
          <w:rFonts w:cs="Times New Roman"/>
          <w:i/>
          <w:iCs/>
          <w:noProof/>
        </w:rPr>
        <w:t>2</w:t>
      </w:r>
      <w:r w:rsidRPr="000805A4">
        <w:rPr>
          <w:rFonts w:cs="Times New Roman"/>
          <w:noProof/>
        </w:rPr>
        <w:t>. https://doi.org/10.1016/j.crbeha.2021.100026</w:t>
      </w:r>
    </w:p>
    <w:p w14:paraId="423AB659"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Pamungkas, R. A., Ruga, F. B. P., Kusumapradja, R., &amp; Kusumapradja, R. (2022). Impact of Physical Workload and Mental Workload on Nurse Performance: A Path Analysis. </w:t>
      </w:r>
      <w:r w:rsidRPr="000805A4">
        <w:rPr>
          <w:rFonts w:cs="Times New Roman"/>
          <w:i/>
          <w:iCs/>
          <w:noProof/>
        </w:rPr>
        <w:t>International Journal of Nursing and Health Services (IJNHS)</w:t>
      </w:r>
      <w:r w:rsidRPr="000805A4">
        <w:rPr>
          <w:rFonts w:cs="Times New Roman"/>
          <w:noProof/>
        </w:rPr>
        <w:t xml:space="preserve">, </w:t>
      </w:r>
      <w:r w:rsidRPr="000805A4">
        <w:rPr>
          <w:rFonts w:cs="Times New Roman"/>
          <w:i/>
          <w:iCs/>
          <w:noProof/>
        </w:rPr>
        <w:t>5</w:t>
      </w:r>
      <w:r w:rsidRPr="000805A4">
        <w:rPr>
          <w:rFonts w:cs="Times New Roman"/>
          <w:noProof/>
        </w:rPr>
        <w:t>(2), 219–225. https://doi.org/10.35654/ijnhs.v5i2.604</w:t>
      </w:r>
    </w:p>
    <w:p w14:paraId="61724088"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Pardamean, N. (2022). Peran Mediasi Motivasi Kerja Pada Pengaruh Komitmen Organisasi Dan Lingkungan Kerja Terhadap Kinerja Pegawai Pada Kantor Dinas Ketahanan Pangan Dan Peternakan Provinsi Sumatera Utara. </w:t>
      </w:r>
      <w:r w:rsidRPr="000805A4">
        <w:rPr>
          <w:rFonts w:cs="Times New Roman"/>
          <w:i/>
          <w:iCs/>
          <w:noProof/>
        </w:rPr>
        <w:t>Jesya (Jurnal Ekonomi &amp; Ekonomi Syariah)</w:t>
      </w:r>
      <w:r w:rsidRPr="000805A4">
        <w:rPr>
          <w:rFonts w:cs="Times New Roman"/>
          <w:noProof/>
        </w:rPr>
        <w:t xml:space="preserve">, </w:t>
      </w:r>
      <w:r w:rsidRPr="000805A4">
        <w:rPr>
          <w:rFonts w:cs="Times New Roman"/>
          <w:i/>
          <w:iCs/>
          <w:noProof/>
        </w:rPr>
        <w:t>5</w:t>
      </w:r>
      <w:r w:rsidRPr="000805A4">
        <w:rPr>
          <w:rFonts w:cs="Times New Roman"/>
          <w:noProof/>
        </w:rPr>
        <w:t>(1), 572–585. https://doi.org/10.36778/jesya.v5i1.635</w:t>
      </w:r>
    </w:p>
    <w:p w14:paraId="77229731"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Patta, M., &amp; Firman, A. (2021). Pengaruh Komitmen Organisasi dan Beban Kerja terhadap Kinerja Melalui Motivasi Kerja Pegawai Kantro Kelurahandi Kecamatan Bontoharu Kabupaten Kepulauan Selayar. </w:t>
      </w:r>
      <w:r w:rsidRPr="000805A4">
        <w:rPr>
          <w:rFonts w:cs="Times New Roman"/>
          <w:i/>
          <w:iCs/>
          <w:noProof/>
        </w:rPr>
        <w:t>Jurnal Magister Manajemen Nobel Indonesia</w:t>
      </w:r>
      <w:r w:rsidRPr="000805A4">
        <w:rPr>
          <w:rFonts w:cs="Times New Roman"/>
          <w:noProof/>
        </w:rPr>
        <w:t xml:space="preserve">, </w:t>
      </w:r>
      <w:r w:rsidRPr="000805A4">
        <w:rPr>
          <w:rFonts w:cs="Times New Roman"/>
          <w:i/>
          <w:iCs/>
          <w:noProof/>
        </w:rPr>
        <w:t>2</w:t>
      </w:r>
      <w:r w:rsidRPr="000805A4">
        <w:rPr>
          <w:rFonts w:cs="Times New Roman"/>
          <w:noProof/>
        </w:rPr>
        <w:t>, 686–697. https://e-jurnal.nobel.ac.id/index.php/JMMNI/index</w:t>
      </w:r>
    </w:p>
    <w:p w14:paraId="050F2153"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Prawirosentono, &amp; Primasari, D. (2015). </w:t>
      </w:r>
      <w:r w:rsidRPr="000805A4">
        <w:rPr>
          <w:rFonts w:cs="Times New Roman"/>
          <w:i/>
          <w:iCs/>
          <w:noProof/>
        </w:rPr>
        <w:t>Manajemen Sumber Daya Manusia, Kinerja &amp; Motivasi Karyawan, Membangun Organisasi Kompetitif Era Perdagangan Bebas Dunia</w:t>
      </w:r>
      <w:r w:rsidRPr="000805A4">
        <w:rPr>
          <w:rFonts w:cs="Times New Roman"/>
          <w:noProof/>
        </w:rPr>
        <w:t xml:space="preserve"> (Edisi Ketiga). BPFE.</w:t>
      </w:r>
    </w:p>
    <w:p w14:paraId="307E1DA2"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Radito, T. ., L.T, N. L., Prapti, M. S., &amp; Mursidi, I. (2022). Efek mediasi kepuasan kerja dan pengaruh stres kerja terhadap kinerja. </w:t>
      </w:r>
      <w:r w:rsidRPr="000805A4">
        <w:rPr>
          <w:rFonts w:cs="Times New Roman"/>
          <w:i/>
          <w:iCs/>
          <w:noProof/>
        </w:rPr>
        <w:t>Jurnal Solusi</w:t>
      </w:r>
      <w:r w:rsidRPr="000805A4">
        <w:rPr>
          <w:rFonts w:cs="Times New Roman"/>
          <w:noProof/>
        </w:rPr>
        <w:t xml:space="preserve">, </w:t>
      </w:r>
      <w:r w:rsidRPr="000805A4">
        <w:rPr>
          <w:rFonts w:cs="Times New Roman"/>
          <w:i/>
          <w:iCs/>
          <w:noProof/>
        </w:rPr>
        <w:t>17</w:t>
      </w:r>
      <w:r w:rsidRPr="000805A4">
        <w:rPr>
          <w:rFonts w:cs="Times New Roman"/>
          <w:noProof/>
        </w:rPr>
        <w:t>(1), 45–60.</w:t>
      </w:r>
    </w:p>
    <w:p w14:paraId="71439755"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Ramdhani, D. A., &amp; Sridadi, A. R. (2019). Pengaruh Karakteristik Pekerjaan Dan Karakteristik Individu Terhadap Kinerja Karyawan Melalui Motivasi Kerja Sebagai Variabel Mediasi Pada Unit Bisnis Commercial Banking Bank Y Surabaya. </w:t>
      </w:r>
      <w:r w:rsidRPr="000805A4">
        <w:rPr>
          <w:rFonts w:cs="Times New Roman"/>
          <w:i/>
          <w:iCs/>
          <w:noProof/>
        </w:rPr>
        <w:t>Kompetensi</w:t>
      </w:r>
      <w:r w:rsidRPr="000805A4">
        <w:rPr>
          <w:rFonts w:cs="Times New Roman"/>
          <w:noProof/>
        </w:rPr>
        <w:t xml:space="preserve">, </w:t>
      </w:r>
      <w:r w:rsidRPr="000805A4">
        <w:rPr>
          <w:rFonts w:cs="Times New Roman"/>
          <w:i/>
          <w:iCs/>
          <w:noProof/>
        </w:rPr>
        <w:t>13</w:t>
      </w:r>
      <w:r w:rsidRPr="000805A4">
        <w:rPr>
          <w:rFonts w:cs="Times New Roman"/>
          <w:noProof/>
        </w:rPr>
        <w:t>(2).</w:t>
      </w:r>
    </w:p>
    <w:p w14:paraId="49117CA8"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Ramlawati, R., Trisnawati, E., Yasin, N. A., &amp; Kurniawaty, K. (2021). External alternatives, job stress on job satisfaction and employee turnover intention. </w:t>
      </w:r>
      <w:r w:rsidRPr="000805A4">
        <w:rPr>
          <w:rFonts w:cs="Times New Roman"/>
          <w:i/>
          <w:iCs/>
          <w:noProof/>
        </w:rPr>
        <w:t>Management Science Letters</w:t>
      </w:r>
      <w:r w:rsidRPr="000805A4">
        <w:rPr>
          <w:rFonts w:cs="Times New Roman"/>
          <w:noProof/>
        </w:rPr>
        <w:t>, 511–518. https://doi.org/10.5267/j.msl.2020.9.016</w:t>
      </w:r>
    </w:p>
    <w:p w14:paraId="3EE81EB6"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Rizwan, M., Waseem, A., &amp; Bukhari, S. A. (2014). Antecedents of Job Stress and its impact on Job Performance and Job Satisfaction. </w:t>
      </w:r>
      <w:r w:rsidRPr="000805A4">
        <w:rPr>
          <w:rFonts w:cs="Times New Roman"/>
          <w:i/>
          <w:iCs/>
          <w:noProof/>
        </w:rPr>
        <w:t>International Journal of Learning and Development</w:t>
      </w:r>
      <w:r w:rsidRPr="000805A4">
        <w:rPr>
          <w:rFonts w:cs="Times New Roman"/>
          <w:noProof/>
        </w:rPr>
        <w:t xml:space="preserve">, </w:t>
      </w:r>
      <w:r w:rsidRPr="000805A4">
        <w:rPr>
          <w:rFonts w:cs="Times New Roman"/>
          <w:i/>
          <w:iCs/>
          <w:noProof/>
        </w:rPr>
        <w:t>4</w:t>
      </w:r>
      <w:r w:rsidRPr="000805A4">
        <w:rPr>
          <w:rFonts w:cs="Times New Roman"/>
          <w:noProof/>
        </w:rPr>
        <w:t>(2), 187–203. https://doi.org/10.5296/ijld.v4i2.6097</w:t>
      </w:r>
    </w:p>
    <w:p w14:paraId="69EEF23F"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Robbins, S. P. (2008). </w:t>
      </w:r>
      <w:r w:rsidRPr="000805A4">
        <w:rPr>
          <w:rFonts w:cs="Times New Roman"/>
          <w:i/>
          <w:iCs/>
          <w:noProof/>
        </w:rPr>
        <w:t>Perilaku Organisasi (organization behaviour)</w:t>
      </w:r>
      <w:r w:rsidRPr="000805A4">
        <w:rPr>
          <w:rFonts w:cs="Times New Roman"/>
          <w:noProof/>
        </w:rPr>
        <w:t xml:space="preserve"> (B. Molan (ed.); Edisi Kesepuluh). Salemba Empat.</w:t>
      </w:r>
    </w:p>
    <w:p w14:paraId="0ED05BB1"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Robbins, S. P., &amp; Judge, T. (2011). </w:t>
      </w:r>
      <w:r w:rsidRPr="000805A4">
        <w:rPr>
          <w:rFonts w:cs="Times New Roman"/>
          <w:i/>
          <w:iCs/>
          <w:noProof/>
        </w:rPr>
        <w:t>Organizational Behaviour</w:t>
      </w:r>
      <w:r w:rsidRPr="000805A4">
        <w:rPr>
          <w:rFonts w:cs="Times New Roman"/>
          <w:noProof/>
        </w:rPr>
        <w:t xml:space="preserve"> (Fourteenth Edition). Pearson Education.</w:t>
      </w:r>
    </w:p>
    <w:p w14:paraId="6A5A51FE"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lastRenderedPageBreak/>
        <w:t xml:space="preserve">Rosen, C. C., Chang, C. H., Djurdjevic, E., &amp; Eatough, E. (2010). Occupational stressors and job performance: An updated review and recommendations. </w:t>
      </w:r>
      <w:r w:rsidRPr="000805A4">
        <w:rPr>
          <w:rFonts w:cs="Times New Roman"/>
          <w:i/>
          <w:iCs/>
          <w:noProof/>
        </w:rPr>
        <w:t>Research in Occupational Stress and Well Being</w:t>
      </w:r>
      <w:r w:rsidRPr="000805A4">
        <w:rPr>
          <w:rFonts w:cs="Times New Roman"/>
          <w:noProof/>
        </w:rPr>
        <w:t xml:space="preserve">, </w:t>
      </w:r>
      <w:r w:rsidRPr="000805A4">
        <w:rPr>
          <w:rFonts w:cs="Times New Roman"/>
          <w:i/>
          <w:iCs/>
          <w:noProof/>
        </w:rPr>
        <w:t>8</w:t>
      </w:r>
      <w:r w:rsidRPr="000805A4">
        <w:rPr>
          <w:rFonts w:cs="Times New Roman"/>
          <w:noProof/>
        </w:rPr>
        <w:t>, 1–60. https://doi.org/10.1108/S1479-3555(2010)0000008004</w:t>
      </w:r>
    </w:p>
    <w:p w14:paraId="26085C0F"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Rue, L., &amp; LL Byars. (1980). </w:t>
      </w:r>
      <w:r w:rsidRPr="000805A4">
        <w:rPr>
          <w:rFonts w:cs="Times New Roman"/>
          <w:i/>
          <w:iCs/>
          <w:noProof/>
        </w:rPr>
        <w:t>Management : Theory and Application</w:t>
      </w:r>
      <w:r w:rsidRPr="000805A4">
        <w:rPr>
          <w:rFonts w:cs="Times New Roman"/>
          <w:noProof/>
        </w:rPr>
        <w:t xml:space="preserve"> (D. Ricard &amp; H. IrwinInc (eds.)).</w:t>
      </w:r>
    </w:p>
    <w:p w14:paraId="29C07CAC"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Saifuddin, M. H., &amp; Claudia, M. (2021). Analisis Pengaruh Beban Kerja dan Corporate University Training Terhadap Kinerja Karyawan. </w:t>
      </w:r>
      <w:r w:rsidRPr="000805A4">
        <w:rPr>
          <w:rFonts w:cs="Times New Roman"/>
          <w:i/>
          <w:iCs/>
          <w:noProof/>
        </w:rPr>
        <w:t>Jurnal Sosial Teknologi</w:t>
      </w:r>
      <w:r w:rsidRPr="000805A4">
        <w:rPr>
          <w:rFonts w:cs="Times New Roman"/>
          <w:noProof/>
        </w:rPr>
        <w:t xml:space="preserve">, </w:t>
      </w:r>
      <w:r w:rsidRPr="000805A4">
        <w:rPr>
          <w:rFonts w:cs="Times New Roman"/>
          <w:i/>
          <w:iCs/>
          <w:noProof/>
        </w:rPr>
        <w:t>1</w:t>
      </w:r>
      <w:r w:rsidRPr="000805A4">
        <w:rPr>
          <w:rFonts w:cs="Times New Roman"/>
          <w:noProof/>
        </w:rPr>
        <w:t>(10), 157–170. https://sostech.greenvest.co.id/index.php/sostech/article/view/214%0Ahttps://sostech.greenvest.co.id/index.php/sostech/article/download/214/276</w:t>
      </w:r>
    </w:p>
    <w:p w14:paraId="587BA86D"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Sánchez-Beaskoetxea, J., &amp; Coca García, C. (2015). Media image of seafarers in the Spanish printed press. </w:t>
      </w:r>
      <w:r w:rsidRPr="000805A4">
        <w:rPr>
          <w:rFonts w:cs="Times New Roman"/>
          <w:i/>
          <w:iCs/>
          <w:noProof/>
        </w:rPr>
        <w:t>Maritime Policy and Management</w:t>
      </w:r>
      <w:r w:rsidRPr="000805A4">
        <w:rPr>
          <w:rFonts w:cs="Times New Roman"/>
          <w:noProof/>
        </w:rPr>
        <w:t xml:space="preserve">, </w:t>
      </w:r>
      <w:r w:rsidRPr="000805A4">
        <w:rPr>
          <w:rFonts w:cs="Times New Roman"/>
          <w:i/>
          <w:iCs/>
          <w:noProof/>
        </w:rPr>
        <w:t>42</w:t>
      </w:r>
      <w:r w:rsidRPr="000805A4">
        <w:rPr>
          <w:rFonts w:cs="Times New Roman"/>
          <w:noProof/>
        </w:rPr>
        <w:t>(2), 97–110. https://doi.org/10.1080/03088839.2014.925593</w:t>
      </w:r>
    </w:p>
    <w:p w14:paraId="1AF9448D"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Schultz, D., &amp; Schultz, S. E. (2006). </w:t>
      </w:r>
      <w:r w:rsidRPr="000805A4">
        <w:rPr>
          <w:rFonts w:cs="Times New Roman"/>
          <w:i/>
          <w:iCs/>
          <w:noProof/>
        </w:rPr>
        <w:t>Psychology &amp; Work Today</w:t>
      </w:r>
      <w:r w:rsidRPr="000805A4">
        <w:rPr>
          <w:rFonts w:cs="Times New Roman"/>
          <w:noProof/>
        </w:rPr>
        <w:t xml:space="preserve"> (Ninth Edition). Pearson Education. Inc.</w:t>
      </w:r>
    </w:p>
    <w:p w14:paraId="67C79EBA"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Scott, P. G., &amp; Pandey, S. K. (2005). Red Tape and Public Service Motivation: Findings from a National Survey of Managers in State Health and Human Services Agencies. </w:t>
      </w:r>
      <w:r w:rsidRPr="000805A4">
        <w:rPr>
          <w:rFonts w:cs="Times New Roman"/>
          <w:i/>
          <w:iCs/>
          <w:noProof/>
        </w:rPr>
        <w:t>Review of Public Personnel Administration</w:t>
      </w:r>
      <w:r w:rsidRPr="000805A4">
        <w:rPr>
          <w:rFonts w:cs="Times New Roman"/>
          <w:noProof/>
        </w:rPr>
        <w:t xml:space="preserve">, </w:t>
      </w:r>
      <w:r w:rsidRPr="000805A4">
        <w:rPr>
          <w:rFonts w:cs="Times New Roman"/>
          <w:i/>
          <w:iCs/>
          <w:noProof/>
        </w:rPr>
        <w:t>25</w:t>
      </w:r>
      <w:r w:rsidRPr="000805A4">
        <w:rPr>
          <w:rFonts w:cs="Times New Roman"/>
          <w:noProof/>
        </w:rPr>
        <w:t>(2), 155–180. https://doi.org/10.1177/0734371X04271526</w:t>
      </w:r>
    </w:p>
    <w:p w14:paraId="702126AD" w14:textId="70DD3C73"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Sihombing, E. P., Sendow, G. M., &amp; Uhing, Y. (2018). Pengaruh Karakteristik Individu Karakteristik Pekerjaan dan Self Efficacy Terhadap Kinerja Karyawan Pada PT. PLN (Persero) Rayon Manado Selatan The Influence Of Individual Characteristics, Job Characteristics, Self Efficacy and Employee Performance at PT. PLN (</w:t>
      </w:r>
      <w:r w:rsidR="00C80174" w:rsidRPr="000805A4">
        <w:rPr>
          <w:rFonts w:cs="Times New Roman"/>
          <w:noProof/>
        </w:rPr>
        <w:t>Persero</w:t>
      </w:r>
      <w:r w:rsidRPr="000805A4">
        <w:rPr>
          <w:rFonts w:cs="Times New Roman"/>
          <w:noProof/>
        </w:rPr>
        <w:t xml:space="preserve">) Rayon Manado </w:t>
      </w:r>
      <w:r w:rsidR="00C80174" w:rsidRPr="000805A4">
        <w:rPr>
          <w:rFonts w:cs="Times New Roman"/>
          <w:noProof/>
        </w:rPr>
        <w:t>Selatan</w:t>
      </w:r>
      <w:r w:rsidRPr="000805A4">
        <w:rPr>
          <w:rFonts w:cs="Times New Roman"/>
          <w:noProof/>
        </w:rPr>
        <w:t xml:space="preserve">. </w:t>
      </w:r>
      <w:r w:rsidRPr="000805A4">
        <w:rPr>
          <w:rFonts w:cs="Times New Roman"/>
          <w:i/>
          <w:iCs/>
          <w:noProof/>
        </w:rPr>
        <w:t>Jurnal EMBA</w:t>
      </w:r>
      <w:r w:rsidRPr="000805A4">
        <w:rPr>
          <w:rFonts w:cs="Times New Roman"/>
          <w:noProof/>
        </w:rPr>
        <w:t xml:space="preserve">, </w:t>
      </w:r>
      <w:r w:rsidRPr="000805A4">
        <w:rPr>
          <w:rFonts w:cs="Times New Roman"/>
          <w:i/>
          <w:iCs/>
          <w:noProof/>
        </w:rPr>
        <w:t>6</w:t>
      </w:r>
      <w:r w:rsidRPr="000805A4">
        <w:rPr>
          <w:rFonts w:cs="Times New Roman"/>
          <w:noProof/>
        </w:rPr>
        <w:t>(4), 2858–2867.</w:t>
      </w:r>
    </w:p>
    <w:p w14:paraId="42D5A446" w14:textId="502F0754"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Spector, P. (1997). </w:t>
      </w:r>
      <w:r w:rsidRPr="000805A4">
        <w:rPr>
          <w:rFonts w:cs="Times New Roman"/>
          <w:i/>
          <w:iCs/>
          <w:noProof/>
        </w:rPr>
        <w:t>Job Satisfaction: Application, Assessment, Causes, and Consequences</w:t>
      </w:r>
      <w:r w:rsidRPr="000805A4">
        <w:rPr>
          <w:rFonts w:cs="Times New Roman"/>
          <w:noProof/>
        </w:rPr>
        <w:t xml:space="preserve">. SAGE Publications. </w:t>
      </w:r>
    </w:p>
    <w:p w14:paraId="190BDACA"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Stoner, J. A. F. (1992). </w:t>
      </w:r>
      <w:r w:rsidRPr="000805A4">
        <w:rPr>
          <w:rFonts w:cs="Times New Roman"/>
          <w:i/>
          <w:iCs/>
          <w:noProof/>
        </w:rPr>
        <w:t>Manajemen</w:t>
      </w:r>
      <w:r w:rsidRPr="000805A4">
        <w:rPr>
          <w:rFonts w:cs="Times New Roman"/>
          <w:noProof/>
        </w:rPr>
        <w:t xml:space="preserve"> (Gunawan Hutahuruk (ed.); Edisi Kedua). Erlangga.</w:t>
      </w:r>
    </w:p>
    <w:p w14:paraId="76D52430"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Subkhi, A., &amp; Jauhar, M. (2013). </w:t>
      </w:r>
      <w:r w:rsidRPr="000805A4">
        <w:rPr>
          <w:rFonts w:cs="Times New Roman"/>
          <w:i/>
          <w:iCs/>
          <w:noProof/>
        </w:rPr>
        <w:t>Pengantar Teori dan Perilaku Organisasi</w:t>
      </w:r>
      <w:r w:rsidRPr="000805A4">
        <w:rPr>
          <w:rFonts w:cs="Times New Roman"/>
          <w:noProof/>
        </w:rPr>
        <w:t>. Prestasi Pustaka.</w:t>
      </w:r>
    </w:p>
    <w:p w14:paraId="69DA371A"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Sugiyono. (2017). </w:t>
      </w:r>
      <w:r w:rsidRPr="000805A4">
        <w:rPr>
          <w:rFonts w:cs="Times New Roman"/>
          <w:i/>
          <w:iCs/>
          <w:noProof/>
        </w:rPr>
        <w:t>Metode Penelitian : Kuantitatif, Kualitatif dan R&amp;D</w:t>
      </w:r>
      <w:r w:rsidRPr="000805A4">
        <w:rPr>
          <w:rFonts w:cs="Times New Roman"/>
          <w:noProof/>
        </w:rPr>
        <w:t>. Alfabeta.</w:t>
      </w:r>
    </w:p>
    <w:p w14:paraId="7380CF69"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Sumiyati, S., Widjajanta, B., Masharyono, M., &amp; Izzati, S. N. (2021). An Analysis of Workload and Job Stress on Employee Job Performance. </w:t>
      </w:r>
      <w:r w:rsidRPr="000805A4">
        <w:rPr>
          <w:rFonts w:cs="Times New Roman"/>
          <w:i/>
          <w:iCs/>
          <w:noProof/>
        </w:rPr>
        <w:t>Proceedings of the 5th Global Conference on Business, Management and Entrepreneurship (GCBME 2020)</w:t>
      </w:r>
      <w:r w:rsidRPr="000805A4">
        <w:rPr>
          <w:rFonts w:cs="Times New Roman"/>
          <w:noProof/>
        </w:rPr>
        <w:t xml:space="preserve">, </w:t>
      </w:r>
      <w:r w:rsidRPr="000805A4">
        <w:rPr>
          <w:rFonts w:cs="Times New Roman"/>
          <w:i/>
          <w:iCs/>
          <w:noProof/>
        </w:rPr>
        <w:t>187</w:t>
      </w:r>
      <w:r w:rsidRPr="000805A4">
        <w:rPr>
          <w:rFonts w:cs="Times New Roman"/>
          <w:noProof/>
        </w:rPr>
        <w:t>(Gcbme 2020), 222–226. https://doi.org/10.2991/aebmr.k.210831.044</w:t>
      </w:r>
    </w:p>
    <w:p w14:paraId="2FA1EFB9"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lastRenderedPageBreak/>
        <w:t xml:space="preserve">Sunyoto. (2012). </w:t>
      </w:r>
      <w:r w:rsidRPr="000805A4">
        <w:rPr>
          <w:rFonts w:cs="Times New Roman"/>
          <w:i/>
          <w:iCs/>
          <w:noProof/>
        </w:rPr>
        <w:t>Manajemen Sumber Daya Manusia</w:t>
      </w:r>
      <w:r w:rsidRPr="000805A4">
        <w:rPr>
          <w:rFonts w:cs="Times New Roman"/>
          <w:noProof/>
        </w:rPr>
        <w:t>. CAPS.</w:t>
      </w:r>
    </w:p>
    <w:p w14:paraId="72765A5B"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Sutarto. (2006). </w:t>
      </w:r>
      <w:r w:rsidRPr="000805A4">
        <w:rPr>
          <w:rFonts w:cs="Times New Roman"/>
          <w:i/>
          <w:iCs/>
          <w:noProof/>
        </w:rPr>
        <w:t>Dasar-Dasar Organisasi</w:t>
      </w:r>
      <w:r w:rsidRPr="000805A4">
        <w:rPr>
          <w:rFonts w:cs="Times New Roman"/>
          <w:noProof/>
        </w:rPr>
        <w:t xml:space="preserve"> (Sutarto (ed.)). Gajah Mada University Press.</w:t>
      </w:r>
    </w:p>
    <w:p w14:paraId="41754035"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Syabani, R., &amp; Huda, N. (2020). Analisa Beban Kerja dan Motivasi terhadap Kinerja Karyawan sebagai Eefek Mediasi Burnout. </w:t>
      </w:r>
      <w:r w:rsidRPr="000805A4">
        <w:rPr>
          <w:rFonts w:cs="Times New Roman"/>
          <w:i/>
          <w:iCs/>
          <w:noProof/>
        </w:rPr>
        <w:t>JEBA (Journal of Economics and Business Aseanomics)</w:t>
      </w:r>
      <w:r w:rsidRPr="000805A4">
        <w:rPr>
          <w:rFonts w:cs="Times New Roman"/>
          <w:noProof/>
        </w:rPr>
        <w:t xml:space="preserve">, </w:t>
      </w:r>
      <w:r w:rsidRPr="000805A4">
        <w:rPr>
          <w:rFonts w:cs="Times New Roman"/>
          <w:i/>
          <w:iCs/>
          <w:noProof/>
        </w:rPr>
        <w:t>4</w:t>
      </w:r>
      <w:r w:rsidRPr="000805A4">
        <w:rPr>
          <w:rFonts w:cs="Times New Roman"/>
          <w:noProof/>
        </w:rPr>
        <w:t>(2), 126–147. https://doi.org/10.33476/j.e.b.a.v4i2.1245</w:t>
      </w:r>
    </w:p>
    <w:p w14:paraId="4A2D0180"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Tamaela, E. Y., Hetharie, J. A., &amp; Huwae, V. E. (2018). Extension and Consequence of Burnout Antecedent Model To Job Satisfaction of College Lecturers Who Concurrent Structural Position At Private-Owned University in Islands of Ambon, Indonesia. </w:t>
      </w:r>
      <w:r w:rsidRPr="000805A4">
        <w:rPr>
          <w:rFonts w:cs="Times New Roman"/>
          <w:i/>
          <w:iCs/>
          <w:noProof/>
        </w:rPr>
        <w:t>Russian Journal of Agricultural and Socio-Economic Sciences</w:t>
      </w:r>
      <w:r w:rsidRPr="000805A4">
        <w:rPr>
          <w:rFonts w:cs="Times New Roman"/>
          <w:noProof/>
        </w:rPr>
        <w:t xml:space="preserve">, </w:t>
      </w:r>
      <w:r w:rsidRPr="000805A4">
        <w:rPr>
          <w:rFonts w:cs="Times New Roman"/>
          <w:i/>
          <w:iCs/>
          <w:noProof/>
        </w:rPr>
        <w:t>77</w:t>
      </w:r>
      <w:r w:rsidRPr="000805A4">
        <w:rPr>
          <w:rFonts w:cs="Times New Roman"/>
          <w:noProof/>
        </w:rPr>
        <w:t>(5), 74–85. https://doi.org/10.18551/rjoas.2018-05.10</w:t>
      </w:r>
    </w:p>
    <w:p w14:paraId="3B9F79F2"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Tarwaka. (2011). </w:t>
      </w:r>
      <w:r w:rsidRPr="000805A4">
        <w:rPr>
          <w:rFonts w:cs="Times New Roman"/>
          <w:i/>
          <w:iCs/>
          <w:noProof/>
        </w:rPr>
        <w:t>Ergonomi Industri. Dasar-Dasar Pengetahuan Ergonomi dan Aplikasi di Tempat Kerja</w:t>
      </w:r>
      <w:r w:rsidRPr="000805A4">
        <w:rPr>
          <w:rFonts w:cs="Times New Roman"/>
          <w:noProof/>
        </w:rPr>
        <w:t>. Harapan Press.</w:t>
      </w:r>
    </w:p>
    <w:p w14:paraId="701608B6"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Thoha, M. (2003). </w:t>
      </w:r>
      <w:r w:rsidRPr="000805A4">
        <w:rPr>
          <w:rFonts w:cs="Times New Roman"/>
          <w:i/>
          <w:iCs/>
          <w:noProof/>
        </w:rPr>
        <w:t>Perilaku Organisasi : Konsep Dasar dan Aplikasinya</w:t>
      </w:r>
      <w:r w:rsidRPr="000805A4">
        <w:rPr>
          <w:rFonts w:cs="Times New Roman"/>
          <w:noProof/>
        </w:rPr>
        <w:t>. PT. Raja Grafindo Persada Jakarta.</w:t>
      </w:r>
    </w:p>
    <w:p w14:paraId="1859191E"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Wahyudi, A., Ngumar, S., Suryono, B., &amp; Tinggi Ilmu Ekonomi Indonesia, S. (2019). Faktor-faktor yang mempengaruhi kinerja manajerial perangkat desa (studi pada perangkat desa di kabupaten sumbawa). </w:t>
      </w:r>
      <w:r w:rsidRPr="000805A4">
        <w:rPr>
          <w:rFonts w:cs="Times New Roman"/>
          <w:i/>
          <w:iCs/>
          <w:noProof/>
        </w:rPr>
        <w:t>AKUNTABEL</w:t>
      </w:r>
      <w:r w:rsidRPr="000805A4">
        <w:rPr>
          <w:rFonts w:cs="Times New Roman"/>
          <w:noProof/>
        </w:rPr>
        <w:t xml:space="preserve">, </w:t>
      </w:r>
      <w:r w:rsidRPr="000805A4">
        <w:rPr>
          <w:rFonts w:cs="Times New Roman"/>
          <w:i/>
          <w:iCs/>
          <w:noProof/>
        </w:rPr>
        <w:t>16</w:t>
      </w:r>
      <w:r w:rsidRPr="000805A4">
        <w:rPr>
          <w:rFonts w:cs="Times New Roman"/>
          <w:noProof/>
        </w:rPr>
        <w:t>(2), 2019–2143. http://journal.feb.unmul.ac.id/index.php/AKUNTABEL</w:t>
      </w:r>
    </w:p>
    <w:p w14:paraId="2D255610"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Wartono, T. (2017). Pengaruh Stres Kerja Terhadap Kinerja Karyawan. </w:t>
      </w:r>
      <w:r w:rsidRPr="000805A4">
        <w:rPr>
          <w:rFonts w:cs="Times New Roman"/>
          <w:i/>
          <w:iCs/>
          <w:noProof/>
        </w:rPr>
        <w:t>Jurnal Ilmiah Prodi Manajemen Universitas Pamulang</w:t>
      </w:r>
      <w:r w:rsidRPr="000805A4">
        <w:rPr>
          <w:rFonts w:cs="Times New Roman"/>
          <w:noProof/>
        </w:rPr>
        <w:t xml:space="preserve">, </w:t>
      </w:r>
      <w:r w:rsidRPr="000805A4">
        <w:rPr>
          <w:rFonts w:cs="Times New Roman"/>
          <w:i/>
          <w:iCs/>
          <w:noProof/>
        </w:rPr>
        <w:t>4</w:t>
      </w:r>
      <w:r w:rsidRPr="000805A4">
        <w:rPr>
          <w:rFonts w:cs="Times New Roman"/>
          <w:noProof/>
        </w:rPr>
        <w:t>(2), 41–55. https://doi.org/10.37888/bjrm.v1i2.90</w:t>
      </w:r>
    </w:p>
    <w:p w14:paraId="0C636634" w14:textId="0E66491B"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Waruwu, A. A. (2018). Jurnal Manajemen Tools P</w:t>
      </w:r>
      <w:r w:rsidR="00C80174" w:rsidRPr="000805A4">
        <w:rPr>
          <w:rFonts w:cs="Times New Roman"/>
          <w:noProof/>
        </w:rPr>
        <w:t>engaruh Kepemimpinan, Stres Kerja Dan Konflik Kerja Terhadap Kepuasan Kerja Serta Dampaknya Kepada Kinerja Pegawai Sekretariat Dprd Provinsi Sumatera Utara</w:t>
      </w:r>
      <w:r w:rsidRPr="000805A4">
        <w:rPr>
          <w:rFonts w:cs="Times New Roman"/>
          <w:noProof/>
        </w:rPr>
        <w:t xml:space="preserve">. </w:t>
      </w:r>
      <w:r w:rsidRPr="000805A4">
        <w:rPr>
          <w:rFonts w:cs="Times New Roman"/>
          <w:i/>
          <w:iCs/>
          <w:noProof/>
        </w:rPr>
        <w:t>Jurnal Manajemen Tools</w:t>
      </w:r>
      <w:r w:rsidRPr="000805A4">
        <w:rPr>
          <w:rFonts w:cs="Times New Roman"/>
          <w:noProof/>
        </w:rPr>
        <w:t xml:space="preserve">, </w:t>
      </w:r>
      <w:r w:rsidRPr="000805A4">
        <w:rPr>
          <w:rFonts w:cs="Times New Roman"/>
          <w:i/>
          <w:iCs/>
          <w:noProof/>
        </w:rPr>
        <w:t>10</w:t>
      </w:r>
      <w:r w:rsidRPr="000805A4">
        <w:rPr>
          <w:rFonts w:cs="Times New Roman"/>
          <w:noProof/>
        </w:rPr>
        <w:t>(2).</w:t>
      </w:r>
    </w:p>
    <w:p w14:paraId="5C5489D1"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Wu, F., Ren, Z., Wang, Q., He, M., Xiong, W., Ma, G., Fan, X., Guo, X., Liu, H., &amp; Zhang, X. (2021). The relationship between job stress and job burnout: the mediating effects of perceived social support and job satisfaction. </w:t>
      </w:r>
      <w:r w:rsidRPr="000805A4">
        <w:rPr>
          <w:rFonts w:cs="Times New Roman"/>
          <w:i/>
          <w:iCs/>
          <w:noProof/>
        </w:rPr>
        <w:t>Psychology, Health and Medicine</w:t>
      </w:r>
      <w:r w:rsidRPr="000805A4">
        <w:rPr>
          <w:rFonts w:cs="Times New Roman"/>
          <w:noProof/>
        </w:rPr>
        <w:t xml:space="preserve">, </w:t>
      </w:r>
      <w:r w:rsidRPr="000805A4">
        <w:rPr>
          <w:rFonts w:cs="Times New Roman"/>
          <w:i/>
          <w:iCs/>
          <w:noProof/>
        </w:rPr>
        <w:t>26</w:t>
      </w:r>
      <w:r w:rsidRPr="000805A4">
        <w:rPr>
          <w:rFonts w:cs="Times New Roman"/>
          <w:noProof/>
        </w:rPr>
        <w:t>(2), 204–211. https://doi.org/10.1080/13548506.2020.1778750</w:t>
      </w:r>
    </w:p>
    <w:p w14:paraId="32380838" w14:textId="322833B6" w:rsid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Yozgat, U., Yurtkoru, S., &amp; Bilginoğlu, E. (2013). Job Stress and Job Performance Among Employees in Public Sector in Istanbul: Examining the Moderating Role of Emotional Intelligence. </w:t>
      </w:r>
      <w:r w:rsidRPr="000805A4">
        <w:rPr>
          <w:rFonts w:cs="Times New Roman"/>
          <w:i/>
          <w:iCs/>
          <w:noProof/>
        </w:rPr>
        <w:t>Procedia - Social and Behavioral Sciences</w:t>
      </w:r>
      <w:r w:rsidRPr="000805A4">
        <w:rPr>
          <w:rFonts w:cs="Times New Roman"/>
          <w:noProof/>
        </w:rPr>
        <w:t xml:space="preserve">, </w:t>
      </w:r>
      <w:r w:rsidRPr="000805A4">
        <w:rPr>
          <w:rFonts w:cs="Times New Roman"/>
          <w:i/>
          <w:iCs/>
          <w:noProof/>
        </w:rPr>
        <w:t>75</w:t>
      </w:r>
      <w:r w:rsidRPr="000805A4">
        <w:rPr>
          <w:rFonts w:cs="Times New Roman"/>
          <w:noProof/>
        </w:rPr>
        <w:t>, 518–524. https://doi.org/10.1016/j.sbspro.2013.04.056</w:t>
      </w:r>
    </w:p>
    <w:p w14:paraId="4B54A5FB" w14:textId="77777777" w:rsidR="00C80174" w:rsidRPr="000805A4" w:rsidRDefault="00C80174" w:rsidP="00C80174">
      <w:pPr>
        <w:widowControl w:val="0"/>
        <w:autoSpaceDE w:val="0"/>
        <w:autoSpaceDN w:val="0"/>
        <w:adjustRightInd w:val="0"/>
        <w:spacing w:line="240" w:lineRule="auto"/>
        <w:ind w:left="480" w:hanging="480"/>
        <w:jc w:val="both"/>
        <w:rPr>
          <w:rFonts w:cs="Times New Roman"/>
          <w:noProof/>
        </w:rPr>
      </w:pPr>
    </w:p>
    <w:p w14:paraId="2AA01866"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lastRenderedPageBreak/>
        <w:t xml:space="preserve">Yuen, K. F., Loh, H. S., Zhou, Q., &amp; Wong, Y. D. (2018). Determinants of job satisfaction and performance of seafarers. </w:t>
      </w:r>
      <w:r w:rsidRPr="000805A4">
        <w:rPr>
          <w:rFonts w:cs="Times New Roman"/>
          <w:i/>
          <w:iCs/>
          <w:noProof/>
        </w:rPr>
        <w:t>Transportation Research Part A: Policy and Practice</w:t>
      </w:r>
      <w:r w:rsidRPr="000805A4">
        <w:rPr>
          <w:rFonts w:cs="Times New Roman"/>
          <w:noProof/>
        </w:rPr>
        <w:t xml:space="preserve">, </w:t>
      </w:r>
      <w:r w:rsidRPr="000805A4">
        <w:rPr>
          <w:rFonts w:cs="Times New Roman"/>
          <w:i/>
          <w:iCs/>
          <w:noProof/>
        </w:rPr>
        <w:t>110</w:t>
      </w:r>
      <w:r w:rsidRPr="000805A4">
        <w:rPr>
          <w:rFonts w:cs="Times New Roman"/>
          <w:noProof/>
        </w:rPr>
        <w:t>, 1–12. https://doi.org/10.1016/j.tra.2018.02.006</w:t>
      </w:r>
    </w:p>
    <w:p w14:paraId="5AD4C28A" w14:textId="77777777" w:rsidR="000805A4" w:rsidRPr="000805A4" w:rsidRDefault="000805A4" w:rsidP="00C80174">
      <w:pPr>
        <w:widowControl w:val="0"/>
        <w:autoSpaceDE w:val="0"/>
        <w:autoSpaceDN w:val="0"/>
        <w:adjustRightInd w:val="0"/>
        <w:spacing w:line="240" w:lineRule="auto"/>
        <w:ind w:left="480" w:hanging="480"/>
        <w:jc w:val="both"/>
        <w:rPr>
          <w:rFonts w:cs="Times New Roman"/>
          <w:noProof/>
        </w:rPr>
      </w:pPr>
      <w:r w:rsidRPr="000805A4">
        <w:rPr>
          <w:rFonts w:cs="Times New Roman"/>
          <w:noProof/>
        </w:rPr>
        <w:t xml:space="preserve">Zhu, C., &amp; Wu, C. (2016). Public service motivation and organizational performance in Chinese provincial governments. </w:t>
      </w:r>
      <w:r w:rsidRPr="000805A4">
        <w:rPr>
          <w:rFonts w:cs="Times New Roman"/>
          <w:i/>
          <w:iCs/>
          <w:noProof/>
        </w:rPr>
        <w:t>Chinese Management Studies</w:t>
      </w:r>
      <w:r w:rsidRPr="000805A4">
        <w:rPr>
          <w:rFonts w:cs="Times New Roman"/>
          <w:noProof/>
        </w:rPr>
        <w:t xml:space="preserve">, </w:t>
      </w:r>
      <w:r w:rsidRPr="000805A4">
        <w:rPr>
          <w:rFonts w:cs="Times New Roman"/>
          <w:i/>
          <w:iCs/>
          <w:noProof/>
        </w:rPr>
        <w:t>10</w:t>
      </w:r>
      <w:r w:rsidRPr="000805A4">
        <w:rPr>
          <w:rFonts w:cs="Times New Roman"/>
          <w:noProof/>
        </w:rPr>
        <w:t>(4), 770–786. https://doi.org/10.1108/CMS-08-2016-0168</w:t>
      </w:r>
    </w:p>
    <w:p w14:paraId="6D31D1C7" w14:textId="484CCBFF" w:rsidR="00056D2D" w:rsidRDefault="004A2A75" w:rsidP="00C80174">
      <w:pPr>
        <w:jc w:val="both"/>
      </w:pPr>
      <w:r>
        <w:fldChar w:fldCharType="end"/>
      </w:r>
    </w:p>
    <w:p w14:paraId="453AC8E2" w14:textId="7B39585F" w:rsidR="0041062F" w:rsidRDefault="0041062F" w:rsidP="00C80174">
      <w:pPr>
        <w:jc w:val="both"/>
      </w:pPr>
    </w:p>
    <w:p w14:paraId="62001F48" w14:textId="39BD0737" w:rsidR="0041062F" w:rsidRDefault="0041062F" w:rsidP="00C80174">
      <w:pPr>
        <w:jc w:val="both"/>
      </w:pPr>
    </w:p>
    <w:p w14:paraId="23CA9EB3" w14:textId="2F370B13" w:rsidR="0041062F" w:rsidRDefault="0041062F" w:rsidP="00C80174">
      <w:pPr>
        <w:jc w:val="both"/>
      </w:pPr>
    </w:p>
    <w:p w14:paraId="6DB0ADC5" w14:textId="2E073E8D" w:rsidR="0041062F" w:rsidRDefault="0041062F" w:rsidP="00C80174">
      <w:pPr>
        <w:jc w:val="both"/>
      </w:pPr>
    </w:p>
    <w:p w14:paraId="66F774EC" w14:textId="3E4D6970" w:rsidR="0041062F" w:rsidRDefault="0041062F" w:rsidP="00C80174">
      <w:pPr>
        <w:jc w:val="both"/>
      </w:pPr>
    </w:p>
    <w:p w14:paraId="3AD2B026" w14:textId="3FBC8011" w:rsidR="0041062F" w:rsidRDefault="0041062F" w:rsidP="00C80174">
      <w:pPr>
        <w:jc w:val="both"/>
      </w:pPr>
    </w:p>
    <w:p w14:paraId="3D89D2FC" w14:textId="6B6FD9F9" w:rsidR="0041062F" w:rsidRDefault="0041062F" w:rsidP="00C80174">
      <w:pPr>
        <w:jc w:val="both"/>
      </w:pPr>
    </w:p>
    <w:p w14:paraId="3D0A09C9" w14:textId="45264640" w:rsidR="0041062F" w:rsidRDefault="0041062F" w:rsidP="00C80174">
      <w:pPr>
        <w:jc w:val="both"/>
      </w:pPr>
    </w:p>
    <w:p w14:paraId="6861E41B" w14:textId="0E78DE5E" w:rsidR="0041062F" w:rsidRDefault="0041062F" w:rsidP="00C80174">
      <w:pPr>
        <w:jc w:val="both"/>
      </w:pPr>
    </w:p>
    <w:p w14:paraId="4DF7679B" w14:textId="274E8CA3" w:rsidR="0041062F" w:rsidRDefault="0041062F" w:rsidP="00C80174">
      <w:pPr>
        <w:jc w:val="both"/>
      </w:pPr>
    </w:p>
    <w:p w14:paraId="0B760F34" w14:textId="4B31E407" w:rsidR="0041062F" w:rsidRDefault="0041062F" w:rsidP="00C80174">
      <w:pPr>
        <w:jc w:val="both"/>
      </w:pPr>
    </w:p>
    <w:p w14:paraId="5405CBD7" w14:textId="7D69D523" w:rsidR="0041062F" w:rsidRDefault="0041062F" w:rsidP="00C80174">
      <w:pPr>
        <w:jc w:val="both"/>
      </w:pPr>
    </w:p>
    <w:p w14:paraId="60229E58" w14:textId="2B216EE9" w:rsidR="0041062F" w:rsidRDefault="0041062F" w:rsidP="00C80174">
      <w:pPr>
        <w:jc w:val="both"/>
      </w:pPr>
    </w:p>
    <w:p w14:paraId="3CA8AB6C" w14:textId="2DC532B7" w:rsidR="0041062F" w:rsidRDefault="0041062F" w:rsidP="00C80174">
      <w:pPr>
        <w:jc w:val="both"/>
      </w:pPr>
    </w:p>
    <w:p w14:paraId="01376037" w14:textId="4472C744" w:rsidR="0041062F" w:rsidRDefault="0041062F" w:rsidP="00C80174">
      <w:pPr>
        <w:jc w:val="both"/>
      </w:pPr>
    </w:p>
    <w:p w14:paraId="025358C5" w14:textId="52812D12" w:rsidR="0041062F" w:rsidRDefault="0041062F" w:rsidP="00C80174">
      <w:pPr>
        <w:jc w:val="both"/>
      </w:pPr>
    </w:p>
    <w:p w14:paraId="40AAEB86" w14:textId="781A584E" w:rsidR="0041062F" w:rsidRDefault="0041062F" w:rsidP="00C80174">
      <w:pPr>
        <w:jc w:val="both"/>
      </w:pPr>
    </w:p>
    <w:p w14:paraId="25BAA65E" w14:textId="048D2BB5" w:rsidR="0041062F" w:rsidRDefault="0041062F" w:rsidP="00C80174">
      <w:pPr>
        <w:jc w:val="both"/>
      </w:pPr>
    </w:p>
    <w:p w14:paraId="36D28423" w14:textId="45241432" w:rsidR="0041062F" w:rsidRDefault="0041062F" w:rsidP="00C80174">
      <w:pPr>
        <w:jc w:val="both"/>
      </w:pPr>
    </w:p>
    <w:p w14:paraId="1427A812" w14:textId="6D9F562C" w:rsidR="0041062F" w:rsidRDefault="0041062F" w:rsidP="00C80174">
      <w:pPr>
        <w:jc w:val="both"/>
      </w:pPr>
    </w:p>
    <w:p w14:paraId="67FD1679" w14:textId="77777777" w:rsidR="0041062F" w:rsidRPr="0041062F" w:rsidRDefault="0041062F" w:rsidP="0041062F">
      <w:pPr>
        <w:jc w:val="center"/>
        <w:rPr>
          <w:b/>
          <w:lang w:val="id-ID"/>
        </w:rPr>
      </w:pPr>
      <w:r w:rsidRPr="0041062F">
        <w:rPr>
          <w:b/>
          <w:lang w:val="id-ID"/>
        </w:rPr>
        <w:lastRenderedPageBreak/>
        <w:t>KUESIONER PENELITIAN</w:t>
      </w:r>
    </w:p>
    <w:p w14:paraId="5E923AF4" w14:textId="77777777" w:rsidR="0041062F" w:rsidRPr="0041062F" w:rsidRDefault="0041062F" w:rsidP="0041062F">
      <w:pPr>
        <w:jc w:val="center"/>
        <w:rPr>
          <w:b/>
          <w:bCs/>
          <w:iCs/>
          <w:lang w:val="id-ID"/>
        </w:rPr>
      </w:pPr>
      <w:r w:rsidRPr="0041062F">
        <w:rPr>
          <w:b/>
          <w:bCs/>
          <w:iCs/>
          <w:lang w:val="id-ID"/>
        </w:rPr>
        <w:t>ANALISIS PENGARUH KARAKTERISTIK INDIVIDU, BEBAN KERJA DAN STRES KERJA TERHADAP KINERJA PEGAWAI DENGAN KEPUASAN KERJA SEBAGAI VARIABEL INTERVENING</w:t>
      </w:r>
    </w:p>
    <w:p w14:paraId="2AEC8C5E" w14:textId="061F182C" w:rsidR="0041062F" w:rsidRDefault="0041062F" w:rsidP="0041062F">
      <w:pPr>
        <w:jc w:val="center"/>
        <w:rPr>
          <w:b/>
          <w:bCs/>
          <w:iCs/>
          <w:lang w:val="id-ID"/>
        </w:rPr>
      </w:pPr>
      <w:r w:rsidRPr="0041062F">
        <w:rPr>
          <w:b/>
          <w:bCs/>
          <w:iCs/>
          <w:lang w:val="id-ID"/>
        </w:rPr>
        <w:t>(Studi Pada Kantor Pengadilan Tinggi Semarang)</w:t>
      </w:r>
    </w:p>
    <w:p w14:paraId="71EF0688" w14:textId="77777777" w:rsidR="0041062F" w:rsidRPr="0041062F" w:rsidRDefault="0041062F" w:rsidP="0041062F">
      <w:pPr>
        <w:jc w:val="both"/>
        <w:rPr>
          <w:b/>
          <w:bCs/>
          <w:iCs/>
          <w:lang w:val="id-ID"/>
        </w:rPr>
      </w:pPr>
    </w:p>
    <w:p w14:paraId="3A7DC945" w14:textId="77777777" w:rsidR="0041062F" w:rsidRPr="0041062F" w:rsidRDefault="0041062F" w:rsidP="0041062F">
      <w:pPr>
        <w:numPr>
          <w:ilvl w:val="0"/>
          <w:numId w:val="108"/>
        </w:numPr>
        <w:ind w:left="284" w:hanging="284"/>
        <w:jc w:val="both"/>
        <w:rPr>
          <w:b/>
          <w:lang w:val="id-ID"/>
        </w:rPr>
      </w:pPr>
      <w:r w:rsidRPr="0041062F">
        <w:rPr>
          <w:b/>
          <w:lang w:val="id-ID"/>
        </w:rPr>
        <w:t>IDENTITAS RESPONDEN</w:t>
      </w:r>
    </w:p>
    <w:p w14:paraId="069F2CFE" w14:textId="77777777" w:rsidR="0041062F" w:rsidRPr="0041062F" w:rsidRDefault="0041062F" w:rsidP="0041062F">
      <w:pPr>
        <w:jc w:val="both"/>
        <w:rPr>
          <w:i/>
          <w:lang w:val="id-ID"/>
        </w:rPr>
      </w:pPr>
      <w:r w:rsidRPr="0041062F">
        <w:rPr>
          <w:i/>
          <w:lang w:val="id-ID"/>
        </w:rPr>
        <w:t xml:space="preserve">Petunjuk: Isilah Identitas Anda dengan benar </w:t>
      </w:r>
    </w:p>
    <w:p w14:paraId="238DC658" w14:textId="0CF84A92" w:rsidR="0041062F" w:rsidRPr="0041062F" w:rsidRDefault="0041062F" w:rsidP="0041062F">
      <w:pPr>
        <w:jc w:val="both"/>
        <w:rPr>
          <w:lang w:val="id-ID"/>
        </w:rPr>
      </w:pPr>
      <w:r w:rsidRPr="0041062F">
        <w:rPr>
          <w:lang w:val="id-ID"/>
        </w:rPr>
        <w:t>TTL/Umur</w:t>
      </w:r>
      <w:r w:rsidRPr="0041062F">
        <w:rPr>
          <w:lang w:val="id-ID"/>
        </w:rPr>
        <w:tab/>
      </w:r>
      <w:r>
        <w:rPr>
          <w:lang w:val="id-ID"/>
        </w:rPr>
        <w:tab/>
      </w:r>
      <w:r w:rsidRPr="0041062F">
        <w:rPr>
          <w:lang w:val="id-ID"/>
        </w:rPr>
        <w:t>:..........................................</w:t>
      </w:r>
    </w:p>
    <w:p w14:paraId="10FEEF0B" w14:textId="2C517B29" w:rsidR="0041062F" w:rsidRPr="0041062F" w:rsidRDefault="0041062F" w:rsidP="0041062F">
      <w:pPr>
        <w:jc w:val="both"/>
        <w:rPr>
          <w:lang w:val="id-ID"/>
        </w:rPr>
      </w:pPr>
      <w:r w:rsidRPr="0041062F">
        <w:rPr>
          <w:lang w:val="id-ID"/>
        </w:rPr>
        <w:t>Jenis Kelamin</w:t>
      </w:r>
      <w:r w:rsidRPr="0041062F">
        <w:rPr>
          <w:lang w:val="id-ID"/>
        </w:rPr>
        <w:tab/>
      </w:r>
      <w:r>
        <w:rPr>
          <w:lang w:val="id-ID"/>
        </w:rPr>
        <w:tab/>
      </w:r>
      <w:r w:rsidRPr="0041062F">
        <w:rPr>
          <w:lang w:val="id-ID"/>
        </w:rPr>
        <w:t>: a.Laki-Laki</w:t>
      </w:r>
    </w:p>
    <w:p w14:paraId="73733AF9" w14:textId="03A318C1" w:rsidR="0041062F" w:rsidRDefault="0041062F" w:rsidP="0041062F">
      <w:pPr>
        <w:ind w:left="1440"/>
        <w:jc w:val="both"/>
        <w:rPr>
          <w:lang w:val="id-ID"/>
        </w:rPr>
      </w:pPr>
      <w:r>
        <w:rPr>
          <w:lang w:val="id-ID"/>
        </w:rPr>
        <w:t xml:space="preserve">  </w:t>
      </w:r>
      <w:r>
        <w:rPr>
          <w:lang w:val="id-ID"/>
        </w:rPr>
        <w:tab/>
        <w:t xml:space="preserve">  </w:t>
      </w:r>
      <w:r w:rsidRPr="0041062F">
        <w:rPr>
          <w:lang w:val="id-ID"/>
        </w:rPr>
        <w:t>b. Perempuan</w:t>
      </w:r>
    </w:p>
    <w:p w14:paraId="1F254101" w14:textId="27ADFA81" w:rsidR="0041062F" w:rsidRPr="0041062F" w:rsidRDefault="0041062F" w:rsidP="0041062F">
      <w:pPr>
        <w:jc w:val="both"/>
        <w:rPr>
          <w:lang w:val="id-ID"/>
        </w:rPr>
      </w:pPr>
      <w:r w:rsidRPr="0041062F">
        <w:rPr>
          <w:lang w:val="id-ID"/>
        </w:rPr>
        <w:t>PendidikanTerakhir</w:t>
      </w:r>
      <w:r w:rsidRPr="0041062F">
        <w:rPr>
          <w:lang w:val="id-ID"/>
        </w:rPr>
        <w:tab/>
        <w:t xml:space="preserve">:  </w:t>
      </w:r>
      <w:r>
        <w:rPr>
          <w:lang w:val="id-ID"/>
        </w:rPr>
        <w:t xml:space="preserve"> </w:t>
      </w:r>
      <w:r w:rsidRPr="0041062F">
        <w:rPr>
          <w:lang w:val="id-ID"/>
        </w:rPr>
        <w:t>a. S3/Doktor</w:t>
      </w:r>
    </w:p>
    <w:p w14:paraId="733B8C31" w14:textId="77777777" w:rsidR="0041062F" w:rsidRPr="0041062F" w:rsidRDefault="0041062F" w:rsidP="0041062F">
      <w:pPr>
        <w:numPr>
          <w:ilvl w:val="0"/>
          <w:numId w:val="107"/>
        </w:numPr>
        <w:ind w:left="2694" w:hanging="284"/>
        <w:jc w:val="both"/>
        <w:rPr>
          <w:lang w:val="id-ID"/>
        </w:rPr>
      </w:pPr>
      <w:r w:rsidRPr="0041062F">
        <w:rPr>
          <w:lang w:val="id-ID"/>
        </w:rPr>
        <w:t>S2/ Magister</w:t>
      </w:r>
    </w:p>
    <w:p w14:paraId="4E7E22EB" w14:textId="77777777" w:rsidR="0041062F" w:rsidRPr="0041062F" w:rsidRDefault="0041062F" w:rsidP="0041062F">
      <w:pPr>
        <w:numPr>
          <w:ilvl w:val="0"/>
          <w:numId w:val="107"/>
        </w:numPr>
        <w:ind w:left="2694" w:hanging="284"/>
        <w:jc w:val="both"/>
        <w:rPr>
          <w:lang w:val="id-ID"/>
        </w:rPr>
      </w:pPr>
      <w:r w:rsidRPr="0041062F">
        <w:rPr>
          <w:lang w:val="id-ID"/>
        </w:rPr>
        <w:t>S1/ Sarjana</w:t>
      </w:r>
    </w:p>
    <w:p w14:paraId="580E7998" w14:textId="77777777" w:rsidR="0041062F" w:rsidRPr="0041062F" w:rsidRDefault="0041062F" w:rsidP="0041062F">
      <w:pPr>
        <w:numPr>
          <w:ilvl w:val="0"/>
          <w:numId w:val="107"/>
        </w:numPr>
        <w:ind w:left="2694" w:hanging="284"/>
        <w:jc w:val="both"/>
        <w:rPr>
          <w:lang w:val="id-ID"/>
        </w:rPr>
      </w:pPr>
      <w:r w:rsidRPr="0041062F">
        <w:rPr>
          <w:lang w:val="id-ID"/>
        </w:rPr>
        <w:t>Diploma</w:t>
      </w:r>
    </w:p>
    <w:p w14:paraId="3E5BAF75" w14:textId="77777777" w:rsidR="0041062F" w:rsidRPr="0041062F" w:rsidRDefault="0041062F" w:rsidP="0041062F">
      <w:pPr>
        <w:numPr>
          <w:ilvl w:val="0"/>
          <w:numId w:val="107"/>
        </w:numPr>
        <w:ind w:left="2694" w:hanging="284"/>
        <w:jc w:val="both"/>
        <w:rPr>
          <w:lang w:val="id-ID"/>
        </w:rPr>
      </w:pPr>
      <w:r w:rsidRPr="0041062F">
        <w:rPr>
          <w:lang w:val="id-ID"/>
        </w:rPr>
        <w:t>SMA/Sederajat</w:t>
      </w:r>
    </w:p>
    <w:p w14:paraId="30F5AA96" w14:textId="58F50C4C" w:rsidR="0041062F" w:rsidRPr="0041062F" w:rsidRDefault="0041062F" w:rsidP="0041062F">
      <w:pPr>
        <w:jc w:val="both"/>
        <w:rPr>
          <w:lang w:val="id-ID"/>
        </w:rPr>
      </w:pPr>
      <w:r w:rsidRPr="0041062F">
        <w:rPr>
          <w:lang w:val="id-ID"/>
        </w:rPr>
        <w:t>Jabatan</w:t>
      </w:r>
      <w:r>
        <w:rPr>
          <w:lang w:val="id-ID"/>
        </w:rPr>
        <w:tab/>
      </w:r>
      <w:r>
        <w:rPr>
          <w:lang w:val="id-ID"/>
        </w:rPr>
        <w:tab/>
      </w:r>
      <w:r w:rsidRPr="0041062F">
        <w:rPr>
          <w:lang w:val="id-ID"/>
        </w:rPr>
        <w:tab/>
        <w:t>:..........................................</w:t>
      </w:r>
    </w:p>
    <w:p w14:paraId="5B9E16A1" w14:textId="0D1517D3" w:rsidR="0041062F" w:rsidRPr="0041062F" w:rsidRDefault="0041062F" w:rsidP="0041062F">
      <w:pPr>
        <w:jc w:val="both"/>
        <w:rPr>
          <w:lang w:val="id-ID"/>
        </w:rPr>
      </w:pPr>
      <w:r w:rsidRPr="0041062F">
        <w:rPr>
          <w:lang w:val="id-ID"/>
        </w:rPr>
        <w:t>Lama Bekerja</w:t>
      </w:r>
      <w:r>
        <w:rPr>
          <w:lang w:val="id-ID"/>
        </w:rPr>
        <w:tab/>
      </w:r>
      <w:r>
        <w:rPr>
          <w:lang w:val="id-ID"/>
        </w:rPr>
        <w:tab/>
      </w:r>
      <w:r w:rsidRPr="0041062F">
        <w:rPr>
          <w:lang w:val="id-ID"/>
        </w:rPr>
        <w:t>:..........................................</w:t>
      </w:r>
    </w:p>
    <w:p w14:paraId="12F65413" w14:textId="77777777" w:rsidR="0041062F" w:rsidRPr="0041062F" w:rsidRDefault="0041062F" w:rsidP="0041062F">
      <w:pPr>
        <w:numPr>
          <w:ilvl w:val="0"/>
          <w:numId w:val="108"/>
        </w:numPr>
        <w:ind w:left="284" w:hanging="284"/>
        <w:jc w:val="both"/>
        <w:rPr>
          <w:b/>
          <w:bCs/>
          <w:lang w:val="id-ID"/>
        </w:rPr>
      </w:pPr>
      <w:r w:rsidRPr="0041062F">
        <w:rPr>
          <w:b/>
          <w:bCs/>
          <w:lang w:val="id-ID"/>
        </w:rPr>
        <w:t>PETUNJUK UMUMKUESIONER</w:t>
      </w:r>
    </w:p>
    <w:p w14:paraId="2B7C1953" w14:textId="77777777" w:rsidR="0041062F" w:rsidRPr="0041062F" w:rsidRDefault="0041062F" w:rsidP="0041062F">
      <w:pPr>
        <w:spacing w:after="0"/>
        <w:jc w:val="both"/>
        <w:rPr>
          <w:lang w:val="id-ID"/>
        </w:rPr>
      </w:pPr>
      <w:r w:rsidRPr="0041062F">
        <w:rPr>
          <w:lang w:val="id-ID"/>
        </w:rPr>
        <w:t>Kuesioner ini disajikan dalam bentuk pernyataan, yang di dalamnya tidak ada ada jawaban yang benar atau salah, sehingga memungkinkan Anda untuk secara bebas memilih alternatif jawaban sesuai dengan pendapat atau pengalaman Anda.</w:t>
      </w:r>
    </w:p>
    <w:p w14:paraId="52E4472A" w14:textId="77777777" w:rsidR="0041062F" w:rsidRPr="0041062F" w:rsidRDefault="0041062F" w:rsidP="0041062F">
      <w:pPr>
        <w:jc w:val="both"/>
        <w:rPr>
          <w:lang w:val="id-ID"/>
        </w:rPr>
      </w:pPr>
      <w:r w:rsidRPr="0041062F">
        <w:rPr>
          <w:lang w:val="id-ID"/>
        </w:rPr>
        <w:t>Pilihan jawaban yang disediakan adalah sebagai berikut:</w:t>
      </w:r>
    </w:p>
    <w:p w14:paraId="5F4F1F12" w14:textId="3D52D26D" w:rsidR="0041062F" w:rsidRPr="0041062F" w:rsidRDefault="0041062F" w:rsidP="0041062F">
      <w:pPr>
        <w:spacing w:after="0"/>
        <w:jc w:val="both"/>
        <w:rPr>
          <w:lang w:val="id-ID"/>
        </w:rPr>
      </w:pPr>
      <w:r w:rsidRPr="0041062F">
        <w:rPr>
          <w:lang w:val="id-ID"/>
        </w:rPr>
        <w:t>SS</w:t>
      </w:r>
      <w:r w:rsidRPr="0041062F">
        <w:rPr>
          <w:lang w:val="id-ID"/>
        </w:rPr>
        <w:tab/>
        <w:t>= Sangat Setuju</w:t>
      </w:r>
      <w:r w:rsidRPr="0041062F">
        <w:rPr>
          <w:lang w:val="id-ID"/>
        </w:rPr>
        <w:tab/>
      </w:r>
    </w:p>
    <w:p w14:paraId="7967E614" w14:textId="77777777" w:rsidR="0041062F" w:rsidRPr="0041062F" w:rsidRDefault="0041062F" w:rsidP="0041062F">
      <w:pPr>
        <w:spacing w:after="0"/>
        <w:jc w:val="both"/>
        <w:rPr>
          <w:lang w:val="id-ID"/>
        </w:rPr>
      </w:pPr>
      <w:r w:rsidRPr="0041062F">
        <w:rPr>
          <w:lang w:val="id-ID"/>
        </w:rPr>
        <w:t>S</w:t>
      </w:r>
      <w:r w:rsidRPr="0041062F">
        <w:rPr>
          <w:lang w:val="id-ID"/>
        </w:rPr>
        <w:tab/>
        <w:t>= Setuju</w:t>
      </w:r>
      <w:r w:rsidRPr="0041062F">
        <w:rPr>
          <w:lang w:val="id-ID"/>
        </w:rPr>
        <w:tab/>
      </w:r>
    </w:p>
    <w:p w14:paraId="21F286BA" w14:textId="77777777" w:rsidR="0041062F" w:rsidRPr="0041062F" w:rsidRDefault="0041062F" w:rsidP="0041062F">
      <w:pPr>
        <w:spacing w:after="0"/>
        <w:jc w:val="both"/>
        <w:rPr>
          <w:lang w:val="id-ID"/>
        </w:rPr>
      </w:pPr>
      <w:r w:rsidRPr="0041062F">
        <w:rPr>
          <w:lang w:val="id-ID"/>
        </w:rPr>
        <w:t>N</w:t>
      </w:r>
      <w:r w:rsidRPr="0041062F">
        <w:rPr>
          <w:lang w:val="id-ID"/>
        </w:rPr>
        <w:tab/>
        <w:t>= Netral</w:t>
      </w:r>
      <w:r w:rsidRPr="0041062F">
        <w:rPr>
          <w:lang w:val="id-ID"/>
        </w:rPr>
        <w:tab/>
      </w:r>
    </w:p>
    <w:p w14:paraId="702751FA" w14:textId="77777777" w:rsidR="0041062F" w:rsidRPr="0041062F" w:rsidRDefault="0041062F" w:rsidP="0041062F">
      <w:pPr>
        <w:spacing w:after="0"/>
        <w:jc w:val="both"/>
        <w:rPr>
          <w:lang w:val="id-ID"/>
        </w:rPr>
      </w:pPr>
      <w:r w:rsidRPr="0041062F">
        <w:rPr>
          <w:lang w:val="id-ID"/>
        </w:rPr>
        <w:t>TS</w:t>
      </w:r>
      <w:r w:rsidRPr="0041062F">
        <w:rPr>
          <w:lang w:val="id-ID"/>
        </w:rPr>
        <w:tab/>
        <w:t>= Tidak Setuju</w:t>
      </w:r>
      <w:r w:rsidRPr="0041062F">
        <w:rPr>
          <w:lang w:val="id-ID"/>
        </w:rPr>
        <w:tab/>
      </w:r>
    </w:p>
    <w:p w14:paraId="2F80DDCE" w14:textId="77777777" w:rsidR="0041062F" w:rsidRPr="0041062F" w:rsidRDefault="0041062F" w:rsidP="0041062F">
      <w:pPr>
        <w:spacing w:after="0"/>
        <w:jc w:val="both"/>
        <w:rPr>
          <w:lang w:val="id-ID"/>
        </w:rPr>
      </w:pPr>
      <w:r w:rsidRPr="0041062F">
        <w:rPr>
          <w:lang w:val="id-ID"/>
        </w:rPr>
        <w:t>STS</w:t>
      </w:r>
      <w:r w:rsidRPr="0041062F">
        <w:rPr>
          <w:lang w:val="id-ID"/>
        </w:rPr>
        <w:tab/>
        <w:t>= Sangat Tidak Setuju</w:t>
      </w:r>
    </w:p>
    <w:p w14:paraId="7DC9F695" w14:textId="77777777" w:rsidR="0041062F" w:rsidRPr="0041062F" w:rsidRDefault="0041062F" w:rsidP="0041062F">
      <w:pPr>
        <w:jc w:val="both"/>
        <w:rPr>
          <w:lang w:val="id-ID"/>
        </w:rPr>
      </w:pPr>
    </w:p>
    <w:p w14:paraId="1D0A5F0A" w14:textId="77777777" w:rsidR="0041062F" w:rsidRPr="0041062F" w:rsidRDefault="0041062F" w:rsidP="0041062F">
      <w:pPr>
        <w:numPr>
          <w:ilvl w:val="0"/>
          <w:numId w:val="109"/>
        </w:numPr>
        <w:jc w:val="both"/>
        <w:rPr>
          <w:b/>
          <w:lang w:val="id-ID"/>
        </w:rPr>
      </w:pPr>
      <w:r w:rsidRPr="0041062F">
        <w:rPr>
          <w:b/>
          <w:lang w:val="id-ID"/>
        </w:rPr>
        <w:lastRenderedPageBreak/>
        <w:t>VARIABEL KARAKTERISTIK INDIVIDU (X</w:t>
      </w:r>
      <w:r w:rsidRPr="0041062F">
        <w:rPr>
          <w:b/>
          <w:vertAlign w:val="subscript"/>
          <w:lang w:val="id-ID"/>
        </w:rPr>
        <w:t>1</w:t>
      </w:r>
      <w:r w:rsidRPr="0041062F">
        <w:rPr>
          <w:b/>
          <w:lang w:val="id-ID"/>
        </w:rPr>
        <w:t>)</w:t>
      </w:r>
    </w:p>
    <w:p w14:paraId="31ECCDB6" w14:textId="77777777" w:rsidR="0041062F" w:rsidRPr="0041062F" w:rsidRDefault="0041062F" w:rsidP="0041062F">
      <w:pPr>
        <w:jc w:val="both"/>
        <w:rPr>
          <w:b/>
          <w:lang w:val="id-ID"/>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4706"/>
        <w:gridCol w:w="567"/>
        <w:gridCol w:w="567"/>
        <w:gridCol w:w="567"/>
        <w:gridCol w:w="567"/>
        <w:gridCol w:w="567"/>
      </w:tblGrid>
      <w:tr w:rsidR="0041062F" w:rsidRPr="0041062F" w14:paraId="3B9BAE5A" w14:textId="77777777" w:rsidTr="00A44835">
        <w:trPr>
          <w:trHeight w:val="140"/>
        </w:trPr>
        <w:tc>
          <w:tcPr>
            <w:tcW w:w="538" w:type="dxa"/>
          </w:tcPr>
          <w:p w14:paraId="649C991B" w14:textId="77777777" w:rsidR="0041062F" w:rsidRPr="0041062F" w:rsidRDefault="0041062F" w:rsidP="0041062F">
            <w:pPr>
              <w:jc w:val="both"/>
              <w:rPr>
                <w:b/>
                <w:lang w:val="id-ID"/>
              </w:rPr>
            </w:pPr>
            <w:r w:rsidRPr="0041062F">
              <w:rPr>
                <w:b/>
                <w:lang w:val="id-ID"/>
              </w:rPr>
              <w:t>No</w:t>
            </w:r>
          </w:p>
        </w:tc>
        <w:tc>
          <w:tcPr>
            <w:tcW w:w="4706" w:type="dxa"/>
          </w:tcPr>
          <w:p w14:paraId="66AA806A" w14:textId="77777777" w:rsidR="0041062F" w:rsidRPr="0041062F" w:rsidRDefault="0041062F" w:rsidP="0041062F">
            <w:pPr>
              <w:jc w:val="both"/>
              <w:rPr>
                <w:b/>
                <w:lang w:val="id-ID"/>
              </w:rPr>
            </w:pPr>
            <w:r w:rsidRPr="0041062F">
              <w:rPr>
                <w:b/>
                <w:lang w:val="id-ID"/>
              </w:rPr>
              <w:t>Pernyataan</w:t>
            </w:r>
          </w:p>
        </w:tc>
        <w:tc>
          <w:tcPr>
            <w:tcW w:w="567" w:type="dxa"/>
            <w:vMerge w:val="restart"/>
            <w:vAlign w:val="center"/>
          </w:tcPr>
          <w:p w14:paraId="360D5A05" w14:textId="77777777" w:rsidR="0041062F" w:rsidRPr="0041062F" w:rsidRDefault="0041062F" w:rsidP="0041062F">
            <w:pPr>
              <w:jc w:val="both"/>
              <w:rPr>
                <w:b/>
                <w:lang w:val="id-ID"/>
              </w:rPr>
            </w:pPr>
            <w:r w:rsidRPr="0041062F">
              <w:rPr>
                <w:b/>
                <w:lang w:val="id-ID"/>
              </w:rPr>
              <w:t>STS</w:t>
            </w:r>
          </w:p>
        </w:tc>
        <w:tc>
          <w:tcPr>
            <w:tcW w:w="567" w:type="dxa"/>
            <w:vMerge w:val="restart"/>
            <w:vAlign w:val="center"/>
          </w:tcPr>
          <w:p w14:paraId="394340CB" w14:textId="77777777" w:rsidR="0041062F" w:rsidRPr="0041062F" w:rsidRDefault="0041062F" w:rsidP="0041062F">
            <w:pPr>
              <w:jc w:val="both"/>
              <w:rPr>
                <w:b/>
                <w:lang w:val="id-ID"/>
              </w:rPr>
            </w:pPr>
            <w:r w:rsidRPr="0041062F">
              <w:rPr>
                <w:b/>
                <w:lang w:val="id-ID"/>
              </w:rPr>
              <w:t>TS</w:t>
            </w:r>
          </w:p>
        </w:tc>
        <w:tc>
          <w:tcPr>
            <w:tcW w:w="567" w:type="dxa"/>
            <w:vMerge w:val="restart"/>
            <w:vAlign w:val="center"/>
          </w:tcPr>
          <w:p w14:paraId="64197074" w14:textId="77777777" w:rsidR="0041062F" w:rsidRPr="0041062F" w:rsidRDefault="0041062F" w:rsidP="0041062F">
            <w:pPr>
              <w:jc w:val="both"/>
              <w:rPr>
                <w:b/>
                <w:lang w:val="id-ID"/>
              </w:rPr>
            </w:pPr>
            <w:r w:rsidRPr="0041062F">
              <w:rPr>
                <w:b/>
                <w:lang w:val="id-ID"/>
              </w:rPr>
              <w:t>N</w:t>
            </w:r>
          </w:p>
        </w:tc>
        <w:tc>
          <w:tcPr>
            <w:tcW w:w="567" w:type="dxa"/>
            <w:vMerge w:val="restart"/>
            <w:vAlign w:val="center"/>
          </w:tcPr>
          <w:p w14:paraId="3EFC01A2" w14:textId="77777777" w:rsidR="0041062F" w:rsidRPr="0041062F" w:rsidRDefault="0041062F" w:rsidP="0041062F">
            <w:pPr>
              <w:jc w:val="both"/>
              <w:rPr>
                <w:b/>
                <w:lang w:val="id-ID"/>
              </w:rPr>
            </w:pPr>
            <w:r w:rsidRPr="0041062F">
              <w:rPr>
                <w:b/>
                <w:lang w:val="id-ID"/>
              </w:rPr>
              <w:t>S</w:t>
            </w:r>
          </w:p>
        </w:tc>
        <w:tc>
          <w:tcPr>
            <w:tcW w:w="567" w:type="dxa"/>
            <w:vMerge w:val="restart"/>
            <w:vAlign w:val="center"/>
          </w:tcPr>
          <w:p w14:paraId="64D7887A" w14:textId="77777777" w:rsidR="0041062F" w:rsidRPr="0041062F" w:rsidRDefault="0041062F" w:rsidP="0041062F">
            <w:pPr>
              <w:jc w:val="both"/>
              <w:rPr>
                <w:b/>
                <w:lang w:val="id-ID"/>
              </w:rPr>
            </w:pPr>
            <w:r w:rsidRPr="0041062F">
              <w:rPr>
                <w:b/>
                <w:lang w:val="id-ID"/>
              </w:rPr>
              <w:t>SS</w:t>
            </w:r>
          </w:p>
        </w:tc>
      </w:tr>
      <w:tr w:rsidR="0041062F" w:rsidRPr="0041062F" w14:paraId="01686BA2" w14:textId="77777777" w:rsidTr="00A44835">
        <w:trPr>
          <w:trHeight w:val="140"/>
        </w:trPr>
        <w:tc>
          <w:tcPr>
            <w:tcW w:w="5244" w:type="dxa"/>
            <w:gridSpan w:val="2"/>
          </w:tcPr>
          <w:p w14:paraId="5E7C7A1A" w14:textId="77777777" w:rsidR="0041062F" w:rsidRPr="0041062F" w:rsidRDefault="0041062F" w:rsidP="0041062F">
            <w:pPr>
              <w:jc w:val="both"/>
              <w:rPr>
                <w:b/>
                <w:lang w:val="id-ID"/>
              </w:rPr>
            </w:pPr>
            <w:r w:rsidRPr="0041062F">
              <w:rPr>
                <w:b/>
                <w:lang w:val="id-ID"/>
              </w:rPr>
              <w:t>Kemampuan</w:t>
            </w:r>
          </w:p>
        </w:tc>
        <w:tc>
          <w:tcPr>
            <w:tcW w:w="567" w:type="dxa"/>
            <w:vMerge/>
          </w:tcPr>
          <w:p w14:paraId="68651541" w14:textId="77777777" w:rsidR="0041062F" w:rsidRPr="0041062F" w:rsidRDefault="0041062F" w:rsidP="0041062F">
            <w:pPr>
              <w:jc w:val="both"/>
              <w:rPr>
                <w:b/>
                <w:lang w:val="id-ID"/>
              </w:rPr>
            </w:pPr>
          </w:p>
        </w:tc>
        <w:tc>
          <w:tcPr>
            <w:tcW w:w="567" w:type="dxa"/>
            <w:vMerge/>
          </w:tcPr>
          <w:p w14:paraId="08ED4857" w14:textId="77777777" w:rsidR="0041062F" w:rsidRPr="0041062F" w:rsidRDefault="0041062F" w:rsidP="0041062F">
            <w:pPr>
              <w:jc w:val="both"/>
              <w:rPr>
                <w:b/>
                <w:lang w:val="id-ID"/>
              </w:rPr>
            </w:pPr>
          </w:p>
        </w:tc>
        <w:tc>
          <w:tcPr>
            <w:tcW w:w="567" w:type="dxa"/>
            <w:vMerge/>
          </w:tcPr>
          <w:p w14:paraId="11FCF066" w14:textId="77777777" w:rsidR="0041062F" w:rsidRPr="0041062F" w:rsidRDefault="0041062F" w:rsidP="0041062F">
            <w:pPr>
              <w:jc w:val="both"/>
              <w:rPr>
                <w:b/>
                <w:lang w:val="id-ID"/>
              </w:rPr>
            </w:pPr>
          </w:p>
        </w:tc>
        <w:tc>
          <w:tcPr>
            <w:tcW w:w="567" w:type="dxa"/>
            <w:vMerge/>
          </w:tcPr>
          <w:p w14:paraId="2F9F34C6" w14:textId="77777777" w:rsidR="0041062F" w:rsidRPr="0041062F" w:rsidRDefault="0041062F" w:rsidP="0041062F">
            <w:pPr>
              <w:jc w:val="both"/>
              <w:rPr>
                <w:b/>
                <w:lang w:val="id-ID"/>
              </w:rPr>
            </w:pPr>
          </w:p>
        </w:tc>
        <w:tc>
          <w:tcPr>
            <w:tcW w:w="567" w:type="dxa"/>
            <w:vMerge/>
          </w:tcPr>
          <w:p w14:paraId="09B860DB" w14:textId="77777777" w:rsidR="0041062F" w:rsidRPr="0041062F" w:rsidRDefault="0041062F" w:rsidP="0041062F">
            <w:pPr>
              <w:jc w:val="both"/>
              <w:rPr>
                <w:b/>
                <w:lang w:val="id-ID"/>
              </w:rPr>
            </w:pPr>
          </w:p>
        </w:tc>
      </w:tr>
      <w:tr w:rsidR="0041062F" w:rsidRPr="0041062F" w14:paraId="69A36F1D" w14:textId="77777777" w:rsidTr="00A44835">
        <w:trPr>
          <w:trHeight w:val="617"/>
        </w:trPr>
        <w:tc>
          <w:tcPr>
            <w:tcW w:w="538" w:type="dxa"/>
          </w:tcPr>
          <w:p w14:paraId="1DF5D090" w14:textId="77777777" w:rsidR="0041062F" w:rsidRPr="0041062F" w:rsidRDefault="0041062F" w:rsidP="0041062F">
            <w:pPr>
              <w:jc w:val="both"/>
              <w:rPr>
                <w:lang w:val="id-ID"/>
              </w:rPr>
            </w:pPr>
            <w:r w:rsidRPr="0041062F">
              <w:rPr>
                <w:lang w:val="id-ID"/>
              </w:rPr>
              <w:t>1.</w:t>
            </w:r>
          </w:p>
        </w:tc>
        <w:tc>
          <w:tcPr>
            <w:tcW w:w="4706" w:type="dxa"/>
          </w:tcPr>
          <w:p w14:paraId="7A4EEC51" w14:textId="77777777" w:rsidR="0041062F" w:rsidRPr="0041062F" w:rsidRDefault="0041062F" w:rsidP="0041062F">
            <w:pPr>
              <w:jc w:val="both"/>
              <w:rPr>
                <w:lang w:val="id-ID"/>
              </w:rPr>
            </w:pPr>
            <w:r w:rsidRPr="0041062F">
              <w:rPr>
                <w:lang w:val="id-ID"/>
              </w:rPr>
              <w:t xml:space="preserve">Pemahaman, keterampilan dan penguasaan tugas yang dimiliki pegawai sangat diperlukan dalam menyekesaikan tugas yang diberikan </w:t>
            </w:r>
          </w:p>
        </w:tc>
        <w:tc>
          <w:tcPr>
            <w:tcW w:w="567" w:type="dxa"/>
          </w:tcPr>
          <w:p w14:paraId="40CCDA1F" w14:textId="77777777" w:rsidR="0041062F" w:rsidRPr="0041062F" w:rsidRDefault="0041062F" w:rsidP="0041062F">
            <w:pPr>
              <w:jc w:val="both"/>
              <w:rPr>
                <w:lang w:val="id-ID"/>
              </w:rPr>
            </w:pPr>
          </w:p>
        </w:tc>
        <w:tc>
          <w:tcPr>
            <w:tcW w:w="567" w:type="dxa"/>
          </w:tcPr>
          <w:p w14:paraId="0DD8AEB5" w14:textId="77777777" w:rsidR="0041062F" w:rsidRPr="0041062F" w:rsidRDefault="0041062F" w:rsidP="0041062F">
            <w:pPr>
              <w:jc w:val="both"/>
              <w:rPr>
                <w:lang w:val="id-ID"/>
              </w:rPr>
            </w:pPr>
          </w:p>
        </w:tc>
        <w:tc>
          <w:tcPr>
            <w:tcW w:w="567" w:type="dxa"/>
          </w:tcPr>
          <w:p w14:paraId="4CB30841" w14:textId="77777777" w:rsidR="0041062F" w:rsidRPr="0041062F" w:rsidRDefault="0041062F" w:rsidP="0041062F">
            <w:pPr>
              <w:jc w:val="both"/>
              <w:rPr>
                <w:lang w:val="id-ID"/>
              </w:rPr>
            </w:pPr>
          </w:p>
        </w:tc>
        <w:tc>
          <w:tcPr>
            <w:tcW w:w="567" w:type="dxa"/>
          </w:tcPr>
          <w:p w14:paraId="0B508FCA" w14:textId="77777777" w:rsidR="0041062F" w:rsidRPr="0041062F" w:rsidRDefault="0041062F" w:rsidP="0041062F">
            <w:pPr>
              <w:jc w:val="both"/>
              <w:rPr>
                <w:lang w:val="id-ID"/>
              </w:rPr>
            </w:pPr>
          </w:p>
        </w:tc>
        <w:tc>
          <w:tcPr>
            <w:tcW w:w="567" w:type="dxa"/>
          </w:tcPr>
          <w:p w14:paraId="2CA8FA9F" w14:textId="77777777" w:rsidR="0041062F" w:rsidRPr="0041062F" w:rsidRDefault="0041062F" w:rsidP="0041062F">
            <w:pPr>
              <w:jc w:val="both"/>
              <w:rPr>
                <w:lang w:val="id-ID"/>
              </w:rPr>
            </w:pPr>
          </w:p>
        </w:tc>
      </w:tr>
      <w:tr w:rsidR="0041062F" w:rsidRPr="0041062F" w14:paraId="30681D00" w14:textId="77777777" w:rsidTr="00A44835">
        <w:trPr>
          <w:trHeight w:val="617"/>
        </w:trPr>
        <w:tc>
          <w:tcPr>
            <w:tcW w:w="8079" w:type="dxa"/>
            <w:gridSpan w:val="7"/>
          </w:tcPr>
          <w:p w14:paraId="3DEAA512" w14:textId="77777777" w:rsidR="0041062F" w:rsidRPr="0041062F" w:rsidRDefault="0041062F" w:rsidP="0041062F">
            <w:pPr>
              <w:jc w:val="both"/>
              <w:rPr>
                <w:lang w:val="id-ID"/>
              </w:rPr>
            </w:pPr>
            <w:r w:rsidRPr="0041062F">
              <w:rPr>
                <w:lang w:val="id-ID"/>
              </w:rPr>
              <w:t>Penjelasan :</w:t>
            </w:r>
          </w:p>
          <w:p w14:paraId="6DCB6ED7" w14:textId="77777777" w:rsidR="0041062F" w:rsidRPr="0041062F" w:rsidRDefault="0041062F" w:rsidP="0041062F">
            <w:pPr>
              <w:jc w:val="both"/>
            </w:pPr>
            <w:r w:rsidRPr="0041062F">
              <w:rPr>
                <w:lang w:val="id-ID"/>
              </w:rPr>
              <w:t>………………………………………………………………………………………………………………………………………………………………………………………………………………………………………………………………………</w:t>
            </w:r>
          </w:p>
        </w:tc>
      </w:tr>
      <w:tr w:rsidR="0041062F" w:rsidRPr="0041062F" w14:paraId="638C9AD9" w14:textId="77777777" w:rsidTr="00A44835">
        <w:trPr>
          <w:trHeight w:val="521"/>
        </w:trPr>
        <w:tc>
          <w:tcPr>
            <w:tcW w:w="538" w:type="dxa"/>
          </w:tcPr>
          <w:p w14:paraId="252D5C3F" w14:textId="77777777" w:rsidR="0041062F" w:rsidRPr="0041062F" w:rsidRDefault="0041062F" w:rsidP="0041062F">
            <w:pPr>
              <w:jc w:val="both"/>
              <w:rPr>
                <w:lang w:val="id-ID"/>
              </w:rPr>
            </w:pPr>
            <w:r w:rsidRPr="0041062F">
              <w:rPr>
                <w:lang w:val="id-ID"/>
              </w:rPr>
              <w:t>2.</w:t>
            </w:r>
          </w:p>
        </w:tc>
        <w:tc>
          <w:tcPr>
            <w:tcW w:w="4706" w:type="dxa"/>
          </w:tcPr>
          <w:p w14:paraId="5838AF28" w14:textId="77777777" w:rsidR="0041062F" w:rsidRPr="0041062F" w:rsidRDefault="0041062F" w:rsidP="0041062F">
            <w:pPr>
              <w:jc w:val="both"/>
              <w:rPr>
                <w:lang w:val="id-ID"/>
              </w:rPr>
            </w:pPr>
            <w:r w:rsidRPr="0041062F">
              <w:rPr>
                <w:lang w:val="id-ID"/>
              </w:rPr>
              <w:t xml:space="preserve">Saya dapat menyelesaikan semua pekerjaan yang diberikan oleh atasan </w:t>
            </w:r>
          </w:p>
        </w:tc>
        <w:tc>
          <w:tcPr>
            <w:tcW w:w="567" w:type="dxa"/>
          </w:tcPr>
          <w:p w14:paraId="11A47C4F" w14:textId="77777777" w:rsidR="0041062F" w:rsidRPr="0041062F" w:rsidRDefault="0041062F" w:rsidP="0041062F">
            <w:pPr>
              <w:jc w:val="both"/>
              <w:rPr>
                <w:lang w:val="id-ID"/>
              </w:rPr>
            </w:pPr>
          </w:p>
        </w:tc>
        <w:tc>
          <w:tcPr>
            <w:tcW w:w="567" w:type="dxa"/>
          </w:tcPr>
          <w:p w14:paraId="6E418FF4" w14:textId="77777777" w:rsidR="0041062F" w:rsidRPr="0041062F" w:rsidRDefault="0041062F" w:rsidP="0041062F">
            <w:pPr>
              <w:jc w:val="both"/>
              <w:rPr>
                <w:lang w:val="id-ID"/>
              </w:rPr>
            </w:pPr>
          </w:p>
        </w:tc>
        <w:tc>
          <w:tcPr>
            <w:tcW w:w="567" w:type="dxa"/>
          </w:tcPr>
          <w:p w14:paraId="643C78C0" w14:textId="77777777" w:rsidR="0041062F" w:rsidRPr="0041062F" w:rsidRDefault="0041062F" w:rsidP="0041062F">
            <w:pPr>
              <w:jc w:val="both"/>
              <w:rPr>
                <w:lang w:val="id-ID"/>
              </w:rPr>
            </w:pPr>
          </w:p>
        </w:tc>
        <w:tc>
          <w:tcPr>
            <w:tcW w:w="567" w:type="dxa"/>
          </w:tcPr>
          <w:p w14:paraId="7EF15A5A" w14:textId="77777777" w:rsidR="0041062F" w:rsidRPr="0041062F" w:rsidRDefault="0041062F" w:rsidP="0041062F">
            <w:pPr>
              <w:jc w:val="both"/>
              <w:rPr>
                <w:lang w:val="id-ID"/>
              </w:rPr>
            </w:pPr>
          </w:p>
        </w:tc>
        <w:tc>
          <w:tcPr>
            <w:tcW w:w="567" w:type="dxa"/>
          </w:tcPr>
          <w:p w14:paraId="0C243186" w14:textId="77777777" w:rsidR="0041062F" w:rsidRPr="0041062F" w:rsidRDefault="0041062F" w:rsidP="0041062F">
            <w:pPr>
              <w:jc w:val="both"/>
              <w:rPr>
                <w:lang w:val="id-ID"/>
              </w:rPr>
            </w:pPr>
          </w:p>
        </w:tc>
      </w:tr>
      <w:tr w:rsidR="0041062F" w:rsidRPr="0041062F" w14:paraId="671334CA" w14:textId="77777777" w:rsidTr="00A44835">
        <w:trPr>
          <w:trHeight w:val="521"/>
        </w:trPr>
        <w:tc>
          <w:tcPr>
            <w:tcW w:w="8079" w:type="dxa"/>
            <w:gridSpan w:val="7"/>
          </w:tcPr>
          <w:p w14:paraId="241D6760" w14:textId="77777777" w:rsidR="0041062F" w:rsidRPr="0041062F" w:rsidRDefault="0041062F" w:rsidP="0041062F">
            <w:pPr>
              <w:jc w:val="both"/>
              <w:rPr>
                <w:lang w:val="id-ID"/>
              </w:rPr>
            </w:pPr>
            <w:r w:rsidRPr="0041062F">
              <w:rPr>
                <w:lang w:val="id-ID"/>
              </w:rPr>
              <w:t>Penjelasan :</w:t>
            </w:r>
          </w:p>
          <w:p w14:paraId="1713A0F9" w14:textId="77777777" w:rsidR="0041062F" w:rsidRPr="0041062F" w:rsidRDefault="0041062F" w:rsidP="0041062F">
            <w:pPr>
              <w:jc w:val="both"/>
              <w:rPr>
                <w:lang w:val="id-ID"/>
              </w:rPr>
            </w:pPr>
            <w:r w:rsidRPr="0041062F">
              <w:rPr>
                <w:lang w:val="id-ID"/>
              </w:rPr>
              <w:t>………………………………………………………………………………………………………………………………………………………………………………………………………………………………………………………………………</w:t>
            </w:r>
          </w:p>
        </w:tc>
      </w:tr>
      <w:tr w:rsidR="0041062F" w:rsidRPr="0041062F" w14:paraId="4B9747ED" w14:textId="77777777" w:rsidTr="00A44835">
        <w:trPr>
          <w:trHeight w:val="299"/>
        </w:trPr>
        <w:tc>
          <w:tcPr>
            <w:tcW w:w="8079" w:type="dxa"/>
            <w:gridSpan w:val="7"/>
          </w:tcPr>
          <w:p w14:paraId="66DD1C65" w14:textId="77777777" w:rsidR="0041062F" w:rsidRPr="0041062F" w:rsidRDefault="0041062F" w:rsidP="0041062F">
            <w:pPr>
              <w:jc w:val="both"/>
              <w:rPr>
                <w:lang w:val="id-ID"/>
              </w:rPr>
            </w:pPr>
            <w:r w:rsidRPr="0041062F">
              <w:rPr>
                <w:b/>
                <w:lang w:val="id-ID"/>
              </w:rPr>
              <w:t>Nilai</w:t>
            </w:r>
          </w:p>
        </w:tc>
      </w:tr>
      <w:tr w:rsidR="0041062F" w:rsidRPr="0041062F" w14:paraId="71A21F3E" w14:textId="77777777" w:rsidTr="00A44835">
        <w:trPr>
          <w:trHeight w:val="684"/>
        </w:trPr>
        <w:tc>
          <w:tcPr>
            <w:tcW w:w="538" w:type="dxa"/>
          </w:tcPr>
          <w:p w14:paraId="05AF24E5" w14:textId="77777777" w:rsidR="0041062F" w:rsidRPr="0041062F" w:rsidRDefault="0041062F" w:rsidP="0041062F">
            <w:pPr>
              <w:jc w:val="both"/>
              <w:rPr>
                <w:lang w:val="id-ID"/>
              </w:rPr>
            </w:pPr>
            <w:r w:rsidRPr="0041062F">
              <w:rPr>
                <w:lang w:val="id-ID"/>
              </w:rPr>
              <w:t>3.</w:t>
            </w:r>
          </w:p>
        </w:tc>
        <w:tc>
          <w:tcPr>
            <w:tcW w:w="4706" w:type="dxa"/>
          </w:tcPr>
          <w:p w14:paraId="2B2717D8" w14:textId="77777777" w:rsidR="0041062F" w:rsidRPr="0041062F" w:rsidRDefault="0041062F" w:rsidP="0041062F">
            <w:pPr>
              <w:jc w:val="both"/>
              <w:rPr>
                <w:lang w:val="id-ID"/>
              </w:rPr>
            </w:pPr>
            <w:r w:rsidRPr="0041062F">
              <w:rPr>
                <w:lang w:val="id-ID"/>
              </w:rPr>
              <w:t xml:space="preserve">Saya selalu menjunjung tinggi nilai kejujuran dalam bekerja </w:t>
            </w:r>
          </w:p>
        </w:tc>
        <w:tc>
          <w:tcPr>
            <w:tcW w:w="567" w:type="dxa"/>
          </w:tcPr>
          <w:p w14:paraId="15CA8B38" w14:textId="77777777" w:rsidR="0041062F" w:rsidRPr="0041062F" w:rsidRDefault="0041062F" w:rsidP="0041062F">
            <w:pPr>
              <w:jc w:val="both"/>
              <w:rPr>
                <w:lang w:val="id-ID"/>
              </w:rPr>
            </w:pPr>
          </w:p>
        </w:tc>
        <w:tc>
          <w:tcPr>
            <w:tcW w:w="567" w:type="dxa"/>
          </w:tcPr>
          <w:p w14:paraId="164B9D57" w14:textId="77777777" w:rsidR="0041062F" w:rsidRPr="0041062F" w:rsidRDefault="0041062F" w:rsidP="0041062F">
            <w:pPr>
              <w:jc w:val="both"/>
              <w:rPr>
                <w:lang w:val="id-ID"/>
              </w:rPr>
            </w:pPr>
          </w:p>
        </w:tc>
        <w:tc>
          <w:tcPr>
            <w:tcW w:w="567" w:type="dxa"/>
          </w:tcPr>
          <w:p w14:paraId="6DDFDCB5" w14:textId="77777777" w:rsidR="0041062F" w:rsidRPr="0041062F" w:rsidRDefault="0041062F" w:rsidP="0041062F">
            <w:pPr>
              <w:jc w:val="both"/>
              <w:rPr>
                <w:lang w:val="id-ID"/>
              </w:rPr>
            </w:pPr>
          </w:p>
        </w:tc>
        <w:tc>
          <w:tcPr>
            <w:tcW w:w="567" w:type="dxa"/>
          </w:tcPr>
          <w:p w14:paraId="4022FE3F" w14:textId="77777777" w:rsidR="0041062F" w:rsidRPr="0041062F" w:rsidRDefault="0041062F" w:rsidP="0041062F">
            <w:pPr>
              <w:jc w:val="both"/>
              <w:rPr>
                <w:lang w:val="id-ID"/>
              </w:rPr>
            </w:pPr>
          </w:p>
        </w:tc>
        <w:tc>
          <w:tcPr>
            <w:tcW w:w="567" w:type="dxa"/>
          </w:tcPr>
          <w:p w14:paraId="19807F58" w14:textId="77777777" w:rsidR="0041062F" w:rsidRPr="0041062F" w:rsidRDefault="0041062F" w:rsidP="0041062F">
            <w:pPr>
              <w:jc w:val="both"/>
              <w:rPr>
                <w:lang w:val="id-ID"/>
              </w:rPr>
            </w:pPr>
          </w:p>
        </w:tc>
      </w:tr>
      <w:tr w:rsidR="0041062F" w:rsidRPr="0041062F" w14:paraId="0F04FEE4" w14:textId="77777777" w:rsidTr="00A44835">
        <w:trPr>
          <w:trHeight w:val="684"/>
        </w:trPr>
        <w:tc>
          <w:tcPr>
            <w:tcW w:w="8079" w:type="dxa"/>
            <w:gridSpan w:val="7"/>
          </w:tcPr>
          <w:p w14:paraId="73958A47" w14:textId="77777777" w:rsidR="0041062F" w:rsidRPr="0041062F" w:rsidRDefault="0041062F" w:rsidP="0041062F">
            <w:pPr>
              <w:jc w:val="both"/>
              <w:rPr>
                <w:lang w:val="id-ID"/>
              </w:rPr>
            </w:pPr>
            <w:r w:rsidRPr="0041062F">
              <w:rPr>
                <w:lang w:val="id-ID"/>
              </w:rPr>
              <w:t>Penjelasan :</w:t>
            </w:r>
          </w:p>
          <w:p w14:paraId="4AE6B044" w14:textId="77777777" w:rsidR="0041062F" w:rsidRPr="0041062F" w:rsidRDefault="0041062F" w:rsidP="0041062F">
            <w:pPr>
              <w:jc w:val="both"/>
              <w:rPr>
                <w:lang w:val="id-ID"/>
              </w:rPr>
            </w:pPr>
            <w:r w:rsidRPr="0041062F">
              <w:rPr>
                <w:lang w:val="id-ID"/>
              </w:rPr>
              <w:t>………………………………………………………………………………………………………………………………………………………………………………………………………………………………………………………………………</w:t>
            </w:r>
          </w:p>
        </w:tc>
      </w:tr>
      <w:tr w:rsidR="0041062F" w:rsidRPr="0041062F" w14:paraId="15325CDB" w14:textId="77777777" w:rsidTr="00A44835">
        <w:trPr>
          <w:trHeight w:val="738"/>
        </w:trPr>
        <w:tc>
          <w:tcPr>
            <w:tcW w:w="538" w:type="dxa"/>
          </w:tcPr>
          <w:p w14:paraId="4DB330AB" w14:textId="77777777" w:rsidR="0041062F" w:rsidRPr="0041062F" w:rsidRDefault="0041062F" w:rsidP="0041062F">
            <w:pPr>
              <w:jc w:val="both"/>
              <w:rPr>
                <w:lang w:val="id-ID"/>
              </w:rPr>
            </w:pPr>
            <w:r w:rsidRPr="0041062F">
              <w:rPr>
                <w:lang w:val="id-ID"/>
              </w:rPr>
              <w:t>4.</w:t>
            </w:r>
          </w:p>
        </w:tc>
        <w:tc>
          <w:tcPr>
            <w:tcW w:w="4706" w:type="dxa"/>
          </w:tcPr>
          <w:p w14:paraId="6E5EE0AB" w14:textId="77777777" w:rsidR="0041062F" w:rsidRPr="0041062F" w:rsidRDefault="0041062F" w:rsidP="0041062F">
            <w:pPr>
              <w:jc w:val="both"/>
              <w:rPr>
                <w:lang w:val="id-ID"/>
              </w:rPr>
            </w:pPr>
            <w:r w:rsidRPr="0041062F">
              <w:rPr>
                <w:lang w:val="id-ID"/>
              </w:rPr>
              <w:t xml:space="preserve">Saya bertanggung jawab atas pekerjaan dan hasil pekerjaan saya </w:t>
            </w:r>
          </w:p>
        </w:tc>
        <w:tc>
          <w:tcPr>
            <w:tcW w:w="567" w:type="dxa"/>
          </w:tcPr>
          <w:p w14:paraId="48DDE413" w14:textId="77777777" w:rsidR="0041062F" w:rsidRPr="0041062F" w:rsidRDefault="0041062F" w:rsidP="0041062F">
            <w:pPr>
              <w:jc w:val="both"/>
              <w:rPr>
                <w:lang w:val="id-ID"/>
              </w:rPr>
            </w:pPr>
          </w:p>
        </w:tc>
        <w:tc>
          <w:tcPr>
            <w:tcW w:w="567" w:type="dxa"/>
          </w:tcPr>
          <w:p w14:paraId="038392BC" w14:textId="77777777" w:rsidR="0041062F" w:rsidRPr="0041062F" w:rsidRDefault="0041062F" w:rsidP="0041062F">
            <w:pPr>
              <w:jc w:val="both"/>
              <w:rPr>
                <w:lang w:val="id-ID"/>
              </w:rPr>
            </w:pPr>
          </w:p>
        </w:tc>
        <w:tc>
          <w:tcPr>
            <w:tcW w:w="567" w:type="dxa"/>
          </w:tcPr>
          <w:p w14:paraId="69A0E400" w14:textId="77777777" w:rsidR="0041062F" w:rsidRPr="0041062F" w:rsidRDefault="0041062F" w:rsidP="0041062F">
            <w:pPr>
              <w:jc w:val="both"/>
              <w:rPr>
                <w:lang w:val="id-ID"/>
              </w:rPr>
            </w:pPr>
          </w:p>
        </w:tc>
        <w:tc>
          <w:tcPr>
            <w:tcW w:w="567" w:type="dxa"/>
          </w:tcPr>
          <w:p w14:paraId="5C57CC8F" w14:textId="77777777" w:rsidR="0041062F" w:rsidRPr="0041062F" w:rsidRDefault="0041062F" w:rsidP="0041062F">
            <w:pPr>
              <w:jc w:val="both"/>
              <w:rPr>
                <w:lang w:val="id-ID"/>
              </w:rPr>
            </w:pPr>
          </w:p>
        </w:tc>
        <w:tc>
          <w:tcPr>
            <w:tcW w:w="567" w:type="dxa"/>
          </w:tcPr>
          <w:p w14:paraId="2F4F6DC1" w14:textId="77777777" w:rsidR="0041062F" w:rsidRPr="0041062F" w:rsidRDefault="0041062F" w:rsidP="0041062F">
            <w:pPr>
              <w:jc w:val="both"/>
              <w:rPr>
                <w:lang w:val="id-ID"/>
              </w:rPr>
            </w:pPr>
          </w:p>
        </w:tc>
      </w:tr>
      <w:tr w:rsidR="0041062F" w:rsidRPr="0041062F" w14:paraId="711AF0B0" w14:textId="77777777" w:rsidTr="00A44835">
        <w:trPr>
          <w:trHeight w:val="738"/>
        </w:trPr>
        <w:tc>
          <w:tcPr>
            <w:tcW w:w="8079" w:type="dxa"/>
            <w:gridSpan w:val="7"/>
          </w:tcPr>
          <w:p w14:paraId="48210BEF" w14:textId="77777777" w:rsidR="0041062F" w:rsidRPr="0041062F" w:rsidRDefault="0041062F" w:rsidP="0041062F">
            <w:pPr>
              <w:jc w:val="both"/>
              <w:rPr>
                <w:lang w:val="id-ID"/>
              </w:rPr>
            </w:pPr>
            <w:r w:rsidRPr="0041062F">
              <w:rPr>
                <w:lang w:val="id-ID"/>
              </w:rPr>
              <w:t>Penjelasan :</w:t>
            </w:r>
          </w:p>
          <w:p w14:paraId="36D3A984" w14:textId="77777777" w:rsidR="0041062F" w:rsidRPr="0041062F" w:rsidRDefault="0041062F" w:rsidP="0041062F">
            <w:pPr>
              <w:jc w:val="both"/>
              <w:rPr>
                <w:lang w:val="id-ID"/>
              </w:rPr>
            </w:pPr>
            <w:r w:rsidRPr="0041062F">
              <w:rPr>
                <w:lang w:val="id-ID"/>
              </w:rPr>
              <w:lastRenderedPageBreak/>
              <w:t>………………………………………………………………………………………………………………………………………………………………………………………………………………………………………………………………………</w:t>
            </w:r>
          </w:p>
        </w:tc>
      </w:tr>
      <w:tr w:rsidR="0041062F" w:rsidRPr="0041062F" w14:paraId="0D61BB98" w14:textId="77777777" w:rsidTr="00A44835">
        <w:trPr>
          <w:trHeight w:val="253"/>
        </w:trPr>
        <w:tc>
          <w:tcPr>
            <w:tcW w:w="8079" w:type="dxa"/>
            <w:gridSpan w:val="7"/>
          </w:tcPr>
          <w:p w14:paraId="31907192" w14:textId="77777777" w:rsidR="0041062F" w:rsidRPr="0041062F" w:rsidRDefault="0041062F" w:rsidP="0041062F">
            <w:pPr>
              <w:jc w:val="both"/>
              <w:rPr>
                <w:lang w:val="id-ID"/>
              </w:rPr>
            </w:pPr>
            <w:r w:rsidRPr="0041062F">
              <w:rPr>
                <w:b/>
                <w:lang w:val="id-ID"/>
              </w:rPr>
              <w:lastRenderedPageBreak/>
              <w:t>Sikap</w:t>
            </w:r>
          </w:p>
        </w:tc>
      </w:tr>
      <w:tr w:rsidR="0041062F" w:rsidRPr="0041062F" w14:paraId="424B5CFE" w14:textId="77777777" w:rsidTr="00A44835">
        <w:trPr>
          <w:trHeight w:val="494"/>
        </w:trPr>
        <w:tc>
          <w:tcPr>
            <w:tcW w:w="538" w:type="dxa"/>
          </w:tcPr>
          <w:p w14:paraId="7966699E" w14:textId="77777777" w:rsidR="0041062F" w:rsidRPr="0041062F" w:rsidRDefault="0041062F" w:rsidP="0041062F">
            <w:pPr>
              <w:jc w:val="both"/>
              <w:rPr>
                <w:lang w:val="id-ID"/>
              </w:rPr>
            </w:pPr>
            <w:r w:rsidRPr="0041062F">
              <w:rPr>
                <w:lang w:val="id-ID"/>
              </w:rPr>
              <w:t>5.</w:t>
            </w:r>
          </w:p>
        </w:tc>
        <w:tc>
          <w:tcPr>
            <w:tcW w:w="4706" w:type="dxa"/>
          </w:tcPr>
          <w:p w14:paraId="68EEC377" w14:textId="77777777" w:rsidR="0041062F" w:rsidRPr="0041062F" w:rsidRDefault="0041062F" w:rsidP="0041062F">
            <w:pPr>
              <w:jc w:val="both"/>
              <w:rPr>
                <w:lang w:val="id-ID"/>
              </w:rPr>
            </w:pPr>
            <w:r w:rsidRPr="0041062F">
              <w:rPr>
                <w:lang w:val="id-ID"/>
              </w:rPr>
              <w:t xml:space="preserve">Saya selalu bersikap positif saat diberi pekerjaan oleh atasan </w:t>
            </w:r>
          </w:p>
        </w:tc>
        <w:tc>
          <w:tcPr>
            <w:tcW w:w="567" w:type="dxa"/>
          </w:tcPr>
          <w:p w14:paraId="2ACD89D1" w14:textId="77777777" w:rsidR="0041062F" w:rsidRPr="0041062F" w:rsidRDefault="0041062F" w:rsidP="0041062F">
            <w:pPr>
              <w:jc w:val="both"/>
              <w:rPr>
                <w:lang w:val="id-ID"/>
              </w:rPr>
            </w:pPr>
          </w:p>
        </w:tc>
        <w:tc>
          <w:tcPr>
            <w:tcW w:w="567" w:type="dxa"/>
          </w:tcPr>
          <w:p w14:paraId="2A2CEBBF" w14:textId="77777777" w:rsidR="0041062F" w:rsidRPr="0041062F" w:rsidRDefault="0041062F" w:rsidP="0041062F">
            <w:pPr>
              <w:jc w:val="both"/>
              <w:rPr>
                <w:lang w:val="id-ID"/>
              </w:rPr>
            </w:pPr>
          </w:p>
        </w:tc>
        <w:tc>
          <w:tcPr>
            <w:tcW w:w="567" w:type="dxa"/>
          </w:tcPr>
          <w:p w14:paraId="185CC98B" w14:textId="77777777" w:rsidR="0041062F" w:rsidRPr="0041062F" w:rsidRDefault="0041062F" w:rsidP="0041062F">
            <w:pPr>
              <w:jc w:val="both"/>
              <w:rPr>
                <w:lang w:val="id-ID"/>
              </w:rPr>
            </w:pPr>
          </w:p>
        </w:tc>
        <w:tc>
          <w:tcPr>
            <w:tcW w:w="567" w:type="dxa"/>
          </w:tcPr>
          <w:p w14:paraId="3AAC9417" w14:textId="77777777" w:rsidR="0041062F" w:rsidRPr="0041062F" w:rsidRDefault="0041062F" w:rsidP="0041062F">
            <w:pPr>
              <w:jc w:val="both"/>
              <w:rPr>
                <w:lang w:val="id-ID"/>
              </w:rPr>
            </w:pPr>
          </w:p>
        </w:tc>
        <w:tc>
          <w:tcPr>
            <w:tcW w:w="567" w:type="dxa"/>
          </w:tcPr>
          <w:p w14:paraId="09BA11D9" w14:textId="77777777" w:rsidR="0041062F" w:rsidRPr="0041062F" w:rsidRDefault="0041062F" w:rsidP="0041062F">
            <w:pPr>
              <w:jc w:val="both"/>
              <w:rPr>
                <w:lang w:val="id-ID"/>
              </w:rPr>
            </w:pPr>
          </w:p>
        </w:tc>
      </w:tr>
      <w:tr w:rsidR="0041062F" w:rsidRPr="0041062F" w14:paraId="4ED227A3" w14:textId="77777777" w:rsidTr="00A44835">
        <w:trPr>
          <w:trHeight w:val="494"/>
        </w:trPr>
        <w:tc>
          <w:tcPr>
            <w:tcW w:w="8079" w:type="dxa"/>
            <w:gridSpan w:val="7"/>
          </w:tcPr>
          <w:p w14:paraId="603B47B9" w14:textId="77777777" w:rsidR="0041062F" w:rsidRPr="0041062F" w:rsidRDefault="0041062F" w:rsidP="0041062F">
            <w:pPr>
              <w:jc w:val="both"/>
              <w:rPr>
                <w:lang w:val="id-ID"/>
              </w:rPr>
            </w:pPr>
            <w:r w:rsidRPr="0041062F">
              <w:rPr>
                <w:lang w:val="id-ID"/>
              </w:rPr>
              <w:t>Penjelasan :</w:t>
            </w:r>
          </w:p>
          <w:p w14:paraId="5D3B8109" w14:textId="77777777" w:rsidR="0041062F" w:rsidRPr="0041062F" w:rsidRDefault="0041062F" w:rsidP="0041062F">
            <w:pPr>
              <w:jc w:val="both"/>
              <w:rPr>
                <w:lang w:val="id-ID"/>
              </w:rPr>
            </w:pPr>
            <w:r w:rsidRPr="0041062F">
              <w:rPr>
                <w:lang w:val="id-ID"/>
              </w:rPr>
              <w:t>………………………………………………………………………………………………………………………………………………………………………………………………………………………………………………………………………</w:t>
            </w:r>
          </w:p>
        </w:tc>
      </w:tr>
      <w:tr w:rsidR="0041062F" w:rsidRPr="0041062F" w14:paraId="65D2A575" w14:textId="77777777" w:rsidTr="00A44835">
        <w:trPr>
          <w:trHeight w:val="596"/>
        </w:trPr>
        <w:tc>
          <w:tcPr>
            <w:tcW w:w="538" w:type="dxa"/>
          </w:tcPr>
          <w:p w14:paraId="6F476B3C" w14:textId="77777777" w:rsidR="0041062F" w:rsidRPr="0041062F" w:rsidRDefault="0041062F" w:rsidP="0041062F">
            <w:pPr>
              <w:jc w:val="both"/>
              <w:rPr>
                <w:lang w:val="id-ID"/>
              </w:rPr>
            </w:pPr>
            <w:r w:rsidRPr="0041062F">
              <w:rPr>
                <w:lang w:val="id-ID"/>
              </w:rPr>
              <w:t>6.</w:t>
            </w:r>
          </w:p>
        </w:tc>
        <w:tc>
          <w:tcPr>
            <w:tcW w:w="4706" w:type="dxa"/>
          </w:tcPr>
          <w:p w14:paraId="21E9C087" w14:textId="77777777" w:rsidR="0041062F" w:rsidRPr="0041062F" w:rsidRDefault="0041062F" w:rsidP="0041062F">
            <w:pPr>
              <w:jc w:val="both"/>
              <w:rPr>
                <w:lang w:val="id-ID"/>
              </w:rPr>
            </w:pPr>
            <w:r w:rsidRPr="0041062F">
              <w:rPr>
                <w:lang w:val="id-ID"/>
              </w:rPr>
              <w:t xml:space="preserve">Dalam mengambil keputusan saya memerlukan data, agar tepat dalam pengambilan keputusan </w:t>
            </w:r>
          </w:p>
        </w:tc>
        <w:tc>
          <w:tcPr>
            <w:tcW w:w="567" w:type="dxa"/>
          </w:tcPr>
          <w:p w14:paraId="1F8BCBE5" w14:textId="77777777" w:rsidR="0041062F" w:rsidRPr="0041062F" w:rsidRDefault="0041062F" w:rsidP="0041062F">
            <w:pPr>
              <w:jc w:val="both"/>
              <w:rPr>
                <w:lang w:val="id-ID"/>
              </w:rPr>
            </w:pPr>
          </w:p>
        </w:tc>
        <w:tc>
          <w:tcPr>
            <w:tcW w:w="567" w:type="dxa"/>
          </w:tcPr>
          <w:p w14:paraId="5119C34B" w14:textId="77777777" w:rsidR="0041062F" w:rsidRPr="0041062F" w:rsidRDefault="0041062F" w:rsidP="0041062F">
            <w:pPr>
              <w:jc w:val="both"/>
              <w:rPr>
                <w:lang w:val="id-ID"/>
              </w:rPr>
            </w:pPr>
          </w:p>
        </w:tc>
        <w:tc>
          <w:tcPr>
            <w:tcW w:w="567" w:type="dxa"/>
          </w:tcPr>
          <w:p w14:paraId="6465E970" w14:textId="77777777" w:rsidR="0041062F" w:rsidRPr="0041062F" w:rsidRDefault="0041062F" w:rsidP="0041062F">
            <w:pPr>
              <w:jc w:val="both"/>
              <w:rPr>
                <w:lang w:val="id-ID"/>
              </w:rPr>
            </w:pPr>
          </w:p>
        </w:tc>
        <w:tc>
          <w:tcPr>
            <w:tcW w:w="567" w:type="dxa"/>
          </w:tcPr>
          <w:p w14:paraId="34B95BAF" w14:textId="77777777" w:rsidR="0041062F" w:rsidRPr="0041062F" w:rsidRDefault="0041062F" w:rsidP="0041062F">
            <w:pPr>
              <w:jc w:val="both"/>
              <w:rPr>
                <w:lang w:val="id-ID"/>
              </w:rPr>
            </w:pPr>
          </w:p>
        </w:tc>
        <w:tc>
          <w:tcPr>
            <w:tcW w:w="567" w:type="dxa"/>
          </w:tcPr>
          <w:p w14:paraId="45FF14ED" w14:textId="77777777" w:rsidR="0041062F" w:rsidRPr="0041062F" w:rsidRDefault="0041062F" w:rsidP="0041062F">
            <w:pPr>
              <w:jc w:val="both"/>
              <w:rPr>
                <w:lang w:val="id-ID"/>
              </w:rPr>
            </w:pPr>
          </w:p>
        </w:tc>
      </w:tr>
      <w:tr w:rsidR="0041062F" w:rsidRPr="0041062F" w14:paraId="3B772005" w14:textId="77777777" w:rsidTr="00A44835">
        <w:trPr>
          <w:trHeight w:val="596"/>
        </w:trPr>
        <w:tc>
          <w:tcPr>
            <w:tcW w:w="8079" w:type="dxa"/>
            <w:gridSpan w:val="7"/>
          </w:tcPr>
          <w:p w14:paraId="5D225FC8" w14:textId="77777777" w:rsidR="0041062F" w:rsidRPr="0041062F" w:rsidRDefault="0041062F" w:rsidP="0041062F">
            <w:pPr>
              <w:jc w:val="both"/>
              <w:rPr>
                <w:lang w:val="id-ID"/>
              </w:rPr>
            </w:pPr>
            <w:r w:rsidRPr="0041062F">
              <w:rPr>
                <w:lang w:val="id-ID"/>
              </w:rPr>
              <w:t>Penjelasan :</w:t>
            </w:r>
          </w:p>
          <w:p w14:paraId="0AC1532D" w14:textId="77777777" w:rsidR="0041062F" w:rsidRPr="0041062F" w:rsidRDefault="0041062F" w:rsidP="0041062F">
            <w:pPr>
              <w:jc w:val="both"/>
              <w:rPr>
                <w:lang w:val="id-ID"/>
              </w:rPr>
            </w:pPr>
            <w:r w:rsidRPr="0041062F">
              <w:rPr>
                <w:lang w:val="id-ID"/>
              </w:rPr>
              <w:t>………………………………………………………………………………………………………………………………………………………………………………………………………………………………………………………………………</w:t>
            </w:r>
          </w:p>
          <w:p w14:paraId="35A09ED2" w14:textId="77777777" w:rsidR="0041062F" w:rsidRPr="0041062F" w:rsidRDefault="0041062F" w:rsidP="0041062F">
            <w:pPr>
              <w:jc w:val="both"/>
              <w:rPr>
                <w:lang w:val="id-ID"/>
              </w:rPr>
            </w:pPr>
          </w:p>
          <w:p w14:paraId="6DF99DFA" w14:textId="77777777" w:rsidR="0041062F" w:rsidRPr="0041062F" w:rsidRDefault="0041062F" w:rsidP="0041062F">
            <w:pPr>
              <w:jc w:val="both"/>
              <w:rPr>
                <w:lang w:val="id-ID"/>
              </w:rPr>
            </w:pPr>
          </w:p>
          <w:p w14:paraId="1C2E68CC" w14:textId="77777777" w:rsidR="0041062F" w:rsidRPr="0041062F" w:rsidRDefault="0041062F" w:rsidP="0041062F">
            <w:pPr>
              <w:jc w:val="both"/>
              <w:rPr>
                <w:lang w:val="id-ID"/>
              </w:rPr>
            </w:pPr>
          </w:p>
        </w:tc>
      </w:tr>
      <w:tr w:rsidR="0041062F" w:rsidRPr="0041062F" w14:paraId="73E9B6BF" w14:textId="77777777" w:rsidTr="00A44835">
        <w:trPr>
          <w:trHeight w:val="277"/>
        </w:trPr>
        <w:tc>
          <w:tcPr>
            <w:tcW w:w="8079" w:type="dxa"/>
            <w:gridSpan w:val="7"/>
          </w:tcPr>
          <w:p w14:paraId="64142559" w14:textId="77777777" w:rsidR="0041062F" w:rsidRPr="0041062F" w:rsidRDefault="0041062F" w:rsidP="0041062F">
            <w:pPr>
              <w:jc w:val="both"/>
              <w:rPr>
                <w:lang w:val="id-ID"/>
              </w:rPr>
            </w:pPr>
            <w:r w:rsidRPr="0041062F">
              <w:rPr>
                <w:b/>
                <w:lang w:val="id-ID"/>
              </w:rPr>
              <w:t>Minat</w:t>
            </w:r>
          </w:p>
        </w:tc>
      </w:tr>
      <w:tr w:rsidR="0041062F" w:rsidRPr="0041062F" w14:paraId="18BFA9A6" w14:textId="77777777" w:rsidTr="00A44835">
        <w:trPr>
          <w:trHeight w:val="417"/>
        </w:trPr>
        <w:tc>
          <w:tcPr>
            <w:tcW w:w="538" w:type="dxa"/>
          </w:tcPr>
          <w:p w14:paraId="6814C169" w14:textId="77777777" w:rsidR="0041062F" w:rsidRPr="0041062F" w:rsidRDefault="0041062F" w:rsidP="0041062F">
            <w:pPr>
              <w:jc w:val="both"/>
              <w:rPr>
                <w:lang w:val="id-ID"/>
              </w:rPr>
            </w:pPr>
            <w:r w:rsidRPr="0041062F">
              <w:rPr>
                <w:lang w:val="id-ID"/>
              </w:rPr>
              <w:t>7.</w:t>
            </w:r>
          </w:p>
        </w:tc>
        <w:tc>
          <w:tcPr>
            <w:tcW w:w="4706" w:type="dxa"/>
          </w:tcPr>
          <w:p w14:paraId="7F4CB514" w14:textId="77777777" w:rsidR="0041062F" w:rsidRPr="0041062F" w:rsidRDefault="0041062F" w:rsidP="0041062F">
            <w:pPr>
              <w:jc w:val="both"/>
              <w:rPr>
                <w:lang w:val="id-ID"/>
              </w:rPr>
            </w:pPr>
            <w:r w:rsidRPr="0041062F">
              <w:rPr>
                <w:lang w:val="id-ID"/>
              </w:rPr>
              <w:t xml:space="preserve">Minat saya dalam pekerjaan meningkatkan pola pikir untuk menyelesaikan pekerjaan </w:t>
            </w:r>
          </w:p>
        </w:tc>
        <w:tc>
          <w:tcPr>
            <w:tcW w:w="567" w:type="dxa"/>
          </w:tcPr>
          <w:p w14:paraId="3CCBBB99" w14:textId="77777777" w:rsidR="0041062F" w:rsidRPr="0041062F" w:rsidRDefault="0041062F" w:rsidP="0041062F">
            <w:pPr>
              <w:jc w:val="both"/>
              <w:rPr>
                <w:lang w:val="id-ID"/>
              </w:rPr>
            </w:pPr>
          </w:p>
        </w:tc>
        <w:tc>
          <w:tcPr>
            <w:tcW w:w="567" w:type="dxa"/>
          </w:tcPr>
          <w:p w14:paraId="6EE8B5D2" w14:textId="77777777" w:rsidR="0041062F" w:rsidRPr="0041062F" w:rsidRDefault="0041062F" w:rsidP="0041062F">
            <w:pPr>
              <w:jc w:val="both"/>
              <w:rPr>
                <w:lang w:val="id-ID"/>
              </w:rPr>
            </w:pPr>
          </w:p>
        </w:tc>
        <w:tc>
          <w:tcPr>
            <w:tcW w:w="567" w:type="dxa"/>
          </w:tcPr>
          <w:p w14:paraId="70941FF0" w14:textId="77777777" w:rsidR="0041062F" w:rsidRPr="0041062F" w:rsidRDefault="0041062F" w:rsidP="0041062F">
            <w:pPr>
              <w:jc w:val="both"/>
              <w:rPr>
                <w:lang w:val="id-ID"/>
              </w:rPr>
            </w:pPr>
          </w:p>
        </w:tc>
        <w:tc>
          <w:tcPr>
            <w:tcW w:w="567" w:type="dxa"/>
          </w:tcPr>
          <w:p w14:paraId="7D9A34B1" w14:textId="77777777" w:rsidR="0041062F" w:rsidRPr="0041062F" w:rsidRDefault="0041062F" w:rsidP="0041062F">
            <w:pPr>
              <w:jc w:val="both"/>
              <w:rPr>
                <w:lang w:val="id-ID"/>
              </w:rPr>
            </w:pPr>
          </w:p>
        </w:tc>
        <w:tc>
          <w:tcPr>
            <w:tcW w:w="567" w:type="dxa"/>
          </w:tcPr>
          <w:p w14:paraId="1FE469E8" w14:textId="77777777" w:rsidR="0041062F" w:rsidRPr="0041062F" w:rsidRDefault="0041062F" w:rsidP="0041062F">
            <w:pPr>
              <w:jc w:val="both"/>
              <w:rPr>
                <w:lang w:val="id-ID"/>
              </w:rPr>
            </w:pPr>
          </w:p>
        </w:tc>
      </w:tr>
      <w:tr w:rsidR="0041062F" w:rsidRPr="0041062F" w14:paraId="078EBE45" w14:textId="77777777" w:rsidTr="00A44835">
        <w:trPr>
          <w:trHeight w:val="417"/>
        </w:trPr>
        <w:tc>
          <w:tcPr>
            <w:tcW w:w="8079" w:type="dxa"/>
            <w:gridSpan w:val="7"/>
          </w:tcPr>
          <w:p w14:paraId="0BDBF9E8" w14:textId="77777777" w:rsidR="0041062F" w:rsidRPr="0041062F" w:rsidRDefault="0041062F" w:rsidP="0041062F">
            <w:pPr>
              <w:jc w:val="both"/>
              <w:rPr>
                <w:lang w:val="id-ID"/>
              </w:rPr>
            </w:pPr>
            <w:r w:rsidRPr="0041062F">
              <w:rPr>
                <w:lang w:val="id-ID"/>
              </w:rPr>
              <w:t>Penjelasan :</w:t>
            </w:r>
          </w:p>
          <w:p w14:paraId="110F0064" w14:textId="77777777" w:rsidR="0041062F" w:rsidRPr="0041062F" w:rsidRDefault="0041062F" w:rsidP="0041062F">
            <w:pPr>
              <w:jc w:val="both"/>
              <w:rPr>
                <w:lang w:val="id-ID"/>
              </w:rPr>
            </w:pPr>
            <w:r w:rsidRPr="0041062F">
              <w:rPr>
                <w:lang w:val="id-ID"/>
              </w:rPr>
              <w:t>………………………………………………………………………………………………………………………………………………………………………………………………………………………………………………………………………</w:t>
            </w:r>
          </w:p>
        </w:tc>
      </w:tr>
    </w:tbl>
    <w:p w14:paraId="0A260A8D" w14:textId="77777777" w:rsidR="0041062F" w:rsidRPr="0041062F" w:rsidRDefault="0041062F" w:rsidP="0041062F">
      <w:pPr>
        <w:jc w:val="both"/>
        <w:rPr>
          <w:lang w:val="id-ID"/>
        </w:rPr>
      </w:pPr>
    </w:p>
    <w:p w14:paraId="706F8083" w14:textId="68EFFA9C" w:rsidR="0041062F" w:rsidRDefault="0041062F" w:rsidP="0041062F">
      <w:pPr>
        <w:jc w:val="both"/>
        <w:rPr>
          <w:lang w:val="id-ID"/>
        </w:rPr>
      </w:pPr>
    </w:p>
    <w:p w14:paraId="596E1A26" w14:textId="77777777" w:rsidR="00444279" w:rsidRPr="0041062F" w:rsidRDefault="00444279" w:rsidP="0041062F">
      <w:pPr>
        <w:jc w:val="both"/>
        <w:rPr>
          <w:lang w:val="id-ID"/>
        </w:rPr>
      </w:pPr>
    </w:p>
    <w:p w14:paraId="00A211C3" w14:textId="77777777" w:rsidR="0041062F" w:rsidRPr="0041062F" w:rsidRDefault="0041062F" w:rsidP="0041062F">
      <w:pPr>
        <w:numPr>
          <w:ilvl w:val="0"/>
          <w:numId w:val="109"/>
        </w:numPr>
        <w:jc w:val="both"/>
        <w:rPr>
          <w:b/>
          <w:lang w:val="id-ID"/>
        </w:rPr>
      </w:pPr>
      <w:r w:rsidRPr="0041062F">
        <w:rPr>
          <w:b/>
          <w:lang w:val="id-ID"/>
        </w:rPr>
        <w:lastRenderedPageBreak/>
        <w:t xml:space="preserve">VARIABEL </w:t>
      </w:r>
      <w:r w:rsidRPr="0041062F">
        <w:rPr>
          <w:b/>
          <w:iCs/>
          <w:lang w:val="id-ID"/>
        </w:rPr>
        <w:t>BEBAN KERJA</w:t>
      </w:r>
      <w:r w:rsidRPr="0041062F">
        <w:rPr>
          <w:b/>
          <w:lang w:val="id-ID"/>
        </w:rPr>
        <w:t xml:space="preserve"> (X</w:t>
      </w:r>
      <w:r w:rsidRPr="0041062F">
        <w:rPr>
          <w:b/>
          <w:vertAlign w:val="subscript"/>
          <w:lang w:val="id-ID"/>
        </w:rPr>
        <w:t>2</w:t>
      </w:r>
      <w:r w:rsidRPr="0041062F">
        <w:rPr>
          <w:b/>
          <w:lang w:val="id-ID"/>
        </w:rPr>
        <w:t>)</w:t>
      </w:r>
    </w:p>
    <w:p w14:paraId="06AF4F89" w14:textId="77777777" w:rsidR="0041062F" w:rsidRPr="0041062F" w:rsidRDefault="0041062F" w:rsidP="0041062F">
      <w:pPr>
        <w:jc w:val="both"/>
        <w:rPr>
          <w:b/>
          <w:lang w:val="id-ID"/>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4706"/>
        <w:gridCol w:w="567"/>
        <w:gridCol w:w="567"/>
        <w:gridCol w:w="567"/>
        <w:gridCol w:w="567"/>
        <w:gridCol w:w="567"/>
      </w:tblGrid>
      <w:tr w:rsidR="0041062F" w:rsidRPr="0041062F" w14:paraId="6290C4BE" w14:textId="77777777" w:rsidTr="00A44835">
        <w:trPr>
          <w:trHeight w:val="65"/>
        </w:trPr>
        <w:tc>
          <w:tcPr>
            <w:tcW w:w="538" w:type="dxa"/>
          </w:tcPr>
          <w:p w14:paraId="0E8AE688" w14:textId="77777777" w:rsidR="0041062F" w:rsidRPr="0041062F" w:rsidRDefault="0041062F" w:rsidP="0041062F">
            <w:pPr>
              <w:jc w:val="both"/>
              <w:rPr>
                <w:b/>
                <w:lang w:val="id-ID"/>
              </w:rPr>
            </w:pPr>
            <w:r w:rsidRPr="0041062F">
              <w:rPr>
                <w:b/>
                <w:lang w:val="id-ID"/>
              </w:rPr>
              <w:t>No</w:t>
            </w:r>
          </w:p>
        </w:tc>
        <w:tc>
          <w:tcPr>
            <w:tcW w:w="4706" w:type="dxa"/>
          </w:tcPr>
          <w:p w14:paraId="01BAA5E2" w14:textId="77777777" w:rsidR="0041062F" w:rsidRPr="0041062F" w:rsidRDefault="0041062F" w:rsidP="0041062F">
            <w:pPr>
              <w:jc w:val="both"/>
              <w:rPr>
                <w:b/>
                <w:lang w:val="id-ID"/>
              </w:rPr>
            </w:pPr>
            <w:r w:rsidRPr="0041062F">
              <w:rPr>
                <w:b/>
                <w:lang w:val="id-ID"/>
              </w:rPr>
              <w:t>Pernyataan</w:t>
            </w:r>
          </w:p>
        </w:tc>
        <w:tc>
          <w:tcPr>
            <w:tcW w:w="567" w:type="dxa"/>
            <w:vAlign w:val="center"/>
          </w:tcPr>
          <w:p w14:paraId="707A8499" w14:textId="77777777" w:rsidR="0041062F" w:rsidRPr="0041062F" w:rsidRDefault="0041062F" w:rsidP="0041062F">
            <w:pPr>
              <w:jc w:val="both"/>
              <w:rPr>
                <w:b/>
                <w:lang w:val="id-ID"/>
              </w:rPr>
            </w:pPr>
            <w:r w:rsidRPr="0041062F">
              <w:rPr>
                <w:b/>
                <w:lang w:val="id-ID"/>
              </w:rPr>
              <w:t>STS</w:t>
            </w:r>
          </w:p>
        </w:tc>
        <w:tc>
          <w:tcPr>
            <w:tcW w:w="567" w:type="dxa"/>
            <w:vAlign w:val="center"/>
          </w:tcPr>
          <w:p w14:paraId="273DD5F3" w14:textId="77777777" w:rsidR="0041062F" w:rsidRPr="0041062F" w:rsidRDefault="0041062F" w:rsidP="0041062F">
            <w:pPr>
              <w:jc w:val="both"/>
              <w:rPr>
                <w:b/>
                <w:lang w:val="id-ID"/>
              </w:rPr>
            </w:pPr>
            <w:r w:rsidRPr="0041062F">
              <w:rPr>
                <w:b/>
                <w:lang w:val="id-ID"/>
              </w:rPr>
              <w:t>TS</w:t>
            </w:r>
          </w:p>
        </w:tc>
        <w:tc>
          <w:tcPr>
            <w:tcW w:w="567" w:type="dxa"/>
            <w:vAlign w:val="center"/>
          </w:tcPr>
          <w:p w14:paraId="0A459922" w14:textId="77777777" w:rsidR="0041062F" w:rsidRPr="0041062F" w:rsidRDefault="0041062F" w:rsidP="0041062F">
            <w:pPr>
              <w:jc w:val="both"/>
              <w:rPr>
                <w:b/>
                <w:lang w:val="id-ID"/>
              </w:rPr>
            </w:pPr>
            <w:r w:rsidRPr="0041062F">
              <w:rPr>
                <w:b/>
                <w:lang w:val="id-ID"/>
              </w:rPr>
              <w:t>N</w:t>
            </w:r>
          </w:p>
        </w:tc>
        <w:tc>
          <w:tcPr>
            <w:tcW w:w="567" w:type="dxa"/>
            <w:vAlign w:val="center"/>
          </w:tcPr>
          <w:p w14:paraId="2B105644" w14:textId="77777777" w:rsidR="0041062F" w:rsidRPr="0041062F" w:rsidRDefault="0041062F" w:rsidP="0041062F">
            <w:pPr>
              <w:jc w:val="both"/>
              <w:rPr>
                <w:b/>
                <w:lang w:val="id-ID"/>
              </w:rPr>
            </w:pPr>
            <w:r w:rsidRPr="0041062F">
              <w:rPr>
                <w:b/>
                <w:lang w:val="id-ID"/>
              </w:rPr>
              <w:t>S</w:t>
            </w:r>
          </w:p>
        </w:tc>
        <w:tc>
          <w:tcPr>
            <w:tcW w:w="567" w:type="dxa"/>
            <w:vAlign w:val="center"/>
          </w:tcPr>
          <w:p w14:paraId="2CCA28ED" w14:textId="77777777" w:rsidR="0041062F" w:rsidRPr="0041062F" w:rsidRDefault="0041062F" w:rsidP="0041062F">
            <w:pPr>
              <w:jc w:val="both"/>
              <w:rPr>
                <w:b/>
                <w:lang w:val="id-ID"/>
              </w:rPr>
            </w:pPr>
            <w:r w:rsidRPr="0041062F">
              <w:rPr>
                <w:b/>
                <w:lang w:val="id-ID"/>
              </w:rPr>
              <w:t>SS</w:t>
            </w:r>
          </w:p>
        </w:tc>
      </w:tr>
      <w:tr w:rsidR="0041062F" w:rsidRPr="0041062F" w14:paraId="1D9208C0" w14:textId="77777777" w:rsidTr="00A44835">
        <w:trPr>
          <w:trHeight w:val="65"/>
        </w:trPr>
        <w:tc>
          <w:tcPr>
            <w:tcW w:w="8079" w:type="dxa"/>
            <w:gridSpan w:val="7"/>
            <w:shd w:val="clear" w:color="auto" w:fill="auto"/>
          </w:tcPr>
          <w:p w14:paraId="66D89326" w14:textId="77777777" w:rsidR="0041062F" w:rsidRPr="0041062F" w:rsidRDefault="0041062F" w:rsidP="0041062F">
            <w:pPr>
              <w:jc w:val="both"/>
              <w:rPr>
                <w:b/>
                <w:lang w:val="id-ID"/>
              </w:rPr>
            </w:pPr>
            <w:r w:rsidRPr="0041062F">
              <w:rPr>
                <w:b/>
                <w:lang w:val="id-ID"/>
              </w:rPr>
              <w:t>Target</w:t>
            </w:r>
          </w:p>
        </w:tc>
      </w:tr>
      <w:tr w:rsidR="0041062F" w:rsidRPr="0041062F" w14:paraId="1B9204F6" w14:textId="77777777" w:rsidTr="00A44835">
        <w:trPr>
          <w:trHeight w:val="564"/>
        </w:trPr>
        <w:tc>
          <w:tcPr>
            <w:tcW w:w="538" w:type="dxa"/>
          </w:tcPr>
          <w:p w14:paraId="06666F77" w14:textId="77777777" w:rsidR="0041062F" w:rsidRPr="0041062F" w:rsidRDefault="0041062F" w:rsidP="0041062F">
            <w:pPr>
              <w:jc w:val="both"/>
              <w:rPr>
                <w:lang w:val="id-ID"/>
              </w:rPr>
            </w:pPr>
            <w:r w:rsidRPr="0041062F">
              <w:rPr>
                <w:lang w:val="id-ID"/>
              </w:rPr>
              <w:t>1.</w:t>
            </w:r>
          </w:p>
        </w:tc>
        <w:tc>
          <w:tcPr>
            <w:tcW w:w="4706" w:type="dxa"/>
          </w:tcPr>
          <w:p w14:paraId="22CEE72C" w14:textId="77777777" w:rsidR="0041062F" w:rsidRPr="0041062F" w:rsidRDefault="0041062F" w:rsidP="0041062F">
            <w:pPr>
              <w:jc w:val="both"/>
              <w:rPr>
                <w:lang w:val="id-ID"/>
              </w:rPr>
            </w:pPr>
            <w:r w:rsidRPr="0041062F">
              <w:rPr>
                <w:lang w:val="id-ID"/>
              </w:rPr>
              <w:t xml:space="preserve">Target yang harus saya capai dalam pekerjaan dapat terpenuhi </w:t>
            </w:r>
          </w:p>
        </w:tc>
        <w:tc>
          <w:tcPr>
            <w:tcW w:w="567" w:type="dxa"/>
          </w:tcPr>
          <w:p w14:paraId="76874CA3" w14:textId="77777777" w:rsidR="0041062F" w:rsidRPr="0041062F" w:rsidRDefault="0041062F" w:rsidP="0041062F">
            <w:pPr>
              <w:jc w:val="both"/>
              <w:rPr>
                <w:lang w:val="id-ID"/>
              </w:rPr>
            </w:pPr>
          </w:p>
        </w:tc>
        <w:tc>
          <w:tcPr>
            <w:tcW w:w="567" w:type="dxa"/>
          </w:tcPr>
          <w:p w14:paraId="3F93F842" w14:textId="77777777" w:rsidR="0041062F" w:rsidRPr="0041062F" w:rsidRDefault="0041062F" w:rsidP="0041062F">
            <w:pPr>
              <w:jc w:val="both"/>
              <w:rPr>
                <w:lang w:val="id-ID"/>
              </w:rPr>
            </w:pPr>
          </w:p>
        </w:tc>
        <w:tc>
          <w:tcPr>
            <w:tcW w:w="567" w:type="dxa"/>
          </w:tcPr>
          <w:p w14:paraId="2AA7DD4F" w14:textId="77777777" w:rsidR="0041062F" w:rsidRPr="0041062F" w:rsidRDefault="0041062F" w:rsidP="0041062F">
            <w:pPr>
              <w:jc w:val="both"/>
              <w:rPr>
                <w:lang w:val="id-ID"/>
              </w:rPr>
            </w:pPr>
          </w:p>
        </w:tc>
        <w:tc>
          <w:tcPr>
            <w:tcW w:w="567" w:type="dxa"/>
          </w:tcPr>
          <w:p w14:paraId="04E1F7AB" w14:textId="77777777" w:rsidR="0041062F" w:rsidRPr="0041062F" w:rsidRDefault="0041062F" w:rsidP="0041062F">
            <w:pPr>
              <w:jc w:val="both"/>
              <w:rPr>
                <w:lang w:val="id-ID"/>
              </w:rPr>
            </w:pPr>
          </w:p>
        </w:tc>
        <w:tc>
          <w:tcPr>
            <w:tcW w:w="567" w:type="dxa"/>
          </w:tcPr>
          <w:p w14:paraId="6BE71809" w14:textId="77777777" w:rsidR="0041062F" w:rsidRPr="0041062F" w:rsidRDefault="0041062F" w:rsidP="0041062F">
            <w:pPr>
              <w:jc w:val="both"/>
              <w:rPr>
                <w:lang w:val="id-ID"/>
              </w:rPr>
            </w:pPr>
          </w:p>
        </w:tc>
      </w:tr>
      <w:tr w:rsidR="0041062F" w:rsidRPr="0041062F" w14:paraId="69A0C919" w14:textId="77777777" w:rsidTr="00A44835">
        <w:trPr>
          <w:trHeight w:val="564"/>
        </w:trPr>
        <w:tc>
          <w:tcPr>
            <w:tcW w:w="8079" w:type="dxa"/>
            <w:gridSpan w:val="7"/>
          </w:tcPr>
          <w:p w14:paraId="4BD5163A" w14:textId="77777777" w:rsidR="0041062F" w:rsidRPr="0041062F" w:rsidRDefault="0041062F" w:rsidP="0041062F">
            <w:pPr>
              <w:jc w:val="both"/>
              <w:rPr>
                <w:lang w:val="id-ID"/>
              </w:rPr>
            </w:pPr>
            <w:r w:rsidRPr="0041062F">
              <w:rPr>
                <w:lang w:val="id-ID"/>
              </w:rPr>
              <w:t>Penjelasan :</w:t>
            </w:r>
          </w:p>
          <w:p w14:paraId="48C28623" w14:textId="77777777" w:rsidR="0041062F" w:rsidRPr="0041062F" w:rsidRDefault="0041062F" w:rsidP="0041062F">
            <w:pPr>
              <w:jc w:val="both"/>
              <w:rPr>
                <w:lang w:val="id-ID"/>
              </w:rPr>
            </w:pPr>
            <w:r w:rsidRPr="0041062F">
              <w:rPr>
                <w:lang w:val="id-ID"/>
              </w:rPr>
              <w:t>………………………………………………………………………………………………………………………………………………………………………………………………………………………………………………………………………</w:t>
            </w:r>
          </w:p>
        </w:tc>
      </w:tr>
      <w:tr w:rsidR="0041062F" w:rsidRPr="0041062F" w14:paraId="7963F8DA" w14:textId="77777777" w:rsidTr="00A44835">
        <w:trPr>
          <w:trHeight w:val="740"/>
        </w:trPr>
        <w:tc>
          <w:tcPr>
            <w:tcW w:w="538" w:type="dxa"/>
          </w:tcPr>
          <w:p w14:paraId="584FC2DC" w14:textId="77777777" w:rsidR="0041062F" w:rsidRPr="0041062F" w:rsidRDefault="0041062F" w:rsidP="0041062F">
            <w:pPr>
              <w:jc w:val="both"/>
              <w:rPr>
                <w:lang w:val="id-ID"/>
              </w:rPr>
            </w:pPr>
            <w:r w:rsidRPr="0041062F">
              <w:rPr>
                <w:lang w:val="id-ID"/>
              </w:rPr>
              <w:t>2.</w:t>
            </w:r>
          </w:p>
        </w:tc>
        <w:tc>
          <w:tcPr>
            <w:tcW w:w="4706" w:type="dxa"/>
          </w:tcPr>
          <w:p w14:paraId="06F358A7" w14:textId="77777777" w:rsidR="0041062F" w:rsidRPr="0041062F" w:rsidRDefault="0041062F" w:rsidP="0041062F">
            <w:pPr>
              <w:jc w:val="both"/>
              <w:rPr>
                <w:lang w:val="id-ID"/>
              </w:rPr>
            </w:pPr>
            <w:r w:rsidRPr="0041062F">
              <w:rPr>
                <w:lang w:val="id-ID"/>
              </w:rPr>
              <w:t xml:space="preserve">Saya mengerjakan banyak pekerjaan setiap harinya yang harus segera diselesaikan </w:t>
            </w:r>
          </w:p>
        </w:tc>
        <w:tc>
          <w:tcPr>
            <w:tcW w:w="567" w:type="dxa"/>
          </w:tcPr>
          <w:p w14:paraId="409CB345" w14:textId="77777777" w:rsidR="0041062F" w:rsidRPr="0041062F" w:rsidRDefault="0041062F" w:rsidP="0041062F">
            <w:pPr>
              <w:jc w:val="both"/>
              <w:rPr>
                <w:lang w:val="id-ID"/>
              </w:rPr>
            </w:pPr>
          </w:p>
        </w:tc>
        <w:tc>
          <w:tcPr>
            <w:tcW w:w="567" w:type="dxa"/>
          </w:tcPr>
          <w:p w14:paraId="5696252C" w14:textId="77777777" w:rsidR="0041062F" w:rsidRPr="0041062F" w:rsidRDefault="0041062F" w:rsidP="0041062F">
            <w:pPr>
              <w:jc w:val="both"/>
              <w:rPr>
                <w:lang w:val="id-ID"/>
              </w:rPr>
            </w:pPr>
          </w:p>
        </w:tc>
        <w:tc>
          <w:tcPr>
            <w:tcW w:w="567" w:type="dxa"/>
          </w:tcPr>
          <w:p w14:paraId="591CF149" w14:textId="77777777" w:rsidR="0041062F" w:rsidRPr="0041062F" w:rsidRDefault="0041062F" w:rsidP="0041062F">
            <w:pPr>
              <w:jc w:val="both"/>
              <w:rPr>
                <w:lang w:val="id-ID"/>
              </w:rPr>
            </w:pPr>
          </w:p>
        </w:tc>
        <w:tc>
          <w:tcPr>
            <w:tcW w:w="567" w:type="dxa"/>
          </w:tcPr>
          <w:p w14:paraId="4661515D" w14:textId="77777777" w:rsidR="0041062F" w:rsidRPr="0041062F" w:rsidRDefault="0041062F" w:rsidP="0041062F">
            <w:pPr>
              <w:jc w:val="both"/>
              <w:rPr>
                <w:lang w:val="id-ID"/>
              </w:rPr>
            </w:pPr>
          </w:p>
        </w:tc>
        <w:tc>
          <w:tcPr>
            <w:tcW w:w="567" w:type="dxa"/>
          </w:tcPr>
          <w:p w14:paraId="1E7B4071" w14:textId="77777777" w:rsidR="0041062F" w:rsidRPr="0041062F" w:rsidRDefault="0041062F" w:rsidP="0041062F">
            <w:pPr>
              <w:jc w:val="both"/>
              <w:rPr>
                <w:lang w:val="id-ID"/>
              </w:rPr>
            </w:pPr>
          </w:p>
        </w:tc>
      </w:tr>
      <w:tr w:rsidR="0041062F" w:rsidRPr="0041062F" w14:paraId="1E347CAA" w14:textId="77777777" w:rsidTr="00A44835">
        <w:trPr>
          <w:trHeight w:val="740"/>
        </w:trPr>
        <w:tc>
          <w:tcPr>
            <w:tcW w:w="8079" w:type="dxa"/>
            <w:gridSpan w:val="7"/>
          </w:tcPr>
          <w:p w14:paraId="0B4EC02E" w14:textId="77777777" w:rsidR="0041062F" w:rsidRPr="0041062F" w:rsidRDefault="0041062F" w:rsidP="0041062F">
            <w:pPr>
              <w:jc w:val="both"/>
              <w:rPr>
                <w:lang w:val="id-ID"/>
              </w:rPr>
            </w:pPr>
            <w:r w:rsidRPr="0041062F">
              <w:rPr>
                <w:lang w:val="id-ID"/>
              </w:rPr>
              <w:t>Penjelasan :</w:t>
            </w:r>
          </w:p>
          <w:p w14:paraId="672F5749" w14:textId="77777777" w:rsidR="0041062F" w:rsidRPr="0041062F" w:rsidRDefault="0041062F" w:rsidP="0041062F">
            <w:pPr>
              <w:jc w:val="both"/>
              <w:rPr>
                <w:lang w:val="id-ID"/>
              </w:rPr>
            </w:pPr>
            <w:r w:rsidRPr="0041062F">
              <w:rPr>
                <w:lang w:val="id-ID"/>
              </w:rPr>
              <w:t>………………………………………………………………………………………………………………………………………………………………………………………………………………………………………………………………………</w:t>
            </w:r>
          </w:p>
        </w:tc>
      </w:tr>
      <w:tr w:rsidR="0041062F" w:rsidRPr="0041062F" w14:paraId="1EFBB21B" w14:textId="77777777" w:rsidTr="00A44835">
        <w:trPr>
          <w:trHeight w:val="355"/>
        </w:trPr>
        <w:tc>
          <w:tcPr>
            <w:tcW w:w="8079" w:type="dxa"/>
            <w:gridSpan w:val="7"/>
          </w:tcPr>
          <w:p w14:paraId="5E9F43DF" w14:textId="77777777" w:rsidR="0041062F" w:rsidRPr="0041062F" w:rsidRDefault="0041062F" w:rsidP="0041062F">
            <w:pPr>
              <w:jc w:val="both"/>
              <w:rPr>
                <w:lang w:val="id-ID"/>
              </w:rPr>
            </w:pPr>
            <w:r w:rsidRPr="0041062F">
              <w:rPr>
                <w:b/>
                <w:lang w:val="id-ID"/>
              </w:rPr>
              <w:t>Kondisi Pekerjaan</w:t>
            </w:r>
          </w:p>
        </w:tc>
      </w:tr>
      <w:tr w:rsidR="0041062F" w:rsidRPr="0041062F" w14:paraId="4CC94EEA" w14:textId="77777777" w:rsidTr="00A44835">
        <w:trPr>
          <w:trHeight w:val="496"/>
        </w:trPr>
        <w:tc>
          <w:tcPr>
            <w:tcW w:w="538" w:type="dxa"/>
          </w:tcPr>
          <w:p w14:paraId="38EC8575" w14:textId="77777777" w:rsidR="0041062F" w:rsidRPr="0041062F" w:rsidRDefault="0041062F" w:rsidP="0041062F">
            <w:pPr>
              <w:jc w:val="both"/>
              <w:rPr>
                <w:lang w:val="id-ID"/>
              </w:rPr>
            </w:pPr>
            <w:r w:rsidRPr="0041062F">
              <w:rPr>
                <w:lang w:val="id-ID"/>
              </w:rPr>
              <w:t>3.</w:t>
            </w:r>
          </w:p>
        </w:tc>
        <w:tc>
          <w:tcPr>
            <w:tcW w:w="4706" w:type="dxa"/>
          </w:tcPr>
          <w:p w14:paraId="64C8B690" w14:textId="77777777" w:rsidR="0041062F" w:rsidRPr="0041062F" w:rsidRDefault="0041062F" w:rsidP="0041062F">
            <w:pPr>
              <w:jc w:val="both"/>
              <w:rPr>
                <w:lang w:val="id-ID"/>
              </w:rPr>
            </w:pPr>
            <w:r w:rsidRPr="0041062F">
              <w:rPr>
                <w:lang w:val="id-ID"/>
              </w:rPr>
              <w:t xml:space="preserve">Saya dapat menyelesaikan pekerjaan dengan tingkat kesulitan yang tinggi </w:t>
            </w:r>
          </w:p>
        </w:tc>
        <w:tc>
          <w:tcPr>
            <w:tcW w:w="567" w:type="dxa"/>
          </w:tcPr>
          <w:p w14:paraId="0310A315" w14:textId="77777777" w:rsidR="0041062F" w:rsidRPr="0041062F" w:rsidRDefault="0041062F" w:rsidP="0041062F">
            <w:pPr>
              <w:jc w:val="both"/>
              <w:rPr>
                <w:lang w:val="id-ID"/>
              </w:rPr>
            </w:pPr>
          </w:p>
        </w:tc>
        <w:tc>
          <w:tcPr>
            <w:tcW w:w="567" w:type="dxa"/>
          </w:tcPr>
          <w:p w14:paraId="304D1E44" w14:textId="77777777" w:rsidR="0041062F" w:rsidRPr="0041062F" w:rsidRDefault="0041062F" w:rsidP="0041062F">
            <w:pPr>
              <w:jc w:val="both"/>
              <w:rPr>
                <w:lang w:val="id-ID"/>
              </w:rPr>
            </w:pPr>
          </w:p>
        </w:tc>
        <w:tc>
          <w:tcPr>
            <w:tcW w:w="567" w:type="dxa"/>
          </w:tcPr>
          <w:p w14:paraId="198EF50B" w14:textId="77777777" w:rsidR="0041062F" w:rsidRPr="0041062F" w:rsidRDefault="0041062F" w:rsidP="0041062F">
            <w:pPr>
              <w:jc w:val="both"/>
              <w:rPr>
                <w:lang w:val="id-ID"/>
              </w:rPr>
            </w:pPr>
          </w:p>
        </w:tc>
        <w:tc>
          <w:tcPr>
            <w:tcW w:w="567" w:type="dxa"/>
          </w:tcPr>
          <w:p w14:paraId="1C5B656A" w14:textId="77777777" w:rsidR="0041062F" w:rsidRPr="0041062F" w:rsidRDefault="0041062F" w:rsidP="0041062F">
            <w:pPr>
              <w:jc w:val="both"/>
              <w:rPr>
                <w:lang w:val="id-ID"/>
              </w:rPr>
            </w:pPr>
          </w:p>
        </w:tc>
        <w:tc>
          <w:tcPr>
            <w:tcW w:w="567" w:type="dxa"/>
          </w:tcPr>
          <w:p w14:paraId="794E52BE" w14:textId="77777777" w:rsidR="0041062F" w:rsidRPr="0041062F" w:rsidRDefault="0041062F" w:rsidP="0041062F">
            <w:pPr>
              <w:jc w:val="both"/>
              <w:rPr>
                <w:lang w:val="id-ID"/>
              </w:rPr>
            </w:pPr>
          </w:p>
        </w:tc>
      </w:tr>
      <w:tr w:rsidR="0041062F" w:rsidRPr="0041062F" w14:paraId="24362542" w14:textId="77777777" w:rsidTr="00A44835">
        <w:trPr>
          <w:trHeight w:val="496"/>
        </w:trPr>
        <w:tc>
          <w:tcPr>
            <w:tcW w:w="8079" w:type="dxa"/>
            <w:gridSpan w:val="7"/>
          </w:tcPr>
          <w:p w14:paraId="61E545A4" w14:textId="77777777" w:rsidR="0041062F" w:rsidRPr="0041062F" w:rsidRDefault="0041062F" w:rsidP="0041062F">
            <w:pPr>
              <w:jc w:val="both"/>
              <w:rPr>
                <w:lang w:val="id-ID"/>
              </w:rPr>
            </w:pPr>
            <w:r w:rsidRPr="0041062F">
              <w:rPr>
                <w:lang w:val="id-ID"/>
              </w:rPr>
              <w:t>Penjelasan :</w:t>
            </w:r>
          </w:p>
          <w:p w14:paraId="33AD8E3A" w14:textId="77777777" w:rsidR="0041062F" w:rsidRPr="0041062F" w:rsidRDefault="0041062F" w:rsidP="0041062F">
            <w:pPr>
              <w:jc w:val="both"/>
              <w:rPr>
                <w:lang w:val="id-ID"/>
              </w:rPr>
            </w:pPr>
            <w:r w:rsidRPr="0041062F">
              <w:rPr>
                <w:lang w:val="id-ID"/>
              </w:rPr>
              <w:t>………………………………………………………………………………………………………………………………………………………………………………………………………………………………………………………………………</w:t>
            </w:r>
          </w:p>
        </w:tc>
      </w:tr>
      <w:tr w:rsidR="0041062F" w:rsidRPr="0041062F" w14:paraId="0CE71F3D" w14:textId="77777777" w:rsidTr="00A44835">
        <w:trPr>
          <w:trHeight w:val="376"/>
        </w:trPr>
        <w:tc>
          <w:tcPr>
            <w:tcW w:w="538" w:type="dxa"/>
          </w:tcPr>
          <w:p w14:paraId="4C4014D1" w14:textId="77777777" w:rsidR="0041062F" w:rsidRPr="0041062F" w:rsidRDefault="0041062F" w:rsidP="0041062F">
            <w:pPr>
              <w:jc w:val="both"/>
              <w:rPr>
                <w:lang w:val="id-ID"/>
              </w:rPr>
            </w:pPr>
            <w:r w:rsidRPr="0041062F">
              <w:rPr>
                <w:lang w:val="id-ID"/>
              </w:rPr>
              <w:t>4.</w:t>
            </w:r>
          </w:p>
        </w:tc>
        <w:tc>
          <w:tcPr>
            <w:tcW w:w="4706" w:type="dxa"/>
          </w:tcPr>
          <w:p w14:paraId="516B6679" w14:textId="77777777" w:rsidR="0041062F" w:rsidRPr="0041062F" w:rsidRDefault="0041062F" w:rsidP="0041062F">
            <w:pPr>
              <w:jc w:val="both"/>
              <w:rPr>
                <w:lang w:val="id-ID"/>
              </w:rPr>
            </w:pPr>
            <w:r w:rsidRPr="0041062F">
              <w:rPr>
                <w:lang w:val="id-ID"/>
              </w:rPr>
              <w:t xml:space="preserve">Saya bisa menyelesaikan tugas di luar jam kerja </w:t>
            </w:r>
          </w:p>
        </w:tc>
        <w:tc>
          <w:tcPr>
            <w:tcW w:w="567" w:type="dxa"/>
          </w:tcPr>
          <w:p w14:paraId="204713EA" w14:textId="77777777" w:rsidR="0041062F" w:rsidRPr="0041062F" w:rsidRDefault="0041062F" w:rsidP="0041062F">
            <w:pPr>
              <w:jc w:val="both"/>
              <w:rPr>
                <w:lang w:val="id-ID"/>
              </w:rPr>
            </w:pPr>
          </w:p>
        </w:tc>
        <w:tc>
          <w:tcPr>
            <w:tcW w:w="567" w:type="dxa"/>
          </w:tcPr>
          <w:p w14:paraId="61D3B752" w14:textId="77777777" w:rsidR="0041062F" w:rsidRPr="0041062F" w:rsidRDefault="0041062F" w:rsidP="0041062F">
            <w:pPr>
              <w:jc w:val="both"/>
              <w:rPr>
                <w:lang w:val="id-ID"/>
              </w:rPr>
            </w:pPr>
          </w:p>
        </w:tc>
        <w:tc>
          <w:tcPr>
            <w:tcW w:w="567" w:type="dxa"/>
          </w:tcPr>
          <w:p w14:paraId="122CB14A" w14:textId="77777777" w:rsidR="0041062F" w:rsidRPr="0041062F" w:rsidRDefault="0041062F" w:rsidP="0041062F">
            <w:pPr>
              <w:jc w:val="both"/>
              <w:rPr>
                <w:lang w:val="id-ID"/>
              </w:rPr>
            </w:pPr>
          </w:p>
        </w:tc>
        <w:tc>
          <w:tcPr>
            <w:tcW w:w="567" w:type="dxa"/>
          </w:tcPr>
          <w:p w14:paraId="579A17F5" w14:textId="77777777" w:rsidR="0041062F" w:rsidRPr="0041062F" w:rsidRDefault="0041062F" w:rsidP="0041062F">
            <w:pPr>
              <w:jc w:val="both"/>
              <w:rPr>
                <w:lang w:val="id-ID"/>
              </w:rPr>
            </w:pPr>
          </w:p>
        </w:tc>
        <w:tc>
          <w:tcPr>
            <w:tcW w:w="567" w:type="dxa"/>
          </w:tcPr>
          <w:p w14:paraId="4D95F50F" w14:textId="77777777" w:rsidR="0041062F" w:rsidRPr="0041062F" w:rsidRDefault="0041062F" w:rsidP="0041062F">
            <w:pPr>
              <w:jc w:val="both"/>
              <w:rPr>
                <w:lang w:val="id-ID"/>
              </w:rPr>
            </w:pPr>
          </w:p>
        </w:tc>
      </w:tr>
      <w:tr w:rsidR="0041062F" w:rsidRPr="0041062F" w14:paraId="1FE53C6E" w14:textId="77777777" w:rsidTr="00A44835">
        <w:trPr>
          <w:trHeight w:val="376"/>
        </w:trPr>
        <w:tc>
          <w:tcPr>
            <w:tcW w:w="8079" w:type="dxa"/>
            <w:gridSpan w:val="7"/>
          </w:tcPr>
          <w:p w14:paraId="19A61206" w14:textId="77777777" w:rsidR="0041062F" w:rsidRPr="0041062F" w:rsidRDefault="0041062F" w:rsidP="0041062F">
            <w:pPr>
              <w:jc w:val="both"/>
              <w:rPr>
                <w:lang w:val="id-ID"/>
              </w:rPr>
            </w:pPr>
            <w:r w:rsidRPr="0041062F">
              <w:rPr>
                <w:lang w:val="id-ID"/>
              </w:rPr>
              <w:t>Penjelasan :</w:t>
            </w:r>
          </w:p>
          <w:p w14:paraId="130E1FC3" w14:textId="77777777" w:rsidR="0041062F" w:rsidRPr="0041062F" w:rsidRDefault="0041062F" w:rsidP="0041062F">
            <w:pPr>
              <w:jc w:val="both"/>
              <w:rPr>
                <w:lang w:val="id-ID"/>
              </w:rPr>
            </w:pPr>
            <w:r w:rsidRPr="0041062F">
              <w:rPr>
                <w:lang w:val="id-ID"/>
              </w:rPr>
              <w:t>………………………………………………………………………………………………………………………………………………………………………………………………………………………………………………………………………</w:t>
            </w:r>
          </w:p>
        </w:tc>
      </w:tr>
      <w:tr w:rsidR="0041062F" w:rsidRPr="0041062F" w14:paraId="5946E356" w14:textId="77777777" w:rsidTr="00A44835">
        <w:trPr>
          <w:trHeight w:val="376"/>
        </w:trPr>
        <w:tc>
          <w:tcPr>
            <w:tcW w:w="8079" w:type="dxa"/>
            <w:gridSpan w:val="7"/>
          </w:tcPr>
          <w:p w14:paraId="384C1177" w14:textId="77777777" w:rsidR="0041062F" w:rsidRPr="0041062F" w:rsidRDefault="0041062F" w:rsidP="0041062F">
            <w:pPr>
              <w:jc w:val="both"/>
              <w:rPr>
                <w:lang w:val="id-ID"/>
              </w:rPr>
            </w:pPr>
            <w:r w:rsidRPr="0041062F">
              <w:rPr>
                <w:b/>
                <w:lang w:val="id-ID"/>
              </w:rPr>
              <w:lastRenderedPageBreak/>
              <w:t>Standart Pekerjaan</w:t>
            </w:r>
          </w:p>
        </w:tc>
      </w:tr>
      <w:tr w:rsidR="0041062F" w:rsidRPr="0041062F" w14:paraId="48BF6E22" w14:textId="77777777" w:rsidTr="00A44835">
        <w:trPr>
          <w:trHeight w:val="886"/>
        </w:trPr>
        <w:tc>
          <w:tcPr>
            <w:tcW w:w="538" w:type="dxa"/>
          </w:tcPr>
          <w:p w14:paraId="0F8C43AB" w14:textId="77777777" w:rsidR="0041062F" w:rsidRPr="0041062F" w:rsidRDefault="0041062F" w:rsidP="0041062F">
            <w:pPr>
              <w:jc w:val="both"/>
              <w:rPr>
                <w:lang w:val="id-ID"/>
              </w:rPr>
            </w:pPr>
            <w:r w:rsidRPr="0041062F">
              <w:rPr>
                <w:lang w:val="id-ID"/>
              </w:rPr>
              <w:t>5.</w:t>
            </w:r>
          </w:p>
        </w:tc>
        <w:tc>
          <w:tcPr>
            <w:tcW w:w="4706" w:type="dxa"/>
          </w:tcPr>
          <w:p w14:paraId="130CC067" w14:textId="77777777" w:rsidR="0041062F" w:rsidRPr="0041062F" w:rsidRDefault="0041062F" w:rsidP="0041062F">
            <w:pPr>
              <w:jc w:val="both"/>
              <w:rPr>
                <w:lang w:val="id-ID"/>
              </w:rPr>
            </w:pPr>
            <w:r w:rsidRPr="0041062F">
              <w:rPr>
                <w:lang w:val="id-ID"/>
              </w:rPr>
              <w:t xml:space="preserve">Saya mampu menyelesaikan pekerjaan sesuai dengan standar kerja yang telah ditetapkan </w:t>
            </w:r>
          </w:p>
        </w:tc>
        <w:tc>
          <w:tcPr>
            <w:tcW w:w="567" w:type="dxa"/>
          </w:tcPr>
          <w:p w14:paraId="6B3DFB9E" w14:textId="77777777" w:rsidR="0041062F" w:rsidRPr="0041062F" w:rsidRDefault="0041062F" w:rsidP="0041062F">
            <w:pPr>
              <w:jc w:val="both"/>
              <w:rPr>
                <w:lang w:val="id-ID"/>
              </w:rPr>
            </w:pPr>
          </w:p>
        </w:tc>
        <w:tc>
          <w:tcPr>
            <w:tcW w:w="567" w:type="dxa"/>
          </w:tcPr>
          <w:p w14:paraId="43EAD230" w14:textId="77777777" w:rsidR="0041062F" w:rsidRPr="0041062F" w:rsidRDefault="0041062F" w:rsidP="0041062F">
            <w:pPr>
              <w:jc w:val="both"/>
              <w:rPr>
                <w:lang w:val="id-ID"/>
              </w:rPr>
            </w:pPr>
          </w:p>
        </w:tc>
        <w:tc>
          <w:tcPr>
            <w:tcW w:w="567" w:type="dxa"/>
          </w:tcPr>
          <w:p w14:paraId="228E4398" w14:textId="77777777" w:rsidR="0041062F" w:rsidRPr="0041062F" w:rsidRDefault="0041062F" w:rsidP="0041062F">
            <w:pPr>
              <w:jc w:val="both"/>
              <w:rPr>
                <w:lang w:val="id-ID"/>
              </w:rPr>
            </w:pPr>
          </w:p>
        </w:tc>
        <w:tc>
          <w:tcPr>
            <w:tcW w:w="567" w:type="dxa"/>
          </w:tcPr>
          <w:p w14:paraId="46C3F4FC" w14:textId="77777777" w:rsidR="0041062F" w:rsidRPr="0041062F" w:rsidRDefault="0041062F" w:rsidP="0041062F">
            <w:pPr>
              <w:jc w:val="both"/>
              <w:rPr>
                <w:lang w:val="id-ID"/>
              </w:rPr>
            </w:pPr>
          </w:p>
        </w:tc>
        <w:tc>
          <w:tcPr>
            <w:tcW w:w="567" w:type="dxa"/>
          </w:tcPr>
          <w:p w14:paraId="669A4E6C" w14:textId="77777777" w:rsidR="0041062F" w:rsidRPr="0041062F" w:rsidRDefault="0041062F" w:rsidP="0041062F">
            <w:pPr>
              <w:jc w:val="both"/>
              <w:rPr>
                <w:lang w:val="id-ID"/>
              </w:rPr>
            </w:pPr>
          </w:p>
        </w:tc>
      </w:tr>
      <w:tr w:rsidR="0041062F" w:rsidRPr="0041062F" w14:paraId="1BC4E7E1" w14:textId="77777777" w:rsidTr="00A44835">
        <w:trPr>
          <w:trHeight w:val="886"/>
        </w:trPr>
        <w:tc>
          <w:tcPr>
            <w:tcW w:w="8079" w:type="dxa"/>
            <w:gridSpan w:val="7"/>
          </w:tcPr>
          <w:p w14:paraId="72F0F394" w14:textId="77777777" w:rsidR="0041062F" w:rsidRPr="0041062F" w:rsidRDefault="0041062F" w:rsidP="0041062F">
            <w:pPr>
              <w:jc w:val="both"/>
              <w:rPr>
                <w:lang w:val="id-ID"/>
              </w:rPr>
            </w:pPr>
            <w:r w:rsidRPr="0041062F">
              <w:rPr>
                <w:lang w:val="id-ID"/>
              </w:rPr>
              <w:t>Penjelasan :</w:t>
            </w:r>
          </w:p>
          <w:p w14:paraId="20BD5DD1" w14:textId="77777777" w:rsidR="0041062F" w:rsidRPr="0041062F" w:rsidRDefault="0041062F" w:rsidP="0041062F">
            <w:pPr>
              <w:jc w:val="both"/>
              <w:rPr>
                <w:lang w:val="id-ID"/>
              </w:rPr>
            </w:pPr>
            <w:r w:rsidRPr="0041062F">
              <w:rPr>
                <w:lang w:val="id-ID"/>
              </w:rPr>
              <w:t>………………………………………………………………………………………………………………………………………………………………………………………………………………………………………………………………………</w:t>
            </w:r>
          </w:p>
        </w:tc>
      </w:tr>
    </w:tbl>
    <w:p w14:paraId="671A4991" w14:textId="77777777" w:rsidR="0041062F" w:rsidRPr="0041062F" w:rsidRDefault="0041062F" w:rsidP="00444279">
      <w:pPr>
        <w:ind w:left="3443"/>
        <w:jc w:val="both"/>
        <w:rPr>
          <w:b/>
          <w:lang w:val="id-ID"/>
        </w:rPr>
      </w:pPr>
    </w:p>
    <w:p w14:paraId="768540A0" w14:textId="77777777" w:rsidR="0041062F" w:rsidRPr="0041062F" w:rsidRDefault="0041062F" w:rsidP="0041062F">
      <w:pPr>
        <w:numPr>
          <w:ilvl w:val="0"/>
          <w:numId w:val="109"/>
        </w:numPr>
        <w:jc w:val="both"/>
        <w:rPr>
          <w:b/>
          <w:lang w:val="id-ID"/>
        </w:rPr>
      </w:pPr>
      <w:r w:rsidRPr="0041062F">
        <w:rPr>
          <w:b/>
          <w:lang w:val="id-ID"/>
        </w:rPr>
        <w:t>VARIABEL STRES KERJA (X</w:t>
      </w:r>
      <w:r w:rsidRPr="0041062F">
        <w:rPr>
          <w:b/>
          <w:vertAlign w:val="subscript"/>
          <w:lang w:val="id-ID"/>
        </w:rPr>
        <w:t>3</w:t>
      </w:r>
      <w:r w:rsidRPr="0041062F">
        <w:rPr>
          <w:b/>
          <w:lang w:val="id-ID"/>
        </w:rPr>
        <w:t>)</w:t>
      </w:r>
    </w:p>
    <w:tbl>
      <w:tblPr>
        <w:tblW w:w="807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4706"/>
        <w:gridCol w:w="567"/>
        <w:gridCol w:w="567"/>
        <w:gridCol w:w="567"/>
        <w:gridCol w:w="567"/>
        <w:gridCol w:w="567"/>
      </w:tblGrid>
      <w:tr w:rsidR="0041062F" w:rsidRPr="0041062F" w14:paraId="4D31DA72" w14:textId="77777777" w:rsidTr="00444279">
        <w:trPr>
          <w:trHeight w:val="140"/>
        </w:trPr>
        <w:tc>
          <w:tcPr>
            <w:tcW w:w="538" w:type="dxa"/>
          </w:tcPr>
          <w:p w14:paraId="213BF471" w14:textId="77777777" w:rsidR="0041062F" w:rsidRPr="0041062F" w:rsidRDefault="0041062F" w:rsidP="0041062F">
            <w:pPr>
              <w:jc w:val="both"/>
              <w:rPr>
                <w:b/>
                <w:lang w:val="id-ID"/>
              </w:rPr>
            </w:pPr>
            <w:r w:rsidRPr="0041062F">
              <w:rPr>
                <w:b/>
                <w:lang w:val="id-ID"/>
              </w:rPr>
              <w:t>No</w:t>
            </w:r>
          </w:p>
        </w:tc>
        <w:tc>
          <w:tcPr>
            <w:tcW w:w="4706" w:type="dxa"/>
          </w:tcPr>
          <w:p w14:paraId="141D651A" w14:textId="77777777" w:rsidR="0041062F" w:rsidRPr="0041062F" w:rsidRDefault="0041062F" w:rsidP="0041062F">
            <w:pPr>
              <w:jc w:val="both"/>
              <w:rPr>
                <w:b/>
                <w:lang w:val="id-ID"/>
              </w:rPr>
            </w:pPr>
            <w:r w:rsidRPr="0041062F">
              <w:rPr>
                <w:b/>
                <w:lang w:val="id-ID"/>
              </w:rPr>
              <w:t>Pernyataan</w:t>
            </w:r>
          </w:p>
        </w:tc>
        <w:tc>
          <w:tcPr>
            <w:tcW w:w="567" w:type="dxa"/>
            <w:vMerge w:val="restart"/>
            <w:vAlign w:val="center"/>
          </w:tcPr>
          <w:p w14:paraId="46BC45F3" w14:textId="77777777" w:rsidR="0041062F" w:rsidRPr="0041062F" w:rsidRDefault="0041062F" w:rsidP="0041062F">
            <w:pPr>
              <w:jc w:val="both"/>
              <w:rPr>
                <w:b/>
                <w:lang w:val="id-ID"/>
              </w:rPr>
            </w:pPr>
            <w:r w:rsidRPr="0041062F">
              <w:rPr>
                <w:b/>
                <w:lang w:val="id-ID"/>
              </w:rPr>
              <w:t>STS</w:t>
            </w:r>
          </w:p>
        </w:tc>
        <w:tc>
          <w:tcPr>
            <w:tcW w:w="567" w:type="dxa"/>
            <w:vMerge w:val="restart"/>
            <w:vAlign w:val="center"/>
          </w:tcPr>
          <w:p w14:paraId="3FD45B43" w14:textId="77777777" w:rsidR="0041062F" w:rsidRPr="0041062F" w:rsidRDefault="0041062F" w:rsidP="0041062F">
            <w:pPr>
              <w:jc w:val="both"/>
              <w:rPr>
                <w:b/>
                <w:lang w:val="id-ID"/>
              </w:rPr>
            </w:pPr>
            <w:r w:rsidRPr="0041062F">
              <w:rPr>
                <w:b/>
                <w:lang w:val="id-ID"/>
              </w:rPr>
              <w:t>TS</w:t>
            </w:r>
          </w:p>
        </w:tc>
        <w:tc>
          <w:tcPr>
            <w:tcW w:w="567" w:type="dxa"/>
            <w:vMerge w:val="restart"/>
            <w:vAlign w:val="center"/>
          </w:tcPr>
          <w:p w14:paraId="50BDE6F7" w14:textId="77777777" w:rsidR="0041062F" w:rsidRPr="0041062F" w:rsidRDefault="0041062F" w:rsidP="0041062F">
            <w:pPr>
              <w:jc w:val="both"/>
              <w:rPr>
                <w:b/>
                <w:lang w:val="id-ID"/>
              </w:rPr>
            </w:pPr>
            <w:r w:rsidRPr="0041062F">
              <w:rPr>
                <w:b/>
                <w:lang w:val="id-ID"/>
              </w:rPr>
              <w:t>N</w:t>
            </w:r>
          </w:p>
        </w:tc>
        <w:tc>
          <w:tcPr>
            <w:tcW w:w="567" w:type="dxa"/>
            <w:vMerge w:val="restart"/>
            <w:vAlign w:val="center"/>
          </w:tcPr>
          <w:p w14:paraId="20527277" w14:textId="77777777" w:rsidR="0041062F" w:rsidRPr="0041062F" w:rsidRDefault="0041062F" w:rsidP="0041062F">
            <w:pPr>
              <w:jc w:val="both"/>
              <w:rPr>
                <w:b/>
                <w:lang w:val="id-ID"/>
              </w:rPr>
            </w:pPr>
            <w:r w:rsidRPr="0041062F">
              <w:rPr>
                <w:b/>
                <w:lang w:val="id-ID"/>
              </w:rPr>
              <w:t>S</w:t>
            </w:r>
          </w:p>
        </w:tc>
        <w:tc>
          <w:tcPr>
            <w:tcW w:w="567" w:type="dxa"/>
            <w:vMerge w:val="restart"/>
            <w:vAlign w:val="center"/>
          </w:tcPr>
          <w:p w14:paraId="15FE05D1" w14:textId="77777777" w:rsidR="0041062F" w:rsidRPr="0041062F" w:rsidRDefault="0041062F" w:rsidP="0041062F">
            <w:pPr>
              <w:jc w:val="both"/>
              <w:rPr>
                <w:b/>
                <w:lang w:val="id-ID"/>
              </w:rPr>
            </w:pPr>
            <w:r w:rsidRPr="0041062F">
              <w:rPr>
                <w:b/>
                <w:lang w:val="id-ID"/>
              </w:rPr>
              <w:t>SS</w:t>
            </w:r>
          </w:p>
        </w:tc>
      </w:tr>
      <w:tr w:rsidR="0041062F" w:rsidRPr="0041062F" w14:paraId="1E97A71C" w14:textId="77777777" w:rsidTr="00444279">
        <w:trPr>
          <w:trHeight w:val="140"/>
        </w:trPr>
        <w:tc>
          <w:tcPr>
            <w:tcW w:w="5244" w:type="dxa"/>
            <w:gridSpan w:val="2"/>
          </w:tcPr>
          <w:p w14:paraId="0C96381C" w14:textId="77777777" w:rsidR="0041062F" w:rsidRPr="0041062F" w:rsidRDefault="0041062F" w:rsidP="0041062F">
            <w:pPr>
              <w:jc w:val="both"/>
              <w:rPr>
                <w:b/>
                <w:lang w:val="id-ID"/>
              </w:rPr>
            </w:pPr>
            <w:r w:rsidRPr="0041062F">
              <w:rPr>
                <w:b/>
                <w:lang w:val="id-ID"/>
              </w:rPr>
              <w:t>Lingkungan</w:t>
            </w:r>
          </w:p>
        </w:tc>
        <w:tc>
          <w:tcPr>
            <w:tcW w:w="567" w:type="dxa"/>
            <w:vMerge/>
          </w:tcPr>
          <w:p w14:paraId="79F344D6" w14:textId="77777777" w:rsidR="0041062F" w:rsidRPr="0041062F" w:rsidRDefault="0041062F" w:rsidP="0041062F">
            <w:pPr>
              <w:jc w:val="both"/>
              <w:rPr>
                <w:b/>
                <w:lang w:val="id-ID"/>
              </w:rPr>
            </w:pPr>
          </w:p>
        </w:tc>
        <w:tc>
          <w:tcPr>
            <w:tcW w:w="567" w:type="dxa"/>
            <w:vMerge/>
          </w:tcPr>
          <w:p w14:paraId="04A4CE91" w14:textId="77777777" w:rsidR="0041062F" w:rsidRPr="0041062F" w:rsidRDefault="0041062F" w:rsidP="0041062F">
            <w:pPr>
              <w:jc w:val="both"/>
              <w:rPr>
                <w:b/>
                <w:lang w:val="id-ID"/>
              </w:rPr>
            </w:pPr>
          </w:p>
        </w:tc>
        <w:tc>
          <w:tcPr>
            <w:tcW w:w="567" w:type="dxa"/>
            <w:vMerge/>
          </w:tcPr>
          <w:p w14:paraId="419537DD" w14:textId="77777777" w:rsidR="0041062F" w:rsidRPr="0041062F" w:rsidRDefault="0041062F" w:rsidP="0041062F">
            <w:pPr>
              <w:jc w:val="both"/>
              <w:rPr>
                <w:b/>
                <w:lang w:val="id-ID"/>
              </w:rPr>
            </w:pPr>
          </w:p>
        </w:tc>
        <w:tc>
          <w:tcPr>
            <w:tcW w:w="567" w:type="dxa"/>
            <w:vMerge/>
          </w:tcPr>
          <w:p w14:paraId="148CF30D" w14:textId="77777777" w:rsidR="0041062F" w:rsidRPr="0041062F" w:rsidRDefault="0041062F" w:rsidP="0041062F">
            <w:pPr>
              <w:jc w:val="both"/>
              <w:rPr>
                <w:b/>
                <w:lang w:val="id-ID"/>
              </w:rPr>
            </w:pPr>
          </w:p>
        </w:tc>
        <w:tc>
          <w:tcPr>
            <w:tcW w:w="567" w:type="dxa"/>
            <w:vMerge/>
          </w:tcPr>
          <w:p w14:paraId="7E55046C" w14:textId="77777777" w:rsidR="0041062F" w:rsidRPr="0041062F" w:rsidRDefault="0041062F" w:rsidP="0041062F">
            <w:pPr>
              <w:jc w:val="both"/>
              <w:rPr>
                <w:b/>
                <w:lang w:val="id-ID"/>
              </w:rPr>
            </w:pPr>
          </w:p>
        </w:tc>
      </w:tr>
      <w:tr w:rsidR="0041062F" w:rsidRPr="0041062F" w14:paraId="290CC9B3" w14:textId="77777777" w:rsidTr="00444279">
        <w:trPr>
          <w:trHeight w:val="617"/>
        </w:trPr>
        <w:tc>
          <w:tcPr>
            <w:tcW w:w="538" w:type="dxa"/>
          </w:tcPr>
          <w:p w14:paraId="3AF2AB06" w14:textId="77777777" w:rsidR="0041062F" w:rsidRPr="0041062F" w:rsidRDefault="0041062F" w:rsidP="0041062F">
            <w:pPr>
              <w:jc w:val="both"/>
              <w:rPr>
                <w:lang w:val="id-ID"/>
              </w:rPr>
            </w:pPr>
            <w:r w:rsidRPr="0041062F">
              <w:rPr>
                <w:lang w:val="id-ID"/>
              </w:rPr>
              <w:t>1.</w:t>
            </w:r>
          </w:p>
        </w:tc>
        <w:tc>
          <w:tcPr>
            <w:tcW w:w="4706" w:type="dxa"/>
            <w:shd w:val="clear" w:color="auto" w:fill="auto"/>
          </w:tcPr>
          <w:p w14:paraId="0A97D475" w14:textId="77777777" w:rsidR="0041062F" w:rsidRPr="0041062F" w:rsidRDefault="0041062F" w:rsidP="0041062F">
            <w:pPr>
              <w:jc w:val="both"/>
              <w:rPr>
                <w:lang w:val="id-ID"/>
              </w:rPr>
            </w:pPr>
            <w:r w:rsidRPr="0041062F">
              <w:rPr>
                <w:lang w:val="id-ID"/>
              </w:rPr>
              <w:t xml:space="preserve">Kebutuhan hidup sehari-hari lebih tinggi daripada penghasilan yang diperoleh </w:t>
            </w:r>
          </w:p>
        </w:tc>
        <w:tc>
          <w:tcPr>
            <w:tcW w:w="567" w:type="dxa"/>
          </w:tcPr>
          <w:p w14:paraId="7DBE46B8" w14:textId="77777777" w:rsidR="0041062F" w:rsidRPr="0041062F" w:rsidRDefault="0041062F" w:rsidP="0041062F">
            <w:pPr>
              <w:jc w:val="both"/>
              <w:rPr>
                <w:lang w:val="id-ID"/>
              </w:rPr>
            </w:pPr>
          </w:p>
        </w:tc>
        <w:tc>
          <w:tcPr>
            <w:tcW w:w="567" w:type="dxa"/>
          </w:tcPr>
          <w:p w14:paraId="07AC0638" w14:textId="77777777" w:rsidR="0041062F" w:rsidRPr="0041062F" w:rsidRDefault="0041062F" w:rsidP="0041062F">
            <w:pPr>
              <w:jc w:val="both"/>
              <w:rPr>
                <w:lang w:val="id-ID"/>
              </w:rPr>
            </w:pPr>
          </w:p>
        </w:tc>
        <w:tc>
          <w:tcPr>
            <w:tcW w:w="567" w:type="dxa"/>
          </w:tcPr>
          <w:p w14:paraId="6D77521B" w14:textId="77777777" w:rsidR="0041062F" w:rsidRPr="0041062F" w:rsidRDefault="0041062F" w:rsidP="0041062F">
            <w:pPr>
              <w:jc w:val="both"/>
              <w:rPr>
                <w:lang w:val="id-ID"/>
              </w:rPr>
            </w:pPr>
          </w:p>
        </w:tc>
        <w:tc>
          <w:tcPr>
            <w:tcW w:w="567" w:type="dxa"/>
          </w:tcPr>
          <w:p w14:paraId="1595C5C1" w14:textId="77777777" w:rsidR="0041062F" w:rsidRPr="0041062F" w:rsidRDefault="0041062F" w:rsidP="0041062F">
            <w:pPr>
              <w:jc w:val="both"/>
              <w:rPr>
                <w:lang w:val="id-ID"/>
              </w:rPr>
            </w:pPr>
          </w:p>
        </w:tc>
        <w:tc>
          <w:tcPr>
            <w:tcW w:w="567" w:type="dxa"/>
          </w:tcPr>
          <w:p w14:paraId="2DD03EFA" w14:textId="77777777" w:rsidR="0041062F" w:rsidRPr="0041062F" w:rsidRDefault="0041062F" w:rsidP="0041062F">
            <w:pPr>
              <w:jc w:val="both"/>
              <w:rPr>
                <w:lang w:val="id-ID"/>
              </w:rPr>
            </w:pPr>
          </w:p>
        </w:tc>
      </w:tr>
      <w:tr w:rsidR="0041062F" w:rsidRPr="0041062F" w14:paraId="49DA41D2" w14:textId="77777777" w:rsidTr="00444279">
        <w:trPr>
          <w:trHeight w:val="617"/>
        </w:trPr>
        <w:tc>
          <w:tcPr>
            <w:tcW w:w="8079" w:type="dxa"/>
            <w:gridSpan w:val="7"/>
          </w:tcPr>
          <w:p w14:paraId="6AA29970" w14:textId="77777777" w:rsidR="0041062F" w:rsidRPr="0041062F" w:rsidRDefault="0041062F" w:rsidP="0041062F">
            <w:pPr>
              <w:jc w:val="both"/>
              <w:rPr>
                <w:lang w:val="id-ID"/>
              </w:rPr>
            </w:pPr>
            <w:r w:rsidRPr="0041062F">
              <w:rPr>
                <w:lang w:val="id-ID"/>
              </w:rPr>
              <w:t>Penjelasan :</w:t>
            </w:r>
          </w:p>
          <w:p w14:paraId="7AE54D7A" w14:textId="77777777" w:rsidR="0041062F" w:rsidRPr="0041062F" w:rsidRDefault="0041062F" w:rsidP="0041062F">
            <w:pPr>
              <w:jc w:val="both"/>
              <w:rPr>
                <w:lang w:val="id-ID"/>
              </w:rPr>
            </w:pPr>
            <w:r w:rsidRPr="0041062F">
              <w:rPr>
                <w:lang w:val="id-ID"/>
              </w:rPr>
              <w:t>………………………………………………………………………………………………………………………………………………………………………………………………………………………………………………………………………</w:t>
            </w:r>
          </w:p>
        </w:tc>
      </w:tr>
      <w:tr w:rsidR="0041062F" w:rsidRPr="0041062F" w14:paraId="35B04DD0" w14:textId="77777777" w:rsidTr="00444279">
        <w:trPr>
          <w:trHeight w:val="521"/>
        </w:trPr>
        <w:tc>
          <w:tcPr>
            <w:tcW w:w="538" w:type="dxa"/>
          </w:tcPr>
          <w:p w14:paraId="551C02E8" w14:textId="77777777" w:rsidR="0041062F" w:rsidRPr="0041062F" w:rsidRDefault="0041062F" w:rsidP="0041062F">
            <w:pPr>
              <w:jc w:val="both"/>
              <w:rPr>
                <w:lang w:val="id-ID"/>
              </w:rPr>
            </w:pPr>
            <w:r w:rsidRPr="0041062F">
              <w:rPr>
                <w:lang w:val="id-ID"/>
              </w:rPr>
              <w:t>2.</w:t>
            </w:r>
          </w:p>
        </w:tc>
        <w:tc>
          <w:tcPr>
            <w:tcW w:w="4706" w:type="dxa"/>
            <w:shd w:val="clear" w:color="auto" w:fill="auto"/>
          </w:tcPr>
          <w:p w14:paraId="2EA87485" w14:textId="77777777" w:rsidR="0041062F" w:rsidRPr="0041062F" w:rsidRDefault="0041062F" w:rsidP="0041062F">
            <w:pPr>
              <w:jc w:val="both"/>
              <w:rPr>
                <w:lang w:val="id-ID"/>
              </w:rPr>
            </w:pPr>
            <w:r w:rsidRPr="0041062F">
              <w:rPr>
                <w:lang w:val="id-ID"/>
              </w:rPr>
              <w:t xml:space="preserve">Sulit untuk mengikuti teknologi yang berkembang saat ini di dalam menunjang pekerjaan </w:t>
            </w:r>
          </w:p>
        </w:tc>
        <w:tc>
          <w:tcPr>
            <w:tcW w:w="567" w:type="dxa"/>
          </w:tcPr>
          <w:p w14:paraId="0F8ADDEC" w14:textId="77777777" w:rsidR="0041062F" w:rsidRPr="0041062F" w:rsidRDefault="0041062F" w:rsidP="0041062F">
            <w:pPr>
              <w:jc w:val="both"/>
              <w:rPr>
                <w:lang w:val="id-ID"/>
              </w:rPr>
            </w:pPr>
          </w:p>
        </w:tc>
        <w:tc>
          <w:tcPr>
            <w:tcW w:w="567" w:type="dxa"/>
          </w:tcPr>
          <w:p w14:paraId="5D7064C6" w14:textId="77777777" w:rsidR="0041062F" w:rsidRPr="0041062F" w:rsidRDefault="0041062F" w:rsidP="0041062F">
            <w:pPr>
              <w:jc w:val="both"/>
              <w:rPr>
                <w:lang w:val="id-ID"/>
              </w:rPr>
            </w:pPr>
          </w:p>
        </w:tc>
        <w:tc>
          <w:tcPr>
            <w:tcW w:w="567" w:type="dxa"/>
          </w:tcPr>
          <w:p w14:paraId="3BD6E90E" w14:textId="77777777" w:rsidR="0041062F" w:rsidRPr="0041062F" w:rsidRDefault="0041062F" w:rsidP="0041062F">
            <w:pPr>
              <w:jc w:val="both"/>
              <w:rPr>
                <w:lang w:val="id-ID"/>
              </w:rPr>
            </w:pPr>
          </w:p>
        </w:tc>
        <w:tc>
          <w:tcPr>
            <w:tcW w:w="567" w:type="dxa"/>
          </w:tcPr>
          <w:p w14:paraId="3EB791DB" w14:textId="77777777" w:rsidR="0041062F" w:rsidRPr="0041062F" w:rsidRDefault="0041062F" w:rsidP="0041062F">
            <w:pPr>
              <w:jc w:val="both"/>
              <w:rPr>
                <w:lang w:val="id-ID"/>
              </w:rPr>
            </w:pPr>
          </w:p>
        </w:tc>
        <w:tc>
          <w:tcPr>
            <w:tcW w:w="567" w:type="dxa"/>
          </w:tcPr>
          <w:p w14:paraId="23635B3F" w14:textId="77777777" w:rsidR="0041062F" w:rsidRPr="0041062F" w:rsidRDefault="0041062F" w:rsidP="0041062F">
            <w:pPr>
              <w:jc w:val="both"/>
              <w:rPr>
                <w:lang w:val="id-ID"/>
              </w:rPr>
            </w:pPr>
          </w:p>
        </w:tc>
      </w:tr>
      <w:tr w:rsidR="0041062F" w:rsidRPr="0041062F" w14:paraId="48A07BFE" w14:textId="77777777" w:rsidTr="00444279">
        <w:trPr>
          <w:trHeight w:val="521"/>
        </w:trPr>
        <w:tc>
          <w:tcPr>
            <w:tcW w:w="8079" w:type="dxa"/>
            <w:gridSpan w:val="7"/>
          </w:tcPr>
          <w:p w14:paraId="47A5FACE" w14:textId="77777777" w:rsidR="0041062F" w:rsidRPr="0041062F" w:rsidRDefault="0041062F" w:rsidP="0041062F">
            <w:pPr>
              <w:jc w:val="both"/>
              <w:rPr>
                <w:lang w:val="id-ID"/>
              </w:rPr>
            </w:pPr>
            <w:r w:rsidRPr="0041062F">
              <w:rPr>
                <w:lang w:val="id-ID"/>
              </w:rPr>
              <w:t>Penjelasan :</w:t>
            </w:r>
          </w:p>
          <w:p w14:paraId="45938D4C" w14:textId="77777777" w:rsidR="0041062F" w:rsidRPr="0041062F" w:rsidRDefault="0041062F" w:rsidP="0041062F">
            <w:pPr>
              <w:jc w:val="both"/>
              <w:rPr>
                <w:lang w:val="id-ID"/>
              </w:rPr>
            </w:pPr>
            <w:r w:rsidRPr="0041062F">
              <w:rPr>
                <w:lang w:val="id-ID"/>
              </w:rPr>
              <w:t>………………………………………………………………………………………………………………………………………………………………………………………………………………………………………………………………………</w:t>
            </w:r>
          </w:p>
        </w:tc>
      </w:tr>
      <w:tr w:rsidR="0041062F" w:rsidRPr="0041062F" w14:paraId="526C1013" w14:textId="77777777" w:rsidTr="00444279">
        <w:trPr>
          <w:trHeight w:val="299"/>
        </w:trPr>
        <w:tc>
          <w:tcPr>
            <w:tcW w:w="8079" w:type="dxa"/>
            <w:gridSpan w:val="7"/>
          </w:tcPr>
          <w:p w14:paraId="4FC1A1E1" w14:textId="77777777" w:rsidR="0041062F" w:rsidRPr="0041062F" w:rsidRDefault="0041062F" w:rsidP="0041062F">
            <w:pPr>
              <w:jc w:val="both"/>
              <w:rPr>
                <w:lang w:val="id-ID"/>
              </w:rPr>
            </w:pPr>
            <w:r w:rsidRPr="0041062F">
              <w:rPr>
                <w:b/>
                <w:lang w:val="id-ID"/>
              </w:rPr>
              <w:t>Kondisi Organisasi</w:t>
            </w:r>
          </w:p>
        </w:tc>
      </w:tr>
      <w:tr w:rsidR="0041062F" w:rsidRPr="0041062F" w14:paraId="5502C375" w14:textId="77777777" w:rsidTr="00444279">
        <w:trPr>
          <w:trHeight w:val="684"/>
        </w:trPr>
        <w:tc>
          <w:tcPr>
            <w:tcW w:w="538" w:type="dxa"/>
          </w:tcPr>
          <w:p w14:paraId="16B192DB" w14:textId="77777777" w:rsidR="0041062F" w:rsidRPr="0041062F" w:rsidRDefault="0041062F" w:rsidP="0041062F">
            <w:pPr>
              <w:jc w:val="both"/>
              <w:rPr>
                <w:lang w:val="id-ID"/>
              </w:rPr>
            </w:pPr>
            <w:r w:rsidRPr="0041062F">
              <w:rPr>
                <w:lang w:val="id-ID"/>
              </w:rPr>
              <w:t>3.</w:t>
            </w:r>
          </w:p>
        </w:tc>
        <w:tc>
          <w:tcPr>
            <w:tcW w:w="4706" w:type="dxa"/>
            <w:shd w:val="clear" w:color="auto" w:fill="auto"/>
          </w:tcPr>
          <w:p w14:paraId="355B88E4" w14:textId="77777777" w:rsidR="0041062F" w:rsidRPr="0041062F" w:rsidRDefault="0041062F" w:rsidP="0041062F">
            <w:pPr>
              <w:jc w:val="both"/>
              <w:rPr>
                <w:lang w:val="id-ID"/>
              </w:rPr>
            </w:pPr>
            <w:r w:rsidRPr="0041062F">
              <w:rPr>
                <w:lang w:val="id-ID"/>
              </w:rPr>
              <w:t xml:space="preserve">Jumlah pekerjaan saya lebih banyak daripada yang dapat ditangani dalam satu hari kerja  </w:t>
            </w:r>
          </w:p>
        </w:tc>
        <w:tc>
          <w:tcPr>
            <w:tcW w:w="567" w:type="dxa"/>
          </w:tcPr>
          <w:p w14:paraId="139F688D" w14:textId="77777777" w:rsidR="0041062F" w:rsidRPr="0041062F" w:rsidRDefault="0041062F" w:rsidP="0041062F">
            <w:pPr>
              <w:jc w:val="both"/>
              <w:rPr>
                <w:lang w:val="id-ID"/>
              </w:rPr>
            </w:pPr>
          </w:p>
        </w:tc>
        <w:tc>
          <w:tcPr>
            <w:tcW w:w="567" w:type="dxa"/>
          </w:tcPr>
          <w:p w14:paraId="657A94E7" w14:textId="77777777" w:rsidR="0041062F" w:rsidRPr="0041062F" w:rsidRDefault="0041062F" w:rsidP="0041062F">
            <w:pPr>
              <w:jc w:val="both"/>
              <w:rPr>
                <w:lang w:val="id-ID"/>
              </w:rPr>
            </w:pPr>
          </w:p>
        </w:tc>
        <w:tc>
          <w:tcPr>
            <w:tcW w:w="567" w:type="dxa"/>
          </w:tcPr>
          <w:p w14:paraId="2AAF5E27" w14:textId="77777777" w:rsidR="0041062F" w:rsidRPr="0041062F" w:rsidRDefault="0041062F" w:rsidP="0041062F">
            <w:pPr>
              <w:jc w:val="both"/>
              <w:rPr>
                <w:lang w:val="id-ID"/>
              </w:rPr>
            </w:pPr>
          </w:p>
        </w:tc>
        <w:tc>
          <w:tcPr>
            <w:tcW w:w="567" w:type="dxa"/>
          </w:tcPr>
          <w:p w14:paraId="24BBB7CA" w14:textId="77777777" w:rsidR="0041062F" w:rsidRPr="0041062F" w:rsidRDefault="0041062F" w:rsidP="0041062F">
            <w:pPr>
              <w:jc w:val="both"/>
              <w:rPr>
                <w:lang w:val="id-ID"/>
              </w:rPr>
            </w:pPr>
          </w:p>
        </w:tc>
        <w:tc>
          <w:tcPr>
            <w:tcW w:w="567" w:type="dxa"/>
          </w:tcPr>
          <w:p w14:paraId="50868E02" w14:textId="77777777" w:rsidR="0041062F" w:rsidRPr="0041062F" w:rsidRDefault="0041062F" w:rsidP="0041062F">
            <w:pPr>
              <w:jc w:val="both"/>
              <w:rPr>
                <w:lang w:val="id-ID"/>
              </w:rPr>
            </w:pPr>
          </w:p>
        </w:tc>
      </w:tr>
      <w:tr w:rsidR="0041062F" w:rsidRPr="0041062F" w14:paraId="097C0517" w14:textId="77777777" w:rsidTr="00444279">
        <w:trPr>
          <w:trHeight w:val="684"/>
        </w:trPr>
        <w:tc>
          <w:tcPr>
            <w:tcW w:w="8079" w:type="dxa"/>
            <w:gridSpan w:val="7"/>
          </w:tcPr>
          <w:p w14:paraId="66114C73" w14:textId="77777777" w:rsidR="0041062F" w:rsidRPr="0041062F" w:rsidRDefault="0041062F" w:rsidP="0041062F">
            <w:pPr>
              <w:jc w:val="both"/>
              <w:rPr>
                <w:lang w:val="id-ID"/>
              </w:rPr>
            </w:pPr>
            <w:r w:rsidRPr="0041062F">
              <w:rPr>
                <w:lang w:val="id-ID"/>
              </w:rPr>
              <w:t>Penjelasan :</w:t>
            </w:r>
          </w:p>
          <w:p w14:paraId="40AEB5AA" w14:textId="77777777" w:rsidR="0041062F" w:rsidRPr="0041062F" w:rsidRDefault="0041062F" w:rsidP="0041062F">
            <w:pPr>
              <w:jc w:val="both"/>
              <w:rPr>
                <w:lang w:val="id-ID"/>
              </w:rPr>
            </w:pPr>
            <w:r w:rsidRPr="0041062F">
              <w:rPr>
                <w:lang w:val="id-ID"/>
              </w:rPr>
              <w:lastRenderedPageBreak/>
              <w:t>………………………………………………………………………………………………………………………………………………………………………………………………………………………………………………………………………</w:t>
            </w:r>
          </w:p>
        </w:tc>
      </w:tr>
      <w:tr w:rsidR="0041062F" w:rsidRPr="0041062F" w14:paraId="2AF2E675" w14:textId="77777777" w:rsidTr="00444279">
        <w:trPr>
          <w:trHeight w:val="738"/>
        </w:trPr>
        <w:tc>
          <w:tcPr>
            <w:tcW w:w="538" w:type="dxa"/>
          </w:tcPr>
          <w:p w14:paraId="75DBFE05" w14:textId="77777777" w:rsidR="0041062F" w:rsidRPr="0041062F" w:rsidRDefault="0041062F" w:rsidP="0041062F">
            <w:pPr>
              <w:jc w:val="both"/>
              <w:rPr>
                <w:lang w:val="id-ID"/>
              </w:rPr>
            </w:pPr>
            <w:r w:rsidRPr="0041062F">
              <w:rPr>
                <w:lang w:val="id-ID"/>
              </w:rPr>
              <w:lastRenderedPageBreak/>
              <w:t>4.</w:t>
            </w:r>
          </w:p>
        </w:tc>
        <w:tc>
          <w:tcPr>
            <w:tcW w:w="4706" w:type="dxa"/>
            <w:shd w:val="clear" w:color="auto" w:fill="auto"/>
          </w:tcPr>
          <w:p w14:paraId="13AD0EA3" w14:textId="77777777" w:rsidR="0041062F" w:rsidRPr="0041062F" w:rsidRDefault="0041062F" w:rsidP="0041062F">
            <w:pPr>
              <w:jc w:val="both"/>
              <w:rPr>
                <w:lang w:val="id-ID"/>
              </w:rPr>
            </w:pPr>
            <w:r w:rsidRPr="0041062F">
              <w:rPr>
                <w:lang w:val="id-ID"/>
              </w:rPr>
              <w:t xml:space="preserve">Adanya desakan waktu kerja membuat saya kurang maksimal dalam menyelesaikan pekerjaan </w:t>
            </w:r>
          </w:p>
        </w:tc>
        <w:tc>
          <w:tcPr>
            <w:tcW w:w="567" w:type="dxa"/>
          </w:tcPr>
          <w:p w14:paraId="711750C3" w14:textId="77777777" w:rsidR="0041062F" w:rsidRPr="0041062F" w:rsidRDefault="0041062F" w:rsidP="0041062F">
            <w:pPr>
              <w:jc w:val="both"/>
              <w:rPr>
                <w:lang w:val="id-ID"/>
              </w:rPr>
            </w:pPr>
          </w:p>
        </w:tc>
        <w:tc>
          <w:tcPr>
            <w:tcW w:w="567" w:type="dxa"/>
          </w:tcPr>
          <w:p w14:paraId="268248F8" w14:textId="77777777" w:rsidR="0041062F" w:rsidRPr="0041062F" w:rsidRDefault="0041062F" w:rsidP="0041062F">
            <w:pPr>
              <w:jc w:val="both"/>
              <w:rPr>
                <w:lang w:val="id-ID"/>
              </w:rPr>
            </w:pPr>
          </w:p>
        </w:tc>
        <w:tc>
          <w:tcPr>
            <w:tcW w:w="567" w:type="dxa"/>
          </w:tcPr>
          <w:p w14:paraId="6F361CF2" w14:textId="77777777" w:rsidR="0041062F" w:rsidRPr="0041062F" w:rsidRDefault="0041062F" w:rsidP="0041062F">
            <w:pPr>
              <w:jc w:val="both"/>
              <w:rPr>
                <w:lang w:val="id-ID"/>
              </w:rPr>
            </w:pPr>
          </w:p>
        </w:tc>
        <w:tc>
          <w:tcPr>
            <w:tcW w:w="567" w:type="dxa"/>
          </w:tcPr>
          <w:p w14:paraId="0A015B5D" w14:textId="77777777" w:rsidR="0041062F" w:rsidRPr="0041062F" w:rsidRDefault="0041062F" w:rsidP="0041062F">
            <w:pPr>
              <w:jc w:val="both"/>
              <w:rPr>
                <w:lang w:val="id-ID"/>
              </w:rPr>
            </w:pPr>
          </w:p>
        </w:tc>
        <w:tc>
          <w:tcPr>
            <w:tcW w:w="567" w:type="dxa"/>
          </w:tcPr>
          <w:p w14:paraId="711AC48A" w14:textId="77777777" w:rsidR="0041062F" w:rsidRPr="0041062F" w:rsidRDefault="0041062F" w:rsidP="0041062F">
            <w:pPr>
              <w:jc w:val="both"/>
              <w:rPr>
                <w:lang w:val="id-ID"/>
              </w:rPr>
            </w:pPr>
          </w:p>
        </w:tc>
      </w:tr>
      <w:tr w:rsidR="0041062F" w:rsidRPr="0041062F" w14:paraId="1492E637" w14:textId="77777777" w:rsidTr="00444279">
        <w:trPr>
          <w:trHeight w:val="738"/>
        </w:trPr>
        <w:tc>
          <w:tcPr>
            <w:tcW w:w="8079" w:type="dxa"/>
            <w:gridSpan w:val="7"/>
          </w:tcPr>
          <w:p w14:paraId="437FE7F3" w14:textId="77777777" w:rsidR="0041062F" w:rsidRPr="0041062F" w:rsidRDefault="0041062F" w:rsidP="0041062F">
            <w:pPr>
              <w:jc w:val="both"/>
              <w:rPr>
                <w:lang w:val="id-ID"/>
              </w:rPr>
            </w:pPr>
            <w:r w:rsidRPr="0041062F">
              <w:rPr>
                <w:lang w:val="id-ID"/>
              </w:rPr>
              <w:t>Penjelasan :</w:t>
            </w:r>
          </w:p>
          <w:p w14:paraId="1CF24021" w14:textId="77777777" w:rsidR="0041062F" w:rsidRPr="0041062F" w:rsidRDefault="0041062F" w:rsidP="0041062F">
            <w:pPr>
              <w:jc w:val="both"/>
              <w:rPr>
                <w:lang w:val="id-ID"/>
              </w:rPr>
            </w:pPr>
            <w:r w:rsidRPr="0041062F">
              <w:rPr>
                <w:lang w:val="id-ID"/>
              </w:rPr>
              <w:t>………………………………………………………………………………………………………………………………………………………………………………………………………………………………………………………………………</w:t>
            </w:r>
          </w:p>
        </w:tc>
      </w:tr>
      <w:tr w:rsidR="0041062F" w:rsidRPr="0041062F" w14:paraId="7309763D" w14:textId="77777777" w:rsidTr="00444279">
        <w:trPr>
          <w:trHeight w:val="738"/>
        </w:trPr>
        <w:tc>
          <w:tcPr>
            <w:tcW w:w="538" w:type="dxa"/>
          </w:tcPr>
          <w:p w14:paraId="6296969B" w14:textId="77777777" w:rsidR="0041062F" w:rsidRPr="0041062F" w:rsidRDefault="0041062F" w:rsidP="0041062F">
            <w:pPr>
              <w:jc w:val="both"/>
              <w:rPr>
                <w:lang w:val="id-ID"/>
              </w:rPr>
            </w:pPr>
            <w:r w:rsidRPr="0041062F">
              <w:rPr>
                <w:lang w:val="id-ID"/>
              </w:rPr>
              <w:t>5.</w:t>
            </w:r>
          </w:p>
        </w:tc>
        <w:tc>
          <w:tcPr>
            <w:tcW w:w="4706" w:type="dxa"/>
            <w:shd w:val="clear" w:color="auto" w:fill="auto"/>
          </w:tcPr>
          <w:p w14:paraId="461CB537" w14:textId="77777777" w:rsidR="0041062F" w:rsidRPr="0041062F" w:rsidRDefault="0041062F" w:rsidP="0041062F">
            <w:pPr>
              <w:jc w:val="both"/>
              <w:rPr>
                <w:lang w:val="id-ID"/>
              </w:rPr>
            </w:pPr>
            <w:r w:rsidRPr="0041062F">
              <w:rPr>
                <w:lang w:val="id-ID"/>
              </w:rPr>
              <w:t xml:space="preserve">Saya melakukan lebih dari satu pekerjaan dalam satu waktu </w:t>
            </w:r>
          </w:p>
        </w:tc>
        <w:tc>
          <w:tcPr>
            <w:tcW w:w="567" w:type="dxa"/>
          </w:tcPr>
          <w:p w14:paraId="5660D0F3" w14:textId="77777777" w:rsidR="0041062F" w:rsidRPr="0041062F" w:rsidRDefault="0041062F" w:rsidP="0041062F">
            <w:pPr>
              <w:jc w:val="both"/>
              <w:rPr>
                <w:lang w:val="id-ID"/>
              </w:rPr>
            </w:pPr>
          </w:p>
        </w:tc>
        <w:tc>
          <w:tcPr>
            <w:tcW w:w="567" w:type="dxa"/>
          </w:tcPr>
          <w:p w14:paraId="5B3CEF8A" w14:textId="77777777" w:rsidR="0041062F" w:rsidRPr="0041062F" w:rsidRDefault="0041062F" w:rsidP="0041062F">
            <w:pPr>
              <w:jc w:val="both"/>
              <w:rPr>
                <w:lang w:val="id-ID"/>
              </w:rPr>
            </w:pPr>
          </w:p>
        </w:tc>
        <w:tc>
          <w:tcPr>
            <w:tcW w:w="567" w:type="dxa"/>
          </w:tcPr>
          <w:p w14:paraId="4BBE653D" w14:textId="77777777" w:rsidR="0041062F" w:rsidRPr="0041062F" w:rsidRDefault="0041062F" w:rsidP="0041062F">
            <w:pPr>
              <w:jc w:val="both"/>
              <w:rPr>
                <w:lang w:val="id-ID"/>
              </w:rPr>
            </w:pPr>
          </w:p>
        </w:tc>
        <w:tc>
          <w:tcPr>
            <w:tcW w:w="567" w:type="dxa"/>
          </w:tcPr>
          <w:p w14:paraId="623EA269" w14:textId="77777777" w:rsidR="0041062F" w:rsidRPr="0041062F" w:rsidRDefault="0041062F" w:rsidP="0041062F">
            <w:pPr>
              <w:jc w:val="both"/>
              <w:rPr>
                <w:lang w:val="id-ID"/>
              </w:rPr>
            </w:pPr>
          </w:p>
        </w:tc>
        <w:tc>
          <w:tcPr>
            <w:tcW w:w="567" w:type="dxa"/>
          </w:tcPr>
          <w:p w14:paraId="17E97A67" w14:textId="77777777" w:rsidR="0041062F" w:rsidRPr="0041062F" w:rsidRDefault="0041062F" w:rsidP="0041062F">
            <w:pPr>
              <w:jc w:val="both"/>
              <w:rPr>
                <w:lang w:val="id-ID"/>
              </w:rPr>
            </w:pPr>
          </w:p>
        </w:tc>
      </w:tr>
      <w:tr w:rsidR="0041062F" w:rsidRPr="0041062F" w14:paraId="48CC0FB9" w14:textId="77777777" w:rsidTr="00444279">
        <w:trPr>
          <w:trHeight w:val="738"/>
        </w:trPr>
        <w:tc>
          <w:tcPr>
            <w:tcW w:w="8079" w:type="dxa"/>
            <w:gridSpan w:val="7"/>
          </w:tcPr>
          <w:p w14:paraId="4D0A0489" w14:textId="77777777" w:rsidR="0041062F" w:rsidRPr="0041062F" w:rsidRDefault="0041062F" w:rsidP="0041062F">
            <w:pPr>
              <w:jc w:val="both"/>
              <w:rPr>
                <w:lang w:val="id-ID"/>
              </w:rPr>
            </w:pPr>
            <w:r w:rsidRPr="0041062F">
              <w:rPr>
                <w:lang w:val="id-ID"/>
              </w:rPr>
              <w:t>Penjelasan :</w:t>
            </w:r>
          </w:p>
          <w:p w14:paraId="145CD7B6" w14:textId="77777777" w:rsidR="0041062F" w:rsidRPr="0041062F" w:rsidRDefault="0041062F" w:rsidP="0041062F">
            <w:pPr>
              <w:jc w:val="both"/>
              <w:rPr>
                <w:lang w:val="id-ID"/>
              </w:rPr>
            </w:pPr>
            <w:r w:rsidRPr="0041062F">
              <w:rPr>
                <w:lang w:val="id-ID"/>
              </w:rPr>
              <w:t>………………………………………………………………………………………………………………………………………………………………………………………………………………………………………………………………………</w:t>
            </w:r>
          </w:p>
        </w:tc>
      </w:tr>
      <w:tr w:rsidR="0041062F" w:rsidRPr="0041062F" w14:paraId="7ECC0D52" w14:textId="77777777" w:rsidTr="00444279">
        <w:trPr>
          <w:trHeight w:val="253"/>
        </w:trPr>
        <w:tc>
          <w:tcPr>
            <w:tcW w:w="8079" w:type="dxa"/>
            <w:gridSpan w:val="7"/>
          </w:tcPr>
          <w:p w14:paraId="5784054C" w14:textId="77777777" w:rsidR="0041062F" w:rsidRPr="0041062F" w:rsidRDefault="0041062F" w:rsidP="0041062F">
            <w:pPr>
              <w:jc w:val="both"/>
              <w:rPr>
                <w:lang w:val="id-ID"/>
              </w:rPr>
            </w:pPr>
            <w:r w:rsidRPr="0041062F">
              <w:rPr>
                <w:b/>
                <w:lang w:val="id-ID"/>
              </w:rPr>
              <w:t>Individu</w:t>
            </w:r>
          </w:p>
        </w:tc>
      </w:tr>
      <w:tr w:rsidR="0041062F" w:rsidRPr="0041062F" w14:paraId="21956ED8" w14:textId="77777777" w:rsidTr="00444279">
        <w:trPr>
          <w:trHeight w:val="494"/>
        </w:trPr>
        <w:tc>
          <w:tcPr>
            <w:tcW w:w="538" w:type="dxa"/>
          </w:tcPr>
          <w:p w14:paraId="75280563" w14:textId="77777777" w:rsidR="0041062F" w:rsidRPr="0041062F" w:rsidRDefault="0041062F" w:rsidP="0041062F">
            <w:pPr>
              <w:jc w:val="both"/>
              <w:rPr>
                <w:lang w:val="id-ID"/>
              </w:rPr>
            </w:pPr>
            <w:r w:rsidRPr="0041062F">
              <w:rPr>
                <w:lang w:val="id-ID"/>
              </w:rPr>
              <w:t>6.</w:t>
            </w:r>
          </w:p>
        </w:tc>
        <w:tc>
          <w:tcPr>
            <w:tcW w:w="4706" w:type="dxa"/>
            <w:shd w:val="clear" w:color="auto" w:fill="auto"/>
          </w:tcPr>
          <w:p w14:paraId="1B6397E2" w14:textId="77777777" w:rsidR="0041062F" w:rsidRPr="0041062F" w:rsidRDefault="0041062F" w:rsidP="0041062F">
            <w:pPr>
              <w:jc w:val="both"/>
              <w:rPr>
                <w:lang w:val="id-ID"/>
              </w:rPr>
            </w:pPr>
            <w:r w:rsidRPr="0041062F">
              <w:rPr>
                <w:lang w:val="id-ID"/>
              </w:rPr>
              <w:t xml:space="preserve">Saya merasa tidak maksimal menyelesaikan pekerjaan jika ada masalah dalam keluarga </w:t>
            </w:r>
          </w:p>
        </w:tc>
        <w:tc>
          <w:tcPr>
            <w:tcW w:w="567" w:type="dxa"/>
          </w:tcPr>
          <w:p w14:paraId="56C688C0" w14:textId="77777777" w:rsidR="0041062F" w:rsidRPr="0041062F" w:rsidRDefault="0041062F" w:rsidP="0041062F">
            <w:pPr>
              <w:jc w:val="both"/>
              <w:rPr>
                <w:lang w:val="id-ID"/>
              </w:rPr>
            </w:pPr>
          </w:p>
        </w:tc>
        <w:tc>
          <w:tcPr>
            <w:tcW w:w="567" w:type="dxa"/>
          </w:tcPr>
          <w:p w14:paraId="19790AD0" w14:textId="77777777" w:rsidR="0041062F" w:rsidRPr="0041062F" w:rsidRDefault="0041062F" w:rsidP="0041062F">
            <w:pPr>
              <w:jc w:val="both"/>
              <w:rPr>
                <w:lang w:val="id-ID"/>
              </w:rPr>
            </w:pPr>
          </w:p>
        </w:tc>
        <w:tc>
          <w:tcPr>
            <w:tcW w:w="567" w:type="dxa"/>
          </w:tcPr>
          <w:p w14:paraId="53A097F7" w14:textId="77777777" w:rsidR="0041062F" w:rsidRPr="0041062F" w:rsidRDefault="0041062F" w:rsidP="0041062F">
            <w:pPr>
              <w:jc w:val="both"/>
              <w:rPr>
                <w:lang w:val="id-ID"/>
              </w:rPr>
            </w:pPr>
          </w:p>
        </w:tc>
        <w:tc>
          <w:tcPr>
            <w:tcW w:w="567" w:type="dxa"/>
          </w:tcPr>
          <w:p w14:paraId="52F2C6BB" w14:textId="77777777" w:rsidR="0041062F" w:rsidRPr="0041062F" w:rsidRDefault="0041062F" w:rsidP="0041062F">
            <w:pPr>
              <w:jc w:val="both"/>
              <w:rPr>
                <w:lang w:val="id-ID"/>
              </w:rPr>
            </w:pPr>
          </w:p>
        </w:tc>
        <w:tc>
          <w:tcPr>
            <w:tcW w:w="567" w:type="dxa"/>
          </w:tcPr>
          <w:p w14:paraId="46BED245" w14:textId="77777777" w:rsidR="0041062F" w:rsidRPr="0041062F" w:rsidRDefault="0041062F" w:rsidP="0041062F">
            <w:pPr>
              <w:jc w:val="both"/>
              <w:rPr>
                <w:lang w:val="id-ID"/>
              </w:rPr>
            </w:pPr>
          </w:p>
        </w:tc>
      </w:tr>
      <w:tr w:rsidR="0041062F" w:rsidRPr="0041062F" w14:paraId="15A98BC6" w14:textId="77777777" w:rsidTr="00444279">
        <w:trPr>
          <w:trHeight w:val="494"/>
        </w:trPr>
        <w:tc>
          <w:tcPr>
            <w:tcW w:w="8079" w:type="dxa"/>
            <w:gridSpan w:val="7"/>
          </w:tcPr>
          <w:p w14:paraId="7CCA1CC5" w14:textId="77777777" w:rsidR="0041062F" w:rsidRPr="0041062F" w:rsidRDefault="0041062F" w:rsidP="0041062F">
            <w:pPr>
              <w:jc w:val="both"/>
              <w:rPr>
                <w:lang w:val="id-ID"/>
              </w:rPr>
            </w:pPr>
            <w:r w:rsidRPr="0041062F">
              <w:rPr>
                <w:lang w:val="id-ID"/>
              </w:rPr>
              <w:t>Penjelasan :</w:t>
            </w:r>
          </w:p>
          <w:p w14:paraId="70BEBCA1" w14:textId="77777777" w:rsidR="0041062F" w:rsidRPr="0041062F" w:rsidRDefault="0041062F" w:rsidP="0041062F">
            <w:pPr>
              <w:jc w:val="both"/>
              <w:rPr>
                <w:lang w:val="id-ID"/>
              </w:rPr>
            </w:pPr>
            <w:r w:rsidRPr="0041062F">
              <w:rPr>
                <w:lang w:val="id-ID"/>
              </w:rPr>
              <w:t>………………………………………………………………………………………………………………………………………………………………………………………………………………………………………………………………………</w:t>
            </w:r>
          </w:p>
          <w:p w14:paraId="6057717C" w14:textId="77777777" w:rsidR="0041062F" w:rsidRPr="0041062F" w:rsidRDefault="0041062F" w:rsidP="0041062F">
            <w:pPr>
              <w:jc w:val="both"/>
              <w:rPr>
                <w:lang w:val="id-ID"/>
              </w:rPr>
            </w:pPr>
          </w:p>
        </w:tc>
      </w:tr>
      <w:tr w:rsidR="0041062F" w:rsidRPr="0041062F" w14:paraId="4A028353" w14:textId="77777777" w:rsidTr="00444279">
        <w:trPr>
          <w:trHeight w:val="596"/>
        </w:trPr>
        <w:tc>
          <w:tcPr>
            <w:tcW w:w="538" w:type="dxa"/>
          </w:tcPr>
          <w:p w14:paraId="2463E9B9" w14:textId="77777777" w:rsidR="0041062F" w:rsidRPr="0041062F" w:rsidRDefault="0041062F" w:rsidP="0041062F">
            <w:pPr>
              <w:jc w:val="both"/>
              <w:rPr>
                <w:lang w:val="id-ID"/>
              </w:rPr>
            </w:pPr>
            <w:r w:rsidRPr="0041062F">
              <w:rPr>
                <w:lang w:val="id-ID"/>
              </w:rPr>
              <w:t>7.</w:t>
            </w:r>
          </w:p>
        </w:tc>
        <w:tc>
          <w:tcPr>
            <w:tcW w:w="4706" w:type="dxa"/>
            <w:shd w:val="clear" w:color="auto" w:fill="auto"/>
          </w:tcPr>
          <w:p w14:paraId="280A19ED" w14:textId="77777777" w:rsidR="0041062F" w:rsidRPr="0041062F" w:rsidRDefault="0041062F" w:rsidP="0041062F">
            <w:pPr>
              <w:jc w:val="both"/>
              <w:rPr>
                <w:lang w:val="id-ID"/>
              </w:rPr>
            </w:pPr>
            <w:r w:rsidRPr="0041062F">
              <w:rPr>
                <w:lang w:val="id-ID"/>
              </w:rPr>
              <w:t xml:space="preserve">Keadaan keuangan saya saat ini mengganggu pekerjaan saya </w:t>
            </w:r>
          </w:p>
        </w:tc>
        <w:tc>
          <w:tcPr>
            <w:tcW w:w="567" w:type="dxa"/>
          </w:tcPr>
          <w:p w14:paraId="26916A06" w14:textId="77777777" w:rsidR="0041062F" w:rsidRPr="0041062F" w:rsidRDefault="0041062F" w:rsidP="0041062F">
            <w:pPr>
              <w:jc w:val="both"/>
              <w:rPr>
                <w:lang w:val="id-ID"/>
              </w:rPr>
            </w:pPr>
          </w:p>
        </w:tc>
        <w:tc>
          <w:tcPr>
            <w:tcW w:w="567" w:type="dxa"/>
          </w:tcPr>
          <w:p w14:paraId="339D2240" w14:textId="77777777" w:rsidR="0041062F" w:rsidRPr="0041062F" w:rsidRDefault="0041062F" w:rsidP="0041062F">
            <w:pPr>
              <w:jc w:val="both"/>
              <w:rPr>
                <w:lang w:val="id-ID"/>
              </w:rPr>
            </w:pPr>
          </w:p>
        </w:tc>
        <w:tc>
          <w:tcPr>
            <w:tcW w:w="567" w:type="dxa"/>
          </w:tcPr>
          <w:p w14:paraId="2E37C253" w14:textId="77777777" w:rsidR="0041062F" w:rsidRPr="0041062F" w:rsidRDefault="0041062F" w:rsidP="0041062F">
            <w:pPr>
              <w:jc w:val="both"/>
              <w:rPr>
                <w:lang w:val="id-ID"/>
              </w:rPr>
            </w:pPr>
          </w:p>
        </w:tc>
        <w:tc>
          <w:tcPr>
            <w:tcW w:w="567" w:type="dxa"/>
          </w:tcPr>
          <w:p w14:paraId="2C26B229" w14:textId="77777777" w:rsidR="0041062F" w:rsidRPr="0041062F" w:rsidRDefault="0041062F" w:rsidP="0041062F">
            <w:pPr>
              <w:jc w:val="both"/>
              <w:rPr>
                <w:lang w:val="id-ID"/>
              </w:rPr>
            </w:pPr>
          </w:p>
        </w:tc>
        <w:tc>
          <w:tcPr>
            <w:tcW w:w="567" w:type="dxa"/>
          </w:tcPr>
          <w:p w14:paraId="638D97B9" w14:textId="77777777" w:rsidR="0041062F" w:rsidRPr="0041062F" w:rsidRDefault="0041062F" w:rsidP="0041062F">
            <w:pPr>
              <w:jc w:val="both"/>
              <w:rPr>
                <w:lang w:val="id-ID"/>
              </w:rPr>
            </w:pPr>
          </w:p>
        </w:tc>
      </w:tr>
      <w:tr w:rsidR="0041062F" w:rsidRPr="0041062F" w14:paraId="1ABFBB6C" w14:textId="77777777" w:rsidTr="00444279">
        <w:trPr>
          <w:trHeight w:val="596"/>
        </w:trPr>
        <w:tc>
          <w:tcPr>
            <w:tcW w:w="8079" w:type="dxa"/>
            <w:gridSpan w:val="7"/>
          </w:tcPr>
          <w:p w14:paraId="5D74EF4D" w14:textId="77777777" w:rsidR="0041062F" w:rsidRPr="0041062F" w:rsidRDefault="0041062F" w:rsidP="0041062F">
            <w:pPr>
              <w:jc w:val="both"/>
              <w:rPr>
                <w:lang w:val="id-ID"/>
              </w:rPr>
            </w:pPr>
            <w:r w:rsidRPr="0041062F">
              <w:rPr>
                <w:lang w:val="id-ID"/>
              </w:rPr>
              <w:t>Penjelasan :</w:t>
            </w:r>
          </w:p>
          <w:p w14:paraId="6A0D493E" w14:textId="77777777" w:rsidR="0041062F" w:rsidRPr="0041062F" w:rsidRDefault="0041062F" w:rsidP="0041062F">
            <w:pPr>
              <w:jc w:val="both"/>
              <w:rPr>
                <w:lang w:val="id-ID"/>
              </w:rPr>
            </w:pPr>
            <w:r w:rsidRPr="0041062F">
              <w:rPr>
                <w:lang w:val="id-ID"/>
              </w:rPr>
              <w:t>………………………………………………………………………………………………………………………………………………………………………………………………………………………………………………………………………</w:t>
            </w:r>
          </w:p>
        </w:tc>
      </w:tr>
      <w:tr w:rsidR="0041062F" w:rsidRPr="0041062F" w14:paraId="0B441545" w14:textId="77777777" w:rsidTr="00444279">
        <w:trPr>
          <w:trHeight w:val="596"/>
        </w:trPr>
        <w:tc>
          <w:tcPr>
            <w:tcW w:w="538" w:type="dxa"/>
          </w:tcPr>
          <w:p w14:paraId="4885E74A" w14:textId="77777777" w:rsidR="0041062F" w:rsidRPr="0041062F" w:rsidRDefault="0041062F" w:rsidP="0041062F">
            <w:pPr>
              <w:jc w:val="both"/>
              <w:rPr>
                <w:lang w:val="id-ID"/>
              </w:rPr>
            </w:pPr>
            <w:r w:rsidRPr="0041062F">
              <w:rPr>
                <w:lang w:val="id-ID"/>
              </w:rPr>
              <w:lastRenderedPageBreak/>
              <w:t>8.</w:t>
            </w:r>
          </w:p>
        </w:tc>
        <w:tc>
          <w:tcPr>
            <w:tcW w:w="4706" w:type="dxa"/>
            <w:shd w:val="clear" w:color="auto" w:fill="auto"/>
          </w:tcPr>
          <w:p w14:paraId="5406DF8B" w14:textId="77777777" w:rsidR="0041062F" w:rsidRPr="0041062F" w:rsidRDefault="0041062F" w:rsidP="0041062F">
            <w:pPr>
              <w:jc w:val="both"/>
              <w:rPr>
                <w:lang w:val="id-ID"/>
              </w:rPr>
            </w:pPr>
            <w:r w:rsidRPr="0041062F">
              <w:rPr>
                <w:lang w:val="id-ID"/>
              </w:rPr>
              <w:t xml:space="preserve">Saya sering menyimpan masalah sendiri daripada harus berbagi dengan orang lain </w:t>
            </w:r>
          </w:p>
        </w:tc>
        <w:tc>
          <w:tcPr>
            <w:tcW w:w="567" w:type="dxa"/>
          </w:tcPr>
          <w:p w14:paraId="26BAB349" w14:textId="77777777" w:rsidR="0041062F" w:rsidRPr="0041062F" w:rsidRDefault="0041062F" w:rsidP="0041062F">
            <w:pPr>
              <w:jc w:val="both"/>
              <w:rPr>
                <w:lang w:val="id-ID"/>
              </w:rPr>
            </w:pPr>
          </w:p>
        </w:tc>
        <w:tc>
          <w:tcPr>
            <w:tcW w:w="567" w:type="dxa"/>
          </w:tcPr>
          <w:p w14:paraId="637CBE8D" w14:textId="77777777" w:rsidR="0041062F" w:rsidRPr="0041062F" w:rsidRDefault="0041062F" w:rsidP="0041062F">
            <w:pPr>
              <w:jc w:val="both"/>
              <w:rPr>
                <w:lang w:val="id-ID"/>
              </w:rPr>
            </w:pPr>
          </w:p>
        </w:tc>
        <w:tc>
          <w:tcPr>
            <w:tcW w:w="567" w:type="dxa"/>
          </w:tcPr>
          <w:p w14:paraId="43A7088E" w14:textId="77777777" w:rsidR="0041062F" w:rsidRPr="0041062F" w:rsidRDefault="0041062F" w:rsidP="0041062F">
            <w:pPr>
              <w:jc w:val="both"/>
              <w:rPr>
                <w:lang w:val="id-ID"/>
              </w:rPr>
            </w:pPr>
          </w:p>
        </w:tc>
        <w:tc>
          <w:tcPr>
            <w:tcW w:w="567" w:type="dxa"/>
          </w:tcPr>
          <w:p w14:paraId="7A00078C" w14:textId="77777777" w:rsidR="0041062F" w:rsidRPr="0041062F" w:rsidRDefault="0041062F" w:rsidP="0041062F">
            <w:pPr>
              <w:jc w:val="both"/>
              <w:rPr>
                <w:lang w:val="id-ID"/>
              </w:rPr>
            </w:pPr>
          </w:p>
        </w:tc>
        <w:tc>
          <w:tcPr>
            <w:tcW w:w="567" w:type="dxa"/>
          </w:tcPr>
          <w:p w14:paraId="6E2E8F80" w14:textId="77777777" w:rsidR="0041062F" w:rsidRPr="0041062F" w:rsidRDefault="0041062F" w:rsidP="0041062F">
            <w:pPr>
              <w:jc w:val="both"/>
              <w:rPr>
                <w:lang w:val="id-ID"/>
              </w:rPr>
            </w:pPr>
          </w:p>
        </w:tc>
      </w:tr>
      <w:tr w:rsidR="0041062F" w:rsidRPr="0041062F" w14:paraId="4AFCEC59" w14:textId="77777777" w:rsidTr="00444279">
        <w:trPr>
          <w:trHeight w:val="596"/>
        </w:trPr>
        <w:tc>
          <w:tcPr>
            <w:tcW w:w="8079" w:type="dxa"/>
            <w:gridSpan w:val="7"/>
          </w:tcPr>
          <w:p w14:paraId="4DF09D9B" w14:textId="77777777" w:rsidR="0041062F" w:rsidRPr="0041062F" w:rsidRDefault="0041062F" w:rsidP="0041062F">
            <w:pPr>
              <w:jc w:val="both"/>
              <w:rPr>
                <w:lang w:val="id-ID"/>
              </w:rPr>
            </w:pPr>
            <w:r w:rsidRPr="0041062F">
              <w:rPr>
                <w:lang w:val="id-ID"/>
              </w:rPr>
              <w:t>Penjelasan :</w:t>
            </w:r>
          </w:p>
          <w:p w14:paraId="22DB1D3A" w14:textId="77777777" w:rsidR="0041062F" w:rsidRPr="0041062F" w:rsidRDefault="0041062F" w:rsidP="0041062F">
            <w:pPr>
              <w:jc w:val="both"/>
              <w:rPr>
                <w:lang w:val="id-ID"/>
              </w:rPr>
            </w:pPr>
            <w:r w:rsidRPr="0041062F">
              <w:rPr>
                <w:lang w:val="id-ID"/>
              </w:rPr>
              <w:t>………………………………………………………………………………………………………………………………………………………………………………………………………………………………………………………………………</w:t>
            </w:r>
          </w:p>
        </w:tc>
      </w:tr>
    </w:tbl>
    <w:p w14:paraId="6403E799" w14:textId="77777777" w:rsidR="0041062F" w:rsidRPr="0041062F" w:rsidRDefault="0041062F" w:rsidP="00444279">
      <w:pPr>
        <w:ind w:left="3443"/>
        <w:jc w:val="both"/>
        <w:rPr>
          <w:b/>
          <w:lang w:val="id-ID"/>
        </w:rPr>
      </w:pPr>
    </w:p>
    <w:p w14:paraId="0C523C18" w14:textId="0D0F5F9D" w:rsidR="0041062F" w:rsidRPr="0041062F" w:rsidRDefault="0041062F" w:rsidP="00444279">
      <w:pPr>
        <w:numPr>
          <w:ilvl w:val="0"/>
          <w:numId w:val="109"/>
        </w:numPr>
        <w:jc w:val="both"/>
        <w:rPr>
          <w:b/>
          <w:lang w:val="id-ID"/>
        </w:rPr>
      </w:pPr>
      <w:r w:rsidRPr="0041062F">
        <w:rPr>
          <w:b/>
          <w:lang w:val="id-ID"/>
        </w:rPr>
        <w:t>VARIABEL KEPUASAN KERJA (Y</w:t>
      </w:r>
      <w:r w:rsidRPr="0041062F">
        <w:rPr>
          <w:b/>
          <w:vertAlign w:val="subscript"/>
          <w:lang w:val="id-ID"/>
        </w:rPr>
        <w:t>1</w:t>
      </w:r>
      <w:r w:rsidRPr="0041062F">
        <w:rPr>
          <w:b/>
          <w:lang w:val="id-ID"/>
        </w:rPr>
        <w:t>)</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4666"/>
        <w:gridCol w:w="567"/>
        <w:gridCol w:w="567"/>
        <w:gridCol w:w="567"/>
        <w:gridCol w:w="567"/>
        <w:gridCol w:w="567"/>
      </w:tblGrid>
      <w:tr w:rsidR="0041062F" w:rsidRPr="0041062F" w14:paraId="66D4E5C2" w14:textId="77777777" w:rsidTr="00A44835">
        <w:trPr>
          <w:trHeight w:val="170"/>
        </w:trPr>
        <w:tc>
          <w:tcPr>
            <w:tcW w:w="578" w:type="dxa"/>
            <w:tcBorders>
              <w:top w:val="single" w:sz="4" w:space="0" w:color="auto"/>
            </w:tcBorders>
            <w:vAlign w:val="center"/>
          </w:tcPr>
          <w:p w14:paraId="49D81C17" w14:textId="77777777" w:rsidR="0041062F" w:rsidRPr="0041062F" w:rsidRDefault="0041062F" w:rsidP="0041062F">
            <w:pPr>
              <w:jc w:val="both"/>
              <w:rPr>
                <w:b/>
                <w:lang w:val="id-ID"/>
              </w:rPr>
            </w:pPr>
            <w:r w:rsidRPr="0041062F">
              <w:rPr>
                <w:b/>
                <w:lang w:val="id-ID"/>
              </w:rPr>
              <w:t>No</w:t>
            </w:r>
          </w:p>
        </w:tc>
        <w:tc>
          <w:tcPr>
            <w:tcW w:w="4666" w:type="dxa"/>
            <w:tcBorders>
              <w:top w:val="single" w:sz="4" w:space="0" w:color="auto"/>
            </w:tcBorders>
          </w:tcPr>
          <w:p w14:paraId="02BA811D" w14:textId="77777777" w:rsidR="0041062F" w:rsidRPr="0041062F" w:rsidRDefault="0041062F" w:rsidP="0041062F">
            <w:pPr>
              <w:jc w:val="both"/>
              <w:rPr>
                <w:b/>
                <w:lang w:val="id-ID"/>
              </w:rPr>
            </w:pPr>
            <w:r w:rsidRPr="0041062F">
              <w:rPr>
                <w:b/>
                <w:lang w:val="id-ID"/>
              </w:rPr>
              <w:t>Pernyataan</w:t>
            </w:r>
          </w:p>
        </w:tc>
        <w:tc>
          <w:tcPr>
            <w:tcW w:w="567" w:type="dxa"/>
            <w:vMerge w:val="restart"/>
            <w:tcBorders>
              <w:top w:val="single" w:sz="4" w:space="0" w:color="auto"/>
              <w:right w:val="single" w:sz="4" w:space="0" w:color="auto"/>
            </w:tcBorders>
            <w:vAlign w:val="center"/>
          </w:tcPr>
          <w:p w14:paraId="47F7F872" w14:textId="77777777" w:rsidR="0041062F" w:rsidRPr="0041062F" w:rsidRDefault="0041062F" w:rsidP="0041062F">
            <w:pPr>
              <w:jc w:val="both"/>
              <w:rPr>
                <w:b/>
                <w:lang w:val="id-ID"/>
              </w:rPr>
            </w:pPr>
            <w:r w:rsidRPr="0041062F">
              <w:rPr>
                <w:b/>
                <w:lang w:val="id-ID"/>
              </w:rPr>
              <w:t>STS</w:t>
            </w:r>
          </w:p>
        </w:tc>
        <w:tc>
          <w:tcPr>
            <w:tcW w:w="567" w:type="dxa"/>
            <w:vMerge w:val="restart"/>
            <w:tcBorders>
              <w:top w:val="single" w:sz="4" w:space="0" w:color="auto"/>
              <w:left w:val="single" w:sz="4" w:space="0" w:color="auto"/>
              <w:right w:val="single" w:sz="4" w:space="0" w:color="auto"/>
            </w:tcBorders>
            <w:vAlign w:val="center"/>
          </w:tcPr>
          <w:p w14:paraId="0F030F20" w14:textId="77777777" w:rsidR="0041062F" w:rsidRPr="0041062F" w:rsidRDefault="0041062F" w:rsidP="0041062F">
            <w:pPr>
              <w:jc w:val="both"/>
              <w:rPr>
                <w:b/>
                <w:lang w:val="id-ID"/>
              </w:rPr>
            </w:pPr>
            <w:r w:rsidRPr="0041062F">
              <w:rPr>
                <w:b/>
                <w:lang w:val="id-ID"/>
              </w:rPr>
              <w:t>TS</w:t>
            </w:r>
          </w:p>
        </w:tc>
        <w:tc>
          <w:tcPr>
            <w:tcW w:w="567" w:type="dxa"/>
            <w:vMerge w:val="restart"/>
            <w:tcBorders>
              <w:top w:val="single" w:sz="4" w:space="0" w:color="auto"/>
              <w:left w:val="single" w:sz="4" w:space="0" w:color="auto"/>
              <w:right w:val="single" w:sz="4" w:space="0" w:color="auto"/>
            </w:tcBorders>
            <w:vAlign w:val="center"/>
          </w:tcPr>
          <w:p w14:paraId="036803B7" w14:textId="77777777" w:rsidR="0041062F" w:rsidRPr="0041062F" w:rsidRDefault="0041062F" w:rsidP="0041062F">
            <w:pPr>
              <w:jc w:val="both"/>
              <w:rPr>
                <w:b/>
                <w:lang w:val="id-ID"/>
              </w:rPr>
            </w:pPr>
            <w:r w:rsidRPr="0041062F">
              <w:rPr>
                <w:b/>
                <w:lang w:val="id-ID"/>
              </w:rPr>
              <w:t>N</w:t>
            </w:r>
          </w:p>
        </w:tc>
        <w:tc>
          <w:tcPr>
            <w:tcW w:w="567" w:type="dxa"/>
            <w:vMerge w:val="restart"/>
            <w:tcBorders>
              <w:top w:val="single" w:sz="4" w:space="0" w:color="auto"/>
              <w:left w:val="single" w:sz="4" w:space="0" w:color="auto"/>
              <w:right w:val="single" w:sz="4" w:space="0" w:color="auto"/>
            </w:tcBorders>
            <w:vAlign w:val="center"/>
          </w:tcPr>
          <w:p w14:paraId="486322BA" w14:textId="77777777" w:rsidR="0041062F" w:rsidRPr="0041062F" w:rsidRDefault="0041062F" w:rsidP="0041062F">
            <w:pPr>
              <w:jc w:val="both"/>
              <w:rPr>
                <w:b/>
                <w:lang w:val="id-ID"/>
              </w:rPr>
            </w:pPr>
            <w:r w:rsidRPr="0041062F">
              <w:rPr>
                <w:b/>
                <w:lang w:val="id-ID"/>
              </w:rPr>
              <w:t>S</w:t>
            </w:r>
          </w:p>
        </w:tc>
        <w:tc>
          <w:tcPr>
            <w:tcW w:w="567" w:type="dxa"/>
            <w:vMerge w:val="restart"/>
            <w:tcBorders>
              <w:top w:val="single" w:sz="4" w:space="0" w:color="auto"/>
              <w:left w:val="single" w:sz="4" w:space="0" w:color="auto"/>
            </w:tcBorders>
            <w:vAlign w:val="center"/>
          </w:tcPr>
          <w:p w14:paraId="1E380999" w14:textId="77777777" w:rsidR="0041062F" w:rsidRPr="0041062F" w:rsidRDefault="0041062F" w:rsidP="0041062F">
            <w:pPr>
              <w:jc w:val="both"/>
              <w:rPr>
                <w:b/>
                <w:lang w:val="id-ID"/>
              </w:rPr>
            </w:pPr>
            <w:r w:rsidRPr="0041062F">
              <w:rPr>
                <w:b/>
                <w:lang w:val="id-ID"/>
              </w:rPr>
              <w:t>SS</w:t>
            </w:r>
          </w:p>
        </w:tc>
      </w:tr>
      <w:tr w:rsidR="0041062F" w:rsidRPr="0041062F" w14:paraId="2CED63FC" w14:textId="77777777" w:rsidTr="00A44835">
        <w:trPr>
          <w:trHeight w:val="170"/>
        </w:trPr>
        <w:tc>
          <w:tcPr>
            <w:tcW w:w="5244" w:type="dxa"/>
            <w:gridSpan w:val="2"/>
            <w:tcBorders>
              <w:top w:val="single" w:sz="4" w:space="0" w:color="auto"/>
            </w:tcBorders>
            <w:vAlign w:val="center"/>
          </w:tcPr>
          <w:p w14:paraId="107F1FA4" w14:textId="77777777" w:rsidR="0041062F" w:rsidRPr="0041062F" w:rsidRDefault="0041062F" w:rsidP="0041062F">
            <w:pPr>
              <w:jc w:val="both"/>
              <w:rPr>
                <w:b/>
                <w:lang w:val="id-ID"/>
              </w:rPr>
            </w:pPr>
            <w:r w:rsidRPr="0041062F">
              <w:rPr>
                <w:b/>
                <w:lang w:val="id-ID"/>
              </w:rPr>
              <w:t>Hubungan dengan Rekan Kerja</w:t>
            </w:r>
          </w:p>
        </w:tc>
        <w:tc>
          <w:tcPr>
            <w:tcW w:w="567" w:type="dxa"/>
            <w:vMerge/>
            <w:tcBorders>
              <w:right w:val="single" w:sz="4" w:space="0" w:color="auto"/>
            </w:tcBorders>
            <w:vAlign w:val="center"/>
          </w:tcPr>
          <w:p w14:paraId="77ED9A16" w14:textId="77777777" w:rsidR="0041062F" w:rsidRPr="0041062F" w:rsidRDefault="0041062F" w:rsidP="0041062F">
            <w:pPr>
              <w:jc w:val="both"/>
              <w:rPr>
                <w:b/>
                <w:lang w:val="id-ID"/>
              </w:rPr>
            </w:pPr>
          </w:p>
        </w:tc>
        <w:tc>
          <w:tcPr>
            <w:tcW w:w="567" w:type="dxa"/>
            <w:vMerge/>
            <w:tcBorders>
              <w:left w:val="single" w:sz="4" w:space="0" w:color="auto"/>
              <w:right w:val="single" w:sz="4" w:space="0" w:color="auto"/>
            </w:tcBorders>
            <w:vAlign w:val="center"/>
          </w:tcPr>
          <w:p w14:paraId="713D3114" w14:textId="77777777" w:rsidR="0041062F" w:rsidRPr="0041062F" w:rsidRDefault="0041062F" w:rsidP="0041062F">
            <w:pPr>
              <w:jc w:val="both"/>
              <w:rPr>
                <w:b/>
                <w:lang w:val="id-ID"/>
              </w:rPr>
            </w:pPr>
          </w:p>
        </w:tc>
        <w:tc>
          <w:tcPr>
            <w:tcW w:w="567" w:type="dxa"/>
            <w:vMerge/>
            <w:tcBorders>
              <w:left w:val="single" w:sz="4" w:space="0" w:color="auto"/>
              <w:right w:val="single" w:sz="4" w:space="0" w:color="auto"/>
            </w:tcBorders>
            <w:vAlign w:val="center"/>
          </w:tcPr>
          <w:p w14:paraId="5390CC78" w14:textId="77777777" w:rsidR="0041062F" w:rsidRPr="0041062F" w:rsidRDefault="0041062F" w:rsidP="0041062F">
            <w:pPr>
              <w:jc w:val="both"/>
              <w:rPr>
                <w:b/>
                <w:lang w:val="id-ID"/>
              </w:rPr>
            </w:pPr>
          </w:p>
        </w:tc>
        <w:tc>
          <w:tcPr>
            <w:tcW w:w="567" w:type="dxa"/>
            <w:vMerge/>
            <w:tcBorders>
              <w:left w:val="single" w:sz="4" w:space="0" w:color="auto"/>
              <w:right w:val="single" w:sz="4" w:space="0" w:color="auto"/>
            </w:tcBorders>
            <w:vAlign w:val="center"/>
          </w:tcPr>
          <w:p w14:paraId="7500E956" w14:textId="77777777" w:rsidR="0041062F" w:rsidRPr="0041062F" w:rsidRDefault="0041062F" w:rsidP="0041062F">
            <w:pPr>
              <w:jc w:val="both"/>
              <w:rPr>
                <w:b/>
                <w:lang w:val="id-ID"/>
              </w:rPr>
            </w:pPr>
          </w:p>
        </w:tc>
        <w:tc>
          <w:tcPr>
            <w:tcW w:w="567" w:type="dxa"/>
            <w:vMerge/>
            <w:tcBorders>
              <w:left w:val="single" w:sz="4" w:space="0" w:color="auto"/>
            </w:tcBorders>
            <w:vAlign w:val="center"/>
          </w:tcPr>
          <w:p w14:paraId="3F048EF7" w14:textId="77777777" w:rsidR="0041062F" w:rsidRPr="0041062F" w:rsidRDefault="0041062F" w:rsidP="0041062F">
            <w:pPr>
              <w:jc w:val="both"/>
              <w:rPr>
                <w:b/>
                <w:lang w:val="id-ID"/>
              </w:rPr>
            </w:pPr>
          </w:p>
        </w:tc>
      </w:tr>
      <w:tr w:rsidR="0041062F" w:rsidRPr="0041062F" w14:paraId="192AED4D" w14:textId="77777777" w:rsidTr="00A44835">
        <w:trPr>
          <w:trHeight w:val="537"/>
        </w:trPr>
        <w:tc>
          <w:tcPr>
            <w:tcW w:w="578" w:type="dxa"/>
          </w:tcPr>
          <w:p w14:paraId="2A21949D" w14:textId="77777777" w:rsidR="0041062F" w:rsidRPr="0041062F" w:rsidRDefault="0041062F" w:rsidP="0041062F">
            <w:pPr>
              <w:jc w:val="both"/>
              <w:rPr>
                <w:lang w:val="id-ID"/>
              </w:rPr>
            </w:pPr>
            <w:r w:rsidRPr="0041062F">
              <w:rPr>
                <w:lang w:val="id-ID"/>
              </w:rPr>
              <w:t>1.</w:t>
            </w:r>
          </w:p>
        </w:tc>
        <w:tc>
          <w:tcPr>
            <w:tcW w:w="4666" w:type="dxa"/>
          </w:tcPr>
          <w:p w14:paraId="654F0B3F" w14:textId="77777777" w:rsidR="0041062F" w:rsidRPr="0041062F" w:rsidRDefault="0041062F" w:rsidP="0041062F">
            <w:pPr>
              <w:jc w:val="both"/>
              <w:rPr>
                <w:lang w:val="id-ID"/>
              </w:rPr>
            </w:pPr>
            <w:r w:rsidRPr="0041062F">
              <w:rPr>
                <w:lang w:val="id-ID"/>
              </w:rPr>
              <w:t xml:space="preserve">Saya senang bekerja dengan rekan kerja yang saling membantu menyelesaikan pekerjaan </w:t>
            </w:r>
          </w:p>
        </w:tc>
        <w:tc>
          <w:tcPr>
            <w:tcW w:w="567" w:type="dxa"/>
          </w:tcPr>
          <w:p w14:paraId="246F6347" w14:textId="77777777" w:rsidR="0041062F" w:rsidRPr="0041062F" w:rsidRDefault="0041062F" w:rsidP="0041062F">
            <w:pPr>
              <w:jc w:val="both"/>
              <w:rPr>
                <w:lang w:val="id-ID"/>
              </w:rPr>
            </w:pPr>
          </w:p>
        </w:tc>
        <w:tc>
          <w:tcPr>
            <w:tcW w:w="567" w:type="dxa"/>
          </w:tcPr>
          <w:p w14:paraId="60406A24" w14:textId="77777777" w:rsidR="0041062F" w:rsidRPr="0041062F" w:rsidRDefault="0041062F" w:rsidP="0041062F">
            <w:pPr>
              <w:jc w:val="both"/>
              <w:rPr>
                <w:lang w:val="id-ID"/>
              </w:rPr>
            </w:pPr>
          </w:p>
        </w:tc>
        <w:tc>
          <w:tcPr>
            <w:tcW w:w="567" w:type="dxa"/>
          </w:tcPr>
          <w:p w14:paraId="2234CEA2" w14:textId="77777777" w:rsidR="0041062F" w:rsidRPr="0041062F" w:rsidRDefault="0041062F" w:rsidP="0041062F">
            <w:pPr>
              <w:jc w:val="both"/>
              <w:rPr>
                <w:lang w:val="id-ID"/>
              </w:rPr>
            </w:pPr>
          </w:p>
        </w:tc>
        <w:tc>
          <w:tcPr>
            <w:tcW w:w="567" w:type="dxa"/>
          </w:tcPr>
          <w:p w14:paraId="5EE7D160" w14:textId="77777777" w:rsidR="0041062F" w:rsidRPr="0041062F" w:rsidRDefault="0041062F" w:rsidP="0041062F">
            <w:pPr>
              <w:jc w:val="both"/>
              <w:rPr>
                <w:lang w:val="id-ID"/>
              </w:rPr>
            </w:pPr>
          </w:p>
        </w:tc>
        <w:tc>
          <w:tcPr>
            <w:tcW w:w="567" w:type="dxa"/>
          </w:tcPr>
          <w:p w14:paraId="7E583660" w14:textId="77777777" w:rsidR="0041062F" w:rsidRPr="0041062F" w:rsidRDefault="0041062F" w:rsidP="0041062F">
            <w:pPr>
              <w:jc w:val="both"/>
              <w:rPr>
                <w:lang w:val="id-ID"/>
              </w:rPr>
            </w:pPr>
          </w:p>
        </w:tc>
      </w:tr>
      <w:tr w:rsidR="0041062F" w:rsidRPr="0041062F" w14:paraId="47EB955A" w14:textId="77777777" w:rsidTr="00A44835">
        <w:trPr>
          <w:trHeight w:val="537"/>
        </w:trPr>
        <w:tc>
          <w:tcPr>
            <w:tcW w:w="8079" w:type="dxa"/>
            <w:gridSpan w:val="7"/>
          </w:tcPr>
          <w:p w14:paraId="1EDE5028" w14:textId="77777777" w:rsidR="0041062F" w:rsidRPr="0041062F" w:rsidRDefault="0041062F" w:rsidP="0041062F">
            <w:pPr>
              <w:jc w:val="both"/>
              <w:rPr>
                <w:lang w:val="id-ID"/>
              </w:rPr>
            </w:pPr>
            <w:r w:rsidRPr="0041062F">
              <w:rPr>
                <w:lang w:val="id-ID"/>
              </w:rPr>
              <w:t>Penjelasan :</w:t>
            </w:r>
          </w:p>
          <w:p w14:paraId="51B5D650" w14:textId="77777777" w:rsidR="0041062F" w:rsidRPr="0041062F" w:rsidRDefault="0041062F" w:rsidP="0041062F">
            <w:pPr>
              <w:jc w:val="both"/>
              <w:rPr>
                <w:lang w:val="id-ID"/>
              </w:rPr>
            </w:pPr>
            <w:r w:rsidRPr="0041062F">
              <w:rPr>
                <w:lang w:val="id-ID"/>
              </w:rPr>
              <w:t>………………………………………………………………………………………………………………………………………………………………………………………………………………………………………………………………………</w:t>
            </w:r>
          </w:p>
        </w:tc>
      </w:tr>
      <w:tr w:rsidR="0041062F" w:rsidRPr="0041062F" w14:paraId="5099D89D" w14:textId="77777777" w:rsidTr="00A44835">
        <w:trPr>
          <w:trHeight w:val="527"/>
        </w:trPr>
        <w:tc>
          <w:tcPr>
            <w:tcW w:w="578" w:type="dxa"/>
          </w:tcPr>
          <w:p w14:paraId="33CD72D1" w14:textId="77777777" w:rsidR="0041062F" w:rsidRPr="0041062F" w:rsidRDefault="0041062F" w:rsidP="0041062F">
            <w:pPr>
              <w:jc w:val="both"/>
              <w:rPr>
                <w:lang w:val="id-ID"/>
              </w:rPr>
            </w:pPr>
            <w:r w:rsidRPr="0041062F">
              <w:rPr>
                <w:lang w:val="id-ID"/>
              </w:rPr>
              <w:t>2.</w:t>
            </w:r>
          </w:p>
        </w:tc>
        <w:tc>
          <w:tcPr>
            <w:tcW w:w="4666" w:type="dxa"/>
          </w:tcPr>
          <w:p w14:paraId="6BBA7C96" w14:textId="77777777" w:rsidR="0041062F" w:rsidRPr="0041062F" w:rsidRDefault="0041062F" w:rsidP="0041062F">
            <w:pPr>
              <w:jc w:val="both"/>
              <w:rPr>
                <w:lang w:val="id-ID"/>
              </w:rPr>
            </w:pPr>
            <w:r w:rsidRPr="0041062F">
              <w:rPr>
                <w:lang w:val="id-ID"/>
              </w:rPr>
              <w:t xml:space="preserve">Saya senang bekerja dengan rekan kerja yang memberikan dukungan yang cukup kepada saya </w:t>
            </w:r>
          </w:p>
        </w:tc>
        <w:tc>
          <w:tcPr>
            <w:tcW w:w="567" w:type="dxa"/>
          </w:tcPr>
          <w:p w14:paraId="6C4A7D53" w14:textId="77777777" w:rsidR="0041062F" w:rsidRPr="0041062F" w:rsidRDefault="0041062F" w:rsidP="0041062F">
            <w:pPr>
              <w:jc w:val="both"/>
              <w:rPr>
                <w:lang w:val="id-ID"/>
              </w:rPr>
            </w:pPr>
          </w:p>
        </w:tc>
        <w:tc>
          <w:tcPr>
            <w:tcW w:w="567" w:type="dxa"/>
          </w:tcPr>
          <w:p w14:paraId="00B6DCA8" w14:textId="77777777" w:rsidR="0041062F" w:rsidRPr="0041062F" w:rsidRDefault="0041062F" w:rsidP="0041062F">
            <w:pPr>
              <w:jc w:val="both"/>
              <w:rPr>
                <w:lang w:val="id-ID"/>
              </w:rPr>
            </w:pPr>
          </w:p>
        </w:tc>
        <w:tc>
          <w:tcPr>
            <w:tcW w:w="567" w:type="dxa"/>
          </w:tcPr>
          <w:p w14:paraId="023BC41E" w14:textId="77777777" w:rsidR="0041062F" w:rsidRPr="0041062F" w:rsidRDefault="0041062F" w:rsidP="0041062F">
            <w:pPr>
              <w:jc w:val="both"/>
              <w:rPr>
                <w:lang w:val="id-ID"/>
              </w:rPr>
            </w:pPr>
          </w:p>
        </w:tc>
        <w:tc>
          <w:tcPr>
            <w:tcW w:w="567" w:type="dxa"/>
          </w:tcPr>
          <w:p w14:paraId="49DF7762" w14:textId="77777777" w:rsidR="0041062F" w:rsidRPr="0041062F" w:rsidRDefault="0041062F" w:rsidP="0041062F">
            <w:pPr>
              <w:jc w:val="both"/>
              <w:rPr>
                <w:lang w:val="id-ID"/>
              </w:rPr>
            </w:pPr>
          </w:p>
        </w:tc>
        <w:tc>
          <w:tcPr>
            <w:tcW w:w="567" w:type="dxa"/>
          </w:tcPr>
          <w:p w14:paraId="1CF3D0B1" w14:textId="77777777" w:rsidR="0041062F" w:rsidRPr="0041062F" w:rsidRDefault="0041062F" w:rsidP="0041062F">
            <w:pPr>
              <w:jc w:val="both"/>
              <w:rPr>
                <w:lang w:val="id-ID"/>
              </w:rPr>
            </w:pPr>
          </w:p>
        </w:tc>
      </w:tr>
      <w:tr w:rsidR="0041062F" w:rsidRPr="0041062F" w14:paraId="3EDCACA3" w14:textId="77777777" w:rsidTr="00A44835">
        <w:trPr>
          <w:trHeight w:val="527"/>
        </w:trPr>
        <w:tc>
          <w:tcPr>
            <w:tcW w:w="8079" w:type="dxa"/>
            <w:gridSpan w:val="7"/>
          </w:tcPr>
          <w:p w14:paraId="3917CF5C" w14:textId="77777777" w:rsidR="0041062F" w:rsidRPr="0041062F" w:rsidRDefault="0041062F" w:rsidP="0041062F">
            <w:pPr>
              <w:jc w:val="both"/>
              <w:rPr>
                <w:lang w:val="id-ID"/>
              </w:rPr>
            </w:pPr>
            <w:r w:rsidRPr="0041062F">
              <w:rPr>
                <w:lang w:val="id-ID"/>
              </w:rPr>
              <w:t>Penjelasan :</w:t>
            </w:r>
          </w:p>
          <w:p w14:paraId="617ACB78" w14:textId="77777777" w:rsidR="0041062F" w:rsidRPr="0041062F" w:rsidRDefault="0041062F" w:rsidP="0041062F">
            <w:pPr>
              <w:jc w:val="both"/>
              <w:rPr>
                <w:lang w:val="id-ID"/>
              </w:rPr>
            </w:pPr>
            <w:r w:rsidRPr="0041062F">
              <w:rPr>
                <w:lang w:val="id-ID"/>
              </w:rPr>
              <w:t>………………………………………………………………………………………………………………………………………………………………………………………………………………………………………………………………………</w:t>
            </w:r>
          </w:p>
        </w:tc>
      </w:tr>
      <w:tr w:rsidR="0041062F" w:rsidRPr="0041062F" w14:paraId="1743A5B7" w14:textId="77777777" w:rsidTr="00A44835">
        <w:trPr>
          <w:trHeight w:val="199"/>
        </w:trPr>
        <w:tc>
          <w:tcPr>
            <w:tcW w:w="8079" w:type="dxa"/>
            <w:gridSpan w:val="7"/>
          </w:tcPr>
          <w:p w14:paraId="32D7AE3A" w14:textId="77777777" w:rsidR="0041062F" w:rsidRPr="0041062F" w:rsidRDefault="0041062F" w:rsidP="0041062F">
            <w:pPr>
              <w:jc w:val="both"/>
              <w:rPr>
                <w:lang w:val="id-ID"/>
              </w:rPr>
            </w:pPr>
            <w:r w:rsidRPr="0041062F">
              <w:rPr>
                <w:b/>
                <w:bCs/>
                <w:lang w:val="id-ID"/>
              </w:rPr>
              <w:t>Hubungan dengan Atasan / Pimpinan</w:t>
            </w:r>
          </w:p>
        </w:tc>
      </w:tr>
      <w:tr w:rsidR="0041062F" w:rsidRPr="0041062F" w14:paraId="76B2D658" w14:textId="77777777" w:rsidTr="00A44835">
        <w:trPr>
          <w:trHeight w:val="549"/>
        </w:trPr>
        <w:tc>
          <w:tcPr>
            <w:tcW w:w="578" w:type="dxa"/>
          </w:tcPr>
          <w:p w14:paraId="19390B44" w14:textId="77777777" w:rsidR="0041062F" w:rsidRPr="0041062F" w:rsidRDefault="0041062F" w:rsidP="0041062F">
            <w:pPr>
              <w:jc w:val="both"/>
              <w:rPr>
                <w:lang w:val="id-ID"/>
              </w:rPr>
            </w:pPr>
            <w:r w:rsidRPr="0041062F">
              <w:rPr>
                <w:lang w:val="id-ID"/>
              </w:rPr>
              <w:t>3.</w:t>
            </w:r>
          </w:p>
        </w:tc>
        <w:tc>
          <w:tcPr>
            <w:tcW w:w="4666" w:type="dxa"/>
          </w:tcPr>
          <w:p w14:paraId="3C71E281" w14:textId="77777777" w:rsidR="0041062F" w:rsidRPr="0041062F" w:rsidRDefault="0041062F" w:rsidP="0041062F">
            <w:pPr>
              <w:jc w:val="both"/>
              <w:rPr>
                <w:lang w:val="id-ID"/>
              </w:rPr>
            </w:pPr>
            <w:r w:rsidRPr="0041062F">
              <w:rPr>
                <w:lang w:val="id-ID"/>
              </w:rPr>
              <w:t xml:space="preserve">Saya senang dengan atasan yang membantu memberikan solusi jika pegawai sedang ada permasalahan kerja </w:t>
            </w:r>
          </w:p>
        </w:tc>
        <w:tc>
          <w:tcPr>
            <w:tcW w:w="567" w:type="dxa"/>
          </w:tcPr>
          <w:p w14:paraId="780B4E8B" w14:textId="77777777" w:rsidR="0041062F" w:rsidRPr="0041062F" w:rsidRDefault="0041062F" w:rsidP="0041062F">
            <w:pPr>
              <w:jc w:val="both"/>
              <w:rPr>
                <w:lang w:val="id-ID"/>
              </w:rPr>
            </w:pPr>
          </w:p>
        </w:tc>
        <w:tc>
          <w:tcPr>
            <w:tcW w:w="567" w:type="dxa"/>
          </w:tcPr>
          <w:p w14:paraId="64D128F9" w14:textId="77777777" w:rsidR="0041062F" w:rsidRPr="0041062F" w:rsidRDefault="0041062F" w:rsidP="0041062F">
            <w:pPr>
              <w:jc w:val="both"/>
              <w:rPr>
                <w:lang w:val="id-ID"/>
              </w:rPr>
            </w:pPr>
          </w:p>
        </w:tc>
        <w:tc>
          <w:tcPr>
            <w:tcW w:w="567" w:type="dxa"/>
          </w:tcPr>
          <w:p w14:paraId="471DC9AC" w14:textId="77777777" w:rsidR="0041062F" w:rsidRPr="0041062F" w:rsidRDefault="0041062F" w:rsidP="0041062F">
            <w:pPr>
              <w:jc w:val="both"/>
              <w:rPr>
                <w:lang w:val="id-ID"/>
              </w:rPr>
            </w:pPr>
          </w:p>
        </w:tc>
        <w:tc>
          <w:tcPr>
            <w:tcW w:w="567" w:type="dxa"/>
          </w:tcPr>
          <w:p w14:paraId="5CCEB6EE" w14:textId="77777777" w:rsidR="0041062F" w:rsidRPr="0041062F" w:rsidRDefault="0041062F" w:rsidP="0041062F">
            <w:pPr>
              <w:jc w:val="both"/>
              <w:rPr>
                <w:lang w:val="id-ID"/>
              </w:rPr>
            </w:pPr>
          </w:p>
        </w:tc>
        <w:tc>
          <w:tcPr>
            <w:tcW w:w="567" w:type="dxa"/>
          </w:tcPr>
          <w:p w14:paraId="014CB470" w14:textId="77777777" w:rsidR="0041062F" w:rsidRPr="0041062F" w:rsidRDefault="0041062F" w:rsidP="0041062F">
            <w:pPr>
              <w:jc w:val="both"/>
              <w:rPr>
                <w:lang w:val="id-ID"/>
              </w:rPr>
            </w:pPr>
          </w:p>
        </w:tc>
      </w:tr>
      <w:tr w:rsidR="0041062F" w:rsidRPr="0041062F" w14:paraId="731AEDCF" w14:textId="77777777" w:rsidTr="00A44835">
        <w:trPr>
          <w:trHeight w:val="549"/>
        </w:trPr>
        <w:tc>
          <w:tcPr>
            <w:tcW w:w="8079" w:type="dxa"/>
            <w:gridSpan w:val="7"/>
          </w:tcPr>
          <w:p w14:paraId="45D5EDDF" w14:textId="77777777" w:rsidR="0041062F" w:rsidRPr="0041062F" w:rsidRDefault="0041062F" w:rsidP="0041062F">
            <w:pPr>
              <w:jc w:val="both"/>
              <w:rPr>
                <w:lang w:val="id-ID"/>
              </w:rPr>
            </w:pPr>
            <w:r w:rsidRPr="0041062F">
              <w:rPr>
                <w:lang w:val="id-ID"/>
              </w:rPr>
              <w:t>Penjelasan :</w:t>
            </w:r>
          </w:p>
          <w:p w14:paraId="3B136BCA" w14:textId="77777777" w:rsidR="0041062F" w:rsidRPr="0041062F" w:rsidRDefault="0041062F" w:rsidP="0041062F">
            <w:pPr>
              <w:jc w:val="both"/>
              <w:rPr>
                <w:lang w:val="id-ID"/>
              </w:rPr>
            </w:pPr>
            <w:r w:rsidRPr="0041062F">
              <w:rPr>
                <w:lang w:val="id-ID"/>
              </w:rPr>
              <w:lastRenderedPageBreak/>
              <w:t>………………………………………………………………………………………………………………………………………………………………………………………………………………………………………………………………………</w:t>
            </w:r>
          </w:p>
        </w:tc>
      </w:tr>
      <w:tr w:rsidR="0041062F" w:rsidRPr="0041062F" w14:paraId="1700A6A6" w14:textId="77777777" w:rsidTr="00A44835">
        <w:trPr>
          <w:trHeight w:val="131"/>
        </w:trPr>
        <w:tc>
          <w:tcPr>
            <w:tcW w:w="8079" w:type="dxa"/>
            <w:gridSpan w:val="7"/>
          </w:tcPr>
          <w:p w14:paraId="6B221EB3" w14:textId="77777777" w:rsidR="0041062F" w:rsidRPr="0041062F" w:rsidRDefault="0041062F" w:rsidP="0041062F">
            <w:pPr>
              <w:jc w:val="both"/>
              <w:rPr>
                <w:lang w:val="id-ID"/>
              </w:rPr>
            </w:pPr>
            <w:r w:rsidRPr="0041062F">
              <w:rPr>
                <w:b/>
                <w:bCs/>
                <w:lang w:val="id-ID"/>
              </w:rPr>
              <w:lastRenderedPageBreak/>
              <w:t>Kondisi Kerja</w:t>
            </w:r>
          </w:p>
        </w:tc>
      </w:tr>
      <w:tr w:rsidR="0041062F" w:rsidRPr="0041062F" w14:paraId="4400D0D5" w14:textId="77777777" w:rsidTr="00A44835">
        <w:trPr>
          <w:trHeight w:val="805"/>
        </w:trPr>
        <w:tc>
          <w:tcPr>
            <w:tcW w:w="578" w:type="dxa"/>
          </w:tcPr>
          <w:p w14:paraId="0F05FE42" w14:textId="77777777" w:rsidR="0041062F" w:rsidRPr="0041062F" w:rsidRDefault="0041062F" w:rsidP="0041062F">
            <w:pPr>
              <w:jc w:val="both"/>
              <w:rPr>
                <w:lang w:val="id-ID"/>
              </w:rPr>
            </w:pPr>
            <w:r w:rsidRPr="0041062F">
              <w:rPr>
                <w:lang w:val="id-ID"/>
              </w:rPr>
              <w:t>4.</w:t>
            </w:r>
          </w:p>
        </w:tc>
        <w:tc>
          <w:tcPr>
            <w:tcW w:w="4666" w:type="dxa"/>
          </w:tcPr>
          <w:p w14:paraId="73F7D62E" w14:textId="77777777" w:rsidR="0041062F" w:rsidRPr="0041062F" w:rsidRDefault="0041062F" w:rsidP="0041062F">
            <w:pPr>
              <w:jc w:val="both"/>
              <w:rPr>
                <w:lang w:val="id-ID"/>
              </w:rPr>
            </w:pPr>
            <w:r w:rsidRPr="0041062F">
              <w:rPr>
                <w:lang w:val="id-ID"/>
              </w:rPr>
              <w:t xml:space="preserve">Saya merasa puas dengan lingkungan kerja yang mendukung aktivitas kerja </w:t>
            </w:r>
          </w:p>
        </w:tc>
        <w:tc>
          <w:tcPr>
            <w:tcW w:w="567" w:type="dxa"/>
          </w:tcPr>
          <w:p w14:paraId="05E0A95C" w14:textId="77777777" w:rsidR="0041062F" w:rsidRPr="0041062F" w:rsidRDefault="0041062F" w:rsidP="0041062F">
            <w:pPr>
              <w:jc w:val="both"/>
              <w:rPr>
                <w:lang w:val="id-ID"/>
              </w:rPr>
            </w:pPr>
          </w:p>
        </w:tc>
        <w:tc>
          <w:tcPr>
            <w:tcW w:w="567" w:type="dxa"/>
          </w:tcPr>
          <w:p w14:paraId="16CDF1A3" w14:textId="77777777" w:rsidR="0041062F" w:rsidRPr="0041062F" w:rsidRDefault="0041062F" w:rsidP="0041062F">
            <w:pPr>
              <w:jc w:val="both"/>
              <w:rPr>
                <w:lang w:val="id-ID"/>
              </w:rPr>
            </w:pPr>
          </w:p>
        </w:tc>
        <w:tc>
          <w:tcPr>
            <w:tcW w:w="567" w:type="dxa"/>
          </w:tcPr>
          <w:p w14:paraId="75BBAB11" w14:textId="77777777" w:rsidR="0041062F" w:rsidRPr="0041062F" w:rsidRDefault="0041062F" w:rsidP="0041062F">
            <w:pPr>
              <w:jc w:val="both"/>
              <w:rPr>
                <w:lang w:val="id-ID"/>
              </w:rPr>
            </w:pPr>
          </w:p>
        </w:tc>
        <w:tc>
          <w:tcPr>
            <w:tcW w:w="567" w:type="dxa"/>
          </w:tcPr>
          <w:p w14:paraId="3B9E9580" w14:textId="77777777" w:rsidR="0041062F" w:rsidRPr="0041062F" w:rsidRDefault="0041062F" w:rsidP="0041062F">
            <w:pPr>
              <w:jc w:val="both"/>
              <w:rPr>
                <w:lang w:val="id-ID"/>
              </w:rPr>
            </w:pPr>
          </w:p>
        </w:tc>
        <w:tc>
          <w:tcPr>
            <w:tcW w:w="567" w:type="dxa"/>
          </w:tcPr>
          <w:p w14:paraId="4DDA1FBF" w14:textId="77777777" w:rsidR="0041062F" w:rsidRPr="0041062F" w:rsidRDefault="0041062F" w:rsidP="0041062F">
            <w:pPr>
              <w:jc w:val="both"/>
              <w:rPr>
                <w:lang w:val="id-ID"/>
              </w:rPr>
            </w:pPr>
          </w:p>
        </w:tc>
      </w:tr>
      <w:tr w:rsidR="0041062F" w:rsidRPr="0041062F" w14:paraId="2240F463" w14:textId="77777777" w:rsidTr="00A44835">
        <w:trPr>
          <w:trHeight w:val="805"/>
        </w:trPr>
        <w:tc>
          <w:tcPr>
            <w:tcW w:w="8079" w:type="dxa"/>
            <w:gridSpan w:val="7"/>
          </w:tcPr>
          <w:p w14:paraId="6E584B2D" w14:textId="77777777" w:rsidR="0041062F" w:rsidRPr="0041062F" w:rsidRDefault="0041062F" w:rsidP="0041062F">
            <w:pPr>
              <w:jc w:val="both"/>
              <w:rPr>
                <w:lang w:val="id-ID"/>
              </w:rPr>
            </w:pPr>
            <w:r w:rsidRPr="0041062F">
              <w:rPr>
                <w:lang w:val="id-ID"/>
              </w:rPr>
              <w:t>Penjelasan :</w:t>
            </w:r>
          </w:p>
          <w:p w14:paraId="4B8AADF9" w14:textId="5359596A" w:rsidR="0041062F" w:rsidRPr="0041062F" w:rsidRDefault="0041062F" w:rsidP="0041062F">
            <w:pPr>
              <w:jc w:val="both"/>
              <w:rPr>
                <w:lang w:val="id-ID"/>
              </w:rPr>
            </w:pPr>
            <w:r w:rsidRPr="0041062F">
              <w:rPr>
                <w:lang w:val="id-ID"/>
              </w:rPr>
              <w:t>………………………………………………………………………………………………………………………………………………………………………………………………………………………………………………………………………</w:t>
            </w:r>
          </w:p>
        </w:tc>
      </w:tr>
      <w:tr w:rsidR="0041062F" w:rsidRPr="0041062F" w14:paraId="7346EF4D" w14:textId="77777777" w:rsidTr="00A44835">
        <w:trPr>
          <w:trHeight w:val="231"/>
        </w:trPr>
        <w:tc>
          <w:tcPr>
            <w:tcW w:w="8079" w:type="dxa"/>
            <w:gridSpan w:val="7"/>
          </w:tcPr>
          <w:p w14:paraId="30EC4605" w14:textId="77777777" w:rsidR="0041062F" w:rsidRPr="0041062F" w:rsidRDefault="0041062F" w:rsidP="0041062F">
            <w:pPr>
              <w:jc w:val="both"/>
              <w:rPr>
                <w:lang w:val="id-ID"/>
              </w:rPr>
            </w:pPr>
            <w:r w:rsidRPr="0041062F">
              <w:rPr>
                <w:b/>
                <w:bCs/>
                <w:lang w:val="id-ID"/>
              </w:rPr>
              <w:t>Pekerjaan</w:t>
            </w:r>
          </w:p>
        </w:tc>
      </w:tr>
      <w:tr w:rsidR="0041062F" w:rsidRPr="0041062F" w14:paraId="6AB958F0" w14:textId="77777777" w:rsidTr="00A44835">
        <w:trPr>
          <w:trHeight w:val="557"/>
        </w:trPr>
        <w:tc>
          <w:tcPr>
            <w:tcW w:w="578" w:type="dxa"/>
          </w:tcPr>
          <w:p w14:paraId="035753BD" w14:textId="77777777" w:rsidR="0041062F" w:rsidRPr="0041062F" w:rsidRDefault="0041062F" w:rsidP="0041062F">
            <w:pPr>
              <w:jc w:val="both"/>
              <w:rPr>
                <w:lang w:val="id-ID"/>
              </w:rPr>
            </w:pPr>
            <w:r w:rsidRPr="0041062F">
              <w:rPr>
                <w:lang w:val="id-ID"/>
              </w:rPr>
              <w:t>5.</w:t>
            </w:r>
          </w:p>
        </w:tc>
        <w:tc>
          <w:tcPr>
            <w:tcW w:w="4666" w:type="dxa"/>
          </w:tcPr>
          <w:p w14:paraId="48342964" w14:textId="77777777" w:rsidR="0041062F" w:rsidRPr="0041062F" w:rsidRDefault="0041062F" w:rsidP="0041062F">
            <w:pPr>
              <w:jc w:val="both"/>
              <w:rPr>
                <w:lang w:val="id-ID"/>
              </w:rPr>
            </w:pPr>
            <w:r w:rsidRPr="0041062F">
              <w:rPr>
                <w:lang w:val="id-ID"/>
              </w:rPr>
              <w:t xml:space="preserve">Saya senang dengan pekerjaan saat ini karena sesuai dengan kemampuan saya </w:t>
            </w:r>
          </w:p>
        </w:tc>
        <w:tc>
          <w:tcPr>
            <w:tcW w:w="567" w:type="dxa"/>
          </w:tcPr>
          <w:p w14:paraId="1424AFDB" w14:textId="77777777" w:rsidR="0041062F" w:rsidRPr="0041062F" w:rsidRDefault="0041062F" w:rsidP="0041062F">
            <w:pPr>
              <w:jc w:val="both"/>
              <w:rPr>
                <w:lang w:val="id-ID"/>
              </w:rPr>
            </w:pPr>
          </w:p>
        </w:tc>
        <w:tc>
          <w:tcPr>
            <w:tcW w:w="567" w:type="dxa"/>
          </w:tcPr>
          <w:p w14:paraId="5E7B25D2" w14:textId="77777777" w:rsidR="0041062F" w:rsidRPr="0041062F" w:rsidRDefault="0041062F" w:rsidP="0041062F">
            <w:pPr>
              <w:jc w:val="both"/>
              <w:rPr>
                <w:lang w:val="id-ID"/>
              </w:rPr>
            </w:pPr>
          </w:p>
        </w:tc>
        <w:tc>
          <w:tcPr>
            <w:tcW w:w="567" w:type="dxa"/>
          </w:tcPr>
          <w:p w14:paraId="3566CB25" w14:textId="77777777" w:rsidR="0041062F" w:rsidRPr="0041062F" w:rsidRDefault="0041062F" w:rsidP="0041062F">
            <w:pPr>
              <w:jc w:val="both"/>
              <w:rPr>
                <w:lang w:val="id-ID"/>
              </w:rPr>
            </w:pPr>
          </w:p>
        </w:tc>
        <w:tc>
          <w:tcPr>
            <w:tcW w:w="567" w:type="dxa"/>
          </w:tcPr>
          <w:p w14:paraId="438C2CD3" w14:textId="77777777" w:rsidR="0041062F" w:rsidRPr="0041062F" w:rsidRDefault="0041062F" w:rsidP="0041062F">
            <w:pPr>
              <w:jc w:val="both"/>
              <w:rPr>
                <w:lang w:val="id-ID"/>
              </w:rPr>
            </w:pPr>
          </w:p>
        </w:tc>
        <w:tc>
          <w:tcPr>
            <w:tcW w:w="567" w:type="dxa"/>
          </w:tcPr>
          <w:p w14:paraId="73A06115" w14:textId="77777777" w:rsidR="0041062F" w:rsidRPr="0041062F" w:rsidRDefault="0041062F" w:rsidP="0041062F">
            <w:pPr>
              <w:jc w:val="both"/>
              <w:rPr>
                <w:lang w:val="id-ID"/>
              </w:rPr>
            </w:pPr>
          </w:p>
        </w:tc>
      </w:tr>
      <w:tr w:rsidR="0041062F" w:rsidRPr="0041062F" w14:paraId="6D7EA0E2" w14:textId="77777777" w:rsidTr="00A44835">
        <w:trPr>
          <w:trHeight w:val="557"/>
        </w:trPr>
        <w:tc>
          <w:tcPr>
            <w:tcW w:w="8079" w:type="dxa"/>
            <w:gridSpan w:val="7"/>
          </w:tcPr>
          <w:p w14:paraId="6395E832" w14:textId="77777777" w:rsidR="0041062F" w:rsidRPr="0041062F" w:rsidRDefault="0041062F" w:rsidP="0041062F">
            <w:pPr>
              <w:jc w:val="both"/>
              <w:rPr>
                <w:lang w:val="id-ID"/>
              </w:rPr>
            </w:pPr>
            <w:r w:rsidRPr="0041062F">
              <w:rPr>
                <w:lang w:val="id-ID"/>
              </w:rPr>
              <w:t>Penjelasan :</w:t>
            </w:r>
          </w:p>
          <w:p w14:paraId="08F9AD6B" w14:textId="77777777" w:rsidR="0041062F" w:rsidRPr="0041062F" w:rsidRDefault="0041062F" w:rsidP="0041062F">
            <w:pPr>
              <w:jc w:val="both"/>
              <w:rPr>
                <w:lang w:val="id-ID"/>
              </w:rPr>
            </w:pPr>
            <w:r w:rsidRPr="0041062F">
              <w:rPr>
                <w:lang w:val="id-ID"/>
              </w:rPr>
              <w:t>………………………………………………………………………………………………………………………………………………………………………………………………………………………………………………………………………</w:t>
            </w:r>
          </w:p>
        </w:tc>
      </w:tr>
      <w:tr w:rsidR="0041062F" w:rsidRPr="0041062F" w14:paraId="433D37EA" w14:textId="77777777" w:rsidTr="00A44835">
        <w:trPr>
          <w:trHeight w:val="274"/>
        </w:trPr>
        <w:tc>
          <w:tcPr>
            <w:tcW w:w="8079" w:type="dxa"/>
            <w:gridSpan w:val="7"/>
          </w:tcPr>
          <w:p w14:paraId="2DEEF517" w14:textId="77777777" w:rsidR="0041062F" w:rsidRPr="0041062F" w:rsidRDefault="0041062F" w:rsidP="0041062F">
            <w:pPr>
              <w:jc w:val="both"/>
              <w:rPr>
                <w:lang w:val="id-ID"/>
              </w:rPr>
            </w:pPr>
            <w:r w:rsidRPr="0041062F">
              <w:rPr>
                <w:b/>
                <w:bCs/>
                <w:lang w:val="id-ID"/>
              </w:rPr>
              <w:t>Tanggungjawab</w:t>
            </w:r>
          </w:p>
        </w:tc>
      </w:tr>
      <w:tr w:rsidR="0041062F" w:rsidRPr="0041062F" w14:paraId="4E10723B" w14:textId="77777777" w:rsidTr="00A44835">
        <w:trPr>
          <w:trHeight w:val="803"/>
        </w:trPr>
        <w:tc>
          <w:tcPr>
            <w:tcW w:w="578" w:type="dxa"/>
          </w:tcPr>
          <w:p w14:paraId="1E96ED91" w14:textId="77777777" w:rsidR="0041062F" w:rsidRPr="0041062F" w:rsidRDefault="0041062F" w:rsidP="0041062F">
            <w:pPr>
              <w:jc w:val="both"/>
              <w:rPr>
                <w:lang w:val="id-ID"/>
              </w:rPr>
            </w:pPr>
            <w:r w:rsidRPr="0041062F">
              <w:rPr>
                <w:lang w:val="id-ID"/>
              </w:rPr>
              <w:t>6.</w:t>
            </w:r>
          </w:p>
        </w:tc>
        <w:tc>
          <w:tcPr>
            <w:tcW w:w="4666" w:type="dxa"/>
          </w:tcPr>
          <w:p w14:paraId="1F249A30" w14:textId="77777777" w:rsidR="0041062F" w:rsidRPr="0041062F" w:rsidRDefault="0041062F" w:rsidP="0041062F">
            <w:pPr>
              <w:jc w:val="both"/>
              <w:rPr>
                <w:lang w:val="id-ID"/>
              </w:rPr>
            </w:pPr>
            <w:r w:rsidRPr="0041062F">
              <w:rPr>
                <w:lang w:val="id-ID"/>
              </w:rPr>
              <w:t xml:space="preserve">Saya senang dengan tanggung jawab yang ada dari pekerjaan saya saat ini </w:t>
            </w:r>
          </w:p>
        </w:tc>
        <w:tc>
          <w:tcPr>
            <w:tcW w:w="567" w:type="dxa"/>
          </w:tcPr>
          <w:p w14:paraId="5A3BD3FD" w14:textId="77777777" w:rsidR="0041062F" w:rsidRPr="0041062F" w:rsidRDefault="0041062F" w:rsidP="0041062F">
            <w:pPr>
              <w:jc w:val="both"/>
              <w:rPr>
                <w:lang w:val="id-ID"/>
              </w:rPr>
            </w:pPr>
          </w:p>
        </w:tc>
        <w:tc>
          <w:tcPr>
            <w:tcW w:w="567" w:type="dxa"/>
          </w:tcPr>
          <w:p w14:paraId="444085B9" w14:textId="77777777" w:rsidR="0041062F" w:rsidRPr="0041062F" w:rsidRDefault="0041062F" w:rsidP="0041062F">
            <w:pPr>
              <w:jc w:val="both"/>
              <w:rPr>
                <w:lang w:val="id-ID"/>
              </w:rPr>
            </w:pPr>
          </w:p>
        </w:tc>
        <w:tc>
          <w:tcPr>
            <w:tcW w:w="567" w:type="dxa"/>
          </w:tcPr>
          <w:p w14:paraId="7A56EADC" w14:textId="77777777" w:rsidR="0041062F" w:rsidRPr="0041062F" w:rsidRDefault="0041062F" w:rsidP="0041062F">
            <w:pPr>
              <w:jc w:val="both"/>
              <w:rPr>
                <w:lang w:val="id-ID"/>
              </w:rPr>
            </w:pPr>
          </w:p>
        </w:tc>
        <w:tc>
          <w:tcPr>
            <w:tcW w:w="567" w:type="dxa"/>
          </w:tcPr>
          <w:p w14:paraId="737D0642" w14:textId="77777777" w:rsidR="0041062F" w:rsidRPr="0041062F" w:rsidRDefault="0041062F" w:rsidP="0041062F">
            <w:pPr>
              <w:jc w:val="both"/>
              <w:rPr>
                <w:lang w:val="id-ID"/>
              </w:rPr>
            </w:pPr>
          </w:p>
        </w:tc>
        <w:tc>
          <w:tcPr>
            <w:tcW w:w="567" w:type="dxa"/>
          </w:tcPr>
          <w:p w14:paraId="1E661A6C" w14:textId="77777777" w:rsidR="0041062F" w:rsidRPr="0041062F" w:rsidRDefault="0041062F" w:rsidP="0041062F">
            <w:pPr>
              <w:jc w:val="both"/>
              <w:rPr>
                <w:lang w:val="id-ID"/>
              </w:rPr>
            </w:pPr>
          </w:p>
        </w:tc>
      </w:tr>
      <w:tr w:rsidR="0041062F" w:rsidRPr="0041062F" w14:paraId="0C22830C" w14:textId="77777777" w:rsidTr="00A44835">
        <w:trPr>
          <w:trHeight w:val="803"/>
        </w:trPr>
        <w:tc>
          <w:tcPr>
            <w:tcW w:w="8079" w:type="dxa"/>
            <w:gridSpan w:val="7"/>
          </w:tcPr>
          <w:p w14:paraId="67FB28D5" w14:textId="77777777" w:rsidR="0041062F" w:rsidRPr="0041062F" w:rsidRDefault="0041062F" w:rsidP="0041062F">
            <w:pPr>
              <w:jc w:val="both"/>
              <w:rPr>
                <w:lang w:val="id-ID"/>
              </w:rPr>
            </w:pPr>
            <w:r w:rsidRPr="0041062F">
              <w:rPr>
                <w:lang w:val="id-ID"/>
              </w:rPr>
              <w:t>Penjelasan :</w:t>
            </w:r>
          </w:p>
          <w:p w14:paraId="295A66B2" w14:textId="77777777" w:rsidR="0041062F" w:rsidRPr="0041062F" w:rsidRDefault="0041062F" w:rsidP="0041062F">
            <w:pPr>
              <w:jc w:val="both"/>
              <w:rPr>
                <w:lang w:val="id-ID"/>
              </w:rPr>
            </w:pPr>
            <w:r w:rsidRPr="0041062F">
              <w:rPr>
                <w:lang w:val="id-ID"/>
              </w:rPr>
              <w:t>………………………………………………………………………………………………………………………………………………………………………………………………………………………………………………………………………</w:t>
            </w:r>
          </w:p>
        </w:tc>
      </w:tr>
      <w:tr w:rsidR="0041062F" w:rsidRPr="0041062F" w14:paraId="5062DAA9" w14:textId="77777777" w:rsidTr="00A44835">
        <w:trPr>
          <w:trHeight w:val="155"/>
        </w:trPr>
        <w:tc>
          <w:tcPr>
            <w:tcW w:w="578" w:type="dxa"/>
          </w:tcPr>
          <w:p w14:paraId="230A28AC" w14:textId="77777777" w:rsidR="0041062F" w:rsidRPr="0041062F" w:rsidRDefault="0041062F" w:rsidP="0041062F">
            <w:pPr>
              <w:jc w:val="both"/>
              <w:rPr>
                <w:lang w:val="id-ID"/>
              </w:rPr>
            </w:pPr>
            <w:r w:rsidRPr="0041062F">
              <w:rPr>
                <w:lang w:val="id-ID"/>
              </w:rPr>
              <w:t>7.</w:t>
            </w:r>
          </w:p>
        </w:tc>
        <w:tc>
          <w:tcPr>
            <w:tcW w:w="4666" w:type="dxa"/>
          </w:tcPr>
          <w:p w14:paraId="57C702A2" w14:textId="77777777" w:rsidR="0041062F" w:rsidRPr="0041062F" w:rsidRDefault="0041062F" w:rsidP="0041062F">
            <w:pPr>
              <w:jc w:val="both"/>
              <w:rPr>
                <w:lang w:val="id-ID"/>
              </w:rPr>
            </w:pPr>
            <w:r w:rsidRPr="0041062F">
              <w:rPr>
                <w:lang w:val="id-ID"/>
              </w:rPr>
              <w:t xml:space="preserve">Saya senang dapat menyelesaikan pekerjaan sesuai dengan aturan dan pedoman yang berlaku </w:t>
            </w:r>
          </w:p>
        </w:tc>
        <w:tc>
          <w:tcPr>
            <w:tcW w:w="567" w:type="dxa"/>
          </w:tcPr>
          <w:p w14:paraId="08BCEAE1" w14:textId="77777777" w:rsidR="0041062F" w:rsidRPr="0041062F" w:rsidRDefault="0041062F" w:rsidP="0041062F">
            <w:pPr>
              <w:jc w:val="both"/>
              <w:rPr>
                <w:lang w:val="id-ID"/>
              </w:rPr>
            </w:pPr>
          </w:p>
        </w:tc>
        <w:tc>
          <w:tcPr>
            <w:tcW w:w="567" w:type="dxa"/>
          </w:tcPr>
          <w:p w14:paraId="528B6E0A" w14:textId="77777777" w:rsidR="0041062F" w:rsidRPr="0041062F" w:rsidRDefault="0041062F" w:rsidP="0041062F">
            <w:pPr>
              <w:jc w:val="both"/>
              <w:rPr>
                <w:lang w:val="id-ID"/>
              </w:rPr>
            </w:pPr>
          </w:p>
        </w:tc>
        <w:tc>
          <w:tcPr>
            <w:tcW w:w="567" w:type="dxa"/>
          </w:tcPr>
          <w:p w14:paraId="4A09473B" w14:textId="77777777" w:rsidR="0041062F" w:rsidRPr="0041062F" w:rsidRDefault="0041062F" w:rsidP="0041062F">
            <w:pPr>
              <w:jc w:val="both"/>
              <w:rPr>
                <w:lang w:val="id-ID"/>
              </w:rPr>
            </w:pPr>
          </w:p>
        </w:tc>
        <w:tc>
          <w:tcPr>
            <w:tcW w:w="567" w:type="dxa"/>
          </w:tcPr>
          <w:p w14:paraId="60FE74DA" w14:textId="77777777" w:rsidR="0041062F" w:rsidRPr="0041062F" w:rsidRDefault="0041062F" w:rsidP="0041062F">
            <w:pPr>
              <w:jc w:val="both"/>
              <w:rPr>
                <w:lang w:val="id-ID"/>
              </w:rPr>
            </w:pPr>
          </w:p>
        </w:tc>
        <w:tc>
          <w:tcPr>
            <w:tcW w:w="567" w:type="dxa"/>
          </w:tcPr>
          <w:p w14:paraId="1CD5C7E8" w14:textId="77777777" w:rsidR="0041062F" w:rsidRPr="0041062F" w:rsidRDefault="0041062F" w:rsidP="0041062F">
            <w:pPr>
              <w:jc w:val="both"/>
              <w:rPr>
                <w:lang w:val="id-ID"/>
              </w:rPr>
            </w:pPr>
          </w:p>
        </w:tc>
      </w:tr>
      <w:tr w:rsidR="0041062F" w:rsidRPr="0041062F" w14:paraId="4A408A12" w14:textId="77777777" w:rsidTr="00A44835">
        <w:trPr>
          <w:trHeight w:val="155"/>
        </w:trPr>
        <w:tc>
          <w:tcPr>
            <w:tcW w:w="8079" w:type="dxa"/>
            <w:gridSpan w:val="7"/>
          </w:tcPr>
          <w:p w14:paraId="7B6B54E4" w14:textId="77777777" w:rsidR="0041062F" w:rsidRPr="0041062F" w:rsidRDefault="0041062F" w:rsidP="0041062F">
            <w:pPr>
              <w:jc w:val="both"/>
              <w:rPr>
                <w:lang w:val="id-ID"/>
              </w:rPr>
            </w:pPr>
            <w:r w:rsidRPr="0041062F">
              <w:rPr>
                <w:lang w:val="id-ID"/>
              </w:rPr>
              <w:t>Penjelasan :</w:t>
            </w:r>
          </w:p>
          <w:p w14:paraId="5FA4A450" w14:textId="77777777" w:rsidR="0041062F" w:rsidRPr="0041062F" w:rsidRDefault="0041062F" w:rsidP="0041062F">
            <w:pPr>
              <w:jc w:val="both"/>
              <w:rPr>
                <w:lang w:val="id-ID"/>
              </w:rPr>
            </w:pPr>
            <w:r w:rsidRPr="0041062F">
              <w:rPr>
                <w:lang w:val="id-ID"/>
              </w:rPr>
              <w:t>………………………………………………………………………………………………………………………………………………………………………………………………………………………………………………………………………</w:t>
            </w:r>
          </w:p>
        </w:tc>
      </w:tr>
      <w:tr w:rsidR="0041062F" w:rsidRPr="0041062F" w14:paraId="291A19C3" w14:textId="77777777" w:rsidTr="00A44835">
        <w:trPr>
          <w:trHeight w:val="155"/>
        </w:trPr>
        <w:tc>
          <w:tcPr>
            <w:tcW w:w="8079" w:type="dxa"/>
            <w:gridSpan w:val="7"/>
          </w:tcPr>
          <w:p w14:paraId="28FDBBCB" w14:textId="77777777" w:rsidR="0041062F" w:rsidRPr="0041062F" w:rsidRDefault="0041062F" w:rsidP="0041062F">
            <w:pPr>
              <w:jc w:val="both"/>
              <w:rPr>
                <w:lang w:val="id-ID"/>
              </w:rPr>
            </w:pPr>
            <w:r w:rsidRPr="0041062F">
              <w:rPr>
                <w:b/>
                <w:bCs/>
                <w:lang w:val="id-ID"/>
              </w:rPr>
              <w:lastRenderedPageBreak/>
              <w:t>Gaji / Insentif</w:t>
            </w:r>
          </w:p>
        </w:tc>
      </w:tr>
      <w:tr w:rsidR="0041062F" w:rsidRPr="0041062F" w14:paraId="44210B23" w14:textId="77777777" w:rsidTr="00A44835">
        <w:trPr>
          <w:trHeight w:val="561"/>
        </w:trPr>
        <w:tc>
          <w:tcPr>
            <w:tcW w:w="578" w:type="dxa"/>
          </w:tcPr>
          <w:p w14:paraId="695B1E76" w14:textId="77777777" w:rsidR="0041062F" w:rsidRPr="0041062F" w:rsidRDefault="0041062F" w:rsidP="0041062F">
            <w:pPr>
              <w:jc w:val="both"/>
              <w:rPr>
                <w:lang w:val="id-ID"/>
              </w:rPr>
            </w:pPr>
            <w:r w:rsidRPr="0041062F">
              <w:rPr>
                <w:lang w:val="id-ID"/>
              </w:rPr>
              <w:t>8.</w:t>
            </w:r>
          </w:p>
        </w:tc>
        <w:tc>
          <w:tcPr>
            <w:tcW w:w="4666" w:type="dxa"/>
          </w:tcPr>
          <w:p w14:paraId="67AC7FCA" w14:textId="77777777" w:rsidR="0041062F" w:rsidRPr="0041062F" w:rsidRDefault="0041062F" w:rsidP="0041062F">
            <w:pPr>
              <w:jc w:val="both"/>
              <w:rPr>
                <w:lang w:val="id-ID"/>
              </w:rPr>
            </w:pPr>
            <w:r w:rsidRPr="0041062F">
              <w:rPr>
                <w:lang w:val="id-ID"/>
              </w:rPr>
              <w:t xml:space="preserve">Saya menerima gaji dan tunjangan kinerja yang sesuai, berdasarkan tanggung jawab pekerjaan yang diberikan pada saya </w:t>
            </w:r>
          </w:p>
        </w:tc>
        <w:tc>
          <w:tcPr>
            <w:tcW w:w="567" w:type="dxa"/>
          </w:tcPr>
          <w:p w14:paraId="5FAF49F0" w14:textId="77777777" w:rsidR="0041062F" w:rsidRPr="0041062F" w:rsidRDefault="0041062F" w:rsidP="0041062F">
            <w:pPr>
              <w:jc w:val="both"/>
              <w:rPr>
                <w:lang w:val="id-ID"/>
              </w:rPr>
            </w:pPr>
          </w:p>
        </w:tc>
        <w:tc>
          <w:tcPr>
            <w:tcW w:w="567" w:type="dxa"/>
          </w:tcPr>
          <w:p w14:paraId="62B4690E" w14:textId="77777777" w:rsidR="0041062F" w:rsidRPr="0041062F" w:rsidRDefault="0041062F" w:rsidP="0041062F">
            <w:pPr>
              <w:jc w:val="both"/>
              <w:rPr>
                <w:lang w:val="id-ID"/>
              </w:rPr>
            </w:pPr>
          </w:p>
        </w:tc>
        <w:tc>
          <w:tcPr>
            <w:tcW w:w="567" w:type="dxa"/>
          </w:tcPr>
          <w:p w14:paraId="3E2F3B5E" w14:textId="77777777" w:rsidR="0041062F" w:rsidRPr="0041062F" w:rsidRDefault="0041062F" w:rsidP="0041062F">
            <w:pPr>
              <w:jc w:val="both"/>
              <w:rPr>
                <w:lang w:val="id-ID"/>
              </w:rPr>
            </w:pPr>
          </w:p>
        </w:tc>
        <w:tc>
          <w:tcPr>
            <w:tcW w:w="567" w:type="dxa"/>
          </w:tcPr>
          <w:p w14:paraId="35055399" w14:textId="77777777" w:rsidR="0041062F" w:rsidRPr="0041062F" w:rsidRDefault="0041062F" w:rsidP="0041062F">
            <w:pPr>
              <w:jc w:val="both"/>
              <w:rPr>
                <w:lang w:val="id-ID"/>
              </w:rPr>
            </w:pPr>
          </w:p>
        </w:tc>
        <w:tc>
          <w:tcPr>
            <w:tcW w:w="567" w:type="dxa"/>
          </w:tcPr>
          <w:p w14:paraId="2864F53E" w14:textId="77777777" w:rsidR="0041062F" w:rsidRPr="0041062F" w:rsidRDefault="0041062F" w:rsidP="0041062F">
            <w:pPr>
              <w:jc w:val="both"/>
              <w:rPr>
                <w:lang w:val="id-ID"/>
              </w:rPr>
            </w:pPr>
          </w:p>
        </w:tc>
      </w:tr>
      <w:tr w:rsidR="0041062F" w:rsidRPr="0041062F" w14:paraId="3554F773" w14:textId="77777777" w:rsidTr="00A44835">
        <w:trPr>
          <w:trHeight w:val="561"/>
        </w:trPr>
        <w:tc>
          <w:tcPr>
            <w:tcW w:w="8079" w:type="dxa"/>
            <w:gridSpan w:val="7"/>
          </w:tcPr>
          <w:p w14:paraId="42B51FB9" w14:textId="77777777" w:rsidR="0041062F" w:rsidRPr="0041062F" w:rsidRDefault="0041062F" w:rsidP="0041062F">
            <w:pPr>
              <w:jc w:val="both"/>
              <w:rPr>
                <w:lang w:val="id-ID"/>
              </w:rPr>
            </w:pPr>
            <w:r w:rsidRPr="0041062F">
              <w:rPr>
                <w:lang w:val="id-ID"/>
              </w:rPr>
              <w:t>Penjelasan :</w:t>
            </w:r>
          </w:p>
          <w:p w14:paraId="398EC629" w14:textId="77777777" w:rsidR="0041062F" w:rsidRPr="0041062F" w:rsidRDefault="0041062F" w:rsidP="0041062F">
            <w:pPr>
              <w:jc w:val="both"/>
              <w:rPr>
                <w:lang w:val="id-ID"/>
              </w:rPr>
            </w:pPr>
            <w:r w:rsidRPr="0041062F">
              <w:rPr>
                <w:lang w:val="id-ID"/>
              </w:rPr>
              <w:t>………………………………………………………………………………………………………………………………………………………………………………………………………………………………………………………………………</w:t>
            </w:r>
          </w:p>
        </w:tc>
      </w:tr>
      <w:tr w:rsidR="0041062F" w:rsidRPr="0041062F" w14:paraId="02420ED6" w14:textId="77777777" w:rsidTr="00A44835">
        <w:trPr>
          <w:trHeight w:val="600"/>
        </w:trPr>
        <w:tc>
          <w:tcPr>
            <w:tcW w:w="578" w:type="dxa"/>
          </w:tcPr>
          <w:p w14:paraId="17A5C77A" w14:textId="77777777" w:rsidR="0041062F" w:rsidRPr="0041062F" w:rsidRDefault="0041062F" w:rsidP="0041062F">
            <w:pPr>
              <w:jc w:val="both"/>
              <w:rPr>
                <w:lang w:val="id-ID"/>
              </w:rPr>
            </w:pPr>
            <w:r w:rsidRPr="0041062F">
              <w:rPr>
                <w:lang w:val="id-ID"/>
              </w:rPr>
              <w:t>9.</w:t>
            </w:r>
          </w:p>
        </w:tc>
        <w:tc>
          <w:tcPr>
            <w:tcW w:w="4666" w:type="dxa"/>
          </w:tcPr>
          <w:p w14:paraId="4DE25ED9" w14:textId="77777777" w:rsidR="0041062F" w:rsidRPr="0041062F" w:rsidRDefault="0041062F" w:rsidP="0041062F">
            <w:pPr>
              <w:jc w:val="both"/>
              <w:rPr>
                <w:lang w:val="id-ID"/>
              </w:rPr>
            </w:pPr>
            <w:r w:rsidRPr="0041062F">
              <w:rPr>
                <w:lang w:val="id-ID"/>
              </w:rPr>
              <w:t xml:space="preserve">Saya menerima gaji dan tunjangan kinerja sesuai dengan beban pekerjaan </w:t>
            </w:r>
          </w:p>
        </w:tc>
        <w:tc>
          <w:tcPr>
            <w:tcW w:w="567" w:type="dxa"/>
          </w:tcPr>
          <w:p w14:paraId="005D8846" w14:textId="77777777" w:rsidR="0041062F" w:rsidRPr="0041062F" w:rsidRDefault="0041062F" w:rsidP="0041062F">
            <w:pPr>
              <w:jc w:val="both"/>
              <w:rPr>
                <w:lang w:val="id-ID"/>
              </w:rPr>
            </w:pPr>
          </w:p>
        </w:tc>
        <w:tc>
          <w:tcPr>
            <w:tcW w:w="567" w:type="dxa"/>
          </w:tcPr>
          <w:p w14:paraId="1F4185F3" w14:textId="77777777" w:rsidR="0041062F" w:rsidRPr="0041062F" w:rsidRDefault="0041062F" w:rsidP="0041062F">
            <w:pPr>
              <w:jc w:val="both"/>
              <w:rPr>
                <w:lang w:val="id-ID"/>
              </w:rPr>
            </w:pPr>
          </w:p>
        </w:tc>
        <w:tc>
          <w:tcPr>
            <w:tcW w:w="567" w:type="dxa"/>
          </w:tcPr>
          <w:p w14:paraId="2FBC8EAD" w14:textId="77777777" w:rsidR="0041062F" w:rsidRPr="0041062F" w:rsidRDefault="0041062F" w:rsidP="0041062F">
            <w:pPr>
              <w:jc w:val="both"/>
              <w:rPr>
                <w:lang w:val="id-ID"/>
              </w:rPr>
            </w:pPr>
          </w:p>
        </w:tc>
        <w:tc>
          <w:tcPr>
            <w:tcW w:w="567" w:type="dxa"/>
          </w:tcPr>
          <w:p w14:paraId="6FBA4B13" w14:textId="77777777" w:rsidR="0041062F" w:rsidRPr="0041062F" w:rsidRDefault="0041062F" w:rsidP="0041062F">
            <w:pPr>
              <w:jc w:val="both"/>
              <w:rPr>
                <w:lang w:val="id-ID"/>
              </w:rPr>
            </w:pPr>
          </w:p>
        </w:tc>
        <w:tc>
          <w:tcPr>
            <w:tcW w:w="567" w:type="dxa"/>
          </w:tcPr>
          <w:p w14:paraId="58DF1C00" w14:textId="77777777" w:rsidR="0041062F" w:rsidRPr="0041062F" w:rsidRDefault="0041062F" w:rsidP="0041062F">
            <w:pPr>
              <w:jc w:val="both"/>
              <w:rPr>
                <w:lang w:val="id-ID"/>
              </w:rPr>
            </w:pPr>
          </w:p>
        </w:tc>
      </w:tr>
      <w:tr w:rsidR="0041062F" w:rsidRPr="0041062F" w14:paraId="66020022" w14:textId="77777777" w:rsidTr="00A44835">
        <w:trPr>
          <w:trHeight w:val="600"/>
        </w:trPr>
        <w:tc>
          <w:tcPr>
            <w:tcW w:w="8079" w:type="dxa"/>
            <w:gridSpan w:val="7"/>
          </w:tcPr>
          <w:p w14:paraId="3B3FCB42" w14:textId="77777777" w:rsidR="0041062F" w:rsidRPr="0041062F" w:rsidRDefault="0041062F" w:rsidP="0041062F">
            <w:pPr>
              <w:jc w:val="both"/>
              <w:rPr>
                <w:lang w:val="id-ID"/>
              </w:rPr>
            </w:pPr>
            <w:r w:rsidRPr="0041062F">
              <w:rPr>
                <w:lang w:val="id-ID"/>
              </w:rPr>
              <w:t>Penjelasan :</w:t>
            </w:r>
          </w:p>
          <w:p w14:paraId="19658091" w14:textId="77777777" w:rsidR="0041062F" w:rsidRPr="0041062F" w:rsidRDefault="0041062F" w:rsidP="0041062F">
            <w:pPr>
              <w:jc w:val="both"/>
              <w:rPr>
                <w:lang w:val="id-ID"/>
              </w:rPr>
            </w:pPr>
            <w:r w:rsidRPr="0041062F">
              <w:rPr>
                <w:lang w:val="id-ID"/>
              </w:rPr>
              <w:t>………………………………………………………………………………………………………………………………………………………………………………………………………………………………………………………………………</w:t>
            </w:r>
          </w:p>
        </w:tc>
      </w:tr>
    </w:tbl>
    <w:p w14:paraId="37F5BBAF" w14:textId="77777777" w:rsidR="0041062F" w:rsidRPr="0041062F" w:rsidRDefault="0041062F" w:rsidP="00444279">
      <w:pPr>
        <w:ind w:left="3443"/>
        <w:jc w:val="both"/>
        <w:rPr>
          <w:b/>
          <w:lang w:val="id-ID"/>
        </w:rPr>
      </w:pPr>
    </w:p>
    <w:p w14:paraId="692E0568" w14:textId="77777777" w:rsidR="0041062F" w:rsidRPr="0041062F" w:rsidRDefault="0041062F" w:rsidP="0041062F">
      <w:pPr>
        <w:numPr>
          <w:ilvl w:val="0"/>
          <w:numId w:val="109"/>
        </w:numPr>
        <w:jc w:val="both"/>
        <w:rPr>
          <w:b/>
          <w:lang w:val="id-ID"/>
        </w:rPr>
      </w:pPr>
      <w:r w:rsidRPr="0041062F">
        <w:rPr>
          <w:b/>
          <w:lang w:val="id-ID"/>
        </w:rPr>
        <w:t>VARIABEL KINERJA PEGAWAI (Y</w:t>
      </w:r>
      <w:r w:rsidRPr="0041062F">
        <w:rPr>
          <w:b/>
          <w:vertAlign w:val="subscript"/>
          <w:lang w:val="id-ID"/>
        </w:rPr>
        <w:t>2</w:t>
      </w:r>
      <w:r w:rsidRPr="0041062F">
        <w:rPr>
          <w:b/>
          <w:lang w:val="id-ID"/>
        </w:rPr>
        <w:t>)</w:t>
      </w:r>
    </w:p>
    <w:tbl>
      <w:tblPr>
        <w:tblW w:w="807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8"/>
        <w:gridCol w:w="4666"/>
        <w:gridCol w:w="567"/>
        <w:gridCol w:w="567"/>
        <w:gridCol w:w="567"/>
        <w:gridCol w:w="567"/>
        <w:gridCol w:w="567"/>
      </w:tblGrid>
      <w:tr w:rsidR="0041062F" w:rsidRPr="0041062F" w14:paraId="000305DC" w14:textId="77777777" w:rsidTr="00444279">
        <w:trPr>
          <w:trHeight w:val="170"/>
        </w:trPr>
        <w:tc>
          <w:tcPr>
            <w:tcW w:w="578" w:type="dxa"/>
            <w:tcBorders>
              <w:top w:val="single" w:sz="4" w:space="0" w:color="auto"/>
            </w:tcBorders>
            <w:vAlign w:val="center"/>
          </w:tcPr>
          <w:p w14:paraId="7CD33FB9" w14:textId="77777777" w:rsidR="0041062F" w:rsidRPr="0041062F" w:rsidRDefault="0041062F" w:rsidP="0041062F">
            <w:pPr>
              <w:jc w:val="both"/>
              <w:rPr>
                <w:b/>
                <w:lang w:val="id-ID"/>
              </w:rPr>
            </w:pPr>
            <w:r w:rsidRPr="0041062F">
              <w:rPr>
                <w:b/>
                <w:lang w:val="id-ID"/>
              </w:rPr>
              <w:t>No</w:t>
            </w:r>
          </w:p>
        </w:tc>
        <w:tc>
          <w:tcPr>
            <w:tcW w:w="4666" w:type="dxa"/>
            <w:tcBorders>
              <w:top w:val="single" w:sz="4" w:space="0" w:color="auto"/>
            </w:tcBorders>
          </w:tcPr>
          <w:p w14:paraId="4F409FC8" w14:textId="77777777" w:rsidR="0041062F" w:rsidRPr="0041062F" w:rsidRDefault="0041062F" w:rsidP="0041062F">
            <w:pPr>
              <w:jc w:val="both"/>
              <w:rPr>
                <w:b/>
                <w:lang w:val="id-ID"/>
              </w:rPr>
            </w:pPr>
            <w:r w:rsidRPr="0041062F">
              <w:rPr>
                <w:b/>
                <w:lang w:val="id-ID"/>
              </w:rPr>
              <w:t>Pernyataan</w:t>
            </w:r>
          </w:p>
        </w:tc>
        <w:tc>
          <w:tcPr>
            <w:tcW w:w="567" w:type="dxa"/>
            <w:vMerge w:val="restart"/>
            <w:tcBorders>
              <w:top w:val="single" w:sz="4" w:space="0" w:color="auto"/>
              <w:right w:val="single" w:sz="4" w:space="0" w:color="auto"/>
            </w:tcBorders>
            <w:vAlign w:val="center"/>
          </w:tcPr>
          <w:p w14:paraId="7D3E93FE" w14:textId="77777777" w:rsidR="0041062F" w:rsidRPr="0041062F" w:rsidRDefault="0041062F" w:rsidP="0041062F">
            <w:pPr>
              <w:jc w:val="both"/>
              <w:rPr>
                <w:b/>
                <w:lang w:val="id-ID"/>
              </w:rPr>
            </w:pPr>
            <w:r w:rsidRPr="0041062F">
              <w:rPr>
                <w:b/>
                <w:lang w:val="id-ID"/>
              </w:rPr>
              <w:t>STS</w:t>
            </w:r>
          </w:p>
        </w:tc>
        <w:tc>
          <w:tcPr>
            <w:tcW w:w="567" w:type="dxa"/>
            <w:vMerge w:val="restart"/>
            <w:tcBorders>
              <w:top w:val="single" w:sz="4" w:space="0" w:color="auto"/>
              <w:left w:val="single" w:sz="4" w:space="0" w:color="auto"/>
              <w:right w:val="single" w:sz="4" w:space="0" w:color="auto"/>
            </w:tcBorders>
            <w:vAlign w:val="center"/>
          </w:tcPr>
          <w:p w14:paraId="64C07D65" w14:textId="77777777" w:rsidR="0041062F" w:rsidRPr="0041062F" w:rsidRDefault="0041062F" w:rsidP="0041062F">
            <w:pPr>
              <w:jc w:val="both"/>
              <w:rPr>
                <w:b/>
                <w:lang w:val="id-ID"/>
              </w:rPr>
            </w:pPr>
            <w:r w:rsidRPr="0041062F">
              <w:rPr>
                <w:b/>
                <w:lang w:val="id-ID"/>
              </w:rPr>
              <w:t>TS</w:t>
            </w:r>
          </w:p>
        </w:tc>
        <w:tc>
          <w:tcPr>
            <w:tcW w:w="567" w:type="dxa"/>
            <w:vMerge w:val="restart"/>
            <w:tcBorders>
              <w:top w:val="single" w:sz="4" w:space="0" w:color="auto"/>
              <w:left w:val="single" w:sz="4" w:space="0" w:color="auto"/>
              <w:right w:val="single" w:sz="4" w:space="0" w:color="auto"/>
            </w:tcBorders>
            <w:vAlign w:val="center"/>
          </w:tcPr>
          <w:p w14:paraId="47976AED" w14:textId="77777777" w:rsidR="0041062F" w:rsidRPr="0041062F" w:rsidRDefault="0041062F" w:rsidP="0041062F">
            <w:pPr>
              <w:jc w:val="both"/>
              <w:rPr>
                <w:b/>
                <w:lang w:val="id-ID"/>
              </w:rPr>
            </w:pPr>
            <w:r w:rsidRPr="0041062F">
              <w:rPr>
                <w:b/>
                <w:lang w:val="id-ID"/>
              </w:rPr>
              <w:t>N</w:t>
            </w:r>
          </w:p>
        </w:tc>
        <w:tc>
          <w:tcPr>
            <w:tcW w:w="567" w:type="dxa"/>
            <w:vMerge w:val="restart"/>
            <w:tcBorders>
              <w:top w:val="single" w:sz="4" w:space="0" w:color="auto"/>
              <w:left w:val="single" w:sz="4" w:space="0" w:color="auto"/>
              <w:right w:val="single" w:sz="4" w:space="0" w:color="auto"/>
            </w:tcBorders>
            <w:vAlign w:val="center"/>
          </w:tcPr>
          <w:p w14:paraId="16EDDAC5" w14:textId="77777777" w:rsidR="0041062F" w:rsidRPr="0041062F" w:rsidRDefault="0041062F" w:rsidP="0041062F">
            <w:pPr>
              <w:jc w:val="both"/>
              <w:rPr>
                <w:b/>
                <w:lang w:val="id-ID"/>
              </w:rPr>
            </w:pPr>
            <w:r w:rsidRPr="0041062F">
              <w:rPr>
                <w:b/>
                <w:lang w:val="id-ID"/>
              </w:rPr>
              <w:t>S</w:t>
            </w:r>
          </w:p>
        </w:tc>
        <w:tc>
          <w:tcPr>
            <w:tcW w:w="567" w:type="dxa"/>
            <w:vMerge w:val="restart"/>
            <w:tcBorders>
              <w:top w:val="single" w:sz="4" w:space="0" w:color="auto"/>
              <w:left w:val="single" w:sz="4" w:space="0" w:color="auto"/>
            </w:tcBorders>
            <w:vAlign w:val="center"/>
          </w:tcPr>
          <w:p w14:paraId="3DEE74C9" w14:textId="77777777" w:rsidR="0041062F" w:rsidRPr="0041062F" w:rsidRDefault="0041062F" w:rsidP="0041062F">
            <w:pPr>
              <w:jc w:val="both"/>
              <w:rPr>
                <w:b/>
                <w:lang w:val="id-ID"/>
              </w:rPr>
            </w:pPr>
            <w:r w:rsidRPr="0041062F">
              <w:rPr>
                <w:b/>
                <w:lang w:val="id-ID"/>
              </w:rPr>
              <w:t>SS</w:t>
            </w:r>
          </w:p>
        </w:tc>
      </w:tr>
      <w:tr w:rsidR="0041062F" w:rsidRPr="0041062F" w14:paraId="7B921F89" w14:textId="77777777" w:rsidTr="00444279">
        <w:trPr>
          <w:trHeight w:val="170"/>
        </w:trPr>
        <w:tc>
          <w:tcPr>
            <w:tcW w:w="5244" w:type="dxa"/>
            <w:gridSpan w:val="2"/>
            <w:tcBorders>
              <w:top w:val="single" w:sz="4" w:space="0" w:color="auto"/>
            </w:tcBorders>
            <w:vAlign w:val="center"/>
          </w:tcPr>
          <w:p w14:paraId="0F047D4D" w14:textId="77777777" w:rsidR="0041062F" w:rsidRPr="0041062F" w:rsidRDefault="0041062F" w:rsidP="0041062F">
            <w:pPr>
              <w:jc w:val="both"/>
              <w:rPr>
                <w:b/>
                <w:lang w:val="id-ID"/>
              </w:rPr>
            </w:pPr>
            <w:r w:rsidRPr="0041062F">
              <w:rPr>
                <w:b/>
                <w:lang w:val="id-ID"/>
              </w:rPr>
              <w:t>Kualitas</w:t>
            </w:r>
          </w:p>
        </w:tc>
        <w:tc>
          <w:tcPr>
            <w:tcW w:w="567" w:type="dxa"/>
            <w:vMerge/>
            <w:tcBorders>
              <w:right w:val="single" w:sz="4" w:space="0" w:color="auto"/>
            </w:tcBorders>
            <w:vAlign w:val="center"/>
          </w:tcPr>
          <w:p w14:paraId="3A47A52D" w14:textId="77777777" w:rsidR="0041062F" w:rsidRPr="0041062F" w:rsidRDefault="0041062F" w:rsidP="0041062F">
            <w:pPr>
              <w:jc w:val="both"/>
              <w:rPr>
                <w:b/>
                <w:lang w:val="id-ID"/>
              </w:rPr>
            </w:pPr>
          </w:p>
        </w:tc>
        <w:tc>
          <w:tcPr>
            <w:tcW w:w="567" w:type="dxa"/>
            <w:vMerge/>
            <w:tcBorders>
              <w:left w:val="single" w:sz="4" w:space="0" w:color="auto"/>
              <w:right w:val="single" w:sz="4" w:space="0" w:color="auto"/>
            </w:tcBorders>
            <w:vAlign w:val="center"/>
          </w:tcPr>
          <w:p w14:paraId="69988B78" w14:textId="77777777" w:rsidR="0041062F" w:rsidRPr="0041062F" w:rsidRDefault="0041062F" w:rsidP="0041062F">
            <w:pPr>
              <w:jc w:val="both"/>
              <w:rPr>
                <w:b/>
                <w:lang w:val="id-ID"/>
              </w:rPr>
            </w:pPr>
          </w:p>
        </w:tc>
        <w:tc>
          <w:tcPr>
            <w:tcW w:w="567" w:type="dxa"/>
            <w:vMerge/>
            <w:tcBorders>
              <w:left w:val="single" w:sz="4" w:space="0" w:color="auto"/>
              <w:right w:val="single" w:sz="4" w:space="0" w:color="auto"/>
            </w:tcBorders>
            <w:vAlign w:val="center"/>
          </w:tcPr>
          <w:p w14:paraId="1C2B7421" w14:textId="77777777" w:rsidR="0041062F" w:rsidRPr="0041062F" w:rsidRDefault="0041062F" w:rsidP="0041062F">
            <w:pPr>
              <w:jc w:val="both"/>
              <w:rPr>
                <w:b/>
                <w:lang w:val="id-ID"/>
              </w:rPr>
            </w:pPr>
          </w:p>
        </w:tc>
        <w:tc>
          <w:tcPr>
            <w:tcW w:w="567" w:type="dxa"/>
            <w:vMerge/>
            <w:tcBorders>
              <w:left w:val="single" w:sz="4" w:space="0" w:color="auto"/>
              <w:right w:val="single" w:sz="4" w:space="0" w:color="auto"/>
            </w:tcBorders>
            <w:vAlign w:val="center"/>
          </w:tcPr>
          <w:p w14:paraId="4A12E14A" w14:textId="77777777" w:rsidR="0041062F" w:rsidRPr="0041062F" w:rsidRDefault="0041062F" w:rsidP="0041062F">
            <w:pPr>
              <w:jc w:val="both"/>
              <w:rPr>
                <w:b/>
                <w:lang w:val="id-ID"/>
              </w:rPr>
            </w:pPr>
          </w:p>
        </w:tc>
        <w:tc>
          <w:tcPr>
            <w:tcW w:w="567" w:type="dxa"/>
            <w:vMerge/>
            <w:tcBorders>
              <w:left w:val="single" w:sz="4" w:space="0" w:color="auto"/>
            </w:tcBorders>
            <w:vAlign w:val="center"/>
          </w:tcPr>
          <w:p w14:paraId="5159C2C7" w14:textId="77777777" w:rsidR="0041062F" w:rsidRPr="0041062F" w:rsidRDefault="0041062F" w:rsidP="0041062F">
            <w:pPr>
              <w:jc w:val="both"/>
              <w:rPr>
                <w:b/>
                <w:lang w:val="id-ID"/>
              </w:rPr>
            </w:pPr>
          </w:p>
        </w:tc>
      </w:tr>
      <w:tr w:rsidR="0041062F" w:rsidRPr="0041062F" w14:paraId="786FA0A4" w14:textId="77777777" w:rsidTr="00444279">
        <w:trPr>
          <w:trHeight w:val="537"/>
        </w:trPr>
        <w:tc>
          <w:tcPr>
            <w:tcW w:w="578" w:type="dxa"/>
          </w:tcPr>
          <w:p w14:paraId="2FD0C368" w14:textId="77777777" w:rsidR="0041062F" w:rsidRPr="0041062F" w:rsidRDefault="0041062F" w:rsidP="0041062F">
            <w:pPr>
              <w:jc w:val="both"/>
              <w:rPr>
                <w:lang w:val="id-ID"/>
              </w:rPr>
            </w:pPr>
            <w:r w:rsidRPr="0041062F">
              <w:rPr>
                <w:lang w:val="id-ID"/>
              </w:rPr>
              <w:t>1.</w:t>
            </w:r>
          </w:p>
        </w:tc>
        <w:tc>
          <w:tcPr>
            <w:tcW w:w="4666" w:type="dxa"/>
          </w:tcPr>
          <w:p w14:paraId="76E53156" w14:textId="77777777" w:rsidR="0041062F" w:rsidRPr="0041062F" w:rsidRDefault="0041062F" w:rsidP="0041062F">
            <w:pPr>
              <w:jc w:val="both"/>
              <w:rPr>
                <w:lang w:val="id-ID"/>
              </w:rPr>
            </w:pPr>
            <w:r w:rsidRPr="0041062F">
              <w:rPr>
                <w:lang w:val="id-ID"/>
              </w:rPr>
              <w:t xml:space="preserve">Saya dapat menyelesaikan pekerjaan sesuai dengan standart yang ditetapkan intsansi </w:t>
            </w:r>
          </w:p>
        </w:tc>
        <w:tc>
          <w:tcPr>
            <w:tcW w:w="567" w:type="dxa"/>
          </w:tcPr>
          <w:p w14:paraId="51A2B829" w14:textId="77777777" w:rsidR="0041062F" w:rsidRPr="0041062F" w:rsidRDefault="0041062F" w:rsidP="0041062F">
            <w:pPr>
              <w:jc w:val="both"/>
              <w:rPr>
                <w:lang w:val="id-ID"/>
              </w:rPr>
            </w:pPr>
          </w:p>
        </w:tc>
        <w:tc>
          <w:tcPr>
            <w:tcW w:w="567" w:type="dxa"/>
          </w:tcPr>
          <w:p w14:paraId="6A7FE9EA" w14:textId="77777777" w:rsidR="0041062F" w:rsidRPr="0041062F" w:rsidRDefault="0041062F" w:rsidP="0041062F">
            <w:pPr>
              <w:jc w:val="both"/>
              <w:rPr>
                <w:lang w:val="id-ID"/>
              </w:rPr>
            </w:pPr>
          </w:p>
        </w:tc>
        <w:tc>
          <w:tcPr>
            <w:tcW w:w="567" w:type="dxa"/>
          </w:tcPr>
          <w:p w14:paraId="483D9ADC" w14:textId="77777777" w:rsidR="0041062F" w:rsidRPr="0041062F" w:rsidRDefault="0041062F" w:rsidP="0041062F">
            <w:pPr>
              <w:jc w:val="both"/>
              <w:rPr>
                <w:lang w:val="id-ID"/>
              </w:rPr>
            </w:pPr>
          </w:p>
        </w:tc>
        <w:tc>
          <w:tcPr>
            <w:tcW w:w="567" w:type="dxa"/>
          </w:tcPr>
          <w:p w14:paraId="7E6AD67D" w14:textId="77777777" w:rsidR="0041062F" w:rsidRPr="0041062F" w:rsidRDefault="0041062F" w:rsidP="0041062F">
            <w:pPr>
              <w:jc w:val="both"/>
              <w:rPr>
                <w:lang w:val="id-ID"/>
              </w:rPr>
            </w:pPr>
          </w:p>
        </w:tc>
        <w:tc>
          <w:tcPr>
            <w:tcW w:w="567" w:type="dxa"/>
          </w:tcPr>
          <w:p w14:paraId="63B3812E" w14:textId="77777777" w:rsidR="0041062F" w:rsidRPr="0041062F" w:rsidRDefault="0041062F" w:rsidP="0041062F">
            <w:pPr>
              <w:jc w:val="both"/>
              <w:rPr>
                <w:lang w:val="id-ID"/>
              </w:rPr>
            </w:pPr>
          </w:p>
        </w:tc>
      </w:tr>
      <w:tr w:rsidR="0041062F" w:rsidRPr="0041062F" w14:paraId="13637AF6" w14:textId="77777777" w:rsidTr="00444279">
        <w:trPr>
          <w:trHeight w:val="537"/>
        </w:trPr>
        <w:tc>
          <w:tcPr>
            <w:tcW w:w="8079" w:type="dxa"/>
            <w:gridSpan w:val="7"/>
          </w:tcPr>
          <w:p w14:paraId="6D72B919" w14:textId="77777777" w:rsidR="0041062F" w:rsidRPr="0041062F" w:rsidRDefault="0041062F" w:rsidP="0041062F">
            <w:pPr>
              <w:jc w:val="both"/>
              <w:rPr>
                <w:lang w:val="id-ID"/>
              </w:rPr>
            </w:pPr>
            <w:r w:rsidRPr="0041062F">
              <w:rPr>
                <w:lang w:val="id-ID"/>
              </w:rPr>
              <w:t>Penjelasan :</w:t>
            </w:r>
          </w:p>
          <w:p w14:paraId="6533E84B" w14:textId="77777777" w:rsidR="0041062F" w:rsidRPr="0041062F" w:rsidRDefault="0041062F" w:rsidP="0041062F">
            <w:pPr>
              <w:jc w:val="both"/>
              <w:rPr>
                <w:lang w:val="id-ID"/>
              </w:rPr>
            </w:pPr>
            <w:r w:rsidRPr="0041062F">
              <w:rPr>
                <w:lang w:val="id-ID"/>
              </w:rPr>
              <w:t>………………………………………………………………………………………………………………………………………………………………………………………………………………………………………………………………………</w:t>
            </w:r>
          </w:p>
        </w:tc>
      </w:tr>
      <w:tr w:rsidR="0041062F" w:rsidRPr="0041062F" w14:paraId="17680E0E" w14:textId="77777777" w:rsidTr="00444279">
        <w:trPr>
          <w:trHeight w:val="527"/>
        </w:trPr>
        <w:tc>
          <w:tcPr>
            <w:tcW w:w="578" w:type="dxa"/>
          </w:tcPr>
          <w:p w14:paraId="6A70F08D" w14:textId="77777777" w:rsidR="0041062F" w:rsidRPr="0041062F" w:rsidRDefault="0041062F" w:rsidP="0041062F">
            <w:pPr>
              <w:jc w:val="both"/>
              <w:rPr>
                <w:lang w:val="id-ID"/>
              </w:rPr>
            </w:pPr>
            <w:r w:rsidRPr="0041062F">
              <w:rPr>
                <w:lang w:val="id-ID"/>
              </w:rPr>
              <w:t>2.</w:t>
            </w:r>
          </w:p>
        </w:tc>
        <w:tc>
          <w:tcPr>
            <w:tcW w:w="4666" w:type="dxa"/>
          </w:tcPr>
          <w:p w14:paraId="09C9527A" w14:textId="77777777" w:rsidR="0041062F" w:rsidRPr="0041062F" w:rsidRDefault="0041062F" w:rsidP="0041062F">
            <w:pPr>
              <w:jc w:val="both"/>
              <w:rPr>
                <w:lang w:val="id-ID"/>
              </w:rPr>
            </w:pPr>
            <w:r w:rsidRPr="0041062F">
              <w:rPr>
                <w:lang w:val="id-ID"/>
              </w:rPr>
              <w:t xml:space="preserve">Saya dapat meminimalkan kesalahan dalam bekerja </w:t>
            </w:r>
          </w:p>
        </w:tc>
        <w:tc>
          <w:tcPr>
            <w:tcW w:w="567" w:type="dxa"/>
          </w:tcPr>
          <w:p w14:paraId="0B6DD276" w14:textId="77777777" w:rsidR="0041062F" w:rsidRPr="0041062F" w:rsidRDefault="0041062F" w:rsidP="0041062F">
            <w:pPr>
              <w:jc w:val="both"/>
              <w:rPr>
                <w:lang w:val="id-ID"/>
              </w:rPr>
            </w:pPr>
          </w:p>
        </w:tc>
        <w:tc>
          <w:tcPr>
            <w:tcW w:w="567" w:type="dxa"/>
          </w:tcPr>
          <w:p w14:paraId="0F2FBEEE" w14:textId="77777777" w:rsidR="0041062F" w:rsidRPr="0041062F" w:rsidRDefault="0041062F" w:rsidP="0041062F">
            <w:pPr>
              <w:jc w:val="both"/>
              <w:rPr>
                <w:lang w:val="id-ID"/>
              </w:rPr>
            </w:pPr>
          </w:p>
        </w:tc>
        <w:tc>
          <w:tcPr>
            <w:tcW w:w="567" w:type="dxa"/>
          </w:tcPr>
          <w:p w14:paraId="35BC5D92" w14:textId="77777777" w:rsidR="0041062F" w:rsidRPr="0041062F" w:rsidRDefault="0041062F" w:rsidP="0041062F">
            <w:pPr>
              <w:jc w:val="both"/>
              <w:rPr>
                <w:lang w:val="id-ID"/>
              </w:rPr>
            </w:pPr>
          </w:p>
        </w:tc>
        <w:tc>
          <w:tcPr>
            <w:tcW w:w="567" w:type="dxa"/>
          </w:tcPr>
          <w:p w14:paraId="165E6ADB" w14:textId="77777777" w:rsidR="0041062F" w:rsidRPr="0041062F" w:rsidRDefault="0041062F" w:rsidP="0041062F">
            <w:pPr>
              <w:jc w:val="both"/>
              <w:rPr>
                <w:lang w:val="id-ID"/>
              </w:rPr>
            </w:pPr>
          </w:p>
        </w:tc>
        <w:tc>
          <w:tcPr>
            <w:tcW w:w="567" w:type="dxa"/>
          </w:tcPr>
          <w:p w14:paraId="3F360B9B" w14:textId="77777777" w:rsidR="0041062F" w:rsidRPr="0041062F" w:rsidRDefault="0041062F" w:rsidP="0041062F">
            <w:pPr>
              <w:jc w:val="both"/>
              <w:rPr>
                <w:lang w:val="id-ID"/>
              </w:rPr>
            </w:pPr>
          </w:p>
        </w:tc>
      </w:tr>
      <w:tr w:rsidR="0041062F" w:rsidRPr="0041062F" w14:paraId="4A37FD8E" w14:textId="77777777" w:rsidTr="00444279">
        <w:trPr>
          <w:trHeight w:val="527"/>
        </w:trPr>
        <w:tc>
          <w:tcPr>
            <w:tcW w:w="8079" w:type="dxa"/>
            <w:gridSpan w:val="7"/>
          </w:tcPr>
          <w:p w14:paraId="0DEFF346" w14:textId="77777777" w:rsidR="0041062F" w:rsidRPr="0041062F" w:rsidRDefault="0041062F" w:rsidP="0041062F">
            <w:pPr>
              <w:jc w:val="both"/>
              <w:rPr>
                <w:lang w:val="id-ID"/>
              </w:rPr>
            </w:pPr>
            <w:r w:rsidRPr="0041062F">
              <w:rPr>
                <w:lang w:val="id-ID"/>
              </w:rPr>
              <w:t>Penjelasan :</w:t>
            </w:r>
          </w:p>
          <w:p w14:paraId="49548325" w14:textId="77777777" w:rsidR="0041062F" w:rsidRPr="0041062F" w:rsidRDefault="0041062F" w:rsidP="0041062F">
            <w:pPr>
              <w:jc w:val="both"/>
              <w:rPr>
                <w:lang w:val="id-ID"/>
              </w:rPr>
            </w:pPr>
            <w:r w:rsidRPr="0041062F">
              <w:rPr>
                <w:lang w:val="id-ID"/>
              </w:rPr>
              <w:lastRenderedPageBreak/>
              <w:t>………………………………………………………………………………………………………………………………………………………………………………………………………………………………………………………………………</w:t>
            </w:r>
          </w:p>
        </w:tc>
      </w:tr>
      <w:tr w:rsidR="0041062F" w:rsidRPr="0041062F" w14:paraId="656FD18B" w14:textId="77777777" w:rsidTr="00444279">
        <w:trPr>
          <w:trHeight w:val="219"/>
        </w:trPr>
        <w:tc>
          <w:tcPr>
            <w:tcW w:w="8079" w:type="dxa"/>
            <w:gridSpan w:val="7"/>
          </w:tcPr>
          <w:p w14:paraId="610705A1" w14:textId="77777777" w:rsidR="0041062F" w:rsidRPr="0041062F" w:rsidRDefault="0041062F" w:rsidP="0041062F">
            <w:pPr>
              <w:jc w:val="both"/>
              <w:rPr>
                <w:lang w:val="id-ID"/>
              </w:rPr>
            </w:pPr>
            <w:r w:rsidRPr="0041062F">
              <w:rPr>
                <w:b/>
                <w:bCs/>
                <w:lang w:val="id-ID"/>
              </w:rPr>
              <w:lastRenderedPageBreak/>
              <w:t>Kuantitas</w:t>
            </w:r>
          </w:p>
        </w:tc>
      </w:tr>
      <w:tr w:rsidR="0041062F" w:rsidRPr="0041062F" w14:paraId="4F3B0579" w14:textId="77777777" w:rsidTr="00444279">
        <w:trPr>
          <w:trHeight w:val="549"/>
        </w:trPr>
        <w:tc>
          <w:tcPr>
            <w:tcW w:w="578" w:type="dxa"/>
          </w:tcPr>
          <w:p w14:paraId="0DC6BC75" w14:textId="77777777" w:rsidR="0041062F" w:rsidRPr="0041062F" w:rsidRDefault="0041062F" w:rsidP="0041062F">
            <w:pPr>
              <w:jc w:val="both"/>
              <w:rPr>
                <w:lang w:val="id-ID"/>
              </w:rPr>
            </w:pPr>
            <w:r w:rsidRPr="0041062F">
              <w:rPr>
                <w:lang w:val="id-ID"/>
              </w:rPr>
              <w:t>3.</w:t>
            </w:r>
          </w:p>
        </w:tc>
        <w:tc>
          <w:tcPr>
            <w:tcW w:w="4666" w:type="dxa"/>
          </w:tcPr>
          <w:p w14:paraId="1C388AC1" w14:textId="77777777" w:rsidR="0041062F" w:rsidRPr="0041062F" w:rsidRDefault="0041062F" w:rsidP="0041062F">
            <w:pPr>
              <w:jc w:val="both"/>
              <w:rPr>
                <w:lang w:val="id-ID"/>
              </w:rPr>
            </w:pPr>
            <w:r w:rsidRPr="0041062F">
              <w:rPr>
                <w:lang w:val="id-ID"/>
              </w:rPr>
              <w:t xml:space="preserve">Saya menyelesaikan semua pekerjaan yang diberikan oleh atasan </w:t>
            </w:r>
          </w:p>
        </w:tc>
        <w:tc>
          <w:tcPr>
            <w:tcW w:w="567" w:type="dxa"/>
          </w:tcPr>
          <w:p w14:paraId="402FD512" w14:textId="77777777" w:rsidR="0041062F" w:rsidRPr="0041062F" w:rsidRDefault="0041062F" w:rsidP="0041062F">
            <w:pPr>
              <w:jc w:val="both"/>
              <w:rPr>
                <w:lang w:val="id-ID"/>
              </w:rPr>
            </w:pPr>
          </w:p>
        </w:tc>
        <w:tc>
          <w:tcPr>
            <w:tcW w:w="567" w:type="dxa"/>
          </w:tcPr>
          <w:p w14:paraId="060DEDE8" w14:textId="77777777" w:rsidR="0041062F" w:rsidRPr="0041062F" w:rsidRDefault="0041062F" w:rsidP="0041062F">
            <w:pPr>
              <w:jc w:val="both"/>
              <w:rPr>
                <w:lang w:val="id-ID"/>
              </w:rPr>
            </w:pPr>
          </w:p>
        </w:tc>
        <w:tc>
          <w:tcPr>
            <w:tcW w:w="567" w:type="dxa"/>
          </w:tcPr>
          <w:p w14:paraId="5F6C9301" w14:textId="77777777" w:rsidR="0041062F" w:rsidRPr="0041062F" w:rsidRDefault="0041062F" w:rsidP="0041062F">
            <w:pPr>
              <w:jc w:val="both"/>
              <w:rPr>
                <w:lang w:val="id-ID"/>
              </w:rPr>
            </w:pPr>
          </w:p>
        </w:tc>
        <w:tc>
          <w:tcPr>
            <w:tcW w:w="567" w:type="dxa"/>
          </w:tcPr>
          <w:p w14:paraId="63507044" w14:textId="77777777" w:rsidR="0041062F" w:rsidRPr="0041062F" w:rsidRDefault="0041062F" w:rsidP="0041062F">
            <w:pPr>
              <w:jc w:val="both"/>
              <w:rPr>
                <w:lang w:val="id-ID"/>
              </w:rPr>
            </w:pPr>
          </w:p>
        </w:tc>
        <w:tc>
          <w:tcPr>
            <w:tcW w:w="567" w:type="dxa"/>
          </w:tcPr>
          <w:p w14:paraId="1FEFD7EB" w14:textId="77777777" w:rsidR="0041062F" w:rsidRPr="0041062F" w:rsidRDefault="0041062F" w:rsidP="0041062F">
            <w:pPr>
              <w:jc w:val="both"/>
              <w:rPr>
                <w:lang w:val="id-ID"/>
              </w:rPr>
            </w:pPr>
          </w:p>
        </w:tc>
      </w:tr>
      <w:tr w:rsidR="0041062F" w:rsidRPr="0041062F" w14:paraId="6C434FD2" w14:textId="77777777" w:rsidTr="00444279">
        <w:trPr>
          <w:trHeight w:val="549"/>
        </w:trPr>
        <w:tc>
          <w:tcPr>
            <w:tcW w:w="8079" w:type="dxa"/>
            <w:gridSpan w:val="7"/>
          </w:tcPr>
          <w:p w14:paraId="264DC827" w14:textId="77777777" w:rsidR="0041062F" w:rsidRPr="0041062F" w:rsidRDefault="0041062F" w:rsidP="0041062F">
            <w:pPr>
              <w:jc w:val="both"/>
              <w:rPr>
                <w:lang w:val="id-ID"/>
              </w:rPr>
            </w:pPr>
            <w:r w:rsidRPr="0041062F">
              <w:rPr>
                <w:lang w:val="id-ID"/>
              </w:rPr>
              <w:t>Penjelasan :</w:t>
            </w:r>
          </w:p>
          <w:p w14:paraId="110447CD" w14:textId="77777777" w:rsidR="0041062F" w:rsidRPr="0041062F" w:rsidRDefault="0041062F" w:rsidP="0041062F">
            <w:pPr>
              <w:jc w:val="both"/>
              <w:rPr>
                <w:lang w:val="id-ID"/>
              </w:rPr>
            </w:pPr>
            <w:r w:rsidRPr="0041062F">
              <w:rPr>
                <w:lang w:val="id-ID"/>
              </w:rPr>
              <w:t>………………………………………………………………………………………………………………………………………………………………………………………………………………………………………………………………………</w:t>
            </w:r>
          </w:p>
        </w:tc>
      </w:tr>
      <w:tr w:rsidR="0041062F" w:rsidRPr="0041062F" w14:paraId="1FCAC3C0" w14:textId="77777777" w:rsidTr="00444279">
        <w:trPr>
          <w:trHeight w:val="656"/>
        </w:trPr>
        <w:tc>
          <w:tcPr>
            <w:tcW w:w="578" w:type="dxa"/>
          </w:tcPr>
          <w:p w14:paraId="6D5A2F03" w14:textId="77777777" w:rsidR="0041062F" w:rsidRPr="0041062F" w:rsidRDefault="0041062F" w:rsidP="0041062F">
            <w:pPr>
              <w:jc w:val="both"/>
              <w:rPr>
                <w:lang w:val="id-ID"/>
              </w:rPr>
            </w:pPr>
            <w:r w:rsidRPr="0041062F">
              <w:rPr>
                <w:lang w:val="id-ID"/>
              </w:rPr>
              <w:t>4.</w:t>
            </w:r>
          </w:p>
        </w:tc>
        <w:tc>
          <w:tcPr>
            <w:tcW w:w="4666" w:type="dxa"/>
          </w:tcPr>
          <w:p w14:paraId="37CA6C85" w14:textId="77777777" w:rsidR="0041062F" w:rsidRPr="0041062F" w:rsidRDefault="0041062F" w:rsidP="0041062F">
            <w:pPr>
              <w:jc w:val="both"/>
              <w:rPr>
                <w:lang w:val="id-ID"/>
              </w:rPr>
            </w:pPr>
            <w:r w:rsidRPr="0041062F">
              <w:rPr>
                <w:lang w:val="id-ID"/>
              </w:rPr>
              <w:t xml:space="preserve">Jumlah hasil pekerjaan saya sudah sesuai dengan target yang telah ditentukan </w:t>
            </w:r>
          </w:p>
        </w:tc>
        <w:tc>
          <w:tcPr>
            <w:tcW w:w="567" w:type="dxa"/>
          </w:tcPr>
          <w:p w14:paraId="6BB1E97B" w14:textId="77777777" w:rsidR="0041062F" w:rsidRPr="0041062F" w:rsidRDefault="0041062F" w:rsidP="0041062F">
            <w:pPr>
              <w:jc w:val="both"/>
              <w:rPr>
                <w:lang w:val="id-ID"/>
              </w:rPr>
            </w:pPr>
          </w:p>
        </w:tc>
        <w:tc>
          <w:tcPr>
            <w:tcW w:w="567" w:type="dxa"/>
          </w:tcPr>
          <w:p w14:paraId="2356F23F" w14:textId="77777777" w:rsidR="0041062F" w:rsidRPr="0041062F" w:rsidRDefault="0041062F" w:rsidP="0041062F">
            <w:pPr>
              <w:jc w:val="both"/>
              <w:rPr>
                <w:lang w:val="id-ID"/>
              </w:rPr>
            </w:pPr>
          </w:p>
        </w:tc>
        <w:tc>
          <w:tcPr>
            <w:tcW w:w="567" w:type="dxa"/>
          </w:tcPr>
          <w:p w14:paraId="5998175A" w14:textId="77777777" w:rsidR="0041062F" w:rsidRPr="0041062F" w:rsidRDefault="0041062F" w:rsidP="0041062F">
            <w:pPr>
              <w:jc w:val="both"/>
              <w:rPr>
                <w:lang w:val="id-ID"/>
              </w:rPr>
            </w:pPr>
          </w:p>
        </w:tc>
        <w:tc>
          <w:tcPr>
            <w:tcW w:w="567" w:type="dxa"/>
          </w:tcPr>
          <w:p w14:paraId="3AC4C7F0" w14:textId="77777777" w:rsidR="0041062F" w:rsidRPr="0041062F" w:rsidRDefault="0041062F" w:rsidP="0041062F">
            <w:pPr>
              <w:jc w:val="both"/>
              <w:rPr>
                <w:lang w:val="id-ID"/>
              </w:rPr>
            </w:pPr>
          </w:p>
        </w:tc>
        <w:tc>
          <w:tcPr>
            <w:tcW w:w="567" w:type="dxa"/>
          </w:tcPr>
          <w:p w14:paraId="2A371FC6" w14:textId="77777777" w:rsidR="0041062F" w:rsidRPr="0041062F" w:rsidRDefault="0041062F" w:rsidP="0041062F">
            <w:pPr>
              <w:jc w:val="both"/>
              <w:rPr>
                <w:lang w:val="id-ID"/>
              </w:rPr>
            </w:pPr>
          </w:p>
        </w:tc>
      </w:tr>
      <w:tr w:rsidR="0041062F" w:rsidRPr="0041062F" w14:paraId="3B6311DD" w14:textId="77777777" w:rsidTr="00444279">
        <w:trPr>
          <w:trHeight w:val="656"/>
        </w:trPr>
        <w:tc>
          <w:tcPr>
            <w:tcW w:w="8079" w:type="dxa"/>
            <w:gridSpan w:val="7"/>
          </w:tcPr>
          <w:p w14:paraId="40C467E7" w14:textId="77777777" w:rsidR="0041062F" w:rsidRPr="0041062F" w:rsidRDefault="0041062F" w:rsidP="0041062F">
            <w:pPr>
              <w:jc w:val="both"/>
              <w:rPr>
                <w:lang w:val="id-ID"/>
              </w:rPr>
            </w:pPr>
            <w:r w:rsidRPr="0041062F">
              <w:rPr>
                <w:lang w:val="id-ID"/>
              </w:rPr>
              <w:t>Penjelasan :</w:t>
            </w:r>
          </w:p>
          <w:p w14:paraId="49D2E9E0" w14:textId="77777777" w:rsidR="0041062F" w:rsidRPr="0041062F" w:rsidRDefault="0041062F" w:rsidP="0041062F">
            <w:pPr>
              <w:jc w:val="both"/>
              <w:rPr>
                <w:lang w:val="id-ID"/>
              </w:rPr>
            </w:pPr>
            <w:r w:rsidRPr="0041062F">
              <w:rPr>
                <w:lang w:val="id-ID"/>
              </w:rPr>
              <w:t>………………………………………………………………………………………………………………………………………………………………………………………………………………………………………………………………………</w:t>
            </w:r>
          </w:p>
        </w:tc>
      </w:tr>
      <w:tr w:rsidR="0041062F" w:rsidRPr="0041062F" w14:paraId="3FAAFCA7" w14:textId="77777777" w:rsidTr="00444279">
        <w:trPr>
          <w:trHeight w:val="268"/>
        </w:trPr>
        <w:tc>
          <w:tcPr>
            <w:tcW w:w="8079" w:type="dxa"/>
            <w:gridSpan w:val="7"/>
          </w:tcPr>
          <w:p w14:paraId="62B11CCE" w14:textId="77777777" w:rsidR="0041062F" w:rsidRPr="0041062F" w:rsidRDefault="0041062F" w:rsidP="0041062F">
            <w:pPr>
              <w:jc w:val="both"/>
              <w:rPr>
                <w:lang w:val="id-ID"/>
              </w:rPr>
            </w:pPr>
            <w:r w:rsidRPr="0041062F">
              <w:rPr>
                <w:b/>
                <w:bCs/>
                <w:lang w:val="id-ID"/>
              </w:rPr>
              <w:t>Waktu</w:t>
            </w:r>
          </w:p>
        </w:tc>
      </w:tr>
      <w:tr w:rsidR="0041062F" w:rsidRPr="0041062F" w14:paraId="10BACC89" w14:textId="77777777" w:rsidTr="00444279">
        <w:trPr>
          <w:trHeight w:val="557"/>
        </w:trPr>
        <w:tc>
          <w:tcPr>
            <w:tcW w:w="578" w:type="dxa"/>
          </w:tcPr>
          <w:p w14:paraId="1DAB6923" w14:textId="77777777" w:rsidR="0041062F" w:rsidRPr="0041062F" w:rsidRDefault="0041062F" w:rsidP="0041062F">
            <w:pPr>
              <w:jc w:val="both"/>
              <w:rPr>
                <w:lang w:val="id-ID"/>
              </w:rPr>
            </w:pPr>
            <w:r w:rsidRPr="0041062F">
              <w:rPr>
                <w:lang w:val="id-ID"/>
              </w:rPr>
              <w:t>5.</w:t>
            </w:r>
          </w:p>
        </w:tc>
        <w:tc>
          <w:tcPr>
            <w:tcW w:w="4666" w:type="dxa"/>
          </w:tcPr>
          <w:p w14:paraId="53ED2EB8" w14:textId="77777777" w:rsidR="0041062F" w:rsidRPr="0041062F" w:rsidRDefault="0041062F" w:rsidP="0041062F">
            <w:pPr>
              <w:jc w:val="both"/>
              <w:rPr>
                <w:lang w:val="id-ID"/>
              </w:rPr>
            </w:pPr>
            <w:r w:rsidRPr="0041062F">
              <w:rPr>
                <w:lang w:val="id-ID"/>
              </w:rPr>
              <w:t xml:space="preserve">Saya selalu berusaha menyelesaikan pekerjaan dengan baik, akurat, tepat waktu serta tidak ada kesalahan </w:t>
            </w:r>
          </w:p>
        </w:tc>
        <w:tc>
          <w:tcPr>
            <w:tcW w:w="567" w:type="dxa"/>
          </w:tcPr>
          <w:p w14:paraId="4D261BDD" w14:textId="77777777" w:rsidR="0041062F" w:rsidRPr="0041062F" w:rsidRDefault="0041062F" w:rsidP="0041062F">
            <w:pPr>
              <w:jc w:val="both"/>
              <w:rPr>
                <w:lang w:val="id-ID"/>
              </w:rPr>
            </w:pPr>
          </w:p>
        </w:tc>
        <w:tc>
          <w:tcPr>
            <w:tcW w:w="567" w:type="dxa"/>
          </w:tcPr>
          <w:p w14:paraId="4A07D104" w14:textId="77777777" w:rsidR="0041062F" w:rsidRPr="0041062F" w:rsidRDefault="0041062F" w:rsidP="0041062F">
            <w:pPr>
              <w:jc w:val="both"/>
              <w:rPr>
                <w:lang w:val="id-ID"/>
              </w:rPr>
            </w:pPr>
          </w:p>
        </w:tc>
        <w:tc>
          <w:tcPr>
            <w:tcW w:w="567" w:type="dxa"/>
          </w:tcPr>
          <w:p w14:paraId="28EA573A" w14:textId="77777777" w:rsidR="0041062F" w:rsidRPr="0041062F" w:rsidRDefault="0041062F" w:rsidP="0041062F">
            <w:pPr>
              <w:jc w:val="both"/>
              <w:rPr>
                <w:lang w:val="id-ID"/>
              </w:rPr>
            </w:pPr>
          </w:p>
        </w:tc>
        <w:tc>
          <w:tcPr>
            <w:tcW w:w="567" w:type="dxa"/>
          </w:tcPr>
          <w:p w14:paraId="41211E91" w14:textId="77777777" w:rsidR="0041062F" w:rsidRPr="0041062F" w:rsidRDefault="0041062F" w:rsidP="0041062F">
            <w:pPr>
              <w:jc w:val="both"/>
              <w:rPr>
                <w:lang w:val="id-ID"/>
              </w:rPr>
            </w:pPr>
          </w:p>
        </w:tc>
        <w:tc>
          <w:tcPr>
            <w:tcW w:w="567" w:type="dxa"/>
          </w:tcPr>
          <w:p w14:paraId="2E9E79FE" w14:textId="77777777" w:rsidR="0041062F" w:rsidRPr="0041062F" w:rsidRDefault="0041062F" w:rsidP="0041062F">
            <w:pPr>
              <w:jc w:val="both"/>
              <w:rPr>
                <w:lang w:val="id-ID"/>
              </w:rPr>
            </w:pPr>
          </w:p>
        </w:tc>
      </w:tr>
      <w:tr w:rsidR="0041062F" w:rsidRPr="0041062F" w14:paraId="371B8CE2" w14:textId="77777777" w:rsidTr="00444279">
        <w:trPr>
          <w:trHeight w:val="557"/>
        </w:trPr>
        <w:tc>
          <w:tcPr>
            <w:tcW w:w="8079" w:type="dxa"/>
            <w:gridSpan w:val="7"/>
          </w:tcPr>
          <w:p w14:paraId="69454D47" w14:textId="77777777" w:rsidR="0041062F" w:rsidRPr="0041062F" w:rsidRDefault="0041062F" w:rsidP="0041062F">
            <w:pPr>
              <w:jc w:val="both"/>
              <w:rPr>
                <w:lang w:val="id-ID"/>
              </w:rPr>
            </w:pPr>
            <w:r w:rsidRPr="0041062F">
              <w:rPr>
                <w:lang w:val="id-ID"/>
              </w:rPr>
              <w:t>Penjelasan :</w:t>
            </w:r>
          </w:p>
          <w:p w14:paraId="22B28EC3" w14:textId="77777777" w:rsidR="0041062F" w:rsidRPr="0041062F" w:rsidRDefault="0041062F" w:rsidP="0041062F">
            <w:pPr>
              <w:jc w:val="both"/>
              <w:rPr>
                <w:lang w:val="id-ID"/>
              </w:rPr>
            </w:pPr>
            <w:r w:rsidRPr="0041062F">
              <w:rPr>
                <w:lang w:val="id-ID"/>
              </w:rPr>
              <w:t>………………………………………………………………………………………………………………………………………………………………………………………………………………………………………………………………………</w:t>
            </w:r>
          </w:p>
        </w:tc>
      </w:tr>
    </w:tbl>
    <w:p w14:paraId="36F87CDD" w14:textId="77777777" w:rsidR="0041062F" w:rsidRPr="0041062F" w:rsidRDefault="0041062F" w:rsidP="0041062F">
      <w:pPr>
        <w:jc w:val="both"/>
        <w:rPr>
          <w:lang w:val="id-ID"/>
        </w:rPr>
      </w:pPr>
    </w:p>
    <w:p w14:paraId="14B9C435" w14:textId="5D0AC10D" w:rsidR="0041062F" w:rsidRDefault="0041062F" w:rsidP="00C80174">
      <w:pPr>
        <w:jc w:val="both"/>
      </w:pPr>
    </w:p>
    <w:p w14:paraId="009CE4EC" w14:textId="1E06D301" w:rsidR="00444279" w:rsidRDefault="00444279" w:rsidP="00C80174">
      <w:pPr>
        <w:jc w:val="both"/>
      </w:pPr>
    </w:p>
    <w:p w14:paraId="06D999B8" w14:textId="64EAEA57" w:rsidR="00444279" w:rsidRDefault="00444279" w:rsidP="00C80174">
      <w:pPr>
        <w:jc w:val="both"/>
      </w:pPr>
    </w:p>
    <w:p w14:paraId="232D0088" w14:textId="107A3960" w:rsidR="00444279" w:rsidRDefault="00444279" w:rsidP="00C80174">
      <w:pPr>
        <w:jc w:val="both"/>
      </w:pPr>
    </w:p>
    <w:tbl>
      <w:tblPr>
        <w:tblW w:w="9220" w:type="dxa"/>
        <w:tblLook w:val="04A0" w:firstRow="1" w:lastRow="0" w:firstColumn="1" w:lastColumn="0" w:noHBand="0" w:noVBand="1"/>
      </w:tblPr>
      <w:tblGrid>
        <w:gridCol w:w="580"/>
        <w:gridCol w:w="763"/>
        <w:gridCol w:w="762"/>
        <w:gridCol w:w="762"/>
        <w:gridCol w:w="762"/>
        <w:gridCol w:w="762"/>
        <w:gridCol w:w="762"/>
        <w:gridCol w:w="1377"/>
        <w:gridCol w:w="1730"/>
        <w:gridCol w:w="960"/>
      </w:tblGrid>
      <w:tr w:rsidR="00444279" w:rsidRPr="00444279" w14:paraId="4E79FABE" w14:textId="77777777" w:rsidTr="00444279">
        <w:trPr>
          <w:trHeight w:val="315"/>
        </w:trPr>
        <w:tc>
          <w:tcPr>
            <w:tcW w:w="580" w:type="dxa"/>
            <w:vMerge w:val="restart"/>
            <w:tcBorders>
              <w:top w:val="nil"/>
              <w:left w:val="nil"/>
              <w:bottom w:val="nil"/>
              <w:right w:val="nil"/>
            </w:tcBorders>
            <w:shd w:val="clear" w:color="000000" w:fill="D9E1F2"/>
            <w:noWrap/>
            <w:vAlign w:val="center"/>
            <w:hideMark/>
          </w:tcPr>
          <w:p w14:paraId="13D9FCFF" w14:textId="77777777" w:rsidR="00444279" w:rsidRPr="00444279" w:rsidRDefault="00444279" w:rsidP="00444279">
            <w:pPr>
              <w:spacing w:after="0" w:line="240" w:lineRule="auto"/>
              <w:jc w:val="center"/>
              <w:rPr>
                <w:rFonts w:eastAsia="Times New Roman" w:cs="Times New Roman"/>
                <w:b/>
                <w:bCs/>
                <w:color w:val="000000"/>
                <w:lang w:val="id-ID" w:eastAsia="id-ID"/>
              </w:rPr>
            </w:pPr>
            <w:r w:rsidRPr="00444279">
              <w:rPr>
                <w:rFonts w:eastAsia="Times New Roman" w:cs="Times New Roman"/>
                <w:b/>
                <w:bCs/>
                <w:color w:val="000000"/>
                <w:lang w:val="id-ID" w:eastAsia="id-ID"/>
              </w:rPr>
              <w:lastRenderedPageBreak/>
              <w:t>No</w:t>
            </w:r>
          </w:p>
        </w:tc>
        <w:tc>
          <w:tcPr>
            <w:tcW w:w="7680" w:type="dxa"/>
            <w:gridSpan w:val="8"/>
            <w:tcBorders>
              <w:top w:val="nil"/>
              <w:left w:val="nil"/>
              <w:bottom w:val="nil"/>
              <w:right w:val="nil"/>
            </w:tcBorders>
            <w:shd w:val="clear" w:color="000000" w:fill="D9E1F2"/>
            <w:noWrap/>
            <w:vAlign w:val="center"/>
            <w:hideMark/>
          </w:tcPr>
          <w:p w14:paraId="2CCB83C0"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Karakteristik Individu (X1)</w:t>
            </w:r>
          </w:p>
        </w:tc>
        <w:tc>
          <w:tcPr>
            <w:tcW w:w="960" w:type="dxa"/>
            <w:tcBorders>
              <w:top w:val="nil"/>
              <w:left w:val="nil"/>
              <w:bottom w:val="nil"/>
              <w:right w:val="nil"/>
            </w:tcBorders>
            <w:shd w:val="clear" w:color="000000" w:fill="D9E1F2"/>
            <w:noWrap/>
            <w:vAlign w:val="center"/>
            <w:hideMark/>
          </w:tcPr>
          <w:p w14:paraId="168A30AC"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 </w:t>
            </w:r>
          </w:p>
        </w:tc>
      </w:tr>
      <w:tr w:rsidR="00444279" w:rsidRPr="00444279" w14:paraId="17ED8ADA" w14:textId="77777777" w:rsidTr="00444279">
        <w:trPr>
          <w:trHeight w:val="600"/>
        </w:trPr>
        <w:tc>
          <w:tcPr>
            <w:tcW w:w="580" w:type="dxa"/>
            <w:vMerge/>
            <w:tcBorders>
              <w:top w:val="nil"/>
              <w:left w:val="nil"/>
              <w:bottom w:val="nil"/>
              <w:right w:val="nil"/>
            </w:tcBorders>
            <w:vAlign w:val="center"/>
            <w:hideMark/>
          </w:tcPr>
          <w:p w14:paraId="38953712" w14:textId="77777777" w:rsidR="00444279" w:rsidRPr="00444279" w:rsidRDefault="00444279" w:rsidP="00444279">
            <w:pPr>
              <w:spacing w:after="0" w:line="240" w:lineRule="auto"/>
              <w:rPr>
                <w:rFonts w:eastAsia="Times New Roman" w:cs="Times New Roman"/>
                <w:b/>
                <w:bCs/>
                <w:color w:val="000000"/>
                <w:lang w:val="id-ID" w:eastAsia="id-ID"/>
              </w:rPr>
            </w:pPr>
          </w:p>
        </w:tc>
        <w:tc>
          <w:tcPr>
            <w:tcW w:w="1525" w:type="dxa"/>
            <w:gridSpan w:val="2"/>
            <w:tcBorders>
              <w:top w:val="nil"/>
              <w:left w:val="nil"/>
              <w:bottom w:val="nil"/>
              <w:right w:val="nil"/>
            </w:tcBorders>
            <w:shd w:val="clear" w:color="000000" w:fill="D9E1F2"/>
            <w:noWrap/>
            <w:vAlign w:val="center"/>
            <w:hideMark/>
          </w:tcPr>
          <w:p w14:paraId="4F6E8488"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Kemampuan</w:t>
            </w:r>
          </w:p>
        </w:tc>
        <w:tc>
          <w:tcPr>
            <w:tcW w:w="1524" w:type="dxa"/>
            <w:gridSpan w:val="2"/>
            <w:tcBorders>
              <w:top w:val="nil"/>
              <w:left w:val="nil"/>
              <w:bottom w:val="nil"/>
              <w:right w:val="nil"/>
            </w:tcBorders>
            <w:shd w:val="clear" w:color="000000" w:fill="D9E1F2"/>
            <w:noWrap/>
            <w:vAlign w:val="center"/>
            <w:hideMark/>
          </w:tcPr>
          <w:p w14:paraId="5DDF2AD3"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Nilai</w:t>
            </w:r>
          </w:p>
        </w:tc>
        <w:tc>
          <w:tcPr>
            <w:tcW w:w="1524" w:type="dxa"/>
            <w:gridSpan w:val="2"/>
            <w:tcBorders>
              <w:top w:val="nil"/>
              <w:left w:val="nil"/>
              <w:bottom w:val="nil"/>
              <w:right w:val="nil"/>
            </w:tcBorders>
            <w:shd w:val="clear" w:color="000000" w:fill="D9E1F2"/>
            <w:noWrap/>
            <w:vAlign w:val="center"/>
            <w:hideMark/>
          </w:tcPr>
          <w:p w14:paraId="557ABD30"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Sikap</w:t>
            </w:r>
          </w:p>
        </w:tc>
        <w:tc>
          <w:tcPr>
            <w:tcW w:w="1377" w:type="dxa"/>
            <w:tcBorders>
              <w:top w:val="nil"/>
              <w:left w:val="nil"/>
              <w:bottom w:val="nil"/>
              <w:right w:val="nil"/>
            </w:tcBorders>
            <w:shd w:val="clear" w:color="000000" w:fill="D9E1F2"/>
            <w:noWrap/>
            <w:vAlign w:val="center"/>
            <w:hideMark/>
          </w:tcPr>
          <w:p w14:paraId="60B8C0CA"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Minat</w:t>
            </w:r>
          </w:p>
        </w:tc>
        <w:tc>
          <w:tcPr>
            <w:tcW w:w="1730" w:type="dxa"/>
            <w:tcBorders>
              <w:top w:val="nil"/>
              <w:left w:val="nil"/>
              <w:bottom w:val="nil"/>
              <w:right w:val="nil"/>
            </w:tcBorders>
            <w:shd w:val="clear" w:color="000000" w:fill="D9E1F2"/>
            <w:vAlign w:val="center"/>
            <w:hideMark/>
          </w:tcPr>
          <w:p w14:paraId="2AC8E3DE"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Total Skor</w:t>
            </w:r>
          </w:p>
        </w:tc>
        <w:tc>
          <w:tcPr>
            <w:tcW w:w="960" w:type="dxa"/>
            <w:tcBorders>
              <w:top w:val="nil"/>
              <w:left w:val="nil"/>
              <w:bottom w:val="nil"/>
              <w:right w:val="nil"/>
            </w:tcBorders>
            <w:shd w:val="clear" w:color="000000" w:fill="D9E1F2"/>
            <w:noWrap/>
            <w:vAlign w:val="center"/>
            <w:hideMark/>
          </w:tcPr>
          <w:p w14:paraId="77DA975C"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Indeks</w:t>
            </w:r>
          </w:p>
        </w:tc>
      </w:tr>
      <w:tr w:rsidR="00444279" w:rsidRPr="00444279" w14:paraId="52799257" w14:textId="77777777" w:rsidTr="00444279">
        <w:trPr>
          <w:trHeight w:val="300"/>
        </w:trPr>
        <w:tc>
          <w:tcPr>
            <w:tcW w:w="580" w:type="dxa"/>
            <w:vMerge/>
            <w:tcBorders>
              <w:top w:val="nil"/>
              <w:left w:val="nil"/>
              <w:bottom w:val="nil"/>
              <w:right w:val="nil"/>
            </w:tcBorders>
            <w:vAlign w:val="center"/>
            <w:hideMark/>
          </w:tcPr>
          <w:p w14:paraId="0EF48C5D" w14:textId="77777777" w:rsidR="00444279" w:rsidRPr="00444279" w:rsidRDefault="00444279" w:rsidP="00444279">
            <w:pPr>
              <w:spacing w:after="0" w:line="240" w:lineRule="auto"/>
              <w:rPr>
                <w:rFonts w:eastAsia="Times New Roman" w:cs="Times New Roman"/>
                <w:b/>
                <w:bCs/>
                <w:color w:val="000000"/>
                <w:lang w:val="id-ID" w:eastAsia="id-ID"/>
              </w:rPr>
            </w:pPr>
          </w:p>
        </w:tc>
        <w:tc>
          <w:tcPr>
            <w:tcW w:w="763" w:type="dxa"/>
            <w:tcBorders>
              <w:top w:val="nil"/>
              <w:left w:val="nil"/>
              <w:bottom w:val="nil"/>
              <w:right w:val="nil"/>
            </w:tcBorders>
            <w:shd w:val="clear" w:color="000000" w:fill="D9E1F2"/>
            <w:noWrap/>
            <w:vAlign w:val="center"/>
            <w:hideMark/>
          </w:tcPr>
          <w:p w14:paraId="56B983FB"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KI1</w:t>
            </w:r>
          </w:p>
        </w:tc>
        <w:tc>
          <w:tcPr>
            <w:tcW w:w="762" w:type="dxa"/>
            <w:tcBorders>
              <w:top w:val="nil"/>
              <w:left w:val="nil"/>
              <w:bottom w:val="nil"/>
              <w:right w:val="nil"/>
            </w:tcBorders>
            <w:shd w:val="clear" w:color="000000" w:fill="D9E1F2"/>
            <w:noWrap/>
            <w:vAlign w:val="center"/>
            <w:hideMark/>
          </w:tcPr>
          <w:p w14:paraId="260916DE"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KI2</w:t>
            </w:r>
          </w:p>
        </w:tc>
        <w:tc>
          <w:tcPr>
            <w:tcW w:w="762" w:type="dxa"/>
            <w:tcBorders>
              <w:top w:val="nil"/>
              <w:left w:val="nil"/>
              <w:bottom w:val="nil"/>
              <w:right w:val="nil"/>
            </w:tcBorders>
            <w:shd w:val="clear" w:color="000000" w:fill="D9E1F2"/>
            <w:noWrap/>
            <w:vAlign w:val="center"/>
            <w:hideMark/>
          </w:tcPr>
          <w:p w14:paraId="45BEFE97"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KI3</w:t>
            </w:r>
          </w:p>
        </w:tc>
        <w:tc>
          <w:tcPr>
            <w:tcW w:w="762" w:type="dxa"/>
            <w:tcBorders>
              <w:top w:val="nil"/>
              <w:left w:val="nil"/>
              <w:bottom w:val="nil"/>
              <w:right w:val="nil"/>
            </w:tcBorders>
            <w:shd w:val="clear" w:color="000000" w:fill="D9E1F2"/>
            <w:noWrap/>
            <w:vAlign w:val="center"/>
            <w:hideMark/>
          </w:tcPr>
          <w:p w14:paraId="4B39CCAF"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KI4</w:t>
            </w:r>
          </w:p>
        </w:tc>
        <w:tc>
          <w:tcPr>
            <w:tcW w:w="762" w:type="dxa"/>
            <w:tcBorders>
              <w:top w:val="nil"/>
              <w:left w:val="nil"/>
              <w:bottom w:val="nil"/>
              <w:right w:val="nil"/>
            </w:tcBorders>
            <w:shd w:val="clear" w:color="000000" w:fill="D9E1F2"/>
            <w:noWrap/>
            <w:vAlign w:val="center"/>
            <w:hideMark/>
          </w:tcPr>
          <w:p w14:paraId="036E29A6"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KI5</w:t>
            </w:r>
          </w:p>
        </w:tc>
        <w:tc>
          <w:tcPr>
            <w:tcW w:w="762" w:type="dxa"/>
            <w:tcBorders>
              <w:top w:val="nil"/>
              <w:left w:val="nil"/>
              <w:bottom w:val="nil"/>
              <w:right w:val="nil"/>
            </w:tcBorders>
            <w:shd w:val="clear" w:color="000000" w:fill="D9E1F2"/>
            <w:noWrap/>
            <w:vAlign w:val="center"/>
            <w:hideMark/>
          </w:tcPr>
          <w:p w14:paraId="34407124"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KI6</w:t>
            </w:r>
          </w:p>
        </w:tc>
        <w:tc>
          <w:tcPr>
            <w:tcW w:w="1377" w:type="dxa"/>
            <w:tcBorders>
              <w:top w:val="nil"/>
              <w:left w:val="nil"/>
              <w:bottom w:val="nil"/>
              <w:right w:val="nil"/>
            </w:tcBorders>
            <w:shd w:val="clear" w:color="000000" w:fill="D9E1F2"/>
            <w:noWrap/>
            <w:vAlign w:val="center"/>
            <w:hideMark/>
          </w:tcPr>
          <w:p w14:paraId="27412F85"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KI7</w:t>
            </w:r>
          </w:p>
        </w:tc>
        <w:tc>
          <w:tcPr>
            <w:tcW w:w="1730" w:type="dxa"/>
            <w:tcBorders>
              <w:top w:val="nil"/>
              <w:left w:val="nil"/>
              <w:bottom w:val="nil"/>
              <w:right w:val="nil"/>
            </w:tcBorders>
            <w:shd w:val="clear" w:color="000000" w:fill="D9E1F2"/>
            <w:noWrap/>
            <w:vAlign w:val="center"/>
            <w:hideMark/>
          </w:tcPr>
          <w:p w14:paraId="0AC8D910"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 </w:t>
            </w:r>
          </w:p>
        </w:tc>
        <w:tc>
          <w:tcPr>
            <w:tcW w:w="960" w:type="dxa"/>
            <w:tcBorders>
              <w:top w:val="nil"/>
              <w:left w:val="nil"/>
              <w:bottom w:val="nil"/>
              <w:right w:val="nil"/>
            </w:tcBorders>
            <w:shd w:val="clear" w:color="000000" w:fill="D9E1F2"/>
            <w:noWrap/>
            <w:vAlign w:val="center"/>
            <w:hideMark/>
          </w:tcPr>
          <w:p w14:paraId="563BE2D3"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 </w:t>
            </w:r>
          </w:p>
        </w:tc>
      </w:tr>
      <w:tr w:rsidR="00444279" w:rsidRPr="00444279" w14:paraId="10D30215" w14:textId="77777777" w:rsidTr="00444279">
        <w:trPr>
          <w:trHeight w:val="300"/>
        </w:trPr>
        <w:tc>
          <w:tcPr>
            <w:tcW w:w="580" w:type="dxa"/>
            <w:tcBorders>
              <w:top w:val="nil"/>
              <w:left w:val="nil"/>
              <w:bottom w:val="nil"/>
              <w:right w:val="nil"/>
            </w:tcBorders>
            <w:shd w:val="clear" w:color="auto" w:fill="auto"/>
            <w:noWrap/>
            <w:vAlign w:val="bottom"/>
            <w:hideMark/>
          </w:tcPr>
          <w:p w14:paraId="1CEFFDB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w:t>
            </w:r>
          </w:p>
        </w:tc>
        <w:tc>
          <w:tcPr>
            <w:tcW w:w="763" w:type="dxa"/>
            <w:tcBorders>
              <w:top w:val="nil"/>
              <w:left w:val="nil"/>
              <w:bottom w:val="nil"/>
              <w:right w:val="nil"/>
            </w:tcBorders>
            <w:shd w:val="clear" w:color="000000" w:fill="FFFFFF"/>
            <w:noWrap/>
            <w:vAlign w:val="center"/>
            <w:hideMark/>
          </w:tcPr>
          <w:p w14:paraId="3DE4C40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0C40E7A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3103EAD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7E5495D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E05363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78FEB9F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FFFFF"/>
            <w:noWrap/>
            <w:vAlign w:val="center"/>
            <w:hideMark/>
          </w:tcPr>
          <w:p w14:paraId="5F3149F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00EE7D4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33</w:t>
            </w:r>
          </w:p>
        </w:tc>
        <w:tc>
          <w:tcPr>
            <w:tcW w:w="960" w:type="dxa"/>
            <w:tcBorders>
              <w:top w:val="nil"/>
              <w:left w:val="nil"/>
              <w:bottom w:val="nil"/>
              <w:right w:val="nil"/>
            </w:tcBorders>
            <w:shd w:val="clear" w:color="000000" w:fill="D9E1F2"/>
            <w:noWrap/>
            <w:vAlign w:val="center"/>
            <w:hideMark/>
          </w:tcPr>
          <w:p w14:paraId="5849587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4,71</w:t>
            </w:r>
          </w:p>
        </w:tc>
      </w:tr>
      <w:tr w:rsidR="00444279" w:rsidRPr="00444279" w14:paraId="4B7CB58A" w14:textId="77777777" w:rsidTr="00444279">
        <w:trPr>
          <w:trHeight w:val="300"/>
        </w:trPr>
        <w:tc>
          <w:tcPr>
            <w:tcW w:w="580" w:type="dxa"/>
            <w:tcBorders>
              <w:top w:val="nil"/>
              <w:left w:val="nil"/>
              <w:bottom w:val="nil"/>
              <w:right w:val="nil"/>
            </w:tcBorders>
            <w:shd w:val="clear" w:color="auto" w:fill="auto"/>
            <w:noWrap/>
            <w:vAlign w:val="bottom"/>
            <w:hideMark/>
          </w:tcPr>
          <w:p w14:paraId="0A03977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3" w:type="dxa"/>
            <w:tcBorders>
              <w:top w:val="nil"/>
              <w:left w:val="nil"/>
              <w:bottom w:val="nil"/>
              <w:right w:val="nil"/>
            </w:tcBorders>
            <w:shd w:val="clear" w:color="000000" w:fill="FFFFFF"/>
            <w:noWrap/>
            <w:vAlign w:val="center"/>
            <w:hideMark/>
          </w:tcPr>
          <w:p w14:paraId="46D5FCF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A56F9B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15B75EE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36C0102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0138219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616CDED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FFFFF"/>
            <w:noWrap/>
            <w:vAlign w:val="center"/>
            <w:hideMark/>
          </w:tcPr>
          <w:p w14:paraId="28ADC12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730" w:type="dxa"/>
            <w:tcBorders>
              <w:top w:val="nil"/>
              <w:left w:val="nil"/>
              <w:bottom w:val="nil"/>
              <w:right w:val="nil"/>
            </w:tcBorders>
            <w:shd w:val="clear" w:color="000000" w:fill="D9E1F2"/>
            <w:noWrap/>
            <w:vAlign w:val="center"/>
            <w:hideMark/>
          </w:tcPr>
          <w:p w14:paraId="2CD82C2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w:t>
            </w:r>
          </w:p>
        </w:tc>
        <w:tc>
          <w:tcPr>
            <w:tcW w:w="960" w:type="dxa"/>
            <w:tcBorders>
              <w:top w:val="nil"/>
              <w:left w:val="nil"/>
              <w:bottom w:val="nil"/>
              <w:right w:val="nil"/>
            </w:tcBorders>
            <w:shd w:val="clear" w:color="000000" w:fill="D9E1F2"/>
            <w:noWrap/>
            <w:vAlign w:val="center"/>
            <w:hideMark/>
          </w:tcPr>
          <w:p w14:paraId="7C2250A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4,86</w:t>
            </w:r>
          </w:p>
        </w:tc>
      </w:tr>
      <w:tr w:rsidR="00444279" w:rsidRPr="00444279" w14:paraId="68995F73" w14:textId="77777777" w:rsidTr="00444279">
        <w:trPr>
          <w:trHeight w:val="300"/>
        </w:trPr>
        <w:tc>
          <w:tcPr>
            <w:tcW w:w="580" w:type="dxa"/>
            <w:tcBorders>
              <w:top w:val="nil"/>
              <w:left w:val="nil"/>
              <w:bottom w:val="nil"/>
              <w:right w:val="nil"/>
            </w:tcBorders>
            <w:shd w:val="clear" w:color="auto" w:fill="auto"/>
            <w:noWrap/>
            <w:vAlign w:val="bottom"/>
            <w:hideMark/>
          </w:tcPr>
          <w:p w14:paraId="0A4D42A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63" w:type="dxa"/>
            <w:tcBorders>
              <w:top w:val="nil"/>
              <w:left w:val="nil"/>
              <w:bottom w:val="nil"/>
              <w:right w:val="nil"/>
            </w:tcBorders>
            <w:shd w:val="clear" w:color="000000" w:fill="FFFFFF"/>
            <w:noWrap/>
            <w:vAlign w:val="center"/>
            <w:hideMark/>
          </w:tcPr>
          <w:p w14:paraId="5103D4F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1B0EEE9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26E2DF6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68A265F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392F6B6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B376B9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FFFFF"/>
            <w:noWrap/>
            <w:vAlign w:val="center"/>
            <w:hideMark/>
          </w:tcPr>
          <w:p w14:paraId="4827434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730" w:type="dxa"/>
            <w:tcBorders>
              <w:top w:val="nil"/>
              <w:left w:val="nil"/>
              <w:bottom w:val="nil"/>
              <w:right w:val="nil"/>
            </w:tcBorders>
            <w:shd w:val="clear" w:color="000000" w:fill="D9E1F2"/>
            <w:noWrap/>
            <w:vAlign w:val="center"/>
            <w:hideMark/>
          </w:tcPr>
          <w:p w14:paraId="254D5A0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w:t>
            </w:r>
          </w:p>
        </w:tc>
        <w:tc>
          <w:tcPr>
            <w:tcW w:w="960" w:type="dxa"/>
            <w:tcBorders>
              <w:top w:val="nil"/>
              <w:left w:val="nil"/>
              <w:bottom w:val="nil"/>
              <w:right w:val="nil"/>
            </w:tcBorders>
            <w:shd w:val="clear" w:color="000000" w:fill="D9E1F2"/>
            <w:noWrap/>
            <w:vAlign w:val="center"/>
            <w:hideMark/>
          </w:tcPr>
          <w:p w14:paraId="2382B65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4,86</w:t>
            </w:r>
          </w:p>
        </w:tc>
      </w:tr>
      <w:tr w:rsidR="00444279" w:rsidRPr="00444279" w14:paraId="11D01EE5" w14:textId="77777777" w:rsidTr="00444279">
        <w:trPr>
          <w:trHeight w:val="300"/>
        </w:trPr>
        <w:tc>
          <w:tcPr>
            <w:tcW w:w="580" w:type="dxa"/>
            <w:tcBorders>
              <w:top w:val="nil"/>
              <w:left w:val="nil"/>
              <w:bottom w:val="nil"/>
              <w:right w:val="nil"/>
            </w:tcBorders>
            <w:shd w:val="clear" w:color="auto" w:fill="auto"/>
            <w:noWrap/>
            <w:vAlign w:val="bottom"/>
            <w:hideMark/>
          </w:tcPr>
          <w:p w14:paraId="5EEF9BB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3" w:type="dxa"/>
            <w:tcBorders>
              <w:top w:val="nil"/>
              <w:left w:val="nil"/>
              <w:bottom w:val="nil"/>
              <w:right w:val="nil"/>
            </w:tcBorders>
            <w:shd w:val="clear" w:color="000000" w:fill="FFFFFF"/>
            <w:noWrap/>
            <w:vAlign w:val="center"/>
            <w:hideMark/>
          </w:tcPr>
          <w:p w14:paraId="293491C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60C8FC7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9897F0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4AD9F7D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704FE7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05A2160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3633263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730" w:type="dxa"/>
            <w:tcBorders>
              <w:top w:val="nil"/>
              <w:left w:val="nil"/>
              <w:bottom w:val="nil"/>
              <w:right w:val="nil"/>
            </w:tcBorders>
            <w:shd w:val="clear" w:color="000000" w:fill="D9E1F2"/>
            <w:noWrap/>
            <w:vAlign w:val="center"/>
            <w:hideMark/>
          </w:tcPr>
          <w:p w14:paraId="634DDD8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960" w:type="dxa"/>
            <w:tcBorders>
              <w:top w:val="nil"/>
              <w:left w:val="nil"/>
              <w:bottom w:val="nil"/>
              <w:right w:val="nil"/>
            </w:tcBorders>
            <w:shd w:val="clear" w:color="000000" w:fill="D9E1F2"/>
            <w:noWrap/>
            <w:vAlign w:val="center"/>
            <w:hideMark/>
          </w:tcPr>
          <w:p w14:paraId="3D37695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4,57</w:t>
            </w:r>
          </w:p>
        </w:tc>
      </w:tr>
      <w:tr w:rsidR="00444279" w:rsidRPr="00444279" w14:paraId="665BB4D3" w14:textId="77777777" w:rsidTr="00444279">
        <w:trPr>
          <w:trHeight w:val="300"/>
        </w:trPr>
        <w:tc>
          <w:tcPr>
            <w:tcW w:w="580" w:type="dxa"/>
            <w:tcBorders>
              <w:top w:val="nil"/>
              <w:left w:val="nil"/>
              <w:bottom w:val="nil"/>
              <w:right w:val="nil"/>
            </w:tcBorders>
            <w:shd w:val="clear" w:color="auto" w:fill="auto"/>
            <w:noWrap/>
            <w:vAlign w:val="bottom"/>
            <w:hideMark/>
          </w:tcPr>
          <w:p w14:paraId="783E023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63" w:type="dxa"/>
            <w:tcBorders>
              <w:top w:val="nil"/>
              <w:left w:val="nil"/>
              <w:bottom w:val="nil"/>
              <w:right w:val="nil"/>
            </w:tcBorders>
            <w:shd w:val="clear" w:color="000000" w:fill="FFFFFF"/>
            <w:noWrap/>
            <w:vAlign w:val="center"/>
            <w:hideMark/>
          </w:tcPr>
          <w:p w14:paraId="7DE70B2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3A4EDC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943C8B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876BB0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DF243D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6220E3A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FFFFF"/>
            <w:noWrap/>
            <w:vAlign w:val="center"/>
            <w:hideMark/>
          </w:tcPr>
          <w:p w14:paraId="22CA23A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3FC6C16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960" w:type="dxa"/>
            <w:tcBorders>
              <w:top w:val="nil"/>
              <w:left w:val="nil"/>
              <w:bottom w:val="nil"/>
              <w:right w:val="nil"/>
            </w:tcBorders>
            <w:shd w:val="clear" w:color="000000" w:fill="D9E1F2"/>
            <w:noWrap/>
            <w:vAlign w:val="center"/>
            <w:hideMark/>
          </w:tcPr>
          <w:p w14:paraId="46F5FF9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4,29</w:t>
            </w:r>
          </w:p>
        </w:tc>
      </w:tr>
      <w:tr w:rsidR="00444279" w:rsidRPr="00444279" w14:paraId="6688D1EE" w14:textId="77777777" w:rsidTr="00444279">
        <w:trPr>
          <w:trHeight w:val="300"/>
        </w:trPr>
        <w:tc>
          <w:tcPr>
            <w:tcW w:w="580" w:type="dxa"/>
            <w:tcBorders>
              <w:top w:val="nil"/>
              <w:left w:val="nil"/>
              <w:bottom w:val="nil"/>
              <w:right w:val="nil"/>
            </w:tcBorders>
            <w:shd w:val="clear" w:color="auto" w:fill="auto"/>
            <w:noWrap/>
            <w:vAlign w:val="bottom"/>
            <w:hideMark/>
          </w:tcPr>
          <w:p w14:paraId="6734E27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w:t>
            </w:r>
          </w:p>
        </w:tc>
        <w:tc>
          <w:tcPr>
            <w:tcW w:w="763" w:type="dxa"/>
            <w:tcBorders>
              <w:top w:val="nil"/>
              <w:left w:val="nil"/>
              <w:bottom w:val="nil"/>
              <w:right w:val="nil"/>
            </w:tcBorders>
            <w:shd w:val="clear" w:color="000000" w:fill="FFFFFF"/>
            <w:noWrap/>
            <w:vAlign w:val="center"/>
            <w:hideMark/>
          </w:tcPr>
          <w:p w14:paraId="72E1951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321C90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22B0A5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583930F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517F01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2614D1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09D806F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730" w:type="dxa"/>
            <w:tcBorders>
              <w:top w:val="nil"/>
              <w:left w:val="nil"/>
              <w:bottom w:val="nil"/>
              <w:right w:val="nil"/>
            </w:tcBorders>
            <w:shd w:val="clear" w:color="000000" w:fill="D9E1F2"/>
            <w:noWrap/>
            <w:vAlign w:val="center"/>
            <w:hideMark/>
          </w:tcPr>
          <w:p w14:paraId="3F8FD26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960" w:type="dxa"/>
            <w:tcBorders>
              <w:top w:val="nil"/>
              <w:left w:val="nil"/>
              <w:bottom w:val="nil"/>
              <w:right w:val="nil"/>
            </w:tcBorders>
            <w:shd w:val="clear" w:color="000000" w:fill="D9E1F2"/>
            <w:noWrap/>
            <w:vAlign w:val="center"/>
            <w:hideMark/>
          </w:tcPr>
          <w:p w14:paraId="0B87746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4,29</w:t>
            </w:r>
          </w:p>
        </w:tc>
      </w:tr>
      <w:tr w:rsidR="00444279" w:rsidRPr="00444279" w14:paraId="025FA358" w14:textId="77777777" w:rsidTr="00444279">
        <w:trPr>
          <w:trHeight w:val="300"/>
        </w:trPr>
        <w:tc>
          <w:tcPr>
            <w:tcW w:w="580" w:type="dxa"/>
            <w:tcBorders>
              <w:top w:val="nil"/>
              <w:left w:val="nil"/>
              <w:bottom w:val="nil"/>
              <w:right w:val="nil"/>
            </w:tcBorders>
            <w:shd w:val="clear" w:color="auto" w:fill="auto"/>
            <w:noWrap/>
            <w:vAlign w:val="bottom"/>
            <w:hideMark/>
          </w:tcPr>
          <w:p w14:paraId="29EA7AB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w:t>
            </w:r>
          </w:p>
        </w:tc>
        <w:tc>
          <w:tcPr>
            <w:tcW w:w="763" w:type="dxa"/>
            <w:tcBorders>
              <w:top w:val="nil"/>
              <w:left w:val="nil"/>
              <w:bottom w:val="nil"/>
              <w:right w:val="nil"/>
            </w:tcBorders>
            <w:shd w:val="clear" w:color="000000" w:fill="FFFFFF"/>
            <w:noWrap/>
            <w:vAlign w:val="center"/>
            <w:hideMark/>
          </w:tcPr>
          <w:p w14:paraId="2373985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24A8798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E4C13A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79ACA0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0846539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D011C2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7EA2A1C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4025D27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960" w:type="dxa"/>
            <w:tcBorders>
              <w:top w:val="nil"/>
              <w:left w:val="nil"/>
              <w:bottom w:val="nil"/>
              <w:right w:val="nil"/>
            </w:tcBorders>
            <w:shd w:val="clear" w:color="000000" w:fill="D9E1F2"/>
            <w:noWrap/>
            <w:vAlign w:val="center"/>
            <w:hideMark/>
          </w:tcPr>
          <w:p w14:paraId="06082AD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4,29</w:t>
            </w:r>
          </w:p>
        </w:tc>
      </w:tr>
      <w:tr w:rsidR="00444279" w:rsidRPr="00444279" w14:paraId="7CB445D3" w14:textId="77777777" w:rsidTr="00444279">
        <w:trPr>
          <w:trHeight w:val="300"/>
        </w:trPr>
        <w:tc>
          <w:tcPr>
            <w:tcW w:w="580" w:type="dxa"/>
            <w:tcBorders>
              <w:top w:val="nil"/>
              <w:left w:val="nil"/>
              <w:bottom w:val="nil"/>
              <w:right w:val="nil"/>
            </w:tcBorders>
            <w:shd w:val="clear" w:color="auto" w:fill="auto"/>
            <w:noWrap/>
            <w:vAlign w:val="bottom"/>
            <w:hideMark/>
          </w:tcPr>
          <w:p w14:paraId="2A0A0D6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w:t>
            </w:r>
          </w:p>
        </w:tc>
        <w:tc>
          <w:tcPr>
            <w:tcW w:w="763" w:type="dxa"/>
            <w:tcBorders>
              <w:top w:val="nil"/>
              <w:left w:val="nil"/>
              <w:bottom w:val="nil"/>
              <w:right w:val="nil"/>
            </w:tcBorders>
            <w:shd w:val="clear" w:color="000000" w:fill="FFFFFF"/>
            <w:noWrap/>
            <w:vAlign w:val="center"/>
            <w:hideMark/>
          </w:tcPr>
          <w:p w14:paraId="5EB12F9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4E7B986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7692C4D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7965DF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EA0DD1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C4DE8D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FFFFF"/>
            <w:noWrap/>
            <w:vAlign w:val="center"/>
            <w:hideMark/>
          </w:tcPr>
          <w:p w14:paraId="33EB1A4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5D5C3E9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w:t>
            </w:r>
          </w:p>
        </w:tc>
        <w:tc>
          <w:tcPr>
            <w:tcW w:w="960" w:type="dxa"/>
            <w:tcBorders>
              <w:top w:val="nil"/>
              <w:left w:val="nil"/>
              <w:bottom w:val="nil"/>
              <w:right w:val="nil"/>
            </w:tcBorders>
            <w:shd w:val="clear" w:color="000000" w:fill="D9E1F2"/>
            <w:noWrap/>
            <w:vAlign w:val="center"/>
            <w:hideMark/>
          </w:tcPr>
          <w:p w14:paraId="36DAA33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4,43</w:t>
            </w:r>
          </w:p>
        </w:tc>
      </w:tr>
      <w:tr w:rsidR="00444279" w:rsidRPr="00444279" w14:paraId="11259397" w14:textId="77777777" w:rsidTr="00444279">
        <w:trPr>
          <w:trHeight w:val="300"/>
        </w:trPr>
        <w:tc>
          <w:tcPr>
            <w:tcW w:w="580" w:type="dxa"/>
            <w:tcBorders>
              <w:top w:val="nil"/>
              <w:left w:val="nil"/>
              <w:bottom w:val="nil"/>
              <w:right w:val="nil"/>
            </w:tcBorders>
            <w:shd w:val="clear" w:color="auto" w:fill="auto"/>
            <w:noWrap/>
            <w:vAlign w:val="bottom"/>
            <w:hideMark/>
          </w:tcPr>
          <w:p w14:paraId="2AE7AF7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w:t>
            </w:r>
          </w:p>
        </w:tc>
        <w:tc>
          <w:tcPr>
            <w:tcW w:w="763" w:type="dxa"/>
            <w:tcBorders>
              <w:top w:val="nil"/>
              <w:left w:val="nil"/>
              <w:bottom w:val="nil"/>
              <w:right w:val="nil"/>
            </w:tcBorders>
            <w:shd w:val="clear" w:color="000000" w:fill="FFFFFF"/>
            <w:noWrap/>
            <w:vAlign w:val="center"/>
            <w:hideMark/>
          </w:tcPr>
          <w:p w14:paraId="1543D70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69CFD1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FA705A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590690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01AF6F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580E9A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5D914F1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2A93106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28</w:t>
            </w:r>
          </w:p>
        </w:tc>
        <w:tc>
          <w:tcPr>
            <w:tcW w:w="960" w:type="dxa"/>
            <w:tcBorders>
              <w:top w:val="nil"/>
              <w:left w:val="nil"/>
              <w:bottom w:val="nil"/>
              <w:right w:val="nil"/>
            </w:tcBorders>
            <w:shd w:val="clear" w:color="000000" w:fill="D9E1F2"/>
            <w:noWrap/>
            <w:vAlign w:val="center"/>
            <w:hideMark/>
          </w:tcPr>
          <w:p w14:paraId="66E8EEF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4,00</w:t>
            </w:r>
          </w:p>
        </w:tc>
      </w:tr>
      <w:tr w:rsidR="00444279" w:rsidRPr="00444279" w14:paraId="5F51DB49" w14:textId="77777777" w:rsidTr="00444279">
        <w:trPr>
          <w:trHeight w:val="300"/>
        </w:trPr>
        <w:tc>
          <w:tcPr>
            <w:tcW w:w="580" w:type="dxa"/>
            <w:tcBorders>
              <w:top w:val="nil"/>
              <w:left w:val="nil"/>
              <w:bottom w:val="nil"/>
              <w:right w:val="nil"/>
            </w:tcBorders>
            <w:shd w:val="clear" w:color="auto" w:fill="auto"/>
            <w:noWrap/>
            <w:vAlign w:val="bottom"/>
            <w:hideMark/>
          </w:tcPr>
          <w:p w14:paraId="699BD15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w:t>
            </w:r>
          </w:p>
        </w:tc>
        <w:tc>
          <w:tcPr>
            <w:tcW w:w="763" w:type="dxa"/>
            <w:tcBorders>
              <w:top w:val="nil"/>
              <w:left w:val="nil"/>
              <w:bottom w:val="nil"/>
              <w:right w:val="nil"/>
            </w:tcBorders>
            <w:shd w:val="clear" w:color="000000" w:fill="FFFFFF"/>
            <w:noWrap/>
            <w:vAlign w:val="center"/>
            <w:hideMark/>
          </w:tcPr>
          <w:p w14:paraId="19BB978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CB0FF7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D4567E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AAEC89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0E51A53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6D3B10F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0E065DC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2548359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960" w:type="dxa"/>
            <w:tcBorders>
              <w:top w:val="nil"/>
              <w:left w:val="nil"/>
              <w:bottom w:val="nil"/>
              <w:right w:val="nil"/>
            </w:tcBorders>
            <w:shd w:val="clear" w:color="000000" w:fill="D9E1F2"/>
            <w:noWrap/>
            <w:vAlign w:val="center"/>
            <w:hideMark/>
          </w:tcPr>
          <w:p w14:paraId="5E3CD8B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4,29</w:t>
            </w:r>
          </w:p>
        </w:tc>
      </w:tr>
      <w:tr w:rsidR="00444279" w:rsidRPr="00444279" w14:paraId="193953E2" w14:textId="77777777" w:rsidTr="00444279">
        <w:trPr>
          <w:trHeight w:val="300"/>
        </w:trPr>
        <w:tc>
          <w:tcPr>
            <w:tcW w:w="580" w:type="dxa"/>
            <w:tcBorders>
              <w:top w:val="nil"/>
              <w:left w:val="nil"/>
              <w:bottom w:val="nil"/>
              <w:right w:val="nil"/>
            </w:tcBorders>
            <w:shd w:val="clear" w:color="auto" w:fill="auto"/>
            <w:noWrap/>
            <w:vAlign w:val="bottom"/>
            <w:hideMark/>
          </w:tcPr>
          <w:p w14:paraId="6256695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w:t>
            </w:r>
          </w:p>
        </w:tc>
        <w:tc>
          <w:tcPr>
            <w:tcW w:w="763" w:type="dxa"/>
            <w:tcBorders>
              <w:top w:val="nil"/>
              <w:left w:val="nil"/>
              <w:bottom w:val="nil"/>
              <w:right w:val="nil"/>
            </w:tcBorders>
            <w:shd w:val="clear" w:color="000000" w:fill="FFFFFF"/>
            <w:noWrap/>
            <w:vAlign w:val="center"/>
            <w:hideMark/>
          </w:tcPr>
          <w:p w14:paraId="2813348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3D3BCD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CFF959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241A786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689EA4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3EC632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6EA3C69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1C05CA3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29</w:t>
            </w:r>
          </w:p>
        </w:tc>
        <w:tc>
          <w:tcPr>
            <w:tcW w:w="960" w:type="dxa"/>
            <w:tcBorders>
              <w:top w:val="nil"/>
              <w:left w:val="nil"/>
              <w:bottom w:val="nil"/>
              <w:right w:val="nil"/>
            </w:tcBorders>
            <w:shd w:val="clear" w:color="000000" w:fill="D9E1F2"/>
            <w:noWrap/>
            <w:vAlign w:val="center"/>
            <w:hideMark/>
          </w:tcPr>
          <w:p w14:paraId="252BB7D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4,14</w:t>
            </w:r>
          </w:p>
        </w:tc>
      </w:tr>
      <w:tr w:rsidR="00444279" w:rsidRPr="00444279" w14:paraId="3454547D" w14:textId="77777777" w:rsidTr="00444279">
        <w:trPr>
          <w:trHeight w:val="300"/>
        </w:trPr>
        <w:tc>
          <w:tcPr>
            <w:tcW w:w="580" w:type="dxa"/>
            <w:tcBorders>
              <w:top w:val="nil"/>
              <w:left w:val="nil"/>
              <w:bottom w:val="nil"/>
              <w:right w:val="nil"/>
            </w:tcBorders>
            <w:shd w:val="clear" w:color="auto" w:fill="auto"/>
            <w:noWrap/>
            <w:vAlign w:val="bottom"/>
            <w:hideMark/>
          </w:tcPr>
          <w:p w14:paraId="4753BA3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12</w:t>
            </w:r>
          </w:p>
        </w:tc>
        <w:tc>
          <w:tcPr>
            <w:tcW w:w="763" w:type="dxa"/>
            <w:tcBorders>
              <w:top w:val="nil"/>
              <w:left w:val="nil"/>
              <w:bottom w:val="nil"/>
              <w:right w:val="nil"/>
            </w:tcBorders>
            <w:shd w:val="clear" w:color="000000" w:fill="FFFFFF"/>
            <w:noWrap/>
            <w:vAlign w:val="center"/>
            <w:hideMark/>
          </w:tcPr>
          <w:p w14:paraId="721C149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A4ED6A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D8E5B0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946ED8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112B00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4F6E20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FFFFF"/>
            <w:noWrap/>
            <w:vAlign w:val="center"/>
            <w:hideMark/>
          </w:tcPr>
          <w:p w14:paraId="5E4A850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6BDD5C5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29</w:t>
            </w:r>
          </w:p>
        </w:tc>
        <w:tc>
          <w:tcPr>
            <w:tcW w:w="960" w:type="dxa"/>
            <w:tcBorders>
              <w:top w:val="nil"/>
              <w:left w:val="nil"/>
              <w:bottom w:val="nil"/>
              <w:right w:val="nil"/>
            </w:tcBorders>
            <w:shd w:val="clear" w:color="000000" w:fill="D9E1F2"/>
            <w:noWrap/>
            <w:vAlign w:val="center"/>
            <w:hideMark/>
          </w:tcPr>
          <w:p w14:paraId="262D564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4,14</w:t>
            </w:r>
          </w:p>
        </w:tc>
      </w:tr>
      <w:tr w:rsidR="00444279" w:rsidRPr="00444279" w14:paraId="130F96BD" w14:textId="77777777" w:rsidTr="00444279">
        <w:trPr>
          <w:trHeight w:val="300"/>
        </w:trPr>
        <w:tc>
          <w:tcPr>
            <w:tcW w:w="580" w:type="dxa"/>
            <w:tcBorders>
              <w:top w:val="nil"/>
              <w:left w:val="nil"/>
              <w:bottom w:val="nil"/>
              <w:right w:val="nil"/>
            </w:tcBorders>
            <w:shd w:val="clear" w:color="auto" w:fill="auto"/>
            <w:noWrap/>
            <w:vAlign w:val="bottom"/>
            <w:hideMark/>
          </w:tcPr>
          <w:p w14:paraId="2239FFB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13</w:t>
            </w:r>
          </w:p>
        </w:tc>
        <w:tc>
          <w:tcPr>
            <w:tcW w:w="763" w:type="dxa"/>
            <w:tcBorders>
              <w:top w:val="nil"/>
              <w:left w:val="nil"/>
              <w:bottom w:val="nil"/>
              <w:right w:val="nil"/>
            </w:tcBorders>
            <w:shd w:val="clear" w:color="000000" w:fill="FFFFFF"/>
            <w:noWrap/>
            <w:vAlign w:val="center"/>
            <w:hideMark/>
          </w:tcPr>
          <w:p w14:paraId="26134A0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D0B936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022E4B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5ACCB1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0F9362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39F8AD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7A9DA8E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0D648C9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28</w:t>
            </w:r>
          </w:p>
        </w:tc>
        <w:tc>
          <w:tcPr>
            <w:tcW w:w="960" w:type="dxa"/>
            <w:tcBorders>
              <w:top w:val="nil"/>
              <w:left w:val="nil"/>
              <w:bottom w:val="nil"/>
              <w:right w:val="nil"/>
            </w:tcBorders>
            <w:shd w:val="clear" w:color="000000" w:fill="D9E1F2"/>
            <w:noWrap/>
            <w:vAlign w:val="center"/>
            <w:hideMark/>
          </w:tcPr>
          <w:p w14:paraId="65734AF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4,00</w:t>
            </w:r>
          </w:p>
        </w:tc>
      </w:tr>
      <w:tr w:rsidR="00444279" w:rsidRPr="00444279" w14:paraId="66E18876" w14:textId="77777777" w:rsidTr="00444279">
        <w:trPr>
          <w:trHeight w:val="300"/>
        </w:trPr>
        <w:tc>
          <w:tcPr>
            <w:tcW w:w="580" w:type="dxa"/>
            <w:tcBorders>
              <w:top w:val="nil"/>
              <w:left w:val="nil"/>
              <w:bottom w:val="nil"/>
              <w:right w:val="nil"/>
            </w:tcBorders>
            <w:shd w:val="clear" w:color="auto" w:fill="auto"/>
            <w:noWrap/>
            <w:vAlign w:val="bottom"/>
            <w:hideMark/>
          </w:tcPr>
          <w:p w14:paraId="58167C3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14</w:t>
            </w:r>
          </w:p>
        </w:tc>
        <w:tc>
          <w:tcPr>
            <w:tcW w:w="763" w:type="dxa"/>
            <w:tcBorders>
              <w:top w:val="nil"/>
              <w:left w:val="nil"/>
              <w:bottom w:val="nil"/>
              <w:right w:val="nil"/>
            </w:tcBorders>
            <w:shd w:val="clear" w:color="000000" w:fill="FFFFFF"/>
            <w:noWrap/>
            <w:vAlign w:val="center"/>
            <w:hideMark/>
          </w:tcPr>
          <w:p w14:paraId="71A7521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3B054AF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518F2D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929F70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9F6B33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28461F7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25330EC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32CB82C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960" w:type="dxa"/>
            <w:tcBorders>
              <w:top w:val="nil"/>
              <w:left w:val="nil"/>
              <w:bottom w:val="nil"/>
              <w:right w:val="nil"/>
            </w:tcBorders>
            <w:shd w:val="clear" w:color="000000" w:fill="D9E1F2"/>
            <w:noWrap/>
            <w:vAlign w:val="center"/>
            <w:hideMark/>
          </w:tcPr>
          <w:p w14:paraId="4464B78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4,29</w:t>
            </w:r>
          </w:p>
        </w:tc>
      </w:tr>
      <w:tr w:rsidR="00444279" w:rsidRPr="00444279" w14:paraId="0DCBEB2E" w14:textId="77777777" w:rsidTr="00444279">
        <w:trPr>
          <w:trHeight w:val="300"/>
        </w:trPr>
        <w:tc>
          <w:tcPr>
            <w:tcW w:w="580" w:type="dxa"/>
            <w:tcBorders>
              <w:top w:val="nil"/>
              <w:left w:val="nil"/>
              <w:bottom w:val="nil"/>
              <w:right w:val="nil"/>
            </w:tcBorders>
            <w:shd w:val="clear" w:color="auto" w:fill="auto"/>
            <w:noWrap/>
            <w:vAlign w:val="bottom"/>
            <w:hideMark/>
          </w:tcPr>
          <w:p w14:paraId="753D0F9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15</w:t>
            </w:r>
          </w:p>
        </w:tc>
        <w:tc>
          <w:tcPr>
            <w:tcW w:w="763" w:type="dxa"/>
            <w:tcBorders>
              <w:top w:val="nil"/>
              <w:left w:val="nil"/>
              <w:bottom w:val="nil"/>
              <w:right w:val="nil"/>
            </w:tcBorders>
            <w:shd w:val="clear" w:color="000000" w:fill="FFFFFF"/>
            <w:noWrap/>
            <w:vAlign w:val="center"/>
            <w:hideMark/>
          </w:tcPr>
          <w:p w14:paraId="428B6C2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9C0971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6C712A6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C75156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2C3C63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B993BF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709DA3A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730" w:type="dxa"/>
            <w:tcBorders>
              <w:top w:val="nil"/>
              <w:left w:val="nil"/>
              <w:bottom w:val="nil"/>
              <w:right w:val="nil"/>
            </w:tcBorders>
            <w:shd w:val="clear" w:color="000000" w:fill="D9E1F2"/>
            <w:noWrap/>
            <w:vAlign w:val="center"/>
            <w:hideMark/>
          </w:tcPr>
          <w:p w14:paraId="6A9D324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960" w:type="dxa"/>
            <w:tcBorders>
              <w:top w:val="nil"/>
              <w:left w:val="nil"/>
              <w:bottom w:val="nil"/>
              <w:right w:val="nil"/>
            </w:tcBorders>
            <w:shd w:val="clear" w:color="000000" w:fill="D9E1F2"/>
            <w:noWrap/>
            <w:vAlign w:val="center"/>
            <w:hideMark/>
          </w:tcPr>
          <w:p w14:paraId="2B9EFFE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4,29</w:t>
            </w:r>
          </w:p>
        </w:tc>
      </w:tr>
      <w:tr w:rsidR="00444279" w:rsidRPr="00444279" w14:paraId="37FDC5D5" w14:textId="77777777" w:rsidTr="00444279">
        <w:trPr>
          <w:trHeight w:val="300"/>
        </w:trPr>
        <w:tc>
          <w:tcPr>
            <w:tcW w:w="580" w:type="dxa"/>
            <w:tcBorders>
              <w:top w:val="nil"/>
              <w:left w:val="nil"/>
              <w:bottom w:val="nil"/>
              <w:right w:val="nil"/>
            </w:tcBorders>
            <w:shd w:val="clear" w:color="auto" w:fill="auto"/>
            <w:noWrap/>
            <w:vAlign w:val="bottom"/>
            <w:hideMark/>
          </w:tcPr>
          <w:p w14:paraId="630A084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16</w:t>
            </w:r>
          </w:p>
        </w:tc>
        <w:tc>
          <w:tcPr>
            <w:tcW w:w="763" w:type="dxa"/>
            <w:tcBorders>
              <w:top w:val="nil"/>
              <w:left w:val="nil"/>
              <w:bottom w:val="nil"/>
              <w:right w:val="nil"/>
            </w:tcBorders>
            <w:shd w:val="clear" w:color="000000" w:fill="FFFFFF"/>
            <w:noWrap/>
            <w:vAlign w:val="center"/>
            <w:hideMark/>
          </w:tcPr>
          <w:p w14:paraId="12EC20A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07AC60A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B03FDC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32B3D0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0CD0A33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B112F0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FFFFF"/>
            <w:noWrap/>
            <w:vAlign w:val="center"/>
            <w:hideMark/>
          </w:tcPr>
          <w:p w14:paraId="1D45B0B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730" w:type="dxa"/>
            <w:tcBorders>
              <w:top w:val="nil"/>
              <w:left w:val="nil"/>
              <w:bottom w:val="nil"/>
              <w:right w:val="nil"/>
            </w:tcBorders>
            <w:shd w:val="clear" w:color="000000" w:fill="D9E1F2"/>
            <w:noWrap/>
            <w:vAlign w:val="center"/>
            <w:hideMark/>
          </w:tcPr>
          <w:p w14:paraId="1598B3B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960" w:type="dxa"/>
            <w:tcBorders>
              <w:top w:val="nil"/>
              <w:left w:val="nil"/>
              <w:bottom w:val="nil"/>
              <w:right w:val="nil"/>
            </w:tcBorders>
            <w:shd w:val="clear" w:color="000000" w:fill="D9E1F2"/>
            <w:noWrap/>
            <w:vAlign w:val="center"/>
            <w:hideMark/>
          </w:tcPr>
          <w:p w14:paraId="1E337AE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4,57</w:t>
            </w:r>
          </w:p>
        </w:tc>
      </w:tr>
      <w:tr w:rsidR="00444279" w:rsidRPr="00444279" w14:paraId="422518C9" w14:textId="77777777" w:rsidTr="00444279">
        <w:trPr>
          <w:trHeight w:val="300"/>
        </w:trPr>
        <w:tc>
          <w:tcPr>
            <w:tcW w:w="580" w:type="dxa"/>
            <w:tcBorders>
              <w:top w:val="nil"/>
              <w:left w:val="nil"/>
              <w:bottom w:val="nil"/>
              <w:right w:val="nil"/>
            </w:tcBorders>
            <w:shd w:val="clear" w:color="auto" w:fill="auto"/>
            <w:noWrap/>
            <w:vAlign w:val="bottom"/>
            <w:hideMark/>
          </w:tcPr>
          <w:p w14:paraId="1D9B49C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17</w:t>
            </w:r>
          </w:p>
        </w:tc>
        <w:tc>
          <w:tcPr>
            <w:tcW w:w="763" w:type="dxa"/>
            <w:tcBorders>
              <w:top w:val="nil"/>
              <w:left w:val="nil"/>
              <w:bottom w:val="nil"/>
              <w:right w:val="nil"/>
            </w:tcBorders>
            <w:shd w:val="clear" w:color="000000" w:fill="FFFFFF"/>
            <w:noWrap/>
            <w:vAlign w:val="center"/>
            <w:hideMark/>
          </w:tcPr>
          <w:p w14:paraId="696A497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D91ECF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23DA90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228A932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93C846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1AF5A1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1F1F66C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12B63B3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29</w:t>
            </w:r>
          </w:p>
        </w:tc>
        <w:tc>
          <w:tcPr>
            <w:tcW w:w="960" w:type="dxa"/>
            <w:tcBorders>
              <w:top w:val="nil"/>
              <w:left w:val="nil"/>
              <w:bottom w:val="nil"/>
              <w:right w:val="nil"/>
            </w:tcBorders>
            <w:shd w:val="clear" w:color="000000" w:fill="D9E1F2"/>
            <w:noWrap/>
            <w:vAlign w:val="center"/>
            <w:hideMark/>
          </w:tcPr>
          <w:p w14:paraId="740A171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4,14</w:t>
            </w:r>
          </w:p>
        </w:tc>
      </w:tr>
      <w:tr w:rsidR="00444279" w:rsidRPr="00444279" w14:paraId="40CC7990" w14:textId="77777777" w:rsidTr="00444279">
        <w:trPr>
          <w:trHeight w:val="300"/>
        </w:trPr>
        <w:tc>
          <w:tcPr>
            <w:tcW w:w="580" w:type="dxa"/>
            <w:tcBorders>
              <w:top w:val="nil"/>
              <w:left w:val="nil"/>
              <w:bottom w:val="nil"/>
              <w:right w:val="nil"/>
            </w:tcBorders>
            <w:shd w:val="clear" w:color="auto" w:fill="auto"/>
            <w:noWrap/>
            <w:vAlign w:val="bottom"/>
            <w:hideMark/>
          </w:tcPr>
          <w:p w14:paraId="2434B6D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18</w:t>
            </w:r>
          </w:p>
        </w:tc>
        <w:tc>
          <w:tcPr>
            <w:tcW w:w="763" w:type="dxa"/>
            <w:tcBorders>
              <w:top w:val="nil"/>
              <w:left w:val="nil"/>
              <w:bottom w:val="nil"/>
              <w:right w:val="nil"/>
            </w:tcBorders>
            <w:shd w:val="clear" w:color="000000" w:fill="FFFFFF"/>
            <w:noWrap/>
            <w:vAlign w:val="center"/>
            <w:hideMark/>
          </w:tcPr>
          <w:p w14:paraId="1557AF4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FEAECD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28DA01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E4483D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582293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2D731A1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33BC9D4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65EB6E9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29</w:t>
            </w:r>
          </w:p>
        </w:tc>
        <w:tc>
          <w:tcPr>
            <w:tcW w:w="960" w:type="dxa"/>
            <w:tcBorders>
              <w:top w:val="nil"/>
              <w:left w:val="nil"/>
              <w:bottom w:val="nil"/>
              <w:right w:val="nil"/>
            </w:tcBorders>
            <w:shd w:val="clear" w:color="000000" w:fill="D9E1F2"/>
            <w:noWrap/>
            <w:vAlign w:val="center"/>
            <w:hideMark/>
          </w:tcPr>
          <w:p w14:paraId="13FF362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4,14</w:t>
            </w:r>
          </w:p>
        </w:tc>
      </w:tr>
      <w:tr w:rsidR="00444279" w:rsidRPr="00444279" w14:paraId="1916059F" w14:textId="77777777" w:rsidTr="00444279">
        <w:trPr>
          <w:trHeight w:val="300"/>
        </w:trPr>
        <w:tc>
          <w:tcPr>
            <w:tcW w:w="580" w:type="dxa"/>
            <w:tcBorders>
              <w:top w:val="nil"/>
              <w:left w:val="nil"/>
              <w:bottom w:val="nil"/>
              <w:right w:val="nil"/>
            </w:tcBorders>
            <w:shd w:val="clear" w:color="auto" w:fill="auto"/>
            <w:noWrap/>
            <w:vAlign w:val="bottom"/>
            <w:hideMark/>
          </w:tcPr>
          <w:p w14:paraId="7F60608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19</w:t>
            </w:r>
          </w:p>
        </w:tc>
        <w:tc>
          <w:tcPr>
            <w:tcW w:w="763" w:type="dxa"/>
            <w:tcBorders>
              <w:top w:val="nil"/>
              <w:left w:val="nil"/>
              <w:bottom w:val="nil"/>
              <w:right w:val="nil"/>
            </w:tcBorders>
            <w:shd w:val="clear" w:color="000000" w:fill="FFFFFF"/>
            <w:noWrap/>
            <w:vAlign w:val="center"/>
            <w:hideMark/>
          </w:tcPr>
          <w:p w14:paraId="2F64055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B2EB76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3A3E8C2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C92EA8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B3B8E9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6D9F90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6332F74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35453D0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29</w:t>
            </w:r>
          </w:p>
        </w:tc>
        <w:tc>
          <w:tcPr>
            <w:tcW w:w="960" w:type="dxa"/>
            <w:tcBorders>
              <w:top w:val="nil"/>
              <w:left w:val="nil"/>
              <w:bottom w:val="nil"/>
              <w:right w:val="nil"/>
            </w:tcBorders>
            <w:shd w:val="clear" w:color="000000" w:fill="D9E1F2"/>
            <w:noWrap/>
            <w:vAlign w:val="center"/>
            <w:hideMark/>
          </w:tcPr>
          <w:p w14:paraId="3C4408E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4,14</w:t>
            </w:r>
          </w:p>
        </w:tc>
      </w:tr>
      <w:tr w:rsidR="00444279" w:rsidRPr="00444279" w14:paraId="50440D3E" w14:textId="77777777" w:rsidTr="00444279">
        <w:trPr>
          <w:trHeight w:val="300"/>
        </w:trPr>
        <w:tc>
          <w:tcPr>
            <w:tcW w:w="580" w:type="dxa"/>
            <w:tcBorders>
              <w:top w:val="nil"/>
              <w:left w:val="nil"/>
              <w:bottom w:val="nil"/>
              <w:right w:val="nil"/>
            </w:tcBorders>
            <w:shd w:val="clear" w:color="auto" w:fill="auto"/>
            <w:noWrap/>
            <w:vAlign w:val="bottom"/>
            <w:hideMark/>
          </w:tcPr>
          <w:p w14:paraId="7CE262B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20</w:t>
            </w:r>
          </w:p>
        </w:tc>
        <w:tc>
          <w:tcPr>
            <w:tcW w:w="763" w:type="dxa"/>
            <w:tcBorders>
              <w:top w:val="nil"/>
              <w:left w:val="nil"/>
              <w:bottom w:val="nil"/>
              <w:right w:val="nil"/>
            </w:tcBorders>
            <w:shd w:val="clear" w:color="000000" w:fill="FFFFFF"/>
            <w:noWrap/>
            <w:vAlign w:val="center"/>
            <w:hideMark/>
          </w:tcPr>
          <w:p w14:paraId="13F25BB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3B5C69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F9138E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01417EF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8AFA8D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5EDDA7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60E1C9C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5108033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29</w:t>
            </w:r>
          </w:p>
        </w:tc>
        <w:tc>
          <w:tcPr>
            <w:tcW w:w="960" w:type="dxa"/>
            <w:tcBorders>
              <w:top w:val="nil"/>
              <w:left w:val="nil"/>
              <w:bottom w:val="nil"/>
              <w:right w:val="nil"/>
            </w:tcBorders>
            <w:shd w:val="clear" w:color="000000" w:fill="D9E1F2"/>
            <w:noWrap/>
            <w:vAlign w:val="center"/>
            <w:hideMark/>
          </w:tcPr>
          <w:p w14:paraId="3B6FEF8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4,14</w:t>
            </w:r>
          </w:p>
        </w:tc>
      </w:tr>
      <w:tr w:rsidR="00444279" w:rsidRPr="00444279" w14:paraId="29C5993A" w14:textId="77777777" w:rsidTr="00444279">
        <w:trPr>
          <w:trHeight w:val="300"/>
        </w:trPr>
        <w:tc>
          <w:tcPr>
            <w:tcW w:w="580" w:type="dxa"/>
            <w:tcBorders>
              <w:top w:val="nil"/>
              <w:left w:val="nil"/>
              <w:bottom w:val="nil"/>
              <w:right w:val="nil"/>
            </w:tcBorders>
            <w:shd w:val="clear" w:color="auto" w:fill="auto"/>
            <w:noWrap/>
            <w:vAlign w:val="bottom"/>
            <w:hideMark/>
          </w:tcPr>
          <w:p w14:paraId="5DBCD42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21</w:t>
            </w:r>
          </w:p>
        </w:tc>
        <w:tc>
          <w:tcPr>
            <w:tcW w:w="763" w:type="dxa"/>
            <w:tcBorders>
              <w:top w:val="nil"/>
              <w:left w:val="nil"/>
              <w:bottom w:val="nil"/>
              <w:right w:val="nil"/>
            </w:tcBorders>
            <w:shd w:val="clear" w:color="000000" w:fill="FFFFFF"/>
            <w:noWrap/>
            <w:vAlign w:val="center"/>
            <w:hideMark/>
          </w:tcPr>
          <w:p w14:paraId="30237A5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5C1A235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1CAAD7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76DF83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20D90A9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4178E35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55B5F37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404B0AC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w:t>
            </w:r>
          </w:p>
        </w:tc>
        <w:tc>
          <w:tcPr>
            <w:tcW w:w="960" w:type="dxa"/>
            <w:tcBorders>
              <w:top w:val="nil"/>
              <w:left w:val="nil"/>
              <w:bottom w:val="nil"/>
              <w:right w:val="nil"/>
            </w:tcBorders>
            <w:shd w:val="clear" w:color="000000" w:fill="D9E1F2"/>
            <w:noWrap/>
            <w:vAlign w:val="center"/>
            <w:hideMark/>
          </w:tcPr>
          <w:p w14:paraId="19E9649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4,43</w:t>
            </w:r>
          </w:p>
        </w:tc>
      </w:tr>
      <w:tr w:rsidR="00444279" w:rsidRPr="00444279" w14:paraId="48B56E9A" w14:textId="77777777" w:rsidTr="00444279">
        <w:trPr>
          <w:trHeight w:val="300"/>
        </w:trPr>
        <w:tc>
          <w:tcPr>
            <w:tcW w:w="580" w:type="dxa"/>
            <w:tcBorders>
              <w:top w:val="nil"/>
              <w:left w:val="nil"/>
              <w:bottom w:val="nil"/>
              <w:right w:val="nil"/>
            </w:tcBorders>
            <w:shd w:val="clear" w:color="auto" w:fill="auto"/>
            <w:noWrap/>
            <w:vAlign w:val="bottom"/>
            <w:hideMark/>
          </w:tcPr>
          <w:p w14:paraId="1C9416C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22</w:t>
            </w:r>
          </w:p>
        </w:tc>
        <w:tc>
          <w:tcPr>
            <w:tcW w:w="763" w:type="dxa"/>
            <w:tcBorders>
              <w:top w:val="nil"/>
              <w:left w:val="nil"/>
              <w:bottom w:val="nil"/>
              <w:right w:val="nil"/>
            </w:tcBorders>
            <w:shd w:val="clear" w:color="000000" w:fill="FFFFFF"/>
            <w:noWrap/>
            <w:vAlign w:val="center"/>
            <w:hideMark/>
          </w:tcPr>
          <w:p w14:paraId="783A4F1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FF9292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44ACAA7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F1557D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0D802E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9F39D3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FFFFF"/>
            <w:noWrap/>
            <w:vAlign w:val="center"/>
            <w:hideMark/>
          </w:tcPr>
          <w:p w14:paraId="71E4717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63E204E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960" w:type="dxa"/>
            <w:tcBorders>
              <w:top w:val="nil"/>
              <w:left w:val="nil"/>
              <w:bottom w:val="nil"/>
              <w:right w:val="nil"/>
            </w:tcBorders>
            <w:shd w:val="clear" w:color="000000" w:fill="D9E1F2"/>
            <w:noWrap/>
            <w:vAlign w:val="center"/>
            <w:hideMark/>
          </w:tcPr>
          <w:p w14:paraId="70E2D29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4,29</w:t>
            </w:r>
          </w:p>
        </w:tc>
      </w:tr>
      <w:tr w:rsidR="00444279" w:rsidRPr="00444279" w14:paraId="037D9B26" w14:textId="77777777" w:rsidTr="00444279">
        <w:trPr>
          <w:trHeight w:val="300"/>
        </w:trPr>
        <w:tc>
          <w:tcPr>
            <w:tcW w:w="580" w:type="dxa"/>
            <w:tcBorders>
              <w:top w:val="nil"/>
              <w:left w:val="nil"/>
              <w:bottom w:val="nil"/>
              <w:right w:val="nil"/>
            </w:tcBorders>
            <w:shd w:val="clear" w:color="auto" w:fill="auto"/>
            <w:noWrap/>
            <w:vAlign w:val="bottom"/>
            <w:hideMark/>
          </w:tcPr>
          <w:p w14:paraId="7360E71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23</w:t>
            </w:r>
          </w:p>
        </w:tc>
        <w:tc>
          <w:tcPr>
            <w:tcW w:w="763" w:type="dxa"/>
            <w:tcBorders>
              <w:top w:val="nil"/>
              <w:left w:val="nil"/>
              <w:bottom w:val="nil"/>
              <w:right w:val="nil"/>
            </w:tcBorders>
            <w:shd w:val="clear" w:color="000000" w:fill="FFFFFF"/>
            <w:noWrap/>
            <w:vAlign w:val="center"/>
            <w:hideMark/>
          </w:tcPr>
          <w:p w14:paraId="678DE20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923FE0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4D53F3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03E5FCD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920926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19C4C6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442C225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6C2D9D3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29</w:t>
            </w:r>
          </w:p>
        </w:tc>
        <w:tc>
          <w:tcPr>
            <w:tcW w:w="960" w:type="dxa"/>
            <w:tcBorders>
              <w:top w:val="nil"/>
              <w:left w:val="nil"/>
              <w:bottom w:val="nil"/>
              <w:right w:val="nil"/>
            </w:tcBorders>
            <w:shd w:val="clear" w:color="000000" w:fill="D9E1F2"/>
            <w:noWrap/>
            <w:vAlign w:val="center"/>
            <w:hideMark/>
          </w:tcPr>
          <w:p w14:paraId="2CF6649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4,14</w:t>
            </w:r>
          </w:p>
        </w:tc>
      </w:tr>
      <w:tr w:rsidR="00444279" w:rsidRPr="00444279" w14:paraId="0A633ECD" w14:textId="77777777" w:rsidTr="00444279">
        <w:trPr>
          <w:trHeight w:val="300"/>
        </w:trPr>
        <w:tc>
          <w:tcPr>
            <w:tcW w:w="580" w:type="dxa"/>
            <w:tcBorders>
              <w:top w:val="nil"/>
              <w:left w:val="nil"/>
              <w:bottom w:val="nil"/>
              <w:right w:val="nil"/>
            </w:tcBorders>
            <w:shd w:val="clear" w:color="auto" w:fill="auto"/>
            <w:noWrap/>
            <w:vAlign w:val="bottom"/>
            <w:hideMark/>
          </w:tcPr>
          <w:p w14:paraId="04B5AD5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763" w:type="dxa"/>
            <w:tcBorders>
              <w:top w:val="nil"/>
              <w:left w:val="nil"/>
              <w:bottom w:val="nil"/>
              <w:right w:val="nil"/>
            </w:tcBorders>
            <w:shd w:val="clear" w:color="000000" w:fill="FFFFFF"/>
            <w:noWrap/>
            <w:vAlign w:val="center"/>
            <w:hideMark/>
          </w:tcPr>
          <w:p w14:paraId="48C6ABD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08BBC99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2730DE2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8C7382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2DC26D5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6EA54E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36C85D7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730" w:type="dxa"/>
            <w:tcBorders>
              <w:top w:val="nil"/>
              <w:left w:val="nil"/>
              <w:bottom w:val="nil"/>
              <w:right w:val="nil"/>
            </w:tcBorders>
            <w:shd w:val="clear" w:color="000000" w:fill="D9E1F2"/>
            <w:noWrap/>
            <w:vAlign w:val="center"/>
            <w:hideMark/>
          </w:tcPr>
          <w:p w14:paraId="3FB66A8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960" w:type="dxa"/>
            <w:tcBorders>
              <w:top w:val="nil"/>
              <w:left w:val="nil"/>
              <w:bottom w:val="nil"/>
              <w:right w:val="nil"/>
            </w:tcBorders>
            <w:shd w:val="clear" w:color="000000" w:fill="D9E1F2"/>
            <w:noWrap/>
            <w:vAlign w:val="center"/>
            <w:hideMark/>
          </w:tcPr>
          <w:p w14:paraId="5420D39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4,57</w:t>
            </w:r>
          </w:p>
        </w:tc>
      </w:tr>
      <w:tr w:rsidR="00444279" w:rsidRPr="00444279" w14:paraId="490BAC48" w14:textId="77777777" w:rsidTr="00444279">
        <w:trPr>
          <w:trHeight w:val="300"/>
        </w:trPr>
        <w:tc>
          <w:tcPr>
            <w:tcW w:w="580" w:type="dxa"/>
            <w:tcBorders>
              <w:top w:val="nil"/>
              <w:left w:val="nil"/>
              <w:bottom w:val="nil"/>
              <w:right w:val="nil"/>
            </w:tcBorders>
            <w:shd w:val="clear" w:color="auto" w:fill="auto"/>
            <w:noWrap/>
            <w:vAlign w:val="bottom"/>
            <w:hideMark/>
          </w:tcPr>
          <w:p w14:paraId="1C6CEF4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763" w:type="dxa"/>
            <w:tcBorders>
              <w:top w:val="nil"/>
              <w:left w:val="nil"/>
              <w:bottom w:val="nil"/>
              <w:right w:val="nil"/>
            </w:tcBorders>
            <w:shd w:val="clear" w:color="000000" w:fill="FFFFFF"/>
            <w:noWrap/>
            <w:vAlign w:val="center"/>
            <w:hideMark/>
          </w:tcPr>
          <w:p w14:paraId="1A234D9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765079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9E1860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BE051C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7AEFE5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F60136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FFFFF"/>
            <w:noWrap/>
            <w:vAlign w:val="center"/>
            <w:hideMark/>
          </w:tcPr>
          <w:p w14:paraId="23D5B21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581EA58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29</w:t>
            </w:r>
          </w:p>
        </w:tc>
        <w:tc>
          <w:tcPr>
            <w:tcW w:w="960" w:type="dxa"/>
            <w:tcBorders>
              <w:top w:val="nil"/>
              <w:left w:val="nil"/>
              <w:bottom w:val="nil"/>
              <w:right w:val="nil"/>
            </w:tcBorders>
            <w:shd w:val="clear" w:color="000000" w:fill="D9E1F2"/>
            <w:noWrap/>
            <w:vAlign w:val="center"/>
            <w:hideMark/>
          </w:tcPr>
          <w:p w14:paraId="2AC0FF3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4,14</w:t>
            </w:r>
          </w:p>
        </w:tc>
      </w:tr>
      <w:tr w:rsidR="00444279" w:rsidRPr="00444279" w14:paraId="6A11CA8E" w14:textId="77777777" w:rsidTr="00444279">
        <w:trPr>
          <w:trHeight w:val="300"/>
        </w:trPr>
        <w:tc>
          <w:tcPr>
            <w:tcW w:w="580" w:type="dxa"/>
            <w:tcBorders>
              <w:top w:val="nil"/>
              <w:left w:val="nil"/>
              <w:bottom w:val="nil"/>
              <w:right w:val="nil"/>
            </w:tcBorders>
            <w:shd w:val="clear" w:color="auto" w:fill="auto"/>
            <w:noWrap/>
            <w:vAlign w:val="bottom"/>
            <w:hideMark/>
          </w:tcPr>
          <w:p w14:paraId="5FDD350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26</w:t>
            </w:r>
          </w:p>
        </w:tc>
        <w:tc>
          <w:tcPr>
            <w:tcW w:w="763" w:type="dxa"/>
            <w:tcBorders>
              <w:top w:val="nil"/>
              <w:left w:val="nil"/>
              <w:bottom w:val="nil"/>
              <w:right w:val="nil"/>
            </w:tcBorders>
            <w:shd w:val="clear" w:color="000000" w:fill="FFFFFF"/>
            <w:noWrap/>
            <w:vAlign w:val="center"/>
            <w:hideMark/>
          </w:tcPr>
          <w:p w14:paraId="444906F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09D2A5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86F1C8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9A76D9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72348C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FAC438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2EA84DD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09C008B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28</w:t>
            </w:r>
          </w:p>
        </w:tc>
        <w:tc>
          <w:tcPr>
            <w:tcW w:w="960" w:type="dxa"/>
            <w:tcBorders>
              <w:top w:val="nil"/>
              <w:left w:val="nil"/>
              <w:bottom w:val="nil"/>
              <w:right w:val="nil"/>
            </w:tcBorders>
            <w:shd w:val="clear" w:color="000000" w:fill="D9E1F2"/>
            <w:noWrap/>
            <w:vAlign w:val="center"/>
            <w:hideMark/>
          </w:tcPr>
          <w:p w14:paraId="271BA19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4,00</w:t>
            </w:r>
          </w:p>
        </w:tc>
      </w:tr>
      <w:tr w:rsidR="00444279" w:rsidRPr="00444279" w14:paraId="55B506B6" w14:textId="77777777" w:rsidTr="00444279">
        <w:trPr>
          <w:trHeight w:val="300"/>
        </w:trPr>
        <w:tc>
          <w:tcPr>
            <w:tcW w:w="580" w:type="dxa"/>
            <w:tcBorders>
              <w:top w:val="nil"/>
              <w:left w:val="nil"/>
              <w:bottom w:val="nil"/>
              <w:right w:val="nil"/>
            </w:tcBorders>
            <w:shd w:val="clear" w:color="auto" w:fill="auto"/>
            <w:noWrap/>
            <w:vAlign w:val="bottom"/>
            <w:hideMark/>
          </w:tcPr>
          <w:p w14:paraId="4794A11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27</w:t>
            </w:r>
          </w:p>
        </w:tc>
        <w:tc>
          <w:tcPr>
            <w:tcW w:w="763" w:type="dxa"/>
            <w:tcBorders>
              <w:top w:val="nil"/>
              <w:left w:val="nil"/>
              <w:bottom w:val="nil"/>
              <w:right w:val="nil"/>
            </w:tcBorders>
            <w:shd w:val="clear" w:color="000000" w:fill="FFFFFF"/>
            <w:noWrap/>
            <w:vAlign w:val="center"/>
            <w:hideMark/>
          </w:tcPr>
          <w:p w14:paraId="2BF50B0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72B6032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4BA4050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E619BC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1A32BD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5BD6AB3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5572D5A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317AAFB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28</w:t>
            </w:r>
          </w:p>
        </w:tc>
        <w:tc>
          <w:tcPr>
            <w:tcW w:w="960" w:type="dxa"/>
            <w:tcBorders>
              <w:top w:val="nil"/>
              <w:left w:val="nil"/>
              <w:bottom w:val="nil"/>
              <w:right w:val="nil"/>
            </w:tcBorders>
            <w:shd w:val="clear" w:color="000000" w:fill="D9E1F2"/>
            <w:noWrap/>
            <w:vAlign w:val="center"/>
            <w:hideMark/>
          </w:tcPr>
          <w:p w14:paraId="4AB3259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4,00</w:t>
            </w:r>
          </w:p>
        </w:tc>
      </w:tr>
      <w:tr w:rsidR="00444279" w:rsidRPr="00444279" w14:paraId="43F9F7D2" w14:textId="77777777" w:rsidTr="00444279">
        <w:trPr>
          <w:trHeight w:val="300"/>
        </w:trPr>
        <w:tc>
          <w:tcPr>
            <w:tcW w:w="580" w:type="dxa"/>
            <w:tcBorders>
              <w:top w:val="nil"/>
              <w:left w:val="nil"/>
              <w:bottom w:val="nil"/>
              <w:right w:val="nil"/>
            </w:tcBorders>
            <w:shd w:val="clear" w:color="auto" w:fill="auto"/>
            <w:noWrap/>
            <w:vAlign w:val="bottom"/>
            <w:hideMark/>
          </w:tcPr>
          <w:p w14:paraId="1CCF688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28</w:t>
            </w:r>
          </w:p>
        </w:tc>
        <w:tc>
          <w:tcPr>
            <w:tcW w:w="763" w:type="dxa"/>
            <w:tcBorders>
              <w:top w:val="nil"/>
              <w:left w:val="nil"/>
              <w:bottom w:val="nil"/>
              <w:right w:val="nil"/>
            </w:tcBorders>
            <w:shd w:val="clear" w:color="000000" w:fill="FFFFFF"/>
            <w:noWrap/>
            <w:vAlign w:val="center"/>
            <w:hideMark/>
          </w:tcPr>
          <w:p w14:paraId="5BEAF3C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F967A6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2AE3615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701B2EB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5DDBD49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5782C1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7E3FD91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727797A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D9E1F2"/>
            <w:noWrap/>
            <w:vAlign w:val="center"/>
            <w:hideMark/>
          </w:tcPr>
          <w:p w14:paraId="7100BA5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3,57</w:t>
            </w:r>
          </w:p>
        </w:tc>
      </w:tr>
      <w:tr w:rsidR="00444279" w:rsidRPr="00444279" w14:paraId="2D582FE2" w14:textId="77777777" w:rsidTr="00444279">
        <w:trPr>
          <w:trHeight w:val="300"/>
        </w:trPr>
        <w:tc>
          <w:tcPr>
            <w:tcW w:w="580" w:type="dxa"/>
            <w:tcBorders>
              <w:top w:val="nil"/>
              <w:left w:val="nil"/>
              <w:bottom w:val="nil"/>
              <w:right w:val="nil"/>
            </w:tcBorders>
            <w:shd w:val="clear" w:color="auto" w:fill="auto"/>
            <w:noWrap/>
            <w:vAlign w:val="bottom"/>
            <w:hideMark/>
          </w:tcPr>
          <w:p w14:paraId="67A5072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29</w:t>
            </w:r>
          </w:p>
        </w:tc>
        <w:tc>
          <w:tcPr>
            <w:tcW w:w="763" w:type="dxa"/>
            <w:tcBorders>
              <w:top w:val="nil"/>
              <w:left w:val="nil"/>
              <w:bottom w:val="nil"/>
              <w:right w:val="nil"/>
            </w:tcBorders>
            <w:shd w:val="clear" w:color="000000" w:fill="FFFFFF"/>
            <w:noWrap/>
            <w:vAlign w:val="center"/>
            <w:hideMark/>
          </w:tcPr>
          <w:p w14:paraId="410F870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BBB218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502350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0B9001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3446700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D45141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2E21664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525D0E5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27</w:t>
            </w:r>
          </w:p>
        </w:tc>
        <w:tc>
          <w:tcPr>
            <w:tcW w:w="960" w:type="dxa"/>
            <w:tcBorders>
              <w:top w:val="nil"/>
              <w:left w:val="nil"/>
              <w:bottom w:val="nil"/>
              <w:right w:val="nil"/>
            </w:tcBorders>
            <w:shd w:val="clear" w:color="000000" w:fill="D9E1F2"/>
            <w:noWrap/>
            <w:vAlign w:val="center"/>
            <w:hideMark/>
          </w:tcPr>
          <w:p w14:paraId="56FC6FC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3,86</w:t>
            </w:r>
          </w:p>
        </w:tc>
      </w:tr>
      <w:tr w:rsidR="00444279" w:rsidRPr="00444279" w14:paraId="721CD821" w14:textId="77777777" w:rsidTr="00444279">
        <w:trPr>
          <w:trHeight w:val="300"/>
        </w:trPr>
        <w:tc>
          <w:tcPr>
            <w:tcW w:w="580" w:type="dxa"/>
            <w:tcBorders>
              <w:top w:val="nil"/>
              <w:left w:val="nil"/>
              <w:bottom w:val="nil"/>
              <w:right w:val="nil"/>
            </w:tcBorders>
            <w:shd w:val="clear" w:color="auto" w:fill="auto"/>
            <w:noWrap/>
            <w:vAlign w:val="bottom"/>
            <w:hideMark/>
          </w:tcPr>
          <w:p w14:paraId="2B31B2B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763" w:type="dxa"/>
            <w:tcBorders>
              <w:top w:val="nil"/>
              <w:left w:val="nil"/>
              <w:bottom w:val="nil"/>
              <w:right w:val="nil"/>
            </w:tcBorders>
            <w:shd w:val="clear" w:color="000000" w:fill="FFFFFF"/>
            <w:noWrap/>
            <w:vAlign w:val="center"/>
            <w:hideMark/>
          </w:tcPr>
          <w:p w14:paraId="2CA2DAF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EB8366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7C0C48C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7E52385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348474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76E381B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10F49DF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135D5EC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D9E1F2"/>
            <w:noWrap/>
            <w:vAlign w:val="center"/>
            <w:hideMark/>
          </w:tcPr>
          <w:p w14:paraId="0008F14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3,43</w:t>
            </w:r>
          </w:p>
        </w:tc>
      </w:tr>
      <w:tr w:rsidR="00444279" w:rsidRPr="00444279" w14:paraId="0728628F" w14:textId="77777777" w:rsidTr="00444279">
        <w:trPr>
          <w:trHeight w:val="300"/>
        </w:trPr>
        <w:tc>
          <w:tcPr>
            <w:tcW w:w="580" w:type="dxa"/>
            <w:tcBorders>
              <w:top w:val="nil"/>
              <w:left w:val="nil"/>
              <w:bottom w:val="nil"/>
              <w:right w:val="nil"/>
            </w:tcBorders>
            <w:shd w:val="clear" w:color="auto" w:fill="auto"/>
            <w:noWrap/>
            <w:vAlign w:val="bottom"/>
            <w:hideMark/>
          </w:tcPr>
          <w:p w14:paraId="579C51B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w:t>
            </w:r>
          </w:p>
        </w:tc>
        <w:tc>
          <w:tcPr>
            <w:tcW w:w="763" w:type="dxa"/>
            <w:tcBorders>
              <w:top w:val="nil"/>
              <w:left w:val="nil"/>
              <w:bottom w:val="nil"/>
              <w:right w:val="nil"/>
            </w:tcBorders>
            <w:shd w:val="clear" w:color="000000" w:fill="FFFFFF"/>
            <w:noWrap/>
            <w:vAlign w:val="center"/>
            <w:hideMark/>
          </w:tcPr>
          <w:p w14:paraId="22F6C38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FB8C04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DB6402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73C7436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3E7275B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481B453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593A8D3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36477E9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D9E1F2"/>
            <w:noWrap/>
            <w:vAlign w:val="center"/>
            <w:hideMark/>
          </w:tcPr>
          <w:p w14:paraId="6FCF84D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3,43</w:t>
            </w:r>
          </w:p>
        </w:tc>
      </w:tr>
      <w:tr w:rsidR="00444279" w:rsidRPr="00444279" w14:paraId="6298749F" w14:textId="77777777" w:rsidTr="00444279">
        <w:trPr>
          <w:trHeight w:val="300"/>
        </w:trPr>
        <w:tc>
          <w:tcPr>
            <w:tcW w:w="580" w:type="dxa"/>
            <w:tcBorders>
              <w:top w:val="nil"/>
              <w:left w:val="nil"/>
              <w:bottom w:val="nil"/>
              <w:right w:val="nil"/>
            </w:tcBorders>
            <w:shd w:val="clear" w:color="auto" w:fill="auto"/>
            <w:noWrap/>
            <w:vAlign w:val="bottom"/>
            <w:hideMark/>
          </w:tcPr>
          <w:p w14:paraId="3359C6D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763" w:type="dxa"/>
            <w:tcBorders>
              <w:top w:val="nil"/>
              <w:left w:val="nil"/>
              <w:bottom w:val="nil"/>
              <w:right w:val="nil"/>
            </w:tcBorders>
            <w:shd w:val="clear" w:color="000000" w:fill="FFFFFF"/>
            <w:noWrap/>
            <w:vAlign w:val="center"/>
            <w:hideMark/>
          </w:tcPr>
          <w:p w14:paraId="162D029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57CA0DD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7D81AB8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29F0DC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AE03EC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7D4DD5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FFFFF"/>
            <w:noWrap/>
            <w:vAlign w:val="center"/>
            <w:hideMark/>
          </w:tcPr>
          <w:p w14:paraId="6C3B266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343DC75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D9E1F2"/>
            <w:noWrap/>
            <w:vAlign w:val="center"/>
            <w:hideMark/>
          </w:tcPr>
          <w:p w14:paraId="411520C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3,43</w:t>
            </w:r>
          </w:p>
        </w:tc>
      </w:tr>
      <w:tr w:rsidR="00444279" w:rsidRPr="00444279" w14:paraId="38B8139F" w14:textId="77777777" w:rsidTr="00444279">
        <w:trPr>
          <w:trHeight w:val="300"/>
        </w:trPr>
        <w:tc>
          <w:tcPr>
            <w:tcW w:w="580" w:type="dxa"/>
            <w:tcBorders>
              <w:top w:val="nil"/>
              <w:left w:val="nil"/>
              <w:bottom w:val="nil"/>
              <w:right w:val="nil"/>
            </w:tcBorders>
            <w:shd w:val="clear" w:color="auto" w:fill="auto"/>
            <w:noWrap/>
            <w:vAlign w:val="bottom"/>
            <w:hideMark/>
          </w:tcPr>
          <w:p w14:paraId="0DBEE64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33</w:t>
            </w:r>
          </w:p>
        </w:tc>
        <w:tc>
          <w:tcPr>
            <w:tcW w:w="763" w:type="dxa"/>
            <w:tcBorders>
              <w:top w:val="nil"/>
              <w:left w:val="nil"/>
              <w:bottom w:val="nil"/>
              <w:right w:val="nil"/>
            </w:tcBorders>
            <w:shd w:val="clear" w:color="000000" w:fill="FFFFFF"/>
            <w:noWrap/>
            <w:vAlign w:val="center"/>
            <w:hideMark/>
          </w:tcPr>
          <w:p w14:paraId="6F952EE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4935FA9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36DC1BA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51D752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4623A4A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0701B1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FFFFF"/>
            <w:noWrap/>
            <w:vAlign w:val="center"/>
            <w:hideMark/>
          </w:tcPr>
          <w:p w14:paraId="47CD2B2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24FE896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D9E1F2"/>
            <w:noWrap/>
            <w:vAlign w:val="center"/>
            <w:hideMark/>
          </w:tcPr>
          <w:p w14:paraId="53E9503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3,43</w:t>
            </w:r>
          </w:p>
        </w:tc>
      </w:tr>
      <w:tr w:rsidR="00444279" w:rsidRPr="00444279" w14:paraId="5A8F43C7" w14:textId="77777777" w:rsidTr="00444279">
        <w:trPr>
          <w:trHeight w:val="300"/>
        </w:trPr>
        <w:tc>
          <w:tcPr>
            <w:tcW w:w="580" w:type="dxa"/>
            <w:tcBorders>
              <w:top w:val="nil"/>
              <w:left w:val="nil"/>
              <w:bottom w:val="nil"/>
              <w:right w:val="nil"/>
            </w:tcBorders>
            <w:shd w:val="clear" w:color="auto" w:fill="auto"/>
            <w:noWrap/>
            <w:vAlign w:val="bottom"/>
            <w:hideMark/>
          </w:tcPr>
          <w:p w14:paraId="08D57DF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w:t>
            </w:r>
          </w:p>
        </w:tc>
        <w:tc>
          <w:tcPr>
            <w:tcW w:w="763" w:type="dxa"/>
            <w:tcBorders>
              <w:top w:val="nil"/>
              <w:left w:val="nil"/>
              <w:bottom w:val="nil"/>
              <w:right w:val="nil"/>
            </w:tcBorders>
            <w:shd w:val="clear" w:color="000000" w:fill="FFFFFF"/>
            <w:noWrap/>
            <w:vAlign w:val="center"/>
            <w:hideMark/>
          </w:tcPr>
          <w:p w14:paraId="014E90A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E1100C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D58D56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43FE907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17F87E0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330845E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5F6ED44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39D2C9C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D9E1F2"/>
            <w:noWrap/>
            <w:vAlign w:val="center"/>
            <w:hideMark/>
          </w:tcPr>
          <w:p w14:paraId="669418F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3,57</w:t>
            </w:r>
          </w:p>
        </w:tc>
      </w:tr>
      <w:tr w:rsidR="00444279" w:rsidRPr="00444279" w14:paraId="55A3EE1A" w14:textId="77777777" w:rsidTr="00444279">
        <w:trPr>
          <w:trHeight w:val="300"/>
        </w:trPr>
        <w:tc>
          <w:tcPr>
            <w:tcW w:w="580" w:type="dxa"/>
            <w:tcBorders>
              <w:top w:val="nil"/>
              <w:left w:val="nil"/>
              <w:bottom w:val="nil"/>
              <w:right w:val="nil"/>
            </w:tcBorders>
            <w:shd w:val="clear" w:color="auto" w:fill="auto"/>
            <w:noWrap/>
            <w:vAlign w:val="bottom"/>
            <w:hideMark/>
          </w:tcPr>
          <w:p w14:paraId="4528070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w:t>
            </w:r>
          </w:p>
        </w:tc>
        <w:tc>
          <w:tcPr>
            <w:tcW w:w="763" w:type="dxa"/>
            <w:tcBorders>
              <w:top w:val="nil"/>
              <w:left w:val="nil"/>
              <w:bottom w:val="nil"/>
              <w:right w:val="nil"/>
            </w:tcBorders>
            <w:shd w:val="clear" w:color="000000" w:fill="FFFFFF"/>
            <w:noWrap/>
            <w:vAlign w:val="center"/>
            <w:hideMark/>
          </w:tcPr>
          <w:p w14:paraId="2BA27A4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33A9EE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4AEE25C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D2D4AA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D956A9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827FE9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FFFFF"/>
            <w:noWrap/>
            <w:vAlign w:val="center"/>
            <w:hideMark/>
          </w:tcPr>
          <w:p w14:paraId="215F0D3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568A1A4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D9E1F2"/>
            <w:noWrap/>
            <w:vAlign w:val="center"/>
            <w:hideMark/>
          </w:tcPr>
          <w:p w14:paraId="0B1F950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3,57</w:t>
            </w:r>
          </w:p>
        </w:tc>
      </w:tr>
      <w:tr w:rsidR="00444279" w:rsidRPr="00444279" w14:paraId="22C08362" w14:textId="77777777" w:rsidTr="00444279">
        <w:trPr>
          <w:trHeight w:val="300"/>
        </w:trPr>
        <w:tc>
          <w:tcPr>
            <w:tcW w:w="580" w:type="dxa"/>
            <w:tcBorders>
              <w:top w:val="nil"/>
              <w:left w:val="nil"/>
              <w:bottom w:val="nil"/>
              <w:right w:val="nil"/>
            </w:tcBorders>
            <w:shd w:val="clear" w:color="auto" w:fill="auto"/>
            <w:noWrap/>
            <w:vAlign w:val="bottom"/>
            <w:hideMark/>
          </w:tcPr>
          <w:p w14:paraId="0CF231C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w:t>
            </w:r>
          </w:p>
        </w:tc>
        <w:tc>
          <w:tcPr>
            <w:tcW w:w="763" w:type="dxa"/>
            <w:tcBorders>
              <w:top w:val="nil"/>
              <w:left w:val="nil"/>
              <w:bottom w:val="nil"/>
              <w:right w:val="nil"/>
            </w:tcBorders>
            <w:shd w:val="clear" w:color="000000" w:fill="FFFFFF"/>
            <w:noWrap/>
            <w:vAlign w:val="center"/>
            <w:hideMark/>
          </w:tcPr>
          <w:p w14:paraId="426BE94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40E0D75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0CB1948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139AA3F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2E909CF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7CE3451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FFFFF"/>
            <w:noWrap/>
            <w:vAlign w:val="center"/>
            <w:hideMark/>
          </w:tcPr>
          <w:p w14:paraId="35DF540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53A6AEE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21</w:t>
            </w:r>
          </w:p>
        </w:tc>
        <w:tc>
          <w:tcPr>
            <w:tcW w:w="960" w:type="dxa"/>
            <w:tcBorders>
              <w:top w:val="nil"/>
              <w:left w:val="nil"/>
              <w:bottom w:val="nil"/>
              <w:right w:val="nil"/>
            </w:tcBorders>
            <w:shd w:val="clear" w:color="000000" w:fill="D9E1F2"/>
            <w:noWrap/>
            <w:vAlign w:val="center"/>
            <w:hideMark/>
          </w:tcPr>
          <w:p w14:paraId="3C9106D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3,00</w:t>
            </w:r>
          </w:p>
        </w:tc>
      </w:tr>
      <w:tr w:rsidR="00444279" w:rsidRPr="00444279" w14:paraId="233AC8F2" w14:textId="77777777" w:rsidTr="00444279">
        <w:trPr>
          <w:trHeight w:val="300"/>
        </w:trPr>
        <w:tc>
          <w:tcPr>
            <w:tcW w:w="580" w:type="dxa"/>
            <w:tcBorders>
              <w:top w:val="nil"/>
              <w:left w:val="nil"/>
              <w:bottom w:val="nil"/>
              <w:right w:val="nil"/>
            </w:tcBorders>
            <w:shd w:val="clear" w:color="auto" w:fill="auto"/>
            <w:noWrap/>
            <w:vAlign w:val="bottom"/>
            <w:hideMark/>
          </w:tcPr>
          <w:p w14:paraId="4E7D043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w:t>
            </w:r>
          </w:p>
        </w:tc>
        <w:tc>
          <w:tcPr>
            <w:tcW w:w="763" w:type="dxa"/>
            <w:tcBorders>
              <w:top w:val="nil"/>
              <w:left w:val="nil"/>
              <w:bottom w:val="nil"/>
              <w:right w:val="nil"/>
            </w:tcBorders>
            <w:shd w:val="clear" w:color="000000" w:fill="FFFFFF"/>
            <w:noWrap/>
            <w:vAlign w:val="center"/>
            <w:hideMark/>
          </w:tcPr>
          <w:p w14:paraId="2D16B17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5AA381D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DB8095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284C17D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A3B71E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258D090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2EA10DA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739619B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D9E1F2"/>
            <w:noWrap/>
            <w:vAlign w:val="center"/>
            <w:hideMark/>
          </w:tcPr>
          <w:p w14:paraId="6065249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3,57</w:t>
            </w:r>
          </w:p>
        </w:tc>
      </w:tr>
      <w:tr w:rsidR="00444279" w:rsidRPr="00444279" w14:paraId="050CD521" w14:textId="77777777" w:rsidTr="00444279">
        <w:trPr>
          <w:trHeight w:val="300"/>
        </w:trPr>
        <w:tc>
          <w:tcPr>
            <w:tcW w:w="580" w:type="dxa"/>
            <w:tcBorders>
              <w:top w:val="nil"/>
              <w:left w:val="nil"/>
              <w:bottom w:val="nil"/>
              <w:right w:val="nil"/>
            </w:tcBorders>
            <w:shd w:val="clear" w:color="auto" w:fill="auto"/>
            <w:noWrap/>
            <w:vAlign w:val="bottom"/>
            <w:hideMark/>
          </w:tcPr>
          <w:p w14:paraId="213BB5F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38</w:t>
            </w:r>
          </w:p>
        </w:tc>
        <w:tc>
          <w:tcPr>
            <w:tcW w:w="763" w:type="dxa"/>
            <w:tcBorders>
              <w:top w:val="nil"/>
              <w:left w:val="nil"/>
              <w:bottom w:val="nil"/>
              <w:right w:val="nil"/>
            </w:tcBorders>
            <w:shd w:val="clear" w:color="000000" w:fill="FFFFFF"/>
            <w:noWrap/>
            <w:vAlign w:val="center"/>
            <w:hideMark/>
          </w:tcPr>
          <w:p w14:paraId="0ABFCA1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7AB8077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0103C59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08BFE57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44D37F4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00C73CE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FFFFF"/>
            <w:noWrap/>
            <w:vAlign w:val="center"/>
            <w:hideMark/>
          </w:tcPr>
          <w:p w14:paraId="7677FAD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73DF58F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21</w:t>
            </w:r>
          </w:p>
        </w:tc>
        <w:tc>
          <w:tcPr>
            <w:tcW w:w="960" w:type="dxa"/>
            <w:tcBorders>
              <w:top w:val="nil"/>
              <w:left w:val="nil"/>
              <w:bottom w:val="nil"/>
              <w:right w:val="nil"/>
            </w:tcBorders>
            <w:shd w:val="clear" w:color="000000" w:fill="D9E1F2"/>
            <w:noWrap/>
            <w:vAlign w:val="center"/>
            <w:hideMark/>
          </w:tcPr>
          <w:p w14:paraId="5A658E3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3,00</w:t>
            </w:r>
          </w:p>
        </w:tc>
      </w:tr>
      <w:tr w:rsidR="00444279" w:rsidRPr="00444279" w14:paraId="5495A3BB" w14:textId="77777777" w:rsidTr="00444279">
        <w:trPr>
          <w:trHeight w:val="300"/>
        </w:trPr>
        <w:tc>
          <w:tcPr>
            <w:tcW w:w="580" w:type="dxa"/>
            <w:tcBorders>
              <w:top w:val="nil"/>
              <w:left w:val="nil"/>
              <w:bottom w:val="nil"/>
              <w:right w:val="nil"/>
            </w:tcBorders>
            <w:shd w:val="clear" w:color="auto" w:fill="auto"/>
            <w:noWrap/>
            <w:vAlign w:val="bottom"/>
            <w:hideMark/>
          </w:tcPr>
          <w:p w14:paraId="585918F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lastRenderedPageBreak/>
              <w:t>39</w:t>
            </w:r>
          </w:p>
        </w:tc>
        <w:tc>
          <w:tcPr>
            <w:tcW w:w="763" w:type="dxa"/>
            <w:tcBorders>
              <w:top w:val="nil"/>
              <w:left w:val="nil"/>
              <w:bottom w:val="nil"/>
              <w:right w:val="nil"/>
            </w:tcBorders>
            <w:shd w:val="clear" w:color="000000" w:fill="FFFFFF"/>
            <w:noWrap/>
            <w:vAlign w:val="center"/>
            <w:hideMark/>
          </w:tcPr>
          <w:p w14:paraId="6D1FD4F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939A64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3ADB60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2A2C431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7F15C2E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00E429E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4C28967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4C20AC9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D9E1F2"/>
            <w:noWrap/>
            <w:vAlign w:val="center"/>
            <w:hideMark/>
          </w:tcPr>
          <w:p w14:paraId="1C89267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3,43</w:t>
            </w:r>
          </w:p>
        </w:tc>
      </w:tr>
      <w:tr w:rsidR="00444279" w:rsidRPr="00444279" w14:paraId="514ADC08" w14:textId="77777777" w:rsidTr="00444279">
        <w:trPr>
          <w:trHeight w:val="300"/>
        </w:trPr>
        <w:tc>
          <w:tcPr>
            <w:tcW w:w="580" w:type="dxa"/>
            <w:tcBorders>
              <w:top w:val="nil"/>
              <w:left w:val="nil"/>
              <w:bottom w:val="nil"/>
              <w:right w:val="nil"/>
            </w:tcBorders>
            <w:shd w:val="clear" w:color="auto" w:fill="auto"/>
            <w:noWrap/>
            <w:vAlign w:val="bottom"/>
            <w:hideMark/>
          </w:tcPr>
          <w:p w14:paraId="0BB72A7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w:t>
            </w:r>
          </w:p>
        </w:tc>
        <w:tc>
          <w:tcPr>
            <w:tcW w:w="763" w:type="dxa"/>
            <w:tcBorders>
              <w:top w:val="nil"/>
              <w:left w:val="nil"/>
              <w:bottom w:val="nil"/>
              <w:right w:val="nil"/>
            </w:tcBorders>
            <w:shd w:val="clear" w:color="000000" w:fill="FFFFFF"/>
            <w:noWrap/>
            <w:vAlign w:val="center"/>
            <w:hideMark/>
          </w:tcPr>
          <w:p w14:paraId="0CE5799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5A76659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0B23C2C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5F4D26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4C382EB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2648A4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FFFFF"/>
            <w:noWrap/>
            <w:vAlign w:val="center"/>
            <w:hideMark/>
          </w:tcPr>
          <w:p w14:paraId="0619AC4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21F3A5A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23</w:t>
            </w:r>
          </w:p>
        </w:tc>
        <w:tc>
          <w:tcPr>
            <w:tcW w:w="960" w:type="dxa"/>
            <w:tcBorders>
              <w:top w:val="nil"/>
              <w:left w:val="nil"/>
              <w:bottom w:val="nil"/>
              <w:right w:val="nil"/>
            </w:tcBorders>
            <w:shd w:val="clear" w:color="000000" w:fill="D9E1F2"/>
            <w:noWrap/>
            <w:vAlign w:val="center"/>
            <w:hideMark/>
          </w:tcPr>
          <w:p w14:paraId="1B27649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3,29</w:t>
            </w:r>
          </w:p>
        </w:tc>
      </w:tr>
      <w:tr w:rsidR="00444279" w:rsidRPr="00444279" w14:paraId="5589D38D" w14:textId="77777777" w:rsidTr="00444279">
        <w:trPr>
          <w:trHeight w:val="300"/>
        </w:trPr>
        <w:tc>
          <w:tcPr>
            <w:tcW w:w="580" w:type="dxa"/>
            <w:tcBorders>
              <w:top w:val="nil"/>
              <w:left w:val="nil"/>
              <w:bottom w:val="nil"/>
              <w:right w:val="nil"/>
            </w:tcBorders>
            <w:shd w:val="clear" w:color="auto" w:fill="auto"/>
            <w:noWrap/>
            <w:vAlign w:val="bottom"/>
            <w:hideMark/>
          </w:tcPr>
          <w:p w14:paraId="3FE7FD5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w:t>
            </w:r>
          </w:p>
        </w:tc>
        <w:tc>
          <w:tcPr>
            <w:tcW w:w="763" w:type="dxa"/>
            <w:tcBorders>
              <w:top w:val="nil"/>
              <w:left w:val="nil"/>
              <w:bottom w:val="nil"/>
              <w:right w:val="nil"/>
            </w:tcBorders>
            <w:shd w:val="clear" w:color="000000" w:fill="FFFFFF"/>
            <w:noWrap/>
            <w:vAlign w:val="center"/>
            <w:hideMark/>
          </w:tcPr>
          <w:p w14:paraId="41EDE12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5DE4192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2A66BB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157E8D2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32F9731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6C24C5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FFFFF"/>
            <w:noWrap/>
            <w:vAlign w:val="center"/>
            <w:hideMark/>
          </w:tcPr>
          <w:p w14:paraId="06F6BA6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42591E3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D9E1F2"/>
            <w:noWrap/>
            <w:vAlign w:val="center"/>
            <w:hideMark/>
          </w:tcPr>
          <w:p w14:paraId="6FE8EAE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3,43</w:t>
            </w:r>
          </w:p>
        </w:tc>
      </w:tr>
      <w:tr w:rsidR="00444279" w:rsidRPr="00444279" w14:paraId="4BBD0196" w14:textId="77777777" w:rsidTr="00444279">
        <w:trPr>
          <w:trHeight w:val="300"/>
        </w:trPr>
        <w:tc>
          <w:tcPr>
            <w:tcW w:w="580" w:type="dxa"/>
            <w:tcBorders>
              <w:top w:val="nil"/>
              <w:left w:val="nil"/>
              <w:bottom w:val="nil"/>
              <w:right w:val="nil"/>
            </w:tcBorders>
            <w:shd w:val="clear" w:color="auto" w:fill="auto"/>
            <w:noWrap/>
            <w:vAlign w:val="bottom"/>
            <w:hideMark/>
          </w:tcPr>
          <w:p w14:paraId="2385A47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w:t>
            </w:r>
          </w:p>
        </w:tc>
        <w:tc>
          <w:tcPr>
            <w:tcW w:w="763" w:type="dxa"/>
            <w:tcBorders>
              <w:top w:val="nil"/>
              <w:left w:val="nil"/>
              <w:bottom w:val="nil"/>
              <w:right w:val="nil"/>
            </w:tcBorders>
            <w:shd w:val="clear" w:color="000000" w:fill="FFFFFF"/>
            <w:noWrap/>
            <w:vAlign w:val="center"/>
            <w:hideMark/>
          </w:tcPr>
          <w:p w14:paraId="59030D5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523D7F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2B1FEC6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02BCF99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6BF1AD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0C74E0C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FFFFF"/>
            <w:noWrap/>
            <w:vAlign w:val="center"/>
            <w:hideMark/>
          </w:tcPr>
          <w:p w14:paraId="7ADF1D4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5C72625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D9E1F2"/>
            <w:noWrap/>
            <w:vAlign w:val="center"/>
            <w:hideMark/>
          </w:tcPr>
          <w:p w14:paraId="2B32824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3,43</w:t>
            </w:r>
          </w:p>
        </w:tc>
      </w:tr>
      <w:tr w:rsidR="00444279" w:rsidRPr="00444279" w14:paraId="26219EE0" w14:textId="77777777" w:rsidTr="00444279">
        <w:trPr>
          <w:trHeight w:val="300"/>
        </w:trPr>
        <w:tc>
          <w:tcPr>
            <w:tcW w:w="580" w:type="dxa"/>
            <w:tcBorders>
              <w:top w:val="nil"/>
              <w:left w:val="nil"/>
              <w:bottom w:val="nil"/>
              <w:right w:val="nil"/>
            </w:tcBorders>
            <w:shd w:val="clear" w:color="auto" w:fill="auto"/>
            <w:noWrap/>
            <w:vAlign w:val="bottom"/>
            <w:hideMark/>
          </w:tcPr>
          <w:p w14:paraId="2CF2B3E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43</w:t>
            </w:r>
          </w:p>
        </w:tc>
        <w:tc>
          <w:tcPr>
            <w:tcW w:w="763" w:type="dxa"/>
            <w:tcBorders>
              <w:top w:val="nil"/>
              <w:left w:val="nil"/>
              <w:bottom w:val="nil"/>
              <w:right w:val="nil"/>
            </w:tcBorders>
            <w:shd w:val="clear" w:color="auto" w:fill="auto"/>
            <w:noWrap/>
            <w:vAlign w:val="center"/>
            <w:hideMark/>
          </w:tcPr>
          <w:p w14:paraId="75EB972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62" w:type="dxa"/>
            <w:tcBorders>
              <w:top w:val="nil"/>
              <w:left w:val="nil"/>
              <w:bottom w:val="nil"/>
              <w:right w:val="nil"/>
            </w:tcBorders>
            <w:shd w:val="clear" w:color="auto" w:fill="auto"/>
            <w:noWrap/>
            <w:vAlign w:val="center"/>
            <w:hideMark/>
          </w:tcPr>
          <w:p w14:paraId="6A1299E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62" w:type="dxa"/>
            <w:tcBorders>
              <w:top w:val="nil"/>
              <w:left w:val="nil"/>
              <w:bottom w:val="nil"/>
              <w:right w:val="nil"/>
            </w:tcBorders>
            <w:shd w:val="clear" w:color="auto" w:fill="auto"/>
            <w:noWrap/>
            <w:vAlign w:val="center"/>
            <w:hideMark/>
          </w:tcPr>
          <w:p w14:paraId="66A6C13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62" w:type="dxa"/>
            <w:tcBorders>
              <w:top w:val="nil"/>
              <w:left w:val="nil"/>
              <w:bottom w:val="nil"/>
              <w:right w:val="nil"/>
            </w:tcBorders>
            <w:shd w:val="clear" w:color="auto" w:fill="auto"/>
            <w:noWrap/>
            <w:vAlign w:val="center"/>
            <w:hideMark/>
          </w:tcPr>
          <w:p w14:paraId="264FC28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62" w:type="dxa"/>
            <w:tcBorders>
              <w:top w:val="nil"/>
              <w:left w:val="nil"/>
              <w:bottom w:val="nil"/>
              <w:right w:val="nil"/>
            </w:tcBorders>
            <w:shd w:val="clear" w:color="auto" w:fill="auto"/>
            <w:noWrap/>
            <w:vAlign w:val="center"/>
            <w:hideMark/>
          </w:tcPr>
          <w:p w14:paraId="5CE5D96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62" w:type="dxa"/>
            <w:tcBorders>
              <w:top w:val="nil"/>
              <w:left w:val="nil"/>
              <w:bottom w:val="nil"/>
              <w:right w:val="nil"/>
            </w:tcBorders>
            <w:shd w:val="clear" w:color="auto" w:fill="auto"/>
            <w:noWrap/>
            <w:vAlign w:val="center"/>
            <w:hideMark/>
          </w:tcPr>
          <w:p w14:paraId="78D23EF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377" w:type="dxa"/>
            <w:tcBorders>
              <w:top w:val="nil"/>
              <w:left w:val="nil"/>
              <w:bottom w:val="nil"/>
              <w:right w:val="nil"/>
            </w:tcBorders>
            <w:shd w:val="clear" w:color="auto" w:fill="auto"/>
            <w:noWrap/>
            <w:vAlign w:val="center"/>
            <w:hideMark/>
          </w:tcPr>
          <w:p w14:paraId="34C7C32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730" w:type="dxa"/>
            <w:tcBorders>
              <w:top w:val="nil"/>
              <w:left w:val="nil"/>
              <w:bottom w:val="nil"/>
              <w:right w:val="nil"/>
            </w:tcBorders>
            <w:shd w:val="clear" w:color="000000" w:fill="D9E1F2"/>
            <w:noWrap/>
            <w:vAlign w:val="center"/>
            <w:hideMark/>
          </w:tcPr>
          <w:p w14:paraId="6E95CAF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w:t>
            </w:r>
          </w:p>
        </w:tc>
        <w:tc>
          <w:tcPr>
            <w:tcW w:w="960" w:type="dxa"/>
            <w:tcBorders>
              <w:top w:val="nil"/>
              <w:left w:val="nil"/>
              <w:bottom w:val="nil"/>
              <w:right w:val="nil"/>
            </w:tcBorders>
            <w:shd w:val="clear" w:color="000000" w:fill="D9E1F2"/>
            <w:noWrap/>
            <w:vAlign w:val="center"/>
            <w:hideMark/>
          </w:tcPr>
          <w:p w14:paraId="03992B5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5,00</w:t>
            </w:r>
          </w:p>
        </w:tc>
      </w:tr>
      <w:tr w:rsidR="00444279" w:rsidRPr="00444279" w14:paraId="726CFF4D" w14:textId="77777777" w:rsidTr="00444279">
        <w:trPr>
          <w:trHeight w:val="300"/>
        </w:trPr>
        <w:tc>
          <w:tcPr>
            <w:tcW w:w="580" w:type="dxa"/>
            <w:tcBorders>
              <w:top w:val="nil"/>
              <w:left w:val="nil"/>
              <w:bottom w:val="nil"/>
              <w:right w:val="nil"/>
            </w:tcBorders>
            <w:shd w:val="clear" w:color="auto" w:fill="auto"/>
            <w:noWrap/>
            <w:vAlign w:val="bottom"/>
            <w:hideMark/>
          </w:tcPr>
          <w:p w14:paraId="72D8B62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44</w:t>
            </w:r>
          </w:p>
        </w:tc>
        <w:tc>
          <w:tcPr>
            <w:tcW w:w="763" w:type="dxa"/>
            <w:tcBorders>
              <w:top w:val="nil"/>
              <w:left w:val="nil"/>
              <w:bottom w:val="nil"/>
              <w:right w:val="nil"/>
            </w:tcBorders>
            <w:shd w:val="clear" w:color="auto" w:fill="auto"/>
            <w:noWrap/>
            <w:vAlign w:val="center"/>
            <w:hideMark/>
          </w:tcPr>
          <w:p w14:paraId="7ED14B5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62" w:type="dxa"/>
            <w:tcBorders>
              <w:top w:val="nil"/>
              <w:left w:val="nil"/>
              <w:bottom w:val="nil"/>
              <w:right w:val="nil"/>
            </w:tcBorders>
            <w:shd w:val="clear" w:color="auto" w:fill="auto"/>
            <w:noWrap/>
            <w:vAlign w:val="center"/>
            <w:hideMark/>
          </w:tcPr>
          <w:p w14:paraId="3E44199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62" w:type="dxa"/>
            <w:tcBorders>
              <w:top w:val="nil"/>
              <w:left w:val="nil"/>
              <w:bottom w:val="nil"/>
              <w:right w:val="nil"/>
            </w:tcBorders>
            <w:shd w:val="clear" w:color="auto" w:fill="auto"/>
            <w:noWrap/>
            <w:vAlign w:val="center"/>
            <w:hideMark/>
          </w:tcPr>
          <w:p w14:paraId="5597106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62" w:type="dxa"/>
            <w:tcBorders>
              <w:top w:val="nil"/>
              <w:left w:val="nil"/>
              <w:bottom w:val="nil"/>
              <w:right w:val="nil"/>
            </w:tcBorders>
            <w:shd w:val="clear" w:color="auto" w:fill="auto"/>
            <w:noWrap/>
            <w:vAlign w:val="center"/>
            <w:hideMark/>
          </w:tcPr>
          <w:p w14:paraId="1F5DD32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62" w:type="dxa"/>
            <w:tcBorders>
              <w:top w:val="nil"/>
              <w:left w:val="nil"/>
              <w:bottom w:val="nil"/>
              <w:right w:val="nil"/>
            </w:tcBorders>
            <w:shd w:val="clear" w:color="auto" w:fill="auto"/>
            <w:noWrap/>
            <w:vAlign w:val="center"/>
            <w:hideMark/>
          </w:tcPr>
          <w:p w14:paraId="6D7A69C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62" w:type="dxa"/>
            <w:tcBorders>
              <w:top w:val="nil"/>
              <w:left w:val="nil"/>
              <w:bottom w:val="nil"/>
              <w:right w:val="nil"/>
            </w:tcBorders>
            <w:shd w:val="clear" w:color="auto" w:fill="auto"/>
            <w:noWrap/>
            <w:vAlign w:val="center"/>
            <w:hideMark/>
          </w:tcPr>
          <w:p w14:paraId="0C39566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377" w:type="dxa"/>
            <w:tcBorders>
              <w:top w:val="nil"/>
              <w:left w:val="nil"/>
              <w:bottom w:val="nil"/>
              <w:right w:val="nil"/>
            </w:tcBorders>
            <w:shd w:val="clear" w:color="auto" w:fill="auto"/>
            <w:noWrap/>
            <w:vAlign w:val="center"/>
            <w:hideMark/>
          </w:tcPr>
          <w:p w14:paraId="0EB5911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730" w:type="dxa"/>
            <w:tcBorders>
              <w:top w:val="nil"/>
              <w:left w:val="nil"/>
              <w:bottom w:val="nil"/>
              <w:right w:val="nil"/>
            </w:tcBorders>
            <w:shd w:val="clear" w:color="000000" w:fill="D9E1F2"/>
            <w:noWrap/>
            <w:vAlign w:val="center"/>
            <w:hideMark/>
          </w:tcPr>
          <w:p w14:paraId="668C75C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w:t>
            </w:r>
          </w:p>
        </w:tc>
        <w:tc>
          <w:tcPr>
            <w:tcW w:w="960" w:type="dxa"/>
            <w:tcBorders>
              <w:top w:val="nil"/>
              <w:left w:val="nil"/>
              <w:bottom w:val="nil"/>
              <w:right w:val="nil"/>
            </w:tcBorders>
            <w:shd w:val="clear" w:color="000000" w:fill="D9E1F2"/>
            <w:noWrap/>
            <w:vAlign w:val="center"/>
            <w:hideMark/>
          </w:tcPr>
          <w:p w14:paraId="35900DC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5,00</w:t>
            </w:r>
          </w:p>
        </w:tc>
      </w:tr>
      <w:tr w:rsidR="00444279" w:rsidRPr="00444279" w14:paraId="39ED3F00" w14:textId="77777777" w:rsidTr="00444279">
        <w:trPr>
          <w:trHeight w:val="300"/>
        </w:trPr>
        <w:tc>
          <w:tcPr>
            <w:tcW w:w="580" w:type="dxa"/>
            <w:tcBorders>
              <w:top w:val="nil"/>
              <w:left w:val="nil"/>
              <w:bottom w:val="nil"/>
              <w:right w:val="nil"/>
            </w:tcBorders>
            <w:shd w:val="clear" w:color="auto" w:fill="auto"/>
            <w:noWrap/>
            <w:vAlign w:val="bottom"/>
            <w:hideMark/>
          </w:tcPr>
          <w:p w14:paraId="5A8B2AC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w:t>
            </w:r>
          </w:p>
        </w:tc>
        <w:tc>
          <w:tcPr>
            <w:tcW w:w="763" w:type="dxa"/>
            <w:tcBorders>
              <w:top w:val="nil"/>
              <w:left w:val="nil"/>
              <w:bottom w:val="nil"/>
              <w:right w:val="nil"/>
            </w:tcBorders>
            <w:shd w:val="clear" w:color="auto" w:fill="auto"/>
            <w:noWrap/>
            <w:vAlign w:val="center"/>
            <w:hideMark/>
          </w:tcPr>
          <w:p w14:paraId="27F4ED3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62" w:type="dxa"/>
            <w:tcBorders>
              <w:top w:val="nil"/>
              <w:left w:val="nil"/>
              <w:bottom w:val="nil"/>
              <w:right w:val="nil"/>
            </w:tcBorders>
            <w:shd w:val="clear" w:color="auto" w:fill="auto"/>
            <w:noWrap/>
            <w:vAlign w:val="center"/>
            <w:hideMark/>
          </w:tcPr>
          <w:p w14:paraId="7A3DE19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62" w:type="dxa"/>
            <w:tcBorders>
              <w:top w:val="nil"/>
              <w:left w:val="nil"/>
              <w:bottom w:val="nil"/>
              <w:right w:val="nil"/>
            </w:tcBorders>
            <w:shd w:val="clear" w:color="auto" w:fill="auto"/>
            <w:noWrap/>
            <w:vAlign w:val="center"/>
            <w:hideMark/>
          </w:tcPr>
          <w:p w14:paraId="3303A8E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62" w:type="dxa"/>
            <w:tcBorders>
              <w:top w:val="nil"/>
              <w:left w:val="nil"/>
              <w:bottom w:val="nil"/>
              <w:right w:val="nil"/>
            </w:tcBorders>
            <w:shd w:val="clear" w:color="auto" w:fill="auto"/>
            <w:noWrap/>
            <w:vAlign w:val="center"/>
            <w:hideMark/>
          </w:tcPr>
          <w:p w14:paraId="2E72AFE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auto" w:fill="auto"/>
            <w:noWrap/>
            <w:vAlign w:val="center"/>
            <w:hideMark/>
          </w:tcPr>
          <w:p w14:paraId="00D32DE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auto" w:fill="auto"/>
            <w:noWrap/>
            <w:vAlign w:val="center"/>
            <w:hideMark/>
          </w:tcPr>
          <w:p w14:paraId="4094A97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377" w:type="dxa"/>
            <w:tcBorders>
              <w:top w:val="nil"/>
              <w:left w:val="nil"/>
              <w:bottom w:val="nil"/>
              <w:right w:val="nil"/>
            </w:tcBorders>
            <w:shd w:val="clear" w:color="auto" w:fill="auto"/>
            <w:noWrap/>
            <w:vAlign w:val="center"/>
            <w:hideMark/>
          </w:tcPr>
          <w:p w14:paraId="223737E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3B68FBF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29</w:t>
            </w:r>
          </w:p>
        </w:tc>
        <w:tc>
          <w:tcPr>
            <w:tcW w:w="960" w:type="dxa"/>
            <w:tcBorders>
              <w:top w:val="nil"/>
              <w:left w:val="nil"/>
              <w:bottom w:val="nil"/>
              <w:right w:val="nil"/>
            </w:tcBorders>
            <w:shd w:val="clear" w:color="000000" w:fill="D9E1F2"/>
            <w:noWrap/>
            <w:vAlign w:val="center"/>
            <w:hideMark/>
          </w:tcPr>
          <w:p w14:paraId="4596815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4,14</w:t>
            </w:r>
          </w:p>
        </w:tc>
      </w:tr>
      <w:tr w:rsidR="00444279" w:rsidRPr="00444279" w14:paraId="63B40805" w14:textId="77777777" w:rsidTr="00444279">
        <w:trPr>
          <w:trHeight w:val="300"/>
        </w:trPr>
        <w:tc>
          <w:tcPr>
            <w:tcW w:w="580" w:type="dxa"/>
            <w:tcBorders>
              <w:top w:val="nil"/>
              <w:left w:val="nil"/>
              <w:bottom w:val="nil"/>
              <w:right w:val="nil"/>
            </w:tcBorders>
            <w:shd w:val="clear" w:color="auto" w:fill="auto"/>
            <w:noWrap/>
            <w:vAlign w:val="bottom"/>
            <w:hideMark/>
          </w:tcPr>
          <w:p w14:paraId="5D96ACA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46</w:t>
            </w:r>
          </w:p>
        </w:tc>
        <w:tc>
          <w:tcPr>
            <w:tcW w:w="763" w:type="dxa"/>
            <w:tcBorders>
              <w:top w:val="nil"/>
              <w:left w:val="nil"/>
              <w:bottom w:val="nil"/>
              <w:right w:val="nil"/>
            </w:tcBorders>
            <w:shd w:val="clear" w:color="auto" w:fill="auto"/>
            <w:noWrap/>
            <w:vAlign w:val="center"/>
            <w:hideMark/>
          </w:tcPr>
          <w:p w14:paraId="786A71B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auto" w:fill="auto"/>
            <w:noWrap/>
            <w:vAlign w:val="center"/>
            <w:hideMark/>
          </w:tcPr>
          <w:p w14:paraId="2699344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auto" w:fill="auto"/>
            <w:noWrap/>
            <w:vAlign w:val="center"/>
            <w:hideMark/>
          </w:tcPr>
          <w:p w14:paraId="5E78381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auto" w:fill="auto"/>
            <w:noWrap/>
            <w:vAlign w:val="center"/>
            <w:hideMark/>
          </w:tcPr>
          <w:p w14:paraId="450C236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auto" w:fill="auto"/>
            <w:noWrap/>
            <w:vAlign w:val="center"/>
            <w:hideMark/>
          </w:tcPr>
          <w:p w14:paraId="7DB6A22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auto" w:fill="auto"/>
            <w:noWrap/>
            <w:vAlign w:val="center"/>
            <w:hideMark/>
          </w:tcPr>
          <w:p w14:paraId="6277581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auto" w:fill="auto"/>
            <w:noWrap/>
            <w:vAlign w:val="center"/>
            <w:hideMark/>
          </w:tcPr>
          <w:p w14:paraId="177AF42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62F60DF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28</w:t>
            </w:r>
          </w:p>
        </w:tc>
        <w:tc>
          <w:tcPr>
            <w:tcW w:w="960" w:type="dxa"/>
            <w:tcBorders>
              <w:top w:val="nil"/>
              <w:left w:val="nil"/>
              <w:bottom w:val="nil"/>
              <w:right w:val="nil"/>
            </w:tcBorders>
            <w:shd w:val="clear" w:color="000000" w:fill="D9E1F2"/>
            <w:noWrap/>
            <w:vAlign w:val="center"/>
            <w:hideMark/>
          </w:tcPr>
          <w:p w14:paraId="14823EE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4,00</w:t>
            </w:r>
          </w:p>
        </w:tc>
      </w:tr>
      <w:tr w:rsidR="00444279" w:rsidRPr="00444279" w14:paraId="773ADB0E" w14:textId="77777777" w:rsidTr="00444279">
        <w:trPr>
          <w:trHeight w:val="300"/>
        </w:trPr>
        <w:tc>
          <w:tcPr>
            <w:tcW w:w="580" w:type="dxa"/>
            <w:tcBorders>
              <w:top w:val="nil"/>
              <w:left w:val="nil"/>
              <w:bottom w:val="nil"/>
              <w:right w:val="nil"/>
            </w:tcBorders>
            <w:shd w:val="clear" w:color="auto" w:fill="auto"/>
            <w:noWrap/>
            <w:vAlign w:val="bottom"/>
            <w:hideMark/>
          </w:tcPr>
          <w:p w14:paraId="0CA49B6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47</w:t>
            </w:r>
          </w:p>
        </w:tc>
        <w:tc>
          <w:tcPr>
            <w:tcW w:w="763" w:type="dxa"/>
            <w:tcBorders>
              <w:top w:val="nil"/>
              <w:left w:val="nil"/>
              <w:bottom w:val="nil"/>
              <w:right w:val="nil"/>
            </w:tcBorders>
            <w:shd w:val="clear" w:color="auto" w:fill="auto"/>
            <w:noWrap/>
            <w:vAlign w:val="center"/>
            <w:hideMark/>
          </w:tcPr>
          <w:p w14:paraId="21EBAF3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auto" w:fill="auto"/>
            <w:noWrap/>
            <w:vAlign w:val="center"/>
            <w:hideMark/>
          </w:tcPr>
          <w:p w14:paraId="69ADAC2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62" w:type="dxa"/>
            <w:tcBorders>
              <w:top w:val="nil"/>
              <w:left w:val="nil"/>
              <w:bottom w:val="nil"/>
              <w:right w:val="nil"/>
            </w:tcBorders>
            <w:shd w:val="clear" w:color="auto" w:fill="auto"/>
            <w:noWrap/>
            <w:vAlign w:val="center"/>
            <w:hideMark/>
          </w:tcPr>
          <w:p w14:paraId="46B2C9A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62" w:type="dxa"/>
            <w:tcBorders>
              <w:top w:val="nil"/>
              <w:left w:val="nil"/>
              <w:bottom w:val="nil"/>
              <w:right w:val="nil"/>
            </w:tcBorders>
            <w:shd w:val="clear" w:color="auto" w:fill="auto"/>
            <w:noWrap/>
            <w:vAlign w:val="center"/>
            <w:hideMark/>
          </w:tcPr>
          <w:p w14:paraId="53EE27C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auto" w:fill="auto"/>
            <w:noWrap/>
            <w:vAlign w:val="center"/>
            <w:hideMark/>
          </w:tcPr>
          <w:p w14:paraId="7279455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62" w:type="dxa"/>
            <w:tcBorders>
              <w:top w:val="nil"/>
              <w:left w:val="nil"/>
              <w:bottom w:val="nil"/>
              <w:right w:val="nil"/>
            </w:tcBorders>
            <w:shd w:val="clear" w:color="auto" w:fill="auto"/>
            <w:noWrap/>
            <w:vAlign w:val="center"/>
            <w:hideMark/>
          </w:tcPr>
          <w:p w14:paraId="316666C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377" w:type="dxa"/>
            <w:tcBorders>
              <w:top w:val="nil"/>
              <w:left w:val="nil"/>
              <w:bottom w:val="nil"/>
              <w:right w:val="nil"/>
            </w:tcBorders>
            <w:shd w:val="clear" w:color="auto" w:fill="auto"/>
            <w:noWrap/>
            <w:vAlign w:val="center"/>
            <w:hideMark/>
          </w:tcPr>
          <w:p w14:paraId="408205C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5725B96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960" w:type="dxa"/>
            <w:tcBorders>
              <w:top w:val="nil"/>
              <w:left w:val="nil"/>
              <w:bottom w:val="nil"/>
              <w:right w:val="nil"/>
            </w:tcBorders>
            <w:shd w:val="clear" w:color="000000" w:fill="D9E1F2"/>
            <w:noWrap/>
            <w:vAlign w:val="center"/>
            <w:hideMark/>
          </w:tcPr>
          <w:p w14:paraId="5D46912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4,29</w:t>
            </w:r>
          </w:p>
        </w:tc>
      </w:tr>
      <w:tr w:rsidR="00444279" w:rsidRPr="00444279" w14:paraId="1C47C168" w14:textId="77777777" w:rsidTr="00444279">
        <w:trPr>
          <w:trHeight w:val="300"/>
        </w:trPr>
        <w:tc>
          <w:tcPr>
            <w:tcW w:w="580" w:type="dxa"/>
            <w:tcBorders>
              <w:top w:val="nil"/>
              <w:left w:val="nil"/>
              <w:bottom w:val="nil"/>
              <w:right w:val="nil"/>
            </w:tcBorders>
            <w:shd w:val="clear" w:color="auto" w:fill="auto"/>
            <w:noWrap/>
            <w:vAlign w:val="bottom"/>
            <w:hideMark/>
          </w:tcPr>
          <w:p w14:paraId="27F2A52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48</w:t>
            </w:r>
          </w:p>
        </w:tc>
        <w:tc>
          <w:tcPr>
            <w:tcW w:w="763" w:type="dxa"/>
            <w:tcBorders>
              <w:top w:val="nil"/>
              <w:left w:val="nil"/>
              <w:bottom w:val="nil"/>
              <w:right w:val="nil"/>
            </w:tcBorders>
            <w:shd w:val="clear" w:color="auto" w:fill="auto"/>
            <w:noWrap/>
            <w:vAlign w:val="center"/>
            <w:hideMark/>
          </w:tcPr>
          <w:p w14:paraId="22B6361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auto" w:fill="auto"/>
            <w:noWrap/>
            <w:vAlign w:val="center"/>
            <w:hideMark/>
          </w:tcPr>
          <w:p w14:paraId="4344D17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62" w:type="dxa"/>
            <w:tcBorders>
              <w:top w:val="nil"/>
              <w:left w:val="nil"/>
              <w:bottom w:val="nil"/>
              <w:right w:val="nil"/>
            </w:tcBorders>
            <w:shd w:val="clear" w:color="auto" w:fill="auto"/>
            <w:noWrap/>
            <w:vAlign w:val="center"/>
            <w:hideMark/>
          </w:tcPr>
          <w:p w14:paraId="4223966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auto" w:fill="auto"/>
            <w:noWrap/>
            <w:vAlign w:val="center"/>
            <w:hideMark/>
          </w:tcPr>
          <w:p w14:paraId="6A4E73D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62" w:type="dxa"/>
            <w:tcBorders>
              <w:top w:val="nil"/>
              <w:left w:val="nil"/>
              <w:bottom w:val="nil"/>
              <w:right w:val="nil"/>
            </w:tcBorders>
            <w:shd w:val="clear" w:color="auto" w:fill="auto"/>
            <w:noWrap/>
            <w:vAlign w:val="center"/>
            <w:hideMark/>
          </w:tcPr>
          <w:p w14:paraId="5EBDF6C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62" w:type="dxa"/>
            <w:tcBorders>
              <w:top w:val="nil"/>
              <w:left w:val="nil"/>
              <w:bottom w:val="nil"/>
              <w:right w:val="nil"/>
            </w:tcBorders>
            <w:shd w:val="clear" w:color="auto" w:fill="auto"/>
            <w:noWrap/>
            <w:vAlign w:val="center"/>
            <w:hideMark/>
          </w:tcPr>
          <w:p w14:paraId="38B253E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377" w:type="dxa"/>
            <w:tcBorders>
              <w:top w:val="nil"/>
              <w:left w:val="nil"/>
              <w:bottom w:val="nil"/>
              <w:right w:val="nil"/>
            </w:tcBorders>
            <w:shd w:val="clear" w:color="auto" w:fill="auto"/>
            <w:noWrap/>
            <w:vAlign w:val="center"/>
            <w:hideMark/>
          </w:tcPr>
          <w:p w14:paraId="2C4932D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0F31046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960" w:type="dxa"/>
            <w:tcBorders>
              <w:top w:val="nil"/>
              <w:left w:val="nil"/>
              <w:bottom w:val="nil"/>
              <w:right w:val="nil"/>
            </w:tcBorders>
            <w:shd w:val="clear" w:color="000000" w:fill="D9E1F2"/>
            <w:noWrap/>
            <w:vAlign w:val="center"/>
            <w:hideMark/>
          </w:tcPr>
          <w:p w14:paraId="6681CAA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4,57</w:t>
            </w:r>
          </w:p>
        </w:tc>
      </w:tr>
      <w:tr w:rsidR="00444279" w:rsidRPr="00444279" w14:paraId="3A3D4265" w14:textId="77777777" w:rsidTr="00444279">
        <w:trPr>
          <w:trHeight w:val="300"/>
        </w:trPr>
        <w:tc>
          <w:tcPr>
            <w:tcW w:w="580" w:type="dxa"/>
            <w:tcBorders>
              <w:top w:val="nil"/>
              <w:left w:val="nil"/>
              <w:bottom w:val="nil"/>
              <w:right w:val="nil"/>
            </w:tcBorders>
            <w:shd w:val="clear" w:color="auto" w:fill="auto"/>
            <w:noWrap/>
            <w:vAlign w:val="bottom"/>
            <w:hideMark/>
          </w:tcPr>
          <w:p w14:paraId="07D385B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49</w:t>
            </w:r>
          </w:p>
        </w:tc>
        <w:tc>
          <w:tcPr>
            <w:tcW w:w="763" w:type="dxa"/>
            <w:tcBorders>
              <w:top w:val="nil"/>
              <w:left w:val="nil"/>
              <w:bottom w:val="nil"/>
              <w:right w:val="nil"/>
            </w:tcBorders>
            <w:shd w:val="clear" w:color="auto" w:fill="auto"/>
            <w:noWrap/>
            <w:vAlign w:val="center"/>
            <w:hideMark/>
          </w:tcPr>
          <w:p w14:paraId="58BE0D5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62" w:type="dxa"/>
            <w:tcBorders>
              <w:top w:val="nil"/>
              <w:left w:val="nil"/>
              <w:bottom w:val="nil"/>
              <w:right w:val="nil"/>
            </w:tcBorders>
            <w:shd w:val="clear" w:color="auto" w:fill="auto"/>
            <w:noWrap/>
            <w:vAlign w:val="center"/>
            <w:hideMark/>
          </w:tcPr>
          <w:p w14:paraId="0E124AC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auto" w:fill="auto"/>
            <w:noWrap/>
            <w:vAlign w:val="center"/>
            <w:hideMark/>
          </w:tcPr>
          <w:p w14:paraId="6ECB600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62" w:type="dxa"/>
            <w:tcBorders>
              <w:top w:val="nil"/>
              <w:left w:val="nil"/>
              <w:bottom w:val="nil"/>
              <w:right w:val="nil"/>
            </w:tcBorders>
            <w:shd w:val="clear" w:color="auto" w:fill="auto"/>
            <w:noWrap/>
            <w:vAlign w:val="center"/>
            <w:hideMark/>
          </w:tcPr>
          <w:p w14:paraId="0B30AF9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auto" w:fill="auto"/>
            <w:noWrap/>
            <w:vAlign w:val="center"/>
            <w:hideMark/>
          </w:tcPr>
          <w:p w14:paraId="65CBDCE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auto" w:fill="auto"/>
            <w:noWrap/>
            <w:vAlign w:val="center"/>
            <w:hideMark/>
          </w:tcPr>
          <w:p w14:paraId="58E5C56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auto" w:fill="auto"/>
            <w:noWrap/>
            <w:vAlign w:val="center"/>
            <w:hideMark/>
          </w:tcPr>
          <w:p w14:paraId="01D40C6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3EED173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960" w:type="dxa"/>
            <w:tcBorders>
              <w:top w:val="nil"/>
              <w:left w:val="nil"/>
              <w:bottom w:val="nil"/>
              <w:right w:val="nil"/>
            </w:tcBorders>
            <w:shd w:val="clear" w:color="000000" w:fill="D9E1F2"/>
            <w:noWrap/>
            <w:vAlign w:val="center"/>
            <w:hideMark/>
          </w:tcPr>
          <w:p w14:paraId="28A0C1F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4,29</w:t>
            </w:r>
          </w:p>
        </w:tc>
      </w:tr>
      <w:tr w:rsidR="00444279" w:rsidRPr="00444279" w14:paraId="69171B03" w14:textId="77777777" w:rsidTr="00444279">
        <w:trPr>
          <w:trHeight w:val="300"/>
        </w:trPr>
        <w:tc>
          <w:tcPr>
            <w:tcW w:w="580" w:type="dxa"/>
            <w:tcBorders>
              <w:top w:val="nil"/>
              <w:left w:val="nil"/>
              <w:bottom w:val="nil"/>
              <w:right w:val="nil"/>
            </w:tcBorders>
            <w:shd w:val="clear" w:color="auto" w:fill="auto"/>
            <w:noWrap/>
            <w:vAlign w:val="bottom"/>
            <w:hideMark/>
          </w:tcPr>
          <w:p w14:paraId="5B29029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50</w:t>
            </w:r>
          </w:p>
        </w:tc>
        <w:tc>
          <w:tcPr>
            <w:tcW w:w="763" w:type="dxa"/>
            <w:tcBorders>
              <w:top w:val="nil"/>
              <w:left w:val="nil"/>
              <w:bottom w:val="nil"/>
              <w:right w:val="nil"/>
            </w:tcBorders>
            <w:shd w:val="clear" w:color="auto" w:fill="auto"/>
            <w:noWrap/>
            <w:vAlign w:val="center"/>
            <w:hideMark/>
          </w:tcPr>
          <w:p w14:paraId="4F555C4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auto" w:fill="auto"/>
            <w:noWrap/>
            <w:vAlign w:val="center"/>
            <w:hideMark/>
          </w:tcPr>
          <w:p w14:paraId="18C11E0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62" w:type="dxa"/>
            <w:tcBorders>
              <w:top w:val="nil"/>
              <w:left w:val="nil"/>
              <w:bottom w:val="nil"/>
              <w:right w:val="nil"/>
            </w:tcBorders>
            <w:shd w:val="clear" w:color="auto" w:fill="auto"/>
            <w:noWrap/>
            <w:vAlign w:val="center"/>
            <w:hideMark/>
          </w:tcPr>
          <w:p w14:paraId="43AABCE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auto" w:fill="auto"/>
            <w:noWrap/>
            <w:vAlign w:val="center"/>
            <w:hideMark/>
          </w:tcPr>
          <w:p w14:paraId="081DBE2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62" w:type="dxa"/>
            <w:tcBorders>
              <w:top w:val="nil"/>
              <w:left w:val="nil"/>
              <w:bottom w:val="nil"/>
              <w:right w:val="nil"/>
            </w:tcBorders>
            <w:shd w:val="clear" w:color="auto" w:fill="auto"/>
            <w:noWrap/>
            <w:vAlign w:val="center"/>
            <w:hideMark/>
          </w:tcPr>
          <w:p w14:paraId="781424D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auto" w:fill="auto"/>
            <w:noWrap/>
            <w:vAlign w:val="center"/>
            <w:hideMark/>
          </w:tcPr>
          <w:p w14:paraId="37D6746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auto" w:fill="auto"/>
            <w:noWrap/>
            <w:vAlign w:val="center"/>
            <w:hideMark/>
          </w:tcPr>
          <w:p w14:paraId="393C1F5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528AD52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960" w:type="dxa"/>
            <w:tcBorders>
              <w:top w:val="nil"/>
              <w:left w:val="nil"/>
              <w:bottom w:val="nil"/>
              <w:right w:val="nil"/>
            </w:tcBorders>
            <w:shd w:val="clear" w:color="000000" w:fill="D9E1F2"/>
            <w:noWrap/>
            <w:vAlign w:val="center"/>
            <w:hideMark/>
          </w:tcPr>
          <w:p w14:paraId="331FE16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4,29</w:t>
            </w:r>
          </w:p>
        </w:tc>
      </w:tr>
      <w:tr w:rsidR="00444279" w:rsidRPr="00444279" w14:paraId="4D306A92" w14:textId="77777777" w:rsidTr="00444279">
        <w:trPr>
          <w:trHeight w:val="300"/>
        </w:trPr>
        <w:tc>
          <w:tcPr>
            <w:tcW w:w="580" w:type="dxa"/>
            <w:tcBorders>
              <w:top w:val="nil"/>
              <w:left w:val="nil"/>
              <w:bottom w:val="nil"/>
              <w:right w:val="nil"/>
            </w:tcBorders>
            <w:shd w:val="clear" w:color="auto" w:fill="auto"/>
            <w:noWrap/>
            <w:vAlign w:val="bottom"/>
            <w:hideMark/>
          </w:tcPr>
          <w:p w14:paraId="36741FD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51</w:t>
            </w:r>
          </w:p>
        </w:tc>
        <w:tc>
          <w:tcPr>
            <w:tcW w:w="763" w:type="dxa"/>
            <w:tcBorders>
              <w:top w:val="nil"/>
              <w:left w:val="nil"/>
              <w:bottom w:val="nil"/>
              <w:right w:val="nil"/>
            </w:tcBorders>
            <w:shd w:val="clear" w:color="auto" w:fill="auto"/>
            <w:noWrap/>
            <w:vAlign w:val="center"/>
            <w:hideMark/>
          </w:tcPr>
          <w:p w14:paraId="1FF5C46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auto" w:fill="auto"/>
            <w:noWrap/>
            <w:vAlign w:val="center"/>
            <w:hideMark/>
          </w:tcPr>
          <w:p w14:paraId="327CB30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auto" w:fill="auto"/>
            <w:noWrap/>
            <w:vAlign w:val="center"/>
            <w:hideMark/>
          </w:tcPr>
          <w:p w14:paraId="74EE01C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auto" w:fill="auto"/>
            <w:noWrap/>
            <w:vAlign w:val="center"/>
            <w:hideMark/>
          </w:tcPr>
          <w:p w14:paraId="69C79D3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auto" w:fill="auto"/>
            <w:noWrap/>
            <w:vAlign w:val="center"/>
            <w:hideMark/>
          </w:tcPr>
          <w:p w14:paraId="29E62F8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auto" w:fill="auto"/>
            <w:noWrap/>
            <w:vAlign w:val="center"/>
            <w:hideMark/>
          </w:tcPr>
          <w:p w14:paraId="7EBB0A6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auto" w:fill="auto"/>
            <w:noWrap/>
            <w:vAlign w:val="center"/>
            <w:hideMark/>
          </w:tcPr>
          <w:p w14:paraId="688A73D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228A22D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28</w:t>
            </w:r>
          </w:p>
        </w:tc>
        <w:tc>
          <w:tcPr>
            <w:tcW w:w="960" w:type="dxa"/>
            <w:tcBorders>
              <w:top w:val="nil"/>
              <w:left w:val="nil"/>
              <w:bottom w:val="nil"/>
              <w:right w:val="nil"/>
            </w:tcBorders>
            <w:shd w:val="clear" w:color="000000" w:fill="D9E1F2"/>
            <w:noWrap/>
            <w:vAlign w:val="center"/>
            <w:hideMark/>
          </w:tcPr>
          <w:p w14:paraId="286887D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4,00</w:t>
            </w:r>
          </w:p>
        </w:tc>
      </w:tr>
      <w:tr w:rsidR="00444279" w:rsidRPr="00444279" w14:paraId="0FC6AD2D" w14:textId="77777777" w:rsidTr="00444279">
        <w:trPr>
          <w:trHeight w:val="300"/>
        </w:trPr>
        <w:tc>
          <w:tcPr>
            <w:tcW w:w="580" w:type="dxa"/>
            <w:tcBorders>
              <w:top w:val="nil"/>
              <w:left w:val="nil"/>
              <w:bottom w:val="nil"/>
              <w:right w:val="nil"/>
            </w:tcBorders>
            <w:shd w:val="clear" w:color="auto" w:fill="auto"/>
            <w:noWrap/>
            <w:vAlign w:val="bottom"/>
            <w:hideMark/>
          </w:tcPr>
          <w:p w14:paraId="55753B9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52</w:t>
            </w:r>
          </w:p>
        </w:tc>
        <w:tc>
          <w:tcPr>
            <w:tcW w:w="763" w:type="dxa"/>
            <w:tcBorders>
              <w:top w:val="nil"/>
              <w:left w:val="nil"/>
              <w:bottom w:val="nil"/>
              <w:right w:val="nil"/>
            </w:tcBorders>
            <w:shd w:val="clear" w:color="000000" w:fill="FFFFFF"/>
            <w:noWrap/>
            <w:vAlign w:val="center"/>
            <w:hideMark/>
          </w:tcPr>
          <w:p w14:paraId="0D7C779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B056E6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A68E08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47B3C3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6C0FBC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7487717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FFFFF"/>
            <w:noWrap/>
            <w:vAlign w:val="center"/>
            <w:hideMark/>
          </w:tcPr>
          <w:p w14:paraId="0B196F6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69D27AB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960" w:type="dxa"/>
            <w:tcBorders>
              <w:top w:val="nil"/>
              <w:left w:val="nil"/>
              <w:bottom w:val="nil"/>
              <w:right w:val="nil"/>
            </w:tcBorders>
            <w:shd w:val="clear" w:color="000000" w:fill="D9E1F2"/>
            <w:noWrap/>
            <w:vAlign w:val="center"/>
            <w:hideMark/>
          </w:tcPr>
          <w:p w14:paraId="4ABB555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4,29</w:t>
            </w:r>
          </w:p>
        </w:tc>
      </w:tr>
      <w:tr w:rsidR="00444279" w:rsidRPr="00444279" w14:paraId="3411A694" w14:textId="77777777" w:rsidTr="00444279">
        <w:trPr>
          <w:trHeight w:val="300"/>
        </w:trPr>
        <w:tc>
          <w:tcPr>
            <w:tcW w:w="580" w:type="dxa"/>
            <w:tcBorders>
              <w:top w:val="nil"/>
              <w:left w:val="nil"/>
              <w:bottom w:val="nil"/>
              <w:right w:val="nil"/>
            </w:tcBorders>
            <w:shd w:val="clear" w:color="auto" w:fill="auto"/>
            <w:noWrap/>
            <w:vAlign w:val="bottom"/>
            <w:hideMark/>
          </w:tcPr>
          <w:p w14:paraId="53EE496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53</w:t>
            </w:r>
          </w:p>
        </w:tc>
        <w:tc>
          <w:tcPr>
            <w:tcW w:w="763" w:type="dxa"/>
            <w:tcBorders>
              <w:top w:val="nil"/>
              <w:left w:val="nil"/>
              <w:bottom w:val="nil"/>
              <w:right w:val="nil"/>
            </w:tcBorders>
            <w:shd w:val="clear" w:color="000000" w:fill="FFFFFF"/>
            <w:noWrap/>
            <w:vAlign w:val="center"/>
            <w:hideMark/>
          </w:tcPr>
          <w:p w14:paraId="7782B4C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C5E379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588960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13F00DC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B4CEAD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0DA6E1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66BE012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730" w:type="dxa"/>
            <w:tcBorders>
              <w:top w:val="nil"/>
              <w:left w:val="nil"/>
              <w:bottom w:val="nil"/>
              <w:right w:val="nil"/>
            </w:tcBorders>
            <w:shd w:val="clear" w:color="000000" w:fill="D9E1F2"/>
            <w:noWrap/>
            <w:vAlign w:val="center"/>
            <w:hideMark/>
          </w:tcPr>
          <w:p w14:paraId="223F3A1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960" w:type="dxa"/>
            <w:tcBorders>
              <w:top w:val="nil"/>
              <w:left w:val="nil"/>
              <w:bottom w:val="nil"/>
              <w:right w:val="nil"/>
            </w:tcBorders>
            <w:shd w:val="clear" w:color="000000" w:fill="D9E1F2"/>
            <w:noWrap/>
            <w:vAlign w:val="center"/>
            <w:hideMark/>
          </w:tcPr>
          <w:p w14:paraId="6EA4670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4,29</w:t>
            </w:r>
          </w:p>
        </w:tc>
      </w:tr>
      <w:tr w:rsidR="00444279" w:rsidRPr="00444279" w14:paraId="50262640" w14:textId="77777777" w:rsidTr="00444279">
        <w:trPr>
          <w:trHeight w:val="300"/>
        </w:trPr>
        <w:tc>
          <w:tcPr>
            <w:tcW w:w="580" w:type="dxa"/>
            <w:tcBorders>
              <w:top w:val="nil"/>
              <w:left w:val="nil"/>
              <w:bottom w:val="nil"/>
              <w:right w:val="nil"/>
            </w:tcBorders>
            <w:shd w:val="clear" w:color="auto" w:fill="auto"/>
            <w:noWrap/>
            <w:vAlign w:val="bottom"/>
            <w:hideMark/>
          </w:tcPr>
          <w:p w14:paraId="24303B3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54</w:t>
            </w:r>
          </w:p>
        </w:tc>
        <w:tc>
          <w:tcPr>
            <w:tcW w:w="763" w:type="dxa"/>
            <w:tcBorders>
              <w:top w:val="nil"/>
              <w:left w:val="nil"/>
              <w:bottom w:val="nil"/>
              <w:right w:val="nil"/>
            </w:tcBorders>
            <w:shd w:val="clear" w:color="000000" w:fill="FFFFFF"/>
            <w:noWrap/>
            <w:vAlign w:val="center"/>
            <w:hideMark/>
          </w:tcPr>
          <w:p w14:paraId="695D1A8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33CE991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7D2B84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9F36D5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5AB70A6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B181E0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2744433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00D26A1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960" w:type="dxa"/>
            <w:tcBorders>
              <w:top w:val="nil"/>
              <w:left w:val="nil"/>
              <w:bottom w:val="nil"/>
              <w:right w:val="nil"/>
            </w:tcBorders>
            <w:shd w:val="clear" w:color="000000" w:fill="D9E1F2"/>
            <w:noWrap/>
            <w:vAlign w:val="center"/>
            <w:hideMark/>
          </w:tcPr>
          <w:p w14:paraId="233C020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4,29</w:t>
            </w:r>
          </w:p>
        </w:tc>
      </w:tr>
      <w:tr w:rsidR="00444279" w:rsidRPr="00444279" w14:paraId="7DB0BC71" w14:textId="77777777" w:rsidTr="00444279">
        <w:trPr>
          <w:trHeight w:val="300"/>
        </w:trPr>
        <w:tc>
          <w:tcPr>
            <w:tcW w:w="580" w:type="dxa"/>
            <w:tcBorders>
              <w:top w:val="nil"/>
              <w:left w:val="nil"/>
              <w:bottom w:val="nil"/>
              <w:right w:val="nil"/>
            </w:tcBorders>
            <w:shd w:val="clear" w:color="auto" w:fill="auto"/>
            <w:noWrap/>
            <w:vAlign w:val="bottom"/>
            <w:hideMark/>
          </w:tcPr>
          <w:p w14:paraId="62963F9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55</w:t>
            </w:r>
          </w:p>
        </w:tc>
        <w:tc>
          <w:tcPr>
            <w:tcW w:w="763" w:type="dxa"/>
            <w:tcBorders>
              <w:top w:val="nil"/>
              <w:left w:val="nil"/>
              <w:bottom w:val="nil"/>
              <w:right w:val="nil"/>
            </w:tcBorders>
            <w:shd w:val="clear" w:color="000000" w:fill="FFFFFF"/>
            <w:noWrap/>
            <w:vAlign w:val="center"/>
            <w:hideMark/>
          </w:tcPr>
          <w:p w14:paraId="3911D62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7C51514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56A8436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02F614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4B3888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688A10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FFFFF"/>
            <w:noWrap/>
            <w:vAlign w:val="center"/>
            <w:hideMark/>
          </w:tcPr>
          <w:p w14:paraId="7296F73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2496D91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w:t>
            </w:r>
          </w:p>
        </w:tc>
        <w:tc>
          <w:tcPr>
            <w:tcW w:w="960" w:type="dxa"/>
            <w:tcBorders>
              <w:top w:val="nil"/>
              <w:left w:val="nil"/>
              <w:bottom w:val="nil"/>
              <w:right w:val="nil"/>
            </w:tcBorders>
            <w:shd w:val="clear" w:color="000000" w:fill="D9E1F2"/>
            <w:noWrap/>
            <w:vAlign w:val="center"/>
            <w:hideMark/>
          </w:tcPr>
          <w:p w14:paraId="4A14092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4,43</w:t>
            </w:r>
          </w:p>
        </w:tc>
      </w:tr>
      <w:tr w:rsidR="00444279" w:rsidRPr="00444279" w14:paraId="1166C95B" w14:textId="77777777" w:rsidTr="00444279">
        <w:trPr>
          <w:trHeight w:val="300"/>
        </w:trPr>
        <w:tc>
          <w:tcPr>
            <w:tcW w:w="580" w:type="dxa"/>
            <w:tcBorders>
              <w:top w:val="nil"/>
              <w:left w:val="nil"/>
              <w:bottom w:val="nil"/>
              <w:right w:val="nil"/>
            </w:tcBorders>
            <w:shd w:val="clear" w:color="auto" w:fill="auto"/>
            <w:noWrap/>
            <w:vAlign w:val="bottom"/>
            <w:hideMark/>
          </w:tcPr>
          <w:p w14:paraId="003A24A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56</w:t>
            </w:r>
          </w:p>
        </w:tc>
        <w:tc>
          <w:tcPr>
            <w:tcW w:w="763" w:type="dxa"/>
            <w:tcBorders>
              <w:top w:val="nil"/>
              <w:left w:val="nil"/>
              <w:bottom w:val="nil"/>
              <w:right w:val="nil"/>
            </w:tcBorders>
            <w:shd w:val="clear" w:color="000000" w:fill="FFFFFF"/>
            <w:noWrap/>
            <w:vAlign w:val="center"/>
            <w:hideMark/>
          </w:tcPr>
          <w:p w14:paraId="519BE56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4BD04C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26E06E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20BFBB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0C3E0C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5945CC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47B860F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076CA45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28</w:t>
            </w:r>
          </w:p>
        </w:tc>
        <w:tc>
          <w:tcPr>
            <w:tcW w:w="960" w:type="dxa"/>
            <w:tcBorders>
              <w:top w:val="nil"/>
              <w:left w:val="nil"/>
              <w:bottom w:val="nil"/>
              <w:right w:val="nil"/>
            </w:tcBorders>
            <w:shd w:val="clear" w:color="000000" w:fill="D9E1F2"/>
            <w:noWrap/>
            <w:vAlign w:val="center"/>
            <w:hideMark/>
          </w:tcPr>
          <w:p w14:paraId="6DE8A74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4,00</w:t>
            </w:r>
          </w:p>
        </w:tc>
      </w:tr>
      <w:tr w:rsidR="00444279" w:rsidRPr="00444279" w14:paraId="1EDE122E" w14:textId="77777777" w:rsidTr="00444279">
        <w:trPr>
          <w:trHeight w:val="300"/>
        </w:trPr>
        <w:tc>
          <w:tcPr>
            <w:tcW w:w="580" w:type="dxa"/>
            <w:tcBorders>
              <w:top w:val="nil"/>
              <w:left w:val="nil"/>
              <w:bottom w:val="nil"/>
              <w:right w:val="nil"/>
            </w:tcBorders>
            <w:shd w:val="clear" w:color="auto" w:fill="auto"/>
            <w:noWrap/>
            <w:vAlign w:val="bottom"/>
            <w:hideMark/>
          </w:tcPr>
          <w:p w14:paraId="2F476B1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57</w:t>
            </w:r>
          </w:p>
        </w:tc>
        <w:tc>
          <w:tcPr>
            <w:tcW w:w="763" w:type="dxa"/>
            <w:tcBorders>
              <w:top w:val="nil"/>
              <w:left w:val="nil"/>
              <w:bottom w:val="nil"/>
              <w:right w:val="nil"/>
            </w:tcBorders>
            <w:shd w:val="clear" w:color="000000" w:fill="FFFFFF"/>
            <w:noWrap/>
            <w:vAlign w:val="center"/>
            <w:hideMark/>
          </w:tcPr>
          <w:p w14:paraId="61E54D8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4DC99B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E01377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FB9254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5CD8AB6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7F3368B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724676A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1442A38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960" w:type="dxa"/>
            <w:tcBorders>
              <w:top w:val="nil"/>
              <w:left w:val="nil"/>
              <w:bottom w:val="nil"/>
              <w:right w:val="nil"/>
            </w:tcBorders>
            <w:shd w:val="clear" w:color="000000" w:fill="D9E1F2"/>
            <w:noWrap/>
            <w:vAlign w:val="center"/>
            <w:hideMark/>
          </w:tcPr>
          <w:p w14:paraId="5B88818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4,29</w:t>
            </w:r>
          </w:p>
        </w:tc>
      </w:tr>
      <w:tr w:rsidR="00444279" w:rsidRPr="00444279" w14:paraId="6E9FC3AE" w14:textId="77777777" w:rsidTr="00444279">
        <w:trPr>
          <w:trHeight w:val="300"/>
        </w:trPr>
        <w:tc>
          <w:tcPr>
            <w:tcW w:w="580" w:type="dxa"/>
            <w:tcBorders>
              <w:top w:val="nil"/>
              <w:left w:val="nil"/>
              <w:bottom w:val="nil"/>
              <w:right w:val="nil"/>
            </w:tcBorders>
            <w:shd w:val="clear" w:color="auto" w:fill="auto"/>
            <w:noWrap/>
            <w:vAlign w:val="bottom"/>
            <w:hideMark/>
          </w:tcPr>
          <w:p w14:paraId="486C250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58</w:t>
            </w:r>
          </w:p>
        </w:tc>
        <w:tc>
          <w:tcPr>
            <w:tcW w:w="763" w:type="dxa"/>
            <w:tcBorders>
              <w:top w:val="nil"/>
              <w:left w:val="nil"/>
              <w:bottom w:val="nil"/>
              <w:right w:val="nil"/>
            </w:tcBorders>
            <w:shd w:val="clear" w:color="000000" w:fill="FFFFFF"/>
            <w:noWrap/>
            <w:vAlign w:val="center"/>
            <w:hideMark/>
          </w:tcPr>
          <w:p w14:paraId="77D5983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83C8C6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5E34E5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1C405FC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CA733C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57A350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1C504DC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4FC523D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29</w:t>
            </w:r>
          </w:p>
        </w:tc>
        <w:tc>
          <w:tcPr>
            <w:tcW w:w="960" w:type="dxa"/>
            <w:tcBorders>
              <w:top w:val="nil"/>
              <w:left w:val="nil"/>
              <w:bottom w:val="nil"/>
              <w:right w:val="nil"/>
            </w:tcBorders>
            <w:shd w:val="clear" w:color="000000" w:fill="D9E1F2"/>
            <w:noWrap/>
            <w:vAlign w:val="center"/>
            <w:hideMark/>
          </w:tcPr>
          <w:p w14:paraId="58FCA05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4,14</w:t>
            </w:r>
          </w:p>
        </w:tc>
      </w:tr>
      <w:tr w:rsidR="00444279" w:rsidRPr="00444279" w14:paraId="46BFB4C4" w14:textId="77777777" w:rsidTr="00444279">
        <w:trPr>
          <w:trHeight w:val="300"/>
        </w:trPr>
        <w:tc>
          <w:tcPr>
            <w:tcW w:w="580" w:type="dxa"/>
            <w:tcBorders>
              <w:top w:val="nil"/>
              <w:left w:val="nil"/>
              <w:bottom w:val="nil"/>
              <w:right w:val="nil"/>
            </w:tcBorders>
            <w:shd w:val="clear" w:color="auto" w:fill="auto"/>
            <w:noWrap/>
            <w:vAlign w:val="bottom"/>
            <w:hideMark/>
          </w:tcPr>
          <w:p w14:paraId="0222CC2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59</w:t>
            </w:r>
          </w:p>
        </w:tc>
        <w:tc>
          <w:tcPr>
            <w:tcW w:w="763" w:type="dxa"/>
            <w:tcBorders>
              <w:top w:val="nil"/>
              <w:left w:val="nil"/>
              <w:bottom w:val="nil"/>
              <w:right w:val="nil"/>
            </w:tcBorders>
            <w:shd w:val="clear" w:color="000000" w:fill="FFFFFF"/>
            <w:noWrap/>
            <w:vAlign w:val="center"/>
            <w:hideMark/>
          </w:tcPr>
          <w:p w14:paraId="0BFE6A8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A48A02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F348EA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E50E0A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FC72D8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72B4DC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FFFFF"/>
            <w:noWrap/>
            <w:vAlign w:val="center"/>
            <w:hideMark/>
          </w:tcPr>
          <w:p w14:paraId="2353465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4CBE9E9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29</w:t>
            </w:r>
          </w:p>
        </w:tc>
        <w:tc>
          <w:tcPr>
            <w:tcW w:w="960" w:type="dxa"/>
            <w:tcBorders>
              <w:top w:val="nil"/>
              <w:left w:val="nil"/>
              <w:bottom w:val="nil"/>
              <w:right w:val="nil"/>
            </w:tcBorders>
            <w:shd w:val="clear" w:color="000000" w:fill="D9E1F2"/>
            <w:noWrap/>
            <w:vAlign w:val="center"/>
            <w:hideMark/>
          </w:tcPr>
          <w:p w14:paraId="47D80EE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4,14</w:t>
            </w:r>
          </w:p>
        </w:tc>
      </w:tr>
      <w:tr w:rsidR="00444279" w:rsidRPr="00444279" w14:paraId="4D60AF95" w14:textId="77777777" w:rsidTr="00444279">
        <w:trPr>
          <w:trHeight w:val="300"/>
        </w:trPr>
        <w:tc>
          <w:tcPr>
            <w:tcW w:w="580" w:type="dxa"/>
            <w:tcBorders>
              <w:top w:val="nil"/>
              <w:left w:val="nil"/>
              <w:bottom w:val="nil"/>
              <w:right w:val="nil"/>
            </w:tcBorders>
            <w:shd w:val="clear" w:color="auto" w:fill="auto"/>
            <w:noWrap/>
            <w:vAlign w:val="bottom"/>
            <w:hideMark/>
          </w:tcPr>
          <w:p w14:paraId="438693A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60</w:t>
            </w:r>
          </w:p>
        </w:tc>
        <w:tc>
          <w:tcPr>
            <w:tcW w:w="763" w:type="dxa"/>
            <w:tcBorders>
              <w:top w:val="nil"/>
              <w:left w:val="nil"/>
              <w:bottom w:val="nil"/>
              <w:right w:val="nil"/>
            </w:tcBorders>
            <w:shd w:val="clear" w:color="000000" w:fill="FFFFFF"/>
            <w:noWrap/>
            <w:vAlign w:val="center"/>
            <w:hideMark/>
          </w:tcPr>
          <w:p w14:paraId="1CDC30D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64A452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A4CBB7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CC0C88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ADAC0E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5267B0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104A04E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02AB9B9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28</w:t>
            </w:r>
          </w:p>
        </w:tc>
        <w:tc>
          <w:tcPr>
            <w:tcW w:w="960" w:type="dxa"/>
            <w:tcBorders>
              <w:top w:val="nil"/>
              <w:left w:val="nil"/>
              <w:bottom w:val="nil"/>
              <w:right w:val="nil"/>
            </w:tcBorders>
            <w:shd w:val="clear" w:color="000000" w:fill="D9E1F2"/>
            <w:noWrap/>
            <w:vAlign w:val="center"/>
            <w:hideMark/>
          </w:tcPr>
          <w:p w14:paraId="0C7DB3A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4,00</w:t>
            </w:r>
          </w:p>
        </w:tc>
      </w:tr>
      <w:tr w:rsidR="00444279" w:rsidRPr="00444279" w14:paraId="71E4986E" w14:textId="77777777" w:rsidTr="00444279">
        <w:trPr>
          <w:trHeight w:val="300"/>
        </w:trPr>
        <w:tc>
          <w:tcPr>
            <w:tcW w:w="580" w:type="dxa"/>
            <w:tcBorders>
              <w:top w:val="nil"/>
              <w:left w:val="nil"/>
              <w:bottom w:val="nil"/>
              <w:right w:val="nil"/>
            </w:tcBorders>
            <w:shd w:val="clear" w:color="auto" w:fill="auto"/>
            <w:noWrap/>
            <w:vAlign w:val="bottom"/>
            <w:hideMark/>
          </w:tcPr>
          <w:p w14:paraId="113CC94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61</w:t>
            </w:r>
          </w:p>
        </w:tc>
        <w:tc>
          <w:tcPr>
            <w:tcW w:w="763" w:type="dxa"/>
            <w:tcBorders>
              <w:top w:val="nil"/>
              <w:left w:val="nil"/>
              <w:bottom w:val="nil"/>
              <w:right w:val="nil"/>
            </w:tcBorders>
            <w:shd w:val="clear" w:color="000000" w:fill="FFFFFF"/>
            <w:noWrap/>
            <w:vAlign w:val="center"/>
            <w:hideMark/>
          </w:tcPr>
          <w:p w14:paraId="6402716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4CC5304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3D9953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D3E4A2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9AEA41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2BD9C08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5BBAC68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275F866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960" w:type="dxa"/>
            <w:tcBorders>
              <w:top w:val="nil"/>
              <w:left w:val="nil"/>
              <w:bottom w:val="nil"/>
              <w:right w:val="nil"/>
            </w:tcBorders>
            <w:shd w:val="clear" w:color="000000" w:fill="D9E1F2"/>
            <w:noWrap/>
            <w:vAlign w:val="center"/>
            <w:hideMark/>
          </w:tcPr>
          <w:p w14:paraId="16B326C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4,29</w:t>
            </w:r>
          </w:p>
        </w:tc>
      </w:tr>
      <w:tr w:rsidR="00444279" w:rsidRPr="00444279" w14:paraId="02A35520" w14:textId="77777777" w:rsidTr="00444279">
        <w:trPr>
          <w:trHeight w:val="300"/>
        </w:trPr>
        <w:tc>
          <w:tcPr>
            <w:tcW w:w="580" w:type="dxa"/>
            <w:tcBorders>
              <w:top w:val="nil"/>
              <w:left w:val="nil"/>
              <w:bottom w:val="nil"/>
              <w:right w:val="nil"/>
            </w:tcBorders>
            <w:shd w:val="clear" w:color="auto" w:fill="auto"/>
            <w:noWrap/>
            <w:vAlign w:val="bottom"/>
            <w:hideMark/>
          </w:tcPr>
          <w:p w14:paraId="2C7F73F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62</w:t>
            </w:r>
          </w:p>
        </w:tc>
        <w:tc>
          <w:tcPr>
            <w:tcW w:w="763" w:type="dxa"/>
            <w:tcBorders>
              <w:top w:val="nil"/>
              <w:left w:val="nil"/>
              <w:bottom w:val="nil"/>
              <w:right w:val="nil"/>
            </w:tcBorders>
            <w:shd w:val="clear" w:color="000000" w:fill="FFFFFF"/>
            <w:noWrap/>
            <w:vAlign w:val="center"/>
            <w:hideMark/>
          </w:tcPr>
          <w:p w14:paraId="309173E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71817D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52588D4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A305FF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CDD6C2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58AF89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6F6EE22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730" w:type="dxa"/>
            <w:tcBorders>
              <w:top w:val="nil"/>
              <w:left w:val="nil"/>
              <w:bottom w:val="nil"/>
              <w:right w:val="nil"/>
            </w:tcBorders>
            <w:shd w:val="clear" w:color="000000" w:fill="D9E1F2"/>
            <w:noWrap/>
            <w:vAlign w:val="center"/>
            <w:hideMark/>
          </w:tcPr>
          <w:p w14:paraId="0BE7391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960" w:type="dxa"/>
            <w:tcBorders>
              <w:top w:val="nil"/>
              <w:left w:val="nil"/>
              <w:bottom w:val="nil"/>
              <w:right w:val="nil"/>
            </w:tcBorders>
            <w:shd w:val="clear" w:color="000000" w:fill="D9E1F2"/>
            <w:noWrap/>
            <w:vAlign w:val="center"/>
            <w:hideMark/>
          </w:tcPr>
          <w:p w14:paraId="40867E2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4,29</w:t>
            </w:r>
          </w:p>
        </w:tc>
      </w:tr>
      <w:tr w:rsidR="00444279" w:rsidRPr="00444279" w14:paraId="2FC41316" w14:textId="77777777" w:rsidTr="00444279">
        <w:trPr>
          <w:trHeight w:val="300"/>
        </w:trPr>
        <w:tc>
          <w:tcPr>
            <w:tcW w:w="580" w:type="dxa"/>
            <w:tcBorders>
              <w:top w:val="nil"/>
              <w:left w:val="nil"/>
              <w:bottom w:val="nil"/>
              <w:right w:val="nil"/>
            </w:tcBorders>
            <w:shd w:val="clear" w:color="auto" w:fill="auto"/>
            <w:noWrap/>
            <w:vAlign w:val="bottom"/>
            <w:hideMark/>
          </w:tcPr>
          <w:p w14:paraId="4F0558C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63</w:t>
            </w:r>
          </w:p>
        </w:tc>
        <w:tc>
          <w:tcPr>
            <w:tcW w:w="763" w:type="dxa"/>
            <w:tcBorders>
              <w:top w:val="nil"/>
              <w:left w:val="nil"/>
              <w:bottom w:val="nil"/>
              <w:right w:val="nil"/>
            </w:tcBorders>
            <w:shd w:val="clear" w:color="000000" w:fill="FFFFFF"/>
            <w:noWrap/>
            <w:vAlign w:val="center"/>
            <w:hideMark/>
          </w:tcPr>
          <w:p w14:paraId="1B2AE3C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5771C10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206308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280C43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20F3967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BE141E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FFFFF"/>
            <w:noWrap/>
            <w:vAlign w:val="center"/>
            <w:hideMark/>
          </w:tcPr>
          <w:p w14:paraId="4BAB365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730" w:type="dxa"/>
            <w:tcBorders>
              <w:top w:val="nil"/>
              <w:left w:val="nil"/>
              <w:bottom w:val="nil"/>
              <w:right w:val="nil"/>
            </w:tcBorders>
            <w:shd w:val="clear" w:color="000000" w:fill="D9E1F2"/>
            <w:noWrap/>
            <w:vAlign w:val="center"/>
            <w:hideMark/>
          </w:tcPr>
          <w:p w14:paraId="0251144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960" w:type="dxa"/>
            <w:tcBorders>
              <w:top w:val="nil"/>
              <w:left w:val="nil"/>
              <w:bottom w:val="nil"/>
              <w:right w:val="nil"/>
            </w:tcBorders>
            <w:shd w:val="clear" w:color="000000" w:fill="D9E1F2"/>
            <w:noWrap/>
            <w:vAlign w:val="center"/>
            <w:hideMark/>
          </w:tcPr>
          <w:p w14:paraId="7B84C69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4,57</w:t>
            </w:r>
          </w:p>
        </w:tc>
      </w:tr>
      <w:tr w:rsidR="00444279" w:rsidRPr="00444279" w14:paraId="4FF812A4" w14:textId="77777777" w:rsidTr="00444279">
        <w:trPr>
          <w:trHeight w:val="300"/>
        </w:trPr>
        <w:tc>
          <w:tcPr>
            <w:tcW w:w="580" w:type="dxa"/>
            <w:tcBorders>
              <w:top w:val="nil"/>
              <w:left w:val="nil"/>
              <w:bottom w:val="nil"/>
              <w:right w:val="nil"/>
            </w:tcBorders>
            <w:shd w:val="clear" w:color="auto" w:fill="auto"/>
            <w:noWrap/>
            <w:vAlign w:val="bottom"/>
            <w:hideMark/>
          </w:tcPr>
          <w:p w14:paraId="101CF74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64</w:t>
            </w:r>
          </w:p>
        </w:tc>
        <w:tc>
          <w:tcPr>
            <w:tcW w:w="763" w:type="dxa"/>
            <w:tcBorders>
              <w:top w:val="nil"/>
              <w:left w:val="nil"/>
              <w:bottom w:val="nil"/>
              <w:right w:val="nil"/>
            </w:tcBorders>
            <w:shd w:val="clear" w:color="000000" w:fill="FFFFFF"/>
            <w:noWrap/>
            <w:vAlign w:val="center"/>
            <w:hideMark/>
          </w:tcPr>
          <w:p w14:paraId="42463E4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BD0C09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279A95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0063315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867FD2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8672C9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39257A7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6DD8CFA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29</w:t>
            </w:r>
          </w:p>
        </w:tc>
        <w:tc>
          <w:tcPr>
            <w:tcW w:w="960" w:type="dxa"/>
            <w:tcBorders>
              <w:top w:val="nil"/>
              <w:left w:val="nil"/>
              <w:bottom w:val="nil"/>
              <w:right w:val="nil"/>
            </w:tcBorders>
            <w:shd w:val="clear" w:color="000000" w:fill="D9E1F2"/>
            <w:noWrap/>
            <w:vAlign w:val="center"/>
            <w:hideMark/>
          </w:tcPr>
          <w:p w14:paraId="31A2DCA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4,14</w:t>
            </w:r>
          </w:p>
        </w:tc>
      </w:tr>
      <w:tr w:rsidR="00444279" w:rsidRPr="00444279" w14:paraId="168D2A68" w14:textId="77777777" w:rsidTr="00444279">
        <w:trPr>
          <w:trHeight w:val="300"/>
        </w:trPr>
        <w:tc>
          <w:tcPr>
            <w:tcW w:w="580" w:type="dxa"/>
            <w:tcBorders>
              <w:top w:val="nil"/>
              <w:left w:val="nil"/>
              <w:bottom w:val="nil"/>
              <w:right w:val="nil"/>
            </w:tcBorders>
            <w:shd w:val="clear" w:color="auto" w:fill="auto"/>
            <w:noWrap/>
            <w:vAlign w:val="bottom"/>
            <w:hideMark/>
          </w:tcPr>
          <w:p w14:paraId="7AEFEFD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65</w:t>
            </w:r>
          </w:p>
        </w:tc>
        <w:tc>
          <w:tcPr>
            <w:tcW w:w="763" w:type="dxa"/>
            <w:tcBorders>
              <w:top w:val="nil"/>
              <w:left w:val="nil"/>
              <w:bottom w:val="nil"/>
              <w:right w:val="nil"/>
            </w:tcBorders>
            <w:shd w:val="clear" w:color="000000" w:fill="FFFFFF"/>
            <w:noWrap/>
            <w:vAlign w:val="center"/>
            <w:hideMark/>
          </w:tcPr>
          <w:p w14:paraId="61D1429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3F5080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A40E41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67ACBA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FE481B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6C51297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00B087D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0F58BD4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29</w:t>
            </w:r>
          </w:p>
        </w:tc>
        <w:tc>
          <w:tcPr>
            <w:tcW w:w="960" w:type="dxa"/>
            <w:tcBorders>
              <w:top w:val="nil"/>
              <w:left w:val="nil"/>
              <w:bottom w:val="nil"/>
              <w:right w:val="nil"/>
            </w:tcBorders>
            <w:shd w:val="clear" w:color="000000" w:fill="D9E1F2"/>
            <w:noWrap/>
            <w:vAlign w:val="center"/>
            <w:hideMark/>
          </w:tcPr>
          <w:p w14:paraId="5A62ACD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4,14</w:t>
            </w:r>
          </w:p>
        </w:tc>
      </w:tr>
      <w:tr w:rsidR="00444279" w:rsidRPr="00444279" w14:paraId="77481335" w14:textId="77777777" w:rsidTr="00444279">
        <w:trPr>
          <w:trHeight w:val="300"/>
        </w:trPr>
        <w:tc>
          <w:tcPr>
            <w:tcW w:w="580" w:type="dxa"/>
            <w:tcBorders>
              <w:top w:val="nil"/>
              <w:left w:val="nil"/>
              <w:bottom w:val="nil"/>
              <w:right w:val="nil"/>
            </w:tcBorders>
            <w:shd w:val="clear" w:color="auto" w:fill="auto"/>
            <w:noWrap/>
            <w:vAlign w:val="bottom"/>
            <w:hideMark/>
          </w:tcPr>
          <w:p w14:paraId="40A08A6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66</w:t>
            </w:r>
          </w:p>
        </w:tc>
        <w:tc>
          <w:tcPr>
            <w:tcW w:w="763" w:type="dxa"/>
            <w:tcBorders>
              <w:top w:val="nil"/>
              <w:left w:val="nil"/>
              <w:bottom w:val="nil"/>
              <w:right w:val="nil"/>
            </w:tcBorders>
            <w:shd w:val="clear" w:color="000000" w:fill="FFFFFF"/>
            <w:noWrap/>
            <w:vAlign w:val="center"/>
            <w:hideMark/>
          </w:tcPr>
          <w:p w14:paraId="69EB961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DE910E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413A11A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BC44C8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4B8792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40C001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2B6B698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52BC930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29</w:t>
            </w:r>
          </w:p>
        </w:tc>
        <w:tc>
          <w:tcPr>
            <w:tcW w:w="960" w:type="dxa"/>
            <w:tcBorders>
              <w:top w:val="nil"/>
              <w:left w:val="nil"/>
              <w:bottom w:val="nil"/>
              <w:right w:val="nil"/>
            </w:tcBorders>
            <w:shd w:val="clear" w:color="000000" w:fill="D9E1F2"/>
            <w:noWrap/>
            <w:vAlign w:val="center"/>
            <w:hideMark/>
          </w:tcPr>
          <w:p w14:paraId="27620AE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4,14</w:t>
            </w:r>
          </w:p>
        </w:tc>
      </w:tr>
      <w:tr w:rsidR="00444279" w:rsidRPr="00444279" w14:paraId="775423C9" w14:textId="77777777" w:rsidTr="00444279">
        <w:trPr>
          <w:trHeight w:val="300"/>
        </w:trPr>
        <w:tc>
          <w:tcPr>
            <w:tcW w:w="580" w:type="dxa"/>
            <w:tcBorders>
              <w:top w:val="nil"/>
              <w:left w:val="nil"/>
              <w:bottom w:val="nil"/>
              <w:right w:val="nil"/>
            </w:tcBorders>
            <w:shd w:val="clear" w:color="auto" w:fill="auto"/>
            <w:noWrap/>
            <w:vAlign w:val="bottom"/>
            <w:hideMark/>
          </w:tcPr>
          <w:p w14:paraId="2315BE4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67</w:t>
            </w:r>
          </w:p>
        </w:tc>
        <w:tc>
          <w:tcPr>
            <w:tcW w:w="763" w:type="dxa"/>
            <w:tcBorders>
              <w:top w:val="nil"/>
              <w:left w:val="nil"/>
              <w:bottom w:val="nil"/>
              <w:right w:val="nil"/>
            </w:tcBorders>
            <w:shd w:val="clear" w:color="000000" w:fill="FFFFFF"/>
            <w:noWrap/>
            <w:vAlign w:val="center"/>
            <w:hideMark/>
          </w:tcPr>
          <w:p w14:paraId="14329F7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51C45A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8A85AE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4DB41DE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1EC9D9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D66357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151E1C5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3F3287C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29</w:t>
            </w:r>
          </w:p>
        </w:tc>
        <w:tc>
          <w:tcPr>
            <w:tcW w:w="960" w:type="dxa"/>
            <w:tcBorders>
              <w:top w:val="nil"/>
              <w:left w:val="nil"/>
              <w:bottom w:val="nil"/>
              <w:right w:val="nil"/>
            </w:tcBorders>
            <w:shd w:val="clear" w:color="000000" w:fill="D9E1F2"/>
            <w:noWrap/>
            <w:vAlign w:val="center"/>
            <w:hideMark/>
          </w:tcPr>
          <w:p w14:paraId="108FCA6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4,14</w:t>
            </w:r>
          </w:p>
        </w:tc>
      </w:tr>
      <w:tr w:rsidR="00444279" w:rsidRPr="00444279" w14:paraId="1172451D" w14:textId="77777777" w:rsidTr="00444279">
        <w:trPr>
          <w:trHeight w:val="300"/>
        </w:trPr>
        <w:tc>
          <w:tcPr>
            <w:tcW w:w="580" w:type="dxa"/>
            <w:tcBorders>
              <w:top w:val="nil"/>
              <w:left w:val="nil"/>
              <w:bottom w:val="nil"/>
              <w:right w:val="nil"/>
            </w:tcBorders>
            <w:shd w:val="clear" w:color="auto" w:fill="auto"/>
            <w:noWrap/>
            <w:vAlign w:val="bottom"/>
            <w:hideMark/>
          </w:tcPr>
          <w:p w14:paraId="71EDBE7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68</w:t>
            </w:r>
          </w:p>
        </w:tc>
        <w:tc>
          <w:tcPr>
            <w:tcW w:w="763" w:type="dxa"/>
            <w:tcBorders>
              <w:top w:val="nil"/>
              <w:left w:val="nil"/>
              <w:bottom w:val="nil"/>
              <w:right w:val="nil"/>
            </w:tcBorders>
            <w:shd w:val="clear" w:color="000000" w:fill="FFFFFF"/>
            <w:noWrap/>
            <w:vAlign w:val="center"/>
            <w:hideMark/>
          </w:tcPr>
          <w:p w14:paraId="48B0E38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4515751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33A561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0057C8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7D88495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7073B00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2134F9C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085E024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w:t>
            </w:r>
          </w:p>
        </w:tc>
        <w:tc>
          <w:tcPr>
            <w:tcW w:w="960" w:type="dxa"/>
            <w:tcBorders>
              <w:top w:val="nil"/>
              <w:left w:val="nil"/>
              <w:bottom w:val="nil"/>
              <w:right w:val="nil"/>
            </w:tcBorders>
            <w:shd w:val="clear" w:color="000000" w:fill="D9E1F2"/>
            <w:noWrap/>
            <w:vAlign w:val="center"/>
            <w:hideMark/>
          </w:tcPr>
          <w:p w14:paraId="198B561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4,43</w:t>
            </w:r>
          </w:p>
        </w:tc>
      </w:tr>
      <w:tr w:rsidR="00444279" w:rsidRPr="00444279" w14:paraId="6209F314" w14:textId="77777777" w:rsidTr="00444279">
        <w:trPr>
          <w:trHeight w:val="300"/>
        </w:trPr>
        <w:tc>
          <w:tcPr>
            <w:tcW w:w="580" w:type="dxa"/>
            <w:tcBorders>
              <w:top w:val="nil"/>
              <w:left w:val="nil"/>
              <w:bottom w:val="nil"/>
              <w:right w:val="nil"/>
            </w:tcBorders>
            <w:shd w:val="clear" w:color="auto" w:fill="auto"/>
            <w:noWrap/>
            <w:vAlign w:val="bottom"/>
            <w:hideMark/>
          </w:tcPr>
          <w:p w14:paraId="67D2291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69</w:t>
            </w:r>
          </w:p>
        </w:tc>
        <w:tc>
          <w:tcPr>
            <w:tcW w:w="763" w:type="dxa"/>
            <w:tcBorders>
              <w:top w:val="nil"/>
              <w:left w:val="nil"/>
              <w:bottom w:val="nil"/>
              <w:right w:val="nil"/>
            </w:tcBorders>
            <w:shd w:val="clear" w:color="000000" w:fill="FFFFFF"/>
            <w:noWrap/>
            <w:vAlign w:val="center"/>
            <w:hideMark/>
          </w:tcPr>
          <w:p w14:paraId="047E98F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7BE23A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2469954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191A58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B8918B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586266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FFFFF"/>
            <w:noWrap/>
            <w:vAlign w:val="center"/>
            <w:hideMark/>
          </w:tcPr>
          <w:p w14:paraId="667C47B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48D8DCF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960" w:type="dxa"/>
            <w:tcBorders>
              <w:top w:val="nil"/>
              <w:left w:val="nil"/>
              <w:bottom w:val="nil"/>
              <w:right w:val="nil"/>
            </w:tcBorders>
            <w:shd w:val="clear" w:color="000000" w:fill="D9E1F2"/>
            <w:noWrap/>
            <w:vAlign w:val="center"/>
            <w:hideMark/>
          </w:tcPr>
          <w:p w14:paraId="42A228F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4,29</w:t>
            </w:r>
          </w:p>
        </w:tc>
      </w:tr>
      <w:tr w:rsidR="00444279" w:rsidRPr="00444279" w14:paraId="5C01607A" w14:textId="77777777" w:rsidTr="00444279">
        <w:trPr>
          <w:trHeight w:val="300"/>
        </w:trPr>
        <w:tc>
          <w:tcPr>
            <w:tcW w:w="580" w:type="dxa"/>
            <w:tcBorders>
              <w:top w:val="nil"/>
              <w:left w:val="nil"/>
              <w:bottom w:val="nil"/>
              <w:right w:val="nil"/>
            </w:tcBorders>
            <w:shd w:val="clear" w:color="auto" w:fill="auto"/>
            <w:noWrap/>
            <w:vAlign w:val="bottom"/>
            <w:hideMark/>
          </w:tcPr>
          <w:p w14:paraId="32BF295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70</w:t>
            </w:r>
          </w:p>
        </w:tc>
        <w:tc>
          <w:tcPr>
            <w:tcW w:w="763" w:type="dxa"/>
            <w:tcBorders>
              <w:top w:val="nil"/>
              <w:left w:val="nil"/>
              <w:bottom w:val="nil"/>
              <w:right w:val="nil"/>
            </w:tcBorders>
            <w:shd w:val="clear" w:color="000000" w:fill="FFFFFF"/>
            <w:noWrap/>
            <w:vAlign w:val="center"/>
            <w:hideMark/>
          </w:tcPr>
          <w:p w14:paraId="6AA10D9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F9291A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4E97D1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3C6FDC2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A5CA7A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F982D9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4C1B0DF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44F2C6F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29</w:t>
            </w:r>
          </w:p>
        </w:tc>
        <w:tc>
          <w:tcPr>
            <w:tcW w:w="960" w:type="dxa"/>
            <w:tcBorders>
              <w:top w:val="nil"/>
              <w:left w:val="nil"/>
              <w:bottom w:val="nil"/>
              <w:right w:val="nil"/>
            </w:tcBorders>
            <w:shd w:val="clear" w:color="000000" w:fill="D9E1F2"/>
            <w:noWrap/>
            <w:vAlign w:val="center"/>
            <w:hideMark/>
          </w:tcPr>
          <w:p w14:paraId="30C6F71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4,14</w:t>
            </w:r>
          </w:p>
        </w:tc>
      </w:tr>
      <w:tr w:rsidR="00444279" w:rsidRPr="00444279" w14:paraId="67F31D93" w14:textId="77777777" w:rsidTr="00444279">
        <w:trPr>
          <w:trHeight w:val="300"/>
        </w:trPr>
        <w:tc>
          <w:tcPr>
            <w:tcW w:w="580" w:type="dxa"/>
            <w:tcBorders>
              <w:top w:val="nil"/>
              <w:left w:val="nil"/>
              <w:bottom w:val="nil"/>
              <w:right w:val="nil"/>
            </w:tcBorders>
            <w:shd w:val="clear" w:color="auto" w:fill="auto"/>
            <w:noWrap/>
            <w:vAlign w:val="bottom"/>
            <w:hideMark/>
          </w:tcPr>
          <w:p w14:paraId="3BDF1A9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71</w:t>
            </w:r>
          </w:p>
        </w:tc>
        <w:tc>
          <w:tcPr>
            <w:tcW w:w="763" w:type="dxa"/>
            <w:tcBorders>
              <w:top w:val="nil"/>
              <w:left w:val="nil"/>
              <w:bottom w:val="nil"/>
              <w:right w:val="nil"/>
            </w:tcBorders>
            <w:shd w:val="clear" w:color="000000" w:fill="FFFFFF"/>
            <w:noWrap/>
            <w:vAlign w:val="center"/>
            <w:hideMark/>
          </w:tcPr>
          <w:p w14:paraId="790BC66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53C75C6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2231709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DB8B35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11C4AE5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16190C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56FD0E1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730" w:type="dxa"/>
            <w:tcBorders>
              <w:top w:val="nil"/>
              <w:left w:val="nil"/>
              <w:bottom w:val="nil"/>
              <w:right w:val="nil"/>
            </w:tcBorders>
            <w:shd w:val="clear" w:color="000000" w:fill="D9E1F2"/>
            <w:noWrap/>
            <w:vAlign w:val="center"/>
            <w:hideMark/>
          </w:tcPr>
          <w:p w14:paraId="45119D3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960" w:type="dxa"/>
            <w:tcBorders>
              <w:top w:val="nil"/>
              <w:left w:val="nil"/>
              <w:bottom w:val="nil"/>
              <w:right w:val="nil"/>
            </w:tcBorders>
            <w:shd w:val="clear" w:color="000000" w:fill="D9E1F2"/>
            <w:noWrap/>
            <w:vAlign w:val="center"/>
            <w:hideMark/>
          </w:tcPr>
          <w:p w14:paraId="4FC8DDD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4,57</w:t>
            </w:r>
          </w:p>
        </w:tc>
      </w:tr>
      <w:tr w:rsidR="00444279" w:rsidRPr="00444279" w14:paraId="1FDDB315" w14:textId="77777777" w:rsidTr="00444279">
        <w:trPr>
          <w:trHeight w:val="300"/>
        </w:trPr>
        <w:tc>
          <w:tcPr>
            <w:tcW w:w="580" w:type="dxa"/>
            <w:tcBorders>
              <w:top w:val="nil"/>
              <w:left w:val="nil"/>
              <w:bottom w:val="nil"/>
              <w:right w:val="nil"/>
            </w:tcBorders>
            <w:shd w:val="clear" w:color="auto" w:fill="auto"/>
            <w:noWrap/>
            <w:vAlign w:val="bottom"/>
            <w:hideMark/>
          </w:tcPr>
          <w:p w14:paraId="74C2918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72</w:t>
            </w:r>
          </w:p>
        </w:tc>
        <w:tc>
          <w:tcPr>
            <w:tcW w:w="763" w:type="dxa"/>
            <w:tcBorders>
              <w:top w:val="nil"/>
              <w:left w:val="nil"/>
              <w:bottom w:val="nil"/>
              <w:right w:val="nil"/>
            </w:tcBorders>
            <w:shd w:val="clear" w:color="000000" w:fill="FFFFFF"/>
            <w:noWrap/>
            <w:vAlign w:val="center"/>
            <w:hideMark/>
          </w:tcPr>
          <w:p w14:paraId="6754DA6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D4C7C6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A4DA8C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051A67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76B6BC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F12C7F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FFFFF"/>
            <w:noWrap/>
            <w:vAlign w:val="center"/>
            <w:hideMark/>
          </w:tcPr>
          <w:p w14:paraId="2E8E800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2BD1C3C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29</w:t>
            </w:r>
          </w:p>
        </w:tc>
        <w:tc>
          <w:tcPr>
            <w:tcW w:w="960" w:type="dxa"/>
            <w:tcBorders>
              <w:top w:val="nil"/>
              <w:left w:val="nil"/>
              <w:bottom w:val="nil"/>
              <w:right w:val="nil"/>
            </w:tcBorders>
            <w:shd w:val="clear" w:color="000000" w:fill="D9E1F2"/>
            <w:noWrap/>
            <w:vAlign w:val="center"/>
            <w:hideMark/>
          </w:tcPr>
          <w:p w14:paraId="2950E7E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4,14</w:t>
            </w:r>
          </w:p>
        </w:tc>
      </w:tr>
      <w:tr w:rsidR="00444279" w:rsidRPr="00444279" w14:paraId="13440B14" w14:textId="77777777" w:rsidTr="00444279">
        <w:trPr>
          <w:trHeight w:val="300"/>
        </w:trPr>
        <w:tc>
          <w:tcPr>
            <w:tcW w:w="580" w:type="dxa"/>
            <w:tcBorders>
              <w:top w:val="nil"/>
              <w:left w:val="nil"/>
              <w:bottom w:val="nil"/>
              <w:right w:val="nil"/>
            </w:tcBorders>
            <w:shd w:val="clear" w:color="auto" w:fill="auto"/>
            <w:noWrap/>
            <w:vAlign w:val="bottom"/>
            <w:hideMark/>
          </w:tcPr>
          <w:p w14:paraId="172BF38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73</w:t>
            </w:r>
          </w:p>
        </w:tc>
        <w:tc>
          <w:tcPr>
            <w:tcW w:w="763" w:type="dxa"/>
            <w:tcBorders>
              <w:top w:val="nil"/>
              <w:left w:val="nil"/>
              <w:bottom w:val="nil"/>
              <w:right w:val="nil"/>
            </w:tcBorders>
            <w:shd w:val="clear" w:color="000000" w:fill="FFFFFF"/>
            <w:noWrap/>
            <w:vAlign w:val="center"/>
            <w:hideMark/>
          </w:tcPr>
          <w:p w14:paraId="0C29BBF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81D92C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193D8A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FEB064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65DF2C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D3742F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1C10B7A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486244C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28</w:t>
            </w:r>
          </w:p>
        </w:tc>
        <w:tc>
          <w:tcPr>
            <w:tcW w:w="960" w:type="dxa"/>
            <w:tcBorders>
              <w:top w:val="nil"/>
              <w:left w:val="nil"/>
              <w:bottom w:val="nil"/>
              <w:right w:val="nil"/>
            </w:tcBorders>
            <w:shd w:val="clear" w:color="000000" w:fill="D9E1F2"/>
            <w:noWrap/>
            <w:vAlign w:val="center"/>
            <w:hideMark/>
          </w:tcPr>
          <w:p w14:paraId="7CF6631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4,00</w:t>
            </w:r>
          </w:p>
        </w:tc>
      </w:tr>
      <w:tr w:rsidR="00444279" w:rsidRPr="00444279" w14:paraId="3DD9297A" w14:textId="77777777" w:rsidTr="00444279">
        <w:trPr>
          <w:trHeight w:val="300"/>
        </w:trPr>
        <w:tc>
          <w:tcPr>
            <w:tcW w:w="580" w:type="dxa"/>
            <w:tcBorders>
              <w:top w:val="nil"/>
              <w:left w:val="nil"/>
              <w:bottom w:val="nil"/>
              <w:right w:val="nil"/>
            </w:tcBorders>
            <w:shd w:val="clear" w:color="auto" w:fill="auto"/>
            <w:noWrap/>
            <w:vAlign w:val="bottom"/>
            <w:hideMark/>
          </w:tcPr>
          <w:p w14:paraId="3469A7D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74</w:t>
            </w:r>
          </w:p>
        </w:tc>
        <w:tc>
          <w:tcPr>
            <w:tcW w:w="763" w:type="dxa"/>
            <w:tcBorders>
              <w:top w:val="nil"/>
              <w:left w:val="nil"/>
              <w:bottom w:val="nil"/>
              <w:right w:val="nil"/>
            </w:tcBorders>
            <w:shd w:val="clear" w:color="000000" w:fill="FFFFFF"/>
            <w:noWrap/>
            <w:vAlign w:val="center"/>
            <w:hideMark/>
          </w:tcPr>
          <w:p w14:paraId="545928C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7B7DC77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235AC98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CF2D01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A268A4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7392AF8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5D65F9E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2C30338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28</w:t>
            </w:r>
          </w:p>
        </w:tc>
        <w:tc>
          <w:tcPr>
            <w:tcW w:w="960" w:type="dxa"/>
            <w:tcBorders>
              <w:top w:val="nil"/>
              <w:left w:val="nil"/>
              <w:bottom w:val="nil"/>
              <w:right w:val="nil"/>
            </w:tcBorders>
            <w:shd w:val="clear" w:color="000000" w:fill="D9E1F2"/>
            <w:noWrap/>
            <w:vAlign w:val="center"/>
            <w:hideMark/>
          </w:tcPr>
          <w:p w14:paraId="5035DFD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4,00</w:t>
            </w:r>
          </w:p>
        </w:tc>
      </w:tr>
      <w:tr w:rsidR="00444279" w:rsidRPr="00444279" w14:paraId="4AC9A326" w14:textId="77777777" w:rsidTr="00444279">
        <w:trPr>
          <w:trHeight w:val="300"/>
        </w:trPr>
        <w:tc>
          <w:tcPr>
            <w:tcW w:w="580" w:type="dxa"/>
            <w:tcBorders>
              <w:top w:val="nil"/>
              <w:left w:val="nil"/>
              <w:bottom w:val="nil"/>
              <w:right w:val="nil"/>
            </w:tcBorders>
            <w:shd w:val="clear" w:color="auto" w:fill="auto"/>
            <w:noWrap/>
            <w:vAlign w:val="bottom"/>
            <w:hideMark/>
          </w:tcPr>
          <w:p w14:paraId="4F18F62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75</w:t>
            </w:r>
          </w:p>
        </w:tc>
        <w:tc>
          <w:tcPr>
            <w:tcW w:w="763" w:type="dxa"/>
            <w:tcBorders>
              <w:top w:val="nil"/>
              <w:left w:val="nil"/>
              <w:bottom w:val="nil"/>
              <w:right w:val="nil"/>
            </w:tcBorders>
            <w:shd w:val="clear" w:color="000000" w:fill="FFFFFF"/>
            <w:noWrap/>
            <w:vAlign w:val="center"/>
            <w:hideMark/>
          </w:tcPr>
          <w:p w14:paraId="0BA7FEE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6EB8BE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5562495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36A5AD6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0CFA5E3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BFCA82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26CD153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24B4192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D9E1F2"/>
            <w:noWrap/>
            <w:vAlign w:val="center"/>
            <w:hideMark/>
          </w:tcPr>
          <w:p w14:paraId="2C36BBA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3,57</w:t>
            </w:r>
          </w:p>
        </w:tc>
      </w:tr>
      <w:tr w:rsidR="00444279" w:rsidRPr="00444279" w14:paraId="4A3425BF" w14:textId="77777777" w:rsidTr="00444279">
        <w:trPr>
          <w:trHeight w:val="300"/>
        </w:trPr>
        <w:tc>
          <w:tcPr>
            <w:tcW w:w="580" w:type="dxa"/>
            <w:tcBorders>
              <w:top w:val="nil"/>
              <w:left w:val="nil"/>
              <w:bottom w:val="nil"/>
              <w:right w:val="nil"/>
            </w:tcBorders>
            <w:shd w:val="clear" w:color="auto" w:fill="auto"/>
            <w:noWrap/>
            <w:vAlign w:val="bottom"/>
            <w:hideMark/>
          </w:tcPr>
          <w:p w14:paraId="3484CC7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76</w:t>
            </w:r>
          </w:p>
        </w:tc>
        <w:tc>
          <w:tcPr>
            <w:tcW w:w="763" w:type="dxa"/>
            <w:tcBorders>
              <w:top w:val="nil"/>
              <w:left w:val="nil"/>
              <w:bottom w:val="nil"/>
              <w:right w:val="nil"/>
            </w:tcBorders>
            <w:shd w:val="clear" w:color="000000" w:fill="FFFFFF"/>
            <w:noWrap/>
            <w:vAlign w:val="center"/>
            <w:hideMark/>
          </w:tcPr>
          <w:p w14:paraId="65A494A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5E8611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EE1FB6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E75CFD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38B2707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090B86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3B0026D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0FDE8F2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27</w:t>
            </w:r>
          </w:p>
        </w:tc>
        <w:tc>
          <w:tcPr>
            <w:tcW w:w="960" w:type="dxa"/>
            <w:tcBorders>
              <w:top w:val="nil"/>
              <w:left w:val="nil"/>
              <w:bottom w:val="nil"/>
              <w:right w:val="nil"/>
            </w:tcBorders>
            <w:shd w:val="clear" w:color="000000" w:fill="D9E1F2"/>
            <w:noWrap/>
            <w:vAlign w:val="center"/>
            <w:hideMark/>
          </w:tcPr>
          <w:p w14:paraId="682763F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3,86</w:t>
            </w:r>
          </w:p>
        </w:tc>
      </w:tr>
      <w:tr w:rsidR="00444279" w:rsidRPr="00444279" w14:paraId="3193AA3C" w14:textId="77777777" w:rsidTr="00444279">
        <w:trPr>
          <w:trHeight w:val="300"/>
        </w:trPr>
        <w:tc>
          <w:tcPr>
            <w:tcW w:w="580" w:type="dxa"/>
            <w:tcBorders>
              <w:top w:val="nil"/>
              <w:left w:val="nil"/>
              <w:bottom w:val="nil"/>
              <w:right w:val="nil"/>
            </w:tcBorders>
            <w:shd w:val="clear" w:color="auto" w:fill="auto"/>
            <w:noWrap/>
            <w:vAlign w:val="bottom"/>
            <w:hideMark/>
          </w:tcPr>
          <w:p w14:paraId="4D98F0B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77</w:t>
            </w:r>
          </w:p>
        </w:tc>
        <w:tc>
          <w:tcPr>
            <w:tcW w:w="763" w:type="dxa"/>
            <w:tcBorders>
              <w:top w:val="nil"/>
              <w:left w:val="nil"/>
              <w:bottom w:val="nil"/>
              <w:right w:val="nil"/>
            </w:tcBorders>
            <w:shd w:val="clear" w:color="000000" w:fill="FFFFFF"/>
            <w:noWrap/>
            <w:vAlign w:val="center"/>
            <w:hideMark/>
          </w:tcPr>
          <w:p w14:paraId="7F58997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50542E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35E4606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15520F2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81C219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3A40555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51170E7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7C931B4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D9E1F2"/>
            <w:noWrap/>
            <w:vAlign w:val="center"/>
            <w:hideMark/>
          </w:tcPr>
          <w:p w14:paraId="328BA05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3,43</w:t>
            </w:r>
          </w:p>
        </w:tc>
      </w:tr>
      <w:tr w:rsidR="00444279" w:rsidRPr="00444279" w14:paraId="370800CE" w14:textId="77777777" w:rsidTr="00444279">
        <w:trPr>
          <w:trHeight w:val="300"/>
        </w:trPr>
        <w:tc>
          <w:tcPr>
            <w:tcW w:w="580" w:type="dxa"/>
            <w:tcBorders>
              <w:top w:val="nil"/>
              <w:left w:val="nil"/>
              <w:bottom w:val="nil"/>
              <w:right w:val="nil"/>
            </w:tcBorders>
            <w:shd w:val="clear" w:color="auto" w:fill="auto"/>
            <w:noWrap/>
            <w:vAlign w:val="bottom"/>
            <w:hideMark/>
          </w:tcPr>
          <w:p w14:paraId="08F69E3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78</w:t>
            </w:r>
          </w:p>
        </w:tc>
        <w:tc>
          <w:tcPr>
            <w:tcW w:w="763" w:type="dxa"/>
            <w:tcBorders>
              <w:top w:val="nil"/>
              <w:left w:val="nil"/>
              <w:bottom w:val="nil"/>
              <w:right w:val="nil"/>
            </w:tcBorders>
            <w:shd w:val="clear" w:color="000000" w:fill="FFFFFF"/>
            <w:noWrap/>
            <w:vAlign w:val="center"/>
            <w:hideMark/>
          </w:tcPr>
          <w:p w14:paraId="78202BF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544C03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98DB04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0BB1630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2F30A9F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78F5E2F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0C11F7D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285D337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D9E1F2"/>
            <w:noWrap/>
            <w:vAlign w:val="center"/>
            <w:hideMark/>
          </w:tcPr>
          <w:p w14:paraId="1A8D3A7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3,43</w:t>
            </w:r>
          </w:p>
        </w:tc>
      </w:tr>
      <w:tr w:rsidR="00444279" w:rsidRPr="00444279" w14:paraId="23A75CEB" w14:textId="77777777" w:rsidTr="00444279">
        <w:trPr>
          <w:trHeight w:val="300"/>
        </w:trPr>
        <w:tc>
          <w:tcPr>
            <w:tcW w:w="580" w:type="dxa"/>
            <w:tcBorders>
              <w:top w:val="nil"/>
              <w:left w:val="nil"/>
              <w:bottom w:val="nil"/>
              <w:right w:val="nil"/>
            </w:tcBorders>
            <w:shd w:val="clear" w:color="auto" w:fill="auto"/>
            <w:noWrap/>
            <w:vAlign w:val="bottom"/>
            <w:hideMark/>
          </w:tcPr>
          <w:p w14:paraId="4913AD1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79</w:t>
            </w:r>
          </w:p>
        </w:tc>
        <w:tc>
          <w:tcPr>
            <w:tcW w:w="763" w:type="dxa"/>
            <w:tcBorders>
              <w:top w:val="nil"/>
              <w:left w:val="nil"/>
              <w:bottom w:val="nil"/>
              <w:right w:val="nil"/>
            </w:tcBorders>
            <w:shd w:val="clear" w:color="000000" w:fill="FFFFFF"/>
            <w:noWrap/>
            <w:vAlign w:val="center"/>
            <w:hideMark/>
          </w:tcPr>
          <w:p w14:paraId="12E30A9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2B1928A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7F396F8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97948B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CE876A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D1D493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FFFFF"/>
            <w:noWrap/>
            <w:vAlign w:val="center"/>
            <w:hideMark/>
          </w:tcPr>
          <w:p w14:paraId="078E038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6E29BE8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D9E1F2"/>
            <w:noWrap/>
            <w:vAlign w:val="center"/>
            <w:hideMark/>
          </w:tcPr>
          <w:p w14:paraId="52806B7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3,43</w:t>
            </w:r>
          </w:p>
        </w:tc>
      </w:tr>
      <w:tr w:rsidR="00444279" w:rsidRPr="00444279" w14:paraId="1530F1FB" w14:textId="77777777" w:rsidTr="00444279">
        <w:trPr>
          <w:trHeight w:val="300"/>
        </w:trPr>
        <w:tc>
          <w:tcPr>
            <w:tcW w:w="580" w:type="dxa"/>
            <w:tcBorders>
              <w:top w:val="nil"/>
              <w:left w:val="nil"/>
              <w:bottom w:val="nil"/>
              <w:right w:val="nil"/>
            </w:tcBorders>
            <w:shd w:val="clear" w:color="auto" w:fill="auto"/>
            <w:noWrap/>
            <w:vAlign w:val="bottom"/>
            <w:hideMark/>
          </w:tcPr>
          <w:p w14:paraId="66A46F0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80</w:t>
            </w:r>
          </w:p>
        </w:tc>
        <w:tc>
          <w:tcPr>
            <w:tcW w:w="763" w:type="dxa"/>
            <w:tcBorders>
              <w:top w:val="nil"/>
              <w:left w:val="nil"/>
              <w:bottom w:val="nil"/>
              <w:right w:val="nil"/>
            </w:tcBorders>
            <w:shd w:val="clear" w:color="000000" w:fill="FFFFFF"/>
            <w:noWrap/>
            <w:vAlign w:val="center"/>
            <w:hideMark/>
          </w:tcPr>
          <w:p w14:paraId="4D450AB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6CB98CE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2560A75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800411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0CCF028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CA1AF3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FFFFF"/>
            <w:noWrap/>
            <w:vAlign w:val="center"/>
            <w:hideMark/>
          </w:tcPr>
          <w:p w14:paraId="61CBC29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60F442F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D9E1F2"/>
            <w:noWrap/>
            <w:vAlign w:val="center"/>
            <w:hideMark/>
          </w:tcPr>
          <w:p w14:paraId="15B9D51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3,43</w:t>
            </w:r>
          </w:p>
        </w:tc>
      </w:tr>
      <w:tr w:rsidR="00444279" w:rsidRPr="00444279" w14:paraId="0374EB0E" w14:textId="77777777" w:rsidTr="00444279">
        <w:trPr>
          <w:trHeight w:val="300"/>
        </w:trPr>
        <w:tc>
          <w:tcPr>
            <w:tcW w:w="580" w:type="dxa"/>
            <w:tcBorders>
              <w:top w:val="nil"/>
              <w:left w:val="nil"/>
              <w:bottom w:val="nil"/>
              <w:right w:val="nil"/>
            </w:tcBorders>
            <w:shd w:val="clear" w:color="auto" w:fill="auto"/>
            <w:noWrap/>
            <w:vAlign w:val="bottom"/>
            <w:hideMark/>
          </w:tcPr>
          <w:p w14:paraId="11BFF21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lastRenderedPageBreak/>
              <w:t>81</w:t>
            </w:r>
          </w:p>
        </w:tc>
        <w:tc>
          <w:tcPr>
            <w:tcW w:w="763" w:type="dxa"/>
            <w:tcBorders>
              <w:top w:val="nil"/>
              <w:left w:val="nil"/>
              <w:bottom w:val="nil"/>
              <w:right w:val="nil"/>
            </w:tcBorders>
            <w:shd w:val="clear" w:color="000000" w:fill="FFFFFF"/>
            <w:noWrap/>
            <w:vAlign w:val="center"/>
            <w:hideMark/>
          </w:tcPr>
          <w:p w14:paraId="0BB82AC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34D47B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6C51F4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434CF06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79AF9FE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6196E7E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754BEB6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7C93924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D9E1F2"/>
            <w:noWrap/>
            <w:vAlign w:val="center"/>
            <w:hideMark/>
          </w:tcPr>
          <w:p w14:paraId="445EC9E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3,57</w:t>
            </w:r>
          </w:p>
        </w:tc>
      </w:tr>
      <w:tr w:rsidR="00444279" w:rsidRPr="00444279" w14:paraId="60EF3FB8" w14:textId="77777777" w:rsidTr="00444279">
        <w:trPr>
          <w:trHeight w:val="300"/>
        </w:trPr>
        <w:tc>
          <w:tcPr>
            <w:tcW w:w="580" w:type="dxa"/>
            <w:tcBorders>
              <w:top w:val="nil"/>
              <w:left w:val="nil"/>
              <w:bottom w:val="nil"/>
              <w:right w:val="nil"/>
            </w:tcBorders>
            <w:shd w:val="clear" w:color="auto" w:fill="auto"/>
            <w:noWrap/>
            <w:vAlign w:val="bottom"/>
            <w:hideMark/>
          </w:tcPr>
          <w:p w14:paraId="376A31C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82</w:t>
            </w:r>
          </w:p>
        </w:tc>
        <w:tc>
          <w:tcPr>
            <w:tcW w:w="763" w:type="dxa"/>
            <w:tcBorders>
              <w:top w:val="nil"/>
              <w:left w:val="nil"/>
              <w:bottom w:val="nil"/>
              <w:right w:val="nil"/>
            </w:tcBorders>
            <w:shd w:val="clear" w:color="000000" w:fill="FFFFFF"/>
            <w:noWrap/>
            <w:vAlign w:val="center"/>
            <w:hideMark/>
          </w:tcPr>
          <w:p w14:paraId="00049A4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B9E65D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16B6963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5AEB0B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9BF82A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3031C0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FFFFF"/>
            <w:noWrap/>
            <w:vAlign w:val="center"/>
            <w:hideMark/>
          </w:tcPr>
          <w:p w14:paraId="3957F61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7E88A24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D9E1F2"/>
            <w:noWrap/>
            <w:vAlign w:val="center"/>
            <w:hideMark/>
          </w:tcPr>
          <w:p w14:paraId="5AC55F8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3,57</w:t>
            </w:r>
          </w:p>
        </w:tc>
      </w:tr>
      <w:tr w:rsidR="00444279" w:rsidRPr="00444279" w14:paraId="11871B45" w14:textId="77777777" w:rsidTr="00444279">
        <w:trPr>
          <w:trHeight w:val="300"/>
        </w:trPr>
        <w:tc>
          <w:tcPr>
            <w:tcW w:w="580" w:type="dxa"/>
            <w:tcBorders>
              <w:top w:val="nil"/>
              <w:left w:val="nil"/>
              <w:bottom w:val="nil"/>
              <w:right w:val="nil"/>
            </w:tcBorders>
            <w:shd w:val="clear" w:color="auto" w:fill="auto"/>
            <w:noWrap/>
            <w:vAlign w:val="bottom"/>
            <w:hideMark/>
          </w:tcPr>
          <w:p w14:paraId="556C691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83</w:t>
            </w:r>
          </w:p>
        </w:tc>
        <w:tc>
          <w:tcPr>
            <w:tcW w:w="763" w:type="dxa"/>
            <w:tcBorders>
              <w:top w:val="nil"/>
              <w:left w:val="nil"/>
              <w:bottom w:val="nil"/>
              <w:right w:val="nil"/>
            </w:tcBorders>
            <w:shd w:val="clear" w:color="000000" w:fill="FFFFFF"/>
            <w:noWrap/>
            <w:vAlign w:val="center"/>
            <w:hideMark/>
          </w:tcPr>
          <w:p w14:paraId="3B08326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4482893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5ED6B6C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6E2DF7A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7482D74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5A8A74C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FFFFF"/>
            <w:noWrap/>
            <w:vAlign w:val="center"/>
            <w:hideMark/>
          </w:tcPr>
          <w:p w14:paraId="0CAE94A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208920B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21</w:t>
            </w:r>
          </w:p>
        </w:tc>
        <w:tc>
          <w:tcPr>
            <w:tcW w:w="960" w:type="dxa"/>
            <w:tcBorders>
              <w:top w:val="nil"/>
              <w:left w:val="nil"/>
              <w:bottom w:val="nil"/>
              <w:right w:val="nil"/>
            </w:tcBorders>
            <w:shd w:val="clear" w:color="000000" w:fill="D9E1F2"/>
            <w:noWrap/>
            <w:vAlign w:val="center"/>
            <w:hideMark/>
          </w:tcPr>
          <w:p w14:paraId="47B8A46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3,00</w:t>
            </w:r>
          </w:p>
        </w:tc>
      </w:tr>
      <w:tr w:rsidR="00444279" w:rsidRPr="00444279" w14:paraId="0CFC71F2" w14:textId="77777777" w:rsidTr="00444279">
        <w:trPr>
          <w:trHeight w:val="300"/>
        </w:trPr>
        <w:tc>
          <w:tcPr>
            <w:tcW w:w="580" w:type="dxa"/>
            <w:tcBorders>
              <w:top w:val="nil"/>
              <w:left w:val="nil"/>
              <w:bottom w:val="nil"/>
              <w:right w:val="nil"/>
            </w:tcBorders>
            <w:shd w:val="clear" w:color="auto" w:fill="auto"/>
            <w:noWrap/>
            <w:vAlign w:val="bottom"/>
            <w:hideMark/>
          </w:tcPr>
          <w:p w14:paraId="072DED7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84</w:t>
            </w:r>
          </w:p>
        </w:tc>
        <w:tc>
          <w:tcPr>
            <w:tcW w:w="763" w:type="dxa"/>
            <w:tcBorders>
              <w:top w:val="nil"/>
              <w:left w:val="nil"/>
              <w:bottom w:val="nil"/>
              <w:right w:val="nil"/>
            </w:tcBorders>
            <w:shd w:val="clear" w:color="000000" w:fill="FFFFFF"/>
            <w:noWrap/>
            <w:vAlign w:val="center"/>
            <w:hideMark/>
          </w:tcPr>
          <w:p w14:paraId="07FC18C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6D4F00E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AE3694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51499E7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051B38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2961B3B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243738C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758951C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D9E1F2"/>
            <w:noWrap/>
            <w:vAlign w:val="center"/>
            <w:hideMark/>
          </w:tcPr>
          <w:p w14:paraId="301411D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3,57</w:t>
            </w:r>
          </w:p>
        </w:tc>
      </w:tr>
      <w:tr w:rsidR="00444279" w:rsidRPr="00444279" w14:paraId="0814AE5C" w14:textId="77777777" w:rsidTr="00444279">
        <w:trPr>
          <w:trHeight w:val="300"/>
        </w:trPr>
        <w:tc>
          <w:tcPr>
            <w:tcW w:w="580" w:type="dxa"/>
            <w:tcBorders>
              <w:top w:val="nil"/>
              <w:left w:val="nil"/>
              <w:bottom w:val="nil"/>
              <w:right w:val="nil"/>
            </w:tcBorders>
            <w:shd w:val="clear" w:color="auto" w:fill="auto"/>
            <w:noWrap/>
            <w:vAlign w:val="bottom"/>
            <w:hideMark/>
          </w:tcPr>
          <w:p w14:paraId="4BABFD6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85</w:t>
            </w:r>
          </w:p>
        </w:tc>
        <w:tc>
          <w:tcPr>
            <w:tcW w:w="763" w:type="dxa"/>
            <w:tcBorders>
              <w:top w:val="nil"/>
              <w:left w:val="nil"/>
              <w:bottom w:val="nil"/>
              <w:right w:val="nil"/>
            </w:tcBorders>
            <w:shd w:val="clear" w:color="000000" w:fill="FFFFFF"/>
            <w:noWrap/>
            <w:vAlign w:val="center"/>
            <w:hideMark/>
          </w:tcPr>
          <w:p w14:paraId="2025EE0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6A295B8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4FAA4EB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5399E30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51A7274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149AE7A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FFFFF"/>
            <w:noWrap/>
            <w:vAlign w:val="center"/>
            <w:hideMark/>
          </w:tcPr>
          <w:p w14:paraId="15B593C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71F26C1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21</w:t>
            </w:r>
          </w:p>
        </w:tc>
        <w:tc>
          <w:tcPr>
            <w:tcW w:w="960" w:type="dxa"/>
            <w:tcBorders>
              <w:top w:val="nil"/>
              <w:left w:val="nil"/>
              <w:bottom w:val="nil"/>
              <w:right w:val="nil"/>
            </w:tcBorders>
            <w:shd w:val="clear" w:color="000000" w:fill="D9E1F2"/>
            <w:noWrap/>
            <w:vAlign w:val="center"/>
            <w:hideMark/>
          </w:tcPr>
          <w:p w14:paraId="7C2A914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3,00</w:t>
            </w:r>
          </w:p>
        </w:tc>
      </w:tr>
      <w:tr w:rsidR="00444279" w:rsidRPr="00444279" w14:paraId="54D4FB4F" w14:textId="77777777" w:rsidTr="00444279">
        <w:trPr>
          <w:trHeight w:val="300"/>
        </w:trPr>
        <w:tc>
          <w:tcPr>
            <w:tcW w:w="580" w:type="dxa"/>
            <w:tcBorders>
              <w:top w:val="nil"/>
              <w:left w:val="nil"/>
              <w:bottom w:val="nil"/>
              <w:right w:val="nil"/>
            </w:tcBorders>
            <w:shd w:val="clear" w:color="auto" w:fill="auto"/>
            <w:noWrap/>
            <w:vAlign w:val="bottom"/>
            <w:hideMark/>
          </w:tcPr>
          <w:p w14:paraId="1C71B73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86</w:t>
            </w:r>
          </w:p>
        </w:tc>
        <w:tc>
          <w:tcPr>
            <w:tcW w:w="763" w:type="dxa"/>
            <w:tcBorders>
              <w:top w:val="nil"/>
              <w:left w:val="nil"/>
              <w:bottom w:val="nil"/>
              <w:right w:val="nil"/>
            </w:tcBorders>
            <w:shd w:val="clear" w:color="000000" w:fill="FFFFFF"/>
            <w:noWrap/>
            <w:vAlign w:val="center"/>
            <w:hideMark/>
          </w:tcPr>
          <w:p w14:paraId="518FABB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FBBCF1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30595D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7852B1D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177EA48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7079E9A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100601D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5180677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D9E1F2"/>
            <w:noWrap/>
            <w:vAlign w:val="center"/>
            <w:hideMark/>
          </w:tcPr>
          <w:p w14:paraId="460F524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3,43</w:t>
            </w:r>
          </w:p>
        </w:tc>
      </w:tr>
      <w:tr w:rsidR="00444279" w:rsidRPr="00444279" w14:paraId="7D1B4A92" w14:textId="77777777" w:rsidTr="00444279">
        <w:trPr>
          <w:trHeight w:val="300"/>
        </w:trPr>
        <w:tc>
          <w:tcPr>
            <w:tcW w:w="580" w:type="dxa"/>
            <w:tcBorders>
              <w:top w:val="nil"/>
              <w:left w:val="nil"/>
              <w:bottom w:val="nil"/>
              <w:right w:val="nil"/>
            </w:tcBorders>
            <w:shd w:val="clear" w:color="auto" w:fill="auto"/>
            <w:noWrap/>
            <w:vAlign w:val="bottom"/>
            <w:hideMark/>
          </w:tcPr>
          <w:p w14:paraId="09B9ED6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87</w:t>
            </w:r>
          </w:p>
        </w:tc>
        <w:tc>
          <w:tcPr>
            <w:tcW w:w="763" w:type="dxa"/>
            <w:tcBorders>
              <w:top w:val="nil"/>
              <w:left w:val="nil"/>
              <w:bottom w:val="nil"/>
              <w:right w:val="nil"/>
            </w:tcBorders>
            <w:shd w:val="clear" w:color="000000" w:fill="FFFFFF"/>
            <w:noWrap/>
            <w:vAlign w:val="center"/>
            <w:hideMark/>
          </w:tcPr>
          <w:p w14:paraId="3CD54AE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5DA677F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56565EC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A7FF7A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2A4B997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14AD94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FFFFF"/>
            <w:noWrap/>
            <w:vAlign w:val="center"/>
            <w:hideMark/>
          </w:tcPr>
          <w:p w14:paraId="1F7F108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68A8DAC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23</w:t>
            </w:r>
          </w:p>
        </w:tc>
        <w:tc>
          <w:tcPr>
            <w:tcW w:w="960" w:type="dxa"/>
            <w:tcBorders>
              <w:top w:val="nil"/>
              <w:left w:val="nil"/>
              <w:bottom w:val="nil"/>
              <w:right w:val="nil"/>
            </w:tcBorders>
            <w:shd w:val="clear" w:color="000000" w:fill="D9E1F2"/>
            <w:noWrap/>
            <w:vAlign w:val="center"/>
            <w:hideMark/>
          </w:tcPr>
          <w:p w14:paraId="30DF2F0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3,29</w:t>
            </w:r>
          </w:p>
        </w:tc>
      </w:tr>
      <w:tr w:rsidR="00444279" w:rsidRPr="00444279" w14:paraId="2F3C7FE1" w14:textId="77777777" w:rsidTr="00444279">
        <w:trPr>
          <w:trHeight w:val="300"/>
        </w:trPr>
        <w:tc>
          <w:tcPr>
            <w:tcW w:w="580" w:type="dxa"/>
            <w:tcBorders>
              <w:top w:val="nil"/>
              <w:left w:val="nil"/>
              <w:bottom w:val="nil"/>
              <w:right w:val="nil"/>
            </w:tcBorders>
            <w:shd w:val="clear" w:color="auto" w:fill="auto"/>
            <w:noWrap/>
            <w:vAlign w:val="bottom"/>
            <w:hideMark/>
          </w:tcPr>
          <w:p w14:paraId="1B08C3F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88</w:t>
            </w:r>
          </w:p>
        </w:tc>
        <w:tc>
          <w:tcPr>
            <w:tcW w:w="763" w:type="dxa"/>
            <w:tcBorders>
              <w:top w:val="nil"/>
              <w:left w:val="nil"/>
              <w:bottom w:val="nil"/>
              <w:right w:val="nil"/>
            </w:tcBorders>
            <w:shd w:val="clear" w:color="000000" w:fill="FFFFFF"/>
            <w:noWrap/>
            <w:vAlign w:val="center"/>
            <w:hideMark/>
          </w:tcPr>
          <w:p w14:paraId="3A53B1F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37DFA15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93D07B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555E603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209DB1D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CBC3DC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FFFFF"/>
            <w:noWrap/>
            <w:vAlign w:val="center"/>
            <w:hideMark/>
          </w:tcPr>
          <w:p w14:paraId="3C99D4E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7488855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D9E1F2"/>
            <w:noWrap/>
            <w:vAlign w:val="center"/>
            <w:hideMark/>
          </w:tcPr>
          <w:p w14:paraId="346F5C8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3,43</w:t>
            </w:r>
          </w:p>
        </w:tc>
      </w:tr>
      <w:tr w:rsidR="00444279" w:rsidRPr="00444279" w14:paraId="6F70D3F0" w14:textId="77777777" w:rsidTr="00444279">
        <w:trPr>
          <w:trHeight w:val="300"/>
        </w:trPr>
        <w:tc>
          <w:tcPr>
            <w:tcW w:w="580" w:type="dxa"/>
            <w:tcBorders>
              <w:top w:val="nil"/>
              <w:left w:val="nil"/>
              <w:bottom w:val="nil"/>
              <w:right w:val="nil"/>
            </w:tcBorders>
            <w:shd w:val="clear" w:color="auto" w:fill="auto"/>
            <w:noWrap/>
            <w:vAlign w:val="bottom"/>
            <w:hideMark/>
          </w:tcPr>
          <w:p w14:paraId="3F02AB5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89</w:t>
            </w:r>
          </w:p>
        </w:tc>
        <w:tc>
          <w:tcPr>
            <w:tcW w:w="763" w:type="dxa"/>
            <w:tcBorders>
              <w:top w:val="nil"/>
              <w:left w:val="nil"/>
              <w:bottom w:val="nil"/>
              <w:right w:val="nil"/>
            </w:tcBorders>
            <w:shd w:val="clear" w:color="000000" w:fill="FFFFFF"/>
            <w:noWrap/>
            <w:vAlign w:val="center"/>
            <w:hideMark/>
          </w:tcPr>
          <w:p w14:paraId="6474D35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0DCB88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5E9FD98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3569CD3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6F28C6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1201019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FFFFF"/>
            <w:noWrap/>
            <w:vAlign w:val="center"/>
            <w:hideMark/>
          </w:tcPr>
          <w:p w14:paraId="4BA6E43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5C8DA3B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D9E1F2"/>
            <w:noWrap/>
            <w:vAlign w:val="center"/>
            <w:hideMark/>
          </w:tcPr>
          <w:p w14:paraId="40CF655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3,43</w:t>
            </w:r>
          </w:p>
        </w:tc>
      </w:tr>
      <w:tr w:rsidR="00444279" w:rsidRPr="00444279" w14:paraId="34F00175" w14:textId="77777777" w:rsidTr="00444279">
        <w:trPr>
          <w:trHeight w:val="300"/>
        </w:trPr>
        <w:tc>
          <w:tcPr>
            <w:tcW w:w="580" w:type="dxa"/>
            <w:tcBorders>
              <w:top w:val="nil"/>
              <w:left w:val="nil"/>
              <w:bottom w:val="nil"/>
              <w:right w:val="nil"/>
            </w:tcBorders>
            <w:shd w:val="clear" w:color="auto" w:fill="auto"/>
            <w:noWrap/>
            <w:vAlign w:val="bottom"/>
            <w:hideMark/>
          </w:tcPr>
          <w:p w14:paraId="567F83A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90</w:t>
            </w:r>
          </w:p>
        </w:tc>
        <w:tc>
          <w:tcPr>
            <w:tcW w:w="763" w:type="dxa"/>
            <w:tcBorders>
              <w:top w:val="nil"/>
              <w:left w:val="nil"/>
              <w:bottom w:val="nil"/>
              <w:right w:val="nil"/>
            </w:tcBorders>
            <w:shd w:val="clear" w:color="000000" w:fill="FFFFFF"/>
            <w:noWrap/>
            <w:vAlign w:val="center"/>
            <w:hideMark/>
          </w:tcPr>
          <w:p w14:paraId="74EA025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5067D22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9F66F1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E10E3C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28FE3C8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C63EF1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FFFFF"/>
            <w:noWrap/>
            <w:vAlign w:val="center"/>
            <w:hideMark/>
          </w:tcPr>
          <w:p w14:paraId="60D8111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5C152B2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D9E1F2"/>
            <w:noWrap/>
            <w:vAlign w:val="center"/>
            <w:hideMark/>
          </w:tcPr>
          <w:p w14:paraId="332531B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3,43</w:t>
            </w:r>
          </w:p>
        </w:tc>
      </w:tr>
      <w:tr w:rsidR="00444279" w:rsidRPr="00444279" w14:paraId="41C0D3EB" w14:textId="77777777" w:rsidTr="00444279">
        <w:trPr>
          <w:trHeight w:val="300"/>
        </w:trPr>
        <w:tc>
          <w:tcPr>
            <w:tcW w:w="580" w:type="dxa"/>
            <w:tcBorders>
              <w:top w:val="nil"/>
              <w:left w:val="nil"/>
              <w:bottom w:val="nil"/>
              <w:right w:val="nil"/>
            </w:tcBorders>
            <w:shd w:val="clear" w:color="auto" w:fill="auto"/>
            <w:noWrap/>
            <w:vAlign w:val="bottom"/>
            <w:hideMark/>
          </w:tcPr>
          <w:p w14:paraId="7674BB2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91</w:t>
            </w:r>
          </w:p>
        </w:tc>
        <w:tc>
          <w:tcPr>
            <w:tcW w:w="763" w:type="dxa"/>
            <w:tcBorders>
              <w:top w:val="nil"/>
              <w:left w:val="nil"/>
              <w:bottom w:val="nil"/>
              <w:right w:val="nil"/>
            </w:tcBorders>
            <w:shd w:val="clear" w:color="000000" w:fill="FFFFFF"/>
            <w:noWrap/>
            <w:vAlign w:val="center"/>
            <w:hideMark/>
          </w:tcPr>
          <w:p w14:paraId="773C6BE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403973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78CDECC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F01848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846212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4572EDD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651C64E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730" w:type="dxa"/>
            <w:tcBorders>
              <w:top w:val="nil"/>
              <w:left w:val="nil"/>
              <w:bottom w:val="nil"/>
              <w:right w:val="nil"/>
            </w:tcBorders>
            <w:shd w:val="clear" w:color="000000" w:fill="D9E1F2"/>
            <w:noWrap/>
            <w:vAlign w:val="center"/>
            <w:hideMark/>
          </w:tcPr>
          <w:p w14:paraId="0D5779B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w:t>
            </w:r>
          </w:p>
        </w:tc>
        <w:tc>
          <w:tcPr>
            <w:tcW w:w="960" w:type="dxa"/>
            <w:tcBorders>
              <w:top w:val="nil"/>
              <w:left w:val="nil"/>
              <w:bottom w:val="nil"/>
              <w:right w:val="nil"/>
            </w:tcBorders>
            <w:shd w:val="clear" w:color="000000" w:fill="D9E1F2"/>
            <w:noWrap/>
            <w:vAlign w:val="center"/>
            <w:hideMark/>
          </w:tcPr>
          <w:p w14:paraId="6FE510C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4,43</w:t>
            </w:r>
          </w:p>
        </w:tc>
      </w:tr>
      <w:tr w:rsidR="00444279" w:rsidRPr="00444279" w14:paraId="19272DC0" w14:textId="77777777" w:rsidTr="00444279">
        <w:trPr>
          <w:trHeight w:val="300"/>
        </w:trPr>
        <w:tc>
          <w:tcPr>
            <w:tcW w:w="580" w:type="dxa"/>
            <w:tcBorders>
              <w:top w:val="nil"/>
              <w:left w:val="nil"/>
              <w:bottom w:val="nil"/>
              <w:right w:val="nil"/>
            </w:tcBorders>
            <w:shd w:val="clear" w:color="auto" w:fill="auto"/>
            <w:noWrap/>
            <w:vAlign w:val="bottom"/>
            <w:hideMark/>
          </w:tcPr>
          <w:p w14:paraId="1D8EB88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92</w:t>
            </w:r>
          </w:p>
        </w:tc>
        <w:tc>
          <w:tcPr>
            <w:tcW w:w="763" w:type="dxa"/>
            <w:tcBorders>
              <w:top w:val="nil"/>
              <w:left w:val="nil"/>
              <w:bottom w:val="nil"/>
              <w:right w:val="nil"/>
            </w:tcBorders>
            <w:shd w:val="clear" w:color="000000" w:fill="FFFFFF"/>
            <w:noWrap/>
            <w:vAlign w:val="center"/>
            <w:hideMark/>
          </w:tcPr>
          <w:p w14:paraId="074940C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2046B4D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394457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7A39CA4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61132A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2CCFE64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FFFFF"/>
            <w:noWrap/>
            <w:vAlign w:val="center"/>
            <w:hideMark/>
          </w:tcPr>
          <w:p w14:paraId="3EC2674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4300995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960" w:type="dxa"/>
            <w:tcBorders>
              <w:top w:val="nil"/>
              <w:left w:val="nil"/>
              <w:bottom w:val="nil"/>
              <w:right w:val="nil"/>
            </w:tcBorders>
            <w:shd w:val="clear" w:color="000000" w:fill="D9E1F2"/>
            <w:noWrap/>
            <w:vAlign w:val="center"/>
            <w:hideMark/>
          </w:tcPr>
          <w:p w14:paraId="0908295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4,57</w:t>
            </w:r>
          </w:p>
        </w:tc>
      </w:tr>
      <w:tr w:rsidR="00444279" w:rsidRPr="00444279" w14:paraId="53DA96C6" w14:textId="77777777" w:rsidTr="00444279">
        <w:trPr>
          <w:trHeight w:val="300"/>
        </w:trPr>
        <w:tc>
          <w:tcPr>
            <w:tcW w:w="580" w:type="dxa"/>
            <w:tcBorders>
              <w:top w:val="nil"/>
              <w:left w:val="nil"/>
              <w:bottom w:val="nil"/>
              <w:right w:val="nil"/>
            </w:tcBorders>
            <w:shd w:val="clear" w:color="auto" w:fill="auto"/>
            <w:noWrap/>
            <w:vAlign w:val="bottom"/>
            <w:hideMark/>
          </w:tcPr>
          <w:p w14:paraId="0F12E03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93</w:t>
            </w:r>
          </w:p>
        </w:tc>
        <w:tc>
          <w:tcPr>
            <w:tcW w:w="763" w:type="dxa"/>
            <w:tcBorders>
              <w:top w:val="nil"/>
              <w:left w:val="nil"/>
              <w:bottom w:val="nil"/>
              <w:right w:val="nil"/>
            </w:tcBorders>
            <w:shd w:val="clear" w:color="000000" w:fill="FFFFFF"/>
            <w:noWrap/>
            <w:vAlign w:val="center"/>
            <w:hideMark/>
          </w:tcPr>
          <w:p w14:paraId="6231548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1985C7F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3C553CA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2D04980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244A0C3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7C30CC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FFFFF"/>
            <w:noWrap/>
            <w:vAlign w:val="center"/>
            <w:hideMark/>
          </w:tcPr>
          <w:p w14:paraId="20CEA2C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3247C71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960" w:type="dxa"/>
            <w:tcBorders>
              <w:top w:val="nil"/>
              <w:left w:val="nil"/>
              <w:bottom w:val="nil"/>
              <w:right w:val="nil"/>
            </w:tcBorders>
            <w:shd w:val="clear" w:color="000000" w:fill="D9E1F2"/>
            <w:noWrap/>
            <w:vAlign w:val="center"/>
            <w:hideMark/>
          </w:tcPr>
          <w:p w14:paraId="06ADC7E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4,29</w:t>
            </w:r>
          </w:p>
        </w:tc>
      </w:tr>
      <w:tr w:rsidR="00444279" w:rsidRPr="00444279" w14:paraId="3B5D773B" w14:textId="77777777" w:rsidTr="00444279">
        <w:trPr>
          <w:trHeight w:val="300"/>
        </w:trPr>
        <w:tc>
          <w:tcPr>
            <w:tcW w:w="580" w:type="dxa"/>
            <w:tcBorders>
              <w:top w:val="nil"/>
              <w:left w:val="nil"/>
              <w:bottom w:val="nil"/>
              <w:right w:val="nil"/>
            </w:tcBorders>
            <w:shd w:val="clear" w:color="auto" w:fill="auto"/>
            <w:noWrap/>
            <w:vAlign w:val="bottom"/>
            <w:hideMark/>
          </w:tcPr>
          <w:p w14:paraId="03D70A1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94</w:t>
            </w:r>
          </w:p>
        </w:tc>
        <w:tc>
          <w:tcPr>
            <w:tcW w:w="763" w:type="dxa"/>
            <w:tcBorders>
              <w:top w:val="nil"/>
              <w:left w:val="nil"/>
              <w:bottom w:val="nil"/>
              <w:right w:val="nil"/>
            </w:tcBorders>
            <w:shd w:val="clear" w:color="000000" w:fill="FFFFFF"/>
            <w:noWrap/>
            <w:vAlign w:val="center"/>
            <w:hideMark/>
          </w:tcPr>
          <w:p w14:paraId="6BA9E35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F84B25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50BB878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54C307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6EC5C4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49D3D8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1F4F2CA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3B71DC9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29</w:t>
            </w:r>
          </w:p>
        </w:tc>
        <w:tc>
          <w:tcPr>
            <w:tcW w:w="960" w:type="dxa"/>
            <w:tcBorders>
              <w:top w:val="nil"/>
              <w:left w:val="nil"/>
              <w:bottom w:val="nil"/>
              <w:right w:val="nil"/>
            </w:tcBorders>
            <w:shd w:val="clear" w:color="000000" w:fill="D9E1F2"/>
            <w:noWrap/>
            <w:vAlign w:val="center"/>
            <w:hideMark/>
          </w:tcPr>
          <w:p w14:paraId="1A293ED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4,14</w:t>
            </w:r>
          </w:p>
        </w:tc>
      </w:tr>
      <w:tr w:rsidR="00444279" w:rsidRPr="00444279" w14:paraId="3F1834DD" w14:textId="77777777" w:rsidTr="00444279">
        <w:trPr>
          <w:trHeight w:val="300"/>
        </w:trPr>
        <w:tc>
          <w:tcPr>
            <w:tcW w:w="580" w:type="dxa"/>
            <w:tcBorders>
              <w:top w:val="nil"/>
              <w:left w:val="nil"/>
              <w:bottom w:val="nil"/>
              <w:right w:val="nil"/>
            </w:tcBorders>
            <w:shd w:val="clear" w:color="auto" w:fill="auto"/>
            <w:noWrap/>
            <w:vAlign w:val="bottom"/>
            <w:hideMark/>
          </w:tcPr>
          <w:p w14:paraId="0BB3EF3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95</w:t>
            </w:r>
          </w:p>
        </w:tc>
        <w:tc>
          <w:tcPr>
            <w:tcW w:w="763" w:type="dxa"/>
            <w:tcBorders>
              <w:top w:val="nil"/>
              <w:left w:val="nil"/>
              <w:bottom w:val="nil"/>
              <w:right w:val="nil"/>
            </w:tcBorders>
            <w:shd w:val="clear" w:color="000000" w:fill="FFFFFF"/>
            <w:noWrap/>
            <w:vAlign w:val="center"/>
            <w:hideMark/>
          </w:tcPr>
          <w:p w14:paraId="10EC261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E7CDF9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2799C0E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50892D3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9994B2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48E5411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FFFFF"/>
            <w:noWrap/>
            <w:vAlign w:val="center"/>
            <w:hideMark/>
          </w:tcPr>
          <w:p w14:paraId="1DFF812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6E0A6E9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960" w:type="dxa"/>
            <w:tcBorders>
              <w:top w:val="nil"/>
              <w:left w:val="nil"/>
              <w:bottom w:val="nil"/>
              <w:right w:val="nil"/>
            </w:tcBorders>
            <w:shd w:val="clear" w:color="000000" w:fill="D9E1F2"/>
            <w:noWrap/>
            <w:vAlign w:val="center"/>
            <w:hideMark/>
          </w:tcPr>
          <w:p w14:paraId="2140696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4,29</w:t>
            </w:r>
          </w:p>
        </w:tc>
      </w:tr>
      <w:tr w:rsidR="00444279" w:rsidRPr="00444279" w14:paraId="145811B6" w14:textId="77777777" w:rsidTr="00444279">
        <w:trPr>
          <w:trHeight w:val="300"/>
        </w:trPr>
        <w:tc>
          <w:tcPr>
            <w:tcW w:w="580" w:type="dxa"/>
            <w:tcBorders>
              <w:top w:val="nil"/>
              <w:left w:val="nil"/>
              <w:bottom w:val="nil"/>
              <w:right w:val="nil"/>
            </w:tcBorders>
            <w:shd w:val="clear" w:color="auto" w:fill="auto"/>
            <w:noWrap/>
            <w:vAlign w:val="bottom"/>
            <w:hideMark/>
          </w:tcPr>
          <w:p w14:paraId="1EB0CEB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96</w:t>
            </w:r>
          </w:p>
        </w:tc>
        <w:tc>
          <w:tcPr>
            <w:tcW w:w="763" w:type="dxa"/>
            <w:tcBorders>
              <w:top w:val="nil"/>
              <w:left w:val="nil"/>
              <w:bottom w:val="nil"/>
              <w:right w:val="nil"/>
            </w:tcBorders>
            <w:shd w:val="clear" w:color="000000" w:fill="FFFFFF"/>
            <w:noWrap/>
            <w:vAlign w:val="center"/>
            <w:hideMark/>
          </w:tcPr>
          <w:p w14:paraId="7FF7007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1D8F79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3B9E741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8D80D8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238B4A2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31A8CC2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FFFFF"/>
            <w:noWrap/>
            <w:vAlign w:val="center"/>
            <w:hideMark/>
          </w:tcPr>
          <w:p w14:paraId="33ABE18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63F80C8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960" w:type="dxa"/>
            <w:tcBorders>
              <w:top w:val="nil"/>
              <w:left w:val="nil"/>
              <w:bottom w:val="nil"/>
              <w:right w:val="nil"/>
            </w:tcBorders>
            <w:shd w:val="clear" w:color="000000" w:fill="D9E1F2"/>
            <w:noWrap/>
            <w:vAlign w:val="center"/>
            <w:hideMark/>
          </w:tcPr>
          <w:p w14:paraId="3E06578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4,57</w:t>
            </w:r>
          </w:p>
        </w:tc>
      </w:tr>
      <w:tr w:rsidR="00444279" w:rsidRPr="00444279" w14:paraId="0A6E9844" w14:textId="77777777" w:rsidTr="00444279">
        <w:trPr>
          <w:trHeight w:val="300"/>
        </w:trPr>
        <w:tc>
          <w:tcPr>
            <w:tcW w:w="580" w:type="dxa"/>
            <w:tcBorders>
              <w:top w:val="nil"/>
              <w:left w:val="nil"/>
              <w:bottom w:val="nil"/>
              <w:right w:val="nil"/>
            </w:tcBorders>
            <w:shd w:val="clear" w:color="auto" w:fill="auto"/>
            <w:noWrap/>
            <w:vAlign w:val="bottom"/>
            <w:hideMark/>
          </w:tcPr>
          <w:p w14:paraId="11AC33C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97</w:t>
            </w:r>
          </w:p>
        </w:tc>
        <w:tc>
          <w:tcPr>
            <w:tcW w:w="763" w:type="dxa"/>
            <w:tcBorders>
              <w:top w:val="nil"/>
              <w:left w:val="nil"/>
              <w:bottom w:val="nil"/>
              <w:right w:val="nil"/>
            </w:tcBorders>
            <w:shd w:val="clear" w:color="000000" w:fill="FFFFFF"/>
            <w:noWrap/>
            <w:vAlign w:val="center"/>
            <w:hideMark/>
          </w:tcPr>
          <w:p w14:paraId="164B502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624DDEF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06FE04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3EFB09B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FB14F4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03A684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2BBF225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730" w:type="dxa"/>
            <w:tcBorders>
              <w:top w:val="nil"/>
              <w:left w:val="nil"/>
              <w:bottom w:val="nil"/>
              <w:right w:val="nil"/>
            </w:tcBorders>
            <w:shd w:val="clear" w:color="000000" w:fill="D9E1F2"/>
            <w:noWrap/>
            <w:vAlign w:val="center"/>
            <w:hideMark/>
          </w:tcPr>
          <w:p w14:paraId="5E95466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w:t>
            </w:r>
          </w:p>
        </w:tc>
        <w:tc>
          <w:tcPr>
            <w:tcW w:w="960" w:type="dxa"/>
            <w:tcBorders>
              <w:top w:val="nil"/>
              <w:left w:val="nil"/>
              <w:bottom w:val="nil"/>
              <w:right w:val="nil"/>
            </w:tcBorders>
            <w:shd w:val="clear" w:color="000000" w:fill="D9E1F2"/>
            <w:noWrap/>
            <w:vAlign w:val="center"/>
            <w:hideMark/>
          </w:tcPr>
          <w:p w14:paraId="1FBC009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4,43</w:t>
            </w:r>
          </w:p>
        </w:tc>
      </w:tr>
      <w:tr w:rsidR="00444279" w:rsidRPr="00444279" w14:paraId="52DAD8B2" w14:textId="77777777" w:rsidTr="00444279">
        <w:trPr>
          <w:trHeight w:val="300"/>
        </w:trPr>
        <w:tc>
          <w:tcPr>
            <w:tcW w:w="580" w:type="dxa"/>
            <w:tcBorders>
              <w:top w:val="nil"/>
              <w:left w:val="nil"/>
              <w:bottom w:val="nil"/>
              <w:right w:val="nil"/>
            </w:tcBorders>
            <w:shd w:val="clear" w:color="auto" w:fill="auto"/>
            <w:noWrap/>
            <w:vAlign w:val="bottom"/>
            <w:hideMark/>
          </w:tcPr>
          <w:p w14:paraId="4FD4172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98</w:t>
            </w:r>
          </w:p>
        </w:tc>
        <w:tc>
          <w:tcPr>
            <w:tcW w:w="763" w:type="dxa"/>
            <w:tcBorders>
              <w:top w:val="nil"/>
              <w:left w:val="nil"/>
              <w:bottom w:val="nil"/>
              <w:right w:val="nil"/>
            </w:tcBorders>
            <w:shd w:val="clear" w:color="000000" w:fill="FFFFFF"/>
            <w:noWrap/>
            <w:vAlign w:val="center"/>
            <w:hideMark/>
          </w:tcPr>
          <w:p w14:paraId="16894B0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C10EC5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2046BAE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47D748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6BEC50D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63E6DE6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2AEE6D7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17EAE8A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w:t>
            </w:r>
          </w:p>
        </w:tc>
        <w:tc>
          <w:tcPr>
            <w:tcW w:w="960" w:type="dxa"/>
            <w:tcBorders>
              <w:top w:val="nil"/>
              <w:left w:val="nil"/>
              <w:bottom w:val="nil"/>
              <w:right w:val="nil"/>
            </w:tcBorders>
            <w:shd w:val="clear" w:color="000000" w:fill="D9E1F2"/>
            <w:noWrap/>
            <w:vAlign w:val="center"/>
            <w:hideMark/>
          </w:tcPr>
          <w:p w14:paraId="29EBB71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4,43</w:t>
            </w:r>
          </w:p>
        </w:tc>
      </w:tr>
      <w:tr w:rsidR="00444279" w:rsidRPr="00444279" w14:paraId="1ADCA59F" w14:textId="77777777" w:rsidTr="00444279">
        <w:trPr>
          <w:trHeight w:val="300"/>
        </w:trPr>
        <w:tc>
          <w:tcPr>
            <w:tcW w:w="580" w:type="dxa"/>
            <w:tcBorders>
              <w:top w:val="nil"/>
              <w:left w:val="nil"/>
              <w:bottom w:val="nil"/>
              <w:right w:val="nil"/>
            </w:tcBorders>
            <w:shd w:val="clear" w:color="auto" w:fill="auto"/>
            <w:noWrap/>
            <w:vAlign w:val="bottom"/>
            <w:hideMark/>
          </w:tcPr>
          <w:p w14:paraId="30B8167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99</w:t>
            </w:r>
          </w:p>
        </w:tc>
        <w:tc>
          <w:tcPr>
            <w:tcW w:w="763" w:type="dxa"/>
            <w:tcBorders>
              <w:top w:val="nil"/>
              <w:left w:val="nil"/>
              <w:bottom w:val="nil"/>
              <w:right w:val="nil"/>
            </w:tcBorders>
            <w:shd w:val="clear" w:color="000000" w:fill="FFFFFF"/>
            <w:noWrap/>
            <w:vAlign w:val="center"/>
            <w:hideMark/>
          </w:tcPr>
          <w:p w14:paraId="2143432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C73FA2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78513D0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F9E331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531AF09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B8BC42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4BF06E4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61C33B0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960" w:type="dxa"/>
            <w:tcBorders>
              <w:top w:val="nil"/>
              <w:left w:val="nil"/>
              <w:bottom w:val="nil"/>
              <w:right w:val="nil"/>
            </w:tcBorders>
            <w:shd w:val="clear" w:color="000000" w:fill="D9E1F2"/>
            <w:noWrap/>
            <w:vAlign w:val="center"/>
            <w:hideMark/>
          </w:tcPr>
          <w:p w14:paraId="19BDA12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4,29</w:t>
            </w:r>
          </w:p>
        </w:tc>
      </w:tr>
      <w:tr w:rsidR="00444279" w:rsidRPr="00444279" w14:paraId="68AA50B0" w14:textId="77777777" w:rsidTr="00444279">
        <w:trPr>
          <w:trHeight w:val="300"/>
        </w:trPr>
        <w:tc>
          <w:tcPr>
            <w:tcW w:w="580" w:type="dxa"/>
            <w:tcBorders>
              <w:top w:val="nil"/>
              <w:left w:val="nil"/>
              <w:bottom w:val="nil"/>
              <w:right w:val="nil"/>
            </w:tcBorders>
            <w:shd w:val="clear" w:color="auto" w:fill="auto"/>
            <w:noWrap/>
            <w:vAlign w:val="bottom"/>
            <w:hideMark/>
          </w:tcPr>
          <w:p w14:paraId="1DCA84A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100</w:t>
            </w:r>
          </w:p>
        </w:tc>
        <w:tc>
          <w:tcPr>
            <w:tcW w:w="763" w:type="dxa"/>
            <w:tcBorders>
              <w:top w:val="nil"/>
              <w:left w:val="nil"/>
              <w:bottom w:val="nil"/>
              <w:right w:val="nil"/>
            </w:tcBorders>
            <w:shd w:val="clear" w:color="000000" w:fill="FFFFFF"/>
            <w:noWrap/>
            <w:vAlign w:val="center"/>
            <w:hideMark/>
          </w:tcPr>
          <w:p w14:paraId="7D50B85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1CBDA79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2D43E8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136F8AA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925DDD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CBC400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FFFFF"/>
            <w:noWrap/>
            <w:vAlign w:val="center"/>
            <w:hideMark/>
          </w:tcPr>
          <w:p w14:paraId="5CF1D60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44AC203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960" w:type="dxa"/>
            <w:tcBorders>
              <w:top w:val="nil"/>
              <w:left w:val="nil"/>
              <w:bottom w:val="nil"/>
              <w:right w:val="nil"/>
            </w:tcBorders>
            <w:shd w:val="clear" w:color="000000" w:fill="D9E1F2"/>
            <w:noWrap/>
            <w:vAlign w:val="center"/>
            <w:hideMark/>
          </w:tcPr>
          <w:p w14:paraId="1A5C796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4,29</w:t>
            </w:r>
          </w:p>
        </w:tc>
      </w:tr>
      <w:tr w:rsidR="00444279" w:rsidRPr="00444279" w14:paraId="70050D09" w14:textId="77777777" w:rsidTr="00444279">
        <w:trPr>
          <w:trHeight w:val="300"/>
        </w:trPr>
        <w:tc>
          <w:tcPr>
            <w:tcW w:w="580" w:type="dxa"/>
            <w:tcBorders>
              <w:top w:val="nil"/>
              <w:left w:val="nil"/>
              <w:bottom w:val="nil"/>
              <w:right w:val="nil"/>
            </w:tcBorders>
            <w:shd w:val="clear" w:color="auto" w:fill="auto"/>
            <w:noWrap/>
            <w:vAlign w:val="bottom"/>
            <w:hideMark/>
          </w:tcPr>
          <w:p w14:paraId="68E65BD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101</w:t>
            </w:r>
          </w:p>
        </w:tc>
        <w:tc>
          <w:tcPr>
            <w:tcW w:w="763" w:type="dxa"/>
            <w:tcBorders>
              <w:top w:val="nil"/>
              <w:left w:val="nil"/>
              <w:bottom w:val="nil"/>
              <w:right w:val="nil"/>
            </w:tcBorders>
            <w:shd w:val="clear" w:color="000000" w:fill="FFFFFF"/>
            <w:noWrap/>
            <w:vAlign w:val="center"/>
            <w:hideMark/>
          </w:tcPr>
          <w:p w14:paraId="685DE9C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5DF14C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A2CA55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DD05B2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6D46428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3B743BC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FFFFF"/>
            <w:noWrap/>
            <w:vAlign w:val="center"/>
            <w:hideMark/>
          </w:tcPr>
          <w:p w14:paraId="7526BE7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6A661F1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29</w:t>
            </w:r>
          </w:p>
        </w:tc>
        <w:tc>
          <w:tcPr>
            <w:tcW w:w="960" w:type="dxa"/>
            <w:tcBorders>
              <w:top w:val="nil"/>
              <w:left w:val="nil"/>
              <w:bottom w:val="nil"/>
              <w:right w:val="nil"/>
            </w:tcBorders>
            <w:shd w:val="clear" w:color="000000" w:fill="D9E1F2"/>
            <w:noWrap/>
            <w:vAlign w:val="center"/>
            <w:hideMark/>
          </w:tcPr>
          <w:p w14:paraId="6AC3AE5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4,14</w:t>
            </w:r>
          </w:p>
        </w:tc>
      </w:tr>
      <w:tr w:rsidR="00444279" w:rsidRPr="00444279" w14:paraId="12B610CE" w14:textId="77777777" w:rsidTr="00444279">
        <w:trPr>
          <w:trHeight w:val="300"/>
        </w:trPr>
        <w:tc>
          <w:tcPr>
            <w:tcW w:w="580" w:type="dxa"/>
            <w:tcBorders>
              <w:top w:val="nil"/>
              <w:left w:val="nil"/>
              <w:bottom w:val="nil"/>
              <w:right w:val="nil"/>
            </w:tcBorders>
            <w:shd w:val="clear" w:color="auto" w:fill="auto"/>
            <w:noWrap/>
            <w:vAlign w:val="bottom"/>
            <w:hideMark/>
          </w:tcPr>
          <w:p w14:paraId="0CD1F7A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102</w:t>
            </w:r>
          </w:p>
        </w:tc>
        <w:tc>
          <w:tcPr>
            <w:tcW w:w="763" w:type="dxa"/>
            <w:tcBorders>
              <w:top w:val="nil"/>
              <w:left w:val="nil"/>
              <w:bottom w:val="nil"/>
              <w:right w:val="nil"/>
            </w:tcBorders>
            <w:shd w:val="clear" w:color="000000" w:fill="FFFFFF"/>
            <w:noWrap/>
            <w:vAlign w:val="center"/>
            <w:hideMark/>
          </w:tcPr>
          <w:p w14:paraId="6E166C0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6D3A2DE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6BFF614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3F4334A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04811D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37E0FB6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4D1AB01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13E2F36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27</w:t>
            </w:r>
          </w:p>
        </w:tc>
        <w:tc>
          <w:tcPr>
            <w:tcW w:w="960" w:type="dxa"/>
            <w:tcBorders>
              <w:top w:val="nil"/>
              <w:left w:val="nil"/>
              <w:bottom w:val="nil"/>
              <w:right w:val="nil"/>
            </w:tcBorders>
            <w:shd w:val="clear" w:color="000000" w:fill="D9E1F2"/>
            <w:noWrap/>
            <w:vAlign w:val="center"/>
            <w:hideMark/>
          </w:tcPr>
          <w:p w14:paraId="04A03FA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3,86</w:t>
            </w:r>
          </w:p>
        </w:tc>
      </w:tr>
      <w:tr w:rsidR="00444279" w:rsidRPr="00444279" w14:paraId="3386BEE2" w14:textId="77777777" w:rsidTr="00444279">
        <w:trPr>
          <w:trHeight w:val="300"/>
        </w:trPr>
        <w:tc>
          <w:tcPr>
            <w:tcW w:w="580" w:type="dxa"/>
            <w:tcBorders>
              <w:top w:val="nil"/>
              <w:left w:val="nil"/>
              <w:bottom w:val="nil"/>
              <w:right w:val="nil"/>
            </w:tcBorders>
            <w:shd w:val="clear" w:color="auto" w:fill="auto"/>
            <w:noWrap/>
            <w:vAlign w:val="bottom"/>
            <w:hideMark/>
          </w:tcPr>
          <w:p w14:paraId="6DAF785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103</w:t>
            </w:r>
          </w:p>
        </w:tc>
        <w:tc>
          <w:tcPr>
            <w:tcW w:w="763" w:type="dxa"/>
            <w:tcBorders>
              <w:top w:val="nil"/>
              <w:left w:val="nil"/>
              <w:bottom w:val="nil"/>
              <w:right w:val="nil"/>
            </w:tcBorders>
            <w:shd w:val="clear" w:color="000000" w:fill="FFFFFF"/>
            <w:noWrap/>
            <w:vAlign w:val="center"/>
            <w:hideMark/>
          </w:tcPr>
          <w:p w14:paraId="7FA882B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EAB698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0FCC2D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4BCBF87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6B06D95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00CC099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2E97AD0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0BD4FB7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26</w:t>
            </w:r>
          </w:p>
        </w:tc>
        <w:tc>
          <w:tcPr>
            <w:tcW w:w="960" w:type="dxa"/>
            <w:tcBorders>
              <w:top w:val="nil"/>
              <w:left w:val="nil"/>
              <w:bottom w:val="nil"/>
              <w:right w:val="nil"/>
            </w:tcBorders>
            <w:shd w:val="clear" w:color="000000" w:fill="D9E1F2"/>
            <w:noWrap/>
            <w:vAlign w:val="center"/>
            <w:hideMark/>
          </w:tcPr>
          <w:p w14:paraId="04BF21F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3,71</w:t>
            </w:r>
          </w:p>
        </w:tc>
      </w:tr>
      <w:tr w:rsidR="00444279" w:rsidRPr="00444279" w14:paraId="56162EA3" w14:textId="77777777" w:rsidTr="00444279">
        <w:trPr>
          <w:trHeight w:val="300"/>
        </w:trPr>
        <w:tc>
          <w:tcPr>
            <w:tcW w:w="580" w:type="dxa"/>
            <w:tcBorders>
              <w:top w:val="nil"/>
              <w:left w:val="nil"/>
              <w:bottom w:val="nil"/>
              <w:right w:val="nil"/>
            </w:tcBorders>
            <w:shd w:val="clear" w:color="auto" w:fill="auto"/>
            <w:noWrap/>
            <w:vAlign w:val="bottom"/>
            <w:hideMark/>
          </w:tcPr>
          <w:p w14:paraId="5355C47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104</w:t>
            </w:r>
          </w:p>
        </w:tc>
        <w:tc>
          <w:tcPr>
            <w:tcW w:w="763" w:type="dxa"/>
            <w:tcBorders>
              <w:top w:val="nil"/>
              <w:left w:val="nil"/>
              <w:bottom w:val="nil"/>
              <w:right w:val="nil"/>
            </w:tcBorders>
            <w:shd w:val="clear" w:color="000000" w:fill="FFFFFF"/>
            <w:noWrap/>
            <w:vAlign w:val="center"/>
            <w:hideMark/>
          </w:tcPr>
          <w:p w14:paraId="1C601CE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2E41CD7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2D75331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FFFFFF"/>
            <w:noWrap/>
            <w:vAlign w:val="center"/>
            <w:hideMark/>
          </w:tcPr>
          <w:p w14:paraId="0436BF4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3557F5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202A69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FFFFF"/>
            <w:noWrap/>
            <w:vAlign w:val="center"/>
            <w:hideMark/>
          </w:tcPr>
          <w:p w14:paraId="7ABE9A7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7D39BC3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D9E1F2"/>
            <w:noWrap/>
            <w:vAlign w:val="center"/>
            <w:hideMark/>
          </w:tcPr>
          <w:p w14:paraId="2AF6B8A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3,57</w:t>
            </w:r>
          </w:p>
        </w:tc>
      </w:tr>
      <w:tr w:rsidR="00444279" w:rsidRPr="00444279" w14:paraId="4112F642" w14:textId="77777777" w:rsidTr="00444279">
        <w:trPr>
          <w:trHeight w:val="300"/>
        </w:trPr>
        <w:tc>
          <w:tcPr>
            <w:tcW w:w="580" w:type="dxa"/>
            <w:tcBorders>
              <w:top w:val="nil"/>
              <w:left w:val="nil"/>
              <w:bottom w:val="nil"/>
              <w:right w:val="nil"/>
            </w:tcBorders>
            <w:shd w:val="clear" w:color="auto" w:fill="auto"/>
            <w:noWrap/>
            <w:vAlign w:val="bottom"/>
            <w:hideMark/>
          </w:tcPr>
          <w:p w14:paraId="2C0812D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105</w:t>
            </w:r>
          </w:p>
        </w:tc>
        <w:tc>
          <w:tcPr>
            <w:tcW w:w="763" w:type="dxa"/>
            <w:tcBorders>
              <w:top w:val="nil"/>
              <w:left w:val="nil"/>
              <w:bottom w:val="nil"/>
              <w:right w:val="nil"/>
            </w:tcBorders>
            <w:shd w:val="clear" w:color="000000" w:fill="FFFFFF"/>
            <w:noWrap/>
            <w:vAlign w:val="center"/>
            <w:hideMark/>
          </w:tcPr>
          <w:p w14:paraId="4CC84E2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3B69F10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6A5147E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B3F598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585990B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7F128B8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FFFFF"/>
            <w:noWrap/>
            <w:vAlign w:val="center"/>
            <w:hideMark/>
          </w:tcPr>
          <w:p w14:paraId="0580D22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3A0BF17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D9E1F2"/>
            <w:noWrap/>
            <w:vAlign w:val="center"/>
            <w:hideMark/>
          </w:tcPr>
          <w:p w14:paraId="773B82B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3,43</w:t>
            </w:r>
          </w:p>
        </w:tc>
      </w:tr>
      <w:tr w:rsidR="00444279" w:rsidRPr="00444279" w14:paraId="703AD482" w14:textId="77777777" w:rsidTr="00444279">
        <w:trPr>
          <w:trHeight w:val="300"/>
        </w:trPr>
        <w:tc>
          <w:tcPr>
            <w:tcW w:w="580" w:type="dxa"/>
            <w:tcBorders>
              <w:top w:val="nil"/>
              <w:left w:val="nil"/>
              <w:bottom w:val="nil"/>
              <w:right w:val="nil"/>
            </w:tcBorders>
            <w:shd w:val="clear" w:color="auto" w:fill="auto"/>
            <w:noWrap/>
            <w:vAlign w:val="bottom"/>
            <w:hideMark/>
          </w:tcPr>
          <w:p w14:paraId="0F7E0FF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106</w:t>
            </w:r>
          </w:p>
        </w:tc>
        <w:tc>
          <w:tcPr>
            <w:tcW w:w="763" w:type="dxa"/>
            <w:tcBorders>
              <w:top w:val="nil"/>
              <w:left w:val="nil"/>
              <w:bottom w:val="nil"/>
              <w:right w:val="nil"/>
            </w:tcBorders>
            <w:shd w:val="clear" w:color="000000" w:fill="FFFFFF"/>
            <w:noWrap/>
            <w:vAlign w:val="center"/>
            <w:hideMark/>
          </w:tcPr>
          <w:p w14:paraId="7237C70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0DB563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9888EB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66D80EE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09C0502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1D0477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1E52121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4D8C09B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26</w:t>
            </w:r>
          </w:p>
        </w:tc>
        <w:tc>
          <w:tcPr>
            <w:tcW w:w="960" w:type="dxa"/>
            <w:tcBorders>
              <w:top w:val="nil"/>
              <w:left w:val="nil"/>
              <w:bottom w:val="nil"/>
              <w:right w:val="nil"/>
            </w:tcBorders>
            <w:shd w:val="clear" w:color="000000" w:fill="D9E1F2"/>
            <w:noWrap/>
            <w:vAlign w:val="center"/>
            <w:hideMark/>
          </w:tcPr>
          <w:p w14:paraId="105D8EC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3,71</w:t>
            </w:r>
          </w:p>
        </w:tc>
      </w:tr>
      <w:tr w:rsidR="00444279" w:rsidRPr="00444279" w14:paraId="6A632D2F" w14:textId="77777777" w:rsidTr="00444279">
        <w:trPr>
          <w:trHeight w:val="300"/>
        </w:trPr>
        <w:tc>
          <w:tcPr>
            <w:tcW w:w="580" w:type="dxa"/>
            <w:tcBorders>
              <w:top w:val="nil"/>
              <w:left w:val="nil"/>
              <w:bottom w:val="nil"/>
              <w:right w:val="nil"/>
            </w:tcBorders>
            <w:shd w:val="clear" w:color="auto" w:fill="auto"/>
            <w:noWrap/>
            <w:vAlign w:val="bottom"/>
            <w:hideMark/>
          </w:tcPr>
          <w:p w14:paraId="1BF7813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107</w:t>
            </w:r>
          </w:p>
        </w:tc>
        <w:tc>
          <w:tcPr>
            <w:tcW w:w="763" w:type="dxa"/>
            <w:tcBorders>
              <w:top w:val="nil"/>
              <w:left w:val="nil"/>
              <w:bottom w:val="nil"/>
              <w:right w:val="nil"/>
            </w:tcBorders>
            <w:shd w:val="clear" w:color="000000" w:fill="FFFFFF"/>
            <w:noWrap/>
            <w:vAlign w:val="center"/>
            <w:hideMark/>
          </w:tcPr>
          <w:p w14:paraId="01256D9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3EA9D7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2AA8978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20C9261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FC60F1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C3E9ED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FFFFF"/>
            <w:noWrap/>
            <w:vAlign w:val="center"/>
            <w:hideMark/>
          </w:tcPr>
          <w:p w14:paraId="195FA0D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04A9A3E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D9E1F2"/>
            <w:noWrap/>
            <w:vAlign w:val="center"/>
            <w:hideMark/>
          </w:tcPr>
          <w:p w14:paraId="7B00D7C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3,43</w:t>
            </w:r>
          </w:p>
        </w:tc>
      </w:tr>
      <w:tr w:rsidR="00444279" w:rsidRPr="00444279" w14:paraId="470F8C56" w14:textId="77777777" w:rsidTr="00444279">
        <w:trPr>
          <w:trHeight w:val="300"/>
        </w:trPr>
        <w:tc>
          <w:tcPr>
            <w:tcW w:w="580" w:type="dxa"/>
            <w:tcBorders>
              <w:top w:val="nil"/>
              <w:left w:val="nil"/>
              <w:bottom w:val="nil"/>
              <w:right w:val="nil"/>
            </w:tcBorders>
            <w:shd w:val="clear" w:color="auto" w:fill="auto"/>
            <w:noWrap/>
            <w:vAlign w:val="bottom"/>
            <w:hideMark/>
          </w:tcPr>
          <w:p w14:paraId="79C944F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108</w:t>
            </w:r>
          </w:p>
        </w:tc>
        <w:tc>
          <w:tcPr>
            <w:tcW w:w="763" w:type="dxa"/>
            <w:tcBorders>
              <w:top w:val="nil"/>
              <w:left w:val="nil"/>
              <w:bottom w:val="nil"/>
              <w:right w:val="nil"/>
            </w:tcBorders>
            <w:shd w:val="clear" w:color="000000" w:fill="FFFFFF"/>
            <w:noWrap/>
            <w:vAlign w:val="center"/>
            <w:hideMark/>
          </w:tcPr>
          <w:p w14:paraId="39673F8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8FCCD5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55DB43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6D8156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7ABAAFD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66F8C29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704EF67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2051657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26</w:t>
            </w:r>
          </w:p>
        </w:tc>
        <w:tc>
          <w:tcPr>
            <w:tcW w:w="960" w:type="dxa"/>
            <w:tcBorders>
              <w:top w:val="nil"/>
              <w:left w:val="nil"/>
              <w:bottom w:val="nil"/>
              <w:right w:val="nil"/>
            </w:tcBorders>
            <w:shd w:val="clear" w:color="000000" w:fill="D9E1F2"/>
            <w:noWrap/>
            <w:vAlign w:val="center"/>
            <w:hideMark/>
          </w:tcPr>
          <w:p w14:paraId="6DADFEA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3,71</w:t>
            </w:r>
          </w:p>
        </w:tc>
      </w:tr>
      <w:tr w:rsidR="00444279" w:rsidRPr="00444279" w14:paraId="1A2FB73F" w14:textId="77777777" w:rsidTr="00444279">
        <w:trPr>
          <w:trHeight w:val="300"/>
        </w:trPr>
        <w:tc>
          <w:tcPr>
            <w:tcW w:w="580" w:type="dxa"/>
            <w:tcBorders>
              <w:top w:val="nil"/>
              <w:left w:val="nil"/>
              <w:bottom w:val="nil"/>
              <w:right w:val="nil"/>
            </w:tcBorders>
            <w:shd w:val="clear" w:color="auto" w:fill="auto"/>
            <w:noWrap/>
            <w:vAlign w:val="bottom"/>
            <w:hideMark/>
          </w:tcPr>
          <w:p w14:paraId="3A878B4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109</w:t>
            </w:r>
          </w:p>
        </w:tc>
        <w:tc>
          <w:tcPr>
            <w:tcW w:w="763" w:type="dxa"/>
            <w:tcBorders>
              <w:top w:val="nil"/>
              <w:left w:val="nil"/>
              <w:bottom w:val="nil"/>
              <w:right w:val="nil"/>
            </w:tcBorders>
            <w:shd w:val="clear" w:color="000000" w:fill="FFFFFF"/>
            <w:noWrap/>
            <w:vAlign w:val="center"/>
            <w:hideMark/>
          </w:tcPr>
          <w:p w14:paraId="7CF7A41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35F237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33E0FBC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5927CFD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75C6C8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FBD3F1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7A29C4A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2F69DAB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D9E1F2"/>
            <w:noWrap/>
            <w:vAlign w:val="center"/>
            <w:hideMark/>
          </w:tcPr>
          <w:p w14:paraId="0AF9549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3,57</w:t>
            </w:r>
          </w:p>
        </w:tc>
      </w:tr>
      <w:tr w:rsidR="00444279" w:rsidRPr="00444279" w14:paraId="50BED582" w14:textId="77777777" w:rsidTr="00444279">
        <w:trPr>
          <w:trHeight w:val="300"/>
        </w:trPr>
        <w:tc>
          <w:tcPr>
            <w:tcW w:w="580" w:type="dxa"/>
            <w:tcBorders>
              <w:top w:val="nil"/>
              <w:left w:val="nil"/>
              <w:bottom w:val="nil"/>
              <w:right w:val="nil"/>
            </w:tcBorders>
            <w:shd w:val="clear" w:color="auto" w:fill="auto"/>
            <w:noWrap/>
            <w:vAlign w:val="bottom"/>
            <w:hideMark/>
          </w:tcPr>
          <w:p w14:paraId="3395A5C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110</w:t>
            </w:r>
          </w:p>
        </w:tc>
        <w:tc>
          <w:tcPr>
            <w:tcW w:w="763" w:type="dxa"/>
            <w:tcBorders>
              <w:top w:val="nil"/>
              <w:left w:val="nil"/>
              <w:bottom w:val="nil"/>
              <w:right w:val="nil"/>
            </w:tcBorders>
            <w:shd w:val="clear" w:color="000000" w:fill="FFFFFF"/>
            <w:noWrap/>
            <w:vAlign w:val="center"/>
            <w:hideMark/>
          </w:tcPr>
          <w:p w14:paraId="0F06B95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000E87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DE3F1D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7CC22E5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4079440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0734B59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0C280A6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7724A88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D9E1F2"/>
            <w:noWrap/>
            <w:vAlign w:val="center"/>
            <w:hideMark/>
          </w:tcPr>
          <w:p w14:paraId="54620DF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3,43</w:t>
            </w:r>
          </w:p>
        </w:tc>
      </w:tr>
      <w:tr w:rsidR="00444279" w:rsidRPr="00444279" w14:paraId="7B58DEB2" w14:textId="77777777" w:rsidTr="00444279">
        <w:trPr>
          <w:trHeight w:val="300"/>
        </w:trPr>
        <w:tc>
          <w:tcPr>
            <w:tcW w:w="580" w:type="dxa"/>
            <w:tcBorders>
              <w:top w:val="nil"/>
              <w:left w:val="nil"/>
              <w:bottom w:val="nil"/>
              <w:right w:val="nil"/>
            </w:tcBorders>
            <w:shd w:val="clear" w:color="auto" w:fill="auto"/>
            <w:noWrap/>
            <w:vAlign w:val="bottom"/>
            <w:hideMark/>
          </w:tcPr>
          <w:p w14:paraId="4411C41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111</w:t>
            </w:r>
          </w:p>
        </w:tc>
        <w:tc>
          <w:tcPr>
            <w:tcW w:w="763" w:type="dxa"/>
            <w:tcBorders>
              <w:top w:val="nil"/>
              <w:left w:val="nil"/>
              <w:bottom w:val="nil"/>
              <w:right w:val="nil"/>
            </w:tcBorders>
            <w:shd w:val="clear" w:color="000000" w:fill="FFFFFF"/>
            <w:noWrap/>
            <w:vAlign w:val="center"/>
            <w:hideMark/>
          </w:tcPr>
          <w:p w14:paraId="789C03A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144566C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584A7D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D281B9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6B6DE3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078FCC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FFFFF"/>
            <w:noWrap/>
            <w:vAlign w:val="center"/>
            <w:hideMark/>
          </w:tcPr>
          <w:p w14:paraId="7C86AC6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5591794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D9E1F2"/>
            <w:noWrap/>
            <w:vAlign w:val="center"/>
            <w:hideMark/>
          </w:tcPr>
          <w:p w14:paraId="48E7B00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3,57</w:t>
            </w:r>
          </w:p>
        </w:tc>
      </w:tr>
      <w:tr w:rsidR="00444279" w:rsidRPr="00444279" w14:paraId="61E6C435" w14:textId="77777777" w:rsidTr="00444279">
        <w:trPr>
          <w:trHeight w:val="300"/>
        </w:trPr>
        <w:tc>
          <w:tcPr>
            <w:tcW w:w="580" w:type="dxa"/>
            <w:tcBorders>
              <w:top w:val="nil"/>
              <w:left w:val="nil"/>
              <w:bottom w:val="nil"/>
              <w:right w:val="nil"/>
            </w:tcBorders>
            <w:shd w:val="clear" w:color="auto" w:fill="auto"/>
            <w:noWrap/>
            <w:vAlign w:val="bottom"/>
            <w:hideMark/>
          </w:tcPr>
          <w:p w14:paraId="1B6450E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112</w:t>
            </w:r>
          </w:p>
        </w:tc>
        <w:tc>
          <w:tcPr>
            <w:tcW w:w="763" w:type="dxa"/>
            <w:tcBorders>
              <w:top w:val="nil"/>
              <w:left w:val="nil"/>
              <w:bottom w:val="nil"/>
              <w:right w:val="nil"/>
            </w:tcBorders>
            <w:shd w:val="clear" w:color="000000" w:fill="FFFFFF"/>
            <w:noWrap/>
            <w:vAlign w:val="center"/>
            <w:hideMark/>
          </w:tcPr>
          <w:p w14:paraId="728123C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F45A1E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D608E8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C49B88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4339C05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9943ED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673AABC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50DC883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27</w:t>
            </w:r>
          </w:p>
        </w:tc>
        <w:tc>
          <w:tcPr>
            <w:tcW w:w="960" w:type="dxa"/>
            <w:tcBorders>
              <w:top w:val="nil"/>
              <w:left w:val="nil"/>
              <w:bottom w:val="nil"/>
              <w:right w:val="nil"/>
            </w:tcBorders>
            <w:shd w:val="clear" w:color="000000" w:fill="D9E1F2"/>
            <w:noWrap/>
            <w:vAlign w:val="center"/>
            <w:hideMark/>
          </w:tcPr>
          <w:p w14:paraId="3762BC8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3,86</w:t>
            </w:r>
          </w:p>
        </w:tc>
      </w:tr>
      <w:tr w:rsidR="00444279" w:rsidRPr="00444279" w14:paraId="3C0A33D0" w14:textId="77777777" w:rsidTr="00444279">
        <w:trPr>
          <w:trHeight w:val="300"/>
        </w:trPr>
        <w:tc>
          <w:tcPr>
            <w:tcW w:w="580" w:type="dxa"/>
            <w:tcBorders>
              <w:top w:val="nil"/>
              <w:left w:val="nil"/>
              <w:bottom w:val="nil"/>
              <w:right w:val="nil"/>
            </w:tcBorders>
            <w:shd w:val="clear" w:color="auto" w:fill="auto"/>
            <w:noWrap/>
            <w:vAlign w:val="bottom"/>
            <w:hideMark/>
          </w:tcPr>
          <w:p w14:paraId="6D01FE3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113</w:t>
            </w:r>
          </w:p>
        </w:tc>
        <w:tc>
          <w:tcPr>
            <w:tcW w:w="763" w:type="dxa"/>
            <w:tcBorders>
              <w:top w:val="nil"/>
              <w:left w:val="nil"/>
              <w:bottom w:val="nil"/>
              <w:right w:val="nil"/>
            </w:tcBorders>
            <w:shd w:val="clear" w:color="000000" w:fill="FFFFFF"/>
            <w:noWrap/>
            <w:vAlign w:val="center"/>
            <w:hideMark/>
          </w:tcPr>
          <w:p w14:paraId="00818EF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555982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3FBBF46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289B002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D6149E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785E1C0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4D66405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66BE1BF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D9E1F2"/>
            <w:noWrap/>
            <w:vAlign w:val="center"/>
            <w:hideMark/>
          </w:tcPr>
          <w:p w14:paraId="2644E4C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3,43</w:t>
            </w:r>
          </w:p>
        </w:tc>
      </w:tr>
      <w:tr w:rsidR="00444279" w:rsidRPr="00444279" w14:paraId="68D2DADF" w14:textId="77777777" w:rsidTr="00444279">
        <w:trPr>
          <w:trHeight w:val="300"/>
        </w:trPr>
        <w:tc>
          <w:tcPr>
            <w:tcW w:w="580" w:type="dxa"/>
            <w:tcBorders>
              <w:top w:val="nil"/>
              <w:left w:val="nil"/>
              <w:bottom w:val="nil"/>
              <w:right w:val="nil"/>
            </w:tcBorders>
            <w:shd w:val="clear" w:color="auto" w:fill="auto"/>
            <w:noWrap/>
            <w:vAlign w:val="bottom"/>
            <w:hideMark/>
          </w:tcPr>
          <w:p w14:paraId="6E7273E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114</w:t>
            </w:r>
          </w:p>
        </w:tc>
        <w:tc>
          <w:tcPr>
            <w:tcW w:w="763" w:type="dxa"/>
            <w:tcBorders>
              <w:top w:val="nil"/>
              <w:left w:val="nil"/>
              <w:bottom w:val="nil"/>
              <w:right w:val="nil"/>
            </w:tcBorders>
            <w:shd w:val="clear" w:color="000000" w:fill="FFFFFF"/>
            <w:noWrap/>
            <w:vAlign w:val="center"/>
            <w:hideMark/>
          </w:tcPr>
          <w:p w14:paraId="37D5276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754929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287DF2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4189B00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A326E2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5BB8D32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5C89DBE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2FC6317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D9E1F2"/>
            <w:noWrap/>
            <w:vAlign w:val="center"/>
            <w:hideMark/>
          </w:tcPr>
          <w:p w14:paraId="6164886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3,57</w:t>
            </w:r>
          </w:p>
        </w:tc>
      </w:tr>
      <w:tr w:rsidR="00444279" w:rsidRPr="00444279" w14:paraId="67F07ACC" w14:textId="77777777" w:rsidTr="00444279">
        <w:trPr>
          <w:trHeight w:val="300"/>
        </w:trPr>
        <w:tc>
          <w:tcPr>
            <w:tcW w:w="580" w:type="dxa"/>
            <w:tcBorders>
              <w:top w:val="nil"/>
              <w:left w:val="nil"/>
              <w:bottom w:val="nil"/>
              <w:right w:val="nil"/>
            </w:tcBorders>
            <w:shd w:val="clear" w:color="auto" w:fill="auto"/>
            <w:noWrap/>
            <w:vAlign w:val="bottom"/>
            <w:hideMark/>
          </w:tcPr>
          <w:p w14:paraId="7C2380F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115</w:t>
            </w:r>
          </w:p>
        </w:tc>
        <w:tc>
          <w:tcPr>
            <w:tcW w:w="763" w:type="dxa"/>
            <w:tcBorders>
              <w:top w:val="nil"/>
              <w:left w:val="nil"/>
              <w:bottom w:val="nil"/>
              <w:right w:val="nil"/>
            </w:tcBorders>
            <w:shd w:val="clear" w:color="000000" w:fill="FFFFFF"/>
            <w:noWrap/>
            <w:vAlign w:val="center"/>
            <w:hideMark/>
          </w:tcPr>
          <w:p w14:paraId="7917696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1233A75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2A8092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374E94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725174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4FB3FF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FFFFF"/>
            <w:noWrap/>
            <w:vAlign w:val="center"/>
            <w:hideMark/>
          </w:tcPr>
          <w:p w14:paraId="35D17E2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40E2A54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D9E1F2"/>
            <w:noWrap/>
            <w:vAlign w:val="center"/>
            <w:hideMark/>
          </w:tcPr>
          <w:p w14:paraId="51EC0E6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3,57</w:t>
            </w:r>
          </w:p>
        </w:tc>
      </w:tr>
      <w:tr w:rsidR="00444279" w:rsidRPr="00444279" w14:paraId="56779D8A" w14:textId="77777777" w:rsidTr="00444279">
        <w:trPr>
          <w:trHeight w:val="300"/>
        </w:trPr>
        <w:tc>
          <w:tcPr>
            <w:tcW w:w="580" w:type="dxa"/>
            <w:tcBorders>
              <w:top w:val="nil"/>
              <w:left w:val="nil"/>
              <w:bottom w:val="nil"/>
              <w:right w:val="nil"/>
            </w:tcBorders>
            <w:shd w:val="clear" w:color="auto" w:fill="auto"/>
            <w:noWrap/>
            <w:vAlign w:val="bottom"/>
            <w:hideMark/>
          </w:tcPr>
          <w:p w14:paraId="0FA3E2F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116</w:t>
            </w:r>
          </w:p>
        </w:tc>
        <w:tc>
          <w:tcPr>
            <w:tcW w:w="763" w:type="dxa"/>
            <w:tcBorders>
              <w:top w:val="nil"/>
              <w:left w:val="nil"/>
              <w:bottom w:val="nil"/>
              <w:right w:val="nil"/>
            </w:tcBorders>
            <w:shd w:val="clear" w:color="000000" w:fill="FFFFFF"/>
            <w:noWrap/>
            <w:vAlign w:val="center"/>
            <w:hideMark/>
          </w:tcPr>
          <w:p w14:paraId="1D46E51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43CE6DA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61518D8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0AEBF5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1AF05EC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26FD14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FFFFF"/>
            <w:noWrap/>
            <w:vAlign w:val="center"/>
            <w:hideMark/>
          </w:tcPr>
          <w:p w14:paraId="66BC6F5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6608B26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D9E1F2"/>
            <w:noWrap/>
            <w:vAlign w:val="center"/>
            <w:hideMark/>
          </w:tcPr>
          <w:p w14:paraId="76AFEF2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3,43</w:t>
            </w:r>
          </w:p>
        </w:tc>
      </w:tr>
      <w:tr w:rsidR="00444279" w:rsidRPr="00444279" w14:paraId="5F3061F4" w14:textId="77777777" w:rsidTr="00444279">
        <w:trPr>
          <w:trHeight w:val="300"/>
        </w:trPr>
        <w:tc>
          <w:tcPr>
            <w:tcW w:w="580" w:type="dxa"/>
            <w:tcBorders>
              <w:top w:val="nil"/>
              <w:left w:val="nil"/>
              <w:bottom w:val="nil"/>
              <w:right w:val="nil"/>
            </w:tcBorders>
            <w:shd w:val="clear" w:color="auto" w:fill="auto"/>
            <w:noWrap/>
            <w:vAlign w:val="bottom"/>
            <w:hideMark/>
          </w:tcPr>
          <w:p w14:paraId="45E38B4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117</w:t>
            </w:r>
          </w:p>
        </w:tc>
        <w:tc>
          <w:tcPr>
            <w:tcW w:w="763" w:type="dxa"/>
            <w:tcBorders>
              <w:top w:val="nil"/>
              <w:left w:val="nil"/>
              <w:bottom w:val="nil"/>
              <w:right w:val="nil"/>
            </w:tcBorders>
            <w:shd w:val="clear" w:color="000000" w:fill="FFFFFF"/>
            <w:noWrap/>
            <w:vAlign w:val="center"/>
            <w:hideMark/>
          </w:tcPr>
          <w:p w14:paraId="4562FBF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168C5B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2B74C90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3A51E8F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7362362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19C3B0F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0367A0F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3996B29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D9E1F2"/>
            <w:noWrap/>
            <w:vAlign w:val="center"/>
            <w:hideMark/>
          </w:tcPr>
          <w:p w14:paraId="654D3D2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3,57</w:t>
            </w:r>
          </w:p>
        </w:tc>
      </w:tr>
      <w:tr w:rsidR="00444279" w:rsidRPr="00444279" w14:paraId="3720B4FD" w14:textId="77777777" w:rsidTr="00444279">
        <w:trPr>
          <w:trHeight w:val="300"/>
        </w:trPr>
        <w:tc>
          <w:tcPr>
            <w:tcW w:w="580" w:type="dxa"/>
            <w:tcBorders>
              <w:top w:val="nil"/>
              <w:left w:val="nil"/>
              <w:bottom w:val="nil"/>
              <w:right w:val="nil"/>
            </w:tcBorders>
            <w:shd w:val="clear" w:color="auto" w:fill="auto"/>
            <w:noWrap/>
            <w:vAlign w:val="bottom"/>
            <w:hideMark/>
          </w:tcPr>
          <w:p w14:paraId="5E2AA47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118</w:t>
            </w:r>
          </w:p>
        </w:tc>
        <w:tc>
          <w:tcPr>
            <w:tcW w:w="763" w:type="dxa"/>
            <w:tcBorders>
              <w:top w:val="nil"/>
              <w:left w:val="nil"/>
              <w:bottom w:val="nil"/>
              <w:right w:val="nil"/>
            </w:tcBorders>
            <w:shd w:val="clear" w:color="000000" w:fill="FFFFFF"/>
            <w:noWrap/>
            <w:vAlign w:val="center"/>
            <w:hideMark/>
          </w:tcPr>
          <w:p w14:paraId="24F4F08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3BC4FD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4A4F10E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647E05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E76E19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1BA4D1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FFFFF"/>
            <w:noWrap/>
            <w:vAlign w:val="center"/>
            <w:hideMark/>
          </w:tcPr>
          <w:p w14:paraId="732BDA9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746CF8D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D9E1F2"/>
            <w:noWrap/>
            <w:vAlign w:val="center"/>
            <w:hideMark/>
          </w:tcPr>
          <w:p w14:paraId="139430C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3,57</w:t>
            </w:r>
          </w:p>
        </w:tc>
      </w:tr>
      <w:tr w:rsidR="00444279" w:rsidRPr="00444279" w14:paraId="73BFA75D" w14:textId="77777777" w:rsidTr="00444279">
        <w:trPr>
          <w:trHeight w:val="300"/>
        </w:trPr>
        <w:tc>
          <w:tcPr>
            <w:tcW w:w="580" w:type="dxa"/>
            <w:tcBorders>
              <w:top w:val="nil"/>
              <w:left w:val="nil"/>
              <w:bottom w:val="nil"/>
              <w:right w:val="nil"/>
            </w:tcBorders>
            <w:shd w:val="clear" w:color="auto" w:fill="auto"/>
            <w:noWrap/>
            <w:vAlign w:val="bottom"/>
            <w:hideMark/>
          </w:tcPr>
          <w:p w14:paraId="0C65284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119</w:t>
            </w:r>
          </w:p>
        </w:tc>
        <w:tc>
          <w:tcPr>
            <w:tcW w:w="763" w:type="dxa"/>
            <w:tcBorders>
              <w:top w:val="nil"/>
              <w:left w:val="nil"/>
              <w:bottom w:val="nil"/>
              <w:right w:val="nil"/>
            </w:tcBorders>
            <w:shd w:val="clear" w:color="000000" w:fill="FFFFFF"/>
            <w:noWrap/>
            <w:vAlign w:val="center"/>
            <w:hideMark/>
          </w:tcPr>
          <w:p w14:paraId="1FC6FAB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2F8C3C6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1F62F0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4C772A2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1299421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C88FBA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FFFFF"/>
            <w:noWrap/>
            <w:vAlign w:val="center"/>
            <w:hideMark/>
          </w:tcPr>
          <w:p w14:paraId="4E2A9E8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541002E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23</w:t>
            </w:r>
          </w:p>
        </w:tc>
        <w:tc>
          <w:tcPr>
            <w:tcW w:w="960" w:type="dxa"/>
            <w:tcBorders>
              <w:top w:val="nil"/>
              <w:left w:val="nil"/>
              <w:bottom w:val="nil"/>
              <w:right w:val="nil"/>
            </w:tcBorders>
            <w:shd w:val="clear" w:color="000000" w:fill="D9E1F2"/>
            <w:noWrap/>
            <w:vAlign w:val="center"/>
            <w:hideMark/>
          </w:tcPr>
          <w:p w14:paraId="054CF0D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3,29</w:t>
            </w:r>
          </w:p>
        </w:tc>
      </w:tr>
      <w:tr w:rsidR="00444279" w:rsidRPr="00444279" w14:paraId="18D80A6E" w14:textId="77777777" w:rsidTr="00444279">
        <w:trPr>
          <w:trHeight w:val="300"/>
        </w:trPr>
        <w:tc>
          <w:tcPr>
            <w:tcW w:w="580" w:type="dxa"/>
            <w:tcBorders>
              <w:top w:val="nil"/>
              <w:left w:val="nil"/>
              <w:bottom w:val="nil"/>
              <w:right w:val="nil"/>
            </w:tcBorders>
            <w:shd w:val="clear" w:color="auto" w:fill="auto"/>
            <w:noWrap/>
            <w:vAlign w:val="bottom"/>
            <w:hideMark/>
          </w:tcPr>
          <w:p w14:paraId="1A849D6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120</w:t>
            </w:r>
          </w:p>
        </w:tc>
        <w:tc>
          <w:tcPr>
            <w:tcW w:w="763" w:type="dxa"/>
            <w:tcBorders>
              <w:top w:val="nil"/>
              <w:left w:val="nil"/>
              <w:bottom w:val="nil"/>
              <w:right w:val="nil"/>
            </w:tcBorders>
            <w:shd w:val="clear" w:color="000000" w:fill="FFFFFF"/>
            <w:noWrap/>
            <w:vAlign w:val="center"/>
            <w:hideMark/>
          </w:tcPr>
          <w:p w14:paraId="6C96A98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6AF222E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66315B1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0E7F9E1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0E0254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42020D1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63BD53C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7144792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D9E1F2"/>
            <w:noWrap/>
            <w:vAlign w:val="center"/>
            <w:hideMark/>
          </w:tcPr>
          <w:p w14:paraId="6AE9726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3,57</w:t>
            </w:r>
          </w:p>
        </w:tc>
      </w:tr>
      <w:tr w:rsidR="00444279" w:rsidRPr="00444279" w14:paraId="2AF15ABA" w14:textId="77777777" w:rsidTr="00444279">
        <w:trPr>
          <w:trHeight w:val="300"/>
        </w:trPr>
        <w:tc>
          <w:tcPr>
            <w:tcW w:w="580" w:type="dxa"/>
            <w:tcBorders>
              <w:top w:val="nil"/>
              <w:left w:val="nil"/>
              <w:bottom w:val="nil"/>
              <w:right w:val="nil"/>
            </w:tcBorders>
            <w:shd w:val="clear" w:color="auto" w:fill="auto"/>
            <w:noWrap/>
            <w:vAlign w:val="bottom"/>
            <w:hideMark/>
          </w:tcPr>
          <w:p w14:paraId="3314EC6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121</w:t>
            </w:r>
          </w:p>
        </w:tc>
        <w:tc>
          <w:tcPr>
            <w:tcW w:w="763" w:type="dxa"/>
            <w:tcBorders>
              <w:top w:val="nil"/>
              <w:left w:val="nil"/>
              <w:bottom w:val="nil"/>
              <w:right w:val="nil"/>
            </w:tcBorders>
            <w:shd w:val="clear" w:color="000000" w:fill="FFFFFF"/>
            <w:noWrap/>
            <w:vAlign w:val="center"/>
            <w:hideMark/>
          </w:tcPr>
          <w:p w14:paraId="44BE58C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5561967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1BD59BC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6CC637F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0B5E300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3764B3F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FFFFF"/>
            <w:noWrap/>
            <w:vAlign w:val="center"/>
            <w:hideMark/>
          </w:tcPr>
          <w:p w14:paraId="2D57D7A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1DF8F6D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21</w:t>
            </w:r>
          </w:p>
        </w:tc>
        <w:tc>
          <w:tcPr>
            <w:tcW w:w="960" w:type="dxa"/>
            <w:tcBorders>
              <w:top w:val="nil"/>
              <w:left w:val="nil"/>
              <w:bottom w:val="nil"/>
              <w:right w:val="nil"/>
            </w:tcBorders>
            <w:shd w:val="clear" w:color="000000" w:fill="D9E1F2"/>
            <w:noWrap/>
            <w:vAlign w:val="center"/>
            <w:hideMark/>
          </w:tcPr>
          <w:p w14:paraId="732343E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3,00</w:t>
            </w:r>
          </w:p>
        </w:tc>
      </w:tr>
      <w:tr w:rsidR="00444279" w:rsidRPr="00444279" w14:paraId="60D90141" w14:textId="77777777" w:rsidTr="00444279">
        <w:trPr>
          <w:trHeight w:val="300"/>
        </w:trPr>
        <w:tc>
          <w:tcPr>
            <w:tcW w:w="580" w:type="dxa"/>
            <w:tcBorders>
              <w:top w:val="nil"/>
              <w:left w:val="nil"/>
              <w:bottom w:val="nil"/>
              <w:right w:val="nil"/>
            </w:tcBorders>
            <w:shd w:val="clear" w:color="auto" w:fill="auto"/>
            <w:noWrap/>
            <w:vAlign w:val="bottom"/>
            <w:hideMark/>
          </w:tcPr>
          <w:p w14:paraId="083248A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122</w:t>
            </w:r>
          </w:p>
        </w:tc>
        <w:tc>
          <w:tcPr>
            <w:tcW w:w="763" w:type="dxa"/>
            <w:tcBorders>
              <w:top w:val="nil"/>
              <w:left w:val="nil"/>
              <w:bottom w:val="nil"/>
              <w:right w:val="nil"/>
            </w:tcBorders>
            <w:shd w:val="clear" w:color="000000" w:fill="FFFFFF"/>
            <w:noWrap/>
            <w:vAlign w:val="center"/>
            <w:hideMark/>
          </w:tcPr>
          <w:p w14:paraId="0C19A8D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4F6E7A0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C4CFE9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10CEE33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6BEF3C9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53F58DD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FFFFF"/>
            <w:noWrap/>
            <w:vAlign w:val="center"/>
            <w:hideMark/>
          </w:tcPr>
          <w:p w14:paraId="0E4EF7C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0684472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D9E1F2"/>
            <w:noWrap/>
            <w:vAlign w:val="center"/>
            <w:hideMark/>
          </w:tcPr>
          <w:p w14:paraId="1BA9EC4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3,43</w:t>
            </w:r>
          </w:p>
        </w:tc>
      </w:tr>
      <w:tr w:rsidR="00444279" w:rsidRPr="00444279" w14:paraId="3883CA48" w14:textId="77777777" w:rsidTr="00444279">
        <w:trPr>
          <w:trHeight w:val="300"/>
        </w:trPr>
        <w:tc>
          <w:tcPr>
            <w:tcW w:w="580" w:type="dxa"/>
            <w:tcBorders>
              <w:top w:val="nil"/>
              <w:left w:val="nil"/>
              <w:bottom w:val="nil"/>
              <w:right w:val="nil"/>
            </w:tcBorders>
            <w:shd w:val="clear" w:color="auto" w:fill="auto"/>
            <w:noWrap/>
            <w:vAlign w:val="bottom"/>
            <w:hideMark/>
          </w:tcPr>
          <w:p w14:paraId="001208B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lastRenderedPageBreak/>
              <w:t>123</w:t>
            </w:r>
          </w:p>
        </w:tc>
        <w:tc>
          <w:tcPr>
            <w:tcW w:w="763" w:type="dxa"/>
            <w:tcBorders>
              <w:top w:val="nil"/>
              <w:left w:val="nil"/>
              <w:bottom w:val="nil"/>
              <w:right w:val="nil"/>
            </w:tcBorders>
            <w:shd w:val="clear" w:color="000000" w:fill="FFFFFF"/>
            <w:noWrap/>
            <w:vAlign w:val="center"/>
            <w:hideMark/>
          </w:tcPr>
          <w:p w14:paraId="4EE3F4E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1A36CE6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439A464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1085DB7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7A424D3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5C99D62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FFFFF"/>
            <w:noWrap/>
            <w:vAlign w:val="center"/>
            <w:hideMark/>
          </w:tcPr>
          <w:p w14:paraId="14BA856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730" w:type="dxa"/>
            <w:tcBorders>
              <w:top w:val="nil"/>
              <w:left w:val="nil"/>
              <w:bottom w:val="nil"/>
              <w:right w:val="nil"/>
            </w:tcBorders>
            <w:shd w:val="clear" w:color="000000" w:fill="D9E1F2"/>
            <w:noWrap/>
            <w:vAlign w:val="center"/>
            <w:hideMark/>
          </w:tcPr>
          <w:p w14:paraId="529C2FA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23</w:t>
            </w:r>
          </w:p>
        </w:tc>
        <w:tc>
          <w:tcPr>
            <w:tcW w:w="960" w:type="dxa"/>
            <w:tcBorders>
              <w:top w:val="nil"/>
              <w:left w:val="nil"/>
              <w:bottom w:val="nil"/>
              <w:right w:val="nil"/>
            </w:tcBorders>
            <w:shd w:val="clear" w:color="000000" w:fill="D9E1F2"/>
            <w:noWrap/>
            <w:vAlign w:val="center"/>
            <w:hideMark/>
          </w:tcPr>
          <w:p w14:paraId="4CDC3FA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3,29</w:t>
            </w:r>
          </w:p>
        </w:tc>
      </w:tr>
      <w:tr w:rsidR="00444279" w:rsidRPr="00444279" w14:paraId="1E5D56CD" w14:textId="77777777" w:rsidTr="00444279">
        <w:trPr>
          <w:trHeight w:val="300"/>
        </w:trPr>
        <w:tc>
          <w:tcPr>
            <w:tcW w:w="580" w:type="dxa"/>
            <w:tcBorders>
              <w:top w:val="nil"/>
              <w:left w:val="nil"/>
              <w:bottom w:val="nil"/>
              <w:right w:val="nil"/>
            </w:tcBorders>
            <w:shd w:val="clear" w:color="auto" w:fill="auto"/>
            <w:noWrap/>
            <w:vAlign w:val="bottom"/>
            <w:hideMark/>
          </w:tcPr>
          <w:p w14:paraId="32F3FE5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124</w:t>
            </w:r>
          </w:p>
        </w:tc>
        <w:tc>
          <w:tcPr>
            <w:tcW w:w="763" w:type="dxa"/>
            <w:tcBorders>
              <w:top w:val="nil"/>
              <w:left w:val="nil"/>
              <w:bottom w:val="nil"/>
              <w:right w:val="nil"/>
            </w:tcBorders>
            <w:shd w:val="clear" w:color="000000" w:fill="FFFFFF"/>
            <w:noWrap/>
            <w:vAlign w:val="center"/>
            <w:hideMark/>
          </w:tcPr>
          <w:p w14:paraId="5571A68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040D543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0E659CE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6B40FD3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FFFFFF"/>
            <w:noWrap/>
            <w:vAlign w:val="center"/>
            <w:hideMark/>
          </w:tcPr>
          <w:p w14:paraId="37401D9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FFFFFF"/>
            <w:noWrap/>
            <w:vAlign w:val="center"/>
            <w:hideMark/>
          </w:tcPr>
          <w:p w14:paraId="31BD3E6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FFFFF"/>
            <w:noWrap/>
            <w:vAlign w:val="center"/>
            <w:hideMark/>
          </w:tcPr>
          <w:p w14:paraId="440F762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730" w:type="dxa"/>
            <w:tcBorders>
              <w:top w:val="nil"/>
              <w:left w:val="nil"/>
              <w:bottom w:val="nil"/>
              <w:right w:val="nil"/>
            </w:tcBorders>
            <w:shd w:val="clear" w:color="000000" w:fill="D9E1F2"/>
            <w:noWrap/>
            <w:vAlign w:val="center"/>
            <w:hideMark/>
          </w:tcPr>
          <w:p w14:paraId="2035226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D9E1F2"/>
            <w:noWrap/>
            <w:vAlign w:val="center"/>
            <w:hideMark/>
          </w:tcPr>
          <w:p w14:paraId="317631B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3,43</w:t>
            </w:r>
          </w:p>
        </w:tc>
      </w:tr>
      <w:tr w:rsidR="00444279" w:rsidRPr="00444279" w14:paraId="7F1647C0" w14:textId="77777777" w:rsidTr="00444279">
        <w:trPr>
          <w:trHeight w:val="300"/>
        </w:trPr>
        <w:tc>
          <w:tcPr>
            <w:tcW w:w="580" w:type="dxa"/>
            <w:tcBorders>
              <w:top w:val="nil"/>
              <w:left w:val="nil"/>
              <w:bottom w:val="nil"/>
              <w:right w:val="nil"/>
            </w:tcBorders>
            <w:shd w:val="clear" w:color="auto" w:fill="auto"/>
            <w:noWrap/>
            <w:vAlign w:val="bottom"/>
            <w:hideMark/>
          </w:tcPr>
          <w:p w14:paraId="7DD7C7D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p>
        </w:tc>
        <w:tc>
          <w:tcPr>
            <w:tcW w:w="763" w:type="dxa"/>
            <w:tcBorders>
              <w:top w:val="nil"/>
              <w:left w:val="nil"/>
              <w:bottom w:val="nil"/>
              <w:right w:val="nil"/>
            </w:tcBorders>
            <w:shd w:val="clear" w:color="000000" w:fill="FFFFFF"/>
            <w:noWrap/>
            <w:vAlign w:val="center"/>
            <w:hideMark/>
          </w:tcPr>
          <w:p w14:paraId="5A1A8D5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p>
        </w:tc>
        <w:tc>
          <w:tcPr>
            <w:tcW w:w="762" w:type="dxa"/>
            <w:tcBorders>
              <w:top w:val="nil"/>
              <w:left w:val="nil"/>
              <w:bottom w:val="nil"/>
              <w:right w:val="nil"/>
            </w:tcBorders>
            <w:shd w:val="clear" w:color="000000" w:fill="FFFFFF"/>
            <w:noWrap/>
            <w:vAlign w:val="center"/>
            <w:hideMark/>
          </w:tcPr>
          <w:p w14:paraId="47AD6E1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p>
        </w:tc>
        <w:tc>
          <w:tcPr>
            <w:tcW w:w="762" w:type="dxa"/>
            <w:tcBorders>
              <w:top w:val="nil"/>
              <w:left w:val="nil"/>
              <w:bottom w:val="nil"/>
              <w:right w:val="nil"/>
            </w:tcBorders>
            <w:shd w:val="clear" w:color="000000" w:fill="FFFFFF"/>
            <w:noWrap/>
            <w:vAlign w:val="center"/>
            <w:hideMark/>
          </w:tcPr>
          <w:p w14:paraId="6366461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p>
        </w:tc>
        <w:tc>
          <w:tcPr>
            <w:tcW w:w="762" w:type="dxa"/>
            <w:tcBorders>
              <w:top w:val="nil"/>
              <w:left w:val="nil"/>
              <w:bottom w:val="nil"/>
              <w:right w:val="nil"/>
            </w:tcBorders>
            <w:shd w:val="clear" w:color="000000" w:fill="FFFFFF"/>
            <w:noWrap/>
            <w:vAlign w:val="center"/>
            <w:hideMark/>
          </w:tcPr>
          <w:p w14:paraId="659CE93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p>
        </w:tc>
        <w:tc>
          <w:tcPr>
            <w:tcW w:w="762" w:type="dxa"/>
            <w:tcBorders>
              <w:top w:val="nil"/>
              <w:left w:val="nil"/>
              <w:bottom w:val="nil"/>
              <w:right w:val="nil"/>
            </w:tcBorders>
            <w:shd w:val="clear" w:color="000000" w:fill="FFFFFF"/>
            <w:noWrap/>
            <w:vAlign w:val="center"/>
            <w:hideMark/>
          </w:tcPr>
          <w:p w14:paraId="4FAB56D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p>
        </w:tc>
        <w:tc>
          <w:tcPr>
            <w:tcW w:w="762" w:type="dxa"/>
            <w:tcBorders>
              <w:top w:val="nil"/>
              <w:left w:val="nil"/>
              <w:bottom w:val="nil"/>
              <w:right w:val="nil"/>
            </w:tcBorders>
            <w:shd w:val="clear" w:color="000000" w:fill="FFFFFF"/>
            <w:noWrap/>
            <w:vAlign w:val="center"/>
            <w:hideMark/>
          </w:tcPr>
          <w:p w14:paraId="7B2F65F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p>
        </w:tc>
        <w:tc>
          <w:tcPr>
            <w:tcW w:w="1377" w:type="dxa"/>
            <w:tcBorders>
              <w:top w:val="nil"/>
              <w:left w:val="nil"/>
              <w:bottom w:val="nil"/>
              <w:right w:val="nil"/>
            </w:tcBorders>
            <w:shd w:val="clear" w:color="000000" w:fill="FFFFFF"/>
            <w:noWrap/>
            <w:vAlign w:val="center"/>
            <w:hideMark/>
          </w:tcPr>
          <w:p w14:paraId="6467E29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p>
        </w:tc>
        <w:tc>
          <w:tcPr>
            <w:tcW w:w="1730" w:type="dxa"/>
            <w:tcBorders>
              <w:top w:val="nil"/>
              <w:left w:val="nil"/>
              <w:bottom w:val="nil"/>
              <w:right w:val="nil"/>
            </w:tcBorders>
            <w:shd w:val="clear" w:color="000000" w:fill="D9E1F2"/>
            <w:noWrap/>
            <w:vAlign w:val="center"/>
            <w:hideMark/>
          </w:tcPr>
          <w:p w14:paraId="006B97B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p>
        </w:tc>
        <w:tc>
          <w:tcPr>
            <w:tcW w:w="960" w:type="dxa"/>
            <w:tcBorders>
              <w:top w:val="nil"/>
              <w:left w:val="nil"/>
              <w:bottom w:val="nil"/>
              <w:right w:val="nil"/>
            </w:tcBorders>
            <w:shd w:val="clear" w:color="000000" w:fill="D9E1F2"/>
            <w:noWrap/>
            <w:vAlign w:val="center"/>
            <w:hideMark/>
          </w:tcPr>
          <w:p w14:paraId="3AA8F6F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97,60</w:t>
            </w:r>
          </w:p>
        </w:tc>
      </w:tr>
      <w:tr w:rsidR="00444279" w:rsidRPr="00444279" w14:paraId="64440579" w14:textId="77777777" w:rsidTr="00444279">
        <w:trPr>
          <w:trHeight w:val="300"/>
        </w:trPr>
        <w:tc>
          <w:tcPr>
            <w:tcW w:w="580" w:type="dxa"/>
            <w:tcBorders>
              <w:top w:val="nil"/>
              <w:left w:val="nil"/>
              <w:bottom w:val="nil"/>
              <w:right w:val="nil"/>
            </w:tcBorders>
            <w:shd w:val="clear" w:color="auto" w:fill="auto"/>
            <w:noWrap/>
            <w:vAlign w:val="bottom"/>
            <w:hideMark/>
          </w:tcPr>
          <w:p w14:paraId="14CB920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p>
        </w:tc>
        <w:tc>
          <w:tcPr>
            <w:tcW w:w="763" w:type="dxa"/>
            <w:tcBorders>
              <w:top w:val="nil"/>
              <w:left w:val="nil"/>
              <w:bottom w:val="nil"/>
              <w:right w:val="nil"/>
            </w:tcBorders>
            <w:shd w:val="clear" w:color="000000" w:fill="FFFFFF"/>
            <w:noWrap/>
            <w:vAlign w:val="center"/>
            <w:hideMark/>
          </w:tcPr>
          <w:p w14:paraId="60ACF09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3,98</w:t>
            </w:r>
          </w:p>
        </w:tc>
        <w:tc>
          <w:tcPr>
            <w:tcW w:w="762" w:type="dxa"/>
            <w:tcBorders>
              <w:top w:val="nil"/>
              <w:left w:val="nil"/>
              <w:bottom w:val="nil"/>
              <w:right w:val="nil"/>
            </w:tcBorders>
            <w:shd w:val="clear" w:color="000000" w:fill="FFFFFF"/>
            <w:noWrap/>
            <w:vAlign w:val="center"/>
            <w:hideMark/>
          </w:tcPr>
          <w:p w14:paraId="65962AC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3,95</w:t>
            </w:r>
          </w:p>
        </w:tc>
        <w:tc>
          <w:tcPr>
            <w:tcW w:w="762" w:type="dxa"/>
            <w:tcBorders>
              <w:top w:val="nil"/>
              <w:left w:val="nil"/>
              <w:bottom w:val="nil"/>
              <w:right w:val="nil"/>
            </w:tcBorders>
            <w:shd w:val="clear" w:color="000000" w:fill="FFFFFF"/>
            <w:noWrap/>
            <w:vAlign w:val="center"/>
            <w:hideMark/>
          </w:tcPr>
          <w:p w14:paraId="4CF47D1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3,93</w:t>
            </w:r>
          </w:p>
        </w:tc>
        <w:tc>
          <w:tcPr>
            <w:tcW w:w="762" w:type="dxa"/>
            <w:tcBorders>
              <w:top w:val="nil"/>
              <w:left w:val="nil"/>
              <w:bottom w:val="nil"/>
              <w:right w:val="nil"/>
            </w:tcBorders>
            <w:shd w:val="clear" w:color="000000" w:fill="FFFFFF"/>
            <w:noWrap/>
            <w:vAlign w:val="center"/>
            <w:hideMark/>
          </w:tcPr>
          <w:p w14:paraId="5A6FE94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3,88</w:t>
            </w:r>
          </w:p>
        </w:tc>
        <w:tc>
          <w:tcPr>
            <w:tcW w:w="762" w:type="dxa"/>
            <w:tcBorders>
              <w:top w:val="nil"/>
              <w:left w:val="nil"/>
              <w:bottom w:val="nil"/>
              <w:right w:val="nil"/>
            </w:tcBorders>
            <w:shd w:val="clear" w:color="000000" w:fill="FFFFFF"/>
            <w:noWrap/>
            <w:vAlign w:val="center"/>
            <w:hideMark/>
          </w:tcPr>
          <w:p w14:paraId="1254D6F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4,01</w:t>
            </w:r>
          </w:p>
        </w:tc>
        <w:tc>
          <w:tcPr>
            <w:tcW w:w="762" w:type="dxa"/>
            <w:tcBorders>
              <w:top w:val="nil"/>
              <w:left w:val="nil"/>
              <w:bottom w:val="nil"/>
              <w:right w:val="nil"/>
            </w:tcBorders>
            <w:shd w:val="clear" w:color="000000" w:fill="FFFFFF"/>
            <w:noWrap/>
            <w:vAlign w:val="center"/>
            <w:hideMark/>
          </w:tcPr>
          <w:p w14:paraId="5BC7352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3,98</w:t>
            </w:r>
          </w:p>
        </w:tc>
        <w:tc>
          <w:tcPr>
            <w:tcW w:w="1377" w:type="dxa"/>
            <w:tcBorders>
              <w:top w:val="nil"/>
              <w:left w:val="nil"/>
              <w:bottom w:val="nil"/>
              <w:right w:val="nil"/>
            </w:tcBorders>
            <w:shd w:val="clear" w:color="000000" w:fill="FFFFFF"/>
            <w:noWrap/>
            <w:vAlign w:val="center"/>
            <w:hideMark/>
          </w:tcPr>
          <w:p w14:paraId="044E928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3,82</w:t>
            </w:r>
          </w:p>
        </w:tc>
        <w:tc>
          <w:tcPr>
            <w:tcW w:w="1730" w:type="dxa"/>
            <w:tcBorders>
              <w:top w:val="nil"/>
              <w:left w:val="nil"/>
              <w:bottom w:val="nil"/>
              <w:right w:val="nil"/>
            </w:tcBorders>
            <w:shd w:val="clear" w:color="000000" w:fill="D9E1F2"/>
            <w:noWrap/>
            <w:vAlign w:val="center"/>
            <w:hideMark/>
          </w:tcPr>
          <w:p w14:paraId="55570BF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p>
        </w:tc>
        <w:tc>
          <w:tcPr>
            <w:tcW w:w="960" w:type="dxa"/>
            <w:tcBorders>
              <w:top w:val="nil"/>
              <w:left w:val="nil"/>
              <w:bottom w:val="nil"/>
              <w:right w:val="nil"/>
            </w:tcBorders>
            <w:shd w:val="clear" w:color="000000" w:fill="D9E1F2"/>
            <w:noWrap/>
            <w:vAlign w:val="center"/>
            <w:hideMark/>
          </w:tcPr>
          <w:p w14:paraId="0773104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p>
        </w:tc>
      </w:tr>
      <w:tr w:rsidR="00444279" w:rsidRPr="00444279" w14:paraId="7B6D4D62" w14:textId="77777777" w:rsidTr="00444279">
        <w:trPr>
          <w:trHeight w:val="300"/>
        </w:trPr>
        <w:tc>
          <w:tcPr>
            <w:tcW w:w="580" w:type="dxa"/>
            <w:tcBorders>
              <w:top w:val="nil"/>
              <w:left w:val="nil"/>
              <w:bottom w:val="nil"/>
              <w:right w:val="nil"/>
            </w:tcBorders>
            <w:shd w:val="clear" w:color="auto" w:fill="auto"/>
            <w:noWrap/>
            <w:vAlign w:val="bottom"/>
            <w:hideMark/>
          </w:tcPr>
          <w:p w14:paraId="2092EE1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p>
        </w:tc>
        <w:tc>
          <w:tcPr>
            <w:tcW w:w="763" w:type="dxa"/>
            <w:tcBorders>
              <w:top w:val="nil"/>
              <w:left w:val="nil"/>
              <w:bottom w:val="nil"/>
              <w:right w:val="nil"/>
            </w:tcBorders>
            <w:shd w:val="clear" w:color="000000" w:fill="FFFFFF"/>
            <w:noWrap/>
            <w:vAlign w:val="center"/>
            <w:hideMark/>
          </w:tcPr>
          <w:p w14:paraId="3FC3C65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KI1</w:t>
            </w:r>
          </w:p>
        </w:tc>
        <w:tc>
          <w:tcPr>
            <w:tcW w:w="762" w:type="dxa"/>
            <w:tcBorders>
              <w:top w:val="nil"/>
              <w:left w:val="nil"/>
              <w:bottom w:val="nil"/>
              <w:right w:val="nil"/>
            </w:tcBorders>
            <w:shd w:val="clear" w:color="000000" w:fill="FFFFFF"/>
            <w:noWrap/>
            <w:vAlign w:val="center"/>
            <w:hideMark/>
          </w:tcPr>
          <w:p w14:paraId="549D9C8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KI2</w:t>
            </w:r>
          </w:p>
        </w:tc>
        <w:tc>
          <w:tcPr>
            <w:tcW w:w="762" w:type="dxa"/>
            <w:tcBorders>
              <w:top w:val="nil"/>
              <w:left w:val="nil"/>
              <w:bottom w:val="nil"/>
              <w:right w:val="nil"/>
            </w:tcBorders>
            <w:shd w:val="clear" w:color="000000" w:fill="FFFFFF"/>
            <w:noWrap/>
            <w:vAlign w:val="center"/>
            <w:hideMark/>
          </w:tcPr>
          <w:p w14:paraId="3D89B59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KI3</w:t>
            </w:r>
          </w:p>
        </w:tc>
        <w:tc>
          <w:tcPr>
            <w:tcW w:w="762" w:type="dxa"/>
            <w:tcBorders>
              <w:top w:val="nil"/>
              <w:left w:val="nil"/>
              <w:bottom w:val="nil"/>
              <w:right w:val="nil"/>
            </w:tcBorders>
            <w:shd w:val="clear" w:color="000000" w:fill="FFFFFF"/>
            <w:noWrap/>
            <w:vAlign w:val="center"/>
            <w:hideMark/>
          </w:tcPr>
          <w:p w14:paraId="67091D1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KI4</w:t>
            </w:r>
          </w:p>
        </w:tc>
        <w:tc>
          <w:tcPr>
            <w:tcW w:w="762" w:type="dxa"/>
            <w:tcBorders>
              <w:top w:val="nil"/>
              <w:left w:val="nil"/>
              <w:bottom w:val="nil"/>
              <w:right w:val="nil"/>
            </w:tcBorders>
            <w:shd w:val="clear" w:color="000000" w:fill="FFFFFF"/>
            <w:noWrap/>
            <w:vAlign w:val="center"/>
            <w:hideMark/>
          </w:tcPr>
          <w:p w14:paraId="63AD685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KI5</w:t>
            </w:r>
          </w:p>
        </w:tc>
        <w:tc>
          <w:tcPr>
            <w:tcW w:w="762" w:type="dxa"/>
            <w:tcBorders>
              <w:top w:val="nil"/>
              <w:left w:val="nil"/>
              <w:bottom w:val="nil"/>
              <w:right w:val="nil"/>
            </w:tcBorders>
            <w:shd w:val="clear" w:color="000000" w:fill="FFFFFF"/>
            <w:noWrap/>
            <w:vAlign w:val="center"/>
            <w:hideMark/>
          </w:tcPr>
          <w:p w14:paraId="0E880CC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KI6</w:t>
            </w:r>
          </w:p>
        </w:tc>
        <w:tc>
          <w:tcPr>
            <w:tcW w:w="1377" w:type="dxa"/>
            <w:tcBorders>
              <w:top w:val="nil"/>
              <w:left w:val="nil"/>
              <w:bottom w:val="nil"/>
              <w:right w:val="nil"/>
            </w:tcBorders>
            <w:shd w:val="clear" w:color="000000" w:fill="FFFFFF"/>
            <w:noWrap/>
            <w:vAlign w:val="center"/>
            <w:hideMark/>
          </w:tcPr>
          <w:p w14:paraId="145DD80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KI7</w:t>
            </w:r>
          </w:p>
        </w:tc>
        <w:tc>
          <w:tcPr>
            <w:tcW w:w="1730" w:type="dxa"/>
            <w:tcBorders>
              <w:top w:val="nil"/>
              <w:left w:val="nil"/>
              <w:bottom w:val="nil"/>
              <w:right w:val="nil"/>
            </w:tcBorders>
            <w:shd w:val="clear" w:color="000000" w:fill="D9E1F2"/>
            <w:noWrap/>
            <w:vAlign w:val="center"/>
            <w:hideMark/>
          </w:tcPr>
          <w:p w14:paraId="6F343EF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p>
        </w:tc>
        <w:tc>
          <w:tcPr>
            <w:tcW w:w="960" w:type="dxa"/>
            <w:tcBorders>
              <w:top w:val="nil"/>
              <w:left w:val="nil"/>
              <w:bottom w:val="nil"/>
              <w:right w:val="nil"/>
            </w:tcBorders>
            <w:shd w:val="clear" w:color="000000" w:fill="D9E1F2"/>
            <w:noWrap/>
            <w:vAlign w:val="center"/>
            <w:hideMark/>
          </w:tcPr>
          <w:p w14:paraId="4260175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p>
        </w:tc>
      </w:tr>
    </w:tbl>
    <w:p w14:paraId="3BF7D4CB" w14:textId="50286B79" w:rsidR="00444279" w:rsidRDefault="00444279" w:rsidP="00C80174">
      <w:pPr>
        <w:jc w:val="both"/>
      </w:pPr>
    </w:p>
    <w:p w14:paraId="39AFD819" w14:textId="2A021A70" w:rsidR="00444279" w:rsidRDefault="00444279" w:rsidP="00C80174">
      <w:pPr>
        <w:jc w:val="both"/>
      </w:pPr>
    </w:p>
    <w:tbl>
      <w:tblPr>
        <w:tblW w:w="7816" w:type="dxa"/>
        <w:tblLook w:val="04A0" w:firstRow="1" w:lastRow="0" w:firstColumn="1" w:lastColumn="0" w:noHBand="0" w:noVBand="1"/>
      </w:tblPr>
      <w:tblGrid>
        <w:gridCol w:w="580"/>
        <w:gridCol w:w="725"/>
        <w:gridCol w:w="725"/>
        <w:gridCol w:w="833"/>
        <w:gridCol w:w="833"/>
        <w:gridCol w:w="1902"/>
        <w:gridCol w:w="1258"/>
        <w:gridCol w:w="960"/>
      </w:tblGrid>
      <w:tr w:rsidR="00444279" w:rsidRPr="00444279" w14:paraId="15F6619A" w14:textId="77777777" w:rsidTr="00444279">
        <w:trPr>
          <w:trHeight w:val="315"/>
        </w:trPr>
        <w:tc>
          <w:tcPr>
            <w:tcW w:w="580" w:type="dxa"/>
            <w:vMerge w:val="restart"/>
            <w:tcBorders>
              <w:top w:val="nil"/>
              <w:left w:val="nil"/>
              <w:bottom w:val="nil"/>
              <w:right w:val="nil"/>
            </w:tcBorders>
            <w:shd w:val="clear" w:color="000000" w:fill="FFF2CC"/>
            <w:noWrap/>
            <w:vAlign w:val="center"/>
            <w:hideMark/>
          </w:tcPr>
          <w:p w14:paraId="27C8DB85" w14:textId="77777777" w:rsidR="00444279" w:rsidRPr="00444279" w:rsidRDefault="00444279" w:rsidP="00444279">
            <w:pPr>
              <w:spacing w:after="0" w:line="240" w:lineRule="auto"/>
              <w:jc w:val="center"/>
              <w:rPr>
                <w:rFonts w:eastAsia="Times New Roman" w:cs="Times New Roman"/>
                <w:b/>
                <w:bCs/>
                <w:color w:val="000000"/>
                <w:lang w:val="id-ID" w:eastAsia="id-ID"/>
              </w:rPr>
            </w:pPr>
            <w:r w:rsidRPr="00444279">
              <w:rPr>
                <w:rFonts w:eastAsia="Times New Roman" w:cs="Times New Roman"/>
                <w:b/>
                <w:bCs/>
                <w:color w:val="000000"/>
                <w:lang w:val="id-ID" w:eastAsia="id-ID"/>
              </w:rPr>
              <w:t>No</w:t>
            </w:r>
          </w:p>
        </w:tc>
        <w:tc>
          <w:tcPr>
            <w:tcW w:w="6276" w:type="dxa"/>
            <w:gridSpan w:val="6"/>
            <w:tcBorders>
              <w:top w:val="nil"/>
              <w:left w:val="nil"/>
              <w:bottom w:val="nil"/>
              <w:right w:val="nil"/>
            </w:tcBorders>
            <w:shd w:val="clear" w:color="000000" w:fill="FFF2CC"/>
            <w:noWrap/>
            <w:vAlign w:val="center"/>
            <w:hideMark/>
          </w:tcPr>
          <w:p w14:paraId="5F9A43BF"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Beban Kerja (X2)</w:t>
            </w:r>
          </w:p>
        </w:tc>
        <w:tc>
          <w:tcPr>
            <w:tcW w:w="960" w:type="dxa"/>
            <w:tcBorders>
              <w:top w:val="nil"/>
              <w:left w:val="nil"/>
              <w:bottom w:val="nil"/>
              <w:right w:val="nil"/>
            </w:tcBorders>
            <w:shd w:val="clear" w:color="000000" w:fill="FFF2CC"/>
            <w:noWrap/>
            <w:vAlign w:val="center"/>
            <w:hideMark/>
          </w:tcPr>
          <w:p w14:paraId="3C25ECB3"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 </w:t>
            </w:r>
          </w:p>
        </w:tc>
      </w:tr>
      <w:tr w:rsidR="00444279" w:rsidRPr="00444279" w14:paraId="3D92C414" w14:textId="77777777" w:rsidTr="00444279">
        <w:trPr>
          <w:trHeight w:val="600"/>
        </w:trPr>
        <w:tc>
          <w:tcPr>
            <w:tcW w:w="580" w:type="dxa"/>
            <w:vMerge/>
            <w:tcBorders>
              <w:top w:val="nil"/>
              <w:left w:val="nil"/>
              <w:bottom w:val="nil"/>
              <w:right w:val="nil"/>
            </w:tcBorders>
            <w:vAlign w:val="center"/>
            <w:hideMark/>
          </w:tcPr>
          <w:p w14:paraId="280B0ADE" w14:textId="77777777" w:rsidR="00444279" w:rsidRPr="00444279" w:rsidRDefault="00444279" w:rsidP="00444279">
            <w:pPr>
              <w:spacing w:after="0" w:line="240" w:lineRule="auto"/>
              <w:rPr>
                <w:rFonts w:eastAsia="Times New Roman" w:cs="Times New Roman"/>
                <w:b/>
                <w:bCs/>
                <w:color w:val="000000"/>
                <w:lang w:val="id-ID" w:eastAsia="id-ID"/>
              </w:rPr>
            </w:pPr>
          </w:p>
        </w:tc>
        <w:tc>
          <w:tcPr>
            <w:tcW w:w="1450" w:type="dxa"/>
            <w:gridSpan w:val="2"/>
            <w:tcBorders>
              <w:top w:val="nil"/>
              <w:left w:val="nil"/>
              <w:bottom w:val="nil"/>
              <w:right w:val="nil"/>
            </w:tcBorders>
            <w:shd w:val="clear" w:color="000000" w:fill="FFF2CC"/>
            <w:noWrap/>
            <w:vAlign w:val="center"/>
            <w:hideMark/>
          </w:tcPr>
          <w:p w14:paraId="4AACA9C9"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Target</w:t>
            </w:r>
          </w:p>
        </w:tc>
        <w:tc>
          <w:tcPr>
            <w:tcW w:w="1666" w:type="dxa"/>
            <w:gridSpan w:val="2"/>
            <w:tcBorders>
              <w:top w:val="nil"/>
              <w:left w:val="nil"/>
              <w:bottom w:val="nil"/>
              <w:right w:val="nil"/>
            </w:tcBorders>
            <w:shd w:val="clear" w:color="000000" w:fill="FFF2CC"/>
            <w:noWrap/>
            <w:vAlign w:val="center"/>
            <w:hideMark/>
          </w:tcPr>
          <w:p w14:paraId="5CFA5444"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Kondisi Pekerjaan</w:t>
            </w:r>
          </w:p>
        </w:tc>
        <w:tc>
          <w:tcPr>
            <w:tcW w:w="1902" w:type="dxa"/>
            <w:tcBorders>
              <w:top w:val="nil"/>
              <w:left w:val="nil"/>
              <w:bottom w:val="nil"/>
              <w:right w:val="nil"/>
            </w:tcBorders>
            <w:shd w:val="clear" w:color="000000" w:fill="FFF2CC"/>
            <w:vAlign w:val="center"/>
            <w:hideMark/>
          </w:tcPr>
          <w:p w14:paraId="0A7FA327"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Standart Pekerjaan</w:t>
            </w:r>
          </w:p>
        </w:tc>
        <w:tc>
          <w:tcPr>
            <w:tcW w:w="1258" w:type="dxa"/>
            <w:tcBorders>
              <w:top w:val="nil"/>
              <w:left w:val="nil"/>
              <w:bottom w:val="nil"/>
              <w:right w:val="nil"/>
            </w:tcBorders>
            <w:shd w:val="clear" w:color="000000" w:fill="FFF2CC"/>
            <w:vAlign w:val="center"/>
            <w:hideMark/>
          </w:tcPr>
          <w:p w14:paraId="5DA2B89A"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Total Skor</w:t>
            </w:r>
          </w:p>
        </w:tc>
        <w:tc>
          <w:tcPr>
            <w:tcW w:w="960" w:type="dxa"/>
            <w:tcBorders>
              <w:top w:val="nil"/>
              <w:left w:val="nil"/>
              <w:bottom w:val="nil"/>
              <w:right w:val="nil"/>
            </w:tcBorders>
            <w:shd w:val="clear" w:color="000000" w:fill="FFF2CC"/>
            <w:noWrap/>
            <w:vAlign w:val="center"/>
            <w:hideMark/>
          </w:tcPr>
          <w:p w14:paraId="4690D6F1"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indeks</w:t>
            </w:r>
          </w:p>
        </w:tc>
      </w:tr>
      <w:tr w:rsidR="00444279" w:rsidRPr="00444279" w14:paraId="6908D3AF" w14:textId="77777777" w:rsidTr="00444279">
        <w:trPr>
          <w:trHeight w:val="300"/>
        </w:trPr>
        <w:tc>
          <w:tcPr>
            <w:tcW w:w="580" w:type="dxa"/>
            <w:vMerge/>
            <w:tcBorders>
              <w:top w:val="nil"/>
              <w:left w:val="nil"/>
              <w:bottom w:val="nil"/>
              <w:right w:val="nil"/>
            </w:tcBorders>
            <w:vAlign w:val="center"/>
            <w:hideMark/>
          </w:tcPr>
          <w:p w14:paraId="4278F5A7" w14:textId="77777777" w:rsidR="00444279" w:rsidRPr="00444279" w:rsidRDefault="00444279" w:rsidP="00444279">
            <w:pPr>
              <w:spacing w:after="0" w:line="240" w:lineRule="auto"/>
              <w:rPr>
                <w:rFonts w:eastAsia="Times New Roman" w:cs="Times New Roman"/>
                <w:b/>
                <w:bCs/>
                <w:color w:val="000000"/>
                <w:lang w:val="id-ID" w:eastAsia="id-ID"/>
              </w:rPr>
            </w:pPr>
          </w:p>
        </w:tc>
        <w:tc>
          <w:tcPr>
            <w:tcW w:w="725" w:type="dxa"/>
            <w:tcBorders>
              <w:top w:val="nil"/>
              <w:left w:val="nil"/>
              <w:bottom w:val="nil"/>
              <w:right w:val="nil"/>
            </w:tcBorders>
            <w:shd w:val="clear" w:color="000000" w:fill="FFF2CC"/>
            <w:noWrap/>
            <w:vAlign w:val="center"/>
            <w:hideMark/>
          </w:tcPr>
          <w:p w14:paraId="3574DEF6"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BK1</w:t>
            </w:r>
          </w:p>
        </w:tc>
        <w:tc>
          <w:tcPr>
            <w:tcW w:w="725" w:type="dxa"/>
            <w:tcBorders>
              <w:top w:val="nil"/>
              <w:left w:val="nil"/>
              <w:bottom w:val="nil"/>
              <w:right w:val="nil"/>
            </w:tcBorders>
            <w:shd w:val="clear" w:color="000000" w:fill="FFF2CC"/>
            <w:noWrap/>
            <w:vAlign w:val="center"/>
            <w:hideMark/>
          </w:tcPr>
          <w:p w14:paraId="5F9A4E4B"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BK2</w:t>
            </w:r>
          </w:p>
        </w:tc>
        <w:tc>
          <w:tcPr>
            <w:tcW w:w="833" w:type="dxa"/>
            <w:tcBorders>
              <w:top w:val="nil"/>
              <w:left w:val="nil"/>
              <w:bottom w:val="nil"/>
              <w:right w:val="nil"/>
            </w:tcBorders>
            <w:shd w:val="clear" w:color="000000" w:fill="FFF2CC"/>
            <w:noWrap/>
            <w:vAlign w:val="center"/>
            <w:hideMark/>
          </w:tcPr>
          <w:p w14:paraId="3DBA85A9"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BK3</w:t>
            </w:r>
          </w:p>
        </w:tc>
        <w:tc>
          <w:tcPr>
            <w:tcW w:w="833" w:type="dxa"/>
            <w:tcBorders>
              <w:top w:val="nil"/>
              <w:left w:val="nil"/>
              <w:bottom w:val="nil"/>
              <w:right w:val="nil"/>
            </w:tcBorders>
            <w:shd w:val="clear" w:color="000000" w:fill="FFF2CC"/>
            <w:noWrap/>
            <w:vAlign w:val="center"/>
            <w:hideMark/>
          </w:tcPr>
          <w:p w14:paraId="37A68C3F"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BK4</w:t>
            </w:r>
          </w:p>
        </w:tc>
        <w:tc>
          <w:tcPr>
            <w:tcW w:w="1902" w:type="dxa"/>
            <w:tcBorders>
              <w:top w:val="nil"/>
              <w:left w:val="nil"/>
              <w:bottom w:val="nil"/>
              <w:right w:val="nil"/>
            </w:tcBorders>
            <w:shd w:val="clear" w:color="000000" w:fill="FFF2CC"/>
            <w:vAlign w:val="center"/>
            <w:hideMark/>
          </w:tcPr>
          <w:p w14:paraId="0B5F1D4A"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BK5</w:t>
            </w:r>
          </w:p>
        </w:tc>
        <w:tc>
          <w:tcPr>
            <w:tcW w:w="1258" w:type="dxa"/>
            <w:tcBorders>
              <w:top w:val="nil"/>
              <w:left w:val="nil"/>
              <w:bottom w:val="nil"/>
              <w:right w:val="nil"/>
            </w:tcBorders>
            <w:shd w:val="clear" w:color="000000" w:fill="FFF2CC"/>
            <w:noWrap/>
            <w:vAlign w:val="center"/>
            <w:hideMark/>
          </w:tcPr>
          <w:p w14:paraId="5AF34F89"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 </w:t>
            </w:r>
          </w:p>
        </w:tc>
        <w:tc>
          <w:tcPr>
            <w:tcW w:w="960" w:type="dxa"/>
            <w:tcBorders>
              <w:top w:val="nil"/>
              <w:left w:val="nil"/>
              <w:bottom w:val="nil"/>
              <w:right w:val="nil"/>
            </w:tcBorders>
            <w:shd w:val="clear" w:color="000000" w:fill="FFF2CC"/>
            <w:noWrap/>
            <w:vAlign w:val="center"/>
            <w:hideMark/>
          </w:tcPr>
          <w:p w14:paraId="433F28B1"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 </w:t>
            </w:r>
          </w:p>
        </w:tc>
      </w:tr>
      <w:tr w:rsidR="00444279" w:rsidRPr="00444279" w14:paraId="1C740078" w14:textId="77777777" w:rsidTr="00444279">
        <w:trPr>
          <w:trHeight w:val="300"/>
        </w:trPr>
        <w:tc>
          <w:tcPr>
            <w:tcW w:w="580" w:type="dxa"/>
            <w:tcBorders>
              <w:top w:val="nil"/>
              <w:left w:val="nil"/>
              <w:bottom w:val="nil"/>
              <w:right w:val="nil"/>
            </w:tcBorders>
            <w:shd w:val="clear" w:color="auto" w:fill="auto"/>
            <w:noWrap/>
            <w:vAlign w:val="center"/>
            <w:hideMark/>
          </w:tcPr>
          <w:p w14:paraId="12ADC20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w:t>
            </w:r>
          </w:p>
        </w:tc>
        <w:tc>
          <w:tcPr>
            <w:tcW w:w="725" w:type="dxa"/>
            <w:tcBorders>
              <w:top w:val="nil"/>
              <w:left w:val="nil"/>
              <w:bottom w:val="nil"/>
              <w:right w:val="nil"/>
            </w:tcBorders>
            <w:shd w:val="clear" w:color="000000" w:fill="FFFFFF"/>
            <w:noWrap/>
            <w:vAlign w:val="center"/>
            <w:hideMark/>
          </w:tcPr>
          <w:p w14:paraId="2EFA78F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5A005CF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5AFAA45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5C7FF4D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33E2099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0196EC5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20</w:t>
            </w:r>
          </w:p>
        </w:tc>
        <w:tc>
          <w:tcPr>
            <w:tcW w:w="960" w:type="dxa"/>
            <w:tcBorders>
              <w:top w:val="nil"/>
              <w:left w:val="nil"/>
              <w:bottom w:val="nil"/>
              <w:right w:val="nil"/>
            </w:tcBorders>
            <w:shd w:val="clear" w:color="000000" w:fill="FFF2CC"/>
            <w:noWrap/>
            <w:vAlign w:val="center"/>
            <w:hideMark/>
          </w:tcPr>
          <w:p w14:paraId="15F6144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4,00</w:t>
            </w:r>
          </w:p>
        </w:tc>
      </w:tr>
      <w:tr w:rsidR="00444279" w:rsidRPr="00444279" w14:paraId="76B84F38" w14:textId="77777777" w:rsidTr="00444279">
        <w:trPr>
          <w:trHeight w:val="300"/>
        </w:trPr>
        <w:tc>
          <w:tcPr>
            <w:tcW w:w="580" w:type="dxa"/>
            <w:tcBorders>
              <w:top w:val="nil"/>
              <w:left w:val="nil"/>
              <w:bottom w:val="nil"/>
              <w:right w:val="nil"/>
            </w:tcBorders>
            <w:shd w:val="clear" w:color="auto" w:fill="auto"/>
            <w:noWrap/>
            <w:vAlign w:val="center"/>
            <w:hideMark/>
          </w:tcPr>
          <w:p w14:paraId="2942CE6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25" w:type="dxa"/>
            <w:tcBorders>
              <w:top w:val="nil"/>
              <w:left w:val="nil"/>
              <w:bottom w:val="nil"/>
              <w:right w:val="nil"/>
            </w:tcBorders>
            <w:shd w:val="clear" w:color="000000" w:fill="FFFFFF"/>
            <w:noWrap/>
            <w:vAlign w:val="center"/>
            <w:hideMark/>
          </w:tcPr>
          <w:p w14:paraId="02F6111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34FA674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33" w:type="dxa"/>
            <w:tcBorders>
              <w:top w:val="nil"/>
              <w:left w:val="nil"/>
              <w:bottom w:val="nil"/>
              <w:right w:val="nil"/>
            </w:tcBorders>
            <w:shd w:val="clear" w:color="000000" w:fill="FFFFFF"/>
            <w:noWrap/>
            <w:vAlign w:val="center"/>
            <w:hideMark/>
          </w:tcPr>
          <w:p w14:paraId="0557D3D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1565A55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902" w:type="dxa"/>
            <w:tcBorders>
              <w:top w:val="nil"/>
              <w:left w:val="nil"/>
              <w:bottom w:val="nil"/>
              <w:right w:val="nil"/>
            </w:tcBorders>
            <w:shd w:val="clear" w:color="000000" w:fill="FFFFFF"/>
            <w:noWrap/>
            <w:vAlign w:val="center"/>
            <w:hideMark/>
          </w:tcPr>
          <w:p w14:paraId="7784194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21CBDE1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18</w:t>
            </w:r>
          </w:p>
        </w:tc>
        <w:tc>
          <w:tcPr>
            <w:tcW w:w="960" w:type="dxa"/>
            <w:tcBorders>
              <w:top w:val="nil"/>
              <w:left w:val="nil"/>
              <w:bottom w:val="nil"/>
              <w:right w:val="nil"/>
            </w:tcBorders>
            <w:shd w:val="clear" w:color="000000" w:fill="FFF2CC"/>
            <w:noWrap/>
            <w:vAlign w:val="center"/>
            <w:hideMark/>
          </w:tcPr>
          <w:p w14:paraId="2513769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3,60</w:t>
            </w:r>
          </w:p>
        </w:tc>
      </w:tr>
      <w:tr w:rsidR="00444279" w:rsidRPr="00444279" w14:paraId="2E831823" w14:textId="77777777" w:rsidTr="00444279">
        <w:trPr>
          <w:trHeight w:val="300"/>
        </w:trPr>
        <w:tc>
          <w:tcPr>
            <w:tcW w:w="580" w:type="dxa"/>
            <w:tcBorders>
              <w:top w:val="nil"/>
              <w:left w:val="nil"/>
              <w:bottom w:val="nil"/>
              <w:right w:val="nil"/>
            </w:tcBorders>
            <w:shd w:val="clear" w:color="auto" w:fill="auto"/>
            <w:noWrap/>
            <w:vAlign w:val="center"/>
            <w:hideMark/>
          </w:tcPr>
          <w:p w14:paraId="17C4208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25" w:type="dxa"/>
            <w:tcBorders>
              <w:top w:val="nil"/>
              <w:left w:val="nil"/>
              <w:bottom w:val="nil"/>
              <w:right w:val="nil"/>
            </w:tcBorders>
            <w:shd w:val="clear" w:color="000000" w:fill="FFFFFF"/>
            <w:noWrap/>
            <w:vAlign w:val="center"/>
            <w:hideMark/>
          </w:tcPr>
          <w:p w14:paraId="5A21181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25" w:type="dxa"/>
            <w:tcBorders>
              <w:top w:val="nil"/>
              <w:left w:val="nil"/>
              <w:bottom w:val="nil"/>
              <w:right w:val="nil"/>
            </w:tcBorders>
            <w:shd w:val="clear" w:color="000000" w:fill="FFFFFF"/>
            <w:noWrap/>
            <w:vAlign w:val="center"/>
            <w:hideMark/>
          </w:tcPr>
          <w:p w14:paraId="42A5E88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71D7138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33" w:type="dxa"/>
            <w:tcBorders>
              <w:top w:val="nil"/>
              <w:left w:val="nil"/>
              <w:bottom w:val="nil"/>
              <w:right w:val="nil"/>
            </w:tcBorders>
            <w:shd w:val="clear" w:color="000000" w:fill="FFFFFF"/>
            <w:noWrap/>
            <w:vAlign w:val="center"/>
            <w:hideMark/>
          </w:tcPr>
          <w:p w14:paraId="6316207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62E8C5C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16F76A5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18</w:t>
            </w:r>
          </w:p>
        </w:tc>
        <w:tc>
          <w:tcPr>
            <w:tcW w:w="960" w:type="dxa"/>
            <w:tcBorders>
              <w:top w:val="nil"/>
              <w:left w:val="nil"/>
              <w:bottom w:val="nil"/>
              <w:right w:val="nil"/>
            </w:tcBorders>
            <w:shd w:val="clear" w:color="000000" w:fill="FFF2CC"/>
            <w:noWrap/>
            <w:vAlign w:val="center"/>
            <w:hideMark/>
          </w:tcPr>
          <w:p w14:paraId="2CB81ED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3,60</w:t>
            </w:r>
          </w:p>
        </w:tc>
      </w:tr>
      <w:tr w:rsidR="00444279" w:rsidRPr="00444279" w14:paraId="4F3AC619" w14:textId="77777777" w:rsidTr="00444279">
        <w:trPr>
          <w:trHeight w:val="300"/>
        </w:trPr>
        <w:tc>
          <w:tcPr>
            <w:tcW w:w="580" w:type="dxa"/>
            <w:tcBorders>
              <w:top w:val="nil"/>
              <w:left w:val="nil"/>
              <w:bottom w:val="nil"/>
              <w:right w:val="nil"/>
            </w:tcBorders>
            <w:shd w:val="clear" w:color="auto" w:fill="auto"/>
            <w:noWrap/>
            <w:vAlign w:val="center"/>
            <w:hideMark/>
          </w:tcPr>
          <w:p w14:paraId="7641B2E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51785C7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118055D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0368EDD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33" w:type="dxa"/>
            <w:tcBorders>
              <w:top w:val="nil"/>
              <w:left w:val="nil"/>
              <w:bottom w:val="nil"/>
              <w:right w:val="nil"/>
            </w:tcBorders>
            <w:shd w:val="clear" w:color="000000" w:fill="FFFFFF"/>
            <w:noWrap/>
            <w:vAlign w:val="center"/>
            <w:hideMark/>
          </w:tcPr>
          <w:p w14:paraId="6B78624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045F71E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258" w:type="dxa"/>
            <w:tcBorders>
              <w:top w:val="nil"/>
              <w:left w:val="nil"/>
              <w:bottom w:val="nil"/>
              <w:right w:val="nil"/>
            </w:tcBorders>
            <w:shd w:val="clear" w:color="000000" w:fill="FFF2CC"/>
            <w:noWrap/>
            <w:vAlign w:val="center"/>
            <w:hideMark/>
          </w:tcPr>
          <w:p w14:paraId="5CA237A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18</w:t>
            </w:r>
          </w:p>
        </w:tc>
        <w:tc>
          <w:tcPr>
            <w:tcW w:w="960" w:type="dxa"/>
            <w:tcBorders>
              <w:top w:val="nil"/>
              <w:left w:val="nil"/>
              <w:bottom w:val="nil"/>
              <w:right w:val="nil"/>
            </w:tcBorders>
            <w:shd w:val="clear" w:color="000000" w:fill="FFF2CC"/>
            <w:noWrap/>
            <w:vAlign w:val="center"/>
            <w:hideMark/>
          </w:tcPr>
          <w:p w14:paraId="563F235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3,60</w:t>
            </w:r>
          </w:p>
        </w:tc>
      </w:tr>
      <w:tr w:rsidR="00444279" w:rsidRPr="00444279" w14:paraId="135B3CEC" w14:textId="77777777" w:rsidTr="00444279">
        <w:trPr>
          <w:trHeight w:val="300"/>
        </w:trPr>
        <w:tc>
          <w:tcPr>
            <w:tcW w:w="580" w:type="dxa"/>
            <w:tcBorders>
              <w:top w:val="nil"/>
              <w:left w:val="nil"/>
              <w:bottom w:val="nil"/>
              <w:right w:val="nil"/>
            </w:tcBorders>
            <w:shd w:val="clear" w:color="auto" w:fill="auto"/>
            <w:noWrap/>
            <w:vAlign w:val="center"/>
            <w:hideMark/>
          </w:tcPr>
          <w:p w14:paraId="1CCE879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3A34BC3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1426713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21D1100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6C60FBB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5FA487A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45F4B6C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20</w:t>
            </w:r>
          </w:p>
        </w:tc>
        <w:tc>
          <w:tcPr>
            <w:tcW w:w="960" w:type="dxa"/>
            <w:tcBorders>
              <w:top w:val="nil"/>
              <w:left w:val="nil"/>
              <w:bottom w:val="nil"/>
              <w:right w:val="nil"/>
            </w:tcBorders>
            <w:shd w:val="clear" w:color="000000" w:fill="FFF2CC"/>
            <w:noWrap/>
            <w:vAlign w:val="center"/>
            <w:hideMark/>
          </w:tcPr>
          <w:p w14:paraId="581406F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4,00</w:t>
            </w:r>
          </w:p>
        </w:tc>
      </w:tr>
      <w:tr w:rsidR="00444279" w:rsidRPr="00444279" w14:paraId="4071712B" w14:textId="77777777" w:rsidTr="00444279">
        <w:trPr>
          <w:trHeight w:val="300"/>
        </w:trPr>
        <w:tc>
          <w:tcPr>
            <w:tcW w:w="580" w:type="dxa"/>
            <w:tcBorders>
              <w:top w:val="nil"/>
              <w:left w:val="nil"/>
              <w:bottom w:val="nil"/>
              <w:right w:val="nil"/>
            </w:tcBorders>
            <w:shd w:val="clear" w:color="auto" w:fill="auto"/>
            <w:noWrap/>
            <w:vAlign w:val="center"/>
            <w:hideMark/>
          </w:tcPr>
          <w:p w14:paraId="2E3CD66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w:t>
            </w:r>
          </w:p>
        </w:tc>
        <w:tc>
          <w:tcPr>
            <w:tcW w:w="725" w:type="dxa"/>
            <w:tcBorders>
              <w:top w:val="nil"/>
              <w:left w:val="nil"/>
              <w:bottom w:val="nil"/>
              <w:right w:val="nil"/>
            </w:tcBorders>
            <w:shd w:val="clear" w:color="000000" w:fill="FFFFFF"/>
            <w:noWrap/>
            <w:vAlign w:val="center"/>
            <w:hideMark/>
          </w:tcPr>
          <w:p w14:paraId="6EF99E0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7931763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33" w:type="dxa"/>
            <w:tcBorders>
              <w:top w:val="nil"/>
              <w:left w:val="nil"/>
              <w:bottom w:val="nil"/>
              <w:right w:val="nil"/>
            </w:tcBorders>
            <w:shd w:val="clear" w:color="000000" w:fill="FFFFFF"/>
            <w:noWrap/>
            <w:vAlign w:val="center"/>
            <w:hideMark/>
          </w:tcPr>
          <w:p w14:paraId="79913B5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539ED30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0F12533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4D101EA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19</w:t>
            </w:r>
          </w:p>
        </w:tc>
        <w:tc>
          <w:tcPr>
            <w:tcW w:w="960" w:type="dxa"/>
            <w:tcBorders>
              <w:top w:val="nil"/>
              <w:left w:val="nil"/>
              <w:bottom w:val="nil"/>
              <w:right w:val="nil"/>
            </w:tcBorders>
            <w:shd w:val="clear" w:color="000000" w:fill="FFF2CC"/>
            <w:noWrap/>
            <w:vAlign w:val="center"/>
            <w:hideMark/>
          </w:tcPr>
          <w:p w14:paraId="7E73EDA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3,80</w:t>
            </w:r>
          </w:p>
        </w:tc>
      </w:tr>
      <w:tr w:rsidR="00444279" w:rsidRPr="00444279" w14:paraId="00142F4B" w14:textId="77777777" w:rsidTr="00444279">
        <w:trPr>
          <w:trHeight w:val="300"/>
        </w:trPr>
        <w:tc>
          <w:tcPr>
            <w:tcW w:w="580" w:type="dxa"/>
            <w:tcBorders>
              <w:top w:val="nil"/>
              <w:left w:val="nil"/>
              <w:bottom w:val="nil"/>
              <w:right w:val="nil"/>
            </w:tcBorders>
            <w:shd w:val="clear" w:color="auto" w:fill="auto"/>
            <w:noWrap/>
            <w:vAlign w:val="center"/>
            <w:hideMark/>
          </w:tcPr>
          <w:p w14:paraId="5B0F535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w:t>
            </w:r>
          </w:p>
        </w:tc>
        <w:tc>
          <w:tcPr>
            <w:tcW w:w="725" w:type="dxa"/>
            <w:tcBorders>
              <w:top w:val="nil"/>
              <w:left w:val="nil"/>
              <w:bottom w:val="nil"/>
              <w:right w:val="nil"/>
            </w:tcBorders>
            <w:shd w:val="clear" w:color="000000" w:fill="FFFFFF"/>
            <w:noWrap/>
            <w:vAlign w:val="center"/>
            <w:hideMark/>
          </w:tcPr>
          <w:p w14:paraId="75FE015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2C85FEF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33" w:type="dxa"/>
            <w:tcBorders>
              <w:top w:val="nil"/>
              <w:left w:val="nil"/>
              <w:bottom w:val="nil"/>
              <w:right w:val="nil"/>
            </w:tcBorders>
            <w:shd w:val="clear" w:color="000000" w:fill="FFFFFF"/>
            <w:noWrap/>
            <w:vAlign w:val="center"/>
            <w:hideMark/>
          </w:tcPr>
          <w:p w14:paraId="2B92D83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33" w:type="dxa"/>
            <w:tcBorders>
              <w:top w:val="nil"/>
              <w:left w:val="nil"/>
              <w:bottom w:val="nil"/>
              <w:right w:val="nil"/>
            </w:tcBorders>
            <w:shd w:val="clear" w:color="000000" w:fill="FFFFFF"/>
            <w:noWrap/>
            <w:vAlign w:val="center"/>
            <w:hideMark/>
          </w:tcPr>
          <w:p w14:paraId="3B7CABD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902" w:type="dxa"/>
            <w:tcBorders>
              <w:top w:val="nil"/>
              <w:left w:val="nil"/>
              <w:bottom w:val="nil"/>
              <w:right w:val="nil"/>
            </w:tcBorders>
            <w:shd w:val="clear" w:color="000000" w:fill="FFFFFF"/>
            <w:noWrap/>
            <w:vAlign w:val="center"/>
            <w:hideMark/>
          </w:tcPr>
          <w:p w14:paraId="38D8268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5749D17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17</w:t>
            </w:r>
          </w:p>
        </w:tc>
        <w:tc>
          <w:tcPr>
            <w:tcW w:w="960" w:type="dxa"/>
            <w:tcBorders>
              <w:top w:val="nil"/>
              <w:left w:val="nil"/>
              <w:bottom w:val="nil"/>
              <w:right w:val="nil"/>
            </w:tcBorders>
            <w:shd w:val="clear" w:color="000000" w:fill="FFF2CC"/>
            <w:noWrap/>
            <w:vAlign w:val="center"/>
            <w:hideMark/>
          </w:tcPr>
          <w:p w14:paraId="45F5C1A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3,40</w:t>
            </w:r>
          </w:p>
        </w:tc>
      </w:tr>
      <w:tr w:rsidR="00444279" w:rsidRPr="00444279" w14:paraId="19A6896B" w14:textId="77777777" w:rsidTr="00444279">
        <w:trPr>
          <w:trHeight w:val="300"/>
        </w:trPr>
        <w:tc>
          <w:tcPr>
            <w:tcW w:w="580" w:type="dxa"/>
            <w:tcBorders>
              <w:top w:val="nil"/>
              <w:left w:val="nil"/>
              <w:bottom w:val="nil"/>
              <w:right w:val="nil"/>
            </w:tcBorders>
            <w:shd w:val="clear" w:color="auto" w:fill="auto"/>
            <w:noWrap/>
            <w:vAlign w:val="center"/>
            <w:hideMark/>
          </w:tcPr>
          <w:p w14:paraId="2167061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w:t>
            </w:r>
          </w:p>
        </w:tc>
        <w:tc>
          <w:tcPr>
            <w:tcW w:w="725" w:type="dxa"/>
            <w:tcBorders>
              <w:top w:val="nil"/>
              <w:left w:val="nil"/>
              <w:bottom w:val="nil"/>
              <w:right w:val="nil"/>
            </w:tcBorders>
            <w:shd w:val="clear" w:color="000000" w:fill="FFFFFF"/>
            <w:noWrap/>
            <w:vAlign w:val="center"/>
            <w:hideMark/>
          </w:tcPr>
          <w:p w14:paraId="08629DB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25" w:type="dxa"/>
            <w:tcBorders>
              <w:top w:val="nil"/>
              <w:left w:val="nil"/>
              <w:bottom w:val="nil"/>
              <w:right w:val="nil"/>
            </w:tcBorders>
            <w:shd w:val="clear" w:color="000000" w:fill="FFFFFF"/>
            <w:noWrap/>
            <w:vAlign w:val="center"/>
            <w:hideMark/>
          </w:tcPr>
          <w:p w14:paraId="4A4A584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2129052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3DB7FBA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902" w:type="dxa"/>
            <w:tcBorders>
              <w:top w:val="nil"/>
              <w:left w:val="nil"/>
              <w:bottom w:val="nil"/>
              <w:right w:val="nil"/>
            </w:tcBorders>
            <w:shd w:val="clear" w:color="000000" w:fill="FFFFFF"/>
            <w:noWrap/>
            <w:vAlign w:val="center"/>
            <w:hideMark/>
          </w:tcPr>
          <w:p w14:paraId="563DA52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15F6D76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18</w:t>
            </w:r>
          </w:p>
        </w:tc>
        <w:tc>
          <w:tcPr>
            <w:tcW w:w="960" w:type="dxa"/>
            <w:tcBorders>
              <w:top w:val="nil"/>
              <w:left w:val="nil"/>
              <w:bottom w:val="nil"/>
              <w:right w:val="nil"/>
            </w:tcBorders>
            <w:shd w:val="clear" w:color="000000" w:fill="FFF2CC"/>
            <w:noWrap/>
            <w:vAlign w:val="center"/>
            <w:hideMark/>
          </w:tcPr>
          <w:p w14:paraId="39B2C11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3,60</w:t>
            </w:r>
          </w:p>
        </w:tc>
      </w:tr>
      <w:tr w:rsidR="00444279" w:rsidRPr="00444279" w14:paraId="514DAE09" w14:textId="77777777" w:rsidTr="00444279">
        <w:trPr>
          <w:trHeight w:val="300"/>
        </w:trPr>
        <w:tc>
          <w:tcPr>
            <w:tcW w:w="580" w:type="dxa"/>
            <w:tcBorders>
              <w:top w:val="nil"/>
              <w:left w:val="nil"/>
              <w:bottom w:val="nil"/>
              <w:right w:val="nil"/>
            </w:tcBorders>
            <w:shd w:val="clear" w:color="auto" w:fill="auto"/>
            <w:noWrap/>
            <w:vAlign w:val="center"/>
            <w:hideMark/>
          </w:tcPr>
          <w:p w14:paraId="24F27D3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w:t>
            </w:r>
          </w:p>
        </w:tc>
        <w:tc>
          <w:tcPr>
            <w:tcW w:w="725" w:type="dxa"/>
            <w:tcBorders>
              <w:top w:val="nil"/>
              <w:left w:val="nil"/>
              <w:bottom w:val="nil"/>
              <w:right w:val="nil"/>
            </w:tcBorders>
            <w:shd w:val="clear" w:color="000000" w:fill="FFFFFF"/>
            <w:noWrap/>
            <w:vAlign w:val="center"/>
            <w:hideMark/>
          </w:tcPr>
          <w:p w14:paraId="05BAEC1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6F0110C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33" w:type="dxa"/>
            <w:tcBorders>
              <w:top w:val="nil"/>
              <w:left w:val="nil"/>
              <w:bottom w:val="nil"/>
              <w:right w:val="nil"/>
            </w:tcBorders>
            <w:shd w:val="clear" w:color="000000" w:fill="FFFFFF"/>
            <w:noWrap/>
            <w:vAlign w:val="center"/>
            <w:hideMark/>
          </w:tcPr>
          <w:p w14:paraId="16ED0F3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33" w:type="dxa"/>
            <w:tcBorders>
              <w:top w:val="nil"/>
              <w:left w:val="nil"/>
              <w:bottom w:val="nil"/>
              <w:right w:val="nil"/>
            </w:tcBorders>
            <w:shd w:val="clear" w:color="000000" w:fill="FFFFFF"/>
            <w:noWrap/>
            <w:vAlign w:val="center"/>
            <w:hideMark/>
          </w:tcPr>
          <w:p w14:paraId="1F6C722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1E63906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258" w:type="dxa"/>
            <w:tcBorders>
              <w:top w:val="nil"/>
              <w:left w:val="nil"/>
              <w:bottom w:val="nil"/>
              <w:right w:val="nil"/>
            </w:tcBorders>
            <w:shd w:val="clear" w:color="000000" w:fill="FFF2CC"/>
            <w:noWrap/>
            <w:vAlign w:val="center"/>
            <w:hideMark/>
          </w:tcPr>
          <w:p w14:paraId="6CA81B5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17</w:t>
            </w:r>
          </w:p>
        </w:tc>
        <w:tc>
          <w:tcPr>
            <w:tcW w:w="960" w:type="dxa"/>
            <w:tcBorders>
              <w:top w:val="nil"/>
              <w:left w:val="nil"/>
              <w:bottom w:val="nil"/>
              <w:right w:val="nil"/>
            </w:tcBorders>
            <w:shd w:val="clear" w:color="000000" w:fill="FFF2CC"/>
            <w:noWrap/>
            <w:vAlign w:val="center"/>
            <w:hideMark/>
          </w:tcPr>
          <w:p w14:paraId="082D6A2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3,40</w:t>
            </w:r>
          </w:p>
        </w:tc>
      </w:tr>
      <w:tr w:rsidR="00444279" w:rsidRPr="00444279" w14:paraId="133D9EFE" w14:textId="77777777" w:rsidTr="00444279">
        <w:trPr>
          <w:trHeight w:val="300"/>
        </w:trPr>
        <w:tc>
          <w:tcPr>
            <w:tcW w:w="580" w:type="dxa"/>
            <w:tcBorders>
              <w:top w:val="nil"/>
              <w:left w:val="nil"/>
              <w:bottom w:val="nil"/>
              <w:right w:val="nil"/>
            </w:tcBorders>
            <w:shd w:val="clear" w:color="auto" w:fill="auto"/>
            <w:noWrap/>
            <w:vAlign w:val="center"/>
            <w:hideMark/>
          </w:tcPr>
          <w:p w14:paraId="2C1A69A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w:t>
            </w:r>
          </w:p>
        </w:tc>
        <w:tc>
          <w:tcPr>
            <w:tcW w:w="725" w:type="dxa"/>
            <w:tcBorders>
              <w:top w:val="nil"/>
              <w:left w:val="nil"/>
              <w:bottom w:val="nil"/>
              <w:right w:val="nil"/>
            </w:tcBorders>
            <w:shd w:val="clear" w:color="000000" w:fill="FFFFFF"/>
            <w:noWrap/>
            <w:vAlign w:val="center"/>
            <w:hideMark/>
          </w:tcPr>
          <w:p w14:paraId="0C5347F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71FBA51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5DF95A9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33" w:type="dxa"/>
            <w:tcBorders>
              <w:top w:val="nil"/>
              <w:left w:val="nil"/>
              <w:bottom w:val="nil"/>
              <w:right w:val="nil"/>
            </w:tcBorders>
            <w:shd w:val="clear" w:color="000000" w:fill="FFFFFF"/>
            <w:noWrap/>
            <w:vAlign w:val="center"/>
            <w:hideMark/>
          </w:tcPr>
          <w:p w14:paraId="4214463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1ED6882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2731B6F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19</w:t>
            </w:r>
          </w:p>
        </w:tc>
        <w:tc>
          <w:tcPr>
            <w:tcW w:w="960" w:type="dxa"/>
            <w:tcBorders>
              <w:top w:val="nil"/>
              <w:left w:val="nil"/>
              <w:bottom w:val="nil"/>
              <w:right w:val="nil"/>
            </w:tcBorders>
            <w:shd w:val="clear" w:color="000000" w:fill="FFF2CC"/>
            <w:noWrap/>
            <w:vAlign w:val="center"/>
            <w:hideMark/>
          </w:tcPr>
          <w:p w14:paraId="39447B5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3,80</w:t>
            </w:r>
          </w:p>
        </w:tc>
      </w:tr>
      <w:tr w:rsidR="00444279" w:rsidRPr="00444279" w14:paraId="113A2E4A" w14:textId="77777777" w:rsidTr="00444279">
        <w:trPr>
          <w:trHeight w:val="300"/>
        </w:trPr>
        <w:tc>
          <w:tcPr>
            <w:tcW w:w="580" w:type="dxa"/>
            <w:tcBorders>
              <w:top w:val="nil"/>
              <w:left w:val="nil"/>
              <w:bottom w:val="nil"/>
              <w:right w:val="nil"/>
            </w:tcBorders>
            <w:shd w:val="clear" w:color="auto" w:fill="auto"/>
            <w:noWrap/>
            <w:vAlign w:val="center"/>
            <w:hideMark/>
          </w:tcPr>
          <w:p w14:paraId="3E09219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w:t>
            </w:r>
          </w:p>
        </w:tc>
        <w:tc>
          <w:tcPr>
            <w:tcW w:w="725" w:type="dxa"/>
            <w:tcBorders>
              <w:top w:val="nil"/>
              <w:left w:val="nil"/>
              <w:bottom w:val="nil"/>
              <w:right w:val="nil"/>
            </w:tcBorders>
            <w:shd w:val="clear" w:color="000000" w:fill="FFFFFF"/>
            <w:noWrap/>
            <w:vAlign w:val="center"/>
            <w:hideMark/>
          </w:tcPr>
          <w:p w14:paraId="7F5A2A8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25" w:type="dxa"/>
            <w:tcBorders>
              <w:top w:val="nil"/>
              <w:left w:val="nil"/>
              <w:bottom w:val="nil"/>
              <w:right w:val="nil"/>
            </w:tcBorders>
            <w:shd w:val="clear" w:color="000000" w:fill="FFFFFF"/>
            <w:noWrap/>
            <w:vAlign w:val="center"/>
            <w:hideMark/>
          </w:tcPr>
          <w:p w14:paraId="411DFE8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33" w:type="dxa"/>
            <w:tcBorders>
              <w:top w:val="nil"/>
              <w:left w:val="nil"/>
              <w:bottom w:val="nil"/>
              <w:right w:val="nil"/>
            </w:tcBorders>
            <w:shd w:val="clear" w:color="000000" w:fill="FFFFFF"/>
            <w:noWrap/>
            <w:vAlign w:val="center"/>
            <w:hideMark/>
          </w:tcPr>
          <w:p w14:paraId="36BAE64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3B1FF13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902" w:type="dxa"/>
            <w:tcBorders>
              <w:top w:val="nil"/>
              <w:left w:val="nil"/>
              <w:bottom w:val="nil"/>
              <w:right w:val="nil"/>
            </w:tcBorders>
            <w:shd w:val="clear" w:color="000000" w:fill="FFFFFF"/>
            <w:noWrap/>
            <w:vAlign w:val="center"/>
            <w:hideMark/>
          </w:tcPr>
          <w:p w14:paraId="53761EF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258" w:type="dxa"/>
            <w:tcBorders>
              <w:top w:val="nil"/>
              <w:left w:val="nil"/>
              <w:bottom w:val="nil"/>
              <w:right w:val="nil"/>
            </w:tcBorders>
            <w:shd w:val="clear" w:color="000000" w:fill="FFF2CC"/>
            <w:noWrap/>
            <w:vAlign w:val="center"/>
            <w:hideMark/>
          </w:tcPr>
          <w:p w14:paraId="758E4B2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11</w:t>
            </w:r>
          </w:p>
        </w:tc>
        <w:tc>
          <w:tcPr>
            <w:tcW w:w="960" w:type="dxa"/>
            <w:tcBorders>
              <w:top w:val="nil"/>
              <w:left w:val="nil"/>
              <w:bottom w:val="nil"/>
              <w:right w:val="nil"/>
            </w:tcBorders>
            <w:shd w:val="clear" w:color="000000" w:fill="FFF2CC"/>
            <w:noWrap/>
            <w:vAlign w:val="center"/>
            <w:hideMark/>
          </w:tcPr>
          <w:p w14:paraId="6EE6398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2,20</w:t>
            </w:r>
          </w:p>
        </w:tc>
      </w:tr>
      <w:tr w:rsidR="00444279" w:rsidRPr="00444279" w14:paraId="45F12B8F" w14:textId="77777777" w:rsidTr="00444279">
        <w:trPr>
          <w:trHeight w:val="300"/>
        </w:trPr>
        <w:tc>
          <w:tcPr>
            <w:tcW w:w="580" w:type="dxa"/>
            <w:tcBorders>
              <w:top w:val="nil"/>
              <w:left w:val="nil"/>
              <w:bottom w:val="nil"/>
              <w:right w:val="nil"/>
            </w:tcBorders>
            <w:shd w:val="clear" w:color="auto" w:fill="auto"/>
            <w:noWrap/>
            <w:vAlign w:val="center"/>
            <w:hideMark/>
          </w:tcPr>
          <w:p w14:paraId="000E878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12</w:t>
            </w:r>
          </w:p>
        </w:tc>
        <w:tc>
          <w:tcPr>
            <w:tcW w:w="725" w:type="dxa"/>
            <w:tcBorders>
              <w:top w:val="nil"/>
              <w:left w:val="nil"/>
              <w:bottom w:val="nil"/>
              <w:right w:val="nil"/>
            </w:tcBorders>
            <w:shd w:val="clear" w:color="000000" w:fill="FFFFFF"/>
            <w:noWrap/>
            <w:vAlign w:val="center"/>
            <w:hideMark/>
          </w:tcPr>
          <w:p w14:paraId="48730EA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0106F69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032FBE8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59AC09B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37FCC4C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77168A2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20</w:t>
            </w:r>
          </w:p>
        </w:tc>
        <w:tc>
          <w:tcPr>
            <w:tcW w:w="960" w:type="dxa"/>
            <w:tcBorders>
              <w:top w:val="nil"/>
              <w:left w:val="nil"/>
              <w:bottom w:val="nil"/>
              <w:right w:val="nil"/>
            </w:tcBorders>
            <w:shd w:val="clear" w:color="000000" w:fill="FFF2CC"/>
            <w:noWrap/>
            <w:vAlign w:val="center"/>
            <w:hideMark/>
          </w:tcPr>
          <w:p w14:paraId="36BE849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4,00</w:t>
            </w:r>
          </w:p>
        </w:tc>
      </w:tr>
      <w:tr w:rsidR="00444279" w:rsidRPr="00444279" w14:paraId="04DBD184" w14:textId="77777777" w:rsidTr="00444279">
        <w:trPr>
          <w:trHeight w:val="300"/>
        </w:trPr>
        <w:tc>
          <w:tcPr>
            <w:tcW w:w="580" w:type="dxa"/>
            <w:tcBorders>
              <w:top w:val="nil"/>
              <w:left w:val="nil"/>
              <w:bottom w:val="nil"/>
              <w:right w:val="nil"/>
            </w:tcBorders>
            <w:shd w:val="clear" w:color="auto" w:fill="auto"/>
            <w:noWrap/>
            <w:vAlign w:val="center"/>
            <w:hideMark/>
          </w:tcPr>
          <w:p w14:paraId="5020E83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13</w:t>
            </w:r>
          </w:p>
        </w:tc>
        <w:tc>
          <w:tcPr>
            <w:tcW w:w="725" w:type="dxa"/>
            <w:tcBorders>
              <w:top w:val="nil"/>
              <w:left w:val="nil"/>
              <w:bottom w:val="nil"/>
              <w:right w:val="nil"/>
            </w:tcBorders>
            <w:shd w:val="clear" w:color="000000" w:fill="FFFFFF"/>
            <w:noWrap/>
            <w:vAlign w:val="center"/>
            <w:hideMark/>
          </w:tcPr>
          <w:p w14:paraId="1979429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25" w:type="dxa"/>
            <w:tcBorders>
              <w:top w:val="nil"/>
              <w:left w:val="nil"/>
              <w:bottom w:val="nil"/>
              <w:right w:val="nil"/>
            </w:tcBorders>
            <w:shd w:val="clear" w:color="000000" w:fill="FFFFFF"/>
            <w:noWrap/>
            <w:vAlign w:val="center"/>
            <w:hideMark/>
          </w:tcPr>
          <w:p w14:paraId="5BFCBF6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0A47816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743BFB9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902" w:type="dxa"/>
            <w:tcBorders>
              <w:top w:val="nil"/>
              <w:left w:val="nil"/>
              <w:bottom w:val="nil"/>
              <w:right w:val="nil"/>
            </w:tcBorders>
            <w:shd w:val="clear" w:color="000000" w:fill="FFFFFF"/>
            <w:noWrap/>
            <w:vAlign w:val="center"/>
            <w:hideMark/>
          </w:tcPr>
          <w:p w14:paraId="3C30ED3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258" w:type="dxa"/>
            <w:tcBorders>
              <w:top w:val="nil"/>
              <w:left w:val="nil"/>
              <w:bottom w:val="nil"/>
              <w:right w:val="nil"/>
            </w:tcBorders>
            <w:shd w:val="clear" w:color="000000" w:fill="FFF2CC"/>
            <w:noWrap/>
            <w:vAlign w:val="center"/>
            <w:hideMark/>
          </w:tcPr>
          <w:p w14:paraId="3C09F4F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10</w:t>
            </w:r>
          </w:p>
        </w:tc>
        <w:tc>
          <w:tcPr>
            <w:tcW w:w="960" w:type="dxa"/>
            <w:tcBorders>
              <w:top w:val="nil"/>
              <w:left w:val="nil"/>
              <w:bottom w:val="nil"/>
              <w:right w:val="nil"/>
            </w:tcBorders>
            <w:shd w:val="clear" w:color="000000" w:fill="FFF2CC"/>
            <w:noWrap/>
            <w:vAlign w:val="center"/>
            <w:hideMark/>
          </w:tcPr>
          <w:p w14:paraId="6508276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2,00</w:t>
            </w:r>
          </w:p>
        </w:tc>
      </w:tr>
      <w:tr w:rsidR="00444279" w:rsidRPr="00444279" w14:paraId="6A2BCA00" w14:textId="77777777" w:rsidTr="00444279">
        <w:trPr>
          <w:trHeight w:val="300"/>
        </w:trPr>
        <w:tc>
          <w:tcPr>
            <w:tcW w:w="580" w:type="dxa"/>
            <w:tcBorders>
              <w:top w:val="nil"/>
              <w:left w:val="nil"/>
              <w:bottom w:val="nil"/>
              <w:right w:val="nil"/>
            </w:tcBorders>
            <w:shd w:val="clear" w:color="auto" w:fill="auto"/>
            <w:noWrap/>
            <w:vAlign w:val="center"/>
            <w:hideMark/>
          </w:tcPr>
          <w:p w14:paraId="0001728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14</w:t>
            </w:r>
          </w:p>
        </w:tc>
        <w:tc>
          <w:tcPr>
            <w:tcW w:w="725" w:type="dxa"/>
            <w:tcBorders>
              <w:top w:val="nil"/>
              <w:left w:val="nil"/>
              <w:bottom w:val="nil"/>
              <w:right w:val="nil"/>
            </w:tcBorders>
            <w:shd w:val="clear" w:color="000000" w:fill="FFFFFF"/>
            <w:noWrap/>
            <w:vAlign w:val="center"/>
            <w:hideMark/>
          </w:tcPr>
          <w:p w14:paraId="5294242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183C987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67B28EF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33" w:type="dxa"/>
            <w:tcBorders>
              <w:top w:val="nil"/>
              <w:left w:val="nil"/>
              <w:bottom w:val="nil"/>
              <w:right w:val="nil"/>
            </w:tcBorders>
            <w:shd w:val="clear" w:color="000000" w:fill="FFFFFF"/>
            <w:noWrap/>
            <w:vAlign w:val="center"/>
            <w:hideMark/>
          </w:tcPr>
          <w:p w14:paraId="48242D6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2EEE38F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040CE55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19</w:t>
            </w:r>
          </w:p>
        </w:tc>
        <w:tc>
          <w:tcPr>
            <w:tcW w:w="960" w:type="dxa"/>
            <w:tcBorders>
              <w:top w:val="nil"/>
              <w:left w:val="nil"/>
              <w:bottom w:val="nil"/>
              <w:right w:val="nil"/>
            </w:tcBorders>
            <w:shd w:val="clear" w:color="000000" w:fill="FFF2CC"/>
            <w:noWrap/>
            <w:vAlign w:val="center"/>
            <w:hideMark/>
          </w:tcPr>
          <w:p w14:paraId="7DC7844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3,80</w:t>
            </w:r>
          </w:p>
        </w:tc>
      </w:tr>
      <w:tr w:rsidR="00444279" w:rsidRPr="00444279" w14:paraId="47A857EF" w14:textId="77777777" w:rsidTr="00444279">
        <w:trPr>
          <w:trHeight w:val="300"/>
        </w:trPr>
        <w:tc>
          <w:tcPr>
            <w:tcW w:w="580" w:type="dxa"/>
            <w:tcBorders>
              <w:top w:val="nil"/>
              <w:left w:val="nil"/>
              <w:bottom w:val="nil"/>
              <w:right w:val="nil"/>
            </w:tcBorders>
            <w:shd w:val="clear" w:color="auto" w:fill="auto"/>
            <w:noWrap/>
            <w:vAlign w:val="center"/>
            <w:hideMark/>
          </w:tcPr>
          <w:p w14:paraId="2CF1533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15</w:t>
            </w:r>
          </w:p>
        </w:tc>
        <w:tc>
          <w:tcPr>
            <w:tcW w:w="725" w:type="dxa"/>
            <w:tcBorders>
              <w:top w:val="nil"/>
              <w:left w:val="nil"/>
              <w:bottom w:val="nil"/>
              <w:right w:val="nil"/>
            </w:tcBorders>
            <w:shd w:val="clear" w:color="000000" w:fill="FFFFFF"/>
            <w:noWrap/>
            <w:vAlign w:val="center"/>
            <w:hideMark/>
          </w:tcPr>
          <w:p w14:paraId="4112506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25" w:type="dxa"/>
            <w:tcBorders>
              <w:top w:val="nil"/>
              <w:left w:val="nil"/>
              <w:bottom w:val="nil"/>
              <w:right w:val="nil"/>
            </w:tcBorders>
            <w:shd w:val="clear" w:color="000000" w:fill="FFFFFF"/>
            <w:noWrap/>
            <w:vAlign w:val="center"/>
            <w:hideMark/>
          </w:tcPr>
          <w:p w14:paraId="76A4519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18DA1E1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33" w:type="dxa"/>
            <w:tcBorders>
              <w:top w:val="nil"/>
              <w:left w:val="nil"/>
              <w:bottom w:val="nil"/>
              <w:right w:val="nil"/>
            </w:tcBorders>
            <w:shd w:val="clear" w:color="000000" w:fill="FFFFFF"/>
            <w:noWrap/>
            <w:vAlign w:val="center"/>
            <w:hideMark/>
          </w:tcPr>
          <w:p w14:paraId="02C0255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902" w:type="dxa"/>
            <w:tcBorders>
              <w:top w:val="nil"/>
              <w:left w:val="nil"/>
              <w:bottom w:val="nil"/>
              <w:right w:val="nil"/>
            </w:tcBorders>
            <w:shd w:val="clear" w:color="000000" w:fill="FFFFFF"/>
            <w:noWrap/>
            <w:vAlign w:val="center"/>
            <w:hideMark/>
          </w:tcPr>
          <w:p w14:paraId="2065C9D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258" w:type="dxa"/>
            <w:tcBorders>
              <w:top w:val="nil"/>
              <w:left w:val="nil"/>
              <w:bottom w:val="nil"/>
              <w:right w:val="nil"/>
            </w:tcBorders>
            <w:shd w:val="clear" w:color="000000" w:fill="FFF2CC"/>
            <w:noWrap/>
            <w:vAlign w:val="center"/>
            <w:hideMark/>
          </w:tcPr>
          <w:p w14:paraId="7BFDC06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13</w:t>
            </w:r>
          </w:p>
        </w:tc>
        <w:tc>
          <w:tcPr>
            <w:tcW w:w="960" w:type="dxa"/>
            <w:tcBorders>
              <w:top w:val="nil"/>
              <w:left w:val="nil"/>
              <w:bottom w:val="nil"/>
              <w:right w:val="nil"/>
            </w:tcBorders>
            <w:shd w:val="clear" w:color="000000" w:fill="FFF2CC"/>
            <w:noWrap/>
            <w:vAlign w:val="center"/>
            <w:hideMark/>
          </w:tcPr>
          <w:p w14:paraId="50CC460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2,60</w:t>
            </w:r>
          </w:p>
        </w:tc>
      </w:tr>
      <w:tr w:rsidR="00444279" w:rsidRPr="00444279" w14:paraId="6512D12F" w14:textId="77777777" w:rsidTr="00444279">
        <w:trPr>
          <w:trHeight w:val="300"/>
        </w:trPr>
        <w:tc>
          <w:tcPr>
            <w:tcW w:w="580" w:type="dxa"/>
            <w:tcBorders>
              <w:top w:val="nil"/>
              <w:left w:val="nil"/>
              <w:bottom w:val="nil"/>
              <w:right w:val="nil"/>
            </w:tcBorders>
            <w:shd w:val="clear" w:color="auto" w:fill="auto"/>
            <w:noWrap/>
            <w:vAlign w:val="center"/>
            <w:hideMark/>
          </w:tcPr>
          <w:p w14:paraId="2042454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16</w:t>
            </w:r>
          </w:p>
        </w:tc>
        <w:tc>
          <w:tcPr>
            <w:tcW w:w="725" w:type="dxa"/>
            <w:tcBorders>
              <w:top w:val="nil"/>
              <w:left w:val="nil"/>
              <w:bottom w:val="nil"/>
              <w:right w:val="nil"/>
            </w:tcBorders>
            <w:shd w:val="clear" w:color="000000" w:fill="FFFFFF"/>
            <w:noWrap/>
            <w:vAlign w:val="center"/>
            <w:hideMark/>
          </w:tcPr>
          <w:p w14:paraId="2968FD1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25" w:type="dxa"/>
            <w:tcBorders>
              <w:top w:val="nil"/>
              <w:left w:val="nil"/>
              <w:bottom w:val="nil"/>
              <w:right w:val="nil"/>
            </w:tcBorders>
            <w:shd w:val="clear" w:color="000000" w:fill="FFFFFF"/>
            <w:noWrap/>
            <w:vAlign w:val="center"/>
            <w:hideMark/>
          </w:tcPr>
          <w:p w14:paraId="3BC1AFE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33" w:type="dxa"/>
            <w:tcBorders>
              <w:top w:val="nil"/>
              <w:left w:val="nil"/>
              <w:bottom w:val="nil"/>
              <w:right w:val="nil"/>
            </w:tcBorders>
            <w:shd w:val="clear" w:color="000000" w:fill="FFFFFF"/>
            <w:noWrap/>
            <w:vAlign w:val="center"/>
            <w:hideMark/>
          </w:tcPr>
          <w:p w14:paraId="1085D6E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33" w:type="dxa"/>
            <w:tcBorders>
              <w:top w:val="nil"/>
              <w:left w:val="nil"/>
              <w:bottom w:val="nil"/>
              <w:right w:val="nil"/>
            </w:tcBorders>
            <w:shd w:val="clear" w:color="000000" w:fill="FFFFFF"/>
            <w:noWrap/>
            <w:vAlign w:val="center"/>
            <w:hideMark/>
          </w:tcPr>
          <w:p w14:paraId="79925FA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902" w:type="dxa"/>
            <w:tcBorders>
              <w:top w:val="nil"/>
              <w:left w:val="nil"/>
              <w:bottom w:val="nil"/>
              <w:right w:val="nil"/>
            </w:tcBorders>
            <w:shd w:val="clear" w:color="000000" w:fill="FFFFFF"/>
            <w:noWrap/>
            <w:vAlign w:val="center"/>
            <w:hideMark/>
          </w:tcPr>
          <w:p w14:paraId="7F6BFCD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258" w:type="dxa"/>
            <w:tcBorders>
              <w:top w:val="nil"/>
              <w:left w:val="nil"/>
              <w:bottom w:val="nil"/>
              <w:right w:val="nil"/>
            </w:tcBorders>
            <w:shd w:val="clear" w:color="000000" w:fill="FFF2CC"/>
            <w:noWrap/>
            <w:vAlign w:val="center"/>
            <w:hideMark/>
          </w:tcPr>
          <w:p w14:paraId="6CD0352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13</w:t>
            </w:r>
          </w:p>
        </w:tc>
        <w:tc>
          <w:tcPr>
            <w:tcW w:w="960" w:type="dxa"/>
            <w:tcBorders>
              <w:top w:val="nil"/>
              <w:left w:val="nil"/>
              <w:bottom w:val="nil"/>
              <w:right w:val="nil"/>
            </w:tcBorders>
            <w:shd w:val="clear" w:color="000000" w:fill="FFF2CC"/>
            <w:noWrap/>
            <w:vAlign w:val="center"/>
            <w:hideMark/>
          </w:tcPr>
          <w:p w14:paraId="0A93D9A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2,60</w:t>
            </w:r>
          </w:p>
        </w:tc>
      </w:tr>
      <w:tr w:rsidR="00444279" w:rsidRPr="00444279" w14:paraId="3C3D250F" w14:textId="77777777" w:rsidTr="00444279">
        <w:trPr>
          <w:trHeight w:val="300"/>
        </w:trPr>
        <w:tc>
          <w:tcPr>
            <w:tcW w:w="580" w:type="dxa"/>
            <w:tcBorders>
              <w:top w:val="nil"/>
              <w:left w:val="nil"/>
              <w:bottom w:val="nil"/>
              <w:right w:val="nil"/>
            </w:tcBorders>
            <w:shd w:val="clear" w:color="auto" w:fill="auto"/>
            <w:noWrap/>
            <w:vAlign w:val="center"/>
            <w:hideMark/>
          </w:tcPr>
          <w:p w14:paraId="1DEFE44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17</w:t>
            </w:r>
          </w:p>
        </w:tc>
        <w:tc>
          <w:tcPr>
            <w:tcW w:w="725" w:type="dxa"/>
            <w:tcBorders>
              <w:top w:val="nil"/>
              <w:left w:val="nil"/>
              <w:bottom w:val="nil"/>
              <w:right w:val="nil"/>
            </w:tcBorders>
            <w:shd w:val="clear" w:color="000000" w:fill="FFFFFF"/>
            <w:noWrap/>
            <w:vAlign w:val="center"/>
            <w:hideMark/>
          </w:tcPr>
          <w:p w14:paraId="17150FF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25" w:type="dxa"/>
            <w:tcBorders>
              <w:top w:val="nil"/>
              <w:left w:val="nil"/>
              <w:bottom w:val="nil"/>
              <w:right w:val="nil"/>
            </w:tcBorders>
            <w:shd w:val="clear" w:color="000000" w:fill="FFFFFF"/>
            <w:noWrap/>
            <w:vAlign w:val="center"/>
            <w:hideMark/>
          </w:tcPr>
          <w:p w14:paraId="1E1376D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6BC1E6D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08C1F22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902" w:type="dxa"/>
            <w:tcBorders>
              <w:top w:val="nil"/>
              <w:left w:val="nil"/>
              <w:bottom w:val="nil"/>
              <w:right w:val="nil"/>
            </w:tcBorders>
            <w:shd w:val="clear" w:color="000000" w:fill="FFFFFF"/>
            <w:noWrap/>
            <w:vAlign w:val="center"/>
            <w:hideMark/>
          </w:tcPr>
          <w:p w14:paraId="13732AB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258" w:type="dxa"/>
            <w:tcBorders>
              <w:top w:val="nil"/>
              <w:left w:val="nil"/>
              <w:bottom w:val="nil"/>
              <w:right w:val="nil"/>
            </w:tcBorders>
            <w:shd w:val="clear" w:color="000000" w:fill="FFF2CC"/>
            <w:noWrap/>
            <w:vAlign w:val="center"/>
            <w:hideMark/>
          </w:tcPr>
          <w:p w14:paraId="443A8DF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10</w:t>
            </w:r>
          </w:p>
        </w:tc>
        <w:tc>
          <w:tcPr>
            <w:tcW w:w="960" w:type="dxa"/>
            <w:tcBorders>
              <w:top w:val="nil"/>
              <w:left w:val="nil"/>
              <w:bottom w:val="nil"/>
              <w:right w:val="nil"/>
            </w:tcBorders>
            <w:shd w:val="clear" w:color="000000" w:fill="FFF2CC"/>
            <w:noWrap/>
            <w:vAlign w:val="center"/>
            <w:hideMark/>
          </w:tcPr>
          <w:p w14:paraId="156419C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2,00</w:t>
            </w:r>
          </w:p>
        </w:tc>
      </w:tr>
      <w:tr w:rsidR="00444279" w:rsidRPr="00444279" w14:paraId="35771000" w14:textId="77777777" w:rsidTr="00444279">
        <w:trPr>
          <w:trHeight w:val="300"/>
        </w:trPr>
        <w:tc>
          <w:tcPr>
            <w:tcW w:w="580" w:type="dxa"/>
            <w:tcBorders>
              <w:top w:val="nil"/>
              <w:left w:val="nil"/>
              <w:bottom w:val="nil"/>
              <w:right w:val="nil"/>
            </w:tcBorders>
            <w:shd w:val="clear" w:color="auto" w:fill="auto"/>
            <w:noWrap/>
            <w:vAlign w:val="center"/>
            <w:hideMark/>
          </w:tcPr>
          <w:p w14:paraId="10C3746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18</w:t>
            </w:r>
          </w:p>
        </w:tc>
        <w:tc>
          <w:tcPr>
            <w:tcW w:w="725" w:type="dxa"/>
            <w:tcBorders>
              <w:top w:val="nil"/>
              <w:left w:val="nil"/>
              <w:bottom w:val="nil"/>
              <w:right w:val="nil"/>
            </w:tcBorders>
            <w:shd w:val="clear" w:color="000000" w:fill="FFFFFF"/>
            <w:noWrap/>
            <w:vAlign w:val="center"/>
            <w:hideMark/>
          </w:tcPr>
          <w:p w14:paraId="3555B05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25" w:type="dxa"/>
            <w:tcBorders>
              <w:top w:val="nil"/>
              <w:left w:val="nil"/>
              <w:bottom w:val="nil"/>
              <w:right w:val="nil"/>
            </w:tcBorders>
            <w:shd w:val="clear" w:color="000000" w:fill="FFFFFF"/>
            <w:noWrap/>
            <w:vAlign w:val="center"/>
            <w:hideMark/>
          </w:tcPr>
          <w:p w14:paraId="3359FAE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1DFB43D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4B66535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902" w:type="dxa"/>
            <w:tcBorders>
              <w:top w:val="nil"/>
              <w:left w:val="nil"/>
              <w:bottom w:val="nil"/>
              <w:right w:val="nil"/>
            </w:tcBorders>
            <w:shd w:val="clear" w:color="000000" w:fill="FFFFFF"/>
            <w:noWrap/>
            <w:vAlign w:val="center"/>
            <w:hideMark/>
          </w:tcPr>
          <w:p w14:paraId="2F9902D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258" w:type="dxa"/>
            <w:tcBorders>
              <w:top w:val="nil"/>
              <w:left w:val="nil"/>
              <w:bottom w:val="nil"/>
              <w:right w:val="nil"/>
            </w:tcBorders>
            <w:shd w:val="clear" w:color="000000" w:fill="FFF2CC"/>
            <w:noWrap/>
            <w:vAlign w:val="center"/>
            <w:hideMark/>
          </w:tcPr>
          <w:p w14:paraId="1C0E7C6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10</w:t>
            </w:r>
          </w:p>
        </w:tc>
        <w:tc>
          <w:tcPr>
            <w:tcW w:w="960" w:type="dxa"/>
            <w:tcBorders>
              <w:top w:val="nil"/>
              <w:left w:val="nil"/>
              <w:bottom w:val="nil"/>
              <w:right w:val="nil"/>
            </w:tcBorders>
            <w:shd w:val="clear" w:color="000000" w:fill="FFF2CC"/>
            <w:noWrap/>
            <w:vAlign w:val="center"/>
            <w:hideMark/>
          </w:tcPr>
          <w:p w14:paraId="72C61DE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2,00</w:t>
            </w:r>
          </w:p>
        </w:tc>
      </w:tr>
      <w:tr w:rsidR="00444279" w:rsidRPr="00444279" w14:paraId="4D7D1222" w14:textId="77777777" w:rsidTr="00444279">
        <w:trPr>
          <w:trHeight w:val="300"/>
        </w:trPr>
        <w:tc>
          <w:tcPr>
            <w:tcW w:w="580" w:type="dxa"/>
            <w:tcBorders>
              <w:top w:val="nil"/>
              <w:left w:val="nil"/>
              <w:bottom w:val="nil"/>
              <w:right w:val="nil"/>
            </w:tcBorders>
            <w:shd w:val="clear" w:color="auto" w:fill="auto"/>
            <w:noWrap/>
            <w:vAlign w:val="center"/>
            <w:hideMark/>
          </w:tcPr>
          <w:p w14:paraId="33AD901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19</w:t>
            </w:r>
          </w:p>
        </w:tc>
        <w:tc>
          <w:tcPr>
            <w:tcW w:w="725" w:type="dxa"/>
            <w:tcBorders>
              <w:top w:val="nil"/>
              <w:left w:val="nil"/>
              <w:bottom w:val="nil"/>
              <w:right w:val="nil"/>
            </w:tcBorders>
            <w:shd w:val="clear" w:color="000000" w:fill="FFFFFF"/>
            <w:noWrap/>
            <w:vAlign w:val="center"/>
            <w:hideMark/>
          </w:tcPr>
          <w:p w14:paraId="247C9B4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25" w:type="dxa"/>
            <w:tcBorders>
              <w:top w:val="nil"/>
              <w:left w:val="nil"/>
              <w:bottom w:val="nil"/>
              <w:right w:val="nil"/>
            </w:tcBorders>
            <w:shd w:val="clear" w:color="000000" w:fill="FFFFFF"/>
            <w:noWrap/>
            <w:vAlign w:val="center"/>
            <w:hideMark/>
          </w:tcPr>
          <w:p w14:paraId="5B5D574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33" w:type="dxa"/>
            <w:tcBorders>
              <w:top w:val="nil"/>
              <w:left w:val="nil"/>
              <w:bottom w:val="nil"/>
              <w:right w:val="nil"/>
            </w:tcBorders>
            <w:shd w:val="clear" w:color="000000" w:fill="FFFFFF"/>
            <w:noWrap/>
            <w:vAlign w:val="center"/>
            <w:hideMark/>
          </w:tcPr>
          <w:p w14:paraId="26EABF0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16B0114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902" w:type="dxa"/>
            <w:tcBorders>
              <w:top w:val="nil"/>
              <w:left w:val="nil"/>
              <w:bottom w:val="nil"/>
              <w:right w:val="nil"/>
            </w:tcBorders>
            <w:shd w:val="clear" w:color="000000" w:fill="FFFFFF"/>
            <w:noWrap/>
            <w:vAlign w:val="center"/>
            <w:hideMark/>
          </w:tcPr>
          <w:p w14:paraId="7B942D3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258" w:type="dxa"/>
            <w:tcBorders>
              <w:top w:val="nil"/>
              <w:left w:val="nil"/>
              <w:bottom w:val="nil"/>
              <w:right w:val="nil"/>
            </w:tcBorders>
            <w:shd w:val="clear" w:color="000000" w:fill="FFF2CC"/>
            <w:noWrap/>
            <w:vAlign w:val="center"/>
            <w:hideMark/>
          </w:tcPr>
          <w:p w14:paraId="7E98191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13</w:t>
            </w:r>
          </w:p>
        </w:tc>
        <w:tc>
          <w:tcPr>
            <w:tcW w:w="960" w:type="dxa"/>
            <w:tcBorders>
              <w:top w:val="nil"/>
              <w:left w:val="nil"/>
              <w:bottom w:val="nil"/>
              <w:right w:val="nil"/>
            </w:tcBorders>
            <w:shd w:val="clear" w:color="000000" w:fill="FFF2CC"/>
            <w:noWrap/>
            <w:vAlign w:val="center"/>
            <w:hideMark/>
          </w:tcPr>
          <w:p w14:paraId="2C08179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2,60</w:t>
            </w:r>
          </w:p>
        </w:tc>
      </w:tr>
      <w:tr w:rsidR="00444279" w:rsidRPr="00444279" w14:paraId="2F33B9E4" w14:textId="77777777" w:rsidTr="00444279">
        <w:trPr>
          <w:trHeight w:val="300"/>
        </w:trPr>
        <w:tc>
          <w:tcPr>
            <w:tcW w:w="580" w:type="dxa"/>
            <w:tcBorders>
              <w:top w:val="nil"/>
              <w:left w:val="nil"/>
              <w:bottom w:val="nil"/>
              <w:right w:val="nil"/>
            </w:tcBorders>
            <w:shd w:val="clear" w:color="auto" w:fill="auto"/>
            <w:noWrap/>
            <w:vAlign w:val="center"/>
            <w:hideMark/>
          </w:tcPr>
          <w:p w14:paraId="522D70E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20</w:t>
            </w:r>
          </w:p>
        </w:tc>
        <w:tc>
          <w:tcPr>
            <w:tcW w:w="725" w:type="dxa"/>
            <w:tcBorders>
              <w:top w:val="nil"/>
              <w:left w:val="nil"/>
              <w:bottom w:val="nil"/>
              <w:right w:val="nil"/>
            </w:tcBorders>
            <w:shd w:val="clear" w:color="000000" w:fill="FFFFFF"/>
            <w:noWrap/>
            <w:vAlign w:val="center"/>
            <w:hideMark/>
          </w:tcPr>
          <w:p w14:paraId="3450290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25" w:type="dxa"/>
            <w:tcBorders>
              <w:top w:val="nil"/>
              <w:left w:val="nil"/>
              <w:bottom w:val="nil"/>
              <w:right w:val="nil"/>
            </w:tcBorders>
            <w:shd w:val="clear" w:color="000000" w:fill="FFFFFF"/>
            <w:noWrap/>
            <w:vAlign w:val="center"/>
            <w:hideMark/>
          </w:tcPr>
          <w:p w14:paraId="0241C6D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3076A1F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33" w:type="dxa"/>
            <w:tcBorders>
              <w:top w:val="nil"/>
              <w:left w:val="nil"/>
              <w:bottom w:val="nil"/>
              <w:right w:val="nil"/>
            </w:tcBorders>
            <w:shd w:val="clear" w:color="000000" w:fill="FFFFFF"/>
            <w:noWrap/>
            <w:vAlign w:val="center"/>
            <w:hideMark/>
          </w:tcPr>
          <w:p w14:paraId="522F60F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902" w:type="dxa"/>
            <w:tcBorders>
              <w:top w:val="nil"/>
              <w:left w:val="nil"/>
              <w:bottom w:val="nil"/>
              <w:right w:val="nil"/>
            </w:tcBorders>
            <w:shd w:val="clear" w:color="000000" w:fill="FFFFFF"/>
            <w:noWrap/>
            <w:vAlign w:val="center"/>
            <w:hideMark/>
          </w:tcPr>
          <w:p w14:paraId="7EA88A7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258" w:type="dxa"/>
            <w:tcBorders>
              <w:top w:val="nil"/>
              <w:left w:val="nil"/>
              <w:bottom w:val="nil"/>
              <w:right w:val="nil"/>
            </w:tcBorders>
            <w:shd w:val="clear" w:color="000000" w:fill="FFF2CC"/>
            <w:noWrap/>
            <w:vAlign w:val="center"/>
            <w:hideMark/>
          </w:tcPr>
          <w:p w14:paraId="22D61A0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13</w:t>
            </w:r>
          </w:p>
        </w:tc>
        <w:tc>
          <w:tcPr>
            <w:tcW w:w="960" w:type="dxa"/>
            <w:tcBorders>
              <w:top w:val="nil"/>
              <w:left w:val="nil"/>
              <w:bottom w:val="nil"/>
              <w:right w:val="nil"/>
            </w:tcBorders>
            <w:shd w:val="clear" w:color="000000" w:fill="FFF2CC"/>
            <w:noWrap/>
            <w:vAlign w:val="center"/>
            <w:hideMark/>
          </w:tcPr>
          <w:p w14:paraId="0AB0798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2,60</w:t>
            </w:r>
          </w:p>
        </w:tc>
      </w:tr>
      <w:tr w:rsidR="00444279" w:rsidRPr="00444279" w14:paraId="2E1B1114" w14:textId="77777777" w:rsidTr="00444279">
        <w:trPr>
          <w:trHeight w:val="300"/>
        </w:trPr>
        <w:tc>
          <w:tcPr>
            <w:tcW w:w="580" w:type="dxa"/>
            <w:tcBorders>
              <w:top w:val="nil"/>
              <w:left w:val="nil"/>
              <w:bottom w:val="nil"/>
              <w:right w:val="nil"/>
            </w:tcBorders>
            <w:shd w:val="clear" w:color="auto" w:fill="auto"/>
            <w:noWrap/>
            <w:vAlign w:val="center"/>
            <w:hideMark/>
          </w:tcPr>
          <w:p w14:paraId="6E6F24F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21</w:t>
            </w:r>
          </w:p>
        </w:tc>
        <w:tc>
          <w:tcPr>
            <w:tcW w:w="725" w:type="dxa"/>
            <w:tcBorders>
              <w:top w:val="nil"/>
              <w:left w:val="nil"/>
              <w:bottom w:val="nil"/>
              <w:right w:val="nil"/>
            </w:tcBorders>
            <w:shd w:val="clear" w:color="000000" w:fill="FFFFFF"/>
            <w:noWrap/>
            <w:vAlign w:val="center"/>
            <w:hideMark/>
          </w:tcPr>
          <w:p w14:paraId="38EACA7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25" w:type="dxa"/>
            <w:tcBorders>
              <w:top w:val="nil"/>
              <w:left w:val="nil"/>
              <w:bottom w:val="nil"/>
              <w:right w:val="nil"/>
            </w:tcBorders>
            <w:shd w:val="clear" w:color="000000" w:fill="FFFFFF"/>
            <w:noWrap/>
            <w:vAlign w:val="center"/>
            <w:hideMark/>
          </w:tcPr>
          <w:p w14:paraId="2266E97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33" w:type="dxa"/>
            <w:tcBorders>
              <w:top w:val="nil"/>
              <w:left w:val="nil"/>
              <w:bottom w:val="nil"/>
              <w:right w:val="nil"/>
            </w:tcBorders>
            <w:shd w:val="clear" w:color="000000" w:fill="FFFFFF"/>
            <w:noWrap/>
            <w:vAlign w:val="center"/>
            <w:hideMark/>
          </w:tcPr>
          <w:p w14:paraId="61173BB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535AD23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902" w:type="dxa"/>
            <w:tcBorders>
              <w:top w:val="nil"/>
              <w:left w:val="nil"/>
              <w:bottom w:val="nil"/>
              <w:right w:val="nil"/>
            </w:tcBorders>
            <w:shd w:val="clear" w:color="000000" w:fill="FFFFFF"/>
            <w:noWrap/>
            <w:vAlign w:val="center"/>
            <w:hideMark/>
          </w:tcPr>
          <w:p w14:paraId="5E406A8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258" w:type="dxa"/>
            <w:tcBorders>
              <w:top w:val="nil"/>
              <w:left w:val="nil"/>
              <w:bottom w:val="nil"/>
              <w:right w:val="nil"/>
            </w:tcBorders>
            <w:shd w:val="clear" w:color="000000" w:fill="FFF2CC"/>
            <w:noWrap/>
            <w:vAlign w:val="center"/>
            <w:hideMark/>
          </w:tcPr>
          <w:p w14:paraId="68441E0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12</w:t>
            </w:r>
          </w:p>
        </w:tc>
        <w:tc>
          <w:tcPr>
            <w:tcW w:w="960" w:type="dxa"/>
            <w:tcBorders>
              <w:top w:val="nil"/>
              <w:left w:val="nil"/>
              <w:bottom w:val="nil"/>
              <w:right w:val="nil"/>
            </w:tcBorders>
            <w:shd w:val="clear" w:color="000000" w:fill="FFF2CC"/>
            <w:noWrap/>
            <w:vAlign w:val="center"/>
            <w:hideMark/>
          </w:tcPr>
          <w:p w14:paraId="1841C47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2,40</w:t>
            </w:r>
          </w:p>
        </w:tc>
      </w:tr>
      <w:tr w:rsidR="00444279" w:rsidRPr="00444279" w14:paraId="3A84505E" w14:textId="77777777" w:rsidTr="00444279">
        <w:trPr>
          <w:trHeight w:val="300"/>
        </w:trPr>
        <w:tc>
          <w:tcPr>
            <w:tcW w:w="580" w:type="dxa"/>
            <w:tcBorders>
              <w:top w:val="nil"/>
              <w:left w:val="nil"/>
              <w:bottom w:val="nil"/>
              <w:right w:val="nil"/>
            </w:tcBorders>
            <w:shd w:val="clear" w:color="auto" w:fill="auto"/>
            <w:noWrap/>
            <w:vAlign w:val="center"/>
            <w:hideMark/>
          </w:tcPr>
          <w:p w14:paraId="5F6AEBC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22</w:t>
            </w:r>
          </w:p>
        </w:tc>
        <w:tc>
          <w:tcPr>
            <w:tcW w:w="725" w:type="dxa"/>
            <w:tcBorders>
              <w:top w:val="nil"/>
              <w:left w:val="nil"/>
              <w:bottom w:val="nil"/>
              <w:right w:val="nil"/>
            </w:tcBorders>
            <w:shd w:val="clear" w:color="000000" w:fill="FFFFFF"/>
            <w:noWrap/>
            <w:vAlign w:val="center"/>
            <w:hideMark/>
          </w:tcPr>
          <w:p w14:paraId="23E518E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25" w:type="dxa"/>
            <w:tcBorders>
              <w:top w:val="nil"/>
              <w:left w:val="nil"/>
              <w:bottom w:val="nil"/>
              <w:right w:val="nil"/>
            </w:tcBorders>
            <w:shd w:val="clear" w:color="000000" w:fill="FFFFFF"/>
            <w:noWrap/>
            <w:vAlign w:val="center"/>
            <w:hideMark/>
          </w:tcPr>
          <w:p w14:paraId="26F8177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16A87AF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5881DD3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902" w:type="dxa"/>
            <w:tcBorders>
              <w:top w:val="nil"/>
              <w:left w:val="nil"/>
              <w:bottom w:val="nil"/>
              <w:right w:val="nil"/>
            </w:tcBorders>
            <w:shd w:val="clear" w:color="000000" w:fill="FFFFFF"/>
            <w:noWrap/>
            <w:vAlign w:val="center"/>
            <w:hideMark/>
          </w:tcPr>
          <w:p w14:paraId="0910B3D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258" w:type="dxa"/>
            <w:tcBorders>
              <w:top w:val="nil"/>
              <w:left w:val="nil"/>
              <w:bottom w:val="nil"/>
              <w:right w:val="nil"/>
            </w:tcBorders>
            <w:shd w:val="clear" w:color="000000" w:fill="FFF2CC"/>
            <w:noWrap/>
            <w:vAlign w:val="center"/>
            <w:hideMark/>
          </w:tcPr>
          <w:p w14:paraId="60D01AA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13</w:t>
            </w:r>
          </w:p>
        </w:tc>
        <w:tc>
          <w:tcPr>
            <w:tcW w:w="960" w:type="dxa"/>
            <w:tcBorders>
              <w:top w:val="nil"/>
              <w:left w:val="nil"/>
              <w:bottom w:val="nil"/>
              <w:right w:val="nil"/>
            </w:tcBorders>
            <w:shd w:val="clear" w:color="000000" w:fill="FFF2CC"/>
            <w:noWrap/>
            <w:vAlign w:val="center"/>
            <w:hideMark/>
          </w:tcPr>
          <w:p w14:paraId="2A9BEA9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2,60</w:t>
            </w:r>
          </w:p>
        </w:tc>
      </w:tr>
      <w:tr w:rsidR="00444279" w:rsidRPr="00444279" w14:paraId="3D6C9912" w14:textId="77777777" w:rsidTr="00444279">
        <w:trPr>
          <w:trHeight w:val="300"/>
        </w:trPr>
        <w:tc>
          <w:tcPr>
            <w:tcW w:w="580" w:type="dxa"/>
            <w:tcBorders>
              <w:top w:val="nil"/>
              <w:left w:val="nil"/>
              <w:bottom w:val="nil"/>
              <w:right w:val="nil"/>
            </w:tcBorders>
            <w:shd w:val="clear" w:color="auto" w:fill="auto"/>
            <w:noWrap/>
            <w:vAlign w:val="center"/>
            <w:hideMark/>
          </w:tcPr>
          <w:p w14:paraId="010BFCF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23</w:t>
            </w:r>
          </w:p>
        </w:tc>
        <w:tc>
          <w:tcPr>
            <w:tcW w:w="725" w:type="dxa"/>
            <w:tcBorders>
              <w:top w:val="nil"/>
              <w:left w:val="nil"/>
              <w:bottom w:val="nil"/>
              <w:right w:val="nil"/>
            </w:tcBorders>
            <w:shd w:val="clear" w:color="000000" w:fill="FFFFFF"/>
            <w:noWrap/>
            <w:vAlign w:val="center"/>
            <w:hideMark/>
          </w:tcPr>
          <w:p w14:paraId="43F563C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25" w:type="dxa"/>
            <w:tcBorders>
              <w:top w:val="nil"/>
              <w:left w:val="nil"/>
              <w:bottom w:val="nil"/>
              <w:right w:val="nil"/>
            </w:tcBorders>
            <w:shd w:val="clear" w:color="000000" w:fill="FFFFFF"/>
            <w:noWrap/>
            <w:vAlign w:val="center"/>
            <w:hideMark/>
          </w:tcPr>
          <w:p w14:paraId="3800C7E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110166E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7DD53CB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902" w:type="dxa"/>
            <w:tcBorders>
              <w:top w:val="nil"/>
              <w:left w:val="nil"/>
              <w:bottom w:val="nil"/>
              <w:right w:val="nil"/>
            </w:tcBorders>
            <w:shd w:val="clear" w:color="000000" w:fill="FFFFFF"/>
            <w:noWrap/>
            <w:vAlign w:val="center"/>
            <w:hideMark/>
          </w:tcPr>
          <w:p w14:paraId="7886933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258" w:type="dxa"/>
            <w:tcBorders>
              <w:top w:val="nil"/>
              <w:left w:val="nil"/>
              <w:bottom w:val="nil"/>
              <w:right w:val="nil"/>
            </w:tcBorders>
            <w:shd w:val="clear" w:color="000000" w:fill="FFF2CC"/>
            <w:noWrap/>
            <w:vAlign w:val="center"/>
            <w:hideMark/>
          </w:tcPr>
          <w:p w14:paraId="5DCB80D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10</w:t>
            </w:r>
          </w:p>
        </w:tc>
        <w:tc>
          <w:tcPr>
            <w:tcW w:w="960" w:type="dxa"/>
            <w:tcBorders>
              <w:top w:val="nil"/>
              <w:left w:val="nil"/>
              <w:bottom w:val="nil"/>
              <w:right w:val="nil"/>
            </w:tcBorders>
            <w:shd w:val="clear" w:color="000000" w:fill="FFF2CC"/>
            <w:noWrap/>
            <w:vAlign w:val="center"/>
            <w:hideMark/>
          </w:tcPr>
          <w:p w14:paraId="631BD2A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2,00</w:t>
            </w:r>
          </w:p>
        </w:tc>
      </w:tr>
      <w:tr w:rsidR="00444279" w:rsidRPr="00444279" w14:paraId="507B9E1E" w14:textId="77777777" w:rsidTr="00444279">
        <w:trPr>
          <w:trHeight w:val="300"/>
        </w:trPr>
        <w:tc>
          <w:tcPr>
            <w:tcW w:w="580" w:type="dxa"/>
            <w:tcBorders>
              <w:top w:val="nil"/>
              <w:left w:val="nil"/>
              <w:bottom w:val="nil"/>
              <w:right w:val="nil"/>
            </w:tcBorders>
            <w:shd w:val="clear" w:color="auto" w:fill="auto"/>
            <w:noWrap/>
            <w:vAlign w:val="center"/>
            <w:hideMark/>
          </w:tcPr>
          <w:p w14:paraId="0A3929E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725" w:type="dxa"/>
            <w:tcBorders>
              <w:top w:val="nil"/>
              <w:left w:val="nil"/>
              <w:bottom w:val="nil"/>
              <w:right w:val="nil"/>
            </w:tcBorders>
            <w:shd w:val="clear" w:color="000000" w:fill="FFFFFF"/>
            <w:noWrap/>
            <w:vAlign w:val="center"/>
            <w:hideMark/>
          </w:tcPr>
          <w:p w14:paraId="4E0A092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25" w:type="dxa"/>
            <w:tcBorders>
              <w:top w:val="nil"/>
              <w:left w:val="nil"/>
              <w:bottom w:val="nil"/>
              <w:right w:val="nil"/>
            </w:tcBorders>
            <w:shd w:val="clear" w:color="000000" w:fill="FFFFFF"/>
            <w:noWrap/>
            <w:vAlign w:val="center"/>
            <w:hideMark/>
          </w:tcPr>
          <w:p w14:paraId="720E869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324D619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5DA67E1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902" w:type="dxa"/>
            <w:tcBorders>
              <w:top w:val="nil"/>
              <w:left w:val="nil"/>
              <w:bottom w:val="nil"/>
              <w:right w:val="nil"/>
            </w:tcBorders>
            <w:shd w:val="clear" w:color="000000" w:fill="FFFFFF"/>
            <w:noWrap/>
            <w:vAlign w:val="center"/>
            <w:hideMark/>
          </w:tcPr>
          <w:p w14:paraId="5740A2E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258" w:type="dxa"/>
            <w:tcBorders>
              <w:top w:val="nil"/>
              <w:left w:val="nil"/>
              <w:bottom w:val="nil"/>
              <w:right w:val="nil"/>
            </w:tcBorders>
            <w:shd w:val="clear" w:color="000000" w:fill="FFF2CC"/>
            <w:noWrap/>
            <w:vAlign w:val="center"/>
            <w:hideMark/>
          </w:tcPr>
          <w:p w14:paraId="65B5801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13</w:t>
            </w:r>
          </w:p>
        </w:tc>
        <w:tc>
          <w:tcPr>
            <w:tcW w:w="960" w:type="dxa"/>
            <w:tcBorders>
              <w:top w:val="nil"/>
              <w:left w:val="nil"/>
              <w:bottom w:val="nil"/>
              <w:right w:val="nil"/>
            </w:tcBorders>
            <w:shd w:val="clear" w:color="000000" w:fill="FFF2CC"/>
            <w:noWrap/>
            <w:vAlign w:val="center"/>
            <w:hideMark/>
          </w:tcPr>
          <w:p w14:paraId="7F007B0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2,60</w:t>
            </w:r>
          </w:p>
        </w:tc>
      </w:tr>
      <w:tr w:rsidR="00444279" w:rsidRPr="00444279" w14:paraId="15608A79" w14:textId="77777777" w:rsidTr="00444279">
        <w:trPr>
          <w:trHeight w:val="300"/>
        </w:trPr>
        <w:tc>
          <w:tcPr>
            <w:tcW w:w="580" w:type="dxa"/>
            <w:tcBorders>
              <w:top w:val="nil"/>
              <w:left w:val="nil"/>
              <w:bottom w:val="nil"/>
              <w:right w:val="nil"/>
            </w:tcBorders>
            <w:shd w:val="clear" w:color="auto" w:fill="auto"/>
            <w:noWrap/>
            <w:vAlign w:val="center"/>
            <w:hideMark/>
          </w:tcPr>
          <w:p w14:paraId="316DCD2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725" w:type="dxa"/>
            <w:tcBorders>
              <w:top w:val="nil"/>
              <w:left w:val="nil"/>
              <w:bottom w:val="nil"/>
              <w:right w:val="nil"/>
            </w:tcBorders>
            <w:shd w:val="clear" w:color="000000" w:fill="FFFFFF"/>
            <w:noWrap/>
            <w:vAlign w:val="center"/>
            <w:hideMark/>
          </w:tcPr>
          <w:p w14:paraId="5C63118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25" w:type="dxa"/>
            <w:tcBorders>
              <w:top w:val="nil"/>
              <w:left w:val="nil"/>
              <w:bottom w:val="nil"/>
              <w:right w:val="nil"/>
            </w:tcBorders>
            <w:shd w:val="clear" w:color="000000" w:fill="FFFFFF"/>
            <w:noWrap/>
            <w:vAlign w:val="center"/>
            <w:hideMark/>
          </w:tcPr>
          <w:p w14:paraId="5FA3434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33" w:type="dxa"/>
            <w:tcBorders>
              <w:top w:val="nil"/>
              <w:left w:val="nil"/>
              <w:bottom w:val="nil"/>
              <w:right w:val="nil"/>
            </w:tcBorders>
            <w:shd w:val="clear" w:color="000000" w:fill="FFFFFF"/>
            <w:noWrap/>
            <w:vAlign w:val="center"/>
            <w:hideMark/>
          </w:tcPr>
          <w:p w14:paraId="1558C43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096C98D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902" w:type="dxa"/>
            <w:tcBorders>
              <w:top w:val="nil"/>
              <w:left w:val="nil"/>
              <w:bottom w:val="nil"/>
              <w:right w:val="nil"/>
            </w:tcBorders>
            <w:shd w:val="clear" w:color="000000" w:fill="FFFFFF"/>
            <w:noWrap/>
            <w:vAlign w:val="center"/>
            <w:hideMark/>
          </w:tcPr>
          <w:p w14:paraId="2630840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258" w:type="dxa"/>
            <w:tcBorders>
              <w:top w:val="nil"/>
              <w:left w:val="nil"/>
              <w:bottom w:val="nil"/>
              <w:right w:val="nil"/>
            </w:tcBorders>
            <w:shd w:val="clear" w:color="000000" w:fill="FFF2CC"/>
            <w:noWrap/>
            <w:vAlign w:val="center"/>
            <w:hideMark/>
          </w:tcPr>
          <w:p w14:paraId="2E45565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13</w:t>
            </w:r>
          </w:p>
        </w:tc>
        <w:tc>
          <w:tcPr>
            <w:tcW w:w="960" w:type="dxa"/>
            <w:tcBorders>
              <w:top w:val="nil"/>
              <w:left w:val="nil"/>
              <w:bottom w:val="nil"/>
              <w:right w:val="nil"/>
            </w:tcBorders>
            <w:shd w:val="clear" w:color="000000" w:fill="FFF2CC"/>
            <w:noWrap/>
            <w:vAlign w:val="center"/>
            <w:hideMark/>
          </w:tcPr>
          <w:p w14:paraId="350ED72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2,60</w:t>
            </w:r>
          </w:p>
        </w:tc>
      </w:tr>
      <w:tr w:rsidR="00444279" w:rsidRPr="00444279" w14:paraId="0D6D1B72" w14:textId="77777777" w:rsidTr="00444279">
        <w:trPr>
          <w:trHeight w:val="300"/>
        </w:trPr>
        <w:tc>
          <w:tcPr>
            <w:tcW w:w="580" w:type="dxa"/>
            <w:tcBorders>
              <w:top w:val="nil"/>
              <w:left w:val="nil"/>
              <w:bottom w:val="nil"/>
              <w:right w:val="nil"/>
            </w:tcBorders>
            <w:shd w:val="clear" w:color="auto" w:fill="auto"/>
            <w:noWrap/>
            <w:vAlign w:val="center"/>
            <w:hideMark/>
          </w:tcPr>
          <w:p w14:paraId="33AD0A3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26</w:t>
            </w:r>
          </w:p>
        </w:tc>
        <w:tc>
          <w:tcPr>
            <w:tcW w:w="725" w:type="dxa"/>
            <w:tcBorders>
              <w:top w:val="nil"/>
              <w:left w:val="nil"/>
              <w:bottom w:val="nil"/>
              <w:right w:val="nil"/>
            </w:tcBorders>
            <w:shd w:val="clear" w:color="000000" w:fill="FFFFFF"/>
            <w:noWrap/>
            <w:vAlign w:val="center"/>
            <w:hideMark/>
          </w:tcPr>
          <w:p w14:paraId="106EAE8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25" w:type="dxa"/>
            <w:tcBorders>
              <w:top w:val="nil"/>
              <w:left w:val="nil"/>
              <w:bottom w:val="nil"/>
              <w:right w:val="nil"/>
            </w:tcBorders>
            <w:shd w:val="clear" w:color="000000" w:fill="FFFFFF"/>
            <w:noWrap/>
            <w:vAlign w:val="center"/>
            <w:hideMark/>
          </w:tcPr>
          <w:p w14:paraId="012A989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5A2C6BA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752B22E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902" w:type="dxa"/>
            <w:tcBorders>
              <w:top w:val="nil"/>
              <w:left w:val="nil"/>
              <w:bottom w:val="nil"/>
              <w:right w:val="nil"/>
            </w:tcBorders>
            <w:shd w:val="clear" w:color="000000" w:fill="FFFFFF"/>
            <w:noWrap/>
            <w:vAlign w:val="center"/>
            <w:hideMark/>
          </w:tcPr>
          <w:p w14:paraId="12E82FC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258" w:type="dxa"/>
            <w:tcBorders>
              <w:top w:val="nil"/>
              <w:left w:val="nil"/>
              <w:bottom w:val="nil"/>
              <w:right w:val="nil"/>
            </w:tcBorders>
            <w:shd w:val="clear" w:color="000000" w:fill="FFF2CC"/>
            <w:noWrap/>
            <w:vAlign w:val="center"/>
            <w:hideMark/>
          </w:tcPr>
          <w:p w14:paraId="707C953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10</w:t>
            </w:r>
          </w:p>
        </w:tc>
        <w:tc>
          <w:tcPr>
            <w:tcW w:w="960" w:type="dxa"/>
            <w:tcBorders>
              <w:top w:val="nil"/>
              <w:left w:val="nil"/>
              <w:bottom w:val="nil"/>
              <w:right w:val="nil"/>
            </w:tcBorders>
            <w:shd w:val="clear" w:color="000000" w:fill="FFF2CC"/>
            <w:noWrap/>
            <w:vAlign w:val="center"/>
            <w:hideMark/>
          </w:tcPr>
          <w:p w14:paraId="76754F3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2,00</w:t>
            </w:r>
          </w:p>
        </w:tc>
      </w:tr>
      <w:tr w:rsidR="00444279" w:rsidRPr="00444279" w14:paraId="3B64628E" w14:textId="77777777" w:rsidTr="00444279">
        <w:trPr>
          <w:trHeight w:val="300"/>
        </w:trPr>
        <w:tc>
          <w:tcPr>
            <w:tcW w:w="580" w:type="dxa"/>
            <w:tcBorders>
              <w:top w:val="nil"/>
              <w:left w:val="nil"/>
              <w:bottom w:val="nil"/>
              <w:right w:val="nil"/>
            </w:tcBorders>
            <w:shd w:val="clear" w:color="auto" w:fill="auto"/>
            <w:noWrap/>
            <w:vAlign w:val="center"/>
            <w:hideMark/>
          </w:tcPr>
          <w:p w14:paraId="2DC2A0E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27</w:t>
            </w:r>
          </w:p>
        </w:tc>
        <w:tc>
          <w:tcPr>
            <w:tcW w:w="725" w:type="dxa"/>
            <w:tcBorders>
              <w:top w:val="nil"/>
              <w:left w:val="nil"/>
              <w:bottom w:val="nil"/>
              <w:right w:val="nil"/>
            </w:tcBorders>
            <w:shd w:val="clear" w:color="000000" w:fill="FFFFFF"/>
            <w:noWrap/>
            <w:vAlign w:val="center"/>
            <w:hideMark/>
          </w:tcPr>
          <w:p w14:paraId="1EA2C7F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25" w:type="dxa"/>
            <w:tcBorders>
              <w:top w:val="nil"/>
              <w:left w:val="nil"/>
              <w:bottom w:val="nil"/>
              <w:right w:val="nil"/>
            </w:tcBorders>
            <w:shd w:val="clear" w:color="000000" w:fill="FFFFFF"/>
            <w:noWrap/>
            <w:vAlign w:val="center"/>
            <w:hideMark/>
          </w:tcPr>
          <w:p w14:paraId="65DEC5C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33" w:type="dxa"/>
            <w:tcBorders>
              <w:top w:val="nil"/>
              <w:left w:val="nil"/>
              <w:bottom w:val="nil"/>
              <w:right w:val="nil"/>
            </w:tcBorders>
            <w:shd w:val="clear" w:color="000000" w:fill="FFFFFF"/>
            <w:noWrap/>
            <w:vAlign w:val="center"/>
            <w:hideMark/>
          </w:tcPr>
          <w:p w14:paraId="2E55EB6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3134001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902" w:type="dxa"/>
            <w:tcBorders>
              <w:top w:val="nil"/>
              <w:left w:val="nil"/>
              <w:bottom w:val="nil"/>
              <w:right w:val="nil"/>
            </w:tcBorders>
            <w:shd w:val="clear" w:color="000000" w:fill="FFFFFF"/>
            <w:noWrap/>
            <w:vAlign w:val="center"/>
            <w:hideMark/>
          </w:tcPr>
          <w:p w14:paraId="32F55FD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258" w:type="dxa"/>
            <w:tcBorders>
              <w:top w:val="nil"/>
              <w:left w:val="nil"/>
              <w:bottom w:val="nil"/>
              <w:right w:val="nil"/>
            </w:tcBorders>
            <w:shd w:val="clear" w:color="000000" w:fill="FFF2CC"/>
            <w:noWrap/>
            <w:vAlign w:val="center"/>
            <w:hideMark/>
          </w:tcPr>
          <w:p w14:paraId="0A6B300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14</w:t>
            </w:r>
          </w:p>
        </w:tc>
        <w:tc>
          <w:tcPr>
            <w:tcW w:w="960" w:type="dxa"/>
            <w:tcBorders>
              <w:top w:val="nil"/>
              <w:left w:val="nil"/>
              <w:bottom w:val="nil"/>
              <w:right w:val="nil"/>
            </w:tcBorders>
            <w:shd w:val="clear" w:color="000000" w:fill="FFF2CC"/>
            <w:noWrap/>
            <w:vAlign w:val="center"/>
            <w:hideMark/>
          </w:tcPr>
          <w:p w14:paraId="4D1F0DE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2,80</w:t>
            </w:r>
          </w:p>
        </w:tc>
      </w:tr>
      <w:tr w:rsidR="00444279" w:rsidRPr="00444279" w14:paraId="247A3726" w14:textId="77777777" w:rsidTr="00444279">
        <w:trPr>
          <w:trHeight w:val="300"/>
        </w:trPr>
        <w:tc>
          <w:tcPr>
            <w:tcW w:w="580" w:type="dxa"/>
            <w:tcBorders>
              <w:top w:val="nil"/>
              <w:left w:val="nil"/>
              <w:bottom w:val="nil"/>
              <w:right w:val="nil"/>
            </w:tcBorders>
            <w:shd w:val="clear" w:color="auto" w:fill="auto"/>
            <w:noWrap/>
            <w:vAlign w:val="center"/>
            <w:hideMark/>
          </w:tcPr>
          <w:p w14:paraId="1525B80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28</w:t>
            </w:r>
          </w:p>
        </w:tc>
        <w:tc>
          <w:tcPr>
            <w:tcW w:w="725" w:type="dxa"/>
            <w:tcBorders>
              <w:top w:val="nil"/>
              <w:left w:val="nil"/>
              <w:bottom w:val="nil"/>
              <w:right w:val="nil"/>
            </w:tcBorders>
            <w:shd w:val="clear" w:color="000000" w:fill="FFFFFF"/>
            <w:noWrap/>
            <w:vAlign w:val="center"/>
            <w:hideMark/>
          </w:tcPr>
          <w:p w14:paraId="6312BC1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25" w:type="dxa"/>
            <w:tcBorders>
              <w:top w:val="nil"/>
              <w:left w:val="nil"/>
              <w:bottom w:val="nil"/>
              <w:right w:val="nil"/>
            </w:tcBorders>
            <w:shd w:val="clear" w:color="000000" w:fill="FFFFFF"/>
            <w:noWrap/>
            <w:vAlign w:val="center"/>
            <w:hideMark/>
          </w:tcPr>
          <w:p w14:paraId="60C6916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3CC3F39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4465521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902" w:type="dxa"/>
            <w:tcBorders>
              <w:top w:val="nil"/>
              <w:left w:val="nil"/>
              <w:bottom w:val="nil"/>
              <w:right w:val="nil"/>
            </w:tcBorders>
            <w:shd w:val="clear" w:color="000000" w:fill="FFFFFF"/>
            <w:noWrap/>
            <w:vAlign w:val="center"/>
            <w:hideMark/>
          </w:tcPr>
          <w:p w14:paraId="7E0AC21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258" w:type="dxa"/>
            <w:tcBorders>
              <w:top w:val="nil"/>
              <w:left w:val="nil"/>
              <w:bottom w:val="nil"/>
              <w:right w:val="nil"/>
            </w:tcBorders>
            <w:shd w:val="clear" w:color="000000" w:fill="FFF2CC"/>
            <w:noWrap/>
            <w:vAlign w:val="center"/>
            <w:hideMark/>
          </w:tcPr>
          <w:p w14:paraId="7DC61EF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10</w:t>
            </w:r>
          </w:p>
        </w:tc>
        <w:tc>
          <w:tcPr>
            <w:tcW w:w="960" w:type="dxa"/>
            <w:tcBorders>
              <w:top w:val="nil"/>
              <w:left w:val="nil"/>
              <w:bottom w:val="nil"/>
              <w:right w:val="nil"/>
            </w:tcBorders>
            <w:shd w:val="clear" w:color="000000" w:fill="FFF2CC"/>
            <w:noWrap/>
            <w:vAlign w:val="center"/>
            <w:hideMark/>
          </w:tcPr>
          <w:p w14:paraId="349DCAC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2,00</w:t>
            </w:r>
          </w:p>
        </w:tc>
      </w:tr>
      <w:tr w:rsidR="00444279" w:rsidRPr="00444279" w14:paraId="5F1B57F5" w14:textId="77777777" w:rsidTr="00444279">
        <w:trPr>
          <w:trHeight w:val="300"/>
        </w:trPr>
        <w:tc>
          <w:tcPr>
            <w:tcW w:w="580" w:type="dxa"/>
            <w:tcBorders>
              <w:top w:val="nil"/>
              <w:left w:val="nil"/>
              <w:bottom w:val="nil"/>
              <w:right w:val="nil"/>
            </w:tcBorders>
            <w:shd w:val="clear" w:color="auto" w:fill="auto"/>
            <w:noWrap/>
            <w:vAlign w:val="center"/>
            <w:hideMark/>
          </w:tcPr>
          <w:p w14:paraId="7FA27F5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29</w:t>
            </w:r>
          </w:p>
        </w:tc>
        <w:tc>
          <w:tcPr>
            <w:tcW w:w="725" w:type="dxa"/>
            <w:tcBorders>
              <w:top w:val="nil"/>
              <w:left w:val="nil"/>
              <w:bottom w:val="nil"/>
              <w:right w:val="nil"/>
            </w:tcBorders>
            <w:shd w:val="clear" w:color="000000" w:fill="FFFFFF"/>
            <w:noWrap/>
            <w:vAlign w:val="center"/>
            <w:hideMark/>
          </w:tcPr>
          <w:p w14:paraId="17FD662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25" w:type="dxa"/>
            <w:tcBorders>
              <w:top w:val="nil"/>
              <w:left w:val="nil"/>
              <w:bottom w:val="nil"/>
              <w:right w:val="nil"/>
            </w:tcBorders>
            <w:shd w:val="clear" w:color="000000" w:fill="FFFFFF"/>
            <w:noWrap/>
            <w:vAlign w:val="center"/>
            <w:hideMark/>
          </w:tcPr>
          <w:p w14:paraId="6F44F61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43A2410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42A56D8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902" w:type="dxa"/>
            <w:tcBorders>
              <w:top w:val="nil"/>
              <w:left w:val="nil"/>
              <w:bottom w:val="nil"/>
              <w:right w:val="nil"/>
            </w:tcBorders>
            <w:shd w:val="clear" w:color="000000" w:fill="FFFFFF"/>
            <w:noWrap/>
            <w:vAlign w:val="center"/>
            <w:hideMark/>
          </w:tcPr>
          <w:p w14:paraId="5F66BE0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258" w:type="dxa"/>
            <w:tcBorders>
              <w:top w:val="nil"/>
              <w:left w:val="nil"/>
              <w:bottom w:val="nil"/>
              <w:right w:val="nil"/>
            </w:tcBorders>
            <w:shd w:val="clear" w:color="000000" w:fill="FFF2CC"/>
            <w:noWrap/>
            <w:vAlign w:val="center"/>
            <w:hideMark/>
          </w:tcPr>
          <w:p w14:paraId="039546C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10</w:t>
            </w:r>
          </w:p>
        </w:tc>
        <w:tc>
          <w:tcPr>
            <w:tcW w:w="960" w:type="dxa"/>
            <w:tcBorders>
              <w:top w:val="nil"/>
              <w:left w:val="nil"/>
              <w:bottom w:val="nil"/>
              <w:right w:val="nil"/>
            </w:tcBorders>
            <w:shd w:val="clear" w:color="000000" w:fill="FFF2CC"/>
            <w:noWrap/>
            <w:vAlign w:val="center"/>
            <w:hideMark/>
          </w:tcPr>
          <w:p w14:paraId="10C7E14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2,00</w:t>
            </w:r>
          </w:p>
        </w:tc>
      </w:tr>
      <w:tr w:rsidR="00444279" w:rsidRPr="00444279" w14:paraId="26B4B824" w14:textId="77777777" w:rsidTr="00444279">
        <w:trPr>
          <w:trHeight w:val="300"/>
        </w:trPr>
        <w:tc>
          <w:tcPr>
            <w:tcW w:w="580" w:type="dxa"/>
            <w:tcBorders>
              <w:top w:val="nil"/>
              <w:left w:val="nil"/>
              <w:bottom w:val="nil"/>
              <w:right w:val="nil"/>
            </w:tcBorders>
            <w:shd w:val="clear" w:color="auto" w:fill="auto"/>
            <w:noWrap/>
            <w:vAlign w:val="center"/>
            <w:hideMark/>
          </w:tcPr>
          <w:p w14:paraId="370A3E0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725" w:type="dxa"/>
            <w:tcBorders>
              <w:top w:val="nil"/>
              <w:left w:val="nil"/>
              <w:bottom w:val="nil"/>
              <w:right w:val="nil"/>
            </w:tcBorders>
            <w:shd w:val="clear" w:color="000000" w:fill="FFFFFF"/>
            <w:noWrap/>
            <w:vAlign w:val="center"/>
            <w:hideMark/>
          </w:tcPr>
          <w:p w14:paraId="1EFB4FB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25" w:type="dxa"/>
            <w:tcBorders>
              <w:top w:val="nil"/>
              <w:left w:val="nil"/>
              <w:bottom w:val="nil"/>
              <w:right w:val="nil"/>
            </w:tcBorders>
            <w:shd w:val="clear" w:color="000000" w:fill="FFFFFF"/>
            <w:noWrap/>
            <w:vAlign w:val="center"/>
            <w:hideMark/>
          </w:tcPr>
          <w:p w14:paraId="2A2DF4E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4018F81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18F270B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902" w:type="dxa"/>
            <w:tcBorders>
              <w:top w:val="nil"/>
              <w:left w:val="nil"/>
              <w:bottom w:val="nil"/>
              <w:right w:val="nil"/>
            </w:tcBorders>
            <w:shd w:val="clear" w:color="000000" w:fill="FFFFFF"/>
            <w:noWrap/>
            <w:vAlign w:val="center"/>
            <w:hideMark/>
          </w:tcPr>
          <w:p w14:paraId="27DAAE3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258" w:type="dxa"/>
            <w:tcBorders>
              <w:top w:val="nil"/>
              <w:left w:val="nil"/>
              <w:bottom w:val="nil"/>
              <w:right w:val="nil"/>
            </w:tcBorders>
            <w:shd w:val="clear" w:color="000000" w:fill="FFF2CC"/>
            <w:noWrap/>
            <w:vAlign w:val="center"/>
            <w:hideMark/>
          </w:tcPr>
          <w:p w14:paraId="0B5B35E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11</w:t>
            </w:r>
          </w:p>
        </w:tc>
        <w:tc>
          <w:tcPr>
            <w:tcW w:w="960" w:type="dxa"/>
            <w:tcBorders>
              <w:top w:val="nil"/>
              <w:left w:val="nil"/>
              <w:bottom w:val="nil"/>
              <w:right w:val="nil"/>
            </w:tcBorders>
            <w:shd w:val="clear" w:color="000000" w:fill="FFF2CC"/>
            <w:noWrap/>
            <w:vAlign w:val="center"/>
            <w:hideMark/>
          </w:tcPr>
          <w:p w14:paraId="452E927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2,20</w:t>
            </w:r>
          </w:p>
        </w:tc>
      </w:tr>
      <w:tr w:rsidR="00444279" w:rsidRPr="00444279" w14:paraId="7234D87C" w14:textId="77777777" w:rsidTr="00444279">
        <w:trPr>
          <w:trHeight w:val="300"/>
        </w:trPr>
        <w:tc>
          <w:tcPr>
            <w:tcW w:w="580" w:type="dxa"/>
            <w:tcBorders>
              <w:top w:val="nil"/>
              <w:left w:val="nil"/>
              <w:bottom w:val="nil"/>
              <w:right w:val="nil"/>
            </w:tcBorders>
            <w:shd w:val="clear" w:color="auto" w:fill="auto"/>
            <w:noWrap/>
            <w:vAlign w:val="center"/>
            <w:hideMark/>
          </w:tcPr>
          <w:p w14:paraId="7E0914A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lastRenderedPageBreak/>
              <w:t>31</w:t>
            </w:r>
          </w:p>
        </w:tc>
        <w:tc>
          <w:tcPr>
            <w:tcW w:w="725" w:type="dxa"/>
            <w:tcBorders>
              <w:top w:val="nil"/>
              <w:left w:val="nil"/>
              <w:bottom w:val="nil"/>
              <w:right w:val="nil"/>
            </w:tcBorders>
            <w:shd w:val="clear" w:color="000000" w:fill="FFFFFF"/>
            <w:noWrap/>
            <w:vAlign w:val="center"/>
            <w:hideMark/>
          </w:tcPr>
          <w:p w14:paraId="3D6ACAE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25" w:type="dxa"/>
            <w:tcBorders>
              <w:top w:val="nil"/>
              <w:left w:val="nil"/>
              <w:bottom w:val="nil"/>
              <w:right w:val="nil"/>
            </w:tcBorders>
            <w:shd w:val="clear" w:color="000000" w:fill="FFFFFF"/>
            <w:noWrap/>
            <w:vAlign w:val="center"/>
            <w:hideMark/>
          </w:tcPr>
          <w:p w14:paraId="44F7A1A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6B01E01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41FF547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902" w:type="dxa"/>
            <w:tcBorders>
              <w:top w:val="nil"/>
              <w:left w:val="nil"/>
              <w:bottom w:val="nil"/>
              <w:right w:val="nil"/>
            </w:tcBorders>
            <w:shd w:val="clear" w:color="000000" w:fill="FFFFFF"/>
            <w:noWrap/>
            <w:vAlign w:val="center"/>
            <w:hideMark/>
          </w:tcPr>
          <w:p w14:paraId="7B58E97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258" w:type="dxa"/>
            <w:tcBorders>
              <w:top w:val="nil"/>
              <w:left w:val="nil"/>
              <w:bottom w:val="nil"/>
              <w:right w:val="nil"/>
            </w:tcBorders>
            <w:shd w:val="clear" w:color="000000" w:fill="FFF2CC"/>
            <w:noWrap/>
            <w:vAlign w:val="center"/>
            <w:hideMark/>
          </w:tcPr>
          <w:p w14:paraId="1D00906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10</w:t>
            </w:r>
          </w:p>
        </w:tc>
        <w:tc>
          <w:tcPr>
            <w:tcW w:w="960" w:type="dxa"/>
            <w:tcBorders>
              <w:top w:val="nil"/>
              <w:left w:val="nil"/>
              <w:bottom w:val="nil"/>
              <w:right w:val="nil"/>
            </w:tcBorders>
            <w:shd w:val="clear" w:color="000000" w:fill="FFF2CC"/>
            <w:noWrap/>
            <w:vAlign w:val="center"/>
            <w:hideMark/>
          </w:tcPr>
          <w:p w14:paraId="39B1B9E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2,00</w:t>
            </w:r>
          </w:p>
        </w:tc>
      </w:tr>
      <w:tr w:rsidR="00444279" w:rsidRPr="00444279" w14:paraId="428697EB" w14:textId="77777777" w:rsidTr="00444279">
        <w:trPr>
          <w:trHeight w:val="300"/>
        </w:trPr>
        <w:tc>
          <w:tcPr>
            <w:tcW w:w="580" w:type="dxa"/>
            <w:tcBorders>
              <w:top w:val="nil"/>
              <w:left w:val="nil"/>
              <w:bottom w:val="nil"/>
              <w:right w:val="nil"/>
            </w:tcBorders>
            <w:shd w:val="clear" w:color="auto" w:fill="auto"/>
            <w:noWrap/>
            <w:vAlign w:val="center"/>
            <w:hideMark/>
          </w:tcPr>
          <w:p w14:paraId="7061EE8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725" w:type="dxa"/>
            <w:tcBorders>
              <w:top w:val="nil"/>
              <w:left w:val="nil"/>
              <w:bottom w:val="nil"/>
              <w:right w:val="nil"/>
            </w:tcBorders>
            <w:shd w:val="clear" w:color="000000" w:fill="FFFFFF"/>
            <w:noWrap/>
            <w:vAlign w:val="center"/>
            <w:hideMark/>
          </w:tcPr>
          <w:p w14:paraId="7808970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25" w:type="dxa"/>
            <w:tcBorders>
              <w:top w:val="nil"/>
              <w:left w:val="nil"/>
              <w:bottom w:val="nil"/>
              <w:right w:val="nil"/>
            </w:tcBorders>
            <w:shd w:val="clear" w:color="000000" w:fill="FFFFFF"/>
            <w:noWrap/>
            <w:vAlign w:val="center"/>
            <w:hideMark/>
          </w:tcPr>
          <w:p w14:paraId="7C967CE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3442548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6FB28CB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902" w:type="dxa"/>
            <w:tcBorders>
              <w:top w:val="nil"/>
              <w:left w:val="nil"/>
              <w:bottom w:val="nil"/>
              <w:right w:val="nil"/>
            </w:tcBorders>
            <w:shd w:val="clear" w:color="000000" w:fill="FFFFFF"/>
            <w:noWrap/>
            <w:vAlign w:val="center"/>
            <w:hideMark/>
          </w:tcPr>
          <w:p w14:paraId="2FCC82F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258" w:type="dxa"/>
            <w:tcBorders>
              <w:top w:val="nil"/>
              <w:left w:val="nil"/>
              <w:bottom w:val="nil"/>
              <w:right w:val="nil"/>
            </w:tcBorders>
            <w:shd w:val="clear" w:color="000000" w:fill="FFF2CC"/>
            <w:noWrap/>
            <w:vAlign w:val="center"/>
            <w:hideMark/>
          </w:tcPr>
          <w:p w14:paraId="53C8688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10</w:t>
            </w:r>
          </w:p>
        </w:tc>
        <w:tc>
          <w:tcPr>
            <w:tcW w:w="960" w:type="dxa"/>
            <w:tcBorders>
              <w:top w:val="nil"/>
              <w:left w:val="nil"/>
              <w:bottom w:val="nil"/>
              <w:right w:val="nil"/>
            </w:tcBorders>
            <w:shd w:val="clear" w:color="000000" w:fill="FFF2CC"/>
            <w:noWrap/>
            <w:vAlign w:val="center"/>
            <w:hideMark/>
          </w:tcPr>
          <w:p w14:paraId="4A5F3BD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2,00</w:t>
            </w:r>
          </w:p>
        </w:tc>
      </w:tr>
      <w:tr w:rsidR="00444279" w:rsidRPr="00444279" w14:paraId="2087EC64" w14:textId="77777777" w:rsidTr="00444279">
        <w:trPr>
          <w:trHeight w:val="300"/>
        </w:trPr>
        <w:tc>
          <w:tcPr>
            <w:tcW w:w="580" w:type="dxa"/>
            <w:tcBorders>
              <w:top w:val="nil"/>
              <w:left w:val="nil"/>
              <w:bottom w:val="nil"/>
              <w:right w:val="nil"/>
            </w:tcBorders>
            <w:shd w:val="clear" w:color="auto" w:fill="auto"/>
            <w:noWrap/>
            <w:vAlign w:val="center"/>
            <w:hideMark/>
          </w:tcPr>
          <w:p w14:paraId="407EE7C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33</w:t>
            </w:r>
          </w:p>
        </w:tc>
        <w:tc>
          <w:tcPr>
            <w:tcW w:w="725" w:type="dxa"/>
            <w:tcBorders>
              <w:top w:val="nil"/>
              <w:left w:val="nil"/>
              <w:bottom w:val="nil"/>
              <w:right w:val="nil"/>
            </w:tcBorders>
            <w:shd w:val="clear" w:color="000000" w:fill="FFFFFF"/>
            <w:noWrap/>
            <w:vAlign w:val="center"/>
            <w:hideMark/>
          </w:tcPr>
          <w:p w14:paraId="5F8F0CE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25" w:type="dxa"/>
            <w:tcBorders>
              <w:top w:val="nil"/>
              <w:left w:val="nil"/>
              <w:bottom w:val="nil"/>
              <w:right w:val="nil"/>
            </w:tcBorders>
            <w:shd w:val="clear" w:color="000000" w:fill="FFFFFF"/>
            <w:noWrap/>
            <w:vAlign w:val="center"/>
            <w:hideMark/>
          </w:tcPr>
          <w:p w14:paraId="0DEF79B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371D8CB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03AB3E0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902" w:type="dxa"/>
            <w:tcBorders>
              <w:top w:val="nil"/>
              <w:left w:val="nil"/>
              <w:bottom w:val="nil"/>
              <w:right w:val="nil"/>
            </w:tcBorders>
            <w:shd w:val="clear" w:color="000000" w:fill="FFFFFF"/>
            <w:noWrap/>
            <w:vAlign w:val="center"/>
            <w:hideMark/>
          </w:tcPr>
          <w:p w14:paraId="5B76DF8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258" w:type="dxa"/>
            <w:tcBorders>
              <w:top w:val="nil"/>
              <w:left w:val="nil"/>
              <w:bottom w:val="nil"/>
              <w:right w:val="nil"/>
            </w:tcBorders>
            <w:shd w:val="clear" w:color="000000" w:fill="FFF2CC"/>
            <w:noWrap/>
            <w:vAlign w:val="center"/>
            <w:hideMark/>
          </w:tcPr>
          <w:p w14:paraId="7A69B06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11</w:t>
            </w:r>
          </w:p>
        </w:tc>
        <w:tc>
          <w:tcPr>
            <w:tcW w:w="960" w:type="dxa"/>
            <w:tcBorders>
              <w:top w:val="nil"/>
              <w:left w:val="nil"/>
              <w:bottom w:val="nil"/>
              <w:right w:val="nil"/>
            </w:tcBorders>
            <w:shd w:val="clear" w:color="000000" w:fill="FFF2CC"/>
            <w:noWrap/>
            <w:vAlign w:val="center"/>
            <w:hideMark/>
          </w:tcPr>
          <w:p w14:paraId="43A15D5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2,20</w:t>
            </w:r>
          </w:p>
        </w:tc>
      </w:tr>
      <w:tr w:rsidR="00444279" w:rsidRPr="00444279" w14:paraId="42D6CE58" w14:textId="77777777" w:rsidTr="00444279">
        <w:trPr>
          <w:trHeight w:val="300"/>
        </w:trPr>
        <w:tc>
          <w:tcPr>
            <w:tcW w:w="580" w:type="dxa"/>
            <w:tcBorders>
              <w:top w:val="nil"/>
              <w:left w:val="nil"/>
              <w:bottom w:val="nil"/>
              <w:right w:val="nil"/>
            </w:tcBorders>
            <w:shd w:val="clear" w:color="auto" w:fill="auto"/>
            <w:noWrap/>
            <w:vAlign w:val="center"/>
            <w:hideMark/>
          </w:tcPr>
          <w:p w14:paraId="19847AD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w:t>
            </w:r>
          </w:p>
        </w:tc>
        <w:tc>
          <w:tcPr>
            <w:tcW w:w="725" w:type="dxa"/>
            <w:tcBorders>
              <w:top w:val="nil"/>
              <w:left w:val="nil"/>
              <w:bottom w:val="nil"/>
              <w:right w:val="nil"/>
            </w:tcBorders>
            <w:shd w:val="clear" w:color="000000" w:fill="FFFFFF"/>
            <w:noWrap/>
            <w:vAlign w:val="center"/>
            <w:hideMark/>
          </w:tcPr>
          <w:p w14:paraId="0A6A558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25" w:type="dxa"/>
            <w:tcBorders>
              <w:top w:val="nil"/>
              <w:left w:val="nil"/>
              <w:bottom w:val="nil"/>
              <w:right w:val="nil"/>
            </w:tcBorders>
            <w:shd w:val="clear" w:color="000000" w:fill="FFFFFF"/>
            <w:noWrap/>
            <w:vAlign w:val="center"/>
            <w:hideMark/>
          </w:tcPr>
          <w:p w14:paraId="2C5F6BA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63B13F6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21D94D0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902" w:type="dxa"/>
            <w:tcBorders>
              <w:top w:val="nil"/>
              <w:left w:val="nil"/>
              <w:bottom w:val="nil"/>
              <w:right w:val="nil"/>
            </w:tcBorders>
            <w:shd w:val="clear" w:color="000000" w:fill="FFFFFF"/>
            <w:noWrap/>
            <w:vAlign w:val="center"/>
            <w:hideMark/>
          </w:tcPr>
          <w:p w14:paraId="286D92E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258" w:type="dxa"/>
            <w:tcBorders>
              <w:top w:val="nil"/>
              <w:left w:val="nil"/>
              <w:bottom w:val="nil"/>
              <w:right w:val="nil"/>
            </w:tcBorders>
            <w:shd w:val="clear" w:color="000000" w:fill="FFF2CC"/>
            <w:noWrap/>
            <w:vAlign w:val="center"/>
            <w:hideMark/>
          </w:tcPr>
          <w:p w14:paraId="0EA9CE6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10</w:t>
            </w:r>
          </w:p>
        </w:tc>
        <w:tc>
          <w:tcPr>
            <w:tcW w:w="960" w:type="dxa"/>
            <w:tcBorders>
              <w:top w:val="nil"/>
              <w:left w:val="nil"/>
              <w:bottom w:val="nil"/>
              <w:right w:val="nil"/>
            </w:tcBorders>
            <w:shd w:val="clear" w:color="000000" w:fill="FFF2CC"/>
            <w:noWrap/>
            <w:vAlign w:val="center"/>
            <w:hideMark/>
          </w:tcPr>
          <w:p w14:paraId="23605CD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2,00</w:t>
            </w:r>
          </w:p>
        </w:tc>
      </w:tr>
      <w:tr w:rsidR="00444279" w:rsidRPr="00444279" w14:paraId="38CB8DF5" w14:textId="77777777" w:rsidTr="00444279">
        <w:trPr>
          <w:trHeight w:val="300"/>
        </w:trPr>
        <w:tc>
          <w:tcPr>
            <w:tcW w:w="580" w:type="dxa"/>
            <w:tcBorders>
              <w:top w:val="nil"/>
              <w:left w:val="nil"/>
              <w:bottom w:val="nil"/>
              <w:right w:val="nil"/>
            </w:tcBorders>
            <w:shd w:val="clear" w:color="auto" w:fill="auto"/>
            <w:noWrap/>
            <w:vAlign w:val="center"/>
            <w:hideMark/>
          </w:tcPr>
          <w:p w14:paraId="45B6D3D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w:t>
            </w:r>
          </w:p>
        </w:tc>
        <w:tc>
          <w:tcPr>
            <w:tcW w:w="725" w:type="dxa"/>
            <w:tcBorders>
              <w:top w:val="nil"/>
              <w:left w:val="nil"/>
              <w:bottom w:val="nil"/>
              <w:right w:val="nil"/>
            </w:tcBorders>
            <w:shd w:val="clear" w:color="000000" w:fill="FFFFFF"/>
            <w:noWrap/>
            <w:vAlign w:val="center"/>
            <w:hideMark/>
          </w:tcPr>
          <w:p w14:paraId="11E8EE9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25" w:type="dxa"/>
            <w:tcBorders>
              <w:top w:val="nil"/>
              <w:left w:val="nil"/>
              <w:bottom w:val="nil"/>
              <w:right w:val="nil"/>
            </w:tcBorders>
            <w:shd w:val="clear" w:color="000000" w:fill="FFFFFF"/>
            <w:noWrap/>
            <w:vAlign w:val="center"/>
            <w:hideMark/>
          </w:tcPr>
          <w:p w14:paraId="3014EAE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2D84323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4386B4A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902" w:type="dxa"/>
            <w:tcBorders>
              <w:top w:val="nil"/>
              <w:left w:val="nil"/>
              <w:bottom w:val="nil"/>
              <w:right w:val="nil"/>
            </w:tcBorders>
            <w:shd w:val="clear" w:color="000000" w:fill="FFFFFF"/>
            <w:noWrap/>
            <w:vAlign w:val="center"/>
            <w:hideMark/>
          </w:tcPr>
          <w:p w14:paraId="21CD5A9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258" w:type="dxa"/>
            <w:tcBorders>
              <w:top w:val="nil"/>
              <w:left w:val="nil"/>
              <w:bottom w:val="nil"/>
              <w:right w:val="nil"/>
            </w:tcBorders>
            <w:shd w:val="clear" w:color="000000" w:fill="FFF2CC"/>
            <w:noWrap/>
            <w:vAlign w:val="center"/>
            <w:hideMark/>
          </w:tcPr>
          <w:p w14:paraId="5E19FAB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10</w:t>
            </w:r>
          </w:p>
        </w:tc>
        <w:tc>
          <w:tcPr>
            <w:tcW w:w="960" w:type="dxa"/>
            <w:tcBorders>
              <w:top w:val="nil"/>
              <w:left w:val="nil"/>
              <w:bottom w:val="nil"/>
              <w:right w:val="nil"/>
            </w:tcBorders>
            <w:shd w:val="clear" w:color="000000" w:fill="FFF2CC"/>
            <w:noWrap/>
            <w:vAlign w:val="center"/>
            <w:hideMark/>
          </w:tcPr>
          <w:p w14:paraId="25B556B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2,00</w:t>
            </w:r>
          </w:p>
        </w:tc>
      </w:tr>
      <w:tr w:rsidR="00444279" w:rsidRPr="00444279" w14:paraId="5028F980" w14:textId="77777777" w:rsidTr="00444279">
        <w:trPr>
          <w:trHeight w:val="300"/>
        </w:trPr>
        <w:tc>
          <w:tcPr>
            <w:tcW w:w="580" w:type="dxa"/>
            <w:tcBorders>
              <w:top w:val="nil"/>
              <w:left w:val="nil"/>
              <w:bottom w:val="nil"/>
              <w:right w:val="nil"/>
            </w:tcBorders>
            <w:shd w:val="clear" w:color="auto" w:fill="auto"/>
            <w:noWrap/>
            <w:vAlign w:val="center"/>
            <w:hideMark/>
          </w:tcPr>
          <w:p w14:paraId="7411B8A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w:t>
            </w:r>
          </w:p>
        </w:tc>
        <w:tc>
          <w:tcPr>
            <w:tcW w:w="725" w:type="dxa"/>
            <w:tcBorders>
              <w:top w:val="nil"/>
              <w:left w:val="nil"/>
              <w:bottom w:val="nil"/>
              <w:right w:val="nil"/>
            </w:tcBorders>
            <w:shd w:val="clear" w:color="000000" w:fill="FFFFFF"/>
            <w:noWrap/>
            <w:vAlign w:val="center"/>
            <w:hideMark/>
          </w:tcPr>
          <w:p w14:paraId="66E6F2C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25" w:type="dxa"/>
            <w:tcBorders>
              <w:top w:val="nil"/>
              <w:left w:val="nil"/>
              <w:bottom w:val="nil"/>
              <w:right w:val="nil"/>
            </w:tcBorders>
            <w:shd w:val="clear" w:color="000000" w:fill="FFFFFF"/>
            <w:noWrap/>
            <w:vAlign w:val="center"/>
            <w:hideMark/>
          </w:tcPr>
          <w:p w14:paraId="44FBC69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09FE0E4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7275C26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902" w:type="dxa"/>
            <w:tcBorders>
              <w:top w:val="nil"/>
              <w:left w:val="nil"/>
              <w:bottom w:val="nil"/>
              <w:right w:val="nil"/>
            </w:tcBorders>
            <w:shd w:val="clear" w:color="000000" w:fill="FFFFFF"/>
            <w:noWrap/>
            <w:vAlign w:val="center"/>
            <w:hideMark/>
          </w:tcPr>
          <w:p w14:paraId="2AB0E89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258" w:type="dxa"/>
            <w:tcBorders>
              <w:top w:val="nil"/>
              <w:left w:val="nil"/>
              <w:bottom w:val="nil"/>
              <w:right w:val="nil"/>
            </w:tcBorders>
            <w:shd w:val="clear" w:color="000000" w:fill="FFF2CC"/>
            <w:noWrap/>
            <w:vAlign w:val="center"/>
            <w:hideMark/>
          </w:tcPr>
          <w:p w14:paraId="5FD8327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10</w:t>
            </w:r>
          </w:p>
        </w:tc>
        <w:tc>
          <w:tcPr>
            <w:tcW w:w="960" w:type="dxa"/>
            <w:tcBorders>
              <w:top w:val="nil"/>
              <w:left w:val="nil"/>
              <w:bottom w:val="nil"/>
              <w:right w:val="nil"/>
            </w:tcBorders>
            <w:shd w:val="clear" w:color="000000" w:fill="FFF2CC"/>
            <w:noWrap/>
            <w:vAlign w:val="center"/>
            <w:hideMark/>
          </w:tcPr>
          <w:p w14:paraId="0415B76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2,00</w:t>
            </w:r>
          </w:p>
        </w:tc>
      </w:tr>
      <w:tr w:rsidR="00444279" w:rsidRPr="00444279" w14:paraId="680EBA2E" w14:textId="77777777" w:rsidTr="00444279">
        <w:trPr>
          <w:trHeight w:val="300"/>
        </w:trPr>
        <w:tc>
          <w:tcPr>
            <w:tcW w:w="580" w:type="dxa"/>
            <w:tcBorders>
              <w:top w:val="nil"/>
              <w:left w:val="nil"/>
              <w:bottom w:val="nil"/>
              <w:right w:val="nil"/>
            </w:tcBorders>
            <w:shd w:val="clear" w:color="auto" w:fill="auto"/>
            <w:noWrap/>
            <w:vAlign w:val="center"/>
            <w:hideMark/>
          </w:tcPr>
          <w:p w14:paraId="4EF8879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w:t>
            </w:r>
          </w:p>
        </w:tc>
        <w:tc>
          <w:tcPr>
            <w:tcW w:w="725" w:type="dxa"/>
            <w:tcBorders>
              <w:top w:val="nil"/>
              <w:left w:val="nil"/>
              <w:bottom w:val="nil"/>
              <w:right w:val="nil"/>
            </w:tcBorders>
            <w:shd w:val="clear" w:color="000000" w:fill="FFFFFF"/>
            <w:noWrap/>
            <w:vAlign w:val="center"/>
            <w:hideMark/>
          </w:tcPr>
          <w:p w14:paraId="2F77129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25" w:type="dxa"/>
            <w:tcBorders>
              <w:top w:val="nil"/>
              <w:left w:val="nil"/>
              <w:bottom w:val="nil"/>
              <w:right w:val="nil"/>
            </w:tcBorders>
            <w:shd w:val="clear" w:color="000000" w:fill="FFFFFF"/>
            <w:noWrap/>
            <w:vAlign w:val="center"/>
            <w:hideMark/>
          </w:tcPr>
          <w:p w14:paraId="060FDC3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297F921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1E13E54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902" w:type="dxa"/>
            <w:tcBorders>
              <w:top w:val="nil"/>
              <w:left w:val="nil"/>
              <w:bottom w:val="nil"/>
              <w:right w:val="nil"/>
            </w:tcBorders>
            <w:shd w:val="clear" w:color="000000" w:fill="FFFFFF"/>
            <w:noWrap/>
            <w:vAlign w:val="center"/>
            <w:hideMark/>
          </w:tcPr>
          <w:p w14:paraId="7C4FB0B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258" w:type="dxa"/>
            <w:tcBorders>
              <w:top w:val="nil"/>
              <w:left w:val="nil"/>
              <w:bottom w:val="nil"/>
              <w:right w:val="nil"/>
            </w:tcBorders>
            <w:shd w:val="clear" w:color="000000" w:fill="FFF2CC"/>
            <w:noWrap/>
            <w:vAlign w:val="center"/>
            <w:hideMark/>
          </w:tcPr>
          <w:p w14:paraId="183BCAE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10</w:t>
            </w:r>
          </w:p>
        </w:tc>
        <w:tc>
          <w:tcPr>
            <w:tcW w:w="960" w:type="dxa"/>
            <w:tcBorders>
              <w:top w:val="nil"/>
              <w:left w:val="nil"/>
              <w:bottom w:val="nil"/>
              <w:right w:val="nil"/>
            </w:tcBorders>
            <w:shd w:val="clear" w:color="000000" w:fill="FFF2CC"/>
            <w:noWrap/>
            <w:vAlign w:val="center"/>
            <w:hideMark/>
          </w:tcPr>
          <w:p w14:paraId="48E3D92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2,00</w:t>
            </w:r>
          </w:p>
        </w:tc>
      </w:tr>
      <w:tr w:rsidR="00444279" w:rsidRPr="00444279" w14:paraId="495FF982" w14:textId="77777777" w:rsidTr="00444279">
        <w:trPr>
          <w:trHeight w:val="300"/>
        </w:trPr>
        <w:tc>
          <w:tcPr>
            <w:tcW w:w="580" w:type="dxa"/>
            <w:tcBorders>
              <w:top w:val="nil"/>
              <w:left w:val="nil"/>
              <w:bottom w:val="nil"/>
              <w:right w:val="nil"/>
            </w:tcBorders>
            <w:shd w:val="clear" w:color="auto" w:fill="auto"/>
            <w:noWrap/>
            <w:vAlign w:val="center"/>
            <w:hideMark/>
          </w:tcPr>
          <w:p w14:paraId="1809711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38</w:t>
            </w:r>
          </w:p>
        </w:tc>
        <w:tc>
          <w:tcPr>
            <w:tcW w:w="725" w:type="dxa"/>
            <w:tcBorders>
              <w:top w:val="nil"/>
              <w:left w:val="nil"/>
              <w:bottom w:val="nil"/>
              <w:right w:val="nil"/>
            </w:tcBorders>
            <w:shd w:val="clear" w:color="000000" w:fill="FFFFFF"/>
            <w:noWrap/>
            <w:vAlign w:val="center"/>
            <w:hideMark/>
          </w:tcPr>
          <w:p w14:paraId="3D438AC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25" w:type="dxa"/>
            <w:tcBorders>
              <w:top w:val="nil"/>
              <w:left w:val="nil"/>
              <w:bottom w:val="nil"/>
              <w:right w:val="nil"/>
            </w:tcBorders>
            <w:shd w:val="clear" w:color="000000" w:fill="FFFFFF"/>
            <w:noWrap/>
            <w:vAlign w:val="center"/>
            <w:hideMark/>
          </w:tcPr>
          <w:p w14:paraId="632F692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2CE0EE5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4C24EAF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902" w:type="dxa"/>
            <w:tcBorders>
              <w:top w:val="nil"/>
              <w:left w:val="nil"/>
              <w:bottom w:val="nil"/>
              <w:right w:val="nil"/>
            </w:tcBorders>
            <w:shd w:val="clear" w:color="000000" w:fill="FFFFFF"/>
            <w:noWrap/>
            <w:vAlign w:val="center"/>
            <w:hideMark/>
          </w:tcPr>
          <w:p w14:paraId="3F5680E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258" w:type="dxa"/>
            <w:tcBorders>
              <w:top w:val="nil"/>
              <w:left w:val="nil"/>
              <w:bottom w:val="nil"/>
              <w:right w:val="nil"/>
            </w:tcBorders>
            <w:shd w:val="clear" w:color="000000" w:fill="FFF2CC"/>
            <w:noWrap/>
            <w:vAlign w:val="center"/>
            <w:hideMark/>
          </w:tcPr>
          <w:p w14:paraId="749D390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10</w:t>
            </w:r>
          </w:p>
        </w:tc>
        <w:tc>
          <w:tcPr>
            <w:tcW w:w="960" w:type="dxa"/>
            <w:tcBorders>
              <w:top w:val="nil"/>
              <w:left w:val="nil"/>
              <w:bottom w:val="nil"/>
              <w:right w:val="nil"/>
            </w:tcBorders>
            <w:shd w:val="clear" w:color="000000" w:fill="FFF2CC"/>
            <w:noWrap/>
            <w:vAlign w:val="center"/>
            <w:hideMark/>
          </w:tcPr>
          <w:p w14:paraId="4EA2749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2,00</w:t>
            </w:r>
          </w:p>
        </w:tc>
      </w:tr>
      <w:tr w:rsidR="00444279" w:rsidRPr="00444279" w14:paraId="78678210" w14:textId="77777777" w:rsidTr="00444279">
        <w:trPr>
          <w:trHeight w:val="300"/>
        </w:trPr>
        <w:tc>
          <w:tcPr>
            <w:tcW w:w="580" w:type="dxa"/>
            <w:tcBorders>
              <w:top w:val="nil"/>
              <w:left w:val="nil"/>
              <w:bottom w:val="nil"/>
              <w:right w:val="nil"/>
            </w:tcBorders>
            <w:shd w:val="clear" w:color="auto" w:fill="auto"/>
            <w:noWrap/>
            <w:vAlign w:val="center"/>
            <w:hideMark/>
          </w:tcPr>
          <w:p w14:paraId="01F3C79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39</w:t>
            </w:r>
          </w:p>
        </w:tc>
        <w:tc>
          <w:tcPr>
            <w:tcW w:w="725" w:type="dxa"/>
            <w:tcBorders>
              <w:top w:val="nil"/>
              <w:left w:val="nil"/>
              <w:bottom w:val="nil"/>
              <w:right w:val="nil"/>
            </w:tcBorders>
            <w:shd w:val="clear" w:color="000000" w:fill="FFFFFF"/>
            <w:noWrap/>
            <w:vAlign w:val="center"/>
            <w:hideMark/>
          </w:tcPr>
          <w:p w14:paraId="003CE41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25" w:type="dxa"/>
            <w:tcBorders>
              <w:top w:val="nil"/>
              <w:left w:val="nil"/>
              <w:bottom w:val="nil"/>
              <w:right w:val="nil"/>
            </w:tcBorders>
            <w:shd w:val="clear" w:color="000000" w:fill="FFFFFF"/>
            <w:noWrap/>
            <w:vAlign w:val="center"/>
            <w:hideMark/>
          </w:tcPr>
          <w:p w14:paraId="3B081AD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40FA363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59FF9C1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902" w:type="dxa"/>
            <w:tcBorders>
              <w:top w:val="nil"/>
              <w:left w:val="nil"/>
              <w:bottom w:val="nil"/>
              <w:right w:val="nil"/>
            </w:tcBorders>
            <w:shd w:val="clear" w:color="000000" w:fill="FFFFFF"/>
            <w:noWrap/>
            <w:vAlign w:val="center"/>
            <w:hideMark/>
          </w:tcPr>
          <w:p w14:paraId="3E135D8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258" w:type="dxa"/>
            <w:tcBorders>
              <w:top w:val="nil"/>
              <w:left w:val="nil"/>
              <w:bottom w:val="nil"/>
              <w:right w:val="nil"/>
            </w:tcBorders>
            <w:shd w:val="clear" w:color="000000" w:fill="FFF2CC"/>
            <w:noWrap/>
            <w:vAlign w:val="center"/>
            <w:hideMark/>
          </w:tcPr>
          <w:p w14:paraId="07F872C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10</w:t>
            </w:r>
          </w:p>
        </w:tc>
        <w:tc>
          <w:tcPr>
            <w:tcW w:w="960" w:type="dxa"/>
            <w:tcBorders>
              <w:top w:val="nil"/>
              <w:left w:val="nil"/>
              <w:bottom w:val="nil"/>
              <w:right w:val="nil"/>
            </w:tcBorders>
            <w:shd w:val="clear" w:color="000000" w:fill="FFF2CC"/>
            <w:noWrap/>
            <w:vAlign w:val="center"/>
            <w:hideMark/>
          </w:tcPr>
          <w:p w14:paraId="615797C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2,00</w:t>
            </w:r>
          </w:p>
        </w:tc>
      </w:tr>
      <w:tr w:rsidR="00444279" w:rsidRPr="00444279" w14:paraId="77DA2159" w14:textId="77777777" w:rsidTr="00444279">
        <w:trPr>
          <w:trHeight w:val="300"/>
        </w:trPr>
        <w:tc>
          <w:tcPr>
            <w:tcW w:w="580" w:type="dxa"/>
            <w:tcBorders>
              <w:top w:val="nil"/>
              <w:left w:val="nil"/>
              <w:bottom w:val="nil"/>
              <w:right w:val="nil"/>
            </w:tcBorders>
            <w:shd w:val="clear" w:color="auto" w:fill="auto"/>
            <w:noWrap/>
            <w:vAlign w:val="center"/>
            <w:hideMark/>
          </w:tcPr>
          <w:p w14:paraId="35F5A3E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w:t>
            </w:r>
          </w:p>
        </w:tc>
        <w:tc>
          <w:tcPr>
            <w:tcW w:w="725" w:type="dxa"/>
            <w:tcBorders>
              <w:top w:val="nil"/>
              <w:left w:val="nil"/>
              <w:bottom w:val="nil"/>
              <w:right w:val="nil"/>
            </w:tcBorders>
            <w:shd w:val="clear" w:color="000000" w:fill="FFFFFF"/>
            <w:noWrap/>
            <w:vAlign w:val="center"/>
            <w:hideMark/>
          </w:tcPr>
          <w:p w14:paraId="2B9E047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25" w:type="dxa"/>
            <w:tcBorders>
              <w:top w:val="nil"/>
              <w:left w:val="nil"/>
              <w:bottom w:val="nil"/>
              <w:right w:val="nil"/>
            </w:tcBorders>
            <w:shd w:val="clear" w:color="000000" w:fill="FFFFFF"/>
            <w:noWrap/>
            <w:vAlign w:val="center"/>
            <w:hideMark/>
          </w:tcPr>
          <w:p w14:paraId="681E863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760F301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3FB59D5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902" w:type="dxa"/>
            <w:tcBorders>
              <w:top w:val="nil"/>
              <w:left w:val="nil"/>
              <w:bottom w:val="nil"/>
              <w:right w:val="nil"/>
            </w:tcBorders>
            <w:shd w:val="clear" w:color="000000" w:fill="FFFFFF"/>
            <w:noWrap/>
            <w:vAlign w:val="center"/>
            <w:hideMark/>
          </w:tcPr>
          <w:p w14:paraId="3562773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258" w:type="dxa"/>
            <w:tcBorders>
              <w:top w:val="nil"/>
              <w:left w:val="nil"/>
              <w:bottom w:val="nil"/>
              <w:right w:val="nil"/>
            </w:tcBorders>
            <w:shd w:val="clear" w:color="000000" w:fill="FFF2CC"/>
            <w:noWrap/>
            <w:vAlign w:val="center"/>
            <w:hideMark/>
          </w:tcPr>
          <w:p w14:paraId="1D84339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10</w:t>
            </w:r>
          </w:p>
        </w:tc>
        <w:tc>
          <w:tcPr>
            <w:tcW w:w="960" w:type="dxa"/>
            <w:tcBorders>
              <w:top w:val="nil"/>
              <w:left w:val="nil"/>
              <w:bottom w:val="nil"/>
              <w:right w:val="nil"/>
            </w:tcBorders>
            <w:shd w:val="clear" w:color="000000" w:fill="FFF2CC"/>
            <w:noWrap/>
            <w:vAlign w:val="center"/>
            <w:hideMark/>
          </w:tcPr>
          <w:p w14:paraId="73BB69E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2,00</w:t>
            </w:r>
          </w:p>
        </w:tc>
      </w:tr>
      <w:tr w:rsidR="00444279" w:rsidRPr="00444279" w14:paraId="18BD3967" w14:textId="77777777" w:rsidTr="00444279">
        <w:trPr>
          <w:trHeight w:val="300"/>
        </w:trPr>
        <w:tc>
          <w:tcPr>
            <w:tcW w:w="580" w:type="dxa"/>
            <w:tcBorders>
              <w:top w:val="nil"/>
              <w:left w:val="nil"/>
              <w:bottom w:val="nil"/>
              <w:right w:val="nil"/>
            </w:tcBorders>
            <w:shd w:val="clear" w:color="auto" w:fill="auto"/>
            <w:noWrap/>
            <w:vAlign w:val="center"/>
            <w:hideMark/>
          </w:tcPr>
          <w:p w14:paraId="063E452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w:t>
            </w:r>
          </w:p>
        </w:tc>
        <w:tc>
          <w:tcPr>
            <w:tcW w:w="725" w:type="dxa"/>
            <w:tcBorders>
              <w:top w:val="nil"/>
              <w:left w:val="nil"/>
              <w:bottom w:val="nil"/>
              <w:right w:val="nil"/>
            </w:tcBorders>
            <w:shd w:val="clear" w:color="000000" w:fill="FFFFFF"/>
            <w:noWrap/>
            <w:vAlign w:val="center"/>
            <w:hideMark/>
          </w:tcPr>
          <w:p w14:paraId="1DEF995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25" w:type="dxa"/>
            <w:tcBorders>
              <w:top w:val="nil"/>
              <w:left w:val="nil"/>
              <w:bottom w:val="nil"/>
              <w:right w:val="nil"/>
            </w:tcBorders>
            <w:shd w:val="clear" w:color="000000" w:fill="FFFFFF"/>
            <w:noWrap/>
            <w:vAlign w:val="center"/>
            <w:hideMark/>
          </w:tcPr>
          <w:p w14:paraId="0BDABD4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619D283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651D69E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902" w:type="dxa"/>
            <w:tcBorders>
              <w:top w:val="nil"/>
              <w:left w:val="nil"/>
              <w:bottom w:val="nil"/>
              <w:right w:val="nil"/>
            </w:tcBorders>
            <w:shd w:val="clear" w:color="000000" w:fill="FFFFFF"/>
            <w:noWrap/>
            <w:vAlign w:val="center"/>
            <w:hideMark/>
          </w:tcPr>
          <w:p w14:paraId="3474902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258" w:type="dxa"/>
            <w:tcBorders>
              <w:top w:val="nil"/>
              <w:left w:val="nil"/>
              <w:bottom w:val="nil"/>
              <w:right w:val="nil"/>
            </w:tcBorders>
            <w:shd w:val="clear" w:color="000000" w:fill="FFF2CC"/>
            <w:noWrap/>
            <w:vAlign w:val="center"/>
            <w:hideMark/>
          </w:tcPr>
          <w:p w14:paraId="76CBA5D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10</w:t>
            </w:r>
          </w:p>
        </w:tc>
        <w:tc>
          <w:tcPr>
            <w:tcW w:w="960" w:type="dxa"/>
            <w:tcBorders>
              <w:top w:val="nil"/>
              <w:left w:val="nil"/>
              <w:bottom w:val="nil"/>
              <w:right w:val="nil"/>
            </w:tcBorders>
            <w:shd w:val="clear" w:color="000000" w:fill="FFF2CC"/>
            <w:noWrap/>
            <w:vAlign w:val="center"/>
            <w:hideMark/>
          </w:tcPr>
          <w:p w14:paraId="7DA75D8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2,00</w:t>
            </w:r>
          </w:p>
        </w:tc>
      </w:tr>
      <w:tr w:rsidR="00444279" w:rsidRPr="00444279" w14:paraId="524D46C7" w14:textId="77777777" w:rsidTr="00444279">
        <w:trPr>
          <w:trHeight w:val="300"/>
        </w:trPr>
        <w:tc>
          <w:tcPr>
            <w:tcW w:w="580" w:type="dxa"/>
            <w:tcBorders>
              <w:top w:val="nil"/>
              <w:left w:val="nil"/>
              <w:bottom w:val="nil"/>
              <w:right w:val="nil"/>
            </w:tcBorders>
            <w:shd w:val="clear" w:color="auto" w:fill="auto"/>
            <w:noWrap/>
            <w:vAlign w:val="center"/>
            <w:hideMark/>
          </w:tcPr>
          <w:p w14:paraId="2E4FE10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w:t>
            </w:r>
          </w:p>
        </w:tc>
        <w:tc>
          <w:tcPr>
            <w:tcW w:w="725" w:type="dxa"/>
            <w:tcBorders>
              <w:top w:val="nil"/>
              <w:left w:val="nil"/>
              <w:bottom w:val="nil"/>
              <w:right w:val="nil"/>
            </w:tcBorders>
            <w:shd w:val="clear" w:color="000000" w:fill="FFFFFF"/>
            <w:noWrap/>
            <w:vAlign w:val="center"/>
            <w:hideMark/>
          </w:tcPr>
          <w:p w14:paraId="4978EE1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25" w:type="dxa"/>
            <w:tcBorders>
              <w:top w:val="nil"/>
              <w:left w:val="nil"/>
              <w:bottom w:val="nil"/>
              <w:right w:val="nil"/>
            </w:tcBorders>
            <w:shd w:val="clear" w:color="000000" w:fill="FFFFFF"/>
            <w:noWrap/>
            <w:vAlign w:val="center"/>
            <w:hideMark/>
          </w:tcPr>
          <w:p w14:paraId="3F52975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5E8493C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33" w:type="dxa"/>
            <w:tcBorders>
              <w:top w:val="nil"/>
              <w:left w:val="nil"/>
              <w:bottom w:val="nil"/>
              <w:right w:val="nil"/>
            </w:tcBorders>
            <w:shd w:val="clear" w:color="000000" w:fill="FFFFFF"/>
            <w:noWrap/>
            <w:vAlign w:val="center"/>
            <w:hideMark/>
          </w:tcPr>
          <w:p w14:paraId="1F2756A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902" w:type="dxa"/>
            <w:tcBorders>
              <w:top w:val="nil"/>
              <w:left w:val="nil"/>
              <w:bottom w:val="nil"/>
              <w:right w:val="nil"/>
            </w:tcBorders>
            <w:shd w:val="clear" w:color="000000" w:fill="FFFFFF"/>
            <w:noWrap/>
            <w:vAlign w:val="center"/>
            <w:hideMark/>
          </w:tcPr>
          <w:p w14:paraId="4334E29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258" w:type="dxa"/>
            <w:tcBorders>
              <w:top w:val="nil"/>
              <w:left w:val="nil"/>
              <w:bottom w:val="nil"/>
              <w:right w:val="nil"/>
            </w:tcBorders>
            <w:shd w:val="clear" w:color="000000" w:fill="FFF2CC"/>
            <w:noWrap/>
            <w:vAlign w:val="center"/>
            <w:hideMark/>
          </w:tcPr>
          <w:p w14:paraId="5EE5C07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10</w:t>
            </w:r>
          </w:p>
        </w:tc>
        <w:tc>
          <w:tcPr>
            <w:tcW w:w="960" w:type="dxa"/>
            <w:tcBorders>
              <w:top w:val="nil"/>
              <w:left w:val="nil"/>
              <w:bottom w:val="nil"/>
              <w:right w:val="nil"/>
            </w:tcBorders>
            <w:shd w:val="clear" w:color="000000" w:fill="FFF2CC"/>
            <w:noWrap/>
            <w:vAlign w:val="center"/>
            <w:hideMark/>
          </w:tcPr>
          <w:p w14:paraId="2F14F6D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2,00</w:t>
            </w:r>
          </w:p>
        </w:tc>
      </w:tr>
      <w:tr w:rsidR="00444279" w:rsidRPr="00444279" w14:paraId="0D6CE4AB" w14:textId="77777777" w:rsidTr="00444279">
        <w:trPr>
          <w:trHeight w:val="300"/>
        </w:trPr>
        <w:tc>
          <w:tcPr>
            <w:tcW w:w="580" w:type="dxa"/>
            <w:tcBorders>
              <w:top w:val="nil"/>
              <w:left w:val="nil"/>
              <w:bottom w:val="nil"/>
              <w:right w:val="nil"/>
            </w:tcBorders>
            <w:shd w:val="clear" w:color="auto" w:fill="auto"/>
            <w:noWrap/>
            <w:vAlign w:val="center"/>
            <w:hideMark/>
          </w:tcPr>
          <w:p w14:paraId="79A1297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43</w:t>
            </w:r>
          </w:p>
        </w:tc>
        <w:tc>
          <w:tcPr>
            <w:tcW w:w="725" w:type="dxa"/>
            <w:tcBorders>
              <w:top w:val="nil"/>
              <w:left w:val="nil"/>
              <w:bottom w:val="nil"/>
              <w:right w:val="nil"/>
            </w:tcBorders>
            <w:shd w:val="clear" w:color="000000" w:fill="FFFFFF"/>
            <w:noWrap/>
            <w:vAlign w:val="center"/>
            <w:hideMark/>
          </w:tcPr>
          <w:p w14:paraId="36C1A18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3D5DF73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58E267B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00B132F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28FE028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33B2EC9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23</w:t>
            </w:r>
          </w:p>
        </w:tc>
        <w:tc>
          <w:tcPr>
            <w:tcW w:w="960" w:type="dxa"/>
            <w:tcBorders>
              <w:top w:val="nil"/>
              <w:left w:val="nil"/>
              <w:bottom w:val="nil"/>
              <w:right w:val="nil"/>
            </w:tcBorders>
            <w:shd w:val="clear" w:color="000000" w:fill="FFF2CC"/>
            <w:noWrap/>
            <w:vAlign w:val="center"/>
            <w:hideMark/>
          </w:tcPr>
          <w:p w14:paraId="722B97D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4,60</w:t>
            </w:r>
          </w:p>
        </w:tc>
      </w:tr>
      <w:tr w:rsidR="00444279" w:rsidRPr="00444279" w14:paraId="190F4D02" w14:textId="77777777" w:rsidTr="00444279">
        <w:trPr>
          <w:trHeight w:val="300"/>
        </w:trPr>
        <w:tc>
          <w:tcPr>
            <w:tcW w:w="580" w:type="dxa"/>
            <w:tcBorders>
              <w:top w:val="nil"/>
              <w:left w:val="nil"/>
              <w:bottom w:val="nil"/>
              <w:right w:val="nil"/>
            </w:tcBorders>
            <w:shd w:val="clear" w:color="auto" w:fill="auto"/>
            <w:noWrap/>
            <w:vAlign w:val="center"/>
            <w:hideMark/>
          </w:tcPr>
          <w:p w14:paraId="258D2FF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44</w:t>
            </w:r>
          </w:p>
        </w:tc>
        <w:tc>
          <w:tcPr>
            <w:tcW w:w="725" w:type="dxa"/>
            <w:tcBorders>
              <w:top w:val="nil"/>
              <w:left w:val="nil"/>
              <w:bottom w:val="nil"/>
              <w:right w:val="nil"/>
            </w:tcBorders>
            <w:shd w:val="clear" w:color="000000" w:fill="FFFFFF"/>
            <w:noWrap/>
            <w:vAlign w:val="center"/>
            <w:hideMark/>
          </w:tcPr>
          <w:p w14:paraId="3476DBC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4ED9ECC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195CA04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117E6AF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39D93F2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5E59477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FFF2CC"/>
            <w:noWrap/>
            <w:vAlign w:val="center"/>
            <w:hideMark/>
          </w:tcPr>
          <w:p w14:paraId="22184B5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4,80</w:t>
            </w:r>
          </w:p>
        </w:tc>
      </w:tr>
      <w:tr w:rsidR="00444279" w:rsidRPr="00444279" w14:paraId="241E4488" w14:textId="77777777" w:rsidTr="00444279">
        <w:trPr>
          <w:trHeight w:val="300"/>
        </w:trPr>
        <w:tc>
          <w:tcPr>
            <w:tcW w:w="580" w:type="dxa"/>
            <w:tcBorders>
              <w:top w:val="nil"/>
              <w:left w:val="nil"/>
              <w:bottom w:val="nil"/>
              <w:right w:val="nil"/>
            </w:tcBorders>
            <w:shd w:val="clear" w:color="auto" w:fill="auto"/>
            <w:noWrap/>
            <w:vAlign w:val="center"/>
            <w:hideMark/>
          </w:tcPr>
          <w:p w14:paraId="7B09F7A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w:t>
            </w:r>
          </w:p>
        </w:tc>
        <w:tc>
          <w:tcPr>
            <w:tcW w:w="725" w:type="dxa"/>
            <w:tcBorders>
              <w:top w:val="nil"/>
              <w:left w:val="nil"/>
              <w:bottom w:val="nil"/>
              <w:right w:val="nil"/>
            </w:tcBorders>
            <w:shd w:val="clear" w:color="000000" w:fill="FFFFFF"/>
            <w:noWrap/>
            <w:vAlign w:val="center"/>
            <w:hideMark/>
          </w:tcPr>
          <w:p w14:paraId="486DB44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33A9EB1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18AC053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1A516D4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40DAAD5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2037B27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22</w:t>
            </w:r>
          </w:p>
        </w:tc>
        <w:tc>
          <w:tcPr>
            <w:tcW w:w="960" w:type="dxa"/>
            <w:tcBorders>
              <w:top w:val="nil"/>
              <w:left w:val="nil"/>
              <w:bottom w:val="nil"/>
              <w:right w:val="nil"/>
            </w:tcBorders>
            <w:shd w:val="clear" w:color="000000" w:fill="FFF2CC"/>
            <w:noWrap/>
            <w:vAlign w:val="center"/>
            <w:hideMark/>
          </w:tcPr>
          <w:p w14:paraId="13C5BE3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4,40</w:t>
            </w:r>
          </w:p>
        </w:tc>
      </w:tr>
      <w:tr w:rsidR="00444279" w:rsidRPr="00444279" w14:paraId="7CA24185" w14:textId="77777777" w:rsidTr="00444279">
        <w:trPr>
          <w:trHeight w:val="300"/>
        </w:trPr>
        <w:tc>
          <w:tcPr>
            <w:tcW w:w="580" w:type="dxa"/>
            <w:tcBorders>
              <w:top w:val="nil"/>
              <w:left w:val="nil"/>
              <w:bottom w:val="nil"/>
              <w:right w:val="nil"/>
            </w:tcBorders>
            <w:shd w:val="clear" w:color="auto" w:fill="auto"/>
            <w:noWrap/>
            <w:vAlign w:val="center"/>
            <w:hideMark/>
          </w:tcPr>
          <w:p w14:paraId="3837CA0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46</w:t>
            </w:r>
          </w:p>
        </w:tc>
        <w:tc>
          <w:tcPr>
            <w:tcW w:w="725" w:type="dxa"/>
            <w:tcBorders>
              <w:top w:val="nil"/>
              <w:left w:val="nil"/>
              <w:bottom w:val="nil"/>
              <w:right w:val="nil"/>
            </w:tcBorders>
            <w:shd w:val="clear" w:color="000000" w:fill="FFFFFF"/>
            <w:noWrap/>
            <w:vAlign w:val="center"/>
            <w:hideMark/>
          </w:tcPr>
          <w:p w14:paraId="4F4D75D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69AE54A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5FF36B0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185EDBB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0A20D1D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281E88A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21</w:t>
            </w:r>
          </w:p>
        </w:tc>
        <w:tc>
          <w:tcPr>
            <w:tcW w:w="960" w:type="dxa"/>
            <w:tcBorders>
              <w:top w:val="nil"/>
              <w:left w:val="nil"/>
              <w:bottom w:val="nil"/>
              <w:right w:val="nil"/>
            </w:tcBorders>
            <w:shd w:val="clear" w:color="000000" w:fill="FFF2CC"/>
            <w:noWrap/>
            <w:vAlign w:val="center"/>
            <w:hideMark/>
          </w:tcPr>
          <w:p w14:paraId="366C87C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4,20</w:t>
            </w:r>
          </w:p>
        </w:tc>
      </w:tr>
      <w:tr w:rsidR="00444279" w:rsidRPr="00444279" w14:paraId="23C59996" w14:textId="77777777" w:rsidTr="00444279">
        <w:trPr>
          <w:trHeight w:val="300"/>
        </w:trPr>
        <w:tc>
          <w:tcPr>
            <w:tcW w:w="580" w:type="dxa"/>
            <w:tcBorders>
              <w:top w:val="nil"/>
              <w:left w:val="nil"/>
              <w:bottom w:val="nil"/>
              <w:right w:val="nil"/>
            </w:tcBorders>
            <w:shd w:val="clear" w:color="auto" w:fill="auto"/>
            <w:noWrap/>
            <w:vAlign w:val="center"/>
            <w:hideMark/>
          </w:tcPr>
          <w:p w14:paraId="77B8962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47</w:t>
            </w:r>
          </w:p>
        </w:tc>
        <w:tc>
          <w:tcPr>
            <w:tcW w:w="725" w:type="dxa"/>
            <w:tcBorders>
              <w:top w:val="nil"/>
              <w:left w:val="nil"/>
              <w:bottom w:val="nil"/>
              <w:right w:val="nil"/>
            </w:tcBorders>
            <w:shd w:val="clear" w:color="000000" w:fill="FFFFFF"/>
            <w:noWrap/>
            <w:vAlign w:val="center"/>
            <w:hideMark/>
          </w:tcPr>
          <w:p w14:paraId="7F656CB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7107E5B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5704A3D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680DC9B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7400592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4C6A228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23</w:t>
            </w:r>
          </w:p>
        </w:tc>
        <w:tc>
          <w:tcPr>
            <w:tcW w:w="960" w:type="dxa"/>
            <w:tcBorders>
              <w:top w:val="nil"/>
              <w:left w:val="nil"/>
              <w:bottom w:val="nil"/>
              <w:right w:val="nil"/>
            </w:tcBorders>
            <w:shd w:val="clear" w:color="000000" w:fill="FFF2CC"/>
            <w:noWrap/>
            <w:vAlign w:val="center"/>
            <w:hideMark/>
          </w:tcPr>
          <w:p w14:paraId="1EBBC01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4,60</w:t>
            </w:r>
          </w:p>
        </w:tc>
      </w:tr>
      <w:tr w:rsidR="00444279" w:rsidRPr="00444279" w14:paraId="43612E57" w14:textId="77777777" w:rsidTr="00444279">
        <w:trPr>
          <w:trHeight w:val="300"/>
        </w:trPr>
        <w:tc>
          <w:tcPr>
            <w:tcW w:w="580" w:type="dxa"/>
            <w:tcBorders>
              <w:top w:val="nil"/>
              <w:left w:val="nil"/>
              <w:bottom w:val="nil"/>
              <w:right w:val="nil"/>
            </w:tcBorders>
            <w:shd w:val="clear" w:color="auto" w:fill="auto"/>
            <w:noWrap/>
            <w:vAlign w:val="center"/>
            <w:hideMark/>
          </w:tcPr>
          <w:p w14:paraId="6EA1D7C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48</w:t>
            </w:r>
          </w:p>
        </w:tc>
        <w:tc>
          <w:tcPr>
            <w:tcW w:w="725" w:type="dxa"/>
            <w:tcBorders>
              <w:top w:val="nil"/>
              <w:left w:val="nil"/>
              <w:bottom w:val="nil"/>
              <w:right w:val="nil"/>
            </w:tcBorders>
            <w:shd w:val="clear" w:color="000000" w:fill="FFFFFF"/>
            <w:noWrap/>
            <w:vAlign w:val="center"/>
            <w:hideMark/>
          </w:tcPr>
          <w:p w14:paraId="51E091D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2F46B73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46EEE2D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558023B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2FE83C9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7B693D6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22</w:t>
            </w:r>
          </w:p>
        </w:tc>
        <w:tc>
          <w:tcPr>
            <w:tcW w:w="960" w:type="dxa"/>
            <w:tcBorders>
              <w:top w:val="nil"/>
              <w:left w:val="nil"/>
              <w:bottom w:val="nil"/>
              <w:right w:val="nil"/>
            </w:tcBorders>
            <w:shd w:val="clear" w:color="000000" w:fill="FFF2CC"/>
            <w:noWrap/>
            <w:vAlign w:val="center"/>
            <w:hideMark/>
          </w:tcPr>
          <w:p w14:paraId="0F657C6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4,40</w:t>
            </w:r>
          </w:p>
        </w:tc>
      </w:tr>
      <w:tr w:rsidR="00444279" w:rsidRPr="00444279" w14:paraId="445192F7" w14:textId="77777777" w:rsidTr="00444279">
        <w:trPr>
          <w:trHeight w:val="300"/>
        </w:trPr>
        <w:tc>
          <w:tcPr>
            <w:tcW w:w="580" w:type="dxa"/>
            <w:tcBorders>
              <w:top w:val="nil"/>
              <w:left w:val="nil"/>
              <w:bottom w:val="nil"/>
              <w:right w:val="nil"/>
            </w:tcBorders>
            <w:shd w:val="clear" w:color="auto" w:fill="auto"/>
            <w:noWrap/>
            <w:vAlign w:val="center"/>
            <w:hideMark/>
          </w:tcPr>
          <w:p w14:paraId="023B93A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49</w:t>
            </w:r>
          </w:p>
        </w:tc>
        <w:tc>
          <w:tcPr>
            <w:tcW w:w="725" w:type="dxa"/>
            <w:tcBorders>
              <w:top w:val="nil"/>
              <w:left w:val="nil"/>
              <w:bottom w:val="nil"/>
              <w:right w:val="nil"/>
            </w:tcBorders>
            <w:shd w:val="clear" w:color="000000" w:fill="FFFFFF"/>
            <w:noWrap/>
            <w:vAlign w:val="center"/>
            <w:hideMark/>
          </w:tcPr>
          <w:p w14:paraId="429D260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21C957C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443A423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0A0B23A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6863982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4FD206B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22</w:t>
            </w:r>
          </w:p>
        </w:tc>
        <w:tc>
          <w:tcPr>
            <w:tcW w:w="960" w:type="dxa"/>
            <w:tcBorders>
              <w:top w:val="nil"/>
              <w:left w:val="nil"/>
              <w:bottom w:val="nil"/>
              <w:right w:val="nil"/>
            </w:tcBorders>
            <w:shd w:val="clear" w:color="000000" w:fill="FFF2CC"/>
            <w:noWrap/>
            <w:vAlign w:val="center"/>
            <w:hideMark/>
          </w:tcPr>
          <w:p w14:paraId="475934F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4,40</w:t>
            </w:r>
          </w:p>
        </w:tc>
      </w:tr>
      <w:tr w:rsidR="00444279" w:rsidRPr="00444279" w14:paraId="7C5490A0" w14:textId="77777777" w:rsidTr="00444279">
        <w:trPr>
          <w:trHeight w:val="300"/>
        </w:trPr>
        <w:tc>
          <w:tcPr>
            <w:tcW w:w="580" w:type="dxa"/>
            <w:tcBorders>
              <w:top w:val="nil"/>
              <w:left w:val="nil"/>
              <w:bottom w:val="nil"/>
              <w:right w:val="nil"/>
            </w:tcBorders>
            <w:shd w:val="clear" w:color="auto" w:fill="auto"/>
            <w:noWrap/>
            <w:vAlign w:val="center"/>
            <w:hideMark/>
          </w:tcPr>
          <w:p w14:paraId="087FE02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50</w:t>
            </w:r>
          </w:p>
        </w:tc>
        <w:tc>
          <w:tcPr>
            <w:tcW w:w="725" w:type="dxa"/>
            <w:tcBorders>
              <w:top w:val="nil"/>
              <w:left w:val="nil"/>
              <w:bottom w:val="nil"/>
              <w:right w:val="nil"/>
            </w:tcBorders>
            <w:shd w:val="clear" w:color="000000" w:fill="FFFFFF"/>
            <w:noWrap/>
            <w:vAlign w:val="center"/>
            <w:hideMark/>
          </w:tcPr>
          <w:p w14:paraId="2CC70A8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6AEB355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5C69CD6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61F8D17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21878F4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6891601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22</w:t>
            </w:r>
          </w:p>
        </w:tc>
        <w:tc>
          <w:tcPr>
            <w:tcW w:w="960" w:type="dxa"/>
            <w:tcBorders>
              <w:top w:val="nil"/>
              <w:left w:val="nil"/>
              <w:bottom w:val="nil"/>
              <w:right w:val="nil"/>
            </w:tcBorders>
            <w:shd w:val="clear" w:color="000000" w:fill="FFF2CC"/>
            <w:noWrap/>
            <w:vAlign w:val="center"/>
            <w:hideMark/>
          </w:tcPr>
          <w:p w14:paraId="2C20AB3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4,40</w:t>
            </w:r>
          </w:p>
        </w:tc>
      </w:tr>
      <w:tr w:rsidR="00444279" w:rsidRPr="00444279" w14:paraId="1FD858FA" w14:textId="77777777" w:rsidTr="00444279">
        <w:trPr>
          <w:trHeight w:val="300"/>
        </w:trPr>
        <w:tc>
          <w:tcPr>
            <w:tcW w:w="580" w:type="dxa"/>
            <w:tcBorders>
              <w:top w:val="nil"/>
              <w:left w:val="nil"/>
              <w:bottom w:val="nil"/>
              <w:right w:val="nil"/>
            </w:tcBorders>
            <w:shd w:val="clear" w:color="auto" w:fill="auto"/>
            <w:noWrap/>
            <w:vAlign w:val="center"/>
            <w:hideMark/>
          </w:tcPr>
          <w:p w14:paraId="533D46C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51</w:t>
            </w:r>
          </w:p>
        </w:tc>
        <w:tc>
          <w:tcPr>
            <w:tcW w:w="725" w:type="dxa"/>
            <w:tcBorders>
              <w:top w:val="nil"/>
              <w:left w:val="nil"/>
              <w:bottom w:val="nil"/>
              <w:right w:val="nil"/>
            </w:tcBorders>
            <w:shd w:val="clear" w:color="000000" w:fill="FFFFFF"/>
            <w:noWrap/>
            <w:vAlign w:val="center"/>
            <w:hideMark/>
          </w:tcPr>
          <w:p w14:paraId="70D2304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4A927BF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70AA95D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5B43FEA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5A8E001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14A6A35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FFF2CC"/>
            <w:noWrap/>
            <w:vAlign w:val="center"/>
            <w:hideMark/>
          </w:tcPr>
          <w:p w14:paraId="57D4F56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4,80</w:t>
            </w:r>
          </w:p>
        </w:tc>
      </w:tr>
      <w:tr w:rsidR="00444279" w:rsidRPr="00444279" w14:paraId="144F4C4A" w14:textId="77777777" w:rsidTr="00444279">
        <w:trPr>
          <w:trHeight w:val="300"/>
        </w:trPr>
        <w:tc>
          <w:tcPr>
            <w:tcW w:w="580" w:type="dxa"/>
            <w:tcBorders>
              <w:top w:val="nil"/>
              <w:left w:val="nil"/>
              <w:bottom w:val="nil"/>
              <w:right w:val="nil"/>
            </w:tcBorders>
            <w:shd w:val="clear" w:color="auto" w:fill="auto"/>
            <w:noWrap/>
            <w:vAlign w:val="center"/>
            <w:hideMark/>
          </w:tcPr>
          <w:p w14:paraId="49DA246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52</w:t>
            </w:r>
          </w:p>
        </w:tc>
        <w:tc>
          <w:tcPr>
            <w:tcW w:w="725" w:type="dxa"/>
            <w:tcBorders>
              <w:top w:val="nil"/>
              <w:left w:val="nil"/>
              <w:bottom w:val="nil"/>
              <w:right w:val="nil"/>
            </w:tcBorders>
            <w:shd w:val="clear" w:color="000000" w:fill="FFFFFF"/>
            <w:noWrap/>
            <w:vAlign w:val="center"/>
            <w:hideMark/>
          </w:tcPr>
          <w:p w14:paraId="50B30BA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7FD32B7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63380CC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784E711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7454D6B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75BF262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23</w:t>
            </w:r>
          </w:p>
        </w:tc>
        <w:tc>
          <w:tcPr>
            <w:tcW w:w="960" w:type="dxa"/>
            <w:tcBorders>
              <w:top w:val="nil"/>
              <w:left w:val="nil"/>
              <w:bottom w:val="nil"/>
              <w:right w:val="nil"/>
            </w:tcBorders>
            <w:shd w:val="clear" w:color="000000" w:fill="FFF2CC"/>
            <w:noWrap/>
            <w:vAlign w:val="center"/>
            <w:hideMark/>
          </w:tcPr>
          <w:p w14:paraId="41271B4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4,60</w:t>
            </w:r>
          </w:p>
        </w:tc>
      </w:tr>
      <w:tr w:rsidR="00444279" w:rsidRPr="00444279" w14:paraId="59D135E0" w14:textId="77777777" w:rsidTr="00444279">
        <w:trPr>
          <w:trHeight w:val="300"/>
        </w:trPr>
        <w:tc>
          <w:tcPr>
            <w:tcW w:w="580" w:type="dxa"/>
            <w:tcBorders>
              <w:top w:val="nil"/>
              <w:left w:val="nil"/>
              <w:bottom w:val="nil"/>
              <w:right w:val="nil"/>
            </w:tcBorders>
            <w:shd w:val="clear" w:color="auto" w:fill="auto"/>
            <w:noWrap/>
            <w:vAlign w:val="center"/>
            <w:hideMark/>
          </w:tcPr>
          <w:p w14:paraId="412E7B4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53</w:t>
            </w:r>
          </w:p>
        </w:tc>
        <w:tc>
          <w:tcPr>
            <w:tcW w:w="725" w:type="dxa"/>
            <w:tcBorders>
              <w:top w:val="nil"/>
              <w:left w:val="nil"/>
              <w:bottom w:val="nil"/>
              <w:right w:val="nil"/>
            </w:tcBorders>
            <w:shd w:val="clear" w:color="000000" w:fill="FFFFFF"/>
            <w:noWrap/>
            <w:vAlign w:val="center"/>
            <w:hideMark/>
          </w:tcPr>
          <w:p w14:paraId="2F3BA50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1E363E9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220C83F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552F9BC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1E77331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5DEF325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23</w:t>
            </w:r>
          </w:p>
        </w:tc>
        <w:tc>
          <w:tcPr>
            <w:tcW w:w="960" w:type="dxa"/>
            <w:tcBorders>
              <w:top w:val="nil"/>
              <w:left w:val="nil"/>
              <w:bottom w:val="nil"/>
              <w:right w:val="nil"/>
            </w:tcBorders>
            <w:shd w:val="clear" w:color="000000" w:fill="FFF2CC"/>
            <w:noWrap/>
            <w:vAlign w:val="center"/>
            <w:hideMark/>
          </w:tcPr>
          <w:p w14:paraId="3C6A6C8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4,60</w:t>
            </w:r>
          </w:p>
        </w:tc>
      </w:tr>
      <w:tr w:rsidR="00444279" w:rsidRPr="00444279" w14:paraId="5E69E223" w14:textId="77777777" w:rsidTr="00444279">
        <w:trPr>
          <w:trHeight w:val="300"/>
        </w:trPr>
        <w:tc>
          <w:tcPr>
            <w:tcW w:w="580" w:type="dxa"/>
            <w:tcBorders>
              <w:top w:val="nil"/>
              <w:left w:val="nil"/>
              <w:bottom w:val="nil"/>
              <w:right w:val="nil"/>
            </w:tcBorders>
            <w:shd w:val="clear" w:color="auto" w:fill="auto"/>
            <w:noWrap/>
            <w:vAlign w:val="center"/>
            <w:hideMark/>
          </w:tcPr>
          <w:p w14:paraId="4A0CC83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54</w:t>
            </w:r>
          </w:p>
        </w:tc>
        <w:tc>
          <w:tcPr>
            <w:tcW w:w="725" w:type="dxa"/>
            <w:tcBorders>
              <w:top w:val="nil"/>
              <w:left w:val="nil"/>
              <w:bottom w:val="nil"/>
              <w:right w:val="nil"/>
            </w:tcBorders>
            <w:shd w:val="clear" w:color="000000" w:fill="FFFFFF"/>
            <w:noWrap/>
            <w:vAlign w:val="center"/>
            <w:hideMark/>
          </w:tcPr>
          <w:p w14:paraId="676A9B4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7FD4122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05C9BC8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2751ACC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035D46A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2C6D172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FFF2CC"/>
            <w:noWrap/>
            <w:vAlign w:val="center"/>
            <w:hideMark/>
          </w:tcPr>
          <w:p w14:paraId="701E889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5,00</w:t>
            </w:r>
          </w:p>
        </w:tc>
      </w:tr>
      <w:tr w:rsidR="00444279" w:rsidRPr="00444279" w14:paraId="23EECF9A" w14:textId="77777777" w:rsidTr="00444279">
        <w:trPr>
          <w:trHeight w:val="300"/>
        </w:trPr>
        <w:tc>
          <w:tcPr>
            <w:tcW w:w="580" w:type="dxa"/>
            <w:tcBorders>
              <w:top w:val="nil"/>
              <w:left w:val="nil"/>
              <w:bottom w:val="nil"/>
              <w:right w:val="nil"/>
            </w:tcBorders>
            <w:shd w:val="clear" w:color="auto" w:fill="auto"/>
            <w:noWrap/>
            <w:vAlign w:val="center"/>
            <w:hideMark/>
          </w:tcPr>
          <w:p w14:paraId="1F15533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55</w:t>
            </w:r>
          </w:p>
        </w:tc>
        <w:tc>
          <w:tcPr>
            <w:tcW w:w="725" w:type="dxa"/>
            <w:tcBorders>
              <w:top w:val="nil"/>
              <w:left w:val="nil"/>
              <w:bottom w:val="nil"/>
              <w:right w:val="nil"/>
            </w:tcBorders>
            <w:shd w:val="clear" w:color="000000" w:fill="FFFFFF"/>
            <w:noWrap/>
            <w:vAlign w:val="center"/>
            <w:hideMark/>
          </w:tcPr>
          <w:p w14:paraId="10268AE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31AA6CB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7218C0C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3AA8838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6DC9FDB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79187B5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23</w:t>
            </w:r>
          </w:p>
        </w:tc>
        <w:tc>
          <w:tcPr>
            <w:tcW w:w="960" w:type="dxa"/>
            <w:tcBorders>
              <w:top w:val="nil"/>
              <w:left w:val="nil"/>
              <w:bottom w:val="nil"/>
              <w:right w:val="nil"/>
            </w:tcBorders>
            <w:shd w:val="clear" w:color="000000" w:fill="FFF2CC"/>
            <w:noWrap/>
            <w:vAlign w:val="center"/>
            <w:hideMark/>
          </w:tcPr>
          <w:p w14:paraId="3B40119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4,60</w:t>
            </w:r>
          </w:p>
        </w:tc>
      </w:tr>
      <w:tr w:rsidR="00444279" w:rsidRPr="00444279" w14:paraId="29AF5B95" w14:textId="77777777" w:rsidTr="00444279">
        <w:trPr>
          <w:trHeight w:val="300"/>
        </w:trPr>
        <w:tc>
          <w:tcPr>
            <w:tcW w:w="580" w:type="dxa"/>
            <w:tcBorders>
              <w:top w:val="nil"/>
              <w:left w:val="nil"/>
              <w:bottom w:val="nil"/>
              <w:right w:val="nil"/>
            </w:tcBorders>
            <w:shd w:val="clear" w:color="auto" w:fill="auto"/>
            <w:noWrap/>
            <w:vAlign w:val="center"/>
            <w:hideMark/>
          </w:tcPr>
          <w:p w14:paraId="1B9F1E5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56</w:t>
            </w:r>
          </w:p>
        </w:tc>
        <w:tc>
          <w:tcPr>
            <w:tcW w:w="725" w:type="dxa"/>
            <w:tcBorders>
              <w:top w:val="nil"/>
              <w:left w:val="nil"/>
              <w:bottom w:val="nil"/>
              <w:right w:val="nil"/>
            </w:tcBorders>
            <w:shd w:val="clear" w:color="000000" w:fill="FFFFFF"/>
            <w:noWrap/>
            <w:vAlign w:val="center"/>
            <w:hideMark/>
          </w:tcPr>
          <w:p w14:paraId="425AB4F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2CDD094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36BA90D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2E532E9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48304B2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7FC0C6C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FFF2CC"/>
            <w:noWrap/>
            <w:vAlign w:val="center"/>
            <w:hideMark/>
          </w:tcPr>
          <w:p w14:paraId="21969A6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4,80</w:t>
            </w:r>
          </w:p>
        </w:tc>
      </w:tr>
      <w:tr w:rsidR="00444279" w:rsidRPr="00444279" w14:paraId="2A8FF949" w14:textId="77777777" w:rsidTr="00444279">
        <w:trPr>
          <w:trHeight w:val="300"/>
        </w:trPr>
        <w:tc>
          <w:tcPr>
            <w:tcW w:w="580" w:type="dxa"/>
            <w:tcBorders>
              <w:top w:val="nil"/>
              <w:left w:val="nil"/>
              <w:bottom w:val="nil"/>
              <w:right w:val="nil"/>
            </w:tcBorders>
            <w:shd w:val="clear" w:color="auto" w:fill="auto"/>
            <w:noWrap/>
            <w:vAlign w:val="center"/>
            <w:hideMark/>
          </w:tcPr>
          <w:p w14:paraId="4759330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57</w:t>
            </w:r>
          </w:p>
        </w:tc>
        <w:tc>
          <w:tcPr>
            <w:tcW w:w="725" w:type="dxa"/>
            <w:tcBorders>
              <w:top w:val="nil"/>
              <w:left w:val="nil"/>
              <w:bottom w:val="nil"/>
              <w:right w:val="nil"/>
            </w:tcBorders>
            <w:shd w:val="clear" w:color="000000" w:fill="FFFFFF"/>
            <w:noWrap/>
            <w:vAlign w:val="center"/>
            <w:hideMark/>
          </w:tcPr>
          <w:p w14:paraId="440678F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475B802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1C4F817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3126F91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3F2EC40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0023A7E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23</w:t>
            </w:r>
          </w:p>
        </w:tc>
        <w:tc>
          <w:tcPr>
            <w:tcW w:w="960" w:type="dxa"/>
            <w:tcBorders>
              <w:top w:val="nil"/>
              <w:left w:val="nil"/>
              <w:bottom w:val="nil"/>
              <w:right w:val="nil"/>
            </w:tcBorders>
            <w:shd w:val="clear" w:color="000000" w:fill="FFF2CC"/>
            <w:noWrap/>
            <w:vAlign w:val="center"/>
            <w:hideMark/>
          </w:tcPr>
          <w:p w14:paraId="72EDDEF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4,60</w:t>
            </w:r>
          </w:p>
        </w:tc>
      </w:tr>
      <w:tr w:rsidR="00444279" w:rsidRPr="00444279" w14:paraId="0D4717D1" w14:textId="77777777" w:rsidTr="00444279">
        <w:trPr>
          <w:trHeight w:val="300"/>
        </w:trPr>
        <w:tc>
          <w:tcPr>
            <w:tcW w:w="580" w:type="dxa"/>
            <w:tcBorders>
              <w:top w:val="nil"/>
              <w:left w:val="nil"/>
              <w:bottom w:val="nil"/>
              <w:right w:val="nil"/>
            </w:tcBorders>
            <w:shd w:val="clear" w:color="auto" w:fill="auto"/>
            <w:noWrap/>
            <w:vAlign w:val="center"/>
            <w:hideMark/>
          </w:tcPr>
          <w:p w14:paraId="705B2CE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58</w:t>
            </w:r>
          </w:p>
        </w:tc>
        <w:tc>
          <w:tcPr>
            <w:tcW w:w="725" w:type="dxa"/>
            <w:tcBorders>
              <w:top w:val="nil"/>
              <w:left w:val="nil"/>
              <w:bottom w:val="nil"/>
              <w:right w:val="nil"/>
            </w:tcBorders>
            <w:shd w:val="clear" w:color="000000" w:fill="FFFFFF"/>
            <w:noWrap/>
            <w:vAlign w:val="center"/>
            <w:hideMark/>
          </w:tcPr>
          <w:p w14:paraId="74D75DE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053A770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2EF4469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6C44F7E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2CE74C1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405EA28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23</w:t>
            </w:r>
          </w:p>
        </w:tc>
        <w:tc>
          <w:tcPr>
            <w:tcW w:w="960" w:type="dxa"/>
            <w:tcBorders>
              <w:top w:val="nil"/>
              <w:left w:val="nil"/>
              <w:bottom w:val="nil"/>
              <w:right w:val="nil"/>
            </w:tcBorders>
            <w:shd w:val="clear" w:color="000000" w:fill="FFF2CC"/>
            <w:noWrap/>
            <w:vAlign w:val="center"/>
            <w:hideMark/>
          </w:tcPr>
          <w:p w14:paraId="098D501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4,60</w:t>
            </w:r>
          </w:p>
        </w:tc>
      </w:tr>
      <w:tr w:rsidR="00444279" w:rsidRPr="00444279" w14:paraId="66D9CFAC" w14:textId="77777777" w:rsidTr="00444279">
        <w:trPr>
          <w:trHeight w:val="300"/>
        </w:trPr>
        <w:tc>
          <w:tcPr>
            <w:tcW w:w="580" w:type="dxa"/>
            <w:tcBorders>
              <w:top w:val="nil"/>
              <w:left w:val="nil"/>
              <w:bottom w:val="nil"/>
              <w:right w:val="nil"/>
            </w:tcBorders>
            <w:shd w:val="clear" w:color="auto" w:fill="auto"/>
            <w:noWrap/>
            <w:vAlign w:val="center"/>
            <w:hideMark/>
          </w:tcPr>
          <w:p w14:paraId="7B69780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59</w:t>
            </w:r>
          </w:p>
        </w:tc>
        <w:tc>
          <w:tcPr>
            <w:tcW w:w="725" w:type="dxa"/>
            <w:tcBorders>
              <w:top w:val="nil"/>
              <w:left w:val="nil"/>
              <w:bottom w:val="nil"/>
              <w:right w:val="nil"/>
            </w:tcBorders>
            <w:shd w:val="clear" w:color="000000" w:fill="FFFFFF"/>
            <w:noWrap/>
            <w:vAlign w:val="center"/>
            <w:hideMark/>
          </w:tcPr>
          <w:p w14:paraId="182D985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283A946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6A5B255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45B4DEE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46D87C1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7A1D6A5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22</w:t>
            </w:r>
          </w:p>
        </w:tc>
        <w:tc>
          <w:tcPr>
            <w:tcW w:w="960" w:type="dxa"/>
            <w:tcBorders>
              <w:top w:val="nil"/>
              <w:left w:val="nil"/>
              <w:bottom w:val="nil"/>
              <w:right w:val="nil"/>
            </w:tcBorders>
            <w:shd w:val="clear" w:color="000000" w:fill="FFF2CC"/>
            <w:noWrap/>
            <w:vAlign w:val="center"/>
            <w:hideMark/>
          </w:tcPr>
          <w:p w14:paraId="5584E88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4,40</w:t>
            </w:r>
          </w:p>
        </w:tc>
      </w:tr>
      <w:tr w:rsidR="00444279" w:rsidRPr="00444279" w14:paraId="7AD791A6" w14:textId="77777777" w:rsidTr="00444279">
        <w:trPr>
          <w:trHeight w:val="300"/>
        </w:trPr>
        <w:tc>
          <w:tcPr>
            <w:tcW w:w="580" w:type="dxa"/>
            <w:tcBorders>
              <w:top w:val="nil"/>
              <w:left w:val="nil"/>
              <w:bottom w:val="nil"/>
              <w:right w:val="nil"/>
            </w:tcBorders>
            <w:shd w:val="clear" w:color="auto" w:fill="auto"/>
            <w:noWrap/>
            <w:vAlign w:val="center"/>
            <w:hideMark/>
          </w:tcPr>
          <w:p w14:paraId="4D00D5A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60</w:t>
            </w:r>
          </w:p>
        </w:tc>
        <w:tc>
          <w:tcPr>
            <w:tcW w:w="725" w:type="dxa"/>
            <w:tcBorders>
              <w:top w:val="nil"/>
              <w:left w:val="nil"/>
              <w:bottom w:val="nil"/>
              <w:right w:val="nil"/>
            </w:tcBorders>
            <w:shd w:val="clear" w:color="000000" w:fill="FFFFFF"/>
            <w:noWrap/>
            <w:vAlign w:val="center"/>
            <w:hideMark/>
          </w:tcPr>
          <w:p w14:paraId="341104D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0BF292A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73F0EA8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7C614EE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3C1CA71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32431FF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23</w:t>
            </w:r>
          </w:p>
        </w:tc>
        <w:tc>
          <w:tcPr>
            <w:tcW w:w="960" w:type="dxa"/>
            <w:tcBorders>
              <w:top w:val="nil"/>
              <w:left w:val="nil"/>
              <w:bottom w:val="nil"/>
              <w:right w:val="nil"/>
            </w:tcBorders>
            <w:shd w:val="clear" w:color="000000" w:fill="FFF2CC"/>
            <w:noWrap/>
            <w:vAlign w:val="center"/>
            <w:hideMark/>
          </w:tcPr>
          <w:p w14:paraId="542DC47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4,60</w:t>
            </w:r>
          </w:p>
        </w:tc>
      </w:tr>
      <w:tr w:rsidR="00444279" w:rsidRPr="00444279" w14:paraId="2FA6F02C" w14:textId="77777777" w:rsidTr="00444279">
        <w:trPr>
          <w:trHeight w:val="300"/>
        </w:trPr>
        <w:tc>
          <w:tcPr>
            <w:tcW w:w="580" w:type="dxa"/>
            <w:tcBorders>
              <w:top w:val="nil"/>
              <w:left w:val="nil"/>
              <w:bottom w:val="nil"/>
              <w:right w:val="nil"/>
            </w:tcBorders>
            <w:shd w:val="clear" w:color="auto" w:fill="auto"/>
            <w:noWrap/>
            <w:vAlign w:val="center"/>
            <w:hideMark/>
          </w:tcPr>
          <w:p w14:paraId="3AFB8DE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61</w:t>
            </w:r>
          </w:p>
        </w:tc>
        <w:tc>
          <w:tcPr>
            <w:tcW w:w="725" w:type="dxa"/>
            <w:tcBorders>
              <w:top w:val="nil"/>
              <w:left w:val="nil"/>
              <w:bottom w:val="nil"/>
              <w:right w:val="nil"/>
            </w:tcBorders>
            <w:shd w:val="clear" w:color="000000" w:fill="FFFFFF"/>
            <w:noWrap/>
            <w:vAlign w:val="center"/>
            <w:hideMark/>
          </w:tcPr>
          <w:p w14:paraId="5F7EE54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222DB36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4E48202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400658A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4E84BCE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554F3AB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23</w:t>
            </w:r>
          </w:p>
        </w:tc>
        <w:tc>
          <w:tcPr>
            <w:tcW w:w="960" w:type="dxa"/>
            <w:tcBorders>
              <w:top w:val="nil"/>
              <w:left w:val="nil"/>
              <w:bottom w:val="nil"/>
              <w:right w:val="nil"/>
            </w:tcBorders>
            <w:shd w:val="clear" w:color="000000" w:fill="FFF2CC"/>
            <w:noWrap/>
            <w:vAlign w:val="center"/>
            <w:hideMark/>
          </w:tcPr>
          <w:p w14:paraId="5B8C47A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4,60</w:t>
            </w:r>
          </w:p>
        </w:tc>
      </w:tr>
      <w:tr w:rsidR="00444279" w:rsidRPr="00444279" w14:paraId="31322B1B" w14:textId="77777777" w:rsidTr="00444279">
        <w:trPr>
          <w:trHeight w:val="300"/>
        </w:trPr>
        <w:tc>
          <w:tcPr>
            <w:tcW w:w="580" w:type="dxa"/>
            <w:tcBorders>
              <w:top w:val="nil"/>
              <w:left w:val="nil"/>
              <w:bottom w:val="nil"/>
              <w:right w:val="nil"/>
            </w:tcBorders>
            <w:shd w:val="clear" w:color="auto" w:fill="auto"/>
            <w:noWrap/>
            <w:vAlign w:val="center"/>
            <w:hideMark/>
          </w:tcPr>
          <w:p w14:paraId="32589B8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62</w:t>
            </w:r>
          </w:p>
        </w:tc>
        <w:tc>
          <w:tcPr>
            <w:tcW w:w="725" w:type="dxa"/>
            <w:tcBorders>
              <w:top w:val="nil"/>
              <w:left w:val="nil"/>
              <w:bottom w:val="nil"/>
              <w:right w:val="nil"/>
            </w:tcBorders>
            <w:shd w:val="clear" w:color="000000" w:fill="FFFFFF"/>
            <w:noWrap/>
            <w:vAlign w:val="center"/>
            <w:hideMark/>
          </w:tcPr>
          <w:p w14:paraId="0C53783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7936A3B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4033EBB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22E5A5F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5F1CC53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6DC638E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FFF2CC"/>
            <w:noWrap/>
            <w:vAlign w:val="center"/>
            <w:hideMark/>
          </w:tcPr>
          <w:p w14:paraId="6880D32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4,80</w:t>
            </w:r>
          </w:p>
        </w:tc>
      </w:tr>
      <w:tr w:rsidR="00444279" w:rsidRPr="00444279" w14:paraId="45365FDC" w14:textId="77777777" w:rsidTr="00444279">
        <w:trPr>
          <w:trHeight w:val="300"/>
        </w:trPr>
        <w:tc>
          <w:tcPr>
            <w:tcW w:w="580" w:type="dxa"/>
            <w:tcBorders>
              <w:top w:val="nil"/>
              <w:left w:val="nil"/>
              <w:bottom w:val="nil"/>
              <w:right w:val="nil"/>
            </w:tcBorders>
            <w:shd w:val="clear" w:color="auto" w:fill="auto"/>
            <w:noWrap/>
            <w:vAlign w:val="center"/>
            <w:hideMark/>
          </w:tcPr>
          <w:p w14:paraId="6CAC88C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63</w:t>
            </w:r>
          </w:p>
        </w:tc>
        <w:tc>
          <w:tcPr>
            <w:tcW w:w="725" w:type="dxa"/>
            <w:tcBorders>
              <w:top w:val="nil"/>
              <w:left w:val="nil"/>
              <w:bottom w:val="nil"/>
              <w:right w:val="nil"/>
            </w:tcBorders>
            <w:shd w:val="clear" w:color="000000" w:fill="FFFFFF"/>
            <w:noWrap/>
            <w:vAlign w:val="center"/>
            <w:hideMark/>
          </w:tcPr>
          <w:p w14:paraId="3207BED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6E32014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0F679DD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1520136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0A955AB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1EC6FC5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23</w:t>
            </w:r>
          </w:p>
        </w:tc>
        <w:tc>
          <w:tcPr>
            <w:tcW w:w="960" w:type="dxa"/>
            <w:tcBorders>
              <w:top w:val="nil"/>
              <w:left w:val="nil"/>
              <w:bottom w:val="nil"/>
              <w:right w:val="nil"/>
            </w:tcBorders>
            <w:shd w:val="clear" w:color="000000" w:fill="FFF2CC"/>
            <w:noWrap/>
            <w:vAlign w:val="center"/>
            <w:hideMark/>
          </w:tcPr>
          <w:p w14:paraId="52CAB2B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4,60</w:t>
            </w:r>
          </w:p>
        </w:tc>
      </w:tr>
      <w:tr w:rsidR="00444279" w:rsidRPr="00444279" w14:paraId="5C4C6832" w14:textId="77777777" w:rsidTr="00444279">
        <w:trPr>
          <w:trHeight w:val="300"/>
        </w:trPr>
        <w:tc>
          <w:tcPr>
            <w:tcW w:w="580" w:type="dxa"/>
            <w:tcBorders>
              <w:top w:val="nil"/>
              <w:left w:val="nil"/>
              <w:bottom w:val="nil"/>
              <w:right w:val="nil"/>
            </w:tcBorders>
            <w:shd w:val="clear" w:color="auto" w:fill="auto"/>
            <w:noWrap/>
            <w:vAlign w:val="center"/>
            <w:hideMark/>
          </w:tcPr>
          <w:p w14:paraId="520844C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64</w:t>
            </w:r>
          </w:p>
        </w:tc>
        <w:tc>
          <w:tcPr>
            <w:tcW w:w="725" w:type="dxa"/>
            <w:tcBorders>
              <w:top w:val="nil"/>
              <w:left w:val="nil"/>
              <w:bottom w:val="nil"/>
              <w:right w:val="nil"/>
            </w:tcBorders>
            <w:shd w:val="clear" w:color="000000" w:fill="FFFFFF"/>
            <w:noWrap/>
            <w:vAlign w:val="center"/>
            <w:hideMark/>
          </w:tcPr>
          <w:p w14:paraId="22444A0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30D9F64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34C9803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3148C54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4FC5F67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788CDE6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FFF2CC"/>
            <w:noWrap/>
            <w:vAlign w:val="center"/>
            <w:hideMark/>
          </w:tcPr>
          <w:p w14:paraId="4F3C6DC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4,80</w:t>
            </w:r>
          </w:p>
        </w:tc>
      </w:tr>
      <w:tr w:rsidR="00444279" w:rsidRPr="00444279" w14:paraId="3DAB17D5" w14:textId="77777777" w:rsidTr="00444279">
        <w:trPr>
          <w:trHeight w:val="300"/>
        </w:trPr>
        <w:tc>
          <w:tcPr>
            <w:tcW w:w="580" w:type="dxa"/>
            <w:tcBorders>
              <w:top w:val="nil"/>
              <w:left w:val="nil"/>
              <w:bottom w:val="nil"/>
              <w:right w:val="nil"/>
            </w:tcBorders>
            <w:shd w:val="clear" w:color="auto" w:fill="auto"/>
            <w:noWrap/>
            <w:vAlign w:val="center"/>
            <w:hideMark/>
          </w:tcPr>
          <w:p w14:paraId="7A463E7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65</w:t>
            </w:r>
          </w:p>
        </w:tc>
        <w:tc>
          <w:tcPr>
            <w:tcW w:w="725" w:type="dxa"/>
            <w:tcBorders>
              <w:top w:val="nil"/>
              <w:left w:val="nil"/>
              <w:bottom w:val="nil"/>
              <w:right w:val="nil"/>
            </w:tcBorders>
            <w:shd w:val="clear" w:color="000000" w:fill="FFFFFF"/>
            <w:noWrap/>
            <w:vAlign w:val="center"/>
            <w:hideMark/>
          </w:tcPr>
          <w:p w14:paraId="73D8836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5435C43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2DB6061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3B14877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1D9D6AF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3B1C9EC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22</w:t>
            </w:r>
          </w:p>
        </w:tc>
        <w:tc>
          <w:tcPr>
            <w:tcW w:w="960" w:type="dxa"/>
            <w:tcBorders>
              <w:top w:val="nil"/>
              <w:left w:val="nil"/>
              <w:bottom w:val="nil"/>
              <w:right w:val="nil"/>
            </w:tcBorders>
            <w:shd w:val="clear" w:color="000000" w:fill="FFF2CC"/>
            <w:noWrap/>
            <w:vAlign w:val="center"/>
            <w:hideMark/>
          </w:tcPr>
          <w:p w14:paraId="5404227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4,40</w:t>
            </w:r>
          </w:p>
        </w:tc>
      </w:tr>
      <w:tr w:rsidR="00444279" w:rsidRPr="00444279" w14:paraId="78F0333C" w14:textId="77777777" w:rsidTr="00444279">
        <w:trPr>
          <w:trHeight w:val="300"/>
        </w:trPr>
        <w:tc>
          <w:tcPr>
            <w:tcW w:w="580" w:type="dxa"/>
            <w:tcBorders>
              <w:top w:val="nil"/>
              <w:left w:val="nil"/>
              <w:bottom w:val="nil"/>
              <w:right w:val="nil"/>
            </w:tcBorders>
            <w:shd w:val="clear" w:color="auto" w:fill="auto"/>
            <w:noWrap/>
            <w:vAlign w:val="center"/>
            <w:hideMark/>
          </w:tcPr>
          <w:p w14:paraId="67BE0FB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66</w:t>
            </w:r>
          </w:p>
        </w:tc>
        <w:tc>
          <w:tcPr>
            <w:tcW w:w="725" w:type="dxa"/>
            <w:tcBorders>
              <w:top w:val="nil"/>
              <w:left w:val="nil"/>
              <w:bottom w:val="nil"/>
              <w:right w:val="nil"/>
            </w:tcBorders>
            <w:shd w:val="clear" w:color="000000" w:fill="FFFFFF"/>
            <w:noWrap/>
            <w:vAlign w:val="center"/>
            <w:hideMark/>
          </w:tcPr>
          <w:p w14:paraId="016E727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052A30E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3EA2B01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024A1AB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6FF0779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7729894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FFF2CC"/>
            <w:noWrap/>
            <w:vAlign w:val="center"/>
            <w:hideMark/>
          </w:tcPr>
          <w:p w14:paraId="0F84E92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4,80</w:t>
            </w:r>
          </w:p>
        </w:tc>
      </w:tr>
      <w:tr w:rsidR="00444279" w:rsidRPr="00444279" w14:paraId="7523274B" w14:textId="77777777" w:rsidTr="00444279">
        <w:trPr>
          <w:trHeight w:val="300"/>
        </w:trPr>
        <w:tc>
          <w:tcPr>
            <w:tcW w:w="580" w:type="dxa"/>
            <w:tcBorders>
              <w:top w:val="nil"/>
              <w:left w:val="nil"/>
              <w:bottom w:val="nil"/>
              <w:right w:val="nil"/>
            </w:tcBorders>
            <w:shd w:val="clear" w:color="auto" w:fill="auto"/>
            <w:noWrap/>
            <w:vAlign w:val="center"/>
            <w:hideMark/>
          </w:tcPr>
          <w:p w14:paraId="31EA70F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67</w:t>
            </w:r>
          </w:p>
        </w:tc>
        <w:tc>
          <w:tcPr>
            <w:tcW w:w="725" w:type="dxa"/>
            <w:tcBorders>
              <w:top w:val="nil"/>
              <w:left w:val="nil"/>
              <w:bottom w:val="nil"/>
              <w:right w:val="nil"/>
            </w:tcBorders>
            <w:shd w:val="clear" w:color="000000" w:fill="FFFFFF"/>
            <w:noWrap/>
            <w:vAlign w:val="center"/>
            <w:hideMark/>
          </w:tcPr>
          <w:p w14:paraId="09FDA53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62B7891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36122E7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728D442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307D4DF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52259C1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23</w:t>
            </w:r>
          </w:p>
        </w:tc>
        <w:tc>
          <w:tcPr>
            <w:tcW w:w="960" w:type="dxa"/>
            <w:tcBorders>
              <w:top w:val="nil"/>
              <w:left w:val="nil"/>
              <w:bottom w:val="nil"/>
              <w:right w:val="nil"/>
            </w:tcBorders>
            <w:shd w:val="clear" w:color="000000" w:fill="FFF2CC"/>
            <w:noWrap/>
            <w:vAlign w:val="center"/>
            <w:hideMark/>
          </w:tcPr>
          <w:p w14:paraId="07E19BD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4,60</w:t>
            </w:r>
          </w:p>
        </w:tc>
      </w:tr>
      <w:tr w:rsidR="00444279" w:rsidRPr="00444279" w14:paraId="6449DCC5" w14:textId="77777777" w:rsidTr="00444279">
        <w:trPr>
          <w:trHeight w:val="300"/>
        </w:trPr>
        <w:tc>
          <w:tcPr>
            <w:tcW w:w="580" w:type="dxa"/>
            <w:tcBorders>
              <w:top w:val="nil"/>
              <w:left w:val="nil"/>
              <w:bottom w:val="nil"/>
              <w:right w:val="nil"/>
            </w:tcBorders>
            <w:shd w:val="clear" w:color="auto" w:fill="auto"/>
            <w:noWrap/>
            <w:vAlign w:val="center"/>
            <w:hideMark/>
          </w:tcPr>
          <w:p w14:paraId="60A752F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68</w:t>
            </w:r>
          </w:p>
        </w:tc>
        <w:tc>
          <w:tcPr>
            <w:tcW w:w="725" w:type="dxa"/>
            <w:tcBorders>
              <w:top w:val="nil"/>
              <w:left w:val="nil"/>
              <w:bottom w:val="nil"/>
              <w:right w:val="nil"/>
            </w:tcBorders>
            <w:shd w:val="clear" w:color="000000" w:fill="FFFFFF"/>
            <w:noWrap/>
            <w:vAlign w:val="center"/>
            <w:hideMark/>
          </w:tcPr>
          <w:p w14:paraId="0E25DA9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5D3EBF8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4B4733A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059566B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4F91195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0C853F2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22</w:t>
            </w:r>
          </w:p>
        </w:tc>
        <w:tc>
          <w:tcPr>
            <w:tcW w:w="960" w:type="dxa"/>
            <w:tcBorders>
              <w:top w:val="nil"/>
              <w:left w:val="nil"/>
              <w:bottom w:val="nil"/>
              <w:right w:val="nil"/>
            </w:tcBorders>
            <w:shd w:val="clear" w:color="000000" w:fill="FFF2CC"/>
            <w:noWrap/>
            <w:vAlign w:val="center"/>
            <w:hideMark/>
          </w:tcPr>
          <w:p w14:paraId="6ED45EE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4,40</w:t>
            </w:r>
          </w:p>
        </w:tc>
      </w:tr>
      <w:tr w:rsidR="00444279" w:rsidRPr="00444279" w14:paraId="59A4FAAD" w14:textId="77777777" w:rsidTr="00444279">
        <w:trPr>
          <w:trHeight w:val="300"/>
        </w:trPr>
        <w:tc>
          <w:tcPr>
            <w:tcW w:w="580" w:type="dxa"/>
            <w:tcBorders>
              <w:top w:val="nil"/>
              <w:left w:val="nil"/>
              <w:bottom w:val="nil"/>
              <w:right w:val="nil"/>
            </w:tcBorders>
            <w:shd w:val="clear" w:color="auto" w:fill="auto"/>
            <w:noWrap/>
            <w:vAlign w:val="center"/>
            <w:hideMark/>
          </w:tcPr>
          <w:p w14:paraId="00A7606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69</w:t>
            </w:r>
          </w:p>
        </w:tc>
        <w:tc>
          <w:tcPr>
            <w:tcW w:w="725" w:type="dxa"/>
            <w:tcBorders>
              <w:top w:val="nil"/>
              <w:left w:val="nil"/>
              <w:bottom w:val="nil"/>
              <w:right w:val="nil"/>
            </w:tcBorders>
            <w:shd w:val="clear" w:color="000000" w:fill="FFFFFF"/>
            <w:noWrap/>
            <w:vAlign w:val="center"/>
            <w:hideMark/>
          </w:tcPr>
          <w:p w14:paraId="3029823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43765AE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2E8AB8E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1AE4820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4B5D605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5846F2D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20</w:t>
            </w:r>
          </w:p>
        </w:tc>
        <w:tc>
          <w:tcPr>
            <w:tcW w:w="960" w:type="dxa"/>
            <w:tcBorders>
              <w:top w:val="nil"/>
              <w:left w:val="nil"/>
              <w:bottom w:val="nil"/>
              <w:right w:val="nil"/>
            </w:tcBorders>
            <w:shd w:val="clear" w:color="000000" w:fill="FFF2CC"/>
            <w:noWrap/>
            <w:vAlign w:val="center"/>
            <w:hideMark/>
          </w:tcPr>
          <w:p w14:paraId="34DE927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4,00</w:t>
            </w:r>
          </w:p>
        </w:tc>
      </w:tr>
      <w:tr w:rsidR="00444279" w:rsidRPr="00444279" w14:paraId="78EC115A" w14:textId="77777777" w:rsidTr="00444279">
        <w:trPr>
          <w:trHeight w:val="300"/>
        </w:trPr>
        <w:tc>
          <w:tcPr>
            <w:tcW w:w="580" w:type="dxa"/>
            <w:tcBorders>
              <w:top w:val="nil"/>
              <w:left w:val="nil"/>
              <w:bottom w:val="nil"/>
              <w:right w:val="nil"/>
            </w:tcBorders>
            <w:shd w:val="clear" w:color="auto" w:fill="auto"/>
            <w:noWrap/>
            <w:vAlign w:val="center"/>
            <w:hideMark/>
          </w:tcPr>
          <w:p w14:paraId="2931A1D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70</w:t>
            </w:r>
          </w:p>
        </w:tc>
        <w:tc>
          <w:tcPr>
            <w:tcW w:w="725" w:type="dxa"/>
            <w:tcBorders>
              <w:top w:val="nil"/>
              <w:left w:val="nil"/>
              <w:bottom w:val="nil"/>
              <w:right w:val="nil"/>
            </w:tcBorders>
            <w:shd w:val="clear" w:color="000000" w:fill="FFFFFF"/>
            <w:noWrap/>
            <w:vAlign w:val="center"/>
            <w:hideMark/>
          </w:tcPr>
          <w:p w14:paraId="701A19D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345DD5B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0EDCEFD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4CEA494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5309DC6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3C59D47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FFF2CC"/>
            <w:noWrap/>
            <w:vAlign w:val="center"/>
            <w:hideMark/>
          </w:tcPr>
          <w:p w14:paraId="5D3943D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5,00</w:t>
            </w:r>
          </w:p>
        </w:tc>
      </w:tr>
      <w:tr w:rsidR="00444279" w:rsidRPr="00444279" w14:paraId="3E223815" w14:textId="77777777" w:rsidTr="00444279">
        <w:trPr>
          <w:trHeight w:val="300"/>
        </w:trPr>
        <w:tc>
          <w:tcPr>
            <w:tcW w:w="580" w:type="dxa"/>
            <w:tcBorders>
              <w:top w:val="nil"/>
              <w:left w:val="nil"/>
              <w:bottom w:val="nil"/>
              <w:right w:val="nil"/>
            </w:tcBorders>
            <w:shd w:val="clear" w:color="auto" w:fill="auto"/>
            <w:noWrap/>
            <w:vAlign w:val="center"/>
            <w:hideMark/>
          </w:tcPr>
          <w:p w14:paraId="136294C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71</w:t>
            </w:r>
          </w:p>
        </w:tc>
        <w:tc>
          <w:tcPr>
            <w:tcW w:w="725" w:type="dxa"/>
            <w:tcBorders>
              <w:top w:val="nil"/>
              <w:left w:val="nil"/>
              <w:bottom w:val="nil"/>
              <w:right w:val="nil"/>
            </w:tcBorders>
            <w:shd w:val="clear" w:color="000000" w:fill="FFFFFF"/>
            <w:noWrap/>
            <w:vAlign w:val="center"/>
            <w:hideMark/>
          </w:tcPr>
          <w:p w14:paraId="47F212C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2CC6FB2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689E4DC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1C1B9F9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6AC74AA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7A89170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FFF2CC"/>
            <w:noWrap/>
            <w:vAlign w:val="center"/>
            <w:hideMark/>
          </w:tcPr>
          <w:p w14:paraId="78465B1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5,00</w:t>
            </w:r>
          </w:p>
        </w:tc>
      </w:tr>
      <w:tr w:rsidR="00444279" w:rsidRPr="00444279" w14:paraId="4CAF1B66" w14:textId="77777777" w:rsidTr="00444279">
        <w:trPr>
          <w:trHeight w:val="300"/>
        </w:trPr>
        <w:tc>
          <w:tcPr>
            <w:tcW w:w="580" w:type="dxa"/>
            <w:tcBorders>
              <w:top w:val="nil"/>
              <w:left w:val="nil"/>
              <w:bottom w:val="nil"/>
              <w:right w:val="nil"/>
            </w:tcBorders>
            <w:shd w:val="clear" w:color="auto" w:fill="auto"/>
            <w:noWrap/>
            <w:vAlign w:val="center"/>
            <w:hideMark/>
          </w:tcPr>
          <w:p w14:paraId="41CE61A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72</w:t>
            </w:r>
          </w:p>
        </w:tc>
        <w:tc>
          <w:tcPr>
            <w:tcW w:w="725" w:type="dxa"/>
            <w:tcBorders>
              <w:top w:val="nil"/>
              <w:left w:val="nil"/>
              <w:bottom w:val="nil"/>
              <w:right w:val="nil"/>
            </w:tcBorders>
            <w:shd w:val="clear" w:color="000000" w:fill="FFFFFF"/>
            <w:noWrap/>
            <w:vAlign w:val="center"/>
            <w:hideMark/>
          </w:tcPr>
          <w:p w14:paraId="258556A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075B133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4BFD4C8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4F6D69D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33829A6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346927F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FFF2CC"/>
            <w:noWrap/>
            <w:vAlign w:val="center"/>
            <w:hideMark/>
          </w:tcPr>
          <w:p w14:paraId="412F3FC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5,00</w:t>
            </w:r>
          </w:p>
        </w:tc>
      </w:tr>
      <w:tr w:rsidR="00444279" w:rsidRPr="00444279" w14:paraId="08AB4259" w14:textId="77777777" w:rsidTr="00444279">
        <w:trPr>
          <w:trHeight w:val="300"/>
        </w:trPr>
        <w:tc>
          <w:tcPr>
            <w:tcW w:w="580" w:type="dxa"/>
            <w:tcBorders>
              <w:top w:val="nil"/>
              <w:left w:val="nil"/>
              <w:bottom w:val="nil"/>
              <w:right w:val="nil"/>
            </w:tcBorders>
            <w:shd w:val="clear" w:color="auto" w:fill="auto"/>
            <w:noWrap/>
            <w:vAlign w:val="center"/>
            <w:hideMark/>
          </w:tcPr>
          <w:p w14:paraId="74BAEAE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lastRenderedPageBreak/>
              <w:t>73</w:t>
            </w:r>
          </w:p>
        </w:tc>
        <w:tc>
          <w:tcPr>
            <w:tcW w:w="725" w:type="dxa"/>
            <w:tcBorders>
              <w:top w:val="nil"/>
              <w:left w:val="nil"/>
              <w:bottom w:val="nil"/>
              <w:right w:val="nil"/>
            </w:tcBorders>
            <w:shd w:val="clear" w:color="000000" w:fill="FFFFFF"/>
            <w:noWrap/>
            <w:vAlign w:val="center"/>
            <w:hideMark/>
          </w:tcPr>
          <w:p w14:paraId="41D35BE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647912E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13D79A1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513F1A3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7CDE13E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6EAEC09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20</w:t>
            </w:r>
          </w:p>
        </w:tc>
        <w:tc>
          <w:tcPr>
            <w:tcW w:w="960" w:type="dxa"/>
            <w:tcBorders>
              <w:top w:val="nil"/>
              <w:left w:val="nil"/>
              <w:bottom w:val="nil"/>
              <w:right w:val="nil"/>
            </w:tcBorders>
            <w:shd w:val="clear" w:color="000000" w:fill="FFF2CC"/>
            <w:noWrap/>
            <w:vAlign w:val="center"/>
            <w:hideMark/>
          </w:tcPr>
          <w:p w14:paraId="4120215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4,00</w:t>
            </w:r>
          </w:p>
        </w:tc>
      </w:tr>
      <w:tr w:rsidR="00444279" w:rsidRPr="00444279" w14:paraId="4CB62098" w14:textId="77777777" w:rsidTr="00444279">
        <w:trPr>
          <w:trHeight w:val="300"/>
        </w:trPr>
        <w:tc>
          <w:tcPr>
            <w:tcW w:w="580" w:type="dxa"/>
            <w:tcBorders>
              <w:top w:val="nil"/>
              <w:left w:val="nil"/>
              <w:bottom w:val="nil"/>
              <w:right w:val="nil"/>
            </w:tcBorders>
            <w:shd w:val="clear" w:color="auto" w:fill="auto"/>
            <w:noWrap/>
            <w:vAlign w:val="center"/>
            <w:hideMark/>
          </w:tcPr>
          <w:p w14:paraId="2D1D17F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74</w:t>
            </w:r>
          </w:p>
        </w:tc>
        <w:tc>
          <w:tcPr>
            <w:tcW w:w="725" w:type="dxa"/>
            <w:tcBorders>
              <w:top w:val="nil"/>
              <w:left w:val="nil"/>
              <w:bottom w:val="nil"/>
              <w:right w:val="nil"/>
            </w:tcBorders>
            <w:shd w:val="clear" w:color="000000" w:fill="FFFFFF"/>
            <w:noWrap/>
            <w:vAlign w:val="center"/>
            <w:hideMark/>
          </w:tcPr>
          <w:p w14:paraId="502D2B1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6FDAA1F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31854D3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61EF020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292DAD5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585FEAE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FFF2CC"/>
            <w:noWrap/>
            <w:vAlign w:val="center"/>
            <w:hideMark/>
          </w:tcPr>
          <w:p w14:paraId="72C362E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4,80</w:t>
            </w:r>
          </w:p>
        </w:tc>
      </w:tr>
      <w:tr w:rsidR="00444279" w:rsidRPr="00444279" w14:paraId="19ABE281" w14:textId="77777777" w:rsidTr="00444279">
        <w:trPr>
          <w:trHeight w:val="300"/>
        </w:trPr>
        <w:tc>
          <w:tcPr>
            <w:tcW w:w="580" w:type="dxa"/>
            <w:tcBorders>
              <w:top w:val="nil"/>
              <w:left w:val="nil"/>
              <w:bottom w:val="nil"/>
              <w:right w:val="nil"/>
            </w:tcBorders>
            <w:shd w:val="clear" w:color="auto" w:fill="auto"/>
            <w:noWrap/>
            <w:vAlign w:val="center"/>
            <w:hideMark/>
          </w:tcPr>
          <w:p w14:paraId="020D379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75</w:t>
            </w:r>
          </w:p>
        </w:tc>
        <w:tc>
          <w:tcPr>
            <w:tcW w:w="725" w:type="dxa"/>
            <w:tcBorders>
              <w:top w:val="nil"/>
              <w:left w:val="nil"/>
              <w:bottom w:val="nil"/>
              <w:right w:val="nil"/>
            </w:tcBorders>
            <w:shd w:val="clear" w:color="000000" w:fill="FFFFFF"/>
            <w:noWrap/>
            <w:vAlign w:val="center"/>
            <w:hideMark/>
          </w:tcPr>
          <w:p w14:paraId="501B7E6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49CD966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6F10D65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73FBECB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22B6421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45132D9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20</w:t>
            </w:r>
          </w:p>
        </w:tc>
        <w:tc>
          <w:tcPr>
            <w:tcW w:w="960" w:type="dxa"/>
            <w:tcBorders>
              <w:top w:val="nil"/>
              <w:left w:val="nil"/>
              <w:bottom w:val="nil"/>
              <w:right w:val="nil"/>
            </w:tcBorders>
            <w:shd w:val="clear" w:color="000000" w:fill="FFF2CC"/>
            <w:noWrap/>
            <w:vAlign w:val="center"/>
            <w:hideMark/>
          </w:tcPr>
          <w:p w14:paraId="0BC82E7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4,00</w:t>
            </w:r>
          </w:p>
        </w:tc>
      </w:tr>
      <w:tr w:rsidR="00444279" w:rsidRPr="00444279" w14:paraId="25B4E132" w14:textId="77777777" w:rsidTr="00444279">
        <w:trPr>
          <w:trHeight w:val="300"/>
        </w:trPr>
        <w:tc>
          <w:tcPr>
            <w:tcW w:w="580" w:type="dxa"/>
            <w:tcBorders>
              <w:top w:val="nil"/>
              <w:left w:val="nil"/>
              <w:bottom w:val="nil"/>
              <w:right w:val="nil"/>
            </w:tcBorders>
            <w:shd w:val="clear" w:color="auto" w:fill="auto"/>
            <w:noWrap/>
            <w:vAlign w:val="center"/>
            <w:hideMark/>
          </w:tcPr>
          <w:p w14:paraId="721D1CB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76</w:t>
            </w:r>
          </w:p>
        </w:tc>
        <w:tc>
          <w:tcPr>
            <w:tcW w:w="725" w:type="dxa"/>
            <w:tcBorders>
              <w:top w:val="nil"/>
              <w:left w:val="nil"/>
              <w:bottom w:val="nil"/>
              <w:right w:val="nil"/>
            </w:tcBorders>
            <w:shd w:val="clear" w:color="000000" w:fill="FFFFFF"/>
            <w:noWrap/>
            <w:vAlign w:val="center"/>
            <w:hideMark/>
          </w:tcPr>
          <w:p w14:paraId="61E39EF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7456B87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3DEF3FF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1E75AA1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230B198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7BDE724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20</w:t>
            </w:r>
          </w:p>
        </w:tc>
        <w:tc>
          <w:tcPr>
            <w:tcW w:w="960" w:type="dxa"/>
            <w:tcBorders>
              <w:top w:val="nil"/>
              <w:left w:val="nil"/>
              <w:bottom w:val="nil"/>
              <w:right w:val="nil"/>
            </w:tcBorders>
            <w:shd w:val="clear" w:color="000000" w:fill="FFF2CC"/>
            <w:noWrap/>
            <w:vAlign w:val="center"/>
            <w:hideMark/>
          </w:tcPr>
          <w:p w14:paraId="1FD411A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4,00</w:t>
            </w:r>
          </w:p>
        </w:tc>
      </w:tr>
      <w:tr w:rsidR="00444279" w:rsidRPr="00444279" w14:paraId="6EE4CBB4" w14:textId="77777777" w:rsidTr="00444279">
        <w:trPr>
          <w:trHeight w:val="300"/>
        </w:trPr>
        <w:tc>
          <w:tcPr>
            <w:tcW w:w="580" w:type="dxa"/>
            <w:tcBorders>
              <w:top w:val="nil"/>
              <w:left w:val="nil"/>
              <w:bottom w:val="nil"/>
              <w:right w:val="nil"/>
            </w:tcBorders>
            <w:shd w:val="clear" w:color="auto" w:fill="auto"/>
            <w:noWrap/>
            <w:vAlign w:val="center"/>
            <w:hideMark/>
          </w:tcPr>
          <w:p w14:paraId="27300C3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77</w:t>
            </w:r>
          </w:p>
        </w:tc>
        <w:tc>
          <w:tcPr>
            <w:tcW w:w="725" w:type="dxa"/>
            <w:tcBorders>
              <w:top w:val="nil"/>
              <w:left w:val="nil"/>
              <w:bottom w:val="nil"/>
              <w:right w:val="nil"/>
            </w:tcBorders>
            <w:shd w:val="clear" w:color="000000" w:fill="FFFFFF"/>
            <w:noWrap/>
            <w:vAlign w:val="center"/>
            <w:hideMark/>
          </w:tcPr>
          <w:p w14:paraId="7952482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64A7627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0478C4E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28266D5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653D8EE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059F134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FFF2CC"/>
            <w:noWrap/>
            <w:vAlign w:val="center"/>
            <w:hideMark/>
          </w:tcPr>
          <w:p w14:paraId="42B32D7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4,80</w:t>
            </w:r>
          </w:p>
        </w:tc>
      </w:tr>
      <w:tr w:rsidR="00444279" w:rsidRPr="00444279" w14:paraId="14A38994" w14:textId="77777777" w:rsidTr="00444279">
        <w:trPr>
          <w:trHeight w:val="300"/>
        </w:trPr>
        <w:tc>
          <w:tcPr>
            <w:tcW w:w="580" w:type="dxa"/>
            <w:tcBorders>
              <w:top w:val="nil"/>
              <w:left w:val="nil"/>
              <w:bottom w:val="nil"/>
              <w:right w:val="nil"/>
            </w:tcBorders>
            <w:shd w:val="clear" w:color="auto" w:fill="auto"/>
            <w:noWrap/>
            <w:vAlign w:val="center"/>
            <w:hideMark/>
          </w:tcPr>
          <w:p w14:paraId="5A67BA8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78</w:t>
            </w:r>
          </w:p>
        </w:tc>
        <w:tc>
          <w:tcPr>
            <w:tcW w:w="725" w:type="dxa"/>
            <w:tcBorders>
              <w:top w:val="nil"/>
              <w:left w:val="nil"/>
              <w:bottom w:val="nil"/>
              <w:right w:val="nil"/>
            </w:tcBorders>
            <w:shd w:val="clear" w:color="000000" w:fill="FFFFFF"/>
            <w:noWrap/>
            <w:vAlign w:val="center"/>
            <w:hideMark/>
          </w:tcPr>
          <w:p w14:paraId="586C2D9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491E553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2BB925B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78E95A9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2B451CA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1569561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23</w:t>
            </w:r>
          </w:p>
        </w:tc>
        <w:tc>
          <w:tcPr>
            <w:tcW w:w="960" w:type="dxa"/>
            <w:tcBorders>
              <w:top w:val="nil"/>
              <w:left w:val="nil"/>
              <w:bottom w:val="nil"/>
              <w:right w:val="nil"/>
            </w:tcBorders>
            <w:shd w:val="clear" w:color="000000" w:fill="FFF2CC"/>
            <w:noWrap/>
            <w:vAlign w:val="center"/>
            <w:hideMark/>
          </w:tcPr>
          <w:p w14:paraId="051869E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4,60</w:t>
            </w:r>
          </w:p>
        </w:tc>
      </w:tr>
      <w:tr w:rsidR="00444279" w:rsidRPr="00444279" w14:paraId="0B1E95C7" w14:textId="77777777" w:rsidTr="00444279">
        <w:trPr>
          <w:trHeight w:val="300"/>
        </w:trPr>
        <w:tc>
          <w:tcPr>
            <w:tcW w:w="580" w:type="dxa"/>
            <w:tcBorders>
              <w:top w:val="nil"/>
              <w:left w:val="nil"/>
              <w:bottom w:val="nil"/>
              <w:right w:val="nil"/>
            </w:tcBorders>
            <w:shd w:val="clear" w:color="auto" w:fill="auto"/>
            <w:noWrap/>
            <w:vAlign w:val="center"/>
            <w:hideMark/>
          </w:tcPr>
          <w:p w14:paraId="60E1B14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79</w:t>
            </w:r>
          </w:p>
        </w:tc>
        <w:tc>
          <w:tcPr>
            <w:tcW w:w="725" w:type="dxa"/>
            <w:tcBorders>
              <w:top w:val="nil"/>
              <w:left w:val="nil"/>
              <w:bottom w:val="nil"/>
              <w:right w:val="nil"/>
            </w:tcBorders>
            <w:shd w:val="clear" w:color="000000" w:fill="FFFFFF"/>
            <w:noWrap/>
            <w:vAlign w:val="center"/>
            <w:hideMark/>
          </w:tcPr>
          <w:p w14:paraId="4D59F72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0F6CA77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5661F89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078BA49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1334CFA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6C0EFB0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23</w:t>
            </w:r>
          </w:p>
        </w:tc>
        <w:tc>
          <w:tcPr>
            <w:tcW w:w="960" w:type="dxa"/>
            <w:tcBorders>
              <w:top w:val="nil"/>
              <w:left w:val="nil"/>
              <w:bottom w:val="nil"/>
              <w:right w:val="nil"/>
            </w:tcBorders>
            <w:shd w:val="clear" w:color="000000" w:fill="FFF2CC"/>
            <w:noWrap/>
            <w:vAlign w:val="center"/>
            <w:hideMark/>
          </w:tcPr>
          <w:p w14:paraId="15C03E3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4,60</w:t>
            </w:r>
          </w:p>
        </w:tc>
      </w:tr>
      <w:tr w:rsidR="00444279" w:rsidRPr="00444279" w14:paraId="6A92352C" w14:textId="77777777" w:rsidTr="00444279">
        <w:trPr>
          <w:trHeight w:val="300"/>
        </w:trPr>
        <w:tc>
          <w:tcPr>
            <w:tcW w:w="580" w:type="dxa"/>
            <w:tcBorders>
              <w:top w:val="nil"/>
              <w:left w:val="nil"/>
              <w:bottom w:val="nil"/>
              <w:right w:val="nil"/>
            </w:tcBorders>
            <w:shd w:val="clear" w:color="auto" w:fill="auto"/>
            <w:noWrap/>
            <w:vAlign w:val="center"/>
            <w:hideMark/>
          </w:tcPr>
          <w:p w14:paraId="2F649AB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80</w:t>
            </w:r>
          </w:p>
        </w:tc>
        <w:tc>
          <w:tcPr>
            <w:tcW w:w="725" w:type="dxa"/>
            <w:tcBorders>
              <w:top w:val="nil"/>
              <w:left w:val="nil"/>
              <w:bottom w:val="nil"/>
              <w:right w:val="nil"/>
            </w:tcBorders>
            <w:shd w:val="clear" w:color="000000" w:fill="FFFFFF"/>
            <w:noWrap/>
            <w:vAlign w:val="center"/>
            <w:hideMark/>
          </w:tcPr>
          <w:p w14:paraId="418FDA0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46AD562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02CEF4C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5892461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7E98F17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4C739F9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23</w:t>
            </w:r>
          </w:p>
        </w:tc>
        <w:tc>
          <w:tcPr>
            <w:tcW w:w="960" w:type="dxa"/>
            <w:tcBorders>
              <w:top w:val="nil"/>
              <w:left w:val="nil"/>
              <w:bottom w:val="nil"/>
              <w:right w:val="nil"/>
            </w:tcBorders>
            <w:shd w:val="clear" w:color="000000" w:fill="FFF2CC"/>
            <w:noWrap/>
            <w:vAlign w:val="center"/>
            <w:hideMark/>
          </w:tcPr>
          <w:p w14:paraId="0ABF5E5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4,60</w:t>
            </w:r>
          </w:p>
        </w:tc>
      </w:tr>
      <w:tr w:rsidR="00444279" w:rsidRPr="00444279" w14:paraId="6090ECC7" w14:textId="77777777" w:rsidTr="00444279">
        <w:trPr>
          <w:trHeight w:val="300"/>
        </w:trPr>
        <w:tc>
          <w:tcPr>
            <w:tcW w:w="580" w:type="dxa"/>
            <w:tcBorders>
              <w:top w:val="nil"/>
              <w:left w:val="nil"/>
              <w:bottom w:val="nil"/>
              <w:right w:val="nil"/>
            </w:tcBorders>
            <w:shd w:val="clear" w:color="auto" w:fill="auto"/>
            <w:noWrap/>
            <w:vAlign w:val="center"/>
            <w:hideMark/>
          </w:tcPr>
          <w:p w14:paraId="060EBA7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81</w:t>
            </w:r>
          </w:p>
        </w:tc>
        <w:tc>
          <w:tcPr>
            <w:tcW w:w="725" w:type="dxa"/>
            <w:tcBorders>
              <w:top w:val="nil"/>
              <w:left w:val="nil"/>
              <w:bottom w:val="nil"/>
              <w:right w:val="nil"/>
            </w:tcBorders>
            <w:shd w:val="clear" w:color="000000" w:fill="FFFFFF"/>
            <w:noWrap/>
            <w:vAlign w:val="center"/>
            <w:hideMark/>
          </w:tcPr>
          <w:p w14:paraId="7E144D2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6BDFEC6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087C867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2C3FE18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29BC689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3C0438B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21</w:t>
            </w:r>
          </w:p>
        </w:tc>
        <w:tc>
          <w:tcPr>
            <w:tcW w:w="960" w:type="dxa"/>
            <w:tcBorders>
              <w:top w:val="nil"/>
              <w:left w:val="nil"/>
              <w:bottom w:val="nil"/>
              <w:right w:val="nil"/>
            </w:tcBorders>
            <w:shd w:val="clear" w:color="000000" w:fill="FFF2CC"/>
            <w:noWrap/>
            <w:vAlign w:val="center"/>
            <w:hideMark/>
          </w:tcPr>
          <w:p w14:paraId="0900037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4,20</w:t>
            </w:r>
          </w:p>
        </w:tc>
      </w:tr>
      <w:tr w:rsidR="00444279" w:rsidRPr="00444279" w14:paraId="7DB57C35" w14:textId="77777777" w:rsidTr="00444279">
        <w:trPr>
          <w:trHeight w:val="300"/>
        </w:trPr>
        <w:tc>
          <w:tcPr>
            <w:tcW w:w="580" w:type="dxa"/>
            <w:tcBorders>
              <w:top w:val="nil"/>
              <w:left w:val="nil"/>
              <w:bottom w:val="nil"/>
              <w:right w:val="nil"/>
            </w:tcBorders>
            <w:shd w:val="clear" w:color="auto" w:fill="auto"/>
            <w:noWrap/>
            <w:vAlign w:val="center"/>
            <w:hideMark/>
          </w:tcPr>
          <w:p w14:paraId="32D8694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82</w:t>
            </w:r>
          </w:p>
        </w:tc>
        <w:tc>
          <w:tcPr>
            <w:tcW w:w="725" w:type="dxa"/>
            <w:tcBorders>
              <w:top w:val="nil"/>
              <w:left w:val="nil"/>
              <w:bottom w:val="nil"/>
              <w:right w:val="nil"/>
            </w:tcBorders>
            <w:shd w:val="clear" w:color="000000" w:fill="FFFFFF"/>
            <w:noWrap/>
            <w:vAlign w:val="center"/>
            <w:hideMark/>
          </w:tcPr>
          <w:p w14:paraId="334AD01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581D9DE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0340874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5D939EF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0347401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5F722CE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21</w:t>
            </w:r>
          </w:p>
        </w:tc>
        <w:tc>
          <w:tcPr>
            <w:tcW w:w="960" w:type="dxa"/>
            <w:tcBorders>
              <w:top w:val="nil"/>
              <w:left w:val="nil"/>
              <w:bottom w:val="nil"/>
              <w:right w:val="nil"/>
            </w:tcBorders>
            <w:shd w:val="clear" w:color="000000" w:fill="FFF2CC"/>
            <w:noWrap/>
            <w:vAlign w:val="center"/>
            <w:hideMark/>
          </w:tcPr>
          <w:p w14:paraId="3A30D05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4,20</w:t>
            </w:r>
          </w:p>
        </w:tc>
      </w:tr>
      <w:tr w:rsidR="00444279" w:rsidRPr="00444279" w14:paraId="6BA2DC0D" w14:textId="77777777" w:rsidTr="00444279">
        <w:trPr>
          <w:trHeight w:val="300"/>
        </w:trPr>
        <w:tc>
          <w:tcPr>
            <w:tcW w:w="580" w:type="dxa"/>
            <w:tcBorders>
              <w:top w:val="nil"/>
              <w:left w:val="nil"/>
              <w:bottom w:val="nil"/>
              <w:right w:val="nil"/>
            </w:tcBorders>
            <w:shd w:val="clear" w:color="auto" w:fill="auto"/>
            <w:noWrap/>
            <w:vAlign w:val="center"/>
            <w:hideMark/>
          </w:tcPr>
          <w:p w14:paraId="366AFEF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83</w:t>
            </w:r>
          </w:p>
        </w:tc>
        <w:tc>
          <w:tcPr>
            <w:tcW w:w="725" w:type="dxa"/>
            <w:tcBorders>
              <w:top w:val="nil"/>
              <w:left w:val="nil"/>
              <w:bottom w:val="nil"/>
              <w:right w:val="nil"/>
            </w:tcBorders>
            <w:shd w:val="clear" w:color="000000" w:fill="FFFFFF"/>
            <w:noWrap/>
            <w:vAlign w:val="center"/>
            <w:hideMark/>
          </w:tcPr>
          <w:p w14:paraId="41C3C0A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0DC3146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0FF344D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02A471C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79AE97D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3A031EA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22</w:t>
            </w:r>
          </w:p>
        </w:tc>
        <w:tc>
          <w:tcPr>
            <w:tcW w:w="960" w:type="dxa"/>
            <w:tcBorders>
              <w:top w:val="nil"/>
              <w:left w:val="nil"/>
              <w:bottom w:val="nil"/>
              <w:right w:val="nil"/>
            </w:tcBorders>
            <w:shd w:val="clear" w:color="000000" w:fill="FFF2CC"/>
            <w:noWrap/>
            <w:vAlign w:val="center"/>
            <w:hideMark/>
          </w:tcPr>
          <w:p w14:paraId="24BC6CB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4,40</w:t>
            </w:r>
          </w:p>
        </w:tc>
      </w:tr>
      <w:tr w:rsidR="00444279" w:rsidRPr="00444279" w14:paraId="527C5A98" w14:textId="77777777" w:rsidTr="00444279">
        <w:trPr>
          <w:trHeight w:val="300"/>
        </w:trPr>
        <w:tc>
          <w:tcPr>
            <w:tcW w:w="580" w:type="dxa"/>
            <w:tcBorders>
              <w:top w:val="nil"/>
              <w:left w:val="nil"/>
              <w:bottom w:val="nil"/>
              <w:right w:val="nil"/>
            </w:tcBorders>
            <w:shd w:val="clear" w:color="auto" w:fill="auto"/>
            <w:noWrap/>
            <w:vAlign w:val="center"/>
            <w:hideMark/>
          </w:tcPr>
          <w:p w14:paraId="61E0D46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84</w:t>
            </w:r>
          </w:p>
        </w:tc>
        <w:tc>
          <w:tcPr>
            <w:tcW w:w="725" w:type="dxa"/>
            <w:tcBorders>
              <w:top w:val="nil"/>
              <w:left w:val="nil"/>
              <w:bottom w:val="nil"/>
              <w:right w:val="nil"/>
            </w:tcBorders>
            <w:shd w:val="clear" w:color="000000" w:fill="FFFFFF"/>
            <w:noWrap/>
            <w:vAlign w:val="center"/>
            <w:hideMark/>
          </w:tcPr>
          <w:p w14:paraId="09428DF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594C852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679C4BB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721231B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3F0AA2E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16178AC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20</w:t>
            </w:r>
          </w:p>
        </w:tc>
        <w:tc>
          <w:tcPr>
            <w:tcW w:w="960" w:type="dxa"/>
            <w:tcBorders>
              <w:top w:val="nil"/>
              <w:left w:val="nil"/>
              <w:bottom w:val="nil"/>
              <w:right w:val="nil"/>
            </w:tcBorders>
            <w:shd w:val="clear" w:color="000000" w:fill="FFF2CC"/>
            <w:noWrap/>
            <w:vAlign w:val="center"/>
            <w:hideMark/>
          </w:tcPr>
          <w:p w14:paraId="2032A8A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4,00</w:t>
            </w:r>
          </w:p>
        </w:tc>
      </w:tr>
      <w:tr w:rsidR="00444279" w:rsidRPr="00444279" w14:paraId="34E0C59D" w14:textId="77777777" w:rsidTr="00444279">
        <w:trPr>
          <w:trHeight w:val="300"/>
        </w:trPr>
        <w:tc>
          <w:tcPr>
            <w:tcW w:w="580" w:type="dxa"/>
            <w:tcBorders>
              <w:top w:val="nil"/>
              <w:left w:val="nil"/>
              <w:bottom w:val="nil"/>
              <w:right w:val="nil"/>
            </w:tcBorders>
            <w:shd w:val="clear" w:color="auto" w:fill="auto"/>
            <w:noWrap/>
            <w:vAlign w:val="center"/>
            <w:hideMark/>
          </w:tcPr>
          <w:p w14:paraId="07AC49D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85</w:t>
            </w:r>
          </w:p>
        </w:tc>
        <w:tc>
          <w:tcPr>
            <w:tcW w:w="725" w:type="dxa"/>
            <w:tcBorders>
              <w:top w:val="nil"/>
              <w:left w:val="nil"/>
              <w:bottom w:val="nil"/>
              <w:right w:val="nil"/>
            </w:tcBorders>
            <w:shd w:val="clear" w:color="auto" w:fill="auto"/>
            <w:noWrap/>
            <w:vAlign w:val="center"/>
            <w:hideMark/>
          </w:tcPr>
          <w:p w14:paraId="7799A80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25" w:type="dxa"/>
            <w:tcBorders>
              <w:top w:val="nil"/>
              <w:left w:val="nil"/>
              <w:bottom w:val="nil"/>
              <w:right w:val="nil"/>
            </w:tcBorders>
            <w:shd w:val="clear" w:color="auto" w:fill="auto"/>
            <w:noWrap/>
            <w:vAlign w:val="center"/>
            <w:hideMark/>
          </w:tcPr>
          <w:p w14:paraId="5CCFF61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auto" w:fill="auto"/>
            <w:noWrap/>
            <w:vAlign w:val="center"/>
            <w:hideMark/>
          </w:tcPr>
          <w:p w14:paraId="31210A1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auto" w:fill="auto"/>
            <w:noWrap/>
            <w:vAlign w:val="center"/>
            <w:hideMark/>
          </w:tcPr>
          <w:p w14:paraId="5B8D6C4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902" w:type="dxa"/>
            <w:tcBorders>
              <w:top w:val="nil"/>
              <w:left w:val="nil"/>
              <w:bottom w:val="nil"/>
              <w:right w:val="nil"/>
            </w:tcBorders>
            <w:shd w:val="clear" w:color="auto" w:fill="auto"/>
            <w:noWrap/>
            <w:vAlign w:val="center"/>
            <w:hideMark/>
          </w:tcPr>
          <w:p w14:paraId="5B808C2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6D8EA21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21</w:t>
            </w:r>
          </w:p>
        </w:tc>
        <w:tc>
          <w:tcPr>
            <w:tcW w:w="960" w:type="dxa"/>
            <w:tcBorders>
              <w:top w:val="nil"/>
              <w:left w:val="nil"/>
              <w:bottom w:val="nil"/>
              <w:right w:val="nil"/>
            </w:tcBorders>
            <w:shd w:val="clear" w:color="000000" w:fill="FFF2CC"/>
            <w:noWrap/>
            <w:vAlign w:val="center"/>
            <w:hideMark/>
          </w:tcPr>
          <w:p w14:paraId="13EE37D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4,20</w:t>
            </w:r>
          </w:p>
        </w:tc>
      </w:tr>
      <w:tr w:rsidR="00444279" w:rsidRPr="00444279" w14:paraId="762419D1" w14:textId="77777777" w:rsidTr="00444279">
        <w:trPr>
          <w:trHeight w:val="300"/>
        </w:trPr>
        <w:tc>
          <w:tcPr>
            <w:tcW w:w="580" w:type="dxa"/>
            <w:tcBorders>
              <w:top w:val="nil"/>
              <w:left w:val="nil"/>
              <w:bottom w:val="nil"/>
              <w:right w:val="nil"/>
            </w:tcBorders>
            <w:shd w:val="clear" w:color="auto" w:fill="auto"/>
            <w:noWrap/>
            <w:vAlign w:val="center"/>
            <w:hideMark/>
          </w:tcPr>
          <w:p w14:paraId="2E09ECB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86</w:t>
            </w:r>
          </w:p>
        </w:tc>
        <w:tc>
          <w:tcPr>
            <w:tcW w:w="725" w:type="dxa"/>
            <w:tcBorders>
              <w:top w:val="nil"/>
              <w:left w:val="nil"/>
              <w:bottom w:val="nil"/>
              <w:right w:val="nil"/>
            </w:tcBorders>
            <w:shd w:val="clear" w:color="auto" w:fill="auto"/>
            <w:noWrap/>
            <w:vAlign w:val="center"/>
            <w:hideMark/>
          </w:tcPr>
          <w:p w14:paraId="4DCA98F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25" w:type="dxa"/>
            <w:tcBorders>
              <w:top w:val="nil"/>
              <w:left w:val="nil"/>
              <w:bottom w:val="nil"/>
              <w:right w:val="nil"/>
            </w:tcBorders>
            <w:shd w:val="clear" w:color="auto" w:fill="auto"/>
            <w:noWrap/>
            <w:vAlign w:val="center"/>
            <w:hideMark/>
          </w:tcPr>
          <w:p w14:paraId="705B4B4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auto" w:fill="auto"/>
            <w:noWrap/>
            <w:vAlign w:val="center"/>
            <w:hideMark/>
          </w:tcPr>
          <w:p w14:paraId="796456F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33" w:type="dxa"/>
            <w:tcBorders>
              <w:top w:val="nil"/>
              <w:left w:val="nil"/>
              <w:bottom w:val="nil"/>
              <w:right w:val="nil"/>
            </w:tcBorders>
            <w:shd w:val="clear" w:color="auto" w:fill="auto"/>
            <w:noWrap/>
            <w:vAlign w:val="center"/>
            <w:hideMark/>
          </w:tcPr>
          <w:p w14:paraId="1969DA3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902" w:type="dxa"/>
            <w:tcBorders>
              <w:top w:val="nil"/>
              <w:left w:val="nil"/>
              <w:bottom w:val="nil"/>
              <w:right w:val="nil"/>
            </w:tcBorders>
            <w:shd w:val="clear" w:color="auto" w:fill="auto"/>
            <w:noWrap/>
            <w:vAlign w:val="center"/>
            <w:hideMark/>
          </w:tcPr>
          <w:p w14:paraId="0CE438C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2A63263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21</w:t>
            </w:r>
          </w:p>
        </w:tc>
        <w:tc>
          <w:tcPr>
            <w:tcW w:w="960" w:type="dxa"/>
            <w:tcBorders>
              <w:top w:val="nil"/>
              <w:left w:val="nil"/>
              <w:bottom w:val="nil"/>
              <w:right w:val="nil"/>
            </w:tcBorders>
            <w:shd w:val="clear" w:color="000000" w:fill="FFF2CC"/>
            <w:noWrap/>
            <w:vAlign w:val="center"/>
            <w:hideMark/>
          </w:tcPr>
          <w:p w14:paraId="38BE432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4,20</w:t>
            </w:r>
          </w:p>
        </w:tc>
      </w:tr>
      <w:tr w:rsidR="00444279" w:rsidRPr="00444279" w14:paraId="13F89E11" w14:textId="77777777" w:rsidTr="00444279">
        <w:trPr>
          <w:trHeight w:val="300"/>
        </w:trPr>
        <w:tc>
          <w:tcPr>
            <w:tcW w:w="580" w:type="dxa"/>
            <w:tcBorders>
              <w:top w:val="nil"/>
              <w:left w:val="nil"/>
              <w:bottom w:val="nil"/>
              <w:right w:val="nil"/>
            </w:tcBorders>
            <w:shd w:val="clear" w:color="auto" w:fill="auto"/>
            <w:noWrap/>
            <w:vAlign w:val="center"/>
            <w:hideMark/>
          </w:tcPr>
          <w:p w14:paraId="61FF6C8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87</w:t>
            </w:r>
          </w:p>
        </w:tc>
        <w:tc>
          <w:tcPr>
            <w:tcW w:w="725" w:type="dxa"/>
            <w:tcBorders>
              <w:top w:val="nil"/>
              <w:left w:val="nil"/>
              <w:bottom w:val="nil"/>
              <w:right w:val="nil"/>
            </w:tcBorders>
            <w:shd w:val="clear" w:color="auto" w:fill="auto"/>
            <w:noWrap/>
            <w:vAlign w:val="center"/>
            <w:hideMark/>
          </w:tcPr>
          <w:p w14:paraId="1EF3256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25" w:type="dxa"/>
            <w:tcBorders>
              <w:top w:val="nil"/>
              <w:left w:val="nil"/>
              <w:bottom w:val="nil"/>
              <w:right w:val="nil"/>
            </w:tcBorders>
            <w:shd w:val="clear" w:color="auto" w:fill="auto"/>
            <w:noWrap/>
            <w:vAlign w:val="center"/>
            <w:hideMark/>
          </w:tcPr>
          <w:p w14:paraId="70EF8AC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auto" w:fill="auto"/>
            <w:noWrap/>
            <w:vAlign w:val="center"/>
            <w:hideMark/>
          </w:tcPr>
          <w:p w14:paraId="30ABFFB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auto" w:fill="auto"/>
            <w:noWrap/>
            <w:vAlign w:val="center"/>
            <w:hideMark/>
          </w:tcPr>
          <w:p w14:paraId="517EAA7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902" w:type="dxa"/>
            <w:tcBorders>
              <w:top w:val="nil"/>
              <w:left w:val="nil"/>
              <w:bottom w:val="nil"/>
              <w:right w:val="nil"/>
            </w:tcBorders>
            <w:shd w:val="clear" w:color="auto" w:fill="auto"/>
            <w:noWrap/>
            <w:vAlign w:val="center"/>
            <w:hideMark/>
          </w:tcPr>
          <w:p w14:paraId="035F331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7636A26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21</w:t>
            </w:r>
          </w:p>
        </w:tc>
        <w:tc>
          <w:tcPr>
            <w:tcW w:w="960" w:type="dxa"/>
            <w:tcBorders>
              <w:top w:val="nil"/>
              <w:left w:val="nil"/>
              <w:bottom w:val="nil"/>
              <w:right w:val="nil"/>
            </w:tcBorders>
            <w:shd w:val="clear" w:color="000000" w:fill="FFF2CC"/>
            <w:noWrap/>
            <w:vAlign w:val="center"/>
            <w:hideMark/>
          </w:tcPr>
          <w:p w14:paraId="290084E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4,20</w:t>
            </w:r>
          </w:p>
        </w:tc>
      </w:tr>
      <w:tr w:rsidR="00444279" w:rsidRPr="00444279" w14:paraId="18A859F5" w14:textId="77777777" w:rsidTr="00444279">
        <w:trPr>
          <w:trHeight w:val="300"/>
        </w:trPr>
        <w:tc>
          <w:tcPr>
            <w:tcW w:w="580" w:type="dxa"/>
            <w:tcBorders>
              <w:top w:val="nil"/>
              <w:left w:val="nil"/>
              <w:bottom w:val="nil"/>
              <w:right w:val="nil"/>
            </w:tcBorders>
            <w:shd w:val="clear" w:color="auto" w:fill="auto"/>
            <w:noWrap/>
            <w:vAlign w:val="center"/>
            <w:hideMark/>
          </w:tcPr>
          <w:p w14:paraId="43D4B27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88</w:t>
            </w:r>
          </w:p>
        </w:tc>
        <w:tc>
          <w:tcPr>
            <w:tcW w:w="725" w:type="dxa"/>
            <w:tcBorders>
              <w:top w:val="nil"/>
              <w:left w:val="nil"/>
              <w:bottom w:val="nil"/>
              <w:right w:val="nil"/>
            </w:tcBorders>
            <w:shd w:val="clear" w:color="auto" w:fill="auto"/>
            <w:noWrap/>
            <w:vAlign w:val="center"/>
            <w:hideMark/>
          </w:tcPr>
          <w:p w14:paraId="51CF533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25" w:type="dxa"/>
            <w:tcBorders>
              <w:top w:val="nil"/>
              <w:left w:val="nil"/>
              <w:bottom w:val="nil"/>
              <w:right w:val="nil"/>
            </w:tcBorders>
            <w:shd w:val="clear" w:color="auto" w:fill="auto"/>
            <w:noWrap/>
            <w:vAlign w:val="center"/>
            <w:hideMark/>
          </w:tcPr>
          <w:p w14:paraId="19B8A34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auto" w:fill="auto"/>
            <w:noWrap/>
            <w:vAlign w:val="center"/>
            <w:hideMark/>
          </w:tcPr>
          <w:p w14:paraId="5B5D828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auto" w:fill="auto"/>
            <w:noWrap/>
            <w:vAlign w:val="center"/>
            <w:hideMark/>
          </w:tcPr>
          <w:p w14:paraId="2D65992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902" w:type="dxa"/>
            <w:tcBorders>
              <w:top w:val="nil"/>
              <w:left w:val="nil"/>
              <w:bottom w:val="nil"/>
              <w:right w:val="nil"/>
            </w:tcBorders>
            <w:shd w:val="clear" w:color="auto" w:fill="auto"/>
            <w:noWrap/>
            <w:vAlign w:val="center"/>
            <w:hideMark/>
          </w:tcPr>
          <w:p w14:paraId="2DB0A59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6CCE3FF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20</w:t>
            </w:r>
          </w:p>
        </w:tc>
        <w:tc>
          <w:tcPr>
            <w:tcW w:w="960" w:type="dxa"/>
            <w:tcBorders>
              <w:top w:val="nil"/>
              <w:left w:val="nil"/>
              <w:bottom w:val="nil"/>
              <w:right w:val="nil"/>
            </w:tcBorders>
            <w:shd w:val="clear" w:color="000000" w:fill="FFF2CC"/>
            <w:noWrap/>
            <w:vAlign w:val="center"/>
            <w:hideMark/>
          </w:tcPr>
          <w:p w14:paraId="3F78CEF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4,00</w:t>
            </w:r>
          </w:p>
        </w:tc>
      </w:tr>
      <w:tr w:rsidR="00444279" w:rsidRPr="00444279" w14:paraId="3149D444" w14:textId="77777777" w:rsidTr="00444279">
        <w:trPr>
          <w:trHeight w:val="300"/>
        </w:trPr>
        <w:tc>
          <w:tcPr>
            <w:tcW w:w="580" w:type="dxa"/>
            <w:tcBorders>
              <w:top w:val="nil"/>
              <w:left w:val="nil"/>
              <w:bottom w:val="nil"/>
              <w:right w:val="nil"/>
            </w:tcBorders>
            <w:shd w:val="clear" w:color="auto" w:fill="auto"/>
            <w:noWrap/>
            <w:vAlign w:val="center"/>
            <w:hideMark/>
          </w:tcPr>
          <w:p w14:paraId="0D8FD46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89</w:t>
            </w:r>
          </w:p>
        </w:tc>
        <w:tc>
          <w:tcPr>
            <w:tcW w:w="725" w:type="dxa"/>
            <w:tcBorders>
              <w:top w:val="nil"/>
              <w:left w:val="nil"/>
              <w:bottom w:val="nil"/>
              <w:right w:val="nil"/>
            </w:tcBorders>
            <w:shd w:val="clear" w:color="auto" w:fill="auto"/>
            <w:noWrap/>
            <w:vAlign w:val="center"/>
            <w:hideMark/>
          </w:tcPr>
          <w:p w14:paraId="61D39F4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25" w:type="dxa"/>
            <w:tcBorders>
              <w:top w:val="nil"/>
              <w:left w:val="nil"/>
              <w:bottom w:val="nil"/>
              <w:right w:val="nil"/>
            </w:tcBorders>
            <w:shd w:val="clear" w:color="auto" w:fill="auto"/>
            <w:noWrap/>
            <w:vAlign w:val="center"/>
            <w:hideMark/>
          </w:tcPr>
          <w:p w14:paraId="0E921AF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auto" w:fill="auto"/>
            <w:noWrap/>
            <w:vAlign w:val="center"/>
            <w:hideMark/>
          </w:tcPr>
          <w:p w14:paraId="1620799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auto" w:fill="auto"/>
            <w:noWrap/>
            <w:vAlign w:val="center"/>
            <w:hideMark/>
          </w:tcPr>
          <w:p w14:paraId="76E4D71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902" w:type="dxa"/>
            <w:tcBorders>
              <w:top w:val="nil"/>
              <w:left w:val="nil"/>
              <w:bottom w:val="nil"/>
              <w:right w:val="nil"/>
            </w:tcBorders>
            <w:shd w:val="clear" w:color="auto" w:fill="auto"/>
            <w:noWrap/>
            <w:vAlign w:val="center"/>
            <w:hideMark/>
          </w:tcPr>
          <w:p w14:paraId="441B78C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6CF5166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20</w:t>
            </w:r>
          </w:p>
        </w:tc>
        <w:tc>
          <w:tcPr>
            <w:tcW w:w="960" w:type="dxa"/>
            <w:tcBorders>
              <w:top w:val="nil"/>
              <w:left w:val="nil"/>
              <w:bottom w:val="nil"/>
              <w:right w:val="nil"/>
            </w:tcBorders>
            <w:shd w:val="clear" w:color="000000" w:fill="FFF2CC"/>
            <w:noWrap/>
            <w:vAlign w:val="center"/>
            <w:hideMark/>
          </w:tcPr>
          <w:p w14:paraId="116A2CE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4,00</w:t>
            </w:r>
          </w:p>
        </w:tc>
      </w:tr>
      <w:tr w:rsidR="00444279" w:rsidRPr="00444279" w14:paraId="3D7E8EE3" w14:textId="77777777" w:rsidTr="00444279">
        <w:trPr>
          <w:trHeight w:val="300"/>
        </w:trPr>
        <w:tc>
          <w:tcPr>
            <w:tcW w:w="580" w:type="dxa"/>
            <w:tcBorders>
              <w:top w:val="nil"/>
              <w:left w:val="nil"/>
              <w:bottom w:val="nil"/>
              <w:right w:val="nil"/>
            </w:tcBorders>
            <w:shd w:val="clear" w:color="auto" w:fill="auto"/>
            <w:noWrap/>
            <w:vAlign w:val="center"/>
            <w:hideMark/>
          </w:tcPr>
          <w:p w14:paraId="7861049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90</w:t>
            </w:r>
          </w:p>
        </w:tc>
        <w:tc>
          <w:tcPr>
            <w:tcW w:w="725" w:type="dxa"/>
            <w:tcBorders>
              <w:top w:val="nil"/>
              <w:left w:val="nil"/>
              <w:bottom w:val="nil"/>
              <w:right w:val="nil"/>
            </w:tcBorders>
            <w:shd w:val="clear" w:color="auto" w:fill="auto"/>
            <w:noWrap/>
            <w:vAlign w:val="center"/>
            <w:hideMark/>
          </w:tcPr>
          <w:p w14:paraId="3CF96D5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25" w:type="dxa"/>
            <w:tcBorders>
              <w:top w:val="nil"/>
              <w:left w:val="nil"/>
              <w:bottom w:val="nil"/>
              <w:right w:val="nil"/>
            </w:tcBorders>
            <w:shd w:val="clear" w:color="auto" w:fill="auto"/>
            <w:noWrap/>
            <w:vAlign w:val="center"/>
            <w:hideMark/>
          </w:tcPr>
          <w:p w14:paraId="47E593A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auto" w:fill="auto"/>
            <w:noWrap/>
            <w:vAlign w:val="center"/>
            <w:hideMark/>
          </w:tcPr>
          <w:p w14:paraId="4D5D513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auto" w:fill="auto"/>
            <w:noWrap/>
            <w:vAlign w:val="center"/>
            <w:hideMark/>
          </w:tcPr>
          <w:p w14:paraId="1001A0F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902" w:type="dxa"/>
            <w:tcBorders>
              <w:top w:val="nil"/>
              <w:left w:val="nil"/>
              <w:bottom w:val="nil"/>
              <w:right w:val="nil"/>
            </w:tcBorders>
            <w:shd w:val="clear" w:color="auto" w:fill="auto"/>
            <w:noWrap/>
            <w:vAlign w:val="center"/>
            <w:hideMark/>
          </w:tcPr>
          <w:p w14:paraId="298A0D5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302E66A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20</w:t>
            </w:r>
          </w:p>
        </w:tc>
        <w:tc>
          <w:tcPr>
            <w:tcW w:w="960" w:type="dxa"/>
            <w:tcBorders>
              <w:top w:val="nil"/>
              <w:left w:val="nil"/>
              <w:bottom w:val="nil"/>
              <w:right w:val="nil"/>
            </w:tcBorders>
            <w:shd w:val="clear" w:color="000000" w:fill="FFF2CC"/>
            <w:noWrap/>
            <w:vAlign w:val="center"/>
            <w:hideMark/>
          </w:tcPr>
          <w:p w14:paraId="7F24AFF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4,00</w:t>
            </w:r>
          </w:p>
        </w:tc>
      </w:tr>
      <w:tr w:rsidR="00444279" w:rsidRPr="00444279" w14:paraId="584019D3" w14:textId="77777777" w:rsidTr="00444279">
        <w:trPr>
          <w:trHeight w:val="300"/>
        </w:trPr>
        <w:tc>
          <w:tcPr>
            <w:tcW w:w="580" w:type="dxa"/>
            <w:tcBorders>
              <w:top w:val="nil"/>
              <w:left w:val="nil"/>
              <w:bottom w:val="nil"/>
              <w:right w:val="nil"/>
            </w:tcBorders>
            <w:shd w:val="clear" w:color="auto" w:fill="auto"/>
            <w:noWrap/>
            <w:vAlign w:val="center"/>
            <w:hideMark/>
          </w:tcPr>
          <w:p w14:paraId="3B3C685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91</w:t>
            </w:r>
          </w:p>
        </w:tc>
        <w:tc>
          <w:tcPr>
            <w:tcW w:w="725" w:type="dxa"/>
            <w:tcBorders>
              <w:top w:val="nil"/>
              <w:left w:val="nil"/>
              <w:bottom w:val="nil"/>
              <w:right w:val="nil"/>
            </w:tcBorders>
            <w:shd w:val="clear" w:color="000000" w:fill="FFFFFF"/>
            <w:noWrap/>
            <w:vAlign w:val="center"/>
            <w:hideMark/>
          </w:tcPr>
          <w:p w14:paraId="177ABAB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5A59459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2DD050A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2BB4095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34D7183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3AC7AB2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FFF2CC"/>
            <w:noWrap/>
            <w:vAlign w:val="center"/>
            <w:hideMark/>
          </w:tcPr>
          <w:p w14:paraId="18FDB61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5,00</w:t>
            </w:r>
          </w:p>
        </w:tc>
      </w:tr>
      <w:tr w:rsidR="00444279" w:rsidRPr="00444279" w14:paraId="1EE9B9DC" w14:textId="77777777" w:rsidTr="00444279">
        <w:trPr>
          <w:trHeight w:val="300"/>
        </w:trPr>
        <w:tc>
          <w:tcPr>
            <w:tcW w:w="580" w:type="dxa"/>
            <w:tcBorders>
              <w:top w:val="nil"/>
              <w:left w:val="nil"/>
              <w:bottom w:val="nil"/>
              <w:right w:val="nil"/>
            </w:tcBorders>
            <w:shd w:val="clear" w:color="auto" w:fill="auto"/>
            <w:noWrap/>
            <w:vAlign w:val="center"/>
            <w:hideMark/>
          </w:tcPr>
          <w:p w14:paraId="2E2BA2B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92</w:t>
            </w:r>
          </w:p>
        </w:tc>
        <w:tc>
          <w:tcPr>
            <w:tcW w:w="725" w:type="dxa"/>
            <w:tcBorders>
              <w:top w:val="nil"/>
              <w:left w:val="nil"/>
              <w:bottom w:val="nil"/>
              <w:right w:val="nil"/>
            </w:tcBorders>
            <w:shd w:val="clear" w:color="000000" w:fill="FFFFFF"/>
            <w:noWrap/>
            <w:vAlign w:val="center"/>
            <w:hideMark/>
          </w:tcPr>
          <w:p w14:paraId="5B0D67D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2C55B9D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6FC8187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6A5E99F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4A46715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0B76650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FFF2CC"/>
            <w:noWrap/>
            <w:vAlign w:val="center"/>
            <w:hideMark/>
          </w:tcPr>
          <w:p w14:paraId="580DA7C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5,00</w:t>
            </w:r>
          </w:p>
        </w:tc>
      </w:tr>
      <w:tr w:rsidR="00444279" w:rsidRPr="00444279" w14:paraId="145BD699" w14:textId="77777777" w:rsidTr="00444279">
        <w:trPr>
          <w:trHeight w:val="300"/>
        </w:trPr>
        <w:tc>
          <w:tcPr>
            <w:tcW w:w="580" w:type="dxa"/>
            <w:tcBorders>
              <w:top w:val="nil"/>
              <w:left w:val="nil"/>
              <w:bottom w:val="nil"/>
              <w:right w:val="nil"/>
            </w:tcBorders>
            <w:shd w:val="clear" w:color="auto" w:fill="auto"/>
            <w:noWrap/>
            <w:vAlign w:val="center"/>
            <w:hideMark/>
          </w:tcPr>
          <w:p w14:paraId="078BF47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93</w:t>
            </w:r>
          </w:p>
        </w:tc>
        <w:tc>
          <w:tcPr>
            <w:tcW w:w="725" w:type="dxa"/>
            <w:tcBorders>
              <w:top w:val="nil"/>
              <w:left w:val="nil"/>
              <w:bottom w:val="nil"/>
              <w:right w:val="nil"/>
            </w:tcBorders>
            <w:shd w:val="clear" w:color="000000" w:fill="FFFFFF"/>
            <w:noWrap/>
            <w:vAlign w:val="center"/>
            <w:hideMark/>
          </w:tcPr>
          <w:p w14:paraId="1F2ED81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6323E5A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732E43E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50F102D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4907A66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4588DB7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FFF2CC"/>
            <w:noWrap/>
            <w:vAlign w:val="center"/>
            <w:hideMark/>
          </w:tcPr>
          <w:p w14:paraId="2E58810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5,00</w:t>
            </w:r>
          </w:p>
        </w:tc>
      </w:tr>
      <w:tr w:rsidR="00444279" w:rsidRPr="00444279" w14:paraId="3FC38995" w14:textId="77777777" w:rsidTr="00444279">
        <w:trPr>
          <w:trHeight w:val="300"/>
        </w:trPr>
        <w:tc>
          <w:tcPr>
            <w:tcW w:w="580" w:type="dxa"/>
            <w:tcBorders>
              <w:top w:val="nil"/>
              <w:left w:val="nil"/>
              <w:bottom w:val="nil"/>
              <w:right w:val="nil"/>
            </w:tcBorders>
            <w:shd w:val="clear" w:color="auto" w:fill="auto"/>
            <w:noWrap/>
            <w:vAlign w:val="center"/>
            <w:hideMark/>
          </w:tcPr>
          <w:p w14:paraId="22445D4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94</w:t>
            </w:r>
          </w:p>
        </w:tc>
        <w:tc>
          <w:tcPr>
            <w:tcW w:w="725" w:type="dxa"/>
            <w:tcBorders>
              <w:top w:val="nil"/>
              <w:left w:val="nil"/>
              <w:bottom w:val="nil"/>
              <w:right w:val="nil"/>
            </w:tcBorders>
            <w:shd w:val="clear" w:color="000000" w:fill="FFFFFF"/>
            <w:noWrap/>
            <w:vAlign w:val="center"/>
            <w:hideMark/>
          </w:tcPr>
          <w:p w14:paraId="33BA973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1848554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29FC4A0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4EB0C21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6E12B42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5E957D0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FFF2CC"/>
            <w:noWrap/>
            <w:vAlign w:val="center"/>
            <w:hideMark/>
          </w:tcPr>
          <w:p w14:paraId="27E9648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5,00</w:t>
            </w:r>
          </w:p>
        </w:tc>
      </w:tr>
      <w:tr w:rsidR="00444279" w:rsidRPr="00444279" w14:paraId="70B76765" w14:textId="77777777" w:rsidTr="00444279">
        <w:trPr>
          <w:trHeight w:val="300"/>
        </w:trPr>
        <w:tc>
          <w:tcPr>
            <w:tcW w:w="580" w:type="dxa"/>
            <w:tcBorders>
              <w:top w:val="nil"/>
              <w:left w:val="nil"/>
              <w:bottom w:val="nil"/>
              <w:right w:val="nil"/>
            </w:tcBorders>
            <w:shd w:val="clear" w:color="auto" w:fill="auto"/>
            <w:noWrap/>
            <w:vAlign w:val="center"/>
            <w:hideMark/>
          </w:tcPr>
          <w:p w14:paraId="4B81E57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95</w:t>
            </w:r>
          </w:p>
        </w:tc>
        <w:tc>
          <w:tcPr>
            <w:tcW w:w="725" w:type="dxa"/>
            <w:tcBorders>
              <w:top w:val="nil"/>
              <w:left w:val="nil"/>
              <w:bottom w:val="nil"/>
              <w:right w:val="nil"/>
            </w:tcBorders>
            <w:shd w:val="clear" w:color="000000" w:fill="FFFFFF"/>
            <w:noWrap/>
            <w:vAlign w:val="center"/>
            <w:hideMark/>
          </w:tcPr>
          <w:p w14:paraId="514D7D0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24C2F54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664855F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001604C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67C0F97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712E26A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FFF2CC"/>
            <w:noWrap/>
            <w:vAlign w:val="center"/>
            <w:hideMark/>
          </w:tcPr>
          <w:p w14:paraId="128E1B3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5,00</w:t>
            </w:r>
          </w:p>
        </w:tc>
      </w:tr>
      <w:tr w:rsidR="00444279" w:rsidRPr="00444279" w14:paraId="0E75B2DE" w14:textId="77777777" w:rsidTr="00444279">
        <w:trPr>
          <w:trHeight w:val="300"/>
        </w:trPr>
        <w:tc>
          <w:tcPr>
            <w:tcW w:w="580" w:type="dxa"/>
            <w:tcBorders>
              <w:top w:val="nil"/>
              <w:left w:val="nil"/>
              <w:bottom w:val="nil"/>
              <w:right w:val="nil"/>
            </w:tcBorders>
            <w:shd w:val="clear" w:color="auto" w:fill="auto"/>
            <w:noWrap/>
            <w:vAlign w:val="center"/>
            <w:hideMark/>
          </w:tcPr>
          <w:p w14:paraId="47067A0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96</w:t>
            </w:r>
          </w:p>
        </w:tc>
        <w:tc>
          <w:tcPr>
            <w:tcW w:w="725" w:type="dxa"/>
            <w:tcBorders>
              <w:top w:val="nil"/>
              <w:left w:val="nil"/>
              <w:bottom w:val="nil"/>
              <w:right w:val="nil"/>
            </w:tcBorders>
            <w:shd w:val="clear" w:color="000000" w:fill="FFFFFF"/>
            <w:noWrap/>
            <w:vAlign w:val="center"/>
            <w:hideMark/>
          </w:tcPr>
          <w:p w14:paraId="5E849E4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20B9296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7A75B71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10FEF94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20ADEA8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4B0B907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FFF2CC"/>
            <w:noWrap/>
            <w:vAlign w:val="center"/>
            <w:hideMark/>
          </w:tcPr>
          <w:p w14:paraId="15B2FBE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5,00</w:t>
            </w:r>
          </w:p>
        </w:tc>
      </w:tr>
      <w:tr w:rsidR="00444279" w:rsidRPr="00444279" w14:paraId="0BBEE5BA" w14:textId="77777777" w:rsidTr="00444279">
        <w:trPr>
          <w:trHeight w:val="300"/>
        </w:trPr>
        <w:tc>
          <w:tcPr>
            <w:tcW w:w="580" w:type="dxa"/>
            <w:tcBorders>
              <w:top w:val="nil"/>
              <w:left w:val="nil"/>
              <w:bottom w:val="nil"/>
              <w:right w:val="nil"/>
            </w:tcBorders>
            <w:shd w:val="clear" w:color="auto" w:fill="auto"/>
            <w:noWrap/>
            <w:vAlign w:val="center"/>
            <w:hideMark/>
          </w:tcPr>
          <w:p w14:paraId="545BB71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97</w:t>
            </w:r>
          </w:p>
        </w:tc>
        <w:tc>
          <w:tcPr>
            <w:tcW w:w="725" w:type="dxa"/>
            <w:tcBorders>
              <w:top w:val="nil"/>
              <w:left w:val="nil"/>
              <w:bottom w:val="nil"/>
              <w:right w:val="nil"/>
            </w:tcBorders>
            <w:shd w:val="clear" w:color="000000" w:fill="FFFFFF"/>
            <w:noWrap/>
            <w:vAlign w:val="center"/>
            <w:hideMark/>
          </w:tcPr>
          <w:p w14:paraId="5D8C531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6B5C496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4E781F0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714A1A2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42D9BA6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35D208C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23</w:t>
            </w:r>
          </w:p>
        </w:tc>
        <w:tc>
          <w:tcPr>
            <w:tcW w:w="960" w:type="dxa"/>
            <w:tcBorders>
              <w:top w:val="nil"/>
              <w:left w:val="nil"/>
              <w:bottom w:val="nil"/>
              <w:right w:val="nil"/>
            </w:tcBorders>
            <w:shd w:val="clear" w:color="000000" w:fill="FFF2CC"/>
            <w:noWrap/>
            <w:vAlign w:val="center"/>
            <w:hideMark/>
          </w:tcPr>
          <w:p w14:paraId="55A73C3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4,60</w:t>
            </w:r>
          </w:p>
        </w:tc>
      </w:tr>
      <w:tr w:rsidR="00444279" w:rsidRPr="00444279" w14:paraId="2A053609" w14:textId="77777777" w:rsidTr="00444279">
        <w:trPr>
          <w:trHeight w:val="300"/>
        </w:trPr>
        <w:tc>
          <w:tcPr>
            <w:tcW w:w="580" w:type="dxa"/>
            <w:tcBorders>
              <w:top w:val="nil"/>
              <w:left w:val="nil"/>
              <w:bottom w:val="nil"/>
              <w:right w:val="nil"/>
            </w:tcBorders>
            <w:shd w:val="clear" w:color="auto" w:fill="auto"/>
            <w:noWrap/>
            <w:vAlign w:val="center"/>
            <w:hideMark/>
          </w:tcPr>
          <w:p w14:paraId="357FC3D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98</w:t>
            </w:r>
          </w:p>
        </w:tc>
        <w:tc>
          <w:tcPr>
            <w:tcW w:w="725" w:type="dxa"/>
            <w:tcBorders>
              <w:top w:val="nil"/>
              <w:left w:val="nil"/>
              <w:bottom w:val="nil"/>
              <w:right w:val="nil"/>
            </w:tcBorders>
            <w:shd w:val="clear" w:color="000000" w:fill="FFFFFF"/>
            <w:noWrap/>
            <w:vAlign w:val="center"/>
            <w:hideMark/>
          </w:tcPr>
          <w:p w14:paraId="0188326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6103189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4ED47F3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4921B5D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2D4A479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15A9F63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FFF2CC"/>
            <w:noWrap/>
            <w:vAlign w:val="center"/>
            <w:hideMark/>
          </w:tcPr>
          <w:p w14:paraId="3457DEA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4,80</w:t>
            </w:r>
          </w:p>
        </w:tc>
      </w:tr>
      <w:tr w:rsidR="00444279" w:rsidRPr="00444279" w14:paraId="25A45B90" w14:textId="77777777" w:rsidTr="00444279">
        <w:trPr>
          <w:trHeight w:val="300"/>
        </w:trPr>
        <w:tc>
          <w:tcPr>
            <w:tcW w:w="580" w:type="dxa"/>
            <w:tcBorders>
              <w:top w:val="nil"/>
              <w:left w:val="nil"/>
              <w:bottom w:val="nil"/>
              <w:right w:val="nil"/>
            </w:tcBorders>
            <w:shd w:val="clear" w:color="auto" w:fill="auto"/>
            <w:noWrap/>
            <w:vAlign w:val="center"/>
            <w:hideMark/>
          </w:tcPr>
          <w:p w14:paraId="24F6C5C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99</w:t>
            </w:r>
          </w:p>
        </w:tc>
        <w:tc>
          <w:tcPr>
            <w:tcW w:w="725" w:type="dxa"/>
            <w:tcBorders>
              <w:top w:val="nil"/>
              <w:left w:val="nil"/>
              <w:bottom w:val="nil"/>
              <w:right w:val="nil"/>
            </w:tcBorders>
            <w:shd w:val="clear" w:color="000000" w:fill="FFFFFF"/>
            <w:noWrap/>
            <w:vAlign w:val="center"/>
            <w:hideMark/>
          </w:tcPr>
          <w:p w14:paraId="2A0EE46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185BF25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1A6DE28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049841D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6022A50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2C22DCA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FFF2CC"/>
            <w:noWrap/>
            <w:vAlign w:val="center"/>
            <w:hideMark/>
          </w:tcPr>
          <w:p w14:paraId="5077F95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5,00</w:t>
            </w:r>
          </w:p>
        </w:tc>
      </w:tr>
      <w:tr w:rsidR="00444279" w:rsidRPr="00444279" w14:paraId="768BAA13" w14:textId="77777777" w:rsidTr="00444279">
        <w:trPr>
          <w:trHeight w:val="300"/>
        </w:trPr>
        <w:tc>
          <w:tcPr>
            <w:tcW w:w="580" w:type="dxa"/>
            <w:tcBorders>
              <w:top w:val="nil"/>
              <w:left w:val="nil"/>
              <w:bottom w:val="nil"/>
              <w:right w:val="nil"/>
            </w:tcBorders>
            <w:shd w:val="clear" w:color="auto" w:fill="auto"/>
            <w:noWrap/>
            <w:vAlign w:val="center"/>
            <w:hideMark/>
          </w:tcPr>
          <w:p w14:paraId="2D59739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100</w:t>
            </w:r>
          </w:p>
        </w:tc>
        <w:tc>
          <w:tcPr>
            <w:tcW w:w="725" w:type="dxa"/>
            <w:tcBorders>
              <w:top w:val="nil"/>
              <w:left w:val="nil"/>
              <w:bottom w:val="nil"/>
              <w:right w:val="nil"/>
            </w:tcBorders>
            <w:shd w:val="clear" w:color="000000" w:fill="FFFFFF"/>
            <w:noWrap/>
            <w:vAlign w:val="center"/>
            <w:hideMark/>
          </w:tcPr>
          <w:p w14:paraId="5BB3236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0261A97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77B00B6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37B27D4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557E191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6195559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22</w:t>
            </w:r>
          </w:p>
        </w:tc>
        <w:tc>
          <w:tcPr>
            <w:tcW w:w="960" w:type="dxa"/>
            <w:tcBorders>
              <w:top w:val="nil"/>
              <w:left w:val="nil"/>
              <w:bottom w:val="nil"/>
              <w:right w:val="nil"/>
            </w:tcBorders>
            <w:shd w:val="clear" w:color="000000" w:fill="FFF2CC"/>
            <w:noWrap/>
            <w:vAlign w:val="center"/>
            <w:hideMark/>
          </w:tcPr>
          <w:p w14:paraId="390100E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4,40</w:t>
            </w:r>
          </w:p>
        </w:tc>
      </w:tr>
      <w:tr w:rsidR="00444279" w:rsidRPr="00444279" w14:paraId="6BE22652" w14:textId="77777777" w:rsidTr="00444279">
        <w:trPr>
          <w:trHeight w:val="300"/>
        </w:trPr>
        <w:tc>
          <w:tcPr>
            <w:tcW w:w="580" w:type="dxa"/>
            <w:tcBorders>
              <w:top w:val="nil"/>
              <w:left w:val="nil"/>
              <w:bottom w:val="nil"/>
              <w:right w:val="nil"/>
            </w:tcBorders>
            <w:shd w:val="clear" w:color="auto" w:fill="auto"/>
            <w:noWrap/>
            <w:vAlign w:val="center"/>
            <w:hideMark/>
          </w:tcPr>
          <w:p w14:paraId="6708A22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101</w:t>
            </w:r>
          </w:p>
        </w:tc>
        <w:tc>
          <w:tcPr>
            <w:tcW w:w="725" w:type="dxa"/>
            <w:tcBorders>
              <w:top w:val="nil"/>
              <w:left w:val="nil"/>
              <w:bottom w:val="nil"/>
              <w:right w:val="nil"/>
            </w:tcBorders>
            <w:shd w:val="clear" w:color="000000" w:fill="FFFFFF"/>
            <w:noWrap/>
            <w:vAlign w:val="center"/>
            <w:hideMark/>
          </w:tcPr>
          <w:p w14:paraId="5141606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541C05A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5212381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1FFE31A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75C2C99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4CBBEF4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20</w:t>
            </w:r>
          </w:p>
        </w:tc>
        <w:tc>
          <w:tcPr>
            <w:tcW w:w="960" w:type="dxa"/>
            <w:tcBorders>
              <w:top w:val="nil"/>
              <w:left w:val="nil"/>
              <w:bottom w:val="nil"/>
              <w:right w:val="nil"/>
            </w:tcBorders>
            <w:shd w:val="clear" w:color="000000" w:fill="FFF2CC"/>
            <w:noWrap/>
            <w:vAlign w:val="center"/>
            <w:hideMark/>
          </w:tcPr>
          <w:p w14:paraId="60D87A8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4,00</w:t>
            </w:r>
          </w:p>
        </w:tc>
      </w:tr>
      <w:tr w:rsidR="00444279" w:rsidRPr="00444279" w14:paraId="4BD3D108" w14:textId="77777777" w:rsidTr="00444279">
        <w:trPr>
          <w:trHeight w:val="300"/>
        </w:trPr>
        <w:tc>
          <w:tcPr>
            <w:tcW w:w="580" w:type="dxa"/>
            <w:tcBorders>
              <w:top w:val="nil"/>
              <w:left w:val="nil"/>
              <w:bottom w:val="nil"/>
              <w:right w:val="nil"/>
            </w:tcBorders>
            <w:shd w:val="clear" w:color="auto" w:fill="auto"/>
            <w:noWrap/>
            <w:vAlign w:val="center"/>
            <w:hideMark/>
          </w:tcPr>
          <w:p w14:paraId="5DE5135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102</w:t>
            </w:r>
          </w:p>
        </w:tc>
        <w:tc>
          <w:tcPr>
            <w:tcW w:w="725" w:type="dxa"/>
            <w:tcBorders>
              <w:top w:val="nil"/>
              <w:left w:val="nil"/>
              <w:bottom w:val="nil"/>
              <w:right w:val="nil"/>
            </w:tcBorders>
            <w:shd w:val="clear" w:color="000000" w:fill="FFFFFF"/>
            <w:noWrap/>
            <w:vAlign w:val="center"/>
            <w:hideMark/>
          </w:tcPr>
          <w:p w14:paraId="3824050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58E223F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768A20E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2C1C3E6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5292567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530C391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FFF2CC"/>
            <w:noWrap/>
            <w:vAlign w:val="center"/>
            <w:hideMark/>
          </w:tcPr>
          <w:p w14:paraId="16F839F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5,00</w:t>
            </w:r>
          </w:p>
        </w:tc>
      </w:tr>
      <w:tr w:rsidR="00444279" w:rsidRPr="00444279" w14:paraId="5C46C642" w14:textId="77777777" w:rsidTr="00444279">
        <w:trPr>
          <w:trHeight w:val="300"/>
        </w:trPr>
        <w:tc>
          <w:tcPr>
            <w:tcW w:w="580" w:type="dxa"/>
            <w:tcBorders>
              <w:top w:val="nil"/>
              <w:left w:val="nil"/>
              <w:bottom w:val="nil"/>
              <w:right w:val="nil"/>
            </w:tcBorders>
            <w:shd w:val="clear" w:color="auto" w:fill="auto"/>
            <w:noWrap/>
            <w:vAlign w:val="center"/>
            <w:hideMark/>
          </w:tcPr>
          <w:p w14:paraId="1806EAC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103</w:t>
            </w:r>
          </w:p>
        </w:tc>
        <w:tc>
          <w:tcPr>
            <w:tcW w:w="725" w:type="dxa"/>
            <w:tcBorders>
              <w:top w:val="nil"/>
              <w:left w:val="nil"/>
              <w:bottom w:val="nil"/>
              <w:right w:val="nil"/>
            </w:tcBorders>
            <w:shd w:val="clear" w:color="000000" w:fill="FFFFFF"/>
            <w:noWrap/>
            <w:vAlign w:val="center"/>
            <w:hideMark/>
          </w:tcPr>
          <w:p w14:paraId="5C68FFE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432EECB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7A3BABC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5E39CAD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6A27299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7B745CE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FFF2CC"/>
            <w:noWrap/>
            <w:vAlign w:val="center"/>
            <w:hideMark/>
          </w:tcPr>
          <w:p w14:paraId="3A1BEC5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5,00</w:t>
            </w:r>
          </w:p>
        </w:tc>
      </w:tr>
      <w:tr w:rsidR="00444279" w:rsidRPr="00444279" w14:paraId="79B2077D" w14:textId="77777777" w:rsidTr="00444279">
        <w:trPr>
          <w:trHeight w:val="300"/>
        </w:trPr>
        <w:tc>
          <w:tcPr>
            <w:tcW w:w="580" w:type="dxa"/>
            <w:tcBorders>
              <w:top w:val="nil"/>
              <w:left w:val="nil"/>
              <w:bottom w:val="nil"/>
              <w:right w:val="nil"/>
            </w:tcBorders>
            <w:shd w:val="clear" w:color="auto" w:fill="auto"/>
            <w:noWrap/>
            <w:vAlign w:val="center"/>
            <w:hideMark/>
          </w:tcPr>
          <w:p w14:paraId="2230A71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104</w:t>
            </w:r>
          </w:p>
        </w:tc>
        <w:tc>
          <w:tcPr>
            <w:tcW w:w="725" w:type="dxa"/>
            <w:tcBorders>
              <w:top w:val="nil"/>
              <w:left w:val="nil"/>
              <w:bottom w:val="nil"/>
              <w:right w:val="nil"/>
            </w:tcBorders>
            <w:shd w:val="clear" w:color="000000" w:fill="FFFFFF"/>
            <w:noWrap/>
            <w:vAlign w:val="center"/>
            <w:hideMark/>
          </w:tcPr>
          <w:p w14:paraId="3F872AB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3F7FB1D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20D721E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783CAB1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4A7C0A6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13A7560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FFF2CC"/>
            <w:noWrap/>
            <w:vAlign w:val="center"/>
            <w:hideMark/>
          </w:tcPr>
          <w:p w14:paraId="159B164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5,00</w:t>
            </w:r>
          </w:p>
        </w:tc>
      </w:tr>
      <w:tr w:rsidR="00444279" w:rsidRPr="00444279" w14:paraId="1252D9E5" w14:textId="77777777" w:rsidTr="00444279">
        <w:trPr>
          <w:trHeight w:val="300"/>
        </w:trPr>
        <w:tc>
          <w:tcPr>
            <w:tcW w:w="580" w:type="dxa"/>
            <w:tcBorders>
              <w:top w:val="nil"/>
              <w:left w:val="nil"/>
              <w:bottom w:val="nil"/>
              <w:right w:val="nil"/>
            </w:tcBorders>
            <w:shd w:val="clear" w:color="auto" w:fill="auto"/>
            <w:noWrap/>
            <w:vAlign w:val="center"/>
            <w:hideMark/>
          </w:tcPr>
          <w:p w14:paraId="3DD64FF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105</w:t>
            </w:r>
          </w:p>
        </w:tc>
        <w:tc>
          <w:tcPr>
            <w:tcW w:w="725" w:type="dxa"/>
            <w:tcBorders>
              <w:top w:val="nil"/>
              <w:left w:val="nil"/>
              <w:bottom w:val="nil"/>
              <w:right w:val="nil"/>
            </w:tcBorders>
            <w:shd w:val="clear" w:color="000000" w:fill="FFFFFF"/>
            <w:noWrap/>
            <w:vAlign w:val="center"/>
            <w:hideMark/>
          </w:tcPr>
          <w:p w14:paraId="61C7168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2DB89B7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1E316E0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695648F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2E3B4BA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33D250E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20</w:t>
            </w:r>
          </w:p>
        </w:tc>
        <w:tc>
          <w:tcPr>
            <w:tcW w:w="960" w:type="dxa"/>
            <w:tcBorders>
              <w:top w:val="nil"/>
              <w:left w:val="nil"/>
              <w:bottom w:val="nil"/>
              <w:right w:val="nil"/>
            </w:tcBorders>
            <w:shd w:val="clear" w:color="000000" w:fill="FFF2CC"/>
            <w:noWrap/>
            <w:vAlign w:val="center"/>
            <w:hideMark/>
          </w:tcPr>
          <w:p w14:paraId="2675DAA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4,00</w:t>
            </w:r>
          </w:p>
        </w:tc>
      </w:tr>
      <w:tr w:rsidR="00444279" w:rsidRPr="00444279" w14:paraId="050015A6" w14:textId="77777777" w:rsidTr="00444279">
        <w:trPr>
          <w:trHeight w:val="300"/>
        </w:trPr>
        <w:tc>
          <w:tcPr>
            <w:tcW w:w="580" w:type="dxa"/>
            <w:tcBorders>
              <w:top w:val="nil"/>
              <w:left w:val="nil"/>
              <w:bottom w:val="nil"/>
              <w:right w:val="nil"/>
            </w:tcBorders>
            <w:shd w:val="clear" w:color="auto" w:fill="auto"/>
            <w:noWrap/>
            <w:vAlign w:val="center"/>
            <w:hideMark/>
          </w:tcPr>
          <w:p w14:paraId="0F7DDEC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106</w:t>
            </w:r>
          </w:p>
        </w:tc>
        <w:tc>
          <w:tcPr>
            <w:tcW w:w="725" w:type="dxa"/>
            <w:tcBorders>
              <w:top w:val="nil"/>
              <w:left w:val="nil"/>
              <w:bottom w:val="nil"/>
              <w:right w:val="nil"/>
            </w:tcBorders>
            <w:shd w:val="clear" w:color="000000" w:fill="FFFFFF"/>
            <w:noWrap/>
            <w:vAlign w:val="center"/>
            <w:hideMark/>
          </w:tcPr>
          <w:p w14:paraId="6AD7BDF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71A0D3B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41E661C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3E42E55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27651BB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6CE4FE8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FFF2CC"/>
            <w:noWrap/>
            <w:vAlign w:val="center"/>
            <w:hideMark/>
          </w:tcPr>
          <w:p w14:paraId="2805E3C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5,00</w:t>
            </w:r>
          </w:p>
        </w:tc>
      </w:tr>
      <w:tr w:rsidR="00444279" w:rsidRPr="00444279" w14:paraId="668AA6DB" w14:textId="77777777" w:rsidTr="00444279">
        <w:trPr>
          <w:trHeight w:val="300"/>
        </w:trPr>
        <w:tc>
          <w:tcPr>
            <w:tcW w:w="580" w:type="dxa"/>
            <w:tcBorders>
              <w:top w:val="nil"/>
              <w:left w:val="nil"/>
              <w:bottom w:val="nil"/>
              <w:right w:val="nil"/>
            </w:tcBorders>
            <w:shd w:val="clear" w:color="auto" w:fill="auto"/>
            <w:noWrap/>
            <w:vAlign w:val="center"/>
            <w:hideMark/>
          </w:tcPr>
          <w:p w14:paraId="6F4B384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107</w:t>
            </w:r>
          </w:p>
        </w:tc>
        <w:tc>
          <w:tcPr>
            <w:tcW w:w="725" w:type="dxa"/>
            <w:tcBorders>
              <w:top w:val="nil"/>
              <w:left w:val="nil"/>
              <w:bottom w:val="nil"/>
              <w:right w:val="nil"/>
            </w:tcBorders>
            <w:shd w:val="clear" w:color="000000" w:fill="FFFFFF"/>
            <w:noWrap/>
            <w:vAlign w:val="center"/>
            <w:hideMark/>
          </w:tcPr>
          <w:p w14:paraId="33BBC84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45FE16D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3FBF1CE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21C4D23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16C14AF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1065CE6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20</w:t>
            </w:r>
          </w:p>
        </w:tc>
        <w:tc>
          <w:tcPr>
            <w:tcW w:w="960" w:type="dxa"/>
            <w:tcBorders>
              <w:top w:val="nil"/>
              <w:left w:val="nil"/>
              <w:bottom w:val="nil"/>
              <w:right w:val="nil"/>
            </w:tcBorders>
            <w:shd w:val="clear" w:color="000000" w:fill="FFF2CC"/>
            <w:noWrap/>
            <w:vAlign w:val="center"/>
            <w:hideMark/>
          </w:tcPr>
          <w:p w14:paraId="2CAC3C1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4,00</w:t>
            </w:r>
          </w:p>
        </w:tc>
      </w:tr>
      <w:tr w:rsidR="00444279" w:rsidRPr="00444279" w14:paraId="443C9DC4" w14:textId="77777777" w:rsidTr="00444279">
        <w:trPr>
          <w:trHeight w:val="300"/>
        </w:trPr>
        <w:tc>
          <w:tcPr>
            <w:tcW w:w="580" w:type="dxa"/>
            <w:tcBorders>
              <w:top w:val="nil"/>
              <w:left w:val="nil"/>
              <w:bottom w:val="nil"/>
              <w:right w:val="nil"/>
            </w:tcBorders>
            <w:shd w:val="clear" w:color="auto" w:fill="auto"/>
            <w:noWrap/>
            <w:vAlign w:val="center"/>
            <w:hideMark/>
          </w:tcPr>
          <w:p w14:paraId="7030119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108</w:t>
            </w:r>
          </w:p>
        </w:tc>
        <w:tc>
          <w:tcPr>
            <w:tcW w:w="725" w:type="dxa"/>
            <w:tcBorders>
              <w:top w:val="nil"/>
              <w:left w:val="nil"/>
              <w:bottom w:val="nil"/>
              <w:right w:val="nil"/>
            </w:tcBorders>
            <w:shd w:val="clear" w:color="000000" w:fill="FFFFFF"/>
            <w:noWrap/>
            <w:vAlign w:val="center"/>
            <w:hideMark/>
          </w:tcPr>
          <w:p w14:paraId="7F2005F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0A9146B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0252DC0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3FCFFAE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28D9E55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4A3EF3A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20</w:t>
            </w:r>
          </w:p>
        </w:tc>
        <w:tc>
          <w:tcPr>
            <w:tcW w:w="960" w:type="dxa"/>
            <w:tcBorders>
              <w:top w:val="nil"/>
              <w:left w:val="nil"/>
              <w:bottom w:val="nil"/>
              <w:right w:val="nil"/>
            </w:tcBorders>
            <w:shd w:val="clear" w:color="000000" w:fill="FFF2CC"/>
            <w:noWrap/>
            <w:vAlign w:val="center"/>
            <w:hideMark/>
          </w:tcPr>
          <w:p w14:paraId="6C16DD8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4,00</w:t>
            </w:r>
          </w:p>
        </w:tc>
      </w:tr>
      <w:tr w:rsidR="00444279" w:rsidRPr="00444279" w14:paraId="26FA4EE0" w14:textId="77777777" w:rsidTr="00444279">
        <w:trPr>
          <w:trHeight w:val="300"/>
        </w:trPr>
        <w:tc>
          <w:tcPr>
            <w:tcW w:w="580" w:type="dxa"/>
            <w:tcBorders>
              <w:top w:val="nil"/>
              <w:left w:val="nil"/>
              <w:bottom w:val="nil"/>
              <w:right w:val="nil"/>
            </w:tcBorders>
            <w:shd w:val="clear" w:color="auto" w:fill="auto"/>
            <w:noWrap/>
            <w:vAlign w:val="center"/>
            <w:hideMark/>
          </w:tcPr>
          <w:p w14:paraId="647D447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109</w:t>
            </w:r>
          </w:p>
        </w:tc>
        <w:tc>
          <w:tcPr>
            <w:tcW w:w="725" w:type="dxa"/>
            <w:tcBorders>
              <w:top w:val="nil"/>
              <w:left w:val="nil"/>
              <w:bottom w:val="nil"/>
              <w:right w:val="nil"/>
            </w:tcBorders>
            <w:shd w:val="clear" w:color="000000" w:fill="FFFFFF"/>
            <w:noWrap/>
            <w:vAlign w:val="center"/>
            <w:hideMark/>
          </w:tcPr>
          <w:p w14:paraId="34B76D8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7BF1C30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04D3244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3324927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1D148A3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3806704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FFF2CC"/>
            <w:noWrap/>
            <w:vAlign w:val="center"/>
            <w:hideMark/>
          </w:tcPr>
          <w:p w14:paraId="6A0D9AD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5,00</w:t>
            </w:r>
          </w:p>
        </w:tc>
      </w:tr>
      <w:tr w:rsidR="00444279" w:rsidRPr="00444279" w14:paraId="6FC81A33" w14:textId="77777777" w:rsidTr="00444279">
        <w:trPr>
          <w:trHeight w:val="300"/>
        </w:trPr>
        <w:tc>
          <w:tcPr>
            <w:tcW w:w="580" w:type="dxa"/>
            <w:tcBorders>
              <w:top w:val="nil"/>
              <w:left w:val="nil"/>
              <w:bottom w:val="nil"/>
              <w:right w:val="nil"/>
            </w:tcBorders>
            <w:shd w:val="clear" w:color="auto" w:fill="auto"/>
            <w:noWrap/>
            <w:vAlign w:val="center"/>
            <w:hideMark/>
          </w:tcPr>
          <w:p w14:paraId="6BB0AB4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110</w:t>
            </w:r>
          </w:p>
        </w:tc>
        <w:tc>
          <w:tcPr>
            <w:tcW w:w="725" w:type="dxa"/>
            <w:tcBorders>
              <w:top w:val="nil"/>
              <w:left w:val="nil"/>
              <w:bottom w:val="nil"/>
              <w:right w:val="nil"/>
            </w:tcBorders>
            <w:shd w:val="clear" w:color="000000" w:fill="FFFFFF"/>
            <w:noWrap/>
            <w:vAlign w:val="center"/>
            <w:hideMark/>
          </w:tcPr>
          <w:p w14:paraId="73A6F28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66B3AA2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15940E3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6BF1F83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3CCD5F6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2DD2D10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FFF2CC"/>
            <w:noWrap/>
            <w:vAlign w:val="center"/>
            <w:hideMark/>
          </w:tcPr>
          <w:p w14:paraId="0BA90F9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5,00</w:t>
            </w:r>
          </w:p>
        </w:tc>
      </w:tr>
      <w:tr w:rsidR="00444279" w:rsidRPr="00444279" w14:paraId="4A0B46BA" w14:textId="77777777" w:rsidTr="00444279">
        <w:trPr>
          <w:trHeight w:val="300"/>
        </w:trPr>
        <w:tc>
          <w:tcPr>
            <w:tcW w:w="580" w:type="dxa"/>
            <w:tcBorders>
              <w:top w:val="nil"/>
              <w:left w:val="nil"/>
              <w:bottom w:val="nil"/>
              <w:right w:val="nil"/>
            </w:tcBorders>
            <w:shd w:val="clear" w:color="auto" w:fill="auto"/>
            <w:noWrap/>
            <w:vAlign w:val="center"/>
            <w:hideMark/>
          </w:tcPr>
          <w:p w14:paraId="6AA20A8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111</w:t>
            </w:r>
          </w:p>
        </w:tc>
        <w:tc>
          <w:tcPr>
            <w:tcW w:w="725" w:type="dxa"/>
            <w:tcBorders>
              <w:top w:val="nil"/>
              <w:left w:val="nil"/>
              <w:bottom w:val="nil"/>
              <w:right w:val="nil"/>
            </w:tcBorders>
            <w:shd w:val="clear" w:color="000000" w:fill="FFFFFF"/>
            <w:noWrap/>
            <w:vAlign w:val="center"/>
            <w:hideMark/>
          </w:tcPr>
          <w:p w14:paraId="657A4AA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1F90088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73A3B43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6A44F93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7319BA6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3D0FD75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20</w:t>
            </w:r>
          </w:p>
        </w:tc>
        <w:tc>
          <w:tcPr>
            <w:tcW w:w="960" w:type="dxa"/>
            <w:tcBorders>
              <w:top w:val="nil"/>
              <w:left w:val="nil"/>
              <w:bottom w:val="nil"/>
              <w:right w:val="nil"/>
            </w:tcBorders>
            <w:shd w:val="clear" w:color="000000" w:fill="FFF2CC"/>
            <w:noWrap/>
            <w:vAlign w:val="center"/>
            <w:hideMark/>
          </w:tcPr>
          <w:p w14:paraId="23C4A56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4,00</w:t>
            </w:r>
          </w:p>
        </w:tc>
      </w:tr>
      <w:tr w:rsidR="00444279" w:rsidRPr="00444279" w14:paraId="2D5CD24D" w14:textId="77777777" w:rsidTr="00444279">
        <w:trPr>
          <w:trHeight w:val="300"/>
        </w:trPr>
        <w:tc>
          <w:tcPr>
            <w:tcW w:w="580" w:type="dxa"/>
            <w:tcBorders>
              <w:top w:val="nil"/>
              <w:left w:val="nil"/>
              <w:bottom w:val="nil"/>
              <w:right w:val="nil"/>
            </w:tcBorders>
            <w:shd w:val="clear" w:color="auto" w:fill="auto"/>
            <w:noWrap/>
            <w:vAlign w:val="center"/>
            <w:hideMark/>
          </w:tcPr>
          <w:p w14:paraId="2DA5184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112</w:t>
            </w:r>
          </w:p>
        </w:tc>
        <w:tc>
          <w:tcPr>
            <w:tcW w:w="725" w:type="dxa"/>
            <w:tcBorders>
              <w:top w:val="nil"/>
              <w:left w:val="nil"/>
              <w:bottom w:val="nil"/>
              <w:right w:val="nil"/>
            </w:tcBorders>
            <w:shd w:val="clear" w:color="000000" w:fill="FFFFFF"/>
            <w:noWrap/>
            <w:vAlign w:val="center"/>
            <w:hideMark/>
          </w:tcPr>
          <w:p w14:paraId="31A112F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25" w:type="dxa"/>
            <w:tcBorders>
              <w:top w:val="nil"/>
              <w:left w:val="nil"/>
              <w:bottom w:val="nil"/>
              <w:right w:val="nil"/>
            </w:tcBorders>
            <w:shd w:val="clear" w:color="000000" w:fill="FFFFFF"/>
            <w:noWrap/>
            <w:vAlign w:val="center"/>
            <w:hideMark/>
          </w:tcPr>
          <w:p w14:paraId="0B60756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0E84BFB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33" w:type="dxa"/>
            <w:tcBorders>
              <w:top w:val="nil"/>
              <w:left w:val="nil"/>
              <w:bottom w:val="nil"/>
              <w:right w:val="nil"/>
            </w:tcBorders>
            <w:shd w:val="clear" w:color="000000" w:fill="FFFFFF"/>
            <w:noWrap/>
            <w:vAlign w:val="center"/>
            <w:hideMark/>
          </w:tcPr>
          <w:p w14:paraId="15BAC9E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902" w:type="dxa"/>
            <w:tcBorders>
              <w:top w:val="nil"/>
              <w:left w:val="nil"/>
              <w:bottom w:val="nil"/>
              <w:right w:val="nil"/>
            </w:tcBorders>
            <w:shd w:val="clear" w:color="000000" w:fill="FFFFFF"/>
            <w:noWrap/>
            <w:vAlign w:val="center"/>
            <w:hideMark/>
          </w:tcPr>
          <w:p w14:paraId="39DFC21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5826924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FFF2CC"/>
            <w:noWrap/>
            <w:vAlign w:val="center"/>
            <w:hideMark/>
          </w:tcPr>
          <w:p w14:paraId="5AC75D8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5,00</w:t>
            </w:r>
          </w:p>
        </w:tc>
      </w:tr>
      <w:tr w:rsidR="00444279" w:rsidRPr="00444279" w14:paraId="18927A77" w14:textId="77777777" w:rsidTr="00444279">
        <w:trPr>
          <w:trHeight w:val="300"/>
        </w:trPr>
        <w:tc>
          <w:tcPr>
            <w:tcW w:w="580" w:type="dxa"/>
            <w:tcBorders>
              <w:top w:val="nil"/>
              <w:left w:val="nil"/>
              <w:bottom w:val="nil"/>
              <w:right w:val="nil"/>
            </w:tcBorders>
            <w:shd w:val="clear" w:color="auto" w:fill="auto"/>
            <w:noWrap/>
            <w:vAlign w:val="center"/>
            <w:hideMark/>
          </w:tcPr>
          <w:p w14:paraId="5CFC92E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113</w:t>
            </w:r>
          </w:p>
        </w:tc>
        <w:tc>
          <w:tcPr>
            <w:tcW w:w="725" w:type="dxa"/>
            <w:tcBorders>
              <w:top w:val="nil"/>
              <w:left w:val="nil"/>
              <w:bottom w:val="nil"/>
              <w:right w:val="nil"/>
            </w:tcBorders>
            <w:shd w:val="clear" w:color="000000" w:fill="FFFFFF"/>
            <w:noWrap/>
            <w:vAlign w:val="center"/>
            <w:hideMark/>
          </w:tcPr>
          <w:p w14:paraId="609CE4A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7DFD166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7152A7D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0AFEE01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6EE8AB1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6EF8D3D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20</w:t>
            </w:r>
          </w:p>
        </w:tc>
        <w:tc>
          <w:tcPr>
            <w:tcW w:w="960" w:type="dxa"/>
            <w:tcBorders>
              <w:top w:val="nil"/>
              <w:left w:val="nil"/>
              <w:bottom w:val="nil"/>
              <w:right w:val="nil"/>
            </w:tcBorders>
            <w:shd w:val="clear" w:color="000000" w:fill="FFF2CC"/>
            <w:noWrap/>
            <w:vAlign w:val="center"/>
            <w:hideMark/>
          </w:tcPr>
          <w:p w14:paraId="5AE4DA2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4,00</w:t>
            </w:r>
          </w:p>
        </w:tc>
      </w:tr>
      <w:tr w:rsidR="00444279" w:rsidRPr="00444279" w14:paraId="505DB45A" w14:textId="77777777" w:rsidTr="00444279">
        <w:trPr>
          <w:trHeight w:val="300"/>
        </w:trPr>
        <w:tc>
          <w:tcPr>
            <w:tcW w:w="580" w:type="dxa"/>
            <w:tcBorders>
              <w:top w:val="nil"/>
              <w:left w:val="nil"/>
              <w:bottom w:val="nil"/>
              <w:right w:val="nil"/>
            </w:tcBorders>
            <w:shd w:val="clear" w:color="auto" w:fill="auto"/>
            <w:noWrap/>
            <w:vAlign w:val="center"/>
            <w:hideMark/>
          </w:tcPr>
          <w:p w14:paraId="4670EEB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114</w:t>
            </w:r>
          </w:p>
        </w:tc>
        <w:tc>
          <w:tcPr>
            <w:tcW w:w="725" w:type="dxa"/>
            <w:tcBorders>
              <w:top w:val="nil"/>
              <w:left w:val="nil"/>
              <w:bottom w:val="nil"/>
              <w:right w:val="nil"/>
            </w:tcBorders>
            <w:shd w:val="clear" w:color="000000" w:fill="FFFFFF"/>
            <w:noWrap/>
            <w:vAlign w:val="center"/>
            <w:hideMark/>
          </w:tcPr>
          <w:p w14:paraId="7582A0E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2F6356C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11058F4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1D564EF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1321229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7938DD2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20</w:t>
            </w:r>
          </w:p>
        </w:tc>
        <w:tc>
          <w:tcPr>
            <w:tcW w:w="960" w:type="dxa"/>
            <w:tcBorders>
              <w:top w:val="nil"/>
              <w:left w:val="nil"/>
              <w:bottom w:val="nil"/>
              <w:right w:val="nil"/>
            </w:tcBorders>
            <w:shd w:val="clear" w:color="000000" w:fill="FFF2CC"/>
            <w:noWrap/>
            <w:vAlign w:val="center"/>
            <w:hideMark/>
          </w:tcPr>
          <w:p w14:paraId="158953B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4,00</w:t>
            </w:r>
          </w:p>
        </w:tc>
      </w:tr>
      <w:tr w:rsidR="00444279" w:rsidRPr="00444279" w14:paraId="209C9868" w14:textId="77777777" w:rsidTr="00444279">
        <w:trPr>
          <w:trHeight w:val="300"/>
        </w:trPr>
        <w:tc>
          <w:tcPr>
            <w:tcW w:w="580" w:type="dxa"/>
            <w:tcBorders>
              <w:top w:val="nil"/>
              <w:left w:val="nil"/>
              <w:bottom w:val="nil"/>
              <w:right w:val="nil"/>
            </w:tcBorders>
            <w:shd w:val="clear" w:color="auto" w:fill="auto"/>
            <w:noWrap/>
            <w:vAlign w:val="center"/>
            <w:hideMark/>
          </w:tcPr>
          <w:p w14:paraId="35DCB9D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lastRenderedPageBreak/>
              <w:t>115</w:t>
            </w:r>
          </w:p>
        </w:tc>
        <w:tc>
          <w:tcPr>
            <w:tcW w:w="725" w:type="dxa"/>
            <w:tcBorders>
              <w:top w:val="nil"/>
              <w:left w:val="nil"/>
              <w:bottom w:val="nil"/>
              <w:right w:val="nil"/>
            </w:tcBorders>
            <w:shd w:val="clear" w:color="000000" w:fill="FFFFFF"/>
            <w:noWrap/>
            <w:vAlign w:val="center"/>
            <w:hideMark/>
          </w:tcPr>
          <w:p w14:paraId="6FD30C9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0E976E6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6274167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1A8E253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5A36E7A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0762CE3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20</w:t>
            </w:r>
          </w:p>
        </w:tc>
        <w:tc>
          <w:tcPr>
            <w:tcW w:w="960" w:type="dxa"/>
            <w:tcBorders>
              <w:top w:val="nil"/>
              <w:left w:val="nil"/>
              <w:bottom w:val="nil"/>
              <w:right w:val="nil"/>
            </w:tcBorders>
            <w:shd w:val="clear" w:color="000000" w:fill="FFF2CC"/>
            <w:noWrap/>
            <w:vAlign w:val="center"/>
            <w:hideMark/>
          </w:tcPr>
          <w:p w14:paraId="748EAD5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4,00</w:t>
            </w:r>
          </w:p>
        </w:tc>
      </w:tr>
      <w:tr w:rsidR="00444279" w:rsidRPr="00444279" w14:paraId="4BAEA343" w14:textId="77777777" w:rsidTr="00444279">
        <w:trPr>
          <w:trHeight w:val="300"/>
        </w:trPr>
        <w:tc>
          <w:tcPr>
            <w:tcW w:w="580" w:type="dxa"/>
            <w:tcBorders>
              <w:top w:val="nil"/>
              <w:left w:val="nil"/>
              <w:bottom w:val="nil"/>
              <w:right w:val="nil"/>
            </w:tcBorders>
            <w:shd w:val="clear" w:color="auto" w:fill="auto"/>
            <w:noWrap/>
            <w:vAlign w:val="center"/>
            <w:hideMark/>
          </w:tcPr>
          <w:p w14:paraId="328F917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116</w:t>
            </w:r>
          </w:p>
        </w:tc>
        <w:tc>
          <w:tcPr>
            <w:tcW w:w="725" w:type="dxa"/>
            <w:tcBorders>
              <w:top w:val="nil"/>
              <w:left w:val="nil"/>
              <w:bottom w:val="nil"/>
              <w:right w:val="nil"/>
            </w:tcBorders>
            <w:shd w:val="clear" w:color="000000" w:fill="FFFFFF"/>
            <w:noWrap/>
            <w:vAlign w:val="center"/>
            <w:hideMark/>
          </w:tcPr>
          <w:p w14:paraId="48CB76B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25" w:type="dxa"/>
            <w:tcBorders>
              <w:top w:val="nil"/>
              <w:left w:val="nil"/>
              <w:bottom w:val="nil"/>
              <w:right w:val="nil"/>
            </w:tcBorders>
            <w:shd w:val="clear" w:color="000000" w:fill="FFFFFF"/>
            <w:noWrap/>
            <w:vAlign w:val="center"/>
            <w:hideMark/>
          </w:tcPr>
          <w:p w14:paraId="40961C1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59BFFDA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33" w:type="dxa"/>
            <w:tcBorders>
              <w:top w:val="nil"/>
              <w:left w:val="nil"/>
              <w:bottom w:val="nil"/>
              <w:right w:val="nil"/>
            </w:tcBorders>
            <w:shd w:val="clear" w:color="000000" w:fill="FFFFFF"/>
            <w:noWrap/>
            <w:vAlign w:val="center"/>
            <w:hideMark/>
          </w:tcPr>
          <w:p w14:paraId="35741B4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902" w:type="dxa"/>
            <w:tcBorders>
              <w:top w:val="nil"/>
              <w:left w:val="nil"/>
              <w:bottom w:val="nil"/>
              <w:right w:val="nil"/>
            </w:tcBorders>
            <w:shd w:val="clear" w:color="000000" w:fill="FFFFFF"/>
            <w:noWrap/>
            <w:vAlign w:val="center"/>
            <w:hideMark/>
          </w:tcPr>
          <w:p w14:paraId="42478AE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4DA8690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20</w:t>
            </w:r>
          </w:p>
        </w:tc>
        <w:tc>
          <w:tcPr>
            <w:tcW w:w="960" w:type="dxa"/>
            <w:tcBorders>
              <w:top w:val="nil"/>
              <w:left w:val="nil"/>
              <w:bottom w:val="nil"/>
              <w:right w:val="nil"/>
            </w:tcBorders>
            <w:shd w:val="clear" w:color="000000" w:fill="FFF2CC"/>
            <w:noWrap/>
            <w:vAlign w:val="center"/>
            <w:hideMark/>
          </w:tcPr>
          <w:p w14:paraId="50D30D3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4,00</w:t>
            </w:r>
          </w:p>
        </w:tc>
      </w:tr>
      <w:tr w:rsidR="00444279" w:rsidRPr="00444279" w14:paraId="1CF75A2B" w14:textId="77777777" w:rsidTr="00444279">
        <w:trPr>
          <w:trHeight w:val="300"/>
        </w:trPr>
        <w:tc>
          <w:tcPr>
            <w:tcW w:w="580" w:type="dxa"/>
            <w:tcBorders>
              <w:top w:val="nil"/>
              <w:left w:val="nil"/>
              <w:bottom w:val="nil"/>
              <w:right w:val="nil"/>
            </w:tcBorders>
            <w:shd w:val="clear" w:color="auto" w:fill="auto"/>
            <w:noWrap/>
            <w:vAlign w:val="center"/>
            <w:hideMark/>
          </w:tcPr>
          <w:p w14:paraId="05BA289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117</w:t>
            </w:r>
          </w:p>
        </w:tc>
        <w:tc>
          <w:tcPr>
            <w:tcW w:w="725" w:type="dxa"/>
            <w:tcBorders>
              <w:top w:val="nil"/>
              <w:left w:val="nil"/>
              <w:bottom w:val="nil"/>
              <w:right w:val="nil"/>
            </w:tcBorders>
            <w:shd w:val="clear" w:color="auto" w:fill="auto"/>
            <w:noWrap/>
            <w:vAlign w:val="center"/>
            <w:hideMark/>
          </w:tcPr>
          <w:p w14:paraId="51B40E3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25" w:type="dxa"/>
            <w:tcBorders>
              <w:top w:val="nil"/>
              <w:left w:val="nil"/>
              <w:bottom w:val="nil"/>
              <w:right w:val="nil"/>
            </w:tcBorders>
            <w:shd w:val="clear" w:color="auto" w:fill="auto"/>
            <w:noWrap/>
            <w:vAlign w:val="center"/>
            <w:hideMark/>
          </w:tcPr>
          <w:p w14:paraId="0392E46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auto" w:fill="auto"/>
            <w:noWrap/>
            <w:vAlign w:val="center"/>
            <w:hideMark/>
          </w:tcPr>
          <w:p w14:paraId="3551C7C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33" w:type="dxa"/>
            <w:tcBorders>
              <w:top w:val="nil"/>
              <w:left w:val="nil"/>
              <w:bottom w:val="nil"/>
              <w:right w:val="nil"/>
            </w:tcBorders>
            <w:shd w:val="clear" w:color="auto" w:fill="auto"/>
            <w:noWrap/>
            <w:vAlign w:val="center"/>
            <w:hideMark/>
          </w:tcPr>
          <w:p w14:paraId="1D6A984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902" w:type="dxa"/>
            <w:tcBorders>
              <w:top w:val="nil"/>
              <w:left w:val="nil"/>
              <w:bottom w:val="nil"/>
              <w:right w:val="nil"/>
            </w:tcBorders>
            <w:shd w:val="clear" w:color="auto" w:fill="auto"/>
            <w:noWrap/>
            <w:vAlign w:val="center"/>
            <w:hideMark/>
          </w:tcPr>
          <w:p w14:paraId="1D61AED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477D6B6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22</w:t>
            </w:r>
          </w:p>
        </w:tc>
        <w:tc>
          <w:tcPr>
            <w:tcW w:w="960" w:type="dxa"/>
            <w:tcBorders>
              <w:top w:val="nil"/>
              <w:left w:val="nil"/>
              <w:bottom w:val="nil"/>
              <w:right w:val="nil"/>
            </w:tcBorders>
            <w:shd w:val="clear" w:color="000000" w:fill="FFF2CC"/>
            <w:noWrap/>
            <w:vAlign w:val="center"/>
            <w:hideMark/>
          </w:tcPr>
          <w:p w14:paraId="318D836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4,40</w:t>
            </w:r>
          </w:p>
        </w:tc>
      </w:tr>
      <w:tr w:rsidR="00444279" w:rsidRPr="00444279" w14:paraId="54166E44" w14:textId="77777777" w:rsidTr="00444279">
        <w:trPr>
          <w:trHeight w:val="300"/>
        </w:trPr>
        <w:tc>
          <w:tcPr>
            <w:tcW w:w="580" w:type="dxa"/>
            <w:tcBorders>
              <w:top w:val="nil"/>
              <w:left w:val="nil"/>
              <w:bottom w:val="nil"/>
              <w:right w:val="nil"/>
            </w:tcBorders>
            <w:shd w:val="clear" w:color="auto" w:fill="auto"/>
            <w:noWrap/>
            <w:vAlign w:val="center"/>
            <w:hideMark/>
          </w:tcPr>
          <w:p w14:paraId="584AE33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118</w:t>
            </w:r>
          </w:p>
        </w:tc>
        <w:tc>
          <w:tcPr>
            <w:tcW w:w="725" w:type="dxa"/>
            <w:tcBorders>
              <w:top w:val="nil"/>
              <w:left w:val="nil"/>
              <w:bottom w:val="nil"/>
              <w:right w:val="nil"/>
            </w:tcBorders>
            <w:shd w:val="clear" w:color="auto" w:fill="auto"/>
            <w:noWrap/>
            <w:vAlign w:val="center"/>
            <w:hideMark/>
          </w:tcPr>
          <w:p w14:paraId="4BFC56C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25" w:type="dxa"/>
            <w:tcBorders>
              <w:top w:val="nil"/>
              <w:left w:val="nil"/>
              <w:bottom w:val="nil"/>
              <w:right w:val="nil"/>
            </w:tcBorders>
            <w:shd w:val="clear" w:color="auto" w:fill="auto"/>
            <w:noWrap/>
            <w:vAlign w:val="center"/>
            <w:hideMark/>
          </w:tcPr>
          <w:p w14:paraId="2A9AE6C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auto" w:fill="auto"/>
            <w:noWrap/>
            <w:vAlign w:val="center"/>
            <w:hideMark/>
          </w:tcPr>
          <w:p w14:paraId="1394B7F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33" w:type="dxa"/>
            <w:tcBorders>
              <w:top w:val="nil"/>
              <w:left w:val="nil"/>
              <w:bottom w:val="nil"/>
              <w:right w:val="nil"/>
            </w:tcBorders>
            <w:shd w:val="clear" w:color="auto" w:fill="auto"/>
            <w:noWrap/>
            <w:vAlign w:val="center"/>
            <w:hideMark/>
          </w:tcPr>
          <w:p w14:paraId="4B6142E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902" w:type="dxa"/>
            <w:tcBorders>
              <w:top w:val="nil"/>
              <w:left w:val="nil"/>
              <w:bottom w:val="nil"/>
              <w:right w:val="nil"/>
            </w:tcBorders>
            <w:shd w:val="clear" w:color="auto" w:fill="auto"/>
            <w:noWrap/>
            <w:vAlign w:val="center"/>
            <w:hideMark/>
          </w:tcPr>
          <w:p w14:paraId="6D4FC9F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2904F2B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22</w:t>
            </w:r>
          </w:p>
        </w:tc>
        <w:tc>
          <w:tcPr>
            <w:tcW w:w="960" w:type="dxa"/>
            <w:tcBorders>
              <w:top w:val="nil"/>
              <w:left w:val="nil"/>
              <w:bottom w:val="nil"/>
              <w:right w:val="nil"/>
            </w:tcBorders>
            <w:shd w:val="clear" w:color="000000" w:fill="FFF2CC"/>
            <w:noWrap/>
            <w:vAlign w:val="center"/>
            <w:hideMark/>
          </w:tcPr>
          <w:p w14:paraId="3DDFF71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4,40</w:t>
            </w:r>
          </w:p>
        </w:tc>
      </w:tr>
      <w:tr w:rsidR="00444279" w:rsidRPr="00444279" w14:paraId="46B5D44C" w14:textId="77777777" w:rsidTr="00444279">
        <w:trPr>
          <w:trHeight w:val="300"/>
        </w:trPr>
        <w:tc>
          <w:tcPr>
            <w:tcW w:w="580" w:type="dxa"/>
            <w:tcBorders>
              <w:top w:val="nil"/>
              <w:left w:val="nil"/>
              <w:bottom w:val="nil"/>
              <w:right w:val="nil"/>
            </w:tcBorders>
            <w:shd w:val="clear" w:color="auto" w:fill="auto"/>
            <w:noWrap/>
            <w:vAlign w:val="center"/>
            <w:hideMark/>
          </w:tcPr>
          <w:p w14:paraId="7B9102C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119</w:t>
            </w:r>
          </w:p>
        </w:tc>
        <w:tc>
          <w:tcPr>
            <w:tcW w:w="725" w:type="dxa"/>
            <w:tcBorders>
              <w:top w:val="nil"/>
              <w:left w:val="nil"/>
              <w:bottom w:val="nil"/>
              <w:right w:val="nil"/>
            </w:tcBorders>
            <w:shd w:val="clear" w:color="auto" w:fill="auto"/>
            <w:noWrap/>
            <w:vAlign w:val="center"/>
            <w:hideMark/>
          </w:tcPr>
          <w:p w14:paraId="0524E24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25" w:type="dxa"/>
            <w:tcBorders>
              <w:top w:val="nil"/>
              <w:left w:val="nil"/>
              <w:bottom w:val="nil"/>
              <w:right w:val="nil"/>
            </w:tcBorders>
            <w:shd w:val="clear" w:color="auto" w:fill="auto"/>
            <w:noWrap/>
            <w:vAlign w:val="center"/>
            <w:hideMark/>
          </w:tcPr>
          <w:p w14:paraId="730A01B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auto" w:fill="auto"/>
            <w:noWrap/>
            <w:vAlign w:val="center"/>
            <w:hideMark/>
          </w:tcPr>
          <w:p w14:paraId="61F13C6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auto" w:fill="auto"/>
            <w:noWrap/>
            <w:vAlign w:val="center"/>
            <w:hideMark/>
          </w:tcPr>
          <w:p w14:paraId="7EA6EA6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902" w:type="dxa"/>
            <w:tcBorders>
              <w:top w:val="nil"/>
              <w:left w:val="nil"/>
              <w:bottom w:val="nil"/>
              <w:right w:val="nil"/>
            </w:tcBorders>
            <w:shd w:val="clear" w:color="auto" w:fill="auto"/>
            <w:noWrap/>
            <w:vAlign w:val="center"/>
            <w:hideMark/>
          </w:tcPr>
          <w:p w14:paraId="647B209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629F5E6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22</w:t>
            </w:r>
          </w:p>
        </w:tc>
        <w:tc>
          <w:tcPr>
            <w:tcW w:w="960" w:type="dxa"/>
            <w:tcBorders>
              <w:top w:val="nil"/>
              <w:left w:val="nil"/>
              <w:bottom w:val="nil"/>
              <w:right w:val="nil"/>
            </w:tcBorders>
            <w:shd w:val="clear" w:color="000000" w:fill="FFF2CC"/>
            <w:noWrap/>
            <w:vAlign w:val="center"/>
            <w:hideMark/>
          </w:tcPr>
          <w:p w14:paraId="16F4C1A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4,40</w:t>
            </w:r>
          </w:p>
        </w:tc>
      </w:tr>
      <w:tr w:rsidR="00444279" w:rsidRPr="00444279" w14:paraId="48C225E5" w14:textId="77777777" w:rsidTr="00444279">
        <w:trPr>
          <w:trHeight w:val="300"/>
        </w:trPr>
        <w:tc>
          <w:tcPr>
            <w:tcW w:w="580" w:type="dxa"/>
            <w:tcBorders>
              <w:top w:val="nil"/>
              <w:left w:val="nil"/>
              <w:bottom w:val="nil"/>
              <w:right w:val="nil"/>
            </w:tcBorders>
            <w:shd w:val="clear" w:color="auto" w:fill="auto"/>
            <w:noWrap/>
            <w:vAlign w:val="center"/>
            <w:hideMark/>
          </w:tcPr>
          <w:p w14:paraId="489E3D0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120</w:t>
            </w:r>
          </w:p>
        </w:tc>
        <w:tc>
          <w:tcPr>
            <w:tcW w:w="725" w:type="dxa"/>
            <w:tcBorders>
              <w:top w:val="nil"/>
              <w:left w:val="nil"/>
              <w:bottom w:val="nil"/>
              <w:right w:val="nil"/>
            </w:tcBorders>
            <w:shd w:val="clear" w:color="auto" w:fill="auto"/>
            <w:noWrap/>
            <w:vAlign w:val="center"/>
            <w:hideMark/>
          </w:tcPr>
          <w:p w14:paraId="7998121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25" w:type="dxa"/>
            <w:tcBorders>
              <w:top w:val="nil"/>
              <w:left w:val="nil"/>
              <w:bottom w:val="nil"/>
              <w:right w:val="nil"/>
            </w:tcBorders>
            <w:shd w:val="clear" w:color="auto" w:fill="auto"/>
            <w:noWrap/>
            <w:vAlign w:val="center"/>
            <w:hideMark/>
          </w:tcPr>
          <w:p w14:paraId="59FA6F9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auto" w:fill="auto"/>
            <w:noWrap/>
            <w:vAlign w:val="center"/>
            <w:hideMark/>
          </w:tcPr>
          <w:p w14:paraId="7798DF0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auto" w:fill="auto"/>
            <w:noWrap/>
            <w:vAlign w:val="center"/>
            <w:hideMark/>
          </w:tcPr>
          <w:p w14:paraId="3EB11F8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902" w:type="dxa"/>
            <w:tcBorders>
              <w:top w:val="nil"/>
              <w:left w:val="nil"/>
              <w:bottom w:val="nil"/>
              <w:right w:val="nil"/>
            </w:tcBorders>
            <w:shd w:val="clear" w:color="auto" w:fill="auto"/>
            <w:noWrap/>
            <w:vAlign w:val="center"/>
            <w:hideMark/>
          </w:tcPr>
          <w:p w14:paraId="2C1468E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258" w:type="dxa"/>
            <w:tcBorders>
              <w:top w:val="nil"/>
              <w:left w:val="nil"/>
              <w:bottom w:val="nil"/>
              <w:right w:val="nil"/>
            </w:tcBorders>
            <w:shd w:val="clear" w:color="000000" w:fill="FFF2CC"/>
            <w:noWrap/>
            <w:vAlign w:val="center"/>
            <w:hideMark/>
          </w:tcPr>
          <w:p w14:paraId="2609F38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22</w:t>
            </w:r>
          </w:p>
        </w:tc>
        <w:tc>
          <w:tcPr>
            <w:tcW w:w="960" w:type="dxa"/>
            <w:tcBorders>
              <w:top w:val="nil"/>
              <w:left w:val="nil"/>
              <w:bottom w:val="nil"/>
              <w:right w:val="nil"/>
            </w:tcBorders>
            <w:shd w:val="clear" w:color="000000" w:fill="FFF2CC"/>
            <w:noWrap/>
            <w:vAlign w:val="center"/>
            <w:hideMark/>
          </w:tcPr>
          <w:p w14:paraId="66CFB0E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4,40</w:t>
            </w:r>
          </w:p>
        </w:tc>
      </w:tr>
      <w:tr w:rsidR="00444279" w:rsidRPr="00444279" w14:paraId="7BC91883" w14:textId="77777777" w:rsidTr="00444279">
        <w:trPr>
          <w:trHeight w:val="300"/>
        </w:trPr>
        <w:tc>
          <w:tcPr>
            <w:tcW w:w="580" w:type="dxa"/>
            <w:tcBorders>
              <w:top w:val="nil"/>
              <w:left w:val="nil"/>
              <w:bottom w:val="nil"/>
              <w:right w:val="nil"/>
            </w:tcBorders>
            <w:shd w:val="clear" w:color="auto" w:fill="auto"/>
            <w:noWrap/>
            <w:vAlign w:val="center"/>
            <w:hideMark/>
          </w:tcPr>
          <w:p w14:paraId="5B34A0D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121</w:t>
            </w:r>
          </w:p>
        </w:tc>
        <w:tc>
          <w:tcPr>
            <w:tcW w:w="725" w:type="dxa"/>
            <w:tcBorders>
              <w:top w:val="nil"/>
              <w:left w:val="nil"/>
              <w:bottom w:val="nil"/>
              <w:right w:val="nil"/>
            </w:tcBorders>
            <w:shd w:val="clear" w:color="auto" w:fill="auto"/>
            <w:noWrap/>
            <w:vAlign w:val="center"/>
            <w:hideMark/>
          </w:tcPr>
          <w:p w14:paraId="0D0AA84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25" w:type="dxa"/>
            <w:tcBorders>
              <w:top w:val="nil"/>
              <w:left w:val="nil"/>
              <w:bottom w:val="nil"/>
              <w:right w:val="nil"/>
            </w:tcBorders>
            <w:shd w:val="clear" w:color="auto" w:fill="auto"/>
            <w:noWrap/>
            <w:vAlign w:val="center"/>
            <w:hideMark/>
          </w:tcPr>
          <w:p w14:paraId="6CE7702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auto" w:fill="auto"/>
            <w:noWrap/>
            <w:vAlign w:val="center"/>
            <w:hideMark/>
          </w:tcPr>
          <w:p w14:paraId="05C694B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33" w:type="dxa"/>
            <w:tcBorders>
              <w:top w:val="nil"/>
              <w:left w:val="nil"/>
              <w:bottom w:val="nil"/>
              <w:right w:val="nil"/>
            </w:tcBorders>
            <w:shd w:val="clear" w:color="auto" w:fill="auto"/>
            <w:noWrap/>
            <w:vAlign w:val="center"/>
            <w:hideMark/>
          </w:tcPr>
          <w:p w14:paraId="2E44C0D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902" w:type="dxa"/>
            <w:tcBorders>
              <w:top w:val="nil"/>
              <w:left w:val="nil"/>
              <w:bottom w:val="nil"/>
              <w:right w:val="nil"/>
            </w:tcBorders>
            <w:shd w:val="clear" w:color="auto" w:fill="auto"/>
            <w:noWrap/>
            <w:vAlign w:val="center"/>
            <w:hideMark/>
          </w:tcPr>
          <w:p w14:paraId="1EA7026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0814CEE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22</w:t>
            </w:r>
          </w:p>
        </w:tc>
        <w:tc>
          <w:tcPr>
            <w:tcW w:w="960" w:type="dxa"/>
            <w:tcBorders>
              <w:top w:val="nil"/>
              <w:left w:val="nil"/>
              <w:bottom w:val="nil"/>
              <w:right w:val="nil"/>
            </w:tcBorders>
            <w:shd w:val="clear" w:color="000000" w:fill="FFF2CC"/>
            <w:noWrap/>
            <w:vAlign w:val="center"/>
            <w:hideMark/>
          </w:tcPr>
          <w:p w14:paraId="2152AD2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4,40</w:t>
            </w:r>
          </w:p>
        </w:tc>
      </w:tr>
      <w:tr w:rsidR="00444279" w:rsidRPr="00444279" w14:paraId="7FEE0839" w14:textId="77777777" w:rsidTr="00444279">
        <w:trPr>
          <w:trHeight w:val="300"/>
        </w:trPr>
        <w:tc>
          <w:tcPr>
            <w:tcW w:w="580" w:type="dxa"/>
            <w:tcBorders>
              <w:top w:val="nil"/>
              <w:left w:val="nil"/>
              <w:bottom w:val="nil"/>
              <w:right w:val="nil"/>
            </w:tcBorders>
            <w:shd w:val="clear" w:color="auto" w:fill="auto"/>
            <w:noWrap/>
            <w:vAlign w:val="center"/>
            <w:hideMark/>
          </w:tcPr>
          <w:p w14:paraId="6CBE630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122</w:t>
            </w:r>
          </w:p>
        </w:tc>
        <w:tc>
          <w:tcPr>
            <w:tcW w:w="725" w:type="dxa"/>
            <w:tcBorders>
              <w:top w:val="nil"/>
              <w:left w:val="nil"/>
              <w:bottom w:val="nil"/>
              <w:right w:val="nil"/>
            </w:tcBorders>
            <w:shd w:val="clear" w:color="auto" w:fill="auto"/>
            <w:noWrap/>
            <w:vAlign w:val="center"/>
            <w:hideMark/>
          </w:tcPr>
          <w:p w14:paraId="5EE922A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25" w:type="dxa"/>
            <w:tcBorders>
              <w:top w:val="nil"/>
              <w:left w:val="nil"/>
              <w:bottom w:val="nil"/>
              <w:right w:val="nil"/>
            </w:tcBorders>
            <w:shd w:val="clear" w:color="auto" w:fill="auto"/>
            <w:noWrap/>
            <w:vAlign w:val="center"/>
            <w:hideMark/>
          </w:tcPr>
          <w:p w14:paraId="30E38CA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auto" w:fill="auto"/>
            <w:noWrap/>
            <w:vAlign w:val="center"/>
            <w:hideMark/>
          </w:tcPr>
          <w:p w14:paraId="2496D12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33" w:type="dxa"/>
            <w:tcBorders>
              <w:top w:val="nil"/>
              <w:left w:val="nil"/>
              <w:bottom w:val="nil"/>
              <w:right w:val="nil"/>
            </w:tcBorders>
            <w:shd w:val="clear" w:color="auto" w:fill="auto"/>
            <w:noWrap/>
            <w:vAlign w:val="center"/>
            <w:hideMark/>
          </w:tcPr>
          <w:p w14:paraId="48E2CF1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902" w:type="dxa"/>
            <w:tcBorders>
              <w:top w:val="nil"/>
              <w:left w:val="nil"/>
              <w:bottom w:val="nil"/>
              <w:right w:val="nil"/>
            </w:tcBorders>
            <w:shd w:val="clear" w:color="auto" w:fill="auto"/>
            <w:noWrap/>
            <w:vAlign w:val="center"/>
            <w:hideMark/>
          </w:tcPr>
          <w:p w14:paraId="40304E5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183B6D4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21</w:t>
            </w:r>
          </w:p>
        </w:tc>
        <w:tc>
          <w:tcPr>
            <w:tcW w:w="960" w:type="dxa"/>
            <w:tcBorders>
              <w:top w:val="nil"/>
              <w:left w:val="nil"/>
              <w:bottom w:val="nil"/>
              <w:right w:val="nil"/>
            </w:tcBorders>
            <w:shd w:val="clear" w:color="000000" w:fill="FFF2CC"/>
            <w:noWrap/>
            <w:vAlign w:val="center"/>
            <w:hideMark/>
          </w:tcPr>
          <w:p w14:paraId="3ADB08D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4,20</w:t>
            </w:r>
          </w:p>
        </w:tc>
      </w:tr>
      <w:tr w:rsidR="00444279" w:rsidRPr="00444279" w14:paraId="3F4D5A3E" w14:textId="77777777" w:rsidTr="00444279">
        <w:trPr>
          <w:trHeight w:val="300"/>
        </w:trPr>
        <w:tc>
          <w:tcPr>
            <w:tcW w:w="580" w:type="dxa"/>
            <w:tcBorders>
              <w:top w:val="nil"/>
              <w:left w:val="nil"/>
              <w:bottom w:val="nil"/>
              <w:right w:val="nil"/>
            </w:tcBorders>
            <w:shd w:val="clear" w:color="auto" w:fill="auto"/>
            <w:noWrap/>
            <w:vAlign w:val="center"/>
            <w:hideMark/>
          </w:tcPr>
          <w:p w14:paraId="69BE6BC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123</w:t>
            </w:r>
          </w:p>
        </w:tc>
        <w:tc>
          <w:tcPr>
            <w:tcW w:w="725" w:type="dxa"/>
            <w:tcBorders>
              <w:top w:val="nil"/>
              <w:left w:val="nil"/>
              <w:bottom w:val="nil"/>
              <w:right w:val="nil"/>
            </w:tcBorders>
            <w:shd w:val="clear" w:color="auto" w:fill="auto"/>
            <w:noWrap/>
            <w:vAlign w:val="center"/>
            <w:hideMark/>
          </w:tcPr>
          <w:p w14:paraId="493A129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25" w:type="dxa"/>
            <w:tcBorders>
              <w:top w:val="nil"/>
              <w:left w:val="nil"/>
              <w:bottom w:val="nil"/>
              <w:right w:val="nil"/>
            </w:tcBorders>
            <w:shd w:val="clear" w:color="auto" w:fill="auto"/>
            <w:noWrap/>
            <w:vAlign w:val="center"/>
            <w:hideMark/>
          </w:tcPr>
          <w:p w14:paraId="53E87F3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auto" w:fill="auto"/>
            <w:noWrap/>
            <w:vAlign w:val="center"/>
            <w:hideMark/>
          </w:tcPr>
          <w:p w14:paraId="1964BEE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33" w:type="dxa"/>
            <w:tcBorders>
              <w:top w:val="nil"/>
              <w:left w:val="nil"/>
              <w:bottom w:val="nil"/>
              <w:right w:val="nil"/>
            </w:tcBorders>
            <w:shd w:val="clear" w:color="auto" w:fill="auto"/>
            <w:noWrap/>
            <w:vAlign w:val="center"/>
            <w:hideMark/>
          </w:tcPr>
          <w:p w14:paraId="48FBF1D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902" w:type="dxa"/>
            <w:tcBorders>
              <w:top w:val="nil"/>
              <w:left w:val="nil"/>
              <w:bottom w:val="nil"/>
              <w:right w:val="nil"/>
            </w:tcBorders>
            <w:shd w:val="clear" w:color="auto" w:fill="auto"/>
            <w:noWrap/>
            <w:vAlign w:val="center"/>
            <w:hideMark/>
          </w:tcPr>
          <w:p w14:paraId="047A9E9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6F23425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22</w:t>
            </w:r>
          </w:p>
        </w:tc>
        <w:tc>
          <w:tcPr>
            <w:tcW w:w="960" w:type="dxa"/>
            <w:tcBorders>
              <w:top w:val="nil"/>
              <w:left w:val="nil"/>
              <w:bottom w:val="nil"/>
              <w:right w:val="nil"/>
            </w:tcBorders>
            <w:shd w:val="clear" w:color="000000" w:fill="FFF2CC"/>
            <w:noWrap/>
            <w:vAlign w:val="center"/>
            <w:hideMark/>
          </w:tcPr>
          <w:p w14:paraId="36B455D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4,40</w:t>
            </w:r>
          </w:p>
        </w:tc>
      </w:tr>
      <w:tr w:rsidR="00444279" w:rsidRPr="00444279" w14:paraId="5DCC3DD8" w14:textId="77777777" w:rsidTr="00444279">
        <w:trPr>
          <w:trHeight w:val="300"/>
        </w:trPr>
        <w:tc>
          <w:tcPr>
            <w:tcW w:w="580" w:type="dxa"/>
            <w:tcBorders>
              <w:top w:val="nil"/>
              <w:left w:val="nil"/>
              <w:bottom w:val="nil"/>
              <w:right w:val="nil"/>
            </w:tcBorders>
            <w:shd w:val="clear" w:color="auto" w:fill="auto"/>
            <w:noWrap/>
            <w:vAlign w:val="center"/>
            <w:hideMark/>
          </w:tcPr>
          <w:p w14:paraId="158BC72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124</w:t>
            </w:r>
          </w:p>
        </w:tc>
        <w:tc>
          <w:tcPr>
            <w:tcW w:w="725" w:type="dxa"/>
            <w:tcBorders>
              <w:top w:val="nil"/>
              <w:left w:val="nil"/>
              <w:bottom w:val="nil"/>
              <w:right w:val="nil"/>
            </w:tcBorders>
            <w:shd w:val="clear" w:color="auto" w:fill="auto"/>
            <w:noWrap/>
            <w:vAlign w:val="center"/>
            <w:hideMark/>
          </w:tcPr>
          <w:p w14:paraId="2E63F9B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25" w:type="dxa"/>
            <w:tcBorders>
              <w:top w:val="nil"/>
              <w:left w:val="nil"/>
              <w:bottom w:val="nil"/>
              <w:right w:val="nil"/>
            </w:tcBorders>
            <w:shd w:val="clear" w:color="auto" w:fill="auto"/>
            <w:noWrap/>
            <w:vAlign w:val="center"/>
            <w:hideMark/>
          </w:tcPr>
          <w:p w14:paraId="4C6F8D1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33" w:type="dxa"/>
            <w:tcBorders>
              <w:top w:val="nil"/>
              <w:left w:val="nil"/>
              <w:bottom w:val="nil"/>
              <w:right w:val="nil"/>
            </w:tcBorders>
            <w:shd w:val="clear" w:color="auto" w:fill="auto"/>
            <w:noWrap/>
            <w:vAlign w:val="center"/>
            <w:hideMark/>
          </w:tcPr>
          <w:p w14:paraId="6E847A4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33" w:type="dxa"/>
            <w:tcBorders>
              <w:top w:val="nil"/>
              <w:left w:val="nil"/>
              <w:bottom w:val="nil"/>
              <w:right w:val="nil"/>
            </w:tcBorders>
            <w:shd w:val="clear" w:color="auto" w:fill="auto"/>
            <w:noWrap/>
            <w:vAlign w:val="center"/>
            <w:hideMark/>
          </w:tcPr>
          <w:p w14:paraId="6B52F3B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902" w:type="dxa"/>
            <w:tcBorders>
              <w:top w:val="nil"/>
              <w:left w:val="nil"/>
              <w:bottom w:val="nil"/>
              <w:right w:val="nil"/>
            </w:tcBorders>
            <w:shd w:val="clear" w:color="auto" w:fill="auto"/>
            <w:noWrap/>
            <w:vAlign w:val="center"/>
            <w:hideMark/>
          </w:tcPr>
          <w:p w14:paraId="685CA71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58" w:type="dxa"/>
            <w:tcBorders>
              <w:top w:val="nil"/>
              <w:left w:val="nil"/>
              <w:bottom w:val="nil"/>
              <w:right w:val="nil"/>
            </w:tcBorders>
            <w:shd w:val="clear" w:color="000000" w:fill="FFF2CC"/>
            <w:noWrap/>
            <w:vAlign w:val="center"/>
            <w:hideMark/>
          </w:tcPr>
          <w:p w14:paraId="4583280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21</w:t>
            </w:r>
          </w:p>
        </w:tc>
        <w:tc>
          <w:tcPr>
            <w:tcW w:w="960" w:type="dxa"/>
            <w:tcBorders>
              <w:top w:val="nil"/>
              <w:left w:val="nil"/>
              <w:bottom w:val="nil"/>
              <w:right w:val="nil"/>
            </w:tcBorders>
            <w:shd w:val="clear" w:color="000000" w:fill="FFF2CC"/>
            <w:noWrap/>
            <w:vAlign w:val="center"/>
            <w:hideMark/>
          </w:tcPr>
          <w:p w14:paraId="53A4368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4,20</w:t>
            </w:r>
          </w:p>
        </w:tc>
      </w:tr>
      <w:tr w:rsidR="00444279" w:rsidRPr="00444279" w14:paraId="6DB6AD54" w14:textId="77777777" w:rsidTr="00444279">
        <w:trPr>
          <w:trHeight w:val="300"/>
        </w:trPr>
        <w:tc>
          <w:tcPr>
            <w:tcW w:w="580" w:type="dxa"/>
            <w:tcBorders>
              <w:top w:val="nil"/>
              <w:left w:val="nil"/>
              <w:bottom w:val="nil"/>
              <w:right w:val="nil"/>
            </w:tcBorders>
            <w:shd w:val="clear" w:color="auto" w:fill="auto"/>
            <w:noWrap/>
            <w:vAlign w:val="center"/>
            <w:hideMark/>
          </w:tcPr>
          <w:p w14:paraId="7F6D63C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p>
        </w:tc>
        <w:tc>
          <w:tcPr>
            <w:tcW w:w="725" w:type="dxa"/>
            <w:tcBorders>
              <w:top w:val="nil"/>
              <w:left w:val="nil"/>
              <w:bottom w:val="nil"/>
              <w:right w:val="nil"/>
            </w:tcBorders>
            <w:shd w:val="clear" w:color="auto" w:fill="auto"/>
            <w:noWrap/>
            <w:vAlign w:val="center"/>
            <w:hideMark/>
          </w:tcPr>
          <w:p w14:paraId="2299C11B" w14:textId="77777777" w:rsidR="00444279" w:rsidRPr="00444279" w:rsidRDefault="00444279" w:rsidP="00444279">
            <w:pPr>
              <w:spacing w:after="0" w:line="240" w:lineRule="auto"/>
              <w:jc w:val="center"/>
              <w:rPr>
                <w:rFonts w:eastAsia="Times New Roman" w:cs="Times New Roman"/>
                <w:sz w:val="20"/>
                <w:szCs w:val="20"/>
                <w:lang w:val="id-ID" w:eastAsia="id-ID"/>
              </w:rPr>
            </w:pPr>
          </w:p>
        </w:tc>
        <w:tc>
          <w:tcPr>
            <w:tcW w:w="725" w:type="dxa"/>
            <w:tcBorders>
              <w:top w:val="nil"/>
              <w:left w:val="nil"/>
              <w:bottom w:val="nil"/>
              <w:right w:val="nil"/>
            </w:tcBorders>
            <w:shd w:val="clear" w:color="auto" w:fill="auto"/>
            <w:noWrap/>
            <w:vAlign w:val="center"/>
            <w:hideMark/>
          </w:tcPr>
          <w:p w14:paraId="7F91ED5D" w14:textId="77777777" w:rsidR="00444279" w:rsidRPr="00444279" w:rsidRDefault="00444279" w:rsidP="00444279">
            <w:pPr>
              <w:spacing w:after="0" w:line="240" w:lineRule="auto"/>
              <w:jc w:val="center"/>
              <w:rPr>
                <w:rFonts w:eastAsia="Times New Roman" w:cs="Times New Roman"/>
                <w:sz w:val="20"/>
                <w:szCs w:val="20"/>
                <w:lang w:val="id-ID" w:eastAsia="id-ID"/>
              </w:rPr>
            </w:pPr>
          </w:p>
        </w:tc>
        <w:tc>
          <w:tcPr>
            <w:tcW w:w="833" w:type="dxa"/>
            <w:tcBorders>
              <w:top w:val="nil"/>
              <w:left w:val="nil"/>
              <w:bottom w:val="nil"/>
              <w:right w:val="nil"/>
            </w:tcBorders>
            <w:shd w:val="clear" w:color="auto" w:fill="auto"/>
            <w:noWrap/>
            <w:vAlign w:val="center"/>
            <w:hideMark/>
          </w:tcPr>
          <w:p w14:paraId="1C4C10B5" w14:textId="77777777" w:rsidR="00444279" w:rsidRPr="00444279" w:rsidRDefault="00444279" w:rsidP="00444279">
            <w:pPr>
              <w:spacing w:after="0" w:line="240" w:lineRule="auto"/>
              <w:jc w:val="center"/>
              <w:rPr>
                <w:rFonts w:eastAsia="Times New Roman" w:cs="Times New Roman"/>
                <w:sz w:val="20"/>
                <w:szCs w:val="20"/>
                <w:lang w:val="id-ID" w:eastAsia="id-ID"/>
              </w:rPr>
            </w:pPr>
          </w:p>
        </w:tc>
        <w:tc>
          <w:tcPr>
            <w:tcW w:w="833" w:type="dxa"/>
            <w:tcBorders>
              <w:top w:val="nil"/>
              <w:left w:val="nil"/>
              <w:bottom w:val="nil"/>
              <w:right w:val="nil"/>
            </w:tcBorders>
            <w:shd w:val="clear" w:color="auto" w:fill="auto"/>
            <w:noWrap/>
            <w:vAlign w:val="center"/>
            <w:hideMark/>
          </w:tcPr>
          <w:p w14:paraId="2D29B66A" w14:textId="77777777" w:rsidR="00444279" w:rsidRPr="00444279" w:rsidRDefault="00444279" w:rsidP="00444279">
            <w:pPr>
              <w:spacing w:after="0" w:line="240" w:lineRule="auto"/>
              <w:jc w:val="center"/>
              <w:rPr>
                <w:rFonts w:eastAsia="Times New Roman" w:cs="Times New Roman"/>
                <w:sz w:val="20"/>
                <w:szCs w:val="20"/>
                <w:lang w:val="id-ID" w:eastAsia="id-ID"/>
              </w:rPr>
            </w:pPr>
          </w:p>
        </w:tc>
        <w:tc>
          <w:tcPr>
            <w:tcW w:w="1902" w:type="dxa"/>
            <w:tcBorders>
              <w:top w:val="nil"/>
              <w:left w:val="nil"/>
              <w:bottom w:val="nil"/>
              <w:right w:val="nil"/>
            </w:tcBorders>
            <w:shd w:val="clear" w:color="auto" w:fill="auto"/>
            <w:noWrap/>
            <w:vAlign w:val="center"/>
            <w:hideMark/>
          </w:tcPr>
          <w:p w14:paraId="3447BF00" w14:textId="77777777" w:rsidR="00444279" w:rsidRPr="00444279" w:rsidRDefault="00444279" w:rsidP="00444279">
            <w:pPr>
              <w:spacing w:after="0" w:line="240" w:lineRule="auto"/>
              <w:jc w:val="center"/>
              <w:rPr>
                <w:rFonts w:eastAsia="Times New Roman" w:cs="Times New Roman"/>
                <w:sz w:val="20"/>
                <w:szCs w:val="20"/>
                <w:lang w:val="id-ID" w:eastAsia="id-ID"/>
              </w:rPr>
            </w:pPr>
          </w:p>
        </w:tc>
        <w:tc>
          <w:tcPr>
            <w:tcW w:w="1258" w:type="dxa"/>
            <w:tcBorders>
              <w:top w:val="nil"/>
              <w:left w:val="nil"/>
              <w:bottom w:val="nil"/>
              <w:right w:val="nil"/>
            </w:tcBorders>
            <w:shd w:val="clear" w:color="auto" w:fill="auto"/>
            <w:noWrap/>
            <w:vAlign w:val="center"/>
            <w:hideMark/>
          </w:tcPr>
          <w:p w14:paraId="3F772935" w14:textId="77777777" w:rsidR="00444279" w:rsidRPr="00444279" w:rsidRDefault="00444279" w:rsidP="00444279">
            <w:pPr>
              <w:spacing w:after="0" w:line="240" w:lineRule="auto"/>
              <w:jc w:val="center"/>
              <w:rPr>
                <w:rFonts w:eastAsia="Times New Roman" w:cs="Times New Roman"/>
                <w:sz w:val="20"/>
                <w:szCs w:val="20"/>
                <w:lang w:val="id-ID" w:eastAsia="id-ID"/>
              </w:rPr>
            </w:pPr>
          </w:p>
        </w:tc>
        <w:tc>
          <w:tcPr>
            <w:tcW w:w="960" w:type="dxa"/>
            <w:tcBorders>
              <w:top w:val="nil"/>
              <w:left w:val="nil"/>
              <w:bottom w:val="nil"/>
              <w:right w:val="nil"/>
            </w:tcBorders>
            <w:shd w:val="clear" w:color="000000" w:fill="FFF2CC"/>
            <w:noWrap/>
            <w:vAlign w:val="center"/>
            <w:hideMark/>
          </w:tcPr>
          <w:p w14:paraId="5974B7A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96,08</w:t>
            </w:r>
          </w:p>
        </w:tc>
      </w:tr>
      <w:tr w:rsidR="00444279" w:rsidRPr="00444279" w14:paraId="1447C43A" w14:textId="77777777" w:rsidTr="00444279">
        <w:trPr>
          <w:trHeight w:val="300"/>
        </w:trPr>
        <w:tc>
          <w:tcPr>
            <w:tcW w:w="580" w:type="dxa"/>
            <w:tcBorders>
              <w:top w:val="nil"/>
              <w:left w:val="nil"/>
              <w:bottom w:val="nil"/>
              <w:right w:val="nil"/>
            </w:tcBorders>
            <w:shd w:val="clear" w:color="auto" w:fill="auto"/>
            <w:noWrap/>
            <w:vAlign w:val="center"/>
            <w:hideMark/>
          </w:tcPr>
          <w:p w14:paraId="14244EA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p>
        </w:tc>
        <w:tc>
          <w:tcPr>
            <w:tcW w:w="725" w:type="dxa"/>
            <w:tcBorders>
              <w:top w:val="nil"/>
              <w:left w:val="nil"/>
              <w:bottom w:val="nil"/>
              <w:right w:val="nil"/>
            </w:tcBorders>
            <w:shd w:val="clear" w:color="auto" w:fill="auto"/>
            <w:noWrap/>
            <w:vAlign w:val="center"/>
            <w:hideMark/>
          </w:tcPr>
          <w:p w14:paraId="4FEB10B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3,89</w:t>
            </w:r>
          </w:p>
        </w:tc>
        <w:tc>
          <w:tcPr>
            <w:tcW w:w="725" w:type="dxa"/>
            <w:tcBorders>
              <w:top w:val="nil"/>
              <w:left w:val="nil"/>
              <w:bottom w:val="nil"/>
              <w:right w:val="nil"/>
            </w:tcBorders>
            <w:shd w:val="clear" w:color="000000" w:fill="FFFF00"/>
            <w:noWrap/>
            <w:vAlign w:val="center"/>
            <w:hideMark/>
          </w:tcPr>
          <w:p w14:paraId="07EC724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3,82</w:t>
            </w:r>
          </w:p>
        </w:tc>
        <w:tc>
          <w:tcPr>
            <w:tcW w:w="833" w:type="dxa"/>
            <w:tcBorders>
              <w:top w:val="nil"/>
              <w:left w:val="nil"/>
              <w:bottom w:val="nil"/>
              <w:right w:val="nil"/>
            </w:tcBorders>
            <w:shd w:val="clear" w:color="auto" w:fill="auto"/>
            <w:noWrap/>
            <w:vAlign w:val="center"/>
            <w:hideMark/>
          </w:tcPr>
          <w:p w14:paraId="14E9D48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3,85</w:t>
            </w:r>
          </w:p>
        </w:tc>
        <w:tc>
          <w:tcPr>
            <w:tcW w:w="833" w:type="dxa"/>
            <w:tcBorders>
              <w:top w:val="nil"/>
              <w:left w:val="nil"/>
              <w:bottom w:val="nil"/>
              <w:right w:val="nil"/>
            </w:tcBorders>
            <w:shd w:val="clear" w:color="auto" w:fill="auto"/>
            <w:noWrap/>
            <w:vAlign w:val="center"/>
            <w:hideMark/>
          </w:tcPr>
          <w:p w14:paraId="698C2A9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3,91</w:t>
            </w:r>
          </w:p>
        </w:tc>
        <w:tc>
          <w:tcPr>
            <w:tcW w:w="1902" w:type="dxa"/>
            <w:tcBorders>
              <w:top w:val="nil"/>
              <w:left w:val="nil"/>
              <w:bottom w:val="nil"/>
              <w:right w:val="nil"/>
            </w:tcBorders>
            <w:shd w:val="clear" w:color="auto" w:fill="auto"/>
            <w:noWrap/>
            <w:vAlign w:val="center"/>
            <w:hideMark/>
          </w:tcPr>
          <w:p w14:paraId="414AEF5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3,90</w:t>
            </w:r>
          </w:p>
        </w:tc>
        <w:tc>
          <w:tcPr>
            <w:tcW w:w="1258" w:type="dxa"/>
            <w:tcBorders>
              <w:top w:val="nil"/>
              <w:left w:val="nil"/>
              <w:bottom w:val="nil"/>
              <w:right w:val="nil"/>
            </w:tcBorders>
            <w:shd w:val="clear" w:color="auto" w:fill="auto"/>
            <w:noWrap/>
            <w:vAlign w:val="center"/>
            <w:hideMark/>
          </w:tcPr>
          <w:p w14:paraId="72CCF2E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p>
        </w:tc>
        <w:tc>
          <w:tcPr>
            <w:tcW w:w="960" w:type="dxa"/>
            <w:tcBorders>
              <w:top w:val="nil"/>
              <w:left w:val="nil"/>
              <w:bottom w:val="nil"/>
              <w:right w:val="nil"/>
            </w:tcBorders>
            <w:shd w:val="clear" w:color="auto" w:fill="auto"/>
            <w:noWrap/>
            <w:vAlign w:val="center"/>
            <w:hideMark/>
          </w:tcPr>
          <w:p w14:paraId="3B8FBCB8" w14:textId="77777777" w:rsidR="00444279" w:rsidRPr="00444279" w:rsidRDefault="00444279" w:rsidP="00444279">
            <w:pPr>
              <w:spacing w:after="0" w:line="240" w:lineRule="auto"/>
              <w:jc w:val="center"/>
              <w:rPr>
                <w:rFonts w:eastAsia="Times New Roman" w:cs="Times New Roman"/>
                <w:sz w:val="20"/>
                <w:szCs w:val="20"/>
                <w:lang w:val="id-ID" w:eastAsia="id-ID"/>
              </w:rPr>
            </w:pPr>
          </w:p>
        </w:tc>
      </w:tr>
      <w:tr w:rsidR="00444279" w:rsidRPr="00444279" w14:paraId="26C96B57" w14:textId="77777777" w:rsidTr="00444279">
        <w:trPr>
          <w:trHeight w:val="300"/>
        </w:trPr>
        <w:tc>
          <w:tcPr>
            <w:tcW w:w="580" w:type="dxa"/>
            <w:tcBorders>
              <w:top w:val="nil"/>
              <w:left w:val="nil"/>
              <w:bottom w:val="nil"/>
              <w:right w:val="nil"/>
            </w:tcBorders>
            <w:shd w:val="clear" w:color="auto" w:fill="auto"/>
            <w:noWrap/>
            <w:vAlign w:val="center"/>
            <w:hideMark/>
          </w:tcPr>
          <w:p w14:paraId="203F8F55" w14:textId="77777777" w:rsidR="00444279" w:rsidRPr="00444279" w:rsidRDefault="00444279" w:rsidP="00444279">
            <w:pPr>
              <w:spacing w:after="0" w:line="240" w:lineRule="auto"/>
              <w:jc w:val="center"/>
              <w:rPr>
                <w:rFonts w:eastAsia="Times New Roman" w:cs="Times New Roman"/>
                <w:sz w:val="20"/>
                <w:szCs w:val="20"/>
                <w:lang w:val="id-ID" w:eastAsia="id-ID"/>
              </w:rPr>
            </w:pPr>
          </w:p>
        </w:tc>
        <w:tc>
          <w:tcPr>
            <w:tcW w:w="725" w:type="dxa"/>
            <w:tcBorders>
              <w:top w:val="nil"/>
              <w:left w:val="nil"/>
              <w:bottom w:val="nil"/>
              <w:right w:val="nil"/>
            </w:tcBorders>
            <w:shd w:val="clear" w:color="auto" w:fill="auto"/>
            <w:noWrap/>
            <w:vAlign w:val="center"/>
            <w:hideMark/>
          </w:tcPr>
          <w:p w14:paraId="416A7470"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BK1</w:t>
            </w:r>
          </w:p>
        </w:tc>
        <w:tc>
          <w:tcPr>
            <w:tcW w:w="725" w:type="dxa"/>
            <w:tcBorders>
              <w:top w:val="nil"/>
              <w:left w:val="nil"/>
              <w:bottom w:val="nil"/>
              <w:right w:val="nil"/>
            </w:tcBorders>
            <w:shd w:val="clear" w:color="000000" w:fill="FFFF00"/>
            <w:noWrap/>
            <w:vAlign w:val="center"/>
            <w:hideMark/>
          </w:tcPr>
          <w:p w14:paraId="2C01CE3F"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BK2</w:t>
            </w:r>
          </w:p>
        </w:tc>
        <w:tc>
          <w:tcPr>
            <w:tcW w:w="833" w:type="dxa"/>
            <w:tcBorders>
              <w:top w:val="nil"/>
              <w:left w:val="nil"/>
              <w:bottom w:val="nil"/>
              <w:right w:val="nil"/>
            </w:tcBorders>
            <w:shd w:val="clear" w:color="auto" w:fill="auto"/>
            <w:noWrap/>
            <w:vAlign w:val="center"/>
            <w:hideMark/>
          </w:tcPr>
          <w:p w14:paraId="5C520D65"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BK3</w:t>
            </w:r>
          </w:p>
        </w:tc>
        <w:tc>
          <w:tcPr>
            <w:tcW w:w="833" w:type="dxa"/>
            <w:tcBorders>
              <w:top w:val="nil"/>
              <w:left w:val="nil"/>
              <w:bottom w:val="nil"/>
              <w:right w:val="nil"/>
            </w:tcBorders>
            <w:shd w:val="clear" w:color="auto" w:fill="auto"/>
            <w:noWrap/>
            <w:vAlign w:val="center"/>
            <w:hideMark/>
          </w:tcPr>
          <w:p w14:paraId="52D8B29B"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BK4</w:t>
            </w:r>
          </w:p>
        </w:tc>
        <w:tc>
          <w:tcPr>
            <w:tcW w:w="1902" w:type="dxa"/>
            <w:tcBorders>
              <w:top w:val="nil"/>
              <w:left w:val="nil"/>
              <w:bottom w:val="nil"/>
              <w:right w:val="nil"/>
            </w:tcBorders>
            <w:shd w:val="clear" w:color="auto" w:fill="auto"/>
            <w:noWrap/>
            <w:vAlign w:val="center"/>
            <w:hideMark/>
          </w:tcPr>
          <w:p w14:paraId="5E48D91F"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BK5</w:t>
            </w:r>
          </w:p>
        </w:tc>
        <w:tc>
          <w:tcPr>
            <w:tcW w:w="1258" w:type="dxa"/>
            <w:tcBorders>
              <w:top w:val="nil"/>
              <w:left w:val="nil"/>
              <w:bottom w:val="nil"/>
              <w:right w:val="nil"/>
            </w:tcBorders>
            <w:shd w:val="clear" w:color="auto" w:fill="auto"/>
            <w:noWrap/>
            <w:vAlign w:val="center"/>
            <w:hideMark/>
          </w:tcPr>
          <w:p w14:paraId="2BBE5AEC"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p>
        </w:tc>
        <w:tc>
          <w:tcPr>
            <w:tcW w:w="960" w:type="dxa"/>
            <w:tcBorders>
              <w:top w:val="nil"/>
              <w:left w:val="nil"/>
              <w:bottom w:val="nil"/>
              <w:right w:val="nil"/>
            </w:tcBorders>
            <w:shd w:val="clear" w:color="auto" w:fill="auto"/>
            <w:noWrap/>
            <w:vAlign w:val="center"/>
            <w:hideMark/>
          </w:tcPr>
          <w:p w14:paraId="40B2CF59" w14:textId="77777777" w:rsidR="00444279" w:rsidRPr="00444279" w:rsidRDefault="00444279" w:rsidP="00444279">
            <w:pPr>
              <w:spacing w:after="0" w:line="240" w:lineRule="auto"/>
              <w:jc w:val="center"/>
              <w:rPr>
                <w:rFonts w:eastAsia="Times New Roman" w:cs="Times New Roman"/>
                <w:sz w:val="20"/>
                <w:szCs w:val="20"/>
                <w:lang w:val="id-ID" w:eastAsia="id-ID"/>
              </w:rPr>
            </w:pPr>
          </w:p>
        </w:tc>
      </w:tr>
    </w:tbl>
    <w:p w14:paraId="2DBD0EFC" w14:textId="62C1E47C" w:rsidR="00444279" w:rsidRDefault="00444279" w:rsidP="00C80174">
      <w:pPr>
        <w:jc w:val="both"/>
      </w:pPr>
    </w:p>
    <w:p w14:paraId="4367552B" w14:textId="6E3B3094" w:rsidR="00444279" w:rsidRDefault="00444279" w:rsidP="00C80174">
      <w:pPr>
        <w:jc w:val="both"/>
      </w:pPr>
    </w:p>
    <w:tbl>
      <w:tblPr>
        <w:tblW w:w="9054" w:type="dxa"/>
        <w:tblLook w:val="04A0" w:firstRow="1" w:lastRow="0" w:firstColumn="1" w:lastColumn="0" w:noHBand="0" w:noVBand="1"/>
      </w:tblPr>
      <w:tblGrid>
        <w:gridCol w:w="580"/>
        <w:gridCol w:w="888"/>
        <w:gridCol w:w="659"/>
        <w:gridCol w:w="888"/>
        <w:gridCol w:w="888"/>
        <w:gridCol w:w="776"/>
        <w:gridCol w:w="888"/>
        <w:gridCol w:w="888"/>
        <w:gridCol w:w="172"/>
        <w:gridCol w:w="434"/>
        <w:gridCol w:w="877"/>
        <w:gridCol w:w="156"/>
        <w:gridCol w:w="804"/>
        <w:gridCol w:w="156"/>
      </w:tblGrid>
      <w:tr w:rsidR="00444279" w:rsidRPr="00444279" w14:paraId="66AE890B" w14:textId="77777777" w:rsidTr="00444279">
        <w:trPr>
          <w:gridAfter w:val="1"/>
          <w:wAfter w:w="156" w:type="dxa"/>
          <w:trHeight w:val="315"/>
        </w:trPr>
        <w:tc>
          <w:tcPr>
            <w:tcW w:w="580" w:type="dxa"/>
            <w:vMerge w:val="restart"/>
            <w:tcBorders>
              <w:top w:val="nil"/>
              <w:left w:val="nil"/>
              <w:bottom w:val="nil"/>
              <w:right w:val="nil"/>
            </w:tcBorders>
            <w:shd w:val="clear" w:color="000000" w:fill="E2EFDA"/>
            <w:noWrap/>
            <w:vAlign w:val="center"/>
            <w:hideMark/>
          </w:tcPr>
          <w:p w14:paraId="2AD16E79" w14:textId="77777777" w:rsidR="00444279" w:rsidRPr="00444279" w:rsidRDefault="00444279" w:rsidP="00444279">
            <w:pPr>
              <w:spacing w:after="0" w:line="240" w:lineRule="auto"/>
              <w:jc w:val="center"/>
              <w:rPr>
                <w:rFonts w:eastAsia="Times New Roman" w:cs="Times New Roman"/>
                <w:b/>
                <w:bCs/>
                <w:color w:val="000000"/>
                <w:lang w:val="id-ID" w:eastAsia="id-ID"/>
              </w:rPr>
            </w:pPr>
            <w:r w:rsidRPr="00444279">
              <w:rPr>
                <w:rFonts w:eastAsia="Times New Roman" w:cs="Times New Roman"/>
                <w:b/>
                <w:bCs/>
                <w:color w:val="000000"/>
                <w:lang w:val="id-ID" w:eastAsia="id-ID"/>
              </w:rPr>
              <w:t>No</w:t>
            </w:r>
          </w:p>
        </w:tc>
        <w:tc>
          <w:tcPr>
            <w:tcW w:w="7358" w:type="dxa"/>
            <w:gridSpan w:val="10"/>
            <w:tcBorders>
              <w:top w:val="nil"/>
              <w:left w:val="nil"/>
              <w:bottom w:val="nil"/>
              <w:right w:val="nil"/>
            </w:tcBorders>
            <w:shd w:val="clear" w:color="000000" w:fill="E2EFDA"/>
            <w:noWrap/>
            <w:vAlign w:val="center"/>
            <w:hideMark/>
          </w:tcPr>
          <w:p w14:paraId="3F87ED00"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Stress Kerja (X3)</w:t>
            </w:r>
          </w:p>
        </w:tc>
        <w:tc>
          <w:tcPr>
            <w:tcW w:w="960" w:type="dxa"/>
            <w:gridSpan w:val="2"/>
            <w:tcBorders>
              <w:top w:val="nil"/>
              <w:left w:val="nil"/>
              <w:bottom w:val="nil"/>
              <w:right w:val="nil"/>
            </w:tcBorders>
            <w:shd w:val="clear" w:color="000000" w:fill="E2EFDA"/>
            <w:noWrap/>
            <w:vAlign w:val="center"/>
            <w:hideMark/>
          </w:tcPr>
          <w:p w14:paraId="5C9BF90F"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 </w:t>
            </w:r>
          </w:p>
        </w:tc>
      </w:tr>
      <w:tr w:rsidR="00444279" w:rsidRPr="00444279" w14:paraId="1CE166DD" w14:textId="77777777" w:rsidTr="00444279">
        <w:trPr>
          <w:gridAfter w:val="1"/>
          <w:wAfter w:w="156" w:type="dxa"/>
          <w:trHeight w:val="600"/>
        </w:trPr>
        <w:tc>
          <w:tcPr>
            <w:tcW w:w="580" w:type="dxa"/>
            <w:vMerge/>
            <w:tcBorders>
              <w:top w:val="nil"/>
              <w:left w:val="nil"/>
              <w:bottom w:val="nil"/>
              <w:right w:val="nil"/>
            </w:tcBorders>
            <w:vAlign w:val="center"/>
            <w:hideMark/>
          </w:tcPr>
          <w:p w14:paraId="50CC479B" w14:textId="77777777" w:rsidR="00444279" w:rsidRPr="00444279" w:rsidRDefault="00444279" w:rsidP="00444279">
            <w:pPr>
              <w:spacing w:after="0" w:line="240" w:lineRule="auto"/>
              <w:rPr>
                <w:rFonts w:eastAsia="Times New Roman" w:cs="Times New Roman"/>
                <w:b/>
                <w:bCs/>
                <w:color w:val="000000"/>
                <w:lang w:val="id-ID" w:eastAsia="id-ID"/>
              </w:rPr>
            </w:pPr>
          </w:p>
        </w:tc>
        <w:tc>
          <w:tcPr>
            <w:tcW w:w="1547" w:type="dxa"/>
            <w:gridSpan w:val="2"/>
            <w:tcBorders>
              <w:top w:val="nil"/>
              <w:left w:val="nil"/>
              <w:bottom w:val="nil"/>
              <w:right w:val="nil"/>
            </w:tcBorders>
            <w:shd w:val="clear" w:color="000000" w:fill="E2EFDA"/>
            <w:noWrap/>
            <w:vAlign w:val="center"/>
            <w:hideMark/>
          </w:tcPr>
          <w:p w14:paraId="47E3F2A1"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Lingkungan</w:t>
            </w:r>
          </w:p>
        </w:tc>
        <w:tc>
          <w:tcPr>
            <w:tcW w:w="2552" w:type="dxa"/>
            <w:gridSpan w:val="3"/>
            <w:tcBorders>
              <w:top w:val="nil"/>
              <w:left w:val="nil"/>
              <w:bottom w:val="nil"/>
              <w:right w:val="nil"/>
            </w:tcBorders>
            <w:shd w:val="clear" w:color="000000" w:fill="E2EFDA"/>
            <w:noWrap/>
            <w:vAlign w:val="center"/>
            <w:hideMark/>
          </w:tcPr>
          <w:p w14:paraId="0EDFE4DB"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Kondisi Organisasi</w:t>
            </w:r>
          </w:p>
        </w:tc>
        <w:tc>
          <w:tcPr>
            <w:tcW w:w="1948" w:type="dxa"/>
            <w:gridSpan w:val="3"/>
            <w:tcBorders>
              <w:top w:val="nil"/>
              <w:left w:val="nil"/>
              <w:bottom w:val="nil"/>
              <w:right w:val="nil"/>
            </w:tcBorders>
            <w:shd w:val="clear" w:color="000000" w:fill="E2EFDA"/>
            <w:noWrap/>
            <w:vAlign w:val="center"/>
            <w:hideMark/>
          </w:tcPr>
          <w:p w14:paraId="3E5B5B48"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Individu</w:t>
            </w:r>
          </w:p>
        </w:tc>
        <w:tc>
          <w:tcPr>
            <w:tcW w:w="1311" w:type="dxa"/>
            <w:gridSpan w:val="2"/>
            <w:tcBorders>
              <w:top w:val="nil"/>
              <w:left w:val="nil"/>
              <w:bottom w:val="nil"/>
              <w:right w:val="nil"/>
            </w:tcBorders>
            <w:shd w:val="clear" w:color="000000" w:fill="E2EFDA"/>
            <w:vAlign w:val="center"/>
            <w:hideMark/>
          </w:tcPr>
          <w:p w14:paraId="51C9BC10"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Total Skor</w:t>
            </w:r>
          </w:p>
        </w:tc>
        <w:tc>
          <w:tcPr>
            <w:tcW w:w="960" w:type="dxa"/>
            <w:gridSpan w:val="2"/>
            <w:tcBorders>
              <w:top w:val="nil"/>
              <w:left w:val="nil"/>
              <w:bottom w:val="nil"/>
              <w:right w:val="nil"/>
            </w:tcBorders>
            <w:shd w:val="clear" w:color="000000" w:fill="E2EFDA"/>
            <w:noWrap/>
            <w:vAlign w:val="center"/>
            <w:hideMark/>
          </w:tcPr>
          <w:p w14:paraId="434082A9"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Indeks</w:t>
            </w:r>
          </w:p>
        </w:tc>
      </w:tr>
      <w:tr w:rsidR="00444279" w:rsidRPr="00444279" w14:paraId="6772DB50" w14:textId="77777777" w:rsidTr="00444279">
        <w:trPr>
          <w:trHeight w:val="300"/>
        </w:trPr>
        <w:tc>
          <w:tcPr>
            <w:tcW w:w="580" w:type="dxa"/>
            <w:vMerge/>
            <w:tcBorders>
              <w:top w:val="nil"/>
              <w:left w:val="nil"/>
              <w:bottom w:val="nil"/>
              <w:right w:val="nil"/>
            </w:tcBorders>
            <w:vAlign w:val="center"/>
            <w:hideMark/>
          </w:tcPr>
          <w:p w14:paraId="0E33DB1E" w14:textId="77777777" w:rsidR="00444279" w:rsidRPr="00444279" w:rsidRDefault="00444279" w:rsidP="00444279">
            <w:pPr>
              <w:spacing w:after="0" w:line="240" w:lineRule="auto"/>
              <w:rPr>
                <w:rFonts w:eastAsia="Times New Roman" w:cs="Times New Roman"/>
                <w:b/>
                <w:bCs/>
                <w:color w:val="000000"/>
                <w:lang w:val="id-ID" w:eastAsia="id-ID"/>
              </w:rPr>
            </w:pPr>
          </w:p>
        </w:tc>
        <w:tc>
          <w:tcPr>
            <w:tcW w:w="888" w:type="dxa"/>
            <w:tcBorders>
              <w:top w:val="nil"/>
              <w:left w:val="nil"/>
              <w:bottom w:val="nil"/>
              <w:right w:val="nil"/>
            </w:tcBorders>
            <w:shd w:val="clear" w:color="000000" w:fill="E2EFDA"/>
            <w:noWrap/>
            <w:vAlign w:val="center"/>
            <w:hideMark/>
          </w:tcPr>
          <w:p w14:paraId="7669D587"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SK1</w:t>
            </w:r>
          </w:p>
        </w:tc>
        <w:tc>
          <w:tcPr>
            <w:tcW w:w="659" w:type="dxa"/>
            <w:tcBorders>
              <w:top w:val="nil"/>
              <w:left w:val="nil"/>
              <w:bottom w:val="nil"/>
              <w:right w:val="nil"/>
            </w:tcBorders>
            <w:shd w:val="clear" w:color="000000" w:fill="E2EFDA"/>
            <w:noWrap/>
            <w:vAlign w:val="center"/>
            <w:hideMark/>
          </w:tcPr>
          <w:p w14:paraId="55318EC2"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SK2</w:t>
            </w:r>
          </w:p>
        </w:tc>
        <w:tc>
          <w:tcPr>
            <w:tcW w:w="888" w:type="dxa"/>
            <w:tcBorders>
              <w:top w:val="nil"/>
              <w:left w:val="nil"/>
              <w:bottom w:val="nil"/>
              <w:right w:val="nil"/>
            </w:tcBorders>
            <w:shd w:val="clear" w:color="000000" w:fill="E2EFDA"/>
            <w:noWrap/>
            <w:vAlign w:val="center"/>
            <w:hideMark/>
          </w:tcPr>
          <w:p w14:paraId="693E85E9"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SK3</w:t>
            </w:r>
          </w:p>
        </w:tc>
        <w:tc>
          <w:tcPr>
            <w:tcW w:w="888" w:type="dxa"/>
            <w:tcBorders>
              <w:top w:val="nil"/>
              <w:left w:val="nil"/>
              <w:bottom w:val="nil"/>
              <w:right w:val="nil"/>
            </w:tcBorders>
            <w:shd w:val="clear" w:color="000000" w:fill="E2EFDA"/>
            <w:noWrap/>
            <w:vAlign w:val="center"/>
            <w:hideMark/>
          </w:tcPr>
          <w:p w14:paraId="1EA428E4"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SK4</w:t>
            </w:r>
          </w:p>
        </w:tc>
        <w:tc>
          <w:tcPr>
            <w:tcW w:w="776" w:type="dxa"/>
            <w:tcBorders>
              <w:top w:val="nil"/>
              <w:left w:val="nil"/>
              <w:bottom w:val="nil"/>
              <w:right w:val="nil"/>
            </w:tcBorders>
            <w:shd w:val="clear" w:color="000000" w:fill="E2EFDA"/>
            <w:noWrap/>
            <w:vAlign w:val="center"/>
            <w:hideMark/>
          </w:tcPr>
          <w:p w14:paraId="1AC1863A"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SK5</w:t>
            </w:r>
          </w:p>
        </w:tc>
        <w:tc>
          <w:tcPr>
            <w:tcW w:w="888" w:type="dxa"/>
            <w:tcBorders>
              <w:top w:val="nil"/>
              <w:left w:val="nil"/>
              <w:bottom w:val="nil"/>
              <w:right w:val="nil"/>
            </w:tcBorders>
            <w:shd w:val="clear" w:color="000000" w:fill="E2EFDA"/>
            <w:noWrap/>
            <w:vAlign w:val="center"/>
            <w:hideMark/>
          </w:tcPr>
          <w:p w14:paraId="0D4718EB"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SK6</w:t>
            </w:r>
          </w:p>
        </w:tc>
        <w:tc>
          <w:tcPr>
            <w:tcW w:w="888" w:type="dxa"/>
            <w:tcBorders>
              <w:top w:val="nil"/>
              <w:left w:val="nil"/>
              <w:bottom w:val="nil"/>
              <w:right w:val="nil"/>
            </w:tcBorders>
            <w:shd w:val="clear" w:color="000000" w:fill="E2EFDA"/>
            <w:noWrap/>
            <w:vAlign w:val="center"/>
            <w:hideMark/>
          </w:tcPr>
          <w:p w14:paraId="7B93AB89"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SK7</w:t>
            </w:r>
          </w:p>
        </w:tc>
        <w:tc>
          <w:tcPr>
            <w:tcW w:w="606" w:type="dxa"/>
            <w:gridSpan w:val="2"/>
            <w:tcBorders>
              <w:top w:val="nil"/>
              <w:left w:val="nil"/>
              <w:bottom w:val="nil"/>
              <w:right w:val="nil"/>
            </w:tcBorders>
            <w:shd w:val="clear" w:color="000000" w:fill="E2EFDA"/>
            <w:noWrap/>
            <w:vAlign w:val="center"/>
            <w:hideMark/>
          </w:tcPr>
          <w:p w14:paraId="6B28A180"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SK8</w:t>
            </w:r>
          </w:p>
        </w:tc>
        <w:tc>
          <w:tcPr>
            <w:tcW w:w="1033" w:type="dxa"/>
            <w:gridSpan w:val="2"/>
            <w:tcBorders>
              <w:top w:val="nil"/>
              <w:left w:val="nil"/>
              <w:bottom w:val="nil"/>
              <w:right w:val="nil"/>
            </w:tcBorders>
            <w:shd w:val="clear" w:color="000000" w:fill="E2EFDA"/>
            <w:noWrap/>
            <w:vAlign w:val="center"/>
            <w:hideMark/>
          </w:tcPr>
          <w:p w14:paraId="10C899B9"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 </w:t>
            </w:r>
          </w:p>
        </w:tc>
        <w:tc>
          <w:tcPr>
            <w:tcW w:w="960" w:type="dxa"/>
            <w:gridSpan w:val="2"/>
            <w:tcBorders>
              <w:top w:val="nil"/>
              <w:left w:val="nil"/>
              <w:bottom w:val="nil"/>
              <w:right w:val="nil"/>
            </w:tcBorders>
            <w:shd w:val="clear" w:color="000000" w:fill="E2EFDA"/>
            <w:noWrap/>
            <w:vAlign w:val="center"/>
            <w:hideMark/>
          </w:tcPr>
          <w:p w14:paraId="7ABE092C"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 </w:t>
            </w:r>
          </w:p>
        </w:tc>
      </w:tr>
      <w:tr w:rsidR="00444279" w:rsidRPr="00444279" w14:paraId="4BC0EE7C" w14:textId="77777777" w:rsidTr="00444279">
        <w:trPr>
          <w:trHeight w:val="300"/>
        </w:trPr>
        <w:tc>
          <w:tcPr>
            <w:tcW w:w="580" w:type="dxa"/>
            <w:tcBorders>
              <w:top w:val="nil"/>
              <w:left w:val="nil"/>
              <w:bottom w:val="nil"/>
              <w:right w:val="nil"/>
            </w:tcBorders>
            <w:shd w:val="clear" w:color="auto" w:fill="auto"/>
            <w:noWrap/>
            <w:vAlign w:val="center"/>
            <w:hideMark/>
          </w:tcPr>
          <w:p w14:paraId="3C546F7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w:t>
            </w:r>
          </w:p>
        </w:tc>
        <w:tc>
          <w:tcPr>
            <w:tcW w:w="888" w:type="dxa"/>
            <w:tcBorders>
              <w:top w:val="nil"/>
              <w:left w:val="nil"/>
              <w:bottom w:val="nil"/>
              <w:right w:val="nil"/>
            </w:tcBorders>
            <w:shd w:val="clear" w:color="000000" w:fill="FFFFFF"/>
            <w:noWrap/>
            <w:vAlign w:val="center"/>
            <w:hideMark/>
          </w:tcPr>
          <w:p w14:paraId="0E46100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30E20C4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6AFCCB1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7F07208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76" w:type="dxa"/>
            <w:tcBorders>
              <w:top w:val="nil"/>
              <w:left w:val="nil"/>
              <w:bottom w:val="nil"/>
              <w:right w:val="nil"/>
            </w:tcBorders>
            <w:shd w:val="clear" w:color="000000" w:fill="FFFFFF"/>
            <w:noWrap/>
            <w:vAlign w:val="center"/>
            <w:hideMark/>
          </w:tcPr>
          <w:p w14:paraId="4F7763F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32429F8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40EE924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06" w:type="dxa"/>
            <w:gridSpan w:val="2"/>
            <w:tcBorders>
              <w:top w:val="nil"/>
              <w:left w:val="nil"/>
              <w:bottom w:val="nil"/>
              <w:right w:val="nil"/>
            </w:tcBorders>
            <w:shd w:val="clear" w:color="000000" w:fill="FFFFFF"/>
            <w:noWrap/>
            <w:vAlign w:val="center"/>
            <w:hideMark/>
          </w:tcPr>
          <w:p w14:paraId="1B6E62E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033" w:type="dxa"/>
            <w:gridSpan w:val="2"/>
            <w:tcBorders>
              <w:top w:val="nil"/>
              <w:left w:val="nil"/>
              <w:bottom w:val="nil"/>
              <w:right w:val="nil"/>
            </w:tcBorders>
            <w:shd w:val="clear" w:color="000000" w:fill="E2EFDA"/>
            <w:noWrap/>
            <w:vAlign w:val="center"/>
            <w:hideMark/>
          </w:tcPr>
          <w:p w14:paraId="74D5A2E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17</w:t>
            </w:r>
          </w:p>
        </w:tc>
        <w:tc>
          <w:tcPr>
            <w:tcW w:w="960" w:type="dxa"/>
            <w:gridSpan w:val="2"/>
            <w:tcBorders>
              <w:top w:val="nil"/>
              <w:left w:val="nil"/>
              <w:bottom w:val="nil"/>
              <w:right w:val="nil"/>
            </w:tcBorders>
            <w:shd w:val="clear" w:color="000000" w:fill="E2EFDA"/>
            <w:noWrap/>
            <w:vAlign w:val="center"/>
            <w:hideMark/>
          </w:tcPr>
          <w:p w14:paraId="42D6F6A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2,13</w:t>
            </w:r>
          </w:p>
        </w:tc>
      </w:tr>
      <w:tr w:rsidR="00444279" w:rsidRPr="00444279" w14:paraId="3D99CAA1" w14:textId="77777777" w:rsidTr="00444279">
        <w:trPr>
          <w:trHeight w:val="300"/>
        </w:trPr>
        <w:tc>
          <w:tcPr>
            <w:tcW w:w="580" w:type="dxa"/>
            <w:tcBorders>
              <w:top w:val="nil"/>
              <w:left w:val="nil"/>
              <w:bottom w:val="nil"/>
              <w:right w:val="nil"/>
            </w:tcBorders>
            <w:shd w:val="clear" w:color="auto" w:fill="auto"/>
            <w:noWrap/>
            <w:vAlign w:val="center"/>
            <w:hideMark/>
          </w:tcPr>
          <w:p w14:paraId="4389DD0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1AF0D7B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24906B9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537C26B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5CE72B4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76" w:type="dxa"/>
            <w:tcBorders>
              <w:top w:val="nil"/>
              <w:left w:val="nil"/>
              <w:bottom w:val="nil"/>
              <w:right w:val="nil"/>
            </w:tcBorders>
            <w:shd w:val="clear" w:color="000000" w:fill="FFFFFF"/>
            <w:noWrap/>
            <w:vAlign w:val="center"/>
            <w:hideMark/>
          </w:tcPr>
          <w:p w14:paraId="2B741DF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20AF023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74F4141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06" w:type="dxa"/>
            <w:gridSpan w:val="2"/>
            <w:tcBorders>
              <w:top w:val="nil"/>
              <w:left w:val="nil"/>
              <w:bottom w:val="nil"/>
              <w:right w:val="nil"/>
            </w:tcBorders>
            <w:shd w:val="clear" w:color="000000" w:fill="FFFFFF"/>
            <w:noWrap/>
            <w:vAlign w:val="center"/>
            <w:hideMark/>
          </w:tcPr>
          <w:p w14:paraId="52B3FE6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033" w:type="dxa"/>
            <w:gridSpan w:val="2"/>
            <w:tcBorders>
              <w:top w:val="nil"/>
              <w:left w:val="nil"/>
              <w:bottom w:val="nil"/>
              <w:right w:val="nil"/>
            </w:tcBorders>
            <w:shd w:val="clear" w:color="000000" w:fill="E2EFDA"/>
            <w:noWrap/>
            <w:vAlign w:val="center"/>
            <w:hideMark/>
          </w:tcPr>
          <w:p w14:paraId="5E3401B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20</w:t>
            </w:r>
          </w:p>
        </w:tc>
        <w:tc>
          <w:tcPr>
            <w:tcW w:w="960" w:type="dxa"/>
            <w:gridSpan w:val="2"/>
            <w:tcBorders>
              <w:top w:val="nil"/>
              <w:left w:val="nil"/>
              <w:bottom w:val="nil"/>
              <w:right w:val="nil"/>
            </w:tcBorders>
            <w:shd w:val="clear" w:color="000000" w:fill="E2EFDA"/>
            <w:noWrap/>
            <w:vAlign w:val="center"/>
            <w:hideMark/>
          </w:tcPr>
          <w:p w14:paraId="0C33E30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2,50</w:t>
            </w:r>
          </w:p>
        </w:tc>
      </w:tr>
      <w:tr w:rsidR="00444279" w:rsidRPr="00444279" w14:paraId="7B1A76C5" w14:textId="77777777" w:rsidTr="00444279">
        <w:trPr>
          <w:trHeight w:val="300"/>
        </w:trPr>
        <w:tc>
          <w:tcPr>
            <w:tcW w:w="580" w:type="dxa"/>
            <w:tcBorders>
              <w:top w:val="nil"/>
              <w:left w:val="nil"/>
              <w:bottom w:val="nil"/>
              <w:right w:val="nil"/>
            </w:tcBorders>
            <w:shd w:val="clear" w:color="auto" w:fill="auto"/>
            <w:noWrap/>
            <w:vAlign w:val="center"/>
            <w:hideMark/>
          </w:tcPr>
          <w:p w14:paraId="4FFF4DB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10554D6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3387662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6C6691B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35F06E5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76" w:type="dxa"/>
            <w:tcBorders>
              <w:top w:val="nil"/>
              <w:left w:val="nil"/>
              <w:bottom w:val="nil"/>
              <w:right w:val="nil"/>
            </w:tcBorders>
            <w:shd w:val="clear" w:color="000000" w:fill="FFFFFF"/>
            <w:noWrap/>
            <w:vAlign w:val="center"/>
            <w:hideMark/>
          </w:tcPr>
          <w:p w14:paraId="63C5280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1D9CEE5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286FF44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06" w:type="dxa"/>
            <w:gridSpan w:val="2"/>
            <w:tcBorders>
              <w:top w:val="nil"/>
              <w:left w:val="nil"/>
              <w:bottom w:val="nil"/>
              <w:right w:val="nil"/>
            </w:tcBorders>
            <w:shd w:val="clear" w:color="000000" w:fill="FFFFFF"/>
            <w:noWrap/>
            <w:vAlign w:val="center"/>
            <w:hideMark/>
          </w:tcPr>
          <w:p w14:paraId="69FBAAA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033" w:type="dxa"/>
            <w:gridSpan w:val="2"/>
            <w:tcBorders>
              <w:top w:val="nil"/>
              <w:left w:val="nil"/>
              <w:bottom w:val="nil"/>
              <w:right w:val="nil"/>
            </w:tcBorders>
            <w:shd w:val="clear" w:color="000000" w:fill="E2EFDA"/>
            <w:noWrap/>
            <w:vAlign w:val="center"/>
            <w:hideMark/>
          </w:tcPr>
          <w:p w14:paraId="76CF88F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16</w:t>
            </w:r>
          </w:p>
        </w:tc>
        <w:tc>
          <w:tcPr>
            <w:tcW w:w="960" w:type="dxa"/>
            <w:gridSpan w:val="2"/>
            <w:tcBorders>
              <w:top w:val="nil"/>
              <w:left w:val="nil"/>
              <w:bottom w:val="nil"/>
              <w:right w:val="nil"/>
            </w:tcBorders>
            <w:shd w:val="clear" w:color="000000" w:fill="E2EFDA"/>
            <w:noWrap/>
            <w:vAlign w:val="center"/>
            <w:hideMark/>
          </w:tcPr>
          <w:p w14:paraId="12C7191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2,00</w:t>
            </w:r>
          </w:p>
        </w:tc>
      </w:tr>
      <w:tr w:rsidR="00444279" w:rsidRPr="00444279" w14:paraId="4C174D4B" w14:textId="77777777" w:rsidTr="00444279">
        <w:trPr>
          <w:trHeight w:val="300"/>
        </w:trPr>
        <w:tc>
          <w:tcPr>
            <w:tcW w:w="580" w:type="dxa"/>
            <w:tcBorders>
              <w:top w:val="nil"/>
              <w:left w:val="nil"/>
              <w:bottom w:val="nil"/>
              <w:right w:val="nil"/>
            </w:tcBorders>
            <w:shd w:val="clear" w:color="auto" w:fill="auto"/>
            <w:noWrap/>
            <w:vAlign w:val="center"/>
            <w:hideMark/>
          </w:tcPr>
          <w:p w14:paraId="414B679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04D1E7C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03B62BB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7EB7E49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6FC88DC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76" w:type="dxa"/>
            <w:tcBorders>
              <w:top w:val="nil"/>
              <w:left w:val="nil"/>
              <w:bottom w:val="nil"/>
              <w:right w:val="nil"/>
            </w:tcBorders>
            <w:shd w:val="clear" w:color="000000" w:fill="FFFFFF"/>
            <w:noWrap/>
            <w:vAlign w:val="center"/>
            <w:hideMark/>
          </w:tcPr>
          <w:p w14:paraId="7BF3015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3487A44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52B4FAE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06" w:type="dxa"/>
            <w:gridSpan w:val="2"/>
            <w:tcBorders>
              <w:top w:val="nil"/>
              <w:left w:val="nil"/>
              <w:bottom w:val="nil"/>
              <w:right w:val="nil"/>
            </w:tcBorders>
            <w:shd w:val="clear" w:color="000000" w:fill="FFFFFF"/>
            <w:noWrap/>
            <w:vAlign w:val="center"/>
            <w:hideMark/>
          </w:tcPr>
          <w:p w14:paraId="040A269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033" w:type="dxa"/>
            <w:gridSpan w:val="2"/>
            <w:tcBorders>
              <w:top w:val="nil"/>
              <w:left w:val="nil"/>
              <w:bottom w:val="nil"/>
              <w:right w:val="nil"/>
            </w:tcBorders>
            <w:shd w:val="clear" w:color="000000" w:fill="E2EFDA"/>
            <w:noWrap/>
            <w:vAlign w:val="center"/>
            <w:hideMark/>
          </w:tcPr>
          <w:p w14:paraId="147845C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21</w:t>
            </w:r>
          </w:p>
        </w:tc>
        <w:tc>
          <w:tcPr>
            <w:tcW w:w="960" w:type="dxa"/>
            <w:gridSpan w:val="2"/>
            <w:tcBorders>
              <w:top w:val="nil"/>
              <w:left w:val="nil"/>
              <w:bottom w:val="nil"/>
              <w:right w:val="nil"/>
            </w:tcBorders>
            <w:shd w:val="clear" w:color="000000" w:fill="E2EFDA"/>
            <w:noWrap/>
            <w:vAlign w:val="center"/>
            <w:hideMark/>
          </w:tcPr>
          <w:p w14:paraId="651AB17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2,63</w:t>
            </w:r>
          </w:p>
        </w:tc>
      </w:tr>
      <w:tr w:rsidR="00444279" w:rsidRPr="00444279" w14:paraId="2E7E54A8" w14:textId="77777777" w:rsidTr="00444279">
        <w:trPr>
          <w:trHeight w:val="300"/>
        </w:trPr>
        <w:tc>
          <w:tcPr>
            <w:tcW w:w="580" w:type="dxa"/>
            <w:tcBorders>
              <w:top w:val="nil"/>
              <w:left w:val="nil"/>
              <w:bottom w:val="nil"/>
              <w:right w:val="nil"/>
            </w:tcBorders>
            <w:shd w:val="clear" w:color="auto" w:fill="auto"/>
            <w:noWrap/>
            <w:vAlign w:val="center"/>
            <w:hideMark/>
          </w:tcPr>
          <w:p w14:paraId="34FD040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6990227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5987D3C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4AD34B6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26FFD84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76" w:type="dxa"/>
            <w:tcBorders>
              <w:top w:val="nil"/>
              <w:left w:val="nil"/>
              <w:bottom w:val="nil"/>
              <w:right w:val="nil"/>
            </w:tcBorders>
            <w:shd w:val="clear" w:color="000000" w:fill="FFFFFF"/>
            <w:noWrap/>
            <w:vAlign w:val="center"/>
            <w:hideMark/>
          </w:tcPr>
          <w:p w14:paraId="4017ED6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70FCA18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26CD889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06" w:type="dxa"/>
            <w:gridSpan w:val="2"/>
            <w:tcBorders>
              <w:top w:val="nil"/>
              <w:left w:val="nil"/>
              <w:bottom w:val="nil"/>
              <w:right w:val="nil"/>
            </w:tcBorders>
            <w:shd w:val="clear" w:color="000000" w:fill="FFFFFF"/>
            <w:noWrap/>
            <w:vAlign w:val="center"/>
            <w:hideMark/>
          </w:tcPr>
          <w:p w14:paraId="35FDECE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033" w:type="dxa"/>
            <w:gridSpan w:val="2"/>
            <w:tcBorders>
              <w:top w:val="nil"/>
              <w:left w:val="nil"/>
              <w:bottom w:val="nil"/>
              <w:right w:val="nil"/>
            </w:tcBorders>
            <w:shd w:val="clear" w:color="000000" w:fill="E2EFDA"/>
            <w:noWrap/>
            <w:vAlign w:val="center"/>
            <w:hideMark/>
          </w:tcPr>
          <w:p w14:paraId="697586B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16</w:t>
            </w:r>
          </w:p>
        </w:tc>
        <w:tc>
          <w:tcPr>
            <w:tcW w:w="960" w:type="dxa"/>
            <w:gridSpan w:val="2"/>
            <w:tcBorders>
              <w:top w:val="nil"/>
              <w:left w:val="nil"/>
              <w:bottom w:val="nil"/>
              <w:right w:val="nil"/>
            </w:tcBorders>
            <w:shd w:val="clear" w:color="000000" w:fill="E2EFDA"/>
            <w:noWrap/>
            <w:vAlign w:val="center"/>
            <w:hideMark/>
          </w:tcPr>
          <w:p w14:paraId="5CBF35C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2,00</w:t>
            </w:r>
          </w:p>
        </w:tc>
      </w:tr>
      <w:tr w:rsidR="00444279" w:rsidRPr="00444279" w14:paraId="74AC0440" w14:textId="77777777" w:rsidTr="00444279">
        <w:trPr>
          <w:trHeight w:val="300"/>
        </w:trPr>
        <w:tc>
          <w:tcPr>
            <w:tcW w:w="580" w:type="dxa"/>
            <w:tcBorders>
              <w:top w:val="nil"/>
              <w:left w:val="nil"/>
              <w:bottom w:val="nil"/>
              <w:right w:val="nil"/>
            </w:tcBorders>
            <w:shd w:val="clear" w:color="auto" w:fill="auto"/>
            <w:noWrap/>
            <w:vAlign w:val="center"/>
            <w:hideMark/>
          </w:tcPr>
          <w:p w14:paraId="3F826A3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w:t>
            </w:r>
          </w:p>
        </w:tc>
        <w:tc>
          <w:tcPr>
            <w:tcW w:w="888" w:type="dxa"/>
            <w:tcBorders>
              <w:top w:val="nil"/>
              <w:left w:val="nil"/>
              <w:bottom w:val="nil"/>
              <w:right w:val="nil"/>
            </w:tcBorders>
            <w:shd w:val="clear" w:color="000000" w:fill="FFFFFF"/>
            <w:noWrap/>
            <w:vAlign w:val="center"/>
            <w:hideMark/>
          </w:tcPr>
          <w:p w14:paraId="0931171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3B4EE0A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5C0C918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69389AD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76" w:type="dxa"/>
            <w:tcBorders>
              <w:top w:val="nil"/>
              <w:left w:val="nil"/>
              <w:bottom w:val="nil"/>
              <w:right w:val="nil"/>
            </w:tcBorders>
            <w:shd w:val="clear" w:color="000000" w:fill="FFFFFF"/>
            <w:noWrap/>
            <w:vAlign w:val="center"/>
            <w:hideMark/>
          </w:tcPr>
          <w:p w14:paraId="3B9A563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2AEB84A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284DE03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06" w:type="dxa"/>
            <w:gridSpan w:val="2"/>
            <w:tcBorders>
              <w:top w:val="nil"/>
              <w:left w:val="nil"/>
              <w:bottom w:val="nil"/>
              <w:right w:val="nil"/>
            </w:tcBorders>
            <w:shd w:val="clear" w:color="000000" w:fill="FFFFFF"/>
            <w:noWrap/>
            <w:vAlign w:val="center"/>
            <w:hideMark/>
          </w:tcPr>
          <w:p w14:paraId="4E9FE2D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033" w:type="dxa"/>
            <w:gridSpan w:val="2"/>
            <w:tcBorders>
              <w:top w:val="nil"/>
              <w:left w:val="nil"/>
              <w:bottom w:val="nil"/>
              <w:right w:val="nil"/>
            </w:tcBorders>
            <w:shd w:val="clear" w:color="000000" w:fill="E2EFDA"/>
            <w:noWrap/>
            <w:vAlign w:val="center"/>
            <w:hideMark/>
          </w:tcPr>
          <w:p w14:paraId="66CD4C4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18</w:t>
            </w:r>
          </w:p>
        </w:tc>
        <w:tc>
          <w:tcPr>
            <w:tcW w:w="960" w:type="dxa"/>
            <w:gridSpan w:val="2"/>
            <w:tcBorders>
              <w:top w:val="nil"/>
              <w:left w:val="nil"/>
              <w:bottom w:val="nil"/>
              <w:right w:val="nil"/>
            </w:tcBorders>
            <w:shd w:val="clear" w:color="000000" w:fill="E2EFDA"/>
            <w:noWrap/>
            <w:vAlign w:val="center"/>
            <w:hideMark/>
          </w:tcPr>
          <w:p w14:paraId="6CF4569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2,25</w:t>
            </w:r>
          </w:p>
        </w:tc>
      </w:tr>
      <w:tr w:rsidR="00444279" w:rsidRPr="00444279" w14:paraId="5D70C16C" w14:textId="77777777" w:rsidTr="00444279">
        <w:trPr>
          <w:trHeight w:val="300"/>
        </w:trPr>
        <w:tc>
          <w:tcPr>
            <w:tcW w:w="580" w:type="dxa"/>
            <w:tcBorders>
              <w:top w:val="nil"/>
              <w:left w:val="nil"/>
              <w:bottom w:val="nil"/>
              <w:right w:val="nil"/>
            </w:tcBorders>
            <w:shd w:val="clear" w:color="auto" w:fill="auto"/>
            <w:noWrap/>
            <w:vAlign w:val="center"/>
            <w:hideMark/>
          </w:tcPr>
          <w:p w14:paraId="062BFA1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w:t>
            </w:r>
          </w:p>
        </w:tc>
        <w:tc>
          <w:tcPr>
            <w:tcW w:w="888" w:type="dxa"/>
            <w:tcBorders>
              <w:top w:val="nil"/>
              <w:left w:val="nil"/>
              <w:bottom w:val="nil"/>
              <w:right w:val="nil"/>
            </w:tcBorders>
            <w:shd w:val="clear" w:color="000000" w:fill="FFFFFF"/>
            <w:noWrap/>
            <w:vAlign w:val="center"/>
            <w:hideMark/>
          </w:tcPr>
          <w:p w14:paraId="602550E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59" w:type="dxa"/>
            <w:tcBorders>
              <w:top w:val="nil"/>
              <w:left w:val="nil"/>
              <w:bottom w:val="nil"/>
              <w:right w:val="nil"/>
            </w:tcBorders>
            <w:shd w:val="clear" w:color="000000" w:fill="FFFFFF"/>
            <w:noWrap/>
            <w:vAlign w:val="center"/>
            <w:hideMark/>
          </w:tcPr>
          <w:p w14:paraId="129D183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2FB5CFB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6CEE76F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76" w:type="dxa"/>
            <w:tcBorders>
              <w:top w:val="nil"/>
              <w:left w:val="nil"/>
              <w:bottom w:val="nil"/>
              <w:right w:val="nil"/>
            </w:tcBorders>
            <w:shd w:val="clear" w:color="000000" w:fill="FFFFFF"/>
            <w:noWrap/>
            <w:vAlign w:val="center"/>
            <w:hideMark/>
          </w:tcPr>
          <w:p w14:paraId="1357F47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304A85B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35F8D3C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06" w:type="dxa"/>
            <w:gridSpan w:val="2"/>
            <w:tcBorders>
              <w:top w:val="nil"/>
              <w:left w:val="nil"/>
              <w:bottom w:val="nil"/>
              <w:right w:val="nil"/>
            </w:tcBorders>
            <w:shd w:val="clear" w:color="000000" w:fill="FFFFFF"/>
            <w:noWrap/>
            <w:vAlign w:val="center"/>
            <w:hideMark/>
          </w:tcPr>
          <w:p w14:paraId="25E1AE1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033" w:type="dxa"/>
            <w:gridSpan w:val="2"/>
            <w:tcBorders>
              <w:top w:val="nil"/>
              <w:left w:val="nil"/>
              <w:bottom w:val="nil"/>
              <w:right w:val="nil"/>
            </w:tcBorders>
            <w:shd w:val="clear" w:color="000000" w:fill="E2EFDA"/>
            <w:noWrap/>
            <w:vAlign w:val="center"/>
            <w:hideMark/>
          </w:tcPr>
          <w:p w14:paraId="5DE0B40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21</w:t>
            </w:r>
          </w:p>
        </w:tc>
        <w:tc>
          <w:tcPr>
            <w:tcW w:w="960" w:type="dxa"/>
            <w:gridSpan w:val="2"/>
            <w:tcBorders>
              <w:top w:val="nil"/>
              <w:left w:val="nil"/>
              <w:bottom w:val="nil"/>
              <w:right w:val="nil"/>
            </w:tcBorders>
            <w:shd w:val="clear" w:color="000000" w:fill="E2EFDA"/>
            <w:noWrap/>
            <w:vAlign w:val="center"/>
            <w:hideMark/>
          </w:tcPr>
          <w:p w14:paraId="106713D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2,63</w:t>
            </w:r>
          </w:p>
        </w:tc>
      </w:tr>
      <w:tr w:rsidR="00444279" w:rsidRPr="00444279" w14:paraId="26CE2046" w14:textId="77777777" w:rsidTr="00444279">
        <w:trPr>
          <w:trHeight w:val="300"/>
        </w:trPr>
        <w:tc>
          <w:tcPr>
            <w:tcW w:w="580" w:type="dxa"/>
            <w:tcBorders>
              <w:top w:val="nil"/>
              <w:left w:val="nil"/>
              <w:bottom w:val="nil"/>
              <w:right w:val="nil"/>
            </w:tcBorders>
            <w:shd w:val="clear" w:color="auto" w:fill="auto"/>
            <w:noWrap/>
            <w:vAlign w:val="center"/>
            <w:hideMark/>
          </w:tcPr>
          <w:p w14:paraId="49B92D6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w:t>
            </w:r>
          </w:p>
        </w:tc>
        <w:tc>
          <w:tcPr>
            <w:tcW w:w="888" w:type="dxa"/>
            <w:tcBorders>
              <w:top w:val="nil"/>
              <w:left w:val="nil"/>
              <w:bottom w:val="nil"/>
              <w:right w:val="nil"/>
            </w:tcBorders>
            <w:shd w:val="clear" w:color="000000" w:fill="FFFFFF"/>
            <w:noWrap/>
            <w:vAlign w:val="center"/>
            <w:hideMark/>
          </w:tcPr>
          <w:p w14:paraId="60102BE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6771021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756985D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6C407B5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76" w:type="dxa"/>
            <w:tcBorders>
              <w:top w:val="nil"/>
              <w:left w:val="nil"/>
              <w:bottom w:val="nil"/>
              <w:right w:val="nil"/>
            </w:tcBorders>
            <w:shd w:val="clear" w:color="000000" w:fill="FFFFFF"/>
            <w:noWrap/>
            <w:vAlign w:val="center"/>
            <w:hideMark/>
          </w:tcPr>
          <w:p w14:paraId="00C9C58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57AA9F2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47A9A63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06" w:type="dxa"/>
            <w:gridSpan w:val="2"/>
            <w:tcBorders>
              <w:top w:val="nil"/>
              <w:left w:val="nil"/>
              <w:bottom w:val="nil"/>
              <w:right w:val="nil"/>
            </w:tcBorders>
            <w:shd w:val="clear" w:color="000000" w:fill="FFFFFF"/>
            <w:noWrap/>
            <w:vAlign w:val="center"/>
            <w:hideMark/>
          </w:tcPr>
          <w:p w14:paraId="52597C1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033" w:type="dxa"/>
            <w:gridSpan w:val="2"/>
            <w:tcBorders>
              <w:top w:val="nil"/>
              <w:left w:val="nil"/>
              <w:bottom w:val="nil"/>
              <w:right w:val="nil"/>
            </w:tcBorders>
            <w:shd w:val="clear" w:color="000000" w:fill="E2EFDA"/>
            <w:noWrap/>
            <w:vAlign w:val="center"/>
            <w:hideMark/>
          </w:tcPr>
          <w:p w14:paraId="4DFB6E5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17</w:t>
            </w:r>
          </w:p>
        </w:tc>
        <w:tc>
          <w:tcPr>
            <w:tcW w:w="960" w:type="dxa"/>
            <w:gridSpan w:val="2"/>
            <w:tcBorders>
              <w:top w:val="nil"/>
              <w:left w:val="nil"/>
              <w:bottom w:val="nil"/>
              <w:right w:val="nil"/>
            </w:tcBorders>
            <w:shd w:val="clear" w:color="000000" w:fill="E2EFDA"/>
            <w:noWrap/>
            <w:vAlign w:val="center"/>
            <w:hideMark/>
          </w:tcPr>
          <w:p w14:paraId="41C467C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2,13</w:t>
            </w:r>
          </w:p>
        </w:tc>
      </w:tr>
      <w:tr w:rsidR="00444279" w:rsidRPr="00444279" w14:paraId="5ADDDA00" w14:textId="77777777" w:rsidTr="00444279">
        <w:trPr>
          <w:trHeight w:val="300"/>
        </w:trPr>
        <w:tc>
          <w:tcPr>
            <w:tcW w:w="580" w:type="dxa"/>
            <w:tcBorders>
              <w:top w:val="nil"/>
              <w:left w:val="nil"/>
              <w:bottom w:val="nil"/>
              <w:right w:val="nil"/>
            </w:tcBorders>
            <w:shd w:val="clear" w:color="auto" w:fill="auto"/>
            <w:noWrap/>
            <w:vAlign w:val="center"/>
            <w:hideMark/>
          </w:tcPr>
          <w:p w14:paraId="4CB8F53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w:t>
            </w:r>
          </w:p>
        </w:tc>
        <w:tc>
          <w:tcPr>
            <w:tcW w:w="888" w:type="dxa"/>
            <w:tcBorders>
              <w:top w:val="nil"/>
              <w:left w:val="nil"/>
              <w:bottom w:val="nil"/>
              <w:right w:val="nil"/>
            </w:tcBorders>
            <w:shd w:val="clear" w:color="000000" w:fill="FFFFFF"/>
            <w:noWrap/>
            <w:vAlign w:val="center"/>
            <w:hideMark/>
          </w:tcPr>
          <w:p w14:paraId="6EA5473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59" w:type="dxa"/>
            <w:tcBorders>
              <w:top w:val="nil"/>
              <w:left w:val="nil"/>
              <w:bottom w:val="nil"/>
              <w:right w:val="nil"/>
            </w:tcBorders>
            <w:shd w:val="clear" w:color="000000" w:fill="FFFFFF"/>
            <w:noWrap/>
            <w:vAlign w:val="center"/>
            <w:hideMark/>
          </w:tcPr>
          <w:p w14:paraId="55AA780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07CA82A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7F01F9C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76" w:type="dxa"/>
            <w:tcBorders>
              <w:top w:val="nil"/>
              <w:left w:val="nil"/>
              <w:bottom w:val="nil"/>
              <w:right w:val="nil"/>
            </w:tcBorders>
            <w:shd w:val="clear" w:color="000000" w:fill="FFFFFF"/>
            <w:noWrap/>
            <w:vAlign w:val="center"/>
            <w:hideMark/>
          </w:tcPr>
          <w:p w14:paraId="09D9513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710C9A4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0B8812C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06" w:type="dxa"/>
            <w:gridSpan w:val="2"/>
            <w:tcBorders>
              <w:top w:val="nil"/>
              <w:left w:val="nil"/>
              <w:bottom w:val="nil"/>
              <w:right w:val="nil"/>
            </w:tcBorders>
            <w:shd w:val="clear" w:color="000000" w:fill="FFFFFF"/>
            <w:noWrap/>
            <w:vAlign w:val="center"/>
            <w:hideMark/>
          </w:tcPr>
          <w:p w14:paraId="7E4431F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033" w:type="dxa"/>
            <w:gridSpan w:val="2"/>
            <w:tcBorders>
              <w:top w:val="nil"/>
              <w:left w:val="nil"/>
              <w:bottom w:val="nil"/>
              <w:right w:val="nil"/>
            </w:tcBorders>
            <w:shd w:val="clear" w:color="000000" w:fill="E2EFDA"/>
            <w:noWrap/>
            <w:vAlign w:val="center"/>
            <w:hideMark/>
          </w:tcPr>
          <w:p w14:paraId="193E490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21</w:t>
            </w:r>
          </w:p>
        </w:tc>
        <w:tc>
          <w:tcPr>
            <w:tcW w:w="960" w:type="dxa"/>
            <w:gridSpan w:val="2"/>
            <w:tcBorders>
              <w:top w:val="nil"/>
              <w:left w:val="nil"/>
              <w:bottom w:val="nil"/>
              <w:right w:val="nil"/>
            </w:tcBorders>
            <w:shd w:val="clear" w:color="000000" w:fill="E2EFDA"/>
            <w:noWrap/>
            <w:vAlign w:val="center"/>
            <w:hideMark/>
          </w:tcPr>
          <w:p w14:paraId="0585035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2,63</w:t>
            </w:r>
          </w:p>
        </w:tc>
      </w:tr>
      <w:tr w:rsidR="00444279" w:rsidRPr="00444279" w14:paraId="08D8CAA3" w14:textId="77777777" w:rsidTr="00444279">
        <w:trPr>
          <w:trHeight w:val="300"/>
        </w:trPr>
        <w:tc>
          <w:tcPr>
            <w:tcW w:w="580" w:type="dxa"/>
            <w:tcBorders>
              <w:top w:val="nil"/>
              <w:left w:val="nil"/>
              <w:bottom w:val="nil"/>
              <w:right w:val="nil"/>
            </w:tcBorders>
            <w:shd w:val="clear" w:color="auto" w:fill="auto"/>
            <w:noWrap/>
            <w:vAlign w:val="center"/>
            <w:hideMark/>
          </w:tcPr>
          <w:p w14:paraId="0C01111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w:t>
            </w:r>
          </w:p>
        </w:tc>
        <w:tc>
          <w:tcPr>
            <w:tcW w:w="888" w:type="dxa"/>
            <w:tcBorders>
              <w:top w:val="nil"/>
              <w:left w:val="nil"/>
              <w:bottom w:val="nil"/>
              <w:right w:val="nil"/>
            </w:tcBorders>
            <w:shd w:val="clear" w:color="000000" w:fill="FFFFFF"/>
            <w:noWrap/>
            <w:vAlign w:val="center"/>
            <w:hideMark/>
          </w:tcPr>
          <w:p w14:paraId="1FF93FB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380E880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20855CF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374D5E0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76" w:type="dxa"/>
            <w:tcBorders>
              <w:top w:val="nil"/>
              <w:left w:val="nil"/>
              <w:bottom w:val="nil"/>
              <w:right w:val="nil"/>
            </w:tcBorders>
            <w:shd w:val="clear" w:color="000000" w:fill="FFFFFF"/>
            <w:noWrap/>
            <w:vAlign w:val="center"/>
            <w:hideMark/>
          </w:tcPr>
          <w:p w14:paraId="2E1E1A8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53EB6B0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0976C7A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06" w:type="dxa"/>
            <w:gridSpan w:val="2"/>
            <w:tcBorders>
              <w:top w:val="nil"/>
              <w:left w:val="nil"/>
              <w:bottom w:val="nil"/>
              <w:right w:val="nil"/>
            </w:tcBorders>
            <w:shd w:val="clear" w:color="000000" w:fill="FFFFFF"/>
            <w:noWrap/>
            <w:vAlign w:val="center"/>
            <w:hideMark/>
          </w:tcPr>
          <w:p w14:paraId="2CD6747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033" w:type="dxa"/>
            <w:gridSpan w:val="2"/>
            <w:tcBorders>
              <w:top w:val="nil"/>
              <w:left w:val="nil"/>
              <w:bottom w:val="nil"/>
              <w:right w:val="nil"/>
            </w:tcBorders>
            <w:shd w:val="clear" w:color="000000" w:fill="E2EFDA"/>
            <w:noWrap/>
            <w:vAlign w:val="center"/>
            <w:hideMark/>
          </w:tcPr>
          <w:p w14:paraId="3A3FADF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16</w:t>
            </w:r>
          </w:p>
        </w:tc>
        <w:tc>
          <w:tcPr>
            <w:tcW w:w="960" w:type="dxa"/>
            <w:gridSpan w:val="2"/>
            <w:tcBorders>
              <w:top w:val="nil"/>
              <w:left w:val="nil"/>
              <w:bottom w:val="nil"/>
              <w:right w:val="nil"/>
            </w:tcBorders>
            <w:shd w:val="clear" w:color="000000" w:fill="E2EFDA"/>
            <w:noWrap/>
            <w:vAlign w:val="center"/>
            <w:hideMark/>
          </w:tcPr>
          <w:p w14:paraId="3800917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2,00</w:t>
            </w:r>
          </w:p>
        </w:tc>
      </w:tr>
      <w:tr w:rsidR="00444279" w:rsidRPr="00444279" w14:paraId="69152081" w14:textId="77777777" w:rsidTr="00444279">
        <w:trPr>
          <w:trHeight w:val="300"/>
        </w:trPr>
        <w:tc>
          <w:tcPr>
            <w:tcW w:w="580" w:type="dxa"/>
            <w:tcBorders>
              <w:top w:val="nil"/>
              <w:left w:val="nil"/>
              <w:bottom w:val="nil"/>
              <w:right w:val="nil"/>
            </w:tcBorders>
            <w:shd w:val="clear" w:color="auto" w:fill="auto"/>
            <w:noWrap/>
            <w:vAlign w:val="center"/>
            <w:hideMark/>
          </w:tcPr>
          <w:p w14:paraId="7FE28B3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w:t>
            </w:r>
          </w:p>
        </w:tc>
        <w:tc>
          <w:tcPr>
            <w:tcW w:w="888" w:type="dxa"/>
            <w:tcBorders>
              <w:top w:val="nil"/>
              <w:left w:val="nil"/>
              <w:bottom w:val="nil"/>
              <w:right w:val="nil"/>
            </w:tcBorders>
            <w:shd w:val="clear" w:color="000000" w:fill="FFFFFF"/>
            <w:noWrap/>
            <w:vAlign w:val="center"/>
            <w:hideMark/>
          </w:tcPr>
          <w:p w14:paraId="3104433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0B93FE6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4792C82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6516204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76" w:type="dxa"/>
            <w:tcBorders>
              <w:top w:val="nil"/>
              <w:left w:val="nil"/>
              <w:bottom w:val="nil"/>
              <w:right w:val="nil"/>
            </w:tcBorders>
            <w:shd w:val="clear" w:color="000000" w:fill="FFFFFF"/>
            <w:noWrap/>
            <w:vAlign w:val="center"/>
            <w:hideMark/>
          </w:tcPr>
          <w:p w14:paraId="1CE0BA3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74542D2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5C54862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06" w:type="dxa"/>
            <w:gridSpan w:val="2"/>
            <w:tcBorders>
              <w:top w:val="nil"/>
              <w:left w:val="nil"/>
              <w:bottom w:val="nil"/>
              <w:right w:val="nil"/>
            </w:tcBorders>
            <w:shd w:val="clear" w:color="000000" w:fill="FFFFFF"/>
            <w:noWrap/>
            <w:vAlign w:val="center"/>
            <w:hideMark/>
          </w:tcPr>
          <w:p w14:paraId="31ABA2D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033" w:type="dxa"/>
            <w:gridSpan w:val="2"/>
            <w:tcBorders>
              <w:top w:val="nil"/>
              <w:left w:val="nil"/>
              <w:bottom w:val="nil"/>
              <w:right w:val="nil"/>
            </w:tcBorders>
            <w:shd w:val="clear" w:color="000000" w:fill="E2EFDA"/>
            <w:noWrap/>
            <w:vAlign w:val="center"/>
            <w:hideMark/>
          </w:tcPr>
          <w:p w14:paraId="20930B0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18</w:t>
            </w:r>
          </w:p>
        </w:tc>
        <w:tc>
          <w:tcPr>
            <w:tcW w:w="960" w:type="dxa"/>
            <w:gridSpan w:val="2"/>
            <w:tcBorders>
              <w:top w:val="nil"/>
              <w:left w:val="nil"/>
              <w:bottom w:val="nil"/>
              <w:right w:val="nil"/>
            </w:tcBorders>
            <w:shd w:val="clear" w:color="000000" w:fill="E2EFDA"/>
            <w:noWrap/>
            <w:vAlign w:val="center"/>
            <w:hideMark/>
          </w:tcPr>
          <w:p w14:paraId="441B5EE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2,25</w:t>
            </w:r>
          </w:p>
        </w:tc>
      </w:tr>
      <w:tr w:rsidR="00444279" w:rsidRPr="00444279" w14:paraId="49C888F0" w14:textId="77777777" w:rsidTr="00444279">
        <w:trPr>
          <w:trHeight w:val="300"/>
        </w:trPr>
        <w:tc>
          <w:tcPr>
            <w:tcW w:w="580" w:type="dxa"/>
            <w:tcBorders>
              <w:top w:val="nil"/>
              <w:left w:val="nil"/>
              <w:bottom w:val="nil"/>
              <w:right w:val="nil"/>
            </w:tcBorders>
            <w:shd w:val="clear" w:color="auto" w:fill="auto"/>
            <w:noWrap/>
            <w:vAlign w:val="center"/>
            <w:hideMark/>
          </w:tcPr>
          <w:p w14:paraId="6A8CEB7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12</w:t>
            </w:r>
          </w:p>
        </w:tc>
        <w:tc>
          <w:tcPr>
            <w:tcW w:w="888" w:type="dxa"/>
            <w:tcBorders>
              <w:top w:val="nil"/>
              <w:left w:val="nil"/>
              <w:bottom w:val="nil"/>
              <w:right w:val="nil"/>
            </w:tcBorders>
            <w:shd w:val="clear" w:color="000000" w:fill="FFFFFF"/>
            <w:noWrap/>
            <w:vAlign w:val="center"/>
            <w:hideMark/>
          </w:tcPr>
          <w:p w14:paraId="3B326F6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18E8923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2D3E32F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4636895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76" w:type="dxa"/>
            <w:tcBorders>
              <w:top w:val="nil"/>
              <w:left w:val="nil"/>
              <w:bottom w:val="nil"/>
              <w:right w:val="nil"/>
            </w:tcBorders>
            <w:shd w:val="clear" w:color="000000" w:fill="FFFFFF"/>
            <w:noWrap/>
            <w:vAlign w:val="center"/>
            <w:hideMark/>
          </w:tcPr>
          <w:p w14:paraId="353FDDB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6E29B32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50CA10A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06" w:type="dxa"/>
            <w:gridSpan w:val="2"/>
            <w:tcBorders>
              <w:top w:val="nil"/>
              <w:left w:val="nil"/>
              <w:bottom w:val="nil"/>
              <w:right w:val="nil"/>
            </w:tcBorders>
            <w:shd w:val="clear" w:color="000000" w:fill="FFFFFF"/>
            <w:noWrap/>
            <w:vAlign w:val="center"/>
            <w:hideMark/>
          </w:tcPr>
          <w:p w14:paraId="72ED55F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033" w:type="dxa"/>
            <w:gridSpan w:val="2"/>
            <w:tcBorders>
              <w:top w:val="nil"/>
              <w:left w:val="nil"/>
              <w:bottom w:val="nil"/>
              <w:right w:val="nil"/>
            </w:tcBorders>
            <w:shd w:val="clear" w:color="000000" w:fill="E2EFDA"/>
            <w:noWrap/>
            <w:vAlign w:val="center"/>
            <w:hideMark/>
          </w:tcPr>
          <w:p w14:paraId="1608D92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17</w:t>
            </w:r>
          </w:p>
        </w:tc>
        <w:tc>
          <w:tcPr>
            <w:tcW w:w="960" w:type="dxa"/>
            <w:gridSpan w:val="2"/>
            <w:tcBorders>
              <w:top w:val="nil"/>
              <w:left w:val="nil"/>
              <w:bottom w:val="nil"/>
              <w:right w:val="nil"/>
            </w:tcBorders>
            <w:shd w:val="clear" w:color="000000" w:fill="E2EFDA"/>
            <w:noWrap/>
            <w:vAlign w:val="center"/>
            <w:hideMark/>
          </w:tcPr>
          <w:p w14:paraId="6C7E712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2,13</w:t>
            </w:r>
          </w:p>
        </w:tc>
      </w:tr>
      <w:tr w:rsidR="00444279" w:rsidRPr="00444279" w14:paraId="32E8F920" w14:textId="77777777" w:rsidTr="00444279">
        <w:trPr>
          <w:trHeight w:val="300"/>
        </w:trPr>
        <w:tc>
          <w:tcPr>
            <w:tcW w:w="580" w:type="dxa"/>
            <w:tcBorders>
              <w:top w:val="nil"/>
              <w:left w:val="nil"/>
              <w:bottom w:val="nil"/>
              <w:right w:val="nil"/>
            </w:tcBorders>
            <w:shd w:val="clear" w:color="auto" w:fill="auto"/>
            <w:noWrap/>
            <w:vAlign w:val="center"/>
            <w:hideMark/>
          </w:tcPr>
          <w:p w14:paraId="2D3A450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13</w:t>
            </w:r>
          </w:p>
        </w:tc>
        <w:tc>
          <w:tcPr>
            <w:tcW w:w="888" w:type="dxa"/>
            <w:tcBorders>
              <w:top w:val="nil"/>
              <w:left w:val="nil"/>
              <w:bottom w:val="nil"/>
              <w:right w:val="nil"/>
            </w:tcBorders>
            <w:shd w:val="clear" w:color="000000" w:fill="FFFFFF"/>
            <w:noWrap/>
            <w:vAlign w:val="center"/>
            <w:hideMark/>
          </w:tcPr>
          <w:p w14:paraId="2F767E8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6FE0ACE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1954F12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6AB5497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76" w:type="dxa"/>
            <w:tcBorders>
              <w:top w:val="nil"/>
              <w:left w:val="nil"/>
              <w:bottom w:val="nil"/>
              <w:right w:val="nil"/>
            </w:tcBorders>
            <w:shd w:val="clear" w:color="000000" w:fill="FFFFFF"/>
            <w:noWrap/>
            <w:vAlign w:val="center"/>
            <w:hideMark/>
          </w:tcPr>
          <w:p w14:paraId="47CFB58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067362A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139C17A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06" w:type="dxa"/>
            <w:gridSpan w:val="2"/>
            <w:tcBorders>
              <w:top w:val="nil"/>
              <w:left w:val="nil"/>
              <w:bottom w:val="nil"/>
              <w:right w:val="nil"/>
            </w:tcBorders>
            <w:shd w:val="clear" w:color="000000" w:fill="FFFFFF"/>
            <w:noWrap/>
            <w:vAlign w:val="center"/>
            <w:hideMark/>
          </w:tcPr>
          <w:p w14:paraId="6645297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033" w:type="dxa"/>
            <w:gridSpan w:val="2"/>
            <w:tcBorders>
              <w:top w:val="nil"/>
              <w:left w:val="nil"/>
              <w:bottom w:val="nil"/>
              <w:right w:val="nil"/>
            </w:tcBorders>
            <w:shd w:val="clear" w:color="000000" w:fill="E2EFDA"/>
            <w:noWrap/>
            <w:vAlign w:val="center"/>
            <w:hideMark/>
          </w:tcPr>
          <w:p w14:paraId="0655212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18</w:t>
            </w:r>
          </w:p>
        </w:tc>
        <w:tc>
          <w:tcPr>
            <w:tcW w:w="960" w:type="dxa"/>
            <w:gridSpan w:val="2"/>
            <w:tcBorders>
              <w:top w:val="nil"/>
              <w:left w:val="nil"/>
              <w:bottom w:val="nil"/>
              <w:right w:val="nil"/>
            </w:tcBorders>
            <w:shd w:val="clear" w:color="000000" w:fill="E2EFDA"/>
            <w:noWrap/>
            <w:vAlign w:val="center"/>
            <w:hideMark/>
          </w:tcPr>
          <w:p w14:paraId="0AE5F4B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2,25</w:t>
            </w:r>
          </w:p>
        </w:tc>
      </w:tr>
      <w:tr w:rsidR="00444279" w:rsidRPr="00444279" w14:paraId="13FF8B53" w14:textId="77777777" w:rsidTr="00444279">
        <w:trPr>
          <w:trHeight w:val="300"/>
        </w:trPr>
        <w:tc>
          <w:tcPr>
            <w:tcW w:w="580" w:type="dxa"/>
            <w:tcBorders>
              <w:top w:val="nil"/>
              <w:left w:val="nil"/>
              <w:bottom w:val="nil"/>
              <w:right w:val="nil"/>
            </w:tcBorders>
            <w:shd w:val="clear" w:color="auto" w:fill="auto"/>
            <w:noWrap/>
            <w:vAlign w:val="center"/>
            <w:hideMark/>
          </w:tcPr>
          <w:p w14:paraId="2EAA1DC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14</w:t>
            </w:r>
          </w:p>
        </w:tc>
        <w:tc>
          <w:tcPr>
            <w:tcW w:w="888" w:type="dxa"/>
            <w:tcBorders>
              <w:top w:val="nil"/>
              <w:left w:val="nil"/>
              <w:bottom w:val="nil"/>
              <w:right w:val="nil"/>
            </w:tcBorders>
            <w:shd w:val="clear" w:color="000000" w:fill="FFFFFF"/>
            <w:noWrap/>
            <w:vAlign w:val="center"/>
            <w:hideMark/>
          </w:tcPr>
          <w:p w14:paraId="4F44933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14D0628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195F80D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7FDECF1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76" w:type="dxa"/>
            <w:tcBorders>
              <w:top w:val="nil"/>
              <w:left w:val="nil"/>
              <w:bottom w:val="nil"/>
              <w:right w:val="nil"/>
            </w:tcBorders>
            <w:shd w:val="clear" w:color="000000" w:fill="FFFFFF"/>
            <w:noWrap/>
            <w:vAlign w:val="center"/>
            <w:hideMark/>
          </w:tcPr>
          <w:p w14:paraId="21BB590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2B5454D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5D468A8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06" w:type="dxa"/>
            <w:gridSpan w:val="2"/>
            <w:tcBorders>
              <w:top w:val="nil"/>
              <w:left w:val="nil"/>
              <w:bottom w:val="nil"/>
              <w:right w:val="nil"/>
            </w:tcBorders>
            <w:shd w:val="clear" w:color="000000" w:fill="FFFFFF"/>
            <w:noWrap/>
            <w:vAlign w:val="center"/>
            <w:hideMark/>
          </w:tcPr>
          <w:p w14:paraId="763D242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033" w:type="dxa"/>
            <w:gridSpan w:val="2"/>
            <w:tcBorders>
              <w:top w:val="nil"/>
              <w:left w:val="nil"/>
              <w:bottom w:val="nil"/>
              <w:right w:val="nil"/>
            </w:tcBorders>
            <w:shd w:val="clear" w:color="000000" w:fill="E2EFDA"/>
            <w:noWrap/>
            <w:vAlign w:val="center"/>
            <w:hideMark/>
          </w:tcPr>
          <w:p w14:paraId="22A0AE1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17</w:t>
            </w:r>
          </w:p>
        </w:tc>
        <w:tc>
          <w:tcPr>
            <w:tcW w:w="960" w:type="dxa"/>
            <w:gridSpan w:val="2"/>
            <w:tcBorders>
              <w:top w:val="nil"/>
              <w:left w:val="nil"/>
              <w:bottom w:val="nil"/>
              <w:right w:val="nil"/>
            </w:tcBorders>
            <w:shd w:val="clear" w:color="000000" w:fill="E2EFDA"/>
            <w:noWrap/>
            <w:vAlign w:val="center"/>
            <w:hideMark/>
          </w:tcPr>
          <w:p w14:paraId="094415A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2,13</w:t>
            </w:r>
          </w:p>
        </w:tc>
      </w:tr>
      <w:tr w:rsidR="00444279" w:rsidRPr="00444279" w14:paraId="3B27603E" w14:textId="77777777" w:rsidTr="00444279">
        <w:trPr>
          <w:trHeight w:val="300"/>
        </w:trPr>
        <w:tc>
          <w:tcPr>
            <w:tcW w:w="580" w:type="dxa"/>
            <w:tcBorders>
              <w:top w:val="nil"/>
              <w:left w:val="nil"/>
              <w:bottom w:val="nil"/>
              <w:right w:val="nil"/>
            </w:tcBorders>
            <w:shd w:val="clear" w:color="auto" w:fill="auto"/>
            <w:noWrap/>
            <w:vAlign w:val="center"/>
            <w:hideMark/>
          </w:tcPr>
          <w:p w14:paraId="4D90B8F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15</w:t>
            </w:r>
          </w:p>
        </w:tc>
        <w:tc>
          <w:tcPr>
            <w:tcW w:w="888" w:type="dxa"/>
            <w:tcBorders>
              <w:top w:val="nil"/>
              <w:left w:val="nil"/>
              <w:bottom w:val="nil"/>
              <w:right w:val="nil"/>
            </w:tcBorders>
            <w:shd w:val="clear" w:color="000000" w:fill="FFFFFF"/>
            <w:noWrap/>
            <w:vAlign w:val="center"/>
            <w:hideMark/>
          </w:tcPr>
          <w:p w14:paraId="4414659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5D8B5DB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46968D2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18B28F1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76" w:type="dxa"/>
            <w:tcBorders>
              <w:top w:val="nil"/>
              <w:left w:val="nil"/>
              <w:bottom w:val="nil"/>
              <w:right w:val="nil"/>
            </w:tcBorders>
            <w:shd w:val="clear" w:color="000000" w:fill="FFFFFF"/>
            <w:noWrap/>
            <w:vAlign w:val="center"/>
            <w:hideMark/>
          </w:tcPr>
          <w:p w14:paraId="1528A22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52E267F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52BC7EB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06" w:type="dxa"/>
            <w:gridSpan w:val="2"/>
            <w:tcBorders>
              <w:top w:val="nil"/>
              <w:left w:val="nil"/>
              <w:bottom w:val="nil"/>
              <w:right w:val="nil"/>
            </w:tcBorders>
            <w:shd w:val="clear" w:color="000000" w:fill="FFFFFF"/>
            <w:noWrap/>
            <w:vAlign w:val="center"/>
            <w:hideMark/>
          </w:tcPr>
          <w:p w14:paraId="2455636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033" w:type="dxa"/>
            <w:gridSpan w:val="2"/>
            <w:tcBorders>
              <w:top w:val="nil"/>
              <w:left w:val="nil"/>
              <w:bottom w:val="nil"/>
              <w:right w:val="nil"/>
            </w:tcBorders>
            <w:shd w:val="clear" w:color="000000" w:fill="E2EFDA"/>
            <w:noWrap/>
            <w:vAlign w:val="center"/>
            <w:hideMark/>
          </w:tcPr>
          <w:p w14:paraId="7AD45AF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18</w:t>
            </w:r>
          </w:p>
        </w:tc>
        <w:tc>
          <w:tcPr>
            <w:tcW w:w="960" w:type="dxa"/>
            <w:gridSpan w:val="2"/>
            <w:tcBorders>
              <w:top w:val="nil"/>
              <w:left w:val="nil"/>
              <w:bottom w:val="nil"/>
              <w:right w:val="nil"/>
            </w:tcBorders>
            <w:shd w:val="clear" w:color="000000" w:fill="E2EFDA"/>
            <w:noWrap/>
            <w:vAlign w:val="center"/>
            <w:hideMark/>
          </w:tcPr>
          <w:p w14:paraId="3FB26DB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2,25</w:t>
            </w:r>
          </w:p>
        </w:tc>
      </w:tr>
      <w:tr w:rsidR="00444279" w:rsidRPr="00444279" w14:paraId="47B95CEB" w14:textId="77777777" w:rsidTr="00444279">
        <w:trPr>
          <w:trHeight w:val="300"/>
        </w:trPr>
        <w:tc>
          <w:tcPr>
            <w:tcW w:w="580" w:type="dxa"/>
            <w:tcBorders>
              <w:top w:val="nil"/>
              <w:left w:val="nil"/>
              <w:bottom w:val="nil"/>
              <w:right w:val="nil"/>
            </w:tcBorders>
            <w:shd w:val="clear" w:color="auto" w:fill="auto"/>
            <w:noWrap/>
            <w:vAlign w:val="center"/>
            <w:hideMark/>
          </w:tcPr>
          <w:p w14:paraId="70A3F9C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16</w:t>
            </w:r>
          </w:p>
        </w:tc>
        <w:tc>
          <w:tcPr>
            <w:tcW w:w="888" w:type="dxa"/>
            <w:tcBorders>
              <w:top w:val="nil"/>
              <w:left w:val="nil"/>
              <w:bottom w:val="nil"/>
              <w:right w:val="nil"/>
            </w:tcBorders>
            <w:shd w:val="clear" w:color="000000" w:fill="FFFFFF"/>
            <w:noWrap/>
            <w:vAlign w:val="center"/>
            <w:hideMark/>
          </w:tcPr>
          <w:p w14:paraId="5DB2E7B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336F506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506BACB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4DCD147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76" w:type="dxa"/>
            <w:tcBorders>
              <w:top w:val="nil"/>
              <w:left w:val="nil"/>
              <w:bottom w:val="nil"/>
              <w:right w:val="nil"/>
            </w:tcBorders>
            <w:shd w:val="clear" w:color="000000" w:fill="FFFFFF"/>
            <w:noWrap/>
            <w:vAlign w:val="center"/>
            <w:hideMark/>
          </w:tcPr>
          <w:p w14:paraId="4F97C17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0BE706E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390140C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06" w:type="dxa"/>
            <w:gridSpan w:val="2"/>
            <w:tcBorders>
              <w:top w:val="nil"/>
              <w:left w:val="nil"/>
              <w:bottom w:val="nil"/>
              <w:right w:val="nil"/>
            </w:tcBorders>
            <w:shd w:val="clear" w:color="000000" w:fill="FFFFFF"/>
            <w:noWrap/>
            <w:vAlign w:val="center"/>
            <w:hideMark/>
          </w:tcPr>
          <w:p w14:paraId="001F299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033" w:type="dxa"/>
            <w:gridSpan w:val="2"/>
            <w:tcBorders>
              <w:top w:val="nil"/>
              <w:left w:val="nil"/>
              <w:bottom w:val="nil"/>
              <w:right w:val="nil"/>
            </w:tcBorders>
            <w:shd w:val="clear" w:color="000000" w:fill="E2EFDA"/>
            <w:noWrap/>
            <w:vAlign w:val="center"/>
            <w:hideMark/>
          </w:tcPr>
          <w:p w14:paraId="468ABBF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16</w:t>
            </w:r>
          </w:p>
        </w:tc>
        <w:tc>
          <w:tcPr>
            <w:tcW w:w="960" w:type="dxa"/>
            <w:gridSpan w:val="2"/>
            <w:tcBorders>
              <w:top w:val="nil"/>
              <w:left w:val="nil"/>
              <w:bottom w:val="nil"/>
              <w:right w:val="nil"/>
            </w:tcBorders>
            <w:shd w:val="clear" w:color="000000" w:fill="E2EFDA"/>
            <w:noWrap/>
            <w:vAlign w:val="center"/>
            <w:hideMark/>
          </w:tcPr>
          <w:p w14:paraId="535A3BE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2,00</w:t>
            </w:r>
          </w:p>
        </w:tc>
      </w:tr>
      <w:tr w:rsidR="00444279" w:rsidRPr="00444279" w14:paraId="466F922D" w14:textId="77777777" w:rsidTr="00444279">
        <w:trPr>
          <w:trHeight w:val="300"/>
        </w:trPr>
        <w:tc>
          <w:tcPr>
            <w:tcW w:w="580" w:type="dxa"/>
            <w:tcBorders>
              <w:top w:val="nil"/>
              <w:left w:val="nil"/>
              <w:bottom w:val="nil"/>
              <w:right w:val="nil"/>
            </w:tcBorders>
            <w:shd w:val="clear" w:color="auto" w:fill="auto"/>
            <w:noWrap/>
            <w:vAlign w:val="center"/>
            <w:hideMark/>
          </w:tcPr>
          <w:p w14:paraId="2D2E863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17</w:t>
            </w:r>
          </w:p>
        </w:tc>
        <w:tc>
          <w:tcPr>
            <w:tcW w:w="888" w:type="dxa"/>
            <w:tcBorders>
              <w:top w:val="nil"/>
              <w:left w:val="nil"/>
              <w:bottom w:val="nil"/>
              <w:right w:val="nil"/>
            </w:tcBorders>
            <w:shd w:val="clear" w:color="000000" w:fill="FFFFFF"/>
            <w:noWrap/>
            <w:vAlign w:val="center"/>
            <w:hideMark/>
          </w:tcPr>
          <w:p w14:paraId="6CDF42C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4C115D2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512F761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24D115F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76" w:type="dxa"/>
            <w:tcBorders>
              <w:top w:val="nil"/>
              <w:left w:val="nil"/>
              <w:bottom w:val="nil"/>
              <w:right w:val="nil"/>
            </w:tcBorders>
            <w:shd w:val="clear" w:color="000000" w:fill="FFFFFF"/>
            <w:noWrap/>
            <w:vAlign w:val="center"/>
            <w:hideMark/>
          </w:tcPr>
          <w:p w14:paraId="04434EA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252D854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5E5E02F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06" w:type="dxa"/>
            <w:gridSpan w:val="2"/>
            <w:tcBorders>
              <w:top w:val="nil"/>
              <w:left w:val="nil"/>
              <w:bottom w:val="nil"/>
              <w:right w:val="nil"/>
            </w:tcBorders>
            <w:shd w:val="clear" w:color="000000" w:fill="FFFFFF"/>
            <w:noWrap/>
            <w:vAlign w:val="center"/>
            <w:hideMark/>
          </w:tcPr>
          <w:p w14:paraId="57A50E0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033" w:type="dxa"/>
            <w:gridSpan w:val="2"/>
            <w:tcBorders>
              <w:top w:val="nil"/>
              <w:left w:val="nil"/>
              <w:bottom w:val="nil"/>
              <w:right w:val="nil"/>
            </w:tcBorders>
            <w:shd w:val="clear" w:color="000000" w:fill="E2EFDA"/>
            <w:noWrap/>
            <w:vAlign w:val="center"/>
            <w:hideMark/>
          </w:tcPr>
          <w:p w14:paraId="7218213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19</w:t>
            </w:r>
          </w:p>
        </w:tc>
        <w:tc>
          <w:tcPr>
            <w:tcW w:w="960" w:type="dxa"/>
            <w:gridSpan w:val="2"/>
            <w:tcBorders>
              <w:top w:val="nil"/>
              <w:left w:val="nil"/>
              <w:bottom w:val="nil"/>
              <w:right w:val="nil"/>
            </w:tcBorders>
            <w:shd w:val="clear" w:color="000000" w:fill="E2EFDA"/>
            <w:noWrap/>
            <w:vAlign w:val="center"/>
            <w:hideMark/>
          </w:tcPr>
          <w:p w14:paraId="22C04DA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2,38</w:t>
            </w:r>
          </w:p>
        </w:tc>
      </w:tr>
      <w:tr w:rsidR="00444279" w:rsidRPr="00444279" w14:paraId="2363A966" w14:textId="77777777" w:rsidTr="00444279">
        <w:trPr>
          <w:trHeight w:val="300"/>
        </w:trPr>
        <w:tc>
          <w:tcPr>
            <w:tcW w:w="580" w:type="dxa"/>
            <w:tcBorders>
              <w:top w:val="nil"/>
              <w:left w:val="nil"/>
              <w:bottom w:val="nil"/>
              <w:right w:val="nil"/>
            </w:tcBorders>
            <w:shd w:val="clear" w:color="auto" w:fill="auto"/>
            <w:noWrap/>
            <w:vAlign w:val="center"/>
            <w:hideMark/>
          </w:tcPr>
          <w:p w14:paraId="41479D0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18</w:t>
            </w:r>
          </w:p>
        </w:tc>
        <w:tc>
          <w:tcPr>
            <w:tcW w:w="888" w:type="dxa"/>
            <w:tcBorders>
              <w:top w:val="nil"/>
              <w:left w:val="nil"/>
              <w:bottom w:val="nil"/>
              <w:right w:val="nil"/>
            </w:tcBorders>
            <w:shd w:val="clear" w:color="000000" w:fill="FFFFFF"/>
            <w:noWrap/>
            <w:vAlign w:val="center"/>
            <w:hideMark/>
          </w:tcPr>
          <w:p w14:paraId="735F860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32A5CA1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1D47488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52B6FB6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76" w:type="dxa"/>
            <w:tcBorders>
              <w:top w:val="nil"/>
              <w:left w:val="nil"/>
              <w:bottom w:val="nil"/>
              <w:right w:val="nil"/>
            </w:tcBorders>
            <w:shd w:val="clear" w:color="000000" w:fill="FFFFFF"/>
            <w:noWrap/>
            <w:vAlign w:val="center"/>
            <w:hideMark/>
          </w:tcPr>
          <w:p w14:paraId="50D852E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15F1144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5CA3AFA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06" w:type="dxa"/>
            <w:gridSpan w:val="2"/>
            <w:tcBorders>
              <w:top w:val="nil"/>
              <w:left w:val="nil"/>
              <w:bottom w:val="nil"/>
              <w:right w:val="nil"/>
            </w:tcBorders>
            <w:shd w:val="clear" w:color="000000" w:fill="FFFFFF"/>
            <w:noWrap/>
            <w:vAlign w:val="center"/>
            <w:hideMark/>
          </w:tcPr>
          <w:p w14:paraId="0E96549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033" w:type="dxa"/>
            <w:gridSpan w:val="2"/>
            <w:tcBorders>
              <w:top w:val="nil"/>
              <w:left w:val="nil"/>
              <w:bottom w:val="nil"/>
              <w:right w:val="nil"/>
            </w:tcBorders>
            <w:shd w:val="clear" w:color="000000" w:fill="E2EFDA"/>
            <w:noWrap/>
            <w:vAlign w:val="center"/>
            <w:hideMark/>
          </w:tcPr>
          <w:p w14:paraId="3836E95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16</w:t>
            </w:r>
          </w:p>
        </w:tc>
        <w:tc>
          <w:tcPr>
            <w:tcW w:w="960" w:type="dxa"/>
            <w:gridSpan w:val="2"/>
            <w:tcBorders>
              <w:top w:val="nil"/>
              <w:left w:val="nil"/>
              <w:bottom w:val="nil"/>
              <w:right w:val="nil"/>
            </w:tcBorders>
            <w:shd w:val="clear" w:color="000000" w:fill="E2EFDA"/>
            <w:noWrap/>
            <w:vAlign w:val="center"/>
            <w:hideMark/>
          </w:tcPr>
          <w:p w14:paraId="2DA1631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2,00</w:t>
            </w:r>
          </w:p>
        </w:tc>
      </w:tr>
      <w:tr w:rsidR="00444279" w:rsidRPr="00444279" w14:paraId="55EAB409" w14:textId="77777777" w:rsidTr="00444279">
        <w:trPr>
          <w:trHeight w:val="300"/>
        </w:trPr>
        <w:tc>
          <w:tcPr>
            <w:tcW w:w="580" w:type="dxa"/>
            <w:tcBorders>
              <w:top w:val="nil"/>
              <w:left w:val="nil"/>
              <w:bottom w:val="nil"/>
              <w:right w:val="nil"/>
            </w:tcBorders>
            <w:shd w:val="clear" w:color="auto" w:fill="auto"/>
            <w:noWrap/>
            <w:vAlign w:val="center"/>
            <w:hideMark/>
          </w:tcPr>
          <w:p w14:paraId="4166767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19</w:t>
            </w:r>
          </w:p>
        </w:tc>
        <w:tc>
          <w:tcPr>
            <w:tcW w:w="888" w:type="dxa"/>
            <w:tcBorders>
              <w:top w:val="nil"/>
              <w:left w:val="nil"/>
              <w:bottom w:val="nil"/>
              <w:right w:val="nil"/>
            </w:tcBorders>
            <w:shd w:val="clear" w:color="000000" w:fill="FFFFFF"/>
            <w:noWrap/>
            <w:vAlign w:val="center"/>
            <w:hideMark/>
          </w:tcPr>
          <w:p w14:paraId="12DA6C0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606DF02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74A2CBD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24725EA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76" w:type="dxa"/>
            <w:tcBorders>
              <w:top w:val="nil"/>
              <w:left w:val="nil"/>
              <w:bottom w:val="nil"/>
              <w:right w:val="nil"/>
            </w:tcBorders>
            <w:shd w:val="clear" w:color="000000" w:fill="FFFFFF"/>
            <w:noWrap/>
            <w:vAlign w:val="center"/>
            <w:hideMark/>
          </w:tcPr>
          <w:p w14:paraId="52A70AF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6D5C395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06116EE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06" w:type="dxa"/>
            <w:gridSpan w:val="2"/>
            <w:tcBorders>
              <w:top w:val="nil"/>
              <w:left w:val="nil"/>
              <w:bottom w:val="nil"/>
              <w:right w:val="nil"/>
            </w:tcBorders>
            <w:shd w:val="clear" w:color="000000" w:fill="FFFFFF"/>
            <w:noWrap/>
            <w:vAlign w:val="center"/>
            <w:hideMark/>
          </w:tcPr>
          <w:p w14:paraId="65D7ED0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033" w:type="dxa"/>
            <w:gridSpan w:val="2"/>
            <w:tcBorders>
              <w:top w:val="nil"/>
              <w:left w:val="nil"/>
              <w:bottom w:val="nil"/>
              <w:right w:val="nil"/>
            </w:tcBorders>
            <w:shd w:val="clear" w:color="000000" w:fill="E2EFDA"/>
            <w:noWrap/>
            <w:vAlign w:val="center"/>
            <w:hideMark/>
          </w:tcPr>
          <w:p w14:paraId="27AD1B5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23</w:t>
            </w:r>
          </w:p>
        </w:tc>
        <w:tc>
          <w:tcPr>
            <w:tcW w:w="960" w:type="dxa"/>
            <w:gridSpan w:val="2"/>
            <w:tcBorders>
              <w:top w:val="nil"/>
              <w:left w:val="nil"/>
              <w:bottom w:val="nil"/>
              <w:right w:val="nil"/>
            </w:tcBorders>
            <w:shd w:val="clear" w:color="000000" w:fill="E2EFDA"/>
            <w:noWrap/>
            <w:vAlign w:val="center"/>
            <w:hideMark/>
          </w:tcPr>
          <w:p w14:paraId="36FE540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2,88</w:t>
            </w:r>
          </w:p>
        </w:tc>
      </w:tr>
      <w:tr w:rsidR="00444279" w:rsidRPr="00444279" w14:paraId="44549AF9" w14:textId="77777777" w:rsidTr="00444279">
        <w:trPr>
          <w:trHeight w:val="300"/>
        </w:trPr>
        <w:tc>
          <w:tcPr>
            <w:tcW w:w="580" w:type="dxa"/>
            <w:tcBorders>
              <w:top w:val="nil"/>
              <w:left w:val="nil"/>
              <w:bottom w:val="nil"/>
              <w:right w:val="nil"/>
            </w:tcBorders>
            <w:shd w:val="clear" w:color="auto" w:fill="auto"/>
            <w:noWrap/>
            <w:vAlign w:val="center"/>
            <w:hideMark/>
          </w:tcPr>
          <w:p w14:paraId="2809A42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20</w:t>
            </w:r>
          </w:p>
        </w:tc>
        <w:tc>
          <w:tcPr>
            <w:tcW w:w="888" w:type="dxa"/>
            <w:tcBorders>
              <w:top w:val="nil"/>
              <w:left w:val="nil"/>
              <w:bottom w:val="nil"/>
              <w:right w:val="nil"/>
            </w:tcBorders>
            <w:shd w:val="clear" w:color="000000" w:fill="FFFFFF"/>
            <w:noWrap/>
            <w:vAlign w:val="center"/>
            <w:hideMark/>
          </w:tcPr>
          <w:p w14:paraId="14EB085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59" w:type="dxa"/>
            <w:tcBorders>
              <w:top w:val="nil"/>
              <w:left w:val="nil"/>
              <w:bottom w:val="nil"/>
              <w:right w:val="nil"/>
            </w:tcBorders>
            <w:shd w:val="clear" w:color="000000" w:fill="FFFFFF"/>
            <w:noWrap/>
            <w:vAlign w:val="center"/>
            <w:hideMark/>
          </w:tcPr>
          <w:p w14:paraId="17ABD6D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365D926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3EC752C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76" w:type="dxa"/>
            <w:tcBorders>
              <w:top w:val="nil"/>
              <w:left w:val="nil"/>
              <w:bottom w:val="nil"/>
              <w:right w:val="nil"/>
            </w:tcBorders>
            <w:shd w:val="clear" w:color="000000" w:fill="FFFFFF"/>
            <w:noWrap/>
            <w:vAlign w:val="center"/>
            <w:hideMark/>
          </w:tcPr>
          <w:p w14:paraId="7FBEE3A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593024D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2702BF6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06" w:type="dxa"/>
            <w:gridSpan w:val="2"/>
            <w:tcBorders>
              <w:top w:val="nil"/>
              <w:left w:val="nil"/>
              <w:bottom w:val="nil"/>
              <w:right w:val="nil"/>
            </w:tcBorders>
            <w:shd w:val="clear" w:color="000000" w:fill="FFFFFF"/>
            <w:noWrap/>
            <w:vAlign w:val="center"/>
            <w:hideMark/>
          </w:tcPr>
          <w:p w14:paraId="2F757DB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033" w:type="dxa"/>
            <w:gridSpan w:val="2"/>
            <w:tcBorders>
              <w:top w:val="nil"/>
              <w:left w:val="nil"/>
              <w:bottom w:val="nil"/>
              <w:right w:val="nil"/>
            </w:tcBorders>
            <w:shd w:val="clear" w:color="000000" w:fill="E2EFDA"/>
            <w:noWrap/>
            <w:vAlign w:val="center"/>
            <w:hideMark/>
          </w:tcPr>
          <w:p w14:paraId="496521F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23</w:t>
            </w:r>
          </w:p>
        </w:tc>
        <w:tc>
          <w:tcPr>
            <w:tcW w:w="960" w:type="dxa"/>
            <w:gridSpan w:val="2"/>
            <w:tcBorders>
              <w:top w:val="nil"/>
              <w:left w:val="nil"/>
              <w:bottom w:val="nil"/>
              <w:right w:val="nil"/>
            </w:tcBorders>
            <w:shd w:val="clear" w:color="000000" w:fill="E2EFDA"/>
            <w:noWrap/>
            <w:vAlign w:val="center"/>
            <w:hideMark/>
          </w:tcPr>
          <w:p w14:paraId="47D4A89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2,88</w:t>
            </w:r>
          </w:p>
        </w:tc>
      </w:tr>
      <w:tr w:rsidR="00444279" w:rsidRPr="00444279" w14:paraId="4DA90135" w14:textId="77777777" w:rsidTr="00444279">
        <w:trPr>
          <w:trHeight w:val="300"/>
        </w:trPr>
        <w:tc>
          <w:tcPr>
            <w:tcW w:w="580" w:type="dxa"/>
            <w:tcBorders>
              <w:top w:val="nil"/>
              <w:left w:val="nil"/>
              <w:bottom w:val="nil"/>
              <w:right w:val="nil"/>
            </w:tcBorders>
            <w:shd w:val="clear" w:color="auto" w:fill="auto"/>
            <w:noWrap/>
            <w:vAlign w:val="center"/>
            <w:hideMark/>
          </w:tcPr>
          <w:p w14:paraId="7CCA0E6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21</w:t>
            </w:r>
          </w:p>
        </w:tc>
        <w:tc>
          <w:tcPr>
            <w:tcW w:w="888" w:type="dxa"/>
            <w:tcBorders>
              <w:top w:val="nil"/>
              <w:left w:val="nil"/>
              <w:bottom w:val="nil"/>
              <w:right w:val="nil"/>
            </w:tcBorders>
            <w:shd w:val="clear" w:color="000000" w:fill="FFFFFF"/>
            <w:noWrap/>
            <w:vAlign w:val="center"/>
            <w:hideMark/>
          </w:tcPr>
          <w:p w14:paraId="6E98993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6F3A5AD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2CBC138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4645A35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76" w:type="dxa"/>
            <w:tcBorders>
              <w:top w:val="nil"/>
              <w:left w:val="nil"/>
              <w:bottom w:val="nil"/>
              <w:right w:val="nil"/>
            </w:tcBorders>
            <w:shd w:val="clear" w:color="000000" w:fill="FFFFFF"/>
            <w:noWrap/>
            <w:vAlign w:val="center"/>
            <w:hideMark/>
          </w:tcPr>
          <w:p w14:paraId="789737A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5C3E408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5B3F676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06" w:type="dxa"/>
            <w:gridSpan w:val="2"/>
            <w:tcBorders>
              <w:top w:val="nil"/>
              <w:left w:val="nil"/>
              <w:bottom w:val="nil"/>
              <w:right w:val="nil"/>
            </w:tcBorders>
            <w:shd w:val="clear" w:color="000000" w:fill="FFFFFF"/>
            <w:noWrap/>
            <w:vAlign w:val="center"/>
            <w:hideMark/>
          </w:tcPr>
          <w:p w14:paraId="2A6F59E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033" w:type="dxa"/>
            <w:gridSpan w:val="2"/>
            <w:tcBorders>
              <w:top w:val="nil"/>
              <w:left w:val="nil"/>
              <w:bottom w:val="nil"/>
              <w:right w:val="nil"/>
            </w:tcBorders>
            <w:shd w:val="clear" w:color="000000" w:fill="E2EFDA"/>
            <w:noWrap/>
            <w:vAlign w:val="center"/>
            <w:hideMark/>
          </w:tcPr>
          <w:p w14:paraId="0CD99BB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19</w:t>
            </w:r>
          </w:p>
        </w:tc>
        <w:tc>
          <w:tcPr>
            <w:tcW w:w="960" w:type="dxa"/>
            <w:gridSpan w:val="2"/>
            <w:tcBorders>
              <w:top w:val="nil"/>
              <w:left w:val="nil"/>
              <w:bottom w:val="nil"/>
              <w:right w:val="nil"/>
            </w:tcBorders>
            <w:shd w:val="clear" w:color="000000" w:fill="E2EFDA"/>
            <w:noWrap/>
            <w:vAlign w:val="center"/>
            <w:hideMark/>
          </w:tcPr>
          <w:p w14:paraId="13375AF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2,38</w:t>
            </w:r>
          </w:p>
        </w:tc>
      </w:tr>
      <w:tr w:rsidR="00444279" w:rsidRPr="00444279" w14:paraId="5C7BFB07" w14:textId="77777777" w:rsidTr="00444279">
        <w:trPr>
          <w:trHeight w:val="300"/>
        </w:trPr>
        <w:tc>
          <w:tcPr>
            <w:tcW w:w="580" w:type="dxa"/>
            <w:tcBorders>
              <w:top w:val="nil"/>
              <w:left w:val="nil"/>
              <w:bottom w:val="nil"/>
              <w:right w:val="nil"/>
            </w:tcBorders>
            <w:shd w:val="clear" w:color="auto" w:fill="auto"/>
            <w:noWrap/>
            <w:vAlign w:val="center"/>
            <w:hideMark/>
          </w:tcPr>
          <w:p w14:paraId="67A01B6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22</w:t>
            </w:r>
          </w:p>
        </w:tc>
        <w:tc>
          <w:tcPr>
            <w:tcW w:w="888" w:type="dxa"/>
            <w:tcBorders>
              <w:top w:val="nil"/>
              <w:left w:val="nil"/>
              <w:bottom w:val="nil"/>
              <w:right w:val="nil"/>
            </w:tcBorders>
            <w:shd w:val="clear" w:color="000000" w:fill="FFFFFF"/>
            <w:noWrap/>
            <w:vAlign w:val="center"/>
            <w:hideMark/>
          </w:tcPr>
          <w:p w14:paraId="0449284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0599D83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7A07D1C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190884E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76" w:type="dxa"/>
            <w:tcBorders>
              <w:top w:val="nil"/>
              <w:left w:val="nil"/>
              <w:bottom w:val="nil"/>
              <w:right w:val="nil"/>
            </w:tcBorders>
            <w:shd w:val="clear" w:color="000000" w:fill="FFFFFF"/>
            <w:noWrap/>
            <w:vAlign w:val="center"/>
            <w:hideMark/>
          </w:tcPr>
          <w:p w14:paraId="76E0882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1ED5583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79A68B4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06" w:type="dxa"/>
            <w:gridSpan w:val="2"/>
            <w:tcBorders>
              <w:top w:val="nil"/>
              <w:left w:val="nil"/>
              <w:bottom w:val="nil"/>
              <w:right w:val="nil"/>
            </w:tcBorders>
            <w:shd w:val="clear" w:color="000000" w:fill="FFFFFF"/>
            <w:noWrap/>
            <w:vAlign w:val="center"/>
            <w:hideMark/>
          </w:tcPr>
          <w:p w14:paraId="053AE7D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033" w:type="dxa"/>
            <w:gridSpan w:val="2"/>
            <w:tcBorders>
              <w:top w:val="nil"/>
              <w:left w:val="nil"/>
              <w:bottom w:val="nil"/>
              <w:right w:val="nil"/>
            </w:tcBorders>
            <w:shd w:val="clear" w:color="000000" w:fill="E2EFDA"/>
            <w:noWrap/>
            <w:vAlign w:val="center"/>
            <w:hideMark/>
          </w:tcPr>
          <w:p w14:paraId="3FDCAEB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17</w:t>
            </w:r>
          </w:p>
        </w:tc>
        <w:tc>
          <w:tcPr>
            <w:tcW w:w="960" w:type="dxa"/>
            <w:gridSpan w:val="2"/>
            <w:tcBorders>
              <w:top w:val="nil"/>
              <w:left w:val="nil"/>
              <w:bottom w:val="nil"/>
              <w:right w:val="nil"/>
            </w:tcBorders>
            <w:shd w:val="clear" w:color="000000" w:fill="E2EFDA"/>
            <w:noWrap/>
            <w:vAlign w:val="center"/>
            <w:hideMark/>
          </w:tcPr>
          <w:p w14:paraId="1027A89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2,13</w:t>
            </w:r>
          </w:p>
        </w:tc>
      </w:tr>
      <w:tr w:rsidR="00444279" w:rsidRPr="00444279" w14:paraId="570F9E85" w14:textId="77777777" w:rsidTr="00444279">
        <w:trPr>
          <w:trHeight w:val="300"/>
        </w:trPr>
        <w:tc>
          <w:tcPr>
            <w:tcW w:w="580" w:type="dxa"/>
            <w:tcBorders>
              <w:top w:val="nil"/>
              <w:left w:val="nil"/>
              <w:bottom w:val="nil"/>
              <w:right w:val="nil"/>
            </w:tcBorders>
            <w:shd w:val="clear" w:color="auto" w:fill="auto"/>
            <w:noWrap/>
            <w:vAlign w:val="center"/>
            <w:hideMark/>
          </w:tcPr>
          <w:p w14:paraId="1B5A28A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lastRenderedPageBreak/>
              <w:t>23</w:t>
            </w:r>
          </w:p>
        </w:tc>
        <w:tc>
          <w:tcPr>
            <w:tcW w:w="888" w:type="dxa"/>
            <w:tcBorders>
              <w:top w:val="nil"/>
              <w:left w:val="nil"/>
              <w:bottom w:val="nil"/>
              <w:right w:val="nil"/>
            </w:tcBorders>
            <w:shd w:val="clear" w:color="000000" w:fill="FFFFFF"/>
            <w:noWrap/>
            <w:vAlign w:val="center"/>
            <w:hideMark/>
          </w:tcPr>
          <w:p w14:paraId="6CD5E10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6426FEB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4706BAC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6838274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76" w:type="dxa"/>
            <w:tcBorders>
              <w:top w:val="nil"/>
              <w:left w:val="nil"/>
              <w:bottom w:val="nil"/>
              <w:right w:val="nil"/>
            </w:tcBorders>
            <w:shd w:val="clear" w:color="000000" w:fill="FFFFFF"/>
            <w:noWrap/>
            <w:vAlign w:val="center"/>
            <w:hideMark/>
          </w:tcPr>
          <w:p w14:paraId="4D47B77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535646E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2FEB746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06" w:type="dxa"/>
            <w:gridSpan w:val="2"/>
            <w:tcBorders>
              <w:top w:val="nil"/>
              <w:left w:val="nil"/>
              <w:bottom w:val="nil"/>
              <w:right w:val="nil"/>
            </w:tcBorders>
            <w:shd w:val="clear" w:color="000000" w:fill="FFFFFF"/>
            <w:noWrap/>
            <w:vAlign w:val="center"/>
            <w:hideMark/>
          </w:tcPr>
          <w:p w14:paraId="76DE1EE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033" w:type="dxa"/>
            <w:gridSpan w:val="2"/>
            <w:tcBorders>
              <w:top w:val="nil"/>
              <w:left w:val="nil"/>
              <w:bottom w:val="nil"/>
              <w:right w:val="nil"/>
            </w:tcBorders>
            <w:shd w:val="clear" w:color="000000" w:fill="E2EFDA"/>
            <w:noWrap/>
            <w:vAlign w:val="center"/>
            <w:hideMark/>
          </w:tcPr>
          <w:p w14:paraId="4254BC0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19</w:t>
            </w:r>
          </w:p>
        </w:tc>
        <w:tc>
          <w:tcPr>
            <w:tcW w:w="960" w:type="dxa"/>
            <w:gridSpan w:val="2"/>
            <w:tcBorders>
              <w:top w:val="nil"/>
              <w:left w:val="nil"/>
              <w:bottom w:val="nil"/>
              <w:right w:val="nil"/>
            </w:tcBorders>
            <w:shd w:val="clear" w:color="000000" w:fill="E2EFDA"/>
            <w:noWrap/>
            <w:vAlign w:val="center"/>
            <w:hideMark/>
          </w:tcPr>
          <w:p w14:paraId="47BDCA8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2,38</w:t>
            </w:r>
          </w:p>
        </w:tc>
      </w:tr>
      <w:tr w:rsidR="00444279" w:rsidRPr="00444279" w14:paraId="17BF123F" w14:textId="77777777" w:rsidTr="00444279">
        <w:trPr>
          <w:trHeight w:val="300"/>
        </w:trPr>
        <w:tc>
          <w:tcPr>
            <w:tcW w:w="580" w:type="dxa"/>
            <w:tcBorders>
              <w:top w:val="nil"/>
              <w:left w:val="nil"/>
              <w:bottom w:val="nil"/>
              <w:right w:val="nil"/>
            </w:tcBorders>
            <w:shd w:val="clear" w:color="auto" w:fill="auto"/>
            <w:noWrap/>
            <w:vAlign w:val="center"/>
            <w:hideMark/>
          </w:tcPr>
          <w:p w14:paraId="0D41295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888" w:type="dxa"/>
            <w:tcBorders>
              <w:top w:val="nil"/>
              <w:left w:val="nil"/>
              <w:bottom w:val="nil"/>
              <w:right w:val="nil"/>
            </w:tcBorders>
            <w:shd w:val="clear" w:color="000000" w:fill="FFFFFF"/>
            <w:noWrap/>
            <w:vAlign w:val="center"/>
            <w:hideMark/>
          </w:tcPr>
          <w:p w14:paraId="17DC8E7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0352D94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1C66556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1CE73DB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76" w:type="dxa"/>
            <w:tcBorders>
              <w:top w:val="nil"/>
              <w:left w:val="nil"/>
              <w:bottom w:val="nil"/>
              <w:right w:val="nil"/>
            </w:tcBorders>
            <w:shd w:val="clear" w:color="000000" w:fill="FFFFFF"/>
            <w:noWrap/>
            <w:vAlign w:val="center"/>
            <w:hideMark/>
          </w:tcPr>
          <w:p w14:paraId="6E386D0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05BB789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040D100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06" w:type="dxa"/>
            <w:gridSpan w:val="2"/>
            <w:tcBorders>
              <w:top w:val="nil"/>
              <w:left w:val="nil"/>
              <w:bottom w:val="nil"/>
              <w:right w:val="nil"/>
            </w:tcBorders>
            <w:shd w:val="clear" w:color="000000" w:fill="FFFFFF"/>
            <w:noWrap/>
            <w:vAlign w:val="center"/>
            <w:hideMark/>
          </w:tcPr>
          <w:p w14:paraId="042D46C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033" w:type="dxa"/>
            <w:gridSpan w:val="2"/>
            <w:tcBorders>
              <w:top w:val="nil"/>
              <w:left w:val="nil"/>
              <w:bottom w:val="nil"/>
              <w:right w:val="nil"/>
            </w:tcBorders>
            <w:shd w:val="clear" w:color="000000" w:fill="E2EFDA"/>
            <w:noWrap/>
            <w:vAlign w:val="center"/>
            <w:hideMark/>
          </w:tcPr>
          <w:p w14:paraId="5800C61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22</w:t>
            </w:r>
          </w:p>
        </w:tc>
        <w:tc>
          <w:tcPr>
            <w:tcW w:w="960" w:type="dxa"/>
            <w:gridSpan w:val="2"/>
            <w:tcBorders>
              <w:top w:val="nil"/>
              <w:left w:val="nil"/>
              <w:bottom w:val="nil"/>
              <w:right w:val="nil"/>
            </w:tcBorders>
            <w:shd w:val="clear" w:color="000000" w:fill="E2EFDA"/>
            <w:noWrap/>
            <w:vAlign w:val="center"/>
            <w:hideMark/>
          </w:tcPr>
          <w:p w14:paraId="30BB2D2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2,75</w:t>
            </w:r>
          </w:p>
        </w:tc>
      </w:tr>
      <w:tr w:rsidR="00444279" w:rsidRPr="00444279" w14:paraId="0FEC8405" w14:textId="77777777" w:rsidTr="00444279">
        <w:trPr>
          <w:trHeight w:val="300"/>
        </w:trPr>
        <w:tc>
          <w:tcPr>
            <w:tcW w:w="580" w:type="dxa"/>
            <w:tcBorders>
              <w:top w:val="nil"/>
              <w:left w:val="nil"/>
              <w:bottom w:val="nil"/>
              <w:right w:val="nil"/>
            </w:tcBorders>
            <w:shd w:val="clear" w:color="auto" w:fill="auto"/>
            <w:noWrap/>
            <w:vAlign w:val="center"/>
            <w:hideMark/>
          </w:tcPr>
          <w:p w14:paraId="182BCAC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888" w:type="dxa"/>
            <w:tcBorders>
              <w:top w:val="nil"/>
              <w:left w:val="nil"/>
              <w:bottom w:val="nil"/>
              <w:right w:val="nil"/>
            </w:tcBorders>
            <w:shd w:val="clear" w:color="000000" w:fill="FFFFFF"/>
            <w:noWrap/>
            <w:vAlign w:val="center"/>
            <w:hideMark/>
          </w:tcPr>
          <w:p w14:paraId="630E667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59" w:type="dxa"/>
            <w:tcBorders>
              <w:top w:val="nil"/>
              <w:left w:val="nil"/>
              <w:bottom w:val="nil"/>
              <w:right w:val="nil"/>
            </w:tcBorders>
            <w:shd w:val="clear" w:color="000000" w:fill="FFFFFF"/>
            <w:noWrap/>
            <w:vAlign w:val="center"/>
            <w:hideMark/>
          </w:tcPr>
          <w:p w14:paraId="3A7CE17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63E2084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7163EC7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76" w:type="dxa"/>
            <w:tcBorders>
              <w:top w:val="nil"/>
              <w:left w:val="nil"/>
              <w:bottom w:val="nil"/>
              <w:right w:val="nil"/>
            </w:tcBorders>
            <w:shd w:val="clear" w:color="000000" w:fill="FFFFFF"/>
            <w:noWrap/>
            <w:vAlign w:val="center"/>
            <w:hideMark/>
          </w:tcPr>
          <w:p w14:paraId="2173BAA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6FCC19F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040C0FC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06" w:type="dxa"/>
            <w:gridSpan w:val="2"/>
            <w:tcBorders>
              <w:top w:val="nil"/>
              <w:left w:val="nil"/>
              <w:bottom w:val="nil"/>
              <w:right w:val="nil"/>
            </w:tcBorders>
            <w:shd w:val="clear" w:color="000000" w:fill="FFFFFF"/>
            <w:noWrap/>
            <w:vAlign w:val="center"/>
            <w:hideMark/>
          </w:tcPr>
          <w:p w14:paraId="5DC5842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033" w:type="dxa"/>
            <w:gridSpan w:val="2"/>
            <w:tcBorders>
              <w:top w:val="nil"/>
              <w:left w:val="nil"/>
              <w:bottom w:val="nil"/>
              <w:right w:val="nil"/>
            </w:tcBorders>
            <w:shd w:val="clear" w:color="000000" w:fill="E2EFDA"/>
            <w:noWrap/>
            <w:vAlign w:val="center"/>
            <w:hideMark/>
          </w:tcPr>
          <w:p w14:paraId="7D6CB87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21</w:t>
            </w:r>
          </w:p>
        </w:tc>
        <w:tc>
          <w:tcPr>
            <w:tcW w:w="960" w:type="dxa"/>
            <w:gridSpan w:val="2"/>
            <w:tcBorders>
              <w:top w:val="nil"/>
              <w:left w:val="nil"/>
              <w:bottom w:val="nil"/>
              <w:right w:val="nil"/>
            </w:tcBorders>
            <w:shd w:val="clear" w:color="000000" w:fill="E2EFDA"/>
            <w:noWrap/>
            <w:vAlign w:val="center"/>
            <w:hideMark/>
          </w:tcPr>
          <w:p w14:paraId="4EEDB2A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2,63</w:t>
            </w:r>
          </w:p>
        </w:tc>
      </w:tr>
      <w:tr w:rsidR="00444279" w:rsidRPr="00444279" w14:paraId="47EC80C8" w14:textId="77777777" w:rsidTr="00444279">
        <w:trPr>
          <w:trHeight w:val="300"/>
        </w:trPr>
        <w:tc>
          <w:tcPr>
            <w:tcW w:w="580" w:type="dxa"/>
            <w:tcBorders>
              <w:top w:val="nil"/>
              <w:left w:val="nil"/>
              <w:bottom w:val="nil"/>
              <w:right w:val="nil"/>
            </w:tcBorders>
            <w:shd w:val="clear" w:color="auto" w:fill="auto"/>
            <w:noWrap/>
            <w:vAlign w:val="center"/>
            <w:hideMark/>
          </w:tcPr>
          <w:p w14:paraId="7F91803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26</w:t>
            </w:r>
          </w:p>
        </w:tc>
        <w:tc>
          <w:tcPr>
            <w:tcW w:w="888" w:type="dxa"/>
            <w:tcBorders>
              <w:top w:val="nil"/>
              <w:left w:val="nil"/>
              <w:bottom w:val="nil"/>
              <w:right w:val="nil"/>
            </w:tcBorders>
            <w:shd w:val="clear" w:color="000000" w:fill="FFFFFF"/>
            <w:noWrap/>
            <w:vAlign w:val="center"/>
            <w:hideMark/>
          </w:tcPr>
          <w:p w14:paraId="0BF1AED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51CDC36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5DCF0B7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6AF75FB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76" w:type="dxa"/>
            <w:tcBorders>
              <w:top w:val="nil"/>
              <w:left w:val="nil"/>
              <w:bottom w:val="nil"/>
              <w:right w:val="nil"/>
            </w:tcBorders>
            <w:shd w:val="clear" w:color="000000" w:fill="FFFFFF"/>
            <w:noWrap/>
            <w:vAlign w:val="center"/>
            <w:hideMark/>
          </w:tcPr>
          <w:p w14:paraId="2F1F017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5388D95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4407FDD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06" w:type="dxa"/>
            <w:gridSpan w:val="2"/>
            <w:tcBorders>
              <w:top w:val="nil"/>
              <w:left w:val="nil"/>
              <w:bottom w:val="nil"/>
              <w:right w:val="nil"/>
            </w:tcBorders>
            <w:shd w:val="clear" w:color="000000" w:fill="FFFFFF"/>
            <w:noWrap/>
            <w:vAlign w:val="center"/>
            <w:hideMark/>
          </w:tcPr>
          <w:p w14:paraId="01A2AD6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033" w:type="dxa"/>
            <w:gridSpan w:val="2"/>
            <w:tcBorders>
              <w:top w:val="nil"/>
              <w:left w:val="nil"/>
              <w:bottom w:val="nil"/>
              <w:right w:val="nil"/>
            </w:tcBorders>
            <w:shd w:val="clear" w:color="000000" w:fill="E2EFDA"/>
            <w:noWrap/>
            <w:vAlign w:val="center"/>
            <w:hideMark/>
          </w:tcPr>
          <w:p w14:paraId="58E3F38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gridSpan w:val="2"/>
            <w:tcBorders>
              <w:top w:val="nil"/>
              <w:left w:val="nil"/>
              <w:bottom w:val="nil"/>
              <w:right w:val="nil"/>
            </w:tcBorders>
            <w:shd w:val="clear" w:color="000000" w:fill="E2EFDA"/>
            <w:noWrap/>
            <w:vAlign w:val="center"/>
            <w:hideMark/>
          </w:tcPr>
          <w:p w14:paraId="3C02867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3,13</w:t>
            </w:r>
          </w:p>
        </w:tc>
      </w:tr>
      <w:tr w:rsidR="00444279" w:rsidRPr="00444279" w14:paraId="671B8D51" w14:textId="77777777" w:rsidTr="00444279">
        <w:trPr>
          <w:trHeight w:val="300"/>
        </w:trPr>
        <w:tc>
          <w:tcPr>
            <w:tcW w:w="580" w:type="dxa"/>
            <w:tcBorders>
              <w:top w:val="nil"/>
              <w:left w:val="nil"/>
              <w:bottom w:val="nil"/>
              <w:right w:val="nil"/>
            </w:tcBorders>
            <w:shd w:val="clear" w:color="auto" w:fill="auto"/>
            <w:noWrap/>
            <w:vAlign w:val="center"/>
            <w:hideMark/>
          </w:tcPr>
          <w:p w14:paraId="5715496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27</w:t>
            </w:r>
          </w:p>
        </w:tc>
        <w:tc>
          <w:tcPr>
            <w:tcW w:w="888" w:type="dxa"/>
            <w:tcBorders>
              <w:top w:val="nil"/>
              <w:left w:val="nil"/>
              <w:bottom w:val="nil"/>
              <w:right w:val="nil"/>
            </w:tcBorders>
            <w:shd w:val="clear" w:color="000000" w:fill="FFFFFF"/>
            <w:noWrap/>
            <w:vAlign w:val="center"/>
            <w:hideMark/>
          </w:tcPr>
          <w:p w14:paraId="66AED37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5BF308D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15A6278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2247F5B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76" w:type="dxa"/>
            <w:tcBorders>
              <w:top w:val="nil"/>
              <w:left w:val="nil"/>
              <w:bottom w:val="nil"/>
              <w:right w:val="nil"/>
            </w:tcBorders>
            <w:shd w:val="clear" w:color="000000" w:fill="FFFFFF"/>
            <w:noWrap/>
            <w:vAlign w:val="center"/>
            <w:hideMark/>
          </w:tcPr>
          <w:p w14:paraId="3DAAF8E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631B73F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2F3C672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06" w:type="dxa"/>
            <w:gridSpan w:val="2"/>
            <w:tcBorders>
              <w:top w:val="nil"/>
              <w:left w:val="nil"/>
              <w:bottom w:val="nil"/>
              <w:right w:val="nil"/>
            </w:tcBorders>
            <w:shd w:val="clear" w:color="000000" w:fill="FFFFFF"/>
            <w:noWrap/>
            <w:vAlign w:val="center"/>
            <w:hideMark/>
          </w:tcPr>
          <w:p w14:paraId="3B4D30C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1033" w:type="dxa"/>
            <w:gridSpan w:val="2"/>
            <w:tcBorders>
              <w:top w:val="nil"/>
              <w:left w:val="nil"/>
              <w:bottom w:val="nil"/>
              <w:right w:val="nil"/>
            </w:tcBorders>
            <w:shd w:val="clear" w:color="000000" w:fill="E2EFDA"/>
            <w:noWrap/>
            <w:vAlign w:val="center"/>
            <w:hideMark/>
          </w:tcPr>
          <w:p w14:paraId="1B545F2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23</w:t>
            </w:r>
          </w:p>
        </w:tc>
        <w:tc>
          <w:tcPr>
            <w:tcW w:w="960" w:type="dxa"/>
            <w:gridSpan w:val="2"/>
            <w:tcBorders>
              <w:top w:val="nil"/>
              <w:left w:val="nil"/>
              <w:bottom w:val="nil"/>
              <w:right w:val="nil"/>
            </w:tcBorders>
            <w:shd w:val="clear" w:color="000000" w:fill="E2EFDA"/>
            <w:noWrap/>
            <w:vAlign w:val="center"/>
            <w:hideMark/>
          </w:tcPr>
          <w:p w14:paraId="0ED39C3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2,88</w:t>
            </w:r>
          </w:p>
        </w:tc>
      </w:tr>
      <w:tr w:rsidR="00444279" w:rsidRPr="00444279" w14:paraId="45055549" w14:textId="77777777" w:rsidTr="00444279">
        <w:trPr>
          <w:trHeight w:val="300"/>
        </w:trPr>
        <w:tc>
          <w:tcPr>
            <w:tcW w:w="580" w:type="dxa"/>
            <w:tcBorders>
              <w:top w:val="nil"/>
              <w:left w:val="nil"/>
              <w:bottom w:val="nil"/>
              <w:right w:val="nil"/>
            </w:tcBorders>
            <w:shd w:val="clear" w:color="auto" w:fill="auto"/>
            <w:noWrap/>
            <w:vAlign w:val="center"/>
            <w:hideMark/>
          </w:tcPr>
          <w:p w14:paraId="270938E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28</w:t>
            </w:r>
          </w:p>
        </w:tc>
        <w:tc>
          <w:tcPr>
            <w:tcW w:w="888" w:type="dxa"/>
            <w:tcBorders>
              <w:top w:val="nil"/>
              <w:left w:val="nil"/>
              <w:bottom w:val="nil"/>
              <w:right w:val="nil"/>
            </w:tcBorders>
            <w:shd w:val="clear" w:color="000000" w:fill="FFFFFF"/>
            <w:noWrap/>
            <w:vAlign w:val="center"/>
            <w:hideMark/>
          </w:tcPr>
          <w:p w14:paraId="27D83BD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2D7CD67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293B620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662C6A2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76" w:type="dxa"/>
            <w:tcBorders>
              <w:top w:val="nil"/>
              <w:left w:val="nil"/>
              <w:bottom w:val="nil"/>
              <w:right w:val="nil"/>
            </w:tcBorders>
            <w:shd w:val="clear" w:color="000000" w:fill="FFFFFF"/>
            <w:noWrap/>
            <w:vAlign w:val="center"/>
            <w:hideMark/>
          </w:tcPr>
          <w:p w14:paraId="50F047A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2CFADA4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2E95414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06" w:type="dxa"/>
            <w:gridSpan w:val="2"/>
            <w:tcBorders>
              <w:top w:val="nil"/>
              <w:left w:val="nil"/>
              <w:bottom w:val="nil"/>
              <w:right w:val="nil"/>
            </w:tcBorders>
            <w:shd w:val="clear" w:color="000000" w:fill="FFFFFF"/>
            <w:noWrap/>
            <w:vAlign w:val="center"/>
            <w:hideMark/>
          </w:tcPr>
          <w:p w14:paraId="2EF6B01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033" w:type="dxa"/>
            <w:gridSpan w:val="2"/>
            <w:tcBorders>
              <w:top w:val="nil"/>
              <w:left w:val="nil"/>
              <w:bottom w:val="nil"/>
              <w:right w:val="nil"/>
            </w:tcBorders>
            <w:shd w:val="clear" w:color="000000" w:fill="E2EFDA"/>
            <w:noWrap/>
            <w:vAlign w:val="center"/>
            <w:hideMark/>
          </w:tcPr>
          <w:p w14:paraId="48CF288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gridSpan w:val="2"/>
            <w:tcBorders>
              <w:top w:val="nil"/>
              <w:left w:val="nil"/>
              <w:bottom w:val="nil"/>
              <w:right w:val="nil"/>
            </w:tcBorders>
            <w:shd w:val="clear" w:color="000000" w:fill="E2EFDA"/>
            <w:noWrap/>
            <w:vAlign w:val="center"/>
            <w:hideMark/>
          </w:tcPr>
          <w:p w14:paraId="4E5243F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3,00</w:t>
            </w:r>
          </w:p>
        </w:tc>
      </w:tr>
      <w:tr w:rsidR="00444279" w:rsidRPr="00444279" w14:paraId="17D39596" w14:textId="77777777" w:rsidTr="00444279">
        <w:trPr>
          <w:trHeight w:val="300"/>
        </w:trPr>
        <w:tc>
          <w:tcPr>
            <w:tcW w:w="580" w:type="dxa"/>
            <w:tcBorders>
              <w:top w:val="nil"/>
              <w:left w:val="nil"/>
              <w:bottom w:val="nil"/>
              <w:right w:val="nil"/>
            </w:tcBorders>
            <w:shd w:val="clear" w:color="auto" w:fill="auto"/>
            <w:noWrap/>
            <w:vAlign w:val="center"/>
            <w:hideMark/>
          </w:tcPr>
          <w:p w14:paraId="78A5981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29</w:t>
            </w:r>
          </w:p>
        </w:tc>
        <w:tc>
          <w:tcPr>
            <w:tcW w:w="888" w:type="dxa"/>
            <w:tcBorders>
              <w:top w:val="nil"/>
              <w:left w:val="nil"/>
              <w:bottom w:val="nil"/>
              <w:right w:val="nil"/>
            </w:tcBorders>
            <w:shd w:val="clear" w:color="000000" w:fill="FFFFFF"/>
            <w:noWrap/>
            <w:vAlign w:val="center"/>
            <w:hideMark/>
          </w:tcPr>
          <w:p w14:paraId="03C8FB5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59" w:type="dxa"/>
            <w:tcBorders>
              <w:top w:val="nil"/>
              <w:left w:val="nil"/>
              <w:bottom w:val="nil"/>
              <w:right w:val="nil"/>
            </w:tcBorders>
            <w:shd w:val="clear" w:color="000000" w:fill="FFFFFF"/>
            <w:noWrap/>
            <w:vAlign w:val="center"/>
            <w:hideMark/>
          </w:tcPr>
          <w:p w14:paraId="505EB64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5C83D02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47D56CD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76" w:type="dxa"/>
            <w:tcBorders>
              <w:top w:val="nil"/>
              <w:left w:val="nil"/>
              <w:bottom w:val="nil"/>
              <w:right w:val="nil"/>
            </w:tcBorders>
            <w:shd w:val="clear" w:color="000000" w:fill="FFFFFF"/>
            <w:noWrap/>
            <w:vAlign w:val="center"/>
            <w:hideMark/>
          </w:tcPr>
          <w:p w14:paraId="61BE4E6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5CD373E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3712499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06" w:type="dxa"/>
            <w:gridSpan w:val="2"/>
            <w:tcBorders>
              <w:top w:val="nil"/>
              <w:left w:val="nil"/>
              <w:bottom w:val="nil"/>
              <w:right w:val="nil"/>
            </w:tcBorders>
            <w:shd w:val="clear" w:color="000000" w:fill="FFFFFF"/>
            <w:noWrap/>
            <w:vAlign w:val="center"/>
            <w:hideMark/>
          </w:tcPr>
          <w:p w14:paraId="539F376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033" w:type="dxa"/>
            <w:gridSpan w:val="2"/>
            <w:tcBorders>
              <w:top w:val="nil"/>
              <w:left w:val="nil"/>
              <w:bottom w:val="nil"/>
              <w:right w:val="nil"/>
            </w:tcBorders>
            <w:shd w:val="clear" w:color="000000" w:fill="E2EFDA"/>
            <w:noWrap/>
            <w:vAlign w:val="center"/>
            <w:hideMark/>
          </w:tcPr>
          <w:p w14:paraId="1E1D075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gridSpan w:val="2"/>
            <w:tcBorders>
              <w:top w:val="nil"/>
              <w:left w:val="nil"/>
              <w:bottom w:val="nil"/>
              <w:right w:val="nil"/>
            </w:tcBorders>
            <w:shd w:val="clear" w:color="000000" w:fill="E2EFDA"/>
            <w:noWrap/>
            <w:vAlign w:val="center"/>
            <w:hideMark/>
          </w:tcPr>
          <w:p w14:paraId="5AAF72C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3,00</w:t>
            </w:r>
          </w:p>
        </w:tc>
      </w:tr>
      <w:tr w:rsidR="00444279" w:rsidRPr="00444279" w14:paraId="0E09644C" w14:textId="77777777" w:rsidTr="00444279">
        <w:trPr>
          <w:trHeight w:val="300"/>
        </w:trPr>
        <w:tc>
          <w:tcPr>
            <w:tcW w:w="580" w:type="dxa"/>
            <w:tcBorders>
              <w:top w:val="nil"/>
              <w:left w:val="nil"/>
              <w:bottom w:val="nil"/>
              <w:right w:val="nil"/>
            </w:tcBorders>
            <w:shd w:val="clear" w:color="auto" w:fill="auto"/>
            <w:noWrap/>
            <w:vAlign w:val="center"/>
            <w:hideMark/>
          </w:tcPr>
          <w:p w14:paraId="2B1E6C0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888" w:type="dxa"/>
            <w:tcBorders>
              <w:top w:val="nil"/>
              <w:left w:val="nil"/>
              <w:bottom w:val="nil"/>
              <w:right w:val="nil"/>
            </w:tcBorders>
            <w:shd w:val="clear" w:color="000000" w:fill="FFFFFF"/>
            <w:noWrap/>
            <w:vAlign w:val="center"/>
            <w:hideMark/>
          </w:tcPr>
          <w:p w14:paraId="49239F9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76AE232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1188151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2C9EFA5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76" w:type="dxa"/>
            <w:tcBorders>
              <w:top w:val="nil"/>
              <w:left w:val="nil"/>
              <w:bottom w:val="nil"/>
              <w:right w:val="nil"/>
            </w:tcBorders>
            <w:shd w:val="clear" w:color="000000" w:fill="FFFFFF"/>
            <w:noWrap/>
            <w:vAlign w:val="center"/>
            <w:hideMark/>
          </w:tcPr>
          <w:p w14:paraId="69F6984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343D7A6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358D45E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06" w:type="dxa"/>
            <w:gridSpan w:val="2"/>
            <w:tcBorders>
              <w:top w:val="nil"/>
              <w:left w:val="nil"/>
              <w:bottom w:val="nil"/>
              <w:right w:val="nil"/>
            </w:tcBorders>
            <w:shd w:val="clear" w:color="000000" w:fill="FFFFFF"/>
            <w:noWrap/>
            <w:vAlign w:val="center"/>
            <w:hideMark/>
          </w:tcPr>
          <w:p w14:paraId="07BFF7F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033" w:type="dxa"/>
            <w:gridSpan w:val="2"/>
            <w:tcBorders>
              <w:top w:val="nil"/>
              <w:left w:val="nil"/>
              <w:bottom w:val="nil"/>
              <w:right w:val="nil"/>
            </w:tcBorders>
            <w:shd w:val="clear" w:color="000000" w:fill="E2EFDA"/>
            <w:noWrap/>
            <w:vAlign w:val="center"/>
            <w:hideMark/>
          </w:tcPr>
          <w:p w14:paraId="6A980C3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23</w:t>
            </w:r>
          </w:p>
        </w:tc>
        <w:tc>
          <w:tcPr>
            <w:tcW w:w="960" w:type="dxa"/>
            <w:gridSpan w:val="2"/>
            <w:tcBorders>
              <w:top w:val="nil"/>
              <w:left w:val="nil"/>
              <w:bottom w:val="nil"/>
              <w:right w:val="nil"/>
            </w:tcBorders>
            <w:shd w:val="clear" w:color="000000" w:fill="E2EFDA"/>
            <w:noWrap/>
            <w:vAlign w:val="center"/>
            <w:hideMark/>
          </w:tcPr>
          <w:p w14:paraId="6619FCF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2,88</w:t>
            </w:r>
          </w:p>
        </w:tc>
      </w:tr>
      <w:tr w:rsidR="00444279" w:rsidRPr="00444279" w14:paraId="62FAB886" w14:textId="77777777" w:rsidTr="00444279">
        <w:trPr>
          <w:trHeight w:val="300"/>
        </w:trPr>
        <w:tc>
          <w:tcPr>
            <w:tcW w:w="580" w:type="dxa"/>
            <w:tcBorders>
              <w:top w:val="nil"/>
              <w:left w:val="nil"/>
              <w:bottom w:val="nil"/>
              <w:right w:val="nil"/>
            </w:tcBorders>
            <w:shd w:val="clear" w:color="auto" w:fill="auto"/>
            <w:noWrap/>
            <w:vAlign w:val="center"/>
            <w:hideMark/>
          </w:tcPr>
          <w:p w14:paraId="19597AA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w:t>
            </w:r>
          </w:p>
        </w:tc>
        <w:tc>
          <w:tcPr>
            <w:tcW w:w="888" w:type="dxa"/>
            <w:tcBorders>
              <w:top w:val="nil"/>
              <w:left w:val="nil"/>
              <w:bottom w:val="nil"/>
              <w:right w:val="nil"/>
            </w:tcBorders>
            <w:shd w:val="clear" w:color="000000" w:fill="FFFFFF"/>
            <w:noWrap/>
            <w:vAlign w:val="center"/>
            <w:hideMark/>
          </w:tcPr>
          <w:p w14:paraId="18C3E1C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9" w:type="dxa"/>
            <w:tcBorders>
              <w:top w:val="nil"/>
              <w:left w:val="nil"/>
              <w:bottom w:val="nil"/>
              <w:right w:val="nil"/>
            </w:tcBorders>
            <w:shd w:val="clear" w:color="000000" w:fill="FFFFFF"/>
            <w:noWrap/>
            <w:vAlign w:val="center"/>
            <w:hideMark/>
          </w:tcPr>
          <w:p w14:paraId="2DB8E86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29B8AD3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2CD9926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76" w:type="dxa"/>
            <w:tcBorders>
              <w:top w:val="nil"/>
              <w:left w:val="nil"/>
              <w:bottom w:val="nil"/>
              <w:right w:val="nil"/>
            </w:tcBorders>
            <w:shd w:val="clear" w:color="000000" w:fill="FFFFFF"/>
            <w:noWrap/>
            <w:vAlign w:val="center"/>
            <w:hideMark/>
          </w:tcPr>
          <w:p w14:paraId="31D29CE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77DA7D8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140E403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06" w:type="dxa"/>
            <w:gridSpan w:val="2"/>
            <w:tcBorders>
              <w:top w:val="nil"/>
              <w:left w:val="nil"/>
              <w:bottom w:val="nil"/>
              <w:right w:val="nil"/>
            </w:tcBorders>
            <w:shd w:val="clear" w:color="000000" w:fill="FFFFFF"/>
            <w:noWrap/>
            <w:vAlign w:val="center"/>
            <w:hideMark/>
          </w:tcPr>
          <w:p w14:paraId="01C2633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033" w:type="dxa"/>
            <w:gridSpan w:val="2"/>
            <w:tcBorders>
              <w:top w:val="nil"/>
              <w:left w:val="nil"/>
              <w:bottom w:val="nil"/>
              <w:right w:val="nil"/>
            </w:tcBorders>
            <w:shd w:val="clear" w:color="000000" w:fill="E2EFDA"/>
            <w:noWrap/>
            <w:vAlign w:val="center"/>
            <w:hideMark/>
          </w:tcPr>
          <w:p w14:paraId="1964D14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gridSpan w:val="2"/>
            <w:tcBorders>
              <w:top w:val="nil"/>
              <w:left w:val="nil"/>
              <w:bottom w:val="nil"/>
              <w:right w:val="nil"/>
            </w:tcBorders>
            <w:shd w:val="clear" w:color="000000" w:fill="E2EFDA"/>
            <w:noWrap/>
            <w:vAlign w:val="center"/>
            <w:hideMark/>
          </w:tcPr>
          <w:p w14:paraId="4BBE6A2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3,00</w:t>
            </w:r>
          </w:p>
        </w:tc>
      </w:tr>
      <w:tr w:rsidR="00444279" w:rsidRPr="00444279" w14:paraId="46160599" w14:textId="77777777" w:rsidTr="00444279">
        <w:trPr>
          <w:trHeight w:val="300"/>
        </w:trPr>
        <w:tc>
          <w:tcPr>
            <w:tcW w:w="580" w:type="dxa"/>
            <w:tcBorders>
              <w:top w:val="nil"/>
              <w:left w:val="nil"/>
              <w:bottom w:val="nil"/>
              <w:right w:val="nil"/>
            </w:tcBorders>
            <w:shd w:val="clear" w:color="auto" w:fill="auto"/>
            <w:noWrap/>
            <w:vAlign w:val="center"/>
            <w:hideMark/>
          </w:tcPr>
          <w:p w14:paraId="4785D78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888" w:type="dxa"/>
            <w:tcBorders>
              <w:top w:val="nil"/>
              <w:left w:val="nil"/>
              <w:bottom w:val="nil"/>
              <w:right w:val="nil"/>
            </w:tcBorders>
            <w:shd w:val="clear" w:color="000000" w:fill="FFFFFF"/>
            <w:noWrap/>
            <w:vAlign w:val="center"/>
            <w:hideMark/>
          </w:tcPr>
          <w:p w14:paraId="74AA30A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9" w:type="dxa"/>
            <w:tcBorders>
              <w:top w:val="nil"/>
              <w:left w:val="nil"/>
              <w:bottom w:val="nil"/>
              <w:right w:val="nil"/>
            </w:tcBorders>
            <w:shd w:val="clear" w:color="000000" w:fill="FFFFFF"/>
            <w:noWrap/>
            <w:vAlign w:val="center"/>
            <w:hideMark/>
          </w:tcPr>
          <w:p w14:paraId="4018817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072C223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4329DD0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3811BDE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1BAEDE4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1E92D6D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06" w:type="dxa"/>
            <w:gridSpan w:val="2"/>
            <w:tcBorders>
              <w:top w:val="nil"/>
              <w:left w:val="nil"/>
              <w:bottom w:val="nil"/>
              <w:right w:val="nil"/>
            </w:tcBorders>
            <w:shd w:val="clear" w:color="000000" w:fill="FFFFFF"/>
            <w:noWrap/>
            <w:vAlign w:val="center"/>
            <w:hideMark/>
          </w:tcPr>
          <w:p w14:paraId="02499A2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033" w:type="dxa"/>
            <w:gridSpan w:val="2"/>
            <w:tcBorders>
              <w:top w:val="nil"/>
              <w:left w:val="nil"/>
              <w:bottom w:val="nil"/>
              <w:right w:val="nil"/>
            </w:tcBorders>
            <w:shd w:val="clear" w:color="000000" w:fill="E2EFDA"/>
            <w:noWrap/>
            <w:vAlign w:val="center"/>
            <w:hideMark/>
          </w:tcPr>
          <w:p w14:paraId="5CAC8B8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960" w:type="dxa"/>
            <w:gridSpan w:val="2"/>
            <w:tcBorders>
              <w:top w:val="nil"/>
              <w:left w:val="nil"/>
              <w:bottom w:val="nil"/>
              <w:right w:val="nil"/>
            </w:tcBorders>
            <w:shd w:val="clear" w:color="000000" w:fill="E2EFDA"/>
            <w:noWrap/>
            <w:vAlign w:val="center"/>
            <w:hideMark/>
          </w:tcPr>
          <w:p w14:paraId="6271E2C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3,75</w:t>
            </w:r>
          </w:p>
        </w:tc>
      </w:tr>
      <w:tr w:rsidR="00444279" w:rsidRPr="00444279" w14:paraId="7B293518" w14:textId="77777777" w:rsidTr="00444279">
        <w:trPr>
          <w:trHeight w:val="300"/>
        </w:trPr>
        <w:tc>
          <w:tcPr>
            <w:tcW w:w="580" w:type="dxa"/>
            <w:tcBorders>
              <w:top w:val="nil"/>
              <w:left w:val="nil"/>
              <w:bottom w:val="nil"/>
              <w:right w:val="nil"/>
            </w:tcBorders>
            <w:shd w:val="clear" w:color="auto" w:fill="auto"/>
            <w:noWrap/>
            <w:vAlign w:val="center"/>
            <w:hideMark/>
          </w:tcPr>
          <w:p w14:paraId="55E18A7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33</w:t>
            </w:r>
          </w:p>
        </w:tc>
        <w:tc>
          <w:tcPr>
            <w:tcW w:w="888" w:type="dxa"/>
            <w:tcBorders>
              <w:top w:val="nil"/>
              <w:left w:val="nil"/>
              <w:bottom w:val="nil"/>
              <w:right w:val="nil"/>
            </w:tcBorders>
            <w:shd w:val="clear" w:color="000000" w:fill="FFFFFF"/>
            <w:noWrap/>
            <w:vAlign w:val="center"/>
            <w:hideMark/>
          </w:tcPr>
          <w:p w14:paraId="488A90F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59" w:type="dxa"/>
            <w:tcBorders>
              <w:top w:val="nil"/>
              <w:left w:val="nil"/>
              <w:bottom w:val="nil"/>
              <w:right w:val="nil"/>
            </w:tcBorders>
            <w:shd w:val="clear" w:color="000000" w:fill="FFFFFF"/>
            <w:noWrap/>
            <w:vAlign w:val="center"/>
            <w:hideMark/>
          </w:tcPr>
          <w:p w14:paraId="06E8060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0E3B500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1478B83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7640C46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2DBB0E1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7C175EA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2796A9D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033" w:type="dxa"/>
            <w:gridSpan w:val="2"/>
            <w:tcBorders>
              <w:top w:val="nil"/>
              <w:left w:val="nil"/>
              <w:bottom w:val="nil"/>
              <w:right w:val="nil"/>
            </w:tcBorders>
            <w:shd w:val="clear" w:color="000000" w:fill="E2EFDA"/>
            <w:noWrap/>
            <w:vAlign w:val="center"/>
            <w:hideMark/>
          </w:tcPr>
          <w:p w14:paraId="59FDBB0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w:t>
            </w:r>
          </w:p>
        </w:tc>
        <w:tc>
          <w:tcPr>
            <w:tcW w:w="960" w:type="dxa"/>
            <w:gridSpan w:val="2"/>
            <w:tcBorders>
              <w:top w:val="nil"/>
              <w:left w:val="nil"/>
              <w:bottom w:val="nil"/>
              <w:right w:val="nil"/>
            </w:tcBorders>
            <w:shd w:val="clear" w:color="000000" w:fill="E2EFDA"/>
            <w:noWrap/>
            <w:vAlign w:val="center"/>
            <w:hideMark/>
          </w:tcPr>
          <w:p w14:paraId="75FCB7E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3,88</w:t>
            </w:r>
          </w:p>
        </w:tc>
      </w:tr>
      <w:tr w:rsidR="00444279" w:rsidRPr="00444279" w14:paraId="2B6027E1" w14:textId="77777777" w:rsidTr="00444279">
        <w:trPr>
          <w:trHeight w:val="300"/>
        </w:trPr>
        <w:tc>
          <w:tcPr>
            <w:tcW w:w="580" w:type="dxa"/>
            <w:tcBorders>
              <w:top w:val="nil"/>
              <w:left w:val="nil"/>
              <w:bottom w:val="nil"/>
              <w:right w:val="nil"/>
            </w:tcBorders>
            <w:shd w:val="clear" w:color="auto" w:fill="auto"/>
            <w:noWrap/>
            <w:vAlign w:val="center"/>
            <w:hideMark/>
          </w:tcPr>
          <w:p w14:paraId="76E6E1D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w:t>
            </w:r>
          </w:p>
        </w:tc>
        <w:tc>
          <w:tcPr>
            <w:tcW w:w="888" w:type="dxa"/>
            <w:tcBorders>
              <w:top w:val="nil"/>
              <w:left w:val="nil"/>
              <w:bottom w:val="nil"/>
              <w:right w:val="nil"/>
            </w:tcBorders>
            <w:shd w:val="clear" w:color="000000" w:fill="FFFFFF"/>
            <w:noWrap/>
            <w:vAlign w:val="center"/>
            <w:hideMark/>
          </w:tcPr>
          <w:p w14:paraId="1273B6C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59" w:type="dxa"/>
            <w:tcBorders>
              <w:top w:val="nil"/>
              <w:left w:val="nil"/>
              <w:bottom w:val="nil"/>
              <w:right w:val="nil"/>
            </w:tcBorders>
            <w:shd w:val="clear" w:color="000000" w:fill="FFFFFF"/>
            <w:noWrap/>
            <w:vAlign w:val="center"/>
            <w:hideMark/>
          </w:tcPr>
          <w:p w14:paraId="7C379B8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7C565C7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1826139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76" w:type="dxa"/>
            <w:tcBorders>
              <w:top w:val="nil"/>
              <w:left w:val="nil"/>
              <w:bottom w:val="nil"/>
              <w:right w:val="nil"/>
            </w:tcBorders>
            <w:shd w:val="clear" w:color="000000" w:fill="FFFFFF"/>
            <w:noWrap/>
            <w:vAlign w:val="center"/>
            <w:hideMark/>
          </w:tcPr>
          <w:p w14:paraId="07C9E03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66AB9AC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605EE89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06" w:type="dxa"/>
            <w:gridSpan w:val="2"/>
            <w:tcBorders>
              <w:top w:val="nil"/>
              <w:left w:val="nil"/>
              <w:bottom w:val="nil"/>
              <w:right w:val="nil"/>
            </w:tcBorders>
            <w:shd w:val="clear" w:color="000000" w:fill="FFFFFF"/>
            <w:noWrap/>
            <w:vAlign w:val="center"/>
            <w:hideMark/>
          </w:tcPr>
          <w:p w14:paraId="340CD5B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033" w:type="dxa"/>
            <w:gridSpan w:val="2"/>
            <w:tcBorders>
              <w:top w:val="nil"/>
              <w:left w:val="nil"/>
              <w:bottom w:val="nil"/>
              <w:right w:val="nil"/>
            </w:tcBorders>
            <w:shd w:val="clear" w:color="000000" w:fill="E2EFDA"/>
            <w:noWrap/>
            <w:vAlign w:val="center"/>
            <w:hideMark/>
          </w:tcPr>
          <w:p w14:paraId="6B6EF16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960" w:type="dxa"/>
            <w:gridSpan w:val="2"/>
            <w:tcBorders>
              <w:top w:val="nil"/>
              <w:left w:val="nil"/>
              <w:bottom w:val="nil"/>
              <w:right w:val="nil"/>
            </w:tcBorders>
            <w:shd w:val="clear" w:color="000000" w:fill="E2EFDA"/>
            <w:noWrap/>
            <w:vAlign w:val="center"/>
            <w:hideMark/>
          </w:tcPr>
          <w:p w14:paraId="1A2F807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4,00</w:t>
            </w:r>
          </w:p>
        </w:tc>
      </w:tr>
      <w:tr w:rsidR="00444279" w:rsidRPr="00444279" w14:paraId="09BBCA18" w14:textId="77777777" w:rsidTr="00444279">
        <w:trPr>
          <w:trHeight w:val="300"/>
        </w:trPr>
        <w:tc>
          <w:tcPr>
            <w:tcW w:w="580" w:type="dxa"/>
            <w:tcBorders>
              <w:top w:val="nil"/>
              <w:left w:val="nil"/>
              <w:bottom w:val="nil"/>
              <w:right w:val="nil"/>
            </w:tcBorders>
            <w:shd w:val="clear" w:color="auto" w:fill="auto"/>
            <w:noWrap/>
            <w:vAlign w:val="center"/>
            <w:hideMark/>
          </w:tcPr>
          <w:p w14:paraId="22E6A3A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w:t>
            </w:r>
          </w:p>
        </w:tc>
        <w:tc>
          <w:tcPr>
            <w:tcW w:w="888" w:type="dxa"/>
            <w:tcBorders>
              <w:top w:val="nil"/>
              <w:left w:val="nil"/>
              <w:bottom w:val="nil"/>
              <w:right w:val="nil"/>
            </w:tcBorders>
            <w:shd w:val="clear" w:color="000000" w:fill="FFFFFF"/>
            <w:noWrap/>
            <w:vAlign w:val="center"/>
            <w:hideMark/>
          </w:tcPr>
          <w:p w14:paraId="0520168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3B0C237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5BBA36F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11DBA9A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3308322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5C79BF4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45AB622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5AE152D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033" w:type="dxa"/>
            <w:gridSpan w:val="2"/>
            <w:tcBorders>
              <w:top w:val="nil"/>
              <w:left w:val="nil"/>
              <w:bottom w:val="nil"/>
              <w:right w:val="nil"/>
            </w:tcBorders>
            <w:shd w:val="clear" w:color="000000" w:fill="E2EFDA"/>
            <w:noWrap/>
            <w:vAlign w:val="center"/>
            <w:hideMark/>
          </w:tcPr>
          <w:p w14:paraId="11334EA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w:t>
            </w:r>
          </w:p>
        </w:tc>
        <w:tc>
          <w:tcPr>
            <w:tcW w:w="960" w:type="dxa"/>
            <w:gridSpan w:val="2"/>
            <w:tcBorders>
              <w:top w:val="nil"/>
              <w:left w:val="nil"/>
              <w:bottom w:val="nil"/>
              <w:right w:val="nil"/>
            </w:tcBorders>
            <w:shd w:val="clear" w:color="000000" w:fill="E2EFDA"/>
            <w:noWrap/>
            <w:vAlign w:val="center"/>
            <w:hideMark/>
          </w:tcPr>
          <w:p w14:paraId="785C587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4,50</w:t>
            </w:r>
          </w:p>
        </w:tc>
      </w:tr>
      <w:tr w:rsidR="00444279" w:rsidRPr="00444279" w14:paraId="32D85457" w14:textId="77777777" w:rsidTr="00444279">
        <w:trPr>
          <w:trHeight w:val="300"/>
        </w:trPr>
        <w:tc>
          <w:tcPr>
            <w:tcW w:w="580" w:type="dxa"/>
            <w:tcBorders>
              <w:top w:val="nil"/>
              <w:left w:val="nil"/>
              <w:bottom w:val="nil"/>
              <w:right w:val="nil"/>
            </w:tcBorders>
            <w:shd w:val="clear" w:color="auto" w:fill="auto"/>
            <w:noWrap/>
            <w:vAlign w:val="center"/>
            <w:hideMark/>
          </w:tcPr>
          <w:p w14:paraId="0444B8F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w:t>
            </w:r>
          </w:p>
        </w:tc>
        <w:tc>
          <w:tcPr>
            <w:tcW w:w="888" w:type="dxa"/>
            <w:tcBorders>
              <w:top w:val="nil"/>
              <w:left w:val="nil"/>
              <w:bottom w:val="nil"/>
              <w:right w:val="nil"/>
            </w:tcBorders>
            <w:shd w:val="clear" w:color="000000" w:fill="FFFFFF"/>
            <w:noWrap/>
            <w:vAlign w:val="center"/>
            <w:hideMark/>
          </w:tcPr>
          <w:p w14:paraId="5B79733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59" w:type="dxa"/>
            <w:tcBorders>
              <w:top w:val="nil"/>
              <w:left w:val="nil"/>
              <w:bottom w:val="nil"/>
              <w:right w:val="nil"/>
            </w:tcBorders>
            <w:shd w:val="clear" w:color="000000" w:fill="FFFFFF"/>
            <w:noWrap/>
            <w:vAlign w:val="center"/>
            <w:hideMark/>
          </w:tcPr>
          <w:p w14:paraId="5D45CC6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59BECFC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0835C8A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76" w:type="dxa"/>
            <w:tcBorders>
              <w:top w:val="nil"/>
              <w:left w:val="nil"/>
              <w:bottom w:val="nil"/>
              <w:right w:val="nil"/>
            </w:tcBorders>
            <w:shd w:val="clear" w:color="000000" w:fill="FFFFFF"/>
            <w:noWrap/>
            <w:vAlign w:val="center"/>
            <w:hideMark/>
          </w:tcPr>
          <w:p w14:paraId="125F93D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77B6C15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39252A6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61D9C4C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033" w:type="dxa"/>
            <w:gridSpan w:val="2"/>
            <w:tcBorders>
              <w:top w:val="nil"/>
              <w:left w:val="nil"/>
              <w:bottom w:val="nil"/>
              <w:right w:val="nil"/>
            </w:tcBorders>
            <w:shd w:val="clear" w:color="000000" w:fill="E2EFDA"/>
            <w:noWrap/>
            <w:vAlign w:val="center"/>
            <w:hideMark/>
          </w:tcPr>
          <w:p w14:paraId="7A5E178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33</w:t>
            </w:r>
          </w:p>
        </w:tc>
        <w:tc>
          <w:tcPr>
            <w:tcW w:w="960" w:type="dxa"/>
            <w:gridSpan w:val="2"/>
            <w:tcBorders>
              <w:top w:val="nil"/>
              <w:left w:val="nil"/>
              <w:bottom w:val="nil"/>
              <w:right w:val="nil"/>
            </w:tcBorders>
            <w:shd w:val="clear" w:color="000000" w:fill="E2EFDA"/>
            <w:noWrap/>
            <w:vAlign w:val="center"/>
            <w:hideMark/>
          </w:tcPr>
          <w:p w14:paraId="06BA443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4,13</w:t>
            </w:r>
          </w:p>
        </w:tc>
      </w:tr>
      <w:tr w:rsidR="00444279" w:rsidRPr="00444279" w14:paraId="4EF47AFF" w14:textId="77777777" w:rsidTr="00444279">
        <w:trPr>
          <w:trHeight w:val="300"/>
        </w:trPr>
        <w:tc>
          <w:tcPr>
            <w:tcW w:w="580" w:type="dxa"/>
            <w:tcBorders>
              <w:top w:val="nil"/>
              <w:left w:val="nil"/>
              <w:bottom w:val="nil"/>
              <w:right w:val="nil"/>
            </w:tcBorders>
            <w:shd w:val="clear" w:color="auto" w:fill="auto"/>
            <w:noWrap/>
            <w:vAlign w:val="center"/>
            <w:hideMark/>
          </w:tcPr>
          <w:p w14:paraId="30285D5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w:t>
            </w:r>
          </w:p>
        </w:tc>
        <w:tc>
          <w:tcPr>
            <w:tcW w:w="888" w:type="dxa"/>
            <w:tcBorders>
              <w:top w:val="nil"/>
              <w:left w:val="nil"/>
              <w:bottom w:val="nil"/>
              <w:right w:val="nil"/>
            </w:tcBorders>
            <w:shd w:val="clear" w:color="000000" w:fill="FFFFFF"/>
            <w:noWrap/>
            <w:vAlign w:val="center"/>
            <w:hideMark/>
          </w:tcPr>
          <w:p w14:paraId="1791438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59" w:type="dxa"/>
            <w:tcBorders>
              <w:top w:val="nil"/>
              <w:left w:val="nil"/>
              <w:bottom w:val="nil"/>
              <w:right w:val="nil"/>
            </w:tcBorders>
            <w:shd w:val="clear" w:color="000000" w:fill="FFFFFF"/>
            <w:noWrap/>
            <w:vAlign w:val="center"/>
            <w:hideMark/>
          </w:tcPr>
          <w:p w14:paraId="3AD9182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3580057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0B5E0DF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76" w:type="dxa"/>
            <w:tcBorders>
              <w:top w:val="nil"/>
              <w:left w:val="nil"/>
              <w:bottom w:val="nil"/>
              <w:right w:val="nil"/>
            </w:tcBorders>
            <w:shd w:val="clear" w:color="000000" w:fill="FFFFFF"/>
            <w:noWrap/>
            <w:vAlign w:val="center"/>
            <w:hideMark/>
          </w:tcPr>
          <w:p w14:paraId="324A292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621A6D8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2AE8A72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06" w:type="dxa"/>
            <w:gridSpan w:val="2"/>
            <w:tcBorders>
              <w:top w:val="nil"/>
              <w:left w:val="nil"/>
              <w:bottom w:val="nil"/>
              <w:right w:val="nil"/>
            </w:tcBorders>
            <w:shd w:val="clear" w:color="000000" w:fill="FFFFFF"/>
            <w:noWrap/>
            <w:vAlign w:val="center"/>
            <w:hideMark/>
          </w:tcPr>
          <w:p w14:paraId="3A60D46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033" w:type="dxa"/>
            <w:gridSpan w:val="2"/>
            <w:tcBorders>
              <w:top w:val="nil"/>
              <w:left w:val="nil"/>
              <w:bottom w:val="nil"/>
              <w:right w:val="nil"/>
            </w:tcBorders>
            <w:shd w:val="clear" w:color="000000" w:fill="E2EFDA"/>
            <w:noWrap/>
            <w:vAlign w:val="center"/>
            <w:hideMark/>
          </w:tcPr>
          <w:p w14:paraId="2FC1B32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28</w:t>
            </w:r>
          </w:p>
        </w:tc>
        <w:tc>
          <w:tcPr>
            <w:tcW w:w="960" w:type="dxa"/>
            <w:gridSpan w:val="2"/>
            <w:tcBorders>
              <w:top w:val="nil"/>
              <w:left w:val="nil"/>
              <w:bottom w:val="nil"/>
              <w:right w:val="nil"/>
            </w:tcBorders>
            <w:shd w:val="clear" w:color="000000" w:fill="E2EFDA"/>
            <w:noWrap/>
            <w:vAlign w:val="center"/>
            <w:hideMark/>
          </w:tcPr>
          <w:p w14:paraId="3502FEC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3,50</w:t>
            </w:r>
          </w:p>
        </w:tc>
      </w:tr>
      <w:tr w:rsidR="00444279" w:rsidRPr="00444279" w14:paraId="239EAB93" w14:textId="77777777" w:rsidTr="00444279">
        <w:trPr>
          <w:trHeight w:val="300"/>
        </w:trPr>
        <w:tc>
          <w:tcPr>
            <w:tcW w:w="580" w:type="dxa"/>
            <w:tcBorders>
              <w:top w:val="nil"/>
              <w:left w:val="nil"/>
              <w:bottom w:val="nil"/>
              <w:right w:val="nil"/>
            </w:tcBorders>
            <w:shd w:val="clear" w:color="auto" w:fill="auto"/>
            <w:noWrap/>
            <w:vAlign w:val="center"/>
            <w:hideMark/>
          </w:tcPr>
          <w:p w14:paraId="141F61A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38</w:t>
            </w:r>
          </w:p>
        </w:tc>
        <w:tc>
          <w:tcPr>
            <w:tcW w:w="888" w:type="dxa"/>
            <w:tcBorders>
              <w:top w:val="nil"/>
              <w:left w:val="nil"/>
              <w:bottom w:val="nil"/>
              <w:right w:val="nil"/>
            </w:tcBorders>
            <w:shd w:val="clear" w:color="000000" w:fill="FFFFFF"/>
            <w:noWrap/>
            <w:vAlign w:val="center"/>
            <w:hideMark/>
          </w:tcPr>
          <w:p w14:paraId="12F2156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6C2C63D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7E0005C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61E9895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5745B7E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28ADCE3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2ECD335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06" w:type="dxa"/>
            <w:gridSpan w:val="2"/>
            <w:tcBorders>
              <w:top w:val="nil"/>
              <w:left w:val="nil"/>
              <w:bottom w:val="nil"/>
              <w:right w:val="nil"/>
            </w:tcBorders>
            <w:shd w:val="clear" w:color="000000" w:fill="FFFFFF"/>
            <w:noWrap/>
            <w:vAlign w:val="center"/>
            <w:hideMark/>
          </w:tcPr>
          <w:p w14:paraId="1137EAF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033" w:type="dxa"/>
            <w:gridSpan w:val="2"/>
            <w:tcBorders>
              <w:top w:val="nil"/>
              <w:left w:val="nil"/>
              <w:bottom w:val="nil"/>
              <w:right w:val="nil"/>
            </w:tcBorders>
            <w:shd w:val="clear" w:color="000000" w:fill="E2EFDA"/>
            <w:noWrap/>
            <w:vAlign w:val="center"/>
            <w:hideMark/>
          </w:tcPr>
          <w:p w14:paraId="293D2B4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w:t>
            </w:r>
          </w:p>
        </w:tc>
        <w:tc>
          <w:tcPr>
            <w:tcW w:w="960" w:type="dxa"/>
            <w:gridSpan w:val="2"/>
            <w:tcBorders>
              <w:top w:val="nil"/>
              <w:left w:val="nil"/>
              <w:bottom w:val="nil"/>
              <w:right w:val="nil"/>
            </w:tcBorders>
            <w:shd w:val="clear" w:color="000000" w:fill="E2EFDA"/>
            <w:noWrap/>
            <w:vAlign w:val="center"/>
            <w:hideMark/>
          </w:tcPr>
          <w:p w14:paraId="2AB2ACD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4,50</w:t>
            </w:r>
          </w:p>
        </w:tc>
      </w:tr>
      <w:tr w:rsidR="00444279" w:rsidRPr="00444279" w14:paraId="17235A93" w14:textId="77777777" w:rsidTr="00444279">
        <w:trPr>
          <w:trHeight w:val="300"/>
        </w:trPr>
        <w:tc>
          <w:tcPr>
            <w:tcW w:w="580" w:type="dxa"/>
            <w:tcBorders>
              <w:top w:val="nil"/>
              <w:left w:val="nil"/>
              <w:bottom w:val="nil"/>
              <w:right w:val="nil"/>
            </w:tcBorders>
            <w:shd w:val="clear" w:color="auto" w:fill="auto"/>
            <w:noWrap/>
            <w:vAlign w:val="center"/>
            <w:hideMark/>
          </w:tcPr>
          <w:p w14:paraId="1928E19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39</w:t>
            </w:r>
          </w:p>
        </w:tc>
        <w:tc>
          <w:tcPr>
            <w:tcW w:w="888" w:type="dxa"/>
            <w:tcBorders>
              <w:top w:val="nil"/>
              <w:left w:val="nil"/>
              <w:bottom w:val="nil"/>
              <w:right w:val="nil"/>
            </w:tcBorders>
            <w:shd w:val="clear" w:color="000000" w:fill="FFFFFF"/>
            <w:noWrap/>
            <w:vAlign w:val="center"/>
            <w:hideMark/>
          </w:tcPr>
          <w:p w14:paraId="5063711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9" w:type="dxa"/>
            <w:tcBorders>
              <w:top w:val="nil"/>
              <w:left w:val="nil"/>
              <w:bottom w:val="nil"/>
              <w:right w:val="nil"/>
            </w:tcBorders>
            <w:shd w:val="clear" w:color="000000" w:fill="FFFFFF"/>
            <w:noWrap/>
            <w:vAlign w:val="center"/>
            <w:hideMark/>
          </w:tcPr>
          <w:p w14:paraId="11F6564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325889E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09AE5D6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76" w:type="dxa"/>
            <w:tcBorders>
              <w:top w:val="nil"/>
              <w:left w:val="nil"/>
              <w:bottom w:val="nil"/>
              <w:right w:val="nil"/>
            </w:tcBorders>
            <w:shd w:val="clear" w:color="000000" w:fill="FFFFFF"/>
            <w:noWrap/>
            <w:vAlign w:val="center"/>
            <w:hideMark/>
          </w:tcPr>
          <w:p w14:paraId="0141D1A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55156F2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32550EF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042B239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033" w:type="dxa"/>
            <w:gridSpan w:val="2"/>
            <w:tcBorders>
              <w:top w:val="nil"/>
              <w:left w:val="nil"/>
              <w:bottom w:val="nil"/>
              <w:right w:val="nil"/>
            </w:tcBorders>
            <w:shd w:val="clear" w:color="000000" w:fill="E2EFDA"/>
            <w:noWrap/>
            <w:vAlign w:val="center"/>
            <w:hideMark/>
          </w:tcPr>
          <w:p w14:paraId="060060B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33</w:t>
            </w:r>
          </w:p>
        </w:tc>
        <w:tc>
          <w:tcPr>
            <w:tcW w:w="960" w:type="dxa"/>
            <w:gridSpan w:val="2"/>
            <w:tcBorders>
              <w:top w:val="nil"/>
              <w:left w:val="nil"/>
              <w:bottom w:val="nil"/>
              <w:right w:val="nil"/>
            </w:tcBorders>
            <w:shd w:val="clear" w:color="000000" w:fill="E2EFDA"/>
            <w:noWrap/>
            <w:vAlign w:val="center"/>
            <w:hideMark/>
          </w:tcPr>
          <w:p w14:paraId="578B540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4,13</w:t>
            </w:r>
          </w:p>
        </w:tc>
      </w:tr>
      <w:tr w:rsidR="00444279" w:rsidRPr="00444279" w14:paraId="0B07E9E7" w14:textId="77777777" w:rsidTr="00444279">
        <w:trPr>
          <w:trHeight w:val="300"/>
        </w:trPr>
        <w:tc>
          <w:tcPr>
            <w:tcW w:w="580" w:type="dxa"/>
            <w:tcBorders>
              <w:top w:val="nil"/>
              <w:left w:val="nil"/>
              <w:bottom w:val="nil"/>
              <w:right w:val="nil"/>
            </w:tcBorders>
            <w:shd w:val="clear" w:color="auto" w:fill="auto"/>
            <w:noWrap/>
            <w:vAlign w:val="center"/>
            <w:hideMark/>
          </w:tcPr>
          <w:p w14:paraId="42567E9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w:t>
            </w:r>
          </w:p>
        </w:tc>
        <w:tc>
          <w:tcPr>
            <w:tcW w:w="888" w:type="dxa"/>
            <w:tcBorders>
              <w:top w:val="nil"/>
              <w:left w:val="nil"/>
              <w:bottom w:val="nil"/>
              <w:right w:val="nil"/>
            </w:tcBorders>
            <w:shd w:val="clear" w:color="000000" w:fill="FFFFFF"/>
            <w:noWrap/>
            <w:vAlign w:val="center"/>
            <w:hideMark/>
          </w:tcPr>
          <w:p w14:paraId="0B4226E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03DAC4B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7ABA13D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4F98447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1F87AB4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32C37E8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10DA5E9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06" w:type="dxa"/>
            <w:gridSpan w:val="2"/>
            <w:tcBorders>
              <w:top w:val="nil"/>
              <w:left w:val="nil"/>
              <w:bottom w:val="nil"/>
              <w:right w:val="nil"/>
            </w:tcBorders>
            <w:shd w:val="clear" w:color="000000" w:fill="FFFFFF"/>
            <w:noWrap/>
            <w:vAlign w:val="center"/>
            <w:hideMark/>
          </w:tcPr>
          <w:p w14:paraId="246C3E6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033" w:type="dxa"/>
            <w:gridSpan w:val="2"/>
            <w:tcBorders>
              <w:top w:val="nil"/>
              <w:left w:val="nil"/>
              <w:bottom w:val="nil"/>
              <w:right w:val="nil"/>
            </w:tcBorders>
            <w:shd w:val="clear" w:color="000000" w:fill="E2EFDA"/>
            <w:noWrap/>
            <w:vAlign w:val="center"/>
            <w:hideMark/>
          </w:tcPr>
          <w:p w14:paraId="67A36E1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w:t>
            </w:r>
          </w:p>
        </w:tc>
        <w:tc>
          <w:tcPr>
            <w:tcW w:w="960" w:type="dxa"/>
            <w:gridSpan w:val="2"/>
            <w:tcBorders>
              <w:top w:val="nil"/>
              <w:left w:val="nil"/>
              <w:bottom w:val="nil"/>
              <w:right w:val="nil"/>
            </w:tcBorders>
            <w:shd w:val="clear" w:color="000000" w:fill="E2EFDA"/>
            <w:noWrap/>
            <w:vAlign w:val="center"/>
            <w:hideMark/>
          </w:tcPr>
          <w:p w14:paraId="03C3D67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4,63</w:t>
            </w:r>
          </w:p>
        </w:tc>
      </w:tr>
      <w:tr w:rsidR="00444279" w:rsidRPr="00444279" w14:paraId="04294D32" w14:textId="77777777" w:rsidTr="00444279">
        <w:trPr>
          <w:trHeight w:val="300"/>
        </w:trPr>
        <w:tc>
          <w:tcPr>
            <w:tcW w:w="580" w:type="dxa"/>
            <w:tcBorders>
              <w:top w:val="nil"/>
              <w:left w:val="nil"/>
              <w:bottom w:val="nil"/>
              <w:right w:val="nil"/>
            </w:tcBorders>
            <w:shd w:val="clear" w:color="auto" w:fill="auto"/>
            <w:noWrap/>
            <w:vAlign w:val="center"/>
            <w:hideMark/>
          </w:tcPr>
          <w:p w14:paraId="49A505C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w:t>
            </w:r>
          </w:p>
        </w:tc>
        <w:tc>
          <w:tcPr>
            <w:tcW w:w="888" w:type="dxa"/>
            <w:tcBorders>
              <w:top w:val="nil"/>
              <w:left w:val="nil"/>
              <w:bottom w:val="nil"/>
              <w:right w:val="nil"/>
            </w:tcBorders>
            <w:shd w:val="clear" w:color="000000" w:fill="FFFFFF"/>
            <w:noWrap/>
            <w:vAlign w:val="center"/>
            <w:hideMark/>
          </w:tcPr>
          <w:p w14:paraId="5ADA97D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0F005EC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1C402D2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651090C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76" w:type="dxa"/>
            <w:tcBorders>
              <w:top w:val="nil"/>
              <w:left w:val="nil"/>
              <w:bottom w:val="nil"/>
              <w:right w:val="nil"/>
            </w:tcBorders>
            <w:shd w:val="clear" w:color="000000" w:fill="FFFFFF"/>
            <w:noWrap/>
            <w:vAlign w:val="center"/>
            <w:hideMark/>
          </w:tcPr>
          <w:p w14:paraId="478FD05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733807C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478F07E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06" w:type="dxa"/>
            <w:gridSpan w:val="2"/>
            <w:tcBorders>
              <w:top w:val="nil"/>
              <w:left w:val="nil"/>
              <w:bottom w:val="nil"/>
              <w:right w:val="nil"/>
            </w:tcBorders>
            <w:shd w:val="clear" w:color="000000" w:fill="FFFFFF"/>
            <w:noWrap/>
            <w:vAlign w:val="center"/>
            <w:hideMark/>
          </w:tcPr>
          <w:p w14:paraId="552FF69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2C13395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w:t>
            </w:r>
          </w:p>
        </w:tc>
        <w:tc>
          <w:tcPr>
            <w:tcW w:w="960" w:type="dxa"/>
            <w:gridSpan w:val="2"/>
            <w:tcBorders>
              <w:top w:val="nil"/>
              <w:left w:val="nil"/>
              <w:bottom w:val="nil"/>
              <w:right w:val="nil"/>
            </w:tcBorders>
            <w:shd w:val="clear" w:color="000000" w:fill="E2EFDA"/>
            <w:noWrap/>
            <w:vAlign w:val="center"/>
            <w:hideMark/>
          </w:tcPr>
          <w:p w14:paraId="788AE96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4,63</w:t>
            </w:r>
          </w:p>
        </w:tc>
      </w:tr>
      <w:tr w:rsidR="00444279" w:rsidRPr="00444279" w14:paraId="1FB8A29F" w14:textId="77777777" w:rsidTr="00444279">
        <w:trPr>
          <w:trHeight w:val="300"/>
        </w:trPr>
        <w:tc>
          <w:tcPr>
            <w:tcW w:w="580" w:type="dxa"/>
            <w:tcBorders>
              <w:top w:val="nil"/>
              <w:left w:val="nil"/>
              <w:bottom w:val="nil"/>
              <w:right w:val="nil"/>
            </w:tcBorders>
            <w:shd w:val="clear" w:color="auto" w:fill="auto"/>
            <w:noWrap/>
            <w:vAlign w:val="center"/>
            <w:hideMark/>
          </w:tcPr>
          <w:p w14:paraId="3F8327F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w:t>
            </w:r>
          </w:p>
        </w:tc>
        <w:tc>
          <w:tcPr>
            <w:tcW w:w="888" w:type="dxa"/>
            <w:tcBorders>
              <w:top w:val="nil"/>
              <w:left w:val="nil"/>
              <w:bottom w:val="nil"/>
              <w:right w:val="nil"/>
            </w:tcBorders>
            <w:shd w:val="clear" w:color="000000" w:fill="FFFFFF"/>
            <w:noWrap/>
            <w:vAlign w:val="center"/>
            <w:hideMark/>
          </w:tcPr>
          <w:p w14:paraId="25A02BE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0CC1379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6B7DE98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5873D14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6E31764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7A934C9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7FED61A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50C8B4D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3ECF50B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w:t>
            </w:r>
          </w:p>
        </w:tc>
        <w:tc>
          <w:tcPr>
            <w:tcW w:w="960" w:type="dxa"/>
            <w:gridSpan w:val="2"/>
            <w:tcBorders>
              <w:top w:val="nil"/>
              <w:left w:val="nil"/>
              <w:bottom w:val="nil"/>
              <w:right w:val="nil"/>
            </w:tcBorders>
            <w:shd w:val="clear" w:color="000000" w:fill="E2EFDA"/>
            <w:noWrap/>
            <w:vAlign w:val="center"/>
            <w:hideMark/>
          </w:tcPr>
          <w:p w14:paraId="32591CF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5,00</w:t>
            </w:r>
          </w:p>
        </w:tc>
      </w:tr>
      <w:tr w:rsidR="00444279" w:rsidRPr="00444279" w14:paraId="45D64358" w14:textId="77777777" w:rsidTr="00444279">
        <w:trPr>
          <w:trHeight w:val="300"/>
        </w:trPr>
        <w:tc>
          <w:tcPr>
            <w:tcW w:w="580" w:type="dxa"/>
            <w:tcBorders>
              <w:top w:val="nil"/>
              <w:left w:val="nil"/>
              <w:bottom w:val="nil"/>
              <w:right w:val="nil"/>
            </w:tcBorders>
            <w:shd w:val="clear" w:color="auto" w:fill="auto"/>
            <w:noWrap/>
            <w:vAlign w:val="center"/>
            <w:hideMark/>
          </w:tcPr>
          <w:p w14:paraId="0943696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43</w:t>
            </w:r>
          </w:p>
        </w:tc>
        <w:tc>
          <w:tcPr>
            <w:tcW w:w="888" w:type="dxa"/>
            <w:tcBorders>
              <w:top w:val="nil"/>
              <w:left w:val="nil"/>
              <w:bottom w:val="nil"/>
              <w:right w:val="nil"/>
            </w:tcBorders>
            <w:shd w:val="clear" w:color="000000" w:fill="FFFFFF"/>
            <w:noWrap/>
            <w:vAlign w:val="center"/>
            <w:hideMark/>
          </w:tcPr>
          <w:p w14:paraId="7A2F84B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0C0404D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113AF00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1D17AF7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776" w:type="dxa"/>
            <w:tcBorders>
              <w:top w:val="nil"/>
              <w:left w:val="nil"/>
              <w:bottom w:val="nil"/>
              <w:right w:val="nil"/>
            </w:tcBorders>
            <w:shd w:val="clear" w:color="000000" w:fill="FFFFFF"/>
            <w:noWrap/>
            <w:vAlign w:val="center"/>
            <w:hideMark/>
          </w:tcPr>
          <w:p w14:paraId="30B3171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6188887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4DE749C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606" w:type="dxa"/>
            <w:gridSpan w:val="2"/>
            <w:tcBorders>
              <w:top w:val="nil"/>
              <w:left w:val="nil"/>
              <w:bottom w:val="nil"/>
              <w:right w:val="nil"/>
            </w:tcBorders>
            <w:shd w:val="clear" w:color="000000" w:fill="FFFFFF"/>
            <w:noWrap/>
            <w:vAlign w:val="center"/>
            <w:hideMark/>
          </w:tcPr>
          <w:p w14:paraId="3D05C19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033" w:type="dxa"/>
            <w:gridSpan w:val="2"/>
            <w:tcBorders>
              <w:top w:val="nil"/>
              <w:left w:val="nil"/>
              <w:bottom w:val="nil"/>
              <w:right w:val="nil"/>
            </w:tcBorders>
            <w:shd w:val="clear" w:color="000000" w:fill="E2EFDA"/>
            <w:noWrap/>
            <w:vAlign w:val="center"/>
            <w:hideMark/>
          </w:tcPr>
          <w:p w14:paraId="20DF979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18</w:t>
            </w:r>
          </w:p>
        </w:tc>
        <w:tc>
          <w:tcPr>
            <w:tcW w:w="960" w:type="dxa"/>
            <w:gridSpan w:val="2"/>
            <w:tcBorders>
              <w:top w:val="nil"/>
              <w:left w:val="nil"/>
              <w:bottom w:val="nil"/>
              <w:right w:val="nil"/>
            </w:tcBorders>
            <w:shd w:val="clear" w:color="000000" w:fill="E2EFDA"/>
            <w:noWrap/>
            <w:vAlign w:val="center"/>
            <w:hideMark/>
          </w:tcPr>
          <w:p w14:paraId="3CC7535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2,25</w:t>
            </w:r>
          </w:p>
        </w:tc>
      </w:tr>
      <w:tr w:rsidR="00444279" w:rsidRPr="00444279" w14:paraId="51E398C4" w14:textId="77777777" w:rsidTr="00444279">
        <w:trPr>
          <w:trHeight w:val="300"/>
        </w:trPr>
        <w:tc>
          <w:tcPr>
            <w:tcW w:w="580" w:type="dxa"/>
            <w:tcBorders>
              <w:top w:val="nil"/>
              <w:left w:val="nil"/>
              <w:bottom w:val="nil"/>
              <w:right w:val="nil"/>
            </w:tcBorders>
            <w:shd w:val="clear" w:color="auto" w:fill="auto"/>
            <w:noWrap/>
            <w:vAlign w:val="center"/>
            <w:hideMark/>
          </w:tcPr>
          <w:p w14:paraId="47E26D0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44</w:t>
            </w:r>
          </w:p>
        </w:tc>
        <w:tc>
          <w:tcPr>
            <w:tcW w:w="888" w:type="dxa"/>
            <w:tcBorders>
              <w:top w:val="nil"/>
              <w:left w:val="nil"/>
              <w:bottom w:val="nil"/>
              <w:right w:val="nil"/>
            </w:tcBorders>
            <w:shd w:val="clear" w:color="000000" w:fill="FFFFFF"/>
            <w:noWrap/>
            <w:vAlign w:val="center"/>
            <w:hideMark/>
          </w:tcPr>
          <w:p w14:paraId="547D41C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6451CE9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316EE8B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06E1C1D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776" w:type="dxa"/>
            <w:tcBorders>
              <w:top w:val="nil"/>
              <w:left w:val="nil"/>
              <w:bottom w:val="nil"/>
              <w:right w:val="nil"/>
            </w:tcBorders>
            <w:shd w:val="clear" w:color="000000" w:fill="FFFFFF"/>
            <w:noWrap/>
            <w:vAlign w:val="center"/>
            <w:hideMark/>
          </w:tcPr>
          <w:p w14:paraId="1DD6326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3D5805A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74DD19D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606" w:type="dxa"/>
            <w:gridSpan w:val="2"/>
            <w:tcBorders>
              <w:top w:val="nil"/>
              <w:left w:val="nil"/>
              <w:bottom w:val="nil"/>
              <w:right w:val="nil"/>
            </w:tcBorders>
            <w:shd w:val="clear" w:color="000000" w:fill="FFFFFF"/>
            <w:noWrap/>
            <w:vAlign w:val="center"/>
            <w:hideMark/>
          </w:tcPr>
          <w:p w14:paraId="61359FA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033" w:type="dxa"/>
            <w:gridSpan w:val="2"/>
            <w:tcBorders>
              <w:top w:val="nil"/>
              <w:left w:val="nil"/>
              <w:bottom w:val="nil"/>
              <w:right w:val="nil"/>
            </w:tcBorders>
            <w:shd w:val="clear" w:color="000000" w:fill="E2EFDA"/>
            <w:noWrap/>
            <w:vAlign w:val="center"/>
            <w:hideMark/>
          </w:tcPr>
          <w:p w14:paraId="613AB36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17</w:t>
            </w:r>
          </w:p>
        </w:tc>
        <w:tc>
          <w:tcPr>
            <w:tcW w:w="960" w:type="dxa"/>
            <w:gridSpan w:val="2"/>
            <w:tcBorders>
              <w:top w:val="nil"/>
              <w:left w:val="nil"/>
              <w:bottom w:val="nil"/>
              <w:right w:val="nil"/>
            </w:tcBorders>
            <w:shd w:val="clear" w:color="000000" w:fill="E2EFDA"/>
            <w:noWrap/>
            <w:vAlign w:val="center"/>
            <w:hideMark/>
          </w:tcPr>
          <w:p w14:paraId="2400E87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2,13</w:t>
            </w:r>
          </w:p>
        </w:tc>
      </w:tr>
      <w:tr w:rsidR="00444279" w:rsidRPr="00444279" w14:paraId="34D45D90" w14:textId="77777777" w:rsidTr="00444279">
        <w:trPr>
          <w:trHeight w:val="300"/>
        </w:trPr>
        <w:tc>
          <w:tcPr>
            <w:tcW w:w="580" w:type="dxa"/>
            <w:tcBorders>
              <w:top w:val="nil"/>
              <w:left w:val="nil"/>
              <w:bottom w:val="nil"/>
              <w:right w:val="nil"/>
            </w:tcBorders>
            <w:shd w:val="clear" w:color="auto" w:fill="auto"/>
            <w:noWrap/>
            <w:vAlign w:val="center"/>
            <w:hideMark/>
          </w:tcPr>
          <w:p w14:paraId="2368682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w:t>
            </w:r>
          </w:p>
        </w:tc>
        <w:tc>
          <w:tcPr>
            <w:tcW w:w="888" w:type="dxa"/>
            <w:tcBorders>
              <w:top w:val="nil"/>
              <w:left w:val="nil"/>
              <w:bottom w:val="nil"/>
              <w:right w:val="nil"/>
            </w:tcBorders>
            <w:shd w:val="clear" w:color="000000" w:fill="FFFFFF"/>
            <w:noWrap/>
            <w:vAlign w:val="center"/>
            <w:hideMark/>
          </w:tcPr>
          <w:p w14:paraId="776F740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09C4348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471FC0D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2835A88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76" w:type="dxa"/>
            <w:tcBorders>
              <w:top w:val="nil"/>
              <w:left w:val="nil"/>
              <w:bottom w:val="nil"/>
              <w:right w:val="nil"/>
            </w:tcBorders>
            <w:shd w:val="clear" w:color="000000" w:fill="FFFFFF"/>
            <w:noWrap/>
            <w:vAlign w:val="center"/>
            <w:hideMark/>
          </w:tcPr>
          <w:p w14:paraId="2D8E6A1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4B89505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6DDC253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606" w:type="dxa"/>
            <w:gridSpan w:val="2"/>
            <w:tcBorders>
              <w:top w:val="nil"/>
              <w:left w:val="nil"/>
              <w:bottom w:val="nil"/>
              <w:right w:val="nil"/>
            </w:tcBorders>
            <w:shd w:val="clear" w:color="000000" w:fill="FFFFFF"/>
            <w:noWrap/>
            <w:vAlign w:val="center"/>
            <w:hideMark/>
          </w:tcPr>
          <w:p w14:paraId="318BD83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033" w:type="dxa"/>
            <w:gridSpan w:val="2"/>
            <w:tcBorders>
              <w:top w:val="nil"/>
              <w:left w:val="nil"/>
              <w:bottom w:val="nil"/>
              <w:right w:val="nil"/>
            </w:tcBorders>
            <w:shd w:val="clear" w:color="000000" w:fill="E2EFDA"/>
            <w:noWrap/>
            <w:vAlign w:val="center"/>
            <w:hideMark/>
          </w:tcPr>
          <w:p w14:paraId="5CF282E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20</w:t>
            </w:r>
          </w:p>
        </w:tc>
        <w:tc>
          <w:tcPr>
            <w:tcW w:w="960" w:type="dxa"/>
            <w:gridSpan w:val="2"/>
            <w:tcBorders>
              <w:top w:val="nil"/>
              <w:left w:val="nil"/>
              <w:bottom w:val="nil"/>
              <w:right w:val="nil"/>
            </w:tcBorders>
            <w:shd w:val="clear" w:color="000000" w:fill="E2EFDA"/>
            <w:noWrap/>
            <w:vAlign w:val="center"/>
            <w:hideMark/>
          </w:tcPr>
          <w:p w14:paraId="5E95D33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2,50</w:t>
            </w:r>
          </w:p>
        </w:tc>
      </w:tr>
      <w:tr w:rsidR="00444279" w:rsidRPr="00444279" w14:paraId="114E09C5" w14:textId="77777777" w:rsidTr="00444279">
        <w:trPr>
          <w:trHeight w:val="300"/>
        </w:trPr>
        <w:tc>
          <w:tcPr>
            <w:tcW w:w="580" w:type="dxa"/>
            <w:tcBorders>
              <w:top w:val="nil"/>
              <w:left w:val="nil"/>
              <w:bottom w:val="nil"/>
              <w:right w:val="nil"/>
            </w:tcBorders>
            <w:shd w:val="clear" w:color="auto" w:fill="auto"/>
            <w:noWrap/>
            <w:vAlign w:val="center"/>
            <w:hideMark/>
          </w:tcPr>
          <w:p w14:paraId="521637D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46</w:t>
            </w:r>
          </w:p>
        </w:tc>
        <w:tc>
          <w:tcPr>
            <w:tcW w:w="888" w:type="dxa"/>
            <w:tcBorders>
              <w:top w:val="nil"/>
              <w:left w:val="nil"/>
              <w:bottom w:val="nil"/>
              <w:right w:val="nil"/>
            </w:tcBorders>
            <w:shd w:val="clear" w:color="000000" w:fill="FFFFFF"/>
            <w:noWrap/>
            <w:vAlign w:val="center"/>
            <w:hideMark/>
          </w:tcPr>
          <w:p w14:paraId="396883A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9" w:type="dxa"/>
            <w:tcBorders>
              <w:top w:val="nil"/>
              <w:left w:val="nil"/>
              <w:bottom w:val="nil"/>
              <w:right w:val="nil"/>
            </w:tcBorders>
            <w:shd w:val="clear" w:color="000000" w:fill="FFFFFF"/>
            <w:noWrap/>
            <w:vAlign w:val="center"/>
            <w:hideMark/>
          </w:tcPr>
          <w:p w14:paraId="79905E8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3286993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70AF98E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76" w:type="dxa"/>
            <w:tcBorders>
              <w:top w:val="nil"/>
              <w:left w:val="nil"/>
              <w:bottom w:val="nil"/>
              <w:right w:val="nil"/>
            </w:tcBorders>
            <w:shd w:val="clear" w:color="000000" w:fill="FFFFFF"/>
            <w:noWrap/>
            <w:vAlign w:val="center"/>
            <w:hideMark/>
          </w:tcPr>
          <w:p w14:paraId="1B8AE22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3A12465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6A21211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06" w:type="dxa"/>
            <w:gridSpan w:val="2"/>
            <w:tcBorders>
              <w:top w:val="nil"/>
              <w:left w:val="nil"/>
              <w:bottom w:val="nil"/>
              <w:right w:val="nil"/>
            </w:tcBorders>
            <w:shd w:val="clear" w:color="000000" w:fill="FFFFFF"/>
            <w:noWrap/>
            <w:vAlign w:val="center"/>
            <w:hideMark/>
          </w:tcPr>
          <w:p w14:paraId="1400478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1033" w:type="dxa"/>
            <w:gridSpan w:val="2"/>
            <w:tcBorders>
              <w:top w:val="nil"/>
              <w:left w:val="nil"/>
              <w:bottom w:val="nil"/>
              <w:right w:val="nil"/>
            </w:tcBorders>
            <w:shd w:val="clear" w:color="000000" w:fill="E2EFDA"/>
            <w:noWrap/>
            <w:vAlign w:val="center"/>
            <w:hideMark/>
          </w:tcPr>
          <w:p w14:paraId="69C3DDE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23</w:t>
            </w:r>
          </w:p>
        </w:tc>
        <w:tc>
          <w:tcPr>
            <w:tcW w:w="960" w:type="dxa"/>
            <w:gridSpan w:val="2"/>
            <w:tcBorders>
              <w:top w:val="nil"/>
              <w:left w:val="nil"/>
              <w:bottom w:val="nil"/>
              <w:right w:val="nil"/>
            </w:tcBorders>
            <w:shd w:val="clear" w:color="000000" w:fill="E2EFDA"/>
            <w:noWrap/>
            <w:vAlign w:val="center"/>
            <w:hideMark/>
          </w:tcPr>
          <w:p w14:paraId="1A24D00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2,88</w:t>
            </w:r>
          </w:p>
        </w:tc>
      </w:tr>
      <w:tr w:rsidR="00444279" w:rsidRPr="00444279" w14:paraId="76EDBDFE" w14:textId="77777777" w:rsidTr="00444279">
        <w:trPr>
          <w:trHeight w:val="300"/>
        </w:trPr>
        <w:tc>
          <w:tcPr>
            <w:tcW w:w="580" w:type="dxa"/>
            <w:tcBorders>
              <w:top w:val="nil"/>
              <w:left w:val="nil"/>
              <w:bottom w:val="nil"/>
              <w:right w:val="nil"/>
            </w:tcBorders>
            <w:shd w:val="clear" w:color="auto" w:fill="auto"/>
            <w:noWrap/>
            <w:vAlign w:val="center"/>
            <w:hideMark/>
          </w:tcPr>
          <w:p w14:paraId="79D980E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47</w:t>
            </w:r>
          </w:p>
        </w:tc>
        <w:tc>
          <w:tcPr>
            <w:tcW w:w="888" w:type="dxa"/>
            <w:tcBorders>
              <w:top w:val="nil"/>
              <w:left w:val="nil"/>
              <w:bottom w:val="nil"/>
              <w:right w:val="nil"/>
            </w:tcBorders>
            <w:shd w:val="clear" w:color="000000" w:fill="FFFFFF"/>
            <w:noWrap/>
            <w:vAlign w:val="center"/>
            <w:hideMark/>
          </w:tcPr>
          <w:p w14:paraId="283278C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9" w:type="dxa"/>
            <w:tcBorders>
              <w:top w:val="nil"/>
              <w:left w:val="nil"/>
              <w:bottom w:val="nil"/>
              <w:right w:val="nil"/>
            </w:tcBorders>
            <w:shd w:val="clear" w:color="000000" w:fill="FFFFFF"/>
            <w:noWrap/>
            <w:vAlign w:val="center"/>
            <w:hideMark/>
          </w:tcPr>
          <w:p w14:paraId="334F5A5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064A318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675A9AB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76" w:type="dxa"/>
            <w:tcBorders>
              <w:top w:val="nil"/>
              <w:left w:val="nil"/>
              <w:bottom w:val="nil"/>
              <w:right w:val="nil"/>
            </w:tcBorders>
            <w:shd w:val="clear" w:color="000000" w:fill="FFFFFF"/>
            <w:noWrap/>
            <w:vAlign w:val="center"/>
            <w:hideMark/>
          </w:tcPr>
          <w:p w14:paraId="19EDA7A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4D44CD3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6380946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06" w:type="dxa"/>
            <w:gridSpan w:val="2"/>
            <w:tcBorders>
              <w:top w:val="nil"/>
              <w:left w:val="nil"/>
              <w:bottom w:val="nil"/>
              <w:right w:val="nil"/>
            </w:tcBorders>
            <w:shd w:val="clear" w:color="000000" w:fill="FFFFFF"/>
            <w:noWrap/>
            <w:vAlign w:val="center"/>
            <w:hideMark/>
          </w:tcPr>
          <w:p w14:paraId="56C96DA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033" w:type="dxa"/>
            <w:gridSpan w:val="2"/>
            <w:tcBorders>
              <w:top w:val="nil"/>
              <w:left w:val="nil"/>
              <w:bottom w:val="nil"/>
              <w:right w:val="nil"/>
            </w:tcBorders>
            <w:shd w:val="clear" w:color="000000" w:fill="E2EFDA"/>
            <w:noWrap/>
            <w:vAlign w:val="center"/>
            <w:hideMark/>
          </w:tcPr>
          <w:p w14:paraId="0880C21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960" w:type="dxa"/>
            <w:gridSpan w:val="2"/>
            <w:tcBorders>
              <w:top w:val="nil"/>
              <w:left w:val="nil"/>
              <w:bottom w:val="nil"/>
              <w:right w:val="nil"/>
            </w:tcBorders>
            <w:shd w:val="clear" w:color="000000" w:fill="E2EFDA"/>
            <w:noWrap/>
            <w:vAlign w:val="center"/>
            <w:hideMark/>
          </w:tcPr>
          <w:p w14:paraId="4EA3A49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3,00</w:t>
            </w:r>
          </w:p>
        </w:tc>
      </w:tr>
      <w:tr w:rsidR="00444279" w:rsidRPr="00444279" w14:paraId="020DC585" w14:textId="77777777" w:rsidTr="00444279">
        <w:trPr>
          <w:trHeight w:val="300"/>
        </w:trPr>
        <w:tc>
          <w:tcPr>
            <w:tcW w:w="580" w:type="dxa"/>
            <w:tcBorders>
              <w:top w:val="nil"/>
              <w:left w:val="nil"/>
              <w:bottom w:val="nil"/>
              <w:right w:val="nil"/>
            </w:tcBorders>
            <w:shd w:val="clear" w:color="auto" w:fill="auto"/>
            <w:noWrap/>
            <w:vAlign w:val="center"/>
            <w:hideMark/>
          </w:tcPr>
          <w:p w14:paraId="199EBF9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48</w:t>
            </w:r>
          </w:p>
        </w:tc>
        <w:tc>
          <w:tcPr>
            <w:tcW w:w="888" w:type="dxa"/>
            <w:tcBorders>
              <w:top w:val="nil"/>
              <w:left w:val="nil"/>
              <w:bottom w:val="nil"/>
              <w:right w:val="nil"/>
            </w:tcBorders>
            <w:shd w:val="clear" w:color="000000" w:fill="FFFFFF"/>
            <w:noWrap/>
            <w:vAlign w:val="center"/>
            <w:hideMark/>
          </w:tcPr>
          <w:p w14:paraId="7A2A047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9" w:type="dxa"/>
            <w:tcBorders>
              <w:top w:val="nil"/>
              <w:left w:val="nil"/>
              <w:bottom w:val="nil"/>
              <w:right w:val="nil"/>
            </w:tcBorders>
            <w:shd w:val="clear" w:color="000000" w:fill="FFFFFF"/>
            <w:noWrap/>
            <w:vAlign w:val="center"/>
            <w:hideMark/>
          </w:tcPr>
          <w:p w14:paraId="38FA0A9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6B74458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669B1DC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76" w:type="dxa"/>
            <w:tcBorders>
              <w:top w:val="nil"/>
              <w:left w:val="nil"/>
              <w:bottom w:val="nil"/>
              <w:right w:val="nil"/>
            </w:tcBorders>
            <w:shd w:val="clear" w:color="000000" w:fill="FFFFFF"/>
            <w:noWrap/>
            <w:vAlign w:val="center"/>
            <w:hideMark/>
          </w:tcPr>
          <w:p w14:paraId="67D188C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6C79D47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18D9020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06" w:type="dxa"/>
            <w:gridSpan w:val="2"/>
            <w:tcBorders>
              <w:top w:val="nil"/>
              <w:left w:val="nil"/>
              <w:bottom w:val="nil"/>
              <w:right w:val="nil"/>
            </w:tcBorders>
            <w:shd w:val="clear" w:color="000000" w:fill="FFFFFF"/>
            <w:noWrap/>
            <w:vAlign w:val="center"/>
            <w:hideMark/>
          </w:tcPr>
          <w:p w14:paraId="583042F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033" w:type="dxa"/>
            <w:gridSpan w:val="2"/>
            <w:tcBorders>
              <w:top w:val="nil"/>
              <w:left w:val="nil"/>
              <w:bottom w:val="nil"/>
              <w:right w:val="nil"/>
            </w:tcBorders>
            <w:shd w:val="clear" w:color="000000" w:fill="E2EFDA"/>
            <w:noWrap/>
            <w:vAlign w:val="center"/>
            <w:hideMark/>
          </w:tcPr>
          <w:p w14:paraId="4E8648A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gridSpan w:val="2"/>
            <w:tcBorders>
              <w:top w:val="nil"/>
              <w:left w:val="nil"/>
              <w:bottom w:val="nil"/>
              <w:right w:val="nil"/>
            </w:tcBorders>
            <w:shd w:val="clear" w:color="000000" w:fill="E2EFDA"/>
            <w:noWrap/>
            <w:vAlign w:val="center"/>
            <w:hideMark/>
          </w:tcPr>
          <w:p w14:paraId="109D6A9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3,13</w:t>
            </w:r>
          </w:p>
        </w:tc>
      </w:tr>
      <w:tr w:rsidR="00444279" w:rsidRPr="00444279" w14:paraId="4EBCE05A" w14:textId="77777777" w:rsidTr="00444279">
        <w:trPr>
          <w:trHeight w:val="300"/>
        </w:trPr>
        <w:tc>
          <w:tcPr>
            <w:tcW w:w="580" w:type="dxa"/>
            <w:tcBorders>
              <w:top w:val="nil"/>
              <w:left w:val="nil"/>
              <w:bottom w:val="nil"/>
              <w:right w:val="nil"/>
            </w:tcBorders>
            <w:shd w:val="clear" w:color="auto" w:fill="auto"/>
            <w:noWrap/>
            <w:vAlign w:val="center"/>
            <w:hideMark/>
          </w:tcPr>
          <w:p w14:paraId="655F436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49</w:t>
            </w:r>
          </w:p>
        </w:tc>
        <w:tc>
          <w:tcPr>
            <w:tcW w:w="888" w:type="dxa"/>
            <w:tcBorders>
              <w:top w:val="nil"/>
              <w:left w:val="nil"/>
              <w:bottom w:val="nil"/>
              <w:right w:val="nil"/>
            </w:tcBorders>
            <w:shd w:val="clear" w:color="000000" w:fill="FFFFFF"/>
            <w:noWrap/>
            <w:vAlign w:val="center"/>
            <w:hideMark/>
          </w:tcPr>
          <w:p w14:paraId="12AA8AB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9" w:type="dxa"/>
            <w:tcBorders>
              <w:top w:val="nil"/>
              <w:left w:val="nil"/>
              <w:bottom w:val="nil"/>
              <w:right w:val="nil"/>
            </w:tcBorders>
            <w:shd w:val="clear" w:color="000000" w:fill="FFFFFF"/>
            <w:noWrap/>
            <w:vAlign w:val="center"/>
            <w:hideMark/>
          </w:tcPr>
          <w:p w14:paraId="339837F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71A8D6E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754833C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6DF7426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41BBD6B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5E290E3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06" w:type="dxa"/>
            <w:gridSpan w:val="2"/>
            <w:tcBorders>
              <w:top w:val="nil"/>
              <w:left w:val="nil"/>
              <w:bottom w:val="nil"/>
              <w:right w:val="nil"/>
            </w:tcBorders>
            <w:shd w:val="clear" w:color="000000" w:fill="FFFFFF"/>
            <w:noWrap/>
            <w:vAlign w:val="center"/>
            <w:hideMark/>
          </w:tcPr>
          <w:p w14:paraId="6812FE6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3BB614D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960" w:type="dxa"/>
            <w:gridSpan w:val="2"/>
            <w:tcBorders>
              <w:top w:val="nil"/>
              <w:left w:val="nil"/>
              <w:bottom w:val="nil"/>
              <w:right w:val="nil"/>
            </w:tcBorders>
            <w:shd w:val="clear" w:color="000000" w:fill="E2EFDA"/>
            <w:noWrap/>
            <w:vAlign w:val="center"/>
            <w:hideMark/>
          </w:tcPr>
          <w:p w14:paraId="5349BBF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4,00</w:t>
            </w:r>
          </w:p>
        </w:tc>
      </w:tr>
      <w:tr w:rsidR="00444279" w:rsidRPr="00444279" w14:paraId="429430D3" w14:textId="77777777" w:rsidTr="00444279">
        <w:trPr>
          <w:trHeight w:val="300"/>
        </w:trPr>
        <w:tc>
          <w:tcPr>
            <w:tcW w:w="580" w:type="dxa"/>
            <w:tcBorders>
              <w:top w:val="nil"/>
              <w:left w:val="nil"/>
              <w:bottom w:val="nil"/>
              <w:right w:val="nil"/>
            </w:tcBorders>
            <w:shd w:val="clear" w:color="auto" w:fill="auto"/>
            <w:noWrap/>
            <w:vAlign w:val="center"/>
            <w:hideMark/>
          </w:tcPr>
          <w:p w14:paraId="3EF7AC9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50</w:t>
            </w:r>
          </w:p>
        </w:tc>
        <w:tc>
          <w:tcPr>
            <w:tcW w:w="888" w:type="dxa"/>
            <w:tcBorders>
              <w:top w:val="nil"/>
              <w:left w:val="nil"/>
              <w:bottom w:val="nil"/>
              <w:right w:val="nil"/>
            </w:tcBorders>
            <w:shd w:val="clear" w:color="000000" w:fill="FFFFFF"/>
            <w:noWrap/>
            <w:vAlign w:val="center"/>
            <w:hideMark/>
          </w:tcPr>
          <w:p w14:paraId="3EA428A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3AB7FFF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3FE4294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2F118F7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4FB9CB4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25B8571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2BF196D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6E35C57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033" w:type="dxa"/>
            <w:gridSpan w:val="2"/>
            <w:tcBorders>
              <w:top w:val="nil"/>
              <w:left w:val="nil"/>
              <w:bottom w:val="nil"/>
              <w:right w:val="nil"/>
            </w:tcBorders>
            <w:shd w:val="clear" w:color="000000" w:fill="E2EFDA"/>
            <w:noWrap/>
            <w:vAlign w:val="center"/>
            <w:hideMark/>
          </w:tcPr>
          <w:p w14:paraId="1FE5925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w:t>
            </w:r>
          </w:p>
        </w:tc>
        <w:tc>
          <w:tcPr>
            <w:tcW w:w="960" w:type="dxa"/>
            <w:gridSpan w:val="2"/>
            <w:tcBorders>
              <w:top w:val="nil"/>
              <w:left w:val="nil"/>
              <w:bottom w:val="nil"/>
              <w:right w:val="nil"/>
            </w:tcBorders>
            <w:shd w:val="clear" w:color="000000" w:fill="E2EFDA"/>
            <w:noWrap/>
            <w:vAlign w:val="center"/>
            <w:hideMark/>
          </w:tcPr>
          <w:p w14:paraId="452BF64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4,63</w:t>
            </w:r>
          </w:p>
        </w:tc>
      </w:tr>
      <w:tr w:rsidR="00444279" w:rsidRPr="00444279" w14:paraId="02377A12" w14:textId="77777777" w:rsidTr="00444279">
        <w:trPr>
          <w:trHeight w:val="300"/>
        </w:trPr>
        <w:tc>
          <w:tcPr>
            <w:tcW w:w="580" w:type="dxa"/>
            <w:tcBorders>
              <w:top w:val="nil"/>
              <w:left w:val="nil"/>
              <w:bottom w:val="nil"/>
              <w:right w:val="nil"/>
            </w:tcBorders>
            <w:shd w:val="clear" w:color="auto" w:fill="auto"/>
            <w:noWrap/>
            <w:vAlign w:val="center"/>
            <w:hideMark/>
          </w:tcPr>
          <w:p w14:paraId="4A21F47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51</w:t>
            </w:r>
          </w:p>
        </w:tc>
        <w:tc>
          <w:tcPr>
            <w:tcW w:w="888" w:type="dxa"/>
            <w:tcBorders>
              <w:top w:val="nil"/>
              <w:left w:val="nil"/>
              <w:bottom w:val="nil"/>
              <w:right w:val="nil"/>
            </w:tcBorders>
            <w:shd w:val="clear" w:color="000000" w:fill="FFFFFF"/>
            <w:noWrap/>
            <w:vAlign w:val="center"/>
            <w:hideMark/>
          </w:tcPr>
          <w:p w14:paraId="13ACE6C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9" w:type="dxa"/>
            <w:tcBorders>
              <w:top w:val="nil"/>
              <w:left w:val="nil"/>
              <w:bottom w:val="nil"/>
              <w:right w:val="nil"/>
            </w:tcBorders>
            <w:shd w:val="clear" w:color="000000" w:fill="FFFFFF"/>
            <w:noWrap/>
            <w:vAlign w:val="center"/>
            <w:hideMark/>
          </w:tcPr>
          <w:p w14:paraId="6B1D4C4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5E05568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0DD46A9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76" w:type="dxa"/>
            <w:tcBorders>
              <w:top w:val="nil"/>
              <w:left w:val="nil"/>
              <w:bottom w:val="nil"/>
              <w:right w:val="nil"/>
            </w:tcBorders>
            <w:shd w:val="clear" w:color="000000" w:fill="FFFFFF"/>
            <w:noWrap/>
            <w:vAlign w:val="center"/>
            <w:hideMark/>
          </w:tcPr>
          <w:p w14:paraId="290A8AA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1477354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3C43357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06" w:type="dxa"/>
            <w:gridSpan w:val="2"/>
            <w:tcBorders>
              <w:top w:val="nil"/>
              <w:left w:val="nil"/>
              <w:bottom w:val="nil"/>
              <w:right w:val="nil"/>
            </w:tcBorders>
            <w:shd w:val="clear" w:color="000000" w:fill="FFFFFF"/>
            <w:noWrap/>
            <w:vAlign w:val="center"/>
            <w:hideMark/>
          </w:tcPr>
          <w:p w14:paraId="7965EB5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5601764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w:t>
            </w:r>
          </w:p>
        </w:tc>
        <w:tc>
          <w:tcPr>
            <w:tcW w:w="960" w:type="dxa"/>
            <w:gridSpan w:val="2"/>
            <w:tcBorders>
              <w:top w:val="nil"/>
              <w:left w:val="nil"/>
              <w:bottom w:val="nil"/>
              <w:right w:val="nil"/>
            </w:tcBorders>
            <w:shd w:val="clear" w:color="000000" w:fill="E2EFDA"/>
            <w:noWrap/>
            <w:vAlign w:val="center"/>
            <w:hideMark/>
          </w:tcPr>
          <w:p w14:paraId="1122E1A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4,25</w:t>
            </w:r>
          </w:p>
        </w:tc>
      </w:tr>
      <w:tr w:rsidR="00444279" w:rsidRPr="00444279" w14:paraId="2790028A" w14:textId="77777777" w:rsidTr="00444279">
        <w:trPr>
          <w:trHeight w:val="300"/>
        </w:trPr>
        <w:tc>
          <w:tcPr>
            <w:tcW w:w="580" w:type="dxa"/>
            <w:tcBorders>
              <w:top w:val="nil"/>
              <w:left w:val="nil"/>
              <w:bottom w:val="nil"/>
              <w:right w:val="nil"/>
            </w:tcBorders>
            <w:shd w:val="clear" w:color="auto" w:fill="auto"/>
            <w:noWrap/>
            <w:vAlign w:val="center"/>
            <w:hideMark/>
          </w:tcPr>
          <w:p w14:paraId="2552B31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52</w:t>
            </w:r>
          </w:p>
        </w:tc>
        <w:tc>
          <w:tcPr>
            <w:tcW w:w="888" w:type="dxa"/>
            <w:tcBorders>
              <w:top w:val="nil"/>
              <w:left w:val="nil"/>
              <w:bottom w:val="nil"/>
              <w:right w:val="nil"/>
            </w:tcBorders>
            <w:shd w:val="clear" w:color="000000" w:fill="FFFFFF"/>
            <w:noWrap/>
            <w:vAlign w:val="center"/>
            <w:hideMark/>
          </w:tcPr>
          <w:p w14:paraId="70AC8BA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2676C63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359FBEB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4C655BC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677F02E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0E9F9D2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1C5BD7D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06" w:type="dxa"/>
            <w:gridSpan w:val="2"/>
            <w:tcBorders>
              <w:top w:val="nil"/>
              <w:left w:val="nil"/>
              <w:bottom w:val="nil"/>
              <w:right w:val="nil"/>
            </w:tcBorders>
            <w:shd w:val="clear" w:color="000000" w:fill="FFFFFF"/>
            <w:noWrap/>
            <w:vAlign w:val="center"/>
            <w:hideMark/>
          </w:tcPr>
          <w:p w14:paraId="0A73958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033" w:type="dxa"/>
            <w:gridSpan w:val="2"/>
            <w:tcBorders>
              <w:top w:val="nil"/>
              <w:left w:val="nil"/>
              <w:bottom w:val="nil"/>
              <w:right w:val="nil"/>
            </w:tcBorders>
            <w:shd w:val="clear" w:color="000000" w:fill="E2EFDA"/>
            <w:noWrap/>
            <w:vAlign w:val="center"/>
            <w:hideMark/>
          </w:tcPr>
          <w:p w14:paraId="0F3BB6F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38</w:t>
            </w:r>
          </w:p>
        </w:tc>
        <w:tc>
          <w:tcPr>
            <w:tcW w:w="960" w:type="dxa"/>
            <w:gridSpan w:val="2"/>
            <w:tcBorders>
              <w:top w:val="nil"/>
              <w:left w:val="nil"/>
              <w:bottom w:val="nil"/>
              <w:right w:val="nil"/>
            </w:tcBorders>
            <w:shd w:val="clear" w:color="000000" w:fill="E2EFDA"/>
            <w:noWrap/>
            <w:vAlign w:val="center"/>
            <w:hideMark/>
          </w:tcPr>
          <w:p w14:paraId="00E68BD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4,75</w:t>
            </w:r>
          </w:p>
        </w:tc>
      </w:tr>
      <w:tr w:rsidR="00444279" w:rsidRPr="00444279" w14:paraId="2D5741A5" w14:textId="77777777" w:rsidTr="00444279">
        <w:trPr>
          <w:trHeight w:val="300"/>
        </w:trPr>
        <w:tc>
          <w:tcPr>
            <w:tcW w:w="580" w:type="dxa"/>
            <w:tcBorders>
              <w:top w:val="nil"/>
              <w:left w:val="nil"/>
              <w:bottom w:val="nil"/>
              <w:right w:val="nil"/>
            </w:tcBorders>
            <w:shd w:val="clear" w:color="auto" w:fill="auto"/>
            <w:noWrap/>
            <w:vAlign w:val="center"/>
            <w:hideMark/>
          </w:tcPr>
          <w:p w14:paraId="5ABE218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53</w:t>
            </w:r>
          </w:p>
        </w:tc>
        <w:tc>
          <w:tcPr>
            <w:tcW w:w="888" w:type="dxa"/>
            <w:tcBorders>
              <w:top w:val="nil"/>
              <w:left w:val="nil"/>
              <w:bottom w:val="nil"/>
              <w:right w:val="nil"/>
            </w:tcBorders>
            <w:shd w:val="clear" w:color="000000" w:fill="FFFFFF"/>
            <w:noWrap/>
            <w:vAlign w:val="center"/>
            <w:hideMark/>
          </w:tcPr>
          <w:p w14:paraId="4B1922A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1E524FE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56D053D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112C5F4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76" w:type="dxa"/>
            <w:tcBorders>
              <w:top w:val="nil"/>
              <w:left w:val="nil"/>
              <w:bottom w:val="nil"/>
              <w:right w:val="nil"/>
            </w:tcBorders>
            <w:shd w:val="clear" w:color="000000" w:fill="FFFFFF"/>
            <w:noWrap/>
            <w:vAlign w:val="center"/>
            <w:hideMark/>
          </w:tcPr>
          <w:p w14:paraId="6E50054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0EE7508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5B084B4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683D3B5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033" w:type="dxa"/>
            <w:gridSpan w:val="2"/>
            <w:tcBorders>
              <w:top w:val="nil"/>
              <w:left w:val="nil"/>
              <w:bottom w:val="nil"/>
              <w:right w:val="nil"/>
            </w:tcBorders>
            <w:shd w:val="clear" w:color="000000" w:fill="E2EFDA"/>
            <w:noWrap/>
            <w:vAlign w:val="center"/>
            <w:hideMark/>
          </w:tcPr>
          <w:p w14:paraId="101A29D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w:t>
            </w:r>
          </w:p>
        </w:tc>
        <w:tc>
          <w:tcPr>
            <w:tcW w:w="960" w:type="dxa"/>
            <w:gridSpan w:val="2"/>
            <w:tcBorders>
              <w:top w:val="nil"/>
              <w:left w:val="nil"/>
              <w:bottom w:val="nil"/>
              <w:right w:val="nil"/>
            </w:tcBorders>
            <w:shd w:val="clear" w:color="000000" w:fill="E2EFDA"/>
            <w:noWrap/>
            <w:vAlign w:val="center"/>
            <w:hideMark/>
          </w:tcPr>
          <w:p w14:paraId="56C3B72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4,50</w:t>
            </w:r>
          </w:p>
        </w:tc>
      </w:tr>
      <w:tr w:rsidR="00444279" w:rsidRPr="00444279" w14:paraId="44D112EC" w14:textId="77777777" w:rsidTr="00444279">
        <w:trPr>
          <w:trHeight w:val="300"/>
        </w:trPr>
        <w:tc>
          <w:tcPr>
            <w:tcW w:w="580" w:type="dxa"/>
            <w:tcBorders>
              <w:top w:val="nil"/>
              <w:left w:val="nil"/>
              <w:bottom w:val="nil"/>
              <w:right w:val="nil"/>
            </w:tcBorders>
            <w:shd w:val="clear" w:color="auto" w:fill="auto"/>
            <w:noWrap/>
            <w:vAlign w:val="center"/>
            <w:hideMark/>
          </w:tcPr>
          <w:p w14:paraId="077E19E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54</w:t>
            </w:r>
          </w:p>
        </w:tc>
        <w:tc>
          <w:tcPr>
            <w:tcW w:w="888" w:type="dxa"/>
            <w:tcBorders>
              <w:top w:val="nil"/>
              <w:left w:val="nil"/>
              <w:bottom w:val="nil"/>
              <w:right w:val="nil"/>
            </w:tcBorders>
            <w:shd w:val="clear" w:color="000000" w:fill="FFFFFF"/>
            <w:noWrap/>
            <w:vAlign w:val="center"/>
            <w:hideMark/>
          </w:tcPr>
          <w:p w14:paraId="0BB581C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4D40594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38ACE1A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5B5A026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76" w:type="dxa"/>
            <w:tcBorders>
              <w:top w:val="nil"/>
              <w:left w:val="nil"/>
              <w:bottom w:val="nil"/>
              <w:right w:val="nil"/>
            </w:tcBorders>
            <w:shd w:val="clear" w:color="000000" w:fill="FFFFFF"/>
            <w:noWrap/>
            <w:vAlign w:val="center"/>
            <w:hideMark/>
          </w:tcPr>
          <w:p w14:paraId="271C47B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02F75CA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66AAE04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06" w:type="dxa"/>
            <w:gridSpan w:val="2"/>
            <w:tcBorders>
              <w:top w:val="nil"/>
              <w:left w:val="nil"/>
              <w:bottom w:val="nil"/>
              <w:right w:val="nil"/>
            </w:tcBorders>
            <w:shd w:val="clear" w:color="000000" w:fill="FFFFFF"/>
            <w:noWrap/>
            <w:vAlign w:val="center"/>
            <w:hideMark/>
          </w:tcPr>
          <w:p w14:paraId="446A69D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416C605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w:t>
            </w:r>
          </w:p>
        </w:tc>
        <w:tc>
          <w:tcPr>
            <w:tcW w:w="960" w:type="dxa"/>
            <w:gridSpan w:val="2"/>
            <w:tcBorders>
              <w:top w:val="nil"/>
              <w:left w:val="nil"/>
              <w:bottom w:val="nil"/>
              <w:right w:val="nil"/>
            </w:tcBorders>
            <w:shd w:val="clear" w:color="000000" w:fill="E2EFDA"/>
            <w:noWrap/>
            <w:vAlign w:val="center"/>
            <w:hideMark/>
          </w:tcPr>
          <w:p w14:paraId="75B8924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4,38</w:t>
            </w:r>
          </w:p>
        </w:tc>
      </w:tr>
      <w:tr w:rsidR="00444279" w:rsidRPr="00444279" w14:paraId="7A9B6344" w14:textId="77777777" w:rsidTr="00444279">
        <w:trPr>
          <w:trHeight w:val="300"/>
        </w:trPr>
        <w:tc>
          <w:tcPr>
            <w:tcW w:w="580" w:type="dxa"/>
            <w:tcBorders>
              <w:top w:val="nil"/>
              <w:left w:val="nil"/>
              <w:bottom w:val="nil"/>
              <w:right w:val="nil"/>
            </w:tcBorders>
            <w:shd w:val="clear" w:color="auto" w:fill="auto"/>
            <w:noWrap/>
            <w:vAlign w:val="center"/>
            <w:hideMark/>
          </w:tcPr>
          <w:p w14:paraId="23CFD34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55</w:t>
            </w:r>
          </w:p>
        </w:tc>
        <w:tc>
          <w:tcPr>
            <w:tcW w:w="888" w:type="dxa"/>
            <w:tcBorders>
              <w:top w:val="nil"/>
              <w:left w:val="nil"/>
              <w:bottom w:val="nil"/>
              <w:right w:val="nil"/>
            </w:tcBorders>
            <w:shd w:val="clear" w:color="000000" w:fill="FFFFFF"/>
            <w:noWrap/>
            <w:vAlign w:val="center"/>
            <w:hideMark/>
          </w:tcPr>
          <w:p w14:paraId="76E8578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9" w:type="dxa"/>
            <w:tcBorders>
              <w:top w:val="nil"/>
              <w:left w:val="nil"/>
              <w:bottom w:val="nil"/>
              <w:right w:val="nil"/>
            </w:tcBorders>
            <w:shd w:val="clear" w:color="000000" w:fill="FFFFFF"/>
            <w:noWrap/>
            <w:vAlign w:val="center"/>
            <w:hideMark/>
          </w:tcPr>
          <w:p w14:paraId="4A73AE7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52F9CB6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53FCE7A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285035E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2830D44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744BACA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162CA51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49C561C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w:t>
            </w:r>
          </w:p>
        </w:tc>
        <w:tc>
          <w:tcPr>
            <w:tcW w:w="960" w:type="dxa"/>
            <w:gridSpan w:val="2"/>
            <w:tcBorders>
              <w:top w:val="nil"/>
              <w:left w:val="nil"/>
              <w:bottom w:val="nil"/>
              <w:right w:val="nil"/>
            </w:tcBorders>
            <w:shd w:val="clear" w:color="000000" w:fill="E2EFDA"/>
            <w:noWrap/>
            <w:vAlign w:val="center"/>
            <w:hideMark/>
          </w:tcPr>
          <w:p w14:paraId="3445F38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4,38</w:t>
            </w:r>
          </w:p>
        </w:tc>
      </w:tr>
      <w:tr w:rsidR="00444279" w:rsidRPr="00444279" w14:paraId="3EE3129F" w14:textId="77777777" w:rsidTr="00444279">
        <w:trPr>
          <w:trHeight w:val="300"/>
        </w:trPr>
        <w:tc>
          <w:tcPr>
            <w:tcW w:w="580" w:type="dxa"/>
            <w:tcBorders>
              <w:top w:val="nil"/>
              <w:left w:val="nil"/>
              <w:bottom w:val="nil"/>
              <w:right w:val="nil"/>
            </w:tcBorders>
            <w:shd w:val="clear" w:color="auto" w:fill="auto"/>
            <w:noWrap/>
            <w:vAlign w:val="center"/>
            <w:hideMark/>
          </w:tcPr>
          <w:p w14:paraId="363C2BE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56</w:t>
            </w:r>
          </w:p>
        </w:tc>
        <w:tc>
          <w:tcPr>
            <w:tcW w:w="888" w:type="dxa"/>
            <w:tcBorders>
              <w:top w:val="nil"/>
              <w:left w:val="nil"/>
              <w:bottom w:val="nil"/>
              <w:right w:val="nil"/>
            </w:tcBorders>
            <w:shd w:val="clear" w:color="000000" w:fill="FFFFFF"/>
            <w:noWrap/>
            <w:vAlign w:val="center"/>
            <w:hideMark/>
          </w:tcPr>
          <w:p w14:paraId="3D6C1A1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9" w:type="dxa"/>
            <w:tcBorders>
              <w:top w:val="nil"/>
              <w:left w:val="nil"/>
              <w:bottom w:val="nil"/>
              <w:right w:val="nil"/>
            </w:tcBorders>
            <w:shd w:val="clear" w:color="000000" w:fill="FFFFFF"/>
            <w:noWrap/>
            <w:vAlign w:val="center"/>
            <w:hideMark/>
          </w:tcPr>
          <w:p w14:paraId="7732163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578BDDE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2BCBD1B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76" w:type="dxa"/>
            <w:tcBorders>
              <w:top w:val="nil"/>
              <w:left w:val="nil"/>
              <w:bottom w:val="nil"/>
              <w:right w:val="nil"/>
            </w:tcBorders>
            <w:shd w:val="clear" w:color="000000" w:fill="FFFFFF"/>
            <w:noWrap/>
            <w:vAlign w:val="center"/>
            <w:hideMark/>
          </w:tcPr>
          <w:p w14:paraId="453A00B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5D399FF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06BB289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06" w:type="dxa"/>
            <w:gridSpan w:val="2"/>
            <w:tcBorders>
              <w:top w:val="nil"/>
              <w:left w:val="nil"/>
              <w:bottom w:val="nil"/>
              <w:right w:val="nil"/>
            </w:tcBorders>
            <w:shd w:val="clear" w:color="000000" w:fill="FFFFFF"/>
            <w:noWrap/>
            <w:vAlign w:val="center"/>
            <w:hideMark/>
          </w:tcPr>
          <w:p w14:paraId="551007F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033" w:type="dxa"/>
            <w:gridSpan w:val="2"/>
            <w:tcBorders>
              <w:top w:val="nil"/>
              <w:left w:val="nil"/>
              <w:bottom w:val="nil"/>
              <w:right w:val="nil"/>
            </w:tcBorders>
            <w:shd w:val="clear" w:color="000000" w:fill="E2EFDA"/>
            <w:noWrap/>
            <w:vAlign w:val="center"/>
            <w:hideMark/>
          </w:tcPr>
          <w:p w14:paraId="630F290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960" w:type="dxa"/>
            <w:gridSpan w:val="2"/>
            <w:tcBorders>
              <w:top w:val="nil"/>
              <w:left w:val="nil"/>
              <w:bottom w:val="nil"/>
              <w:right w:val="nil"/>
            </w:tcBorders>
            <w:shd w:val="clear" w:color="000000" w:fill="E2EFDA"/>
            <w:noWrap/>
            <w:vAlign w:val="center"/>
            <w:hideMark/>
          </w:tcPr>
          <w:p w14:paraId="57A70E7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3,75</w:t>
            </w:r>
          </w:p>
        </w:tc>
      </w:tr>
      <w:tr w:rsidR="00444279" w:rsidRPr="00444279" w14:paraId="5EC1B201" w14:textId="77777777" w:rsidTr="00444279">
        <w:trPr>
          <w:trHeight w:val="300"/>
        </w:trPr>
        <w:tc>
          <w:tcPr>
            <w:tcW w:w="580" w:type="dxa"/>
            <w:tcBorders>
              <w:top w:val="nil"/>
              <w:left w:val="nil"/>
              <w:bottom w:val="nil"/>
              <w:right w:val="nil"/>
            </w:tcBorders>
            <w:shd w:val="clear" w:color="auto" w:fill="auto"/>
            <w:noWrap/>
            <w:vAlign w:val="center"/>
            <w:hideMark/>
          </w:tcPr>
          <w:p w14:paraId="284E2F5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57</w:t>
            </w:r>
          </w:p>
        </w:tc>
        <w:tc>
          <w:tcPr>
            <w:tcW w:w="888" w:type="dxa"/>
            <w:tcBorders>
              <w:top w:val="nil"/>
              <w:left w:val="nil"/>
              <w:bottom w:val="nil"/>
              <w:right w:val="nil"/>
            </w:tcBorders>
            <w:shd w:val="clear" w:color="000000" w:fill="FFFFFF"/>
            <w:noWrap/>
            <w:vAlign w:val="center"/>
            <w:hideMark/>
          </w:tcPr>
          <w:p w14:paraId="5A7BAED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9" w:type="dxa"/>
            <w:tcBorders>
              <w:top w:val="nil"/>
              <w:left w:val="nil"/>
              <w:bottom w:val="nil"/>
              <w:right w:val="nil"/>
            </w:tcBorders>
            <w:shd w:val="clear" w:color="000000" w:fill="FFFFFF"/>
            <w:noWrap/>
            <w:vAlign w:val="center"/>
            <w:hideMark/>
          </w:tcPr>
          <w:p w14:paraId="55EF66D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5C482B4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57B21ED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76" w:type="dxa"/>
            <w:tcBorders>
              <w:top w:val="nil"/>
              <w:left w:val="nil"/>
              <w:bottom w:val="nil"/>
              <w:right w:val="nil"/>
            </w:tcBorders>
            <w:shd w:val="clear" w:color="000000" w:fill="FFFFFF"/>
            <w:noWrap/>
            <w:vAlign w:val="center"/>
            <w:hideMark/>
          </w:tcPr>
          <w:p w14:paraId="6755C6D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60BB054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01C6F58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06" w:type="dxa"/>
            <w:gridSpan w:val="2"/>
            <w:tcBorders>
              <w:top w:val="nil"/>
              <w:left w:val="nil"/>
              <w:bottom w:val="nil"/>
              <w:right w:val="nil"/>
            </w:tcBorders>
            <w:shd w:val="clear" w:color="000000" w:fill="FFFFFF"/>
            <w:noWrap/>
            <w:vAlign w:val="center"/>
            <w:hideMark/>
          </w:tcPr>
          <w:p w14:paraId="48C4EE8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033" w:type="dxa"/>
            <w:gridSpan w:val="2"/>
            <w:tcBorders>
              <w:top w:val="nil"/>
              <w:left w:val="nil"/>
              <w:bottom w:val="nil"/>
              <w:right w:val="nil"/>
            </w:tcBorders>
            <w:shd w:val="clear" w:color="000000" w:fill="E2EFDA"/>
            <w:noWrap/>
            <w:vAlign w:val="center"/>
            <w:hideMark/>
          </w:tcPr>
          <w:p w14:paraId="45FF0E9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28</w:t>
            </w:r>
          </w:p>
        </w:tc>
        <w:tc>
          <w:tcPr>
            <w:tcW w:w="960" w:type="dxa"/>
            <w:gridSpan w:val="2"/>
            <w:tcBorders>
              <w:top w:val="nil"/>
              <w:left w:val="nil"/>
              <w:bottom w:val="nil"/>
              <w:right w:val="nil"/>
            </w:tcBorders>
            <w:shd w:val="clear" w:color="000000" w:fill="E2EFDA"/>
            <w:noWrap/>
            <w:vAlign w:val="center"/>
            <w:hideMark/>
          </w:tcPr>
          <w:p w14:paraId="64DF1F5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3,50</w:t>
            </w:r>
          </w:p>
        </w:tc>
      </w:tr>
      <w:tr w:rsidR="00444279" w:rsidRPr="00444279" w14:paraId="170655D1" w14:textId="77777777" w:rsidTr="00444279">
        <w:trPr>
          <w:trHeight w:val="300"/>
        </w:trPr>
        <w:tc>
          <w:tcPr>
            <w:tcW w:w="580" w:type="dxa"/>
            <w:tcBorders>
              <w:top w:val="nil"/>
              <w:left w:val="nil"/>
              <w:bottom w:val="nil"/>
              <w:right w:val="nil"/>
            </w:tcBorders>
            <w:shd w:val="clear" w:color="auto" w:fill="auto"/>
            <w:noWrap/>
            <w:vAlign w:val="center"/>
            <w:hideMark/>
          </w:tcPr>
          <w:p w14:paraId="47D6BE0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58</w:t>
            </w:r>
          </w:p>
        </w:tc>
        <w:tc>
          <w:tcPr>
            <w:tcW w:w="888" w:type="dxa"/>
            <w:tcBorders>
              <w:top w:val="nil"/>
              <w:left w:val="nil"/>
              <w:bottom w:val="nil"/>
              <w:right w:val="nil"/>
            </w:tcBorders>
            <w:shd w:val="clear" w:color="000000" w:fill="FFFFFF"/>
            <w:noWrap/>
            <w:vAlign w:val="center"/>
            <w:hideMark/>
          </w:tcPr>
          <w:p w14:paraId="14461C4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9" w:type="dxa"/>
            <w:tcBorders>
              <w:top w:val="nil"/>
              <w:left w:val="nil"/>
              <w:bottom w:val="nil"/>
              <w:right w:val="nil"/>
            </w:tcBorders>
            <w:shd w:val="clear" w:color="000000" w:fill="FFFFFF"/>
            <w:noWrap/>
            <w:vAlign w:val="center"/>
            <w:hideMark/>
          </w:tcPr>
          <w:p w14:paraId="60B830B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1532345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420F1FE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76" w:type="dxa"/>
            <w:tcBorders>
              <w:top w:val="nil"/>
              <w:left w:val="nil"/>
              <w:bottom w:val="nil"/>
              <w:right w:val="nil"/>
            </w:tcBorders>
            <w:shd w:val="clear" w:color="000000" w:fill="FFFFFF"/>
            <w:noWrap/>
            <w:vAlign w:val="center"/>
            <w:hideMark/>
          </w:tcPr>
          <w:p w14:paraId="5948F95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5F92D04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1E4C304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06" w:type="dxa"/>
            <w:gridSpan w:val="2"/>
            <w:tcBorders>
              <w:top w:val="nil"/>
              <w:left w:val="nil"/>
              <w:bottom w:val="nil"/>
              <w:right w:val="nil"/>
            </w:tcBorders>
            <w:shd w:val="clear" w:color="000000" w:fill="FFFFFF"/>
            <w:noWrap/>
            <w:vAlign w:val="center"/>
            <w:hideMark/>
          </w:tcPr>
          <w:p w14:paraId="6BE58F8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033" w:type="dxa"/>
            <w:gridSpan w:val="2"/>
            <w:tcBorders>
              <w:top w:val="nil"/>
              <w:left w:val="nil"/>
              <w:bottom w:val="nil"/>
              <w:right w:val="nil"/>
            </w:tcBorders>
            <w:shd w:val="clear" w:color="000000" w:fill="E2EFDA"/>
            <w:noWrap/>
            <w:vAlign w:val="center"/>
            <w:hideMark/>
          </w:tcPr>
          <w:p w14:paraId="60C0FA0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29</w:t>
            </w:r>
          </w:p>
        </w:tc>
        <w:tc>
          <w:tcPr>
            <w:tcW w:w="960" w:type="dxa"/>
            <w:gridSpan w:val="2"/>
            <w:tcBorders>
              <w:top w:val="nil"/>
              <w:left w:val="nil"/>
              <w:bottom w:val="nil"/>
              <w:right w:val="nil"/>
            </w:tcBorders>
            <w:shd w:val="clear" w:color="000000" w:fill="E2EFDA"/>
            <w:noWrap/>
            <w:vAlign w:val="center"/>
            <w:hideMark/>
          </w:tcPr>
          <w:p w14:paraId="664598D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3,63</w:t>
            </w:r>
          </w:p>
        </w:tc>
      </w:tr>
      <w:tr w:rsidR="00444279" w:rsidRPr="00444279" w14:paraId="7D9D9BFB" w14:textId="77777777" w:rsidTr="00444279">
        <w:trPr>
          <w:trHeight w:val="300"/>
        </w:trPr>
        <w:tc>
          <w:tcPr>
            <w:tcW w:w="580" w:type="dxa"/>
            <w:tcBorders>
              <w:top w:val="nil"/>
              <w:left w:val="nil"/>
              <w:bottom w:val="nil"/>
              <w:right w:val="nil"/>
            </w:tcBorders>
            <w:shd w:val="clear" w:color="auto" w:fill="auto"/>
            <w:noWrap/>
            <w:vAlign w:val="center"/>
            <w:hideMark/>
          </w:tcPr>
          <w:p w14:paraId="6916EC3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59</w:t>
            </w:r>
          </w:p>
        </w:tc>
        <w:tc>
          <w:tcPr>
            <w:tcW w:w="888" w:type="dxa"/>
            <w:tcBorders>
              <w:top w:val="nil"/>
              <w:left w:val="nil"/>
              <w:bottom w:val="nil"/>
              <w:right w:val="nil"/>
            </w:tcBorders>
            <w:shd w:val="clear" w:color="000000" w:fill="FFFFFF"/>
            <w:noWrap/>
            <w:vAlign w:val="center"/>
            <w:hideMark/>
          </w:tcPr>
          <w:p w14:paraId="2F72050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4436C23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03C5A36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501B789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48ED491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5218C45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1B318CD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06" w:type="dxa"/>
            <w:gridSpan w:val="2"/>
            <w:tcBorders>
              <w:top w:val="nil"/>
              <w:left w:val="nil"/>
              <w:bottom w:val="nil"/>
              <w:right w:val="nil"/>
            </w:tcBorders>
            <w:shd w:val="clear" w:color="000000" w:fill="FFFFFF"/>
            <w:noWrap/>
            <w:vAlign w:val="center"/>
            <w:hideMark/>
          </w:tcPr>
          <w:p w14:paraId="56F5976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26BF4A0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38</w:t>
            </w:r>
          </w:p>
        </w:tc>
        <w:tc>
          <w:tcPr>
            <w:tcW w:w="960" w:type="dxa"/>
            <w:gridSpan w:val="2"/>
            <w:tcBorders>
              <w:top w:val="nil"/>
              <w:left w:val="nil"/>
              <w:bottom w:val="nil"/>
              <w:right w:val="nil"/>
            </w:tcBorders>
            <w:shd w:val="clear" w:color="000000" w:fill="E2EFDA"/>
            <w:noWrap/>
            <w:vAlign w:val="center"/>
            <w:hideMark/>
          </w:tcPr>
          <w:p w14:paraId="1388AE9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4,75</w:t>
            </w:r>
          </w:p>
        </w:tc>
      </w:tr>
      <w:tr w:rsidR="00444279" w:rsidRPr="00444279" w14:paraId="1A812781" w14:textId="77777777" w:rsidTr="00444279">
        <w:trPr>
          <w:trHeight w:val="300"/>
        </w:trPr>
        <w:tc>
          <w:tcPr>
            <w:tcW w:w="580" w:type="dxa"/>
            <w:tcBorders>
              <w:top w:val="nil"/>
              <w:left w:val="nil"/>
              <w:bottom w:val="nil"/>
              <w:right w:val="nil"/>
            </w:tcBorders>
            <w:shd w:val="clear" w:color="auto" w:fill="auto"/>
            <w:noWrap/>
            <w:vAlign w:val="center"/>
            <w:hideMark/>
          </w:tcPr>
          <w:p w14:paraId="2275EBF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60</w:t>
            </w:r>
          </w:p>
        </w:tc>
        <w:tc>
          <w:tcPr>
            <w:tcW w:w="888" w:type="dxa"/>
            <w:tcBorders>
              <w:top w:val="nil"/>
              <w:left w:val="nil"/>
              <w:bottom w:val="nil"/>
              <w:right w:val="nil"/>
            </w:tcBorders>
            <w:shd w:val="clear" w:color="000000" w:fill="FFFFFF"/>
            <w:noWrap/>
            <w:vAlign w:val="center"/>
            <w:hideMark/>
          </w:tcPr>
          <w:p w14:paraId="20E9247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9" w:type="dxa"/>
            <w:tcBorders>
              <w:top w:val="nil"/>
              <w:left w:val="nil"/>
              <w:bottom w:val="nil"/>
              <w:right w:val="nil"/>
            </w:tcBorders>
            <w:shd w:val="clear" w:color="000000" w:fill="FFFFFF"/>
            <w:noWrap/>
            <w:vAlign w:val="center"/>
            <w:hideMark/>
          </w:tcPr>
          <w:p w14:paraId="2B29A22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773DBA3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161D648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76" w:type="dxa"/>
            <w:tcBorders>
              <w:top w:val="nil"/>
              <w:left w:val="nil"/>
              <w:bottom w:val="nil"/>
              <w:right w:val="nil"/>
            </w:tcBorders>
            <w:shd w:val="clear" w:color="000000" w:fill="FFFFFF"/>
            <w:noWrap/>
            <w:vAlign w:val="center"/>
            <w:hideMark/>
          </w:tcPr>
          <w:p w14:paraId="00A5C6B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72C60FA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3352A4E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048DECD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53C3DEA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w:t>
            </w:r>
          </w:p>
        </w:tc>
        <w:tc>
          <w:tcPr>
            <w:tcW w:w="960" w:type="dxa"/>
            <w:gridSpan w:val="2"/>
            <w:tcBorders>
              <w:top w:val="nil"/>
              <w:left w:val="nil"/>
              <w:bottom w:val="nil"/>
              <w:right w:val="nil"/>
            </w:tcBorders>
            <w:shd w:val="clear" w:color="000000" w:fill="E2EFDA"/>
            <w:noWrap/>
            <w:vAlign w:val="center"/>
            <w:hideMark/>
          </w:tcPr>
          <w:p w14:paraId="1C4191C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4,50</w:t>
            </w:r>
          </w:p>
        </w:tc>
      </w:tr>
      <w:tr w:rsidR="00444279" w:rsidRPr="00444279" w14:paraId="3E5BD56B" w14:textId="77777777" w:rsidTr="00444279">
        <w:trPr>
          <w:trHeight w:val="300"/>
        </w:trPr>
        <w:tc>
          <w:tcPr>
            <w:tcW w:w="580" w:type="dxa"/>
            <w:tcBorders>
              <w:top w:val="nil"/>
              <w:left w:val="nil"/>
              <w:bottom w:val="nil"/>
              <w:right w:val="nil"/>
            </w:tcBorders>
            <w:shd w:val="clear" w:color="auto" w:fill="auto"/>
            <w:noWrap/>
            <w:vAlign w:val="center"/>
            <w:hideMark/>
          </w:tcPr>
          <w:p w14:paraId="67D52E8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61</w:t>
            </w:r>
          </w:p>
        </w:tc>
        <w:tc>
          <w:tcPr>
            <w:tcW w:w="888" w:type="dxa"/>
            <w:tcBorders>
              <w:top w:val="nil"/>
              <w:left w:val="nil"/>
              <w:bottom w:val="nil"/>
              <w:right w:val="nil"/>
            </w:tcBorders>
            <w:shd w:val="clear" w:color="000000" w:fill="FFFFFF"/>
            <w:noWrap/>
            <w:vAlign w:val="center"/>
            <w:hideMark/>
          </w:tcPr>
          <w:p w14:paraId="78676A8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326F9E2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7F14276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433841F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6048106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47AB020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067AD8D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31DD45F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10D2AFE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w:t>
            </w:r>
          </w:p>
        </w:tc>
        <w:tc>
          <w:tcPr>
            <w:tcW w:w="960" w:type="dxa"/>
            <w:gridSpan w:val="2"/>
            <w:tcBorders>
              <w:top w:val="nil"/>
              <w:left w:val="nil"/>
              <w:bottom w:val="nil"/>
              <w:right w:val="nil"/>
            </w:tcBorders>
            <w:shd w:val="clear" w:color="000000" w:fill="E2EFDA"/>
            <w:noWrap/>
            <w:vAlign w:val="center"/>
            <w:hideMark/>
          </w:tcPr>
          <w:p w14:paraId="7DB25B0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5,00</w:t>
            </w:r>
          </w:p>
        </w:tc>
      </w:tr>
      <w:tr w:rsidR="00444279" w:rsidRPr="00444279" w14:paraId="48344964" w14:textId="77777777" w:rsidTr="00444279">
        <w:trPr>
          <w:trHeight w:val="300"/>
        </w:trPr>
        <w:tc>
          <w:tcPr>
            <w:tcW w:w="580" w:type="dxa"/>
            <w:tcBorders>
              <w:top w:val="nil"/>
              <w:left w:val="nil"/>
              <w:bottom w:val="nil"/>
              <w:right w:val="nil"/>
            </w:tcBorders>
            <w:shd w:val="clear" w:color="auto" w:fill="auto"/>
            <w:noWrap/>
            <w:vAlign w:val="center"/>
            <w:hideMark/>
          </w:tcPr>
          <w:p w14:paraId="64173FA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62</w:t>
            </w:r>
          </w:p>
        </w:tc>
        <w:tc>
          <w:tcPr>
            <w:tcW w:w="888" w:type="dxa"/>
            <w:tcBorders>
              <w:top w:val="nil"/>
              <w:left w:val="nil"/>
              <w:bottom w:val="nil"/>
              <w:right w:val="nil"/>
            </w:tcBorders>
            <w:shd w:val="clear" w:color="000000" w:fill="FFFFFF"/>
            <w:noWrap/>
            <w:vAlign w:val="center"/>
            <w:hideMark/>
          </w:tcPr>
          <w:p w14:paraId="6AF235C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6905BEA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1C70D34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2F66423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0107997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1B964CE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701042D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06" w:type="dxa"/>
            <w:gridSpan w:val="2"/>
            <w:tcBorders>
              <w:top w:val="nil"/>
              <w:left w:val="nil"/>
              <w:bottom w:val="nil"/>
              <w:right w:val="nil"/>
            </w:tcBorders>
            <w:shd w:val="clear" w:color="000000" w:fill="FFFFFF"/>
            <w:noWrap/>
            <w:vAlign w:val="center"/>
            <w:hideMark/>
          </w:tcPr>
          <w:p w14:paraId="3AE1BF3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033" w:type="dxa"/>
            <w:gridSpan w:val="2"/>
            <w:tcBorders>
              <w:top w:val="nil"/>
              <w:left w:val="nil"/>
              <w:bottom w:val="nil"/>
              <w:right w:val="nil"/>
            </w:tcBorders>
            <w:shd w:val="clear" w:color="000000" w:fill="E2EFDA"/>
            <w:noWrap/>
            <w:vAlign w:val="center"/>
            <w:hideMark/>
          </w:tcPr>
          <w:p w14:paraId="01714F3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w:t>
            </w:r>
          </w:p>
        </w:tc>
        <w:tc>
          <w:tcPr>
            <w:tcW w:w="960" w:type="dxa"/>
            <w:gridSpan w:val="2"/>
            <w:tcBorders>
              <w:top w:val="nil"/>
              <w:left w:val="nil"/>
              <w:bottom w:val="nil"/>
              <w:right w:val="nil"/>
            </w:tcBorders>
            <w:shd w:val="clear" w:color="000000" w:fill="E2EFDA"/>
            <w:noWrap/>
            <w:vAlign w:val="center"/>
            <w:hideMark/>
          </w:tcPr>
          <w:p w14:paraId="72F8A73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4,38</w:t>
            </w:r>
          </w:p>
        </w:tc>
      </w:tr>
      <w:tr w:rsidR="00444279" w:rsidRPr="00444279" w14:paraId="52943695" w14:textId="77777777" w:rsidTr="00444279">
        <w:trPr>
          <w:trHeight w:val="300"/>
        </w:trPr>
        <w:tc>
          <w:tcPr>
            <w:tcW w:w="580" w:type="dxa"/>
            <w:tcBorders>
              <w:top w:val="nil"/>
              <w:left w:val="nil"/>
              <w:bottom w:val="nil"/>
              <w:right w:val="nil"/>
            </w:tcBorders>
            <w:shd w:val="clear" w:color="auto" w:fill="auto"/>
            <w:noWrap/>
            <w:vAlign w:val="center"/>
            <w:hideMark/>
          </w:tcPr>
          <w:p w14:paraId="18F0674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63</w:t>
            </w:r>
          </w:p>
        </w:tc>
        <w:tc>
          <w:tcPr>
            <w:tcW w:w="888" w:type="dxa"/>
            <w:tcBorders>
              <w:top w:val="nil"/>
              <w:left w:val="nil"/>
              <w:bottom w:val="nil"/>
              <w:right w:val="nil"/>
            </w:tcBorders>
            <w:shd w:val="clear" w:color="000000" w:fill="FFFFFF"/>
            <w:noWrap/>
            <w:vAlign w:val="center"/>
            <w:hideMark/>
          </w:tcPr>
          <w:p w14:paraId="59B7FD5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027EE2E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58D45C4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65E5539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76" w:type="dxa"/>
            <w:tcBorders>
              <w:top w:val="nil"/>
              <w:left w:val="nil"/>
              <w:bottom w:val="nil"/>
              <w:right w:val="nil"/>
            </w:tcBorders>
            <w:shd w:val="clear" w:color="000000" w:fill="FFFFFF"/>
            <w:noWrap/>
            <w:vAlign w:val="center"/>
            <w:hideMark/>
          </w:tcPr>
          <w:p w14:paraId="29C45DA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6D49F0C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48A656E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3060FC0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13B1EBD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39</w:t>
            </w:r>
          </w:p>
        </w:tc>
        <w:tc>
          <w:tcPr>
            <w:tcW w:w="960" w:type="dxa"/>
            <w:gridSpan w:val="2"/>
            <w:tcBorders>
              <w:top w:val="nil"/>
              <w:left w:val="nil"/>
              <w:bottom w:val="nil"/>
              <w:right w:val="nil"/>
            </w:tcBorders>
            <w:shd w:val="clear" w:color="000000" w:fill="E2EFDA"/>
            <w:noWrap/>
            <w:vAlign w:val="center"/>
            <w:hideMark/>
          </w:tcPr>
          <w:p w14:paraId="2BB179A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4,88</w:t>
            </w:r>
          </w:p>
        </w:tc>
      </w:tr>
      <w:tr w:rsidR="00444279" w:rsidRPr="00444279" w14:paraId="1391AB3A" w14:textId="77777777" w:rsidTr="00444279">
        <w:trPr>
          <w:trHeight w:val="300"/>
        </w:trPr>
        <w:tc>
          <w:tcPr>
            <w:tcW w:w="580" w:type="dxa"/>
            <w:tcBorders>
              <w:top w:val="nil"/>
              <w:left w:val="nil"/>
              <w:bottom w:val="nil"/>
              <w:right w:val="nil"/>
            </w:tcBorders>
            <w:shd w:val="clear" w:color="auto" w:fill="auto"/>
            <w:noWrap/>
            <w:vAlign w:val="center"/>
            <w:hideMark/>
          </w:tcPr>
          <w:p w14:paraId="1AFEE03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64</w:t>
            </w:r>
          </w:p>
        </w:tc>
        <w:tc>
          <w:tcPr>
            <w:tcW w:w="888" w:type="dxa"/>
            <w:tcBorders>
              <w:top w:val="nil"/>
              <w:left w:val="nil"/>
              <w:bottom w:val="nil"/>
              <w:right w:val="nil"/>
            </w:tcBorders>
            <w:shd w:val="clear" w:color="000000" w:fill="FFFFFF"/>
            <w:noWrap/>
            <w:vAlign w:val="center"/>
            <w:hideMark/>
          </w:tcPr>
          <w:p w14:paraId="3EEBD7D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78C4791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24658E3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670CC1F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6F793A1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18B5F0F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16E9727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14D9376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6C2FC4D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w:t>
            </w:r>
          </w:p>
        </w:tc>
        <w:tc>
          <w:tcPr>
            <w:tcW w:w="960" w:type="dxa"/>
            <w:gridSpan w:val="2"/>
            <w:tcBorders>
              <w:top w:val="nil"/>
              <w:left w:val="nil"/>
              <w:bottom w:val="nil"/>
              <w:right w:val="nil"/>
            </w:tcBorders>
            <w:shd w:val="clear" w:color="000000" w:fill="E2EFDA"/>
            <w:noWrap/>
            <w:vAlign w:val="center"/>
            <w:hideMark/>
          </w:tcPr>
          <w:p w14:paraId="7F9F0BB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5,00</w:t>
            </w:r>
          </w:p>
        </w:tc>
      </w:tr>
      <w:tr w:rsidR="00444279" w:rsidRPr="00444279" w14:paraId="02FA417A" w14:textId="77777777" w:rsidTr="00444279">
        <w:trPr>
          <w:trHeight w:val="300"/>
        </w:trPr>
        <w:tc>
          <w:tcPr>
            <w:tcW w:w="580" w:type="dxa"/>
            <w:tcBorders>
              <w:top w:val="nil"/>
              <w:left w:val="nil"/>
              <w:bottom w:val="nil"/>
              <w:right w:val="nil"/>
            </w:tcBorders>
            <w:shd w:val="clear" w:color="auto" w:fill="auto"/>
            <w:noWrap/>
            <w:vAlign w:val="center"/>
            <w:hideMark/>
          </w:tcPr>
          <w:p w14:paraId="56627CA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lastRenderedPageBreak/>
              <w:t>65</w:t>
            </w:r>
          </w:p>
        </w:tc>
        <w:tc>
          <w:tcPr>
            <w:tcW w:w="888" w:type="dxa"/>
            <w:tcBorders>
              <w:top w:val="nil"/>
              <w:left w:val="nil"/>
              <w:bottom w:val="nil"/>
              <w:right w:val="nil"/>
            </w:tcBorders>
            <w:shd w:val="clear" w:color="000000" w:fill="FFFFFF"/>
            <w:noWrap/>
            <w:vAlign w:val="center"/>
            <w:hideMark/>
          </w:tcPr>
          <w:p w14:paraId="1B54EF6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9" w:type="dxa"/>
            <w:tcBorders>
              <w:top w:val="nil"/>
              <w:left w:val="nil"/>
              <w:bottom w:val="nil"/>
              <w:right w:val="nil"/>
            </w:tcBorders>
            <w:shd w:val="clear" w:color="000000" w:fill="FFFFFF"/>
            <w:noWrap/>
            <w:vAlign w:val="center"/>
            <w:hideMark/>
          </w:tcPr>
          <w:p w14:paraId="247223D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49D65AA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3F61A20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1F92823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529A92B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0EFB06F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4F470A1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735A344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38</w:t>
            </w:r>
          </w:p>
        </w:tc>
        <w:tc>
          <w:tcPr>
            <w:tcW w:w="960" w:type="dxa"/>
            <w:gridSpan w:val="2"/>
            <w:tcBorders>
              <w:top w:val="nil"/>
              <w:left w:val="nil"/>
              <w:bottom w:val="nil"/>
              <w:right w:val="nil"/>
            </w:tcBorders>
            <w:shd w:val="clear" w:color="000000" w:fill="E2EFDA"/>
            <w:noWrap/>
            <w:vAlign w:val="center"/>
            <w:hideMark/>
          </w:tcPr>
          <w:p w14:paraId="669526B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4,75</w:t>
            </w:r>
          </w:p>
        </w:tc>
      </w:tr>
      <w:tr w:rsidR="00444279" w:rsidRPr="00444279" w14:paraId="0502E700" w14:textId="77777777" w:rsidTr="00444279">
        <w:trPr>
          <w:trHeight w:val="300"/>
        </w:trPr>
        <w:tc>
          <w:tcPr>
            <w:tcW w:w="580" w:type="dxa"/>
            <w:tcBorders>
              <w:top w:val="nil"/>
              <w:left w:val="nil"/>
              <w:bottom w:val="nil"/>
              <w:right w:val="nil"/>
            </w:tcBorders>
            <w:shd w:val="clear" w:color="auto" w:fill="auto"/>
            <w:noWrap/>
            <w:vAlign w:val="center"/>
            <w:hideMark/>
          </w:tcPr>
          <w:p w14:paraId="55AE8B6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66</w:t>
            </w:r>
          </w:p>
        </w:tc>
        <w:tc>
          <w:tcPr>
            <w:tcW w:w="888" w:type="dxa"/>
            <w:tcBorders>
              <w:top w:val="nil"/>
              <w:left w:val="nil"/>
              <w:bottom w:val="nil"/>
              <w:right w:val="nil"/>
            </w:tcBorders>
            <w:shd w:val="clear" w:color="000000" w:fill="FFFFFF"/>
            <w:noWrap/>
            <w:vAlign w:val="center"/>
            <w:hideMark/>
          </w:tcPr>
          <w:p w14:paraId="242612E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63B12D9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1F2FFB9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0ED386A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63E09FD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3B619EC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2B15FD2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059EBE5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033" w:type="dxa"/>
            <w:gridSpan w:val="2"/>
            <w:tcBorders>
              <w:top w:val="nil"/>
              <w:left w:val="nil"/>
              <w:bottom w:val="nil"/>
              <w:right w:val="nil"/>
            </w:tcBorders>
            <w:shd w:val="clear" w:color="000000" w:fill="E2EFDA"/>
            <w:noWrap/>
            <w:vAlign w:val="center"/>
            <w:hideMark/>
          </w:tcPr>
          <w:p w14:paraId="35F8769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w:t>
            </w:r>
          </w:p>
        </w:tc>
        <w:tc>
          <w:tcPr>
            <w:tcW w:w="960" w:type="dxa"/>
            <w:gridSpan w:val="2"/>
            <w:tcBorders>
              <w:top w:val="nil"/>
              <w:left w:val="nil"/>
              <w:bottom w:val="nil"/>
              <w:right w:val="nil"/>
            </w:tcBorders>
            <w:shd w:val="clear" w:color="000000" w:fill="E2EFDA"/>
            <w:noWrap/>
            <w:vAlign w:val="center"/>
            <w:hideMark/>
          </w:tcPr>
          <w:p w14:paraId="17E9F25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4,63</w:t>
            </w:r>
          </w:p>
        </w:tc>
      </w:tr>
      <w:tr w:rsidR="00444279" w:rsidRPr="00444279" w14:paraId="6D2A87EF" w14:textId="77777777" w:rsidTr="00444279">
        <w:trPr>
          <w:trHeight w:val="300"/>
        </w:trPr>
        <w:tc>
          <w:tcPr>
            <w:tcW w:w="580" w:type="dxa"/>
            <w:tcBorders>
              <w:top w:val="nil"/>
              <w:left w:val="nil"/>
              <w:bottom w:val="nil"/>
              <w:right w:val="nil"/>
            </w:tcBorders>
            <w:shd w:val="clear" w:color="auto" w:fill="auto"/>
            <w:noWrap/>
            <w:vAlign w:val="center"/>
            <w:hideMark/>
          </w:tcPr>
          <w:p w14:paraId="5B6493F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67</w:t>
            </w:r>
          </w:p>
        </w:tc>
        <w:tc>
          <w:tcPr>
            <w:tcW w:w="888" w:type="dxa"/>
            <w:tcBorders>
              <w:top w:val="nil"/>
              <w:left w:val="nil"/>
              <w:bottom w:val="nil"/>
              <w:right w:val="nil"/>
            </w:tcBorders>
            <w:shd w:val="clear" w:color="000000" w:fill="FFFFFF"/>
            <w:noWrap/>
            <w:vAlign w:val="center"/>
            <w:hideMark/>
          </w:tcPr>
          <w:p w14:paraId="3C8E121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9" w:type="dxa"/>
            <w:tcBorders>
              <w:top w:val="nil"/>
              <w:left w:val="nil"/>
              <w:bottom w:val="nil"/>
              <w:right w:val="nil"/>
            </w:tcBorders>
            <w:shd w:val="clear" w:color="000000" w:fill="FFFFFF"/>
            <w:noWrap/>
            <w:vAlign w:val="center"/>
            <w:hideMark/>
          </w:tcPr>
          <w:p w14:paraId="315923F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43C5C79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1586FEA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76E3AD0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17728C8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2086424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06" w:type="dxa"/>
            <w:gridSpan w:val="2"/>
            <w:tcBorders>
              <w:top w:val="nil"/>
              <w:left w:val="nil"/>
              <w:bottom w:val="nil"/>
              <w:right w:val="nil"/>
            </w:tcBorders>
            <w:shd w:val="clear" w:color="000000" w:fill="FFFFFF"/>
            <w:noWrap/>
            <w:vAlign w:val="center"/>
            <w:hideMark/>
          </w:tcPr>
          <w:p w14:paraId="59A8935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3328BD9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w:t>
            </w:r>
          </w:p>
        </w:tc>
        <w:tc>
          <w:tcPr>
            <w:tcW w:w="960" w:type="dxa"/>
            <w:gridSpan w:val="2"/>
            <w:tcBorders>
              <w:top w:val="nil"/>
              <w:left w:val="nil"/>
              <w:bottom w:val="nil"/>
              <w:right w:val="nil"/>
            </w:tcBorders>
            <w:shd w:val="clear" w:color="000000" w:fill="E2EFDA"/>
            <w:noWrap/>
            <w:vAlign w:val="center"/>
            <w:hideMark/>
          </w:tcPr>
          <w:p w14:paraId="3CFDBC3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4,50</w:t>
            </w:r>
          </w:p>
        </w:tc>
      </w:tr>
      <w:tr w:rsidR="00444279" w:rsidRPr="00444279" w14:paraId="2EA646CF" w14:textId="77777777" w:rsidTr="00444279">
        <w:trPr>
          <w:trHeight w:val="300"/>
        </w:trPr>
        <w:tc>
          <w:tcPr>
            <w:tcW w:w="580" w:type="dxa"/>
            <w:tcBorders>
              <w:top w:val="nil"/>
              <w:left w:val="nil"/>
              <w:bottom w:val="nil"/>
              <w:right w:val="nil"/>
            </w:tcBorders>
            <w:shd w:val="clear" w:color="auto" w:fill="auto"/>
            <w:noWrap/>
            <w:vAlign w:val="center"/>
            <w:hideMark/>
          </w:tcPr>
          <w:p w14:paraId="13ADC2A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68</w:t>
            </w:r>
          </w:p>
        </w:tc>
        <w:tc>
          <w:tcPr>
            <w:tcW w:w="888" w:type="dxa"/>
            <w:tcBorders>
              <w:top w:val="nil"/>
              <w:left w:val="nil"/>
              <w:bottom w:val="nil"/>
              <w:right w:val="nil"/>
            </w:tcBorders>
            <w:shd w:val="clear" w:color="000000" w:fill="FFFFFF"/>
            <w:noWrap/>
            <w:vAlign w:val="center"/>
            <w:hideMark/>
          </w:tcPr>
          <w:p w14:paraId="0C10560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69C2406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5C2ECAF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0A2E8F5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373D323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41BBC09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5AD7660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06" w:type="dxa"/>
            <w:gridSpan w:val="2"/>
            <w:tcBorders>
              <w:top w:val="nil"/>
              <w:left w:val="nil"/>
              <w:bottom w:val="nil"/>
              <w:right w:val="nil"/>
            </w:tcBorders>
            <w:shd w:val="clear" w:color="000000" w:fill="FFFFFF"/>
            <w:noWrap/>
            <w:vAlign w:val="center"/>
            <w:hideMark/>
          </w:tcPr>
          <w:p w14:paraId="1472BF5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112426E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39</w:t>
            </w:r>
          </w:p>
        </w:tc>
        <w:tc>
          <w:tcPr>
            <w:tcW w:w="960" w:type="dxa"/>
            <w:gridSpan w:val="2"/>
            <w:tcBorders>
              <w:top w:val="nil"/>
              <w:left w:val="nil"/>
              <w:bottom w:val="nil"/>
              <w:right w:val="nil"/>
            </w:tcBorders>
            <w:shd w:val="clear" w:color="000000" w:fill="E2EFDA"/>
            <w:noWrap/>
            <w:vAlign w:val="center"/>
            <w:hideMark/>
          </w:tcPr>
          <w:p w14:paraId="32F651A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4,88</w:t>
            </w:r>
          </w:p>
        </w:tc>
      </w:tr>
      <w:tr w:rsidR="00444279" w:rsidRPr="00444279" w14:paraId="452C0580" w14:textId="77777777" w:rsidTr="00444279">
        <w:trPr>
          <w:trHeight w:val="300"/>
        </w:trPr>
        <w:tc>
          <w:tcPr>
            <w:tcW w:w="580" w:type="dxa"/>
            <w:tcBorders>
              <w:top w:val="nil"/>
              <w:left w:val="nil"/>
              <w:bottom w:val="nil"/>
              <w:right w:val="nil"/>
            </w:tcBorders>
            <w:shd w:val="clear" w:color="auto" w:fill="auto"/>
            <w:noWrap/>
            <w:vAlign w:val="center"/>
            <w:hideMark/>
          </w:tcPr>
          <w:p w14:paraId="3BF74B5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69</w:t>
            </w:r>
          </w:p>
        </w:tc>
        <w:tc>
          <w:tcPr>
            <w:tcW w:w="888" w:type="dxa"/>
            <w:tcBorders>
              <w:top w:val="nil"/>
              <w:left w:val="nil"/>
              <w:bottom w:val="nil"/>
              <w:right w:val="nil"/>
            </w:tcBorders>
            <w:shd w:val="clear" w:color="000000" w:fill="FFFFFF"/>
            <w:noWrap/>
            <w:vAlign w:val="center"/>
            <w:hideMark/>
          </w:tcPr>
          <w:p w14:paraId="19112D4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9" w:type="dxa"/>
            <w:tcBorders>
              <w:top w:val="nil"/>
              <w:left w:val="nil"/>
              <w:bottom w:val="nil"/>
              <w:right w:val="nil"/>
            </w:tcBorders>
            <w:shd w:val="clear" w:color="000000" w:fill="FFFFFF"/>
            <w:noWrap/>
            <w:vAlign w:val="center"/>
            <w:hideMark/>
          </w:tcPr>
          <w:p w14:paraId="4302E83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6194582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1305E06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76" w:type="dxa"/>
            <w:tcBorders>
              <w:top w:val="nil"/>
              <w:left w:val="nil"/>
              <w:bottom w:val="nil"/>
              <w:right w:val="nil"/>
            </w:tcBorders>
            <w:shd w:val="clear" w:color="000000" w:fill="FFFFFF"/>
            <w:noWrap/>
            <w:vAlign w:val="center"/>
            <w:hideMark/>
          </w:tcPr>
          <w:p w14:paraId="637D9C6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64E66AA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76970BF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1BB4025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033" w:type="dxa"/>
            <w:gridSpan w:val="2"/>
            <w:tcBorders>
              <w:top w:val="nil"/>
              <w:left w:val="nil"/>
              <w:bottom w:val="nil"/>
              <w:right w:val="nil"/>
            </w:tcBorders>
            <w:shd w:val="clear" w:color="000000" w:fill="E2EFDA"/>
            <w:noWrap/>
            <w:vAlign w:val="center"/>
            <w:hideMark/>
          </w:tcPr>
          <w:p w14:paraId="63CB839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w:t>
            </w:r>
          </w:p>
        </w:tc>
        <w:tc>
          <w:tcPr>
            <w:tcW w:w="960" w:type="dxa"/>
            <w:gridSpan w:val="2"/>
            <w:tcBorders>
              <w:top w:val="nil"/>
              <w:left w:val="nil"/>
              <w:bottom w:val="nil"/>
              <w:right w:val="nil"/>
            </w:tcBorders>
            <w:shd w:val="clear" w:color="000000" w:fill="E2EFDA"/>
            <w:noWrap/>
            <w:vAlign w:val="center"/>
            <w:hideMark/>
          </w:tcPr>
          <w:p w14:paraId="118562C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4,25</w:t>
            </w:r>
          </w:p>
        </w:tc>
      </w:tr>
      <w:tr w:rsidR="00444279" w:rsidRPr="00444279" w14:paraId="1730262A" w14:textId="77777777" w:rsidTr="00444279">
        <w:trPr>
          <w:trHeight w:val="300"/>
        </w:trPr>
        <w:tc>
          <w:tcPr>
            <w:tcW w:w="580" w:type="dxa"/>
            <w:tcBorders>
              <w:top w:val="nil"/>
              <w:left w:val="nil"/>
              <w:bottom w:val="nil"/>
              <w:right w:val="nil"/>
            </w:tcBorders>
            <w:shd w:val="clear" w:color="auto" w:fill="auto"/>
            <w:noWrap/>
            <w:vAlign w:val="center"/>
            <w:hideMark/>
          </w:tcPr>
          <w:p w14:paraId="44DBCDB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70</w:t>
            </w:r>
          </w:p>
        </w:tc>
        <w:tc>
          <w:tcPr>
            <w:tcW w:w="888" w:type="dxa"/>
            <w:tcBorders>
              <w:top w:val="nil"/>
              <w:left w:val="nil"/>
              <w:bottom w:val="nil"/>
              <w:right w:val="nil"/>
            </w:tcBorders>
            <w:shd w:val="clear" w:color="000000" w:fill="FFFFFF"/>
            <w:noWrap/>
            <w:vAlign w:val="center"/>
            <w:hideMark/>
          </w:tcPr>
          <w:p w14:paraId="3F70245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4C2E502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27C4E2D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4740598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0AB78C0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3E8499C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000D277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13AFB97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576B4E7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w:t>
            </w:r>
          </w:p>
        </w:tc>
        <w:tc>
          <w:tcPr>
            <w:tcW w:w="960" w:type="dxa"/>
            <w:gridSpan w:val="2"/>
            <w:tcBorders>
              <w:top w:val="nil"/>
              <w:left w:val="nil"/>
              <w:bottom w:val="nil"/>
              <w:right w:val="nil"/>
            </w:tcBorders>
            <w:shd w:val="clear" w:color="000000" w:fill="E2EFDA"/>
            <w:noWrap/>
            <w:vAlign w:val="center"/>
            <w:hideMark/>
          </w:tcPr>
          <w:p w14:paraId="4AAE2E3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5,00</w:t>
            </w:r>
          </w:p>
        </w:tc>
      </w:tr>
      <w:tr w:rsidR="00444279" w:rsidRPr="00444279" w14:paraId="07439702" w14:textId="77777777" w:rsidTr="00444279">
        <w:trPr>
          <w:trHeight w:val="300"/>
        </w:trPr>
        <w:tc>
          <w:tcPr>
            <w:tcW w:w="580" w:type="dxa"/>
            <w:tcBorders>
              <w:top w:val="nil"/>
              <w:left w:val="nil"/>
              <w:bottom w:val="nil"/>
              <w:right w:val="nil"/>
            </w:tcBorders>
            <w:shd w:val="clear" w:color="auto" w:fill="auto"/>
            <w:noWrap/>
            <w:vAlign w:val="center"/>
            <w:hideMark/>
          </w:tcPr>
          <w:p w14:paraId="2D34CA7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71</w:t>
            </w:r>
          </w:p>
        </w:tc>
        <w:tc>
          <w:tcPr>
            <w:tcW w:w="888" w:type="dxa"/>
            <w:tcBorders>
              <w:top w:val="nil"/>
              <w:left w:val="nil"/>
              <w:bottom w:val="nil"/>
              <w:right w:val="nil"/>
            </w:tcBorders>
            <w:shd w:val="clear" w:color="000000" w:fill="FFFFFF"/>
            <w:noWrap/>
            <w:vAlign w:val="center"/>
            <w:hideMark/>
          </w:tcPr>
          <w:p w14:paraId="5D48DDD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4F73AFC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242AB53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1575DB1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6563B7D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3D9141F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089CB92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7F7738B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033" w:type="dxa"/>
            <w:gridSpan w:val="2"/>
            <w:tcBorders>
              <w:top w:val="nil"/>
              <w:left w:val="nil"/>
              <w:bottom w:val="nil"/>
              <w:right w:val="nil"/>
            </w:tcBorders>
            <w:shd w:val="clear" w:color="000000" w:fill="E2EFDA"/>
            <w:noWrap/>
            <w:vAlign w:val="center"/>
            <w:hideMark/>
          </w:tcPr>
          <w:p w14:paraId="1BC7F63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w:t>
            </w:r>
          </w:p>
        </w:tc>
        <w:tc>
          <w:tcPr>
            <w:tcW w:w="960" w:type="dxa"/>
            <w:gridSpan w:val="2"/>
            <w:tcBorders>
              <w:top w:val="nil"/>
              <w:left w:val="nil"/>
              <w:bottom w:val="nil"/>
              <w:right w:val="nil"/>
            </w:tcBorders>
            <w:shd w:val="clear" w:color="000000" w:fill="E2EFDA"/>
            <w:noWrap/>
            <w:vAlign w:val="center"/>
            <w:hideMark/>
          </w:tcPr>
          <w:p w14:paraId="613D49C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4,25</w:t>
            </w:r>
          </w:p>
        </w:tc>
      </w:tr>
      <w:tr w:rsidR="00444279" w:rsidRPr="00444279" w14:paraId="22980FEA" w14:textId="77777777" w:rsidTr="00444279">
        <w:trPr>
          <w:trHeight w:val="300"/>
        </w:trPr>
        <w:tc>
          <w:tcPr>
            <w:tcW w:w="580" w:type="dxa"/>
            <w:tcBorders>
              <w:top w:val="nil"/>
              <w:left w:val="nil"/>
              <w:bottom w:val="nil"/>
              <w:right w:val="nil"/>
            </w:tcBorders>
            <w:shd w:val="clear" w:color="auto" w:fill="auto"/>
            <w:noWrap/>
            <w:vAlign w:val="center"/>
            <w:hideMark/>
          </w:tcPr>
          <w:p w14:paraId="4704E10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72</w:t>
            </w:r>
          </w:p>
        </w:tc>
        <w:tc>
          <w:tcPr>
            <w:tcW w:w="888" w:type="dxa"/>
            <w:tcBorders>
              <w:top w:val="nil"/>
              <w:left w:val="nil"/>
              <w:bottom w:val="nil"/>
              <w:right w:val="nil"/>
            </w:tcBorders>
            <w:shd w:val="clear" w:color="000000" w:fill="FFFFFF"/>
            <w:noWrap/>
            <w:vAlign w:val="center"/>
            <w:hideMark/>
          </w:tcPr>
          <w:p w14:paraId="213A617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57BA502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21A2936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74FECEE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6E5576D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5FBD3C5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79C1E4B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1E71643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7F1EF42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w:t>
            </w:r>
          </w:p>
        </w:tc>
        <w:tc>
          <w:tcPr>
            <w:tcW w:w="960" w:type="dxa"/>
            <w:gridSpan w:val="2"/>
            <w:tcBorders>
              <w:top w:val="nil"/>
              <w:left w:val="nil"/>
              <w:bottom w:val="nil"/>
              <w:right w:val="nil"/>
            </w:tcBorders>
            <w:shd w:val="clear" w:color="000000" w:fill="E2EFDA"/>
            <w:noWrap/>
            <w:vAlign w:val="center"/>
            <w:hideMark/>
          </w:tcPr>
          <w:p w14:paraId="618ABD9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5,00</w:t>
            </w:r>
          </w:p>
        </w:tc>
      </w:tr>
      <w:tr w:rsidR="00444279" w:rsidRPr="00444279" w14:paraId="6515AEBF" w14:textId="77777777" w:rsidTr="00444279">
        <w:trPr>
          <w:trHeight w:val="300"/>
        </w:trPr>
        <w:tc>
          <w:tcPr>
            <w:tcW w:w="580" w:type="dxa"/>
            <w:tcBorders>
              <w:top w:val="nil"/>
              <w:left w:val="nil"/>
              <w:bottom w:val="nil"/>
              <w:right w:val="nil"/>
            </w:tcBorders>
            <w:shd w:val="clear" w:color="auto" w:fill="auto"/>
            <w:noWrap/>
            <w:vAlign w:val="center"/>
            <w:hideMark/>
          </w:tcPr>
          <w:p w14:paraId="3EA7577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73</w:t>
            </w:r>
          </w:p>
        </w:tc>
        <w:tc>
          <w:tcPr>
            <w:tcW w:w="888" w:type="dxa"/>
            <w:tcBorders>
              <w:top w:val="nil"/>
              <w:left w:val="nil"/>
              <w:bottom w:val="nil"/>
              <w:right w:val="nil"/>
            </w:tcBorders>
            <w:shd w:val="clear" w:color="000000" w:fill="FFFFFF"/>
            <w:noWrap/>
            <w:vAlign w:val="center"/>
            <w:hideMark/>
          </w:tcPr>
          <w:p w14:paraId="34D3CA7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9" w:type="dxa"/>
            <w:tcBorders>
              <w:top w:val="nil"/>
              <w:left w:val="nil"/>
              <w:bottom w:val="nil"/>
              <w:right w:val="nil"/>
            </w:tcBorders>
            <w:shd w:val="clear" w:color="000000" w:fill="FFFFFF"/>
            <w:noWrap/>
            <w:vAlign w:val="center"/>
            <w:hideMark/>
          </w:tcPr>
          <w:p w14:paraId="3C0C488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3E47F79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69F2B97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76" w:type="dxa"/>
            <w:tcBorders>
              <w:top w:val="nil"/>
              <w:left w:val="nil"/>
              <w:bottom w:val="nil"/>
              <w:right w:val="nil"/>
            </w:tcBorders>
            <w:shd w:val="clear" w:color="000000" w:fill="FFFFFF"/>
            <w:noWrap/>
            <w:vAlign w:val="center"/>
            <w:hideMark/>
          </w:tcPr>
          <w:p w14:paraId="1FC2FBD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1644B55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64EC6CB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5D14951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79A81B3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w:t>
            </w:r>
          </w:p>
        </w:tc>
        <w:tc>
          <w:tcPr>
            <w:tcW w:w="960" w:type="dxa"/>
            <w:gridSpan w:val="2"/>
            <w:tcBorders>
              <w:top w:val="nil"/>
              <w:left w:val="nil"/>
              <w:bottom w:val="nil"/>
              <w:right w:val="nil"/>
            </w:tcBorders>
            <w:shd w:val="clear" w:color="000000" w:fill="E2EFDA"/>
            <w:noWrap/>
            <w:vAlign w:val="center"/>
            <w:hideMark/>
          </w:tcPr>
          <w:p w14:paraId="4129365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4,50</w:t>
            </w:r>
          </w:p>
        </w:tc>
      </w:tr>
      <w:tr w:rsidR="00444279" w:rsidRPr="00444279" w14:paraId="4F60FD00" w14:textId="77777777" w:rsidTr="00444279">
        <w:trPr>
          <w:trHeight w:val="300"/>
        </w:trPr>
        <w:tc>
          <w:tcPr>
            <w:tcW w:w="580" w:type="dxa"/>
            <w:tcBorders>
              <w:top w:val="nil"/>
              <w:left w:val="nil"/>
              <w:bottom w:val="nil"/>
              <w:right w:val="nil"/>
            </w:tcBorders>
            <w:shd w:val="clear" w:color="auto" w:fill="auto"/>
            <w:noWrap/>
            <w:vAlign w:val="center"/>
            <w:hideMark/>
          </w:tcPr>
          <w:p w14:paraId="0BDDAFC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74</w:t>
            </w:r>
          </w:p>
        </w:tc>
        <w:tc>
          <w:tcPr>
            <w:tcW w:w="888" w:type="dxa"/>
            <w:tcBorders>
              <w:top w:val="nil"/>
              <w:left w:val="nil"/>
              <w:bottom w:val="nil"/>
              <w:right w:val="nil"/>
            </w:tcBorders>
            <w:shd w:val="clear" w:color="000000" w:fill="FFFFFF"/>
            <w:noWrap/>
            <w:vAlign w:val="center"/>
            <w:hideMark/>
          </w:tcPr>
          <w:p w14:paraId="52AC34D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3373D8A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7E4B292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247696A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747D9A3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119145B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0D2D018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12A190A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5B366DD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w:t>
            </w:r>
          </w:p>
        </w:tc>
        <w:tc>
          <w:tcPr>
            <w:tcW w:w="960" w:type="dxa"/>
            <w:gridSpan w:val="2"/>
            <w:tcBorders>
              <w:top w:val="nil"/>
              <w:left w:val="nil"/>
              <w:bottom w:val="nil"/>
              <w:right w:val="nil"/>
            </w:tcBorders>
            <w:shd w:val="clear" w:color="000000" w:fill="E2EFDA"/>
            <w:noWrap/>
            <w:vAlign w:val="center"/>
            <w:hideMark/>
          </w:tcPr>
          <w:p w14:paraId="5220CCE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5,00</w:t>
            </w:r>
          </w:p>
        </w:tc>
      </w:tr>
      <w:tr w:rsidR="00444279" w:rsidRPr="00444279" w14:paraId="4C219D9C" w14:textId="77777777" w:rsidTr="00444279">
        <w:trPr>
          <w:trHeight w:val="300"/>
        </w:trPr>
        <w:tc>
          <w:tcPr>
            <w:tcW w:w="580" w:type="dxa"/>
            <w:tcBorders>
              <w:top w:val="nil"/>
              <w:left w:val="nil"/>
              <w:bottom w:val="nil"/>
              <w:right w:val="nil"/>
            </w:tcBorders>
            <w:shd w:val="clear" w:color="auto" w:fill="auto"/>
            <w:noWrap/>
            <w:vAlign w:val="center"/>
            <w:hideMark/>
          </w:tcPr>
          <w:p w14:paraId="56D6CF5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75</w:t>
            </w:r>
          </w:p>
        </w:tc>
        <w:tc>
          <w:tcPr>
            <w:tcW w:w="888" w:type="dxa"/>
            <w:tcBorders>
              <w:top w:val="nil"/>
              <w:left w:val="nil"/>
              <w:bottom w:val="nil"/>
              <w:right w:val="nil"/>
            </w:tcBorders>
            <w:shd w:val="clear" w:color="000000" w:fill="FFFFFF"/>
            <w:noWrap/>
            <w:vAlign w:val="center"/>
            <w:hideMark/>
          </w:tcPr>
          <w:p w14:paraId="09DD8E2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9" w:type="dxa"/>
            <w:tcBorders>
              <w:top w:val="nil"/>
              <w:left w:val="nil"/>
              <w:bottom w:val="nil"/>
              <w:right w:val="nil"/>
            </w:tcBorders>
            <w:shd w:val="clear" w:color="000000" w:fill="FFFFFF"/>
            <w:noWrap/>
            <w:vAlign w:val="center"/>
            <w:hideMark/>
          </w:tcPr>
          <w:p w14:paraId="13A4566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229453A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2F5A5FD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391BDF6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7D57190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1168503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06" w:type="dxa"/>
            <w:gridSpan w:val="2"/>
            <w:tcBorders>
              <w:top w:val="nil"/>
              <w:left w:val="nil"/>
              <w:bottom w:val="nil"/>
              <w:right w:val="nil"/>
            </w:tcBorders>
            <w:shd w:val="clear" w:color="000000" w:fill="FFFFFF"/>
            <w:noWrap/>
            <w:vAlign w:val="center"/>
            <w:hideMark/>
          </w:tcPr>
          <w:p w14:paraId="69D99DF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5C8D62E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w:t>
            </w:r>
          </w:p>
        </w:tc>
        <w:tc>
          <w:tcPr>
            <w:tcW w:w="960" w:type="dxa"/>
            <w:gridSpan w:val="2"/>
            <w:tcBorders>
              <w:top w:val="nil"/>
              <w:left w:val="nil"/>
              <w:bottom w:val="nil"/>
              <w:right w:val="nil"/>
            </w:tcBorders>
            <w:shd w:val="clear" w:color="000000" w:fill="E2EFDA"/>
            <w:noWrap/>
            <w:vAlign w:val="center"/>
            <w:hideMark/>
          </w:tcPr>
          <w:p w14:paraId="3718C3F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4,50</w:t>
            </w:r>
          </w:p>
        </w:tc>
      </w:tr>
      <w:tr w:rsidR="00444279" w:rsidRPr="00444279" w14:paraId="192EA15F" w14:textId="77777777" w:rsidTr="00444279">
        <w:trPr>
          <w:trHeight w:val="300"/>
        </w:trPr>
        <w:tc>
          <w:tcPr>
            <w:tcW w:w="580" w:type="dxa"/>
            <w:tcBorders>
              <w:top w:val="nil"/>
              <w:left w:val="nil"/>
              <w:bottom w:val="nil"/>
              <w:right w:val="nil"/>
            </w:tcBorders>
            <w:shd w:val="clear" w:color="auto" w:fill="auto"/>
            <w:noWrap/>
            <w:vAlign w:val="center"/>
            <w:hideMark/>
          </w:tcPr>
          <w:p w14:paraId="40A8583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76</w:t>
            </w:r>
          </w:p>
        </w:tc>
        <w:tc>
          <w:tcPr>
            <w:tcW w:w="888" w:type="dxa"/>
            <w:tcBorders>
              <w:top w:val="nil"/>
              <w:left w:val="nil"/>
              <w:bottom w:val="nil"/>
              <w:right w:val="nil"/>
            </w:tcBorders>
            <w:shd w:val="clear" w:color="000000" w:fill="FFFFFF"/>
            <w:noWrap/>
            <w:vAlign w:val="center"/>
            <w:hideMark/>
          </w:tcPr>
          <w:p w14:paraId="154C269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9" w:type="dxa"/>
            <w:tcBorders>
              <w:top w:val="nil"/>
              <w:left w:val="nil"/>
              <w:bottom w:val="nil"/>
              <w:right w:val="nil"/>
            </w:tcBorders>
            <w:shd w:val="clear" w:color="000000" w:fill="FFFFFF"/>
            <w:noWrap/>
            <w:vAlign w:val="center"/>
            <w:hideMark/>
          </w:tcPr>
          <w:p w14:paraId="25706F8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65745D1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3C25537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76" w:type="dxa"/>
            <w:tcBorders>
              <w:top w:val="nil"/>
              <w:left w:val="nil"/>
              <w:bottom w:val="nil"/>
              <w:right w:val="nil"/>
            </w:tcBorders>
            <w:shd w:val="clear" w:color="000000" w:fill="FFFFFF"/>
            <w:noWrap/>
            <w:vAlign w:val="center"/>
            <w:hideMark/>
          </w:tcPr>
          <w:p w14:paraId="7F00CB7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5C8A3AA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3DF9930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06" w:type="dxa"/>
            <w:gridSpan w:val="2"/>
            <w:tcBorders>
              <w:top w:val="nil"/>
              <w:left w:val="nil"/>
              <w:bottom w:val="nil"/>
              <w:right w:val="nil"/>
            </w:tcBorders>
            <w:shd w:val="clear" w:color="000000" w:fill="FFFFFF"/>
            <w:noWrap/>
            <w:vAlign w:val="center"/>
            <w:hideMark/>
          </w:tcPr>
          <w:p w14:paraId="2A8961E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737CF0B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w:t>
            </w:r>
          </w:p>
        </w:tc>
        <w:tc>
          <w:tcPr>
            <w:tcW w:w="960" w:type="dxa"/>
            <w:gridSpan w:val="2"/>
            <w:tcBorders>
              <w:top w:val="nil"/>
              <w:left w:val="nil"/>
              <w:bottom w:val="nil"/>
              <w:right w:val="nil"/>
            </w:tcBorders>
            <w:shd w:val="clear" w:color="000000" w:fill="E2EFDA"/>
            <w:noWrap/>
            <w:vAlign w:val="center"/>
            <w:hideMark/>
          </w:tcPr>
          <w:p w14:paraId="1B2C9A7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4,50</w:t>
            </w:r>
          </w:p>
        </w:tc>
      </w:tr>
      <w:tr w:rsidR="00444279" w:rsidRPr="00444279" w14:paraId="5033B53B" w14:textId="77777777" w:rsidTr="00444279">
        <w:trPr>
          <w:trHeight w:val="300"/>
        </w:trPr>
        <w:tc>
          <w:tcPr>
            <w:tcW w:w="580" w:type="dxa"/>
            <w:tcBorders>
              <w:top w:val="nil"/>
              <w:left w:val="nil"/>
              <w:bottom w:val="nil"/>
              <w:right w:val="nil"/>
            </w:tcBorders>
            <w:shd w:val="clear" w:color="auto" w:fill="auto"/>
            <w:noWrap/>
            <w:vAlign w:val="center"/>
            <w:hideMark/>
          </w:tcPr>
          <w:p w14:paraId="2CF180B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77</w:t>
            </w:r>
          </w:p>
        </w:tc>
        <w:tc>
          <w:tcPr>
            <w:tcW w:w="888" w:type="dxa"/>
            <w:tcBorders>
              <w:top w:val="nil"/>
              <w:left w:val="nil"/>
              <w:bottom w:val="nil"/>
              <w:right w:val="nil"/>
            </w:tcBorders>
            <w:shd w:val="clear" w:color="000000" w:fill="FFFFFF"/>
            <w:noWrap/>
            <w:vAlign w:val="center"/>
            <w:hideMark/>
          </w:tcPr>
          <w:p w14:paraId="47E2F59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68F3B1C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67F769D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19A5564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76EC639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65B6A59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2AFAD7F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743ADC5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033" w:type="dxa"/>
            <w:gridSpan w:val="2"/>
            <w:tcBorders>
              <w:top w:val="nil"/>
              <w:left w:val="nil"/>
              <w:bottom w:val="nil"/>
              <w:right w:val="nil"/>
            </w:tcBorders>
            <w:shd w:val="clear" w:color="000000" w:fill="E2EFDA"/>
            <w:noWrap/>
            <w:vAlign w:val="center"/>
            <w:hideMark/>
          </w:tcPr>
          <w:p w14:paraId="1124D53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w:t>
            </w:r>
          </w:p>
        </w:tc>
        <w:tc>
          <w:tcPr>
            <w:tcW w:w="960" w:type="dxa"/>
            <w:gridSpan w:val="2"/>
            <w:tcBorders>
              <w:top w:val="nil"/>
              <w:left w:val="nil"/>
              <w:bottom w:val="nil"/>
              <w:right w:val="nil"/>
            </w:tcBorders>
            <w:shd w:val="clear" w:color="000000" w:fill="E2EFDA"/>
            <w:noWrap/>
            <w:vAlign w:val="center"/>
            <w:hideMark/>
          </w:tcPr>
          <w:p w14:paraId="4D15964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4,38</w:t>
            </w:r>
          </w:p>
        </w:tc>
      </w:tr>
      <w:tr w:rsidR="00444279" w:rsidRPr="00444279" w14:paraId="4AA22683" w14:textId="77777777" w:rsidTr="00444279">
        <w:trPr>
          <w:trHeight w:val="300"/>
        </w:trPr>
        <w:tc>
          <w:tcPr>
            <w:tcW w:w="580" w:type="dxa"/>
            <w:tcBorders>
              <w:top w:val="nil"/>
              <w:left w:val="nil"/>
              <w:bottom w:val="nil"/>
              <w:right w:val="nil"/>
            </w:tcBorders>
            <w:shd w:val="clear" w:color="auto" w:fill="auto"/>
            <w:noWrap/>
            <w:vAlign w:val="center"/>
            <w:hideMark/>
          </w:tcPr>
          <w:p w14:paraId="6ABC672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78</w:t>
            </w:r>
          </w:p>
        </w:tc>
        <w:tc>
          <w:tcPr>
            <w:tcW w:w="888" w:type="dxa"/>
            <w:tcBorders>
              <w:top w:val="nil"/>
              <w:left w:val="nil"/>
              <w:bottom w:val="nil"/>
              <w:right w:val="nil"/>
            </w:tcBorders>
            <w:shd w:val="clear" w:color="000000" w:fill="FFFFFF"/>
            <w:noWrap/>
            <w:vAlign w:val="center"/>
            <w:hideMark/>
          </w:tcPr>
          <w:p w14:paraId="58CF4C3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23ACBC0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34B5C8F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3CEB413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283279A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3371FA3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36992E8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2D9AD85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033" w:type="dxa"/>
            <w:gridSpan w:val="2"/>
            <w:tcBorders>
              <w:top w:val="nil"/>
              <w:left w:val="nil"/>
              <w:bottom w:val="nil"/>
              <w:right w:val="nil"/>
            </w:tcBorders>
            <w:shd w:val="clear" w:color="000000" w:fill="E2EFDA"/>
            <w:noWrap/>
            <w:vAlign w:val="center"/>
            <w:hideMark/>
          </w:tcPr>
          <w:p w14:paraId="286B7A7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w:t>
            </w:r>
          </w:p>
        </w:tc>
        <w:tc>
          <w:tcPr>
            <w:tcW w:w="960" w:type="dxa"/>
            <w:gridSpan w:val="2"/>
            <w:tcBorders>
              <w:top w:val="nil"/>
              <w:left w:val="nil"/>
              <w:bottom w:val="nil"/>
              <w:right w:val="nil"/>
            </w:tcBorders>
            <w:shd w:val="clear" w:color="000000" w:fill="E2EFDA"/>
            <w:noWrap/>
            <w:vAlign w:val="center"/>
            <w:hideMark/>
          </w:tcPr>
          <w:p w14:paraId="3E4726A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4,63</w:t>
            </w:r>
          </w:p>
        </w:tc>
      </w:tr>
      <w:tr w:rsidR="00444279" w:rsidRPr="00444279" w14:paraId="409E16BD" w14:textId="77777777" w:rsidTr="00444279">
        <w:trPr>
          <w:trHeight w:val="300"/>
        </w:trPr>
        <w:tc>
          <w:tcPr>
            <w:tcW w:w="580" w:type="dxa"/>
            <w:tcBorders>
              <w:top w:val="nil"/>
              <w:left w:val="nil"/>
              <w:bottom w:val="nil"/>
              <w:right w:val="nil"/>
            </w:tcBorders>
            <w:shd w:val="clear" w:color="auto" w:fill="auto"/>
            <w:noWrap/>
            <w:vAlign w:val="center"/>
            <w:hideMark/>
          </w:tcPr>
          <w:p w14:paraId="49AC4DA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79</w:t>
            </w:r>
          </w:p>
        </w:tc>
        <w:tc>
          <w:tcPr>
            <w:tcW w:w="888" w:type="dxa"/>
            <w:tcBorders>
              <w:top w:val="nil"/>
              <w:left w:val="nil"/>
              <w:bottom w:val="nil"/>
              <w:right w:val="nil"/>
            </w:tcBorders>
            <w:shd w:val="clear" w:color="000000" w:fill="FFFFFF"/>
            <w:noWrap/>
            <w:vAlign w:val="center"/>
            <w:hideMark/>
          </w:tcPr>
          <w:p w14:paraId="722ACB6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9" w:type="dxa"/>
            <w:tcBorders>
              <w:top w:val="nil"/>
              <w:left w:val="nil"/>
              <w:bottom w:val="nil"/>
              <w:right w:val="nil"/>
            </w:tcBorders>
            <w:shd w:val="clear" w:color="000000" w:fill="FFFFFF"/>
            <w:noWrap/>
            <w:vAlign w:val="center"/>
            <w:hideMark/>
          </w:tcPr>
          <w:p w14:paraId="6EC9941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4644262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3F79801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76" w:type="dxa"/>
            <w:tcBorders>
              <w:top w:val="nil"/>
              <w:left w:val="nil"/>
              <w:bottom w:val="nil"/>
              <w:right w:val="nil"/>
            </w:tcBorders>
            <w:shd w:val="clear" w:color="000000" w:fill="FFFFFF"/>
            <w:noWrap/>
            <w:vAlign w:val="center"/>
            <w:hideMark/>
          </w:tcPr>
          <w:p w14:paraId="3334A45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059256B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5A1620B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06" w:type="dxa"/>
            <w:gridSpan w:val="2"/>
            <w:tcBorders>
              <w:top w:val="nil"/>
              <w:left w:val="nil"/>
              <w:bottom w:val="nil"/>
              <w:right w:val="nil"/>
            </w:tcBorders>
            <w:shd w:val="clear" w:color="000000" w:fill="FFFFFF"/>
            <w:noWrap/>
            <w:vAlign w:val="center"/>
            <w:hideMark/>
          </w:tcPr>
          <w:p w14:paraId="1DF1218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033" w:type="dxa"/>
            <w:gridSpan w:val="2"/>
            <w:tcBorders>
              <w:top w:val="nil"/>
              <w:left w:val="nil"/>
              <w:bottom w:val="nil"/>
              <w:right w:val="nil"/>
            </w:tcBorders>
            <w:shd w:val="clear" w:color="000000" w:fill="E2EFDA"/>
            <w:noWrap/>
            <w:vAlign w:val="center"/>
            <w:hideMark/>
          </w:tcPr>
          <w:p w14:paraId="46A13D1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960" w:type="dxa"/>
            <w:gridSpan w:val="2"/>
            <w:tcBorders>
              <w:top w:val="nil"/>
              <w:left w:val="nil"/>
              <w:bottom w:val="nil"/>
              <w:right w:val="nil"/>
            </w:tcBorders>
            <w:shd w:val="clear" w:color="000000" w:fill="E2EFDA"/>
            <w:noWrap/>
            <w:vAlign w:val="center"/>
            <w:hideMark/>
          </w:tcPr>
          <w:p w14:paraId="32B0B86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4,00</w:t>
            </w:r>
          </w:p>
        </w:tc>
      </w:tr>
      <w:tr w:rsidR="00444279" w:rsidRPr="00444279" w14:paraId="6B4BC7CB" w14:textId="77777777" w:rsidTr="00444279">
        <w:trPr>
          <w:trHeight w:val="300"/>
        </w:trPr>
        <w:tc>
          <w:tcPr>
            <w:tcW w:w="580" w:type="dxa"/>
            <w:tcBorders>
              <w:top w:val="nil"/>
              <w:left w:val="nil"/>
              <w:bottom w:val="nil"/>
              <w:right w:val="nil"/>
            </w:tcBorders>
            <w:shd w:val="clear" w:color="auto" w:fill="auto"/>
            <w:noWrap/>
            <w:vAlign w:val="center"/>
            <w:hideMark/>
          </w:tcPr>
          <w:p w14:paraId="0BDB1EA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80</w:t>
            </w:r>
          </w:p>
        </w:tc>
        <w:tc>
          <w:tcPr>
            <w:tcW w:w="888" w:type="dxa"/>
            <w:tcBorders>
              <w:top w:val="nil"/>
              <w:left w:val="nil"/>
              <w:bottom w:val="nil"/>
              <w:right w:val="nil"/>
            </w:tcBorders>
            <w:shd w:val="clear" w:color="000000" w:fill="FFFFFF"/>
            <w:noWrap/>
            <w:vAlign w:val="center"/>
            <w:hideMark/>
          </w:tcPr>
          <w:p w14:paraId="7034169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195410A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490F902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751974C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6CA16C2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07BFE69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67FF275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4296378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033" w:type="dxa"/>
            <w:gridSpan w:val="2"/>
            <w:tcBorders>
              <w:top w:val="nil"/>
              <w:left w:val="nil"/>
              <w:bottom w:val="nil"/>
              <w:right w:val="nil"/>
            </w:tcBorders>
            <w:shd w:val="clear" w:color="000000" w:fill="E2EFDA"/>
            <w:noWrap/>
            <w:vAlign w:val="center"/>
            <w:hideMark/>
          </w:tcPr>
          <w:p w14:paraId="17DD5C5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w:t>
            </w:r>
          </w:p>
        </w:tc>
        <w:tc>
          <w:tcPr>
            <w:tcW w:w="960" w:type="dxa"/>
            <w:gridSpan w:val="2"/>
            <w:tcBorders>
              <w:top w:val="nil"/>
              <w:left w:val="nil"/>
              <w:bottom w:val="nil"/>
              <w:right w:val="nil"/>
            </w:tcBorders>
            <w:shd w:val="clear" w:color="000000" w:fill="E2EFDA"/>
            <w:noWrap/>
            <w:vAlign w:val="center"/>
            <w:hideMark/>
          </w:tcPr>
          <w:p w14:paraId="222B1ED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4,63</w:t>
            </w:r>
          </w:p>
        </w:tc>
      </w:tr>
      <w:tr w:rsidR="00444279" w:rsidRPr="00444279" w14:paraId="64964B3D" w14:textId="77777777" w:rsidTr="00444279">
        <w:trPr>
          <w:trHeight w:val="300"/>
        </w:trPr>
        <w:tc>
          <w:tcPr>
            <w:tcW w:w="580" w:type="dxa"/>
            <w:tcBorders>
              <w:top w:val="nil"/>
              <w:left w:val="nil"/>
              <w:bottom w:val="nil"/>
              <w:right w:val="nil"/>
            </w:tcBorders>
            <w:shd w:val="clear" w:color="auto" w:fill="auto"/>
            <w:noWrap/>
            <w:vAlign w:val="center"/>
            <w:hideMark/>
          </w:tcPr>
          <w:p w14:paraId="553CA9D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81</w:t>
            </w:r>
          </w:p>
        </w:tc>
        <w:tc>
          <w:tcPr>
            <w:tcW w:w="888" w:type="dxa"/>
            <w:tcBorders>
              <w:top w:val="nil"/>
              <w:left w:val="nil"/>
              <w:bottom w:val="nil"/>
              <w:right w:val="nil"/>
            </w:tcBorders>
            <w:shd w:val="clear" w:color="000000" w:fill="FFFFFF"/>
            <w:noWrap/>
            <w:vAlign w:val="center"/>
            <w:hideMark/>
          </w:tcPr>
          <w:p w14:paraId="134C509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71BC35C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5C68D2D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3C6E369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6B30EB3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4EBC64D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2C75471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06" w:type="dxa"/>
            <w:gridSpan w:val="2"/>
            <w:tcBorders>
              <w:top w:val="nil"/>
              <w:left w:val="nil"/>
              <w:bottom w:val="nil"/>
              <w:right w:val="nil"/>
            </w:tcBorders>
            <w:shd w:val="clear" w:color="000000" w:fill="FFFFFF"/>
            <w:noWrap/>
            <w:vAlign w:val="center"/>
            <w:hideMark/>
          </w:tcPr>
          <w:p w14:paraId="2A347BD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3A80D6E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39</w:t>
            </w:r>
          </w:p>
        </w:tc>
        <w:tc>
          <w:tcPr>
            <w:tcW w:w="960" w:type="dxa"/>
            <w:gridSpan w:val="2"/>
            <w:tcBorders>
              <w:top w:val="nil"/>
              <w:left w:val="nil"/>
              <w:bottom w:val="nil"/>
              <w:right w:val="nil"/>
            </w:tcBorders>
            <w:shd w:val="clear" w:color="000000" w:fill="E2EFDA"/>
            <w:noWrap/>
            <w:vAlign w:val="center"/>
            <w:hideMark/>
          </w:tcPr>
          <w:p w14:paraId="7BC235C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4,88</w:t>
            </w:r>
          </w:p>
        </w:tc>
      </w:tr>
      <w:tr w:rsidR="00444279" w:rsidRPr="00444279" w14:paraId="769C7361" w14:textId="77777777" w:rsidTr="00444279">
        <w:trPr>
          <w:trHeight w:val="300"/>
        </w:trPr>
        <w:tc>
          <w:tcPr>
            <w:tcW w:w="580" w:type="dxa"/>
            <w:tcBorders>
              <w:top w:val="nil"/>
              <w:left w:val="nil"/>
              <w:bottom w:val="nil"/>
              <w:right w:val="nil"/>
            </w:tcBorders>
            <w:shd w:val="clear" w:color="auto" w:fill="auto"/>
            <w:noWrap/>
            <w:vAlign w:val="center"/>
            <w:hideMark/>
          </w:tcPr>
          <w:p w14:paraId="74D160A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82</w:t>
            </w:r>
          </w:p>
        </w:tc>
        <w:tc>
          <w:tcPr>
            <w:tcW w:w="888" w:type="dxa"/>
            <w:tcBorders>
              <w:top w:val="nil"/>
              <w:left w:val="nil"/>
              <w:bottom w:val="nil"/>
              <w:right w:val="nil"/>
            </w:tcBorders>
            <w:shd w:val="clear" w:color="000000" w:fill="FFFFFF"/>
            <w:noWrap/>
            <w:vAlign w:val="center"/>
            <w:hideMark/>
          </w:tcPr>
          <w:p w14:paraId="1F763D1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161355F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7ED64CD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7E4F631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76" w:type="dxa"/>
            <w:tcBorders>
              <w:top w:val="nil"/>
              <w:left w:val="nil"/>
              <w:bottom w:val="nil"/>
              <w:right w:val="nil"/>
            </w:tcBorders>
            <w:shd w:val="clear" w:color="000000" w:fill="FFFFFF"/>
            <w:noWrap/>
            <w:vAlign w:val="center"/>
            <w:hideMark/>
          </w:tcPr>
          <w:p w14:paraId="469A75F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2EABD57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1128856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5A91A39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203DD16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w:t>
            </w:r>
          </w:p>
        </w:tc>
        <w:tc>
          <w:tcPr>
            <w:tcW w:w="960" w:type="dxa"/>
            <w:gridSpan w:val="2"/>
            <w:tcBorders>
              <w:top w:val="nil"/>
              <w:left w:val="nil"/>
              <w:bottom w:val="nil"/>
              <w:right w:val="nil"/>
            </w:tcBorders>
            <w:shd w:val="clear" w:color="000000" w:fill="E2EFDA"/>
            <w:noWrap/>
            <w:vAlign w:val="center"/>
            <w:hideMark/>
          </w:tcPr>
          <w:p w14:paraId="7E96B4A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4,50</w:t>
            </w:r>
          </w:p>
        </w:tc>
      </w:tr>
      <w:tr w:rsidR="00444279" w:rsidRPr="00444279" w14:paraId="4947B1D3" w14:textId="77777777" w:rsidTr="00444279">
        <w:trPr>
          <w:trHeight w:val="300"/>
        </w:trPr>
        <w:tc>
          <w:tcPr>
            <w:tcW w:w="580" w:type="dxa"/>
            <w:tcBorders>
              <w:top w:val="nil"/>
              <w:left w:val="nil"/>
              <w:bottom w:val="nil"/>
              <w:right w:val="nil"/>
            </w:tcBorders>
            <w:shd w:val="clear" w:color="auto" w:fill="auto"/>
            <w:noWrap/>
            <w:vAlign w:val="center"/>
            <w:hideMark/>
          </w:tcPr>
          <w:p w14:paraId="6B0349D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83</w:t>
            </w:r>
          </w:p>
        </w:tc>
        <w:tc>
          <w:tcPr>
            <w:tcW w:w="888" w:type="dxa"/>
            <w:tcBorders>
              <w:top w:val="nil"/>
              <w:left w:val="nil"/>
              <w:bottom w:val="nil"/>
              <w:right w:val="nil"/>
            </w:tcBorders>
            <w:shd w:val="clear" w:color="000000" w:fill="FFFFFF"/>
            <w:noWrap/>
            <w:vAlign w:val="center"/>
            <w:hideMark/>
          </w:tcPr>
          <w:p w14:paraId="7834DC2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9" w:type="dxa"/>
            <w:tcBorders>
              <w:top w:val="nil"/>
              <w:left w:val="nil"/>
              <w:bottom w:val="nil"/>
              <w:right w:val="nil"/>
            </w:tcBorders>
            <w:shd w:val="clear" w:color="000000" w:fill="FFFFFF"/>
            <w:noWrap/>
            <w:vAlign w:val="center"/>
            <w:hideMark/>
          </w:tcPr>
          <w:p w14:paraId="1EEF9C2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6946CDC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5C52037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515AFB5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2A68102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75410ED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5BE4654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033" w:type="dxa"/>
            <w:gridSpan w:val="2"/>
            <w:tcBorders>
              <w:top w:val="nil"/>
              <w:left w:val="nil"/>
              <w:bottom w:val="nil"/>
              <w:right w:val="nil"/>
            </w:tcBorders>
            <w:shd w:val="clear" w:color="000000" w:fill="E2EFDA"/>
            <w:noWrap/>
            <w:vAlign w:val="center"/>
            <w:hideMark/>
          </w:tcPr>
          <w:p w14:paraId="640DBD0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w:t>
            </w:r>
          </w:p>
        </w:tc>
        <w:tc>
          <w:tcPr>
            <w:tcW w:w="960" w:type="dxa"/>
            <w:gridSpan w:val="2"/>
            <w:tcBorders>
              <w:top w:val="nil"/>
              <w:left w:val="nil"/>
              <w:bottom w:val="nil"/>
              <w:right w:val="nil"/>
            </w:tcBorders>
            <w:shd w:val="clear" w:color="000000" w:fill="E2EFDA"/>
            <w:noWrap/>
            <w:vAlign w:val="center"/>
            <w:hideMark/>
          </w:tcPr>
          <w:p w14:paraId="7E1A129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4,38</w:t>
            </w:r>
          </w:p>
        </w:tc>
      </w:tr>
      <w:tr w:rsidR="00444279" w:rsidRPr="00444279" w14:paraId="129F0587" w14:textId="77777777" w:rsidTr="00444279">
        <w:trPr>
          <w:trHeight w:val="300"/>
        </w:trPr>
        <w:tc>
          <w:tcPr>
            <w:tcW w:w="580" w:type="dxa"/>
            <w:tcBorders>
              <w:top w:val="nil"/>
              <w:left w:val="nil"/>
              <w:bottom w:val="nil"/>
              <w:right w:val="nil"/>
            </w:tcBorders>
            <w:shd w:val="clear" w:color="auto" w:fill="auto"/>
            <w:noWrap/>
            <w:vAlign w:val="center"/>
            <w:hideMark/>
          </w:tcPr>
          <w:p w14:paraId="5E7DC17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84</w:t>
            </w:r>
          </w:p>
        </w:tc>
        <w:tc>
          <w:tcPr>
            <w:tcW w:w="888" w:type="dxa"/>
            <w:tcBorders>
              <w:top w:val="nil"/>
              <w:left w:val="nil"/>
              <w:bottom w:val="nil"/>
              <w:right w:val="nil"/>
            </w:tcBorders>
            <w:shd w:val="clear" w:color="000000" w:fill="FFFFFF"/>
            <w:noWrap/>
            <w:vAlign w:val="center"/>
            <w:hideMark/>
          </w:tcPr>
          <w:p w14:paraId="19730B6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9" w:type="dxa"/>
            <w:tcBorders>
              <w:top w:val="nil"/>
              <w:left w:val="nil"/>
              <w:bottom w:val="nil"/>
              <w:right w:val="nil"/>
            </w:tcBorders>
            <w:shd w:val="clear" w:color="000000" w:fill="FFFFFF"/>
            <w:noWrap/>
            <w:vAlign w:val="center"/>
            <w:hideMark/>
          </w:tcPr>
          <w:p w14:paraId="6D8A4CB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6DAD9C1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384ACEC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28EBF58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7F36DCD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76C3D33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06" w:type="dxa"/>
            <w:gridSpan w:val="2"/>
            <w:tcBorders>
              <w:top w:val="nil"/>
              <w:left w:val="nil"/>
              <w:bottom w:val="nil"/>
              <w:right w:val="nil"/>
            </w:tcBorders>
            <w:shd w:val="clear" w:color="000000" w:fill="FFFFFF"/>
            <w:noWrap/>
            <w:vAlign w:val="center"/>
            <w:hideMark/>
          </w:tcPr>
          <w:p w14:paraId="5189CE9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2EC7AEA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w:t>
            </w:r>
          </w:p>
        </w:tc>
        <w:tc>
          <w:tcPr>
            <w:tcW w:w="960" w:type="dxa"/>
            <w:gridSpan w:val="2"/>
            <w:tcBorders>
              <w:top w:val="nil"/>
              <w:left w:val="nil"/>
              <w:bottom w:val="nil"/>
              <w:right w:val="nil"/>
            </w:tcBorders>
            <w:shd w:val="clear" w:color="000000" w:fill="E2EFDA"/>
            <w:noWrap/>
            <w:vAlign w:val="center"/>
            <w:hideMark/>
          </w:tcPr>
          <w:p w14:paraId="3D842C2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4,63</w:t>
            </w:r>
          </w:p>
        </w:tc>
      </w:tr>
      <w:tr w:rsidR="00444279" w:rsidRPr="00444279" w14:paraId="4D4149C1" w14:textId="77777777" w:rsidTr="00444279">
        <w:trPr>
          <w:trHeight w:val="300"/>
        </w:trPr>
        <w:tc>
          <w:tcPr>
            <w:tcW w:w="580" w:type="dxa"/>
            <w:tcBorders>
              <w:top w:val="nil"/>
              <w:left w:val="nil"/>
              <w:bottom w:val="nil"/>
              <w:right w:val="nil"/>
            </w:tcBorders>
            <w:shd w:val="clear" w:color="auto" w:fill="auto"/>
            <w:noWrap/>
            <w:vAlign w:val="center"/>
            <w:hideMark/>
          </w:tcPr>
          <w:p w14:paraId="79A3BD5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85</w:t>
            </w:r>
          </w:p>
        </w:tc>
        <w:tc>
          <w:tcPr>
            <w:tcW w:w="888" w:type="dxa"/>
            <w:tcBorders>
              <w:top w:val="nil"/>
              <w:left w:val="nil"/>
              <w:bottom w:val="nil"/>
              <w:right w:val="nil"/>
            </w:tcBorders>
            <w:shd w:val="clear" w:color="auto" w:fill="auto"/>
            <w:noWrap/>
            <w:vAlign w:val="center"/>
            <w:hideMark/>
          </w:tcPr>
          <w:p w14:paraId="19A3C6B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9" w:type="dxa"/>
            <w:tcBorders>
              <w:top w:val="nil"/>
              <w:left w:val="nil"/>
              <w:bottom w:val="nil"/>
              <w:right w:val="nil"/>
            </w:tcBorders>
            <w:shd w:val="clear" w:color="000000" w:fill="FFFFFF"/>
            <w:noWrap/>
            <w:vAlign w:val="center"/>
            <w:hideMark/>
          </w:tcPr>
          <w:p w14:paraId="3B0C1E8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5AFCAB3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auto" w:fill="auto"/>
            <w:noWrap/>
            <w:vAlign w:val="center"/>
            <w:hideMark/>
          </w:tcPr>
          <w:p w14:paraId="2A40317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76" w:type="dxa"/>
            <w:tcBorders>
              <w:top w:val="nil"/>
              <w:left w:val="nil"/>
              <w:bottom w:val="nil"/>
              <w:right w:val="nil"/>
            </w:tcBorders>
            <w:shd w:val="clear" w:color="auto" w:fill="auto"/>
            <w:noWrap/>
            <w:vAlign w:val="center"/>
            <w:hideMark/>
          </w:tcPr>
          <w:p w14:paraId="7BB6AB0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29CCDF2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33989A8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06" w:type="dxa"/>
            <w:gridSpan w:val="2"/>
            <w:tcBorders>
              <w:top w:val="nil"/>
              <w:left w:val="nil"/>
              <w:bottom w:val="nil"/>
              <w:right w:val="nil"/>
            </w:tcBorders>
            <w:shd w:val="clear" w:color="000000" w:fill="FFFFFF"/>
            <w:noWrap/>
            <w:vAlign w:val="center"/>
            <w:hideMark/>
          </w:tcPr>
          <w:p w14:paraId="006D06F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71B0BDA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w:t>
            </w:r>
          </w:p>
        </w:tc>
        <w:tc>
          <w:tcPr>
            <w:tcW w:w="960" w:type="dxa"/>
            <w:gridSpan w:val="2"/>
            <w:tcBorders>
              <w:top w:val="nil"/>
              <w:left w:val="nil"/>
              <w:bottom w:val="nil"/>
              <w:right w:val="nil"/>
            </w:tcBorders>
            <w:shd w:val="clear" w:color="000000" w:fill="E2EFDA"/>
            <w:noWrap/>
            <w:vAlign w:val="center"/>
            <w:hideMark/>
          </w:tcPr>
          <w:p w14:paraId="2468383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4,50</w:t>
            </w:r>
          </w:p>
        </w:tc>
      </w:tr>
      <w:tr w:rsidR="00444279" w:rsidRPr="00444279" w14:paraId="4805CE7A" w14:textId="77777777" w:rsidTr="00444279">
        <w:trPr>
          <w:trHeight w:val="300"/>
        </w:trPr>
        <w:tc>
          <w:tcPr>
            <w:tcW w:w="580" w:type="dxa"/>
            <w:tcBorders>
              <w:top w:val="nil"/>
              <w:left w:val="nil"/>
              <w:bottom w:val="nil"/>
              <w:right w:val="nil"/>
            </w:tcBorders>
            <w:shd w:val="clear" w:color="auto" w:fill="auto"/>
            <w:noWrap/>
            <w:vAlign w:val="center"/>
            <w:hideMark/>
          </w:tcPr>
          <w:p w14:paraId="5CB75EA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86</w:t>
            </w:r>
          </w:p>
        </w:tc>
        <w:tc>
          <w:tcPr>
            <w:tcW w:w="888" w:type="dxa"/>
            <w:tcBorders>
              <w:top w:val="nil"/>
              <w:left w:val="nil"/>
              <w:bottom w:val="nil"/>
              <w:right w:val="nil"/>
            </w:tcBorders>
            <w:shd w:val="clear" w:color="auto" w:fill="auto"/>
            <w:noWrap/>
            <w:vAlign w:val="center"/>
            <w:hideMark/>
          </w:tcPr>
          <w:p w14:paraId="01B7424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6E7753B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72D2B7B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18DE04F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76" w:type="dxa"/>
            <w:tcBorders>
              <w:top w:val="nil"/>
              <w:left w:val="nil"/>
              <w:bottom w:val="nil"/>
              <w:right w:val="nil"/>
            </w:tcBorders>
            <w:shd w:val="clear" w:color="auto" w:fill="auto"/>
            <w:noWrap/>
            <w:vAlign w:val="center"/>
            <w:hideMark/>
          </w:tcPr>
          <w:p w14:paraId="1870BDA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3828DF0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12FFDE5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7D01733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3BACF27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w:t>
            </w:r>
          </w:p>
        </w:tc>
        <w:tc>
          <w:tcPr>
            <w:tcW w:w="960" w:type="dxa"/>
            <w:gridSpan w:val="2"/>
            <w:tcBorders>
              <w:top w:val="nil"/>
              <w:left w:val="nil"/>
              <w:bottom w:val="nil"/>
              <w:right w:val="nil"/>
            </w:tcBorders>
            <w:shd w:val="clear" w:color="000000" w:fill="E2EFDA"/>
            <w:noWrap/>
            <w:vAlign w:val="center"/>
            <w:hideMark/>
          </w:tcPr>
          <w:p w14:paraId="74DFC7E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5,00</w:t>
            </w:r>
          </w:p>
        </w:tc>
      </w:tr>
      <w:tr w:rsidR="00444279" w:rsidRPr="00444279" w14:paraId="729C47E6" w14:textId="77777777" w:rsidTr="00444279">
        <w:trPr>
          <w:trHeight w:val="300"/>
        </w:trPr>
        <w:tc>
          <w:tcPr>
            <w:tcW w:w="580" w:type="dxa"/>
            <w:tcBorders>
              <w:top w:val="nil"/>
              <w:left w:val="nil"/>
              <w:bottom w:val="nil"/>
              <w:right w:val="nil"/>
            </w:tcBorders>
            <w:shd w:val="clear" w:color="auto" w:fill="auto"/>
            <w:noWrap/>
            <w:vAlign w:val="center"/>
            <w:hideMark/>
          </w:tcPr>
          <w:p w14:paraId="21CEF01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87</w:t>
            </w:r>
          </w:p>
        </w:tc>
        <w:tc>
          <w:tcPr>
            <w:tcW w:w="888" w:type="dxa"/>
            <w:tcBorders>
              <w:top w:val="nil"/>
              <w:left w:val="nil"/>
              <w:bottom w:val="nil"/>
              <w:right w:val="nil"/>
            </w:tcBorders>
            <w:shd w:val="clear" w:color="auto" w:fill="auto"/>
            <w:noWrap/>
            <w:vAlign w:val="center"/>
            <w:hideMark/>
          </w:tcPr>
          <w:p w14:paraId="1ADC9C8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9" w:type="dxa"/>
            <w:tcBorders>
              <w:top w:val="nil"/>
              <w:left w:val="nil"/>
              <w:bottom w:val="nil"/>
              <w:right w:val="nil"/>
            </w:tcBorders>
            <w:shd w:val="clear" w:color="000000" w:fill="FFFFFF"/>
            <w:noWrap/>
            <w:vAlign w:val="center"/>
            <w:hideMark/>
          </w:tcPr>
          <w:p w14:paraId="1C6DFDE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42B1468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25EA8B5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76" w:type="dxa"/>
            <w:tcBorders>
              <w:top w:val="nil"/>
              <w:left w:val="nil"/>
              <w:bottom w:val="nil"/>
              <w:right w:val="nil"/>
            </w:tcBorders>
            <w:shd w:val="clear" w:color="auto" w:fill="auto"/>
            <w:noWrap/>
            <w:vAlign w:val="center"/>
            <w:hideMark/>
          </w:tcPr>
          <w:p w14:paraId="31EF951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4F36839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79623C1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48A77C0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5C4E956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39</w:t>
            </w:r>
          </w:p>
        </w:tc>
        <w:tc>
          <w:tcPr>
            <w:tcW w:w="960" w:type="dxa"/>
            <w:gridSpan w:val="2"/>
            <w:tcBorders>
              <w:top w:val="nil"/>
              <w:left w:val="nil"/>
              <w:bottom w:val="nil"/>
              <w:right w:val="nil"/>
            </w:tcBorders>
            <w:shd w:val="clear" w:color="000000" w:fill="E2EFDA"/>
            <w:noWrap/>
            <w:vAlign w:val="center"/>
            <w:hideMark/>
          </w:tcPr>
          <w:p w14:paraId="4DC751D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4,88</w:t>
            </w:r>
          </w:p>
        </w:tc>
      </w:tr>
      <w:tr w:rsidR="00444279" w:rsidRPr="00444279" w14:paraId="55AA0FAB" w14:textId="77777777" w:rsidTr="00444279">
        <w:trPr>
          <w:trHeight w:val="300"/>
        </w:trPr>
        <w:tc>
          <w:tcPr>
            <w:tcW w:w="580" w:type="dxa"/>
            <w:tcBorders>
              <w:top w:val="nil"/>
              <w:left w:val="nil"/>
              <w:bottom w:val="nil"/>
              <w:right w:val="nil"/>
            </w:tcBorders>
            <w:shd w:val="clear" w:color="auto" w:fill="auto"/>
            <w:noWrap/>
            <w:vAlign w:val="center"/>
            <w:hideMark/>
          </w:tcPr>
          <w:p w14:paraId="707F40B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88</w:t>
            </w:r>
          </w:p>
        </w:tc>
        <w:tc>
          <w:tcPr>
            <w:tcW w:w="888" w:type="dxa"/>
            <w:tcBorders>
              <w:top w:val="nil"/>
              <w:left w:val="nil"/>
              <w:bottom w:val="nil"/>
              <w:right w:val="nil"/>
            </w:tcBorders>
            <w:shd w:val="clear" w:color="auto" w:fill="auto"/>
            <w:noWrap/>
            <w:vAlign w:val="center"/>
            <w:hideMark/>
          </w:tcPr>
          <w:p w14:paraId="5CE341A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9" w:type="dxa"/>
            <w:tcBorders>
              <w:top w:val="nil"/>
              <w:left w:val="nil"/>
              <w:bottom w:val="nil"/>
              <w:right w:val="nil"/>
            </w:tcBorders>
            <w:shd w:val="clear" w:color="000000" w:fill="FFFFFF"/>
            <w:noWrap/>
            <w:vAlign w:val="center"/>
            <w:hideMark/>
          </w:tcPr>
          <w:p w14:paraId="155A063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39AD83C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50A5900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76" w:type="dxa"/>
            <w:tcBorders>
              <w:top w:val="nil"/>
              <w:left w:val="nil"/>
              <w:bottom w:val="nil"/>
              <w:right w:val="nil"/>
            </w:tcBorders>
            <w:shd w:val="clear" w:color="auto" w:fill="auto"/>
            <w:noWrap/>
            <w:vAlign w:val="center"/>
            <w:hideMark/>
          </w:tcPr>
          <w:p w14:paraId="7A927C5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60B8C06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2AB98B6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2B24D3E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3EE2A36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39</w:t>
            </w:r>
          </w:p>
        </w:tc>
        <w:tc>
          <w:tcPr>
            <w:tcW w:w="960" w:type="dxa"/>
            <w:gridSpan w:val="2"/>
            <w:tcBorders>
              <w:top w:val="nil"/>
              <w:left w:val="nil"/>
              <w:bottom w:val="nil"/>
              <w:right w:val="nil"/>
            </w:tcBorders>
            <w:shd w:val="clear" w:color="000000" w:fill="E2EFDA"/>
            <w:noWrap/>
            <w:vAlign w:val="center"/>
            <w:hideMark/>
          </w:tcPr>
          <w:p w14:paraId="17A2A53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4,88</w:t>
            </w:r>
          </w:p>
        </w:tc>
      </w:tr>
      <w:tr w:rsidR="00444279" w:rsidRPr="00444279" w14:paraId="7C2A6543" w14:textId="77777777" w:rsidTr="00444279">
        <w:trPr>
          <w:trHeight w:val="300"/>
        </w:trPr>
        <w:tc>
          <w:tcPr>
            <w:tcW w:w="580" w:type="dxa"/>
            <w:tcBorders>
              <w:top w:val="nil"/>
              <w:left w:val="nil"/>
              <w:bottom w:val="nil"/>
              <w:right w:val="nil"/>
            </w:tcBorders>
            <w:shd w:val="clear" w:color="auto" w:fill="auto"/>
            <w:noWrap/>
            <w:vAlign w:val="center"/>
            <w:hideMark/>
          </w:tcPr>
          <w:p w14:paraId="7827EC4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89</w:t>
            </w:r>
          </w:p>
        </w:tc>
        <w:tc>
          <w:tcPr>
            <w:tcW w:w="888" w:type="dxa"/>
            <w:tcBorders>
              <w:top w:val="nil"/>
              <w:left w:val="nil"/>
              <w:bottom w:val="nil"/>
              <w:right w:val="nil"/>
            </w:tcBorders>
            <w:shd w:val="clear" w:color="auto" w:fill="auto"/>
            <w:noWrap/>
            <w:vAlign w:val="center"/>
            <w:hideMark/>
          </w:tcPr>
          <w:p w14:paraId="2EA08C3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9" w:type="dxa"/>
            <w:tcBorders>
              <w:top w:val="nil"/>
              <w:left w:val="nil"/>
              <w:bottom w:val="nil"/>
              <w:right w:val="nil"/>
            </w:tcBorders>
            <w:shd w:val="clear" w:color="000000" w:fill="FFFFFF"/>
            <w:noWrap/>
            <w:vAlign w:val="center"/>
            <w:hideMark/>
          </w:tcPr>
          <w:p w14:paraId="602F7F1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auto" w:fill="auto"/>
            <w:noWrap/>
            <w:vAlign w:val="center"/>
            <w:hideMark/>
          </w:tcPr>
          <w:p w14:paraId="192B1A7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25A2951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76" w:type="dxa"/>
            <w:tcBorders>
              <w:top w:val="nil"/>
              <w:left w:val="nil"/>
              <w:bottom w:val="nil"/>
              <w:right w:val="nil"/>
            </w:tcBorders>
            <w:shd w:val="clear" w:color="auto" w:fill="auto"/>
            <w:noWrap/>
            <w:vAlign w:val="center"/>
            <w:hideMark/>
          </w:tcPr>
          <w:p w14:paraId="693EF2C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2EF5224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0D2FB63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7A6D071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43B6957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38</w:t>
            </w:r>
          </w:p>
        </w:tc>
        <w:tc>
          <w:tcPr>
            <w:tcW w:w="960" w:type="dxa"/>
            <w:gridSpan w:val="2"/>
            <w:tcBorders>
              <w:top w:val="nil"/>
              <w:left w:val="nil"/>
              <w:bottom w:val="nil"/>
              <w:right w:val="nil"/>
            </w:tcBorders>
            <w:shd w:val="clear" w:color="000000" w:fill="E2EFDA"/>
            <w:noWrap/>
            <w:vAlign w:val="center"/>
            <w:hideMark/>
          </w:tcPr>
          <w:p w14:paraId="4E8FC2A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4,75</w:t>
            </w:r>
          </w:p>
        </w:tc>
      </w:tr>
      <w:tr w:rsidR="00444279" w:rsidRPr="00444279" w14:paraId="72E02E9A" w14:textId="77777777" w:rsidTr="00444279">
        <w:trPr>
          <w:trHeight w:val="300"/>
        </w:trPr>
        <w:tc>
          <w:tcPr>
            <w:tcW w:w="580" w:type="dxa"/>
            <w:tcBorders>
              <w:top w:val="nil"/>
              <w:left w:val="nil"/>
              <w:bottom w:val="nil"/>
              <w:right w:val="nil"/>
            </w:tcBorders>
            <w:shd w:val="clear" w:color="auto" w:fill="auto"/>
            <w:noWrap/>
            <w:vAlign w:val="center"/>
            <w:hideMark/>
          </w:tcPr>
          <w:p w14:paraId="017BC63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90</w:t>
            </w:r>
          </w:p>
        </w:tc>
        <w:tc>
          <w:tcPr>
            <w:tcW w:w="888" w:type="dxa"/>
            <w:tcBorders>
              <w:top w:val="nil"/>
              <w:left w:val="nil"/>
              <w:bottom w:val="nil"/>
              <w:right w:val="nil"/>
            </w:tcBorders>
            <w:shd w:val="clear" w:color="auto" w:fill="auto"/>
            <w:noWrap/>
            <w:vAlign w:val="center"/>
            <w:hideMark/>
          </w:tcPr>
          <w:p w14:paraId="046EC2E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2837085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62486F7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0FEA2CE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76" w:type="dxa"/>
            <w:tcBorders>
              <w:top w:val="nil"/>
              <w:left w:val="nil"/>
              <w:bottom w:val="nil"/>
              <w:right w:val="nil"/>
            </w:tcBorders>
            <w:shd w:val="clear" w:color="auto" w:fill="auto"/>
            <w:noWrap/>
            <w:vAlign w:val="center"/>
            <w:hideMark/>
          </w:tcPr>
          <w:p w14:paraId="25CA2A5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57C7CFF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2782B1B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5BE98C8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29C1145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w:t>
            </w:r>
          </w:p>
        </w:tc>
        <w:tc>
          <w:tcPr>
            <w:tcW w:w="960" w:type="dxa"/>
            <w:gridSpan w:val="2"/>
            <w:tcBorders>
              <w:top w:val="nil"/>
              <w:left w:val="nil"/>
              <w:bottom w:val="nil"/>
              <w:right w:val="nil"/>
            </w:tcBorders>
            <w:shd w:val="clear" w:color="000000" w:fill="E2EFDA"/>
            <w:noWrap/>
            <w:vAlign w:val="center"/>
            <w:hideMark/>
          </w:tcPr>
          <w:p w14:paraId="6F35829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5,00</w:t>
            </w:r>
          </w:p>
        </w:tc>
      </w:tr>
      <w:tr w:rsidR="00444279" w:rsidRPr="00444279" w14:paraId="617BF85C" w14:textId="77777777" w:rsidTr="00444279">
        <w:trPr>
          <w:trHeight w:val="300"/>
        </w:trPr>
        <w:tc>
          <w:tcPr>
            <w:tcW w:w="580" w:type="dxa"/>
            <w:tcBorders>
              <w:top w:val="nil"/>
              <w:left w:val="nil"/>
              <w:bottom w:val="nil"/>
              <w:right w:val="nil"/>
            </w:tcBorders>
            <w:shd w:val="clear" w:color="auto" w:fill="auto"/>
            <w:noWrap/>
            <w:vAlign w:val="center"/>
            <w:hideMark/>
          </w:tcPr>
          <w:p w14:paraId="1D68B01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91</w:t>
            </w:r>
          </w:p>
        </w:tc>
        <w:tc>
          <w:tcPr>
            <w:tcW w:w="888" w:type="dxa"/>
            <w:tcBorders>
              <w:top w:val="nil"/>
              <w:left w:val="nil"/>
              <w:bottom w:val="nil"/>
              <w:right w:val="nil"/>
            </w:tcBorders>
            <w:shd w:val="clear" w:color="000000" w:fill="FFFFFF"/>
            <w:noWrap/>
            <w:vAlign w:val="center"/>
            <w:hideMark/>
          </w:tcPr>
          <w:p w14:paraId="5437928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72FE40A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1F0241A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349E2D9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776" w:type="dxa"/>
            <w:tcBorders>
              <w:top w:val="nil"/>
              <w:left w:val="nil"/>
              <w:bottom w:val="nil"/>
              <w:right w:val="nil"/>
            </w:tcBorders>
            <w:shd w:val="clear" w:color="000000" w:fill="FFFFFF"/>
            <w:noWrap/>
            <w:vAlign w:val="center"/>
            <w:hideMark/>
          </w:tcPr>
          <w:p w14:paraId="3347C5F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63831D0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37FC7BA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606" w:type="dxa"/>
            <w:gridSpan w:val="2"/>
            <w:tcBorders>
              <w:top w:val="nil"/>
              <w:left w:val="nil"/>
              <w:bottom w:val="nil"/>
              <w:right w:val="nil"/>
            </w:tcBorders>
            <w:shd w:val="clear" w:color="000000" w:fill="FFFFFF"/>
            <w:noWrap/>
            <w:vAlign w:val="center"/>
            <w:hideMark/>
          </w:tcPr>
          <w:p w14:paraId="6C2018F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1033" w:type="dxa"/>
            <w:gridSpan w:val="2"/>
            <w:tcBorders>
              <w:top w:val="nil"/>
              <w:left w:val="nil"/>
              <w:bottom w:val="nil"/>
              <w:right w:val="nil"/>
            </w:tcBorders>
            <w:shd w:val="clear" w:color="000000" w:fill="E2EFDA"/>
            <w:noWrap/>
            <w:vAlign w:val="center"/>
            <w:hideMark/>
          </w:tcPr>
          <w:p w14:paraId="266ACC7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16</w:t>
            </w:r>
          </w:p>
        </w:tc>
        <w:tc>
          <w:tcPr>
            <w:tcW w:w="960" w:type="dxa"/>
            <w:gridSpan w:val="2"/>
            <w:tcBorders>
              <w:top w:val="nil"/>
              <w:left w:val="nil"/>
              <w:bottom w:val="nil"/>
              <w:right w:val="nil"/>
            </w:tcBorders>
            <w:shd w:val="clear" w:color="000000" w:fill="E2EFDA"/>
            <w:noWrap/>
            <w:vAlign w:val="center"/>
            <w:hideMark/>
          </w:tcPr>
          <w:p w14:paraId="6A33D4E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2,00</w:t>
            </w:r>
          </w:p>
        </w:tc>
      </w:tr>
      <w:tr w:rsidR="00444279" w:rsidRPr="00444279" w14:paraId="472024DC" w14:textId="77777777" w:rsidTr="00444279">
        <w:trPr>
          <w:trHeight w:val="300"/>
        </w:trPr>
        <w:tc>
          <w:tcPr>
            <w:tcW w:w="580" w:type="dxa"/>
            <w:tcBorders>
              <w:top w:val="nil"/>
              <w:left w:val="nil"/>
              <w:bottom w:val="nil"/>
              <w:right w:val="nil"/>
            </w:tcBorders>
            <w:shd w:val="clear" w:color="auto" w:fill="auto"/>
            <w:noWrap/>
            <w:vAlign w:val="center"/>
            <w:hideMark/>
          </w:tcPr>
          <w:p w14:paraId="6BF3DC1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92</w:t>
            </w:r>
          </w:p>
        </w:tc>
        <w:tc>
          <w:tcPr>
            <w:tcW w:w="888" w:type="dxa"/>
            <w:tcBorders>
              <w:top w:val="nil"/>
              <w:left w:val="nil"/>
              <w:bottom w:val="nil"/>
              <w:right w:val="nil"/>
            </w:tcBorders>
            <w:shd w:val="clear" w:color="000000" w:fill="FFFFFF"/>
            <w:noWrap/>
            <w:vAlign w:val="center"/>
            <w:hideMark/>
          </w:tcPr>
          <w:p w14:paraId="054ED25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3BE9379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7D0674B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7BB8A10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776" w:type="dxa"/>
            <w:tcBorders>
              <w:top w:val="nil"/>
              <w:left w:val="nil"/>
              <w:bottom w:val="nil"/>
              <w:right w:val="nil"/>
            </w:tcBorders>
            <w:shd w:val="clear" w:color="000000" w:fill="FFFFFF"/>
            <w:noWrap/>
            <w:vAlign w:val="center"/>
            <w:hideMark/>
          </w:tcPr>
          <w:p w14:paraId="7505FF2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0219656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23535D0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606" w:type="dxa"/>
            <w:gridSpan w:val="2"/>
            <w:tcBorders>
              <w:top w:val="nil"/>
              <w:left w:val="nil"/>
              <w:bottom w:val="nil"/>
              <w:right w:val="nil"/>
            </w:tcBorders>
            <w:shd w:val="clear" w:color="000000" w:fill="FFFFFF"/>
            <w:noWrap/>
            <w:vAlign w:val="center"/>
            <w:hideMark/>
          </w:tcPr>
          <w:p w14:paraId="5025D6F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1033" w:type="dxa"/>
            <w:gridSpan w:val="2"/>
            <w:tcBorders>
              <w:top w:val="nil"/>
              <w:left w:val="nil"/>
              <w:bottom w:val="nil"/>
              <w:right w:val="nil"/>
            </w:tcBorders>
            <w:shd w:val="clear" w:color="000000" w:fill="E2EFDA"/>
            <w:noWrap/>
            <w:vAlign w:val="center"/>
            <w:hideMark/>
          </w:tcPr>
          <w:p w14:paraId="56B50D1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16</w:t>
            </w:r>
          </w:p>
        </w:tc>
        <w:tc>
          <w:tcPr>
            <w:tcW w:w="960" w:type="dxa"/>
            <w:gridSpan w:val="2"/>
            <w:tcBorders>
              <w:top w:val="nil"/>
              <w:left w:val="nil"/>
              <w:bottom w:val="nil"/>
              <w:right w:val="nil"/>
            </w:tcBorders>
            <w:shd w:val="clear" w:color="000000" w:fill="E2EFDA"/>
            <w:noWrap/>
            <w:vAlign w:val="center"/>
            <w:hideMark/>
          </w:tcPr>
          <w:p w14:paraId="7AC3DDC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2,00</w:t>
            </w:r>
          </w:p>
        </w:tc>
      </w:tr>
      <w:tr w:rsidR="00444279" w:rsidRPr="00444279" w14:paraId="6B4D1DA3" w14:textId="77777777" w:rsidTr="00444279">
        <w:trPr>
          <w:trHeight w:val="300"/>
        </w:trPr>
        <w:tc>
          <w:tcPr>
            <w:tcW w:w="580" w:type="dxa"/>
            <w:tcBorders>
              <w:top w:val="nil"/>
              <w:left w:val="nil"/>
              <w:bottom w:val="nil"/>
              <w:right w:val="nil"/>
            </w:tcBorders>
            <w:shd w:val="clear" w:color="auto" w:fill="auto"/>
            <w:noWrap/>
            <w:vAlign w:val="center"/>
            <w:hideMark/>
          </w:tcPr>
          <w:p w14:paraId="3732F8A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93</w:t>
            </w:r>
          </w:p>
        </w:tc>
        <w:tc>
          <w:tcPr>
            <w:tcW w:w="888" w:type="dxa"/>
            <w:tcBorders>
              <w:top w:val="nil"/>
              <w:left w:val="nil"/>
              <w:bottom w:val="nil"/>
              <w:right w:val="nil"/>
            </w:tcBorders>
            <w:shd w:val="clear" w:color="000000" w:fill="FFFFFF"/>
            <w:noWrap/>
            <w:vAlign w:val="center"/>
            <w:hideMark/>
          </w:tcPr>
          <w:p w14:paraId="39799AE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0939266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7084038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138758E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776" w:type="dxa"/>
            <w:tcBorders>
              <w:top w:val="nil"/>
              <w:left w:val="nil"/>
              <w:bottom w:val="nil"/>
              <w:right w:val="nil"/>
            </w:tcBorders>
            <w:shd w:val="clear" w:color="000000" w:fill="FFFFFF"/>
            <w:noWrap/>
            <w:vAlign w:val="center"/>
            <w:hideMark/>
          </w:tcPr>
          <w:p w14:paraId="4A69BB0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5538EF1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0438D5E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606" w:type="dxa"/>
            <w:gridSpan w:val="2"/>
            <w:tcBorders>
              <w:top w:val="nil"/>
              <w:left w:val="nil"/>
              <w:bottom w:val="nil"/>
              <w:right w:val="nil"/>
            </w:tcBorders>
            <w:shd w:val="clear" w:color="000000" w:fill="FFFFFF"/>
            <w:noWrap/>
            <w:vAlign w:val="center"/>
            <w:hideMark/>
          </w:tcPr>
          <w:p w14:paraId="1373515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033" w:type="dxa"/>
            <w:gridSpan w:val="2"/>
            <w:tcBorders>
              <w:top w:val="nil"/>
              <w:left w:val="nil"/>
              <w:bottom w:val="nil"/>
              <w:right w:val="nil"/>
            </w:tcBorders>
            <w:shd w:val="clear" w:color="000000" w:fill="E2EFDA"/>
            <w:noWrap/>
            <w:vAlign w:val="center"/>
            <w:hideMark/>
          </w:tcPr>
          <w:p w14:paraId="4A036C1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17</w:t>
            </w:r>
          </w:p>
        </w:tc>
        <w:tc>
          <w:tcPr>
            <w:tcW w:w="960" w:type="dxa"/>
            <w:gridSpan w:val="2"/>
            <w:tcBorders>
              <w:top w:val="nil"/>
              <w:left w:val="nil"/>
              <w:bottom w:val="nil"/>
              <w:right w:val="nil"/>
            </w:tcBorders>
            <w:shd w:val="clear" w:color="000000" w:fill="E2EFDA"/>
            <w:noWrap/>
            <w:vAlign w:val="center"/>
            <w:hideMark/>
          </w:tcPr>
          <w:p w14:paraId="0055814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2,13</w:t>
            </w:r>
          </w:p>
        </w:tc>
      </w:tr>
      <w:tr w:rsidR="00444279" w:rsidRPr="00444279" w14:paraId="3D0FDB2C" w14:textId="77777777" w:rsidTr="00444279">
        <w:trPr>
          <w:trHeight w:val="300"/>
        </w:trPr>
        <w:tc>
          <w:tcPr>
            <w:tcW w:w="580" w:type="dxa"/>
            <w:tcBorders>
              <w:top w:val="nil"/>
              <w:left w:val="nil"/>
              <w:bottom w:val="nil"/>
              <w:right w:val="nil"/>
            </w:tcBorders>
            <w:shd w:val="clear" w:color="auto" w:fill="auto"/>
            <w:noWrap/>
            <w:vAlign w:val="center"/>
            <w:hideMark/>
          </w:tcPr>
          <w:p w14:paraId="0876F3C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94</w:t>
            </w:r>
          </w:p>
        </w:tc>
        <w:tc>
          <w:tcPr>
            <w:tcW w:w="888" w:type="dxa"/>
            <w:tcBorders>
              <w:top w:val="nil"/>
              <w:left w:val="nil"/>
              <w:bottom w:val="nil"/>
              <w:right w:val="nil"/>
            </w:tcBorders>
            <w:shd w:val="clear" w:color="000000" w:fill="FFFFFF"/>
            <w:noWrap/>
            <w:vAlign w:val="center"/>
            <w:hideMark/>
          </w:tcPr>
          <w:p w14:paraId="5673AB7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2E8572E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5095179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02B73E1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776" w:type="dxa"/>
            <w:tcBorders>
              <w:top w:val="nil"/>
              <w:left w:val="nil"/>
              <w:bottom w:val="nil"/>
              <w:right w:val="nil"/>
            </w:tcBorders>
            <w:shd w:val="clear" w:color="000000" w:fill="FFFFFF"/>
            <w:noWrap/>
            <w:vAlign w:val="center"/>
            <w:hideMark/>
          </w:tcPr>
          <w:p w14:paraId="4AD50B2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6A1AF15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26A8F98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06" w:type="dxa"/>
            <w:gridSpan w:val="2"/>
            <w:tcBorders>
              <w:top w:val="nil"/>
              <w:left w:val="nil"/>
              <w:bottom w:val="nil"/>
              <w:right w:val="nil"/>
            </w:tcBorders>
            <w:shd w:val="clear" w:color="000000" w:fill="FFFFFF"/>
            <w:noWrap/>
            <w:vAlign w:val="center"/>
            <w:hideMark/>
          </w:tcPr>
          <w:p w14:paraId="3B79C45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033" w:type="dxa"/>
            <w:gridSpan w:val="2"/>
            <w:tcBorders>
              <w:top w:val="nil"/>
              <w:left w:val="nil"/>
              <w:bottom w:val="nil"/>
              <w:right w:val="nil"/>
            </w:tcBorders>
            <w:shd w:val="clear" w:color="000000" w:fill="E2EFDA"/>
            <w:noWrap/>
            <w:vAlign w:val="center"/>
            <w:hideMark/>
          </w:tcPr>
          <w:p w14:paraId="496D8FE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21</w:t>
            </w:r>
          </w:p>
        </w:tc>
        <w:tc>
          <w:tcPr>
            <w:tcW w:w="960" w:type="dxa"/>
            <w:gridSpan w:val="2"/>
            <w:tcBorders>
              <w:top w:val="nil"/>
              <w:left w:val="nil"/>
              <w:bottom w:val="nil"/>
              <w:right w:val="nil"/>
            </w:tcBorders>
            <w:shd w:val="clear" w:color="000000" w:fill="E2EFDA"/>
            <w:noWrap/>
            <w:vAlign w:val="center"/>
            <w:hideMark/>
          </w:tcPr>
          <w:p w14:paraId="0B364C0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2,63</w:t>
            </w:r>
          </w:p>
        </w:tc>
      </w:tr>
      <w:tr w:rsidR="00444279" w:rsidRPr="00444279" w14:paraId="3AC47FEC" w14:textId="77777777" w:rsidTr="00444279">
        <w:trPr>
          <w:trHeight w:val="300"/>
        </w:trPr>
        <w:tc>
          <w:tcPr>
            <w:tcW w:w="580" w:type="dxa"/>
            <w:tcBorders>
              <w:top w:val="nil"/>
              <w:left w:val="nil"/>
              <w:bottom w:val="nil"/>
              <w:right w:val="nil"/>
            </w:tcBorders>
            <w:shd w:val="clear" w:color="auto" w:fill="auto"/>
            <w:noWrap/>
            <w:vAlign w:val="center"/>
            <w:hideMark/>
          </w:tcPr>
          <w:p w14:paraId="2458020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95</w:t>
            </w:r>
          </w:p>
        </w:tc>
        <w:tc>
          <w:tcPr>
            <w:tcW w:w="888" w:type="dxa"/>
            <w:tcBorders>
              <w:top w:val="nil"/>
              <w:left w:val="nil"/>
              <w:bottom w:val="nil"/>
              <w:right w:val="nil"/>
            </w:tcBorders>
            <w:shd w:val="clear" w:color="000000" w:fill="FFFFFF"/>
            <w:noWrap/>
            <w:vAlign w:val="center"/>
            <w:hideMark/>
          </w:tcPr>
          <w:p w14:paraId="5F526E4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9" w:type="dxa"/>
            <w:tcBorders>
              <w:top w:val="nil"/>
              <w:left w:val="nil"/>
              <w:bottom w:val="nil"/>
              <w:right w:val="nil"/>
            </w:tcBorders>
            <w:shd w:val="clear" w:color="000000" w:fill="FFFFFF"/>
            <w:noWrap/>
            <w:vAlign w:val="center"/>
            <w:hideMark/>
          </w:tcPr>
          <w:p w14:paraId="785C97C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13381AF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6A6F55D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776" w:type="dxa"/>
            <w:tcBorders>
              <w:top w:val="nil"/>
              <w:left w:val="nil"/>
              <w:bottom w:val="nil"/>
              <w:right w:val="nil"/>
            </w:tcBorders>
            <w:shd w:val="clear" w:color="000000" w:fill="FFFFFF"/>
            <w:noWrap/>
            <w:vAlign w:val="center"/>
            <w:hideMark/>
          </w:tcPr>
          <w:p w14:paraId="4C3DDAD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7C018F5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62E42A7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606" w:type="dxa"/>
            <w:gridSpan w:val="2"/>
            <w:tcBorders>
              <w:top w:val="nil"/>
              <w:left w:val="nil"/>
              <w:bottom w:val="nil"/>
              <w:right w:val="nil"/>
            </w:tcBorders>
            <w:shd w:val="clear" w:color="000000" w:fill="FFFFFF"/>
            <w:noWrap/>
            <w:vAlign w:val="center"/>
            <w:hideMark/>
          </w:tcPr>
          <w:p w14:paraId="663EADE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033" w:type="dxa"/>
            <w:gridSpan w:val="2"/>
            <w:tcBorders>
              <w:top w:val="nil"/>
              <w:left w:val="nil"/>
              <w:bottom w:val="nil"/>
              <w:right w:val="nil"/>
            </w:tcBorders>
            <w:shd w:val="clear" w:color="000000" w:fill="E2EFDA"/>
            <w:noWrap/>
            <w:vAlign w:val="center"/>
            <w:hideMark/>
          </w:tcPr>
          <w:p w14:paraId="0DA1CB5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21</w:t>
            </w:r>
          </w:p>
        </w:tc>
        <w:tc>
          <w:tcPr>
            <w:tcW w:w="960" w:type="dxa"/>
            <w:gridSpan w:val="2"/>
            <w:tcBorders>
              <w:top w:val="nil"/>
              <w:left w:val="nil"/>
              <w:bottom w:val="nil"/>
              <w:right w:val="nil"/>
            </w:tcBorders>
            <w:shd w:val="clear" w:color="000000" w:fill="E2EFDA"/>
            <w:noWrap/>
            <w:vAlign w:val="center"/>
            <w:hideMark/>
          </w:tcPr>
          <w:p w14:paraId="13017A7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2,63</w:t>
            </w:r>
          </w:p>
        </w:tc>
      </w:tr>
      <w:tr w:rsidR="00444279" w:rsidRPr="00444279" w14:paraId="60B49AFB" w14:textId="77777777" w:rsidTr="00444279">
        <w:trPr>
          <w:trHeight w:val="300"/>
        </w:trPr>
        <w:tc>
          <w:tcPr>
            <w:tcW w:w="580" w:type="dxa"/>
            <w:tcBorders>
              <w:top w:val="nil"/>
              <w:left w:val="nil"/>
              <w:bottom w:val="nil"/>
              <w:right w:val="nil"/>
            </w:tcBorders>
            <w:shd w:val="clear" w:color="auto" w:fill="auto"/>
            <w:noWrap/>
            <w:vAlign w:val="center"/>
            <w:hideMark/>
          </w:tcPr>
          <w:p w14:paraId="1F6C664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96</w:t>
            </w:r>
          </w:p>
        </w:tc>
        <w:tc>
          <w:tcPr>
            <w:tcW w:w="888" w:type="dxa"/>
            <w:tcBorders>
              <w:top w:val="nil"/>
              <w:left w:val="nil"/>
              <w:bottom w:val="nil"/>
              <w:right w:val="nil"/>
            </w:tcBorders>
            <w:shd w:val="clear" w:color="000000" w:fill="FFFFFF"/>
            <w:noWrap/>
            <w:vAlign w:val="center"/>
            <w:hideMark/>
          </w:tcPr>
          <w:p w14:paraId="1C9BF6E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9" w:type="dxa"/>
            <w:tcBorders>
              <w:top w:val="nil"/>
              <w:left w:val="nil"/>
              <w:bottom w:val="nil"/>
              <w:right w:val="nil"/>
            </w:tcBorders>
            <w:shd w:val="clear" w:color="000000" w:fill="FFFFFF"/>
            <w:noWrap/>
            <w:vAlign w:val="center"/>
            <w:hideMark/>
          </w:tcPr>
          <w:p w14:paraId="265BB83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27B7B81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4E1EA34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76" w:type="dxa"/>
            <w:tcBorders>
              <w:top w:val="nil"/>
              <w:left w:val="nil"/>
              <w:bottom w:val="nil"/>
              <w:right w:val="nil"/>
            </w:tcBorders>
            <w:shd w:val="clear" w:color="000000" w:fill="FFFFFF"/>
            <w:noWrap/>
            <w:vAlign w:val="center"/>
            <w:hideMark/>
          </w:tcPr>
          <w:p w14:paraId="086A888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7A0368B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6FD4587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606" w:type="dxa"/>
            <w:gridSpan w:val="2"/>
            <w:tcBorders>
              <w:top w:val="nil"/>
              <w:left w:val="nil"/>
              <w:bottom w:val="nil"/>
              <w:right w:val="nil"/>
            </w:tcBorders>
            <w:shd w:val="clear" w:color="000000" w:fill="FFFFFF"/>
            <w:noWrap/>
            <w:vAlign w:val="center"/>
            <w:hideMark/>
          </w:tcPr>
          <w:p w14:paraId="4052CB5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033" w:type="dxa"/>
            <w:gridSpan w:val="2"/>
            <w:tcBorders>
              <w:top w:val="nil"/>
              <w:left w:val="nil"/>
              <w:bottom w:val="nil"/>
              <w:right w:val="nil"/>
            </w:tcBorders>
            <w:shd w:val="clear" w:color="000000" w:fill="E2EFDA"/>
            <w:noWrap/>
            <w:vAlign w:val="center"/>
            <w:hideMark/>
          </w:tcPr>
          <w:p w14:paraId="434F70B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22</w:t>
            </w:r>
          </w:p>
        </w:tc>
        <w:tc>
          <w:tcPr>
            <w:tcW w:w="960" w:type="dxa"/>
            <w:gridSpan w:val="2"/>
            <w:tcBorders>
              <w:top w:val="nil"/>
              <w:left w:val="nil"/>
              <w:bottom w:val="nil"/>
              <w:right w:val="nil"/>
            </w:tcBorders>
            <w:shd w:val="clear" w:color="000000" w:fill="E2EFDA"/>
            <w:noWrap/>
            <w:vAlign w:val="center"/>
            <w:hideMark/>
          </w:tcPr>
          <w:p w14:paraId="59A316F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2,75</w:t>
            </w:r>
          </w:p>
        </w:tc>
      </w:tr>
      <w:tr w:rsidR="00444279" w:rsidRPr="00444279" w14:paraId="22D9F2F4" w14:textId="77777777" w:rsidTr="00444279">
        <w:trPr>
          <w:trHeight w:val="300"/>
        </w:trPr>
        <w:tc>
          <w:tcPr>
            <w:tcW w:w="580" w:type="dxa"/>
            <w:tcBorders>
              <w:top w:val="nil"/>
              <w:left w:val="nil"/>
              <w:bottom w:val="nil"/>
              <w:right w:val="nil"/>
            </w:tcBorders>
            <w:shd w:val="clear" w:color="auto" w:fill="auto"/>
            <w:noWrap/>
            <w:vAlign w:val="center"/>
            <w:hideMark/>
          </w:tcPr>
          <w:p w14:paraId="0BAA713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97</w:t>
            </w:r>
          </w:p>
        </w:tc>
        <w:tc>
          <w:tcPr>
            <w:tcW w:w="888" w:type="dxa"/>
            <w:tcBorders>
              <w:top w:val="nil"/>
              <w:left w:val="nil"/>
              <w:bottom w:val="nil"/>
              <w:right w:val="nil"/>
            </w:tcBorders>
            <w:shd w:val="clear" w:color="000000" w:fill="FFFFFF"/>
            <w:noWrap/>
            <w:vAlign w:val="center"/>
            <w:hideMark/>
          </w:tcPr>
          <w:p w14:paraId="24C52EC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9" w:type="dxa"/>
            <w:tcBorders>
              <w:top w:val="nil"/>
              <w:left w:val="nil"/>
              <w:bottom w:val="nil"/>
              <w:right w:val="nil"/>
            </w:tcBorders>
            <w:shd w:val="clear" w:color="000000" w:fill="FFFFFF"/>
            <w:noWrap/>
            <w:vAlign w:val="center"/>
            <w:hideMark/>
          </w:tcPr>
          <w:p w14:paraId="3B9F86A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71FE1ED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3CF129D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776" w:type="dxa"/>
            <w:tcBorders>
              <w:top w:val="nil"/>
              <w:left w:val="nil"/>
              <w:bottom w:val="nil"/>
              <w:right w:val="nil"/>
            </w:tcBorders>
            <w:shd w:val="clear" w:color="000000" w:fill="FFFFFF"/>
            <w:noWrap/>
            <w:vAlign w:val="center"/>
            <w:hideMark/>
          </w:tcPr>
          <w:p w14:paraId="0ADE145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04BFFAA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5400458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606" w:type="dxa"/>
            <w:gridSpan w:val="2"/>
            <w:tcBorders>
              <w:top w:val="nil"/>
              <w:left w:val="nil"/>
              <w:bottom w:val="nil"/>
              <w:right w:val="nil"/>
            </w:tcBorders>
            <w:shd w:val="clear" w:color="000000" w:fill="FFFFFF"/>
            <w:noWrap/>
            <w:vAlign w:val="center"/>
            <w:hideMark/>
          </w:tcPr>
          <w:p w14:paraId="2977B92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033" w:type="dxa"/>
            <w:gridSpan w:val="2"/>
            <w:tcBorders>
              <w:top w:val="nil"/>
              <w:left w:val="nil"/>
              <w:bottom w:val="nil"/>
              <w:right w:val="nil"/>
            </w:tcBorders>
            <w:shd w:val="clear" w:color="000000" w:fill="E2EFDA"/>
            <w:noWrap/>
            <w:vAlign w:val="center"/>
            <w:hideMark/>
          </w:tcPr>
          <w:p w14:paraId="71073C6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20</w:t>
            </w:r>
          </w:p>
        </w:tc>
        <w:tc>
          <w:tcPr>
            <w:tcW w:w="960" w:type="dxa"/>
            <w:gridSpan w:val="2"/>
            <w:tcBorders>
              <w:top w:val="nil"/>
              <w:left w:val="nil"/>
              <w:bottom w:val="nil"/>
              <w:right w:val="nil"/>
            </w:tcBorders>
            <w:shd w:val="clear" w:color="000000" w:fill="E2EFDA"/>
            <w:noWrap/>
            <w:vAlign w:val="center"/>
            <w:hideMark/>
          </w:tcPr>
          <w:p w14:paraId="3DA5F5F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2,50</w:t>
            </w:r>
          </w:p>
        </w:tc>
      </w:tr>
      <w:tr w:rsidR="00444279" w:rsidRPr="00444279" w14:paraId="2D490A19" w14:textId="77777777" w:rsidTr="00444279">
        <w:trPr>
          <w:trHeight w:val="300"/>
        </w:trPr>
        <w:tc>
          <w:tcPr>
            <w:tcW w:w="580" w:type="dxa"/>
            <w:tcBorders>
              <w:top w:val="nil"/>
              <w:left w:val="nil"/>
              <w:bottom w:val="nil"/>
              <w:right w:val="nil"/>
            </w:tcBorders>
            <w:shd w:val="clear" w:color="auto" w:fill="auto"/>
            <w:noWrap/>
            <w:vAlign w:val="center"/>
            <w:hideMark/>
          </w:tcPr>
          <w:p w14:paraId="1E4A358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98</w:t>
            </w:r>
          </w:p>
        </w:tc>
        <w:tc>
          <w:tcPr>
            <w:tcW w:w="888" w:type="dxa"/>
            <w:tcBorders>
              <w:top w:val="nil"/>
              <w:left w:val="nil"/>
              <w:bottom w:val="nil"/>
              <w:right w:val="nil"/>
            </w:tcBorders>
            <w:shd w:val="clear" w:color="000000" w:fill="FFFFFF"/>
            <w:noWrap/>
            <w:vAlign w:val="center"/>
            <w:hideMark/>
          </w:tcPr>
          <w:p w14:paraId="1FF499C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05BBDB9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12E4964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666550B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76" w:type="dxa"/>
            <w:tcBorders>
              <w:top w:val="nil"/>
              <w:left w:val="nil"/>
              <w:bottom w:val="nil"/>
              <w:right w:val="nil"/>
            </w:tcBorders>
            <w:shd w:val="clear" w:color="000000" w:fill="FFFFFF"/>
            <w:noWrap/>
            <w:vAlign w:val="center"/>
            <w:hideMark/>
          </w:tcPr>
          <w:p w14:paraId="57D68E8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5D26387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1E51174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06" w:type="dxa"/>
            <w:gridSpan w:val="2"/>
            <w:tcBorders>
              <w:top w:val="nil"/>
              <w:left w:val="nil"/>
              <w:bottom w:val="nil"/>
              <w:right w:val="nil"/>
            </w:tcBorders>
            <w:shd w:val="clear" w:color="000000" w:fill="FFFFFF"/>
            <w:noWrap/>
            <w:vAlign w:val="center"/>
            <w:hideMark/>
          </w:tcPr>
          <w:p w14:paraId="27F5F34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033" w:type="dxa"/>
            <w:gridSpan w:val="2"/>
            <w:tcBorders>
              <w:top w:val="nil"/>
              <w:left w:val="nil"/>
              <w:bottom w:val="nil"/>
              <w:right w:val="nil"/>
            </w:tcBorders>
            <w:shd w:val="clear" w:color="000000" w:fill="E2EFDA"/>
            <w:noWrap/>
            <w:vAlign w:val="center"/>
            <w:hideMark/>
          </w:tcPr>
          <w:p w14:paraId="2182BC6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22</w:t>
            </w:r>
          </w:p>
        </w:tc>
        <w:tc>
          <w:tcPr>
            <w:tcW w:w="960" w:type="dxa"/>
            <w:gridSpan w:val="2"/>
            <w:tcBorders>
              <w:top w:val="nil"/>
              <w:left w:val="nil"/>
              <w:bottom w:val="nil"/>
              <w:right w:val="nil"/>
            </w:tcBorders>
            <w:shd w:val="clear" w:color="000000" w:fill="E2EFDA"/>
            <w:noWrap/>
            <w:vAlign w:val="center"/>
            <w:hideMark/>
          </w:tcPr>
          <w:p w14:paraId="2F821AC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2,75</w:t>
            </w:r>
          </w:p>
        </w:tc>
      </w:tr>
      <w:tr w:rsidR="00444279" w:rsidRPr="00444279" w14:paraId="33F73A07" w14:textId="77777777" w:rsidTr="00444279">
        <w:trPr>
          <w:trHeight w:val="300"/>
        </w:trPr>
        <w:tc>
          <w:tcPr>
            <w:tcW w:w="580" w:type="dxa"/>
            <w:tcBorders>
              <w:top w:val="nil"/>
              <w:left w:val="nil"/>
              <w:bottom w:val="nil"/>
              <w:right w:val="nil"/>
            </w:tcBorders>
            <w:shd w:val="clear" w:color="auto" w:fill="auto"/>
            <w:noWrap/>
            <w:vAlign w:val="center"/>
            <w:hideMark/>
          </w:tcPr>
          <w:p w14:paraId="66152C7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99</w:t>
            </w:r>
          </w:p>
        </w:tc>
        <w:tc>
          <w:tcPr>
            <w:tcW w:w="888" w:type="dxa"/>
            <w:tcBorders>
              <w:top w:val="nil"/>
              <w:left w:val="nil"/>
              <w:bottom w:val="nil"/>
              <w:right w:val="nil"/>
            </w:tcBorders>
            <w:shd w:val="clear" w:color="000000" w:fill="FFFFFF"/>
            <w:noWrap/>
            <w:vAlign w:val="center"/>
            <w:hideMark/>
          </w:tcPr>
          <w:p w14:paraId="55577A5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9" w:type="dxa"/>
            <w:tcBorders>
              <w:top w:val="nil"/>
              <w:left w:val="nil"/>
              <w:bottom w:val="nil"/>
              <w:right w:val="nil"/>
            </w:tcBorders>
            <w:shd w:val="clear" w:color="000000" w:fill="FFFFFF"/>
            <w:noWrap/>
            <w:vAlign w:val="center"/>
            <w:hideMark/>
          </w:tcPr>
          <w:p w14:paraId="17FE374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0E9B4B1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769BFF2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776" w:type="dxa"/>
            <w:tcBorders>
              <w:top w:val="nil"/>
              <w:left w:val="nil"/>
              <w:bottom w:val="nil"/>
              <w:right w:val="nil"/>
            </w:tcBorders>
            <w:shd w:val="clear" w:color="000000" w:fill="FFFFFF"/>
            <w:noWrap/>
            <w:vAlign w:val="center"/>
            <w:hideMark/>
          </w:tcPr>
          <w:p w14:paraId="5998608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45BCAB8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720E587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06" w:type="dxa"/>
            <w:gridSpan w:val="2"/>
            <w:tcBorders>
              <w:top w:val="nil"/>
              <w:left w:val="nil"/>
              <w:bottom w:val="nil"/>
              <w:right w:val="nil"/>
            </w:tcBorders>
            <w:shd w:val="clear" w:color="000000" w:fill="FFFFFF"/>
            <w:noWrap/>
            <w:vAlign w:val="center"/>
            <w:hideMark/>
          </w:tcPr>
          <w:p w14:paraId="2B651DC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6133626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gridSpan w:val="2"/>
            <w:tcBorders>
              <w:top w:val="nil"/>
              <w:left w:val="nil"/>
              <w:bottom w:val="nil"/>
              <w:right w:val="nil"/>
            </w:tcBorders>
            <w:shd w:val="clear" w:color="000000" w:fill="E2EFDA"/>
            <w:noWrap/>
            <w:vAlign w:val="center"/>
            <w:hideMark/>
          </w:tcPr>
          <w:p w14:paraId="0B5416B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3,13</w:t>
            </w:r>
          </w:p>
        </w:tc>
      </w:tr>
      <w:tr w:rsidR="00444279" w:rsidRPr="00444279" w14:paraId="5DBEE6C7" w14:textId="77777777" w:rsidTr="00444279">
        <w:trPr>
          <w:trHeight w:val="300"/>
        </w:trPr>
        <w:tc>
          <w:tcPr>
            <w:tcW w:w="580" w:type="dxa"/>
            <w:tcBorders>
              <w:top w:val="nil"/>
              <w:left w:val="nil"/>
              <w:bottom w:val="nil"/>
              <w:right w:val="nil"/>
            </w:tcBorders>
            <w:shd w:val="clear" w:color="auto" w:fill="auto"/>
            <w:noWrap/>
            <w:vAlign w:val="center"/>
            <w:hideMark/>
          </w:tcPr>
          <w:p w14:paraId="2E79DB1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100</w:t>
            </w:r>
          </w:p>
        </w:tc>
        <w:tc>
          <w:tcPr>
            <w:tcW w:w="888" w:type="dxa"/>
            <w:tcBorders>
              <w:top w:val="nil"/>
              <w:left w:val="nil"/>
              <w:bottom w:val="nil"/>
              <w:right w:val="nil"/>
            </w:tcBorders>
            <w:shd w:val="clear" w:color="000000" w:fill="FFFFFF"/>
            <w:noWrap/>
            <w:vAlign w:val="center"/>
            <w:hideMark/>
          </w:tcPr>
          <w:p w14:paraId="13D6ABD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659" w:type="dxa"/>
            <w:tcBorders>
              <w:top w:val="nil"/>
              <w:left w:val="nil"/>
              <w:bottom w:val="nil"/>
              <w:right w:val="nil"/>
            </w:tcBorders>
            <w:shd w:val="clear" w:color="000000" w:fill="FFFFFF"/>
            <w:noWrap/>
            <w:vAlign w:val="center"/>
            <w:hideMark/>
          </w:tcPr>
          <w:p w14:paraId="2D8B309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4FD3263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726E936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171AAF5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75C46D7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0BA98E6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06" w:type="dxa"/>
            <w:gridSpan w:val="2"/>
            <w:tcBorders>
              <w:top w:val="nil"/>
              <w:left w:val="nil"/>
              <w:bottom w:val="nil"/>
              <w:right w:val="nil"/>
            </w:tcBorders>
            <w:shd w:val="clear" w:color="000000" w:fill="FFFFFF"/>
            <w:noWrap/>
            <w:vAlign w:val="center"/>
            <w:hideMark/>
          </w:tcPr>
          <w:p w14:paraId="02C8192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033" w:type="dxa"/>
            <w:gridSpan w:val="2"/>
            <w:tcBorders>
              <w:top w:val="nil"/>
              <w:left w:val="nil"/>
              <w:bottom w:val="nil"/>
              <w:right w:val="nil"/>
            </w:tcBorders>
            <w:shd w:val="clear" w:color="000000" w:fill="E2EFDA"/>
            <w:noWrap/>
            <w:vAlign w:val="center"/>
            <w:hideMark/>
          </w:tcPr>
          <w:p w14:paraId="51798E9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26</w:t>
            </w:r>
          </w:p>
        </w:tc>
        <w:tc>
          <w:tcPr>
            <w:tcW w:w="960" w:type="dxa"/>
            <w:gridSpan w:val="2"/>
            <w:tcBorders>
              <w:top w:val="nil"/>
              <w:left w:val="nil"/>
              <w:bottom w:val="nil"/>
              <w:right w:val="nil"/>
            </w:tcBorders>
            <w:shd w:val="clear" w:color="000000" w:fill="E2EFDA"/>
            <w:noWrap/>
            <w:vAlign w:val="center"/>
            <w:hideMark/>
          </w:tcPr>
          <w:p w14:paraId="3F5FEAC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3,25</w:t>
            </w:r>
          </w:p>
        </w:tc>
      </w:tr>
      <w:tr w:rsidR="00444279" w:rsidRPr="00444279" w14:paraId="5914F810" w14:textId="77777777" w:rsidTr="00444279">
        <w:trPr>
          <w:trHeight w:val="300"/>
        </w:trPr>
        <w:tc>
          <w:tcPr>
            <w:tcW w:w="580" w:type="dxa"/>
            <w:tcBorders>
              <w:top w:val="nil"/>
              <w:left w:val="nil"/>
              <w:bottom w:val="nil"/>
              <w:right w:val="nil"/>
            </w:tcBorders>
            <w:shd w:val="clear" w:color="auto" w:fill="auto"/>
            <w:noWrap/>
            <w:vAlign w:val="center"/>
            <w:hideMark/>
          </w:tcPr>
          <w:p w14:paraId="7FA83E4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101</w:t>
            </w:r>
          </w:p>
        </w:tc>
        <w:tc>
          <w:tcPr>
            <w:tcW w:w="888" w:type="dxa"/>
            <w:tcBorders>
              <w:top w:val="nil"/>
              <w:left w:val="nil"/>
              <w:bottom w:val="nil"/>
              <w:right w:val="nil"/>
            </w:tcBorders>
            <w:shd w:val="clear" w:color="000000" w:fill="FFFFFF"/>
            <w:noWrap/>
            <w:vAlign w:val="center"/>
            <w:hideMark/>
          </w:tcPr>
          <w:p w14:paraId="746914E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9" w:type="dxa"/>
            <w:tcBorders>
              <w:top w:val="nil"/>
              <w:left w:val="nil"/>
              <w:bottom w:val="nil"/>
              <w:right w:val="nil"/>
            </w:tcBorders>
            <w:shd w:val="clear" w:color="000000" w:fill="FFFFFF"/>
            <w:noWrap/>
            <w:vAlign w:val="center"/>
            <w:hideMark/>
          </w:tcPr>
          <w:p w14:paraId="7E540BA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794F095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6827019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76" w:type="dxa"/>
            <w:tcBorders>
              <w:top w:val="nil"/>
              <w:left w:val="nil"/>
              <w:bottom w:val="nil"/>
              <w:right w:val="nil"/>
            </w:tcBorders>
            <w:shd w:val="clear" w:color="000000" w:fill="FFFFFF"/>
            <w:noWrap/>
            <w:vAlign w:val="center"/>
            <w:hideMark/>
          </w:tcPr>
          <w:p w14:paraId="3B74B86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07D20F6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20A56B5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06" w:type="dxa"/>
            <w:gridSpan w:val="2"/>
            <w:tcBorders>
              <w:top w:val="nil"/>
              <w:left w:val="nil"/>
              <w:bottom w:val="nil"/>
              <w:right w:val="nil"/>
            </w:tcBorders>
            <w:shd w:val="clear" w:color="000000" w:fill="FFFFFF"/>
            <w:noWrap/>
            <w:vAlign w:val="center"/>
            <w:hideMark/>
          </w:tcPr>
          <w:p w14:paraId="05138D5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033" w:type="dxa"/>
            <w:gridSpan w:val="2"/>
            <w:tcBorders>
              <w:top w:val="nil"/>
              <w:left w:val="nil"/>
              <w:bottom w:val="nil"/>
              <w:right w:val="nil"/>
            </w:tcBorders>
            <w:shd w:val="clear" w:color="000000" w:fill="E2EFDA"/>
            <w:noWrap/>
            <w:vAlign w:val="center"/>
            <w:hideMark/>
          </w:tcPr>
          <w:p w14:paraId="5A215CC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960" w:type="dxa"/>
            <w:gridSpan w:val="2"/>
            <w:tcBorders>
              <w:top w:val="nil"/>
              <w:left w:val="nil"/>
              <w:bottom w:val="nil"/>
              <w:right w:val="nil"/>
            </w:tcBorders>
            <w:shd w:val="clear" w:color="000000" w:fill="E2EFDA"/>
            <w:noWrap/>
            <w:vAlign w:val="center"/>
            <w:hideMark/>
          </w:tcPr>
          <w:p w14:paraId="4CF11DE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3,13</w:t>
            </w:r>
          </w:p>
        </w:tc>
      </w:tr>
      <w:tr w:rsidR="00444279" w:rsidRPr="00444279" w14:paraId="018A473D" w14:textId="77777777" w:rsidTr="00444279">
        <w:trPr>
          <w:trHeight w:val="300"/>
        </w:trPr>
        <w:tc>
          <w:tcPr>
            <w:tcW w:w="580" w:type="dxa"/>
            <w:tcBorders>
              <w:top w:val="nil"/>
              <w:left w:val="nil"/>
              <w:bottom w:val="nil"/>
              <w:right w:val="nil"/>
            </w:tcBorders>
            <w:shd w:val="clear" w:color="auto" w:fill="auto"/>
            <w:noWrap/>
            <w:vAlign w:val="center"/>
            <w:hideMark/>
          </w:tcPr>
          <w:p w14:paraId="147D732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102</w:t>
            </w:r>
          </w:p>
        </w:tc>
        <w:tc>
          <w:tcPr>
            <w:tcW w:w="888" w:type="dxa"/>
            <w:tcBorders>
              <w:top w:val="nil"/>
              <w:left w:val="nil"/>
              <w:bottom w:val="nil"/>
              <w:right w:val="nil"/>
            </w:tcBorders>
            <w:shd w:val="clear" w:color="000000" w:fill="FFFFFF"/>
            <w:noWrap/>
            <w:vAlign w:val="center"/>
            <w:hideMark/>
          </w:tcPr>
          <w:p w14:paraId="2BB763E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9" w:type="dxa"/>
            <w:tcBorders>
              <w:top w:val="nil"/>
              <w:left w:val="nil"/>
              <w:bottom w:val="nil"/>
              <w:right w:val="nil"/>
            </w:tcBorders>
            <w:shd w:val="clear" w:color="000000" w:fill="FFFFFF"/>
            <w:noWrap/>
            <w:vAlign w:val="center"/>
            <w:hideMark/>
          </w:tcPr>
          <w:p w14:paraId="357F77D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7626644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39E1CF7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26E0A96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13D07FF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40CAA1A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06" w:type="dxa"/>
            <w:gridSpan w:val="2"/>
            <w:tcBorders>
              <w:top w:val="nil"/>
              <w:left w:val="nil"/>
              <w:bottom w:val="nil"/>
              <w:right w:val="nil"/>
            </w:tcBorders>
            <w:shd w:val="clear" w:color="000000" w:fill="FFFFFF"/>
            <w:noWrap/>
            <w:vAlign w:val="center"/>
            <w:hideMark/>
          </w:tcPr>
          <w:p w14:paraId="38A8DCA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033" w:type="dxa"/>
            <w:gridSpan w:val="2"/>
            <w:tcBorders>
              <w:top w:val="nil"/>
              <w:left w:val="nil"/>
              <w:bottom w:val="nil"/>
              <w:right w:val="nil"/>
            </w:tcBorders>
            <w:shd w:val="clear" w:color="000000" w:fill="E2EFDA"/>
            <w:noWrap/>
            <w:vAlign w:val="center"/>
            <w:hideMark/>
          </w:tcPr>
          <w:p w14:paraId="41261A6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28</w:t>
            </w:r>
          </w:p>
        </w:tc>
        <w:tc>
          <w:tcPr>
            <w:tcW w:w="960" w:type="dxa"/>
            <w:gridSpan w:val="2"/>
            <w:tcBorders>
              <w:top w:val="nil"/>
              <w:left w:val="nil"/>
              <w:bottom w:val="nil"/>
              <w:right w:val="nil"/>
            </w:tcBorders>
            <w:shd w:val="clear" w:color="000000" w:fill="E2EFDA"/>
            <w:noWrap/>
            <w:vAlign w:val="center"/>
            <w:hideMark/>
          </w:tcPr>
          <w:p w14:paraId="6DD0E26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3,50</w:t>
            </w:r>
          </w:p>
        </w:tc>
      </w:tr>
      <w:tr w:rsidR="00444279" w:rsidRPr="00444279" w14:paraId="01571CC6" w14:textId="77777777" w:rsidTr="00444279">
        <w:trPr>
          <w:trHeight w:val="300"/>
        </w:trPr>
        <w:tc>
          <w:tcPr>
            <w:tcW w:w="580" w:type="dxa"/>
            <w:tcBorders>
              <w:top w:val="nil"/>
              <w:left w:val="nil"/>
              <w:bottom w:val="nil"/>
              <w:right w:val="nil"/>
            </w:tcBorders>
            <w:shd w:val="clear" w:color="auto" w:fill="auto"/>
            <w:noWrap/>
            <w:vAlign w:val="center"/>
            <w:hideMark/>
          </w:tcPr>
          <w:p w14:paraId="30DB9D1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103</w:t>
            </w:r>
          </w:p>
        </w:tc>
        <w:tc>
          <w:tcPr>
            <w:tcW w:w="888" w:type="dxa"/>
            <w:tcBorders>
              <w:top w:val="nil"/>
              <w:left w:val="nil"/>
              <w:bottom w:val="nil"/>
              <w:right w:val="nil"/>
            </w:tcBorders>
            <w:shd w:val="clear" w:color="000000" w:fill="FFFFFF"/>
            <w:noWrap/>
            <w:vAlign w:val="center"/>
            <w:hideMark/>
          </w:tcPr>
          <w:p w14:paraId="7426627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9" w:type="dxa"/>
            <w:tcBorders>
              <w:top w:val="nil"/>
              <w:left w:val="nil"/>
              <w:bottom w:val="nil"/>
              <w:right w:val="nil"/>
            </w:tcBorders>
            <w:shd w:val="clear" w:color="000000" w:fill="FFFFFF"/>
            <w:noWrap/>
            <w:vAlign w:val="center"/>
            <w:hideMark/>
          </w:tcPr>
          <w:p w14:paraId="7F9C057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1F89CE0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888" w:type="dxa"/>
            <w:tcBorders>
              <w:top w:val="nil"/>
              <w:left w:val="nil"/>
              <w:bottom w:val="nil"/>
              <w:right w:val="nil"/>
            </w:tcBorders>
            <w:shd w:val="clear" w:color="000000" w:fill="FFFFFF"/>
            <w:noWrap/>
            <w:vAlign w:val="center"/>
            <w:hideMark/>
          </w:tcPr>
          <w:p w14:paraId="04B2379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76" w:type="dxa"/>
            <w:tcBorders>
              <w:top w:val="nil"/>
              <w:left w:val="nil"/>
              <w:bottom w:val="nil"/>
              <w:right w:val="nil"/>
            </w:tcBorders>
            <w:shd w:val="clear" w:color="000000" w:fill="FFFFFF"/>
            <w:noWrap/>
            <w:vAlign w:val="center"/>
            <w:hideMark/>
          </w:tcPr>
          <w:p w14:paraId="440A78A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60C3D41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53AB86D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76619B5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2</w:t>
            </w:r>
          </w:p>
        </w:tc>
        <w:tc>
          <w:tcPr>
            <w:tcW w:w="1033" w:type="dxa"/>
            <w:gridSpan w:val="2"/>
            <w:tcBorders>
              <w:top w:val="nil"/>
              <w:left w:val="nil"/>
              <w:bottom w:val="nil"/>
              <w:right w:val="nil"/>
            </w:tcBorders>
            <w:shd w:val="clear" w:color="000000" w:fill="E2EFDA"/>
            <w:noWrap/>
            <w:vAlign w:val="center"/>
            <w:hideMark/>
          </w:tcPr>
          <w:p w14:paraId="1990FDE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28</w:t>
            </w:r>
          </w:p>
        </w:tc>
        <w:tc>
          <w:tcPr>
            <w:tcW w:w="960" w:type="dxa"/>
            <w:gridSpan w:val="2"/>
            <w:tcBorders>
              <w:top w:val="nil"/>
              <w:left w:val="nil"/>
              <w:bottom w:val="nil"/>
              <w:right w:val="nil"/>
            </w:tcBorders>
            <w:shd w:val="clear" w:color="000000" w:fill="E2EFDA"/>
            <w:noWrap/>
            <w:vAlign w:val="center"/>
            <w:hideMark/>
          </w:tcPr>
          <w:p w14:paraId="6A6A0BE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3,50</w:t>
            </w:r>
          </w:p>
        </w:tc>
      </w:tr>
      <w:tr w:rsidR="00444279" w:rsidRPr="00444279" w14:paraId="1D09BEA9" w14:textId="77777777" w:rsidTr="00444279">
        <w:trPr>
          <w:trHeight w:val="300"/>
        </w:trPr>
        <w:tc>
          <w:tcPr>
            <w:tcW w:w="580" w:type="dxa"/>
            <w:tcBorders>
              <w:top w:val="nil"/>
              <w:left w:val="nil"/>
              <w:bottom w:val="nil"/>
              <w:right w:val="nil"/>
            </w:tcBorders>
            <w:shd w:val="clear" w:color="auto" w:fill="auto"/>
            <w:noWrap/>
            <w:vAlign w:val="center"/>
            <w:hideMark/>
          </w:tcPr>
          <w:p w14:paraId="05F77D7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104</w:t>
            </w:r>
          </w:p>
        </w:tc>
        <w:tc>
          <w:tcPr>
            <w:tcW w:w="888" w:type="dxa"/>
            <w:tcBorders>
              <w:top w:val="nil"/>
              <w:left w:val="nil"/>
              <w:bottom w:val="nil"/>
              <w:right w:val="nil"/>
            </w:tcBorders>
            <w:shd w:val="clear" w:color="000000" w:fill="FFFFFF"/>
            <w:noWrap/>
            <w:vAlign w:val="center"/>
            <w:hideMark/>
          </w:tcPr>
          <w:p w14:paraId="02953E8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328BE55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3BEAFD1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40FBAA9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76" w:type="dxa"/>
            <w:tcBorders>
              <w:top w:val="nil"/>
              <w:left w:val="nil"/>
              <w:bottom w:val="nil"/>
              <w:right w:val="nil"/>
            </w:tcBorders>
            <w:shd w:val="clear" w:color="000000" w:fill="FFFFFF"/>
            <w:noWrap/>
            <w:vAlign w:val="center"/>
            <w:hideMark/>
          </w:tcPr>
          <w:p w14:paraId="11CBC01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5095016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7F63BE7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06" w:type="dxa"/>
            <w:gridSpan w:val="2"/>
            <w:tcBorders>
              <w:top w:val="nil"/>
              <w:left w:val="nil"/>
              <w:bottom w:val="nil"/>
              <w:right w:val="nil"/>
            </w:tcBorders>
            <w:shd w:val="clear" w:color="000000" w:fill="FFFFFF"/>
            <w:noWrap/>
            <w:vAlign w:val="center"/>
            <w:hideMark/>
          </w:tcPr>
          <w:p w14:paraId="308E79E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64E66B7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w:t>
            </w:r>
          </w:p>
        </w:tc>
        <w:tc>
          <w:tcPr>
            <w:tcW w:w="960" w:type="dxa"/>
            <w:gridSpan w:val="2"/>
            <w:tcBorders>
              <w:top w:val="nil"/>
              <w:left w:val="nil"/>
              <w:bottom w:val="nil"/>
              <w:right w:val="nil"/>
            </w:tcBorders>
            <w:shd w:val="clear" w:color="000000" w:fill="E2EFDA"/>
            <w:noWrap/>
            <w:vAlign w:val="center"/>
            <w:hideMark/>
          </w:tcPr>
          <w:p w14:paraId="76B51C4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4,25</w:t>
            </w:r>
          </w:p>
        </w:tc>
      </w:tr>
      <w:tr w:rsidR="00444279" w:rsidRPr="00444279" w14:paraId="35F9D29A" w14:textId="77777777" w:rsidTr="00444279">
        <w:trPr>
          <w:trHeight w:val="300"/>
        </w:trPr>
        <w:tc>
          <w:tcPr>
            <w:tcW w:w="580" w:type="dxa"/>
            <w:tcBorders>
              <w:top w:val="nil"/>
              <w:left w:val="nil"/>
              <w:bottom w:val="nil"/>
              <w:right w:val="nil"/>
            </w:tcBorders>
            <w:shd w:val="clear" w:color="auto" w:fill="auto"/>
            <w:noWrap/>
            <w:vAlign w:val="center"/>
            <w:hideMark/>
          </w:tcPr>
          <w:p w14:paraId="19E4132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105</w:t>
            </w:r>
          </w:p>
        </w:tc>
        <w:tc>
          <w:tcPr>
            <w:tcW w:w="888" w:type="dxa"/>
            <w:tcBorders>
              <w:top w:val="nil"/>
              <w:left w:val="nil"/>
              <w:bottom w:val="nil"/>
              <w:right w:val="nil"/>
            </w:tcBorders>
            <w:shd w:val="clear" w:color="000000" w:fill="FFFFFF"/>
            <w:noWrap/>
            <w:vAlign w:val="center"/>
            <w:hideMark/>
          </w:tcPr>
          <w:p w14:paraId="5DC00DD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9" w:type="dxa"/>
            <w:tcBorders>
              <w:top w:val="nil"/>
              <w:left w:val="nil"/>
              <w:bottom w:val="nil"/>
              <w:right w:val="nil"/>
            </w:tcBorders>
            <w:shd w:val="clear" w:color="000000" w:fill="FFFFFF"/>
            <w:noWrap/>
            <w:vAlign w:val="center"/>
            <w:hideMark/>
          </w:tcPr>
          <w:p w14:paraId="2BDF09C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268704F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24D734C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6F0F979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443786F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2142CA5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06" w:type="dxa"/>
            <w:gridSpan w:val="2"/>
            <w:tcBorders>
              <w:top w:val="nil"/>
              <w:left w:val="nil"/>
              <w:bottom w:val="nil"/>
              <w:right w:val="nil"/>
            </w:tcBorders>
            <w:shd w:val="clear" w:color="000000" w:fill="FFFFFF"/>
            <w:noWrap/>
            <w:vAlign w:val="center"/>
            <w:hideMark/>
          </w:tcPr>
          <w:p w14:paraId="1A584B9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4857876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w:t>
            </w:r>
          </w:p>
        </w:tc>
        <w:tc>
          <w:tcPr>
            <w:tcW w:w="960" w:type="dxa"/>
            <w:gridSpan w:val="2"/>
            <w:tcBorders>
              <w:top w:val="nil"/>
              <w:left w:val="nil"/>
              <w:bottom w:val="nil"/>
              <w:right w:val="nil"/>
            </w:tcBorders>
            <w:shd w:val="clear" w:color="000000" w:fill="E2EFDA"/>
            <w:noWrap/>
            <w:vAlign w:val="center"/>
            <w:hideMark/>
          </w:tcPr>
          <w:p w14:paraId="60F1C40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4,38</w:t>
            </w:r>
          </w:p>
        </w:tc>
      </w:tr>
      <w:tr w:rsidR="00444279" w:rsidRPr="00444279" w14:paraId="5D254731" w14:textId="77777777" w:rsidTr="00444279">
        <w:trPr>
          <w:trHeight w:val="300"/>
        </w:trPr>
        <w:tc>
          <w:tcPr>
            <w:tcW w:w="580" w:type="dxa"/>
            <w:tcBorders>
              <w:top w:val="nil"/>
              <w:left w:val="nil"/>
              <w:bottom w:val="nil"/>
              <w:right w:val="nil"/>
            </w:tcBorders>
            <w:shd w:val="clear" w:color="auto" w:fill="auto"/>
            <w:noWrap/>
            <w:vAlign w:val="center"/>
            <w:hideMark/>
          </w:tcPr>
          <w:p w14:paraId="4C112F2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106</w:t>
            </w:r>
          </w:p>
        </w:tc>
        <w:tc>
          <w:tcPr>
            <w:tcW w:w="888" w:type="dxa"/>
            <w:tcBorders>
              <w:top w:val="nil"/>
              <w:left w:val="nil"/>
              <w:bottom w:val="nil"/>
              <w:right w:val="nil"/>
            </w:tcBorders>
            <w:shd w:val="clear" w:color="000000" w:fill="FFFFFF"/>
            <w:noWrap/>
            <w:vAlign w:val="center"/>
            <w:hideMark/>
          </w:tcPr>
          <w:p w14:paraId="4A4B5A9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47DE2D4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317B533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6333F95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76" w:type="dxa"/>
            <w:tcBorders>
              <w:top w:val="nil"/>
              <w:left w:val="nil"/>
              <w:bottom w:val="nil"/>
              <w:right w:val="nil"/>
            </w:tcBorders>
            <w:shd w:val="clear" w:color="000000" w:fill="FFFFFF"/>
            <w:noWrap/>
            <w:vAlign w:val="center"/>
            <w:hideMark/>
          </w:tcPr>
          <w:p w14:paraId="5BF227D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73EF791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450619B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1616372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033" w:type="dxa"/>
            <w:gridSpan w:val="2"/>
            <w:tcBorders>
              <w:top w:val="nil"/>
              <w:left w:val="nil"/>
              <w:bottom w:val="nil"/>
              <w:right w:val="nil"/>
            </w:tcBorders>
            <w:shd w:val="clear" w:color="000000" w:fill="E2EFDA"/>
            <w:noWrap/>
            <w:vAlign w:val="center"/>
            <w:hideMark/>
          </w:tcPr>
          <w:p w14:paraId="6D4EEF0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33</w:t>
            </w:r>
          </w:p>
        </w:tc>
        <w:tc>
          <w:tcPr>
            <w:tcW w:w="960" w:type="dxa"/>
            <w:gridSpan w:val="2"/>
            <w:tcBorders>
              <w:top w:val="nil"/>
              <w:left w:val="nil"/>
              <w:bottom w:val="nil"/>
              <w:right w:val="nil"/>
            </w:tcBorders>
            <w:shd w:val="clear" w:color="000000" w:fill="E2EFDA"/>
            <w:noWrap/>
            <w:vAlign w:val="center"/>
            <w:hideMark/>
          </w:tcPr>
          <w:p w14:paraId="0834657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4,13</w:t>
            </w:r>
          </w:p>
        </w:tc>
      </w:tr>
      <w:tr w:rsidR="00444279" w:rsidRPr="00444279" w14:paraId="72D4CAC8" w14:textId="77777777" w:rsidTr="00444279">
        <w:trPr>
          <w:trHeight w:val="300"/>
        </w:trPr>
        <w:tc>
          <w:tcPr>
            <w:tcW w:w="580" w:type="dxa"/>
            <w:tcBorders>
              <w:top w:val="nil"/>
              <w:left w:val="nil"/>
              <w:bottom w:val="nil"/>
              <w:right w:val="nil"/>
            </w:tcBorders>
            <w:shd w:val="clear" w:color="auto" w:fill="auto"/>
            <w:noWrap/>
            <w:vAlign w:val="center"/>
            <w:hideMark/>
          </w:tcPr>
          <w:p w14:paraId="7A290F2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lastRenderedPageBreak/>
              <w:t>107</w:t>
            </w:r>
          </w:p>
        </w:tc>
        <w:tc>
          <w:tcPr>
            <w:tcW w:w="888" w:type="dxa"/>
            <w:tcBorders>
              <w:top w:val="nil"/>
              <w:left w:val="nil"/>
              <w:bottom w:val="nil"/>
              <w:right w:val="nil"/>
            </w:tcBorders>
            <w:shd w:val="clear" w:color="000000" w:fill="FFFFFF"/>
            <w:noWrap/>
            <w:vAlign w:val="center"/>
            <w:hideMark/>
          </w:tcPr>
          <w:p w14:paraId="1436F14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9" w:type="dxa"/>
            <w:tcBorders>
              <w:top w:val="nil"/>
              <w:left w:val="nil"/>
              <w:bottom w:val="nil"/>
              <w:right w:val="nil"/>
            </w:tcBorders>
            <w:shd w:val="clear" w:color="000000" w:fill="FFFFFF"/>
            <w:noWrap/>
            <w:vAlign w:val="center"/>
            <w:hideMark/>
          </w:tcPr>
          <w:p w14:paraId="1AD428B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582A8CC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7366C29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76" w:type="dxa"/>
            <w:tcBorders>
              <w:top w:val="nil"/>
              <w:left w:val="nil"/>
              <w:bottom w:val="nil"/>
              <w:right w:val="nil"/>
            </w:tcBorders>
            <w:shd w:val="clear" w:color="000000" w:fill="FFFFFF"/>
            <w:noWrap/>
            <w:vAlign w:val="center"/>
            <w:hideMark/>
          </w:tcPr>
          <w:p w14:paraId="484526E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1FF331E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4FCF5D8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06" w:type="dxa"/>
            <w:gridSpan w:val="2"/>
            <w:tcBorders>
              <w:top w:val="nil"/>
              <w:left w:val="nil"/>
              <w:bottom w:val="nil"/>
              <w:right w:val="nil"/>
            </w:tcBorders>
            <w:shd w:val="clear" w:color="000000" w:fill="FFFFFF"/>
            <w:noWrap/>
            <w:vAlign w:val="center"/>
            <w:hideMark/>
          </w:tcPr>
          <w:p w14:paraId="6143539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033" w:type="dxa"/>
            <w:gridSpan w:val="2"/>
            <w:tcBorders>
              <w:top w:val="nil"/>
              <w:left w:val="nil"/>
              <w:bottom w:val="nil"/>
              <w:right w:val="nil"/>
            </w:tcBorders>
            <w:shd w:val="clear" w:color="000000" w:fill="E2EFDA"/>
            <w:noWrap/>
            <w:vAlign w:val="center"/>
            <w:hideMark/>
          </w:tcPr>
          <w:p w14:paraId="6EE9A78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960" w:type="dxa"/>
            <w:gridSpan w:val="2"/>
            <w:tcBorders>
              <w:top w:val="nil"/>
              <w:left w:val="nil"/>
              <w:bottom w:val="nil"/>
              <w:right w:val="nil"/>
            </w:tcBorders>
            <w:shd w:val="clear" w:color="000000" w:fill="E2EFDA"/>
            <w:noWrap/>
            <w:vAlign w:val="center"/>
            <w:hideMark/>
          </w:tcPr>
          <w:p w14:paraId="14CC0B2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3,75</w:t>
            </w:r>
          </w:p>
        </w:tc>
      </w:tr>
      <w:tr w:rsidR="00444279" w:rsidRPr="00444279" w14:paraId="124CC2BA" w14:textId="77777777" w:rsidTr="00444279">
        <w:trPr>
          <w:trHeight w:val="300"/>
        </w:trPr>
        <w:tc>
          <w:tcPr>
            <w:tcW w:w="580" w:type="dxa"/>
            <w:tcBorders>
              <w:top w:val="nil"/>
              <w:left w:val="nil"/>
              <w:bottom w:val="nil"/>
              <w:right w:val="nil"/>
            </w:tcBorders>
            <w:shd w:val="clear" w:color="auto" w:fill="auto"/>
            <w:noWrap/>
            <w:vAlign w:val="center"/>
            <w:hideMark/>
          </w:tcPr>
          <w:p w14:paraId="68743EE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108</w:t>
            </w:r>
          </w:p>
        </w:tc>
        <w:tc>
          <w:tcPr>
            <w:tcW w:w="888" w:type="dxa"/>
            <w:tcBorders>
              <w:top w:val="nil"/>
              <w:left w:val="nil"/>
              <w:bottom w:val="nil"/>
              <w:right w:val="nil"/>
            </w:tcBorders>
            <w:shd w:val="clear" w:color="000000" w:fill="FFFFFF"/>
            <w:noWrap/>
            <w:vAlign w:val="center"/>
            <w:hideMark/>
          </w:tcPr>
          <w:p w14:paraId="4E9E4BF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9" w:type="dxa"/>
            <w:tcBorders>
              <w:top w:val="nil"/>
              <w:left w:val="nil"/>
              <w:bottom w:val="nil"/>
              <w:right w:val="nil"/>
            </w:tcBorders>
            <w:shd w:val="clear" w:color="000000" w:fill="FFFFFF"/>
            <w:noWrap/>
            <w:vAlign w:val="center"/>
            <w:hideMark/>
          </w:tcPr>
          <w:p w14:paraId="29D5C62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091EDA0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7F9FD41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3197D55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28DF340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15DAF15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06" w:type="dxa"/>
            <w:gridSpan w:val="2"/>
            <w:tcBorders>
              <w:top w:val="nil"/>
              <w:left w:val="nil"/>
              <w:bottom w:val="nil"/>
              <w:right w:val="nil"/>
            </w:tcBorders>
            <w:shd w:val="clear" w:color="000000" w:fill="FFFFFF"/>
            <w:noWrap/>
            <w:vAlign w:val="center"/>
            <w:hideMark/>
          </w:tcPr>
          <w:p w14:paraId="0B6879E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033" w:type="dxa"/>
            <w:gridSpan w:val="2"/>
            <w:tcBorders>
              <w:top w:val="nil"/>
              <w:left w:val="nil"/>
              <w:bottom w:val="nil"/>
              <w:right w:val="nil"/>
            </w:tcBorders>
            <w:shd w:val="clear" w:color="000000" w:fill="E2EFDA"/>
            <w:noWrap/>
            <w:vAlign w:val="center"/>
            <w:hideMark/>
          </w:tcPr>
          <w:p w14:paraId="421A809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960" w:type="dxa"/>
            <w:gridSpan w:val="2"/>
            <w:tcBorders>
              <w:top w:val="nil"/>
              <w:left w:val="nil"/>
              <w:bottom w:val="nil"/>
              <w:right w:val="nil"/>
            </w:tcBorders>
            <w:shd w:val="clear" w:color="000000" w:fill="E2EFDA"/>
            <w:noWrap/>
            <w:vAlign w:val="center"/>
            <w:hideMark/>
          </w:tcPr>
          <w:p w14:paraId="0DC3241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3,75</w:t>
            </w:r>
          </w:p>
        </w:tc>
      </w:tr>
      <w:tr w:rsidR="00444279" w:rsidRPr="00444279" w14:paraId="22CB86A2" w14:textId="77777777" w:rsidTr="00444279">
        <w:trPr>
          <w:trHeight w:val="300"/>
        </w:trPr>
        <w:tc>
          <w:tcPr>
            <w:tcW w:w="580" w:type="dxa"/>
            <w:tcBorders>
              <w:top w:val="nil"/>
              <w:left w:val="nil"/>
              <w:bottom w:val="nil"/>
              <w:right w:val="nil"/>
            </w:tcBorders>
            <w:shd w:val="clear" w:color="auto" w:fill="auto"/>
            <w:noWrap/>
            <w:vAlign w:val="center"/>
            <w:hideMark/>
          </w:tcPr>
          <w:p w14:paraId="25D725C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109</w:t>
            </w:r>
          </w:p>
        </w:tc>
        <w:tc>
          <w:tcPr>
            <w:tcW w:w="888" w:type="dxa"/>
            <w:tcBorders>
              <w:top w:val="nil"/>
              <w:left w:val="nil"/>
              <w:bottom w:val="nil"/>
              <w:right w:val="nil"/>
            </w:tcBorders>
            <w:shd w:val="clear" w:color="000000" w:fill="FFFFFF"/>
            <w:noWrap/>
            <w:vAlign w:val="center"/>
            <w:hideMark/>
          </w:tcPr>
          <w:p w14:paraId="49D0EC5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6F08273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26D53FC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5DFB696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76" w:type="dxa"/>
            <w:tcBorders>
              <w:top w:val="nil"/>
              <w:left w:val="nil"/>
              <w:bottom w:val="nil"/>
              <w:right w:val="nil"/>
            </w:tcBorders>
            <w:shd w:val="clear" w:color="000000" w:fill="FFFFFF"/>
            <w:noWrap/>
            <w:vAlign w:val="center"/>
            <w:hideMark/>
          </w:tcPr>
          <w:p w14:paraId="1107D7F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888" w:type="dxa"/>
            <w:tcBorders>
              <w:top w:val="nil"/>
              <w:left w:val="nil"/>
              <w:bottom w:val="nil"/>
              <w:right w:val="nil"/>
            </w:tcBorders>
            <w:shd w:val="clear" w:color="000000" w:fill="FFFFFF"/>
            <w:noWrap/>
            <w:vAlign w:val="center"/>
            <w:hideMark/>
          </w:tcPr>
          <w:p w14:paraId="74F5952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0C687C6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1F7A00F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2684EE3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w:t>
            </w:r>
          </w:p>
        </w:tc>
        <w:tc>
          <w:tcPr>
            <w:tcW w:w="960" w:type="dxa"/>
            <w:gridSpan w:val="2"/>
            <w:tcBorders>
              <w:top w:val="nil"/>
              <w:left w:val="nil"/>
              <w:bottom w:val="nil"/>
              <w:right w:val="nil"/>
            </w:tcBorders>
            <w:shd w:val="clear" w:color="000000" w:fill="E2EFDA"/>
            <w:noWrap/>
            <w:vAlign w:val="center"/>
            <w:hideMark/>
          </w:tcPr>
          <w:p w14:paraId="54B4451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4,50</w:t>
            </w:r>
          </w:p>
        </w:tc>
      </w:tr>
      <w:tr w:rsidR="00444279" w:rsidRPr="00444279" w14:paraId="2A00B1E3" w14:textId="77777777" w:rsidTr="00444279">
        <w:trPr>
          <w:trHeight w:val="300"/>
        </w:trPr>
        <w:tc>
          <w:tcPr>
            <w:tcW w:w="580" w:type="dxa"/>
            <w:tcBorders>
              <w:top w:val="nil"/>
              <w:left w:val="nil"/>
              <w:bottom w:val="nil"/>
              <w:right w:val="nil"/>
            </w:tcBorders>
            <w:shd w:val="clear" w:color="auto" w:fill="auto"/>
            <w:noWrap/>
            <w:vAlign w:val="center"/>
            <w:hideMark/>
          </w:tcPr>
          <w:p w14:paraId="74F8B15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110</w:t>
            </w:r>
          </w:p>
        </w:tc>
        <w:tc>
          <w:tcPr>
            <w:tcW w:w="888" w:type="dxa"/>
            <w:tcBorders>
              <w:top w:val="nil"/>
              <w:left w:val="nil"/>
              <w:bottom w:val="nil"/>
              <w:right w:val="nil"/>
            </w:tcBorders>
            <w:shd w:val="clear" w:color="000000" w:fill="FFFFFF"/>
            <w:noWrap/>
            <w:vAlign w:val="center"/>
            <w:hideMark/>
          </w:tcPr>
          <w:p w14:paraId="03B760A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2D045DD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1B917D5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37814F5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76" w:type="dxa"/>
            <w:tcBorders>
              <w:top w:val="nil"/>
              <w:left w:val="nil"/>
              <w:bottom w:val="nil"/>
              <w:right w:val="nil"/>
            </w:tcBorders>
            <w:shd w:val="clear" w:color="000000" w:fill="FFFFFF"/>
            <w:noWrap/>
            <w:vAlign w:val="center"/>
            <w:hideMark/>
          </w:tcPr>
          <w:p w14:paraId="76CD77F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437F79B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0C6D7CF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5F5F992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033" w:type="dxa"/>
            <w:gridSpan w:val="2"/>
            <w:tcBorders>
              <w:top w:val="nil"/>
              <w:left w:val="nil"/>
              <w:bottom w:val="nil"/>
              <w:right w:val="nil"/>
            </w:tcBorders>
            <w:shd w:val="clear" w:color="000000" w:fill="E2EFDA"/>
            <w:noWrap/>
            <w:vAlign w:val="center"/>
            <w:hideMark/>
          </w:tcPr>
          <w:p w14:paraId="7184027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w:t>
            </w:r>
          </w:p>
        </w:tc>
        <w:tc>
          <w:tcPr>
            <w:tcW w:w="960" w:type="dxa"/>
            <w:gridSpan w:val="2"/>
            <w:tcBorders>
              <w:top w:val="nil"/>
              <w:left w:val="nil"/>
              <w:bottom w:val="nil"/>
              <w:right w:val="nil"/>
            </w:tcBorders>
            <w:shd w:val="clear" w:color="000000" w:fill="E2EFDA"/>
            <w:noWrap/>
            <w:vAlign w:val="center"/>
            <w:hideMark/>
          </w:tcPr>
          <w:p w14:paraId="705FE5D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4,38</w:t>
            </w:r>
          </w:p>
        </w:tc>
      </w:tr>
      <w:tr w:rsidR="00444279" w:rsidRPr="00444279" w14:paraId="34A07828" w14:textId="77777777" w:rsidTr="00444279">
        <w:trPr>
          <w:trHeight w:val="300"/>
        </w:trPr>
        <w:tc>
          <w:tcPr>
            <w:tcW w:w="580" w:type="dxa"/>
            <w:tcBorders>
              <w:top w:val="nil"/>
              <w:left w:val="nil"/>
              <w:bottom w:val="nil"/>
              <w:right w:val="nil"/>
            </w:tcBorders>
            <w:shd w:val="clear" w:color="auto" w:fill="auto"/>
            <w:noWrap/>
            <w:vAlign w:val="center"/>
            <w:hideMark/>
          </w:tcPr>
          <w:p w14:paraId="77B50A0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111</w:t>
            </w:r>
          </w:p>
        </w:tc>
        <w:tc>
          <w:tcPr>
            <w:tcW w:w="888" w:type="dxa"/>
            <w:tcBorders>
              <w:top w:val="nil"/>
              <w:left w:val="nil"/>
              <w:bottom w:val="nil"/>
              <w:right w:val="nil"/>
            </w:tcBorders>
            <w:shd w:val="clear" w:color="000000" w:fill="FFFFFF"/>
            <w:noWrap/>
            <w:vAlign w:val="center"/>
            <w:hideMark/>
          </w:tcPr>
          <w:p w14:paraId="774EDA6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9" w:type="dxa"/>
            <w:tcBorders>
              <w:top w:val="nil"/>
              <w:left w:val="nil"/>
              <w:bottom w:val="nil"/>
              <w:right w:val="nil"/>
            </w:tcBorders>
            <w:shd w:val="clear" w:color="000000" w:fill="FFFFFF"/>
            <w:noWrap/>
            <w:vAlign w:val="center"/>
            <w:hideMark/>
          </w:tcPr>
          <w:p w14:paraId="271E7BD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5780A9E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7E03373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5C69540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4FCA5D4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216A200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7F5A6F5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4B6E90E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w:t>
            </w:r>
          </w:p>
        </w:tc>
        <w:tc>
          <w:tcPr>
            <w:tcW w:w="960" w:type="dxa"/>
            <w:gridSpan w:val="2"/>
            <w:tcBorders>
              <w:top w:val="nil"/>
              <w:left w:val="nil"/>
              <w:bottom w:val="nil"/>
              <w:right w:val="nil"/>
            </w:tcBorders>
            <w:shd w:val="clear" w:color="000000" w:fill="E2EFDA"/>
            <w:noWrap/>
            <w:vAlign w:val="center"/>
            <w:hideMark/>
          </w:tcPr>
          <w:p w14:paraId="6BB9092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4,63</w:t>
            </w:r>
          </w:p>
        </w:tc>
      </w:tr>
      <w:tr w:rsidR="00444279" w:rsidRPr="00444279" w14:paraId="31ABF3C3" w14:textId="77777777" w:rsidTr="00444279">
        <w:trPr>
          <w:trHeight w:val="300"/>
        </w:trPr>
        <w:tc>
          <w:tcPr>
            <w:tcW w:w="580" w:type="dxa"/>
            <w:tcBorders>
              <w:top w:val="nil"/>
              <w:left w:val="nil"/>
              <w:bottom w:val="nil"/>
              <w:right w:val="nil"/>
            </w:tcBorders>
            <w:shd w:val="clear" w:color="auto" w:fill="auto"/>
            <w:noWrap/>
            <w:vAlign w:val="center"/>
            <w:hideMark/>
          </w:tcPr>
          <w:p w14:paraId="0B2E548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112</w:t>
            </w:r>
          </w:p>
        </w:tc>
        <w:tc>
          <w:tcPr>
            <w:tcW w:w="888" w:type="dxa"/>
            <w:tcBorders>
              <w:top w:val="nil"/>
              <w:left w:val="nil"/>
              <w:bottom w:val="nil"/>
              <w:right w:val="nil"/>
            </w:tcBorders>
            <w:shd w:val="clear" w:color="000000" w:fill="FFFFFF"/>
            <w:noWrap/>
            <w:vAlign w:val="center"/>
            <w:hideMark/>
          </w:tcPr>
          <w:p w14:paraId="0B6C6E4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59D00B2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1D481A0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721B4FF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1CD887C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39DCF83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6D2B2E8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2CA57F2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640C1AB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38</w:t>
            </w:r>
          </w:p>
        </w:tc>
        <w:tc>
          <w:tcPr>
            <w:tcW w:w="960" w:type="dxa"/>
            <w:gridSpan w:val="2"/>
            <w:tcBorders>
              <w:top w:val="nil"/>
              <w:left w:val="nil"/>
              <w:bottom w:val="nil"/>
              <w:right w:val="nil"/>
            </w:tcBorders>
            <w:shd w:val="clear" w:color="000000" w:fill="E2EFDA"/>
            <w:noWrap/>
            <w:vAlign w:val="center"/>
            <w:hideMark/>
          </w:tcPr>
          <w:p w14:paraId="3F68C72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4,75</w:t>
            </w:r>
          </w:p>
        </w:tc>
      </w:tr>
      <w:tr w:rsidR="00444279" w:rsidRPr="00444279" w14:paraId="06C71BBB" w14:textId="77777777" w:rsidTr="00444279">
        <w:trPr>
          <w:trHeight w:val="300"/>
        </w:trPr>
        <w:tc>
          <w:tcPr>
            <w:tcW w:w="580" w:type="dxa"/>
            <w:tcBorders>
              <w:top w:val="nil"/>
              <w:left w:val="nil"/>
              <w:bottom w:val="nil"/>
              <w:right w:val="nil"/>
            </w:tcBorders>
            <w:shd w:val="clear" w:color="auto" w:fill="auto"/>
            <w:noWrap/>
            <w:vAlign w:val="center"/>
            <w:hideMark/>
          </w:tcPr>
          <w:p w14:paraId="2CB3513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113</w:t>
            </w:r>
          </w:p>
        </w:tc>
        <w:tc>
          <w:tcPr>
            <w:tcW w:w="888" w:type="dxa"/>
            <w:tcBorders>
              <w:top w:val="nil"/>
              <w:left w:val="nil"/>
              <w:bottom w:val="nil"/>
              <w:right w:val="nil"/>
            </w:tcBorders>
            <w:shd w:val="clear" w:color="000000" w:fill="FFFFFF"/>
            <w:noWrap/>
            <w:vAlign w:val="center"/>
            <w:hideMark/>
          </w:tcPr>
          <w:p w14:paraId="763F687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9" w:type="dxa"/>
            <w:tcBorders>
              <w:top w:val="nil"/>
              <w:left w:val="nil"/>
              <w:bottom w:val="nil"/>
              <w:right w:val="nil"/>
            </w:tcBorders>
            <w:shd w:val="clear" w:color="000000" w:fill="FFFFFF"/>
            <w:noWrap/>
            <w:vAlign w:val="center"/>
            <w:hideMark/>
          </w:tcPr>
          <w:p w14:paraId="7998AED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7178851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3796772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22651A9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1BBAA28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61FAA07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06" w:type="dxa"/>
            <w:gridSpan w:val="2"/>
            <w:tcBorders>
              <w:top w:val="nil"/>
              <w:left w:val="nil"/>
              <w:bottom w:val="nil"/>
              <w:right w:val="nil"/>
            </w:tcBorders>
            <w:shd w:val="clear" w:color="000000" w:fill="FFFFFF"/>
            <w:noWrap/>
            <w:vAlign w:val="center"/>
            <w:hideMark/>
          </w:tcPr>
          <w:p w14:paraId="66EAB34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54EC473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w:t>
            </w:r>
          </w:p>
        </w:tc>
        <w:tc>
          <w:tcPr>
            <w:tcW w:w="960" w:type="dxa"/>
            <w:gridSpan w:val="2"/>
            <w:tcBorders>
              <w:top w:val="nil"/>
              <w:left w:val="nil"/>
              <w:bottom w:val="nil"/>
              <w:right w:val="nil"/>
            </w:tcBorders>
            <w:shd w:val="clear" w:color="000000" w:fill="E2EFDA"/>
            <w:noWrap/>
            <w:vAlign w:val="center"/>
            <w:hideMark/>
          </w:tcPr>
          <w:p w14:paraId="0773F69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4,63</w:t>
            </w:r>
          </w:p>
        </w:tc>
      </w:tr>
      <w:tr w:rsidR="00444279" w:rsidRPr="00444279" w14:paraId="40F35F9F" w14:textId="77777777" w:rsidTr="00444279">
        <w:trPr>
          <w:trHeight w:val="300"/>
        </w:trPr>
        <w:tc>
          <w:tcPr>
            <w:tcW w:w="580" w:type="dxa"/>
            <w:tcBorders>
              <w:top w:val="nil"/>
              <w:left w:val="nil"/>
              <w:bottom w:val="nil"/>
              <w:right w:val="nil"/>
            </w:tcBorders>
            <w:shd w:val="clear" w:color="auto" w:fill="auto"/>
            <w:noWrap/>
            <w:vAlign w:val="center"/>
            <w:hideMark/>
          </w:tcPr>
          <w:p w14:paraId="1F7F7C8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114</w:t>
            </w:r>
          </w:p>
        </w:tc>
        <w:tc>
          <w:tcPr>
            <w:tcW w:w="888" w:type="dxa"/>
            <w:tcBorders>
              <w:top w:val="nil"/>
              <w:left w:val="nil"/>
              <w:bottom w:val="nil"/>
              <w:right w:val="nil"/>
            </w:tcBorders>
            <w:shd w:val="clear" w:color="000000" w:fill="FFFFFF"/>
            <w:noWrap/>
            <w:vAlign w:val="center"/>
            <w:hideMark/>
          </w:tcPr>
          <w:p w14:paraId="78D7EA6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9" w:type="dxa"/>
            <w:tcBorders>
              <w:top w:val="nil"/>
              <w:left w:val="nil"/>
              <w:bottom w:val="nil"/>
              <w:right w:val="nil"/>
            </w:tcBorders>
            <w:shd w:val="clear" w:color="000000" w:fill="FFFFFF"/>
            <w:noWrap/>
            <w:vAlign w:val="center"/>
            <w:hideMark/>
          </w:tcPr>
          <w:p w14:paraId="0E4767B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64621D8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2314E77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76" w:type="dxa"/>
            <w:tcBorders>
              <w:top w:val="nil"/>
              <w:left w:val="nil"/>
              <w:bottom w:val="nil"/>
              <w:right w:val="nil"/>
            </w:tcBorders>
            <w:shd w:val="clear" w:color="000000" w:fill="FFFFFF"/>
            <w:noWrap/>
            <w:vAlign w:val="center"/>
            <w:hideMark/>
          </w:tcPr>
          <w:p w14:paraId="74019FD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7D5EF25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3E840CF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6AF2F27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054DA88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w:t>
            </w:r>
          </w:p>
        </w:tc>
        <w:tc>
          <w:tcPr>
            <w:tcW w:w="960" w:type="dxa"/>
            <w:gridSpan w:val="2"/>
            <w:tcBorders>
              <w:top w:val="nil"/>
              <w:left w:val="nil"/>
              <w:bottom w:val="nil"/>
              <w:right w:val="nil"/>
            </w:tcBorders>
            <w:shd w:val="clear" w:color="000000" w:fill="E2EFDA"/>
            <w:noWrap/>
            <w:vAlign w:val="center"/>
            <w:hideMark/>
          </w:tcPr>
          <w:p w14:paraId="0F4764D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4,50</w:t>
            </w:r>
          </w:p>
        </w:tc>
      </w:tr>
      <w:tr w:rsidR="00444279" w:rsidRPr="00444279" w14:paraId="6A36D132" w14:textId="77777777" w:rsidTr="00444279">
        <w:trPr>
          <w:trHeight w:val="300"/>
        </w:trPr>
        <w:tc>
          <w:tcPr>
            <w:tcW w:w="580" w:type="dxa"/>
            <w:tcBorders>
              <w:top w:val="nil"/>
              <w:left w:val="nil"/>
              <w:bottom w:val="nil"/>
              <w:right w:val="nil"/>
            </w:tcBorders>
            <w:shd w:val="clear" w:color="auto" w:fill="auto"/>
            <w:noWrap/>
            <w:vAlign w:val="center"/>
            <w:hideMark/>
          </w:tcPr>
          <w:p w14:paraId="53A82B5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115</w:t>
            </w:r>
          </w:p>
        </w:tc>
        <w:tc>
          <w:tcPr>
            <w:tcW w:w="888" w:type="dxa"/>
            <w:tcBorders>
              <w:top w:val="nil"/>
              <w:left w:val="nil"/>
              <w:bottom w:val="nil"/>
              <w:right w:val="nil"/>
            </w:tcBorders>
            <w:shd w:val="clear" w:color="000000" w:fill="FFFFFF"/>
            <w:noWrap/>
            <w:vAlign w:val="center"/>
            <w:hideMark/>
          </w:tcPr>
          <w:p w14:paraId="75941EA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9" w:type="dxa"/>
            <w:tcBorders>
              <w:top w:val="nil"/>
              <w:left w:val="nil"/>
              <w:bottom w:val="nil"/>
              <w:right w:val="nil"/>
            </w:tcBorders>
            <w:shd w:val="clear" w:color="000000" w:fill="FFFFFF"/>
            <w:noWrap/>
            <w:vAlign w:val="center"/>
            <w:hideMark/>
          </w:tcPr>
          <w:p w14:paraId="4E69737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3E7E907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1879EE7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76" w:type="dxa"/>
            <w:tcBorders>
              <w:top w:val="nil"/>
              <w:left w:val="nil"/>
              <w:bottom w:val="nil"/>
              <w:right w:val="nil"/>
            </w:tcBorders>
            <w:shd w:val="clear" w:color="000000" w:fill="FFFFFF"/>
            <w:noWrap/>
            <w:vAlign w:val="center"/>
            <w:hideMark/>
          </w:tcPr>
          <w:p w14:paraId="18BE2A0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525EACA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15133EC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06" w:type="dxa"/>
            <w:gridSpan w:val="2"/>
            <w:tcBorders>
              <w:top w:val="nil"/>
              <w:left w:val="nil"/>
              <w:bottom w:val="nil"/>
              <w:right w:val="nil"/>
            </w:tcBorders>
            <w:shd w:val="clear" w:color="000000" w:fill="FFFFFF"/>
            <w:noWrap/>
            <w:vAlign w:val="center"/>
            <w:hideMark/>
          </w:tcPr>
          <w:p w14:paraId="1E5CB25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653256B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w:t>
            </w:r>
          </w:p>
        </w:tc>
        <w:tc>
          <w:tcPr>
            <w:tcW w:w="960" w:type="dxa"/>
            <w:gridSpan w:val="2"/>
            <w:tcBorders>
              <w:top w:val="nil"/>
              <w:left w:val="nil"/>
              <w:bottom w:val="nil"/>
              <w:right w:val="nil"/>
            </w:tcBorders>
            <w:shd w:val="clear" w:color="000000" w:fill="E2EFDA"/>
            <w:noWrap/>
            <w:vAlign w:val="center"/>
            <w:hideMark/>
          </w:tcPr>
          <w:p w14:paraId="5736BE7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4,63</w:t>
            </w:r>
          </w:p>
        </w:tc>
      </w:tr>
      <w:tr w:rsidR="00444279" w:rsidRPr="00444279" w14:paraId="179F7F48" w14:textId="77777777" w:rsidTr="00444279">
        <w:trPr>
          <w:trHeight w:val="300"/>
        </w:trPr>
        <w:tc>
          <w:tcPr>
            <w:tcW w:w="580" w:type="dxa"/>
            <w:tcBorders>
              <w:top w:val="nil"/>
              <w:left w:val="nil"/>
              <w:bottom w:val="nil"/>
              <w:right w:val="nil"/>
            </w:tcBorders>
            <w:shd w:val="clear" w:color="auto" w:fill="auto"/>
            <w:noWrap/>
            <w:vAlign w:val="center"/>
            <w:hideMark/>
          </w:tcPr>
          <w:p w14:paraId="54045AC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116</w:t>
            </w:r>
          </w:p>
        </w:tc>
        <w:tc>
          <w:tcPr>
            <w:tcW w:w="888" w:type="dxa"/>
            <w:tcBorders>
              <w:top w:val="nil"/>
              <w:left w:val="nil"/>
              <w:bottom w:val="nil"/>
              <w:right w:val="nil"/>
            </w:tcBorders>
            <w:shd w:val="clear" w:color="000000" w:fill="FFFFFF"/>
            <w:noWrap/>
            <w:vAlign w:val="center"/>
            <w:hideMark/>
          </w:tcPr>
          <w:p w14:paraId="461C836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4EE9D5D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7BBD879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3108DBE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76" w:type="dxa"/>
            <w:tcBorders>
              <w:top w:val="nil"/>
              <w:left w:val="nil"/>
              <w:bottom w:val="nil"/>
              <w:right w:val="nil"/>
            </w:tcBorders>
            <w:shd w:val="clear" w:color="000000" w:fill="FFFFFF"/>
            <w:noWrap/>
            <w:vAlign w:val="center"/>
            <w:hideMark/>
          </w:tcPr>
          <w:p w14:paraId="3BE8A0D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666FC20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687389E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337DD9A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033" w:type="dxa"/>
            <w:gridSpan w:val="2"/>
            <w:tcBorders>
              <w:top w:val="nil"/>
              <w:left w:val="nil"/>
              <w:bottom w:val="nil"/>
              <w:right w:val="nil"/>
            </w:tcBorders>
            <w:shd w:val="clear" w:color="000000" w:fill="E2EFDA"/>
            <w:noWrap/>
            <w:vAlign w:val="center"/>
            <w:hideMark/>
          </w:tcPr>
          <w:p w14:paraId="7E12BB3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w:t>
            </w:r>
          </w:p>
        </w:tc>
        <w:tc>
          <w:tcPr>
            <w:tcW w:w="960" w:type="dxa"/>
            <w:gridSpan w:val="2"/>
            <w:tcBorders>
              <w:top w:val="nil"/>
              <w:left w:val="nil"/>
              <w:bottom w:val="nil"/>
              <w:right w:val="nil"/>
            </w:tcBorders>
            <w:shd w:val="clear" w:color="000000" w:fill="E2EFDA"/>
            <w:noWrap/>
            <w:vAlign w:val="center"/>
            <w:hideMark/>
          </w:tcPr>
          <w:p w14:paraId="2FA63DD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4,63</w:t>
            </w:r>
          </w:p>
        </w:tc>
      </w:tr>
      <w:tr w:rsidR="00444279" w:rsidRPr="00444279" w14:paraId="2939CBC9" w14:textId="77777777" w:rsidTr="00444279">
        <w:trPr>
          <w:trHeight w:val="300"/>
        </w:trPr>
        <w:tc>
          <w:tcPr>
            <w:tcW w:w="580" w:type="dxa"/>
            <w:tcBorders>
              <w:top w:val="nil"/>
              <w:left w:val="nil"/>
              <w:bottom w:val="nil"/>
              <w:right w:val="nil"/>
            </w:tcBorders>
            <w:shd w:val="clear" w:color="auto" w:fill="auto"/>
            <w:noWrap/>
            <w:vAlign w:val="center"/>
            <w:hideMark/>
          </w:tcPr>
          <w:p w14:paraId="5CE2B1A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117</w:t>
            </w:r>
          </w:p>
        </w:tc>
        <w:tc>
          <w:tcPr>
            <w:tcW w:w="888" w:type="dxa"/>
            <w:tcBorders>
              <w:top w:val="nil"/>
              <w:left w:val="nil"/>
              <w:bottom w:val="nil"/>
              <w:right w:val="nil"/>
            </w:tcBorders>
            <w:shd w:val="clear" w:color="auto" w:fill="auto"/>
            <w:noWrap/>
            <w:vAlign w:val="center"/>
            <w:hideMark/>
          </w:tcPr>
          <w:p w14:paraId="7FC5BB2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5FAA2B4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1E4A0CC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auto" w:fill="auto"/>
            <w:noWrap/>
            <w:vAlign w:val="center"/>
            <w:hideMark/>
          </w:tcPr>
          <w:p w14:paraId="19D999B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76" w:type="dxa"/>
            <w:tcBorders>
              <w:top w:val="nil"/>
              <w:left w:val="nil"/>
              <w:bottom w:val="nil"/>
              <w:right w:val="nil"/>
            </w:tcBorders>
            <w:shd w:val="clear" w:color="auto" w:fill="auto"/>
            <w:noWrap/>
            <w:vAlign w:val="center"/>
            <w:hideMark/>
          </w:tcPr>
          <w:p w14:paraId="4BEAF6B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888" w:type="dxa"/>
            <w:tcBorders>
              <w:top w:val="nil"/>
              <w:left w:val="nil"/>
              <w:bottom w:val="nil"/>
              <w:right w:val="nil"/>
            </w:tcBorders>
            <w:shd w:val="clear" w:color="000000" w:fill="FFFFFF"/>
            <w:noWrap/>
            <w:vAlign w:val="center"/>
            <w:hideMark/>
          </w:tcPr>
          <w:p w14:paraId="1008BB2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39FFAE3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20CC3E6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568343B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38</w:t>
            </w:r>
          </w:p>
        </w:tc>
        <w:tc>
          <w:tcPr>
            <w:tcW w:w="960" w:type="dxa"/>
            <w:gridSpan w:val="2"/>
            <w:tcBorders>
              <w:top w:val="nil"/>
              <w:left w:val="nil"/>
              <w:bottom w:val="nil"/>
              <w:right w:val="nil"/>
            </w:tcBorders>
            <w:shd w:val="clear" w:color="000000" w:fill="E2EFDA"/>
            <w:noWrap/>
            <w:vAlign w:val="center"/>
            <w:hideMark/>
          </w:tcPr>
          <w:p w14:paraId="04C8DFA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4,75</w:t>
            </w:r>
          </w:p>
        </w:tc>
      </w:tr>
      <w:tr w:rsidR="00444279" w:rsidRPr="00444279" w14:paraId="454A1486" w14:textId="77777777" w:rsidTr="00444279">
        <w:trPr>
          <w:trHeight w:val="300"/>
        </w:trPr>
        <w:tc>
          <w:tcPr>
            <w:tcW w:w="580" w:type="dxa"/>
            <w:tcBorders>
              <w:top w:val="nil"/>
              <w:left w:val="nil"/>
              <w:bottom w:val="nil"/>
              <w:right w:val="nil"/>
            </w:tcBorders>
            <w:shd w:val="clear" w:color="auto" w:fill="auto"/>
            <w:noWrap/>
            <w:vAlign w:val="center"/>
            <w:hideMark/>
          </w:tcPr>
          <w:p w14:paraId="294BB2F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118</w:t>
            </w:r>
          </w:p>
        </w:tc>
        <w:tc>
          <w:tcPr>
            <w:tcW w:w="888" w:type="dxa"/>
            <w:tcBorders>
              <w:top w:val="nil"/>
              <w:left w:val="nil"/>
              <w:bottom w:val="nil"/>
              <w:right w:val="nil"/>
            </w:tcBorders>
            <w:shd w:val="clear" w:color="auto" w:fill="auto"/>
            <w:noWrap/>
            <w:vAlign w:val="center"/>
            <w:hideMark/>
          </w:tcPr>
          <w:p w14:paraId="581E6D0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224871B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503F55B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28C83E5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76" w:type="dxa"/>
            <w:tcBorders>
              <w:top w:val="nil"/>
              <w:left w:val="nil"/>
              <w:bottom w:val="nil"/>
              <w:right w:val="nil"/>
            </w:tcBorders>
            <w:shd w:val="clear" w:color="auto" w:fill="auto"/>
            <w:noWrap/>
            <w:vAlign w:val="center"/>
            <w:hideMark/>
          </w:tcPr>
          <w:p w14:paraId="250BBEC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4EA1F2B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35E83E7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29B0ACE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79E6D03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w:t>
            </w:r>
          </w:p>
        </w:tc>
        <w:tc>
          <w:tcPr>
            <w:tcW w:w="960" w:type="dxa"/>
            <w:gridSpan w:val="2"/>
            <w:tcBorders>
              <w:top w:val="nil"/>
              <w:left w:val="nil"/>
              <w:bottom w:val="nil"/>
              <w:right w:val="nil"/>
            </w:tcBorders>
            <w:shd w:val="clear" w:color="000000" w:fill="E2EFDA"/>
            <w:noWrap/>
            <w:vAlign w:val="center"/>
            <w:hideMark/>
          </w:tcPr>
          <w:p w14:paraId="26CDEEA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5,00</w:t>
            </w:r>
          </w:p>
        </w:tc>
      </w:tr>
      <w:tr w:rsidR="00444279" w:rsidRPr="00444279" w14:paraId="3469000E" w14:textId="77777777" w:rsidTr="00444279">
        <w:trPr>
          <w:trHeight w:val="300"/>
        </w:trPr>
        <w:tc>
          <w:tcPr>
            <w:tcW w:w="580" w:type="dxa"/>
            <w:tcBorders>
              <w:top w:val="nil"/>
              <w:left w:val="nil"/>
              <w:bottom w:val="nil"/>
              <w:right w:val="nil"/>
            </w:tcBorders>
            <w:shd w:val="clear" w:color="auto" w:fill="auto"/>
            <w:noWrap/>
            <w:vAlign w:val="center"/>
            <w:hideMark/>
          </w:tcPr>
          <w:p w14:paraId="460242E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119</w:t>
            </w:r>
          </w:p>
        </w:tc>
        <w:tc>
          <w:tcPr>
            <w:tcW w:w="888" w:type="dxa"/>
            <w:tcBorders>
              <w:top w:val="nil"/>
              <w:left w:val="nil"/>
              <w:bottom w:val="nil"/>
              <w:right w:val="nil"/>
            </w:tcBorders>
            <w:shd w:val="clear" w:color="auto" w:fill="auto"/>
            <w:noWrap/>
            <w:vAlign w:val="center"/>
            <w:hideMark/>
          </w:tcPr>
          <w:p w14:paraId="5FCE6DA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9" w:type="dxa"/>
            <w:tcBorders>
              <w:top w:val="nil"/>
              <w:left w:val="nil"/>
              <w:bottom w:val="nil"/>
              <w:right w:val="nil"/>
            </w:tcBorders>
            <w:shd w:val="clear" w:color="000000" w:fill="FFFFFF"/>
            <w:noWrap/>
            <w:vAlign w:val="center"/>
            <w:hideMark/>
          </w:tcPr>
          <w:p w14:paraId="0D51FE5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1D97BC9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612B4E1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76" w:type="dxa"/>
            <w:tcBorders>
              <w:top w:val="nil"/>
              <w:left w:val="nil"/>
              <w:bottom w:val="nil"/>
              <w:right w:val="nil"/>
            </w:tcBorders>
            <w:shd w:val="clear" w:color="auto" w:fill="auto"/>
            <w:noWrap/>
            <w:vAlign w:val="center"/>
            <w:hideMark/>
          </w:tcPr>
          <w:p w14:paraId="555FA2A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50EF690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0B9E4B7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52C257C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04AEE3B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39</w:t>
            </w:r>
          </w:p>
        </w:tc>
        <w:tc>
          <w:tcPr>
            <w:tcW w:w="960" w:type="dxa"/>
            <w:gridSpan w:val="2"/>
            <w:tcBorders>
              <w:top w:val="nil"/>
              <w:left w:val="nil"/>
              <w:bottom w:val="nil"/>
              <w:right w:val="nil"/>
            </w:tcBorders>
            <w:shd w:val="clear" w:color="000000" w:fill="E2EFDA"/>
            <w:noWrap/>
            <w:vAlign w:val="center"/>
            <w:hideMark/>
          </w:tcPr>
          <w:p w14:paraId="446366B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4,88</w:t>
            </w:r>
          </w:p>
        </w:tc>
      </w:tr>
      <w:tr w:rsidR="00444279" w:rsidRPr="00444279" w14:paraId="7439EF0D" w14:textId="77777777" w:rsidTr="00444279">
        <w:trPr>
          <w:trHeight w:val="300"/>
        </w:trPr>
        <w:tc>
          <w:tcPr>
            <w:tcW w:w="580" w:type="dxa"/>
            <w:tcBorders>
              <w:top w:val="nil"/>
              <w:left w:val="nil"/>
              <w:bottom w:val="nil"/>
              <w:right w:val="nil"/>
            </w:tcBorders>
            <w:shd w:val="clear" w:color="auto" w:fill="auto"/>
            <w:noWrap/>
            <w:vAlign w:val="center"/>
            <w:hideMark/>
          </w:tcPr>
          <w:p w14:paraId="3B33F70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120</w:t>
            </w:r>
          </w:p>
        </w:tc>
        <w:tc>
          <w:tcPr>
            <w:tcW w:w="888" w:type="dxa"/>
            <w:tcBorders>
              <w:top w:val="nil"/>
              <w:left w:val="nil"/>
              <w:bottom w:val="nil"/>
              <w:right w:val="nil"/>
            </w:tcBorders>
            <w:shd w:val="clear" w:color="auto" w:fill="auto"/>
            <w:noWrap/>
            <w:vAlign w:val="center"/>
            <w:hideMark/>
          </w:tcPr>
          <w:p w14:paraId="539958A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3CEB01F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1EB65D6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5529427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76" w:type="dxa"/>
            <w:tcBorders>
              <w:top w:val="nil"/>
              <w:left w:val="nil"/>
              <w:bottom w:val="nil"/>
              <w:right w:val="nil"/>
            </w:tcBorders>
            <w:shd w:val="clear" w:color="auto" w:fill="auto"/>
            <w:noWrap/>
            <w:vAlign w:val="center"/>
            <w:hideMark/>
          </w:tcPr>
          <w:p w14:paraId="2AE8464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2BDC99E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4908649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6208E25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09E0988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w:t>
            </w:r>
          </w:p>
        </w:tc>
        <w:tc>
          <w:tcPr>
            <w:tcW w:w="960" w:type="dxa"/>
            <w:gridSpan w:val="2"/>
            <w:tcBorders>
              <w:top w:val="nil"/>
              <w:left w:val="nil"/>
              <w:bottom w:val="nil"/>
              <w:right w:val="nil"/>
            </w:tcBorders>
            <w:shd w:val="clear" w:color="000000" w:fill="E2EFDA"/>
            <w:noWrap/>
            <w:vAlign w:val="center"/>
            <w:hideMark/>
          </w:tcPr>
          <w:p w14:paraId="0849046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5,00</w:t>
            </w:r>
          </w:p>
        </w:tc>
      </w:tr>
      <w:tr w:rsidR="00444279" w:rsidRPr="00444279" w14:paraId="58C6EE7C" w14:textId="77777777" w:rsidTr="00444279">
        <w:trPr>
          <w:trHeight w:val="300"/>
        </w:trPr>
        <w:tc>
          <w:tcPr>
            <w:tcW w:w="580" w:type="dxa"/>
            <w:tcBorders>
              <w:top w:val="nil"/>
              <w:left w:val="nil"/>
              <w:bottom w:val="nil"/>
              <w:right w:val="nil"/>
            </w:tcBorders>
            <w:shd w:val="clear" w:color="auto" w:fill="auto"/>
            <w:noWrap/>
            <w:vAlign w:val="center"/>
            <w:hideMark/>
          </w:tcPr>
          <w:p w14:paraId="6D94C28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121</w:t>
            </w:r>
          </w:p>
        </w:tc>
        <w:tc>
          <w:tcPr>
            <w:tcW w:w="888" w:type="dxa"/>
            <w:tcBorders>
              <w:top w:val="nil"/>
              <w:left w:val="nil"/>
              <w:bottom w:val="nil"/>
              <w:right w:val="nil"/>
            </w:tcBorders>
            <w:shd w:val="clear" w:color="auto" w:fill="auto"/>
            <w:noWrap/>
            <w:vAlign w:val="center"/>
            <w:hideMark/>
          </w:tcPr>
          <w:p w14:paraId="7EF88CB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203C0FB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3B32DBD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29284EC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76" w:type="dxa"/>
            <w:tcBorders>
              <w:top w:val="nil"/>
              <w:left w:val="nil"/>
              <w:bottom w:val="nil"/>
              <w:right w:val="nil"/>
            </w:tcBorders>
            <w:shd w:val="clear" w:color="auto" w:fill="auto"/>
            <w:noWrap/>
            <w:vAlign w:val="center"/>
            <w:hideMark/>
          </w:tcPr>
          <w:p w14:paraId="0A61E37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685FD2D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3F27C1E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73462E7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6671F8A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w:t>
            </w:r>
          </w:p>
        </w:tc>
        <w:tc>
          <w:tcPr>
            <w:tcW w:w="960" w:type="dxa"/>
            <w:gridSpan w:val="2"/>
            <w:tcBorders>
              <w:top w:val="nil"/>
              <w:left w:val="nil"/>
              <w:bottom w:val="nil"/>
              <w:right w:val="nil"/>
            </w:tcBorders>
            <w:shd w:val="clear" w:color="000000" w:fill="E2EFDA"/>
            <w:noWrap/>
            <w:vAlign w:val="center"/>
            <w:hideMark/>
          </w:tcPr>
          <w:p w14:paraId="3D5DF68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5,00</w:t>
            </w:r>
          </w:p>
        </w:tc>
      </w:tr>
      <w:tr w:rsidR="00444279" w:rsidRPr="00444279" w14:paraId="17699D3E" w14:textId="77777777" w:rsidTr="00444279">
        <w:trPr>
          <w:trHeight w:val="300"/>
        </w:trPr>
        <w:tc>
          <w:tcPr>
            <w:tcW w:w="580" w:type="dxa"/>
            <w:tcBorders>
              <w:top w:val="nil"/>
              <w:left w:val="nil"/>
              <w:bottom w:val="nil"/>
              <w:right w:val="nil"/>
            </w:tcBorders>
            <w:shd w:val="clear" w:color="auto" w:fill="auto"/>
            <w:noWrap/>
            <w:vAlign w:val="center"/>
            <w:hideMark/>
          </w:tcPr>
          <w:p w14:paraId="62B7DE4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122</w:t>
            </w:r>
          </w:p>
        </w:tc>
        <w:tc>
          <w:tcPr>
            <w:tcW w:w="888" w:type="dxa"/>
            <w:tcBorders>
              <w:top w:val="nil"/>
              <w:left w:val="nil"/>
              <w:bottom w:val="nil"/>
              <w:right w:val="nil"/>
            </w:tcBorders>
            <w:shd w:val="clear" w:color="auto" w:fill="auto"/>
            <w:noWrap/>
            <w:vAlign w:val="center"/>
            <w:hideMark/>
          </w:tcPr>
          <w:p w14:paraId="42D7B58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685B73B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17737A3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4423788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76" w:type="dxa"/>
            <w:tcBorders>
              <w:top w:val="nil"/>
              <w:left w:val="nil"/>
              <w:bottom w:val="nil"/>
              <w:right w:val="nil"/>
            </w:tcBorders>
            <w:shd w:val="clear" w:color="auto" w:fill="auto"/>
            <w:noWrap/>
            <w:vAlign w:val="center"/>
            <w:hideMark/>
          </w:tcPr>
          <w:p w14:paraId="1FD48F6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388DC4D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31C48FC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5CCD40F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494295A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w:t>
            </w:r>
          </w:p>
        </w:tc>
        <w:tc>
          <w:tcPr>
            <w:tcW w:w="960" w:type="dxa"/>
            <w:gridSpan w:val="2"/>
            <w:tcBorders>
              <w:top w:val="nil"/>
              <w:left w:val="nil"/>
              <w:bottom w:val="nil"/>
              <w:right w:val="nil"/>
            </w:tcBorders>
            <w:shd w:val="clear" w:color="000000" w:fill="E2EFDA"/>
            <w:noWrap/>
            <w:vAlign w:val="center"/>
            <w:hideMark/>
          </w:tcPr>
          <w:p w14:paraId="1A750C6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5,00</w:t>
            </w:r>
          </w:p>
        </w:tc>
      </w:tr>
      <w:tr w:rsidR="00444279" w:rsidRPr="00444279" w14:paraId="4A267069" w14:textId="77777777" w:rsidTr="00444279">
        <w:trPr>
          <w:trHeight w:val="300"/>
        </w:trPr>
        <w:tc>
          <w:tcPr>
            <w:tcW w:w="580" w:type="dxa"/>
            <w:tcBorders>
              <w:top w:val="nil"/>
              <w:left w:val="nil"/>
              <w:bottom w:val="nil"/>
              <w:right w:val="nil"/>
            </w:tcBorders>
            <w:shd w:val="clear" w:color="auto" w:fill="auto"/>
            <w:noWrap/>
            <w:vAlign w:val="center"/>
            <w:hideMark/>
          </w:tcPr>
          <w:p w14:paraId="49C2147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123</w:t>
            </w:r>
          </w:p>
        </w:tc>
        <w:tc>
          <w:tcPr>
            <w:tcW w:w="888" w:type="dxa"/>
            <w:tcBorders>
              <w:top w:val="nil"/>
              <w:left w:val="nil"/>
              <w:bottom w:val="nil"/>
              <w:right w:val="nil"/>
            </w:tcBorders>
            <w:shd w:val="clear" w:color="auto" w:fill="auto"/>
            <w:noWrap/>
            <w:vAlign w:val="center"/>
            <w:hideMark/>
          </w:tcPr>
          <w:p w14:paraId="3598C56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40D9803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7317C31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71A4741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76" w:type="dxa"/>
            <w:tcBorders>
              <w:top w:val="nil"/>
              <w:left w:val="nil"/>
              <w:bottom w:val="nil"/>
              <w:right w:val="nil"/>
            </w:tcBorders>
            <w:shd w:val="clear" w:color="auto" w:fill="auto"/>
            <w:noWrap/>
            <w:vAlign w:val="center"/>
            <w:hideMark/>
          </w:tcPr>
          <w:p w14:paraId="4D077B3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330FB2F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7C52A05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08DD792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337CACE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w:t>
            </w:r>
          </w:p>
        </w:tc>
        <w:tc>
          <w:tcPr>
            <w:tcW w:w="960" w:type="dxa"/>
            <w:gridSpan w:val="2"/>
            <w:tcBorders>
              <w:top w:val="nil"/>
              <w:left w:val="nil"/>
              <w:bottom w:val="nil"/>
              <w:right w:val="nil"/>
            </w:tcBorders>
            <w:shd w:val="clear" w:color="000000" w:fill="E2EFDA"/>
            <w:noWrap/>
            <w:vAlign w:val="center"/>
            <w:hideMark/>
          </w:tcPr>
          <w:p w14:paraId="5101B91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5,00</w:t>
            </w:r>
          </w:p>
        </w:tc>
      </w:tr>
      <w:tr w:rsidR="00444279" w:rsidRPr="00444279" w14:paraId="2E98F261" w14:textId="77777777" w:rsidTr="00444279">
        <w:trPr>
          <w:trHeight w:val="300"/>
        </w:trPr>
        <w:tc>
          <w:tcPr>
            <w:tcW w:w="580" w:type="dxa"/>
            <w:tcBorders>
              <w:top w:val="nil"/>
              <w:left w:val="nil"/>
              <w:bottom w:val="nil"/>
              <w:right w:val="nil"/>
            </w:tcBorders>
            <w:shd w:val="clear" w:color="auto" w:fill="auto"/>
            <w:noWrap/>
            <w:vAlign w:val="center"/>
            <w:hideMark/>
          </w:tcPr>
          <w:p w14:paraId="3FB349C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124</w:t>
            </w:r>
          </w:p>
        </w:tc>
        <w:tc>
          <w:tcPr>
            <w:tcW w:w="888" w:type="dxa"/>
            <w:tcBorders>
              <w:top w:val="nil"/>
              <w:left w:val="nil"/>
              <w:bottom w:val="nil"/>
              <w:right w:val="nil"/>
            </w:tcBorders>
            <w:shd w:val="clear" w:color="auto" w:fill="auto"/>
            <w:noWrap/>
            <w:vAlign w:val="center"/>
            <w:hideMark/>
          </w:tcPr>
          <w:p w14:paraId="5C233F9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9" w:type="dxa"/>
            <w:tcBorders>
              <w:top w:val="nil"/>
              <w:left w:val="nil"/>
              <w:bottom w:val="nil"/>
              <w:right w:val="nil"/>
            </w:tcBorders>
            <w:shd w:val="clear" w:color="000000" w:fill="FFFFFF"/>
            <w:noWrap/>
            <w:vAlign w:val="center"/>
            <w:hideMark/>
          </w:tcPr>
          <w:p w14:paraId="4F4CA42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4A4273D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7263BD4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776" w:type="dxa"/>
            <w:tcBorders>
              <w:top w:val="nil"/>
              <w:left w:val="nil"/>
              <w:bottom w:val="nil"/>
              <w:right w:val="nil"/>
            </w:tcBorders>
            <w:shd w:val="clear" w:color="auto" w:fill="auto"/>
            <w:noWrap/>
            <w:vAlign w:val="center"/>
            <w:hideMark/>
          </w:tcPr>
          <w:p w14:paraId="7760238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000000" w:fill="FFFFFF"/>
            <w:noWrap/>
            <w:vAlign w:val="center"/>
            <w:hideMark/>
          </w:tcPr>
          <w:p w14:paraId="3E3FE5C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888" w:type="dxa"/>
            <w:tcBorders>
              <w:top w:val="nil"/>
              <w:left w:val="nil"/>
              <w:bottom w:val="nil"/>
              <w:right w:val="nil"/>
            </w:tcBorders>
            <w:shd w:val="clear" w:color="auto" w:fill="auto"/>
            <w:noWrap/>
            <w:vAlign w:val="center"/>
            <w:hideMark/>
          </w:tcPr>
          <w:p w14:paraId="3460021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06" w:type="dxa"/>
            <w:gridSpan w:val="2"/>
            <w:tcBorders>
              <w:top w:val="nil"/>
              <w:left w:val="nil"/>
              <w:bottom w:val="nil"/>
              <w:right w:val="nil"/>
            </w:tcBorders>
            <w:shd w:val="clear" w:color="000000" w:fill="FFFFFF"/>
            <w:noWrap/>
            <w:vAlign w:val="center"/>
            <w:hideMark/>
          </w:tcPr>
          <w:p w14:paraId="623D795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033" w:type="dxa"/>
            <w:gridSpan w:val="2"/>
            <w:tcBorders>
              <w:top w:val="nil"/>
              <w:left w:val="nil"/>
              <w:bottom w:val="nil"/>
              <w:right w:val="nil"/>
            </w:tcBorders>
            <w:shd w:val="clear" w:color="000000" w:fill="E2EFDA"/>
            <w:noWrap/>
            <w:vAlign w:val="center"/>
            <w:hideMark/>
          </w:tcPr>
          <w:p w14:paraId="6B65970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w:t>
            </w:r>
          </w:p>
        </w:tc>
        <w:tc>
          <w:tcPr>
            <w:tcW w:w="960" w:type="dxa"/>
            <w:gridSpan w:val="2"/>
            <w:tcBorders>
              <w:top w:val="nil"/>
              <w:left w:val="nil"/>
              <w:bottom w:val="nil"/>
              <w:right w:val="nil"/>
            </w:tcBorders>
            <w:shd w:val="clear" w:color="000000" w:fill="E2EFDA"/>
            <w:noWrap/>
            <w:vAlign w:val="center"/>
            <w:hideMark/>
          </w:tcPr>
          <w:p w14:paraId="3361161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5,00</w:t>
            </w:r>
          </w:p>
        </w:tc>
      </w:tr>
      <w:tr w:rsidR="00444279" w:rsidRPr="00444279" w14:paraId="540BB2E6" w14:textId="77777777" w:rsidTr="00444279">
        <w:trPr>
          <w:trHeight w:val="300"/>
        </w:trPr>
        <w:tc>
          <w:tcPr>
            <w:tcW w:w="580" w:type="dxa"/>
            <w:tcBorders>
              <w:top w:val="nil"/>
              <w:left w:val="nil"/>
              <w:bottom w:val="nil"/>
              <w:right w:val="nil"/>
            </w:tcBorders>
            <w:shd w:val="clear" w:color="auto" w:fill="auto"/>
            <w:noWrap/>
            <w:vAlign w:val="center"/>
            <w:hideMark/>
          </w:tcPr>
          <w:p w14:paraId="3C97496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p>
        </w:tc>
        <w:tc>
          <w:tcPr>
            <w:tcW w:w="888" w:type="dxa"/>
            <w:tcBorders>
              <w:top w:val="nil"/>
              <w:left w:val="nil"/>
              <w:bottom w:val="nil"/>
              <w:right w:val="nil"/>
            </w:tcBorders>
            <w:shd w:val="clear" w:color="auto" w:fill="auto"/>
            <w:noWrap/>
            <w:vAlign w:val="center"/>
            <w:hideMark/>
          </w:tcPr>
          <w:p w14:paraId="12E7F047" w14:textId="77777777" w:rsidR="00444279" w:rsidRPr="00444279" w:rsidRDefault="00444279" w:rsidP="00444279">
            <w:pPr>
              <w:spacing w:after="0" w:line="240" w:lineRule="auto"/>
              <w:jc w:val="center"/>
              <w:rPr>
                <w:rFonts w:eastAsia="Times New Roman" w:cs="Times New Roman"/>
                <w:sz w:val="20"/>
                <w:szCs w:val="20"/>
                <w:lang w:val="id-ID" w:eastAsia="id-ID"/>
              </w:rPr>
            </w:pPr>
          </w:p>
        </w:tc>
        <w:tc>
          <w:tcPr>
            <w:tcW w:w="659" w:type="dxa"/>
            <w:tcBorders>
              <w:top w:val="nil"/>
              <w:left w:val="nil"/>
              <w:bottom w:val="nil"/>
              <w:right w:val="nil"/>
            </w:tcBorders>
            <w:shd w:val="clear" w:color="auto" w:fill="auto"/>
            <w:noWrap/>
            <w:vAlign w:val="center"/>
            <w:hideMark/>
          </w:tcPr>
          <w:p w14:paraId="66F990EF" w14:textId="77777777" w:rsidR="00444279" w:rsidRPr="00444279" w:rsidRDefault="00444279" w:rsidP="00444279">
            <w:pPr>
              <w:spacing w:after="0" w:line="240" w:lineRule="auto"/>
              <w:jc w:val="center"/>
              <w:rPr>
                <w:rFonts w:eastAsia="Times New Roman" w:cs="Times New Roman"/>
                <w:sz w:val="20"/>
                <w:szCs w:val="20"/>
                <w:lang w:val="id-ID" w:eastAsia="id-ID"/>
              </w:rPr>
            </w:pPr>
          </w:p>
        </w:tc>
        <w:tc>
          <w:tcPr>
            <w:tcW w:w="888" w:type="dxa"/>
            <w:tcBorders>
              <w:top w:val="nil"/>
              <w:left w:val="nil"/>
              <w:bottom w:val="nil"/>
              <w:right w:val="nil"/>
            </w:tcBorders>
            <w:shd w:val="clear" w:color="auto" w:fill="auto"/>
            <w:noWrap/>
            <w:vAlign w:val="center"/>
            <w:hideMark/>
          </w:tcPr>
          <w:p w14:paraId="0F3A030F" w14:textId="77777777" w:rsidR="00444279" w:rsidRPr="00444279" w:rsidRDefault="00444279" w:rsidP="00444279">
            <w:pPr>
              <w:spacing w:after="0" w:line="240" w:lineRule="auto"/>
              <w:jc w:val="center"/>
              <w:rPr>
                <w:rFonts w:eastAsia="Times New Roman" w:cs="Times New Roman"/>
                <w:sz w:val="20"/>
                <w:szCs w:val="20"/>
                <w:lang w:val="id-ID" w:eastAsia="id-ID"/>
              </w:rPr>
            </w:pPr>
          </w:p>
        </w:tc>
        <w:tc>
          <w:tcPr>
            <w:tcW w:w="888" w:type="dxa"/>
            <w:tcBorders>
              <w:top w:val="nil"/>
              <w:left w:val="nil"/>
              <w:bottom w:val="nil"/>
              <w:right w:val="nil"/>
            </w:tcBorders>
            <w:shd w:val="clear" w:color="auto" w:fill="auto"/>
            <w:noWrap/>
            <w:vAlign w:val="center"/>
            <w:hideMark/>
          </w:tcPr>
          <w:p w14:paraId="3F940EF2" w14:textId="77777777" w:rsidR="00444279" w:rsidRPr="00444279" w:rsidRDefault="00444279" w:rsidP="00444279">
            <w:pPr>
              <w:spacing w:after="0" w:line="240" w:lineRule="auto"/>
              <w:jc w:val="center"/>
              <w:rPr>
                <w:rFonts w:eastAsia="Times New Roman" w:cs="Times New Roman"/>
                <w:sz w:val="20"/>
                <w:szCs w:val="20"/>
                <w:lang w:val="id-ID" w:eastAsia="id-ID"/>
              </w:rPr>
            </w:pPr>
          </w:p>
        </w:tc>
        <w:tc>
          <w:tcPr>
            <w:tcW w:w="776" w:type="dxa"/>
            <w:tcBorders>
              <w:top w:val="nil"/>
              <w:left w:val="nil"/>
              <w:bottom w:val="nil"/>
              <w:right w:val="nil"/>
            </w:tcBorders>
            <w:shd w:val="clear" w:color="auto" w:fill="auto"/>
            <w:noWrap/>
            <w:vAlign w:val="center"/>
            <w:hideMark/>
          </w:tcPr>
          <w:p w14:paraId="2E0E321B" w14:textId="77777777" w:rsidR="00444279" w:rsidRPr="00444279" w:rsidRDefault="00444279" w:rsidP="00444279">
            <w:pPr>
              <w:spacing w:after="0" w:line="240" w:lineRule="auto"/>
              <w:jc w:val="center"/>
              <w:rPr>
                <w:rFonts w:eastAsia="Times New Roman" w:cs="Times New Roman"/>
                <w:sz w:val="20"/>
                <w:szCs w:val="20"/>
                <w:lang w:val="id-ID" w:eastAsia="id-ID"/>
              </w:rPr>
            </w:pPr>
          </w:p>
        </w:tc>
        <w:tc>
          <w:tcPr>
            <w:tcW w:w="888" w:type="dxa"/>
            <w:tcBorders>
              <w:top w:val="nil"/>
              <w:left w:val="nil"/>
              <w:bottom w:val="nil"/>
              <w:right w:val="nil"/>
            </w:tcBorders>
            <w:shd w:val="clear" w:color="auto" w:fill="auto"/>
            <w:noWrap/>
            <w:vAlign w:val="center"/>
            <w:hideMark/>
          </w:tcPr>
          <w:p w14:paraId="71A507A1" w14:textId="77777777" w:rsidR="00444279" w:rsidRPr="00444279" w:rsidRDefault="00444279" w:rsidP="00444279">
            <w:pPr>
              <w:spacing w:after="0" w:line="240" w:lineRule="auto"/>
              <w:jc w:val="center"/>
              <w:rPr>
                <w:rFonts w:eastAsia="Times New Roman" w:cs="Times New Roman"/>
                <w:sz w:val="20"/>
                <w:szCs w:val="20"/>
                <w:lang w:val="id-ID" w:eastAsia="id-ID"/>
              </w:rPr>
            </w:pPr>
          </w:p>
        </w:tc>
        <w:tc>
          <w:tcPr>
            <w:tcW w:w="888" w:type="dxa"/>
            <w:tcBorders>
              <w:top w:val="nil"/>
              <w:left w:val="nil"/>
              <w:bottom w:val="nil"/>
              <w:right w:val="nil"/>
            </w:tcBorders>
            <w:shd w:val="clear" w:color="auto" w:fill="auto"/>
            <w:noWrap/>
            <w:vAlign w:val="center"/>
            <w:hideMark/>
          </w:tcPr>
          <w:p w14:paraId="632292D0" w14:textId="77777777" w:rsidR="00444279" w:rsidRPr="00444279" w:rsidRDefault="00444279" w:rsidP="00444279">
            <w:pPr>
              <w:spacing w:after="0" w:line="240" w:lineRule="auto"/>
              <w:jc w:val="center"/>
              <w:rPr>
                <w:rFonts w:eastAsia="Times New Roman" w:cs="Times New Roman"/>
                <w:sz w:val="20"/>
                <w:szCs w:val="20"/>
                <w:lang w:val="id-ID" w:eastAsia="id-ID"/>
              </w:rPr>
            </w:pPr>
          </w:p>
        </w:tc>
        <w:tc>
          <w:tcPr>
            <w:tcW w:w="606" w:type="dxa"/>
            <w:gridSpan w:val="2"/>
            <w:tcBorders>
              <w:top w:val="nil"/>
              <w:left w:val="nil"/>
              <w:bottom w:val="nil"/>
              <w:right w:val="nil"/>
            </w:tcBorders>
            <w:shd w:val="clear" w:color="auto" w:fill="auto"/>
            <w:noWrap/>
            <w:vAlign w:val="center"/>
            <w:hideMark/>
          </w:tcPr>
          <w:p w14:paraId="406721FC" w14:textId="77777777" w:rsidR="00444279" w:rsidRPr="00444279" w:rsidRDefault="00444279" w:rsidP="00444279">
            <w:pPr>
              <w:spacing w:after="0" w:line="240" w:lineRule="auto"/>
              <w:jc w:val="center"/>
              <w:rPr>
                <w:rFonts w:eastAsia="Times New Roman" w:cs="Times New Roman"/>
                <w:sz w:val="20"/>
                <w:szCs w:val="20"/>
                <w:lang w:val="id-ID" w:eastAsia="id-ID"/>
              </w:rPr>
            </w:pPr>
          </w:p>
        </w:tc>
        <w:tc>
          <w:tcPr>
            <w:tcW w:w="1033" w:type="dxa"/>
            <w:gridSpan w:val="2"/>
            <w:tcBorders>
              <w:top w:val="nil"/>
              <w:left w:val="nil"/>
              <w:bottom w:val="nil"/>
              <w:right w:val="nil"/>
            </w:tcBorders>
            <w:shd w:val="clear" w:color="auto" w:fill="auto"/>
            <w:noWrap/>
            <w:vAlign w:val="center"/>
            <w:hideMark/>
          </w:tcPr>
          <w:p w14:paraId="4F8F9404" w14:textId="77777777" w:rsidR="00444279" w:rsidRPr="00444279" w:rsidRDefault="00444279" w:rsidP="00444279">
            <w:pPr>
              <w:spacing w:after="0" w:line="240" w:lineRule="auto"/>
              <w:jc w:val="center"/>
              <w:rPr>
                <w:rFonts w:eastAsia="Times New Roman" w:cs="Times New Roman"/>
                <w:sz w:val="20"/>
                <w:szCs w:val="20"/>
                <w:lang w:val="id-ID" w:eastAsia="id-ID"/>
              </w:rPr>
            </w:pPr>
          </w:p>
        </w:tc>
        <w:tc>
          <w:tcPr>
            <w:tcW w:w="960" w:type="dxa"/>
            <w:gridSpan w:val="2"/>
            <w:tcBorders>
              <w:top w:val="nil"/>
              <w:left w:val="nil"/>
              <w:bottom w:val="nil"/>
              <w:right w:val="nil"/>
            </w:tcBorders>
            <w:shd w:val="clear" w:color="000000" w:fill="E2EFDA"/>
            <w:noWrap/>
            <w:vAlign w:val="center"/>
            <w:hideMark/>
          </w:tcPr>
          <w:p w14:paraId="522E44A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92,40</w:t>
            </w:r>
          </w:p>
        </w:tc>
      </w:tr>
      <w:tr w:rsidR="00444279" w:rsidRPr="00444279" w14:paraId="6AF87D7B" w14:textId="77777777" w:rsidTr="00444279">
        <w:trPr>
          <w:trHeight w:val="300"/>
        </w:trPr>
        <w:tc>
          <w:tcPr>
            <w:tcW w:w="580" w:type="dxa"/>
            <w:tcBorders>
              <w:top w:val="nil"/>
              <w:left w:val="nil"/>
              <w:bottom w:val="nil"/>
              <w:right w:val="nil"/>
            </w:tcBorders>
            <w:shd w:val="clear" w:color="auto" w:fill="auto"/>
            <w:noWrap/>
            <w:vAlign w:val="center"/>
            <w:hideMark/>
          </w:tcPr>
          <w:p w14:paraId="5FDAF64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p>
        </w:tc>
        <w:tc>
          <w:tcPr>
            <w:tcW w:w="888" w:type="dxa"/>
            <w:tcBorders>
              <w:top w:val="nil"/>
              <w:left w:val="nil"/>
              <w:bottom w:val="nil"/>
              <w:right w:val="nil"/>
            </w:tcBorders>
            <w:shd w:val="clear" w:color="000000" w:fill="FFFF00"/>
            <w:noWrap/>
            <w:vAlign w:val="center"/>
            <w:hideMark/>
          </w:tcPr>
          <w:p w14:paraId="6E27AC2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3,61</w:t>
            </w:r>
          </w:p>
        </w:tc>
        <w:tc>
          <w:tcPr>
            <w:tcW w:w="659" w:type="dxa"/>
            <w:tcBorders>
              <w:top w:val="nil"/>
              <w:left w:val="nil"/>
              <w:bottom w:val="nil"/>
              <w:right w:val="nil"/>
            </w:tcBorders>
            <w:shd w:val="clear" w:color="auto" w:fill="auto"/>
            <w:noWrap/>
            <w:vAlign w:val="center"/>
            <w:hideMark/>
          </w:tcPr>
          <w:p w14:paraId="03045F9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3,68</w:t>
            </w:r>
          </w:p>
        </w:tc>
        <w:tc>
          <w:tcPr>
            <w:tcW w:w="888" w:type="dxa"/>
            <w:tcBorders>
              <w:top w:val="nil"/>
              <w:left w:val="nil"/>
              <w:bottom w:val="nil"/>
              <w:right w:val="nil"/>
            </w:tcBorders>
            <w:shd w:val="clear" w:color="auto" w:fill="auto"/>
            <w:noWrap/>
            <w:vAlign w:val="center"/>
            <w:hideMark/>
          </w:tcPr>
          <w:p w14:paraId="59D4BED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3,76</w:t>
            </w:r>
          </w:p>
        </w:tc>
        <w:tc>
          <w:tcPr>
            <w:tcW w:w="888" w:type="dxa"/>
            <w:tcBorders>
              <w:top w:val="nil"/>
              <w:left w:val="nil"/>
              <w:bottom w:val="nil"/>
              <w:right w:val="nil"/>
            </w:tcBorders>
            <w:shd w:val="clear" w:color="auto" w:fill="auto"/>
            <w:noWrap/>
            <w:vAlign w:val="center"/>
            <w:hideMark/>
          </w:tcPr>
          <w:p w14:paraId="51AAD9E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3,81</w:t>
            </w:r>
          </w:p>
        </w:tc>
        <w:tc>
          <w:tcPr>
            <w:tcW w:w="776" w:type="dxa"/>
            <w:tcBorders>
              <w:top w:val="nil"/>
              <w:left w:val="nil"/>
              <w:bottom w:val="nil"/>
              <w:right w:val="nil"/>
            </w:tcBorders>
            <w:shd w:val="clear" w:color="auto" w:fill="auto"/>
            <w:noWrap/>
            <w:vAlign w:val="center"/>
            <w:hideMark/>
          </w:tcPr>
          <w:p w14:paraId="227798C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3,74</w:t>
            </w:r>
          </w:p>
        </w:tc>
        <w:tc>
          <w:tcPr>
            <w:tcW w:w="888" w:type="dxa"/>
            <w:tcBorders>
              <w:top w:val="nil"/>
              <w:left w:val="nil"/>
              <w:bottom w:val="nil"/>
              <w:right w:val="nil"/>
            </w:tcBorders>
            <w:shd w:val="clear" w:color="auto" w:fill="auto"/>
            <w:noWrap/>
            <w:vAlign w:val="center"/>
            <w:hideMark/>
          </w:tcPr>
          <w:p w14:paraId="612C631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3,69</w:t>
            </w:r>
          </w:p>
        </w:tc>
        <w:tc>
          <w:tcPr>
            <w:tcW w:w="888" w:type="dxa"/>
            <w:tcBorders>
              <w:top w:val="nil"/>
              <w:left w:val="nil"/>
              <w:bottom w:val="nil"/>
              <w:right w:val="nil"/>
            </w:tcBorders>
            <w:shd w:val="clear" w:color="auto" w:fill="auto"/>
            <w:noWrap/>
            <w:vAlign w:val="center"/>
            <w:hideMark/>
          </w:tcPr>
          <w:p w14:paraId="7EE2DCB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3,73</w:t>
            </w:r>
          </w:p>
        </w:tc>
        <w:tc>
          <w:tcPr>
            <w:tcW w:w="606" w:type="dxa"/>
            <w:gridSpan w:val="2"/>
            <w:tcBorders>
              <w:top w:val="nil"/>
              <w:left w:val="nil"/>
              <w:bottom w:val="nil"/>
              <w:right w:val="nil"/>
            </w:tcBorders>
            <w:shd w:val="clear" w:color="auto" w:fill="auto"/>
            <w:noWrap/>
            <w:vAlign w:val="center"/>
            <w:hideMark/>
          </w:tcPr>
          <w:p w14:paraId="603A7DD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3,78</w:t>
            </w:r>
          </w:p>
        </w:tc>
        <w:tc>
          <w:tcPr>
            <w:tcW w:w="1033" w:type="dxa"/>
            <w:gridSpan w:val="2"/>
            <w:tcBorders>
              <w:top w:val="nil"/>
              <w:left w:val="nil"/>
              <w:bottom w:val="nil"/>
              <w:right w:val="nil"/>
            </w:tcBorders>
            <w:shd w:val="clear" w:color="auto" w:fill="auto"/>
            <w:noWrap/>
            <w:vAlign w:val="center"/>
            <w:hideMark/>
          </w:tcPr>
          <w:p w14:paraId="3EFAC32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p>
        </w:tc>
        <w:tc>
          <w:tcPr>
            <w:tcW w:w="960" w:type="dxa"/>
            <w:gridSpan w:val="2"/>
            <w:tcBorders>
              <w:top w:val="nil"/>
              <w:left w:val="nil"/>
              <w:bottom w:val="nil"/>
              <w:right w:val="nil"/>
            </w:tcBorders>
            <w:shd w:val="clear" w:color="auto" w:fill="auto"/>
            <w:noWrap/>
            <w:vAlign w:val="center"/>
            <w:hideMark/>
          </w:tcPr>
          <w:p w14:paraId="351E6AEB" w14:textId="77777777" w:rsidR="00444279" w:rsidRPr="00444279" w:rsidRDefault="00444279" w:rsidP="00444279">
            <w:pPr>
              <w:spacing w:after="0" w:line="240" w:lineRule="auto"/>
              <w:jc w:val="center"/>
              <w:rPr>
                <w:rFonts w:eastAsia="Times New Roman" w:cs="Times New Roman"/>
                <w:sz w:val="20"/>
                <w:szCs w:val="20"/>
                <w:lang w:val="id-ID" w:eastAsia="id-ID"/>
              </w:rPr>
            </w:pPr>
          </w:p>
        </w:tc>
      </w:tr>
      <w:tr w:rsidR="00444279" w:rsidRPr="00444279" w14:paraId="582468CD" w14:textId="77777777" w:rsidTr="00444279">
        <w:trPr>
          <w:trHeight w:val="300"/>
        </w:trPr>
        <w:tc>
          <w:tcPr>
            <w:tcW w:w="580" w:type="dxa"/>
            <w:tcBorders>
              <w:top w:val="nil"/>
              <w:left w:val="nil"/>
              <w:bottom w:val="nil"/>
              <w:right w:val="nil"/>
            </w:tcBorders>
            <w:shd w:val="clear" w:color="auto" w:fill="auto"/>
            <w:noWrap/>
            <w:vAlign w:val="center"/>
            <w:hideMark/>
          </w:tcPr>
          <w:p w14:paraId="59F2B5CB" w14:textId="77777777" w:rsidR="00444279" w:rsidRPr="00444279" w:rsidRDefault="00444279" w:rsidP="00444279">
            <w:pPr>
              <w:spacing w:after="0" w:line="240" w:lineRule="auto"/>
              <w:jc w:val="center"/>
              <w:rPr>
                <w:rFonts w:eastAsia="Times New Roman" w:cs="Times New Roman"/>
                <w:sz w:val="20"/>
                <w:szCs w:val="20"/>
                <w:lang w:val="id-ID" w:eastAsia="id-ID"/>
              </w:rPr>
            </w:pPr>
          </w:p>
        </w:tc>
        <w:tc>
          <w:tcPr>
            <w:tcW w:w="888" w:type="dxa"/>
            <w:tcBorders>
              <w:top w:val="nil"/>
              <w:left w:val="nil"/>
              <w:bottom w:val="nil"/>
              <w:right w:val="nil"/>
            </w:tcBorders>
            <w:shd w:val="clear" w:color="000000" w:fill="FFFF00"/>
            <w:noWrap/>
            <w:vAlign w:val="center"/>
            <w:hideMark/>
          </w:tcPr>
          <w:p w14:paraId="4F350BFB"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SK1</w:t>
            </w:r>
          </w:p>
        </w:tc>
        <w:tc>
          <w:tcPr>
            <w:tcW w:w="659" w:type="dxa"/>
            <w:tcBorders>
              <w:top w:val="nil"/>
              <w:left w:val="nil"/>
              <w:bottom w:val="nil"/>
              <w:right w:val="nil"/>
            </w:tcBorders>
            <w:shd w:val="clear" w:color="auto" w:fill="auto"/>
            <w:noWrap/>
            <w:vAlign w:val="center"/>
            <w:hideMark/>
          </w:tcPr>
          <w:p w14:paraId="411970DA"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SK2</w:t>
            </w:r>
          </w:p>
        </w:tc>
        <w:tc>
          <w:tcPr>
            <w:tcW w:w="888" w:type="dxa"/>
            <w:tcBorders>
              <w:top w:val="nil"/>
              <w:left w:val="nil"/>
              <w:bottom w:val="nil"/>
              <w:right w:val="nil"/>
            </w:tcBorders>
            <w:shd w:val="clear" w:color="auto" w:fill="auto"/>
            <w:noWrap/>
            <w:vAlign w:val="center"/>
            <w:hideMark/>
          </w:tcPr>
          <w:p w14:paraId="080B3EC7"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SK3</w:t>
            </w:r>
          </w:p>
        </w:tc>
        <w:tc>
          <w:tcPr>
            <w:tcW w:w="888" w:type="dxa"/>
            <w:tcBorders>
              <w:top w:val="nil"/>
              <w:left w:val="nil"/>
              <w:bottom w:val="nil"/>
              <w:right w:val="nil"/>
            </w:tcBorders>
            <w:shd w:val="clear" w:color="auto" w:fill="auto"/>
            <w:noWrap/>
            <w:vAlign w:val="center"/>
            <w:hideMark/>
          </w:tcPr>
          <w:p w14:paraId="32741B21"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SK4</w:t>
            </w:r>
          </w:p>
        </w:tc>
        <w:tc>
          <w:tcPr>
            <w:tcW w:w="776" w:type="dxa"/>
            <w:tcBorders>
              <w:top w:val="nil"/>
              <w:left w:val="nil"/>
              <w:bottom w:val="nil"/>
              <w:right w:val="nil"/>
            </w:tcBorders>
            <w:shd w:val="clear" w:color="auto" w:fill="auto"/>
            <w:noWrap/>
            <w:vAlign w:val="center"/>
            <w:hideMark/>
          </w:tcPr>
          <w:p w14:paraId="2B419BBA"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SK5</w:t>
            </w:r>
          </w:p>
        </w:tc>
        <w:tc>
          <w:tcPr>
            <w:tcW w:w="888" w:type="dxa"/>
            <w:tcBorders>
              <w:top w:val="nil"/>
              <w:left w:val="nil"/>
              <w:bottom w:val="nil"/>
              <w:right w:val="nil"/>
            </w:tcBorders>
            <w:shd w:val="clear" w:color="auto" w:fill="auto"/>
            <w:noWrap/>
            <w:vAlign w:val="center"/>
            <w:hideMark/>
          </w:tcPr>
          <w:p w14:paraId="0F000724"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SK6</w:t>
            </w:r>
          </w:p>
        </w:tc>
        <w:tc>
          <w:tcPr>
            <w:tcW w:w="888" w:type="dxa"/>
            <w:tcBorders>
              <w:top w:val="nil"/>
              <w:left w:val="nil"/>
              <w:bottom w:val="nil"/>
              <w:right w:val="nil"/>
            </w:tcBorders>
            <w:shd w:val="clear" w:color="auto" w:fill="auto"/>
            <w:noWrap/>
            <w:vAlign w:val="center"/>
            <w:hideMark/>
          </w:tcPr>
          <w:p w14:paraId="0F1E9805"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SK7</w:t>
            </w:r>
          </w:p>
        </w:tc>
        <w:tc>
          <w:tcPr>
            <w:tcW w:w="606" w:type="dxa"/>
            <w:gridSpan w:val="2"/>
            <w:tcBorders>
              <w:top w:val="nil"/>
              <w:left w:val="nil"/>
              <w:bottom w:val="nil"/>
              <w:right w:val="nil"/>
            </w:tcBorders>
            <w:shd w:val="clear" w:color="auto" w:fill="auto"/>
            <w:noWrap/>
            <w:vAlign w:val="center"/>
            <w:hideMark/>
          </w:tcPr>
          <w:p w14:paraId="23BAA42D"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SK8</w:t>
            </w:r>
          </w:p>
        </w:tc>
        <w:tc>
          <w:tcPr>
            <w:tcW w:w="1033" w:type="dxa"/>
            <w:gridSpan w:val="2"/>
            <w:tcBorders>
              <w:top w:val="nil"/>
              <w:left w:val="nil"/>
              <w:bottom w:val="nil"/>
              <w:right w:val="nil"/>
            </w:tcBorders>
            <w:shd w:val="clear" w:color="auto" w:fill="auto"/>
            <w:noWrap/>
            <w:vAlign w:val="center"/>
            <w:hideMark/>
          </w:tcPr>
          <w:p w14:paraId="4A391A34"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p>
        </w:tc>
        <w:tc>
          <w:tcPr>
            <w:tcW w:w="960" w:type="dxa"/>
            <w:gridSpan w:val="2"/>
            <w:tcBorders>
              <w:top w:val="nil"/>
              <w:left w:val="nil"/>
              <w:bottom w:val="nil"/>
              <w:right w:val="nil"/>
            </w:tcBorders>
            <w:shd w:val="clear" w:color="auto" w:fill="auto"/>
            <w:noWrap/>
            <w:vAlign w:val="center"/>
            <w:hideMark/>
          </w:tcPr>
          <w:p w14:paraId="0BAF1E27" w14:textId="77777777" w:rsidR="00444279" w:rsidRPr="00444279" w:rsidRDefault="00444279" w:rsidP="00444279">
            <w:pPr>
              <w:spacing w:after="0" w:line="240" w:lineRule="auto"/>
              <w:jc w:val="center"/>
              <w:rPr>
                <w:rFonts w:eastAsia="Times New Roman" w:cs="Times New Roman"/>
                <w:sz w:val="20"/>
                <w:szCs w:val="20"/>
                <w:lang w:val="id-ID" w:eastAsia="id-ID"/>
              </w:rPr>
            </w:pPr>
          </w:p>
        </w:tc>
      </w:tr>
    </w:tbl>
    <w:p w14:paraId="6FC3956C" w14:textId="443B5A3B" w:rsidR="00444279" w:rsidRDefault="00444279" w:rsidP="00C80174">
      <w:pPr>
        <w:jc w:val="both"/>
      </w:pPr>
    </w:p>
    <w:p w14:paraId="34016A04" w14:textId="354CFA77" w:rsidR="00444279" w:rsidRDefault="00444279" w:rsidP="00C80174">
      <w:pPr>
        <w:jc w:val="both"/>
      </w:pPr>
    </w:p>
    <w:tbl>
      <w:tblPr>
        <w:tblW w:w="9179" w:type="dxa"/>
        <w:tblLayout w:type="fixed"/>
        <w:tblLook w:val="04A0" w:firstRow="1" w:lastRow="0" w:firstColumn="1" w:lastColumn="0" w:noHBand="0" w:noVBand="1"/>
      </w:tblPr>
      <w:tblGrid>
        <w:gridCol w:w="580"/>
        <w:gridCol w:w="606"/>
        <w:gridCol w:w="657"/>
        <w:gridCol w:w="1276"/>
        <w:gridCol w:w="995"/>
        <w:gridCol w:w="706"/>
        <w:gridCol w:w="740"/>
        <w:gridCol w:w="679"/>
        <w:gridCol w:w="709"/>
        <w:gridCol w:w="654"/>
        <w:gridCol w:w="762"/>
        <w:gridCol w:w="815"/>
      </w:tblGrid>
      <w:tr w:rsidR="00444279" w:rsidRPr="00444279" w14:paraId="6FA13441" w14:textId="77777777" w:rsidTr="00444279">
        <w:trPr>
          <w:trHeight w:val="315"/>
        </w:trPr>
        <w:tc>
          <w:tcPr>
            <w:tcW w:w="580" w:type="dxa"/>
            <w:vMerge w:val="restart"/>
            <w:tcBorders>
              <w:top w:val="nil"/>
              <w:left w:val="nil"/>
              <w:bottom w:val="nil"/>
              <w:right w:val="nil"/>
            </w:tcBorders>
            <w:shd w:val="clear" w:color="000000" w:fill="EDEDED"/>
            <w:noWrap/>
            <w:vAlign w:val="center"/>
            <w:hideMark/>
          </w:tcPr>
          <w:p w14:paraId="1F19800C" w14:textId="77777777" w:rsidR="00444279" w:rsidRPr="00444279" w:rsidRDefault="00444279" w:rsidP="00444279">
            <w:pPr>
              <w:spacing w:after="0" w:line="240" w:lineRule="auto"/>
              <w:jc w:val="center"/>
              <w:rPr>
                <w:rFonts w:eastAsia="Times New Roman" w:cs="Times New Roman"/>
                <w:b/>
                <w:bCs/>
                <w:color w:val="000000"/>
                <w:lang w:val="id-ID" w:eastAsia="id-ID"/>
              </w:rPr>
            </w:pPr>
            <w:r w:rsidRPr="00444279">
              <w:rPr>
                <w:rFonts w:eastAsia="Times New Roman" w:cs="Times New Roman"/>
                <w:b/>
                <w:bCs/>
                <w:color w:val="000000"/>
                <w:lang w:val="id-ID" w:eastAsia="id-ID"/>
              </w:rPr>
              <w:t>No</w:t>
            </w:r>
          </w:p>
        </w:tc>
        <w:tc>
          <w:tcPr>
            <w:tcW w:w="7784" w:type="dxa"/>
            <w:gridSpan w:val="10"/>
            <w:tcBorders>
              <w:top w:val="nil"/>
              <w:left w:val="nil"/>
              <w:bottom w:val="nil"/>
              <w:right w:val="nil"/>
            </w:tcBorders>
            <w:shd w:val="clear" w:color="000000" w:fill="EDEDED"/>
            <w:noWrap/>
            <w:vAlign w:val="bottom"/>
            <w:hideMark/>
          </w:tcPr>
          <w:p w14:paraId="305221DB"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Kepuasan Kerja (Y1)</w:t>
            </w:r>
          </w:p>
        </w:tc>
        <w:tc>
          <w:tcPr>
            <w:tcW w:w="815" w:type="dxa"/>
            <w:tcBorders>
              <w:top w:val="nil"/>
              <w:left w:val="nil"/>
              <w:bottom w:val="nil"/>
              <w:right w:val="nil"/>
            </w:tcBorders>
            <w:shd w:val="clear" w:color="000000" w:fill="EDEDED"/>
            <w:noWrap/>
            <w:vAlign w:val="bottom"/>
            <w:hideMark/>
          </w:tcPr>
          <w:p w14:paraId="59E98BB3"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 </w:t>
            </w:r>
          </w:p>
        </w:tc>
      </w:tr>
      <w:tr w:rsidR="00444279" w:rsidRPr="00444279" w14:paraId="7FC90214" w14:textId="77777777" w:rsidTr="00444279">
        <w:trPr>
          <w:trHeight w:val="600"/>
        </w:trPr>
        <w:tc>
          <w:tcPr>
            <w:tcW w:w="580" w:type="dxa"/>
            <w:vMerge/>
            <w:tcBorders>
              <w:top w:val="nil"/>
              <w:left w:val="nil"/>
              <w:bottom w:val="nil"/>
              <w:right w:val="nil"/>
            </w:tcBorders>
            <w:vAlign w:val="center"/>
            <w:hideMark/>
          </w:tcPr>
          <w:p w14:paraId="165EA6D7" w14:textId="77777777" w:rsidR="00444279" w:rsidRPr="00444279" w:rsidRDefault="00444279" w:rsidP="00444279">
            <w:pPr>
              <w:spacing w:after="0" w:line="240" w:lineRule="auto"/>
              <w:rPr>
                <w:rFonts w:eastAsia="Times New Roman" w:cs="Times New Roman"/>
                <w:b/>
                <w:bCs/>
                <w:color w:val="000000"/>
                <w:lang w:val="id-ID" w:eastAsia="id-ID"/>
              </w:rPr>
            </w:pPr>
          </w:p>
        </w:tc>
        <w:tc>
          <w:tcPr>
            <w:tcW w:w="1263" w:type="dxa"/>
            <w:gridSpan w:val="2"/>
            <w:tcBorders>
              <w:top w:val="nil"/>
              <w:left w:val="nil"/>
              <w:bottom w:val="nil"/>
              <w:right w:val="nil"/>
            </w:tcBorders>
            <w:shd w:val="clear" w:color="000000" w:fill="EDEDED"/>
            <w:vAlign w:val="center"/>
            <w:hideMark/>
          </w:tcPr>
          <w:p w14:paraId="48333815"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Hubungan Dengan Rekan Kerja</w:t>
            </w:r>
          </w:p>
        </w:tc>
        <w:tc>
          <w:tcPr>
            <w:tcW w:w="1276" w:type="dxa"/>
            <w:tcBorders>
              <w:top w:val="nil"/>
              <w:left w:val="nil"/>
              <w:bottom w:val="nil"/>
              <w:right w:val="nil"/>
            </w:tcBorders>
            <w:shd w:val="clear" w:color="000000" w:fill="EDEDED"/>
            <w:vAlign w:val="center"/>
            <w:hideMark/>
          </w:tcPr>
          <w:p w14:paraId="6FFB5D62"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Hubungan Dengan Pimpinan</w:t>
            </w:r>
          </w:p>
        </w:tc>
        <w:tc>
          <w:tcPr>
            <w:tcW w:w="995" w:type="dxa"/>
            <w:tcBorders>
              <w:top w:val="nil"/>
              <w:left w:val="nil"/>
              <w:bottom w:val="nil"/>
              <w:right w:val="nil"/>
            </w:tcBorders>
            <w:shd w:val="clear" w:color="000000" w:fill="EDEDED"/>
            <w:vAlign w:val="center"/>
            <w:hideMark/>
          </w:tcPr>
          <w:p w14:paraId="193A7E0D"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Kondisi Kerja</w:t>
            </w:r>
          </w:p>
        </w:tc>
        <w:tc>
          <w:tcPr>
            <w:tcW w:w="706" w:type="dxa"/>
            <w:tcBorders>
              <w:top w:val="nil"/>
              <w:left w:val="nil"/>
              <w:bottom w:val="nil"/>
              <w:right w:val="nil"/>
            </w:tcBorders>
            <w:shd w:val="clear" w:color="000000" w:fill="EDEDED"/>
            <w:noWrap/>
            <w:vAlign w:val="center"/>
            <w:hideMark/>
          </w:tcPr>
          <w:p w14:paraId="74027F87"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Pekerjaan</w:t>
            </w:r>
          </w:p>
        </w:tc>
        <w:tc>
          <w:tcPr>
            <w:tcW w:w="1419" w:type="dxa"/>
            <w:gridSpan w:val="2"/>
            <w:tcBorders>
              <w:top w:val="nil"/>
              <w:left w:val="nil"/>
              <w:bottom w:val="nil"/>
              <w:right w:val="nil"/>
            </w:tcBorders>
            <w:shd w:val="clear" w:color="000000" w:fill="EDEDED"/>
            <w:vAlign w:val="center"/>
            <w:hideMark/>
          </w:tcPr>
          <w:p w14:paraId="1EE350D6"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Tanggung Jawab</w:t>
            </w:r>
          </w:p>
        </w:tc>
        <w:tc>
          <w:tcPr>
            <w:tcW w:w="1363" w:type="dxa"/>
            <w:gridSpan w:val="2"/>
            <w:tcBorders>
              <w:top w:val="nil"/>
              <w:left w:val="nil"/>
              <w:bottom w:val="nil"/>
              <w:right w:val="nil"/>
            </w:tcBorders>
            <w:shd w:val="clear" w:color="000000" w:fill="EDEDED"/>
            <w:vAlign w:val="center"/>
            <w:hideMark/>
          </w:tcPr>
          <w:p w14:paraId="11A0DFB6"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Gaji/Insentif</w:t>
            </w:r>
          </w:p>
        </w:tc>
        <w:tc>
          <w:tcPr>
            <w:tcW w:w="762" w:type="dxa"/>
            <w:tcBorders>
              <w:top w:val="nil"/>
              <w:left w:val="nil"/>
              <w:bottom w:val="nil"/>
              <w:right w:val="nil"/>
            </w:tcBorders>
            <w:shd w:val="clear" w:color="000000" w:fill="EDEDED"/>
            <w:vAlign w:val="center"/>
            <w:hideMark/>
          </w:tcPr>
          <w:p w14:paraId="63B304E8"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Total Skor</w:t>
            </w:r>
          </w:p>
        </w:tc>
        <w:tc>
          <w:tcPr>
            <w:tcW w:w="815" w:type="dxa"/>
            <w:tcBorders>
              <w:top w:val="nil"/>
              <w:left w:val="nil"/>
              <w:bottom w:val="nil"/>
              <w:right w:val="nil"/>
            </w:tcBorders>
            <w:shd w:val="clear" w:color="000000" w:fill="EDEDED"/>
            <w:noWrap/>
            <w:vAlign w:val="center"/>
            <w:hideMark/>
          </w:tcPr>
          <w:p w14:paraId="65D03689"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Indeks</w:t>
            </w:r>
          </w:p>
        </w:tc>
      </w:tr>
      <w:tr w:rsidR="00444279" w:rsidRPr="00444279" w14:paraId="18E57336" w14:textId="77777777" w:rsidTr="00444279">
        <w:trPr>
          <w:trHeight w:val="300"/>
        </w:trPr>
        <w:tc>
          <w:tcPr>
            <w:tcW w:w="580" w:type="dxa"/>
            <w:vMerge/>
            <w:tcBorders>
              <w:top w:val="nil"/>
              <w:left w:val="nil"/>
              <w:bottom w:val="nil"/>
              <w:right w:val="nil"/>
            </w:tcBorders>
            <w:vAlign w:val="center"/>
            <w:hideMark/>
          </w:tcPr>
          <w:p w14:paraId="5D61B113" w14:textId="77777777" w:rsidR="00444279" w:rsidRPr="00444279" w:rsidRDefault="00444279" w:rsidP="00444279">
            <w:pPr>
              <w:spacing w:after="0" w:line="240" w:lineRule="auto"/>
              <w:rPr>
                <w:rFonts w:eastAsia="Times New Roman" w:cs="Times New Roman"/>
                <w:b/>
                <w:bCs/>
                <w:color w:val="000000"/>
                <w:lang w:val="id-ID" w:eastAsia="id-ID"/>
              </w:rPr>
            </w:pPr>
          </w:p>
        </w:tc>
        <w:tc>
          <w:tcPr>
            <w:tcW w:w="606" w:type="dxa"/>
            <w:tcBorders>
              <w:top w:val="nil"/>
              <w:left w:val="nil"/>
              <w:bottom w:val="nil"/>
              <w:right w:val="nil"/>
            </w:tcBorders>
            <w:shd w:val="clear" w:color="000000" w:fill="EDEDED"/>
            <w:vAlign w:val="center"/>
            <w:hideMark/>
          </w:tcPr>
          <w:p w14:paraId="07D310D4"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KK1</w:t>
            </w:r>
          </w:p>
        </w:tc>
        <w:tc>
          <w:tcPr>
            <w:tcW w:w="657" w:type="dxa"/>
            <w:tcBorders>
              <w:top w:val="nil"/>
              <w:left w:val="nil"/>
              <w:bottom w:val="nil"/>
              <w:right w:val="nil"/>
            </w:tcBorders>
            <w:shd w:val="clear" w:color="000000" w:fill="EDEDED"/>
            <w:vAlign w:val="center"/>
            <w:hideMark/>
          </w:tcPr>
          <w:p w14:paraId="47395035"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KK2</w:t>
            </w:r>
          </w:p>
        </w:tc>
        <w:tc>
          <w:tcPr>
            <w:tcW w:w="1276" w:type="dxa"/>
            <w:tcBorders>
              <w:top w:val="nil"/>
              <w:left w:val="nil"/>
              <w:bottom w:val="nil"/>
              <w:right w:val="nil"/>
            </w:tcBorders>
            <w:shd w:val="clear" w:color="000000" w:fill="EDEDED"/>
            <w:vAlign w:val="center"/>
            <w:hideMark/>
          </w:tcPr>
          <w:p w14:paraId="7CC6EE1F"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KK3</w:t>
            </w:r>
          </w:p>
        </w:tc>
        <w:tc>
          <w:tcPr>
            <w:tcW w:w="995" w:type="dxa"/>
            <w:tcBorders>
              <w:top w:val="nil"/>
              <w:left w:val="nil"/>
              <w:bottom w:val="nil"/>
              <w:right w:val="nil"/>
            </w:tcBorders>
            <w:shd w:val="clear" w:color="000000" w:fill="EDEDED"/>
            <w:noWrap/>
            <w:vAlign w:val="center"/>
            <w:hideMark/>
          </w:tcPr>
          <w:p w14:paraId="76AA188A"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KK4</w:t>
            </w:r>
          </w:p>
        </w:tc>
        <w:tc>
          <w:tcPr>
            <w:tcW w:w="706" w:type="dxa"/>
            <w:tcBorders>
              <w:top w:val="nil"/>
              <w:left w:val="nil"/>
              <w:bottom w:val="nil"/>
              <w:right w:val="nil"/>
            </w:tcBorders>
            <w:shd w:val="clear" w:color="000000" w:fill="EDEDED"/>
            <w:noWrap/>
            <w:vAlign w:val="center"/>
            <w:hideMark/>
          </w:tcPr>
          <w:p w14:paraId="767C5AF1"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KK5</w:t>
            </w:r>
          </w:p>
        </w:tc>
        <w:tc>
          <w:tcPr>
            <w:tcW w:w="740" w:type="dxa"/>
            <w:tcBorders>
              <w:top w:val="nil"/>
              <w:left w:val="nil"/>
              <w:bottom w:val="nil"/>
              <w:right w:val="nil"/>
            </w:tcBorders>
            <w:shd w:val="clear" w:color="000000" w:fill="EDEDED"/>
            <w:vAlign w:val="center"/>
            <w:hideMark/>
          </w:tcPr>
          <w:p w14:paraId="1BB9D6A6"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KK6</w:t>
            </w:r>
          </w:p>
        </w:tc>
        <w:tc>
          <w:tcPr>
            <w:tcW w:w="679" w:type="dxa"/>
            <w:tcBorders>
              <w:top w:val="nil"/>
              <w:left w:val="nil"/>
              <w:bottom w:val="nil"/>
              <w:right w:val="nil"/>
            </w:tcBorders>
            <w:shd w:val="clear" w:color="000000" w:fill="EDEDED"/>
            <w:vAlign w:val="center"/>
            <w:hideMark/>
          </w:tcPr>
          <w:p w14:paraId="436C64F6"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KK7</w:t>
            </w:r>
          </w:p>
        </w:tc>
        <w:tc>
          <w:tcPr>
            <w:tcW w:w="709" w:type="dxa"/>
            <w:tcBorders>
              <w:top w:val="nil"/>
              <w:left w:val="nil"/>
              <w:bottom w:val="nil"/>
              <w:right w:val="nil"/>
            </w:tcBorders>
            <w:shd w:val="clear" w:color="000000" w:fill="EDEDED"/>
            <w:vAlign w:val="center"/>
            <w:hideMark/>
          </w:tcPr>
          <w:p w14:paraId="306A1639"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KK8</w:t>
            </w:r>
          </w:p>
        </w:tc>
        <w:tc>
          <w:tcPr>
            <w:tcW w:w="654" w:type="dxa"/>
            <w:tcBorders>
              <w:top w:val="nil"/>
              <w:left w:val="nil"/>
              <w:bottom w:val="nil"/>
              <w:right w:val="nil"/>
            </w:tcBorders>
            <w:shd w:val="clear" w:color="000000" w:fill="EDEDED"/>
            <w:vAlign w:val="center"/>
            <w:hideMark/>
          </w:tcPr>
          <w:p w14:paraId="70E34EEA"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KK9</w:t>
            </w:r>
          </w:p>
        </w:tc>
        <w:tc>
          <w:tcPr>
            <w:tcW w:w="762" w:type="dxa"/>
            <w:tcBorders>
              <w:top w:val="nil"/>
              <w:left w:val="nil"/>
              <w:bottom w:val="nil"/>
              <w:right w:val="nil"/>
            </w:tcBorders>
            <w:shd w:val="clear" w:color="000000" w:fill="EDEDED"/>
            <w:noWrap/>
            <w:vAlign w:val="center"/>
            <w:hideMark/>
          </w:tcPr>
          <w:p w14:paraId="5B57486A"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 </w:t>
            </w:r>
          </w:p>
        </w:tc>
        <w:tc>
          <w:tcPr>
            <w:tcW w:w="815" w:type="dxa"/>
            <w:tcBorders>
              <w:top w:val="nil"/>
              <w:left w:val="nil"/>
              <w:bottom w:val="nil"/>
              <w:right w:val="nil"/>
            </w:tcBorders>
            <w:shd w:val="clear" w:color="000000" w:fill="EDEDED"/>
            <w:noWrap/>
            <w:vAlign w:val="center"/>
            <w:hideMark/>
          </w:tcPr>
          <w:p w14:paraId="3E81E971"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 </w:t>
            </w:r>
          </w:p>
        </w:tc>
      </w:tr>
      <w:tr w:rsidR="00444279" w:rsidRPr="00444279" w14:paraId="56914426" w14:textId="77777777" w:rsidTr="00444279">
        <w:trPr>
          <w:trHeight w:val="300"/>
        </w:trPr>
        <w:tc>
          <w:tcPr>
            <w:tcW w:w="580" w:type="dxa"/>
            <w:tcBorders>
              <w:top w:val="nil"/>
              <w:left w:val="nil"/>
              <w:bottom w:val="nil"/>
              <w:right w:val="nil"/>
            </w:tcBorders>
            <w:shd w:val="clear" w:color="auto" w:fill="auto"/>
            <w:noWrap/>
            <w:vAlign w:val="center"/>
            <w:hideMark/>
          </w:tcPr>
          <w:p w14:paraId="3581AC5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w:t>
            </w:r>
          </w:p>
        </w:tc>
        <w:tc>
          <w:tcPr>
            <w:tcW w:w="606" w:type="dxa"/>
            <w:tcBorders>
              <w:top w:val="nil"/>
              <w:left w:val="nil"/>
              <w:bottom w:val="nil"/>
              <w:right w:val="nil"/>
            </w:tcBorders>
            <w:shd w:val="clear" w:color="000000" w:fill="FFFFFF"/>
            <w:noWrap/>
            <w:vAlign w:val="center"/>
            <w:hideMark/>
          </w:tcPr>
          <w:p w14:paraId="4ABC872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7" w:type="dxa"/>
            <w:tcBorders>
              <w:top w:val="nil"/>
              <w:left w:val="nil"/>
              <w:bottom w:val="nil"/>
              <w:right w:val="nil"/>
            </w:tcBorders>
            <w:shd w:val="clear" w:color="000000" w:fill="FFFFFF"/>
            <w:noWrap/>
            <w:vAlign w:val="center"/>
            <w:hideMark/>
          </w:tcPr>
          <w:p w14:paraId="3D98BF7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76" w:type="dxa"/>
            <w:tcBorders>
              <w:top w:val="nil"/>
              <w:left w:val="nil"/>
              <w:bottom w:val="nil"/>
              <w:right w:val="nil"/>
            </w:tcBorders>
            <w:shd w:val="clear" w:color="000000" w:fill="FFFFFF"/>
            <w:noWrap/>
            <w:vAlign w:val="bottom"/>
            <w:hideMark/>
          </w:tcPr>
          <w:p w14:paraId="27F57D0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995" w:type="dxa"/>
            <w:tcBorders>
              <w:top w:val="nil"/>
              <w:left w:val="nil"/>
              <w:bottom w:val="nil"/>
              <w:right w:val="nil"/>
            </w:tcBorders>
            <w:shd w:val="clear" w:color="000000" w:fill="FFFFFF"/>
            <w:noWrap/>
            <w:vAlign w:val="center"/>
            <w:hideMark/>
          </w:tcPr>
          <w:p w14:paraId="0FCAAF7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6" w:type="dxa"/>
            <w:tcBorders>
              <w:top w:val="nil"/>
              <w:left w:val="nil"/>
              <w:bottom w:val="nil"/>
              <w:right w:val="nil"/>
            </w:tcBorders>
            <w:shd w:val="clear" w:color="000000" w:fill="FFFFFF"/>
            <w:noWrap/>
            <w:vAlign w:val="center"/>
            <w:hideMark/>
          </w:tcPr>
          <w:p w14:paraId="6DB94E7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40" w:type="dxa"/>
            <w:tcBorders>
              <w:top w:val="nil"/>
              <w:left w:val="nil"/>
              <w:bottom w:val="nil"/>
              <w:right w:val="nil"/>
            </w:tcBorders>
            <w:shd w:val="clear" w:color="000000" w:fill="FFFFFF"/>
            <w:noWrap/>
            <w:vAlign w:val="bottom"/>
            <w:hideMark/>
          </w:tcPr>
          <w:p w14:paraId="790482A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79" w:type="dxa"/>
            <w:tcBorders>
              <w:top w:val="nil"/>
              <w:left w:val="nil"/>
              <w:bottom w:val="nil"/>
              <w:right w:val="nil"/>
            </w:tcBorders>
            <w:shd w:val="clear" w:color="000000" w:fill="FFFFFF"/>
            <w:noWrap/>
            <w:vAlign w:val="bottom"/>
            <w:hideMark/>
          </w:tcPr>
          <w:p w14:paraId="3D14FC8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9" w:type="dxa"/>
            <w:tcBorders>
              <w:top w:val="nil"/>
              <w:left w:val="nil"/>
              <w:bottom w:val="nil"/>
              <w:right w:val="nil"/>
            </w:tcBorders>
            <w:shd w:val="clear" w:color="000000" w:fill="FFFFFF"/>
            <w:noWrap/>
            <w:vAlign w:val="center"/>
            <w:hideMark/>
          </w:tcPr>
          <w:p w14:paraId="6928F2B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4" w:type="dxa"/>
            <w:tcBorders>
              <w:top w:val="nil"/>
              <w:left w:val="nil"/>
              <w:bottom w:val="nil"/>
              <w:right w:val="nil"/>
            </w:tcBorders>
            <w:shd w:val="clear" w:color="000000" w:fill="FFFFFF"/>
            <w:noWrap/>
            <w:vAlign w:val="center"/>
            <w:hideMark/>
          </w:tcPr>
          <w:p w14:paraId="62F3C28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3C7B68E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w:t>
            </w:r>
          </w:p>
        </w:tc>
        <w:tc>
          <w:tcPr>
            <w:tcW w:w="815" w:type="dxa"/>
            <w:tcBorders>
              <w:top w:val="nil"/>
              <w:left w:val="nil"/>
              <w:bottom w:val="nil"/>
              <w:right w:val="nil"/>
            </w:tcBorders>
            <w:shd w:val="clear" w:color="000000" w:fill="EDEDED"/>
            <w:noWrap/>
            <w:vAlign w:val="bottom"/>
            <w:hideMark/>
          </w:tcPr>
          <w:p w14:paraId="65750D6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4,56</w:t>
            </w:r>
          </w:p>
        </w:tc>
      </w:tr>
      <w:tr w:rsidR="00444279" w:rsidRPr="00444279" w14:paraId="0C58C04F" w14:textId="77777777" w:rsidTr="00444279">
        <w:trPr>
          <w:trHeight w:val="300"/>
        </w:trPr>
        <w:tc>
          <w:tcPr>
            <w:tcW w:w="580" w:type="dxa"/>
            <w:tcBorders>
              <w:top w:val="nil"/>
              <w:left w:val="nil"/>
              <w:bottom w:val="nil"/>
              <w:right w:val="nil"/>
            </w:tcBorders>
            <w:shd w:val="clear" w:color="auto" w:fill="auto"/>
            <w:noWrap/>
            <w:vAlign w:val="center"/>
            <w:hideMark/>
          </w:tcPr>
          <w:p w14:paraId="1DF0441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06" w:type="dxa"/>
            <w:tcBorders>
              <w:top w:val="nil"/>
              <w:left w:val="nil"/>
              <w:bottom w:val="nil"/>
              <w:right w:val="nil"/>
            </w:tcBorders>
            <w:shd w:val="clear" w:color="000000" w:fill="FFFFFF"/>
            <w:noWrap/>
            <w:vAlign w:val="center"/>
            <w:hideMark/>
          </w:tcPr>
          <w:p w14:paraId="257006F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7" w:type="dxa"/>
            <w:tcBorders>
              <w:top w:val="nil"/>
              <w:left w:val="nil"/>
              <w:bottom w:val="nil"/>
              <w:right w:val="nil"/>
            </w:tcBorders>
            <w:shd w:val="clear" w:color="000000" w:fill="FFFFFF"/>
            <w:noWrap/>
            <w:vAlign w:val="center"/>
            <w:hideMark/>
          </w:tcPr>
          <w:p w14:paraId="55C8BDF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76" w:type="dxa"/>
            <w:tcBorders>
              <w:top w:val="nil"/>
              <w:left w:val="nil"/>
              <w:bottom w:val="nil"/>
              <w:right w:val="nil"/>
            </w:tcBorders>
            <w:shd w:val="clear" w:color="000000" w:fill="FFFFFF"/>
            <w:noWrap/>
            <w:vAlign w:val="bottom"/>
            <w:hideMark/>
          </w:tcPr>
          <w:p w14:paraId="112CDDC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995" w:type="dxa"/>
            <w:tcBorders>
              <w:top w:val="nil"/>
              <w:left w:val="nil"/>
              <w:bottom w:val="nil"/>
              <w:right w:val="nil"/>
            </w:tcBorders>
            <w:shd w:val="clear" w:color="000000" w:fill="FFFFFF"/>
            <w:noWrap/>
            <w:vAlign w:val="center"/>
            <w:hideMark/>
          </w:tcPr>
          <w:p w14:paraId="01454A2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6" w:type="dxa"/>
            <w:tcBorders>
              <w:top w:val="nil"/>
              <w:left w:val="nil"/>
              <w:bottom w:val="nil"/>
              <w:right w:val="nil"/>
            </w:tcBorders>
            <w:shd w:val="clear" w:color="000000" w:fill="FFFFFF"/>
            <w:noWrap/>
            <w:vAlign w:val="center"/>
            <w:hideMark/>
          </w:tcPr>
          <w:p w14:paraId="5A3B783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40" w:type="dxa"/>
            <w:tcBorders>
              <w:top w:val="nil"/>
              <w:left w:val="nil"/>
              <w:bottom w:val="nil"/>
              <w:right w:val="nil"/>
            </w:tcBorders>
            <w:shd w:val="clear" w:color="000000" w:fill="FFFFFF"/>
            <w:noWrap/>
            <w:vAlign w:val="bottom"/>
            <w:hideMark/>
          </w:tcPr>
          <w:p w14:paraId="3680987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79" w:type="dxa"/>
            <w:tcBorders>
              <w:top w:val="nil"/>
              <w:left w:val="nil"/>
              <w:bottom w:val="nil"/>
              <w:right w:val="nil"/>
            </w:tcBorders>
            <w:shd w:val="clear" w:color="000000" w:fill="FFFFFF"/>
            <w:noWrap/>
            <w:vAlign w:val="bottom"/>
            <w:hideMark/>
          </w:tcPr>
          <w:p w14:paraId="7E6636D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9" w:type="dxa"/>
            <w:tcBorders>
              <w:top w:val="nil"/>
              <w:left w:val="nil"/>
              <w:bottom w:val="nil"/>
              <w:right w:val="nil"/>
            </w:tcBorders>
            <w:shd w:val="clear" w:color="000000" w:fill="FFFFFF"/>
            <w:noWrap/>
            <w:vAlign w:val="center"/>
            <w:hideMark/>
          </w:tcPr>
          <w:p w14:paraId="3253C57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4" w:type="dxa"/>
            <w:tcBorders>
              <w:top w:val="nil"/>
              <w:left w:val="nil"/>
              <w:bottom w:val="nil"/>
              <w:right w:val="nil"/>
            </w:tcBorders>
            <w:shd w:val="clear" w:color="000000" w:fill="FFFFFF"/>
            <w:noWrap/>
            <w:vAlign w:val="center"/>
            <w:hideMark/>
          </w:tcPr>
          <w:p w14:paraId="52CBC9A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EDEDED"/>
            <w:noWrap/>
            <w:vAlign w:val="bottom"/>
            <w:hideMark/>
          </w:tcPr>
          <w:p w14:paraId="6F0356C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w:t>
            </w:r>
          </w:p>
        </w:tc>
        <w:tc>
          <w:tcPr>
            <w:tcW w:w="815" w:type="dxa"/>
            <w:tcBorders>
              <w:top w:val="nil"/>
              <w:left w:val="nil"/>
              <w:bottom w:val="nil"/>
              <w:right w:val="nil"/>
            </w:tcBorders>
            <w:shd w:val="clear" w:color="000000" w:fill="EDEDED"/>
            <w:noWrap/>
            <w:vAlign w:val="bottom"/>
            <w:hideMark/>
          </w:tcPr>
          <w:p w14:paraId="6E24944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4,67</w:t>
            </w:r>
          </w:p>
        </w:tc>
      </w:tr>
      <w:tr w:rsidR="00444279" w:rsidRPr="00444279" w14:paraId="37A2CBAB" w14:textId="77777777" w:rsidTr="00444279">
        <w:trPr>
          <w:trHeight w:val="300"/>
        </w:trPr>
        <w:tc>
          <w:tcPr>
            <w:tcW w:w="580" w:type="dxa"/>
            <w:tcBorders>
              <w:top w:val="nil"/>
              <w:left w:val="nil"/>
              <w:bottom w:val="nil"/>
              <w:right w:val="nil"/>
            </w:tcBorders>
            <w:shd w:val="clear" w:color="auto" w:fill="auto"/>
            <w:noWrap/>
            <w:vAlign w:val="center"/>
            <w:hideMark/>
          </w:tcPr>
          <w:p w14:paraId="43D654D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06" w:type="dxa"/>
            <w:tcBorders>
              <w:top w:val="nil"/>
              <w:left w:val="nil"/>
              <w:bottom w:val="nil"/>
              <w:right w:val="nil"/>
            </w:tcBorders>
            <w:shd w:val="clear" w:color="000000" w:fill="FFFFFF"/>
            <w:noWrap/>
            <w:vAlign w:val="center"/>
            <w:hideMark/>
          </w:tcPr>
          <w:p w14:paraId="10809FA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7" w:type="dxa"/>
            <w:tcBorders>
              <w:top w:val="nil"/>
              <w:left w:val="nil"/>
              <w:bottom w:val="nil"/>
              <w:right w:val="nil"/>
            </w:tcBorders>
            <w:shd w:val="clear" w:color="000000" w:fill="FFFFFF"/>
            <w:noWrap/>
            <w:vAlign w:val="center"/>
            <w:hideMark/>
          </w:tcPr>
          <w:p w14:paraId="3179BFA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76" w:type="dxa"/>
            <w:tcBorders>
              <w:top w:val="nil"/>
              <w:left w:val="nil"/>
              <w:bottom w:val="nil"/>
              <w:right w:val="nil"/>
            </w:tcBorders>
            <w:shd w:val="clear" w:color="000000" w:fill="FFFFFF"/>
            <w:noWrap/>
            <w:vAlign w:val="bottom"/>
            <w:hideMark/>
          </w:tcPr>
          <w:p w14:paraId="26BB534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995" w:type="dxa"/>
            <w:tcBorders>
              <w:top w:val="nil"/>
              <w:left w:val="nil"/>
              <w:bottom w:val="nil"/>
              <w:right w:val="nil"/>
            </w:tcBorders>
            <w:shd w:val="clear" w:color="000000" w:fill="FFFFFF"/>
            <w:noWrap/>
            <w:vAlign w:val="center"/>
            <w:hideMark/>
          </w:tcPr>
          <w:p w14:paraId="7B766ED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6" w:type="dxa"/>
            <w:tcBorders>
              <w:top w:val="nil"/>
              <w:left w:val="nil"/>
              <w:bottom w:val="nil"/>
              <w:right w:val="nil"/>
            </w:tcBorders>
            <w:shd w:val="clear" w:color="000000" w:fill="FFFFFF"/>
            <w:noWrap/>
            <w:vAlign w:val="center"/>
            <w:hideMark/>
          </w:tcPr>
          <w:p w14:paraId="0986C96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40" w:type="dxa"/>
            <w:tcBorders>
              <w:top w:val="nil"/>
              <w:left w:val="nil"/>
              <w:bottom w:val="nil"/>
              <w:right w:val="nil"/>
            </w:tcBorders>
            <w:shd w:val="clear" w:color="000000" w:fill="FFFFFF"/>
            <w:noWrap/>
            <w:vAlign w:val="bottom"/>
            <w:hideMark/>
          </w:tcPr>
          <w:p w14:paraId="12E86C9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79" w:type="dxa"/>
            <w:tcBorders>
              <w:top w:val="nil"/>
              <w:left w:val="nil"/>
              <w:bottom w:val="nil"/>
              <w:right w:val="nil"/>
            </w:tcBorders>
            <w:shd w:val="clear" w:color="000000" w:fill="FFFFFF"/>
            <w:noWrap/>
            <w:vAlign w:val="bottom"/>
            <w:hideMark/>
          </w:tcPr>
          <w:p w14:paraId="799A112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9" w:type="dxa"/>
            <w:tcBorders>
              <w:top w:val="nil"/>
              <w:left w:val="nil"/>
              <w:bottom w:val="nil"/>
              <w:right w:val="nil"/>
            </w:tcBorders>
            <w:shd w:val="clear" w:color="000000" w:fill="FFFFFF"/>
            <w:noWrap/>
            <w:vAlign w:val="center"/>
            <w:hideMark/>
          </w:tcPr>
          <w:p w14:paraId="2691DA0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4" w:type="dxa"/>
            <w:tcBorders>
              <w:top w:val="nil"/>
              <w:left w:val="nil"/>
              <w:bottom w:val="nil"/>
              <w:right w:val="nil"/>
            </w:tcBorders>
            <w:shd w:val="clear" w:color="000000" w:fill="FFFFFF"/>
            <w:noWrap/>
            <w:vAlign w:val="center"/>
            <w:hideMark/>
          </w:tcPr>
          <w:p w14:paraId="4465B03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EDEDED"/>
            <w:noWrap/>
            <w:vAlign w:val="bottom"/>
            <w:hideMark/>
          </w:tcPr>
          <w:p w14:paraId="0C26AD0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w:t>
            </w:r>
          </w:p>
        </w:tc>
        <w:tc>
          <w:tcPr>
            <w:tcW w:w="815" w:type="dxa"/>
            <w:tcBorders>
              <w:top w:val="nil"/>
              <w:left w:val="nil"/>
              <w:bottom w:val="nil"/>
              <w:right w:val="nil"/>
            </w:tcBorders>
            <w:shd w:val="clear" w:color="000000" w:fill="EDEDED"/>
            <w:noWrap/>
            <w:vAlign w:val="bottom"/>
            <w:hideMark/>
          </w:tcPr>
          <w:p w14:paraId="42C917C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4,67</w:t>
            </w:r>
          </w:p>
        </w:tc>
      </w:tr>
      <w:tr w:rsidR="00444279" w:rsidRPr="00444279" w14:paraId="5E431270" w14:textId="77777777" w:rsidTr="00444279">
        <w:trPr>
          <w:trHeight w:val="300"/>
        </w:trPr>
        <w:tc>
          <w:tcPr>
            <w:tcW w:w="580" w:type="dxa"/>
            <w:tcBorders>
              <w:top w:val="nil"/>
              <w:left w:val="nil"/>
              <w:bottom w:val="nil"/>
              <w:right w:val="nil"/>
            </w:tcBorders>
            <w:shd w:val="clear" w:color="auto" w:fill="auto"/>
            <w:noWrap/>
            <w:vAlign w:val="center"/>
            <w:hideMark/>
          </w:tcPr>
          <w:p w14:paraId="7B6C41C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06" w:type="dxa"/>
            <w:tcBorders>
              <w:top w:val="nil"/>
              <w:left w:val="nil"/>
              <w:bottom w:val="nil"/>
              <w:right w:val="nil"/>
            </w:tcBorders>
            <w:shd w:val="clear" w:color="000000" w:fill="FFFFFF"/>
            <w:noWrap/>
            <w:vAlign w:val="center"/>
            <w:hideMark/>
          </w:tcPr>
          <w:p w14:paraId="032537C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7" w:type="dxa"/>
            <w:tcBorders>
              <w:top w:val="nil"/>
              <w:left w:val="nil"/>
              <w:bottom w:val="nil"/>
              <w:right w:val="nil"/>
            </w:tcBorders>
            <w:shd w:val="clear" w:color="000000" w:fill="FFFFFF"/>
            <w:noWrap/>
            <w:vAlign w:val="center"/>
            <w:hideMark/>
          </w:tcPr>
          <w:p w14:paraId="45D9B31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76" w:type="dxa"/>
            <w:tcBorders>
              <w:top w:val="nil"/>
              <w:left w:val="nil"/>
              <w:bottom w:val="nil"/>
              <w:right w:val="nil"/>
            </w:tcBorders>
            <w:shd w:val="clear" w:color="000000" w:fill="FFFFFF"/>
            <w:noWrap/>
            <w:vAlign w:val="bottom"/>
            <w:hideMark/>
          </w:tcPr>
          <w:p w14:paraId="4BB9805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995" w:type="dxa"/>
            <w:tcBorders>
              <w:top w:val="nil"/>
              <w:left w:val="nil"/>
              <w:bottom w:val="nil"/>
              <w:right w:val="nil"/>
            </w:tcBorders>
            <w:shd w:val="clear" w:color="000000" w:fill="FFFFFF"/>
            <w:noWrap/>
            <w:vAlign w:val="center"/>
            <w:hideMark/>
          </w:tcPr>
          <w:p w14:paraId="267D261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6" w:type="dxa"/>
            <w:tcBorders>
              <w:top w:val="nil"/>
              <w:left w:val="nil"/>
              <w:bottom w:val="nil"/>
              <w:right w:val="nil"/>
            </w:tcBorders>
            <w:shd w:val="clear" w:color="000000" w:fill="FFFFFF"/>
            <w:noWrap/>
            <w:vAlign w:val="center"/>
            <w:hideMark/>
          </w:tcPr>
          <w:p w14:paraId="2A2AA80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40" w:type="dxa"/>
            <w:tcBorders>
              <w:top w:val="nil"/>
              <w:left w:val="nil"/>
              <w:bottom w:val="nil"/>
              <w:right w:val="nil"/>
            </w:tcBorders>
            <w:shd w:val="clear" w:color="000000" w:fill="FFFFFF"/>
            <w:noWrap/>
            <w:vAlign w:val="bottom"/>
            <w:hideMark/>
          </w:tcPr>
          <w:p w14:paraId="417C06E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79" w:type="dxa"/>
            <w:tcBorders>
              <w:top w:val="nil"/>
              <w:left w:val="nil"/>
              <w:bottom w:val="nil"/>
              <w:right w:val="nil"/>
            </w:tcBorders>
            <w:shd w:val="clear" w:color="000000" w:fill="FFFFFF"/>
            <w:noWrap/>
            <w:vAlign w:val="bottom"/>
            <w:hideMark/>
          </w:tcPr>
          <w:p w14:paraId="4E22A6C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9" w:type="dxa"/>
            <w:tcBorders>
              <w:top w:val="nil"/>
              <w:left w:val="nil"/>
              <w:bottom w:val="nil"/>
              <w:right w:val="nil"/>
            </w:tcBorders>
            <w:shd w:val="clear" w:color="000000" w:fill="FFFFFF"/>
            <w:noWrap/>
            <w:vAlign w:val="center"/>
            <w:hideMark/>
          </w:tcPr>
          <w:p w14:paraId="2264599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4" w:type="dxa"/>
            <w:tcBorders>
              <w:top w:val="nil"/>
              <w:left w:val="nil"/>
              <w:bottom w:val="nil"/>
              <w:right w:val="nil"/>
            </w:tcBorders>
            <w:shd w:val="clear" w:color="000000" w:fill="FFFFFF"/>
            <w:noWrap/>
            <w:vAlign w:val="center"/>
            <w:hideMark/>
          </w:tcPr>
          <w:p w14:paraId="7ECCB12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EDEDED"/>
            <w:noWrap/>
            <w:vAlign w:val="bottom"/>
            <w:hideMark/>
          </w:tcPr>
          <w:p w14:paraId="0DB59FE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w:t>
            </w:r>
          </w:p>
        </w:tc>
        <w:tc>
          <w:tcPr>
            <w:tcW w:w="815" w:type="dxa"/>
            <w:tcBorders>
              <w:top w:val="nil"/>
              <w:left w:val="nil"/>
              <w:bottom w:val="nil"/>
              <w:right w:val="nil"/>
            </w:tcBorders>
            <w:shd w:val="clear" w:color="000000" w:fill="EDEDED"/>
            <w:noWrap/>
            <w:vAlign w:val="bottom"/>
            <w:hideMark/>
          </w:tcPr>
          <w:p w14:paraId="0BC34BE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5,00</w:t>
            </w:r>
          </w:p>
        </w:tc>
      </w:tr>
      <w:tr w:rsidR="00444279" w:rsidRPr="00444279" w14:paraId="165E6C0B" w14:textId="77777777" w:rsidTr="00444279">
        <w:trPr>
          <w:trHeight w:val="300"/>
        </w:trPr>
        <w:tc>
          <w:tcPr>
            <w:tcW w:w="580" w:type="dxa"/>
            <w:tcBorders>
              <w:top w:val="nil"/>
              <w:left w:val="nil"/>
              <w:bottom w:val="nil"/>
              <w:right w:val="nil"/>
            </w:tcBorders>
            <w:shd w:val="clear" w:color="auto" w:fill="auto"/>
            <w:noWrap/>
            <w:vAlign w:val="center"/>
            <w:hideMark/>
          </w:tcPr>
          <w:p w14:paraId="4E273DC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06" w:type="dxa"/>
            <w:tcBorders>
              <w:top w:val="nil"/>
              <w:left w:val="nil"/>
              <w:bottom w:val="nil"/>
              <w:right w:val="nil"/>
            </w:tcBorders>
            <w:shd w:val="clear" w:color="000000" w:fill="FFFFFF"/>
            <w:noWrap/>
            <w:vAlign w:val="center"/>
            <w:hideMark/>
          </w:tcPr>
          <w:p w14:paraId="52792AF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7" w:type="dxa"/>
            <w:tcBorders>
              <w:top w:val="nil"/>
              <w:left w:val="nil"/>
              <w:bottom w:val="nil"/>
              <w:right w:val="nil"/>
            </w:tcBorders>
            <w:shd w:val="clear" w:color="000000" w:fill="FFFFFF"/>
            <w:noWrap/>
            <w:vAlign w:val="center"/>
            <w:hideMark/>
          </w:tcPr>
          <w:p w14:paraId="0D7250B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76" w:type="dxa"/>
            <w:tcBorders>
              <w:top w:val="nil"/>
              <w:left w:val="nil"/>
              <w:bottom w:val="nil"/>
              <w:right w:val="nil"/>
            </w:tcBorders>
            <w:shd w:val="clear" w:color="000000" w:fill="FFFFFF"/>
            <w:noWrap/>
            <w:vAlign w:val="bottom"/>
            <w:hideMark/>
          </w:tcPr>
          <w:p w14:paraId="758FA0D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995" w:type="dxa"/>
            <w:tcBorders>
              <w:top w:val="nil"/>
              <w:left w:val="nil"/>
              <w:bottom w:val="nil"/>
              <w:right w:val="nil"/>
            </w:tcBorders>
            <w:shd w:val="clear" w:color="000000" w:fill="FFFFFF"/>
            <w:noWrap/>
            <w:vAlign w:val="center"/>
            <w:hideMark/>
          </w:tcPr>
          <w:p w14:paraId="221B78C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6" w:type="dxa"/>
            <w:tcBorders>
              <w:top w:val="nil"/>
              <w:left w:val="nil"/>
              <w:bottom w:val="nil"/>
              <w:right w:val="nil"/>
            </w:tcBorders>
            <w:shd w:val="clear" w:color="000000" w:fill="FFFFFF"/>
            <w:noWrap/>
            <w:vAlign w:val="center"/>
            <w:hideMark/>
          </w:tcPr>
          <w:p w14:paraId="12F56E8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40" w:type="dxa"/>
            <w:tcBorders>
              <w:top w:val="nil"/>
              <w:left w:val="nil"/>
              <w:bottom w:val="nil"/>
              <w:right w:val="nil"/>
            </w:tcBorders>
            <w:shd w:val="clear" w:color="000000" w:fill="FFFFFF"/>
            <w:noWrap/>
            <w:vAlign w:val="bottom"/>
            <w:hideMark/>
          </w:tcPr>
          <w:p w14:paraId="6C9E94D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79" w:type="dxa"/>
            <w:tcBorders>
              <w:top w:val="nil"/>
              <w:left w:val="nil"/>
              <w:bottom w:val="nil"/>
              <w:right w:val="nil"/>
            </w:tcBorders>
            <w:shd w:val="clear" w:color="000000" w:fill="FFFFFF"/>
            <w:noWrap/>
            <w:vAlign w:val="bottom"/>
            <w:hideMark/>
          </w:tcPr>
          <w:p w14:paraId="1AC043B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9" w:type="dxa"/>
            <w:tcBorders>
              <w:top w:val="nil"/>
              <w:left w:val="nil"/>
              <w:bottom w:val="nil"/>
              <w:right w:val="nil"/>
            </w:tcBorders>
            <w:shd w:val="clear" w:color="000000" w:fill="FFFFFF"/>
            <w:noWrap/>
            <w:vAlign w:val="center"/>
            <w:hideMark/>
          </w:tcPr>
          <w:p w14:paraId="5CF1731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4" w:type="dxa"/>
            <w:tcBorders>
              <w:top w:val="nil"/>
              <w:left w:val="nil"/>
              <w:bottom w:val="nil"/>
              <w:right w:val="nil"/>
            </w:tcBorders>
            <w:shd w:val="clear" w:color="000000" w:fill="FFFFFF"/>
            <w:noWrap/>
            <w:vAlign w:val="center"/>
            <w:hideMark/>
          </w:tcPr>
          <w:p w14:paraId="35D9A72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79EF576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w:t>
            </w:r>
          </w:p>
        </w:tc>
        <w:tc>
          <w:tcPr>
            <w:tcW w:w="815" w:type="dxa"/>
            <w:tcBorders>
              <w:top w:val="nil"/>
              <w:left w:val="nil"/>
              <w:bottom w:val="nil"/>
              <w:right w:val="nil"/>
            </w:tcBorders>
            <w:shd w:val="clear" w:color="000000" w:fill="EDEDED"/>
            <w:noWrap/>
            <w:vAlign w:val="bottom"/>
            <w:hideMark/>
          </w:tcPr>
          <w:p w14:paraId="6DF9773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4,67</w:t>
            </w:r>
          </w:p>
        </w:tc>
      </w:tr>
      <w:tr w:rsidR="00444279" w:rsidRPr="00444279" w14:paraId="112A0746" w14:textId="77777777" w:rsidTr="00444279">
        <w:trPr>
          <w:trHeight w:val="300"/>
        </w:trPr>
        <w:tc>
          <w:tcPr>
            <w:tcW w:w="580" w:type="dxa"/>
            <w:tcBorders>
              <w:top w:val="nil"/>
              <w:left w:val="nil"/>
              <w:bottom w:val="nil"/>
              <w:right w:val="nil"/>
            </w:tcBorders>
            <w:shd w:val="clear" w:color="auto" w:fill="auto"/>
            <w:noWrap/>
            <w:vAlign w:val="center"/>
            <w:hideMark/>
          </w:tcPr>
          <w:p w14:paraId="3F63A25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w:t>
            </w:r>
          </w:p>
        </w:tc>
        <w:tc>
          <w:tcPr>
            <w:tcW w:w="606" w:type="dxa"/>
            <w:tcBorders>
              <w:top w:val="nil"/>
              <w:left w:val="nil"/>
              <w:bottom w:val="nil"/>
              <w:right w:val="nil"/>
            </w:tcBorders>
            <w:shd w:val="clear" w:color="000000" w:fill="FFFFFF"/>
            <w:noWrap/>
            <w:vAlign w:val="center"/>
            <w:hideMark/>
          </w:tcPr>
          <w:p w14:paraId="6C587E6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7" w:type="dxa"/>
            <w:tcBorders>
              <w:top w:val="nil"/>
              <w:left w:val="nil"/>
              <w:bottom w:val="nil"/>
              <w:right w:val="nil"/>
            </w:tcBorders>
            <w:shd w:val="clear" w:color="000000" w:fill="FFFFFF"/>
            <w:noWrap/>
            <w:vAlign w:val="center"/>
            <w:hideMark/>
          </w:tcPr>
          <w:p w14:paraId="19F5631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76" w:type="dxa"/>
            <w:tcBorders>
              <w:top w:val="nil"/>
              <w:left w:val="nil"/>
              <w:bottom w:val="nil"/>
              <w:right w:val="nil"/>
            </w:tcBorders>
            <w:shd w:val="clear" w:color="000000" w:fill="FFFFFF"/>
            <w:noWrap/>
            <w:vAlign w:val="bottom"/>
            <w:hideMark/>
          </w:tcPr>
          <w:p w14:paraId="75E691E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995" w:type="dxa"/>
            <w:tcBorders>
              <w:top w:val="nil"/>
              <w:left w:val="nil"/>
              <w:bottom w:val="nil"/>
              <w:right w:val="nil"/>
            </w:tcBorders>
            <w:shd w:val="clear" w:color="000000" w:fill="FFFFFF"/>
            <w:noWrap/>
            <w:vAlign w:val="center"/>
            <w:hideMark/>
          </w:tcPr>
          <w:p w14:paraId="297898D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6" w:type="dxa"/>
            <w:tcBorders>
              <w:top w:val="nil"/>
              <w:left w:val="nil"/>
              <w:bottom w:val="nil"/>
              <w:right w:val="nil"/>
            </w:tcBorders>
            <w:shd w:val="clear" w:color="000000" w:fill="FFFFFF"/>
            <w:noWrap/>
            <w:vAlign w:val="center"/>
            <w:hideMark/>
          </w:tcPr>
          <w:p w14:paraId="128B8FD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40" w:type="dxa"/>
            <w:tcBorders>
              <w:top w:val="nil"/>
              <w:left w:val="nil"/>
              <w:bottom w:val="nil"/>
              <w:right w:val="nil"/>
            </w:tcBorders>
            <w:shd w:val="clear" w:color="000000" w:fill="FFFFFF"/>
            <w:noWrap/>
            <w:vAlign w:val="bottom"/>
            <w:hideMark/>
          </w:tcPr>
          <w:p w14:paraId="0F195BD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79" w:type="dxa"/>
            <w:tcBorders>
              <w:top w:val="nil"/>
              <w:left w:val="nil"/>
              <w:bottom w:val="nil"/>
              <w:right w:val="nil"/>
            </w:tcBorders>
            <w:shd w:val="clear" w:color="000000" w:fill="FFFFFF"/>
            <w:noWrap/>
            <w:vAlign w:val="bottom"/>
            <w:hideMark/>
          </w:tcPr>
          <w:p w14:paraId="5AE4CD7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9" w:type="dxa"/>
            <w:tcBorders>
              <w:top w:val="nil"/>
              <w:left w:val="nil"/>
              <w:bottom w:val="nil"/>
              <w:right w:val="nil"/>
            </w:tcBorders>
            <w:shd w:val="clear" w:color="000000" w:fill="FFFFFF"/>
            <w:noWrap/>
            <w:vAlign w:val="center"/>
            <w:hideMark/>
          </w:tcPr>
          <w:p w14:paraId="16AB85A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4" w:type="dxa"/>
            <w:tcBorders>
              <w:top w:val="nil"/>
              <w:left w:val="nil"/>
              <w:bottom w:val="nil"/>
              <w:right w:val="nil"/>
            </w:tcBorders>
            <w:shd w:val="clear" w:color="000000" w:fill="FFFFFF"/>
            <w:noWrap/>
            <w:vAlign w:val="center"/>
            <w:hideMark/>
          </w:tcPr>
          <w:p w14:paraId="4D334AA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EDEDED"/>
            <w:noWrap/>
            <w:vAlign w:val="bottom"/>
            <w:hideMark/>
          </w:tcPr>
          <w:p w14:paraId="43C4EE7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44</w:t>
            </w:r>
          </w:p>
        </w:tc>
        <w:tc>
          <w:tcPr>
            <w:tcW w:w="815" w:type="dxa"/>
            <w:tcBorders>
              <w:top w:val="nil"/>
              <w:left w:val="nil"/>
              <w:bottom w:val="nil"/>
              <w:right w:val="nil"/>
            </w:tcBorders>
            <w:shd w:val="clear" w:color="000000" w:fill="EDEDED"/>
            <w:noWrap/>
            <w:vAlign w:val="bottom"/>
            <w:hideMark/>
          </w:tcPr>
          <w:p w14:paraId="74FC613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4,89</w:t>
            </w:r>
          </w:p>
        </w:tc>
      </w:tr>
      <w:tr w:rsidR="00444279" w:rsidRPr="00444279" w14:paraId="6DFC35D6" w14:textId="77777777" w:rsidTr="00444279">
        <w:trPr>
          <w:trHeight w:val="300"/>
        </w:trPr>
        <w:tc>
          <w:tcPr>
            <w:tcW w:w="580" w:type="dxa"/>
            <w:tcBorders>
              <w:top w:val="nil"/>
              <w:left w:val="nil"/>
              <w:bottom w:val="nil"/>
              <w:right w:val="nil"/>
            </w:tcBorders>
            <w:shd w:val="clear" w:color="auto" w:fill="auto"/>
            <w:noWrap/>
            <w:vAlign w:val="center"/>
            <w:hideMark/>
          </w:tcPr>
          <w:p w14:paraId="1465B3D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w:t>
            </w:r>
          </w:p>
        </w:tc>
        <w:tc>
          <w:tcPr>
            <w:tcW w:w="606" w:type="dxa"/>
            <w:tcBorders>
              <w:top w:val="nil"/>
              <w:left w:val="nil"/>
              <w:bottom w:val="nil"/>
              <w:right w:val="nil"/>
            </w:tcBorders>
            <w:shd w:val="clear" w:color="000000" w:fill="FFFFFF"/>
            <w:noWrap/>
            <w:vAlign w:val="center"/>
            <w:hideMark/>
          </w:tcPr>
          <w:p w14:paraId="1CB012E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7" w:type="dxa"/>
            <w:tcBorders>
              <w:top w:val="nil"/>
              <w:left w:val="nil"/>
              <w:bottom w:val="nil"/>
              <w:right w:val="nil"/>
            </w:tcBorders>
            <w:shd w:val="clear" w:color="000000" w:fill="FFFFFF"/>
            <w:noWrap/>
            <w:vAlign w:val="center"/>
            <w:hideMark/>
          </w:tcPr>
          <w:p w14:paraId="29D2B1D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76" w:type="dxa"/>
            <w:tcBorders>
              <w:top w:val="nil"/>
              <w:left w:val="nil"/>
              <w:bottom w:val="nil"/>
              <w:right w:val="nil"/>
            </w:tcBorders>
            <w:shd w:val="clear" w:color="000000" w:fill="FFFFFF"/>
            <w:noWrap/>
            <w:vAlign w:val="bottom"/>
            <w:hideMark/>
          </w:tcPr>
          <w:p w14:paraId="12FD513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995" w:type="dxa"/>
            <w:tcBorders>
              <w:top w:val="nil"/>
              <w:left w:val="nil"/>
              <w:bottom w:val="nil"/>
              <w:right w:val="nil"/>
            </w:tcBorders>
            <w:shd w:val="clear" w:color="000000" w:fill="FFFFFF"/>
            <w:noWrap/>
            <w:vAlign w:val="center"/>
            <w:hideMark/>
          </w:tcPr>
          <w:p w14:paraId="1B22334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6" w:type="dxa"/>
            <w:tcBorders>
              <w:top w:val="nil"/>
              <w:left w:val="nil"/>
              <w:bottom w:val="nil"/>
              <w:right w:val="nil"/>
            </w:tcBorders>
            <w:shd w:val="clear" w:color="000000" w:fill="FFFFFF"/>
            <w:noWrap/>
            <w:vAlign w:val="center"/>
            <w:hideMark/>
          </w:tcPr>
          <w:p w14:paraId="0A1510E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40" w:type="dxa"/>
            <w:tcBorders>
              <w:top w:val="nil"/>
              <w:left w:val="nil"/>
              <w:bottom w:val="nil"/>
              <w:right w:val="nil"/>
            </w:tcBorders>
            <w:shd w:val="clear" w:color="000000" w:fill="FFFFFF"/>
            <w:noWrap/>
            <w:vAlign w:val="bottom"/>
            <w:hideMark/>
          </w:tcPr>
          <w:p w14:paraId="6535D13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79" w:type="dxa"/>
            <w:tcBorders>
              <w:top w:val="nil"/>
              <w:left w:val="nil"/>
              <w:bottom w:val="nil"/>
              <w:right w:val="nil"/>
            </w:tcBorders>
            <w:shd w:val="clear" w:color="000000" w:fill="FFFFFF"/>
            <w:noWrap/>
            <w:vAlign w:val="bottom"/>
            <w:hideMark/>
          </w:tcPr>
          <w:p w14:paraId="5CA83BB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9" w:type="dxa"/>
            <w:tcBorders>
              <w:top w:val="nil"/>
              <w:left w:val="nil"/>
              <w:bottom w:val="nil"/>
              <w:right w:val="nil"/>
            </w:tcBorders>
            <w:shd w:val="clear" w:color="000000" w:fill="FFFFFF"/>
            <w:noWrap/>
            <w:vAlign w:val="center"/>
            <w:hideMark/>
          </w:tcPr>
          <w:p w14:paraId="3D08BF2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4" w:type="dxa"/>
            <w:tcBorders>
              <w:top w:val="nil"/>
              <w:left w:val="nil"/>
              <w:bottom w:val="nil"/>
              <w:right w:val="nil"/>
            </w:tcBorders>
            <w:shd w:val="clear" w:color="000000" w:fill="FFFFFF"/>
            <w:noWrap/>
            <w:vAlign w:val="center"/>
            <w:hideMark/>
          </w:tcPr>
          <w:p w14:paraId="139A919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2BD1085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w:t>
            </w:r>
          </w:p>
        </w:tc>
        <w:tc>
          <w:tcPr>
            <w:tcW w:w="815" w:type="dxa"/>
            <w:tcBorders>
              <w:top w:val="nil"/>
              <w:left w:val="nil"/>
              <w:bottom w:val="nil"/>
              <w:right w:val="nil"/>
            </w:tcBorders>
            <w:shd w:val="clear" w:color="000000" w:fill="EDEDED"/>
            <w:noWrap/>
            <w:vAlign w:val="bottom"/>
            <w:hideMark/>
          </w:tcPr>
          <w:p w14:paraId="0D39659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4,67</w:t>
            </w:r>
          </w:p>
        </w:tc>
      </w:tr>
      <w:tr w:rsidR="00444279" w:rsidRPr="00444279" w14:paraId="52FE0D92" w14:textId="77777777" w:rsidTr="00444279">
        <w:trPr>
          <w:trHeight w:val="300"/>
        </w:trPr>
        <w:tc>
          <w:tcPr>
            <w:tcW w:w="580" w:type="dxa"/>
            <w:tcBorders>
              <w:top w:val="nil"/>
              <w:left w:val="nil"/>
              <w:bottom w:val="nil"/>
              <w:right w:val="nil"/>
            </w:tcBorders>
            <w:shd w:val="clear" w:color="auto" w:fill="auto"/>
            <w:noWrap/>
            <w:vAlign w:val="center"/>
            <w:hideMark/>
          </w:tcPr>
          <w:p w14:paraId="7FAA51F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w:t>
            </w:r>
          </w:p>
        </w:tc>
        <w:tc>
          <w:tcPr>
            <w:tcW w:w="606" w:type="dxa"/>
            <w:tcBorders>
              <w:top w:val="nil"/>
              <w:left w:val="nil"/>
              <w:bottom w:val="nil"/>
              <w:right w:val="nil"/>
            </w:tcBorders>
            <w:shd w:val="clear" w:color="000000" w:fill="FFFFFF"/>
            <w:noWrap/>
            <w:vAlign w:val="center"/>
            <w:hideMark/>
          </w:tcPr>
          <w:p w14:paraId="4417816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7" w:type="dxa"/>
            <w:tcBorders>
              <w:top w:val="nil"/>
              <w:left w:val="nil"/>
              <w:bottom w:val="nil"/>
              <w:right w:val="nil"/>
            </w:tcBorders>
            <w:shd w:val="clear" w:color="000000" w:fill="FFFFFF"/>
            <w:noWrap/>
            <w:vAlign w:val="center"/>
            <w:hideMark/>
          </w:tcPr>
          <w:p w14:paraId="54CCB61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76" w:type="dxa"/>
            <w:tcBorders>
              <w:top w:val="nil"/>
              <w:left w:val="nil"/>
              <w:bottom w:val="nil"/>
              <w:right w:val="nil"/>
            </w:tcBorders>
            <w:shd w:val="clear" w:color="000000" w:fill="FFFFFF"/>
            <w:noWrap/>
            <w:vAlign w:val="bottom"/>
            <w:hideMark/>
          </w:tcPr>
          <w:p w14:paraId="4C738B5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995" w:type="dxa"/>
            <w:tcBorders>
              <w:top w:val="nil"/>
              <w:left w:val="nil"/>
              <w:bottom w:val="nil"/>
              <w:right w:val="nil"/>
            </w:tcBorders>
            <w:shd w:val="clear" w:color="000000" w:fill="FFFFFF"/>
            <w:noWrap/>
            <w:vAlign w:val="center"/>
            <w:hideMark/>
          </w:tcPr>
          <w:p w14:paraId="07B57EC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6" w:type="dxa"/>
            <w:tcBorders>
              <w:top w:val="nil"/>
              <w:left w:val="nil"/>
              <w:bottom w:val="nil"/>
              <w:right w:val="nil"/>
            </w:tcBorders>
            <w:shd w:val="clear" w:color="000000" w:fill="FFFFFF"/>
            <w:noWrap/>
            <w:vAlign w:val="center"/>
            <w:hideMark/>
          </w:tcPr>
          <w:p w14:paraId="58CD103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40" w:type="dxa"/>
            <w:tcBorders>
              <w:top w:val="nil"/>
              <w:left w:val="nil"/>
              <w:bottom w:val="nil"/>
              <w:right w:val="nil"/>
            </w:tcBorders>
            <w:shd w:val="clear" w:color="000000" w:fill="FFFFFF"/>
            <w:noWrap/>
            <w:vAlign w:val="bottom"/>
            <w:hideMark/>
          </w:tcPr>
          <w:p w14:paraId="4DF35D0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79" w:type="dxa"/>
            <w:tcBorders>
              <w:top w:val="nil"/>
              <w:left w:val="nil"/>
              <w:bottom w:val="nil"/>
              <w:right w:val="nil"/>
            </w:tcBorders>
            <w:shd w:val="clear" w:color="000000" w:fill="FFFFFF"/>
            <w:noWrap/>
            <w:vAlign w:val="bottom"/>
            <w:hideMark/>
          </w:tcPr>
          <w:p w14:paraId="0C45A47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9" w:type="dxa"/>
            <w:tcBorders>
              <w:top w:val="nil"/>
              <w:left w:val="nil"/>
              <w:bottom w:val="nil"/>
              <w:right w:val="nil"/>
            </w:tcBorders>
            <w:shd w:val="clear" w:color="000000" w:fill="FFFFFF"/>
            <w:noWrap/>
            <w:vAlign w:val="center"/>
            <w:hideMark/>
          </w:tcPr>
          <w:p w14:paraId="66C38D3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4" w:type="dxa"/>
            <w:tcBorders>
              <w:top w:val="nil"/>
              <w:left w:val="nil"/>
              <w:bottom w:val="nil"/>
              <w:right w:val="nil"/>
            </w:tcBorders>
            <w:shd w:val="clear" w:color="000000" w:fill="FFFFFF"/>
            <w:noWrap/>
            <w:vAlign w:val="center"/>
            <w:hideMark/>
          </w:tcPr>
          <w:p w14:paraId="770E9B2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EDEDED"/>
            <w:noWrap/>
            <w:vAlign w:val="bottom"/>
            <w:hideMark/>
          </w:tcPr>
          <w:p w14:paraId="0663FFC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w:t>
            </w:r>
          </w:p>
        </w:tc>
        <w:tc>
          <w:tcPr>
            <w:tcW w:w="815" w:type="dxa"/>
            <w:tcBorders>
              <w:top w:val="nil"/>
              <w:left w:val="nil"/>
              <w:bottom w:val="nil"/>
              <w:right w:val="nil"/>
            </w:tcBorders>
            <w:shd w:val="clear" w:color="000000" w:fill="EDEDED"/>
            <w:noWrap/>
            <w:vAlign w:val="bottom"/>
            <w:hideMark/>
          </w:tcPr>
          <w:p w14:paraId="4557C3C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5,00</w:t>
            </w:r>
          </w:p>
        </w:tc>
      </w:tr>
      <w:tr w:rsidR="00444279" w:rsidRPr="00444279" w14:paraId="7575F170" w14:textId="77777777" w:rsidTr="00444279">
        <w:trPr>
          <w:trHeight w:val="300"/>
        </w:trPr>
        <w:tc>
          <w:tcPr>
            <w:tcW w:w="580" w:type="dxa"/>
            <w:tcBorders>
              <w:top w:val="nil"/>
              <w:left w:val="nil"/>
              <w:bottom w:val="nil"/>
              <w:right w:val="nil"/>
            </w:tcBorders>
            <w:shd w:val="clear" w:color="auto" w:fill="auto"/>
            <w:noWrap/>
            <w:vAlign w:val="center"/>
            <w:hideMark/>
          </w:tcPr>
          <w:p w14:paraId="775B6BE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w:t>
            </w:r>
          </w:p>
        </w:tc>
        <w:tc>
          <w:tcPr>
            <w:tcW w:w="606" w:type="dxa"/>
            <w:tcBorders>
              <w:top w:val="nil"/>
              <w:left w:val="nil"/>
              <w:bottom w:val="nil"/>
              <w:right w:val="nil"/>
            </w:tcBorders>
            <w:shd w:val="clear" w:color="000000" w:fill="FFFFFF"/>
            <w:noWrap/>
            <w:vAlign w:val="center"/>
            <w:hideMark/>
          </w:tcPr>
          <w:p w14:paraId="09489E1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7" w:type="dxa"/>
            <w:tcBorders>
              <w:top w:val="nil"/>
              <w:left w:val="nil"/>
              <w:bottom w:val="nil"/>
              <w:right w:val="nil"/>
            </w:tcBorders>
            <w:shd w:val="clear" w:color="000000" w:fill="FFFFFF"/>
            <w:noWrap/>
            <w:vAlign w:val="center"/>
            <w:hideMark/>
          </w:tcPr>
          <w:p w14:paraId="41E6CD2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76" w:type="dxa"/>
            <w:tcBorders>
              <w:top w:val="nil"/>
              <w:left w:val="nil"/>
              <w:bottom w:val="nil"/>
              <w:right w:val="nil"/>
            </w:tcBorders>
            <w:shd w:val="clear" w:color="000000" w:fill="FFFFFF"/>
            <w:noWrap/>
            <w:vAlign w:val="bottom"/>
            <w:hideMark/>
          </w:tcPr>
          <w:p w14:paraId="4E58118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995" w:type="dxa"/>
            <w:tcBorders>
              <w:top w:val="nil"/>
              <w:left w:val="nil"/>
              <w:bottom w:val="nil"/>
              <w:right w:val="nil"/>
            </w:tcBorders>
            <w:shd w:val="clear" w:color="000000" w:fill="FFFFFF"/>
            <w:noWrap/>
            <w:vAlign w:val="center"/>
            <w:hideMark/>
          </w:tcPr>
          <w:p w14:paraId="23A4434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6" w:type="dxa"/>
            <w:tcBorders>
              <w:top w:val="nil"/>
              <w:left w:val="nil"/>
              <w:bottom w:val="nil"/>
              <w:right w:val="nil"/>
            </w:tcBorders>
            <w:shd w:val="clear" w:color="000000" w:fill="FFFFFF"/>
            <w:noWrap/>
            <w:vAlign w:val="center"/>
            <w:hideMark/>
          </w:tcPr>
          <w:p w14:paraId="6FB5C43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40" w:type="dxa"/>
            <w:tcBorders>
              <w:top w:val="nil"/>
              <w:left w:val="nil"/>
              <w:bottom w:val="nil"/>
              <w:right w:val="nil"/>
            </w:tcBorders>
            <w:shd w:val="clear" w:color="000000" w:fill="FFFFFF"/>
            <w:noWrap/>
            <w:vAlign w:val="bottom"/>
            <w:hideMark/>
          </w:tcPr>
          <w:p w14:paraId="2B3598D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79" w:type="dxa"/>
            <w:tcBorders>
              <w:top w:val="nil"/>
              <w:left w:val="nil"/>
              <w:bottom w:val="nil"/>
              <w:right w:val="nil"/>
            </w:tcBorders>
            <w:shd w:val="clear" w:color="000000" w:fill="FFFFFF"/>
            <w:noWrap/>
            <w:vAlign w:val="bottom"/>
            <w:hideMark/>
          </w:tcPr>
          <w:p w14:paraId="4235841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9" w:type="dxa"/>
            <w:tcBorders>
              <w:top w:val="nil"/>
              <w:left w:val="nil"/>
              <w:bottom w:val="nil"/>
              <w:right w:val="nil"/>
            </w:tcBorders>
            <w:shd w:val="clear" w:color="000000" w:fill="FFFFFF"/>
            <w:noWrap/>
            <w:vAlign w:val="center"/>
            <w:hideMark/>
          </w:tcPr>
          <w:p w14:paraId="1A19363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4" w:type="dxa"/>
            <w:tcBorders>
              <w:top w:val="nil"/>
              <w:left w:val="nil"/>
              <w:bottom w:val="nil"/>
              <w:right w:val="nil"/>
            </w:tcBorders>
            <w:shd w:val="clear" w:color="000000" w:fill="FFFFFF"/>
            <w:noWrap/>
            <w:vAlign w:val="center"/>
            <w:hideMark/>
          </w:tcPr>
          <w:p w14:paraId="5442410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0CC5DAA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44</w:t>
            </w:r>
          </w:p>
        </w:tc>
        <w:tc>
          <w:tcPr>
            <w:tcW w:w="815" w:type="dxa"/>
            <w:tcBorders>
              <w:top w:val="nil"/>
              <w:left w:val="nil"/>
              <w:bottom w:val="nil"/>
              <w:right w:val="nil"/>
            </w:tcBorders>
            <w:shd w:val="clear" w:color="000000" w:fill="EDEDED"/>
            <w:noWrap/>
            <w:vAlign w:val="bottom"/>
            <w:hideMark/>
          </w:tcPr>
          <w:p w14:paraId="1D62E19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4,89</w:t>
            </w:r>
          </w:p>
        </w:tc>
      </w:tr>
      <w:tr w:rsidR="00444279" w:rsidRPr="00444279" w14:paraId="714D539C" w14:textId="77777777" w:rsidTr="00444279">
        <w:trPr>
          <w:trHeight w:val="300"/>
        </w:trPr>
        <w:tc>
          <w:tcPr>
            <w:tcW w:w="580" w:type="dxa"/>
            <w:tcBorders>
              <w:top w:val="nil"/>
              <w:left w:val="nil"/>
              <w:bottom w:val="nil"/>
              <w:right w:val="nil"/>
            </w:tcBorders>
            <w:shd w:val="clear" w:color="auto" w:fill="auto"/>
            <w:noWrap/>
            <w:vAlign w:val="center"/>
            <w:hideMark/>
          </w:tcPr>
          <w:p w14:paraId="48BC58B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w:t>
            </w:r>
          </w:p>
        </w:tc>
        <w:tc>
          <w:tcPr>
            <w:tcW w:w="606" w:type="dxa"/>
            <w:tcBorders>
              <w:top w:val="nil"/>
              <w:left w:val="nil"/>
              <w:bottom w:val="nil"/>
              <w:right w:val="nil"/>
            </w:tcBorders>
            <w:shd w:val="clear" w:color="000000" w:fill="FFFFFF"/>
            <w:noWrap/>
            <w:vAlign w:val="center"/>
            <w:hideMark/>
          </w:tcPr>
          <w:p w14:paraId="7CA518A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7" w:type="dxa"/>
            <w:tcBorders>
              <w:top w:val="nil"/>
              <w:left w:val="nil"/>
              <w:bottom w:val="nil"/>
              <w:right w:val="nil"/>
            </w:tcBorders>
            <w:shd w:val="clear" w:color="000000" w:fill="FFFFFF"/>
            <w:noWrap/>
            <w:vAlign w:val="center"/>
            <w:hideMark/>
          </w:tcPr>
          <w:p w14:paraId="64AFE89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76" w:type="dxa"/>
            <w:tcBorders>
              <w:top w:val="nil"/>
              <w:left w:val="nil"/>
              <w:bottom w:val="nil"/>
              <w:right w:val="nil"/>
            </w:tcBorders>
            <w:shd w:val="clear" w:color="000000" w:fill="FFFFFF"/>
            <w:noWrap/>
            <w:vAlign w:val="bottom"/>
            <w:hideMark/>
          </w:tcPr>
          <w:p w14:paraId="4B7B5AA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995" w:type="dxa"/>
            <w:tcBorders>
              <w:top w:val="nil"/>
              <w:left w:val="nil"/>
              <w:bottom w:val="nil"/>
              <w:right w:val="nil"/>
            </w:tcBorders>
            <w:shd w:val="clear" w:color="000000" w:fill="FFFFFF"/>
            <w:noWrap/>
            <w:vAlign w:val="center"/>
            <w:hideMark/>
          </w:tcPr>
          <w:p w14:paraId="5651721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6" w:type="dxa"/>
            <w:tcBorders>
              <w:top w:val="nil"/>
              <w:left w:val="nil"/>
              <w:bottom w:val="nil"/>
              <w:right w:val="nil"/>
            </w:tcBorders>
            <w:shd w:val="clear" w:color="000000" w:fill="FFFFFF"/>
            <w:noWrap/>
            <w:vAlign w:val="center"/>
            <w:hideMark/>
          </w:tcPr>
          <w:p w14:paraId="0D91AEE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40" w:type="dxa"/>
            <w:tcBorders>
              <w:top w:val="nil"/>
              <w:left w:val="nil"/>
              <w:bottom w:val="nil"/>
              <w:right w:val="nil"/>
            </w:tcBorders>
            <w:shd w:val="clear" w:color="000000" w:fill="FFFFFF"/>
            <w:noWrap/>
            <w:vAlign w:val="bottom"/>
            <w:hideMark/>
          </w:tcPr>
          <w:p w14:paraId="28EF744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79" w:type="dxa"/>
            <w:tcBorders>
              <w:top w:val="nil"/>
              <w:left w:val="nil"/>
              <w:bottom w:val="nil"/>
              <w:right w:val="nil"/>
            </w:tcBorders>
            <w:shd w:val="clear" w:color="000000" w:fill="FFFFFF"/>
            <w:noWrap/>
            <w:vAlign w:val="bottom"/>
            <w:hideMark/>
          </w:tcPr>
          <w:p w14:paraId="054D005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9" w:type="dxa"/>
            <w:tcBorders>
              <w:top w:val="nil"/>
              <w:left w:val="nil"/>
              <w:bottom w:val="nil"/>
              <w:right w:val="nil"/>
            </w:tcBorders>
            <w:shd w:val="clear" w:color="000000" w:fill="FFFFFF"/>
            <w:noWrap/>
            <w:vAlign w:val="center"/>
            <w:hideMark/>
          </w:tcPr>
          <w:p w14:paraId="7612F20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4" w:type="dxa"/>
            <w:tcBorders>
              <w:top w:val="nil"/>
              <w:left w:val="nil"/>
              <w:bottom w:val="nil"/>
              <w:right w:val="nil"/>
            </w:tcBorders>
            <w:shd w:val="clear" w:color="000000" w:fill="FFFFFF"/>
            <w:noWrap/>
            <w:vAlign w:val="center"/>
            <w:hideMark/>
          </w:tcPr>
          <w:p w14:paraId="4FDCE4D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EDEDED"/>
            <w:noWrap/>
            <w:vAlign w:val="bottom"/>
            <w:hideMark/>
          </w:tcPr>
          <w:p w14:paraId="6844F42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43</w:t>
            </w:r>
          </w:p>
        </w:tc>
        <w:tc>
          <w:tcPr>
            <w:tcW w:w="815" w:type="dxa"/>
            <w:tcBorders>
              <w:top w:val="nil"/>
              <w:left w:val="nil"/>
              <w:bottom w:val="nil"/>
              <w:right w:val="nil"/>
            </w:tcBorders>
            <w:shd w:val="clear" w:color="000000" w:fill="EDEDED"/>
            <w:noWrap/>
            <w:vAlign w:val="bottom"/>
            <w:hideMark/>
          </w:tcPr>
          <w:p w14:paraId="3856B43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4,78</w:t>
            </w:r>
          </w:p>
        </w:tc>
      </w:tr>
      <w:tr w:rsidR="00444279" w:rsidRPr="00444279" w14:paraId="10467157" w14:textId="77777777" w:rsidTr="00444279">
        <w:trPr>
          <w:trHeight w:val="300"/>
        </w:trPr>
        <w:tc>
          <w:tcPr>
            <w:tcW w:w="580" w:type="dxa"/>
            <w:tcBorders>
              <w:top w:val="nil"/>
              <w:left w:val="nil"/>
              <w:bottom w:val="nil"/>
              <w:right w:val="nil"/>
            </w:tcBorders>
            <w:shd w:val="clear" w:color="auto" w:fill="auto"/>
            <w:noWrap/>
            <w:vAlign w:val="center"/>
            <w:hideMark/>
          </w:tcPr>
          <w:p w14:paraId="3E8D848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w:t>
            </w:r>
          </w:p>
        </w:tc>
        <w:tc>
          <w:tcPr>
            <w:tcW w:w="606" w:type="dxa"/>
            <w:tcBorders>
              <w:top w:val="nil"/>
              <w:left w:val="nil"/>
              <w:bottom w:val="nil"/>
              <w:right w:val="nil"/>
            </w:tcBorders>
            <w:shd w:val="clear" w:color="000000" w:fill="FFFFFF"/>
            <w:noWrap/>
            <w:vAlign w:val="center"/>
            <w:hideMark/>
          </w:tcPr>
          <w:p w14:paraId="5621140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7" w:type="dxa"/>
            <w:tcBorders>
              <w:top w:val="nil"/>
              <w:left w:val="nil"/>
              <w:bottom w:val="nil"/>
              <w:right w:val="nil"/>
            </w:tcBorders>
            <w:shd w:val="clear" w:color="000000" w:fill="FFFFFF"/>
            <w:noWrap/>
            <w:vAlign w:val="center"/>
            <w:hideMark/>
          </w:tcPr>
          <w:p w14:paraId="4E09BE6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76" w:type="dxa"/>
            <w:tcBorders>
              <w:top w:val="nil"/>
              <w:left w:val="nil"/>
              <w:bottom w:val="nil"/>
              <w:right w:val="nil"/>
            </w:tcBorders>
            <w:shd w:val="clear" w:color="000000" w:fill="FFFFFF"/>
            <w:noWrap/>
            <w:vAlign w:val="bottom"/>
            <w:hideMark/>
          </w:tcPr>
          <w:p w14:paraId="66DA9DA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995" w:type="dxa"/>
            <w:tcBorders>
              <w:top w:val="nil"/>
              <w:left w:val="nil"/>
              <w:bottom w:val="nil"/>
              <w:right w:val="nil"/>
            </w:tcBorders>
            <w:shd w:val="clear" w:color="000000" w:fill="FFFFFF"/>
            <w:noWrap/>
            <w:vAlign w:val="center"/>
            <w:hideMark/>
          </w:tcPr>
          <w:p w14:paraId="6BDE215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6" w:type="dxa"/>
            <w:tcBorders>
              <w:top w:val="nil"/>
              <w:left w:val="nil"/>
              <w:bottom w:val="nil"/>
              <w:right w:val="nil"/>
            </w:tcBorders>
            <w:shd w:val="clear" w:color="000000" w:fill="FFFFFF"/>
            <w:noWrap/>
            <w:vAlign w:val="center"/>
            <w:hideMark/>
          </w:tcPr>
          <w:p w14:paraId="43B32B5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40" w:type="dxa"/>
            <w:tcBorders>
              <w:top w:val="nil"/>
              <w:left w:val="nil"/>
              <w:bottom w:val="nil"/>
              <w:right w:val="nil"/>
            </w:tcBorders>
            <w:shd w:val="clear" w:color="000000" w:fill="FFFFFF"/>
            <w:noWrap/>
            <w:vAlign w:val="bottom"/>
            <w:hideMark/>
          </w:tcPr>
          <w:p w14:paraId="4B920C0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79" w:type="dxa"/>
            <w:tcBorders>
              <w:top w:val="nil"/>
              <w:left w:val="nil"/>
              <w:bottom w:val="nil"/>
              <w:right w:val="nil"/>
            </w:tcBorders>
            <w:shd w:val="clear" w:color="000000" w:fill="FFFFFF"/>
            <w:noWrap/>
            <w:vAlign w:val="bottom"/>
            <w:hideMark/>
          </w:tcPr>
          <w:p w14:paraId="3CE56D6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9" w:type="dxa"/>
            <w:tcBorders>
              <w:top w:val="nil"/>
              <w:left w:val="nil"/>
              <w:bottom w:val="nil"/>
              <w:right w:val="nil"/>
            </w:tcBorders>
            <w:shd w:val="clear" w:color="000000" w:fill="FFFFFF"/>
            <w:noWrap/>
            <w:vAlign w:val="center"/>
            <w:hideMark/>
          </w:tcPr>
          <w:p w14:paraId="48A3972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4" w:type="dxa"/>
            <w:tcBorders>
              <w:top w:val="nil"/>
              <w:left w:val="nil"/>
              <w:bottom w:val="nil"/>
              <w:right w:val="nil"/>
            </w:tcBorders>
            <w:shd w:val="clear" w:color="000000" w:fill="FFFFFF"/>
            <w:noWrap/>
            <w:vAlign w:val="center"/>
            <w:hideMark/>
          </w:tcPr>
          <w:p w14:paraId="46E9D77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13FB70C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w:t>
            </w:r>
          </w:p>
        </w:tc>
        <w:tc>
          <w:tcPr>
            <w:tcW w:w="815" w:type="dxa"/>
            <w:tcBorders>
              <w:top w:val="nil"/>
              <w:left w:val="nil"/>
              <w:bottom w:val="nil"/>
              <w:right w:val="nil"/>
            </w:tcBorders>
            <w:shd w:val="clear" w:color="000000" w:fill="EDEDED"/>
            <w:noWrap/>
            <w:vAlign w:val="bottom"/>
            <w:hideMark/>
          </w:tcPr>
          <w:p w14:paraId="3021805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4,44</w:t>
            </w:r>
          </w:p>
        </w:tc>
      </w:tr>
      <w:tr w:rsidR="00444279" w:rsidRPr="00444279" w14:paraId="313409EE" w14:textId="77777777" w:rsidTr="00444279">
        <w:trPr>
          <w:trHeight w:val="300"/>
        </w:trPr>
        <w:tc>
          <w:tcPr>
            <w:tcW w:w="580" w:type="dxa"/>
            <w:tcBorders>
              <w:top w:val="nil"/>
              <w:left w:val="nil"/>
              <w:bottom w:val="nil"/>
              <w:right w:val="nil"/>
            </w:tcBorders>
            <w:shd w:val="clear" w:color="auto" w:fill="auto"/>
            <w:noWrap/>
            <w:vAlign w:val="center"/>
            <w:hideMark/>
          </w:tcPr>
          <w:p w14:paraId="7976CC4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12</w:t>
            </w:r>
          </w:p>
        </w:tc>
        <w:tc>
          <w:tcPr>
            <w:tcW w:w="606" w:type="dxa"/>
            <w:tcBorders>
              <w:top w:val="nil"/>
              <w:left w:val="nil"/>
              <w:bottom w:val="nil"/>
              <w:right w:val="nil"/>
            </w:tcBorders>
            <w:shd w:val="clear" w:color="000000" w:fill="FFFFFF"/>
            <w:noWrap/>
            <w:vAlign w:val="center"/>
            <w:hideMark/>
          </w:tcPr>
          <w:p w14:paraId="5D86B58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7" w:type="dxa"/>
            <w:tcBorders>
              <w:top w:val="nil"/>
              <w:left w:val="nil"/>
              <w:bottom w:val="nil"/>
              <w:right w:val="nil"/>
            </w:tcBorders>
            <w:shd w:val="clear" w:color="000000" w:fill="FFFFFF"/>
            <w:noWrap/>
            <w:vAlign w:val="center"/>
            <w:hideMark/>
          </w:tcPr>
          <w:p w14:paraId="13EFB74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76" w:type="dxa"/>
            <w:tcBorders>
              <w:top w:val="nil"/>
              <w:left w:val="nil"/>
              <w:bottom w:val="nil"/>
              <w:right w:val="nil"/>
            </w:tcBorders>
            <w:shd w:val="clear" w:color="000000" w:fill="FFFFFF"/>
            <w:noWrap/>
            <w:vAlign w:val="bottom"/>
            <w:hideMark/>
          </w:tcPr>
          <w:p w14:paraId="6E568BC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995" w:type="dxa"/>
            <w:tcBorders>
              <w:top w:val="nil"/>
              <w:left w:val="nil"/>
              <w:bottom w:val="nil"/>
              <w:right w:val="nil"/>
            </w:tcBorders>
            <w:shd w:val="clear" w:color="000000" w:fill="FFFFFF"/>
            <w:noWrap/>
            <w:vAlign w:val="center"/>
            <w:hideMark/>
          </w:tcPr>
          <w:p w14:paraId="093C8C7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6" w:type="dxa"/>
            <w:tcBorders>
              <w:top w:val="nil"/>
              <w:left w:val="nil"/>
              <w:bottom w:val="nil"/>
              <w:right w:val="nil"/>
            </w:tcBorders>
            <w:shd w:val="clear" w:color="000000" w:fill="FFFFFF"/>
            <w:noWrap/>
            <w:vAlign w:val="center"/>
            <w:hideMark/>
          </w:tcPr>
          <w:p w14:paraId="72E45B0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40" w:type="dxa"/>
            <w:tcBorders>
              <w:top w:val="nil"/>
              <w:left w:val="nil"/>
              <w:bottom w:val="nil"/>
              <w:right w:val="nil"/>
            </w:tcBorders>
            <w:shd w:val="clear" w:color="000000" w:fill="FFFFFF"/>
            <w:noWrap/>
            <w:vAlign w:val="bottom"/>
            <w:hideMark/>
          </w:tcPr>
          <w:p w14:paraId="3D84500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79" w:type="dxa"/>
            <w:tcBorders>
              <w:top w:val="nil"/>
              <w:left w:val="nil"/>
              <w:bottom w:val="nil"/>
              <w:right w:val="nil"/>
            </w:tcBorders>
            <w:shd w:val="clear" w:color="000000" w:fill="FFFFFF"/>
            <w:noWrap/>
            <w:vAlign w:val="bottom"/>
            <w:hideMark/>
          </w:tcPr>
          <w:p w14:paraId="17FE7FB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9" w:type="dxa"/>
            <w:tcBorders>
              <w:top w:val="nil"/>
              <w:left w:val="nil"/>
              <w:bottom w:val="nil"/>
              <w:right w:val="nil"/>
            </w:tcBorders>
            <w:shd w:val="clear" w:color="000000" w:fill="FFFFFF"/>
            <w:noWrap/>
            <w:vAlign w:val="center"/>
            <w:hideMark/>
          </w:tcPr>
          <w:p w14:paraId="1975AC2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4" w:type="dxa"/>
            <w:tcBorders>
              <w:top w:val="nil"/>
              <w:left w:val="nil"/>
              <w:bottom w:val="nil"/>
              <w:right w:val="nil"/>
            </w:tcBorders>
            <w:shd w:val="clear" w:color="000000" w:fill="FFFFFF"/>
            <w:noWrap/>
            <w:vAlign w:val="center"/>
            <w:hideMark/>
          </w:tcPr>
          <w:p w14:paraId="5259270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EDEDED"/>
            <w:noWrap/>
            <w:vAlign w:val="bottom"/>
            <w:hideMark/>
          </w:tcPr>
          <w:p w14:paraId="413A5A5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43</w:t>
            </w:r>
          </w:p>
        </w:tc>
        <w:tc>
          <w:tcPr>
            <w:tcW w:w="815" w:type="dxa"/>
            <w:tcBorders>
              <w:top w:val="nil"/>
              <w:left w:val="nil"/>
              <w:bottom w:val="nil"/>
              <w:right w:val="nil"/>
            </w:tcBorders>
            <w:shd w:val="clear" w:color="000000" w:fill="EDEDED"/>
            <w:noWrap/>
            <w:vAlign w:val="bottom"/>
            <w:hideMark/>
          </w:tcPr>
          <w:p w14:paraId="76A84A3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4,78</w:t>
            </w:r>
          </w:p>
        </w:tc>
      </w:tr>
      <w:tr w:rsidR="00444279" w:rsidRPr="00444279" w14:paraId="6818B08D" w14:textId="77777777" w:rsidTr="00444279">
        <w:trPr>
          <w:trHeight w:val="300"/>
        </w:trPr>
        <w:tc>
          <w:tcPr>
            <w:tcW w:w="580" w:type="dxa"/>
            <w:tcBorders>
              <w:top w:val="nil"/>
              <w:left w:val="nil"/>
              <w:bottom w:val="nil"/>
              <w:right w:val="nil"/>
            </w:tcBorders>
            <w:shd w:val="clear" w:color="auto" w:fill="auto"/>
            <w:noWrap/>
            <w:vAlign w:val="center"/>
            <w:hideMark/>
          </w:tcPr>
          <w:p w14:paraId="346DC34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lastRenderedPageBreak/>
              <w:t>13</w:t>
            </w:r>
          </w:p>
        </w:tc>
        <w:tc>
          <w:tcPr>
            <w:tcW w:w="606" w:type="dxa"/>
            <w:tcBorders>
              <w:top w:val="nil"/>
              <w:left w:val="nil"/>
              <w:bottom w:val="nil"/>
              <w:right w:val="nil"/>
            </w:tcBorders>
            <w:shd w:val="clear" w:color="000000" w:fill="FFFFFF"/>
            <w:noWrap/>
            <w:vAlign w:val="center"/>
            <w:hideMark/>
          </w:tcPr>
          <w:p w14:paraId="71EA6AF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7" w:type="dxa"/>
            <w:tcBorders>
              <w:top w:val="nil"/>
              <w:left w:val="nil"/>
              <w:bottom w:val="nil"/>
              <w:right w:val="nil"/>
            </w:tcBorders>
            <w:shd w:val="clear" w:color="000000" w:fill="FFFFFF"/>
            <w:noWrap/>
            <w:vAlign w:val="center"/>
            <w:hideMark/>
          </w:tcPr>
          <w:p w14:paraId="49175C1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76" w:type="dxa"/>
            <w:tcBorders>
              <w:top w:val="nil"/>
              <w:left w:val="nil"/>
              <w:bottom w:val="nil"/>
              <w:right w:val="nil"/>
            </w:tcBorders>
            <w:shd w:val="clear" w:color="000000" w:fill="FFFFFF"/>
            <w:noWrap/>
            <w:vAlign w:val="bottom"/>
            <w:hideMark/>
          </w:tcPr>
          <w:p w14:paraId="203441F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995" w:type="dxa"/>
            <w:tcBorders>
              <w:top w:val="nil"/>
              <w:left w:val="nil"/>
              <w:bottom w:val="nil"/>
              <w:right w:val="nil"/>
            </w:tcBorders>
            <w:shd w:val="clear" w:color="000000" w:fill="FFFFFF"/>
            <w:noWrap/>
            <w:vAlign w:val="center"/>
            <w:hideMark/>
          </w:tcPr>
          <w:p w14:paraId="0FD333E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6" w:type="dxa"/>
            <w:tcBorders>
              <w:top w:val="nil"/>
              <w:left w:val="nil"/>
              <w:bottom w:val="nil"/>
              <w:right w:val="nil"/>
            </w:tcBorders>
            <w:shd w:val="clear" w:color="000000" w:fill="FFFFFF"/>
            <w:noWrap/>
            <w:vAlign w:val="center"/>
            <w:hideMark/>
          </w:tcPr>
          <w:p w14:paraId="347B5EA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40" w:type="dxa"/>
            <w:tcBorders>
              <w:top w:val="nil"/>
              <w:left w:val="nil"/>
              <w:bottom w:val="nil"/>
              <w:right w:val="nil"/>
            </w:tcBorders>
            <w:shd w:val="clear" w:color="000000" w:fill="FFFFFF"/>
            <w:noWrap/>
            <w:vAlign w:val="bottom"/>
            <w:hideMark/>
          </w:tcPr>
          <w:p w14:paraId="7BEB849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79" w:type="dxa"/>
            <w:tcBorders>
              <w:top w:val="nil"/>
              <w:left w:val="nil"/>
              <w:bottom w:val="nil"/>
              <w:right w:val="nil"/>
            </w:tcBorders>
            <w:shd w:val="clear" w:color="000000" w:fill="FFFFFF"/>
            <w:noWrap/>
            <w:vAlign w:val="bottom"/>
            <w:hideMark/>
          </w:tcPr>
          <w:p w14:paraId="154B413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9" w:type="dxa"/>
            <w:tcBorders>
              <w:top w:val="nil"/>
              <w:left w:val="nil"/>
              <w:bottom w:val="nil"/>
              <w:right w:val="nil"/>
            </w:tcBorders>
            <w:shd w:val="clear" w:color="000000" w:fill="FFFFFF"/>
            <w:noWrap/>
            <w:vAlign w:val="center"/>
            <w:hideMark/>
          </w:tcPr>
          <w:p w14:paraId="0312C90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4" w:type="dxa"/>
            <w:tcBorders>
              <w:top w:val="nil"/>
              <w:left w:val="nil"/>
              <w:bottom w:val="nil"/>
              <w:right w:val="nil"/>
            </w:tcBorders>
            <w:shd w:val="clear" w:color="000000" w:fill="FFFFFF"/>
            <w:noWrap/>
            <w:vAlign w:val="center"/>
            <w:hideMark/>
          </w:tcPr>
          <w:p w14:paraId="02B6114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EDEDED"/>
            <w:noWrap/>
            <w:vAlign w:val="bottom"/>
            <w:hideMark/>
          </w:tcPr>
          <w:p w14:paraId="1DC138B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44</w:t>
            </w:r>
          </w:p>
        </w:tc>
        <w:tc>
          <w:tcPr>
            <w:tcW w:w="815" w:type="dxa"/>
            <w:tcBorders>
              <w:top w:val="nil"/>
              <w:left w:val="nil"/>
              <w:bottom w:val="nil"/>
              <w:right w:val="nil"/>
            </w:tcBorders>
            <w:shd w:val="clear" w:color="000000" w:fill="EDEDED"/>
            <w:noWrap/>
            <w:vAlign w:val="bottom"/>
            <w:hideMark/>
          </w:tcPr>
          <w:p w14:paraId="18AAB61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4,89</w:t>
            </w:r>
          </w:p>
        </w:tc>
      </w:tr>
      <w:tr w:rsidR="00444279" w:rsidRPr="00444279" w14:paraId="4F80A5CD" w14:textId="77777777" w:rsidTr="00444279">
        <w:trPr>
          <w:trHeight w:val="300"/>
        </w:trPr>
        <w:tc>
          <w:tcPr>
            <w:tcW w:w="580" w:type="dxa"/>
            <w:tcBorders>
              <w:top w:val="nil"/>
              <w:left w:val="nil"/>
              <w:bottom w:val="nil"/>
              <w:right w:val="nil"/>
            </w:tcBorders>
            <w:shd w:val="clear" w:color="auto" w:fill="auto"/>
            <w:noWrap/>
            <w:vAlign w:val="center"/>
            <w:hideMark/>
          </w:tcPr>
          <w:p w14:paraId="1639F86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14</w:t>
            </w:r>
          </w:p>
        </w:tc>
        <w:tc>
          <w:tcPr>
            <w:tcW w:w="606" w:type="dxa"/>
            <w:tcBorders>
              <w:top w:val="nil"/>
              <w:left w:val="nil"/>
              <w:bottom w:val="nil"/>
              <w:right w:val="nil"/>
            </w:tcBorders>
            <w:shd w:val="clear" w:color="000000" w:fill="FFFFFF"/>
            <w:noWrap/>
            <w:vAlign w:val="center"/>
            <w:hideMark/>
          </w:tcPr>
          <w:p w14:paraId="48FB3F7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7" w:type="dxa"/>
            <w:tcBorders>
              <w:top w:val="nil"/>
              <w:left w:val="nil"/>
              <w:bottom w:val="nil"/>
              <w:right w:val="nil"/>
            </w:tcBorders>
            <w:shd w:val="clear" w:color="000000" w:fill="FFFFFF"/>
            <w:noWrap/>
            <w:vAlign w:val="center"/>
            <w:hideMark/>
          </w:tcPr>
          <w:p w14:paraId="69BE8CF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76" w:type="dxa"/>
            <w:tcBorders>
              <w:top w:val="nil"/>
              <w:left w:val="nil"/>
              <w:bottom w:val="nil"/>
              <w:right w:val="nil"/>
            </w:tcBorders>
            <w:shd w:val="clear" w:color="000000" w:fill="FFFFFF"/>
            <w:noWrap/>
            <w:vAlign w:val="bottom"/>
            <w:hideMark/>
          </w:tcPr>
          <w:p w14:paraId="4E33170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995" w:type="dxa"/>
            <w:tcBorders>
              <w:top w:val="nil"/>
              <w:left w:val="nil"/>
              <w:bottom w:val="nil"/>
              <w:right w:val="nil"/>
            </w:tcBorders>
            <w:shd w:val="clear" w:color="000000" w:fill="FFFFFF"/>
            <w:noWrap/>
            <w:vAlign w:val="center"/>
            <w:hideMark/>
          </w:tcPr>
          <w:p w14:paraId="1906667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6" w:type="dxa"/>
            <w:tcBorders>
              <w:top w:val="nil"/>
              <w:left w:val="nil"/>
              <w:bottom w:val="nil"/>
              <w:right w:val="nil"/>
            </w:tcBorders>
            <w:shd w:val="clear" w:color="000000" w:fill="FFFFFF"/>
            <w:noWrap/>
            <w:vAlign w:val="center"/>
            <w:hideMark/>
          </w:tcPr>
          <w:p w14:paraId="2594D82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40" w:type="dxa"/>
            <w:tcBorders>
              <w:top w:val="nil"/>
              <w:left w:val="nil"/>
              <w:bottom w:val="nil"/>
              <w:right w:val="nil"/>
            </w:tcBorders>
            <w:shd w:val="clear" w:color="000000" w:fill="FFFFFF"/>
            <w:noWrap/>
            <w:vAlign w:val="bottom"/>
            <w:hideMark/>
          </w:tcPr>
          <w:p w14:paraId="5A35984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79" w:type="dxa"/>
            <w:tcBorders>
              <w:top w:val="nil"/>
              <w:left w:val="nil"/>
              <w:bottom w:val="nil"/>
              <w:right w:val="nil"/>
            </w:tcBorders>
            <w:shd w:val="clear" w:color="000000" w:fill="FFFFFF"/>
            <w:noWrap/>
            <w:vAlign w:val="bottom"/>
            <w:hideMark/>
          </w:tcPr>
          <w:p w14:paraId="5520A20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9" w:type="dxa"/>
            <w:tcBorders>
              <w:top w:val="nil"/>
              <w:left w:val="nil"/>
              <w:bottom w:val="nil"/>
              <w:right w:val="nil"/>
            </w:tcBorders>
            <w:shd w:val="clear" w:color="000000" w:fill="FFFFFF"/>
            <w:noWrap/>
            <w:vAlign w:val="center"/>
            <w:hideMark/>
          </w:tcPr>
          <w:p w14:paraId="5FF4E18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4" w:type="dxa"/>
            <w:tcBorders>
              <w:top w:val="nil"/>
              <w:left w:val="nil"/>
              <w:bottom w:val="nil"/>
              <w:right w:val="nil"/>
            </w:tcBorders>
            <w:shd w:val="clear" w:color="000000" w:fill="FFFFFF"/>
            <w:noWrap/>
            <w:vAlign w:val="center"/>
            <w:hideMark/>
          </w:tcPr>
          <w:p w14:paraId="507BC81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37B8C77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44</w:t>
            </w:r>
          </w:p>
        </w:tc>
        <w:tc>
          <w:tcPr>
            <w:tcW w:w="815" w:type="dxa"/>
            <w:tcBorders>
              <w:top w:val="nil"/>
              <w:left w:val="nil"/>
              <w:bottom w:val="nil"/>
              <w:right w:val="nil"/>
            </w:tcBorders>
            <w:shd w:val="clear" w:color="000000" w:fill="EDEDED"/>
            <w:noWrap/>
            <w:vAlign w:val="bottom"/>
            <w:hideMark/>
          </w:tcPr>
          <w:p w14:paraId="46CA072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4,89</w:t>
            </w:r>
          </w:p>
        </w:tc>
      </w:tr>
      <w:tr w:rsidR="00444279" w:rsidRPr="00444279" w14:paraId="19A6B26B" w14:textId="77777777" w:rsidTr="00444279">
        <w:trPr>
          <w:trHeight w:val="300"/>
        </w:trPr>
        <w:tc>
          <w:tcPr>
            <w:tcW w:w="580" w:type="dxa"/>
            <w:tcBorders>
              <w:top w:val="nil"/>
              <w:left w:val="nil"/>
              <w:bottom w:val="nil"/>
              <w:right w:val="nil"/>
            </w:tcBorders>
            <w:shd w:val="clear" w:color="auto" w:fill="auto"/>
            <w:noWrap/>
            <w:vAlign w:val="center"/>
            <w:hideMark/>
          </w:tcPr>
          <w:p w14:paraId="15658C6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15</w:t>
            </w:r>
          </w:p>
        </w:tc>
        <w:tc>
          <w:tcPr>
            <w:tcW w:w="606" w:type="dxa"/>
            <w:tcBorders>
              <w:top w:val="nil"/>
              <w:left w:val="nil"/>
              <w:bottom w:val="nil"/>
              <w:right w:val="nil"/>
            </w:tcBorders>
            <w:shd w:val="clear" w:color="000000" w:fill="FFFFFF"/>
            <w:noWrap/>
            <w:vAlign w:val="center"/>
            <w:hideMark/>
          </w:tcPr>
          <w:p w14:paraId="73C7361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7" w:type="dxa"/>
            <w:tcBorders>
              <w:top w:val="nil"/>
              <w:left w:val="nil"/>
              <w:bottom w:val="nil"/>
              <w:right w:val="nil"/>
            </w:tcBorders>
            <w:shd w:val="clear" w:color="000000" w:fill="FFFFFF"/>
            <w:noWrap/>
            <w:vAlign w:val="center"/>
            <w:hideMark/>
          </w:tcPr>
          <w:p w14:paraId="3C72C37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76" w:type="dxa"/>
            <w:tcBorders>
              <w:top w:val="nil"/>
              <w:left w:val="nil"/>
              <w:bottom w:val="nil"/>
              <w:right w:val="nil"/>
            </w:tcBorders>
            <w:shd w:val="clear" w:color="000000" w:fill="FFFFFF"/>
            <w:noWrap/>
            <w:vAlign w:val="bottom"/>
            <w:hideMark/>
          </w:tcPr>
          <w:p w14:paraId="19C134D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995" w:type="dxa"/>
            <w:tcBorders>
              <w:top w:val="nil"/>
              <w:left w:val="nil"/>
              <w:bottom w:val="nil"/>
              <w:right w:val="nil"/>
            </w:tcBorders>
            <w:shd w:val="clear" w:color="000000" w:fill="FFFFFF"/>
            <w:noWrap/>
            <w:vAlign w:val="center"/>
            <w:hideMark/>
          </w:tcPr>
          <w:p w14:paraId="24153E6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6" w:type="dxa"/>
            <w:tcBorders>
              <w:top w:val="nil"/>
              <w:left w:val="nil"/>
              <w:bottom w:val="nil"/>
              <w:right w:val="nil"/>
            </w:tcBorders>
            <w:shd w:val="clear" w:color="000000" w:fill="FFFFFF"/>
            <w:noWrap/>
            <w:vAlign w:val="center"/>
            <w:hideMark/>
          </w:tcPr>
          <w:p w14:paraId="5E07B98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40" w:type="dxa"/>
            <w:tcBorders>
              <w:top w:val="nil"/>
              <w:left w:val="nil"/>
              <w:bottom w:val="nil"/>
              <w:right w:val="nil"/>
            </w:tcBorders>
            <w:shd w:val="clear" w:color="000000" w:fill="FFFFFF"/>
            <w:noWrap/>
            <w:vAlign w:val="bottom"/>
            <w:hideMark/>
          </w:tcPr>
          <w:p w14:paraId="69654E2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79" w:type="dxa"/>
            <w:tcBorders>
              <w:top w:val="nil"/>
              <w:left w:val="nil"/>
              <w:bottom w:val="nil"/>
              <w:right w:val="nil"/>
            </w:tcBorders>
            <w:shd w:val="clear" w:color="000000" w:fill="FFFFFF"/>
            <w:noWrap/>
            <w:vAlign w:val="bottom"/>
            <w:hideMark/>
          </w:tcPr>
          <w:p w14:paraId="6E740D6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9" w:type="dxa"/>
            <w:tcBorders>
              <w:top w:val="nil"/>
              <w:left w:val="nil"/>
              <w:bottom w:val="nil"/>
              <w:right w:val="nil"/>
            </w:tcBorders>
            <w:shd w:val="clear" w:color="000000" w:fill="FFFFFF"/>
            <w:noWrap/>
            <w:vAlign w:val="center"/>
            <w:hideMark/>
          </w:tcPr>
          <w:p w14:paraId="7532FD1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4" w:type="dxa"/>
            <w:tcBorders>
              <w:top w:val="nil"/>
              <w:left w:val="nil"/>
              <w:bottom w:val="nil"/>
              <w:right w:val="nil"/>
            </w:tcBorders>
            <w:shd w:val="clear" w:color="000000" w:fill="FFFFFF"/>
            <w:noWrap/>
            <w:vAlign w:val="center"/>
            <w:hideMark/>
          </w:tcPr>
          <w:p w14:paraId="402418B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EDEDED"/>
            <w:noWrap/>
            <w:vAlign w:val="bottom"/>
            <w:hideMark/>
          </w:tcPr>
          <w:p w14:paraId="43D5420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w:t>
            </w:r>
          </w:p>
        </w:tc>
        <w:tc>
          <w:tcPr>
            <w:tcW w:w="815" w:type="dxa"/>
            <w:tcBorders>
              <w:top w:val="nil"/>
              <w:left w:val="nil"/>
              <w:bottom w:val="nil"/>
              <w:right w:val="nil"/>
            </w:tcBorders>
            <w:shd w:val="clear" w:color="000000" w:fill="EDEDED"/>
            <w:noWrap/>
            <w:vAlign w:val="bottom"/>
            <w:hideMark/>
          </w:tcPr>
          <w:p w14:paraId="6753EC8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4,67</w:t>
            </w:r>
          </w:p>
        </w:tc>
      </w:tr>
      <w:tr w:rsidR="00444279" w:rsidRPr="00444279" w14:paraId="241DAF23" w14:textId="77777777" w:rsidTr="00444279">
        <w:trPr>
          <w:trHeight w:val="300"/>
        </w:trPr>
        <w:tc>
          <w:tcPr>
            <w:tcW w:w="580" w:type="dxa"/>
            <w:tcBorders>
              <w:top w:val="nil"/>
              <w:left w:val="nil"/>
              <w:bottom w:val="nil"/>
              <w:right w:val="nil"/>
            </w:tcBorders>
            <w:shd w:val="clear" w:color="auto" w:fill="auto"/>
            <w:noWrap/>
            <w:vAlign w:val="center"/>
            <w:hideMark/>
          </w:tcPr>
          <w:p w14:paraId="2B177A8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16</w:t>
            </w:r>
          </w:p>
        </w:tc>
        <w:tc>
          <w:tcPr>
            <w:tcW w:w="606" w:type="dxa"/>
            <w:tcBorders>
              <w:top w:val="nil"/>
              <w:left w:val="nil"/>
              <w:bottom w:val="nil"/>
              <w:right w:val="nil"/>
            </w:tcBorders>
            <w:shd w:val="clear" w:color="000000" w:fill="FFFFFF"/>
            <w:noWrap/>
            <w:vAlign w:val="center"/>
            <w:hideMark/>
          </w:tcPr>
          <w:p w14:paraId="3EC3733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7" w:type="dxa"/>
            <w:tcBorders>
              <w:top w:val="nil"/>
              <w:left w:val="nil"/>
              <w:bottom w:val="nil"/>
              <w:right w:val="nil"/>
            </w:tcBorders>
            <w:shd w:val="clear" w:color="000000" w:fill="FFFFFF"/>
            <w:noWrap/>
            <w:vAlign w:val="center"/>
            <w:hideMark/>
          </w:tcPr>
          <w:p w14:paraId="6B27E25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76" w:type="dxa"/>
            <w:tcBorders>
              <w:top w:val="nil"/>
              <w:left w:val="nil"/>
              <w:bottom w:val="nil"/>
              <w:right w:val="nil"/>
            </w:tcBorders>
            <w:shd w:val="clear" w:color="000000" w:fill="FFFFFF"/>
            <w:noWrap/>
            <w:vAlign w:val="bottom"/>
            <w:hideMark/>
          </w:tcPr>
          <w:p w14:paraId="742309E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995" w:type="dxa"/>
            <w:tcBorders>
              <w:top w:val="nil"/>
              <w:left w:val="nil"/>
              <w:bottom w:val="nil"/>
              <w:right w:val="nil"/>
            </w:tcBorders>
            <w:shd w:val="clear" w:color="000000" w:fill="FFFFFF"/>
            <w:noWrap/>
            <w:vAlign w:val="center"/>
            <w:hideMark/>
          </w:tcPr>
          <w:p w14:paraId="7F3EFAB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6" w:type="dxa"/>
            <w:tcBorders>
              <w:top w:val="nil"/>
              <w:left w:val="nil"/>
              <w:bottom w:val="nil"/>
              <w:right w:val="nil"/>
            </w:tcBorders>
            <w:shd w:val="clear" w:color="000000" w:fill="FFFFFF"/>
            <w:noWrap/>
            <w:vAlign w:val="center"/>
            <w:hideMark/>
          </w:tcPr>
          <w:p w14:paraId="2E243F2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40" w:type="dxa"/>
            <w:tcBorders>
              <w:top w:val="nil"/>
              <w:left w:val="nil"/>
              <w:bottom w:val="nil"/>
              <w:right w:val="nil"/>
            </w:tcBorders>
            <w:shd w:val="clear" w:color="000000" w:fill="FFFFFF"/>
            <w:noWrap/>
            <w:vAlign w:val="bottom"/>
            <w:hideMark/>
          </w:tcPr>
          <w:p w14:paraId="3F988A5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79" w:type="dxa"/>
            <w:tcBorders>
              <w:top w:val="nil"/>
              <w:left w:val="nil"/>
              <w:bottom w:val="nil"/>
              <w:right w:val="nil"/>
            </w:tcBorders>
            <w:shd w:val="clear" w:color="000000" w:fill="FFFFFF"/>
            <w:noWrap/>
            <w:vAlign w:val="bottom"/>
            <w:hideMark/>
          </w:tcPr>
          <w:p w14:paraId="59FF57F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9" w:type="dxa"/>
            <w:tcBorders>
              <w:top w:val="nil"/>
              <w:left w:val="nil"/>
              <w:bottom w:val="nil"/>
              <w:right w:val="nil"/>
            </w:tcBorders>
            <w:shd w:val="clear" w:color="000000" w:fill="FFFFFF"/>
            <w:noWrap/>
            <w:vAlign w:val="center"/>
            <w:hideMark/>
          </w:tcPr>
          <w:p w14:paraId="33DF437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4" w:type="dxa"/>
            <w:tcBorders>
              <w:top w:val="nil"/>
              <w:left w:val="nil"/>
              <w:bottom w:val="nil"/>
              <w:right w:val="nil"/>
            </w:tcBorders>
            <w:shd w:val="clear" w:color="000000" w:fill="FFFFFF"/>
            <w:noWrap/>
            <w:vAlign w:val="center"/>
            <w:hideMark/>
          </w:tcPr>
          <w:p w14:paraId="172C6C8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1E4B216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w:t>
            </w:r>
          </w:p>
        </w:tc>
        <w:tc>
          <w:tcPr>
            <w:tcW w:w="815" w:type="dxa"/>
            <w:tcBorders>
              <w:top w:val="nil"/>
              <w:left w:val="nil"/>
              <w:bottom w:val="nil"/>
              <w:right w:val="nil"/>
            </w:tcBorders>
            <w:shd w:val="clear" w:color="000000" w:fill="EDEDED"/>
            <w:noWrap/>
            <w:vAlign w:val="bottom"/>
            <w:hideMark/>
          </w:tcPr>
          <w:p w14:paraId="434E0B8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4,44</w:t>
            </w:r>
          </w:p>
        </w:tc>
      </w:tr>
      <w:tr w:rsidR="00444279" w:rsidRPr="00444279" w14:paraId="4052DF05" w14:textId="77777777" w:rsidTr="00444279">
        <w:trPr>
          <w:trHeight w:val="300"/>
        </w:trPr>
        <w:tc>
          <w:tcPr>
            <w:tcW w:w="580" w:type="dxa"/>
            <w:tcBorders>
              <w:top w:val="nil"/>
              <w:left w:val="nil"/>
              <w:bottom w:val="nil"/>
              <w:right w:val="nil"/>
            </w:tcBorders>
            <w:shd w:val="clear" w:color="auto" w:fill="auto"/>
            <w:noWrap/>
            <w:vAlign w:val="center"/>
            <w:hideMark/>
          </w:tcPr>
          <w:p w14:paraId="21D48AD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17</w:t>
            </w:r>
          </w:p>
        </w:tc>
        <w:tc>
          <w:tcPr>
            <w:tcW w:w="606" w:type="dxa"/>
            <w:tcBorders>
              <w:top w:val="nil"/>
              <w:left w:val="nil"/>
              <w:bottom w:val="nil"/>
              <w:right w:val="nil"/>
            </w:tcBorders>
            <w:shd w:val="clear" w:color="000000" w:fill="FFFFFF"/>
            <w:noWrap/>
            <w:vAlign w:val="center"/>
            <w:hideMark/>
          </w:tcPr>
          <w:p w14:paraId="71DE10C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7" w:type="dxa"/>
            <w:tcBorders>
              <w:top w:val="nil"/>
              <w:left w:val="nil"/>
              <w:bottom w:val="nil"/>
              <w:right w:val="nil"/>
            </w:tcBorders>
            <w:shd w:val="clear" w:color="000000" w:fill="FFFFFF"/>
            <w:noWrap/>
            <w:vAlign w:val="center"/>
            <w:hideMark/>
          </w:tcPr>
          <w:p w14:paraId="6F36532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76" w:type="dxa"/>
            <w:tcBorders>
              <w:top w:val="nil"/>
              <w:left w:val="nil"/>
              <w:bottom w:val="nil"/>
              <w:right w:val="nil"/>
            </w:tcBorders>
            <w:shd w:val="clear" w:color="000000" w:fill="FFFFFF"/>
            <w:noWrap/>
            <w:vAlign w:val="bottom"/>
            <w:hideMark/>
          </w:tcPr>
          <w:p w14:paraId="12209CC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995" w:type="dxa"/>
            <w:tcBorders>
              <w:top w:val="nil"/>
              <w:left w:val="nil"/>
              <w:bottom w:val="nil"/>
              <w:right w:val="nil"/>
            </w:tcBorders>
            <w:shd w:val="clear" w:color="000000" w:fill="FFFFFF"/>
            <w:noWrap/>
            <w:vAlign w:val="center"/>
            <w:hideMark/>
          </w:tcPr>
          <w:p w14:paraId="082ADB7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6" w:type="dxa"/>
            <w:tcBorders>
              <w:top w:val="nil"/>
              <w:left w:val="nil"/>
              <w:bottom w:val="nil"/>
              <w:right w:val="nil"/>
            </w:tcBorders>
            <w:shd w:val="clear" w:color="000000" w:fill="FFFFFF"/>
            <w:noWrap/>
            <w:vAlign w:val="center"/>
            <w:hideMark/>
          </w:tcPr>
          <w:p w14:paraId="6F31B93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40" w:type="dxa"/>
            <w:tcBorders>
              <w:top w:val="nil"/>
              <w:left w:val="nil"/>
              <w:bottom w:val="nil"/>
              <w:right w:val="nil"/>
            </w:tcBorders>
            <w:shd w:val="clear" w:color="000000" w:fill="FFFFFF"/>
            <w:noWrap/>
            <w:vAlign w:val="bottom"/>
            <w:hideMark/>
          </w:tcPr>
          <w:p w14:paraId="619B8F8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79" w:type="dxa"/>
            <w:tcBorders>
              <w:top w:val="nil"/>
              <w:left w:val="nil"/>
              <w:bottom w:val="nil"/>
              <w:right w:val="nil"/>
            </w:tcBorders>
            <w:shd w:val="clear" w:color="000000" w:fill="FFFFFF"/>
            <w:noWrap/>
            <w:vAlign w:val="bottom"/>
            <w:hideMark/>
          </w:tcPr>
          <w:p w14:paraId="27DD32F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9" w:type="dxa"/>
            <w:tcBorders>
              <w:top w:val="nil"/>
              <w:left w:val="nil"/>
              <w:bottom w:val="nil"/>
              <w:right w:val="nil"/>
            </w:tcBorders>
            <w:shd w:val="clear" w:color="000000" w:fill="FFFFFF"/>
            <w:noWrap/>
            <w:vAlign w:val="center"/>
            <w:hideMark/>
          </w:tcPr>
          <w:p w14:paraId="6BF7EA5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4" w:type="dxa"/>
            <w:tcBorders>
              <w:top w:val="nil"/>
              <w:left w:val="nil"/>
              <w:bottom w:val="nil"/>
              <w:right w:val="nil"/>
            </w:tcBorders>
            <w:shd w:val="clear" w:color="000000" w:fill="FFFFFF"/>
            <w:noWrap/>
            <w:vAlign w:val="center"/>
            <w:hideMark/>
          </w:tcPr>
          <w:p w14:paraId="20E50A0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EDEDED"/>
            <w:noWrap/>
            <w:vAlign w:val="bottom"/>
            <w:hideMark/>
          </w:tcPr>
          <w:p w14:paraId="0DBF92D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43</w:t>
            </w:r>
          </w:p>
        </w:tc>
        <w:tc>
          <w:tcPr>
            <w:tcW w:w="815" w:type="dxa"/>
            <w:tcBorders>
              <w:top w:val="nil"/>
              <w:left w:val="nil"/>
              <w:bottom w:val="nil"/>
              <w:right w:val="nil"/>
            </w:tcBorders>
            <w:shd w:val="clear" w:color="000000" w:fill="EDEDED"/>
            <w:noWrap/>
            <w:vAlign w:val="bottom"/>
            <w:hideMark/>
          </w:tcPr>
          <w:p w14:paraId="09709D6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4,78</w:t>
            </w:r>
          </w:p>
        </w:tc>
      </w:tr>
      <w:tr w:rsidR="00444279" w:rsidRPr="00444279" w14:paraId="45D75705" w14:textId="77777777" w:rsidTr="00444279">
        <w:trPr>
          <w:trHeight w:val="300"/>
        </w:trPr>
        <w:tc>
          <w:tcPr>
            <w:tcW w:w="580" w:type="dxa"/>
            <w:tcBorders>
              <w:top w:val="nil"/>
              <w:left w:val="nil"/>
              <w:bottom w:val="nil"/>
              <w:right w:val="nil"/>
            </w:tcBorders>
            <w:shd w:val="clear" w:color="auto" w:fill="auto"/>
            <w:noWrap/>
            <w:vAlign w:val="center"/>
            <w:hideMark/>
          </w:tcPr>
          <w:p w14:paraId="4642868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18</w:t>
            </w:r>
          </w:p>
        </w:tc>
        <w:tc>
          <w:tcPr>
            <w:tcW w:w="606" w:type="dxa"/>
            <w:tcBorders>
              <w:top w:val="nil"/>
              <w:left w:val="nil"/>
              <w:bottom w:val="nil"/>
              <w:right w:val="nil"/>
            </w:tcBorders>
            <w:shd w:val="clear" w:color="000000" w:fill="FFFFFF"/>
            <w:noWrap/>
            <w:vAlign w:val="center"/>
            <w:hideMark/>
          </w:tcPr>
          <w:p w14:paraId="0130B0D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7" w:type="dxa"/>
            <w:tcBorders>
              <w:top w:val="nil"/>
              <w:left w:val="nil"/>
              <w:bottom w:val="nil"/>
              <w:right w:val="nil"/>
            </w:tcBorders>
            <w:shd w:val="clear" w:color="000000" w:fill="FFFFFF"/>
            <w:noWrap/>
            <w:vAlign w:val="center"/>
            <w:hideMark/>
          </w:tcPr>
          <w:p w14:paraId="43FD8F0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76" w:type="dxa"/>
            <w:tcBorders>
              <w:top w:val="nil"/>
              <w:left w:val="nil"/>
              <w:bottom w:val="nil"/>
              <w:right w:val="nil"/>
            </w:tcBorders>
            <w:shd w:val="clear" w:color="000000" w:fill="FFFFFF"/>
            <w:noWrap/>
            <w:vAlign w:val="bottom"/>
            <w:hideMark/>
          </w:tcPr>
          <w:p w14:paraId="71651F1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995" w:type="dxa"/>
            <w:tcBorders>
              <w:top w:val="nil"/>
              <w:left w:val="nil"/>
              <w:bottom w:val="nil"/>
              <w:right w:val="nil"/>
            </w:tcBorders>
            <w:shd w:val="clear" w:color="000000" w:fill="FFFFFF"/>
            <w:noWrap/>
            <w:vAlign w:val="center"/>
            <w:hideMark/>
          </w:tcPr>
          <w:p w14:paraId="4F65A97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6" w:type="dxa"/>
            <w:tcBorders>
              <w:top w:val="nil"/>
              <w:left w:val="nil"/>
              <w:bottom w:val="nil"/>
              <w:right w:val="nil"/>
            </w:tcBorders>
            <w:shd w:val="clear" w:color="000000" w:fill="FFFFFF"/>
            <w:noWrap/>
            <w:vAlign w:val="center"/>
            <w:hideMark/>
          </w:tcPr>
          <w:p w14:paraId="0A230F6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40" w:type="dxa"/>
            <w:tcBorders>
              <w:top w:val="nil"/>
              <w:left w:val="nil"/>
              <w:bottom w:val="nil"/>
              <w:right w:val="nil"/>
            </w:tcBorders>
            <w:shd w:val="clear" w:color="000000" w:fill="FFFFFF"/>
            <w:noWrap/>
            <w:vAlign w:val="bottom"/>
            <w:hideMark/>
          </w:tcPr>
          <w:p w14:paraId="7E13903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79" w:type="dxa"/>
            <w:tcBorders>
              <w:top w:val="nil"/>
              <w:left w:val="nil"/>
              <w:bottom w:val="nil"/>
              <w:right w:val="nil"/>
            </w:tcBorders>
            <w:shd w:val="clear" w:color="000000" w:fill="FFFFFF"/>
            <w:noWrap/>
            <w:vAlign w:val="bottom"/>
            <w:hideMark/>
          </w:tcPr>
          <w:p w14:paraId="4F90F3C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9" w:type="dxa"/>
            <w:tcBorders>
              <w:top w:val="nil"/>
              <w:left w:val="nil"/>
              <w:bottom w:val="nil"/>
              <w:right w:val="nil"/>
            </w:tcBorders>
            <w:shd w:val="clear" w:color="000000" w:fill="FFFFFF"/>
            <w:noWrap/>
            <w:vAlign w:val="center"/>
            <w:hideMark/>
          </w:tcPr>
          <w:p w14:paraId="06E5437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4" w:type="dxa"/>
            <w:tcBorders>
              <w:top w:val="nil"/>
              <w:left w:val="nil"/>
              <w:bottom w:val="nil"/>
              <w:right w:val="nil"/>
            </w:tcBorders>
            <w:shd w:val="clear" w:color="000000" w:fill="FFFFFF"/>
            <w:noWrap/>
            <w:vAlign w:val="center"/>
            <w:hideMark/>
          </w:tcPr>
          <w:p w14:paraId="2459A66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1E50F75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w:t>
            </w:r>
          </w:p>
        </w:tc>
        <w:tc>
          <w:tcPr>
            <w:tcW w:w="815" w:type="dxa"/>
            <w:tcBorders>
              <w:top w:val="nil"/>
              <w:left w:val="nil"/>
              <w:bottom w:val="nil"/>
              <w:right w:val="nil"/>
            </w:tcBorders>
            <w:shd w:val="clear" w:color="000000" w:fill="EDEDED"/>
            <w:noWrap/>
            <w:vAlign w:val="bottom"/>
            <w:hideMark/>
          </w:tcPr>
          <w:p w14:paraId="232E64A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4,56</w:t>
            </w:r>
          </w:p>
        </w:tc>
      </w:tr>
      <w:tr w:rsidR="00444279" w:rsidRPr="00444279" w14:paraId="11AE8327" w14:textId="77777777" w:rsidTr="00444279">
        <w:trPr>
          <w:trHeight w:val="300"/>
        </w:trPr>
        <w:tc>
          <w:tcPr>
            <w:tcW w:w="580" w:type="dxa"/>
            <w:tcBorders>
              <w:top w:val="nil"/>
              <w:left w:val="nil"/>
              <w:bottom w:val="nil"/>
              <w:right w:val="nil"/>
            </w:tcBorders>
            <w:shd w:val="clear" w:color="auto" w:fill="auto"/>
            <w:noWrap/>
            <w:vAlign w:val="center"/>
            <w:hideMark/>
          </w:tcPr>
          <w:p w14:paraId="71322F2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19</w:t>
            </w:r>
          </w:p>
        </w:tc>
        <w:tc>
          <w:tcPr>
            <w:tcW w:w="606" w:type="dxa"/>
            <w:tcBorders>
              <w:top w:val="nil"/>
              <w:left w:val="nil"/>
              <w:bottom w:val="nil"/>
              <w:right w:val="nil"/>
            </w:tcBorders>
            <w:shd w:val="clear" w:color="000000" w:fill="FFFFFF"/>
            <w:noWrap/>
            <w:vAlign w:val="center"/>
            <w:hideMark/>
          </w:tcPr>
          <w:p w14:paraId="2D490C2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7" w:type="dxa"/>
            <w:tcBorders>
              <w:top w:val="nil"/>
              <w:left w:val="nil"/>
              <w:bottom w:val="nil"/>
              <w:right w:val="nil"/>
            </w:tcBorders>
            <w:shd w:val="clear" w:color="000000" w:fill="FFFFFF"/>
            <w:noWrap/>
            <w:vAlign w:val="center"/>
            <w:hideMark/>
          </w:tcPr>
          <w:p w14:paraId="6663BAD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76" w:type="dxa"/>
            <w:tcBorders>
              <w:top w:val="nil"/>
              <w:left w:val="nil"/>
              <w:bottom w:val="nil"/>
              <w:right w:val="nil"/>
            </w:tcBorders>
            <w:shd w:val="clear" w:color="000000" w:fill="FFFFFF"/>
            <w:noWrap/>
            <w:vAlign w:val="bottom"/>
            <w:hideMark/>
          </w:tcPr>
          <w:p w14:paraId="1B0383F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995" w:type="dxa"/>
            <w:tcBorders>
              <w:top w:val="nil"/>
              <w:left w:val="nil"/>
              <w:bottom w:val="nil"/>
              <w:right w:val="nil"/>
            </w:tcBorders>
            <w:shd w:val="clear" w:color="000000" w:fill="FFFFFF"/>
            <w:noWrap/>
            <w:vAlign w:val="center"/>
            <w:hideMark/>
          </w:tcPr>
          <w:p w14:paraId="70E9E3C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6" w:type="dxa"/>
            <w:tcBorders>
              <w:top w:val="nil"/>
              <w:left w:val="nil"/>
              <w:bottom w:val="nil"/>
              <w:right w:val="nil"/>
            </w:tcBorders>
            <w:shd w:val="clear" w:color="000000" w:fill="FFFFFF"/>
            <w:noWrap/>
            <w:vAlign w:val="center"/>
            <w:hideMark/>
          </w:tcPr>
          <w:p w14:paraId="57D5509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40" w:type="dxa"/>
            <w:tcBorders>
              <w:top w:val="nil"/>
              <w:left w:val="nil"/>
              <w:bottom w:val="nil"/>
              <w:right w:val="nil"/>
            </w:tcBorders>
            <w:shd w:val="clear" w:color="000000" w:fill="FFFFFF"/>
            <w:noWrap/>
            <w:vAlign w:val="bottom"/>
            <w:hideMark/>
          </w:tcPr>
          <w:p w14:paraId="2D80B8E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79" w:type="dxa"/>
            <w:tcBorders>
              <w:top w:val="nil"/>
              <w:left w:val="nil"/>
              <w:bottom w:val="nil"/>
              <w:right w:val="nil"/>
            </w:tcBorders>
            <w:shd w:val="clear" w:color="000000" w:fill="FFFFFF"/>
            <w:noWrap/>
            <w:vAlign w:val="bottom"/>
            <w:hideMark/>
          </w:tcPr>
          <w:p w14:paraId="3E420A7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9" w:type="dxa"/>
            <w:tcBorders>
              <w:top w:val="nil"/>
              <w:left w:val="nil"/>
              <w:bottom w:val="nil"/>
              <w:right w:val="nil"/>
            </w:tcBorders>
            <w:shd w:val="clear" w:color="000000" w:fill="FFFFFF"/>
            <w:noWrap/>
            <w:vAlign w:val="center"/>
            <w:hideMark/>
          </w:tcPr>
          <w:p w14:paraId="0697AEC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4" w:type="dxa"/>
            <w:tcBorders>
              <w:top w:val="nil"/>
              <w:left w:val="nil"/>
              <w:bottom w:val="nil"/>
              <w:right w:val="nil"/>
            </w:tcBorders>
            <w:shd w:val="clear" w:color="000000" w:fill="FFFFFF"/>
            <w:noWrap/>
            <w:vAlign w:val="center"/>
            <w:hideMark/>
          </w:tcPr>
          <w:p w14:paraId="0418C95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45F08ED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w:t>
            </w:r>
          </w:p>
        </w:tc>
        <w:tc>
          <w:tcPr>
            <w:tcW w:w="815" w:type="dxa"/>
            <w:tcBorders>
              <w:top w:val="nil"/>
              <w:left w:val="nil"/>
              <w:bottom w:val="nil"/>
              <w:right w:val="nil"/>
            </w:tcBorders>
            <w:shd w:val="clear" w:color="000000" w:fill="EDEDED"/>
            <w:noWrap/>
            <w:vAlign w:val="bottom"/>
            <w:hideMark/>
          </w:tcPr>
          <w:p w14:paraId="38A449C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4,00</w:t>
            </w:r>
          </w:p>
        </w:tc>
      </w:tr>
      <w:tr w:rsidR="00444279" w:rsidRPr="00444279" w14:paraId="7662E59E" w14:textId="77777777" w:rsidTr="00444279">
        <w:trPr>
          <w:trHeight w:val="300"/>
        </w:trPr>
        <w:tc>
          <w:tcPr>
            <w:tcW w:w="580" w:type="dxa"/>
            <w:tcBorders>
              <w:top w:val="nil"/>
              <w:left w:val="nil"/>
              <w:bottom w:val="nil"/>
              <w:right w:val="nil"/>
            </w:tcBorders>
            <w:shd w:val="clear" w:color="auto" w:fill="auto"/>
            <w:noWrap/>
            <w:vAlign w:val="center"/>
            <w:hideMark/>
          </w:tcPr>
          <w:p w14:paraId="6EEA235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20</w:t>
            </w:r>
          </w:p>
        </w:tc>
        <w:tc>
          <w:tcPr>
            <w:tcW w:w="606" w:type="dxa"/>
            <w:tcBorders>
              <w:top w:val="nil"/>
              <w:left w:val="nil"/>
              <w:bottom w:val="nil"/>
              <w:right w:val="nil"/>
            </w:tcBorders>
            <w:shd w:val="clear" w:color="000000" w:fill="FFFFFF"/>
            <w:noWrap/>
            <w:vAlign w:val="center"/>
            <w:hideMark/>
          </w:tcPr>
          <w:p w14:paraId="2759C47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7" w:type="dxa"/>
            <w:tcBorders>
              <w:top w:val="nil"/>
              <w:left w:val="nil"/>
              <w:bottom w:val="nil"/>
              <w:right w:val="nil"/>
            </w:tcBorders>
            <w:shd w:val="clear" w:color="000000" w:fill="FFFFFF"/>
            <w:noWrap/>
            <w:vAlign w:val="center"/>
            <w:hideMark/>
          </w:tcPr>
          <w:p w14:paraId="39D24A8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76" w:type="dxa"/>
            <w:tcBorders>
              <w:top w:val="nil"/>
              <w:left w:val="nil"/>
              <w:bottom w:val="nil"/>
              <w:right w:val="nil"/>
            </w:tcBorders>
            <w:shd w:val="clear" w:color="000000" w:fill="FFFFFF"/>
            <w:noWrap/>
            <w:vAlign w:val="bottom"/>
            <w:hideMark/>
          </w:tcPr>
          <w:p w14:paraId="5381828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995" w:type="dxa"/>
            <w:tcBorders>
              <w:top w:val="nil"/>
              <w:left w:val="nil"/>
              <w:bottom w:val="nil"/>
              <w:right w:val="nil"/>
            </w:tcBorders>
            <w:shd w:val="clear" w:color="000000" w:fill="FFFFFF"/>
            <w:noWrap/>
            <w:vAlign w:val="center"/>
            <w:hideMark/>
          </w:tcPr>
          <w:p w14:paraId="2A78F69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6" w:type="dxa"/>
            <w:tcBorders>
              <w:top w:val="nil"/>
              <w:left w:val="nil"/>
              <w:bottom w:val="nil"/>
              <w:right w:val="nil"/>
            </w:tcBorders>
            <w:shd w:val="clear" w:color="000000" w:fill="FFFFFF"/>
            <w:noWrap/>
            <w:vAlign w:val="center"/>
            <w:hideMark/>
          </w:tcPr>
          <w:p w14:paraId="7D99DE1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40" w:type="dxa"/>
            <w:tcBorders>
              <w:top w:val="nil"/>
              <w:left w:val="nil"/>
              <w:bottom w:val="nil"/>
              <w:right w:val="nil"/>
            </w:tcBorders>
            <w:shd w:val="clear" w:color="000000" w:fill="FFFFFF"/>
            <w:noWrap/>
            <w:vAlign w:val="bottom"/>
            <w:hideMark/>
          </w:tcPr>
          <w:p w14:paraId="12EB131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79" w:type="dxa"/>
            <w:tcBorders>
              <w:top w:val="nil"/>
              <w:left w:val="nil"/>
              <w:bottom w:val="nil"/>
              <w:right w:val="nil"/>
            </w:tcBorders>
            <w:shd w:val="clear" w:color="000000" w:fill="FFFFFF"/>
            <w:noWrap/>
            <w:vAlign w:val="bottom"/>
            <w:hideMark/>
          </w:tcPr>
          <w:p w14:paraId="5F49473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9" w:type="dxa"/>
            <w:tcBorders>
              <w:top w:val="nil"/>
              <w:left w:val="nil"/>
              <w:bottom w:val="nil"/>
              <w:right w:val="nil"/>
            </w:tcBorders>
            <w:shd w:val="clear" w:color="000000" w:fill="FFFFFF"/>
            <w:noWrap/>
            <w:vAlign w:val="center"/>
            <w:hideMark/>
          </w:tcPr>
          <w:p w14:paraId="193E7A6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4" w:type="dxa"/>
            <w:tcBorders>
              <w:top w:val="nil"/>
              <w:left w:val="nil"/>
              <w:bottom w:val="nil"/>
              <w:right w:val="nil"/>
            </w:tcBorders>
            <w:shd w:val="clear" w:color="000000" w:fill="FFFFFF"/>
            <w:noWrap/>
            <w:vAlign w:val="center"/>
            <w:hideMark/>
          </w:tcPr>
          <w:p w14:paraId="0CEA7E5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EDEDED"/>
            <w:noWrap/>
            <w:vAlign w:val="bottom"/>
            <w:hideMark/>
          </w:tcPr>
          <w:p w14:paraId="1AFD769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44</w:t>
            </w:r>
          </w:p>
        </w:tc>
        <w:tc>
          <w:tcPr>
            <w:tcW w:w="815" w:type="dxa"/>
            <w:tcBorders>
              <w:top w:val="nil"/>
              <w:left w:val="nil"/>
              <w:bottom w:val="nil"/>
              <w:right w:val="nil"/>
            </w:tcBorders>
            <w:shd w:val="clear" w:color="000000" w:fill="EDEDED"/>
            <w:noWrap/>
            <w:vAlign w:val="bottom"/>
            <w:hideMark/>
          </w:tcPr>
          <w:p w14:paraId="08BA83E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4,89</w:t>
            </w:r>
          </w:p>
        </w:tc>
      </w:tr>
      <w:tr w:rsidR="00444279" w:rsidRPr="00444279" w14:paraId="00560A7E" w14:textId="77777777" w:rsidTr="00444279">
        <w:trPr>
          <w:trHeight w:val="300"/>
        </w:trPr>
        <w:tc>
          <w:tcPr>
            <w:tcW w:w="580" w:type="dxa"/>
            <w:tcBorders>
              <w:top w:val="nil"/>
              <w:left w:val="nil"/>
              <w:bottom w:val="nil"/>
              <w:right w:val="nil"/>
            </w:tcBorders>
            <w:shd w:val="clear" w:color="auto" w:fill="auto"/>
            <w:noWrap/>
            <w:vAlign w:val="center"/>
            <w:hideMark/>
          </w:tcPr>
          <w:p w14:paraId="4B0FE12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21</w:t>
            </w:r>
          </w:p>
        </w:tc>
        <w:tc>
          <w:tcPr>
            <w:tcW w:w="606" w:type="dxa"/>
            <w:tcBorders>
              <w:top w:val="nil"/>
              <w:left w:val="nil"/>
              <w:bottom w:val="nil"/>
              <w:right w:val="nil"/>
            </w:tcBorders>
            <w:shd w:val="clear" w:color="000000" w:fill="FFFFFF"/>
            <w:noWrap/>
            <w:vAlign w:val="center"/>
            <w:hideMark/>
          </w:tcPr>
          <w:p w14:paraId="3B3D474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7" w:type="dxa"/>
            <w:tcBorders>
              <w:top w:val="nil"/>
              <w:left w:val="nil"/>
              <w:bottom w:val="nil"/>
              <w:right w:val="nil"/>
            </w:tcBorders>
            <w:shd w:val="clear" w:color="000000" w:fill="FFFFFF"/>
            <w:noWrap/>
            <w:vAlign w:val="center"/>
            <w:hideMark/>
          </w:tcPr>
          <w:p w14:paraId="38E4F5F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76" w:type="dxa"/>
            <w:tcBorders>
              <w:top w:val="nil"/>
              <w:left w:val="nil"/>
              <w:bottom w:val="nil"/>
              <w:right w:val="nil"/>
            </w:tcBorders>
            <w:shd w:val="clear" w:color="000000" w:fill="FFFFFF"/>
            <w:noWrap/>
            <w:vAlign w:val="bottom"/>
            <w:hideMark/>
          </w:tcPr>
          <w:p w14:paraId="42BBF56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995" w:type="dxa"/>
            <w:tcBorders>
              <w:top w:val="nil"/>
              <w:left w:val="nil"/>
              <w:bottom w:val="nil"/>
              <w:right w:val="nil"/>
            </w:tcBorders>
            <w:shd w:val="clear" w:color="000000" w:fill="FFFFFF"/>
            <w:noWrap/>
            <w:vAlign w:val="center"/>
            <w:hideMark/>
          </w:tcPr>
          <w:p w14:paraId="3FC1EB2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6" w:type="dxa"/>
            <w:tcBorders>
              <w:top w:val="nil"/>
              <w:left w:val="nil"/>
              <w:bottom w:val="nil"/>
              <w:right w:val="nil"/>
            </w:tcBorders>
            <w:shd w:val="clear" w:color="000000" w:fill="FFFFFF"/>
            <w:noWrap/>
            <w:vAlign w:val="center"/>
            <w:hideMark/>
          </w:tcPr>
          <w:p w14:paraId="0D67DBC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40" w:type="dxa"/>
            <w:tcBorders>
              <w:top w:val="nil"/>
              <w:left w:val="nil"/>
              <w:bottom w:val="nil"/>
              <w:right w:val="nil"/>
            </w:tcBorders>
            <w:shd w:val="clear" w:color="000000" w:fill="FFFFFF"/>
            <w:noWrap/>
            <w:vAlign w:val="bottom"/>
            <w:hideMark/>
          </w:tcPr>
          <w:p w14:paraId="6466AD7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79" w:type="dxa"/>
            <w:tcBorders>
              <w:top w:val="nil"/>
              <w:left w:val="nil"/>
              <w:bottom w:val="nil"/>
              <w:right w:val="nil"/>
            </w:tcBorders>
            <w:shd w:val="clear" w:color="000000" w:fill="FFFFFF"/>
            <w:noWrap/>
            <w:vAlign w:val="bottom"/>
            <w:hideMark/>
          </w:tcPr>
          <w:p w14:paraId="5218AD9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9" w:type="dxa"/>
            <w:tcBorders>
              <w:top w:val="nil"/>
              <w:left w:val="nil"/>
              <w:bottom w:val="nil"/>
              <w:right w:val="nil"/>
            </w:tcBorders>
            <w:shd w:val="clear" w:color="000000" w:fill="FFFFFF"/>
            <w:noWrap/>
            <w:vAlign w:val="center"/>
            <w:hideMark/>
          </w:tcPr>
          <w:p w14:paraId="17C7E55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4" w:type="dxa"/>
            <w:tcBorders>
              <w:top w:val="nil"/>
              <w:left w:val="nil"/>
              <w:bottom w:val="nil"/>
              <w:right w:val="nil"/>
            </w:tcBorders>
            <w:shd w:val="clear" w:color="000000" w:fill="FFFFFF"/>
            <w:noWrap/>
            <w:vAlign w:val="center"/>
            <w:hideMark/>
          </w:tcPr>
          <w:p w14:paraId="6AB583D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508F64A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44</w:t>
            </w:r>
          </w:p>
        </w:tc>
        <w:tc>
          <w:tcPr>
            <w:tcW w:w="815" w:type="dxa"/>
            <w:tcBorders>
              <w:top w:val="nil"/>
              <w:left w:val="nil"/>
              <w:bottom w:val="nil"/>
              <w:right w:val="nil"/>
            </w:tcBorders>
            <w:shd w:val="clear" w:color="000000" w:fill="EDEDED"/>
            <w:noWrap/>
            <w:vAlign w:val="bottom"/>
            <w:hideMark/>
          </w:tcPr>
          <w:p w14:paraId="2816736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4,89</w:t>
            </w:r>
          </w:p>
        </w:tc>
      </w:tr>
      <w:tr w:rsidR="00444279" w:rsidRPr="00444279" w14:paraId="4A592E5E" w14:textId="77777777" w:rsidTr="00444279">
        <w:trPr>
          <w:trHeight w:val="300"/>
        </w:trPr>
        <w:tc>
          <w:tcPr>
            <w:tcW w:w="580" w:type="dxa"/>
            <w:tcBorders>
              <w:top w:val="nil"/>
              <w:left w:val="nil"/>
              <w:bottom w:val="nil"/>
              <w:right w:val="nil"/>
            </w:tcBorders>
            <w:shd w:val="clear" w:color="auto" w:fill="auto"/>
            <w:noWrap/>
            <w:vAlign w:val="center"/>
            <w:hideMark/>
          </w:tcPr>
          <w:p w14:paraId="7FDD2F9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22</w:t>
            </w:r>
          </w:p>
        </w:tc>
        <w:tc>
          <w:tcPr>
            <w:tcW w:w="606" w:type="dxa"/>
            <w:tcBorders>
              <w:top w:val="nil"/>
              <w:left w:val="nil"/>
              <w:bottom w:val="nil"/>
              <w:right w:val="nil"/>
            </w:tcBorders>
            <w:shd w:val="clear" w:color="000000" w:fill="FFFFFF"/>
            <w:noWrap/>
            <w:vAlign w:val="center"/>
            <w:hideMark/>
          </w:tcPr>
          <w:p w14:paraId="6378311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7" w:type="dxa"/>
            <w:tcBorders>
              <w:top w:val="nil"/>
              <w:left w:val="nil"/>
              <w:bottom w:val="nil"/>
              <w:right w:val="nil"/>
            </w:tcBorders>
            <w:shd w:val="clear" w:color="000000" w:fill="FFFFFF"/>
            <w:noWrap/>
            <w:vAlign w:val="center"/>
            <w:hideMark/>
          </w:tcPr>
          <w:p w14:paraId="15010BA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76" w:type="dxa"/>
            <w:tcBorders>
              <w:top w:val="nil"/>
              <w:left w:val="nil"/>
              <w:bottom w:val="nil"/>
              <w:right w:val="nil"/>
            </w:tcBorders>
            <w:shd w:val="clear" w:color="000000" w:fill="FFFFFF"/>
            <w:noWrap/>
            <w:vAlign w:val="bottom"/>
            <w:hideMark/>
          </w:tcPr>
          <w:p w14:paraId="6429425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995" w:type="dxa"/>
            <w:tcBorders>
              <w:top w:val="nil"/>
              <w:left w:val="nil"/>
              <w:bottom w:val="nil"/>
              <w:right w:val="nil"/>
            </w:tcBorders>
            <w:shd w:val="clear" w:color="000000" w:fill="FFFFFF"/>
            <w:noWrap/>
            <w:vAlign w:val="center"/>
            <w:hideMark/>
          </w:tcPr>
          <w:p w14:paraId="1DE2C55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6" w:type="dxa"/>
            <w:tcBorders>
              <w:top w:val="nil"/>
              <w:left w:val="nil"/>
              <w:bottom w:val="nil"/>
              <w:right w:val="nil"/>
            </w:tcBorders>
            <w:shd w:val="clear" w:color="000000" w:fill="FFFFFF"/>
            <w:noWrap/>
            <w:vAlign w:val="center"/>
            <w:hideMark/>
          </w:tcPr>
          <w:p w14:paraId="1FB899B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40" w:type="dxa"/>
            <w:tcBorders>
              <w:top w:val="nil"/>
              <w:left w:val="nil"/>
              <w:bottom w:val="nil"/>
              <w:right w:val="nil"/>
            </w:tcBorders>
            <w:shd w:val="clear" w:color="000000" w:fill="FFFFFF"/>
            <w:noWrap/>
            <w:vAlign w:val="bottom"/>
            <w:hideMark/>
          </w:tcPr>
          <w:p w14:paraId="07EE649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79" w:type="dxa"/>
            <w:tcBorders>
              <w:top w:val="nil"/>
              <w:left w:val="nil"/>
              <w:bottom w:val="nil"/>
              <w:right w:val="nil"/>
            </w:tcBorders>
            <w:shd w:val="clear" w:color="000000" w:fill="FFFFFF"/>
            <w:noWrap/>
            <w:vAlign w:val="bottom"/>
            <w:hideMark/>
          </w:tcPr>
          <w:p w14:paraId="5F95BD8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9" w:type="dxa"/>
            <w:tcBorders>
              <w:top w:val="nil"/>
              <w:left w:val="nil"/>
              <w:bottom w:val="nil"/>
              <w:right w:val="nil"/>
            </w:tcBorders>
            <w:shd w:val="clear" w:color="000000" w:fill="FFFFFF"/>
            <w:noWrap/>
            <w:vAlign w:val="center"/>
            <w:hideMark/>
          </w:tcPr>
          <w:p w14:paraId="0E9511F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4" w:type="dxa"/>
            <w:tcBorders>
              <w:top w:val="nil"/>
              <w:left w:val="nil"/>
              <w:bottom w:val="nil"/>
              <w:right w:val="nil"/>
            </w:tcBorders>
            <w:shd w:val="clear" w:color="000000" w:fill="FFFFFF"/>
            <w:noWrap/>
            <w:vAlign w:val="center"/>
            <w:hideMark/>
          </w:tcPr>
          <w:p w14:paraId="07DE87A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EDEDED"/>
            <w:noWrap/>
            <w:vAlign w:val="bottom"/>
            <w:hideMark/>
          </w:tcPr>
          <w:p w14:paraId="7F0796A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w:t>
            </w:r>
          </w:p>
        </w:tc>
        <w:tc>
          <w:tcPr>
            <w:tcW w:w="815" w:type="dxa"/>
            <w:tcBorders>
              <w:top w:val="nil"/>
              <w:left w:val="nil"/>
              <w:bottom w:val="nil"/>
              <w:right w:val="nil"/>
            </w:tcBorders>
            <w:shd w:val="clear" w:color="000000" w:fill="EDEDED"/>
            <w:noWrap/>
            <w:vAlign w:val="bottom"/>
            <w:hideMark/>
          </w:tcPr>
          <w:p w14:paraId="612B048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4,56</w:t>
            </w:r>
          </w:p>
        </w:tc>
      </w:tr>
      <w:tr w:rsidR="00444279" w:rsidRPr="00444279" w14:paraId="5C9FC273" w14:textId="77777777" w:rsidTr="00444279">
        <w:trPr>
          <w:trHeight w:val="300"/>
        </w:trPr>
        <w:tc>
          <w:tcPr>
            <w:tcW w:w="580" w:type="dxa"/>
            <w:tcBorders>
              <w:top w:val="nil"/>
              <w:left w:val="nil"/>
              <w:bottom w:val="nil"/>
              <w:right w:val="nil"/>
            </w:tcBorders>
            <w:shd w:val="clear" w:color="auto" w:fill="auto"/>
            <w:noWrap/>
            <w:vAlign w:val="center"/>
            <w:hideMark/>
          </w:tcPr>
          <w:p w14:paraId="5A54B3F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23</w:t>
            </w:r>
          </w:p>
        </w:tc>
        <w:tc>
          <w:tcPr>
            <w:tcW w:w="606" w:type="dxa"/>
            <w:tcBorders>
              <w:top w:val="nil"/>
              <w:left w:val="nil"/>
              <w:bottom w:val="nil"/>
              <w:right w:val="nil"/>
            </w:tcBorders>
            <w:shd w:val="clear" w:color="000000" w:fill="FFFFFF"/>
            <w:noWrap/>
            <w:vAlign w:val="center"/>
            <w:hideMark/>
          </w:tcPr>
          <w:p w14:paraId="7E8A346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7" w:type="dxa"/>
            <w:tcBorders>
              <w:top w:val="nil"/>
              <w:left w:val="nil"/>
              <w:bottom w:val="nil"/>
              <w:right w:val="nil"/>
            </w:tcBorders>
            <w:shd w:val="clear" w:color="000000" w:fill="FFFFFF"/>
            <w:noWrap/>
            <w:vAlign w:val="center"/>
            <w:hideMark/>
          </w:tcPr>
          <w:p w14:paraId="1709031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76" w:type="dxa"/>
            <w:tcBorders>
              <w:top w:val="nil"/>
              <w:left w:val="nil"/>
              <w:bottom w:val="nil"/>
              <w:right w:val="nil"/>
            </w:tcBorders>
            <w:shd w:val="clear" w:color="000000" w:fill="FFFFFF"/>
            <w:noWrap/>
            <w:vAlign w:val="bottom"/>
            <w:hideMark/>
          </w:tcPr>
          <w:p w14:paraId="4FC7B77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995" w:type="dxa"/>
            <w:tcBorders>
              <w:top w:val="nil"/>
              <w:left w:val="nil"/>
              <w:bottom w:val="nil"/>
              <w:right w:val="nil"/>
            </w:tcBorders>
            <w:shd w:val="clear" w:color="000000" w:fill="FFFFFF"/>
            <w:noWrap/>
            <w:vAlign w:val="center"/>
            <w:hideMark/>
          </w:tcPr>
          <w:p w14:paraId="3BD5EF4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6" w:type="dxa"/>
            <w:tcBorders>
              <w:top w:val="nil"/>
              <w:left w:val="nil"/>
              <w:bottom w:val="nil"/>
              <w:right w:val="nil"/>
            </w:tcBorders>
            <w:shd w:val="clear" w:color="000000" w:fill="FFFFFF"/>
            <w:noWrap/>
            <w:vAlign w:val="center"/>
            <w:hideMark/>
          </w:tcPr>
          <w:p w14:paraId="19484BB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40" w:type="dxa"/>
            <w:tcBorders>
              <w:top w:val="nil"/>
              <w:left w:val="nil"/>
              <w:bottom w:val="nil"/>
              <w:right w:val="nil"/>
            </w:tcBorders>
            <w:shd w:val="clear" w:color="000000" w:fill="FFFFFF"/>
            <w:noWrap/>
            <w:vAlign w:val="bottom"/>
            <w:hideMark/>
          </w:tcPr>
          <w:p w14:paraId="058E2AD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79" w:type="dxa"/>
            <w:tcBorders>
              <w:top w:val="nil"/>
              <w:left w:val="nil"/>
              <w:bottom w:val="nil"/>
              <w:right w:val="nil"/>
            </w:tcBorders>
            <w:shd w:val="clear" w:color="000000" w:fill="FFFFFF"/>
            <w:noWrap/>
            <w:vAlign w:val="bottom"/>
            <w:hideMark/>
          </w:tcPr>
          <w:p w14:paraId="3A0E2EC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9" w:type="dxa"/>
            <w:tcBorders>
              <w:top w:val="nil"/>
              <w:left w:val="nil"/>
              <w:bottom w:val="nil"/>
              <w:right w:val="nil"/>
            </w:tcBorders>
            <w:shd w:val="clear" w:color="000000" w:fill="FFFFFF"/>
            <w:noWrap/>
            <w:vAlign w:val="center"/>
            <w:hideMark/>
          </w:tcPr>
          <w:p w14:paraId="4D257CB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4" w:type="dxa"/>
            <w:tcBorders>
              <w:top w:val="nil"/>
              <w:left w:val="nil"/>
              <w:bottom w:val="nil"/>
              <w:right w:val="nil"/>
            </w:tcBorders>
            <w:shd w:val="clear" w:color="000000" w:fill="FFFFFF"/>
            <w:noWrap/>
            <w:vAlign w:val="center"/>
            <w:hideMark/>
          </w:tcPr>
          <w:p w14:paraId="322EF61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4EA48AC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w:t>
            </w:r>
          </w:p>
        </w:tc>
        <w:tc>
          <w:tcPr>
            <w:tcW w:w="815" w:type="dxa"/>
            <w:tcBorders>
              <w:top w:val="nil"/>
              <w:left w:val="nil"/>
              <w:bottom w:val="nil"/>
              <w:right w:val="nil"/>
            </w:tcBorders>
            <w:shd w:val="clear" w:color="000000" w:fill="EDEDED"/>
            <w:noWrap/>
            <w:vAlign w:val="bottom"/>
            <w:hideMark/>
          </w:tcPr>
          <w:p w14:paraId="196BEE4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4,67</w:t>
            </w:r>
          </w:p>
        </w:tc>
      </w:tr>
      <w:tr w:rsidR="00444279" w:rsidRPr="00444279" w14:paraId="0E4374A4" w14:textId="77777777" w:rsidTr="00444279">
        <w:trPr>
          <w:trHeight w:val="300"/>
        </w:trPr>
        <w:tc>
          <w:tcPr>
            <w:tcW w:w="580" w:type="dxa"/>
            <w:tcBorders>
              <w:top w:val="nil"/>
              <w:left w:val="nil"/>
              <w:bottom w:val="nil"/>
              <w:right w:val="nil"/>
            </w:tcBorders>
            <w:shd w:val="clear" w:color="auto" w:fill="auto"/>
            <w:noWrap/>
            <w:vAlign w:val="center"/>
            <w:hideMark/>
          </w:tcPr>
          <w:p w14:paraId="77F38E4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606" w:type="dxa"/>
            <w:tcBorders>
              <w:top w:val="nil"/>
              <w:left w:val="nil"/>
              <w:bottom w:val="nil"/>
              <w:right w:val="nil"/>
            </w:tcBorders>
            <w:shd w:val="clear" w:color="000000" w:fill="FFFFFF"/>
            <w:noWrap/>
            <w:vAlign w:val="center"/>
            <w:hideMark/>
          </w:tcPr>
          <w:p w14:paraId="55A5B46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7" w:type="dxa"/>
            <w:tcBorders>
              <w:top w:val="nil"/>
              <w:left w:val="nil"/>
              <w:bottom w:val="nil"/>
              <w:right w:val="nil"/>
            </w:tcBorders>
            <w:shd w:val="clear" w:color="000000" w:fill="FFFFFF"/>
            <w:noWrap/>
            <w:vAlign w:val="center"/>
            <w:hideMark/>
          </w:tcPr>
          <w:p w14:paraId="510683E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76" w:type="dxa"/>
            <w:tcBorders>
              <w:top w:val="nil"/>
              <w:left w:val="nil"/>
              <w:bottom w:val="nil"/>
              <w:right w:val="nil"/>
            </w:tcBorders>
            <w:shd w:val="clear" w:color="000000" w:fill="FFFFFF"/>
            <w:noWrap/>
            <w:vAlign w:val="bottom"/>
            <w:hideMark/>
          </w:tcPr>
          <w:p w14:paraId="01FED60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995" w:type="dxa"/>
            <w:tcBorders>
              <w:top w:val="nil"/>
              <w:left w:val="nil"/>
              <w:bottom w:val="nil"/>
              <w:right w:val="nil"/>
            </w:tcBorders>
            <w:shd w:val="clear" w:color="000000" w:fill="FFFFFF"/>
            <w:noWrap/>
            <w:vAlign w:val="center"/>
            <w:hideMark/>
          </w:tcPr>
          <w:p w14:paraId="2865FC0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6" w:type="dxa"/>
            <w:tcBorders>
              <w:top w:val="nil"/>
              <w:left w:val="nil"/>
              <w:bottom w:val="nil"/>
              <w:right w:val="nil"/>
            </w:tcBorders>
            <w:shd w:val="clear" w:color="000000" w:fill="FFFFFF"/>
            <w:noWrap/>
            <w:vAlign w:val="center"/>
            <w:hideMark/>
          </w:tcPr>
          <w:p w14:paraId="6B833DF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40" w:type="dxa"/>
            <w:tcBorders>
              <w:top w:val="nil"/>
              <w:left w:val="nil"/>
              <w:bottom w:val="nil"/>
              <w:right w:val="nil"/>
            </w:tcBorders>
            <w:shd w:val="clear" w:color="000000" w:fill="FFFFFF"/>
            <w:noWrap/>
            <w:vAlign w:val="bottom"/>
            <w:hideMark/>
          </w:tcPr>
          <w:p w14:paraId="24ED02E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79" w:type="dxa"/>
            <w:tcBorders>
              <w:top w:val="nil"/>
              <w:left w:val="nil"/>
              <w:bottom w:val="nil"/>
              <w:right w:val="nil"/>
            </w:tcBorders>
            <w:shd w:val="clear" w:color="000000" w:fill="FFFFFF"/>
            <w:noWrap/>
            <w:vAlign w:val="bottom"/>
            <w:hideMark/>
          </w:tcPr>
          <w:p w14:paraId="3395073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9" w:type="dxa"/>
            <w:tcBorders>
              <w:top w:val="nil"/>
              <w:left w:val="nil"/>
              <w:bottom w:val="nil"/>
              <w:right w:val="nil"/>
            </w:tcBorders>
            <w:shd w:val="clear" w:color="000000" w:fill="FFFFFF"/>
            <w:noWrap/>
            <w:vAlign w:val="center"/>
            <w:hideMark/>
          </w:tcPr>
          <w:p w14:paraId="7741FA9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4" w:type="dxa"/>
            <w:tcBorders>
              <w:top w:val="nil"/>
              <w:left w:val="nil"/>
              <w:bottom w:val="nil"/>
              <w:right w:val="nil"/>
            </w:tcBorders>
            <w:shd w:val="clear" w:color="000000" w:fill="FFFFFF"/>
            <w:noWrap/>
            <w:vAlign w:val="center"/>
            <w:hideMark/>
          </w:tcPr>
          <w:p w14:paraId="3937E64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308AD14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44</w:t>
            </w:r>
          </w:p>
        </w:tc>
        <w:tc>
          <w:tcPr>
            <w:tcW w:w="815" w:type="dxa"/>
            <w:tcBorders>
              <w:top w:val="nil"/>
              <w:left w:val="nil"/>
              <w:bottom w:val="nil"/>
              <w:right w:val="nil"/>
            </w:tcBorders>
            <w:shd w:val="clear" w:color="000000" w:fill="EDEDED"/>
            <w:noWrap/>
            <w:vAlign w:val="bottom"/>
            <w:hideMark/>
          </w:tcPr>
          <w:p w14:paraId="588C025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4,89</w:t>
            </w:r>
          </w:p>
        </w:tc>
      </w:tr>
      <w:tr w:rsidR="00444279" w:rsidRPr="00444279" w14:paraId="3AF7CC35" w14:textId="77777777" w:rsidTr="00444279">
        <w:trPr>
          <w:trHeight w:val="300"/>
        </w:trPr>
        <w:tc>
          <w:tcPr>
            <w:tcW w:w="580" w:type="dxa"/>
            <w:tcBorders>
              <w:top w:val="nil"/>
              <w:left w:val="nil"/>
              <w:bottom w:val="nil"/>
              <w:right w:val="nil"/>
            </w:tcBorders>
            <w:shd w:val="clear" w:color="auto" w:fill="auto"/>
            <w:noWrap/>
            <w:vAlign w:val="center"/>
            <w:hideMark/>
          </w:tcPr>
          <w:p w14:paraId="4CDE7CA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606" w:type="dxa"/>
            <w:tcBorders>
              <w:top w:val="nil"/>
              <w:left w:val="nil"/>
              <w:bottom w:val="nil"/>
              <w:right w:val="nil"/>
            </w:tcBorders>
            <w:shd w:val="clear" w:color="000000" w:fill="FFFFFF"/>
            <w:noWrap/>
            <w:vAlign w:val="center"/>
            <w:hideMark/>
          </w:tcPr>
          <w:p w14:paraId="0E614B5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7" w:type="dxa"/>
            <w:tcBorders>
              <w:top w:val="nil"/>
              <w:left w:val="nil"/>
              <w:bottom w:val="nil"/>
              <w:right w:val="nil"/>
            </w:tcBorders>
            <w:shd w:val="clear" w:color="000000" w:fill="FFFFFF"/>
            <w:noWrap/>
            <w:vAlign w:val="center"/>
            <w:hideMark/>
          </w:tcPr>
          <w:p w14:paraId="4595252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76" w:type="dxa"/>
            <w:tcBorders>
              <w:top w:val="nil"/>
              <w:left w:val="nil"/>
              <w:bottom w:val="nil"/>
              <w:right w:val="nil"/>
            </w:tcBorders>
            <w:shd w:val="clear" w:color="000000" w:fill="FFFFFF"/>
            <w:noWrap/>
            <w:vAlign w:val="bottom"/>
            <w:hideMark/>
          </w:tcPr>
          <w:p w14:paraId="05BFE28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995" w:type="dxa"/>
            <w:tcBorders>
              <w:top w:val="nil"/>
              <w:left w:val="nil"/>
              <w:bottom w:val="nil"/>
              <w:right w:val="nil"/>
            </w:tcBorders>
            <w:shd w:val="clear" w:color="000000" w:fill="FFFFFF"/>
            <w:noWrap/>
            <w:vAlign w:val="center"/>
            <w:hideMark/>
          </w:tcPr>
          <w:p w14:paraId="2D620AD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6" w:type="dxa"/>
            <w:tcBorders>
              <w:top w:val="nil"/>
              <w:left w:val="nil"/>
              <w:bottom w:val="nil"/>
              <w:right w:val="nil"/>
            </w:tcBorders>
            <w:shd w:val="clear" w:color="000000" w:fill="FFFFFF"/>
            <w:noWrap/>
            <w:vAlign w:val="center"/>
            <w:hideMark/>
          </w:tcPr>
          <w:p w14:paraId="2546C3F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40" w:type="dxa"/>
            <w:tcBorders>
              <w:top w:val="nil"/>
              <w:left w:val="nil"/>
              <w:bottom w:val="nil"/>
              <w:right w:val="nil"/>
            </w:tcBorders>
            <w:shd w:val="clear" w:color="000000" w:fill="FFFFFF"/>
            <w:noWrap/>
            <w:vAlign w:val="bottom"/>
            <w:hideMark/>
          </w:tcPr>
          <w:p w14:paraId="26D940E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79" w:type="dxa"/>
            <w:tcBorders>
              <w:top w:val="nil"/>
              <w:left w:val="nil"/>
              <w:bottom w:val="nil"/>
              <w:right w:val="nil"/>
            </w:tcBorders>
            <w:shd w:val="clear" w:color="000000" w:fill="FFFFFF"/>
            <w:noWrap/>
            <w:vAlign w:val="bottom"/>
            <w:hideMark/>
          </w:tcPr>
          <w:p w14:paraId="779C047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9" w:type="dxa"/>
            <w:tcBorders>
              <w:top w:val="nil"/>
              <w:left w:val="nil"/>
              <w:bottom w:val="nil"/>
              <w:right w:val="nil"/>
            </w:tcBorders>
            <w:shd w:val="clear" w:color="000000" w:fill="FFFFFF"/>
            <w:noWrap/>
            <w:vAlign w:val="center"/>
            <w:hideMark/>
          </w:tcPr>
          <w:p w14:paraId="3764DAB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4" w:type="dxa"/>
            <w:tcBorders>
              <w:top w:val="nil"/>
              <w:left w:val="nil"/>
              <w:bottom w:val="nil"/>
              <w:right w:val="nil"/>
            </w:tcBorders>
            <w:shd w:val="clear" w:color="000000" w:fill="FFFFFF"/>
            <w:noWrap/>
            <w:vAlign w:val="center"/>
            <w:hideMark/>
          </w:tcPr>
          <w:p w14:paraId="33279E6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EDEDED"/>
            <w:noWrap/>
            <w:vAlign w:val="bottom"/>
            <w:hideMark/>
          </w:tcPr>
          <w:p w14:paraId="11F3F1C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44</w:t>
            </w:r>
          </w:p>
        </w:tc>
        <w:tc>
          <w:tcPr>
            <w:tcW w:w="815" w:type="dxa"/>
            <w:tcBorders>
              <w:top w:val="nil"/>
              <w:left w:val="nil"/>
              <w:bottom w:val="nil"/>
              <w:right w:val="nil"/>
            </w:tcBorders>
            <w:shd w:val="clear" w:color="000000" w:fill="EDEDED"/>
            <w:noWrap/>
            <w:vAlign w:val="bottom"/>
            <w:hideMark/>
          </w:tcPr>
          <w:p w14:paraId="568EAFB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4,89</w:t>
            </w:r>
          </w:p>
        </w:tc>
      </w:tr>
      <w:tr w:rsidR="00444279" w:rsidRPr="00444279" w14:paraId="59314BC1" w14:textId="77777777" w:rsidTr="00444279">
        <w:trPr>
          <w:trHeight w:val="300"/>
        </w:trPr>
        <w:tc>
          <w:tcPr>
            <w:tcW w:w="580" w:type="dxa"/>
            <w:tcBorders>
              <w:top w:val="nil"/>
              <w:left w:val="nil"/>
              <w:bottom w:val="nil"/>
              <w:right w:val="nil"/>
            </w:tcBorders>
            <w:shd w:val="clear" w:color="auto" w:fill="auto"/>
            <w:noWrap/>
            <w:vAlign w:val="center"/>
            <w:hideMark/>
          </w:tcPr>
          <w:p w14:paraId="4F61E71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26</w:t>
            </w:r>
          </w:p>
        </w:tc>
        <w:tc>
          <w:tcPr>
            <w:tcW w:w="606" w:type="dxa"/>
            <w:tcBorders>
              <w:top w:val="nil"/>
              <w:left w:val="nil"/>
              <w:bottom w:val="nil"/>
              <w:right w:val="nil"/>
            </w:tcBorders>
            <w:shd w:val="clear" w:color="000000" w:fill="FFFFFF"/>
            <w:noWrap/>
            <w:vAlign w:val="center"/>
            <w:hideMark/>
          </w:tcPr>
          <w:p w14:paraId="79EB556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7" w:type="dxa"/>
            <w:tcBorders>
              <w:top w:val="nil"/>
              <w:left w:val="nil"/>
              <w:bottom w:val="nil"/>
              <w:right w:val="nil"/>
            </w:tcBorders>
            <w:shd w:val="clear" w:color="000000" w:fill="FFFFFF"/>
            <w:noWrap/>
            <w:vAlign w:val="center"/>
            <w:hideMark/>
          </w:tcPr>
          <w:p w14:paraId="5437B6B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76" w:type="dxa"/>
            <w:tcBorders>
              <w:top w:val="nil"/>
              <w:left w:val="nil"/>
              <w:bottom w:val="nil"/>
              <w:right w:val="nil"/>
            </w:tcBorders>
            <w:shd w:val="clear" w:color="000000" w:fill="FFFFFF"/>
            <w:noWrap/>
            <w:vAlign w:val="bottom"/>
            <w:hideMark/>
          </w:tcPr>
          <w:p w14:paraId="78697F2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995" w:type="dxa"/>
            <w:tcBorders>
              <w:top w:val="nil"/>
              <w:left w:val="nil"/>
              <w:bottom w:val="nil"/>
              <w:right w:val="nil"/>
            </w:tcBorders>
            <w:shd w:val="clear" w:color="000000" w:fill="FFFFFF"/>
            <w:noWrap/>
            <w:vAlign w:val="center"/>
            <w:hideMark/>
          </w:tcPr>
          <w:p w14:paraId="023F812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6" w:type="dxa"/>
            <w:tcBorders>
              <w:top w:val="nil"/>
              <w:left w:val="nil"/>
              <w:bottom w:val="nil"/>
              <w:right w:val="nil"/>
            </w:tcBorders>
            <w:shd w:val="clear" w:color="000000" w:fill="FFFFFF"/>
            <w:noWrap/>
            <w:vAlign w:val="center"/>
            <w:hideMark/>
          </w:tcPr>
          <w:p w14:paraId="594AF01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40" w:type="dxa"/>
            <w:tcBorders>
              <w:top w:val="nil"/>
              <w:left w:val="nil"/>
              <w:bottom w:val="nil"/>
              <w:right w:val="nil"/>
            </w:tcBorders>
            <w:shd w:val="clear" w:color="000000" w:fill="FFFFFF"/>
            <w:noWrap/>
            <w:vAlign w:val="bottom"/>
            <w:hideMark/>
          </w:tcPr>
          <w:p w14:paraId="2AEA69C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79" w:type="dxa"/>
            <w:tcBorders>
              <w:top w:val="nil"/>
              <w:left w:val="nil"/>
              <w:bottom w:val="nil"/>
              <w:right w:val="nil"/>
            </w:tcBorders>
            <w:shd w:val="clear" w:color="000000" w:fill="FFFFFF"/>
            <w:noWrap/>
            <w:vAlign w:val="bottom"/>
            <w:hideMark/>
          </w:tcPr>
          <w:p w14:paraId="7DE978B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9" w:type="dxa"/>
            <w:tcBorders>
              <w:top w:val="nil"/>
              <w:left w:val="nil"/>
              <w:bottom w:val="nil"/>
              <w:right w:val="nil"/>
            </w:tcBorders>
            <w:shd w:val="clear" w:color="000000" w:fill="FFFFFF"/>
            <w:noWrap/>
            <w:vAlign w:val="center"/>
            <w:hideMark/>
          </w:tcPr>
          <w:p w14:paraId="00CA15B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4" w:type="dxa"/>
            <w:tcBorders>
              <w:top w:val="nil"/>
              <w:left w:val="nil"/>
              <w:bottom w:val="nil"/>
              <w:right w:val="nil"/>
            </w:tcBorders>
            <w:shd w:val="clear" w:color="000000" w:fill="FFFFFF"/>
            <w:noWrap/>
            <w:vAlign w:val="center"/>
            <w:hideMark/>
          </w:tcPr>
          <w:p w14:paraId="63B0280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77FD96B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w:t>
            </w:r>
          </w:p>
        </w:tc>
        <w:tc>
          <w:tcPr>
            <w:tcW w:w="815" w:type="dxa"/>
            <w:tcBorders>
              <w:top w:val="nil"/>
              <w:left w:val="nil"/>
              <w:bottom w:val="nil"/>
              <w:right w:val="nil"/>
            </w:tcBorders>
            <w:shd w:val="clear" w:color="000000" w:fill="EDEDED"/>
            <w:noWrap/>
            <w:vAlign w:val="bottom"/>
            <w:hideMark/>
          </w:tcPr>
          <w:p w14:paraId="568C234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4,00</w:t>
            </w:r>
          </w:p>
        </w:tc>
      </w:tr>
      <w:tr w:rsidR="00444279" w:rsidRPr="00444279" w14:paraId="191FF222" w14:textId="77777777" w:rsidTr="00444279">
        <w:trPr>
          <w:trHeight w:val="300"/>
        </w:trPr>
        <w:tc>
          <w:tcPr>
            <w:tcW w:w="580" w:type="dxa"/>
            <w:tcBorders>
              <w:top w:val="nil"/>
              <w:left w:val="nil"/>
              <w:bottom w:val="nil"/>
              <w:right w:val="nil"/>
            </w:tcBorders>
            <w:shd w:val="clear" w:color="auto" w:fill="auto"/>
            <w:noWrap/>
            <w:vAlign w:val="center"/>
            <w:hideMark/>
          </w:tcPr>
          <w:p w14:paraId="53340E7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27</w:t>
            </w:r>
          </w:p>
        </w:tc>
        <w:tc>
          <w:tcPr>
            <w:tcW w:w="606" w:type="dxa"/>
            <w:tcBorders>
              <w:top w:val="nil"/>
              <w:left w:val="nil"/>
              <w:bottom w:val="nil"/>
              <w:right w:val="nil"/>
            </w:tcBorders>
            <w:shd w:val="clear" w:color="000000" w:fill="FFFFFF"/>
            <w:noWrap/>
            <w:vAlign w:val="center"/>
            <w:hideMark/>
          </w:tcPr>
          <w:p w14:paraId="0F1BE5E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7" w:type="dxa"/>
            <w:tcBorders>
              <w:top w:val="nil"/>
              <w:left w:val="nil"/>
              <w:bottom w:val="nil"/>
              <w:right w:val="nil"/>
            </w:tcBorders>
            <w:shd w:val="clear" w:color="000000" w:fill="FFFFFF"/>
            <w:noWrap/>
            <w:vAlign w:val="center"/>
            <w:hideMark/>
          </w:tcPr>
          <w:p w14:paraId="3C4F1C9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76" w:type="dxa"/>
            <w:tcBorders>
              <w:top w:val="nil"/>
              <w:left w:val="nil"/>
              <w:bottom w:val="nil"/>
              <w:right w:val="nil"/>
            </w:tcBorders>
            <w:shd w:val="clear" w:color="000000" w:fill="FFFFFF"/>
            <w:noWrap/>
            <w:vAlign w:val="bottom"/>
            <w:hideMark/>
          </w:tcPr>
          <w:p w14:paraId="4207BE1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995" w:type="dxa"/>
            <w:tcBorders>
              <w:top w:val="nil"/>
              <w:left w:val="nil"/>
              <w:bottom w:val="nil"/>
              <w:right w:val="nil"/>
            </w:tcBorders>
            <w:shd w:val="clear" w:color="000000" w:fill="FFFFFF"/>
            <w:noWrap/>
            <w:vAlign w:val="center"/>
            <w:hideMark/>
          </w:tcPr>
          <w:p w14:paraId="3E155DC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6" w:type="dxa"/>
            <w:tcBorders>
              <w:top w:val="nil"/>
              <w:left w:val="nil"/>
              <w:bottom w:val="nil"/>
              <w:right w:val="nil"/>
            </w:tcBorders>
            <w:shd w:val="clear" w:color="000000" w:fill="FFFFFF"/>
            <w:noWrap/>
            <w:vAlign w:val="center"/>
            <w:hideMark/>
          </w:tcPr>
          <w:p w14:paraId="54BAEC0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40" w:type="dxa"/>
            <w:tcBorders>
              <w:top w:val="nil"/>
              <w:left w:val="nil"/>
              <w:bottom w:val="nil"/>
              <w:right w:val="nil"/>
            </w:tcBorders>
            <w:shd w:val="clear" w:color="000000" w:fill="FFFFFF"/>
            <w:noWrap/>
            <w:vAlign w:val="bottom"/>
            <w:hideMark/>
          </w:tcPr>
          <w:p w14:paraId="21FD17B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79" w:type="dxa"/>
            <w:tcBorders>
              <w:top w:val="nil"/>
              <w:left w:val="nil"/>
              <w:bottom w:val="nil"/>
              <w:right w:val="nil"/>
            </w:tcBorders>
            <w:shd w:val="clear" w:color="000000" w:fill="FFFFFF"/>
            <w:noWrap/>
            <w:vAlign w:val="bottom"/>
            <w:hideMark/>
          </w:tcPr>
          <w:p w14:paraId="0582AAA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9" w:type="dxa"/>
            <w:tcBorders>
              <w:top w:val="nil"/>
              <w:left w:val="nil"/>
              <w:bottom w:val="nil"/>
              <w:right w:val="nil"/>
            </w:tcBorders>
            <w:shd w:val="clear" w:color="000000" w:fill="FFFFFF"/>
            <w:noWrap/>
            <w:vAlign w:val="center"/>
            <w:hideMark/>
          </w:tcPr>
          <w:p w14:paraId="00D9C23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4" w:type="dxa"/>
            <w:tcBorders>
              <w:top w:val="nil"/>
              <w:left w:val="nil"/>
              <w:bottom w:val="nil"/>
              <w:right w:val="nil"/>
            </w:tcBorders>
            <w:shd w:val="clear" w:color="000000" w:fill="FFFFFF"/>
            <w:noWrap/>
            <w:vAlign w:val="center"/>
            <w:hideMark/>
          </w:tcPr>
          <w:p w14:paraId="3CFC103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2D0616B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44</w:t>
            </w:r>
          </w:p>
        </w:tc>
        <w:tc>
          <w:tcPr>
            <w:tcW w:w="815" w:type="dxa"/>
            <w:tcBorders>
              <w:top w:val="nil"/>
              <w:left w:val="nil"/>
              <w:bottom w:val="nil"/>
              <w:right w:val="nil"/>
            </w:tcBorders>
            <w:shd w:val="clear" w:color="000000" w:fill="EDEDED"/>
            <w:noWrap/>
            <w:vAlign w:val="bottom"/>
            <w:hideMark/>
          </w:tcPr>
          <w:p w14:paraId="5DA1895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4,89</w:t>
            </w:r>
          </w:p>
        </w:tc>
      </w:tr>
      <w:tr w:rsidR="00444279" w:rsidRPr="00444279" w14:paraId="1A8C44F7" w14:textId="77777777" w:rsidTr="00444279">
        <w:trPr>
          <w:trHeight w:val="300"/>
        </w:trPr>
        <w:tc>
          <w:tcPr>
            <w:tcW w:w="580" w:type="dxa"/>
            <w:tcBorders>
              <w:top w:val="nil"/>
              <w:left w:val="nil"/>
              <w:bottom w:val="nil"/>
              <w:right w:val="nil"/>
            </w:tcBorders>
            <w:shd w:val="clear" w:color="auto" w:fill="auto"/>
            <w:noWrap/>
            <w:vAlign w:val="center"/>
            <w:hideMark/>
          </w:tcPr>
          <w:p w14:paraId="7998B60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28</w:t>
            </w:r>
          </w:p>
        </w:tc>
        <w:tc>
          <w:tcPr>
            <w:tcW w:w="606" w:type="dxa"/>
            <w:tcBorders>
              <w:top w:val="nil"/>
              <w:left w:val="nil"/>
              <w:bottom w:val="nil"/>
              <w:right w:val="nil"/>
            </w:tcBorders>
            <w:shd w:val="clear" w:color="000000" w:fill="FFFFFF"/>
            <w:noWrap/>
            <w:vAlign w:val="center"/>
            <w:hideMark/>
          </w:tcPr>
          <w:p w14:paraId="728CF74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7" w:type="dxa"/>
            <w:tcBorders>
              <w:top w:val="nil"/>
              <w:left w:val="nil"/>
              <w:bottom w:val="nil"/>
              <w:right w:val="nil"/>
            </w:tcBorders>
            <w:shd w:val="clear" w:color="000000" w:fill="FFFFFF"/>
            <w:noWrap/>
            <w:vAlign w:val="center"/>
            <w:hideMark/>
          </w:tcPr>
          <w:p w14:paraId="24F8121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76" w:type="dxa"/>
            <w:tcBorders>
              <w:top w:val="nil"/>
              <w:left w:val="nil"/>
              <w:bottom w:val="nil"/>
              <w:right w:val="nil"/>
            </w:tcBorders>
            <w:shd w:val="clear" w:color="000000" w:fill="FFFFFF"/>
            <w:noWrap/>
            <w:vAlign w:val="bottom"/>
            <w:hideMark/>
          </w:tcPr>
          <w:p w14:paraId="5BDA394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995" w:type="dxa"/>
            <w:tcBorders>
              <w:top w:val="nil"/>
              <w:left w:val="nil"/>
              <w:bottom w:val="nil"/>
              <w:right w:val="nil"/>
            </w:tcBorders>
            <w:shd w:val="clear" w:color="000000" w:fill="FFFFFF"/>
            <w:noWrap/>
            <w:vAlign w:val="center"/>
            <w:hideMark/>
          </w:tcPr>
          <w:p w14:paraId="5DD4DCA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6" w:type="dxa"/>
            <w:tcBorders>
              <w:top w:val="nil"/>
              <w:left w:val="nil"/>
              <w:bottom w:val="nil"/>
              <w:right w:val="nil"/>
            </w:tcBorders>
            <w:shd w:val="clear" w:color="000000" w:fill="FFFFFF"/>
            <w:noWrap/>
            <w:vAlign w:val="center"/>
            <w:hideMark/>
          </w:tcPr>
          <w:p w14:paraId="4A217D1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40" w:type="dxa"/>
            <w:tcBorders>
              <w:top w:val="nil"/>
              <w:left w:val="nil"/>
              <w:bottom w:val="nil"/>
              <w:right w:val="nil"/>
            </w:tcBorders>
            <w:shd w:val="clear" w:color="000000" w:fill="FFFFFF"/>
            <w:noWrap/>
            <w:vAlign w:val="bottom"/>
            <w:hideMark/>
          </w:tcPr>
          <w:p w14:paraId="01C871F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79" w:type="dxa"/>
            <w:tcBorders>
              <w:top w:val="nil"/>
              <w:left w:val="nil"/>
              <w:bottom w:val="nil"/>
              <w:right w:val="nil"/>
            </w:tcBorders>
            <w:shd w:val="clear" w:color="000000" w:fill="FFFFFF"/>
            <w:noWrap/>
            <w:vAlign w:val="bottom"/>
            <w:hideMark/>
          </w:tcPr>
          <w:p w14:paraId="01C9A4D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9" w:type="dxa"/>
            <w:tcBorders>
              <w:top w:val="nil"/>
              <w:left w:val="nil"/>
              <w:bottom w:val="nil"/>
              <w:right w:val="nil"/>
            </w:tcBorders>
            <w:shd w:val="clear" w:color="000000" w:fill="FFFFFF"/>
            <w:noWrap/>
            <w:vAlign w:val="center"/>
            <w:hideMark/>
          </w:tcPr>
          <w:p w14:paraId="2FC5B33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4" w:type="dxa"/>
            <w:tcBorders>
              <w:top w:val="nil"/>
              <w:left w:val="nil"/>
              <w:bottom w:val="nil"/>
              <w:right w:val="nil"/>
            </w:tcBorders>
            <w:shd w:val="clear" w:color="000000" w:fill="FFFFFF"/>
            <w:noWrap/>
            <w:vAlign w:val="center"/>
            <w:hideMark/>
          </w:tcPr>
          <w:p w14:paraId="4E78E6B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EDEDED"/>
            <w:noWrap/>
            <w:vAlign w:val="bottom"/>
            <w:hideMark/>
          </w:tcPr>
          <w:p w14:paraId="0F3702D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44</w:t>
            </w:r>
          </w:p>
        </w:tc>
        <w:tc>
          <w:tcPr>
            <w:tcW w:w="815" w:type="dxa"/>
            <w:tcBorders>
              <w:top w:val="nil"/>
              <w:left w:val="nil"/>
              <w:bottom w:val="nil"/>
              <w:right w:val="nil"/>
            </w:tcBorders>
            <w:shd w:val="clear" w:color="000000" w:fill="EDEDED"/>
            <w:noWrap/>
            <w:vAlign w:val="bottom"/>
            <w:hideMark/>
          </w:tcPr>
          <w:p w14:paraId="4C74090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4,89</w:t>
            </w:r>
          </w:p>
        </w:tc>
      </w:tr>
      <w:tr w:rsidR="00444279" w:rsidRPr="00444279" w14:paraId="0B559079" w14:textId="77777777" w:rsidTr="00444279">
        <w:trPr>
          <w:trHeight w:val="300"/>
        </w:trPr>
        <w:tc>
          <w:tcPr>
            <w:tcW w:w="580" w:type="dxa"/>
            <w:tcBorders>
              <w:top w:val="nil"/>
              <w:left w:val="nil"/>
              <w:bottom w:val="nil"/>
              <w:right w:val="nil"/>
            </w:tcBorders>
            <w:shd w:val="clear" w:color="auto" w:fill="auto"/>
            <w:noWrap/>
            <w:vAlign w:val="center"/>
            <w:hideMark/>
          </w:tcPr>
          <w:p w14:paraId="123E7A4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29</w:t>
            </w:r>
          </w:p>
        </w:tc>
        <w:tc>
          <w:tcPr>
            <w:tcW w:w="606" w:type="dxa"/>
            <w:tcBorders>
              <w:top w:val="nil"/>
              <w:left w:val="nil"/>
              <w:bottom w:val="nil"/>
              <w:right w:val="nil"/>
            </w:tcBorders>
            <w:shd w:val="clear" w:color="000000" w:fill="FFFFFF"/>
            <w:noWrap/>
            <w:vAlign w:val="center"/>
            <w:hideMark/>
          </w:tcPr>
          <w:p w14:paraId="01E567E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7" w:type="dxa"/>
            <w:tcBorders>
              <w:top w:val="nil"/>
              <w:left w:val="nil"/>
              <w:bottom w:val="nil"/>
              <w:right w:val="nil"/>
            </w:tcBorders>
            <w:shd w:val="clear" w:color="000000" w:fill="FFFFFF"/>
            <w:noWrap/>
            <w:vAlign w:val="center"/>
            <w:hideMark/>
          </w:tcPr>
          <w:p w14:paraId="58D0FE8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76" w:type="dxa"/>
            <w:tcBorders>
              <w:top w:val="nil"/>
              <w:left w:val="nil"/>
              <w:bottom w:val="nil"/>
              <w:right w:val="nil"/>
            </w:tcBorders>
            <w:shd w:val="clear" w:color="000000" w:fill="FFFFFF"/>
            <w:noWrap/>
            <w:vAlign w:val="bottom"/>
            <w:hideMark/>
          </w:tcPr>
          <w:p w14:paraId="64C0B46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995" w:type="dxa"/>
            <w:tcBorders>
              <w:top w:val="nil"/>
              <w:left w:val="nil"/>
              <w:bottom w:val="nil"/>
              <w:right w:val="nil"/>
            </w:tcBorders>
            <w:shd w:val="clear" w:color="000000" w:fill="FFFFFF"/>
            <w:noWrap/>
            <w:vAlign w:val="center"/>
            <w:hideMark/>
          </w:tcPr>
          <w:p w14:paraId="4FD5582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6" w:type="dxa"/>
            <w:tcBorders>
              <w:top w:val="nil"/>
              <w:left w:val="nil"/>
              <w:bottom w:val="nil"/>
              <w:right w:val="nil"/>
            </w:tcBorders>
            <w:shd w:val="clear" w:color="000000" w:fill="FFFFFF"/>
            <w:noWrap/>
            <w:vAlign w:val="center"/>
            <w:hideMark/>
          </w:tcPr>
          <w:p w14:paraId="46A3219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40" w:type="dxa"/>
            <w:tcBorders>
              <w:top w:val="nil"/>
              <w:left w:val="nil"/>
              <w:bottom w:val="nil"/>
              <w:right w:val="nil"/>
            </w:tcBorders>
            <w:shd w:val="clear" w:color="000000" w:fill="FFFFFF"/>
            <w:noWrap/>
            <w:vAlign w:val="bottom"/>
            <w:hideMark/>
          </w:tcPr>
          <w:p w14:paraId="7B4B6BE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79" w:type="dxa"/>
            <w:tcBorders>
              <w:top w:val="nil"/>
              <w:left w:val="nil"/>
              <w:bottom w:val="nil"/>
              <w:right w:val="nil"/>
            </w:tcBorders>
            <w:shd w:val="clear" w:color="000000" w:fill="FFFFFF"/>
            <w:noWrap/>
            <w:vAlign w:val="bottom"/>
            <w:hideMark/>
          </w:tcPr>
          <w:p w14:paraId="1777478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9" w:type="dxa"/>
            <w:tcBorders>
              <w:top w:val="nil"/>
              <w:left w:val="nil"/>
              <w:bottom w:val="nil"/>
              <w:right w:val="nil"/>
            </w:tcBorders>
            <w:shd w:val="clear" w:color="000000" w:fill="FFFFFF"/>
            <w:noWrap/>
            <w:vAlign w:val="center"/>
            <w:hideMark/>
          </w:tcPr>
          <w:p w14:paraId="56009C6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4" w:type="dxa"/>
            <w:tcBorders>
              <w:top w:val="nil"/>
              <w:left w:val="nil"/>
              <w:bottom w:val="nil"/>
              <w:right w:val="nil"/>
            </w:tcBorders>
            <w:shd w:val="clear" w:color="000000" w:fill="FFFFFF"/>
            <w:noWrap/>
            <w:vAlign w:val="center"/>
            <w:hideMark/>
          </w:tcPr>
          <w:p w14:paraId="707CED6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03ABE43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44</w:t>
            </w:r>
          </w:p>
        </w:tc>
        <w:tc>
          <w:tcPr>
            <w:tcW w:w="815" w:type="dxa"/>
            <w:tcBorders>
              <w:top w:val="nil"/>
              <w:left w:val="nil"/>
              <w:bottom w:val="nil"/>
              <w:right w:val="nil"/>
            </w:tcBorders>
            <w:shd w:val="clear" w:color="000000" w:fill="EDEDED"/>
            <w:noWrap/>
            <w:vAlign w:val="bottom"/>
            <w:hideMark/>
          </w:tcPr>
          <w:p w14:paraId="745F693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4,89</w:t>
            </w:r>
          </w:p>
        </w:tc>
      </w:tr>
      <w:tr w:rsidR="00444279" w:rsidRPr="00444279" w14:paraId="41B94494" w14:textId="77777777" w:rsidTr="00444279">
        <w:trPr>
          <w:trHeight w:val="300"/>
        </w:trPr>
        <w:tc>
          <w:tcPr>
            <w:tcW w:w="580" w:type="dxa"/>
            <w:tcBorders>
              <w:top w:val="nil"/>
              <w:left w:val="nil"/>
              <w:bottom w:val="nil"/>
              <w:right w:val="nil"/>
            </w:tcBorders>
            <w:shd w:val="clear" w:color="auto" w:fill="auto"/>
            <w:noWrap/>
            <w:vAlign w:val="center"/>
            <w:hideMark/>
          </w:tcPr>
          <w:p w14:paraId="6C942BB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606" w:type="dxa"/>
            <w:tcBorders>
              <w:top w:val="nil"/>
              <w:left w:val="nil"/>
              <w:bottom w:val="nil"/>
              <w:right w:val="nil"/>
            </w:tcBorders>
            <w:shd w:val="clear" w:color="000000" w:fill="FFFFFF"/>
            <w:noWrap/>
            <w:vAlign w:val="center"/>
            <w:hideMark/>
          </w:tcPr>
          <w:p w14:paraId="0B5E5A2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7" w:type="dxa"/>
            <w:tcBorders>
              <w:top w:val="nil"/>
              <w:left w:val="nil"/>
              <w:bottom w:val="nil"/>
              <w:right w:val="nil"/>
            </w:tcBorders>
            <w:shd w:val="clear" w:color="000000" w:fill="FFFFFF"/>
            <w:noWrap/>
            <w:vAlign w:val="center"/>
            <w:hideMark/>
          </w:tcPr>
          <w:p w14:paraId="3DB4A2F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76" w:type="dxa"/>
            <w:tcBorders>
              <w:top w:val="nil"/>
              <w:left w:val="nil"/>
              <w:bottom w:val="nil"/>
              <w:right w:val="nil"/>
            </w:tcBorders>
            <w:shd w:val="clear" w:color="000000" w:fill="FFFFFF"/>
            <w:noWrap/>
            <w:vAlign w:val="bottom"/>
            <w:hideMark/>
          </w:tcPr>
          <w:p w14:paraId="55DDBF8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995" w:type="dxa"/>
            <w:tcBorders>
              <w:top w:val="nil"/>
              <w:left w:val="nil"/>
              <w:bottom w:val="nil"/>
              <w:right w:val="nil"/>
            </w:tcBorders>
            <w:shd w:val="clear" w:color="000000" w:fill="FFFFFF"/>
            <w:noWrap/>
            <w:vAlign w:val="center"/>
            <w:hideMark/>
          </w:tcPr>
          <w:p w14:paraId="370A061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6" w:type="dxa"/>
            <w:tcBorders>
              <w:top w:val="nil"/>
              <w:left w:val="nil"/>
              <w:bottom w:val="nil"/>
              <w:right w:val="nil"/>
            </w:tcBorders>
            <w:shd w:val="clear" w:color="000000" w:fill="FFFFFF"/>
            <w:noWrap/>
            <w:vAlign w:val="center"/>
            <w:hideMark/>
          </w:tcPr>
          <w:p w14:paraId="1698B55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40" w:type="dxa"/>
            <w:tcBorders>
              <w:top w:val="nil"/>
              <w:left w:val="nil"/>
              <w:bottom w:val="nil"/>
              <w:right w:val="nil"/>
            </w:tcBorders>
            <w:shd w:val="clear" w:color="000000" w:fill="FFFFFF"/>
            <w:noWrap/>
            <w:vAlign w:val="bottom"/>
            <w:hideMark/>
          </w:tcPr>
          <w:p w14:paraId="7B709BC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79" w:type="dxa"/>
            <w:tcBorders>
              <w:top w:val="nil"/>
              <w:left w:val="nil"/>
              <w:bottom w:val="nil"/>
              <w:right w:val="nil"/>
            </w:tcBorders>
            <w:shd w:val="clear" w:color="000000" w:fill="FFFFFF"/>
            <w:noWrap/>
            <w:vAlign w:val="bottom"/>
            <w:hideMark/>
          </w:tcPr>
          <w:p w14:paraId="2A15C3D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9" w:type="dxa"/>
            <w:tcBorders>
              <w:top w:val="nil"/>
              <w:left w:val="nil"/>
              <w:bottom w:val="nil"/>
              <w:right w:val="nil"/>
            </w:tcBorders>
            <w:shd w:val="clear" w:color="000000" w:fill="FFFFFF"/>
            <w:noWrap/>
            <w:vAlign w:val="center"/>
            <w:hideMark/>
          </w:tcPr>
          <w:p w14:paraId="2007DEB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4" w:type="dxa"/>
            <w:tcBorders>
              <w:top w:val="nil"/>
              <w:left w:val="nil"/>
              <w:bottom w:val="nil"/>
              <w:right w:val="nil"/>
            </w:tcBorders>
            <w:shd w:val="clear" w:color="000000" w:fill="FFFFFF"/>
            <w:noWrap/>
            <w:vAlign w:val="center"/>
            <w:hideMark/>
          </w:tcPr>
          <w:p w14:paraId="68F7B56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01F6D64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w:t>
            </w:r>
          </w:p>
        </w:tc>
        <w:tc>
          <w:tcPr>
            <w:tcW w:w="815" w:type="dxa"/>
            <w:tcBorders>
              <w:top w:val="nil"/>
              <w:left w:val="nil"/>
              <w:bottom w:val="nil"/>
              <w:right w:val="nil"/>
            </w:tcBorders>
            <w:shd w:val="clear" w:color="000000" w:fill="EDEDED"/>
            <w:noWrap/>
            <w:vAlign w:val="bottom"/>
            <w:hideMark/>
          </w:tcPr>
          <w:p w14:paraId="7586716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4,00</w:t>
            </w:r>
          </w:p>
        </w:tc>
      </w:tr>
      <w:tr w:rsidR="00444279" w:rsidRPr="00444279" w14:paraId="50DFB191" w14:textId="77777777" w:rsidTr="00444279">
        <w:trPr>
          <w:trHeight w:val="300"/>
        </w:trPr>
        <w:tc>
          <w:tcPr>
            <w:tcW w:w="580" w:type="dxa"/>
            <w:tcBorders>
              <w:top w:val="nil"/>
              <w:left w:val="nil"/>
              <w:bottom w:val="nil"/>
              <w:right w:val="nil"/>
            </w:tcBorders>
            <w:shd w:val="clear" w:color="auto" w:fill="auto"/>
            <w:noWrap/>
            <w:vAlign w:val="center"/>
            <w:hideMark/>
          </w:tcPr>
          <w:p w14:paraId="7B88A92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w:t>
            </w:r>
          </w:p>
        </w:tc>
        <w:tc>
          <w:tcPr>
            <w:tcW w:w="606" w:type="dxa"/>
            <w:tcBorders>
              <w:top w:val="nil"/>
              <w:left w:val="nil"/>
              <w:bottom w:val="nil"/>
              <w:right w:val="nil"/>
            </w:tcBorders>
            <w:shd w:val="clear" w:color="000000" w:fill="FFFFFF"/>
            <w:noWrap/>
            <w:vAlign w:val="center"/>
            <w:hideMark/>
          </w:tcPr>
          <w:p w14:paraId="44CEDAC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7" w:type="dxa"/>
            <w:tcBorders>
              <w:top w:val="nil"/>
              <w:left w:val="nil"/>
              <w:bottom w:val="nil"/>
              <w:right w:val="nil"/>
            </w:tcBorders>
            <w:shd w:val="clear" w:color="000000" w:fill="FFFFFF"/>
            <w:noWrap/>
            <w:vAlign w:val="center"/>
            <w:hideMark/>
          </w:tcPr>
          <w:p w14:paraId="4EAC877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76" w:type="dxa"/>
            <w:tcBorders>
              <w:top w:val="nil"/>
              <w:left w:val="nil"/>
              <w:bottom w:val="nil"/>
              <w:right w:val="nil"/>
            </w:tcBorders>
            <w:shd w:val="clear" w:color="000000" w:fill="FFFFFF"/>
            <w:noWrap/>
            <w:vAlign w:val="bottom"/>
            <w:hideMark/>
          </w:tcPr>
          <w:p w14:paraId="4BD5EBB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995" w:type="dxa"/>
            <w:tcBorders>
              <w:top w:val="nil"/>
              <w:left w:val="nil"/>
              <w:bottom w:val="nil"/>
              <w:right w:val="nil"/>
            </w:tcBorders>
            <w:shd w:val="clear" w:color="000000" w:fill="FFFFFF"/>
            <w:noWrap/>
            <w:vAlign w:val="center"/>
            <w:hideMark/>
          </w:tcPr>
          <w:p w14:paraId="68C1E07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6" w:type="dxa"/>
            <w:tcBorders>
              <w:top w:val="nil"/>
              <w:left w:val="nil"/>
              <w:bottom w:val="nil"/>
              <w:right w:val="nil"/>
            </w:tcBorders>
            <w:shd w:val="clear" w:color="000000" w:fill="FFFFFF"/>
            <w:noWrap/>
            <w:vAlign w:val="center"/>
            <w:hideMark/>
          </w:tcPr>
          <w:p w14:paraId="70CD2C8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40" w:type="dxa"/>
            <w:tcBorders>
              <w:top w:val="nil"/>
              <w:left w:val="nil"/>
              <w:bottom w:val="nil"/>
              <w:right w:val="nil"/>
            </w:tcBorders>
            <w:shd w:val="clear" w:color="000000" w:fill="FFFFFF"/>
            <w:noWrap/>
            <w:vAlign w:val="bottom"/>
            <w:hideMark/>
          </w:tcPr>
          <w:p w14:paraId="0A31A46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79" w:type="dxa"/>
            <w:tcBorders>
              <w:top w:val="nil"/>
              <w:left w:val="nil"/>
              <w:bottom w:val="nil"/>
              <w:right w:val="nil"/>
            </w:tcBorders>
            <w:shd w:val="clear" w:color="000000" w:fill="FFFFFF"/>
            <w:noWrap/>
            <w:vAlign w:val="bottom"/>
            <w:hideMark/>
          </w:tcPr>
          <w:p w14:paraId="2D7C3B1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9" w:type="dxa"/>
            <w:tcBorders>
              <w:top w:val="nil"/>
              <w:left w:val="nil"/>
              <w:bottom w:val="nil"/>
              <w:right w:val="nil"/>
            </w:tcBorders>
            <w:shd w:val="clear" w:color="000000" w:fill="FFFFFF"/>
            <w:noWrap/>
            <w:vAlign w:val="center"/>
            <w:hideMark/>
          </w:tcPr>
          <w:p w14:paraId="11F4968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4" w:type="dxa"/>
            <w:tcBorders>
              <w:top w:val="nil"/>
              <w:left w:val="nil"/>
              <w:bottom w:val="nil"/>
              <w:right w:val="nil"/>
            </w:tcBorders>
            <w:shd w:val="clear" w:color="000000" w:fill="FFFFFF"/>
            <w:noWrap/>
            <w:vAlign w:val="center"/>
            <w:hideMark/>
          </w:tcPr>
          <w:p w14:paraId="6F3EE44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EDEDED"/>
            <w:noWrap/>
            <w:vAlign w:val="bottom"/>
            <w:hideMark/>
          </w:tcPr>
          <w:p w14:paraId="5AC9271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w:t>
            </w:r>
          </w:p>
        </w:tc>
        <w:tc>
          <w:tcPr>
            <w:tcW w:w="815" w:type="dxa"/>
            <w:tcBorders>
              <w:top w:val="nil"/>
              <w:left w:val="nil"/>
              <w:bottom w:val="nil"/>
              <w:right w:val="nil"/>
            </w:tcBorders>
            <w:shd w:val="clear" w:color="000000" w:fill="EDEDED"/>
            <w:noWrap/>
            <w:vAlign w:val="bottom"/>
            <w:hideMark/>
          </w:tcPr>
          <w:p w14:paraId="71EDF51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5,00</w:t>
            </w:r>
          </w:p>
        </w:tc>
      </w:tr>
      <w:tr w:rsidR="00444279" w:rsidRPr="00444279" w14:paraId="334AEB21" w14:textId="77777777" w:rsidTr="00444279">
        <w:trPr>
          <w:trHeight w:val="300"/>
        </w:trPr>
        <w:tc>
          <w:tcPr>
            <w:tcW w:w="580" w:type="dxa"/>
            <w:tcBorders>
              <w:top w:val="nil"/>
              <w:left w:val="nil"/>
              <w:bottom w:val="nil"/>
              <w:right w:val="nil"/>
            </w:tcBorders>
            <w:shd w:val="clear" w:color="auto" w:fill="auto"/>
            <w:noWrap/>
            <w:vAlign w:val="center"/>
            <w:hideMark/>
          </w:tcPr>
          <w:p w14:paraId="30ABF59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606" w:type="dxa"/>
            <w:tcBorders>
              <w:top w:val="nil"/>
              <w:left w:val="nil"/>
              <w:bottom w:val="nil"/>
              <w:right w:val="nil"/>
            </w:tcBorders>
            <w:shd w:val="clear" w:color="000000" w:fill="FFFFFF"/>
            <w:noWrap/>
            <w:vAlign w:val="center"/>
            <w:hideMark/>
          </w:tcPr>
          <w:p w14:paraId="4FF9B3F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7" w:type="dxa"/>
            <w:tcBorders>
              <w:top w:val="nil"/>
              <w:left w:val="nil"/>
              <w:bottom w:val="nil"/>
              <w:right w:val="nil"/>
            </w:tcBorders>
            <w:shd w:val="clear" w:color="000000" w:fill="FFFFFF"/>
            <w:noWrap/>
            <w:vAlign w:val="center"/>
            <w:hideMark/>
          </w:tcPr>
          <w:p w14:paraId="3979EC3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76" w:type="dxa"/>
            <w:tcBorders>
              <w:top w:val="nil"/>
              <w:left w:val="nil"/>
              <w:bottom w:val="nil"/>
              <w:right w:val="nil"/>
            </w:tcBorders>
            <w:shd w:val="clear" w:color="000000" w:fill="FFFFFF"/>
            <w:noWrap/>
            <w:vAlign w:val="bottom"/>
            <w:hideMark/>
          </w:tcPr>
          <w:p w14:paraId="1567B98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995" w:type="dxa"/>
            <w:tcBorders>
              <w:top w:val="nil"/>
              <w:left w:val="nil"/>
              <w:bottom w:val="nil"/>
              <w:right w:val="nil"/>
            </w:tcBorders>
            <w:shd w:val="clear" w:color="000000" w:fill="FFFFFF"/>
            <w:noWrap/>
            <w:vAlign w:val="center"/>
            <w:hideMark/>
          </w:tcPr>
          <w:p w14:paraId="4744FE5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6" w:type="dxa"/>
            <w:tcBorders>
              <w:top w:val="nil"/>
              <w:left w:val="nil"/>
              <w:bottom w:val="nil"/>
              <w:right w:val="nil"/>
            </w:tcBorders>
            <w:shd w:val="clear" w:color="000000" w:fill="FFFFFF"/>
            <w:noWrap/>
            <w:vAlign w:val="center"/>
            <w:hideMark/>
          </w:tcPr>
          <w:p w14:paraId="3CDEB72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40" w:type="dxa"/>
            <w:tcBorders>
              <w:top w:val="nil"/>
              <w:left w:val="nil"/>
              <w:bottom w:val="nil"/>
              <w:right w:val="nil"/>
            </w:tcBorders>
            <w:shd w:val="clear" w:color="000000" w:fill="FFFFFF"/>
            <w:noWrap/>
            <w:vAlign w:val="bottom"/>
            <w:hideMark/>
          </w:tcPr>
          <w:p w14:paraId="4724778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79" w:type="dxa"/>
            <w:tcBorders>
              <w:top w:val="nil"/>
              <w:left w:val="nil"/>
              <w:bottom w:val="nil"/>
              <w:right w:val="nil"/>
            </w:tcBorders>
            <w:shd w:val="clear" w:color="000000" w:fill="FFFFFF"/>
            <w:noWrap/>
            <w:vAlign w:val="bottom"/>
            <w:hideMark/>
          </w:tcPr>
          <w:p w14:paraId="5D0A70A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9" w:type="dxa"/>
            <w:tcBorders>
              <w:top w:val="nil"/>
              <w:left w:val="nil"/>
              <w:bottom w:val="nil"/>
              <w:right w:val="nil"/>
            </w:tcBorders>
            <w:shd w:val="clear" w:color="000000" w:fill="FFFFFF"/>
            <w:noWrap/>
            <w:vAlign w:val="center"/>
            <w:hideMark/>
          </w:tcPr>
          <w:p w14:paraId="748F8A4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4" w:type="dxa"/>
            <w:tcBorders>
              <w:top w:val="nil"/>
              <w:left w:val="nil"/>
              <w:bottom w:val="nil"/>
              <w:right w:val="nil"/>
            </w:tcBorders>
            <w:shd w:val="clear" w:color="000000" w:fill="FFFFFF"/>
            <w:noWrap/>
            <w:vAlign w:val="center"/>
            <w:hideMark/>
          </w:tcPr>
          <w:p w14:paraId="41B7E18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EDEDED"/>
            <w:noWrap/>
            <w:vAlign w:val="bottom"/>
            <w:hideMark/>
          </w:tcPr>
          <w:p w14:paraId="465443C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w:t>
            </w:r>
          </w:p>
        </w:tc>
        <w:tc>
          <w:tcPr>
            <w:tcW w:w="815" w:type="dxa"/>
            <w:tcBorders>
              <w:top w:val="nil"/>
              <w:left w:val="nil"/>
              <w:bottom w:val="nil"/>
              <w:right w:val="nil"/>
            </w:tcBorders>
            <w:shd w:val="clear" w:color="000000" w:fill="EDEDED"/>
            <w:noWrap/>
            <w:vAlign w:val="bottom"/>
            <w:hideMark/>
          </w:tcPr>
          <w:p w14:paraId="29B8D83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5,00</w:t>
            </w:r>
          </w:p>
        </w:tc>
      </w:tr>
      <w:tr w:rsidR="00444279" w:rsidRPr="00444279" w14:paraId="23E36964" w14:textId="77777777" w:rsidTr="00444279">
        <w:trPr>
          <w:trHeight w:val="300"/>
        </w:trPr>
        <w:tc>
          <w:tcPr>
            <w:tcW w:w="580" w:type="dxa"/>
            <w:tcBorders>
              <w:top w:val="nil"/>
              <w:left w:val="nil"/>
              <w:bottom w:val="nil"/>
              <w:right w:val="nil"/>
            </w:tcBorders>
            <w:shd w:val="clear" w:color="auto" w:fill="auto"/>
            <w:noWrap/>
            <w:vAlign w:val="center"/>
            <w:hideMark/>
          </w:tcPr>
          <w:p w14:paraId="5C2B193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33</w:t>
            </w:r>
          </w:p>
        </w:tc>
        <w:tc>
          <w:tcPr>
            <w:tcW w:w="606" w:type="dxa"/>
            <w:tcBorders>
              <w:top w:val="nil"/>
              <w:left w:val="nil"/>
              <w:bottom w:val="nil"/>
              <w:right w:val="nil"/>
            </w:tcBorders>
            <w:shd w:val="clear" w:color="000000" w:fill="FFFFFF"/>
            <w:noWrap/>
            <w:vAlign w:val="center"/>
            <w:hideMark/>
          </w:tcPr>
          <w:p w14:paraId="7C73571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7" w:type="dxa"/>
            <w:tcBorders>
              <w:top w:val="nil"/>
              <w:left w:val="nil"/>
              <w:bottom w:val="nil"/>
              <w:right w:val="nil"/>
            </w:tcBorders>
            <w:shd w:val="clear" w:color="000000" w:fill="FFFFFF"/>
            <w:noWrap/>
            <w:vAlign w:val="center"/>
            <w:hideMark/>
          </w:tcPr>
          <w:p w14:paraId="6FE07D0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76" w:type="dxa"/>
            <w:tcBorders>
              <w:top w:val="nil"/>
              <w:left w:val="nil"/>
              <w:bottom w:val="nil"/>
              <w:right w:val="nil"/>
            </w:tcBorders>
            <w:shd w:val="clear" w:color="000000" w:fill="FFFFFF"/>
            <w:noWrap/>
            <w:vAlign w:val="bottom"/>
            <w:hideMark/>
          </w:tcPr>
          <w:p w14:paraId="1229123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995" w:type="dxa"/>
            <w:tcBorders>
              <w:top w:val="nil"/>
              <w:left w:val="nil"/>
              <w:bottom w:val="nil"/>
              <w:right w:val="nil"/>
            </w:tcBorders>
            <w:shd w:val="clear" w:color="000000" w:fill="FFFFFF"/>
            <w:noWrap/>
            <w:vAlign w:val="center"/>
            <w:hideMark/>
          </w:tcPr>
          <w:p w14:paraId="4CAD9DE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6" w:type="dxa"/>
            <w:tcBorders>
              <w:top w:val="nil"/>
              <w:left w:val="nil"/>
              <w:bottom w:val="nil"/>
              <w:right w:val="nil"/>
            </w:tcBorders>
            <w:shd w:val="clear" w:color="000000" w:fill="FFFFFF"/>
            <w:noWrap/>
            <w:vAlign w:val="center"/>
            <w:hideMark/>
          </w:tcPr>
          <w:p w14:paraId="3B8E93E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40" w:type="dxa"/>
            <w:tcBorders>
              <w:top w:val="nil"/>
              <w:left w:val="nil"/>
              <w:bottom w:val="nil"/>
              <w:right w:val="nil"/>
            </w:tcBorders>
            <w:shd w:val="clear" w:color="000000" w:fill="FFFFFF"/>
            <w:noWrap/>
            <w:vAlign w:val="bottom"/>
            <w:hideMark/>
          </w:tcPr>
          <w:p w14:paraId="67CD1CF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79" w:type="dxa"/>
            <w:tcBorders>
              <w:top w:val="nil"/>
              <w:left w:val="nil"/>
              <w:bottom w:val="nil"/>
              <w:right w:val="nil"/>
            </w:tcBorders>
            <w:shd w:val="clear" w:color="000000" w:fill="FFFFFF"/>
            <w:noWrap/>
            <w:vAlign w:val="bottom"/>
            <w:hideMark/>
          </w:tcPr>
          <w:p w14:paraId="42DC5EC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9" w:type="dxa"/>
            <w:tcBorders>
              <w:top w:val="nil"/>
              <w:left w:val="nil"/>
              <w:bottom w:val="nil"/>
              <w:right w:val="nil"/>
            </w:tcBorders>
            <w:shd w:val="clear" w:color="000000" w:fill="FFFFFF"/>
            <w:noWrap/>
            <w:vAlign w:val="center"/>
            <w:hideMark/>
          </w:tcPr>
          <w:p w14:paraId="1B2DFE7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4" w:type="dxa"/>
            <w:tcBorders>
              <w:top w:val="nil"/>
              <w:left w:val="nil"/>
              <w:bottom w:val="nil"/>
              <w:right w:val="nil"/>
            </w:tcBorders>
            <w:shd w:val="clear" w:color="000000" w:fill="FFFFFF"/>
            <w:noWrap/>
            <w:vAlign w:val="center"/>
            <w:hideMark/>
          </w:tcPr>
          <w:p w14:paraId="4E872DA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32F07D5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33</w:t>
            </w:r>
          </w:p>
        </w:tc>
        <w:tc>
          <w:tcPr>
            <w:tcW w:w="815" w:type="dxa"/>
            <w:tcBorders>
              <w:top w:val="nil"/>
              <w:left w:val="nil"/>
              <w:bottom w:val="nil"/>
              <w:right w:val="nil"/>
            </w:tcBorders>
            <w:shd w:val="clear" w:color="000000" w:fill="EDEDED"/>
            <w:noWrap/>
            <w:vAlign w:val="bottom"/>
            <w:hideMark/>
          </w:tcPr>
          <w:p w14:paraId="4F0592F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3,67</w:t>
            </w:r>
          </w:p>
        </w:tc>
      </w:tr>
      <w:tr w:rsidR="00444279" w:rsidRPr="00444279" w14:paraId="01AB9EAC" w14:textId="77777777" w:rsidTr="00444279">
        <w:trPr>
          <w:trHeight w:val="300"/>
        </w:trPr>
        <w:tc>
          <w:tcPr>
            <w:tcW w:w="580" w:type="dxa"/>
            <w:tcBorders>
              <w:top w:val="nil"/>
              <w:left w:val="nil"/>
              <w:bottom w:val="nil"/>
              <w:right w:val="nil"/>
            </w:tcBorders>
            <w:shd w:val="clear" w:color="auto" w:fill="auto"/>
            <w:noWrap/>
            <w:vAlign w:val="center"/>
            <w:hideMark/>
          </w:tcPr>
          <w:p w14:paraId="664EF77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w:t>
            </w:r>
          </w:p>
        </w:tc>
        <w:tc>
          <w:tcPr>
            <w:tcW w:w="606" w:type="dxa"/>
            <w:tcBorders>
              <w:top w:val="nil"/>
              <w:left w:val="nil"/>
              <w:bottom w:val="nil"/>
              <w:right w:val="nil"/>
            </w:tcBorders>
            <w:shd w:val="clear" w:color="000000" w:fill="FFFFFF"/>
            <w:noWrap/>
            <w:vAlign w:val="center"/>
            <w:hideMark/>
          </w:tcPr>
          <w:p w14:paraId="7E7998A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7" w:type="dxa"/>
            <w:tcBorders>
              <w:top w:val="nil"/>
              <w:left w:val="nil"/>
              <w:bottom w:val="nil"/>
              <w:right w:val="nil"/>
            </w:tcBorders>
            <w:shd w:val="clear" w:color="000000" w:fill="FFFFFF"/>
            <w:noWrap/>
            <w:vAlign w:val="center"/>
            <w:hideMark/>
          </w:tcPr>
          <w:p w14:paraId="19E13BF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76" w:type="dxa"/>
            <w:tcBorders>
              <w:top w:val="nil"/>
              <w:left w:val="nil"/>
              <w:bottom w:val="nil"/>
              <w:right w:val="nil"/>
            </w:tcBorders>
            <w:shd w:val="clear" w:color="000000" w:fill="FFFFFF"/>
            <w:noWrap/>
            <w:vAlign w:val="bottom"/>
            <w:hideMark/>
          </w:tcPr>
          <w:p w14:paraId="70C7618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995" w:type="dxa"/>
            <w:tcBorders>
              <w:top w:val="nil"/>
              <w:left w:val="nil"/>
              <w:bottom w:val="nil"/>
              <w:right w:val="nil"/>
            </w:tcBorders>
            <w:shd w:val="clear" w:color="000000" w:fill="FFFFFF"/>
            <w:noWrap/>
            <w:vAlign w:val="center"/>
            <w:hideMark/>
          </w:tcPr>
          <w:p w14:paraId="2BF470B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6" w:type="dxa"/>
            <w:tcBorders>
              <w:top w:val="nil"/>
              <w:left w:val="nil"/>
              <w:bottom w:val="nil"/>
              <w:right w:val="nil"/>
            </w:tcBorders>
            <w:shd w:val="clear" w:color="000000" w:fill="FFFFFF"/>
            <w:noWrap/>
            <w:vAlign w:val="center"/>
            <w:hideMark/>
          </w:tcPr>
          <w:p w14:paraId="5B95418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40" w:type="dxa"/>
            <w:tcBorders>
              <w:top w:val="nil"/>
              <w:left w:val="nil"/>
              <w:bottom w:val="nil"/>
              <w:right w:val="nil"/>
            </w:tcBorders>
            <w:shd w:val="clear" w:color="000000" w:fill="FFFFFF"/>
            <w:noWrap/>
            <w:vAlign w:val="bottom"/>
            <w:hideMark/>
          </w:tcPr>
          <w:p w14:paraId="0800779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79" w:type="dxa"/>
            <w:tcBorders>
              <w:top w:val="nil"/>
              <w:left w:val="nil"/>
              <w:bottom w:val="nil"/>
              <w:right w:val="nil"/>
            </w:tcBorders>
            <w:shd w:val="clear" w:color="000000" w:fill="FFFFFF"/>
            <w:noWrap/>
            <w:vAlign w:val="bottom"/>
            <w:hideMark/>
          </w:tcPr>
          <w:p w14:paraId="14F9C77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9" w:type="dxa"/>
            <w:tcBorders>
              <w:top w:val="nil"/>
              <w:left w:val="nil"/>
              <w:bottom w:val="nil"/>
              <w:right w:val="nil"/>
            </w:tcBorders>
            <w:shd w:val="clear" w:color="000000" w:fill="FFFFFF"/>
            <w:noWrap/>
            <w:vAlign w:val="center"/>
            <w:hideMark/>
          </w:tcPr>
          <w:p w14:paraId="4D66A6C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4" w:type="dxa"/>
            <w:tcBorders>
              <w:top w:val="nil"/>
              <w:left w:val="nil"/>
              <w:bottom w:val="nil"/>
              <w:right w:val="nil"/>
            </w:tcBorders>
            <w:shd w:val="clear" w:color="000000" w:fill="FFFFFF"/>
            <w:noWrap/>
            <w:vAlign w:val="center"/>
            <w:hideMark/>
          </w:tcPr>
          <w:p w14:paraId="76190C1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EDEDED"/>
            <w:noWrap/>
            <w:vAlign w:val="bottom"/>
            <w:hideMark/>
          </w:tcPr>
          <w:p w14:paraId="39F29CF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39</w:t>
            </w:r>
          </w:p>
        </w:tc>
        <w:tc>
          <w:tcPr>
            <w:tcW w:w="815" w:type="dxa"/>
            <w:tcBorders>
              <w:top w:val="nil"/>
              <w:left w:val="nil"/>
              <w:bottom w:val="nil"/>
              <w:right w:val="nil"/>
            </w:tcBorders>
            <w:shd w:val="clear" w:color="000000" w:fill="EDEDED"/>
            <w:noWrap/>
            <w:vAlign w:val="bottom"/>
            <w:hideMark/>
          </w:tcPr>
          <w:p w14:paraId="2B7D517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4,33</w:t>
            </w:r>
          </w:p>
        </w:tc>
      </w:tr>
      <w:tr w:rsidR="00444279" w:rsidRPr="00444279" w14:paraId="79105E0A" w14:textId="77777777" w:rsidTr="00444279">
        <w:trPr>
          <w:trHeight w:val="300"/>
        </w:trPr>
        <w:tc>
          <w:tcPr>
            <w:tcW w:w="580" w:type="dxa"/>
            <w:tcBorders>
              <w:top w:val="nil"/>
              <w:left w:val="nil"/>
              <w:bottom w:val="nil"/>
              <w:right w:val="nil"/>
            </w:tcBorders>
            <w:shd w:val="clear" w:color="auto" w:fill="auto"/>
            <w:noWrap/>
            <w:vAlign w:val="center"/>
            <w:hideMark/>
          </w:tcPr>
          <w:p w14:paraId="2FF2EEC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w:t>
            </w:r>
          </w:p>
        </w:tc>
        <w:tc>
          <w:tcPr>
            <w:tcW w:w="606" w:type="dxa"/>
            <w:tcBorders>
              <w:top w:val="nil"/>
              <w:left w:val="nil"/>
              <w:bottom w:val="nil"/>
              <w:right w:val="nil"/>
            </w:tcBorders>
            <w:shd w:val="clear" w:color="000000" w:fill="FFFFFF"/>
            <w:noWrap/>
            <w:vAlign w:val="center"/>
            <w:hideMark/>
          </w:tcPr>
          <w:p w14:paraId="15BFD87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7" w:type="dxa"/>
            <w:tcBorders>
              <w:top w:val="nil"/>
              <w:left w:val="nil"/>
              <w:bottom w:val="nil"/>
              <w:right w:val="nil"/>
            </w:tcBorders>
            <w:shd w:val="clear" w:color="000000" w:fill="FFFFFF"/>
            <w:noWrap/>
            <w:vAlign w:val="center"/>
            <w:hideMark/>
          </w:tcPr>
          <w:p w14:paraId="7BDF006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276" w:type="dxa"/>
            <w:tcBorders>
              <w:top w:val="nil"/>
              <w:left w:val="nil"/>
              <w:bottom w:val="nil"/>
              <w:right w:val="nil"/>
            </w:tcBorders>
            <w:shd w:val="clear" w:color="000000" w:fill="FFFFFF"/>
            <w:noWrap/>
            <w:vAlign w:val="bottom"/>
            <w:hideMark/>
          </w:tcPr>
          <w:p w14:paraId="351E4BD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995" w:type="dxa"/>
            <w:tcBorders>
              <w:top w:val="nil"/>
              <w:left w:val="nil"/>
              <w:bottom w:val="nil"/>
              <w:right w:val="nil"/>
            </w:tcBorders>
            <w:shd w:val="clear" w:color="000000" w:fill="FFFFFF"/>
            <w:noWrap/>
            <w:vAlign w:val="center"/>
            <w:hideMark/>
          </w:tcPr>
          <w:p w14:paraId="6650B01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6" w:type="dxa"/>
            <w:tcBorders>
              <w:top w:val="nil"/>
              <w:left w:val="nil"/>
              <w:bottom w:val="nil"/>
              <w:right w:val="nil"/>
            </w:tcBorders>
            <w:shd w:val="clear" w:color="000000" w:fill="FFFFFF"/>
            <w:noWrap/>
            <w:vAlign w:val="center"/>
            <w:hideMark/>
          </w:tcPr>
          <w:p w14:paraId="4080C15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40" w:type="dxa"/>
            <w:tcBorders>
              <w:top w:val="nil"/>
              <w:left w:val="nil"/>
              <w:bottom w:val="nil"/>
              <w:right w:val="nil"/>
            </w:tcBorders>
            <w:shd w:val="clear" w:color="000000" w:fill="FFFFFF"/>
            <w:noWrap/>
            <w:vAlign w:val="bottom"/>
            <w:hideMark/>
          </w:tcPr>
          <w:p w14:paraId="2686160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79" w:type="dxa"/>
            <w:tcBorders>
              <w:top w:val="nil"/>
              <w:left w:val="nil"/>
              <w:bottom w:val="nil"/>
              <w:right w:val="nil"/>
            </w:tcBorders>
            <w:shd w:val="clear" w:color="000000" w:fill="FFFFFF"/>
            <w:noWrap/>
            <w:vAlign w:val="bottom"/>
            <w:hideMark/>
          </w:tcPr>
          <w:p w14:paraId="0107C1D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9" w:type="dxa"/>
            <w:tcBorders>
              <w:top w:val="nil"/>
              <w:left w:val="nil"/>
              <w:bottom w:val="nil"/>
              <w:right w:val="nil"/>
            </w:tcBorders>
            <w:shd w:val="clear" w:color="000000" w:fill="FFFFFF"/>
            <w:noWrap/>
            <w:vAlign w:val="center"/>
            <w:hideMark/>
          </w:tcPr>
          <w:p w14:paraId="21A430E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4" w:type="dxa"/>
            <w:tcBorders>
              <w:top w:val="nil"/>
              <w:left w:val="nil"/>
              <w:bottom w:val="nil"/>
              <w:right w:val="nil"/>
            </w:tcBorders>
            <w:shd w:val="clear" w:color="000000" w:fill="FFFFFF"/>
            <w:noWrap/>
            <w:vAlign w:val="center"/>
            <w:hideMark/>
          </w:tcPr>
          <w:p w14:paraId="32F4883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6A1ADF8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w:t>
            </w:r>
          </w:p>
        </w:tc>
        <w:tc>
          <w:tcPr>
            <w:tcW w:w="815" w:type="dxa"/>
            <w:tcBorders>
              <w:top w:val="nil"/>
              <w:left w:val="nil"/>
              <w:bottom w:val="nil"/>
              <w:right w:val="nil"/>
            </w:tcBorders>
            <w:shd w:val="clear" w:color="000000" w:fill="EDEDED"/>
            <w:noWrap/>
            <w:vAlign w:val="bottom"/>
            <w:hideMark/>
          </w:tcPr>
          <w:p w14:paraId="23FE97C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3,44</w:t>
            </w:r>
          </w:p>
        </w:tc>
      </w:tr>
      <w:tr w:rsidR="00444279" w:rsidRPr="00444279" w14:paraId="328440CB" w14:textId="77777777" w:rsidTr="00444279">
        <w:trPr>
          <w:trHeight w:val="300"/>
        </w:trPr>
        <w:tc>
          <w:tcPr>
            <w:tcW w:w="580" w:type="dxa"/>
            <w:tcBorders>
              <w:top w:val="nil"/>
              <w:left w:val="nil"/>
              <w:bottom w:val="nil"/>
              <w:right w:val="nil"/>
            </w:tcBorders>
            <w:shd w:val="clear" w:color="auto" w:fill="auto"/>
            <w:noWrap/>
            <w:vAlign w:val="center"/>
            <w:hideMark/>
          </w:tcPr>
          <w:p w14:paraId="03F495C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w:t>
            </w:r>
          </w:p>
        </w:tc>
        <w:tc>
          <w:tcPr>
            <w:tcW w:w="606" w:type="dxa"/>
            <w:tcBorders>
              <w:top w:val="nil"/>
              <w:left w:val="nil"/>
              <w:bottom w:val="nil"/>
              <w:right w:val="nil"/>
            </w:tcBorders>
            <w:shd w:val="clear" w:color="000000" w:fill="FFFFFF"/>
            <w:noWrap/>
            <w:vAlign w:val="center"/>
            <w:hideMark/>
          </w:tcPr>
          <w:p w14:paraId="5923B02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7" w:type="dxa"/>
            <w:tcBorders>
              <w:top w:val="nil"/>
              <w:left w:val="nil"/>
              <w:bottom w:val="nil"/>
              <w:right w:val="nil"/>
            </w:tcBorders>
            <w:shd w:val="clear" w:color="000000" w:fill="FFFFFF"/>
            <w:noWrap/>
            <w:vAlign w:val="center"/>
            <w:hideMark/>
          </w:tcPr>
          <w:p w14:paraId="492A1B2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76" w:type="dxa"/>
            <w:tcBorders>
              <w:top w:val="nil"/>
              <w:left w:val="nil"/>
              <w:bottom w:val="nil"/>
              <w:right w:val="nil"/>
            </w:tcBorders>
            <w:shd w:val="clear" w:color="000000" w:fill="FFFFFF"/>
            <w:noWrap/>
            <w:vAlign w:val="bottom"/>
            <w:hideMark/>
          </w:tcPr>
          <w:p w14:paraId="6F61074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995" w:type="dxa"/>
            <w:tcBorders>
              <w:top w:val="nil"/>
              <w:left w:val="nil"/>
              <w:bottom w:val="nil"/>
              <w:right w:val="nil"/>
            </w:tcBorders>
            <w:shd w:val="clear" w:color="000000" w:fill="FFFFFF"/>
            <w:noWrap/>
            <w:vAlign w:val="center"/>
            <w:hideMark/>
          </w:tcPr>
          <w:p w14:paraId="786113A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6" w:type="dxa"/>
            <w:tcBorders>
              <w:top w:val="nil"/>
              <w:left w:val="nil"/>
              <w:bottom w:val="nil"/>
              <w:right w:val="nil"/>
            </w:tcBorders>
            <w:shd w:val="clear" w:color="000000" w:fill="FFFFFF"/>
            <w:noWrap/>
            <w:vAlign w:val="center"/>
            <w:hideMark/>
          </w:tcPr>
          <w:p w14:paraId="3F3B8DA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40" w:type="dxa"/>
            <w:tcBorders>
              <w:top w:val="nil"/>
              <w:left w:val="nil"/>
              <w:bottom w:val="nil"/>
              <w:right w:val="nil"/>
            </w:tcBorders>
            <w:shd w:val="clear" w:color="000000" w:fill="FFFFFF"/>
            <w:noWrap/>
            <w:vAlign w:val="bottom"/>
            <w:hideMark/>
          </w:tcPr>
          <w:p w14:paraId="6AB67BD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79" w:type="dxa"/>
            <w:tcBorders>
              <w:top w:val="nil"/>
              <w:left w:val="nil"/>
              <w:bottom w:val="nil"/>
              <w:right w:val="nil"/>
            </w:tcBorders>
            <w:shd w:val="clear" w:color="000000" w:fill="FFFFFF"/>
            <w:noWrap/>
            <w:vAlign w:val="bottom"/>
            <w:hideMark/>
          </w:tcPr>
          <w:p w14:paraId="75B8B83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09" w:type="dxa"/>
            <w:tcBorders>
              <w:top w:val="nil"/>
              <w:left w:val="nil"/>
              <w:bottom w:val="nil"/>
              <w:right w:val="nil"/>
            </w:tcBorders>
            <w:shd w:val="clear" w:color="000000" w:fill="FFFFFF"/>
            <w:noWrap/>
            <w:vAlign w:val="center"/>
            <w:hideMark/>
          </w:tcPr>
          <w:p w14:paraId="4A803E7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4" w:type="dxa"/>
            <w:tcBorders>
              <w:top w:val="nil"/>
              <w:left w:val="nil"/>
              <w:bottom w:val="nil"/>
              <w:right w:val="nil"/>
            </w:tcBorders>
            <w:shd w:val="clear" w:color="000000" w:fill="FFFFFF"/>
            <w:noWrap/>
            <w:vAlign w:val="center"/>
            <w:hideMark/>
          </w:tcPr>
          <w:p w14:paraId="34EA553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EDEDED"/>
            <w:noWrap/>
            <w:vAlign w:val="bottom"/>
            <w:hideMark/>
          </w:tcPr>
          <w:p w14:paraId="1CD513D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29</w:t>
            </w:r>
          </w:p>
        </w:tc>
        <w:tc>
          <w:tcPr>
            <w:tcW w:w="815" w:type="dxa"/>
            <w:tcBorders>
              <w:top w:val="nil"/>
              <w:left w:val="nil"/>
              <w:bottom w:val="nil"/>
              <w:right w:val="nil"/>
            </w:tcBorders>
            <w:shd w:val="clear" w:color="000000" w:fill="EDEDED"/>
            <w:noWrap/>
            <w:vAlign w:val="bottom"/>
            <w:hideMark/>
          </w:tcPr>
          <w:p w14:paraId="3566598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3,22</w:t>
            </w:r>
          </w:p>
        </w:tc>
      </w:tr>
      <w:tr w:rsidR="00444279" w:rsidRPr="00444279" w14:paraId="53AD5592" w14:textId="77777777" w:rsidTr="00444279">
        <w:trPr>
          <w:trHeight w:val="300"/>
        </w:trPr>
        <w:tc>
          <w:tcPr>
            <w:tcW w:w="580" w:type="dxa"/>
            <w:tcBorders>
              <w:top w:val="nil"/>
              <w:left w:val="nil"/>
              <w:bottom w:val="nil"/>
              <w:right w:val="nil"/>
            </w:tcBorders>
            <w:shd w:val="clear" w:color="auto" w:fill="auto"/>
            <w:noWrap/>
            <w:vAlign w:val="center"/>
            <w:hideMark/>
          </w:tcPr>
          <w:p w14:paraId="16B6758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w:t>
            </w:r>
          </w:p>
        </w:tc>
        <w:tc>
          <w:tcPr>
            <w:tcW w:w="606" w:type="dxa"/>
            <w:tcBorders>
              <w:top w:val="nil"/>
              <w:left w:val="nil"/>
              <w:bottom w:val="nil"/>
              <w:right w:val="nil"/>
            </w:tcBorders>
            <w:shd w:val="clear" w:color="000000" w:fill="FFFFFF"/>
            <w:noWrap/>
            <w:vAlign w:val="center"/>
            <w:hideMark/>
          </w:tcPr>
          <w:p w14:paraId="70C878D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7" w:type="dxa"/>
            <w:tcBorders>
              <w:top w:val="nil"/>
              <w:left w:val="nil"/>
              <w:bottom w:val="nil"/>
              <w:right w:val="nil"/>
            </w:tcBorders>
            <w:shd w:val="clear" w:color="000000" w:fill="FFFFFF"/>
            <w:noWrap/>
            <w:vAlign w:val="center"/>
            <w:hideMark/>
          </w:tcPr>
          <w:p w14:paraId="55D0A90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276" w:type="dxa"/>
            <w:tcBorders>
              <w:top w:val="nil"/>
              <w:left w:val="nil"/>
              <w:bottom w:val="nil"/>
              <w:right w:val="nil"/>
            </w:tcBorders>
            <w:shd w:val="clear" w:color="000000" w:fill="FFFFFF"/>
            <w:noWrap/>
            <w:vAlign w:val="bottom"/>
            <w:hideMark/>
          </w:tcPr>
          <w:p w14:paraId="40F1FC3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995" w:type="dxa"/>
            <w:tcBorders>
              <w:top w:val="nil"/>
              <w:left w:val="nil"/>
              <w:bottom w:val="nil"/>
              <w:right w:val="nil"/>
            </w:tcBorders>
            <w:shd w:val="clear" w:color="000000" w:fill="FFFFFF"/>
            <w:noWrap/>
            <w:vAlign w:val="center"/>
            <w:hideMark/>
          </w:tcPr>
          <w:p w14:paraId="1E658F1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06" w:type="dxa"/>
            <w:tcBorders>
              <w:top w:val="nil"/>
              <w:left w:val="nil"/>
              <w:bottom w:val="nil"/>
              <w:right w:val="nil"/>
            </w:tcBorders>
            <w:shd w:val="clear" w:color="000000" w:fill="FFFFFF"/>
            <w:noWrap/>
            <w:vAlign w:val="center"/>
            <w:hideMark/>
          </w:tcPr>
          <w:p w14:paraId="392E44C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40" w:type="dxa"/>
            <w:tcBorders>
              <w:top w:val="nil"/>
              <w:left w:val="nil"/>
              <w:bottom w:val="nil"/>
              <w:right w:val="nil"/>
            </w:tcBorders>
            <w:shd w:val="clear" w:color="000000" w:fill="FFFFFF"/>
            <w:noWrap/>
            <w:vAlign w:val="bottom"/>
            <w:hideMark/>
          </w:tcPr>
          <w:p w14:paraId="3F11A30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79" w:type="dxa"/>
            <w:tcBorders>
              <w:top w:val="nil"/>
              <w:left w:val="nil"/>
              <w:bottom w:val="nil"/>
              <w:right w:val="nil"/>
            </w:tcBorders>
            <w:shd w:val="clear" w:color="000000" w:fill="FFFFFF"/>
            <w:noWrap/>
            <w:vAlign w:val="bottom"/>
            <w:hideMark/>
          </w:tcPr>
          <w:p w14:paraId="22A8B68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09" w:type="dxa"/>
            <w:tcBorders>
              <w:top w:val="nil"/>
              <w:left w:val="nil"/>
              <w:bottom w:val="nil"/>
              <w:right w:val="nil"/>
            </w:tcBorders>
            <w:shd w:val="clear" w:color="000000" w:fill="FFFFFF"/>
            <w:noWrap/>
            <w:vAlign w:val="center"/>
            <w:hideMark/>
          </w:tcPr>
          <w:p w14:paraId="3D6F81E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4" w:type="dxa"/>
            <w:tcBorders>
              <w:top w:val="nil"/>
              <w:left w:val="nil"/>
              <w:bottom w:val="nil"/>
              <w:right w:val="nil"/>
            </w:tcBorders>
            <w:shd w:val="clear" w:color="000000" w:fill="FFFFFF"/>
            <w:noWrap/>
            <w:vAlign w:val="center"/>
            <w:hideMark/>
          </w:tcPr>
          <w:p w14:paraId="79D8715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EDEDED"/>
            <w:noWrap/>
            <w:vAlign w:val="bottom"/>
            <w:hideMark/>
          </w:tcPr>
          <w:p w14:paraId="7F80BCF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815" w:type="dxa"/>
            <w:tcBorders>
              <w:top w:val="nil"/>
              <w:left w:val="nil"/>
              <w:bottom w:val="nil"/>
              <w:right w:val="nil"/>
            </w:tcBorders>
            <w:shd w:val="clear" w:color="000000" w:fill="EDEDED"/>
            <w:noWrap/>
            <w:vAlign w:val="bottom"/>
            <w:hideMark/>
          </w:tcPr>
          <w:p w14:paraId="08DE4FF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3,56</w:t>
            </w:r>
          </w:p>
        </w:tc>
      </w:tr>
      <w:tr w:rsidR="00444279" w:rsidRPr="00444279" w14:paraId="44859AFA" w14:textId="77777777" w:rsidTr="00444279">
        <w:trPr>
          <w:trHeight w:val="300"/>
        </w:trPr>
        <w:tc>
          <w:tcPr>
            <w:tcW w:w="580" w:type="dxa"/>
            <w:tcBorders>
              <w:top w:val="nil"/>
              <w:left w:val="nil"/>
              <w:bottom w:val="nil"/>
              <w:right w:val="nil"/>
            </w:tcBorders>
            <w:shd w:val="clear" w:color="auto" w:fill="auto"/>
            <w:noWrap/>
            <w:vAlign w:val="center"/>
            <w:hideMark/>
          </w:tcPr>
          <w:p w14:paraId="3BB8A26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38</w:t>
            </w:r>
          </w:p>
        </w:tc>
        <w:tc>
          <w:tcPr>
            <w:tcW w:w="606" w:type="dxa"/>
            <w:tcBorders>
              <w:top w:val="nil"/>
              <w:left w:val="nil"/>
              <w:bottom w:val="nil"/>
              <w:right w:val="nil"/>
            </w:tcBorders>
            <w:shd w:val="clear" w:color="000000" w:fill="FFFFFF"/>
            <w:noWrap/>
            <w:vAlign w:val="center"/>
            <w:hideMark/>
          </w:tcPr>
          <w:p w14:paraId="353AED2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7" w:type="dxa"/>
            <w:tcBorders>
              <w:top w:val="nil"/>
              <w:left w:val="nil"/>
              <w:bottom w:val="nil"/>
              <w:right w:val="nil"/>
            </w:tcBorders>
            <w:shd w:val="clear" w:color="000000" w:fill="FFFFFF"/>
            <w:noWrap/>
            <w:vAlign w:val="center"/>
            <w:hideMark/>
          </w:tcPr>
          <w:p w14:paraId="30A90A0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76" w:type="dxa"/>
            <w:tcBorders>
              <w:top w:val="nil"/>
              <w:left w:val="nil"/>
              <w:bottom w:val="nil"/>
              <w:right w:val="nil"/>
            </w:tcBorders>
            <w:shd w:val="clear" w:color="000000" w:fill="FFFFFF"/>
            <w:noWrap/>
            <w:vAlign w:val="bottom"/>
            <w:hideMark/>
          </w:tcPr>
          <w:p w14:paraId="5FF250A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995" w:type="dxa"/>
            <w:tcBorders>
              <w:top w:val="nil"/>
              <w:left w:val="nil"/>
              <w:bottom w:val="nil"/>
              <w:right w:val="nil"/>
            </w:tcBorders>
            <w:shd w:val="clear" w:color="000000" w:fill="FFFFFF"/>
            <w:noWrap/>
            <w:vAlign w:val="center"/>
            <w:hideMark/>
          </w:tcPr>
          <w:p w14:paraId="6E0C497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6" w:type="dxa"/>
            <w:tcBorders>
              <w:top w:val="nil"/>
              <w:left w:val="nil"/>
              <w:bottom w:val="nil"/>
              <w:right w:val="nil"/>
            </w:tcBorders>
            <w:shd w:val="clear" w:color="000000" w:fill="FFFFFF"/>
            <w:noWrap/>
            <w:vAlign w:val="center"/>
            <w:hideMark/>
          </w:tcPr>
          <w:p w14:paraId="686C3D2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40" w:type="dxa"/>
            <w:tcBorders>
              <w:top w:val="nil"/>
              <w:left w:val="nil"/>
              <w:bottom w:val="nil"/>
              <w:right w:val="nil"/>
            </w:tcBorders>
            <w:shd w:val="clear" w:color="000000" w:fill="FFFFFF"/>
            <w:noWrap/>
            <w:vAlign w:val="bottom"/>
            <w:hideMark/>
          </w:tcPr>
          <w:p w14:paraId="1B735EB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79" w:type="dxa"/>
            <w:tcBorders>
              <w:top w:val="nil"/>
              <w:left w:val="nil"/>
              <w:bottom w:val="nil"/>
              <w:right w:val="nil"/>
            </w:tcBorders>
            <w:shd w:val="clear" w:color="000000" w:fill="FFFFFF"/>
            <w:noWrap/>
            <w:vAlign w:val="bottom"/>
            <w:hideMark/>
          </w:tcPr>
          <w:p w14:paraId="34060A0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9" w:type="dxa"/>
            <w:tcBorders>
              <w:top w:val="nil"/>
              <w:left w:val="nil"/>
              <w:bottom w:val="nil"/>
              <w:right w:val="nil"/>
            </w:tcBorders>
            <w:shd w:val="clear" w:color="000000" w:fill="FFFFFF"/>
            <w:noWrap/>
            <w:vAlign w:val="center"/>
            <w:hideMark/>
          </w:tcPr>
          <w:p w14:paraId="66BC273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4" w:type="dxa"/>
            <w:tcBorders>
              <w:top w:val="nil"/>
              <w:left w:val="nil"/>
              <w:bottom w:val="nil"/>
              <w:right w:val="nil"/>
            </w:tcBorders>
            <w:shd w:val="clear" w:color="000000" w:fill="FFFFFF"/>
            <w:noWrap/>
            <w:vAlign w:val="center"/>
            <w:hideMark/>
          </w:tcPr>
          <w:p w14:paraId="5B39D71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54FDE40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815" w:type="dxa"/>
            <w:tcBorders>
              <w:top w:val="nil"/>
              <w:left w:val="nil"/>
              <w:bottom w:val="nil"/>
              <w:right w:val="nil"/>
            </w:tcBorders>
            <w:shd w:val="clear" w:color="000000" w:fill="EDEDED"/>
            <w:noWrap/>
            <w:vAlign w:val="bottom"/>
            <w:hideMark/>
          </w:tcPr>
          <w:p w14:paraId="2B21A36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3,56</w:t>
            </w:r>
          </w:p>
        </w:tc>
      </w:tr>
      <w:tr w:rsidR="00444279" w:rsidRPr="00444279" w14:paraId="6803C3A2" w14:textId="77777777" w:rsidTr="00444279">
        <w:trPr>
          <w:trHeight w:val="300"/>
        </w:trPr>
        <w:tc>
          <w:tcPr>
            <w:tcW w:w="580" w:type="dxa"/>
            <w:tcBorders>
              <w:top w:val="nil"/>
              <w:left w:val="nil"/>
              <w:bottom w:val="nil"/>
              <w:right w:val="nil"/>
            </w:tcBorders>
            <w:shd w:val="clear" w:color="auto" w:fill="auto"/>
            <w:noWrap/>
            <w:vAlign w:val="center"/>
            <w:hideMark/>
          </w:tcPr>
          <w:p w14:paraId="5497416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39</w:t>
            </w:r>
          </w:p>
        </w:tc>
        <w:tc>
          <w:tcPr>
            <w:tcW w:w="606" w:type="dxa"/>
            <w:tcBorders>
              <w:top w:val="nil"/>
              <w:left w:val="nil"/>
              <w:bottom w:val="nil"/>
              <w:right w:val="nil"/>
            </w:tcBorders>
            <w:shd w:val="clear" w:color="000000" w:fill="FFFFFF"/>
            <w:noWrap/>
            <w:vAlign w:val="center"/>
            <w:hideMark/>
          </w:tcPr>
          <w:p w14:paraId="49B4414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7" w:type="dxa"/>
            <w:tcBorders>
              <w:top w:val="nil"/>
              <w:left w:val="nil"/>
              <w:bottom w:val="nil"/>
              <w:right w:val="nil"/>
            </w:tcBorders>
            <w:shd w:val="clear" w:color="000000" w:fill="FFFFFF"/>
            <w:noWrap/>
            <w:vAlign w:val="center"/>
            <w:hideMark/>
          </w:tcPr>
          <w:p w14:paraId="2338A06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276" w:type="dxa"/>
            <w:tcBorders>
              <w:top w:val="nil"/>
              <w:left w:val="nil"/>
              <w:bottom w:val="nil"/>
              <w:right w:val="nil"/>
            </w:tcBorders>
            <w:shd w:val="clear" w:color="000000" w:fill="FFFFFF"/>
            <w:noWrap/>
            <w:vAlign w:val="bottom"/>
            <w:hideMark/>
          </w:tcPr>
          <w:p w14:paraId="4E6F3D7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995" w:type="dxa"/>
            <w:tcBorders>
              <w:top w:val="nil"/>
              <w:left w:val="nil"/>
              <w:bottom w:val="nil"/>
              <w:right w:val="nil"/>
            </w:tcBorders>
            <w:shd w:val="clear" w:color="000000" w:fill="FFFFFF"/>
            <w:noWrap/>
            <w:vAlign w:val="center"/>
            <w:hideMark/>
          </w:tcPr>
          <w:p w14:paraId="1C956C6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06" w:type="dxa"/>
            <w:tcBorders>
              <w:top w:val="nil"/>
              <w:left w:val="nil"/>
              <w:bottom w:val="nil"/>
              <w:right w:val="nil"/>
            </w:tcBorders>
            <w:shd w:val="clear" w:color="000000" w:fill="FFFFFF"/>
            <w:noWrap/>
            <w:vAlign w:val="center"/>
            <w:hideMark/>
          </w:tcPr>
          <w:p w14:paraId="2B6C560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40" w:type="dxa"/>
            <w:tcBorders>
              <w:top w:val="nil"/>
              <w:left w:val="nil"/>
              <w:bottom w:val="nil"/>
              <w:right w:val="nil"/>
            </w:tcBorders>
            <w:shd w:val="clear" w:color="000000" w:fill="FFFFFF"/>
            <w:noWrap/>
            <w:vAlign w:val="bottom"/>
            <w:hideMark/>
          </w:tcPr>
          <w:p w14:paraId="762E181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79" w:type="dxa"/>
            <w:tcBorders>
              <w:top w:val="nil"/>
              <w:left w:val="nil"/>
              <w:bottom w:val="nil"/>
              <w:right w:val="nil"/>
            </w:tcBorders>
            <w:shd w:val="clear" w:color="000000" w:fill="FFFFFF"/>
            <w:noWrap/>
            <w:vAlign w:val="bottom"/>
            <w:hideMark/>
          </w:tcPr>
          <w:p w14:paraId="6160509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09" w:type="dxa"/>
            <w:tcBorders>
              <w:top w:val="nil"/>
              <w:left w:val="nil"/>
              <w:bottom w:val="nil"/>
              <w:right w:val="nil"/>
            </w:tcBorders>
            <w:shd w:val="clear" w:color="000000" w:fill="FFFFFF"/>
            <w:noWrap/>
            <w:vAlign w:val="center"/>
            <w:hideMark/>
          </w:tcPr>
          <w:p w14:paraId="4700063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4" w:type="dxa"/>
            <w:tcBorders>
              <w:top w:val="nil"/>
              <w:left w:val="nil"/>
              <w:bottom w:val="nil"/>
              <w:right w:val="nil"/>
            </w:tcBorders>
            <w:shd w:val="clear" w:color="000000" w:fill="FFFFFF"/>
            <w:noWrap/>
            <w:vAlign w:val="center"/>
            <w:hideMark/>
          </w:tcPr>
          <w:p w14:paraId="66FB84F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5A298DF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815" w:type="dxa"/>
            <w:tcBorders>
              <w:top w:val="nil"/>
              <w:left w:val="nil"/>
              <w:bottom w:val="nil"/>
              <w:right w:val="nil"/>
            </w:tcBorders>
            <w:shd w:val="clear" w:color="000000" w:fill="EDEDED"/>
            <w:noWrap/>
            <w:vAlign w:val="bottom"/>
            <w:hideMark/>
          </w:tcPr>
          <w:p w14:paraId="07371A9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3,56</w:t>
            </w:r>
          </w:p>
        </w:tc>
      </w:tr>
      <w:tr w:rsidR="00444279" w:rsidRPr="00444279" w14:paraId="60FC3E59" w14:textId="77777777" w:rsidTr="00444279">
        <w:trPr>
          <w:trHeight w:val="300"/>
        </w:trPr>
        <w:tc>
          <w:tcPr>
            <w:tcW w:w="580" w:type="dxa"/>
            <w:tcBorders>
              <w:top w:val="nil"/>
              <w:left w:val="nil"/>
              <w:bottom w:val="nil"/>
              <w:right w:val="nil"/>
            </w:tcBorders>
            <w:shd w:val="clear" w:color="auto" w:fill="auto"/>
            <w:noWrap/>
            <w:vAlign w:val="center"/>
            <w:hideMark/>
          </w:tcPr>
          <w:p w14:paraId="7375013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w:t>
            </w:r>
          </w:p>
        </w:tc>
        <w:tc>
          <w:tcPr>
            <w:tcW w:w="606" w:type="dxa"/>
            <w:tcBorders>
              <w:top w:val="nil"/>
              <w:left w:val="nil"/>
              <w:bottom w:val="nil"/>
              <w:right w:val="nil"/>
            </w:tcBorders>
            <w:shd w:val="clear" w:color="000000" w:fill="FFFFFF"/>
            <w:noWrap/>
            <w:vAlign w:val="center"/>
            <w:hideMark/>
          </w:tcPr>
          <w:p w14:paraId="6ABC228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7" w:type="dxa"/>
            <w:tcBorders>
              <w:top w:val="nil"/>
              <w:left w:val="nil"/>
              <w:bottom w:val="nil"/>
              <w:right w:val="nil"/>
            </w:tcBorders>
            <w:shd w:val="clear" w:color="000000" w:fill="FFFFFF"/>
            <w:noWrap/>
            <w:vAlign w:val="center"/>
            <w:hideMark/>
          </w:tcPr>
          <w:p w14:paraId="4E863C0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276" w:type="dxa"/>
            <w:tcBorders>
              <w:top w:val="nil"/>
              <w:left w:val="nil"/>
              <w:bottom w:val="nil"/>
              <w:right w:val="nil"/>
            </w:tcBorders>
            <w:shd w:val="clear" w:color="000000" w:fill="FFFFFF"/>
            <w:noWrap/>
            <w:vAlign w:val="bottom"/>
            <w:hideMark/>
          </w:tcPr>
          <w:p w14:paraId="0EBA03A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995" w:type="dxa"/>
            <w:tcBorders>
              <w:top w:val="nil"/>
              <w:left w:val="nil"/>
              <w:bottom w:val="nil"/>
              <w:right w:val="nil"/>
            </w:tcBorders>
            <w:shd w:val="clear" w:color="000000" w:fill="FFFFFF"/>
            <w:noWrap/>
            <w:vAlign w:val="center"/>
            <w:hideMark/>
          </w:tcPr>
          <w:p w14:paraId="112BFEF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06" w:type="dxa"/>
            <w:tcBorders>
              <w:top w:val="nil"/>
              <w:left w:val="nil"/>
              <w:bottom w:val="nil"/>
              <w:right w:val="nil"/>
            </w:tcBorders>
            <w:shd w:val="clear" w:color="000000" w:fill="FFFFFF"/>
            <w:noWrap/>
            <w:vAlign w:val="center"/>
            <w:hideMark/>
          </w:tcPr>
          <w:p w14:paraId="5FE0C13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40" w:type="dxa"/>
            <w:tcBorders>
              <w:top w:val="nil"/>
              <w:left w:val="nil"/>
              <w:bottom w:val="nil"/>
              <w:right w:val="nil"/>
            </w:tcBorders>
            <w:shd w:val="clear" w:color="000000" w:fill="FFFFFF"/>
            <w:noWrap/>
            <w:vAlign w:val="bottom"/>
            <w:hideMark/>
          </w:tcPr>
          <w:p w14:paraId="4C60338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79" w:type="dxa"/>
            <w:tcBorders>
              <w:top w:val="nil"/>
              <w:left w:val="nil"/>
              <w:bottom w:val="nil"/>
              <w:right w:val="nil"/>
            </w:tcBorders>
            <w:shd w:val="clear" w:color="000000" w:fill="FFFFFF"/>
            <w:noWrap/>
            <w:vAlign w:val="bottom"/>
            <w:hideMark/>
          </w:tcPr>
          <w:p w14:paraId="21A52A1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9" w:type="dxa"/>
            <w:tcBorders>
              <w:top w:val="nil"/>
              <w:left w:val="nil"/>
              <w:bottom w:val="nil"/>
              <w:right w:val="nil"/>
            </w:tcBorders>
            <w:shd w:val="clear" w:color="000000" w:fill="FFFFFF"/>
            <w:noWrap/>
            <w:vAlign w:val="center"/>
            <w:hideMark/>
          </w:tcPr>
          <w:p w14:paraId="584BA33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4" w:type="dxa"/>
            <w:tcBorders>
              <w:top w:val="nil"/>
              <w:left w:val="nil"/>
              <w:bottom w:val="nil"/>
              <w:right w:val="nil"/>
            </w:tcBorders>
            <w:shd w:val="clear" w:color="000000" w:fill="FFFFFF"/>
            <w:noWrap/>
            <w:vAlign w:val="center"/>
            <w:hideMark/>
          </w:tcPr>
          <w:p w14:paraId="68C17B6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61A7F30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w:t>
            </w:r>
          </w:p>
        </w:tc>
        <w:tc>
          <w:tcPr>
            <w:tcW w:w="815" w:type="dxa"/>
            <w:tcBorders>
              <w:top w:val="nil"/>
              <w:left w:val="nil"/>
              <w:bottom w:val="nil"/>
              <w:right w:val="nil"/>
            </w:tcBorders>
            <w:shd w:val="clear" w:color="000000" w:fill="EDEDED"/>
            <w:noWrap/>
            <w:vAlign w:val="bottom"/>
            <w:hideMark/>
          </w:tcPr>
          <w:p w14:paraId="032296B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3,44</w:t>
            </w:r>
          </w:p>
        </w:tc>
      </w:tr>
      <w:tr w:rsidR="00444279" w:rsidRPr="00444279" w14:paraId="726B3563" w14:textId="77777777" w:rsidTr="00444279">
        <w:trPr>
          <w:trHeight w:val="300"/>
        </w:trPr>
        <w:tc>
          <w:tcPr>
            <w:tcW w:w="580" w:type="dxa"/>
            <w:tcBorders>
              <w:top w:val="nil"/>
              <w:left w:val="nil"/>
              <w:bottom w:val="nil"/>
              <w:right w:val="nil"/>
            </w:tcBorders>
            <w:shd w:val="clear" w:color="auto" w:fill="auto"/>
            <w:noWrap/>
            <w:vAlign w:val="center"/>
            <w:hideMark/>
          </w:tcPr>
          <w:p w14:paraId="47F0B6B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w:t>
            </w:r>
          </w:p>
        </w:tc>
        <w:tc>
          <w:tcPr>
            <w:tcW w:w="606" w:type="dxa"/>
            <w:tcBorders>
              <w:top w:val="nil"/>
              <w:left w:val="nil"/>
              <w:bottom w:val="nil"/>
              <w:right w:val="nil"/>
            </w:tcBorders>
            <w:shd w:val="clear" w:color="000000" w:fill="FFFFFF"/>
            <w:noWrap/>
            <w:vAlign w:val="center"/>
            <w:hideMark/>
          </w:tcPr>
          <w:p w14:paraId="789DBDC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7" w:type="dxa"/>
            <w:tcBorders>
              <w:top w:val="nil"/>
              <w:left w:val="nil"/>
              <w:bottom w:val="nil"/>
              <w:right w:val="nil"/>
            </w:tcBorders>
            <w:shd w:val="clear" w:color="000000" w:fill="FFFFFF"/>
            <w:noWrap/>
            <w:vAlign w:val="center"/>
            <w:hideMark/>
          </w:tcPr>
          <w:p w14:paraId="56856EF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276" w:type="dxa"/>
            <w:tcBorders>
              <w:top w:val="nil"/>
              <w:left w:val="nil"/>
              <w:bottom w:val="nil"/>
              <w:right w:val="nil"/>
            </w:tcBorders>
            <w:shd w:val="clear" w:color="000000" w:fill="FFFFFF"/>
            <w:noWrap/>
            <w:vAlign w:val="bottom"/>
            <w:hideMark/>
          </w:tcPr>
          <w:p w14:paraId="57FE586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995" w:type="dxa"/>
            <w:tcBorders>
              <w:top w:val="nil"/>
              <w:left w:val="nil"/>
              <w:bottom w:val="nil"/>
              <w:right w:val="nil"/>
            </w:tcBorders>
            <w:shd w:val="clear" w:color="000000" w:fill="FFFFFF"/>
            <w:noWrap/>
            <w:vAlign w:val="center"/>
            <w:hideMark/>
          </w:tcPr>
          <w:p w14:paraId="5391AE5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06" w:type="dxa"/>
            <w:tcBorders>
              <w:top w:val="nil"/>
              <w:left w:val="nil"/>
              <w:bottom w:val="nil"/>
              <w:right w:val="nil"/>
            </w:tcBorders>
            <w:shd w:val="clear" w:color="000000" w:fill="FFFFFF"/>
            <w:noWrap/>
            <w:vAlign w:val="center"/>
            <w:hideMark/>
          </w:tcPr>
          <w:p w14:paraId="16D9704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40" w:type="dxa"/>
            <w:tcBorders>
              <w:top w:val="nil"/>
              <w:left w:val="nil"/>
              <w:bottom w:val="nil"/>
              <w:right w:val="nil"/>
            </w:tcBorders>
            <w:shd w:val="clear" w:color="000000" w:fill="FFFFFF"/>
            <w:noWrap/>
            <w:vAlign w:val="bottom"/>
            <w:hideMark/>
          </w:tcPr>
          <w:p w14:paraId="2EB4601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79" w:type="dxa"/>
            <w:tcBorders>
              <w:top w:val="nil"/>
              <w:left w:val="nil"/>
              <w:bottom w:val="nil"/>
              <w:right w:val="nil"/>
            </w:tcBorders>
            <w:shd w:val="clear" w:color="000000" w:fill="FFFFFF"/>
            <w:noWrap/>
            <w:vAlign w:val="bottom"/>
            <w:hideMark/>
          </w:tcPr>
          <w:p w14:paraId="58D7B44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09" w:type="dxa"/>
            <w:tcBorders>
              <w:top w:val="nil"/>
              <w:left w:val="nil"/>
              <w:bottom w:val="nil"/>
              <w:right w:val="nil"/>
            </w:tcBorders>
            <w:shd w:val="clear" w:color="000000" w:fill="FFFFFF"/>
            <w:noWrap/>
            <w:vAlign w:val="center"/>
            <w:hideMark/>
          </w:tcPr>
          <w:p w14:paraId="662B60F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4" w:type="dxa"/>
            <w:tcBorders>
              <w:top w:val="nil"/>
              <w:left w:val="nil"/>
              <w:bottom w:val="nil"/>
              <w:right w:val="nil"/>
            </w:tcBorders>
            <w:shd w:val="clear" w:color="000000" w:fill="FFFFFF"/>
            <w:noWrap/>
            <w:vAlign w:val="center"/>
            <w:hideMark/>
          </w:tcPr>
          <w:p w14:paraId="2934539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EDEDED"/>
            <w:noWrap/>
            <w:vAlign w:val="bottom"/>
            <w:hideMark/>
          </w:tcPr>
          <w:p w14:paraId="577718C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27</w:t>
            </w:r>
          </w:p>
        </w:tc>
        <w:tc>
          <w:tcPr>
            <w:tcW w:w="815" w:type="dxa"/>
            <w:tcBorders>
              <w:top w:val="nil"/>
              <w:left w:val="nil"/>
              <w:bottom w:val="nil"/>
              <w:right w:val="nil"/>
            </w:tcBorders>
            <w:shd w:val="clear" w:color="000000" w:fill="EDEDED"/>
            <w:noWrap/>
            <w:vAlign w:val="bottom"/>
            <w:hideMark/>
          </w:tcPr>
          <w:p w14:paraId="0EFF479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3,00</w:t>
            </w:r>
          </w:p>
        </w:tc>
      </w:tr>
      <w:tr w:rsidR="00444279" w:rsidRPr="00444279" w14:paraId="3D2FADF9" w14:textId="77777777" w:rsidTr="00444279">
        <w:trPr>
          <w:trHeight w:val="300"/>
        </w:trPr>
        <w:tc>
          <w:tcPr>
            <w:tcW w:w="580" w:type="dxa"/>
            <w:tcBorders>
              <w:top w:val="nil"/>
              <w:left w:val="nil"/>
              <w:bottom w:val="nil"/>
              <w:right w:val="nil"/>
            </w:tcBorders>
            <w:shd w:val="clear" w:color="auto" w:fill="auto"/>
            <w:noWrap/>
            <w:vAlign w:val="center"/>
            <w:hideMark/>
          </w:tcPr>
          <w:p w14:paraId="15EC11A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w:t>
            </w:r>
          </w:p>
        </w:tc>
        <w:tc>
          <w:tcPr>
            <w:tcW w:w="606" w:type="dxa"/>
            <w:tcBorders>
              <w:top w:val="nil"/>
              <w:left w:val="nil"/>
              <w:bottom w:val="nil"/>
              <w:right w:val="nil"/>
            </w:tcBorders>
            <w:shd w:val="clear" w:color="000000" w:fill="FFFFFF"/>
            <w:noWrap/>
            <w:vAlign w:val="center"/>
            <w:hideMark/>
          </w:tcPr>
          <w:p w14:paraId="1C6CE7F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7" w:type="dxa"/>
            <w:tcBorders>
              <w:top w:val="nil"/>
              <w:left w:val="nil"/>
              <w:bottom w:val="nil"/>
              <w:right w:val="nil"/>
            </w:tcBorders>
            <w:shd w:val="clear" w:color="000000" w:fill="FFFFFF"/>
            <w:noWrap/>
            <w:vAlign w:val="center"/>
            <w:hideMark/>
          </w:tcPr>
          <w:p w14:paraId="190AC09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76" w:type="dxa"/>
            <w:tcBorders>
              <w:top w:val="nil"/>
              <w:left w:val="nil"/>
              <w:bottom w:val="nil"/>
              <w:right w:val="nil"/>
            </w:tcBorders>
            <w:shd w:val="clear" w:color="000000" w:fill="FFFFFF"/>
            <w:noWrap/>
            <w:vAlign w:val="bottom"/>
            <w:hideMark/>
          </w:tcPr>
          <w:p w14:paraId="4C8B825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995" w:type="dxa"/>
            <w:tcBorders>
              <w:top w:val="nil"/>
              <w:left w:val="nil"/>
              <w:bottom w:val="nil"/>
              <w:right w:val="nil"/>
            </w:tcBorders>
            <w:shd w:val="clear" w:color="000000" w:fill="FFFFFF"/>
            <w:noWrap/>
            <w:vAlign w:val="center"/>
            <w:hideMark/>
          </w:tcPr>
          <w:p w14:paraId="1F1394B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6" w:type="dxa"/>
            <w:tcBorders>
              <w:top w:val="nil"/>
              <w:left w:val="nil"/>
              <w:bottom w:val="nil"/>
              <w:right w:val="nil"/>
            </w:tcBorders>
            <w:shd w:val="clear" w:color="000000" w:fill="FFFFFF"/>
            <w:noWrap/>
            <w:vAlign w:val="center"/>
            <w:hideMark/>
          </w:tcPr>
          <w:p w14:paraId="4D3C7C1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40" w:type="dxa"/>
            <w:tcBorders>
              <w:top w:val="nil"/>
              <w:left w:val="nil"/>
              <w:bottom w:val="nil"/>
              <w:right w:val="nil"/>
            </w:tcBorders>
            <w:shd w:val="clear" w:color="000000" w:fill="FFFFFF"/>
            <w:noWrap/>
            <w:vAlign w:val="bottom"/>
            <w:hideMark/>
          </w:tcPr>
          <w:p w14:paraId="2471F2E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79" w:type="dxa"/>
            <w:tcBorders>
              <w:top w:val="nil"/>
              <w:left w:val="nil"/>
              <w:bottom w:val="nil"/>
              <w:right w:val="nil"/>
            </w:tcBorders>
            <w:shd w:val="clear" w:color="000000" w:fill="FFFFFF"/>
            <w:noWrap/>
            <w:vAlign w:val="bottom"/>
            <w:hideMark/>
          </w:tcPr>
          <w:p w14:paraId="42811CC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9" w:type="dxa"/>
            <w:tcBorders>
              <w:top w:val="nil"/>
              <w:left w:val="nil"/>
              <w:bottom w:val="nil"/>
              <w:right w:val="nil"/>
            </w:tcBorders>
            <w:shd w:val="clear" w:color="000000" w:fill="FFFFFF"/>
            <w:noWrap/>
            <w:vAlign w:val="center"/>
            <w:hideMark/>
          </w:tcPr>
          <w:p w14:paraId="6E39DE5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4" w:type="dxa"/>
            <w:tcBorders>
              <w:top w:val="nil"/>
              <w:left w:val="nil"/>
              <w:bottom w:val="nil"/>
              <w:right w:val="nil"/>
            </w:tcBorders>
            <w:shd w:val="clear" w:color="000000" w:fill="FFFFFF"/>
            <w:noWrap/>
            <w:vAlign w:val="center"/>
            <w:hideMark/>
          </w:tcPr>
          <w:p w14:paraId="3D13F74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4202AE9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815" w:type="dxa"/>
            <w:tcBorders>
              <w:top w:val="nil"/>
              <w:left w:val="nil"/>
              <w:bottom w:val="nil"/>
              <w:right w:val="nil"/>
            </w:tcBorders>
            <w:shd w:val="clear" w:color="000000" w:fill="EDEDED"/>
            <w:noWrap/>
            <w:vAlign w:val="bottom"/>
            <w:hideMark/>
          </w:tcPr>
          <w:p w14:paraId="7BEFE4F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3,56</w:t>
            </w:r>
          </w:p>
        </w:tc>
      </w:tr>
      <w:tr w:rsidR="00444279" w:rsidRPr="00444279" w14:paraId="31870187" w14:textId="77777777" w:rsidTr="00444279">
        <w:trPr>
          <w:trHeight w:val="300"/>
        </w:trPr>
        <w:tc>
          <w:tcPr>
            <w:tcW w:w="580" w:type="dxa"/>
            <w:tcBorders>
              <w:top w:val="nil"/>
              <w:left w:val="nil"/>
              <w:bottom w:val="nil"/>
              <w:right w:val="nil"/>
            </w:tcBorders>
            <w:shd w:val="clear" w:color="auto" w:fill="auto"/>
            <w:noWrap/>
            <w:vAlign w:val="center"/>
            <w:hideMark/>
          </w:tcPr>
          <w:p w14:paraId="693205F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43</w:t>
            </w:r>
          </w:p>
        </w:tc>
        <w:tc>
          <w:tcPr>
            <w:tcW w:w="606" w:type="dxa"/>
            <w:tcBorders>
              <w:top w:val="nil"/>
              <w:left w:val="nil"/>
              <w:bottom w:val="nil"/>
              <w:right w:val="nil"/>
            </w:tcBorders>
            <w:shd w:val="clear" w:color="000000" w:fill="FFFFFF"/>
            <w:noWrap/>
            <w:vAlign w:val="center"/>
            <w:hideMark/>
          </w:tcPr>
          <w:p w14:paraId="3F1CC7A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7" w:type="dxa"/>
            <w:tcBorders>
              <w:top w:val="nil"/>
              <w:left w:val="nil"/>
              <w:bottom w:val="nil"/>
              <w:right w:val="nil"/>
            </w:tcBorders>
            <w:shd w:val="clear" w:color="000000" w:fill="FFFFFF"/>
            <w:noWrap/>
            <w:vAlign w:val="center"/>
            <w:hideMark/>
          </w:tcPr>
          <w:p w14:paraId="4E23239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76" w:type="dxa"/>
            <w:tcBorders>
              <w:top w:val="nil"/>
              <w:left w:val="nil"/>
              <w:bottom w:val="nil"/>
              <w:right w:val="nil"/>
            </w:tcBorders>
            <w:shd w:val="clear" w:color="000000" w:fill="FFFFFF"/>
            <w:noWrap/>
            <w:vAlign w:val="bottom"/>
            <w:hideMark/>
          </w:tcPr>
          <w:p w14:paraId="3519F36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995" w:type="dxa"/>
            <w:tcBorders>
              <w:top w:val="nil"/>
              <w:left w:val="nil"/>
              <w:bottom w:val="nil"/>
              <w:right w:val="nil"/>
            </w:tcBorders>
            <w:shd w:val="clear" w:color="000000" w:fill="FFFFFF"/>
            <w:noWrap/>
            <w:vAlign w:val="center"/>
            <w:hideMark/>
          </w:tcPr>
          <w:p w14:paraId="3F9ADD0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6" w:type="dxa"/>
            <w:tcBorders>
              <w:top w:val="nil"/>
              <w:left w:val="nil"/>
              <w:bottom w:val="nil"/>
              <w:right w:val="nil"/>
            </w:tcBorders>
            <w:shd w:val="clear" w:color="000000" w:fill="FFFFFF"/>
            <w:noWrap/>
            <w:vAlign w:val="center"/>
            <w:hideMark/>
          </w:tcPr>
          <w:p w14:paraId="331E3AF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40" w:type="dxa"/>
            <w:tcBorders>
              <w:top w:val="nil"/>
              <w:left w:val="nil"/>
              <w:bottom w:val="nil"/>
              <w:right w:val="nil"/>
            </w:tcBorders>
            <w:shd w:val="clear" w:color="000000" w:fill="FFFFFF"/>
            <w:noWrap/>
            <w:vAlign w:val="bottom"/>
            <w:hideMark/>
          </w:tcPr>
          <w:p w14:paraId="29CA203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79" w:type="dxa"/>
            <w:tcBorders>
              <w:top w:val="nil"/>
              <w:left w:val="nil"/>
              <w:bottom w:val="nil"/>
              <w:right w:val="nil"/>
            </w:tcBorders>
            <w:shd w:val="clear" w:color="000000" w:fill="FFFFFF"/>
            <w:noWrap/>
            <w:vAlign w:val="bottom"/>
            <w:hideMark/>
          </w:tcPr>
          <w:p w14:paraId="4A4337D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9" w:type="dxa"/>
            <w:tcBorders>
              <w:top w:val="nil"/>
              <w:left w:val="nil"/>
              <w:bottom w:val="nil"/>
              <w:right w:val="nil"/>
            </w:tcBorders>
            <w:shd w:val="clear" w:color="000000" w:fill="FFFFFF"/>
            <w:noWrap/>
            <w:vAlign w:val="center"/>
            <w:hideMark/>
          </w:tcPr>
          <w:p w14:paraId="0FC347F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4" w:type="dxa"/>
            <w:tcBorders>
              <w:top w:val="nil"/>
              <w:left w:val="nil"/>
              <w:bottom w:val="nil"/>
              <w:right w:val="nil"/>
            </w:tcBorders>
            <w:shd w:val="clear" w:color="000000" w:fill="FFFFFF"/>
            <w:noWrap/>
            <w:vAlign w:val="center"/>
            <w:hideMark/>
          </w:tcPr>
          <w:p w14:paraId="51ABD1E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47A04D3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w:t>
            </w:r>
          </w:p>
        </w:tc>
        <w:tc>
          <w:tcPr>
            <w:tcW w:w="815" w:type="dxa"/>
            <w:tcBorders>
              <w:top w:val="nil"/>
              <w:left w:val="nil"/>
              <w:bottom w:val="nil"/>
              <w:right w:val="nil"/>
            </w:tcBorders>
            <w:shd w:val="clear" w:color="000000" w:fill="EDEDED"/>
            <w:noWrap/>
            <w:vAlign w:val="bottom"/>
            <w:hideMark/>
          </w:tcPr>
          <w:p w14:paraId="6BBFA0C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4,44</w:t>
            </w:r>
          </w:p>
        </w:tc>
      </w:tr>
      <w:tr w:rsidR="00444279" w:rsidRPr="00444279" w14:paraId="65917A11" w14:textId="77777777" w:rsidTr="00444279">
        <w:trPr>
          <w:trHeight w:val="300"/>
        </w:trPr>
        <w:tc>
          <w:tcPr>
            <w:tcW w:w="580" w:type="dxa"/>
            <w:tcBorders>
              <w:top w:val="nil"/>
              <w:left w:val="nil"/>
              <w:bottom w:val="nil"/>
              <w:right w:val="nil"/>
            </w:tcBorders>
            <w:shd w:val="clear" w:color="auto" w:fill="auto"/>
            <w:noWrap/>
            <w:vAlign w:val="center"/>
            <w:hideMark/>
          </w:tcPr>
          <w:p w14:paraId="235263C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44</w:t>
            </w:r>
          </w:p>
        </w:tc>
        <w:tc>
          <w:tcPr>
            <w:tcW w:w="606" w:type="dxa"/>
            <w:tcBorders>
              <w:top w:val="nil"/>
              <w:left w:val="nil"/>
              <w:bottom w:val="nil"/>
              <w:right w:val="nil"/>
            </w:tcBorders>
            <w:shd w:val="clear" w:color="000000" w:fill="FFFFFF"/>
            <w:noWrap/>
            <w:vAlign w:val="center"/>
            <w:hideMark/>
          </w:tcPr>
          <w:p w14:paraId="2ACB551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7" w:type="dxa"/>
            <w:tcBorders>
              <w:top w:val="nil"/>
              <w:left w:val="nil"/>
              <w:bottom w:val="nil"/>
              <w:right w:val="nil"/>
            </w:tcBorders>
            <w:shd w:val="clear" w:color="000000" w:fill="FFFFFF"/>
            <w:noWrap/>
            <w:vAlign w:val="center"/>
            <w:hideMark/>
          </w:tcPr>
          <w:p w14:paraId="558C0DE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76" w:type="dxa"/>
            <w:tcBorders>
              <w:top w:val="nil"/>
              <w:left w:val="nil"/>
              <w:bottom w:val="nil"/>
              <w:right w:val="nil"/>
            </w:tcBorders>
            <w:shd w:val="clear" w:color="000000" w:fill="FFFFFF"/>
            <w:noWrap/>
            <w:vAlign w:val="bottom"/>
            <w:hideMark/>
          </w:tcPr>
          <w:p w14:paraId="78FD1EE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995" w:type="dxa"/>
            <w:tcBorders>
              <w:top w:val="nil"/>
              <w:left w:val="nil"/>
              <w:bottom w:val="nil"/>
              <w:right w:val="nil"/>
            </w:tcBorders>
            <w:shd w:val="clear" w:color="000000" w:fill="FFFFFF"/>
            <w:noWrap/>
            <w:vAlign w:val="center"/>
            <w:hideMark/>
          </w:tcPr>
          <w:p w14:paraId="21970CD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6" w:type="dxa"/>
            <w:tcBorders>
              <w:top w:val="nil"/>
              <w:left w:val="nil"/>
              <w:bottom w:val="nil"/>
              <w:right w:val="nil"/>
            </w:tcBorders>
            <w:shd w:val="clear" w:color="000000" w:fill="FFFFFF"/>
            <w:noWrap/>
            <w:vAlign w:val="center"/>
            <w:hideMark/>
          </w:tcPr>
          <w:p w14:paraId="3AD438E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40" w:type="dxa"/>
            <w:tcBorders>
              <w:top w:val="nil"/>
              <w:left w:val="nil"/>
              <w:bottom w:val="nil"/>
              <w:right w:val="nil"/>
            </w:tcBorders>
            <w:shd w:val="clear" w:color="000000" w:fill="FFFFFF"/>
            <w:noWrap/>
            <w:vAlign w:val="bottom"/>
            <w:hideMark/>
          </w:tcPr>
          <w:p w14:paraId="7A978A2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79" w:type="dxa"/>
            <w:tcBorders>
              <w:top w:val="nil"/>
              <w:left w:val="nil"/>
              <w:bottom w:val="nil"/>
              <w:right w:val="nil"/>
            </w:tcBorders>
            <w:shd w:val="clear" w:color="000000" w:fill="FFFFFF"/>
            <w:noWrap/>
            <w:vAlign w:val="bottom"/>
            <w:hideMark/>
          </w:tcPr>
          <w:p w14:paraId="229BAF4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9" w:type="dxa"/>
            <w:tcBorders>
              <w:top w:val="nil"/>
              <w:left w:val="nil"/>
              <w:bottom w:val="nil"/>
              <w:right w:val="nil"/>
            </w:tcBorders>
            <w:shd w:val="clear" w:color="000000" w:fill="FFFFFF"/>
            <w:noWrap/>
            <w:vAlign w:val="center"/>
            <w:hideMark/>
          </w:tcPr>
          <w:p w14:paraId="49A0A1D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4" w:type="dxa"/>
            <w:tcBorders>
              <w:top w:val="nil"/>
              <w:left w:val="nil"/>
              <w:bottom w:val="nil"/>
              <w:right w:val="nil"/>
            </w:tcBorders>
            <w:shd w:val="clear" w:color="000000" w:fill="FFFFFF"/>
            <w:noWrap/>
            <w:vAlign w:val="center"/>
            <w:hideMark/>
          </w:tcPr>
          <w:p w14:paraId="326DADE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EDEDED"/>
            <w:noWrap/>
            <w:vAlign w:val="bottom"/>
            <w:hideMark/>
          </w:tcPr>
          <w:p w14:paraId="34B4D62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w:t>
            </w:r>
          </w:p>
        </w:tc>
        <w:tc>
          <w:tcPr>
            <w:tcW w:w="815" w:type="dxa"/>
            <w:tcBorders>
              <w:top w:val="nil"/>
              <w:left w:val="nil"/>
              <w:bottom w:val="nil"/>
              <w:right w:val="nil"/>
            </w:tcBorders>
            <w:shd w:val="clear" w:color="000000" w:fill="EDEDED"/>
            <w:noWrap/>
            <w:vAlign w:val="bottom"/>
            <w:hideMark/>
          </w:tcPr>
          <w:p w14:paraId="188947B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4,56</w:t>
            </w:r>
          </w:p>
        </w:tc>
      </w:tr>
      <w:tr w:rsidR="00444279" w:rsidRPr="00444279" w14:paraId="51BEDDD1" w14:textId="77777777" w:rsidTr="00444279">
        <w:trPr>
          <w:trHeight w:val="300"/>
        </w:trPr>
        <w:tc>
          <w:tcPr>
            <w:tcW w:w="580" w:type="dxa"/>
            <w:tcBorders>
              <w:top w:val="nil"/>
              <w:left w:val="nil"/>
              <w:bottom w:val="nil"/>
              <w:right w:val="nil"/>
            </w:tcBorders>
            <w:shd w:val="clear" w:color="auto" w:fill="auto"/>
            <w:noWrap/>
            <w:vAlign w:val="center"/>
            <w:hideMark/>
          </w:tcPr>
          <w:p w14:paraId="1904D3A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w:t>
            </w:r>
          </w:p>
        </w:tc>
        <w:tc>
          <w:tcPr>
            <w:tcW w:w="606" w:type="dxa"/>
            <w:tcBorders>
              <w:top w:val="nil"/>
              <w:left w:val="nil"/>
              <w:bottom w:val="nil"/>
              <w:right w:val="nil"/>
            </w:tcBorders>
            <w:shd w:val="clear" w:color="000000" w:fill="FFFFFF"/>
            <w:noWrap/>
            <w:vAlign w:val="center"/>
            <w:hideMark/>
          </w:tcPr>
          <w:p w14:paraId="6938F36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7" w:type="dxa"/>
            <w:tcBorders>
              <w:top w:val="nil"/>
              <w:left w:val="nil"/>
              <w:bottom w:val="nil"/>
              <w:right w:val="nil"/>
            </w:tcBorders>
            <w:shd w:val="clear" w:color="000000" w:fill="FFFFFF"/>
            <w:noWrap/>
            <w:vAlign w:val="center"/>
            <w:hideMark/>
          </w:tcPr>
          <w:p w14:paraId="48DE9DA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76" w:type="dxa"/>
            <w:tcBorders>
              <w:top w:val="nil"/>
              <w:left w:val="nil"/>
              <w:bottom w:val="nil"/>
              <w:right w:val="nil"/>
            </w:tcBorders>
            <w:shd w:val="clear" w:color="000000" w:fill="FFFFFF"/>
            <w:noWrap/>
            <w:vAlign w:val="bottom"/>
            <w:hideMark/>
          </w:tcPr>
          <w:p w14:paraId="1F538E8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995" w:type="dxa"/>
            <w:tcBorders>
              <w:top w:val="nil"/>
              <w:left w:val="nil"/>
              <w:bottom w:val="nil"/>
              <w:right w:val="nil"/>
            </w:tcBorders>
            <w:shd w:val="clear" w:color="000000" w:fill="FFFFFF"/>
            <w:noWrap/>
            <w:vAlign w:val="center"/>
            <w:hideMark/>
          </w:tcPr>
          <w:p w14:paraId="638E951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6" w:type="dxa"/>
            <w:tcBorders>
              <w:top w:val="nil"/>
              <w:left w:val="nil"/>
              <w:bottom w:val="nil"/>
              <w:right w:val="nil"/>
            </w:tcBorders>
            <w:shd w:val="clear" w:color="000000" w:fill="FFFFFF"/>
            <w:noWrap/>
            <w:vAlign w:val="center"/>
            <w:hideMark/>
          </w:tcPr>
          <w:p w14:paraId="6FFBB12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40" w:type="dxa"/>
            <w:tcBorders>
              <w:top w:val="nil"/>
              <w:left w:val="nil"/>
              <w:bottom w:val="nil"/>
              <w:right w:val="nil"/>
            </w:tcBorders>
            <w:shd w:val="clear" w:color="000000" w:fill="FFFFFF"/>
            <w:noWrap/>
            <w:vAlign w:val="bottom"/>
            <w:hideMark/>
          </w:tcPr>
          <w:p w14:paraId="25C939A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79" w:type="dxa"/>
            <w:tcBorders>
              <w:top w:val="nil"/>
              <w:left w:val="nil"/>
              <w:bottom w:val="nil"/>
              <w:right w:val="nil"/>
            </w:tcBorders>
            <w:shd w:val="clear" w:color="000000" w:fill="FFFFFF"/>
            <w:noWrap/>
            <w:vAlign w:val="bottom"/>
            <w:hideMark/>
          </w:tcPr>
          <w:p w14:paraId="33B4C28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9" w:type="dxa"/>
            <w:tcBorders>
              <w:top w:val="nil"/>
              <w:left w:val="nil"/>
              <w:bottom w:val="nil"/>
              <w:right w:val="nil"/>
            </w:tcBorders>
            <w:shd w:val="clear" w:color="000000" w:fill="FFFFFF"/>
            <w:noWrap/>
            <w:vAlign w:val="center"/>
            <w:hideMark/>
          </w:tcPr>
          <w:p w14:paraId="3896DA1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4" w:type="dxa"/>
            <w:tcBorders>
              <w:top w:val="nil"/>
              <w:left w:val="nil"/>
              <w:bottom w:val="nil"/>
              <w:right w:val="nil"/>
            </w:tcBorders>
            <w:shd w:val="clear" w:color="000000" w:fill="FFFFFF"/>
            <w:noWrap/>
            <w:vAlign w:val="center"/>
            <w:hideMark/>
          </w:tcPr>
          <w:p w14:paraId="0E391DD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403A7C2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w:t>
            </w:r>
          </w:p>
        </w:tc>
        <w:tc>
          <w:tcPr>
            <w:tcW w:w="815" w:type="dxa"/>
            <w:tcBorders>
              <w:top w:val="nil"/>
              <w:left w:val="nil"/>
              <w:bottom w:val="nil"/>
              <w:right w:val="nil"/>
            </w:tcBorders>
            <w:shd w:val="clear" w:color="000000" w:fill="EDEDED"/>
            <w:noWrap/>
            <w:vAlign w:val="bottom"/>
            <w:hideMark/>
          </w:tcPr>
          <w:p w14:paraId="1EB99CB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4,56</w:t>
            </w:r>
          </w:p>
        </w:tc>
      </w:tr>
      <w:tr w:rsidR="00444279" w:rsidRPr="00444279" w14:paraId="3927EFAB" w14:textId="77777777" w:rsidTr="00444279">
        <w:trPr>
          <w:trHeight w:val="300"/>
        </w:trPr>
        <w:tc>
          <w:tcPr>
            <w:tcW w:w="580" w:type="dxa"/>
            <w:tcBorders>
              <w:top w:val="nil"/>
              <w:left w:val="nil"/>
              <w:bottom w:val="nil"/>
              <w:right w:val="nil"/>
            </w:tcBorders>
            <w:shd w:val="clear" w:color="auto" w:fill="auto"/>
            <w:noWrap/>
            <w:vAlign w:val="center"/>
            <w:hideMark/>
          </w:tcPr>
          <w:p w14:paraId="22508EF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46</w:t>
            </w:r>
          </w:p>
        </w:tc>
        <w:tc>
          <w:tcPr>
            <w:tcW w:w="606" w:type="dxa"/>
            <w:tcBorders>
              <w:top w:val="nil"/>
              <w:left w:val="nil"/>
              <w:bottom w:val="nil"/>
              <w:right w:val="nil"/>
            </w:tcBorders>
            <w:shd w:val="clear" w:color="000000" w:fill="FFFFFF"/>
            <w:noWrap/>
            <w:vAlign w:val="center"/>
            <w:hideMark/>
          </w:tcPr>
          <w:p w14:paraId="078A679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7" w:type="dxa"/>
            <w:tcBorders>
              <w:top w:val="nil"/>
              <w:left w:val="nil"/>
              <w:bottom w:val="nil"/>
              <w:right w:val="nil"/>
            </w:tcBorders>
            <w:shd w:val="clear" w:color="000000" w:fill="FFFFFF"/>
            <w:noWrap/>
            <w:vAlign w:val="center"/>
            <w:hideMark/>
          </w:tcPr>
          <w:p w14:paraId="63B5B47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76" w:type="dxa"/>
            <w:tcBorders>
              <w:top w:val="nil"/>
              <w:left w:val="nil"/>
              <w:bottom w:val="nil"/>
              <w:right w:val="nil"/>
            </w:tcBorders>
            <w:shd w:val="clear" w:color="000000" w:fill="FFFFFF"/>
            <w:noWrap/>
            <w:vAlign w:val="bottom"/>
            <w:hideMark/>
          </w:tcPr>
          <w:p w14:paraId="4CDA4A6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995" w:type="dxa"/>
            <w:tcBorders>
              <w:top w:val="nil"/>
              <w:left w:val="nil"/>
              <w:bottom w:val="nil"/>
              <w:right w:val="nil"/>
            </w:tcBorders>
            <w:shd w:val="clear" w:color="000000" w:fill="FFFFFF"/>
            <w:noWrap/>
            <w:vAlign w:val="center"/>
            <w:hideMark/>
          </w:tcPr>
          <w:p w14:paraId="6D64F1D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6" w:type="dxa"/>
            <w:tcBorders>
              <w:top w:val="nil"/>
              <w:left w:val="nil"/>
              <w:bottom w:val="nil"/>
              <w:right w:val="nil"/>
            </w:tcBorders>
            <w:shd w:val="clear" w:color="000000" w:fill="FFFFFF"/>
            <w:noWrap/>
            <w:vAlign w:val="center"/>
            <w:hideMark/>
          </w:tcPr>
          <w:p w14:paraId="549F77B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40" w:type="dxa"/>
            <w:tcBorders>
              <w:top w:val="nil"/>
              <w:left w:val="nil"/>
              <w:bottom w:val="nil"/>
              <w:right w:val="nil"/>
            </w:tcBorders>
            <w:shd w:val="clear" w:color="000000" w:fill="FFFFFF"/>
            <w:noWrap/>
            <w:vAlign w:val="bottom"/>
            <w:hideMark/>
          </w:tcPr>
          <w:p w14:paraId="04C0657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79" w:type="dxa"/>
            <w:tcBorders>
              <w:top w:val="nil"/>
              <w:left w:val="nil"/>
              <w:bottom w:val="nil"/>
              <w:right w:val="nil"/>
            </w:tcBorders>
            <w:shd w:val="clear" w:color="000000" w:fill="FFFFFF"/>
            <w:noWrap/>
            <w:vAlign w:val="bottom"/>
            <w:hideMark/>
          </w:tcPr>
          <w:p w14:paraId="6400A89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9" w:type="dxa"/>
            <w:tcBorders>
              <w:top w:val="nil"/>
              <w:left w:val="nil"/>
              <w:bottom w:val="nil"/>
              <w:right w:val="nil"/>
            </w:tcBorders>
            <w:shd w:val="clear" w:color="000000" w:fill="FFFFFF"/>
            <w:noWrap/>
            <w:vAlign w:val="center"/>
            <w:hideMark/>
          </w:tcPr>
          <w:p w14:paraId="084FC0E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4" w:type="dxa"/>
            <w:tcBorders>
              <w:top w:val="nil"/>
              <w:left w:val="nil"/>
              <w:bottom w:val="nil"/>
              <w:right w:val="nil"/>
            </w:tcBorders>
            <w:shd w:val="clear" w:color="000000" w:fill="FFFFFF"/>
            <w:noWrap/>
            <w:vAlign w:val="center"/>
            <w:hideMark/>
          </w:tcPr>
          <w:p w14:paraId="76A946C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570CEB6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w:t>
            </w:r>
          </w:p>
        </w:tc>
        <w:tc>
          <w:tcPr>
            <w:tcW w:w="815" w:type="dxa"/>
            <w:tcBorders>
              <w:top w:val="nil"/>
              <w:left w:val="nil"/>
              <w:bottom w:val="nil"/>
              <w:right w:val="nil"/>
            </w:tcBorders>
            <w:shd w:val="clear" w:color="000000" w:fill="EDEDED"/>
            <w:noWrap/>
            <w:vAlign w:val="bottom"/>
            <w:hideMark/>
          </w:tcPr>
          <w:p w14:paraId="25AEACC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4,00</w:t>
            </w:r>
          </w:p>
        </w:tc>
      </w:tr>
      <w:tr w:rsidR="00444279" w:rsidRPr="00444279" w14:paraId="1DD7B1DC" w14:textId="77777777" w:rsidTr="00444279">
        <w:trPr>
          <w:trHeight w:val="300"/>
        </w:trPr>
        <w:tc>
          <w:tcPr>
            <w:tcW w:w="580" w:type="dxa"/>
            <w:tcBorders>
              <w:top w:val="nil"/>
              <w:left w:val="nil"/>
              <w:bottom w:val="nil"/>
              <w:right w:val="nil"/>
            </w:tcBorders>
            <w:shd w:val="clear" w:color="auto" w:fill="auto"/>
            <w:noWrap/>
            <w:vAlign w:val="center"/>
            <w:hideMark/>
          </w:tcPr>
          <w:p w14:paraId="4C2239A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47</w:t>
            </w:r>
          </w:p>
        </w:tc>
        <w:tc>
          <w:tcPr>
            <w:tcW w:w="606" w:type="dxa"/>
            <w:tcBorders>
              <w:top w:val="nil"/>
              <w:left w:val="nil"/>
              <w:bottom w:val="nil"/>
              <w:right w:val="nil"/>
            </w:tcBorders>
            <w:shd w:val="clear" w:color="000000" w:fill="FFFFFF"/>
            <w:noWrap/>
            <w:vAlign w:val="center"/>
            <w:hideMark/>
          </w:tcPr>
          <w:p w14:paraId="5809AC6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7" w:type="dxa"/>
            <w:tcBorders>
              <w:top w:val="nil"/>
              <w:left w:val="nil"/>
              <w:bottom w:val="nil"/>
              <w:right w:val="nil"/>
            </w:tcBorders>
            <w:shd w:val="clear" w:color="000000" w:fill="FFFFFF"/>
            <w:noWrap/>
            <w:vAlign w:val="center"/>
            <w:hideMark/>
          </w:tcPr>
          <w:p w14:paraId="0627E03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76" w:type="dxa"/>
            <w:tcBorders>
              <w:top w:val="nil"/>
              <w:left w:val="nil"/>
              <w:bottom w:val="nil"/>
              <w:right w:val="nil"/>
            </w:tcBorders>
            <w:shd w:val="clear" w:color="000000" w:fill="FFFFFF"/>
            <w:noWrap/>
            <w:vAlign w:val="bottom"/>
            <w:hideMark/>
          </w:tcPr>
          <w:p w14:paraId="42D2181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995" w:type="dxa"/>
            <w:tcBorders>
              <w:top w:val="nil"/>
              <w:left w:val="nil"/>
              <w:bottom w:val="nil"/>
              <w:right w:val="nil"/>
            </w:tcBorders>
            <w:shd w:val="clear" w:color="000000" w:fill="FFFFFF"/>
            <w:noWrap/>
            <w:vAlign w:val="center"/>
            <w:hideMark/>
          </w:tcPr>
          <w:p w14:paraId="10F3105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6" w:type="dxa"/>
            <w:tcBorders>
              <w:top w:val="nil"/>
              <w:left w:val="nil"/>
              <w:bottom w:val="nil"/>
              <w:right w:val="nil"/>
            </w:tcBorders>
            <w:shd w:val="clear" w:color="000000" w:fill="FFFFFF"/>
            <w:noWrap/>
            <w:vAlign w:val="center"/>
            <w:hideMark/>
          </w:tcPr>
          <w:p w14:paraId="57C66EE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40" w:type="dxa"/>
            <w:tcBorders>
              <w:top w:val="nil"/>
              <w:left w:val="nil"/>
              <w:bottom w:val="nil"/>
              <w:right w:val="nil"/>
            </w:tcBorders>
            <w:shd w:val="clear" w:color="000000" w:fill="FFFFFF"/>
            <w:noWrap/>
            <w:vAlign w:val="bottom"/>
            <w:hideMark/>
          </w:tcPr>
          <w:p w14:paraId="7298C46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79" w:type="dxa"/>
            <w:tcBorders>
              <w:top w:val="nil"/>
              <w:left w:val="nil"/>
              <w:bottom w:val="nil"/>
              <w:right w:val="nil"/>
            </w:tcBorders>
            <w:shd w:val="clear" w:color="000000" w:fill="FFFFFF"/>
            <w:noWrap/>
            <w:vAlign w:val="bottom"/>
            <w:hideMark/>
          </w:tcPr>
          <w:p w14:paraId="69B4216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9" w:type="dxa"/>
            <w:tcBorders>
              <w:top w:val="nil"/>
              <w:left w:val="nil"/>
              <w:bottom w:val="nil"/>
              <w:right w:val="nil"/>
            </w:tcBorders>
            <w:shd w:val="clear" w:color="000000" w:fill="FFFFFF"/>
            <w:noWrap/>
            <w:vAlign w:val="center"/>
            <w:hideMark/>
          </w:tcPr>
          <w:p w14:paraId="3E73237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4" w:type="dxa"/>
            <w:tcBorders>
              <w:top w:val="nil"/>
              <w:left w:val="nil"/>
              <w:bottom w:val="nil"/>
              <w:right w:val="nil"/>
            </w:tcBorders>
            <w:shd w:val="clear" w:color="000000" w:fill="FFFFFF"/>
            <w:noWrap/>
            <w:vAlign w:val="center"/>
            <w:hideMark/>
          </w:tcPr>
          <w:p w14:paraId="6223A5E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0C9F7DE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w:t>
            </w:r>
          </w:p>
        </w:tc>
        <w:tc>
          <w:tcPr>
            <w:tcW w:w="815" w:type="dxa"/>
            <w:tcBorders>
              <w:top w:val="nil"/>
              <w:left w:val="nil"/>
              <w:bottom w:val="nil"/>
              <w:right w:val="nil"/>
            </w:tcBorders>
            <w:shd w:val="clear" w:color="000000" w:fill="EDEDED"/>
            <w:noWrap/>
            <w:vAlign w:val="bottom"/>
            <w:hideMark/>
          </w:tcPr>
          <w:p w14:paraId="5DAF017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4,56</w:t>
            </w:r>
          </w:p>
        </w:tc>
      </w:tr>
      <w:tr w:rsidR="00444279" w:rsidRPr="00444279" w14:paraId="2187B007" w14:textId="77777777" w:rsidTr="00444279">
        <w:trPr>
          <w:trHeight w:val="300"/>
        </w:trPr>
        <w:tc>
          <w:tcPr>
            <w:tcW w:w="580" w:type="dxa"/>
            <w:tcBorders>
              <w:top w:val="nil"/>
              <w:left w:val="nil"/>
              <w:bottom w:val="nil"/>
              <w:right w:val="nil"/>
            </w:tcBorders>
            <w:shd w:val="clear" w:color="auto" w:fill="auto"/>
            <w:noWrap/>
            <w:vAlign w:val="center"/>
            <w:hideMark/>
          </w:tcPr>
          <w:p w14:paraId="76CEFBE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48</w:t>
            </w:r>
          </w:p>
        </w:tc>
        <w:tc>
          <w:tcPr>
            <w:tcW w:w="606" w:type="dxa"/>
            <w:tcBorders>
              <w:top w:val="nil"/>
              <w:left w:val="nil"/>
              <w:bottom w:val="nil"/>
              <w:right w:val="nil"/>
            </w:tcBorders>
            <w:shd w:val="clear" w:color="000000" w:fill="FFFFFF"/>
            <w:noWrap/>
            <w:vAlign w:val="center"/>
            <w:hideMark/>
          </w:tcPr>
          <w:p w14:paraId="7DA34CA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7" w:type="dxa"/>
            <w:tcBorders>
              <w:top w:val="nil"/>
              <w:left w:val="nil"/>
              <w:bottom w:val="nil"/>
              <w:right w:val="nil"/>
            </w:tcBorders>
            <w:shd w:val="clear" w:color="000000" w:fill="FFFFFF"/>
            <w:noWrap/>
            <w:vAlign w:val="center"/>
            <w:hideMark/>
          </w:tcPr>
          <w:p w14:paraId="7CC053E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1276" w:type="dxa"/>
            <w:tcBorders>
              <w:top w:val="nil"/>
              <w:left w:val="nil"/>
              <w:bottom w:val="nil"/>
              <w:right w:val="nil"/>
            </w:tcBorders>
            <w:shd w:val="clear" w:color="000000" w:fill="FFFFFF"/>
            <w:noWrap/>
            <w:vAlign w:val="bottom"/>
            <w:hideMark/>
          </w:tcPr>
          <w:p w14:paraId="795F5F1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995" w:type="dxa"/>
            <w:tcBorders>
              <w:top w:val="nil"/>
              <w:left w:val="nil"/>
              <w:bottom w:val="nil"/>
              <w:right w:val="nil"/>
            </w:tcBorders>
            <w:shd w:val="clear" w:color="000000" w:fill="FFFFFF"/>
            <w:noWrap/>
            <w:vAlign w:val="center"/>
            <w:hideMark/>
          </w:tcPr>
          <w:p w14:paraId="5ACEF82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6" w:type="dxa"/>
            <w:tcBorders>
              <w:top w:val="nil"/>
              <w:left w:val="nil"/>
              <w:bottom w:val="nil"/>
              <w:right w:val="nil"/>
            </w:tcBorders>
            <w:shd w:val="clear" w:color="000000" w:fill="FFFFFF"/>
            <w:noWrap/>
            <w:vAlign w:val="center"/>
            <w:hideMark/>
          </w:tcPr>
          <w:p w14:paraId="5112B61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40" w:type="dxa"/>
            <w:tcBorders>
              <w:top w:val="nil"/>
              <w:left w:val="nil"/>
              <w:bottom w:val="nil"/>
              <w:right w:val="nil"/>
            </w:tcBorders>
            <w:shd w:val="clear" w:color="000000" w:fill="FFFFFF"/>
            <w:noWrap/>
            <w:vAlign w:val="bottom"/>
            <w:hideMark/>
          </w:tcPr>
          <w:p w14:paraId="55DFE2C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79" w:type="dxa"/>
            <w:tcBorders>
              <w:top w:val="nil"/>
              <w:left w:val="nil"/>
              <w:bottom w:val="nil"/>
              <w:right w:val="nil"/>
            </w:tcBorders>
            <w:shd w:val="clear" w:color="000000" w:fill="FFFFFF"/>
            <w:noWrap/>
            <w:vAlign w:val="bottom"/>
            <w:hideMark/>
          </w:tcPr>
          <w:p w14:paraId="090C9B8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9" w:type="dxa"/>
            <w:tcBorders>
              <w:top w:val="nil"/>
              <w:left w:val="nil"/>
              <w:bottom w:val="nil"/>
              <w:right w:val="nil"/>
            </w:tcBorders>
            <w:shd w:val="clear" w:color="000000" w:fill="FFFFFF"/>
            <w:noWrap/>
            <w:vAlign w:val="center"/>
            <w:hideMark/>
          </w:tcPr>
          <w:p w14:paraId="43B767B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4" w:type="dxa"/>
            <w:tcBorders>
              <w:top w:val="nil"/>
              <w:left w:val="nil"/>
              <w:bottom w:val="nil"/>
              <w:right w:val="nil"/>
            </w:tcBorders>
            <w:shd w:val="clear" w:color="000000" w:fill="FFFFFF"/>
            <w:noWrap/>
            <w:vAlign w:val="center"/>
            <w:hideMark/>
          </w:tcPr>
          <w:p w14:paraId="6E12402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62" w:type="dxa"/>
            <w:tcBorders>
              <w:top w:val="nil"/>
              <w:left w:val="nil"/>
              <w:bottom w:val="nil"/>
              <w:right w:val="nil"/>
            </w:tcBorders>
            <w:shd w:val="clear" w:color="000000" w:fill="EDEDED"/>
            <w:noWrap/>
            <w:vAlign w:val="bottom"/>
            <w:hideMark/>
          </w:tcPr>
          <w:p w14:paraId="4D34EBB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w:t>
            </w:r>
          </w:p>
        </w:tc>
        <w:tc>
          <w:tcPr>
            <w:tcW w:w="815" w:type="dxa"/>
            <w:tcBorders>
              <w:top w:val="nil"/>
              <w:left w:val="nil"/>
              <w:bottom w:val="nil"/>
              <w:right w:val="nil"/>
            </w:tcBorders>
            <w:shd w:val="clear" w:color="000000" w:fill="EDEDED"/>
            <w:noWrap/>
            <w:vAlign w:val="bottom"/>
            <w:hideMark/>
          </w:tcPr>
          <w:p w14:paraId="0244B95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4,67</w:t>
            </w:r>
          </w:p>
        </w:tc>
      </w:tr>
      <w:tr w:rsidR="00444279" w:rsidRPr="00444279" w14:paraId="7722DBDB" w14:textId="77777777" w:rsidTr="00444279">
        <w:trPr>
          <w:trHeight w:val="300"/>
        </w:trPr>
        <w:tc>
          <w:tcPr>
            <w:tcW w:w="580" w:type="dxa"/>
            <w:tcBorders>
              <w:top w:val="nil"/>
              <w:left w:val="nil"/>
              <w:bottom w:val="nil"/>
              <w:right w:val="nil"/>
            </w:tcBorders>
            <w:shd w:val="clear" w:color="auto" w:fill="auto"/>
            <w:noWrap/>
            <w:vAlign w:val="center"/>
            <w:hideMark/>
          </w:tcPr>
          <w:p w14:paraId="6D78B97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49</w:t>
            </w:r>
          </w:p>
        </w:tc>
        <w:tc>
          <w:tcPr>
            <w:tcW w:w="606" w:type="dxa"/>
            <w:tcBorders>
              <w:top w:val="nil"/>
              <w:left w:val="nil"/>
              <w:bottom w:val="nil"/>
              <w:right w:val="nil"/>
            </w:tcBorders>
            <w:shd w:val="clear" w:color="000000" w:fill="FFFFFF"/>
            <w:noWrap/>
            <w:vAlign w:val="center"/>
            <w:hideMark/>
          </w:tcPr>
          <w:p w14:paraId="4B6FC83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7" w:type="dxa"/>
            <w:tcBorders>
              <w:top w:val="nil"/>
              <w:left w:val="nil"/>
              <w:bottom w:val="nil"/>
              <w:right w:val="nil"/>
            </w:tcBorders>
            <w:shd w:val="clear" w:color="000000" w:fill="FFFFFF"/>
            <w:noWrap/>
            <w:vAlign w:val="center"/>
            <w:hideMark/>
          </w:tcPr>
          <w:p w14:paraId="1A60086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76" w:type="dxa"/>
            <w:tcBorders>
              <w:top w:val="nil"/>
              <w:left w:val="nil"/>
              <w:bottom w:val="nil"/>
              <w:right w:val="nil"/>
            </w:tcBorders>
            <w:shd w:val="clear" w:color="000000" w:fill="FFFFFF"/>
            <w:noWrap/>
            <w:vAlign w:val="bottom"/>
            <w:hideMark/>
          </w:tcPr>
          <w:p w14:paraId="712EE98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995" w:type="dxa"/>
            <w:tcBorders>
              <w:top w:val="nil"/>
              <w:left w:val="nil"/>
              <w:bottom w:val="nil"/>
              <w:right w:val="nil"/>
            </w:tcBorders>
            <w:shd w:val="clear" w:color="000000" w:fill="FFFFFF"/>
            <w:noWrap/>
            <w:vAlign w:val="center"/>
            <w:hideMark/>
          </w:tcPr>
          <w:p w14:paraId="2FC29E6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6" w:type="dxa"/>
            <w:tcBorders>
              <w:top w:val="nil"/>
              <w:left w:val="nil"/>
              <w:bottom w:val="nil"/>
              <w:right w:val="nil"/>
            </w:tcBorders>
            <w:shd w:val="clear" w:color="000000" w:fill="FFFFFF"/>
            <w:noWrap/>
            <w:vAlign w:val="center"/>
            <w:hideMark/>
          </w:tcPr>
          <w:p w14:paraId="58441A6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40" w:type="dxa"/>
            <w:tcBorders>
              <w:top w:val="nil"/>
              <w:left w:val="nil"/>
              <w:bottom w:val="nil"/>
              <w:right w:val="nil"/>
            </w:tcBorders>
            <w:shd w:val="clear" w:color="000000" w:fill="FFFFFF"/>
            <w:noWrap/>
            <w:vAlign w:val="bottom"/>
            <w:hideMark/>
          </w:tcPr>
          <w:p w14:paraId="47B5CFB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79" w:type="dxa"/>
            <w:tcBorders>
              <w:top w:val="nil"/>
              <w:left w:val="nil"/>
              <w:bottom w:val="nil"/>
              <w:right w:val="nil"/>
            </w:tcBorders>
            <w:shd w:val="clear" w:color="000000" w:fill="FFFFFF"/>
            <w:noWrap/>
            <w:vAlign w:val="bottom"/>
            <w:hideMark/>
          </w:tcPr>
          <w:p w14:paraId="24EE615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9" w:type="dxa"/>
            <w:tcBorders>
              <w:top w:val="nil"/>
              <w:left w:val="nil"/>
              <w:bottom w:val="nil"/>
              <w:right w:val="nil"/>
            </w:tcBorders>
            <w:shd w:val="clear" w:color="000000" w:fill="FFFFFF"/>
            <w:noWrap/>
            <w:vAlign w:val="center"/>
            <w:hideMark/>
          </w:tcPr>
          <w:p w14:paraId="681939D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4" w:type="dxa"/>
            <w:tcBorders>
              <w:top w:val="nil"/>
              <w:left w:val="nil"/>
              <w:bottom w:val="nil"/>
              <w:right w:val="nil"/>
            </w:tcBorders>
            <w:shd w:val="clear" w:color="000000" w:fill="FFFFFF"/>
            <w:noWrap/>
            <w:vAlign w:val="center"/>
            <w:hideMark/>
          </w:tcPr>
          <w:p w14:paraId="2ACCFB3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14CF695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33</w:t>
            </w:r>
          </w:p>
        </w:tc>
        <w:tc>
          <w:tcPr>
            <w:tcW w:w="815" w:type="dxa"/>
            <w:tcBorders>
              <w:top w:val="nil"/>
              <w:left w:val="nil"/>
              <w:bottom w:val="nil"/>
              <w:right w:val="nil"/>
            </w:tcBorders>
            <w:shd w:val="clear" w:color="000000" w:fill="EDEDED"/>
            <w:noWrap/>
            <w:vAlign w:val="bottom"/>
            <w:hideMark/>
          </w:tcPr>
          <w:p w14:paraId="7408229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3,67</w:t>
            </w:r>
          </w:p>
        </w:tc>
      </w:tr>
      <w:tr w:rsidR="00444279" w:rsidRPr="00444279" w14:paraId="5D577339" w14:textId="77777777" w:rsidTr="00444279">
        <w:trPr>
          <w:trHeight w:val="300"/>
        </w:trPr>
        <w:tc>
          <w:tcPr>
            <w:tcW w:w="580" w:type="dxa"/>
            <w:tcBorders>
              <w:top w:val="nil"/>
              <w:left w:val="nil"/>
              <w:bottom w:val="nil"/>
              <w:right w:val="nil"/>
            </w:tcBorders>
            <w:shd w:val="clear" w:color="auto" w:fill="auto"/>
            <w:noWrap/>
            <w:vAlign w:val="center"/>
            <w:hideMark/>
          </w:tcPr>
          <w:p w14:paraId="0F594FF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50</w:t>
            </w:r>
          </w:p>
        </w:tc>
        <w:tc>
          <w:tcPr>
            <w:tcW w:w="606" w:type="dxa"/>
            <w:tcBorders>
              <w:top w:val="nil"/>
              <w:left w:val="nil"/>
              <w:bottom w:val="nil"/>
              <w:right w:val="nil"/>
            </w:tcBorders>
            <w:shd w:val="clear" w:color="000000" w:fill="FFFFFF"/>
            <w:noWrap/>
            <w:vAlign w:val="center"/>
            <w:hideMark/>
          </w:tcPr>
          <w:p w14:paraId="705E078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7" w:type="dxa"/>
            <w:tcBorders>
              <w:top w:val="nil"/>
              <w:left w:val="nil"/>
              <w:bottom w:val="nil"/>
              <w:right w:val="nil"/>
            </w:tcBorders>
            <w:shd w:val="clear" w:color="000000" w:fill="FFFFFF"/>
            <w:noWrap/>
            <w:vAlign w:val="center"/>
            <w:hideMark/>
          </w:tcPr>
          <w:p w14:paraId="6254B55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76" w:type="dxa"/>
            <w:tcBorders>
              <w:top w:val="nil"/>
              <w:left w:val="nil"/>
              <w:bottom w:val="nil"/>
              <w:right w:val="nil"/>
            </w:tcBorders>
            <w:shd w:val="clear" w:color="000000" w:fill="FFFFFF"/>
            <w:noWrap/>
            <w:vAlign w:val="bottom"/>
            <w:hideMark/>
          </w:tcPr>
          <w:p w14:paraId="66BDB40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995" w:type="dxa"/>
            <w:tcBorders>
              <w:top w:val="nil"/>
              <w:left w:val="nil"/>
              <w:bottom w:val="nil"/>
              <w:right w:val="nil"/>
            </w:tcBorders>
            <w:shd w:val="clear" w:color="000000" w:fill="FFFFFF"/>
            <w:noWrap/>
            <w:vAlign w:val="center"/>
            <w:hideMark/>
          </w:tcPr>
          <w:p w14:paraId="16B0603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6" w:type="dxa"/>
            <w:tcBorders>
              <w:top w:val="nil"/>
              <w:left w:val="nil"/>
              <w:bottom w:val="nil"/>
              <w:right w:val="nil"/>
            </w:tcBorders>
            <w:shd w:val="clear" w:color="000000" w:fill="FFFFFF"/>
            <w:noWrap/>
            <w:vAlign w:val="center"/>
            <w:hideMark/>
          </w:tcPr>
          <w:p w14:paraId="0766DDA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40" w:type="dxa"/>
            <w:tcBorders>
              <w:top w:val="nil"/>
              <w:left w:val="nil"/>
              <w:bottom w:val="nil"/>
              <w:right w:val="nil"/>
            </w:tcBorders>
            <w:shd w:val="clear" w:color="000000" w:fill="FFFFFF"/>
            <w:noWrap/>
            <w:vAlign w:val="bottom"/>
            <w:hideMark/>
          </w:tcPr>
          <w:p w14:paraId="1051AC0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79" w:type="dxa"/>
            <w:tcBorders>
              <w:top w:val="nil"/>
              <w:left w:val="nil"/>
              <w:bottom w:val="nil"/>
              <w:right w:val="nil"/>
            </w:tcBorders>
            <w:shd w:val="clear" w:color="000000" w:fill="FFFFFF"/>
            <w:noWrap/>
            <w:vAlign w:val="bottom"/>
            <w:hideMark/>
          </w:tcPr>
          <w:p w14:paraId="28406A8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709" w:type="dxa"/>
            <w:tcBorders>
              <w:top w:val="nil"/>
              <w:left w:val="nil"/>
              <w:bottom w:val="nil"/>
              <w:right w:val="nil"/>
            </w:tcBorders>
            <w:shd w:val="clear" w:color="000000" w:fill="FFFFFF"/>
            <w:noWrap/>
            <w:vAlign w:val="center"/>
            <w:hideMark/>
          </w:tcPr>
          <w:p w14:paraId="4A43471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4" w:type="dxa"/>
            <w:tcBorders>
              <w:top w:val="nil"/>
              <w:left w:val="nil"/>
              <w:bottom w:val="nil"/>
              <w:right w:val="nil"/>
            </w:tcBorders>
            <w:shd w:val="clear" w:color="000000" w:fill="FFFFFF"/>
            <w:noWrap/>
            <w:vAlign w:val="center"/>
            <w:hideMark/>
          </w:tcPr>
          <w:p w14:paraId="120AD78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44FA58C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38</w:t>
            </w:r>
          </w:p>
        </w:tc>
        <w:tc>
          <w:tcPr>
            <w:tcW w:w="815" w:type="dxa"/>
            <w:tcBorders>
              <w:top w:val="nil"/>
              <w:left w:val="nil"/>
              <w:bottom w:val="nil"/>
              <w:right w:val="nil"/>
            </w:tcBorders>
            <w:shd w:val="clear" w:color="000000" w:fill="EDEDED"/>
            <w:noWrap/>
            <w:vAlign w:val="bottom"/>
            <w:hideMark/>
          </w:tcPr>
          <w:p w14:paraId="532C161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4,22</w:t>
            </w:r>
          </w:p>
        </w:tc>
      </w:tr>
      <w:tr w:rsidR="00444279" w:rsidRPr="00444279" w14:paraId="04A97392" w14:textId="77777777" w:rsidTr="00444279">
        <w:trPr>
          <w:trHeight w:val="300"/>
        </w:trPr>
        <w:tc>
          <w:tcPr>
            <w:tcW w:w="580" w:type="dxa"/>
            <w:tcBorders>
              <w:top w:val="nil"/>
              <w:left w:val="nil"/>
              <w:bottom w:val="nil"/>
              <w:right w:val="nil"/>
            </w:tcBorders>
            <w:shd w:val="clear" w:color="auto" w:fill="auto"/>
            <w:noWrap/>
            <w:vAlign w:val="center"/>
            <w:hideMark/>
          </w:tcPr>
          <w:p w14:paraId="7EEC44D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51</w:t>
            </w:r>
          </w:p>
        </w:tc>
        <w:tc>
          <w:tcPr>
            <w:tcW w:w="606" w:type="dxa"/>
            <w:tcBorders>
              <w:top w:val="nil"/>
              <w:left w:val="nil"/>
              <w:bottom w:val="nil"/>
              <w:right w:val="nil"/>
            </w:tcBorders>
            <w:shd w:val="clear" w:color="000000" w:fill="FFFFFF"/>
            <w:noWrap/>
            <w:vAlign w:val="center"/>
            <w:hideMark/>
          </w:tcPr>
          <w:p w14:paraId="491AFFD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5</w:t>
            </w:r>
          </w:p>
        </w:tc>
        <w:tc>
          <w:tcPr>
            <w:tcW w:w="657" w:type="dxa"/>
            <w:tcBorders>
              <w:top w:val="nil"/>
              <w:left w:val="nil"/>
              <w:bottom w:val="nil"/>
              <w:right w:val="nil"/>
            </w:tcBorders>
            <w:shd w:val="clear" w:color="000000" w:fill="FFFFFF"/>
            <w:noWrap/>
            <w:vAlign w:val="center"/>
            <w:hideMark/>
          </w:tcPr>
          <w:p w14:paraId="2BD4E8D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276" w:type="dxa"/>
            <w:tcBorders>
              <w:top w:val="nil"/>
              <w:left w:val="nil"/>
              <w:bottom w:val="nil"/>
              <w:right w:val="nil"/>
            </w:tcBorders>
            <w:shd w:val="clear" w:color="000000" w:fill="FFFFFF"/>
            <w:noWrap/>
            <w:vAlign w:val="bottom"/>
            <w:hideMark/>
          </w:tcPr>
          <w:p w14:paraId="21F559D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995" w:type="dxa"/>
            <w:tcBorders>
              <w:top w:val="nil"/>
              <w:left w:val="nil"/>
              <w:bottom w:val="nil"/>
              <w:right w:val="nil"/>
            </w:tcBorders>
            <w:shd w:val="clear" w:color="000000" w:fill="FFFFFF"/>
            <w:noWrap/>
            <w:vAlign w:val="center"/>
            <w:hideMark/>
          </w:tcPr>
          <w:p w14:paraId="5C858AB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6" w:type="dxa"/>
            <w:tcBorders>
              <w:top w:val="nil"/>
              <w:left w:val="nil"/>
              <w:bottom w:val="nil"/>
              <w:right w:val="nil"/>
            </w:tcBorders>
            <w:shd w:val="clear" w:color="000000" w:fill="FFFFFF"/>
            <w:noWrap/>
            <w:vAlign w:val="center"/>
            <w:hideMark/>
          </w:tcPr>
          <w:p w14:paraId="0A276BF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40" w:type="dxa"/>
            <w:tcBorders>
              <w:top w:val="nil"/>
              <w:left w:val="nil"/>
              <w:bottom w:val="nil"/>
              <w:right w:val="nil"/>
            </w:tcBorders>
            <w:shd w:val="clear" w:color="000000" w:fill="FFFFFF"/>
            <w:noWrap/>
            <w:vAlign w:val="bottom"/>
            <w:hideMark/>
          </w:tcPr>
          <w:p w14:paraId="2566BD2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79" w:type="dxa"/>
            <w:tcBorders>
              <w:top w:val="nil"/>
              <w:left w:val="nil"/>
              <w:bottom w:val="nil"/>
              <w:right w:val="nil"/>
            </w:tcBorders>
            <w:shd w:val="clear" w:color="000000" w:fill="FFFFFF"/>
            <w:noWrap/>
            <w:vAlign w:val="bottom"/>
            <w:hideMark/>
          </w:tcPr>
          <w:p w14:paraId="717243E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9" w:type="dxa"/>
            <w:tcBorders>
              <w:top w:val="nil"/>
              <w:left w:val="nil"/>
              <w:bottom w:val="nil"/>
              <w:right w:val="nil"/>
            </w:tcBorders>
            <w:shd w:val="clear" w:color="000000" w:fill="FFFFFF"/>
            <w:noWrap/>
            <w:vAlign w:val="center"/>
            <w:hideMark/>
          </w:tcPr>
          <w:p w14:paraId="47A3AF2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4" w:type="dxa"/>
            <w:tcBorders>
              <w:top w:val="nil"/>
              <w:left w:val="nil"/>
              <w:bottom w:val="nil"/>
              <w:right w:val="nil"/>
            </w:tcBorders>
            <w:shd w:val="clear" w:color="000000" w:fill="FFFFFF"/>
            <w:noWrap/>
            <w:vAlign w:val="center"/>
            <w:hideMark/>
          </w:tcPr>
          <w:p w14:paraId="6D82B0C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49C56F3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33</w:t>
            </w:r>
          </w:p>
        </w:tc>
        <w:tc>
          <w:tcPr>
            <w:tcW w:w="815" w:type="dxa"/>
            <w:tcBorders>
              <w:top w:val="nil"/>
              <w:left w:val="nil"/>
              <w:bottom w:val="nil"/>
              <w:right w:val="nil"/>
            </w:tcBorders>
            <w:shd w:val="clear" w:color="000000" w:fill="EDEDED"/>
            <w:noWrap/>
            <w:vAlign w:val="bottom"/>
            <w:hideMark/>
          </w:tcPr>
          <w:p w14:paraId="364809B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3,67</w:t>
            </w:r>
          </w:p>
        </w:tc>
      </w:tr>
      <w:tr w:rsidR="00444279" w:rsidRPr="00444279" w14:paraId="6D73F49F" w14:textId="77777777" w:rsidTr="00444279">
        <w:trPr>
          <w:trHeight w:val="300"/>
        </w:trPr>
        <w:tc>
          <w:tcPr>
            <w:tcW w:w="580" w:type="dxa"/>
            <w:tcBorders>
              <w:top w:val="nil"/>
              <w:left w:val="nil"/>
              <w:bottom w:val="nil"/>
              <w:right w:val="nil"/>
            </w:tcBorders>
            <w:shd w:val="clear" w:color="auto" w:fill="auto"/>
            <w:noWrap/>
            <w:vAlign w:val="center"/>
            <w:hideMark/>
          </w:tcPr>
          <w:p w14:paraId="73C3637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52</w:t>
            </w:r>
          </w:p>
        </w:tc>
        <w:tc>
          <w:tcPr>
            <w:tcW w:w="606" w:type="dxa"/>
            <w:tcBorders>
              <w:top w:val="nil"/>
              <w:left w:val="nil"/>
              <w:bottom w:val="nil"/>
              <w:right w:val="nil"/>
            </w:tcBorders>
            <w:shd w:val="clear" w:color="000000" w:fill="FFFFFF"/>
            <w:noWrap/>
            <w:vAlign w:val="center"/>
            <w:hideMark/>
          </w:tcPr>
          <w:p w14:paraId="29CB5AE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7" w:type="dxa"/>
            <w:tcBorders>
              <w:top w:val="nil"/>
              <w:left w:val="nil"/>
              <w:bottom w:val="nil"/>
              <w:right w:val="nil"/>
            </w:tcBorders>
            <w:shd w:val="clear" w:color="000000" w:fill="FFFFFF"/>
            <w:noWrap/>
            <w:vAlign w:val="center"/>
            <w:hideMark/>
          </w:tcPr>
          <w:p w14:paraId="796BB3E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76" w:type="dxa"/>
            <w:tcBorders>
              <w:top w:val="nil"/>
              <w:left w:val="nil"/>
              <w:bottom w:val="nil"/>
              <w:right w:val="nil"/>
            </w:tcBorders>
            <w:shd w:val="clear" w:color="000000" w:fill="FFFFFF"/>
            <w:noWrap/>
            <w:vAlign w:val="bottom"/>
            <w:hideMark/>
          </w:tcPr>
          <w:p w14:paraId="33E25AA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995" w:type="dxa"/>
            <w:tcBorders>
              <w:top w:val="nil"/>
              <w:left w:val="nil"/>
              <w:bottom w:val="nil"/>
              <w:right w:val="nil"/>
            </w:tcBorders>
            <w:shd w:val="clear" w:color="000000" w:fill="FFFFFF"/>
            <w:noWrap/>
            <w:vAlign w:val="center"/>
            <w:hideMark/>
          </w:tcPr>
          <w:p w14:paraId="0DBD4EB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6" w:type="dxa"/>
            <w:tcBorders>
              <w:top w:val="nil"/>
              <w:left w:val="nil"/>
              <w:bottom w:val="nil"/>
              <w:right w:val="nil"/>
            </w:tcBorders>
            <w:shd w:val="clear" w:color="000000" w:fill="FFFFFF"/>
            <w:noWrap/>
            <w:vAlign w:val="center"/>
            <w:hideMark/>
          </w:tcPr>
          <w:p w14:paraId="3282120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40" w:type="dxa"/>
            <w:tcBorders>
              <w:top w:val="nil"/>
              <w:left w:val="nil"/>
              <w:bottom w:val="nil"/>
              <w:right w:val="nil"/>
            </w:tcBorders>
            <w:shd w:val="clear" w:color="000000" w:fill="FFFFFF"/>
            <w:noWrap/>
            <w:vAlign w:val="bottom"/>
            <w:hideMark/>
          </w:tcPr>
          <w:p w14:paraId="42FA9C4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79" w:type="dxa"/>
            <w:tcBorders>
              <w:top w:val="nil"/>
              <w:left w:val="nil"/>
              <w:bottom w:val="nil"/>
              <w:right w:val="nil"/>
            </w:tcBorders>
            <w:shd w:val="clear" w:color="000000" w:fill="FFFFFF"/>
            <w:noWrap/>
            <w:vAlign w:val="bottom"/>
            <w:hideMark/>
          </w:tcPr>
          <w:p w14:paraId="234AA57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09" w:type="dxa"/>
            <w:tcBorders>
              <w:top w:val="nil"/>
              <w:left w:val="nil"/>
              <w:bottom w:val="nil"/>
              <w:right w:val="nil"/>
            </w:tcBorders>
            <w:shd w:val="clear" w:color="000000" w:fill="FFFFFF"/>
            <w:noWrap/>
            <w:vAlign w:val="center"/>
            <w:hideMark/>
          </w:tcPr>
          <w:p w14:paraId="01BB87C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4" w:type="dxa"/>
            <w:tcBorders>
              <w:top w:val="nil"/>
              <w:left w:val="nil"/>
              <w:bottom w:val="nil"/>
              <w:right w:val="nil"/>
            </w:tcBorders>
            <w:shd w:val="clear" w:color="000000" w:fill="FFFFFF"/>
            <w:noWrap/>
            <w:vAlign w:val="center"/>
            <w:hideMark/>
          </w:tcPr>
          <w:p w14:paraId="1253945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EDEDED"/>
            <w:noWrap/>
            <w:vAlign w:val="bottom"/>
            <w:hideMark/>
          </w:tcPr>
          <w:p w14:paraId="2B6E7AF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29</w:t>
            </w:r>
          </w:p>
        </w:tc>
        <w:tc>
          <w:tcPr>
            <w:tcW w:w="815" w:type="dxa"/>
            <w:tcBorders>
              <w:top w:val="nil"/>
              <w:left w:val="nil"/>
              <w:bottom w:val="nil"/>
              <w:right w:val="nil"/>
            </w:tcBorders>
            <w:shd w:val="clear" w:color="000000" w:fill="EDEDED"/>
            <w:noWrap/>
            <w:vAlign w:val="bottom"/>
            <w:hideMark/>
          </w:tcPr>
          <w:p w14:paraId="486F35E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3,22</w:t>
            </w:r>
          </w:p>
        </w:tc>
      </w:tr>
      <w:tr w:rsidR="00444279" w:rsidRPr="00444279" w14:paraId="660FD2CB" w14:textId="77777777" w:rsidTr="00444279">
        <w:trPr>
          <w:trHeight w:val="300"/>
        </w:trPr>
        <w:tc>
          <w:tcPr>
            <w:tcW w:w="580" w:type="dxa"/>
            <w:tcBorders>
              <w:top w:val="nil"/>
              <w:left w:val="nil"/>
              <w:bottom w:val="nil"/>
              <w:right w:val="nil"/>
            </w:tcBorders>
            <w:shd w:val="clear" w:color="auto" w:fill="auto"/>
            <w:noWrap/>
            <w:vAlign w:val="center"/>
            <w:hideMark/>
          </w:tcPr>
          <w:p w14:paraId="147C74D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53</w:t>
            </w:r>
          </w:p>
        </w:tc>
        <w:tc>
          <w:tcPr>
            <w:tcW w:w="606" w:type="dxa"/>
            <w:tcBorders>
              <w:top w:val="nil"/>
              <w:left w:val="nil"/>
              <w:bottom w:val="nil"/>
              <w:right w:val="nil"/>
            </w:tcBorders>
            <w:shd w:val="clear" w:color="000000" w:fill="FFFFFF"/>
            <w:noWrap/>
            <w:vAlign w:val="center"/>
            <w:hideMark/>
          </w:tcPr>
          <w:p w14:paraId="059A55E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7" w:type="dxa"/>
            <w:tcBorders>
              <w:top w:val="nil"/>
              <w:left w:val="nil"/>
              <w:bottom w:val="nil"/>
              <w:right w:val="nil"/>
            </w:tcBorders>
            <w:shd w:val="clear" w:color="000000" w:fill="FFFFFF"/>
            <w:noWrap/>
            <w:vAlign w:val="center"/>
            <w:hideMark/>
          </w:tcPr>
          <w:p w14:paraId="0CDE994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276" w:type="dxa"/>
            <w:tcBorders>
              <w:top w:val="nil"/>
              <w:left w:val="nil"/>
              <w:bottom w:val="nil"/>
              <w:right w:val="nil"/>
            </w:tcBorders>
            <w:shd w:val="clear" w:color="000000" w:fill="FFFFFF"/>
            <w:noWrap/>
            <w:vAlign w:val="bottom"/>
            <w:hideMark/>
          </w:tcPr>
          <w:p w14:paraId="52AACCCC"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995" w:type="dxa"/>
            <w:tcBorders>
              <w:top w:val="nil"/>
              <w:left w:val="nil"/>
              <w:bottom w:val="nil"/>
              <w:right w:val="nil"/>
            </w:tcBorders>
            <w:shd w:val="clear" w:color="000000" w:fill="FFFFFF"/>
            <w:noWrap/>
            <w:vAlign w:val="center"/>
            <w:hideMark/>
          </w:tcPr>
          <w:p w14:paraId="7D7F9B0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06" w:type="dxa"/>
            <w:tcBorders>
              <w:top w:val="nil"/>
              <w:left w:val="nil"/>
              <w:bottom w:val="nil"/>
              <w:right w:val="nil"/>
            </w:tcBorders>
            <w:shd w:val="clear" w:color="000000" w:fill="FFFFFF"/>
            <w:noWrap/>
            <w:vAlign w:val="center"/>
            <w:hideMark/>
          </w:tcPr>
          <w:p w14:paraId="236C45F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40" w:type="dxa"/>
            <w:tcBorders>
              <w:top w:val="nil"/>
              <w:left w:val="nil"/>
              <w:bottom w:val="nil"/>
              <w:right w:val="nil"/>
            </w:tcBorders>
            <w:shd w:val="clear" w:color="000000" w:fill="FFFFFF"/>
            <w:noWrap/>
            <w:vAlign w:val="bottom"/>
            <w:hideMark/>
          </w:tcPr>
          <w:p w14:paraId="0BC52BD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79" w:type="dxa"/>
            <w:tcBorders>
              <w:top w:val="nil"/>
              <w:left w:val="nil"/>
              <w:bottom w:val="nil"/>
              <w:right w:val="nil"/>
            </w:tcBorders>
            <w:shd w:val="clear" w:color="000000" w:fill="FFFFFF"/>
            <w:noWrap/>
            <w:vAlign w:val="bottom"/>
            <w:hideMark/>
          </w:tcPr>
          <w:p w14:paraId="26307EE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09" w:type="dxa"/>
            <w:tcBorders>
              <w:top w:val="nil"/>
              <w:left w:val="nil"/>
              <w:bottom w:val="nil"/>
              <w:right w:val="nil"/>
            </w:tcBorders>
            <w:shd w:val="clear" w:color="000000" w:fill="FFFFFF"/>
            <w:noWrap/>
            <w:vAlign w:val="center"/>
            <w:hideMark/>
          </w:tcPr>
          <w:p w14:paraId="2D82021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4" w:type="dxa"/>
            <w:tcBorders>
              <w:top w:val="nil"/>
              <w:left w:val="nil"/>
              <w:bottom w:val="nil"/>
              <w:right w:val="nil"/>
            </w:tcBorders>
            <w:shd w:val="clear" w:color="000000" w:fill="FFFFFF"/>
            <w:noWrap/>
            <w:vAlign w:val="center"/>
            <w:hideMark/>
          </w:tcPr>
          <w:p w14:paraId="6F963A5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EDEDED"/>
            <w:noWrap/>
            <w:vAlign w:val="bottom"/>
            <w:hideMark/>
          </w:tcPr>
          <w:p w14:paraId="7147FDB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815" w:type="dxa"/>
            <w:tcBorders>
              <w:top w:val="nil"/>
              <w:left w:val="nil"/>
              <w:bottom w:val="nil"/>
              <w:right w:val="nil"/>
            </w:tcBorders>
            <w:shd w:val="clear" w:color="000000" w:fill="EDEDED"/>
            <w:noWrap/>
            <w:vAlign w:val="bottom"/>
            <w:hideMark/>
          </w:tcPr>
          <w:p w14:paraId="71DDD3B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3,56</w:t>
            </w:r>
          </w:p>
        </w:tc>
      </w:tr>
      <w:tr w:rsidR="00444279" w:rsidRPr="00444279" w14:paraId="72431138" w14:textId="77777777" w:rsidTr="00444279">
        <w:trPr>
          <w:trHeight w:val="300"/>
        </w:trPr>
        <w:tc>
          <w:tcPr>
            <w:tcW w:w="580" w:type="dxa"/>
            <w:tcBorders>
              <w:top w:val="nil"/>
              <w:left w:val="nil"/>
              <w:bottom w:val="nil"/>
              <w:right w:val="nil"/>
            </w:tcBorders>
            <w:shd w:val="clear" w:color="auto" w:fill="auto"/>
            <w:noWrap/>
            <w:vAlign w:val="center"/>
            <w:hideMark/>
          </w:tcPr>
          <w:p w14:paraId="0816A25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54</w:t>
            </w:r>
          </w:p>
        </w:tc>
        <w:tc>
          <w:tcPr>
            <w:tcW w:w="606" w:type="dxa"/>
            <w:tcBorders>
              <w:top w:val="nil"/>
              <w:left w:val="nil"/>
              <w:bottom w:val="nil"/>
              <w:right w:val="nil"/>
            </w:tcBorders>
            <w:shd w:val="clear" w:color="000000" w:fill="FFFFFF"/>
            <w:noWrap/>
            <w:vAlign w:val="center"/>
            <w:hideMark/>
          </w:tcPr>
          <w:p w14:paraId="675DDED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7" w:type="dxa"/>
            <w:tcBorders>
              <w:top w:val="nil"/>
              <w:left w:val="nil"/>
              <w:bottom w:val="nil"/>
              <w:right w:val="nil"/>
            </w:tcBorders>
            <w:shd w:val="clear" w:color="000000" w:fill="FFFFFF"/>
            <w:noWrap/>
            <w:vAlign w:val="center"/>
            <w:hideMark/>
          </w:tcPr>
          <w:p w14:paraId="173A705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76" w:type="dxa"/>
            <w:tcBorders>
              <w:top w:val="nil"/>
              <w:left w:val="nil"/>
              <w:bottom w:val="nil"/>
              <w:right w:val="nil"/>
            </w:tcBorders>
            <w:shd w:val="clear" w:color="000000" w:fill="FFFFFF"/>
            <w:noWrap/>
            <w:vAlign w:val="bottom"/>
            <w:hideMark/>
          </w:tcPr>
          <w:p w14:paraId="37F38C3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995" w:type="dxa"/>
            <w:tcBorders>
              <w:top w:val="nil"/>
              <w:left w:val="nil"/>
              <w:bottom w:val="nil"/>
              <w:right w:val="nil"/>
            </w:tcBorders>
            <w:shd w:val="clear" w:color="000000" w:fill="FFFFFF"/>
            <w:noWrap/>
            <w:vAlign w:val="center"/>
            <w:hideMark/>
          </w:tcPr>
          <w:p w14:paraId="1557346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6" w:type="dxa"/>
            <w:tcBorders>
              <w:top w:val="nil"/>
              <w:left w:val="nil"/>
              <w:bottom w:val="nil"/>
              <w:right w:val="nil"/>
            </w:tcBorders>
            <w:shd w:val="clear" w:color="000000" w:fill="FFFFFF"/>
            <w:noWrap/>
            <w:vAlign w:val="center"/>
            <w:hideMark/>
          </w:tcPr>
          <w:p w14:paraId="4D82617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40" w:type="dxa"/>
            <w:tcBorders>
              <w:top w:val="nil"/>
              <w:left w:val="nil"/>
              <w:bottom w:val="nil"/>
              <w:right w:val="nil"/>
            </w:tcBorders>
            <w:shd w:val="clear" w:color="000000" w:fill="FFFFFF"/>
            <w:noWrap/>
            <w:vAlign w:val="bottom"/>
            <w:hideMark/>
          </w:tcPr>
          <w:p w14:paraId="1DE2948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79" w:type="dxa"/>
            <w:tcBorders>
              <w:top w:val="nil"/>
              <w:left w:val="nil"/>
              <w:bottom w:val="nil"/>
              <w:right w:val="nil"/>
            </w:tcBorders>
            <w:shd w:val="clear" w:color="000000" w:fill="FFFFFF"/>
            <w:noWrap/>
            <w:vAlign w:val="bottom"/>
            <w:hideMark/>
          </w:tcPr>
          <w:p w14:paraId="18681D7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9" w:type="dxa"/>
            <w:tcBorders>
              <w:top w:val="nil"/>
              <w:left w:val="nil"/>
              <w:bottom w:val="nil"/>
              <w:right w:val="nil"/>
            </w:tcBorders>
            <w:shd w:val="clear" w:color="000000" w:fill="FFFFFF"/>
            <w:noWrap/>
            <w:vAlign w:val="center"/>
            <w:hideMark/>
          </w:tcPr>
          <w:p w14:paraId="6D400B3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4" w:type="dxa"/>
            <w:tcBorders>
              <w:top w:val="nil"/>
              <w:left w:val="nil"/>
              <w:bottom w:val="nil"/>
              <w:right w:val="nil"/>
            </w:tcBorders>
            <w:shd w:val="clear" w:color="000000" w:fill="FFFFFF"/>
            <w:noWrap/>
            <w:vAlign w:val="center"/>
            <w:hideMark/>
          </w:tcPr>
          <w:p w14:paraId="4CFB2FC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5B647CE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815" w:type="dxa"/>
            <w:tcBorders>
              <w:top w:val="nil"/>
              <w:left w:val="nil"/>
              <w:bottom w:val="nil"/>
              <w:right w:val="nil"/>
            </w:tcBorders>
            <w:shd w:val="clear" w:color="000000" w:fill="EDEDED"/>
            <w:noWrap/>
            <w:vAlign w:val="bottom"/>
            <w:hideMark/>
          </w:tcPr>
          <w:p w14:paraId="39183F5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3,56</w:t>
            </w:r>
          </w:p>
        </w:tc>
      </w:tr>
      <w:tr w:rsidR="00444279" w:rsidRPr="00444279" w14:paraId="33DDA6E6" w14:textId="77777777" w:rsidTr="00444279">
        <w:trPr>
          <w:trHeight w:val="300"/>
        </w:trPr>
        <w:tc>
          <w:tcPr>
            <w:tcW w:w="580" w:type="dxa"/>
            <w:tcBorders>
              <w:top w:val="nil"/>
              <w:left w:val="nil"/>
              <w:bottom w:val="nil"/>
              <w:right w:val="nil"/>
            </w:tcBorders>
            <w:shd w:val="clear" w:color="auto" w:fill="auto"/>
            <w:noWrap/>
            <w:vAlign w:val="center"/>
            <w:hideMark/>
          </w:tcPr>
          <w:p w14:paraId="11F8940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lastRenderedPageBreak/>
              <w:t>55</w:t>
            </w:r>
          </w:p>
        </w:tc>
        <w:tc>
          <w:tcPr>
            <w:tcW w:w="606" w:type="dxa"/>
            <w:tcBorders>
              <w:top w:val="nil"/>
              <w:left w:val="nil"/>
              <w:bottom w:val="nil"/>
              <w:right w:val="nil"/>
            </w:tcBorders>
            <w:shd w:val="clear" w:color="000000" w:fill="FFFFFF"/>
            <w:noWrap/>
            <w:vAlign w:val="center"/>
            <w:hideMark/>
          </w:tcPr>
          <w:p w14:paraId="08535544"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7" w:type="dxa"/>
            <w:tcBorders>
              <w:top w:val="nil"/>
              <w:left w:val="nil"/>
              <w:bottom w:val="nil"/>
              <w:right w:val="nil"/>
            </w:tcBorders>
            <w:shd w:val="clear" w:color="000000" w:fill="FFFFFF"/>
            <w:noWrap/>
            <w:vAlign w:val="center"/>
            <w:hideMark/>
          </w:tcPr>
          <w:p w14:paraId="7FFAD62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276" w:type="dxa"/>
            <w:tcBorders>
              <w:top w:val="nil"/>
              <w:left w:val="nil"/>
              <w:bottom w:val="nil"/>
              <w:right w:val="nil"/>
            </w:tcBorders>
            <w:shd w:val="clear" w:color="000000" w:fill="FFFFFF"/>
            <w:noWrap/>
            <w:vAlign w:val="bottom"/>
            <w:hideMark/>
          </w:tcPr>
          <w:p w14:paraId="54F7CA0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995" w:type="dxa"/>
            <w:tcBorders>
              <w:top w:val="nil"/>
              <w:left w:val="nil"/>
              <w:bottom w:val="nil"/>
              <w:right w:val="nil"/>
            </w:tcBorders>
            <w:shd w:val="clear" w:color="000000" w:fill="FFFFFF"/>
            <w:noWrap/>
            <w:vAlign w:val="center"/>
            <w:hideMark/>
          </w:tcPr>
          <w:p w14:paraId="410E393F"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06" w:type="dxa"/>
            <w:tcBorders>
              <w:top w:val="nil"/>
              <w:left w:val="nil"/>
              <w:bottom w:val="nil"/>
              <w:right w:val="nil"/>
            </w:tcBorders>
            <w:shd w:val="clear" w:color="000000" w:fill="FFFFFF"/>
            <w:noWrap/>
            <w:vAlign w:val="center"/>
            <w:hideMark/>
          </w:tcPr>
          <w:p w14:paraId="59B7036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40" w:type="dxa"/>
            <w:tcBorders>
              <w:top w:val="nil"/>
              <w:left w:val="nil"/>
              <w:bottom w:val="nil"/>
              <w:right w:val="nil"/>
            </w:tcBorders>
            <w:shd w:val="clear" w:color="000000" w:fill="FFFFFF"/>
            <w:noWrap/>
            <w:vAlign w:val="bottom"/>
            <w:hideMark/>
          </w:tcPr>
          <w:p w14:paraId="5D0A2DE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79" w:type="dxa"/>
            <w:tcBorders>
              <w:top w:val="nil"/>
              <w:left w:val="nil"/>
              <w:bottom w:val="nil"/>
              <w:right w:val="nil"/>
            </w:tcBorders>
            <w:shd w:val="clear" w:color="000000" w:fill="FFFFFF"/>
            <w:noWrap/>
            <w:vAlign w:val="bottom"/>
            <w:hideMark/>
          </w:tcPr>
          <w:p w14:paraId="6A8FEC8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09" w:type="dxa"/>
            <w:tcBorders>
              <w:top w:val="nil"/>
              <w:left w:val="nil"/>
              <w:bottom w:val="nil"/>
              <w:right w:val="nil"/>
            </w:tcBorders>
            <w:shd w:val="clear" w:color="000000" w:fill="FFFFFF"/>
            <w:noWrap/>
            <w:vAlign w:val="center"/>
            <w:hideMark/>
          </w:tcPr>
          <w:p w14:paraId="2E72E42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4" w:type="dxa"/>
            <w:tcBorders>
              <w:top w:val="nil"/>
              <w:left w:val="nil"/>
              <w:bottom w:val="nil"/>
              <w:right w:val="nil"/>
            </w:tcBorders>
            <w:shd w:val="clear" w:color="000000" w:fill="FFFFFF"/>
            <w:noWrap/>
            <w:vAlign w:val="center"/>
            <w:hideMark/>
          </w:tcPr>
          <w:p w14:paraId="08A824A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35921A9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815" w:type="dxa"/>
            <w:tcBorders>
              <w:top w:val="nil"/>
              <w:left w:val="nil"/>
              <w:bottom w:val="nil"/>
              <w:right w:val="nil"/>
            </w:tcBorders>
            <w:shd w:val="clear" w:color="000000" w:fill="EDEDED"/>
            <w:noWrap/>
            <w:vAlign w:val="bottom"/>
            <w:hideMark/>
          </w:tcPr>
          <w:p w14:paraId="4113E8F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3,56</w:t>
            </w:r>
          </w:p>
        </w:tc>
      </w:tr>
      <w:tr w:rsidR="00444279" w:rsidRPr="00444279" w14:paraId="27381208" w14:textId="77777777" w:rsidTr="00444279">
        <w:trPr>
          <w:trHeight w:val="300"/>
        </w:trPr>
        <w:tc>
          <w:tcPr>
            <w:tcW w:w="580" w:type="dxa"/>
            <w:tcBorders>
              <w:top w:val="nil"/>
              <w:left w:val="nil"/>
              <w:bottom w:val="nil"/>
              <w:right w:val="nil"/>
            </w:tcBorders>
            <w:shd w:val="clear" w:color="auto" w:fill="auto"/>
            <w:noWrap/>
            <w:vAlign w:val="center"/>
            <w:hideMark/>
          </w:tcPr>
          <w:p w14:paraId="5958847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56</w:t>
            </w:r>
          </w:p>
        </w:tc>
        <w:tc>
          <w:tcPr>
            <w:tcW w:w="606" w:type="dxa"/>
            <w:tcBorders>
              <w:top w:val="nil"/>
              <w:left w:val="nil"/>
              <w:bottom w:val="nil"/>
              <w:right w:val="nil"/>
            </w:tcBorders>
            <w:shd w:val="clear" w:color="000000" w:fill="FFFFFF"/>
            <w:noWrap/>
            <w:vAlign w:val="center"/>
            <w:hideMark/>
          </w:tcPr>
          <w:p w14:paraId="33DFC5C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57" w:type="dxa"/>
            <w:tcBorders>
              <w:top w:val="nil"/>
              <w:left w:val="nil"/>
              <w:bottom w:val="nil"/>
              <w:right w:val="nil"/>
            </w:tcBorders>
            <w:shd w:val="clear" w:color="000000" w:fill="FFFFFF"/>
            <w:noWrap/>
            <w:vAlign w:val="center"/>
            <w:hideMark/>
          </w:tcPr>
          <w:p w14:paraId="2AB3C56E"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276" w:type="dxa"/>
            <w:tcBorders>
              <w:top w:val="nil"/>
              <w:left w:val="nil"/>
              <w:bottom w:val="nil"/>
              <w:right w:val="nil"/>
            </w:tcBorders>
            <w:shd w:val="clear" w:color="000000" w:fill="FFFFFF"/>
            <w:noWrap/>
            <w:vAlign w:val="bottom"/>
            <w:hideMark/>
          </w:tcPr>
          <w:p w14:paraId="4DA9C7C7"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995" w:type="dxa"/>
            <w:tcBorders>
              <w:top w:val="nil"/>
              <w:left w:val="nil"/>
              <w:bottom w:val="nil"/>
              <w:right w:val="nil"/>
            </w:tcBorders>
            <w:shd w:val="clear" w:color="000000" w:fill="FFFFFF"/>
            <w:noWrap/>
            <w:vAlign w:val="center"/>
            <w:hideMark/>
          </w:tcPr>
          <w:p w14:paraId="05620DB0"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06" w:type="dxa"/>
            <w:tcBorders>
              <w:top w:val="nil"/>
              <w:left w:val="nil"/>
              <w:bottom w:val="nil"/>
              <w:right w:val="nil"/>
            </w:tcBorders>
            <w:shd w:val="clear" w:color="000000" w:fill="FFFFFF"/>
            <w:noWrap/>
            <w:vAlign w:val="center"/>
            <w:hideMark/>
          </w:tcPr>
          <w:p w14:paraId="1DB3DE1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40" w:type="dxa"/>
            <w:tcBorders>
              <w:top w:val="nil"/>
              <w:left w:val="nil"/>
              <w:bottom w:val="nil"/>
              <w:right w:val="nil"/>
            </w:tcBorders>
            <w:shd w:val="clear" w:color="000000" w:fill="FFFFFF"/>
            <w:noWrap/>
            <w:vAlign w:val="bottom"/>
            <w:hideMark/>
          </w:tcPr>
          <w:p w14:paraId="185C31A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79" w:type="dxa"/>
            <w:tcBorders>
              <w:top w:val="nil"/>
              <w:left w:val="nil"/>
              <w:bottom w:val="nil"/>
              <w:right w:val="nil"/>
            </w:tcBorders>
            <w:shd w:val="clear" w:color="000000" w:fill="FFFFFF"/>
            <w:noWrap/>
            <w:vAlign w:val="bottom"/>
            <w:hideMark/>
          </w:tcPr>
          <w:p w14:paraId="23E9EC4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9" w:type="dxa"/>
            <w:tcBorders>
              <w:top w:val="nil"/>
              <w:left w:val="nil"/>
              <w:bottom w:val="nil"/>
              <w:right w:val="nil"/>
            </w:tcBorders>
            <w:shd w:val="clear" w:color="000000" w:fill="FFFFFF"/>
            <w:noWrap/>
            <w:vAlign w:val="center"/>
            <w:hideMark/>
          </w:tcPr>
          <w:p w14:paraId="601AF98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4" w:type="dxa"/>
            <w:tcBorders>
              <w:top w:val="nil"/>
              <w:left w:val="nil"/>
              <w:bottom w:val="nil"/>
              <w:right w:val="nil"/>
            </w:tcBorders>
            <w:shd w:val="clear" w:color="000000" w:fill="FFFFFF"/>
            <w:noWrap/>
            <w:vAlign w:val="center"/>
            <w:hideMark/>
          </w:tcPr>
          <w:p w14:paraId="05E36253"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7F3FB90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w:t>
            </w:r>
          </w:p>
        </w:tc>
        <w:tc>
          <w:tcPr>
            <w:tcW w:w="815" w:type="dxa"/>
            <w:tcBorders>
              <w:top w:val="nil"/>
              <w:left w:val="nil"/>
              <w:bottom w:val="nil"/>
              <w:right w:val="nil"/>
            </w:tcBorders>
            <w:shd w:val="clear" w:color="000000" w:fill="EDEDED"/>
            <w:noWrap/>
            <w:vAlign w:val="bottom"/>
            <w:hideMark/>
          </w:tcPr>
          <w:p w14:paraId="4AAB430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3,44</w:t>
            </w:r>
          </w:p>
        </w:tc>
      </w:tr>
      <w:tr w:rsidR="00444279" w:rsidRPr="00444279" w14:paraId="2AE92D1D" w14:textId="77777777" w:rsidTr="00444279">
        <w:trPr>
          <w:trHeight w:val="300"/>
        </w:trPr>
        <w:tc>
          <w:tcPr>
            <w:tcW w:w="580" w:type="dxa"/>
            <w:tcBorders>
              <w:top w:val="nil"/>
              <w:left w:val="nil"/>
              <w:bottom w:val="nil"/>
              <w:right w:val="nil"/>
            </w:tcBorders>
            <w:shd w:val="clear" w:color="auto" w:fill="auto"/>
            <w:noWrap/>
            <w:vAlign w:val="center"/>
            <w:hideMark/>
          </w:tcPr>
          <w:p w14:paraId="2D187B4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57</w:t>
            </w:r>
          </w:p>
        </w:tc>
        <w:tc>
          <w:tcPr>
            <w:tcW w:w="606" w:type="dxa"/>
            <w:tcBorders>
              <w:top w:val="nil"/>
              <w:left w:val="nil"/>
              <w:bottom w:val="nil"/>
              <w:right w:val="nil"/>
            </w:tcBorders>
            <w:shd w:val="clear" w:color="000000" w:fill="FFFFFF"/>
            <w:noWrap/>
            <w:vAlign w:val="center"/>
            <w:hideMark/>
          </w:tcPr>
          <w:p w14:paraId="1F3CFE8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7" w:type="dxa"/>
            <w:tcBorders>
              <w:top w:val="nil"/>
              <w:left w:val="nil"/>
              <w:bottom w:val="nil"/>
              <w:right w:val="nil"/>
            </w:tcBorders>
            <w:shd w:val="clear" w:color="000000" w:fill="FFFFFF"/>
            <w:noWrap/>
            <w:vAlign w:val="center"/>
            <w:hideMark/>
          </w:tcPr>
          <w:p w14:paraId="01FD1DF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1276" w:type="dxa"/>
            <w:tcBorders>
              <w:top w:val="nil"/>
              <w:left w:val="nil"/>
              <w:bottom w:val="nil"/>
              <w:right w:val="nil"/>
            </w:tcBorders>
            <w:shd w:val="clear" w:color="000000" w:fill="FFFFFF"/>
            <w:noWrap/>
            <w:vAlign w:val="bottom"/>
            <w:hideMark/>
          </w:tcPr>
          <w:p w14:paraId="66736AE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995" w:type="dxa"/>
            <w:tcBorders>
              <w:top w:val="nil"/>
              <w:left w:val="nil"/>
              <w:bottom w:val="nil"/>
              <w:right w:val="nil"/>
            </w:tcBorders>
            <w:shd w:val="clear" w:color="000000" w:fill="FFFFFF"/>
            <w:noWrap/>
            <w:vAlign w:val="center"/>
            <w:hideMark/>
          </w:tcPr>
          <w:p w14:paraId="74D9793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06" w:type="dxa"/>
            <w:tcBorders>
              <w:top w:val="nil"/>
              <w:left w:val="nil"/>
              <w:bottom w:val="nil"/>
              <w:right w:val="nil"/>
            </w:tcBorders>
            <w:shd w:val="clear" w:color="000000" w:fill="FFFFFF"/>
            <w:noWrap/>
            <w:vAlign w:val="center"/>
            <w:hideMark/>
          </w:tcPr>
          <w:p w14:paraId="560BF42B"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40" w:type="dxa"/>
            <w:tcBorders>
              <w:top w:val="nil"/>
              <w:left w:val="nil"/>
              <w:bottom w:val="nil"/>
              <w:right w:val="nil"/>
            </w:tcBorders>
            <w:shd w:val="clear" w:color="000000" w:fill="FFFFFF"/>
            <w:noWrap/>
            <w:vAlign w:val="bottom"/>
            <w:hideMark/>
          </w:tcPr>
          <w:p w14:paraId="23A2F0A9"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79" w:type="dxa"/>
            <w:tcBorders>
              <w:top w:val="nil"/>
              <w:left w:val="nil"/>
              <w:bottom w:val="nil"/>
              <w:right w:val="nil"/>
            </w:tcBorders>
            <w:shd w:val="clear" w:color="000000" w:fill="FFFFFF"/>
            <w:noWrap/>
            <w:vAlign w:val="bottom"/>
            <w:hideMark/>
          </w:tcPr>
          <w:p w14:paraId="3CF75178"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09" w:type="dxa"/>
            <w:tcBorders>
              <w:top w:val="nil"/>
              <w:left w:val="nil"/>
              <w:bottom w:val="nil"/>
              <w:right w:val="nil"/>
            </w:tcBorders>
            <w:shd w:val="clear" w:color="000000" w:fill="FFFFFF"/>
            <w:noWrap/>
            <w:vAlign w:val="center"/>
            <w:hideMark/>
          </w:tcPr>
          <w:p w14:paraId="76FD4CC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4" w:type="dxa"/>
            <w:tcBorders>
              <w:top w:val="nil"/>
              <w:left w:val="nil"/>
              <w:bottom w:val="nil"/>
              <w:right w:val="nil"/>
            </w:tcBorders>
            <w:shd w:val="clear" w:color="000000" w:fill="FFFFFF"/>
            <w:noWrap/>
            <w:vAlign w:val="center"/>
            <w:hideMark/>
          </w:tcPr>
          <w:p w14:paraId="6E771C26"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62" w:type="dxa"/>
            <w:tcBorders>
              <w:top w:val="nil"/>
              <w:left w:val="nil"/>
              <w:bottom w:val="nil"/>
              <w:right w:val="nil"/>
            </w:tcBorders>
            <w:shd w:val="clear" w:color="000000" w:fill="EDEDED"/>
            <w:noWrap/>
            <w:vAlign w:val="bottom"/>
            <w:hideMark/>
          </w:tcPr>
          <w:p w14:paraId="6A7FBDE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27</w:t>
            </w:r>
          </w:p>
        </w:tc>
        <w:tc>
          <w:tcPr>
            <w:tcW w:w="815" w:type="dxa"/>
            <w:tcBorders>
              <w:top w:val="nil"/>
              <w:left w:val="nil"/>
              <w:bottom w:val="nil"/>
              <w:right w:val="nil"/>
            </w:tcBorders>
            <w:shd w:val="clear" w:color="000000" w:fill="EDEDED"/>
            <w:noWrap/>
            <w:vAlign w:val="bottom"/>
            <w:hideMark/>
          </w:tcPr>
          <w:p w14:paraId="41A67BD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3,00</w:t>
            </w:r>
          </w:p>
        </w:tc>
      </w:tr>
      <w:tr w:rsidR="00444279" w:rsidRPr="00444279" w14:paraId="57BD5CA1" w14:textId="77777777" w:rsidTr="00444279">
        <w:trPr>
          <w:trHeight w:val="300"/>
        </w:trPr>
        <w:tc>
          <w:tcPr>
            <w:tcW w:w="580" w:type="dxa"/>
            <w:tcBorders>
              <w:top w:val="nil"/>
              <w:left w:val="nil"/>
              <w:bottom w:val="nil"/>
              <w:right w:val="nil"/>
            </w:tcBorders>
            <w:shd w:val="clear" w:color="auto" w:fill="auto"/>
            <w:noWrap/>
            <w:vAlign w:val="center"/>
            <w:hideMark/>
          </w:tcPr>
          <w:p w14:paraId="4E7474B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58</w:t>
            </w:r>
          </w:p>
        </w:tc>
        <w:tc>
          <w:tcPr>
            <w:tcW w:w="606" w:type="dxa"/>
            <w:tcBorders>
              <w:top w:val="nil"/>
              <w:left w:val="nil"/>
              <w:bottom w:val="nil"/>
              <w:right w:val="nil"/>
            </w:tcBorders>
            <w:shd w:val="clear" w:color="000000" w:fill="FFFFFF"/>
            <w:noWrap/>
            <w:vAlign w:val="center"/>
            <w:hideMark/>
          </w:tcPr>
          <w:p w14:paraId="64AF9A9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7" w:type="dxa"/>
            <w:tcBorders>
              <w:top w:val="nil"/>
              <w:left w:val="nil"/>
              <w:bottom w:val="nil"/>
              <w:right w:val="nil"/>
            </w:tcBorders>
            <w:shd w:val="clear" w:color="000000" w:fill="FFFFFF"/>
            <w:noWrap/>
            <w:vAlign w:val="center"/>
            <w:hideMark/>
          </w:tcPr>
          <w:p w14:paraId="3FCAF045"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1276" w:type="dxa"/>
            <w:tcBorders>
              <w:top w:val="nil"/>
              <w:left w:val="nil"/>
              <w:bottom w:val="nil"/>
              <w:right w:val="nil"/>
            </w:tcBorders>
            <w:shd w:val="clear" w:color="000000" w:fill="FFFFFF"/>
            <w:noWrap/>
            <w:vAlign w:val="bottom"/>
            <w:hideMark/>
          </w:tcPr>
          <w:p w14:paraId="6770573D"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995" w:type="dxa"/>
            <w:tcBorders>
              <w:top w:val="nil"/>
              <w:left w:val="nil"/>
              <w:bottom w:val="nil"/>
              <w:right w:val="nil"/>
            </w:tcBorders>
            <w:shd w:val="clear" w:color="000000" w:fill="FFFFFF"/>
            <w:noWrap/>
            <w:vAlign w:val="center"/>
            <w:hideMark/>
          </w:tcPr>
          <w:p w14:paraId="5BCFA6A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6" w:type="dxa"/>
            <w:tcBorders>
              <w:top w:val="nil"/>
              <w:left w:val="nil"/>
              <w:bottom w:val="nil"/>
              <w:right w:val="nil"/>
            </w:tcBorders>
            <w:shd w:val="clear" w:color="000000" w:fill="FFFFFF"/>
            <w:noWrap/>
            <w:vAlign w:val="center"/>
            <w:hideMark/>
          </w:tcPr>
          <w:p w14:paraId="48388F22"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740" w:type="dxa"/>
            <w:tcBorders>
              <w:top w:val="nil"/>
              <w:left w:val="nil"/>
              <w:bottom w:val="nil"/>
              <w:right w:val="nil"/>
            </w:tcBorders>
            <w:shd w:val="clear" w:color="000000" w:fill="FFFFFF"/>
            <w:noWrap/>
            <w:vAlign w:val="bottom"/>
            <w:hideMark/>
          </w:tcPr>
          <w:p w14:paraId="3CD7F5F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679" w:type="dxa"/>
            <w:tcBorders>
              <w:top w:val="nil"/>
              <w:left w:val="nil"/>
              <w:bottom w:val="nil"/>
              <w:right w:val="nil"/>
            </w:tcBorders>
            <w:shd w:val="clear" w:color="000000" w:fill="FFFFFF"/>
            <w:noWrap/>
            <w:vAlign w:val="bottom"/>
            <w:hideMark/>
          </w:tcPr>
          <w:p w14:paraId="44043D81"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09" w:type="dxa"/>
            <w:tcBorders>
              <w:top w:val="nil"/>
              <w:left w:val="nil"/>
              <w:bottom w:val="nil"/>
              <w:right w:val="nil"/>
            </w:tcBorders>
            <w:shd w:val="clear" w:color="000000" w:fill="FFFFFF"/>
            <w:noWrap/>
            <w:vAlign w:val="center"/>
            <w:hideMark/>
          </w:tcPr>
          <w:p w14:paraId="71B854D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3</w:t>
            </w:r>
          </w:p>
        </w:tc>
        <w:tc>
          <w:tcPr>
            <w:tcW w:w="654" w:type="dxa"/>
            <w:tcBorders>
              <w:top w:val="nil"/>
              <w:left w:val="nil"/>
              <w:bottom w:val="nil"/>
              <w:right w:val="nil"/>
            </w:tcBorders>
            <w:shd w:val="clear" w:color="000000" w:fill="FFFFFF"/>
            <w:noWrap/>
            <w:vAlign w:val="center"/>
            <w:hideMark/>
          </w:tcPr>
          <w:p w14:paraId="479C2AFA" w14:textId="77777777" w:rsidR="00444279" w:rsidRPr="00444279" w:rsidRDefault="00444279" w:rsidP="00444279">
            <w:pPr>
              <w:spacing w:after="0" w:line="240" w:lineRule="auto"/>
              <w:jc w:val="center"/>
              <w:rPr>
                <w:rFonts w:ascii="Calibri" w:eastAsia="Times New Roman" w:hAnsi="Calibri" w:cs="Times New Roman"/>
                <w:sz w:val="22"/>
                <w:szCs w:val="22"/>
                <w:lang w:val="id-ID" w:eastAsia="id-ID"/>
              </w:rPr>
            </w:pPr>
            <w:r w:rsidRPr="00444279">
              <w:rPr>
                <w:rFonts w:ascii="Calibri" w:eastAsia="Times New Roman" w:hAnsi="Calibri" w:cs="Times New Roman"/>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4D29955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815" w:type="dxa"/>
            <w:tcBorders>
              <w:top w:val="nil"/>
              <w:left w:val="nil"/>
              <w:bottom w:val="nil"/>
              <w:right w:val="nil"/>
            </w:tcBorders>
            <w:shd w:val="clear" w:color="000000" w:fill="EDEDED"/>
            <w:noWrap/>
            <w:vAlign w:val="bottom"/>
            <w:hideMark/>
          </w:tcPr>
          <w:p w14:paraId="4F53AA6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3,56</w:t>
            </w:r>
          </w:p>
        </w:tc>
      </w:tr>
      <w:tr w:rsidR="00444279" w:rsidRPr="00444279" w14:paraId="6036AE67" w14:textId="77777777" w:rsidTr="00444279">
        <w:trPr>
          <w:trHeight w:val="300"/>
        </w:trPr>
        <w:tc>
          <w:tcPr>
            <w:tcW w:w="580" w:type="dxa"/>
            <w:tcBorders>
              <w:top w:val="nil"/>
              <w:left w:val="nil"/>
              <w:bottom w:val="nil"/>
              <w:right w:val="nil"/>
            </w:tcBorders>
            <w:shd w:val="clear" w:color="auto" w:fill="auto"/>
            <w:noWrap/>
            <w:vAlign w:val="center"/>
            <w:hideMark/>
          </w:tcPr>
          <w:p w14:paraId="1697683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59</w:t>
            </w:r>
          </w:p>
        </w:tc>
        <w:tc>
          <w:tcPr>
            <w:tcW w:w="606" w:type="dxa"/>
            <w:tcBorders>
              <w:top w:val="nil"/>
              <w:left w:val="nil"/>
              <w:bottom w:val="nil"/>
              <w:right w:val="nil"/>
            </w:tcBorders>
            <w:shd w:val="clear" w:color="auto" w:fill="auto"/>
            <w:noWrap/>
            <w:vAlign w:val="center"/>
            <w:hideMark/>
          </w:tcPr>
          <w:p w14:paraId="498552F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1ACC401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28C3B05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995" w:type="dxa"/>
            <w:tcBorders>
              <w:top w:val="nil"/>
              <w:left w:val="nil"/>
              <w:bottom w:val="nil"/>
              <w:right w:val="nil"/>
            </w:tcBorders>
            <w:shd w:val="clear" w:color="auto" w:fill="auto"/>
            <w:noWrap/>
            <w:vAlign w:val="center"/>
            <w:hideMark/>
          </w:tcPr>
          <w:p w14:paraId="764FAD7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69BFE96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026B0A6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79" w:type="dxa"/>
            <w:tcBorders>
              <w:top w:val="nil"/>
              <w:left w:val="nil"/>
              <w:bottom w:val="nil"/>
              <w:right w:val="nil"/>
            </w:tcBorders>
            <w:shd w:val="clear" w:color="auto" w:fill="auto"/>
            <w:noWrap/>
            <w:vAlign w:val="bottom"/>
            <w:hideMark/>
          </w:tcPr>
          <w:p w14:paraId="5F7A413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7025DA1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772C8AC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62" w:type="dxa"/>
            <w:tcBorders>
              <w:top w:val="nil"/>
              <w:left w:val="nil"/>
              <w:bottom w:val="nil"/>
              <w:right w:val="nil"/>
            </w:tcBorders>
            <w:shd w:val="clear" w:color="000000" w:fill="EDEDED"/>
            <w:noWrap/>
            <w:vAlign w:val="bottom"/>
            <w:hideMark/>
          </w:tcPr>
          <w:p w14:paraId="02D5003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33</w:t>
            </w:r>
          </w:p>
        </w:tc>
        <w:tc>
          <w:tcPr>
            <w:tcW w:w="815" w:type="dxa"/>
            <w:tcBorders>
              <w:top w:val="nil"/>
              <w:left w:val="nil"/>
              <w:bottom w:val="nil"/>
              <w:right w:val="nil"/>
            </w:tcBorders>
            <w:shd w:val="clear" w:color="000000" w:fill="EDEDED"/>
            <w:noWrap/>
            <w:vAlign w:val="bottom"/>
            <w:hideMark/>
          </w:tcPr>
          <w:p w14:paraId="4074E9B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3,67</w:t>
            </w:r>
          </w:p>
        </w:tc>
      </w:tr>
      <w:tr w:rsidR="00444279" w:rsidRPr="00444279" w14:paraId="38EA8CD8" w14:textId="77777777" w:rsidTr="00444279">
        <w:trPr>
          <w:trHeight w:val="300"/>
        </w:trPr>
        <w:tc>
          <w:tcPr>
            <w:tcW w:w="580" w:type="dxa"/>
            <w:tcBorders>
              <w:top w:val="nil"/>
              <w:left w:val="nil"/>
              <w:bottom w:val="nil"/>
              <w:right w:val="nil"/>
            </w:tcBorders>
            <w:shd w:val="clear" w:color="auto" w:fill="auto"/>
            <w:noWrap/>
            <w:vAlign w:val="center"/>
            <w:hideMark/>
          </w:tcPr>
          <w:p w14:paraId="2CCD9A9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60</w:t>
            </w:r>
          </w:p>
        </w:tc>
        <w:tc>
          <w:tcPr>
            <w:tcW w:w="606" w:type="dxa"/>
            <w:tcBorders>
              <w:top w:val="nil"/>
              <w:left w:val="nil"/>
              <w:bottom w:val="nil"/>
              <w:right w:val="nil"/>
            </w:tcBorders>
            <w:shd w:val="clear" w:color="auto" w:fill="auto"/>
            <w:noWrap/>
            <w:vAlign w:val="center"/>
            <w:hideMark/>
          </w:tcPr>
          <w:p w14:paraId="66B1097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30C42BC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70D0A1E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0EDFD34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3BB8A1F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352A0E1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79" w:type="dxa"/>
            <w:tcBorders>
              <w:top w:val="nil"/>
              <w:left w:val="nil"/>
              <w:bottom w:val="nil"/>
              <w:right w:val="nil"/>
            </w:tcBorders>
            <w:shd w:val="clear" w:color="auto" w:fill="auto"/>
            <w:noWrap/>
            <w:vAlign w:val="bottom"/>
            <w:hideMark/>
          </w:tcPr>
          <w:p w14:paraId="296A88C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770D212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4DBD316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62" w:type="dxa"/>
            <w:tcBorders>
              <w:top w:val="nil"/>
              <w:left w:val="nil"/>
              <w:bottom w:val="nil"/>
              <w:right w:val="nil"/>
            </w:tcBorders>
            <w:shd w:val="clear" w:color="000000" w:fill="EDEDED"/>
            <w:noWrap/>
            <w:vAlign w:val="bottom"/>
            <w:hideMark/>
          </w:tcPr>
          <w:p w14:paraId="6E1E0A3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815" w:type="dxa"/>
            <w:tcBorders>
              <w:top w:val="nil"/>
              <w:left w:val="nil"/>
              <w:bottom w:val="nil"/>
              <w:right w:val="nil"/>
            </w:tcBorders>
            <w:shd w:val="clear" w:color="000000" w:fill="EDEDED"/>
            <w:noWrap/>
            <w:vAlign w:val="bottom"/>
            <w:hideMark/>
          </w:tcPr>
          <w:p w14:paraId="117B0E9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3,56</w:t>
            </w:r>
          </w:p>
        </w:tc>
      </w:tr>
      <w:tr w:rsidR="00444279" w:rsidRPr="00444279" w14:paraId="13BA5A63" w14:textId="77777777" w:rsidTr="00444279">
        <w:trPr>
          <w:trHeight w:val="300"/>
        </w:trPr>
        <w:tc>
          <w:tcPr>
            <w:tcW w:w="580" w:type="dxa"/>
            <w:tcBorders>
              <w:top w:val="nil"/>
              <w:left w:val="nil"/>
              <w:bottom w:val="nil"/>
              <w:right w:val="nil"/>
            </w:tcBorders>
            <w:shd w:val="clear" w:color="auto" w:fill="auto"/>
            <w:noWrap/>
            <w:vAlign w:val="center"/>
            <w:hideMark/>
          </w:tcPr>
          <w:p w14:paraId="192A0ED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61</w:t>
            </w:r>
          </w:p>
        </w:tc>
        <w:tc>
          <w:tcPr>
            <w:tcW w:w="606" w:type="dxa"/>
            <w:tcBorders>
              <w:top w:val="nil"/>
              <w:left w:val="nil"/>
              <w:bottom w:val="nil"/>
              <w:right w:val="nil"/>
            </w:tcBorders>
            <w:shd w:val="clear" w:color="auto" w:fill="auto"/>
            <w:noWrap/>
            <w:vAlign w:val="center"/>
            <w:hideMark/>
          </w:tcPr>
          <w:p w14:paraId="7D8815C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68B99FE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34377A5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4F5D424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6" w:type="dxa"/>
            <w:tcBorders>
              <w:top w:val="nil"/>
              <w:left w:val="nil"/>
              <w:bottom w:val="nil"/>
              <w:right w:val="nil"/>
            </w:tcBorders>
            <w:shd w:val="clear" w:color="auto" w:fill="auto"/>
            <w:noWrap/>
            <w:vAlign w:val="center"/>
            <w:hideMark/>
          </w:tcPr>
          <w:p w14:paraId="47C3B1F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398F68B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4DAFE98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709DAAD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4" w:type="dxa"/>
            <w:tcBorders>
              <w:top w:val="nil"/>
              <w:left w:val="nil"/>
              <w:bottom w:val="nil"/>
              <w:right w:val="nil"/>
            </w:tcBorders>
            <w:shd w:val="clear" w:color="auto" w:fill="auto"/>
            <w:noWrap/>
            <w:vAlign w:val="center"/>
            <w:hideMark/>
          </w:tcPr>
          <w:p w14:paraId="6BB0D88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7A703AD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w:t>
            </w:r>
          </w:p>
        </w:tc>
        <w:tc>
          <w:tcPr>
            <w:tcW w:w="815" w:type="dxa"/>
            <w:tcBorders>
              <w:top w:val="nil"/>
              <w:left w:val="nil"/>
              <w:bottom w:val="nil"/>
              <w:right w:val="nil"/>
            </w:tcBorders>
            <w:shd w:val="clear" w:color="000000" w:fill="EDEDED"/>
            <w:noWrap/>
            <w:vAlign w:val="bottom"/>
            <w:hideMark/>
          </w:tcPr>
          <w:p w14:paraId="3E8F1F8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3,89</w:t>
            </w:r>
          </w:p>
        </w:tc>
      </w:tr>
      <w:tr w:rsidR="00444279" w:rsidRPr="00444279" w14:paraId="6104D55A" w14:textId="77777777" w:rsidTr="00444279">
        <w:trPr>
          <w:trHeight w:val="300"/>
        </w:trPr>
        <w:tc>
          <w:tcPr>
            <w:tcW w:w="580" w:type="dxa"/>
            <w:tcBorders>
              <w:top w:val="nil"/>
              <w:left w:val="nil"/>
              <w:bottom w:val="nil"/>
              <w:right w:val="nil"/>
            </w:tcBorders>
            <w:shd w:val="clear" w:color="auto" w:fill="auto"/>
            <w:noWrap/>
            <w:vAlign w:val="center"/>
            <w:hideMark/>
          </w:tcPr>
          <w:p w14:paraId="6F2A4C9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62</w:t>
            </w:r>
          </w:p>
        </w:tc>
        <w:tc>
          <w:tcPr>
            <w:tcW w:w="606" w:type="dxa"/>
            <w:tcBorders>
              <w:top w:val="nil"/>
              <w:left w:val="nil"/>
              <w:bottom w:val="nil"/>
              <w:right w:val="nil"/>
            </w:tcBorders>
            <w:shd w:val="clear" w:color="auto" w:fill="auto"/>
            <w:noWrap/>
            <w:vAlign w:val="center"/>
            <w:hideMark/>
          </w:tcPr>
          <w:p w14:paraId="44C9721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7" w:type="dxa"/>
            <w:tcBorders>
              <w:top w:val="nil"/>
              <w:left w:val="nil"/>
              <w:bottom w:val="nil"/>
              <w:right w:val="nil"/>
            </w:tcBorders>
            <w:shd w:val="clear" w:color="auto" w:fill="auto"/>
            <w:noWrap/>
            <w:vAlign w:val="center"/>
            <w:hideMark/>
          </w:tcPr>
          <w:p w14:paraId="7F2B5EA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3DDA4B1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7A805E7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29B5E22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41B134F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46493F1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09" w:type="dxa"/>
            <w:tcBorders>
              <w:top w:val="nil"/>
              <w:left w:val="nil"/>
              <w:bottom w:val="nil"/>
              <w:right w:val="nil"/>
            </w:tcBorders>
            <w:shd w:val="clear" w:color="auto" w:fill="auto"/>
            <w:noWrap/>
            <w:vAlign w:val="center"/>
            <w:hideMark/>
          </w:tcPr>
          <w:p w14:paraId="030750D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4" w:type="dxa"/>
            <w:tcBorders>
              <w:top w:val="nil"/>
              <w:left w:val="nil"/>
              <w:bottom w:val="nil"/>
              <w:right w:val="nil"/>
            </w:tcBorders>
            <w:shd w:val="clear" w:color="auto" w:fill="auto"/>
            <w:noWrap/>
            <w:vAlign w:val="center"/>
            <w:hideMark/>
          </w:tcPr>
          <w:p w14:paraId="4AB62ED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4A30A27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w:t>
            </w:r>
          </w:p>
        </w:tc>
        <w:tc>
          <w:tcPr>
            <w:tcW w:w="815" w:type="dxa"/>
            <w:tcBorders>
              <w:top w:val="nil"/>
              <w:left w:val="nil"/>
              <w:bottom w:val="nil"/>
              <w:right w:val="nil"/>
            </w:tcBorders>
            <w:shd w:val="clear" w:color="000000" w:fill="EDEDED"/>
            <w:noWrap/>
            <w:vAlign w:val="bottom"/>
            <w:hideMark/>
          </w:tcPr>
          <w:p w14:paraId="46D47E7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3,89</w:t>
            </w:r>
          </w:p>
        </w:tc>
      </w:tr>
      <w:tr w:rsidR="00444279" w:rsidRPr="00444279" w14:paraId="2EEE9FDD" w14:textId="77777777" w:rsidTr="00444279">
        <w:trPr>
          <w:trHeight w:val="300"/>
        </w:trPr>
        <w:tc>
          <w:tcPr>
            <w:tcW w:w="580" w:type="dxa"/>
            <w:tcBorders>
              <w:top w:val="nil"/>
              <w:left w:val="nil"/>
              <w:bottom w:val="nil"/>
              <w:right w:val="nil"/>
            </w:tcBorders>
            <w:shd w:val="clear" w:color="auto" w:fill="auto"/>
            <w:noWrap/>
            <w:vAlign w:val="center"/>
            <w:hideMark/>
          </w:tcPr>
          <w:p w14:paraId="1179BF0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63</w:t>
            </w:r>
          </w:p>
        </w:tc>
        <w:tc>
          <w:tcPr>
            <w:tcW w:w="606" w:type="dxa"/>
            <w:tcBorders>
              <w:top w:val="nil"/>
              <w:left w:val="nil"/>
              <w:bottom w:val="nil"/>
              <w:right w:val="nil"/>
            </w:tcBorders>
            <w:shd w:val="clear" w:color="auto" w:fill="auto"/>
            <w:noWrap/>
            <w:vAlign w:val="center"/>
            <w:hideMark/>
          </w:tcPr>
          <w:p w14:paraId="06A2478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7" w:type="dxa"/>
            <w:tcBorders>
              <w:top w:val="nil"/>
              <w:left w:val="nil"/>
              <w:bottom w:val="nil"/>
              <w:right w:val="nil"/>
            </w:tcBorders>
            <w:shd w:val="clear" w:color="auto" w:fill="auto"/>
            <w:noWrap/>
            <w:vAlign w:val="center"/>
            <w:hideMark/>
          </w:tcPr>
          <w:p w14:paraId="1A9E298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40AB2D8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01FF657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3DE39D7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40" w:type="dxa"/>
            <w:tcBorders>
              <w:top w:val="nil"/>
              <w:left w:val="nil"/>
              <w:bottom w:val="nil"/>
              <w:right w:val="nil"/>
            </w:tcBorders>
            <w:shd w:val="clear" w:color="auto" w:fill="auto"/>
            <w:noWrap/>
            <w:vAlign w:val="bottom"/>
            <w:hideMark/>
          </w:tcPr>
          <w:p w14:paraId="601D541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602F25F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9" w:type="dxa"/>
            <w:tcBorders>
              <w:top w:val="nil"/>
              <w:left w:val="nil"/>
              <w:bottom w:val="nil"/>
              <w:right w:val="nil"/>
            </w:tcBorders>
            <w:shd w:val="clear" w:color="auto" w:fill="auto"/>
            <w:noWrap/>
            <w:vAlign w:val="center"/>
            <w:hideMark/>
          </w:tcPr>
          <w:p w14:paraId="0BD005A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4676268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3DB18FE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w:t>
            </w:r>
          </w:p>
        </w:tc>
        <w:tc>
          <w:tcPr>
            <w:tcW w:w="815" w:type="dxa"/>
            <w:tcBorders>
              <w:top w:val="nil"/>
              <w:left w:val="nil"/>
              <w:bottom w:val="nil"/>
              <w:right w:val="nil"/>
            </w:tcBorders>
            <w:shd w:val="clear" w:color="000000" w:fill="EDEDED"/>
            <w:noWrap/>
            <w:vAlign w:val="bottom"/>
            <w:hideMark/>
          </w:tcPr>
          <w:p w14:paraId="5FE9FF2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3,44</w:t>
            </w:r>
          </w:p>
        </w:tc>
      </w:tr>
      <w:tr w:rsidR="00444279" w:rsidRPr="00444279" w14:paraId="2434879D" w14:textId="77777777" w:rsidTr="00444279">
        <w:trPr>
          <w:trHeight w:val="300"/>
        </w:trPr>
        <w:tc>
          <w:tcPr>
            <w:tcW w:w="580" w:type="dxa"/>
            <w:tcBorders>
              <w:top w:val="nil"/>
              <w:left w:val="nil"/>
              <w:bottom w:val="nil"/>
              <w:right w:val="nil"/>
            </w:tcBorders>
            <w:shd w:val="clear" w:color="auto" w:fill="auto"/>
            <w:noWrap/>
            <w:vAlign w:val="center"/>
            <w:hideMark/>
          </w:tcPr>
          <w:p w14:paraId="13779E3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64</w:t>
            </w:r>
          </w:p>
        </w:tc>
        <w:tc>
          <w:tcPr>
            <w:tcW w:w="606" w:type="dxa"/>
            <w:tcBorders>
              <w:top w:val="nil"/>
              <w:left w:val="nil"/>
              <w:bottom w:val="nil"/>
              <w:right w:val="nil"/>
            </w:tcBorders>
            <w:shd w:val="clear" w:color="auto" w:fill="auto"/>
            <w:noWrap/>
            <w:vAlign w:val="center"/>
            <w:hideMark/>
          </w:tcPr>
          <w:p w14:paraId="6EFCFE3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7" w:type="dxa"/>
            <w:tcBorders>
              <w:top w:val="nil"/>
              <w:left w:val="nil"/>
              <w:bottom w:val="nil"/>
              <w:right w:val="nil"/>
            </w:tcBorders>
            <w:shd w:val="clear" w:color="auto" w:fill="auto"/>
            <w:noWrap/>
            <w:vAlign w:val="center"/>
            <w:hideMark/>
          </w:tcPr>
          <w:p w14:paraId="7AB16F3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276" w:type="dxa"/>
            <w:tcBorders>
              <w:top w:val="nil"/>
              <w:left w:val="nil"/>
              <w:bottom w:val="nil"/>
              <w:right w:val="nil"/>
            </w:tcBorders>
            <w:shd w:val="clear" w:color="auto" w:fill="auto"/>
            <w:noWrap/>
            <w:vAlign w:val="bottom"/>
            <w:hideMark/>
          </w:tcPr>
          <w:p w14:paraId="0403F50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26DC175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6478198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6E774CD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79" w:type="dxa"/>
            <w:tcBorders>
              <w:top w:val="nil"/>
              <w:left w:val="nil"/>
              <w:bottom w:val="nil"/>
              <w:right w:val="nil"/>
            </w:tcBorders>
            <w:shd w:val="clear" w:color="auto" w:fill="auto"/>
            <w:noWrap/>
            <w:vAlign w:val="bottom"/>
            <w:hideMark/>
          </w:tcPr>
          <w:p w14:paraId="71CBD24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9" w:type="dxa"/>
            <w:tcBorders>
              <w:top w:val="nil"/>
              <w:left w:val="nil"/>
              <w:bottom w:val="nil"/>
              <w:right w:val="nil"/>
            </w:tcBorders>
            <w:shd w:val="clear" w:color="auto" w:fill="auto"/>
            <w:noWrap/>
            <w:vAlign w:val="center"/>
            <w:hideMark/>
          </w:tcPr>
          <w:p w14:paraId="334F0FD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54" w:type="dxa"/>
            <w:tcBorders>
              <w:top w:val="nil"/>
              <w:left w:val="nil"/>
              <w:bottom w:val="nil"/>
              <w:right w:val="nil"/>
            </w:tcBorders>
            <w:shd w:val="clear" w:color="auto" w:fill="auto"/>
            <w:noWrap/>
            <w:vAlign w:val="center"/>
            <w:hideMark/>
          </w:tcPr>
          <w:p w14:paraId="7B2066E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2519838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33</w:t>
            </w:r>
          </w:p>
        </w:tc>
        <w:tc>
          <w:tcPr>
            <w:tcW w:w="815" w:type="dxa"/>
            <w:tcBorders>
              <w:top w:val="nil"/>
              <w:left w:val="nil"/>
              <w:bottom w:val="nil"/>
              <w:right w:val="nil"/>
            </w:tcBorders>
            <w:shd w:val="clear" w:color="000000" w:fill="EDEDED"/>
            <w:noWrap/>
            <w:vAlign w:val="bottom"/>
            <w:hideMark/>
          </w:tcPr>
          <w:p w14:paraId="5ED81F4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3,67</w:t>
            </w:r>
          </w:p>
        </w:tc>
      </w:tr>
      <w:tr w:rsidR="00444279" w:rsidRPr="00444279" w14:paraId="41D6B8D8" w14:textId="77777777" w:rsidTr="00444279">
        <w:trPr>
          <w:trHeight w:val="300"/>
        </w:trPr>
        <w:tc>
          <w:tcPr>
            <w:tcW w:w="580" w:type="dxa"/>
            <w:tcBorders>
              <w:top w:val="nil"/>
              <w:left w:val="nil"/>
              <w:bottom w:val="nil"/>
              <w:right w:val="nil"/>
            </w:tcBorders>
            <w:shd w:val="clear" w:color="auto" w:fill="auto"/>
            <w:noWrap/>
            <w:vAlign w:val="center"/>
            <w:hideMark/>
          </w:tcPr>
          <w:p w14:paraId="0E435AF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65</w:t>
            </w:r>
          </w:p>
        </w:tc>
        <w:tc>
          <w:tcPr>
            <w:tcW w:w="606" w:type="dxa"/>
            <w:tcBorders>
              <w:top w:val="nil"/>
              <w:left w:val="nil"/>
              <w:bottom w:val="nil"/>
              <w:right w:val="nil"/>
            </w:tcBorders>
            <w:shd w:val="clear" w:color="auto" w:fill="auto"/>
            <w:noWrap/>
            <w:vAlign w:val="center"/>
            <w:hideMark/>
          </w:tcPr>
          <w:p w14:paraId="49049F4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515F247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276" w:type="dxa"/>
            <w:tcBorders>
              <w:top w:val="nil"/>
              <w:left w:val="nil"/>
              <w:bottom w:val="nil"/>
              <w:right w:val="nil"/>
            </w:tcBorders>
            <w:shd w:val="clear" w:color="auto" w:fill="auto"/>
            <w:noWrap/>
            <w:vAlign w:val="bottom"/>
            <w:hideMark/>
          </w:tcPr>
          <w:p w14:paraId="4A06892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995" w:type="dxa"/>
            <w:tcBorders>
              <w:top w:val="nil"/>
              <w:left w:val="nil"/>
              <w:bottom w:val="nil"/>
              <w:right w:val="nil"/>
            </w:tcBorders>
            <w:shd w:val="clear" w:color="auto" w:fill="auto"/>
            <w:noWrap/>
            <w:vAlign w:val="center"/>
            <w:hideMark/>
          </w:tcPr>
          <w:p w14:paraId="77C85F2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5CF8428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3B1CEE3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5FEB7E2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6853BDF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4" w:type="dxa"/>
            <w:tcBorders>
              <w:top w:val="nil"/>
              <w:left w:val="nil"/>
              <w:bottom w:val="nil"/>
              <w:right w:val="nil"/>
            </w:tcBorders>
            <w:shd w:val="clear" w:color="auto" w:fill="auto"/>
            <w:noWrap/>
            <w:vAlign w:val="center"/>
            <w:hideMark/>
          </w:tcPr>
          <w:p w14:paraId="6FAC7D9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62" w:type="dxa"/>
            <w:tcBorders>
              <w:top w:val="nil"/>
              <w:left w:val="nil"/>
              <w:bottom w:val="nil"/>
              <w:right w:val="nil"/>
            </w:tcBorders>
            <w:shd w:val="clear" w:color="000000" w:fill="EDEDED"/>
            <w:noWrap/>
            <w:vAlign w:val="bottom"/>
            <w:hideMark/>
          </w:tcPr>
          <w:p w14:paraId="475B965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w:t>
            </w:r>
          </w:p>
        </w:tc>
        <w:tc>
          <w:tcPr>
            <w:tcW w:w="815" w:type="dxa"/>
            <w:tcBorders>
              <w:top w:val="nil"/>
              <w:left w:val="nil"/>
              <w:bottom w:val="nil"/>
              <w:right w:val="nil"/>
            </w:tcBorders>
            <w:shd w:val="clear" w:color="000000" w:fill="EDEDED"/>
            <w:noWrap/>
            <w:vAlign w:val="bottom"/>
            <w:hideMark/>
          </w:tcPr>
          <w:p w14:paraId="1FA2C11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4,11</w:t>
            </w:r>
          </w:p>
        </w:tc>
      </w:tr>
      <w:tr w:rsidR="00444279" w:rsidRPr="00444279" w14:paraId="546A3ACC" w14:textId="77777777" w:rsidTr="00444279">
        <w:trPr>
          <w:trHeight w:val="300"/>
        </w:trPr>
        <w:tc>
          <w:tcPr>
            <w:tcW w:w="580" w:type="dxa"/>
            <w:tcBorders>
              <w:top w:val="nil"/>
              <w:left w:val="nil"/>
              <w:bottom w:val="nil"/>
              <w:right w:val="nil"/>
            </w:tcBorders>
            <w:shd w:val="clear" w:color="auto" w:fill="auto"/>
            <w:noWrap/>
            <w:vAlign w:val="center"/>
            <w:hideMark/>
          </w:tcPr>
          <w:p w14:paraId="657E0B5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66</w:t>
            </w:r>
          </w:p>
        </w:tc>
        <w:tc>
          <w:tcPr>
            <w:tcW w:w="606" w:type="dxa"/>
            <w:tcBorders>
              <w:top w:val="nil"/>
              <w:left w:val="nil"/>
              <w:bottom w:val="nil"/>
              <w:right w:val="nil"/>
            </w:tcBorders>
            <w:shd w:val="clear" w:color="auto" w:fill="auto"/>
            <w:noWrap/>
            <w:vAlign w:val="center"/>
            <w:hideMark/>
          </w:tcPr>
          <w:p w14:paraId="2F86C0E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5FA3611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19D197C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18B7E1D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615FD25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341445C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08C54FF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9" w:type="dxa"/>
            <w:tcBorders>
              <w:top w:val="nil"/>
              <w:left w:val="nil"/>
              <w:bottom w:val="nil"/>
              <w:right w:val="nil"/>
            </w:tcBorders>
            <w:shd w:val="clear" w:color="auto" w:fill="auto"/>
            <w:noWrap/>
            <w:vAlign w:val="center"/>
            <w:hideMark/>
          </w:tcPr>
          <w:p w14:paraId="14996F7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4" w:type="dxa"/>
            <w:tcBorders>
              <w:top w:val="nil"/>
              <w:left w:val="nil"/>
              <w:bottom w:val="nil"/>
              <w:right w:val="nil"/>
            </w:tcBorders>
            <w:shd w:val="clear" w:color="auto" w:fill="auto"/>
            <w:noWrap/>
            <w:vAlign w:val="center"/>
            <w:hideMark/>
          </w:tcPr>
          <w:p w14:paraId="5D557BD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337E05D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w:t>
            </w:r>
          </w:p>
        </w:tc>
        <w:tc>
          <w:tcPr>
            <w:tcW w:w="815" w:type="dxa"/>
            <w:tcBorders>
              <w:top w:val="nil"/>
              <w:left w:val="nil"/>
              <w:bottom w:val="nil"/>
              <w:right w:val="nil"/>
            </w:tcBorders>
            <w:shd w:val="clear" w:color="000000" w:fill="EDEDED"/>
            <w:noWrap/>
            <w:vAlign w:val="bottom"/>
            <w:hideMark/>
          </w:tcPr>
          <w:p w14:paraId="04B2A4D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3,89</w:t>
            </w:r>
          </w:p>
        </w:tc>
      </w:tr>
      <w:tr w:rsidR="00444279" w:rsidRPr="00444279" w14:paraId="3F2C0DEE" w14:textId="77777777" w:rsidTr="00444279">
        <w:trPr>
          <w:trHeight w:val="300"/>
        </w:trPr>
        <w:tc>
          <w:tcPr>
            <w:tcW w:w="580" w:type="dxa"/>
            <w:tcBorders>
              <w:top w:val="nil"/>
              <w:left w:val="nil"/>
              <w:bottom w:val="nil"/>
              <w:right w:val="nil"/>
            </w:tcBorders>
            <w:shd w:val="clear" w:color="auto" w:fill="auto"/>
            <w:noWrap/>
            <w:vAlign w:val="center"/>
            <w:hideMark/>
          </w:tcPr>
          <w:p w14:paraId="0A5E7F8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67</w:t>
            </w:r>
          </w:p>
        </w:tc>
        <w:tc>
          <w:tcPr>
            <w:tcW w:w="606" w:type="dxa"/>
            <w:tcBorders>
              <w:top w:val="nil"/>
              <w:left w:val="nil"/>
              <w:bottom w:val="nil"/>
              <w:right w:val="nil"/>
            </w:tcBorders>
            <w:shd w:val="clear" w:color="auto" w:fill="auto"/>
            <w:noWrap/>
            <w:vAlign w:val="center"/>
            <w:hideMark/>
          </w:tcPr>
          <w:p w14:paraId="664F023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0015876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54F71D9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273791D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6" w:type="dxa"/>
            <w:tcBorders>
              <w:top w:val="nil"/>
              <w:left w:val="nil"/>
              <w:bottom w:val="nil"/>
              <w:right w:val="nil"/>
            </w:tcBorders>
            <w:shd w:val="clear" w:color="auto" w:fill="auto"/>
            <w:noWrap/>
            <w:vAlign w:val="center"/>
            <w:hideMark/>
          </w:tcPr>
          <w:p w14:paraId="19E28DA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40" w:type="dxa"/>
            <w:tcBorders>
              <w:top w:val="nil"/>
              <w:left w:val="nil"/>
              <w:bottom w:val="nil"/>
              <w:right w:val="nil"/>
            </w:tcBorders>
            <w:shd w:val="clear" w:color="auto" w:fill="auto"/>
            <w:noWrap/>
            <w:vAlign w:val="bottom"/>
            <w:hideMark/>
          </w:tcPr>
          <w:p w14:paraId="2360B0A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4F66F6D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9" w:type="dxa"/>
            <w:tcBorders>
              <w:top w:val="nil"/>
              <w:left w:val="nil"/>
              <w:bottom w:val="nil"/>
              <w:right w:val="nil"/>
            </w:tcBorders>
            <w:shd w:val="clear" w:color="auto" w:fill="auto"/>
            <w:noWrap/>
            <w:vAlign w:val="center"/>
            <w:hideMark/>
          </w:tcPr>
          <w:p w14:paraId="3C17E0E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54" w:type="dxa"/>
            <w:tcBorders>
              <w:top w:val="nil"/>
              <w:left w:val="nil"/>
              <w:bottom w:val="nil"/>
              <w:right w:val="nil"/>
            </w:tcBorders>
            <w:shd w:val="clear" w:color="auto" w:fill="auto"/>
            <w:noWrap/>
            <w:vAlign w:val="center"/>
            <w:hideMark/>
          </w:tcPr>
          <w:p w14:paraId="7B1BFF7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7C247A9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815" w:type="dxa"/>
            <w:tcBorders>
              <w:top w:val="nil"/>
              <w:left w:val="nil"/>
              <w:bottom w:val="nil"/>
              <w:right w:val="nil"/>
            </w:tcBorders>
            <w:shd w:val="clear" w:color="000000" w:fill="EDEDED"/>
            <w:noWrap/>
            <w:vAlign w:val="bottom"/>
            <w:hideMark/>
          </w:tcPr>
          <w:p w14:paraId="1E80683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3,33</w:t>
            </w:r>
          </w:p>
        </w:tc>
      </w:tr>
      <w:tr w:rsidR="00444279" w:rsidRPr="00444279" w14:paraId="49BABAAC" w14:textId="77777777" w:rsidTr="00444279">
        <w:trPr>
          <w:trHeight w:val="300"/>
        </w:trPr>
        <w:tc>
          <w:tcPr>
            <w:tcW w:w="580" w:type="dxa"/>
            <w:tcBorders>
              <w:top w:val="nil"/>
              <w:left w:val="nil"/>
              <w:bottom w:val="nil"/>
              <w:right w:val="nil"/>
            </w:tcBorders>
            <w:shd w:val="clear" w:color="auto" w:fill="auto"/>
            <w:noWrap/>
            <w:vAlign w:val="center"/>
            <w:hideMark/>
          </w:tcPr>
          <w:p w14:paraId="181F438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68</w:t>
            </w:r>
          </w:p>
        </w:tc>
        <w:tc>
          <w:tcPr>
            <w:tcW w:w="606" w:type="dxa"/>
            <w:tcBorders>
              <w:top w:val="nil"/>
              <w:left w:val="nil"/>
              <w:bottom w:val="nil"/>
              <w:right w:val="nil"/>
            </w:tcBorders>
            <w:shd w:val="clear" w:color="auto" w:fill="auto"/>
            <w:noWrap/>
            <w:vAlign w:val="center"/>
            <w:hideMark/>
          </w:tcPr>
          <w:p w14:paraId="026E19E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54E4DC4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6AE296E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11C5403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573C6AE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43DDBDE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2CCAA07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09" w:type="dxa"/>
            <w:tcBorders>
              <w:top w:val="nil"/>
              <w:left w:val="nil"/>
              <w:bottom w:val="nil"/>
              <w:right w:val="nil"/>
            </w:tcBorders>
            <w:shd w:val="clear" w:color="auto" w:fill="auto"/>
            <w:noWrap/>
            <w:vAlign w:val="center"/>
            <w:hideMark/>
          </w:tcPr>
          <w:p w14:paraId="747B618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54" w:type="dxa"/>
            <w:tcBorders>
              <w:top w:val="nil"/>
              <w:left w:val="nil"/>
              <w:bottom w:val="nil"/>
              <w:right w:val="nil"/>
            </w:tcBorders>
            <w:shd w:val="clear" w:color="auto" w:fill="auto"/>
            <w:noWrap/>
            <w:vAlign w:val="center"/>
            <w:hideMark/>
          </w:tcPr>
          <w:p w14:paraId="3C5A5A6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714A145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w:t>
            </w:r>
          </w:p>
        </w:tc>
        <w:tc>
          <w:tcPr>
            <w:tcW w:w="815" w:type="dxa"/>
            <w:tcBorders>
              <w:top w:val="nil"/>
              <w:left w:val="nil"/>
              <w:bottom w:val="nil"/>
              <w:right w:val="nil"/>
            </w:tcBorders>
            <w:shd w:val="clear" w:color="000000" w:fill="EDEDED"/>
            <w:noWrap/>
            <w:vAlign w:val="bottom"/>
            <w:hideMark/>
          </w:tcPr>
          <w:p w14:paraId="41FAB33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3,44</w:t>
            </w:r>
          </w:p>
        </w:tc>
      </w:tr>
      <w:tr w:rsidR="00444279" w:rsidRPr="00444279" w14:paraId="1E8EBF41" w14:textId="77777777" w:rsidTr="00444279">
        <w:trPr>
          <w:trHeight w:val="300"/>
        </w:trPr>
        <w:tc>
          <w:tcPr>
            <w:tcW w:w="580" w:type="dxa"/>
            <w:tcBorders>
              <w:top w:val="nil"/>
              <w:left w:val="nil"/>
              <w:bottom w:val="nil"/>
              <w:right w:val="nil"/>
            </w:tcBorders>
            <w:shd w:val="clear" w:color="auto" w:fill="auto"/>
            <w:noWrap/>
            <w:vAlign w:val="center"/>
            <w:hideMark/>
          </w:tcPr>
          <w:p w14:paraId="1B9822F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69</w:t>
            </w:r>
          </w:p>
        </w:tc>
        <w:tc>
          <w:tcPr>
            <w:tcW w:w="606" w:type="dxa"/>
            <w:tcBorders>
              <w:top w:val="nil"/>
              <w:left w:val="nil"/>
              <w:bottom w:val="nil"/>
              <w:right w:val="nil"/>
            </w:tcBorders>
            <w:shd w:val="clear" w:color="auto" w:fill="auto"/>
            <w:noWrap/>
            <w:vAlign w:val="center"/>
            <w:hideMark/>
          </w:tcPr>
          <w:p w14:paraId="3682265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7" w:type="dxa"/>
            <w:tcBorders>
              <w:top w:val="nil"/>
              <w:left w:val="nil"/>
              <w:bottom w:val="nil"/>
              <w:right w:val="nil"/>
            </w:tcBorders>
            <w:shd w:val="clear" w:color="auto" w:fill="auto"/>
            <w:noWrap/>
            <w:vAlign w:val="center"/>
            <w:hideMark/>
          </w:tcPr>
          <w:p w14:paraId="3A058B7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01C3D5A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50E852D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7BBDEC0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401499B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7158EA5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9" w:type="dxa"/>
            <w:tcBorders>
              <w:top w:val="nil"/>
              <w:left w:val="nil"/>
              <w:bottom w:val="nil"/>
              <w:right w:val="nil"/>
            </w:tcBorders>
            <w:shd w:val="clear" w:color="auto" w:fill="auto"/>
            <w:noWrap/>
            <w:vAlign w:val="center"/>
            <w:hideMark/>
          </w:tcPr>
          <w:p w14:paraId="7B234A5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54" w:type="dxa"/>
            <w:tcBorders>
              <w:top w:val="nil"/>
              <w:left w:val="nil"/>
              <w:bottom w:val="nil"/>
              <w:right w:val="nil"/>
            </w:tcBorders>
            <w:shd w:val="clear" w:color="auto" w:fill="auto"/>
            <w:noWrap/>
            <w:vAlign w:val="center"/>
            <w:hideMark/>
          </w:tcPr>
          <w:p w14:paraId="13E90A0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6E32C7E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33</w:t>
            </w:r>
          </w:p>
        </w:tc>
        <w:tc>
          <w:tcPr>
            <w:tcW w:w="815" w:type="dxa"/>
            <w:tcBorders>
              <w:top w:val="nil"/>
              <w:left w:val="nil"/>
              <w:bottom w:val="nil"/>
              <w:right w:val="nil"/>
            </w:tcBorders>
            <w:shd w:val="clear" w:color="000000" w:fill="EDEDED"/>
            <w:noWrap/>
            <w:vAlign w:val="bottom"/>
            <w:hideMark/>
          </w:tcPr>
          <w:p w14:paraId="2D2C7B9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3,67</w:t>
            </w:r>
          </w:p>
        </w:tc>
      </w:tr>
      <w:tr w:rsidR="00444279" w:rsidRPr="00444279" w14:paraId="53FA4B03" w14:textId="77777777" w:rsidTr="00444279">
        <w:trPr>
          <w:trHeight w:val="300"/>
        </w:trPr>
        <w:tc>
          <w:tcPr>
            <w:tcW w:w="580" w:type="dxa"/>
            <w:tcBorders>
              <w:top w:val="nil"/>
              <w:left w:val="nil"/>
              <w:bottom w:val="nil"/>
              <w:right w:val="nil"/>
            </w:tcBorders>
            <w:shd w:val="clear" w:color="auto" w:fill="auto"/>
            <w:noWrap/>
            <w:vAlign w:val="center"/>
            <w:hideMark/>
          </w:tcPr>
          <w:p w14:paraId="654BE13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70</w:t>
            </w:r>
          </w:p>
        </w:tc>
        <w:tc>
          <w:tcPr>
            <w:tcW w:w="606" w:type="dxa"/>
            <w:tcBorders>
              <w:top w:val="nil"/>
              <w:left w:val="nil"/>
              <w:bottom w:val="nil"/>
              <w:right w:val="nil"/>
            </w:tcBorders>
            <w:shd w:val="clear" w:color="auto" w:fill="auto"/>
            <w:noWrap/>
            <w:vAlign w:val="center"/>
            <w:hideMark/>
          </w:tcPr>
          <w:p w14:paraId="2B0B516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6C3E70C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327A2B8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13E4F02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50DCCEC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41F6336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79" w:type="dxa"/>
            <w:tcBorders>
              <w:top w:val="nil"/>
              <w:left w:val="nil"/>
              <w:bottom w:val="nil"/>
              <w:right w:val="nil"/>
            </w:tcBorders>
            <w:shd w:val="clear" w:color="auto" w:fill="auto"/>
            <w:noWrap/>
            <w:vAlign w:val="bottom"/>
            <w:hideMark/>
          </w:tcPr>
          <w:p w14:paraId="1D1F320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9" w:type="dxa"/>
            <w:tcBorders>
              <w:top w:val="nil"/>
              <w:left w:val="nil"/>
              <w:bottom w:val="nil"/>
              <w:right w:val="nil"/>
            </w:tcBorders>
            <w:shd w:val="clear" w:color="auto" w:fill="auto"/>
            <w:noWrap/>
            <w:vAlign w:val="center"/>
            <w:hideMark/>
          </w:tcPr>
          <w:p w14:paraId="50CF7CE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54" w:type="dxa"/>
            <w:tcBorders>
              <w:top w:val="nil"/>
              <w:left w:val="nil"/>
              <w:bottom w:val="nil"/>
              <w:right w:val="nil"/>
            </w:tcBorders>
            <w:shd w:val="clear" w:color="auto" w:fill="auto"/>
            <w:noWrap/>
            <w:vAlign w:val="center"/>
            <w:hideMark/>
          </w:tcPr>
          <w:p w14:paraId="42F6960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08E5B58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w:t>
            </w:r>
          </w:p>
        </w:tc>
        <w:tc>
          <w:tcPr>
            <w:tcW w:w="815" w:type="dxa"/>
            <w:tcBorders>
              <w:top w:val="nil"/>
              <w:left w:val="nil"/>
              <w:bottom w:val="nil"/>
              <w:right w:val="nil"/>
            </w:tcBorders>
            <w:shd w:val="clear" w:color="000000" w:fill="EDEDED"/>
            <w:noWrap/>
            <w:vAlign w:val="bottom"/>
            <w:hideMark/>
          </w:tcPr>
          <w:p w14:paraId="6F70C31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3,44</w:t>
            </w:r>
          </w:p>
        </w:tc>
      </w:tr>
      <w:tr w:rsidR="00444279" w:rsidRPr="00444279" w14:paraId="33D4AA0D" w14:textId="77777777" w:rsidTr="00444279">
        <w:trPr>
          <w:trHeight w:val="300"/>
        </w:trPr>
        <w:tc>
          <w:tcPr>
            <w:tcW w:w="580" w:type="dxa"/>
            <w:tcBorders>
              <w:top w:val="nil"/>
              <w:left w:val="nil"/>
              <w:bottom w:val="nil"/>
              <w:right w:val="nil"/>
            </w:tcBorders>
            <w:shd w:val="clear" w:color="auto" w:fill="auto"/>
            <w:noWrap/>
            <w:vAlign w:val="center"/>
            <w:hideMark/>
          </w:tcPr>
          <w:p w14:paraId="441C885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71</w:t>
            </w:r>
          </w:p>
        </w:tc>
        <w:tc>
          <w:tcPr>
            <w:tcW w:w="606" w:type="dxa"/>
            <w:tcBorders>
              <w:top w:val="nil"/>
              <w:left w:val="nil"/>
              <w:bottom w:val="nil"/>
              <w:right w:val="nil"/>
            </w:tcBorders>
            <w:shd w:val="clear" w:color="auto" w:fill="auto"/>
            <w:noWrap/>
            <w:vAlign w:val="center"/>
            <w:hideMark/>
          </w:tcPr>
          <w:p w14:paraId="15A7015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42EB45F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56E8DD8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3E86EC4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5923BCD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4B100B1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79" w:type="dxa"/>
            <w:tcBorders>
              <w:top w:val="nil"/>
              <w:left w:val="nil"/>
              <w:bottom w:val="nil"/>
              <w:right w:val="nil"/>
            </w:tcBorders>
            <w:shd w:val="clear" w:color="auto" w:fill="auto"/>
            <w:noWrap/>
            <w:vAlign w:val="bottom"/>
            <w:hideMark/>
          </w:tcPr>
          <w:p w14:paraId="4185AD9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9" w:type="dxa"/>
            <w:tcBorders>
              <w:top w:val="nil"/>
              <w:left w:val="nil"/>
              <w:bottom w:val="nil"/>
              <w:right w:val="nil"/>
            </w:tcBorders>
            <w:shd w:val="clear" w:color="auto" w:fill="auto"/>
            <w:noWrap/>
            <w:vAlign w:val="center"/>
            <w:hideMark/>
          </w:tcPr>
          <w:p w14:paraId="40627EC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1DA7A11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62" w:type="dxa"/>
            <w:tcBorders>
              <w:top w:val="nil"/>
              <w:left w:val="nil"/>
              <w:bottom w:val="nil"/>
              <w:right w:val="nil"/>
            </w:tcBorders>
            <w:shd w:val="clear" w:color="000000" w:fill="EDEDED"/>
            <w:noWrap/>
            <w:vAlign w:val="bottom"/>
            <w:hideMark/>
          </w:tcPr>
          <w:p w14:paraId="42DAE92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815" w:type="dxa"/>
            <w:tcBorders>
              <w:top w:val="nil"/>
              <w:left w:val="nil"/>
              <w:bottom w:val="nil"/>
              <w:right w:val="nil"/>
            </w:tcBorders>
            <w:shd w:val="clear" w:color="000000" w:fill="EDEDED"/>
            <w:noWrap/>
            <w:vAlign w:val="bottom"/>
            <w:hideMark/>
          </w:tcPr>
          <w:p w14:paraId="632F978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3,33</w:t>
            </w:r>
          </w:p>
        </w:tc>
      </w:tr>
      <w:tr w:rsidR="00444279" w:rsidRPr="00444279" w14:paraId="00224B4A" w14:textId="77777777" w:rsidTr="00444279">
        <w:trPr>
          <w:trHeight w:val="300"/>
        </w:trPr>
        <w:tc>
          <w:tcPr>
            <w:tcW w:w="580" w:type="dxa"/>
            <w:tcBorders>
              <w:top w:val="nil"/>
              <w:left w:val="nil"/>
              <w:bottom w:val="nil"/>
              <w:right w:val="nil"/>
            </w:tcBorders>
            <w:shd w:val="clear" w:color="auto" w:fill="auto"/>
            <w:noWrap/>
            <w:vAlign w:val="center"/>
            <w:hideMark/>
          </w:tcPr>
          <w:p w14:paraId="008C7B4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72</w:t>
            </w:r>
          </w:p>
        </w:tc>
        <w:tc>
          <w:tcPr>
            <w:tcW w:w="606" w:type="dxa"/>
            <w:tcBorders>
              <w:top w:val="nil"/>
              <w:left w:val="nil"/>
              <w:bottom w:val="nil"/>
              <w:right w:val="nil"/>
            </w:tcBorders>
            <w:shd w:val="clear" w:color="auto" w:fill="auto"/>
            <w:noWrap/>
            <w:vAlign w:val="center"/>
            <w:hideMark/>
          </w:tcPr>
          <w:p w14:paraId="28633D3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02307E0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276" w:type="dxa"/>
            <w:tcBorders>
              <w:top w:val="nil"/>
              <w:left w:val="nil"/>
              <w:bottom w:val="nil"/>
              <w:right w:val="nil"/>
            </w:tcBorders>
            <w:shd w:val="clear" w:color="auto" w:fill="auto"/>
            <w:noWrap/>
            <w:vAlign w:val="bottom"/>
            <w:hideMark/>
          </w:tcPr>
          <w:p w14:paraId="19600BC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14B1A89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6" w:type="dxa"/>
            <w:tcBorders>
              <w:top w:val="nil"/>
              <w:left w:val="nil"/>
              <w:bottom w:val="nil"/>
              <w:right w:val="nil"/>
            </w:tcBorders>
            <w:shd w:val="clear" w:color="auto" w:fill="auto"/>
            <w:noWrap/>
            <w:vAlign w:val="center"/>
            <w:hideMark/>
          </w:tcPr>
          <w:p w14:paraId="7E9D1A9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6C119C0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79" w:type="dxa"/>
            <w:tcBorders>
              <w:top w:val="nil"/>
              <w:left w:val="nil"/>
              <w:bottom w:val="nil"/>
              <w:right w:val="nil"/>
            </w:tcBorders>
            <w:shd w:val="clear" w:color="auto" w:fill="auto"/>
            <w:noWrap/>
            <w:vAlign w:val="bottom"/>
            <w:hideMark/>
          </w:tcPr>
          <w:p w14:paraId="7A9BD5A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4760D73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692D279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0454475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815" w:type="dxa"/>
            <w:tcBorders>
              <w:top w:val="nil"/>
              <w:left w:val="nil"/>
              <w:bottom w:val="nil"/>
              <w:right w:val="nil"/>
            </w:tcBorders>
            <w:shd w:val="clear" w:color="000000" w:fill="EDEDED"/>
            <w:noWrap/>
            <w:vAlign w:val="bottom"/>
            <w:hideMark/>
          </w:tcPr>
          <w:p w14:paraId="3042722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3,33</w:t>
            </w:r>
          </w:p>
        </w:tc>
      </w:tr>
      <w:tr w:rsidR="00444279" w:rsidRPr="00444279" w14:paraId="05C54473" w14:textId="77777777" w:rsidTr="00444279">
        <w:trPr>
          <w:trHeight w:val="300"/>
        </w:trPr>
        <w:tc>
          <w:tcPr>
            <w:tcW w:w="580" w:type="dxa"/>
            <w:tcBorders>
              <w:top w:val="nil"/>
              <w:left w:val="nil"/>
              <w:bottom w:val="nil"/>
              <w:right w:val="nil"/>
            </w:tcBorders>
            <w:shd w:val="clear" w:color="auto" w:fill="auto"/>
            <w:noWrap/>
            <w:vAlign w:val="center"/>
            <w:hideMark/>
          </w:tcPr>
          <w:p w14:paraId="3EAF18C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73</w:t>
            </w:r>
          </w:p>
        </w:tc>
        <w:tc>
          <w:tcPr>
            <w:tcW w:w="606" w:type="dxa"/>
            <w:tcBorders>
              <w:top w:val="nil"/>
              <w:left w:val="nil"/>
              <w:bottom w:val="nil"/>
              <w:right w:val="nil"/>
            </w:tcBorders>
            <w:shd w:val="clear" w:color="auto" w:fill="auto"/>
            <w:noWrap/>
            <w:vAlign w:val="center"/>
            <w:hideMark/>
          </w:tcPr>
          <w:p w14:paraId="5E57057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4B7915F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7F4CBB5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995" w:type="dxa"/>
            <w:tcBorders>
              <w:top w:val="nil"/>
              <w:left w:val="nil"/>
              <w:bottom w:val="nil"/>
              <w:right w:val="nil"/>
            </w:tcBorders>
            <w:shd w:val="clear" w:color="auto" w:fill="auto"/>
            <w:noWrap/>
            <w:vAlign w:val="center"/>
            <w:hideMark/>
          </w:tcPr>
          <w:p w14:paraId="3DBBAFD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6" w:type="dxa"/>
            <w:tcBorders>
              <w:top w:val="nil"/>
              <w:left w:val="nil"/>
              <w:bottom w:val="nil"/>
              <w:right w:val="nil"/>
            </w:tcBorders>
            <w:shd w:val="clear" w:color="auto" w:fill="auto"/>
            <w:noWrap/>
            <w:vAlign w:val="center"/>
            <w:hideMark/>
          </w:tcPr>
          <w:p w14:paraId="64552CE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40" w:type="dxa"/>
            <w:tcBorders>
              <w:top w:val="nil"/>
              <w:left w:val="nil"/>
              <w:bottom w:val="nil"/>
              <w:right w:val="nil"/>
            </w:tcBorders>
            <w:shd w:val="clear" w:color="auto" w:fill="auto"/>
            <w:noWrap/>
            <w:vAlign w:val="bottom"/>
            <w:hideMark/>
          </w:tcPr>
          <w:p w14:paraId="32A8B8C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0DC5140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5C9E9F7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4C59992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2454B0E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w:t>
            </w:r>
          </w:p>
        </w:tc>
        <w:tc>
          <w:tcPr>
            <w:tcW w:w="815" w:type="dxa"/>
            <w:tcBorders>
              <w:top w:val="nil"/>
              <w:left w:val="nil"/>
              <w:bottom w:val="nil"/>
              <w:right w:val="nil"/>
            </w:tcBorders>
            <w:shd w:val="clear" w:color="000000" w:fill="EDEDED"/>
            <w:noWrap/>
            <w:vAlign w:val="bottom"/>
            <w:hideMark/>
          </w:tcPr>
          <w:p w14:paraId="60144C7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3,44</w:t>
            </w:r>
          </w:p>
        </w:tc>
      </w:tr>
      <w:tr w:rsidR="00444279" w:rsidRPr="00444279" w14:paraId="42D1ED8A" w14:textId="77777777" w:rsidTr="00444279">
        <w:trPr>
          <w:trHeight w:val="300"/>
        </w:trPr>
        <w:tc>
          <w:tcPr>
            <w:tcW w:w="580" w:type="dxa"/>
            <w:tcBorders>
              <w:top w:val="nil"/>
              <w:left w:val="nil"/>
              <w:bottom w:val="nil"/>
              <w:right w:val="nil"/>
            </w:tcBorders>
            <w:shd w:val="clear" w:color="auto" w:fill="auto"/>
            <w:noWrap/>
            <w:vAlign w:val="center"/>
            <w:hideMark/>
          </w:tcPr>
          <w:p w14:paraId="7BDFA87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74</w:t>
            </w:r>
          </w:p>
        </w:tc>
        <w:tc>
          <w:tcPr>
            <w:tcW w:w="606" w:type="dxa"/>
            <w:tcBorders>
              <w:top w:val="nil"/>
              <w:left w:val="nil"/>
              <w:bottom w:val="nil"/>
              <w:right w:val="nil"/>
            </w:tcBorders>
            <w:shd w:val="clear" w:color="auto" w:fill="auto"/>
            <w:noWrap/>
            <w:vAlign w:val="center"/>
            <w:hideMark/>
          </w:tcPr>
          <w:p w14:paraId="4E4FFD3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6DB2AC4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7A87220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2D32A1B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0A73DF7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1A50080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0B51F3A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61FD1D1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54" w:type="dxa"/>
            <w:tcBorders>
              <w:top w:val="nil"/>
              <w:left w:val="nil"/>
              <w:bottom w:val="nil"/>
              <w:right w:val="nil"/>
            </w:tcBorders>
            <w:shd w:val="clear" w:color="auto" w:fill="auto"/>
            <w:noWrap/>
            <w:vAlign w:val="center"/>
            <w:hideMark/>
          </w:tcPr>
          <w:p w14:paraId="4651E9E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62" w:type="dxa"/>
            <w:tcBorders>
              <w:top w:val="nil"/>
              <w:left w:val="nil"/>
              <w:bottom w:val="nil"/>
              <w:right w:val="nil"/>
            </w:tcBorders>
            <w:shd w:val="clear" w:color="000000" w:fill="EDEDED"/>
            <w:noWrap/>
            <w:vAlign w:val="bottom"/>
            <w:hideMark/>
          </w:tcPr>
          <w:p w14:paraId="4F860D2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w:t>
            </w:r>
          </w:p>
        </w:tc>
        <w:tc>
          <w:tcPr>
            <w:tcW w:w="815" w:type="dxa"/>
            <w:tcBorders>
              <w:top w:val="nil"/>
              <w:left w:val="nil"/>
              <w:bottom w:val="nil"/>
              <w:right w:val="nil"/>
            </w:tcBorders>
            <w:shd w:val="clear" w:color="000000" w:fill="EDEDED"/>
            <w:noWrap/>
            <w:vAlign w:val="bottom"/>
            <w:hideMark/>
          </w:tcPr>
          <w:p w14:paraId="64B304F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3,78</w:t>
            </w:r>
          </w:p>
        </w:tc>
      </w:tr>
      <w:tr w:rsidR="00444279" w:rsidRPr="00444279" w14:paraId="372376B7" w14:textId="77777777" w:rsidTr="00444279">
        <w:trPr>
          <w:trHeight w:val="300"/>
        </w:trPr>
        <w:tc>
          <w:tcPr>
            <w:tcW w:w="580" w:type="dxa"/>
            <w:tcBorders>
              <w:top w:val="nil"/>
              <w:left w:val="nil"/>
              <w:bottom w:val="nil"/>
              <w:right w:val="nil"/>
            </w:tcBorders>
            <w:shd w:val="clear" w:color="auto" w:fill="auto"/>
            <w:noWrap/>
            <w:vAlign w:val="center"/>
            <w:hideMark/>
          </w:tcPr>
          <w:p w14:paraId="0A92AC5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75</w:t>
            </w:r>
          </w:p>
        </w:tc>
        <w:tc>
          <w:tcPr>
            <w:tcW w:w="606" w:type="dxa"/>
            <w:tcBorders>
              <w:top w:val="nil"/>
              <w:left w:val="nil"/>
              <w:bottom w:val="nil"/>
              <w:right w:val="nil"/>
            </w:tcBorders>
            <w:shd w:val="clear" w:color="auto" w:fill="auto"/>
            <w:noWrap/>
            <w:vAlign w:val="center"/>
            <w:hideMark/>
          </w:tcPr>
          <w:p w14:paraId="37EB2E7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7" w:type="dxa"/>
            <w:tcBorders>
              <w:top w:val="nil"/>
              <w:left w:val="nil"/>
              <w:bottom w:val="nil"/>
              <w:right w:val="nil"/>
            </w:tcBorders>
            <w:shd w:val="clear" w:color="auto" w:fill="auto"/>
            <w:noWrap/>
            <w:vAlign w:val="center"/>
            <w:hideMark/>
          </w:tcPr>
          <w:p w14:paraId="5462A4C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6757874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23EDC91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7447914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789E280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6672E53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60D06A3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3688784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2C7B3EF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33</w:t>
            </w:r>
          </w:p>
        </w:tc>
        <w:tc>
          <w:tcPr>
            <w:tcW w:w="815" w:type="dxa"/>
            <w:tcBorders>
              <w:top w:val="nil"/>
              <w:left w:val="nil"/>
              <w:bottom w:val="nil"/>
              <w:right w:val="nil"/>
            </w:tcBorders>
            <w:shd w:val="clear" w:color="000000" w:fill="EDEDED"/>
            <w:noWrap/>
            <w:vAlign w:val="bottom"/>
            <w:hideMark/>
          </w:tcPr>
          <w:p w14:paraId="0F2C722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3,67</w:t>
            </w:r>
          </w:p>
        </w:tc>
      </w:tr>
      <w:tr w:rsidR="00444279" w:rsidRPr="00444279" w14:paraId="01299A2A" w14:textId="77777777" w:rsidTr="00444279">
        <w:trPr>
          <w:trHeight w:val="300"/>
        </w:trPr>
        <w:tc>
          <w:tcPr>
            <w:tcW w:w="580" w:type="dxa"/>
            <w:tcBorders>
              <w:top w:val="nil"/>
              <w:left w:val="nil"/>
              <w:bottom w:val="nil"/>
              <w:right w:val="nil"/>
            </w:tcBorders>
            <w:shd w:val="clear" w:color="auto" w:fill="auto"/>
            <w:noWrap/>
            <w:vAlign w:val="center"/>
            <w:hideMark/>
          </w:tcPr>
          <w:p w14:paraId="668E27B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76</w:t>
            </w:r>
          </w:p>
        </w:tc>
        <w:tc>
          <w:tcPr>
            <w:tcW w:w="606" w:type="dxa"/>
            <w:tcBorders>
              <w:top w:val="nil"/>
              <w:left w:val="nil"/>
              <w:bottom w:val="nil"/>
              <w:right w:val="nil"/>
            </w:tcBorders>
            <w:shd w:val="clear" w:color="auto" w:fill="auto"/>
            <w:noWrap/>
            <w:vAlign w:val="center"/>
            <w:hideMark/>
          </w:tcPr>
          <w:p w14:paraId="769589A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7" w:type="dxa"/>
            <w:tcBorders>
              <w:top w:val="nil"/>
              <w:left w:val="nil"/>
              <w:bottom w:val="nil"/>
              <w:right w:val="nil"/>
            </w:tcBorders>
            <w:shd w:val="clear" w:color="auto" w:fill="auto"/>
            <w:noWrap/>
            <w:vAlign w:val="center"/>
            <w:hideMark/>
          </w:tcPr>
          <w:p w14:paraId="61CE385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276" w:type="dxa"/>
            <w:tcBorders>
              <w:top w:val="nil"/>
              <w:left w:val="nil"/>
              <w:bottom w:val="nil"/>
              <w:right w:val="nil"/>
            </w:tcBorders>
            <w:shd w:val="clear" w:color="auto" w:fill="auto"/>
            <w:noWrap/>
            <w:vAlign w:val="bottom"/>
            <w:hideMark/>
          </w:tcPr>
          <w:p w14:paraId="3F541A7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18888EF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49E2637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0D0F9B9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79" w:type="dxa"/>
            <w:tcBorders>
              <w:top w:val="nil"/>
              <w:left w:val="nil"/>
              <w:bottom w:val="nil"/>
              <w:right w:val="nil"/>
            </w:tcBorders>
            <w:shd w:val="clear" w:color="auto" w:fill="auto"/>
            <w:noWrap/>
            <w:vAlign w:val="bottom"/>
            <w:hideMark/>
          </w:tcPr>
          <w:p w14:paraId="2AD18A6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43B7B6B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54" w:type="dxa"/>
            <w:tcBorders>
              <w:top w:val="nil"/>
              <w:left w:val="nil"/>
              <w:bottom w:val="nil"/>
              <w:right w:val="nil"/>
            </w:tcBorders>
            <w:shd w:val="clear" w:color="auto" w:fill="auto"/>
            <w:noWrap/>
            <w:vAlign w:val="center"/>
            <w:hideMark/>
          </w:tcPr>
          <w:p w14:paraId="79E9326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62" w:type="dxa"/>
            <w:tcBorders>
              <w:top w:val="nil"/>
              <w:left w:val="nil"/>
              <w:bottom w:val="nil"/>
              <w:right w:val="nil"/>
            </w:tcBorders>
            <w:shd w:val="clear" w:color="000000" w:fill="EDEDED"/>
            <w:noWrap/>
            <w:vAlign w:val="bottom"/>
            <w:hideMark/>
          </w:tcPr>
          <w:p w14:paraId="0240059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w:t>
            </w:r>
          </w:p>
        </w:tc>
        <w:tc>
          <w:tcPr>
            <w:tcW w:w="815" w:type="dxa"/>
            <w:tcBorders>
              <w:top w:val="nil"/>
              <w:left w:val="nil"/>
              <w:bottom w:val="nil"/>
              <w:right w:val="nil"/>
            </w:tcBorders>
            <w:shd w:val="clear" w:color="000000" w:fill="EDEDED"/>
            <w:noWrap/>
            <w:vAlign w:val="bottom"/>
            <w:hideMark/>
          </w:tcPr>
          <w:p w14:paraId="6D23601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3,78</w:t>
            </w:r>
          </w:p>
        </w:tc>
      </w:tr>
      <w:tr w:rsidR="00444279" w:rsidRPr="00444279" w14:paraId="1999EE45" w14:textId="77777777" w:rsidTr="00444279">
        <w:trPr>
          <w:trHeight w:val="300"/>
        </w:trPr>
        <w:tc>
          <w:tcPr>
            <w:tcW w:w="580" w:type="dxa"/>
            <w:tcBorders>
              <w:top w:val="nil"/>
              <w:left w:val="nil"/>
              <w:bottom w:val="nil"/>
              <w:right w:val="nil"/>
            </w:tcBorders>
            <w:shd w:val="clear" w:color="auto" w:fill="auto"/>
            <w:noWrap/>
            <w:vAlign w:val="center"/>
            <w:hideMark/>
          </w:tcPr>
          <w:p w14:paraId="340BFEF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77</w:t>
            </w:r>
          </w:p>
        </w:tc>
        <w:tc>
          <w:tcPr>
            <w:tcW w:w="606" w:type="dxa"/>
            <w:tcBorders>
              <w:top w:val="nil"/>
              <w:left w:val="nil"/>
              <w:bottom w:val="nil"/>
              <w:right w:val="nil"/>
            </w:tcBorders>
            <w:shd w:val="clear" w:color="auto" w:fill="auto"/>
            <w:noWrap/>
            <w:vAlign w:val="center"/>
            <w:hideMark/>
          </w:tcPr>
          <w:p w14:paraId="4B41556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7" w:type="dxa"/>
            <w:tcBorders>
              <w:top w:val="nil"/>
              <w:left w:val="nil"/>
              <w:bottom w:val="nil"/>
              <w:right w:val="nil"/>
            </w:tcBorders>
            <w:shd w:val="clear" w:color="auto" w:fill="auto"/>
            <w:noWrap/>
            <w:vAlign w:val="center"/>
            <w:hideMark/>
          </w:tcPr>
          <w:p w14:paraId="2475FF3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5DCC91F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0C09427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6" w:type="dxa"/>
            <w:tcBorders>
              <w:top w:val="nil"/>
              <w:left w:val="nil"/>
              <w:bottom w:val="nil"/>
              <w:right w:val="nil"/>
            </w:tcBorders>
            <w:shd w:val="clear" w:color="auto" w:fill="auto"/>
            <w:noWrap/>
            <w:vAlign w:val="center"/>
            <w:hideMark/>
          </w:tcPr>
          <w:p w14:paraId="5A46D75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6AC0333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79" w:type="dxa"/>
            <w:tcBorders>
              <w:top w:val="nil"/>
              <w:left w:val="nil"/>
              <w:bottom w:val="nil"/>
              <w:right w:val="nil"/>
            </w:tcBorders>
            <w:shd w:val="clear" w:color="auto" w:fill="auto"/>
            <w:noWrap/>
            <w:vAlign w:val="bottom"/>
            <w:hideMark/>
          </w:tcPr>
          <w:p w14:paraId="6A78D20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381EB16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0C88D29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78032B8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w:t>
            </w:r>
          </w:p>
        </w:tc>
        <w:tc>
          <w:tcPr>
            <w:tcW w:w="815" w:type="dxa"/>
            <w:tcBorders>
              <w:top w:val="nil"/>
              <w:left w:val="nil"/>
              <w:bottom w:val="nil"/>
              <w:right w:val="nil"/>
            </w:tcBorders>
            <w:shd w:val="clear" w:color="000000" w:fill="EDEDED"/>
            <w:noWrap/>
            <w:vAlign w:val="bottom"/>
            <w:hideMark/>
          </w:tcPr>
          <w:p w14:paraId="2CAA3AA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3,44</w:t>
            </w:r>
          </w:p>
        </w:tc>
      </w:tr>
      <w:tr w:rsidR="00444279" w:rsidRPr="00444279" w14:paraId="7CAAE0C8" w14:textId="77777777" w:rsidTr="00444279">
        <w:trPr>
          <w:trHeight w:val="300"/>
        </w:trPr>
        <w:tc>
          <w:tcPr>
            <w:tcW w:w="580" w:type="dxa"/>
            <w:tcBorders>
              <w:top w:val="nil"/>
              <w:left w:val="nil"/>
              <w:bottom w:val="nil"/>
              <w:right w:val="nil"/>
            </w:tcBorders>
            <w:shd w:val="clear" w:color="auto" w:fill="auto"/>
            <w:noWrap/>
            <w:vAlign w:val="center"/>
            <w:hideMark/>
          </w:tcPr>
          <w:p w14:paraId="4156845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78</w:t>
            </w:r>
          </w:p>
        </w:tc>
        <w:tc>
          <w:tcPr>
            <w:tcW w:w="606" w:type="dxa"/>
            <w:tcBorders>
              <w:top w:val="nil"/>
              <w:left w:val="nil"/>
              <w:bottom w:val="nil"/>
              <w:right w:val="nil"/>
            </w:tcBorders>
            <w:shd w:val="clear" w:color="auto" w:fill="auto"/>
            <w:noWrap/>
            <w:vAlign w:val="center"/>
            <w:hideMark/>
          </w:tcPr>
          <w:p w14:paraId="2F20BF9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7" w:type="dxa"/>
            <w:tcBorders>
              <w:top w:val="nil"/>
              <w:left w:val="nil"/>
              <w:bottom w:val="nil"/>
              <w:right w:val="nil"/>
            </w:tcBorders>
            <w:shd w:val="clear" w:color="auto" w:fill="auto"/>
            <w:noWrap/>
            <w:vAlign w:val="center"/>
            <w:hideMark/>
          </w:tcPr>
          <w:p w14:paraId="1662317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500F50A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769614F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76B05DE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670FCDC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6455F0D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5004F54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54" w:type="dxa"/>
            <w:tcBorders>
              <w:top w:val="nil"/>
              <w:left w:val="nil"/>
              <w:bottom w:val="nil"/>
              <w:right w:val="nil"/>
            </w:tcBorders>
            <w:shd w:val="clear" w:color="auto" w:fill="auto"/>
            <w:noWrap/>
            <w:vAlign w:val="center"/>
            <w:hideMark/>
          </w:tcPr>
          <w:p w14:paraId="694316E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4DD1D7B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w:t>
            </w:r>
          </w:p>
        </w:tc>
        <w:tc>
          <w:tcPr>
            <w:tcW w:w="815" w:type="dxa"/>
            <w:tcBorders>
              <w:top w:val="nil"/>
              <w:left w:val="nil"/>
              <w:bottom w:val="nil"/>
              <w:right w:val="nil"/>
            </w:tcBorders>
            <w:shd w:val="clear" w:color="000000" w:fill="EDEDED"/>
            <w:noWrap/>
            <w:vAlign w:val="bottom"/>
            <w:hideMark/>
          </w:tcPr>
          <w:p w14:paraId="064E15E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3,78</w:t>
            </w:r>
          </w:p>
        </w:tc>
      </w:tr>
      <w:tr w:rsidR="00444279" w:rsidRPr="00444279" w14:paraId="555EC56E" w14:textId="77777777" w:rsidTr="00444279">
        <w:trPr>
          <w:trHeight w:val="300"/>
        </w:trPr>
        <w:tc>
          <w:tcPr>
            <w:tcW w:w="580" w:type="dxa"/>
            <w:tcBorders>
              <w:top w:val="nil"/>
              <w:left w:val="nil"/>
              <w:bottom w:val="nil"/>
              <w:right w:val="nil"/>
            </w:tcBorders>
            <w:shd w:val="clear" w:color="auto" w:fill="auto"/>
            <w:noWrap/>
            <w:vAlign w:val="center"/>
            <w:hideMark/>
          </w:tcPr>
          <w:p w14:paraId="427E5CC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79</w:t>
            </w:r>
          </w:p>
        </w:tc>
        <w:tc>
          <w:tcPr>
            <w:tcW w:w="606" w:type="dxa"/>
            <w:tcBorders>
              <w:top w:val="nil"/>
              <w:left w:val="nil"/>
              <w:bottom w:val="nil"/>
              <w:right w:val="nil"/>
            </w:tcBorders>
            <w:shd w:val="clear" w:color="auto" w:fill="auto"/>
            <w:noWrap/>
            <w:vAlign w:val="center"/>
            <w:hideMark/>
          </w:tcPr>
          <w:p w14:paraId="04B93AF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51171FC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7F2B8C5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44B36DB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3284372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1545C0A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79" w:type="dxa"/>
            <w:tcBorders>
              <w:top w:val="nil"/>
              <w:left w:val="nil"/>
              <w:bottom w:val="nil"/>
              <w:right w:val="nil"/>
            </w:tcBorders>
            <w:shd w:val="clear" w:color="auto" w:fill="auto"/>
            <w:noWrap/>
            <w:vAlign w:val="bottom"/>
            <w:hideMark/>
          </w:tcPr>
          <w:p w14:paraId="2FFD3B9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20E4A13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4" w:type="dxa"/>
            <w:tcBorders>
              <w:top w:val="nil"/>
              <w:left w:val="nil"/>
              <w:bottom w:val="nil"/>
              <w:right w:val="nil"/>
            </w:tcBorders>
            <w:shd w:val="clear" w:color="auto" w:fill="auto"/>
            <w:noWrap/>
            <w:vAlign w:val="center"/>
            <w:hideMark/>
          </w:tcPr>
          <w:p w14:paraId="7E08C69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31B871D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w:t>
            </w:r>
          </w:p>
        </w:tc>
        <w:tc>
          <w:tcPr>
            <w:tcW w:w="815" w:type="dxa"/>
            <w:tcBorders>
              <w:top w:val="nil"/>
              <w:left w:val="nil"/>
              <w:bottom w:val="nil"/>
              <w:right w:val="nil"/>
            </w:tcBorders>
            <w:shd w:val="clear" w:color="000000" w:fill="EDEDED"/>
            <w:noWrap/>
            <w:vAlign w:val="bottom"/>
            <w:hideMark/>
          </w:tcPr>
          <w:p w14:paraId="0BF51CC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3,89</w:t>
            </w:r>
          </w:p>
        </w:tc>
      </w:tr>
      <w:tr w:rsidR="00444279" w:rsidRPr="00444279" w14:paraId="59FF6F3F" w14:textId="77777777" w:rsidTr="00444279">
        <w:trPr>
          <w:trHeight w:val="300"/>
        </w:trPr>
        <w:tc>
          <w:tcPr>
            <w:tcW w:w="580" w:type="dxa"/>
            <w:tcBorders>
              <w:top w:val="nil"/>
              <w:left w:val="nil"/>
              <w:bottom w:val="nil"/>
              <w:right w:val="nil"/>
            </w:tcBorders>
            <w:shd w:val="clear" w:color="auto" w:fill="auto"/>
            <w:noWrap/>
            <w:vAlign w:val="center"/>
            <w:hideMark/>
          </w:tcPr>
          <w:p w14:paraId="2FC8E87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80</w:t>
            </w:r>
          </w:p>
        </w:tc>
        <w:tc>
          <w:tcPr>
            <w:tcW w:w="606" w:type="dxa"/>
            <w:tcBorders>
              <w:top w:val="nil"/>
              <w:left w:val="nil"/>
              <w:bottom w:val="nil"/>
              <w:right w:val="nil"/>
            </w:tcBorders>
            <w:shd w:val="clear" w:color="auto" w:fill="auto"/>
            <w:noWrap/>
            <w:vAlign w:val="center"/>
            <w:hideMark/>
          </w:tcPr>
          <w:p w14:paraId="498A554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5AF7366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58EFCA1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0227B92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48F7ECB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6A41A5A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737D528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29D41B3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4" w:type="dxa"/>
            <w:tcBorders>
              <w:top w:val="nil"/>
              <w:left w:val="nil"/>
              <w:bottom w:val="nil"/>
              <w:right w:val="nil"/>
            </w:tcBorders>
            <w:shd w:val="clear" w:color="auto" w:fill="auto"/>
            <w:noWrap/>
            <w:vAlign w:val="center"/>
            <w:hideMark/>
          </w:tcPr>
          <w:p w14:paraId="49244DA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10C4604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w:t>
            </w:r>
          </w:p>
        </w:tc>
        <w:tc>
          <w:tcPr>
            <w:tcW w:w="815" w:type="dxa"/>
            <w:tcBorders>
              <w:top w:val="nil"/>
              <w:left w:val="nil"/>
              <w:bottom w:val="nil"/>
              <w:right w:val="nil"/>
            </w:tcBorders>
            <w:shd w:val="clear" w:color="000000" w:fill="EDEDED"/>
            <w:noWrap/>
            <w:vAlign w:val="bottom"/>
            <w:hideMark/>
          </w:tcPr>
          <w:p w14:paraId="58AF593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4,00</w:t>
            </w:r>
          </w:p>
        </w:tc>
      </w:tr>
      <w:tr w:rsidR="00444279" w:rsidRPr="00444279" w14:paraId="337A2E46" w14:textId="77777777" w:rsidTr="00444279">
        <w:trPr>
          <w:trHeight w:val="300"/>
        </w:trPr>
        <w:tc>
          <w:tcPr>
            <w:tcW w:w="580" w:type="dxa"/>
            <w:tcBorders>
              <w:top w:val="nil"/>
              <w:left w:val="nil"/>
              <w:bottom w:val="nil"/>
              <w:right w:val="nil"/>
            </w:tcBorders>
            <w:shd w:val="clear" w:color="auto" w:fill="auto"/>
            <w:noWrap/>
            <w:vAlign w:val="center"/>
            <w:hideMark/>
          </w:tcPr>
          <w:p w14:paraId="375BA7E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81</w:t>
            </w:r>
          </w:p>
        </w:tc>
        <w:tc>
          <w:tcPr>
            <w:tcW w:w="606" w:type="dxa"/>
            <w:tcBorders>
              <w:top w:val="nil"/>
              <w:left w:val="nil"/>
              <w:bottom w:val="nil"/>
              <w:right w:val="nil"/>
            </w:tcBorders>
            <w:shd w:val="clear" w:color="auto" w:fill="auto"/>
            <w:noWrap/>
            <w:vAlign w:val="center"/>
            <w:hideMark/>
          </w:tcPr>
          <w:p w14:paraId="5245A8A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5563F70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77093BC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384853B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6" w:type="dxa"/>
            <w:tcBorders>
              <w:top w:val="nil"/>
              <w:left w:val="nil"/>
              <w:bottom w:val="nil"/>
              <w:right w:val="nil"/>
            </w:tcBorders>
            <w:shd w:val="clear" w:color="auto" w:fill="auto"/>
            <w:noWrap/>
            <w:vAlign w:val="center"/>
            <w:hideMark/>
          </w:tcPr>
          <w:p w14:paraId="49C11D8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1097844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1FBACB1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5C0E4B1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54" w:type="dxa"/>
            <w:tcBorders>
              <w:top w:val="nil"/>
              <w:left w:val="nil"/>
              <w:bottom w:val="nil"/>
              <w:right w:val="nil"/>
            </w:tcBorders>
            <w:shd w:val="clear" w:color="auto" w:fill="auto"/>
            <w:noWrap/>
            <w:vAlign w:val="center"/>
            <w:hideMark/>
          </w:tcPr>
          <w:p w14:paraId="2B64408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62" w:type="dxa"/>
            <w:tcBorders>
              <w:top w:val="nil"/>
              <w:left w:val="nil"/>
              <w:bottom w:val="nil"/>
              <w:right w:val="nil"/>
            </w:tcBorders>
            <w:shd w:val="clear" w:color="000000" w:fill="EDEDED"/>
            <w:noWrap/>
            <w:vAlign w:val="bottom"/>
            <w:hideMark/>
          </w:tcPr>
          <w:p w14:paraId="400C15D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33</w:t>
            </w:r>
          </w:p>
        </w:tc>
        <w:tc>
          <w:tcPr>
            <w:tcW w:w="815" w:type="dxa"/>
            <w:tcBorders>
              <w:top w:val="nil"/>
              <w:left w:val="nil"/>
              <w:bottom w:val="nil"/>
              <w:right w:val="nil"/>
            </w:tcBorders>
            <w:shd w:val="clear" w:color="000000" w:fill="EDEDED"/>
            <w:noWrap/>
            <w:vAlign w:val="bottom"/>
            <w:hideMark/>
          </w:tcPr>
          <w:p w14:paraId="2AAFC08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3,67</w:t>
            </w:r>
          </w:p>
        </w:tc>
      </w:tr>
      <w:tr w:rsidR="00444279" w:rsidRPr="00444279" w14:paraId="6F3D8F25" w14:textId="77777777" w:rsidTr="00444279">
        <w:trPr>
          <w:trHeight w:val="300"/>
        </w:trPr>
        <w:tc>
          <w:tcPr>
            <w:tcW w:w="580" w:type="dxa"/>
            <w:tcBorders>
              <w:top w:val="nil"/>
              <w:left w:val="nil"/>
              <w:bottom w:val="nil"/>
              <w:right w:val="nil"/>
            </w:tcBorders>
            <w:shd w:val="clear" w:color="auto" w:fill="auto"/>
            <w:noWrap/>
            <w:vAlign w:val="center"/>
            <w:hideMark/>
          </w:tcPr>
          <w:p w14:paraId="714DF97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82</w:t>
            </w:r>
          </w:p>
        </w:tc>
        <w:tc>
          <w:tcPr>
            <w:tcW w:w="606" w:type="dxa"/>
            <w:tcBorders>
              <w:top w:val="nil"/>
              <w:left w:val="nil"/>
              <w:bottom w:val="nil"/>
              <w:right w:val="nil"/>
            </w:tcBorders>
            <w:shd w:val="clear" w:color="auto" w:fill="auto"/>
            <w:noWrap/>
            <w:vAlign w:val="center"/>
            <w:hideMark/>
          </w:tcPr>
          <w:p w14:paraId="576903E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72C6B61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4C43702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5232A18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7B6C4AB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40" w:type="dxa"/>
            <w:tcBorders>
              <w:top w:val="nil"/>
              <w:left w:val="nil"/>
              <w:bottom w:val="nil"/>
              <w:right w:val="nil"/>
            </w:tcBorders>
            <w:shd w:val="clear" w:color="auto" w:fill="auto"/>
            <w:noWrap/>
            <w:vAlign w:val="bottom"/>
            <w:hideMark/>
          </w:tcPr>
          <w:p w14:paraId="047BBDB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1A2A61A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66F1691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565A336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5D730D9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w:t>
            </w:r>
          </w:p>
        </w:tc>
        <w:tc>
          <w:tcPr>
            <w:tcW w:w="815" w:type="dxa"/>
            <w:tcBorders>
              <w:top w:val="nil"/>
              <w:left w:val="nil"/>
              <w:bottom w:val="nil"/>
              <w:right w:val="nil"/>
            </w:tcBorders>
            <w:shd w:val="clear" w:color="000000" w:fill="EDEDED"/>
            <w:noWrap/>
            <w:vAlign w:val="bottom"/>
            <w:hideMark/>
          </w:tcPr>
          <w:p w14:paraId="21DE7BB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3,44</w:t>
            </w:r>
          </w:p>
        </w:tc>
      </w:tr>
      <w:tr w:rsidR="00444279" w:rsidRPr="00444279" w14:paraId="26EC31A0" w14:textId="77777777" w:rsidTr="00444279">
        <w:trPr>
          <w:trHeight w:val="300"/>
        </w:trPr>
        <w:tc>
          <w:tcPr>
            <w:tcW w:w="580" w:type="dxa"/>
            <w:tcBorders>
              <w:top w:val="nil"/>
              <w:left w:val="nil"/>
              <w:bottom w:val="nil"/>
              <w:right w:val="nil"/>
            </w:tcBorders>
            <w:shd w:val="clear" w:color="auto" w:fill="auto"/>
            <w:noWrap/>
            <w:vAlign w:val="center"/>
            <w:hideMark/>
          </w:tcPr>
          <w:p w14:paraId="27A972F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83</w:t>
            </w:r>
          </w:p>
        </w:tc>
        <w:tc>
          <w:tcPr>
            <w:tcW w:w="606" w:type="dxa"/>
            <w:tcBorders>
              <w:top w:val="nil"/>
              <w:left w:val="nil"/>
              <w:bottom w:val="nil"/>
              <w:right w:val="nil"/>
            </w:tcBorders>
            <w:shd w:val="clear" w:color="auto" w:fill="auto"/>
            <w:noWrap/>
            <w:vAlign w:val="center"/>
            <w:hideMark/>
          </w:tcPr>
          <w:p w14:paraId="2AABE5D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1F9E265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276" w:type="dxa"/>
            <w:tcBorders>
              <w:top w:val="nil"/>
              <w:left w:val="nil"/>
              <w:bottom w:val="nil"/>
              <w:right w:val="nil"/>
            </w:tcBorders>
            <w:shd w:val="clear" w:color="auto" w:fill="auto"/>
            <w:noWrap/>
            <w:vAlign w:val="bottom"/>
            <w:hideMark/>
          </w:tcPr>
          <w:p w14:paraId="1132271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4C12290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6FBD71B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51C0A12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65F3DC3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9" w:type="dxa"/>
            <w:tcBorders>
              <w:top w:val="nil"/>
              <w:left w:val="nil"/>
              <w:bottom w:val="nil"/>
              <w:right w:val="nil"/>
            </w:tcBorders>
            <w:shd w:val="clear" w:color="auto" w:fill="auto"/>
            <w:noWrap/>
            <w:vAlign w:val="center"/>
            <w:hideMark/>
          </w:tcPr>
          <w:p w14:paraId="5755066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54" w:type="dxa"/>
            <w:tcBorders>
              <w:top w:val="nil"/>
              <w:left w:val="nil"/>
              <w:bottom w:val="nil"/>
              <w:right w:val="nil"/>
            </w:tcBorders>
            <w:shd w:val="clear" w:color="auto" w:fill="auto"/>
            <w:noWrap/>
            <w:vAlign w:val="center"/>
            <w:hideMark/>
          </w:tcPr>
          <w:p w14:paraId="73E342A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70810B6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33</w:t>
            </w:r>
          </w:p>
        </w:tc>
        <w:tc>
          <w:tcPr>
            <w:tcW w:w="815" w:type="dxa"/>
            <w:tcBorders>
              <w:top w:val="nil"/>
              <w:left w:val="nil"/>
              <w:bottom w:val="nil"/>
              <w:right w:val="nil"/>
            </w:tcBorders>
            <w:shd w:val="clear" w:color="000000" w:fill="EDEDED"/>
            <w:noWrap/>
            <w:vAlign w:val="bottom"/>
            <w:hideMark/>
          </w:tcPr>
          <w:p w14:paraId="21A08A7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3,67</w:t>
            </w:r>
          </w:p>
        </w:tc>
      </w:tr>
      <w:tr w:rsidR="00444279" w:rsidRPr="00444279" w14:paraId="2F3DDD9C" w14:textId="77777777" w:rsidTr="00444279">
        <w:trPr>
          <w:trHeight w:val="300"/>
        </w:trPr>
        <w:tc>
          <w:tcPr>
            <w:tcW w:w="580" w:type="dxa"/>
            <w:tcBorders>
              <w:top w:val="nil"/>
              <w:left w:val="nil"/>
              <w:bottom w:val="nil"/>
              <w:right w:val="nil"/>
            </w:tcBorders>
            <w:shd w:val="clear" w:color="auto" w:fill="auto"/>
            <w:noWrap/>
            <w:vAlign w:val="center"/>
            <w:hideMark/>
          </w:tcPr>
          <w:p w14:paraId="4E38846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84</w:t>
            </w:r>
          </w:p>
        </w:tc>
        <w:tc>
          <w:tcPr>
            <w:tcW w:w="606" w:type="dxa"/>
            <w:tcBorders>
              <w:top w:val="nil"/>
              <w:left w:val="nil"/>
              <w:bottom w:val="nil"/>
              <w:right w:val="nil"/>
            </w:tcBorders>
            <w:shd w:val="clear" w:color="auto" w:fill="auto"/>
            <w:noWrap/>
            <w:vAlign w:val="center"/>
            <w:hideMark/>
          </w:tcPr>
          <w:p w14:paraId="693CC6A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7" w:type="dxa"/>
            <w:tcBorders>
              <w:top w:val="nil"/>
              <w:left w:val="nil"/>
              <w:bottom w:val="nil"/>
              <w:right w:val="nil"/>
            </w:tcBorders>
            <w:shd w:val="clear" w:color="auto" w:fill="auto"/>
            <w:noWrap/>
            <w:vAlign w:val="center"/>
            <w:hideMark/>
          </w:tcPr>
          <w:p w14:paraId="5B9EB17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720AFB2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2A5291C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3CAECA7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40" w:type="dxa"/>
            <w:tcBorders>
              <w:top w:val="nil"/>
              <w:left w:val="nil"/>
              <w:bottom w:val="nil"/>
              <w:right w:val="nil"/>
            </w:tcBorders>
            <w:shd w:val="clear" w:color="auto" w:fill="auto"/>
            <w:noWrap/>
            <w:vAlign w:val="bottom"/>
            <w:hideMark/>
          </w:tcPr>
          <w:p w14:paraId="189A354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79" w:type="dxa"/>
            <w:tcBorders>
              <w:top w:val="nil"/>
              <w:left w:val="nil"/>
              <w:bottom w:val="nil"/>
              <w:right w:val="nil"/>
            </w:tcBorders>
            <w:shd w:val="clear" w:color="auto" w:fill="auto"/>
            <w:noWrap/>
            <w:vAlign w:val="bottom"/>
            <w:hideMark/>
          </w:tcPr>
          <w:p w14:paraId="6EFA12B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0AAE073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5156F2E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0FB0D39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815" w:type="dxa"/>
            <w:tcBorders>
              <w:top w:val="nil"/>
              <w:left w:val="nil"/>
              <w:bottom w:val="nil"/>
              <w:right w:val="nil"/>
            </w:tcBorders>
            <w:shd w:val="clear" w:color="000000" w:fill="EDEDED"/>
            <w:noWrap/>
            <w:vAlign w:val="bottom"/>
            <w:hideMark/>
          </w:tcPr>
          <w:p w14:paraId="0DB3367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3,33</w:t>
            </w:r>
          </w:p>
        </w:tc>
      </w:tr>
      <w:tr w:rsidR="00444279" w:rsidRPr="00444279" w14:paraId="3C6F6A08" w14:textId="77777777" w:rsidTr="00444279">
        <w:trPr>
          <w:trHeight w:val="300"/>
        </w:trPr>
        <w:tc>
          <w:tcPr>
            <w:tcW w:w="580" w:type="dxa"/>
            <w:tcBorders>
              <w:top w:val="nil"/>
              <w:left w:val="nil"/>
              <w:bottom w:val="nil"/>
              <w:right w:val="nil"/>
            </w:tcBorders>
            <w:shd w:val="clear" w:color="auto" w:fill="auto"/>
            <w:noWrap/>
            <w:vAlign w:val="center"/>
            <w:hideMark/>
          </w:tcPr>
          <w:p w14:paraId="736B63B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85</w:t>
            </w:r>
          </w:p>
        </w:tc>
        <w:tc>
          <w:tcPr>
            <w:tcW w:w="606" w:type="dxa"/>
            <w:tcBorders>
              <w:top w:val="nil"/>
              <w:left w:val="nil"/>
              <w:bottom w:val="nil"/>
              <w:right w:val="nil"/>
            </w:tcBorders>
            <w:shd w:val="clear" w:color="auto" w:fill="auto"/>
            <w:noWrap/>
            <w:vAlign w:val="center"/>
            <w:hideMark/>
          </w:tcPr>
          <w:p w14:paraId="79DE411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5E74243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289F0F0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790F60D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5E03233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396C0D9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015139D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242394A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4" w:type="dxa"/>
            <w:tcBorders>
              <w:top w:val="nil"/>
              <w:left w:val="nil"/>
              <w:bottom w:val="nil"/>
              <w:right w:val="nil"/>
            </w:tcBorders>
            <w:shd w:val="clear" w:color="auto" w:fill="auto"/>
            <w:noWrap/>
            <w:vAlign w:val="center"/>
            <w:hideMark/>
          </w:tcPr>
          <w:p w14:paraId="040A144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11B8855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w:t>
            </w:r>
          </w:p>
        </w:tc>
        <w:tc>
          <w:tcPr>
            <w:tcW w:w="815" w:type="dxa"/>
            <w:tcBorders>
              <w:top w:val="nil"/>
              <w:left w:val="nil"/>
              <w:bottom w:val="nil"/>
              <w:right w:val="nil"/>
            </w:tcBorders>
            <w:shd w:val="clear" w:color="000000" w:fill="EDEDED"/>
            <w:noWrap/>
            <w:vAlign w:val="bottom"/>
            <w:hideMark/>
          </w:tcPr>
          <w:p w14:paraId="6EE0AD9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4,00</w:t>
            </w:r>
          </w:p>
        </w:tc>
      </w:tr>
      <w:tr w:rsidR="00444279" w:rsidRPr="00444279" w14:paraId="06073CCA" w14:textId="77777777" w:rsidTr="00444279">
        <w:trPr>
          <w:trHeight w:val="300"/>
        </w:trPr>
        <w:tc>
          <w:tcPr>
            <w:tcW w:w="580" w:type="dxa"/>
            <w:tcBorders>
              <w:top w:val="nil"/>
              <w:left w:val="nil"/>
              <w:bottom w:val="nil"/>
              <w:right w:val="nil"/>
            </w:tcBorders>
            <w:shd w:val="clear" w:color="auto" w:fill="auto"/>
            <w:noWrap/>
            <w:vAlign w:val="center"/>
            <w:hideMark/>
          </w:tcPr>
          <w:p w14:paraId="194388C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86</w:t>
            </w:r>
          </w:p>
        </w:tc>
        <w:tc>
          <w:tcPr>
            <w:tcW w:w="606" w:type="dxa"/>
            <w:tcBorders>
              <w:top w:val="nil"/>
              <w:left w:val="nil"/>
              <w:bottom w:val="nil"/>
              <w:right w:val="nil"/>
            </w:tcBorders>
            <w:shd w:val="clear" w:color="auto" w:fill="auto"/>
            <w:noWrap/>
            <w:vAlign w:val="center"/>
            <w:hideMark/>
          </w:tcPr>
          <w:p w14:paraId="4EE2116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51C28C9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276" w:type="dxa"/>
            <w:tcBorders>
              <w:top w:val="nil"/>
              <w:left w:val="nil"/>
              <w:bottom w:val="nil"/>
              <w:right w:val="nil"/>
            </w:tcBorders>
            <w:shd w:val="clear" w:color="auto" w:fill="auto"/>
            <w:noWrap/>
            <w:vAlign w:val="bottom"/>
            <w:hideMark/>
          </w:tcPr>
          <w:p w14:paraId="2F982D1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995" w:type="dxa"/>
            <w:tcBorders>
              <w:top w:val="nil"/>
              <w:left w:val="nil"/>
              <w:bottom w:val="nil"/>
              <w:right w:val="nil"/>
            </w:tcBorders>
            <w:shd w:val="clear" w:color="auto" w:fill="auto"/>
            <w:noWrap/>
            <w:vAlign w:val="center"/>
            <w:hideMark/>
          </w:tcPr>
          <w:p w14:paraId="7C07641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4298775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6E261CB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472789F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9" w:type="dxa"/>
            <w:tcBorders>
              <w:top w:val="nil"/>
              <w:left w:val="nil"/>
              <w:bottom w:val="nil"/>
              <w:right w:val="nil"/>
            </w:tcBorders>
            <w:shd w:val="clear" w:color="auto" w:fill="auto"/>
            <w:noWrap/>
            <w:vAlign w:val="center"/>
            <w:hideMark/>
          </w:tcPr>
          <w:p w14:paraId="52E4B6A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4" w:type="dxa"/>
            <w:tcBorders>
              <w:top w:val="nil"/>
              <w:left w:val="nil"/>
              <w:bottom w:val="nil"/>
              <w:right w:val="nil"/>
            </w:tcBorders>
            <w:shd w:val="clear" w:color="auto" w:fill="auto"/>
            <w:noWrap/>
            <w:vAlign w:val="center"/>
            <w:hideMark/>
          </w:tcPr>
          <w:p w14:paraId="2B3FEA0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4E02D63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w:t>
            </w:r>
          </w:p>
        </w:tc>
        <w:tc>
          <w:tcPr>
            <w:tcW w:w="815" w:type="dxa"/>
            <w:tcBorders>
              <w:top w:val="nil"/>
              <w:left w:val="nil"/>
              <w:bottom w:val="nil"/>
              <w:right w:val="nil"/>
            </w:tcBorders>
            <w:shd w:val="clear" w:color="000000" w:fill="EDEDED"/>
            <w:noWrap/>
            <w:vAlign w:val="bottom"/>
            <w:hideMark/>
          </w:tcPr>
          <w:p w14:paraId="5DE06EC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4,11</w:t>
            </w:r>
          </w:p>
        </w:tc>
      </w:tr>
      <w:tr w:rsidR="00444279" w:rsidRPr="00444279" w14:paraId="7DD4F399" w14:textId="77777777" w:rsidTr="00444279">
        <w:trPr>
          <w:trHeight w:val="300"/>
        </w:trPr>
        <w:tc>
          <w:tcPr>
            <w:tcW w:w="580" w:type="dxa"/>
            <w:tcBorders>
              <w:top w:val="nil"/>
              <w:left w:val="nil"/>
              <w:bottom w:val="nil"/>
              <w:right w:val="nil"/>
            </w:tcBorders>
            <w:shd w:val="clear" w:color="auto" w:fill="auto"/>
            <w:noWrap/>
            <w:vAlign w:val="center"/>
            <w:hideMark/>
          </w:tcPr>
          <w:p w14:paraId="5EB3B91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87</w:t>
            </w:r>
          </w:p>
        </w:tc>
        <w:tc>
          <w:tcPr>
            <w:tcW w:w="606" w:type="dxa"/>
            <w:tcBorders>
              <w:top w:val="nil"/>
              <w:left w:val="nil"/>
              <w:bottom w:val="nil"/>
              <w:right w:val="nil"/>
            </w:tcBorders>
            <w:shd w:val="clear" w:color="auto" w:fill="auto"/>
            <w:noWrap/>
            <w:vAlign w:val="center"/>
            <w:hideMark/>
          </w:tcPr>
          <w:p w14:paraId="2FD0B1E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744598C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2D02C41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5E28757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512E9C3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042C936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3D1E7AB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55571BE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09D5F05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6F73074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815" w:type="dxa"/>
            <w:tcBorders>
              <w:top w:val="nil"/>
              <w:left w:val="nil"/>
              <w:bottom w:val="nil"/>
              <w:right w:val="nil"/>
            </w:tcBorders>
            <w:shd w:val="clear" w:color="000000" w:fill="EDEDED"/>
            <w:noWrap/>
            <w:vAlign w:val="bottom"/>
            <w:hideMark/>
          </w:tcPr>
          <w:p w14:paraId="2AEA694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3,56</w:t>
            </w:r>
          </w:p>
        </w:tc>
      </w:tr>
      <w:tr w:rsidR="00444279" w:rsidRPr="00444279" w14:paraId="0EF50714" w14:textId="77777777" w:rsidTr="00444279">
        <w:trPr>
          <w:trHeight w:val="300"/>
        </w:trPr>
        <w:tc>
          <w:tcPr>
            <w:tcW w:w="580" w:type="dxa"/>
            <w:tcBorders>
              <w:top w:val="nil"/>
              <w:left w:val="nil"/>
              <w:bottom w:val="nil"/>
              <w:right w:val="nil"/>
            </w:tcBorders>
            <w:shd w:val="clear" w:color="auto" w:fill="auto"/>
            <w:noWrap/>
            <w:vAlign w:val="center"/>
            <w:hideMark/>
          </w:tcPr>
          <w:p w14:paraId="6D9220A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88</w:t>
            </w:r>
          </w:p>
        </w:tc>
        <w:tc>
          <w:tcPr>
            <w:tcW w:w="606" w:type="dxa"/>
            <w:tcBorders>
              <w:top w:val="nil"/>
              <w:left w:val="nil"/>
              <w:bottom w:val="nil"/>
              <w:right w:val="nil"/>
            </w:tcBorders>
            <w:shd w:val="clear" w:color="auto" w:fill="auto"/>
            <w:noWrap/>
            <w:vAlign w:val="center"/>
            <w:hideMark/>
          </w:tcPr>
          <w:p w14:paraId="19FA97A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7" w:type="dxa"/>
            <w:tcBorders>
              <w:top w:val="nil"/>
              <w:left w:val="nil"/>
              <w:bottom w:val="nil"/>
              <w:right w:val="nil"/>
            </w:tcBorders>
            <w:shd w:val="clear" w:color="auto" w:fill="auto"/>
            <w:noWrap/>
            <w:vAlign w:val="center"/>
            <w:hideMark/>
          </w:tcPr>
          <w:p w14:paraId="3D97DEE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276" w:type="dxa"/>
            <w:tcBorders>
              <w:top w:val="nil"/>
              <w:left w:val="nil"/>
              <w:bottom w:val="nil"/>
              <w:right w:val="nil"/>
            </w:tcBorders>
            <w:shd w:val="clear" w:color="auto" w:fill="auto"/>
            <w:noWrap/>
            <w:vAlign w:val="bottom"/>
            <w:hideMark/>
          </w:tcPr>
          <w:p w14:paraId="064FB8A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995" w:type="dxa"/>
            <w:tcBorders>
              <w:top w:val="nil"/>
              <w:left w:val="nil"/>
              <w:bottom w:val="nil"/>
              <w:right w:val="nil"/>
            </w:tcBorders>
            <w:shd w:val="clear" w:color="auto" w:fill="auto"/>
            <w:noWrap/>
            <w:vAlign w:val="center"/>
            <w:hideMark/>
          </w:tcPr>
          <w:p w14:paraId="3B6B01D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6" w:type="dxa"/>
            <w:tcBorders>
              <w:top w:val="nil"/>
              <w:left w:val="nil"/>
              <w:bottom w:val="nil"/>
              <w:right w:val="nil"/>
            </w:tcBorders>
            <w:shd w:val="clear" w:color="auto" w:fill="auto"/>
            <w:noWrap/>
            <w:vAlign w:val="center"/>
            <w:hideMark/>
          </w:tcPr>
          <w:p w14:paraId="1332203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40" w:type="dxa"/>
            <w:tcBorders>
              <w:top w:val="nil"/>
              <w:left w:val="nil"/>
              <w:bottom w:val="nil"/>
              <w:right w:val="nil"/>
            </w:tcBorders>
            <w:shd w:val="clear" w:color="auto" w:fill="auto"/>
            <w:noWrap/>
            <w:vAlign w:val="bottom"/>
            <w:hideMark/>
          </w:tcPr>
          <w:p w14:paraId="0509F38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79" w:type="dxa"/>
            <w:tcBorders>
              <w:top w:val="nil"/>
              <w:left w:val="nil"/>
              <w:bottom w:val="nil"/>
              <w:right w:val="nil"/>
            </w:tcBorders>
            <w:shd w:val="clear" w:color="auto" w:fill="auto"/>
            <w:noWrap/>
            <w:vAlign w:val="bottom"/>
            <w:hideMark/>
          </w:tcPr>
          <w:p w14:paraId="69CF97C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5BFF313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54" w:type="dxa"/>
            <w:tcBorders>
              <w:top w:val="nil"/>
              <w:left w:val="nil"/>
              <w:bottom w:val="nil"/>
              <w:right w:val="nil"/>
            </w:tcBorders>
            <w:shd w:val="clear" w:color="auto" w:fill="auto"/>
            <w:noWrap/>
            <w:vAlign w:val="center"/>
            <w:hideMark/>
          </w:tcPr>
          <w:p w14:paraId="68100F7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62" w:type="dxa"/>
            <w:tcBorders>
              <w:top w:val="nil"/>
              <w:left w:val="nil"/>
              <w:bottom w:val="nil"/>
              <w:right w:val="nil"/>
            </w:tcBorders>
            <w:shd w:val="clear" w:color="000000" w:fill="EDEDED"/>
            <w:noWrap/>
            <w:vAlign w:val="bottom"/>
            <w:hideMark/>
          </w:tcPr>
          <w:p w14:paraId="4B2DB46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25</w:t>
            </w:r>
          </w:p>
        </w:tc>
        <w:tc>
          <w:tcPr>
            <w:tcW w:w="815" w:type="dxa"/>
            <w:tcBorders>
              <w:top w:val="nil"/>
              <w:left w:val="nil"/>
              <w:bottom w:val="nil"/>
              <w:right w:val="nil"/>
            </w:tcBorders>
            <w:shd w:val="clear" w:color="000000" w:fill="EDEDED"/>
            <w:noWrap/>
            <w:vAlign w:val="bottom"/>
            <w:hideMark/>
          </w:tcPr>
          <w:p w14:paraId="336D9B8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2,78</w:t>
            </w:r>
          </w:p>
        </w:tc>
      </w:tr>
      <w:tr w:rsidR="00444279" w:rsidRPr="00444279" w14:paraId="36F220B6" w14:textId="77777777" w:rsidTr="00444279">
        <w:trPr>
          <w:trHeight w:val="300"/>
        </w:trPr>
        <w:tc>
          <w:tcPr>
            <w:tcW w:w="580" w:type="dxa"/>
            <w:tcBorders>
              <w:top w:val="nil"/>
              <w:left w:val="nil"/>
              <w:bottom w:val="nil"/>
              <w:right w:val="nil"/>
            </w:tcBorders>
            <w:shd w:val="clear" w:color="auto" w:fill="auto"/>
            <w:noWrap/>
            <w:vAlign w:val="center"/>
            <w:hideMark/>
          </w:tcPr>
          <w:p w14:paraId="691D4D1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89</w:t>
            </w:r>
          </w:p>
        </w:tc>
        <w:tc>
          <w:tcPr>
            <w:tcW w:w="606" w:type="dxa"/>
            <w:tcBorders>
              <w:top w:val="nil"/>
              <w:left w:val="nil"/>
              <w:bottom w:val="nil"/>
              <w:right w:val="nil"/>
            </w:tcBorders>
            <w:shd w:val="clear" w:color="auto" w:fill="auto"/>
            <w:noWrap/>
            <w:vAlign w:val="center"/>
            <w:hideMark/>
          </w:tcPr>
          <w:p w14:paraId="2423B92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57" w:type="dxa"/>
            <w:tcBorders>
              <w:top w:val="nil"/>
              <w:left w:val="nil"/>
              <w:bottom w:val="nil"/>
              <w:right w:val="nil"/>
            </w:tcBorders>
            <w:shd w:val="clear" w:color="auto" w:fill="auto"/>
            <w:noWrap/>
            <w:vAlign w:val="center"/>
            <w:hideMark/>
          </w:tcPr>
          <w:p w14:paraId="098418A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276" w:type="dxa"/>
            <w:tcBorders>
              <w:top w:val="nil"/>
              <w:left w:val="nil"/>
              <w:bottom w:val="nil"/>
              <w:right w:val="nil"/>
            </w:tcBorders>
            <w:shd w:val="clear" w:color="auto" w:fill="auto"/>
            <w:noWrap/>
            <w:vAlign w:val="bottom"/>
            <w:hideMark/>
          </w:tcPr>
          <w:p w14:paraId="2BB219E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995" w:type="dxa"/>
            <w:tcBorders>
              <w:top w:val="nil"/>
              <w:left w:val="nil"/>
              <w:bottom w:val="nil"/>
              <w:right w:val="nil"/>
            </w:tcBorders>
            <w:shd w:val="clear" w:color="auto" w:fill="auto"/>
            <w:noWrap/>
            <w:vAlign w:val="center"/>
            <w:hideMark/>
          </w:tcPr>
          <w:p w14:paraId="6A979F7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6" w:type="dxa"/>
            <w:tcBorders>
              <w:top w:val="nil"/>
              <w:left w:val="nil"/>
              <w:bottom w:val="nil"/>
              <w:right w:val="nil"/>
            </w:tcBorders>
            <w:shd w:val="clear" w:color="auto" w:fill="auto"/>
            <w:noWrap/>
            <w:vAlign w:val="center"/>
            <w:hideMark/>
          </w:tcPr>
          <w:p w14:paraId="55CD39B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40" w:type="dxa"/>
            <w:tcBorders>
              <w:top w:val="nil"/>
              <w:left w:val="nil"/>
              <w:bottom w:val="nil"/>
              <w:right w:val="nil"/>
            </w:tcBorders>
            <w:shd w:val="clear" w:color="auto" w:fill="auto"/>
            <w:noWrap/>
            <w:vAlign w:val="bottom"/>
            <w:hideMark/>
          </w:tcPr>
          <w:p w14:paraId="3D2C4F7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79" w:type="dxa"/>
            <w:tcBorders>
              <w:top w:val="nil"/>
              <w:left w:val="nil"/>
              <w:bottom w:val="nil"/>
              <w:right w:val="nil"/>
            </w:tcBorders>
            <w:shd w:val="clear" w:color="auto" w:fill="auto"/>
            <w:noWrap/>
            <w:vAlign w:val="bottom"/>
            <w:hideMark/>
          </w:tcPr>
          <w:p w14:paraId="67F1593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9" w:type="dxa"/>
            <w:tcBorders>
              <w:top w:val="nil"/>
              <w:left w:val="nil"/>
              <w:bottom w:val="nil"/>
              <w:right w:val="nil"/>
            </w:tcBorders>
            <w:shd w:val="clear" w:color="auto" w:fill="auto"/>
            <w:noWrap/>
            <w:vAlign w:val="center"/>
            <w:hideMark/>
          </w:tcPr>
          <w:p w14:paraId="30F8ED7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54" w:type="dxa"/>
            <w:tcBorders>
              <w:top w:val="nil"/>
              <w:left w:val="nil"/>
              <w:bottom w:val="nil"/>
              <w:right w:val="nil"/>
            </w:tcBorders>
            <w:shd w:val="clear" w:color="auto" w:fill="auto"/>
            <w:noWrap/>
            <w:vAlign w:val="center"/>
            <w:hideMark/>
          </w:tcPr>
          <w:p w14:paraId="58BB07E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1A2B3E0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26</w:t>
            </w:r>
          </w:p>
        </w:tc>
        <w:tc>
          <w:tcPr>
            <w:tcW w:w="815" w:type="dxa"/>
            <w:tcBorders>
              <w:top w:val="nil"/>
              <w:left w:val="nil"/>
              <w:bottom w:val="nil"/>
              <w:right w:val="nil"/>
            </w:tcBorders>
            <w:shd w:val="clear" w:color="000000" w:fill="EDEDED"/>
            <w:noWrap/>
            <w:vAlign w:val="bottom"/>
            <w:hideMark/>
          </w:tcPr>
          <w:p w14:paraId="07F757D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2,89</w:t>
            </w:r>
          </w:p>
        </w:tc>
      </w:tr>
      <w:tr w:rsidR="00444279" w:rsidRPr="00444279" w14:paraId="35E85680" w14:textId="77777777" w:rsidTr="00444279">
        <w:trPr>
          <w:trHeight w:val="300"/>
        </w:trPr>
        <w:tc>
          <w:tcPr>
            <w:tcW w:w="580" w:type="dxa"/>
            <w:tcBorders>
              <w:top w:val="nil"/>
              <w:left w:val="nil"/>
              <w:bottom w:val="nil"/>
              <w:right w:val="nil"/>
            </w:tcBorders>
            <w:shd w:val="clear" w:color="auto" w:fill="auto"/>
            <w:noWrap/>
            <w:vAlign w:val="center"/>
            <w:hideMark/>
          </w:tcPr>
          <w:p w14:paraId="01DDA9C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90</w:t>
            </w:r>
          </w:p>
        </w:tc>
        <w:tc>
          <w:tcPr>
            <w:tcW w:w="606" w:type="dxa"/>
            <w:tcBorders>
              <w:top w:val="nil"/>
              <w:left w:val="nil"/>
              <w:bottom w:val="nil"/>
              <w:right w:val="nil"/>
            </w:tcBorders>
            <w:shd w:val="clear" w:color="auto" w:fill="auto"/>
            <w:noWrap/>
            <w:vAlign w:val="center"/>
            <w:hideMark/>
          </w:tcPr>
          <w:p w14:paraId="2FC711F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57" w:type="dxa"/>
            <w:tcBorders>
              <w:top w:val="nil"/>
              <w:left w:val="nil"/>
              <w:bottom w:val="nil"/>
              <w:right w:val="nil"/>
            </w:tcBorders>
            <w:shd w:val="clear" w:color="auto" w:fill="auto"/>
            <w:noWrap/>
            <w:vAlign w:val="center"/>
            <w:hideMark/>
          </w:tcPr>
          <w:p w14:paraId="0308B59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1276" w:type="dxa"/>
            <w:tcBorders>
              <w:top w:val="nil"/>
              <w:left w:val="nil"/>
              <w:bottom w:val="nil"/>
              <w:right w:val="nil"/>
            </w:tcBorders>
            <w:shd w:val="clear" w:color="auto" w:fill="auto"/>
            <w:noWrap/>
            <w:vAlign w:val="bottom"/>
            <w:hideMark/>
          </w:tcPr>
          <w:p w14:paraId="002BBE6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995" w:type="dxa"/>
            <w:tcBorders>
              <w:top w:val="nil"/>
              <w:left w:val="nil"/>
              <w:bottom w:val="nil"/>
              <w:right w:val="nil"/>
            </w:tcBorders>
            <w:shd w:val="clear" w:color="auto" w:fill="auto"/>
            <w:noWrap/>
            <w:vAlign w:val="center"/>
            <w:hideMark/>
          </w:tcPr>
          <w:p w14:paraId="29330BC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06" w:type="dxa"/>
            <w:tcBorders>
              <w:top w:val="nil"/>
              <w:left w:val="nil"/>
              <w:bottom w:val="nil"/>
              <w:right w:val="nil"/>
            </w:tcBorders>
            <w:shd w:val="clear" w:color="auto" w:fill="auto"/>
            <w:noWrap/>
            <w:vAlign w:val="center"/>
            <w:hideMark/>
          </w:tcPr>
          <w:p w14:paraId="26584DF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40" w:type="dxa"/>
            <w:tcBorders>
              <w:top w:val="nil"/>
              <w:left w:val="nil"/>
              <w:bottom w:val="nil"/>
              <w:right w:val="nil"/>
            </w:tcBorders>
            <w:shd w:val="clear" w:color="auto" w:fill="auto"/>
            <w:noWrap/>
            <w:vAlign w:val="bottom"/>
            <w:hideMark/>
          </w:tcPr>
          <w:p w14:paraId="24B3196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79" w:type="dxa"/>
            <w:tcBorders>
              <w:top w:val="nil"/>
              <w:left w:val="nil"/>
              <w:bottom w:val="nil"/>
              <w:right w:val="nil"/>
            </w:tcBorders>
            <w:shd w:val="clear" w:color="auto" w:fill="auto"/>
            <w:noWrap/>
            <w:vAlign w:val="bottom"/>
            <w:hideMark/>
          </w:tcPr>
          <w:p w14:paraId="05E1574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09" w:type="dxa"/>
            <w:tcBorders>
              <w:top w:val="nil"/>
              <w:left w:val="nil"/>
              <w:bottom w:val="nil"/>
              <w:right w:val="nil"/>
            </w:tcBorders>
            <w:shd w:val="clear" w:color="auto" w:fill="auto"/>
            <w:noWrap/>
            <w:vAlign w:val="center"/>
            <w:hideMark/>
          </w:tcPr>
          <w:p w14:paraId="30DD619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54" w:type="dxa"/>
            <w:tcBorders>
              <w:top w:val="nil"/>
              <w:left w:val="nil"/>
              <w:bottom w:val="nil"/>
              <w:right w:val="nil"/>
            </w:tcBorders>
            <w:shd w:val="clear" w:color="auto" w:fill="auto"/>
            <w:noWrap/>
            <w:vAlign w:val="center"/>
            <w:hideMark/>
          </w:tcPr>
          <w:p w14:paraId="37F56C7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62" w:type="dxa"/>
            <w:tcBorders>
              <w:top w:val="nil"/>
              <w:left w:val="nil"/>
              <w:bottom w:val="nil"/>
              <w:right w:val="nil"/>
            </w:tcBorders>
            <w:shd w:val="clear" w:color="000000" w:fill="EDEDED"/>
            <w:noWrap/>
            <w:vAlign w:val="bottom"/>
            <w:hideMark/>
          </w:tcPr>
          <w:p w14:paraId="5D4EFB2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24</w:t>
            </w:r>
          </w:p>
        </w:tc>
        <w:tc>
          <w:tcPr>
            <w:tcW w:w="815" w:type="dxa"/>
            <w:tcBorders>
              <w:top w:val="nil"/>
              <w:left w:val="nil"/>
              <w:bottom w:val="nil"/>
              <w:right w:val="nil"/>
            </w:tcBorders>
            <w:shd w:val="clear" w:color="000000" w:fill="EDEDED"/>
            <w:noWrap/>
            <w:vAlign w:val="bottom"/>
            <w:hideMark/>
          </w:tcPr>
          <w:p w14:paraId="3A06E76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2,67</w:t>
            </w:r>
          </w:p>
        </w:tc>
      </w:tr>
      <w:tr w:rsidR="00444279" w:rsidRPr="00444279" w14:paraId="24E5F269" w14:textId="77777777" w:rsidTr="00444279">
        <w:trPr>
          <w:trHeight w:val="300"/>
        </w:trPr>
        <w:tc>
          <w:tcPr>
            <w:tcW w:w="580" w:type="dxa"/>
            <w:tcBorders>
              <w:top w:val="nil"/>
              <w:left w:val="nil"/>
              <w:bottom w:val="nil"/>
              <w:right w:val="nil"/>
            </w:tcBorders>
            <w:shd w:val="clear" w:color="auto" w:fill="auto"/>
            <w:noWrap/>
            <w:vAlign w:val="center"/>
            <w:hideMark/>
          </w:tcPr>
          <w:p w14:paraId="2D4B3E8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91</w:t>
            </w:r>
          </w:p>
        </w:tc>
        <w:tc>
          <w:tcPr>
            <w:tcW w:w="606" w:type="dxa"/>
            <w:tcBorders>
              <w:top w:val="nil"/>
              <w:left w:val="nil"/>
              <w:bottom w:val="nil"/>
              <w:right w:val="nil"/>
            </w:tcBorders>
            <w:shd w:val="clear" w:color="auto" w:fill="auto"/>
            <w:noWrap/>
            <w:vAlign w:val="center"/>
            <w:hideMark/>
          </w:tcPr>
          <w:p w14:paraId="3AAB56B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5A2AFD8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276" w:type="dxa"/>
            <w:tcBorders>
              <w:top w:val="nil"/>
              <w:left w:val="nil"/>
              <w:bottom w:val="nil"/>
              <w:right w:val="nil"/>
            </w:tcBorders>
            <w:shd w:val="clear" w:color="auto" w:fill="auto"/>
            <w:noWrap/>
            <w:vAlign w:val="bottom"/>
            <w:hideMark/>
          </w:tcPr>
          <w:p w14:paraId="3E4DFE3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511E3E5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06" w:type="dxa"/>
            <w:tcBorders>
              <w:top w:val="nil"/>
              <w:left w:val="nil"/>
              <w:bottom w:val="nil"/>
              <w:right w:val="nil"/>
            </w:tcBorders>
            <w:shd w:val="clear" w:color="auto" w:fill="auto"/>
            <w:noWrap/>
            <w:vAlign w:val="center"/>
            <w:hideMark/>
          </w:tcPr>
          <w:p w14:paraId="104AC94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40" w:type="dxa"/>
            <w:tcBorders>
              <w:top w:val="nil"/>
              <w:left w:val="nil"/>
              <w:bottom w:val="nil"/>
              <w:right w:val="nil"/>
            </w:tcBorders>
            <w:shd w:val="clear" w:color="auto" w:fill="auto"/>
            <w:noWrap/>
            <w:vAlign w:val="bottom"/>
            <w:hideMark/>
          </w:tcPr>
          <w:p w14:paraId="201886A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67F38B8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053D0E2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125543B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6C1390E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29</w:t>
            </w:r>
          </w:p>
        </w:tc>
        <w:tc>
          <w:tcPr>
            <w:tcW w:w="815" w:type="dxa"/>
            <w:tcBorders>
              <w:top w:val="nil"/>
              <w:left w:val="nil"/>
              <w:bottom w:val="nil"/>
              <w:right w:val="nil"/>
            </w:tcBorders>
            <w:shd w:val="clear" w:color="000000" w:fill="EDEDED"/>
            <w:noWrap/>
            <w:vAlign w:val="bottom"/>
            <w:hideMark/>
          </w:tcPr>
          <w:p w14:paraId="45A9F9E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3,22</w:t>
            </w:r>
          </w:p>
        </w:tc>
      </w:tr>
      <w:tr w:rsidR="00444279" w:rsidRPr="00444279" w14:paraId="499186B0" w14:textId="77777777" w:rsidTr="00444279">
        <w:trPr>
          <w:trHeight w:val="300"/>
        </w:trPr>
        <w:tc>
          <w:tcPr>
            <w:tcW w:w="580" w:type="dxa"/>
            <w:tcBorders>
              <w:top w:val="nil"/>
              <w:left w:val="nil"/>
              <w:bottom w:val="nil"/>
              <w:right w:val="nil"/>
            </w:tcBorders>
            <w:shd w:val="clear" w:color="auto" w:fill="auto"/>
            <w:noWrap/>
            <w:vAlign w:val="center"/>
            <w:hideMark/>
          </w:tcPr>
          <w:p w14:paraId="24915C8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92</w:t>
            </w:r>
          </w:p>
        </w:tc>
        <w:tc>
          <w:tcPr>
            <w:tcW w:w="606" w:type="dxa"/>
            <w:tcBorders>
              <w:top w:val="nil"/>
              <w:left w:val="nil"/>
              <w:bottom w:val="nil"/>
              <w:right w:val="nil"/>
            </w:tcBorders>
            <w:shd w:val="clear" w:color="auto" w:fill="auto"/>
            <w:noWrap/>
            <w:vAlign w:val="center"/>
            <w:hideMark/>
          </w:tcPr>
          <w:p w14:paraId="7798156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20796F7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276" w:type="dxa"/>
            <w:tcBorders>
              <w:top w:val="nil"/>
              <w:left w:val="nil"/>
              <w:bottom w:val="nil"/>
              <w:right w:val="nil"/>
            </w:tcBorders>
            <w:shd w:val="clear" w:color="auto" w:fill="auto"/>
            <w:noWrap/>
            <w:vAlign w:val="bottom"/>
            <w:hideMark/>
          </w:tcPr>
          <w:p w14:paraId="6DB56B9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63EE41E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4662E2B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5A9FFE8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46F4C43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3718EBF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5220549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3D5A0F1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33</w:t>
            </w:r>
          </w:p>
        </w:tc>
        <w:tc>
          <w:tcPr>
            <w:tcW w:w="815" w:type="dxa"/>
            <w:tcBorders>
              <w:top w:val="nil"/>
              <w:left w:val="nil"/>
              <w:bottom w:val="nil"/>
              <w:right w:val="nil"/>
            </w:tcBorders>
            <w:shd w:val="clear" w:color="000000" w:fill="EDEDED"/>
            <w:noWrap/>
            <w:vAlign w:val="bottom"/>
            <w:hideMark/>
          </w:tcPr>
          <w:p w14:paraId="4302480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3,67</w:t>
            </w:r>
          </w:p>
        </w:tc>
      </w:tr>
      <w:tr w:rsidR="00444279" w:rsidRPr="00444279" w14:paraId="285F6AFC" w14:textId="77777777" w:rsidTr="00444279">
        <w:trPr>
          <w:trHeight w:val="300"/>
        </w:trPr>
        <w:tc>
          <w:tcPr>
            <w:tcW w:w="580" w:type="dxa"/>
            <w:tcBorders>
              <w:top w:val="nil"/>
              <w:left w:val="nil"/>
              <w:bottom w:val="nil"/>
              <w:right w:val="nil"/>
            </w:tcBorders>
            <w:shd w:val="clear" w:color="auto" w:fill="auto"/>
            <w:noWrap/>
            <w:vAlign w:val="center"/>
            <w:hideMark/>
          </w:tcPr>
          <w:p w14:paraId="6EE8E17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93</w:t>
            </w:r>
          </w:p>
        </w:tc>
        <w:tc>
          <w:tcPr>
            <w:tcW w:w="606" w:type="dxa"/>
            <w:tcBorders>
              <w:top w:val="nil"/>
              <w:left w:val="nil"/>
              <w:bottom w:val="nil"/>
              <w:right w:val="nil"/>
            </w:tcBorders>
            <w:shd w:val="clear" w:color="auto" w:fill="auto"/>
            <w:noWrap/>
            <w:vAlign w:val="center"/>
            <w:hideMark/>
          </w:tcPr>
          <w:p w14:paraId="771F19D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7F2EB47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276" w:type="dxa"/>
            <w:tcBorders>
              <w:top w:val="nil"/>
              <w:left w:val="nil"/>
              <w:bottom w:val="nil"/>
              <w:right w:val="nil"/>
            </w:tcBorders>
            <w:shd w:val="clear" w:color="auto" w:fill="auto"/>
            <w:noWrap/>
            <w:vAlign w:val="bottom"/>
            <w:hideMark/>
          </w:tcPr>
          <w:p w14:paraId="3DCDA94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15E3A1E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06" w:type="dxa"/>
            <w:tcBorders>
              <w:top w:val="nil"/>
              <w:left w:val="nil"/>
              <w:bottom w:val="nil"/>
              <w:right w:val="nil"/>
            </w:tcBorders>
            <w:shd w:val="clear" w:color="auto" w:fill="auto"/>
            <w:noWrap/>
            <w:vAlign w:val="center"/>
            <w:hideMark/>
          </w:tcPr>
          <w:p w14:paraId="58C6A24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40" w:type="dxa"/>
            <w:tcBorders>
              <w:top w:val="nil"/>
              <w:left w:val="nil"/>
              <w:bottom w:val="nil"/>
              <w:right w:val="nil"/>
            </w:tcBorders>
            <w:shd w:val="clear" w:color="auto" w:fill="auto"/>
            <w:noWrap/>
            <w:vAlign w:val="bottom"/>
            <w:hideMark/>
          </w:tcPr>
          <w:p w14:paraId="574BB68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79" w:type="dxa"/>
            <w:tcBorders>
              <w:top w:val="nil"/>
              <w:left w:val="nil"/>
              <w:bottom w:val="nil"/>
              <w:right w:val="nil"/>
            </w:tcBorders>
            <w:shd w:val="clear" w:color="auto" w:fill="auto"/>
            <w:noWrap/>
            <w:vAlign w:val="bottom"/>
            <w:hideMark/>
          </w:tcPr>
          <w:p w14:paraId="0EA6899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25F8A42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4EBDEDD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6759449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28</w:t>
            </w:r>
          </w:p>
        </w:tc>
        <w:tc>
          <w:tcPr>
            <w:tcW w:w="815" w:type="dxa"/>
            <w:tcBorders>
              <w:top w:val="nil"/>
              <w:left w:val="nil"/>
              <w:bottom w:val="nil"/>
              <w:right w:val="nil"/>
            </w:tcBorders>
            <w:shd w:val="clear" w:color="000000" w:fill="EDEDED"/>
            <w:noWrap/>
            <w:vAlign w:val="bottom"/>
            <w:hideMark/>
          </w:tcPr>
          <w:p w14:paraId="66AA252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3,11</w:t>
            </w:r>
          </w:p>
        </w:tc>
      </w:tr>
      <w:tr w:rsidR="00444279" w:rsidRPr="00444279" w14:paraId="1D12BFAE" w14:textId="77777777" w:rsidTr="00444279">
        <w:trPr>
          <w:trHeight w:val="300"/>
        </w:trPr>
        <w:tc>
          <w:tcPr>
            <w:tcW w:w="580" w:type="dxa"/>
            <w:tcBorders>
              <w:top w:val="nil"/>
              <w:left w:val="nil"/>
              <w:bottom w:val="nil"/>
              <w:right w:val="nil"/>
            </w:tcBorders>
            <w:shd w:val="clear" w:color="auto" w:fill="auto"/>
            <w:noWrap/>
            <w:vAlign w:val="center"/>
            <w:hideMark/>
          </w:tcPr>
          <w:p w14:paraId="6F98130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94</w:t>
            </w:r>
          </w:p>
        </w:tc>
        <w:tc>
          <w:tcPr>
            <w:tcW w:w="606" w:type="dxa"/>
            <w:tcBorders>
              <w:top w:val="nil"/>
              <w:left w:val="nil"/>
              <w:bottom w:val="nil"/>
              <w:right w:val="nil"/>
            </w:tcBorders>
            <w:shd w:val="clear" w:color="auto" w:fill="auto"/>
            <w:noWrap/>
            <w:vAlign w:val="center"/>
            <w:hideMark/>
          </w:tcPr>
          <w:p w14:paraId="381E9FF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09EC08B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276" w:type="dxa"/>
            <w:tcBorders>
              <w:top w:val="nil"/>
              <w:left w:val="nil"/>
              <w:bottom w:val="nil"/>
              <w:right w:val="nil"/>
            </w:tcBorders>
            <w:shd w:val="clear" w:color="auto" w:fill="auto"/>
            <w:noWrap/>
            <w:vAlign w:val="bottom"/>
            <w:hideMark/>
          </w:tcPr>
          <w:p w14:paraId="3F175EF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7EA25D8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35EAE84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0FDE86F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66EBDBD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015E80F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2186F2E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512159F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33</w:t>
            </w:r>
          </w:p>
        </w:tc>
        <w:tc>
          <w:tcPr>
            <w:tcW w:w="815" w:type="dxa"/>
            <w:tcBorders>
              <w:top w:val="nil"/>
              <w:left w:val="nil"/>
              <w:bottom w:val="nil"/>
              <w:right w:val="nil"/>
            </w:tcBorders>
            <w:shd w:val="clear" w:color="000000" w:fill="EDEDED"/>
            <w:noWrap/>
            <w:vAlign w:val="bottom"/>
            <w:hideMark/>
          </w:tcPr>
          <w:p w14:paraId="07853A1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3,67</w:t>
            </w:r>
          </w:p>
        </w:tc>
      </w:tr>
      <w:tr w:rsidR="00444279" w:rsidRPr="00444279" w14:paraId="2D96F47B" w14:textId="77777777" w:rsidTr="00444279">
        <w:trPr>
          <w:trHeight w:val="300"/>
        </w:trPr>
        <w:tc>
          <w:tcPr>
            <w:tcW w:w="580" w:type="dxa"/>
            <w:tcBorders>
              <w:top w:val="nil"/>
              <w:left w:val="nil"/>
              <w:bottom w:val="nil"/>
              <w:right w:val="nil"/>
            </w:tcBorders>
            <w:shd w:val="clear" w:color="auto" w:fill="auto"/>
            <w:noWrap/>
            <w:vAlign w:val="center"/>
            <w:hideMark/>
          </w:tcPr>
          <w:p w14:paraId="73502D9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95</w:t>
            </w:r>
          </w:p>
        </w:tc>
        <w:tc>
          <w:tcPr>
            <w:tcW w:w="606" w:type="dxa"/>
            <w:tcBorders>
              <w:top w:val="nil"/>
              <w:left w:val="nil"/>
              <w:bottom w:val="nil"/>
              <w:right w:val="nil"/>
            </w:tcBorders>
            <w:shd w:val="clear" w:color="auto" w:fill="auto"/>
            <w:noWrap/>
            <w:vAlign w:val="center"/>
            <w:hideMark/>
          </w:tcPr>
          <w:p w14:paraId="65F18FE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7F29BA8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276" w:type="dxa"/>
            <w:tcBorders>
              <w:top w:val="nil"/>
              <w:left w:val="nil"/>
              <w:bottom w:val="nil"/>
              <w:right w:val="nil"/>
            </w:tcBorders>
            <w:shd w:val="clear" w:color="auto" w:fill="auto"/>
            <w:noWrap/>
            <w:vAlign w:val="bottom"/>
            <w:hideMark/>
          </w:tcPr>
          <w:p w14:paraId="7EE5965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48C4BA8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06" w:type="dxa"/>
            <w:tcBorders>
              <w:top w:val="nil"/>
              <w:left w:val="nil"/>
              <w:bottom w:val="nil"/>
              <w:right w:val="nil"/>
            </w:tcBorders>
            <w:shd w:val="clear" w:color="auto" w:fill="auto"/>
            <w:noWrap/>
            <w:vAlign w:val="center"/>
            <w:hideMark/>
          </w:tcPr>
          <w:p w14:paraId="3E33C44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40" w:type="dxa"/>
            <w:tcBorders>
              <w:top w:val="nil"/>
              <w:left w:val="nil"/>
              <w:bottom w:val="nil"/>
              <w:right w:val="nil"/>
            </w:tcBorders>
            <w:shd w:val="clear" w:color="auto" w:fill="auto"/>
            <w:noWrap/>
            <w:vAlign w:val="bottom"/>
            <w:hideMark/>
          </w:tcPr>
          <w:p w14:paraId="62FE84D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79" w:type="dxa"/>
            <w:tcBorders>
              <w:top w:val="nil"/>
              <w:left w:val="nil"/>
              <w:bottom w:val="nil"/>
              <w:right w:val="nil"/>
            </w:tcBorders>
            <w:shd w:val="clear" w:color="auto" w:fill="auto"/>
            <w:noWrap/>
            <w:vAlign w:val="bottom"/>
            <w:hideMark/>
          </w:tcPr>
          <w:p w14:paraId="593B98F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5E67A8D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49C56F5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364E172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28</w:t>
            </w:r>
          </w:p>
        </w:tc>
        <w:tc>
          <w:tcPr>
            <w:tcW w:w="815" w:type="dxa"/>
            <w:tcBorders>
              <w:top w:val="nil"/>
              <w:left w:val="nil"/>
              <w:bottom w:val="nil"/>
              <w:right w:val="nil"/>
            </w:tcBorders>
            <w:shd w:val="clear" w:color="000000" w:fill="EDEDED"/>
            <w:noWrap/>
            <w:vAlign w:val="bottom"/>
            <w:hideMark/>
          </w:tcPr>
          <w:p w14:paraId="6CDB213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3,11</w:t>
            </w:r>
          </w:p>
        </w:tc>
      </w:tr>
      <w:tr w:rsidR="00444279" w:rsidRPr="00444279" w14:paraId="71C0315C" w14:textId="77777777" w:rsidTr="00444279">
        <w:trPr>
          <w:trHeight w:val="300"/>
        </w:trPr>
        <w:tc>
          <w:tcPr>
            <w:tcW w:w="580" w:type="dxa"/>
            <w:tcBorders>
              <w:top w:val="nil"/>
              <w:left w:val="nil"/>
              <w:bottom w:val="nil"/>
              <w:right w:val="nil"/>
            </w:tcBorders>
            <w:shd w:val="clear" w:color="auto" w:fill="auto"/>
            <w:noWrap/>
            <w:vAlign w:val="center"/>
            <w:hideMark/>
          </w:tcPr>
          <w:p w14:paraId="132DEBE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96</w:t>
            </w:r>
          </w:p>
        </w:tc>
        <w:tc>
          <w:tcPr>
            <w:tcW w:w="606" w:type="dxa"/>
            <w:tcBorders>
              <w:top w:val="nil"/>
              <w:left w:val="nil"/>
              <w:bottom w:val="nil"/>
              <w:right w:val="nil"/>
            </w:tcBorders>
            <w:shd w:val="clear" w:color="auto" w:fill="auto"/>
            <w:noWrap/>
            <w:vAlign w:val="center"/>
            <w:hideMark/>
          </w:tcPr>
          <w:p w14:paraId="63C0A36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7048E0F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276" w:type="dxa"/>
            <w:tcBorders>
              <w:top w:val="nil"/>
              <w:left w:val="nil"/>
              <w:bottom w:val="nil"/>
              <w:right w:val="nil"/>
            </w:tcBorders>
            <w:shd w:val="clear" w:color="auto" w:fill="auto"/>
            <w:noWrap/>
            <w:vAlign w:val="bottom"/>
            <w:hideMark/>
          </w:tcPr>
          <w:p w14:paraId="36EB089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71B5972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6" w:type="dxa"/>
            <w:tcBorders>
              <w:top w:val="nil"/>
              <w:left w:val="nil"/>
              <w:bottom w:val="nil"/>
              <w:right w:val="nil"/>
            </w:tcBorders>
            <w:shd w:val="clear" w:color="auto" w:fill="auto"/>
            <w:noWrap/>
            <w:vAlign w:val="center"/>
            <w:hideMark/>
          </w:tcPr>
          <w:p w14:paraId="5E743DC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2C74003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79" w:type="dxa"/>
            <w:tcBorders>
              <w:top w:val="nil"/>
              <w:left w:val="nil"/>
              <w:bottom w:val="nil"/>
              <w:right w:val="nil"/>
            </w:tcBorders>
            <w:shd w:val="clear" w:color="auto" w:fill="auto"/>
            <w:noWrap/>
            <w:vAlign w:val="bottom"/>
            <w:hideMark/>
          </w:tcPr>
          <w:p w14:paraId="793A46C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4BB93A1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1BF69EC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5F36465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w:t>
            </w:r>
          </w:p>
        </w:tc>
        <w:tc>
          <w:tcPr>
            <w:tcW w:w="815" w:type="dxa"/>
            <w:tcBorders>
              <w:top w:val="nil"/>
              <w:left w:val="nil"/>
              <w:bottom w:val="nil"/>
              <w:right w:val="nil"/>
            </w:tcBorders>
            <w:shd w:val="clear" w:color="000000" w:fill="EDEDED"/>
            <w:noWrap/>
            <w:vAlign w:val="bottom"/>
            <w:hideMark/>
          </w:tcPr>
          <w:p w14:paraId="4035F9E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3,44</w:t>
            </w:r>
          </w:p>
        </w:tc>
      </w:tr>
      <w:tr w:rsidR="00444279" w:rsidRPr="00444279" w14:paraId="455815F9" w14:textId="77777777" w:rsidTr="00444279">
        <w:trPr>
          <w:trHeight w:val="300"/>
        </w:trPr>
        <w:tc>
          <w:tcPr>
            <w:tcW w:w="580" w:type="dxa"/>
            <w:tcBorders>
              <w:top w:val="nil"/>
              <w:left w:val="nil"/>
              <w:bottom w:val="nil"/>
              <w:right w:val="nil"/>
            </w:tcBorders>
            <w:shd w:val="clear" w:color="auto" w:fill="auto"/>
            <w:noWrap/>
            <w:vAlign w:val="center"/>
            <w:hideMark/>
          </w:tcPr>
          <w:p w14:paraId="7532839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lastRenderedPageBreak/>
              <w:t>97</w:t>
            </w:r>
          </w:p>
        </w:tc>
        <w:tc>
          <w:tcPr>
            <w:tcW w:w="606" w:type="dxa"/>
            <w:tcBorders>
              <w:top w:val="nil"/>
              <w:left w:val="nil"/>
              <w:bottom w:val="nil"/>
              <w:right w:val="nil"/>
            </w:tcBorders>
            <w:shd w:val="clear" w:color="auto" w:fill="auto"/>
            <w:noWrap/>
            <w:vAlign w:val="center"/>
            <w:hideMark/>
          </w:tcPr>
          <w:p w14:paraId="2DEF2AB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4B46C03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7448E2F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2B38B1B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06" w:type="dxa"/>
            <w:tcBorders>
              <w:top w:val="nil"/>
              <w:left w:val="nil"/>
              <w:bottom w:val="nil"/>
              <w:right w:val="nil"/>
            </w:tcBorders>
            <w:shd w:val="clear" w:color="auto" w:fill="auto"/>
            <w:noWrap/>
            <w:vAlign w:val="center"/>
            <w:hideMark/>
          </w:tcPr>
          <w:p w14:paraId="3905AC8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40" w:type="dxa"/>
            <w:tcBorders>
              <w:top w:val="nil"/>
              <w:left w:val="nil"/>
              <w:bottom w:val="nil"/>
              <w:right w:val="nil"/>
            </w:tcBorders>
            <w:shd w:val="clear" w:color="auto" w:fill="auto"/>
            <w:noWrap/>
            <w:vAlign w:val="bottom"/>
            <w:hideMark/>
          </w:tcPr>
          <w:p w14:paraId="29B910C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3BC5C30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2CD73BA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58196A2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6209981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28</w:t>
            </w:r>
          </w:p>
        </w:tc>
        <w:tc>
          <w:tcPr>
            <w:tcW w:w="815" w:type="dxa"/>
            <w:tcBorders>
              <w:top w:val="nil"/>
              <w:left w:val="nil"/>
              <w:bottom w:val="nil"/>
              <w:right w:val="nil"/>
            </w:tcBorders>
            <w:shd w:val="clear" w:color="000000" w:fill="EDEDED"/>
            <w:noWrap/>
            <w:vAlign w:val="bottom"/>
            <w:hideMark/>
          </w:tcPr>
          <w:p w14:paraId="251C2F8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3,11</w:t>
            </w:r>
          </w:p>
        </w:tc>
      </w:tr>
      <w:tr w:rsidR="00444279" w:rsidRPr="00444279" w14:paraId="0F4AB7B1" w14:textId="77777777" w:rsidTr="00444279">
        <w:trPr>
          <w:trHeight w:val="300"/>
        </w:trPr>
        <w:tc>
          <w:tcPr>
            <w:tcW w:w="580" w:type="dxa"/>
            <w:tcBorders>
              <w:top w:val="nil"/>
              <w:left w:val="nil"/>
              <w:bottom w:val="nil"/>
              <w:right w:val="nil"/>
            </w:tcBorders>
            <w:shd w:val="clear" w:color="auto" w:fill="auto"/>
            <w:noWrap/>
            <w:vAlign w:val="center"/>
            <w:hideMark/>
          </w:tcPr>
          <w:p w14:paraId="5F4FD9A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98</w:t>
            </w:r>
          </w:p>
        </w:tc>
        <w:tc>
          <w:tcPr>
            <w:tcW w:w="606" w:type="dxa"/>
            <w:tcBorders>
              <w:top w:val="nil"/>
              <w:left w:val="nil"/>
              <w:bottom w:val="nil"/>
              <w:right w:val="nil"/>
            </w:tcBorders>
            <w:shd w:val="clear" w:color="auto" w:fill="auto"/>
            <w:noWrap/>
            <w:vAlign w:val="center"/>
            <w:hideMark/>
          </w:tcPr>
          <w:p w14:paraId="155EDB7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7315B28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226FBB0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3366629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79E1286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4DD7C05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68F9FFF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9" w:type="dxa"/>
            <w:tcBorders>
              <w:top w:val="nil"/>
              <w:left w:val="nil"/>
              <w:bottom w:val="nil"/>
              <w:right w:val="nil"/>
            </w:tcBorders>
            <w:shd w:val="clear" w:color="auto" w:fill="auto"/>
            <w:noWrap/>
            <w:vAlign w:val="center"/>
            <w:hideMark/>
          </w:tcPr>
          <w:p w14:paraId="59DCF84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0D2D7DF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2545E26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w:t>
            </w:r>
          </w:p>
        </w:tc>
        <w:tc>
          <w:tcPr>
            <w:tcW w:w="815" w:type="dxa"/>
            <w:tcBorders>
              <w:top w:val="nil"/>
              <w:left w:val="nil"/>
              <w:bottom w:val="nil"/>
              <w:right w:val="nil"/>
            </w:tcBorders>
            <w:shd w:val="clear" w:color="000000" w:fill="EDEDED"/>
            <w:noWrap/>
            <w:vAlign w:val="bottom"/>
            <w:hideMark/>
          </w:tcPr>
          <w:p w14:paraId="050AEDA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3,44</w:t>
            </w:r>
          </w:p>
        </w:tc>
      </w:tr>
      <w:tr w:rsidR="00444279" w:rsidRPr="00444279" w14:paraId="4189277D" w14:textId="77777777" w:rsidTr="00444279">
        <w:trPr>
          <w:trHeight w:val="300"/>
        </w:trPr>
        <w:tc>
          <w:tcPr>
            <w:tcW w:w="580" w:type="dxa"/>
            <w:tcBorders>
              <w:top w:val="nil"/>
              <w:left w:val="nil"/>
              <w:bottom w:val="nil"/>
              <w:right w:val="nil"/>
            </w:tcBorders>
            <w:shd w:val="clear" w:color="auto" w:fill="auto"/>
            <w:noWrap/>
            <w:vAlign w:val="center"/>
            <w:hideMark/>
          </w:tcPr>
          <w:p w14:paraId="4075CD5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99</w:t>
            </w:r>
          </w:p>
        </w:tc>
        <w:tc>
          <w:tcPr>
            <w:tcW w:w="606" w:type="dxa"/>
            <w:tcBorders>
              <w:top w:val="nil"/>
              <w:left w:val="nil"/>
              <w:bottom w:val="nil"/>
              <w:right w:val="nil"/>
            </w:tcBorders>
            <w:shd w:val="clear" w:color="auto" w:fill="auto"/>
            <w:noWrap/>
            <w:vAlign w:val="center"/>
            <w:hideMark/>
          </w:tcPr>
          <w:p w14:paraId="0253DD8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6667144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1B80FE0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3E9CFE3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27D0A6D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0A9D8EC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597B27C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64B1118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77FAFA0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62" w:type="dxa"/>
            <w:tcBorders>
              <w:top w:val="nil"/>
              <w:left w:val="nil"/>
              <w:bottom w:val="nil"/>
              <w:right w:val="nil"/>
            </w:tcBorders>
            <w:shd w:val="clear" w:color="000000" w:fill="EDEDED"/>
            <w:noWrap/>
            <w:vAlign w:val="bottom"/>
            <w:hideMark/>
          </w:tcPr>
          <w:p w14:paraId="7257CEE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33</w:t>
            </w:r>
          </w:p>
        </w:tc>
        <w:tc>
          <w:tcPr>
            <w:tcW w:w="815" w:type="dxa"/>
            <w:tcBorders>
              <w:top w:val="nil"/>
              <w:left w:val="nil"/>
              <w:bottom w:val="nil"/>
              <w:right w:val="nil"/>
            </w:tcBorders>
            <w:shd w:val="clear" w:color="000000" w:fill="EDEDED"/>
            <w:noWrap/>
            <w:vAlign w:val="bottom"/>
            <w:hideMark/>
          </w:tcPr>
          <w:p w14:paraId="2DA8D89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3,67</w:t>
            </w:r>
          </w:p>
        </w:tc>
      </w:tr>
      <w:tr w:rsidR="00444279" w:rsidRPr="00444279" w14:paraId="14C741B3" w14:textId="77777777" w:rsidTr="00444279">
        <w:trPr>
          <w:trHeight w:val="300"/>
        </w:trPr>
        <w:tc>
          <w:tcPr>
            <w:tcW w:w="580" w:type="dxa"/>
            <w:tcBorders>
              <w:top w:val="nil"/>
              <w:left w:val="nil"/>
              <w:bottom w:val="nil"/>
              <w:right w:val="nil"/>
            </w:tcBorders>
            <w:shd w:val="clear" w:color="auto" w:fill="auto"/>
            <w:noWrap/>
            <w:vAlign w:val="center"/>
            <w:hideMark/>
          </w:tcPr>
          <w:p w14:paraId="45BCC71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100</w:t>
            </w:r>
          </w:p>
        </w:tc>
        <w:tc>
          <w:tcPr>
            <w:tcW w:w="606" w:type="dxa"/>
            <w:tcBorders>
              <w:top w:val="nil"/>
              <w:left w:val="nil"/>
              <w:bottom w:val="nil"/>
              <w:right w:val="nil"/>
            </w:tcBorders>
            <w:shd w:val="clear" w:color="auto" w:fill="auto"/>
            <w:noWrap/>
            <w:vAlign w:val="center"/>
            <w:hideMark/>
          </w:tcPr>
          <w:p w14:paraId="762DBD2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7" w:type="dxa"/>
            <w:tcBorders>
              <w:top w:val="nil"/>
              <w:left w:val="nil"/>
              <w:bottom w:val="nil"/>
              <w:right w:val="nil"/>
            </w:tcBorders>
            <w:shd w:val="clear" w:color="auto" w:fill="auto"/>
            <w:noWrap/>
            <w:vAlign w:val="center"/>
            <w:hideMark/>
          </w:tcPr>
          <w:p w14:paraId="53BE632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49EF7F4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03F3918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06" w:type="dxa"/>
            <w:tcBorders>
              <w:top w:val="nil"/>
              <w:left w:val="nil"/>
              <w:bottom w:val="nil"/>
              <w:right w:val="nil"/>
            </w:tcBorders>
            <w:shd w:val="clear" w:color="auto" w:fill="auto"/>
            <w:noWrap/>
            <w:vAlign w:val="center"/>
            <w:hideMark/>
          </w:tcPr>
          <w:p w14:paraId="3222B8B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40" w:type="dxa"/>
            <w:tcBorders>
              <w:top w:val="nil"/>
              <w:left w:val="nil"/>
              <w:bottom w:val="nil"/>
              <w:right w:val="nil"/>
            </w:tcBorders>
            <w:shd w:val="clear" w:color="auto" w:fill="auto"/>
            <w:noWrap/>
            <w:vAlign w:val="bottom"/>
            <w:hideMark/>
          </w:tcPr>
          <w:p w14:paraId="79161C8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79" w:type="dxa"/>
            <w:tcBorders>
              <w:top w:val="nil"/>
              <w:left w:val="nil"/>
              <w:bottom w:val="nil"/>
              <w:right w:val="nil"/>
            </w:tcBorders>
            <w:shd w:val="clear" w:color="auto" w:fill="auto"/>
            <w:noWrap/>
            <w:vAlign w:val="bottom"/>
            <w:hideMark/>
          </w:tcPr>
          <w:p w14:paraId="60522AA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9" w:type="dxa"/>
            <w:tcBorders>
              <w:top w:val="nil"/>
              <w:left w:val="nil"/>
              <w:bottom w:val="nil"/>
              <w:right w:val="nil"/>
            </w:tcBorders>
            <w:shd w:val="clear" w:color="auto" w:fill="auto"/>
            <w:noWrap/>
            <w:vAlign w:val="center"/>
            <w:hideMark/>
          </w:tcPr>
          <w:p w14:paraId="4B3B5C5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3F52C30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6511F28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26</w:t>
            </w:r>
          </w:p>
        </w:tc>
        <w:tc>
          <w:tcPr>
            <w:tcW w:w="815" w:type="dxa"/>
            <w:tcBorders>
              <w:top w:val="nil"/>
              <w:left w:val="nil"/>
              <w:bottom w:val="nil"/>
              <w:right w:val="nil"/>
            </w:tcBorders>
            <w:shd w:val="clear" w:color="000000" w:fill="EDEDED"/>
            <w:noWrap/>
            <w:vAlign w:val="bottom"/>
            <w:hideMark/>
          </w:tcPr>
          <w:p w14:paraId="7C9254A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2,89</w:t>
            </w:r>
          </w:p>
        </w:tc>
      </w:tr>
      <w:tr w:rsidR="00444279" w:rsidRPr="00444279" w14:paraId="24CE6B07" w14:textId="77777777" w:rsidTr="00444279">
        <w:trPr>
          <w:trHeight w:val="300"/>
        </w:trPr>
        <w:tc>
          <w:tcPr>
            <w:tcW w:w="580" w:type="dxa"/>
            <w:tcBorders>
              <w:top w:val="nil"/>
              <w:left w:val="nil"/>
              <w:bottom w:val="nil"/>
              <w:right w:val="nil"/>
            </w:tcBorders>
            <w:shd w:val="clear" w:color="auto" w:fill="auto"/>
            <w:noWrap/>
            <w:vAlign w:val="center"/>
            <w:hideMark/>
          </w:tcPr>
          <w:p w14:paraId="3B30233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101</w:t>
            </w:r>
          </w:p>
        </w:tc>
        <w:tc>
          <w:tcPr>
            <w:tcW w:w="606" w:type="dxa"/>
            <w:tcBorders>
              <w:top w:val="nil"/>
              <w:left w:val="nil"/>
              <w:bottom w:val="nil"/>
              <w:right w:val="nil"/>
            </w:tcBorders>
            <w:shd w:val="clear" w:color="auto" w:fill="auto"/>
            <w:noWrap/>
            <w:vAlign w:val="center"/>
            <w:hideMark/>
          </w:tcPr>
          <w:p w14:paraId="40C35E0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21FC029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5BFC744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7F06D48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441483C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62114F6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4D1EF20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9" w:type="dxa"/>
            <w:tcBorders>
              <w:top w:val="nil"/>
              <w:left w:val="nil"/>
              <w:bottom w:val="nil"/>
              <w:right w:val="nil"/>
            </w:tcBorders>
            <w:shd w:val="clear" w:color="auto" w:fill="auto"/>
            <w:noWrap/>
            <w:vAlign w:val="center"/>
            <w:hideMark/>
          </w:tcPr>
          <w:p w14:paraId="37382D2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0128B12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1121987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w:t>
            </w:r>
          </w:p>
        </w:tc>
        <w:tc>
          <w:tcPr>
            <w:tcW w:w="815" w:type="dxa"/>
            <w:tcBorders>
              <w:top w:val="nil"/>
              <w:left w:val="nil"/>
              <w:bottom w:val="nil"/>
              <w:right w:val="nil"/>
            </w:tcBorders>
            <w:shd w:val="clear" w:color="000000" w:fill="EDEDED"/>
            <w:noWrap/>
            <w:vAlign w:val="bottom"/>
            <w:hideMark/>
          </w:tcPr>
          <w:p w14:paraId="50E2B88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3,44</w:t>
            </w:r>
          </w:p>
        </w:tc>
      </w:tr>
      <w:tr w:rsidR="00444279" w:rsidRPr="00444279" w14:paraId="18AEF29A" w14:textId="77777777" w:rsidTr="00444279">
        <w:trPr>
          <w:trHeight w:val="300"/>
        </w:trPr>
        <w:tc>
          <w:tcPr>
            <w:tcW w:w="580" w:type="dxa"/>
            <w:tcBorders>
              <w:top w:val="nil"/>
              <w:left w:val="nil"/>
              <w:bottom w:val="nil"/>
              <w:right w:val="nil"/>
            </w:tcBorders>
            <w:shd w:val="clear" w:color="auto" w:fill="auto"/>
            <w:noWrap/>
            <w:vAlign w:val="center"/>
            <w:hideMark/>
          </w:tcPr>
          <w:p w14:paraId="1DECA21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102</w:t>
            </w:r>
          </w:p>
        </w:tc>
        <w:tc>
          <w:tcPr>
            <w:tcW w:w="606" w:type="dxa"/>
            <w:tcBorders>
              <w:top w:val="nil"/>
              <w:left w:val="nil"/>
              <w:bottom w:val="nil"/>
              <w:right w:val="nil"/>
            </w:tcBorders>
            <w:shd w:val="clear" w:color="auto" w:fill="auto"/>
            <w:noWrap/>
            <w:vAlign w:val="center"/>
            <w:hideMark/>
          </w:tcPr>
          <w:p w14:paraId="1A132F3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6D060E5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276" w:type="dxa"/>
            <w:tcBorders>
              <w:top w:val="nil"/>
              <w:left w:val="nil"/>
              <w:bottom w:val="nil"/>
              <w:right w:val="nil"/>
            </w:tcBorders>
            <w:shd w:val="clear" w:color="auto" w:fill="auto"/>
            <w:noWrap/>
            <w:vAlign w:val="bottom"/>
            <w:hideMark/>
          </w:tcPr>
          <w:p w14:paraId="1C60170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2D5FA2F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48FC6FA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40" w:type="dxa"/>
            <w:tcBorders>
              <w:top w:val="nil"/>
              <w:left w:val="nil"/>
              <w:bottom w:val="nil"/>
              <w:right w:val="nil"/>
            </w:tcBorders>
            <w:shd w:val="clear" w:color="auto" w:fill="auto"/>
            <w:noWrap/>
            <w:vAlign w:val="bottom"/>
            <w:hideMark/>
          </w:tcPr>
          <w:p w14:paraId="1754CFF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2BBAC5D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9" w:type="dxa"/>
            <w:tcBorders>
              <w:top w:val="nil"/>
              <w:left w:val="nil"/>
              <w:bottom w:val="nil"/>
              <w:right w:val="nil"/>
            </w:tcBorders>
            <w:shd w:val="clear" w:color="auto" w:fill="auto"/>
            <w:noWrap/>
            <w:vAlign w:val="center"/>
            <w:hideMark/>
          </w:tcPr>
          <w:p w14:paraId="3745A3A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4" w:type="dxa"/>
            <w:tcBorders>
              <w:top w:val="nil"/>
              <w:left w:val="nil"/>
              <w:bottom w:val="nil"/>
              <w:right w:val="nil"/>
            </w:tcBorders>
            <w:shd w:val="clear" w:color="auto" w:fill="auto"/>
            <w:noWrap/>
            <w:vAlign w:val="center"/>
            <w:hideMark/>
          </w:tcPr>
          <w:p w14:paraId="05A3F48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7DE8444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w:t>
            </w:r>
          </w:p>
        </w:tc>
        <w:tc>
          <w:tcPr>
            <w:tcW w:w="815" w:type="dxa"/>
            <w:tcBorders>
              <w:top w:val="nil"/>
              <w:left w:val="nil"/>
              <w:bottom w:val="nil"/>
              <w:right w:val="nil"/>
            </w:tcBorders>
            <w:shd w:val="clear" w:color="000000" w:fill="EDEDED"/>
            <w:noWrap/>
            <w:vAlign w:val="bottom"/>
            <w:hideMark/>
          </w:tcPr>
          <w:p w14:paraId="5290D10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3,89</w:t>
            </w:r>
          </w:p>
        </w:tc>
      </w:tr>
      <w:tr w:rsidR="00444279" w:rsidRPr="00444279" w14:paraId="337A41FC" w14:textId="77777777" w:rsidTr="00444279">
        <w:trPr>
          <w:trHeight w:val="300"/>
        </w:trPr>
        <w:tc>
          <w:tcPr>
            <w:tcW w:w="580" w:type="dxa"/>
            <w:tcBorders>
              <w:top w:val="nil"/>
              <w:left w:val="nil"/>
              <w:bottom w:val="nil"/>
              <w:right w:val="nil"/>
            </w:tcBorders>
            <w:shd w:val="clear" w:color="auto" w:fill="auto"/>
            <w:noWrap/>
            <w:vAlign w:val="center"/>
            <w:hideMark/>
          </w:tcPr>
          <w:p w14:paraId="0A9DAC4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103</w:t>
            </w:r>
          </w:p>
        </w:tc>
        <w:tc>
          <w:tcPr>
            <w:tcW w:w="606" w:type="dxa"/>
            <w:tcBorders>
              <w:top w:val="nil"/>
              <w:left w:val="nil"/>
              <w:bottom w:val="nil"/>
              <w:right w:val="nil"/>
            </w:tcBorders>
            <w:shd w:val="clear" w:color="auto" w:fill="auto"/>
            <w:noWrap/>
            <w:vAlign w:val="center"/>
            <w:hideMark/>
          </w:tcPr>
          <w:p w14:paraId="5DE5F6D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7" w:type="dxa"/>
            <w:tcBorders>
              <w:top w:val="nil"/>
              <w:left w:val="nil"/>
              <w:bottom w:val="nil"/>
              <w:right w:val="nil"/>
            </w:tcBorders>
            <w:shd w:val="clear" w:color="auto" w:fill="auto"/>
            <w:noWrap/>
            <w:vAlign w:val="center"/>
            <w:hideMark/>
          </w:tcPr>
          <w:p w14:paraId="5A3B0C3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265074B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779A8F6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6" w:type="dxa"/>
            <w:tcBorders>
              <w:top w:val="nil"/>
              <w:left w:val="nil"/>
              <w:bottom w:val="nil"/>
              <w:right w:val="nil"/>
            </w:tcBorders>
            <w:shd w:val="clear" w:color="auto" w:fill="auto"/>
            <w:noWrap/>
            <w:vAlign w:val="center"/>
            <w:hideMark/>
          </w:tcPr>
          <w:p w14:paraId="7F7C7D7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40" w:type="dxa"/>
            <w:tcBorders>
              <w:top w:val="nil"/>
              <w:left w:val="nil"/>
              <w:bottom w:val="nil"/>
              <w:right w:val="nil"/>
            </w:tcBorders>
            <w:shd w:val="clear" w:color="auto" w:fill="auto"/>
            <w:noWrap/>
            <w:vAlign w:val="bottom"/>
            <w:hideMark/>
          </w:tcPr>
          <w:p w14:paraId="65E5513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2969538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9" w:type="dxa"/>
            <w:tcBorders>
              <w:top w:val="nil"/>
              <w:left w:val="nil"/>
              <w:bottom w:val="nil"/>
              <w:right w:val="nil"/>
            </w:tcBorders>
            <w:shd w:val="clear" w:color="auto" w:fill="auto"/>
            <w:noWrap/>
            <w:vAlign w:val="center"/>
            <w:hideMark/>
          </w:tcPr>
          <w:p w14:paraId="48B5D30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026EB3B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6BF0BE4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815" w:type="dxa"/>
            <w:tcBorders>
              <w:top w:val="nil"/>
              <w:left w:val="nil"/>
              <w:bottom w:val="nil"/>
              <w:right w:val="nil"/>
            </w:tcBorders>
            <w:shd w:val="clear" w:color="000000" w:fill="EDEDED"/>
            <w:noWrap/>
            <w:vAlign w:val="bottom"/>
            <w:hideMark/>
          </w:tcPr>
          <w:p w14:paraId="0DC0AB5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3,56</w:t>
            </w:r>
          </w:p>
        </w:tc>
      </w:tr>
      <w:tr w:rsidR="00444279" w:rsidRPr="00444279" w14:paraId="69FA6ED6" w14:textId="77777777" w:rsidTr="00444279">
        <w:trPr>
          <w:trHeight w:val="300"/>
        </w:trPr>
        <w:tc>
          <w:tcPr>
            <w:tcW w:w="580" w:type="dxa"/>
            <w:tcBorders>
              <w:top w:val="nil"/>
              <w:left w:val="nil"/>
              <w:bottom w:val="nil"/>
              <w:right w:val="nil"/>
            </w:tcBorders>
            <w:shd w:val="clear" w:color="auto" w:fill="auto"/>
            <w:noWrap/>
            <w:vAlign w:val="center"/>
            <w:hideMark/>
          </w:tcPr>
          <w:p w14:paraId="7442336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104</w:t>
            </w:r>
          </w:p>
        </w:tc>
        <w:tc>
          <w:tcPr>
            <w:tcW w:w="606" w:type="dxa"/>
            <w:tcBorders>
              <w:top w:val="nil"/>
              <w:left w:val="nil"/>
              <w:bottom w:val="nil"/>
              <w:right w:val="nil"/>
            </w:tcBorders>
            <w:shd w:val="clear" w:color="auto" w:fill="auto"/>
            <w:noWrap/>
            <w:vAlign w:val="center"/>
            <w:hideMark/>
          </w:tcPr>
          <w:p w14:paraId="2ABB65A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7" w:type="dxa"/>
            <w:tcBorders>
              <w:top w:val="nil"/>
              <w:left w:val="nil"/>
              <w:bottom w:val="nil"/>
              <w:right w:val="nil"/>
            </w:tcBorders>
            <w:shd w:val="clear" w:color="auto" w:fill="auto"/>
            <w:noWrap/>
            <w:vAlign w:val="center"/>
            <w:hideMark/>
          </w:tcPr>
          <w:p w14:paraId="723803D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69F8748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7B9BFB1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6" w:type="dxa"/>
            <w:tcBorders>
              <w:top w:val="nil"/>
              <w:left w:val="nil"/>
              <w:bottom w:val="nil"/>
              <w:right w:val="nil"/>
            </w:tcBorders>
            <w:shd w:val="clear" w:color="auto" w:fill="auto"/>
            <w:noWrap/>
            <w:vAlign w:val="center"/>
            <w:hideMark/>
          </w:tcPr>
          <w:p w14:paraId="29FCB89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5F41351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639DB55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9" w:type="dxa"/>
            <w:tcBorders>
              <w:top w:val="nil"/>
              <w:left w:val="nil"/>
              <w:bottom w:val="nil"/>
              <w:right w:val="nil"/>
            </w:tcBorders>
            <w:shd w:val="clear" w:color="auto" w:fill="auto"/>
            <w:noWrap/>
            <w:vAlign w:val="center"/>
            <w:hideMark/>
          </w:tcPr>
          <w:p w14:paraId="34421D6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676FA42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40F8756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w:t>
            </w:r>
          </w:p>
        </w:tc>
        <w:tc>
          <w:tcPr>
            <w:tcW w:w="815" w:type="dxa"/>
            <w:tcBorders>
              <w:top w:val="nil"/>
              <w:left w:val="nil"/>
              <w:bottom w:val="nil"/>
              <w:right w:val="nil"/>
            </w:tcBorders>
            <w:shd w:val="clear" w:color="000000" w:fill="EDEDED"/>
            <w:noWrap/>
            <w:vAlign w:val="bottom"/>
            <w:hideMark/>
          </w:tcPr>
          <w:p w14:paraId="16BCF47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3,44</w:t>
            </w:r>
          </w:p>
        </w:tc>
      </w:tr>
      <w:tr w:rsidR="00444279" w:rsidRPr="00444279" w14:paraId="0CDD6206" w14:textId="77777777" w:rsidTr="00444279">
        <w:trPr>
          <w:trHeight w:val="300"/>
        </w:trPr>
        <w:tc>
          <w:tcPr>
            <w:tcW w:w="580" w:type="dxa"/>
            <w:tcBorders>
              <w:top w:val="nil"/>
              <w:left w:val="nil"/>
              <w:bottom w:val="nil"/>
              <w:right w:val="nil"/>
            </w:tcBorders>
            <w:shd w:val="clear" w:color="auto" w:fill="auto"/>
            <w:noWrap/>
            <w:vAlign w:val="center"/>
            <w:hideMark/>
          </w:tcPr>
          <w:p w14:paraId="477AF52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105</w:t>
            </w:r>
          </w:p>
        </w:tc>
        <w:tc>
          <w:tcPr>
            <w:tcW w:w="606" w:type="dxa"/>
            <w:tcBorders>
              <w:top w:val="nil"/>
              <w:left w:val="nil"/>
              <w:bottom w:val="nil"/>
              <w:right w:val="nil"/>
            </w:tcBorders>
            <w:shd w:val="clear" w:color="auto" w:fill="auto"/>
            <w:noWrap/>
            <w:vAlign w:val="center"/>
            <w:hideMark/>
          </w:tcPr>
          <w:p w14:paraId="531B210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7" w:type="dxa"/>
            <w:tcBorders>
              <w:top w:val="nil"/>
              <w:left w:val="nil"/>
              <w:bottom w:val="nil"/>
              <w:right w:val="nil"/>
            </w:tcBorders>
            <w:shd w:val="clear" w:color="auto" w:fill="auto"/>
            <w:noWrap/>
            <w:vAlign w:val="center"/>
            <w:hideMark/>
          </w:tcPr>
          <w:p w14:paraId="52CFA15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026CD07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2384FFA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40506E8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68AD1F1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548F6ED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9" w:type="dxa"/>
            <w:tcBorders>
              <w:top w:val="nil"/>
              <w:left w:val="nil"/>
              <w:bottom w:val="nil"/>
              <w:right w:val="nil"/>
            </w:tcBorders>
            <w:shd w:val="clear" w:color="auto" w:fill="auto"/>
            <w:noWrap/>
            <w:vAlign w:val="center"/>
            <w:hideMark/>
          </w:tcPr>
          <w:p w14:paraId="1D9CA0C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4" w:type="dxa"/>
            <w:tcBorders>
              <w:top w:val="nil"/>
              <w:left w:val="nil"/>
              <w:bottom w:val="nil"/>
              <w:right w:val="nil"/>
            </w:tcBorders>
            <w:shd w:val="clear" w:color="auto" w:fill="auto"/>
            <w:noWrap/>
            <w:vAlign w:val="center"/>
            <w:hideMark/>
          </w:tcPr>
          <w:p w14:paraId="1CD198C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2FDE44D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36</w:t>
            </w:r>
          </w:p>
        </w:tc>
        <w:tc>
          <w:tcPr>
            <w:tcW w:w="815" w:type="dxa"/>
            <w:tcBorders>
              <w:top w:val="nil"/>
              <w:left w:val="nil"/>
              <w:bottom w:val="nil"/>
              <w:right w:val="nil"/>
            </w:tcBorders>
            <w:shd w:val="clear" w:color="000000" w:fill="EDEDED"/>
            <w:noWrap/>
            <w:vAlign w:val="bottom"/>
            <w:hideMark/>
          </w:tcPr>
          <w:p w14:paraId="7D0390F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4,00</w:t>
            </w:r>
          </w:p>
        </w:tc>
      </w:tr>
      <w:tr w:rsidR="00444279" w:rsidRPr="00444279" w14:paraId="06E03674" w14:textId="77777777" w:rsidTr="00444279">
        <w:trPr>
          <w:trHeight w:val="300"/>
        </w:trPr>
        <w:tc>
          <w:tcPr>
            <w:tcW w:w="580" w:type="dxa"/>
            <w:tcBorders>
              <w:top w:val="nil"/>
              <w:left w:val="nil"/>
              <w:bottom w:val="nil"/>
              <w:right w:val="nil"/>
            </w:tcBorders>
            <w:shd w:val="clear" w:color="auto" w:fill="auto"/>
            <w:noWrap/>
            <w:vAlign w:val="center"/>
            <w:hideMark/>
          </w:tcPr>
          <w:p w14:paraId="2406314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106</w:t>
            </w:r>
          </w:p>
        </w:tc>
        <w:tc>
          <w:tcPr>
            <w:tcW w:w="606" w:type="dxa"/>
            <w:tcBorders>
              <w:top w:val="nil"/>
              <w:left w:val="nil"/>
              <w:bottom w:val="nil"/>
              <w:right w:val="nil"/>
            </w:tcBorders>
            <w:shd w:val="clear" w:color="auto" w:fill="auto"/>
            <w:noWrap/>
            <w:vAlign w:val="center"/>
            <w:hideMark/>
          </w:tcPr>
          <w:p w14:paraId="1C9C89D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3C60E74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276" w:type="dxa"/>
            <w:tcBorders>
              <w:top w:val="nil"/>
              <w:left w:val="nil"/>
              <w:bottom w:val="nil"/>
              <w:right w:val="nil"/>
            </w:tcBorders>
            <w:shd w:val="clear" w:color="auto" w:fill="auto"/>
            <w:noWrap/>
            <w:vAlign w:val="bottom"/>
            <w:hideMark/>
          </w:tcPr>
          <w:p w14:paraId="6C95776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3D12270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06" w:type="dxa"/>
            <w:tcBorders>
              <w:top w:val="nil"/>
              <w:left w:val="nil"/>
              <w:bottom w:val="nil"/>
              <w:right w:val="nil"/>
            </w:tcBorders>
            <w:shd w:val="clear" w:color="auto" w:fill="auto"/>
            <w:noWrap/>
            <w:vAlign w:val="center"/>
            <w:hideMark/>
          </w:tcPr>
          <w:p w14:paraId="7C70CA9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40" w:type="dxa"/>
            <w:tcBorders>
              <w:top w:val="nil"/>
              <w:left w:val="nil"/>
              <w:bottom w:val="nil"/>
              <w:right w:val="nil"/>
            </w:tcBorders>
            <w:shd w:val="clear" w:color="auto" w:fill="auto"/>
            <w:noWrap/>
            <w:vAlign w:val="bottom"/>
            <w:hideMark/>
          </w:tcPr>
          <w:p w14:paraId="0E196E9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00B40EB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9" w:type="dxa"/>
            <w:tcBorders>
              <w:top w:val="nil"/>
              <w:left w:val="nil"/>
              <w:bottom w:val="nil"/>
              <w:right w:val="nil"/>
            </w:tcBorders>
            <w:shd w:val="clear" w:color="auto" w:fill="auto"/>
            <w:noWrap/>
            <w:vAlign w:val="center"/>
            <w:hideMark/>
          </w:tcPr>
          <w:p w14:paraId="16A4577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39BD69A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328AC15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28</w:t>
            </w:r>
          </w:p>
        </w:tc>
        <w:tc>
          <w:tcPr>
            <w:tcW w:w="815" w:type="dxa"/>
            <w:tcBorders>
              <w:top w:val="nil"/>
              <w:left w:val="nil"/>
              <w:bottom w:val="nil"/>
              <w:right w:val="nil"/>
            </w:tcBorders>
            <w:shd w:val="clear" w:color="000000" w:fill="EDEDED"/>
            <w:noWrap/>
            <w:vAlign w:val="bottom"/>
            <w:hideMark/>
          </w:tcPr>
          <w:p w14:paraId="1028C37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3,11</w:t>
            </w:r>
          </w:p>
        </w:tc>
      </w:tr>
      <w:tr w:rsidR="00444279" w:rsidRPr="00444279" w14:paraId="56785A60" w14:textId="77777777" w:rsidTr="00444279">
        <w:trPr>
          <w:trHeight w:val="300"/>
        </w:trPr>
        <w:tc>
          <w:tcPr>
            <w:tcW w:w="580" w:type="dxa"/>
            <w:tcBorders>
              <w:top w:val="nil"/>
              <w:left w:val="nil"/>
              <w:bottom w:val="nil"/>
              <w:right w:val="nil"/>
            </w:tcBorders>
            <w:shd w:val="clear" w:color="auto" w:fill="auto"/>
            <w:noWrap/>
            <w:vAlign w:val="center"/>
            <w:hideMark/>
          </w:tcPr>
          <w:p w14:paraId="6295C1C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107</w:t>
            </w:r>
          </w:p>
        </w:tc>
        <w:tc>
          <w:tcPr>
            <w:tcW w:w="606" w:type="dxa"/>
            <w:tcBorders>
              <w:top w:val="nil"/>
              <w:left w:val="nil"/>
              <w:bottom w:val="nil"/>
              <w:right w:val="nil"/>
            </w:tcBorders>
            <w:shd w:val="clear" w:color="auto" w:fill="auto"/>
            <w:noWrap/>
            <w:vAlign w:val="center"/>
            <w:hideMark/>
          </w:tcPr>
          <w:p w14:paraId="2637CDA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45D8674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19FE640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995" w:type="dxa"/>
            <w:tcBorders>
              <w:top w:val="nil"/>
              <w:left w:val="nil"/>
              <w:bottom w:val="nil"/>
              <w:right w:val="nil"/>
            </w:tcBorders>
            <w:shd w:val="clear" w:color="auto" w:fill="auto"/>
            <w:noWrap/>
            <w:vAlign w:val="center"/>
            <w:hideMark/>
          </w:tcPr>
          <w:p w14:paraId="4F4F856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38BEAB9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05C9CFD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79" w:type="dxa"/>
            <w:tcBorders>
              <w:top w:val="nil"/>
              <w:left w:val="nil"/>
              <w:bottom w:val="nil"/>
              <w:right w:val="nil"/>
            </w:tcBorders>
            <w:shd w:val="clear" w:color="auto" w:fill="auto"/>
            <w:noWrap/>
            <w:vAlign w:val="bottom"/>
            <w:hideMark/>
          </w:tcPr>
          <w:p w14:paraId="2A3855D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4E41B29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496CCEA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6E41A6C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815" w:type="dxa"/>
            <w:tcBorders>
              <w:top w:val="nil"/>
              <w:left w:val="nil"/>
              <w:bottom w:val="nil"/>
              <w:right w:val="nil"/>
            </w:tcBorders>
            <w:shd w:val="clear" w:color="000000" w:fill="EDEDED"/>
            <w:noWrap/>
            <w:vAlign w:val="bottom"/>
            <w:hideMark/>
          </w:tcPr>
          <w:p w14:paraId="67A8EC2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3,56</w:t>
            </w:r>
          </w:p>
        </w:tc>
      </w:tr>
      <w:tr w:rsidR="00444279" w:rsidRPr="00444279" w14:paraId="1825AAB5" w14:textId="77777777" w:rsidTr="00444279">
        <w:trPr>
          <w:trHeight w:val="300"/>
        </w:trPr>
        <w:tc>
          <w:tcPr>
            <w:tcW w:w="580" w:type="dxa"/>
            <w:tcBorders>
              <w:top w:val="nil"/>
              <w:left w:val="nil"/>
              <w:bottom w:val="nil"/>
              <w:right w:val="nil"/>
            </w:tcBorders>
            <w:shd w:val="clear" w:color="auto" w:fill="auto"/>
            <w:noWrap/>
            <w:vAlign w:val="center"/>
            <w:hideMark/>
          </w:tcPr>
          <w:p w14:paraId="622FF64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108</w:t>
            </w:r>
          </w:p>
        </w:tc>
        <w:tc>
          <w:tcPr>
            <w:tcW w:w="606" w:type="dxa"/>
            <w:tcBorders>
              <w:top w:val="nil"/>
              <w:left w:val="nil"/>
              <w:bottom w:val="nil"/>
              <w:right w:val="nil"/>
            </w:tcBorders>
            <w:shd w:val="clear" w:color="auto" w:fill="auto"/>
            <w:noWrap/>
            <w:vAlign w:val="center"/>
            <w:hideMark/>
          </w:tcPr>
          <w:p w14:paraId="6508071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0004DC8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558C81A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0A56CB6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3EC4CBD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1ECC9FC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79" w:type="dxa"/>
            <w:tcBorders>
              <w:top w:val="nil"/>
              <w:left w:val="nil"/>
              <w:bottom w:val="nil"/>
              <w:right w:val="nil"/>
            </w:tcBorders>
            <w:shd w:val="clear" w:color="auto" w:fill="auto"/>
            <w:noWrap/>
            <w:vAlign w:val="bottom"/>
            <w:hideMark/>
          </w:tcPr>
          <w:p w14:paraId="2B1AFA6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4505EC9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0F52DB5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78B4603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w:t>
            </w:r>
          </w:p>
        </w:tc>
        <w:tc>
          <w:tcPr>
            <w:tcW w:w="815" w:type="dxa"/>
            <w:tcBorders>
              <w:top w:val="nil"/>
              <w:left w:val="nil"/>
              <w:bottom w:val="nil"/>
              <w:right w:val="nil"/>
            </w:tcBorders>
            <w:shd w:val="clear" w:color="000000" w:fill="EDEDED"/>
            <w:noWrap/>
            <w:vAlign w:val="bottom"/>
            <w:hideMark/>
          </w:tcPr>
          <w:p w14:paraId="3ADBAA6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3,44</w:t>
            </w:r>
          </w:p>
        </w:tc>
      </w:tr>
      <w:tr w:rsidR="00444279" w:rsidRPr="00444279" w14:paraId="0F4E201E" w14:textId="77777777" w:rsidTr="00444279">
        <w:trPr>
          <w:trHeight w:val="300"/>
        </w:trPr>
        <w:tc>
          <w:tcPr>
            <w:tcW w:w="580" w:type="dxa"/>
            <w:tcBorders>
              <w:top w:val="nil"/>
              <w:left w:val="nil"/>
              <w:bottom w:val="nil"/>
              <w:right w:val="nil"/>
            </w:tcBorders>
            <w:shd w:val="clear" w:color="auto" w:fill="auto"/>
            <w:noWrap/>
            <w:vAlign w:val="center"/>
            <w:hideMark/>
          </w:tcPr>
          <w:p w14:paraId="7812A17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109</w:t>
            </w:r>
          </w:p>
        </w:tc>
        <w:tc>
          <w:tcPr>
            <w:tcW w:w="606" w:type="dxa"/>
            <w:tcBorders>
              <w:top w:val="nil"/>
              <w:left w:val="nil"/>
              <w:bottom w:val="nil"/>
              <w:right w:val="nil"/>
            </w:tcBorders>
            <w:shd w:val="clear" w:color="auto" w:fill="auto"/>
            <w:noWrap/>
            <w:vAlign w:val="center"/>
            <w:hideMark/>
          </w:tcPr>
          <w:p w14:paraId="7DC8550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0972B37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105B2EC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151D4BC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06" w:type="dxa"/>
            <w:tcBorders>
              <w:top w:val="nil"/>
              <w:left w:val="nil"/>
              <w:bottom w:val="nil"/>
              <w:right w:val="nil"/>
            </w:tcBorders>
            <w:shd w:val="clear" w:color="auto" w:fill="auto"/>
            <w:noWrap/>
            <w:vAlign w:val="center"/>
            <w:hideMark/>
          </w:tcPr>
          <w:p w14:paraId="1FF0C47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40" w:type="dxa"/>
            <w:tcBorders>
              <w:top w:val="nil"/>
              <w:left w:val="nil"/>
              <w:bottom w:val="nil"/>
              <w:right w:val="nil"/>
            </w:tcBorders>
            <w:shd w:val="clear" w:color="auto" w:fill="auto"/>
            <w:noWrap/>
            <w:vAlign w:val="bottom"/>
            <w:hideMark/>
          </w:tcPr>
          <w:p w14:paraId="72AE0BC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1A05D4F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6CC8BAB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4" w:type="dxa"/>
            <w:tcBorders>
              <w:top w:val="nil"/>
              <w:left w:val="nil"/>
              <w:bottom w:val="nil"/>
              <w:right w:val="nil"/>
            </w:tcBorders>
            <w:shd w:val="clear" w:color="auto" w:fill="auto"/>
            <w:noWrap/>
            <w:vAlign w:val="center"/>
            <w:hideMark/>
          </w:tcPr>
          <w:p w14:paraId="6BAFB8E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4F5629A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815" w:type="dxa"/>
            <w:tcBorders>
              <w:top w:val="nil"/>
              <w:left w:val="nil"/>
              <w:bottom w:val="nil"/>
              <w:right w:val="nil"/>
            </w:tcBorders>
            <w:shd w:val="clear" w:color="000000" w:fill="EDEDED"/>
            <w:noWrap/>
            <w:vAlign w:val="bottom"/>
            <w:hideMark/>
          </w:tcPr>
          <w:p w14:paraId="37889F2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3,56</w:t>
            </w:r>
          </w:p>
        </w:tc>
      </w:tr>
      <w:tr w:rsidR="00444279" w:rsidRPr="00444279" w14:paraId="563D2A99" w14:textId="77777777" w:rsidTr="00444279">
        <w:trPr>
          <w:trHeight w:val="300"/>
        </w:trPr>
        <w:tc>
          <w:tcPr>
            <w:tcW w:w="580" w:type="dxa"/>
            <w:tcBorders>
              <w:top w:val="nil"/>
              <w:left w:val="nil"/>
              <w:bottom w:val="nil"/>
              <w:right w:val="nil"/>
            </w:tcBorders>
            <w:shd w:val="clear" w:color="auto" w:fill="auto"/>
            <w:noWrap/>
            <w:vAlign w:val="center"/>
            <w:hideMark/>
          </w:tcPr>
          <w:p w14:paraId="4332D1E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110</w:t>
            </w:r>
          </w:p>
        </w:tc>
        <w:tc>
          <w:tcPr>
            <w:tcW w:w="606" w:type="dxa"/>
            <w:tcBorders>
              <w:top w:val="nil"/>
              <w:left w:val="nil"/>
              <w:bottom w:val="nil"/>
              <w:right w:val="nil"/>
            </w:tcBorders>
            <w:shd w:val="clear" w:color="auto" w:fill="auto"/>
            <w:noWrap/>
            <w:vAlign w:val="center"/>
            <w:hideMark/>
          </w:tcPr>
          <w:p w14:paraId="0FAC3F5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7" w:type="dxa"/>
            <w:tcBorders>
              <w:top w:val="nil"/>
              <w:left w:val="nil"/>
              <w:bottom w:val="nil"/>
              <w:right w:val="nil"/>
            </w:tcBorders>
            <w:shd w:val="clear" w:color="auto" w:fill="auto"/>
            <w:noWrap/>
            <w:vAlign w:val="center"/>
            <w:hideMark/>
          </w:tcPr>
          <w:p w14:paraId="5E061EE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2BDC764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43B1A2D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10C1A67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701B12B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59A901B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09" w:type="dxa"/>
            <w:tcBorders>
              <w:top w:val="nil"/>
              <w:left w:val="nil"/>
              <w:bottom w:val="nil"/>
              <w:right w:val="nil"/>
            </w:tcBorders>
            <w:shd w:val="clear" w:color="auto" w:fill="auto"/>
            <w:noWrap/>
            <w:vAlign w:val="center"/>
            <w:hideMark/>
          </w:tcPr>
          <w:p w14:paraId="43B4B02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05D7027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248571F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w:t>
            </w:r>
          </w:p>
        </w:tc>
        <w:tc>
          <w:tcPr>
            <w:tcW w:w="815" w:type="dxa"/>
            <w:tcBorders>
              <w:top w:val="nil"/>
              <w:left w:val="nil"/>
              <w:bottom w:val="nil"/>
              <w:right w:val="nil"/>
            </w:tcBorders>
            <w:shd w:val="clear" w:color="000000" w:fill="EDEDED"/>
            <w:noWrap/>
            <w:vAlign w:val="bottom"/>
            <w:hideMark/>
          </w:tcPr>
          <w:p w14:paraId="2E7193B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3,44</w:t>
            </w:r>
          </w:p>
        </w:tc>
      </w:tr>
      <w:tr w:rsidR="00444279" w:rsidRPr="00444279" w14:paraId="05FF1D95" w14:textId="77777777" w:rsidTr="00444279">
        <w:trPr>
          <w:trHeight w:val="300"/>
        </w:trPr>
        <w:tc>
          <w:tcPr>
            <w:tcW w:w="580" w:type="dxa"/>
            <w:tcBorders>
              <w:top w:val="nil"/>
              <w:left w:val="nil"/>
              <w:bottom w:val="nil"/>
              <w:right w:val="nil"/>
            </w:tcBorders>
            <w:shd w:val="clear" w:color="auto" w:fill="auto"/>
            <w:noWrap/>
            <w:vAlign w:val="center"/>
            <w:hideMark/>
          </w:tcPr>
          <w:p w14:paraId="03981C3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111</w:t>
            </w:r>
          </w:p>
        </w:tc>
        <w:tc>
          <w:tcPr>
            <w:tcW w:w="606" w:type="dxa"/>
            <w:tcBorders>
              <w:top w:val="nil"/>
              <w:left w:val="nil"/>
              <w:bottom w:val="nil"/>
              <w:right w:val="nil"/>
            </w:tcBorders>
            <w:shd w:val="clear" w:color="auto" w:fill="auto"/>
            <w:noWrap/>
            <w:vAlign w:val="center"/>
            <w:hideMark/>
          </w:tcPr>
          <w:p w14:paraId="7D7FC57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7" w:type="dxa"/>
            <w:tcBorders>
              <w:top w:val="nil"/>
              <w:left w:val="nil"/>
              <w:bottom w:val="nil"/>
              <w:right w:val="nil"/>
            </w:tcBorders>
            <w:shd w:val="clear" w:color="auto" w:fill="auto"/>
            <w:noWrap/>
            <w:vAlign w:val="center"/>
            <w:hideMark/>
          </w:tcPr>
          <w:p w14:paraId="29C6813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3F586D9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3E719D7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27B3978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40" w:type="dxa"/>
            <w:tcBorders>
              <w:top w:val="nil"/>
              <w:left w:val="nil"/>
              <w:bottom w:val="nil"/>
              <w:right w:val="nil"/>
            </w:tcBorders>
            <w:shd w:val="clear" w:color="auto" w:fill="auto"/>
            <w:noWrap/>
            <w:vAlign w:val="bottom"/>
            <w:hideMark/>
          </w:tcPr>
          <w:p w14:paraId="2FC81A9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2AAFD2F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9" w:type="dxa"/>
            <w:tcBorders>
              <w:top w:val="nil"/>
              <w:left w:val="nil"/>
              <w:bottom w:val="nil"/>
              <w:right w:val="nil"/>
            </w:tcBorders>
            <w:shd w:val="clear" w:color="auto" w:fill="auto"/>
            <w:noWrap/>
            <w:vAlign w:val="center"/>
            <w:hideMark/>
          </w:tcPr>
          <w:p w14:paraId="363D209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621889B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6268F0A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w:t>
            </w:r>
          </w:p>
        </w:tc>
        <w:tc>
          <w:tcPr>
            <w:tcW w:w="815" w:type="dxa"/>
            <w:tcBorders>
              <w:top w:val="nil"/>
              <w:left w:val="nil"/>
              <w:bottom w:val="nil"/>
              <w:right w:val="nil"/>
            </w:tcBorders>
            <w:shd w:val="clear" w:color="000000" w:fill="EDEDED"/>
            <w:noWrap/>
            <w:vAlign w:val="bottom"/>
            <w:hideMark/>
          </w:tcPr>
          <w:p w14:paraId="6EE5EE9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3,44</w:t>
            </w:r>
          </w:p>
        </w:tc>
      </w:tr>
      <w:tr w:rsidR="00444279" w:rsidRPr="00444279" w14:paraId="22C38575" w14:textId="77777777" w:rsidTr="00444279">
        <w:trPr>
          <w:trHeight w:val="300"/>
        </w:trPr>
        <w:tc>
          <w:tcPr>
            <w:tcW w:w="580" w:type="dxa"/>
            <w:tcBorders>
              <w:top w:val="nil"/>
              <w:left w:val="nil"/>
              <w:bottom w:val="nil"/>
              <w:right w:val="nil"/>
            </w:tcBorders>
            <w:shd w:val="clear" w:color="auto" w:fill="auto"/>
            <w:noWrap/>
            <w:vAlign w:val="center"/>
            <w:hideMark/>
          </w:tcPr>
          <w:p w14:paraId="271E810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112</w:t>
            </w:r>
          </w:p>
        </w:tc>
        <w:tc>
          <w:tcPr>
            <w:tcW w:w="606" w:type="dxa"/>
            <w:tcBorders>
              <w:top w:val="nil"/>
              <w:left w:val="nil"/>
              <w:bottom w:val="nil"/>
              <w:right w:val="nil"/>
            </w:tcBorders>
            <w:shd w:val="clear" w:color="auto" w:fill="auto"/>
            <w:noWrap/>
            <w:vAlign w:val="center"/>
            <w:hideMark/>
          </w:tcPr>
          <w:p w14:paraId="584876E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7" w:type="dxa"/>
            <w:tcBorders>
              <w:top w:val="nil"/>
              <w:left w:val="nil"/>
              <w:bottom w:val="nil"/>
              <w:right w:val="nil"/>
            </w:tcBorders>
            <w:shd w:val="clear" w:color="auto" w:fill="auto"/>
            <w:noWrap/>
            <w:vAlign w:val="center"/>
            <w:hideMark/>
          </w:tcPr>
          <w:p w14:paraId="6F057C5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276" w:type="dxa"/>
            <w:tcBorders>
              <w:top w:val="nil"/>
              <w:left w:val="nil"/>
              <w:bottom w:val="nil"/>
              <w:right w:val="nil"/>
            </w:tcBorders>
            <w:shd w:val="clear" w:color="auto" w:fill="auto"/>
            <w:noWrap/>
            <w:vAlign w:val="bottom"/>
            <w:hideMark/>
          </w:tcPr>
          <w:p w14:paraId="407EFC7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62A7BD7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581D4BF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76F7F74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79" w:type="dxa"/>
            <w:tcBorders>
              <w:top w:val="nil"/>
              <w:left w:val="nil"/>
              <w:bottom w:val="nil"/>
              <w:right w:val="nil"/>
            </w:tcBorders>
            <w:shd w:val="clear" w:color="auto" w:fill="auto"/>
            <w:noWrap/>
            <w:vAlign w:val="bottom"/>
            <w:hideMark/>
          </w:tcPr>
          <w:p w14:paraId="21D55F1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9" w:type="dxa"/>
            <w:tcBorders>
              <w:top w:val="nil"/>
              <w:left w:val="nil"/>
              <w:bottom w:val="nil"/>
              <w:right w:val="nil"/>
            </w:tcBorders>
            <w:shd w:val="clear" w:color="auto" w:fill="auto"/>
            <w:noWrap/>
            <w:vAlign w:val="center"/>
            <w:hideMark/>
          </w:tcPr>
          <w:p w14:paraId="11AEC7F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7939D57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3ABF6A2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815" w:type="dxa"/>
            <w:tcBorders>
              <w:top w:val="nil"/>
              <w:left w:val="nil"/>
              <w:bottom w:val="nil"/>
              <w:right w:val="nil"/>
            </w:tcBorders>
            <w:shd w:val="clear" w:color="000000" w:fill="EDEDED"/>
            <w:noWrap/>
            <w:vAlign w:val="bottom"/>
            <w:hideMark/>
          </w:tcPr>
          <w:p w14:paraId="5C5778D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3,56</w:t>
            </w:r>
          </w:p>
        </w:tc>
      </w:tr>
      <w:tr w:rsidR="00444279" w:rsidRPr="00444279" w14:paraId="50E52C1E" w14:textId="77777777" w:rsidTr="00444279">
        <w:trPr>
          <w:trHeight w:val="300"/>
        </w:trPr>
        <w:tc>
          <w:tcPr>
            <w:tcW w:w="580" w:type="dxa"/>
            <w:tcBorders>
              <w:top w:val="nil"/>
              <w:left w:val="nil"/>
              <w:bottom w:val="nil"/>
              <w:right w:val="nil"/>
            </w:tcBorders>
            <w:shd w:val="clear" w:color="auto" w:fill="auto"/>
            <w:noWrap/>
            <w:vAlign w:val="center"/>
            <w:hideMark/>
          </w:tcPr>
          <w:p w14:paraId="41E3999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113</w:t>
            </w:r>
          </w:p>
        </w:tc>
        <w:tc>
          <w:tcPr>
            <w:tcW w:w="606" w:type="dxa"/>
            <w:tcBorders>
              <w:top w:val="nil"/>
              <w:left w:val="nil"/>
              <w:bottom w:val="nil"/>
              <w:right w:val="nil"/>
            </w:tcBorders>
            <w:shd w:val="clear" w:color="auto" w:fill="auto"/>
            <w:noWrap/>
            <w:vAlign w:val="center"/>
            <w:hideMark/>
          </w:tcPr>
          <w:p w14:paraId="5387352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050E0A9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276" w:type="dxa"/>
            <w:tcBorders>
              <w:top w:val="nil"/>
              <w:left w:val="nil"/>
              <w:bottom w:val="nil"/>
              <w:right w:val="nil"/>
            </w:tcBorders>
            <w:shd w:val="clear" w:color="auto" w:fill="auto"/>
            <w:noWrap/>
            <w:vAlign w:val="bottom"/>
            <w:hideMark/>
          </w:tcPr>
          <w:p w14:paraId="06B8B69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995" w:type="dxa"/>
            <w:tcBorders>
              <w:top w:val="nil"/>
              <w:left w:val="nil"/>
              <w:bottom w:val="nil"/>
              <w:right w:val="nil"/>
            </w:tcBorders>
            <w:shd w:val="clear" w:color="auto" w:fill="auto"/>
            <w:noWrap/>
            <w:vAlign w:val="center"/>
            <w:hideMark/>
          </w:tcPr>
          <w:p w14:paraId="7740BA9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06" w:type="dxa"/>
            <w:tcBorders>
              <w:top w:val="nil"/>
              <w:left w:val="nil"/>
              <w:bottom w:val="nil"/>
              <w:right w:val="nil"/>
            </w:tcBorders>
            <w:shd w:val="clear" w:color="auto" w:fill="auto"/>
            <w:noWrap/>
            <w:vAlign w:val="center"/>
            <w:hideMark/>
          </w:tcPr>
          <w:p w14:paraId="0943B5A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40" w:type="dxa"/>
            <w:tcBorders>
              <w:top w:val="nil"/>
              <w:left w:val="nil"/>
              <w:bottom w:val="nil"/>
              <w:right w:val="nil"/>
            </w:tcBorders>
            <w:shd w:val="clear" w:color="auto" w:fill="auto"/>
            <w:noWrap/>
            <w:vAlign w:val="bottom"/>
            <w:hideMark/>
          </w:tcPr>
          <w:p w14:paraId="059CD6D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6CEB6DD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1EE0D81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4" w:type="dxa"/>
            <w:tcBorders>
              <w:top w:val="nil"/>
              <w:left w:val="nil"/>
              <w:bottom w:val="nil"/>
              <w:right w:val="nil"/>
            </w:tcBorders>
            <w:shd w:val="clear" w:color="auto" w:fill="auto"/>
            <w:noWrap/>
            <w:vAlign w:val="center"/>
            <w:hideMark/>
          </w:tcPr>
          <w:p w14:paraId="32CF039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4AC9566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w:t>
            </w:r>
          </w:p>
        </w:tc>
        <w:tc>
          <w:tcPr>
            <w:tcW w:w="815" w:type="dxa"/>
            <w:tcBorders>
              <w:top w:val="nil"/>
              <w:left w:val="nil"/>
              <w:bottom w:val="nil"/>
              <w:right w:val="nil"/>
            </w:tcBorders>
            <w:shd w:val="clear" w:color="000000" w:fill="EDEDED"/>
            <w:noWrap/>
            <w:vAlign w:val="bottom"/>
            <w:hideMark/>
          </w:tcPr>
          <w:p w14:paraId="290571A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3,78</w:t>
            </w:r>
          </w:p>
        </w:tc>
      </w:tr>
      <w:tr w:rsidR="00444279" w:rsidRPr="00444279" w14:paraId="07A4CDA5" w14:textId="77777777" w:rsidTr="00444279">
        <w:trPr>
          <w:trHeight w:val="300"/>
        </w:trPr>
        <w:tc>
          <w:tcPr>
            <w:tcW w:w="580" w:type="dxa"/>
            <w:tcBorders>
              <w:top w:val="nil"/>
              <w:left w:val="nil"/>
              <w:bottom w:val="nil"/>
              <w:right w:val="nil"/>
            </w:tcBorders>
            <w:shd w:val="clear" w:color="auto" w:fill="auto"/>
            <w:noWrap/>
            <w:vAlign w:val="center"/>
            <w:hideMark/>
          </w:tcPr>
          <w:p w14:paraId="02DA53B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114</w:t>
            </w:r>
          </w:p>
        </w:tc>
        <w:tc>
          <w:tcPr>
            <w:tcW w:w="606" w:type="dxa"/>
            <w:tcBorders>
              <w:top w:val="nil"/>
              <w:left w:val="nil"/>
              <w:bottom w:val="nil"/>
              <w:right w:val="nil"/>
            </w:tcBorders>
            <w:shd w:val="clear" w:color="auto" w:fill="auto"/>
            <w:noWrap/>
            <w:vAlign w:val="center"/>
            <w:hideMark/>
          </w:tcPr>
          <w:p w14:paraId="0CC96A2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25F9D3C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7C3F3F7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2171DD2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283E169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70F51DC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0685533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9" w:type="dxa"/>
            <w:tcBorders>
              <w:top w:val="nil"/>
              <w:left w:val="nil"/>
              <w:bottom w:val="nil"/>
              <w:right w:val="nil"/>
            </w:tcBorders>
            <w:shd w:val="clear" w:color="auto" w:fill="auto"/>
            <w:noWrap/>
            <w:vAlign w:val="center"/>
            <w:hideMark/>
          </w:tcPr>
          <w:p w14:paraId="43D5FD5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036480F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41B5655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w:t>
            </w:r>
          </w:p>
        </w:tc>
        <w:tc>
          <w:tcPr>
            <w:tcW w:w="815" w:type="dxa"/>
            <w:tcBorders>
              <w:top w:val="nil"/>
              <w:left w:val="nil"/>
              <w:bottom w:val="nil"/>
              <w:right w:val="nil"/>
            </w:tcBorders>
            <w:shd w:val="clear" w:color="000000" w:fill="EDEDED"/>
            <w:noWrap/>
            <w:vAlign w:val="bottom"/>
            <w:hideMark/>
          </w:tcPr>
          <w:p w14:paraId="66FCB47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3,44</w:t>
            </w:r>
          </w:p>
        </w:tc>
      </w:tr>
      <w:tr w:rsidR="00444279" w:rsidRPr="00444279" w14:paraId="29A1B91B" w14:textId="77777777" w:rsidTr="00444279">
        <w:trPr>
          <w:trHeight w:val="300"/>
        </w:trPr>
        <w:tc>
          <w:tcPr>
            <w:tcW w:w="580" w:type="dxa"/>
            <w:tcBorders>
              <w:top w:val="nil"/>
              <w:left w:val="nil"/>
              <w:bottom w:val="nil"/>
              <w:right w:val="nil"/>
            </w:tcBorders>
            <w:shd w:val="clear" w:color="auto" w:fill="auto"/>
            <w:noWrap/>
            <w:vAlign w:val="center"/>
            <w:hideMark/>
          </w:tcPr>
          <w:p w14:paraId="5871E93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115</w:t>
            </w:r>
          </w:p>
        </w:tc>
        <w:tc>
          <w:tcPr>
            <w:tcW w:w="606" w:type="dxa"/>
            <w:tcBorders>
              <w:top w:val="nil"/>
              <w:left w:val="nil"/>
              <w:bottom w:val="nil"/>
              <w:right w:val="nil"/>
            </w:tcBorders>
            <w:shd w:val="clear" w:color="auto" w:fill="auto"/>
            <w:noWrap/>
            <w:vAlign w:val="center"/>
            <w:hideMark/>
          </w:tcPr>
          <w:p w14:paraId="250BC3C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4F61C3D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74A2EB3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292599B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6" w:type="dxa"/>
            <w:tcBorders>
              <w:top w:val="nil"/>
              <w:left w:val="nil"/>
              <w:bottom w:val="nil"/>
              <w:right w:val="nil"/>
            </w:tcBorders>
            <w:shd w:val="clear" w:color="auto" w:fill="auto"/>
            <w:noWrap/>
            <w:vAlign w:val="center"/>
            <w:hideMark/>
          </w:tcPr>
          <w:p w14:paraId="2286859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40" w:type="dxa"/>
            <w:tcBorders>
              <w:top w:val="nil"/>
              <w:left w:val="nil"/>
              <w:bottom w:val="nil"/>
              <w:right w:val="nil"/>
            </w:tcBorders>
            <w:shd w:val="clear" w:color="auto" w:fill="auto"/>
            <w:noWrap/>
            <w:vAlign w:val="bottom"/>
            <w:hideMark/>
          </w:tcPr>
          <w:p w14:paraId="1DC03E6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7327175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9" w:type="dxa"/>
            <w:tcBorders>
              <w:top w:val="nil"/>
              <w:left w:val="nil"/>
              <w:bottom w:val="nil"/>
              <w:right w:val="nil"/>
            </w:tcBorders>
            <w:shd w:val="clear" w:color="auto" w:fill="auto"/>
            <w:noWrap/>
            <w:vAlign w:val="center"/>
            <w:hideMark/>
          </w:tcPr>
          <w:p w14:paraId="3DB72C3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3728EC8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38063AF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29</w:t>
            </w:r>
          </w:p>
        </w:tc>
        <w:tc>
          <w:tcPr>
            <w:tcW w:w="815" w:type="dxa"/>
            <w:tcBorders>
              <w:top w:val="nil"/>
              <w:left w:val="nil"/>
              <w:bottom w:val="nil"/>
              <w:right w:val="nil"/>
            </w:tcBorders>
            <w:shd w:val="clear" w:color="000000" w:fill="EDEDED"/>
            <w:noWrap/>
            <w:vAlign w:val="bottom"/>
            <w:hideMark/>
          </w:tcPr>
          <w:p w14:paraId="6210628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3,22</w:t>
            </w:r>
          </w:p>
        </w:tc>
      </w:tr>
      <w:tr w:rsidR="00444279" w:rsidRPr="00444279" w14:paraId="25079025" w14:textId="77777777" w:rsidTr="00444279">
        <w:trPr>
          <w:trHeight w:val="300"/>
        </w:trPr>
        <w:tc>
          <w:tcPr>
            <w:tcW w:w="580" w:type="dxa"/>
            <w:tcBorders>
              <w:top w:val="nil"/>
              <w:left w:val="nil"/>
              <w:bottom w:val="nil"/>
              <w:right w:val="nil"/>
            </w:tcBorders>
            <w:shd w:val="clear" w:color="auto" w:fill="auto"/>
            <w:noWrap/>
            <w:vAlign w:val="center"/>
            <w:hideMark/>
          </w:tcPr>
          <w:p w14:paraId="3C46FA4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116</w:t>
            </w:r>
          </w:p>
        </w:tc>
        <w:tc>
          <w:tcPr>
            <w:tcW w:w="606" w:type="dxa"/>
            <w:tcBorders>
              <w:top w:val="nil"/>
              <w:left w:val="nil"/>
              <w:bottom w:val="nil"/>
              <w:right w:val="nil"/>
            </w:tcBorders>
            <w:shd w:val="clear" w:color="auto" w:fill="auto"/>
            <w:noWrap/>
            <w:vAlign w:val="center"/>
            <w:hideMark/>
          </w:tcPr>
          <w:p w14:paraId="09FC5BD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315C567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3E6D193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7A6E6AD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7904A11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41A53FE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7B90880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09" w:type="dxa"/>
            <w:tcBorders>
              <w:top w:val="nil"/>
              <w:left w:val="nil"/>
              <w:bottom w:val="nil"/>
              <w:right w:val="nil"/>
            </w:tcBorders>
            <w:shd w:val="clear" w:color="auto" w:fill="auto"/>
            <w:noWrap/>
            <w:vAlign w:val="center"/>
            <w:hideMark/>
          </w:tcPr>
          <w:p w14:paraId="72C081C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5E40E4C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7A96570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w:t>
            </w:r>
          </w:p>
        </w:tc>
        <w:tc>
          <w:tcPr>
            <w:tcW w:w="815" w:type="dxa"/>
            <w:tcBorders>
              <w:top w:val="nil"/>
              <w:left w:val="nil"/>
              <w:bottom w:val="nil"/>
              <w:right w:val="nil"/>
            </w:tcBorders>
            <w:shd w:val="clear" w:color="000000" w:fill="EDEDED"/>
            <w:noWrap/>
            <w:vAlign w:val="bottom"/>
            <w:hideMark/>
          </w:tcPr>
          <w:p w14:paraId="7495771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3,33</w:t>
            </w:r>
          </w:p>
        </w:tc>
      </w:tr>
      <w:tr w:rsidR="00444279" w:rsidRPr="00444279" w14:paraId="7FAE8710" w14:textId="77777777" w:rsidTr="00444279">
        <w:trPr>
          <w:trHeight w:val="300"/>
        </w:trPr>
        <w:tc>
          <w:tcPr>
            <w:tcW w:w="580" w:type="dxa"/>
            <w:tcBorders>
              <w:top w:val="nil"/>
              <w:left w:val="nil"/>
              <w:bottom w:val="nil"/>
              <w:right w:val="nil"/>
            </w:tcBorders>
            <w:shd w:val="clear" w:color="auto" w:fill="auto"/>
            <w:noWrap/>
            <w:vAlign w:val="center"/>
            <w:hideMark/>
          </w:tcPr>
          <w:p w14:paraId="2E31919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117</w:t>
            </w:r>
          </w:p>
        </w:tc>
        <w:tc>
          <w:tcPr>
            <w:tcW w:w="606" w:type="dxa"/>
            <w:tcBorders>
              <w:top w:val="nil"/>
              <w:left w:val="nil"/>
              <w:bottom w:val="nil"/>
              <w:right w:val="nil"/>
            </w:tcBorders>
            <w:shd w:val="clear" w:color="auto" w:fill="auto"/>
            <w:noWrap/>
            <w:vAlign w:val="center"/>
            <w:hideMark/>
          </w:tcPr>
          <w:p w14:paraId="3EAC1A6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7" w:type="dxa"/>
            <w:tcBorders>
              <w:top w:val="nil"/>
              <w:left w:val="nil"/>
              <w:bottom w:val="nil"/>
              <w:right w:val="nil"/>
            </w:tcBorders>
            <w:shd w:val="clear" w:color="auto" w:fill="auto"/>
            <w:noWrap/>
            <w:vAlign w:val="center"/>
            <w:hideMark/>
          </w:tcPr>
          <w:p w14:paraId="6B7D267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3B38E57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10C8D2D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034D413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45CAF2C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15CFBCE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9" w:type="dxa"/>
            <w:tcBorders>
              <w:top w:val="nil"/>
              <w:left w:val="nil"/>
              <w:bottom w:val="nil"/>
              <w:right w:val="nil"/>
            </w:tcBorders>
            <w:shd w:val="clear" w:color="auto" w:fill="auto"/>
            <w:noWrap/>
            <w:vAlign w:val="center"/>
            <w:hideMark/>
          </w:tcPr>
          <w:p w14:paraId="5D8F55F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5EE0DED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73D17AE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815" w:type="dxa"/>
            <w:tcBorders>
              <w:top w:val="nil"/>
              <w:left w:val="nil"/>
              <w:bottom w:val="nil"/>
              <w:right w:val="nil"/>
            </w:tcBorders>
            <w:shd w:val="clear" w:color="000000" w:fill="EDEDED"/>
            <w:noWrap/>
            <w:vAlign w:val="bottom"/>
            <w:hideMark/>
          </w:tcPr>
          <w:p w14:paraId="4663D9F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3,56</w:t>
            </w:r>
          </w:p>
        </w:tc>
      </w:tr>
      <w:tr w:rsidR="00444279" w:rsidRPr="00444279" w14:paraId="51C74B75" w14:textId="77777777" w:rsidTr="00444279">
        <w:trPr>
          <w:trHeight w:val="300"/>
        </w:trPr>
        <w:tc>
          <w:tcPr>
            <w:tcW w:w="580" w:type="dxa"/>
            <w:tcBorders>
              <w:top w:val="nil"/>
              <w:left w:val="nil"/>
              <w:bottom w:val="nil"/>
              <w:right w:val="nil"/>
            </w:tcBorders>
            <w:shd w:val="clear" w:color="auto" w:fill="auto"/>
            <w:noWrap/>
            <w:vAlign w:val="center"/>
            <w:hideMark/>
          </w:tcPr>
          <w:p w14:paraId="65806DF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118</w:t>
            </w:r>
          </w:p>
        </w:tc>
        <w:tc>
          <w:tcPr>
            <w:tcW w:w="606" w:type="dxa"/>
            <w:tcBorders>
              <w:top w:val="nil"/>
              <w:left w:val="nil"/>
              <w:bottom w:val="nil"/>
              <w:right w:val="nil"/>
            </w:tcBorders>
            <w:shd w:val="clear" w:color="auto" w:fill="auto"/>
            <w:noWrap/>
            <w:vAlign w:val="center"/>
            <w:hideMark/>
          </w:tcPr>
          <w:p w14:paraId="0B069D9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17D8073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559A8C2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24FF513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06" w:type="dxa"/>
            <w:tcBorders>
              <w:top w:val="nil"/>
              <w:left w:val="nil"/>
              <w:bottom w:val="nil"/>
              <w:right w:val="nil"/>
            </w:tcBorders>
            <w:shd w:val="clear" w:color="auto" w:fill="auto"/>
            <w:noWrap/>
            <w:vAlign w:val="center"/>
            <w:hideMark/>
          </w:tcPr>
          <w:p w14:paraId="71DC7D4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40" w:type="dxa"/>
            <w:tcBorders>
              <w:top w:val="nil"/>
              <w:left w:val="nil"/>
              <w:bottom w:val="nil"/>
              <w:right w:val="nil"/>
            </w:tcBorders>
            <w:shd w:val="clear" w:color="auto" w:fill="auto"/>
            <w:noWrap/>
            <w:vAlign w:val="bottom"/>
            <w:hideMark/>
          </w:tcPr>
          <w:p w14:paraId="32BF111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679" w:type="dxa"/>
            <w:tcBorders>
              <w:top w:val="nil"/>
              <w:left w:val="nil"/>
              <w:bottom w:val="nil"/>
              <w:right w:val="nil"/>
            </w:tcBorders>
            <w:shd w:val="clear" w:color="auto" w:fill="auto"/>
            <w:noWrap/>
            <w:vAlign w:val="bottom"/>
            <w:hideMark/>
          </w:tcPr>
          <w:p w14:paraId="67007D5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9" w:type="dxa"/>
            <w:tcBorders>
              <w:top w:val="nil"/>
              <w:left w:val="nil"/>
              <w:bottom w:val="nil"/>
              <w:right w:val="nil"/>
            </w:tcBorders>
            <w:shd w:val="clear" w:color="auto" w:fill="auto"/>
            <w:noWrap/>
            <w:vAlign w:val="center"/>
            <w:hideMark/>
          </w:tcPr>
          <w:p w14:paraId="18D583D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522EC38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670F699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26</w:t>
            </w:r>
          </w:p>
        </w:tc>
        <w:tc>
          <w:tcPr>
            <w:tcW w:w="815" w:type="dxa"/>
            <w:tcBorders>
              <w:top w:val="nil"/>
              <w:left w:val="nil"/>
              <w:bottom w:val="nil"/>
              <w:right w:val="nil"/>
            </w:tcBorders>
            <w:shd w:val="clear" w:color="000000" w:fill="EDEDED"/>
            <w:noWrap/>
            <w:vAlign w:val="bottom"/>
            <w:hideMark/>
          </w:tcPr>
          <w:p w14:paraId="55524FA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2,89</w:t>
            </w:r>
          </w:p>
        </w:tc>
      </w:tr>
      <w:tr w:rsidR="00444279" w:rsidRPr="00444279" w14:paraId="63582A5B" w14:textId="77777777" w:rsidTr="00444279">
        <w:trPr>
          <w:trHeight w:val="300"/>
        </w:trPr>
        <w:tc>
          <w:tcPr>
            <w:tcW w:w="580" w:type="dxa"/>
            <w:tcBorders>
              <w:top w:val="nil"/>
              <w:left w:val="nil"/>
              <w:bottom w:val="nil"/>
              <w:right w:val="nil"/>
            </w:tcBorders>
            <w:shd w:val="clear" w:color="auto" w:fill="auto"/>
            <w:noWrap/>
            <w:vAlign w:val="center"/>
            <w:hideMark/>
          </w:tcPr>
          <w:p w14:paraId="65A6966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119</w:t>
            </w:r>
          </w:p>
        </w:tc>
        <w:tc>
          <w:tcPr>
            <w:tcW w:w="606" w:type="dxa"/>
            <w:tcBorders>
              <w:top w:val="nil"/>
              <w:left w:val="nil"/>
              <w:bottom w:val="nil"/>
              <w:right w:val="nil"/>
            </w:tcBorders>
            <w:shd w:val="clear" w:color="auto" w:fill="auto"/>
            <w:noWrap/>
            <w:vAlign w:val="center"/>
            <w:hideMark/>
          </w:tcPr>
          <w:p w14:paraId="42E4D18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5F46CEE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3A7D64B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778D9BA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0E99CB2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3D12B34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79" w:type="dxa"/>
            <w:tcBorders>
              <w:top w:val="nil"/>
              <w:left w:val="nil"/>
              <w:bottom w:val="nil"/>
              <w:right w:val="nil"/>
            </w:tcBorders>
            <w:shd w:val="clear" w:color="auto" w:fill="auto"/>
            <w:noWrap/>
            <w:vAlign w:val="bottom"/>
            <w:hideMark/>
          </w:tcPr>
          <w:p w14:paraId="1174F2D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9" w:type="dxa"/>
            <w:tcBorders>
              <w:top w:val="nil"/>
              <w:left w:val="nil"/>
              <w:bottom w:val="nil"/>
              <w:right w:val="nil"/>
            </w:tcBorders>
            <w:shd w:val="clear" w:color="auto" w:fill="auto"/>
            <w:noWrap/>
            <w:vAlign w:val="center"/>
            <w:hideMark/>
          </w:tcPr>
          <w:p w14:paraId="4E956E4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55B4BF3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12193D0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29</w:t>
            </w:r>
          </w:p>
        </w:tc>
        <w:tc>
          <w:tcPr>
            <w:tcW w:w="815" w:type="dxa"/>
            <w:tcBorders>
              <w:top w:val="nil"/>
              <w:left w:val="nil"/>
              <w:bottom w:val="nil"/>
              <w:right w:val="nil"/>
            </w:tcBorders>
            <w:shd w:val="clear" w:color="000000" w:fill="EDEDED"/>
            <w:noWrap/>
            <w:vAlign w:val="bottom"/>
            <w:hideMark/>
          </w:tcPr>
          <w:p w14:paraId="6D474CB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3,22</w:t>
            </w:r>
          </w:p>
        </w:tc>
      </w:tr>
      <w:tr w:rsidR="00444279" w:rsidRPr="00444279" w14:paraId="0724D9BA" w14:textId="77777777" w:rsidTr="00444279">
        <w:trPr>
          <w:trHeight w:val="300"/>
        </w:trPr>
        <w:tc>
          <w:tcPr>
            <w:tcW w:w="580" w:type="dxa"/>
            <w:tcBorders>
              <w:top w:val="nil"/>
              <w:left w:val="nil"/>
              <w:bottom w:val="nil"/>
              <w:right w:val="nil"/>
            </w:tcBorders>
            <w:shd w:val="clear" w:color="auto" w:fill="auto"/>
            <w:noWrap/>
            <w:vAlign w:val="center"/>
            <w:hideMark/>
          </w:tcPr>
          <w:p w14:paraId="485DBF5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120</w:t>
            </w:r>
          </w:p>
        </w:tc>
        <w:tc>
          <w:tcPr>
            <w:tcW w:w="606" w:type="dxa"/>
            <w:tcBorders>
              <w:top w:val="nil"/>
              <w:left w:val="nil"/>
              <w:bottom w:val="nil"/>
              <w:right w:val="nil"/>
            </w:tcBorders>
            <w:shd w:val="clear" w:color="auto" w:fill="auto"/>
            <w:noWrap/>
            <w:vAlign w:val="center"/>
            <w:hideMark/>
          </w:tcPr>
          <w:p w14:paraId="4F828E7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5E9FB8C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276" w:type="dxa"/>
            <w:tcBorders>
              <w:top w:val="nil"/>
              <w:left w:val="nil"/>
              <w:bottom w:val="nil"/>
              <w:right w:val="nil"/>
            </w:tcBorders>
            <w:shd w:val="clear" w:color="auto" w:fill="auto"/>
            <w:noWrap/>
            <w:vAlign w:val="bottom"/>
            <w:hideMark/>
          </w:tcPr>
          <w:p w14:paraId="3081874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7430BEA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06" w:type="dxa"/>
            <w:tcBorders>
              <w:top w:val="nil"/>
              <w:left w:val="nil"/>
              <w:bottom w:val="nil"/>
              <w:right w:val="nil"/>
            </w:tcBorders>
            <w:shd w:val="clear" w:color="auto" w:fill="auto"/>
            <w:noWrap/>
            <w:vAlign w:val="center"/>
            <w:hideMark/>
          </w:tcPr>
          <w:p w14:paraId="0D10296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40" w:type="dxa"/>
            <w:tcBorders>
              <w:top w:val="nil"/>
              <w:left w:val="nil"/>
              <w:bottom w:val="nil"/>
              <w:right w:val="nil"/>
            </w:tcBorders>
            <w:shd w:val="clear" w:color="auto" w:fill="auto"/>
            <w:noWrap/>
            <w:vAlign w:val="bottom"/>
            <w:hideMark/>
          </w:tcPr>
          <w:p w14:paraId="40100DA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79" w:type="dxa"/>
            <w:tcBorders>
              <w:top w:val="nil"/>
              <w:left w:val="nil"/>
              <w:bottom w:val="nil"/>
              <w:right w:val="nil"/>
            </w:tcBorders>
            <w:shd w:val="clear" w:color="auto" w:fill="auto"/>
            <w:noWrap/>
            <w:vAlign w:val="bottom"/>
            <w:hideMark/>
          </w:tcPr>
          <w:p w14:paraId="42E7DDD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543545D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1AC5E5D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350EFF3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27</w:t>
            </w:r>
          </w:p>
        </w:tc>
        <w:tc>
          <w:tcPr>
            <w:tcW w:w="815" w:type="dxa"/>
            <w:tcBorders>
              <w:top w:val="nil"/>
              <w:left w:val="nil"/>
              <w:bottom w:val="nil"/>
              <w:right w:val="nil"/>
            </w:tcBorders>
            <w:shd w:val="clear" w:color="000000" w:fill="EDEDED"/>
            <w:noWrap/>
            <w:vAlign w:val="bottom"/>
            <w:hideMark/>
          </w:tcPr>
          <w:p w14:paraId="1B61848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3,00</w:t>
            </w:r>
          </w:p>
        </w:tc>
      </w:tr>
      <w:tr w:rsidR="00444279" w:rsidRPr="00444279" w14:paraId="34A45AD0" w14:textId="77777777" w:rsidTr="00444279">
        <w:trPr>
          <w:trHeight w:val="300"/>
        </w:trPr>
        <w:tc>
          <w:tcPr>
            <w:tcW w:w="580" w:type="dxa"/>
            <w:tcBorders>
              <w:top w:val="nil"/>
              <w:left w:val="nil"/>
              <w:bottom w:val="nil"/>
              <w:right w:val="nil"/>
            </w:tcBorders>
            <w:shd w:val="clear" w:color="auto" w:fill="auto"/>
            <w:noWrap/>
            <w:vAlign w:val="center"/>
            <w:hideMark/>
          </w:tcPr>
          <w:p w14:paraId="2BC1630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121</w:t>
            </w:r>
          </w:p>
        </w:tc>
        <w:tc>
          <w:tcPr>
            <w:tcW w:w="606" w:type="dxa"/>
            <w:tcBorders>
              <w:top w:val="nil"/>
              <w:left w:val="nil"/>
              <w:bottom w:val="nil"/>
              <w:right w:val="nil"/>
            </w:tcBorders>
            <w:shd w:val="clear" w:color="auto" w:fill="auto"/>
            <w:noWrap/>
            <w:vAlign w:val="center"/>
            <w:hideMark/>
          </w:tcPr>
          <w:p w14:paraId="3500CEB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7B06639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3F28A64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995" w:type="dxa"/>
            <w:tcBorders>
              <w:top w:val="nil"/>
              <w:left w:val="nil"/>
              <w:bottom w:val="nil"/>
              <w:right w:val="nil"/>
            </w:tcBorders>
            <w:shd w:val="clear" w:color="auto" w:fill="auto"/>
            <w:noWrap/>
            <w:vAlign w:val="center"/>
            <w:hideMark/>
          </w:tcPr>
          <w:p w14:paraId="157EB6D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06" w:type="dxa"/>
            <w:tcBorders>
              <w:top w:val="nil"/>
              <w:left w:val="nil"/>
              <w:bottom w:val="nil"/>
              <w:right w:val="nil"/>
            </w:tcBorders>
            <w:shd w:val="clear" w:color="auto" w:fill="auto"/>
            <w:noWrap/>
            <w:vAlign w:val="center"/>
            <w:hideMark/>
          </w:tcPr>
          <w:p w14:paraId="3939754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w:t>
            </w:r>
          </w:p>
        </w:tc>
        <w:tc>
          <w:tcPr>
            <w:tcW w:w="740" w:type="dxa"/>
            <w:tcBorders>
              <w:top w:val="nil"/>
              <w:left w:val="nil"/>
              <w:bottom w:val="nil"/>
              <w:right w:val="nil"/>
            </w:tcBorders>
            <w:shd w:val="clear" w:color="auto" w:fill="auto"/>
            <w:noWrap/>
            <w:vAlign w:val="bottom"/>
            <w:hideMark/>
          </w:tcPr>
          <w:p w14:paraId="6C5410F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701B78B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68F4070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74BEC16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550E842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31</w:t>
            </w:r>
          </w:p>
        </w:tc>
        <w:tc>
          <w:tcPr>
            <w:tcW w:w="815" w:type="dxa"/>
            <w:tcBorders>
              <w:top w:val="nil"/>
              <w:left w:val="nil"/>
              <w:bottom w:val="nil"/>
              <w:right w:val="nil"/>
            </w:tcBorders>
            <w:shd w:val="clear" w:color="000000" w:fill="EDEDED"/>
            <w:noWrap/>
            <w:vAlign w:val="bottom"/>
            <w:hideMark/>
          </w:tcPr>
          <w:p w14:paraId="28F0B03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3,44</w:t>
            </w:r>
          </w:p>
        </w:tc>
      </w:tr>
      <w:tr w:rsidR="00444279" w:rsidRPr="00444279" w14:paraId="11E5AB70" w14:textId="77777777" w:rsidTr="00444279">
        <w:trPr>
          <w:trHeight w:val="300"/>
        </w:trPr>
        <w:tc>
          <w:tcPr>
            <w:tcW w:w="580" w:type="dxa"/>
            <w:tcBorders>
              <w:top w:val="nil"/>
              <w:left w:val="nil"/>
              <w:bottom w:val="nil"/>
              <w:right w:val="nil"/>
            </w:tcBorders>
            <w:shd w:val="clear" w:color="auto" w:fill="auto"/>
            <w:noWrap/>
            <w:vAlign w:val="center"/>
            <w:hideMark/>
          </w:tcPr>
          <w:p w14:paraId="203C9F9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122</w:t>
            </w:r>
          </w:p>
        </w:tc>
        <w:tc>
          <w:tcPr>
            <w:tcW w:w="606" w:type="dxa"/>
            <w:tcBorders>
              <w:top w:val="nil"/>
              <w:left w:val="nil"/>
              <w:bottom w:val="nil"/>
              <w:right w:val="nil"/>
            </w:tcBorders>
            <w:shd w:val="clear" w:color="auto" w:fill="auto"/>
            <w:noWrap/>
            <w:vAlign w:val="center"/>
            <w:hideMark/>
          </w:tcPr>
          <w:p w14:paraId="50C2A53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7" w:type="dxa"/>
            <w:tcBorders>
              <w:top w:val="nil"/>
              <w:left w:val="nil"/>
              <w:bottom w:val="nil"/>
              <w:right w:val="nil"/>
            </w:tcBorders>
            <w:shd w:val="clear" w:color="auto" w:fill="auto"/>
            <w:noWrap/>
            <w:vAlign w:val="center"/>
            <w:hideMark/>
          </w:tcPr>
          <w:p w14:paraId="56490E8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4BBEA82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6C44F37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6" w:type="dxa"/>
            <w:tcBorders>
              <w:top w:val="nil"/>
              <w:left w:val="nil"/>
              <w:bottom w:val="nil"/>
              <w:right w:val="nil"/>
            </w:tcBorders>
            <w:shd w:val="clear" w:color="auto" w:fill="auto"/>
            <w:noWrap/>
            <w:vAlign w:val="center"/>
            <w:hideMark/>
          </w:tcPr>
          <w:p w14:paraId="2C3C471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40" w:type="dxa"/>
            <w:tcBorders>
              <w:top w:val="nil"/>
              <w:left w:val="nil"/>
              <w:bottom w:val="nil"/>
              <w:right w:val="nil"/>
            </w:tcBorders>
            <w:shd w:val="clear" w:color="auto" w:fill="auto"/>
            <w:noWrap/>
            <w:vAlign w:val="bottom"/>
            <w:hideMark/>
          </w:tcPr>
          <w:p w14:paraId="1F80F03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308B344F"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6762907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4B4E0AC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0C00B92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815" w:type="dxa"/>
            <w:tcBorders>
              <w:top w:val="nil"/>
              <w:left w:val="nil"/>
              <w:bottom w:val="nil"/>
              <w:right w:val="nil"/>
            </w:tcBorders>
            <w:shd w:val="clear" w:color="000000" w:fill="EDEDED"/>
            <w:noWrap/>
            <w:vAlign w:val="bottom"/>
            <w:hideMark/>
          </w:tcPr>
          <w:p w14:paraId="12CB075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3,56</w:t>
            </w:r>
          </w:p>
        </w:tc>
      </w:tr>
      <w:tr w:rsidR="00444279" w:rsidRPr="00444279" w14:paraId="1D7FC413" w14:textId="77777777" w:rsidTr="00444279">
        <w:trPr>
          <w:trHeight w:val="300"/>
        </w:trPr>
        <w:tc>
          <w:tcPr>
            <w:tcW w:w="580" w:type="dxa"/>
            <w:tcBorders>
              <w:top w:val="nil"/>
              <w:left w:val="nil"/>
              <w:bottom w:val="nil"/>
              <w:right w:val="nil"/>
            </w:tcBorders>
            <w:shd w:val="clear" w:color="auto" w:fill="auto"/>
            <w:noWrap/>
            <w:vAlign w:val="center"/>
            <w:hideMark/>
          </w:tcPr>
          <w:p w14:paraId="32EEB3D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123</w:t>
            </w:r>
          </w:p>
        </w:tc>
        <w:tc>
          <w:tcPr>
            <w:tcW w:w="606" w:type="dxa"/>
            <w:tcBorders>
              <w:top w:val="nil"/>
              <w:left w:val="nil"/>
              <w:bottom w:val="nil"/>
              <w:right w:val="nil"/>
            </w:tcBorders>
            <w:shd w:val="clear" w:color="auto" w:fill="auto"/>
            <w:noWrap/>
            <w:vAlign w:val="center"/>
            <w:hideMark/>
          </w:tcPr>
          <w:p w14:paraId="0A75216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7" w:type="dxa"/>
            <w:tcBorders>
              <w:top w:val="nil"/>
              <w:left w:val="nil"/>
              <w:bottom w:val="nil"/>
              <w:right w:val="nil"/>
            </w:tcBorders>
            <w:shd w:val="clear" w:color="auto" w:fill="auto"/>
            <w:noWrap/>
            <w:vAlign w:val="center"/>
            <w:hideMark/>
          </w:tcPr>
          <w:p w14:paraId="4A8E78E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1276" w:type="dxa"/>
            <w:tcBorders>
              <w:top w:val="nil"/>
              <w:left w:val="nil"/>
              <w:bottom w:val="nil"/>
              <w:right w:val="nil"/>
            </w:tcBorders>
            <w:shd w:val="clear" w:color="auto" w:fill="auto"/>
            <w:noWrap/>
            <w:vAlign w:val="bottom"/>
            <w:hideMark/>
          </w:tcPr>
          <w:p w14:paraId="56C0262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2483AA6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06" w:type="dxa"/>
            <w:tcBorders>
              <w:top w:val="nil"/>
              <w:left w:val="nil"/>
              <w:bottom w:val="nil"/>
              <w:right w:val="nil"/>
            </w:tcBorders>
            <w:shd w:val="clear" w:color="auto" w:fill="auto"/>
            <w:noWrap/>
            <w:vAlign w:val="center"/>
            <w:hideMark/>
          </w:tcPr>
          <w:p w14:paraId="6A2C6F1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40" w:type="dxa"/>
            <w:tcBorders>
              <w:top w:val="nil"/>
              <w:left w:val="nil"/>
              <w:bottom w:val="nil"/>
              <w:right w:val="nil"/>
            </w:tcBorders>
            <w:shd w:val="clear" w:color="auto" w:fill="auto"/>
            <w:noWrap/>
            <w:vAlign w:val="bottom"/>
            <w:hideMark/>
          </w:tcPr>
          <w:p w14:paraId="45AF422A"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79" w:type="dxa"/>
            <w:tcBorders>
              <w:top w:val="nil"/>
              <w:left w:val="nil"/>
              <w:bottom w:val="nil"/>
              <w:right w:val="nil"/>
            </w:tcBorders>
            <w:shd w:val="clear" w:color="auto" w:fill="auto"/>
            <w:noWrap/>
            <w:vAlign w:val="bottom"/>
            <w:hideMark/>
          </w:tcPr>
          <w:p w14:paraId="6F8A198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20031D5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54" w:type="dxa"/>
            <w:tcBorders>
              <w:top w:val="nil"/>
              <w:left w:val="nil"/>
              <w:bottom w:val="nil"/>
              <w:right w:val="nil"/>
            </w:tcBorders>
            <w:shd w:val="clear" w:color="auto" w:fill="auto"/>
            <w:noWrap/>
            <w:vAlign w:val="center"/>
            <w:hideMark/>
          </w:tcPr>
          <w:p w14:paraId="3288D09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62" w:type="dxa"/>
            <w:tcBorders>
              <w:top w:val="nil"/>
              <w:left w:val="nil"/>
              <w:bottom w:val="nil"/>
              <w:right w:val="nil"/>
            </w:tcBorders>
            <w:shd w:val="clear" w:color="000000" w:fill="EDEDED"/>
            <w:noWrap/>
            <w:vAlign w:val="bottom"/>
            <w:hideMark/>
          </w:tcPr>
          <w:p w14:paraId="45B7301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29</w:t>
            </w:r>
          </w:p>
        </w:tc>
        <w:tc>
          <w:tcPr>
            <w:tcW w:w="815" w:type="dxa"/>
            <w:tcBorders>
              <w:top w:val="nil"/>
              <w:left w:val="nil"/>
              <w:bottom w:val="nil"/>
              <w:right w:val="nil"/>
            </w:tcBorders>
            <w:shd w:val="clear" w:color="000000" w:fill="EDEDED"/>
            <w:noWrap/>
            <w:vAlign w:val="bottom"/>
            <w:hideMark/>
          </w:tcPr>
          <w:p w14:paraId="1FBC7FC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3,22</w:t>
            </w:r>
          </w:p>
        </w:tc>
      </w:tr>
      <w:tr w:rsidR="00444279" w:rsidRPr="00444279" w14:paraId="12D1E238" w14:textId="77777777" w:rsidTr="00444279">
        <w:trPr>
          <w:trHeight w:val="300"/>
        </w:trPr>
        <w:tc>
          <w:tcPr>
            <w:tcW w:w="580" w:type="dxa"/>
            <w:tcBorders>
              <w:top w:val="nil"/>
              <w:left w:val="nil"/>
              <w:bottom w:val="nil"/>
              <w:right w:val="nil"/>
            </w:tcBorders>
            <w:shd w:val="clear" w:color="auto" w:fill="auto"/>
            <w:noWrap/>
            <w:vAlign w:val="center"/>
            <w:hideMark/>
          </w:tcPr>
          <w:p w14:paraId="4991D64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124</w:t>
            </w:r>
          </w:p>
        </w:tc>
        <w:tc>
          <w:tcPr>
            <w:tcW w:w="606" w:type="dxa"/>
            <w:tcBorders>
              <w:top w:val="nil"/>
              <w:left w:val="nil"/>
              <w:bottom w:val="nil"/>
              <w:right w:val="nil"/>
            </w:tcBorders>
            <w:shd w:val="clear" w:color="auto" w:fill="auto"/>
            <w:noWrap/>
            <w:vAlign w:val="center"/>
            <w:hideMark/>
          </w:tcPr>
          <w:p w14:paraId="7AD5752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657" w:type="dxa"/>
            <w:tcBorders>
              <w:top w:val="nil"/>
              <w:left w:val="nil"/>
              <w:bottom w:val="nil"/>
              <w:right w:val="nil"/>
            </w:tcBorders>
            <w:shd w:val="clear" w:color="auto" w:fill="auto"/>
            <w:noWrap/>
            <w:vAlign w:val="center"/>
            <w:hideMark/>
          </w:tcPr>
          <w:p w14:paraId="69FBFE1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5</w:t>
            </w:r>
          </w:p>
        </w:tc>
        <w:tc>
          <w:tcPr>
            <w:tcW w:w="1276" w:type="dxa"/>
            <w:tcBorders>
              <w:top w:val="nil"/>
              <w:left w:val="nil"/>
              <w:bottom w:val="nil"/>
              <w:right w:val="nil"/>
            </w:tcBorders>
            <w:shd w:val="clear" w:color="auto" w:fill="auto"/>
            <w:noWrap/>
            <w:vAlign w:val="bottom"/>
            <w:hideMark/>
          </w:tcPr>
          <w:p w14:paraId="035040C8"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995" w:type="dxa"/>
            <w:tcBorders>
              <w:top w:val="nil"/>
              <w:left w:val="nil"/>
              <w:bottom w:val="nil"/>
              <w:right w:val="nil"/>
            </w:tcBorders>
            <w:shd w:val="clear" w:color="auto" w:fill="auto"/>
            <w:noWrap/>
            <w:vAlign w:val="center"/>
            <w:hideMark/>
          </w:tcPr>
          <w:p w14:paraId="38D1EC8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06" w:type="dxa"/>
            <w:tcBorders>
              <w:top w:val="nil"/>
              <w:left w:val="nil"/>
              <w:bottom w:val="nil"/>
              <w:right w:val="nil"/>
            </w:tcBorders>
            <w:shd w:val="clear" w:color="auto" w:fill="auto"/>
            <w:noWrap/>
            <w:vAlign w:val="center"/>
            <w:hideMark/>
          </w:tcPr>
          <w:p w14:paraId="686B0561"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740" w:type="dxa"/>
            <w:tcBorders>
              <w:top w:val="nil"/>
              <w:left w:val="nil"/>
              <w:bottom w:val="nil"/>
              <w:right w:val="nil"/>
            </w:tcBorders>
            <w:shd w:val="clear" w:color="auto" w:fill="auto"/>
            <w:noWrap/>
            <w:vAlign w:val="bottom"/>
            <w:hideMark/>
          </w:tcPr>
          <w:p w14:paraId="6CBA3606"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2</w:t>
            </w:r>
          </w:p>
        </w:tc>
        <w:tc>
          <w:tcPr>
            <w:tcW w:w="679" w:type="dxa"/>
            <w:tcBorders>
              <w:top w:val="nil"/>
              <w:left w:val="nil"/>
              <w:bottom w:val="nil"/>
              <w:right w:val="nil"/>
            </w:tcBorders>
            <w:shd w:val="clear" w:color="auto" w:fill="auto"/>
            <w:noWrap/>
            <w:vAlign w:val="bottom"/>
            <w:hideMark/>
          </w:tcPr>
          <w:p w14:paraId="3EB77193"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09" w:type="dxa"/>
            <w:tcBorders>
              <w:top w:val="nil"/>
              <w:left w:val="nil"/>
              <w:bottom w:val="nil"/>
              <w:right w:val="nil"/>
            </w:tcBorders>
            <w:shd w:val="clear" w:color="auto" w:fill="auto"/>
            <w:noWrap/>
            <w:vAlign w:val="center"/>
            <w:hideMark/>
          </w:tcPr>
          <w:p w14:paraId="1E8CF5B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654" w:type="dxa"/>
            <w:tcBorders>
              <w:top w:val="nil"/>
              <w:left w:val="nil"/>
              <w:bottom w:val="nil"/>
              <w:right w:val="nil"/>
            </w:tcBorders>
            <w:shd w:val="clear" w:color="auto" w:fill="auto"/>
            <w:noWrap/>
            <w:vAlign w:val="center"/>
            <w:hideMark/>
          </w:tcPr>
          <w:p w14:paraId="20BC0544"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w:t>
            </w:r>
          </w:p>
        </w:tc>
        <w:tc>
          <w:tcPr>
            <w:tcW w:w="762" w:type="dxa"/>
            <w:tcBorders>
              <w:top w:val="nil"/>
              <w:left w:val="nil"/>
              <w:bottom w:val="nil"/>
              <w:right w:val="nil"/>
            </w:tcBorders>
            <w:shd w:val="clear" w:color="000000" w:fill="EDEDED"/>
            <w:noWrap/>
            <w:vAlign w:val="bottom"/>
            <w:hideMark/>
          </w:tcPr>
          <w:p w14:paraId="6822BE9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32</w:t>
            </w:r>
          </w:p>
        </w:tc>
        <w:tc>
          <w:tcPr>
            <w:tcW w:w="815" w:type="dxa"/>
            <w:tcBorders>
              <w:top w:val="nil"/>
              <w:left w:val="nil"/>
              <w:bottom w:val="nil"/>
              <w:right w:val="nil"/>
            </w:tcBorders>
            <w:shd w:val="clear" w:color="000000" w:fill="EDEDED"/>
            <w:noWrap/>
            <w:vAlign w:val="bottom"/>
            <w:hideMark/>
          </w:tcPr>
          <w:p w14:paraId="17F7A71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3,56</w:t>
            </w:r>
          </w:p>
        </w:tc>
      </w:tr>
      <w:tr w:rsidR="00444279" w:rsidRPr="00444279" w14:paraId="03CF2DDA" w14:textId="77777777" w:rsidTr="00444279">
        <w:trPr>
          <w:trHeight w:val="300"/>
        </w:trPr>
        <w:tc>
          <w:tcPr>
            <w:tcW w:w="580" w:type="dxa"/>
            <w:tcBorders>
              <w:top w:val="nil"/>
              <w:left w:val="nil"/>
              <w:bottom w:val="nil"/>
              <w:right w:val="nil"/>
            </w:tcBorders>
            <w:shd w:val="clear" w:color="auto" w:fill="auto"/>
            <w:noWrap/>
            <w:vAlign w:val="center"/>
            <w:hideMark/>
          </w:tcPr>
          <w:p w14:paraId="18E02F0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p>
        </w:tc>
        <w:tc>
          <w:tcPr>
            <w:tcW w:w="606" w:type="dxa"/>
            <w:tcBorders>
              <w:top w:val="nil"/>
              <w:left w:val="nil"/>
              <w:bottom w:val="nil"/>
              <w:right w:val="nil"/>
            </w:tcBorders>
            <w:shd w:val="clear" w:color="auto" w:fill="auto"/>
            <w:noWrap/>
            <w:vAlign w:val="center"/>
            <w:hideMark/>
          </w:tcPr>
          <w:p w14:paraId="6B79BBBE" w14:textId="77777777" w:rsidR="00444279" w:rsidRPr="00444279" w:rsidRDefault="00444279" w:rsidP="00444279">
            <w:pPr>
              <w:spacing w:after="0" w:line="240" w:lineRule="auto"/>
              <w:jc w:val="center"/>
              <w:rPr>
                <w:rFonts w:eastAsia="Times New Roman" w:cs="Times New Roman"/>
                <w:sz w:val="20"/>
                <w:szCs w:val="20"/>
                <w:lang w:val="id-ID" w:eastAsia="id-ID"/>
              </w:rPr>
            </w:pPr>
          </w:p>
        </w:tc>
        <w:tc>
          <w:tcPr>
            <w:tcW w:w="657" w:type="dxa"/>
            <w:tcBorders>
              <w:top w:val="nil"/>
              <w:left w:val="nil"/>
              <w:bottom w:val="nil"/>
              <w:right w:val="nil"/>
            </w:tcBorders>
            <w:shd w:val="clear" w:color="auto" w:fill="auto"/>
            <w:noWrap/>
            <w:vAlign w:val="center"/>
            <w:hideMark/>
          </w:tcPr>
          <w:p w14:paraId="382466CE" w14:textId="77777777" w:rsidR="00444279" w:rsidRPr="00444279" w:rsidRDefault="00444279" w:rsidP="00444279">
            <w:pPr>
              <w:spacing w:after="0" w:line="240" w:lineRule="auto"/>
              <w:jc w:val="center"/>
              <w:rPr>
                <w:rFonts w:eastAsia="Times New Roman" w:cs="Times New Roman"/>
                <w:sz w:val="20"/>
                <w:szCs w:val="20"/>
                <w:lang w:val="id-ID" w:eastAsia="id-ID"/>
              </w:rPr>
            </w:pPr>
          </w:p>
        </w:tc>
        <w:tc>
          <w:tcPr>
            <w:tcW w:w="1276" w:type="dxa"/>
            <w:tcBorders>
              <w:top w:val="nil"/>
              <w:left w:val="nil"/>
              <w:bottom w:val="nil"/>
              <w:right w:val="nil"/>
            </w:tcBorders>
            <w:shd w:val="clear" w:color="auto" w:fill="auto"/>
            <w:noWrap/>
            <w:vAlign w:val="bottom"/>
            <w:hideMark/>
          </w:tcPr>
          <w:p w14:paraId="6788AD32" w14:textId="77777777" w:rsidR="00444279" w:rsidRPr="00444279" w:rsidRDefault="00444279" w:rsidP="00444279">
            <w:pPr>
              <w:spacing w:after="0" w:line="240" w:lineRule="auto"/>
              <w:jc w:val="center"/>
              <w:rPr>
                <w:rFonts w:eastAsia="Times New Roman" w:cs="Times New Roman"/>
                <w:sz w:val="20"/>
                <w:szCs w:val="20"/>
                <w:lang w:val="id-ID" w:eastAsia="id-ID"/>
              </w:rPr>
            </w:pPr>
          </w:p>
        </w:tc>
        <w:tc>
          <w:tcPr>
            <w:tcW w:w="995" w:type="dxa"/>
            <w:tcBorders>
              <w:top w:val="nil"/>
              <w:left w:val="nil"/>
              <w:bottom w:val="nil"/>
              <w:right w:val="nil"/>
            </w:tcBorders>
            <w:shd w:val="clear" w:color="auto" w:fill="auto"/>
            <w:noWrap/>
            <w:vAlign w:val="center"/>
            <w:hideMark/>
          </w:tcPr>
          <w:p w14:paraId="0169587F" w14:textId="77777777" w:rsidR="00444279" w:rsidRPr="00444279" w:rsidRDefault="00444279" w:rsidP="00444279">
            <w:pPr>
              <w:spacing w:after="0" w:line="240" w:lineRule="auto"/>
              <w:jc w:val="center"/>
              <w:rPr>
                <w:rFonts w:eastAsia="Times New Roman" w:cs="Times New Roman"/>
                <w:sz w:val="20"/>
                <w:szCs w:val="20"/>
                <w:lang w:val="id-ID" w:eastAsia="id-ID"/>
              </w:rPr>
            </w:pPr>
          </w:p>
        </w:tc>
        <w:tc>
          <w:tcPr>
            <w:tcW w:w="706" w:type="dxa"/>
            <w:tcBorders>
              <w:top w:val="nil"/>
              <w:left w:val="nil"/>
              <w:bottom w:val="nil"/>
              <w:right w:val="nil"/>
            </w:tcBorders>
            <w:shd w:val="clear" w:color="auto" w:fill="auto"/>
            <w:noWrap/>
            <w:vAlign w:val="center"/>
            <w:hideMark/>
          </w:tcPr>
          <w:p w14:paraId="4174A0E1" w14:textId="77777777" w:rsidR="00444279" w:rsidRPr="00444279" w:rsidRDefault="00444279" w:rsidP="00444279">
            <w:pPr>
              <w:spacing w:after="0" w:line="240" w:lineRule="auto"/>
              <w:jc w:val="center"/>
              <w:rPr>
                <w:rFonts w:eastAsia="Times New Roman" w:cs="Times New Roman"/>
                <w:sz w:val="20"/>
                <w:szCs w:val="20"/>
                <w:lang w:val="id-ID" w:eastAsia="id-ID"/>
              </w:rPr>
            </w:pPr>
          </w:p>
        </w:tc>
        <w:tc>
          <w:tcPr>
            <w:tcW w:w="740" w:type="dxa"/>
            <w:tcBorders>
              <w:top w:val="nil"/>
              <w:left w:val="nil"/>
              <w:bottom w:val="nil"/>
              <w:right w:val="nil"/>
            </w:tcBorders>
            <w:shd w:val="clear" w:color="auto" w:fill="auto"/>
            <w:noWrap/>
            <w:vAlign w:val="bottom"/>
            <w:hideMark/>
          </w:tcPr>
          <w:p w14:paraId="324CC00A" w14:textId="77777777" w:rsidR="00444279" w:rsidRPr="00444279" w:rsidRDefault="00444279" w:rsidP="00444279">
            <w:pPr>
              <w:spacing w:after="0" w:line="240" w:lineRule="auto"/>
              <w:jc w:val="center"/>
              <w:rPr>
                <w:rFonts w:eastAsia="Times New Roman" w:cs="Times New Roman"/>
                <w:sz w:val="20"/>
                <w:szCs w:val="20"/>
                <w:lang w:val="id-ID" w:eastAsia="id-ID"/>
              </w:rPr>
            </w:pPr>
          </w:p>
        </w:tc>
        <w:tc>
          <w:tcPr>
            <w:tcW w:w="679" w:type="dxa"/>
            <w:tcBorders>
              <w:top w:val="nil"/>
              <w:left w:val="nil"/>
              <w:bottom w:val="nil"/>
              <w:right w:val="nil"/>
            </w:tcBorders>
            <w:shd w:val="clear" w:color="auto" w:fill="auto"/>
            <w:noWrap/>
            <w:vAlign w:val="bottom"/>
            <w:hideMark/>
          </w:tcPr>
          <w:p w14:paraId="45701EF1" w14:textId="77777777" w:rsidR="00444279" w:rsidRPr="00444279" w:rsidRDefault="00444279" w:rsidP="00444279">
            <w:pPr>
              <w:spacing w:after="0" w:line="240" w:lineRule="auto"/>
              <w:jc w:val="center"/>
              <w:rPr>
                <w:rFonts w:eastAsia="Times New Roman" w:cs="Times New Roman"/>
                <w:sz w:val="20"/>
                <w:szCs w:val="20"/>
                <w:lang w:val="id-ID" w:eastAsia="id-ID"/>
              </w:rPr>
            </w:pPr>
          </w:p>
        </w:tc>
        <w:tc>
          <w:tcPr>
            <w:tcW w:w="709" w:type="dxa"/>
            <w:tcBorders>
              <w:top w:val="nil"/>
              <w:left w:val="nil"/>
              <w:bottom w:val="nil"/>
              <w:right w:val="nil"/>
            </w:tcBorders>
            <w:shd w:val="clear" w:color="auto" w:fill="auto"/>
            <w:noWrap/>
            <w:vAlign w:val="center"/>
            <w:hideMark/>
          </w:tcPr>
          <w:p w14:paraId="795FDF2F" w14:textId="77777777" w:rsidR="00444279" w:rsidRPr="00444279" w:rsidRDefault="00444279" w:rsidP="00444279">
            <w:pPr>
              <w:spacing w:after="0" w:line="240" w:lineRule="auto"/>
              <w:jc w:val="center"/>
              <w:rPr>
                <w:rFonts w:eastAsia="Times New Roman" w:cs="Times New Roman"/>
                <w:sz w:val="20"/>
                <w:szCs w:val="20"/>
                <w:lang w:val="id-ID" w:eastAsia="id-ID"/>
              </w:rPr>
            </w:pPr>
          </w:p>
        </w:tc>
        <w:tc>
          <w:tcPr>
            <w:tcW w:w="654" w:type="dxa"/>
            <w:tcBorders>
              <w:top w:val="nil"/>
              <w:left w:val="nil"/>
              <w:bottom w:val="nil"/>
              <w:right w:val="nil"/>
            </w:tcBorders>
            <w:shd w:val="clear" w:color="auto" w:fill="auto"/>
            <w:noWrap/>
            <w:vAlign w:val="center"/>
            <w:hideMark/>
          </w:tcPr>
          <w:p w14:paraId="6E0213E5" w14:textId="77777777" w:rsidR="00444279" w:rsidRPr="00444279" w:rsidRDefault="00444279" w:rsidP="00444279">
            <w:pPr>
              <w:spacing w:after="0" w:line="240" w:lineRule="auto"/>
              <w:jc w:val="center"/>
              <w:rPr>
                <w:rFonts w:eastAsia="Times New Roman" w:cs="Times New Roman"/>
                <w:sz w:val="20"/>
                <w:szCs w:val="20"/>
                <w:lang w:val="id-ID" w:eastAsia="id-ID"/>
              </w:rPr>
            </w:pPr>
          </w:p>
        </w:tc>
        <w:tc>
          <w:tcPr>
            <w:tcW w:w="762" w:type="dxa"/>
            <w:tcBorders>
              <w:top w:val="nil"/>
              <w:left w:val="nil"/>
              <w:bottom w:val="nil"/>
              <w:right w:val="nil"/>
            </w:tcBorders>
            <w:shd w:val="clear" w:color="auto" w:fill="auto"/>
            <w:noWrap/>
            <w:vAlign w:val="bottom"/>
            <w:hideMark/>
          </w:tcPr>
          <w:p w14:paraId="60C221EA" w14:textId="77777777" w:rsidR="00444279" w:rsidRPr="00444279" w:rsidRDefault="00444279" w:rsidP="00444279">
            <w:pPr>
              <w:spacing w:after="0" w:line="240" w:lineRule="auto"/>
              <w:jc w:val="center"/>
              <w:rPr>
                <w:rFonts w:eastAsia="Times New Roman" w:cs="Times New Roman"/>
                <w:sz w:val="20"/>
                <w:szCs w:val="20"/>
                <w:lang w:val="id-ID" w:eastAsia="id-ID"/>
              </w:rPr>
            </w:pPr>
          </w:p>
        </w:tc>
        <w:tc>
          <w:tcPr>
            <w:tcW w:w="815" w:type="dxa"/>
            <w:tcBorders>
              <w:top w:val="nil"/>
              <w:left w:val="nil"/>
              <w:bottom w:val="nil"/>
              <w:right w:val="nil"/>
            </w:tcBorders>
            <w:shd w:val="clear" w:color="000000" w:fill="EDEDED"/>
            <w:noWrap/>
            <w:vAlign w:val="bottom"/>
            <w:hideMark/>
          </w:tcPr>
          <w:p w14:paraId="129BF33D"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95,76</w:t>
            </w:r>
          </w:p>
        </w:tc>
      </w:tr>
      <w:tr w:rsidR="00444279" w:rsidRPr="00444279" w14:paraId="3FE77470" w14:textId="77777777" w:rsidTr="00444279">
        <w:trPr>
          <w:trHeight w:val="300"/>
        </w:trPr>
        <w:tc>
          <w:tcPr>
            <w:tcW w:w="580" w:type="dxa"/>
            <w:tcBorders>
              <w:top w:val="nil"/>
              <w:left w:val="nil"/>
              <w:bottom w:val="nil"/>
              <w:right w:val="nil"/>
            </w:tcBorders>
            <w:shd w:val="clear" w:color="auto" w:fill="auto"/>
            <w:noWrap/>
            <w:vAlign w:val="center"/>
            <w:hideMark/>
          </w:tcPr>
          <w:p w14:paraId="3E1EAAA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p>
        </w:tc>
        <w:tc>
          <w:tcPr>
            <w:tcW w:w="606" w:type="dxa"/>
            <w:tcBorders>
              <w:top w:val="nil"/>
              <w:left w:val="nil"/>
              <w:bottom w:val="nil"/>
              <w:right w:val="nil"/>
            </w:tcBorders>
            <w:shd w:val="clear" w:color="auto" w:fill="auto"/>
            <w:noWrap/>
            <w:vAlign w:val="center"/>
            <w:hideMark/>
          </w:tcPr>
          <w:p w14:paraId="3984E9A9"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4,26</w:t>
            </w:r>
          </w:p>
        </w:tc>
        <w:tc>
          <w:tcPr>
            <w:tcW w:w="657" w:type="dxa"/>
            <w:tcBorders>
              <w:top w:val="nil"/>
              <w:left w:val="nil"/>
              <w:bottom w:val="nil"/>
              <w:right w:val="nil"/>
            </w:tcBorders>
            <w:shd w:val="clear" w:color="auto" w:fill="auto"/>
            <w:noWrap/>
            <w:vAlign w:val="center"/>
            <w:hideMark/>
          </w:tcPr>
          <w:p w14:paraId="3B04C5F2"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4,24</w:t>
            </w:r>
          </w:p>
        </w:tc>
        <w:tc>
          <w:tcPr>
            <w:tcW w:w="1276" w:type="dxa"/>
            <w:tcBorders>
              <w:top w:val="nil"/>
              <w:left w:val="nil"/>
              <w:bottom w:val="nil"/>
              <w:right w:val="nil"/>
            </w:tcBorders>
            <w:shd w:val="clear" w:color="auto" w:fill="auto"/>
            <w:noWrap/>
            <w:vAlign w:val="center"/>
            <w:hideMark/>
          </w:tcPr>
          <w:p w14:paraId="412AAEAE"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4,13</w:t>
            </w:r>
          </w:p>
        </w:tc>
        <w:tc>
          <w:tcPr>
            <w:tcW w:w="995" w:type="dxa"/>
            <w:tcBorders>
              <w:top w:val="nil"/>
              <w:left w:val="nil"/>
              <w:bottom w:val="nil"/>
              <w:right w:val="nil"/>
            </w:tcBorders>
            <w:shd w:val="clear" w:color="auto" w:fill="auto"/>
            <w:noWrap/>
            <w:vAlign w:val="center"/>
            <w:hideMark/>
          </w:tcPr>
          <w:p w14:paraId="1D7C13EB"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3,84</w:t>
            </w:r>
          </w:p>
        </w:tc>
        <w:tc>
          <w:tcPr>
            <w:tcW w:w="706" w:type="dxa"/>
            <w:tcBorders>
              <w:top w:val="nil"/>
              <w:left w:val="nil"/>
              <w:bottom w:val="nil"/>
              <w:right w:val="nil"/>
            </w:tcBorders>
            <w:shd w:val="clear" w:color="auto" w:fill="auto"/>
            <w:noWrap/>
            <w:vAlign w:val="center"/>
            <w:hideMark/>
          </w:tcPr>
          <w:p w14:paraId="3C14D58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3,83</w:t>
            </w:r>
          </w:p>
        </w:tc>
        <w:tc>
          <w:tcPr>
            <w:tcW w:w="740" w:type="dxa"/>
            <w:tcBorders>
              <w:top w:val="nil"/>
              <w:left w:val="nil"/>
              <w:bottom w:val="nil"/>
              <w:right w:val="nil"/>
            </w:tcBorders>
            <w:shd w:val="clear" w:color="auto" w:fill="auto"/>
            <w:noWrap/>
            <w:vAlign w:val="center"/>
            <w:hideMark/>
          </w:tcPr>
          <w:p w14:paraId="06501D2C"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3,87</w:t>
            </w:r>
          </w:p>
        </w:tc>
        <w:tc>
          <w:tcPr>
            <w:tcW w:w="679" w:type="dxa"/>
            <w:tcBorders>
              <w:top w:val="nil"/>
              <w:left w:val="nil"/>
              <w:bottom w:val="nil"/>
              <w:right w:val="nil"/>
            </w:tcBorders>
            <w:shd w:val="clear" w:color="auto" w:fill="auto"/>
            <w:noWrap/>
            <w:vAlign w:val="center"/>
            <w:hideMark/>
          </w:tcPr>
          <w:p w14:paraId="4A7BC9E5"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3,87</w:t>
            </w:r>
          </w:p>
        </w:tc>
        <w:tc>
          <w:tcPr>
            <w:tcW w:w="709" w:type="dxa"/>
            <w:tcBorders>
              <w:top w:val="nil"/>
              <w:left w:val="nil"/>
              <w:bottom w:val="nil"/>
              <w:right w:val="nil"/>
            </w:tcBorders>
            <w:shd w:val="clear" w:color="auto" w:fill="auto"/>
            <w:noWrap/>
            <w:vAlign w:val="center"/>
            <w:hideMark/>
          </w:tcPr>
          <w:p w14:paraId="09FD36C7"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3,36</w:t>
            </w:r>
          </w:p>
        </w:tc>
        <w:tc>
          <w:tcPr>
            <w:tcW w:w="654" w:type="dxa"/>
            <w:tcBorders>
              <w:top w:val="nil"/>
              <w:left w:val="nil"/>
              <w:bottom w:val="nil"/>
              <w:right w:val="nil"/>
            </w:tcBorders>
            <w:shd w:val="clear" w:color="000000" w:fill="FFFF00"/>
            <w:noWrap/>
            <w:vAlign w:val="center"/>
            <w:hideMark/>
          </w:tcPr>
          <w:p w14:paraId="522B28F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r w:rsidRPr="00444279">
              <w:rPr>
                <w:rFonts w:ascii="Calibri" w:eastAsia="Times New Roman" w:hAnsi="Calibri" w:cs="Times New Roman"/>
                <w:color w:val="000000"/>
                <w:sz w:val="22"/>
                <w:szCs w:val="22"/>
                <w:lang w:val="id-ID" w:eastAsia="id-ID"/>
              </w:rPr>
              <w:t>3,35</w:t>
            </w:r>
          </w:p>
        </w:tc>
        <w:tc>
          <w:tcPr>
            <w:tcW w:w="762" w:type="dxa"/>
            <w:tcBorders>
              <w:top w:val="nil"/>
              <w:left w:val="nil"/>
              <w:bottom w:val="nil"/>
              <w:right w:val="nil"/>
            </w:tcBorders>
            <w:shd w:val="clear" w:color="auto" w:fill="auto"/>
            <w:noWrap/>
            <w:vAlign w:val="center"/>
            <w:hideMark/>
          </w:tcPr>
          <w:p w14:paraId="5CCE6550" w14:textId="77777777" w:rsidR="00444279" w:rsidRPr="00444279" w:rsidRDefault="00444279" w:rsidP="00444279">
            <w:pPr>
              <w:spacing w:after="0" w:line="240" w:lineRule="auto"/>
              <w:jc w:val="center"/>
              <w:rPr>
                <w:rFonts w:ascii="Calibri" w:eastAsia="Times New Roman" w:hAnsi="Calibri" w:cs="Times New Roman"/>
                <w:color w:val="000000"/>
                <w:sz w:val="22"/>
                <w:szCs w:val="22"/>
                <w:lang w:val="id-ID" w:eastAsia="id-ID"/>
              </w:rPr>
            </w:pPr>
          </w:p>
        </w:tc>
        <w:tc>
          <w:tcPr>
            <w:tcW w:w="815" w:type="dxa"/>
            <w:tcBorders>
              <w:top w:val="nil"/>
              <w:left w:val="nil"/>
              <w:bottom w:val="nil"/>
              <w:right w:val="nil"/>
            </w:tcBorders>
            <w:shd w:val="clear" w:color="auto" w:fill="auto"/>
            <w:noWrap/>
            <w:vAlign w:val="center"/>
            <w:hideMark/>
          </w:tcPr>
          <w:p w14:paraId="75119E01" w14:textId="77777777" w:rsidR="00444279" w:rsidRPr="00444279" w:rsidRDefault="00444279" w:rsidP="00444279">
            <w:pPr>
              <w:spacing w:after="0" w:line="240" w:lineRule="auto"/>
              <w:jc w:val="center"/>
              <w:rPr>
                <w:rFonts w:eastAsia="Times New Roman" w:cs="Times New Roman"/>
                <w:sz w:val="20"/>
                <w:szCs w:val="20"/>
                <w:lang w:val="id-ID" w:eastAsia="id-ID"/>
              </w:rPr>
            </w:pPr>
          </w:p>
        </w:tc>
      </w:tr>
      <w:tr w:rsidR="00444279" w:rsidRPr="00444279" w14:paraId="447D302E" w14:textId="77777777" w:rsidTr="00444279">
        <w:trPr>
          <w:trHeight w:val="300"/>
        </w:trPr>
        <w:tc>
          <w:tcPr>
            <w:tcW w:w="580" w:type="dxa"/>
            <w:tcBorders>
              <w:top w:val="nil"/>
              <w:left w:val="nil"/>
              <w:bottom w:val="nil"/>
              <w:right w:val="nil"/>
            </w:tcBorders>
            <w:shd w:val="clear" w:color="auto" w:fill="auto"/>
            <w:noWrap/>
            <w:vAlign w:val="center"/>
            <w:hideMark/>
          </w:tcPr>
          <w:p w14:paraId="2D6AD211" w14:textId="77777777" w:rsidR="00444279" w:rsidRPr="00444279" w:rsidRDefault="00444279" w:rsidP="00444279">
            <w:pPr>
              <w:spacing w:after="0" w:line="240" w:lineRule="auto"/>
              <w:jc w:val="center"/>
              <w:rPr>
                <w:rFonts w:eastAsia="Times New Roman" w:cs="Times New Roman"/>
                <w:sz w:val="20"/>
                <w:szCs w:val="20"/>
                <w:lang w:val="id-ID" w:eastAsia="id-ID"/>
              </w:rPr>
            </w:pPr>
          </w:p>
        </w:tc>
        <w:tc>
          <w:tcPr>
            <w:tcW w:w="606" w:type="dxa"/>
            <w:tcBorders>
              <w:top w:val="nil"/>
              <w:left w:val="nil"/>
              <w:bottom w:val="nil"/>
              <w:right w:val="nil"/>
            </w:tcBorders>
            <w:shd w:val="clear" w:color="auto" w:fill="auto"/>
            <w:noWrap/>
            <w:vAlign w:val="center"/>
            <w:hideMark/>
          </w:tcPr>
          <w:p w14:paraId="7609A6CC"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KK1</w:t>
            </w:r>
          </w:p>
        </w:tc>
        <w:tc>
          <w:tcPr>
            <w:tcW w:w="657" w:type="dxa"/>
            <w:tcBorders>
              <w:top w:val="nil"/>
              <w:left w:val="nil"/>
              <w:bottom w:val="nil"/>
              <w:right w:val="nil"/>
            </w:tcBorders>
            <w:shd w:val="clear" w:color="auto" w:fill="auto"/>
            <w:noWrap/>
            <w:vAlign w:val="center"/>
            <w:hideMark/>
          </w:tcPr>
          <w:p w14:paraId="6B50CB08"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KK2</w:t>
            </w:r>
          </w:p>
        </w:tc>
        <w:tc>
          <w:tcPr>
            <w:tcW w:w="1276" w:type="dxa"/>
            <w:tcBorders>
              <w:top w:val="nil"/>
              <w:left w:val="nil"/>
              <w:bottom w:val="nil"/>
              <w:right w:val="nil"/>
            </w:tcBorders>
            <w:shd w:val="clear" w:color="auto" w:fill="auto"/>
            <w:noWrap/>
            <w:vAlign w:val="center"/>
            <w:hideMark/>
          </w:tcPr>
          <w:p w14:paraId="1589D38A"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KK3</w:t>
            </w:r>
          </w:p>
        </w:tc>
        <w:tc>
          <w:tcPr>
            <w:tcW w:w="995" w:type="dxa"/>
            <w:tcBorders>
              <w:top w:val="nil"/>
              <w:left w:val="nil"/>
              <w:bottom w:val="nil"/>
              <w:right w:val="nil"/>
            </w:tcBorders>
            <w:shd w:val="clear" w:color="auto" w:fill="auto"/>
            <w:noWrap/>
            <w:vAlign w:val="center"/>
            <w:hideMark/>
          </w:tcPr>
          <w:p w14:paraId="638522AF"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KK4</w:t>
            </w:r>
          </w:p>
        </w:tc>
        <w:tc>
          <w:tcPr>
            <w:tcW w:w="706" w:type="dxa"/>
            <w:tcBorders>
              <w:top w:val="nil"/>
              <w:left w:val="nil"/>
              <w:bottom w:val="nil"/>
              <w:right w:val="nil"/>
            </w:tcBorders>
            <w:shd w:val="clear" w:color="auto" w:fill="auto"/>
            <w:noWrap/>
            <w:vAlign w:val="center"/>
            <w:hideMark/>
          </w:tcPr>
          <w:p w14:paraId="05906D58"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KK5</w:t>
            </w:r>
          </w:p>
        </w:tc>
        <w:tc>
          <w:tcPr>
            <w:tcW w:w="740" w:type="dxa"/>
            <w:tcBorders>
              <w:top w:val="nil"/>
              <w:left w:val="nil"/>
              <w:bottom w:val="nil"/>
              <w:right w:val="nil"/>
            </w:tcBorders>
            <w:shd w:val="clear" w:color="auto" w:fill="auto"/>
            <w:noWrap/>
            <w:vAlign w:val="center"/>
            <w:hideMark/>
          </w:tcPr>
          <w:p w14:paraId="10BF6D50"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KK6</w:t>
            </w:r>
          </w:p>
        </w:tc>
        <w:tc>
          <w:tcPr>
            <w:tcW w:w="679" w:type="dxa"/>
            <w:tcBorders>
              <w:top w:val="nil"/>
              <w:left w:val="nil"/>
              <w:bottom w:val="nil"/>
              <w:right w:val="nil"/>
            </w:tcBorders>
            <w:shd w:val="clear" w:color="auto" w:fill="auto"/>
            <w:noWrap/>
            <w:vAlign w:val="center"/>
            <w:hideMark/>
          </w:tcPr>
          <w:p w14:paraId="1AD14D36"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KK7</w:t>
            </w:r>
          </w:p>
        </w:tc>
        <w:tc>
          <w:tcPr>
            <w:tcW w:w="709" w:type="dxa"/>
            <w:tcBorders>
              <w:top w:val="nil"/>
              <w:left w:val="nil"/>
              <w:bottom w:val="nil"/>
              <w:right w:val="nil"/>
            </w:tcBorders>
            <w:shd w:val="clear" w:color="auto" w:fill="auto"/>
            <w:noWrap/>
            <w:vAlign w:val="center"/>
            <w:hideMark/>
          </w:tcPr>
          <w:p w14:paraId="6A8BDE77"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KK8</w:t>
            </w:r>
          </w:p>
        </w:tc>
        <w:tc>
          <w:tcPr>
            <w:tcW w:w="654" w:type="dxa"/>
            <w:tcBorders>
              <w:top w:val="nil"/>
              <w:left w:val="nil"/>
              <w:bottom w:val="nil"/>
              <w:right w:val="nil"/>
            </w:tcBorders>
            <w:shd w:val="clear" w:color="000000" w:fill="FFFF00"/>
            <w:noWrap/>
            <w:vAlign w:val="center"/>
            <w:hideMark/>
          </w:tcPr>
          <w:p w14:paraId="12E270DF"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r w:rsidRPr="00444279">
              <w:rPr>
                <w:rFonts w:ascii="Calibri" w:eastAsia="Times New Roman" w:hAnsi="Calibri" w:cs="Times New Roman"/>
                <w:b/>
                <w:bCs/>
                <w:color w:val="000000"/>
                <w:sz w:val="22"/>
                <w:szCs w:val="22"/>
                <w:lang w:val="id-ID" w:eastAsia="id-ID"/>
              </w:rPr>
              <w:t>KK9</w:t>
            </w:r>
          </w:p>
        </w:tc>
        <w:tc>
          <w:tcPr>
            <w:tcW w:w="762" w:type="dxa"/>
            <w:tcBorders>
              <w:top w:val="nil"/>
              <w:left w:val="nil"/>
              <w:bottom w:val="nil"/>
              <w:right w:val="nil"/>
            </w:tcBorders>
            <w:shd w:val="clear" w:color="auto" w:fill="auto"/>
            <w:noWrap/>
            <w:vAlign w:val="center"/>
            <w:hideMark/>
          </w:tcPr>
          <w:p w14:paraId="1410D53C" w14:textId="77777777" w:rsidR="00444279" w:rsidRPr="00444279" w:rsidRDefault="00444279" w:rsidP="00444279">
            <w:pPr>
              <w:spacing w:after="0" w:line="240" w:lineRule="auto"/>
              <w:jc w:val="center"/>
              <w:rPr>
                <w:rFonts w:ascii="Calibri" w:eastAsia="Times New Roman" w:hAnsi="Calibri" w:cs="Times New Roman"/>
                <w:b/>
                <w:bCs/>
                <w:color w:val="000000"/>
                <w:sz w:val="22"/>
                <w:szCs w:val="22"/>
                <w:lang w:val="id-ID" w:eastAsia="id-ID"/>
              </w:rPr>
            </w:pPr>
          </w:p>
        </w:tc>
        <w:tc>
          <w:tcPr>
            <w:tcW w:w="815" w:type="dxa"/>
            <w:tcBorders>
              <w:top w:val="nil"/>
              <w:left w:val="nil"/>
              <w:bottom w:val="nil"/>
              <w:right w:val="nil"/>
            </w:tcBorders>
            <w:shd w:val="clear" w:color="auto" w:fill="auto"/>
            <w:noWrap/>
            <w:vAlign w:val="center"/>
            <w:hideMark/>
          </w:tcPr>
          <w:p w14:paraId="64D11771" w14:textId="77777777" w:rsidR="00444279" w:rsidRPr="00444279" w:rsidRDefault="00444279" w:rsidP="00444279">
            <w:pPr>
              <w:spacing w:after="0" w:line="240" w:lineRule="auto"/>
              <w:jc w:val="center"/>
              <w:rPr>
                <w:rFonts w:eastAsia="Times New Roman" w:cs="Times New Roman"/>
                <w:sz w:val="20"/>
                <w:szCs w:val="20"/>
                <w:lang w:val="id-ID" w:eastAsia="id-ID"/>
              </w:rPr>
            </w:pPr>
          </w:p>
        </w:tc>
      </w:tr>
    </w:tbl>
    <w:p w14:paraId="0AF4421C" w14:textId="057769B0" w:rsidR="00444279" w:rsidRDefault="00444279" w:rsidP="00C80174">
      <w:pPr>
        <w:jc w:val="both"/>
      </w:pPr>
    </w:p>
    <w:p w14:paraId="511E2F0C" w14:textId="0DFFBC59" w:rsidR="00444279" w:rsidRDefault="00444279" w:rsidP="00C80174">
      <w:pPr>
        <w:jc w:val="both"/>
      </w:pPr>
    </w:p>
    <w:p w14:paraId="26E965C5" w14:textId="62F1FC53" w:rsidR="00444279" w:rsidRDefault="00444279" w:rsidP="00C80174">
      <w:pPr>
        <w:jc w:val="both"/>
      </w:pPr>
    </w:p>
    <w:p w14:paraId="7869DA1C" w14:textId="0FE15BD6" w:rsidR="00444279" w:rsidRDefault="00444279" w:rsidP="00C80174">
      <w:pPr>
        <w:jc w:val="both"/>
      </w:pPr>
    </w:p>
    <w:p w14:paraId="538CD75D" w14:textId="5D2EF495" w:rsidR="00444279" w:rsidRDefault="00444279" w:rsidP="00C80174">
      <w:pPr>
        <w:jc w:val="both"/>
      </w:pPr>
    </w:p>
    <w:p w14:paraId="6D69E43F" w14:textId="12664937" w:rsidR="00444279" w:rsidRDefault="00444279" w:rsidP="00C80174">
      <w:pPr>
        <w:jc w:val="both"/>
      </w:pPr>
    </w:p>
    <w:p w14:paraId="79136E10" w14:textId="797246A8" w:rsidR="00444279" w:rsidRDefault="00444279" w:rsidP="00C80174">
      <w:pPr>
        <w:jc w:val="both"/>
      </w:pPr>
    </w:p>
    <w:tbl>
      <w:tblPr>
        <w:tblW w:w="7680" w:type="dxa"/>
        <w:tblLook w:val="04A0" w:firstRow="1" w:lastRow="0" w:firstColumn="1" w:lastColumn="0" w:noHBand="0" w:noVBand="1"/>
      </w:tblPr>
      <w:tblGrid>
        <w:gridCol w:w="960"/>
        <w:gridCol w:w="795"/>
        <w:gridCol w:w="794"/>
        <w:gridCol w:w="794"/>
        <w:gridCol w:w="794"/>
        <w:gridCol w:w="1206"/>
        <w:gridCol w:w="1377"/>
        <w:gridCol w:w="960"/>
      </w:tblGrid>
      <w:tr w:rsidR="002B15D1" w:rsidRPr="002B15D1" w14:paraId="1811CA2D" w14:textId="77777777" w:rsidTr="002B15D1">
        <w:trPr>
          <w:trHeight w:val="315"/>
        </w:trPr>
        <w:tc>
          <w:tcPr>
            <w:tcW w:w="960" w:type="dxa"/>
            <w:vMerge w:val="restart"/>
            <w:tcBorders>
              <w:top w:val="nil"/>
              <w:left w:val="nil"/>
              <w:bottom w:val="nil"/>
              <w:right w:val="nil"/>
            </w:tcBorders>
            <w:shd w:val="clear" w:color="000000" w:fill="FCE4D6"/>
            <w:noWrap/>
            <w:vAlign w:val="center"/>
            <w:hideMark/>
          </w:tcPr>
          <w:p w14:paraId="1824F19E" w14:textId="77777777" w:rsidR="002B15D1" w:rsidRPr="002B15D1" w:rsidRDefault="002B15D1" w:rsidP="002B15D1">
            <w:pPr>
              <w:spacing w:after="0" w:line="240" w:lineRule="auto"/>
              <w:jc w:val="center"/>
              <w:rPr>
                <w:rFonts w:eastAsia="Times New Roman" w:cs="Times New Roman"/>
                <w:b/>
                <w:bCs/>
                <w:color w:val="000000"/>
                <w:lang w:val="id-ID" w:eastAsia="id-ID"/>
              </w:rPr>
            </w:pPr>
            <w:r w:rsidRPr="002B15D1">
              <w:rPr>
                <w:rFonts w:eastAsia="Times New Roman" w:cs="Times New Roman"/>
                <w:b/>
                <w:bCs/>
                <w:color w:val="000000"/>
                <w:lang w:val="id-ID" w:eastAsia="id-ID"/>
              </w:rPr>
              <w:lastRenderedPageBreak/>
              <w:t>No</w:t>
            </w:r>
          </w:p>
        </w:tc>
        <w:tc>
          <w:tcPr>
            <w:tcW w:w="5760" w:type="dxa"/>
            <w:gridSpan w:val="6"/>
            <w:tcBorders>
              <w:top w:val="nil"/>
              <w:left w:val="nil"/>
              <w:bottom w:val="nil"/>
              <w:right w:val="nil"/>
            </w:tcBorders>
            <w:shd w:val="clear" w:color="000000" w:fill="FCE4D6"/>
            <w:noWrap/>
            <w:vAlign w:val="bottom"/>
            <w:hideMark/>
          </w:tcPr>
          <w:p w14:paraId="5C55F1B2" w14:textId="77777777" w:rsidR="002B15D1" w:rsidRPr="002B15D1" w:rsidRDefault="002B15D1" w:rsidP="002B15D1">
            <w:pPr>
              <w:spacing w:after="0" w:line="240" w:lineRule="auto"/>
              <w:jc w:val="center"/>
              <w:rPr>
                <w:rFonts w:ascii="Calibri" w:eastAsia="Times New Roman" w:hAnsi="Calibri" w:cs="Times New Roman"/>
                <w:b/>
                <w:bCs/>
                <w:color w:val="000000"/>
                <w:sz w:val="22"/>
                <w:szCs w:val="22"/>
                <w:lang w:val="id-ID" w:eastAsia="id-ID"/>
              </w:rPr>
            </w:pPr>
            <w:r w:rsidRPr="002B15D1">
              <w:rPr>
                <w:rFonts w:ascii="Calibri" w:eastAsia="Times New Roman" w:hAnsi="Calibri" w:cs="Times New Roman"/>
                <w:b/>
                <w:bCs/>
                <w:color w:val="000000"/>
                <w:sz w:val="22"/>
                <w:szCs w:val="22"/>
                <w:lang w:val="id-ID" w:eastAsia="id-ID"/>
              </w:rPr>
              <w:t>Kinerja Pegawai (Y2)</w:t>
            </w:r>
          </w:p>
        </w:tc>
        <w:tc>
          <w:tcPr>
            <w:tcW w:w="960" w:type="dxa"/>
            <w:tcBorders>
              <w:top w:val="nil"/>
              <w:left w:val="nil"/>
              <w:bottom w:val="nil"/>
              <w:right w:val="nil"/>
            </w:tcBorders>
            <w:shd w:val="clear" w:color="000000" w:fill="FCE4D6"/>
            <w:noWrap/>
            <w:vAlign w:val="bottom"/>
            <w:hideMark/>
          </w:tcPr>
          <w:p w14:paraId="68261573" w14:textId="77777777" w:rsidR="002B15D1" w:rsidRPr="002B15D1" w:rsidRDefault="002B15D1" w:rsidP="002B15D1">
            <w:pPr>
              <w:spacing w:after="0" w:line="240" w:lineRule="auto"/>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 </w:t>
            </w:r>
          </w:p>
        </w:tc>
      </w:tr>
      <w:tr w:rsidR="002B15D1" w:rsidRPr="002B15D1" w14:paraId="5888B9D1" w14:textId="77777777" w:rsidTr="002B15D1">
        <w:trPr>
          <w:trHeight w:val="600"/>
        </w:trPr>
        <w:tc>
          <w:tcPr>
            <w:tcW w:w="960" w:type="dxa"/>
            <w:vMerge/>
            <w:tcBorders>
              <w:top w:val="nil"/>
              <w:left w:val="nil"/>
              <w:bottom w:val="nil"/>
              <w:right w:val="nil"/>
            </w:tcBorders>
            <w:vAlign w:val="center"/>
            <w:hideMark/>
          </w:tcPr>
          <w:p w14:paraId="7D85DB50" w14:textId="77777777" w:rsidR="002B15D1" w:rsidRPr="002B15D1" w:rsidRDefault="002B15D1" w:rsidP="002B15D1">
            <w:pPr>
              <w:spacing w:after="0" w:line="240" w:lineRule="auto"/>
              <w:rPr>
                <w:rFonts w:eastAsia="Times New Roman" w:cs="Times New Roman"/>
                <w:b/>
                <w:bCs/>
                <w:color w:val="000000"/>
                <w:lang w:val="id-ID" w:eastAsia="id-ID"/>
              </w:rPr>
            </w:pPr>
          </w:p>
        </w:tc>
        <w:tc>
          <w:tcPr>
            <w:tcW w:w="1589" w:type="dxa"/>
            <w:gridSpan w:val="2"/>
            <w:tcBorders>
              <w:top w:val="nil"/>
              <w:left w:val="nil"/>
              <w:bottom w:val="nil"/>
              <w:right w:val="nil"/>
            </w:tcBorders>
            <w:shd w:val="clear" w:color="000000" w:fill="FCE4D6"/>
            <w:noWrap/>
            <w:vAlign w:val="center"/>
            <w:hideMark/>
          </w:tcPr>
          <w:p w14:paraId="133B8A65" w14:textId="77777777" w:rsidR="002B15D1" w:rsidRPr="002B15D1" w:rsidRDefault="002B15D1" w:rsidP="002B15D1">
            <w:pPr>
              <w:spacing w:after="0" w:line="240" w:lineRule="auto"/>
              <w:jc w:val="center"/>
              <w:rPr>
                <w:rFonts w:ascii="Calibri" w:eastAsia="Times New Roman" w:hAnsi="Calibri" w:cs="Times New Roman"/>
                <w:b/>
                <w:bCs/>
                <w:color w:val="000000"/>
                <w:sz w:val="22"/>
                <w:szCs w:val="22"/>
                <w:lang w:val="id-ID" w:eastAsia="id-ID"/>
              </w:rPr>
            </w:pPr>
            <w:r w:rsidRPr="002B15D1">
              <w:rPr>
                <w:rFonts w:ascii="Calibri" w:eastAsia="Times New Roman" w:hAnsi="Calibri" w:cs="Times New Roman"/>
                <w:b/>
                <w:bCs/>
                <w:color w:val="000000"/>
                <w:sz w:val="22"/>
                <w:szCs w:val="22"/>
                <w:lang w:val="id-ID" w:eastAsia="id-ID"/>
              </w:rPr>
              <w:t>Kualitas</w:t>
            </w:r>
          </w:p>
        </w:tc>
        <w:tc>
          <w:tcPr>
            <w:tcW w:w="1588" w:type="dxa"/>
            <w:gridSpan w:val="2"/>
            <w:tcBorders>
              <w:top w:val="nil"/>
              <w:left w:val="nil"/>
              <w:bottom w:val="nil"/>
              <w:right w:val="nil"/>
            </w:tcBorders>
            <w:shd w:val="clear" w:color="000000" w:fill="FCE4D6"/>
            <w:noWrap/>
            <w:vAlign w:val="center"/>
            <w:hideMark/>
          </w:tcPr>
          <w:p w14:paraId="6E3901C1" w14:textId="77777777" w:rsidR="002B15D1" w:rsidRPr="002B15D1" w:rsidRDefault="002B15D1" w:rsidP="002B15D1">
            <w:pPr>
              <w:spacing w:after="0" w:line="240" w:lineRule="auto"/>
              <w:jc w:val="center"/>
              <w:rPr>
                <w:rFonts w:ascii="Calibri" w:eastAsia="Times New Roman" w:hAnsi="Calibri" w:cs="Times New Roman"/>
                <w:b/>
                <w:bCs/>
                <w:color w:val="000000"/>
                <w:sz w:val="22"/>
                <w:szCs w:val="22"/>
                <w:lang w:val="id-ID" w:eastAsia="id-ID"/>
              </w:rPr>
            </w:pPr>
            <w:r w:rsidRPr="002B15D1">
              <w:rPr>
                <w:rFonts w:ascii="Calibri" w:eastAsia="Times New Roman" w:hAnsi="Calibri" w:cs="Times New Roman"/>
                <w:b/>
                <w:bCs/>
                <w:color w:val="000000"/>
                <w:sz w:val="22"/>
                <w:szCs w:val="22"/>
                <w:lang w:val="id-ID" w:eastAsia="id-ID"/>
              </w:rPr>
              <w:t>Kuantitas</w:t>
            </w:r>
          </w:p>
        </w:tc>
        <w:tc>
          <w:tcPr>
            <w:tcW w:w="1206" w:type="dxa"/>
            <w:tcBorders>
              <w:top w:val="nil"/>
              <w:left w:val="nil"/>
              <w:bottom w:val="nil"/>
              <w:right w:val="nil"/>
            </w:tcBorders>
            <w:shd w:val="clear" w:color="000000" w:fill="FCE4D6"/>
            <w:noWrap/>
            <w:vAlign w:val="center"/>
            <w:hideMark/>
          </w:tcPr>
          <w:p w14:paraId="1C054ABE" w14:textId="77777777" w:rsidR="002B15D1" w:rsidRPr="002B15D1" w:rsidRDefault="002B15D1" w:rsidP="002B15D1">
            <w:pPr>
              <w:spacing w:after="0" w:line="240" w:lineRule="auto"/>
              <w:jc w:val="center"/>
              <w:rPr>
                <w:rFonts w:ascii="Calibri" w:eastAsia="Times New Roman" w:hAnsi="Calibri" w:cs="Times New Roman"/>
                <w:b/>
                <w:bCs/>
                <w:color w:val="000000"/>
                <w:sz w:val="22"/>
                <w:szCs w:val="22"/>
                <w:lang w:val="id-ID" w:eastAsia="id-ID"/>
              </w:rPr>
            </w:pPr>
            <w:r w:rsidRPr="002B15D1">
              <w:rPr>
                <w:rFonts w:ascii="Calibri" w:eastAsia="Times New Roman" w:hAnsi="Calibri" w:cs="Times New Roman"/>
                <w:b/>
                <w:bCs/>
                <w:color w:val="000000"/>
                <w:sz w:val="22"/>
                <w:szCs w:val="22"/>
                <w:lang w:val="id-ID" w:eastAsia="id-ID"/>
              </w:rPr>
              <w:t>Waktu</w:t>
            </w:r>
          </w:p>
        </w:tc>
        <w:tc>
          <w:tcPr>
            <w:tcW w:w="1377" w:type="dxa"/>
            <w:tcBorders>
              <w:top w:val="nil"/>
              <w:left w:val="nil"/>
              <w:bottom w:val="nil"/>
              <w:right w:val="nil"/>
            </w:tcBorders>
            <w:shd w:val="clear" w:color="000000" w:fill="FCE4D6"/>
            <w:vAlign w:val="center"/>
            <w:hideMark/>
          </w:tcPr>
          <w:p w14:paraId="121117CB" w14:textId="77777777" w:rsidR="002B15D1" w:rsidRPr="002B15D1" w:rsidRDefault="002B15D1" w:rsidP="002B15D1">
            <w:pPr>
              <w:spacing w:after="0" w:line="240" w:lineRule="auto"/>
              <w:jc w:val="center"/>
              <w:rPr>
                <w:rFonts w:ascii="Calibri" w:eastAsia="Times New Roman" w:hAnsi="Calibri" w:cs="Times New Roman"/>
                <w:b/>
                <w:bCs/>
                <w:color w:val="000000"/>
                <w:sz w:val="22"/>
                <w:szCs w:val="22"/>
                <w:lang w:val="id-ID" w:eastAsia="id-ID"/>
              </w:rPr>
            </w:pPr>
            <w:r w:rsidRPr="002B15D1">
              <w:rPr>
                <w:rFonts w:ascii="Calibri" w:eastAsia="Times New Roman" w:hAnsi="Calibri" w:cs="Times New Roman"/>
                <w:b/>
                <w:bCs/>
                <w:color w:val="000000"/>
                <w:sz w:val="22"/>
                <w:szCs w:val="22"/>
                <w:lang w:val="id-ID" w:eastAsia="id-ID"/>
              </w:rPr>
              <w:t>Total Skor</w:t>
            </w:r>
          </w:p>
        </w:tc>
        <w:tc>
          <w:tcPr>
            <w:tcW w:w="960" w:type="dxa"/>
            <w:tcBorders>
              <w:top w:val="nil"/>
              <w:left w:val="nil"/>
              <w:bottom w:val="nil"/>
              <w:right w:val="nil"/>
            </w:tcBorders>
            <w:shd w:val="clear" w:color="000000" w:fill="FCE4D6"/>
            <w:noWrap/>
            <w:vAlign w:val="center"/>
            <w:hideMark/>
          </w:tcPr>
          <w:p w14:paraId="34CA8623" w14:textId="77777777" w:rsidR="002B15D1" w:rsidRPr="002B15D1" w:rsidRDefault="002B15D1" w:rsidP="002B15D1">
            <w:pPr>
              <w:spacing w:after="0" w:line="240" w:lineRule="auto"/>
              <w:rPr>
                <w:rFonts w:ascii="Calibri" w:eastAsia="Times New Roman" w:hAnsi="Calibri" w:cs="Times New Roman"/>
                <w:b/>
                <w:bCs/>
                <w:color w:val="000000"/>
                <w:sz w:val="22"/>
                <w:szCs w:val="22"/>
                <w:lang w:val="id-ID" w:eastAsia="id-ID"/>
              </w:rPr>
            </w:pPr>
            <w:r w:rsidRPr="002B15D1">
              <w:rPr>
                <w:rFonts w:ascii="Calibri" w:eastAsia="Times New Roman" w:hAnsi="Calibri" w:cs="Times New Roman"/>
                <w:b/>
                <w:bCs/>
                <w:color w:val="000000"/>
                <w:sz w:val="22"/>
                <w:szCs w:val="22"/>
                <w:lang w:val="id-ID" w:eastAsia="id-ID"/>
              </w:rPr>
              <w:t>Indeks</w:t>
            </w:r>
          </w:p>
        </w:tc>
      </w:tr>
      <w:tr w:rsidR="002B15D1" w:rsidRPr="002B15D1" w14:paraId="038DACAF" w14:textId="77777777" w:rsidTr="002B15D1">
        <w:trPr>
          <w:trHeight w:val="300"/>
        </w:trPr>
        <w:tc>
          <w:tcPr>
            <w:tcW w:w="960" w:type="dxa"/>
            <w:vMerge/>
            <w:tcBorders>
              <w:top w:val="nil"/>
              <w:left w:val="nil"/>
              <w:bottom w:val="nil"/>
              <w:right w:val="nil"/>
            </w:tcBorders>
            <w:vAlign w:val="center"/>
            <w:hideMark/>
          </w:tcPr>
          <w:p w14:paraId="104D5D3F" w14:textId="77777777" w:rsidR="002B15D1" w:rsidRPr="002B15D1" w:rsidRDefault="002B15D1" w:rsidP="002B15D1">
            <w:pPr>
              <w:spacing w:after="0" w:line="240" w:lineRule="auto"/>
              <w:rPr>
                <w:rFonts w:eastAsia="Times New Roman" w:cs="Times New Roman"/>
                <w:b/>
                <w:bCs/>
                <w:color w:val="000000"/>
                <w:lang w:val="id-ID" w:eastAsia="id-ID"/>
              </w:rPr>
            </w:pPr>
          </w:p>
        </w:tc>
        <w:tc>
          <w:tcPr>
            <w:tcW w:w="795" w:type="dxa"/>
            <w:tcBorders>
              <w:top w:val="nil"/>
              <w:left w:val="nil"/>
              <w:bottom w:val="nil"/>
              <w:right w:val="nil"/>
            </w:tcBorders>
            <w:shd w:val="clear" w:color="000000" w:fill="FCE4D6"/>
            <w:noWrap/>
            <w:vAlign w:val="center"/>
            <w:hideMark/>
          </w:tcPr>
          <w:p w14:paraId="02FEF6F5" w14:textId="77777777" w:rsidR="002B15D1" w:rsidRPr="002B15D1" w:rsidRDefault="002B15D1" w:rsidP="002B15D1">
            <w:pPr>
              <w:spacing w:after="0" w:line="240" w:lineRule="auto"/>
              <w:jc w:val="center"/>
              <w:rPr>
                <w:rFonts w:ascii="Calibri" w:eastAsia="Times New Roman" w:hAnsi="Calibri" w:cs="Times New Roman"/>
                <w:b/>
                <w:bCs/>
                <w:color w:val="000000"/>
                <w:sz w:val="22"/>
                <w:szCs w:val="22"/>
                <w:lang w:val="id-ID" w:eastAsia="id-ID"/>
              </w:rPr>
            </w:pPr>
            <w:r w:rsidRPr="002B15D1">
              <w:rPr>
                <w:rFonts w:ascii="Calibri" w:eastAsia="Times New Roman" w:hAnsi="Calibri" w:cs="Times New Roman"/>
                <w:b/>
                <w:bCs/>
                <w:color w:val="000000"/>
                <w:sz w:val="22"/>
                <w:szCs w:val="22"/>
                <w:lang w:val="id-ID" w:eastAsia="id-ID"/>
              </w:rPr>
              <w:t>KP1</w:t>
            </w:r>
          </w:p>
        </w:tc>
        <w:tc>
          <w:tcPr>
            <w:tcW w:w="794" w:type="dxa"/>
            <w:tcBorders>
              <w:top w:val="nil"/>
              <w:left w:val="nil"/>
              <w:bottom w:val="nil"/>
              <w:right w:val="nil"/>
            </w:tcBorders>
            <w:shd w:val="clear" w:color="000000" w:fill="FCE4D6"/>
            <w:noWrap/>
            <w:vAlign w:val="center"/>
            <w:hideMark/>
          </w:tcPr>
          <w:p w14:paraId="0A54C9E8" w14:textId="77777777" w:rsidR="002B15D1" w:rsidRPr="002B15D1" w:rsidRDefault="002B15D1" w:rsidP="002B15D1">
            <w:pPr>
              <w:spacing w:after="0" w:line="240" w:lineRule="auto"/>
              <w:jc w:val="center"/>
              <w:rPr>
                <w:rFonts w:ascii="Calibri" w:eastAsia="Times New Roman" w:hAnsi="Calibri" w:cs="Times New Roman"/>
                <w:b/>
                <w:bCs/>
                <w:color w:val="000000"/>
                <w:sz w:val="22"/>
                <w:szCs w:val="22"/>
                <w:lang w:val="id-ID" w:eastAsia="id-ID"/>
              </w:rPr>
            </w:pPr>
            <w:r w:rsidRPr="002B15D1">
              <w:rPr>
                <w:rFonts w:ascii="Calibri" w:eastAsia="Times New Roman" w:hAnsi="Calibri" w:cs="Times New Roman"/>
                <w:b/>
                <w:bCs/>
                <w:color w:val="000000"/>
                <w:sz w:val="22"/>
                <w:szCs w:val="22"/>
                <w:lang w:val="id-ID" w:eastAsia="id-ID"/>
              </w:rPr>
              <w:t>KP2</w:t>
            </w:r>
          </w:p>
        </w:tc>
        <w:tc>
          <w:tcPr>
            <w:tcW w:w="794" w:type="dxa"/>
            <w:tcBorders>
              <w:top w:val="nil"/>
              <w:left w:val="nil"/>
              <w:bottom w:val="nil"/>
              <w:right w:val="nil"/>
            </w:tcBorders>
            <w:shd w:val="clear" w:color="000000" w:fill="FCE4D6"/>
            <w:noWrap/>
            <w:vAlign w:val="center"/>
            <w:hideMark/>
          </w:tcPr>
          <w:p w14:paraId="71D285E6" w14:textId="77777777" w:rsidR="002B15D1" w:rsidRPr="002B15D1" w:rsidRDefault="002B15D1" w:rsidP="002B15D1">
            <w:pPr>
              <w:spacing w:after="0" w:line="240" w:lineRule="auto"/>
              <w:jc w:val="center"/>
              <w:rPr>
                <w:rFonts w:ascii="Calibri" w:eastAsia="Times New Roman" w:hAnsi="Calibri" w:cs="Times New Roman"/>
                <w:b/>
                <w:bCs/>
                <w:color w:val="000000"/>
                <w:sz w:val="22"/>
                <w:szCs w:val="22"/>
                <w:lang w:val="id-ID" w:eastAsia="id-ID"/>
              </w:rPr>
            </w:pPr>
            <w:r w:rsidRPr="002B15D1">
              <w:rPr>
                <w:rFonts w:ascii="Calibri" w:eastAsia="Times New Roman" w:hAnsi="Calibri" w:cs="Times New Roman"/>
                <w:b/>
                <w:bCs/>
                <w:color w:val="000000"/>
                <w:sz w:val="22"/>
                <w:szCs w:val="22"/>
                <w:lang w:val="id-ID" w:eastAsia="id-ID"/>
              </w:rPr>
              <w:t>KP3</w:t>
            </w:r>
          </w:p>
        </w:tc>
        <w:tc>
          <w:tcPr>
            <w:tcW w:w="794" w:type="dxa"/>
            <w:tcBorders>
              <w:top w:val="nil"/>
              <w:left w:val="nil"/>
              <w:bottom w:val="nil"/>
              <w:right w:val="nil"/>
            </w:tcBorders>
            <w:shd w:val="clear" w:color="000000" w:fill="FCE4D6"/>
            <w:noWrap/>
            <w:vAlign w:val="center"/>
            <w:hideMark/>
          </w:tcPr>
          <w:p w14:paraId="3467B75E" w14:textId="77777777" w:rsidR="002B15D1" w:rsidRPr="002B15D1" w:rsidRDefault="002B15D1" w:rsidP="002B15D1">
            <w:pPr>
              <w:spacing w:after="0" w:line="240" w:lineRule="auto"/>
              <w:jc w:val="center"/>
              <w:rPr>
                <w:rFonts w:ascii="Calibri" w:eastAsia="Times New Roman" w:hAnsi="Calibri" w:cs="Times New Roman"/>
                <w:b/>
                <w:bCs/>
                <w:color w:val="000000"/>
                <w:sz w:val="22"/>
                <w:szCs w:val="22"/>
                <w:lang w:val="id-ID" w:eastAsia="id-ID"/>
              </w:rPr>
            </w:pPr>
            <w:r w:rsidRPr="002B15D1">
              <w:rPr>
                <w:rFonts w:ascii="Calibri" w:eastAsia="Times New Roman" w:hAnsi="Calibri" w:cs="Times New Roman"/>
                <w:b/>
                <w:bCs/>
                <w:color w:val="000000"/>
                <w:sz w:val="22"/>
                <w:szCs w:val="22"/>
                <w:lang w:val="id-ID" w:eastAsia="id-ID"/>
              </w:rPr>
              <w:t>KP4</w:t>
            </w:r>
          </w:p>
        </w:tc>
        <w:tc>
          <w:tcPr>
            <w:tcW w:w="1206" w:type="dxa"/>
            <w:tcBorders>
              <w:top w:val="nil"/>
              <w:left w:val="nil"/>
              <w:bottom w:val="nil"/>
              <w:right w:val="nil"/>
            </w:tcBorders>
            <w:shd w:val="clear" w:color="000000" w:fill="FCE4D6"/>
            <w:noWrap/>
            <w:vAlign w:val="center"/>
            <w:hideMark/>
          </w:tcPr>
          <w:p w14:paraId="09F24E38" w14:textId="77777777" w:rsidR="002B15D1" w:rsidRPr="002B15D1" w:rsidRDefault="002B15D1" w:rsidP="002B15D1">
            <w:pPr>
              <w:spacing w:after="0" w:line="240" w:lineRule="auto"/>
              <w:jc w:val="center"/>
              <w:rPr>
                <w:rFonts w:ascii="Calibri" w:eastAsia="Times New Roman" w:hAnsi="Calibri" w:cs="Times New Roman"/>
                <w:b/>
                <w:bCs/>
                <w:color w:val="000000"/>
                <w:sz w:val="22"/>
                <w:szCs w:val="22"/>
                <w:lang w:val="id-ID" w:eastAsia="id-ID"/>
              </w:rPr>
            </w:pPr>
            <w:r w:rsidRPr="002B15D1">
              <w:rPr>
                <w:rFonts w:ascii="Calibri" w:eastAsia="Times New Roman" w:hAnsi="Calibri" w:cs="Times New Roman"/>
                <w:b/>
                <w:bCs/>
                <w:color w:val="000000"/>
                <w:sz w:val="22"/>
                <w:szCs w:val="22"/>
                <w:lang w:val="id-ID" w:eastAsia="id-ID"/>
              </w:rPr>
              <w:t>KP5</w:t>
            </w:r>
          </w:p>
        </w:tc>
        <w:tc>
          <w:tcPr>
            <w:tcW w:w="1377" w:type="dxa"/>
            <w:tcBorders>
              <w:top w:val="nil"/>
              <w:left w:val="nil"/>
              <w:bottom w:val="nil"/>
              <w:right w:val="nil"/>
            </w:tcBorders>
            <w:shd w:val="clear" w:color="000000" w:fill="FCE4D6"/>
            <w:noWrap/>
            <w:vAlign w:val="center"/>
            <w:hideMark/>
          </w:tcPr>
          <w:p w14:paraId="2FAF6F3F" w14:textId="77777777" w:rsidR="002B15D1" w:rsidRPr="002B15D1" w:rsidRDefault="002B15D1" w:rsidP="002B15D1">
            <w:pPr>
              <w:spacing w:after="0" w:line="240" w:lineRule="auto"/>
              <w:jc w:val="center"/>
              <w:rPr>
                <w:rFonts w:ascii="Calibri" w:eastAsia="Times New Roman" w:hAnsi="Calibri" w:cs="Times New Roman"/>
                <w:b/>
                <w:bCs/>
                <w:color w:val="000000"/>
                <w:sz w:val="22"/>
                <w:szCs w:val="22"/>
                <w:lang w:val="id-ID" w:eastAsia="id-ID"/>
              </w:rPr>
            </w:pPr>
            <w:r w:rsidRPr="002B15D1">
              <w:rPr>
                <w:rFonts w:ascii="Calibri" w:eastAsia="Times New Roman" w:hAnsi="Calibri" w:cs="Times New Roman"/>
                <w:b/>
                <w:bCs/>
                <w:color w:val="000000"/>
                <w:sz w:val="22"/>
                <w:szCs w:val="22"/>
                <w:lang w:val="id-ID" w:eastAsia="id-ID"/>
              </w:rPr>
              <w:t> </w:t>
            </w:r>
          </w:p>
        </w:tc>
        <w:tc>
          <w:tcPr>
            <w:tcW w:w="960" w:type="dxa"/>
            <w:tcBorders>
              <w:top w:val="nil"/>
              <w:left w:val="nil"/>
              <w:bottom w:val="nil"/>
              <w:right w:val="nil"/>
            </w:tcBorders>
            <w:shd w:val="clear" w:color="000000" w:fill="FCE4D6"/>
            <w:noWrap/>
            <w:vAlign w:val="center"/>
            <w:hideMark/>
          </w:tcPr>
          <w:p w14:paraId="784B8080" w14:textId="77777777" w:rsidR="002B15D1" w:rsidRPr="002B15D1" w:rsidRDefault="002B15D1" w:rsidP="002B15D1">
            <w:pPr>
              <w:spacing w:after="0" w:line="240" w:lineRule="auto"/>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 </w:t>
            </w:r>
          </w:p>
        </w:tc>
      </w:tr>
      <w:tr w:rsidR="002B15D1" w:rsidRPr="002B15D1" w14:paraId="1D24B4F3" w14:textId="77777777" w:rsidTr="002B15D1">
        <w:trPr>
          <w:trHeight w:val="300"/>
        </w:trPr>
        <w:tc>
          <w:tcPr>
            <w:tcW w:w="960" w:type="dxa"/>
            <w:tcBorders>
              <w:top w:val="nil"/>
              <w:left w:val="nil"/>
              <w:bottom w:val="nil"/>
              <w:right w:val="nil"/>
            </w:tcBorders>
            <w:shd w:val="clear" w:color="auto" w:fill="auto"/>
            <w:noWrap/>
            <w:vAlign w:val="center"/>
            <w:hideMark/>
          </w:tcPr>
          <w:p w14:paraId="6D26648D"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w:t>
            </w:r>
          </w:p>
        </w:tc>
        <w:tc>
          <w:tcPr>
            <w:tcW w:w="795" w:type="dxa"/>
            <w:tcBorders>
              <w:top w:val="nil"/>
              <w:left w:val="nil"/>
              <w:bottom w:val="nil"/>
              <w:right w:val="nil"/>
            </w:tcBorders>
            <w:shd w:val="clear" w:color="000000" w:fill="FFFFFF"/>
            <w:noWrap/>
            <w:vAlign w:val="bottom"/>
            <w:hideMark/>
          </w:tcPr>
          <w:p w14:paraId="74EC7127"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2DBDCFCB"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65D96481"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5FF186D2"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206" w:type="dxa"/>
            <w:tcBorders>
              <w:top w:val="nil"/>
              <w:left w:val="nil"/>
              <w:bottom w:val="nil"/>
              <w:right w:val="nil"/>
            </w:tcBorders>
            <w:shd w:val="clear" w:color="000000" w:fill="FFFFFF"/>
            <w:noWrap/>
            <w:vAlign w:val="bottom"/>
            <w:hideMark/>
          </w:tcPr>
          <w:p w14:paraId="4FCE1DF3"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CE4D6"/>
            <w:noWrap/>
            <w:vAlign w:val="bottom"/>
            <w:hideMark/>
          </w:tcPr>
          <w:p w14:paraId="315FD031"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FCE4D6"/>
            <w:noWrap/>
            <w:vAlign w:val="bottom"/>
            <w:hideMark/>
          </w:tcPr>
          <w:p w14:paraId="43C2A44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4,80</w:t>
            </w:r>
          </w:p>
        </w:tc>
      </w:tr>
      <w:tr w:rsidR="002B15D1" w:rsidRPr="002B15D1" w14:paraId="341318B2" w14:textId="77777777" w:rsidTr="002B15D1">
        <w:trPr>
          <w:trHeight w:val="300"/>
        </w:trPr>
        <w:tc>
          <w:tcPr>
            <w:tcW w:w="960" w:type="dxa"/>
            <w:tcBorders>
              <w:top w:val="nil"/>
              <w:left w:val="nil"/>
              <w:bottom w:val="nil"/>
              <w:right w:val="nil"/>
            </w:tcBorders>
            <w:shd w:val="clear" w:color="auto" w:fill="auto"/>
            <w:noWrap/>
            <w:vAlign w:val="center"/>
            <w:hideMark/>
          </w:tcPr>
          <w:p w14:paraId="243E8580"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5" w:type="dxa"/>
            <w:tcBorders>
              <w:top w:val="nil"/>
              <w:left w:val="nil"/>
              <w:bottom w:val="nil"/>
              <w:right w:val="nil"/>
            </w:tcBorders>
            <w:shd w:val="clear" w:color="000000" w:fill="FFFFFF"/>
            <w:noWrap/>
            <w:vAlign w:val="bottom"/>
            <w:hideMark/>
          </w:tcPr>
          <w:p w14:paraId="0D945452"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0E7398F2"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03BF3683"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599AF4B6"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206" w:type="dxa"/>
            <w:tcBorders>
              <w:top w:val="nil"/>
              <w:left w:val="nil"/>
              <w:bottom w:val="nil"/>
              <w:right w:val="nil"/>
            </w:tcBorders>
            <w:shd w:val="clear" w:color="000000" w:fill="FFFFFF"/>
            <w:noWrap/>
            <w:vAlign w:val="bottom"/>
            <w:hideMark/>
          </w:tcPr>
          <w:p w14:paraId="28AAE201"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3EAD0BD1"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23</w:t>
            </w:r>
          </w:p>
        </w:tc>
        <w:tc>
          <w:tcPr>
            <w:tcW w:w="960" w:type="dxa"/>
            <w:tcBorders>
              <w:top w:val="nil"/>
              <w:left w:val="nil"/>
              <w:bottom w:val="nil"/>
              <w:right w:val="nil"/>
            </w:tcBorders>
            <w:shd w:val="clear" w:color="000000" w:fill="FCE4D6"/>
            <w:noWrap/>
            <w:vAlign w:val="bottom"/>
            <w:hideMark/>
          </w:tcPr>
          <w:p w14:paraId="0FAB276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4,60</w:t>
            </w:r>
          </w:p>
        </w:tc>
      </w:tr>
      <w:tr w:rsidR="002B15D1" w:rsidRPr="002B15D1" w14:paraId="5FC93BF3" w14:textId="77777777" w:rsidTr="002B15D1">
        <w:trPr>
          <w:trHeight w:val="300"/>
        </w:trPr>
        <w:tc>
          <w:tcPr>
            <w:tcW w:w="960" w:type="dxa"/>
            <w:tcBorders>
              <w:top w:val="nil"/>
              <w:left w:val="nil"/>
              <w:bottom w:val="nil"/>
              <w:right w:val="nil"/>
            </w:tcBorders>
            <w:shd w:val="clear" w:color="auto" w:fill="auto"/>
            <w:noWrap/>
            <w:vAlign w:val="center"/>
            <w:hideMark/>
          </w:tcPr>
          <w:p w14:paraId="5BA737AF"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795" w:type="dxa"/>
            <w:tcBorders>
              <w:top w:val="nil"/>
              <w:left w:val="nil"/>
              <w:bottom w:val="nil"/>
              <w:right w:val="nil"/>
            </w:tcBorders>
            <w:shd w:val="clear" w:color="000000" w:fill="FFFFFF"/>
            <w:noWrap/>
            <w:vAlign w:val="bottom"/>
            <w:hideMark/>
          </w:tcPr>
          <w:p w14:paraId="3910184E"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3981391C"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2D78B9AB"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0B77AE70"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206" w:type="dxa"/>
            <w:tcBorders>
              <w:top w:val="nil"/>
              <w:left w:val="nil"/>
              <w:bottom w:val="nil"/>
              <w:right w:val="nil"/>
            </w:tcBorders>
            <w:shd w:val="clear" w:color="000000" w:fill="FFFFFF"/>
            <w:noWrap/>
            <w:vAlign w:val="bottom"/>
            <w:hideMark/>
          </w:tcPr>
          <w:p w14:paraId="096BC5F3"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CE4D6"/>
            <w:noWrap/>
            <w:vAlign w:val="bottom"/>
            <w:hideMark/>
          </w:tcPr>
          <w:p w14:paraId="0695A4C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FCE4D6"/>
            <w:noWrap/>
            <w:vAlign w:val="bottom"/>
            <w:hideMark/>
          </w:tcPr>
          <w:p w14:paraId="35DFA4FD"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4,80</w:t>
            </w:r>
          </w:p>
        </w:tc>
      </w:tr>
      <w:tr w:rsidR="002B15D1" w:rsidRPr="002B15D1" w14:paraId="5D3ED90C" w14:textId="77777777" w:rsidTr="002B15D1">
        <w:trPr>
          <w:trHeight w:val="300"/>
        </w:trPr>
        <w:tc>
          <w:tcPr>
            <w:tcW w:w="960" w:type="dxa"/>
            <w:tcBorders>
              <w:top w:val="nil"/>
              <w:left w:val="nil"/>
              <w:bottom w:val="nil"/>
              <w:right w:val="nil"/>
            </w:tcBorders>
            <w:shd w:val="clear" w:color="auto" w:fill="auto"/>
            <w:noWrap/>
            <w:vAlign w:val="center"/>
            <w:hideMark/>
          </w:tcPr>
          <w:p w14:paraId="460DC267"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5" w:type="dxa"/>
            <w:tcBorders>
              <w:top w:val="nil"/>
              <w:left w:val="nil"/>
              <w:bottom w:val="nil"/>
              <w:right w:val="nil"/>
            </w:tcBorders>
            <w:shd w:val="clear" w:color="000000" w:fill="FFFFFF"/>
            <w:noWrap/>
            <w:vAlign w:val="bottom"/>
            <w:hideMark/>
          </w:tcPr>
          <w:p w14:paraId="18E7BD31"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0D51B721"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12EB148E"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5F803B77"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206" w:type="dxa"/>
            <w:tcBorders>
              <w:top w:val="nil"/>
              <w:left w:val="nil"/>
              <w:bottom w:val="nil"/>
              <w:right w:val="nil"/>
            </w:tcBorders>
            <w:shd w:val="clear" w:color="000000" w:fill="FFFFFF"/>
            <w:noWrap/>
            <w:vAlign w:val="bottom"/>
            <w:hideMark/>
          </w:tcPr>
          <w:p w14:paraId="557620B1"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CE4D6"/>
            <w:noWrap/>
            <w:vAlign w:val="bottom"/>
            <w:hideMark/>
          </w:tcPr>
          <w:p w14:paraId="2FD105B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23</w:t>
            </w:r>
          </w:p>
        </w:tc>
        <w:tc>
          <w:tcPr>
            <w:tcW w:w="960" w:type="dxa"/>
            <w:tcBorders>
              <w:top w:val="nil"/>
              <w:left w:val="nil"/>
              <w:bottom w:val="nil"/>
              <w:right w:val="nil"/>
            </w:tcBorders>
            <w:shd w:val="clear" w:color="000000" w:fill="FCE4D6"/>
            <w:noWrap/>
            <w:vAlign w:val="bottom"/>
            <w:hideMark/>
          </w:tcPr>
          <w:p w14:paraId="00D3ED2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4,60</w:t>
            </w:r>
          </w:p>
        </w:tc>
      </w:tr>
      <w:tr w:rsidR="002B15D1" w:rsidRPr="002B15D1" w14:paraId="01229F45" w14:textId="77777777" w:rsidTr="002B15D1">
        <w:trPr>
          <w:trHeight w:val="300"/>
        </w:trPr>
        <w:tc>
          <w:tcPr>
            <w:tcW w:w="960" w:type="dxa"/>
            <w:tcBorders>
              <w:top w:val="nil"/>
              <w:left w:val="nil"/>
              <w:bottom w:val="nil"/>
              <w:right w:val="nil"/>
            </w:tcBorders>
            <w:shd w:val="clear" w:color="auto" w:fill="auto"/>
            <w:noWrap/>
            <w:vAlign w:val="center"/>
            <w:hideMark/>
          </w:tcPr>
          <w:p w14:paraId="4F198B4F"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5</w:t>
            </w:r>
          </w:p>
        </w:tc>
        <w:tc>
          <w:tcPr>
            <w:tcW w:w="795" w:type="dxa"/>
            <w:tcBorders>
              <w:top w:val="nil"/>
              <w:left w:val="nil"/>
              <w:bottom w:val="nil"/>
              <w:right w:val="nil"/>
            </w:tcBorders>
            <w:shd w:val="clear" w:color="000000" w:fill="FFFFFF"/>
            <w:noWrap/>
            <w:vAlign w:val="bottom"/>
            <w:hideMark/>
          </w:tcPr>
          <w:p w14:paraId="220234DC"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49B2A99F"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66222076"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464437B1"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206" w:type="dxa"/>
            <w:tcBorders>
              <w:top w:val="nil"/>
              <w:left w:val="nil"/>
              <w:bottom w:val="nil"/>
              <w:right w:val="nil"/>
            </w:tcBorders>
            <w:shd w:val="clear" w:color="000000" w:fill="FFFFFF"/>
            <w:noWrap/>
            <w:vAlign w:val="bottom"/>
            <w:hideMark/>
          </w:tcPr>
          <w:p w14:paraId="42195F90"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6273DE1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23</w:t>
            </w:r>
          </w:p>
        </w:tc>
        <w:tc>
          <w:tcPr>
            <w:tcW w:w="960" w:type="dxa"/>
            <w:tcBorders>
              <w:top w:val="nil"/>
              <w:left w:val="nil"/>
              <w:bottom w:val="nil"/>
              <w:right w:val="nil"/>
            </w:tcBorders>
            <w:shd w:val="clear" w:color="000000" w:fill="FCE4D6"/>
            <w:noWrap/>
            <w:vAlign w:val="bottom"/>
            <w:hideMark/>
          </w:tcPr>
          <w:p w14:paraId="121D17B1"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4,60</w:t>
            </w:r>
          </w:p>
        </w:tc>
      </w:tr>
      <w:tr w:rsidR="002B15D1" w:rsidRPr="002B15D1" w14:paraId="1A7C5911" w14:textId="77777777" w:rsidTr="002B15D1">
        <w:trPr>
          <w:trHeight w:val="300"/>
        </w:trPr>
        <w:tc>
          <w:tcPr>
            <w:tcW w:w="960" w:type="dxa"/>
            <w:tcBorders>
              <w:top w:val="nil"/>
              <w:left w:val="nil"/>
              <w:bottom w:val="nil"/>
              <w:right w:val="nil"/>
            </w:tcBorders>
            <w:shd w:val="clear" w:color="auto" w:fill="auto"/>
            <w:noWrap/>
            <w:vAlign w:val="center"/>
            <w:hideMark/>
          </w:tcPr>
          <w:p w14:paraId="2844D5DC"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6</w:t>
            </w:r>
          </w:p>
        </w:tc>
        <w:tc>
          <w:tcPr>
            <w:tcW w:w="795" w:type="dxa"/>
            <w:tcBorders>
              <w:top w:val="nil"/>
              <w:left w:val="nil"/>
              <w:bottom w:val="nil"/>
              <w:right w:val="nil"/>
            </w:tcBorders>
            <w:shd w:val="clear" w:color="000000" w:fill="FFFFFF"/>
            <w:noWrap/>
            <w:vAlign w:val="bottom"/>
            <w:hideMark/>
          </w:tcPr>
          <w:p w14:paraId="73CD30D0"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21D68361"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3D7ADA02"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2D0A5A4A"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206" w:type="dxa"/>
            <w:tcBorders>
              <w:top w:val="nil"/>
              <w:left w:val="nil"/>
              <w:bottom w:val="nil"/>
              <w:right w:val="nil"/>
            </w:tcBorders>
            <w:shd w:val="clear" w:color="000000" w:fill="FFFFFF"/>
            <w:noWrap/>
            <w:vAlign w:val="bottom"/>
            <w:hideMark/>
          </w:tcPr>
          <w:p w14:paraId="0136A161"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27D9A73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22</w:t>
            </w:r>
          </w:p>
        </w:tc>
        <w:tc>
          <w:tcPr>
            <w:tcW w:w="960" w:type="dxa"/>
            <w:tcBorders>
              <w:top w:val="nil"/>
              <w:left w:val="nil"/>
              <w:bottom w:val="nil"/>
              <w:right w:val="nil"/>
            </w:tcBorders>
            <w:shd w:val="clear" w:color="000000" w:fill="FCE4D6"/>
            <w:noWrap/>
            <w:vAlign w:val="bottom"/>
            <w:hideMark/>
          </w:tcPr>
          <w:p w14:paraId="63F0731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4,40</w:t>
            </w:r>
          </w:p>
        </w:tc>
      </w:tr>
      <w:tr w:rsidR="002B15D1" w:rsidRPr="002B15D1" w14:paraId="5C35D355" w14:textId="77777777" w:rsidTr="002B15D1">
        <w:trPr>
          <w:trHeight w:val="300"/>
        </w:trPr>
        <w:tc>
          <w:tcPr>
            <w:tcW w:w="960" w:type="dxa"/>
            <w:tcBorders>
              <w:top w:val="nil"/>
              <w:left w:val="nil"/>
              <w:bottom w:val="nil"/>
              <w:right w:val="nil"/>
            </w:tcBorders>
            <w:shd w:val="clear" w:color="auto" w:fill="auto"/>
            <w:noWrap/>
            <w:vAlign w:val="center"/>
            <w:hideMark/>
          </w:tcPr>
          <w:p w14:paraId="2F71AE34"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7</w:t>
            </w:r>
          </w:p>
        </w:tc>
        <w:tc>
          <w:tcPr>
            <w:tcW w:w="795" w:type="dxa"/>
            <w:tcBorders>
              <w:top w:val="nil"/>
              <w:left w:val="nil"/>
              <w:bottom w:val="nil"/>
              <w:right w:val="nil"/>
            </w:tcBorders>
            <w:shd w:val="clear" w:color="000000" w:fill="FFFFFF"/>
            <w:noWrap/>
            <w:vAlign w:val="bottom"/>
            <w:hideMark/>
          </w:tcPr>
          <w:p w14:paraId="3734D03E"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00259BB7"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3DD37001"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737CBCDD"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206" w:type="dxa"/>
            <w:tcBorders>
              <w:top w:val="nil"/>
              <w:left w:val="nil"/>
              <w:bottom w:val="nil"/>
              <w:right w:val="nil"/>
            </w:tcBorders>
            <w:shd w:val="clear" w:color="000000" w:fill="FFFFFF"/>
            <w:noWrap/>
            <w:vAlign w:val="bottom"/>
            <w:hideMark/>
          </w:tcPr>
          <w:p w14:paraId="13666518"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CE4D6"/>
            <w:noWrap/>
            <w:vAlign w:val="bottom"/>
            <w:hideMark/>
          </w:tcPr>
          <w:p w14:paraId="5A41187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FCE4D6"/>
            <w:noWrap/>
            <w:vAlign w:val="bottom"/>
            <w:hideMark/>
          </w:tcPr>
          <w:p w14:paraId="0E5489C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4,80</w:t>
            </w:r>
          </w:p>
        </w:tc>
      </w:tr>
      <w:tr w:rsidR="002B15D1" w:rsidRPr="002B15D1" w14:paraId="51A5A110" w14:textId="77777777" w:rsidTr="002B15D1">
        <w:trPr>
          <w:trHeight w:val="300"/>
        </w:trPr>
        <w:tc>
          <w:tcPr>
            <w:tcW w:w="960" w:type="dxa"/>
            <w:tcBorders>
              <w:top w:val="nil"/>
              <w:left w:val="nil"/>
              <w:bottom w:val="nil"/>
              <w:right w:val="nil"/>
            </w:tcBorders>
            <w:shd w:val="clear" w:color="auto" w:fill="auto"/>
            <w:noWrap/>
            <w:vAlign w:val="center"/>
            <w:hideMark/>
          </w:tcPr>
          <w:p w14:paraId="17F94763"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8</w:t>
            </w:r>
          </w:p>
        </w:tc>
        <w:tc>
          <w:tcPr>
            <w:tcW w:w="795" w:type="dxa"/>
            <w:tcBorders>
              <w:top w:val="nil"/>
              <w:left w:val="nil"/>
              <w:bottom w:val="nil"/>
              <w:right w:val="nil"/>
            </w:tcBorders>
            <w:shd w:val="clear" w:color="000000" w:fill="FFFFFF"/>
            <w:noWrap/>
            <w:vAlign w:val="bottom"/>
            <w:hideMark/>
          </w:tcPr>
          <w:p w14:paraId="51345CD5"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60DA363D"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2E5F9A5A"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24B14085"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206" w:type="dxa"/>
            <w:tcBorders>
              <w:top w:val="nil"/>
              <w:left w:val="nil"/>
              <w:bottom w:val="nil"/>
              <w:right w:val="nil"/>
            </w:tcBorders>
            <w:shd w:val="clear" w:color="000000" w:fill="FFFFFF"/>
            <w:noWrap/>
            <w:vAlign w:val="bottom"/>
            <w:hideMark/>
          </w:tcPr>
          <w:p w14:paraId="3F04EF48"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CE4D6"/>
            <w:noWrap/>
            <w:vAlign w:val="bottom"/>
            <w:hideMark/>
          </w:tcPr>
          <w:p w14:paraId="3B5C632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FCE4D6"/>
            <w:noWrap/>
            <w:vAlign w:val="bottom"/>
            <w:hideMark/>
          </w:tcPr>
          <w:p w14:paraId="6254289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4,80</w:t>
            </w:r>
          </w:p>
        </w:tc>
      </w:tr>
      <w:tr w:rsidR="002B15D1" w:rsidRPr="002B15D1" w14:paraId="5F2F9621" w14:textId="77777777" w:rsidTr="002B15D1">
        <w:trPr>
          <w:trHeight w:val="300"/>
        </w:trPr>
        <w:tc>
          <w:tcPr>
            <w:tcW w:w="960" w:type="dxa"/>
            <w:tcBorders>
              <w:top w:val="nil"/>
              <w:left w:val="nil"/>
              <w:bottom w:val="nil"/>
              <w:right w:val="nil"/>
            </w:tcBorders>
            <w:shd w:val="clear" w:color="auto" w:fill="auto"/>
            <w:noWrap/>
            <w:vAlign w:val="center"/>
            <w:hideMark/>
          </w:tcPr>
          <w:p w14:paraId="5A20C0D9"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9</w:t>
            </w:r>
          </w:p>
        </w:tc>
        <w:tc>
          <w:tcPr>
            <w:tcW w:w="795" w:type="dxa"/>
            <w:tcBorders>
              <w:top w:val="nil"/>
              <w:left w:val="nil"/>
              <w:bottom w:val="nil"/>
              <w:right w:val="nil"/>
            </w:tcBorders>
            <w:shd w:val="clear" w:color="000000" w:fill="FFFFFF"/>
            <w:noWrap/>
            <w:vAlign w:val="bottom"/>
            <w:hideMark/>
          </w:tcPr>
          <w:p w14:paraId="35931D19"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67D020DF"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3689EE38"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6484A0B3"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206" w:type="dxa"/>
            <w:tcBorders>
              <w:top w:val="nil"/>
              <w:left w:val="nil"/>
              <w:bottom w:val="nil"/>
              <w:right w:val="nil"/>
            </w:tcBorders>
            <w:shd w:val="clear" w:color="000000" w:fill="FFFFFF"/>
            <w:noWrap/>
            <w:vAlign w:val="bottom"/>
            <w:hideMark/>
          </w:tcPr>
          <w:p w14:paraId="4F15E25F"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CE4D6"/>
            <w:noWrap/>
            <w:vAlign w:val="bottom"/>
            <w:hideMark/>
          </w:tcPr>
          <w:p w14:paraId="159A2D3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FCE4D6"/>
            <w:noWrap/>
            <w:vAlign w:val="bottom"/>
            <w:hideMark/>
          </w:tcPr>
          <w:p w14:paraId="56C503C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4,80</w:t>
            </w:r>
          </w:p>
        </w:tc>
      </w:tr>
      <w:tr w:rsidR="002B15D1" w:rsidRPr="002B15D1" w14:paraId="0EBCB230" w14:textId="77777777" w:rsidTr="002B15D1">
        <w:trPr>
          <w:trHeight w:val="300"/>
        </w:trPr>
        <w:tc>
          <w:tcPr>
            <w:tcW w:w="960" w:type="dxa"/>
            <w:tcBorders>
              <w:top w:val="nil"/>
              <w:left w:val="nil"/>
              <w:bottom w:val="nil"/>
              <w:right w:val="nil"/>
            </w:tcBorders>
            <w:shd w:val="clear" w:color="auto" w:fill="auto"/>
            <w:noWrap/>
            <w:vAlign w:val="center"/>
            <w:hideMark/>
          </w:tcPr>
          <w:p w14:paraId="3F9F54D8"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10</w:t>
            </w:r>
          </w:p>
        </w:tc>
        <w:tc>
          <w:tcPr>
            <w:tcW w:w="795" w:type="dxa"/>
            <w:tcBorders>
              <w:top w:val="nil"/>
              <w:left w:val="nil"/>
              <w:bottom w:val="nil"/>
              <w:right w:val="nil"/>
            </w:tcBorders>
            <w:shd w:val="clear" w:color="000000" w:fill="FFFFFF"/>
            <w:noWrap/>
            <w:vAlign w:val="bottom"/>
            <w:hideMark/>
          </w:tcPr>
          <w:p w14:paraId="5E86A8AD"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6F01D640"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34855A8C"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7AEF8C17"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206" w:type="dxa"/>
            <w:tcBorders>
              <w:top w:val="nil"/>
              <w:left w:val="nil"/>
              <w:bottom w:val="nil"/>
              <w:right w:val="nil"/>
            </w:tcBorders>
            <w:shd w:val="clear" w:color="000000" w:fill="FFFFFF"/>
            <w:noWrap/>
            <w:vAlign w:val="bottom"/>
            <w:hideMark/>
          </w:tcPr>
          <w:p w14:paraId="52DE4963"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CE4D6"/>
            <w:noWrap/>
            <w:vAlign w:val="bottom"/>
            <w:hideMark/>
          </w:tcPr>
          <w:p w14:paraId="34B23EB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FCE4D6"/>
            <w:noWrap/>
            <w:vAlign w:val="bottom"/>
            <w:hideMark/>
          </w:tcPr>
          <w:p w14:paraId="351C037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4,80</w:t>
            </w:r>
          </w:p>
        </w:tc>
      </w:tr>
      <w:tr w:rsidR="002B15D1" w:rsidRPr="002B15D1" w14:paraId="5C6A8D4E" w14:textId="77777777" w:rsidTr="002B15D1">
        <w:trPr>
          <w:trHeight w:val="300"/>
        </w:trPr>
        <w:tc>
          <w:tcPr>
            <w:tcW w:w="960" w:type="dxa"/>
            <w:tcBorders>
              <w:top w:val="nil"/>
              <w:left w:val="nil"/>
              <w:bottom w:val="nil"/>
              <w:right w:val="nil"/>
            </w:tcBorders>
            <w:shd w:val="clear" w:color="auto" w:fill="auto"/>
            <w:noWrap/>
            <w:vAlign w:val="center"/>
            <w:hideMark/>
          </w:tcPr>
          <w:p w14:paraId="780C8E63"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11</w:t>
            </w:r>
          </w:p>
        </w:tc>
        <w:tc>
          <w:tcPr>
            <w:tcW w:w="795" w:type="dxa"/>
            <w:tcBorders>
              <w:top w:val="nil"/>
              <w:left w:val="nil"/>
              <w:bottom w:val="nil"/>
              <w:right w:val="nil"/>
            </w:tcBorders>
            <w:shd w:val="clear" w:color="000000" w:fill="FFFFFF"/>
            <w:noWrap/>
            <w:vAlign w:val="bottom"/>
            <w:hideMark/>
          </w:tcPr>
          <w:p w14:paraId="14BF5997"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0BDC9F72"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29DD84A0"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3235A80C"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206" w:type="dxa"/>
            <w:tcBorders>
              <w:top w:val="nil"/>
              <w:left w:val="nil"/>
              <w:bottom w:val="nil"/>
              <w:right w:val="nil"/>
            </w:tcBorders>
            <w:shd w:val="clear" w:color="000000" w:fill="FFFFFF"/>
            <w:noWrap/>
            <w:vAlign w:val="bottom"/>
            <w:hideMark/>
          </w:tcPr>
          <w:p w14:paraId="4F7C977F"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CE4D6"/>
            <w:noWrap/>
            <w:vAlign w:val="bottom"/>
            <w:hideMark/>
          </w:tcPr>
          <w:p w14:paraId="79CCB36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23</w:t>
            </w:r>
          </w:p>
        </w:tc>
        <w:tc>
          <w:tcPr>
            <w:tcW w:w="960" w:type="dxa"/>
            <w:tcBorders>
              <w:top w:val="nil"/>
              <w:left w:val="nil"/>
              <w:bottom w:val="nil"/>
              <w:right w:val="nil"/>
            </w:tcBorders>
            <w:shd w:val="clear" w:color="000000" w:fill="FCE4D6"/>
            <w:noWrap/>
            <w:vAlign w:val="bottom"/>
            <w:hideMark/>
          </w:tcPr>
          <w:p w14:paraId="3D0AA50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4,60</w:t>
            </w:r>
          </w:p>
        </w:tc>
      </w:tr>
      <w:tr w:rsidR="002B15D1" w:rsidRPr="002B15D1" w14:paraId="5620C1FA" w14:textId="77777777" w:rsidTr="002B15D1">
        <w:trPr>
          <w:trHeight w:val="300"/>
        </w:trPr>
        <w:tc>
          <w:tcPr>
            <w:tcW w:w="960" w:type="dxa"/>
            <w:tcBorders>
              <w:top w:val="nil"/>
              <w:left w:val="nil"/>
              <w:bottom w:val="nil"/>
              <w:right w:val="nil"/>
            </w:tcBorders>
            <w:shd w:val="clear" w:color="auto" w:fill="auto"/>
            <w:noWrap/>
            <w:vAlign w:val="center"/>
            <w:hideMark/>
          </w:tcPr>
          <w:p w14:paraId="7EBBE244"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12</w:t>
            </w:r>
          </w:p>
        </w:tc>
        <w:tc>
          <w:tcPr>
            <w:tcW w:w="795" w:type="dxa"/>
            <w:tcBorders>
              <w:top w:val="nil"/>
              <w:left w:val="nil"/>
              <w:bottom w:val="nil"/>
              <w:right w:val="nil"/>
            </w:tcBorders>
            <w:shd w:val="clear" w:color="000000" w:fill="FFFFFF"/>
            <w:noWrap/>
            <w:vAlign w:val="bottom"/>
            <w:hideMark/>
          </w:tcPr>
          <w:p w14:paraId="08E4515A"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3A11ACE8"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5323177F"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04494D77"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206" w:type="dxa"/>
            <w:tcBorders>
              <w:top w:val="nil"/>
              <w:left w:val="nil"/>
              <w:bottom w:val="nil"/>
              <w:right w:val="nil"/>
            </w:tcBorders>
            <w:shd w:val="clear" w:color="000000" w:fill="FFFFFF"/>
            <w:noWrap/>
            <w:vAlign w:val="bottom"/>
            <w:hideMark/>
          </w:tcPr>
          <w:p w14:paraId="0B2D780B"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6A62FF1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21</w:t>
            </w:r>
          </w:p>
        </w:tc>
        <w:tc>
          <w:tcPr>
            <w:tcW w:w="960" w:type="dxa"/>
            <w:tcBorders>
              <w:top w:val="nil"/>
              <w:left w:val="nil"/>
              <w:bottom w:val="nil"/>
              <w:right w:val="nil"/>
            </w:tcBorders>
            <w:shd w:val="clear" w:color="000000" w:fill="FCE4D6"/>
            <w:noWrap/>
            <w:vAlign w:val="bottom"/>
            <w:hideMark/>
          </w:tcPr>
          <w:p w14:paraId="72E1A917"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4,20</w:t>
            </w:r>
          </w:p>
        </w:tc>
      </w:tr>
      <w:tr w:rsidR="002B15D1" w:rsidRPr="002B15D1" w14:paraId="42A05A61" w14:textId="77777777" w:rsidTr="002B15D1">
        <w:trPr>
          <w:trHeight w:val="300"/>
        </w:trPr>
        <w:tc>
          <w:tcPr>
            <w:tcW w:w="960" w:type="dxa"/>
            <w:tcBorders>
              <w:top w:val="nil"/>
              <w:left w:val="nil"/>
              <w:bottom w:val="nil"/>
              <w:right w:val="nil"/>
            </w:tcBorders>
            <w:shd w:val="clear" w:color="auto" w:fill="auto"/>
            <w:noWrap/>
            <w:vAlign w:val="center"/>
            <w:hideMark/>
          </w:tcPr>
          <w:p w14:paraId="41BE7FF1"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13</w:t>
            </w:r>
          </w:p>
        </w:tc>
        <w:tc>
          <w:tcPr>
            <w:tcW w:w="795" w:type="dxa"/>
            <w:tcBorders>
              <w:top w:val="nil"/>
              <w:left w:val="nil"/>
              <w:bottom w:val="nil"/>
              <w:right w:val="nil"/>
            </w:tcBorders>
            <w:shd w:val="clear" w:color="000000" w:fill="FFFFFF"/>
            <w:noWrap/>
            <w:vAlign w:val="bottom"/>
            <w:hideMark/>
          </w:tcPr>
          <w:p w14:paraId="443F1E83"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448258E3"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5798D960"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1DD81AB5"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206" w:type="dxa"/>
            <w:tcBorders>
              <w:top w:val="nil"/>
              <w:left w:val="nil"/>
              <w:bottom w:val="nil"/>
              <w:right w:val="nil"/>
            </w:tcBorders>
            <w:shd w:val="clear" w:color="000000" w:fill="FFFFFF"/>
            <w:noWrap/>
            <w:vAlign w:val="bottom"/>
            <w:hideMark/>
          </w:tcPr>
          <w:p w14:paraId="06855BA3"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4519337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FCE4D6"/>
            <w:noWrap/>
            <w:vAlign w:val="bottom"/>
            <w:hideMark/>
          </w:tcPr>
          <w:p w14:paraId="72D72481"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4,80</w:t>
            </w:r>
          </w:p>
        </w:tc>
      </w:tr>
      <w:tr w:rsidR="002B15D1" w:rsidRPr="002B15D1" w14:paraId="32631298" w14:textId="77777777" w:rsidTr="002B15D1">
        <w:trPr>
          <w:trHeight w:val="300"/>
        </w:trPr>
        <w:tc>
          <w:tcPr>
            <w:tcW w:w="960" w:type="dxa"/>
            <w:tcBorders>
              <w:top w:val="nil"/>
              <w:left w:val="nil"/>
              <w:bottom w:val="nil"/>
              <w:right w:val="nil"/>
            </w:tcBorders>
            <w:shd w:val="clear" w:color="auto" w:fill="auto"/>
            <w:noWrap/>
            <w:vAlign w:val="center"/>
            <w:hideMark/>
          </w:tcPr>
          <w:p w14:paraId="1CB81C46"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14</w:t>
            </w:r>
          </w:p>
        </w:tc>
        <w:tc>
          <w:tcPr>
            <w:tcW w:w="795" w:type="dxa"/>
            <w:tcBorders>
              <w:top w:val="nil"/>
              <w:left w:val="nil"/>
              <w:bottom w:val="nil"/>
              <w:right w:val="nil"/>
            </w:tcBorders>
            <w:shd w:val="clear" w:color="000000" w:fill="FFFFFF"/>
            <w:noWrap/>
            <w:vAlign w:val="bottom"/>
            <w:hideMark/>
          </w:tcPr>
          <w:p w14:paraId="5E216585"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42409315"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42575875"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2BE95373"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206" w:type="dxa"/>
            <w:tcBorders>
              <w:top w:val="nil"/>
              <w:left w:val="nil"/>
              <w:bottom w:val="nil"/>
              <w:right w:val="nil"/>
            </w:tcBorders>
            <w:shd w:val="clear" w:color="000000" w:fill="FFFFFF"/>
            <w:noWrap/>
            <w:vAlign w:val="bottom"/>
            <w:hideMark/>
          </w:tcPr>
          <w:p w14:paraId="31333F8A"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CE4D6"/>
            <w:noWrap/>
            <w:vAlign w:val="bottom"/>
            <w:hideMark/>
          </w:tcPr>
          <w:p w14:paraId="1619660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23</w:t>
            </w:r>
          </w:p>
        </w:tc>
        <w:tc>
          <w:tcPr>
            <w:tcW w:w="960" w:type="dxa"/>
            <w:tcBorders>
              <w:top w:val="nil"/>
              <w:left w:val="nil"/>
              <w:bottom w:val="nil"/>
              <w:right w:val="nil"/>
            </w:tcBorders>
            <w:shd w:val="clear" w:color="000000" w:fill="FCE4D6"/>
            <w:noWrap/>
            <w:vAlign w:val="bottom"/>
            <w:hideMark/>
          </w:tcPr>
          <w:p w14:paraId="676BECA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4,60</w:t>
            </w:r>
          </w:p>
        </w:tc>
      </w:tr>
      <w:tr w:rsidR="002B15D1" w:rsidRPr="002B15D1" w14:paraId="236ABD67" w14:textId="77777777" w:rsidTr="002B15D1">
        <w:trPr>
          <w:trHeight w:val="300"/>
        </w:trPr>
        <w:tc>
          <w:tcPr>
            <w:tcW w:w="960" w:type="dxa"/>
            <w:tcBorders>
              <w:top w:val="nil"/>
              <w:left w:val="nil"/>
              <w:bottom w:val="nil"/>
              <w:right w:val="nil"/>
            </w:tcBorders>
            <w:shd w:val="clear" w:color="auto" w:fill="auto"/>
            <w:noWrap/>
            <w:vAlign w:val="center"/>
            <w:hideMark/>
          </w:tcPr>
          <w:p w14:paraId="1DCD2D15"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15</w:t>
            </w:r>
          </w:p>
        </w:tc>
        <w:tc>
          <w:tcPr>
            <w:tcW w:w="795" w:type="dxa"/>
            <w:tcBorders>
              <w:top w:val="nil"/>
              <w:left w:val="nil"/>
              <w:bottom w:val="nil"/>
              <w:right w:val="nil"/>
            </w:tcBorders>
            <w:shd w:val="clear" w:color="000000" w:fill="FFFFFF"/>
            <w:noWrap/>
            <w:vAlign w:val="bottom"/>
            <w:hideMark/>
          </w:tcPr>
          <w:p w14:paraId="63474CA1"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415399B3"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3F3C405E"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057E35E9"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206" w:type="dxa"/>
            <w:tcBorders>
              <w:top w:val="nil"/>
              <w:left w:val="nil"/>
              <w:bottom w:val="nil"/>
              <w:right w:val="nil"/>
            </w:tcBorders>
            <w:shd w:val="clear" w:color="000000" w:fill="FFFFFF"/>
            <w:noWrap/>
            <w:vAlign w:val="bottom"/>
            <w:hideMark/>
          </w:tcPr>
          <w:p w14:paraId="55E6E45D"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CE4D6"/>
            <w:noWrap/>
            <w:vAlign w:val="bottom"/>
            <w:hideMark/>
          </w:tcPr>
          <w:p w14:paraId="15D3B0E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23</w:t>
            </w:r>
          </w:p>
        </w:tc>
        <w:tc>
          <w:tcPr>
            <w:tcW w:w="960" w:type="dxa"/>
            <w:tcBorders>
              <w:top w:val="nil"/>
              <w:left w:val="nil"/>
              <w:bottom w:val="nil"/>
              <w:right w:val="nil"/>
            </w:tcBorders>
            <w:shd w:val="clear" w:color="000000" w:fill="FCE4D6"/>
            <w:noWrap/>
            <w:vAlign w:val="bottom"/>
            <w:hideMark/>
          </w:tcPr>
          <w:p w14:paraId="7535938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4,60</w:t>
            </w:r>
          </w:p>
        </w:tc>
      </w:tr>
      <w:tr w:rsidR="002B15D1" w:rsidRPr="002B15D1" w14:paraId="6652299B" w14:textId="77777777" w:rsidTr="002B15D1">
        <w:trPr>
          <w:trHeight w:val="300"/>
        </w:trPr>
        <w:tc>
          <w:tcPr>
            <w:tcW w:w="960" w:type="dxa"/>
            <w:tcBorders>
              <w:top w:val="nil"/>
              <w:left w:val="nil"/>
              <w:bottom w:val="nil"/>
              <w:right w:val="nil"/>
            </w:tcBorders>
            <w:shd w:val="clear" w:color="auto" w:fill="auto"/>
            <w:noWrap/>
            <w:vAlign w:val="center"/>
            <w:hideMark/>
          </w:tcPr>
          <w:p w14:paraId="50F0D3FC"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16</w:t>
            </w:r>
          </w:p>
        </w:tc>
        <w:tc>
          <w:tcPr>
            <w:tcW w:w="795" w:type="dxa"/>
            <w:tcBorders>
              <w:top w:val="nil"/>
              <w:left w:val="nil"/>
              <w:bottom w:val="nil"/>
              <w:right w:val="nil"/>
            </w:tcBorders>
            <w:shd w:val="clear" w:color="000000" w:fill="FFFFFF"/>
            <w:noWrap/>
            <w:vAlign w:val="bottom"/>
            <w:hideMark/>
          </w:tcPr>
          <w:p w14:paraId="420153E5"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47FC60DE"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381CF4F9"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49EEC382"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206" w:type="dxa"/>
            <w:tcBorders>
              <w:top w:val="nil"/>
              <w:left w:val="nil"/>
              <w:bottom w:val="nil"/>
              <w:right w:val="nil"/>
            </w:tcBorders>
            <w:shd w:val="clear" w:color="000000" w:fill="FFFFFF"/>
            <w:noWrap/>
            <w:vAlign w:val="bottom"/>
            <w:hideMark/>
          </w:tcPr>
          <w:p w14:paraId="67CF1DE7"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CE4D6"/>
            <w:noWrap/>
            <w:vAlign w:val="bottom"/>
            <w:hideMark/>
          </w:tcPr>
          <w:p w14:paraId="0FBB124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FCE4D6"/>
            <w:noWrap/>
            <w:vAlign w:val="bottom"/>
            <w:hideMark/>
          </w:tcPr>
          <w:p w14:paraId="16B985E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4,80</w:t>
            </w:r>
          </w:p>
        </w:tc>
      </w:tr>
      <w:tr w:rsidR="002B15D1" w:rsidRPr="002B15D1" w14:paraId="6F6A0CB1" w14:textId="77777777" w:rsidTr="002B15D1">
        <w:trPr>
          <w:trHeight w:val="300"/>
        </w:trPr>
        <w:tc>
          <w:tcPr>
            <w:tcW w:w="960" w:type="dxa"/>
            <w:tcBorders>
              <w:top w:val="nil"/>
              <w:left w:val="nil"/>
              <w:bottom w:val="nil"/>
              <w:right w:val="nil"/>
            </w:tcBorders>
            <w:shd w:val="clear" w:color="auto" w:fill="auto"/>
            <w:noWrap/>
            <w:vAlign w:val="center"/>
            <w:hideMark/>
          </w:tcPr>
          <w:p w14:paraId="79131ED5"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17</w:t>
            </w:r>
          </w:p>
        </w:tc>
        <w:tc>
          <w:tcPr>
            <w:tcW w:w="795" w:type="dxa"/>
            <w:tcBorders>
              <w:top w:val="nil"/>
              <w:left w:val="nil"/>
              <w:bottom w:val="nil"/>
              <w:right w:val="nil"/>
            </w:tcBorders>
            <w:shd w:val="clear" w:color="000000" w:fill="FFFFFF"/>
            <w:noWrap/>
            <w:vAlign w:val="bottom"/>
            <w:hideMark/>
          </w:tcPr>
          <w:p w14:paraId="6D92D76C"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355F48CA"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23783F48"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57207516"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206" w:type="dxa"/>
            <w:tcBorders>
              <w:top w:val="nil"/>
              <w:left w:val="nil"/>
              <w:bottom w:val="nil"/>
              <w:right w:val="nil"/>
            </w:tcBorders>
            <w:shd w:val="clear" w:color="000000" w:fill="FFFFFF"/>
            <w:noWrap/>
            <w:vAlign w:val="bottom"/>
            <w:hideMark/>
          </w:tcPr>
          <w:p w14:paraId="1338B538"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CE4D6"/>
            <w:noWrap/>
            <w:vAlign w:val="bottom"/>
            <w:hideMark/>
          </w:tcPr>
          <w:p w14:paraId="018CF23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23</w:t>
            </w:r>
          </w:p>
        </w:tc>
        <w:tc>
          <w:tcPr>
            <w:tcW w:w="960" w:type="dxa"/>
            <w:tcBorders>
              <w:top w:val="nil"/>
              <w:left w:val="nil"/>
              <w:bottom w:val="nil"/>
              <w:right w:val="nil"/>
            </w:tcBorders>
            <w:shd w:val="clear" w:color="000000" w:fill="FCE4D6"/>
            <w:noWrap/>
            <w:vAlign w:val="bottom"/>
            <w:hideMark/>
          </w:tcPr>
          <w:p w14:paraId="1735361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4,60</w:t>
            </w:r>
          </w:p>
        </w:tc>
      </w:tr>
      <w:tr w:rsidR="002B15D1" w:rsidRPr="002B15D1" w14:paraId="19B832FB" w14:textId="77777777" w:rsidTr="002B15D1">
        <w:trPr>
          <w:trHeight w:val="300"/>
        </w:trPr>
        <w:tc>
          <w:tcPr>
            <w:tcW w:w="960" w:type="dxa"/>
            <w:tcBorders>
              <w:top w:val="nil"/>
              <w:left w:val="nil"/>
              <w:bottom w:val="nil"/>
              <w:right w:val="nil"/>
            </w:tcBorders>
            <w:shd w:val="clear" w:color="auto" w:fill="auto"/>
            <w:noWrap/>
            <w:vAlign w:val="center"/>
            <w:hideMark/>
          </w:tcPr>
          <w:p w14:paraId="5275C7F1"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18</w:t>
            </w:r>
          </w:p>
        </w:tc>
        <w:tc>
          <w:tcPr>
            <w:tcW w:w="795" w:type="dxa"/>
            <w:tcBorders>
              <w:top w:val="nil"/>
              <w:left w:val="nil"/>
              <w:bottom w:val="nil"/>
              <w:right w:val="nil"/>
            </w:tcBorders>
            <w:shd w:val="clear" w:color="000000" w:fill="FFFFFF"/>
            <w:noWrap/>
            <w:vAlign w:val="bottom"/>
            <w:hideMark/>
          </w:tcPr>
          <w:p w14:paraId="0B843E7F"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6B5E4EB9"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1BFEFF14"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208C5D16"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206" w:type="dxa"/>
            <w:tcBorders>
              <w:top w:val="nil"/>
              <w:left w:val="nil"/>
              <w:bottom w:val="nil"/>
              <w:right w:val="nil"/>
            </w:tcBorders>
            <w:shd w:val="clear" w:color="000000" w:fill="FFFFFF"/>
            <w:noWrap/>
            <w:vAlign w:val="bottom"/>
            <w:hideMark/>
          </w:tcPr>
          <w:p w14:paraId="43DBDF05"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CE4D6"/>
            <w:noWrap/>
            <w:vAlign w:val="bottom"/>
            <w:hideMark/>
          </w:tcPr>
          <w:p w14:paraId="6507AE5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FCE4D6"/>
            <w:noWrap/>
            <w:vAlign w:val="bottom"/>
            <w:hideMark/>
          </w:tcPr>
          <w:p w14:paraId="72B80C2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4,80</w:t>
            </w:r>
          </w:p>
        </w:tc>
      </w:tr>
      <w:tr w:rsidR="002B15D1" w:rsidRPr="002B15D1" w14:paraId="7F1E9981" w14:textId="77777777" w:rsidTr="002B15D1">
        <w:trPr>
          <w:trHeight w:val="300"/>
        </w:trPr>
        <w:tc>
          <w:tcPr>
            <w:tcW w:w="960" w:type="dxa"/>
            <w:tcBorders>
              <w:top w:val="nil"/>
              <w:left w:val="nil"/>
              <w:bottom w:val="nil"/>
              <w:right w:val="nil"/>
            </w:tcBorders>
            <w:shd w:val="clear" w:color="auto" w:fill="auto"/>
            <w:noWrap/>
            <w:vAlign w:val="center"/>
            <w:hideMark/>
          </w:tcPr>
          <w:p w14:paraId="4A887ACF"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19</w:t>
            </w:r>
          </w:p>
        </w:tc>
        <w:tc>
          <w:tcPr>
            <w:tcW w:w="795" w:type="dxa"/>
            <w:tcBorders>
              <w:top w:val="nil"/>
              <w:left w:val="nil"/>
              <w:bottom w:val="nil"/>
              <w:right w:val="nil"/>
            </w:tcBorders>
            <w:shd w:val="clear" w:color="000000" w:fill="FFFFFF"/>
            <w:noWrap/>
            <w:vAlign w:val="bottom"/>
            <w:hideMark/>
          </w:tcPr>
          <w:p w14:paraId="70DC36CE"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4B2F7459"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768F4961"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71FF0047"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206" w:type="dxa"/>
            <w:tcBorders>
              <w:top w:val="nil"/>
              <w:left w:val="nil"/>
              <w:bottom w:val="nil"/>
              <w:right w:val="nil"/>
            </w:tcBorders>
            <w:shd w:val="clear" w:color="000000" w:fill="FFFFFF"/>
            <w:noWrap/>
            <w:vAlign w:val="bottom"/>
            <w:hideMark/>
          </w:tcPr>
          <w:p w14:paraId="5EBA8F50"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3618E31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23</w:t>
            </w:r>
          </w:p>
        </w:tc>
        <w:tc>
          <w:tcPr>
            <w:tcW w:w="960" w:type="dxa"/>
            <w:tcBorders>
              <w:top w:val="nil"/>
              <w:left w:val="nil"/>
              <w:bottom w:val="nil"/>
              <w:right w:val="nil"/>
            </w:tcBorders>
            <w:shd w:val="clear" w:color="000000" w:fill="FCE4D6"/>
            <w:noWrap/>
            <w:vAlign w:val="bottom"/>
            <w:hideMark/>
          </w:tcPr>
          <w:p w14:paraId="73CC492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4,60</w:t>
            </w:r>
          </w:p>
        </w:tc>
      </w:tr>
      <w:tr w:rsidR="002B15D1" w:rsidRPr="002B15D1" w14:paraId="3174AF36" w14:textId="77777777" w:rsidTr="002B15D1">
        <w:trPr>
          <w:trHeight w:val="300"/>
        </w:trPr>
        <w:tc>
          <w:tcPr>
            <w:tcW w:w="960" w:type="dxa"/>
            <w:tcBorders>
              <w:top w:val="nil"/>
              <w:left w:val="nil"/>
              <w:bottom w:val="nil"/>
              <w:right w:val="nil"/>
            </w:tcBorders>
            <w:shd w:val="clear" w:color="auto" w:fill="auto"/>
            <w:noWrap/>
            <w:vAlign w:val="center"/>
            <w:hideMark/>
          </w:tcPr>
          <w:p w14:paraId="53F3E951"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20</w:t>
            </w:r>
          </w:p>
        </w:tc>
        <w:tc>
          <w:tcPr>
            <w:tcW w:w="795" w:type="dxa"/>
            <w:tcBorders>
              <w:top w:val="nil"/>
              <w:left w:val="nil"/>
              <w:bottom w:val="nil"/>
              <w:right w:val="nil"/>
            </w:tcBorders>
            <w:shd w:val="clear" w:color="000000" w:fill="FFFFFF"/>
            <w:noWrap/>
            <w:vAlign w:val="bottom"/>
            <w:hideMark/>
          </w:tcPr>
          <w:p w14:paraId="4F4AA137"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7D179E2F"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0E1C5DCC"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71472429"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206" w:type="dxa"/>
            <w:tcBorders>
              <w:top w:val="nil"/>
              <w:left w:val="nil"/>
              <w:bottom w:val="nil"/>
              <w:right w:val="nil"/>
            </w:tcBorders>
            <w:shd w:val="clear" w:color="000000" w:fill="FFFFFF"/>
            <w:noWrap/>
            <w:vAlign w:val="bottom"/>
            <w:hideMark/>
          </w:tcPr>
          <w:p w14:paraId="51433CEB"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CE4D6"/>
            <w:noWrap/>
            <w:vAlign w:val="bottom"/>
            <w:hideMark/>
          </w:tcPr>
          <w:p w14:paraId="1B84DF5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21</w:t>
            </w:r>
          </w:p>
        </w:tc>
        <w:tc>
          <w:tcPr>
            <w:tcW w:w="960" w:type="dxa"/>
            <w:tcBorders>
              <w:top w:val="nil"/>
              <w:left w:val="nil"/>
              <w:bottom w:val="nil"/>
              <w:right w:val="nil"/>
            </w:tcBorders>
            <w:shd w:val="clear" w:color="000000" w:fill="FCE4D6"/>
            <w:noWrap/>
            <w:vAlign w:val="bottom"/>
            <w:hideMark/>
          </w:tcPr>
          <w:p w14:paraId="5377AEA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4,20</w:t>
            </w:r>
          </w:p>
        </w:tc>
      </w:tr>
      <w:tr w:rsidR="002B15D1" w:rsidRPr="002B15D1" w14:paraId="041412C9" w14:textId="77777777" w:rsidTr="002B15D1">
        <w:trPr>
          <w:trHeight w:val="300"/>
        </w:trPr>
        <w:tc>
          <w:tcPr>
            <w:tcW w:w="960" w:type="dxa"/>
            <w:tcBorders>
              <w:top w:val="nil"/>
              <w:left w:val="nil"/>
              <w:bottom w:val="nil"/>
              <w:right w:val="nil"/>
            </w:tcBorders>
            <w:shd w:val="clear" w:color="auto" w:fill="auto"/>
            <w:noWrap/>
            <w:vAlign w:val="center"/>
            <w:hideMark/>
          </w:tcPr>
          <w:p w14:paraId="64728355"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21</w:t>
            </w:r>
          </w:p>
        </w:tc>
        <w:tc>
          <w:tcPr>
            <w:tcW w:w="795" w:type="dxa"/>
            <w:tcBorders>
              <w:top w:val="nil"/>
              <w:left w:val="nil"/>
              <w:bottom w:val="nil"/>
              <w:right w:val="nil"/>
            </w:tcBorders>
            <w:shd w:val="clear" w:color="000000" w:fill="FFFFFF"/>
            <w:noWrap/>
            <w:vAlign w:val="bottom"/>
            <w:hideMark/>
          </w:tcPr>
          <w:p w14:paraId="1825301E"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65B3B960"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3ADB86D8"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12D0E6AF"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206" w:type="dxa"/>
            <w:tcBorders>
              <w:top w:val="nil"/>
              <w:left w:val="nil"/>
              <w:bottom w:val="nil"/>
              <w:right w:val="nil"/>
            </w:tcBorders>
            <w:shd w:val="clear" w:color="000000" w:fill="FFFFFF"/>
            <w:noWrap/>
            <w:vAlign w:val="bottom"/>
            <w:hideMark/>
          </w:tcPr>
          <w:p w14:paraId="732E95B9"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CE4D6"/>
            <w:noWrap/>
            <w:vAlign w:val="bottom"/>
            <w:hideMark/>
          </w:tcPr>
          <w:p w14:paraId="5D32C55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23</w:t>
            </w:r>
          </w:p>
        </w:tc>
        <w:tc>
          <w:tcPr>
            <w:tcW w:w="960" w:type="dxa"/>
            <w:tcBorders>
              <w:top w:val="nil"/>
              <w:left w:val="nil"/>
              <w:bottom w:val="nil"/>
              <w:right w:val="nil"/>
            </w:tcBorders>
            <w:shd w:val="clear" w:color="000000" w:fill="FCE4D6"/>
            <w:noWrap/>
            <w:vAlign w:val="bottom"/>
            <w:hideMark/>
          </w:tcPr>
          <w:p w14:paraId="7FCA044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4,60</w:t>
            </w:r>
          </w:p>
        </w:tc>
      </w:tr>
      <w:tr w:rsidR="002B15D1" w:rsidRPr="002B15D1" w14:paraId="5351B1FC" w14:textId="77777777" w:rsidTr="002B15D1">
        <w:trPr>
          <w:trHeight w:val="300"/>
        </w:trPr>
        <w:tc>
          <w:tcPr>
            <w:tcW w:w="960" w:type="dxa"/>
            <w:tcBorders>
              <w:top w:val="nil"/>
              <w:left w:val="nil"/>
              <w:bottom w:val="nil"/>
              <w:right w:val="nil"/>
            </w:tcBorders>
            <w:shd w:val="clear" w:color="auto" w:fill="auto"/>
            <w:noWrap/>
            <w:vAlign w:val="center"/>
            <w:hideMark/>
          </w:tcPr>
          <w:p w14:paraId="1121529C"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22</w:t>
            </w:r>
          </w:p>
        </w:tc>
        <w:tc>
          <w:tcPr>
            <w:tcW w:w="795" w:type="dxa"/>
            <w:tcBorders>
              <w:top w:val="nil"/>
              <w:left w:val="nil"/>
              <w:bottom w:val="nil"/>
              <w:right w:val="nil"/>
            </w:tcBorders>
            <w:shd w:val="clear" w:color="000000" w:fill="FFFFFF"/>
            <w:noWrap/>
            <w:vAlign w:val="bottom"/>
            <w:hideMark/>
          </w:tcPr>
          <w:p w14:paraId="466AD6E1"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0BC25606"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396AE751"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5538DEAC"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206" w:type="dxa"/>
            <w:tcBorders>
              <w:top w:val="nil"/>
              <w:left w:val="nil"/>
              <w:bottom w:val="nil"/>
              <w:right w:val="nil"/>
            </w:tcBorders>
            <w:shd w:val="clear" w:color="000000" w:fill="FFFFFF"/>
            <w:noWrap/>
            <w:vAlign w:val="bottom"/>
            <w:hideMark/>
          </w:tcPr>
          <w:p w14:paraId="01C35AEF"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3E842C4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21</w:t>
            </w:r>
          </w:p>
        </w:tc>
        <w:tc>
          <w:tcPr>
            <w:tcW w:w="960" w:type="dxa"/>
            <w:tcBorders>
              <w:top w:val="nil"/>
              <w:left w:val="nil"/>
              <w:bottom w:val="nil"/>
              <w:right w:val="nil"/>
            </w:tcBorders>
            <w:shd w:val="clear" w:color="000000" w:fill="FCE4D6"/>
            <w:noWrap/>
            <w:vAlign w:val="bottom"/>
            <w:hideMark/>
          </w:tcPr>
          <w:p w14:paraId="6FA2CAF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4,20</w:t>
            </w:r>
          </w:p>
        </w:tc>
      </w:tr>
      <w:tr w:rsidR="002B15D1" w:rsidRPr="002B15D1" w14:paraId="66CBB28C" w14:textId="77777777" w:rsidTr="002B15D1">
        <w:trPr>
          <w:trHeight w:val="300"/>
        </w:trPr>
        <w:tc>
          <w:tcPr>
            <w:tcW w:w="960" w:type="dxa"/>
            <w:tcBorders>
              <w:top w:val="nil"/>
              <w:left w:val="nil"/>
              <w:bottom w:val="nil"/>
              <w:right w:val="nil"/>
            </w:tcBorders>
            <w:shd w:val="clear" w:color="auto" w:fill="auto"/>
            <w:noWrap/>
            <w:vAlign w:val="center"/>
            <w:hideMark/>
          </w:tcPr>
          <w:p w14:paraId="0025F062"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23</w:t>
            </w:r>
          </w:p>
        </w:tc>
        <w:tc>
          <w:tcPr>
            <w:tcW w:w="795" w:type="dxa"/>
            <w:tcBorders>
              <w:top w:val="nil"/>
              <w:left w:val="nil"/>
              <w:bottom w:val="nil"/>
              <w:right w:val="nil"/>
            </w:tcBorders>
            <w:shd w:val="clear" w:color="000000" w:fill="FFFFFF"/>
            <w:noWrap/>
            <w:vAlign w:val="bottom"/>
            <w:hideMark/>
          </w:tcPr>
          <w:p w14:paraId="4A839F4A"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3682C2DC"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517A4624"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5AE1B336"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206" w:type="dxa"/>
            <w:tcBorders>
              <w:top w:val="nil"/>
              <w:left w:val="nil"/>
              <w:bottom w:val="nil"/>
              <w:right w:val="nil"/>
            </w:tcBorders>
            <w:shd w:val="clear" w:color="000000" w:fill="FFFFFF"/>
            <w:noWrap/>
            <w:vAlign w:val="bottom"/>
            <w:hideMark/>
          </w:tcPr>
          <w:p w14:paraId="1FA4FA2F"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CE4D6"/>
            <w:noWrap/>
            <w:vAlign w:val="bottom"/>
            <w:hideMark/>
          </w:tcPr>
          <w:p w14:paraId="171E8F3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22</w:t>
            </w:r>
          </w:p>
        </w:tc>
        <w:tc>
          <w:tcPr>
            <w:tcW w:w="960" w:type="dxa"/>
            <w:tcBorders>
              <w:top w:val="nil"/>
              <w:left w:val="nil"/>
              <w:bottom w:val="nil"/>
              <w:right w:val="nil"/>
            </w:tcBorders>
            <w:shd w:val="clear" w:color="000000" w:fill="FCE4D6"/>
            <w:noWrap/>
            <w:vAlign w:val="bottom"/>
            <w:hideMark/>
          </w:tcPr>
          <w:p w14:paraId="0A68853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4,40</w:t>
            </w:r>
          </w:p>
        </w:tc>
      </w:tr>
      <w:tr w:rsidR="002B15D1" w:rsidRPr="002B15D1" w14:paraId="5B0D2704" w14:textId="77777777" w:rsidTr="002B15D1">
        <w:trPr>
          <w:trHeight w:val="300"/>
        </w:trPr>
        <w:tc>
          <w:tcPr>
            <w:tcW w:w="960" w:type="dxa"/>
            <w:tcBorders>
              <w:top w:val="nil"/>
              <w:left w:val="nil"/>
              <w:bottom w:val="nil"/>
              <w:right w:val="nil"/>
            </w:tcBorders>
            <w:shd w:val="clear" w:color="auto" w:fill="auto"/>
            <w:noWrap/>
            <w:vAlign w:val="center"/>
            <w:hideMark/>
          </w:tcPr>
          <w:p w14:paraId="2F8D92B5"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w:t>
            </w:r>
          </w:p>
        </w:tc>
        <w:tc>
          <w:tcPr>
            <w:tcW w:w="795" w:type="dxa"/>
            <w:tcBorders>
              <w:top w:val="nil"/>
              <w:left w:val="nil"/>
              <w:bottom w:val="nil"/>
              <w:right w:val="nil"/>
            </w:tcBorders>
            <w:shd w:val="clear" w:color="000000" w:fill="FFFFFF"/>
            <w:noWrap/>
            <w:vAlign w:val="bottom"/>
            <w:hideMark/>
          </w:tcPr>
          <w:p w14:paraId="6541E82B"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2C749F3A"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110D333D"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4273635B"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206" w:type="dxa"/>
            <w:tcBorders>
              <w:top w:val="nil"/>
              <w:left w:val="nil"/>
              <w:bottom w:val="nil"/>
              <w:right w:val="nil"/>
            </w:tcBorders>
            <w:shd w:val="clear" w:color="000000" w:fill="FFFFFF"/>
            <w:noWrap/>
            <w:vAlign w:val="bottom"/>
            <w:hideMark/>
          </w:tcPr>
          <w:p w14:paraId="5FB77CBD"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CE4D6"/>
            <w:noWrap/>
            <w:vAlign w:val="bottom"/>
            <w:hideMark/>
          </w:tcPr>
          <w:p w14:paraId="1D3940F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FCE4D6"/>
            <w:noWrap/>
            <w:vAlign w:val="bottom"/>
            <w:hideMark/>
          </w:tcPr>
          <w:p w14:paraId="387E298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5,00</w:t>
            </w:r>
          </w:p>
        </w:tc>
      </w:tr>
      <w:tr w:rsidR="002B15D1" w:rsidRPr="002B15D1" w14:paraId="2B398293" w14:textId="77777777" w:rsidTr="002B15D1">
        <w:trPr>
          <w:trHeight w:val="300"/>
        </w:trPr>
        <w:tc>
          <w:tcPr>
            <w:tcW w:w="960" w:type="dxa"/>
            <w:tcBorders>
              <w:top w:val="nil"/>
              <w:left w:val="nil"/>
              <w:bottom w:val="nil"/>
              <w:right w:val="nil"/>
            </w:tcBorders>
            <w:shd w:val="clear" w:color="auto" w:fill="auto"/>
            <w:noWrap/>
            <w:vAlign w:val="center"/>
            <w:hideMark/>
          </w:tcPr>
          <w:p w14:paraId="229EBD04"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25</w:t>
            </w:r>
          </w:p>
        </w:tc>
        <w:tc>
          <w:tcPr>
            <w:tcW w:w="795" w:type="dxa"/>
            <w:tcBorders>
              <w:top w:val="nil"/>
              <w:left w:val="nil"/>
              <w:bottom w:val="nil"/>
              <w:right w:val="nil"/>
            </w:tcBorders>
            <w:shd w:val="clear" w:color="000000" w:fill="FFFFFF"/>
            <w:noWrap/>
            <w:vAlign w:val="bottom"/>
            <w:hideMark/>
          </w:tcPr>
          <w:p w14:paraId="3EC5FFE5"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4CF6CBEF"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32FA5E33"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49FCA437"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206" w:type="dxa"/>
            <w:tcBorders>
              <w:top w:val="nil"/>
              <w:left w:val="nil"/>
              <w:bottom w:val="nil"/>
              <w:right w:val="nil"/>
            </w:tcBorders>
            <w:shd w:val="clear" w:color="000000" w:fill="FFFFFF"/>
            <w:noWrap/>
            <w:vAlign w:val="bottom"/>
            <w:hideMark/>
          </w:tcPr>
          <w:p w14:paraId="7C34BC13"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CE4D6"/>
            <w:noWrap/>
            <w:vAlign w:val="bottom"/>
            <w:hideMark/>
          </w:tcPr>
          <w:p w14:paraId="0E202CE7"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22</w:t>
            </w:r>
          </w:p>
        </w:tc>
        <w:tc>
          <w:tcPr>
            <w:tcW w:w="960" w:type="dxa"/>
            <w:tcBorders>
              <w:top w:val="nil"/>
              <w:left w:val="nil"/>
              <w:bottom w:val="nil"/>
              <w:right w:val="nil"/>
            </w:tcBorders>
            <w:shd w:val="clear" w:color="000000" w:fill="FCE4D6"/>
            <w:noWrap/>
            <w:vAlign w:val="bottom"/>
            <w:hideMark/>
          </w:tcPr>
          <w:p w14:paraId="0367411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4,40</w:t>
            </w:r>
          </w:p>
        </w:tc>
      </w:tr>
      <w:tr w:rsidR="002B15D1" w:rsidRPr="002B15D1" w14:paraId="5A8BE341" w14:textId="77777777" w:rsidTr="002B15D1">
        <w:trPr>
          <w:trHeight w:val="300"/>
        </w:trPr>
        <w:tc>
          <w:tcPr>
            <w:tcW w:w="960" w:type="dxa"/>
            <w:tcBorders>
              <w:top w:val="nil"/>
              <w:left w:val="nil"/>
              <w:bottom w:val="nil"/>
              <w:right w:val="nil"/>
            </w:tcBorders>
            <w:shd w:val="clear" w:color="auto" w:fill="auto"/>
            <w:noWrap/>
            <w:vAlign w:val="center"/>
            <w:hideMark/>
          </w:tcPr>
          <w:p w14:paraId="58530C1B"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26</w:t>
            </w:r>
          </w:p>
        </w:tc>
        <w:tc>
          <w:tcPr>
            <w:tcW w:w="795" w:type="dxa"/>
            <w:tcBorders>
              <w:top w:val="nil"/>
              <w:left w:val="nil"/>
              <w:bottom w:val="nil"/>
              <w:right w:val="nil"/>
            </w:tcBorders>
            <w:shd w:val="clear" w:color="000000" w:fill="FFFFFF"/>
            <w:noWrap/>
            <w:vAlign w:val="bottom"/>
            <w:hideMark/>
          </w:tcPr>
          <w:p w14:paraId="05044553"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0FE428A5"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3EF7EADA"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47F98DC7"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206" w:type="dxa"/>
            <w:tcBorders>
              <w:top w:val="nil"/>
              <w:left w:val="nil"/>
              <w:bottom w:val="nil"/>
              <w:right w:val="nil"/>
            </w:tcBorders>
            <w:shd w:val="clear" w:color="000000" w:fill="FFFFFF"/>
            <w:noWrap/>
            <w:vAlign w:val="bottom"/>
            <w:hideMark/>
          </w:tcPr>
          <w:p w14:paraId="4BC0EA4D"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CE4D6"/>
            <w:noWrap/>
            <w:vAlign w:val="bottom"/>
            <w:hideMark/>
          </w:tcPr>
          <w:p w14:paraId="42E9721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23</w:t>
            </w:r>
          </w:p>
        </w:tc>
        <w:tc>
          <w:tcPr>
            <w:tcW w:w="960" w:type="dxa"/>
            <w:tcBorders>
              <w:top w:val="nil"/>
              <w:left w:val="nil"/>
              <w:bottom w:val="nil"/>
              <w:right w:val="nil"/>
            </w:tcBorders>
            <w:shd w:val="clear" w:color="000000" w:fill="FCE4D6"/>
            <w:noWrap/>
            <w:vAlign w:val="bottom"/>
            <w:hideMark/>
          </w:tcPr>
          <w:p w14:paraId="10CB1907"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4,60</w:t>
            </w:r>
          </w:p>
        </w:tc>
      </w:tr>
      <w:tr w:rsidR="002B15D1" w:rsidRPr="002B15D1" w14:paraId="0FF91286" w14:textId="77777777" w:rsidTr="002B15D1">
        <w:trPr>
          <w:trHeight w:val="300"/>
        </w:trPr>
        <w:tc>
          <w:tcPr>
            <w:tcW w:w="960" w:type="dxa"/>
            <w:tcBorders>
              <w:top w:val="nil"/>
              <w:left w:val="nil"/>
              <w:bottom w:val="nil"/>
              <w:right w:val="nil"/>
            </w:tcBorders>
            <w:shd w:val="clear" w:color="auto" w:fill="auto"/>
            <w:noWrap/>
            <w:vAlign w:val="center"/>
            <w:hideMark/>
          </w:tcPr>
          <w:p w14:paraId="439A19EB"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27</w:t>
            </w:r>
          </w:p>
        </w:tc>
        <w:tc>
          <w:tcPr>
            <w:tcW w:w="795" w:type="dxa"/>
            <w:tcBorders>
              <w:top w:val="nil"/>
              <w:left w:val="nil"/>
              <w:bottom w:val="nil"/>
              <w:right w:val="nil"/>
            </w:tcBorders>
            <w:shd w:val="clear" w:color="000000" w:fill="FFFFFF"/>
            <w:noWrap/>
            <w:vAlign w:val="bottom"/>
            <w:hideMark/>
          </w:tcPr>
          <w:p w14:paraId="09E11607"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1B16D33A"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55B212E3"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2B8B7EDC"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206" w:type="dxa"/>
            <w:tcBorders>
              <w:top w:val="nil"/>
              <w:left w:val="nil"/>
              <w:bottom w:val="nil"/>
              <w:right w:val="nil"/>
            </w:tcBorders>
            <w:shd w:val="clear" w:color="000000" w:fill="FFFFFF"/>
            <w:noWrap/>
            <w:vAlign w:val="bottom"/>
            <w:hideMark/>
          </w:tcPr>
          <w:p w14:paraId="218E8315"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CE4D6"/>
            <w:noWrap/>
            <w:vAlign w:val="bottom"/>
            <w:hideMark/>
          </w:tcPr>
          <w:p w14:paraId="7347893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FCE4D6"/>
            <w:noWrap/>
            <w:vAlign w:val="bottom"/>
            <w:hideMark/>
          </w:tcPr>
          <w:p w14:paraId="1A67822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4,80</w:t>
            </w:r>
          </w:p>
        </w:tc>
      </w:tr>
      <w:tr w:rsidR="002B15D1" w:rsidRPr="002B15D1" w14:paraId="5DB14E04" w14:textId="77777777" w:rsidTr="002B15D1">
        <w:trPr>
          <w:trHeight w:val="300"/>
        </w:trPr>
        <w:tc>
          <w:tcPr>
            <w:tcW w:w="960" w:type="dxa"/>
            <w:tcBorders>
              <w:top w:val="nil"/>
              <w:left w:val="nil"/>
              <w:bottom w:val="nil"/>
              <w:right w:val="nil"/>
            </w:tcBorders>
            <w:shd w:val="clear" w:color="auto" w:fill="auto"/>
            <w:noWrap/>
            <w:vAlign w:val="center"/>
            <w:hideMark/>
          </w:tcPr>
          <w:p w14:paraId="614857EC"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28</w:t>
            </w:r>
          </w:p>
        </w:tc>
        <w:tc>
          <w:tcPr>
            <w:tcW w:w="795" w:type="dxa"/>
            <w:tcBorders>
              <w:top w:val="nil"/>
              <w:left w:val="nil"/>
              <w:bottom w:val="nil"/>
              <w:right w:val="nil"/>
            </w:tcBorders>
            <w:shd w:val="clear" w:color="000000" w:fill="FFFFFF"/>
            <w:noWrap/>
            <w:vAlign w:val="bottom"/>
            <w:hideMark/>
          </w:tcPr>
          <w:p w14:paraId="2F61F03F"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5B4A6FDC"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51B235FE"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3CCE40C4"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206" w:type="dxa"/>
            <w:tcBorders>
              <w:top w:val="nil"/>
              <w:left w:val="nil"/>
              <w:bottom w:val="nil"/>
              <w:right w:val="nil"/>
            </w:tcBorders>
            <w:shd w:val="clear" w:color="000000" w:fill="FFFFFF"/>
            <w:noWrap/>
            <w:vAlign w:val="bottom"/>
            <w:hideMark/>
          </w:tcPr>
          <w:p w14:paraId="4F9783D5"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CE4D6"/>
            <w:noWrap/>
            <w:vAlign w:val="bottom"/>
            <w:hideMark/>
          </w:tcPr>
          <w:p w14:paraId="02A95A0D"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FCE4D6"/>
            <w:noWrap/>
            <w:vAlign w:val="bottom"/>
            <w:hideMark/>
          </w:tcPr>
          <w:p w14:paraId="35F045C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5,00</w:t>
            </w:r>
          </w:p>
        </w:tc>
      </w:tr>
      <w:tr w:rsidR="002B15D1" w:rsidRPr="002B15D1" w14:paraId="7A5F8D33" w14:textId="77777777" w:rsidTr="002B15D1">
        <w:trPr>
          <w:trHeight w:val="300"/>
        </w:trPr>
        <w:tc>
          <w:tcPr>
            <w:tcW w:w="960" w:type="dxa"/>
            <w:tcBorders>
              <w:top w:val="nil"/>
              <w:left w:val="nil"/>
              <w:bottom w:val="nil"/>
              <w:right w:val="nil"/>
            </w:tcBorders>
            <w:shd w:val="clear" w:color="auto" w:fill="auto"/>
            <w:noWrap/>
            <w:vAlign w:val="center"/>
            <w:hideMark/>
          </w:tcPr>
          <w:p w14:paraId="760AC9D0"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29</w:t>
            </w:r>
          </w:p>
        </w:tc>
        <w:tc>
          <w:tcPr>
            <w:tcW w:w="795" w:type="dxa"/>
            <w:tcBorders>
              <w:top w:val="nil"/>
              <w:left w:val="nil"/>
              <w:bottom w:val="nil"/>
              <w:right w:val="nil"/>
            </w:tcBorders>
            <w:shd w:val="clear" w:color="000000" w:fill="FFFFFF"/>
            <w:noWrap/>
            <w:vAlign w:val="bottom"/>
            <w:hideMark/>
          </w:tcPr>
          <w:p w14:paraId="16ED3304"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24CADD12"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158FD35C"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49AC1F67"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206" w:type="dxa"/>
            <w:tcBorders>
              <w:top w:val="nil"/>
              <w:left w:val="nil"/>
              <w:bottom w:val="nil"/>
              <w:right w:val="nil"/>
            </w:tcBorders>
            <w:shd w:val="clear" w:color="000000" w:fill="FFFFFF"/>
            <w:noWrap/>
            <w:vAlign w:val="bottom"/>
            <w:hideMark/>
          </w:tcPr>
          <w:p w14:paraId="6B3D87FC"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3296B90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21</w:t>
            </w:r>
          </w:p>
        </w:tc>
        <w:tc>
          <w:tcPr>
            <w:tcW w:w="960" w:type="dxa"/>
            <w:tcBorders>
              <w:top w:val="nil"/>
              <w:left w:val="nil"/>
              <w:bottom w:val="nil"/>
              <w:right w:val="nil"/>
            </w:tcBorders>
            <w:shd w:val="clear" w:color="000000" w:fill="FCE4D6"/>
            <w:noWrap/>
            <w:vAlign w:val="bottom"/>
            <w:hideMark/>
          </w:tcPr>
          <w:p w14:paraId="5B44D30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4,20</w:t>
            </w:r>
          </w:p>
        </w:tc>
      </w:tr>
      <w:tr w:rsidR="002B15D1" w:rsidRPr="002B15D1" w14:paraId="14775D06" w14:textId="77777777" w:rsidTr="002B15D1">
        <w:trPr>
          <w:trHeight w:val="300"/>
        </w:trPr>
        <w:tc>
          <w:tcPr>
            <w:tcW w:w="960" w:type="dxa"/>
            <w:tcBorders>
              <w:top w:val="nil"/>
              <w:left w:val="nil"/>
              <w:bottom w:val="nil"/>
              <w:right w:val="nil"/>
            </w:tcBorders>
            <w:shd w:val="clear" w:color="auto" w:fill="auto"/>
            <w:noWrap/>
            <w:vAlign w:val="center"/>
            <w:hideMark/>
          </w:tcPr>
          <w:p w14:paraId="3EB8D470"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30</w:t>
            </w:r>
          </w:p>
        </w:tc>
        <w:tc>
          <w:tcPr>
            <w:tcW w:w="795" w:type="dxa"/>
            <w:tcBorders>
              <w:top w:val="nil"/>
              <w:left w:val="nil"/>
              <w:bottom w:val="nil"/>
              <w:right w:val="nil"/>
            </w:tcBorders>
            <w:shd w:val="clear" w:color="000000" w:fill="FFFFFF"/>
            <w:noWrap/>
            <w:vAlign w:val="bottom"/>
            <w:hideMark/>
          </w:tcPr>
          <w:p w14:paraId="53BAB0B7"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3C1A4921"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57743900"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20BB8FD1"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206" w:type="dxa"/>
            <w:tcBorders>
              <w:top w:val="nil"/>
              <w:left w:val="nil"/>
              <w:bottom w:val="nil"/>
              <w:right w:val="nil"/>
            </w:tcBorders>
            <w:shd w:val="clear" w:color="000000" w:fill="FFFFFF"/>
            <w:noWrap/>
            <w:vAlign w:val="bottom"/>
            <w:hideMark/>
          </w:tcPr>
          <w:p w14:paraId="5688FE18"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CE4D6"/>
            <w:noWrap/>
            <w:vAlign w:val="bottom"/>
            <w:hideMark/>
          </w:tcPr>
          <w:p w14:paraId="6088CF4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FCE4D6"/>
            <w:noWrap/>
            <w:vAlign w:val="bottom"/>
            <w:hideMark/>
          </w:tcPr>
          <w:p w14:paraId="7B84106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5,00</w:t>
            </w:r>
          </w:p>
        </w:tc>
      </w:tr>
      <w:tr w:rsidR="002B15D1" w:rsidRPr="002B15D1" w14:paraId="21A0FFEF" w14:textId="77777777" w:rsidTr="002B15D1">
        <w:trPr>
          <w:trHeight w:val="300"/>
        </w:trPr>
        <w:tc>
          <w:tcPr>
            <w:tcW w:w="960" w:type="dxa"/>
            <w:tcBorders>
              <w:top w:val="nil"/>
              <w:left w:val="nil"/>
              <w:bottom w:val="nil"/>
              <w:right w:val="nil"/>
            </w:tcBorders>
            <w:shd w:val="clear" w:color="auto" w:fill="auto"/>
            <w:noWrap/>
            <w:vAlign w:val="center"/>
            <w:hideMark/>
          </w:tcPr>
          <w:p w14:paraId="42387BD5"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31</w:t>
            </w:r>
          </w:p>
        </w:tc>
        <w:tc>
          <w:tcPr>
            <w:tcW w:w="795" w:type="dxa"/>
            <w:tcBorders>
              <w:top w:val="nil"/>
              <w:left w:val="nil"/>
              <w:bottom w:val="nil"/>
              <w:right w:val="nil"/>
            </w:tcBorders>
            <w:shd w:val="clear" w:color="000000" w:fill="FFFFFF"/>
            <w:noWrap/>
            <w:vAlign w:val="bottom"/>
            <w:hideMark/>
          </w:tcPr>
          <w:p w14:paraId="0BF36D41"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14B3060C"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32FBAD03"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7C291DD5"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206" w:type="dxa"/>
            <w:tcBorders>
              <w:top w:val="nil"/>
              <w:left w:val="nil"/>
              <w:bottom w:val="nil"/>
              <w:right w:val="nil"/>
            </w:tcBorders>
            <w:shd w:val="clear" w:color="000000" w:fill="FFFFFF"/>
            <w:noWrap/>
            <w:vAlign w:val="bottom"/>
            <w:hideMark/>
          </w:tcPr>
          <w:p w14:paraId="506A7B19"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20015EB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20</w:t>
            </w:r>
          </w:p>
        </w:tc>
        <w:tc>
          <w:tcPr>
            <w:tcW w:w="960" w:type="dxa"/>
            <w:tcBorders>
              <w:top w:val="nil"/>
              <w:left w:val="nil"/>
              <w:bottom w:val="nil"/>
              <w:right w:val="nil"/>
            </w:tcBorders>
            <w:shd w:val="clear" w:color="000000" w:fill="FCE4D6"/>
            <w:noWrap/>
            <w:vAlign w:val="bottom"/>
            <w:hideMark/>
          </w:tcPr>
          <w:p w14:paraId="6F9AD317"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4,00</w:t>
            </w:r>
          </w:p>
        </w:tc>
      </w:tr>
      <w:tr w:rsidR="002B15D1" w:rsidRPr="002B15D1" w14:paraId="105FC2EA" w14:textId="77777777" w:rsidTr="002B15D1">
        <w:trPr>
          <w:trHeight w:val="300"/>
        </w:trPr>
        <w:tc>
          <w:tcPr>
            <w:tcW w:w="960" w:type="dxa"/>
            <w:tcBorders>
              <w:top w:val="nil"/>
              <w:left w:val="nil"/>
              <w:bottom w:val="nil"/>
              <w:right w:val="nil"/>
            </w:tcBorders>
            <w:shd w:val="clear" w:color="auto" w:fill="auto"/>
            <w:noWrap/>
            <w:vAlign w:val="center"/>
            <w:hideMark/>
          </w:tcPr>
          <w:p w14:paraId="388740ED"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32</w:t>
            </w:r>
          </w:p>
        </w:tc>
        <w:tc>
          <w:tcPr>
            <w:tcW w:w="795" w:type="dxa"/>
            <w:tcBorders>
              <w:top w:val="nil"/>
              <w:left w:val="nil"/>
              <w:bottom w:val="nil"/>
              <w:right w:val="nil"/>
            </w:tcBorders>
            <w:shd w:val="clear" w:color="000000" w:fill="FFFFFF"/>
            <w:noWrap/>
            <w:vAlign w:val="bottom"/>
            <w:hideMark/>
          </w:tcPr>
          <w:p w14:paraId="37D29A6A"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257AB7F1"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6FEF4D73"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4A7B17C2"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206" w:type="dxa"/>
            <w:tcBorders>
              <w:top w:val="nil"/>
              <w:left w:val="nil"/>
              <w:bottom w:val="nil"/>
              <w:right w:val="nil"/>
            </w:tcBorders>
            <w:shd w:val="clear" w:color="000000" w:fill="FFFFFF"/>
            <w:noWrap/>
            <w:vAlign w:val="bottom"/>
            <w:hideMark/>
          </w:tcPr>
          <w:p w14:paraId="6F4B455D"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35B1037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23</w:t>
            </w:r>
          </w:p>
        </w:tc>
        <w:tc>
          <w:tcPr>
            <w:tcW w:w="960" w:type="dxa"/>
            <w:tcBorders>
              <w:top w:val="nil"/>
              <w:left w:val="nil"/>
              <w:bottom w:val="nil"/>
              <w:right w:val="nil"/>
            </w:tcBorders>
            <w:shd w:val="clear" w:color="000000" w:fill="FCE4D6"/>
            <w:noWrap/>
            <w:vAlign w:val="bottom"/>
            <w:hideMark/>
          </w:tcPr>
          <w:p w14:paraId="62DE975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4,60</w:t>
            </w:r>
          </w:p>
        </w:tc>
      </w:tr>
      <w:tr w:rsidR="002B15D1" w:rsidRPr="002B15D1" w14:paraId="4B8CAA63" w14:textId="77777777" w:rsidTr="002B15D1">
        <w:trPr>
          <w:trHeight w:val="300"/>
        </w:trPr>
        <w:tc>
          <w:tcPr>
            <w:tcW w:w="960" w:type="dxa"/>
            <w:tcBorders>
              <w:top w:val="nil"/>
              <w:left w:val="nil"/>
              <w:bottom w:val="nil"/>
              <w:right w:val="nil"/>
            </w:tcBorders>
            <w:shd w:val="clear" w:color="auto" w:fill="auto"/>
            <w:noWrap/>
            <w:vAlign w:val="center"/>
            <w:hideMark/>
          </w:tcPr>
          <w:p w14:paraId="44C53F3C"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33</w:t>
            </w:r>
          </w:p>
        </w:tc>
        <w:tc>
          <w:tcPr>
            <w:tcW w:w="795" w:type="dxa"/>
            <w:tcBorders>
              <w:top w:val="nil"/>
              <w:left w:val="nil"/>
              <w:bottom w:val="nil"/>
              <w:right w:val="nil"/>
            </w:tcBorders>
            <w:shd w:val="clear" w:color="000000" w:fill="FFFFFF"/>
            <w:noWrap/>
            <w:vAlign w:val="bottom"/>
            <w:hideMark/>
          </w:tcPr>
          <w:p w14:paraId="5E17AB6D"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4D184B24"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3807760D"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11489FA0"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206" w:type="dxa"/>
            <w:tcBorders>
              <w:top w:val="nil"/>
              <w:left w:val="nil"/>
              <w:bottom w:val="nil"/>
              <w:right w:val="nil"/>
            </w:tcBorders>
            <w:shd w:val="clear" w:color="000000" w:fill="FFFFFF"/>
            <w:noWrap/>
            <w:vAlign w:val="bottom"/>
            <w:hideMark/>
          </w:tcPr>
          <w:p w14:paraId="2A207ADE"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CE4D6"/>
            <w:noWrap/>
            <w:vAlign w:val="bottom"/>
            <w:hideMark/>
          </w:tcPr>
          <w:p w14:paraId="3B1663E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FCE4D6"/>
            <w:noWrap/>
            <w:vAlign w:val="bottom"/>
            <w:hideMark/>
          </w:tcPr>
          <w:p w14:paraId="650352C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4,80</w:t>
            </w:r>
          </w:p>
        </w:tc>
      </w:tr>
      <w:tr w:rsidR="002B15D1" w:rsidRPr="002B15D1" w14:paraId="5EEE3F79" w14:textId="77777777" w:rsidTr="002B15D1">
        <w:trPr>
          <w:trHeight w:val="300"/>
        </w:trPr>
        <w:tc>
          <w:tcPr>
            <w:tcW w:w="960" w:type="dxa"/>
            <w:tcBorders>
              <w:top w:val="nil"/>
              <w:left w:val="nil"/>
              <w:bottom w:val="nil"/>
              <w:right w:val="nil"/>
            </w:tcBorders>
            <w:shd w:val="clear" w:color="auto" w:fill="auto"/>
            <w:noWrap/>
            <w:vAlign w:val="center"/>
            <w:hideMark/>
          </w:tcPr>
          <w:p w14:paraId="6E7173F9"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34</w:t>
            </w:r>
          </w:p>
        </w:tc>
        <w:tc>
          <w:tcPr>
            <w:tcW w:w="795" w:type="dxa"/>
            <w:tcBorders>
              <w:top w:val="nil"/>
              <w:left w:val="nil"/>
              <w:bottom w:val="nil"/>
              <w:right w:val="nil"/>
            </w:tcBorders>
            <w:shd w:val="clear" w:color="000000" w:fill="FFFFFF"/>
            <w:noWrap/>
            <w:vAlign w:val="bottom"/>
            <w:hideMark/>
          </w:tcPr>
          <w:p w14:paraId="117B19C3"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3A97FC85"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73BF5A5F"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0EFAE979"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1206" w:type="dxa"/>
            <w:tcBorders>
              <w:top w:val="nil"/>
              <w:left w:val="nil"/>
              <w:bottom w:val="nil"/>
              <w:right w:val="nil"/>
            </w:tcBorders>
            <w:shd w:val="clear" w:color="000000" w:fill="FFFFFF"/>
            <w:noWrap/>
            <w:vAlign w:val="bottom"/>
            <w:hideMark/>
          </w:tcPr>
          <w:p w14:paraId="4ADB7D48"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6162011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17</w:t>
            </w:r>
          </w:p>
        </w:tc>
        <w:tc>
          <w:tcPr>
            <w:tcW w:w="960" w:type="dxa"/>
            <w:tcBorders>
              <w:top w:val="nil"/>
              <w:left w:val="nil"/>
              <w:bottom w:val="nil"/>
              <w:right w:val="nil"/>
            </w:tcBorders>
            <w:shd w:val="clear" w:color="000000" w:fill="FCE4D6"/>
            <w:noWrap/>
            <w:vAlign w:val="bottom"/>
            <w:hideMark/>
          </w:tcPr>
          <w:p w14:paraId="07D058E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3,40</w:t>
            </w:r>
          </w:p>
        </w:tc>
      </w:tr>
      <w:tr w:rsidR="002B15D1" w:rsidRPr="002B15D1" w14:paraId="76E4B2AA" w14:textId="77777777" w:rsidTr="002B15D1">
        <w:trPr>
          <w:trHeight w:val="300"/>
        </w:trPr>
        <w:tc>
          <w:tcPr>
            <w:tcW w:w="960" w:type="dxa"/>
            <w:tcBorders>
              <w:top w:val="nil"/>
              <w:left w:val="nil"/>
              <w:bottom w:val="nil"/>
              <w:right w:val="nil"/>
            </w:tcBorders>
            <w:shd w:val="clear" w:color="auto" w:fill="auto"/>
            <w:noWrap/>
            <w:vAlign w:val="center"/>
            <w:hideMark/>
          </w:tcPr>
          <w:p w14:paraId="7505E456"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35</w:t>
            </w:r>
          </w:p>
        </w:tc>
        <w:tc>
          <w:tcPr>
            <w:tcW w:w="795" w:type="dxa"/>
            <w:tcBorders>
              <w:top w:val="nil"/>
              <w:left w:val="nil"/>
              <w:bottom w:val="nil"/>
              <w:right w:val="nil"/>
            </w:tcBorders>
            <w:shd w:val="clear" w:color="000000" w:fill="FFFFFF"/>
            <w:noWrap/>
            <w:vAlign w:val="bottom"/>
            <w:hideMark/>
          </w:tcPr>
          <w:p w14:paraId="7E15C035"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237BB2F5"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5B8D24AA"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50C4686C"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206" w:type="dxa"/>
            <w:tcBorders>
              <w:top w:val="nil"/>
              <w:left w:val="nil"/>
              <w:bottom w:val="nil"/>
              <w:right w:val="nil"/>
            </w:tcBorders>
            <w:shd w:val="clear" w:color="000000" w:fill="FFFFFF"/>
            <w:noWrap/>
            <w:vAlign w:val="bottom"/>
            <w:hideMark/>
          </w:tcPr>
          <w:p w14:paraId="19E6C8D5"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CE4D6"/>
            <w:noWrap/>
            <w:vAlign w:val="bottom"/>
            <w:hideMark/>
          </w:tcPr>
          <w:p w14:paraId="45B365CD"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17</w:t>
            </w:r>
          </w:p>
        </w:tc>
        <w:tc>
          <w:tcPr>
            <w:tcW w:w="960" w:type="dxa"/>
            <w:tcBorders>
              <w:top w:val="nil"/>
              <w:left w:val="nil"/>
              <w:bottom w:val="nil"/>
              <w:right w:val="nil"/>
            </w:tcBorders>
            <w:shd w:val="clear" w:color="000000" w:fill="FCE4D6"/>
            <w:noWrap/>
            <w:vAlign w:val="bottom"/>
            <w:hideMark/>
          </w:tcPr>
          <w:p w14:paraId="0E553BD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3,40</w:t>
            </w:r>
          </w:p>
        </w:tc>
      </w:tr>
      <w:tr w:rsidR="002B15D1" w:rsidRPr="002B15D1" w14:paraId="5753848C" w14:textId="77777777" w:rsidTr="002B15D1">
        <w:trPr>
          <w:trHeight w:val="300"/>
        </w:trPr>
        <w:tc>
          <w:tcPr>
            <w:tcW w:w="960" w:type="dxa"/>
            <w:tcBorders>
              <w:top w:val="nil"/>
              <w:left w:val="nil"/>
              <w:bottom w:val="nil"/>
              <w:right w:val="nil"/>
            </w:tcBorders>
            <w:shd w:val="clear" w:color="auto" w:fill="auto"/>
            <w:noWrap/>
            <w:vAlign w:val="center"/>
            <w:hideMark/>
          </w:tcPr>
          <w:p w14:paraId="3EA7199F"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36</w:t>
            </w:r>
          </w:p>
        </w:tc>
        <w:tc>
          <w:tcPr>
            <w:tcW w:w="795" w:type="dxa"/>
            <w:tcBorders>
              <w:top w:val="nil"/>
              <w:left w:val="nil"/>
              <w:bottom w:val="nil"/>
              <w:right w:val="nil"/>
            </w:tcBorders>
            <w:shd w:val="clear" w:color="000000" w:fill="FFFFFF"/>
            <w:noWrap/>
            <w:vAlign w:val="bottom"/>
            <w:hideMark/>
          </w:tcPr>
          <w:p w14:paraId="2B8EB7F6"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1D3431FC"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766E4D50"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0098DBD2"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1206" w:type="dxa"/>
            <w:tcBorders>
              <w:top w:val="nil"/>
              <w:left w:val="nil"/>
              <w:bottom w:val="nil"/>
              <w:right w:val="nil"/>
            </w:tcBorders>
            <w:shd w:val="clear" w:color="000000" w:fill="FFFFFF"/>
            <w:noWrap/>
            <w:vAlign w:val="bottom"/>
            <w:hideMark/>
          </w:tcPr>
          <w:p w14:paraId="0335AE2E"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3D67D89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17</w:t>
            </w:r>
          </w:p>
        </w:tc>
        <w:tc>
          <w:tcPr>
            <w:tcW w:w="960" w:type="dxa"/>
            <w:tcBorders>
              <w:top w:val="nil"/>
              <w:left w:val="nil"/>
              <w:bottom w:val="nil"/>
              <w:right w:val="nil"/>
            </w:tcBorders>
            <w:shd w:val="clear" w:color="000000" w:fill="FCE4D6"/>
            <w:noWrap/>
            <w:vAlign w:val="bottom"/>
            <w:hideMark/>
          </w:tcPr>
          <w:p w14:paraId="53ED72A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3,40</w:t>
            </w:r>
          </w:p>
        </w:tc>
      </w:tr>
      <w:tr w:rsidR="002B15D1" w:rsidRPr="002B15D1" w14:paraId="5335A631" w14:textId="77777777" w:rsidTr="002B15D1">
        <w:trPr>
          <w:trHeight w:val="300"/>
        </w:trPr>
        <w:tc>
          <w:tcPr>
            <w:tcW w:w="960" w:type="dxa"/>
            <w:tcBorders>
              <w:top w:val="nil"/>
              <w:left w:val="nil"/>
              <w:bottom w:val="nil"/>
              <w:right w:val="nil"/>
            </w:tcBorders>
            <w:shd w:val="clear" w:color="auto" w:fill="auto"/>
            <w:noWrap/>
            <w:vAlign w:val="center"/>
            <w:hideMark/>
          </w:tcPr>
          <w:p w14:paraId="3A10C494"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37</w:t>
            </w:r>
          </w:p>
        </w:tc>
        <w:tc>
          <w:tcPr>
            <w:tcW w:w="795" w:type="dxa"/>
            <w:tcBorders>
              <w:top w:val="nil"/>
              <w:left w:val="nil"/>
              <w:bottom w:val="nil"/>
              <w:right w:val="nil"/>
            </w:tcBorders>
            <w:shd w:val="clear" w:color="000000" w:fill="FFFFFF"/>
            <w:noWrap/>
            <w:vAlign w:val="bottom"/>
            <w:hideMark/>
          </w:tcPr>
          <w:p w14:paraId="305233D0"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5C9A886E"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2F70C3F2"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1419E88B"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206" w:type="dxa"/>
            <w:tcBorders>
              <w:top w:val="nil"/>
              <w:left w:val="nil"/>
              <w:bottom w:val="nil"/>
              <w:right w:val="nil"/>
            </w:tcBorders>
            <w:shd w:val="clear" w:color="000000" w:fill="FFFFFF"/>
            <w:noWrap/>
            <w:vAlign w:val="bottom"/>
            <w:hideMark/>
          </w:tcPr>
          <w:p w14:paraId="40FAD6DE"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CE4D6"/>
            <w:noWrap/>
            <w:vAlign w:val="bottom"/>
            <w:hideMark/>
          </w:tcPr>
          <w:p w14:paraId="7211C93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17</w:t>
            </w:r>
          </w:p>
        </w:tc>
        <w:tc>
          <w:tcPr>
            <w:tcW w:w="960" w:type="dxa"/>
            <w:tcBorders>
              <w:top w:val="nil"/>
              <w:left w:val="nil"/>
              <w:bottom w:val="nil"/>
              <w:right w:val="nil"/>
            </w:tcBorders>
            <w:shd w:val="clear" w:color="000000" w:fill="FCE4D6"/>
            <w:noWrap/>
            <w:vAlign w:val="bottom"/>
            <w:hideMark/>
          </w:tcPr>
          <w:p w14:paraId="2F61BA5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3,40</w:t>
            </w:r>
          </w:p>
        </w:tc>
      </w:tr>
      <w:tr w:rsidR="002B15D1" w:rsidRPr="002B15D1" w14:paraId="37FC126E" w14:textId="77777777" w:rsidTr="002B15D1">
        <w:trPr>
          <w:trHeight w:val="300"/>
        </w:trPr>
        <w:tc>
          <w:tcPr>
            <w:tcW w:w="960" w:type="dxa"/>
            <w:tcBorders>
              <w:top w:val="nil"/>
              <w:left w:val="nil"/>
              <w:bottom w:val="nil"/>
              <w:right w:val="nil"/>
            </w:tcBorders>
            <w:shd w:val="clear" w:color="auto" w:fill="auto"/>
            <w:noWrap/>
            <w:vAlign w:val="center"/>
            <w:hideMark/>
          </w:tcPr>
          <w:p w14:paraId="4C358DCD"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38</w:t>
            </w:r>
          </w:p>
        </w:tc>
        <w:tc>
          <w:tcPr>
            <w:tcW w:w="795" w:type="dxa"/>
            <w:tcBorders>
              <w:top w:val="nil"/>
              <w:left w:val="nil"/>
              <w:bottom w:val="nil"/>
              <w:right w:val="nil"/>
            </w:tcBorders>
            <w:shd w:val="clear" w:color="000000" w:fill="FFFFFF"/>
            <w:noWrap/>
            <w:vAlign w:val="bottom"/>
            <w:hideMark/>
          </w:tcPr>
          <w:p w14:paraId="3D8DCFCF"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046A05FB"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72741020"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699B8054"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1206" w:type="dxa"/>
            <w:tcBorders>
              <w:top w:val="nil"/>
              <w:left w:val="nil"/>
              <w:bottom w:val="nil"/>
              <w:right w:val="nil"/>
            </w:tcBorders>
            <w:shd w:val="clear" w:color="000000" w:fill="FFFFFF"/>
            <w:noWrap/>
            <w:vAlign w:val="bottom"/>
            <w:hideMark/>
          </w:tcPr>
          <w:p w14:paraId="0D96F527"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73479C7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18</w:t>
            </w:r>
          </w:p>
        </w:tc>
        <w:tc>
          <w:tcPr>
            <w:tcW w:w="960" w:type="dxa"/>
            <w:tcBorders>
              <w:top w:val="nil"/>
              <w:left w:val="nil"/>
              <w:bottom w:val="nil"/>
              <w:right w:val="nil"/>
            </w:tcBorders>
            <w:shd w:val="clear" w:color="000000" w:fill="FCE4D6"/>
            <w:noWrap/>
            <w:vAlign w:val="bottom"/>
            <w:hideMark/>
          </w:tcPr>
          <w:p w14:paraId="1D49EC5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3,60</w:t>
            </w:r>
          </w:p>
        </w:tc>
      </w:tr>
      <w:tr w:rsidR="002B15D1" w:rsidRPr="002B15D1" w14:paraId="36ACA89E" w14:textId="77777777" w:rsidTr="002B15D1">
        <w:trPr>
          <w:trHeight w:val="300"/>
        </w:trPr>
        <w:tc>
          <w:tcPr>
            <w:tcW w:w="960" w:type="dxa"/>
            <w:tcBorders>
              <w:top w:val="nil"/>
              <w:left w:val="nil"/>
              <w:bottom w:val="nil"/>
              <w:right w:val="nil"/>
            </w:tcBorders>
            <w:shd w:val="clear" w:color="auto" w:fill="auto"/>
            <w:noWrap/>
            <w:vAlign w:val="center"/>
            <w:hideMark/>
          </w:tcPr>
          <w:p w14:paraId="5C5BDD7A"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lastRenderedPageBreak/>
              <w:t>39</w:t>
            </w:r>
          </w:p>
        </w:tc>
        <w:tc>
          <w:tcPr>
            <w:tcW w:w="795" w:type="dxa"/>
            <w:tcBorders>
              <w:top w:val="nil"/>
              <w:left w:val="nil"/>
              <w:bottom w:val="nil"/>
              <w:right w:val="nil"/>
            </w:tcBorders>
            <w:shd w:val="clear" w:color="000000" w:fill="FFFFFF"/>
            <w:noWrap/>
            <w:vAlign w:val="bottom"/>
            <w:hideMark/>
          </w:tcPr>
          <w:p w14:paraId="4B4C7127"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4E9DCB38"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168A0C52"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49076B9F"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206" w:type="dxa"/>
            <w:tcBorders>
              <w:top w:val="nil"/>
              <w:left w:val="nil"/>
              <w:bottom w:val="nil"/>
              <w:right w:val="nil"/>
            </w:tcBorders>
            <w:shd w:val="clear" w:color="000000" w:fill="FFFFFF"/>
            <w:noWrap/>
            <w:vAlign w:val="bottom"/>
            <w:hideMark/>
          </w:tcPr>
          <w:p w14:paraId="3CB897B1"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CE4D6"/>
            <w:noWrap/>
            <w:vAlign w:val="bottom"/>
            <w:hideMark/>
          </w:tcPr>
          <w:p w14:paraId="10A02E7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17</w:t>
            </w:r>
          </w:p>
        </w:tc>
        <w:tc>
          <w:tcPr>
            <w:tcW w:w="960" w:type="dxa"/>
            <w:tcBorders>
              <w:top w:val="nil"/>
              <w:left w:val="nil"/>
              <w:bottom w:val="nil"/>
              <w:right w:val="nil"/>
            </w:tcBorders>
            <w:shd w:val="clear" w:color="000000" w:fill="FCE4D6"/>
            <w:noWrap/>
            <w:vAlign w:val="bottom"/>
            <w:hideMark/>
          </w:tcPr>
          <w:p w14:paraId="6C23DB9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3,40</w:t>
            </w:r>
          </w:p>
        </w:tc>
      </w:tr>
      <w:tr w:rsidR="002B15D1" w:rsidRPr="002B15D1" w14:paraId="4CA79096" w14:textId="77777777" w:rsidTr="002B15D1">
        <w:trPr>
          <w:trHeight w:val="300"/>
        </w:trPr>
        <w:tc>
          <w:tcPr>
            <w:tcW w:w="960" w:type="dxa"/>
            <w:tcBorders>
              <w:top w:val="nil"/>
              <w:left w:val="nil"/>
              <w:bottom w:val="nil"/>
              <w:right w:val="nil"/>
            </w:tcBorders>
            <w:shd w:val="clear" w:color="auto" w:fill="auto"/>
            <w:noWrap/>
            <w:vAlign w:val="center"/>
            <w:hideMark/>
          </w:tcPr>
          <w:p w14:paraId="18CD910A"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40</w:t>
            </w:r>
          </w:p>
        </w:tc>
        <w:tc>
          <w:tcPr>
            <w:tcW w:w="795" w:type="dxa"/>
            <w:tcBorders>
              <w:top w:val="nil"/>
              <w:left w:val="nil"/>
              <w:bottom w:val="nil"/>
              <w:right w:val="nil"/>
            </w:tcBorders>
            <w:shd w:val="clear" w:color="000000" w:fill="FFFFFF"/>
            <w:noWrap/>
            <w:vAlign w:val="bottom"/>
            <w:hideMark/>
          </w:tcPr>
          <w:p w14:paraId="2141E5BB"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7816FA24"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248734A9"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71FBFB5A"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1206" w:type="dxa"/>
            <w:tcBorders>
              <w:top w:val="nil"/>
              <w:left w:val="nil"/>
              <w:bottom w:val="nil"/>
              <w:right w:val="nil"/>
            </w:tcBorders>
            <w:shd w:val="clear" w:color="000000" w:fill="FFFFFF"/>
            <w:noWrap/>
            <w:vAlign w:val="bottom"/>
            <w:hideMark/>
          </w:tcPr>
          <w:p w14:paraId="6AE6A23B"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CE4D6"/>
            <w:noWrap/>
            <w:vAlign w:val="bottom"/>
            <w:hideMark/>
          </w:tcPr>
          <w:p w14:paraId="2CEA991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15</w:t>
            </w:r>
          </w:p>
        </w:tc>
        <w:tc>
          <w:tcPr>
            <w:tcW w:w="960" w:type="dxa"/>
            <w:tcBorders>
              <w:top w:val="nil"/>
              <w:left w:val="nil"/>
              <w:bottom w:val="nil"/>
              <w:right w:val="nil"/>
            </w:tcBorders>
            <w:shd w:val="clear" w:color="000000" w:fill="FCE4D6"/>
            <w:noWrap/>
            <w:vAlign w:val="bottom"/>
            <w:hideMark/>
          </w:tcPr>
          <w:p w14:paraId="3EFEB66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3,00</w:t>
            </w:r>
          </w:p>
        </w:tc>
      </w:tr>
      <w:tr w:rsidR="002B15D1" w:rsidRPr="002B15D1" w14:paraId="1C938E4A" w14:textId="77777777" w:rsidTr="002B15D1">
        <w:trPr>
          <w:trHeight w:val="300"/>
        </w:trPr>
        <w:tc>
          <w:tcPr>
            <w:tcW w:w="960" w:type="dxa"/>
            <w:tcBorders>
              <w:top w:val="nil"/>
              <w:left w:val="nil"/>
              <w:bottom w:val="nil"/>
              <w:right w:val="nil"/>
            </w:tcBorders>
            <w:shd w:val="clear" w:color="auto" w:fill="auto"/>
            <w:noWrap/>
            <w:vAlign w:val="center"/>
            <w:hideMark/>
          </w:tcPr>
          <w:p w14:paraId="5362B32B"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41</w:t>
            </w:r>
          </w:p>
        </w:tc>
        <w:tc>
          <w:tcPr>
            <w:tcW w:w="795" w:type="dxa"/>
            <w:tcBorders>
              <w:top w:val="nil"/>
              <w:left w:val="nil"/>
              <w:bottom w:val="nil"/>
              <w:right w:val="nil"/>
            </w:tcBorders>
            <w:shd w:val="clear" w:color="000000" w:fill="FFFFFF"/>
            <w:noWrap/>
            <w:vAlign w:val="bottom"/>
            <w:hideMark/>
          </w:tcPr>
          <w:p w14:paraId="0C8048F3"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307B3AF7"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0291E16A"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31813E28"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1206" w:type="dxa"/>
            <w:tcBorders>
              <w:top w:val="nil"/>
              <w:left w:val="nil"/>
              <w:bottom w:val="nil"/>
              <w:right w:val="nil"/>
            </w:tcBorders>
            <w:shd w:val="clear" w:color="000000" w:fill="FFFFFF"/>
            <w:noWrap/>
            <w:vAlign w:val="bottom"/>
            <w:hideMark/>
          </w:tcPr>
          <w:p w14:paraId="463A432C"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CE4D6"/>
            <w:noWrap/>
            <w:vAlign w:val="bottom"/>
            <w:hideMark/>
          </w:tcPr>
          <w:p w14:paraId="442FDA2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15</w:t>
            </w:r>
          </w:p>
        </w:tc>
        <w:tc>
          <w:tcPr>
            <w:tcW w:w="960" w:type="dxa"/>
            <w:tcBorders>
              <w:top w:val="nil"/>
              <w:left w:val="nil"/>
              <w:bottom w:val="nil"/>
              <w:right w:val="nil"/>
            </w:tcBorders>
            <w:shd w:val="clear" w:color="000000" w:fill="FCE4D6"/>
            <w:noWrap/>
            <w:vAlign w:val="bottom"/>
            <w:hideMark/>
          </w:tcPr>
          <w:p w14:paraId="7AD01A7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3,00</w:t>
            </w:r>
          </w:p>
        </w:tc>
      </w:tr>
      <w:tr w:rsidR="002B15D1" w:rsidRPr="002B15D1" w14:paraId="6A645314" w14:textId="77777777" w:rsidTr="002B15D1">
        <w:trPr>
          <w:trHeight w:val="300"/>
        </w:trPr>
        <w:tc>
          <w:tcPr>
            <w:tcW w:w="960" w:type="dxa"/>
            <w:tcBorders>
              <w:top w:val="nil"/>
              <w:left w:val="nil"/>
              <w:bottom w:val="nil"/>
              <w:right w:val="nil"/>
            </w:tcBorders>
            <w:shd w:val="clear" w:color="auto" w:fill="auto"/>
            <w:noWrap/>
            <w:vAlign w:val="center"/>
            <w:hideMark/>
          </w:tcPr>
          <w:p w14:paraId="63C65E8F"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42</w:t>
            </w:r>
          </w:p>
        </w:tc>
        <w:tc>
          <w:tcPr>
            <w:tcW w:w="795" w:type="dxa"/>
            <w:tcBorders>
              <w:top w:val="nil"/>
              <w:left w:val="nil"/>
              <w:bottom w:val="nil"/>
              <w:right w:val="nil"/>
            </w:tcBorders>
            <w:shd w:val="clear" w:color="000000" w:fill="FFFFFF"/>
            <w:noWrap/>
            <w:vAlign w:val="bottom"/>
            <w:hideMark/>
          </w:tcPr>
          <w:p w14:paraId="4C267E32"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7BC433BB"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31017888"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2079CCF4"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1206" w:type="dxa"/>
            <w:tcBorders>
              <w:top w:val="nil"/>
              <w:left w:val="nil"/>
              <w:bottom w:val="nil"/>
              <w:right w:val="nil"/>
            </w:tcBorders>
            <w:shd w:val="clear" w:color="000000" w:fill="FFFFFF"/>
            <w:noWrap/>
            <w:vAlign w:val="bottom"/>
            <w:hideMark/>
          </w:tcPr>
          <w:p w14:paraId="7BB8746B"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CE4D6"/>
            <w:noWrap/>
            <w:vAlign w:val="bottom"/>
            <w:hideMark/>
          </w:tcPr>
          <w:p w14:paraId="6E572D8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15</w:t>
            </w:r>
          </w:p>
        </w:tc>
        <w:tc>
          <w:tcPr>
            <w:tcW w:w="960" w:type="dxa"/>
            <w:tcBorders>
              <w:top w:val="nil"/>
              <w:left w:val="nil"/>
              <w:bottom w:val="nil"/>
              <w:right w:val="nil"/>
            </w:tcBorders>
            <w:shd w:val="clear" w:color="000000" w:fill="FCE4D6"/>
            <w:noWrap/>
            <w:vAlign w:val="bottom"/>
            <w:hideMark/>
          </w:tcPr>
          <w:p w14:paraId="217A42E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3,00</w:t>
            </w:r>
          </w:p>
        </w:tc>
      </w:tr>
      <w:tr w:rsidR="002B15D1" w:rsidRPr="002B15D1" w14:paraId="59121D7B" w14:textId="77777777" w:rsidTr="002B15D1">
        <w:trPr>
          <w:trHeight w:val="300"/>
        </w:trPr>
        <w:tc>
          <w:tcPr>
            <w:tcW w:w="960" w:type="dxa"/>
            <w:tcBorders>
              <w:top w:val="nil"/>
              <w:left w:val="nil"/>
              <w:bottom w:val="nil"/>
              <w:right w:val="nil"/>
            </w:tcBorders>
            <w:shd w:val="clear" w:color="auto" w:fill="auto"/>
            <w:noWrap/>
            <w:vAlign w:val="center"/>
            <w:hideMark/>
          </w:tcPr>
          <w:p w14:paraId="25D41FF3"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43</w:t>
            </w:r>
          </w:p>
        </w:tc>
        <w:tc>
          <w:tcPr>
            <w:tcW w:w="795" w:type="dxa"/>
            <w:tcBorders>
              <w:top w:val="nil"/>
              <w:left w:val="nil"/>
              <w:bottom w:val="nil"/>
              <w:right w:val="nil"/>
            </w:tcBorders>
            <w:shd w:val="clear" w:color="000000" w:fill="FFFFFF"/>
            <w:noWrap/>
            <w:vAlign w:val="bottom"/>
            <w:hideMark/>
          </w:tcPr>
          <w:p w14:paraId="55DA8684"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3B675C9B"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07587A4F"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6858CD90"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206" w:type="dxa"/>
            <w:tcBorders>
              <w:top w:val="nil"/>
              <w:left w:val="nil"/>
              <w:bottom w:val="nil"/>
              <w:right w:val="nil"/>
            </w:tcBorders>
            <w:shd w:val="clear" w:color="000000" w:fill="FFFFFF"/>
            <w:noWrap/>
            <w:vAlign w:val="bottom"/>
            <w:hideMark/>
          </w:tcPr>
          <w:p w14:paraId="31D2F53D"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CE4D6"/>
            <w:noWrap/>
            <w:vAlign w:val="bottom"/>
            <w:hideMark/>
          </w:tcPr>
          <w:p w14:paraId="0516FC8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FCE4D6"/>
            <w:noWrap/>
            <w:vAlign w:val="bottom"/>
            <w:hideMark/>
          </w:tcPr>
          <w:p w14:paraId="5DE298F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5,00</w:t>
            </w:r>
          </w:p>
        </w:tc>
      </w:tr>
      <w:tr w:rsidR="002B15D1" w:rsidRPr="002B15D1" w14:paraId="59874315" w14:textId="77777777" w:rsidTr="002B15D1">
        <w:trPr>
          <w:trHeight w:val="300"/>
        </w:trPr>
        <w:tc>
          <w:tcPr>
            <w:tcW w:w="960" w:type="dxa"/>
            <w:tcBorders>
              <w:top w:val="nil"/>
              <w:left w:val="nil"/>
              <w:bottom w:val="nil"/>
              <w:right w:val="nil"/>
            </w:tcBorders>
            <w:shd w:val="clear" w:color="auto" w:fill="auto"/>
            <w:noWrap/>
            <w:vAlign w:val="center"/>
            <w:hideMark/>
          </w:tcPr>
          <w:p w14:paraId="2701DFE9"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44</w:t>
            </w:r>
          </w:p>
        </w:tc>
        <w:tc>
          <w:tcPr>
            <w:tcW w:w="795" w:type="dxa"/>
            <w:tcBorders>
              <w:top w:val="nil"/>
              <w:left w:val="nil"/>
              <w:bottom w:val="nil"/>
              <w:right w:val="nil"/>
            </w:tcBorders>
            <w:shd w:val="clear" w:color="000000" w:fill="FFFFFF"/>
            <w:noWrap/>
            <w:vAlign w:val="bottom"/>
            <w:hideMark/>
          </w:tcPr>
          <w:p w14:paraId="0DF7BA86"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73BB6817"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77952A25"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307ECDF2"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206" w:type="dxa"/>
            <w:tcBorders>
              <w:top w:val="nil"/>
              <w:left w:val="nil"/>
              <w:bottom w:val="nil"/>
              <w:right w:val="nil"/>
            </w:tcBorders>
            <w:shd w:val="clear" w:color="000000" w:fill="FFFFFF"/>
            <w:noWrap/>
            <w:vAlign w:val="bottom"/>
            <w:hideMark/>
          </w:tcPr>
          <w:p w14:paraId="0BAF842D"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CE4D6"/>
            <w:noWrap/>
            <w:vAlign w:val="bottom"/>
            <w:hideMark/>
          </w:tcPr>
          <w:p w14:paraId="676E5BD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FCE4D6"/>
            <w:noWrap/>
            <w:vAlign w:val="bottom"/>
            <w:hideMark/>
          </w:tcPr>
          <w:p w14:paraId="0FC6D287"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4,80</w:t>
            </w:r>
          </w:p>
        </w:tc>
      </w:tr>
      <w:tr w:rsidR="002B15D1" w:rsidRPr="002B15D1" w14:paraId="25A0C78F" w14:textId="77777777" w:rsidTr="002B15D1">
        <w:trPr>
          <w:trHeight w:val="300"/>
        </w:trPr>
        <w:tc>
          <w:tcPr>
            <w:tcW w:w="960" w:type="dxa"/>
            <w:tcBorders>
              <w:top w:val="nil"/>
              <w:left w:val="nil"/>
              <w:bottom w:val="nil"/>
              <w:right w:val="nil"/>
            </w:tcBorders>
            <w:shd w:val="clear" w:color="auto" w:fill="auto"/>
            <w:noWrap/>
            <w:vAlign w:val="center"/>
            <w:hideMark/>
          </w:tcPr>
          <w:p w14:paraId="352565C1"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45</w:t>
            </w:r>
          </w:p>
        </w:tc>
        <w:tc>
          <w:tcPr>
            <w:tcW w:w="795" w:type="dxa"/>
            <w:tcBorders>
              <w:top w:val="nil"/>
              <w:left w:val="nil"/>
              <w:bottom w:val="nil"/>
              <w:right w:val="nil"/>
            </w:tcBorders>
            <w:shd w:val="clear" w:color="000000" w:fill="FFFFFF"/>
            <w:noWrap/>
            <w:vAlign w:val="bottom"/>
            <w:hideMark/>
          </w:tcPr>
          <w:p w14:paraId="76BD70E1"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5CA06AC9"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112D9563"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1CC8ADD1"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206" w:type="dxa"/>
            <w:tcBorders>
              <w:top w:val="nil"/>
              <w:left w:val="nil"/>
              <w:bottom w:val="nil"/>
              <w:right w:val="nil"/>
            </w:tcBorders>
            <w:shd w:val="clear" w:color="000000" w:fill="FFFFFF"/>
            <w:noWrap/>
            <w:vAlign w:val="bottom"/>
            <w:hideMark/>
          </w:tcPr>
          <w:p w14:paraId="59C0DCE7"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CE4D6"/>
            <w:noWrap/>
            <w:vAlign w:val="bottom"/>
            <w:hideMark/>
          </w:tcPr>
          <w:p w14:paraId="56E769AD"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FCE4D6"/>
            <w:noWrap/>
            <w:vAlign w:val="bottom"/>
            <w:hideMark/>
          </w:tcPr>
          <w:p w14:paraId="06CDF0E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4,80</w:t>
            </w:r>
          </w:p>
        </w:tc>
      </w:tr>
      <w:tr w:rsidR="002B15D1" w:rsidRPr="002B15D1" w14:paraId="72E8473C" w14:textId="77777777" w:rsidTr="002B15D1">
        <w:trPr>
          <w:trHeight w:val="300"/>
        </w:trPr>
        <w:tc>
          <w:tcPr>
            <w:tcW w:w="960" w:type="dxa"/>
            <w:tcBorders>
              <w:top w:val="nil"/>
              <w:left w:val="nil"/>
              <w:bottom w:val="nil"/>
              <w:right w:val="nil"/>
            </w:tcBorders>
            <w:shd w:val="clear" w:color="auto" w:fill="auto"/>
            <w:noWrap/>
            <w:vAlign w:val="center"/>
            <w:hideMark/>
          </w:tcPr>
          <w:p w14:paraId="24147E69"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46</w:t>
            </w:r>
          </w:p>
        </w:tc>
        <w:tc>
          <w:tcPr>
            <w:tcW w:w="795" w:type="dxa"/>
            <w:tcBorders>
              <w:top w:val="nil"/>
              <w:left w:val="nil"/>
              <w:bottom w:val="nil"/>
              <w:right w:val="nil"/>
            </w:tcBorders>
            <w:shd w:val="clear" w:color="000000" w:fill="FFFFFF"/>
            <w:noWrap/>
            <w:vAlign w:val="bottom"/>
            <w:hideMark/>
          </w:tcPr>
          <w:p w14:paraId="4142443B"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26406D38"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10AAB265"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7F8A973E"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206" w:type="dxa"/>
            <w:tcBorders>
              <w:top w:val="nil"/>
              <w:left w:val="nil"/>
              <w:bottom w:val="nil"/>
              <w:right w:val="nil"/>
            </w:tcBorders>
            <w:shd w:val="clear" w:color="000000" w:fill="FFFFFF"/>
            <w:noWrap/>
            <w:vAlign w:val="bottom"/>
            <w:hideMark/>
          </w:tcPr>
          <w:p w14:paraId="02D91B77"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CE4D6"/>
            <w:noWrap/>
            <w:vAlign w:val="bottom"/>
            <w:hideMark/>
          </w:tcPr>
          <w:p w14:paraId="5DFF541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FCE4D6"/>
            <w:noWrap/>
            <w:vAlign w:val="bottom"/>
            <w:hideMark/>
          </w:tcPr>
          <w:p w14:paraId="274A92A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4,80</w:t>
            </w:r>
          </w:p>
        </w:tc>
      </w:tr>
      <w:tr w:rsidR="002B15D1" w:rsidRPr="002B15D1" w14:paraId="7DA78CEA" w14:textId="77777777" w:rsidTr="002B15D1">
        <w:trPr>
          <w:trHeight w:val="300"/>
        </w:trPr>
        <w:tc>
          <w:tcPr>
            <w:tcW w:w="960" w:type="dxa"/>
            <w:tcBorders>
              <w:top w:val="nil"/>
              <w:left w:val="nil"/>
              <w:bottom w:val="nil"/>
              <w:right w:val="nil"/>
            </w:tcBorders>
            <w:shd w:val="clear" w:color="auto" w:fill="auto"/>
            <w:noWrap/>
            <w:vAlign w:val="center"/>
            <w:hideMark/>
          </w:tcPr>
          <w:p w14:paraId="5401C8B3"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47</w:t>
            </w:r>
          </w:p>
        </w:tc>
        <w:tc>
          <w:tcPr>
            <w:tcW w:w="795" w:type="dxa"/>
            <w:tcBorders>
              <w:top w:val="nil"/>
              <w:left w:val="nil"/>
              <w:bottom w:val="nil"/>
              <w:right w:val="nil"/>
            </w:tcBorders>
            <w:shd w:val="clear" w:color="000000" w:fill="FFFFFF"/>
            <w:noWrap/>
            <w:vAlign w:val="bottom"/>
            <w:hideMark/>
          </w:tcPr>
          <w:p w14:paraId="637D5743"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5A89962E"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6B5351AD"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76715A6C"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206" w:type="dxa"/>
            <w:tcBorders>
              <w:top w:val="nil"/>
              <w:left w:val="nil"/>
              <w:bottom w:val="nil"/>
              <w:right w:val="nil"/>
            </w:tcBorders>
            <w:shd w:val="clear" w:color="000000" w:fill="FFFFFF"/>
            <w:noWrap/>
            <w:vAlign w:val="bottom"/>
            <w:hideMark/>
          </w:tcPr>
          <w:p w14:paraId="75A6D5BF"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CE4D6"/>
            <w:noWrap/>
            <w:vAlign w:val="bottom"/>
            <w:hideMark/>
          </w:tcPr>
          <w:p w14:paraId="1C62EB9D"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FCE4D6"/>
            <w:noWrap/>
            <w:vAlign w:val="bottom"/>
            <w:hideMark/>
          </w:tcPr>
          <w:p w14:paraId="19F596D1"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5,00</w:t>
            </w:r>
          </w:p>
        </w:tc>
      </w:tr>
      <w:tr w:rsidR="002B15D1" w:rsidRPr="002B15D1" w14:paraId="3C597A83" w14:textId="77777777" w:rsidTr="002B15D1">
        <w:trPr>
          <w:trHeight w:val="300"/>
        </w:trPr>
        <w:tc>
          <w:tcPr>
            <w:tcW w:w="960" w:type="dxa"/>
            <w:tcBorders>
              <w:top w:val="nil"/>
              <w:left w:val="nil"/>
              <w:bottom w:val="nil"/>
              <w:right w:val="nil"/>
            </w:tcBorders>
            <w:shd w:val="clear" w:color="auto" w:fill="auto"/>
            <w:noWrap/>
            <w:vAlign w:val="center"/>
            <w:hideMark/>
          </w:tcPr>
          <w:p w14:paraId="1FD5E7AB"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48</w:t>
            </w:r>
          </w:p>
        </w:tc>
        <w:tc>
          <w:tcPr>
            <w:tcW w:w="795" w:type="dxa"/>
            <w:tcBorders>
              <w:top w:val="nil"/>
              <w:left w:val="nil"/>
              <w:bottom w:val="nil"/>
              <w:right w:val="nil"/>
            </w:tcBorders>
            <w:shd w:val="clear" w:color="000000" w:fill="FFFFFF"/>
            <w:noWrap/>
            <w:vAlign w:val="bottom"/>
            <w:hideMark/>
          </w:tcPr>
          <w:p w14:paraId="6C254BEF"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6DDEEE3B"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1C66488B"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1AF9C0C2"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206" w:type="dxa"/>
            <w:tcBorders>
              <w:top w:val="nil"/>
              <w:left w:val="nil"/>
              <w:bottom w:val="nil"/>
              <w:right w:val="nil"/>
            </w:tcBorders>
            <w:shd w:val="clear" w:color="000000" w:fill="FFFFFF"/>
            <w:noWrap/>
            <w:vAlign w:val="bottom"/>
            <w:hideMark/>
          </w:tcPr>
          <w:p w14:paraId="7A649828"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002E33E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21</w:t>
            </w:r>
          </w:p>
        </w:tc>
        <w:tc>
          <w:tcPr>
            <w:tcW w:w="960" w:type="dxa"/>
            <w:tcBorders>
              <w:top w:val="nil"/>
              <w:left w:val="nil"/>
              <w:bottom w:val="nil"/>
              <w:right w:val="nil"/>
            </w:tcBorders>
            <w:shd w:val="clear" w:color="000000" w:fill="FCE4D6"/>
            <w:noWrap/>
            <w:vAlign w:val="bottom"/>
            <w:hideMark/>
          </w:tcPr>
          <w:p w14:paraId="078960F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4,20</w:t>
            </w:r>
          </w:p>
        </w:tc>
      </w:tr>
      <w:tr w:rsidR="002B15D1" w:rsidRPr="002B15D1" w14:paraId="1F9BFA4B" w14:textId="77777777" w:rsidTr="002B15D1">
        <w:trPr>
          <w:trHeight w:val="300"/>
        </w:trPr>
        <w:tc>
          <w:tcPr>
            <w:tcW w:w="960" w:type="dxa"/>
            <w:tcBorders>
              <w:top w:val="nil"/>
              <w:left w:val="nil"/>
              <w:bottom w:val="nil"/>
              <w:right w:val="nil"/>
            </w:tcBorders>
            <w:shd w:val="clear" w:color="auto" w:fill="auto"/>
            <w:noWrap/>
            <w:vAlign w:val="center"/>
            <w:hideMark/>
          </w:tcPr>
          <w:p w14:paraId="4FBDBDD5"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49</w:t>
            </w:r>
          </w:p>
        </w:tc>
        <w:tc>
          <w:tcPr>
            <w:tcW w:w="795" w:type="dxa"/>
            <w:tcBorders>
              <w:top w:val="nil"/>
              <w:left w:val="nil"/>
              <w:bottom w:val="nil"/>
              <w:right w:val="nil"/>
            </w:tcBorders>
            <w:shd w:val="clear" w:color="000000" w:fill="FFFFFF"/>
            <w:noWrap/>
            <w:vAlign w:val="bottom"/>
            <w:hideMark/>
          </w:tcPr>
          <w:p w14:paraId="3D288585"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569723CB"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7F4512D6"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17F091C2"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206" w:type="dxa"/>
            <w:tcBorders>
              <w:top w:val="nil"/>
              <w:left w:val="nil"/>
              <w:bottom w:val="nil"/>
              <w:right w:val="nil"/>
            </w:tcBorders>
            <w:shd w:val="clear" w:color="000000" w:fill="FFFFFF"/>
            <w:noWrap/>
            <w:vAlign w:val="bottom"/>
            <w:hideMark/>
          </w:tcPr>
          <w:p w14:paraId="03147641"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CE4D6"/>
            <w:noWrap/>
            <w:vAlign w:val="bottom"/>
            <w:hideMark/>
          </w:tcPr>
          <w:p w14:paraId="4309469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25</w:t>
            </w:r>
          </w:p>
        </w:tc>
        <w:tc>
          <w:tcPr>
            <w:tcW w:w="960" w:type="dxa"/>
            <w:tcBorders>
              <w:top w:val="nil"/>
              <w:left w:val="nil"/>
              <w:bottom w:val="nil"/>
              <w:right w:val="nil"/>
            </w:tcBorders>
            <w:shd w:val="clear" w:color="000000" w:fill="FCE4D6"/>
            <w:noWrap/>
            <w:vAlign w:val="bottom"/>
            <w:hideMark/>
          </w:tcPr>
          <w:p w14:paraId="55E725A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5,00</w:t>
            </w:r>
          </w:p>
        </w:tc>
      </w:tr>
      <w:tr w:rsidR="002B15D1" w:rsidRPr="002B15D1" w14:paraId="6CA84F3B" w14:textId="77777777" w:rsidTr="002B15D1">
        <w:trPr>
          <w:trHeight w:val="300"/>
        </w:trPr>
        <w:tc>
          <w:tcPr>
            <w:tcW w:w="960" w:type="dxa"/>
            <w:tcBorders>
              <w:top w:val="nil"/>
              <w:left w:val="nil"/>
              <w:bottom w:val="nil"/>
              <w:right w:val="nil"/>
            </w:tcBorders>
            <w:shd w:val="clear" w:color="auto" w:fill="auto"/>
            <w:noWrap/>
            <w:vAlign w:val="center"/>
            <w:hideMark/>
          </w:tcPr>
          <w:p w14:paraId="3DDDD06F"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50</w:t>
            </w:r>
          </w:p>
        </w:tc>
        <w:tc>
          <w:tcPr>
            <w:tcW w:w="795" w:type="dxa"/>
            <w:tcBorders>
              <w:top w:val="nil"/>
              <w:left w:val="nil"/>
              <w:bottom w:val="nil"/>
              <w:right w:val="nil"/>
            </w:tcBorders>
            <w:shd w:val="clear" w:color="000000" w:fill="FFFFFF"/>
            <w:noWrap/>
            <w:vAlign w:val="bottom"/>
            <w:hideMark/>
          </w:tcPr>
          <w:p w14:paraId="01920D37"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5B11B71E"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51AAE652"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2452B6BA"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206" w:type="dxa"/>
            <w:tcBorders>
              <w:top w:val="nil"/>
              <w:left w:val="nil"/>
              <w:bottom w:val="nil"/>
              <w:right w:val="nil"/>
            </w:tcBorders>
            <w:shd w:val="clear" w:color="000000" w:fill="FFFFFF"/>
            <w:noWrap/>
            <w:vAlign w:val="bottom"/>
            <w:hideMark/>
          </w:tcPr>
          <w:p w14:paraId="1438B65E"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5EB901D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20</w:t>
            </w:r>
          </w:p>
        </w:tc>
        <w:tc>
          <w:tcPr>
            <w:tcW w:w="960" w:type="dxa"/>
            <w:tcBorders>
              <w:top w:val="nil"/>
              <w:left w:val="nil"/>
              <w:bottom w:val="nil"/>
              <w:right w:val="nil"/>
            </w:tcBorders>
            <w:shd w:val="clear" w:color="000000" w:fill="FCE4D6"/>
            <w:noWrap/>
            <w:vAlign w:val="bottom"/>
            <w:hideMark/>
          </w:tcPr>
          <w:p w14:paraId="7A88C98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4,00</w:t>
            </w:r>
          </w:p>
        </w:tc>
      </w:tr>
      <w:tr w:rsidR="002B15D1" w:rsidRPr="002B15D1" w14:paraId="02846D3F" w14:textId="77777777" w:rsidTr="002B15D1">
        <w:trPr>
          <w:trHeight w:val="300"/>
        </w:trPr>
        <w:tc>
          <w:tcPr>
            <w:tcW w:w="960" w:type="dxa"/>
            <w:tcBorders>
              <w:top w:val="nil"/>
              <w:left w:val="nil"/>
              <w:bottom w:val="nil"/>
              <w:right w:val="nil"/>
            </w:tcBorders>
            <w:shd w:val="clear" w:color="auto" w:fill="auto"/>
            <w:noWrap/>
            <w:vAlign w:val="center"/>
            <w:hideMark/>
          </w:tcPr>
          <w:p w14:paraId="0FF468C6"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51</w:t>
            </w:r>
          </w:p>
        </w:tc>
        <w:tc>
          <w:tcPr>
            <w:tcW w:w="795" w:type="dxa"/>
            <w:tcBorders>
              <w:top w:val="nil"/>
              <w:left w:val="nil"/>
              <w:bottom w:val="nil"/>
              <w:right w:val="nil"/>
            </w:tcBorders>
            <w:shd w:val="clear" w:color="000000" w:fill="FFFFFF"/>
            <w:noWrap/>
            <w:vAlign w:val="bottom"/>
            <w:hideMark/>
          </w:tcPr>
          <w:p w14:paraId="2E641B6B"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517CA725"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36251706"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47F12030"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206" w:type="dxa"/>
            <w:tcBorders>
              <w:top w:val="nil"/>
              <w:left w:val="nil"/>
              <w:bottom w:val="nil"/>
              <w:right w:val="nil"/>
            </w:tcBorders>
            <w:shd w:val="clear" w:color="000000" w:fill="FFFFFF"/>
            <w:noWrap/>
            <w:vAlign w:val="bottom"/>
            <w:hideMark/>
          </w:tcPr>
          <w:p w14:paraId="086CB792"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4DCAFF41"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23</w:t>
            </w:r>
          </w:p>
        </w:tc>
        <w:tc>
          <w:tcPr>
            <w:tcW w:w="960" w:type="dxa"/>
            <w:tcBorders>
              <w:top w:val="nil"/>
              <w:left w:val="nil"/>
              <w:bottom w:val="nil"/>
              <w:right w:val="nil"/>
            </w:tcBorders>
            <w:shd w:val="clear" w:color="000000" w:fill="FCE4D6"/>
            <w:noWrap/>
            <w:vAlign w:val="bottom"/>
            <w:hideMark/>
          </w:tcPr>
          <w:p w14:paraId="7FAF48A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4,60</w:t>
            </w:r>
          </w:p>
        </w:tc>
      </w:tr>
      <w:tr w:rsidR="002B15D1" w:rsidRPr="002B15D1" w14:paraId="62DCDF13" w14:textId="77777777" w:rsidTr="002B15D1">
        <w:trPr>
          <w:trHeight w:val="300"/>
        </w:trPr>
        <w:tc>
          <w:tcPr>
            <w:tcW w:w="960" w:type="dxa"/>
            <w:tcBorders>
              <w:top w:val="nil"/>
              <w:left w:val="nil"/>
              <w:bottom w:val="nil"/>
              <w:right w:val="nil"/>
            </w:tcBorders>
            <w:shd w:val="clear" w:color="auto" w:fill="auto"/>
            <w:noWrap/>
            <w:vAlign w:val="center"/>
            <w:hideMark/>
          </w:tcPr>
          <w:p w14:paraId="2D5FAD2E"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52</w:t>
            </w:r>
          </w:p>
        </w:tc>
        <w:tc>
          <w:tcPr>
            <w:tcW w:w="795" w:type="dxa"/>
            <w:tcBorders>
              <w:top w:val="nil"/>
              <w:left w:val="nil"/>
              <w:bottom w:val="nil"/>
              <w:right w:val="nil"/>
            </w:tcBorders>
            <w:shd w:val="clear" w:color="000000" w:fill="FFFFFF"/>
            <w:noWrap/>
            <w:vAlign w:val="bottom"/>
            <w:hideMark/>
          </w:tcPr>
          <w:p w14:paraId="4A838665"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32C7A284"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794" w:type="dxa"/>
            <w:tcBorders>
              <w:top w:val="nil"/>
              <w:left w:val="nil"/>
              <w:bottom w:val="nil"/>
              <w:right w:val="nil"/>
            </w:tcBorders>
            <w:shd w:val="clear" w:color="000000" w:fill="FFFFFF"/>
            <w:noWrap/>
            <w:vAlign w:val="bottom"/>
            <w:hideMark/>
          </w:tcPr>
          <w:p w14:paraId="2FB262EB"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6989975A"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206" w:type="dxa"/>
            <w:tcBorders>
              <w:top w:val="nil"/>
              <w:left w:val="nil"/>
              <w:bottom w:val="nil"/>
              <w:right w:val="nil"/>
            </w:tcBorders>
            <w:shd w:val="clear" w:color="000000" w:fill="FFFFFF"/>
            <w:noWrap/>
            <w:vAlign w:val="bottom"/>
            <w:hideMark/>
          </w:tcPr>
          <w:p w14:paraId="5E804A8F"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5</w:t>
            </w:r>
          </w:p>
        </w:tc>
        <w:tc>
          <w:tcPr>
            <w:tcW w:w="1377" w:type="dxa"/>
            <w:tcBorders>
              <w:top w:val="nil"/>
              <w:left w:val="nil"/>
              <w:bottom w:val="nil"/>
              <w:right w:val="nil"/>
            </w:tcBorders>
            <w:shd w:val="clear" w:color="000000" w:fill="FCE4D6"/>
            <w:noWrap/>
            <w:vAlign w:val="bottom"/>
            <w:hideMark/>
          </w:tcPr>
          <w:p w14:paraId="7AB93B3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w:t>
            </w:r>
          </w:p>
        </w:tc>
        <w:tc>
          <w:tcPr>
            <w:tcW w:w="960" w:type="dxa"/>
            <w:tcBorders>
              <w:top w:val="nil"/>
              <w:left w:val="nil"/>
              <w:bottom w:val="nil"/>
              <w:right w:val="nil"/>
            </w:tcBorders>
            <w:shd w:val="clear" w:color="000000" w:fill="FCE4D6"/>
            <w:noWrap/>
            <w:vAlign w:val="bottom"/>
            <w:hideMark/>
          </w:tcPr>
          <w:p w14:paraId="2F22BDE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4,80</w:t>
            </w:r>
          </w:p>
        </w:tc>
      </w:tr>
      <w:tr w:rsidR="002B15D1" w:rsidRPr="002B15D1" w14:paraId="1BB44AF3" w14:textId="77777777" w:rsidTr="002B15D1">
        <w:trPr>
          <w:trHeight w:val="300"/>
        </w:trPr>
        <w:tc>
          <w:tcPr>
            <w:tcW w:w="960" w:type="dxa"/>
            <w:tcBorders>
              <w:top w:val="nil"/>
              <w:left w:val="nil"/>
              <w:bottom w:val="nil"/>
              <w:right w:val="nil"/>
            </w:tcBorders>
            <w:shd w:val="clear" w:color="auto" w:fill="auto"/>
            <w:noWrap/>
            <w:vAlign w:val="center"/>
            <w:hideMark/>
          </w:tcPr>
          <w:p w14:paraId="4E66BBA9"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53</w:t>
            </w:r>
          </w:p>
        </w:tc>
        <w:tc>
          <w:tcPr>
            <w:tcW w:w="795" w:type="dxa"/>
            <w:tcBorders>
              <w:top w:val="nil"/>
              <w:left w:val="nil"/>
              <w:bottom w:val="nil"/>
              <w:right w:val="nil"/>
            </w:tcBorders>
            <w:shd w:val="clear" w:color="000000" w:fill="FFFFFF"/>
            <w:noWrap/>
            <w:vAlign w:val="bottom"/>
            <w:hideMark/>
          </w:tcPr>
          <w:p w14:paraId="563A217A"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0F23326B"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5451F854"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67B096F7"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1206" w:type="dxa"/>
            <w:tcBorders>
              <w:top w:val="nil"/>
              <w:left w:val="nil"/>
              <w:bottom w:val="nil"/>
              <w:right w:val="nil"/>
            </w:tcBorders>
            <w:shd w:val="clear" w:color="000000" w:fill="FFFFFF"/>
            <w:noWrap/>
            <w:vAlign w:val="bottom"/>
            <w:hideMark/>
          </w:tcPr>
          <w:p w14:paraId="7C9C6382"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16A27401"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17</w:t>
            </w:r>
          </w:p>
        </w:tc>
        <w:tc>
          <w:tcPr>
            <w:tcW w:w="960" w:type="dxa"/>
            <w:tcBorders>
              <w:top w:val="nil"/>
              <w:left w:val="nil"/>
              <w:bottom w:val="nil"/>
              <w:right w:val="nil"/>
            </w:tcBorders>
            <w:shd w:val="clear" w:color="000000" w:fill="FCE4D6"/>
            <w:noWrap/>
            <w:vAlign w:val="bottom"/>
            <w:hideMark/>
          </w:tcPr>
          <w:p w14:paraId="714914E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3,40</w:t>
            </w:r>
          </w:p>
        </w:tc>
      </w:tr>
      <w:tr w:rsidR="002B15D1" w:rsidRPr="002B15D1" w14:paraId="55DBBEB0" w14:textId="77777777" w:rsidTr="002B15D1">
        <w:trPr>
          <w:trHeight w:val="300"/>
        </w:trPr>
        <w:tc>
          <w:tcPr>
            <w:tcW w:w="960" w:type="dxa"/>
            <w:tcBorders>
              <w:top w:val="nil"/>
              <w:left w:val="nil"/>
              <w:bottom w:val="nil"/>
              <w:right w:val="nil"/>
            </w:tcBorders>
            <w:shd w:val="clear" w:color="auto" w:fill="auto"/>
            <w:noWrap/>
            <w:vAlign w:val="center"/>
            <w:hideMark/>
          </w:tcPr>
          <w:p w14:paraId="6EABFC27"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54</w:t>
            </w:r>
          </w:p>
        </w:tc>
        <w:tc>
          <w:tcPr>
            <w:tcW w:w="795" w:type="dxa"/>
            <w:tcBorders>
              <w:top w:val="nil"/>
              <w:left w:val="nil"/>
              <w:bottom w:val="nil"/>
              <w:right w:val="nil"/>
            </w:tcBorders>
            <w:shd w:val="clear" w:color="000000" w:fill="FFFFFF"/>
            <w:noWrap/>
            <w:vAlign w:val="bottom"/>
            <w:hideMark/>
          </w:tcPr>
          <w:p w14:paraId="56F566FE"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1F7CFDCF"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1921B862"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3DAB3456"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206" w:type="dxa"/>
            <w:tcBorders>
              <w:top w:val="nil"/>
              <w:left w:val="nil"/>
              <w:bottom w:val="nil"/>
              <w:right w:val="nil"/>
            </w:tcBorders>
            <w:shd w:val="clear" w:color="000000" w:fill="FFFFFF"/>
            <w:noWrap/>
            <w:vAlign w:val="bottom"/>
            <w:hideMark/>
          </w:tcPr>
          <w:p w14:paraId="6C038B93"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CE4D6"/>
            <w:noWrap/>
            <w:vAlign w:val="bottom"/>
            <w:hideMark/>
          </w:tcPr>
          <w:p w14:paraId="5F0E796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17</w:t>
            </w:r>
          </w:p>
        </w:tc>
        <w:tc>
          <w:tcPr>
            <w:tcW w:w="960" w:type="dxa"/>
            <w:tcBorders>
              <w:top w:val="nil"/>
              <w:left w:val="nil"/>
              <w:bottom w:val="nil"/>
              <w:right w:val="nil"/>
            </w:tcBorders>
            <w:shd w:val="clear" w:color="000000" w:fill="FCE4D6"/>
            <w:noWrap/>
            <w:vAlign w:val="bottom"/>
            <w:hideMark/>
          </w:tcPr>
          <w:p w14:paraId="4954D0D1"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3,40</w:t>
            </w:r>
          </w:p>
        </w:tc>
      </w:tr>
      <w:tr w:rsidR="002B15D1" w:rsidRPr="002B15D1" w14:paraId="10CD89EC" w14:textId="77777777" w:rsidTr="002B15D1">
        <w:trPr>
          <w:trHeight w:val="300"/>
        </w:trPr>
        <w:tc>
          <w:tcPr>
            <w:tcW w:w="960" w:type="dxa"/>
            <w:tcBorders>
              <w:top w:val="nil"/>
              <w:left w:val="nil"/>
              <w:bottom w:val="nil"/>
              <w:right w:val="nil"/>
            </w:tcBorders>
            <w:shd w:val="clear" w:color="auto" w:fill="auto"/>
            <w:noWrap/>
            <w:vAlign w:val="center"/>
            <w:hideMark/>
          </w:tcPr>
          <w:p w14:paraId="6A2F3AD4"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55</w:t>
            </w:r>
          </w:p>
        </w:tc>
        <w:tc>
          <w:tcPr>
            <w:tcW w:w="795" w:type="dxa"/>
            <w:tcBorders>
              <w:top w:val="nil"/>
              <w:left w:val="nil"/>
              <w:bottom w:val="nil"/>
              <w:right w:val="nil"/>
            </w:tcBorders>
            <w:shd w:val="clear" w:color="000000" w:fill="FFFFFF"/>
            <w:noWrap/>
            <w:vAlign w:val="bottom"/>
            <w:hideMark/>
          </w:tcPr>
          <w:p w14:paraId="30F0CF80"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21553E57"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5E45451A"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2278EAD0"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1206" w:type="dxa"/>
            <w:tcBorders>
              <w:top w:val="nil"/>
              <w:left w:val="nil"/>
              <w:bottom w:val="nil"/>
              <w:right w:val="nil"/>
            </w:tcBorders>
            <w:shd w:val="clear" w:color="000000" w:fill="FFFFFF"/>
            <w:noWrap/>
            <w:vAlign w:val="bottom"/>
            <w:hideMark/>
          </w:tcPr>
          <w:p w14:paraId="13D4E46A"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694B687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17</w:t>
            </w:r>
          </w:p>
        </w:tc>
        <w:tc>
          <w:tcPr>
            <w:tcW w:w="960" w:type="dxa"/>
            <w:tcBorders>
              <w:top w:val="nil"/>
              <w:left w:val="nil"/>
              <w:bottom w:val="nil"/>
              <w:right w:val="nil"/>
            </w:tcBorders>
            <w:shd w:val="clear" w:color="000000" w:fill="FCE4D6"/>
            <w:noWrap/>
            <w:vAlign w:val="bottom"/>
            <w:hideMark/>
          </w:tcPr>
          <w:p w14:paraId="0CF43CC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3,40</w:t>
            </w:r>
          </w:p>
        </w:tc>
      </w:tr>
      <w:tr w:rsidR="002B15D1" w:rsidRPr="002B15D1" w14:paraId="7187BE6D" w14:textId="77777777" w:rsidTr="002B15D1">
        <w:trPr>
          <w:trHeight w:val="300"/>
        </w:trPr>
        <w:tc>
          <w:tcPr>
            <w:tcW w:w="960" w:type="dxa"/>
            <w:tcBorders>
              <w:top w:val="nil"/>
              <w:left w:val="nil"/>
              <w:bottom w:val="nil"/>
              <w:right w:val="nil"/>
            </w:tcBorders>
            <w:shd w:val="clear" w:color="auto" w:fill="auto"/>
            <w:noWrap/>
            <w:vAlign w:val="center"/>
            <w:hideMark/>
          </w:tcPr>
          <w:p w14:paraId="3830E978"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56</w:t>
            </w:r>
          </w:p>
        </w:tc>
        <w:tc>
          <w:tcPr>
            <w:tcW w:w="795" w:type="dxa"/>
            <w:tcBorders>
              <w:top w:val="nil"/>
              <w:left w:val="nil"/>
              <w:bottom w:val="nil"/>
              <w:right w:val="nil"/>
            </w:tcBorders>
            <w:shd w:val="clear" w:color="000000" w:fill="FFFFFF"/>
            <w:noWrap/>
            <w:vAlign w:val="bottom"/>
            <w:hideMark/>
          </w:tcPr>
          <w:p w14:paraId="4779660D"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174CE92D"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7C9A1EC3"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3F9B209E"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206" w:type="dxa"/>
            <w:tcBorders>
              <w:top w:val="nil"/>
              <w:left w:val="nil"/>
              <w:bottom w:val="nil"/>
              <w:right w:val="nil"/>
            </w:tcBorders>
            <w:shd w:val="clear" w:color="000000" w:fill="FFFFFF"/>
            <w:noWrap/>
            <w:vAlign w:val="bottom"/>
            <w:hideMark/>
          </w:tcPr>
          <w:p w14:paraId="3D3F17F4"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CE4D6"/>
            <w:noWrap/>
            <w:vAlign w:val="bottom"/>
            <w:hideMark/>
          </w:tcPr>
          <w:p w14:paraId="3886BB37"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17</w:t>
            </w:r>
          </w:p>
        </w:tc>
        <w:tc>
          <w:tcPr>
            <w:tcW w:w="960" w:type="dxa"/>
            <w:tcBorders>
              <w:top w:val="nil"/>
              <w:left w:val="nil"/>
              <w:bottom w:val="nil"/>
              <w:right w:val="nil"/>
            </w:tcBorders>
            <w:shd w:val="clear" w:color="000000" w:fill="FCE4D6"/>
            <w:noWrap/>
            <w:vAlign w:val="bottom"/>
            <w:hideMark/>
          </w:tcPr>
          <w:p w14:paraId="23C9031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3,40</w:t>
            </w:r>
          </w:p>
        </w:tc>
      </w:tr>
      <w:tr w:rsidR="002B15D1" w:rsidRPr="002B15D1" w14:paraId="245D77BE" w14:textId="77777777" w:rsidTr="002B15D1">
        <w:trPr>
          <w:trHeight w:val="300"/>
        </w:trPr>
        <w:tc>
          <w:tcPr>
            <w:tcW w:w="960" w:type="dxa"/>
            <w:tcBorders>
              <w:top w:val="nil"/>
              <w:left w:val="nil"/>
              <w:bottom w:val="nil"/>
              <w:right w:val="nil"/>
            </w:tcBorders>
            <w:shd w:val="clear" w:color="auto" w:fill="auto"/>
            <w:noWrap/>
            <w:vAlign w:val="center"/>
            <w:hideMark/>
          </w:tcPr>
          <w:p w14:paraId="7FA14338"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57</w:t>
            </w:r>
          </w:p>
        </w:tc>
        <w:tc>
          <w:tcPr>
            <w:tcW w:w="795" w:type="dxa"/>
            <w:tcBorders>
              <w:top w:val="nil"/>
              <w:left w:val="nil"/>
              <w:bottom w:val="nil"/>
              <w:right w:val="nil"/>
            </w:tcBorders>
            <w:shd w:val="clear" w:color="000000" w:fill="FFFFFF"/>
            <w:noWrap/>
            <w:vAlign w:val="bottom"/>
            <w:hideMark/>
          </w:tcPr>
          <w:p w14:paraId="689CC3A3"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610A2DA3"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5E85B5DB"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4A9E8520"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1206" w:type="dxa"/>
            <w:tcBorders>
              <w:top w:val="nil"/>
              <w:left w:val="nil"/>
              <w:bottom w:val="nil"/>
              <w:right w:val="nil"/>
            </w:tcBorders>
            <w:shd w:val="clear" w:color="000000" w:fill="FFFFFF"/>
            <w:noWrap/>
            <w:vAlign w:val="bottom"/>
            <w:hideMark/>
          </w:tcPr>
          <w:p w14:paraId="3E65EC0D"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671D76E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18</w:t>
            </w:r>
          </w:p>
        </w:tc>
        <w:tc>
          <w:tcPr>
            <w:tcW w:w="960" w:type="dxa"/>
            <w:tcBorders>
              <w:top w:val="nil"/>
              <w:left w:val="nil"/>
              <w:bottom w:val="nil"/>
              <w:right w:val="nil"/>
            </w:tcBorders>
            <w:shd w:val="clear" w:color="000000" w:fill="FCE4D6"/>
            <w:noWrap/>
            <w:vAlign w:val="bottom"/>
            <w:hideMark/>
          </w:tcPr>
          <w:p w14:paraId="70666C81"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3,60</w:t>
            </w:r>
          </w:p>
        </w:tc>
      </w:tr>
      <w:tr w:rsidR="002B15D1" w:rsidRPr="002B15D1" w14:paraId="5E931265" w14:textId="77777777" w:rsidTr="002B15D1">
        <w:trPr>
          <w:trHeight w:val="300"/>
        </w:trPr>
        <w:tc>
          <w:tcPr>
            <w:tcW w:w="960" w:type="dxa"/>
            <w:tcBorders>
              <w:top w:val="nil"/>
              <w:left w:val="nil"/>
              <w:bottom w:val="nil"/>
              <w:right w:val="nil"/>
            </w:tcBorders>
            <w:shd w:val="clear" w:color="auto" w:fill="auto"/>
            <w:noWrap/>
            <w:vAlign w:val="center"/>
            <w:hideMark/>
          </w:tcPr>
          <w:p w14:paraId="30C776A3"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58</w:t>
            </w:r>
          </w:p>
        </w:tc>
        <w:tc>
          <w:tcPr>
            <w:tcW w:w="795" w:type="dxa"/>
            <w:tcBorders>
              <w:top w:val="nil"/>
              <w:left w:val="nil"/>
              <w:bottom w:val="nil"/>
              <w:right w:val="nil"/>
            </w:tcBorders>
            <w:shd w:val="clear" w:color="000000" w:fill="FFFFFF"/>
            <w:noWrap/>
            <w:vAlign w:val="bottom"/>
            <w:hideMark/>
          </w:tcPr>
          <w:p w14:paraId="6F1F110C"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794" w:type="dxa"/>
            <w:tcBorders>
              <w:top w:val="nil"/>
              <w:left w:val="nil"/>
              <w:bottom w:val="nil"/>
              <w:right w:val="nil"/>
            </w:tcBorders>
            <w:shd w:val="clear" w:color="000000" w:fill="FFFFFF"/>
            <w:noWrap/>
            <w:vAlign w:val="bottom"/>
            <w:hideMark/>
          </w:tcPr>
          <w:p w14:paraId="15DDDE4A"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7BA58A21"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18B11E9C"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4</w:t>
            </w:r>
          </w:p>
        </w:tc>
        <w:tc>
          <w:tcPr>
            <w:tcW w:w="1206" w:type="dxa"/>
            <w:tcBorders>
              <w:top w:val="nil"/>
              <w:left w:val="nil"/>
              <w:bottom w:val="nil"/>
              <w:right w:val="nil"/>
            </w:tcBorders>
            <w:shd w:val="clear" w:color="000000" w:fill="FFFFFF"/>
            <w:noWrap/>
            <w:vAlign w:val="bottom"/>
            <w:hideMark/>
          </w:tcPr>
          <w:p w14:paraId="5DEFFBA5"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CE4D6"/>
            <w:noWrap/>
            <w:vAlign w:val="bottom"/>
            <w:hideMark/>
          </w:tcPr>
          <w:p w14:paraId="5A95D2E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17</w:t>
            </w:r>
          </w:p>
        </w:tc>
        <w:tc>
          <w:tcPr>
            <w:tcW w:w="960" w:type="dxa"/>
            <w:tcBorders>
              <w:top w:val="nil"/>
              <w:left w:val="nil"/>
              <w:bottom w:val="nil"/>
              <w:right w:val="nil"/>
            </w:tcBorders>
            <w:shd w:val="clear" w:color="000000" w:fill="FCE4D6"/>
            <w:noWrap/>
            <w:vAlign w:val="bottom"/>
            <w:hideMark/>
          </w:tcPr>
          <w:p w14:paraId="40C8488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3,40</w:t>
            </w:r>
          </w:p>
        </w:tc>
      </w:tr>
      <w:tr w:rsidR="002B15D1" w:rsidRPr="002B15D1" w14:paraId="521A3166" w14:textId="77777777" w:rsidTr="002B15D1">
        <w:trPr>
          <w:trHeight w:val="300"/>
        </w:trPr>
        <w:tc>
          <w:tcPr>
            <w:tcW w:w="960" w:type="dxa"/>
            <w:tcBorders>
              <w:top w:val="nil"/>
              <w:left w:val="nil"/>
              <w:bottom w:val="nil"/>
              <w:right w:val="nil"/>
            </w:tcBorders>
            <w:shd w:val="clear" w:color="auto" w:fill="auto"/>
            <w:noWrap/>
            <w:vAlign w:val="center"/>
            <w:hideMark/>
          </w:tcPr>
          <w:p w14:paraId="4B35A51A"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59</w:t>
            </w:r>
          </w:p>
        </w:tc>
        <w:tc>
          <w:tcPr>
            <w:tcW w:w="795" w:type="dxa"/>
            <w:tcBorders>
              <w:top w:val="nil"/>
              <w:left w:val="nil"/>
              <w:bottom w:val="nil"/>
              <w:right w:val="nil"/>
            </w:tcBorders>
            <w:shd w:val="clear" w:color="000000" w:fill="FFFFFF"/>
            <w:noWrap/>
            <w:vAlign w:val="bottom"/>
            <w:hideMark/>
          </w:tcPr>
          <w:p w14:paraId="640BAC50"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2EDE590C"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230AEEFD"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757F1A47"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1206" w:type="dxa"/>
            <w:tcBorders>
              <w:top w:val="nil"/>
              <w:left w:val="nil"/>
              <w:bottom w:val="nil"/>
              <w:right w:val="nil"/>
            </w:tcBorders>
            <w:shd w:val="clear" w:color="000000" w:fill="FFFFFF"/>
            <w:noWrap/>
            <w:vAlign w:val="bottom"/>
            <w:hideMark/>
          </w:tcPr>
          <w:p w14:paraId="282002BE"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CE4D6"/>
            <w:noWrap/>
            <w:vAlign w:val="bottom"/>
            <w:hideMark/>
          </w:tcPr>
          <w:p w14:paraId="6F15EAB1"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15</w:t>
            </w:r>
          </w:p>
        </w:tc>
        <w:tc>
          <w:tcPr>
            <w:tcW w:w="960" w:type="dxa"/>
            <w:tcBorders>
              <w:top w:val="nil"/>
              <w:left w:val="nil"/>
              <w:bottom w:val="nil"/>
              <w:right w:val="nil"/>
            </w:tcBorders>
            <w:shd w:val="clear" w:color="000000" w:fill="FCE4D6"/>
            <w:noWrap/>
            <w:vAlign w:val="bottom"/>
            <w:hideMark/>
          </w:tcPr>
          <w:p w14:paraId="36D986E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3,00</w:t>
            </w:r>
          </w:p>
        </w:tc>
      </w:tr>
      <w:tr w:rsidR="002B15D1" w:rsidRPr="002B15D1" w14:paraId="7F3591CD" w14:textId="77777777" w:rsidTr="002B15D1">
        <w:trPr>
          <w:trHeight w:val="300"/>
        </w:trPr>
        <w:tc>
          <w:tcPr>
            <w:tcW w:w="960" w:type="dxa"/>
            <w:tcBorders>
              <w:top w:val="nil"/>
              <w:left w:val="nil"/>
              <w:bottom w:val="nil"/>
              <w:right w:val="nil"/>
            </w:tcBorders>
            <w:shd w:val="clear" w:color="auto" w:fill="auto"/>
            <w:noWrap/>
            <w:vAlign w:val="center"/>
            <w:hideMark/>
          </w:tcPr>
          <w:p w14:paraId="51E60732"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60</w:t>
            </w:r>
          </w:p>
        </w:tc>
        <w:tc>
          <w:tcPr>
            <w:tcW w:w="795" w:type="dxa"/>
            <w:tcBorders>
              <w:top w:val="nil"/>
              <w:left w:val="nil"/>
              <w:bottom w:val="nil"/>
              <w:right w:val="nil"/>
            </w:tcBorders>
            <w:shd w:val="clear" w:color="000000" w:fill="FFFFFF"/>
            <w:noWrap/>
            <w:vAlign w:val="bottom"/>
            <w:hideMark/>
          </w:tcPr>
          <w:p w14:paraId="00AEEDA6"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51DF9CAC"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0A8A4223"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7517FAE0"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1206" w:type="dxa"/>
            <w:tcBorders>
              <w:top w:val="nil"/>
              <w:left w:val="nil"/>
              <w:bottom w:val="nil"/>
              <w:right w:val="nil"/>
            </w:tcBorders>
            <w:shd w:val="clear" w:color="000000" w:fill="FFFFFF"/>
            <w:noWrap/>
            <w:vAlign w:val="bottom"/>
            <w:hideMark/>
          </w:tcPr>
          <w:p w14:paraId="34004C20"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CE4D6"/>
            <w:noWrap/>
            <w:vAlign w:val="bottom"/>
            <w:hideMark/>
          </w:tcPr>
          <w:p w14:paraId="0A753F1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15</w:t>
            </w:r>
          </w:p>
        </w:tc>
        <w:tc>
          <w:tcPr>
            <w:tcW w:w="960" w:type="dxa"/>
            <w:tcBorders>
              <w:top w:val="nil"/>
              <w:left w:val="nil"/>
              <w:bottom w:val="nil"/>
              <w:right w:val="nil"/>
            </w:tcBorders>
            <w:shd w:val="clear" w:color="000000" w:fill="FCE4D6"/>
            <w:noWrap/>
            <w:vAlign w:val="bottom"/>
            <w:hideMark/>
          </w:tcPr>
          <w:p w14:paraId="4F01480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3,00</w:t>
            </w:r>
          </w:p>
        </w:tc>
      </w:tr>
      <w:tr w:rsidR="002B15D1" w:rsidRPr="002B15D1" w14:paraId="353D8466" w14:textId="77777777" w:rsidTr="002B15D1">
        <w:trPr>
          <w:trHeight w:val="300"/>
        </w:trPr>
        <w:tc>
          <w:tcPr>
            <w:tcW w:w="960" w:type="dxa"/>
            <w:tcBorders>
              <w:top w:val="nil"/>
              <w:left w:val="nil"/>
              <w:bottom w:val="nil"/>
              <w:right w:val="nil"/>
            </w:tcBorders>
            <w:shd w:val="clear" w:color="auto" w:fill="auto"/>
            <w:noWrap/>
            <w:vAlign w:val="center"/>
            <w:hideMark/>
          </w:tcPr>
          <w:p w14:paraId="45277470"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61</w:t>
            </w:r>
          </w:p>
        </w:tc>
        <w:tc>
          <w:tcPr>
            <w:tcW w:w="795" w:type="dxa"/>
            <w:tcBorders>
              <w:top w:val="nil"/>
              <w:left w:val="nil"/>
              <w:bottom w:val="nil"/>
              <w:right w:val="nil"/>
            </w:tcBorders>
            <w:shd w:val="clear" w:color="000000" w:fill="FFFFFF"/>
            <w:noWrap/>
            <w:vAlign w:val="bottom"/>
            <w:hideMark/>
          </w:tcPr>
          <w:p w14:paraId="15AAB60C"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5116972A"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6AB217EC"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794" w:type="dxa"/>
            <w:tcBorders>
              <w:top w:val="nil"/>
              <w:left w:val="nil"/>
              <w:bottom w:val="nil"/>
              <w:right w:val="nil"/>
            </w:tcBorders>
            <w:shd w:val="clear" w:color="000000" w:fill="FFFFFF"/>
            <w:noWrap/>
            <w:vAlign w:val="bottom"/>
            <w:hideMark/>
          </w:tcPr>
          <w:p w14:paraId="4D4CA7A1"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1206" w:type="dxa"/>
            <w:tcBorders>
              <w:top w:val="nil"/>
              <w:left w:val="nil"/>
              <w:bottom w:val="nil"/>
              <w:right w:val="nil"/>
            </w:tcBorders>
            <w:shd w:val="clear" w:color="000000" w:fill="FFFFFF"/>
            <w:noWrap/>
            <w:vAlign w:val="bottom"/>
            <w:hideMark/>
          </w:tcPr>
          <w:p w14:paraId="10C79EBD" w14:textId="77777777" w:rsidR="002B15D1" w:rsidRPr="002B15D1" w:rsidRDefault="002B15D1" w:rsidP="002B15D1">
            <w:pPr>
              <w:spacing w:after="0" w:line="240" w:lineRule="auto"/>
              <w:jc w:val="right"/>
              <w:rPr>
                <w:rFonts w:ascii="Calibri" w:eastAsia="Times New Roman" w:hAnsi="Calibri" w:cs="Times New Roman"/>
                <w:sz w:val="22"/>
                <w:szCs w:val="22"/>
                <w:lang w:val="id-ID" w:eastAsia="id-ID"/>
              </w:rPr>
            </w:pPr>
            <w:r w:rsidRPr="002B15D1">
              <w:rPr>
                <w:rFonts w:ascii="Calibri" w:eastAsia="Times New Roman" w:hAnsi="Calibri" w:cs="Times New Roman"/>
                <w:sz w:val="22"/>
                <w:szCs w:val="22"/>
                <w:lang w:val="id-ID" w:eastAsia="id-ID"/>
              </w:rPr>
              <w:t>3</w:t>
            </w:r>
          </w:p>
        </w:tc>
        <w:tc>
          <w:tcPr>
            <w:tcW w:w="1377" w:type="dxa"/>
            <w:tcBorders>
              <w:top w:val="nil"/>
              <w:left w:val="nil"/>
              <w:bottom w:val="nil"/>
              <w:right w:val="nil"/>
            </w:tcBorders>
            <w:shd w:val="clear" w:color="000000" w:fill="FCE4D6"/>
            <w:noWrap/>
            <w:vAlign w:val="bottom"/>
            <w:hideMark/>
          </w:tcPr>
          <w:p w14:paraId="55216491"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15</w:t>
            </w:r>
          </w:p>
        </w:tc>
        <w:tc>
          <w:tcPr>
            <w:tcW w:w="960" w:type="dxa"/>
            <w:tcBorders>
              <w:top w:val="nil"/>
              <w:left w:val="nil"/>
              <w:bottom w:val="nil"/>
              <w:right w:val="nil"/>
            </w:tcBorders>
            <w:shd w:val="clear" w:color="000000" w:fill="FCE4D6"/>
            <w:noWrap/>
            <w:vAlign w:val="bottom"/>
            <w:hideMark/>
          </w:tcPr>
          <w:p w14:paraId="7D1BF97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3,00</w:t>
            </w:r>
          </w:p>
        </w:tc>
      </w:tr>
      <w:tr w:rsidR="002B15D1" w:rsidRPr="002B15D1" w14:paraId="307F885E" w14:textId="77777777" w:rsidTr="002B15D1">
        <w:trPr>
          <w:trHeight w:val="300"/>
        </w:trPr>
        <w:tc>
          <w:tcPr>
            <w:tcW w:w="960" w:type="dxa"/>
            <w:tcBorders>
              <w:top w:val="nil"/>
              <w:left w:val="nil"/>
              <w:bottom w:val="nil"/>
              <w:right w:val="nil"/>
            </w:tcBorders>
            <w:shd w:val="clear" w:color="auto" w:fill="auto"/>
            <w:noWrap/>
            <w:vAlign w:val="center"/>
            <w:hideMark/>
          </w:tcPr>
          <w:p w14:paraId="140D0BCF"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62</w:t>
            </w:r>
          </w:p>
        </w:tc>
        <w:tc>
          <w:tcPr>
            <w:tcW w:w="795" w:type="dxa"/>
            <w:tcBorders>
              <w:top w:val="nil"/>
              <w:left w:val="nil"/>
              <w:bottom w:val="nil"/>
              <w:right w:val="nil"/>
            </w:tcBorders>
            <w:shd w:val="clear" w:color="auto" w:fill="auto"/>
            <w:noWrap/>
            <w:vAlign w:val="bottom"/>
            <w:hideMark/>
          </w:tcPr>
          <w:p w14:paraId="538AB401"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0B285FD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26F23811"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355DA00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206" w:type="dxa"/>
            <w:tcBorders>
              <w:top w:val="nil"/>
              <w:left w:val="nil"/>
              <w:bottom w:val="nil"/>
              <w:right w:val="nil"/>
            </w:tcBorders>
            <w:shd w:val="clear" w:color="auto" w:fill="auto"/>
            <w:noWrap/>
            <w:vAlign w:val="bottom"/>
            <w:hideMark/>
          </w:tcPr>
          <w:p w14:paraId="63D1A4D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7CAE3DB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17</w:t>
            </w:r>
          </w:p>
        </w:tc>
        <w:tc>
          <w:tcPr>
            <w:tcW w:w="960" w:type="dxa"/>
            <w:tcBorders>
              <w:top w:val="nil"/>
              <w:left w:val="nil"/>
              <w:bottom w:val="nil"/>
              <w:right w:val="nil"/>
            </w:tcBorders>
            <w:shd w:val="clear" w:color="000000" w:fill="FCE4D6"/>
            <w:noWrap/>
            <w:vAlign w:val="bottom"/>
            <w:hideMark/>
          </w:tcPr>
          <w:p w14:paraId="4383C09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3,40</w:t>
            </w:r>
          </w:p>
        </w:tc>
      </w:tr>
      <w:tr w:rsidR="002B15D1" w:rsidRPr="002B15D1" w14:paraId="3B901C01" w14:textId="77777777" w:rsidTr="002B15D1">
        <w:trPr>
          <w:trHeight w:val="300"/>
        </w:trPr>
        <w:tc>
          <w:tcPr>
            <w:tcW w:w="960" w:type="dxa"/>
            <w:tcBorders>
              <w:top w:val="nil"/>
              <w:left w:val="nil"/>
              <w:bottom w:val="nil"/>
              <w:right w:val="nil"/>
            </w:tcBorders>
            <w:shd w:val="clear" w:color="auto" w:fill="auto"/>
            <w:noWrap/>
            <w:vAlign w:val="center"/>
            <w:hideMark/>
          </w:tcPr>
          <w:p w14:paraId="279F4422"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63</w:t>
            </w:r>
          </w:p>
        </w:tc>
        <w:tc>
          <w:tcPr>
            <w:tcW w:w="795" w:type="dxa"/>
            <w:tcBorders>
              <w:top w:val="nil"/>
              <w:left w:val="nil"/>
              <w:bottom w:val="nil"/>
              <w:right w:val="nil"/>
            </w:tcBorders>
            <w:shd w:val="clear" w:color="auto" w:fill="auto"/>
            <w:noWrap/>
            <w:vAlign w:val="bottom"/>
            <w:hideMark/>
          </w:tcPr>
          <w:p w14:paraId="240598D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05C5CE7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108F95D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6F72FE7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206" w:type="dxa"/>
            <w:tcBorders>
              <w:top w:val="nil"/>
              <w:left w:val="nil"/>
              <w:bottom w:val="nil"/>
              <w:right w:val="nil"/>
            </w:tcBorders>
            <w:shd w:val="clear" w:color="auto" w:fill="auto"/>
            <w:noWrap/>
            <w:vAlign w:val="bottom"/>
            <w:hideMark/>
          </w:tcPr>
          <w:p w14:paraId="2998F40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377" w:type="dxa"/>
            <w:tcBorders>
              <w:top w:val="nil"/>
              <w:left w:val="nil"/>
              <w:bottom w:val="nil"/>
              <w:right w:val="nil"/>
            </w:tcBorders>
            <w:shd w:val="clear" w:color="000000" w:fill="FCE4D6"/>
            <w:noWrap/>
            <w:vAlign w:val="bottom"/>
            <w:hideMark/>
          </w:tcPr>
          <w:p w14:paraId="6BD6471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18</w:t>
            </w:r>
          </w:p>
        </w:tc>
        <w:tc>
          <w:tcPr>
            <w:tcW w:w="960" w:type="dxa"/>
            <w:tcBorders>
              <w:top w:val="nil"/>
              <w:left w:val="nil"/>
              <w:bottom w:val="nil"/>
              <w:right w:val="nil"/>
            </w:tcBorders>
            <w:shd w:val="clear" w:color="000000" w:fill="FCE4D6"/>
            <w:noWrap/>
            <w:vAlign w:val="bottom"/>
            <w:hideMark/>
          </w:tcPr>
          <w:p w14:paraId="1672576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3,60</w:t>
            </w:r>
          </w:p>
        </w:tc>
      </w:tr>
      <w:tr w:rsidR="002B15D1" w:rsidRPr="002B15D1" w14:paraId="0A4EA481" w14:textId="77777777" w:rsidTr="002B15D1">
        <w:trPr>
          <w:trHeight w:val="300"/>
        </w:trPr>
        <w:tc>
          <w:tcPr>
            <w:tcW w:w="960" w:type="dxa"/>
            <w:tcBorders>
              <w:top w:val="nil"/>
              <w:left w:val="nil"/>
              <w:bottom w:val="nil"/>
              <w:right w:val="nil"/>
            </w:tcBorders>
            <w:shd w:val="clear" w:color="auto" w:fill="auto"/>
            <w:noWrap/>
            <w:vAlign w:val="center"/>
            <w:hideMark/>
          </w:tcPr>
          <w:p w14:paraId="228F296F"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64</w:t>
            </w:r>
          </w:p>
        </w:tc>
        <w:tc>
          <w:tcPr>
            <w:tcW w:w="795" w:type="dxa"/>
            <w:tcBorders>
              <w:top w:val="nil"/>
              <w:left w:val="nil"/>
              <w:bottom w:val="nil"/>
              <w:right w:val="nil"/>
            </w:tcBorders>
            <w:shd w:val="clear" w:color="auto" w:fill="auto"/>
            <w:noWrap/>
            <w:vAlign w:val="bottom"/>
            <w:hideMark/>
          </w:tcPr>
          <w:p w14:paraId="69353D5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794" w:type="dxa"/>
            <w:tcBorders>
              <w:top w:val="nil"/>
              <w:left w:val="nil"/>
              <w:bottom w:val="nil"/>
              <w:right w:val="nil"/>
            </w:tcBorders>
            <w:shd w:val="clear" w:color="auto" w:fill="auto"/>
            <w:noWrap/>
            <w:vAlign w:val="bottom"/>
            <w:hideMark/>
          </w:tcPr>
          <w:p w14:paraId="3A7F57C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4256211D"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7D41307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206" w:type="dxa"/>
            <w:tcBorders>
              <w:top w:val="nil"/>
              <w:left w:val="nil"/>
              <w:bottom w:val="nil"/>
              <w:right w:val="nil"/>
            </w:tcBorders>
            <w:shd w:val="clear" w:color="auto" w:fill="auto"/>
            <w:noWrap/>
            <w:vAlign w:val="bottom"/>
            <w:hideMark/>
          </w:tcPr>
          <w:p w14:paraId="48EE659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7CBCD3A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18</w:t>
            </w:r>
          </w:p>
        </w:tc>
        <w:tc>
          <w:tcPr>
            <w:tcW w:w="960" w:type="dxa"/>
            <w:tcBorders>
              <w:top w:val="nil"/>
              <w:left w:val="nil"/>
              <w:bottom w:val="nil"/>
              <w:right w:val="nil"/>
            </w:tcBorders>
            <w:shd w:val="clear" w:color="000000" w:fill="FCE4D6"/>
            <w:noWrap/>
            <w:vAlign w:val="bottom"/>
            <w:hideMark/>
          </w:tcPr>
          <w:p w14:paraId="7311BB6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3,60</w:t>
            </w:r>
          </w:p>
        </w:tc>
      </w:tr>
      <w:tr w:rsidR="002B15D1" w:rsidRPr="002B15D1" w14:paraId="6DC3C930" w14:textId="77777777" w:rsidTr="002B15D1">
        <w:trPr>
          <w:trHeight w:val="300"/>
        </w:trPr>
        <w:tc>
          <w:tcPr>
            <w:tcW w:w="960" w:type="dxa"/>
            <w:tcBorders>
              <w:top w:val="nil"/>
              <w:left w:val="nil"/>
              <w:bottom w:val="nil"/>
              <w:right w:val="nil"/>
            </w:tcBorders>
            <w:shd w:val="clear" w:color="auto" w:fill="auto"/>
            <w:noWrap/>
            <w:vAlign w:val="center"/>
            <w:hideMark/>
          </w:tcPr>
          <w:p w14:paraId="06098CC2"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65</w:t>
            </w:r>
          </w:p>
        </w:tc>
        <w:tc>
          <w:tcPr>
            <w:tcW w:w="795" w:type="dxa"/>
            <w:tcBorders>
              <w:top w:val="nil"/>
              <w:left w:val="nil"/>
              <w:bottom w:val="nil"/>
              <w:right w:val="nil"/>
            </w:tcBorders>
            <w:shd w:val="clear" w:color="auto" w:fill="auto"/>
            <w:noWrap/>
            <w:vAlign w:val="bottom"/>
            <w:hideMark/>
          </w:tcPr>
          <w:p w14:paraId="3769A22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6A7F7EE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3835172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67C4F5F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206" w:type="dxa"/>
            <w:tcBorders>
              <w:top w:val="nil"/>
              <w:left w:val="nil"/>
              <w:bottom w:val="nil"/>
              <w:right w:val="nil"/>
            </w:tcBorders>
            <w:shd w:val="clear" w:color="auto" w:fill="auto"/>
            <w:noWrap/>
            <w:vAlign w:val="bottom"/>
            <w:hideMark/>
          </w:tcPr>
          <w:p w14:paraId="0A1D390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1E20DC9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18</w:t>
            </w:r>
          </w:p>
        </w:tc>
        <w:tc>
          <w:tcPr>
            <w:tcW w:w="960" w:type="dxa"/>
            <w:tcBorders>
              <w:top w:val="nil"/>
              <w:left w:val="nil"/>
              <w:bottom w:val="nil"/>
              <w:right w:val="nil"/>
            </w:tcBorders>
            <w:shd w:val="clear" w:color="000000" w:fill="FCE4D6"/>
            <w:noWrap/>
            <w:vAlign w:val="bottom"/>
            <w:hideMark/>
          </w:tcPr>
          <w:p w14:paraId="6DBC598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3,60</w:t>
            </w:r>
          </w:p>
        </w:tc>
      </w:tr>
      <w:tr w:rsidR="002B15D1" w:rsidRPr="002B15D1" w14:paraId="2529C779" w14:textId="77777777" w:rsidTr="002B15D1">
        <w:trPr>
          <w:trHeight w:val="300"/>
        </w:trPr>
        <w:tc>
          <w:tcPr>
            <w:tcW w:w="960" w:type="dxa"/>
            <w:tcBorders>
              <w:top w:val="nil"/>
              <w:left w:val="nil"/>
              <w:bottom w:val="nil"/>
              <w:right w:val="nil"/>
            </w:tcBorders>
            <w:shd w:val="clear" w:color="auto" w:fill="auto"/>
            <w:noWrap/>
            <w:vAlign w:val="center"/>
            <w:hideMark/>
          </w:tcPr>
          <w:p w14:paraId="0B0A3059"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66</w:t>
            </w:r>
          </w:p>
        </w:tc>
        <w:tc>
          <w:tcPr>
            <w:tcW w:w="795" w:type="dxa"/>
            <w:tcBorders>
              <w:top w:val="nil"/>
              <w:left w:val="nil"/>
              <w:bottom w:val="nil"/>
              <w:right w:val="nil"/>
            </w:tcBorders>
            <w:shd w:val="clear" w:color="auto" w:fill="auto"/>
            <w:noWrap/>
            <w:vAlign w:val="bottom"/>
            <w:hideMark/>
          </w:tcPr>
          <w:p w14:paraId="20ED8E31"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5474A8B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1A7885A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1CAC8BC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206" w:type="dxa"/>
            <w:tcBorders>
              <w:top w:val="nil"/>
              <w:left w:val="nil"/>
              <w:bottom w:val="nil"/>
              <w:right w:val="nil"/>
            </w:tcBorders>
            <w:shd w:val="clear" w:color="auto" w:fill="auto"/>
            <w:noWrap/>
            <w:vAlign w:val="bottom"/>
            <w:hideMark/>
          </w:tcPr>
          <w:p w14:paraId="227BDE1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0502D43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18</w:t>
            </w:r>
          </w:p>
        </w:tc>
        <w:tc>
          <w:tcPr>
            <w:tcW w:w="960" w:type="dxa"/>
            <w:tcBorders>
              <w:top w:val="nil"/>
              <w:left w:val="nil"/>
              <w:bottom w:val="nil"/>
              <w:right w:val="nil"/>
            </w:tcBorders>
            <w:shd w:val="clear" w:color="000000" w:fill="FCE4D6"/>
            <w:noWrap/>
            <w:vAlign w:val="bottom"/>
            <w:hideMark/>
          </w:tcPr>
          <w:p w14:paraId="5893477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3,60</w:t>
            </w:r>
          </w:p>
        </w:tc>
      </w:tr>
      <w:tr w:rsidR="002B15D1" w:rsidRPr="002B15D1" w14:paraId="740BB690" w14:textId="77777777" w:rsidTr="002B15D1">
        <w:trPr>
          <w:trHeight w:val="300"/>
        </w:trPr>
        <w:tc>
          <w:tcPr>
            <w:tcW w:w="960" w:type="dxa"/>
            <w:tcBorders>
              <w:top w:val="nil"/>
              <w:left w:val="nil"/>
              <w:bottom w:val="nil"/>
              <w:right w:val="nil"/>
            </w:tcBorders>
            <w:shd w:val="clear" w:color="auto" w:fill="auto"/>
            <w:noWrap/>
            <w:vAlign w:val="center"/>
            <w:hideMark/>
          </w:tcPr>
          <w:p w14:paraId="4ED6309E"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67</w:t>
            </w:r>
          </w:p>
        </w:tc>
        <w:tc>
          <w:tcPr>
            <w:tcW w:w="795" w:type="dxa"/>
            <w:tcBorders>
              <w:top w:val="nil"/>
              <w:left w:val="nil"/>
              <w:bottom w:val="nil"/>
              <w:right w:val="nil"/>
            </w:tcBorders>
            <w:shd w:val="clear" w:color="auto" w:fill="auto"/>
            <w:noWrap/>
            <w:vAlign w:val="bottom"/>
            <w:hideMark/>
          </w:tcPr>
          <w:p w14:paraId="0A13F811"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3B204F6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6193419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794" w:type="dxa"/>
            <w:tcBorders>
              <w:top w:val="nil"/>
              <w:left w:val="nil"/>
              <w:bottom w:val="nil"/>
              <w:right w:val="nil"/>
            </w:tcBorders>
            <w:shd w:val="clear" w:color="auto" w:fill="auto"/>
            <w:noWrap/>
            <w:vAlign w:val="bottom"/>
            <w:hideMark/>
          </w:tcPr>
          <w:p w14:paraId="69472A0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206" w:type="dxa"/>
            <w:tcBorders>
              <w:top w:val="nil"/>
              <w:left w:val="nil"/>
              <w:bottom w:val="nil"/>
              <w:right w:val="nil"/>
            </w:tcBorders>
            <w:shd w:val="clear" w:color="auto" w:fill="auto"/>
            <w:noWrap/>
            <w:vAlign w:val="bottom"/>
            <w:hideMark/>
          </w:tcPr>
          <w:p w14:paraId="6A23F38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377" w:type="dxa"/>
            <w:tcBorders>
              <w:top w:val="nil"/>
              <w:left w:val="nil"/>
              <w:bottom w:val="nil"/>
              <w:right w:val="nil"/>
            </w:tcBorders>
            <w:shd w:val="clear" w:color="000000" w:fill="FCE4D6"/>
            <w:noWrap/>
            <w:vAlign w:val="bottom"/>
            <w:hideMark/>
          </w:tcPr>
          <w:p w14:paraId="0043847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15</w:t>
            </w:r>
          </w:p>
        </w:tc>
        <w:tc>
          <w:tcPr>
            <w:tcW w:w="960" w:type="dxa"/>
            <w:tcBorders>
              <w:top w:val="nil"/>
              <w:left w:val="nil"/>
              <w:bottom w:val="nil"/>
              <w:right w:val="nil"/>
            </w:tcBorders>
            <w:shd w:val="clear" w:color="000000" w:fill="FCE4D6"/>
            <w:noWrap/>
            <w:vAlign w:val="bottom"/>
            <w:hideMark/>
          </w:tcPr>
          <w:p w14:paraId="393CFEE7"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3,00</w:t>
            </w:r>
          </w:p>
        </w:tc>
      </w:tr>
      <w:tr w:rsidR="002B15D1" w:rsidRPr="002B15D1" w14:paraId="34DED820" w14:textId="77777777" w:rsidTr="002B15D1">
        <w:trPr>
          <w:trHeight w:val="300"/>
        </w:trPr>
        <w:tc>
          <w:tcPr>
            <w:tcW w:w="960" w:type="dxa"/>
            <w:tcBorders>
              <w:top w:val="nil"/>
              <w:left w:val="nil"/>
              <w:bottom w:val="nil"/>
              <w:right w:val="nil"/>
            </w:tcBorders>
            <w:shd w:val="clear" w:color="auto" w:fill="auto"/>
            <w:noWrap/>
            <w:vAlign w:val="center"/>
            <w:hideMark/>
          </w:tcPr>
          <w:p w14:paraId="0067A7F4"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68</w:t>
            </w:r>
          </w:p>
        </w:tc>
        <w:tc>
          <w:tcPr>
            <w:tcW w:w="795" w:type="dxa"/>
            <w:tcBorders>
              <w:top w:val="nil"/>
              <w:left w:val="nil"/>
              <w:bottom w:val="nil"/>
              <w:right w:val="nil"/>
            </w:tcBorders>
            <w:shd w:val="clear" w:color="auto" w:fill="auto"/>
            <w:noWrap/>
            <w:vAlign w:val="bottom"/>
            <w:hideMark/>
          </w:tcPr>
          <w:p w14:paraId="23A2F60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3DC497AD"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39FB8DC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027A110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1FEB692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252D8E1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18</w:t>
            </w:r>
          </w:p>
        </w:tc>
        <w:tc>
          <w:tcPr>
            <w:tcW w:w="960" w:type="dxa"/>
            <w:tcBorders>
              <w:top w:val="nil"/>
              <w:left w:val="nil"/>
              <w:bottom w:val="nil"/>
              <w:right w:val="nil"/>
            </w:tcBorders>
            <w:shd w:val="clear" w:color="000000" w:fill="FCE4D6"/>
            <w:noWrap/>
            <w:vAlign w:val="bottom"/>
            <w:hideMark/>
          </w:tcPr>
          <w:p w14:paraId="5FB16E3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3,60</w:t>
            </w:r>
          </w:p>
        </w:tc>
      </w:tr>
      <w:tr w:rsidR="002B15D1" w:rsidRPr="002B15D1" w14:paraId="407657D3" w14:textId="77777777" w:rsidTr="002B15D1">
        <w:trPr>
          <w:trHeight w:val="300"/>
        </w:trPr>
        <w:tc>
          <w:tcPr>
            <w:tcW w:w="960" w:type="dxa"/>
            <w:tcBorders>
              <w:top w:val="nil"/>
              <w:left w:val="nil"/>
              <w:bottom w:val="nil"/>
              <w:right w:val="nil"/>
            </w:tcBorders>
            <w:shd w:val="clear" w:color="auto" w:fill="auto"/>
            <w:noWrap/>
            <w:vAlign w:val="center"/>
            <w:hideMark/>
          </w:tcPr>
          <w:p w14:paraId="641625C7"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69</w:t>
            </w:r>
          </w:p>
        </w:tc>
        <w:tc>
          <w:tcPr>
            <w:tcW w:w="795" w:type="dxa"/>
            <w:tcBorders>
              <w:top w:val="nil"/>
              <w:left w:val="nil"/>
              <w:bottom w:val="nil"/>
              <w:right w:val="nil"/>
            </w:tcBorders>
            <w:shd w:val="clear" w:color="auto" w:fill="auto"/>
            <w:noWrap/>
            <w:vAlign w:val="bottom"/>
            <w:hideMark/>
          </w:tcPr>
          <w:p w14:paraId="40B4418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5E43742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5CCC8D6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2E5A9FC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65B1A2C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6ABEEA0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16</w:t>
            </w:r>
          </w:p>
        </w:tc>
        <w:tc>
          <w:tcPr>
            <w:tcW w:w="960" w:type="dxa"/>
            <w:tcBorders>
              <w:top w:val="nil"/>
              <w:left w:val="nil"/>
              <w:bottom w:val="nil"/>
              <w:right w:val="nil"/>
            </w:tcBorders>
            <w:shd w:val="clear" w:color="000000" w:fill="FCE4D6"/>
            <w:noWrap/>
            <w:vAlign w:val="bottom"/>
            <w:hideMark/>
          </w:tcPr>
          <w:p w14:paraId="39244BA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3,20</w:t>
            </w:r>
          </w:p>
        </w:tc>
      </w:tr>
      <w:tr w:rsidR="002B15D1" w:rsidRPr="002B15D1" w14:paraId="4E568B17" w14:textId="77777777" w:rsidTr="002B15D1">
        <w:trPr>
          <w:trHeight w:val="300"/>
        </w:trPr>
        <w:tc>
          <w:tcPr>
            <w:tcW w:w="960" w:type="dxa"/>
            <w:tcBorders>
              <w:top w:val="nil"/>
              <w:left w:val="nil"/>
              <w:bottom w:val="nil"/>
              <w:right w:val="nil"/>
            </w:tcBorders>
            <w:shd w:val="clear" w:color="auto" w:fill="auto"/>
            <w:noWrap/>
            <w:vAlign w:val="center"/>
            <w:hideMark/>
          </w:tcPr>
          <w:p w14:paraId="1714088E"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70</w:t>
            </w:r>
          </w:p>
        </w:tc>
        <w:tc>
          <w:tcPr>
            <w:tcW w:w="795" w:type="dxa"/>
            <w:tcBorders>
              <w:top w:val="nil"/>
              <w:left w:val="nil"/>
              <w:bottom w:val="nil"/>
              <w:right w:val="nil"/>
            </w:tcBorders>
            <w:shd w:val="clear" w:color="auto" w:fill="auto"/>
            <w:noWrap/>
            <w:vAlign w:val="bottom"/>
            <w:hideMark/>
          </w:tcPr>
          <w:p w14:paraId="7698ED5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63D57CC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10204F8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4297F69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206" w:type="dxa"/>
            <w:tcBorders>
              <w:top w:val="nil"/>
              <w:left w:val="nil"/>
              <w:bottom w:val="nil"/>
              <w:right w:val="nil"/>
            </w:tcBorders>
            <w:shd w:val="clear" w:color="auto" w:fill="auto"/>
            <w:noWrap/>
            <w:vAlign w:val="bottom"/>
            <w:hideMark/>
          </w:tcPr>
          <w:p w14:paraId="5ADACA3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168C093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17</w:t>
            </w:r>
          </w:p>
        </w:tc>
        <w:tc>
          <w:tcPr>
            <w:tcW w:w="960" w:type="dxa"/>
            <w:tcBorders>
              <w:top w:val="nil"/>
              <w:left w:val="nil"/>
              <w:bottom w:val="nil"/>
              <w:right w:val="nil"/>
            </w:tcBorders>
            <w:shd w:val="clear" w:color="000000" w:fill="FCE4D6"/>
            <w:noWrap/>
            <w:vAlign w:val="bottom"/>
            <w:hideMark/>
          </w:tcPr>
          <w:p w14:paraId="1549E157"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3,40</w:t>
            </w:r>
          </w:p>
        </w:tc>
      </w:tr>
      <w:tr w:rsidR="002B15D1" w:rsidRPr="002B15D1" w14:paraId="5D68D31F" w14:textId="77777777" w:rsidTr="002B15D1">
        <w:trPr>
          <w:trHeight w:val="300"/>
        </w:trPr>
        <w:tc>
          <w:tcPr>
            <w:tcW w:w="960" w:type="dxa"/>
            <w:tcBorders>
              <w:top w:val="nil"/>
              <w:left w:val="nil"/>
              <w:bottom w:val="nil"/>
              <w:right w:val="nil"/>
            </w:tcBorders>
            <w:shd w:val="clear" w:color="auto" w:fill="auto"/>
            <w:noWrap/>
            <w:vAlign w:val="center"/>
            <w:hideMark/>
          </w:tcPr>
          <w:p w14:paraId="6922CBF1"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71</w:t>
            </w:r>
          </w:p>
        </w:tc>
        <w:tc>
          <w:tcPr>
            <w:tcW w:w="795" w:type="dxa"/>
            <w:tcBorders>
              <w:top w:val="nil"/>
              <w:left w:val="nil"/>
              <w:bottom w:val="nil"/>
              <w:right w:val="nil"/>
            </w:tcBorders>
            <w:shd w:val="clear" w:color="auto" w:fill="auto"/>
            <w:noWrap/>
            <w:vAlign w:val="bottom"/>
            <w:hideMark/>
          </w:tcPr>
          <w:p w14:paraId="76F6CD8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7538240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794" w:type="dxa"/>
            <w:tcBorders>
              <w:top w:val="nil"/>
              <w:left w:val="nil"/>
              <w:bottom w:val="nil"/>
              <w:right w:val="nil"/>
            </w:tcBorders>
            <w:shd w:val="clear" w:color="auto" w:fill="auto"/>
            <w:noWrap/>
            <w:vAlign w:val="bottom"/>
            <w:hideMark/>
          </w:tcPr>
          <w:p w14:paraId="05CB65A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67089A27"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206" w:type="dxa"/>
            <w:tcBorders>
              <w:top w:val="nil"/>
              <w:left w:val="nil"/>
              <w:bottom w:val="nil"/>
              <w:right w:val="nil"/>
            </w:tcBorders>
            <w:shd w:val="clear" w:color="auto" w:fill="auto"/>
            <w:noWrap/>
            <w:vAlign w:val="bottom"/>
            <w:hideMark/>
          </w:tcPr>
          <w:p w14:paraId="500EB11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5EADBBC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16</w:t>
            </w:r>
          </w:p>
        </w:tc>
        <w:tc>
          <w:tcPr>
            <w:tcW w:w="960" w:type="dxa"/>
            <w:tcBorders>
              <w:top w:val="nil"/>
              <w:left w:val="nil"/>
              <w:bottom w:val="nil"/>
              <w:right w:val="nil"/>
            </w:tcBorders>
            <w:shd w:val="clear" w:color="000000" w:fill="FCE4D6"/>
            <w:noWrap/>
            <w:vAlign w:val="bottom"/>
            <w:hideMark/>
          </w:tcPr>
          <w:p w14:paraId="4A092F4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3,20</w:t>
            </w:r>
          </w:p>
        </w:tc>
      </w:tr>
      <w:tr w:rsidR="002B15D1" w:rsidRPr="002B15D1" w14:paraId="6963E1F1" w14:textId="77777777" w:rsidTr="002B15D1">
        <w:trPr>
          <w:trHeight w:val="300"/>
        </w:trPr>
        <w:tc>
          <w:tcPr>
            <w:tcW w:w="960" w:type="dxa"/>
            <w:tcBorders>
              <w:top w:val="nil"/>
              <w:left w:val="nil"/>
              <w:bottom w:val="nil"/>
              <w:right w:val="nil"/>
            </w:tcBorders>
            <w:shd w:val="clear" w:color="auto" w:fill="auto"/>
            <w:noWrap/>
            <w:vAlign w:val="center"/>
            <w:hideMark/>
          </w:tcPr>
          <w:p w14:paraId="19783BE8"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72</w:t>
            </w:r>
          </w:p>
        </w:tc>
        <w:tc>
          <w:tcPr>
            <w:tcW w:w="795" w:type="dxa"/>
            <w:tcBorders>
              <w:top w:val="nil"/>
              <w:left w:val="nil"/>
              <w:bottom w:val="nil"/>
              <w:right w:val="nil"/>
            </w:tcBorders>
            <w:shd w:val="clear" w:color="auto" w:fill="auto"/>
            <w:noWrap/>
            <w:vAlign w:val="bottom"/>
            <w:hideMark/>
          </w:tcPr>
          <w:p w14:paraId="349EFF7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52BC077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1277751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794" w:type="dxa"/>
            <w:tcBorders>
              <w:top w:val="nil"/>
              <w:left w:val="nil"/>
              <w:bottom w:val="nil"/>
              <w:right w:val="nil"/>
            </w:tcBorders>
            <w:shd w:val="clear" w:color="auto" w:fill="auto"/>
            <w:noWrap/>
            <w:vAlign w:val="bottom"/>
            <w:hideMark/>
          </w:tcPr>
          <w:p w14:paraId="0BD4B04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206" w:type="dxa"/>
            <w:tcBorders>
              <w:top w:val="nil"/>
              <w:left w:val="nil"/>
              <w:bottom w:val="nil"/>
              <w:right w:val="nil"/>
            </w:tcBorders>
            <w:shd w:val="clear" w:color="auto" w:fill="auto"/>
            <w:noWrap/>
            <w:vAlign w:val="bottom"/>
            <w:hideMark/>
          </w:tcPr>
          <w:p w14:paraId="797C60D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339C4DB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19</w:t>
            </w:r>
          </w:p>
        </w:tc>
        <w:tc>
          <w:tcPr>
            <w:tcW w:w="960" w:type="dxa"/>
            <w:tcBorders>
              <w:top w:val="nil"/>
              <w:left w:val="nil"/>
              <w:bottom w:val="nil"/>
              <w:right w:val="nil"/>
            </w:tcBorders>
            <w:shd w:val="clear" w:color="000000" w:fill="FCE4D6"/>
            <w:noWrap/>
            <w:vAlign w:val="bottom"/>
            <w:hideMark/>
          </w:tcPr>
          <w:p w14:paraId="0E5EE42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3,80</w:t>
            </w:r>
          </w:p>
        </w:tc>
      </w:tr>
      <w:tr w:rsidR="002B15D1" w:rsidRPr="002B15D1" w14:paraId="4BE3761D" w14:textId="77777777" w:rsidTr="002B15D1">
        <w:trPr>
          <w:trHeight w:val="300"/>
        </w:trPr>
        <w:tc>
          <w:tcPr>
            <w:tcW w:w="960" w:type="dxa"/>
            <w:tcBorders>
              <w:top w:val="nil"/>
              <w:left w:val="nil"/>
              <w:bottom w:val="nil"/>
              <w:right w:val="nil"/>
            </w:tcBorders>
            <w:shd w:val="clear" w:color="auto" w:fill="auto"/>
            <w:noWrap/>
            <w:vAlign w:val="center"/>
            <w:hideMark/>
          </w:tcPr>
          <w:p w14:paraId="37DFCDB7"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73</w:t>
            </w:r>
          </w:p>
        </w:tc>
        <w:tc>
          <w:tcPr>
            <w:tcW w:w="795" w:type="dxa"/>
            <w:tcBorders>
              <w:top w:val="nil"/>
              <w:left w:val="nil"/>
              <w:bottom w:val="nil"/>
              <w:right w:val="nil"/>
            </w:tcBorders>
            <w:shd w:val="clear" w:color="auto" w:fill="auto"/>
            <w:noWrap/>
            <w:vAlign w:val="bottom"/>
            <w:hideMark/>
          </w:tcPr>
          <w:p w14:paraId="1FE3C64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003AD27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6BA7C61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1E672B1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76EBCA6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377" w:type="dxa"/>
            <w:tcBorders>
              <w:top w:val="nil"/>
              <w:left w:val="nil"/>
              <w:bottom w:val="nil"/>
              <w:right w:val="nil"/>
            </w:tcBorders>
            <w:shd w:val="clear" w:color="000000" w:fill="FCE4D6"/>
            <w:noWrap/>
            <w:vAlign w:val="bottom"/>
            <w:hideMark/>
          </w:tcPr>
          <w:p w14:paraId="4EC1614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15</w:t>
            </w:r>
          </w:p>
        </w:tc>
        <w:tc>
          <w:tcPr>
            <w:tcW w:w="960" w:type="dxa"/>
            <w:tcBorders>
              <w:top w:val="nil"/>
              <w:left w:val="nil"/>
              <w:bottom w:val="nil"/>
              <w:right w:val="nil"/>
            </w:tcBorders>
            <w:shd w:val="clear" w:color="000000" w:fill="FCE4D6"/>
            <w:noWrap/>
            <w:vAlign w:val="bottom"/>
            <w:hideMark/>
          </w:tcPr>
          <w:p w14:paraId="6BBCFA8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3,00</w:t>
            </w:r>
          </w:p>
        </w:tc>
      </w:tr>
      <w:tr w:rsidR="002B15D1" w:rsidRPr="002B15D1" w14:paraId="4C687570" w14:textId="77777777" w:rsidTr="002B15D1">
        <w:trPr>
          <w:trHeight w:val="300"/>
        </w:trPr>
        <w:tc>
          <w:tcPr>
            <w:tcW w:w="960" w:type="dxa"/>
            <w:tcBorders>
              <w:top w:val="nil"/>
              <w:left w:val="nil"/>
              <w:bottom w:val="nil"/>
              <w:right w:val="nil"/>
            </w:tcBorders>
            <w:shd w:val="clear" w:color="auto" w:fill="auto"/>
            <w:noWrap/>
            <w:vAlign w:val="center"/>
            <w:hideMark/>
          </w:tcPr>
          <w:p w14:paraId="7037208E"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74</w:t>
            </w:r>
          </w:p>
        </w:tc>
        <w:tc>
          <w:tcPr>
            <w:tcW w:w="795" w:type="dxa"/>
            <w:tcBorders>
              <w:top w:val="nil"/>
              <w:left w:val="nil"/>
              <w:bottom w:val="nil"/>
              <w:right w:val="nil"/>
            </w:tcBorders>
            <w:shd w:val="clear" w:color="auto" w:fill="auto"/>
            <w:noWrap/>
            <w:vAlign w:val="bottom"/>
            <w:hideMark/>
          </w:tcPr>
          <w:p w14:paraId="0DE8E89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3B30A0C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5394F90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1521D88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4E7DB21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472571B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18</w:t>
            </w:r>
          </w:p>
        </w:tc>
        <w:tc>
          <w:tcPr>
            <w:tcW w:w="960" w:type="dxa"/>
            <w:tcBorders>
              <w:top w:val="nil"/>
              <w:left w:val="nil"/>
              <w:bottom w:val="nil"/>
              <w:right w:val="nil"/>
            </w:tcBorders>
            <w:shd w:val="clear" w:color="000000" w:fill="FCE4D6"/>
            <w:noWrap/>
            <w:vAlign w:val="bottom"/>
            <w:hideMark/>
          </w:tcPr>
          <w:p w14:paraId="0288927D"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3,60</w:t>
            </w:r>
          </w:p>
        </w:tc>
      </w:tr>
      <w:tr w:rsidR="002B15D1" w:rsidRPr="002B15D1" w14:paraId="01831552" w14:textId="77777777" w:rsidTr="002B15D1">
        <w:trPr>
          <w:trHeight w:val="300"/>
        </w:trPr>
        <w:tc>
          <w:tcPr>
            <w:tcW w:w="960" w:type="dxa"/>
            <w:tcBorders>
              <w:top w:val="nil"/>
              <w:left w:val="nil"/>
              <w:bottom w:val="nil"/>
              <w:right w:val="nil"/>
            </w:tcBorders>
            <w:shd w:val="clear" w:color="auto" w:fill="auto"/>
            <w:noWrap/>
            <w:vAlign w:val="center"/>
            <w:hideMark/>
          </w:tcPr>
          <w:p w14:paraId="5E6E3416"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75</w:t>
            </w:r>
          </w:p>
        </w:tc>
        <w:tc>
          <w:tcPr>
            <w:tcW w:w="795" w:type="dxa"/>
            <w:tcBorders>
              <w:top w:val="nil"/>
              <w:left w:val="nil"/>
              <w:bottom w:val="nil"/>
              <w:right w:val="nil"/>
            </w:tcBorders>
            <w:shd w:val="clear" w:color="auto" w:fill="auto"/>
            <w:noWrap/>
            <w:vAlign w:val="bottom"/>
            <w:hideMark/>
          </w:tcPr>
          <w:p w14:paraId="44D11E2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257DFF01"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6DAC9E7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1248BBB7"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0B5605A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7E242EB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18</w:t>
            </w:r>
          </w:p>
        </w:tc>
        <w:tc>
          <w:tcPr>
            <w:tcW w:w="960" w:type="dxa"/>
            <w:tcBorders>
              <w:top w:val="nil"/>
              <w:left w:val="nil"/>
              <w:bottom w:val="nil"/>
              <w:right w:val="nil"/>
            </w:tcBorders>
            <w:shd w:val="clear" w:color="000000" w:fill="FCE4D6"/>
            <w:noWrap/>
            <w:vAlign w:val="bottom"/>
            <w:hideMark/>
          </w:tcPr>
          <w:p w14:paraId="4D20E1C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3,60</w:t>
            </w:r>
          </w:p>
        </w:tc>
      </w:tr>
      <w:tr w:rsidR="002B15D1" w:rsidRPr="002B15D1" w14:paraId="54F56D07" w14:textId="77777777" w:rsidTr="002B15D1">
        <w:trPr>
          <w:trHeight w:val="300"/>
        </w:trPr>
        <w:tc>
          <w:tcPr>
            <w:tcW w:w="960" w:type="dxa"/>
            <w:tcBorders>
              <w:top w:val="nil"/>
              <w:left w:val="nil"/>
              <w:bottom w:val="nil"/>
              <w:right w:val="nil"/>
            </w:tcBorders>
            <w:shd w:val="clear" w:color="auto" w:fill="auto"/>
            <w:noWrap/>
            <w:vAlign w:val="center"/>
            <w:hideMark/>
          </w:tcPr>
          <w:p w14:paraId="1CD5A5D6"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76</w:t>
            </w:r>
          </w:p>
        </w:tc>
        <w:tc>
          <w:tcPr>
            <w:tcW w:w="795" w:type="dxa"/>
            <w:tcBorders>
              <w:top w:val="nil"/>
              <w:left w:val="nil"/>
              <w:bottom w:val="nil"/>
              <w:right w:val="nil"/>
            </w:tcBorders>
            <w:shd w:val="clear" w:color="auto" w:fill="auto"/>
            <w:noWrap/>
            <w:vAlign w:val="bottom"/>
            <w:hideMark/>
          </w:tcPr>
          <w:p w14:paraId="4B47BB5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19E9D6B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3ADF538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2493E6C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206" w:type="dxa"/>
            <w:tcBorders>
              <w:top w:val="nil"/>
              <w:left w:val="nil"/>
              <w:bottom w:val="nil"/>
              <w:right w:val="nil"/>
            </w:tcBorders>
            <w:shd w:val="clear" w:color="auto" w:fill="auto"/>
            <w:noWrap/>
            <w:vAlign w:val="bottom"/>
            <w:hideMark/>
          </w:tcPr>
          <w:p w14:paraId="5908B1B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3D958787"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17</w:t>
            </w:r>
          </w:p>
        </w:tc>
        <w:tc>
          <w:tcPr>
            <w:tcW w:w="960" w:type="dxa"/>
            <w:tcBorders>
              <w:top w:val="nil"/>
              <w:left w:val="nil"/>
              <w:bottom w:val="nil"/>
              <w:right w:val="nil"/>
            </w:tcBorders>
            <w:shd w:val="clear" w:color="000000" w:fill="FCE4D6"/>
            <w:noWrap/>
            <w:vAlign w:val="bottom"/>
            <w:hideMark/>
          </w:tcPr>
          <w:p w14:paraId="2C7D10A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3,40</w:t>
            </w:r>
          </w:p>
        </w:tc>
      </w:tr>
      <w:tr w:rsidR="002B15D1" w:rsidRPr="002B15D1" w14:paraId="47B15049" w14:textId="77777777" w:rsidTr="002B15D1">
        <w:trPr>
          <w:trHeight w:val="300"/>
        </w:trPr>
        <w:tc>
          <w:tcPr>
            <w:tcW w:w="960" w:type="dxa"/>
            <w:tcBorders>
              <w:top w:val="nil"/>
              <w:left w:val="nil"/>
              <w:bottom w:val="nil"/>
              <w:right w:val="nil"/>
            </w:tcBorders>
            <w:shd w:val="clear" w:color="auto" w:fill="auto"/>
            <w:noWrap/>
            <w:vAlign w:val="center"/>
            <w:hideMark/>
          </w:tcPr>
          <w:p w14:paraId="66647783"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77</w:t>
            </w:r>
          </w:p>
        </w:tc>
        <w:tc>
          <w:tcPr>
            <w:tcW w:w="795" w:type="dxa"/>
            <w:tcBorders>
              <w:top w:val="nil"/>
              <w:left w:val="nil"/>
              <w:bottom w:val="nil"/>
              <w:right w:val="nil"/>
            </w:tcBorders>
            <w:shd w:val="clear" w:color="auto" w:fill="auto"/>
            <w:noWrap/>
            <w:vAlign w:val="bottom"/>
            <w:hideMark/>
          </w:tcPr>
          <w:p w14:paraId="3749D1D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794" w:type="dxa"/>
            <w:tcBorders>
              <w:top w:val="nil"/>
              <w:left w:val="nil"/>
              <w:bottom w:val="nil"/>
              <w:right w:val="nil"/>
            </w:tcBorders>
            <w:shd w:val="clear" w:color="auto" w:fill="auto"/>
            <w:noWrap/>
            <w:vAlign w:val="bottom"/>
            <w:hideMark/>
          </w:tcPr>
          <w:p w14:paraId="26047C4D"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1521633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3CE865F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206" w:type="dxa"/>
            <w:tcBorders>
              <w:top w:val="nil"/>
              <w:left w:val="nil"/>
              <w:bottom w:val="nil"/>
              <w:right w:val="nil"/>
            </w:tcBorders>
            <w:shd w:val="clear" w:color="auto" w:fill="auto"/>
            <w:noWrap/>
            <w:vAlign w:val="bottom"/>
            <w:hideMark/>
          </w:tcPr>
          <w:p w14:paraId="3A9C698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1D8A489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19</w:t>
            </w:r>
          </w:p>
        </w:tc>
        <w:tc>
          <w:tcPr>
            <w:tcW w:w="960" w:type="dxa"/>
            <w:tcBorders>
              <w:top w:val="nil"/>
              <w:left w:val="nil"/>
              <w:bottom w:val="nil"/>
              <w:right w:val="nil"/>
            </w:tcBorders>
            <w:shd w:val="clear" w:color="000000" w:fill="FCE4D6"/>
            <w:noWrap/>
            <w:vAlign w:val="bottom"/>
            <w:hideMark/>
          </w:tcPr>
          <w:p w14:paraId="5D0FF18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3,80</w:t>
            </w:r>
          </w:p>
        </w:tc>
      </w:tr>
      <w:tr w:rsidR="002B15D1" w:rsidRPr="002B15D1" w14:paraId="46C9AD54" w14:textId="77777777" w:rsidTr="002B15D1">
        <w:trPr>
          <w:trHeight w:val="300"/>
        </w:trPr>
        <w:tc>
          <w:tcPr>
            <w:tcW w:w="960" w:type="dxa"/>
            <w:tcBorders>
              <w:top w:val="nil"/>
              <w:left w:val="nil"/>
              <w:bottom w:val="nil"/>
              <w:right w:val="nil"/>
            </w:tcBorders>
            <w:shd w:val="clear" w:color="auto" w:fill="auto"/>
            <w:noWrap/>
            <w:vAlign w:val="center"/>
            <w:hideMark/>
          </w:tcPr>
          <w:p w14:paraId="7861D99B"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78</w:t>
            </w:r>
          </w:p>
        </w:tc>
        <w:tc>
          <w:tcPr>
            <w:tcW w:w="795" w:type="dxa"/>
            <w:tcBorders>
              <w:top w:val="nil"/>
              <w:left w:val="nil"/>
              <w:bottom w:val="nil"/>
              <w:right w:val="nil"/>
            </w:tcBorders>
            <w:shd w:val="clear" w:color="auto" w:fill="auto"/>
            <w:noWrap/>
            <w:vAlign w:val="bottom"/>
            <w:hideMark/>
          </w:tcPr>
          <w:p w14:paraId="5CE60E6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00C2C83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794" w:type="dxa"/>
            <w:tcBorders>
              <w:top w:val="nil"/>
              <w:left w:val="nil"/>
              <w:bottom w:val="nil"/>
              <w:right w:val="nil"/>
            </w:tcBorders>
            <w:shd w:val="clear" w:color="auto" w:fill="auto"/>
            <w:noWrap/>
            <w:vAlign w:val="bottom"/>
            <w:hideMark/>
          </w:tcPr>
          <w:p w14:paraId="4B873D5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794" w:type="dxa"/>
            <w:tcBorders>
              <w:top w:val="nil"/>
              <w:left w:val="nil"/>
              <w:bottom w:val="nil"/>
              <w:right w:val="nil"/>
            </w:tcBorders>
            <w:shd w:val="clear" w:color="auto" w:fill="auto"/>
            <w:noWrap/>
            <w:vAlign w:val="bottom"/>
            <w:hideMark/>
          </w:tcPr>
          <w:p w14:paraId="1E4A2E1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1ED81A9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377" w:type="dxa"/>
            <w:tcBorders>
              <w:top w:val="nil"/>
              <w:left w:val="nil"/>
              <w:bottom w:val="nil"/>
              <w:right w:val="nil"/>
            </w:tcBorders>
            <w:shd w:val="clear" w:color="000000" w:fill="FCE4D6"/>
            <w:noWrap/>
            <w:vAlign w:val="bottom"/>
            <w:hideMark/>
          </w:tcPr>
          <w:p w14:paraId="638065E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15</w:t>
            </w:r>
          </w:p>
        </w:tc>
        <w:tc>
          <w:tcPr>
            <w:tcW w:w="960" w:type="dxa"/>
            <w:tcBorders>
              <w:top w:val="nil"/>
              <w:left w:val="nil"/>
              <w:bottom w:val="nil"/>
              <w:right w:val="nil"/>
            </w:tcBorders>
            <w:shd w:val="clear" w:color="000000" w:fill="FCE4D6"/>
            <w:noWrap/>
            <w:vAlign w:val="bottom"/>
            <w:hideMark/>
          </w:tcPr>
          <w:p w14:paraId="4FD202F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3,00</w:t>
            </w:r>
          </w:p>
        </w:tc>
      </w:tr>
      <w:tr w:rsidR="002B15D1" w:rsidRPr="002B15D1" w14:paraId="57E37BEC" w14:textId="77777777" w:rsidTr="002B15D1">
        <w:trPr>
          <w:trHeight w:val="300"/>
        </w:trPr>
        <w:tc>
          <w:tcPr>
            <w:tcW w:w="960" w:type="dxa"/>
            <w:tcBorders>
              <w:top w:val="nil"/>
              <w:left w:val="nil"/>
              <w:bottom w:val="nil"/>
              <w:right w:val="nil"/>
            </w:tcBorders>
            <w:shd w:val="clear" w:color="auto" w:fill="auto"/>
            <w:noWrap/>
            <w:vAlign w:val="center"/>
            <w:hideMark/>
          </w:tcPr>
          <w:p w14:paraId="420B4E4D"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79</w:t>
            </w:r>
          </w:p>
        </w:tc>
        <w:tc>
          <w:tcPr>
            <w:tcW w:w="795" w:type="dxa"/>
            <w:tcBorders>
              <w:top w:val="nil"/>
              <w:left w:val="nil"/>
              <w:bottom w:val="nil"/>
              <w:right w:val="nil"/>
            </w:tcBorders>
            <w:shd w:val="clear" w:color="auto" w:fill="auto"/>
            <w:noWrap/>
            <w:vAlign w:val="bottom"/>
            <w:hideMark/>
          </w:tcPr>
          <w:p w14:paraId="46C7B13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75E5A11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05626FC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794" w:type="dxa"/>
            <w:tcBorders>
              <w:top w:val="nil"/>
              <w:left w:val="nil"/>
              <w:bottom w:val="nil"/>
              <w:right w:val="nil"/>
            </w:tcBorders>
            <w:shd w:val="clear" w:color="auto" w:fill="auto"/>
            <w:noWrap/>
            <w:vAlign w:val="bottom"/>
            <w:hideMark/>
          </w:tcPr>
          <w:p w14:paraId="2C66557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6CEAB1D1"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02B4801D"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15</w:t>
            </w:r>
          </w:p>
        </w:tc>
        <w:tc>
          <w:tcPr>
            <w:tcW w:w="960" w:type="dxa"/>
            <w:tcBorders>
              <w:top w:val="nil"/>
              <w:left w:val="nil"/>
              <w:bottom w:val="nil"/>
              <w:right w:val="nil"/>
            </w:tcBorders>
            <w:shd w:val="clear" w:color="000000" w:fill="FCE4D6"/>
            <w:noWrap/>
            <w:vAlign w:val="bottom"/>
            <w:hideMark/>
          </w:tcPr>
          <w:p w14:paraId="61A37C4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3,00</w:t>
            </w:r>
          </w:p>
        </w:tc>
      </w:tr>
      <w:tr w:rsidR="002B15D1" w:rsidRPr="002B15D1" w14:paraId="7CAF21C8" w14:textId="77777777" w:rsidTr="002B15D1">
        <w:trPr>
          <w:trHeight w:val="300"/>
        </w:trPr>
        <w:tc>
          <w:tcPr>
            <w:tcW w:w="960" w:type="dxa"/>
            <w:tcBorders>
              <w:top w:val="nil"/>
              <w:left w:val="nil"/>
              <w:bottom w:val="nil"/>
              <w:right w:val="nil"/>
            </w:tcBorders>
            <w:shd w:val="clear" w:color="auto" w:fill="auto"/>
            <w:noWrap/>
            <w:vAlign w:val="center"/>
            <w:hideMark/>
          </w:tcPr>
          <w:p w14:paraId="4D15EC31"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80</w:t>
            </w:r>
          </w:p>
        </w:tc>
        <w:tc>
          <w:tcPr>
            <w:tcW w:w="795" w:type="dxa"/>
            <w:tcBorders>
              <w:top w:val="nil"/>
              <w:left w:val="nil"/>
              <w:bottom w:val="nil"/>
              <w:right w:val="nil"/>
            </w:tcBorders>
            <w:shd w:val="clear" w:color="auto" w:fill="auto"/>
            <w:noWrap/>
            <w:vAlign w:val="bottom"/>
            <w:hideMark/>
          </w:tcPr>
          <w:p w14:paraId="5D12FD6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3C8F231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5A4213AD"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33F9CA6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10D5F91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7BC1482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16</w:t>
            </w:r>
          </w:p>
        </w:tc>
        <w:tc>
          <w:tcPr>
            <w:tcW w:w="960" w:type="dxa"/>
            <w:tcBorders>
              <w:top w:val="nil"/>
              <w:left w:val="nil"/>
              <w:bottom w:val="nil"/>
              <w:right w:val="nil"/>
            </w:tcBorders>
            <w:shd w:val="clear" w:color="000000" w:fill="FCE4D6"/>
            <w:noWrap/>
            <w:vAlign w:val="bottom"/>
            <w:hideMark/>
          </w:tcPr>
          <w:p w14:paraId="40FB1DB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3,20</w:t>
            </w:r>
          </w:p>
        </w:tc>
      </w:tr>
      <w:tr w:rsidR="002B15D1" w:rsidRPr="002B15D1" w14:paraId="3D3AEAC3" w14:textId="77777777" w:rsidTr="002B15D1">
        <w:trPr>
          <w:trHeight w:val="300"/>
        </w:trPr>
        <w:tc>
          <w:tcPr>
            <w:tcW w:w="960" w:type="dxa"/>
            <w:tcBorders>
              <w:top w:val="nil"/>
              <w:left w:val="nil"/>
              <w:bottom w:val="nil"/>
              <w:right w:val="nil"/>
            </w:tcBorders>
            <w:shd w:val="clear" w:color="auto" w:fill="auto"/>
            <w:noWrap/>
            <w:vAlign w:val="center"/>
            <w:hideMark/>
          </w:tcPr>
          <w:p w14:paraId="65AFF9FA"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lastRenderedPageBreak/>
              <w:t>81</w:t>
            </w:r>
          </w:p>
        </w:tc>
        <w:tc>
          <w:tcPr>
            <w:tcW w:w="795" w:type="dxa"/>
            <w:tcBorders>
              <w:top w:val="nil"/>
              <w:left w:val="nil"/>
              <w:bottom w:val="nil"/>
              <w:right w:val="nil"/>
            </w:tcBorders>
            <w:shd w:val="clear" w:color="auto" w:fill="auto"/>
            <w:noWrap/>
            <w:vAlign w:val="bottom"/>
            <w:hideMark/>
          </w:tcPr>
          <w:p w14:paraId="2B15E3A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794" w:type="dxa"/>
            <w:tcBorders>
              <w:top w:val="nil"/>
              <w:left w:val="nil"/>
              <w:bottom w:val="nil"/>
              <w:right w:val="nil"/>
            </w:tcBorders>
            <w:shd w:val="clear" w:color="auto" w:fill="auto"/>
            <w:noWrap/>
            <w:vAlign w:val="bottom"/>
            <w:hideMark/>
          </w:tcPr>
          <w:p w14:paraId="01CA8257"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50F6F7D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2D8E710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206" w:type="dxa"/>
            <w:tcBorders>
              <w:top w:val="nil"/>
              <w:left w:val="nil"/>
              <w:bottom w:val="nil"/>
              <w:right w:val="nil"/>
            </w:tcBorders>
            <w:shd w:val="clear" w:color="auto" w:fill="auto"/>
            <w:noWrap/>
            <w:vAlign w:val="bottom"/>
            <w:hideMark/>
          </w:tcPr>
          <w:p w14:paraId="4C92474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22C5115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19</w:t>
            </w:r>
          </w:p>
        </w:tc>
        <w:tc>
          <w:tcPr>
            <w:tcW w:w="960" w:type="dxa"/>
            <w:tcBorders>
              <w:top w:val="nil"/>
              <w:left w:val="nil"/>
              <w:bottom w:val="nil"/>
              <w:right w:val="nil"/>
            </w:tcBorders>
            <w:shd w:val="clear" w:color="000000" w:fill="FCE4D6"/>
            <w:noWrap/>
            <w:vAlign w:val="bottom"/>
            <w:hideMark/>
          </w:tcPr>
          <w:p w14:paraId="7D36DFF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3,80</w:t>
            </w:r>
          </w:p>
        </w:tc>
      </w:tr>
      <w:tr w:rsidR="002B15D1" w:rsidRPr="002B15D1" w14:paraId="20A90634" w14:textId="77777777" w:rsidTr="002B15D1">
        <w:trPr>
          <w:trHeight w:val="300"/>
        </w:trPr>
        <w:tc>
          <w:tcPr>
            <w:tcW w:w="960" w:type="dxa"/>
            <w:tcBorders>
              <w:top w:val="nil"/>
              <w:left w:val="nil"/>
              <w:bottom w:val="nil"/>
              <w:right w:val="nil"/>
            </w:tcBorders>
            <w:shd w:val="clear" w:color="auto" w:fill="auto"/>
            <w:noWrap/>
            <w:vAlign w:val="center"/>
            <w:hideMark/>
          </w:tcPr>
          <w:p w14:paraId="184D0133"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82</w:t>
            </w:r>
          </w:p>
        </w:tc>
        <w:tc>
          <w:tcPr>
            <w:tcW w:w="795" w:type="dxa"/>
            <w:tcBorders>
              <w:top w:val="nil"/>
              <w:left w:val="nil"/>
              <w:bottom w:val="nil"/>
              <w:right w:val="nil"/>
            </w:tcBorders>
            <w:shd w:val="clear" w:color="auto" w:fill="auto"/>
            <w:noWrap/>
            <w:vAlign w:val="bottom"/>
            <w:hideMark/>
          </w:tcPr>
          <w:p w14:paraId="5D33CA8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26ECB3E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61BF1E47"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7BF976C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2C4FEE6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117A453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14</w:t>
            </w:r>
          </w:p>
        </w:tc>
        <w:tc>
          <w:tcPr>
            <w:tcW w:w="960" w:type="dxa"/>
            <w:tcBorders>
              <w:top w:val="nil"/>
              <w:left w:val="nil"/>
              <w:bottom w:val="nil"/>
              <w:right w:val="nil"/>
            </w:tcBorders>
            <w:shd w:val="clear" w:color="000000" w:fill="FCE4D6"/>
            <w:noWrap/>
            <w:vAlign w:val="bottom"/>
            <w:hideMark/>
          </w:tcPr>
          <w:p w14:paraId="1ABEB16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2,80</w:t>
            </w:r>
          </w:p>
        </w:tc>
      </w:tr>
      <w:tr w:rsidR="002B15D1" w:rsidRPr="002B15D1" w14:paraId="56B8312A" w14:textId="77777777" w:rsidTr="002B15D1">
        <w:trPr>
          <w:trHeight w:val="300"/>
        </w:trPr>
        <w:tc>
          <w:tcPr>
            <w:tcW w:w="960" w:type="dxa"/>
            <w:tcBorders>
              <w:top w:val="nil"/>
              <w:left w:val="nil"/>
              <w:bottom w:val="nil"/>
              <w:right w:val="nil"/>
            </w:tcBorders>
            <w:shd w:val="clear" w:color="auto" w:fill="auto"/>
            <w:noWrap/>
            <w:vAlign w:val="center"/>
            <w:hideMark/>
          </w:tcPr>
          <w:p w14:paraId="0F5FB270"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83</w:t>
            </w:r>
          </w:p>
        </w:tc>
        <w:tc>
          <w:tcPr>
            <w:tcW w:w="795" w:type="dxa"/>
            <w:tcBorders>
              <w:top w:val="nil"/>
              <w:left w:val="nil"/>
              <w:bottom w:val="nil"/>
              <w:right w:val="nil"/>
            </w:tcBorders>
            <w:shd w:val="clear" w:color="auto" w:fill="auto"/>
            <w:noWrap/>
            <w:vAlign w:val="bottom"/>
            <w:hideMark/>
          </w:tcPr>
          <w:p w14:paraId="654D395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5E9DC9D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665469D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4F6DFE5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49C2BB7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4E9E09F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18</w:t>
            </w:r>
          </w:p>
        </w:tc>
        <w:tc>
          <w:tcPr>
            <w:tcW w:w="960" w:type="dxa"/>
            <w:tcBorders>
              <w:top w:val="nil"/>
              <w:left w:val="nil"/>
              <w:bottom w:val="nil"/>
              <w:right w:val="nil"/>
            </w:tcBorders>
            <w:shd w:val="clear" w:color="000000" w:fill="FCE4D6"/>
            <w:noWrap/>
            <w:vAlign w:val="bottom"/>
            <w:hideMark/>
          </w:tcPr>
          <w:p w14:paraId="1FF009E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3,60</w:t>
            </w:r>
          </w:p>
        </w:tc>
      </w:tr>
      <w:tr w:rsidR="002B15D1" w:rsidRPr="002B15D1" w14:paraId="603E68ED" w14:textId="77777777" w:rsidTr="002B15D1">
        <w:trPr>
          <w:trHeight w:val="300"/>
        </w:trPr>
        <w:tc>
          <w:tcPr>
            <w:tcW w:w="960" w:type="dxa"/>
            <w:tcBorders>
              <w:top w:val="nil"/>
              <w:left w:val="nil"/>
              <w:bottom w:val="nil"/>
              <w:right w:val="nil"/>
            </w:tcBorders>
            <w:shd w:val="clear" w:color="auto" w:fill="auto"/>
            <w:noWrap/>
            <w:vAlign w:val="center"/>
            <w:hideMark/>
          </w:tcPr>
          <w:p w14:paraId="73430114"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84</w:t>
            </w:r>
          </w:p>
        </w:tc>
        <w:tc>
          <w:tcPr>
            <w:tcW w:w="795" w:type="dxa"/>
            <w:tcBorders>
              <w:top w:val="nil"/>
              <w:left w:val="nil"/>
              <w:bottom w:val="nil"/>
              <w:right w:val="nil"/>
            </w:tcBorders>
            <w:shd w:val="clear" w:color="auto" w:fill="auto"/>
            <w:noWrap/>
            <w:vAlign w:val="bottom"/>
            <w:hideMark/>
          </w:tcPr>
          <w:p w14:paraId="6C8D60E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06CAD1C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2DDEE67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5B3BF98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26E1C1B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3DD21A8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18</w:t>
            </w:r>
          </w:p>
        </w:tc>
        <w:tc>
          <w:tcPr>
            <w:tcW w:w="960" w:type="dxa"/>
            <w:tcBorders>
              <w:top w:val="nil"/>
              <w:left w:val="nil"/>
              <w:bottom w:val="nil"/>
              <w:right w:val="nil"/>
            </w:tcBorders>
            <w:shd w:val="clear" w:color="000000" w:fill="FCE4D6"/>
            <w:noWrap/>
            <w:vAlign w:val="bottom"/>
            <w:hideMark/>
          </w:tcPr>
          <w:p w14:paraId="4050364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3,60</w:t>
            </w:r>
          </w:p>
        </w:tc>
      </w:tr>
      <w:tr w:rsidR="002B15D1" w:rsidRPr="002B15D1" w14:paraId="0E1108ED" w14:textId="77777777" w:rsidTr="002B15D1">
        <w:trPr>
          <w:trHeight w:val="300"/>
        </w:trPr>
        <w:tc>
          <w:tcPr>
            <w:tcW w:w="960" w:type="dxa"/>
            <w:tcBorders>
              <w:top w:val="nil"/>
              <w:left w:val="nil"/>
              <w:bottom w:val="nil"/>
              <w:right w:val="nil"/>
            </w:tcBorders>
            <w:shd w:val="clear" w:color="auto" w:fill="auto"/>
            <w:noWrap/>
            <w:vAlign w:val="center"/>
            <w:hideMark/>
          </w:tcPr>
          <w:p w14:paraId="554C3BF7"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85</w:t>
            </w:r>
          </w:p>
        </w:tc>
        <w:tc>
          <w:tcPr>
            <w:tcW w:w="795" w:type="dxa"/>
            <w:tcBorders>
              <w:top w:val="nil"/>
              <w:left w:val="nil"/>
              <w:bottom w:val="nil"/>
              <w:right w:val="nil"/>
            </w:tcBorders>
            <w:shd w:val="clear" w:color="auto" w:fill="auto"/>
            <w:noWrap/>
            <w:vAlign w:val="bottom"/>
            <w:hideMark/>
          </w:tcPr>
          <w:p w14:paraId="68A553D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298E222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4CC194E7"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397A2E1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1F482AB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2E9A6A1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14</w:t>
            </w:r>
          </w:p>
        </w:tc>
        <w:tc>
          <w:tcPr>
            <w:tcW w:w="960" w:type="dxa"/>
            <w:tcBorders>
              <w:top w:val="nil"/>
              <w:left w:val="nil"/>
              <w:bottom w:val="nil"/>
              <w:right w:val="nil"/>
            </w:tcBorders>
            <w:shd w:val="clear" w:color="000000" w:fill="FCE4D6"/>
            <w:noWrap/>
            <w:vAlign w:val="bottom"/>
            <w:hideMark/>
          </w:tcPr>
          <w:p w14:paraId="74E4F17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2,80</w:t>
            </w:r>
          </w:p>
        </w:tc>
      </w:tr>
      <w:tr w:rsidR="002B15D1" w:rsidRPr="002B15D1" w14:paraId="61BAFB08" w14:textId="77777777" w:rsidTr="002B15D1">
        <w:trPr>
          <w:trHeight w:val="300"/>
        </w:trPr>
        <w:tc>
          <w:tcPr>
            <w:tcW w:w="960" w:type="dxa"/>
            <w:tcBorders>
              <w:top w:val="nil"/>
              <w:left w:val="nil"/>
              <w:bottom w:val="nil"/>
              <w:right w:val="nil"/>
            </w:tcBorders>
            <w:shd w:val="clear" w:color="auto" w:fill="auto"/>
            <w:noWrap/>
            <w:vAlign w:val="center"/>
            <w:hideMark/>
          </w:tcPr>
          <w:p w14:paraId="3E902EB6"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86</w:t>
            </w:r>
          </w:p>
        </w:tc>
        <w:tc>
          <w:tcPr>
            <w:tcW w:w="795" w:type="dxa"/>
            <w:tcBorders>
              <w:top w:val="nil"/>
              <w:left w:val="nil"/>
              <w:bottom w:val="nil"/>
              <w:right w:val="nil"/>
            </w:tcBorders>
            <w:shd w:val="clear" w:color="auto" w:fill="auto"/>
            <w:noWrap/>
            <w:vAlign w:val="bottom"/>
            <w:hideMark/>
          </w:tcPr>
          <w:p w14:paraId="3C5CC1F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4D896C3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2C08FA6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6F7C2B3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206" w:type="dxa"/>
            <w:tcBorders>
              <w:top w:val="nil"/>
              <w:left w:val="nil"/>
              <w:bottom w:val="nil"/>
              <w:right w:val="nil"/>
            </w:tcBorders>
            <w:shd w:val="clear" w:color="auto" w:fill="auto"/>
            <w:noWrap/>
            <w:vAlign w:val="bottom"/>
            <w:hideMark/>
          </w:tcPr>
          <w:p w14:paraId="0993EF3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377" w:type="dxa"/>
            <w:tcBorders>
              <w:top w:val="nil"/>
              <w:left w:val="nil"/>
              <w:bottom w:val="nil"/>
              <w:right w:val="nil"/>
            </w:tcBorders>
            <w:shd w:val="clear" w:color="000000" w:fill="FCE4D6"/>
            <w:noWrap/>
            <w:vAlign w:val="bottom"/>
            <w:hideMark/>
          </w:tcPr>
          <w:p w14:paraId="0B4C2CC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17</w:t>
            </w:r>
          </w:p>
        </w:tc>
        <w:tc>
          <w:tcPr>
            <w:tcW w:w="960" w:type="dxa"/>
            <w:tcBorders>
              <w:top w:val="nil"/>
              <w:left w:val="nil"/>
              <w:bottom w:val="nil"/>
              <w:right w:val="nil"/>
            </w:tcBorders>
            <w:shd w:val="clear" w:color="000000" w:fill="FCE4D6"/>
            <w:noWrap/>
            <w:vAlign w:val="bottom"/>
            <w:hideMark/>
          </w:tcPr>
          <w:p w14:paraId="045F93E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3,40</w:t>
            </w:r>
          </w:p>
        </w:tc>
      </w:tr>
      <w:tr w:rsidR="002B15D1" w:rsidRPr="002B15D1" w14:paraId="75BC16FF" w14:textId="77777777" w:rsidTr="002B15D1">
        <w:trPr>
          <w:trHeight w:val="300"/>
        </w:trPr>
        <w:tc>
          <w:tcPr>
            <w:tcW w:w="960" w:type="dxa"/>
            <w:tcBorders>
              <w:top w:val="nil"/>
              <w:left w:val="nil"/>
              <w:bottom w:val="nil"/>
              <w:right w:val="nil"/>
            </w:tcBorders>
            <w:shd w:val="clear" w:color="auto" w:fill="auto"/>
            <w:noWrap/>
            <w:vAlign w:val="center"/>
            <w:hideMark/>
          </w:tcPr>
          <w:p w14:paraId="5D3D5F7C"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87</w:t>
            </w:r>
          </w:p>
        </w:tc>
        <w:tc>
          <w:tcPr>
            <w:tcW w:w="795" w:type="dxa"/>
            <w:tcBorders>
              <w:top w:val="nil"/>
              <w:left w:val="nil"/>
              <w:bottom w:val="nil"/>
              <w:right w:val="nil"/>
            </w:tcBorders>
            <w:shd w:val="clear" w:color="auto" w:fill="auto"/>
            <w:noWrap/>
            <w:vAlign w:val="bottom"/>
            <w:hideMark/>
          </w:tcPr>
          <w:p w14:paraId="1685025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07B8C6B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56AB0F0D"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7B6D39A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2849333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1B3E17A7"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18</w:t>
            </w:r>
          </w:p>
        </w:tc>
        <w:tc>
          <w:tcPr>
            <w:tcW w:w="960" w:type="dxa"/>
            <w:tcBorders>
              <w:top w:val="nil"/>
              <w:left w:val="nil"/>
              <w:bottom w:val="nil"/>
              <w:right w:val="nil"/>
            </w:tcBorders>
            <w:shd w:val="clear" w:color="000000" w:fill="FCE4D6"/>
            <w:noWrap/>
            <w:vAlign w:val="bottom"/>
            <w:hideMark/>
          </w:tcPr>
          <w:p w14:paraId="381E194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3,60</w:t>
            </w:r>
          </w:p>
        </w:tc>
      </w:tr>
      <w:tr w:rsidR="002B15D1" w:rsidRPr="002B15D1" w14:paraId="5DC40190" w14:textId="77777777" w:rsidTr="002B15D1">
        <w:trPr>
          <w:trHeight w:val="300"/>
        </w:trPr>
        <w:tc>
          <w:tcPr>
            <w:tcW w:w="960" w:type="dxa"/>
            <w:tcBorders>
              <w:top w:val="nil"/>
              <w:left w:val="nil"/>
              <w:bottom w:val="nil"/>
              <w:right w:val="nil"/>
            </w:tcBorders>
            <w:shd w:val="clear" w:color="auto" w:fill="auto"/>
            <w:noWrap/>
            <w:vAlign w:val="center"/>
            <w:hideMark/>
          </w:tcPr>
          <w:p w14:paraId="4BCB37E9"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88</w:t>
            </w:r>
          </w:p>
        </w:tc>
        <w:tc>
          <w:tcPr>
            <w:tcW w:w="795" w:type="dxa"/>
            <w:tcBorders>
              <w:top w:val="nil"/>
              <w:left w:val="nil"/>
              <w:bottom w:val="nil"/>
              <w:right w:val="nil"/>
            </w:tcBorders>
            <w:shd w:val="clear" w:color="auto" w:fill="auto"/>
            <w:noWrap/>
            <w:vAlign w:val="bottom"/>
            <w:hideMark/>
          </w:tcPr>
          <w:p w14:paraId="4E2CC87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794" w:type="dxa"/>
            <w:tcBorders>
              <w:top w:val="nil"/>
              <w:left w:val="nil"/>
              <w:bottom w:val="nil"/>
              <w:right w:val="nil"/>
            </w:tcBorders>
            <w:shd w:val="clear" w:color="auto" w:fill="auto"/>
            <w:noWrap/>
            <w:vAlign w:val="bottom"/>
            <w:hideMark/>
          </w:tcPr>
          <w:p w14:paraId="2713BA3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3ADB141D"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794" w:type="dxa"/>
            <w:tcBorders>
              <w:top w:val="nil"/>
              <w:left w:val="nil"/>
              <w:bottom w:val="nil"/>
              <w:right w:val="nil"/>
            </w:tcBorders>
            <w:shd w:val="clear" w:color="auto" w:fill="auto"/>
            <w:noWrap/>
            <w:vAlign w:val="bottom"/>
            <w:hideMark/>
          </w:tcPr>
          <w:p w14:paraId="019F715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5CCC7B3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377" w:type="dxa"/>
            <w:tcBorders>
              <w:top w:val="nil"/>
              <w:left w:val="nil"/>
              <w:bottom w:val="nil"/>
              <w:right w:val="nil"/>
            </w:tcBorders>
            <w:shd w:val="clear" w:color="000000" w:fill="FCE4D6"/>
            <w:noWrap/>
            <w:vAlign w:val="bottom"/>
            <w:hideMark/>
          </w:tcPr>
          <w:p w14:paraId="2B9FA79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15</w:t>
            </w:r>
          </w:p>
        </w:tc>
        <w:tc>
          <w:tcPr>
            <w:tcW w:w="960" w:type="dxa"/>
            <w:tcBorders>
              <w:top w:val="nil"/>
              <w:left w:val="nil"/>
              <w:bottom w:val="nil"/>
              <w:right w:val="nil"/>
            </w:tcBorders>
            <w:shd w:val="clear" w:color="000000" w:fill="FCE4D6"/>
            <w:noWrap/>
            <w:vAlign w:val="bottom"/>
            <w:hideMark/>
          </w:tcPr>
          <w:p w14:paraId="26EC995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3,00</w:t>
            </w:r>
          </w:p>
        </w:tc>
      </w:tr>
      <w:tr w:rsidR="002B15D1" w:rsidRPr="002B15D1" w14:paraId="3FB18257" w14:textId="77777777" w:rsidTr="002B15D1">
        <w:trPr>
          <w:trHeight w:val="300"/>
        </w:trPr>
        <w:tc>
          <w:tcPr>
            <w:tcW w:w="960" w:type="dxa"/>
            <w:tcBorders>
              <w:top w:val="nil"/>
              <w:left w:val="nil"/>
              <w:bottom w:val="nil"/>
              <w:right w:val="nil"/>
            </w:tcBorders>
            <w:shd w:val="clear" w:color="auto" w:fill="auto"/>
            <w:noWrap/>
            <w:vAlign w:val="center"/>
            <w:hideMark/>
          </w:tcPr>
          <w:p w14:paraId="437CD26B"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89</w:t>
            </w:r>
          </w:p>
        </w:tc>
        <w:tc>
          <w:tcPr>
            <w:tcW w:w="795" w:type="dxa"/>
            <w:tcBorders>
              <w:top w:val="nil"/>
              <w:left w:val="nil"/>
              <w:bottom w:val="nil"/>
              <w:right w:val="nil"/>
            </w:tcBorders>
            <w:shd w:val="clear" w:color="auto" w:fill="auto"/>
            <w:noWrap/>
            <w:vAlign w:val="bottom"/>
            <w:hideMark/>
          </w:tcPr>
          <w:p w14:paraId="26A13C4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1292F8E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2B630F0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794" w:type="dxa"/>
            <w:tcBorders>
              <w:top w:val="nil"/>
              <w:left w:val="nil"/>
              <w:bottom w:val="nil"/>
              <w:right w:val="nil"/>
            </w:tcBorders>
            <w:shd w:val="clear" w:color="auto" w:fill="auto"/>
            <w:noWrap/>
            <w:vAlign w:val="bottom"/>
            <w:hideMark/>
          </w:tcPr>
          <w:p w14:paraId="1244755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6756060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377" w:type="dxa"/>
            <w:tcBorders>
              <w:top w:val="nil"/>
              <w:left w:val="nil"/>
              <w:bottom w:val="nil"/>
              <w:right w:val="nil"/>
            </w:tcBorders>
            <w:shd w:val="clear" w:color="000000" w:fill="FCE4D6"/>
            <w:noWrap/>
            <w:vAlign w:val="bottom"/>
            <w:hideMark/>
          </w:tcPr>
          <w:p w14:paraId="6A325E0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14</w:t>
            </w:r>
          </w:p>
        </w:tc>
        <w:tc>
          <w:tcPr>
            <w:tcW w:w="960" w:type="dxa"/>
            <w:tcBorders>
              <w:top w:val="nil"/>
              <w:left w:val="nil"/>
              <w:bottom w:val="nil"/>
              <w:right w:val="nil"/>
            </w:tcBorders>
            <w:shd w:val="clear" w:color="000000" w:fill="FCE4D6"/>
            <w:noWrap/>
            <w:vAlign w:val="bottom"/>
            <w:hideMark/>
          </w:tcPr>
          <w:p w14:paraId="294E662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2,80</w:t>
            </w:r>
          </w:p>
        </w:tc>
      </w:tr>
      <w:tr w:rsidR="002B15D1" w:rsidRPr="002B15D1" w14:paraId="3DE4CA56" w14:textId="77777777" w:rsidTr="002B15D1">
        <w:trPr>
          <w:trHeight w:val="300"/>
        </w:trPr>
        <w:tc>
          <w:tcPr>
            <w:tcW w:w="960" w:type="dxa"/>
            <w:tcBorders>
              <w:top w:val="nil"/>
              <w:left w:val="nil"/>
              <w:bottom w:val="nil"/>
              <w:right w:val="nil"/>
            </w:tcBorders>
            <w:shd w:val="clear" w:color="auto" w:fill="auto"/>
            <w:noWrap/>
            <w:vAlign w:val="center"/>
            <w:hideMark/>
          </w:tcPr>
          <w:p w14:paraId="17E228D6"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90</w:t>
            </w:r>
          </w:p>
        </w:tc>
        <w:tc>
          <w:tcPr>
            <w:tcW w:w="795" w:type="dxa"/>
            <w:tcBorders>
              <w:top w:val="nil"/>
              <w:left w:val="nil"/>
              <w:bottom w:val="nil"/>
              <w:right w:val="nil"/>
            </w:tcBorders>
            <w:shd w:val="clear" w:color="auto" w:fill="auto"/>
            <w:noWrap/>
            <w:vAlign w:val="bottom"/>
            <w:hideMark/>
          </w:tcPr>
          <w:p w14:paraId="5A455C6D"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31F7B4C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06DE7DA7"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208716D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7984A95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377" w:type="dxa"/>
            <w:tcBorders>
              <w:top w:val="nil"/>
              <w:left w:val="nil"/>
              <w:bottom w:val="nil"/>
              <w:right w:val="nil"/>
            </w:tcBorders>
            <w:shd w:val="clear" w:color="000000" w:fill="FCE4D6"/>
            <w:noWrap/>
            <w:vAlign w:val="bottom"/>
            <w:hideMark/>
          </w:tcPr>
          <w:p w14:paraId="71609FD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15</w:t>
            </w:r>
          </w:p>
        </w:tc>
        <w:tc>
          <w:tcPr>
            <w:tcW w:w="960" w:type="dxa"/>
            <w:tcBorders>
              <w:top w:val="nil"/>
              <w:left w:val="nil"/>
              <w:bottom w:val="nil"/>
              <w:right w:val="nil"/>
            </w:tcBorders>
            <w:shd w:val="clear" w:color="000000" w:fill="FCE4D6"/>
            <w:noWrap/>
            <w:vAlign w:val="bottom"/>
            <w:hideMark/>
          </w:tcPr>
          <w:p w14:paraId="22E1722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3,00</w:t>
            </w:r>
          </w:p>
        </w:tc>
      </w:tr>
      <w:tr w:rsidR="002B15D1" w:rsidRPr="002B15D1" w14:paraId="7A241944" w14:textId="77777777" w:rsidTr="002B15D1">
        <w:trPr>
          <w:trHeight w:val="300"/>
        </w:trPr>
        <w:tc>
          <w:tcPr>
            <w:tcW w:w="960" w:type="dxa"/>
            <w:tcBorders>
              <w:top w:val="nil"/>
              <w:left w:val="nil"/>
              <w:bottom w:val="nil"/>
              <w:right w:val="nil"/>
            </w:tcBorders>
            <w:shd w:val="clear" w:color="auto" w:fill="auto"/>
            <w:noWrap/>
            <w:vAlign w:val="center"/>
            <w:hideMark/>
          </w:tcPr>
          <w:p w14:paraId="0D33175E"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91</w:t>
            </w:r>
          </w:p>
        </w:tc>
        <w:tc>
          <w:tcPr>
            <w:tcW w:w="795" w:type="dxa"/>
            <w:tcBorders>
              <w:top w:val="nil"/>
              <w:left w:val="nil"/>
              <w:bottom w:val="nil"/>
              <w:right w:val="nil"/>
            </w:tcBorders>
            <w:shd w:val="clear" w:color="auto" w:fill="auto"/>
            <w:noWrap/>
            <w:vAlign w:val="bottom"/>
            <w:hideMark/>
          </w:tcPr>
          <w:p w14:paraId="7C14279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2C40DAA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4F0FFA4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33013A9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51310FDD"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623A71C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12</w:t>
            </w:r>
          </w:p>
        </w:tc>
        <w:tc>
          <w:tcPr>
            <w:tcW w:w="960" w:type="dxa"/>
            <w:tcBorders>
              <w:top w:val="nil"/>
              <w:left w:val="nil"/>
              <w:bottom w:val="nil"/>
              <w:right w:val="nil"/>
            </w:tcBorders>
            <w:shd w:val="clear" w:color="000000" w:fill="FCE4D6"/>
            <w:noWrap/>
            <w:vAlign w:val="bottom"/>
            <w:hideMark/>
          </w:tcPr>
          <w:p w14:paraId="772C50C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2,40</w:t>
            </w:r>
          </w:p>
        </w:tc>
      </w:tr>
      <w:tr w:rsidR="002B15D1" w:rsidRPr="002B15D1" w14:paraId="623EACBB" w14:textId="77777777" w:rsidTr="002B15D1">
        <w:trPr>
          <w:trHeight w:val="300"/>
        </w:trPr>
        <w:tc>
          <w:tcPr>
            <w:tcW w:w="960" w:type="dxa"/>
            <w:tcBorders>
              <w:top w:val="nil"/>
              <w:left w:val="nil"/>
              <w:bottom w:val="nil"/>
              <w:right w:val="nil"/>
            </w:tcBorders>
            <w:shd w:val="clear" w:color="auto" w:fill="auto"/>
            <w:noWrap/>
            <w:vAlign w:val="center"/>
            <w:hideMark/>
          </w:tcPr>
          <w:p w14:paraId="55EA356C"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92</w:t>
            </w:r>
          </w:p>
        </w:tc>
        <w:tc>
          <w:tcPr>
            <w:tcW w:w="795" w:type="dxa"/>
            <w:tcBorders>
              <w:top w:val="nil"/>
              <w:left w:val="nil"/>
              <w:bottom w:val="nil"/>
              <w:right w:val="nil"/>
            </w:tcBorders>
            <w:shd w:val="clear" w:color="auto" w:fill="auto"/>
            <w:noWrap/>
            <w:vAlign w:val="bottom"/>
            <w:hideMark/>
          </w:tcPr>
          <w:p w14:paraId="1510437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2BF997F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2147566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48CAF421"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2D0464BD"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1C997CD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12</w:t>
            </w:r>
          </w:p>
        </w:tc>
        <w:tc>
          <w:tcPr>
            <w:tcW w:w="960" w:type="dxa"/>
            <w:tcBorders>
              <w:top w:val="nil"/>
              <w:left w:val="nil"/>
              <w:bottom w:val="nil"/>
              <w:right w:val="nil"/>
            </w:tcBorders>
            <w:shd w:val="clear" w:color="000000" w:fill="FCE4D6"/>
            <w:noWrap/>
            <w:vAlign w:val="bottom"/>
            <w:hideMark/>
          </w:tcPr>
          <w:p w14:paraId="4756A68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2,40</w:t>
            </w:r>
          </w:p>
        </w:tc>
      </w:tr>
      <w:tr w:rsidR="002B15D1" w:rsidRPr="002B15D1" w14:paraId="5D52C8F4" w14:textId="77777777" w:rsidTr="002B15D1">
        <w:trPr>
          <w:trHeight w:val="300"/>
        </w:trPr>
        <w:tc>
          <w:tcPr>
            <w:tcW w:w="960" w:type="dxa"/>
            <w:tcBorders>
              <w:top w:val="nil"/>
              <w:left w:val="nil"/>
              <w:bottom w:val="nil"/>
              <w:right w:val="nil"/>
            </w:tcBorders>
            <w:shd w:val="clear" w:color="auto" w:fill="auto"/>
            <w:noWrap/>
            <w:vAlign w:val="center"/>
            <w:hideMark/>
          </w:tcPr>
          <w:p w14:paraId="1975642B"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93</w:t>
            </w:r>
          </w:p>
        </w:tc>
        <w:tc>
          <w:tcPr>
            <w:tcW w:w="795" w:type="dxa"/>
            <w:tcBorders>
              <w:top w:val="nil"/>
              <w:left w:val="nil"/>
              <w:bottom w:val="nil"/>
              <w:right w:val="nil"/>
            </w:tcBorders>
            <w:shd w:val="clear" w:color="auto" w:fill="auto"/>
            <w:noWrap/>
            <w:vAlign w:val="bottom"/>
            <w:hideMark/>
          </w:tcPr>
          <w:p w14:paraId="47907E1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0D431D1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62BFCD2D"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732F1EA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71B898D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51CBF00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12</w:t>
            </w:r>
          </w:p>
        </w:tc>
        <w:tc>
          <w:tcPr>
            <w:tcW w:w="960" w:type="dxa"/>
            <w:tcBorders>
              <w:top w:val="nil"/>
              <w:left w:val="nil"/>
              <w:bottom w:val="nil"/>
              <w:right w:val="nil"/>
            </w:tcBorders>
            <w:shd w:val="clear" w:color="000000" w:fill="FCE4D6"/>
            <w:noWrap/>
            <w:vAlign w:val="bottom"/>
            <w:hideMark/>
          </w:tcPr>
          <w:p w14:paraId="17C435D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2,40</w:t>
            </w:r>
          </w:p>
        </w:tc>
      </w:tr>
      <w:tr w:rsidR="002B15D1" w:rsidRPr="002B15D1" w14:paraId="115173AC" w14:textId="77777777" w:rsidTr="002B15D1">
        <w:trPr>
          <w:trHeight w:val="300"/>
        </w:trPr>
        <w:tc>
          <w:tcPr>
            <w:tcW w:w="960" w:type="dxa"/>
            <w:tcBorders>
              <w:top w:val="nil"/>
              <w:left w:val="nil"/>
              <w:bottom w:val="nil"/>
              <w:right w:val="nil"/>
            </w:tcBorders>
            <w:shd w:val="clear" w:color="auto" w:fill="auto"/>
            <w:noWrap/>
            <w:vAlign w:val="center"/>
            <w:hideMark/>
          </w:tcPr>
          <w:p w14:paraId="4BF433E6"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94</w:t>
            </w:r>
          </w:p>
        </w:tc>
        <w:tc>
          <w:tcPr>
            <w:tcW w:w="795" w:type="dxa"/>
            <w:tcBorders>
              <w:top w:val="nil"/>
              <w:left w:val="nil"/>
              <w:bottom w:val="nil"/>
              <w:right w:val="nil"/>
            </w:tcBorders>
            <w:shd w:val="clear" w:color="auto" w:fill="auto"/>
            <w:noWrap/>
            <w:vAlign w:val="bottom"/>
            <w:hideMark/>
          </w:tcPr>
          <w:p w14:paraId="7277D0A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798D59A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794" w:type="dxa"/>
            <w:tcBorders>
              <w:top w:val="nil"/>
              <w:left w:val="nil"/>
              <w:bottom w:val="nil"/>
              <w:right w:val="nil"/>
            </w:tcBorders>
            <w:shd w:val="clear" w:color="auto" w:fill="auto"/>
            <w:noWrap/>
            <w:vAlign w:val="bottom"/>
            <w:hideMark/>
          </w:tcPr>
          <w:p w14:paraId="3EB66A8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7720F8A1"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206" w:type="dxa"/>
            <w:tcBorders>
              <w:top w:val="nil"/>
              <w:left w:val="nil"/>
              <w:bottom w:val="nil"/>
              <w:right w:val="nil"/>
            </w:tcBorders>
            <w:shd w:val="clear" w:color="auto" w:fill="auto"/>
            <w:noWrap/>
            <w:vAlign w:val="bottom"/>
            <w:hideMark/>
          </w:tcPr>
          <w:p w14:paraId="46EF3EE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634D456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18</w:t>
            </w:r>
          </w:p>
        </w:tc>
        <w:tc>
          <w:tcPr>
            <w:tcW w:w="960" w:type="dxa"/>
            <w:tcBorders>
              <w:top w:val="nil"/>
              <w:left w:val="nil"/>
              <w:bottom w:val="nil"/>
              <w:right w:val="nil"/>
            </w:tcBorders>
            <w:shd w:val="clear" w:color="000000" w:fill="FCE4D6"/>
            <w:noWrap/>
            <w:vAlign w:val="bottom"/>
            <w:hideMark/>
          </w:tcPr>
          <w:p w14:paraId="266BD18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3,60</w:t>
            </w:r>
          </w:p>
        </w:tc>
      </w:tr>
      <w:tr w:rsidR="002B15D1" w:rsidRPr="002B15D1" w14:paraId="42CC9AAF" w14:textId="77777777" w:rsidTr="002B15D1">
        <w:trPr>
          <w:trHeight w:val="300"/>
        </w:trPr>
        <w:tc>
          <w:tcPr>
            <w:tcW w:w="960" w:type="dxa"/>
            <w:tcBorders>
              <w:top w:val="nil"/>
              <w:left w:val="nil"/>
              <w:bottom w:val="nil"/>
              <w:right w:val="nil"/>
            </w:tcBorders>
            <w:shd w:val="clear" w:color="auto" w:fill="auto"/>
            <w:noWrap/>
            <w:vAlign w:val="center"/>
            <w:hideMark/>
          </w:tcPr>
          <w:p w14:paraId="7CCF423B"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95</w:t>
            </w:r>
          </w:p>
        </w:tc>
        <w:tc>
          <w:tcPr>
            <w:tcW w:w="795" w:type="dxa"/>
            <w:tcBorders>
              <w:top w:val="nil"/>
              <w:left w:val="nil"/>
              <w:bottom w:val="nil"/>
              <w:right w:val="nil"/>
            </w:tcBorders>
            <w:shd w:val="clear" w:color="auto" w:fill="auto"/>
            <w:noWrap/>
            <w:vAlign w:val="bottom"/>
            <w:hideMark/>
          </w:tcPr>
          <w:p w14:paraId="362CCCD7"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6FBB343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7BCFE3B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716008D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206" w:type="dxa"/>
            <w:tcBorders>
              <w:top w:val="nil"/>
              <w:left w:val="nil"/>
              <w:bottom w:val="nil"/>
              <w:right w:val="nil"/>
            </w:tcBorders>
            <w:shd w:val="clear" w:color="auto" w:fill="auto"/>
            <w:noWrap/>
            <w:vAlign w:val="bottom"/>
            <w:hideMark/>
          </w:tcPr>
          <w:p w14:paraId="0C40422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18378DF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19</w:t>
            </w:r>
          </w:p>
        </w:tc>
        <w:tc>
          <w:tcPr>
            <w:tcW w:w="960" w:type="dxa"/>
            <w:tcBorders>
              <w:top w:val="nil"/>
              <w:left w:val="nil"/>
              <w:bottom w:val="nil"/>
              <w:right w:val="nil"/>
            </w:tcBorders>
            <w:shd w:val="clear" w:color="000000" w:fill="FCE4D6"/>
            <w:noWrap/>
            <w:vAlign w:val="bottom"/>
            <w:hideMark/>
          </w:tcPr>
          <w:p w14:paraId="264F145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3,80</w:t>
            </w:r>
          </w:p>
        </w:tc>
      </w:tr>
      <w:tr w:rsidR="002B15D1" w:rsidRPr="002B15D1" w14:paraId="1B21BA86" w14:textId="77777777" w:rsidTr="002B15D1">
        <w:trPr>
          <w:trHeight w:val="300"/>
        </w:trPr>
        <w:tc>
          <w:tcPr>
            <w:tcW w:w="960" w:type="dxa"/>
            <w:tcBorders>
              <w:top w:val="nil"/>
              <w:left w:val="nil"/>
              <w:bottom w:val="nil"/>
              <w:right w:val="nil"/>
            </w:tcBorders>
            <w:shd w:val="clear" w:color="auto" w:fill="auto"/>
            <w:noWrap/>
            <w:vAlign w:val="center"/>
            <w:hideMark/>
          </w:tcPr>
          <w:p w14:paraId="3E570B2F"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96</w:t>
            </w:r>
          </w:p>
        </w:tc>
        <w:tc>
          <w:tcPr>
            <w:tcW w:w="795" w:type="dxa"/>
            <w:tcBorders>
              <w:top w:val="nil"/>
              <w:left w:val="nil"/>
              <w:bottom w:val="nil"/>
              <w:right w:val="nil"/>
            </w:tcBorders>
            <w:shd w:val="clear" w:color="auto" w:fill="auto"/>
            <w:noWrap/>
            <w:vAlign w:val="bottom"/>
            <w:hideMark/>
          </w:tcPr>
          <w:p w14:paraId="2C54DB3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4E6AE8A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766D464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592E27A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5AB3EFE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44087B7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12</w:t>
            </w:r>
          </w:p>
        </w:tc>
        <w:tc>
          <w:tcPr>
            <w:tcW w:w="960" w:type="dxa"/>
            <w:tcBorders>
              <w:top w:val="nil"/>
              <w:left w:val="nil"/>
              <w:bottom w:val="nil"/>
              <w:right w:val="nil"/>
            </w:tcBorders>
            <w:shd w:val="clear" w:color="000000" w:fill="FCE4D6"/>
            <w:noWrap/>
            <w:vAlign w:val="bottom"/>
            <w:hideMark/>
          </w:tcPr>
          <w:p w14:paraId="1476582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2,40</w:t>
            </w:r>
          </w:p>
        </w:tc>
      </w:tr>
      <w:tr w:rsidR="002B15D1" w:rsidRPr="002B15D1" w14:paraId="6543676B" w14:textId="77777777" w:rsidTr="002B15D1">
        <w:trPr>
          <w:trHeight w:val="300"/>
        </w:trPr>
        <w:tc>
          <w:tcPr>
            <w:tcW w:w="960" w:type="dxa"/>
            <w:tcBorders>
              <w:top w:val="nil"/>
              <w:left w:val="nil"/>
              <w:bottom w:val="nil"/>
              <w:right w:val="nil"/>
            </w:tcBorders>
            <w:shd w:val="clear" w:color="auto" w:fill="auto"/>
            <w:noWrap/>
            <w:vAlign w:val="center"/>
            <w:hideMark/>
          </w:tcPr>
          <w:p w14:paraId="77FD6A0A"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97</w:t>
            </w:r>
          </w:p>
        </w:tc>
        <w:tc>
          <w:tcPr>
            <w:tcW w:w="795" w:type="dxa"/>
            <w:tcBorders>
              <w:top w:val="nil"/>
              <w:left w:val="nil"/>
              <w:bottom w:val="nil"/>
              <w:right w:val="nil"/>
            </w:tcBorders>
            <w:shd w:val="clear" w:color="auto" w:fill="auto"/>
            <w:noWrap/>
            <w:vAlign w:val="bottom"/>
            <w:hideMark/>
          </w:tcPr>
          <w:p w14:paraId="4FD9E6C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75778F3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06BF691D"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78302F8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6B9B945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4A96F991"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12</w:t>
            </w:r>
          </w:p>
        </w:tc>
        <w:tc>
          <w:tcPr>
            <w:tcW w:w="960" w:type="dxa"/>
            <w:tcBorders>
              <w:top w:val="nil"/>
              <w:left w:val="nil"/>
              <w:bottom w:val="nil"/>
              <w:right w:val="nil"/>
            </w:tcBorders>
            <w:shd w:val="clear" w:color="000000" w:fill="FCE4D6"/>
            <w:noWrap/>
            <w:vAlign w:val="bottom"/>
            <w:hideMark/>
          </w:tcPr>
          <w:p w14:paraId="1CF1046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2,40</w:t>
            </w:r>
          </w:p>
        </w:tc>
      </w:tr>
      <w:tr w:rsidR="002B15D1" w:rsidRPr="002B15D1" w14:paraId="239129C4" w14:textId="77777777" w:rsidTr="002B15D1">
        <w:trPr>
          <w:trHeight w:val="300"/>
        </w:trPr>
        <w:tc>
          <w:tcPr>
            <w:tcW w:w="960" w:type="dxa"/>
            <w:tcBorders>
              <w:top w:val="nil"/>
              <w:left w:val="nil"/>
              <w:bottom w:val="nil"/>
              <w:right w:val="nil"/>
            </w:tcBorders>
            <w:shd w:val="clear" w:color="auto" w:fill="auto"/>
            <w:noWrap/>
            <w:vAlign w:val="center"/>
            <w:hideMark/>
          </w:tcPr>
          <w:p w14:paraId="65E358F3"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98</w:t>
            </w:r>
          </w:p>
        </w:tc>
        <w:tc>
          <w:tcPr>
            <w:tcW w:w="795" w:type="dxa"/>
            <w:tcBorders>
              <w:top w:val="nil"/>
              <w:left w:val="nil"/>
              <w:bottom w:val="nil"/>
              <w:right w:val="nil"/>
            </w:tcBorders>
            <w:shd w:val="clear" w:color="auto" w:fill="auto"/>
            <w:noWrap/>
            <w:vAlign w:val="bottom"/>
            <w:hideMark/>
          </w:tcPr>
          <w:p w14:paraId="5DD83D6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4BB7FA5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6C0CEE91"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47292BA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117BC28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53E2F60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12</w:t>
            </w:r>
          </w:p>
        </w:tc>
        <w:tc>
          <w:tcPr>
            <w:tcW w:w="960" w:type="dxa"/>
            <w:tcBorders>
              <w:top w:val="nil"/>
              <w:left w:val="nil"/>
              <w:bottom w:val="nil"/>
              <w:right w:val="nil"/>
            </w:tcBorders>
            <w:shd w:val="clear" w:color="000000" w:fill="FCE4D6"/>
            <w:noWrap/>
            <w:vAlign w:val="bottom"/>
            <w:hideMark/>
          </w:tcPr>
          <w:p w14:paraId="450673B1"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2,40</w:t>
            </w:r>
          </w:p>
        </w:tc>
      </w:tr>
      <w:tr w:rsidR="002B15D1" w:rsidRPr="002B15D1" w14:paraId="2FD7A5C4" w14:textId="77777777" w:rsidTr="002B15D1">
        <w:trPr>
          <w:trHeight w:val="300"/>
        </w:trPr>
        <w:tc>
          <w:tcPr>
            <w:tcW w:w="960" w:type="dxa"/>
            <w:tcBorders>
              <w:top w:val="nil"/>
              <w:left w:val="nil"/>
              <w:bottom w:val="nil"/>
              <w:right w:val="nil"/>
            </w:tcBorders>
            <w:shd w:val="clear" w:color="auto" w:fill="auto"/>
            <w:noWrap/>
            <w:vAlign w:val="center"/>
            <w:hideMark/>
          </w:tcPr>
          <w:p w14:paraId="12FBFD3A"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99</w:t>
            </w:r>
          </w:p>
        </w:tc>
        <w:tc>
          <w:tcPr>
            <w:tcW w:w="795" w:type="dxa"/>
            <w:tcBorders>
              <w:top w:val="nil"/>
              <w:left w:val="nil"/>
              <w:bottom w:val="nil"/>
              <w:right w:val="nil"/>
            </w:tcBorders>
            <w:shd w:val="clear" w:color="auto" w:fill="auto"/>
            <w:noWrap/>
            <w:vAlign w:val="bottom"/>
            <w:hideMark/>
          </w:tcPr>
          <w:p w14:paraId="682E564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54B2166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4F123101"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794" w:type="dxa"/>
            <w:tcBorders>
              <w:top w:val="nil"/>
              <w:left w:val="nil"/>
              <w:bottom w:val="nil"/>
              <w:right w:val="nil"/>
            </w:tcBorders>
            <w:shd w:val="clear" w:color="auto" w:fill="auto"/>
            <w:noWrap/>
            <w:vAlign w:val="bottom"/>
            <w:hideMark/>
          </w:tcPr>
          <w:p w14:paraId="07EEC71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206" w:type="dxa"/>
            <w:tcBorders>
              <w:top w:val="nil"/>
              <w:left w:val="nil"/>
              <w:bottom w:val="nil"/>
              <w:right w:val="nil"/>
            </w:tcBorders>
            <w:shd w:val="clear" w:color="auto" w:fill="auto"/>
            <w:noWrap/>
            <w:vAlign w:val="bottom"/>
            <w:hideMark/>
          </w:tcPr>
          <w:p w14:paraId="6E57602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377" w:type="dxa"/>
            <w:tcBorders>
              <w:top w:val="nil"/>
              <w:left w:val="nil"/>
              <w:bottom w:val="nil"/>
              <w:right w:val="nil"/>
            </w:tcBorders>
            <w:shd w:val="clear" w:color="000000" w:fill="FCE4D6"/>
            <w:noWrap/>
            <w:vAlign w:val="bottom"/>
            <w:hideMark/>
          </w:tcPr>
          <w:p w14:paraId="291123A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17</w:t>
            </w:r>
          </w:p>
        </w:tc>
        <w:tc>
          <w:tcPr>
            <w:tcW w:w="960" w:type="dxa"/>
            <w:tcBorders>
              <w:top w:val="nil"/>
              <w:left w:val="nil"/>
              <w:bottom w:val="nil"/>
              <w:right w:val="nil"/>
            </w:tcBorders>
            <w:shd w:val="clear" w:color="000000" w:fill="FCE4D6"/>
            <w:noWrap/>
            <w:vAlign w:val="bottom"/>
            <w:hideMark/>
          </w:tcPr>
          <w:p w14:paraId="11922D11"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3,40</w:t>
            </w:r>
          </w:p>
        </w:tc>
      </w:tr>
      <w:tr w:rsidR="002B15D1" w:rsidRPr="002B15D1" w14:paraId="4BB4CD6A" w14:textId="77777777" w:rsidTr="002B15D1">
        <w:trPr>
          <w:trHeight w:val="300"/>
        </w:trPr>
        <w:tc>
          <w:tcPr>
            <w:tcW w:w="960" w:type="dxa"/>
            <w:tcBorders>
              <w:top w:val="nil"/>
              <w:left w:val="nil"/>
              <w:bottom w:val="nil"/>
              <w:right w:val="nil"/>
            </w:tcBorders>
            <w:shd w:val="clear" w:color="auto" w:fill="auto"/>
            <w:noWrap/>
            <w:vAlign w:val="center"/>
            <w:hideMark/>
          </w:tcPr>
          <w:p w14:paraId="7EFF19B4"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100</w:t>
            </w:r>
          </w:p>
        </w:tc>
        <w:tc>
          <w:tcPr>
            <w:tcW w:w="795" w:type="dxa"/>
            <w:tcBorders>
              <w:top w:val="nil"/>
              <w:left w:val="nil"/>
              <w:bottom w:val="nil"/>
              <w:right w:val="nil"/>
            </w:tcBorders>
            <w:shd w:val="clear" w:color="auto" w:fill="auto"/>
            <w:noWrap/>
            <w:vAlign w:val="bottom"/>
            <w:hideMark/>
          </w:tcPr>
          <w:p w14:paraId="1B8A15DD"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1B75825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0616599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794" w:type="dxa"/>
            <w:tcBorders>
              <w:top w:val="nil"/>
              <w:left w:val="nil"/>
              <w:bottom w:val="nil"/>
              <w:right w:val="nil"/>
            </w:tcBorders>
            <w:shd w:val="clear" w:color="auto" w:fill="auto"/>
            <w:noWrap/>
            <w:vAlign w:val="bottom"/>
            <w:hideMark/>
          </w:tcPr>
          <w:p w14:paraId="2278A83D"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206" w:type="dxa"/>
            <w:tcBorders>
              <w:top w:val="nil"/>
              <w:left w:val="nil"/>
              <w:bottom w:val="nil"/>
              <w:right w:val="nil"/>
            </w:tcBorders>
            <w:shd w:val="clear" w:color="auto" w:fill="auto"/>
            <w:noWrap/>
            <w:vAlign w:val="bottom"/>
            <w:hideMark/>
          </w:tcPr>
          <w:p w14:paraId="09DAFB9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377" w:type="dxa"/>
            <w:tcBorders>
              <w:top w:val="nil"/>
              <w:left w:val="nil"/>
              <w:bottom w:val="nil"/>
              <w:right w:val="nil"/>
            </w:tcBorders>
            <w:shd w:val="clear" w:color="000000" w:fill="FCE4D6"/>
            <w:noWrap/>
            <w:vAlign w:val="bottom"/>
            <w:hideMark/>
          </w:tcPr>
          <w:p w14:paraId="30F271A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17</w:t>
            </w:r>
          </w:p>
        </w:tc>
        <w:tc>
          <w:tcPr>
            <w:tcW w:w="960" w:type="dxa"/>
            <w:tcBorders>
              <w:top w:val="nil"/>
              <w:left w:val="nil"/>
              <w:bottom w:val="nil"/>
              <w:right w:val="nil"/>
            </w:tcBorders>
            <w:shd w:val="clear" w:color="000000" w:fill="FCE4D6"/>
            <w:noWrap/>
            <w:vAlign w:val="bottom"/>
            <w:hideMark/>
          </w:tcPr>
          <w:p w14:paraId="5FFEC41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3,40</w:t>
            </w:r>
          </w:p>
        </w:tc>
      </w:tr>
      <w:tr w:rsidR="002B15D1" w:rsidRPr="002B15D1" w14:paraId="7B4AE71D" w14:textId="77777777" w:rsidTr="002B15D1">
        <w:trPr>
          <w:trHeight w:val="300"/>
        </w:trPr>
        <w:tc>
          <w:tcPr>
            <w:tcW w:w="960" w:type="dxa"/>
            <w:tcBorders>
              <w:top w:val="nil"/>
              <w:left w:val="nil"/>
              <w:bottom w:val="nil"/>
              <w:right w:val="nil"/>
            </w:tcBorders>
            <w:shd w:val="clear" w:color="auto" w:fill="auto"/>
            <w:noWrap/>
            <w:vAlign w:val="center"/>
            <w:hideMark/>
          </w:tcPr>
          <w:p w14:paraId="72394468"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101</w:t>
            </w:r>
          </w:p>
        </w:tc>
        <w:tc>
          <w:tcPr>
            <w:tcW w:w="795" w:type="dxa"/>
            <w:tcBorders>
              <w:top w:val="nil"/>
              <w:left w:val="nil"/>
              <w:bottom w:val="nil"/>
              <w:right w:val="nil"/>
            </w:tcBorders>
            <w:shd w:val="clear" w:color="auto" w:fill="auto"/>
            <w:noWrap/>
            <w:vAlign w:val="bottom"/>
            <w:hideMark/>
          </w:tcPr>
          <w:p w14:paraId="1A022F0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60D248D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7E41A6F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37AF2E6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56948CD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1BED243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12</w:t>
            </w:r>
          </w:p>
        </w:tc>
        <w:tc>
          <w:tcPr>
            <w:tcW w:w="960" w:type="dxa"/>
            <w:tcBorders>
              <w:top w:val="nil"/>
              <w:left w:val="nil"/>
              <w:bottom w:val="nil"/>
              <w:right w:val="nil"/>
            </w:tcBorders>
            <w:shd w:val="clear" w:color="000000" w:fill="FCE4D6"/>
            <w:noWrap/>
            <w:vAlign w:val="bottom"/>
            <w:hideMark/>
          </w:tcPr>
          <w:p w14:paraId="7393770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2,40</w:t>
            </w:r>
          </w:p>
        </w:tc>
      </w:tr>
      <w:tr w:rsidR="002B15D1" w:rsidRPr="002B15D1" w14:paraId="581EB4C3" w14:textId="77777777" w:rsidTr="002B15D1">
        <w:trPr>
          <w:trHeight w:val="300"/>
        </w:trPr>
        <w:tc>
          <w:tcPr>
            <w:tcW w:w="960" w:type="dxa"/>
            <w:tcBorders>
              <w:top w:val="nil"/>
              <w:left w:val="nil"/>
              <w:bottom w:val="nil"/>
              <w:right w:val="nil"/>
            </w:tcBorders>
            <w:shd w:val="clear" w:color="auto" w:fill="auto"/>
            <w:noWrap/>
            <w:vAlign w:val="center"/>
            <w:hideMark/>
          </w:tcPr>
          <w:p w14:paraId="03914923"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102</w:t>
            </w:r>
          </w:p>
        </w:tc>
        <w:tc>
          <w:tcPr>
            <w:tcW w:w="795" w:type="dxa"/>
            <w:tcBorders>
              <w:top w:val="nil"/>
              <w:left w:val="nil"/>
              <w:bottom w:val="nil"/>
              <w:right w:val="nil"/>
            </w:tcBorders>
            <w:shd w:val="clear" w:color="auto" w:fill="auto"/>
            <w:noWrap/>
            <w:vAlign w:val="bottom"/>
            <w:hideMark/>
          </w:tcPr>
          <w:p w14:paraId="77AF721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20B8ED4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71732EE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6ADC498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206" w:type="dxa"/>
            <w:tcBorders>
              <w:top w:val="nil"/>
              <w:left w:val="nil"/>
              <w:bottom w:val="nil"/>
              <w:right w:val="nil"/>
            </w:tcBorders>
            <w:shd w:val="clear" w:color="auto" w:fill="auto"/>
            <w:noWrap/>
            <w:vAlign w:val="bottom"/>
            <w:hideMark/>
          </w:tcPr>
          <w:p w14:paraId="1FFCF38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4617E3F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20</w:t>
            </w:r>
          </w:p>
        </w:tc>
        <w:tc>
          <w:tcPr>
            <w:tcW w:w="960" w:type="dxa"/>
            <w:tcBorders>
              <w:top w:val="nil"/>
              <w:left w:val="nil"/>
              <w:bottom w:val="nil"/>
              <w:right w:val="nil"/>
            </w:tcBorders>
            <w:shd w:val="clear" w:color="000000" w:fill="FCE4D6"/>
            <w:noWrap/>
            <w:vAlign w:val="bottom"/>
            <w:hideMark/>
          </w:tcPr>
          <w:p w14:paraId="1D90D3E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4,00</w:t>
            </w:r>
          </w:p>
        </w:tc>
      </w:tr>
      <w:tr w:rsidR="002B15D1" w:rsidRPr="002B15D1" w14:paraId="19D1992D" w14:textId="77777777" w:rsidTr="002B15D1">
        <w:trPr>
          <w:trHeight w:val="300"/>
        </w:trPr>
        <w:tc>
          <w:tcPr>
            <w:tcW w:w="960" w:type="dxa"/>
            <w:tcBorders>
              <w:top w:val="nil"/>
              <w:left w:val="nil"/>
              <w:bottom w:val="nil"/>
              <w:right w:val="nil"/>
            </w:tcBorders>
            <w:shd w:val="clear" w:color="auto" w:fill="auto"/>
            <w:noWrap/>
            <w:vAlign w:val="center"/>
            <w:hideMark/>
          </w:tcPr>
          <w:p w14:paraId="2D09873D"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103</w:t>
            </w:r>
          </w:p>
        </w:tc>
        <w:tc>
          <w:tcPr>
            <w:tcW w:w="795" w:type="dxa"/>
            <w:tcBorders>
              <w:top w:val="nil"/>
              <w:left w:val="nil"/>
              <w:bottom w:val="nil"/>
              <w:right w:val="nil"/>
            </w:tcBorders>
            <w:shd w:val="clear" w:color="auto" w:fill="auto"/>
            <w:noWrap/>
            <w:vAlign w:val="bottom"/>
            <w:hideMark/>
          </w:tcPr>
          <w:p w14:paraId="6196064D"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537C9B5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6E5FB9C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6968214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5AD25E6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537CE15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12</w:t>
            </w:r>
          </w:p>
        </w:tc>
        <w:tc>
          <w:tcPr>
            <w:tcW w:w="960" w:type="dxa"/>
            <w:tcBorders>
              <w:top w:val="nil"/>
              <w:left w:val="nil"/>
              <w:bottom w:val="nil"/>
              <w:right w:val="nil"/>
            </w:tcBorders>
            <w:shd w:val="clear" w:color="000000" w:fill="FCE4D6"/>
            <w:noWrap/>
            <w:vAlign w:val="bottom"/>
            <w:hideMark/>
          </w:tcPr>
          <w:p w14:paraId="78DEE3A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2,40</w:t>
            </w:r>
          </w:p>
        </w:tc>
      </w:tr>
      <w:tr w:rsidR="002B15D1" w:rsidRPr="002B15D1" w14:paraId="1AB27A60" w14:textId="77777777" w:rsidTr="002B15D1">
        <w:trPr>
          <w:trHeight w:val="300"/>
        </w:trPr>
        <w:tc>
          <w:tcPr>
            <w:tcW w:w="960" w:type="dxa"/>
            <w:tcBorders>
              <w:top w:val="nil"/>
              <w:left w:val="nil"/>
              <w:bottom w:val="nil"/>
              <w:right w:val="nil"/>
            </w:tcBorders>
            <w:shd w:val="clear" w:color="auto" w:fill="auto"/>
            <w:noWrap/>
            <w:vAlign w:val="center"/>
            <w:hideMark/>
          </w:tcPr>
          <w:p w14:paraId="18EE1CB5"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104</w:t>
            </w:r>
          </w:p>
        </w:tc>
        <w:tc>
          <w:tcPr>
            <w:tcW w:w="795" w:type="dxa"/>
            <w:tcBorders>
              <w:top w:val="nil"/>
              <w:left w:val="nil"/>
              <w:bottom w:val="nil"/>
              <w:right w:val="nil"/>
            </w:tcBorders>
            <w:shd w:val="clear" w:color="auto" w:fill="auto"/>
            <w:noWrap/>
            <w:vAlign w:val="bottom"/>
            <w:hideMark/>
          </w:tcPr>
          <w:p w14:paraId="01CFF891"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227F779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0F1CB0E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5ABC84B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206" w:type="dxa"/>
            <w:tcBorders>
              <w:top w:val="nil"/>
              <w:left w:val="nil"/>
              <w:bottom w:val="nil"/>
              <w:right w:val="nil"/>
            </w:tcBorders>
            <w:shd w:val="clear" w:color="auto" w:fill="auto"/>
            <w:noWrap/>
            <w:vAlign w:val="bottom"/>
            <w:hideMark/>
          </w:tcPr>
          <w:p w14:paraId="0D3C035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52584C6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19</w:t>
            </w:r>
          </w:p>
        </w:tc>
        <w:tc>
          <w:tcPr>
            <w:tcW w:w="960" w:type="dxa"/>
            <w:tcBorders>
              <w:top w:val="nil"/>
              <w:left w:val="nil"/>
              <w:bottom w:val="nil"/>
              <w:right w:val="nil"/>
            </w:tcBorders>
            <w:shd w:val="clear" w:color="000000" w:fill="FCE4D6"/>
            <w:noWrap/>
            <w:vAlign w:val="bottom"/>
            <w:hideMark/>
          </w:tcPr>
          <w:p w14:paraId="2077458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3,80</w:t>
            </w:r>
          </w:p>
        </w:tc>
      </w:tr>
      <w:tr w:rsidR="002B15D1" w:rsidRPr="002B15D1" w14:paraId="51FCB7D0" w14:textId="77777777" w:rsidTr="002B15D1">
        <w:trPr>
          <w:trHeight w:val="300"/>
        </w:trPr>
        <w:tc>
          <w:tcPr>
            <w:tcW w:w="960" w:type="dxa"/>
            <w:tcBorders>
              <w:top w:val="nil"/>
              <w:left w:val="nil"/>
              <w:bottom w:val="nil"/>
              <w:right w:val="nil"/>
            </w:tcBorders>
            <w:shd w:val="clear" w:color="auto" w:fill="auto"/>
            <w:noWrap/>
            <w:vAlign w:val="center"/>
            <w:hideMark/>
          </w:tcPr>
          <w:p w14:paraId="4C0D68CD"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105</w:t>
            </w:r>
          </w:p>
        </w:tc>
        <w:tc>
          <w:tcPr>
            <w:tcW w:w="795" w:type="dxa"/>
            <w:tcBorders>
              <w:top w:val="nil"/>
              <w:left w:val="nil"/>
              <w:bottom w:val="nil"/>
              <w:right w:val="nil"/>
            </w:tcBorders>
            <w:shd w:val="clear" w:color="auto" w:fill="auto"/>
            <w:noWrap/>
            <w:vAlign w:val="bottom"/>
            <w:hideMark/>
          </w:tcPr>
          <w:p w14:paraId="397A559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253268E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19EE769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794" w:type="dxa"/>
            <w:tcBorders>
              <w:top w:val="nil"/>
              <w:left w:val="nil"/>
              <w:bottom w:val="nil"/>
              <w:right w:val="nil"/>
            </w:tcBorders>
            <w:shd w:val="clear" w:color="auto" w:fill="auto"/>
            <w:noWrap/>
            <w:vAlign w:val="bottom"/>
            <w:hideMark/>
          </w:tcPr>
          <w:p w14:paraId="6C47C26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206" w:type="dxa"/>
            <w:tcBorders>
              <w:top w:val="nil"/>
              <w:left w:val="nil"/>
              <w:bottom w:val="nil"/>
              <w:right w:val="nil"/>
            </w:tcBorders>
            <w:shd w:val="clear" w:color="auto" w:fill="auto"/>
            <w:noWrap/>
            <w:vAlign w:val="bottom"/>
            <w:hideMark/>
          </w:tcPr>
          <w:p w14:paraId="17F939C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377" w:type="dxa"/>
            <w:tcBorders>
              <w:top w:val="nil"/>
              <w:left w:val="nil"/>
              <w:bottom w:val="nil"/>
              <w:right w:val="nil"/>
            </w:tcBorders>
            <w:shd w:val="clear" w:color="000000" w:fill="FCE4D6"/>
            <w:noWrap/>
            <w:vAlign w:val="bottom"/>
            <w:hideMark/>
          </w:tcPr>
          <w:p w14:paraId="4F29D9F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17</w:t>
            </w:r>
          </w:p>
        </w:tc>
        <w:tc>
          <w:tcPr>
            <w:tcW w:w="960" w:type="dxa"/>
            <w:tcBorders>
              <w:top w:val="nil"/>
              <w:left w:val="nil"/>
              <w:bottom w:val="nil"/>
              <w:right w:val="nil"/>
            </w:tcBorders>
            <w:shd w:val="clear" w:color="000000" w:fill="FCE4D6"/>
            <w:noWrap/>
            <w:vAlign w:val="bottom"/>
            <w:hideMark/>
          </w:tcPr>
          <w:p w14:paraId="139B905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3,40</w:t>
            </w:r>
          </w:p>
        </w:tc>
      </w:tr>
      <w:tr w:rsidR="002B15D1" w:rsidRPr="002B15D1" w14:paraId="1B192A9E" w14:textId="77777777" w:rsidTr="002B15D1">
        <w:trPr>
          <w:trHeight w:val="300"/>
        </w:trPr>
        <w:tc>
          <w:tcPr>
            <w:tcW w:w="960" w:type="dxa"/>
            <w:tcBorders>
              <w:top w:val="nil"/>
              <w:left w:val="nil"/>
              <w:bottom w:val="nil"/>
              <w:right w:val="nil"/>
            </w:tcBorders>
            <w:shd w:val="clear" w:color="auto" w:fill="auto"/>
            <w:noWrap/>
            <w:vAlign w:val="center"/>
            <w:hideMark/>
          </w:tcPr>
          <w:p w14:paraId="67248379"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106</w:t>
            </w:r>
          </w:p>
        </w:tc>
        <w:tc>
          <w:tcPr>
            <w:tcW w:w="795" w:type="dxa"/>
            <w:tcBorders>
              <w:top w:val="nil"/>
              <w:left w:val="nil"/>
              <w:bottom w:val="nil"/>
              <w:right w:val="nil"/>
            </w:tcBorders>
            <w:shd w:val="clear" w:color="auto" w:fill="auto"/>
            <w:noWrap/>
            <w:vAlign w:val="bottom"/>
            <w:hideMark/>
          </w:tcPr>
          <w:p w14:paraId="7ED49BC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3D695E4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0E520E1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794" w:type="dxa"/>
            <w:tcBorders>
              <w:top w:val="nil"/>
              <w:left w:val="nil"/>
              <w:bottom w:val="nil"/>
              <w:right w:val="nil"/>
            </w:tcBorders>
            <w:shd w:val="clear" w:color="auto" w:fill="auto"/>
            <w:noWrap/>
            <w:vAlign w:val="bottom"/>
            <w:hideMark/>
          </w:tcPr>
          <w:p w14:paraId="7CF2D1A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206" w:type="dxa"/>
            <w:tcBorders>
              <w:top w:val="nil"/>
              <w:left w:val="nil"/>
              <w:bottom w:val="nil"/>
              <w:right w:val="nil"/>
            </w:tcBorders>
            <w:shd w:val="clear" w:color="auto" w:fill="auto"/>
            <w:noWrap/>
            <w:vAlign w:val="bottom"/>
            <w:hideMark/>
          </w:tcPr>
          <w:p w14:paraId="0A62034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6D25A91D"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19</w:t>
            </w:r>
          </w:p>
        </w:tc>
        <w:tc>
          <w:tcPr>
            <w:tcW w:w="960" w:type="dxa"/>
            <w:tcBorders>
              <w:top w:val="nil"/>
              <w:left w:val="nil"/>
              <w:bottom w:val="nil"/>
              <w:right w:val="nil"/>
            </w:tcBorders>
            <w:shd w:val="clear" w:color="000000" w:fill="FCE4D6"/>
            <w:noWrap/>
            <w:vAlign w:val="bottom"/>
            <w:hideMark/>
          </w:tcPr>
          <w:p w14:paraId="58D5BF4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3,80</w:t>
            </w:r>
          </w:p>
        </w:tc>
      </w:tr>
      <w:tr w:rsidR="002B15D1" w:rsidRPr="002B15D1" w14:paraId="33C3F922" w14:textId="77777777" w:rsidTr="002B15D1">
        <w:trPr>
          <w:trHeight w:val="300"/>
        </w:trPr>
        <w:tc>
          <w:tcPr>
            <w:tcW w:w="960" w:type="dxa"/>
            <w:tcBorders>
              <w:top w:val="nil"/>
              <w:left w:val="nil"/>
              <w:bottom w:val="nil"/>
              <w:right w:val="nil"/>
            </w:tcBorders>
            <w:shd w:val="clear" w:color="auto" w:fill="auto"/>
            <w:noWrap/>
            <w:vAlign w:val="center"/>
            <w:hideMark/>
          </w:tcPr>
          <w:p w14:paraId="2F84BEF9"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107</w:t>
            </w:r>
          </w:p>
        </w:tc>
        <w:tc>
          <w:tcPr>
            <w:tcW w:w="795" w:type="dxa"/>
            <w:tcBorders>
              <w:top w:val="nil"/>
              <w:left w:val="nil"/>
              <w:bottom w:val="nil"/>
              <w:right w:val="nil"/>
            </w:tcBorders>
            <w:shd w:val="clear" w:color="auto" w:fill="auto"/>
            <w:noWrap/>
            <w:vAlign w:val="bottom"/>
            <w:hideMark/>
          </w:tcPr>
          <w:p w14:paraId="129F2C8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7F7CEBB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766CE60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4AC0E30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64D2203D"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6C2BB3CD"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12</w:t>
            </w:r>
          </w:p>
        </w:tc>
        <w:tc>
          <w:tcPr>
            <w:tcW w:w="960" w:type="dxa"/>
            <w:tcBorders>
              <w:top w:val="nil"/>
              <w:left w:val="nil"/>
              <w:bottom w:val="nil"/>
              <w:right w:val="nil"/>
            </w:tcBorders>
            <w:shd w:val="clear" w:color="000000" w:fill="FCE4D6"/>
            <w:noWrap/>
            <w:vAlign w:val="bottom"/>
            <w:hideMark/>
          </w:tcPr>
          <w:p w14:paraId="639DB20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2,40</w:t>
            </w:r>
          </w:p>
        </w:tc>
      </w:tr>
      <w:tr w:rsidR="002B15D1" w:rsidRPr="002B15D1" w14:paraId="010CD331" w14:textId="77777777" w:rsidTr="002B15D1">
        <w:trPr>
          <w:trHeight w:val="300"/>
        </w:trPr>
        <w:tc>
          <w:tcPr>
            <w:tcW w:w="960" w:type="dxa"/>
            <w:tcBorders>
              <w:top w:val="nil"/>
              <w:left w:val="nil"/>
              <w:bottom w:val="nil"/>
              <w:right w:val="nil"/>
            </w:tcBorders>
            <w:shd w:val="clear" w:color="auto" w:fill="auto"/>
            <w:noWrap/>
            <w:vAlign w:val="center"/>
            <w:hideMark/>
          </w:tcPr>
          <w:p w14:paraId="00395C7B"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108</w:t>
            </w:r>
          </w:p>
        </w:tc>
        <w:tc>
          <w:tcPr>
            <w:tcW w:w="795" w:type="dxa"/>
            <w:tcBorders>
              <w:top w:val="nil"/>
              <w:left w:val="nil"/>
              <w:bottom w:val="nil"/>
              <w:right w:val="nil"/>
            </w:tcBorders>
            <w:shd w:val="clear" w:color="auto" w:fill="auto"/>
            <w:noWrap/>
            <w:vAlign w:val="bottom"/>
            <w:hideMark/>
          </w:tcPr>
          <w:p w14:paraId="339D86F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3D4F98F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31ACC8F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4CA5DE1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124684C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365FBCE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12</w:t>
            </w:r>
          </w:p>
        </w:tc>
        <w:tc>
          <w:tcPr>
            <w:tcW w:w="960" w:type="dxa"/>
            <w:tcBorders>
              <w:top w:val="nil"/>
              <w:left w:val="nil"/>
              <w:bottom w:val="nil"/>
              <w:right w:val="nil"/>
            </w:tcBorders>
            <w:shd w:val="clear" w:color="000000" w:fill="FCE4D6"/>
            <w:noWrap/>
            <w:vAlign w:val="bottom"/>
            <w:hideMark/>
          </w:tcPr>
          <w:p w14:paraId="11DDB24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2,40</w:t>
            </w:r>
          </w:p>
        </w:tc>
      </w:tr>
      <w:tr w:rsidR="002B15D1" w:rsidRPr="002B15D1" w14:paraId="334E8A9F" w14:textId="77777777" w:rsidTr="002B15D1">
        <w:trPr>
          <w:trHeight w:val="300"/>
        </w:trPr>
        <w:tc>
          <w:tcPr>
            <w:tcW w:w="960" w:type="dxa"/>
            <w:tcBorders>
              <w:top w:val="nil"/>
              <w:left w:val="nil"/>
              <w:bottom w:val="nil"/>
              <w:right w:val="nil"/>
            </w:tcBorders>
            <w:shd w:val="clear" w:color="auto" w:fill="auto"/>
            <w:noWrap/>
            <w:vAlign w:val="center"/>
            <w:hideMark/>
          </w:tcPr>
          <w:p w14:paraId="640EB546"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109</w:t>
            </w:r>
          </w:p>
        </w:tc>
        <w:tc>
          <w:tcPr>
            <w:tcW w:w="795" w:type="dxa"/>
            <w:tcBorders>
              <w:top w:val="nil"/>
              <w:left w:val="nil"/>
              <w:bottom w:val="nil"/>
              <w:right w:val="nil"/>
            </w:tcBorders>
            <w:shd w:val="clear" w:color="auto" w:fill="auto"/>
            <w:noWrap/>
            <w:vAlign w:val="bottom"/>
            <w:hideMark/>
          </w:tcPr>
          <w:p w14:paraId="234D1A4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5FF688B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0FE7835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3FA55BB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45BB880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465DDED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12</w:t>
            </w:r>
          </w:p>
        </w:tc>
        <w:tc>
          <w:tcPr>
            <w:tcW w:w="960" w:type="dxa"/>
            <w:tcBorders>
              <w:top w:val="nil"/>
              <w:left w:val="nil"/>
              <w:bottom w:val="nil"/>
              <w:right w:val="nil"/>
            </w:tcBorders>
            <w:shd w:val="clear" w:color="000000" w:fill="FCE4D6"/>
            <w:noWrap/>
            <w:vAlign w:val="bottom"/>
            <w:hideMark/>
          </w:tcPr>
          <w:p w14:paraId="1A39B7D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2,40</w:t>
            </w:r>
          </w:p>
        </w:tc>
      </w:tr>
      <w:tr w:rsidR="002B15D1" w:rsidRPr="002B15D1" w14:paraId="2D71141B" w14:textId="77777777" w:rsidTr="002B15D1">
        <w:trPr>
          <w:trHeight w:val="300"/>
        </w:trPr>
        <w:tc>
          <w:tcPr>
            <w:tcW w:w="960" w:type="dxa"/>
            <w:tcBorders>
              <w:top w:val="nil"/>
              <w:left w:val="nil"/>
              <w:bottom w:val="nil"/>
              <w:right w:val="nil"/>
            </w:tcBorders>
            <w:shd w:val="clear" w:color="auto" w:fill="auto"/>
            <w:noWrap/>
            <w:vAlign w:val="center"/>
            <w:hideMark/>
          </w:tcPr>
          <w:p w14:paraId="6728D598"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110</w:t>
            </w:r>
          </w:p>
        </w:tc>
        <w:tc>
          <w:tcPr>
            <w:tcW w:w="795" w:type="dxa"/>
            <w:tcBorders>
              <w:top w:val="nil"/>
              <w:left w:val="nil"/>
              <w:bottom w:val="nil"/>
              <w:right w:val="nil"/>
            </w:tcBorders>
            <w:shd w:val="clear" w:color="auto" w:fill="auto"/>
            <w:noWrap/>
            <w:vAlign w:val="bottom"/>
            <w:hideMark/>
          </w:tcPr>
          <w:p w14:paraId="24970E4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520B560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17F0A9D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06B00EF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2B3A271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70FA7AA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12</w:t>
            </w:r>
          </w:p>
        </w:tc>
        <w:tc>
          <w:tcPr>
            <w:tcW w:w="960" w:type="dxa"/>
            <w:tcBorders>
              <w:top w:val="nil"/>
              <w:left w:val="nil"/>
              <w:bottom w:val="nil"/>
              <w:right w:val="nil"/>
            </w:tcBorders>
            <w:shd w:val="clear" w:color="000000" w:fill="FCE4D6"/>
            <w:noWrap/>
            <w:vAlign w:val="bottom"/>
            <w:hideMark/>
          </w:tcPr>
          <w:p w14:paraId="543FC4E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2,40</w:t>
            </w:r>
          </w:p>
        </w:tc>
      </w:tr>
      <w:tr w:rsidR="002B15D1" w:rsidRPr="002B15D1" w14:paraId="34434291" w14:textId="77777777" w:rsidTr="002B15D1">
        <w:trPr>
          <w:trHeight w:val="300"/>
        </w:trPr>
        <w:tc>
          <w:tcPr>
            <w:tcW w:w="960" w:type="dxa"/>
            <w:tcBorders>
              <w:top w:val="nil"/>
              <w:left w:val="nil"/>
              <w:bottom w:val="nil"/>
              <w:right w:val="nil"/>
            </w:tcBorders>
            <w:shd w:val="clear" w:color="auto" w:fill="auto"/>
            <w:noWrap/>
            <w:vAlign w:val="center"/>
            <w:hideMark/>
          </w:tcPr>
          <w:p w14:paraId="661D08E7"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111</w:t>
            </w:r>
          </w:p>
        </w:tc>
        <w:tc>
          <w:tcPr>
            <w:tcW w:w="795" w:type="dxa"/>
            <w:tcBorders>
              <w:top w:val="nil"/>
              <w:left w:val="nil"/>
              <w:bottom w:val="nil"/>
              <w:right w:val="nil"/>
            </w:tcBorders>
            <w:shd w:val="clear" w:color="auto" w:fill="auto"/>
            <w:noWrap/>
            <w:vAlign w:val="bottom"/>
            <w:hideMark/>
          </w:tcPr>
          <w:p w14:paraId="02EB6F7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1D210BF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17D5D33D"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01158BF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206" w:type="dxa"/>
            <w:tcBorders>
              <w:top w:val="nil"/>
              <w:left w:val="nil"/>
              <w:bottom w:val="nil"/>
              <w:right w:val="nil"/>
            </w:tcBorders>
            <w:shd w:val="clear" w:color="auto" w:fill="auto"/>
            <w:noWrap/>
            <w:vAlign w:val="bottom"/>
            <w:hideMark/>
          </w:tcPr>
          <w:p w14:paraId="32A7ADD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377" w:type="dxa"/>
            <w:tcBorders>
              <w:top w:val="nil"/>
              <w:left w:val="nil"/>
              <w:bottom w:val="nil"/>
              <w:right w:val="nil"/>
            </w:tcBorders>
            <w:shd w:val="clear" w:color="000000" w:fill="FCE4D6"/>
            <w:noWrap/>
            <w:vAlign w:val="bottom"/>
            <w:hideMark/>
          </w:tcPr>
          <w:p w14:paraId="65C5F26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18</w:t>
            </w:r>
          </w:p>
        </w:tc>
        <w:tc>
          <w:tcPr>
            <w:tcW w:w="960" w:type="dxa"/>
            <w:tcBorders>
              <w:top w:val="nil"/>
              <w:left w:val="nil"/>
              <w:bottom w:val="nil"/>
              <w:right w:val="nil"/>
            </w:tcBorders>
            <w:shd w:val="clear" w:color="000000" w:fill="FCE4D6"/>
            <w:noWrap/>
            <w:vAlign w:val="bottom"/>
            <w:hideMark/>
          </w:tcPr>
          <w:p w14:paraId="75F0DC6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3,60</w:t>
            </w:r>
          </w:p>
        </w:tc>
      </w:tr>
      <w:tr w:rsidR="002B15D1" w:rsidRPr="002B15D1" w14:paraId="6E696E0C" w14:textId="77777777" w:rsidTr="002B15D1">
        <w:trPr>
          <w:trHeight w:val="300"/>
        </w:trPr>
        <w:tc>
          <w:tcPr>
            <w:tcW w:w="960" w:type="dxa"/>
            <w:tcBorders>
              <w:top w:val="nil"/>
              <w:left w:val="nil"/>
              <w:bottom w:val="nil"/>
              <w:right w:val="nil"/>
            </w:tcBorders>
            <w:shd w:val="clear" w:color="auto" w:fill="auto"/>
            <w:noWrap/>
            <w:vAlign w:val="center"/>
            <w:hideMark/>
          </w:tcPr>
          <w:p w14:paraId="135D798A"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112</w:t>
            </w:r>
          </w:p>
        </w:tc>
        <w:tc>
          <w:tcPr>
            <w:tcW w:w="795" w:type="dxa"/>
            <w:tcBorders>
              <w:top w:val="nil"/>
              <w:left w:val="nil"/>
              <w:bottom w:val="nil"/>
              <w:right w:val="nil"/>
            </w:tcBorders>
            <w:shd w:val="clear" w:color="auto" w:fill="auto"/>
            <w:noWrap/>
            <w:vAlign w:val="bottom"/>
            <w:hideMark/>
          </w:tcPr>
          <w:p w14:paraId="040C53D7"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794" w:type="dxa"/>
            <w:tcBorders>
              <w:top w:val="nil"/>
              <w:left w:val="nil"/>
              <w:bottom w:val="nil"/>
              <w:right w:val="nil"/>
            </w:tcBorders>
            <w:shd w:val="clear" w:color="auto" w:fill="auto"/>
            <w:noWrap/>
            <w:vAlign w:val="bottom"/>
            <w:hideMark/>
          </w:tcPr>
          <w:p w14:paraId="67F9152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59AC6B67"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46A1352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206" w:type="dxa"/>
            <w:tcBorders>
              <w:top w:val="nil"/>
              <w:left w:val="nil"/>
              <w:bottom w:val="nil"/>
              <w:right w:val="nil"/>
            </w:tcBorders>
            <w:shd w:val="clear" w:color="auto" w:fill="auto"/>
            <w:noWrap/>
            <w:vAlign w:val="bottom"/>
            <w:hideMark/>
          </w:tcPr>
          <w:p w14:paraId="3180A76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2FA307E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18</w:t>
            </w:r>
          </w:p>
        </w:tc>
        <w:tc>
          <w:tcPr>
            <w:tcW w:w="960" w:type="dxa"/>
            <w:tcBorders>
              <w:top w:val="nil"/>
              <w:left w:val="nil"/>
              <w:bottom w:val="nil"/>
              <w:right w:val="nil"/>
            </w:tcBorders>
            <w:shd w:val="clear" w:color="000000" w:fill="FCE4D6"/>
            <w:noWrap/>
            <w:vAlign w:val="bottom"/>
            <w:hideMark/>
          </w:tcPr>
          <w:p w14:paraId="1C7277C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3,60</w:t>
            </w:r>
          </w:p>
        </w:tc>
      </w:tr>
      <w:tr w:rsidR="002B15D1" w:rsidRPr="002B15D1" w14:paraId="3F8CFB63" w14:textId="77777777" w:rsidTr="002B15D1">
        <w:trPr>
          <w:trHeight w:val="300"/>
        </w:trPr>
        <w:tc>
          <w:tcPr>
            <w:tcW w:w="960" w:type="dxa"/>
            <w:tcBorders>
              <w:top w:val="nil"/>
              <w:left w:val="nil"/>
              <w:bottom w:val="nil"/>
              <w:right w:val="nil"/>
            </w:tcBorders>
            <w:shd w:val="clear" w:color="auto" w:fill="auto"/>
            <w:noWrap/>
            <w:vAlign w:val="center"/>
            <w:hideMark/>
          </w:tcPr>
          <w:p w14:paraId="5DAFA603"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113</w:t>
            </w:r>
          </w:p>
        </w:tc>
        <w:tc>
          <w:tcPr>
            <w:tcW w:w="795" w:type="dxa"/>
            <w:tcBorders>
              <w:top w:val="nil"/>
              <w:left w:val="nil"/>
              <w:bottom w:val="nil"/>
              <w:right w:val="nil"/>
            </w:tcBorders>
            <w:shd w:val="clear" w:color="auto" w:fill="auto"/>
            <w:noWrap/>
            <w:vAlign w:val="bottom"/>
            <w:hideMark/>
          </w:tcPr>
          <w:p w14:paraId="3680B16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0222C757"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0B45FEF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17522F1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46E506B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5B3EAF9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12</w:t>
            </w:r>
          </w:p>
        </w:tc>
        <w:tc>
          <w:tcPr>
            <w:tcW w:w="960" w:type="dxa"/>
            <w:tcBorders>
              <w:top w:val="nil"/>
              <w:left w:val="nil"/>
              <w:bottom w:val="nil"/>
              <w:right w:val="nil"/>
            </w:tcBorders>
            <w:shd w:val="clear" w:color="000000" w:fill="FCE4D6"/>
            <w:noWrap/>
            <w:vAlign w:val="bottom"/>
            <w:hideMark/>
          </w:tcPr>
          <w:p w14:paraId="0EE342F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2,40</w:t>
            </w:r>
          </w:p>
        </w:tc>
      </w:tr>
      <w:tr w:rsidR="002B15D1" w:rsidRPr="002B15D1" w14:paraId="3D15D1F4" w14:textId="77777777" w:rsidTr="002B15D1">
        <w:trPr>
          <w:trHeight w:val="300"/>
        </w:trPr>
        <w:tc>
          <w:tcPr>
            <w:tcW w:w="960" w:type="dxa"/>
            <w:tcBorders>
              <w:top w:val="nil"/>
              <w:left w:val="nil"/>
              <w:bottom w:val="nil"/>
              <w:right w:val="nil"/>
            </w:tcBorders>
            <w:shd w:val="clear" w:color="auto" w:fill="auto"/>
            <w:noWrap/>
            <w:vAlign w:val="center"/>
            <w:hideMark/>
          </w:tcPr>
          <w:p w14:paraId="1E94CFE5"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114</w:t>
            </w:r>
          </w:p>
        </w:tc>
        <w:tc>
          <w:tcPr>
            <w:tcW w:w="795" w:type="dxa"/>
            <w:tcBorders>
              <w:top w:val="nil"/>
              <w:left w:val="nil"/>
              <w:bottom w:val="nil"/>
              <w:right w:val="nil"/>
            </w:tcBorders>
            <w:shd w:val="clear" w:color="auto" w:fill="auto"/>
            <w:noWrap/>
            <w:vAlign w:val="bottom"/>
            <w:hideMark/>
          </w:tcPr>
          <w:p w14:paraId="4DF8503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4A2B426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789E2D4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673BAC7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77537F5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5948CBA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12</w:t>
            </w:r>
          </w:p>
        </w:tc>
        <w:tc>
          <w:tcPr>
            <w:tcW w:w="960" w:type="dxa"/>
            <w:tcBorders>
              <w:top w:val="nil"/>
              <w:left w:val="nil"/>
              <w:bottom w:val="nil"/>
              <w:right w:val="nil"/>
            </w:tcBorders>
            <w:shd w:val="clear" w:color="000000" w:fill="FCE4D6"/>
            <w:noWrap/>
            <w:vAlign w:val="bottom"/>
            <w:hideMark/>
          </w:tcPr>
          <w:p w14:paraId="58B89AC1"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2,40</w:t>
            </w:r>
          </w:p>
        </w:tc>
      </w:tr>
      <w:tr w:rsidR="002B15D1" w:rsidRPr="002B15D1" w14:paraId="345C2FC9" w14:textId="77777777" w:rsidTr="002B15D1">
        <w:trPr>
          <w:trHeight w:val="300"/>
        </w:trPr>
        <w:tc>
          <w:tcPr>
            <w:tcW w:w="960" w:type="dxa"/>
            <w:tcBorders>
              <w:top w:val="nil"/>
              <w:left w:val="nil"/>
              <w:bottom w:val="nil"/>
              <w:right w:val="nil"/>
            </w:tcBorders>
            <w:shd w:val="clear" w:color="auto" w:fill="auto"/>
            <w:noWrap/>
            <w:vAlign w:val="center"/>
            <w:hideMark/>
          </w:tcPr>
          <w:p w14:paraId="09245071"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115</w:t>
            </w:r>
          </w:p>
        </w:tc>
        <w:tc>
          <w:tcPr>
            <w:tcW w:w="795" w:type="dxa"/>
            <w:tcBorders>
              <w:top w:val="nil"/>
              <w:left w:val="nil"/>
              <w:bottom w:val="nil"/>
              <w:right w:val="nil"/>
            </w:tcBorders>
            <w:shd w:val="clear" w:color="auto" w:fill="auto"/>
            <w:noWrap/>
            <w:vAlign w:val="bottom"/>
            <w:hideMark/>
          </w:tcPr>
          <w:p w14:paraId="512EA78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05DD29B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109695F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794" w:type="dxa"/>
            <w:tcBorders>
              <w:top w:val="nil"/>
              <w:left w:val="nil"/>
              <w:bottom w:val="nil"/>
              <w:right w:val="nil"/>
            </w:tcBorders>
            <w:shd w:val="clear" w:color="auto" w:fill="auto"/>
            <w:noWrap/>
            <w:vAlign w:val="bottom"/>
            <w:hideMark/>
          </w:tcPr>
          <w:p w14:paraId="7C03226D"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206" w:type="dxa"/>
            <w:tcBorders>
              <w:top w:val="nil"/>
              <w:left w:val="nil"/>
              <w:bottom w:val="nil"/>
              <w:right w:val="nil"/>
            </w:tcBorders>
            <w:shd w:val="clear" w:color="auto" w:fill="auto"/>
            <w:noWrap/>
            <w:vAlign w:val="bottom"/>
            <w:hideMark/>
          </w:tcPr>
          <w:p w14:paraId="1F4CB4A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377" w:type="dxa"/>
            <w:tcBorders>
              <w:top w:val="nil"/>
              <w:left w:val="nil"/>
              <w:bottom w:val="nil"/>
              <w:right w:val="nil"/>
            </w:tcBorders>
            <w:shd w:val="clear" w:color="000000" w:fill="FCE4D6"/>
            <w:noWrap/>
            <w:vAlign w:val="bottom"/>
            <w:hideMark/>
          </w:tcPr>
          <w:p w14:paraId="5CBBF4BD"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13</w:t>
            </w:r>
          </w:p>
        </w:tc>
        <w:tc>
          <w:tcPr>
            <w:tcW w:w="960" w:type="dxa"/>
            <w:tcBorders>
              <w:top w:val="nil"/>
              <w:left w:val="nil"/>
              <w:bottom w:val="nil"/>
              <w:right w:val="nil"/>
            </w:tcBorders>
            <w:shd w:val="clear" w:color="000000" w:fill="FCE4D6"/>
            <w:noWrap/>
            <w:vAlign w:val="bottom"/>
            <w:hideMark/>
          </w:tcPr>
          <w:p w14:paraId="31A8D0B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2,60</w:t>
            </w:r>
          </w:p>
        </w:tc>
      </w:tr>
      <w:tr w:rsidR="002B15D1" w:rsidRPr="002B15D1" w14:paraId="410531B9" w14:textId="77777777" w:rsidTr="002B15D1">
        <w:trPr>
          <w:trHeight w:val="300"/>
        </w:trPr>
        <w:tc>
          <w:tcPr>
            <w:tcW w:w="960" w:type="dxa"/>
            <w:tcBorders>
              <w:top w:val="nil"/>
              <w:left w:val="nil"/>
              <w:bottom w:val="nil"/>
              <w:right w:val="nil"/>
            </w:tcBorders>
            <w:shd w:val="clear" w:color="auto" w:fill="auto"/>
            <w:noWrap/>
            <w:vAlign w:val="center"/>
            <w:hideMark/>
          </w:tcPr>
          <w:p w14:paraId="4FA1FF0C"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116</w:t>
            </w:r>
          </w:p>
        </w:tc>
        <w:tc>
          <w:tcPr>
            <w:tcW w:w="795" w:type="dxa"/>
            <w:tcBorders>
              <w:top w:val="nil"/>
              <w:left w:val="nil"/>
              <w:bottom w:val="nil"/>
              <w:right w:val="nil"/>
            </w:tcBorders>
            <w:shd w:val="clear" w:color="auto" w:fill="auto"/>
            <w:noWrap/>
            <w:vAlign w:val="bottom"/>
            <w:hideMark/>
          </w:tcPr>
          <w:p w14:paraId="14C23EB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7AEC8D4D"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5FF5C43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794" w:type="dxa"/>
            <w:tcBorders>
              <w:top w:val="nil"/>
              <w:left w:val="nil"/>
              <w:bottom w:val="nil"/>
              <w:right w:val="nil"/>
            </w:tcBorders>
            <w:shd w:val="clear" w:color="auto" w:fill="auto"/>
            <w:noWrap/>
            <w:vAlign w:val="bottom"/>
            <w:hideMark/>
          </w:tcPr>
          <w:p w14:paraId="7275A54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206" w:type="dxa"/>
            <w:tcBorders>
              <w:top w:val="nil"/>
              <w:left w:val="nil"/>
              <w:bottom w:val="nil"/>
              <w:right w:val="nil"/>
            </w:tcBorders>
            <w:shd w:val="clear" w:color="auto" w:fill="auto"/>
            <w:noWrap/>
            <w:vAlign w:val="bottom"/>
            <w:hideMark/>
          </w:tcPr>
          <w:p w14:paraId="2652AE8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4CFF003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18</w:t>
            </w:r>
          </w:p>
        </w:tc>
        <w:tc>
          <w:tcPr>
            <w:tcW w:w="960" w:type="dxa"/>
            <w:tcBorders>
              <w:top w:val="nil"/>
              <w:left w:val="nil"/>
              <w:bottom w:val="nil"/>
              <w:right w:val="nil"/>
            </w:tcBorders>
            <w:shd w:val="clear" w:color="000000" w:fill="FCE4D6"/>
            <w:noWrap/>
            <w:vAlign w:val="bottom"/>
            <w:hideMark/>
          </w:tcPr>
          <w:p w14:paraId="6DB7D8CD"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3,60</w:t>
            </w:r>
          </w:p>
        </w:tc>
      </w:tr>
      <w:tr w:rsidR="002B15D1" w:rsidRPr="002B15D1" w14:paraId="70C14F83" w14:textId="77777777" w:rsidTr="002B15D1">
        <w:trPr>
          <w:trHeight w:val="300"/>
        </w:trPr>
        <w:tc>
          <w:tcPr>
            <w:tcW w:w="960" w:type="dxa"/>
            <w:tcBorders>
              <w:top w:val="nil"/>
              <w:left w:val="nil"/>
              <w:bottom w:val="nil"/>
              <w:right w:val="nil"/>
            </w:tcBorders>
            <w:shd w:val="clear" w:color="auto" w:fill="auto"/>
            <w:noWrap/>
            <w:vAlign w:val="center"/>
            <w:hideMark/>
          </w:tcPr>
          <w:p w14:paraId="7F516CC8"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117</w:t>
            </w:r>
          </w:p>
        </w:tc>
        <w:tc>
          <w:tcPr>
            <w:tcW w:w="795" w:type="dxa"/>
            <w:tcBorders>
              <w:top w:val="nil"/>
              <w:left w:val="nil"/>
              <w:bottom w:val="nil"/>
              <w:right w:val="nil"/>
            </w:tcBorders>
            <w:shd w:val="clear" w:color="auto" w:fill="auto"/>
            <w:noWrap/>
            <w:vAlign w:val="bottom"/>
            <w:hideMark/>
          </w:tcPr>
          <w:p w14:paraId="71C7280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005823B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505EBE61"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5DBA711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5491967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7046FB0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12</w:t>
            </w:r>
          </w:p>
        </w:tc>
        <w:tc>
          <w:tcPr>
            <w:tcW w:w="960" w:type="dxa"/>
            <w:tcBorders>
              <w:top w:val="nil"/>
              <w:left w:val="nil"/>
              <w:bottom w:val="nil"/>
              <w:right w:val="nil"/>
            </w:tcBorders>
            <w:shd w:val="clear" w:color="000000" w:fill="FCE4D6"/>
            <w:noWrap/>
            <w:vAlign w:val="bottom"/>
            <w:hideMark/>
          </w:tcPr>
          <w:p w14:paraId="6E19D9B1"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2,40</w:t>
            </w:r>
          </w:p>
        </w:tc>
      </w:tr>
      <w:tr w:rsidR="002B15D1" w:rsidRPr="002B15D1" w14:paraId="412E926F" w14:textId="77777777" w:rsidTr="002B15D1">
        <w:trPr>
          <w:trHeight w:val="300"/>
        </w:trPr>
        <w:tc>
          <w:tcPr>
            <w:tcW w:w="960" w:type="dxa"/>
            <w:tcBorders>
              <w:top w:val="nil"/>
              <w:left w:val="nil"/>
              <w:bottom w:val="nil"/>
              <w:right w:val="nil"/>
            </w:tcBorders>
            <w:shd w:val="clear" w:color="auto" w:fill="auto"/>
            <w:noWrap/>
            <w:vAlign w:val="center"/>
            <w:hideMark/>
          </w:tcPr>
          <w:p w14:paraId="43144A4D"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118</w:t>
            </w:r>
          </w:p>
        </w:tc>
        <w:tc>
          <w:tcPr>
            <w:tcW w:w="795" w:type="dxa"/>
            <w:tcBorders>
              <w:top w:val="nil"/>
              <w:left w:val="nil"/>
              <w:bottom w:val="nil"/>
              <w:right w:val="nil"/>
            </w:tcBorders>
            <w:shd w:val="clear" w:color="auto" w:fill="auto"/>
            <w:noWrap/>
            <w:vAlign w:val="bottom"/>
            <w:hideMark/>
          </w:tcPr>
          <w:p w14:paraId="7C73539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6F5AF67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0FAD093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794" w:type="dxa"/>
            <w:tcBorders>
              <w:top w:val="nil"/>
              <w:left w:val="nil"/>
              <w:bottom w:val="nil"/>
              <w:right w:val="nil"/>
            </w:tcBorders>
            <w:shd w:val="clear" w:color="auto" w:fill="auto"/>
            <w:noWrap/>
            <w:vAlign w:val="bottom"/>
            <w:hideMark/>
          </w:tcPr>
          <w:p w14:paraId="7C477DC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206" w:type="dxa"/>
            <w:tcBorders>
              <w:top w:val="nil"/>
              <w:left w:val="nil"/>
              <w:bottom w:val="nil"/>
              <w:right w:val="nil"/>
            </w:tcBorders>
            <w:shd w:val="clear" w:color="auto" w:fill="auto"/>
            <w:noWrap/>
            <w:vAlign w:val="bottom"/>
            <w:hideMark/>
          </w:tcPr>
          <w:p w14:paraId="5DB17D0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7D1777C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18</w:t>
            </w:r>
          </w:p>
        </w:tc>
        <w:tc>
          <w:tcPr>
            <w:tcW w:w="960" w:type="dxa"/>
            <w:tcBorders>
              <w:top w:val="nil"/>
              <w:left w:val="nil"/>
              <w:bottom w:val="nil"/>
              <w:right w:val="nil"/>
            </w:tcBorders>
            <w:shd w:val="clear" w:color="000000" w:fill="FCE4D6"/>
            <w:noWrap/>
            <w:vAlign w:val="bottom"/>
            <w:hideMark/>
          </w:tcPr>
          <w:p w14:paraId="085BB4A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3,60</w:t>
            </w:r>
          </w:p>
        </w:tc>
      </w:tr>
      <w:tr w:rsidR="002B15D1" w:rsidRPr="002B15D1" w14:paraId="6C67A6A7" w14:textId="77777777" w:rsidTr="002B15D1">
        <w:trPr>
          <w:trHeight w:val="300"/>
        </w:trPr>
        <w:tc>
          <w:tcPr>
            <w:tcW w:w="960" w:type="dxa"/>
            <w:tcBorders>
              <w:top w:val="nil"/>
              <w:left w:val="nil"/>
              <w:bottom w:val="nil"/>
              <w:right w:val="nil"/>
            </w:tcBorders>
            <w:shd w:val="clear" w:color="auto" w:fill="auto"/>
            <w:noWrap/>
            <w:vAlign w:val="center"/>
            <w:hideMark/>
          </w:tcPr>
          <w:p w14:paraId="32B47A67"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119</w:t>
            </w:r>
          </w:p>
        </w:tc>
        <w:tc>
          <w:tcPr>
            <w:tcW w:w="795" w:type="dxa"/>
            <w:tcBorders>
              <w:top w:val="nil"/>
              <w:left w:val="nil"/>
              <w:bottom w:val="nil"/>
              <w:right w:val="nil"/>
            </w:tcBorders>
            <w:shd w:val="clear" w:color="auto" w:fill="auto"/>
            <w:noWrap/>
            <w:vAlign w:val="bottom"/>
            <w:hideMark/>
          </w:tcPr>
          <w:p w14:paraId="50C87F3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36C5F50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63557A9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614CA80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54D7F99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7C8E6A1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12</w:t>
            </w:r>
          </w:p>
        </w:tc>
        <w:tc>
          <w:tcPr>
            <w:tcW w:w="960" w:type="dxa"/>
            <w:tcBorders>
              <w:top w:val="nil"/>
              <w:left w:val="nil"/>
              <w:bottom w:val="nil"/>
              <w:right w:val="nil"/>
            </w:tcBorders>
            <w:shd w:val="clear" w:color="000000" w:fill="FCE4D6"/>
            <w:noWrap/>
            <w:vAlign w:val="bottom"/>
            <w:hideMark/>
          </w:tcPr>
          <w:p w14:paraId="7E8917E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2,40</w:t>
            </w:r>
          </w:p>
        </w:tc>
      </w:tr>
      <w:tr w:rsidR="002B15D1" w:rsidRPr="002B15D1" w14:paraId="0570A7F5" w14:textId="77777777" w:rsidTr="002B15D1">
        <w:trPr>
          <w:trHeight w:val="300"/>
        </w:trPr>
        <w:tc>
          <w:tcPr>
            <w:tcW w:w="960" w:type="dxa"/>
            <w:tcBorders>
              <w:top w:val="nil"/>
              <w:left w:val="nil"/>
              <w:bottom w:val="nil"/>
              <w:right w:val="nil"/>
            </w:tcBorders>
            <w:shd w:val="clear" w:color="auto" w:fill="auto"/>
            <w:noWrap/>
            <w:vAlign w:val="center"/>
            <w:hideMark/>
          </w:tcPr>
          <w:p w14:paraId="5F71407D"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120</w:t>
            </w:r>
          </w:p>
        </w:tc>
        <w:tc>
          <w:tcPr>
            <w:tcW w:w="795" w:type="dxa"/>
            <w:tcBorders>
              <w:top w:val="nil"/>
              <w:left w:val="nil"/>
              <w:bottom w:val="nil"/>
              <w:right w:val="nil"/>
            </w:tcBorders>
            <w:shd w:val="clear" w:color="auto" w:fill="auto"/>
            <w:noWrap/>
            <w:vAlign w:val="bottom"/>
            <w:hideMark/>
          </w:tcPr>
          <w:p w14:paraId="16C3E3F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740C309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12B04EB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794" w:type="dxa"/>
            <w:tcBorders>
              <w:top w:val="nil"/>
              <w:left w:val="nil"/>
              <w:bottom w:val="nil"/>
              <w:right w:val="nil"/>
            </w:tcBorders>
            <w:shd w:val="clear" w:color="auto" w:fill="auto"/>
            <w:noWrap/>
            <w:vAlign w:val="bottom"/>
            <w:hideMark/>
          </w:tcPr>
          <w:p w14:paraId="10C7CDA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206" w:type="dxa"/>
            <w:tcBorders>
              <w:top w:val="nil"/>
              <w:left w:val="nil"/>
              <w:bottom w:val="nil"/>
              <w:right w:val="nil"/>
            </w:tcBorders>
            <w:shd w:val="clear" w:color="auto" w:fill="auto"/>
            <w:noWrap/>
            <w:vAlign w:val="bottom"/>
            <w:hideMark/>
          </w:tcPr>
          <w:p w14:paraId="5C29EC2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4F5504C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18</w:t>
            </w:r>
          </w:p>
        </w:tc>
        <w:tc>
          <w:tcPr>
            <w:tcW w:w="960" w:type="dxa"/>
            <w:tcBorders>
              <w:top w:val="nil"/>
              <w:left w:val="nil"/>
              <w:bottom w:val="nil"/>
              <w:right w:val="nil"/>
            </w:tcBorders>
            <w:shd w:val="clear" w:color="000000" w:fill="FCE4D6"/>
            <w:noWrap/>
            <w:vAlign w:val="bottom"/>
            <w:hideMark/>
          </w:tcPr>
          <w:p w14:paraId="0BA649F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3,60</w:t>
            </w:r>
          </w:p>
        </w:tc>
      </w:tr>
      <w:tr w:rsidR="002B15D1" w:rsidRPr="002B15D1" w14:paraId="7158C631" w14:textId="77777777" w:rsidTr="002B15D1">
        <w:trPr>
          <w:trHeight w:val="300"/>
        </w:trPr>
        <w:tc>
          <w:tcPr>
            <w:tcW w:w="960" w:type="dxa"/>
            <w:tcBorders>
              <w:top w:val="nil"/>
              <w:left w:val="nil"/>
              <w:bottom w:val="nil"/>
              <w:right w:val="nil"/>
            </w:tcBorders>
            <w:shd w:val="clear" w:color="auto" w:fill="auto"/>
            <w:noWrap/>
            <w:vAlign w:val="center"/>
            <w:hideMark/>
          </w:tcPr>
          <w:p w14:paraId="4DE814F4"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121</w:t>
            </w:r>
          </w:p>
        </w:tc>
        <w:tc>
          <w:tcPr>
            <w:tcW w:w="795" w:type="dxa"/>
            <w:tcBorders>
              <w:top w:val="nil"/>
              <w:left w:val="nil"/>
              <w:bottom w:val="nil"/>
              <w:right w:val="nil"/>
            </w:tcBorders>
            <w:shd w:val="clear" w:color="auto" w:fill="auto"/>
            <w:noWrap/>
            <w:vAlign w:val="bottom"/>
            <w:hideMark/>
          </w:tcPr>
          <w:p w14:paraId="5B78C24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42C15437"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0DC88D9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61EC718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46CC5788"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w:t>
            </w:r>
          </w:p>
        </w:tc>
        <w:tc>
          <w:tcPr>
            <w:tcW w:w="1377" w:type="dxa"/>
            <w:tcBorders>
              <w:top w:val="nil"/>
              <w:left w:val="nil"/>
              <w:bottom w:val="nil"/>
              <w:right w:val="nil"/>
            </w:tcBorders>
            <w:shd w:val="clear" w:color="000000" w:fill="FCE4D6"/>
            <w:noWrap/>
            <w:vAlign w:val="bottom"/>
            <w:hideMark/>
          </w:tcPr>
          <w:p w14:paraId="2846D02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11</w:t>
            </w:r>
          </w:p>
        </w:tc>
        <w:tc>
          <w:tcPr>
            <w:tcW w:w="960" w:type="dxa"/>
            <w:tcBorders>
              <w:top w:val="nil"/>
              <w:left w:val="nil"/>
              <w:bottom w:val="nil"/>
              <w:right w:val="nil"/>
            </w:tcBorders>
            <w:shd w:val="clear" w:color="000000" w:fill="FCE4D6"/>
            <w:noWrap/>
            <w:vAlign w:val="bottom"/>
            <w:hideMark/>
          </w:tcPr>
          <w:p w14:paraId="3FAD2B0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2,20</w:t>
            </w:r>
          </w:p>
        </w:tc>
      </w:tr>
      <w:tr w:rsidR="002B15D1" w:rsidRPr="002B15D1" w14:paraId="1C14D9B5" w14:textId="77777777" w:rsidTr="002B15D1">
        <w:trPr>
          <w:trHeight w:val="300"/>
        </w:trPr>
        <w:tc>
          <w:tcPr>
            <w:tcW w:w="960" w:type="dxa"/>
            <w:tcBorders>
              <w:top w:val="nil"/>
              <w:left w:val="nil"/>
              <w:bottom w:val="nil"/>
              <w:right w:val="nil"/>
            </w:tcBorders>
            <w:shd w:val="clear" w:color="auto" w:fill="auto"/>
            <w:noWrap/>
            <w:vAlign w:val="center"/>
            <w:hideMark/>
          </w:tcPr>
          <w:p w14:paraId="75B84267"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122</w:t>
            </w:r>
          </w:p>
        </w:tc>
        <w:tc>
          <w:tcPr>
            <w:tcW w:w="795" w:type="dxa"/>
            <w:tcBorders>
              <w:top w:val="nil"/>
              <w:left w:val="nil"/>
              <w:bottom w:val="nil"/>
              <w:right w:val="nil"/>
            </w:tcBorders>
            <w:shd w:val="clear" w:color="auto" w:fill="auto"/>
            <w:noWrap/>
            <w:vAlign w:val="bottom"/>
            <w:hideMark/>
          </w:tcPr>
          <w:p w14:paraId="38D86C52"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61C045D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2844A1A6"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794" w:type="dxa"/>
            <w:tcBorders>
              <w:top w:val="nil"/>
              <w:left w:val="nil"/>
              <w:bottom w:val="nil"/>
              <w:right w:val="nil"/>
            </w:tcBorders>
            <w:shd w:val="clear" w:color="auto" w:fill="auto"/>
            <w:noWrap/>
            <w:vAlign w:val="bottom"/>
            <w:hideMark/>
          </w:tcPr>
          <w:p w14:paraId="6BFA34E5"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206" w:type="dxa"/>
            <w:tcBorders>
              <w:top w:val="nil"/>
              <w:left w:val="nil"/>
              <w:bottom w:val="nil"/>
              <w:right w:val="nil"/>
            </w:tcBorders>
            <w:shd w:val="clear" w:color="auto" w:fill="auto"/>
            <w:noWrap/>
            <w:vAlign w:val="bottom"/>
            <w:hideMark/>
          </w:tcPr>
          <w:p w14:paraId="78CC1BFD"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495AC13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20</w:t>
            </w:r>
          </w:p>
        </w:tc>
        <w:tc>
          <w:tcPr>
            <w:tcW w:w="960" w:type="dxa"/>
            <w:tcBorders>
              <w:top w:val="nil"/>
              <w:left w:val="nil"/>
              <w:bottom w:val="nil"/>
              <w:right w:val="nil"/>
            </w:tcBorders>
            <w:shd w:val="clear" w:color="000000" w:fill="FCE4D6"/>
            <w:noWrap/>
            <w:vAlign w:val="bottom"/>
            <w:hideMark/>
          </w:tcPr>
          <w:p w14:paraId="39B2D151"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4,00</w:t>
            </w:r>
          </w:p>
        </w:tc>
      </w:tr>
      <w:tr w:rsidR="002B15D1" w:rsidRPr="002B15D1" w14:paraId="429992D0" w14:textId="77777777" w:rsidTr="002B15D1">
        <w:trPr>
          <w:trHeight w:val="300"/>
        </w:trPr>
        <w:tc>
          <w:tcPr>
            <w:tcW w:w="960" w:type="dxa"/>
            <w:tcBorders>
              <w:top w:val="nil"/>
              <w:left w:val="nil"/>
              <w:bottom w:val="nil"/>
              <w:right w:val="nil"/>
            </w:tcBorders>
            <w:shd w:val="clear" w:color="auto" w:fill="auto"/>
            <w:noWrap/>
            <w:vAlign w:val="center"/>
            <w:hideMark/>
          </w:tcPr>
          <w:p w14:paraId="66F0C0F4"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lastRenderedPageBreak/>
              <w:t>123</w:t>
            </w:r>
          </w:p>
        </w:tc>
        <w:tc>
          <w:tcPr>
            <w:tcW w:w="795" w:type="dxa"/>
            <w:tcBorders>
              <w:top w:val="nil"/>
              <w:left w:val="nil"/>
              <w:bottom w:val="nil"/>
              <w:right w:val="nil"/>
            </w:tcBorders>
            <w:shd w:val="clear" w:color="auto" w:fill="auto"/>
            <w:noWrap/>
            <w:vAlign w:val="bottom"/>
            <w:hideMark/>
          </w:tcPr>
          <w:p w14:paraId="3D27466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26C5B21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094EFFA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36B303A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0C9F46C1"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556A18FA"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12</w:t>
            </w:r>
          </w:p>
        </w:tc>
        <w:tc>
          <w:tcPr>
            <w:tcW w:w="960" w:type="dxa"/>
            <w:tcBorders>
              <w:top w:val="nil"/>
              <w:left w:val="nil"/>
              <w:bottom w:val="nil"/>
              <w:right w:val="nil"/>
            </w:tcBorders>
            <w:shd w:val="clear" w:color="000000" w:fill="FCE4D6"/>
            <w:noWrap/>
            <w:vAlign w:val="bottom"/>
            <w:hideMark/>
          </w:tcPr>
          <w:p w14:paraId="624D17DE"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2,40</w:t>
            </w:r>
          </w:p>
        </w:tc>
      </w:tr>
      <w:tr w:rsidR="002B15D1" w:rsidRPr="002B15D1" w14:paraId="5683D766" w14:textId="77777777" w:rsidTr="002B15D1">
        <w:trPr>
          <w:trHeight w:val="300"/>
        </w:trPr>
        <w:tc>
          <w:tcPr>
            <w:tcW w:w="960" w:type="dxa"/>
            <w:tcBorders>
              <w:top w:val="nil"/>
              <w:left w:val="nil"/>
              <w:bottom w:val="nil"/>
              <w:right w:val="nil"/>
            </w:tcBorders>
            <w:shd w:val="clear" w:color="auto" w:fill="auto"/>
            <w:noWrap/>
            <w:vAlign w:val="center"/>
            <w:hideMark/>
          </w:tcPr>
          <w:p w14:paraId="18A2165F"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124</w:t>
            </w:r>
          </w:p>
        </w:tc>
        <w:tc>
          <w:tcPr>
            <w:tcW w:w="795" w:type="dxa"/>
            <w:tcBorders>
              <w:top w:val="nil"/>
              <w:left w:val="nil"/>
              <w:bottom w:val="nil"/>
              <w:right w:val="nil"/>
            </w:tcBorders>
            <w:shd w:val="clear" w:color="auto" w:fill="auto"/>
            <w:noWrap/>
            <w:vAlign w:val="bottom"/>
            <w:hideMark/>
          </w:tcPr>
          <w:p w14:paraId="1D410811"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62DF279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25FE237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794" w:type="dxa"/>
            <w:tcBorders>
              <w:top w:val="nil"/>
              <w:left w:val="nil"/>
              <w:bottom w:val="nil"/>
              <w:right w:val="nil"/>
            </w:tcBorders>
            <w:shd w:val="clear" w:color="auto" w:fill="auto"/>
            <w:noWrap/>
            <w:vAlign w:val="bottom"/>
            <w:hideMark/>
          </w:tcPr>
          <w:p w14:paraId="21A3901B"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w:t>
            </w:r>
          </w:p>
        </w:tc>
        <w:tc>
          <w:tcPr>
            <w:tcW w:w="1206" w:type="dxa"/>
            <w:tcBorders>
              <w:top w:val="nil"/>
              <w:left w:val="nil"/>
              <w:bottom w:val="nil"/>
              <w:right w:val="nil"/>
            </w:tcBorders>
            <w:shd w:val="clear" w:color="auto" w:fill="auto"/>
            <w:noWrap/>
            <w:vAlign w:val="bottom"/>
            <w:hideMark/>
          </w:tcPr>
          <w:p w14:paraId="1ADC29A9"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w:t>
            </w:r>
          </w:p>
        </w:tc>
        <w:tc>
          <w:tcPr>
            <w:tcW w:w="1377" w:type="dxa"/>
            <w:tcBorders>
              <w:top w:val="nil"/>
              <w:left w:val="nil"/>
              <w:bottom w:val="nil"/>
              <w:right w:val="nil"/>
            </w:tcBorders>
            <w:shd w:val="clear" w:color="000000" w:fill="FCE4D6"/>
            <w:noWrap/>
            <w:vAlign w:val="bottom"/>
            <w:hideMark/>
          </w:tcPr>
          <w:p w14:paraId="0B3707AC"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12</w:t>
            </w:r>
          </w:p>
        </w:tc>
        <w:tc>
          <w:tcPr>
            <w:tcW w:w="960" w:type="dxa"/>
            <w:tcBorders>
              <w:top w:val="nil"/>
              <w:left w:val="nil"/>
              <w:bottom w:val="nil"/>
              <w:right w:val="nil"/>
            </w:tcBorders>
            <w:shd w:val="clear" w:color="000000" w:fill="FCE4D6"/>
            <w:noWrap/>
            <w:vAlign w:val="bottom"/>
            <w:hideMark/>
          </w:tcPr>
          <w:p w14:paraId="592E0BB4"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2,40</w:t>
            </w:r>
          </w:p>
        </w:tc>
      </w:tr>
      <w:tr w:rsidR="002B15D1" w:rsidRPr="002B15D1" w14:paraId="71C71CCB" w14:textId="77777777" w:rsidTr="002B15D1">
        <w:trPr>
          <w:trHeight w:val="300"/>
        </w:trPr>
        <w:tc>
          <w:tcPr>
            <w:tcW w:w="960" w:type="dxa"/>
            <w:tcBorders>
              <w:top w:val="nil"/>
              <w:left w:val="nil"/>
              <w:bottom w:val="nil"/>
              <w:right w:val="nil"/>
            </w:tcBorders>
            <w:shd w:val="clear" w:color="auto" w:fill="auto"/>
            <w:noWrap/>
            <w:vAlign w:val="bottom"/>
            <w:hideMark/>
          </w:tcPr>
          <w:p w14:paraId="1AEB4A2F"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p>
        </w:tc>
        <w:tc>
          <w:tcPr>
            <w:tcW w:w="795" w:type="dxa"/>
            <w:tcBorders>
              <w:top w:val="nil"/>
              <w:left w:val="nil"/>
              <w:bottom w:val="nil"/>
              <w:right w:val="nil"/>
            </w:tcBorders>
            <w:shd w:val="clear" w:color="auto" w:fill="auto"/>
            <w:noWrap/>
            <w:vAlign w:val="bottom"/>
            <w:hideMark/>
          </w:tcPr>
          <w:p w14:paraId="4F89B6A7" w14:textId="77777777" w:rsidR="002B15D1" w:rsidRPr="002B15D1" w:rsidRDefault="002B15D1" w:rsidP="002B15D1">
            <w:pPr>
              <w:spacing w:after="0" w:line="240" w:lineRule="auto"/>
              <w:jc w:val="center"/>
              <w:rPr>
                <w:rFonts w:eastAsia="Times New Roman" w:cs="Times New Roman"/>
                <w:sz w:val="20"/>
                <w:szCs w:val="20"/>
                <w:lang w:val="id-ID" w:eastAsia="id-ID"/>
              </w:rPr>
            </w:pPr>
          </w:p>
        </w:tc>
        <w:tc>
          <w:tcPr>
            <w:tcW w:w="794" w:type="dxa"/>
            <w:tcBorders>
              <w:top w:val="nil"/>
              <w:left w:val="nil"/>
              <w:bottom w:val="nil"/>
              <w:right w:val="nil"/>
            </w:tcBorders>
            <w:shd w:val="clear" w:color="auto" w:fill="auto"/>
            <w:noWrap/>
            <w:vAlign w:val="bottom"/>
            <w:hideMark/>
          </w:tcPr>
          <w:p w14:paraId="71310CBE" w14:textId="77777777" w:rsidR="002B15D1" w:rsidRPr="002B15D1" w:rsidRDefault="002B15D1" w:rsidP="002B15D1">
            <w:pPr>
              <w:spacing w:after="0" w:line="240" w:lineRule="auto"/>
              <w:rPr>
                <w:rFonts w:eastAsia="Times New Roman" w:cs="Times New Roman"/>
                <w:sz w:val="20"/>
                <w:szCs w:val="20"/>
                <w:lang w:val="id-ID" w:eastAsia="id-ID"/>
              </w:rPr>
            </w:pPr>
          </w:p>
        </w:tc>
        <w:tc>
          <w:tcPr>
            <w:tcW w:w="794" w:type="dxa"/>
            <w:tcBorders>
              <w:top w:val="nil"/>
              <w:left w:val="nil"/>
              <w:bottom w:val="nil"/>
              <w:right w:val="nil"/>
            </w:tcBorders>
            <w:shd w:val="clear" w:color="auto" w:fill="auto"/>
            <w:noWrap/>
            <w:vAlign w:val="bottom"/>
            <w:hideMark/>
          </w:tcPr>
          <w:p w14:paraId="01C2BA55" w14:textId="77777777" w:rsidR="002B15D1" w:rsidRPr="002B15D1" w:rsidRDefault="002B15D1" w:rsidP="002B15D1">
            <w:pPr>
              <w:spacing w:after="0" w:line="240" w:lineRule="auto"/>
              <w:rPr>
                <w:rFonts w:eastAsia="Times New Roman" w:cs="Times New Roman"/>
                <w:sz w:val="20"/>
                <w:szCs w:val="20"/>
                <w:lang w:val="id-ID" w:eastAsia="id-ID"/>
              </w:rPr>
            </w:pPr>
          </w:p>
        </w:tc>
        <w:tc>
          <w:tcPr>
            <w:tcW w:w="794" w:type="dxa"/>
            <w:tcBorders>
              <w:top w:val="nil"/>
              <w:left w:val="nil"/>
              <w:bottom w:val="nil"/>
              <w:right w:val="nil"/>
            </w:tcBorders>
            <w:shd w:val="clear" w:color="auto" w:fill="auto"/>
            <w:noWrap/>
            <w:vAlign w:val="bottom"/>
            <w:hideMark/>
          </w:tcPr>
          <w:p w14:paraId="2672F22C" w14:textId="77777777" w:rsidR="002B15D1" w:rsidRPr="002B15D1" w:rsidRDefault="002B15D1" w:rsidP="002B15D1">
            <w:pPr>
              <w:spacing w:after="0" w:line="240" w:lineRule="auto"/>
              <w:rPr>
                <w:rFonts w:eastAsia="Times New Roman" w:cs="Times New Roman"/>
                <w:sz w:val="20"/>
                <w:szCs w:val="20"/>
                <w:lang w:val="id-ID" w:eastAsia="id-ID"/>
              </w:rPr>
            </w:pPr>
          </w:p>
        </w:tc>
        <w:tc>
          <w:tcPr>
            <w:tcW w:w="1206" w:type="dxa"/>
            <w:tcBorders>
              <w:top w:val="nil"/>
              <w:left w:val="nil"/>
              <w:bottom w:val="nil"/>
              <w:right w:val="nil"/>
            </w:tcBorders>
            <w:shd w:val="clear" w:color="auto" w:fill="auto"/>
            <w:noWrap/>
            <w:vAlign w:val="bottom"/>
            <w:hideMark/>
          </w:tcPr>
          <w:p w14:paraId="22C14AAB" w14:textId="77777777" w:rsidR="002B15D1" w:rsidRPr="002B15D1" w:rsidRDefault="002B15D1" w:rsidP="002B15D1">
            <w:pPr>
              <w:spacing w:after="0" w:line="240" w:lineRule="auto"/>
              <w:rPr>
                <w:rFonts w:eastAsia="Times New Roman" w:cs="Times New Roman"/>
                <w:sz w:val="20"/>
                <w:szCs w:val="20"/>
                <w:lang w:val="id-ID" w:eastAsia="id-ID"/>
              </w:rPr>
            </w:pPr>
          </w:p>
        </w:tc>
        <w:tc>
          <w:tcPr>
            <w:tcW w:w="1377" w:type="dxa"/>
            <w:tcBorders>
              <w:top w:val="nil"/>
              <w:left w:val="nil"/>
              <w:bottom w:val="nil"/>
              <w:right w:val="nil"/>
            </w:tcBorders>
            <w:shd w:val="clear" w:color="auto" w:fill="auto"/>
            <w:noWrap/>
            <w:vAlign w:val="bottom"/>
            <w:hideMark/>
          </w:tcPr>
          <w:p w14:paraId="6C5A53F1" w14:textId="77777777" w:rsidR="002B15D1" w:rsidRPr="002B15D1" w:rsidRDefault="002B15D1" w:rsidP="002B15D1">
            <w:pPr>
              <w:spacing w:after="0" w:line="240" w:lineRule="auto"/>
              <w:rPr>
                <w:rFonts w:eastAsia="Times New Roman" w:cs="Times New Roman"/>
                <w:sz w:val="20"/>
                <w:szCs w:val="20"/>
                <w:lang w:val="id-ID" w:eastAsia="id-ID"/>
              </w:rPr>
            </w:pPr>
          </w:p>
        </w:tc>
        <w:tc>
          <w:tcPr>
            <w:tcW w:w="960" w:type="dxa"/>
            <w:tcBorders>
              <w:top w:val="nil"/>
              <w:left w:val="nil"/>
              <w:bottom w:val="nil"/>
              <w:right w:val="nil"/>
            </w:tcBorders>
            <w:shd w:val="clear" w:color="000000" w:fill="FCE4D6"/>
            <w:noWrap/>
            <w:vAlign w:val="bottom"/>
            <w:hideMark/>
          </w:tcPr>
          <w:p w14:paraId="60532BE0"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90,96</w:t>
            </w:r>
          </w:p>
        </w:tc>
      </w:tr>
      <w:tr w:rsidR="002B15D1" w:rsidRPr="002B15D1" w14:paraId="146A79A4" w14:textId="77777777" w:rsidTr="002B15D1">
        <w:trPr>
          <w:trHeight w:val="300"/>
        </w:trPr>
        <w:tc>
          <w:tcPr>
            <w:tcW w:w="960" w:type="dxa"/>
            <w:tcBorders>
              <w:top w:val="nil"/>
              <w:left w:val="nil"/>
              <w:bottom w:val="nil"/>
              <w:right w:val="nil"/>
            </w:tcBorders>
            <w:shd w:val="clear" w:color="auto" w:fill="auto"/>
            <w:noWrap/>
            <w:vAlign w:val="center"/>
            <w:hideMark/>
          </w:tcPr>
          <w:p w14:paraId="7EA89193" w14:textId="77777777" w:rsidR="002B15D1" w:rsidRPr="002B15D1" w:rsidRDefault="002B15D1" w:rsidP="002B15D1">
            <w:pPr>
              <w:spacing w:after="0" w:line="240" w:lineRule="auto"/>
              <w:jc w:val="right"/>
              <w:rPr>
                <w:rFonts w:ascii="Calibri" w:eastAsia="Times New Roman" w:hAnsi="Calibri" w:cs="Times New Roman"/>
                <w:color w:val="000000"/>
                <w:sz w:val="22"/>
                <w:szCs w:val="22"/>
                <w:lang w:val="id-ID" w:eastAsia="id-ID"/>
              </w:rPr>
            </w:pPr>
          </w:p>
        </w:tc>
        <w:tc>
          <w:tcPr>
            <w:tcW w:w="795" w:type="dxa"/>
            <w:tcBorders>
              <w:top w:val="nil"/>
              <w:left w:val="nil"/>
              <w:bottom w:val="nil"/>
              <w:right w:val="nil"/>
            </w:tcBorders>
            <w:shd w:val="clear" w:color="auto" w:fill="auto"/>
            <w:noWrap/>
            <w:vAlign w:val="center"/>
            <w:hideMark/>
          </w:tcPr>
          <w:p w14:paraId="23E5C218"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3,72</w:t>
            </w:r>
          </w:p>
        </w:tc>
        <w:tc>
          <w:tcPr>
            <w:tcW w:w="794" w:type="dxa"/>
            <w:tcBorders>
              <w:top w:val="nil"/>
              <w:left w:val="nil"/>
              <w:bottom w:val="nil"/>
              <w:right w:val="nil"/>
            </w:tcBorders>
            <w:shd w:val="clear" w:color="auto" w:fill="auto"/>
            <w:noWrap/>
            <w:vAlign w:val="center"/>
            <w:hideMark/>
          </w:tcPr>
          <w:p w14:paraId="4053D8C7"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3,69</w:t>
            </w:r>
          </w:p>
        </w:tc>
        <w:tc>
          <w:tcPr>
            <w:tcW w:w="794" w:type="dxa"/>
            <w:tcBorders>
              <w:top w:val="nil"/>
              <w:left w:val="nil"/>
              <w:bottom w:val="nil"/>
              <w:right w:val="nil"/>
            </w:tcBorders>
            <w:shd w:val="clear" w:color="auto" w:fill="auto"/>
            <w:noWrap/>
            <w:vAlign w:val="center"/>
            <w:hideMark/>
          </w:tcPr>
          <w:p w14:paraId="6BB01DC3"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3,48</w:t>
            </w:r>
          </w:p>
        </w:tc>
        <w:tc>
          <w:tcPr>
            <w:tcW w:w="794" w:type="dxa"/>
            <w:tcBorders>
              <w:top w:val="nil"/>
              <w:left w:val="nil"/>
              <w:bottom w:val="nil"/>
              <w:right w:val="nil"/>
            </w:tcBorders>
            <w:shd w:val="clear" w:color="auto" w:fill="auto"/>
            <w:noWrap/>
            <w:vAlign w:val="center"/>
            <w:hideMark/>
          </w:tcPr>
          <w:p w14:paraId="5E72A904"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3,42</w:t>
            </w:r>
          </w:p>
        </w:tc>
        <w:tc>
          <w:tcPr>
            <w:tcW w:w="1206" w:type="dxa"/>
            <w:tcBorders>
              <w:top w:val="nil"/>
              <w:left w:val="nil"/>
              <w:bottom w:val="nil"/>
              <w:right w:val="nil"/>
            </w:tcBorders>
            <w:shd w:val="clear" w:color="auto" w:fill="auto"/>
            <w:noWrap/>
            <w:vAlign w:val="center"/>
            <w:hideMark/>
          </w:tcPr>
          <w:p w14:paraId="6FCADCEF"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r w:rsidRPr="002B15D1">
              <w:rPr>
                <w:rFonts w:ascii="Calibri" w:eastAsia="Times New Roman" w:hAnsi="Calibri" w:cs="Times New Roman"/>
                <w:color w:val="000000"/>
                <w:sz w:val="22"/>
                <w:szCs w:val="22"/>
                <w:lang w:val="id-ID" w:eastAsia="id-ID"/>
              </w:rPr>
              <w:t>4,03</w:t>
            </w:r>
          </w:p>
        </w:tc>
        <w:tc>
          <w:tcPr>
            <w:tcW w:w="1377" w:type="dxa"/>
            <w:tcBorders>
              <w:top w:val="nil"/>
              <w:left w:val="nil"/>
              <w:bottom w:val="nil"/>
              <w:right w:val="nil"/>
            </w:tcBorders>
            <w:shd w:val="clear" w:color="auto" w:fill="auto"/>
            <w:noWrap/>
            <w:vAlign w:val="center"/>
            <w:hideMark/>
          </w:tcPr>
          <w:p w14:paraId="548ABEE6" w14:textId="77777777" w:rsidR="002B15D1" w:rsidRPr="002B15D1" w:rsidRDefault="002B15D1" w:rsidP="002B15D1">
            <w:pPr>
              <w:spacing w:after="0" w:line="240" w:lineRule="auto"/>
              <w:jc w:val="center"/>
              <w:rPr>
                <w:rFonts w:ascii="Calibri" w:eastAsia="Times New Roman" w:hAnsi="Calibri" w:cs="Times New Roman"/>
                <w:color w:val="000000"/>
                <w:sz w:val="22"/>
                <w:szCs w:val="22"/>
                <w:lang w:val="id-ID" w:eastAsia="id-ID"/>
              </w:rPr>
            </w:pPr>
          </w:p>
        </w:tc>
        <w:tc>
          <w:tcPr>
            <w:tcW w:w="960" w:type="dxa"/>
            <w:tcBorders>
              <w:top w:val="nil"/>
              <w:left w:val="nil"/>
              <w:bottom w:val="nil"/>
              <w:right w:val="nil"/>
            </w:tcBorders>
            <w:shd w:val="clear" w:color="auto" w:fill="auto"/>
            <w:noWrap/>
            <w:vAlign w:val="center"/>
            <w:hideMark/>
          </w:tcPr>
          <w:p w14:paraId="69CA63FB" w14:textId="77777777" w:rsidR="002B15D1" w:rsidRPr="002B15D1" w:rsidRDefault="002B15D1" w:rsidP="002B15D1">
            <w:pPr>
              <w:spacing w:after="0" w:line="240" w:lineRule="auto"/>
              <w:jc w:val="center"/>
              <w:rPr>
                <w:rFonts w:eastAsia="Times New Roman" w:cs="Times New Roman"/>
                <w:sz w:val="20"/>
                <w:szCs w:val="20"/>
                <w:lang w:val="id-ID" w:eastAsia="id-ID"/>
              </w:rPr>
            </w:pPr>
          </w:p>
        </w:tc>
      </w:tr>
      <w:tr w:rsidR="002B15D1" w:rsidRPr="002B15D1" w14:paraId="258CBB80" w14:textId="77777777" w:rsidTr="002B15D1">
        <w:trPr>
          <w:trHeight w:val="300"/>
        </w:trPr>
        <w:tc>
          <w:tcPr>
            <w:tcW w:w="960" w:type="dxa"/>
            <w:tcBorders>
              <w:top w:val="nil"/>
              <w:left w:val="nil"/>
              <w:bottom w:val="nil"/>
              <w:right w:val="nil"/>
            </w:tcBorders>
            <w:shd w:val="clear" w:color="auto" w:fill="auto"/>
            <w:noWrap/>
            <w:vAlign w:val="center"/>
            <w:hideMark/>
          </w:tcPr>
          <w:p w14:paraId="53C939CE" w14:textId="77777777" w:rsidR="002B15D1" w:rsidRPr="002B15D1" w:rsidRDefault="002B15D1" w:rsidP="002B15D1">
            <w:pPr>
              <w:spacing w:after="0" w:line="240" w:lineRule="auto"/>
              <w:jc w:val="center"/>
              <w:rPr>
                <w:rFonts w:eastAsia="Times New Roman" w:cs="Times New Roman"/>
                <w:sz w:val="20"/>
                <w:szCs w:val="20"/>
                <w:lang w:val="id-ID" w:eastAsia="id-ID"/>
              </w:rPr>
            </w:pPr>
          </w:p>
        </w:tc>
        <w:tc>
          <w:tcPr>
            <w:tcW w:w="795" w:type="dxa"/>
            <w:tcBorders>
              <w:top w:val="nil"/>
              <w:left w:val="nil"/>
              <w:bottom w:val="nil"/>
              <w:right w:val="nil"/>
            </w:tcBorders>
            <w:shd w:val="clear" w:color="auto" w:fill="auto"/>
            <w:noWrap/>
            <w:vAlign w:val="center"/>
            <w:hideMark/>
          </w:tcPr>
          <w:p w14:paraId="69BB7AA3" w14:textId="77777777" w:rsidR="002B15D1" w:rsidRPr="002B15D1" w:rsidRDefault="002B15D1" w:rsidP="002B15D1">
            <w:pPr>
              <w:spacing w:after="0" w:line="240" w:lineRule="auto"/>
              <w:jc w:val="center"/>
              <w:rPr>
                <w:rFonts w:ascii="Calibri" w:eastAsia="Times New Roman" w:hAnsi="Calibri" w:cs="Times New Roman"/>
                <w:b/>
                <w:bCs/>
                <w:color w:val="000000"/>
                <w:sz w:val="22"/>
                <w:szCs w:val="22"/>
                <w:lang w:val="id-ID" w:eastAsia="id-ID"/>
              </w:rPr>
            </w:pPr>
            <w:r w:rsidRPr="002B15D1">
              <w:rPr>
                <w:rFonts w:ascii="Calibri" w:eastAsia="Times New Roman" w:hAnsi="Calibri" w:cs="Times New Roman"/>
                <w:b/>
                <w:bCs/>
                <w:color w:val="000000"/>
                <w:sz w:val="22"/>
                <w:szCs w:val="22"/>
                <w:lang w:val="id-ID" w:eastAsia="id-ID"/>
              </w:rPr>
              <w:t>KP1</w:t>
            </w:r>
          </w:p>
        </w:tc>
        <w:tc>
          <w:tcPr>
            <w:tcW w:w="794" w:type="dxa"/>
            <w:tcBorders>
              <w:top w:val="nil"/>
              <w:left w:val="nil"/>
              <w:bottom w:val="nil"/>
              <w:right w:val="nil"/>
            </w:tcBorders>
            <w:shd w:val="clear" w:color="auto" w:fill="auto"/>
            <w:noWrap/>
            <w:vAlign w:val="center"/>
            <w:hideMark/>
          </w:tcPr>
          <w:p w14:paraId="585CA125" w14:textId="77777777" w:rsidR="002B15D1" w:rsidRPr="002B15D1" w:rsidRDefault="002B15D1" w:rsidP="002B15D1">
            <w:pPr>
              <w:spacing w:after="0" w:line="240" w:lineRule="auto"/>
              <w:jc w:val="center"/>
              <w:rPr>
                <w:rFonts w:ascii="Calibri" w:eastAsia="Times New Roman" w:hAnsi="Calibri" w:cs="Times New Roman"/>
                <w:b/>
                <w:bCs/>
                <w:color w:val="000000"/>
                <w:sz w:val="22"/>
                <w:szCs w:val="22"/>
                <w:lang w:val="id-ID" w:eastAsia="id-ID"/>
              </w:rPr>
            </w:pPr>
            <w:r w:rsidRPr="002B15D1">
              <w:rPr>
                <w:rFonts w:ascii="Calibri" w:eastAsia="Times New Roman" w:hAnsi="Calibri" w:cs="Times New Roman"/>
                <w:b/>
                <w:bCs/>
                <w:color w:val="000000"/>
                <w:sz w:val="22"/>
                <w:szCs w:val="22"/>
                <w:lang w:val="id-ID" w:eastAsia="id-ID"/>
              </w:rPr>
              <w:t>KP2</w:t>
            </w:r>
          </w:p>
        </w:tc>
        <w:tc>
          <w:tcPr>
            <w:tcW w:w="794" w:type="dxa"/>
            <w:tcBorders>
              <w:top w:val="nil"/>
              <w:left w:val="nil"/>
              <w:bottom w:val="nil"/>
              <w:right w:val="nil"/>
            </w:tcBorders>
            <w:shd w:val="clear" w:color="auto" w:fill="auto"/>
            <w:noWrap/>
            <w:vAlign w:val="center"/>
            <w:hideMark/>
          </w:tcPr>
          <w:p w14:paraId="749EF1CA" w14:textId="77777777" w:rsidR="002B15D1" w:rsidRPr="002B15D1" w:rsidRDefault="002B15D1" w:rsidP="002B15D1">
            <w:pPr>
              <w:spacing w:after="0" w:line="240" w:lineRule="auto"/>
              <w:jc w:val="center"/>
              <w:rPr>
                <w:rFonts w:ascii="Calibri" w:eastAsia="Times New Roman" w:hAnsi="Calibri" w:cs="Times New Roman"/>
                <w:b/>
                <w:bCs/>
                <w:color w:val="000000"/>
                <w:sz w:val="22"/>
                <w:szCs w:val="22"/>
                <w:lang w:val="id-ID" w:eastAsia="id-ID"/>
              </w:rPr>
            </w:pPr>
            <w:r w:rsidRPr="002B15D1">
              <w:rPr>
                <w:rFonts w:ascii="Calibri" w:eastAsia="Times New Roman" w:hAnsi="Calibri" w:cs="Times New Roman"/>
                <w:b/>
                <w:bCs/>
                <w:color w:val="000000"/>
                <w:sz w:val="22"/>
                <w:szCs w:val="22"/>
                <w:lang w:val="id-ID" w:eastAsia="id-ID"/>
              </w:rPr>
              <w:t>KP3</w:t>
            </w:r>
          </w:p>
        </w:tc>
        <w:tc>
          <w:tcPr>
            <w:tcW w:w="794" w:type="dxa"/>
            <w:tcBorders>
              <w:top w:val="nil"/>
              <w:left w:val="nil"/>
              <w:bottom w:val="nil"/>
              <w:right w:val="nil"/>
            </w:tcBorders>
            <w:shd w:val="clear" w:color="auto" w:fill="auto"/>
            <w:noWrap/>
            <w:vAlign w:val="center"/>
            <w:hideMark/>
          </w:tcPr>
          <w:p w14:paraId="10AEBB10" w14:textId="77777777" w:rsidR="002B15D1" w:rsidRPr="002B15D1" w:rsidRDefault="002B15D1" w:rsidP="002B15D1">
            <w:pPr>
              <w:spacing w:after="0" w:line="240" w:lineRule="auto"/>
              <w:jc w:val="center"/>
              <w:rPr>
                <w:rFonts w:ascii="Calibri" w:eastAsia="Times New Roman" w:hAnsi="Calibri" w:cs="Times New Roman"/>
                <w:b/>
                <w:bCs/>
                <w:color w:val="000000"/>
                <w:sz w:val="22"/>
                <w:szCs w:val="22"/>
                <w:lang w:val="id-ID" w:eastAsia="id-ID"/>
              </w:rPr>
            </w:pPr>
            <w:r w:rsidRPr="002B15D1">
              <w:rPr>
                <w:rFonts w:ascii="Calibri" w:eastAsia="Times New Roman" w:hAnsi="Calibri" w:cs="Times New Roman"/>
                <w:b/>
                <w:bCs/>
                <w:color w:val="000000"/>
                <w:sz w:val="22"/>
                <w:szCs w:val="22"/>
                <w:lang w:val="id-ID" w:eastAsia="id-ID"/>
              </w:rPr>
              <w:t>KP4</w:t>
            </w:r>
          </w:p>
        </w:tc>
        <w:tc>
          <w:tcPr>
            <w:tcW w:w="1206" w:type="dxa"/>
            <w:tcBorders>
              <w:top w:val="nil"/>
              <w:left w:val="nil"/>
              <w:bottom w:val="nil"/>
              <w:right w:val="nil"/>
            </w:tcBorders>
            <w:shd w:val="clear" w:color="auto" w:fill="auto"/>
            <w:noWrap/>
            <w:vAlign w:val="center"/>
            <w:hideMark/>
          </w:tcPr>
          <w:p w14:paraId="1A4AFEDA" w14:textId="77777777" w:rsidR="002B15D1" w:rsidRPr="002B15D1" w:rsidRDefault="002B15D1" w:rsidP="002B15D1">
            <w:pPr>
              <w:spacing w:after="0" w:line="240" w:lineRule="auto"/>
              <w:jc w:val="center"/>
              <w:rPr>
                <w:rFonts w:ascii="Calibri" w:eastAsia="Times New Roman" w:hAnsi="Calibri" w:cs="Times New Roman"/>
                <w:b/>
                <w:bCs/>
                <w:color w:val="000000"/>
                <w:sz w:val="22"/>
                <w:szCs w:val="22"/>
                <w:lang w:val="id-ID" w:eastAsia="id-ID"/>
              </w:rPr>
            </w:pPr>
            <w:r w:rsidRPr="002B15D1">
              <w:rPr>
                <w:rFonts w:ascii="Calibri" w:eastAsia="Times New Roman" w:hAnsi="Calibri" w:cs="Times New Roman"/>
                <w:b/>
                <w:bCs/>
                <w:color w:val="000000"/>
                <w:sz w:val="22"/>
                <w:szCs w:val="22"/>
                <w:lang w:val="id-ID" w:eastAsia="id-ID"/>
              </w:rPr>
              <w:t>KP5</w:t>
            </w:r>
          </w:p>
        </w:tc>
        <w:tc>
          <w:tcPr>
            <w:tcW w:w="1377" w:type="dxa"/>
            <w:tcBorders>
              <w:top w:val="nil"/>
              <w:left w:val="nil"/>
              <w:bottom w:val="nil"/>
              <w:right w:val="nil"/>
            </w:tcBorders>
            <w:shd w:val="clear" w:color="auto" w:fill="auto"/>
            <w:noWrap/>
            <w:vAlign w:val="center"/>
            <w:hideMark/>
          </w:tcPr>
          <w:p w14:paraId="4A1FA0D9" w14:textId="77777777" w:rsidR="002B15D1" w:rsidRPr="002B15D1" w:rsidRDefault="002B15D1" w:rsidP="002B15D1">
            <w:pPr>
              <w:spacing w:after="0" w:line="240" w:lineRule="auto"/>
              <w:jc w:val="center"/>
              <w:rPr>
                <w:rFonts w:ascii="Calibri" w:eastAsia="Times New Roman" w:hAnsi="Calibri" w:cs="Times New Roman"/>
                <w:b/>
                <w:bCs/>
                <w:color w:val="000000"/>
                <w:sz w:val="22"/>
                <w:szCs w:val="22"/>
                <w:lang w:val="id-ID" w:eastAsia="id-ID"/>
              </w:rPr>
            </w:pPr>
          </w:p>
        </w:tc>
        <w:tc>
          <w:tcPr>
            <w:tcW w:w="960" w:type="dxa"/>
            <w:tcBorders>
              <w:top w:val="nil"/>
              <w:left w:val="nil"/>
              <w:bottom w:val="nil"/>
              <w:right w:val="nil"/>
            </w:tcBorders>
            <w:shd w:val="clear" w:color="auto" w:fill="auto"/>
            <w:noWrap/>
            <w:vAlign w:val="center"/>
            <w:hideMark/>
          </w:tcPr>
          <w:p w14:paraId="3A6A92C1" w14:textId="77777777" w:rsidR="002B15D1" w:rsidRPr="002B15D1" w:rsidRDefault="002B15D1" w:rsidP="002B15D1">
            <w:pPr>
              <w:spacing w:after="0" w:line="240" w:lineRule="auto"/>
              <w:jc w:val="center"/>
              <w:rPr>
                <w:rFonts w:eastAsia="Times New Roman" w:cs="Times New Roman"/>
                <w:sz w:val="20"/>
                <w:szCs w:val="20"/>
                <w:lang w:val="id-ID" w:eastAsia="id-ID"/>
              </w:rPr>
            </w:pPr>
          </w:p>
        </w:tc>
      </w:tr>
    </w:tbl>
    <w:p w14:paraId="300D9C22" w14:textId="711DEA61" w:rsidR="00444279" w:rsidRDefault="00444279" w:rsidP="00C80174">
      <w:pPr>
        <w:jc w:val="both"/>
      </w:pPr>
    </w:p>
    <w:p w14:paraId="2F5EB088" w14:textId="77777777" w:rsidR="002B15D1" w:rsidRPr="00B35B3F" w:rsidRDefault="002B15D1" w:rsidP="002B15D1">
      <w:pPr>
        <w:jc w:val="both"/>
        <w:rPr>
          <w:rFonts w:cs="Times New Roman"/>
          <w:b/>
          <w:bCs/>
        </w:rPr>
      </w:pPr>
      <w:r>
        <w:rPr>
          <w:rFonts w:cs="Times New Roman"/>
          <w:b/>
          <w:bCs/>
        </w:rPr>
        <w:t>VARIABEL KARAKTERISTIK INDIVIDU</w:t>
      </w:r>
    </w:p>
    <w:tbl>
      <w:tblPr>
        <w:tblStyle w:val="TableGrid"/>
        <w:tblW w:w="0" w:type="auto"/>
        <w:tblLook w:val="04A0" w:firstRow="1" w:lastRow="0" w:firstColumn="1" w:lastColumn="0" w:noHBand="0" w:noVBand="1"/>
      </w:tblPr>
      <w:tblGrid>
        <w:gridCol w:w="548"/>
        <w:gridCol w:w="2641"/>
        <w:gridCol w:w="4738"/>
      </w:tblGrid>
      <w:tr w:rsidR="002B15D1" w:rsidRPr="000F424D" w14:paraId="7993EE93" w14:textId="77777777" w:rsidTr="00A44835">
        <w:tc>
          <w:tcPr>
            <w:tcW w:w="562" w:type="dxa"/>
            <w:tcBorders>
              <w:bottom w:val="single" w:sz="4" w:space="0" w:color="auto"/>
            </w:tcBorders>
          </w:tcPr>
          <w:p w14:paraId="5EA70EB2" w14:textId="77777777" w:rsidR="002B15D1" w:rsidRPr="000F424D" w:rsidRDefault="002B15D1" w:rsidP="00A44835">
            <w:pPr>
              <w:jc w:val="center"/>
              <w:rPr>
                <w:rFonts w:cs="Times New Roman"/>
                <w:noProof/>
                <w:lang w:val="id-ID"/>
              </w:rPr>
            </w:pPr>
            <w:r w:rsidRPr="000F424D">
              <w:rPr>
                <w:rFonts w:cs="Times New Roman"/>
                <w:noProof/>
                <w:lang w:val="id-ID"/>
              </w:rPr>
              <w:t>N</w:t>
            </w:r>
            <w:r>
              <w:rPr>
                <w:rFonts w:cs="Times New Roman"/>
                <w:noProof/>
                <w:lang w:val="id-ID"/>
              </w:rPr>
              <w:t>o</w:t>
            </w:r>
          </w:p>
        </w:tc>
        <w:tc>
          <w:tcPr>
            <w:tcW w:w="2977" w:type="dxa"/>
            <w:tcBorders>
              <w:bottom w:val="single" w:sz="4" w:space="0" w:color="auto"/>
            </w:tcBorders>
          </w:tcPr>
          <w:p w14:paraId="49EBB2D5" w14:textId="77777777" w:rsidR="002B15D1" w:rsidRPr="000F424D" w:rsidRDefault="002B15D1" w:rsidP="00A44835">
            <w:pPr>
              <w:jc w:val="both"/>
              <w:rPr>
                <w:rFonts w:cs="Times New Roman"/>
                <w:noProof/>
                <w:lang w:val="id-ID"/>
              </w:rPr>
            </w:pPr>
            <w:r>
              <w:rPr>
                <w:rFonts w:cs="Times New Roman"/>
                <w:noProof/>
                <w:lang w:val="id-ID"/>
              </w:rPr>
              <w:t>Pernyataan</w:t>
            </w:r>
          </w:p>
        </w:tc>
        <w:tc>
          <w:tcPr>
            <w:tcW w:w="5477" w:type="dxa"/>
            <w:tcBorders>
              <w:bottom w:val="single" w:sz="4" w:space="0" w:color="auto"/>
            </w:tcBorders>
          </w:tcPr>
          <w:p w14:paraId="72386BFE" w14:textId="77777777" w:rsidR="002B15D1" w:rsidRPr="000F424D" w:rsidRDefault="002B15D1" w:rsidP="00A44835">
            <w:pPr>
              <w:jc w:val="both"/>
              <w:rPr>
                <w:rFonts w:cs="Times New Roman"/>
                <w:noProof/>
                <w:lang w:val="id-ID"/>
              </w:rPr>
            </w:pPr>
            <w:r>
              <w:rPr>
                <w:rFonts w:cs="Times New Roman"/>
                <w:noProof/>
                <w:lang w:val="id-ID"/>
              </w:rPr>
              <w:t>Tanggapan Responden</w:t>
            </w:r>
          </w:p>
        </w:tc>
      </w:tr>
      <w:tr w:rsidR="002B15D1" w:rsidRPr="000F424D" w14:paraId="25BD88F7" w14:textId="77777777" w:rsidTr="00A44835">
        <w:tc>
          <w:tcPr>
            <w:tcW w:w="562" w:type="dxa"/>
            <w:tcBorders>
              <w:right w:val="nil"/>
            </w:tcBorders>
          </w:tcPr>
          <w:p w14:paraId="3B346E9F" w14:textId="77777777" w:rsidR="002B15D1" w:rsidRPr="000F424D" w:rsidRDefault="002B15D1" w:rsidP="00A44835">
            <w:pPr>
              <w:jc w:val="center"/>
              <w:rPr>
                <w:rFonts w:cs="Times New Roman"/>
                <w:noProof/>
              </w:rPr>
            </w:pPr>
          </w:p>
        </w:tc>
        <w:tc>
          <w:tcPr>
            <w:tcW w:w="2977" w:type="dxa"/>
            <w:tcBorders>
              <w:left w:val="nil"/>
              <w:right w:val="nil"/>
            </w:tcBorders>
          </w:tcPr>
          <w:p w14:paraId="65848EEB" w14:textId="77777777" w:rsidR="002B15D1" w:rsidRPr="000F424D" w:rsidRDefault="002B15D1" w:rsidP="00A44835">
            <w:pPr>
              <w:jc w:val="both"/>
              <w:rPr>
                <w:rFonts w:cs="Times New Roman"/>
                <w:b/>
                <w:bCs/>
                <w:noProof/>
                <w:lang w:val="id-ID"/>
              </w:rPr>
            </w:pPr>
            <w:r>
              <w:rPr>
                <w:rFonts w:cs="Times New Roman"/>
                <w:b/>
                <w:bCs/>
                <w:noProof/>
                <w:lang w:val="id-ID"/>
              </w:rPr>
              <w:t>Kemampuan</w:t>
            </w:r>
          </w:p>
        </w:tc>
        <w:tc>
          <w:tcPr>
            <w:tcW w:w="5477" w:type="dxa"/>
            <w:tcBorders>
              <w:left w:val="nil"/>
            </w:tcBorders>
          </w:tcPr>
          <w:p w14:paraId="296BC050" w14:textId="77777777" w:rsidR="002B15D1" w:rsidRPr="000F424D" w:rsidRDefault="002B15D1" w:rsidP="00A44835">
            <w:pPr>
              <w:jc w:val="both"/>
              <w:rPr>
                <w:rFonts w:cs="Times New Roman"/>
                <w:noProof/>
              </w:rPr>
            </w:pPr>
          </w:p>
        </w:tc>
      </w:tr>
      <w:tr w:rsidR="002B15D1" w:rsidRPr="000F424D" w14:paraId="7633E804" w14:textId="77777777" w:rsidTr="00A44835">
        <w:tc>
          <w:tcPr>
            <w:tcW w:w="562" w:type="dxa"/>
          </w:tcPr>
          <w:p w14:paraId="733C45A4" w14:textId="77777777" w:rsidR="002B15D1" w:rsidRPr="000F424D" w:rsidRDefault="002B15D1" w:rsidP="00A44835">
            <w:pPr>
              <w:jc w:val="center"/>
              <w:rPr>
                <w:rFonts w:cs="Times New Roman"/>
                <w:noProof/>
                <w:lang w:val="id-ID"/>
              </w:rPr>
            </w:pPr>
            <w:bookmarkStart w:id="140" w:name="_Hlk123079132"/>
            <w:r w:rsidRPr="000F424D">
              <w:rPr>
                <w:rFonts w:cs="Times New Roman"/>
                <w:noProof/>
                <w:lang w:val="id-ID"/>
              </w:rPr>
              <w:t>1</w:t>
            </w:r>
          </w:p>
        </w:tc>
        <w:tc>
          <w:tcPr>
            <w:tcW w:w="2977" w:type="dxa"/>
          </w:tcPr>
          <w:p w14:paraId="6A48A394" w14:textId="77777777" w:rsidR="002B15D1" w:rsidRPr="000F424D" w:rsidRDefault="002B15D1" w:rsidP="00A44835">
            <w:pPr>
              <w:jc w:val="both"/>
              <w:rPr>
                <w:rFonts w:cs="Times New Roman"/>
                <w:noProof/>
                <w:lang w:val="id-ID"/>
              </w:rPr>
            </w:pPr>
            <w:r w:rsidRPr="000F424D">
              <w:rPr>
                <w:rFonts w:cs="Times New Roman"/>
                <w:noProof/>
                <w:lang w:val="id-ID"/>
              </w:rPr>
              <w:t>Pemahaman, keterampilan dan penguasaan tugas yang dimiliki pegawai sangat diperlukan dalam menyekesaikan tugas yang diberikan</w:t>
            </w:r>
          </w:p>
        </w:tc>
        <w:tc>
          <w:tcPr>
            <w:tcW w:w="5477" w:type="dxa"/>
          </w:tcPr>
          <w:p w14:paraId="7FB86078" w14:textId="77777777" w:rsidR="002B15D1" w:rsidRPr="000F424D" w:rsidRDefault="002B15D1" w:rsidP="00A44835">
            <w:pPr>
              <w:jc w:val="both"/>
              <w:rPr>
                <w:rFonts w:cs="Times New Roman"/>
                <w:noProof/>
              </w:rPr>
            </w:pPr>
            <w:r w:rsidRPr="000F424D">
              <w:rPr>
                <w:rFonts w:cs="Times New Roman"/>
                <w:noProof/>
              </w:rPr>
              <w:t xml:space="preserve">Karena dengan adanya pemahaman yang dimiliki pegawai yang bersangkutan, maka pegawai mengetahui apa yang akan dikerjakan, dalam mengerjakan tugas dapat sesuai kebutuhan/tepat sasaran/sesuai permintaan, sehingga pekerjaan dapat diselesaikan dengan baik/sempurna/terpenuhi. </w:t>
            </w:r>
          </w:p>
          <w:p w14:paraId="5F59D786" w14:textId="77777777" w:rsidR="002B15D1" w:rsidRPr="000F424D" w:rsidRDefault="002B15D1" w:rsidP="00A44835">
            <w:pPr>
              <w:jc w:val="both"/>
              <w:rPr>
                <w:rFonts w:cs="Times New Roman"/>
                <w:noProof/>
              </w:rPr>
            </w:pPr>
            <w:r w:rsidRPr="000F424D">
              <w:rPr>
                <w:rFonts w:cs="Times New Roman"/>
                <w:noProof/>
              </w:rPr>
              <w:t xml:space="preserve">Karena dengan adanya keterampilan yang dimiliki pegawai yang bersangkutan, maka pegawai mengetahui bagaimana cara menyelesaikan tugas, dalam mengerjakan diupayakan dapat berjalan lancar dan mudah diselesaikan serta terpenuhi dengan baik. </w:t>
            </w:r>
          </w:p>
          <w:p w14:paraId="14AE1A4E" w14:textId="77777777" w:rsidR="002B15D1" w:rsidRPr="000F424D" w:rsidRDefault="002B15D1" w:rsidP="00A44835">
            <w:pPr>
              <w:jc w:val="both"/>
              <w:rPr>
                <w:rFonts w:cs="Times New Roman"/>
                <w:noProof/>
                <w:lang w:val="id-ID"/>
              </w:rPr>
            </w:pPr>
            <w:r w:rsidRPr="000F424D">
              <w:rPr>
                <w:rFonts w:cs="Times New Roman"/>
                <w:noProof/>
                <w:lang w:val="id-ID"/>
              </w:rPr>
              <w:t>Karena dengan adanya penguasaan yang dimiliki pegawai yang bersangkutan, maka dalam mengerjakan tugas dapat mengetahui apa, bagaimana cara, dampak dan antisipasi apabila terjadi kendala,  sehingga pekerjaan dapat diselesaikan dengan baik/sempurna/terpenuhi serta dapat mengetahui step by step jika terjadi resiko/kendala atas tugas yang diselesaikan.</w:t>
            </w:r>
          </w:p>
        </w:tc>
      </w:tr>
      <w:tr w:rsidR="002B15D1" w:rsidRPr="000F424D" w14:paraId="569F6611" w14:textId="77777777" w:rsidTr="00A44835">
        <w:tc>
          <w:tcPr>
            <w:tcW w:w="562" w:type="dxa"/>
            <w:tcBorders>
              <w:bottom w:val="single" w:sz="4" w:space="0" w:color="auto"/>
            </w:tcBorders>
          </w:tcPr>
          <w:p w14:paraId="4058DECF" w14:textId="77777777" w:rsidR="002B15D1" w:rsidRPr="000F424D" w:rsidRDefault="002B15D1" w:rsidP="00A44835">
            <w:pPr>
              <w:jc w:val="center"/>
              <w:rPr>
                <w:rFonts w:cs="Times New Roman"/>
                <w:noProof/>
                <w:lang w:val="id-ID"/>
              </w:rPr>
            </w:pPr>
            <w:r w:rsidRPr="000F424D">
              <w:rPr>
                <w:rFonts w:cs="Times New Roman"/>
                <w:noProof/>
                <w:lang w:val="id-ID"/>
              </w:rPr>
              <w:t>2</w:t>
            </w:r>
          </w:p>
        </w:tc>
        <w:tc>
          <w:tcPr>
            <w:tcW w:w="2977" w:type="dxa"/>
            <w:tcBorders>
              <w:bottom w:val="single" w:sz="4" w:space="0" w:color="auto"/>
            </w:tcBorders>
          </w:tcPr>
          <w:p w14:paraId="2C6880B2" w14:textId="77777777" w:rsidR="002B15D1" w:rsidRPr="000F424D" w:rsidRDefault="002B15D1" w:rsidP="00A44835">
            <w:pPr>
              <w:jc w:val="both"/>
              <w:rPr>
                <w:rFonts w:cs="Times New Roman"/>
                <w:noProof/>
                <w:lang w:val="id-ID"/>
              </w:rPr>
            </w:pPr>
            <w:r w:rsidRPr="000F424D">
              <w:rPr>
                <w:rFonts w:cs="Times New Roman"/>
                <w:noProof/>
                <w:lang w:val="id-ID"/>
              </w:rPr>
              <w:t>Saya dapat menyelesaikan semua pekerjaan yang diberikan oleh atasan</w:t>
            </w:r>
          </w:p>
        </w:tc>
        <w:tc>
          <w:tcPr>
            <w:tcW w:w="5477" w:type="dxa"/>
            <w:tcBorders>
              <w:bottom w:val="single" w:sz="4" w:space="0" w:color="auto"/>
            </w:tcBorders>
          </w:tcPr>
          <w:p w14:paraId="401DE9CE" w14:textId="77777777" w:rsidR="002B15D1" w:rsidRPr="000F424D" w:rsidRDefault="002B15D1" w:rsidP="00A44835">
            <w:pPr>
              <w:jc w:val="both"/>
              <w:rPr>
                <w:rFonts w:cs="Times New Roman"/>
                <w:noProof/>
                <w:lang w:val="id-ID"/>
              </w:rPr>
            </w:pPr>
            <w:r w:rsidRPr="000F424D">
              <w:rPr>
                <w:rFonts w:cs="Times New Roman"/>
                <w:noProof/>
                <w:lang w:val="id-ID"/>
              </w:rPr>
              <w:t xml:space="preserve">Diupayakan dapat menyelesaikan semua pekerjaan yang diberikan oleh atasan dengan upaya sendiri. Namun apabila terjadi kendala/kurang paham maka yang dilakukan adalah bertanya ke rekan kerja yang bisa diajak </w:t>
            </w:r>
            <w:r w:rsidRPr="000F424D">
              <w:rPr>
                <w:rFonts w:cs="Times New Roman"/>
                <w:noProof/>
                <w:lang w:val="id-ID"/>
              </w:rPr>
              <w:lastRenderedPageBreak/>
              <w:t>diskusi mengenai pekerjaan tersebut atau berkonsultasi dengan atasan maupun jenjang lebih atasnya lagi yang terkait, juga memungkinkan dengan mempelajari materi/mencari referensi dari media buku/online yang tersedia.</w:t>
            </w:r>
          </w:p>
        </w:tc>
      </w:tr>
      <w:tr w:rsidR="002B15D1" w:rsidRPr="000F424D" w14:paraId="219E9D44" w14:textId="77777777" w:rsidTr="00A44835">
        <w:tc>
          <w:tcPr>
            <w:tcW w:w="562" w:type="dxa"/>
            <w:tcBorders>
              <w:right w:val="nil"/>
            </w:tcBorders>
          </w:tcPr>
          <w:p w14:paraId="3C1B7909" w14:textId="77777777" w:rsidR="002B15D1" w:rsidRPr="000F424D" w:rsidRDefault="002B15D1" w:rsidP="00A44835">
            <w:pPr>
              <w:jc w:val="center"/>
              <w:rPr>
                <w:rFonts w:cs="Times New Roman"/>
                <w:noProof/>
              </w:rPr>
            </w:pPr>
          </w:p>
        </w:tc>
        <w:tc>
          <w:tcPr>
            <w:tcW w:w="2977" w:type="dxa"/>
            <w:tcBorders>
              <w:left w:val="nil"/>
              <w:right w:val="nil"/>
            </w:tcBorders>
          </w:tcPr>
          <w:p w14:paraId="04FF2677" w14:textId="77777777" w:rsidR="002B15D1" w:rsidRPr="000F424D" w:rsidRDefault="002B15D1" w:rsidP="00A44835">
            <w:pPr>
              <w:jc w:val="both"/>
              <w:rPr>
                <w:rFonts w:cs="Times New Roman"/>
                <w:b/>
                <w:bCs/>
                <w:noProof/>
                <w:lang w:val="id-ID"/>
              </w:rPr>
            </w:pPr>
            <w:r>
              <w:rPr>
                <w:rFonts w:cs="Times New Roman"/>
                <w:b/>
                <w:bCs/>
                <w:noProof/>
                <w:lang w:val="id-ID"/>
              </w:rPr>
              <w:t>Nilai</w:t>
            </w:r>
          </w:p>
        </w:tc>
        <w:tc>
          <w:tcPr>
            <w:tcW w:w="5477" w:type="dxa"/>
            <w:tcBorders>
              <w:left w:val="nil"/>
            </w:tcBorders>
          </w:tcPr>
          <w:p w14:paraId="4B734EB0" w14:textId="77777777" w:rsidR="002B15D1" w:rsidRPr="000F424D" w:rsidRDefault="002B15D1" w:rsidP="00A44835">
            <w:pPr>
              <w:jc w:val="both"/>
              <w:rPr>
                <w:rFonts w:cs="Times New Roman"/>
                <w:noProof/>
              </w:rPr>
            </w:pPr>
          </w:p>
        </w:tc>
      </w:tr>
      <w:tr w:rsidR="002B15D1" w:rsidRPr="000F424D" w14:paraId="0C182F96" w14:textId="77777777" w:rsidTr="00A44835">
        <w:tc>
          <w:tcPr>
            <w:tcW w:w="562" w:type="dxa"/>
          </w:tcPr>
          <w:p w14:paraId="5D03FFAF" w14:textId="77777777" w:rsidR="002B15D1" w:rsidRPr="000F424D" w:rsidRDefault="002B15D1" w:rsidP="00A44835">
            <w:pPr>
              <w:jc w:val="center"/>
              <w:rPr>
                <w:rFonts w:cs="Times New Roman"/>
                <w:noProof/>
                <w:lang w:val="id-ID"/>
              </w:rPr>
            </w:pPr>
            <w:r w:rsidRPr="000F424D">
              <w:rPr>
                <w:rFonts w:cs="Times New Roman"/>
                <w:noProof/>
                <w:lang w:val="id-ID"/>
              </w:rPr>
              <w:t>3</w:t>
            </w:r>
          </w:p>
        </w:tc>
        <w:tc>
          <w:tcPr>
            <w:tcW w:w="2977" w:type="dxa"/>
          </w:tcPr>
          <w:p w14:paraId="7D74CF70" w14:textId="77777777" w:rsidR="002B15D1" w:rsidRPr="000F424D" w:rsidRDefault="002B15D1" w:rsidP="00A44835">
            <w:pPr>
              <w:jc w:val="both"/>
              <w:rPr>
                <w:rFonts w:cs="Times New Roman"/>
                <w:noProof/>
                <w:lang w:val="id-ID"/>
              </w:rPr>
            </w:pPr>
            <w:r w:rsidRPr="000F424D">
              <w:rPr>
                <w:rFonts w:cs="Times New Roman"/>
                <w:noProof/>
                <w:lang w:val="id-ID"/>
              </w:rPr>
              <w:t>Saya selalu menjunjung tinggi nilai kejujuran dalam bekerja</w:t>
            </w:r>
          </w:p>
        </w:tc>
        <w:tc>
          <w:tcPr>
            <w:tcW w:w="5477" w:type="dxa"/>
          </w:tcPr>
          <w:p w14:paraId="0546E6FD" w14:textId="77777777" w:rsidR="002B15D1" w:rsidRPr="000F424D" w:rsidRDefault="002B15D1" w:rsidP="00A44835">
            <w:pPr>
              <w:jc w:val="both"/>
              <w:rPr>
                <w:rFonts w:cs="Times New Roman"/>
                <w:noProof/>
                <w:lang w:val="id-ID"/>
              </w:rPr>
            </w:pPr>
            <w:r w:rsidRPr="000F424D">
              <w:rPr>
                <w:rFonts w:cs="Times New Roman"/>
                <w:noProof/>
                <w:lang w:val="id-ID"/>
              </w:rPr>
              <w:t>Karena dengan kejujuran, saya dapat bekerja dengan hati yang ringan (tidak merasa berat akibat ada hal yang ditutup-tutupi). Dan sebagai manusia yang ber-Tuhan, sudah selayaknya menjadi pribadi yang jujur dalam hal apapun yang memberikan dampak positif.</w:t>
            </w:r>
          </w:p>
        </w:tc>
      </w:tr>
      <w:tr w:rsidR="002B15D1" w:rsidRPr="000F424D" w14:paraId="1293AC30" w14:textId="77777777" w:rsidTr="00A44835">
        <w:tc>
          <w:tcPr>
            <w:tcW w:w="562" w:type="dxa"/>
            <w:tcBorders>
              <w:bottom w:val="single" w:sz="4" w:space="0" w:color="auto"/>
            </w:tcBorders>
          </w:tcPr>
          <w:p w14:paraId="16E63F66" w14:textId="77777777" w:rsidR="002B15D1" w:rsidRPr="000F424D" w:rsidRDefault="002B15D1" w:rsidP="00A44835">
            <w:pPr>
              <w:jc w:val="center"/>
              <w:rPr>
                <w:rFonts w:cs="Times New Roman"/>
                <w:noProof/>
                <w:lang w:val="id-ID"/>
              </w:rPr>
            </w:pPr>
            <w:r w:rsidRPr="000F424D">
              <w:rPr>
                <w:rFonts w:cs="Times New Roman"/>
                <w:noProof/>
                <w:lang w:val="id-ID"/>
              </w:rPr>
              <w:t>4</w:t>
            </w:r>
          </w:p>
        </w:tc>
        <w:tc>
          <w:tcPr>
            <w:tcW w:w="2977" w:type="dxa"/>
            <w:tcBorders>
              <w:bottom w:val="single" w:sz="4" w:space="0" w:color="auto"/>
            </w:tcBorders>
          </w:tcPr>
          <w:p w14:paraId="1A1ADE7C" w14:textId="77777777" w:rsidR="002B15D1" w:rsidRPr="000F424D" w:rsidRDefault="002B15D1" w:rsidP="00A44835">
            <w:pPr>
              <w:jc w:val="both"/>
              <w:rPr>
                <w:rFonts w:cs="Times New Roman"/>
                <w:noProof/>
                <w:lang w:val="id-ID"/>
              </w:rPr>
            </w:pPr>
            <w:r w:rsidRPr="000F424D">
              <w:rPr>
                <w:rFonts w:cs="Times New Roman"/>
                <w:noProof/>
                <w:lang w:val="id-ID"/>
              </w:rPr>
              <w:t>Saya bertanggung jawab atas pekerjaan dan hasil pekerjaan saya</w:t>
            </w:r>
          </w:p>
        </w:tc>
        <w:tc>
          <w:tcPr>
            <w:tcW w:w="5477" w:type="dxa"/>
            <w:tcBorders>
              <w:bottom w:val="single" w:sz="4" w:space="0" w:color="auto"/>
            </w:tcBorders>
          </w:tcPr>
          <w:p w14:paraId="13D5F7E4" w14:textId="77777777" w:rsidR="002B15D1" w:rsidRPr="000F424D" w:rsidRDefault="002B15D1" w:rsidP="00A44835">
            <w:pPr>
              <w:jc w:val="both"/>
              <w:rPr>
                <w:rFonts w:cs="Times New Roman"/>
                <w:noProof/>
                <w:lang w:val="id-ID"/>
              </w:rPr>
            </w:pPr>
            <w:r w:rsidRPr="000F424D">
              <w:rPr>
                <w:rFonts w:cs="Times New Roman"/>
                <w:noProof/>
                <w:lang w:val="id-ID"/>
              </w:rPr>
              <w:t>Saya sebagai pegawai yang diberikan pekerjaan dan diberikan hak atas kewajiban kerja yang diselesaikan, sudah selayaknya saya bertanggungjawab atas pekerjaan dan hasil pekerjaan saya. Karena pekerjaan saya saat ini adalah pilihan saya, sudah seharusnya saya bertanggungjawab atas apa yang sudah saya pilih dan yakini.</w:t>
            </w:r>
          </w:p>
        </w:tc>
      </w:tr>
      <w:tr w:rsidR="002B15D1" w:rsidRPr="000F424D" w14:paraId="5496DA5D" w14:textId="77777777" w:rsidTr="00A44835">
        <w:tc>
          <w:tcPr>
            <w:tcW w:w="562" w:type="dxa"/>
            <w:tcBorders>
              <w:right w:val="nil"/>
            </w:tcBorders>
          </w:tcPr>
          <w:p w14:paraId="4641766B" w14:textId="77777777" w:rsidR="002B15D1" w:rsidRPr="000F424D" w:rsidRDefault="002B15D1" w:rsidP="00A44835">
            <w:pPr>
              <w:jc w:val="center"/>
              <w:rPr>
                <w:rFonts w:cs="Times New Roman"/>
                <w:noProof/>
              </w:rPr>
            </w:pPr>
          </w:p>
        </w:tc>
        <w:tc>
          <w:tcPr>
            <w:tcW w:w="2977" w:type="dxa"/>
            <w:tcBorders>
              <w:left w:val="nil"/>
              <w:right w:val="nil"/>
            </w:tcBorders>
          </w:tcPr>
          <w:p w14:paraId="5868BD90" w14:textId="77777777" w:rsidR="002B15D1" w:rsidRPr="000F424D" w:rsidRDefault="002B15D1" w:rsidP="00A44835">
            <w:pPr>
              <w:jc w:val="both"/>
              <w:rPr>
                <w:rFonts w:cs="Times New Roman"/>
                <w:b/>
                <w:bCs/>
                <w:noProof/>
                <w:lang w:val="id-ID"/>
              </w:rPr>
            </w:pPr>
            <w:r>
              <w:rPr>
                <w:rFonts w:cs="Times New Roman"/>
                <w:b/>
                <w:bCs/>
                <w:noProof/>
                <w:lang w:val="id-ID"/>
              </w:rPr>
              <w:t>Sikap</w:t>
            </w:r>
          </w:p>
        </w:tc>
        <w:tc>
          <w:tcPr>
            <w:tcW w:w="5477" w:type="dxa"/>
            <w:tcBorders>
              <w:left w:val="nil"/>
            </w:tcBorders>
          </w:tcPr>
          <w:p w14:paraId="453D1D39" w14:textId="77777777" w:rsidR="002B15D1" w:rsidRPr="000F424D" w:rsidRDefault="002B15D1" w:rsidP="00A44835">
            <w:pPr>
              <w:jc w:val="both"/>
              <w:rPr>
                <w:rFonts w:cs="Times New Roman"/>
                <w:noProof/>
              </w:rPr>
            </w:pPr>
          </w:p>
        </w:tc>
      </w:tr>
      <w:tr w:rsidR="002B15D1" w:rsidRPr="000F424D" w14:paraId="5FC83388" w14:textId="77777777" w:rsidTr="00A44835">
        <w:tc>
          <w:tcPr>
            <w:tcW w:w="562" w:type="dxa"/>
          </w:tcPr>
          <w:p w14:paraId="3A4406A4" w14:textId="77777777" w:rsidR="002B15D1" w:rsidRPr="000F424D" w:rsidRDefault="002B15D1" w:rsidP="00A44835">
            <w:pPr>
              <w:jc w:val="center"/>
              <w:rPr>
                <w:rFonts w:cs="Times New Roman"/>
                <w:noProof/>
                <w:lang w:val="id-ID"/>
              </w:rPr>
            </w:pPr>
            <w:r>
              <w:rPr>
                <w:rFonts w:cs="Times New Roman"/>
                <w:noProof/>
                <w:lang w:val="id-ID"/>
              </w:rPr>
              <w:t>5</w:t>
            </w:r>
          </w:p>
        </w:tc>
        <w:tc>
          <w:tcPr>
            <w:tcW w:w="2977" w:type="dxa"/>
          </w:tcPr>
          <w:p w14:paraId="5EBF87C9" w14:textId="77777777" w:rsidR="002B15D1" w:rsidRPr="000F424D" w:rsidRDefault="002B15D1" w:rsidP="00A44835">
            <w:pPr>
              <w:jc w:val="both"/>
              <w:rPr>
                <w:rFonts w:cs="Times New Roman"/>
                <w:noProof/>
              </w:rPr>
            </w:pPr>
            <w:r w:rsidRPr="000F424D">
              <w:rPr>
                <w:rFonts w:cs="Times New Roman"/>
                <w:noProof/>
                <w:lang w:val="id-ID"/>
              </w:rPr>
              <w:t>Saya selalu bersikap positif saat diberi pekerjaan oleh atasan</w:t>
            </w:r>
          </w:p>
        </w:tc>
        <w:tc>
          <w:tcPr>
            <w:tcW w:w="5477" w:type="dxa"/>
          </w:tcPr>
          <w:p w14:paraId="74C90B6C" w14:textId="77777777" w:rsidR="002B15D1" w:rsidRPr="000F424D" w:rsidRDefault="002B15D1" w:rsidP="00A44835">
            <w:pPr>
              <w:jc w:val="both"/>
              <w:rPr>
                <w:rFonts w:cs="Times New Roman"/>
                <w:noProof/>
                <w:lang w:val="id-ID"/>
              </w:rPr>
            </w:pPr>
            <w:r w:rsidRPr="000F424D">
              <w:rPr>
                <w:rFonts w:cs="Times New Roman"/>
                <w:noProof/>
                <w:lang w:val="id-ID"/>
              </w:rPr>
              <w:t xml:space="preserve">Saya mengupayakan selalu bersikap positif saat diberi pekerjaan oleh atasan, berusaha memahami dan menyelesaikan pekerjaan seoptimal mungkin semampu saya dengan pedoman-pedoman kerja yang diketahui. Namun ada kalanya ketika beban kerja yang tidak merata dalam pembagian tugas, maka saya akan menanggapi kelebihan beban kerja tersebut dengan menyampaikan alasan ketidaksanggupan saya untuk menyelesaikannya, karena dikhawatirkan kemampuan saya yang terbatas sebagai manusia akan menghambat/menjadi kendala </w:t>
            </w:r>
            <w:r w:rsidRPr="000F424D">
              <w:rPr>
                <w:rFonts w:cs="Times New Roman"/>
                <w:noProof/>
                <w:lang w:val="id-ID"/>
              </w:rPr>
              <w:lastRenderedPageBreak/>
              <w:t>atas pekerjaan yang menjadi Tugas dan Fungsi Utama saya sebagai pegawai di kantor saya.</w:t>
            </w:r>
          </w:p>
        </w:tc>
      </w:tr>
      <w:tr w:rsidR="002B15D1" w:rsidRPr="000F424D" w14:paraId="2976CD82" w14:textId="77777777" w:rsidTr="00A44835">
        <w:tc>
          <w:tcPr>
            <w:tcW w:w="562" w:type="dxa"/>
            <w:tcBorders>
              <w:bottom w:val="single" w:sz="4" w:space="0" w:color="auto"/>
            </w:tcBorders>
          </w:tcPr>
          <w:p w14:paraId="1E6DC7A4" w14:textId="77777777" w:rsidR="002B15D1" w:rsidRPr="000F424D" w:rsidRDefault="002B15D1" w:rsidP="00A44835">
            <w:pPr>
              <w:jc w:val="center"/>
              <w:rPr>
                <w:rFonts w:cs="Times New Roman"/>
                <w:noProof/>
                <w:lang w:val="id-ID"/>
              </w:rPr>
            </w:pPr>
            <w:r w:rsidRPr="000F424D">
              <w:rPr>
                <w:rFonts w:cs="Times New Roman"/>
                <w:noProof/>
                <w:lang w:val="id-ID"/>
              </w:rPr>
              <w:lastRenderedPageBreak/>
              <w:t>6</w:t>
            </w:r>
          </w:p>
        </w:tc>
        <w:tc>
          <w:tcPr>
            <w:tcW w:w="2977" w:type="dxa"/>
            <w:tcBorders>
              <w:bottom w:val="single" w:sz="4" w:space="0" w:color="auto"/>
            </w:tcBorders>
          </w:tcPr>
          <w:p w14:paraId="7490B33F" w14:textId="77777777" w:rsidR="002B15D1" w:rsidRPr="000F424D" w:rsidRDefault="002B15D1" w:rsidP="00A44835">
            <w:pPr>
              <w:jc w:val="both"/>
              <w:rPr>
                <w:rFonts w:cs="Times New Roman"/>
                <w:noProof/>
              </w:rPr>
            </w:pPr>
            <w:r w:rsidRPr="000F424D">
              <w:rPr>
                <w:rFonts w:cs="Times New Roman"/>
                <w:noProof/>
                <w:lang w:val="id-ID"/>
              </w:rPr>
              <w:t>Dalam mengambil keputusan saya memerlukan data, agar tepat dalam pengambilan keputusan</w:t>
            </w:r>
          </w:p>
        </w:tc>
        <w:tc>
          <w:tcPr>
            <w:tcW w:w="5477" w:type="dxa"/>
            <w:tcBorders>
              <w:bottom w:val="single" w:sz="4" w:space="0" w:color="auto"/>
            </w:tcBorders>
          </w:tcPr>
          <w:p w14:paraId="6E395B77" w14:textId="77777777" w:rsidR="002B15D1" w:rsidRPr="000F424D" w:rsidRDefault="002B15D1" w:rsidP="00A44835">
            <w:pPr>
              <w:jc w:val="both"/>
              <w:rPr>
                <w:rFonts w:cs="Times New Roman"/>
                <w:noProof/>
                <w:lang w:val="id-ID"/>
              </w:rPr>
            </w:pPr>
            <w:r w:rsidRPr="000F424D">
              <w:rPr>
                <w:rFonts w:cs="Times New Roman"/>
                <w:noProof/>
                <w:lang w:val="id-ID"/>
              </w:rPr>
              <w:t>Karena tanpa data, maka pengambilan keputusan menjadi kurang tepat. Pengambilan keputusan yang tepat, tidak bisa didasarkan atas intuisi dan pengamatan saja, harus berdasarkan data. Dengan data, pimpinan memiliki wawasan dan mengetahui kekuatan dalam mengantisipasi kemungkinan kendala yang akan terjadi, serta merencanakan langkah-langkah strategis dalam pengambilan keputusan tersebut.</w:t>
            </w:r>
          </w:p>
        </w:tc>
      </w:tr>
      <w:tr w:rsidR="002B15D1" w:rsidRPr="000F424D" w14:paraId="14B857B0" w14:textId="77777777" w:rsidTr="00A44835">
        <w:tc>
          <w:tcPr>
            <w:tcW w:w="562" w:type="dxa"/>
            <w:tcBorders>
              <w:right w:val="nil"/>
            </w:tcBorders>
          </w:tcPr>
          <w:p w14:paraId="4DB6AFA5" w14:textId="77777777" w:rsidR="002B15D1" w:rsidRPr="000F424D" w:rsidRDefault="002B15D1" w:rsidP="00A44835">
            <w:pPr>
              <w:jc w:val="center"/>
              <w:rPr>
                <w:rFonts w:cs="Times New Roman"/>
                <w:noProof/>
              </w:rPr>
            </w:pPr>
          </w:p>
        </w:tc>
        <w:tc>
          <w:tcPr>
            <w:tcW w:w="2977" w:type="dxa"/>
            <w:tcBorders>
              <w:left w:val="nil"/>
              <w:right w:val="nil"/>
            </w:tcBorders>
          </w:tcPr>
          <w:p w14:paraId="747D285A" w14:textId="77777777" w:rsidR="002B15D1" w:rsidRPr="000F424D" w:rsidRDefault="002B15D1" w:rsidP="00A44835">
            <w:pPr>
              <w:jc w:val="both"/>
              <w:rPr>
                <w:rFonts w:cs="Times New Roman"/>
                <w:b/>
                <w:bCs/>
                <w:noProof/>
                <w:lang w:val="id-ID"/>
              </w:rPr>
            </w:pPr>
            <w:r>
              <w:rPr>
                <w:rFonts w:cs="Times New Roman"/>
                <w:b/>
                <w:bCs/>
                <w:noProof/>
                <w:lang w:val="id-ID"/>
              </w:rPr>
              <w:t>Minat</w:t>
            </w:r>
          </w:p>
        </w:tc>
        <w:tc>
          <w:tcPr>
            <w:tcW w:w="5477" w:type="dxa"/>
            <w:tcBorders>
              <w:left w:val="nil"/>
            </w:tcBorders>
          </w:tcPr>
          <w:p w14:paraId="0081F59E" w14:textId="77777777" w:rsidR="002B15D1" w:rsidRPr="000F424D" w:rsidRDefault="002B15D1" w:rsidP="00A44835">
            <w:pPr>
              <w:jc w:val="both"/>
              <w:rPr>
                <w:rFonts w:cs="Times New Roman"/>
                <w:noProof/>
              </w:rPr>
            </w:pPr>
          </w:p>
        </w:tc>
      </w:tr>
      <w:tr w:rsidR="002B15D1" w:rsidRPr="000F424D" w14:paraId="0007BA6B" w14:textId="77777777" w:rsidTr="00A44835">
        <w:tc>
          <w:tcPr>
            <w:tcW w:w="562" w:type="dxa"/>
          </w:tcPr>
          <w:p w14:paraId="7F08B1A2" w14:textId="77777777" w:rsidR="002B15D1" w:rsidRPr="000F424D" w:rsidRDefault="002B15D1" w:rsidP="00A44835">
            <w:pPr>
              <w:jc w:val="center"/>
              <w:rPr>
                <w:rFonts w:cs="Times New Roman"/>
                <w:noProof/>
                <w:lang w:val="id-ID"/>
              </w:rPr>
            </w:pPr>
            <w:r>
              <w:rPr>
                <w:rFonts w:cs="Times New Roman"/>
                <w:noProof/>
                <w:lang w:val="id-ID"/>
              </w:rPr>
              <w:t>7</w:t>
            </w:r>
          </w:p>
        </w:tc>
        <w:tc>
          <w:tcPr>
            <w:tcW w:w="2977" w:type="dxa"/>
          </w:tcPr>
          <w:p w14:paraId="0B939020" w14:textId="77777777" w:rsidR="002B15D1" w:rsidRPr="000F424D" w:rsidRDefault="002B15D1" w:rsidP="00A44835">
            <w:pPr>
              <w:jc w:val="both"/>
              <w:rPr>
                <w:rFonts w:cs="Times New Roman"/>
                <w:noProof/>
              </w:rPr>
            </w:pPr>
            <w:r w:rsidRPr="000F424D">
              <w:rPr>
                <w:rFonts w:cs="Times New Roman"/>
                <w:noProof/>
              </w:rPr>
              <w:t>Minat saya dalam pekerjaan meningkatkan pola pikir untuk menyelesaikan pekerjaan</w:t>
            </w:r>
          </w:p>
        </w:tc>
        <w:tc>
          <w:tcPr>
            <w:tcW w:w="5477" w:type="dxa"/>
          </w:tcPr>
          <w:p w14:paraId="370CC5A9" w14:textId="77777777" w:rsidR="002B15D1" w:rsidRPr="000F424D" w:rsidRDefault="002B15D1" w:rsidP="00A44835">
            <w:pPr>
              <w:jc w:val="both"/>
              <w:rPr>
                <w:rFonts w:cs="Times New Roman"/>
                <w:noProof/>
              </w:rPr>
            </w:pPr>
            <w:r w:rsidRPr="000F424D">
              <w:rPr>
                <w:rFonts w:cs="Times New Roman"/>
                <w:noProof/>
                <w:lang w:val="id-ID"/>
              </w:rPr>
              <w:t>Ketika minat saya muncul dalam pekerjaan yang diberikan kepada saya, maka berdampak pada pola pikir (brainstorming) saya yang optimal, dalam upaya menyelesaikan pekerjaan dengan baik.</w:t>
            </w:r>
          </w:p>
        </w:tc>
      </w:tr>
      <w:bookmarkEnd w:id="140"/>
    </w:tbl>
    <w:p w14:paraId="43873C10" w14:textId="77777777" w:rsidR="002B15D1" w:rsidRDefault="002B15D1" w:rsidP="002B15D1">
      <w:pPr>
        <w:jc w:val="both"/>
        <w:rPr>
          <w:rFonts w:cs="Times New Roman"/>
          <w:noProof/>
        </w:rPr>
      </w:pPr>
    </w:p>
    <w:p w14:paraId="36181D90" w14:textId="77777777" w:rsidR="002B15D1" w:rsidRPr="00B35B3F" w:rsidRDefault="002B15D1" w:rsidP="002B15D1">
      <w:pPr>
        <w:jc w:val="both"/>
        <w:rPr>
          <w:rFonts w:cs="Times New Roman"/>
          <w:b/>
          <w:bCs/>
        </w:rPr>
      </w:pPr>
      <w:r>
        <w:rPr>
          <w:rFonts w:cs="Times New Roman"/>
          <w:b/>
          <w:bCs/>
        </w:rPr>
        <w:t>VARIABEL BEBAN KERJA</w:t>
      </w:r>
    </w:p>
    <w:tbl>
      <w:tblPr>
        <w:tblStyle w:val="TableGrid"/>
        <w:tblW w:w="0" w:type="auto"/>
        <w:tblLook w:val="04A0" w:firstRow="1" w:lastRow="0" w:firstColumn="1" w:lastColumn="0" w:noHBand="0" w:noVBand="1"/>
      </w:tblPr>
      <w:tblGrid>
        <w:gridCol w:w="550"/>
        <w:gridCol w:w="2679"/>
        <w:gridCol w:w="4698"/>
      </w:tblGrid>
      <w:tr w:rsidR="002B15D1" w:rsidRPr="000F424D" w14:paraId="6F701934" w14:textId="77777777" w:rsidTr="00A44835">
        <w:tc>
          <w:tcPr>
            <w:tcW w:w="562" w:type="dxa"/>
            <w:tcBorders>
              <w:bottom w:val="single" w:sz="4" w:space="0" w:color="auto"/>
            </w:tcBorders>
          </w:tcPr>
          <w:p w14:paraId="5632E611" w14:textId="77777777" w:rsidR="002B15D1" w:rsidRPr="000F424D" w:rsidRDefault="002B15D1" w:rsidP="00A44835">
            <w:pPr>
              <w:jc w:val="center"/>
              <w:rPr>
                <w:rFonts w:cs="Times New Roman"/>
                <w:noProof/>
                <w:lang w:val="id-ID"/>
              </w:rPr>
            </w:pPr>
            <w:r w:rsidRPr="000F424D">
              <w:rPr>
                <w:rFonts w:cs="Times New Roman"/>
                <w:noProof/>
                <w:lang w:val="id-ID"/>
              </w:rPr>
              <w:t>N</w:t>
            </w:r>
            <w:r>
              <w:rPr>
                <w:rFonts w:cs="Times New Roman"/>
                <w:noProof/>
                <w:lang w:val="id-ID"/>
              </w:rPr>
              <w:t>o</w:t>
            </w:r>
          </w:p>
        </w:tc>
        <w:tc>
          <w:tcPr>
            <w:tcW w:w="2977" w:type="dxa"/>
            <w:tcBorders>
              <w:bottom w:val="single" w:sz="4" w:space="0" w:color="auto"/>
            </w:tcBorders>
          </w:tcPr>
          <w:p w14:paraId="79B10253" w14:textId="77777777" w:rsidR="002B15D1" w:rsidRPr="000F424D" w:rsidRDefault="002B15D1" w:rsidP="00A44835">
            <w:pPr>
              <w:jc w:val="both"/>
              <w:rPr>
                <w:rFonts w:cs="Times New Roman"/>
                <w:noProof/>
                <w:lang w:val="id-ID"/>
              </w:rPr>
            </w:pPr>
            <w:r>
              <w:rPr>
                <w:rFonts w:cs="Times New Roman"/>
                <w:noProof/>
                <w:lang w:val="id-ID"/>
              </w:rPr>
              <w:t>Pernyataan</w:t>
            </w:r>
          </w:p>
        </w:tc>
        <w:tc>
          <w:tcPr>
            <w:tcW w:w="5477" w:type="dxa"/>
            <w:tcBorders>
              <w:bottom w:val="single" w:sz="4" w:space="0" w:color="auto"/>
            </w:tcBorders>
          </w:tcPr>
          <w:p w14:paraId="16B3166D" w14:textId="77777777" w:rsidR="002B15D1" w:rsidRPr="000F424D" w:rsidRDefault="002B15D1" w:rsidP="00A44835">
            <w:pPr>
              <w:jc w:val="both"/>
              <w:rPr>
                <w:rFonts w:cs="Times New Roman"/>
                <w:noProof/>
                <w:lang w:val="id-ID"/>
              </w:rPr>
            </w:pPr>
            <w:r>
              <w:rPr>
                <w:rFonts w:cs="Times New Roman"/>
                <w:noProof/>
                <w:lang w:val="id-ID"/>
              </w:rPr>
              <w:t>Tanggapan Responden</w:t>
            </w:r>
          </w:p>
        </w:tc>
      </w:tr>
      <w:tr w:rsidR="002B15D1" w:rsidRPr="000F424D" w14:paraId="258E51A9" w14:textId="77777777" w:rsidTr="00A44835">
        <w:tc>
          <w:tcPr>
            <w:tcW w:w="562" w:type="dxa"/>
            <w:tcBorders>
              <w:right w:val="nil"/>
            </w:tcBorders>
          </w:tcPr>
          <w:p w14:paraId="3A83D647" w14:textId="77777777" w:rsidR="002B15D1" w:rsidRPr="000F424D" w:rsidRDefault="002B15D1" w:rsidP="00A44835">
            <w:pPr>
              <w:jc w:val="center"/>
              <w:rPr>
                <w:rFonts w:cs="Times New Roman"/>
                <w:noProof/>
              </w:rPr>
            </w:pPr>
          </w:p>
        </w:tc>
        <w:tc>
          <w:tcPr>
            <w:tcW w:w="2977" w:type="dxa"/>
            <w:tcBorders>
              <w:left w:val="nil"/>
              <w:right w:val="nil"/>
            </w:tcBorders>
          </w:tcPr>
          <w:p w14:paraId="6EC03B54" w14:textId="77777777" w:rsidR="002B15D1" w:rsidRPr="000F424D" w:rsidRDefault="002B15D1" w:rsidP="00A44835">
            <w:pPr>
              <w:jc w:val="both"/>
              <w:rPr>
                <w:rFonts w:cs="Times New Roman"/>
                <w:b/>
                <w:bCs/>
                <w:noProof/>
                <w:lang w:val="id-ID"/>
              </w:rPr>
            </w:pPr>
            <w:r>
              <w:rPr>
                <w:rFonts w:cs="Times New Roman"/>
                <w:b/>
                <w:bCs/>
                <w:noProof/>
                <w:lang w:val="id-ID"/>
              </w:rPr>
              <w:t>Target</w:t>
            </w:r>
          </w:p>
        </w:tc>
        <w:tc>
          <w:tcPr>
            <w:tcW w:w="5477" w:type="dxa"/>
            <w:tcBorders>
              <w:left w:val="nil"/>
            </w:tcBorders>
          </w:tcPr>
          <w:p w14:paraId="5FB1080A" w14:textId="77777777" w:rsidR="002B15D1" w:rsidRPr="000F424D" w:rsidRDefault="002B15D1" w:rsidP="00A44835">
            <w:pPr>
              <w:jc w:val="both"/>
              <w:rPr>
                <w:rFonts w:cs="Times New Roman"/>
                <w:noProof/>
              </w:rPr>
            </w:pPr>
          </w:p>
        </w:tc>
      </w:tr>
      <w:tr w:rsidR="002B15D1" w:rsidRPr="000F424D" w14:paraId="6125292F" w14:textId="77777777" w:rsidTr="00A44835">
        <w:tc>
          <w:tcPr>
            <w:tcW w:w="562" w:type="dxa"/>
          </w:tcPr>
          <w:p w14:paraId="5FDF74B1" w14:textId="77777777" w:rsidR="002B15D1" w:rsidRPr="000F424D" w:rsidRDefault="002B15D1" w:rsidP="00A44835">
            <w:pPr>
              <w:jc w:val="center"/>
              <w:rPr>
                <w:rFonts w:cs="Times New Roman"/>
                <w:noProof/>
                <w:lang w:val="id-ID"/>
              </w:rPr>
            </w:pPr>
            <w:r w:rsidRPr="000F424D">
              <w:rPr>
                <w:rFonts w:cs="Times New Roman"/>
                <w:noProof/>
                <w:lang w:val="id-ID"/>
              </w:rPr>
              <w:t>1</w:t>
            </w:r>
          </w:p>
        </w:tc>
        <w:tc>
          <w:tcPr>
            <w:tcW w:w="2977" w:type="dxa"/>
          </w:tcPr>
          <w:p w14:paraId="1A8CA243" w14:textId="77777777" w:rsidR="002B15D1" w:rsidRPr="000F424D" w:rsidRDefault="002B15D1" w:rsidP="00A44835">
            <w:pPr>
              <w:jc w:val="both"/>
              <w:rPr>
                <w:rFonts w:cs="Times New Roman"/>
                <w:noProof/>
                <w:lang w:val="id-ID"/>
              </w:rPr>
            </w:pPr>
            <w:r w:rsidRPr="009E5FEC">
              <w:rPr>
                <w:rFonts w:cs="Times New Roman"/>
                <w:noProof/>
                <w:lang w:val="id-ID"/>
              </w:rPr>
              <w:t>Target yang harus saya capai dalam pekerjaan dapat terpenuhi</w:t>
            </w:r>
          </w:p>
        </w:tc>
        <w:tc>
          <w:tcPr>
            <w:tcW w:w="5477" w:type="dxa"/>
          </w:tcPr>
          <w:p w14:paraId="2039B6C3" w14:textId="77777777" w:rsidR="002B15D1" w:rsidRPr="000F424D" w:rsidRDefault="002B15D1" w:rsidP="00A44835">
            <w:pPr>
              <w:jc w:val="both"/>
              <w:rPr>
                <w:rFonts w:cs="Times New Roman"/>
                <w:noProof/>
                <w:lang w:val="id-ID"/>
              </w:rPr>
            </w:pPr>
            <w:r w:rsidRPr="005478A0">
              <w:rPr>
                <w:rFonts w:cs="Times New Roman"/>
                <w:noProof/>
                <w:lang w:val="id-ID"/>
              </w:rPr>
              <w:t>Saya mengupayakan target yang harus saya capai, dapat saya penuhi. Tetapi saya meminta ijin kepada atasan apabila ada kendala yang menyebabkan target saya  tidak dapat terpenuhi dengan optimal, karena dikhawatirkan jika dipaksakan akan menghambat pekerjaan saya berikutnya.</w:t>
            </w:r>
          </w:p>
        </w:tc>
      </w:tr>
      <w:tr w:rsidR="002B15D1" w:rsidRPr="000F424D" w14:paraId="0C32EDDB" w14:textId="77777777" w:rsidTr="00A44835">
        <w:tc>
          <w:tcPr>
            <w:tcW w:w="562" w:type="dxa"/>
            <w:tcBorders>
              <w:bottom w:val="single" w:sz="4" w:space="0" w:color="auto"/>
            </w:tcBorders>
          </w:tcPr>
          <w:p w14:paraId="69A9E1D0" w14:textId="77777777" w:rsidR="002B15D1" w:rsidRPr="000F424D" w:rsidRDefault="002B15D1" w:rsidP="00A44835">
            <w:pPr>
              <w:jc w:val="center"/>
              <w:rPr>
                <w:rFonts w:cs="Times New Roman"/>
                <w:noProof/>
                <w:lang w:val="id-ID"/>
              </w:rPr>
            </w:pPr>
            <w:r w:rsidRPr="000F424D">
              <w:rPr>
                <w:rFonts w:cs="Times New Roman"/>
                <w:noProof/>
                <w:lang w:val="id-ID"/>
              </w:rPr>
              <w:t>2</w:t>
            </w:r>
          </w:p>
        </w:tc>
        <w:tc>
          <w:tcPr>
            <w:tcW w:w="2977" w:type="dxa"/>
            <w:tcBorders>
              <w:bottom w:val="single" w:sz="4" w:space="0" w:color="auto"/>
            </w:tcBorders>
          </w:tcPr>
          <w:p w14:paraId="3548DE6D" w14:textId="77777777" w:rsidR="002B15D1" w:rsidRPr="000F424D" w:rsidRDefault="002B15D1" w:rsidP="00A44835">
            <w:pPr>
              <w:jc w:val="both"/>
              <w:rPr>
                <w:rFonts w:cs="Times New Roman"/>
                <w:noProof/>
                <w:lang w:val="id-ID"/>
              </w:rPr>
            </w:pPr>
            <w:r w:rsidRPr="009E5FEC">
              <w:rPr>
                <w:rFonts w:cs="Times New Roman"/>
                <w:noProof/>
                <w:lang w:val="id-ID"/>
              </w:rPr>
              <w:t>Saya mengerjakan banyak pekerjaan setiap harinya yang harus segera diselesaikan</w:t>
            </w:r>
          </w:p>
        </w:tc>
        <w:tc>
          <w:tcPr>
            <w:tcW w:w="5477" w:type="dxa"/>
            <w:tcBorders>
              <w:bottom w:val="single" w:sz="4" w:space="0" w:color="auto"/>
            </w:tcBorders>
          </w:tcPr>
          <w:p w14:paraId="4789CAB9" w14:textId="77777777" w:rsidR="002B15D1" w:rsidRPr="000F424D" w:rsidRDefault="002B15D1" w:rsidP="00A44835">
            <w:pPr>
              <w:jc w:val="both"/>
              <w:rPr>
                <w:rFonts w:cs="Times New Roman"/>
                <w:noProof/>
                <w:lang w:val="id-ID"/>
              </w:rPr>
            </w:pPr>
            <w:r w:rsidRPr="005478A0">
              <w:rPr>
                <w:rFonts w:cs="Times New Roman"/>
                <w:noProof/>
                <w:lang w:val="id-ID"/>
              </w:rPr>
              <w:t>Pekerjaan saya tidak selalu banyak setiap harinya, ada kalanya pekerjaan saya tidak banyak di waktu-waktu tertentu.</w:t>
            </w:r>
          </w:p>
        </w:tc>
      </w:tr>
      <w:tr w:rsidR="002B15D1" w:rsidRPr="000F424D" w14:paraId="61B56E12" w14:textId="77777777" w:rsidTr="00A44835">
        <w:tc>
          <w:tcPr>
            <w:tcW w:w="562" w:type="dxa"/>
            <w:tcBorders>
              <w:right w:val="nil"/>
            </w:tcBorders>
          </w:tcPr>
          <w:p w14:paraId="18DBAB73" w14:textId="77777777" w:rsidR="002B15D1" w:rsidRPr="000F424D" w:rsidRDefault="002B15D1" w:rsidP="00A44835">
            <w:pPr>
              <w:jc w:val="center"/>
              <w:rPr>
                <w:rFonts w:cs="Times New Roman"/>
                <w:noProof/>
              </w:rPr>
            </w:pPr>
          </w:p>
        </w:tc>
        <w:tc>
          <w:tcPr>
            <w:tcW w:w="2977" w:type="dxa"/>
            <w:tcBorders>
              <w:left w:val="nil"/>
              <w:right w:val="nil"/>
            </w:tcBorders>
          </w:tcPr>
          <w:p w14:paraId="3E4D19CB" w14:textId="77777777" w:rsidR="002B15D1" w:rsidRPr="000F424D" w:rsidRDefault="002B15D1" w:rsidP="00A44835">
            <w:pPr>
              <w:jc w:val="both"/>
              <w:rPr>
                <w:rFonts w:cs="Times New Roman"/>
                <w:b/>
                <w:bCs/>
                <w:noProof/>
                <w:lang w:val="id-ID"/>
              </w:rPr>
            </w:pPr>
            <w:r>
              <w:rPr>
                <w:rFonts w:cs="Times New Roman"/>
                <w:b/>
                <w:bCs/>
                <w:noProof/>
                <w:lang w:val="id-ID"/>
              </w:rPr>
              <w:t>Kondisi Pekerjaan</w:t>
            </w:r>
          </w:p>
        </w:tc>
        <w:tc>
          <w:tcPr>
            <w:tcW w:w="5477" w:type="dxa"/>
            <w:tcBorders>
              <w:left w:val="nil"/>
            </w:tcBorders>
          </w:tcPr>
          <w:p w14:paraId="2EE3515F" w14:textId="77777777" w:rsidR="002B15D1" w:rsidRPr="000F424D" w:rsidRDefault="002B15D1" w:rsidP="00A44835">
            <w:pPr>
              <w:jc w:val="both"/>
              <w:rPr>
                <w:rFonts w:cs="Times New Roman"/>
                <w:noProof/>
              </w:rPr>
            </w:pPr>
          </w:p>
        </w:tc>
      </w:tr>
      <w:tr w:rsidR="002B15D1" w:rsidRPr="000F424D" w14:paraId="1B2ED462" w14:textId="77777777" w:rsidTr="00A44835">
        <w:tc>
          <w:tcPr>
            <w:tcW w:w="562" w:type="dxa"/>
          </w:tcPr>
          <w:p w14:paraId="084C8A19" w14:textId="77777777" w:rsidR="002B15D1" w:rsidRPr="000F424D" w:rsidRDefault="002B15D1" w:rsidP="00A44835">
            <w:pPr>
              <w:jc w:val="center"/>
              <w:rPr>
                <w:rFonts w:cs="Times New Roman"/>
                <w:noProof/>
                <w:lang w:val="id-ID"/>
              </w:rPr>
            </w:pPr>
            <w:r w:rsidRPr="000F424D">
              <w:rPr>
                <w:rFonts w:cs="Times New Roman"/>
                <w:noProof/>
                <w:lang w:val="id-ID"/>
              </w:rPr>
              <w:t>3</w:t>
            </w:r>
          </w:p>
        </w:tc>
        <w:tc>
          <w:tcPr>
            <w:tcW w:w="2977" w:type="dxa"/>
          </w:tcPr>
          <w:p w14:paraId="7B5AA796" w14:textId="77777777" w:rsidR="002B15D1" w:rsidRPr="000F424D" w:rsidRDefault="002B15D1" w:rsidP="00A44835">
            <w:pPr>
              <w:jc w:val="both"/>
              <w:rPr>
                <w:rFonts w:cs="Times New Roman"/>
                <w:noProof/>
                <w:lang w:val="id-ID"/>
              </w:rPr>
            </w:pPr>
            <w:r w:rsidRPr="009E5FEC">
              <w:rPr>
                <w:rFonts w:cs="Times New Roman"/>
                <w:noProof/>
                <w:lang w:val="id-ID"/>
              </w:rPr>
              <w:t>Saya dapat menyelesaikan pekerjaan dengan tingkat kesulitan yang tinggi</w:t>
            </w:r>
          </w:p>
        </w:tc>
        <w:tc>
          <w:tcPr>
            <w:tcW w:w="5477" w:type="dxa"/>
          </w:tcPr>
          <w:p w14:paraId="5FDC22C5" w14:textId="77777777" w:rsidR="002B15D1" w:rsidRPr="000F424D" w:rsidRDefault="002B15D1" w:rsidP="00A44835">
            <w:pPr>
              <w:jc w:val="both"/>
              <w:rPr>
                <w:rFonts w:cs="Times New Roman"/>
                <w:noProof/>
                <w:lang w:val="id-ID"/>
              </w:rPr>
            </w:pPr>
            <w:r w:rsidRPr="005478A0">
              <w:rPr>
                <w:rFonts w:cs="Times New Roman"/>
                <w:noProof/>
                <w:lang w:val="id-ID"/>
              </w:rPr>
              <w:t>Saya selalu tertantang apabila mendapatkan pekerjaan dengan tingkat kesulitan yang tinggi. tetapi terkadang saya tidak dapat menyelesaikannya secara optimal dan bahkan menyita waktu saya untuk mengerjakan pekerjaan saya yang lain yang menjadi terhambat karena saya membutuhkan waktu untuk menyelesaikan pekerjaan dengan tingkat kesulitan yang tinggi tersebut, maka terkadang saya menyampaikan kepada pimpinan bahwa saya tidak bisa mengerjakan pekerjaan tersebut sendirian atau bahkan saya memohon agar pekerjaan tersebut untuk diberikan kepada pegawai lain, karena dikhawatirkan ketidakmampuan saya menghambat pekerjaan tersebut.</w:t>
            </w:r>
          </w:p>
        </w:tc>
      </w:tr>
      <w:tr w:rsidR="002B15D1" w:rsidRPr="000F424D" w14:paraId="11444151" w14:textId="77777777" w:rsidTr="00A44835">
        <w:tc>
          <w:tcPr>
            <w:tcW w:w="562" w:type="dxa"/>
            <w:tcBorders>
              <w:bottom w:val="single" w:sz="4" w:space="0" w:color="auto"/>
            </w:tcBorders>
          </w:tcPr>
          <w:p w14:paraId="6E966DE5" w14:textId="77777777" w:rsidR="002B15D1" w:rsidRPr="000F424D" w:rsidRDefault="002B15D1" w:rsidP="00A44835">
            <w:pPr>
              <w:jc w:val="center"/>
              <w:rPr>
                <w:rFonts w:cs="Times New Roman"/>
                <w:noProof/>
                <w:lang w:val="id-ID"/>
              </w:rPr>
            </w:pPr>
            <w:r w:rsidRPr="000F424D">
              <w:rPr>
                <w:rFonts w:cs="Times New Roman"/>
                <w:noProof/>
                <w:lang w:val="id-ID"/>
              </w:rPr>
              <w:t>4</w:t>
            </w:r>
          </w:p>
        </w:tc>
        <w:tc>
          <w:tcPr>
            <w:tcW w:w="2977" w:type="dxa"/>
            <w:tcBorders>
              <w:bottom w:val="single" w:sz="4" w:space="0" w:color="auto"/>
            </w:tcBorders>
          </w:tcPr>
          <w:p w14:paraId="1C02D02C" w14:textId="77777777" w:rsidR="002B15D1" w:rsidRPr="000F424D" w:rsidRDefault="002B15D1" w:rsidP="00A44835">
            <w:pPr>
              <w:jc w:val="both"/>
              <w:rPr>
                <w:rFonts w:cs="Times New Roman"/>
                <w:noProof/>
                <w:lang w:val="id-ID"/>
              </w:rPr>
            </w:pPr>
            <w:r w:rsidRPr="009E5FEC">
              <w:rPr>
                <w:rFonts w:cs="Times New Roman"/>
                <w:noProof/>
                <w:lang w:val="id-ID"/>
              </w:rPr>
              <w:t>Saya bisa menyelesaikan tugas di luar jam kerja</w:t>
            </w:r>
          </w:p>
        </w:tc>
        <w:tc>
          <w:tcPr>
            <w:tcW w:w="5477" w:type="dxa"/>
            <w:tcBorders>
              <w:bottom w:val="single" w:sz="4" w:space="0" w:color="auto"/>
            </w:tcBorders>
          </w:tcPr>
          <w:p w14:paraId="32F8E3B4" w14:textId="77777777" w:rsidR="002B15D1" w:rsidRPr="000F424D" w:rsidRDefault="002B15D1" w:rsidP="00A44835">
            <w:pPr>
              <w:jc w:val="both"/>
              <w:rPr>
                <w:rFonts w:cs="Times New Roman"/>
                <w:noProof/>
                <w:lang w:val="id-ID"/>
              </w:rPr>
            </w:pPr>
            <w:r w:rsidRPr="005478A0">
              <w:rPr>
                <w:rFonts w:cs="Times New Roman"/>
                <w:noProof/>
                <w:lang w:val="id-ID"/>
              </w:rPr>
              <w:t>Ada kalanya saya sanggup menyelesaikan tugas diluar jam kerja apabila mendesak, namun saya upayakan untuk bekerja sesuai waktu yang ditentukan pada jam kerja, karena saya juga membutuhkan waktu untuk mengerjakan kegiatan saya bersama keluarga yang juga menjadi prioritas saya.</w:t>
            </w:r>
          </w:p>
        </w:tc>
      </w:tr>
      <w:tr w:rsidR="002B15D1" w:rsidRPr="000F424D" w14:paraId="0B0E9FF6" w14:textId="77777777" w:rsidTr="00A44835">
        <w:tc>
          <w:tcPr>
            <w:tcW w:w="562" w:type="dxa"/>
            <w:tcBorders>
              <w:right w:val="nil"/>
            </w:tcBorders>
          </w:tcPr>
          <w:p w14:paraId="028A7A80" w14:textId="77777777" w:rsidR="002B15D1" w:rsidRPr="000F424D" w:rsidRDefault="002B15D1" w:rsidP="00A44835">
            <w:pPr>
              <w:jc w:val="center"/>
              <w:rPr>
                <w:rFonts w:cs="Times New Roman"/>
                <w:noProof/>
              </w:rPr>
            </w:pPr>
          </w:p>
        </w:tc>
        <w:tc>
          <w:tcPr>
            <w:tcW w:w="2977" w:type="dxa"/>
            <w:tcBorders>
              <w:left w:val="nil"/>
              <w:right w:val="nil"/>
            </w:tcBorders>
          </w:tcPr>
          <w:p w14:paraId="158A2B36" w14:textId="77777777" w:rsidR="002B15D1" w:rsidRPr="000F424D" w:rsidRDefault="002B15D1" w:rsidP="00A44835">
            <w:pPr>
              <w:jc w:val="both"/>
              <w:rPr>
                <w:rFonts w:cs="Times New Roman"/>
                <w:b/>
                <w:bCs/>
                <w:noProof/>
                <w:lang w:val="id-ID"/>
              </w:rPr>
            </w:pPr>
            <w:r>
              <w:rPr>
                <w:rFonts w:cs="Times New Roman"/>
                <w:b/>
                <w:bCs/>
                <w:noProof/>
                <w:lang w:val="id-ID"/>
              </w:rPr>
              <w:t>Standart Pekerjaan</w:t>
            </w:r>
          </w:p>
        </w:tc>
        <w:tc>
          <w:tcPr>
            <w:tcW w:w="5477" w:type="dxa"/>
            <w:tcBorders>
              <w:left w:val="nil"/>
            </w:tcBorders>
          </w:tcPr>
          <w:p w14:paraId="70A87E9F" w14:textId="77777777" w:rsidR="002B15D1" w:rsidRPr="000F424D" w:rsidRDefault="002B15D1" w:rsidP="00A44835">
            <w:pPr>
              <w:jc w:val="both"/>
              <w:rPr>
                <w:rFonts w:cs="Times New Roman"/>
                <w:noProof/>
              </w:rPr>
            </w:pPr>
          </w:p>
        </w:tc>
      </w:tr>
      <w:tr w:rsidR="002B15D1" w:rsidRPr="000F424D" w14:paraId="7F220025" w14:textId="77777777" w:rsidTr="00A44835">
        <w:tc>
          <w:tcPr>
            <w:tcW w:w="562" w:type="dxa"/>
          </w:tcPr>
          <w:p w14:paraId="4B1B6021" w14:textId="77777777" w:rsidR="002B15D1" w:rsidRPr="000F424D" w:rsidRDefault="002B15D1" w:rsidP="00A44835">
            <w:pPr>
              <w:jc w:val="center"/>
              <w:rPr>
                <w:rFonts w:cs="Times New Roman"/>
                <w:noProof/>
                <w:lang w:val="id-ID"/>
              </w:rPr>
            </w:pPr>
            <w:r>
              <w:rPr>
                <w:rFonts w:cs="Times New Roman"/>
                <w:noProof/>
                <w:lang w:val="id-ID"/>
              </w:rPr>
              <w:t>5</w:t>
            </w:r>
          </w:p>
        </w:tc>
        <w:tc>
          <w:tcPr>
            <w:tcW w:w="2977" w:type="dxa"/>
          </w:tcPr>
          <w:p w14:paraId="7443C1EE" w14:textId="77777777" w:rsidR="002B15D1" w:rsidRPr="000F424D" w:rsidRDefault="002B15D1" w:rsidP="00A44835">
            <w:pPr>
              <w:jc w:val="both"/>
              <w:rPr>
                <w:rFonts w:cs="Times New Roman"/>
                <w:noProof/>
              </w:rPr>
            </w:pPr>
            <w:r w:rsidRPr="009E5FEC">
              <w:rPr>
                <w:rFonts w:cs="Times New Roman"/>
                <w:noProof/>
                <w:lang w:val="id-ID"/>
              </w:rPr>
              <w:t>Saya mampu menyelesaikan pekerjaan sesuai dengan standar kerja yang telah ditetapkan</w:t>
            </w:r>
          </w:p>
        </w:tc>
        <w:tc>
          <w:tcPr>
            <w:tcW w:w="5477" w:type="dxa"/>
          </w:tcPr>
          <w:p w14:paraId="6673AF89" w14:textId="77777777" w:rsidR="002B15D1" w:rsidRPr="000F424D" w:rsidRDefault="002B15D1" w:rsidP="00A44835">
            <w:pPr>
              <w:jc w:val="both"/>
              <w:rPr>
                <w:rFonts w:cs="Times New Roman"/>
                <w:noProof/>
                <w:lang w:val="id-ID"/>
              </w:rPr>
            </w:pPr>
            <w:r w:rsidRPr="005478A0">
              <w:rPr>
                <w:rFonts w:cs="Times New Roman"/>
                <w:noProof/>
                <w:lang w:val="id-ID"/>
              </w:rPr>
              <w:t>Saya upayakan saya mampu menyelesaikan pekerjaan sesuai dengan standar kerja yang telah ditetapkan, namun terkadang ada beberapa kendala diluar dugaan yang mengganggu saya dalam menyelesaikan pekerjaan tersebut.</w:t>
            </w:r>
          </w:p>
        </w:tc>
      </w:tr>
    </w:tbl>
    <w:p w14:paraId="566C826D" w14:textId="7977984A" w:rsidR="002B15D1" w:rsidRDefault="002B15D1" w:rsidP="002B15D1">
      <w:pPr>
        <w:jc w:val="both"/>
        <w:rPr>
          <w:rFonts w:cs="Times New Roman"/>
          <w:noProof/>
        </w:rPr>
      </w:pPr>
    </w:p>
    <w:p w14:paraId="7C1A48A3" w14:textId="17619BDD" w:rsidR="002B15D1" w:rsidRDefault="002B15D1" w:rsidP="002B15D1">
      <w:pPr>
        <w:jc w:val="both"/>
        <w:rPr>
          <w:rFonts w:cs="Times New Roman"/>
          <w:noProof/>
        </w:rPr>
      </w:pPr>
    </w:p>
    <w:p w14:paraId="16A53080" w14:textId="5A424F5A" w:rsidR="002B15D1" w:rsidRDefault="002B15D1" w:rsidP="002B15D1">
      <w:pPr>
        <w:jc w:val="both"/>
        <w:rPr>
          <w:rFonts w:cs="Times New Roman"/>
          <w:noProof/>
        </w:rPr>
      </w:pPr>
    </w:p>
    <w:p w14:paraId="3CEB1A05" w14:textId="77777777" w:rsidR="002B15D1" w:rsidRDefault="002B15D1" w:rsidP="002B15D1">
      <w:pPr>
        <w:jc w:val="both"/>
        <w:rPr>
          <w:rFonts w:cs="Times New Roman"/>
          <w:noProof/>
        </w:rPr>
      </w:pPr>
    </w:p>
    <w:p w14:paraId="1BD47A86" w14:textId="77777777" w:rsidR="002B15D1" w:rsidRPr="00B35B3F" w:rsidRDefault="002B15D1" w:rsidP="002B15D1">
      <w:pPr>
        <w:jc w:val="both"/>
        <w:rPr>
          <w:rFonts w:cs="Times New Roman"/>
          <w:b/>
          <w:bCs/>
        </w:rPr>
      </w:pPr>
      <w:r>
        <w:rPr>
          <w:rFonts w:cs="Times New Roman"/>
          <w:b/>
          <w:bCs/>
        </w:rPr>
        <w:lastRenderedPageBreak/>
        <w:t>VARIABEL STRES KERJA</w:t>
      </w:r>
    </w:p>
    <w:tbl>
      <w:tblPr>
        <w:tblStyle w:val="TableGrid"/>
        <w:tblW w:w="0" w:type="auto"/>
        <w:tblLook w:val="04A0" w:firstRow="1" w:lastRow="0" w:firstColumn="1" w:lastColumn="0" w:noHBand="0" w:noVBand="1"/>
      </w:tblPr>
      <w:tblGrid>
        <w:gridCol w:w="551"/>
        <w:gridCol w:w="2698"/>
        <w:gridCol w:w="4678"/>
      </w:tblGrid>
      <w:tr w:rsidR="002B15D1" w:rsidRPr="000F424D" w14:paraId="1C6A4345" w14:textId="77777777" w:rsidTr="00A44835">
        <w:tc>
          <w:tcPr>
            <w:tcW w:w="562" w:type="dxa"/>
            <w:tcBorders>
              <w:bottom w:val="single" w:sz="4" w:space="0" w:color="auto"/>
            </w:tcBorders>
          </w:tcPr>
          <w:p w14:paraId="416D21E0" w14:textId="77777777" w:rsidR="002B15D1" w:rsidRPr="000F424D" w:rsidRDefault="002B15D1" w:rsidP="00A44835">
            <w:pPr>
              <w:jc w:val="center"/>
              <w:rPr>
                <w:rFonts w:cs="Times New Roman"/>
                <w:noProof/>
                <w:lang w:val="id-ID"/>
              </w:rPr>
            </w:pPr>
            <w:r w:rsidRPr="000F424D">
              <w:rPr>
                <w:rFonts w:cs="Times New Roman"/>
                <w:noProof/>
                <w:lang w:val="id-ID"/>
              </w:rPr>
              <w:t>N</w:t>
            </w:r>
            <w:r>
              <w:rPr>
                <w:rFonts w:cs="Times New Roman"/>
                <w:noProof/>
                <w:lang w:val="id-ID"/>
              </w:rPr>
              <w:t>o</w:t>
            </w:r>
          </w:p>
        </w:tc>
        <w:tc>
          <w:tcPr>
            <w:tcW w:w="2977" w:type="dxa"/>
            <w:tcBorders>
              <w:bottom w:val="single" w:sz="4" w:space="0" w:color="auto"/>
            </w:tcBorders>
          </w:tcPr>
          <w:p w14:paraId="12B954E3" w14:textId="77777777" w:rsidR="002B15D1" w:rsidRPr="000F424D" w:rsidRDefault="002B15D1" w:rsidP="00A44835">
            <w:pPr>
              <w:jc w:val="both"/>
              <w:rPr>
                <w:rFonts w:cs="Times New Roman"/>
                <w:noProof/>
                <w:lang w:val="id-ID"/>
              </w:rPr>
            </w:pPr>
            <w:r>
              <w:rPr>
                <w:rFonts w:cs="Times New Roman"/>
                <w:noProof/>
                <w:lang w:val="id-ID"/>
              </w:rPr>
              <w:t>Pernyataan</w:t>
            </w:r>
          </w:p>
        </w:tc>
        <w:tc>
          <w:tcPr>
            <w:tcW w:w="5477" w:type="dxa"/>
            <w:tcBorders>
              <w:bottom w:val="single" w:sz="4" w:space="0" w:color="auto"/>
            </w:tcBorders>
          </w:tcPr>
          <w:p w14:paraId="6AFA3904" w14:textId="77777777" w:rsidR="002B15D1" w:rsidRPr="000F424D" w:rsidRDefault="002B15D1" w:rsidP="00A44835">
            <w:pPr>
              <w:jc w:val="both"/>
              <w:rPr>
                <w:rFonts w:cs="Times New Roman"/>
                <w:noProof/>
                <w:lang w:val="id-ID"/>
              </w:rPr>
            </w:pPr>
            <w:r>
              <w:rPr>
                <w:rFonts w:cs="Times New Roman"/>
                <w:noProof/>
                <w:lang w:val="id-ID"/>
              </w:rPr>
              <w:t>Tanggapan Responden</w:t>
            </w:r>
          </w:p>
        </w:tc>
      </w:tr>
      <w:tr w:rsidR="002B15D1" w:rsidRPr="000F424D" w14:paraId="15908DF9" w14:textId="77777777" w:rsidTr="00A44835">
        <w:tc>
          <w:tcPr>
            <w:tcW w:w="562" w:type="dxa"/>
            <w:tcBorders>
              <w:right w:val="nil"/>
            </w:tcBorders>
          </w:tcPr>
          <w:p w14:paraId="33A36870" w14:textId="77777777" w:rsidR="002B15D1" w:rsidRPr="000F424D" w:rsidRDefault="002B15D1" w:rsidP="00A44835">
            <w:pPr>
              <w:jc w:val="center"/>
              <w:rPr>
                <w:rFonts w:cs="Times New Roman"/>
                <w:noProof/>
              </w:rPr>
            </w:pPr>
          </w:p>
        </w:tc>
        <w:tc>
          <w:tcPr>
            <w:tcW w:w="2977" w:type="dxa"/>
            <w:tcBorders>
              <w:left w:val="nil"/>
              <w:right w:val="nil"/>
            </w:tcBorders>
          </w:tcPr>
          <w:p w14:paraId="1EEA5746" w14:textId="77777777" w:rsidR="002B15D1" w:rsidRPr="000F424D" w:rsidRDefault="002B15D1" w:rsidP="00A44835">
            <w:pPr>
              <w:jc w:val="both"/>
              <w:rPr>
                <w:rFonts w:cs="Times New Roman"/>
                <w:b/>
                <w:bCs/>
                <w:noProof/>
                <w:lang w:val="id-ID"/>
              </w:rPr>
            </w:pPr>
            <w:r>
              <w:rPr>
                <w:rFonts w:cs="Times New Roman"/>
                <w:b/>
                <w:bCs/>
                <w:noProof/>
                <w:lang w:val="id-ID"/>
              </w:rPr>
              <w:t>Lingkungan</w:t>
            </w:r>
          </w:p>
        </w:tc>
        <w:tc>
          <w:tcPr>
            <w:tcW w:w="5477" w:type="dxa"/>
            <w:tcBorders>
              <w:left w:val="nil"/>
            </w:tcBorders>
          </w:tcPr>
          <w:p w14:paraId="1F22CFF4" w14:textId="77777777" w:rsidR="002B15D1" w:rsidRPr="000F424D" w:rsidRDefault="002B15D1" w:rsidP="00A44835">
            <w:pPr>
              <w:jc w:val="both"/>
              <w:rPr>
                <w:rFonts w:cs="Times New Roman"/>
                <w:noProof/>
              </w:rPr>
            </w:pPr>
          </w:p>
        </w:tc>
      </w:tr>
      <w:tr w:rsidR="002B15D1" w:rsidRPr="000F424D" w14:paraId="039337BD" w14:textId="77777777" w:rsidTr="00A44835">
        <w:tc>
          <w:tcPr>
            <w:tcW w:w="562" w:type="dxa"/>
          </w:tcPr>
          <w:p w14:paraId="65A34420" w14:textId="77777777" w:rsidR="002B15D1" w:rsidRPr="000F424D" w:rsidRDefault="002B15D1" w:rsidP="00A44835">
            <w:pPr>
              <w:jc w:val="center"/>
              <w:rPr>
                <w:rFonts w:cs="Times New Roman"/>
                <w:noProof/>
                <w:lang w:val="id-ID"/>
              </w:rPr>
            </w:pPr>
            <w:r w:rsidRPr="000F424D">
              <w:rPr>
                <w:rFonts w:cs="Times New Roman"/>
                <w:noProof/>
                <w:lang w:val="id-ID"/>
              </w:rPr>
              <w:t>1</w:t>
            </w:r>
          </w:p>
        </w:tc>
        <w:tc>
          <w:tcPr>
            <w:tcW w:w="2977" w:type="dxa"/>
          </w:tcPr>
          <w:p w14:paraId="43796215" w14:textId="77777777" w:rsidR="002B15D1" w:rsidRPr="000F424D" w:rsidRDefault="002B15D1" w:rsidP="00A44835">
            <w:pPr>
              <w:jc w:val="both"/>
              <w:rPr>
                <w:rFonts w:cs="Times New Roman"/>
                <w:noProof/>
                <w:lang w:val="id-ID"/>
              </w:rPr>
            </w:pPr>
            <w:r w:rsidRPr="009E5FEC">
              <w:rPr>
                <w:rFonts w:cs="Times New Roman"/>
                <w:noProof/>
                <w:lang w:val="id-ID"/>
              </w:rPr>
              <w:t>Kebutuhan hidup sehari-hari lebih tinggi daripada penghasilan yang diperoleh</w:t>
            </w:r>
          </w:p>
        </w:tc>
        <w:tc>
          <w:tcPr>
            <w:tcW w:w="5477" w:type="dxa"/>
          </w:tcPr>
          <w:p w14:paraId="22B48D08" w14:textId="77777777" w:rsidR="002B15D1" w:rsidRPr="000F424D" w:rsidRDefault="002B15D1" w:rsidP="00A44835">
            <w:pPr>
              <w:jc w:val="both"/>
              <w:rPr>
                <w:rFonts w:cs="Times New Roman"/>
                <w:noProof/>
                <w:lang w:val="id-ID"/>
              </w:rPr>
            </w:pPr>
            <w:r w:rsidRPr="005478A0">
              <w:rPr>
                <w:rFonts w:cs="Times New Roman"/>
                <w:noProof/>
                <w:lang w:val="id-ID"/>
              </w:rPr>
              <w:t>Kebutuhan saya menyesuaikan gaji yang diterima agar pengeluaran tidak melebihi penghasilan. Untuk beberapa biaya yang besar, akan saya gunakan tabungan pribadi yang sudah dialokasikan sekian persen dari penghasilan yang diterima tiap bulannya.</w:t>
            </w:r>
          </w:p>
        </w:tc>
      </w:tr>
      <w:tr w:rsidR="002B15D1" w:rsidRPr="000F424D" w14:paraId="7482C6A0" w14:textId="77777777" w:rsidTr="00A44835">
        <w:tc>
          <w:tcPr>
            <w:tcW w:w="562" w:type="dxa"/>
            <w:tcBorders>
              <w:bottom w:val="single" w:sz="4" w:space="0" w:color="auto"/>
            </w:tcBorders>
          </w:tcPr>
          <w:p w14:paraId="41CDFA3E" w14:textId="77777777" w:rsidR="002B15D1" w:rsidRPr="000F424D" w:rsidRDefault="002B15D1" w:rsidP="00A44835">
            <w:pPr>
              <w:jc w:val="center"/>
              <w:rPr>
                <w:rFonts w:cs="Times New Roman"/>
                <w:noProof/>
                <w:lang w:val="id-ID"/>
              </w:rPr>
            </w:pPr>
            <w:r w:rsidRPr="000F424D">
              <w:rPr>
                <w:rFonts w:cs="Times New Roman"/>
                <w:noProof/>
                <w:lang w:val="id-ID"/>
              </w:rPr>
              <w:t>2</w:t>
            </w:r>
          </w:p>
        </w:tc>
        <w:tc>
          <w:tcPr>
            <w:tcW w:w="2977" w:type="dxa"/>
            <w:tcBorders>
              <w:bottom w:val="single" w:sz="4" w:space="0" w:color="auto"/>
            </w:tcBorders>
          </w:tcPr>
          <w:p w14:paraId="1605F94A" w14:textId="77777777" w:rsidR="002B15D1" w:rsidRPr="000F424D" w:rsidRDefault="002B15D1" w:rsidP="00A44835">
            <w:pPr>
              <w:jc w:val="both"/>
              <w:rPr>
                <w:rFonts w:cs="Times New Roman"/>
                <w:noProof/>
                <w:lang w:val="id-ID"/>
              </w:rPr>
            </w:pPr>
            <w:r w:rsidRPr="009E5FEC">
              <w:rPr>
                <w:rFonts w:cs="Times New Roman"/>
                <w:noProof/>
                <w:lang w:val="id-ID"/>
              </w:rPr>
              <w:t>Sulit untuk mengikuti teknologi yang berkembang saat ini di dalam menunjang pekerjaan</w:t>
            </w:r>
          </w:p>
        </w:tc>
        <w:tc>
          <w:tcPr>
            <w:tcW w:w="5477" w:type="dxa"/>
            <w:tcBorders>
              <w:bottom w:val="single" w:sz="4" w:space="0" w:color="auto"/>
            </w:tcBorders>
          </w:tcPr>
          <w:p w14:paraId="7E393A69" w14:textId="77777777" w:rsidR="002B15D1" w:rsidRPr="005478A0" w:rsidRDefault="002B15D1" w:rsidP="00A44835">
            <w:pPr>
              <w:jc w:val="both"/>
              <w:rPr>
                <w:rFonts w:cs="Times New Roman"/>
                <w:noProof/>
              </w:rPr>
            </w:pPr>
            <w:r w:rsidRPr="005478A0">
              <w:rPr>
                <w:rFonts w:cs="Times New Roman"/>
                <w:noProof/>
              </w:rPr>
              <w:t>Keterbatasan saya mengikuti teknologi yang berkembang saat ini disebabkan karena keterbatasan komunitas dan waktu yang untuk mengikuti teknologi yang berkembang.</w:t>
            </w:r>
          </w:p>
        </w:tc>
      </w:tr>
      <w:tr w:rsidR="002B15D1" w:rsidRPr="000F424D" w14:paraId="7354573D" w14:textId="77777777" w:rsidTr="00A44835">
        <w:tc>
          <w:tcPr>
            <w:tcW w:w="562" w:type="dxa"/>
            <w:tcBorders>
              <w:right w:val="nil"/>
            </w:tcBorders>
          </w:tcPr>
          <w:p w14:paraId="580AEB53" w14:textId="77777777" w:rsidR="002B15D1" w:rsidRPr="000F424D" w:rsidRDefault="002B15D1" w:rsidP="00A44835">
            <w:pPr>
              <w:jc w:val="center"/>
              <w:rPr>
                <w:rFonts w:cs="Times New Roman"/>
                <w:noProof/>
              </w:rPr>
            </w:pPr>
          </w:p>
        </w:tc>
        <w:tc>
          <w:tcPr>
            <w:tcW w:w="2977" w:type="dxa"/>
            <w:tcBorders>
              <w:left w:val="nil"/>
              <w:right w:val="nil"/>
            </w:tcBorders>
          </w:tcPr>
          <w:p w14:paraId="35F2AB17" w14:textId="77777777" w:rsidR="002B15D1" w:rsidRPr="000F424D" w:rsidRDefault="002B15D1" w:rsidP="00A44835">
            <w:pPr>
              <w:jc w:val="both"/>
              <w:rPr>
                <w:rFonts w:cs="Times New Roman"/>
                <w:b/>
                <w:bCs/>
                <w:noProof/>
                <w:lang w:val="id-ID"/>
              </w:rPr>
            </w:pPr>
            <w:r>
              <w:rPr>
                <w:rFonts w:cs="Times New Roman"/>
                <w:b/>
                <w:bCs/>
                <w:noProof/>
                <w:lang w:val="id-ID"/>
              </w:rPr>
              <w:t>Kondisi Organisasi</w:t>
            </w:r>
          </w:p>
        </w:tc>
        <w:tc>
          <w:tcPr>
            <w:tcW w:w="5477" w:type="dxa"/>
            <w:tcBorders>
              <w:left w:val="nil"/>
            </w:tcBorders>
          </w:tcPr>
          <w:p w14:paraId="399A6653" w14:textId="77777777" w:rsidR="002B15D1" w:rsidRPr="000F424D" w:rsidRDefault="002B15D1" w:rsidP="00A44835">
            <w:pPr>
              <w:jc w:val="both"/>
              <w:rPr>
                <w:rFonts w:cs="Times New Roman"/>
                <w:noProof/>
              </w:rPr>
            </w:pPr>
          </w:p>
        </w:tc>
      </w:tr>
      <w:tr w:rsidR="002B15D1" w:rsidRPr="000F424D" w14:paraId="440EED86" w14:textId="77777777" w:rsidTr="00A44835">
        <w:tc>
          <w:tcPr>
            <w:tcW w:w="562" w:type="dxa"/>
          </w:tcPr>
          <w:p w14:paraId="05A3BE3E" w14:textId="77777777" w:rsidR="002B15D1" w:rsidRPr="000F424D" w:rsidRDefault="002B15D1" w:rsidP="00A44835">
            <w:pPr>
              <w:jc w:val="center"/>
              <w:rPr>
                <w:rFonts w:cs="Times New Roman"/>
                <w:noProof/>
                <w:lang w:val="id-ID"/>
              </w:rPr>
            </w:pPr>
            <w:r w:rsidRPr="000F424D">
              <w:rPr>
                <w:rFonts w:cs="Times New Roman"/>
                <w:noProof/>
                <w:lang w:val="id-ID"/>
              </w:rPr>
              <w:t>3</w:t>
            </w:r>
          </w:p>
        </w:tc>
        <w:tc>
          <w:tcPr>
            <w:tcW w:w="2977" w:type="dxa"/>
          </w:tcPr>
          <w:p w14:paraId="75C60665" w14:textId="77777777" w:rsidR="002B15D1" w:rsidRPr="000F424D" w:rsidRDefault="002B15D1" w:rsidP="00A44835">
            <w:pPr>
              <w:jc w:val="both"/>
              <w:rPr>
                <w:rFonts w:cs="Times New Roman"/>
                <w:noProof/>
                <w:lang w:val="id-ID"/>
              </w:rPr>
            </w:pPr>
            <w:r w:rsidRPr="009E5FEC">
              <w:rPr>
                <w:rFonts w:cs="Times New Roman"/>
                <w:noProof/>
                <w:lang w:val="id-ID"/>
              </w:rPr>
              <w:t xml:space="preserve">Jumlah pekerjaan saya lebih banyak daripada yang dapat ditangani dalam satu hari kerja  </w:t>
            </w:r>
          </w:p>
        </w:tc>
        <w:tc>
          <w:tcPr>
            <w:tcW w:w="5477" w:type="dxa"/>
          </w:tcPr>
          <w:p w14:paraId="48F04189" w14:textId="77777777" w:rsidR="002B15D1" w:rsidRPr="000F424D" w:rsidRDefault="002B15D1" w:rsidP="00A44835">
            <w:pPr>
              <w:jc w:val="both"/>
              <w:rPr>
                <w:rFonts w:cs="Times New Roman"/>
                <w:noProof/>
                <w:lang w:val="id-ID"/>
              </w:rPr>
            </w:pPr>
            <w:r w:rsidRPr="005478A0">
              <w:rPr>
                <w:rFonts w:cs="Times New Roman"/>
                <w:noProof/>
                <w:lang w:val="id-ID"/>
              </w:rPr>
              <w:t>Distribusi pekerjaan yang tidak merata dari atasan membuat saya harus merangkap beberapa pekerjaan</w:t>
            </w:r>
            <w:r>
              <w:rPr>
                <w:rFonts w:cs="Times New Roman"/>
                <w:noProof/>
                <w:lang w:val="id-ID"/>
              </w:rPr>
              <w:t>.</w:t>
            </w:r>
          </w:p>
        </w:tc>
      </w:tr>
      <w:tr w:rsidR="002B15D1" w:rsidRPr="000F424D" w14:paraId="13431FEE" w14:textId="77777777" w:rsidTr="00A44835">
        <w:tc>
          <w:tcPr>
            <w:tcW w:w="562" w:type="dxa"/>
            <w:tcBorders>
              <w:bottom w:val="single" w:sz="4" w:space="0" w:color="auto"/>
            </w:tcBorders>
          </w:tcPr>
          <w:p w14:paraId="0BBB15D5" w14:textId="77777777" w:rsidR="002B15D1" w:rsidRPr="000F424D" w:rsidRDefault="002B15D1" w:rsidP="00A44835">
            <w:pPr>
              <w:jc w:val="center"/>
              <w:rPr>
                <w:rFonts w:cs="Times New Roman"/>
                <w:noProof/>
                <w:lang w:val="id-ID"/>
              </w:rPr>
            </w:pPr>
            <w:r w:rsidRPr="000F424D">
              <w:rPr>
                <w:rFonts w:cs="Times New Roman"/>
                <w:noProof/>
                <w:lang w:val="id-ID"/>
              </w:rPr>
              <w:t>4</w:t>
            </w:r>
          </w:p>
        </w:tc>
        <w:tc>
          <w:tcPr>
            <w:tcW w:w="2977" w:type="dxa"/>
            <w:tcBorders>
              <w:bottom w:val="single" w:sz="4" w:space="0" w:color="auto"/>
            </w:tcBorders>
          </w:tcPr>
          <w:p w14:paraId="2341524A" w14:textId="77777777" w:rsidR="002B15D1" w:rsidRPr="000F424D" w:rsidRDefault="002B15D1" w:rsidP="00A44835">
            <w:pPr>
              <w:jc w:val="both"/>
              <w:rPr>
                <w:rFonts w:cs="Times New Roman"/>
                <w:noProof/>
                <w:lang w:val="id-ID"/>
              </w:rPr>
            </w:pPr>
            <w:r w:rsidRPr="009E5FEC">
              <w:rPr>
                <w:rFonts w:cs="Times New Roman"/>
                <w:noProof/>
                <w:lang w:val="id-ID"/>
              </w:rPr>
              <w:t>Adanya desakan waktu kerja membuat saya kurang maksimal dalam menyelesaikan pekerjaan</w:t>
            </w:r>
          </w:p>
        </w:tc>
        <w:tc>
          <w:tcPr>
            <w:tcW w:w="5477" w:type="dxa"/>
            <w:tcBorders>
              <w:bottom w:val="single" w:sz="4" w:space="0" w:color="auto"/>
            </w:tcBorders>
          </w:tcPr>
          <w:p w14:paraId="1BFEA66B" w14:textId="77777777" w:rsidR="002B15D1" w:rsidRPr="000F424D" w:rsidRDefault="002B15D1" w:rsidP="00A44835">
            <w:pPr>
              <w:jc w:val="both"/>
              <w:rPr>
                <w:rFonts w:cs="Times New Roman"/>
                <w:noProof/>
                <w:lang w:val="id-ID"/>
              </w:rPr>
            </w:pPr>
            <w:r w:rsidRPr="005478A0">
              <w:rPr>
                <w:rFonts w:cs="Times New Roman"/>
                <w:noProof/>
                <w:lang w:val="id-ID"/>
              </w:rPr>
              <w:t>Intensitas pekerjaan sangat tinggi setiap harinya</w:t>
            </w:r>
          </w:p>
        </w:tc>
      </w:tr>
      <w:tr w:rsidR="002B15D1" w:rsidRPr="000F424D" w14:paraId="028F2A88" w14:textId="77777777" w:rsidTr="00A44835">
        <w:tc>
          <w:tcPr>
            <w:tcW w:w="562" w:type="dxa"/>
            <w:tcBorders>
              <w:bottom w:val="single" w:sz="4" w:space="0" w:color="auto"/>
            </w:tcBorders>
          </w:tcPr>
          <w:p w14:paraId="112CA4C3" w14:textId="77777777" w:rsidR="002B15D1" w:rsidRPr="009E5FEC" w:rsidRDefault="002B15D1" w:rsidP="00A44835">
            <w:pPr>
              <w:jc w:val="center"/>
              <w:rPr>
                <w:rFonts w:cs="Times New Roman"/>
                <w:noProof/>
                <w:lang w:val="id-ID"/>
              </w:rPr>
            </w:pPr>
            <w:r>
              <w:rPr>
                <w:rFonts w:cs="Times New Roman"/>
                <w:noProof/>
                <w:lang w:val="id-ID"/>
              </w:rPr>
              <w:t>5</w:t>
            </w:r>
          </w:p>
        </w:tc>
        <w:tc>
          <w:tcPr>
            <w:tcW w:w="2977" w:type="dxa"/>
            <w:tcBorders>
              <w:bottom w:val="single" w:sz="4" w:space="0" w:color="auto"/>
            </w:tcBorders>
          </w:tcPr>
          <w:p w14:paraId="78B98243" w14:textId="77777777" w:rsidR="002B15D1" w:rsidRPr="009E5FEC" w:rsidRDefault="002B15D1" w:rsidP="00A44835">
            <w:pPr>
              <w:jc w:val="both"/>
              <w:rPr>
                <w:rFonts w:cs="Times New Roman"/>
                <w:noProof/>
              </w:rPr>
            </w:pPr>
            <w:r w:rsidRPr="009E5FEC">
              <w:rPr>
                <w:rFonts w:cs="Times New Roman"/>
                <w:noProof/>
                <w:lang w:val="id-ID"/>
              </w:rPr>
              <w:t>Saya melakukan lebih dari satu pekerjaan dalam satu waktu</w:t>
            </w:r>
          </w:p>
        </w:tc>
        <w:tc>
          <w:tcPr>
            <w:tcW w:w="5477" w:type="dxa"/>
            <w:tcBorders>
              <w:bottom w:val="single" w:sz="4" w:space="0" w:color="auto"/>
            </w:tcBorders>
          </w:tcPr>
          <w:p w14:paraId="7FC731BB" w14:textId="77777777" w:rsidR="002B15D1" w:rsidRPr="005478A0" w:rsidRDefault="002B15D1" w:rsidP="00A44835">
            <w:pPr>
              <w:jc w:val="both"/>
              <w:rPr>
                <w:rFonts w:cs="Times New Roman"/>
                <w:noProof/>
                <w:lang w:val="id-ID"/>
              </w:rPr>
            </w:pPr>
            <w:r w:rsidRPr="005478A0">
              <w:rPr>
                <w:rFonts w:cs="Times New Roman"/>
                <w:noProof/>
                <w:lang w:val="id-ID"/>
              </w:rPr>
              <w:t>Dateline yang mendadak membuat pekerjaan kurang maksimal</w:t>
            </w:r>
          </w:p>
          <w:p w14:paraId="17CBDAA2" w14:textId="77777777" w:rsidR="002B15D1" w:rsidRPr="000F424D" w:rsidRDefault="002B15D1" w:rsidP="00A44835">
            <w:pPr>
              <w:jc w:val="both"/>
              <w:rPr>
                <w:rFonts w:cs="Times New Roman"/>
                <w:noProof/>
              </w:rPr>
            </w:pPr>
          </w:p>
        </w:tc>
      </w:tr>
      <w:tr w:rsidR="002B15D1" w:rsidRPr="000F424D" w14:paraId="4AEB92CB" w14:textId="77777777" w:rsidTr="00A44835">
        <w:tc>
          <w:tcPr>
            <w:tcW w:w="562" w:type="dxa"/>
            <w:tcBorders>
              <w:right w:val="nil"/>
            </w:tcBorders>
          </w:tcPr>
          <w:p w14:paraId="495F674B" w14:textId="77777777" w:rsidR="002B15D1" w:rsidRPr="000F424D" w:rsidRDefault="002B15D1" w:rsidP="00A44835">
            <w:pPr>
              <w:jc w:val="center"/>
              <w:rPr>
                <w:rFonts w:cs="Times New Roman"/>
                <w:noProof/>
              </w:rPr>
            </w:pPr>
          </w:p>
        </w:tc>
        <w:tc>
          <w:tcPr>
            <w:tcW w:w="2977" w:type="dxa"/>
            <w:tcBorders>
              <w:left w:val="nil"/>
              <w:right w:val="nil"/>
            </w:tcBorders>
          </w:tcPr>
          <w:p w14:paraId="6C0A7173" w14:textId="77777777" w:rsidR="002B15D1" w:rsidRPr="000F424D" w:rsidRDefault="002B15D1" w:rsidP="00A44835">
            <w:pPr>
              <w:jc w:val="both"/>
              <w:rPr>
                <w:rFonts w:cs="Times New Roman"/>
                <w:b/>
                <w:bCs/>
                <w:noProof/>
                <w:lang w:val="id-ID"/>
              </w:rPr>
            </w:pPr>
            <w:r>
              <w:rPr>
                <w:rFonts w:cs="Times New Roman"/>
                <w:b/>
                <w:bCs/>
                <w:noProof/>
                <w:lang w:val="id-ID"/>
              </w:rPr>
              <w:t>Individu</w:t>
            </w:r>
          </w:p>
        </w:tc>
        <w:tc>
          <w:tcPr>
            <w:tcW w:w="5477" w:type="dxa"/>
            <w:tcBorders>
              <w:left w:val="nil"/>
            </w:tcBorders>
          </w:tcPr>
          <w:p w14:paraId="67AF4B60" w14:textId="77777777" w:rsidR="002B15D1" w:rsidRPr="000F424D" w:rsidRDefault="002B15D1" w:rsidP="00A44835">
            <w:pPr>
              <w:jc w:val="both"/>
              <w:rPr>
                <w:rFonts w:cs="Times New Roman"/>
                <w:noProof/>
              </w:rPr>
            </w:pPr>
          </w:p>
        </w:tc>
      </w:tr>
      <w:tr w:rsidR="002B15D1" w:rsidRPr="000F424D" w14:paraId="7D3E0DBF" w14:textId="77777777" w:rsidTr="00A44835">
        <w:tc>
          <w:tcPr>
            <w:tcW w:w="562" w:type="dxa"/>
          </w:tcPr>
          <w:p w14:paraId="4A6B4552" w14:textId="77777777" w:rsidR="002B15D1" w:rsidRPr="000F424D" w:rsidRDefault="002B15D1" w:rsidP="00A44835">
            <w:pPr>
              <w:jc w:val="center"/>
              <w:rPr>
                <w:rFonts w:cs="Times New Roman"/>
                <w:noProof/>
                <w:lang w:val="id-ID"/>
              </w:rPr>
            </w:pPr>
            <w:r>
              <w:rPr>
                <w:rFonts w:cs="Times New Roman"/>
                <w:noProof/>
                <w:lang w:val="id-ID"/>
              </w:rPr>
              <w:t>6</w:t>
            </w:r>
          </w:p>
        </w:tc>
        <w:tc>
          <w:tcPr>
            <w:tcW w:w="2977" w:type="dxa"/>
          </w:tcPr>
          <w:p w14:paraId="104F30E3" w14:textId="77777777" w:rsidR="002B15D1" w:rsidRPr="000F424D" w:rsidRDefault="002B15D1" w:rsidP="00A44835">
            <w:pPr>
              <w:jc w:val="both"/>
              <w:rPr>
                <w:rFonts w:cs="Times New Roman"/>
                <w:noProof/>
              </w:rPr>
            </w:pPr>
            <w:r w:rsidRPr="009E5FEC">
              <w:rPr>
                <w:rFonts w:cs="Times New Roman"/>
                <w:noProof/>
                <w:lang w:val="id-ID"/>
              </w:rPr>
              <w:t>Saya merasa tidak maksimal menyelesaikan pekerjaan jika ada masalah dalam keluarga</w:t>
            </w:r>
          </w:p>
        </w:tc>
        <w:tc>
          <w:tcPr>
            <w:tcW w:w="5477" w:type="dxa"/>
          </w:tcPr>
          <w:p w14:paraId="49131CA0" w14:textId="77777777" w:rsidR="002B15D1" w:rsidRPr="000F424D" w:rsidRDefault="002B15D1" w:rsidP="00A44835">
            <w:pPr>
              <w:jc w:val="both"/>
              <w:rPr>
                <w:rFonts w:cs="Times New Roman"/>
                <w:noProof/>
                <w:lang w:val="id-ID"/>
              </w:rPr>
            </w:pPr>
            <w:r w:rsidRPr="005478A0">
              <w:rPr>
                <w:rFonts w:cs="Times New Roman"/>
                <w:noProof/>
                <w:lang w:val="id-ID"/>
              </w:rPr>
              <w:t>Masalah keluarga dapat mempengaruhi pekerjaan di kantor</w:t>
            </w:r>
          </w:p>
        </w:tc>
      </w:tr>
      <w:tr w:rsidR="002B15D1" w:rsidRPr="000F424D" w14:paraId="18B61641" w14:textId="77777777" w:rsidTr="00A44835">
        <w:tc>
          <w:tcPr>
            <w:tcW w:w="562" w:type="dxa"/>
          </w:tcPr>
          <w:p w14:paraId="50A2609B" w14:textId="77777777" w:rsidR="002B15D1" w:rsidRPr="009E5FEC" w:rsidRDefault="002B15D1" w:rsidP="00A44835">
            <w:pPr>
              <w:jc w:val="center"/>
              <w:rPr>
                <w:rFonts w:cs="Times New Roman"/>
                <w:noProof/>
                <w:lang w:val="id-ID"/>
              </w:rPr>
            </w:pPr>
            <w:r>
              <w:rPr>
                <w:rFonts w:cs="Times New Roman"/>
                <w:noProof/>
                <w:lang w:val="id-ID"/>
              </w:rPr>
              <w:lastRenderedPageBreak/>
              <w:t>7</w:t>
            </w:r>
          </w:p>
        </w:tc>
        <w:tc>
          <w:tcPr>
            <w:tcW w:w="2977" w:type="dxa"/>
          </w:tcPr>
          <w:p w14:paraId="0060FCD8" w14:textId="77777777" w:rsidR="002B15D1" w:rsidRPr="009E5FEC" w:rsidRDefault="002B15D1" w:rsidP="00A44835">
            <w:pPr>
              <w:jc w:val="both"/>
              <w:rPr>
                <w:rFonts w:cs="Times New Roman"/>
                <w:noProof/>
              </w:rPr>
            </w:pPr>
            <w:r w:rsidRPr="009E5FEC">
              <w:rPr>
                <w:rFonts w:cs="Times New Roman"/>
                <w:noProof/>
                <w:lang w:val="id-ID"/>
              </w:rPr>
              <w:t>Keadaan keuangan saya saat ini mengganggu pekerjaan saya</w:t>
            </w:r>
          </w:p>
        </w:tc>
        <w:tc>
          <w:tcPr>
            <w:tcW w:w="5477" w:type="dxa"/>
          </w:tcPr>
          <w:p w14:paraId="23D0987A" w14:textId="77777777" w:rsidR="002B15D1" w:rsidRPr="005478A0" w:rsidRDefault="002B15D1" w:rsidP="00A44835">
            <w:pPr>
              <w:jc w:val="both"/>
              <w:rPr>
                <w:rFonts w:cs="Times New Roman"/>
                <w:noProof/>
                <w:lang w:val="id-ID"/>
              </w:rPr>
            </w:pPr>
            <w:r w:rsidRPr="005478A0">
              <w:rPr>
                <w:rFonts w:cs="Times New Roman"/>
                <w:noProof/>
                <w:lang w:val="id-ID"/>
              </w:rPr>
              <w:t xml:space="preserve">Keadaan keuangan </w:t>
            </w:r>
            <w:r>
              <w:rPr>
                <w:rFonts w:cs="Times New Roman"/>
                <w:noProof/>
                <w:lang w:val="id-ID"/>
              </w:rPr>
              <w:t xml:space="preserve">saya </w:t>
            </w:r>
            <w:r w:rsidRPr="005478A0">
              <w:rPr>
                <w:rFonts w:cs="Times New Roman"/>
                <w:noProof/>
                <w:lang w:val="id-ID"/>
              </w:rPr>
              <w:t>masih normal</w:t>
            </w:r>
          </w:p>
          <w:p w14:paraId="14764808" w14:textId="77777777" w:rsidR="002B15D1" w:rsidRPr="000F424D" w:rsidRDefault="002B15D1" w:rsidP="00A44835">
            <w:pPr>
              <w:jc w:val="both"/>
              <w:rPr>
                <w:rFonts w:cs="Times New Roman"/>
                <w:noProof/>
              </w:rPr>
            </w:pPr>
          </w:p>
        </w:tc>
      </w:tr>
      <w:tr w:rsidR="002B15D1" w:rsidRPr="000F424D" w14:paraId="71F7D073" w14:textId="77777777" w:rsidTr="00A44835">
        <w:tc>
          <w:tcPr>
            <w:tcW w:w="562" w:type="dxa"/>
          </w:tcPr>
          <w:p w14:paraId="1C8069B2" w14:textId="77777777" w:rsidR="002B15D1" w:rsidRPr="009E5FEC" w:rsidRDefault="002B15D1" w:rsidP="00A44835">
            <w:pPr>
              <w:jc w:val="center"/>
              <w:rPr>
                <w:rFonts w:cs="Times New Roman"/>
                <w:noProof/>
                <w:lang w:val="id-ID"/>
              </w:rPr>
            </w:pPr>
            <w:r>
              <w:rPr>
                <w:rFonts w:cs="Times New Roman"/>
                <w:noProof/>
                <w:lang w:val="id-ID"/>
              </w:rPr>
              <w:t>8</w:t>
            </w:r>
          </w:p>
        </w:tc>
        <w:tc>
          <w:tcPr>
            <w:tcW w:w="2977" w:type="dxa"/>
          </w:tcPr>
          <w:p w14:paraId="0563A058" w14:textId="77777777" w:rsidR="002B15D1" w:rsidRPr="009E5FEC" w:rsidRDefault="002B15D1" w:rsidP="00A44835">
            <w:pPr>
              <w:jc w:val="both"/>
              <w:rPr>
                <w:rFonts w:cs="Times New Roman"/>
                <w:noProof/>
              </w:rPr>
            </w:pPr>
            <w:r w:rsidRPr="009E5FEC">
              <w:rPr>
                <w:rFonts w:cs="Times New Roman"/>
                <w:noProof/>
                <w:lang w:val="id-ID"/>
              </w:rPr>
              <w:t>Saya sering menyimpan masalah sendiri daripada harus berbagi dengan orang lain</w:t>
            </w:r>
          </w:p>
        </w:tc>
        <w:tc>
          <w:tcPr>
            <w:tcW w:w="5477" w:type="dxa"/>
          </w:tcPr>
          <w:p w14:paraId="5A0AF8CE" w14:textId="77777777" w:rsidR="002B15D1" w:rsidRPr="000F424D" w:rsidRDefault="002B15D1" w:rsidP="00A44835">
            <w:pPr>
              <w:jc w:val="both"/>
              <w:rPr>
                <w:rFonts w:cs="Times New Roman"/>
                <w:noProof/>
              </w:rPr>
            </w:pPr>
            <w:r w:rsidRPr="005478A0">
              <w:rPr>
                <w:rFonts w:cs="Times New Roman"/>
                <w:noProof/>
                <w:lang w:val="id-ID"/>
              </w:rPr>
              <w:t>Saya tidak bisa berbagi masalah dengan orang lain</w:t>
            </w:r>
          </w:p>
        </w:tc>
      </w:tr>
    </w:tbl>
    <w:p w14:paraId="4B04AEE8" w14:textId="77777777" w:rsidR="002B15D1" w:rsidRDefault="002B15D1" w:rsidP="002B15D1">
      <w:pPr>
        <w:jc w:val="both"/>
        <w:rPr>
          <w:rFonts w:cs="Times New Roman"/>
          <w:noProof/>
        </w:rPr>
      </w:pPr>
    </w:p>
    <w:p w14:paraId="0DB6E01D" w14:textId="77777777" w:rsidR="002B15D1" w:rsidRPr="00B35B3F" w:rsidRDefault="002B15D1" w:rsidP="002B15D1">
      <w:pPr>
        <w:jc w:val="both"/>
        <w:rPr>
          <w:rFonts w:cs="Times New Roman"/>
          <w:b/>
          <w:bCs/>
        </w:rPr>
      </w:pPr>
      <w:r>
        <w:rPr>
          <w:rFonts w:cs="Times New Roman"/>
          <w:b/>
          <w:bCs/>
        </w:rPr>
        <w:t>VARIABEL KEPUASAN KERJA</w:t>
      </w:r>
    </w:p>
    <w:tbl>
      <w:tblPr>
        <w:tblStyle w:val="TableGrid"/>
        <w:tblW w:w="0" w:type="auto"/>
        <w:tblLook w:val="04A0" w:firstRow="1" w:lastRow="0" w:firstColumn="1" w:lastColumn="0" w:noHBand="0" w:noVBand="1"/>
      </w:tblPr>
      <w:tblGrid>
        <w:gridCol w:w="551"/>
        <w:gridCol w:w="2690"/>
        <w:gridCol w:w="4686"/>
      </w:tblGrid>
      <w:tr w:rsidR="002B15D1" w:rsidRPr="000F424D" w14:paraId="01D6900D" w14:textId="77777777" w:rsidTr="00A44835">
        <w:tc>
          <w:tcPr>
            <w:tcW w:w="562" w:type="dxa"/>
            <w:tcBorders>
              <w:bottom w:val="single" w:sz="4" w:space="0" w:color="auto"/>
            </w:tcBorders>
          </w:tcPr>
          <w:p w14:paraId="3BC0663E" w14:textId="77777777" w:rsidR="002B15D1" w:rsidRPr="000F424D" w:rsidRDefault="002B15D1" w:rsidP="00A44835">
            <w:pPr>
              <w:jc w:val="center"/>
              <w:rPr>
                <w:rFonts w:cs="Times New Roman"/>
                <w:noProof/>
                <w:lang w:val="id-ID"/>
              </w:rPr>
            </w:pPr>
            <w:r w:rsidRPr="000F424D">
              <w:rPr>
                <w:rFonts w:cs="Times New Roman"/>
                <w:noProof/>
                <w:lang w:val="id-ID"/>
              </w:rPr>
              <w:t>N</w:t>
            </w:r>
            <w:r>
              <w:rPr>
                <w:rFonts w:cs="Times New Roman"/>
                <w:noProof/>
                <w:lang w:val="id-ID"/>
              </w:rPr>
              <w:t>o</w:t>
            </w:r>
          </w:p>
        </w:tc>
        <w:tc>
          <w:tcPr>
            <w:tcW w:w="2977" w:type="dxa"/>
            <w:tcBorders>
              <w:bottom w:val="single" w:sz="4" w:space="0" w:color="auto"/>
            </w:tcBorders>
          </w:tcPr>
          <w:p w14:paraId="5F1F2AB8" w14:textId="77777777" w:rsidR="002B15D1" w:rsidRPr="000F424D" w:rsidRDefault="002B15D1" w:rsidP="00A44835">
            <w:pPr>
              <w:jc w:val="both"/>
              <w:rPr>
                <w:rFonts w:cs="Times New Roman"/>
                <w:noProof/>
                <w:lang w:val="id-ID"/>
              </w:rPr>
            </w:pPr>
            <w:r>
              <w:rPr>
                <w:rFonts w:cs="Times New Roman"/>
                <w:noProof/>
                <w:lang w:val="id-ID"/>
              </w:rPr>
              <w:t>Pernyataan</w:t>
            </w:r>
          </w:p>
        </w:tc>
        <w:tc>
          <w:tcPr>
            <w:tcW w:w="5477" w:type="dxa"/>
            <w:tcBorders>
              <w:bottom w:val="single" w:sz="4" w:space="0" w:color="auto"/>
            </w:tcBorders>
          </w:tcPr>
          <w:p w14:paraId="49B6B8A6" w14:textId="77777777" w:rsidR="002B15D1" w:rsidRPr="000F424D" w:rsidRDefault="002B15D1" w:rsidP="00A44835">
            <w:pPr>
              <w:jc w:val="both"/>
              <w:rPr>
                <w:rFonts w:cs="Times New Roman"/>
                <w:noProof/>
                <w:lang w:val="id-ID"/>
              </w:rPr>
            </w:pPr>
            <w:r>
              <w:rPr>
                <w:rFonts w:cs="Times New Roman"/>
                <w:noProof/>
                <w:lang w:val="id-ID"/>
              </w:rPr>
              <w:t>Tanggapan Responden</w:t>
            </w:r>
          </w:p>
        </w:tc>
      </w:tr>
      <w:tr w:rsidR="002B15D1" w:rsidRPr="000F424D" w14:paraId="0E496BE0" w14:textId="77777777" w:rsidTr="00A44835">
        <w:tc>
          <w:tcPr>
            <w:tcW w:w="562" w:type="dxa"/>
            <w:tcBorders>
              <w:right w:val="nil"/>
            </w:tcBorders>
          </w:tcPr>
          <w:p w14:paraId="1F60EABD" w14:textId="77777777" w:rsidR="002B15D1" w:rsidRPr="000F424D" w:rsidRDefault="002B15D1" w:rsidP="00A44835">
            <w:pPr>
              <w:jc w:val="center"/>
              <w:rPr>
                <w:rFonts w:cs="Times New Roman"/>
                <w:noProof/>
              </w:rPr>
            </w:pPr>
          </w:p>
        </w:tc>
        <w:tc>
          <w:tcPr>
            <w:tcW w:w="2977" w:type="dxa"/>
            <w:tcBorders>
              <w:left w:val="nil"/>
              <w:right w:val="nil"/>
            </w:tcBorders>
          </w:tcPr>
          <w:p w14:paraId="641A07FD" w14:textId="77777777" w:rsidR="002B15D1" w:rsidRPr="000F424D" w:rsidRDefault="002B15D1" w:rsidP="00A44835">
            <w:pPr>
              <w:jc w:val="both"/>
              <w:rPr>
                <w:rFonts w:cs="Times New Roman"/>
                <w:b/>
                <w:bCs/>
                <w:noProof/>
                <w:lang w:val="id-ID"/>
              </w:rPr>
            </w:pPr>
            <w:r>
              <w:rPr>
                <w:rFonts w:cs="Times New Roman"/>
                <w:b/>
                <w:bCs/>
                <w:noProof/>
                <w:lang w:val="id-ID"/>
              </w:rPr>
              <w:t>Hubungan dengan Rekan Kerja</w:t>
            </w:r>
          </w:p>
        </w:tc>
        <w:tc>
          <w:tcPr>
            <w:tcW w:w="5477" w:type="dxa"/>
            <w:tcBorders>
              <w:left w:val="nil"/>
            </w:tcBorders>
          </w:tcPr>
          <w:p w14:paraId="55B14FA6" w14:textId="77777777" w:rsidR="002B15D1" w:rsidRPr="000F424D" w:rsidRDefault="002B15D1" w:rsidP="00A44835">
            <w:pPr>
              <w:jc w:val="both"/>
              <w:rPr>
                <w:rFonts w:cs="Times New Roman"/>
                <w:noProof/>
              </w:rPr>
            </w:pPr>
          </w:p>
        </w:tc>
      </w:tr>
      <w:tr w:rsidR="002B15D1" w:rsidRPr="000F424D" w14:paraId="13A1FFA3" w14:textId="77777777" w:rsidTr="00A44835">
        <w:tc>
          <w:tcPr>
            <w:tcW w:w="562" w:type="dxa"/>
          </w:tcPr>
          <w:p w14:paraId="31BC1850" w14:textId="77777777" w:rsidR="002B15D1" w:rsidRPr="000F424D" w:rsidRDefault="002B15D1" w:rsidP="00A44835">
            <w:pPr>
              <w:jc w:val="center"/>
              <w:rPr>
                <w:rFonts w:cs="Times New Roman"/>
                <w:noProof/>
                <w:lang w:val="id-ID"/>
              </w:rPr>
            </w:pPr>
            <w:r w:rsidRPr="000F424D">
              <w:rPr>
                <w:rFonts w:cs="Times New Roman"/>
                <w:noProof/>
                <w:lang w:val="id-ID"/>
              </w:rPr>
              <w:t>1</w:t>
            </w:r>
          </w:p>
        </w:tc>
        <w:tc>
          <w:tcPr>
            <w:tcW w:w="2977" w:type="dxa"/>
          </w:tcPr>
          <w:p w14:paraId="17FD87C9" w14:textId="77777777" w:rsidR="002B15D1" w:rsidRPr="000F424D" w:rsidRDefault="002B15D1" w:rsidP="00A44835">
            <w:pPr>
              <w:jc w:val="both"/>
              <w:rPr>
                <w:rFonts w:cs="Times New Roman"/>
                <w:noProof/>
                <w:lang w:val="id-ID"/>
              </w:rPr>
            </w:pPr>
            <w:r w:rsidRPr="005478A0">
              <w:rPr>
                <w:rFonts w:cs="Times New Roman"/>
                <w:noProof/>
                <w:lang w:val="id-ID"/>
              </w:rPr>
              <w:t>Saya senang bekerja dengan rekan kerja yang saling membantu menyelesaikan pekerjaan</w:t>
            </w:r>
          </w:p>
        </w:tc>
        <w:tc>
          <w:tcPr>
            <w:tcW w:w="5477" w:type="dxa"/>
          </w:tcPr>
          <w:p w14:paraId="744EF1DF" w14:textId="77777777" w:rsidR="002B15D1" w:rsidRPr="00632E96" w:rsidRDefault="002B15D1" w:rsidP="00A44835">
            <w:pPr>
              <w:jc w:val="both"/>
              <w:rPr>
                <w:rFonts w:cs="Times New Roman"/>
                <w:noProof/>
              </w:rPr>
            </w:pPr>
            <w:r w:rsidRPr="00632E96">
              <w:rPr>
                <w:rFonts w:cs="Times New Roman"/>
                <w:noProof/>
              </w:rPr>
              <w:t>Akan meringankan jika ada teman yang membantu menyelesaikan pekerjaan</w:t>
            </w:r>
            <w:r>
              <w:rPr>
                <w:rFonts w:cs="Times New Roman"/>
                <w:noProof/>
                <w:lang w:val="id-ID"/>
              </w:rPr>
              <w:t>.</w:t>
            </w:r>
          </w:p>
        </w:tc>
      </w:tr>
      <w:tr w:rsidR="002B15D1" w:rsidRPr="000F424D" w14:paraId="3399FE8A" w14:textId="77777777" w:rsidTr="00A44835">
        <w:tc>
          <w:tcPr>
            <w:tcW w:w="562" w:type="dxa"/>
            <w:tcBorders>
              <w:bottom w:val="single" w:sz="4" w:space="0" w:color="auto"/>
            </w:tcBorders>
          </w:tcPr>
          <w:p w14:paraId="48D8BB00" w14:textId="77777777" w:rsidR="002B15D1" w:rsidRPr="000F424D" w:rsidRDefault="002B15D1" w:rsidP="00A44835">
            <w:pPr>
              <w:jc w:val="center"/>
              <w:rPr>
                <w:rFonts w:cs="Times New Roman"/>
                <w:noProof/>
                <w:lang w:val="id-ID"/>
              </w:rPr>
            </w:pPr>
            <w:r w:rsidRPr="000F424D">
              <w:rPr>
                <w:rFonts w:cs="Times New Roman"/>
                <w:noProof/>
                <w:lang w:val="id-ID"/>
              </w:rPr>
              <w:t>2</w:t>
            </w:r>
          </w:p>
        </w:tc>
        <w:tc>
          <w:tcPr>
            <w:tcW w:w="2977" w:type="dxa"/>
            <w:tcBorders>
              <w:bottom w:val="single" w:sz="4" w:space="0" w:color="auto"/>
            </w:tcBorders>
          </w:tcPr>
          <w:p w14:paraId="3D8ABDFA" w14:textId="77777777" w:rsidR="002B15D1" w:rsidRPr="000F424D" w:rsidRDefault="002B15D1" w:rsidP="00A44835">
            <w:pPr>
              <w:jc w:val="both"/>
              <w:rPr>
                <w:rFonts w:cs="Times New Roman"/>
                <w:noProof/>
                <w:lang w:val="id-ID"/>
              </w:rPr>
            </w:pPr>
            <w:r w:rsidRPr="005478A0">
              <w:rPr>
                <w:rFonts w:cs="Times New Roman"/>
                <w:noProof/>
                <w:lang w:val="id-ID"/>
              </w:rPr>
              <w:t>Saya senang bekerja dengan rekan kerja yang memberikan dukungan yang cukup kepada saya</w:t>
            </w:r>
          </w:p>
        </w:tc>
        <w:tc>
          <w:tcPr>
            <w:tcW w:w="5477" w:type="dxa"/>
            <w:tcBorders>
              <w:bottom w:val="single" w:sz="4" w:space="0" w:color="auto"/>
            </w:tcBorders>
          </w:tcPr>
          <w:p w14:paraId="0EA6E488" w14:textId="77777777" w:rsidR="002B15D1" w:rsidRPr="005478A0" w:rsidRDefault="002B15D1" w:rsidP="00A44835">
            <w:pPr>
              <w:jc w:val="both"/>
              <w:rPr>
                <w:rFonts w:cs="Times New Roman"/>
                <w:noProof/>
              </w:rPr>
            </w:pPr>
            <w:r w:rsidRPr="00632E96">
              <w:rPr>
                <w:rFonts w:cs="Times New Roman"/>
                <w:noProof/>
                <w:lang w:val="id-ID"/>
              </w:rPr>
              <w:t>Dukungan dari teman memberikan motivasi dalam menyelesaikan pekerjaan</w:t>
            </w:r>
          </w:p>
        </w:tc>
      </w:tr>
      <w:tr w:rsidR="002B15D1" w:rsidRPr="000F424D" w14:paraId="66817ED8" w14:textId="77777777" w:rsidTr="00A44835">
        <w:tc>
          <w:tcPr>
            <w:tcW w:w="562" w:type="dxa"/>
            <w:tcBorders>
              <w:right w:val="nil"/>
            </w:tcBorders>
          </w:tcPr>
          <w:p w14:paraId="35C6B266" w14:textId="77777777" w:rsidR="002B15D1" w:rsidRPr="000F424D" w:rsidRDefault="002B15D1" w:rsidP="00A44835">
            <w:pPr>
              <w:jc w:val="center"/>
              <w:rPr>
                <w:rFonts w:cs="Times New Roman"/>
                <w:noProof/>
              </w:rPr>
            </w:pPr>
          </w:p>
        </w:tc>
        <w:tc>
          <w:tcPr>
            <w:tcW w:w="2977" w:type="dxa"/>
            <w:tcBorders>
              <w:left w:val="nil"/>
              <w:right w:val="nil"/>
            </w:tcBorders>
          </w:tcPr>
          <w:p w14:paraId="22B6CAB9" w14:textId="77777777" w:rsidR="002B15D1" w:rsidRPr="000F424D" w:rsidRDefault="002B15D1" w:rsidP="00A44835">
            <w:pPr>
              <w:jc w:val="both"/>
              <w:rPr>
                <w:rFonts w:cs="Times New Roman"/>
                <w:b/>
                <w:bCs/>
                <w:noProof/>
                <w:lang w:val="id-ID"/>
              </w:rPr>
            </w:pPr>
            <w:r w:rsidRPr="005478A0">
              <w:rPr>
                <w:rFonts w:cs="Times New Roman"/>
                <w:b/>
                <w:bCs/>
                <w:noProof/>
                <w:lang w:val="id-ID"/>
              </w:rPr>
              <w:t>Hubungan dengan Atasan / Pimpinan</w:t>
            </w:r>
          </w:p>
        </w:tc>
        <w:tc>
          <w:tcPr>
            <w:tcW w:w="5477" w:type="dxa"/>
            <w:tcBorders>
              <w:left w:val="nil"/>
            </w:tcBorders>
          </w:tcPr>
          <w:p w14:paraId="598BE29D" w14:textId="77777777" w:rsidR="002B15D1" w:rsidRPr="000F424D" w:rsidRDefault="002B15D1" w:rsidP="00A44835">
            <w:pPr>
              <w:jc w:val="both"/>
              <w:rPr>
                <w:rFonts w:cs="Times New Roman"/>
                <w:noProof/>
              </w:rPr>
            </w:pPr>
          </w:p>
        </w:tc>
      </w:tr>
      <w:tr w:rsidR="002B15D1" w:rsidRPr="000F424D" w14:paraId="13C65622" w14:textId="77777777" w:rsidTr="00A44835">
        <w:tc>
          <w:tcPr>
            <w:tcW w:w="562" w:type="dxa"/>
          </w:tcPr>
          <w:p w14:paraId="10EC0E32" w14:textId="77777777" w:rsidR="002B15D1" w:rsidRPr="000F424D" w:rsidRDefault="002B15D1" w:rsidP="00A44835">
            <w:pPr>
              <w:jc w:val="center"/>
              <w:rPr>
                <w:rFonts w:cs="Times New Roman"/>
                <w:noProof/>
                <w:lang w:val="id-ID"/>
              </w:rPr>
            </w:pPr>
            <w:r w:rsidRPr="000F424D">
              <w:rPr>
                <w:rFonts w:cs="Times New Roman"/>
                <w:noProof/>
                <w:lang w:val="id-ID"/>
              </w:rPr>
              <w:t>3</w:t>
            </w:r>
          </w:p>
        </w:tc>
        <w:tc>
          <w:tcPr>
            <w:tcW w:w="2977" w:type="dxa"/>
          </w:tcPr>
          <w:p w14:paraId="4AE952F4" w14:textId="77777777" w:rsidR="002B15D1" w:rsidRPr="000F424D" w:rsidRDefault="002B15D1" w:rsidP="00A44835">
            <w:pPr>
              <w:jc w:val="both"/>
              <w:rPr>
                <w:rFonts w:cs="Times New Roman"/>
                <w:noProof/>
                <w:lang w:val="id-ID"/>
              </w:rPr>
            </w:pPr>
            <w:r w:rsidRPr="005478A0">
              <w:rPr>
                <w:rFonts w:cs="Times New Roman"/>
                <w:noProof/>
                <w:lang w:val="id-ID"/>
              </w:rPr>
              <w:t>Saya senang dengan atasan yang membantu memberikan solusi jika pegawai sedang ada permasalahan kerja</w:t>
            </w:r>
          </w:p>
        </w:tc>
        <w:tc>
          <w:tcPr>
            <w:tcW w:w="5477" w:type="dxa"/>
          </w:tcPr>
          <w:p w14:paraId="74203CB8" w14:textId="77777777" w:rsidR="002B15D1" w:rsidRPr="00632E96" w:rsidRDefault="002B15D1" w:rsidP="00A44835">
            <w:pPr>
              <w:jc w:val="both"/>
              <w:rPr>
                <w:rFonts w:cs="Times New Roman"/>
                <w:noProof/>
              </w:rPr>
            </w:pPr>
            <w:r w:rsidRPr="00632E96">
              <w:rPr>
                <w:rFonts w:cs="Times New Roman"/>
                <w:noProof/>
              </w:rPr>
              <w:t>Arahan dari atasan sangat berarti daripada atasan yang hanya menyuruh tanpa memberikan pendampingan</w:t>
            </w:r>
            <w:r>
              <w:rPr>
                <w:rFonts w:cs="Times New Roman"/>
                <w:noProof/>
                <w:lang w:val="id-ID"/>
              </w:rPr>
              <w:t>.</w:t>
            </w:r>
          </w:p>
        </w:tc>
      </w:tr>
      <w:tr w:rsidR="002B15D1" w:rsidRPr="000F424D" w14:paraId="08419E97" w14:textId="77777777" w:rsidTr="00A44835">
        <w:tc>
          <w:tcPr>
            <w:tcW w:w="562" w:type="dxa"/>
            <w:tcBorders>
              <w:right w:val="nil"/>
            </w:tcBorders>
          </w:tcPr>
          <w:p w14:paraId="3AE3106C" w14:textId="77777777" w:rsidR="002B15D1" w:rsidRPr="000F424D" w:rsidRDefault="002B15D1" w:rsidP="00A44835">
            <w:pPr>
              <w:jc w:val="center"/>
              <w:rPr>
                <w:rFonts w:cs="Times New Roman"/>
                <w:noProof/>
              </w:rPr>
            </w:pPr>
          </w:p>
        </w:tc>
        <w:tc>
          <w:tcPr>
            <w:tcW w:w="2977" w:type="dxa"/>
            <w:tcBorders>
              <w:left w:val="nil"/>
              <w:right w:val="nil"/>
            </w:tcBorders>
          </w:tcPr>
          <w:p w14:paraId="33F9D04F" w14:textId="77777777" w:rsidR="002B15D1" w:rsidRPr="000F424D" w:rsidRDefault="002B15D1" w:rsidP="00A44835">
            <w:pPr>
              <w:jc w:val="both"/>
              <w:rPr>
                <w:rFonts w:cs="Times New Roman"/>
                <w:b/>
                <w:bCs/>
                <w:noProof/>
                <w:lang w:val="id-ID"/>
              </w:rPr>
            </w:pPr>
            <w:r w:rsidRPr="005478A0">
              <w:rPr>
                <w:rFonts w:cs="Times New Roman"/>
                <w:b/>
                <w:bCs/>
                <w:noProof/>
                <w:lang w:val="id-ID"/>
              </w:rPr>
              <w:t>Kondisi Kerja</w:t>
            </w:r>
          </w:p>
        </w:tc>
        <w:tc>
          <w:tcPr>
            <w:tcW w:w="5477" w:type="dxa"/>
            <w:tcBorders>
              <w:left w:val="nil"/>
            </w:tcBorders>
          </w:tcPr>
          <w:p w14:paraId="11B92EB5" w14:textId="77777777" w:rsidR="002B15D1" w:rsidRPr="000F424D" w:rsidRDefault="002B15D1" w:rsidP="00A44835">
            <w:pPr>
              <w:jc w:val="both"/>
              <w:rPr>
                <w:rFonts w:cs="Times New Roman"/>
                <w:noProof/>
              </w:rPr>
            </w:pPr>
          </w:p>
        </w:tc>
      </w:tr>
      <w:tr w:rsidR="002B15D1" w:rsidRPr="000F424D" w14:paraId="69FBD908" w14:textId="77777777" w:rsidTr="00A44835">
        <w:tc>
          <w:tcPr>
            <w:tcW w:w="562" w:type="dxa"/>
            <w:tcBorders>
              <w:bottom w:val="single" w:sz="4" w:space="0" w:color="auto"/>
            </w:tcBorders>
          </w:tcPr>
          <w:p w14:paraId="586DA93F" w14:textId="77777777" w:rsidR="002B15D1" w:rsidRPr="000F424D" w:rsidRDefault="002B15D1" w:rsidP="00A44835">
            <w:pPr>
              <w:jc w:val="center"/>
              <w:rPr>
                <w:rFonts w:cs="Times New Roman"/>
                <w:noProof/>
                <w:lang w:val="id-ID"/>
              </w:rPr>
            </w:pPr>
            <w:r>
              <w:rPr>
                <w:rFonts w:cs="Times New Roman"/>
                <w:noProof/>
                <w:lang w:val="id-ID"/>
              </w:rPr>
              <w:t>4</w:t>
            </w:r>
          </w:p>
        </w:tc>
        <w:tc>
          <w:tcPr>
            <w:tcW w:w="2977" w:type="dxa"/>
            <w:tcBorders>
              <w:bottom w:val="single" w:sz="4" w:space="0" w:color="auto"/>
            </w:tcBorders>
          </w:tcPr>
          <w:p w14:paraId="0202BE0B" w14:textId="77777777" w:rsidR="002B15D1" w:rsidRPr="000F424D" w:rsidRDefault="002B15D1" w:rsidP="00A44835">
            <w:pPr>
              <w:jc w:val="both"/>
              <w:rPr>
                <w:rFonts w:cs="Times New Roman"/>
                <w:noProof/>
              </w:rPr>
            </w:pPr>
            <w:r w:rsidRPr="005478A0">
              <w:rPr>
                <w:rFonts w:cs="Times New Roman"/>
                <w:noProof/>
                <w:lang w:val="id-ID"/>
              </w:rPr>
              <w:t>Saya merasa puas dengan lingkungan kerja yang mendukung aktivitas kerja</w:t>
            </w:r>
          </w:p>
        </w:tc>
        <w:tc>
          <w:tcPr>
            <w:tcW w:w="5477" w:type="dxa"/>
            <w:tcBorders>
              <w:bottom w:val="single" w:sz="4" w:space="0" w:color="auto"/>
            </w:tcBorders>
          </w:tcPr>
          <w:p w14:paraId="3E414B8B" w14:textId="77777777" w:rsidR="002B15D1" w:rsidRPr="000F424D" w:rsidRDefault="002B15D1" w:rsidP="00A44835">
            <w:pPr>
              <w:jc w:val="both"/>
              <w:rPr>
                <w:rFonts w:cs="Times New Roman"/>
                <w:noProof/>
                <w:lang w:val="id-ID"/>
              </w:rPr>
            </w:pPr>
            <w:r w:rsidRPr="00632E96">
              <w:rPr>
                <w:rFonts w:cs="Times New Roman"/>
                <w:noProof/>
                <w:lang w:val="id-ID"/>
              </w:rPr>
              <w:t>Lingkungan kerja yang nyaman sangat berpengaruh terhadap aktivitas pekerjaan</w:t>
            </w:r>
          </w:p>
        </w:tc>
      </w:tr>
      <w:tr w:rsidR="002B15D1" w:rsidRPr="000F424D" w14:paraId="5981BD08" w14:textId="77777777" w:rsidTr="00A44835">
        <w:tc>
          <w:tcPr>
            <w:tcW w:w="562" w:type="dxa"/>
            <w:tcBorders>
              <w:right w:val="nil"/>
            </w:tcBorders>
          </w:tcPr>
          <w:p w14:paraId="7DC1E7F6" w14:textId="77777777" w:rsidR="002B15D1" w:rsidRDefault="002B15D1" w:rsidP="00A44835">
            <w:pPr>
              <w:jc w:val="center"/>
              <w:rPr>
                <w:rFonts w:cs="Times New Roman"/>
                <w:noProof/>
              </w:rPr>
            </w:pPr>
          </w:p>
        </w:tc>
        <w:tc>
          <w:tcPr>
            <w:tcW w:w="2977" w:type="dxa"/>
            <w:tcBorders>
              <w:left w:val="nil"/>
              <w:right w:val="nil"/>
            </w:tcBorders>
          </w:tcPr>
          <w:p w14:paraId="12ECC354" w14:textId="77777777" w:rsidR="002B15D1" w:rsidRPr="005478A0" w:rsidRDefault="002B15D1" w:rsidP="00A44835">
            <w:pPr>
              <w:jc w:val="both"/>
              <w:rPr>
                <w:rFonts w:cs="Times New Roman"/>
                <w:b/>
                <w:bCs/>
                <w:noProof/>
                <w:lang w:val="id-ID"/>
              </w:rPr>
            </w:pPr>
            <w:r>
              <w:rPr>
                <w:rFonts w:cs="Times New Roman"/>
                <w:b/>
                <w:bCs/>
                <w:noProof/>
                <w:lang w:val="id-ID"/>
              </w:rPr>
              <w:t>Pekerjaan</w:t>
            </w:r>
          </w:p>
        </w:tc>
        <w:tc>
          <w:tcPr>
            <w:tcW w:w="5477" w:type="dxa"/>
            <w:tcBorders>
              <w:left w:val="nil"/>
            </w:tcBorders>
          </w:tcPr>
          <w:p w14:paraId="200E23D7" w14:textId="77777777" w:rsidR="002B15D1" w:rsidRPr="005478A0" w:rsidRDefault="002B15D1" w:rsidP="00A44835">
            <w:pPr>
              <w:jc w:val="both"/>
              <w:rPr>
                <w:rFonts w:cs="Times New Roman"/>
                <w:noProof/>
              </w:rPr>
            </w:pPr>
          </w:p>
        </w:tc>
      </w:tr>
      <w:tr w:rsidR="002B15D1" w:rsidRPr="000F424D" w14:paraId="190D26EC" w14:textId="77777777" w:rsidTr="00A44835">
        <w:tc>
          <w:tcPr>
            <w:tcW w:w="562" w:type="dxa"/>
            <w:tcBorders>
              <w:bottom w:val="single" w:sz="4" w:space="0" w:color="auto"/>
            </w:tcBorders>
          </w:tcPr>
          <w:p w14:paraId="613DB226" w14:textId="77777777" w:rsidR="002B15D1" w:rsidRPr="009E5FEC" w:rsidRDefault="002B15D1" w:rsidP="00A44835">
            <w:pPr>
              <w:jc w:val="center"/>
              <w:rPr>
                <w:rFonts w:cs="Times New Roman"/>
                <w:noProof/>
                <w:lang w:val="id-ID"/>
              </w:rPr>
            </w:pPr>
            <w:r>
              <w:rPr>
                <w:rFonts w:cs="Times New Roman"/>
                <w:noProof/>
                <w:lang w:val="id-ID"/>
              </w:rPr>
              <w:t>5</w:t>
            </w:r>
          </w:p>
        </w:tc>
        <w:tc>
          <w:tcPr>
            <w:tcW w:w="2977" w:type="dxa"/>
            <w:tcBorders>
              <w:bottom w:val="single" w:sz="4" w:space="0" w:color="auto"/>
            </w:tcBorders>
          </w:tcPr>
          <w:p w14:paraId="16E83845" w14:textId="77777777" w:rsidR="002B15D1" w:rsidRPr="009E5FEC" w:rsidRDefault="002B15D1" w:rsidP="00A44835">
            <w:pPr>
              <w:jc w:val="both"/>
              <w:rPr>
                <w:rFonts w:cs="Times New Roman"/>
                <w:noProof/>
              </w:rPr>
            </w:pPr>
            <w:r w:rsidRPr="005478A0">
              <w:rPr>
                <w:rFonts w:cs="Times New Roman"/>
                <w:noProof/>
                <w:lang w:val="id-ID"/>
              </w:rPr>
              <w:t>Saya senang dengan pekerjaan saat ini karena sesuai dengan kemampuan saya</w:t>
            </w:r>
          </w:p>
        </w:tc>
        <w:tc>
          <w:tcPr>
            <w:tcW w:w="5477" w:type="dxa"/>
            <w:tcBorders>
              <w:bottom w:val="single" w:sz="4" w:space="0" w:color="auto"/>
            </w:tcBorders>
          </w:tcPr>
          <w:p w14:paraId="65C36816" w14:textId="77777777" w:rsidR="002B15D1" w:rsidRPr="00632E96" w:rsidRDefault="002B15D1" w:rsidP="00A44835">
            <w:pPr>
              <w:jc w:val="both"/>
              <w:rPr>
                <w:rFonts w:cs="Times New Roman"/>
                <w:noProof/>
              </w:rPr>
            </w:pPr>
            <w:r w:rsidRPr="00632E96">
              <w:rPr>
                <w:rFonts w:cs="Times New Roman"/>
                <w:noProof/>
              </w:rPr>
              <w:t>Ada beberapa pekerjaan yang membutuhkan pembelajaran lagi untuk penyelesaiannya</w:t>
            </w:r>
          </w:p>
          <w:p w14:paraId="147CF69A" w14:textId="77777777" w:rsidR="002B15D1" w:rsidRPr="000F424D" w:rsidRDefault="002B15D1" w:rsidP="00A44835">
            <w:pPr>
              <w:jc w:val="both"/>
              <w:rPr>
                <w:rFonts w:cs="Times New Roman"/>
                <w:noProof/>
              </w:rPr>
            </w:pPr>
          </w:p>
        </w:tc>
      </w:tr>
      <w:tr w:rsidR="002B15D1" w:rsidRPr="000F424D" w14:paraId="662F233F" w14:textId="77777777" w:rsidTr="00A44835">
        <w:tc>
          <w:tcPr>
            <w:tcW w:w="562" w:type="dxa"/>
            <w:tcBorders>
              <w:right w:val="nil"/>
            </w:tcBorders>
          </w:tcPr>
          <w:p w14:paraId="289AEF52" w14:textId="77777777" w:rsidR="002B15D1" w:rsidRDefault="002B15D1" w:rsidP="00A44835">
            <w:pPr>
              <w:jc w:val="center"/>
              <w:rPr>
                <w:rFonts w:cs="Times New Roman"/>
                <w:noProof/>
              </w:rPr>
            </w:pPr>
          </w:p>
        </w:tc>
        <w:tc>
          <w:tcPr>
            <w:tcW w:w="2977" w:type="dxa"/>
            <w:tcBorders>
              <w:left w:val="nil"/>
              <w:right w:val="nil"/>
            </w:tcBorders>
          </w:tcPr>
          <w:p w14:paraId="5ADBF07C" w14:textId="77777777" w:rsidR="002B15D1" w:rsidRPr="005478A0" w:rsidRDefault="002B15D1" w:rsidP="00A44835">
            <w:pPr>
              <w:jc w:val="both"/>
              <w:rPr>
                <w:rFonts w:cs="Times New Roman"/>
                <w:b/>
                <w:bCs/>
                <w:noProof/>
                <w:lang w:val="id-ID"/>
              </w:rPr>
            </w:pPr>
            <w:r>
              <w:rPr>
                <w:rFonts w:cs="Times New Roman"/>
                <w:b/>
                <w:bCs/>
                <w:noProof/>
                <w:lang w:val="id-ID"/>
              </w:rPr>
              <w:t>Tanggung Jawab</w:t>
            </w:r>
          </w:p>
        </w:tc>
        <w:tc>
          <w:tcPr>
            <w:tcW w:w="5477" w:type="dxa"/>
            <w:tcBorders>
              <w:left w:val="nil"/>
            </w:tcBorders>
          </w:tcPr>
          <w:p w14:paraId="42A59AC4" w14:textId="77777777" w:rsidR="002B15D1" w:rsidRPr="005478A0" w:rsidRDefault="002B15D1" w:rsidP="00A44835">
            <w:pPr>
              <w:jc w:val="both"/>
              <w:rPr>
                <w:rFonts w:cs="Times New Roman"/>
                <w:noProof/>
              </w:rPr>
            </w:pPr>
          </w:p>
        </w:tc>
      </w:tr>
      <w:tr w:rsidR="002B15D1" w:rsidRPr="000F424D" w14:paraId="44B0614E" w14:textId="77777777" w:rsidTr="00A44835">
        <w:tc>
          <w:tcPr>
            <w:tcW w:w="562" w:type="dxa"/>
          </w:tcPr>
          <w:p w14:paraId="3968241E" w14:textId="77777777" w:rsidR="002B15D1" w:rsidRPr="009E5FEC" w:rsidRDefault="002B15D1" w:rsidP="00A44835">
            <w:pPr>
              <w:jc w:val="center"/>
              <w:rPr>
                <w:rFonts w:cs="Times New Roman"/>
                <w:noProof/>
                <w:lang w:val="id-ID"/>
              </w:rPr>
            </w:pPr>
            <w:r>
              <w:rPr>
                <w:rFonts w:cs="Times New Roman"/>
                <w:noProof/>
                <w:lang w:val="id-ID"/>
              </w:rPr>
              <w:t>6</w:t>
            </w:r>
          </w:p>
        </w:tc>
        <w:tc>
          <w:tcPr>
            <w:tcW w:w="2977" w:type="dxa"/>
          </w:tcPr>
          <w:p w14:paraId="6B3E72E1" w14:textId="77777777" w:rsidR="002B15D1" w:rsidRPr="009E5FEC" w:rsidRDefault="002B15D1" w:rsidP="00A44835">
            <w:pPr>
              <w:jc w:val="both"/>
              <w:rPr>
                <w:rFonts w:cs="Times New Roman"/>
                <w:noProof/>
              </w:rPr>
            </w:pPr>
            <w:r w:rsidRPr="00632E96">
              <w:rPr>
                <w:rFonts w:cs="Times New Roman"/>
                <w:noProof/>
                <w:lang w:val="id-ID"/>
              </w:rPr>
              <w:t>Saya senang dengan tanggung jawab yang ada dari pekerjaan saya saat ini</w:t>
            </w:r>
          </w:p>
        </w:tc>
        <w:tc>
          <w:tcPr>
            <w:tcW w:w="5477" w:type="dxa"/>
          </w:tcPr>
          <w:p w14:paraId="55CA15BA" w14:textId="77777777" w:rsidR="002B15D1" w:rsidRPr="000F424D" w:rsidRDefault="002B15D1" w:rsidP="00A44835">
            <w:pPr>
              <w:jc w:val="both"/>
              <w:rPr>
                <w:rFonts w:cs="Times New Roman"/>
                <w:noProof/>
              </w:rPr>
            </w:pPr>
            <w:r w:rsidRPr="005478A0">
              <w:rPr>
                <w:rFonts w:cs="Times New Roman"/>
                <w:noProof/>
                <w:lang w:val="id-ID"/>
              </w:rPr>
              <w:t xml:space="preserve">Saya </w:t>
            </w:r>
            <w:r>
              <w:rPr>
                <w:rFonts w:cs="Times New Roman"/>
                <w:noProof/>
                <w:lang w:val="id-ID"/>
              </w:rPr>
              <w:t xml:space="preserve">cukup senang dengan </w:t>
            </w:r>
            <w:r w:rsidRPr="00A66A65">
              <w:rPr>
                <w:rFonts w:cs="Times New Roman"/>
                <w:noProof/>
                <w:lang w:val="id-ID"/>
              </w:rPr>
              <w:t>tanggung jawab yang ada dari pekerjaan saya saat ini</w:t>
            </w:r>
          </w:p>
        </w:tc>
      </w:tr>
      <w:tr w:rsidR="002B15D1" w:rsidRPr="000F424D" w14:paraId="1822CF9B" w14:textId="77777777" w:rsidTr="00A44835">
        <w:tc>
          <w:tcPr>
            <w:tcW w:w="562" w:type="dxa"/>
            <w:tcBorders>
              <w:bottom w:val="single" w:sz="4" w:space="0" w:color="auto"/>
            </w:tcBorders>
          </w:tcPr>
          <w:p w14:paraId="3D91B3EB" w14:textId="77777777" w:rsidR="002B15D1" w:rsidRPr="005478A0" w:rsidRDefault="002B15D1" w:rsidP="00A44835">
            <w:pPr>
              <w:jc w:val="center"/>
              <w:rPr>
                <w:rFonts w:cs="Times New Roman"/>
                <w:noProof/>
                <w:lang w:val="id-ID"/>
              </w:rPr>
            </w:pPr>
            <w:r>
              <w:rPr>
                <w:rFonts w:cs="Times New Roman"/>
                <w:noProof/>
                <w:lang w:val="id-ID"/>
              </w:rPr>
              <w:t>7</w:t>
            </w:r>
          </w:p>
        </w:tc>
        <w:tc>
          <w:tcPr>
            <w:tcW w:w="2977" w:type="dxa"/>
            <w:tcBorders>
              <w:bottom w:val="single" w:sz="4" w:space="0" w:color="auto"/>
            </w:tcBorders>
          </w:tcPr>
          <w:p w14:paraId="19B01C42" w14:textId="77777777" w:rsidR="002B15D1" w:rsidRPr="009E5FEC" w:rsidRDefault="002B15D1" w:rsidP="00A44835">
            <w:pPr>
              <w:jc w:val="both"/>
              <w:rPr>
                <w:rFonts w:cs="Times New Roman"/>
                <w:noProof/>
              </w:rPr>
            </w:pPr>
            <w:r w:rsidRPr="00632E96">
              <w:rPr>
                <w:rFonts w:cs="Times New Roman"/>
                <w:noProof/>
                <w:lang w:val="id-ID"/>
              </w:rPr>
              <w:t>Saya senang dapat menyelesaikan pekerjaan sesuai dengan aturan dan pedoman yang berlaku</w:t>
            </w:r>
          </w:p>
        </w:tc>
        <w:tc>
          <w:tcPr>
            <w:tcW w:w="5477" w:type="dxa"/>
            <w:tcBorders>
              <w:bottom w:val="single" w:sz="4" w:space="0" w:color="auto"/>
            </w:tcBorders>
          </w:tcPr>
          <w:p w14:paraId="1438DA4F" w14:textId="77777777" w:rsidR="002B15D1" w:rsidRPr="00A66A65" w:rsidRDefault="002B15D1" w:rsidP="00A44835">
            <w:pPr>
              <w:jc w:val="both"/>
              <w:rPr>
                <w:rFonts w:cs="Times New Roman"/>
                <w:noProof/>
                <w:lang w:val="id-ID"/>
              </w:rPr>
            </w:pPr>
            <w:r w:rsidRPr="00A66A65">
              <w:rPr>
                <w:rFonts w:cs="Times New Roman"/>
                <w:noProof/>
                <w:lang w:val="id-ID"/>
              </w:rPr>
              <w:t>Hasil pekerjaan yang sesuai dengan aturan dan pedoman yang berlaku akan menimbulkan rasa kepuasan tersendiri</w:t>
            </w:r>
          </w:p>
          <w:p w14:paraId="641BC35E" w14:textId="77777777" w:rsidR="002B15D1" w:rsidRPr="005478A0" w:rsidRDefault="002B15D1" w:rsidP="00A44835">
            <w:pPr>
              <w:jc w:val="both"/>
              <w:rPr>
                <w:rFonts w:cs="Times New Roman"/>
                <w:noProof/>
              </w:rPr>
            </w:pPr>
          </w:p>
        </w:tc>
      </w:tr>
      <w:tr w:rsidR="002B15D1" w:rsidRPr="000F424D" w14:paraId="63294DAE" w14:textId="77777777" w:rsidTr="00A44835">
        <w:tc>
          <w:tcPr>
            <w:tcW w:w="562" w:type="dxa"/>
            <w:tcBorders>
              <w:right w:val="nil"/>
            </w:tcBorders>
          </w:tcPr>
          <w:p w14:paraId="0A833AB7" w14:textId="77777777" w:rsidR="002B15D1" w:rsidRDefault="002B15D1" w:rsidP="00A44835">
            <w:pPr>
              <w:jc w:val="center"/>
              <w:rPr>
                <w:rFonts w:cs="Times New Roman"/>
                <w:noProof/>
              </w:rPr>
            </w:pPr>
          </w:p>
        </w:tc>
        <w:tc>
          <w:tcPr>
            <w:tcW w:w="2977" w:type="dxa"/>
            <w:tcBorders>
              <w:left w:val="nil"/>
              <w:right w:val="nil"/>
            </w:tcBorders>
          </w:tcPr>
          <w:p w14:paraId="677023F1" w14:textId="77777777" w:rsidR="002B15D1" w:rsidRPr="005478A0" w:rsidRDefault="002B15D1" w:rsidP="00A44835">
            <w:pPr>
              <w:jc w:val="both"/>
              <w:rPr>
                <w:rFonts w:cs="Times New Roman"/>
                <w:b/>
                <w:bCs/>
                <w:noProof/>
                <w:lang w:val="id-ID"/>
              </w:rPr>
            </w:pPr>
            <w:r>
              <w:rPr>
                <w:rFonts w:cs="Times New Roman"/>
                <w:b/>
                <w:bCs/>
                <w:noProof/>
                <w:lang w:val="id-ID"/>
              </w:rPr>
              <w:t>Gaji/Insentif</w:t>
            </w:r>
          </w:p>
        </w:tc>
        <w:tc>
          <w:tcPr>
            <w:tcW w:w="5477" w:type="dxa"/>
            <w:tcBorders>
              <w:left w:val="nil"/>
            </w:tcBorders>
          </w:tcPr>
          <w:p w14:paraId="541FCDDC" w14:textId="77777777" w:rsidR="002B15D1" w:rsidRPr="005478A0" w:rsidRDefault="002B15D1" w:rsidP="00A44835">
            <w:pPr>
              <w:jc w:val="both"/>
              <w:rPr>
                <w:rFonts w:cs="Times New Roman"/>
                <w:noProof/>
              </w:rPr>
            </w:pPr>
          </w:p>
        </w:tc>
      </w:tr>
      <w:tr w:rsidR="002B15D1" w:rsidRPr="000F424D" w14:paraId="367F9C4A" w14:textId="77777777" w:rsidTr="00A44835">
        <w:tc>
          <w:tcPr>
            <w:tcW w:w="562" w:type="dxa"/>
          </w:tcPr>
          <w:p w14:paraId="42960778" w14:textId="77777777" w:rsidR="002B15D1" w:rsidRPr="005478A0" w:rsidRDefault="002B15D1" w:rsidP="00A44835">
            <w:pPr>
              <w:jc w:val="center"/>
              <w:rPr>
                <w:rFonts w:cs="Times New Roman"/>
                <w:noProof/>
                <w:lang w:val="id-ID"/>
              </w:rPr>
            </w:pPr>
            <w:r>
              <w:rPr>
                <w:rFonts w:cs="Times New Roman"/>
                <w:noProof/>
                <w:lang w:val="id-ID"/>
              </w:rPr>
              <w:t>8</w:t>
            </w:r>
          </w:p>
        </w:tc>
        <w:tc>
          <w:tcPr>
            <w:tcW w:w="2977" w:type="dxa"/>
          </w:tcPr>
          <w:p w14:paraId="10A958B8" w14:textId="77777777" w:rsidR="002B15D1" w:rsidRPr="009E5FEC" w:rsidRDefault="002B15D1" w:rsidP="00A44835">
            <w:pPr>
              <w:jc w:val="both"/>
              <w:rPr>
                <w:rFonts w:cs="Times New Roman"/>
                <w:noProof/>
              </w:rPr>
            </w:pPr>
            <w:r w:rsidRPr="00632E96">
              <w:rPr>
                <w:rFonts w:cs="Times New Roman"/>
                <w:noProof/>
                <w:lang w:val="id-ID"/>
              </w:rPr>
              <w:t>Saya menerima gaji dan tunjangan kinerja yang sesuai, berdasarkan tanggung jawab pekerjaan yang diberikan pada saya</w:t>
            </w:r>
          </w:p>
        </w:tc>
        <w:tc>
          <w:tcPr>
            <w:tcW w:w="5477" w:type="dxa"/>
          </w:tcPr>
          <w:p w14:paraId="4BBD4151" w14:textId="77777777" w:rsidR="002B15D1" w:rsidRPr="00A66A65" w:rsidRDefault="002B15D1" w:rsidP="00A44835">
            <w:pPr>
              <w:jc w:val="both"/>
              <w:rPr>
                <w:rFonts w:cs="Times New Roman"/>
                <w:noProof/>
                <w:lang w:val="id-ID"/>
              </w:rPr>
            </w:pPr>
            <w:r w:rsidRPr="00A66A65">
              <w:rPr>
                <w:rFonts w:cs="Times New Roman"/>
                <w:noProof/>
                <w:lang w:val="id-ID"/>
              </w:rPr>
              <w:t>Tunjangan kinerja yang saya terima lebih sedikit dibanding dengan jabatan teknis lain</w:t>
            </w:r>
            <w:r>
              <w:rPr>
                <w:rFonts w:cs="Times New Roman"/>
                <w:noProof/>
                <w:lang w:val="id-ID"/>
              </w:rPr>
              <w:t>.</w:t>
            </w:r>
          </w:p>
        </w:tc>
      </w:tr>
      <w:tr w:rsidR="002B15D1" w:rsidRPr="000F424D" w14:paraId="7309532C" w14:textId="77777777" w:rsidTr="00A44835">
        <w:tc>
          <w:tcPr>
            <w:tcW w:w="562" w:type="dxa"/>
          </w:tcPr>
          <w:p w14:paraId="589B90E2" w14:textId="77777777" w:rsidR="002B15D1" w:rsidRPr="005478A0" w:rsidRDefault="002B15D1" w:rsidP="00A44835">
            <w:pPr>
              <w:jc w:val="center"/>
              <w:rPr>
                <w:rFonts w:cs="Times New Roman"/>
                <w:noProof/>
                <w:lang w:val="id-ID"/>
              </w:rPr>
            </w:pPr>
            <w:r>
              <w:rPr>
                <w:rFonts w:cs="Times New Roman"/>
                <w:noProof/>
                <w:lang w:val="id-ID"/>
              </w:rPr>
              <w:t>9</w:t>
            </w:r>
          </w:p>
        </w:tc>
        <w:tc>
          <w:tcPr>
            <w:tcW w:w="2977" w:type="dxa"/>
          </w:tcPr>
          <w:p w14:paraId="63120B4F" w14:textId="77777777" w:rsidR="002B15D1" w:rsidRPr="009E5FEC" w:rsidRDefault="002B15D1" w:rsidP="00A44835">
            <w:pPr>
              <w:jc w:val="both"/>
              <w:rPr>
                <w:rFonts w:cs="Times New Roman"/>
                <w:noProof/>
              </w:rPr>
            </w:pPr>
            <w:r w:rsidRPr="00632E96">
              <w:rPr>
                <w:rFonts w:cs="Times New Roman"/>
                <w:noProof/>
                <w:lang w:val="id-ID"/>
              </w:rPr>
              <w:t>Saya menerima gaji dan tunjangan kinerja sesuai dengan beban pekerjaan</w:t>
            </w:r>
          </w:p>
        </w:tc>
        <w:tc>
          <w:tcPr>
            <w:tcW w:w="5477" w:type="dxa"/>
          </w:tcPr>
          <w:p w14:paraId="4648D467" w14:textId="77777777" w:rsidR="002B15D1" w:rsidRPr="00A66A65" w:rsidRDefault="002B15D1" w:rsidP="00A44835">
            <w:pPr>
              <w:jc w:val="both"/>
              <w:rPr>
                <w:rFonts w:cs="Times New Roman"/>
                <w:noProof/>
                <w:lang w:val="id-ID"/>
              </w:rPr>
            </w:pPr>
            <w:r w:rsidRPr="00A66A65">
              <w:rPr>
                <w:rFonts w:cs="Times New Roman"/>
                <w:noProof/>
                <w:lang w:val="id-ID"/>
              </w:rPr>
              <w:t>tunjangan kinerja yang diterima rekan yang lain lebih besar padahal beban kerjanya tidak begitu banyak (hanya fokus tupoksi sendiri)</w:t>
            </w:r>
            <w:r>
              <w:rPr>
                <w:rFonts w:cs="Times New Roman"/>
                <w:noProof/>
                <w:lang w:val="id-ID"/>
              </w:rPr>
              <w:t>.</w:t>
            </w:r>
          </w:p>
        </w:tc>
      </w:tr>
    </w:tbl>
    <w:p w14:paraId="47C8C46E" w14:textId="77777777" w:rsidR="002B15D1" w:rsidRDefault="002B15D1" w:rsidP="002B15D1">
      <w:pPr>
        <w:jc w:val="both"/>
        <w:rPr>
          <w:rFonts w:cs="Times New Roman"/>
          <w:noProof/>
        </w:rPr>
      </w:pPr>
    </w:p>
    <w:p w14:paraId="7C249D21" w14:textId="77777777" w:rsidR="002B15D1" w:rsidRPr="00B35B3F" w:rsidRDefault="002B15D1" w:rsidP="002B15D1">
      <w:pPr>
        <w:jc w:val="both"/>
        <w:rPr>
          <w:rFonts w:cs="Times New Roman"/>
          <w:b/>
          <w:bCs/>
        </w:rPr>
      </w:pPr>
      <w:r>
        <w:rPr>
          <w:rFonts w:cs="Times New Roman"/>
          <w:b/>
          <w:bCs/>
        </w:rPr>
        <w:t>VARIABEL KINERJA PEGAWAI</w:t>
      </w:r>
    </w:p>
    <w:tbl>
      <w:tblPr>
        <w:tblStyle w:val="TableGrid"/>
        <w:tblW w:w="0" w:type="auto"/>
        <w:tblLook w:val="04A0" w:firstRow="1" w:lastRow="0" w:firstColumn="1" w:lastColumn="0" w:noHBand="0" w:noVBand="1"/>
      </w:tblPr>
      <w:tblGrid>
        <w:gridCol w:w="551"/>
        <w:gridCol w:w="2699"/>
        <w:gridCol w:w="4677"/>
      </w:tblGrid>
      <w:tr w:rsidR="002B15D1" w:rsidRPr="000F424D" w14:paraId="33D35743" w14:textId="77777777" w:rsidTr="00A44835">
        <w:tc>
          <w:tcPr>
            <w:tcW w:w="562" w:type="dxa"/>
            <w:tcBorders>
              <w:bottom w:val="single" w:sz="4" w:space="0" w:color="auto"/>
            </w:tcBorders>
          </w:tcPr>
          <w:p w14:paraId="23ACEDC8" w14:textId="77777777" w:rsidR="002B15D1" w:rsidRPr="000F424D" w:rsidRDefault="002B15D1" w:rsidP="00A44835">
            <w:pPr>
              <w:jc w:val="center"/>
              <w:rPr>
                <w:rFonts w:cs="Times New Roman"/>
                <w:noProof/>
                <w:lang w:val="id-ID"/>
              </w:rPr>
            </w:pPr>
            <w:r w:rsidRPr="000F424D">
              <w:rPr>
                <w:rFonts w:cs="Times New Roman"/>
                <w:noProof/>
                <w:lang w:val="id-ID"/>
              </w:rPr>
              <w:t>N</w:t>
            </w:r>
            <w:r>
              <w:rPr>
                <w:rFonts w:cs="Times New Roman"/>
                <w:noProof/>
                <w:lang w:val="id-ID"/>
              </w:rPr>
              <w:t>o</w:t>
            </w:r>
          </w:p>
        </w:tc>
        <w:tc>
          <w:tcPr>
            <w:tcW w:w="2977" w:type="dxa"/>
            <w:tcBorders>
              <w:bottom w:val="single" w:sz="4" w:space="0" w:color="auto"/>
            </w:tcBorders>
          </w:tcPr>
          <w:p w14:paraId="3C2ACF9F" w14:textId="77777777" w:rsidR="002B15D1" w:rsidRPr="000F424D" w:rsidRDefault="002B15D1" w:rsidP="00A44835">
            <w:pPr>
              <w:jc w:val="both"/>
              <w:rPr>
                <w:rFonts w:cs="Times New Roman"/>
                <w:noProof/>
                <w:lang w:val="id-ID"/>
              </w:rPr>
            </w:pPr>
            <w:r>
              <w:rPr>
                <w:rFonts w:cs="Times New Roman"/>
                <w:noProof/>
                <w:lang w:val="id-ID"/>
              </w:rPr>
              <w:t>Pernyataan</w:t>
            </w:r>
          </w:p>
        </w:tc>
        <w:tc>
          <w:tcPr>
            <w:tcW w:w="5477" w:type="dxa"/>
            <w:tcBorders>
              <w:bottom w:val="single" w:sz="4" w:space="0" w:color="auto"/>
            </w:tcBorders>
          </w:tcPr>
          <w:p w14:paraId="516BE8EB" w14:textId="77777777" w:rsidR="002B15D1" w:rsidRPr="000F424D" w:rsidRDefault="002B15D1" w:rsidP="00A44835">
            <w:pPr>
              <w:jc w:val="both"/>
              <w:rPr>
                <w:rFonts w:cs="Times New Roman"/>
                <w:noProof/>
                <w:lang w:val="id-ID"/>
              </w:rPr>
            </w:pPr>
            <w:r>
              <w:rPr>
                <w:rFonts w:cs="Times New Roman"/>
                <w:noProof/>
                <w:lang w:val="id-ID"/>
              </w:rPr>
              <w:t>Tanggapan Responden</w:t>
            </w:r>
          </w:p>
        </w:tc>
      </w:tr>
      <w:tr w:rsidR="002B15D1" w:rsidRPr="000F424D" w14:paraId="1E2EFE58" w14:textId="77777777" w:rsidTr="00A44835">
        <w:tc>
          <w:tcPr>
            <w:tcW w:w="562" w:type="dxa"/>
            <w:tcBorders>
              <w:right w:val="nil"/>
            </w:tcBorders>
          </w:tcPr>
          <w:p w14:paraId="4DC781A7" w14:textId="77777777" w:rsidR="002B15D1" w:rsidRPr="000F424D" w:rsidRDefault="002B15D1" w:rsidP="00A44835">
            <w:pPr>
              <w:jc w:val="center"/>
              <w:rPr>
                <w:rFonts w:cs="Times New Roman"/>
                <w:noProof/>
              </w:rPr>
            </w:pPr>
          </w:p>
        </w:tc>
        <w:tc>
          <w:tcPr>
            <w:tcW w:w="2977" w:type="dxa"/>
            <w:tcBorders>
              <w:left w:val="nil"/>
              <w:right w:val="nil"/>
            </w:tcBorders>
          </w:tcPr>
          <w:p w14:paraId="79C5B51D" w14:textId="77777777" w:rsidR="002B15D1" w:rsidRPr="000F424D" w:rsidRDefault="002B15D1" w:rsidP="00A44835">
            <w:pPr>
              <w:jc w:val="both"/>
              <w:rPr>
                <w:rFonts w:cs="Times New Roman"/>
                <w:b/>
                <w:bCs/>
                <w:noProof/>
                <w:lang w:val="id-ID"/>
              </w:rPr>
            </w:pPr>
            <w:r>
              <w:rPr>
                <w:rFonts w:cs="Times New Roman"/>
                <w:b/>
                <w:bCs/>
                <w:noProof/>
                <w:lang w:val="id-ID"/>
              </w:rPr>
              <w:t>Kualitas</w:t>
            </w:r>
          </w:p>
        </w:tc>
        <w:tc>
          <w:tcPr>
            <w:tcW w:w="5477" w:type="dxa"/>
            <w:tcBorders>
              <w:left w:val="nil"/>
            </w:tcBorders>
          </w:tcPr>
          <w:p w14:paraId="30C20462" w14:textId="77777777" w:rsidR="002B15D1" w:rsidRPr="000F424D" w:rsidRDefault="002B15D1" w:rsidP="00A44835">
            <w:pPr>
              <w:jc w:val="both"/>
              <w:rPr>
                <w:rFonts w:cs="Times New Roman"/>
                <w:noProof/>
              </w:rPr>
            </w:pPr>
          </w:p>
        </w:tc>
      </w:tr>
      <w:tr w:rsidR="002B15D1" w:rsidRPr="000F424D" w14:paraId="7AD3C760" w14:textId="77777777" w:rsidTr="00A44835">
        <w:tc>
          <w:tcPr>
            <w:tcW w:w="562" w:type="dxa"/>
          </w:tcPr>
          <w:p w14:paraId="0BE0282D" w14:textId="77777777" w:rsidR="002B15D1" w:rsidRPr="000F424D" w:rsidRDefault="002B15D1" w:rsidP="00A44835">
            <w:pPr>
              <w:jc w:val="center"/>
              <w:rPr>
                <w:rFonts w:cs="Times New Roman"/>
                <w:noProof/>
                <w:lang w:val="id-ID"/>
              </w:rPr>
            </w:pPr>
            <w:r w:rsidRPr="000F424D">
              <w:rPr>
                <w:rFonts w:cs="Times New Roman"/>
                <w:noProof/>
                <w:lang w:val="id-ID"/>
              </w:rPr>
              <w:t>1</w:t>
            </w:r>
          </w:p>
        </w:tc>
        <w:tc>
          <w:tcPr>
            <w:tcW w:w="2977" w:type="dxa"/>
          </w:tcPr>
          <w:p w14:paraId="3171EE49" w14:textId="77777777" w:rsidR="002B15D1" w:rsidRPr="000F424D" w:rsidRDefault="002B15D1" w:rsidP="00A44835">
            <w:pPr>
              <w:jc w:val="both"/>
              <w:rPr>
                <w:rFonts w:cs="Times New Roman"/>
                <w:noProof/>
                <w:lang w:val="id-ID"/>
              </w:rPr>
            </w:pPr>
            <w:r w:rsidRPr="009E5FEC">
              <w:rPr>
                <w:rFonts w:cs="Times New Roman"/>
                <w:noProof/>
                <w:lang w:val="id-ID"/>
              </w:rPr>
              <w:t>Target yang harus saya capai dalam pekerjaan dapat terpenuhi</w:t>
            </w:r>
          </w:p>
        </w:tc>
        <w:tc>
          <w:tcPr>
            <w:tcW w:w="5477" w:type="dxa"/>
          </w:tcPr>
          <w:p w14:paraId="7ACF393D" w14:textId="77777777" w:rsidR="002B15D1" w:rsidRPr="00A66A65" w:rsidRDefault="002B15D1" w:rsidP="00A44835">
            <w:pPr>
              <w:jc w:val="both"/>
              <w:rPr>
                <w:rFonts w:cs="Times New Roman"/>
                <w:noProof/>
              </w:rPr>
            </w:pPr>
            <w:r w:rsidRPr="00A66A65">
              <w:rPr>
                <w:rFonts w:cs="Times New Roman"/>
                <w:noProof/>
              </w:rPr>
              <w:t>Terdapat beberapa pekerjaan yang belum sesuai dengan standar</w:t>
            </w:r>
            <w:r>
              <w:rPr>
                <w:rFonts w:cs="Times New Roman"/>
                <w:noProof/>
                <w:lang w:val="id-ID"/>
              </w:rPr>
              <w:t>.</w:t>
            </w:r>
          </w:p>
        </w:tc>
      </w:tr>
      <w:tr w:rsidR="002B15D1" w:rsidRPr="000F424D" w14:paraId="70A60028" w14:textId="77777777" w:rsidTr="00A44835">
        <w:tc>
          <w:tcPr>
            <w:tcW w:w="562" w:type="dxa"/>
            <w:tcBorders>
              <w:bottom w:val="single" w:sz="4" w:space="0" w:color="auto"/>
            </w:tcBorders>
          </w:tcPr>
          <w:p w14:paraId="2994B592" w14:textId="77777777" w:rsidR="002B15D1" w:rsidRPr="000F424D" w:rsidRDefault="002B15D1" w:rsidP="00A44835">
            <w:pPr>
              <w:jc w:val="center"/>
              <w:rPr>
                <w:rFonts w:cs="Times New Roman"/>
                <w:noProof/>
                <w:lang w:val="id-ID"/>
              </w:rPr>
            </w:pPr>
            <w:r w:rsidRPr="000F424D">
              <w:rPr>
                <w:rFonts w:cs="Times New Roman"/>
                <w:noProof/>
                <w:lang w:val="id-ID"/>
              </w:rPr>
              <w:lastRenderedPageBreak/>
              <w:t>2</w:t>
            </w:r>
          </w:p>
        </w:tc>
        <w:tc>
          <w:tcPr>
            <w:tcW w:w="2977" w:type="dxa"/>
            <w:tcBorders>
              <w:bottom w:val="single" w:sz="4" w:space="0" w:color="auto"/>
            </w:tcBorders>
          </w:tcPr>
          <w:p w14:paraId="49067A14" w14:textId="77777777" w:rsidR="002B15D1" w:rsidRPr="000F424D" w:rsidRDefault="002B15D1" w:rsidP="00A44835">
            <w:pPr>
              <w:jc w:val="both"/>
              <w:rPr>
                <w:rFonts w:cs="Times New Roman"/>
                <w:noProof/>
                <w:lang w:val="id-ID"/>
              </w:rPr>
            </w:pPr>
            <w:r w:rsidRPr="009E5FEC">
              <w:rPr>
                <w:rFonts w:cs="Times New Roman"/>
                <w:noProof/>
                <w:lang w:val="id-ID"/>
              </w:rPr>
              <w:t>Saya mengerjakan banyak pekerjaan setiap harinya yang harus segera diselesaikan</w:t>
            </w:r>
          </w:p>
        </w:tc>
        <w:tc>
          <w:tcPr>
            <w:tcW w:w="5477" w:type="dxa"/>
            <w:tcBorders>
              <w:bottom w:val="single" w:sz="4" w:space="0" w:color="auto"/>
            </w:tcBorders>
          </w:tcPr>
          <w:p w14:paraId="18863B84" w14:textId="77777777" w:rsidR="002B15D1" w:rsidRPr="000F424D" w:rsidRDefault="002B15D1" w:rsidP="00A44835">
            <w:pPr>
              <w:jc w:val="both"/>
              <w:rPr>
                <w:rFonts w:cs="Times New Roman"/>
                <w:noProof/>
                <w:lang w:val="id-ID"/>
              </w:rPr>
            </w:pPr>
            <w:r w:rsidRPr="00A66A65">
              <w:rPr>
                <w:rFonts w:cs="Times New Roman"/>
                <w:noProof/>
                <w:lang w:val="id-ID"/>
              </w:rPr>
              <w:t>Selalu berusaha untuk meminimalisir kesalahan saat bekerja</w:t>
            </w:r>
            <w:r w:rsidRPr="005478A0">
              <w:rPr>
                <w:rFonts w:cs="Times New Roman"/>
                <w:noProof/>
                <w:lang w:val="id-ID"/>
              </w:rPr>
              <w:t>.</w:t>
            </w:r>
          </w:p>
        </w:tc>
      </w:tr>
      <w:tr w:rsidR="002B15D1" w:rsidRPr="000F424D" w14:paraId="300EED83" w14:textId="77777777" w:rsidTr="00A44835">
        <w:tc>
          <w:tcPr>
            <w:tcW w:w="562" w:type="dxa"/>
            <w:tcBorders>
              <w:right w:val="nil"/>
            </w:tcBorders>
          </w:tcPr>
          <w:p w14:paraId="2B60EA21" w14:textId="77777777" w:rsidR="002B15D1" w:rsidRPr="000F424D" w:rsidRDefault="002B15D1" w:rsidP="00A44835">
            <w:pPr>
              <w:jc w:val="center"/>
              <w:rPr>
                <w:rFonts w:cs="Times New Roman"/>
                <w:noProof/>
              </w:rPr>
            </w:pPr>
          </w:p>
        </w:tc>
        <w:tc>
          <w:tcPr>
            <w:tcW w:w="2977" w:type="dxa"/>
            <w:tcBorders>
              <w:left w:val="nil"/>
              <w:right w:val="nil"/>
            </w:tcBorders>
          </w:tcPr>
          <w:p w14:paraId="4002C789" w14:textId="77777777" w:rsidR="002B15D1" w:rsidRPr="000F424D" w:rsidRDefault="002B15D1" w:rsidP="00A44835">
            <w:pPr>
              <w:jc w:val="both"/>
              <w:rPr>
                <w:rFonts w:cs="Times New Roman"/>
                <w:b/>
                <w:bCs/>
                <w:noProof/>
                <w:lang w:val="id-ID"/>
              </w:rPr>
            </w:pPr>
            <w:r>
              <w:rPr>
                <w:rFonts w:cs="Times New Roman"/>
                <w:b/>
                <w:bCs/>
                <w:noProof/>
                <w:lang w:val="id-ID"/>
              </w:rPr>
              <w:t>Kuantitas</w:t>
            </w:r>
          </w:p>
        </w:tc>
        <w:tc>
          <w:tcPr>
            <w:tcW w:w="5477" w:type="dxa"/>
            <w:tcBorders>
              <w:left w:val="nil"/>
            </w:tcBorders>
          </w:tcPr>
          <w:p w14:paraId="45AD9A8D" w14:textId="77777777" w:rsidR="002B15D1" w:rsidRPr="000F424D" w:rsidRDefault="002B15D1" w:rsidP="00A44835">
            <w:pPr>
              <w:jc w:val="both"/>
              <w:rPr>
                <w:rFonts w:cs="Times New Roman"/>
                <w:noProof/>
              </w:rPr>
            </w:pPr>
          </w:p>
        </w:tc>
      </w:tr>
      <w:tr w:rsidR="002B15D1" w:rsidRPr="000F424D" w14:paraId="2FAA54FA" w14:textId="77777777" w:rsidTr="00A44835">
        <w:tc>
          <w:tcPr>
            <w:tcW w:w="562" w:type="dxa"/>
          </w:tcPr>
          <w:p w14:paraId="47BA8FB5" w14:textId="77777777" w:rsidR="002B15D1" w:rsidRPr="000F424D" w:rsidRDefault="002B15D1" w:rsidP="00A44835">
            <w:pPr>
              <w:jc w:val="center"/>
              <w:rPr>
                <w:rFonts w:cs="Times New Roman"/>
                <w:noProof/>
                <w:lang w:val="id-ID"/>
              </w:rPr>
            </w:pPr>
            <w:r w:rsidRPr="000F424D">
              <w:rPr>
                <w:rFonts w:cs="Times New Roman"/>
                <w:noProof/>
                <w:lang w:val="id-ID"/>
              </w:rPr>
              <w:t>3</w:t>
            </w:r>
          </w:p>
        </w:tc>
        <w:tc>
          <w:tcPr>
            <w:tcW w:w="2977" w:type="dxa"/>
          </w:tcPr>
          <w:p w14:paraId="5B27F9C7" w14:textId="77777777" w:rsidR="002B15D1" w:rsidRPr="000F424D" w:rsidRDefault="002B15D1" w:rsidP="00A44835">
            <w:pPr>
              <w:jc w:val="both"/>
              <w:rPr>
                <w:rFonts w:cs="Times New Roman"/>
                <w:noProof/>
                <w:lang w:val="id-ID"/>
              </w:rPr>
            </w:pPr>
            <w:r w:rsidRPr="009E5FEC">
              <w:rPr>
                <w:rFonts w:cs="Times New Roman"/>
                <w:noProof/>
                <w:lang w:val="id-ID"/>
              </w:rPr>
              <w:t>Saya dapat menyelesaikan pekerjaan dengan tingkat kesulitan yang tinggi</w:t>
            </w:r>
          </w:p>
        </w:tc>
        <w:tc>
          <w:tcPr>
            <w:tcW w:w="5477" w:type="dxa"/>
          </w:tcPr>
          <w:p w14:paraId="27A63E22" w14:textId="77777777" w:rsidR="002B15D1" w:rsidRPr="00A66A65" w:rsidRDefault="002B15D1" w:rsidP="00A44835">
            <w:pPr>
              <w:jc w:val="both"/>
              <w:rPr>
                <w:rFonts w:cs="Times New Roman"/>
                <w:noProof/>
              </w:rPr>
            </w:pPr>
            <w:r w:rsidRPr="00A66A65">
              <w:rPr>
                <w:rFonts w:cs="Times New Roman"/>
                <w:noProof/>
              </w:rPr>
              <w:t>Tidak</w:t>
            </w:r>
            <w:r>
              <w:rPr>
                <w:rFonts w:cs="Times New Roman"/>
                <w:noProof/>
                <w:lang w:val="id-ID"/>
              </w:rPr>
              <w:t xml:space="preserve"> </w:t>
            </w:r>
            <w:r w:rsidRPr="00A66A65">
              <w:rPr>
                <w:rFonts w:cs="Times New Roman"/>
                <w:noProof/>
              </w:rPr>
              <w:t>semua pekerjaan dapat diselesaikan tepat waktu karena banyak tugas yang harus diselesaikan</w:t>
            </w:r>
            <w:r w:rsidRPr="00A66A65">
              <w:rPr>
                <w:rFonts w:cs="Times New Roman"/>
                <w:noProof/>
                <w:lang w:val="id-ID"/>
              </w:rPr>
              <w:t>.</w:t>
            </w:r>
          </w:p>
        </w:tc>
      </w:tr>
      <w:tr w:rsidR="002B15D1" w:rsidRPr="000F424D" w14:paraId="2C30BE46" w14:textId="77777777" w:rsidTr="00A44835">
        <w:tc>
          <w:tcPr>
            <w:tcW w:w="562" w:type="dxa"/>
            <w:tcBorders>
              <w:bottom w:val="single" w:sz="4" w:space="0" w:color="auto"/>
            </w:tcBorders>
          </w:tcPr>
          <w:p w14:paraId="348ABE42" w14:textId="77777777" w:rsidR="002B15D1" w:rsidRPr="000F424D" w:rsidRDefault="002B15D1" w:rsidP="00A44835">
            <w:pPr>
              <w:jc w:val="center"/>
              <w:rPr>
                <w:rFonts w:cs="Times New Roman"/>
                <w:noProof/>
                <w:lang w:val="id-ID"/>
              </w:rPr>
            </w:pPr>
            <w:r w:rsidRPr="000F424D">
              <w:rPr>
                <w:rFonts w:cs="Times New Roman"/>
                <w:noProof/>
                <w:lang w:val="id-ID"/>
              </w:rPr>
              <w:t>4</w:t>
            </w:r>
          </w:p>
        </w:tc>
        <w:tc>
          <w:tcPr>
            <w:tcW w:w="2977" w:type="dxa"/>
            <w:tcBorders>
              <w:bottom w:val="single" w:sz="4" w:space="0" w:color="auto"/>
            </w:tcBorders>
          </w:tcPr>
          <w:p w14:paraId="49B1AFBC" w14:textId="77777777" w:rsidR="002B15D1" w:rsidRPr="000F424D" w:rsidRDefault="002B15D1" w:rsidP="00A44835">
            <w:pPr>
              <w:jc w:val="both"/>
              <w:rPr>
                <w:rFonts w:cs="Times New Roman"/>
                <w:noProof/>
                <w:lang w:val="id-ID"/>
              </w:rPr>
            </w:pPr>
            <w:r w:rsidRPr="009E5FEC">
              <w:rPr>
                <w:rFonts w:cs="Times New Roman"/>
                <w:noProof/>
                <w:lang w:val="id-ID"/>
              </w:rPr>
              <w:t>Saya bisa menyelesaikan tugas di luar jam kerja</w:t>
            </w:r>
          </w:p>
        </w:tc>
        <w:tc>
          <w:tcPr>
            <w:tcW w:w="5477" w:type="dxa"/>
            <w:tcBorders>
              <w:bottom w:val="single" w:sz="4" w:space="0" w:color="auto"/>
            </w:tcBorders>
          </w:tcPr>
          <w:p w14:paraId="40AF9D42" w14:textId="77777777" w:rsidR="002B15D1" w:rsidRPr="00A66A65" w:rsidRDefault="002B15D1" w:rsidP="00A44835">
            <w:pPr>
              <w:jc w:val="both"/>
              <w:rPr>
                <w:rFonts w:cs="Times New Roman"/>
                <w:noProof/>
              </w:rPr>
            </w:pPr>
            <w:r w:rsidRPr="00A66A65">
              <w:rPr>
                <w:rFonts w:cs="Times New Roman"/>
                <w:noProof/>
              </w:rPr>
              <w:t>Ada</w:t>
            </w:r>
            <w:r>
              <w:rPr>
                <w:rFonts w:cs="Times New Roman"/>
                <w:noProof/>
                <w:lang w:val="id-ID"/>
              </w:rPr>
              <w:t xml:space="preserve"> </w:t>
            </w:r>
            <w:r w:rsidRPr="00A66A65">
              <w:rPr>
                <w:rFonts w:cs="Times New Roman"/>
                <w:noProof/>
              </w:rPr>
              <w:t>target yang belum tercapai karena banyaknya pekerjaan di luar tupoksi yang diberikan</w:t>
            </w:r>
            <w:r w:rsidRPr="00A66A65">
              <w:rPr>
                <w:rFonts w:cs="Times New Roman"/>
                <w:noProof/>
                <w:lang w:val="id-ID"/>
              </w:rPr>
              <w:t>.</w:t>
            </w:r>
          </w:p>
        </w:tc>
      </w:tr>
      <w:tr w:rsidR="002B15D1" w:rsidRPr="000F424D" w14:paraId="3B24CE43" w14:textId="77777777" w:rsidTr="00A44835">
        <w:tc>
          <w:tcPr>
            <w:tcW w:w="562" w:type="dxa"/>
            <w:tcBorders>
              <w:right w:val="nil"/>
            </w:tcBorders>
          </w:tcPr>
          <w:p w14:paraId="65006057" w14:textId="77777777" w:rsidR="002B15D1" w:rsidRPr="000F424D" w:rsidRDefault="002B15D1" w:rsidP="00A44835">
            <w:pPr>
              <w:jc w:val="center"/>
              <w:rPr>
                <w:rFonts w:cs="Times New Roman"/>
                <w:noProof/>
              </w:rPr>
            </w:pPr>
          </w:p>
        </w:tc>
        <w:tc>
          <w:tcPr>
            <w:tcW w:w="2977" w:type="dxa"/>
            <w:tcBorders>
              <w:left w:val="nil"/>
              <w:right w:val="nil"/>
            </w:tcBorders>
          </w:tcPr>
          <w:p w14:paraId="5A7CCC6F" w14:textId="77777777" w:rsidR="002B15D1" w:rsidRPr="000F424D" w:rsidRDefault="002B15D1" w:rsidP="00A44835">
            <w:pPr>
              <w:jc w:val="both"/>
              <w:rPr>
                <w:rFonts w:cs="Times New Roman"/>
                <w:b/>
                <w:bCs/>
                <w:noProof/>
                <w:lang w:val="id-ID"/>
              </w:rPr>
            </w:pPr>
            <w:r>
              <w:rPr>
                <w:rFonts w:cs="Times New Roman"/>
                <w:b/>
                <w:bCs/>
                <w:noProof/>
                <w:lang w:val="id-ID"/>
              </w:rPr>
              <w:t>Waktu</w:t>
            </w:r>
          </w:p>
        </w:tc>
        <w:tc>
          <w:tcPr>
            <w:tcW w:w="5477" w:type="dxa"/>
            <w:tcBorders>
              <w:left w:val="nil"/>
            </w:tcBorders>
          </w:tcPr>
          <w:p w14:paraId="00BBAE92" w14:textId="77777777" w:rsidR="002B15D1" w:rsidRPr="000F424D" w:rsidRDefault="002B15D1" w:rsidP="00A44835">
            <w:pPr>
              <w:jc w:val="both"/>
              <w:rPr>
                <w:rFonts w:cs="Times New Roman"/>
                <w:noProof/>
              </w:rPr>
            </w:pPr>
          </w:p>
        </w:tc>
      </w:tr>
      <w:tr w:rsidR="002B15D1" w:rsidRPr="000F424D" w14:paraId="5CD81A2F" w14:textId="77777777" w:rsidTr="00A44835">
        <w:tc>
          <w:tcPr>
            <w:tcW w:w="562" w:type="dxa"/>
          </w:tcPr>
          <w:p w14:paraId="0E09B52A" w14:textId="77777777" w:rsidR="002B15D1" w:rsidRPr="000F424D" w:rsidRDefault="002B15D1" w:rsidP="00A44835">
            <w:pPr>
              <w:jc w:val="center"/>
              <w:rPr>
                <w:rFonts w:cs="Times New Roman"/>
                <w:noProof/>
                <w:lang w:val="id-ID"/>
              </w:rPr>
            </w:pPr>
            <w:r>
              <w:rPr>
                <w:rFonts w:cs="Times New Roman"/>
                <w:noProof/>
                <w:lang w:val="id-ID"/>
              </w:rPr>
              <w:t>5</w:t>
            </w:r>
          </w:p>
        </w:tc>
        <w:tc>
          <w:tcPr>
            <w:tcW w:w="2977" w:type="dxa"/>
          </w:tcPr>
          <w:p w14:paraId="2577BC83" w14:textId="77777777" w:rsidR="002B15D1" w:rsidRPr="000F424D" w:rsidRDefault="002B15D1" w:rsidP="00A44835">
            <w:pPr>
              <w:jc w:val="both"/>
              <w:rPr>
                <w:rFonts w:cs="Times New Roman"/>
                <w:noProof/>
              </w:rPr>
            </w:pPr>
            <w:r w:rsidRPr="009E5FEC">
              <w:rPr>
                <w:rFonts w:cs="Times New Roman"/>
                <w:noProof/>
                <w:lang w:val="id-ID"/>
              </w:rPr>
              <w:t>Saya mampu menyelesaikan pekerjaan sesuai dengan standar kerja yang telah ditetapkan</w:t>
            </w:r>
          </w:p>
        </w:tc>
        <w:tc>
          <w:tcPr>
            <w:tcW w:w="5477" w:type="dxa"/>
          </w:tcPr>
          <w:p w14:paraId="7D87C687" w14:textId="77777777" w:rsidR="002B15D1" w:rsidRPr="000F424D" w:rsidRDefault="002B15D1" w:rsidP="00A44835">
            <w:pPr>
              <w:jc w:val="both"/>
              <w:rPr>
                <w:rFonts w:cs="Times New Roman"/>
                <w:noProof/>
                <w:lang w:val="id-ID"/>
              </w:rPr>
            </w:pPr>
            <w:r w:rsidRPr="00A66A65">
              <w:rPr>
                <w:rFonts w:cs="Times New Roman"/>
                <w:noProof/>
                <w:lang w:val="id-ID"/>
              </w:rPr>
              <w:t>Saya</w:t>
            </w:r>
            <w:r>
              <w:rPr>
                <w:rFonts w:cs="Times New Roman"/>
                <w:noProof/>
                <w:lang w:val="id-ID"/>
              </w:rPr>
              <w:t xml:space="preserve"> </w:t>
            </w:r>
            <w:r w:rsidRPr="00A66A65">
              <w:rPr>
                <w:rFonts w:cs="Times New Roman"/>
                <w:noProof/>
                <w:lang w:val="id-ID"/>
              </w:rPr>
              <w:t>selalu berusaha yang terbaik dalam menyelesaikan pekerjaan</w:t>
            </w:r>
            <w:r w:rsidRPr="005478A0">
              <w:rPr>
                <w:rFonts w:cs="Times New Roman"/>
                <w:noProof/>
                <w:lang w:val="id-ID"/>
              </w:rPr>
              <w:t>.</w:t>
            </w:r>
          </w:p>
        </w:tc>
      </w:tr>
    </w:tbl>
    <w:p w14:paraId="697161B3" w14:textId="69D2A3AB" w:rsidR="002B15D1" w:rsidRDefault="002B15D1" w:rsidP="002B15D1">
      <w:pPr>
        <w:jc w:val="both"/>
        <w:rPr>
          <w:rFonts w:cs="Times New Roman"/>
          <w:noProof/>
        </w:rPr>
      </w:pPr>
    </w:p>
    <w:p w14:paraId="50DDD467" w14:textId="692A41DE" w:rsidR="002B15D1" w:rsidRDefault="002B15D1" w:rsidP="002B15D1">
      <w:pPr>
        <w:jc w:val="both"/>
        <w:rPr>
          <w:rFonts w:cs="Times New Roman"/>
          <w:noProof/>
        </w:rPr>
      </w:pPr>
    </w:p>
    <w:p w14:paraId="152DC24F" w14:textId="17841051" w:rsidR="002B15D1" w:rsidRDefault="002B15D1" w:rsidP="002B15D1">
      <w:pPr>
        <w:jc w:val="both"/>
        <w:rPr>
          <w:rFonts w:cs="Times New Roman"/>
          <w:noProof/>
        </w:rPr>
      </w:pPr>
    </w:p>
    <w:p w14:paraId="4072AF12" w14:textId="0AB30F7F" w:rsidR="002B15D1" w:rsidRDefault="002B15D1" w:rsidP="002B15D1">
      <w:pPr>
        <w:jc w:val="both"/>
        <w:rPr>
          <w:rFonts w:cs="Times New Roman"/>
          <w:noProof/>
        </w:rPr>
      </w:pPr>
    </w:p>
    <w:p w14:paraId="12663955" w14:textId="76B21C36" w:rsidR="002B15D1" w:rsidRDefault="002B15D1" w:rsidP="002B15D1">
      <w:pPr>
        <w:jc w:val="both"/>
        <w:rPr>
          <w:rFonts w:cs="Times New Roman"/>
          <w:noProof/>
        </w:rPr>
      </w:pPr>
    </w:p>
    <w:p w14:paraId="29F13583" w14:textId="259E99AA" w:rsidR="002B15D1" w:rsidRDefault="002B15D1" w:rsidP="002B15D1">
      <w:pPr>
        <w:jc w:val="both"/>
        <w:rPr>
          <w:rFonts w:cs="Times New Roman"/>
          <w:noProof/>
        </w:rPr>
      </w:pPr>
    </w:p>
    <w:p w14:paraId="5079D5A4" w14:textId="6D05C7F9" w:rsidR="002B15D1" w:rsidRDefault="002B15D1" w:rsidP="002B15D1">
      <w:pPr>
        <w:jc w:val="both"/>
        <w:rPr>
          <w:rFonts w:cs="Times New Roman"/>
          <w:noProof/>
        </w:rPr>
      </w:pPr>
    </w:p>
    <w:p w14:paraId="11D57BAB" w14:textId="45F60B4A" w:rsidR="002B15D1" w:rsidRDefault="002B15D1" w:rsidP="002B15D1">
      <w:pPr>
        <w:jc w:val="both"/>
        <w:rPr>
          <w:rFonts w:cs="Times New Roman"/>
          <w:noProof/>
        </w:rPr>
      </w:pPr>
    </w:p>
    <w:p w14:paraId="0B1BEA41" w14:textId="48F68752" w:rsidR="002B15D1" w:rsidRDefault="002B15D1" w:rsidP="002B15D1">
      <w:pPr>
        <w:jc w:val="both"/>
        <w:rPr>
          <w:rFonts w:cs="Times New Roman"/>
          <w:noProof/>
        </w:rPr>
      </w:pPr>
    </w:p>
    <w:p w14:paraId="34B2281C" w14:textId="31B9936A" w:rsidR="002B15D1" w:rsidRDefault="002B15D1" w:rsidP="002B15D1">
      <w:pPr>
        <w:jc w:val="both"/>
        <w:rPr>
          <w:rFonts w:cs="Times New Roman"/>
          <w:noProof/>
        </w:rPr>
      </w:pPr>
    </w:p>
    <w:p w14:paraId="375909CC" w14:textId="77777777" w:rsidR="002B15D1" w:rsidRPr="000F424D" w:rsidRDefault="002B15D1" w:rsidP="002B15D1">
      <w:pPr>
        <w:jc w:val="both"/>
        <w:rPr>
          <w:rFonts w:cs="Times New Roman"/>
          <w:noProof/>
        </w:rPr>
      </w:pPr>
    </w:p>
    <w:p w14:paraId="4688EBD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lastRenderedPageBreak/>
        <w:t>********************************</w:t>
      </w:r>
    </w:p>
    <w:p w14:paraId="0DCB687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General SEM analysis results *</w:t>
      </w:r>
    </w:p>
    <w:p w14:paraId="4F72CE1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0259C2D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894949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Model fit and quality indices</w:t>
      </w:r>
    </w:p>
    <w:p w14:paraId="071425B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2AF7C05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D9986F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Average path coefficient (APC)=0.290, P&lt;0.001</w:t>
      </w:r>
    </w:p>
    <w:p w14:paraId="05DAA92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Average R-squared (ARS)=0.524, P&lt;0.001</w:t>
      </w:r>
    </w:p>
    <w:p w14:paraId="3097789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Average adjusted R-squared (AARS)=0.510, P&lt;0.001</w:t>
      </w:r>
    </w:p>
    <w:p w14:paraId="3DFACAC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Average block VIF (AVIF)=1.959, acceptable if &lt;= 5, ideally &lt;= 3.3</w:t>
      </w:r>
    </w:p>
    <w:p w14:paraId="5942AA9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Average full collinearity VIF (AFVIF)=2.253, acceptable if &lt;= 5, ideally &lt;= 3.3</w:t>
      </w:r>
    </w:p>
    <w:p w14:paraId="6D96F1F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Tenenhaus GoF (GoF)=0.599, small &gt;= 0.1, medium &gt;= 0.25, large &gt;= 0.36</w:t>
      </w:r>
    </w:p>
    <w:p w14:paraId="52CE6B4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Sympson's paradox ratio (SPR)=0.857, acceptable if &gt;= 0.7, ideally = 1</w:t>
      </w:r>
    </w:p>
    <w:p w14:paraId="53F639B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R-squared contribution ratio (RSCR)=0.984, acceptable if &gt;= 0.9, ideally = 1</w:t>
      </w:r>
    </w:p>
    <w:p w14:paraId="281100C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Statistical suppression ratio (SSR)=1.000, acceptable if &gt;= 0.7</w:t>
      </w:r>
    </w:p>
    <w:p w14:paraId="2F58210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Nonlinear bivariate causality direction ratio (NLBCDR)=1.000, acceptable if &gt;= 0.7</w:t>
      </w:r>
    </w:p>
    <w:p w14:paraId="62F79C4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033130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26CE49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General model elements</w:t>
      </w:r>
    </w:p>
    <w:p w14:paraId="3689EC1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6432FE8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135B688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Missing data imputation algorithm: Arithmetic Mean Imputation</w:t>
      </w:r>
    </w:p>
    <w:p w14:paraId="34C58A3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Outer model analysis algorithm: PLS Regression</w:t>
      </w:r>
    </w:p>
    <w:p w14:paraId="19550A6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Default inner model analysis algorithm: Linear</w:t>
      </w:r>
    </w:p>
    <w:p w14:paraId="6E7D96E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Multiple inner model analysis algorithms used? No</w:t>
      </w:r>
    </w:p>
    <w:p w14:paraId="63138C5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Resampling method used in the analysis: Bootstrapping</w:t>
      </w:r>
    </w:p>
    <w:p w14:paraId="7FFCA14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Number of data resamples used: 100</w:t>
      </w:r>
    </w:p>
    <w:p w14:paraId="19C4044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Number of cases (rows) in model data: 124</w:t>
      </w:r>
    </w:p>
    <w:p w14:paraId="0FE5B9D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Number of latent variables in model: 5</w:t>
      </w:r>
    </w:p>
    <w:p w14:paraId="7B174BF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Number of indicators used in model: 34</w:t>
      </w:r>
    </w:p>
    <w:p w14:paraId="47CA1AE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Number of iterations to obtain estimates: 6</w:t>
      </w:r>
    </w:p>
    <w:p w14:paraId="2F77A1A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Range restriction variable type: None</w:t>
      </w:r>
    </w:p>
    <w:p w14:paraId="1B808BC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Range restriction variable: None</w:t>
      </w:r>
    </w:p>
    <w:p w14:paraId="2D7F5FE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Range restriction variable min value: 0.000</w:t>
      </w:r>
    </w:p>
    <w:p w14:paraId="0A8E2DF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Range restriction variable max value: 0.000</w:t>
      </w:r>
    </w:p>
    <w:p w14:paraId="0B86B79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Only ranked data used in analysis? No</w:t>
      </w:r>
    </w:p>
    <w:p w14:paraId="4A3E320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F11773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C17D99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A044B4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1C9BF2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3B6665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7814CD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66E566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1F4CBD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73DA43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2D2B8E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90BCF8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526546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A81C24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F06C7C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22A062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13B44F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9D0703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C6D132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5F852CC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Path coefficients and P values *</w:t>
      </w:r>
    </w:p>
    <w:p w14:paraId="1313345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62CCD9D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7CD987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Path coefficients</w:t>
      </w:r>
    </w:p>
    <w:p w14:paraId="55600AF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6092775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DF9CA0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22C864E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CD4D7F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C6F542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5FC92E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w:t>
      </w:r>
      <w:r w:rsidRPr="002B15D1">
        <w:rPr>
          <w:rFonts w:eastAsia="Times New Roman" w:cs="Times New Roman"/>
          <w:sz w:val="22"/>
          <w:szCs w:val="22"/>
          <w:lang w:val="id-ID"/>
        </w:rPr>
        <w:tab/>
        <w:t>0.176</w:t>
      </w:r>
      <w:r w:rsidRPr="002B15D1">
        <w:rPr>
          <w:rFonts w:eastAsia="Times New Roman" w:cs="Times New Roman"/>
          <w:sz w:val="22"/>
          <w:szCs w:val="22"/>
          <w:lang w:val="id-ID"/>
        </w:rPr>
        <w:tab/>
        <w:t>-0.344</w:t>
      </w:r>
      <w:r w:rsidRPr="002B15D1">
        <w:rPr>
          <w:rFonts w:eastAsia="Times New Roman" w:cs="Times New Roman"/>
          <w:sz w:val="22"/>
          <w:szCs w:val="22"/>
          <w:lang w:val="id-ID"/>
        </w:rPr>
        <w:tab/>
        <w:t>-0.446</w:t>
      </w:r>
      <w:r w:rsidRPr="002B15D1">
        <w:rPr>
          <w:rFonts w:eastAsia="Times New Roman" w:cs="Times New Roman"/>
          <w:sz w:val="22"/>
          <w:szCs w:val="22"/>
          <w:lang w:val="id-ID"/>
        </w:rPr>
        <w:tab/>
      </w:r>
    </w:p>
    <w:p w14:paraId="659D1C0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0.283</w:t>
      </w:r>
      <w:r w:rsidRPr="002B15D1">
        <w:rPr>
          <w:rFonts w:eastAsia="Times New Roman" w:cs="Times New Roman"/>
          <w:sz w:val="22"/>
          <w:szCs w:val="22"/>
          <w:lang w:val="id-ID"/>
        </w:rPr>
        <w:tab/>
        <w:t>-0.243</w:t>
      </w:r>
      <w:r w:rsidRPr="002B15D1">
        <w:rPr>
          <w:rFonts w:eastAsia="Times New Roman" w:cs="Times New Roman"/>
          <w:sz w:val="22"/>
          <w:szCs w:val="22"/>
          <w:lang w:val="id-ID"/>
        </w:rPr>
        <w:tab/>
        <w:t>0.033</w:t>
      </w:r>
      <w:r w:rsidRPr="002B15D1">
        <w:rPr>
          <w:rFonts w:eastAsia="Times New Roman" w:cs="Times New Roman"/>
          <w:sz w:val="22"/>
          <w:szCs w:val="22"/>
          <w:lang w:val="id-ID"/>
        </w:rPr>
        <w:tab/>
        <w:t>0.504</w:t>
      </w:r>
      <w:r w:rsidRPr="002B15D1">
        <w:rPr>
          <w:rFonts w:eastAsia="Times New Roman" w:cs="Times New Roman"/>
          <w:sz w:val="22"/>
          <w:szCs w:val="22"/>
          <w:lang w:val="id-ID"/>
        </w:rPr>
        <w:tab/>
      </w:r>
    </w:p>
    <w:p w14:paraId="574956D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396551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94A65E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P values</w:t>
      </w:r>
    </w:p>
    <w:p w14:paraId="263380D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20E2ADF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338D23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25E580F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092512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840774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1C2C892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w:t>
      </w:r>
      <w:r w:rsidRPr="002B15D1">
        <w:rPr>
          <w:rFonts w:eastAsia="Times New Roman" w:cs="Times New Roman"/>
          <w:sz w:val="22"/>
          <w:szCs w:val="22"/>
          <w:lang w:val="id-ID"/>
        </w:rPr>
        <w:tab/>
        <w:t>0.008</w:t>
      </w:r>
      <w:r w:rsidRPr="002B15D1">
        <w:rPr>
          <w:rFonts w:eastAsia="Times New Roman" w:cs="Times New Roman"/>
          <w:sz w:val="22"/>
          <w:szCs w:val="22"/>
          <w:lang w:val="id-ID"/>
        </w:rPr>
        <w:tab/>
        <w:t>&lt;0.001</w:t>
      </w:r>
      <w:r w:rsidRPr="002B15D1">
        <w:rPr>
          <w:rFonts w:eastAsia="Times New Roman" w:cs="Times New Roman"/>
          <w:sz w:val="22"/>
          <w:szCs w:val="22"/>
          <w:lang w:val="id-ID"/>
        </w:rPr>
        <w:tab/>
        <w:t>&lt;0.001</w:t>
      </w:r>
      <w:r w:rsidRPr="002B15D1">
        <w:rPr>
          <w:rFonts w:eastAsia="Times New Roman" w:cs="Times New Roman"/>
          <w:sz w:val="22"/>
          <w:szCs w:val="22"/>
          <w:lang w:val="id-ID"/>
        </w:rPr>
        <w:tab/>
      </w:r>
    </w:p>
    <w:p w14:paraId="7395828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0.003</w:t>
      </w:r>
      <w:r w:rsidRPr="002B15D1">
        <w:rPr>
          <w:rFonts w:eastAsia="Times New Roman" w:cs="Times New Roman"/>
          <w:sz w:val="22"/>
          <w:szCs w:val="22"/>
          <w:lang w:val="id-ID"/>
        </w:rPr>
        <w:tab/>
        <w:t>0.004</w:t>
      </w:r>
      <w:r w:rsidRPr="002B15D1">
        <w:rPr>
          <w:rFonts w:eastAsia="Times New Roman" w:cs="Times New Roman"/>
          <w:sz w:val="22"/>
          <w:szCs w:val="22"/>
          <w:lang w:val="id-ID"/>
        </w:rPr>
        <w:tab/>
        <w:t>0.388</w:t>
      </w:r>
      <w:r w:rsidRPr="002B15D1">
        <w:rPr>
          <w:rFonts w:eastAsia="Times New Roman" w:cs="Times New Roman"/>
          <w:sz w:val="22"/>
          <w:szCs w:val="22"/>
          <w:lang w:val="id-ID"/>
        </w:rPr>
        <w:tab/>
        <w:t>&lt;0.001</w:t>
      </w:r>
      <w:r w:rsidRPr="002B15D1">
        <w:rPr>
          <w:rFonts w:eastAsia="Times New Roman" w:cs="Times New Roman"/>
          <w:sz w:val="22"/>
          <w:szCs w:val="22"/>
          <w:lang w:val="id-ID"/>
        </w:rPr>
        <w:tab/>
      </w:r>
    </w:p>
    <w:p w14:paraId="49BCDF6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DD2C64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A0DB8E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B7A925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784CDE1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Standard errors for path coefficients *</w:t>
      </w:r>
    </w:p>
    <w:p w14:paraId="37F0BA9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293359D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20B952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0164FA0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19D83BE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177FD01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1D5EAAE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w:t>
      </w:r>
      <w:r w:rsidRPr="002B15D1">
        <w:rPr>
          <w:rFonts w:eastAsia="Times New Roman" w:cs="Times New Roman"/>
          <w:sz w:val="22"/>
          <w:szCs w:val="22"/>
          <w:lang w:val="id-ID"/>
        </w:rPr>
        <w:tab/>
        <w:t>0.071</w:t>
      </w:r>
      <w:r w:rsidRPr="002B15D1">
        <w:rPr>
          <w:rFonts w:eastAsia="Times New Roman" w:cs="Times New Roman"/>
          <w:sz w:val="22"/>
          <w:szCs w:val="22"/>
          <w:lang w:val="id-ID"/>
        </w:rPr>
        <w:tab/>
        <w:t>0.085</w:t>
      </w:r>
      <w:r w:rsidRPr="002B15D1">
        <w:rPr>
          <w:rFonts w:eastAsia="Times New Roman" w:cs="Times New Roman"/>
          <w:sz w:val="22"/>
          <w:szCs w:val="22"/>
          <w:lang w:val="id-ID"/>
        </w:rPr>
        <w:tab/>
        <w:t>0.087</w:t>
      </w:r>
      <w:r w:rsidRPr="002B15D1">
        <w:rPr>
          <w:rFonts w:eastAsia="Times New Roman" w:cs="Times New Roman"/>
          <w:sz w:val="22"/>
          <w:szCs w:val="22"/>
          <w:lang w:val="id-ID"/>
        </w:rPr>
        <w:tab/>
      </w:r>
    </w:p>
    <w:p w14:paraId="53D040D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0.103</w:t>
      </w:r>
      <w:r w:rsidRPr="002B15D1">
        <w:rPr>
          <w:rFonts w:eastAsia="Times New Roman" w:cs="Times New Roman"/>
          <w:sz w:val="22"/>
          <w:szCs w:val="22"/>
          <w:lang w:val="id-ID"/>
        </w:rPr>
        <w:tab/>
        <w:t>0.090</w:t>
      </w:r>
      <w:r w:rsidRPr="002B15D1">
        <w:rPr>
          <w:rFonts w:eastAsia="Times New Roman" w:cs="Times New Roman"/>
          <w:sz w:val="22"/>
          <w:szCs w:val="22"/>
          <w:lang w:val="id-ID"/>
        </w:rPr>
        <w:tab/>
        <w:t>0.114</w:t>
      </w:r>
      <w:r w:rsidRPr="002B15D1">
        <w:rPr>
          <w:rFonts w:eastAsia="Times New Roman" w:cs="Times New Roman"/>
          <w:sz w:val="22"/>
          <w:szCs w:val="22"/>
          <w:lang w:val="id-ID"/>
        </w:rPr>
        <w:tab/>
        <w:t>0.096</w:t>
      </w:r>
      <w:r w:rsidRPr="002B15D1">
        <w:rPr>
          <w:rFonts w:eastAsia="Times New Roman" w:cs="Times New Roman"/>
          <w:sz w:val="22"/>
          <w:szCs w:val="22"/>
          <w:lang w:val="id-ID"/>
        </w:rPr>
        <w:tab/>
      </w:r>
    </w:p>
    <w:p w14:paraId="7755630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1C49B3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E839C7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A167B5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7B877B7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Effect sizes for path coefficients *</w:t>
      </w:r>
    </w:p>
    <w:p w14:paraId="17989EE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55141A5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F437E6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5B56215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124A0FA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E47359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CE0878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w:t>
      </w:r>
      <w:r w:rsidRPr="002B15D1">
        <w:rPr>
          <w:rFonts w:eastAsia="Times New Roman" w:cs="Times New Roman"/>
          <w:sz w:val="22"/>
          <w:szCs w:val="22"/>
          <w:lang w:val="id-ID"/>
        </w:rPr>
        <w:tab/>
        <w:t>0.065</w:t>
      </w:r>
      <w:r w:rsidRPr="002B15D1">
        <w:rPr>
          <w:rFonts w:eastAsia="Times New Roman" w:cs="Times New Roman"/>
          <w:sz w:val="22"/>
          <w:szCs w:val="22"/>
          <w:lang w:val="id-ID"/>
        </w:rPr>
        <w:tab/>
        <w:t>0.150</w:t>
      </w:r>
      <w:r w:rsidRPr="002B15D1">
        <w:rPr>
          <w:rFonts w:eastAsia="Times New Roman" w:cs="Times New Roman"/>
          <w:sz w:val="22"/>
          <w:szCs w:val="22"/>
          <w:lang w:val="id-ID"/>
        </w:rPr>
        <w:tab/>
        <w:t>0.289</w:t>
      </w:r>
      <w:r w:rsidRPr="002B15D1">
        <w:rPr>
          <w:rFonts w:eastAsia="Times New Roman" w:cs="Times New Roman"/>
          <w:sz w:val="22"/>
          <w:szCs w:val="22"/>
          <w:lang w:val="id-ID"/>
        </w:rPr>
        <w:tab/>
      </w:r>
    </w:p>
    <w:p w14:paraId="5CBB0D9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0.114</w:t>
      </w:r>
      <w:r w:rsidRPr="002B15D1">
        <w:rPr>
          <w:rFonts w:eastAsia="Times New Roman" w:cs="Times New Roman"/>
          <w:sz w:val="22"/>
          <w:szCs w:val="22"/>
          <w:lang w:val="id-ID"/>
        </w:rPr>
        <w:tab/>
        <w:t>0.097</w:t>
      </w:r>
      <w:r w:rsidRPr="002B15D1">
        <w:rPr>
          <w:rFonts w:eastAsia="Times New Roman" w:cs="Times New Roman"/>
          <w:sz w:val="22"/>
          <w:szCs w:val="22"/>
          <w:lang w:val="id-ID"/>
        </w:rPr>
        <w:tab/>
        <w:t>0.017</w:t>
      </w:r>
      <w:r w:rsidRPr="002B15D1">
        <w:rPr>
          <w:rFonts w:eastAsia="Times New Roman" w:cs="Times New Roman"/>
          <w:sz w:val="22"/>
          <w:szCs w:val="22"/>
          <w:lang w:val="id-ID"/>
        </w:rPr>
        <w:tab/>
        <w:t>0.350</w:t>
      </w:r>
      <w:r w:rsidRPr="002B15D1">
        <w:rPr>
          <w:rFonts w:eastAsia="Times New Roman" w:cs="Times New Roman"/>
          <w:sz w:val="22"/>
          <w:szCs w:val="22"/>
          <w:lang w:val="id-ID"/>
        </w:rPr>
        <w:tab/>
      </w:r>
    </w:p>
    <w:p w14:paraId="0F046C3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7B91D9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3B174A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9D6525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0E20A0C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Combined loadings and cross-loadings *</w:t>
      </w:r>
    </w:p>
    <w:p w14:paraId="14C3CFD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3709997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65137B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r w:rsidRPr="002B15D1">
        <w:rPr>
          <w:rFonts w:eastAsia="Times New Roman" w:cs="Times New Roman"/>
          <w:sz w:val="22"/>
          <w:szCs w:val="22"/>
          <w:lang w:val="id-ID"/>
        </w:rPr>
        <w:tab/>
        <w:t>Type (a</w:t>
      </w:r>
      <w:r w:rsidRPr="002B15D1">
        <w:rPr>
          <w:rFonts w:eastAsia="Times New Roman" w:cs="Times New Roman"/>
          <w:sz w:val="22"/>
          <w:szCs w:val="22"/>
          <w:lang w:val="id-ID"/>
        </w:rPr>
        <w:tab/>
        <w:t>SE</w:t>
      </w:r>
      <w:r w:rsidRPr="002B15D1">
        <w:rPr>
          <w:rFonts w:eastAsia="Times New Roman" w:cs="Times New Roman"/>
          <w:sz w:val="22"/>
          <w:szCs w:val="22"/>
          <w:lang w:val="id-ID"/>
        </w:rPr>
        <w:tab/>
        <w:t>P value</w:t>
      </w:r>
    </w:p>
    <w:p w14:paraId="74D2ED8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KI.1</w:t>
      </w:r>
      <w:r w:rsidRPr="002B15D1">
        <w:rPr>
          <w:rFonts w:eastAsia="Times New Roman" w:cs="Times New Roman"/>
          <w:sz w:val="22"/>
          <w:szCs w:val="22"/>
          <w:lang w:val="id-ID"/>
        </w:rPr>
        <w:tab/>
        <w:t>0.744</w:t>
      </w:r>
      <w:r w:rsidRPr="002B15D1">
        <w:rPr>
          <w:rFonts w:eastAsia="Times New Roman" w:cs="Times New Roman"/>
          <w:sz w:val="22"/>
          <w:szCs w:val="22"/>
          <w:lang w:val="id-ID"/>
        </w:rPr>
        <w:tab/>
        <w:t>0.018</w:t>
      </w:r>
      <w:r w:rsidRPr="002B15D1">
        <w:rPr>
          <w:rFonts w:eastAsia="Times New Roman" w:cs="Times New Roman"/>
          <w:sz w:val="22"/>
          <w:szCs w:val="22"/>
          <w:lang w:val="id-ID"/>
        </w:rPr>
        <w:tab/>
        <w:t>-0.026</w:t>
      </w:r>
      <w:r w:rsidRPr="002B15D1">
        <w:rPr>
          <w:rFonts w:eastAsia="Times New Roman" w:cs="Times New Roman"/>
          <w:sz w:val="22"/>
          <w:szCs w:val="22"/>
          <w:lang w:val="id-ID"/>
        </w:rPr>
        <w:tab/>
        <w:t>0.060</w:t>
      </w:r>
      <w:r w:rsidRPr="002B15D1">
        <w:rPr>
          <w:rFonts w:eastAsia="Times New Roman" w:cs="Times New Roman"/>
          <w:sz w:val="22"/>
          <w:szCs w:val="22"/>
          <w:lang w:val="id-ID"/>
        </w:rPr>
        <w:tab/>
        <w:t>-0.075</w:t>
      </w:r>
      <w:r w:rsidRPr="002B15D1">
        <w:rPr>
          <w:rFonts w:eastAsia="Times New Roman" w:cs="Times New Roman"/>
          <w:sz w:val="22"/>
          <w:szCs w:val="22"/>
          <w:lang w:val="id-ID"/>
        </w:rPr>
        <w:tab/>
        <w:t>Reflect</w:t>
      </w:r>
      <w:r w:rsidRPr="002B15D1">
        <w:rPr>
          <w:rFonts w:eastAsia="Times New Roman" w:cs="Times New Roman"/>
          <w:sz w:val="22"/>
          <w:szCs w:val="22"/>
          <w:lang w:val="id-ID"/>
        </w:rPr>
        <w:tab/>
        <w:t>0.093</w:t>
      </w:r>
      <w:r w:rsidRPr="002B15D1">
        <w:rPr>
          <w:rFonts w:eastAsia="Times New Roman" w:cs="Times New Roman"/>
          <w:sz w:val="22"/>
          <w:szCs w:val="22"/>
          <w:lang w:val="id-ID"/>
        </w:rPr>
        <w:tab/>
        <w:t>&lt;0.001</w:t>
      </w:r>
    </w:p>
    <w:p w14:paraId="5AF0090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KI.2</w:t>
      </w:r>
      <w:r w:rsidRPr="002B15D1">
        <w:rPr>
          <w:rFonts w:eastAsia="Times New Roman" w:cs="Times New Roman"/>
          <w:sz w:val="22"/>
          <w:szCs w:val="22"/>
          <w:lang w:val="id-ID"/>
        </w:rPr>
        <w:tab/>
        <w:t>0.665</w:t>
      </w:r>
      <w:r w:rsidRPr="002B15D1">
        <w:rPr>
          <w:rFonts w:eastAsia="Times New Roman" w:cs="Times New Roman"/>
          <w:sz w:val="22"/>
          <w:szCs w:val="22"/>
          <w:lang w:val="id-ID"/>
        </w:rPr>
        <w:tab/>
        <w:t>-0.152</w:t>
      </w:r>
      <w:r w:rsidRPr="002B15D1">
        <w:rPr>
          <w:rFonts w:eastAsia="Times New Roman" w:cs="Times New Roman"/>
          <w:sz w:val="22"/>
          <w:szCs w:val="22"/>
          <w:lang w:val="id-ID"/>
        </w:rPr>
        <w:tab/>
        <w:t>0.288</w:t>
      </w:r>
      <w:r w:rsidRPr="002B15D1">
        <w:rPr>
          <w:rFonts w:eastAsia="Times New Roman" w:cs="Times New Roman"/>
          <w:sz w:val="22"/>
          <w:szCs w:val="22"/>
          <w:lang w:val="id-ID"/>
        </w:rPr>
        <w:tab/>
        <w:t>0.207</w:t>
      </w:r>
      <w:r w:rsidRPr="002B15D1">
        <w:rPr>
          <w:rFonts w:eastAsia="Times New Roman" w:cs="Times New Roman"/>
          <w:sz w:val="22"/>
          <w:szCs w:val="22"/>
          <w:lang w:val="id-ID"/>
        </w:rPr>
        <w:tab/>
        <w:t>-0.242</w:t>
      </w:r>
      <w:r w:rsidRPr="002B15D1">
        <w:rPr>
          <w:rFonts w:eastAsia="Times New Roman" w:cs="Times New Roman"/>
          <w:sz w:val="22"/>
          <w:szCs w:val="22"/>
          <w:lang w:val="id-ID"/>
        </w:rPr>
        <w:tab/>
        <w:t>Reflect</w:t>
      </w:r>
      <w:r w:rsidRPr="002B15D1">
        <w:rPr>
          <w:rFonts w:eastAsia="Times New Roman" w:cs="Times New Roman"/>
          <w:sz w:val="22"/>
          <w:szCs w:val="22"/>
          <w:lang w:val="id-ID"/>
        </w:rPr>
        <w:tab/>
        <w:t>0.092</w:t>
      </w:r>
      <w:r w:rsidRPr="002B15D1">
        <w:rPr>
          <w:rFonts w:eastAsia="Times New Roman" w:cs="Times New Roman"/>
          <w:sz w:val="22"/>
          <w:szCs w:val="22"/>
          <w:lang w:val="id-ID"/>
        </w:rPr>
        <w:tab/>
        <w:t>&lt;0.001</w:t>
      </w:r>
    </w:p>
    <w:p w14:paraId="4597EE7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KI.3</w:t>
      </w:r>
      <w:r w:rsidRPr="002B15D1">
        <w:rPr>
          <w:rFonts w:eastAsia="Times New Roman" w:cs="Times New Roman"/>
          <w:sz w:val="22"/>
          <w:szCs w:val="22"/>
          <w:lang w:val="id-ID"/>
        </w:rPr>
        <w:tab/>
        <w:t>0.684</w:t>
      </w:r>
      <w:r w:rsidRPr="002B15D1">
        <w:rPr>
          <w:rFonts w:eastAsia="Times New Roman" w:cs="Times New Roman"/>
          <w:sz w:val="22"/>
          <w:szCs w:val="22"/>
          <w:lang w:val="id-ID"/>
        </w:rPr>
        <w:tab/>
        <w:t>0.131</w:t>
      </w:r>
      <w:r w:rsidRPr="002B15D1">
        <w:rPr>
          <w:rFonts w:eastAsia="Times New Roman" w:cs="Times New Roman"/>
          <w:sz w:val="22"/>
          <w:szCs w:val="22"/>
          <w:lang w:val="id-ID"/>
        </w:rPr>
        <w:tab/>
        <w:t>-0.186</w:t>
      </w:r>
      <w:r w:rsidRPr="002B15D1">
        <w:rPr>
          <w:rFonts w:eastAsia="Times New Roman" w:cs="Times New Roman"/>
          <w:sz w:val="22"/>
          <w:szCs w:val="22"/>
          <w:lang w:val="id-ID"/>
        </w:rPr>
        <w:tab/>
        <w:t>-0.167</w:t>
      </w:r>
      <w:r w:rsidRPr="002B15D1">
        <w:rPr>
          <w:rFonts w:eastAsia="Times New Roman" w:cs="Times New Roman"/>
          <w:sz w:val="22"/>
          <w:szCs w:val="22"/>
          <w:lang w:val="id-ID"/>
        </w:rPr>
        <w:tab/>
        <w:t>0.238</w:t>
      </w:r>
      <w:r w:rsidRPr="002B15D1">
        <w:rPr>
          <w:rFonts w:eastAsia="Times New Roman" w:cs="Times New Roman"/>
          <w:sz w:val="22"/>
          <w:szCs w:val="22"/>
          <w:lang w:val="id-ID"/>
        </w:rPr>
        <w:tab/>
        <w:t>Reflect</w:t>
      </w:r>
      <w:r w:rsidRPr="002B15D1">
        <w:rPr>
          <w:rFonts w:eastAsia="Times New Roman" w:cs="Times New Roman"/>
          <w:sz w:val="22"/>
          <w:szCs w:val="22"/>
          <w:lang w:val="id-ID"/>
        </w:rPr>
        <w:tab/>
        <w:t>0.088</w:t>
      </w:r>
      <w:r w:rsidRPr="002B15D1">
        <w:rPr>
          <w:rFonts w:eastAsia="Times New Roman" w:cs="Times New Roman"/>
          <w:sz w:val="22"/>
          <w:szCs w:val="22"/>
          <w:lang w:val="id-ID"/>
        </w:rPr>
        <w:tab/>
        <w:t>&lt;0.001</w:t>
      </w:r>
    </w:p>
    <w:p w14:paraId="70A54F8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KI.4</w:t>
      </w:r>
      <w:r w:rsidRPr="002B15D1">
        <w:rPr>
          <w:rFonts w:eastAsia="Times New Roman" w:cs="Times New Roman"/>
          <w:sz w:val="22"/>
          <w:szCs w:val="22"/>
          <w:lang w:val="id-ID"/>
        </w:rPr>
        <w:tab/>
        <w:t>0.761</w:t>
      </w:r>
      <w:r w:rsidRPr="002B15D1">
        <w:rPr>
          <w:rFonts w:eastAsia="Times New Roman" w:cs="Times New Roman"/>
          <w:sz w:val="22"/>
          <w:szCs w:val="22"/>
          <w:lang w:val="id-ID"/>
        </w:rPr>
        <w:tab/>
        <w:t>-0.041</w:t>
      </w:r>
      <w:r w:rsidRPr="002B15D1">
        <w:rPr>
          <w:rFonts w:eastAsia="Times New Roman" w:cs="Times New Roman"/>
          <w:sz w:val="22"/>
          <w:szCs w:val="22"/>
          <w:lang w:val="id-ID"/>
        </w:rPr>
        <w:tab/>
        <w:t>0.001</w:t>
      </w:r>
      <w:r w:rsidRPr="002B15D1">
        <w:rPr>
          <w:rFonts w:eastAsia="Times New Roman" w:cs="Times New Roman"/>
          <w:sz w:val="22"/>
          <w:szCs w:val="22"/>
          <w:lang w:val="id-ID"/>
        </w:rPr>
        <w:tab/>
        <w:t>-0.146</w:t>
      </w:r>
      <w:r w:rsidRPr="002B15D1">
        <w:rPr>
          <w:rFonts w:eastAsia="Times New Roman" w:cs="Times New Roman"/>
          <w:sz w:val="22"/>
          <w:szCs w:val="22"/>
          <w:lang w:val="id-ID"/>
        </w:rPr>
        <w:tab/>
        <w:t>0.074</w:t>
      </w:r>
      <w:r w:rsidRPr="002B15D1">
        <w:rPr>
          <w:rFonts w:eastAsia="Times New Roman" w:cs="Times New Roman"/>
          <w:sz w:val="22"/>
          <w:szCs w:val="22"/>
          <w:lang w:val="id-ID"/>
        </w:rPr>
        <w:tab/>
        <w:t>Reflect</w:t>
      </w:r>
      <w:r w:rsidRPr="002B15D1">
        <w:rPr>
          <w:rFonts w:eastAsia="Times New Roman" w:cs="Times New Roman"/>
          <w:sz w:val="22"/>
          <w:szCs w:val="22"/>
          <w:lang w:val="id-ID"/>
        </w:rPr>
        <w:tab/>
        <w:t>0.079</w:t>
      </w:r>
      <w:r w:rsidRPr="002B15D1">
        <w:rPr>
          <w:rFonts w:eastAsia="Times New Roman" w:cs="Times New Roman"/>
          <w:sz w:val="22"/>
          <w:szCs w:val="22"/>
          <w:lang w:val="id-ID"/>
        </w:rPr>
        <w:tab/>
        <w:t>&lt;0.001</w:t>
      </w:r>
    </w:p>
    <w:p w14:paraId="10E8121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KI.5</w:t>
      </w:r>
      <w:r w:rsidRPr="002B15D1">
        <w:rPr>
          <w:rFonts w:eastAsia="Times New Roman" w:cs="Times New Roman"/>
          <w:sz w:val="22"/>
          <w:szCs w:val="22"/>
          <w:lang w:val="id-ID"/>
        </w:rPr>
        <w:tab/>
        <w:t>0.655</w:t>
      </w:r>
      <w:r w:rsidRPr="002B15D1">
        <w:rPr>
          <w:rFonts w:eastAsia="Times New Roman" w:cs="Times New Roman"/>
          <w:sz w:val="22"/>
          <w:szCs w:val="22"/>
          <w:lang w:val="id-ID"/>
        </w:rPr>
        <w:tab/>
        <w:t>0.184</w:t>
      </w:r>
      <w:r w:rsidRPr="002B15D1">
        <w:rPr>
          <w:rFonts w:eastAsia="Times New Roman" w:cs="Times New Roman"/>
          <w:sz w:val="22"/>
          <w:szCs w:val="22"/>
          <w:lang w:val="id-ID"/>
        </w:rPr>
        <w:tab/>
        <w:t>-0.201</w:t>
      </w:r>
      <w:r w:rsidRPr="002B15D1">
        <w:rPr>
          <w:rFonts w:eastAsia="Times New Roman" w:cs="Times New Roman"/>
          <w:sz w:val="22"/>
          <w:szCs w:val="22"/>
          <w:lang w:val="id-ID"/>
        </w:rPr>
        <w:tab/>
        <w:t>-0.031</w:t>
      </w:r>
      <w:r w:rsidRPr="002B15D1">
        <w:rPr>
          <w:rFonts w:eastAsia="Times New Roman" w:cs="Times New Roman"/>
          <w:sz w:val="22"/>
          <w:szCs w:val="22"/>
          <w:lang w:val="id-ID"/>
        </w:rPr>
        <w:tab/>
        <w:t>0.058</w:t>
      </w:r>
      <w:r w:rsidRPr="002B15D1">
        <w:rPr>
          <w:rFonts w:eastAsia="Times New Roman" w:cs="Times New Roman"/>
          <w:sz w:val="22"/>
          <w:szCs w:val="22"/>
          <w:lang w:val="id-ID"/>
        </w:rPr>
        <w:tab/>
        <w:t>Reflect</w:t>
      </w:r>
      <w:r w:rsidRPr="002B15D1">
        <w:rPr>
          <w:rFonts w:eastAsia="Times New Roman" w:cs="Times New Roman"/>
          <w:sz w:val="22"/>
          <w:szCs w:val="22"/>
          <w:lang w:val="id-ID"/>
        </w:rPr>
        <w:tab/>
        <w:t>0.084</w:t>
      </w:r>
      <w:r w:rsidRPr="002B15D1">
        <w:rPr>
          <w:rFonts w:eastAsia="Times New Roman" w:cs="Times New Roman"/>
          <w:sz w:val="22"/>
          <w:szCs w:val="22"/>
          <w:lang w:val="id-ID"/>
        </w:rPr>
        <w:tab/>
        <w:t>&lt;0.001</w:t>
      </w:r>
    </w:p>
    <w:p w14:paraId="320B749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KI.6</w:t>
      </w:r>
      <w:r w:rsidRPr="002B15D1">
        <w:rPr>
          <w:rFonts w:eastAsia="Times New Roman" w:cs="Times New Roman"/>
          <w:sz w:val="22"/>
          <w:szCs w:val="22"/>
          <w:lang w:val="id-ID"/>
        </w:rPr>
        <w:tab/>
        <w:t>0.769</w:t>
      </w:r>
      <w:r w:rsidRPr="002B15D1">
        <w:rPr>
          <w:rFonts w:eastAsia="Times New Roman" w:cs="Times New Roman"/>
          <w:sz w:val="22"/>
          <w:szCs w:val="22"/>
          <w:lang w:val="id-ID"/>
        </w:rPr>
        <w:tab/>
        <w:t>0.151</w:t>
      </w:r>
      <w:r w:rsidRPr="002B15D1">
        <w:rPr>
          <w:rFonts w:eastAsia="Times New Roman" w:cs="Times New Roman"/>
          <w:sz w:val="22"/>
          <w:szCs w:val="22"/>
          <w:lang w:val="id-ID"/>
        </w:rPr>
        <w:tab/>
        <w:t>-0.124</w:t>
      </w:r>
      <w:r w:rsidRPr="002B15D1">
        <w:rPr>
          <w:rFonts w:eastAsia="Times New Roman" w:cs="Times New Roman"/>
          <w:sz w:val="22"/>
          <w:szCs w:val="22"/>
          <w:lang w:val="id-ID"/>
        </w:rPr>
        <w:tab/>
        <w:t>0.127</w:t>
      </w:r>
      <w:r w:rsidRPr="002B15D1">
        <w:rPr>
          <w:rFonts w:eastAsia="Times New Roman" w:cs="Times New Roman"/>
          <w:sz w:val="22"/>
          <w:szCs w:val="22"/>
          <w:lang w:val="id-ID"/>
        </w:rPr>
        <w:tab/>
        <w:t>-0.037</w:t>
      </w:r>
      <w:r w:rsidRPr="002B15D1">
        <w:rPr>
          <w:rFonts w:eastAsia="Times New Roman" w:cs="Times New Roman"/>
          <w:sz w:val="22"/>
          <w:szCs w:val="22"/>
          <w:lang w:val="id-ID"/>
        </w:rPr>
        <w:tab/>
        <w:t>Reflect</w:t>
      </w:r>
      <w:r w:rsidRPr="002B15D1">
        <w:rPr>
          <w:rFonts w:eastAsia="Times New Roman" w:cs="Times New Roman"/>
          <w:sz w:val="22"/>
          <w:szCs w:val="22"/>
          <w:lang w:val="id-ID"/>
        </w:rPr>
        <w:tab/>
        <w:t>0.074</w:t>
      </w:r>
      <w:r w:rsidRPr="002B15D1">
        <w:rPr>
          <w:rFonts w:eastAsia="Times New Roman" w:cs="Times New Roman"/>
          <w:sz w:val="22"/>
          <w:szCs w:val="22"/>
          <w:lang w:val="id-ID"/>
        </w:rPr>
        <w:tab/>
        <w:t>&lt;0.001</w:t>
      </w:r>
    </w:p>
    <w:p w14:paraId="7C84BC7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KI.7</w:t>
      </w:r>
      <w:r w:rsidRPr="002B15D1">
        <w:rPr>
          <w:rFonts w:eastAsia="Times New Roman" w:cs="Times New Roman"/>
          <w:sz w:val="22"/>
          <w:szCs w:val="22"/>
          <w:lang w:val="id-ID"/>
        </w:rPr>
        <w:tab/>
        <w:t>0.713</w:t>
      </w:r>
      <w:r w:rsidRPr="002B15D1">
        <w:rPr>
          <w:rFonts w:eastAsia="Times New Roman" w:cs="Times New Roman"/>
          <w:sz w:val="22"/>
          <w:szCs w:val="22"/>
          <w:lang w:val="id-ID"/>
        </w:rPr>
        <w:tab/>
        <w:t>-0.291</w:t>
      </w:r>
      <w:r w:rsidRPr="002B15D1">
        <w:rPr>
          <w:rFonts w:eastAsia="Times New Roman" w:cs="Times New Roman"/>
          <w:sz w:val="22"/>
          <w:szCs w:val="22"/>
          <w:lang w:val="id-ID"/>
        </w:rPr>
        <w:tab/>
        <w:t>0.253</w:t>
      </w:r>
      <w:r w:rsidRPr="002B15D1">
        <w:rPr>
          <w:rFonts w:eastAsia="Times New Roman" w:cs="Times New Roman"/>
          <w:sz w:val="22"/>
          <w:szCs w:val="22"/>
          <w:lang w:val="id-ID"/>
        </w:rPr>
        <w:tab/>
        <w:t>-0.049</w:t>
      </w:r>
      <w:r w:rsidRPr="002B15D1">
        <w:rPr>
          <w:rFonts w:eastAsia="Times New Roman" w:cs="Times New Roman"/>
          <w:sz w:val="22"/>
          <w:szCs w:val="22"/>
          <w:lang w:val="id-ID"/>
        </w:rPr>
        <w:tab/>
        <w:t>-0.016</w:t>
      </w:r>
      <w:r w:rsidRPr="002B15D1">
        <w:rPr>
          <w:rFonts w:eastAsia="Times New Roman" w:cs="Times New Roman"/>
          <w:sz w:val="22"/>
          <w:szCs w:val="22"/>
          <w:lang w:val="id-ID"/>
        </w:rPr>
        <w:tab/>
        <w:t>Reflect</w:t>
      </w:r>
      <w:r w:rsidRPr="002B15D1">
        <w:rPr>
          <w:rFonts w:eastAsia="Times New Roman" w:cs="Times New Roman"/>
          <w:sz w:val="22"/>
          <w:szCs w:val="22"/>
          <w:lang w:val="id-ID"/>
        </w:rPr>
        <w:tab/>
        <w:t>0.085</w:t>
      </w:r>
      <w:r w:rsidRPr="002B15D1">
        <w:rPr>
          <w:rFonts w:eastAsia="Times New Roman" w:cs="Times New Roman"/>
          <w:sz w:val="22"/>
          <w:szCs w:val="22"/>
          <w:lang w:val="id-ID"/>
        </w:rPr>
        <w:tab/>
        <w:t>&lt;0.001</w:t>
      </w:r>
    </w:p>
    <w:p w14:paraId="0B3E10F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BK.1</w:t>
      </w:r>
      <w:r w:rsidRPr="002B15D1">
        <w:rPr>
          <w:rFonts w:eastAsia="Times New Roman" w:cs="Times New Roman"/>
          <w:sz w:val="22"/>
          <w:szCs w:val="22"/>
          <w:lang w:val="id-ID"/>
        </w:rPr>
        <w:tab/>
        <w:t>0.003</w:t>
      </w:r>
      <w:r w:rsidRPr="002B15D1">
        <w:rPr>
          <w:rFonts w:eastAsia="Times New Roman" w:cs="Times New Roman"/>
          <w:sz w:val="22"/>
          <w:szCs w:val="22"/>
          <w:lang w:val="id-ID"/>
        </w:rPr>
        <w:tab/>
        <w:t>0.954</w:t>
      </w:r>
      <w:r w:rsidRPr="002B15D1">
        <w:rPr>
          <w:rFonts w:eastAsia="Times New Roman" w:cs="Times New Roman"/>
          <w:sz w:val="22"/>
          <w:szCs w:val="22"/>
          <w:lang w:val="id-ID"/>
        </w:rPr>
        <w:tab/>
        <w:t>-0.035</w:t>
      </w:r>
      <w:r w:rsidRPr="002B15D1">
        <w:rPr>
          <w:rFonts w:eastAsia="Times New Roman" w:cs="Times New Roman"/>
          <w:sz w:val="22"/>
          <w:szCs w:val="22"/>
          <w:lang w:val="id-ID"/>
        </w:rPr>
        <w:tab/>
        <w:t>-0.006</w:t>
      </w:r>
      <w:r w:rsidRPr="002B15D1">
        <w:rPr>
          <w:rFonts w:eastAsia="Times New Roman" w:cs="Times New Roman"/>
          <w:sz w:val="22"/>
          <w:szCs w:val="22"/>
          <w:lang w:val="id-ID"/>
        </w:rPr>
        <w:tab/>
        <w:t>0.025</w:t>
      </w:r>
      <w:r w:rsidRPr="002B15D1">
        <w:rPr>
          <w:rFonts w:eastAsia="Times New Roman" w:cs="Times New Roman"/>
          <w:sz w:val="22"/>
          <w:szCs w:val="22"/>
          <w:lang w:val="id-ID"/>
        </w:rPr>
        <w:tab/>
        <w:t>Reflect</w:t>
      </w:r>
      <w:r w:rsidRPr="002B15D1">
        <w:rPr>
          <w:rFonts w:eastAsia="Times New Roman" w:cs="Times New Roman"/>
          <w:sz w:val="22"/>
          <w:szCs w:val="22"/>
          <w:lang w:val="id-ID"/>
        </w:rPr>
        <w:tab/>
        <w:t>0.057</w:t>
      </w:r>
      <w:r w:rsidRPr="002B15D1">
        <w:rPr>
          <w:rFonts w:eastAsia="Times New Roman" w:cs="Times New Roman"/>
          <w:sz w:val="22"/>
          <w:szCs w:val="22"/>
          <w:lang w:val="id-ID"/>
        </w:rPr>
        <w:tab/>
        <w:t>&lt;0.001</w:t>
      </w:r>
    </w:p>
    <w:p w14:paraId="671EC74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BK.2</w:t>
      </w:r>
      <w:r w:rsidRPr="002B15D1">
        <w:rPr>
          <w:rFonts w:eastAsia="Times New Roman" w:cs="Times New Roman"/>
          <w:sz w:val="22"/>
          <w:szCs w:val="22"/>
          <w:lang w:val="id-ID"/>
        </w:rPr>
        <w:tab/>
        <w:t>-0.030</w:t>
      </w:r>
      <w:r w:rsidRPr="002B15D1">
        <w:rPr>
          <w:rFonts w:eastAsia="Times New Roman" w:cs="Times New Roman"/>
          <w:sz w:val="22"/>
          <w:szCs w:val="22"/>
          <w:lang w:val="id-ID"/>
        </w:rPr>
        <w:tab/>
        <w:t>0.950</w:t>
      </w:r>
      <w:r w:rsidRPr="002B15D1">
        <w:rPr>
          <w:rFonts w:eastAsia="Times New Roman" w:cs="Times New Roman"/>
          <w:sz w:val="22"/>
          <w:szCs w:val="22"/>
          <w:lang w:val="id-ID"/>
        </w:rPr>
        <w:tab/>
        <w:t>-0.095</w:t>
      </w:r>
      <w:r w:rsidRPr="002B15D1">
        <w:rPr>
          <w:rFonts w:eastAsia="Times New Roman" w:cs="Times New Roman"/>
          <w:sz w:val="22"/>
          <w:szCs w:val="22"/>
          <w:lang w:val="id-ID"/>
        </w:rPr>
        <w:tab/>
        <w:t>-0.029</w:t>
      </w:r>
      <w:r w:rsidRPr="002B15D1">
        <w:rPr>
          <w:rFonts w:eastAsia="Times New Roman" w:cs="Times New Roman"/>
          <w:sz w:val="22"/>
          <w:szCs w:val="22"/>
          <w:lang w:val="id-ID"/>
        </w:rPr>
        <w:tab/>
        <w:t>-0.013</w:t>
      </w:r>
      <w:r w:rsidRPr="002B15D1">
        <w:rPr>
          <w:rFonts w:eastAsia="Times New Roman" w:cs="Times New Roman"/>
          <w:sz w:val="22"/>
          <w:szCs w:val="22"/>
          <w:lang w:val="id-ID"/>
        </w:rPr>
        <w:tab/>
        <w:t>Reflect</w:t>
      </w:r>
      <w:r w:rsidRPr="002B15D1">
        <w:rPr>
          <w:rFonts w:eastAsia="Times New Roman" w:cs="Times New Roman"/>
          <w:sz w:val="22"/>
          <w:szCs w:val="22"/>
          <w:lang w:val="id-ID"/>
        </w:rPr>
        <w:tab/>
        <w:t>0.054</w:t>
      </w:r>
      <w:r w:rsidRPr="002B15D1">
        <w:rPr>
          <w:rFonts w:eastAsia="Times New Roman" w:cs="Times New Roman"/>
          <w:sz w:val="22"/>
          <w:szCs w:val="22"/>
          <w:lang w:val="id-ID"/>
        </w:rPr>
        <w:tab/>
        <w:t>&lt;0.001</w:t>
      </w:r>
    </w:p>
    <w:p w14:paraId="22D0A57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BK.3</w:t>
      </w:r>
      <w:r w:rsidRPr="002B15D1">
        <w:rPr>
          <w:rFonts w:eastAsia="Times New Roman" w:cs="Times New Roman"/>
          <w:sz w:val="22"/>
          <w:szCs w:val="22"/>
          <w:lang w:val="id-ID"/>
        </w:rPr>
        <w:tab/>
        <w:t>0.015</w:t>
      </w:r>
      <w:r w:rsidRPr="002B15D1">
        <w:rPr>
          <w:rFonts w:eastAsia="Times New Roman" w:cs="Times New Roman"/>
          <w:sz w:val="22"/>
          <w:szCs w:val="22"/>
          <w:lang w:val="id-ID"/>
        </w:rPr>
        <w:tab/>
        <w:t>0.942</w:t>
      </w:r>
      <w:r w:rsidRPr="002B15D1">
        <w:rPr>
          <w:rFonts w:eastAsia="Times New Roman" w:cs="Times New Roman"/>
          <w:sz w:val="22"/>
          <w:szCs w:val="22"/>
          <w:lang w:val="id-ID"/>
        </w:rPr>
        <w:tab/>
        <w:t>0.100</w:t>
      </w:r>
      <w:r w:rsidRPr="002B15D1">
        <w:rPr>
          <w:rFonts w:eastAsia="Times New Roman" w:cs="Times New Roman"/>
          <w:sz w:val="22"/>
          <w:szCs w:val="22"/>
          <w:lang w:val="id-ID"/>
        </w:rPr>
        <w:tab/>
        <w:t>0.037</w:t>
      </w:r>
      <w:r w:rsidRPr="002B15D1">
        <w:rPr>
          <w:rFonts w:eastAsia="Times New Roman" w:cs="Times New Roman"/>
          <w:sz w:val="22"/>
          <w:szCs w:val="22"/>
          <w:lang w:val="id-ID"/>
        </w:rPr>
        <w:tab/>
        <w:t>-0.066</w:t>
      </w:r>
      <w:r w:rsidRPr="002B15D1">
        <w:rPr>
          <w:rFonts w:eastAsia="Times New Roman" w:cs="Times New Roman"/>
          <w:sz w:val="22"/>
          <w:szCs w:val="22"/>
          <w:lang w:val="id-ID"/>
        </w:rPr>
        <w:tab/>
        <w:t>Reflect</w:t>
      </w:r>
      <w:r w:rsidRPr="002B15D1">
        <w:rPr>
          <w:rFonts w:eastAsia="Times New Roman" w:cs="Times New Roman"/>
          <w:sz w:val="22"/>
          <w:szCs w:val="22"/>
          <w:lang w:val="id-ID"/>
        </w:rPr>
        <w:tab/>
        <w:t>0.049</w:t>
      </w:r>
      <w:r w:rsidRPr="002B15D1">
        <w:rPr>
          <w:rFonts w:eastAsia="Times New Roman" w:cs="Times New Roman"/>
          <w:sz w:val="22"/>
          <w:szCs w:val="22"/>
          <w:lang w:val="id-ID"/>
        </w:rPr>
        <w:tab/>
        <w:t>&lt;0.001</w:t>
      </w:r>
    </w:p>
    <w:p w14:paraId="3967E36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BK.4</w:t>
      </w:r>
      <w:r w:rsidRPr="002B15D1">
        <w:rPr>
          <w:rFonts w:eastAsia="Times New Roman" w:cs="Times New Roman"/>
          <w:sz w:val="22"/>
          <w:szCs w:val="22"/>
          <w:lang w:val="id-ID"/>
        </w:rPr>
        <w:tab/>
        <w:t>-0.054</w:t>
      </w:r>
      <w:r w:rsidRPr="002B15D1">
        <w:rPr>
          <w:rFonts w:eastAsia="Times New Roman" w:cs="Times New Roman"/>
          <w:sz w:val="22"/>
          <w:szCs w:val="22"/>
          <w:lang w:val="id-ID"/>
        </w:rPr>
        <w:tab/>
        <w:t>0.951</w:t>
      </w:r>
      <w:r w:rsidRPr="002B15D1">
        <w:rPr>
          <w:rFonts w:eastAsia="Times New Roman" w:cs="Times New Roman"/>
          <w:sz w:val="22"/>
          <w:szCs w:val="22"/>
          <w:lang w:val="id-ID"/>
        </w:rPr>
        <w:tab/>
        <w:t>0.007</w:t>
      </w:r>
      <w:r w:rsidRPr="002B15D1">
        <w:rPr>
          <w:rFonts w:eastAsia="Times New Roman" w:cs="Times New Roman"/>
          <w:sz w:val="22"/>
          <w:szCs w:val="22"/>
          <w:lang w:val="id-ID"/>
        </w:rPr>
        <w:tab/>
        <w:t>0.047</w:t>
      </w:r>
      <w:r w:rsidRPr="002B15D1">
        <w:rPr>
          <w:rFonts w:eastAsia="Times New Roman" w:cs="Times New Roman"/>
          <w:sz w:val="22"/>
          <w:szCs w:val="22"/>
          <w:lang w:val="id-ID"/>
        </w:rPr>
        <w:tab/>
        <w:t>-0.018</w:t>
      </w:r>
      <w:r w:rsidRPr="002B15D1">
        <w:rPr>
          <w:rFonts w:eastAsia="Times New Roman" w:cs="Times New Roman"/>
          <w:sz w:val="22"/>
          <w:szCs w:val="22"/>
          <w:lang w:val="id-ID"/>
        </w:rPr>
        <w:tab/>
        <w:t>Reflect</w:t>
      </w:r>
      <w:r w:rsidRPr="002B15D1">
        <w:rPr>
          <w:rFonts w:eastAsia="Times New Roman" w:cs="Times New Roman"/>
          <w:sz w:val="22"/>
          <w:szCs w:val="22"/>
          <w:lang w:val="id-ID"/>
        </w:rPr>
        <w:tab/>
        <w:t>0.057</w:t>
      </w:r>
      <w:r w:rsidRPr="002B15D1">
        <w:rPr>
          <w:rFonts w:eastAsia="Times New Roman" w:cs="Times New Roman"/>
          <w:sz w:val="22"/>
          <w:szCs w:val="22"/>
          <w:lang w:val="id-ID"/>
        </w:rPr>
        <w:tab/>
        <w:t>&lt;0.001</w:t>
      </w:r>
    </w:p>
    <w:p w14:paraId="618BA9D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BK.5</w:t>
      </w:r>
      <w:r w:rsidRPr="002B15D1">
        <w:rPr>
          <w:rFonts w:eastAsia="Times New Roman" w:cs="Times New Roman"/>
          <w:sz w:val="22"/>
          <w:szCs w:val="22"/>
          <w:lang w:val="id-ID"/>
        </w:rPr>
        <w:tab/>
        <w:t>0.065</w:t>
      </w:r>
      <w:r w:rsidRPr="002B15D1">
        <w:rPr>
          <w:rFonts w:eastAsia="Times New Roman" w:cs="Times New Roman"/>
          <w:sz w:val="22"/>
          <w:szCs w:val="22"/>
          <w:lang w:val="id-ID"/>
        </w:rPr>
        <w:tab/>
        <w:t>0.952</w:t>
      </w:r>
      <w:r w:rsidRPr="002B15D1">
        <w:rPr>
          <w:rFonts w:eastAsia="Times New Roman" w:cs="Times New Roman"/>
          <w:sz w:val="22"/>
          <w:szCs w:val="22"/>
          <w:lang w:val="id-ID"/>
        </w:rPr>
        <w:tab/>
        <w:t>0.024</w:t>
      </w:r>
      <w:r w:rsidRPr="002B15D1">
        <w:rPr>
          <w:rFonts w:eastAsia="Times New Roman" w:cs="Times New Roman"/>
          <w:sz w:val="22"/>
          <w:szCs w:val="22"/>
          <w:lang w:val="id-ID"/>
        </w:rPr>
        <w:tab/>
        <w:t>-0.049</w:t>
      </w:r>
      <w:r w:rsidRPr="002B15D1">
        <w:rPr>
          <w:rFonts w:eastAsia="Times New Roman" w:cs="Times New Roman"/>
          <w:sz w:val="22"/>
          <w:szCs w:val="22"/>
          <w:lang w:val="id-ID"/>
        </w:rPr>
        <w:tab/>
        <w:t>0.071</w:t>
      </w:r>
      <w:r w:rsidRPr="002B15D1">
        <w:rPr>
          <w:rFonts w:eastAsia="Times New Roman" w:cs="Times New Roman"/>
          <w:sz w:val="22"/>
          <w:szCs w:val="22"/>
          <w:lang w:val="id-ID"/>
        </w:rPr>
        <w:tab/>
        <w:t>Reflect</w:t>
      </w:r>
      <w:r w:rsidRPr="002B15D1">
        <w:rPr>
          <w:rFonts w:eastAsia="Times New Roman" w:cs="Times New Roman"/>
          <w:sz w:val="22"/>
          <w:szCs w:val="22"/>
          <w:lang w:val="id-ID"/>
        </w:rPr>
        <w:tab/>
        <w:t>0.061</w:t>
      </w:r>
      <w:r w:rsidRPr="002B15D1">
        <w:rPr>
          <w:rFonts w:eastAsia="Times New Roman" w:cs="Times New Roman"/>
          <w:sz w:val="22"/>
          <w:szCs w:val="22"/>
          <w:lang w:val="id-ID"/>
        </w:rPr>
        <w:tab/>
        <w:t>&lt;0.001</w:t>
      </w:r>
    </w:p>
    <w:p w14:paraId="45FFFC5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SK.1</w:t>
      </w:r>
      <w:r w:rsidRPr="002B15D1">
        <w:rPr>
          <w:rFonts w:eastAsia="Times New Roman" w:cs="Times New Roman"/>
          <w:sz w:val="22"/>
          <w:szCs w:val="22"/>
          <w:lang w:val="id-ID"/>
        </w:rPr>
        <w:tab/>
        <w:t>0.009</w:t>
      </w:r>
      <w:r w:rsidRPr="002B15D1">
        <w:rPr>
          <w:rFonts w:eastAsia="Times New Roman" w:cs="Times New Roman"/>
          <w:sz w:val="22"/>
          <w:szCs w:val="22"/>
          <w:lang w:val="id-ID"/>
        </w:rPr>
        <w:tab/>
        <w:t>0.100</w:t>
      </w:r>
      <w:r w:rsidRPr="002B15D1">
        <w:rPr>
          <w:rFonts w:eastAsia="Times New Roman" w:cs="Times New Roman"/>
          <w:sz w:val="22"/>
          <w:szCs w:val="22"/>
          <w:lang w:val="id-ID"/>
        </w:rPr>
        <w:tab/>
        <w:t>0.916</w:t>
      </w:r>
      <w:r w:rsidRPr="002B15D1">
        <w:rPr>
          <w:rFonts w:eastAsia="Times New Roman" w:cs="Times New Roman"/>
          <w:sz w:val="22"/>
          <w:szCs w:val="22"/>
          <w:lang w:val="id-ID"/>
        </w:rPr>
        <w:tab/>
        <w:t>0.072</w:t>
      </w:r>
      <w:r w:rsidRPr="002B15D1">
        <w:rPr>
          <w:rFonts w:eastAsia="Times New Roman" w:cs="Times New Roman"/>
          <w:sz w:val="22"/>
          <w:szCs w:val="22"/>
          <w:lang w:val="id-ID"/>
        </w:rPr>
        <w:tab/>
        <w:t>-0.060</w:t>
      </w:r>
      <w:r w:rsidRPr="002B15D1">
        <w:rPr>
          <w:rFonts w:eastAsia="Times New Roman" w:cs="Times New Roman"/>
          <w:sz w:val="22"/>
          <w:szCs w:val="22"/>
          <w:lang w:val="id-ID"/>
        </w:rPr>
        <w:tab/>
        <w:t>Reflect</w:t>
      </w:r>
      <w:r w:rsidRPr="002B15D1">
        <w:rPr>
          <w:rFonts w:eastAsia="Times New Roman" w:cs="Times New Roman"/>
          <w:sz w:val="22"/>
          <w:szCs w:val="22"/>
          <w:lang w:val="id-ID"/>
        </w:rPr>
        <w:tab/>
        <w:t>0.038</w:t>
      </w:r>
      <w:r w:rsidRPr="002B15D1">
        <w:rPr>
          <w:rFonts w:eastAsia="Times New Roman" w:cs="Times New Roman"/>
          <w:sz w:val="22"/>
          <w:szCs w:val="22"/>
          <w:lang w:val="id-ID"/>
        </w:rPr>
        <w:tab/>
        <w:t>&lt;0.001</w:t>
      </w:r>
    </w:p>
    <w:p w14:paraId="087F8D6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SK.2</w:t>
      </w:r>
      <w:r w:rsidRPr="002B15D1">
        <w:rPr>
          <w:rFonts w:eastAsia="Times New Roman" w:cs="Times New Roman"/>
          <w:sz w:val="22"/>
          <w:szCs w:val="22"/>
          <w:lang w:val="id-ID"/>
        </w:rPr>
        <w:tab/>
        <w:t>0.023</w:t>
      </w:r>
      <w:r w:rsidRPr="002B15D1">
        <w:rPr>
          <w:rFonts w:eastAsia="Times New Roman" w:cs="Times New Roman"/>
          <w:sz w:val="22"/>
          <w:szCs w:val="22"/>
          <w:lang w:val="id-ID"/>
        </w:rPr>
        <w:tab/>
        <w:t>-0.110</w:t>
      </w:r>
      <w:r w:rsidRPr="002B15D1">
        <w:rPr>
          <w:rFonts w:eastAsia="Times New Roman" w:cs="Times New Roman"/>
          <w:sz w:val="22"/>
          <w:szCs w:val="22"/>
          <w:lang w:val="id-ID"/>
        </w:rPr>
        <w:tab/>
        <w:t>0.859</w:t>
      </w:r>
      <w:r w:rsidRPr="002B15D1">
        <w:rPr>
          <w:rFonts w:eastAsia="Times New Roman" w:cs="Times New Roman"/>
          <w:sz w:val="22"/>
          <w:szCs w:val="22"/>
          <w:lang w:val="id-ID"/>
        </w:rPr>
        <w:tab/>
        <w:t>0.084</w:t>
      </w:r>
      <w:r w:rsidRPr="002B15D1">
        <w:rPr>
          <w:rFonts w:eastAsia="Times New Roman" w:cs="Times New Roman"/>
          <w:sz w:val="22"/>
          <w:szCs w:val="22"/>
          <w:lang w:val="id-ID"/>
        </w:rPr>
        <w:tab/>
        <w:t>-0.031</w:t>
      </w:r>
      <w:r w:rsidRPr="002B15D1">
        <w:rPr>
          <w:rFonts w:eastAsia="Times New Roman" w:cs="Times New Roman"/>
          <w:sz w:val="22"/>
          <w:szCs w:val="22"/>
          <w:lang w:val="id-ID"/>
        </w:rPr>
        <w:tab/>
        <w:t>Reflect</w:t>
      </w:r>
      <w:r w:rsidRPr="002B15D1">
        <w:rPr>
          <w:rFonts w:eastAsia="Times New Roman" w:cs="Times New Roman"/>
          <w:sz w:val="22"/>
          <w:szCs w:val="22"/>
          <w:lang w:val="id-ID"/>
        </w:rPr>
        <w:tab/>
        <w:t>0.046</w:t>
      </w:r>
      <w:r w:rsidRPr="002B15D1">
        <w:rPr>
          <w:rFonts w:eastAsia="Times New Roman" w:cs="Times New Roman"/>
          <w:sz w:val="22"/>
          <w:szCs w:val="22"/>
          <w:lang w:val="id-ID"/>
        </w:rPr>
        <w:tab/>
        <w:t>&lt;0.001</w:t>
      </w:r>
    </w:p>
    <w:p w14:paraId="205FE04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SK.3</w:t>
      </w:r>
      <w:r w:rsidRPr="002B15D1">
        <w:rPr>
          <w:rFonts w:eastAsia="Times New Roman" w:cs="Times New Roman"/>
          <w:sz w:val="22"/>
          <w:szCs w:val="22"/>
          <w:lang w:val="id-ID"/>
        </w:rPr>
        <w:tab/>
        <w:t>-0.035</w:t>
      </w:r>
      <w:r w:rsidRPr="002B15D1">
        <w:rPr>
          <w:rFonts w:eastAsia="Times New Roman" w:cs="Times New Roman"/>
          <w:sz w:val="22"/>
          <w:szCs w:val="22"/>
          <w:lang w:val="id-ID"/>
        </w:rPr>
        <w:tab/>
        <w:t>-0.034</w:t>
      </w:r>
      <w:r w:rsidRPr="002B15D1">
        <w:rPr>
          <w:rFonts w:eastAsia="Times New Roman" w:cs="Times New Roman"/>
          <w:sz w:val="22"/>
          <w:szCs w:val="22"/>
          <w:lang w:val="id-ID"/>
        </w:rPr>
        <w:tab/>
        <w:t>0.890</w:t>
      </w:r>
      <w:r w:rsidRPr="002B15D1">
        <w:rPr>
          <w:rFonts w:eastAsia="Times New Roman" w:cs="Times New Roman"/>
          <w:sz w:val="22"/>
          <w:szCs w:val="22"/>
          <w:lang w:val="id-ID"/>
        </w:rPr>
        <w:tab/>
        <w:t>-0.052</w:t>
      </w:r>
      <w:r w:rsidRPr="002B15D1">
        <w:rPr>
          <w:rFonts w:eastAsia="Times New Roman" w:cs="Times New Roman"/>
          <w:sz w:val="22"/>
          <w:szCs w:val="22"/>
          <w:lang w:val="id-ID"/>
        </w:rPr>
        <w:tab/>
        <w:t>-0.068</w:t>
      </w:r>
      <w:r w:rsidRPr="002B15D1">
        <w:rPr>
          <w:rFonts w:eastAsia="Times New Roman" w:cs="Times New Roman"/>
          <w:sz w:val="22"/>
          <w:szCs w:val="22"/>
          <w:lang w:val="id-ID"/>
        </w:rPr>
        <w:tab/>
        <w:t>Reflect</w:t>
      </w:r>
      <w:r w:rsidRPr="002B15D1">
        <w:rPr>
          <w:rFonts w:eastAsia="Times New Roman" w:cs="Times New Roman"/>
          <w:sz w:val="22"/>
          <w:szCs w:val="22"/>
          <w:lang w:val="id-ID"/>
        </w:rPr>
        <w:tab/>
        <w:t>0.044</w:t>
      </w:r>
      <w:r w:rsidRPr="002B15D1">
        <w:rPr>
          <w:rFonts w:eastAsia="Times New Roman" w:cs="Times New Roman"/>
          <w:sz w:val="22"/>
          <w:szCs w:val="22"/>
          <w:lang w:val="id-ID"/>
        </w:rPr>
        <w:tab/>
        <w:t>&lt;0.001</w:t>
      </w:r>
    </w:p>
    <w:p w14:paraId="192B474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SK.4</w:t>
      </w:r>
      <w:r w:rsidRPr="002B15D1">
        <w:rPr>
          <w:rFonts w:eastAsia="Times New Roman" w:cs="Times New Roman"/>
          <w:sz w:val="22"/>
          <w:szCs w:val="22"/>
          <w:lang w:val="id-ID"/>
        </w:rPr>
        <w:tab/>
        <w:t>-0.053</w:t>
      </w:r>
      <w:r w:rsidRPr="002B15D1">
        <w:rPr>
          <w:rFonts w:eastAsia="Times New Roman" w:cs="Times New Roman"/>
          <w:sz w:val="22"/>
          <w:szCs w:val="22"/>
          <w:lang w:val="id-ID"/>
        </w:rPr>
        <w:tab/>
        <w:t>0.018</w:t>
      </w:r>
      <w:r w:rsidRPr="002B15D1">
        <w:rPr>
          <w:rFonts w:eastAsia="Times New Roman" w:cs="Times New Roman"/>
          <w:sz w:val="22"/>
          <w:szCs w:val="22"/>
          <w:lang w:val="id-ID"/>
        </w:rPr>
        <w:tab/>
        <w:t>0.900</w:t>
      </w:r>
      <w:r w:rsidRPr="002B15D1">
        <w:rPr>
          <w:rFonts w:eastAsia="Times New Roman" w:cs="Times New Roman"/>
          <w:sz w:val="22"/>
          <w:szCs w:val="22"/>
          <w:lang w:val="id-ID"/>
        </w:rPr>
        <w:tab/>
        <w:t>-0.035</w:t>
      </w:r>
      <w:r w:rsidRPr="002B15D1">
        <w:rPr>
          <w:rFonts w:eastAsia="Times New Roman" w:cs="Times New Roman"/>
          <w:sz w:val="22"/>
          <w:szCs w:val="22"/>
          <w:lang w:val="id-ID"/>
        </w:rPr>
        <w:tab/>
        <w:t>0.072</w:t>
      </w:r>
      <w:r w:rsidRPr="002B15D1">
        <w:rPr>
          <w:rFonts w:eastAsia="Times New Roman" w:cs="Times New Roman"/>
          <w:sz w:val="22"/>
          <w:szCs w:val="22"/>
          <w:lang w:val="id-ID"/>
        </w:rPr>
        <w:tab/>
        <w:t>Reflect</w:t>
      </w:r>
      <w:r w:rsidRPr="002B15D1">
        <w:rPr>
          <w:rFonts w:eastAsia="Times New Roman" w:cs="Times New Roman"/>
          <w:sz w:val="22"/>
          <w:szCs w:val="22"/>
          <w:lang w:val="id-ID"/>
        </w:rPr>
        <w:tab/>
        <w:t>0.046</w:t>
      </w:r>
      <w:r w:rsidRPr="002B15D1">
        <w:rPr>
          <w:rFonts w:eastAsia="Times New Roman" w:cs="Times New Roman"/>
          <w:sz w:val="22"/>
          <w:szCs w:val="22"/>
          <w:lang w:val="id-ID"/>
        </w:rPr>
        <w:tab/>
        <w:t>&lt;0.001</w:t>
      </w:r>
    </w:p>
    <w:p w14:paraId="2C59451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SK.5</w:t>
      </w:r>
      <w:r w:rsidRPr="002B15D1">
        <w:rPr>
          <w:rFonts w:eastAsia="Times New Roman" w:cs="Times New Roman"/>
          <w:sz w:val="22"/>
          <w:szCs w:val="22"/>
          <w:lang w:val="id-ID"/>
        </w:rPr>
        <w:tab/>
        <w:t>-0.103</w:t>
      </w:r>
      <w:r w:rsidRPr="002B15D1">
        <w:rPr>
          <w:rFonts w:eastAsia="Times New Roman" w:cs="Times New Roman"/>
          <w:sz w:val="22"/>
          <w:szCs w:val="22"/>
          <w:lang w:val="id-ID"/>
        </w:rPr>
        <w:tab/>
        <w:t>0.099</w:t>
      </w:r>
      <w:r w:rsidRPr="002B15D1">
        <w:rPr>
          <w:rFonts w:eastAsia="Times New Roman" w:cs="Times New Roman"/>
          <w:sz w:val="22"/>
          <w:szCs w:val="22"/>
          <w:lang w:val="id-ID"/>
        </w:rPr>
        <w:tab/>
        <w:t>0.905</w:t>
      </w:r>
      <w:r w:rsidRPr="002B15D1">
        <w:rPr>
          <w:rFonts w:eastAsia="Times New Roman" w:cs="Times New Roman"/>
          <w:sz w:val="22"/>
          <w:szCs w:val="22"/>
          <w:lang w:val="id-ID"/>
        </w:rPr>
        <w:tab/>
        <w:t>-0.049</w:t>
      </w:r>
      <w:r w:rsidRPr="002B15D1">
        <w:rPr>
          <w:rFonts w:eastAsia="Times New Roman" w:cs="Times New Roman"/>
          <w:sz w:val="22"/>
          <w:szCs w:val="22"/>
          <w:lang w:val="id-ID"/>
        </w:rPr>
        <w:tab/>
        <w:t>0.079</w:t>
      </w:r>
      <w:r w:rsidRPr="002B15D1">
        <w:rPr>
          <w:rFonts w:eastAsia="Times New Roman" w:cs="Times New Roman"/>
          <w:sz w:val="22"/>
          <w:szCs w:val="22"/>
          <w:lang w:val="id-ID"/>
        </w:rPr>
        <w:tab/>
        <w:t>Reflect</w:t>
      </w:r>
      <w:r w:rsidRPr="002B15D1">
        <w:rPr>
          <w:rFonts w:eastAsia="Times New Roman" w:cs="Times New Roman"/>
          <w:sz w:val="22"/>
          <w:szCs w:val="22"/>
          <w:lang w:val="id-ID"/>
        </w:rPr>
        <w:tab/>
        <w:t>0.050</w:t>
      </w:r>
      <w:r w:rsidRPr="002B15D1">
        <w:rPr>
          <w:rFonts w:eastAsia="Times New Roman" w:cs="Times New Roman"/>
          <w:sz w:val="22"/>
          <w:szCs w:val="22"/>
          <w:lang w:val="id-ID"/>
        </w:rPr>
        <w:tab/>
        <w:t>&lt;0.001</w:t>
      </w:r>
    </w:p>
    <w:p w14:paraId="77BC008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SK.6</w:t>
      </w:r>
      <w:r w:rsidRPr="002B15D1">
        <w:rPr>
          <w:rFonts w:eastAsia="Times New Roman" w:cs="Times New Roman"/>
          <w:sz w:val="22"/>
          <w:szCs w:val="22"/>
          <w:lang w:val="id-ID"/>
        </w:rPr>
        <w:tab/>
        <w:t>0.065</w:t>
      </w:r>
      <w:r w:rsidRPr="002B15D1">
        <w:rPr>
          <w:rFonts w:eastAsia="Times New Roman" w:cs="Times New Roman"/>
          <w:sz w:val="22"/>
          <w:szCs w:val="22"/>
          <w:lang w:val="id-ID"/>
        </w:rPr>
        <w:tab/>
        <w:t>-0.108</w:t>
      </w:r>
      <w:r w:rsidRPr="002B15D1">
        <w:rPr>
          <w:rFonts w:eastAsia="Times New Roman" w:cs="Times New Roman"/>
          <w:sz w:val="22"/>
          <w:szCs w:val="22"/>
          <w:lang w:val="id-ID"/>
        </w:rPr>
        <w:tab/>
        <w:t>0.893</w:t>
      </w:r>
      <w:r w:rsidRPr="002B15D1">
        <w:rPr>
          <w:rFonts w:eastAsia="Times New Roman" w:cs="Times New Roman"/>
          <w:sz w:val="22"/>
          <w:szCs w:val="22"/>
          <w:lang w:val="id-ID"/>
        </w:rPr>
        <w:tab/>
        <w:t>-0.071</w:t>
      </w:r>
      <w:r w:rsidRPr="002B15D1">
        <w:rPr>
          <w:rFonts w:eastAsia="Times New Roman" w:cs="Times New Roman"/>
          <w:sz w:val="22"/>
          <w:szCs w:val="22"/>
          <w:lang w:val="id-ID"/>
        </w:rPr>
        <w:tab/>
        <w:t>0.094</w:t>
      </w:r>
      <w:r w:rsidRPr="002B15D1">
        <w:rPr>
          <w:rFonts w:eastAsia="Times New Roman" w:cs="Times New Roman"/>
          <w:sz w:val="22"/>
          <w:szCs w:val="22"/>
          <w:lang w:val="id-ID"/>
        </w:rPr>
        <w:tab/>
        <w:t>Reflect</w:t>
      </w:r>
      <w:r w:rsidRPr="002B15D1">
        <w:rPr>
          <w:rFonts w:eastAsia="Times New Roman" w:cs="Times New Roman"/>
          <w:sz w:val="22"/>
          <w:szCs w:val="22"/>
          <w:lang w:val="id-ID"/>
        </w:rPr>
        <w:tab/>
        <w:t>0.045</w:t>
      </w:r>
      <w:r w:rsidRPr="002B15D1">
        <w:rPr>
          <w:rFonts w:eastAsia="Times New Roman" w:cs="Times New Roman"/>
          <w:sz w:val="22"/>
          <w:szCs w:val="22"/>
          <w:lang w:val="id-ID"/>
        </w:rPr>
        <w:tab/>
        <w:t>&lt;0.001</w:t>
      </w:r>
    </w:p>
    <w:p w14:paraId="026C58D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SK.7</w:t>
      </w:r>
      <w:r w:rsidRPr="002B15D1">
        <w:rPr>
          <w:rFonts w:eastAsia="Times New Roman" w:cs="Times New Roman"/>
          <w:sz w:val="22"/>
          <w:szCs w:val="22"/>
          <w:lang w:val="id-ID"/>
        </w:rPr>
        <w:tab/>
        <w:t>-0.049</w:t>
      </w:r>
      <w:r w:rsidRPr="002B15D1">
        <w:rPr>
          <w:rFonts w:eastAsia="Times New Roman" w:cs="Times New Roman"/>
          <w:sz w:val="22"/>
          <w:szCs w:val="22"/>
          <w:lang w:val="id-ID"/>
        </w:rPr>
        <w:tab/>
        <w:t>0.028</w:t>
      </w:r>
      <w:r w:rsidRPr="002B15D1">
        <w:rPr>
          <w:rFonts w:eastAsia="Times New Roman" w:cs="Times New Roman"/>
          <w:sz w:val="22"/>
          <w:szCs w:val="22"/>
          <w:lang w:val="id-ID"/>
        </w:rPr>
        <w:tab/>
        <w:t>0.879</w:t>
      </w:r>
      <w:r w:rsidRPr="002B15D1">
        <w:rPr>
          <w:rFonts w:eastAsia="Times New Roman" w:cs="Times New Roman"/>
          <w:sz w:val="22"/>
          <w:szCs w:val="22"/>
          <w:lang w:val="id-ID"/>
        </w:rPr>
        <w:tab/>
        <w:t>0.058</w:t>
      </w:r>
      <w:r w:rsidRPr="002B15D1">
        <w:rPr>
          <w:rFonts w:eastAsia="Times New Roman" w:cs="Times New Roman"/>
          <w:sz w:val="22"/>
          <w:szCs w:val="22"/>
          <w:lang w:val="id-ID"/>
        </w:rPr>
        <w:tab/>
        <w:t>-0.094</w:t>
      </w:r>
      <w:r w:rsidRPr="002B15D1">
        <w:rPr>
          <w:rFonts w:eastAsia="Times New Roman" w:cs="Times New Roman"/>
          <w:sz w:val="22"/>
          <w:szCs w:val="22"/>
          <w:lang w:val="id-ID"/>
        </w:rPr>
        <w:tab/>
        <w:t>Reflect</w:t>
      </w:r>
      <w:r w:rsidRPr="002B15D1">
        <w:rPr>
          <w:rFonts w:eastAsia="Times New Roman" w:cs="Times New Roman"/>
          <w:sz w:val="22"/>
          <w:szCs w:val="22"/>
          <w:lang w:val="id-ID"/>
        </w:rPr>
        <w:tab/>
        <w:t>0.051</w:t>
      </w:r>
      <w:r w:rsidRPr="002B15D1">
        <w:rPr>
          <w:rFonts w:eastAsia="Times New Roman" w:cs="Times New Roman"/>
          <w:sz w:val="22"/>
          <w:szCs w:val="22"/>
          <w:lang w:val="id-ID"/>
        </w:rPr>
        <w:tab/>
        <w:t>&lt;0.001</w:t>
      </w:r>
    </w:p>
    <w:p w14:paraId="1197F87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SK.8</w:t>
      </w:r>
      <w:r w:rsidRPr="002B15D1">
        <w:rPr>
          <w:rFonts w:eastAsia="Times New Roman" w:cs="Times New Roman"/>
          <w:sz w:val="22"/>
          <w:szCs w:val="22"/>
          <w:lang w:val="id-ID"/>
        </w:rPr>
        <w:tab/>
        <w:t>0.152</w:t>
      </w:r>
      <w:r w:rsidRPr="002B15D1">
        <w:rPr>
          <w:rFonts w:eastAsia="Times New Roman" w:cs="Times New Roman"/>
          <w:sz w:val="22"/>
          <w:szCs w:val="22"/>
          <w:lang w:val="id-ID"/>
        </w:rPr>
        <w:tab/>
        <w:t>-0.002</w:t>
      </w:r>
      <w:r w:rsidRPr="002B15D1">
        <w:rPr>
          <w:rFonts w:eastAsia="Times New Roman" w:cs="Times New Roman"/>
          <w:sz w:val="22"/>
          <w:szCs w:val="22"/>
          <w:lang w:val="id-ID"/>
        </w:rPr>
        <w:tab/>
        <w:t>0.848</w:t>
      </w:r>
      <w:r w:rsidRPr="002B15D1">
        <w:rPr>
          <w:rFonts w:eastAsia="Times New Roman" w:cs="Times New Roman"/>
          <w:sz w:val="22"/>
          <w:szCs w:val="22"/>
          <w:lang w:val="id-ID"/>
        </w:rPr>
        <w:tab/>
        <w:t>-0.003</w:t>
      </w:r>
      <w:r w:rsidRPr="002B15D1">
        <w:rPr>
          <w:rFonts w:eastAsia="Times New Roman" w:cs="Times New Roman"/>
          <w:sz w:val="22"/>
          <w:szCs w:val="22"/>
          <w:lang w:val="id-ID"/>
        </w:rPr>
        <w:tab/>
        <w:t>0.004</w:t>
      </w:r>
      <w:r w:rsidRPr="002B15D1">
        <w:rPr>
          <w:rFonts w:eastAsia="Times New Roman" w:cs="Times New Roman"/>
          <w:sz w:val="22"/>
          <w:szCs w:val="22"/>
          <w:lang w:val="id-ID"/>
        </w:rPr>
        <w:tab/>
        <w:t>Reflect</w:t>
      </w:r>
      <w:r w:rsidRPr="002B15D1">
        <w:rPr>
          <w:rFonts w:eastAsia="Times New Roman" w:cs="Times New Roman"/>
          <w:sz w:val="22"/>
          <w:szCs w:val="22"/>
          <w:lang w:val="id-ID"/>
        </w:rPr>
        <w:tab/>
        <w:t>0.049</w:t>
      </w:r>
      <w:r w:rsidRPr="002B15D1">
        <w:rPr>
          <w:rFonts w:eastAsia="Times New Roman" w:cs="Times New Roman"/>
          <w:sz w:val="22"/>
          <w:szCs w:val="22"/>
          <w:lang w:val="id-ID"/>
        </w:rPr>
        <w:tab/>
        <w:t>&lt;0.001</w:t>
      </w:r>
    </w:p>
    <w:p w14:paraId="0E2372A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KK.1</w:t>
      </w:r>
      <w:r w:rsidRPr="002B15D1">
        <w:rPr>
          <w:rFonts w:eastAsia="Times New Roman" w:cs="Times New Roman"/>
          <w:sz w:val="22"/>
          <w:szCs w:val="22"/>
          <w:lang w:val="id-ID"/>
        </w:rPr>
        <w:tab/>
        <w:t>-0.164</w:t>
      </w:r>
      <w:r w:rsidRPr="002B15D1">
        <w:rPr>
          <w:rFonts w:eastAsia="Times New Roman" w:cs="Times New Roman"/>
          <w:sz w:val="22"/>
          <w:szCs w:val="22"/>
          <w:lang w:val="id-ID"/>
        </w:rPr>
        <w:tab/>
        <w:t>0.481</w:t>
      </w:r>
      <w:r w:rsidRPr="002B15D1">
        <w:rPr>
          <w:rFonts w:eastAsia="Times New Roman" w:cs="Times New Roman"/>
          <w:sz w:val="22"/>
          <w:szCs w:val="22"/>
          <w:lang w:val="id-ID"/>
        </w:rPr>
        <w:tab/>
        <w:t>-0.066</w:t>
      </w:r>
      <w:r w:rsidRPr="002B15D1">
        <w:rPr>
          <w:rFonts w:eastAsia="Times New Roman" w:cs="Times New Roman"/>
          <w:sz w:val="22"/>
          <w:szCs w:val="22"/>
          <w:lang w:val="id-ID"/>
        </w:rPr>
        <w:tab/>
        <w:t>0.580</w:t>
      </w:r>
      <w:r w:rsidRPr="002B15D1">
        <w:rPr>
          <w:rFonts w:eastAsia="Times New Roman" w:cs="Times New Roman"/>
          <w:sz w:val="22"/>
          <w:szCs w:val="22"/>
          <w:lang w:val="id-ID"/>
        </w:rPr>
        <w:tab/>
        <w:t>-0.134</w:t>
      </w:r>
      <w:r w:rsidRPr="002B15D1">
        <w:rPr>
          <w:rFonts w:eastAsia="Times New Roman" w:cs="Times New Roman"/>
          <w:sz w:val="22"/>
          <w:szCs w:val="22"/>
          <w:lang w:val="id-ID"/>
        </w:rPr>
        <w:tab/>
        <w:t>Reflect</w:t>
      </w:r>
      <w:r w:rsidRPr="002B15D1">
        <w:rPr>
          <w:rFonts w:eastAsia="Times New Roman" w:cs="Times New Roman"/>
          <w:sz w:val="22"/>
          <w:szCs w:val="22"/>
          <w:lang w:val="id-ID"/>
        </w:rPr>
        <w:tab/>
        <w:t>0.107</w:t>
      </w:r>
      <w:r w:rsidRPr="002B15D1">
        <w:rPr>
          <w:rFonts w:eastAsia="Times New Roman" w:cs="Times New Roman"/>
          <w:sz w:val="22"/>
          <w:szCs w:val="22"/>
          <w:lang w:val="id-ID"/>
        </w:rPr>
        <w:tab/>
        <w:t>&lt;0.001</w:t>
      </w:r>
    </w:p>
    <w:p w14:paraId="00F157F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KK.2</w:t>
      </w:r>
      <w:r w:rsidRPr="002B15D1">
        <w:rPr>
          <w:rFonts w:eastAsia="Times New Roman" w:cs="Times New Roman"/>
          <w:sz w:val="22"/>
          <w:szCs w:val="22"/>
          <w:lang w:val="id-ID"/>
        </w:rPr>
        <w:tab/>
        <w:t>-0.263</w:t>
      </w:r>
      <w:r w:rsidRPr="002B15D1">
        <w:rPr>
          <w:rFonts w:eastAsia="Times New Roman" w:cs="Times New Roman"/>
          <w:sz w:val="22"/>
          <w:szCs w:val="22"/>
          <w:lang w:val="id-ID"/>
        </w:rPr>
        <w:tab/>
        <w:t>0.451</w:t>
      </w:r>
      <w:r w:rsidRPr="002B15D1">
        <w:rPr>
          <w:rFonts w:eastAsia="Times New Roman" w:cs="Times New Roman"/>
          <w:sz w:val="22"/>
          <w:szCs w:val="22"/>
          <w:lang w:val="id-ID"/>
        </w:rPr>
        <w:tab/>
        <w:t>-0.316</w:t>
      </w:r>
      <w:r w:rsidRPr="002B15D1">
        <w:rPr>
          <w:rFonts w:eastAsia="Times New Roman" w:cs="Times New Roman"/>
          <w:sz w:val="22"/>
          <w:szCs w:val="22"/>
          <w:lang w:val="id-ID"/>
        </w:rPr>
        <w:tab/>
        <w:t>0.564</w:t>
      </w:r>
      <w:r w:rsidRPr="002B15D1">
        <w:rPr>
          <w:rFonts w:eastAsia="Times New Roman" w:cs="Times New Roman"/>
          <w:sz w:val="22"/>
          <w:szCs w:val="22"/>
          <w:lang w:val="id-ID"/>
        </w:rPr>
        <w:tab/>
        <w:t>-0.176</w:t>
      </w:r>
      <w:r w:rsidRPr="002B15D1">
        <w:rPr>
          <w:rFonts w:eastAsia="Times New Roman" w:cs="Times New Roman"/>
          <w:sz w:val="22"/>
          <w:szCs w:val="22"/>
          <w:lang w:val="id-ID"/>
        </w:rPr>
        <w:tab/>
        <w:t>Reflect</w:t>
      </w:r>
      <w:r w:rsidRPr="002B15D1">
        <w:rPr>
          <w:rFonts w:eastAsia="Times New Roman" w:cs="Times New Roman"/>
          <w:sz w:val="22"/>
          <w:szCs w:val="22"/>
          <w:lang w:val="id-ID"/>
        </w:rPr>
        <w:tab/>
        <w:t>0.106</w:t>
      </w:r>
      <w:r w:rsidRPr="002B15D1">
        <w:rPr>
          <w:rFonts w:eastAsia="Times New Roman" w:cs="Times New Roman"/>
          <w:sz w:val="22"/>
          <w:szCs w:val="22"/>
          <w:lang w:val="id-ID"/>
        </w:rPr>
        <w:tab/>
        <w:t>&lt;0.001</w:t>
      </w:r>
    </w:p>
    <w:p w14:paraId="45C8718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KK.3</w:t>
      </w:r>
      <w:r w:rsidRPr="002B15D1">
        <w:rPr>
          <w:rFonts w:eastAsia="Times New Roman" w:cs="Times New Roman"/>
          <w:sz w:val="22"/>
          <w:szCs w:val="22"/>
          <w:lang w:val="id-ID"/>
        </w:rPr>
        <w:tab/>
        <w:t>-0.093</w:t>
      </w:r>
      <w:r w:rsidRPr="002B15D1">
        <w:rPr>
          <w:rFonts w:eastAsia="Times New Roman" w:cs="Times New Roman"/>
          <w:sz w:val="22"/>
          <w:szCs w:val="22"/>
          <w:lang w:val="id-ID"/>
        </w:rPr>
        <w:tab/>
        <w:t>0.256</w:t>
      </w:r>
      <w:r w:rsidRPr="002B15D1">
        <w:rPr>
          <w:rFonts w:eastAsia="Times New Roman" w:cs="Times New Roman"/>
          <w:sz w:val="22"/>
          <w:szCs w:val="22"/>
          <w:lang w:val="id-ID"/>
        </w:rPr>
        <w:tab/>
        <w:t>-0.065</w:t>
      </w:r>
      <w:r w:rsidRPr="002B15D1">
        <w:rPr>
          <w:rFonts w:eastAsia="Times New Roman" w:cs="Times New Roman"/>
          <w:sz w:val="22"/>
          <w:szCs w:val="22"/>
          <w:lang w:val="id-ID"/>
        </w:rPr>
        <w:tab/>
        <w:t>0.704</w:t>
      </w:r>
      <w:r w:rsidRPr="002B15D1">
        <w:rPr>
          <w:rFonts w:eastAsia="Times New Roman" w:cs="Times New Roman"/>
          <w:sz w:val="22"/>
          <w:szCs w:val="22"/>
          <w:lang w:val="id-ID"/>
        </w:rPr>
        <w:tab/>
        <w:t>-0.388</w:t>
      </w:r>
      <w:r w:rsidRPr="002B15D1">
        <w:rPr>
          <w:rFonts w:eastAsia="Times New Roman" w:cs="Times New Roman"/>
          <w:sz w:val="22"/>
          <w:szCs w:val="22"/>
          <w:lang w:val="id-ID"/>
        </w:rPr>
        <w:tab/>
        <w:t>Reflect</w:t>
      </w:r>
      <w:r w:rsidRPr="002B15D1">
        <w:rPr>
          <w:rFonts w:eastAsia="Times New Roman" w:cs="Times New Roman"/>
          <w:sz w:val="22"/>
          <w:szCs w:val="22"/>
          <w:lang w:val="id-ID"/>
        </w:rPr>
        <w:tab/>
        <w:t>0.098</w:t>
      </w:r>
      <w:r w:rsidRPr="002B15D1">
        <w:rPr>
          <w:rFonts w:eastAsia="Times New Roman" w:cs="Times New Roman"/>
          <w:sz w:val="22"/>
          <w:szCs w:val="22"/>
          <w:lang w:val="id-ID"/>
        </w:rPr>
        <w:tab/>
        <w:t>&lt;0.001</w:t>
      </w:r>
    </w:p>
    <w:p w14:paraId="35B816D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KK.4</w:t>
      </w:r>
      <w:r w:rsidRPr="002B15D1">
        <w:rPr>
          <w:rFonts w:eastAsia="Times New Roman" w:cs="Times New Roman"/>
          <w:sz w:val="22"/>
          <w:szCs w:val="22"/>
          <w:lang w:val="id-ID"/>
        </w:rPr>
        <w:tab/>
        <w:t>0.092</w:t>
      </w:r>
      <w:r w:rsidRPr="002B15D1">
        <w:rPr>
          <w:rFonts w:eastAsia="Times New Roman" w:cs="Times New Roman"/>
          <w:sz w:val="22"/>
          <w:szCs w:val="22"/>
          <w:lang w:val="id-ID"/>
        </w:rPr>
        <w:tab/>
        <w:t>-0.085</w:t>
      </w:r>
      <w:r w:rsidRPr="002B15D1">
        <w:rPr>
          <w:rFonts w:eastAsia="Times New Roman" w:cs="Times New Roman"/>
          <w:sz w:val="22"/>
          <w:szCs w:val="22"/>
          <w:lang w:val="id-ID"/>
        </w:rPr>
        <w:tab/>
        <w:t>0.226</w:t>
      </w:r>
      <w:r w:rsidRPr="002B15D1">
        <w:rPr>
          <w:rFonts w:eastAsia="Times New Roman" w:cs="Times New Roman"/>
          <w:sz w:val="22"/>
          <w:szCs w:val="22"/>
          <w:lang w:val="id-ID"/>
        </w:rPr>
        <w:tab/>
        <w:t>0.791</w:t>
      </w:r>
      <w:r w:rsidRPr="002B15D1">
        <w:rPr>
          <w:rFonts w:eastAsia="Times New Roman" w:cs="Times New Roman"/>
          <w:sz w:val="22"/>
          <w:szCs w:val="22"/>
          <w:lang w:val="id-ID"/>
        </w:rPr>
        <w:tab/>
        <w:t>0.152</w:t>
      </w:r>
      <w:r w:rsidRPr="002B15D1">
        <w:rPr>
          <w:rFonts w:eastAsia="Times New Roman" w:cs="Times New Roman"/>
          <w:sz w:val="22"/>
          <w:szCs w:val="22"/>
          <w:lang w:val="id-ID"/>
        </w:rPr>
        <w:tab/>
        <w:t>Reflect</w:t>
      </w:r>
      <w:r w:rsidRPr="002B15D1">
        <w:rPr>
          <w:rFonts w:eastAsia="Times New Roman" w:cs="Times New Roman"/>
          <w:sz w:val="22"/>
          <w:szCs w:val="22"/>
          <w:lang w:val="id-ID"/>
        </w:rPr>
        <w:tab/>
        <w:t>0.067</w:t>
      </w:r>
      <w:r w:rsidRPr="002B15D1">
        <w:rPr>
          <w:rFonts w:eastAsia="Times New Roman" w:cs="Times New Roman"/>
          <w:sz w:val="22"/>
          <w:szCs w:val="22"/>
          <w:lang w:val="id-ID"/>
        </w:rPr>
        <w:tab/>
        <w:t>&lt;0.001</w:t>
      </w:r>
    </w:p>
    <w:p w14:paraId="72522B3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KK.5</w:t>
      </w:r>
      <w:r w:rsidRPr="002B15D1">
        <w:rPr>
          <w:rFonts w:eastAsia="Times New Roman" w:cs="Times New Roman"/>
          <w:sz w:val="22"/>
          <w:szCs w:val="22"/>
          <w:lang w:val="id-ID"/>
        </w:rPr>
        <w:tab/>
        <w:t>0.147</w:t>
      </w:r>
      <w:r w:rsidRPr="002B15D1">
        <w:rPr>
          <w:rFonts w:eastAsia="Times New Roman" w:cs="Times New Roman"/>
          <w:sz w:val="22"/>
          <w:szCs w:val="22"/>
          <w:lang w:val="id-ID"/>
        </w:rPr>
        <w:tab/>
        <w:t>-0.081</w:t>
      </w:r>
      <w:r w:rsidRPr="002B15D1">
        <w:rPr>
          <w:rFonts w:eastAsia="Times New Roman" w:cs="Times New Roman"/>
          <w:sz w:val="22"/>
          <w:szCs w:val="22"/>
          <w:lang w:val="id-ID"/>
        </w:rPr>
        <w:tab/>
        <w:t>0.231</w:t>
      </w:r>
      <w:r w:rsidRPr="002B15D1">
        <w:rPr>
          <w:rFonts w:eastAsia="Times New Roman" w:cs="Times New Roman"/>
          <w:sz w:val="22"/>
          <w:szCs w:val="22"/>
          <w:lang w:val="id-ID"/>
        </w:rPr>
        <w:tab/>
        <w:t>0.822</w:t>
      </w:r>
      <w:r w:rsidRPr="002B15D1">
        <w:rPr>
          <w:rFonts w:eastAsia="Times New Roman" w:cs="Times New Roman"/>
          <w:sz w:val="22"/>
          <w:szCs w:val="22"/>
          <w:lang w:val="id-ID"/>
        </w:rPr>
        <w:tab/>
        <w:t>0.032</w:t>
      </w:r>
      <w:r w:rsidRPr="002B15D1">
        <w:rPr>
          <w:rFonts w:eastAsia="Times New Roman" w:cs="Times New Roman"/>
          <w:sz w:val="22"/>
          <w:szCs w:val="22"/>
          <w:lang w:val="id-ID"/>
        </w:rPr>
        <w:tab/>
        <w:t>Reflect</w:t>
      </w:r>
      <w:r w:rsidRPr="002B15D1">
        <w:rPr>
          <w:rFonts w:eastAsia="Times New Roman" w:cs="Times New Roman"/>
          <w:sz w:val="22"/>
          <w:szCs w:val="22"/>
          <w:lang w:val="id-ID"/>
        </w:rPr>
        <w:tab/>
        <w:t>0.060</w:t>
      </w:r>
      <w:r w:rsidRPr="002B15D1">
        <w:rPr>
          <w:rFonts w:eastAsia="Times New Roman" w:cs="Times New Roman"/>
          <w:sz w:val="22"/>
          <w:szCs w:val="22"/>
          <w:lang w:val="id-ID"/>
        </w:rPr>
        <w:tab/>
        <w:t>&lt;0.001</w:t>
      </w:r>
    </w:p>
    <w:p w14:paraId="5551FF9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KK.6</w:t>
      </w:r>
      <w:r w:rsidRPr="002B15D1">
        <w:rPr>
          <w:rFonts w:eastAsia="Times New Roman" w:cs="Times New Roman"/>
          <w:sz w:val="22"/>
          <w:szCs w:val="22"/>
          <w:lang w:val="id-ID"/>
        </w:rPr>
        <w:tab/>
        <w:t>-0.086</w:t>
      </w:r>
      <w:r w:rsidRPr="002B15D1">
        <w:rPr>
          <w:rFonts w:eastAsia="Times New Roman" w:cs="Times New Roman"/>
          <w:sz w:val="22"/>
          <w:szCs w:val="22"/>
          <w:lang w:val="id-ID"/>
        </w:rPr>
        <w:tab/>
        <w:t>0.022</w:t>
      </w:r>
      <w:r w:rsidRPr="002B15D1">
        <w:rPr>
          <w:rFonts w:eastAsia="Times New Roman" w:cs="Times New Roman"/>
          <w:sz w:val="22"/>
          <w:szCs w:val="22"/>
          <w:lang w:val="id-ID"/>
        </w:rPr>
        <w:tab/>
        <w:t>-0.139</w:t>
      </w:r>
      <w:r w:rsidRPr="002B15D1">
        <w:rPr>
          <w:rFonts w:eastAsia="Times New Roman" w:cs="Times New Roman"/>
          <w:sz w:val="22"/>
          <w:szCs w:val="22"/>
          <w:lang w:val="id-ID"/>
        </w:rPr>
        <w:tab/>
        <w:t>0.772</w:t>
      </w:r>
      <w:r w:rsidRPr="002B15D1">
        <w:rPr>
          <w:rFonts w:eastAsia="Times New Roman" w:cs="Times New Roman"/>
          <w:sz w:val="22"/>
          <w:szCs w:val="22"/>
          <w:lang w:val="id-ID"/>
        </w:rPr>
        <w:tab/>
        <w:t>-0.050</w:t>
      </w:r>
      <w:r w:rsidRPr="002B15D1">
        <w:rPr>
          <w:rFonts w:eastAsia="Times New Roman" w:cs="Times New Roman"/>
          <w:sz w:val="22"/>
          <w:szCs w:val="22"/>
          <w:lang w:val="id-ID"/>
        </w:rPr>
        <w:tab/>
        <w:t>Reflect</w:t>
      </w:r>
      <w:r w:rsidRPr="002B15D1">
        <w:rPr>
          <w:rFonts w:eastAsia="Times New Roman" w:cs="Times New Roman"/>
          <w:sz w:val="22"/>
          <w:szCs w:val="22"/>
          <w:lang w:val="id-ID"/>
        </w:rPr>
        <w:tab/>
        <w:t>0.067</w:t>
      </w:r>
      <w:r w:rsidRPr="002B15D1">
        <w:rPr>
          <w:rFonts w:eastAsia="Times New Roman" w:cs="Times New Roman"/>
          <w:sz w:val="22"/>
          <w:szCs w:val="22"/>
          <w:lang w:val="id-ID"/>
        </w:rPr>
        <w:tab/>
        <w:t>&lt;0.001</w:t>
      </w:r>
    </w:p>
    <w:p w14:paraId="45C7B08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KK.7</w:t>
      </w:r>
      <w:r w:rsidRPr="002B15D1">
        <w:rPr>
          <w:rFonts w:eastAsia="Times New Roman" w:cs="Times New Roman"/>
          <w:sz w:val="22"/>
          <w:szCs w:val="22"/>
          <w:lang w:val="id-ID"/>
        </w:rPr>
        <w:tab/>
        <w:t>-0.077</w:t>
      </w:r>
      <w:r w:rsidRPr="002B15D1">
        <w:rPr>
          <w:rFonts w:eastAsia="Times New Roman" w:cs="Times New Roman"/>
          <w:sz w:val="22"/>
          <w:szCs w:val="22"/>
          <w:lang w:val="id-ID"/>
        </w:rPr>
        <w:tab/>
        <w:t>-0.108</w:t>
      </w:r>
      <w:r w:rsidRPr="002B15D1">
        <w:rPr>
          <w:rFonts w:eastAsia="Times New Roman" w:cs="Times New Roman"/>
          <w:sz w:val="22"/>
          <w:szCs w:val="22"/>
          <w:lang w:val="id-ID"/>
        </w:rPr>
        <w:tab/>
        <w:t>-0.258</w:t>
      </w:r>
      <w:r w:rsidRPr="002B15D1">
        <w:rPr>
          <w:rFonts w:eastAsia="Times New Roman" w:cs="Times New Roman"/>
          <w:sz w:val="22"/>
          <w:szCs w:val="22"/>
          <w:lang w:val="id-ID"/>
        </w:rPr>
        <w:tab/>
        <w:t>0.715</w:t>
      </w:r>
      <w:r w:rsidRPr="002B15D1">
        <w:rPr>
          <w:rFonts w:eastAsia="Times New Roman" w:cs="Times New Roman"/>
          <w:sz w:val="22"/>
          <w:szCs w:val="22"/>
          <w:lang w:val="id-ID"/>
        </w:rPr>
        <w:tab/>
        <w:t>-0.001</w:t>
      </w:r>
      <w:r w:rsidRPr="002B15D1">
        <w:rPr>
          <w:rFonts w:eastAsia="Times New Roman" w:cs="Times New Roman"/>
          <w:sz w:val="22"/>
          <w:szCs w:val="22"/>
          <w:lang w:val="id-ID"/>
        </w:rPr>
        <w:tab/>
        <w:t>Reflect</w:t>
      </w:r>
      <w:r w:rsidRPr="002B15D1">
        <w:rPr>
          <w:rFonts w:eastAsia="Times New Roman" w:cs="Times New Roman"/>
          <w:sz w:val="22"/>
          <w:szCs w:val="22"/>
          <w:lang w:val="id-ID"/>
        </w:rPr>
        <w:tab/>
        <w:t>0.070</w:t>
      </w:r>
      <w:r w:rsidRPr="002B15D1">
        <w:rPr>
          <w:rFonts w:eastAsia="Times New Roman" w:cs="Times New Roman"/>
          <w:sz w:val="22"/>
          <w:szCs w:val="22"/>
          <w:lang w:val="id-ID"/>
        </w:rPr>
        <w:tab/>
        <w:t>&lt;0.001</w:t>
      </w:r>
    </w:p>
    <w:p w14:paraId="18CD09D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KK.8</w:t>
      </w:r>
      <w:r w:rsidRPr="002B15D1">
        <w:rPr>
          <w:rFonts w:eastAsia="Times New Roman" w:cs="Times New Roman"/>
          <w:sz w:val="22"/>
          <w:szCs w:val="22"/>
          <w:lang w:val="id-ID"/>
        </w:rPr>
        <w:tab/>
        <w:t>0.138</w:t>
      </w:r>
      <w:r w:rsidRPr="002B15D1">
        <w:rPr>
          <w:rFonts w:eastAsia="Times New Roman" w:cs="Times New Roman"/>
          <w:sz w:val="22"/>
          <w:szCs w:val="22"/>
          <w:lang w:val="id-ID"/>
        </w:rPr>
        <w:tab/>
        <w:t>-0.300</w:t>
      </w:r>
      <w:r w:rsidRPr="002B15D1">
        <w:rPr>
          <w:rFonts w:eastAsia="Times New Roman" w:cs="Times New Roman"/>
          <w:sz w:val="22"/>
          <w:szCs w:val="22"/>
          <w:lang w:val="id-ID"/>
        </w:rPr>
        <w:tab/>
        <w:t>0.148</w:t>
      </w:r>
      <w:r w:rsidRPr="002B15D1">
        <w:rPr>
          <w:rFonts w:eastAsia="Times New Roman" w:cs="Times New Roman"/>
          <w:sz w:val="22"/>
          <w:szCs w:val="22"/>
          <w:lang w:val="id-ID"/>
        </w:rPr>
        <w:tab/>
        <w:t>0.791</w:t>
      </w:r>
      <w:r w:rsidRPr="002B15D1">
        <w:rPr>
          <w:rFonts w:eastAsia="Times New Roman" w:cs="Times New Roman"/>
          <w:sz w:val="22"/>
          <w:szCs w:val="22"/>
          <w:lang w:val="id-ID"/>
        </w:rPr>
        <w:tab/>
        <w:t>0.239</w:t>
      </w:r>
      <w:r w:rsidRPr="002B15D1">
        <w:rPr>
          <w:rFonts w:eastAsia="Times New Roman" w:cs="Times New Roman"/>
          <w:sz w:val="22"/>
          <w:szCs w:val="22"/>
          <w:lang w:val="id-ID"/>
        </w:rPr>
        <w:tab/>
        <w:t>Reflect</w:t>
      </w:r>
      <w:r w:rsidRPr="002B15D1">
        <w:rPr>
          <w:rFonts w:eastAsia="Times New Roman" w:cs="Times New Roman"/>
          <w:sz w:val="22"/>
          <w:szCs w:val="22"/>
          <w:lang w:val="id-ID"/>
        </w:rPr>
        <w:tab/>
        <w:t>0.064</w:t>
      </w:r>
      <w:r w:rsidRPr="002B15D1">
        <w:rPr>
          <w:rFonts w:eastAsia="Times New Roman" w:cs="Times New Roman"/>
          <w:sz w:val="22"/>
          <w:szCs w:val="22"/>
          <w:lang w:val="id-ID"/>
        </w:rPr>
        <w:tab/>
        <w:t>&lt;0.001</w:t>
      </w:r>
    </w:p>
    <w:p w14:paraId="0D00015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KK.9</w:t>
      </w:r>
      <w:r w:rsidRPr="002B15D1">
        <w:rPr>
          <w:rFonts w:eastAsia="Times New Roman" w:cs="Times New Roman"/>
          <w:sz w:val="22"/>
          <w:szCs w:val="22"/>
          <w:lang w:val="id-ID"/>
        </w:rPr>
        <w:tab/>
        <w:t>0.179</w:t>
      </w:r>
      <w:r w:rsidRPr="002B15D1">
        <w:rPr>
          <w:rFonts w:eastAsia="Times New Roman" w:cs="Times New Roman"/>
          <w:sz w:val="22"/>
          <w:szCs w:val="22"/>
          <w:lang w:val="id-ID"/>
        </w:rPr>
        <w:tab/>
        <w:t>-0.396</w:t>
      </w:r>
      <w:r w:rsidRPr="002B15D1">
        <w:rPr>
          <w:rFonts w:eastAsia="Times New Roman" w:cs="Times New Roman"/>
          <w:sz w:val="22"/>
          <w:szCs w:val="22"/>
          <w:lang w:val="id-ID"/>
        </w:rPr>
        <w:tab/>
        <w:t>0.097</w:t>
      </w:r>
      <w:r w:rsidRPr="002B15D1">
        <w:rPr>
          <w:rFonts w:eastAsia="Times New Roman" w:cs="Times New Roman"/>
          <w:sz w:val="22"/>
          <w:szCs w:val="22"/>
          <w:lang w:val="id-ID"/>
        </w:rPr>
        <w:tab/>
        <w:t>0.713</w:t>
      </w:r>
      <w:r w:rsidRPr="002B15D1">
        <w:rPr>
          <w:rFonts w:eastAsia="Times New Roman" w:cs="Times New Roman"/>
          <w:sz w:val="22"/>
          <w:szCs w:val="22"/>
          <w:lang w:val="id-ID"/>
        </w:rPr>
        <w:tab/>
        <w:t>0.217</w:t>
      </w:r>
      <w:r w:rsidRPr="002B15D1">
        <w:rPr>
          <w:rFonts w:eastAsia="Times New Roman" w:cs="Times New Roman"/>
          <w:sz w:val="22"/>
          <w:szCs w:val="22"/>
          <w:lang w:val="id-ID"/>
        </w:rPr>
        <w:tab/>
        <w:t>Reflect</w:t>
      </w:r>
      <w:r w:rsidRPr="002B15D1">
        <w:rPr>
          <w:rFonts w:eastAsia="Times New Roman" w:cs="Times New Roman"/>
          <w:sz w:val="22"/>
          <w:szCs w:val="22"/>
          <w:lang w:val="id-ID"/>
        </w:rPr>
        <w:tab/>
        <w:t>0.072</w:t>
      </w:r>
      <w:r w:rsidRPr="002B15D1">
        <w:rPr>
          <w:rFonts w:eastAsia="Times New Roman" w:cs="Times New Roman"/>
          <w:sz w:val="22"/>
          <w:szCs w:val="22"/>
          <w:lang w:val="id-ID"/>
        </w:rPr>
        <w:tab/>
        <w:t>&lt;0.001</w:t>
      </w:r>
    </w:p>
    <w:p w14:paraId="543FED7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KP.1</w:t>
      </w:r>
      <w:r w:rsidRPr="002B15D1">
        <w:rPr>
          <w:rFonts w:eastAsia="Times New Roman" w:cs="Times New Roman"/>
          <w:sz w:val="22"/>
          <w:szCs w:val="22"/>
          <w:lang w:val="id-ID"/>
        </w:rPr>
        <w:tab/>
        <w:t>0.028</w:t>
      </w:r>
      <w:r w:rsidRPr="002B15D1">
        <w:rPr>
          <w:rFonts w:eastAsia="Times New Roman" w:cs="Times New Roman"/>
          <w:sz w:val="22"/>
          <w:szCs w:val="22"/>
          <w:lang w:val="id-ID"/>
        </w:rPr>
        <w:tab/>
        <w:t>-0.022</w:t>
      </w:r>
      <w:r w:rsidRPr="002B15D1">
        <w:rPr>
          <w:rFonts w:eastAsia="Times New Roman" w:cs="Times New Roman"/>
          <w:sz w:val="22"/>
          <w:szCs w:val="22"/>
          <w:lang w:val="id-ID"/>
        </w:rPr>
        <w:tab/>
        <w:t>0.160</w:t>
      </w:r>
      <w:r w:rsidRPr="002B15D1">
        <w:rPr>
          <w:rFonts w:eastAsia="Times New Roman" w:cs="Times New Roman"/>
          <w:sz w:val="22"/>
          <w:szCs w:val="22"/>
          <w:lang w:val="id-ID"/>
        </w:rPr>
        <w:tab/>
        <w:t>0.022</w:t>
      </w:r>
      <w:r w:rsidRPr="002B15D1">
        <w:rPr>
          <w:rFonts w:eastAsia="Times New Roman" w:cs="Times New Roman"/>
          <w:sz w:val="22"/>
          <w:szCs w:val="22"/>
          <w:lang w:val="id-ID"/>
        </w:rPr>
        <w:tab/>
        <w:t>0.883</w:t>
      </w:r>
      <w:r w:rsidRPr="002B15D1">
        <w:rPr>
          <w:rFonts w:eastAsia="Times New Roman" w:cs="Times New Roman"/>
          <w:sz w:val="22"/>
          <w:szCs w:val="22"/>
          <w:lang w:val="id-ID"/>
        </w:rPr>
        <w:tab/>
        <w:t>Reflect</w:t>
      </w:r>
      <w:r w:rsidRPr="002B15D1">
        <w:rPr>
          <w:rFonts w:eastAsia="Times New Roman" w:cs="Times New Roman"/>
          <w:sz w:val="22"/>
          <w:szCs w:val="22"/>
          <w:lang w:val="id-ID"/>
        </w:rPr>
        <w:tab/>
        <w:t>0.058</w:t>
      </w:r>
      <w:r w:rsidRPr="002B15D1">
        <w:rPr>
          <w:rFonts w:eastAsia="Times New Roman" w:cs="Times New Roman"/>
          <w:sz w:val="22"/>
          <w:szCs w:val="22"/>
          <w:lang w:val="id-ID"/>
        </w:rPr>
        <w:tab/>
        <w:t>&lt;0.001</w:t>
      </w:r>
    </w:p>
    <w:p w14:paraId="3387164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KP.2</w:t>
      </w:r>
      <w:r w:rsidRPr="002B15D1">
        <w:rPr>
          <w:rFonts w:eastAsia="Times New Roman" w:cs="Times New Roman"/>
          <w:sz w:val="22"/>
          <w:szCs w:val="22"/>
          <w:lang w:val="id-ID"/>
        </w:rPr>
        <w:tab/>
        <w:t>0.093</w:t>
      </w:r>
      <w:r w:rsidRPr="002B15D1">
        <w:rPr>
          <w:rFonts w:eastAsia="Times New Roman" w:cs="Times New Roman"/>
          <w:sz w:val="22"/>
          <w:szCs w:val="22"/>
          <w:lang w:val="id-ID"/>
        </w:rPr>
        <w:tab/>
        <w:t>-0.012</w:t>
      </w:r>
      <w:r w:rsidRPr="002B15D1">
        <w:rPr>
          <w:rFonts w:eastAsia="Times New Roman" w:cs="Times New Roman"/>
          <w:sz w:val="22"/>
          <w:szCs w:val="22"/>
          <w:lang w:val="id-ID"/>
        </w:rPr>
        <w:tab/>
        <w:t>0.225</w:t>
      </w:r>
      <w:r w:rsidRPr="002B15D1">
        <w:rPr>
          <w:rFonts w:eastAsia="Times New Roman" w:cs="Times New Roman"/>
          <w:sz w:val="22"/>
          <w:szCs w:val="22"/>
          <w:lang w:val="id-ID"/>
        </w:rPr>
        <w:tab/>
        <w:t>-0.130</w:t>
      </w:r>
      <w:r w:rsidRPr="002B15D1">
        <w:rPr>
          <w:rFonts w:eastAsia="Times New Roman" w:cs="Times New Roman"/>
          <w:sz w:val="22"/>
          <w:szCs w:val="22"/>
          <w:lang w:val="id-ID"/>
        </w:rPr>
        <w:tab/>
        <w:t>0.873</w:t>
      </w:r>
      <w:r w:rsidRPr="002B15D1">
        <w:rPr>
          <w:rFonts w:eastAsia="Times New Roman" w:cs="Times New Roman"/>
          <w:sz w:val="22"/>
          <w:szCs w:val="22"/>
          <w:lang w:val="id-ID"/>
        </w:rPr>
        <w:tab/>
        <w:t>Reflect</w:t>
      </w:r>
      <w:r w:rsidRPr="002B15D1">
        <w:rPr>
          <w:rFonts w:eastAsia="Times New Roman" w:cs="Times New Roman"/>
          <w:sz w:val="22"/>
          <w:szCs w:val="22"/>
          <w:lang w:val="id-ID"/>
        </w:rPr>
        <w:tab/>
        <w:t>0.064</w:t>
      </w:r>
      <w:r w:rsidRPr="002B15D1">
        <w:rPr>
          <w:rFonts w:eastAsia="Times New Roman" w:cs="Times New Roman"/>
          <w:sz w:val="22"/>
          <w:szCs w:val="22"/>
          <w:lang w:val="id-ID"/>
        </w:rPr>
        <w:tab/>
        <w:t>&lt;0.001</w:t>
      </w:r>
    </w:p>
    <w:p w14:paraId="606D6B6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KP.3</w:t>
      </w:r>
      <w:r w:rsidRPr="002B15D1">
        <w:rPr>
          <w:rFonts w:eastAsia="Times New Roman" w:cs="Times New Roman"/>
          <w:sz w:val="22"/>
          <w:szCs w:val="22"/>
          <w:lang w:val="id-ID"/>
        </w:rPr>
        <w:tab/>
        <w:t>-0.129</w:t>
      </w:r>
      <w:r w:rsidRPr="002B15D1">
        <w:rPr>
          <w:rFonts w:eastAsia="Times New Roman" w:cs="Times New Roman"/>
          <w:sz w:val="22"/>
          <w:szCs w:val="22"/>
          <w:lang w:val="id-ID"/>
        </w:rPr>
        <w:tab/>
        <w:t>0.033</w:t>
      </w:r>
      <w:r w:rsidRPr="002B15D1">
        <w:rPr>
          <w:rFonts w:eastAsia="Times New Roman" w:cs="Times New Roman"/>
          <w:sz w:val="22"/>
          <w:szCs w:val="22"/>
          <w:lang w:val="id-ID"/>
        </w:rPr>
        <w:tab/>
        <w:t>-0.089</w:t>
      </w:r>
      <w:r w:rsidRPr="002B15D1">
        <w:rPr>
          <w:rFonts w:eastAsia="Times New Roman" w:cs="Times New Roman"/>
          <w:sz w:val="22"/>
          <w:szCs w:val="22"/>
          <w:lang w:val="id-ID"/>
        </w:rPr>
        <w:tab/>
        <w:t>-0.066</w:t>
      </w:r>
      <w:r w:rsidRPr="002B15D1">
        <w:rPr>
          <w:rFonts w:eastAsia="Times New Roman" w:cs="Times New Roman"/>
          <w:sz w:val="22"/>
          <w:szCs w:val="22"/>
          <w:lang w:val="id-ID"/>
        </w:rPr>
        <w:tab/>
        <w:t>0.868</w:t>
      </w:r>
      <w:r w:rsidRPr="002B15D1">
        <w:rPr>
          <w:rFonts w:eastAsia="Times New Roman" w:cs="Times New Roman"/>
          <w:sz w:val="22"/>
          <w:szCs w:val="22"/>
          <w:lang w:val="id-ID"/>
        </w:rPr>
        <w:tab/>
        <w:t>Reflect</w:t>
      </w:r>
      <w:r w:rsidRPr="002B15D1">
        <w:rPr>
          <w:rFonts w:eastAsia="Times New Roman" w:cs="Times New Roman"/>
          <w:sz w:val="22"/>
          <w:szCs w:val="22"/>
          <w:lang w:val="id-ID"/>
        </w:rPr>
        <w:tab/>
        <w:t>0.054</w:t>
      </w:r>
      <w:r w:rsidRPr="002B15D1">
        <w:rPr>
          <w:rFonts w:eastAsia="Times New Roman" w:cs="Times New Roman"/>
          <w:sz w:val="22"/>
          <w:szCs w:val="22"/>
          <w:lang w:val="id-ID"/>
        </w:rPr>
        <w:tab/>
        <w:t>&lt;0.001</w:t>
      </w:r>
    </w:p>
    <w:p w14:paraId="60BEBD5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KP.4</w:t>
      </w:r>
      <w:r w:rsidRPr="002B15D1">
        <w:rPr>
          <w:rFonts w:eastAsia="Times New Roman" w:cs="Times New Roman"/>
          <w:sz w:val="22"/>
          <w:szCs w:val="22"/>
          <w:lang w:val="id-ID"/>
        </w:rPr>
        <w:tab/>
        <w:t>0.178</w:t>
      </w:r>
      <w:r w:rsidRPr="002B15D1">
        <w:rPr>
          <w:rFonts w:eastAsia="Times New Roman" w:cs="Times New Roman"/>
          <w:sz w:val="22"/>
          <w:szCs w:val="22"/>
          <w:lang w:val="id-ID"/>
        </w:rPr>
        <w:tab/>
        <w:t>-0.187</w:t>
      </w:r>
      <w:r w:rsidRPr="002B15D1">
        <w:rPr>
          <w:rFonts w:eastAsia="Times New Roman" w:cs="Times New Roman"/>
          <w:sz w:val="22"/>
          <w:szCs w:val="22"/>
          <w:lang w:val="id-ID"/>
        </w:rPr>
        <w:tab/>
        <w:t>0.030</w:t>
      </w:r>
      <w:r w:rsidRPr="002B15D1">
        <w:rPr>
          <w:rFonts w:eastAsia="Times New Roman" w:cs="Times New Roman"/>
          <w:sz w:val="22"/>
          <w:szCs w:val="22"/>
          <w:lang w:val="id-ID"/>
        </w:rPr>
        <w:tab/>
        <w:t>-0.012</w:t>
      </w:r>
      <w:r w:rsidRPr="002B15D1">
        <w:rPr>
          <w:rFonts w:eastAsia="Times New Roman" w:cs="Times New Roman"/>
          <w:sz w:val="22"/>
          <w:szCs w:val="22"/>
          <w:lang w:val="id-ID"/>
        </w:rPr>
        <w:tab/>
        <w:t>0.888</w:t>
      </w:r>
      <w:r w:rsidRPr="002B15D1">
        <w:rPr>
          <w:rFonts w:eastAsia="Times New Roman" w:cs="Times New Roman"/>
          <w:sz w:val="22"/>
          <w:szCs w:val="22"/>
          <w:lang w:val="id-ID"/>
        </w:rPr>
        <w:tab/>
        <w:t>Reflect</w:t>
      </w:r>
      <w:r w:rsidRPr="002B15D1">
        <w:rPr>
          <w:rFonts w:eastAsia="Times New Roman" w:cs="Times New Roman"/>
          <w:sz w:val="22"/>
          <w:szCs w:val="22"/>
          <w:lang w:val="id-ID"/>
        </w:rPr>
        <w:tab/>
        <w:t>0.050</w:t>
      </w:r>
      <w:r w:rsidRPr="002B15D1">
        <w:rPr>
          <w:rFonts w:eastAsia="Times New Roman" w:cs="Times New Roman"/>
          <w:sz w:val="22"/>
          <w:szCs w:val="22"/>
          <w:lang w:val="id-ID"/>
        </w:rPr>
        <w:tab/>
        <w:t>&lt;0.001</w:t>
      </w:r>
    </w:p>
    <w:p w14:paraId="10737C4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KP.5</w:t>
      </w:r>
      <w:r w:rsidRPr="002B15D1">
        <w:rPr>
          <w:rFonts w:eastAsia="Times New Roman" w:cs="Times New Roman"/>
          <w:sz w:val="22"/>
          <w:szCs w:val="22"/>
          <w:lang w:val="id-ID"/>
        </w:rPr>
        <w:tab/>
        <w:t>-0.221</w:t>
      </w:r>
      <w:r w:rsidRPr="002B15D1">
        <w:rPr>
          <w:rFonts w:eastAsia="Times New Roman" w:cs="Times New Roman"/>
          <w:sz w:val="22"/>
          <w:szCs w:val="22"/>
          <w:lang w:val="id-ID"/>
        </w:rPr>
        <w:tab/>
        <w:t>0.246</w:t>
      </w:r>
      <w:r w:rsidRPr="002B15D1">
        <w:rPr>
          <w:rFonts w:eastAsia="Times New Roman" w:cs="Times New Roman"/>
          <w:sz w:val="22"/>
          <w:szCs w:val="22"/>
          <w:lang w:val="id-ID"/>
        </w:rPr>
        <w:tab/>
        <w:t>-0.421</w:t>
      </w:r>
      <w:r w:rsidRPr="002B15D1">
        <w:rPr>
          <w:rFonts w:eastAsia="Times New Roman" w:cs="Times New Roman"/>
          <w:sz w:val="22"/>
          <w:szCs w:val="22"/>
          <w:lang w:val="id-ID"/>
        </w:rPr>
        <w:tab/>
        <w:t>0.239</w:t>
      </w:r>
      <w:r w:rsidRPr="002B15D1">
        <w:rPr>
          <w:rFonts w:eastAsia="Times New Roman" w:cs="Times New Roman"/>
          <w:sz w:val="22"/>
          <w:szCs w:val="22"/>
          <w:lang w:val="id-ID"/>
        </w:rPr>
        <w:tab/>
        <w:t>0.682</w:t>
      </w:r>
      <w:r w:rsidRPr="002B15D1">
        <w:rPr>
          <w:rFonts w:eastAsia="Times New Roman" w:cs="Times New Roman"/>
          <w:sz w:val="22"/>
          <w:szCs w:val="22"/>
          <w:lang w:val="id-ID"/>
        </w:rPr>
        <w:tab/>
        <w:t>Reflect</w:t>
      </w:r>
      <w:r w:rsidRPr="002B15D1">
        <w:rPr>
          <w:rFonts w:eastAsia="Times New Roman" w:cs="Times New Roman"/>
          <w:sz w:val="22"/>
          <w:szCs w:val="22"/>
          <w:lang w:val="id-ID"/>
        </w:rPr>
        <w:tab/>
        <w:t>0.076</w:t>
      </w:r>
      <w:r w:rsidRPr="002B15D1">
        <w:rPr>
          <w:rFonts w:eastAsia="Times New Roman" w:cs="Times New Roman"/>
          <w:sz w:val="22"/>
          <w:szCs w:val="22"/>
          <w:lang w:val="id-ID"/>
        </w:rPr>
        <w:tab/>
        <w:t>&lt;0.001</w:t>
      </w:r>
    </w:p>
    <w:p w14:paraId="3974051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2F5086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Notes: Loadings are unrotated and cross-loadings are oblique-rotated. SEs and P values are for loadings. P values &lt; 0.05 are desirable for reflective indicators.</w:t>
      </w:r>
    </w:p>
    <w:p w14:paraId="7D4FE2E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CBFC9E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4B24A0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26D00DD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Normalized combined loadings and cross-loadings *</w:t>
      </w:r>
    </w:p>
    <w:p w14:paraId="16B0F77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1E1310D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C7AA65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684BDF9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KI.1</w:t>
      </w:r>
      <w:r w:rsidRPr="002B15D1">
        <w:rPr>
          <w:rFonts w:eastAsia="Times New Roman" w:cs="Times New Roman"/>
          <w:sz w:val="22"/>
          <w:szCs w:val="22"/>
          <w:lang w:val="id-ID"/>
        </w:rPr>
        <w:tab/>
        <w:t>0.769</w:t>
      </w:r>
      <w:r w:rsidRPr="002B15D1">
        <w:rPr>
          <w:rFonts w:eastAsia="Times New Roman" w:cs="Times New Roman"/>
          <w:sz w:val="22"/>
          <w:szCs w:val="22"/>
          <w:lang w:val="id-ID"/>
        </w:rPr>
        <w:tab/>
        <w:t>0.024</w:t>
      </w:r>
      <w:r w:rsidRPr="002B15D1">
        <w:rPr>
          <w:rFonts w:eastAsia="Times New Roman" w:cs="Times New Roman"/>
          <w:sz w:val="22"/>
          <w:szCs w:val="22"/>
          <w:lang w:val="id-ID"/>
        </w:rPr>
        <w:tab/>
        <w:t>-0.035</w:t>
      </w:r>
      <w:r w:rsidRPr="002B15D1">
        <w:rPr>
          <w:rFonts w:eastAsia="Times New Roman" w:cs="Times New Roman"/>
          <w:sz w:val="22"/>
          <w:szCs w:val="22"/>
          <w:lang w:val="id-ID"/>
        </w:rPr>
        <w:tab/>
        <w:t>0.081</w:t>
      </w:r>
      <w:r w:rsidRPr="002B15D1">
        <w:rPr>
          <w:rFonts w:eastAsia="Times New Roman" w:cs="Times New Roman"/>
          <w:sz w:val="22"/>
          <w:szCs w:val="22"/>
          <w:lang w:val="id-ID"/>
        </w:rPr>
        <w:tab/>
        <w:t>-0.102</w:t>
      </w:r>
    </w:p>
    <w:p w14:paraId="41CEC14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KI.2</w:t>
      </w:r>
      <w:r w:rsidRPr="002B15D1">
        <w:rPr>
          <w:rFonts w:eastAsia="Times New Roman" w:cs="Times New Roman"/>
          <w:sz w:val="22"/>
          <w:szCs w:val="22"/>
          <w:lang w:val="id-ID"/>
        </w:rPr>
        <w:tab/>
        <w:t>0.815</w:t>
      </w:r>
      <w:r w:rsidRPr="002B15D1">
        <w:rPr>
          <w:rFonts w:eastAsia="Times New Roman" w:cs="Times New Roman"/>
          <w:sz w:val="22"/>
          <w:szCs w:val="22"/>
          <w:lang w:val="id-ID"/>
        </w:rPr>
        <w:tab/>
        <w:t>-0.149</w:t>
      </w:r>
      <w:r w:rsidRPr="002B15D1">
        <w:rPr>
          <w:rFonts w:eastAsia="Times New Roman" w:cs="Times New Roman"/>
          <w:sz w:val="22"/>
          <w:szCs w:val="22"/>
          <w:lang w:val="id-ID"/>
        </w:rPr>
        <w:tab/>
        <w:t>0.282</w:t>
      </w:r>
      <w:r w:rsidRPr="002B15D1">
        <w:rPr>
          <w:rFonts w:eastAsia="Times New Roman" w:cs="Times New Roman"/>
          <w:sz w:val="22"/>
          <w:szCs w:val="22"/>
          <w:lang w:val="id-ID"/>
        </w:rPr>
        <w:tab/>
        <w:t>0.203</w:t>
      </w:r>
      <w:r w:rsidRPr="002B15D1">
        <w:rPr>
          <w:rFonts w:eastAsia="Times New Roman" w:cs="Times New Roman"/>
          <w:sz w:val="22"/>
          <w:szCs w:val="22"/>
          <w:lang w:val="id-ID"/>
        </w:rPr>
        <w:tab/>
        <w:t>-0.237</w:t>
      </w:r>
    </w:p>
    <w:p w14:paraId="33DAD8C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KI.3</w:t>
      </w:r>
      <w:r w:rsidRPr="002B15D1">
        <w:rPr>
          <w:rFonts w:eastAsia="Times New Roman" w:cs="Times New Roman"/>
          <w:sz w:val="22"/>
          <w:szCs w:val="22"/>
          <w:lang w:val="id-ID"/>
        </w:rPr>
        <w:tab/>
        <w:t>0.735</w:t>
      </w:r>
      <w:r w:rsidRPr="002B15D1">
        <w:rPr>
          <w:rFonts w:eastAsia="Times New Roman" w:cs="Times New Roman"/>
          <w:sz w:val="22"/>
          <w:szCs w:val="22"/>
          <w:lang w:val="id-ID"/>
        </w:rPr>
        <w:tab/>
        <w:t>0.214</w:t>
      </w:r>
      <w:r w:rsidRPr="002B15D1">
        <w:rPr>
          <w:rFonts w:eastAsia="Times New Roman" w:cs="Times New Roman"/>
          <w:sz w:val="22"/>
          <w:szCs w:val="22"/>
          <w:lang w:val="id-ID"/>
        </w:rPr>
        <w:tab/>
        <w:t>-0.302</w:t>
      </w:r>
      <w:r w:rsidRPr="002B15D1">
        <w:rPr>
          <w:rFonts w:eastAsia="Times New Roman" w:cs="Times New Roman"/>
          <w:sz w:val="22"/>
          <w:szCs w:val="22"/>
          <w:lang w:val="id-ID"/>
        </w:rPr>
        <w:tab/>
        <w:t>-0.272</w:t>
      </w:r>
      <w:r w:rsidRPr="002B15D1">
        <w:rPr>
          <w:rFonts w:eastAsia="Times New Roman" w:cs="Times New Roman"/>
          <w:sz w:val="22"/>
          <w:szCs w:val="22"/>
          <w:lang w:val="id-ID"/>
        </w:rPr>
        <w:tab/>
        <w:t>0.386</w:t>
      </w:r>
    </w:p>
    <w:p w14:paraId="6DBB256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KI.4</w:t>
      </w:r>
      <w:r w:rsidRPr="002B15D1">
        <w:rPr>
          <w:rFonts w:eastAsia="Times New Roman" w:cs="Times New Roman"/>
          <w:sz w:val="22"/>
          <w:szCs w:val="22"/>
          <w:lang w:val="id-ID"/>
        </w:rPr>
        <w:tab/>
        <w:t>0.790</w:t>
      </w:r>
      <w:r w:rsidRPr="002B15D1">
        <w:rPr>
          <w:rFonts w:eastAsia="Times New Roman" w:cs="Times New Roman"/>
          <w:sz w:val="22"/>
          <w:szCs w:val="22"/>
          <w:lang w:val="id-ID"/>
        </w:rPr>
        <w:tab/>
        <w:t>-0.050</w:t>
      </w:r>
      <w:r w:rsidRPr="002B15D1">
        <w:rPr>
          <w:rFonts w:eastAsia="Times New Roman" w:cs="Times New Roman"/>
          <w:sz w:val="22"/>
          <w:szCs w:val="22"/>
          <w:lang w:val="id-ID"/>
        </w:rPr>
        <w:tab/>
        <w:t>0.002</w:t>
      </w:r>
      <w:r w:rsidRPr="002B15D1">
        <w:rPr>
          <w:rFonts w:eastAsia="Times New Roman" w:cs="Times New Roman"/>
          <w:sz w:val="22"/>
          <w:szCs w:val="22"/>
          <w:lang w:val="id-ID"/>
        </w:rPr>
        <w:tab/>
        <w:t>-0.179</w:t>
      </w:r>
      <w:r w:rsidRPr="002B15D1">
        <w:rPr>
          <w:rFonts w:eastAsia="Times New Roman" w:cs="Times New Roman"/>
          <w:sz w:val="22"/>
          <w:szCs w:val="22"/>
          <w:lang w:val="id-ID"/>
        </w:rPr>
        <w:tab/>
        <w:t>0.090</w:t>
      </w:r>
    </w:p>
    <w:p w14:paraId="3F96DBD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KI.5</w:t>
      </w:r>
      <w:r w:rsidRPr="002B15D1">
        <w:rPr>
          <w:rFonts w:eastAsia="Times New Roman" w:cs="Times New Roman"/>
          <w:sz w:val="22"/>
          <w:szCs w:val="22"/>
          <w:lang w:val="id-ID"/>
        </w:rPr>
        <w:tab/>
        <w:t>0.752</w:t>
      </w:r>
      <w:r w:rsidRPr="002B15D1">
        <w:rPr>
          <w:rFonts w:eastAsia="Times New Roman" w:cs="Times New Roman"/>
          <w:sz w:val="22"/>
          <w:szCs w:val="22"/>
          <w:lang w:val="id-ID"/>
        </w:rPr>
        <w:tab/>
        <w:t>0.339</w:t>
      </w:r>
      <w:r w:rsidRPr="002B15D1">
        <w:rPr>
          <w:rFonts w:eastAsia="Times New Roman" w:cs="Times New Roman"/>
          <w:sz w:val="22"/>
          <w:szCs w:val="22"/>
          <w:lang w:val="id-ID"/>
        </w:rPr>
        <w:tab/>
        <w:t>-0.370</w:t>
      </w:r>
      <w:r w:rsidRPr="002B15D1">
        <w:rPr>
          <w:rFonts w:eastAsia="Times New Roman" w:cs="Times New Roman"/>
          <w:sz w:val="22"/>
          <w:szCs w:val="22"/>
          <w:lang w:val="id-ID"/>
        </w:rPr>
        <w:tab/>
        <w:t>-0.056</w:t>
      </w:r>
      <w:r w:rsidRPr="002B15D1">
        <w:rPr>
          <w:rFonts w:eastAsia="Times New Roman" w:cs="Times New Roman"/>
          <w:sz w:val="22"/>
          <w:szCs w:val="22"/>
          <w:lang w:val="id-ID"/>
        </w:rPr>
        <w:tab/>
        <w:t>0.107</w:t>
      </w:r>
    </w:p>
    <w:p w14:paraId="197C0DC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KI.6</w:t>
      </w:r>
      <w:r w:rsidRPr="002B15D1">
        <w:rPr>
          <w:rFonts w:eastAsia="Times New Roman" w:cs="Times New Roman"/>
          <w:sz w:val="22"/>
          <w:szCs w:val="22"/>
          <w:lang w:val="id-ID"/>
        </w:rPr>
        <w:tab/>
        <w:t>0.733</w:t>
      </w:r>
      <w:r w:rsidRPr="002B15D1">
        <w:rPr>
          <w:rFonts w:eastAsia="Times New Roman" w:cs="Times New Roman"/>
          <w:sz w:val="22"/>
          <w:szCs w:val="22"/>
          <w:lang w:val="id-ID"/>
        </w:rPr>
        <w:tab/>
        <w:t>0.226</w:t>
      </w:r>
      <w:r w:rsidRPr="002B15D1">
        <w:rPr>
          <w:rFonts w:eastAsia="Times New Roman" w:cs="Times New Roman"/>
          <w:sz w:val="22"/>
          <w:szCs w:val="22"/>
          <w:lang w:val="id-ID"/>
        </w:rPr>
        <w:tab/>
        <w:t>-0.186</w:t>
      </w:r>
      <w:r w:rsidRPr="002B15D1">
        <w:rPr>
          <w:rFonts w:eastAsia="Times New Roman" w:cs="Times New Roman"/>
          <w:sz w:val="22"/>
          <w:szCs w:val="22"/>
          <w:lang w:val="id-ID"/>
        </w:rPr>
        <w:tab/>
        <w:t>0.190</w:t>
      </w:r>
      <w:r w:rsidRPr="002B15D1">
        <w:rPr>
          <w:rFonts w:eastAsia="Times New Roman" w:cs="Times New Roman"/>
          <w:sz w:val="22"/>
          <w:szCs w:val="22"/>
          <w:lang w:val="id-ID"/>
        </w:rPr>
        <w:tab/>
        <w:t>-0.056</w:t>
      </w:r>
    </w:p>
    <w:p w14:paraId="4729B39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KI.7</w:t>
      </w:r>
      <w:r w:rsidRPr="002B15D1">
        <w:rPr>
          <w:rFonts w:eastAsia="Times New Roman" w:cs="Times New Roman"/>
          <w:sz w:val="22"/>
          <w:szCs w:val="22"/>
          <w:lang w:val="id-ID"/>
        </w:rPr>
        <w:tab/>
        <w:t>0.785</w:t>
      </w:r>
      <w:r w:rsidRPr="002B15D1">
        <w:rPr>
          <w:rFonts w:eastAsia="Times New Roman" w:cs="Times New Roman"/>
          <w:sz w:val="22"/>
          <w:szCs w:val="22"/>
          <w:lang w:val="id-ID"/>
        </w:rPr>
        <w:tab/>
        <w:t>-0.279</w:t>
      </w:r>
      <w:r w:rsidRPr="002B15D1">
        <w:rPr>
          <w:rFonts w:eastAsia="Times New Roman" w:cs="Times New Roman"/>
          <w:sz w:val="22"/>
          <w:szCs w:val="22"/>
          <w:lang w:val="id-ID"/>
        </w:rPr>
        <w:tab/>
        <w:t>0.243</w:t>
      </w:r>
      <w:r w:rsidRPr="002B15D1">
        <w:rPr>
          <w:rFonts w:eastAsia="Times New Roman" w:cs="Times New Roman"/>
          <w:sz w:val="22"/>
          <w:szCs w:val="22"/>
          <w:lang w:val="id-ID"/>
        </w:rPr>
        <w:tab/>
        <w:t>-0.047</w:t>
      </w:r>
      <w:r w:rsidRPr="002B15D1">
        <w:rPr>
          <w:rFonts w:eastAsia="Times New Roman" w:cs="Times New Roman"/>
          <w:sz w:val="22"/>
          <w:szCs w:val="22"/>
          <w:lang w:val="id-ID"/>
        </w:rPr>
        <w:tab/>
        <w:t>-0.015</w:t>
      </w:r>
    </w:p>
    <w:p w14:paraId="25DB339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BK.1</w:t>
      </w:r>
      <w:r w:rsidRPr="002B15D1">
        <w:rPr>
          <w:rFonts w:eastAsia="Times New Roman" w:cs="Times New Roman"/>
          <w:sz w:val="22"/>
          <w:szCs w:val="22"/>
          <w:lang w:val="id-ID"/>
        </w:rPr>
        <w:tab/>
        <w:t>0.004</w:t>
      </w:r>
      <w:r w:rsidRPr="002B15D1">
        <w:rPr>
          <w:rFonts w:eastAsia="Times New Roman" w:cs="Times New Roman"/>
          <w:sz w:val="22"/>
          <w:szCs w:val="22"/>
          <w:lang w:val="id-ID"/>
        </w:rPr>
        <w:tab/>
        <w:t>0.844</w:t>
      </w:r>
      <w:r w:rsidRPr="002B15D1">
        <w:rPr>
          <w:rFonts w:eastAsia="Times New Roman" w:cs="Times New Roman"/>
          <w:sz w:val="22"/>
          <w:szCs w:val="22"/>
          <w:lang w:val="id-ID"/>
        </w:rPr>
        <w:tab/>
        <w:t>-0.036</w:t>
      </w:r>
      <w:r w:rsidRPr="002B15D1">
        <w:rPr>
          <w:rFonts w:eastAsia="Times New Roman" w:cs="Times New Roman"/>
          <w:sz w:val="22"/>
          <w:szCs w:val="22"/>
          <w:lang w:val="id-ID"/>
        </w:rPr>
        <w:tab/>
        <w:t>-0.006</w:t>
      </w:r>
      <w:r w:rsidRPr="002B15D1">
        <w:rPr>
          <w:rFonts w:eastAsia="Times New Roman" w:cs="Times New Roman"/>
          <w:sz w:val="22"/>
          <w:szCs w:val="22"/>
          <w:lang w:val="id-ID"/>
        </w:rPr>
        <w:tab/>
        <w:t>0.026</w:t>
      </w:r>
    </w:p>
    <w:p w14:paraId="6558221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BK.2</w:t>
      </w:r>
      <w:r w:rsidRPr="002B15D1">
        <w:rPr>
          <w:rFonts w:eastAsia="Times New Roman" w:cs="Times New Roman"/>
          <w:sz w:val="22"/>
          <w:szCs w:val="22"/>
          <w:lang w:val="id-ID"/>
        </w:rPr>
        <w:tab/>
        <w:t>-0.031</w:t>
      </w:r>
      <w:r w:rsidRPr="002B15D1">
        <w:rPr>
          <w:rFonts w:eastAsia="Times New Roman" w:cs="Times New Roman"/>
          <w:sz w:val="22"/>
          <w:szCs w:val="22"/>
          <w:lang w:val="id-ID"/>
        </w:rPr>
        <w:tab/>
        <w:t>0.833</w:t>
      </w:r>
      <w:r w:rsidRPr="002B15D1">
        <w:rPr>
          <w:rFonts w:eastAsia="Times New Roman" w:cs="Times New Roman"/>
          <w:sz w:val="22"/>
          <w:szCs w:val="22"/>
          <w:lang w:val="id-ID"/>
        </w:rPr>
        <w:tab/>
        <w:t>-0.098</w:t>
      </w:r>
      <w:r w:rsidRPr="002B15D1">
        <w:rPr>
          <w:rFonts w:eastAsia="Times New Roman" w:cs="Times New Roman"/>
          <w:sz w:val="22"/>
          <w:szCs w:val="22"/>
          <w:lang w:val="id-ID"/>
        </w:rPr>
        <w:tab/>
        <w:t>-0.029</w:t>
      </w:r>
      <w:r w:rsidRPr="002B15D1">
        <w:rPr>
          <w:rFonts w:eastAsia="Times New Roman" w:cs="Times New Roman"/>
          <w:sz w:val="22"/>
          <w:szCs w:val="22"/>
          <w:lang w:val="id-ID"/>
        </w:rPr>
        <w:tab/>
        <w:t>-0.013</w:t>
      </w:r>
    </w:p>
    <w:p w14:paraId="0120C99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BK.3</w:t>
      </w:r>
      <w:r w:rsidRPr="002B15D1">
        <w:rPr>
          <w:rFonts w:eastAsia="Times New Roman" w:cs="Times New Roman"/>
          <w:sz w:val="22"/>
          <w:szCs w:val="22"/>
          <w:lang w:val="id-ID"/>
        </w:rPr>
        <w:tab/>
        <w:t>0.016</w:t>
      </w:r>
      <w:r w:rsidRPr="002B15D1">
        <w:rPr>
          <w:rFonts w:eastAsia="Times New Roman" w:cs="Times New Roman"/>
          <w:sz w:val="22"/>
          <w:szCs w:val="22"/>
          <w:lang w:val="id-ID"/>
        </w:rPr>
        <w:tab/>
        <w:t>0.783</w:t>
      </w:r>
      <w:r w:rsidRPr="002B15D1">
        <w:rPr>
          <w:rFonts w:eastAsia="Times New Roman" w:cs="Times New Roman"/>
          <w:sz w:val="22"/>
          <w:szCs w:val="22"/>
          <w:lang w:val="id-ID"/>
        </w:rPr>
        <w:tab/>
        <w:t>0.109</w:t>
      </w:r>
      <w:r w:rsidRPr="002B15D1">
        <w:rPr>
          <w:rFonts w:eastAsia="Times New Roman" w:cs="Times New Roman"/>
          <w:sz w:val="22"/>
          <w:szCs w:val="22"/>
          <w:lang w:val="id-ID"/>
        </w:rPr>
        <w:tab/>
        <w:t>0.041</w:t>
      </w:r>
      <w:r w:rsidRPr="002B15D1">
        <w:rPr>
          <w:rFonts w:eastAsia="Times New Roman" w:cs="Times New Roman"/>
          <w:sz w:val="22"/>
          <w:szCs w:val="22"/>
          <w:lang w:val="id-ID"/>
        </w:rPr>
        <w:tab/>
        <w:t>-0.072</w:t>
      </w:r>
    </w:p>
    <w:p w14:paraId="61E160C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BK.4</w:t>
      </w:r>
      <w:r w:rsidRPr="002B15D1">
        <w:rPr>
          <w:rFonts w:eastAsia="Times New Roman" w:cs="Times New Roman"/>
          <w:sz w:val="22"/>
          <w:szCs w:val="22"/>
          <w:lang w:val="id-ID"/>
        </w:rPr>
        <w:tab/>
        <w:t>-0.055</w:t>
      </w:r>
      <w:r w:rsidRPr="002B15D1">
        <w:rPr>
          <w:rFonts w:eastAsia="Times New Roman" w:cs="Times New Roman"/>
          <w:sz w:val="22"/>
          <w:szCs w:val="22"/>
          <w:lang w:val="id-ID"/>
        </w:rPr>
        <w:tab/>
        <w:t>0.821</w:t>
      </w:r>
      <w:r w:rsidRPr="002B15D1">
        <w:rPr>
          <w:rFonts w:eastAsia="Times New Roman" w:cs="Times New Roman"/>
          <w:sz w:val="22"/>
          <w:szCs w:val="22"/>
          <w:lang w:val="id-ID"/>
        </w:rPr>
        <w:tab/>
        <w:t>0.007</w:t>
      </w:r>
      <w:r w:rsidRPr="002B15D1">
        <w:rPr>
          <w:rFonts w:eastAsia="Times New Roman" w:cs="Times New Roman"/>
          <w:sz w:val="22"/>
          <w:szCs w:val="22"/>
          <w:lang w:val="id-ID"/>
        </w:rPr>
        <w:tab/>
        <w:t>0.048</w:t>
      </w:r>
      <w:r w:rsidRPr="002B15D1">
        <w:rPr>
          <w:rFonts w:eastAsia="Times New Roman" w:cs="Times New Roman"/>
          <w:sz w:val="22"/>
          <w:szCs w:val="22"/>
          <w:lang w:val="id-ID"/>
        </w:rPr>
        <w:tab/>
        <w:t>-0.018</w:t>
      </w:r>
    </w:p>
    <w:p w14:paraId="1E4B308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BK.5</w:t>
      </w:r>
      <w:r w:rsidRPr="002B15D1">
        <w:rPr>
          <w:rFonts w:eastAsia="Times New Roman" w:cs="Times New Roman"/>
          <w:sz w:val="22"/>
          <w:szCs w:val="22"/>
          <w:lang w:val="id-ID"/>
        </w:rPr>
        <w:tab/>
        <w:t>0.068</w:t>
      </w:r>
      <w:r w:rsidRPr="002B15D1">
        <w:rPr>
          <w:rFonts w:eastAsia="Times New Roman" w:cs="Times New Roman"/>
          <w:sz w:val="22"/>
          <w:szCs w:val="22"/>
          <w:lang w:val="id-ID"/>
        </w:rPr>
        <w:tab/>
        <w:t>0.835</w:t>
      </w:r>
      <w:r w:rsidRPr="002B15D1">
        <w:rPr>
          <w:rFonts w:eastAsia="Times New Roman" w:cs="Times New Roman"/>
          <w:sz w:val="22"/>
          <w:szCs w:val="22"/>
          <w:lang w:val="id-ID"/>
        </w:rPr>
        <w:tab/>
        <w:t>0.025</w:t>
      </w:r>
      <w:r w:rsidRPr="002B15D1">
        <w:rPr>
          <w:rFonts w:eastAsia="Times New Roman" w:cs="Times New Roman"/>
          <w:sz w:val="22"/>
          <w:szCs w:val="22"/>
          <w:lang w:val="id-ID"/>
        </w:rPr>
        <w:tab/>
        <w:t>-0.051</w:t>
      </w:r>
      <w:r w:rsidRPr="002B15D1">
        <w:rPr>
          <w:rFonts w:eastAsia="Times New Roman" w:cs="Times New Roman"/>
          <w:sz w:val="22"/>
          <w:szCs w:val="22"/>
          <w:lang w:val="id-ID"/>
        </w:rPr>
        <w:tab/>
        <w:t>0.074</w:t>
      </w:r>
    </w:p>
    <w:p w14:paraId="459175B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SK.1</w:t>
      </w:r>
      <w:r w:rsidRPr="002B15D1">
        <w:rPr>
          <w:rFonts w:eastAsia="Times New Roman" w:cs="Times New Roman"/>
          <w:sz w:val="22"/>
          <w:szCs w:val="22"/>
          <w:lang w:val="id-ID"/>
        </w:rPr>
        <w:tab/>
        <w:t>0.010</w:t>
      </w:r>
      <w:r w:rsidRPr="002B15D1">
        <w:rPr>
          <w:rFonts w:eastAsia="Times New Roman" w:cs="Times New Roman"/>
          <w:sz w:val="22"/>
          <w:szCs w:val="22"/>
          <w:lang w:val="id-ID"/>
        </w:rPr>
        <w:tab/>
        <w:t>0.110</w:t>
      </w:r>
      <w:r w:rsidRPr="002B15D1">
        <w:rPr>
          <w:rFonts w:eastAsia="Times New Roman" w:cs="Times New Roman"/>
          <w:sz w:val="22"/>
          <w:szCs w:val="22"/>
          <w:lang w:val="id-ID"/>
        </w:rPr>
        <w:tab/>
        <w:t>0.676</w:t>
      </w:r>
      <w:r w:rsidRPr="002B15D1">
        <w:rPr>
          <w:rFonts w:eastAsia="Times New Roman" w:cs="Times New Roman"/>
          <w:sz w:val="22"/>
          <w:szCs w:val="22"/>
          <w:lang w:val="id-ID"/>
        </w:rPr>
        <w:tab/>
        <w:t>0.079</w:t>
      </w:r>
      <w:r w:rsidRPr="002B15D1">
        <w:rPr>
          <w:rFonts w:eastAsia="Times New Roman" w:cs="Times New Roman"/>
          <w:sz w:val="22"/>
          <w:szCs w:val="22"/>
          <w:lang w:val="id-ID"/>
        </w:rPr>
        <w:tab/>
        <w:t>-0.065</w:t>
      </w:r>
    </w:p>
    <w:p w14:paraId="785EFDE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SK.2</w:t>
      </w:r>
      <w:r w:rsidRPr="002B15D1">
        <w:rPr>
          <w:rFonts w:eastAsia="Times New Roman" w:cs="Times New Roman"/>
          <w:sz w:val="22"/>
          <w:szCs w:val="22"/>
          <w:lang w:val="id-ID"/>
        </w:rPr>
        <w:tab/>
        <w:t>0.024</w:t>
      </w:r>
      <w:r w:rsidRPr="002B15D1">
        <w:rPr>
          <w:rFonts w:eastAsia="Times New Roman" w:cs="Times New Roman"/>
          <w:sz w:val="22"/>
          <w:szCs w:val="22"/>
          <w:lang w:val="id-ID"/>
        </w:rPr>
        <w:tab/>
        <w:t>-0.115</w:t>
      </w:r>
      <w:r w:rsidRPr="002B15D1">
        <w:rPr>
          <w:rFonts w:eastAsia="Times New Roman" w:cs="Times New Roman"/>
          <w:sz w:val="22"/>
          <w:szCs w:val="22"/>
          <w:lang w:val="id-ID"/>
        </w:rPr>
        <w:tab/>
        <w:t>0.709</w:t>
      </w:r>
      <w:r w:rsidRPr="002B15D1">
        <w:rPr>
          <w:rFonts w:eastAsia="Times New Roman" w:cs="Times New Roman"/>
          <w:sz w:val="22"/>
          <w:szCs w:val="22"/>
          <w:lang w:val="id-ID"/>
        </w:rPr>
        <w:tab/>
        <w:t>0.088</w:t>
      </w:r>
      <w:r w:rsidRPr="002B15D1">
        <w:rPr>
          <w:rFonts w:eastAsia="Times New Roman" w:cs="Times New Roman"/>
          <w:sz w:val="22"/>
          <w:szCs w:val="22"/>
          <w:lang w:val="id-ID"/>
        </w:rPr>
        <w:tab/>
        <w:t>-0.033</w:t>
      </w:r>
    </w:p>
    <w:p w14:paraId="6F3F2E6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SK.3</w:t>
      </w:r>
      <w:r w:rsidRPr="002B15D1">
        <w:rPr>
          <w:rFonts w:eastAsia="Times New Roman" w:cs="Times New Roman"/>
          <w:sz w:val="22"/>
          <w:szCs w:val="22"/>
          <w:lang w:val="id-ID"/>
        </w:rPr>
        <w:tab/>
        <w:t>-0.043</w:t>
      </w:r>
      <w:r w:rsidRPr="002B15D1">
        <w:rPr>
          <w:rFonts w:eastAsia="Times New Roman" w:cs="Times New Roman"/>
          <w:sz w:val="22"/>
          <w:szCs w:val="22"/>
          <w:lang w:val="id-ID"/>
        </w:rPr>
        <w:tab/>
        <w:t>-0.041</w:t>
      </w:r>
      <w:r w:rsidRPr="002B15D1">
        <w:rPr>
          <w:rFonts w:eastAsia="Times New Roman" w:cs="Times New Roman"/>
          <w:sz w:val="22"/>
          <w:szCs w:val="22"/>
          <w:lang w:val="id-ID"/>
        </w:rPr>
        <w:tab/>
        <w:t>0.656</w:t>
      </w:r>
      <w:r w:rsidRPr="002B15D1">
        <w:rPr>
          <w:rFonts w:eastAsia="Times New Roman" w:cs="Times New Roman"/>
          <w:sz w:val="22"/>
          <w:szCs w:val="22"/>
          <w:lang w:val="id-ID"/>
        </w:rPr>
        <w:tab/>
        <w:t>-0.064</w:t>
      </w:r>
      <w:r w:rsidRPr="002B15D1">
        <w:rPr>
          <w:rFonts w:eastAsia="Times New Roman" w:cs="Times New Roman"/>
          <w:sz w:val="22"/>
          <w:szCs w:val="22"/>
          <w:lang w:val="id-ID"/>
        </w:rPr>
        <w:tab/>
        <w:t>-0.083</w:t>
      </w:r>
    </w:p>
    <w:p w14:paraId="65E41B2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SK.4</w:t>
      </w:r>
      <w:r w:rsidRPr="002B15D1">
        <w:rPr>
          <w:rFonts w:eastAsia="Times New Roman" w:cs="Times New Roman"/>
          <w:sz w:val="22"/>
          <w:szCs w:val="22"/>
          <w:lang w:val="id-ID"/>
        </w:rPr>
        <w:tab/>
        <w:t>-0.060</w:t>
      </w:r>
      <w:r w:rsidRPr="002B15D1">
        <w:rPr>
          <w:rFonts w:eastAsia="Times New Roman" w:cs="Times New Roman"/>
          <w:sz w:val="22"/>
          <w:szCs w:val="22"/>
          <w:lang w:val="id-ID"/>
        </w:rPr>
        <w:tab/>
        <w:t>0.021</w:t>
      </w:r>
      <w:r w:rsidRPr="002B15D1">
        <w:rPr>
          <w:rFonts w:eastAsia="Times New Roman" w:cs="Times New Roman"/>
          <w:sz w:val="22"/>
          <w:szCs w:val="22"/>
          <w:lang w:val="id-ID"/>
        </w:rPr>
        <w:tab/>
        <w:t>0.686</w:t>
      </w:r>
      <w:r w:rsidRPr="002B15D1">
        <w:rPr>
          <w:rFonts w:eastAsia="Times New Roman" w:cs="Times New Roman"/>
          <w:sz w:val="22"/>
          <w:szCs w:val="22"/>
          <w:lang w:val="id-ID"/>
        </w:rPr>
        <w:tab/>
        <w:t>-0.039</w:t>
      </w:r>
      <w:r w:rsidRPr="002B15D1">
        <w:rPr>
          <w:rFonts w:eastAsia="Times New Roman" w:cs="Times New Roman"/>
          <w:sz w:val="22"/>
          <w:szCs w:val="22"/>
          <w:lang w:val="id-ID"/>
        </w:rPr>
        <w:tab/>
        <w:t>0.081</w:t>
      </w:r>
    </w:p>
    <w:p w14:paraId="7AF1A89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SK.5</w:t>
      </w:r>
      <w:r w:rsidRPr="002B15D1">
        <w:rPr>
          <w:rFonts w:eastAsia="Times New Roman" w:cs="Times New Roman"/>
          <w:sz w:val="22"/>
          <w:szCs w:val="22"/>
          <w:lang w:val="id-ID"/>
        </w:rPr>
        <w:tab/>
        <w:t>-0.122</w:t>
      </w:r>
      <w:r w:rsidRPr="002B15D1">
        <w:rPr>
          <w:rFonts w:eastAsia="Times New Roman" w:cs="Times New Roman"/>
          <w:sz w:val="22"/>
          <w:szCs w:val="22"/>
          <w:lang w:val="id-ID"/>
        </w:rPr>
        <w:tab/>
        <w:t>0.117</w:t>
      </w:r>
      <w:r w:rsidRPr="002B15D1">
        <w:rPr>
          <w:rFonts w:eastAsia="Times New Roman" w:cs="Times New Roman"/>
          <w:sz w:val="22"/>
          <w:szCs w:val="22"/>
          <w:lang w:val="id-ID"/>
        </w:rPr>
        <w:tab/>
        <w:t>0.672</w:t>
      </w:r>
      <w:r w:rsidRPr="002B15D1">
        <w:rPr>
          <w:rFonts w:eastAsia="Times New Roman" w:cs="Times New Roman"/>
          <w:sz w:val="22"/>
          <w:szCs w:val="22"/>
          <w:lang w:val="id-ID"/>
        </w:rPr>
        <w:tab/>
        <w:t>-0.059</w:t>
      </w:r>
      <w:r w:rsidRPr="002B15D1">
        <w:rPr>
          <w:rFonts w:eastAsia="Times New Roman" w:cs="Times New Roman"/>
          <w:sz w:val="22"/>
          <w:szCs w:val="22"/>
          <w:lang w:val="id-ID"/>
        </w:rPr>
        <w:tab/>
        <w:t>0.094</w:t>
      </w:r>
    </w:p>
    <w:p w14:paraId="23DE70E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SK.6</w:t>
      </w:r>
      <w:r w:rsidRPr="002B15D1">
        <w:rPr>
          <w:rFonts w:eastAsia="Times New Roman" w:cs="Times New Roman"/>
          <w:sz w:val="22"/>
          <w:szCs w:val="22"/>
          <w:lang w:val="id-ID"/>
        </w:rPr>
        <w:tab/>
        <w:t>0.066</w:t>
      </w:r>
      <w:r w:rsidRPr="002B15D1">
        <w:rPr>
          <w:rFonts w:eastAsia="Times New Roman" w:cs="Times New Roman"/>
          <w:sz w:val="22"/>
          <w:szCs w:val="22"/>
          <w:lang w:val="id-ID"/>
        </w:rPr>
        <w:tab/>
        <w:t>-0.110</w:t>
      </w:r>
      <w:r w:rsidRPr="002B15D1">
        <w:rPr>
          <w:rFonts w:eastAsia="Times New Roman" w:cs="Times New Roman"/>
          <w:sz w:val="22"/>
          <w:szCs w:val="22"/>
          <w:lang w:val="id-ID"/>
        </w:rPr>
        <w:tab/>
        <w:t>0.710</w:t>
      </w:r>
      <w:r w:rsidRPr="002B15D1">
        <w:rPr>
          <w:rFonts w:eastAsia="Times New Roman" w:cs="Times New Roman"/>
          <w:sz w:val="22"/>
          <w:szCs w:val="22"/>
          <w:lang w:val="id-ID"/>
        </w:rPr>
        <w:tab/>
        <w:t>-0.072</w:t>
      </w:r>
      <w:r w:rsidRPr="002B15D1">
        <w:rPr>
          <w:rFonts w:eastAsia="Times New Roman" w:cs="Times New Roman"/>
          <w:sz w:val="22"/>
          <w:szCs w:val="22"/>
          <w:lang w:val="id-ID"/>
        </w:rPr>
        <w:tab/>
        <w:t>0.096</w:t>
      </w:r>
    </w:p>
    <w:p w14:paraId="279DBD5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SK.7</w:t>
      </w:r>
      <w:r w:rsidRPr="002B15D1">
        <w:rPr>
          <w:rFonts w:eastAsia="Times New Roman" w:cs="Times New Roman"/>
          <w:sz w:val="22"/>
          <w:szCs w:val="22"/>
          <w:lang w:val="id-ID"/>
        </w:rPr>
        <w:tab/>
        <w:t>-0.059</w:t>
      </w:r>
      <w:r w:rsidRPr="002B15D1">
        <w:rPr>
          <w:rFonts w:eastAsia="Times New Roman" w:cs="Times New Roman"/>
          <w:sz w:val="22"/>
          <w:szCs w:val="22"/>
          <w:lang w:val="id-ID"/>
        </w:rPr>
        <w:tab/>
        <w:t>0.033</w:t>
      </w:r>
      <w:r w:rsidRPr="002B15D1">
        <w:rPr>
          <w:rFonts w:eastAsia="Times New Roman" w:cs="Times New Roman"/>
          <w:sz w:val="22"/>
          <w:szCs w:val="22"/>
          <w:lang w:val="id-ID"/>
        </w:rPr>
        <w:tab/>
        <w:t>0.665</w:t>
      </w:r>
      <w:r w:rsidRPr="002B15D1">
        <w:rPr>
          <w:rFonts w:eastAsia="Times New Roman" w:cs="Times New Roman"/>
          <w:sz w:val="22"/>
          <w:szCs w:val="22"/>
          <w:lang w:val="id-ID"/>
        </w:rPr>
        <w:tab/>
        <w:t>0.069</w:t>
      </w:r>
      <w:r w:rsidRPr="002B15D1">
        <w:rPr>
          <w:rFonts w:eastAsia="Times New Roman" w:cs="Times New Roman"/>
          <w:sz w:val="22"/>
          <w:szCs w:val="22"/>
          <w:lang w:val="id-ID"/>
        </w:rPr>
        <w:tab/>
        <w:t>-0.112</w:t>
      </w:r>
    </w:p>
    <w:p w14:paraId="697646C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SK.8</w:t>
      </w:r>
      <w:r w:rsidRPr="002B15D1">
        <w:rPr>
          <w:rFonts w:eastAsia="Times New Roman" w:cs="Times New Roman"/>
          <w:sz w:val="22"/>
          <w:szCs w:val="22"/>
          <w:lang w:val="id-ID"/>
        </w:rPr>
        <w:tab/>
        <w:t>0.159</w:t>
      </w:r>
      <w:r w:rsidRPr="002B15D1">
        <w:rPr>
          <w:rFonts w:eastAsia="Times New Roman" w:cs="Times New Roman"/>
          <w:sz w:val="22"/>
          <w:szCs w:val="22"/>
          <w:lang w:val="id-ID"/>
        </w:rPr>
        <w:tab/>
        <w:t>-0.002</w:t>
      </w:r>
      <w:r w:rsidRPr="002B15D1">
        <w:rPr>
          <w:rFonts w:eastAsia="Times New Roman" w:cs="Times New Roman"/>
          <w:sz w:val="22"/>
          <w:szCs w:val="22"/>
          <w:lang w:val="id-ID"/>
        </w:rPr>
        <w:tab/>
        <w:t>0.697</w:t>
      </w:r>
      <w:r w:rsidRPr="002B15D1">
        <w:rPr>
          <w:rFonts w:eastAsia="Times New Roman" w:cs="Times New Roman"/>
          <w:sz w:val="22"/>
          <w:szCs w:val="22"/>
          <w:lang w:val="id-ID"/>
        </w:rPr>
        <w:tab/>
        <w:t>-0.003</w:t>
      </w:r>
      <w:r w:rsidRPr="002B15D1">
        <w:rPr>
          <w:rFonts w:eastAsia="Times New Roman" w:cs="Times New Roman"/>
          <w:sz w:val="22"/>
          <w:szCs w:val="22"/>
          <w:lang w:val="id-ID"/>
        </w:rPr>
        <w:tab/>
        <w:t>0.004</w:t>
      </w:r>
    </w:p>
    <w:p w14:paraId="7986A17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KK.1</w:t>
      </w:r>
      <w:r w:rsidRPr="002B15D1">
        <w:rPr>
          <w:rFonts w:eastAsia="Times New Roman" w:cs="Times New Roman"/>
          <w:sz w:val="22"/>
          <w:szCs w:val="22"/>
          <w:lang w:val="id-ID"/>
        </w:rPr>
        <w:tab/>
        <w:t>-0.152</w:t>
      </w:r>
      <w:r w:rsidRPr="002B15D1">
        <w:rPr>
          <w:rFonts w:eastAsia="Times New Roman" w:cs="Times New Roman"/>
          <w:sz w:val="22"/>
          <w:szCs w:val="22"/>
          <w:lang w:val="id-ID"/>
        </w:rPr>
        <w:tab/>
        <w:t>0.445</w:t>
      </w:r>
      <w:r w:rsidRPr="002B15D1">
        <w:rPr>
          <w:rFonts w:eastAsia="Times New Roman" w:cs="Times New Roman"/>
          <w:sz w:val="22"/>
          <w:szCs w:val="22"/>
          <w:lang w:val="id-ID"/>
        </w:rPr>
        <w:tab/>
        <w:t>-0.061</w:t>
      </w:r>
      <w:r w:rsidRPr="002B15D1">
        <w:rPr>
          <w:rFonts w:eastAsia="Times New Roman" w:cs="Times New Roman"/>
          <w:sz w:val="22"/>
          <w:szCs w:val="22"/>
          <w:lang w:val="id-ID"/>
        </w:rPr>
        <w:tab/>
        <w:t>0.714</w:t>
      </w:r>
      <w:r w:rsidRPr="002B15D1">
        <w:rPr>
          <w:rFonts w:eastAsia="Times New Roman" w:cs="Times New Roman"/>
          <w:sz w:val="22"/>
          <w:szCs w:val="22"/>
          <w:lang w:val="id-ID"/>
        </w:rPr>
        <w:tab/>
        <w:t>-0.124</w:t>
      </w:r>
    </w:p>
    <w:p w14:paraId="3CECB27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KK.2</w:t>
      </w:r>
      <w:r w:rsidRPr="002B15D1">
        <w:rPr>
          <w:rFonts w:eastAsia="Times New Roman" w:cs="Times New Roman"/>
          <w:sz w:val="22"/>
          <w:szCs w:val="22"/>
          <w:lang w:val="id-ID"/>
        </w:rPr>
        <w:tab/>
        <w:t>-0.257</w:t>
      </w:r>
      <w:r w:rsidRPr="002B15D1">
        <w:rPr>
          <w:rFonts w:eastAsia="Times New Roman" w:cs="Times New Roman"/>
          <w:sz w:val="22"/>
          <w:szCs w:val="22"/>
          <w:lang w:val="id-ID"/>
        </w:rPr>
        <w:tab/>
        <w:t>0.440</w:t>
      </w:r>
      <w:r w:rsidRPr="002B15D1">
        <w:rPr>
          <w:rFonts w:eastAsia="Times New Roman" w:cs="Times New Roman"/>
          <w:sz w:val="22"/>
          <w:szCs w:val="22"/>
          <w:lang w:val="id-ID"/>
        </w:rPr>
        <w:tab/>
        <w:t>-0.308</w:t>
      </w:r>
      <w:r w:rsidRPr="002B15D1">
        <w:rPr>
          <w:rFonts w:eastAsia="Times New Roman" w:cs="Times New Roman"/>
          <w:sz w:val="22"/>
          <w:szCs w:val="22"/>
          <w:lang w:val="id-ID"/>
        </w:rPr>
        <w:tab/>
        <w:t>0.688</w:t>
      </w:r>
      <w:r w:rsidRPr="002B15D1">
        <w:rPr>
          <w:rFonts w:eastAsia="Times New Roman" w:cs="Times New Roman"/>
          <w:sz w:val="22"/>
          <w:szCs w:val="22"/>
          <w:lang w:val="id-ID"/>
        </w:rPr>
        <w:tab/>
        <w:t>-0.171</w:t>
      </w:r>
    </w:p>
    <w:p w14:paraId="5F87321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KK.3</w:t>
      </w:r>
      <w:r w:rsidRPr="002B15D1">
        <w:rPr>
          <w:rFonts w:eastAsia="Times New Roman" w:cs="Times New Roman"/>
          <w:sz w:val="22"/>
          <w:szCs w:val="22"/>
          <w:lang w:val="id-ID"/>
        </w:rPr>
        <w:tab/>
        <w:t>-0.076</w:t>
      </w:r>
      <w:r w:rsidRPr="002B15D1">
        <w:rPr>
          <w:rFonts w:eastAsia="Times New Roman" w:cs="Times New Roman"/>
          <w:sz w:val="22"/>
          <w:szCs w:val="22"/>
          <w:lang w:val="id-ID"/>
        </w:rPr>
        <w:tab/>
        <w:t>0.210</w:t>
      </w:r>
      <w:r w:rsidRPr="002B15D1">
        <w:rPr>
          <w:rFonts w:eastAsia="Times New Roman" w:cs="Times New Roman"/>
          <w:sz w:val="22"/>
          <w:szCs w:val="22"/>
          <w:lang w:val="id-ID"/>
        </w:rPr>
        <w:tab/>
        <w:t>-0.054</w:t>
      </w:r>
      <w:r w:rsidRPr="002B15D1">
        <w:rPr>
          <w:rFonts w:eastAsia="Times New Roman" w:cs="Times New Roman"/>
          <w:sz w:val="22"/>
          <w:szCs w:val="22"/>
          <w:lang w:val="id-ID"/>
        </w:rPr>
        <w:tab/>
        <w:t>0.741</w:t>
      </w:r>
      <w:r w:rsidRPr="002B15D1">
        <w:rPr>
          <w:rFonts w:eastAsia="Times New Roman" w:cs="Times New Roman"/>
          <w:sz w:val="22"/>
          <w:szCs w:val="22"/>
          <w:lang w:val="id-ID"/>
        </w:rPr>
        <w:tab/>
        <w:t>-0.319</w:t>
      </w:r>
    </w:p>
    <w:p w14:paraId="609A1C7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KK.4</w:t>
      </w:r>
      <w:r w:rsidRPr="002B15D1">
        <w:rPr>
          <w:rFonts w:eastAsia="Times New Roman" w:cs="Times New Roman"/>
          <w:sz w:val="22"/>
          <w:szCs w:val="22"/>
          <w:lang w:val="id-ID"/>
        </w:rPr>
        <w:tab/>
        <w:t>0.113</w:t>
      </w:r>
      <w:r w:rsidRPr="002B15D1">
        <w:rPr>
          <w:rFonts w:eastAsia="Times New Roman" w:cs="Times New Roman"/>
          <w:sz w:val="22"/>
          <w:szCs w:val="22"/>
          <w:lang w:val="id-ID"/>
        </w:rPr>
        <w:tab/>
        <w:t>-0.104</w:t>
      </w:r>
      <w:r w:rsidRPr="002B15D1">
        <w:rPr>
          <w:rFonts w:eastAsia="Times New Roman" w:cs="Times New Roman"/>
          <w:sz w:val="22"/>
          <w:szCs w:val="22"/>
          <w:lang w:val="id-ID"/>
        </w:rPr>
        <w:tab/>
        <w:t>0.277</w:t>
      </w:r>
      <w:r w:rsidRPr="002B15D1">
        <w:rPr>
          <w:rFonts w:eastAsia="Times New Roman" w:cs="Times New Roman"/>
          <w:sz w:val="22"/>
          <w:szCs w:val="22"/>
          <w:lang w:val="id-ID"/>
        </w:rPr>
        <w:tab/>
        <w:t>0.664</w:t>
      </w:r>
      <w:r w:rsidRPr="002B15D1">
        <w:rPr>
          <w:rFonts w:eastAsia="Times New Roman" w:cs="Times New Roman"/>
          <w:sz w:val="22"/>
          <w:szCs w:val="22"/>
          <w:lang w:val="id-ID"/>
        </w:rPr>
        <w:tab/>
        <w:t>0.186</w:t>
      </w:r>
    </w:p>
    <w:p w14:paraId="1342AED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KK.5</w:t>
      </w:r>
      <w:r w:rsidRPr="002B15D1">
        <w:rPr>
          <w:rFonts w:eastAsia="Times New Roman" w:cs="Times New Roman"/>
          <w:sz w:val="22"/>
          <w:szCs w:val="22"/>
          <w:lang w:val="id-ID"/>
        </w:rPr>
        <w:tab/>
        <w:t>0.161</w:t>
      </w:r>
      <w:r w:rsidRPr="002B15D1">
        <w:rPr>
          <w:rFonts w:eastAsia="Times New Roman" w:cs="Times New Roman"/>
          <w:sz w:val="22"/>
          <w:szCs w:val="22"/>
          <w:lang w:val="id-ID"/>
        </w:rPr>
        <w:tab/>
        <w:t>-0.089</w:t>
      </w:r>
      <w:r w:rsidRPr="002B15D1">
        <w:rPr>
          <w:rFonts w:eastAsia="Times New Roman" w:cs="Times New Roman"/>
          <w:sz w:val="22"/>
          <w:szCs w:val="22"/>
          <w:lang w:val="id-ID"/>
        </w:rPr>
        <w:tab/>
        <w:t>0.253</w:t>
      </w:r>
      <w:r w:rsidRPr="002B15D1">
        <w:rPr>
          <w:rFonts w:eastAsia="Times New Roman" w:cs="Times New Roman"/>
          <w:sz w:val="22"/>
          <w:szCs w:val="22"/>
          <w:lang w:val="id-ID"/>
        </w:rPr>
        <w:tab/>
        <w:t>0.673</w:t>
      </w:r>
      <w:r w:rsidRPr="002B15D1">
        <w:rPr>
          <w:rFonts w:eastAsia="Times New Roman" w:cs="Times New Roman"/>
          <w:sz w:val="22"/>
          <w:szCs w:val="22"/>
          <w:lang w:val="id-ID"/>
        </w:rPr>
        <w:tab/>
        <w:t>0.035</w:t>
      </w:r>
    </w:p>
    <w:p w14:paraId="003B1F8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KK.6</w:t>
      </w:r>
      <w:r w:rsidRPr="002B15D1">
        <w:rPr>
          <w:rFonts w:eastAsia="Times New Roman" w:cs="Times New Roman"/>
          <w:sz w:val="22"/>
          <w:szCs w:val="22"/>
          <w:lang w:val="id-ID"/>
        </w:rPr>
        <w:tab/>
        <w:t>-0.111</w:t>
      </w:r>
      <w:r w:rsidRPr="002B15D1">
        <w:rPr>
          <w:rFonts w:eastAsia="Times New Roman" w:cs="Times New Roman"/>
          <w:sz w:val="22"/>
          <w:szCs w:val="22"/>
          <w:lang w:val="id-ID"/>
        </w:rPr>
        <w:tab/>
        <w:t>0.028</w:t>
      </w:r>
      <w:r w:rsidRPr="002B15D1">
        <w:rPr>
          <w:rFonts w:eastAsia="Times New Roman" w:cs="Times New Roman"/>
          <w:sz w:val="22"/>
          <w:szCs w:val="22"/>
          <w:lang w:val="id-ID"/>
        </w:rPr>
        <w:tab/>
        <w:t>-0.179</w:t>
      </w:r>
      <w:r w:rsidRPr="002B15D1">
        <w:rPr>
          <w:rFonts w:eastAsia="Times New Roman" w:cs="Times New Roman"/>
          <w:sz w:val="22"/>
          <w:szCs w:val="22"/>
          <w:lang w:val="id-ID"/>
        </w:rPr>
        <w:tab/>
        <w:t>0.669</w:t>
      </w:r>
      <w:r w:rsidRPr="002B15D1">
        <w:rPr>
          <w:rFonts w:eastAsia="Times New Roman" w:cs="Times New Roman"/>
          <w:sz w:val="22"/>
          <w:szCs w:val="22"/>
          <w:lang w:val="id-ID"/>
        </w:rPr>
        <w:tab/>
        <w:t>-0.065</w:t>
      </w:r>
    </w:p>
    <w:p w14:paraId="7734CC8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KK.7</w:t>
      </w:r>
      <w:r w:rsidRPr="002B15D1">
        <w:rPr>
          <w:rFonts w:eastAsia="Times New Roman" w:cs="Times New Roman"/>
          <w:sz w:val="22"/>
          <w:szCs w:val="22"/>
          <w:lang w:val="id-ID"/>
        </w:rPr>
        <w:tab/>
        <w:t>-0.132</w:t>
      </w:r>
      <w:r w:rsidRPr="002B15D1">
        <w:rPr>
          <w:rFonts w:eastAsia="Times New Roman" w:cs="Times New Roman"/>
          <w:sz w:val="22"/>
          <w:szCs w:val="22"/>
          <w:lang w:val="id-ID"/>
        </w:rPr>
        <w:tab/>
        <w:t>-0.185</w:t>
      </w:r>
      <w:r w:rsidRPr="002B15D1">
        <w:rPr>
          <w:rFonts w:eastAsia="Times New Roman" w:cs="Times New Roman"/>
          <w:sz w:val="22"/>
          <w:szCs w:val="22"/>
          <w:lang w:val="id-ID"/>
        </w:rPr>
        <w:tab/>
        <w:t>-0.441</w:t>
      </w:r>
      <w:r w:rsidRPr="002B15D1">
        <w:rPr>
          <w:rFonts w:eastAsia="Times New Roman" w:cs="Times New Roman"/>
          <w:sz w:val="22"/>
          <w:szCs w:val="22"/>
          <w:lang w:val="id-ID"/>
        </w:rPr>
        <w:tab/>
        <w:t>0.630</w:t>
      </w:r>
      <w:r w:rsidRPr="002B15D1">
        <w:rPr>
          <w:rFonts w:eastAsia="Times New Roman" w:cs="Times New Roman"/>
          <w:sz w:val="22"/>
          <w:szCs w:val="22"/>
          <w:lang w:val="id-ID"/>
        </w:rPr>
        <w:tab/>
        <w:t>-0.002</w:t>
      </w:r>
    </w:p>
    <w:p w14:paraId="3F96BB5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KK.8</w:t>
      </w:r>
      <w:r w:rsidRPr="002B15D1">
        <w:rPr>
          <w:rFonts w:eastAsia="Times New Roman" w:cs="Times New Roman"/>
          <w:sz w:val="22"/>
          <w:szCs w:val="22"/>
          <w:lang w:val="id-ID"/>
        </w:rPr>
        <w:tab/>
        <w:t>0.206</w:t>
      </w:r>
      <w:r w:rsidRPr="002B15D1">
        <w:rPr>
          <w:rFonts w:eastAsia="Times New Roman" w:cs="Times New Roman"/>
          <w:sz w:val="22"/>
          <w:szCs w:val="22"/>
          <w:lang w:val="id-ID"/>
        </w:rPr>
        <w:tab/>
        <w:t>-0.448</w:t>
      </w:r>
      <w:r w:rsidRPr="002B15D1">
        <w:rPr>
          <w:rFonts w:eastAsia="Times New Roman" w:cs="Times New Roman"/>
          <w:sz w:val="22"/>
          <w:szCs w:val="22"/>
          <w:lang w:val="id-ID"/>
        </w:rPr>
        <w:tab/>
        <w:t>0.221</w:t>
      </w:r>
      <w:r w:rsidRPr="002B15D1">
        <w:rPr>
          <w:rFonts w:eastAsia="Times New Roman" w:cs="Times New Roman"/>
          <w:sz w:val="22"/>
          <w:szCs w:val="22"/>
          <w:lang w:val="id-ID"/>
        </w:rPr>
        <w:tab/>
        <w:t>0.622</w:t>
      </w:r>
      <w:r w:rsidRPr="002B15D1">
        <w:rPr>
          <w:rFonts w:eastAsia="Times New Roman" w:cs="Times New Roman"/>
          <w:sz w:val="22"/>
          <w:szCs w:val="22"/>
          <w:lang w:val="id-ID"/>
        </w:rPr>
        <w:tab/>
        <w:t>0.357</w:t>
      </w:r>
    </w:p>
    <w:p w14:paraId="149D191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KK.9</w:t>
      </w:r>
      <w:r w:rsidRPr="002B15D1">
        <w:rPr>
          <w:rFonts w:eastAsia="Times New Roman" w:cs="Times New Roman"/>
          <w:sz w:val="22"/>
          <w:szCs w:val="22"/>
          <w:lang w:val="id-ID"/>
        </w:rPr>
        <w:tab/>
        <w:t>0.298</w:t>
      </w:r>
      <w:r w:rsidRPr="002B15D1">
        <w:rPr>
          <w:rFonts w:eastAsia="Times New Roman" w:cs="Times New Roman"/>
          <w:sz w:val="22"/>
          <w:szCs w:val="22"/>
          <w:lang w:val="id-ID"/>
        </w:rPr>
        <w:tab/>
        <w:t>-0.658</w:t>
      </w:r>
      <w:r w:rsidRPr="002B15D1">
        <w:rPr>
          <w:rFonts w:eastAsia="Times New Roman" w:cs="Times New Roman"/>
          <w:sz w:val="22"/>
          <w:szCs w:val="22"/>
          <w:lang w:val="id-ID"/>
        </w:rPr>
        <w:tab/>
        <w:t>0.161</w:t>
      </w:r>
      <w:r w:rsidRPr="002B15D1">
        <w:rPr>
          <w:rFonts w:eastAsia="Times New Roman" w:cs="Times New Roman"/>
          <w:sz w:val="22"/>
          <w:szCs w:val="22"/>
          <w:lang w:val="id-ID"/>
        </w:rPr>
        <w:tab/>
        <w:t>0.605</w:t>
      </w:r>
      <w:r w:rsidRPr="002B15D1">
        <w:rPr>
          <w:rFonts w:eastAsia="Times New Roman" w:cs="Times New Roman"/>
          <w:sz w:val="22"/>
          <w:szCs w:val="22"/>
          <w:lang w:val="id-ID"/>
        </w:rPr>
        <w:tab/>
        <w:t>0.361</w:t>
      </w:r>
    </w:p>
    <w:p w14:paraId="69D7B10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KP.1</w:t>
      </w:r>
      <w:r w:rsidRPr="002B15D1">
        <w:rPr>
          <w:rFonts w:eastAsia="Times New Roman" w:cs="Times New Roman"/>
          <w:sz w:val="22"/>
          <w:szCs w:val="22"/>
          <w:lang w:val="id-ID"/>
        </w:rPr>
        <w:tab/>
        <w:t>0.029</w:t>
      </w:r>
      <w:r w:rsidRPr="002B15D1">
        <w:rPr>
          <w:rFonts w:eastAsia="Times New Roman" w:cs="Times New Roman"/>
          <w:sz w:val="22"/>
          <w:szCs w:val="22"/>
          <w:lang w:val="id-ID"/>
        </w:rPr>
        <w:tab/>
        <w:t>-0.023</w:t>
      </w:r>
      <w:r w:rsidRPr="002B15D1">
        <w:rPr>
          <w:rFonts w:eastAsia="Times New Roman" w:cs="Times New Roman"/>
          <w:sz w:val="22"/>
          <w:szCs w:val="22"/>
          <w:lang w:val="id-ID"/>
        </w:rPr>
        <w:tab/>
        <w:t>0.169</w:t>
      </w:r>
      <w:r w:rsidRPr="002B15D1">
        <w:rPr>
          <w:rFonts w:eastAsia="Times New Roman" w:cs="Times New Roman"/>
          <w:sz w:val="22"/>
          <w:szCs w:val="22"/>
          <w:lang w:val="id-ID"/>
        </w:rPr>
        <w:tab/>
        <w:t>0.023</w:t>
      </w:r>
      <w:r w:rsidRPr="002B15D1">
        <w:rPr>
          <w:rFonts w:eastAsia="Times New Roman" w:cs="Times New Roman"/>
          <w:sz w:val="22"/>
          <w:szCs w:val="22"/>
          <w:lang w:val="id-ID"/>
        </w:rPr>
        <w:tab/>
        <w:t>0.724</w:t>
      </w:r>
    </w:p>
    <w:p w14:paraId="12AF9CE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KP.2</w:t>
      </w:r>
      <w:r w:rsidRPr="002B15D1">
        <w:rPr>
          <w:rFonts w:eastAsia="Times New Roman" w:cs="Times New Roman"/>
          <w:sz w:val="22"/>
          <w:szCs w:val="22"/>
          <w:lang w:val="id-ID"/>
        </w:rPr>
        <w:tab/>
        <w:t>0.085</w:t>
      </w:r>
      <w:r w:rsidRPr="002B15D1">
        <w:rPr>
          <w:rFonts w:eastAsia="Times New Roman" w:cs="Times New Roman"/>
          <w:sz w:val="22"/>
          <w:szCs w:val="22"/>
          <w:lang w:val="id-ID"/>
        </w:rPr>
        <w:tab/>
        <w:t>-0.011</w:t>
      </w:r>
      <w:r w:rsidRPr="002B15D1">
        <w:rPr>
          <w:rFonts w:eastAsia="Times New Roman" w:cs="Times New Roman"/>
          <w:sz w:val="22"/>
          <w:szCs w:val="22"/>
          <w:lang w:val="id-ID"/>
        </w:rPr>
        <w:tab/>
        <w:t>0.207</w:t>
      </w:r>
      <w:r w:rsidRPr="002B15D1">
        <w:rPr>
          <w:rFonts w:eastAsia="Times New Roman" w:cs="Times New Roman"/>
          <w:sz w:val="22"/>
          <w:szCs w:val="22"/>
          <w:lang w:val="id-ID"/>
        </w:rPr>
        <w:tab/>
        <w:t>-0.120</w:t>
      </w:r>
      <w:r w:rsidRPr="002B15D1">
        <w:rPr>
          <w:rFonts w:eastAsia="Times New Roman" w:cs="Times New Roman"/>
          <w:sz w:val="22"/>
          <w:szCs w:val="22"/>
          <w:lang w:val="id-ID"/>
        </w:rPr>
        <w:tab/>
        <w:t>0.765</w:t>
      </w:r>
    </w:p>
    <w:p w14:paraId="7622522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KP.3</w:t>
      </w:r>
      <w:r w:rsidRPr="002B15D1">
        <w:rPr>
          <w:rFonts w:eastAsia="Times New Roman" w:cs="Times New Roman"/>
          <w:sz w:val="22"/>
          <w:szCs w:val="22"/>
          <w:lang w:val="id-ID"/>
        </w:rPr>
        <w:tab/>
        <w:t>-0.135</w:t>
      </w:r>
      <w:r w:rsidRPr="002B15D1">
        <w:rPr>
          <w:rFonts w:eastAsia="Times New Roman" w:cs="Times New Roman"/>
          <w:sz w:val="22"/>
          <w:szCs w:val="22"/>
          <w:lang w:val="id-ID"/>
        </w:rPr>
        <w:tab/>
        <w:t>0.034</w:t>
      </w:r>
      <w:r w:rsidRPr="002B15D1">
        <w:rPr>
          <w:rFonts w:eastAsia="Times New Roman" w:cs="Times New Roman"/>
          <w:sz w:val="22"/>
          <w:szCs w:val="22"/>
          <w:lang w:val="id-ID"/>
        </w:rPr>
        <w:tab/>
        <w:t>-0.093</w:t>
      </w:r>
      <w:r w:rsidRPr="002B15D1">
        <w:rPr>
          <w:rFonts w:eastAsia="Times New Roman" w:cs="Times New Roman"/>
          <w:sz w:val="22"/>
          <w:szCs w:val="22"/>
          <w:lang w:val="id-ID"/>
        </w:rPr>
        <w:tab/>
        <w:t>-0.069</w:t>
      </w:r>
      <w:r w:rsidRPr="002B15D1">
        <w:rPr>
          <w:rFonts w:eastAsia="Times New Roman" w:cs="Times New Roman"/>
          <w:sz w:val="22"/>
          <w:szCs w:val="22"/>
          <w:lang w:val="id-ID"/>
        </w:rPr>
        <w:tab/>
        <w:t>0.702</w:t>
      </w:r>
    </w:p>
    <w:p w14:paraId="1DB7A4E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KP.4</w:t>
      </w:r>
      <w:r w:rsidRPr="002B15D1">
        <w:rPr>
          <w:rFonts w:eastAsia="Times New Roman" w:cs="Times New Roman"/>
          <w:sz w:val="22"/>
          <w:szCs w:val="22"/>
          <w:lang w:val="id-ID"/>
        </w:rPr>
        <w:tab/>
        <w:t>0.220</w:t>
      </w:r>
      <w:r w:rsidRPr="002B15D1">
        <w:rPr>
          <w:rFonts w:eastAsia="Times New Roman" w:cs="Times New Roman"/>
          <w:sz w:val="22"/>
          <w:szCs w:val="22"/>
          <w:lang w:val="id-ID"/>
        </w:rPr>
        <w:tab/>
        <w:t>-0.232</w:t>
      </w:r>
      <w:r w:rsidRPr="002B15D1">
        <w:rPr>
          <w:rFonts w:eastAsia="Times New Roman" w:cs="Times New Roman"/>
          <w:sz w:val="22"/>
          <w:szCs w:val="22"/>
          <w:lang w:val="id-ID"/>
        </w:rPr>
        <w:tab/>
        <w:t>0.037</w:t>
      </w:r>
      <w:r w:rsidRPr="002B15D1">
        <w:rPr>
          <w:rFonts w:eastAsia="Times New Roman" w:cs="Times New Roman"/>
          <w:sz w:val="22"/>
          <w:szCs w:val="22"/>
          <w:lang w:val="id-ID"/>
        </w:rPr>
        <w:tab/>
        <w:t>-0.015</w:t>
      </w:r>
      <w:r w:rsidRPr="002B15D1">
        <w:rPr>
          <w:rFonts w:eastAsia="Times New Roman" w:cs="Times New Roman"/>
          <w:sz w:val="22"/>
          <w:szCs w:val="22"/>
          <w:lang w:val="id-ID"/>
        </w:rPr>
        <w:tab/>
        <w:t>0.653</w:t>
      </w:r>
    </w:p>
    <w:p w14:paraId="293CEA1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KP.5</w:t>
      </w:r>
      <w:r w:rsidRPr="002B15D1">
        <w:rPr>
          <w:rFonts w:eastAsia="Times New Roman" w:cs="Times New Roman"/>
          <w:sz w:val="22"/>
          <w:szCs w:val="22"/>
          <w:lang w:val="id-ID"/>
        </w:rPr>
        <w:tab/>
        <w:t>-0.300</w:t>
      </w:r>
      <w:r w:rsidRPr="002B15D1">
        <w:rPr>
          <w:rFonts w:eastAsia="Times New Roman" w:cs="Times New Roman"/>
          <w:sz w:val="22"/>
          <w:szCs w:val="22"/>
          <w:lang w:val="id-ID"/>
        </w:rPr>
        <w:tab/>
        <w:t>0.332</w:t>
      </w:r>
      <w:r w:rsidRPr="002B15D1">
        <w:rPr>
          <w:rFonts w:eastAsia="Times New Roman" w:cs="Times New Roman"/>
          <w:sz w:val="22"/>
          <w:szCs w:val="22"/>
          <w:lang w:val="id-ID"/>
        </w:rPr>
        <w:tab/>
        <w:t>-0.570</w:t>
      </w:r>
      <w:r w:rsidRPr="002B15D1">
        <w:rPr>
          <w:rFonts w:eastAsia="Times New Roman" w:cs="Times New Roman"/>
          <w:sz w:val="22"/>
          <w:szCs w:val="22"/>
          <w:lang w:val="id-ID"/>
        </w:rPr>
        <w:tab/>
        <w:t>0.323</w:t>
      </w:r>
      <w:r w:rsidRPr="002B15D1">
        <w:rPr>
          <w:rFonts w:eastAsia="Times New Roman" w:cs="Times New Roman"/>
          <w:sz w:val="22"/>
          <w:szCs w:val="22"/>
          <w:lang w:val="id-ID"/>
        </w:rPr>
        <w:tab/>
        <w:t>0.582</w:t>
      </w:r>
    </w:p>
    <w:p w14:paraId="20ED172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29CE4E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Note: Loadings are unrotated and cross-loadings are oblique-rotated, both after separate Kaiser normalizations.</w:t>
      </w:r>
    </w:p>
    <w:p w14:paraId="1805D67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3028D8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3FCEB4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18DBF91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Pattern loadings and cross-loadings *</w:t>
      </w:r>
    </w:p>
    <w:p w14:paraId="49EE999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61878B0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7ED5C7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lastRenderedPageBreak/>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580121A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KI.1</w:t>
      </w:r>
      <w:r w:rsidRPr="002B15D1">
        <w:rPr>
          <w:rFonts w:eastAsia="Times New Roman" w:cs="Times New Roman"/>
          <w:sz w:val="22"/>
          <w:szCs w:val="22"/>
          <w:lang w:val="id-ID"/>
        </w:rPr>
        <w:tab/>
        <w:t>0.733</w:t>
      </w:r>
      <w:r w:rsidRPr="002B15D1">
        <w:rPr>
          <w:rFonts w:eastAsia="Times New Roman" w:cs="Times New Roman"/>
          <w:sz w:val="22"/>
          <w:szCs w:val="22"/>
          <w:lang w:val="id-ID"/>
        </w:rPr>
        <w:tab/>
        <w:t>0.018</w:t>
      </w:r>
      <w:r w:rsidRPr="002B15D1">
        <w:rPr>
          <w:rFonts w:eastAsia="Times New Roman" w:cs="Times New Roman"/>
          <w:sz w:val="22"/>
          <w:szCs w:val="22"/>
          <w:lang w:val="id-ID"/>
        </w:rPr>
        <w:tab/>
        <w:t>-0.026</w:t>
      </w:r>
      <w:r w:rsidRPr="002B15D1">
        <w:rPr>
          <w:rFonts w:eastAsia="Times New Roman" w:cs="Times New Roman"/>
          <w:sz w:val="22"/>
          <w:szCs w:val="22"/>
          <w:lang w:val="id-ID"/>
        </w:rPr>
        <w:tab/>
        <w:t>0.060</w:t>
      </w:r>
      <w:r w:rsidRPr="002B15D1">
        <w:rPr>
          <w:rFonts w:eastAsia="Times New Roman" w:cs="Times New Roman"/>
          <w:sz w:val="22"/>
          <w:szCs w:val="22"/>
          <w:lang w:val="id-ID"/>
        </w:rPr>
        <w:tab/>
        <w:t>-0.075</w:t>
      </w:r>
    </w:p>
    <w:p w14:paraId="3E7547D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KI.2</w:t>
      </w:r>
      <w:r w:rsidRPr="002B15D1">
        <w:rPr>
          <w:rFonts w:eastAsia="Times New Roman" w:cs="Times New Roman"/>
          <w:sz w:val="22"/>
          <w:szCs w:val="22"/>
          <w:lang w:val="id-ID"/>
        </w:rPr>
        <w:tab/>
        <w:t>0.914</w:t>
      </w:r>
      <w:r w:rsidRPr="002B15D1">
        <w:rPr>
          <w:rFonts w:eastAsia="Times New Roman" w:cs="Times New Roman"/>
          <w:sz w:val="22"/>
          <w:szCs w:val="22"/>
          <w:lang w:val="id-ID"/>
        </w:rPr>
        <w:tab/>
        <w:t>-0.152</w:t>
      </w:r>
      <w:r w:rsidRPr="002B15D1">
        <w:rPr>
          <w:rFonts w:eastAsia="Times New Roman" w:cs="Times New Roman"/>
          <w:sz w:val="22"/>
          <w:szCs w:val="22"/>
          <w:lang w:val="id-ID"/>
        </w:rPr>
        <w:tab/>
        <w:t>0.288</w:t>
      </w:r>
      <w:r w:rsidRPr="002B15D1">
        <w:rPr>
          <w:rFonts w:eastAsia="Times New Roman" w:cs="Times New Roman"/>
          <w:sz w:val="22"/>
          <w:szCs w:val="22"/>
          <w:lang w:val="id-ID"/>
        </w:rPr>
        <w:tab/>
        <w:t>0.207</w:t>
      </w:r>
      <w:r w:rsidRPr="002B15D1">
        <w:rPr>
          <w:rFonts w:eastAsia="Times New Roman" w:cs="Times New Roman"/>
          <w:sz w:val="22"/>
          <w:szCs w:val="22"/>
          <w:lang w:val="id-ID"/>
        </w:rPr>
        <w:tab/>
        <w:t>-0.242</w:t>
      </w:r>
    </w:p>
    <w:p w14:paraId="34517E6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KI.3</w:t>
      </w:r>
      <w:r w:rsidRPr="002B15D1">
        <w:rPr>
          <w:rFonts w:eastAsia="Times New Roman" w:cs="Times New Roman"/>
          <w:sz w:val="22"/>
          <w:szCs w:val="22"/>
          <w:lang w:val="id-ID"/>
        </w:rPr>
        <w:tab/>
        <w:t>0.493</w:t>
      </w:r>
      <w:r w:rsidRPr="002B15D1">
        <w:rPr>
          <w:rFonts w:eastAsia="Times New Roman" w:cs="Times New Roman"/>
          <w:sz w:val="22"/>
          <w:szCs w:val="22"/>
          <w:lang w:val="id-ID"/>
        </w:rPr>
        <w:tab/>
        <w:t>0.131</w:t>
      </w:r>
      <w:r w:rsidRPr="002B15D1">
        <w:rPr>
          <w:rFonts w:eastAsia="Times New Roman" w:cs="Times New Roman"/>
          <w:sz w:val="22"/>
          <w:szCs w:val="22"/>
          <w:lang w:val="id-ID"/>
        </w:rPr>
        <w:tab/>
        <w:t>-0.186</w:t>
      </w:r>
      <w:r w:rsidRPr="002B15D1">
        <w:rPr>
          <w:rFonts w:eastAsia="Times New Roman" w:cs="Times New Roman"/>
          <w:sz w:val="22"/>
          <w:szCs w:val="22"/>
          <w:lang w:val="id-ID"/>
        </w:rPr>
        <w:tab/>
        <w:t>-0.167</w:t>
      </w:r>
      <w:r w:rsidRPr="002B15D1">
        <w:rPr>
          <w:rFonts w:eastAsia="Times New Roman" w:cs="Times New Roman"/>
          <w:sz w:val="22"/>
          <w:szCs w:val="22"/>
          <w:lang w:val="id-ID"/>
        </w:rPr>
        <w:tab/>
        <w:t>0.238</w:t>
      </w:r>
    </w:p>
    <w:p w14:paraId="356A64C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KI.4</w:t>
      </w:r>
      <w:r w:rsidRPr="002B15D1">
        <w:rPr>
          <w:rFonts w:eastAsia="Times New Roman" w:cs="Times New Roman"/>
          <w:sz w:val="22"/>
          <w:szCs w:val="22"/>
          <w:lang w:val="id-ID"/>
        </w:rPr>
        <w:tab/>
        <w:t>0.797</w:t>
      </w:r>
      <w:r w:rsidRPr="002B15D1">
        <w:rPr>
          <w:rFonts w:eastAsia="Times New Roman" w:cs="Times New Roman"/>
          <w:sz w:val="22"/>
          <w:szCs w:val="22"/>
          <w:lang w:val="id-ID"/>
        </w:rPr>
        <w:tab/>
        <w:t>-0.041</w:t>
      </w:r>
      <w:r w:rsidRPr="002B15D1">
        <w:rPr>
          <w:rFonts w:eastAsia="Times New Roman" w:cs="Times New Roman"/>
          <w:sz w:val="22"/>
          <w:szCs w:val="22"/>
          <w:lang w:val="id-ID"/>
        </w:rPr>
        <w:tab/>
        <w:t>0.001</w:t>
      </w:r>
      <w:r w:rsidRPr="002B15D1">
        <w:rPr>
          <w:rFonts w:eastAsia="Times New Roman" w:cs="Times New Roman"/>
          <w:sz w:val="22"/>
          <w:szCs w:val="22"/>
          <w:lang w:val="id-ID"/>
        </w:rPr>
        <w:tab/>
        <w:t>-0.146</w:t>
      </w:r>
      <w:r w:rsidRPr="002B15D1">
        <w:rPr>
          <w:rFonts w:eastAsia="Times New Roman" w:cs="Times New Roman"/>
          <w:sz w:val="22"/>
          <w:szCs w:val="22"/>
          <w:lang w:val="id-ID"/>
        </w:rPr>
        <w:tab/>
        <w:t>0.074</w:t>
      </w:r>
    </w:p>
    <w:p w14:paraId="4DA9AED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KI.5</w:t>
      </w:r>
      <w:r w:rsidRPr="002B15D1">
        <w:rPr>
          <w:rFonts w:eastAsia="Times New Roman" w:cs="Times New Roman"/>
          <w:sz w:val="22"/>
          <w:szCs w:val="22"/>
          <w:lang w:val="id-ID"/>
        </w:rPr>
        <w:tab/>
        <w:t>0.465</w:t>
      </w:r>
      <w:r w:rsidRPr="002B15D1">
        <w:rPr>
          <w:rFonts w:eastAsia="Times New Roman" w:cs="Times New Roman"/>
          <w:sz w:val="22"/>
          <w:szCs w:val="22"/>
          <w:lang w:val="id-ID"/>
        </w:rPr>
        <w:tab/>
        <w:t>0.184</w:t>
      </w:r>
      <w:r w:rsidRPr="002B15D1">
        <w:rPr>
          <w:rFonts w:eastAsia="Times New Roman" w:cs="Times New Roman"/>
          <w:sz w:val="22"/>
          <w:szCs w:val="22"/>
          <w:lang w:val="id-ID"/>
        </w:rPr>
        <w:tab/>
        <w:t>-0.201</w:t>
      </w:r>
      <w:r w:rsidRPr="002B15D1">
        <w:rPr>
          <w:rFonts w:eastAsia="Times New Roman" w:cs="Times New Roman"/>
          <w:sz w:val="22"/>
          <w:szCs w:val="22"/>
          <w:lang w:val="id-ID"/>
        </w:rPr>
        <w:tab/>
        <w:t>-0.031</w:t>
      </w:r>
      <w:r w:rsidRPr="002B15D1">
        <w:rPr>
          <w:rFonts w:eastAsia="Times New Roman" w:cs="Times New Roman"/>
          <w:sz w:val="22"/>
          <w:szCs w:val="22"/>
          <w:lang w:val="id-ID"/>
        </w:rPr>
        <w:tab/>
        <w:t>0.058</w:t>
      </w:r>
    </w:p>
    <w:p w14:paraId="01A63C7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KI.6</w:t>
      </w:r>
      <w:r w:rsidRPr="002B15D1">
        <w:rPr>
          <w:rFonts w:eastAsia="Times New Roman" w:cs="Times New Roman"/>
          <w:sz w:val="22"/>
          <w:szCs w:val="22"/>
          <w:lang w:val="id-ID"/>
        </w:rPr>
        <w:tab/>
        <w:t>0.626</w:t>
      </w:r>
      <w:r w:rsidRPr="002B15D1">
        <w:rPr>
          <w:rFonts w:eastAsia="Times New Roman" w:cs="Times New Roman"/>
          <w:sz w:val="22"/>
          <w:szCs w:val="22"/>
          <w:lang w:val="id-ID"/>
        </w:rPr>
        <w:tab/>
        <w:t>0.151</w:t>
      </w:r>
      <w:r w:rsidRPr="002B15D1">
        <w:rPr>
          <w:rFonts w:eastAsia="Times New Roman" w:cs="Times New Roman"/>
          <w:sz w:val="22"/>
          <w:szCs w:val="22"/>
          <w:lang w:val="id-ID"/>
        </w:rPr>
        <w:tab/>
        <w:t>-0.124</w:t>
      </w:r>
      <w:r w:rsidRPr="002B15D1">
        <w:rPr>
          <w:rFonts w:eastAsia="Times New Roman" w:cs="Times New Roman"/>
          <w:sz w:val="22"/>
          <w:szCs w:val="22"/>
          <w:lang w:val="id-ID"/>
        </w:rPr>
        <w:tab/>
        <w:t>0.127</w:t>
      </w:r>
      <w:r w:rsidRPr="002B15D1">
        <w:rPr>
          <w:rFonts w:eastAsia="Times New Roman" w:cs="Times New Roman"/>
          <w:sz w:val="22"/>
          <w:szCs w:val="22"/>
          <w:lang w:val="id-ID"/>
        </w:rPr>
        <w:tab/>
        <w:t>-0.037</w:t>
      </w:r>
    </w:p>
    <w:p w14:paraId="61695A9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KI.7</w:t>
      </w:r>
      <w:r w:rsidRPr="002B15D1">
        <w:rPr>
          <w:rFonts w:eastAsia="Times New Roman" w:cs="Times New Roman"/>
          <w:sz w:val="22"/>
          <w:szCs w:val="22"/>
          <w:lang w:val="id-ID"/>
        </w:rPr>
        <w:tab/>
        <w:t>0.968</w:t>
      </w:r>
      <w:r w:rsidRPr="002B15D1">
        <w:rPr>
          <w:rFonts w:eastAsia="Times New Roman" w:cs="Times New Roman"/>
          <w:sz w:val="22"/>
          <w:szCs w:val="22"/>
          <w:lang w:val="id-ID"/>
        </w:rPr>
        <w:tab/>
        <w:t>-0.291</w:t>
      </w:r>
      <w:r w:rsidRPr="002B15D1">
        <w:rPr>
          <w:rFonts w:eastAsia="Times New Roman" w:cs="Times New Roman"/>
          <w:sz w:val="22"/>
          <w:szCs w:val="22"/>
          <w:lang w:val="id-ID"/>
        </w:rPr>
        <w:tab/>
        <w:t>0.253</w:t>
      </w:r>
      <w:r w:rsidRPr="002B15D1">
        <w:rPr>
          <w:rFonts w:eastAsia="Times New Roman" w:cs="Times New Roman"/>
          <w:sz w:val="22"/>
          <w:szCs w:val="22"/>
          <w:lang w:val="id-ID"/>
        </w:rPr>
        <w:tab/>
        <w:t>-0.049</w:t>
      </w:r>
      <w:r w:rsidRPr="002B15D1">
        <w:rPr>
          <w:rFonts w:eastAsia="Times New Roman" w:cs="Times New Roman"/>
          <w:sz w:val="22"/>
          <w:szCs w:val="22"/>
          <w:lang w:val="id-ID"/>
        </w:rPr>
        <w:tab/>
        <w:t>-0.016</w:t>
      </w:r>
    </w:p>
    <w:p w14:paraId="21C5651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BK.1</w:t>
      </w:r>
      <w:r w:rsidRPr="002B15D1">
        <w:rPr>
          <w:rFonts w:eastAsia="Times New Roman" w:cs="Times New Roman"/>
          <w:sz w:val="22"/>
          <w:szCs w:val="22"/>
          <w:lang w:val="id-ID"/>
        </w:rPr>
        <w:tab/>
        <w:t>0.003</w:t>
      </w:r>
      <w:r w:rsidRPr="002B15D1">
        <w:rPr>
          <w:rFonts w:eastAsia="Times New Roman" w:cs="Times New Roman"/>
          <w:sz w:val="22"/>
          <w:szCs w:val="22"/>
          <w:lang w:val="id-ID"/>
        </w:rPr>
        <w:tab/>
        <w:t>0.965</w:t>
      </w:r>
      <w:r w:rsidRPr="002B15D1">
        <w:rPr>
          <w:rFonts w:eastAsia="Times New Roman" w:cs="Times New Roman"/>
          <w:sz w:val="22"/>
          <w:szCs w:val="22"/>
          <w:lang w:val="id-ID"/>
        </w:rPr>
        <w:tab/>
        <w:t>-0.035</w:t>
      </w:r>
      <w:r w:rsidRPr="002B15D1">
        <w:rPr>
          <w:rFonts w:eastAsia="Times New Roman" w:cs="Times New Roman"/>
          <w:sz w:val="22"/>
          <w:szCs w:val="22"/>
          <w:lang w:val="id-ID"/>
        </w:rPr>
        <w:tab/>
        <w:t>-0.006</w:t>
      </w:r>
      <w:r w:rsidRPr="002B15D1">
        <w:rPr>
          <w:rFonts w:eastAsia="Times New Roman" w:cs="Times New Roman"/>
          <w:sz w:val="22"/>
          <w:szCs w:val="22"/>
          <w:lang w:val="id-ID"/>
        </w:rPr>
        <w:tab/>
        <w:t>0.025</w:t>
      </w:r>
    </w:p>
    <w:p w14:paraId="2CC5046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BK.2</w:t>
      </w:r>
      <w:r w:rsidRPr="002B15D1">
        <w:rPr>
          <w:rFonts w:eastAsia="Times New Roman" w:cs="Times New Roman"/>
          <w:sz w:val="22"/>
          <w:szCs w:val="22"/>
          <w:lang w:val="id-ID"/>
        </w:rPr>
        <w:tab/>
        <w:t>-0.030</w:t>
      </w:r>
      <w:r w:rsidRPr="002B15D1">
        <w:rPr>
          <w:rFonts w:eastAsia="Times New Roman" w:cs="Times New Roman"/>
          <w:sz w:val="22"/>
          <w:szCs w:val="22"/>
          <w:lang w:val="id-ID"/>
        </w:rPr>
        <w:tab/>
        <w:t>0.962</w:t>
      </w:r>
      <w:r w:rsidRPr="002B15D1">
        <w:rPr>
          <w:rFonts w:eastAsia="Times New Roman" w:cs="Times New Roman"/>
          <w:sz w:val="22"/>
          <w:szCs w:val="22"/>
          <w:lang w:val="id-ID"/>
        </w:rPr>
        <w:tab/>
        <w:t>-0.095</w:t>
      </w:r>
      <w:r w:rsidRPr="002B15D1">
        <w:rPr>
          <w:rFonts w:eastAsia="Times New Roman" w:cs="Times New Roman"/>
          <w:sz w:val="22"/>
          <w:szCs w:val="22"/>
          <w:lang w:val="id-ID"/>
        </w:rPr>
        <w:tab/>
        <w:t>-0.029</w:t>
      </w:r>
      <w:r w:rsidRPr="002B15D1">
        <w:rPr>
          <w:rFonts w:eastAsia="Times New Roman" w:cs="Times New Roman"/>
          <w:sz w:val="22"/>
          <w:szCs w:val="22"/>
          <w:lang w:val="id-ID"/>
        </w:rPr>
        <w:tab/>
        <w:t>-0.013</w:t>
      </w:r>
    </w:p>
    <w:p w14:paraId="1D47528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BK.3</w:t>
      </w:r>
      <w:r w:rsidRPr="002B15D1">
        <w:rPr>
          <w:rFonts w:eastAsia="Times New Roman" w:cs="Times New Roman"/>
          <w:sz w:val="22"/>
          <w:szCs w:val="22"/>
          <w:lang w:val="id-ID"/>
        </w:rPr>
        <w:tab/>
        <w:t>0.015</w:t>
      </w:r>
      <w:r w:rsidRPr="002B15D1">
        <w:rPr>
          <w:rFonts w:eastAsia="Times New Roman" w:cs="Times New Roman"/>
          <w:sz w:val="22"/>
          <w:szCs w:val="22"/>
          <w:lang w:val="id-ID"/>
        </w:rPr>
        <w:tab/>
        <w:t>0.907</w:t>
      </w:r>
      <w:r w:rsidRPr="002B15D1">
        <w:rPr>
          <w:rFonts w:eastAsia="Times New Roman" w:cs="Times New Roman"/>
          <w:sz w:val="22"/>
          <w:szCs w:val="22"/>
          <w:lang w:val="id-ID"/>
        </w:rPr>
        <w:tab/>
        <w:t>0.100</w:t>
      </w:r>
      <w:r w:rsidRPr="002B15D1">
        <w:rPr>
          <w:rFonts w:eastAsia="Times New Roman" w:cs="Times New Roman"/>
          <w:sz w:val="22"/>
          <w:szCs w:val="22"/>
          <w:lang w:val="id-ID"/>
        </w:rPr>
        <w:tab/>
        <w:t>0.037</w:t>
      </w:r>
      <w:r w:rsidRPr="002B15D1">
        <w:rPr>
          <w:rFonts w:eastAsia="Times New Roman" w:cs="Times New Roman"/>
          <w:sz w:val="22"/>
          <w:szCs w:val="22"/>
          <w:lang w:val="id-ID"/>
        </w:rPr>
        <w:tab/>
        <w:t>-0.066</w:t>
      </w:r>
    </w:p>
    <w:p w14:paraId="54355D0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BK.4</w:t>
      </w:r>
      <w:r w:rsidRPr="002B15D1">
        <w:rPr>
          <w:rFonts w:eastAsia="Times New Roman" w:cs="Times New Roman"/>
          <w:sz w:val="22"/>
          <w:szCs w:val="22"/>
          <w:lang w:val="id-ID"/>
        </w:rPr>
        <w:tab/>
        <w:t>-0.054</w:t>
      </w:r>
      <w:r w:rsidRPr="002B15D1">
        <w:rPr>
          <w:rFonts w:eastAsia="Times New Roman" w:cs="Times New Roman"/>
          <w:sz w:val="22"/>
          <w:szCs w:val="22"/>
          <w:lang w:val="id-ID"/>
        </w:rPr>
        <w:tab/>
        <w:t>0.971</w:t>
      </w:r>
      <w:r w:rsidRPr="002B15D1">
        <w:rPr>
          <w:rFonts w:eastAsia="Times New Roman" w:cs="Times New Roman"/>
          <w:sz w:val="22"/>
          <w:szCs w:val="22"/>
          <w:lang w:val="id-ID"/>
        </w:rPr>
        <w:tab/>
        <w:t>0.007</w:t>
      </w:r>
      <w:r w:rsidRPr="002B15D1">
        <w:rPr>
          <w:rFonts w:eastAsia="Times New Roman" w:cs="Times New Roman"/>
          <w:sz w:val="22"/>
          <w:szCs w:val="22"/>
          <w:lang w:val="id-ID"/>
        </w:rPr>
        <w:tab/>
        <w:t>0.047</w:t>
      </w:r>
      <w:r w:rsidRPr="002B15D1">
        <w:rPr>
          <w:rFonts w:eastAsia="Times New Roman" w:cs="Times New Roman"/>
          <w:sz w:val="22"/>
          <w:szCs w:val="22"/>
          <w:lang w:val="id-ID"/>
        </w:rPr>
        <w:tab/>
        <w:t>-0.018</w:t>
      </w:r>
    </w:p>
    <w:p w14:paraId="1E3ED5E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BK.5</w:t>
      </w:r>
      <w:r w:rsidRPr="002B15D1">
        <w:rPr>
          <w:rFonts w:eastAsia="Times New Roman" w:cs="Times New Roman"/>
          <w:sz w:val="22"/>
          <w:szCs w:val="22"/>
          <w:lang w:val="id-ID"/>
        </w:rPr>
        <w:tab/>
        <w:t>0.065</w:t>
      </w:r>
      <w:r w:rsidRPr="002B15D1">
        <w:rPr>
          <w:rFonts w:eastAsia="Times New Roman" w:cs="Times New Roman"/>
          <w:sz w:val="22"/>
          <w:szCs w:val="22"/>
          <w:lang w:val="id-ID"/>
        </w:rPr>
        <w:tab/>
        <w:t>0.944</w:t>
      </w:r>
      <w:r w:rsidRPr="002B15D1">
        <w:rPr>
          <w:rFonts w:eastAsia="Times New Roman" w:cs="Times New Roman"/>
          <w:sz w:val="22"/>
          <w:szCs w:val="22"/>
          <w:lang w:val="id-ID"/>
        </w:rPr>
        <w:tab/>
        <w:t>0.024</w:t>
      </w:r>
      <w:r w:rsidRPr="002B15D1">
        <w:rPr>
          <w:rFonts w:eastAsia="Times New Roman" w:cs="Times New Roman"/>
          <w:sz w:val="22"/>
          <w:szCs w:val="22"/>
          <w:lang w:val="id-ID"/>
        </w:rPr>
        <w:tab/>
        <w:t>-0.049</w:t>
      </w:r>
      <w:r w:rsidRPr="002B15D1">
        <w:rPr>
          <w:rFonts w:eastAsia="Times New Roman" w:cs="Times New Roman"/>
          <w:sz w:val="22"/>
          <w:szCs w:val="22"/>
          <w:lang w:val="id-ID"/>
        </w:rPr>
        <w:tab/>
        <w:t>0.071</w:t>
      </w:r>
    </w:p>
    <w:p w14:paraId="6BA091C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SK.1</w:t>
      </w:r>
      <w:r w:rsidRPr="002B15D1">
        <w:rPr>
          <w:rFonts w:eastAsia="Times New Roman" w:cs="Times New Roman"/>
          <w:sz w:val="22"/>
          <w:szCs w:val="22"/>
          <w:lang w:val="id-ID"/>
        </w:rPr>
        <w:tab/>
        <w:t>0.009</w:t>
      </w:r>
      <w:r w:rsidRPr="002B15D1">
        <w:rPr>
          <w:rFonts w:eastAsia="Times New Roman" w:cs="Times New Roman"/>
          <w:sz w:val="22"/>
          <w:szCs w:val="22"/>
          <w:lang w:val="id-ID"/>
        </w:rPr>
        <w:tab/>
        <w:t>0.100</w:t>
      </w:r>
      <w:r w:rsidRPr="002B15D1">
        <w:rPr>
          <w:rFonts w:eastAsia="Times New Roman" w:cs="Times New Roman"/>
          <w:sz w:val="22"/>
          <w:szCs w:val="22"/>
          <w:lang w:val="id-ID"/>
        </w:rPr>
        <w:tab/>
        <w:t>0.902</w:t>
      </w:r>
      <w:r w:rsidRPr="002B15D1">
        <w:rPr>
          <w:rFonts w:eastAsia="Times New Roman" w:cs="Times New Roman"/>
          <w:sz w:val="22"/>
          <w:szCs w:val="22"/>
          <w:lang w:val="id-ID"/>
        </w:rPr>
        <w:tab/>
        <w:t>0.072</w:t>
      </w:r>
      <w:r w:rsidRPr="002B15D1">
        <w:rPr>
          <w:rFonts w:eastAsia="Times New Roman" w:cs="Times New Roman"/>
          <w:sz w:val="22"/>
          <w:szCs w:val="22"/>
          <w:lang w:val="id-ID"/>
        </w:rPr>
        <w:tab/>
        <w:t>-0.060</w:t>
      </w:r>
    </w:p>
    <w:p w14:paraId="0A0636A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SK.2</w:t>
      </w:r>
      <w:r w:rsidRPr="002B15D1">
        <w:rPr>
          <w:rFonts w:eastAsia="Times New Roman" w:cs="Times New Roman"/>
          <w:sz w:val="22"/>
          <w:szCs w:val="22"/>
          <w:lang w:val="id-ID"/>
        </w:rPr>
        <w:tab/>
        <w:t>0.023</w:t>
      </w:r>
      <w:r w:rsidRPr="002B15D1">
        <w:rPr>
          <w:rFonts w:eastAsia="Times New Roman" w:cs="Times New Roman"/>
          <w:sz w:val="22"/>
          <w:szCs w:val="22"/>
          <w:lang w:val="id-ID"/>
        </w:rPr>
        <w:tab/>
        <w:t>-0.110</w:t>
      </w:r>
      <w:r w:rsidRPr="002B15D1">
        <w:rPr>
          <w:rFonts w:eastAsia="Times New Roman" w:cs="Times New Roman"/>
          <w:sz w:val="22"/>
          <w:szCs w:val="22"/>
          <w:lang w:val="id-ID"/>
        </w:rPr>
        <w:tab/>
        <w:t>0.941</w:t>
      </w:r>
      <w:r w:rsidRPr="002B15D1">
        <w:rPr>
          <w:rFonts w:eastAsia="Times New Roman" w:cs="Times New Roman"/>
          <w:sz w:val="22"/>
          <w:szCs w:val="22"/>
          <w:lang w:val="id-ID"/>
        </w:rPr>
        <w:tab/>
        <w:t>0.084</w:t>
      </w:r>
      <w:r w:rsidRPr="002B15D1">
        <w:rPr>
          <w:rFonts w:eastAsia="Times New Roman" w:cs="Times New Roman"/>
          <w:sz w:val="22"/>
          <w:szCs w:val="22"/>
          <w:lang w:val="id-ID"/>
        </w:rPr>
        <w:tab/>
        <w:t>-0.031</w:t>
      </w:r>
    </w:p>
    <w:p w14:paraId="2B6A40D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SK.3</w:t>
      </w:r>
      <w:r w:rsidRPr="002B15D1">
        <w:rPr>
          <w:rFonts w:eastAsia="Times New Roman" w:cs="Times New Roman"/>
          <w:sz w:val="22"/>
          <w:szCs w:val="22"/>
          <w:lang w:val="id-ID"/>
        </w:rPr>
        <w:tab/>
        <w:t>-0.035</w:t>
      </w:r>
      <w:r w:rsidRPr="002B15D1">
        <w:rPr>
          <w:rFonts w:eastAsia="Times New Roman" w:cs="Times New Roman"/>
          <w:sz w:val="22"/>
          <w:szCs w:val="22"/>
          <w:lang w:val="id-ID"/>
        </w:rPr>
        <w:tab/>
        <w:t>-0.034</w:t>
      </w:r>
      <w:r w:rsidRPr="002B15D1">
        <w:rPr>
          <w:rFonts w:eastAsia="Times New Roman" w:cs="Times New Roman"/>
          <w:sz w:val="22"/>
          <w:szCs w:val="22"/>
          <w:lang w:val="id-ID"/>
        </w:rPr>
        <w:tab/>
        <w:t>0.810</w:t>
      </w:r>
      <w:r w:rsidRPr="002B15D1">
        <w:rPr>
          <w:rFonts w:eastAsia="Times New Roman" w:cs="Times New Roman"/>
          <w:sz w:val="22"/>
          <w:szCs w:val="22"/>
          <w:lang w:val="id-ID"/>
        </w:rPr>
        <w:tab/>
        <w:t>-0.052</w:t>
      </w:r>
      <w:r w:rsidRPr="002B15D1">
        <w:rPr>
          <w:rFonts w:eastAsia="Times New Roman" w:cs="Times New Roman"/>
          <w:sz w:val="22"/>
          <w:szCs w:val="22"/>
          <w:lang w:val="id-ID"/>
        </w:rPr>
        <w:tab/>
        <w:t>-0.068</w:t>
      </w:r>
    </w:p>
    <w:p w14:paraId="2645373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SK.4</w:t>
      </w:r>
      <w:r w:rsidRPr="002B15D1">
        <w:rPr>
          <w:rFonts w:eastAsia="Times New Roman" w:cs="Times New Roman"/>
          <w:sz w:val="22"/>
          <w:szCs w:val="22"/>
          <w:lang w:val="id-ID"/>
        </w:rPr>
        <w:tab/>
        <w:t>-0.053</w:t>
      </w:r>
      <w:r w:rsidRPr="002B15D1">
        <w:rPr>
          <w:rFonts w:eastAsia="Times New Roman" w:cs="Times New Roman"/>
          <w:sz w:val="22"/>
          <w:szCs w:val="22"/>
          <w:lang w:val="id-ID"/>
        </w:rPr>
        <w:tab/>
        <w:t>0.018</w:t>
      </w:r>
      <w:r w:rsidRPr="002B15D1">
        <w:rPr>
          <w:rFonts w:eastAsia="Times New Roman" w:cs="Times New Roman"/>
          <w:sz w:val="22"/>
          <w:szCs w:val="22"/>
          <w:lang w:val="id-ID"/>
        </w:rPr>
        <w:tab/>
        <w:t>0.881</w:t>
      </w:r>
      <w:r w:rsidRPr="002B15D1">
        <w:rPr>
          <w:rFonts w:eastAsia="Times New Roman" w:cs="Times New Roman"/>
          <w:sz w:val="22"/>
          <w:szCs w:val="22"/>
          <w:lang w:val="id-ID"/>
        </w:rPr>
        <w:tab/>
        <w:t>-0.035</w:t>
      </w:r>
      <w:r w:rsidRPr="002B15D1">
        <w:rPr>
          <w:rFonts w:eastAsia="Times New Roman" w:cs="Times New Roman"/>
          <w:sz w:val="22"/>
          <w:szCs w:val="22"/>
          <w:lang w:val="id-ID"/>
        </w:rPr>
        <w:tab/>
        <w:t>0.072</w:t>
      </w:r>
    </w:p>
    <w:p w14:paraId="48650A8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SK.5</w:t>
      </w:r>
      <w:r w:rsidRPr="002B15D1">
        <w:rPr>
          <w:rFonts w:eastAsia="Times New Roman" w:cs="Times New Roman"/>
          <w:sz w:val="22"/>
          <w:szCs w:val="22"/>
          <w:lang w:val="id-ID"/>
        </w:rPr>
        <w:tab/>
        <w:t>-0.103</w:t>
      </w:r>
      <w:r w:rsidRPr="002B15D1">
        <w:rPr>
          <w:rFonts w:eastAsia="Times New Roman" w:cs="Times New Roman"/>
          <w:sz w:val="22"/>
          <w:szCs w:val="22"/>
          <w:lang w:val="id-ID"/>
        </w:rPr>
        <w:tab/>
        <w:t>0.099</w:t>
      </w:r>
      <w:r w:rsidRPr="002B15D1">
        <w:rPr>
          <w:rFonts w:eastAsia="Times New Roman" w:cs="Times New Roman"/>
          <w:sz w:val="22"/>
          <w:szCs w:val="22"/>
          <w:lang w:val="id-ID"/>
        </w:rPr>
        <w:tab/>
        <w:t>0.825</w:t>
      </w:r>
      <w:r w:rsidRPr="002B15D1">
        <w:rPr>
          <w:rFonts w:eastAsia="Times New Roman" w:cs="Times New Roman"/>
          <w:sz w:val="22"/>
          <w:szCs w:val="22"/>
          <w:lang w:val="id-ID"/>
        </w:rPr>
        <w:tab/>
        <w:t>-0.049</w:t>
      </w:r>
      <w:r w:rsidRPr="002B15D1">
        <w:rPr>
          <w:rFonts w:eastAsia="Times New Roman" w:cs="Times New Roman"/>
          <w:sz w:val="22"/>
          <w:szCs w:val="22"/>
          <w:lang w:val="id-ID"/>
        </w:rPr>
        <w:tab/>
        <w:t>0.079</w:t>
      </w:r>
    </w:p>
    <w:p w14:paraId="6751E86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SK.6</w:t>
      </w:r>
      <w:r w:rsidRPr="002B15D1">
        <w:rPr>
          <w:rFonts w:eastAsia="Times New Roman" w:cs="Times New Roman"/>
          <w:sz w:val="22"/>
          <w:szCs w:val="22"/>
          <w:lang w:val="id-ID"/>
        </w:rPr>
        <w:tab/>
        <w:t>0.065</w:t>
      </w:r>
      <w:r w:rsidRPr="002B15D1">
        <w:rPr>
          <w:rFonts w:eastAsia="Times New Roman" w:cs="Times New Roman"/>
          <w:sz w:val="22"/>
          <w:szCs w:val="22"/>
          <w:lang w:val="id-ID"/>
        </w:rPr>
        <w:tab/>
        <w:t>-0.108</w:t>
      </w:r>
      <w:r w:rsidRPr="002B15D1">
        <w:rPr>
          <w:rFonts w:eastAsia="Times New Roman" w:cs="Times New Roman"/>
          <w:sz w:val="22"/>
          <w:szCs w:val="22"/>
          <w:lang w:val="id-ID"/>
        </w:rPr>
        <w:tab/>
        <w:t>0.969</w:t>
      </w:r>
      <w:r w:rsidRPr="002B15D1">
        <w:rPr>
          <w:rFonts w:eastAsia="Times New Roman" w:cs="Times New Roman"/>
          <w:sz w:val="22"/>
          <w:szCs w:val="22"/>
          <w:lang w:val="id-ID"/>
        </w:rPr>
        <w:tab/>
        <w:t>-0.071</w:t>
      </w:r>
      <w:r w:rsidRPr="002B15D1">
        <w:rPr>
          <w:rFonts w:eastAsia="Times New Roman" w:cs="Times New Roman"/>
          <w:sz w:val="22"/>
          <w:szCs w:val="22"/>
          <w:lang w:val="id-ID"/>
        </w:rPr>
        <w:tab/>
        <w:t>0.094</w:t>
      </w:r>
    </w:p>
    <w:p w14:paraId="4C4DD84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SK.7</w:t>
      </w:r>
      <w:r w:rsidRPr="002B15D1">
        <w:rPr>
          <w:rFonts w:eastAsia="Times New Roman" w:cs="Times New Roman"/>
          <w:sz w:val="22"/>
          <w:szCs w:val="22"/>
          <w:lang w:val="id-ID"/>
        </w:rPr>
        <w:tab/>
        <w:t>-0.049</w:t>
      </w:r>
      <w:r w:rsidRPr="002B15D1">
        <w:rPr>
          <w:rFonts w:eastAsia="Times New Roman" w:cs="Times New Roman"/>
          <w:sz w:val="22"/>
          <w:szCs w:val="22"/>
          <w:lang w:val="id-ID"/>
        </w:rPr>
        <w:tab/>
        <w:t>0.028</w:t>
      </w:r>
      <w:r w:rsidRPr="002B15D1">
        <w:rPr>
          <w:rFonts w:eastAsia="Times New Roman" w:cs="Times New Roman"/>
          <w:sz w:val="22"/>
          <w:szCs w:val="22"/>
          <w:lang w:val="id-ID"/>
        </w:rPr>
        <w:tab/>
        <w:t>0.829</w:t>
      </w:r>
      <w:r w:rsidRPr="002B15D1">
        <w:rPr>
          <w:rFonts w:eastAsia="Times New Roman" w:cs="Times New Roman"/>
          <w:sz w:val="22"/>
          <w:szCs w:val="22"/>
          <w:lang w:val="id-ID"/>
        </w:rPr>
        <w:tab/>
        <w:t>0.058</w:t>
      </w:r>
      <w:r w:rsidRPr="002B15D1">
        <w:rPr>
          <w:rFonts w:eastAsia="Times New Roman" w:cs="Times New Roman"/>
          <w:sz w:val="22"/>
          <w:szCs w:val="22"/>
          <w:lang w:val="id-ID"/>
        </w:rPr>
        <w:tab/>
        <w:t>-0.094</w:t>
      </w:r>
    </w:p>
    <w:p w14:paraId="616F680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SK.8</w:t>
      </w:r>
      <w:r w:rsidRPr="002B15D1">
        <w:rPr>
          <w:rFonts w:eastAsia="Times New Roman" w:cs="Times New Roman"/>
          <w:sz w:val="22"/>
          <w:szCs w:val="22"/>
          <w:lang w:val="id-ID"/>
        </w:rPr>
        <w:tab/>
        <w:t>0.152</w:t>
      </w:r>
      <w:r w:rsidRPr="002B15D1">
        <w:rPr>
          <w:rFonts w:eastAsia="Times New Roman" w:cs="Times New Roman"/>
          <w:sz w:val="22"/>
          <w:szCs w:val="22"/>
          <w:lang w:val="id-ID"/>
        </w:rPr>
        <w:tab/>
        <w:t>-0.002</w:t>
      </w:r>
      <w:r w:rsidRPr="002B15D1">
        <w:rPr>
          <w:rFonts w:eastAsia="Times New Roman" w:cs="Times New Roman"/>
          <w:sz w:val="22"/>
          <w:szCs w:val="22"/>
          <w:lang w:val="id-ID"/>
        </w:rPr>
        <w:tab/>
        <w:t>0.942</w:t>
      </w:r>
      <w:r w:rsidRPr="002B15D1">
        <w:rPr>
          <w:rFonts w:eastAsia="Times New Roman" w:cs="Times New Roman"/>
          <w:sz w:val="22"/>
          <w:szCs w:val="22"/>
          <w:lang w:val="id-ID"/>
        </w:rPr>
        <w:tab/>
        <w:t>-0.003</w:t>
      </w:r>
      <w:r w:rsidRPr="002B15D1">
        <w:rPr>
          <w:rFonts w:eastAsia="Times New Roman" w:cs="Times New Roman"/>
          <w:sz w:val="22"/>
          <w:szCs w:val="22"/>
          <w:lang w:val="id-ID"/>
        </w:rPr>
        <w:tab/>
        <w:t>0.004</w:t>
      </w:r>
    </w:p>
    <w:p w14:paraId="09F7740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KK.1</w:t>
      </w:r>
      <w:r w:rsidRPr="002B15D1">
        <w:rPr>
          <w:rFonts w:eastAsia="Times New Roman" w:cs="Times New Roman"/>
          <w:sz w:val="22"/>
          <w:szCs w:val="22"/>
          <w:lang w:val="id-ID"/>
        </w:rPr>
        <w:tab/>
        <w:t>-0.164</w:t>
      </w:r>
      <w:r w:rsidRPr="002B15D1">
        <w:rPr>
          <w:rFonts w:eastAsia="Times New Roman" w:cs="Times New Roman"/>
          <w:sz w:val="22"/>
          <w:szCs w:val="22"/>
          <w:lang w:val="id-ID"/>
        </w:rPr>
        <w:tab/>
        <w:t>0.481</w:t>
      </w:r>
      <w:r w:rsidRPr="002B15D1">
        <w:rPr>
          <w:rFonts w:eastAsia="Times New Roman" w:cs="Times New Roman"/>
          <w:sz w:val="22"/>
          <w:szCs w:val="22"/>
          <w:lang w:val="id-ID"/>
        </w:rPr>
        <w:tab/>
        <w:t>-0.066</w:t>
      </w:r>
      <w:r w:rsidRPr="002B15D1">
        <w:rPr>
          <w:rFonts w:eastAsia="Times New Roman" w:cs="Times New Roman"/>
          <w:sz w:val="22"/>
          <w:szCs w:val="22"/>
          <w:lang w:val="id-ID"/>
        </w:rPr>
        <w:tab/>
        <w:t>0.943</w:t>
      </w:r>
      <w:r w:rsidRPr="002B15D1">
        <w:rPr>
          <w:rFonts w:eastAsia="Times New Roman" w:cs="Times New Roman"/>
          <w:sz w:val="22"/>
          <w:szCs w:val="22"/>
          <w:lang w:val="id-ID"/>
        </w:rPr>
        <w:tab/>
        <w:t>-0.134</w:t>
      </w:r>
    </w:p>
    <w:p w14:paraId="752BA21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KK.2</w:t>
      </w:r>
      <w:r w:rsidRPr="002B15D1">
        <w:rPr>
          <w:rFonts w:eastAsia="Times New Roman" w:cs="Times New Roman"/>
          <w:sz w:val="22"/>
          <w:szCs w:val="22"/>
          <w:lang w:val="id-ID"/>
        </w:rPr>
        <w:tab/>
        <w:t>-0.263</w:t>
      </w:r>
      <w:r w:rsidRPr="002B15D1">
        <w:rPr>
          <w:rFonts w:eastAsia="Times New Roman" w:cs="Times New Roman"/>
          <w:sz w:val="22"/>
          <w:szCs w:val="22"/>
          <w:lang w:val="id-ID"/>
        </w:rPr>
        <w:tab/>
        <w:t>0.451</w:t>
      </w:r>
      <w:r w:rsidRPr="002B15D1">
        <w:rPr>
          <w:rFonts w:eastAsia="Times New Roman" w:cs="Times New Roman"/>
          <w:sz w:val="22"/>
          <w:szCs w:val="22"/>
          <w:lang w:val="id-ID"/>
        </w:rPr>
        <w:tab/>
        <w:t>-0.316</w:t>
      </w:r>
      <w:r w:rsidRPr="002B15D1">
        <w:rPr>
          <w:rFonts w:eastAsia="Times New Roman" w:cs="Times New Roman"/>
          <w:sz w:val="22"/>
          <w:szCs w:val="22"/>
          <w:lang w:val="id-ID"/>
        </w:rPr>
        <w:tab/>
        <w:t>0.805</w:t>
      </w:r>
      <w:r w:rsidRPr="002B15D1">
        <w:rPr>
          <w:rFonts w:eastAsia="Times New Roman" w:cs="Times New Roman"/>
          <w:sz w:val="22"/>
          <w:szCs w:val="22"/>
          <w:lang w:val="id-ID"/>
        </w:rPr>
        <w:tab/>
        <w:t>-0.176</w:t>
      </w:r>
    </w:p>
    <w:p w14:paraId="25F6FD6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KK.3</w:t>
      </w:r>
      <w:r w:rsidRPr="002B15D1">
        <w:rPr>
          <w:rFonts w:eastAsia="Times New Roman" w:cs="Times New Roman"/>
          <w:sz w:val="22"/>
          <w:szCs w:val="22"/>
          <w:lang w:val="id-ID"/>
        </w:rPr>
        <w:tab/>
        <w:t>-0.093</w:t>
      </w:r>
      <w:r w:rsidRPr="002B15D1">
        <w:rPr>
          <w:rFonts w:eastAsia="Times New Roman" w:cs="Times New Roman"/>
          <w:sz w:val="22"/>
          <w:szCs w:val="22"/>
          <w:lang w:val="id-ID"/>
        </w:rPr>
        <w:tab/>
        <w:t>0.256</w:t>
      </w:r>
      <w:r w:rsidRPr="002B15D1">
        <w:rPr>
          <w:rFonts w:eastAsia="Times New Roman" w:cs="Times New Roman"/>
          <w:sz w:val="22"/>
          <w:szCs w:val="22"/>
          <w:lang w:val="id-ID"/>
        </w:rPr>
        <w:tab/>
        <w:t>-0.065</w:t>
      </w:r>
      <w:r w:rsidRPr="002B15D1">
        <w:rPr>
          <w:rFonts w:eastAsia="Times New Roman" w:cs="Times New Roman"/>
          <w:sz w:val="22"/>
          <w:szCs w:val="22"/>
          <w:lang w:val="id-ID"/>
        </w:rPr>
        <w:tab/>
        <w:t>1.118</w:t>
      </w:r>
      <w:r w:rsidRPr="002B15D1">
        <w:rPr>
          <w:rFonts w:eastAsia="Times New Roman" w:cs="Times New Roman"/>
          <w:sz w:val="22"/>
          <w:szCs w:val="22"/>
          <w:lang w:val="id-ID"/>
        </w:rPr>
        <w:tab/>
        <w:t>-0.388</w:t>
      </w:r>
    </w:p>
    <w:p w14:paraId="0F63AA7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KK.4</w:t>
      </w:r>
      <w:r w:rsidRPr="002B15D1">
        <w:rPr>
          <w:rFonts w:eastAsia="Times New Roman" w:cs="Times New Roman"/>
          <w:sz w:val="22"/>
          <w:szCs w:val="22"/>
          <w:lang w:val="id-ID"/>
        </w:rPr>
        <w:tab/>
        <w:t>0.092</w:t>
      </w:r>
      <w:r w:rsidRPr="002B15D1">
        <w:rPr>
          <w:rFonts w:eastAsia="Times New Roman" w:cs="Times New Roman"/>
          <w:sz w:val="22"/>
          <w:szCs w:val="22"/>
          <w:lang w:val="id-ID"/>
        </w:rPr>
        <w:tab/>
        <w:t>-0.085</w:t>
      </w:r>
      <w:r w:rsidRPr="002B15D1">
        <w:rPr>
          <w:rFonts w:eastAsia="Times New Roman" w:cs="Times New Roman"/>
          <w:sz w:val="22"/>
          <w:szCs w:val="22"/>
          <w:lang w:val="id-ID"/>
        </w:rPr>
        <w:tab/>
        <w:t>0.226</w:t>
      </w:r>
      <w:r w:rsidRPr="002B15D1">
        <w:rPr>
          <w:rFonts w:eastAsia="Times New Roman" w:cs="Times New Roman"/>
          <w:sz w:val="22"/>
          <w:szCs w:val="22"/>
          <w:lang w:val="id-ID"/>
        </w:rPr>
        <w:tab/>
        <w:t>0.759</w:t>
      </w:r>
      <w:r w:rsidRPr="002B15D1">
        <w:rPr>
          <w:rFonts w:eastAsia="Times New Roman" w:cs="Times New Roman"/>
          <w:sz w:val="22"/>
          <w:szCs w:val="22"/>
          <w:lang w:val="id-ID"/>
        </w:rPr>
        <w:tab/>
        <w:t>0.152</w:t>
      </w:r>
    </w:p>
    <w:p w14:paraId="7D9049F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KK.5</w:t>
      </w:r>
      <w:r w:rsidRPr="002B15D1">
        <w:rPr>
          <w:rFonts w:eastAsia="Times New Roman" w:cs="Times New Roman"/>
          <w:sz w:val="22"/>
          <w:szCs w:val="22"/>
          <w:lang w:val="id-ID"/>
        </w:rPr>
        <w:tab/>
        <w:t>0.147</w:t>
      </w:r>
      <w:r w:rsidRPr="002B15D1">
        <w:rPr>
          <w:rFonts w:eastAsia="Times New Roman" w:cs="Times New Roman"/>
          <w:sz w:val="22"/>
          <w:szCs w:val="22"/>
          <w:lang w:val="id-ID"/>
        </w:rPr>
        <w:tab/>
        <w:t>-0.081</w:t>
      </w:r>
      <w:r w:rsidRPr="002B15D1">
        <w:rPr>
          <w:rFonts w:eastAsia="Times New Roman" w:cs="Times New Roman"/>
          <w:sz w:val="22"/>
          <w:szCs w:val="22"/>
          <w:lang w:val="id-ID"/>
        </w:rPr>
        <w:tab/>
        <w:t>0.231</w:t>
      </w:r>
      <w:r w:rsidRPr="002B15D1">
        <w:rPr>
          <w:rFonts w:eastAsia="Times New Roman" w:cs="Times New Roman"/>
          <w:sz w:val="22"/>
          <w:szCs w:val="22"/>
          <w:lang w:val="id-ID"/>
        </w:rPr>
        <w:tab/>
        <w:t>0.865</w:t>
      </w:r>
      <w:r w:rsidRPr="002B15D1">
        <w:rPr>
          <w:rFonts w:eastAsia="Times New Roman" w:cs="Times New Roman"/>
          <w:sz w:val="22"/>
          <w:szCs w:val="22"/>
          <w:lang w:val="id-ID"/>
        </w:rPr>
        <w:tab/>
        <w:t>0.032</w:t>
      </w:r>
    </w:p>
    <w:p w14:paraId="23733AD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KK.6</w:t>
      </w:r>
      <w:r w:rsidRPr="002B15D1">
        <w:rPr>
          <w:rFonts w:eastAsia="Times New Roman" w:cs="Times New Roman"/>
          <w:sz w:val="22"/>
          <w:szCs w:val="22"/>
          <w:lang w:val="id-ID"/>
        </w:rPr>
        <w:tab/>
        <w:t>-0.086</w:t>
      </w:r>
      <w:r w:rsidRPr="002B15D1">
        <w:rPr>
          <w:rFonts w:eastAsia="Times New Roman" w:cs="Times New Roman"/>
          <w:sz w:val="22"/>
          <w:szCs w:val="22"/>
          <w:lang w:val="id-ID"/>
        </w:rPr>
        <w:tab/>
        <w:t>0.022</w:t>
      </w:r>
      <w:r w:rsidRPr="002B15D1">
        <w:rPr>
          <w:rFonts w:eastAsia="Times New Roman" w:cs="Times New Roman"/>
          <w:sz w:val="22"/>
          <w:szCs w:val="22"/>
          <w:lang w:val="id-ID"/>
        </w:rPr>
        <w:tab/>
        <w:t>-0.139</w:t>
      </w:r>
      <w:r w:rsidRPr="002B15D1">
        <w:rPr>
          <w:rFonts w:eastAsia="Times New Roman" w:cs="Times New Roman"/>
          <w:sz w:val="22"/>
          <w:szCs w:val="22"/>
          <w:lang w:val="id-ID"/>
        </w:rPr>
        <w:tab/>
        <w:t>0.755</w:t>
      </w:r>
      <w:r w:rsidRPr="002B15D1">
        <w:rPr>
          <w:rFonts w:eastAsia="Times New Roman" w:cs="Times New Roman"/>
          <w:sz w:val="22"/>
          <w:szCs w:val="22"/>
          <w:lang w:val="id-ID"/>
        </w:rPr>
        <w:tab/>
        <w:t>-0.050</w:t>
      </w:r>
    </w:p>
    <w:p w14:paraId="16A4178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KK.7</w:t>
      </w:r>
      <w:r w:rsidRPr="002B15D1">
        <w:rPr>
          <w:rFonts w:eastAsia="Times New Roman" w:cs="Times New Roman"/>
          <w:sz w:val="22"/>
          <w:szCs w:val="22"/>
          <w:lang w:val="id-ID"/>
        </w:rPr>
        <w:tab/>
        <w:t>-0.077</w:t>
      </w:r>
      <w:r w:rsidRPr="002B15D1">
        <w:rPr>
          <w:rFonts w:eastAsia="Times New Roman" w:cs="Times New Roman"/>
          <w:sz w:val="22"/>
          <w:szCs w:val="22"/>
          <w:lang w:val="id-ID"/>
        </w:rPr>
        <w:tab/>
        <w:t>-0.108</w:t>
      </w:r>
      <w:r w:rsidRPr="002B15D1">
        <w:rPr>
          <w:rFonts w:eastAsia="Times New Roman" w:cs="Times New Roman"/>
          <w:sz w:val="22"/>
          <w:szCs w:val="22"/>
          <w:lang w:val="id-ID"/>
        </w:rPr>
        <w:tab/>
        <w:t>-0.258</w:t>
      </w:r>
      <w:r w:rsidRPr="002B15D1">
        <w:rPr>
          <w:rFonts w:eastAsia="Times New Roman" w:cs="Times New Roman"/>
          <w:sz w:val="22"/>
          <w:szCs w:val="22"/>
          <w:lang w:val="id-ID"/>
        </w:rPr>
        <w:tab/>
        <w:t>0.508</w:t>
      </w:r>
      <w:r w:rsidRPr="002B15D1">
        <w:rPr>
          <w:rFonts w:eastAsia="Times New Roman" w:cs="Times New Roman"/>
          <w:sz w:val="22"/>
          <w:szCs w:val="22"/>
          <w:lang w:val="id-ID"/>
        </w:rPr>
        <w:tab/>
        <w:t>-0.001</w:t>
      </w:r>
    </w:p>
    <w:p w14:paraId="30285BD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KK.8</w:t>
      </w:r>
      <w:r w:rsidRPr="002B15D1">
        <w:rPr>
          <w:rFonts w:eastAsia="Times New Roman" w:cs="Times New Roman"/>
          <w:sz w:val="22"/>
          <w:szCs w:val="22"/>
          <w:lang w:val="id-ID"/>
        </w:rPr>
        <w:tab/>
        <w:t>0.138</w:t>
      </w:r>
      <w:r w:rsidRPr="002B15D1">
        <w:rPr>
          <w:rFonts w:eastAsia="Times New Roman" w:cs="Times New Roman"/>
          <w:sz w:val="22"/>
          <w:szCs w:val="22"/>
          <w:lang w:val="id-ID"/>
        </w:rPr>
        <w:tab/>
        <w:t>-0.300</w:t>
      </w:r>
      <w:r w:rsidRPr="002B15D1">
        <w:rPr>
          <w:rFonts w:eastAsia="Times New Roman" w:cs="Times New Roman"/>
          <w:sz w:val="22"/>
          <w:szCs w:val="22"/>
          <w:lang w:val="id-ID"/>
        </w:rPr>
        <w:tab/>
        <w:t>0.148</w:t>
      </w:r>
      <w:r w:rsidRPr="002B15D1">
        <w:rPr>
          <w:rFonts w:eastAsia="Times New Roman" w:cs="Times New Roman"/>
          <w:sz w:val="22"/>
          <w:szCs w:val="22"/>
          <w:lang w:val="id-ID"/>
        </w:rPr>
        <w:tab/>
        <w:t>0.510</w:t>
      </w:r>
      <w:r w:rsidRPr="002B15D1">
        <w:rPr>
          <w:rFonts w:eastAsia="Times New Roman" w:cs="Times New Roman"/>
          <w:sz w:val="22"/>
          <w:szCs w:val="22"/>
          <w:lang w:val="id-ID"/>
        </w:rPr>
        <w:tab/>
        <w:t>0.239</w:t>
      </w:r>
    </w:p>
    <w:p w14:paraId="1757CB8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KK.9</w:t>
      </w:r>
      <w:r w:rsidRPr="002B15D1">
        <w:rPr>
          <w:rFonts w:eastAsia="Times New Roman" w:cs="Times New Roman"/>
          <w:sz w:val="22"/>
          <w:szCs w:val="22"/>
          <w:lang w:val="id-ID"/>
        </w:rPr>
        <w:tab/>
        <w:t>0.179</w:t>
      </w:r>
      <w:r w:rsidRPr="002B15D1">
        <w:rPr>
          <w:rFonts w:eastAsia="Times New Roman" w:cs="Times New Roman"/>
          <w:sz w:val="22"/>
          <w:szCs w:val="22"/>
          <w:lang w:val="id-ID"/>
        </w:rPr>
        <w:tab/>
        <w:t>-0.396</w:t>
      </w:r>
      <w:r w:rsidRPr="002B15D1">
        <w:rPr>
          <w:rFonts w:eastAsia="Times New Roman" w:cs="Times New Roman"/>
          <w:sz w:val="22"/>
          <w:szCs w:val="22"/>
          <w:lang w:val="id-ID"/>
        </w:rPr>
        <w:tab/>
        <w:t>0.097</w:t>
      </w:r>
      <w:r w:rsidRPr="002B15D1">
        <w:rPr>
          <w:rFonts w:eastAsia="Times New Roman" w:cs="Times New Roman"/>
          <w:sz w:val="22"/>
          <w:szCs w:val="22"/>
          <w:lang w:val="id-ID"/>
        </w:rPr>
        <w:tab/>
        <w:t>0.341</w:t>
      </w:r>
      <w:r w:rsidRPr="002B15D1">
        <w:rPr>
          <w:rFonts w:eastAsia="Times New Roman" w:cs="Times New Roman"/>
          <w:sz w:val="22"/>
          <w:szCs w:val="22"/>
          <w:lang w:val="id-ID"/>
        </w:rPr>
        <w:tab/>
        <w:t>0.217</w:t>
      </w:r>
    </w:p>
    <w:p w14:paraId="1E27C90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KP.1</w:t>
      </w:r>
      <w:r w:rsidRPr="002B15D1">
        <w:rPr>
          <w:rFonts w:eastAsia="Times New Roman" w:cs="Times New Roman"/>
          <w:sz w:val="22"/>
          <w:szCs w:val="22"/>
          <w:lang w:val="id-ID"/>
        </w:rPr>
        <w:tab/>
        <w:t>0.028</w:t>
      </w:r>
      <w:r w:rsidRPr="002B15D1">
        <w:rPr>
          <w:rFonts w:eastAsia="Times New Roman" w:cs="Times New Roman"/>
          <w:sz w:val="22"/>
          <w:szCs w:val="22"/>
          <w:lang w:val="id-ID"/>
        </w:rPr>
        <w:tab/>
        <w:t>-0.022</w:t>
      </w:r>
      <w:r w:rsidRPr="002B15D1">
        <w:rPr>
          <w:rFonts w:eastAsia="Times New Roman" w:cs="Times New Roman"/>
          <w:sz w:val="22"/>
          <w:szCs w:val="22"/>
          <w:lang w:val="id-ID"/>
        </w:rPr>
        <w:tab/>
        <w:t>0.160</w:t>
      </w:r>
      <w:r w:rsidRPr="002B15D1">
        <w:rPr>
          <w:rFonts w:eastAsia="Times New Roman" w:cs="Times New Roman"/>
          <w:sz w:val="22"/>
          <w:szCs w:val="22"/>
          <w:lang w:val="id-ID"/>
        </w:rPr>
        <w:tab/>
        <w:t>0.022</w:t>
      </w:r>
      <w:r w:rsidRPr="002B15D1">
        <w:rPr>
          <w:rFonts w:eastAsia="Times New Roman" w:cs="Times New Roman"/>
          <w:sz w:val="22"/>
          <w:szCs w:val="22"/>
          <w:lang w:val="id-ID"/>
        </w:rPr>
        <w:tab/>
        <w:t>0.937</w:t>
      </w:r>
    </w:p>
    <w:p w14:paraId="7757898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KP.2</w:t>
      </w:r>
      <w:r w:rsidRPr="002B15D1">
        <w:rPr>
          <w:rFonts w:eastAsia="Times New Roman" w:cs="Times New Roman"/>
          <w:sz w:val="22"/>
          <w:szCs w:val="22"/>
          <w:lang w:val="id-ID"/>
        </w:rPr>
        <w:tab/>
        <w:t>0.093</w:t>
      </w:r>
      <w:r w:rsidRPr="002B15D1">
        <w:rPr>
          <w:rFonts w:eastAsia="Times New Roman" w:cs="Times New Roman"/>
          <w:sz w:val="22"/>
          <w:szCs w:val="22"/>
          <w:lang w:val="id-ID"/>
        </w:rPr>
        <w:tab/>
        <w:t>-0.012</w:t>
      </w:r>
      <w:r w:rsidRPr="002B15D1">
        <w:rPr>
          <w:rFonts w:eastAsia="Times New Roman" w:cs="Times New Roman"/>
          <w:sz w:val="22"/>
          <w:szCs w:val="22"/>
          <w:lang w:val="id-ID"/>
        </w:rPr>
        <w:tab/>
        <w:t>0.225</w:t>
      </w:r>
      <w:r w:rsidRPr="002B15D1">
        <w:rPr>
          <w:rFonts w:eastAsia="Times New Roman" w:cs="Times New Roman"/>
          <w:sz w:val="22"/>
          <w:szCs w:val="22"/>
          <w:lang w:val="id-ID"/>
        </w:rPr>
        <w:tab/>
        <w:t>-0.130</w:t>
      </w:r>
      <w:r w:rsidRPr="002B15D1">
        <w:rPr>
          <w:rFonts w:eastAsia="Times New Roman" w:cs="Times New Roman"/>
          <w:sz w:val="22"/>
          <w:szCs w:val="22"/>
          <w:lang w:val="id-ID"/>
        </w:rPr>
        <w:tab/>
        <w:t>1.052</w:t>
      </w:r>
    </w:p>
    <w:p w14:paraId="7443C92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KP.3</w:t>
      </w:r>
      <w:r w:rsidRPr="002B15D1">
        <w:rPr>
          <w:rFonts w:eastAsia="Times New Roman" w:cs="Times New Roman"/>
          <w:sz w:val="22"/>
          <w:szCs w:val="22"/>
          <w:lang w:val="id-ID"/>
        </w:rPr>
        <w:tab/>
        <w:t>-0.129</w:t>
      </w:r>
      <w:r w:rsidRPr="002B15D1">
        <w:rPr>
          <w:rFonts w:eastAsia="Times New Roman" w:cs="Times New Roman"/>
          <w:sz w:val="22"/>
          <w:szCs w:val="22"/>
          <w:lang w:val="id-ID"/>
        </w:rPr>
        <w:tab/>
        <w:t>0.033</w:t>
      </w:r>
      <w:r w:rsidRPr="002B15D1">
        <w:rPr>
          <w:rFonts w:eastAsia="Times New Roman" w:cs="Times New Roman"/>
          <w:sz w:val="22"/>
          <w:szCs w:val="22"/>
          <w:lang w:val="id-ID"/>
        </w:rPr>
        <w:tab/>
        <w:t>-0.089</w:t>
      </w:r>
      <w:r w:rsidRPr="002B15D1">
        <w:rPr>
          <w:rFonts w:eastAsia="Times New Roman" w:cs="Times New Roman"/>
          <w:sz w:val="22"/>
          <w:szCs w:val="22"/>
          <w:lang w:val="id-ID"/>
        </w:rPr>
        <w:tab/>
        <w:t>-0.066</w:t>
      </w:r>
      <w:r w:rsidRPr="002B15D1">
        <w:rPr>
          <w:rFonts w:eastAsia="Times New Roman" w:cs="Times New Roman"/>
          <w:sz w:val="22"/>
          <w:szCs w:val="22"/>
          <w:lang w:val="id-ID"/>
        </w:rPr>
        <w:tab/>
        <w:t>0.942</w:t>
      </w:r>
    </w:p>
    <w:p w14:paraId="6789819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KP.4</w:t>
      </w:r>
      <w:r w:rsidRPr="002B15D1">
        <w:rPr>
          <w:rFonts w:eastAsia="Times New Roman" w:cs="Times New Roman"/>
          <w:sz w:val="22"/>
          <w:szCs w:val="22"/>
          <w:lang w:val="id-ID"/>
        </w:rPr>
        <w:tab/>
        <w:t>0.178</w:t>
      </w:r>
      <w:r w:rsidRPr="002B15D1">
        <w:rPr>
          <w:rFonts w:eastAsia="Times New Roman" w:cs="Times New Roman"/>
          <w:sz w:val="22"/>
          <w:szCs w:val="22"/>
          <w:lang w:val="id-ID"/>
        </w:rPr>
        <w:tab/>
        <w:t>-0.187</w:t>
      </w:r>
      <w:r w:rsidRPr="002B15D1">
        <w:rPr>
          <w:rFonts w:eastAsia="Times New Roman" w:cs="Times New Roman"/>
          <w:sz w:val="22"/>
          <w:szCs w:val="22"/>
          <w:lang w:val="id-ID"/>
        </w:rPr>
        <w:tab/>
        <w:t>0.030</w:t>
      </w:r>
      <w:r w:rsidRPr="002B15D1">
        <w:rPr>
          <w:rFonts w:eastAsia="Times New Roman" w:cs="Times New Roman"/>
          <w:sz w:val="22"/>
          <w:szCs w:val="22"/>
          <w:lang w:val="id-ID"/>
        </w:rPr>
        <w:tab/>
        <w:t>-0.012</w:t>
      </w:r>
      <w:r w:rsidRPr="002B15D1">
        <w:rPr>
          <w:rFonts w:eastAsia="Times New Roman" w:cs="Times New Roman"/>
          <w:sz w:val="22"/>
          <w:szCs w:val="22"/>
          <w:lang w:val="id-ID"/>
        </w:rPr>
        <w:tab/>
        <w:t>0.764</w:t>
      </w:r>
    </w:p>
    <w:p w14:paraId="213E3BC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KP.5</w:t>
      </w:r>
      <w:r w:rsidRPr="002B15D1">
        <w:rPr>
          <w:rFonts w:eastAsia="Times New Roman" w:cs="Times New Roman"/>
          <w:sz w:val="22"/>
          <w:szCs w:val="22"/>
          <w:lang w:val="id-ID"/>
        </w:rPr>
        <w:tab/>
        <w:t>-0.221</w:t>
      </w:r>
      <w:r w:rsidRPr="002B15D1">
        <w:rPr>
          <w:rFonts w:eastAsia="Times New Roman" w:cs="Times New Roman"/>
          <w:sz w:val="22"/>
          <w:szCs w:val="22"/>
          <w:lang w:val="id-ID"/>
        </w:rPr>
        <w:tab/>
        <w:t>0.246</w:t>
      </w:r>
      <w:r w:rsidRPr="002B15D1">
        <w:rPr>
          <w:rFonts w:eastAsia="Times New Roman" w:cs="Times New Roman"/>
          <w:sz w:val="22"/>
          <w:szCs w:val="22"/>
          <w:lang w:val="id-ID"/>
        </w:rPr>
        <w:tab/>
        <w:t>-0.421</w:t>
      </w:r>
      <w:r w:rsidRPr="002B15D1">
        <w:rPr>
          <w:rFonts w:eastAsia="Times New Roman" w:cs="Times New Roman"/>
          <w:sz w:val="22"/>
          <w:szCs w:val="22"/>
          <w:lang w:val="id-ID"/>
        </w:rPr>
        <w:tab/>
        <w:t>0.239</w:t>
      </w:r>
      <w:r w:rsidRPr="002B15D1">
        <w:rPr>
          <w:rFonts w:eastAsia="Times New Roman" w:cs="Times New Roman"/>
          <w:sz w:val="22"/>
          <w:szCs w:val="22"/>
          <w:lang w:val="id-ID"/>
        </w:rPr>
        <w:tab/>
        <w:t>0.450</w:t>
      </w:r>
    </w:p>
    <w:p w14:paraId="6B880FA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DCDECC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Note: Loadings and cross-loadings are oblique-rotated.</w:t>
      </w:r>
    </w:p>
    <w:p w14:paraId="4002AB5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175441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AC2D5E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2F945F0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Normalized pattern loadings and cross-loadings *</w:t>
      </w:r>
    </w:p>
    <w:p w14:paraId="6A0D4E4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1B81CED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DE9EDE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72583C7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KI.1</w:t>
      </w:r>
      <w:r w:rsidRPr="002B15D1">
        <w:rPr>
          <w:rFonts w:eastAsia="Times New Roman" w:cs="Times New Roman"/>
          <w:sz w:val="22"/>
          <w:szCs w:val="22"/>
          <w:lang w:val="id-ID"/>
        </w:rPr>
        <w:tab/>
        <w:t>0.991</w:t>
      </w:r>
      <w:r w:rsidRPr="002B15D1">
        <w:rPr>
          <w:rFonts w:eastAsia="Times New Roman" w:cs="Times New Roman"/>
          <w:sz w:val="22"/>
          <w:szCs w:val="22"/>
          <w:lang w:val="id-ID"/>
        </w:rPr>
        <w:tab/>
        <w:t>0.024</w:t>
      </w:r>
      <w:r w:rsidRPr="002B15D1">
        <w:rPr>
          <w:rFonts w:eastAsia="Times New Roman" w:cs="Times New Roman"/>
          <w:sz w:val="22"/>
          <w:szCs w:val="22"/>
          <w:lang w:val="id-ID"/>
        </w:rPr>
        <w:tab/>
        <w:t>-0.035</w:t>
      </w:r>
      <w:r w:rsidRPr="002B15D1">
        <w:rPr>
          <w:rFonts w:eastAsia="Times New Roman" w:cs="Times New Roman"/>
          <w:sz w:val="22"/>
          <w:szCs w:val="22"/>
          <w:lang w:val="id-ID"/>
        </w:rPr>
        <w:tab/>
        <w:t>0.081</w:t>
      </w:r>
      <w:r w:rsidRPr="002B15D1">
        <w:rPr>
          <w:rFonts w:eastAsia="Times New Roman" w:cs="Times New Roman"/>
          <w:sz w:val="22"/>
          <w:szCs w:val="22"/>
          <w:lang w:val="id-ID"/>
        </w:rPr>
        <w:tab/>
        <w:t>-0.102</w:t>
      </w:r>
    </w:p>
    <w:p w14:paraId="3E1465A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KI.2</w:t>
      </w:r>
      <w:r w:rsidRPr="002B15D1">
        <w:rPr>
          <w:rFonts w:eastAsia="Times New Roman" w:cs="Times New Roman"/>
          <w:sz w:val="22"/>
          <w:szCs w:val="22"/>
          <w:lang w:val="id-ID"/>
        </w:rPr>
        <w:tab/>
        <w:t>0.895</w:t>
      </w:r>
      <w:r w:rsidRPr="002B15D1">
        <w:rPr>
          <w:rFonts w:eastAsia="Times New Roman" w:cs="Times New Roman"/>
          <w:sz w:val="22"/>
          <w:szCs w:val="22"/>
          <w:lang w:val="id-ID"/>
        </w:rPr>
        <w:tab/>
        <w:t>-0.149</w:t>
      </w:r>
      <w:r w:rsidRPr="002B15D1">
        <w:rPr>
          <w:rFonts w:eastAsia="Times New Roman" w:cs="Times New Roman"/>
          <w:sz w:val="22"/>
          <w:szCs w:val="22"/>
          <w:lang w:val="id-ID"/>
        </w:rPr>
        <w:tab/>
        <w:t>0.282</w:t>
      </w:r>
      <w:r w:rsidRPr="002B15D1">
        <w:rPr>
          <w:rFonts w:eastAsia="Times New Roman" w:cs="Times New Roman"/>
          <w:sz w:val="22"/>
          <w:szCs w:val="22"/>
          <w:lang w:val="id-ID"/>
        </w:rPr>
        <w:tab/>
        <w:t>0.203</w:t>
      </w:r>
      <w:r w:rsidRPr="002B15D1">
        <w:rPr>
          <w:rFonts w:eastAsia="Times New Roman" w:cs="Times New Roman"/>
          <w:sz w:val="22"/>
          <w:szCs w:val="22"/>
          <w:lang w:val="id-ID"/>
        </w:rPr>
        <w:tab/>
        <w:t>-0.237</w:t>
      </w:r>
    </w:p>
    <w:p w14:paraId="2F8C184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KI.3</w:t>
      </w:r>
      <w:r w:rsidRPr="002B15D1">
        <w:rPr>
          <w:rFonts w:eastAsia="Times New Roman" w:cs="Times New Roman"/>
          <w:sz w:val="22"/>
          <w:szCs w:val="22"/>
          <w:lang w:val="id-ID"/>
        </w:rPr>
        <w:tab/>
        <w:t>0.800</w:t>
      </w:r>
      <w:r w:rsidRPr="002B15D1">
        <w:rPr>
          <w:rFonts w:eastAsia="Times New Roman" w:cs="Times New Roman"/>
          <w:sz w:val="22"/>
          <w:szCs w:val="22"/>
          <w:lang w:val="id-ID"/>
        </w:rPr>
        <w:tab/>
        <w:t>0.214</w:t>
      </w:r>
      <w:r w:rsidRPr="002B15D1">
        <w:rPr>
          <w:rFonts w:eastAsia="Times New Roman" w:cs="Times New Roman"/>
          <w:sz w:val="22"/>
          <w:szCs w:val="22"/>
          <w:lang w:val="id-ID"/>
        </w:rPr>
        <w:tab/>
        <w:t>-0.302</w:t>
      </w:r>
      <w:r w:rsidRPr="002B15D1">
        <w:rPr>
          <w:rFonts w:eastAsia="Times New Roman" w:cs="Times New Roman"/>
          <w:sz w:val="22"/>
          <w:szCs w:val="22"/>
          <w:lang w:val="id-ID"/>
        </w:rPr>
        <w:tab/>
        <w:t>-0.272</w:t>
      </w:r>
      <w:r w:rsidRPr="002B15D1">
        <w:rPr>
          <w:rFonts w:eastAsia="Times New Roman" w:cs="Times New Roman"/>
          <w:sz w:val="22"/>
          <w:szCs w:val="22"/>
          <w:lang w:val="id-ID"/>
        </w:rPr>
        <w:tab/>
        <w:t>0.386</w:t>
      </w:r>
    </w:p>
    <w:p w14:paraId="2C8C0B2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KI.4</w:t>
      </w:r>
      <w:r w:rsidRPr="002B15D1">
        <w:rPr>
          <w:rFonts w:eastAsia="Times New Roman" w:cs="Times New Roman"/>
          <w:sz w:val="22"/>
          <w:szCs w:val="22"/>
          <w:lang w:val="id-ID"/>
        </w:rPr>
        <w:tab/>
        <w:t>0.978</w:t>
      </w:r>
      <w:r w:rsidRPr="002B15D1">
        <w:rPr>
          <w:rFonts w:eastAsia="Times New Roman" w:cs="Times New Roman"/>
          <w:sz w:val="22"/>
          <w:szCs w:val="22"/>
          <w:lang w:val="id-ID"/>
        </w:rPr>
        <w:tab/>
        <w:t>-0.050</w:t>
      </w:r>
      <w:r w:rsidRPr="002B15D1">
        <w:rPr>
          <w:rFonts w:eastAsia="Times New Roman" w:cs="Times New Roman"/>
          <w:sz w:val="22"/>
          <w:szCs w:val="22"/>
          <w:lang w:val="id-ID"/>
        </w:rPr>
        <w:tab/>
        <w:t>0.002</w:t>
      </w:r>
      <w:r w:rsidRPr="002B15D1">
        <w:rPr>
          <w:rFonts w:eastAsia="Times New Roman" w:cs="Times New Roman"/>
          <w:sz w:val="22"/>
          <w:szCs w:val="22"/>
          <w:lang w:val="id-ID"/>
        </w:rPr>
        <w:tab/>
        <w:t>-0.179</w:t>
      </w:r>
      <w:r w:rsidRPr="002B15D1">
        <w:rPr>
          <w:rFonts w:eastAsia="Times New Roman" w:cs="Times New Roman"/>
          <w:sz w:val="22"/>
          <w:szCs w:val="22"/>
          <w:lang w:val="id-ID"/>
        </w:rPr>
        <w:tab/>
        <w:t>0.090</w:t>
      </w:r>
    </w:p>
    <w:p w14:paraId="139482D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KI.5</w:t>
      </w:r>
      <w:r w:rsidRPr="002B15D1">
        <w:rPr>
          <w:rFonts w:eastAsia="Times New Roman" w:cs="Times New Roman"/>
          <w:sz w:val="22"/>
          <w:szCs w:val="22"/>
          <w:lang w:val="id-ID"/>
        </w:rPr>
        <w:tab/>
        <w:t>0.857</w:t>
      </w:r>
      <w:r w:rsidRPr="002B15D1">
        <w:rPr>
          <w:rFonts w:eastAsia="Times New Roman" w:cs="Times New Roman"/>
          <w:sz w:val="22"/>
          <w:szCs w:val="22"/>
          <w:lang w:val="id-ID"/>
        </w:rPr>
        <w:tab/>
        <w:t>0.339</w:t>
      </w:r>
      <w:r w:rsidRPr="002B15D1">
        <w:rPr>
          <w:rFonts w:eastAsia="Times New Roman" w:cs="Times New Roman"/>
          <w:sz w:val="22"/>
          <w:szCs w:val="22"/>
          <w:lang w:val="id-ID"/>
        </w:rPr>
        <w:tab/>
        <w:t>-0.370</w:t>
      </w:r>
      <w:r w:rsidRPr="002B15D1">
        <w:rPr>
          <w:rFonts w:eastAsia="Times New Roman" w:cs="Times New Roman"/>
          <w:sz w:val="22"/>
          <w:szCs w:val="22"/>
          <w:lang w:val="id-ID"/>
        </w:rPr>
        <w:tab/>
        <w:t>-0.056</w:t>
      </w:r>
      <w:r w:rsidRPr="002B15D1">
        <w:rPr>
          <w:rFonts w:eastAsia="Times New Roman" w:cs="Times New Roman"/>
          <w:sz w:val="22"/>
          <w:szCs w:val="22"/>
          <w:lang w:val="id-ID"/>
        </w:rPr>
        <w:tab/>
        <w:t>0.107</w:t>
      </w:r>
    </w:p>
    <w:p w14:paraId="436CBB1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KI.6</w:t>
      </w:r>
      <w:r w:rsidRPr="002B15D1">
        <w:rPr>
          <w:rFonts w:eastAsia="Times New Roman" w:cs="Times New Roman"/>
          <w:sz w:val="22"/>
          <w:szCs w:val="22"/>
          <w:lang w:val="id-ID"/>
        </w:rPr>
        <w:tab/>
        <w:t>0.935</w:t>
      </w:r>
      <w:r w:rsidRPr="002B15D1">
        <w:rPr>
          <w:rFonts w:eastAsia="Times New Roman" w:cs="Times New Roman"/>
          <w:sz w:val="22"/>
          <w:szCs w:val="22"/>
          <w:lang w:val="id-ID"/>
        </w:rPr>
        <w:tab/>
        <w:t>0.226</w:t>
      </w:r>
      <w:r w:rsidRPr="002B15D1">
        <w:rPr>
          <w:rFonts w:eastAsia="Times New Roman" w:cs="Times New Roman"/>
          <w:sz w:val="22"/>
          <w:szCs w:val="22"/>
          <w:lang w:val="id-ID"/>
        </w:rPr>
        <w:tab/>
        <w:t>-0.186</w:t>
      </w:r>
      <w:r w:rsidRPr="002B15D1">
        <w:rPr>
          <w:rFonts w:eastAsia="Times New Roman" w:cs="Times New Roman"/>
          <w:sz w:val="22"/>
          <w:szCs w:val="22"/>
          <w:lang w:val="id-ID"/>
        </w:rPr>
        <w:tab/>
        <w:t>0.190</w:t>
      </w:r>
      <w:r w:rsidRPr="002B15D1">
        <w:rPr>
          <w:rFonts w:eastAsia="Times New Roman" w:cs="Times New Roman"/>
          <w:sz w:val="22"/>
          <w:szCs w:val="22"/>
          <w:lang w:val="id-ID"/>
        </w:rPr>
        <w:tab/>
        <w:t>-0.056</w:t>
      </w:r>
    </w:p>
    <w:p w14:paraId="3D5134C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lastRenderedPageBreak/>
        <w:t>KI.7</w:t>
      </w:r>
      <w:r w:rsidRPr="002B15D1">
        <w:rPr>
          <w:rFonts w:eastAsia="Times New Roman" w:cs="Times New Roman"/>
          <w:sz w:val="22"/>
          <w:szCs w:val="22"/>
          <w:lang w:val="id-ID"/>
        </w:rPr>
        <w:tab/>
        <w:t>0.928</w:t>
      </w:r>
      <w:r w:rsidRPr="002B15D1">
        <w:rPr>
          <w:rFonts w:eastAsia="Times New Roman" w:cs="Times New Roman"/>
          <w:sz w:val="22"/>
          <w:szCs w:val="22"/>
          <w:lang w:val="id-ID"/>
        </w:rPr>
        <w:tab/>
        <w:t>-0.279</w:t>
      </w:r>
      <w:r w:rsidRPr="002B15D1">
        <w:rPr>
          <w:rFonts w:eastAsia="Times New Roman" w:cs="Times New Roman"/>
          <w:sz w:val="22"/>
          <w:szCs w:val="22"/>
          <w:lang w:val="id-ID"/>
        </w:rPr>
        <w:tab/>
        <w:t>0.243</w:t>
      </w:r>
      <w:r w:rsidRPr="002B15D1">
        <w:rPr>
          <w:rFonts w:eastAsia="Times New Roman" w:cs="Times New Roman"/>
          <w:sz w:val="22"/>
          <w:szCs w:val="22"/>
          <w:lang w:val="id-ID"/>
        </w:rPr>
        <w:tab/>
        <w:t>-0.047</w:t>
      </w:r>
      <w:r w:rsidRPr="002B15D1">
        <w:rPr>
          <w:rFonts w:eastAsia="Times New Roman" w:cs="Times New Roman"/>
          <w:sz w:val="22"/>
          <w:szCs w:val="22"/>
          <w:lang w:val="id-ID"/>
        </w:rPr>
        <w:tab/>
        <w:t>-0.015</w:t>
      </w:r>
    </w:p>
    <w:p w14:paraId="6F6343B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BK.1</w:t>
      </w:r>
      <w:r w:rsidRPr="002B15D1">
        <w:rPr>
          <w:rFonts w:eastAsia="Times New Roman" w:cs="Times New Roman"/>
          <w:sz w:val="22"/>
          <w:szCs w:val="22"/>
          <w:lang w:val="id-ID"/>
        </w:rPr>
        <w:tab/>
        <w:t>0.004</w:t>
      </w:r>
      <w:r w:rsidRPr="002B15D1">
        <w:rPr>
          <w:rFonts w:eastAsia="Times New Roman" w:cs="Times New Roman"/>
          <w:sz w:val="22"/>
          <w:szCs w:val="22"/>
          <w:lang w:val="id-ID"/>
        </w:rPr>
        <w:tab/>
        <w:t>0.999</w:t>
      </w:r>
      <w:r w:rsidRPr="002B15D1">
        <w:rPr>
          <w:rFonts w:eastAsia="Times New Roman" w:cs="Times New Roman"/>
          <w:sz w:val="22"/>
          <w:szCs w:val="22"/>
          <w:lang w:val="id-ID"/>
        </w:rPr>
        <w:tab/>
        <w:t>-0.036</w:t>
      </w:r>
      <w:r w:rsidRPr="002B15D1">
        <w:rPr>
          <w:rFonts w:eastAsia="Times New Roman" w:cs="Times New Roman"/>
          <w:sz w:val="22"/>
          <w:szCs w:val="22"/>
          <w:lang w:val="id-ID"/>
        </w:rPr>
        <w:tab/>
        <w:t>-0.006</w:t>
      </w:r>
      <w:r w:rsidRPr="002B15D1">
        <w:rPr>
          <w:rFonts w:eastAsia="Times New Roman" w:cs="Times New Roman"/>
          <w:sz w:val="22"/>
          <w:szCs w:val="22"/>
          <w:lang w:val="id-ID"/>
        </w:rPr>
        <w:tab/>
        <w:t>0.026</w:t>
      </w:r>
    </w:p>
    <w:p w14:paraId="4E2A640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BK.2</w:t>
      </w:r>
      <w:r w:rsidRPr="002B15D1">
        <w:rPr>
          <w:rFonts w:eastAsia="Times New Roman" w:cs="Times New Roman"/>
          <w:sz w:val="22"/>
          <w:szCs w:val="22"/>
          <w:lang w:val="id-ID"/>
        </w:rPr>
        <w:tab/>
        <w:t>-0.031</w:t>
      </w:r>
      <w:r w:rsidRPr="002B15D1">
        <w:rPr>
          <w:rFonts w:eastAsia="Times New Roman" w:cs="Times New Roman"/>
          <w:sz w:val="22"/>
          <w:szCs w:val="22"/>
          <w:lang w:val="id-ID"/>
        </w:rPr>
        <w:tab/>
        <w:t>0.994</w:t>
      </w:r>
      <w:r w:rsidRPr="002B15D1">
        <w:rPr>
          <w:rFonts w:eastAsia="Times New Roman" w:cs="Times New Roman"/>
          <w:sz w:val="22"/>
          <w:szCs w:val="22"/>
          <w:lang w:val="id-ID"/>
        </w:rPr>
        <w:tab/>
        <w:t>-0.098</w:t>
      </w:r>
      <w:r w:rsidRPr="002B15D1">
        <w:rPr>
          <w:rFonts w:eastAsia="Times New Roman" w:cs="Times New Roman"/>
          <w:sz w:val="22"/>
          <w:szCs w:val="22"/>
          <w:lang w:val="id-ID"/>
        </w:rPr>
        <w:tab/>
        <w:t>-0.029</w:t>
      </w:r>
      <w:r w:rsidRPr="002B15D1">
        <w:rPr>
          <w:rFonts w:eastAsia="Times New Roman" w:cs="Times New Roman"/>
          <w:sz w:val="22"/>
          <w:szCs w:val="22"/>
          <w:lang w:val="id-ID"/>
        </w:rPr>
        <w:tab/>
        <w:t>-0.013</w:t>
      </w:r>
    </w:p>
    <w:p w14:paraId="4B4C4D9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BK.3</w:t>
      </w:r>
      <w:r w:rsidRPr="002B15D1">
        <w:rPr>
          <w:rFonts w:eastAsia="Times New Roman" w:cs="Times New Roman"/>
          <w:sz w:val="22"/>
          <w:szCs w:val="22"/>
          <w:lang w:val="id-ID"/>
        </w:rPr>
        <w:tab/>
        <w:t>0.016</w:t>
      </w:r>
      <w:r w:rsidRPr="002B15D1">
        <w:rPr>
          <w:rFonts w:eastAsia="Times New Roman" w:cs="Times New Roman"/>
          <w:sz w:val="22"/>
          <w:szCs w:val="22"/>
          <w:lang w:val="id-ID"/>
        </w:rPr>
        <w:tab/>
        <w:t>0.990</w:t>
      </w:r>
      <w:r w:rsidRPr="002B15D1">
        <w:rPr>
          <w:rFonts w:eastAsia="Times New Roman" w:cs="Times New Roman"/>
          <w:sz w:val="22"/>
          <w:szCs w:val="22"/>
          <w:lang w:val="id-ID"/>
        </w:rPr>
        <w:tab/>
        <w:t>0.109</w:t>
      </w:r>
      <w:r w:rsidRPr="002B15D1">
        <w:rPr>
          <w:rFonts w:eastAsia="Times New Roman" w:cs="Times New Roman"/>
          <w:sz w:val="22"/>
          <w:szCs w:val="22"/>
          <w:lang w:val="id-ID"/>
        </w:rPr>
        <w:tab/>
        <w:t>0.041</w:t>
      </w:r>
      <w:r w:rsidRPr="002B15D1">
        <w:rPr>
          <w:rFonts w:eastAsia="Times New Roman" w:cs="Times New Roman"/>
          <w:sz w:val="22"/>
          <w:szCs w:val="22"/>
          <w:lang w:val="id-ID"/>
        </w:rPr>
        <w:tab/>
        <w:t>-0.072</w:t>
      </w:r>
    </w:p>
    <w:p w14:paraId="4948722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BK.4</w:t>
      </w:r>
      <w:r w:rsidRPr="002B15D1">
        <w:rPr>
          <w:rFonts w:eastAsia="Times New Roman" w:cs="Times New Roman"/>
          <w:sz w:val="22"/>
          <w:szCs w:val="22"/>
          <w:lang w:val="id-ID"/>
        </w:rPr>
        <w:tab/>
        <w:t>-0.055</w:t>
      </w:r>
      <w:r w:rsidRPr="002B15D1">
        <w:rPr>
          <w:rFonts w:eastAsia="Times New Roman" w:cs="Times New Roman"/>
          <w:sz w:val="22"/>
          <w:szCs w:val="22"/>
          <w:lang w:val="id-ID"/>
        </w:rPr>
        <w:tab/>
        <w:t>0.997</w:t>
      </w:r>
      <w:r w:rsidRPr="002B15D1">
        <w:rPr>
          <w:rFonts w:eastAsia="Times New Roman" w:cs="Times New Roman"/>
          <w:sz w:val="22"/>
          <w:szCs w:val="22"/>
          <w:lang w:val="id-ID"/>
        </w:rPr>
        <w:tab/>
        <w:t>0.007</w:t>
      </w:r>
      <w:r w:rsidRPr="002B15D1">
        <w:rPr>
          <w:rFonts w:eastAsia="Times New Roman" w:cs="Times New Roman"/>
          <w:sz w:val="22"/>
          <w:szCs w:val="22"/>
          <w:lang w:val="id-ID"/>
        </w:rPr>
        <w:tab/>
        <w:t>0.048</w:t>
      </w:r>
      <w:r w:rsidRPr="002B15D1">
        <w:rPr>
          <w:rFonts w:eastAsia="Times New Roman" w:cs="Times New Roman"/>
          <w:sz w:val="22"/>
          <w:szCs w:val="22"/>
          <w:lang w:val="id-ID"/>
        </w:rPr>
        <w:tab/>
        <w:t>-0.018</w:t>
      </w:r>
    </w:p>
    <w:p w14:paraId="7B50A1D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BK.5</w:t>
      </w:r>
      <w:r w:rsidRPr="002B15D1">
        <w:rPr>
          <w:rFonts w:eastAsia="Times New Roman" w:cs="Times New Roman"/>
          <w:sz w:val="22"/>
          <w:szCs w:val="22"/>
          <w:lang w:val="id-ID"/>
        </w:rPr>
        <w:tab/>
        <w:t>0.068</w:t>
      </w:r>
      <w:r w:rsidRPr="002B15D1">
        <w:rPr>
          <w:rFonts w:eastAsia="Times New Roman" w:cs="Times New Roman"/>
          <w:sz w:val="22"/>
          <w:szCs w:val="22"/>
          <w:lang w:val="id-ID"/>
        </w:rPr>
        <w:tab/>
        <w:t>0.993</w:t>
      </w:r>
      <w:r w:rsidRPr="002B15D1">
        <w:rPr>
          <w:rFonts w:eastAsia="Times New Roman" w:cs="Times New Roman"/>
          <w:sz w:val="22"/>
          <w:szCs w:val="22"/>
          <w:lang w:val="id-ID"/>
        </w:rPr>
        <w:tab/>
        <w:t>0.025</w:t>
      </w:r>
      <w:r w:rsidRPr="002B15D1">
        <w:rPr>
          <w:rFonts w:eastAsia="Times New Roman" w:cs="Times New Roman"/>
          <w:sz w:val="22"/>
          <w:szCs w:val="22"/>
          <w:lang w:val="id-ID"/>
        </w:rPr>
        <w:tab/>
        <w:t>-0.051</w:t>
      </w:r>
      <w:r w:rsidRPr="002B15D1">
        <w:rPr>
          <w:rFonts w:eastAsia="Times New Roman" w:cs="Times New Roman"/>
          <w:sz w:val="22"/>
          <w:szCs w:val="22"/>
          <w:lang w:val="id-ID"/>
        </w:rPr>
        <w:tab/>
        <w:t>0.074</w:t>
      </w:r>
    </w:p>
    <w:p w14:paraId="5F5D236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SK.1</w:t>
      </w:r>
      <w:r w:rsidRPr="002B15D1">
        <w:rPr>
          <w:rFonts w:eastAsia="Times New Roman" w:cs="Times New Roman"/>
          <w:sz w:val="22"/>
          <w:szCs w:val="22"/>
          <w:lang w:val="id-ID"/>
        </w:rPr>
        <w:tab/>
        <w:t>0.010</w:t>
      </w:r>
      <w:r w:rsidRPr="002B15D1">
        <w:rPr>
          <w:rFonts w:eastAsia="Times New Roman" w:cs="Times New Roman"/>
          <w:sz w:val="22"/>
          <w:szCs w:val="22"/>
          <w:lang w:val="id-ID"/>
        </w:rPr>
        <w:tab/>
        <w:t>0.110</w:t>
      </w:r>
      <w:r w:rsidRPr="002B15D1">
        <w:rPr>
          <w:rFonts w:eastAsia="Times New Roman" w:cs="Times New Roman"/>
          <w:sz w:val="22"/>
          <w:szCs w:val="22"/>
          <w:lang w:val="id-ID"/>
        </w:rPr>
        <w:tab/>
        <w:t>0.989</w:t>
      </w:r>
      <w:r w:rsidRPr="002B15D1">
        <w:rPr>
          <w:rFonts w:eastAsia="Times New Roman" w:cs="Times New Roman"/>
          <w:sz w:val="22"/>
          <w:szCs w:val="22"/>
          <w:lang w:val="id-ID"/>
        </w:rPr>
        <w:tab/>
        <w:t>0.079</w:t>
      </w:r>
      <w:r w:rsidRPr="002B15D1">
        <w:rPr>
          <w:rFonts w:eastAsia="Times New Roman" w:cs="Times New Roman"/>
          <w:sz w:val="22"/>
          <w:szCs w:val="22"/>
          <w:lang w:val="id-ID"/>
        </w:rPr>
        <w:tab/>
        <w:t>-0.065</w:t>
      </w:r>
    </w:p>
    <w:p w14:paraId="1324C52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SK.2</w:t>
      </w:r>
      <w:r w:rsidRPr="002B15D1">
        <w:rPr>
          <w:rFonts w:eastAsia="Times New Roman" w:cs="Times New Roman"/>
          <w:sz w:val="22"/>
          <w:szCs w:val="22"/>
          <w:lang w:val="id-ID"/>
        </w:rPr>
        <w:tab/>
        <w:t>0.024</w:t>
      </w:r>
      <w:r w:rsidRPr="002B15D1">
        <w:rPr>
          <w:rFonts w:eastAsia="Times New Roman" w:cs="Times New Roman"/>
          <w:sz w:val="22"/>
          <w:szCs w:val="22"/>
          <w:lang w:val="id-ID"/>
        </w:rPr>
        <w:tab/>
        <w:t>-0.115</w:t>
      </w:r>
      <w:r w:rsidRPr="002B15D1">
        <w:rPr>
          <w:rFonts w:eastAsia="Times New Roman" w:cs="Times New Roman"/>
          <w:sz w:val="22"/>
          <w:szCs w:val="22"/>
          <w:lang w:val="id-ID"/>
        </w:rPr>
        <w:tab/>
        <w:t>0.989</w:t>
      </w:r>
      <w:r w:rsidRPr="002B15D1">
        <w:rPr>
          <w:rFonts w:eastAsia="Times New Roman" w:cs="Times New Roman"/>
          <w:sz w:val="22"/>
          <w:szCs w:val="22"/>
          <w:lang w:val="id-ID"/>
        </w:rPr>
        <w:tab/>
        <w:t>0.088</w:t>
      </w:r>
      <w:r w:rsidRPr="002B15D1">
        <w:rPr>
          <w:rFonts w:eastAsia="Times New Roman" w:cs="Times New Roman"/>
          <w:sz w:val="22"/>
          <w:szCs w:val="22"/>
          <w:lang w:val="id-ID"/>
        </w:rPr>
        <w:tab/>
        <w:t>-0.033</w:t>
      </w:r>
    </w:p>
    <w:p w14:paraId="04ACE1C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SK.3</w:t>
      </w:r>
      <w:r w:rsidRPr="002B15D1">
        <w:rPr>
          <w:rFonts w:eastAsia="Times New Roman" w:cs="Times New Roman"/>
          <w:sz w:val="22"/>
          <w:szCs w:val="22"/>
          <w:lang w:val="id-ID"/>
        </w:rPr>
        <w:tab/>
        <w:t>-0.043</w:t>
      </w:r>
      <w:r w:rsidRPr="002B15D1">
        <w:rPr>
          <w:rFonts w:eastAsia="Times New Roman" w:cs="Times New Roman"/>
          <w:sz w:val="22"/>
          <w:szCs w:val="22"/>
          <w:lang w:val="id-ID"/>
        </w:rPr>
        <w:tab/>
        <w:t>-0.041</w:t>
      </w:r>
      <w:r w:rsidRPr="002B15D1">
        <w:rPr>
          <w:rFonts w:eastAsia="Times New Roman" w:cs="Times New Roman"/>
          <w:sz w:val="22"/>
          <w:szCs w:val="22"/>
          <w:lang w:val="id-ID"/>
        </w:rPr>
        <w:tab/>
        <w:t>0.993</w:t>
      </w:r>
      <w:r w:rsidRPr="002B15D1">
        <w:rPr>
          <w:rFonts w:eastAsia="Times New Roman" w:cs="Times New Roman"/>
          <w:sz w:val="22"/>
          <w:szCs w:val="22"/>
          <w:lang w:val="id-ID"/>
        </w:rPr>
        <w:tab/>
        <w:t>-0.064</w:t>
      </w:r>
      <w:r w:rsidRPr="002B15D1">
        <w:rPr>
          <w:rFonts w:eastAsia="Times New Roman" w:cs="Times New Roman"/>
          <w:sz w:val="22"/>
          <w:szCs w:val="22"/>
          <w:lang w:val="id-ID"/>
        </w:rPr>
        <w:tab/>
        <w:t>-0.083</w:t>
      </w:r>
    </w:p>
    <w:p w14:paraId="775E835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SK.4</w:t>
      </w:r>
      <w:r w:rsidRPr="002B15D1">
        <w:rPr>
          <w:rFonts w:eastAsia="Times New Roman" w:cs="Times New Roman"/>
          <w:sz w:val="22"/>
          <w:szCs w:val="22"/>
          <w:lang w:val="id-ID"/>
        </w:rPr>
        <w:tab/>
        <w:t>-0.060</w:t>
      </w:r>
      <w:r w:rsidRPr="002B15D1">
        <w:rPr>
          <w:rFonts w:eastAsia="Times New Roman" w:cs="Times New Roman"/>
          <w:sz w:val="22"/>
          <w:szCs w:val="22"/>
          <w:lang w:val="id-ID"/>
        </w:rPr>
        <w:tab/>
        <w:t>0.021</w:t>
      </w:r>
      <w:r w:rsidRPr="002B15D1">
        <w:rPr>
          <w:rFonts w:eastAsia="Times New Roman" w:cs="Times New Roman"/>
          <w:sz w:val="22"/>
          <w:szCs w:val="22"/>
          <w:lang w:val="id-ID"/>
        </w:rPr>
        <w:tab/>
        <w:t>0.994</w:t>
      </w:r>
      <w:r w:rsidRPr="002B15D1">
        <w:rPr>
          <w:rFonts w:eastAsia="Times New Roman" w:cs="Times New Roman"/>
          <w:sz w:val="22"/>
          <w:szCs w:val="22"/>
          <w:lang w:val="id-ID"/>
        </w:rPr>
        <w:tab/>
        <w:t>-0.039</w:t>
      </w:r>
      <w:r w:rsidRPr="002B15D1">
        <w:rPr>
          <w:rFonts w:eastAsia="Times New Roman" w:cs="Times New Roman"/>
          <w:sz w:val="22"/>
          <w:szCs w:val="22"/>
          <w:lang w:val="id-ID"/>
        </w:rPr>
        <w:tab/>
        <w:t>0.081</w:t>
      </w:r>
    </w:p>
    <w:p w14:paraId="7FE221C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SK.5</w:t>
      </w:r>
      <w:r w:rsidRPr="002B15D1">
        <w:rPr>
          <w:rFonts w:eastAsia="Times New Roman" w:cs="Times New Roman"/>
          <w:sz w:val="22"/>
          <w:szCs w:val="22"/>
          <w:lang w:val="id-ID"/>
        </w:rPr>
        <w:tab/>
        <w:t>-0.122</w:t>
      </w:r>
      <w:r w:rsidRPr="002B15D1">
        <w:rPr>
          <w:rFonts w:eastAsia="Times New Roman" w:cs="Times New Roman"/>
          <w:sz w:val="22"/>
          <w:szCs w:val="22"/>
          <w:lang w:val="id-ID"/>
        </w:rPr>
        <w:tab/>
        <w:t>0.117</w:t>
      </w:r>
      <w:r w:rsidRPr="002B15D1">
        <w:rPr>
          <w:rFonts w:eastAsia="Times New Roman" w:cs="Times New Roman"/>
          <w:sz w:val="22"/>
          <w:szCs w:val="22"/>
          <w:lang w:val="id-ID"/>
        </w:rPr>
        <w:tab/>
        <w:t>0.979</w:t>
      </w:r>
      <w:r w:rsidRPr="002B15D1">
        <w:rPr>
          <w:rFonts w:eastAsia="Times New Roman" w:cs="Times New Roman"/>
          <w:sz w:val="22"/>
          <w:szCs w:val="22"/>
          <w:lang w:val="id-ID"/>
        </w:rPr>
        <w:tab/>
        <w:t>-0.059</w:t>
      </w:r>
      <w:r w:rsidRPr="002B15D1">
        <w:rPr>
          <w:rFonts w:eastAsia="Times New Roman" w:cs="Times New Roman"/>
          <w:sz w:val="22"/>
          <w:szCs w:val="22"/>
          <w:lang w:val="id-ID"/>
        </w:rPr>
        <w:tab/>
        <w:t>0.094</w:t>
      </w:r>
    </w:p>
    <w:p w14:paraId="2135F84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SK.6</w:t>
      </w:r>
      <w:r w:rsidRPr="002B15D1">
        <w:rPr>
          <w:rFonts w:eastAsia="Times New Roman" w:cs="Times New Roman"/>
          <w:sz w:val="22"/>
          <w:szCs w:val="22"/>
          <w:lang w:val="id-ID"/>
        </w:rPr>
        <w:tab/>
        <w:t>0.066</w:t>
      </w:r>
      <w:r w:rsidRPr="002B15D1">
        <w:rPr>
          <w:rFonts w:eastAsia="Times New Roman" w:cs="Times New Roman"/>
          <w:sz w:val="22"/>
          <w:szCs w:val="22"/>
          <w:lang w:val="id-ID"/>
        </w:rPr>
        <w:tab/>
        <w:t>-0.110</w:t>
      </w:r>
      <w:r w:rsidRPr="002B15D1">
        <w:rPr>
          <w:rFonts w:eastAsia="Times New Roman" w:cs="Times New Roman"/>
          <w:sz w:val="22"/>
          <w:szCs w:val="22"/>
          <w:lang w:val="id-ID"/>
        </w:rPr>
        <w:tab/>
        <w:t>0.984</w:t>
      </w:r>
      <w:r w:rsidRPr="002B15D1">
        <w:rPr>
          <w:rFonts w:eastAsia="Times New Roman" w:cs="Times New Roman"/>
          <w:sz w:val="22"/>
          <w:szCs w:val="22"/>
          <w:lang w:val="id-ID"/>
        </w:rPr>
        <w:tab/>
        <w:t>-0.072</w:t>
      </w:r>
      <w:r w:rsidRPr="002B15D1">
        <w:rPr>
          <w:rFonts w:eastAsia="Times New Roman" w:cs="Times New Roman"/>
          <w:sz w:val="22"/>
          <w:szCs w:val="22"/>
          <w:lang w:val="id-ID"/>
        </w:rPr>
        <w:tab/>
        <w:t>0.096</w:t>
      </w:r>
    </w:p>
    <w:p w14:paraId="2E83804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SK.7</w:t>
      </w:r>
      <w:r w:rsidRPr="002B15D1">
        <w:rPr>
          <w:rFonts w:eastAsia="Times New Roman" w:cs="Times New Roman"/>
          <w:sz w:val="22"/>
          <w:szCs w:val="22"/>
          <w:lang w:val="id-ID"/>
        </w:rPr>
        <w:tab/>
        <w:t>-0.059</w:t>
      </w:r>
      <w:r w:rsidRPr="002B15D1">
        <w:rPr>
          <w:rFonts w:eastAsia="Times New Roman" w:cs="Times New Roman"/>
          <w:sz w:val="22"/>
          <w:szCs w:val="22"/>
          <w:lang w:val="id-ID"/>
        </w:rPr>
        <w:tab/>
        <w:t>0.033</w:t>
      </w:r>
      <w:r w:rsidRPr="002B15D1">
        <w:rPr>
          <w:rFonts w:eastAsia="Times New Roman" w:cs="Times New Roman"/>
          <w:sz w:val="22"/>
          <w:szCs w:val="22"/>
          <w:lang w:val="id-ID"/>
        </w:rPr>
        <w:tab/>
        <w:t>0.989</w:t>
      </w:r>
      <w:r w:rsidRPr="002B15D1">
        <w:rPr>
          <w:rFonts w:eastAsia="Times New Roman" w:cs="Times New Roman"/>
          <w:sz w:val="22"/>
          <w:szCs w:val="22"/>
          <w:lang w:val="id-ID"/>
        </w:rPr>
        <w:tab/>
        <w:t>0.069</w:t>
      </w:r>
      <w:r w:rsidRPr="002B15D1">
        <w:rPr>
          <w:rFonts w:eastAsia="Times New Roman" w:cs="Times New Roman"/>
          <w:sz w:val="22"/>
          <w:szCs w:val="22"/>
          <w:lang w:val="id-ID"/>
        </w:rPr>
        <w:tab/>
        <w:t>-0.112</w:t>
      </w:r>
    </w:p>
    <w:p w14:paraId="05DE247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SK.8</w:t>
      </w:r>
      <w:r w:rsidRPr="002B15D1">
        <w:rPr>
          <w:rFonts w:eastAsia="Times New Roman" w:cs="Times New Roman"/>
          <w:sz w:val="22"/>
          <w:szCs w:val="22"/>
          <w:lang w:val="id-ID"/>
        </w:rPr>
        <w:tab/>
        <w:t>0.159</w:t>
      </w:r>
      <w:r w:rsidRPr="002B15D1">
        <w:rPr>
          <w:rFonts w:eastAsia="Times New Roman" w:cs="Times New Roman"/>
          <w:sz w:val="22"/>
          <w:szCs w:val="22"/>
          <w:lang w:val="id-ID"/>
        </w:rPr>
        <w:tab/>
        <w:t>-0.002</w:t>
      </w:r>
      <w:r w:rsidRPr="002B15D1">
        <w:rPr>
          <w:rFonts w:eastAsia="Times New Roman" w:cs="Times New Roman"/>
          <w:sz w:val="22"/>
          <w:szCs w:val="22"/>
          <w:lang w:val="id-ID"/>
        </w:rPr>
        <w:tab/>
        <w:t>0.987</w:t>
      </w:r>
      <w:r w:rsidRPr="002B15D1">
        <w:rPr>
          <w:rFonts w:eastAsia="Times New Roman" w:cs="Times New Roman"/>
          <w:sz w:val="22"/>
          <w:szCs w:val="22"/>
          <w:lang w:val="id-ID"/>
        </w:rPr>
        <w:tab/>
        <w:t>-0.003</w:t>
      </w:r>
      <w:r w:rsidRPr="002B15D1">
        <w:rPr>
          <w:rFonts w:eastAsia="Times New Roman" w:cs="Times New Roman"/>
          <w:sz w:val="22"/>
          <w:szCs w:val="22"/>
          <w:lang w:val="id-ID"/>
        </w:rPr>
        <w:tab/>
        <w:t>0.004</w:t>
      </w:r>
    </w:p>
    <w:p w14:paraId="362A24A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KK.1</w:t>
      </w:r>
      <w:r w:rsidRPr="002B15D1">
        <w:rPr>
          <w:rFonts w:eastAsia="Times New Roman" w:cs="Times New Roman"/>
          <w:sz w:val="22"/>
          <w:szCs w:val="22"/>
          <w:lang w:val="id-ID"/>
        </w:rPr>
        <w:tab/>
        <w:t>-0.152</w:t>
      </w:r>
      <w:r w:rsidRPr="002B15D1">
        <w:rPr>
          <w:rFonts w:eastAsia="Times New Roman" w:cs="Times New Roman"/>
          <w:sz w:val="22"/>
          <w:szCs w:val="22"/>
          <w:lang w:val="id-ID"/>
        </w:rPr>
        <w:tab/>
        <w:t>0.445</w:t>
      </w:r>
      <w:r w:rsidRPr="002B15D1">
        <w:rPr>
          <w:rFonts w:eastAsia="Times New Roman" w:cs="Times New Roman"/>
          <w:sz w:val="22"/>
          <w:szCs w:val="22"/>
          <w:lang w:val="id-ID"/>
        </w:rPr>
        <w:tab/>
        <w:t>-0.061</w:t>
      </w:r>
      <w:r w:rsidRPr="002B15D1">
        <w:rPr>
          <w:rFonts w:eastAsia="Times New Roman" w:cs="Times New Roman"/>
          <w:sz w:val="22"/>
          <w:szCs w:val="22"/>
          <w:lang w:val="id-ID"/>
        </w:rPr>
        <w:tab/>
        <w:t>0.872</w:t>
      </w:r>
      <w:r w:rsidRPr="002B15D1">
        <w:rPr>
          <w:rFonts w:eastAsia="Times New Roman" w:cs="Times New Roman"/>
          <w:sz w:val="22"/>
          <w:szCs w:val="22"/>
          <w:lang w:val="id-ID"/>
        </w:rPr>
        <w:tab/>
        <w:t>-0.124</w:t>
      </w:r>
    </w:p>
    <w:p w14:paraId="09CBF2D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KK.2</w:t>
      </w:r>
      <w:r w:rsidRPr="002B15D1">
        <w:rPr>
          <w:rFonts w:eastAsia="Times New Roman" w:cs="Times New Roman"/>
          <w:sz w:val="22"/>
          <w:szCs w:val="22"/>
          <w:lang w:val="id-ID"/>
        </w:rPr>
        <w:tab/>
        <w:t>-0.257</w:t>
      </w:r>
      <w:r w:rsidRPr="002B15D1">
        <w:rPr>
          <w:rFonts w:eastAsia="Times New Roman" w:cs="Times New Roman"/>
          <w:sz w:val="22"/>
          <w:szCs w:val="22"/>
          <w:lang w:val="id-ID"/>
        </w:rPr>
        <w:tab/>
        <w:t>0.440</w:t>
      </w:r>
      <w:r w:rsidRPr="002B15D1">
        <w:rPr>
          <w:rFonts w:eastAsia="Times New Roman" w:cs="Times New Roman"/>
          <w:sz w:val="22"/>
          <w:szCs w:val="22"/>
          <w:lang w:val="id-ID"/>
        </w:rPr>
        <w:tab/>
        <w:t>-0.308</w:t>
      </w:r>
      <w:r w:rsidRPr="002B15D1">
        <w:rPr>
          <w:rFonts w:eastAsia="Times New Roman" w:cs="Times New Roman"/>
          <w:sz w:val="22"/>
          <w:szCs w:val="22"/>
          <w:lang w:val="id-ID"/>
        </w:rPr>
        <w:tab/>
        <w:t>0.785</w:t>
      </w:r>
      <w:r w:rsidRPr="002B15D1">
        <w:rPr>
          <w:rFonts w:eastAsia="Times New Roman" w:cs="Times New Roman"/>
          <w:sz w:val="22"/>
          <w:szCs w:val="22"/>
          <w:lang w:val="id-ID"/>
        </w:rPr>
        <w:tab/>
        <w:t>-0.171</w:t>
      </w:r>
    </w:p>
    <w:p w14:paraId="702F8DA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KK.3</w:t>
      </w:r>
      <w:r w:rsidRPr="002B15D1">
        <w:rPr>
          <w:rFonts w:eastAsia="Times New Roman" w:cs="Times New Roman"/>
          <w:sz w:val="22"/>
          <w:szCs w:val="22"/>
          <w:lang w:val="id-ID"/>
        </w:rPr>
        <w:tab/>
        <w:t>-0.076</w:t>
      </w:r>
      <w:r w:rsidRPr="002B15D1">
        <w:rPr>
          <w:rFonts w:eastAsia="Times New Roman" w:cs="Times New Roman"/>
          <w:sz w:val="22"/>
          <w:szCs w:val="22"/>
          <w:lang w:val="id-ID"/>
        </w:rPr>
        <w:tab/>
        <w:t>0.210</w:t>
      </w:r>
      <w:r w:rsidRPr="002B15D1">
        <w:rPr>
          <w:rFonts w:eastAsia="Times New Roman" w:cs="Times New Roman"/>
          <w:sz w:val="22"/>
          <w:szCs w:val="22"/>
          <w:lang w:val="id-ID"/>
        </w:rPr>
        <w:tab/>
        <w:t>-0.054</w:t>
      </w:r>
      <w:r w:rsidRPr="002B15D1">
        <w:rPr>
          <w:rFonts w:eastAsia="Times New Roman" w:cs="Times New Roman"/>
          <w:sz w:val="22"/>
          <w:szCs w:val="22"/>
          <w:lang w:val="id-ID"/>
        </w:rPr>
        <w:tab/>
        <w:t>0.919</w:t>
      </w:r>
      <w:r w:rsidRPr="002B15D1">
        <w:rPr>
          <w:rFonts w:eastAsia="Times New Roman" w:cs="Times New Roman"/>
          <w:sz w:val="22"/>
          <w:szCs w:val="22"/>
          <w:lang w:val="id-ID"/>
        </w:rPr>
        <w:tab/>
        <w:t>-0.319</w:t>
      </w:r>
    </w:p>
    <w:p w14:paraId="6B5A02F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KK.4</w:t>
      </w:r>
      <w:r w:rsidRPr="002B15D1">
        <w:rPr>
          <w:rFonts w:eastAsia="Times New Roman" w:cs="Times New Roman"/>
          <w:sz w:val="22"/>
          <w:szCs w:val="22"/>
          <w:lang w:val="id-ID"/>
        </w:rPr>
        <w:tab/>
        <w:t>0.113</w:t>
      </w:r>
      <w:r w:rsidRPr="002B15D1">
        <w:rPr>
          <w:rFonts w:eastAsia="Times New Roman" w:cs="Times New Roman"/>
          <w:sz w:val="22"/>
          <w:szCs w:val="22"/>
          <w:lang w:val="id-ID"/>
        </w:rPr>
        <w:tab/>
        <w:t>-0.104</w:t>
      </w:r>
      <w:r w:rsidRPr="002B15D1">
        <w:rPr>
          <w:rFonts w:eastAsia="Times New Roman" w:cs="Times New Roman"/>
          <w:sz w:val="22"/>
          <w:szCs w:val="22"/>
          <w:lang w:val="id-ID"/>
        </w:rPr>
        <w:tab/>
        <w:t>0.277</w:t>
      </w:r>
      <w:r w:rsidRPr="002B15D1">
        <w:rPr>
          <w:rFonts w:eastAsia="Times New Roman" w:cs="Times New Roman"/>
          <w:sz w:val="22"/>
          <w:szCs w:val="22"/>
          <w:lang w:val="id-ID"/>
        </w:rPr>
        <w:tab/>
        <w:t>0.930</w:t>
      </w:r>
      <w:r w:rsidRPr="002B15D1">
        <w:rPr>
          <w:rFonts w:eastAsia="Times New Roman" w:cs="Times New Roman"/>
          <w:sz w:val="22"/>
          <w:szCs w:val="22"/>
          <w:lang w:val="id-ID"/>
        </w:rPr>
        <w:tab/>
        <w:t>0.186</w:t>
      </w:r>
    </w:p>
    <w:p w14:paraId="773028F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KK.5</w:t>
      </w:r>
      <w:r w:rsidRPr="002B15D1">
        <w:rPr>
          <w:rFonts w:eastAsia="Times New Roman" w:cs="Times New Roman"/>
          <w:sz w:val="22"/>
          <w:szCs w:val="22"/>
          <w:lang w:val="id-ID"/>
        </w:rPr>
        <w:tab/>
        <w:t>0.161</w:t>
      </w:r>
      <w:r w:rsidRPr="002B15D1">
        <w:rPr>
          <w:rFonts w:eastAsia="Times New Roman" w:cs="Times New Roman"/>
          <w:sz w:val="22"/>
          <w:szCs w:val="22"/>
          <w:lang w:val="id-ID"/>
        </w:rPr>
        <w:tab/>
        <w:t>-0.089</w:t>
      </w:r>
      <w:r w:rsidRPr="002B15D1">
        <w:rPr>
          <w:rFonts w:eastAsia="Times New Roman" w:cs="Times New Roman"/>
          <w:sz w:val="22"/>
          <w:szCs w:val="22"/>
          <w:lang w:val="id-ID"/>
        </w:rPr>
        <w:tab/>
        <w:t>0.253</w:t>
      </w:r>
      <w:r w:rsidRPr="002B15D1">
        <w:rPr>
          <w:rFonts w:eastAsia="Times New Roman" w:cs="Times New Roman"/>
          <w:sz w:val="22"/>
          <w:szCs w:val="22"/>
          <w:lang w:val="id-ID"/>
        </w:rPr>
        <w:tab/>
        <w:t>0.949</w:t>
      </w:r>
      <w:r w:rsidRPr="002B15D1">
        <w:rPr>
          <w:rFonts w:eastAsia="Times New Roman" w:cs="Times New Roman"/>
          <w:sz w:val="22"/>
          <w:szCs w:val="22"/>
          <w:lang w:val="id-ID"/>
        </w:rPr>
        <w:tab/>
        <w:t>0.035</w:t>
      </w:r>
    </w:p>
    <w:p w14:paraId="0DA0CCA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KK.6</w:t>
      </w:r>
      <w:r w:rsidRPr="002B15D1">
        <w:rPr>
          <w:rFonts w:eastAsia="Times New Roman" w:cs="Times New Roman"/>
          <w:sz w:val="22"/>
          <w:szCs w:val="22"/>
          <w:lang w:val="id-ID"/>
        </w:rPr>
        <w:tab/>
        <w:t>-0.111</w:t>
      </w:r>
      <w:r w:rsidRPr="002B15D1">
        <w:rPr>
          <w:rFonts w:eastAsia="Times New Roman" w:cs="Times New Roman"/>
          <w:sz w:val="22"/>
          <w:szCs w:val="22"/>
          <w:lang w:val="id-ID"/>
        </w:rPr>
        <w:tab/>
        <w:t>0.028</w:t>
      </w:r>
      <w:r w:rsidRPr="002B15D1">
        <w:rPr>
          <w:rFonts w:eastAsia="Times New Roman" w:cs="Times New Roman"/>
          <w:sz w:val="22"/>
          <w:szCs w:val="22"/>
          <w:lang w:val="id-ID"/>
        </w:rPr>
        <w:tab/>
        <w:t>-0.179</w:t>
      </w:r>
      <w:r w:rsidRPr="002B15D1">
        <w:rPr>
          <w:rFonts w:eastAsia="Times New Roman" w:cs="Times New Roman"/>
          <w:sz w:val="22"/>
          <w:szCs w:val="22"/>
          <w:lang w:val="id-ID"/>
        </w:rPr>
        <w:tab/>
        <w:t>0.975</w:t>
      </w:r>
      <w:r w:rsidRPr="002B15D1">
        <w:rPr>
          <w:rFonts w:eastAsia="Times New Roman" w:cs="Times New Roman"/>
          <w:sz w:val="22"/>
          <w:szCs w:val="22"/>
          <w:lang w:val="id-ID"/>
        </w:rPr>
        <w:tab/>
        <w:t>-0.065</w:t>
      </w:r>
    </w:p>
    <w:p w14:paraId="6CD8B1D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KK.7</w:t>
      </w:r>
      <w:r w:rsidRPr="002B15D1">
        <w:rPr>
          <w:rFonts w:eastAsia="Times New Roman" w:cs="Times New Roman"/>
          <w:sz w:val="22"/>
          <w:szCs w:val="22"/>
          <w:lang w:val="id-ID"/>
        </w:rPr>
        <w:tab/>
        <w:t>-0.132</w:t>
      </w:r>
      <w:r w:rsidRPr="002B15D1">
        <w:rPr>
          <w:rFonts w:eastAsia="Times New Roman" w:cs="Times New Roman"/>
          <w:sz w:val="22"/>
          <w:szCs w:val="22"/>
          <w:lang w:val="id-ID"/>
        </w:rPr>
        <w:tab/>
        <w:t>-0.185</w:t>
      </w:r>
      <w:r w:rsidRPr="002B15D1">
        <w:rPr>
          <w:rFonts w:eastAsia="Times New Roman" w:cs="Times New Roman"/>
          <w:sz w:val="22"/>
          <w:szCs w:val="22"/>
          <w:lang w:val="id-ID"/>
        </w:rPr>
        <w:tab/>
        <w:t>-0.441</w:t>
      </w:r>
      <w:r w:rsidRPr="002B15D1">
        <w:rPr>
          <w:rFonts w:eastAsia="Times New Roman" w:cs="Times New Roman"/>
          <w:sz w:val="22"/>
          <w:szCs w:val="22"/>
          <w:lang w:val="id-ID"/>
        </w:rPr>
        <w:tab/>
        <w:t>0.868</w:t>
      </w:r>
      <w:r w:rsidRPr="002B15D1">
        <w:rPr>
          <w:rFonts w:eastAsia="Times New Roman" w:cs="Times New Roman"/>
          <w:sz w:val="22"/>
          <w:szCs w:val="22"/>
          <w:lang w:val="id-ID"/>
        </w:rPr>
        <w:tab/>
        <w:t>-0.002</w:t>
      </w:r>
    </w:p>
    <w:p w14:paraId="502B1FE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KK.8</w:t>
      </w:r>
      <w:r w:rsidRPr="002B15D1">
        <w:rPr>
          <w:rFonts w:eastAsia="Times New Roman" w:cs="Times New Roman"/>
          <w:sz w:val="22"/>
          <w:szCs w:val="22"/>
          <w:lang w:val="id-ID"/>
        </w:rPr>
        <w:tab/>
        <w:t>0.206</w:t>
      </w:r>
      <w:r w:rsidRPr="002B15D1">
        <w:rPr>
          <w:rFonts w:eastAsia="Times New Roman" w:cs="Times New Roman"/>
          <w:sz w:val="22"/>
          <w:szCs w:val="22"/>
          <w:lang w:val="id-ID"/>
        </w:rPr>
        <w:tab/>
        <w:t>-0.448</w:t>
      </w:r>
      <w:r w:rsidRPr="002B15D1">
        <w:rPr>
          <w:rFonts w:eastAsia="Times New Roman" w:cs="Times New Roman"/>
          <w:sz w:val="22"/>
          <w:szCs w:val="22"/>
          <w:lang w:val="id-ID"/>
        </w:rPr>
        <w:tab/>
        <w:t>0.221</w:t>
      </w:r>
      <w:r w:rsidRPr="002B15D1">
        <w:rPr>
          <w:rFonts w:eastAsia="Times New Roman" w:cs="Times New Roman"/>
          <w:sz w:val="22"/>
          <w:szCs w:val="22"/>
          <w:lang w:val="id-ID"/>
        </w:rPr>
        <w:tab/>
        <w:t>0.762</w:t>
      </w:r>
      <w:r w:rsidRPr="002B15D1">
        <w:rPr>
          <w:rFonts w:eastAsia="Times New Roman" w:cs="Times New Roman"/>
          <w:sz w:val="22"/>
          <w:szCs w:val="22"/>
          <w:lang w:val="id-ID"/>
        </w:rPr>
        <w:tab/>
        <w:t>0.357</w:t>
      </w:r>
    </w:p>
    <w:p w14:paraId="2174C88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KK.9</w:t>
      </w:r>
      <w:r w:rsidRPr="002B15D1">
        <w:rPr>
          <w:rFonts w:eastAsia="Times New Roman" w:cs="Times New Roman"/>
          <w:sz w:val="22"/>
          <w:szCs w:val="22"/>
          <w:lang w:val="id-ID"/>
        </w:rPr>
        <w:tab/>
        <w:t>0.298</w:t>
      </w:r>
      <w:r w:rsidRPr="002B15D1">
        <w:rPr>
          <w:rFonts w:eastAsia="Times New Roman" w:cs="Times New Roman"/>
          <w:sz w:val="22"/>
          <w:szCs w:val="22"/>
          <w:lang w:val="id-ID"/>
        </w:rPr>
        <w:tab/>
        <w:t>-0.658</w:t>
      </w:r>
      <w:r w:rsidRPr="002B15D1">
        <w:rPr>
          <w:rFonts w:eastAsia="Times New Roman" w:cs="Times New Roman"/>
          <w:sz w:val="22"/>
          <w:szCs w:val="22"/>
          <w:lang w:val="id-ID"/>
        </w:rPr>
        <w:tab/>
        <w:t>0.161</w:t>
      </w:r>
      <w:r w:rsidRPr="002B15D1">
        <w:rPr>
          <w:rFonts w:eastAsia="Times New Roman" w:cs="Times New Roman"/>
          <w:sz w:val="22"/>
          <w:szCs w:val="22"/>
          <w:lang w:val="id-ID"/>
        </w:rPr>
        <w:tab/>
        <w:t>0.567</w:t>
      </w:r>
      <w:r w:rsidRPr="002B15D1">
        <w:rPr>
          <w:rFonts w:eastAsia="Times New Roman" w:cs="Times New Roman"/>
          <w:sz w:val="22"/>
          <w:szCs w:val="22"/>
          <w:lang w:val="id-ID"/>
        </w:rPr>
        <w:tab/>
        <w:t>0.361</w:t>
      </w:r>
    </w:p>
    <w:p w14:paraId="183CA49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KP.1</w:t>
      </w:r>
      <w:r w:rsidRPr="002B15D1">
        <w:rPr>
          <w:rFonts w:eastAsia="Times New Roman" w:cs="Times New Roman"/>
          <w:sz w:val="22"/>
          <w:szCs w:val="22"/>
          <w:lang w:val="id-ID"/>
        </w:rPr>
        <w:tab/>
        <w:t>0.029</w:t>
      </w:r>
      <w:r w:rsidRPr="002B15D1">
        <w:rPr>
          <w:rFonts w:eastAsia="Times New Roman" w:cs="Times New Roman"/>
          <w:sz w:val="22"/>
          <w:szCs w:val="22"/>
          <w:lang w:val="id-ID"/>
        </w:rPr>
        <w:tab/>
        <w:t>-0.023</w:t>
      </w:r>
      <w:r w:rsidRPr="002B15D1">
        <w:rPr>
          <w:rFonts w:eastAsia="Times New Roman" w:cs="Times New Roman"/>
          <w:sz w:val="22"/>
          <w:szCs w:val="22"/>
          <w:lang w:val="id-ID"/>
        </w:rPr>
        <w:tab/>
        <w:t>0.169</w:t>
      </w:r>
      <w:r w:rsidRPr="002B15D1">
        <w:rPr>
          <w:rFonts w:eastAsia="Times New Roman" w:cs="Times New Roman"/>
          <w:sz w:val="22"/>
          <w:szCs w:val="22"/>
          <w:lang w:val="id-ID"/>
        </w:rPr>
        <w:tab/>
        <w:t>0.023</w:t>
      </w:r>
      <w:r w:rsidRPr="002B15D1">
        <w:rPr>
          <w:rFonts w:eastAsia="Times New Roman" w:cs="Times New Roman"/>
          <w:sz w:val="22"/>
          <w:szCs w:val="22"/>
          <w:lang w:val="id-ID"/>
        </w:rPr>
        <w:tab/>
        <w:t>0.985</w:t>
      </w:r>
    </w:p>
    <w:p w14:paraId="69827F9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KP.2</w:t>
      </w:r>
      <w:r w:rsidRPr="002B15D1">
        <w:rPr>
          <w:rFonts w:eastAsia="Times New Roman" w:cs="Times New Roman"/>
          <w:sz w:val="22"/>
          <w:szCs w:val="22"/>
          <w:lang w:val="id-ID"/>
        </w:rPr>
        <w:tab/>
        <w:t>0.085</w:t>
      </w:r>
      <w:r w:rsidRPr="002B15D1">
        <w:rPr>
          <w:rFonts w:eastAsia="Times New Roman" w:cs="Times New Roman"/>
          <w:sz w:val="22"/>
          <w:szCs w:val="22"/>
          <w:lang w:val="id-ID"/>
        </w:rPr>
        <w:tab/>
        <w:t>-0.011</w:t>
      </w:r>
      <w:r w:rsidRPr="002B15D1">
        <w:rPr>
          <w:rFonts w:eastAsia="Times New Roman" w:cs="Times New Roman"/>
          <w:sz w:val="22"/>
          <w:szCs w:val="22"/>
          <w:lang w:val="id-ID"/>
        </w:rPr>
        <w:tab/>
        <w:t>0.207</w:t>
      </w:r>
      <w:r w:rsidRPr="002B15D1">
        <w:rPr>
          <w:rFonts w:eastAsia="Times New Roman" w:cs="Times New Roman"/>
          <w:sz w:val="22"/>
          <w:szCs w:val="22"/>
          <w:lang w:val="id-ID"/>
        </w:rPr>
        <w:tab/>
        <w:t>-0.120</w:t>
      </w:r>
      <w:r w:rsidRPr="002B15D1">
        <w:rPr>
          <w:rFonts w:eastAsia="Times New Roman" w:cs="Times New Roman"/>
          <w:sz w:val="22"/>
          <w:szCs w:val="22"/>
          <w:lang w:val="id-ID"/>
        </w:rPr>
        <w:tab/>
        <w:t>0.967</w:t>
      </w:r>
    </w:p>
    <w:p w14:paraId="4E654B5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KP.3</w:t>
      </w:r>
      <w:r w:rsidRPr="002B15D1">
        <w:rPr>
          <w:rFonts w:eastAsia="Times New Roman" w:cs="Times New Roman"/>
          <w:sz w:val="22"/>
          <w:szCs w:val="22"/>
          <w:lang w:val="id-ID"/>
        </w:rPr>
        <w:tab/>
        <w:t>-0.135</w:t>
      </w:r>
      <w:r w:rsidRPr="002B15D1">
        <w:rPr>
          <w:rFonts w:eastAsia="Times New Roman" w:cs="Times New Roman"/>
          <w:sz w:val="22"/>
          <w:szCs w:val="22"/>
          <w:lang w:val="id-ID"/>
        </w:rPr>
        <w:tab/>
        <w:t>0.034</w:t>
      </w:r>
      <w:r w:rsidRPr="002B15D1">
        <w:rPr>
          <w:rFonts w:eastAsia="Times New Roman" w:cs="Times New Roman"/>
          <w:sz w:val="22"/>
          <w:szCs w:val="22"/>
          <w:lang w:val="id-ID"/>
        </w:rPr>
        <w:tab/>
        <w:t>-0.093</w:t>
      </w:r>
      <w:r w:rsidRPr="002B15D1">
        <w:rPr>
          <w:rFonts w:eastAsia="Times New Roman" w:cs="Times New Roman"/>
          <w:sz w:val="22"/>
          <w:szCs w:val="22"/>
          <w:lang w:val="id-ID"/>
        </w:rPr>
        <w:tab/>
        <w:t>-0.069</w:t>
      </w:r>
      <w:r w:rsidRPr="002B15D1">
        <w:rPr>
          <w:rFonts w:eastAsia="Times New Roman" w:cs="Times New Roman"/>
          <w:sz w:val="22"/>
          <w:szCs w:val="22"/>
          <w:lang w:val="id-ID"/>
        </w:rPr>
        <w:tab/>
        <w:t>0.983</w:t>
      </w:r>
    </w:p>
    <w:p w14:paraId="1F08757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KP.4</w:t>
      </w:r>
      <w:r w:rsidRPr="002B15D1">
        <w:rPr>
          <w:rFonts w:eastAsia="Times New Roman" w:cs="Times New Roman"/>
          <w:sz w:val="22"/>
          <w:szCs w:val="22"/>
          <w:lang w:val="id-ID"/>
        </w:rPr>
        <w:tab/>
        <w:t>0.220</w:t>
      </w:r>
      <w:r w:rsidRPr="002B15D1">
        <w:rPr>
          <w:rFonts w:eastAsia="Times New Roman" w:cs="Times New Roman"/>
          <w:sz w:val="22"/>
          <w:szCs w:val="22"/>
          <w:lang w:val="id-ID"/>
        </w:rPr>
        <w:tab/>
        <w:t>-0.232</w:t>
      </w:r>
      <w:r w:rsidRPr="002B15D1">
        <w:rPr>
          <w:rFonts w:eastAsia="Times New Roman" w:cs="Times New Roman"/>
          <w:sz w:val="22"/>
          <w:szCs w:val="22"/>
          <w:lang w:val="id-ID"/>
        </w:rPr>
        <w:tab/>
        <w:t>0.037</w:t>
      </w:r>
      <w:r w:rsidRPr="002B15D1">
        <w:rPr>
          <w:rFonts w:eastAsia="Times New Roman" w:cs="Times New Roman"/>
          <w:sz w:val="22"/>
          <w:szCs w:val="22"/>
          <w:lang w:val="id-ID"/>
        </w:rPr>
        <w:tab/>
        <w:t>-0.015</w:t>
      </w:r>
      <w:r w:rsidRPr="002B15D1">
        <w:rPr>
          <w:rFonts w:eastAsia="Times New Roman" w:cs="Times New Roman"/>
          <w:sz w:val="22"/>
          <w:szCs w:val="22"/>
          <w:lang w:val="id-ID"/>
        </w:rPr>
        <w:tab/>
        <w:t>0.947</w:t>
      </w:r>
    </w:p>
    <w:p w14:paraId="228F31C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KP.5</w:t>
      </w:r>
      <w:r w:rsidRPr="002B15D1">
        <w:rPr>
          <w:rFonts w:eastAsia="Times New Roman" w:cs="Times New Roman"/>
          <w:sz w:val="22"/>
          <w:szCs w:val="22"/>
          <w:lang w:val="id-ID"/>
        </w:rPr>
        <w:tab/>
        <w:t>-0.300</w:t>
      </w:r>
      <w:r w:rsidRPr="002B15D1">
        <w:rPr>
          <w:rFonts w:eastAsia="Times New Roman" w:cs="Times New Roman"/>
          <w:sz w:val="22"/>
          <w:szCs w:val="22"/>
          <w:lang w:val="id-ID"/>
        </w:rPr>
        <w:tab/>
        <w:t>0.332</w:t>
      </w:r>
      <w:r w:rsidRPr="002B15D1">
        <w:rPr>
          <w:rFonts w:eastAsia="Times New Roman" w:cs="Times New Roman"/>
          <w:sz w:val="22"/>
          <w:szCs w:val="22"/>
          <w:lang w:val="id-ID"/>
        </w:rPr>
        <w:tab/>
        <w:t>-0.570</w:t>
      </w:r>
      <w:r w:rsidRPr="002B15D1">
        <w:rPr>
          <w:rFonts w:eastAsia="Times New Roman" w:cs="Times New Roman"/>
          <w:sz w:val="22"/>
          <w:szCs w:val="22"/>
          <w:lang w:val="id-ID"/>
        </w:rPr>
        <w:tab/>
        <w:t>0.323</w:t>
      </w:r>
      <w:r w:rsidRPr="002B15D1">
        <w:rPr>
          <w:rFonts w:eastAsia="Times New Roman" w:cs="Times New Roman"/>
          <w:sz w:val="22"/>
          <w:szCs w:val="22"/>
          <w:lang w:val="id-ID"/>
        </w:rPr>
        <w:tab/>
        <w:t>0.609</w:t>
      </w:r>
    </w:p>
    <w:p w14:paraId="6A76113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E80187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Note: Loadings and cross-loadings shown are after oblique rotation and Kaiser normalization.</w:t>
      </w:r>
    </w:p>
    <w:p w14:paraId="2338709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74524E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2A4B08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43149D8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Structure loadings and cross-loadings *</w:t>
      </w:r>
    </w:p>
    <w:p w14:paraId="08ED361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0F41D51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B98DC6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624C175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KI.1</w:t>
      </w:r>
      <w:r w:rsidRPr="002B15D1">
        <w:rPr>
          <w:rFonts w:eastAsia="Times New Roman" w:cs="Times New Roman"/>
          <w:sz w:val="22"/>
          <w:szCs w:val="22"/>
          <w:lang w:val="id-ID"/>
        </w:rPr>
        <w:tab/>
        <w:t>0.744</w:t>
      </w:r>
      <w:r w:rsidRPr="002B15D1">
        <w:rPr>
          <w:rFonts w:eastAsia="Times New Roman" w:cs="Times New Roman"/>
          <w:sz w:val="22"/>
          <w:szCs w:val="22"/>
          <w:lang w:val="id-ID"/>
        </w:rPr>
        <w:tab/>
        <w:t>0.160</w:t>
      </w:r>
      <w:r w:rsidRPr="002B15D1">
        <w:rPr>
          <w:rFonts w:eastAsia="Times New Roman" w:cs="Times New Roman"/>
          <w:sz w:val="22"/>
          <w:szCs w:val="22"/>
          <w:lang w:val="id-ID"/>
        </w:rPr>
        <w:tab/>
        <w:t>-0.448</w:t>
      </w:r>
      <w:r w:rsidRPr="002B15D1">
        <w:rPr>
          <w:rFonts w:eastAsia="Times New Roman" w:cs="Times New Roman"/>
          <w:sz w:val="22"/>
          <w:szCs w:val="22"/>
          <w:lang w:val="id-ID"/>
        </w:rPr>
        <w:tab/>
        <w:t>0.284</w:t>
      </w:r>
      <w:r w:rsidRPr="002B15D1">
        <w:rPr>
          <w:rFonts w:eastAsia="Times New Roman" w:cs="Times New Roman"/>
          <w:sz w:val="22"/>
          <w:szCs w:val="22"/>
          <w:lang w:val="id-ID"/>
        </w:rPr>
        <w:tab/>
        <w:t>0.277</w:t>
      </w:r>
    </w:p>
    <w:p w14:paraId="1C290A4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KI.2</w:t>
      </w:r>
      <w:r w:rsidRPr="002B15D1">
        <w:rPr>
          <w:rFonts w:eastAsia="Times New Roman" w:cs="Times New Roman"/>
          <w:sz w:val="22"/>
          <w:szCs w:val="22"/>
          <w:lang w:val="id-ID"/>
        </w:rPr>
        <w:tab/>
        <w:t>0.665</w:t>
      </w:r>
      <w:r w:rsidRPr="002B15D1">
        <w:rPr>
          <w:rFonts w:eastAsia="Times New Roman" w:cs="Times New Roman"/>
          <w:sz w:val="22"/>
          <w:szCs w:val="22"/>
          <w:lang w:val="id-ID"/>
        </w:rPr>
        <w:tab/>
        <w:t>0.137</w:t>
      </w:r>
      <w:r w:rsidRPr="002B15D1">
        <w:rPr>
          <w:rFonts w:eastAsia="Times New Roman" w:cs="Times New Roman"/>
          <w:sz w:val="22"/>
          <w:szCs w:val="22"/>
          <w:lang w:val="id-ID"/>
        </w:rPr>
        <w:tab/>
        <w:t>-0.327</w:t>
      </w:r>
      <w:r w:rsidRPr="002B15D1">
        <w:rPr>
          <w:rFonts w:eastAsia="Times New Roman" w:cs="Times New Roman"/>
          <w:sz w:val="22"/>
          <w:szCs w:val="22"/>
          <w:lang w:val="id-ID"/>
        </w:rPr>
        <w:tab/>
        <w:t>0.244</w:t>
      </w:r>
      <w:r w:rsidRPr="002B15D1">
        <w:rPr>
          <w:rFonts w:eastAsia="Times New Roman" w:cs="Times New Roman"/>
          <w:sz w:val="22"/>
          <w:szCs w:val="22"/>
          <w:lang w:val="id-ID"/>
        </w:rPr>
        <w:tab/>
        <w:t>0.197</w:t>
      </w:r>
    </w:p>
    <w:p w14:paraId="6D7B0D5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KI.3</w:t>
      </w:r>
      <w:r w:rsidRPr="002B15D1">
        <w:rPr>
          <w:rFonts w:eastAsia="Times New Roman" w:cs="Times New Roman"/>
          <w:sz w:val="22"/>
          <w:szCs w:val="22"/>
          <w:lang w:val="id-ID"/>
        </w:rPr>
        <w:tab/>
        <w:t>0.684</w:t>
      </w:r>
      <w:r w:rsidRPr="002B15D1">
        <w:rPr>
          <w:rFonts w:eastAsia="Times New Roman" w:cs="Times New Roman"/>
          <w:sz w:val="22"/>
          <w:szCs w:val="22"/>
          <w:lang w:val="id-ID"/>
        </w:rPr>
        <w:tab/>
        <w:t>0.139</w:t>
      </w:r>
      <w:r w:rsidRPr="002B15D1">
        <w:rPr>
          <w:rFonts w:eastAsia="Times New Roman" w:cs="Times New Roman"/>
          <w:sz w:val="22"/>
          <w:szCs w:val="22"/>
          <w:lang w:val="id-ID"/>
        </w:rPr>
        <w:tab/>
        <w:t>-0.446</w:t>
      </w:r>
      <w:r w:rsidRPr="002B15D1">
        <w:rPr>
          <w:rFonts w:eastAsia="Times New Roman" w:cs="Times New Roman"/>
          <w:sz w:val="22"/>
          <w:szCs w:val="22"/>
          <w:lang w:val="id-ID"/>
        </w:rPr>
        <w:tab/>
        <w:t>0.257</w:t>
      </w:r>
      <w:r w:rsidRPr="002B15D1">
        <w:rPr>
          <w:rFonts w:eastAsia="Times New Roman" w:cs="Times New Roman"/>
          <w:sz w:val="22"/>
          <w:szCs w:val="22"/>
          <w:lang w:val="id-ID"/>
        </w:rPr>
        <w:tab/>
        <w:t>0.339</w:t>
      </w:r>
    </w:p>
    <w:p w14:paraId="24BAD4F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KI.4</w:t>
      </w:r>
      <w:r w:rsidRPr="002B15D1">
        <w:rPr>
          <w:rFonts w:eastAsia="Times New Roman" w:cs="Times New Roman"/>
          <w:sz w:val="22"/>
          <w:szCs w:val="22"/>
          <w:lang w:val="id-ID"/>
        </w:rPr>
        <w:tab/>
        <w:t>0.761</w:t>
      </w:r>
      <w:r w:rsidRPr="002B15D1">
        <w:rPr>
          <w:rFonts w:eastAsia="Times New Roman" w:cs="Times New Roman"/>
          <w:sz w:val="22"/>
          <w:szCs w:val="22"/>
          <w:lang w:val="id-ID"/>
        </w:rPr>
        <w:tab/>
        <w:t>0.158</w:t>
      </w:r>
      <w:r w:rsidRPr="002B15D1">
        <w:rPr>
          <w:rFonts w:eastAsia="Times New Roman" w:cs="Times New Roman"/>
          <w:sz w:val="22"/>
          <w:szCs w:val="22"/>
          <w:lang w:val="id-ID"/>
        </w:rPr>
        <w:tab/>
        <w:t>-0.424</w:t>
      </w:r>
      <w:r w:rsidRPr="002B15D1">
        <w:rPr>
          <w:rFonts w:eastAsia="Times New Roman" w:cs="Times New Roman"/>
          <w:sz w:val="22"/>
          <w:szCs w:val="22"/>
          <w:lang w:val="id-ID"/>
        </w:rPr>
        <w:tab/>
        <w:t>0.232</w:t>
      </w:r>
      <w:r w:rsidRPr="002B15D1">
        <w:rPr>
          <w:rFonts w:eastAsia="Times New Roman" w:cs="Times New Roman"/>
          <w:sz w:val="22"/>
          <w:szCs w:val="22"/>
          <w:lang w:val="id-ID"/>
        </w:rPr>
        <w:tab/>
        <w:t>0.302</w:t>
      </w:r>
    </w:p>
    <w:p w14:paraId="2E89AB6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KI.5</w:t>
      </w:r>
      <w:r w:rsidRPr="002B15D1">
        <w:rPr>
          <w:rFonts w:eastAsia="Times New Roman" w:cs="Times New Roman"/>
          <w:sz w:val="22"/>
          <w:szCs w:val="22"/>
          <w:lang w:val="id-ID"/>
        </w:rPr>
        <w:tab/>
        <w:t>0.655</w:t>
      </w:r>
      <w:r w:rsidRPr="002B15D1">
        <w:rPr>
          <w:rFonts w:eastAsia="Times New Roman" w:cs="Times New Roman"/>
          <w:sz w:val="22"/>
          <w:szCs w:val="22"/>
          <w:lang w:val="id-ID"/>
        </w:rPr>
        <w:tab/>
        <w:t>0.193</w:t>
      </w:r>
      <w:r w:rsidRPr="002B15D1">
        <w:rPr>
          <w:rFonts w:eastAsia="Times New Roman" w:cs="Times New Roman"/>
          <w:sz w:val="22"/>
          <w:szCs w:val="22"/>
          <w:lang w:val="id-ID"/>
        </w:rPr>
        <w:tab/>
        <w:t>-0.418</w:t>
      </w:r>
      <w:r w:rsidRPr="002B15D1">
        <w:rPr>
          <w:rFonts w:eastAsia="Times New Roman" w:cs="Times New Roman"/>
          <w:sz w:val="22"/>
          <w:szCs w:val="22"/>
          <w:lang w:val="id-ID"/>
        </w:rPr>
        <w:tab/>
        <w:t>0.237</w:t>
      </w:r>
      <w:r w:rsidRPr="002B15D1">
        <w:rPr>
          <w:rFonts w:eastAsia="Times New Roman" w:cs="Times New Roman"/>
          <w:sz w:val="22"/>
          <w:szCs w:val="22"/>
          <w:lang w:val="id-ID"/>
        </w:rPr>
        <w:tab/>
        <w:t>0.248</w:t>
      </w:r>
    </w:p>
    <w:p w14:paraId="7282534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KI.6</w:t>
      </w:r>
      <w:r w:rsidRPr="002B15D1">
        <w:rPr>
          <w:rFonts w:eastAsia="Times New Roman" w:cs="Times New Roman"/>
          <w:sz w:val="22"/>
          <w:szCs w:val="22"/>
          <w:lang w:val="id-ID"/>
        </w:rPr>
        <w:tab/>
        <w:t>0.769</w:t>
      </w:r>
      <w:r w:rsidRPr="002B15D1">
        <w:rPr>
          <w:rFonts w:eastAsia="Times New Roman" w:cs="Times New Roman"/>
          <w:sz w:val="22"/>
          <w:szCs w:val="22"/>
          <w:lang w:val="id-ID"/>
        </w:rPr>
        <w:tab/>
        <w:t>0.185</w:t>
      </w:r>
      <w:r w:rsidRPr="002B15D1">
        <w:rPr>
          <w:rFonts w:eastAsia="Times New Roman" w:cs="Times New Roman"/>
          <w:sz w:val="22"/>
          <w:szCs w:val="22"/>
          <w:lang w:val="id-ID"/>
        </w:rPr>
        <w:tab/>
        <w:t>-0.511</w:t>
      </w:r>
      <w:r w:rsidRPr="002B15D1">
        <w:rPr>
          <w:rFonts w:eastAsia="Times New Roman" w:cs="Times New Roman"/>
          <w:sz w:val="22"/>
          <w:szCs w:val="22"/>
          <w:lang w:val="id-ID"/>
        </w:rPr>
        <w:tab/>
        <w:t>0.330</w:t>
      </w:r>
      <w:r w:rsidRPr="002B15D1">
        <w:rPr>
          <w:rFonts w:eastAsia="Times New Roman" w:cs="Times New Roman"/>
          <w:sz w:val="22"/>
          <w:szCs w:val="22"/>
          <w:lang w:val="id-ID"/>
        </w:rPr>
        <w:tab/>
        <w:t>0.324</w:t>
      </w:r>
    </w:p>
    <w:p w14:paraId="0CC2C7F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KI.7</w:t>
      </w:r>
      <w:r w:rsidRPr="002B15D1">
        <w:rPr>
          <w:rFonts w:eastAsia="Times New Roman" w:cs="Times New Roman"/>
          <w:sz w:val="22"/>
          <w:szCs w:val="22"/>
          <w:lang w:val="id-ID"/>
        </w:rPr>
        <w:tab/>
        <w:t>0.713</w:t>
      </w:r>
      <w:r w:rsidRPr="002B15D1">
        <w:rPr>
          <w:rFonts w:eastAsia="Times New Roman" w:cs="Times New Roman"/>
          <w:sz w:val="22"/>
          <w:szCs w:val="22"/>
          <w:lang w:val="id-ID"/>
        </w:rPr>
        <w:tab/>
        <w:t>0.027</w:t>
      </w:r>
      <w:r w:rsidRPr="002B15D1">
        <w:rPr>
          <w:rFonts w:eastAsia="Times New Roman" w:cs="Times New Roman"/>
          <w:sz w:val="22"/>
          <w:szCs w:val="22"/>
          <w:lang w:val="id-ID"/>
        </w:rPr>
        <w:tab/>
        <w:t>-0.377</w:t>
      </w:r>
      <w:r w:rsidRPr="002B15D1">
        <w:rPr>
          <w:rFonts w:eastAsia="Times New Roman" w:cs="Times New Roman"/>
          <w:sz w:val="22"/>
          <w:szCs w:val="22"/>
          <w:lang w:val="id-ID"/>
        </w:rPr>
        <w:tab/>
        <w:t>0.268</w:t>
      </w:r>
      <w:r w:rsidRPr="002B15D1">
        <w:rPr>
          <w:rFonts w:eastAsia="Times New Roman" w:cs="Times New Roman"/>
          <w:sz w:val="22"/>
          <w:szCs w:val="22"/>
          <w:lang w:val="id-ID"/>
        </w:rPr>
        <w:tab/>
        <w:t>0.318</w:t>
      </w:r>
    </w:p>
    <w:p w14:paraId="277DB5C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BK.1</w:t>
      </w:r>
      <w:r w:rsidRPr="002B15D1">
        <w:rPr>
          <w:rFonts w:eastAsia="Times New Roman" w:cs="Times New Roman"/>
          <w:sz w:val="22"/>
          <w:szCs w:val="22"/>
          <w:lang w:val="id-ID"/>
        </w:rPr>
        <w:tab/>
        <w:t>0.223</w:t>
      </w:r>
      <w:r w:rsidRPr="002B15D1">
        <w:rPr>
          <w:rFonts w:eastAsia="Times New Roman" w:cs="Times New Roman"/>
          <w:sz w:val="22"/>
          <w:szCs w:val="22"/>
          <w:lang w:val="id-ID"/>
        </w:rPr>
        <w:tab/>
        <w:t>0.954</w:t>
      </w:r>
      <w:r w:rsidRPr="002B15D1">
        <w:rPr>
          <w:rFonts w:eastAsia="Times New Roman" w:cs="Times New Roman"/>
          <w:sz w:val="22"/>
          <w:szCs w:val="22"/>
          <w:lang w:val="id-ID"/>
        </w:rPr>
        <w:tab/>
        <w:t>0.230</w:t>
      </w:r>
      <w:r w:rsidRPr="002B15D1">
        <w:rPr>
          <w:rFonts w:eastAsia="Times New Roman" w:cs="Times New Roman"/>
          <w:sz w:val="22"/>
          <w:szCs w:val="22"/>
          <w:lang w:val="id-ID"/>
        </w:rPr>
        <w:tab/>
        <w:t>-0.380</w:t>
      </w:r>
      <w:r w:rsidRPr="002B15D1">
        <w:rPr>
          <w:rFonts w:eastAsia="Times New Roman" w:cs="Times New Roman"/>
          <w:sz w:val="22"/>
          <w:szCs w:val="22"/>
          <w:lang w:val="id-ID"/>
        </w:rPr>
        <w:tab/>
        <w:t>-0.348</w:t>
      </w:r>
    </w:p>
    <w:p w14:paraId="1CB380D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BK.2</w:t>
      </w:r>
      <w:r w:rsidRPr="002B15D1">
        <w:rPr>
          <w:rFonts w:eastAsia="Times New Roman" w:cs="Times New Roman"/>
          <w:sz w:val="22"/>
          <w:szCs w:val="22"/>
          <w:lang w:val="id-ID"/>
        </w:rPr>
        <w:tab/>
        <w:t>0.202</w:t>
      </w:r>
      <w:r w:rsidRPr="002B15D1">
        <w:rPr>
          <w:rFonts w:eastAsia="Times New Roman" w:cs="Times New Roman"/>
          <w:sz w:val="22"/>
          <w:szCs w:val="22"/>
          <w:lang w:val="id-ID"/>
        </w:rPr>
        <w:tab/>
        <w:t>0.950</w:t>
      </w:r>
      <w:r w:rsidRPr="002B15D1">
        <w:rPr>
          <w:rFonts w:eastAsia="Times New Roman" w:cs="Times New Roman"/>
          <w:sz w:val="22"/>
          <w:szCs w:val="22"/>
          <w:lang w:val="id-ID"/>
        </w:rPr>
        <w:tab/>
        <w:t>0.224</w:t>
      </w:r>
      <w:r w:rsidRPr="002B15D1">
        <w:rPr>
          <w:rFonts w:eastAsia="Times New Roman" w:cs="Times New Roman"/>
          <w:sz w:val="22"/>
          <w:szCs w:val="22"/>
          <w:lang w:val="id-ID"/>
        </w:rPr>
        <w:tab/>
        <w:t>-0.404</w:t>
      </w:r>
      <w:r w:rsidRPr="002B15D1">
        <w:rPr>
          <w:rFonts w:eastAsia="Times New Roman" w:cs="Times New Roman"/>
          <w:sz w:val="22"/>
          <w:szCs w:val="22"/>
          <w:lang w:val="id-ID"/>
        </w:rPr>
        <w:tab/>
        <w:t>-0.379</w:t>
      </w:r>
    </w:p>
    <w:p w14:paraId="2D62810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BK.3</w:t>
      </w:r>
      <w:r w:rsidRPr="002B15D1">
        <w:rPr>
          <w:rFonts w:eastAsia="Times New Roman" w:cs="Times New Roman"/>
          <w:sz w:val="22"/>
          <w:szCs w:val="22"/>
          <w:lang w:val="id-ID"/>
        </w:rPr>
        <w:tab/>
        <w:t>0.128</w:t>
      </w:r>
      <w:r w:rsidRPr="002B15D1">
        <w:rPr>
          <w:rFonts w:eastAsia="Times New Roman" w:cs="Times New Roman"/>
          <w:sz w:val="22"/>
          <w:szCs w:val="22"/>
          <w:lang w:val="id-ID"/>
        </w:rPr>
        <w:tab/>
        <w:t>0.942</w:t>
      </w:r>
      <w:r w:rsidRPr="002B15D1">
        <w:rPr>
          <w:rFonts w:eastAsia="Times New Roman" w:cs="Times New Roman"/>
          <w:sz w:val="22"/>
          <w:szCs w:val="22"/>
          <w:lang w:val="id-ID"/>
        </w:rPr>
        <w:tab/>
        <w:t>0.362</w:t>
      </w:r>
      <w:r w:rsidRPr="002B15D1">
        <w:rPr>
          <w:rFonts w:eastAsia="Times New Roman" w:cs="Times New Roman"/>
          <w:sz w:val="22"/>
          <w:szCs w:val="22"/>
          <w:lang w:val="id-ID"/>
        </w:rPr>
        <w:tab/>
        <w:t>-0.467</w:t>
      </w:r>
      <w:r w:rsidRPr="002B15D1">
        <w:rPr>
          <w:rFonts w:eastAsia="Times New Roman" w:cs="Times New Roman"/>
          <w:sz w:val="22"/>
          <w:szCs w:val="22"/>
          <w:lang w:val="id-ID"/>
        </w:rPr>
        <w:tab/>
        <w:t>-0.443</w:t>
      </w:r>
    </w:p>
    <w:p w14:paraId="36FC1FD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BK.4</w:t>
      </w:r>
      <w:r w:rsidRPr="002B15D1">
        <w:rPr>
          <w:rFonts w:eastAsia="Times New Roman" w:cs="Times New Roman"/>
          <w:sz w:val="22"/>
          <w:szCs w:val="22"/>
          <w:lang w:val="id-ID"/>
        </w:rPr>
        <w:tab/>
        <w:t>0.146</w:t>
      </w:r>
      <w:r w:rsidRPr="002B15D1">
        <w:rPr>
          <w:rFonts w:eastAsia="Times New Roman" w:cs="Times New Roman"/>
          <w:sz w:val="22"/>
          <w:szCs w:val="22"/>
          <w:lang w:val="id-ID"/>
        </w:rPr>
        <w:tab/>
        <w:t>0.951</w:t>
      </w:r>
      <w:r w:rsidRPr="002B15D1">
        <w:rPr>
          <w:rFonts w:eastAsia="Times New Roman" w:cs="Times New Roman"/>
          <w:sz w:val="22"/>
          <w:szCs w:val="22"/>
          <w:lang w:val="id-ID"/>
        </w:rPr>
        <w:tab/>
        <w:t>0.295</w:t>
      </w:r>
      <w:r w:rsidRPr="002B15D1">
        <w:rPr>
          <w:rFonts w:eastAsia="Times New Roman" w:cs="Times New Roman"/>
          <w:sz w:val="22"/>
          <w:szCs w:val="22"/>
          <w:lang w:val="id-ID"/>
        </w:rPr>
        <w:tab/>
        <w:t>-0.417</w:t>
      </w:r>
      <w:r w:rsidRPr="002B15D1">
        <w:rPr>
          <w:rFonts w:eastAsia="Times New Roman" w:cs="Times New Roman"/>
          <w:sz w:val="22"/>
          <w:szCs w:val="22"/>
          <w:lang w:val="id-ID"/>
        </w:rPr>
        <w:tab/>
        <w:t>-0.394</w:t>
      </w:r>
    </w:p>
    <w:p w14:paraId="015D529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BK.5</w:t>
      </w:r>
      <w:r w:rsidRPr="002B15D1">
        <w:rPr>
          <w:rFonts w:eastAsia="Times New Roman" w:cs="Times New Roman"/>
          <w:sz w:val="22"/>
          <w:szCs w:val="22"/>
          <w:lang w:val="id-ID"/>
        </w:rPr>
        <w:tab/>
        <w:t>0.250</w:t>
      </w:r>
      <w:r w:rsidRPr="002B15D1">
        <w:rPr>
          <w:rFonts w:eastAsia="Times New Roman" w:cs="Times New Roman"/>
          <w:sz w:val="22"/>
          <w:szCs w:val="22"/>
          <w:lang w:val="id-ID"/>
        </w:rPr>
        <w:tab/>
        <w:t>0.952</w:t>
      </w:r>
      <w:r w:rsidRPr="002B15D1">
        <w:rPr>
          <w:rFonts w:eastAsia="Times New Roman" w:cs="Times New Roman"/>
          <w:sz w:val="22"/>
          <w:szCs w:val="22"/>
          <w:lang w:val="id-ID"/>
        </w:rPr>
        <w:tab/>
        <w:t>0.250</w:t>
      </w:r>
      <w:r w:rsidRPr="002B15D1">
        <w:rPr>
          <w:rFonts w:eastAsia="Times New Roman" w:cs="Times New Roman"/>
          <w:sz w:val="22"/>
          <w:szCs w:val="22"/>
          <w:lang w:val="id-ID"/>
        </w:rPr>
        <w:tab/>
        <w:t>-0.405</w:t>
      </w:r>
      <w:r w:rsidRPr="002B15D1">
        <w:rPr>
          <w:rFonts w:eastAsia="Times New Roman" w:cs="Times New Roman"/>
          <w:sz w:val="22"/>
          <w:szCs w:val="22"/>
          <w:lang w:val="id-ID"/>
        </w:rPr>
        <w:tab/>
        <w:t>-0.324</w:t>
      </w:r>
    </w:p>
    <w:p w14:paraId="7436578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lastRenderedPageBreak/>
        <w:t>SK.1</w:t>
      </w:r>
      <w:r w:rsidRPr="002B15D1">
        <w:rPr>
          <w:rFonts w:eastAsia="Times New Roman" w:cs="Times New Roman"/>
          <w:sz w:val="22"/>
          <w:szCs w:val="22"/>
          <w:lang w:val="id-ID"/>
        </w:rPr>
        <w:tab/>
        <w:t>-0.499</w:t>
      </w:r>
      <w:r w:rsidRPr="002B15D1">
        <w:rPr>
          <w:rFonts w:eastAsia="Times New Roman" w:cs="Times New Roman"/>
          <w:sz w:val="22"/>
          <w:szCs w:val="22"/>
          <w:lang w:val="id-ID"/>
        </w:rPr>
        <w:tab/>
        <w:t>0.349</w:t>
      </w:r>
      <w:r w:rsidRPr="002B15D1">
        <w:rPr>
          <w:rFonts w:eastAsia="Times New Roman" w:cs="Times New Roman"/>
          <w:sz w:val="22"/>
          <w:szCs w:val="22"/>
          <w:lang w:val="id-ID"/>
        </w:rPr>
        <w:tab/>
        <w:t>0.916</w:t>
      </w:r>
      <w:r w:rsidRPr="002B15D1">
        <w:rPr>
          <w:rFonts w:eastAsia="Times New Roman" w:cs="Times New Roman"/>
          <w:sz w:val="22"/>
          <w:szCs w:val="22"/>
          <w:lang w:val="id-ID"/>
        </w:rPr>
        <w:tab/>
        <w:t>-0.594</w:t>
      </w:r>
      <w:r w:rsidRPr="002B15D1">
        <w:rPr>
          <w:rFonts w:eastAsia="Times New Roman" w:cs="Times New Roman"/>
          <w:sz w:val="22"/>
          <w:szCs w:val="22"/>
          <w:lang w:val="id-ID"/>
        </w:rPr>
        <w:tab/>
        <w:t>-0.521</w:t>
      </w:r>
    </w:p>
    <w:p w14:paraId="63C7B1E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SK.2</w:t>
      </w:r>
      <w:r w:rsidRPr="002B15D1">
        <w:rPr>
          <w:rFonts w:eastAsia="Times New Roman" w:cs="Times New Roman"/>
          <w:sz w:val="22"/>
          <w:szCs w:val="22"/>
          <w:lang w:val="id-ID"/>
        </w:rPr>
        <w:tab/>
        <w:t>-0.535</w:t>
      </w:r>
      <w:r w:rsidRPr="002B15D1">
        <w:rPr>
          <w:rFonts w:eastAsia="Times New Roman" w:cs="Times New Roman"/>
          <w:sz w:val="22"/>
          <w:szCs w:val="22"/>
          <w:lang w:val="id-ID"/>
        </w:rPr>
        <w:tab/>
        <w:t>0.143</w:t>
      </w:r>
      <w:r w:rsidRPr="002B15D1">
        <w:rPr>
          <w:rFonts w:eastAsia="Times New Roman" w:cs="Times New Roman"/>
          <w:sz w:val="22"/>
          <w:szCs w:val="22"/>
          <w:lang w:val="id-ID"/>
        </w:rPr>
        <w:tab/>
        <w:t>0.859</w:t>
      </w:r>
      <w:r w:rsidRPr="002B15D1">
        <w:rPr>
          <w:rFonts w:eastAsia="Times New Roman" w:cs="Times New Roman"/>
          <w:sz w:val="22"/>
          <w:szCs w:val="22"/>
          <w:lang w:val="id-ID"/>
        </w:rPr>
        <w:tab/>
        <w:t>-0.495</w:t>
      </w:r>
      <w:r w:rsidRPr="002B15D1">
        <w:rPr>
          <w:rFonts w:eastAsia="Times New Roman" w:cs="Times New Roman"/>
          <w:sz w:val="22"/>
          <w:szCs w:val="22"/>
          <w:lang w:val="id-ID"/>
        </w:rPr>
        <w:tab/>
        <w:t>-0.422</w:t>
      </w:r>
    </w:p>
    <w:p w14:paraId="7EFFC4C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SK.3</w:t>
      </w:r>
      <w:r w:rsidRPr="002B15D1">
        <w:rPr>
          <w:rFonts w:eastAsia="Times New Roman" w:cs="Times New Roman"/>
          <w:sz w:val="22"/>
          <w:szCs w:val="22"/>
          <w:lang w:val="id-ID"/>
        </w:rPr>
        <w:tab/>
        <w:t>-0.567</w:t>
      </w:r>
      <w:r w:rsidRPr="002B15D1">
        <w:rPr>
          <w:rFonts w:eastAsia="Times New Roman" w:cs="Times New Roman"/>
          <w:sz w:val="22"/>
          <w:szCs w:val="22"/>
          <w:lang w:val="id-ID"/>
        </w:rPr>
        <w:tab/>
        <w:t>0.240</w:t>
      </w:r>
      <w:r w:rsidRPr="002B15D1">
        <w:rPr>
          <w:rFonts w:eastAsia="Times New Roman" w:cs="Times New Roman"/>
          <w:sz w:val="22"/>
          <w:szCs w:val="22"/>
          <w:lang w:val="id-ID"/>
        </w:rPr>
        <w:tab/>
        <w:t>0.890</w:t>
      </w:r>
      <w:r w:rsidRPr="002B15D1">
        <w:rPr>
          <w:rFonts w:eastAsia="Times New Roman" w:cs="Times New Roman"/>
          <w:sz w:val="22"/>
          <w:szCs w:val="22"/>
          <w:lang w:val="id-ID"/>
        </w:rPr>
        <w:tab/>
        <w:t>-0.622</w:t>
      </w:r>
      <w:r w:rsidRPr="002B15D1">
        <w:rPr>
          <w:rFonts w:eastAsia="Times New Roman" w:cs="Times New Roman"/>
          <w:sz w:val="22"/>
          <w:szCs w:val="22"/>
          <w:lang w:val="id-ID"/>
        </w:rPr>
        <w:tab/>
        <w:t>-0.532</w:t>
      </w:r>
    </w:p>
    <w:p w14:paraId="352DD1E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SK.4</w:t>
      </w:r>
      <w:r w:rsidRPr="002B15D1">
        <w:rPr>
          <w:rFonts w:eastAsia="Times New Roman" w:cs="Times New Roman"/>
          <w:sz w:val="22"/>
          <w:szCs w:val="22"/>
          <w:lang w:val="id-ID"/>
        </w:rPr>
        <w:tab/>
        <w:t>-0.553</w:t>
      </w:r>
      <w:r w:rsidRPr="002B15D1">
        <w:rPr>
          <w:rFonts w:eastAsia="Times New Roman" w:cs="Times New Roman"/>
          <w:sz w:val="22"/>
          <w:szCs w:val="22"/>
          <w:lang w:val="id-ID"/>
        </w:rPr>
        <w:tab/>
        <w:t>0.250</w:t>
      </w:r>
      <w:r w:rsidRPr="002B15D1">
        <w:rPr>
          <w:rFonts w:eastAsia="Times New Roman" w:cs="Times New Roman"/>
          <w:sz w:val="22"/>
          <w:szCs w:val="22"/>
          <w:lang w:val="id-ID"/>
        </w:rPr>
        <w:tab/>
        <w:t>0.900</w:t>
      </w:r>
      <w:r w:rsidRPr="002B15D1">
        <w:rPr>
          <w:rFonts w:eastAsia="Times New Roman" w:cs="Times New Roman"/>
          <w:sz w:val="22"/>
          <w:szCs w:val="22"/>
          <w:lang w:val="id-ID"/>
        </w:rPr>
        <w:tab/>
        <w:t>-0.581</w:t>
      </w:r>
      <w:r w:rsidRPr="002B15D1">
        <w:rPr>
          <w:rFonts w:eastAsia="Times New Roman" w:cs="Times New Roman"/>
          <w:sz w:val="22"/>
          <w:szCs w:val="22"/>
          <w:lang w:val="id-ID"/>
        </w:rPr>
        <w:tab/>
        <w:t>-0.456</w:t>
      </w:r>
    </w:p>
    <w:p w14:paraId="39DB48D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SK.5</w:t>
      </w:r>
      <w:r w:rsidRPr="002B15D1">
        <w:rPr>
          <w:rFonts w:eastAsia="Times New Roman" w:cs="Times New Roman"/>
          <w:sz w:val="22"/>
          <w:szCs w:val="22"/>
          <w:lang w:val="id-ID"/>
        </w:rPr>
        <w:tab/>
        <w:t>-0.555</w:t>
      </w:r>
      <w:r w:rsidRPr="002B15D1">
        <w:rPr>
          <w:rFonts w:eastAsia="Times New Roman" w:cs="Times New Roman"/>
          <w:sz w:val="22"/>
          <w:szCs w:val="22"/>
          <w:lang w:val="id-ID"/>
        </w:rPr>
        <w:tab/>
        <w:t>0.300</w:t>
      </w:r>
      <w:r w:rsidRPr="002B15D1">
        <w:rPr>
          <w:rFonts w:eastAsia="Times New Roman" w:cs="Times New Roman"/>
          <w:sz w:val="22"/>
          <w:szCs w:val="22"/>
          <w:lang w:val="id-ID"/>
        </w:rPr>
        <w:tab/>
        <w:t>0.905</w:t>
      </w:r>
      <w:r w:rsidRPr="002B15D1">
        <w:rPr>
          <w:rFonts w:eastAsia="Times New Roman" w:cs="Times New Roman"/>
          <w:sz w:val="22"/>
          <w:szCs w:val="22"/>
          <w:lang w:val="id-ID"/>
        </w:rPr>
        <w:tab/>
        <w:t>-0.611</w:t>
      </w:r>
      <w:r w:rsidRPr="002B15D1">
        <w:rPr>
          <w:rFonts w:eastAsia="Times New Roman" w:cs="Times New Roman"/>
          <w:sz w:val="22"/>
          <w:szCs w:val="22"/>
          <w:lang w:val="id-ID"/>
        </w:rPr>
        <w:tab/>
        <w:t>-0.474</w:t>
      </w:r>
    </w:p>
    <w:p w14:paraId="2C862E7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SK.6</w:t>
      </w:r>
      <w:r w:rsidRPr="002B15D1">
        <w:rPr>
          <w:rFonts w:eastAsia="Times New Roman" w:cs="Times New Roman"/>
          <w:sz w:val="22"/>
          <w:szCs w:val="22"/>
          <w:lang w:val="id-ID"/>
        </w:rPr>
        <w:tab/>
        <w:t>-0.523</w:t>
      </w:r>
      <w:r w:rsidRPr="002B15D1">
        <w:rPr>
          <w:rFonts w:eastAsia="Times New Roman" w:cs="Times New Roman"/>
          <w:sz w:val="22"/>
          <w:szCs w:val="22"/>
          <w:lang w:val="id-ID"/>
        </w:rPr>
        <w:tab/>
        <w:t>0.181</w:t>
      </w:r>
      <w:r w:rsidRPr="002B15D1">
        <w:rPr>
          <w:rFonts w:eastAsia="Times New Roman" w:cs="Times New Roman"/>
          <w:sz w:val="22"/>
          <w:szCs w:val="22"/>
          <w:lang w:val="id-ID"/>
        </w:rPr>
        <w:tab/>
        <w:t>0.893</w:t>
      </w:r>
      <w:r w:rsidRPr="002B15D1">
        <w:rPr>
          <w:rFonts w:eastAsia="Times New Roman" w:cs="Times New Roman"/>
          <w:sz w:val="22"/>
          <w:szCs w:val="22"/>
          <w:lang w:val="id-ID"/>
        </w:rPr>
        <w:tab/>
        <w:t>-0.562</w:t>
      </w:r>
      <w:r w:rsidRPr="002B15D1">
        <w:rPr>
          <w:rFonts w:eastAsia="Times New Roman" w:cs="Times New Roman"/>
          <w:sz w:val="22"/>
          <w:szCs w:val="22"/>
          <w:lang w:val="id-ID"/>
        </w:rPr>
        <w:tab/>
        <w:t>-0.406</w:t>
      </w:r>
    </w:p>
    <w:p w14:paraId="32B1FE6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SK.7</w:t>
      </w:r>
      <w:r w:rsidRPr="002B15D1">
        <w:rPr>
          <w:rFonts w:eastAsia="Times New Roman" w:cs="Times New Roman"/>
          <w:sz w:val="22"/>
          <w:szCs w:val="22"/>
          <w:lang w:val="id-ID"/>
        </w:rPr>
        <w:tab/>
        <w:t>-0.549</w:t>
      </w:r>
      <w:r w:rsidRPr="002B15D1">
        <w:rPr>
          <w:rFonts w:eastAsia="Times New Roman" w:cs="Times New Roman"/>
          <w:sz w:val="22"/>
          <w:szCs w:val="22"/>
          <w:lang w:val="id-ID"/>
        </w:rPr>
        <w:tab/>
        <w:t>0.264</w:t>
      </w:r>
      <w:r w:rsidRPr="002B15D1">
        <w:rPr>
          <w:rFonts w:eastAsia="Times New Roman" w:cs="Times New Roman"/>
          <w:sz w:val="22"/>
          <w:szCs w:val="22"/>
          <w:lang w:val="id-ID"/>
        </w:rPr>
        <w:tab/>
        <w:t>0.879</w:t>
      </w:r>
      <w:r w:rsidRPr="002B15D1">
        <w:rPr>
          <w:rFonts w:eastAsia="Times New Roman" w:cs="Times New Roman"/>
          <w:sz w:val="22"/>
          <w:szCs w:val="22"/>
          <w:lang w:val="id-ID"/>
        </w:rPr>
        <w:tab/>
        <w:t>-0.580</w:t>
      </w:r>
      <w:r w:rsidRPr="002B15D1">
        <w:rPr>
          <w:rFonts w:eastAsia="Times New Roman" w:cs="Times New Roman"/>
          <w:sz w:val="22"/>
          <w:szCs w:val="22"/>
          <w:lang w:val="id-ID"/>
        </w:rPr>
        <w:tab/>
        <w:t>-0.517</w:t>
      </w:r>
    </w:p>
    <w:p w14:paraId="71786C9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SK.8</w:t>
      </w:r>
      <w:r w:rsidRPr="002B15D1">
        <w:rPr>
          <w:rFonts w:eastAsia="Times New Roman" w:cs="Times New Roman"/>
          <w:sz w:val="22"/>
          <w:szCs w:val="22"/>
          <w:lang w:val="id-ID"/>
        </w:rPr>
        <w:tab/>
        <w:t>-0.415</w:t>
      </w:r>
      <w:r w:rsidRPr="002B15D1">
        <w:rPr>
          <w:rFonts w:eastAsia="Times New Roman" w:cs="Times New Roman"/>
          <w:sz w:val="22"/>
          <w:szCs w:val="22"/>
          <w:lang w:val="id-ID"/>
        </w:rPr>
        <w:tab/>
        <w:t>0.300</w:t>
      </w:r>
      <w:r w:rsidRPr="002B15D1">
        <w:rPr>
          <w:rFonts w:eastAsia="Times New Roman" w:cs="Times New Roman"/>
          <w:sz w:val="22"/>
          <w:szCs w:val="22"/>
          <w:lang w:val="id-ID"/>
        </w:rPr>
        <w:tab/>
        <w:t>0.848</w:t>
      </w:r>
      <w:r w:rsidRPr="002B15D1">
        <w:rPr>
          <w:rFonts w:eastAsia="Times New Roman" w:cs="Times New Roman"/>
          <w:sz w:val="22"/>
          <w:szCs w:val="22"/>
          <w:lang w:val="id-ID"/>
        </w:rPr>
        <w:tab/>
        <w:t>-0.551</w:t>
      </w:r>
      <w:r w:rsidRPr="002B15D1">
        <w:rPr>
          <w:rFonts w:eastAsia="Times New Roman" w:cs="Times New Roman"/>
          <w:sz w:val="22"/>
          <w:szCs w:val="22"/>
          <w:lang w:val="id-ID"/>
        </w:rPr>
        <w:tab/>
        <w:t>-0.440</w:t>
      </w:r>
    </w:p>
    <w:p w14:paraId="33EB7E4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KK.1</w:t>
      </w:r>
      <w:r w:rsidRPr="002B15D1">
        <w:rPr>
          <w:rFonts w:eastAsia="Times New Roman" w:cs="Times New Roman"/>
          <w:sz w:val="22"/>
          <w:szCs w:val="22"/>
          <w:lang w:val="id-ID"/>
        </w:rPr>
        <w:tab/>
        <w:t>0.285</w:t>
      </w:r>
      <w:r w:rsidRPr="002B15D1">
        <w:rPr>
          <w:rFonts w:eastAsia="Times New Roman" w:cs="Times New Roman"/>
          <w:sz w:val="22"/>
          <w:szCs w:val="22"/>
          <w:lang w:val="id-ID"/>
        </w:rPr>
        <w:tab/>
        <w:t>0.005</w:t>
      </w:r>
      <w:r w:rsidRPr="002B15D1">
        <w:rPr>
          <w:rFonts w:eastAsia="Times New Roman" w:cs="Times New Roman"/>
          <w:sz w:val="22"/>
          <w:szCs w:val="22"/>
          <w:lang w:val="id-ID"/>
        </w:rPr>
        <w:tab/>
        <w:t>-0.367</w:t>
      </w:r>
      <w:r w:rsidRPr="002B15D1">
        <w:rPr>
          <w:rFonts w:eastAsia="Times New Roman" w:cs="Times New Roman"/>
          <w:sz w:val="22"/>
          <w:szCs w:val="22"/>
          <w:lang w:val="id-ID"/>
        </w:rPr>
        <w:tab/>
        <w:t>0.580</w:t>
      </w:r>
      <w:r w:rsidRPr="002B15D1">
        <w:rPr>
          <w:rFonts w:eastAsia="Times New Roman" w:cs="Times New Roman"/>
          <w:sz w:val="22"/>
          <w:szCs w:val="22"/>
          <w:lang w:val="id-ID"/>
        </w:rPr>
        <w:tab/>
        <w:t>0.328</w:t>
      </w:r>
    </w:p>
    <w:p w14:paraId="6C5943E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KK.2</w:t>
      </w:r>
      <w:r w:rsidRPr="002B15D1">
        <w:rPr>
          <w:rFonts w:eastAsia="Times New Roman" w:cs="Times New Roman"/>
          <w:sz w:val="22"/>
          <w:szCs w:val="22"/>
          <w:lang w:val="id-ID"/>
        </w:rPr>
        <w:tab/>
        <w:t>0.267</w:t>
      </w:r>
      <w:r w:rsidRPr="002B15D1">
        <w:rPr>
          <w:rFonts w:eastAsia="Times New Roman" w:cs="Times New Roman"/>
          <w:sz w:val="22"/>
          <w:szCs w:val="22"/>
          <w:lang w:val="id-ID"/>
        </w:rPr>
        <w:tab/>
        <w:t>-0.028</w:t>
      </w:r>
      <w:r w:rsidRPr="002B15D1">
        <w:rPr>
          <w:rFonts w:eastAsia="Times New Roman" w:cs="Times New Roman"/>
          <w:sz w:val="22"/>
          <w:szCs w:val="22"/>
          <w:lang w:val="id-ID"/>
        </w:rPr>
        <w:tab/>
        <w:t>-0.435</w:t>
      </w:r>
      <w:r w:rsidRPr="002B15D1">
        <w:rPr>
          <w:rFonts w:eastAsia="Times New Roman" w:cs="Times New Roman"/>
          <w:sz w:val="22"/>
          <w:szCs w:val="22"/>
          <w:lang w:val="id-ID"/>
        </w:rPr>
        <w:tab/>
        <w:t>0.564</w:t>
      </w:r>
      <w:r w:rsidRPr="002B15D1">
        <w:rPr>
          <w:rFonts w:eastAsia="Times New Roman" w:cs="Times New Roman"/>
          <w:sz w:val="22"/>
          <w:szCs w:val="22"/>
          <w:lang w:val="id-ID"/>
        </w:rPr>
        <w:tab/>
        <w:t>0.304</w:t>
      </w:r>
    </w:p>
    <w:p w14:paraId="378E353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KK.3</w:t>
      </w:r>
      <w:r w:rsidRPr="002B15D1">
        <w:rPr>
          <w:rFonts w:eastAsia="Times New Roman" w:cs="Times New Roman"/>
          <w:sz w:val="22"/>
          <w:szCs w:val="22"/>
          <w:lang w:val="id-ID"/>
        </w:rPr>
        <w:tab/>
        <w:t>0.273</w:t>
      </w:r>
      <w:r w:rsidRPr="002B15D1">
        <w:rPr>
          <w:rFonts w:eastAsia="Times New Roman" w:cs="Times New Roman"/>
          <w:sz w:val="22"/>
          <w:szCs w:val="22"/>
          <w:lang w:val="id-ID"/>
        </w:rPr>
        <w:tab/>
        <w:t>-0.167</w:t>
      </w:r>
      <w:r w:rsidRPr="002B15D1">
        <w:rPr>
          <w:rFonts w:eastAsia="Times New Roman" w:cs="Times New Roman"/>
          <w:sz w:val="22"/>
          <w:szCs w:val="22"/>
          <w:lang w:val="id-ID"/>
        </w:rPr>
        <w:tab/>
        <w:t>-0.443</w:t>
      </w:r>
      <w:r w:rsidRPr="002B15D1">
        <w:rPr>
          <w:rFonts w:eastAsia="Times New Roman" w:cs="Times New Roman"/>
          <w:sz w:val="22"/>
          <w:szCs w:val="22"/>
          <w:lang w:val="id-ID"/>
        </w:rPr>
        <w:tab/>
        <w:t>0.704</w:t>
      </w:r>
      <w:r w:rsidRPr="002B15D1">
        <w:rPr>
          <w:rFonts w:eastAsia="Times New Roman" w:cs="Times New Roman"/>
          <w:sz w:val="22"/>
          <w:szCs w:val="22"/>
          <w:lang w:val="id-ID"/>
        </w:rPr>
        <w:tab/>
        <w:t>0.330</w:t>
      </w:r>
    </w:p>
    <w:p w14:paraId="659CE34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KK.4</w:t>
      </w:r>
      <w:r w:rsidRPr="002B15D1">
        <w:rPr>
          <w:rFonts w:eastAsia="Times New Roman" w:cs="Times New Roman"/>
          <w:sz w:val="22"/>
          <w:szCs w:val="22"/>
          <w:lang w:val="id-ID"/>
        </w:rPr>
        <w:tab/>
        <w:t>0.274</w:t>
      </w:r>
      <w:r w:rsidRPr="002B15D1">
        <w:rPr>
          <w:rFonts w:eastAsia="Times New Roman" w:cs="Times New Roman"/>
          <w:sz w:val="22"/>
          <w:szCs w:val="22"/>
          <w:lang w:val="id-ID"/>
        </w:rPr>
        <w:tab/>
        <w:t>-0.384</w:t>
      </w:r>
      <w:r w:rsidRPr="002B15D1">
        <w:rPr>
          <w:rFonts w:eastAsia="Times New Roman" w:cs="Times New Roman"/>
          <w:sz w:val="22"/>
          <w:szCs w:val="22"/>
          <w:lang w:val="id-ID"/>
        </w:rPr>
        <w:tab/>
        <w:t>-0.443</w:t>
      </w:r>
      <w:r w:rsidRPr="002B15D1">
        <w:rPr>
          <w:rFonts w:eastAsia="Times New Roman" w:cs="Times New Roman"/>
          <w:sz w:val="22"/>
          <w:szCs w:val="22"/>
          <w:lang w:val="id-ID"/>
        </w:rPr>
        <w:tab/>
        <w:t>0.791</w:t>
      </w:r>
      <w:r w:rsidRPr="002B15D1">
        <w:rPr>
          <w:rFonts w:eastAsia="Times New Roman" w:cs="Times New Roman"/>
          <w:sz w:val="22"/>
          <w:szCs w:val="22"/>
          <w:lang w:val="id-ID"/>
        </w:rPr>
        <w:tab/>
        <w:t>0.612</w:t>
      </w:r>
    </w:p>
    <w:p w14:paraId="4EC852F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KK.5</w:t>
      </w:r>
      <w:r w:rsidRPr="002B15D1">
        <w:rPr>
          <w:rFonts w:eastAsia="Times New Roman" w:cs="Times New Roman"/>
          <w:sz w:val="22"/>
          <w:szCs w:val="22"/>
          <w:lang w:val="id-ID"/>
        </w:rPr>
        <w:tab/>
        <w:t>0.316</w:t>
      </w:r>
      <w:r w:rsidRPr="002B15D1">
        <w:rPr>
          <w:rFonts w:eastAsia="Times New Roman" w:cs="Times New Roman"/>
          <w:sz w:val="22"/>
          <w:szCs w:val="22"/>
          <w:lang w:val="id-ID"/>
        </w:rPr>
        <w:tab/>
        <w:t>-0.371</w:t>
      </w:r>
      <w:r w:rsidRPr="002B15D1">
        <w:rPr>
          <w:rFonts w:eastAsia="Times New Roman" w:cs="Times New Roman"/>
          <w:sz w:val="22"/>
          <w:szCs w:val="22"/>
          <w:lang w:val="id-ID"/>
        </w:rPr>
        <w:tab/>
        <w:t>-0.474</w:t>
      </w:r>
      <w:r w:rsidRPr="002B15D1">
        <w:rPr>
          <w:rFonts w:eastAsia="Times New Roman" w:cs="Times New Roman"/>
          <w:sz w:val="22"/>
          <w:szCs w:val="22"/>
          <w:lang w:val="id-ID"/>
        </w:rPr>
        <w:tab/>
        <w:t>0.822</w:t>
      </w:r>
      <w:r w:rsidRPr="002B15D1">
        <w:rPr>
          <w:rFonts w:eastAsia="Times New Roman" w:cs="Times New Roman"/>
          <w:sz w:val="22"/>
          <w:szCs w:val="22"/>
          <w:lang w:val="id-ID"/>
        </w:rPr>
        <w:tab/>
        <w:t>0.593</w:t>
      </w:r>
    </w:p>
    <w:p w14:paraId="7623B9B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KK.6</w:t>
      </w:r>
      <w:r w:rsidRPr="002B15D1">
        <w:rPr>
          <w:rFonts w:eastAsia="Times New Roman" w:cs="Times New Roman"/>
          <w:sz w:val="22"/>
          <w:szCs w:val="22"/>
          <w:lang w:val="id-ID"/>
        </w:rPr>
        <w:tab/>
        <w:t>0.266</w:t>
      </w:r>
      <w:r w:rsidRPr="002B15D1">
        <w:rPr>
          <w:rFonts w:eastAsia="Times New Roman" w:cs="Times New Roman"/>
          <w:sz w:val="22"/>
          <w:szCs w:val="22"/>
          <w:lang w:val="id-ID"/>
        </w:rPr>
        <w:tab/>
        <w:t>-0.343</w:t>
      </w:r>
      <w:r w:rsidRPr="002B15D1">
        <w:rPr>
          <w:rFonts w:eastAsia="Times New Roman" w:cs="Times New Roman"/>
          <w:sz w:val="22"/>
          <w:szCs w:val="22"/>
          <w:lang w:val="id-ID"/>
        </w:rPr>
        <w:tab/>
        <w:t>-0.540</w:t>
      </w:r>
      <w:r w:rsidRPr="002B15D1">
        <w:rPr>
          <w:rFonts w:eastAsia="Times New Roman" w:cs="Times New Roman"/>
          <w:sz w:val="22"/>
          <w:szCs w:val="22"/>
          <w:lang w:val="id-ID"/>
        </w:rPr>
        <w:tab/>
        <w:t>0.772</w:t>
      </w:r>
      <w:r w:rsidRPr="002B15D1">
        <w:rPr>
          <w:rFonts w:eastAsia="Times New Roman" w:cs="Times New Roman"/>
          <w:sz w:val="22"/>
          <w:szCs w:val="22"/>
          <w:lang w:val="id-ID"/>
        </w:rPr>
        <w:tab/>
        <w:t>0.506</w:t>
      </w:r>
    </w:p>
    <w:p w14:paraId="5397FE6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KK.7</w:t>
      </w:r>
      <w:r w:rsidRPr="002B15D1">
        <w:rPr>
          <w:rFonts w:eastAsia="Times New Roman" w:cs="Times New Roman"/>
          <w:sz w:val="22"/>
          <w:szCs w:val="22"/>
          <w:lang w:val="id-ID"/>
        </w:rPr>
        <w:tab/>
        <w:t>0.248</w:t>
      </w:r>
      <w:r w:rsidRPr="002B15D1">
        <w:rPr>
          <w:rFonts w:eastAsia="Times New Roman" w:cs="Times New Roman"/>
          <w:sz w:val="22"/>
          <w:szCs w:val="22"/>
          <w:lang w:val="id-ID"/>
        </w:rPr>
        <w:tab/>
        <w:t>-0.401</w:t>
      </w:r>
      <w:r w:rsidRPr="002B15D1">
        <w:rPr>
          <w:rFonts w:eastAsia="Times New Roman" w:cs="Times New Roman"/>
          <w:sz w:val="22"/>
          <w:szCs w:val="22"/>
          <w:lang w:val="id-ID"/>
        </w:rPr>
        <w:tab/>
        <w:t>-0.556</w:t>
      </w:r>
      <w:r w:rsidRPr="002B15D1">
        <w:rPr>
          <w:rFonts w:eastAsia="Times New Roman" w:cs="Times New Roman"/>
          <w:sz w:val="22"/>
          <w:szCs w:val="22"/>
          <w:lang w:val="id-ID"/>
        </w:rPr>
        <w:tab/>
        <w:t>0.715</w:t>
      </w:r>
      <w:r w:rsidRPr="002B15D1">
        <w:rPr>
          <w:rFonts w:eastAsia="Times New Roman" w:cs="Times New Roman"/>
          <w:sz w:val="22"/>
          <w:szCs w:val="22"/>
          <w:lang w:val="id-ID"/>
        </w:rPr>
        <w:tab/>
        <w:t>0.497</w:t>
      </w:r>
    </w:p>
    <w:p w14:paraId="0908020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KK.8</w:t>
      </w:r>
      <w:r w:rsidRPr="002B15D1">
        <w:rPr>
          <w:rFonts w:eastAsia="Times New Roman" w:cs="Times New Roman"/>
          <w:sz w:val="22"/>
          <w:szCs w:val="22"/>
          <w:lang w:val="id-ID"/>
        </w:rPr>
        <w:tab/>
        <w:t>0.262</w:t>
      </w:r>
      <w:r w:rsidRPr="002B15D1">
        <w:rPr>
          <w:rFonts w:eastAsia="Times New Roman" w:cs="Times New Roman"/>
          <w:sz w:val="22"/>
          <w:szCs w:val="22"/>
          <w:lang w:val="id-ID"/>
        </w:rPr>
        <w:tab/>
        <w:t>-0.502</w:t>
      </w:r>
      <w:r w:rsidRPr="002B15D1">
        <w:rPr>
          <w:rFonts w:eastAsia="Times New Roman" w:cs="Times New Roman"/>
          <w:sz w:val="22"/>
          <w:szCs w:val="22"/>
          <w:lang w:val="id-ID"/>
        </w:rPr>
        <w:tab/>
        <w:t>-0.486</w:t>
      </w:r>
      <w:r w:rsidRPr="002B15D1">
        <w:rPr>
          <w:rFonts w:eastAsia="Times New Roman" w:cs="Times New Roman"/>
          <w:sz w:val="22"/>
          <w:szCs w:val="22"/>
          <w:lang w:val="id-ID"/>
        </w:rPr>
        <w:tab/>
        <w:t>0.791</w:t>
      </w:r>
      <w:r w:rsidRPr="002B15D1">
        <w:rPr>
          <w:rFonts w:eastAsia="Times New Roman" w:cs="Times New Roman"/>
          <w:sz w:val="22"/>
          <w:szCs w:val="22"/>
          <w:lang w:val="id-ID"/>
        </w:rPr>
        <w:tab/>
        <w:t>0.660</w:t>
      </w:r>
    </w:p>
    <w:p w14:paraId="1343628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KK.9</w:t>
      </w:r>
      <w:r w:rsidRPr="002B15D1">
        <w:rPr>
          <w:rFonts w:eastAsia="Times New Roman" w:cs="Times New Roman"/>
          <w:sz w:val="22"/>
          <w:szCs w:val="22"/>
          <w:lang w:val="id-ID"/>
        </w:rPr>
        <w:tab/>
        <w:t>0.234</w:t>
      </w:r>
      <w:r w:rsidRPr="002B15D1">
        <w:rPr>
          <w:rFonts w:eastAsia="Times New Roman" w:cs="Times New Roman"/>
          <w:sz w:val="22"/>
          <w:szCs w:val="22"/>
          <w:lang w:val="id-ID"/>
        </w:rPr>
        <w:tab/>
        <w:t>-0.504</w:t>
      </w:r>
      <w:r w:rsidRPr="002B15D1">
        <w:rPr>
          <w:rFonts w:eastAsia="Times New Roman" w:cs="Times New Roman"/>
          <w:sz w:val="22"/>
          <w:szCs w:val="22"/>
          <w:lang w:val="id-ID"/>
        </w:rPr>
        <w:tab/>
        <w:t>-0.470</w:t>
      </w:r>
      <w:r w:rsidRPr="002B15D1">
        <w:rPr>
          <w:rFonts w:eastAsia="Times New Roman" w:cs="Times New Roman"/>
          <w:sz w:val="22"/>
          <w:szCs w:val="22"/>
          <w:lang w:val="id-ID"/>
        </w:rPr>
        <w:tab/>
        <w:t>0.713</w:t>
      </w:r>
      <w:r w:rsidRPr="002B15D1">
        <w:rPr>
          <w:rFonts w:eastAsia="Times New Roman" w:cs="Times New Roman"/>
          <w:sz w:val="22"/>
          <w:szCs w:val="22"/>
          <w:lang w:val="id-ID"/>
        </w:rPr>
        <w:tab/>
        <w:t>0.592</w:t>
      </w:r>
    </w:p>
    <w:p w14:paraId="1B27723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KP.1</w:t>
      </w:r>
      <w:r w:rsidRPr="002B15D1">
        <w:rPr>
          <w:rFonts w:eastAsia="Times New Roman" w:cs="Times New Roman"/>
          <w:sz w:val="22"/>
          <w:szCs w:val="22"/>
          <w:lang w:val="id-ID"/>
        </w:rPr>
        <w:tab/>
        <w:t>0.312</w:t>
      </w:r>
      <w:r w:rsidRPr="002B15D1">
        <w:rPr>
          <w:rFonts w:eastAsia="Times New Roman" w:cs="Times New Roman"/>
          <w:sz w:val="22"/>
          <w:szCs w:val="22"/>
          <w:lang w:val="id-ID"/>
        </w:rPr>
        <w:tab/>
        <w:t>-0.350</w:t>
      </w:r>
      <w:r w:rsidRPr="002B15D1">
        <w:rPr>
          <w:rFonts w:eastAsia="Times New Roman" w:cs="Times New Roman"/>
          <w:sz w:val="22"/>
          <w:szCs w:val="22"/>
          <w:lang w:val="id-ID"/>
        </w:rPr>
        <w:tab/>
        <w:t>-0.381</w:t>
      </w:r>
      <w:r w:rsidRPr="002B15D1">
        <w:rPr>
          <w:rFonts w:eastAsia="Times New Roman" w:cs="Times New Roman"/>
          <w:sz w:val="22"/>
          <w:szCs w:val="22"/>
          <w:lang w:val="id-ID"/>
        </w:rPr>
        <w:tab/>
        <w:t>0.585</w:t>
      </w:r>
      <w:r w:rsidRPr="002B15D1">
        <w:rPr>
          <w:rFonts w:eastAsia="Times New Roman" w:cs="Times New Roman"/>
          <w:sz w:val="22"/>
          <w:szCs w:val="22"/>
          <w:lang w:val="id-ID"/>
        </w:rPr>
        <w:tab/>
        <w:t>0.883</w:t>
      </w:r>
    </w:p>
    <w:p w14:paraId="53548E8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KP.2</w:t>
      </w:r>
      <w:r w:rsidRPr="002B15D1">
        <w:rPr>
          <w:rFonts w:eastAsia="Times New Roman" w:cs="Times New Roman"/>
          <w:sz w:val="22"/>
          <w:szCs w:val="22"/>
          <w:lang w:val="id-ID"/>
        </w:rPr>
        <w:tab/>
        <w:t>0.324</w:t>
      </w:r>
      <w:r w:rsidRPr="002B15D1">
        <w:rPr>
          <w:rFonts w:eastAsia="Times New Roman" w:cs="Times New Roman"/>
          <w:sz w:val="22"/>
          <w:szCs w:val="22"/>
          <w:lang w:val="id-ID"/>
        </w:rPr>
        <w:tab/>
        <w:t>-0.288</w:t>
      </w:r>
      <w:r w:rsidRPr="002B15D1">
        <w:rPr>
          <w:rFonts w:eastAsia="Times New Roman" w:cs="Times New Roman"/>
          <w:sz w:val="22"/>
          <w:szCs w:val="22"/>
          <w:lang w:val="id-ID"/>
        </w:rPr>
        <w:tab/>
        <w:t>-0.319</w:t>
      </w:r>
      <w:r w:rsidRPr="002B15D1">
        <w:rPr>
          <w:rFonts w:eastAsia="Times New Roman" w:cs="Times New Roman"/>
          <w:sz w:val="22"/>
          <w:szCs w:val="22"/>
          <w:lang w:val="id-ID"/>
        </w:rPr>
        <w:tab/>
        <w:t>0.500</w:t>
      </w:r>
      <w:r w:rsidRPr="002B15D1">
        <w:rPr>
          <w:rFonts w:eastAsia="Times New Roman" w:cs="Times New Roman"/>
          <w:sz w:val="22"/>
          <w:szCs w:val="22"/>
          <w:lang w:val="id-ID"/>
        </w:rPr>
        <w:tab/>
        <w:t>0.873</w:t>
      </w:r>
    </w:p>
    <w:p w14:paraId="6DECAAE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KP.3</w:t>
      </w:r>
      <w:r w:rsidRPr="002B15D1">
        <w:rPr>
          <w:rFonts w:eastAsia="Times New Roman" w:cs="Times New Roman"/>
          <w:sz w:val="22"/>
          <w:szCs w:val="22"/>
          <w:lang w:val="id-ID"/>
        </w:rPr>
        <w:tab/>
        <w:t>0.290</w:t>
      </w:r>
      <w:r w:rsidRPr="002B15D1">
        <w:rPr>
          <w:rFonts w:eastAsia="Times New Roman" w:cs="Times New Roman"/>
          <w:sz w:val="22"/>
          <w:szCs w:val="22"/>
          <w:lang w:val="id-ID"/>
        </w:rPr>
        <w:tab/>
        <w:t>-0.365</w:t>
      </w:r>
      <w:r w:rsidRPr="002B15D1">
        <w:rPr>
          <w:rFonts w:eastAsia="Times New Roman" w:cs="Times New Roman"/>
          <w:sz w:val="22"/>
          <w:szCs w:val="22"/>
          <w:lang w:val="id-ID"/>
        </w:rPr>
        <w:tab/>
        <w:t>-0.460</w:t>
      </w:r>
      <w:r w:rsidRPr="002B15D1">
        <w:rPr>
          <w:rFonts w:eastAsia="Times New Roman" w:cs="Times New Roman"/>
          <w:sz w:val="22"/>
          <w:szCs w:val="22"/>
          <w:lang w:val="id-ID"/>
        </w:rPr>
        <w:tab/>
        <w:t>0.590</w:t>
      </w:r>
      <w:r w:rsidRPr="002B15D1">
        <w:rPr>
          <w:rFonts w:eastAsia="Times New Roman" w:cs="Times New Roman"/>
          <w:sz w:val="22"/>
          <w:szCs w:val="22"/>
          <w:lang w:val="id-ID"/>
        </w:rPr>
        <w:tab/>
        <w:t>0.868</w:t>
      </w:r>
    </w:p>
    <w:p w14:paraId="2B6471C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KP.4</w:t>
      </w:r>
      <w:r w:rsidRPr="002B15D1">
        <w:rPr>
          <w:rFonts w:eastAsia="Times New Roman" w:cs="Times New Roman"/>
          <w:sz w:val="22"/>
          <w:szCs w:val="22"/>
          <w:lang w:val="id-ID"/>
        </w:rPr>
        <w:tab/>
        <w:t>0.413</w:t>
      </w:r>
      <w:r w:rsidRPr="002B15D1">
        <w:rPr>
          <w:rFonts w:eastAsia="Times New Roman" w:cs="Times New Roman"/>
          <w:sz w:val="22"/>
          <w:szCs w:val="22"/>
          <w:lang w:val="id-ID"/>
        </w:rPr>
        <w:tab/>
        <w:t>-0.424</w:t>
      </w:r>
      <w:r w:rsidRPr="002B15D1">
        <w:rPr>
          <w:rFonts w:eastAsia="Times New Roman" w:cs="Times New Roman"/>
          <w:sz w:val="22"/>
          <w:szCs w:val="22"/>
          <w:lang w:val="id-ID"/>
        </w:rPr>
        <w:tab/>
        <w:t>-0.531</w:t>
      </w:r>
      <w:r w:rsidRPr="002B15D1">
        <w:rPr>
          <w:rFonts w:eastAsia="Times New Roman" w:cs="Times New Roman"/>
          <w:sz w:val="22"/>
          <w:szCs w:val="22"/>
          <w:lang w:val="id-ID"/>
        </w:rPr>
        <w:tab/>
        <w:t>0.653</w:t>
      </w:r>
      <w:r w:rsidRPr="002B15D1">
        <w:rPr>
          <w:rFonts w:eastAsia="Times New Roman" w:cs="Times New Roman"/>
          <w:sz w:val="22"/>
          <w:szCs w:val="22"/>
          <w:lang w:val="id-ID"/>
        </w:rPr>
        <w:tab/>
        <w:t>0.888</w:t>
      </w:r>
    </w:p>
    <w:p w14:paraId="476D927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KP.5</w:t>
      </w:r>
      <w:r w:rsidRPr="002B15D1">
        <w:rPr>
          <w:rFonts w:eastAsia="Times New Roman" w:cs="Times New Roman"/>
          <w:sz w:val="22"/>
          <w:szCs w:val="22"/>
          <w:lang w:val="id-ID"/>
        </w:rPr>
        <w:tab/>
        <w:t>0.368</w:t>
      </w:r>
      <w:r w:rsidRPr="002B15D1">
        <w:rPr>
          <w:rFonts w:eastAsia="Times New Roman" w:cs="Times New Roman"/>
          <w:sz w:val="22"/>
          <w:szCs w:val="22"/>
          <w:lang w:val="id-ID"/>
        </w:rPr>
        <w:tab/>
        <w:t>-0.229</w:t>
      </w:r>
      <w:r w:rsidRPr="002B15D1">
        <w:rPr>
          <w:rFonts w:eastAsia="Times New Roman" w:cs="Times New Roman"/>
          <w:sz w:val="22"/>
          <w:szCs w:val="22"/>
          <w:lang w:val="id-ID"/>
        </w:rPr>
        <w:tab/>
        <w:t>-0.587</w:t>
      </w:r>
      <w:r w:rsidRPr="002B15D1">
        <w:rPr>
          <w:rFonts w:eastAsia="Times New Roman" w:cs="Times New Roman"/>
          <w:sz w:val="22"/>
          <w:szCs w:val="22"/>
          <w:lang w:val="id-ID"/>
        </w:rPr>
        <w:tab/>
        <w:t>0.611</w:t>
      </w:r>
      <w:r w:rsidRPr="002B15D1">
        <w:rPr>
          <w:rFonts w:eastAsia="Times New Roman" w:cs="Times New Roman"/>
          <w:sz w:val="22"/>
          <w:szCs w:val="22"/>
          <w:lang w:val="id-ID"/>
        </w:rPr>
        <w:tab/>
        <w:t>0.682</w:t>
      </w:r>
    </w:p>
    <w:p w14:paraId="5198E1C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11992F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Note: Loadings and cross-loadings are unrotated.</w:t>
      </w:r>
    </w:p>
    <w:p w14:paraId="7D28C0A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1F73070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1AE275D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7CCF4CB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Normalized structure loadings and cross-loadings *</w:t>
      </w:r>
    </w:p>
    <w:p w14:paraId="37BFB8C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5120036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42F7C3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3CBCC56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KI.1</w:t>
      </w:r>
      <w:r w:rsidRPr="002B15D1">
        <w:rPr>
          <w:rFonts w:eastAsia="Times New Roman" w:cs="Times New Roman"/>
          <w:sz w:val="22"/>
          <w:szCs w:val="22"/>
          <w:lang w:val="id-ID"/>
        </w:rPr>
        <w:tab/>
        <w:t>0.769</w:t>
      </w:r>
      <w:r w:rsidRPr="002B15D1">
        <w:rPr>
          <w:rFonts w:eastAsia="Times New Roman" w:cs="Times New Roman"/>
          <w:sz w:val="22"/>
          <w:szCs w:val="22"/>
          <w:lang w:val="id-ID"/>
        </w:rPr>
        <w:tab/>
        <w:t>0.165</w:t>
      </w:r>
      <w:r w:rsidRPr="002B15D1">
        <w:rPr>
          <w:rFonts w:eastAsia="Times New Roman" w:cs="Times New Roman"/>
          <w:sz w:val="22"/>
          <w:szCs w:val="22"/>
          <w:lang w:val="id-ID"/>
        </w:rPr>
        <w:tab/>
        <w:t>-0.462</w:t>
      </w:r>
      <w:r w:rsidRPr="002B15D1">
        <w:rPr>
          <w:rFonts w:eastAsia="Times New Roman" w:cs="Times New Roman"/>
          <w:sz w:val="22"/>
          <w:szCs w:val="22"/>
          <w:lang w:val="id-ID"/>
        </w:rPr>
        <w:tab/>
        <w:t>0.294</w:t>
      </w:r>
      <w:r w:rsidRPr="002B15D1">
        <w:rPr>
          <w:rFonts w:eastAsia="Times New Roman" w:cs="Times New Roman"/>
          <w:sz w:val="22"/>
          <w:szCs w:val="22"/>
          <w:lang w:val="id-ID"/>
        </w:rPr>
        <w:tab/>
        <w:t>0.286</w:t>
      </w:r>
    </w:p>
    <w:p w14:paraId="30EE23E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KI.2</w:t>
      </w:r>
      <w:r w:rsidRPr="002B15D1">
        <w:rPr>
          <w:rFonts w:eastAsia="Times New Roman" w:cs="Times New Roman"/>
          <w:sz w:val="22"/>
          <w:szCs w:val="22"/>
          <w:lang w:val="id-ID"/>
        </w:rPr>
        <w:tab/>
        <w:t>0.815</w:t>
      </w:r>
      <w:r w:rsidRPr="002B15D1">
        <w:rPr>
          <w:rFonts w:eastAsia="Times New Roman" w:cs="Times New Roman"/>
          <w:sz w:val="22"/>
          <w:szCs w:val="22"/>
          <w:lang w:val="id-ID"/>
        </w:rPr>
        <w:tab/>
        <w:t>0.168</w:t>
      </w:r>
      <w:r w:rsidRPr="002B15D1">
        <w:rPr>
          <w:rFonts w:eastAsia="Times New Roman" w:cs="Times New Roman"/>
          <w:sz w:val="22"/>
          <w:szCs w:val="22"/>
          <w:lang w:val="id-ID"/>
        </w:rPr>
        <w:tab/>
        <w:t>-0.401</w:t>
      </w:r>
      <w:r w:rsidRPr="002B15D1">
        <w:rPr>
          <w:rFonts w:eastAsia="Times New Roman" w:cs="Times New Roman"/>
          <w:sz w:val="22"/>
          <w:szCs w:val="22"/>
          <w:lang w:val="id-ID"/>
        </w:rPr>
        <w:tab/>
        <w:t>0.299</w:t>
      </w:r>
      <w:r w:rsidRPr="002B15D1">
        <w:rPr>
          <w:rFonts w:eastAsia="Times New Roman" w:cs="Times New Roman"/>
          <w:sz w:val="22"/>
          <w:szCs w:val="22"/>
          <w:lang w:val="id-ID"/>
        </w:rPr>
        <w:tab/>
        <w:t>0.241</w:t>
      </w:r>
    </w:p>
    <w:p w14:paraId="3AE4888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KI.3</w:t>
      </w:r>
      <w:r w:rsidRPr="002B15D1">
        <w:rPr>
          <w:rFonts w:eastAsia="Times New Roman" w:cs="Times New Roman"/>
          <w:sz w:val="22"/>
          <w:szCs w:val="22"/>
          <w:lang w:val="id-ID"/>
        </w:rPr>
        <w:tab/>
        <w:t>0.735</w:t>
      </w:r>
      <w:r w:rsidRPr="002B15D1">
        <w:rPr>
          <w:rFonts w:eastAsia="Times New Roman" w:cs="Times New Roman"/>
          <w:sz w:val="22"/>
          <w:szCs w:val="22"/>
          <w:lang w:val="id-ID"/>
        </w:rPr>
        <w:tab/>
        <w:t>0.149</w:t>
      </w:r>
      <w:r w:rsidRPr="002B15D1">
        <w:rPr>
          <w:rFonts w:eastAsia="Times New Roman" w:cs="Times New Roman"/>
          <w:sz w:val="22"/>
          <w:szCs w:val="22"/>
          <w:lang w:val="id-ID"/>
        </w:rPr>
        <w:tab/>
        <w:t>-0.479</w:t>
      </w:r>
      <w:r w:rsidRPr="002B15D1">
        <w:rPr>
          <w:rFonts w:eastAsia="Times New Roman" w:cs="Times New Roman"/>
          <w:sz w:val="22"/>
          <w:szCs w:val="22"/>
          <w:lang w:val="id-ID"/>
        </w:rPr>
        <w:tab/>
        <w:t>0.276</w:t>
      </w:r>
      <w:r w:rsidRPr="002B15D1">
        <w:rPr>
          <w:rFonts w:eastAsia="Times New Roman" w:cs="Times New Roman"/>
          <w:sz w:val="22"/>
          <w:szCs w:val="22"/>
          <w:lang w:val="id-ID"/>
        </w:rPr>
        <w:tab/>
        <w:t>0.364</w:t>
      </w:r>
    </w:p>
    <w:p w14:paraId="6C563F3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KI.4</w:t>
      </w:r>
      <w:r w:rsidRPr="002B15D1">
        <w:rPr>
          <w:rFonts w:eastAsia="Times New Roman" w:cs="Times New Roman"/>
          <w:sz w:val="22"/>
          <w:szCs w:val="22"/>
          <w:lang w:val="id-ID"/>
        </w:rPr>
        <w:tab/>
        <w:t>0.790</w:t>
      </w:r>
      <w:r w:rsidRPr="002B15D1">
        <w:rPr>
          <w:rFonts w:eastAsia="Times New Roman" w:cs="Times New Roman"/>
          <w:sz w:val="22"/>
          <w:szCs w:val="22"/>
          <w:lang w:val="id-ID"/>
        </w:rPr>
        <w:tab/>
        <w:t>0.164</w:t>
      </w:r>
      <w:r w:rsidRPr="002B15D1">
        <w:rPr>
          <w:rFonts w:eastAsia="Times New Roman" w:cs="Times New Roman"/>
          <w:sz w:val="22"/>
          <w:szCs w:val="22"/>
          <w:lang w:val="id-ID"/>
        </w:rPr>
        <w:tab/>
        <w:t>-0.440</w:t>
      </w:r>
      <w:r w:rsidRPr="002B15D1">
        <w:rPr>
          <w:rFonts w:eastAsia="Times New Roman" w:cs="Times New Roman"/>
          <w:sz w:val="22"/>
          <w:szCs w:val="22"/>
          <w:lang w:val="id-ID"/>
        </w:rPr>
        <w:tab/>
        <w:t>0.240</w:t>
      </w:r>
      <w:r w:rsidRPr="002B15D1">
        <w:rPr>
          <w:rFonts w:eastAsia="Times New Roman" w:cs="Times New Roman"/>
          <w:sz w:val="22"/>
          <w:szCs w:val="22"/>
          <w:lang w:val="id-ID"/>
        </w:rPr>
        <w:tab/>
        <w:t>0.313</w:t>
      </w:r>
    </w:p>
    <w:p w14:paraId="43C4063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KI.5</w:t>
      </w:r>
      <w:r w:rsidRPr="002B15D1">
        <w:rPr>
          <w:rFonts w:eastAsia="Times New Roman" w:cs="Times New Roman"/>
          <w:sz w:val="22"/>
          <w:szCs w:val="22"/>
          <w:lang w:val="id-ID"/>
        </w:rPr>
        <w:tab/>
        <w:t>0.752</w:t>
      </w:r>
      <w:r w:rsidRPr="002B15D1">
        <w:rPr>
          <w:rFonts w:eastAsia="Times New Roman" w:cs="Times New Roman"/>
          <w:sz w:val="22"/>
          <w:szCs w:val="22"/>
          <w:lang w:val="id-ID"/>
        </w:rPr>
        <w:tab/>
        <w:t>0.222</w:t>
      </w:r>
      <w:r w:rsidRPr="002B15D1">
        <w:rPr>
          <w:rFonts w:eastAsia="Times New Roman" w:cs="Times New Roman"/>
          <w:sz w:val="22"/>
          <w:szCs w:val="22"/>
          <w:lang w:val="id-ID"/>
        </w:rPr>
        <w:tab/>
        <w:t>-0.480</w:t>
      </w:r>
      <w:r w:rsidRPr="002B15D1">
        <w:rPr>
          <w:rFonts w:eastAsia="Times New Roman" w:cs="Times New Roman"/>
          <w:sz w:val="22"/>
          <w:szCs w:val="22"/>
          <w:lang w:val="id-ID"/>
        </w:rPr>
        <w:tab/>
        <w:t>0.272</w:t>
      </w:r>
      <w:r w:rsidRPr="002B15D1">
        <w:rPr>
          <w:rFonts w:eastAsia="Times New Roman" w:cs="Times New Roman"/>
          <w:sz w:val="22"/>
          <w:szCs w:val="22"/>
          <w:lang w:val="id-ID"/>
        </w:rPr>
        <w:tab/>
        <w:t>0.285</w:t>
      </w:r>
    </w:p>
    <w:p w14:paraId="522F086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KI.6</w:t>
      </w:r>
      <w:r w:rsidRPr="002B15D1">
        <w:rPr>
          <w:rFonts w:eastAsia="Times New Roman" w:cs="Times New Roman"/>
          <w:sz w:val="22"/>
          <w:szCs w:val="22"/>
          <w:lang w:val="id-ID"/>
        </w:rPr>
        <w:tab/>
        <w:t>0.733</w:t>
      </w:r>
      <w:r w:rsidRPr="002B15D1">
        <w:rPr>
          <w:rFonts w:eastAsia="Times New Roman" w:cs="Times New Roman"/>
          <w:sz w:val="22"/>
          <w:szCs w:val="22"/>
          <w:lang w:val="id-ID"/>
        </w:rPr>
        <w:tab/>
        <w:t>0.177</w:t>
      </w:r>
      <w:r w:rsidRPr="002B15D1">
        <w:rPr>
          <w:rFonts w:eastAsia="Times New Roman" w:cs="Times New Roman"/>
          <w:sz w:val="22"/>
          <w:szCs w:val="22"/>
          <w:lang w:val="id-ID"/>
        </w:rPr>
        <w:tab/>
        <w:t>-0.487</w:t>
      </w:r>
      <w:r w:rsidRPr="002B15D1">
        <w:rPr>
          <w:rFonts w:eastAsia="Times New Roman" w:cs="Times New Roman"/>
          <w:sz w:val="22"/>
          <w:szCs w:val="22"/>
          <w:lang w:val="id-ID"/>
        </w:rPr>
        <w:tab/>
        <w:t>0.314</w:t>
      </w:r>
      <w:r w:rsidRPr="002B15D1">
        <w:rPr>
          <w:rFonts w:eastAsia="Times New Roman" w:cs="Times New Roman"/>
          <w:sz w:val="22"/>
          <w:szCs w:val="22"/>
          <w:lang w:val="id-ID"/>
        </w:rPr>
        <w:tab/>
        <w:t>0.309</w:t>
      </w:r>
    </w:p>
    <w:p w14:paraId="7161450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KI.7</w:t>
      </w:r>
      <w:r w:rsidRPr="002B15D1">
        <w:rPr>
          <w:rFonts w:eastAsia="Times New Roman" w:cs="Times New Roman"/>
          <w:sz w:val="22"/>
          <w:szCs w:val="22"/>
          <w:lang w:val="id-ID"/>
        </w:rPr>
        <w:tab/>
        <w:t>0.785</w:t>
      </w:r>
      <w:r w:rsidRPr="002B15D1">
        <w:rPr>
          <w:rFonts w:eastAsia="Times New Roman" w:cs="Times New Roman"/>
          <w:sz w:val="22"/>
          <w:szCs w:val="22"/>
          <w:lang w:val="id-ID"/>
        </w:rPr>
        <w:tab/>
        <w:t>0.029</w:t>
      </w:r>
      <w:r w:rsidRPr="002B15D1">
        <w:rPr>
          <w:rFonts w:eastAsia="Times New Roman" w:cs="Times New Roman"/>
          <w:sz w:val="22"/>
          <w:szCs w:val="22"/>
          <w:lang w:val="id-ID"/>
        </w:rPr>
        <w:tab/>
        <w:t>-0.416</w:t>
      </w:r>
      <w:r w:rsidRPr="002B15D1">
        <w:rPr>
          <w:rFonts w:eastAsia="Times New Roman" w:cs="Times New Roman"/>
          <w:sz w:val="22"/>
          <w:szCs w:val="22"/>
          <w:lang w:val="id-ID"/>
        </w:rPr>
        <w:tab/>
        <w:t>0.295</w:t>
      </w:r>
      <w:r w:rsidRPr="002B15D1">
        <w:rPr>
          <w:rFonts w:eastAsia="Times New Roman" w:cs="Times New Roman"/>
          <w:sz w:val="22"/>
          <w:szCs w:val="22"/>
          <w:lang w:val="id-ID"/>
        </w:rPr>
        <w:tab/>
        <w:t>0.350</w:t>
      </w:r>
    </w:p>
    <w:p w14:paraId="3BA13A6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BK.1</w:t>
      </w:r>
      <w:r w:rsidRPr="002B15D1">
        <w:rPr>
          <w:rFonts w:eastAsia="Times New Roman" w:cs="Times New Roman"/>
          <w:sz w:val="22"/>
          <w:szCs w:val="22"/>
          <w:lang w:val="id-ID"/>
        </w:rPr>
        <w:tab/>
        <w:t>0.197</w:t>
      </w:r>
      <w:r w:rsidRPr="002B15D1">
        <w:rPr>
          <w:rFonts w:eastAsia="Times New Roman" w:cs="Times New Roman"/>
          <w:sz w:val="22"/>
          <w:szCs w:val="22"/>
          <w:lang w:val="id-ID"/>
        </w:rPr>
        <w:tab/>
        <w:t>0.844</w:t>
      </w:r>
      <w:r w:rsidRPr="002B15D1">
        <w:rPr>
          <w:rFonts w:eastAsia="Times New Roman" w:cs="Times New Roman"/>
          <w:sz w:val="22"/>
          <w:szCs w:val="22"/>
          <w:lang w:val="id-ID"/>
        </w:rPr>
        <w:tab/>
        <w:t>0.204</w:t>
      </w:r>
      <w:r w:rsidRPr="002B15D1">
        <w:rPr>
          <w:rFonts w:eastAsia="Times New Roman" w:cs="Times New Roman"/>
          <w:sz w:val="22"/>
          <w:szCs w:val="22"/>
          <w:lang w:val="id-ID"/>
        </w:rPr>
        <w:tab/>
        <w:t>-0.336</w:t>
      </w:r>
      <w:r w:rsidRPr="002B15D1">
        <w:rPr>
          <w:rFonts w:eastAsia="Times New Roman" w:cs="Times New Roman"/>
          <w:sz w:val="22"/>
          <w:szCs w:val="22"/>
          <w:lang w:val="id-ID"/>
        </w:rPr>
        <w:tab/>
        <w:t>-0.308</w:t>
      </w:r>
    </w:p>
    <w:p w14:paraId="334AC28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BK.2</w:t>
      </w:r>
      <w:r w:rsidRPr="002B15D1">
        <w:rPr>
          <w:rFonts w:eastAsia="Times New Roman" w:cs="Times New Roman"/>
          <w:sz w:val="22"/>
          <w:szCs w:val="22"/>
          <w:lang w:val="id-ID"/>
        </w:rPr>
        <w:tab/>
        <w:t>0.177</w:t>
      </w:r>
      <w:r w:rsidRPr="002B15D1">
        <w:rPr>
          <w:rFonts w:eastAsia="Times New Roman" w:cs="Times New Roman"/>
          <w:sz w:val="22"/>
          <w:szCs w:val="22"/>
          <w:lang w:val="id-ID"/>
        </w:rPr>
        <w:tab/>
        <w:t>0.833</w:t>
      </w:r>
      <w:r w:rsidRPr="002B15D1">
        <w:rPr>
          <w:rFonts w:eastAsia="Times New Roman" w:cs="Times New Roman"/>
          <w:sz w:val="22"/>
          <w:szCs w:val="22"/>
          <w:lang w:val="id-ID"/>
        </w:rPr>
        <w:tab/>
        <w:t>0.196</w:t>
      </w:r>
      <w:r w:rsidRPr="002B15D1">
        <w:rPr>
          <w:rFonts w:eastAsia="Times New Roman" w:cs="Times New Roman"/>
          <w:sz w:val="22"/>
          <w:szCs w:val="22"/>
          <w:lang w:val="id-ID"/>
        </w:rPr>
        <w:tab/>
        <w:t>-0.354</w:t>
      </w:r>
      <w:r w:rsidRPr="002B15D1">
        <w:rPr>
          <w:rFonts w:eastAsia="Times New Roman" w:cs="Times New Roman"/>
          <w:sz w:val="22"/>
          <w:szCs w:val="22"/>
          <w:lang w:val="id-ID"/>
        </w:rPr>
        <w:tab/>
        <w:t>-0.332</w:t>
      </w:r>
    </w:p>
    <w:p w14:paraId="5614D27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BK.3</w:t>
      </w:r>
      <w:r w:rsidRPr="002B15D1">
        <w:rPr>
          <w:rFonts w:eastAsia="Times New Roman" w:cs="Times New Roman"/>
          <w:sz w:val="22"/>
          <w:szCs w:val="22"/>
          <w:lang w:val="id-ID"/>
        </w:rPr>
        <w:tab/>
        <w:t>0.106</w:t>
      </w:r>
      <w:r w:rsidRPr="002B15D1">
        <w:rPr>
          <w:rFonts w:eastAsia="Times New Roman" w:cs="Times New Roman"/>
          <w:sz w:val="22"/>
          <w:szCs w:val="22"/>
          <w:lang w:val="id-ID"/>
        </w:rPr>
        <w:tab/>
        <w:t>0.783</w:t>
      </w:r>
      <w:r w:rsidRPr="002B15D1">
        <w:rPr>
          <w:rFonts w:eastAsia="Times New Roman" w:cs="Times New Roman"/>
          <w:sz w:val="22"/>
          <w:szCs w:val="22"/>
          <w:lang w:val="id-ID"/>
        </w:rPr>
        <w:tab/>
        <w:t>0.301</w:t>
      </w:r>
      <w:r w:rsidRPr="002B15D1">
        <w:rPr>
          <w:rFonts w:eastAsia="Times New Roman" w:cs="Times New Roman"/>
          <w:sz w:val="22"/>
          <w:szCs w:val="22"/>
          <w:lang w:val="id-ID"/>
        </w:rPr>
        <w:tab/>
        <w:t>-0.388</w:t>
      </w:r>
      <w:r w:rsidRPr="002B15D1">
        <w:rPr>
          <w:rFonts w:eastAsia="Times New Roman" w:cs="Times New Roman"/>
          <w:sz w:val="22"/>
          <w:szCs w:val="22"/>
          <w:lang w:val="id-ID"/>
        </w:rPr>
        <w:tab/>
        <w:t>-0.368</w:t>
      </w:r>
    </w:p>
    <w:p w14:paraId="77D9EB0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BK.4</w:t>
      </w:r>
      <w:r w:rsidRPr="002B15D1">
        <w:rPr>
          <w:rFonts w:eastAsia="Times New Roman" w:cs="Times New Roman"/>
          <w:sz w:val="22"/>
          <w:szCs w:val="22"/>
          <w:lang w:val="id-ID"/>
        </w:rPr>
        <w:tab/>
        <w:t>0.126</w:t>
      </w:r>
      <w:r w:rsidRPr="002B15D1">
        <w:rPr>
          <w:rFonts w:eastAsia="Times New Roman" w:cs="Times New Roman"/>
          <w:sz w:val="22"/>
          <w:szCs w:val="22"/>
          <w:lang w:val="id-ID"/>
        </w:rPr>
        <w:tab/>
        <w:t>0.821</w:t>
      </w:r>
      <w:r w:rsidRPr="002B15D1">
        <w:rPr>
          <w:rFonts w:eastAsia="Times New Roman" w:cs="Times New Roman"/>
          <w:sz w:val="22"/>
          <w:szCs w:val="22"/>
          <w:lang w:val="id-ID"/>
        </w:rPr>
        <w:tab/>
        <w:t>0.255</w:t>
      </w:r>
      <w:r w:rsidRPr="002B15D1">
        <w:rPr>
          <w:rFonts w:eastAsia="Times New Roman" w:cs="Times New Roman"/>
          <w:sz w:val="22"/>
          <w:szCs w:val="22"/>
          <w:lang w:val="id-ID"/>
        </w:rPr>
        <w:tab/>
        <w:t>-0.360</w:t>
      </w:r>
      <w:r w:rsidRPr="002B15D1">
        <w:rPr>
          <w:rFonts w:eastAsia="Times New Roman" w:cs="Times New Roman"/>
          <w:sz w:val="22"/>
          <w:szCs w:val="22"/>
          <w:lang w:val="id-ID"/>
        </w:rPr>
        <w:tab/>
        <w:t>-0.340</w:t>
      </w:r>
    </w:p>
    <w:p w14:paraId="7E1A4B4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BK.5</w:t>
      </w:r>
      <w:r w:rsidRPr="002B15D1">
        <w:rPr>
          <w:rFonts w:eastAsia="Times New Roman" w:cs="Times New Roman"/>
          <w:sz w:val="22"/>
          <w:szCs w:val="22"/>
          <w:lang w:val="id-ID"/>
        </w:rPr>
        <w:tab/>
        <w:t>0.219</w:t>
      </w:r>
      <w:r w:rsidRPr="002B15D1">
        <w:rPr>
          <w:rFonts w:eastAsia="Times New Roman" w:cs="Times New Roman"/>
          <w:sz w:val="22"/>
          <w:szCs w:val="22"/>
          <w:lang w:val="id-ID"/>
        </w:rPr>
        <w:tab/>
        <w:t>0.835</w:t>
      </w:r>
      <w:r w:rsidRPr="002B15D1">
        <w:rPr>
          <w:rFonts w:eastAsia="Times New Roman" w:cs="Times New Roman"/>
          <w:sz w:val="22"/>
          <w:szCs w:val="22"/>
          <w:lang w:val="id-ID"/>
        </w:rPr>
        <w:tab/>
        <w:t>0.219</w:t>
      </w:r>
      <w:r w:rsidRPr="002B15D1">
        <w:rPr>
          <w:rFonts w:eastAsia="Times New Roman" w:cs="Times New Roman"/>
          <w:sz w:val="22"/>
          <w:szCs w:val="22"/>
          <w:lang w:val="id-ID"/>
        </w:rPr>
        <w:tab/>
        <w:t>-0.355</w:t>
      </w:r>
      <w:r w:rsidRPr="002B15D1">
        <w:rPr>
          <w:rFonts w:eastAsia="Times New Roman" w:cs="Times New Roman"/>
          <w:sz w:val="22"/>
          <w:szCs w:val="22"/>
          <w:lang w:val="id-ID"/>
        </w:rPr>
        <w:tab/>
        <w:t>-0.284</w:t>
      </w:r>
    </w:p>
    <w:p w14:paraId="51C7A83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SK.1</w:t>
      </w:r>
      <w:r w:rsidRPr="002B15D1">
        <w:rPr>
          <w:rFonts w:eastAsia="Times New Roman" w:cs="Times New Roman"/>
          <w:sz w:val="22"/>
          <w:szCs w:val="22"/>
          <w:lang w:val="id-ID"/>
        </w:rPr>
        <w:tab/>
        <w:t>-0.368</w:t>
      </w:r>
      <w:r w:rsidRPr="002B15D1">
        <w:rPr>
          <w:rFonts w:eastAsia="Times New Roman" w:cs="Times New Roman"/>
          <w:sz w:val="22"/>
          <w:szCs w:val="22"/>
          <w:lang w:val="id-ID"/>
        </w:rPr>
        <w:tab/>
        <w:t>0.258</w:t>
      </w:r>
      <w:r w:rsidRPr="002B15D1">
        <w:rPr>
          <w:rFonts w:eastAsia="Times New Roman" w:cs="Times New Roman"/>
          <w:sz w:val="22"/>
          <w:szCs w:val="22"/>
          <w:lang w:val="id-ID"/>
        </w:rPr>
        <w:tab/>
        <w:t>0.676</w:t>
      </w:r>
      <w:r w:rsidRPr="002B15D1">
        <w:rPr>
          <w:rFonts w:eastAsia="Times New Roman" w:cs="Times New Roman"/>
          <w:sz w:val="22"/>
          <w:szCs w:val="22"/>
          <w:lang w:val="id-ID"/>
        </w:rPr>
        <w:tab/>
        <w:t>-0.439</w:t>
      </w:r>
      <w:r w:rsidRPr="002B15D1">
        <w:rPr>
          <w:rFonts w:eastAsia="Times New Roman" w:cs="Times New Roman"/>
          <w:sz w:val="22"/>
          <w:szCs w:val="22"/>
          <w:lang w:val="id-ID"/>
        </w:rPr>
        <w:tab/>
        <w:t>-0.385</w:t>
      </w:r>
    </w:p>
    <w:p w14:paraId="738CCDF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SK.2</w:t>
      </w:r>
      <w:r w:rsidRPr="002B15D1">
        <w:rPr>
          <w:rFonts w:eastAsia="Times New Roman" w:cs="Times New Roman"/>
          <w:sz w:val="22"/>
          <w:szCs w:val="22"/>
          <w:lang w:val="id-ID"/>
        </w:rPr>
        <w:tab/>
        <w:t>-0.441</w:t>
      </w:r>
      <w:r w:rsidRPr="002B15D1">
        <w:rPr>
          <w:rFonts w:eastAsia="Times New Roman" w:cs="Times New Roman"/>
          <w:sz w:val="22"/>
          <w:szCs w:val="22"/>
          <w:lang w:val="id-ID"/>
        </w:rPr>
        <w:tab/>
        <w:t>0.118</w:t>
      </w:r>
      <w:r w:rsidRPr="002B15D1">
        <w:rPr>
          <w:rFonts w:eastAsia="Times New Roman" w:cs="Times New Roman"/>
          <w:sz w:val="22"/>
          <w:szCs w:val="22"/>
          <w:lang w:val="id-ID"/>
        </w:rPr>
        <w:tab/>
        <w:t>0.709</w:t>
      </w:r>
      <w:r w:rsidRPr="002B15D1">
        <w:rPr>
          <w:rFonts w:eastAsia="Times New Roman" w:cs="Times New Roman"/>
          <w:sz w:val="22"/>
          <w:szCs w:val="22"/>
          <w:lang w:val="id-ID"/>
        </w:rPr>
        <w:tab/>
        <w:t>-0.409</w:t>
      </w:r>
      <w:r w:rsidRPr="002B15D1">
        <w:rPr>
          <w:rFonts w:eastAsia="Times New Roman" w:cs="Times New Roman"/>
          <w:sz w:val="22"/>
          <w:szCs w:val="22"/>
          <w:lang w:val="id-ID"/>
        </w:rPr>
        <w:tab/>
        <w:t>-0.348</w:t>
      </w:r>
    </w:p>
    <w:p w14:paraId="7BC79A2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SK.3</w:t>
      </w:r>
      <w:r w:rsidRPr="002B15D1">
        <w:rPr>
          <w:rFonts w:eastAsia="Times New Roman" w:cs="Times New Roman"/>
          <w:sz w:val="22"/>
          <w:szCs w:val="22"/>
          <w:lang w:val="id-ID"/>
        </w:rPr>
        <w:tab/>
        <w:t>-0.418</w:t>
      </w:r>
      <w:r w:rsidRPr="002B15D1">
        <w:rPr>
          <w:rFonts w:eastAsia="Times New Roman" w:cs="Times New Roman"/>
          <w:sz w:val="22"/>
          <w:szCs w:val="22"/>
          <w:lang w:val="id-ID"/>
        </w:rPr>
        <w:tab/>
        <w:t>0.177</w:t>
      </w:r>
      <w:r w:rsidRPr="002B15D1">
        <w:rPr>
          <w:rFonts w:eastAsia="Times New Roman" w:cs="Times New Roman"/>
          <w:sz w:val="22"/>
          <w:szCs w:val="22"/>
          <w:lang w:val="id-ID"/>
        </w:rPr>
        <w:tab/>
        <w:t>0.656</w:t>
      </w:r>
      <w:r w:rsidRPr="002B15D1">
        <w:rPr>
          <w:rFonts w:eastAsia="Times New Roman" w:cs="Times New Roman"/>
          <w:sz w:val="22"/>
          <w:szCs w:val="22"/>
          <w:lang w:val="id-ID"/>
        </w:rPr>
        <w:tab/>
        <w:t>-0.459</w:t>
      </w:r>
      <w:r w:rsidRPr="002B15D1">
        <w:rPr>
          <w:rFonts w:eastAsia="Times New Roman" w:cs="Times New Roman"/>
          <w:sz w:val="22"/>
          <w:szCs w:val="22"/>
          <w:lang w:val="id-ID"/>
        </w:rPr>
        <w:tab/>
        <w:t>-0.392</w:t>
      </w:r>
    </w:p>
    <w:p w14:paraId="3372E24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SK.4</w:t>
      </w:r>
      <w:r w:rsidRPr="002B15D1">
        <w:rPr>
          <w:rFonts w:eastAsia="Times New Roman" w:cs="Times New Roman"/>
          <w:sz w:val="22"/>
          <w:szCs w:val="22"/>
          <w:lang w:val="id-ID"/>
        </w:rPr>
        <w:tab/>
        <w:t>-0.421</w:t>
      </w:r>
      <w:r w:rsidRPr="002B15D1">
        <w:rPr>
          <w:rFonts w:eastAsia="Times New Roman" w:cs="Times New Roman"/>
          <w:sz w:val="22"/>
          <w:szCs w:val="22"/>
          <w:lang w:val="id-ID"/>
        </w:rPr>
        <w:tab/>
        <w:t>0.191</w:t>
      </w:r>
      <w:r w:rsidRPr="002B15D1">
        <w:rPr>
          <w:rFonts w:eastAsia="Times New Roman" w:cs="Times New Roman"/>
          <w:sz w:val="22"/>
          <w:szCs w:val="22"/>
          <w:lang w:val="id-ID"/>
        </w:rPr>
        <w:tab/>
        <w:t>0.686</w:t>
      </w:r>
      <w:r w:rsidRPr="002B15D1">
        <w:rPr>
          <w:rFonts w:eastAsia="Times New Roman" w:cs="Times New Roman"/>
          <w:sz w:val="22"/>
          <w:szCs w:val="22"/>
          <w:lang w:val="id-ID"/>
        </w:rPr>
        <w:tab/>
        <w:t>-0.443</w:t>
      </w:r>
      <w:r w:rsidRPr="002B15D1">
        <w:rPr>
          <w:rFonts w:eastAsia="Times New Roman" w:cs="Times New Roman"/>
          <w:sz w:val="22"/>
          <w:szCs w:val="22"/>
          <w:lang w:val="id-ID"/>
        </w:rPr>
        <w:tab/>
        <w:t>-0.347</w:t>
      </w:r>
    </w:p>
    <w:p w14:paraId="59608D1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SK.5</w:t>
      </w:r>
      <w:r w:rsidRPr="002B15D1">
        <w:rPr>
          <w:rFonts w:eastAsia="Times New Roman" w:cs="Times New Roman"/>
          <w:sz w:val="22"/>
          <w:szCs w:val="22"/>
          <w:lang w:val="id-ID"/>
        </w:rPr>
        <w:tab/>
        <w:t>-0.412</w:t>
      </w:r>
      <w:r w:rsidRPr="002B15D1">
        <w:rPr>
          <w:rFonts w:eastAsia="Times New Roman" w:cs="Times New Roman"/>
          <w:sz w:val="22"/>
          <w:szCs w:val="22"/>
          <w:lang w:val="id-ID"/>
        </w:rPr>
        <w:tab/>
        <w:t>0.223</w:t>
      </w:r>
      <w:r w:rsidRPr="002B15D1">
        <w:rPr>
          <w:rFonts w:eastAsia="Times New Roman" w:cs="Times New Roman"/>
          <w:sz w:val="22"/>
          <w:szCs w:val="22"/>
          <w:lang w:val="id-ID"/>
        </w:rPr>
        <w:tab/>
        <w:t>0.672</w:t>
      </w:r>
      <w:r w:rsidRPr="002B15D1">
        <w:rPr>
          <w:rFonts w:eastAsia="Times New Roman" w:cs="Times New Roman"/>
          <w:sz w:val="22"/>
          <w:szCs w:val="22"/>
          <w:lang w:val="id-ID"/>
        </w:rPr>
        <w:tab/>
        <w:t>-0.454</w:t>
      </w:r>
      <w:r w:rsidRPr="002B15D1">
        <w:rPr>
          <w:rFonts w:eastAsia="Times New Roman" w:cs="Times New Roman"/>
          <w:sz w:val="22"/>
          <w:szCs w:val="22"/>
          <w:lang w:val="id-ID"/>
        </w:rPr>
        <w:tab/>
        <w:t>-0.351</w:t>
      </w:r>
    </w:p>
    <w:p w14:paraId="6811CBD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SK.6</w:t>
      </w:r>
      <w:r w:rsidRPr="002B15D1">
        <w:rPr>
          <w:rFonts w:eastAsia="Times New Roman" w:cs="Times New Roman"/>
          <w:sz w:val="22"/>
          <w:szCs w:val="22"/>
          <w:lang w:val="id-ID"/>
        </w:rPr>
        <w:tab/>
        <w:t>-0.416</w:t>
      </w:r>
      <w:r w:rsidRPr="002B15D1">
        <w:rPr>
          <w:rFonts w:eastAsia="Times New Roman" w:cs="Times New Roman"/>
          <w:sz w:val="22"/>
          <w:szCs w:val="22"/>
          <w:lang w:val="id-ID"/>
        </w:rPr>
        <w:tab/>
        <w:t>0.144</w:t>
      </w:r>
      <w:r w:rsidRPr="002B15D1">
        <w:rPr>
          <w:rFonts w:eastAsia="Times New Roman" w:cs="Times New Roman"/>
          <w:sz w:val="22"/>
          <w:szCs w:val="22"/>
          <w:lang w:val="id-ID"/>
        </w:rPr>
        <w:tab/>
        <w:t>0.710</w:t>
      </w:r>
      <w:r w:rsidRPr="002B15D1">
        <w:rPr>
          <w:rFonts w:eastAsia="Times New Roman" w:cs="Times New Roman"/>
          <w:sz w:val="22"/>
          <w:szCs w:val="22"/>
          <w:lang w:val="id-ID"/>
        </w:rPr>
        <w:tab/>
        <w:t>-0.446</w:t>
      </w:r>
      <w:r w:rsidRPr="002B15D1">
        <w:rPr>
          <w:rFonts w:eastAsia="Times New Roman" w:cs="Times New Roman"/>
          <w:sz w:val="22"/>
          <w:szCs w:val="22"/>
          <w:lang w:val="id-ID"/>
        </w:rPr>
        <w:tab/>
        <w:t>-0.323</w:t>
      </w:r>
    </w:p>
    <w:p w14:paraId="0DC646E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SK.7</w:t>
      </w:r>
      <w:r w:rsidRPr="002B15D1">
        <w:rPr>
          <w:rFonts w:eastAsia="Times New Roman" w:cs="Times New Roman"/>
          <w:sz w:val="22"/>
          <w:szCs w:val="22"/>
          <w:lang w:val="id-ID"/>
        </w:rPr>
        <w:tab/>
        <w:t>-0.415</w:t>
      </w:r>
      <w:r w:rsidRPr="002B15D1">
        <w:rPr>
          <w:rFonts w:eastAsia="Times New Roman" w:cs="Times New Roman"/>
          <w:sz w:val="22"/>
          <w:szCs w:val="22"/>
          <w:lang w:val="id-ID"/>
        </w:rPr>
        <w:tab/>
        <w:t>0.200</w:t>
      </w:r>
      <w:r w:rsidRPr="002B15D1">
        <w:rPr>
          <w:rFonts w:eastAsia="Times New Roman" w:cs="Times New Roman"/>
          <w:sz w:val="22"/>
          <w:szCs w:val="22"/>
          <w:lang w:val="id-ID"/>
        </w:rPr>
        <w:tab/>
        <w:t>0.665</w:t>
      </w:r>
      <w:r w:rsidRPr="002B15D1">
        <w:rPr>
          <w:rFonts w:eastAsia="Times New Roman" w:cs="Times New Roman"/>
          <w:sz w:val="22"/>
          <w:szCs w:val="22"/>
          <w:lang w:val="id-ID"/>
        </w:rPr>
        <w:tab/>
        <w:t>-0.439</w:t>
      </w:r>
      <w:r w:rsidRPr="002B15D1">
        <w:rPr>
          <w:rFonts w:eastAsia="Times New Roman" w:cs="Times New Roman"/>
          <w:sz w:val="22"/>
          <w:szCs w:val="22"/>
          <w:lang w:val="id-ID"/>
        </w:rPr>
        <w:tab/>
        <w:t>-0.391</w:t>
      </w:r>
    </w:p>
    <w:p w14:paraId="0A9A1A0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lastRenderedPageBreak/>
        <w:t>SK.8</w:t>
      </w:r>
      <w:r w:rsidRPr="002B15D1">
        <w:rPr>
          <w:rFonts w:eastAsia="Times New Roman" w:cs="Times New Roman"/>
          <w:sz w:val="22"/>
          <w:szCs w:val="22"/>
          <w:lang w:val="id-ID"/>
        </w:rPr>
        <w:tab/>
        <w:t>-0.341</w:t>
      </w:r>
      <w:r w:rsidRPr="002B15D1">
        <w:rPr>
          <w:rFonts w:eastAsia="Times New Roman" w:cs="Times New Roman"/>
          <w:sz w:val="22"/>
          <w:szCs w:val="22"/>
          <w:lang w:val="id-ID"/>
        </w:rPr>
        <w:tab/>
        <w:t>0.247</w:t>
      </w:r>
      <w:r w:rsidRPr="002B15D1">
        <w:rPr>
          <w:rFonts w:eastAsia="Times New Roman" w:cs="Times New Roman"/>
          <w:sz w:val="22"/>
          <w:szCs w:val="22"/>
          <w:lang w:val="id-ID"/>
        </w:rPr>
        <w:tab/>
        <w:t>0.697</w:t>
      </w:r>
      <w:r w:rsidRPr="002B15D1">
        <w:rPr>
          <w:rFonts w:eastAsia="Times New Roman" w:cs="Times New Roman"/>
          <w:sz w:val="22"/>
          <w:szCs w:val="22"/>
          <w:lang w:val="id-ID"/>
        </w:rPr>
        <w:tab/>
        <w:t>-0.453</w:t>
      </w:r>
      <w:r w:rsidRPr="002B15D1">
        <w:rPr>
          <w:rFonts w:eastAsia="Times New Roman" w:cs="Times New Roman"/>
          <w:sz w:val="22"/>
          <w:szCs w:val="22"/>
          <w:lang w:val="id-ID"/>
        </w:rPr>
        <w:tab/>
        <w:t>-0.362</w:t>
      </w:r>
    </w:p>
    <w:p w14:paraId="54E554C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KK.1</w:t>
      </w:r>
      <w:r w:rsidRPr="002B15D1">
        <w:rPr>
          <w:rFonts w:eastAsia="Times New Roman" w:cs="Times New Roman"/>
          <w:sz w:val="22"/>
          <w:szCs w:val="22"/>
          <w:lang w:val="id-ID"/>
        </w:rPr>
        <w:tab/>
        <w:t>0.351</w:t>
      </w:r>
      <w:r w:rsidRPr="002B15D1">
        <w:rPr>
          <w:rFonts w:eastAsia="Times New Roman" w:cs="Times New Roman"/>
          <w:sz w:val="22"/>
          <w:szCs w:val="22"/>
          <w:lang w:val="id-ID"/>
        </w:rPr>
        <w:tab/>
        <w:t>0.006</w:t>
      </w:r>
      <w:r w:rsidRPr="002B15D1">
        <w:rPr>
          <w:rFonts w:eastAsia="Times New Roman" w:cs="Times New Roman"/>
          <w:sz w:val="22"/>
          <w:szCs w:val="22"/>
          <w:lang w:val="id-ID"/>
        </w:rPr>
        <w:tab/>
        <w:t>-0.452</w:t>
      </w:r>
      <w:r w:rsidRPr="002B15D1">
        <w:rPr>
          <w:rFonts w:eastAsia="Times New Roman" w:cs="Times New Roman"/>
          <w:sz w:val="22"/>
          <w:szCs w:val="22"/>
          <w:lang w:val="id-ID"/>
        </w:rPr>
        <w:tab/>
        <w:t>0.714</w:t>
      </w:r>
      <w:r w:rsidRPr="002B15D1">
        <w:rPr>
          <w:rFonts w:eastAsia="Times New Roman" w:cs="Times New Roman"/>
          <w:sz w:val="22"/>
          <w:szCs w:val="22"/>
          <w:lang w:val="id-ID"/>
        </w:rPr>
        <w:tab/>
        <w:t>0.403</w:t>
      </w:r>
    </w:p>
    <w:p w14:paraId="7CF27F7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KK.2</w:t>
      </w:r>
      <w:r w:rsidRPr="002B15D1">
        <w:rPr>
          <w:rFonts w:eastAsia="Times New Roman" w:cs="Times New Roman"/>
          <w:sz w:val="22"/>
          <w:szCs w:val="22"/>
          <w:lang w:val="id-ID"/>
        </w:rPr>
        <w:tab/>
        <w:t>0.326</w:t>
      </w:r>
      <w:r w:rsidRPr="002B15D1">
        <w:rPr>
          <w:rFonts w:eastAsia="Times New Roman" w:cs="Times New Roman"/>
          <w:sz w:val="22"/>
          <w:szCs w:val="22"/>
          <w:lang w:val="id-ID"/>
        </w:rPr>
        <w:tab/>
        <w:t>-0.034</w:t>
      </w:r>
      <w:r w:rsidRPr="002B15D1">
        <w:rPr>
          <w:rFonts w:eastAsia="Times New Roman" w:cs="Times New Roman"/>
          <w:sz w:val="22"/>
          <w:szCs w:val="22"/>
          <w:lang w:val="id-ID"/>
        </w:rPr>
        <w:tab/>
        <w:t>-0.531</w:t>
      </w:r>
      <w:r w:rsidRPr="002B15D1">
        <w:rPr>
          <w:rFonts w:eastAsia="Times New Roman" w:cs="Times New Roman"/>
          <w:sz w:val="22"/>
          <w:szCs w:val="22"/>
          <w:lang w:val="id-ID"/>
        </w:rPr>
        <w:tab/>
        <w:t>0.688</w:t>
      </w:r>
      <w:r w:rsidRPr="002B15D1">
        <w:rPr>
          <w:rFonts w:eastAsia="Times New Roman" w:cs="Times New Roman"/>
          <w:sz w:val="22"/>
          <w:szCs w:val="22"/>
          <w:lang w:val="id-ID"/>
        </w:rPr>
        <w:tab/>
        <w:t>0.371</w:t>
      </w:r>
    </w:p>
    <w:p w14:paraId="7E11711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KK.3</w:t>
      </w:r>
      <w:r w:rsidRPr="002B15D1">
        <w:rPr>
          <w:rFonts w:eastAsia="Times New Roman" w:cs="Times New Roman"/>
          <w:sz w:val="22"/>
          <w:szCs w:val="22"/>
          <w:lang w:val="id-ID"/>
        </w:rPr>
        <w:tab/>
        <w:t>0.288</w:t>
      </w:r>
      <w:r w:rsidRPr="002B15D1">
        <w:rPr>
          <w:rFonts w:eastAsia="Times New Roman" w:cs="Times New Roman"/>
          <w:sz w:val="22"/>
          <w:szCs w:val="22"/>
          <w:lang w:val="id-ID"/>
        </w:rPr>
        <w:tab/>
        <w:t>-0.176</w:t>
      </w:r>
      <w:r w:rsidRPr="002B15D1">
        <w:rPr>
          <w:rFonts w:eastAsia="Times New Roman" w:cs="Times New Roman"/>
          <w:sz w:val="22"/>
          <w:szCs w:val="22"/>
          <w:lang w:val="id-ID"/>
        </w:rPr>
        <w:tab/>
        <w:t>-0.466</w:t>
      </w:r>
      <w:r w:rsidRPr="002B15D1">
        <w:rPr>
          <w:rFonts w:eastAsia="Times New Roman" w:cs="Times New Roman"/>
          <w:sz w:val="22"/>
          <w:szCs w:val="22"/>
          <w:lang w:val="id-ID"/>
        </w:rPr>
        <w:tab/>
        <w:t>0.741</w:t>
      </w:r>
      <w:r w:rsidRPr="002B15D1">
        <w:rPr>
          <w:rFonts w:eastAsia="Times New Roman" w:cs="Times New Roman"/>
          <w:sz w:val="22"/>
          <w:szCs w:val="22"/>
          <w:lang w:val="id-ID"/>
        </w:rPr>
        <w:tab/>
        <w:t>0.347</w:t>
      </w:r>
    </w:p>
    <w:p w14:paraId="7E2B7BD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KK.4</w:t>
      </w:r>
      <w:r w:rsidRPr="002B15D1">
        <w:rPr>
          <w:rFonts w:eastAsia="Times New Roman" w:cs="Times New Roman"/>
          <w:sz w:val="22"/>
          <w:szCs w:val="22"/>
          <w:lang w:val="id-ID"/>
        </w:rPr>
        <w:tab/>
        <w:t>0.230</w:t>
      </w:r>
      <w:r w:rsidRPr="002B15D1">
        <w:rPr>
          <w:rFonts w:eastAsia="Times New Roman" w:cs="Times New Roman"/>
          <w:sz w:val="22"/>
          <w:szCs w:val="22"/>
          <w:lang w:val="id-ID"/>
        </w:rPr>
        <w:tab/>
        <w:t>-0.323</w:t>
      </w:r>
      <w:r w:rsidRPr="002B15D1">
        <w:rPr>
          <w:rFonts w:eastAsia="Times New Roman" w:cs="Times New Roman"/>
          <w:sz w:val="22"/>
          <w:szCs w:val="22"/>
          <w:lang w:val="id-ID"/>
        </w:rPr>
        <w:tab/>
        <w:t>-0.372</w:t>
      </w:r>
      <w:r w:rsidRPr="002B15D1">
        <w:rPr>
          <w:rFonts w:eastAsia="Times New Roman" w:cs="Times New Roman"/>
          <w:sz w:val="22"/>
          <w:szCs w:val="22"/>
          <w:lang w:val="id-ID"/>
        </w:rPr>
        <w:tab/>
        <w:t>0.664</w:t>
      </w:r>
      <w:r w:rsidRPr="002B15D1">
        <w:rPr>
          <w:rFonts w:eastAsia="Times New Roman" w:cs="Times New Roman"/>
          <w:sz w:val="22"/>
          <w:szCs w:val="22"/>
          <w:lang w:val="id-ID"/>
        </w:rPr>
        <w:tab/>
        <w:t>0.514</w:t>
      </w:r>
    </w:p>
    <w:p w14:paraId="653B62F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KK.5</w:t>
      </w:r>
      <w:r w:rsidRPr="002B15D1">
        <w:rPr>
          <w:rFonts w:eastAsia="Times New Roman" w:cs="Times New Roman"/>
          <w:sz w:val="22"/>
          <w:szCs w:val="22"/>
          <w:lang w:val="id-ID"/>
        </w:rPr>
        <w:tab/>
        <w:t>0.259</w:t>
      </w:r>
      <w:r w:rsidRPr="002B15D1">
        <w:rPr>
          <w:rFonts w:eastAsia="Times New Roman" w:cs="Times New Roman"/>
          <w:sz w:val="22"/>
          <w:szCs w:val="22"/>
          <w:lang w:val="id-ID"/>
        </w:rPr>
        <w:tab/>
        <w:t>-0.304</w:t>
      </w:r>
      <w:r w:rsidRPr="002B15D1">
        <w:rPr>
          <w:rFonts w:eastAsia="Times New Roman" w:cs="Times New Roman"/>
          <w:sz w:val="22"/>
          <w:szCs w:val="22"/>
          <w:lang w:val="id-ID"/>
        </w:rPr>
        <w:tab/>
        <w:t>-0.388</w:t>
      </w:r>
      <w:r w:rsidRPr="002B15D1">
        <w:rPr>
          <w:rFonts w:eastAsia="Times New Roman" w:cs="Times New Roman"/>
          <w:sz w:val="22"/>
          <w:szCs w:val="22"/>
          <w:lang w:val="id-ID"/>
        </w:rPr>
        <w:tab/>
        <w:t>0.673</w:t>
      </w:r>
      <w:r w:rsidRPr="002B15D1">
        <w:rPr>
          <w:rFonts w:eastAsia="Times New Roman" w:cs="Times New Roman"/>
          <w:sz w:val="22"/>
          <w:szCs w:val="22"/>
          <w:lang w:val="id-ID"/>
        </w:rPr>
        <w:tab/>
        <w:t>0.486</w:t>
      </w:r>
    </w:p>
    <w:p w14:paraId="324F7E0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KK.6</w:t>
      </w:r>
      <w:r w:rsidRPr="002B15D1">
        <w:rPr>
          <w:rFonts w:eastAsia="Times New Roman" w:cs="Times New Roman"/>
          <w:sz w:val="22"/>
          <w:szCs w:val="22"/>
          <w:lang w:val="id-ID"/>
        </w:rPr>
        <w:tab/>
        <w:t>0.230</w:t>
      </w:r>
      <w:r w:rsidRPr="002B15D1">
        <w:rPr>
          <w:rFonts w:eastAsia="Times New Roman" w:cs="Times New Roman"/>
          <w:sz w:val="22"/>
          <w:szCs w:val="22"/>
          <w:lang w:val="id-ID"/>
        </w:rPr>
        <w:tab/>
        <w:t>-0.297</w:t>
      </w:r>
      <w:r w:rsidRPr="002B15D1">
        <w:rPr>
          <w:rFonts w:eastAsia="Times New Roman" w:cs="Times New Roman"/>
          <w:sz w:val="22"/>
          <w:szCs w:val="22"/>
          <w:lang w:val="id-ID"/>
        </w:rPr>
        <w:tab/>
        <w:t>-0.468</w:t>
      </w:r>
      <w:r w:rsidRPr="002B15D1">
        <w:rPr>
          <w:rFonts w:eastAsia="Times New Roman" w:cs="Times New Roman"/>
          <w:sz w:val="22"/>
          <w:szCs w:val="22"/>
          <w:lang w:val="id-ID"/>
        </w:rPr>
        <w:tab/>
        <w:t>0.669</w:t>
      </w:r>
      <w:r w:rsidRPr="002B15D1">
        <w:rPr>
          <w:rFonts w:eastAsia="Times New Roman" w:cs="Times New Roman"/>
          <w:sz w:val="22"/>
          <w:szCs w:val="22"/>
          <w:lang w:val="id-ID"/>
        </w:rPr>
        <w:tab/>
        <w:t>0.439</w:t>
      </w:r>
    </w:p>
    <w:p w14:paraId="2EA3DC5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KK.7</w:t>
      </w:r>
      <w:r w:rsidRPr="002B15D1">
        <w:rPr>
          <w:rFonts w:eastAsia="Times New Roman" w:cs="Times New Roman"/>
          <w:sz w:val="22"/>
          <w:szCs w:val="22"/>
          <w:lang w:val="id-ID"/>
        </w:rPr>
        <w:tab/>
        <w:t>0.218</w:t>
      </w:r>
      <w:r w:rsidRPr="002B15D1">
        <w:rPr>
          <w:rFonts w:eastAsia="Times New Roman" w:cs="Times New Roman"/>
          <w:sz w:val="22"/>
          <w:szCs w:val="22"/>
          <w:lang w:val="id-ID"/>
        </w:rPr>
        <w:tab/>
        <w:t>-0.353</w:t>
      </w:r>
      <w:r w:rsidRPr="002B15D1">
        <w:rPr>
          <w:rFonts w:eastAsia="Times New Roman" w:cs="Times New Roman"/>
          <w:sz w:val="22"/>
          <w:szCs w:val="22"/>
          <w:lang w:val="id-ID"/>
        </w:rPr>
        <w:tab/>
        <w:t>-0.489</w:t>
      </w:r>
      <w:r w:rsidRPr="002B15D1">
        <w:rPr>
          <w:rFonts w:eastAsia="Times New Roman" w:cs="Times New Roman"/>
          <w:sz w:val="22"/>
          <w:szCs w:val="22"/>
          <w:lang w:val="id-ID"/>
        </w:rPr>
        <w:tab/>
        <w:t>0.630</w:t>
      </w:r>
      <w:r w:rsidRPr="002B15D1">
        <w:rPr>
          <w:rFonts w:eastAsia="Times New Roman" w:cs="Times New Roman"/>
          <w:sz w:val="22"/>
          <w:szCs w:val="22"/>
          <w:lang w:val="id-ID"/>
        </w:rPr>
        <w:tab/>
        <w:t>0.437</w:t>
      </w:r>
    </w:p>
    <w:p w14:paraId="5F49D09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KK.8</w:t>
      </w:r>
      <w:r w:rsidRPr="002B15D1">
        <w:rPr>
          <w:rFonts w:eastAsia="Times New Roman" w:cs="Times New Roman"/>
          <w:sz w:val="22"/>
          <w:szCs w:val="22"/>
          <w:lang w:val="id-ID"/>
        </w:rPr>
        <w:tab/>
        <w:t>0.206</w:t>
      </w:r>
      <w:r w:rsidRPr="002B15D1">
        <w:rPr>
          <w:rFonts w:eastAsia="Times New Roman" w:cs="Times New Roman"/>
          <w:sz w:val="22"/>
          <w:szCs w:val="22"/>
          <w:lang w:val="id-ID"/>
        </w:rPr>
        <w:tab/>
        <w:t>-0.395</w:t>
      </w:r>
      <w:r w:rsidRPr="002B15D1">
        <w:rPr>
          <w:rFonts w:eastAsia="Times New Roman" w:cs="Times New Roman"/>
          <w:sz w:val="22"/>
          <w:szCs w:val="22"/>
          <w:lang w:val="id-ID"/>
        </w:rPr>
        <w:tab/>
        <w:t>-0.382</w:t>
      </w:r>
      <w:r w:rsidRPr="002B15D1">
        <w:rPr>
          <w:rFonts w:eastAsia="Times New Roman" w:cs="Times New Roman"/>
          <w:sz w:val="22"/>
          <w:szCs w:val="22"/>
          <w:lang w:val="id-ID"/>
        </w:rPr>
        <w:tab/>
        <w:t>0.622</w:t>
      </w:r>
      <w:r w:rsidRPr="002B15D1">
        <w:rPr>
          <w:rFonts w:eastAsia="Times New Roman" w:cs="Times New Roman"/>
          <w:sz w:val="22"/>
          <w:szCs w:val="22"/>
          <w:lang w:val="id-ID"/>
        </w:rPr>
        <w:tab/>
        <w:t>0.519</w:t>
      </w:r>
    </w:p>
    <w:p w14:paraId="2DD45E3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KK.9</w:t>
      </w:r>
      <w:r w:rsidRPr="002B15D1">
        <w:rPr>
          <w:rFonts w:eastAsia="Times New Roman" w:cs="Times New Roman"/>
          <w:sz w:val="22"/>
          <w:szCs w:val="22"/>
          <w:lang w:val="id-ID"/>
        </w:rPr>
        <w:tab/>
        <w:t>0.198</w:t>
      </w:r>
      <w:r w:rsidRPr="002B15D1">
        <w:rPr>
          <w:rFonts w:eastAsia="Times New Roman" w:cs="Times New Roman"/>
          <w:sz w:val="22"/>
          <w:szCs w:val="22"/>
          <w:lang w:val="id-ID"/>
        </w:rPr>
        <w:tab/>
        <w:t>-0.428</w:t>
      </w:r>
      <w:r w:rsidRPr="002B15D1">
        <w:rPr>
          <w:rFonts w:eastAsia="Times New Roman" w:cs="Times New Roman"/>
          <w:sz w:val="22"/>
          <w:szCs w:val="22"/>
          <w:lang w:val="id-ID"/>
        </w:rPr>
        <w:tab/>
        <w:t>-0.399</w:t>
      </w:r>
      <w:r w:rsidRPr="002B15D1">
        <w:rPr>
          <w:rFonts w:eastAsia="Times New Roman" w:cs="Times New Roman"/>
          <w:sz w:val="22"/>
          <w:szCs w:val="22"/>
          <w:lang w:val="id-ID"/>
        </w:rPr>
        <w:tab/>
        <w:t>0.605</w:t>
      </w:r>
      <w:r w:rsidRPr="002B15D1">
        <w:rPr>
          <w:rFonts w:eastAsia="Times New Roman" w:cs="Times New Roman"/>
          <w:sz w:val="22"/>
          <w:szCs w:val="22"/>
          <w:lang w:val="id-ID"/>
        </w:rPr>
        <w:tab/>
        <w:t>0.502</w:t>
      </w:r>
    </w:p>
    <w:p w14:paraId="4730302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KP.1</w:t>
      </w:r>
      <w:r w:rsidRPr="002B15D1">
        <w:rPr>
          <w:rFonts w:eastAsia="Times New Roman" w:cs="Times New Roman"/>
          <w:sz w:val="22"/>
          <w:szCs w:val="22"/>
          <w:lang w:val="id-ID"/>
        </w:rPr>
        <w:tab/>
        <w:t>0.256</w:t>
      </w:r>
      <w:r w:rsidRPr="002B15D1">
        <w:rPr>
          <w:rFonts w:eastAsia="Times New Roman" w:cs="Times New Roman"/>
          <w:sz w:val="22"/>
          <w:szCs w:val="22"/>
          <w:lang w:val="id-ID"/>
        </w:rPr>
        <w:tab/>
        <w:t>-0.287</w:t>
      </w:r>
      <w:r w:rsidRPr="002B15D1">
        <w:rPr>
          <w:rFonts w:eastAsia="Times New Roman" w:cs="Times New Roman"/>
          <w:sz w:val="22"/>
          <w:szCs w:val="22"/>
          <w:lang w:val="id-ID"/>
        </w:rPr>
        <w:tab/>
        <w:t>-0.313</w:t>
      </w:r>
      <w:r w:rsidRPr="002B15D1">
        <w:rPr>
          <w:rFonts w:eastAsia="Times New Roman" w:cs="Times New Roman"/>
          <w:sz w:val="22"/>
          <w:szCs w:val="22"/>
          <w:lang w:val="id-ID"/>
        </w:rPr>
        <w:tab/>
        <w:t>0.480</w:t>
      </w:r>
      <w:r w:rsidRPr="002B15D1">
        <w:rPr>
          <w:rFonts w:eastAsia="Times New Roman" w:cs="Times New Roman"/>
          <w:sz w:val="22"/>
          <w:szCs w:val="22"/>
          <w:lang w:val="id-ID"/>
        </w:rPr>
        <w:tab/>
        <w:t>0.724</w:t>
      </w:r>
    </w:p>
    <w:p w14:paraId="1EB390B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KP.2</w:t>
      </w:r>
      <w:r w:rsidRPr="002B15D1">
        <w:rPr>
          <w:rFonts w:eastAsia="Times New Roman" w:cs="Times New Roman"/>
          <w:sz w:val="22"/>
          <w:szCs w:val="22"/>
          <w:lang w:val="id-ID"/>
        </w:rPr>
        <w:tab/>
        <w:t>0.284</w:t>
      </w:r>
      <w:r w:rsidRPr="002B15D1">
        <w:rPr>
          <w:rFonts w:eastAsia="Times New Roman" w:cs="Times New Roman"/>
          <w:sz w:val="22"/>
          <w:szCs w:val="22"/>
          <w:lang w:val="id-ID"/>
        </w:rPr>
        <w:tab/>
        <w:t>-0.253</w:t>
      </w:r>
      <w:r w:rsidRPr="002B15D1">
        <w:rPr>
          <w:rFonts w:eastAsia="Times New Roman" w:cs="Times New Roman"/>
          <w:sz w:val="22"/>
          <w:szCs w:val="22"/>
          <w:lang w:val="id-ID"/>
        </w:rPr>
        <w:tab/>
        <w:t>-0.280</w:t>
      </w:r>
      <w:r w:rsidRPr="002B15D1">
        <w:rPr>
          <w:rFonts w:eastAsia="Times New Roman" w:cs="Times New Roman"/>
          <w:sz w:val="22"/>
          <w:szCs w:val="22"/>
          <w:lang w:val="id-ID"/>
        </w:rPr>
        <w:tab/>
        <w:t>0.438</w:t>
      </w:r>
      <w:r w:rsidRPr="002B15D1">
        <w:rPr>
          <w:rFonts w:eastAsia="Times New Roman" w:cs="Times New Roman"/>
          <w:sz w:val="22"/>
          <w:szCs w:val="22"/>
          <w:lang w:val="id-ID"/>
        </w:rPr>
        <w:tab/>
        <w:t>0.765</w:t>
      </w:r>
    </w:p>
    <w:p w14:paraId="69C3D32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KP.3</w:t>
      </w:r>
      <w:r w:rsidRPr="002B15D1">
        <w:rPr>
          <w:rFonts w:eastAsia="Times New Roman" w:cs="Times New Roman"/>
          <w:sz w:val="22"/>
          <w:szCs w:val="22"/>
          <w:lang w:val="id-ID"/>
        </w:rPr>
        <w:tab/>
        <w:t>0.235</w:t>
      </w:r>
      <w:r w:rsidRPr="002B15D1">
        <w:rPr>
          <w:rFonts w:eastAsia="Times New Roman" w:cs="Times New Roman"/>
          <w:sz w:val="22"/>
          <w:szCs w:val="22"/>
          <w:lang w:val="id-ID"/>
        </w:rPr>
        <w:tab/>
        <w:t>-0.295</w:t>
      </w:r>
      <w:r w:rsidRPr="002B15D1">
        <w:rPr>
          <w:rFonts w:eastAsia="Times New Roman" w:cs="Times New Roman"/>
          <w:sz w:val="22"/>
          <w:szCs w:val="22"/>
          <w:lang w:val="id-ID"/>
        </w:rPr>
        <w:tab/>
        <w:t>-0.372</w:t>
      </w:r>
      <w:r w:rsidRPr="002B15D1">
        <w:rPr>
          <w:rFonts w:eastAsia="Times New Roman" w:cs="Times New Roman"/>
          <w:sz w:val="22"/>
          <w:szCs w:val="22"/>
          <w:lang w:val="id-ID"/>
        </w:rPr>
        <w:tab/>
        <w:t>0.477</w:t>
      </w:r>
      <w:r w:rsidRPr="002B15D1">
        <w:rPr>
          <w:rFonts w:eastAsia="Times New Roman" w:cs="Times New Roman"/>
          <w:sz w:val="22"/>
          <w:szCs w:val="22"/>
          <w:lang w:val="id-ID"/>
        </w:rPr>
        <w:tab/>
        <w:t>0.702</w:t>
      </w:r>
    </w:p>
    <w:p w14:paraId="1888B07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KP.4</w:t>
      </w:r>
      <w:r w:rsidRPr="002B15D1">
        <w:rPr>
          <w:rFonts w:eastAsia="Times New Roman" w:cs="Times New Roman"/>
          <w:sz w:val="22"/>
          <w:szCs w:val="22"/>
          <w:lang w:val="id-ID"/>
        </w:rPr>
        <w:tab/>
        <w:t>0.304</w:t>
      </w:r>
      <w:r w:rsidRPr="002B15D1">
        <w:rPr>
          <w:rFonts w:eastAsia="Times New Roman" w:cs="Times New Roman"/>
          <w:sz w:val="22"/>
          <w:szCs w:val="22"/>
          <w:lang w:val="id-ID"/>
        </w:rPr>
        <w:tab/>
        <w:t>-0.312</w:t>
      </w:r>
      <w:r w:rsidRPr="002B15D1">
        <w:rPr>
          <w:rFonts w:eastAsia="Times New Roman" w:cs="Times New Roman"/>
          <w:sz w:val="22"/>
          <w:szCs w:val="22"/>
          <w:lang w:val="id-ID"/>
        </w:rPr>
        <w:tab/>
        <w:t>-0.391</w:t>
      </w:r>
      <w:r w:rsidRPr="002B15D1">
        <w:rPr>
          <w:rFonts w:eastAsia="Times New Roman" w:cs="Times New Roman"/>
          <w:sz w:val="22"/>
          <w:szCs w:val="22"/>
          <w:lang w:val="id-ID"/>
        </w:rPr>
        <w:tab/>
        <w:t>0.481</w:t>
      </w:r>
      <w:r w:rsidRPr="002B15D1">
        <w:rPr>
          <w:rFonts w:eastAsia="Times New Roman" w:cs="Times New Roman"/>
          <w:sz w:val="22"/>
          <w:szCs w:val="22"/>
          <w:lang w:val="id-ID"/>
        </w:rPr>
        <w:tab/>
        <w:t>0.653</w:t>
      </w:r>
    </w:p>
    <w:p w14:paraId="4EE5FC7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KP.5</w:t>
      </w:r>
      <w:r w:rsidRPr="002B15D1">
        <w:rPr>
          <w:rFonts w:eastAsia="Times New Roman" w:cs="Times New Roman"/>
          <w:sz w:val="22"/>
          <w:szCs w:val="22"/>
          <w:lang w:val="id-ID"/>
        </w:rPr>
        <w:tab/>
        <w:t>0.314</w:t>
      </w:r>
      <w:r w:rsidRPr="002B15D1">
        <w:rPr>
          <w:rFonts w:eastAsia="Times New Roman" w:cs="Times New Roman"/>
          <w:sz w:val="22"/>
          <w:szCs w:val="22"/>
          <w:lang w:val="id-ID"/>
        </w:rPr>
        <w:tab/>
        <w:t>-0.196</w:t>
      </w:r>
      <w:r w:rsidRPr="002B15D1">
        <w:rPr>
          <w:rFonts w:eastAsia="Times New Roman" w:cs="Times New Roman"/>
          <w:sz w:val="22"/>
          <w:szCs w:val="22"/>
          <w:lang w:val="id-ID"/>
        </w:rPr>
        <w:tab/>
        <w:t>-0.501</w:t>
      </w:r>
      <w:r w:rsidRPr="002B15D1">
        <w:rPr>
          <w:rFonts w:eastAsia="Times New Roman" w:cs="Times New Roman"/>
          <w:sz w:val="22"/>
          <w:szCs w:val="22"/>
          <w:lang w:val="id-ID"/>
        </w:rPr>
        <w:tab/>
        <w:t>0.522</w:t>
      </w:r>
      <w:r w:rsidRPr="002B15D1">
        <w:rPr>
          <w:rFonts w:eastAsia="Times New Roman" w:cs="Times New Roman"/>
          <w:sz w:val="22"/>
          <w:szCs w:val="22"/>
          <w:lang w:val="id-ID"/>
        </w:rPr>
        <w:tab/>
        <w:t>0.582</w:t>
      </w:r>
    </w:p>
    <w:p w14:paraId="68139FD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3E8254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Note: Loadings and cross-loadings shown are unrotated and after Kaiser normalization.</w:t>
      </w:r>
    </w:p>
    <w:p w14:paraId="0BEA8EF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07AD3A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3174DB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700C61D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Indicator weights *</w:t>
      </w:r>
    </w:p>
    <w:p w14:paraId="2611FCC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1B1A199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355309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r w:rsidRPr="002B15D1">
        <w:rPr>
          <w:rFonts w:eastAsia="Times New Roman" w:cs="Times New Roman"/>
          <w:sz w:val="22"/>
          <w:szCs w:val="22"/>
          <w:lang w:val="id-ID"/>
        </w:rPr>
        <w:tab/>
        <w:t>Type (a</w:t>
      </w:r>
      <w:r w:rsidRPr="002B15D1">
        <w:rPr>
          <w:rFonts w:eastAsia="Times New Roman" w:cs="Times New Roman"/>
          <w:sz w:val="22"/>
          <w:szCs w:val="22"/>
          <w:lang w:val="id-ID"/>
        </w:rPr>
        <w:tab/>
        <w:t>SE</w:t>
      </w:r>
      <w:r w:rsidRPr="002B15D1">
        <w:rPr>
          <w:rFonts w:eastAsia="Times New Roman" w:cs="Times New Roman"/>
          <w:sz w:val="22"/>
          <w:szCs w:val="22"/>
          <w:lang w:val="id-ID"/>
        </w:rPr>
        <w:tab/>
        <w:t>P value</w:t>
      </w:r>
      <w:r w:rsidRPr="002B15D1">
        <w:rPr>
          <w:rFonts w:eastAsia="Times New Roman" w:cs="Times New Roman"/>
          <w:sz w:val="22"/>
          <w:szCs w:val="22"/>
          <w:lang w:val="id-ID"/>
        </w:rPr>
        <w:tab/>
        <w:t>VIF</w:t>
      </w:r>
      <w:r w:rsidRPr="002B15D1">
        <w:rPr>
          <w:rFonts w:eastAsia="Times New Roman" w:cs="Times New Roman"/>
          <w:sz w:val="22"/>
          <w:szCs w:val="22"/>
          <w:lang w:val="id-ID"/>
        </w:rPr>
        <w:tab/>
        <w:t>WLS</w:t>
      </w:r>
      <w:r w:rsidRPr="002B15D1">
        <w:rPr>
          <w:rFonts w:eastAsia="Times New Roman" w:cs="Times New Roman"/>
          <w:sz w:val="22"/>
          <w:szCs w:val="22"/>
          <w:lang w:val="id-ID"/>
        </w:rPr>
        <w:tab/>
        <w:t>ES</w:t>
      </w:r>
    </w:p>
    <w:p w14:paraId="0634FBA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KI.1</w:t>
      </w:r>
      <w:r w:rsidRPr="002B15D1">
        <w:rPr>
          <w:rFonts w:eastAsia="Times New Roman" w:cs="Times New Roman"/>
          <w:sz w:val="22"/>
          <w:szCs w:val="22"/>
          <w:lang w:val="id-ID"/>
        </w:rPr>
        <w:tab/>
        <w:t>0.208</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Reflect</w:t>
      </w:r>
      <w:r w:rsidRPr="002B15D1">
        <w:rPr>
          <w:rFonts w:eastAsia="Times New Roman" w:cs="Times New Roman"/>
          <w:sz w:val="22"/>
          <w:szCs w:val="22"/>
          <w:lang w:val="id-ID"/>
        </w:rPr>
        <w:tab/>
        <w:t>0.026</w:t>
      </w:r>
      <w:r w:rsidRPr="002B15D1">
        <w:rPr>
          <w:rFonts w:eastAsia="Times New Roman" w:cs="Times New Roman"/>
          <w:sz w:val="22"/>
          <w:szCs w:val="22"/>
          <w:lang w:val="id-ID"/>
        </w:rPr>
        <w:tab/>
        <w:t>&lt;0.001</w:t>
      </w:r>
      <w:r w:rsidRPr="002B15D1">
        <w:rPr>
          <w:rFonts w:eastAsia="Times New Roman" w:cs="Times New Roman"/>
          <w:sz w:val="22"/>
          <w:szCs w:val="22"/>
          <w:lang w:val="id-ID"/>
        </w:rPr>
        <w:tab/>
        <w:t>2.083</w:t>
      </w:r>
      <w:r w:rsidRPr="002B15D1">
        <w:rPr>
          <w:rFonts w:eastAsia="Times New Roman" w:cs="Times New Roman"/>
          <w:sz w:val="22"/>
          <w:szCs w:val="22"/>
          <w:lang w:val="id-ID"/>
        </w:rPr>
        <w:tab/>
        <w:t>1</w:t>
      </w:r>
      <w:r w:rsidRPr="002B15D1">
        <w:rPr>
          <w:rFonts w:eastAsia="Times New Roman" w:cs="Times New Roman"/>
          <w:sz w:val="22"/>
          <w:szCs w:val="22"/>
          <w:lang w:val="id-ID"/>
        </w:rPr>
        <w:tab/>
        <w:t>0.155</w:t>
      </w:r>
    </w:p>
    <w:p w14:paraId="39A7DCE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KI.2</w:t>
      </w:r>
      <w:r w:rsidRPr="002B15D1">
        <w:rPr>
          <w:rFonts w:eastAsia="Times New Roman" w:cs="Times New Roman"/>
          <w:sz w:val="22"/>
          <w:szCs w:val="22"/>
          <w:lang w:val="id-ID"/>
        </w:rPr>
        <w:tab/>
        <w:t>0.186</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Reflect</w:t>
      </w:r>
      <w:r w:rsidRPr="002B15D1">
        <w:rPr>
          <w:rFonts w:eastAsia="Times New Roman" w:cs="Times New Roman"/>
          <w:sz w:val="22"/>
          <w:szCs w:val="22"/>
          <w:lang w:val="id-ID"/>
        </w:rPr>
        <w:tab/>
        <w:t>0.027</w:t>
      </w:r>
      <w:r w:rsidRPr="002B15D1">
        <w:rPr>
          <w:rFonts w:eastAsia="Times New Roman" w:cs="Times New Roman"/>
          <w:sz w:val="22"/>
          <w:szCs w:val="22"/>
          <w:lang w:val="id-ID"/>
        </w:rPr>
        <w:tab/>
        <w:t>&lt;0.001</w:t>
      </w:r>
      <w:r w:rsidRPr="002B15D1">
        <w:rPr>
          <w:rFonts w:eastAsia="Times New Roman" w:cs="Times New Roman"/>
          <w:sz w:val="22"/>
          <w:szCs w:val="22"/>
          <w:lang w:val="id-ID"/>
        </w:rPr>
        <w:tab/>
        <w:t>1.668</w:t>
      </w:r>
      <w:r w:rsidRPr="002B15D1">
        <w:rPr>
          <w:rFonts w:eastAsia="Times New Roman" w:cs="Times New Roman"/>
          <w:sz w:val="22"/>
          <w:szCs w:val="22"/>
          <w:lang w:val="id-ID"/>
        </w:rPr>
        <w:tab/>
        <w:t>1</w:t>
      </w:r>
      <w:r w:rsidRPr="002B15D1">
        <w:rPr>
          <w:rFonts w:eastAsia="Times New Roman" w:cs="Times New Roman"/>
          <w:sz w:val="22"/>
          <w:szCs w:val="22"/>
          <w:lang w:val="id-ID"/>
        </w:rPr>
        <w:tab/>
        <w:t>0.124</w:t>
      </w:r>
    </w:p>
    <w:p w14:paraId="77D1BD6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KI.3</w:t>
      </w:r>
      <w:r w:rsidRPr="002B15D1">
        <w:rPr>
          <w:rFonts w:eastAsia="Times New Roman" w:cs="Times New Roman"/>
          <w:sz w:val="22"/>
          <w:szCs w:val="22"/>
          <w:lang w:val="id-ID"/>
        </w:rPr>
        <w:tab/>
        <w:t>0.191</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Reflect</w:t>
      </w:r>
      <w:r w:rsidRPr="002B15D1">
        <w:rPr>
          <w:rFonts w:eastAsia="Times New Roman" w:cs="Times New Roman"/>
          <w:sz w:val="22"/>
          <w:szCs w:val="22"/>
          <w:lang w:val="id-ID"/>
        </w:rPr>
        <w:tab/>
        <w:t>0.031</w:t>
      </w:r>
      <w:r w:rsidRPr="002B15D1">
        <w:rPr>
          <w:rFonts w:eastAsia="Times New Roman" w:cs="Times New Roman"/>
          <w:sz w:val="22"/>
          <w:szCs w:val="22"/>
          <w:lang w:val="id-ID"/>
        </w:rPr>
        <w:tab/>
        <w:t>&lt;0.001</w:t>
      </w:r>
      <w:r w:rsidRPr="002B15D1">
        <w:rPr>
          <w:rFonts w:eastAsia="Times New Roman" w:cs="Times New Roman"/>
          <w:sz w:val="22"/>
          <w:szCs w:val="22"/>
          <w:lang w:val="id-ID"/>
        </w:rPr>
        <w:tab/>
        <w:t>1.775</w:t>
      </w:r>
      <w:r w:rsidRPr="002B15D1">
        <w:rPr>
          <w:rFonts w:eastAsia="Times New Roman" w:cs="Times New Roman"/>
          <w:sz w:val="22"/>
          <w:szCs w:val="22"/>
          <w:lang w:val="id-ID"/>
        </w:rPr>
        <w:tab/>
        <w:t>1</w:t>
      </w:r>
      <w:r w:rsidRPr="002B15D1">
        <w:rPr>
          <w:rFonts w:eastAsia="Times New Roman" w:cs="Times New Roman"/>
          <w:sz w:val="22"/>
          <w:szCs w:val="22"/>
          <w:lang w:val="id-ID"/>
        </w:rPr>
        <w:tab/>
        <w:t>0.131</w:t>
      </w:r>
    </w:p>
    <w:p w14:paraId="445C7A4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KI.4</w:t>
      </w:r>
      <w:r w:rsidRPr="002B15D1">
        <w:rPr>
          <w:rFonts w:eastAsia="Times New Roman" w:cs="Times New Roman"/>
          <w:sz w:val="22"/>
          <w:szCs w:val="22"/>
          <w:lang w:val="id-ID"/>
        </w:rPr>
        <w:tab/>
        <w:t>0.213</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Reflect</w:t>
      </w:r>
      <w:r w:rsidRPr="002B15D1">
        <w:rPr>
          <w:rFonts w:eastAsia="Times New Roman" w:cs="Times New Roman"/>
          <w:sz w:val="22"/>
          <w:szCs w:val="22"/>
          <w:lang w:val="id-ID"/>
        </w:rPr>
        <w:tab/>
        <w:t>0.026</w:t>
      </w:r>
      <w:r w:rsidRPr="002B15D1">
        <w:rPr>
          <w:rFonts w:eastAsia="Times New Roman" w:cs="Times New Roman"/>
          <w:sz w:val="22"/>
          <w:szCs w:val="22"/>
          <w:lang w:val="id-ID"/>
        </w:rPr>
        <w:tab/>
        <w:t>&lt;0.001</w:t>
      </w:r>
      <w:r w:rsidRPr="002B15D1">
        <w:rPr>
          <w:rFonts w:eastAsia="Times New Roman" w:cs="Times New Roman"/>
          <w:sz w:val="22"/>
          <w:szCs w:val="22"/>
          <w:lang w:val="id-ID"/>
        </w:rPr>
        <w:tab/>
        <w:t>1.807</w:t>
      </w:r>
      <w:r w:rsidRPr="002B15D1">
        <w:rPr>
          <w:rFonts w:eastAsia="Times New Roman" w:cs="Times New Roman"/>
          <w:sz w:val="22"/>
          <w:szCs w:val="22"/>
          <w:lang w:val="id-ID"/>
        </w:rPr>
        <w:tab/>
        <w:t>1</w:t>
      </w:r>
      <w:r w:rsidRPr="002B15D1">
        <w:rPr>
          <w:rFonts w:eastAsia="Times New Roman" w:cs="Times New Roman"/>
          <w:sz w:val="22"/>
          <w:szCs w:val="22"/>
          <w:lang w:val="id-ID"/>
        </w:rPr>
        <w:tab/>
        <w:t>0.162</w:t>
      </w:r>
    </w:p>
    <w:p w14:paraId="2ACAD51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KI.5</w:t>
      </w:r>
      <w:r w:rsidRPr="002B15D1">
        <w:rPr>
          <w:rFonts w:eastAsia="Times New Roman" w:cs="Times New Roman"/>
          <w:sz w:val="22"/>
          <w:szCs w:val="22"/>
          <w:lang w:val="id-ID"/>
        </w:rPr>
        <w:tab/>
        <w:t>0.183</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Reflect</w:t>
      </w:r>
      <w:r w:rsidRPr="002B15D1">
        <w:rPr>
          <w:rFonts w:eastAsia="Times New Roman" w:cs="Times New Roman"/>
          <w:sz w:val="22"/>
          <w:szCs w:val="22"/>
          <w:lang w:val="id-ID"/>
        </w:rPr>
        <w:tab/>
        <w:t>0.031</w:t>
      </w:r>
      <w:r w:rsidRPr="002B15D1">
        <w:rPr>
          <w:rFonts w:eastAsia="Times New Roman" w:cs="Times New Roman"/>
          <w:sz w:val="22"/>
          <w:szCs w:val="22"/>
          <w:lang w:val="id-ID"/>
        </w:rPr>
        <w:tab/>
        <w:t>&lt;0.001</w:t>
      </w:r>
      <w:r w:rsidRPr="002B15D1">
        <w:rPr>
          <w:rFonts w:eastAsia="Times New Roman" w:cs="Times New Roman"/>
          <w:sz w:val="22"/>
          <w:szCs w:val="22"/>
          <w:lang w:val="id-ID"/>
        </w:rPr>
        <w:tab/>
        <w:t>1.652</w:t>
      </w:r>
      <w:r w:rsidRPr="002B15D1">
        <w:rPr>
          <w:rFonts w:eastAsia="Times New Roman" w:cs="Times New Roman"/>
          <w:sz w:val="22"/>
          <w:szCs w:val="22"/>
          <w:lang w:val="id-ID"/>
        </w:rPr>
        <w:tab/>
        <w:t>1</w:t>
      </w:r>
      <w:r w:rsidRPr="002B15D1">
        <w:rPr>
          <w:rFonts w:eastAsia="Times New Roman" w:cs="Times New Roman"/>
          <w:sz w:val="22"/>
          <w:szCs w:val="22"/>
          <w:lang w:val="id-ID"/>
        </w:rPr>
        <w:tab/>
        <w:t>0.120</w:t>
      </w:r>
    </w:p>
    <w:p w14:paraId="425CFBF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KI.6</w:t>
      </w:r>
      <w:r w:rsidRPr="002B15D1">
        <w:rPr>
          <w:rFonts w:eastAsia="Times New Roman" w:cs="Times New Roman"/>
          <w:sz w:val="22"/>
          <w:szCs w:val="22"/>
          <w:lang w:val="id-ID"/>
        </w:rPr>
        <w:tab/>
        <w:t>0.215</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Reflect</w:t>
      </w:r>
      <w:r w:rsidRPr="002B15D1">
        <w:rPr>
          <w:rFonts w:eastAsia="Times New Roman" w:cs="Times New Roman"/>
          <w:sz w:val="22"/>
          <w:szCs w:val="22"/>
          <w:lang w:val="id-ID"/>
        </w:rPr>
        <w:tab/>
        <w:t>0.028</w:t>
      </w:r>
      <w:r w:rsidRPr="002B15D1">
        <w:rPr>
          <w:rFonts w:eastAsia="Times New Roman" w:cs="Times New Roman"/>
          <w:sz w:val="22"/>
          <w:szCs w:val="22"/>
          <w:lang w:val="id-ID"/>
        </w:rPr>
        <w:tab/>
        <w:t>&lt;0.001</w:t>
      </w:r>
      <w:r w:rsidRPr="002B15D1">
        <w:rPr>
          <w:rFonts w:eastAsia="Times New Roman" w:cs="Times New Roman"/>
          <w:sz w:val="22"/>
          <w:szCs w:val="22"/>
          <w:lang w:val="id-ID"/>
        </w:rPr>
        <w:tab/>
        <w:t>2.100</w:t>
      </w:r>
      <w:r w:rsidRPr="002B15D1">
        <w:rPr>
          <w:rFonts w:eastAsia="Times New Roman" w:cs="Times New Roman"/>
          <w:sz w:val="22"/>
          <w:szCs w:val="22"/>
          <w:lang w:val="id-ID"/>
        </w:rPr>
        <w:tab/>
        <w:t>1</w:t>
      </w:r>
      <w:r w:rsidRPr="002B15D1">
        <w:rPr>
          <w:rFonts w:eastAsia="Times New Roman" w:cs="Times New Roman"/>
          <w:sz w:val="22"/>
          <w:szCs w:val="22"/>
          <w:lang w:val="id-ID"/>
        </w:rPr>
        <w:tab/>
        <w:t>0.166</w:t>
      </w:r>
    </w:p>
    <w:p w14:paraId="043BFAB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KI.7</w:t>
      </w:r>
      <w:r w:rsidRPr="002B15D1">
        <w:rPr>
          <w:rFonts w:eastAsia="Times New Roman" w:cs="Times New Roman"/>
          <w:sz w:val="22"/>
          <w:szCs w:val="22"/>
          <w:lang w:val="id-ID"/>
        </w:rPr>
        <w:tab/>
        <w:t>0.200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Reflect</w:t>
      </w:r>
      <w:r w:rsidRPr="002B15D1">
        <w:rPr>
          <w:rFonts w:eastAsia="Times New Roman" w:cs="Times New Roman"/>
          <w:sz w:val="22"/>
          <w:szCs w:val="22"/>
          <w:lang w:val="id-ID"/>
        </w:rPr>
        <w:tab/>
        <w:t>0.025</w:t>
      </w:r>
      <w:r w:rsidRPr="002B15D1">
        <w:rPr>
          <w:rFonts w:eastAsia="Times New Roman" w:cs="Times New Roman"/>
          <w:sz w:val="22"/>
          <w:szCs w:val="22"/>
          <w:lang w:val="id-ID"/>
        </w:rPr>
        <w:tab/>
        <w:t>&lt;0.001</w:t>
      </w:r>
      <w:r w:rsidRPr="002B15D1">
        <w:rPr>
          <w:rFonts w:eastAsia="Times New Roman" w:cs="Times New Roman"/>
          <w:sz w:val="22"/>
          <w:szCs w:val="22"/>
          <w:lang w:val="id-ID"/>
        </w:rPr>
        <w:tab/>
        <w:t>1.630</w:t>
      </w:r>
      <w:r w:rsidRPr="002B15D1">
        <w:rPr>
          <w:rFonts w:eastAsia="Times New Roman" w:cs="Times New Roman"/>
          <w:sz w:val="22"/>
          <w:szCs w:val="22"/>
          <w:lang w:val="id-ID"/>
        </w:rPr>
        <w:tab/>
        <w:t>1</w:t>
      </w:r>
      <w:r w:rsidRPr="002B15D1">
        <w:rPr>
          <w:rFonts w:eastAsia="Times New Roman" w:cs="Times New Roman"/>
          <w:sz w:val="22"/>
          <w:szCs w:val="22"/>
          <w:lang w:val="id-ID"/>
        </w:rPr>
        <w:tab/>
        <w:t>0.142</w:t>
      </w:r>
    </w:p>
    <w:p w14:paraId="0C0D33B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BK.1</w:t>
      </w:r>
      <w:r w:rsidRPr="002B15D1">
        <w:rPr>
          <w:rFonts w:eastAsia="Times New Roman" w:cs="Times New Roman"/>
          <w:sz w:val="22"/>
          <w:szCs w:val="22"/>
          <w:lang w:val="id-ID"/>
        </w:rPr>
        <w:tab/>
        <w:t>0.000</w:t>
      </w:r>
      <w:r w:rsidRPr="002B15D1">
        <w:rPr>
          <w:rFonts w:eastAsia="Times New Roman" w:cs="Times New Roman"/>
          <w:sz w:val="22"/>
          <w:szCs w:val="22"/>
          <w:lang w:val="id-ID"/>
        </w:rPr>
        <w:tab/>
        <w:t>0.211</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Reflect</w:t>
      </w:r>
      <w:r w:rsidRPr="002B15D1">
        <w:rPr>
          <w:rFonts w:eastAsia="Times New Roman" w:cs="Times New Roman"/>
          <w:sz w:val="22"/>
          <w:szCs w:val="22"/>
          <w:lang w:val="id-ID"/>
        </w:rPr>
        <w:tab/>
        <w:t>0.030</w:t>
      </w:r>
      <w:r w:rsidRPr="002B15D1">
        <w:rPr>
          <w:rFonts w:eastAsia="Times New Roman" w:cs="Times New Roman"/>
          <w:sz w:val="22"/>
          <w:szCs w:val="22"/>
          <w:lang w:val="id-ID"/>
        </w:rPr>
        <w:tab/>
        <w:t>&lt;0.001</w:t>
      </w:r>
      <w:r w:rsidRPr="002B15D1">
        <w:rPr>
          <w:rFonts w:eastAsia="Times New Roman" w:cs="Times New Roman"/>
          <w:sz w:val="22"/>
          <w:szCs w:val="22"/>
          <w:lang w:val="id-ID"/>
        </w:rPr>
        <w:tab/>
        <w:t>7.185</w:t>
      </w:r>
      <w:r w:rsidRPr="002B15D1">
        <w:rPr>
          <w:rFonts w:eastAsia="Times New Roman" w:cs="Times New Roman"/>
          <w:sz w:val="22"/>
          <w:szCs w:val="22"/>
          <w:lang w:val="id-ID"/>
        </w:rPr>
        <w:tab/>
        <w:t>1</w:t>
      </w:r>
      <w:r w:rsidRPr="002B15D1">
        <w:rPr>
          <w:rFonts w:eastAsia="Times New Roman" w:cs="Times New Roman"/>
          <w:sz w:val="22"/>
          <w:szCs w:val="22"/>
          <w:lang w:val="id-ID"/>
        </w:rPr>
        <w:tab/>
        <w:t>0.202</w:t>
      </w:r>
    </w:p>
    <w:p w14:paraId="7185BE0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BK.2</w:t>
      </w:r>
      <w:r w:rsidRPr="002B15D1">
        <w:rPr>
          <w:rFonts w:eastAsia="Times New Roman" w:cs="Times New Roman"/>
          <w:sz w:val="22"/>
          <w:szCs w:val="22"/>
          <w:lang w:val="id-ID"/>
        </w:rPr>
        <w:tab/>
        <w:t>0.000</w:t>
      </w:r>
      <w:r w:rsidRPr="002B15D1">
        <w:rPr>
          <w:rFonts w:eastAsia="Times New Roman" w:cs="Times New Roman"/>
          <w:sz w:val="22"/>
          <w:szCs w:val="22"/>
          <w:lang w:val="id-ID"/>
        </w:rPr>
        <w:tab/>
        <w:t>0.211</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Reflect</w:t>
      </w:r>
      <w:r w:rsidRPr="002B15D1">
        <w:rPr>
          <w:rFonts w:eastAsia="Times New Roman" w:cs="Times New Roman"/>
          <w:sz w:val="22"/>
          <w:szCs w:val="22"/>
          <w:lang w:val="id-ID"/>
        </w:rPr>
        <w:tab/>
        <w:t>0.025</w:t>
      </w:r>
      <w:r w:rsidRPr="002B15D1">
        <w:rPr>
          <w:rFonts w:eastAsia="Times New Roman" w:cs="Times New Roman"/>
          <w:sz w:val="22"/>
          <w:szCs w:val="22"/>
          <w:lang w:val="id-ID"/>
        </w:rPr>
        <w:tab/>
        <w:t>&lt;0.001</w:t>
      </w:r>
      <w:r w:rsidRPr="002B15D1">
        <w:rPr>
          <w:rFonts w:eastAsia="Times New Roman" w:cs="Times New Roman"/>
          <w:sz w:val="22"/>
          <w:szCs w:val="22"/>
          <w:lang w:val="id-ID"/>
        </w:rPr>
        <w:tab/>
        <w:t>6.949</w:t>
      </w:r>
      <w:r w:rsidRPr="002B15D1">
        <w:rPr>
          <w:rFonts w:eastAsia="Times New Roman" w:cs="Times New Roman"/>
          <w:sz w:val="22"/>
          <w:szCs w:val="22"/>
          <w:lang w:val="id-ID"/>
        </w:rPr>
        <w:tab/>
        <w:t>1</w:t>
      </w:r>
      <w:r w:rsidRPr="002B15D1">
        <w:rPr>
          <w:rFonts w:eastAsia="Times New Roman" w:cs="Times New Roman"/>
          <w:sz w:val="22"/>
          <w:szCs w:val="22"/>
          <w:lang w:val="id-ID"/>
        </w:rPr>
        <w:tab/>
        <w:t>0.200</w:t>
      </w:r>
    </w:p>
    <w:p w14:paraId="32D82ED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BK.3</w:t>
      </w:r>
      <w:r w:rsidRPr="002B15D1">
        <w:rPr>
          <w:rFonts w:eastAsia="Times New Roman" w:cs="Times New Roman"/>
          <w:sz w:val="22"/>
          <w:szCs w:val="22"/>
          <w:lang w:val="id-ID"/>
        </w:rPr>
        <w:tab/>
        <w:t>0.000</w:t>
      </w:r>
      <w:r w:rsidRPr="002B15D1">
        <w:rPr>
          <w:rFonts w:eastAsia="Times New Roman" w:cs="Times New Roman"/>
          <w:sz w:val="22"/>
          <w:szCs w:val="22"/>
          <w:lang w:val="id-ID"/>
        </w:rPr>
        <w:tab/>
        <w:t>0.209</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Reflect</w:t>
      </w:r>
      <w:r w:rsidRPr="002B15D1">
        <w:rPr>
          <w:rFonts w:eastAsia="Times New Roman" w:cs="Times New Roman"/>
          <w:sz w:val="22"/>
          <w:szCs w:val="22"/>
          <w:lang w:val="id-ID"/>
        </w:rPr>
        <w:tab/>
        <w:t>0.024</w:t>
      </w:r>
      <w:r w:rsidRPr="002B15D1">
        <w:rPr>
          <w:rFonts w:eastAsia="Times New Roman" w:cs="Times New Roman"/>
          <w:sz w:val="22"/>
          <w:szCs w:val="22"/>
          <w:lang w:val="id-ID"/>
        </w:rPr>
        <w:tab/>
        <w:t>&lt;0.001</w:t>
      </w:r>
      <w:r w:rsidRPr="002B15D1">
        <w:rPr>
          <w:rFonts w:eastAsia="Times New Roman" w:cs="Times New Roman"/>
          <w:sz w:val="22"/>
          <w:szCs w:val="22"/>
          <w:lang w:val="id-ID"/>
        </w:rPr>
        <w:tab/>
        <w:t>5.937</w:t>
      </w:r>
      <w:r w:rsidRPr="002B15D1">
        <w:rPr>
          <w:rFonts w:eastAsia="Times New Roman" w:cs="Times New Roman"/>
          <w:sz w:val="22"/>
          <w:szCs w:val="22"/>
          <w:lang w:val="id-ID"/>
        </w:rPr>
        <w:tab/>
        <w:t>1</w:t>
      </w:r>
      <w:r w:rsidRPr="002B15D1">
        <w:rPr>
          <w:rFonts w:eastAsia="Times New Roman" w:cs="Times New Roman"/>
          <w:sz w:val="22"/>
          <w:szCs w:val="22"/>
          <w:lang w:val="id-ID"/>
        </w:rPr>
        <w:tab/>
        <w:t>0.197</w:t>
      </w:r>
    </w:p>
    <w:p w14:paraId="2A89EAB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BK.4</w:t>
      </w:r>
      <w:r w:rsidRPr="002B15D1">
        <w:rPr>
          <w:rFonts w:eastAsia="Times New Roman" w:cs="Times New Roman"/>
          <w:sz w:val="22"/>
          <w:szCs w:val="22"/>
          <w:lang w:val="id-ID"/>
        </w:rPr>
        <w:tab/>
        <w:t>0.000</w:t>
      </w:r>
      <w:r w:rsidRPr="002B15D1">
        <w:rPr>
          <w:rFonts w:eastAsia="Times New Roman" w:cs="Times New Roman"/>
          <w:sz w:val="22"/>
          <w:szCs w:val="22"/>
          <w:lang w:val="id-ID"/>
        </w:rPr>
        <w:tab/>
        <w:t>0.211</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Reflect</w:t>
      </w:r>
      <w:r w:rsidRPr="002B15D1">
        <w:rPr>
          <w:rFonts w:eastAsia="Times New Roman" w:cs="Times New Roman"/>
          <w:sz w:val="22"/>
          <w:szCs w:val="22"/>
          <w:lang w:val="id-ID"/>
        </w:rPr>
        <w:tab/>
        <w:t>0.020</w:t>
      </w:r>
      <w:r w:rsidRPr="002B15D1">
        <w:rPr>
          <w:rFonts w:eastAsia="Times New Roman" w:cs="Times New Roman"/>
          <w:sz w:val="22"/>
          <w:szCs w:val="22"/>
          <w:lang w:val="id-ID"/>
        </w:rPr>
        <w:tab/>
        <w:t>&lt;0.001</w:t>
      </w:r>
      <w:r w:rsidRPr="002B15D1">
        <w:rPr>
          <w:rFonts w:eastAsia="Times New Roman" w:cs="Times New Roman"/>
          <w:sz w:val="22"/>
          <w:szCs w:val="22"/>
          <w:lang w:val="id-ID"/>
        </w:rPr>
        <w:tab/>
        <w:t>6.876</w:t>
      </w:r>
      <w:r w:rsidRPr="002B15D1">
        <w:rPr>
          <w:rFonts w:eastAsia="Times New Roman" w:cs="Times New Roman"/>
          <w:sz w:val="22"/>
          <w:szCs w:val="22"/>
          <w:lang w:val="id-ID"/>
        </w:rPr>
        <w:tab/>
        <w:t>1</w:t>
      </w:r>
      <w:r w:rsidRPr="002B15D1">
        <w:rPr>
          <w:rFonts w:eastAsia="Times New Roman" w:cs="Times New Roman"/>
          <w:sz w:val="22"/>
          <w:szCs w:val="22"/>
          <w:lang w:val="id-ID"/>
        </w:rPr>
        <w:tab/>
        <w:t>0.200</w:t>
      </w:r>
    </w:p>
    <w:p w14:paraId="07FE249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BK.5</w:t>
      </w:r>
      <w:r w:rsidRPr="002B15D1">
        <w:rPr>
          <w:rFonts w:eastAsia="Times New Roman" w:cs="Times New Roman"/>
          <w:sz w:val="22"/>
          <w:szCs w:val="22"/>
          <w:lang w:val="id-ID"/>
        </w:rPr>
        <w:tab/>
        <w:t>0.000</w:t>
      </w:r>
      <w:r w:rsidRPr="002B15D1">
        <w:rPr>
          <w:rFonts w:eastAsia="Times New Roman" w:cs="Times New Roman"/>
          <w:sz w:val="22"/>
          <w:szCs w:val="22"/>
          <w:lang w:val="id-ID"/>
        </w:rPr>
        <w:tab/>
        <w:t>0.211</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Reflect</w:t>
      </w:r>
      <w:r w:rsidRPr="002B15D1">
        <w:rPr>
          <w:rFonts w:eastAsia="Times New Roman" w:cs="Times New Roman"/>
          <w:sz w:val="22"/>
          <w:szCs w:val="22"/>
          <w:lang w:val="id-ID"/>
        </w:rPr>
        <w:tab/>
        <w:t>0.025</w:t>
      </w:r>
      <w:r w:rsidRPr="002B15D1">
        <w:rPr>
          <w:rFonts w:eastAsia="Times New Roman" w:cs="Times New Roman"/>
          <w:sz w:val="22"/>
          <w:szCs w:val="22"/>
          <w:lang w:val="id-ID"/>
        </w:rPr>
        <w:tab/>
        <w:t>&lt;0.001</w:t>
      </w:r>
      <w:r w:rsidRPr="002B15D1">
        <w:rPr>
          <w:rFonts w:eastAsia="Times New Roman" w:cs="Times New Roman"/>
          <w:sz w:val="22"/>
          <w:szCs w:val="22"/>
          <w:lang w:val="id-ID"/>
        </w:rPr>
        <w:tab/>
        <w:t>6.932</w:t>
      </w:r>
      <w:r w:rsidRPr="002B15D1">
        <w:rPr>
          <w:rFonts w:eastAsia="Times New Roman" w:cs="Times New Roman"/>
          <w:sz w:val="22"/>
          <w:szCs w:val="22"/>
          <w:lang w:val="id-ID"/>
        </w:rPr>
        <w:tab/>
        <w:t>1</w:t>
      </w:r>
      <w:r w:rsidRPr="002B15D1">
        <w:rPr>
          <w:rFonts w:eastAsia="Times New Roman" w:cs="Times New Roman"/>
          <w:sz w:val="22"/>
          <w:szCs w:val="22"/>
          <w:lang w:val="id-ID"/>
        </w:rPr>
        <w:tab/>
        <w:t>0.201</w:t>
      </w:r>
    </w:p>
    <w:p w14:paraId="3BCE212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SK.1</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0.146</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Reflect</w:t>
      </w:r>
      <w:r w:rsidRPr="002B15D1">
        <w:rPr>
          <w:rFonts w:eastAsia="Times New Roman" w:cs="Times New Roman"/>
          <w:sz w:val="22"/>
          <w:szCs w:val="22"/>
          <w:lang w:val="id-ID"/>
        </w:rPr>
        <w:tab/>
        <w:t>0.023</w:t>
      </w:r>
      <w:r w:rsidRPr="002B15D1">
        <w:rPr>
          <w:rFonts w:eastAsia="Times New Roman" w:cs="Times New Roman"/>
          <w:sz w:val="22"/>
          <w:szCs w:val="22"/>
          <w:lang w:val="id-ID"/>
        </w:rPr>
        <w:tab/>
        <w:t>&lt;0.001</w:t>
      </w:r>
      <w:r w:rsidRPr="002B15D1">
        <w:rPr>
          <w:rFonts w:eastAsia="Times New Roman" w:cs="Times New Roman"/>
          <w:sz w:val="22"/>
          <w:szCs w:val="22"/>
          <w:lang w:val="id-ID"/>
        </w:rPr>
        <w:tab/>
        <w:t>6.618</w:t>
      </w:r>
      <w:r w:rsidRPr="002B15D1">
        <w:rPr>
          <w:rFonts w:eastAsia="Times New Roman" w:cs="Times New Roman"/>
          <w:sz w:val="22"/>
          <w:szCs w:val="22"/>
          <w:lang w:val="id-ID"/>
        </w:rPr>
        <w:tab/>
        <w:t>1</w:t>
      </w:r>
      <w:r w:rsidRPr="002B15D1">
        <w:rPr>
          <w:rFonts w:eastAsia="Times New Roman" w:cs="Times New Roman"/>
          <w:sz w:val="22"/>
          <w:szCs w:val="22"/>
          <w:lang w:val="id-ID"/>
        </w:rPr>
        <w:lastRenderedPageBreak/>
        <w:tab/>
        <w:t>0.133</w:t>
      </w:r>
    </w:p>
    <w:p w14:paraId="6DDA916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SK.2</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0.137</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Reflect</w:t>
      </w:r>
      <w:r w:rsidRPr="002B15D1">
        <w:rPr>
          <w:rFonts w:eastAsia="Times New Roman" w:cs="Times New Roman"/>
          <w:sz w:val="22"/>
          <w:szCs w:val="22"/>
          <w:lang w:val="id-ID"/>
        </w:rPr>
        <w:tab/>
        <w:t>0.018</w:t>
      </w:r>
      <w:r w:rsidRPr="002B15D1">
        <w:rPr>
          <w:rFonts w:eastAsia="Times New Roman" w:cs="Times New Roman"/>
          <w:sz w:val="22"/>
          <w:szCs w:val="22"/>
          <w:lang w:val="id-ID"/>
        </w:rPr>
        <w:tab/>
        <w:t>&lt;0.001</w:t>
      </w:r>
      <w:r w:rsidRPr="002B15D1">
        <w:rPr>
          <w:rFonts w:eastAsia="Times New Roman" w:cs="Times New Roman"/>
          <w:sz w:val="22"/>
          <w:szCs w:val="22"/>
          <w:lang w:val="id-ID"/>
        </w:rPr>
        <w:tab/>
        <w:t>4.220</w:t>
      </w:r>
      <w:r w:rsidRPr="002B15D1">
        <w:rPr>
          <w:rFonts w:eastAsia="Times New Roman" w:cs="Times New Roman"/>
          <w:sz w:val="22"/>
          <w:szCs w:val="22"/>
          <w:lang w:val="id-ID"/>
        </w:rPr>
        <w:tab/>
        <w:t>1</w:t>
      </w:r>
      <w:r w:rsidRPr="002B15D1">
        <w:rPr>
          <w:rFonts w:eastAsia="Times New Roman" w:cs="Times New Roman"/>
          <w:sz w:val="22"/>
          <w:szCs w:val="22"/>
          <w:lang w:val="id-ID"/>
        </w:rPr>
        <w:tab/>
        <w:t>0.117</w:t>
      </w:r>
    </w:p>
    <w:p w14:paraId="7509447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SK.3</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0.142</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Reflect</w:t>
      </w:r>
      <w:r w:rsidRPr="002B15D1">
        <w:rPr>
          <w:rFonts w:eastAsia="Times New Roman" w:cs="Times New Roman"/>
          <w:sz w:val="22"/>
          <w:szCs w:val="22"/>
          <w:lang w:val="id-ID"/>
        </w:rPr>
        <w:tab/>
        <w:t>0.016</w:t>
      </w:r>
      <w:r w:rsidRPr="002B15D1">
        <w:rPr>
          <w:rFonts w:eastAsia="Times New Roman" w:cs="Times New Roman"/>
          <w:sz w:val="22"/>
          <w:szCs w:val="22"/>
          <w:lang w:val="id-ID"/>
        </w:rPr>
        <w:tab/>
        <w:t>&lt;0.001</w:t>
      </w:r>
      <w:r w:rsidRPr="002B15D1">
        <w:rPr>
          <w:rFonts w:eastAsia="Times New Roman" w:cs="Times New Roman"/>
          <w:sz w:val="22"/>
          <w:szCs w:val="22"/>
          <w:lang w:val="id-ID"/>
        </w:rPr>
        <w:tab/>
        <w:t>4.289</w:t>
      </w:r>
      <w:r w:rsidRPr="002B15D1">
        <w:rPr>
          <w:rFonts w:eastAsia="Times New Roman" w:cs="Times New Roman"/>
          <w:sz w:val="22"/>
          <w:szCs w:val="22"/>
          <w:lang w:val="id-ID"/>
        </w:rPr>
        <w:tab/>
        <w:t>1</w:t>
      </w:r>
      <w:r w:rsidRPr="002B15D1">
        <w:rPr>
          <w:rFonts w:eastAsia="Times New Roman" w:cs="Times New Roman"/>
          <w:sz w:val="22"/>
          <w:szCs w:val="22"/>
          <w:lang w:val="id-ID"/>
        </w:rPr>
        <w:tab/>
        <w:t>0.126</w:t>
      </w:r>
    </w:p>
    <w:p w14:paraId="7F950CB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SK.4</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0.143</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Reflect</w:t>
      </w:r>
      <w:r w:rsidRPr="002B15D1">
        <w:rPr>
          <w:rFonts w:eastAsia="Times New Roman" w:cs="Times New Roman"/>
          <w:sz w:val="22"/>
          <w:szCs w:val="22"/>
          <w:lang w:val="id-ID"/>
        </w:rPr>
        <w:tab/>
        <w:t>0.020</w:t>
      </w:r>
      <w:r w:rsidRPr="002B15D1">
        <w:rPr>
          <w:rFonts w:eastAsia="Times New Roman" w:cs="Times New Roman"/>
          <w:sz w:val="22"/>
          <w:szCs w:val="22"/>
          <w:lang w:val="id-ID"/>
        </w:rPr>
        <w:tab/>
        <w:t>&lt;0.001</w:t>
      </w:r>
      <w:r w:rsidRPr="002B15D1">
        <w:rPr>
          <w:rFonts w:eastAsia="Times New Roman" w:cs="Times New Roman"/>
          <w:sz w:val="22"/>
          <w:szCs w:val="22"/>
          <w:lang w:val="id-ID"/>
        </w:rPr>
        <w:tab/>
        <w:t>4.278</w:t>
      </w:r>
      <w:r w:rsidRPr="002B15D1">
        <w:rPr>
          <w:rFonts w:eastAsia="Times New Roman" w:cs="Times New Roman"/>
          <w:sz w:val="22"/>
          <w:szCs w:val="22"/>
          <w:lang w:val="id-ID"/>
        </w:rPr>
        <w:tab/>
        <w:t>1</w:t>
      </w:r>
      <w:r w:rsidRPr="002B15D1">
        <w:rPr>
          <w:rFonts w:eastAsia="Times New Roman" w:cs="Times New Roman"/>
          <w:sz w:val="22"/>
          <w:szCs w:val="22"/>
          <w:lang w:val="id-ID"/>
        </w:rPr>
        <w:tab/>
        <w:t>0.129</w:t>
      </w:r>
    </w:p>
    <w:p w14:paraId="1415567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SK.5</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0.144</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Reflect</w:t>
      </w:r>
      <w:r w:rsidRPr="002B15D1">
        <w:rPr>
          <w:rFonts w:eastAsia="Times New Roman" w:cs="Times New Roman"/>
          <w:sz w:val="22"/>
          <w:szCs w:val="22"/>
          <w:lang w:val="id-ID"/>
        </w:rPr>
        <w:tab/>
        <w:t>0.018</w:t>
      </w:r>
      <w:r w:rsidRPr="002B15D1">
        <w:rPr>
          <w:rFonts w:eastAsia="Times New Roman" w:cs="Times New Roman"/>
          <w:sz w:val="22"/>
          <w:szCs w:val="22"/>
          <w:lang w:val="id-ID"/>
        </w:rPr>
        <w:tab/>
        <w:t>&lt;0.001</w:t>
      </w:r>
      <w:r w:rsidRPr="002B15D1">
        <w:rPr>
          <w:rFonts w:eastAsia="Times New Roman" w:cs="Times New Roman"/>
          <w:sz w:val="22"/>
          <w:szCs w:val="22"/>
          <w:lang w:val="id-ID"/>
        </w:rPr>
        <w:tab/>
        <w:t>5.931</w:t>
      </w:r>
      <w:r w:rsidRPr="002B15D1">
        <w:rPr>
          <w:rFonts w:eastAsia="Times New Roman" w:cs="Times New Roman"/>
          <w:sz w:val="22"/>
          <w:szCs w:val="22"/>
          <w:lang w:val="id-ID"/>
        </w:rPr>
        <w:tab/>
        <w:t>1</w:t>
      </w:r>
      <w:r w:rsidRPr="002B15D1">
        <w:rPr>
          <w:rFonts w:eastAsia="Times New Roman" w:cs="Times New Roman"/>
          <w:sz w:val="22"/>
          <w:szCs w:val="22"/>
          <w:lang w:val="id-ID"/>
        </w:rPr>
        <w:tab/>
        <w:t>0.130</w:t>
      </w:r>
    </w:p>
    <w:p w14:paraId="11A3F86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SK.6</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0.142</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Reflect</w:t>
      </w:r>
      <w:r w:rsidRPr="002B15D1">
        <w:rPr>
          <w:rFonts w:eastAsia="Times New Roman" w:cs="Times New Roman"/>
          <w:sz w:val="22"/>
          <w:szCs w:val="22"/>
          <w:lang w:val="id-ID"/>
        </w:rPr>
        <w:tab/>
        <w:t>0.019</w:t>
      </w:r>
      <w:r w:rsidRPr="002B15D1">
        <w:rPr>
          <w:rFonts w:eastAsia="Times New Roman" w:cs="Times New Roman"/>
          <w:sz w:val="22"/>
          <w:szCs w:val="22"/>
          <w:lang w:val="id-ID"/>
        </w:rPr>
        <w:tab/>
        <w:t>&lt;0.001</w:t>
      </w:r>
      <w:r w:rsidRPr="002B15D1">
        <w:rPr>
          <w:rFonts w:eastAsia="Times New Roman" w:cs="Times New Roman"/>
          <w:sz w:val="22"/>
          <w:szCs w:val="22"/>
          <w:lang w:val="id-ID"/>
        </w:rPr>
        <w:tab/>
        <w:t>5.829</w:t>
      </w:r>
      <w:r w:rsidRPr="002B15D1">
        <w:rPr>
          <w:rFonts w:eastAsia="Times New Roman" w:cs="Times New Roman"/>
          <w:sz w:val="22"/>
          <w:szCs w:val="22"/>
          <w:lang w:val="id-ID"/>
        </w:rPr>
        <w:tab/>
        <w:t>1</w:t>
      </w:r>
      <w:r w:rsidRPr="002B15D1">
        <w:rPr>
          <w:rFonts w:eastAsia="Times New Roman" w:cs="Times New Roman"/>
          <w:sz w:val="22"/>
          <w:szCs w:val="22"/>
          <w:lang w:val="id-ID"/>
        </w:rPr>
        <w:tab/>
        <w:t>0.127</w:t>
      </w:r>
    </w:p>
    <w:p w14:paraId="5A7DCFC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SK.7</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0.140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Reflect</w:t>
      </w:r>
      <w:r w:rsidRPr="002B15D1">
        <w:rPr>
          <w:rFonts w:eastAsia="Times New Roman" w:cs="Times New Roman"/>
          <w:sz w:val="22"/>
          <w:szCs w:val="22"/>
          <w:lang w:val="id-ID"/>
        </w:rPr>
        <w:tab/>
        <w:t>0.017</w:t>
      </w:r>
      <w:r w:rsidRPr="002B15D1">
        <w:rPr>
          <w:rFonts w:eastAsia="Times New Roman" w:cs="Times New Roman"/>
          <w:sz w:val="22"/>
          <w:szCs w:val="22"/>
          <w:lang w:val="id-ID"/>
        </w:rPr>
        <w:tab/>
        <w:t>&lt;0.001</w:t>
      </w:r>
      <w:r w:rsidRPr="002B15D1">
        <w:rPr>
          <w:rFonts w:eastAsia="Times New Roman" w:cs="Times New Roman"/>
          <w:sz w:val="22"/>
          <w:szCs w:val="22"/>
          <w:lang w:val="id-ID"/>
        </w:rPr>
        <w:tab/>
        <w:t>3.830</w:t>
      </w:r>
      <w:r w:rsidRPr="002B15D1">
        <w:rPr>
          <w:rFonts w:eastAsia="Times New Roman" w:cs="Times New Roman"/>
          <w:sz w:val="22"/>
          <w:szCs w:val="22"/>
          <w:lang w:val="id-ID"/>
        </w:rPr>
        <w:tab/>
        <w:t>1</w:t>
      </w:r>
      <w:r w:rsidRPr="002B15D1">
        <w:rPr>
          <w:rFonts w:eastAsia="Times New Roman" w:cs="Times New Roman"/>
          <w:sz w:val="22"/>
          <w:szCs w:val="22"/>
          <w:lang w:val="id-ID"/>
        </w:rPr>
        <w:tab/>
        <w:t>0.123</w:t>
      </w:r>
    </w:p>
    <w:p w14:paraId="2798D3E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SK.8</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0.135</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Reflect</w:t>
      </w:r>
      <w:r w:rsidRPr="002B15D1">
        <w:rPr>
          <w:rFonts w:eastAsia="Times New Roman" w:cs="Times New Roman"/>
          <w:sz w:val="22"/>
          <w:szCs w:val="22"/>
          <w:lang w:val="id-ID"/>
        </w:rPr>
        <w:tab/>
        <w:t>0.015</w:t>
      </w:r>
      <w:r w:rsidRPr="002B15D1">
        <w:rPr>
          <w:rFonts w:eastAsia="Times New Roman" w:cs="Times New Roman"/>
          <w:sz w:val="22"/>
          <w:szCs w:val="22"/>
          <w:lang w:val="id-ID"/>
        </w:rPr>
        <w:tab/>
        <w:t>&lt;0.001</w:t>
      </w:r>
      <w:r w:rsidRPr="002B15D1">
        <w:rPr>
          <w:rFonts w:eastAsia="Times New Roman" w:cs="Times New Roman"/>
          <w:sz w:val="22"/>
          <w:szCs w:val="22"/>
          <w:lang w:val="id-ID"/>
        </w:rPr>
        <w:tab/>
        <w:t>3.423</w:t>
      </w:r>
      <w:r w:rsidRPr="002B15D1">
        <w:rPr>
          <w:rFonts w:eastAsia="Times New Roman" w:cs="Times New Roman"/>
          <w:sz w:val="22"/>
          <w:szCs w:val="22"/>
          <w:lang w:val="id-ID"/>
        </w:rPr>
        <w:tab/>
        <w:t>1</w:t>
      </w:r>
      <w:r w:rsidRPr="002B15D1">
        <w:rPr>
          <w:rFonts w:eastAsia="Times New Roman" w:cs="Times New Roman"/>
          <w:sz w:val="22"/>
          <w:szCs w:val="22"/>
          <w:lang w:val="id-ID"/>
        </w:rPr>
        <w:tab/>
        <w:t>0.114</w:t>
      </w:r>
    </w:p>
    <w:p w14:paraId="2D05C06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KK.1</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0.124</w:t>
      </w:r>
      <w:r w:rsidRPr="002B15D1">
        <w:rPr>
          <w:rFonts w:eastAsia="Times New Roman" w:cs="Times New Roman"/>
          <w:sz w:val="22"/>
          <w:szCs w:val="22"/>
          <w:lang w:val="id-ID"/>
        </w:rPr>
        <w:tab/>
        <w:t>0.000</w:t>
      </w:r>
      <w:r w:rsidRPr="002B15D1">
        <w:rPr>
          <w:rFonts w:eastAsia="Times New Roman" w:cs="Times New Roman"/>
          <w:sz w:val="22"/>
          <w:szCs w:val="22"/>
          <w:lang w:val="id-ID"/>
        </w:rPr>
        <w:tab/>
        <w:t>Reflect</w:t>
      </w:r>
      <w:r w:rsidRPr="002B15D1">
        <w:rPr>
          <w:rFonts w:eastAsia="Times New Roman" w:cs="Times New Roman"/>
          <w:sz w:val="22"/>
          <w:szCs w:val="22"/>
          <w:lang w:val="id-ID"/>
        </w:rPr>
        <w:tab/>
        <w:t>0.023</w:t>
      </w:r>
      <w:r w:rsidRPr="002B15D1">
        <w:rPr>
          <w:rFonts w:eastAsia="Times New Roman" w:cs="Times New Roman"/>
          <w:sz w:val="22"/>
          <w:szCs w:val="22"/>
          <w:lang w:val="id-ID"/>
        </w:rPr>
        <w:tab/>
        <w:t>&lt;0.001</w:t>
      </w:r>
      <w:r w:rsidRPr="002B15D1">
        <w:rPr>
          <w:rFonts w:eastAsia="Times New Roman" w:cs="Times New Roman"/>
          <w:sz w:val="22"/>
          <w:szCs w:val="22"/>
          <w:lang w:val="id-ID"/>
        </w:rPr>
        <w:tab/>
        <w:t>1.860</w:t>
      </w:r>
      <w:r w:rsidRPr="002B15D1">
        <w:rPr>
          <w:rFonts w:eastAsia="Times New Roman" w:cs="Times New Roman"/>
          <w:sz w:val="22"/>
          <w:szCs w:val="22"/>
          <w:lang w:val="id-ID"/>
        </w:rPr>
        <w:tab/>
        <w:t>1</w:t>
      </w:r>
      <w:r w:rsidRPr="002B15D1">
        <w:rPr>
          <w:rFonts w:eastAsia="Times New Roman" w:cs="Times New Roman"/>
          <w:sz w:val="22"/>
          <w:szCs w:val="22"/>
          <w:lang w:val="id-ID"/>
        </w:rPr>
        <w:tab/>
        <w:t>0.072</w:t>
      </w:r>
    </w:p>
    <w:p w14:paraId="50B3CCF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KK.2</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0.120</w:t>
      </w:r>
      <w:r w:rsidRPr="002B15D1">
        <w:rPr>
          <w:rFonts w:eastAsia="Times New Roman" w:cs="Times New Roman"/>
          <w:sz w:val="22"/>
          <w:szCs w:val="22"/>
          <w:lang w:val="id-ID"/>
        </w:rPr>
        <w:tab/>
        <w:t>0.000</w:t>
      </w:r>
      <w:r w:rsidRPr="002B15D1">
        <w:rPr>
          <w:rFonts w:eastAsia="Times New Roman" w:cs="Times New Roman"/>
          <w:sz w:val="22"/>
          <w:szCs w:val="22"/>
          <w:lang w:val="id-ID"/>
        </w:rPr>
        <w:tab/>
        <w:t>Reflect</w:t>
      </w:r>
      <w:r w:rsidRPr="002B15D1">
        <w:rPr>
          <w:rFonts w:eastAsia="Times New Roman" w:cs="Times New Roman"/>
          <w:sz w:val="22"/>
          <w:szCs w:val="22"/>
          <w:lang w:val="id-ID"/>
        </w:rPr>
        <w:tab/>
        <w:t>0.023</w:t>
      </w:r>
      <w:r w:rsidRPr="002B15D1">
        <w:rPr>
          <w:rFonts w:eastAsia="Times New Roman" w:cs="Times New Roman"/>
          <w:sz w:val="22"/>
          <w:szCs w:val="22"/>
          <w:lang w:val="id-ID"/>
        </w:rPr>
        <w:tab/>
        <w:t>&lt;0.001</w:t>
      </w:r>
      <w:r w:rsidRPr="002B15D1">
        <w:rPr>
          <w:rFonts w:eastAsia="Times New Roman" w:cs="Times New Roman"/>
          <w:sz w:val="22"/>
          <w:szCs w:val="22"/>
          <w:lang w:val="id-ID"/>
        </w:rPr>
        <w:tab/>
        <w:t>1.659</w:t>
      </w:r>
      <w:r w:rsidRPr="002B15D1">
        <w:rPr>
          <w:rFonts w:eastAsia="Times New Roman" w:cs="Times New Roman"/>
          <w:sz w:val="22"/>
          <w:szCs w:val="22"/>
          <w:lang w:val="id-ID"/>
        </w:rPr>
        <w:tab/>
        <w:t>1</w:t>
      </w:r>
      <w:r w:rsidRPr="002B15D1">
        <w:rPr>
          <w:rFonts w:eastAsia="Times New Roman" w:cs="Times New Roman"/>
          <w:sz w:val="22"/>
          <w:szCs w:val="22"/>
          <w:lang w:val="id-ID"/>
        </w:rPr>
        <w:tab/>
        <w:t>0.068</w:t>
      </w:r>
    </w:p>
    <w:p w14:paraId="1CCB28D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KK.3</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0.150</w:t>
      </w:r>
      <w:r w:rsidRPr="002B15D1">
        <w:rPr>
          <w:rFonts w:eastAsia="Times New Roman" w:cs="Times New Roman"/>
          <w:sz w:val="22"/>
          <w:szCs w:val="22"/>
          <w:lang w:val="id-ID"/>
        </w:rPr>
        <w:tab/>
        <w:t>0.000</w:t>
      </w:r>
      <w:r w:rsidRPr="002B15D1">
        <w:rPr>
          <w:rFonts w:eastAsia="Times New Roman" w:cs="Times New Roman"/>
          <w:sz w:val="22"/>
          <w:szCs w:val="22"/>
          <w:lang w:val="id-ID"/>
        </w:rPr>
        <w:tab/>
        <w:t>Reflect</w:t>
      </w:r>
      <w:r w:rsidRPr="002B15D1">
        <w:rPr>
          <w:rFonts w:eastAsia="Times New Roman" w:cs="Times New Roman"/>
          <w:sz w:val="22"/>
          <w:szCs w:val="22"/>
          <w:lang w:val="id-ID"/>
        </w:rPr>
        <w:tab/>
        <w:t>0.023</w:t>
      </w:r>
      <w:r w:rsidRPr="002B15D1">
        <w:rPr>
          <w:rFonts w:eastAsia="Times New Roman" w:cs="Times New Roman"/>
          <w:sz w:val="22"/>
          <w:szCs w:val="22"/>
          <w:lang w:val="id-ID"/>
        </w:rPr>
        <w:tab/>
        <w:t>&lt;0.001</w:t>
      </w:r>
      <w:r w:rsidRPr="002B15D1">
        <w:rPr>
          <w:rFonts w:eastAsia="Times New Roman" w:cs="Times New Roman"/>
          <w:sz w:val="22"/>
          <w:szCs w:val="22"/>
          <w:lang w:val="id-ID"/>
        </w:rPr>
        <w:tab/>
        <w:t>2.580</w:t>
      </w:r>
      <w:r w:rsidRPr="002B15D1">
        <w:rPr>
          <w:rFonts w:eastAsia="Times New Roman" w:cs="Times New Roman"/>
          <w:sz w:val="22"/>
          <w:szCs w:val="22"/>
          <w:lang w:val="id-ID"/>
        </w:rPr>
        <w:tab/>
        <w:t>1</w:t>
      </w:r>
      <w:r w:rsidRPr="002B15D1">
        <w:rPr>
          <w:rFonts w:eastAsia="Times New Roman" w:cs="Times New Roman"/>
          <w:sz w:val="22"/>
          <w:szCs w:val="22"/>
          <w:lang w:val="id-ID"/>
        </w:rPr>
        <w:tab/>
        <w:t>0.106</w:t>
      </w:r>
    </w:p>
    <w:p w14:paraId="38EAF61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KK.4</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0.169</w:t>
      </w:r>
      <w:r w:rsidRPr="002B15D1">
        <w:rPr>
          <w:rFonts w:eastAsia="Times New Roman" w:cs="Times New Roman"/>
          <w:sz w:val="22"/>
          <w:szCs w:val="22"/>
          <w:lang w:val="id-ID"/>
        </w:rPr>
        <w:tab/>
        <w:t>0.000</w:t>
      </w:r>
      <w:r w:rsidRPr="002B15D1">
        <w:rPr>
          <w:rFonts w:eastAsia="Times New Roman" w:cs="Times New Roman"/>
          <w:sz w:val="22"/>
          <w:szCs w:val="22"/>
          <w:lang w:val="id-ID"/>
        </w:rPr>
        <w:tab/>
        <w:t>Reflect</w:t>
      </w:r>
      <w:r w:rsidRPr="002B15D1">
        <w:rPr>
          <w:rFonts w:eastAsia="Times New Roman" w:cs="Times New Roman"/>
          <w:sz w:val="22"/>
          <w:szCs w:val="22"/>
          <w:lang w:val="id-ID"/>
        </w:rPr>
        <w:tab/>
        <w:t>0.022</w:t>
      </w:r>
      <w:r w:rsidRPr="002B15D1">
        <w:rPr>
          <w:rFonts w:eastAsia="Times New Roman" w:cs="Times New Roman"/>
          <w:sz w:val="22"/>
          <w:szCs w:val="22"/>
          <w:lang w:val="id-ID"/>
        </w:rPr>
        <w:tab/>
        <w:t>&lt;0.001</w:t>
      </w:r>
      <w:r w:rsidRPr="002B15D1">
        <w:rPr>
          <w:rFonts w:eastAsia="Times New Roman" w:cs="Times New Roman"/>
          <w:sz w:val="22"/>
          <w:szCs w:val="22"/>
          <w:lang w:val="id-ID"/>
        </w:rPr>
        <w:tab/>
        <w:t>3.313</w:t>
      </w:r>
      <w:r w:rsidRPr="002B15D1">
        <w:rPr>
          <w:rFonts w:eastAsia="Times New Roman" w:cs="Times New Roman"/>
          <w:sz w:val="22"/>
          <w:szCs w:val="22"/>
          <w:lang w:val="id-ID"/>
        </w:rPr>
        <w:tab/>
        <w:t>1</w:t>
      </w:r>
      <w:r w:rsidRPr="002B15D1">
        <w:rPr>
          <w:rFonts w:eastAsia="Times New Roman" w:cs="Times New Roman"/>
          <w:sz w:val="22"/>
          <w:szCs w:val="22"/>
          <w:lang w:val="id-ID"/>
        </w:rPr>
        <w:tab/>
        <w:t>0.133</w:t>
      </w:r>
    </w:p>
    <w:p w14:paraId="28F04B8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KK.5</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0.175</w:t>
      </w:r>
      <w:r w:rsidRPr="002B15D1">
        <w:rPr>
          <w:rFonts w:eastAsia="Times New Roman" w:cs="Times New Roman"/>
          <w:sz w:val="22"/>
          <w:szCs w:val="22"/>
          <w:lang w:val="id-ID"/>
        </w:rPr>
        <w:tab/>
        <w:t>0.000</w:t>
      </w:r>
      <w:r w:rsidRPr="002B15D1">
        <w:rPr>
          <w:rFonts w:eastAsia="Times New Roman" w:cs="Times New Roman"/>
          <w:sz w:val="22"/>
          <w:szCs w:val="22"/>
          <w:lang w:val="id-ID"/>
        </w:rPr>
        <w:tab/>
        <w:t>Reflect</w:t>
      </w:r>
      <w:r w:rsidRPr="002B15D1">
        <w:rPr>
          <w:rFonts w:eastAsia="Times New Roman" w:cs="Times New Roman"/>
          <w:sz w:val="22"/>
          <w:szCs w:val="22"/>
          <w:lang w:val="id-ID"/>
        </w:rPr>
        <w:tab/>
        <w:t>0.023</w:t>
      </w:r>
      <w:r w:rsidRPr="002B15D1">
        <w:rPr>
          <w:rFonts w:eastAsia="Times New Roman" w:cs="Times New Roman"/>
          <w:sz w:val="22"/>
          <w:szCs w:val="22"/>
          <w:lang w:val="id-ID"/>
        </w:rPr>
        <w:tab/>
        <w:t>&lt;0.001</w:t>
      </w:r>
      <w:r w:rsidRPr="002B15D1">
        <w:rPr>
          <w:rFonts w:eastAsia="Times New Roman" w:cs="Times New Roman"/>
          <w:sz w:val="22"/>
          <w:szCs w:val="22"/>
          <w:lang w:val="id-ID"/>
        </w:rPr>
        <w:tab/>
        <w:t>3.644</w:t>
      </w:r>
      <w:r w:rsidRPr="002B15D1">
        <w:rPr>
          <w:rFonts w:eastAsia="Times New Roman" w:cs="Times New Roman"/>
          <w:sz w:val="22"/>
          <w:szCs w:val="22"/>
          <w:lang w:val="id-ID"/>
        </w:rPr>
        <w:tab/>
        <w:t>1</w:t>
      </w:r>
      <w:r w:rsidRPr="002B15D1">
        <w:rPr>
          <w:rFonts w:eastAsia="Times New Roman" w:cs="Times New Roman"/>
          <w:sz w:val="22"/>
          <w:szCs w:val="22"/>
          <w:lang w:val="id-ID"/>
        </w:rPr>
        <w:tab/>
        <w:t>0.144</w:t>
      </w:r>
    </w:p>
    <w:p w14:paraId="258DDB6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KK.6</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0.164</w:t>
      </w:r>
      <w:r w:rsidRPr="002B15D1">
        <w:rPr>
          <w:rFonts w:eastAsia="Times New Roman" w:cs="Times New Roman"/>
          <w:sz w:val="22"/>
          <w:szCs w:val="22"/>
          <w:lang w:val="id-ID"/>
        </w:rPr>
        <w:tab/>
        <w:t>0.000</w:t>
      </w:r>
      <w:r w:rsidRPr="002B15D1">
        <w:rPr>
          <w:rFonts w:eastAsia="Times New Roman" w:cs="Times New Roman"/>
          <w:sz w:val="22"/>
          <w:szCs w:val="22"/>
          <w:lang w:val="id-ID"/>
        </w:rPr>
        <w:tab/>
        <w:t>Reflect</w:t>
      </w:r>
      <w:r w:rsidRPr="002B15D1">
        <w:rPr>
          <w:rFonts w:eastAsia="Times New Roman" w:cs="Times New Roman"/>
          <w:sz w:val="22"/>
          <w:szCs w:val="22"/>
          <w:lang w:val="id-ID"/>
        </w:rPr>
        <w:tab/>
        <w:t>0.020</w:t>
      </w:r>
      <w:r w:rsidRPr="002B15D1">
        <w:rPr>
          <w:rFonts w:eastAsia="Times New Roman" w:cs="Times New Roman"/>
          <w:sz w:val="22"/>
          <w:szCs w:val="22"/>
          <w:lang w:val="id-ID"/>
        </w:rPr>
        <w:tab/>
        <w:t>&lt;0.001</w:t>
      </w:r>
      <w:r w:rsidRPr="002B15D1">
        <w:rPr>
          <w:rFonts w:eastAsia="Times New Roman" w:cs="Times New Roman"/>
          <w:sz w:val="22"/>
          <w:szCs w:val="22"/>
          <w:lang w:val="id-ID"/>
        </w:rPr>
        <w:tab/>
        <w:t>2.029</w:t>
      </w:r>
      <w:r w:rsidRPr="002B15D1">
        <w:rPr>
          <w:rFonts w:eastAsia="Times New Roman" w:cs="Times New Roman"/>
          <w:sz w:val="22"/>
          <w:szCs w:val="22"/>
          <w:lang w:val="id-ID"/>
        </w:rPr>
        <w:tab/>
        <w:t>1</w:t>
      </w:r>
      <w:r w:rsidRPr="002B15D1">
        <w:rPr>
          <w:rFonts w:eastAsia="Times New Roman" w:cs="Times New Roman"/>
          <w:sz w:val="22"/>
          <w:szCs w:val="22"/>
          <w:lang w:val="id-ID"/>
        </w:rPr>
        <w:tab/>
        <w:t>0.127</w:t>
      </w:r>
    </w:p>
    <w:p w14:paraId="4E26A6B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KK.7</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0.152</w:t>
      </w:r>
      <w:r w:rsidRPr="002B15D1">
        <w:rPr>
          <w:rFonts w:eastAsia="Times New Roman" w:cs="Times New Roman"/>
          <w:sz w:val="22"/>
          <w:szCs w:val="22"/>
          <w:lang w:val="id-ID"/>
        </w:rPr>
        <w:tab/>
        <w:t>0.000</w:t>
      </w:r>
      <w:r w:rsidRPr="002B15D1">
        <w:rPr>
          <w:rFonts w:eastAsia="Times New Roman" w:cs="Times New Roman"/>
          <w:sz w:val="22"/>
          <w:szCs w:val="22"/>
          <w:lang w:val="id-ID"/>
        </w:rPr>
        <w:tab/>
        <w:t>Reflect</w:t>
      </w:r>
      <w:r w:rsidRPr="002B15D1">
        <w:rPr>
          <w:rFonts w:eastAsia="Times New Roman" w:cs="Times New Roman"/>
          <w:sz w:val="22"/>
          <w:szCs w:val="22"/>
          <w:lang w:val="id-ID"/>
        </w:rPr>
        <w:tab/>
        <w:t>0.019</w:t>
      </w:r>
      <w:r w:rsidRPr="002B15D1">
        <w:rPr>
          <w:rFonts w:eastAsia="Times New Roman" w:cs="Times New Roman"/>
          <w:sz w:val="22"/>
          <w:szCs w:val="22"/>
          <w:lang w:val="id-ID"/>
        </w:rPr>
        <w:tab/>
        <w:t>&lt;0.001</w:t>
      </w:r>
      <w:r w:rsidRPr="002B15D1">
        <w:rPr>
          <w:rFonts w:eastAsia="Times New Roman" w:cs="Times New Roman"/>
          <w:sz w:val="22"/>
          <w:szCs w:val="22"/>
          <w:lang w:val="id-ID"/>
        </w:rPr>
        <w:tab/>
        <w:t>1.921</w:t>
      </w:r>
      <w:r w:rsidRPr="002B15D1">
        <w:rPr>
          <w:rFonts w:eastAsia="Times New Roman" w:cs="Times New Roman"/>
          <w:sz w:val="22"/>
          <w:szCs w:val="22"/>
          <w:lang w:val="id-ID"/>
        </w:rPr>
        <w:tab/>
        <w:t>1</w:t>
      </w:r>
      <w:r w:rsidRPr="002B15D1">
        <w:rPr>
          <w:rFonts w:eastAsia="Times New Roman" w:cs="Times New Roman"/>
          <w:sz w:val="22"/>
          <w:szCs w:val="22"/>
          <w:lang w:val="id-ID"/>
        </w:rPr>
        <w:tab/>
        <w:t>0.109</w:t>
      </w:r>
    </w:p>
    <w:p w14:paraId="3BD7232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KK.8</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0.168</w:t>
      </w:r>
      <w:r w:rsidRPr="002B15D1">
        <w:rPr>
          <w:rFonts w:eastAsia="Times New Roman" w:cs="Times New Roman"/>
          <w:sz w:val="22"/>
          <w:szCs w:val="22"/>
          <w:lang w:val="id-ID"/>
        </w:rPr>
        <w:tab/>
        <w:t>0.000</w:t>
      </w:r>
      <w:r w:rsidRPr="002B15D1">
        <w:rPr>
          <w:rFonts w:eastAsia="Times New Roman" w:cs="Times New Roman"/>
          <w:sz w:val="22"/>
          <w:szCs w:val="22"/>
          <w:lang w:val="id-ID"/>
        </w:rPr>
        <w:tab/>
        <w:t>Reflect</w:t>
      </w:r>
      <w:r w:rsidRPr="002B15D1">
        <w:rPr>
          <w:rFonts w:eastAsia="Times New Roman" w:cs="Times New Roman"/>
          <w:sz w:val="22"/>
          <w:szCs w:val="22"/>
          <w:lang w:val="id-ID"/>
        </w:rPr>
        <w:tab/>
        <w:t>0.025</w:t>
      </w:r>
      <w:r w:rsidRPr="002B15D1">
        <w:rPr>
          <w:rFonts w:eastAsia="Times New Roman" w:cs="Times New Roman"/>
          <w:sz w:val="22"/>
          <w:szCs w:val="22"/>
          <w:lang w:val="id-ID"/>
        </w:rPr>
        <w:tab/>
        <w:t>&lt;0.001</w:t>
      </w:r>
      <w:r w:rsidRPr="002B15D1">
        <w:rPr>
          <w:rFonts w:eastAsia="Times New Roman" w:cs="Times New Roman"/>
          <w:sz w:val="22"/>
          <w:szCs w:val="22"/>
          <w:lang w:val="id-ID"/>
        </w:rPr>
        <w:tab/>
        <w:t>4.470</w:t>
      </w:r>
      <w:r w:rsidRPr="002B15D1">
        <w:rPr>
          <w:rFonts w:eastAsia="Times New Roman" w:cs="Times New Roman"/>
          <w:sz w:val="22"/>
          <w:szCs w:val="22"/>
          <w:lang w:val="id-ID"/>
        </w:rPr>
        <w:tab/>
        <w:t>1</w:t>
      </w:r>
      <w:r w:rsidRPr="002B15D1">
        <w:rPr>
          <w:rFonts w:eastAsia="Times New Roman" w:cs="Times New Roman"/>
          <w:sz w:val="22"/>
          <w:szCs w:val="22"/>
          <w:lang w:val="id-ID"/>
        </w:rPr>
        <w:tab/>
        <w:t>0.133</w:t>
      </w:r>
    </w:p>
    <w:p w14:paraId="476BA8F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KK.9</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0.152</w:t>
      </w:r>
      <w:r w:rsidRPr="002B15D1">
        <w:rPr>
          <w:rFonts w:eastAsia="Times New Roman" w:cs="Times New Roman"/>
          <w:sz w:val="22"/>
          <w:szCs w:val="22"/>
          <w:lang w:val="id-ID"/>
        </w:rPr>
        <w:tab/>
        <w:t>0.000</w:t>
      </w:r>
      <w:r w:rsidRPr="002B15D1">
        <w:rPr>
          <w:rFonts w:eastAsia="Times New Roman" w:cs="Times New Roman"/>
          <w:sz w:val="22"/>
          <w:szCs w:val="22"/>
          <w:lang w:val="id-ID"/>
        </w:rPr>
        <w:tab/>
        <w:t>Reflect</w:t>
      </w:r>
      <w:r w:rsidRPr="002B15D1">
        <w:rPr>
          <w:rFonts w:eastAsia="Times New Roman" w:cs="Times New Roman"/>
          <w:sz w:val="22"/>
          <w:szCs w:val="22"/>
          <w:lang w:val="id-ID"/>
        </w:rPr>
        <w:tab/>
        <w:t>0.026</w:t>
      </w:r>
      <w:r w:rsidRPr="002B15D1">
        <w:rPr>
          <w:rFonts w:eastAsia="Times New Roman" w:cs="Times New Roman"/>
          <w:sz w:val="22"/>
          <w:szCs w:val="22"/>
          <w:lang w:val="id-ID"/>
        </w:rPr>
        <w:tab/>
        <w:t>&lt;0.001</w:t>
      </w:r>
      <w:r w:rsidRPr="002B15D1">
        <w:rPr>
          <w:rFonts w:eastAsia="Times New Roman" w:cs="Times New Roman"/>
          <w:sz w:val="22"/>
          <w:szCs w:val="22"/>
          <w:lang w:val="id-ID"/>
        </w:rPr>
        <w:tab/>
        <w:t>4.170</w:t>
      </w:r>
      <w:r w:rsidRPr="002B15D1">
        <w:rPr>
          <w:rFonts w:eastAsia="Times New Roman" w:cs="Times New Roman"/>
          <w:sz w:val="22"/>
          <w:szCs w:val="22"/>
          <w:lang w:val="id-ID"/>
        </w:rPr>
        <w:tab/>
        <w:t>1</w:t>
      </w:r>
      <w:r w:rsidRPr="002B15D1">
        <w:rPr>
          <w:rFonts w:eastAsia="Times New Roman" w:cs="Times New Roman"/>
          <w:sz w:val="22"/>
          <w:szCs w:val="22"/>
          <w:lang w:val="id-ID"/>
        </w:rPr>
        <w:tab/>
        <w:t>0.108</w:t>
      </w:r>
    </w:p>
    <w:p w14:paraId="083DEED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KP.1</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0.249</w:t>
      </w:r>
      <w:r w:rsidRPr="002B15D1">
        <w:rPr>
          <w:rFonts w:eastAsia="Times New Roman" w:cs="Times New Roman"/>
          <w:sz w:val="22"/>
          <w:szCs w:val="22"/>
          <w:lang w:val="id-ID"/>
        </w:rPr>
        <w:tab/>
        <w:t>Reflect</w:t>
      </w:r>
      <w:r w:rsidRPr="002B15D1">
        <w:rPr>
          <w:rFonts w:eastAsia="Times New Roman" w:cs="Times New Roman"/>
          <w:sz w:val="22"/>
          <w:szCs w:val="22"/>
          <w:lang w:val="id-ID"/>
        </w:rPr>
        <w:tab/>
        <w:t>0.021</w:t>
      </w:r>
      <w:r w:rsidRPr="002B15D1">
        <w:rPr>
          <w:rFonts w:eastAsia="Times New Roman" w:cs="Times New Roman"/>
          <w:sz w:val="22"/>
          <w:szCs w:val="22"/>
          <w:lang w:val="id-ID"/>
        </w:rPr>
        <w:tab/>
        <w:t>&lt;0.001</w:t>
      </w:r>
      <w:r w:rsidRPr="002B15D1">
        <w:rPr>
          <w:rFonts w:eastAsia="Times New Roman" w:cs="Times New Roman"/>
          <w:sz w:val="22"/>
          <w:szCs w:val="22"/>
          <w:lang w:val="id-ID"/>
        </w:rPr>
        <w:tab/>
        <w:t>2.886</w:t>
      </w:r>
      <w:r w:rsidRPr="002B15D1">
        <w:rPr>
          <w:rFonts w:eastAsia="Times New Roman" w:cs="Times New Roman"/>
          <w:sz w:val="22"/>
          <w:szCs w:val="22"/>
          <w:lang w:val="id-ID"/>
        </w:rPr>
        <w:tab/>
        <w:t>1</w:t>
      </w:r>
      <w:r w:rsidRPr="002B15D1">
        <w:rPr>
          <w:rFonts w:eastAsia="Times New Roman" w:cs="Times New Roman"/>
          <w:sz w:val="22"/>
          <w:szCs w:val="22"/>
          <w:lang w:val="id-ID"/>
        </w:rPr>
        <w:tab/>
        <w:t>0.220</w:t>
      </w:r>
    </w:p>
    <w:p w14:paraId="4B0153A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KP.2</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0.246</w:t>
      </w:r>
      <w:r w:rsidRPr="002B15D1">
        <w:rPr>
          <w:rFonts w:eastAsia="Times New Roman" w:cs="Times New Roman"/>
          <w:sz w:val="22"/>
          <w:szCs w:val="22"/>
          <w:lang w:val="id-ID"/>
        </w:rPr>
        <w:tab/>
        <w:t>Reflect</w:t>
      </w:r>
      <w:r w:rsidRPr="002B15D1">
        <w:rPr>
          <w:rFonts w:eastAsia="Times New Roman" w:cs="Times New Roman"/>
          <w:sz w:val="22"/>
          <w:szCs w:val="22"/>
          <w:lang w:val="id-ID"/>
        </w:rPr>
        <w:tab/>
        <w:t>0.020</w:t>
      </w:r>
      <w:r w:rsidRPr="002B15D1">
        <w:rPr>
          <w:rFonts w:eastAsia="Times New Roman" w:cs="Times New Roman"/>
          <w:sz w:val="22"/>
          <w:szCs w:val="22"/>
          <w:lang w:val="id-ID"/>
        </w:rPr>
        <w:tab/>
        <w:t>&lt;0.001</w:t>
      </w:r>
      <w:r w:rsidRPr="002B15D1">
        <w:rPr>
          <w:rFonts w:eastAsia="Times New Roman" w:cs="Times New Roman"/>
          <w:sz w:val="22"/>
          <w:szCs w:val="22"/>
          <w:lang w:val="id-ID"/>
        </w:rPr>
        <w:tab/>
        <w:t>2.968</w:t>
      </w:r>
      <w:r w:rsidRPr="002B15D1">
        <w:rPr>
          <w:rFonts w:eastAsia="Times New Roman" w:cs="Times New Roman"/>
          <w:sz w:val="22"/>
          <w:szCs w:val="22"/>
          <w:lang w:val="id-ID"/>
        </w:rPr>
        <w:tab/>
        <w:t>1</w:t>
      </w:r>
      <w:r w:rsidRPr="002B15D1">
        <w:rPr>
          <w:rFonts w:eastAsia="Times New Roman" w:cs="Times New Roman"/>
          <w:sz w:val="22"/>
          <w:szCs w:val="22"/>
          <w:lang w:val="id-ID"/>
        </w:rPr>
        <w:tab/>
        <w:t>0.215</w:t>
      </w:r>
    </w:p>
    <w:p w14:paraId="0CF3E0F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KP.3</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0.245</w:t>
      </w:r>
      <w:r w:rsidRPr="002B15D1">
        <w:rPr>
          <w:rFonts w:eastAsia="Times New Roman" w:cs="Times New Roman"/>
          <w:sz w:val="22"/>
          <w:szCs w:val="22"/>
          <w:lang w:val="id-ID"/>
        </w:rPr>
        <w:tab/>
        <w:t>Reflect</w:t>
      </w:r>
      <w:r w:rsidRPr="002B15D1">
        <w:rPr>
          <w:rFonts w:eastAsia="Times New Roman" w:cs="Times New Roman"/>
          <w:sz w:val="22"/>
          <w:szCs w:val="22"/>
          <w:lang w:val="id-ID"/>
        </w:rPr>
        <w:tab/>
        <w:t>0.020</w:t>
      </w:r>
      <w:r w:rsidRPr="002B15D1">
        <w:rPr>
          <w:rFonts w:eastAsia="Times New Roman" w:cs="Times New Roman"/>
          <w:sz w:val="22"/>
          <w:szCs w:val="22"/>
          <w:lang w:val="id-ID"/>
        </w:rPr>
        <w:tab/>
        <w:t>&lt;0.001</w:t>
      </w:r>
      <w:r w:rsidRPr="002B15D1">
        <w:rPr>
          <w:rFonts w:eastAsia="Times New Roman" w:cs="Times New Roman"/>
          <w:sz w:val="22"/>
          <w:szCs w:val="22"/>
          <w:lang w:val="id-ID"/>
        </w:rPr>
        <w:tab/>
        <w:t>2.684</w:t>
      </w:r>
      <w:r w:rsidRPr="002B15D1">
        <w:rPr>
          <w:rFonts w:eastAsia="Times New Roman" w:cs="Times New Roman"/>
          <w:sz w:val="22"/>
          <w:szCs w:val="22"/>
          <w:lang w:val="id-ID"/>
        </w:rPr>
        <w:tab/>
        <w:t>1</w:t>
      </w:r>
      <w:r w:rsidRPr="002B15D1">
        <w:rPr>
          <w:rFonts w:eastAsia="Times New Roman" w:cs="Times New Roman"/>
          <w:sz w:val="22"/>
          <w:szCs w:val="22"/>
          <w:lang w:val="id-ID"/>
        </w:rPr>
        <w:tab/>
        <w:t>0.212</w:t>
      </w:r>
    </w:p>
    <w:p w14:paraId="0309A09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KP.4</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0.250</w:t>
      </w:r>
      <w:r w:rsidRPr="002B15D1">
        <w:rPr>
          <w:rFonts w:eastAsia="Times New Roman" w:cs="Times New Roman"/>
          <w:sz w:val="22"/>
          <w:szCs w:val="22"/>
          <w:lang w:val="id-ID"/>
        </w:rPr>
        <w:tab/>
        <w:t>Reflect</w:t>
      </w:r>
      <w:r w:rsidRPr="002B15D1">
        <w:rPr>
          <w:rFonts w:eastAsia="Times New Roman" w:cs="Times New Roman"/>
          <w:sz w:val="22"/>
          <w:szCs w:val="22"/>
          <w:lang w:val="id-ID"/>
        </w:rPr>
        <w:tab/>
        <w:t>0.021</w:t>
      </w:r>
      <w:r w:rsidRPr="002B15D1">
        <w:rPr>
          <w:rFonts w:eastAsia="Times New Roman" w:cs="Times New Roman"/>
          <w:sz w:val="22"/>
          <w:szCs w:val="22"/>
          <w:lang w:val="id-ID"/>
        </w:rPr>
        <w:tab/>
        <w:t>&lt;0.001</w:t>
      </w:r>
      <w:r w:rsidRPr="002B15D1">
        <w:rPr>
          <w:rFonts w:eastAsia="Times New Roman" w:cs="Times New Roman"/>
          <w:sz w:val="22"/>
          <w:szCs w:val="22"/>
          <w:lang w:val="id-ID"/>
        </w:rPr>
        <w:tab/>
        <w:t>2.998</w:t>
      </w:r>
      <w:r w:rsidRPr="002B15D1">
        <w:rPr>
          <w:rFonts w:eastAsia="Times New Roman" w:cs="Times New Roman"/>
          <w:sz w:val="22"/>
          <w:szCs w:val="22"/>
          <w:lang w:val="id-ID"/>
        </w:rPr>
        <w:tab/>
        <w:t>1</w:t>
      </w:r>
      <w:r w:rsidRPr="002B15D1">
        <w:rPr>
          <w:rFonts w:eastAsia="Times New Roman" w:cs="Times New Roman"/>
          <w:sz w:val="22"/>
          <w:szCs w:val="22"/>
          <w:lang w:val="id-ID"/>
        </w:rPr>
        <w:tab/>
        <w:t>0.222</w:t>
      </w:r>
    </w:p>
    <w:p w14:paraId="2362CAA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KP.5</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0.000</w:t>
      </w:r>
      <w:r w:rsidRPr="002B15D1">
        <w:rPr>
          <w:rFonts w:eastAsia="Times New Roman" w:cs="Times New Roman"/>
          <w:sz w:val="22"/>
          <w:szCs w:val="22"/>
          <w:lang w:val="id-ID"/>
        </w:rPr>
        <w:tab/>
        <w:t>0.192</w:t>
      </w:r>
      <w:r w:rsidRPr="002B15D1">
        <w:rPr>
          <w:rFonts w:eastAsia="Times New Roman" w:cs="Times New Roman"/>
          <w:sz w:val="22"/>
          <w:szCs w:val="22"/>
          <w:lang w:val="id-ID"/>
        </w:rPr>
        <w:tab/>
        <w:t>Reflect</w:t>
      </w:r>
      <w:r w:rsidRPr="002B15D1">
        <w:rPr>
          <w:rFonts w:eastAsia="Times New Roman" w:cs="Times New Roman"/>
          <w:sz w:val="22"/>
          <w:szCs w:val="22"/>
          <w:lang w:val="id-ID"/>
        </w:rPr>
        <w:tab/>
        <w:t>0.028</w:t>
      </w:r>
      <w:r w:rsidRPr="002B15D1">
        <w:rPr>
          <w:rFonts w:eastAsia="Times New Roman" w:cs="Times New Roman"/>
          <w:sz w:val="22"/>
          <w:szCs w:val="22"/>
          <w:lang w:val="id-ID"/>
        </w:rPr>
        <w:tab/>
        <w:t>&lt;0.001</w:t>
      </w:r>
      <w:r w:rsidRPr="002B15D1">
        <w:rPr>
          <w:rFonts w:eastAsia="Times New Roman" w:cs="Times New Roman"/>
          <w:sz w:val="22"/>
          <w:szCs w:val="22"/>
          <w:lang w:val="id-ID"/>
        </w:rPr>
        <w:tab/>
        <w:t>1.489</w:t>
      </w:r>
      <w:r w:rsidRPr="002B15D1">
        <w:rPr>
          <w:rFonts w:eastAsia="Times New Roman" w:cs="Times New Roman"/>
          <w:sz w:val="22"/>
          <w:szCs w:val="22"/>
          <w:lang w:val="id-ID"/>
        </w:rPr>
        <w:tab/>
        <w:t>1</w:t>
      </w:r>
      <w:r w:rsidRPr="002B15D1">
        <w:rPr>
          <w:rFonts w:eastAsia="Times New Roman" w:cs="Times New Roman"/>
          <w:sz w:val="22"/>
          <w:szCs w:val="22"/>
          <w:lang w:val="id-ID"/>
        </w:rPr>
        <w:tab/>
        <w:t>0.131</w:t>
      </w:r>
    </w:p>
    <w:p w14:paraId="20051D9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F4C3DA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Notes: P values &lt; 0.05 and VIFs &lt; 2.5 are desirable for formative indicators; VIF = indicator variance inflation factor;</w:t>
      </w:r>
    </w:p>
    <w:p w14:paraId="2AE64B2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WLS = indicator weight-loading sign (-1 = Simpson's paradox in l.v.); ES = indicator effect size.</w:t>
      </w:r>
    </w:p>
    <w:p w14:paraId="5FDDA0A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46A360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9A7D6A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lastRenderedPageBreak/>
        <w:t>********************************</w:t>
      </w:r>
    </w:p>
    <w:p w14:paraId="06E2A74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Latent variable coefficients *</w:t>
      </w:r>
    </w:p>
    <w:p w14:paraId="403803C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3FF5602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3768BD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R-squared coefficients</w:t>
      </w:r>
    </w:p>
    <w:p w14:paraId="35E0730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7EA8BF6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AC3F50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3A9B543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 xml:space="preserve"> </w:t>
      </w:r>
      <w:r w:rsidRPr="002B15D1">
        <w:rPr>
          <w:rFonts w:eastAsia="Times New Roman" w:cs="Times New Roman"/>
          <w:sz w:val="22"/>
          <w:szCs w:val="22"/>
          <w:lang w:val="id-ID"/>
        </w:rPr>
        <w:tab/>
        <w:t xml:space="preserve"> </w:t>
      </w:r>
      <w:r w:rsidRPr="002B15D1">
        <w:rPr>
          <w:rFonts w:eastAsia="Times New Roman" w:cs="Times New Roman"/>
          <w:sz w:val="22"/>
          <w:szCs w:val="22"/>
          <w:lang w:val="id-ID"/>
        </w:rPr>
        <w:tab/>
        <w:t>0.504</w:t>
      </w:r>
      <w:r w:rsidRPr="002B15D1">
        <w:rPr>
          <w:rFonts w:eastAsia="Times New Roman" w:cs="Times New Roman"/>
          <w:sz w:val="22"/>
          <w:szCs w:val="22"/>
          <w:lang w:val="id-ID"/>
        </w:rPr>
        <w:tab/>
        <w:t>0.543</w:t>
      </w:r>
    </w:p>
    <w:p w14:paraId="73FAEA4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BFA318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Adjusted R-squared coefficients</w:t>
      </w:r>
    </w:p>
    <w:p w14:paraId="484C025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27033AF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1F9203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0D56CB8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 xml:space="preserve"> </w:t>
      </w:r>
      <w:r w:rsidRPr="002B15D1">
        <w:rPr>
          <w:rFonts w:eastAsia="Times New Roman" w:cs="Times New Roman"/>
          <w:sz w:val="22"/>
          <w:szCs w:val="22"/>
          <w:lang w:val="id-ID"/>
        </w:rPr>
        <w:tab/>
        <w:t xml:space="preserve"> </w:t>
      </w:r>
      <w:r w:rsidRPr="002B15D1">
        <w:rPr>
          <w:rFonts w:eastAsia="Times New Roman" w:cs="Times New Roman"/>
          <w:sz w:val="22"/>
          <w:szCs w:val="22"/>
          <w:lang w:val="id-ID"/>
        </w:rPr>
        <w:tab/>
        <w:t>0.492</w:t>
      </w:r>
      <w:r w:rsidRPr="002B15D1">
        <w:rPr>
          <w:rFonts w:eastAsia="Times New Roman" w:cs="Times New Roman"/>
          <w:sz w:val="22"/>
          <w:szCs w:val="22"/>
          <w:lang w:val="id-ID"/>
        </w:rPr>
        <w:tab/>
        <w:t>0.528</w:t>
      </w:r>
    </w:p>
    <w:p w14:paraId="55CBE90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AB8186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Composite reliability coefficients</w:t>
      </w:r>
    </w:p>
    <w:p w14:paraId="538CCCE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5B9CCD0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973221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40F0D42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0.879</w:t>
      </w:r>
      <w:r w:rsidRPr="002B15D1">
        <w:rPr>
          <w:rFonts w:eastAsia="Times New Roman" w:cs="Times New Roman"/>
          <w:sz w:val="22"/>
          <w:szCs w:val="22"/>
          <w:lang w:val="id-ID"/>
        </w:rPr>
        <w:tab/>
        <w:t>0.979</w:t>
      </w:r>
      <w:r w:rsidRPr="002B15D1">
        <w:rPr>
          <w:rFonts w:eastAsia="Times New Roman" w:cs="Times New Roman"/>
          <w:sz w:val="22"/>
          <w:szCs w:val="22"/>
          <w:lang w:val="id-ID"/>
        </w:rPr>
        <w:tab/>
        <w:t>0.967</w:t>
      </w:r>
      <w:r w:rsidRPr="002B15D1">
        <w:rPr>
          <w:rFonts w:eastAsia="Times New Roman" w:cs="Times New Roman"/>
          <w:sz w:val="22"/>
          <w:szCs w:val="22"/>
          <w:lang w:val="id-ID"/>
        </w:rPr>
        <w:tab/>
        <w:t>0.906</w:t>
      </w:r>
      <w:r w:rsidRPr="002B15D1">
        <w:rPr>
          <w:rFonts w:eastAsia="Times New Roman" w:cs="Times New Roman"/>
          <w:sz w:val="22"/>
          <w:szCs w:val="22"/>
          <w:lang w:val="id-ID"/>
        </w:rPr>
        <w:tab/>
        <w:t>0.924</w:t>
      </w:r>
    </w:p>
    <w:p w14:paraId="7207D4A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175E78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Cronbach's alpha coefficients</w:t>
      </w:r>
    </w:p>
    <w:p w14:paraId="133F1BC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771A5C7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959342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7E3221D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0.839</w:t>
      </w:r>
      <w:r w:rsidRPr="002B15D1">
        <w:rPr>
          <w:rFonts w:eastAsia="Times New Roman" w:cs="Times New Roman"/>
          <w:sz w:val="22"/>
          <w:szCs w:val="22"/>
          <w:lang w:val="id-ID"/>
        </w:rPr>
        <w:tab/>
        <w:t>0.973</w:t>
      </w:r>
      <w:r w:rsidRPr="002B15D1">
        <w:rPr>
          <w:rFonts w:eastAsia="Times New Roman" w:cs="Times New Roman"/>
          <w:sz w:val="22"/>
          <w:szCs w:val="22"/>
          <w:lang w:val="id-ID"/>
        </w:rPr>
        <w:tab/>
        <w:t>0.961</w:t>
      </w:r>
      <w:r w:rsidRPr="002B15D1">
        <w:rPr>
          <w:rFonts w:eastAsia="Times New Roman" w:cs="Times New Roman"/>
          <w:sz w:val="22"/>
          <w:szCs w:val="22"/>
          <w:lang w:val="id-ID"/>
        </w:rPr>
        <w:tab/>
        <w:t>0.882</w:t>
      </w:r>
      <w:r w:rsidRPr="002B15D1">
        <w:rPr>
          <w:rFonts w:eastAsia="Times New Roman" w:cs="Times New Roman"/>
          <w:sz w:val="22"/>
          <w:szCs w:val="22"/>
          <w:lang w:val="id-ID"/>
        </w:rPr>
        <w:tab/>
        <w:t>0.895</w:t>
      </w:r>
    </w:p>
    <w:p w14:paraId="644A24D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B74ABE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Average variances extracted</w:t>
      </w:r>
    </w:p>
    <w:p w14:paraId="15F41F5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5163966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48D33D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680BDF0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0.510</w:t>
      </w:r>
      <w:r w:rsidRPr="002B15D1">
        <w:rPr>
          <w:rFonts w:eastAsia="Times New Roman" w:cs="Times New Roman"/>
          <w:sz w:val="22"/>
          <w:szCs w:val="22"/>
          <w:lang w:val="id-ID"/>
        </w:rPr>
        <w:tab/>
        <w:t>0.902</w:t>
      </w:r>
      <w:r w:rsidRPr="002B15D1">
        <w:rPr>
          <w:rFonts w:eastAsia="Times New Roman" w:cs="Times New Roman"/>
          <w:sz w:val="22"/>
          <w:szCs w:val="22"/>
          <w:lang w:val="id-ID"/>
        </w:rPr>
        <w:tab/>
        <w:t>0.786</w:t>
      </w:r>
      <w:r w:rsidRPr="002B15D1">
        <w:rPr>
          <w:rFonts w:eastAsia="Times New Roman" w:cs="Times New Roman"/>
          <w:sz w:val="22"/>
          <w:szCs w:val="22"/>
          <w:lang w:val="id-ID"/>
        </w:rPr>
        <w:tab/>
        <w:t>0.521</w:t>
      </w:r>
      <w:r w:rsidRPr="002B15D1">
        <w:rPr>
          <w:rFonts w:eastAsia="Times New Roman" w:cs="Times New Roman"/>
          <w:sz w:val="22"/>
          <w:szCs w:val="22"/>
          <w:lang w:val="id-ID"/>
        </w:rPr>
        <w:tab/>
        <w:t>0.710</w:t>
      </w:r>
    </w:p>
    <w:p w14:paraId="2A781AD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CAA50E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Full collinearity VIFs</w:t>
      </w:r>
    </w:p>
    <w:p w14:paraId="0CEF24A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4D5E205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F0B853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68037AF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2.234</w:t>
      </w:r>
      <w:r w:rsidRPr="002B15D1">
        <w:rPr>
          <w:rFonts w:eastAsia="Times New Roman" w:cs="Times New Roman"/>
          <w:sz w:val="22"/>
          <w:szCs w:val="22"/>
          <w:lang w:val="id-ID"/>
        </w:rPr>
        <w:tab/>
        <w:t>1.780</w:t>
      </w:r>
      <w:r w:rsidRPr="002B15D1">
        <w:rPr>
          <w:rFonts w:eastAsia="Times New Roman" w:cs="Times New Roman"/>
          <w:sz w:val="22"/>
          <w:szCs w:val="22"/>
          <w:lang w:val="id-ID"/>
        </w:rPr>
        <w:tab/>
        <w:t>2.491</w:t>
      </w:r>
      <w:r w:rsidRPr="002B15D1">
        <w:rPr>
          <w:rFonts w:eastAsia="Times New Roman" w:cs="Times New Roman"/>
          <w:sz w:val="22"/>
          <w:szCs w:val="22"/>
          <w:lang w:val="id-ID"/>
        </w:rPr>
        <w:tab/>
        <w:t>2.573</w:t>
      </w:r>
      <w:r w:rsidRPr="002B15D1">
        <w:rPr>
          <w:rFonts w:eastAsia="Times New Roman" w:cs="Times New Roman"/>
          <w:sz w:val="22"/>
          <w:szCs w:val="22"/>
          <w:lang w:val="id-ID"/>
        </w:rPr>
        <w:tab/>
        <w:t>2.188</w:t>
      </w:r>
    </w:p>
    <w:p w14:paraId="6891D8C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E3561B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Q-squared coefficients</w:t>
      </w:r>
    </w:p>
    <w:p w14:paraId="20F1ADA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729EA34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AEB821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47EA59F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 xml:space="preserve"> </w:t>
      </w:r>
      <w:r w:rsidRPr="002B15D1">
        <w:rPr>
          <w:rFonts w:eastAsia="Times New Roman" w:cs="Times New Roman"/>
          <w:sz w:val="22"/>
          <w:szCs w:val="22"/>
          <w:lang w:val="id-ID"/>
        </w:rPr>
        <w:tab/>
        <w:t xml:space="preserve"> </w:t>
      </w:r>
      <w:r w:rsidRPr="002B15D1">
        <w:rPr>
          <w:rFonts w:eastAsia="Times New Roman" w:cs="Times New Roman"/>
          <w:sz w:val="22"/>
          <w:szCs w:val="22"/>
          <w:lang w:val="id-ID"/>
        </w:rPr>
        <w:tab/>
        <w:t>0.514</w:t>
      </w:r>
      <w:r w:rsidRPr="002B15D1">
        <w:rPr>
          <w:rFonts w:eastAsia="Times New Roman" w:cs="Times New Roman"/>
          <w:sz w:val="22"/>
          <w:szCs w:val="22"/>
          <w:lang w:val="id-ID"/>
        </w:rPr>
        <w:tab/>
        <w:t>0.546</w:t>
      </w:r>
    </w:p>
    <w:p w14:paraId="048B0A2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510C8A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Minimum and maximum values</w:t>
      </w:r>
    </w:p>
    <w:p w14:paraId="4FEE12F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7B599FC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854B67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24E9E80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lastRenderedPageBreak/>
        <w:t>-1.991</w:t>
      </w:r>
      <w:r w:rsidRPr="002B15D1">
        <w:rPr>
          <w:rFonts w:eastAsia="Times New Roman" w:cs="Times New Roman"/>
          <w:sz w:val="22"/>
          <w:szCs w:val="22"/>
          <w:lang w:val="id-ID"/>
        </w:rPr>
        <w:tab/>
        <w:t>-1.818</w:t>
      </w:r>
      <w:r w:rsidRPr="002B15D1">
        <w:rPr>
          <w:rFonts w:eastAsia="Times New Roman" w:cs="Times New Roman"/>
          <w:sz w:val="22"/>
          <w:szCs w:val="22"/>
          <w:lang w:val="id-ID"/>
        </w:rPr>
        <w:tab/>
        <w:t>-1.646</w:t>
      </w:r>
      <w:r w:rsidRPr="002B15D1">
        <w:rPr>
          <w:rFonts w:eastAsia="Times New Roman" w:cs="Times New Roman"/>
          <w:sz w:val="22"/>
          <w:szCs w:val="22"/>
          <w:lang w:val="id-ID"/>
        </w:rPr>
        <w:tab/>
        <w:t>-2.058</w:t>
      </w:r>
      <w:r w:rsidRPr="002B15D1">
        <w:rPr>
          <w:rFonts w:eastAsia="Times New Roman" w:cs="Times New Roman"/>
          <w:sz w:val="22"/>
          <w:szCs w:val="22"/>
          <w:lang w:val="id-ID"/>
        </w:rPr>
        <w:tab/>
        <w:t>-1.778</w:t>
      </w:r>
    </w:p>
    <w:p w14:paraId="3C7614E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2.271</w:t>
      </w:r>
      <w:r w:rsidRPr="002B15D1">
        <w:rPr>
          <w:rFonts w:eastAsia="Times New Roman" w:cs="Times New Roman"/>
          <w:sz w:val="22"/>
          <w:szCs w:val="22"/>
          <w:lang w:val="id-ID"/>
        </w:rPr>
        <w:tab/>
        <w:t>1.092</w:t>
      </w:r>
      <w:r w:rsidRPr="002B15D1">
        <w:rPr>
          <w:rFonts w:eastAsia="Times New Roman" w:cs="Times New Roman"/>
          <w:sz w:val="22"/>
          <w:szCs w:val="22"/>
          <w:lang w:val="id-ID"/>
        </w:rPr>
        <w:tab/>
        <w:t>1.215</w:t>
      </w:r>
      <w:r w:rsidRPr="002B15D1">
        <w:rPr>
          <w:rFonts w:eastAsia="Times New Roman" w:cs="Times New Roman"/>
          <w:sz w:val="22"/>
          <w:szCs w:val="22"/>
          <w:lang w:val="id-ID"/>
        </w:rPr>
        <w:tab/>
        <w:t>1.831</w:t>
      </w:r>
      <w:r w:rsidRPr="002B15D1">
        <w:rPr>
          <w:rFonts w:eastAsia="Times New Roman" w:cs="Times New Roman"/>
          <w:sz w:val="22"/>
          <w:szCs w:val="22"/>
          <w:lang w:val="id-ID"/>
        </w:rPr>
        <w:tab/>
        <w:t>1.607</w:t>
      </w:r>
    </w:p>
    <w:p w14:paraId="190BBD2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2644A9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Medians (top) and modes (bottom)</w:t>
      </w:r>
    </w:p>
    <w:p w14:paraId="0C8EA9B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5811E57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19CD61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38CE956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0.140</w:t>
      </w:r>
      <w:r w:rsidRPr="002B15D1">
        <w:rPr>
          <w:rFonts w:eastAsia="Times New Roman" w:cs="Times New Roman"/>
          <w:sz w:val="22"/>
          <w:szCs w:val="22"/>
          <w:lang w:val="id-ID"/>
        </w:rPr>
        <w:tab/>
        <w:t>0.310</w:t>
      </w:r>
      <w:r w:rsidRPr="002B15D1">
        <w:rPr>
          <w:rFonts w:eastAsia="Times New Roman" w:cs="Times New Roman"/>
          <w:sz w:val="22"/>
          <w:szCs w:val="22"/>
          <w:lang w:val="id-ID"/>
        </w:rPr>
        <w:tab/>
        <w:t>0.377</w:t>
      </w:r>
      <w:r w:rsidRPr="002B15D1">
        <w:rPr>
          <w:rFonts w:eastAsia="Times New Roman" w:cs="Times New Roman"/>
          <w:sz w:val="22"/>
          <w:szCs w:val="22"/>
          <w:lang w:val="id-ID"/>
        </w:rPr>
        <w:tab/>
        <w:t>-0.283</w:t>
      </w:r>
      <w:r w:rsidRPr="002B15D1">
        <w:rPr>
          <w:rFonts w:eastAsia="Times New Roman" w:cs="Times New Roman"/>
          <w:sz w:val="22"/>
          <w:szCs w:val="22"/>
          <w:lang w:val="id-ID"/>
        </w:rPr>
        <w:tab/>
        <w:t>-0.079</w:t>
      </w:r>
    </w:p>
    <w:p w14:paraId="6846C18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0.140</w:t>
      </w:r>
      <w:r w:rsidRPr="002B15D1">
        <w:rPr>
          <w:rFonts w:eastAsia="Times New Roman" w:cs="Times New Roman"/>
          <w:sz w:val="22"/>
          <w:szCs w:val="22"/>
          <w:lang w:val="id-ID"/>
        </w:rPr>
        <w:tab/>
        <w:t>0.122</w:t>
      </w:r>
      <w:r w:rsidRPr="002B15D1">
        <w:rPr>
          <w:rFonts w:eastAsia="Times New Roman" w:cs="Times New Roman"/>
          <w:sz w:val="22"/>
          <w:szCs w:val="22"/>
          <w:lang w:val="id-ID"/>
        </w:rPr>
        <w:tab/>
        <w:t>1.215</w:t>
      </w:r>
      <w:r w:rsidRPr="002B15D1">
        <w:rPr>
          <w:rFonts w:eastAsia="Times New Roman" w:cs="Times New Roman"/>
          <w:sz w:val="22"/>
          <w:szCs w:val="22"/>
          <w:lang w:val="id-ID"/>
        </w:rPr>
        <w:tab/>
        <w:t>0.176</w:t>
      </w:r>
      <w:r w:rsidRPr="002B15D1">
        <w:rPr>
          <w:rFonts w:eastAsia="Times New Roman" w:cs="Times New Roman"/>
          <w:sz w:val="22"/>
          <w:szCs w:val="22"/>
          <w:lang w:val="id-ID"/>
        </w:rPr>
        <w:tab/>
        <w:t>-1.493</w:t>
      </w:r>
    </w:p>
    <w:p w14:paraId="7D7C00F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193E975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Skewness (top) and exc. kurtosis (bottom) coefficients</w:t>
      </w:r>
    </w:p>
    <w:p w14:paraId="113FDB4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59CB753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D5C19E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015A1D0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-0.029</w:t>
      </w:r>
      <w:r w:rsidRPr="002B15D1">
        <w:rPr>
          <w:rFonts w:eastAsia="Times New Roman" w:cs="Times New Roman"/>
          <w:sz w:val="22"/>
          <w:szCs w:val="22"/>
          <w:lang w:val="id-ID"/>
        </w:rPr>
        <w:tab/>
        <w:t>-0.824</w:t>
      </w:r>
      <w:r w:rsidRPr="002B15D1">
        <w:rPr>
          <w:rFonts w:eastAsia="Times New Roman" w:cs="Times New Roman"/>
          <w:sz w:val="22"/>
          <w:szCs w:val="22"/>
          <w:lang w:val="id-ID"/>
        </w:rPr>
        <w:tab/>
        <w:t>-0.349</w:t>
      </w:r>
      <w:r w:rsidRPr="002B15D1">
        <w:rPr>
          <w:rFonts w:eastAsia="Times New Roman" w:cs="Times New Roman"/>
          <w:sz w:val="22"/>
          <w:szCs w:val="22"/>
          <w:lang w:val="id-ID"/>
        </w:rPr>
        <w:tab/>
        <w:t>0.420</w:t>
      </w:r>
      <w:r w:rsidRPr="002B15D1">
        <w:rPr>
          <w:rFonts w:eastAsia="Times New Roman" w:cs="Times New Roman"/>
          <w:sz w:val="22"/>
          <w:szCs w:val="22"/>
          <w:lang w:val="id-ID"/>
        </w:rPr>
        <w:tab/>
        <w:t>0.038</w:t>
      </w:r>
    </w:p>
    <w:p w14:paraId="7918E0F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-0.819</w:t>
      </w:r>
      <w:r w:rsidRPr="002B15D1">
        <w:rPr>
          <w:rFonts w:eastAsia="Times New Roman" w:cs="Times New Roman"/>
          <w:sz w:val="22"/>
          <w:szCs w:val="22"/>
          <w:lang w:val="id-ID"/>
        </w:rPr>
        <w:tab/>
        <w:t>-0.743</w:t>
      </w:r>
      <w:r w:rsidRPr="002B15D1">
        <w:rPr>
          <w:rFonts w:eastAsia="Times New Roman" w:cs="Times New Roman"/>
          <w:sz w:val="22"/>
          <w:szCs w:val="22"/>
          <w:lang w:val="id-ID"/>
        </w:rPr>
        <w:tab/>
        <w:t>-1.430</w:t>
      </w:r>
      <w:r w:rsidRPr="002B15D1">
        <w:rPr>
          <w:rFonts w:eastAsia="Times New Roman" w:cs="Times New Roman"/>
          <w:sz w:val="22"/>
          <w:szCs w:val="22"/>
          <w:lang w:val="id-ID"/>
        </w:rPr>
        <w:tab/>
        <w:t>-0.856</w:t>
      </w:r>
      <w:r w:rsidRPr="002B15D1">
        <w:rPr>
          <w:rFonts w:eastAsia="Times New Roman" w:cs="Times New Roman"/>
          <w:sz w:val="22"/>
          <w:szCs w:val="22"/>
          <w:lang w:val="id-ID"/>
        </w:rPr>
        <w:tab/>
        <w:t>-1.148</w:t>
      </w:r>
    </w:p>
    <w:p w14:paraId="4A7B903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158789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Tests of unimodality: Rohatgi-Székely (top) and Klaassen-Mokveld-van Es (bottom)</w:t>
      </w:r>
    </w:p>
    <w:p w14:paraId="3A1797F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362EC24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ADF8B9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2CFACE0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Yes</w:t>
      </w:r>
      <w:r w:rsidRPr="002B15D1">
        <w:rPr>
          <w:rFonts w:eastAsia="Times New Roman" w:cs="Times New Roman"/>
          <w:sz w:val="22"/>
          <w:szCs w:val="22"/>
          <w:lang w:val="id-ID"/>
        </w:rPr>
        <w:tab/>
        <w:t>No</w:t>
      </w:r>
      <w:r w:rsidRPr="002B15D1">
        <w:rPr>
          <w:rFonts w:eastAsia="Times New Roman" w:cs="Times New Roman"/>
          <w:sz w:val="22"/>
          <w:szCs w:val="22"/>
          <w:lang w:val="id-ID"/>
        </w:rPr>
        <w:tab/>
        <w:t>No</w:t>
      </w:r>
      <w:r w:rsidRPr="002B15D1">
        <w:rPr>
          <w:rFonts w:eastAsia="Times New Roman" w:cs="Times New Roman"/>
          <w:sz w:val="22"/>
          <w:szCs w:val="22"/>
          <w:lang w:val="id-ID"/>
        </w:rPr>
        <w:tab/>
        <w:t>Yes</w:t>
      </w:r>
      <w:r w:rsidRPr="002B15D1">
        <w:rPr>
          <w:rFonts w:eastAsia="Times New Roman" w:cs="Times New Roman"/>
          <w:sz w:val="22"/>
          <w:szCs w:val="22"/>
          <w:lang w:val="id-ID"/>
        </w:rPr>
        <w:tab/>
        <w:t>Yes</w:t>
      </w:r>
    </w:p>
    <w:p w14:paraId="2CBE1EB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Yes</w:t>
      </w:r>
      <w:r w:rsidRPr="002B15D1">
        <w:rPr>
          <w:rFonts w:eastAsia="Times New Roman" w:cs="Times New Roman"/>
          <w:sz w:val="22"/>
          <w:szCs w:val="22"/>
          <w:lang w:val="id-ID"/>
        </w:rPr>
        <w:tab/>
        <w:t>Yes</w:t>
      </w:r>
      <w:r w:rsidRPr="002B15D1">
        <w:rPr>
          <w:rFonts w:eastAsia="Times New Roman" w:cs="Times New Roman"/>
          <w:sz w:val="22"/>
          <w:szCs w:val="22"/>
          <w:lang w:val="id-ID"/>
        </w:rPr>
        <w:tab/>
        <w:t>No</w:t>
      </w:r>
      <w:r w:rsidRPr="002B15D1">
        <w:rPr>
          <w:rFonts w:eastAsia="Times New Roman" w:cs="Times New Roman"/>
          <w:sz w:val="22"/>
          <w:szCs w:val="22"/>
          <w:lang w:val="id-ID"/>
        </w:rPr>
        <w:tab/>
        <w:t>Yes</w:t>
      </w:r>
      <w:r w:rsidRPr="002B15D1">
        <w:rPr>
          <w:rFonts w:eastAsia="Times New Roman" w:cs="Times New Roman"/>
          <w:sz w:val="22"/>
          <w:szCs w:val="22"/>
          <w:lang w:val="id-ID"/>
        </w:rPr>
        <w:tab/>
        <w:t>Yes</w:t>
      </w:r>
    </w:p>
    <w:p w14:paraId="14ADDD6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D1285D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Tests of normality: Jarque–Bera (top) and robust Jarque–Bera (bottom)</w:t>
      </w:r>
    </w:p>
    <w:p w14:paraId="7AA64EE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592D785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06E70A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67E4A8B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Yes</w:t>
      </w:r>
      <w:r w:rsidRPr="002B15D1">
        <w:rPr>
          <w:rFonts w:eastAsia="Times New Roman" w:cs="Times New Roman"/>
          <w:sz w:val="22"/>
          <w:szCs w:val="22"/>
          <w:lang w:val="id-ID"/>
        </w:rPr>
        <w:tab/>
        <w:t>No</w:t>
      </w:r>
      <w:r w:rsidRPr="002B15D1">
        <w:rPr>
          <w:rFonts w:eastAsia="Times New Roman" w:cs="Times New Roman"/>
          <w:sz w:val="22"/>
          <w:szCs w:val="22"/>
          <w:lang w:val="id-ID"/>
        </w:rPr>
        <w:tab/>
        <w:t>No</w:t>
      </w:r>
      <w:r w:rsidRPr="002B15D1">
        <w:rPr>
          <w:rFonts w:eastAsia="Times New Roman" w:cs="Times New Roman"/>
          <w:sz w:val="22"/>
          <w:szCs w:val="22"/>
          <w:lang w:val="id-ID"/>
        </w:rPr>
        <w:tab/>
        <w:t>No</w:t>
      </w:r>
      <w:r w:rsidRPr="002B15D1">
        <w:rPr>
          <w:rFonts w:eastAsia="Times New Roman" w:cs="Times New Roman"/>
          <w:sz w:val="22"/>
          <w:szCs w:val="22"/>
          <w:lang w:val="id-ID"/>
        </w:rPr>
        <w:tab/>
        <w:t>No</w:t>
      </w:r>
    </w:p>
    <w:p w14:paraId="4A29132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Yes</w:t>
      </w:r>
      <w:r w:rsidRPr="002B15D1">
        <w:rPr>
          <w:rFonts w:eastAsia="Times New Roman" w:cs="Times New Roman"/>
          <w:sz w:val="22"/>
          <w:szCs w:val="22"/>
          <w:lang w:val="id-ID"/>
        </w:rPr>
        <w:tab/>
        <w:t>No</w:t>
      </w:r>
      <w:r w:rsidRPr="002B15D1">
        <w:rPr>
          <w:rFonts w:eastAsia="Times New Roman" w:cs="Times New Roman"/>
          <w:sz w:val="22"/>
          <w:szCs w:val="22"/>
          <w:lang w:val="id-ID"/>
        </w:rPr>
        <w:tab/>
        <w:t>No</w:t>
      </w:r>
      <w:r w:rsidRPr="002B15D1">
        <w:rPr>
          <w:rFonts w:eastAsia="Times New Roman" w:cs="Times New Roman"/>
          <w:sz w:val="22"/>
          <w:szCs w:val="22"/>
          <w:lang w:val="id-ID"/>
        </w:rPr>
        <w:tab/>
        <w:t>Yes</w:t>
      </w:r>
      <w:r w:rsidRPr="002B15D1">
        <w:rPr>
          <w:rFonts w:eastAsia="Times New Roman" w:cs="Times New Roman"/>
          <w:sz w:val="22"/>
          <w:szCs w:val="22"/>
          <w:lang w:val="id-ID"/>
        </w:rPr>
        <w:tab/>
        <w:t>Yes</w:t>
      </w:r>
    </w:p>
    <w:p w14:paraId="24CF97A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AF8CFA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642530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7977A02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Correlations among latent variables and errors *</w:t>
      </w:r>
    </w:p>
    <w:p w14:paraId="7D4736D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300F543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71F46F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Correlations among l.vs. with sq. rts. of AVEs</w:t>
      </w:r>
    </w:p>
    <w:p w14:paraId="65F1F19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0DCDAD0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673E5D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474481E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w:t>
      </w:r>
      <w:r w:rsidRPr="002B15D1">
        <w:rPr>
          <w:rFonts w:eastAsia="Times New Roman" w:cs="Times New Roman"/>
          <w:sz w:val="22"/>
          <w:szCs w:val="22"/>
          <w:lang w:val="id-ID"/>
        </w:rPr>
        <w:tab/>
        <w:t>0.714</w:t>
      </w:r>
      <w:r w:rsidRPr="002B15D1">
        <w:rPr>
          <w:rFonts w:eastAsia="Times New Roman" w:cs="Times New Roman"/>
          <w:sz w:val="22"/>
          <w:szCs w:val="22"/>
          <w:lang w:val="id-ID"/>
        </w:rPr>
        <w:tab/>
        <w:t>0.200</w:t>
      </w:r>
      <w:r w:rsidRPr="002B15D1">
        <w:rPr>
          <w:rFonts w:eastAsia="Times New Roman" w:cs="Times New Roman"/>
          <w:sz w:val="22"/>
          <w:szCs w:val="22"/>
          <w:lang w:val="id-ID"/>
        </w:rPr>
        <w:tab/>
        <w:t>-0.592</w:t>
      </w:r>
      <w:r w:rsidRPr="002B15D1">
        <w:rPr>
          <w:rFonts w:eastAsia="Times New Roman" w:cs="Times New Roman"/>
          <w:sz w:val="22"/>
          <w:szCs w:val="22"/>
          <w:lang w:val="id-ID"/>
        </w:rPr>
        <w:tab/>
        <w:t>0.371</w:t>
      </w:r>
      <w:r w:rsidRPr="002B15D1">
        <w:rPr>
          <w:rFonts w:eastAsia="Times New Roman" w:cs="Times New Roman"/>
          <w:sz w:val="22"/>
          <w:szCs w:val="22"/>
          <w:lang w:val="id-ID"/>
        </w:rPr>
        <w:tab/>
        <w:t>0.402</w:t>
      </w:r>
    </w:p>
    <w:p w14:paraId="2A395CB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w:t>
      </w:r>
      <w:r w:rsidRPr="002B15D1">
        <w:rPr>
          <w:rFonts w:eastAsia="Times New Roman" w:cs="Times New Roman"/>
          <w:sz w:val="22"/>
          <w:szCs w:val="22"/>
          <w:lang w:val="id-ID"/>
        </w:rPr>
        <w:tab/>
        <w:t>0.200</w:t>
      </w:r>
      <w:r w:rsidRPr="002B15D1">
        <w:rPr>
          <w:rFonts w:eastAsia="Times New Roman" w:cs="Times New Roman"/>
          <w:sz w:val="22"/>
          <w:szCs w:val="22"/>
          <w:lang w:val="id-ID"/>
        </w:rPr>
        <w:tab/>
        <w:t>0.950</w:t>
      </w:r>
      <w:r w:rsidRPr="002B15D1">
        <w:rPr>
          <w:rFonts w:eastAsia="Times New Roman" w:cs="Times New Roman"/>
          <w:sz w:val="22"/>
          <w:szCs w:val="22"/>
          <w:lang w:val="id-ID"/>
        </w:rPr>
        <w:tab/>
        <w:t>0.286</w:t>
      </w:r>
      <w:r w:rsidRPr="002B15D1">
        <w:rPr>
          <w:rFonts w:eastAsia="Times New Roman" w:cs="Times New Roman"/>
          <w:sz w:val="22"/>
          <w:szCs w:val="22"/>
          <w:lang w:val="id-ID"/>
        </w:rPr>
        <w:tab/>
        <w:t>-0.436</w:t>
      </w:r>
      <w:r w:rsidRPr="002B15D1">
        <w:rPr>
          <w:rFonts w:eastAsia="Times New Roman" w:cs="Times New Roman"/>
          <w:sz w:val="22"/>
          <w:szCs w:val="22"/>
          <w:lang w:val="id-ID"/>
        </w:rPr>
        <w:tab/>
        <w:t>-0.397</w:t>
      </w:r>
    </w:p>
    <w:p w14:paraId="75A7408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w:t>
      </w:r>
      <w:r w:rsidRPr="002B15D1">
        <w:rPr>
          <w:rFonts w:eastAsia="Times New Roman" w:cs="Times New Roman"/>
          <w:sz w:val="22"/>
          <w:szCs w:val="22"/>
          <w:lang w:val="id-ID"/>
        </w:rPr>
        <w:tab/>
        <w:t>-0.592</w:t>
      </w:r>
      <w:r w:rsidRPr="002B15D1">
        <w:rPr>
          <w:rFonts w:eastAsia="Times New Roman" w:cs="Times New Roman"/>
          <w:sz w:val="22"/>
          <w:szCs w:val="22"/>
          <w:lang w:val="id-ID"/>
        </w:rPr>
        <w:tab/>
        <w:t>0.286</w:t>
      </w:r>
      <w:r w:rsidRPr="002B15D1">
        <w:rPr>
          <w:rFonts w:eastAsia="Times New Roman" w:cs="Times New Roman"/>
          <w:sz w:val="22"/>
          <w:szCs w:val="22"/>
          <w:lang w:val="id-ID"/>
        </w:rPr>
        <w:tab/>
        <w:t>0.887</w:t>
      </w:r>
      <w:r w:rsidRPr="002B15D1">
        <w:rPr>
          <w:rFonts w:eastAsia="Times New Roman" w:cs="Times New Roman"/>
          <w:sz w:val="22"/>
          <w:szCs w:val="22"/>
          <w:lang w:val="id-ID"/>
        </w:rPr>
        <w:tab/>
        <w:t>-0.649</w:t>
      </w:r>
      <w:r w:rsidRPr="002B15D1">
        <w:rPr>
          <w:rFonts w:eastAsia="Times New Roman" w:cs="Times New Roman"/>
          <w:sz w:val="22"/>
          <w:szCs w:val="22"/>
          <w:lang w:val="id-ID"/>
        </w:rPr>
        <w:tab/>
        <w:t>-0.532</w:t>
      </w:r>
    </w:p>
    <w:p w14:paraId="2C63900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w:t>
      </w:r>
      <w:r w:rsidRPr="002B15D1">
        <w:rPr>
          <w:rFonts w:eastAsia="Times New Roman" w:cs="Times New Roman"/>
          <w:sz w:val="22"/>
          <w:szCs w:val="22"/>
          <w:lang w:val="id-ID"/>
        </w:rPr>
        <w:tab/>
        <w:t>0.371</w:t>
      </w:r>
      <w:r w:rsidRPr="002B15D1">
        <w:rPr>
          <w:rFonts w:eastAsia="Times New Roman" w:cs="Times New Roman"/>
          <w:sz w:val="22"/>
          <w:szCs w:val="22"/>
          <w:lang w:val="id-ID"/>
        </w:rPr>
        <w:tab/>
        <w:t>-0.436</w:t>
      </w:r>
      <w:r w:rsidRPr="002B15D1">
        <w:rPr>
          <w:rFonts w:eastAsia="Times New Roman" w:cs="Times New Roman"/>
          <w:sz w:val="22"/>
          <w:szCs w:val="22"/>
          <w:lang w:val="id-ID"/>
        </w:rPr>
        <w:tab/>
        <w:t>-0.649</w:t>
      </w:r>
      <w:r w:rsidRPr="002B15D1">
        <w:rPr>
          <w:rFonts w:eastAsia="Times New Roman" w:cs="Times New Roman"/>
          <w:sz w:val="22"/>
          <w:szCs w:val="22"/>
          <w:lang w:val="id-ID"/>
        </w:rPr>
        <w:tab/>
        <w:t>0.722</w:t>
      </w:r>
      <w:r w:rsidRPr="002B15D1">
        <w:rPr>
          <w:rFonts w:eastAsia="Times New Roman" w:cs="Times New Roman"/>
          <w:sz w:val="22"/>
          <w:szCs w:val="22"/>
          <w:lang w:val="id-ID"/>
        </w:rPr>
        <w:tab/>
        <w:t>0.694</w:t>
      </w:r>
    </w:p>
    <w:p w14:paraId="02982DB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0.402</w:t>
      </w:r>
      <w:r w:rsidRPr="002B15D1">
        <w:rPr>
          <w:rFonts w:eastAsia="Times New Roman" w:cs="Times New Roman"/>
          <w:sz w:val="22"/>
          <w:szCs w:val="22"/>
          <w:lang w:val="id-ID"/>
        </w:rPr>
        <w:tab/>
        <w:t>-0.397</w:t>
      </w:r>
      <w:r w:rsidRPr="002B15D1">
        <w:rPr>
          <w:rFonts w:eastAsia="Times New Roman" w:cs="Times New Roman"/>
          <w:sz w:val="22"/>
          <w:szCs w:val="22"/>
          <w:lang w:val="id-ID"/>
        </w:rPr>
        <w:tab/>
        <w:t>-0.532</w:t>
      </w:r>
      <w:r w:rsidRPr="002B15D1">
        <w:rPr>
          <w:rFonts w:eastAsia="Times New Roman" w:cs="Times New Roman"/>
          <w:sz w:val="22"/>
          <w:szCs w:val="22"/>
          <w:lang w:val="id-ID"/>
        </w:rPr>
        <w:tab/>
        <w:t>0.694</w:t>
      </w:r>
      <w:r w:rsidRPr="002B15D1">
        <w:rPr>
          <w:rFonts w:eastAsia="Times New Roman" w:cs="Times New Roman"/>
          <w:sz w:val="22"/>
          <w:szCs w:val="22"/>
          <w:lang w:val="id-ID"/>
        </w:rPr>
        <w:tab/>
        <w:t>0.842</w:t>
      </w:r>
    </w:p>
    <w:p w14:paraId="231F680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6E7A40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Note: Square roots of average variances extracted (AVEs) shown on diagonal.</w:t>
      </w:r>
    </w:p>
    <w:p w14:paraId="7F8B665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1E22FB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D4D28C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P values for correlations</w:t>
      </w:r>
    </w:p>
    <w:p w14:paraId="1421C44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lastRenderedPageBreak/>
        <w:t>-------------------------</w:t>
      </w:r>
    </w:p>
    <w:p w14:paraId="6E732F4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3E8C68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2415E57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KI</w:t>
      </w:r>
      <w:r w:rsidRPr="002B15D1">
        <w:rPr>
          <w:rFonts w:eastAsia="Times New Roman" w:cs="Times New Roman"/>
          <w:sz w:val="22"/>
          <w:szCs w:val="22"/>
          <w:lang w:val="id-ID"/>
        </w:rPr>
        <w:tab/>
        <w:t>1.000</w:t>
      </w:r>
      <w:r w:rsidRPr="002B15D1">
        <w:rPr>
          <w:rFonts w:eastAsia="Times New Roman" w:cs="Times New Roman"/>
          <w:sz w:val="22"/>
          <w:szCs w:val="22"/>
          <w:lang w:val="id-ID"/>
        </w:rPr>
        <w:tab/>
        <w:t>0.026</w:t>
      </w:r>
      <w:r w:rsidRPr="002B15D1">
        <w:rPr>
          <w:rFonts w:eastAsia="Times New Roman" w:cs="Times New Roman"/>
          <w:sz w:val="22"/>
          <w:szCs w:val="22"/>
          <w:lang w:val="id-ID"/>
        </w:rPr>
        <w:tab/>
        <w:t>&lt;0.001</w:t>
      </w:r>
      <w:r w:rsidRPr="002B15D1">
        <w:rPr>
          <w:rFonts w:eastAsia="Times New Roman" w:cs="Times New Roman"/>
          <w:sz w:val="22"/>
          <w:szCs w:val="22"/>
          <w:lang w:val="id-ID"/>
        </w:rPr>
        <w:tab/>
        <w:t>&lt;0.001</w:t>
      </w:r>
      <w:r w:rsidRPr="002B15D1">
        <w:rPr>
          <w:rFonts w:eastAsia="Times New Roman" w:cs="Times New Roman"/>
          <w:sz w:val="22"/>
          <w:szCs w:val="22"/>
          <w:lang w:val="id-ID"/>
        </w:rPr>
        <w:tab/>
        <w:t>&lt;0.001</w:t>
      </w:r>
    </w:p>
    <w:p w14:paraId="7710E2B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BK</w:t>
      </w:r>
      <w:r w:rsidRPr="002B15D1">
        <w:rPr>
          <w:rFonts w:eastAsia="Times New Roman" w:cs="Times New Roman"/>
          <w:sz w:val="22"/>
          <w:szCs w:val="22"/>
          <w:lang w:val="id-ID"/>
        </w:rPr>
        <w:tab/>
        <w:t>0.026</w:t>
      </w:r>
      <w:r w:rsidRPr="002B15D1">
        <w:rPr>
          <w:rFonts w:eastAsia="Times New Roman" w:cs="Times New Roman"/>
          <w:sz w:val="22"/>
          <w:szCs w:val="22"/>
          <w:lang w:val="id-ID"/>
        </w:rPr>
        <w:tab/>
        <w:t>1.000</w:t>
      </w:r>
      <w:r w:rsidRPr="002B15D1">
        <w:rPr>
          <w:rFonts w:eastAsia="Times New Roman" w:cs="Times New Roman"/>
          <w:sz w:val="22"/>
          <w:szCs w:val="22"/>
          <w:lang w:val="id-ID"/>
        </w:rPr>
        <w:tab/>
        <w:t>0.001</w:t>
      </w:r>
      <w:r w:rsidRPr="002B15D1">
        <w:rPr>
          <w:rFonts w:eastAsia="Times New Roman" w:cs="Times New Roman"/>
          <w:sz w:val="22"/>
          <w:szCs w:val="22"/>
          <w:lang w:val="id-ID"/>
        </w:rPr>
        <w:tab/>
        <w:t>&lt;0.001</w:t>
      </w:r>
      <w:r w:rsidRPr="002B15D1">
        <w:rPr>
          <w:rFonts w:eastAsia="Times New Roman" w:cs="Times New Roman"/>
          <w:sz w:val="22"/>
          <w:szCs w:val="22"/>
          <w:lang w:val="id-ID"/>
        </w:rPr>
        <w:tab/>
        <w:t>&lt;0.001</w:t>
      </w:r>
    </w:p>
    <w:p w14:paraId="5DD57FA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SK</w:t>
      </w:r>
      <w:r w:rsidRPr="002B15D1">
        <w:rPr>
          <w:rFonts w:eastAsia="Times New Roman" w:cs="Times New Roman"/>
          <w:sz w:val="22"/>
          <w:szCs w:val="22"/>
          <w:lang w:val="id-ID"/>
        </w:rPr>
        <w:tab/>
        <w:t>&lt;0.001</w:t>
      </w:r>
      <w:r w:rsidRPr="002B15D1">
        <w:rPr>
          <w:rFonts w:eastAsia="Times New Roman" w:cs="Times New Roman"/>
          <w:sz w:val="22"/>
          <w:szCs w:val="22"/>
          <w:lang w:val="id-ID"/>
        </w:rPr>
        <w:tab/>
        <w:t>0.001</w:t>
      </w:r>
      <w:r w:rsidRPr="002B15D1">
        <w:rPr>
          <w:rFonts w:eastAsia="Times New Roman" w:cs="Times New Roman"/>
          <w:sz w:val="22"/>
          <w:szCs w:val="22"/>
          <w:lang w:val="id-ID"/>
        </w:rPr>
        <w:tab/>
        <w:t>1.000</w:t>
      </w:r>
      <w:r w:rsidRPr="002B15D1">
        <w:rPr>
          <w:rFonts w:eastAsia="Times New Roman" w:cs="Times New Roman"/>
          <w:sz w:val="22"/>
          <w:szCs w:val="22"/>
          <w:lang w:val="id-ID"/>
        </w:rPr>
        <w:tab/>
        <w:t>&lt;0.001</w:t>
      </w:r>
      <w:r w:rsidRPr="002B15D1">
        <w:rPr>
          <w:rFonts w:eastAsia="Times New Roman" w:cs="Times New Roman"/>
          <w:sz w:val="22"/>
          <w:szCs w:val="22"/>
          <w:lang w:val="id-ID"/>
        </w:rPr>
        <w:tab/>
        <w:t>&lt;0.001</w:t>
      </w:r>
    </w:p>
    <w:p w14:paraId="62903F4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w:t>
      </w:r>
      <w:r w:rsidRPr="002B15D1">
        <w:rPr>
          <w:rFonts w:eastAsia="Times New Roman" w:cs="Times New Roman"/>
          <w:sz w:val="22"/>
          <w:szCs w:val="22"/>
          <w:lang w:val="id-ID"/>
        </w:rPr>
        <w:tab/>
        <w:t>&lt;0.001</w:t>
      </w:r>
      <w:r w:rsidRPr="002B15D1">
        <w:rPr>
          <w:rFonts w:eastAsia="Times New Roman" w:cs="Times New Roman"/>
          <w:sz w:val="22"/>
          <w:szCs w:val="22"/>
          <w:lang w:val="id-ID"/>
        </w:rPr>
        <w:tab/>
        <w:t>&lt;0.001</w:t>
      </w:r>
      <w:r w:rsidRPr="002B15D1">
        <w:rPr>
          <w:rFonts w:eastAsia="Times New Roman" w:cs="Times New Roman"/>
          <w:sz w:val="22"/>
          <w:szCs w:val="22"/>
          <w:lang w:val="id-ID"/>
        </w:rPr>
        <w:tab/>
        <w:t>&lt;0.001</w:t>
      </w:r>
      <w:r w:rsidRPr="002B15D1">
        <w:rPr>
          <w:rFonts w:eastAsia="Times New Roman" w:cs="Times New Roman"/>
          <w:sz w:val="22"/>
          <w:szCs w:val="22"/>
          <w:lang w:val="id-ID"/>
        </w:rPr>
        <w:tab/>
        <w:t>1.000</w:t>
      </w:r>
      <w:r w:rsidRPr="002B15D1">
        <w:rPr>
          <w:rFonts w:eastAsia="Times New Roman" w:cs="Times New Roman"/>
          <w:sz w:val="22"/>
          <w:szCs w:val="22"/>
          <w:lang w:val="id-ID"/>
        </w:rPr>
        <w:tab/>
        <w:t>&lt;0.001</w:t>
      </w:r>
    </w:p>
    <w:p w14:paraId="52D782E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&lt;0.001</w:t>
      </w:r>
      <w:r w:rsidRPr="002B15D1">
        <w:rPr>
          <w:rFonts w:eastAsia="Times New Roman" w:cs="Times New Roman"/>
          <w:sz w:val="22"/>
          <w:szCs w:val="22"/>
          <w:lang w:val="id-ID"/>
        </w:rPr>
        <w:tab/>
        <w:t>&lt;0.001</w:t>
      </w:r>
      <w:r w:rsidRPr="002B15D1">
        <w:rPr>
          <w:rFonts w:eastAsia="Times New Roman" w:cs="Times New Roman"/>
          <w:sz w:val="22"/>
          <w:szCs w:val="22"/>
          <w:lang w:val="id-ID"/>
        </w:rPr>
        <w:tab/>
        <w:t>&lt;0.001</w:t>
      </w:r>
      <w:r w:rsidRPr="002B15D1">
        <w:rPr>
          <w:rFonts w:eastAsia="Times New Roman" w:cs="Times New Roman"/>
          <w:sz w:val="22"/>
          <w:szCs w:val="22"/>
          <w:lang w:val="id-ID"/>
        </w:rPr>
        <w:tab/>
        <w:t>&lt;0.001</w:t>
      </w:r>
      <w:r w:rsidRPr="002B15D1">
        <w:rPr>
          <w:rFonts w:eastAsia="Times New Roman" w:cs="Times New Roman"/>
          <w:sz w:val="22"/>
          <w:szCs w:val="22"/>
          <w:lang w:val="id-ID"/>
        </w:rPr>
        <w:tab/>
        <w:t>1.000</w:t>
      </w:r>
    </w:p>
    <w:p w14:paraId="30C6573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40C139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Correlations among l.v. error terms with VIFs</w:t>
      </w:r>
    </w:p>
    <w:p w14:paraId="1E58A6C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4A03041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0C10AD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(e)KK</w:t>
      </w:r>
      <w:r w:rsidRPr="002B15D1">
        <w:rPr>
          <w:rFonts w:eastAsia="Times New Roman" w:cs="Times New Roman"/>
          <w:sz w:val="22"/>
          <w:szCs w:val="22"/>
          <w:lang w:val="id-ID"/>
        </w:rPr>
        <w:tab/>
        <w:t>(e)KP</w:t>
      </w:r>
    </w:p>
    <w:p w14:paraId="38C90F0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(e)KK</w:t>
      </w:r>
      <w:r w:rsidRPr="002B15D1">
        <w:rPr>
          <w:rFonts w:eastAsia="Times New Roman" w:cs="Times New Roman"/>
          <w:sz w:val="22"/>
          <w:szCs w:val="22"/>
          <w:lang w:val="id-ID"/>
        </w:rPr>
        <w:tab/>
        <w:t>1.000</w:t>
      </w:r>
      <w:r w:rsidRPr="002B15D1">
        <w:rPr>
          <w:rFonts w:eastAsia="Times New Roman" w:cs="Times New Roman"/>
          <w:sz w:val="22"/>
          <w:szCs w:val="22"/>
          <w:lang w:val="id-ID"/>
        </w:rPr>
        <w:tab/>
        <w:t>0.000</w:t>
      </w:r>
    </w:p>
    <w:p w14:paraId="1452596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(e)KP</w:t>
      </w:r>
      <w:r w:rsidRPr="002B15D1">
        <w:rPr>
          <w:rFonts w:eastAsia="Times New Roman" w:cs="Times New Roman"/>
          <w:sz w:val="22"/>
          <w:szCs w:val="22"/>
          <w:lang w:val="id-ID"/>
        </w:rPr>
        <w:tab/>
        <w:t>0.000</w:t>
      </w:r>
      <w:r w:rsidRPr="002B15D1">
        <w:rPr>
          <w:rFonts w:eastAsia="Times New Roman" w:cs="Times New Roman"/>
          <w:sz w:val="22"/>
          <w:szCs w:val="22"/>
          <w:lang w:val="id-ID"/>
        </w:rPr>
        <w:tab/>
        <w:t>1.000</w:t>
      </w:r>
    </w:p>
    <w:p w14:paraId="363BD64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09814D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Notes: Variance inflation factors (VIFs) shown on diagonal. Error terms included (a.k.a. residuals) are for endogenous l.vs.</w:t>
      </w:r>
    </w:p>
    <w:p w14:paraId="55638A8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6C5B5B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9D8ACB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P values for correlations</w:t>
      </w:r>
    </w:p>
    <w:p w14:paraId="186762D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5146C07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251AB0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(e)KK</w:t>
      </w:r>
      <w:r w:rsidRPr="002B15D1">
        <w:rPr>
          <w:rFonts w:eastAsia="Times New Roman" w:cs="Times New Roman"/>
          <w:sz w:val="22"/>
          <w:szCs w:val="22"/>
          <w:lang w:val="id-ID"/>
        </w:rPr>
        <w:tab/>
        <w:t>(e)KP</w:t>
      </w:r>
    </w:p>
    <w:p w14:paraId="321C298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(e)KK</w:t>
      </w:r>
      <w:r w:rsidRPr="002B15D1">
        <w:rPr>
          <w:rFonts w:eastAsia="Times New Roman" w:cs="Times New Roman"/>
          <w:sz w:val="22"/>
          <w:szCs w:val="22"/>
          <w:lang w:val="id-ID"/>
        </w:rPr>
        <w:tab/>
        <w:t>1.000</w:t>
      </w:r>
      <w:r w:rsidRPr="002B15D1">
        <w:rPr>
          <w:rFonts w:eastAsia="Times New Roman" w:cs="Times New Roman"/>
          <w:sz w:val="22"/>
          <w:szCs w:val="22"/>
          <w:lang w:val="id-ID"/>
        </w:rPr>
        <w:tab/>
        <w:t>1.000</w:t>
      </w:r>
    </w:p>
    <w:p w14:paraId="7D71FA0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(e)KP</w:t>
      </w:r>
      <w:r w:rsidRPr="002B15D1">
        <w:rPr>
          <w:rFonts w:eastAsia="Times New Roman" w:cs="Times New Roman"/>
          <w:sz w:val="22"/>
          <w:szCs w:val="22"/>
          <w:lang w:val="id-ID"/>
        </w:rPr>
        <w:tab/>
        <w:t>1.000</w:t>
      </w:r>
      <w:r w:rsidRPr="002B15D1">
        <w:rPr>
          <w:rFonts w:eastAsia="Times New Roman" w:cs="Times New Roman"/>
          <w:sz w:val="22"/>
          <w:szCs w:val="22"/>
          <w:lang w:val="id-ID"/>
        </w:rPr>
        <w:tab/>
        <w:t>1.000</w:t>
      </w:r>
    </w:p>
    <w:p w14:paraId="1891E48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FF86D1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87E4D6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506CECF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Block variance inflation factors *</w:t>
      </w:r>
    </w:p>
    <w:p w14:paraId="7DCAC90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678F8F9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985C4D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6BDE470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9578AD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E7750D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26470E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w:t>
      </w:r>
      <w:r w:rsidRPr="002B15D1">
        <w:rPr>
          <w:rFonts w:eastAsia="Times New Roman" w:cs="Times New Roman"/>
          <w:sz w:val="22"/>
          <w:szCs w:val="22"/>
          <w:lang w:val="id-ID"/>
        </w:rPr>
        <w:tab/>
        <w:t>1.996</w:t>
      </w:r>
      <w:r w:rsidRPr="002B15D1">
        <w:rPr>
          <w:rFonts w:eastAsia="Times New Roman" w:cs="Times New Roman"/>
          <w:sz w:val="22"/>
          <w:szCs w:val="22"/>
          <w:lang w:val="id-ID"/>
        </w:rPr>
        <w:tab/>
        <w:t>1.412</w:t>
      </w:r>
      <w:r w:rsidRPr="002B15D1">
        <w:rPr>
          <w:rFonts w:eastAsia="Times New Roman" w:cs="Times New Roman"/>
          <w:sz w:val="22"/>
          <w:szCs w:val="22"/>
          <w:lang w:val="id-ID"/>
        </w:rPr>
        <w:tab/>
        <w:t>2.087</w:t>
      </w:r>
      <w:r w:rsidRPr="002B15D1">
        <w:rPr>
          <w:rFonts w:eastAsia="Times New Roman" w:cs="Times New Roman"/>
          <w:sz w:val="22"/>
          <w:szCs w:val="22"/>
          <w:lang w:val="id-ID"/>
        </w:rPr>
        <w:tab/>
      </w:r>
    </w:p>
    <w:p w14:paraId="624BA42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2.058</w:t>
      </w:r>
      <w:r w:rsidRPr="002B15D1">
        <w:rPr>
          <w:rFonts w:eastAsia="Times New Roman" w:cs="Times New Roman"/>
          <w:sz w:val="22"/>
          <w:szCs w:val="22"/>
          <w:lang w:val="id-ID"/>
        </w:rPr>
        <w:tab/>
        <w:t>1.651</w:t>
      </w:r>
      <w:r w:rsidRPr="002B15D1">
        <w:rPr>
          <w:rFonts w:eastAsia="Times New Roman" w:cs="Times New Roman"/>
          <w:sz w:val="22"/>
          <w:szCs w:val="22"/>
          <w:lang w:val="id-ID"/>
        </w:rPr>
        <w:tab/>
        <w:t>2.489</w:t>
      </w:r>
      <w:r w:rsidRPr="002B15D1">
        <w:rPr>
          <w:rFonts w:eastAsia="Times New Roman" w:cs="Times New Roman"/>
          <w:sz w:val="22"/>
          <w:szCs w:val="22"/>
          <w:lang w:val="id-ID"/>
        </w:rPr>
        <w:tab/>
        <w:t>2.018</w:t>
      </w:r>
      <w:r w:rsidRPr="002B15D1">
        <w:rPr>
          <w:rFonts w:eastAsia="Times New Roman" w:cs="Times New Roman"/>
          <w:sz w:val="22"/>
          <w:szCs w:val="22"/>
          <w:lang w:val="id-ID"/>
        </w:rPr>
        <w:tab/>
      </w:r>
    </w:p>
    <w:p w14:paraId="0AE6724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5B9BD3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19BE6A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Note: These VIFs are for the latent variables on each column (predictors), with reference to the latent variables on each row (criteria).</w:t>
      </w:r>
    </w:p>
    <w:p w14:paraId="54EB828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9FC7A2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15E6CCB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524831D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Indirect and total effects *</w:t>
      </w:r>
    </w:p>
    <w:p w14:paraId="36ACE92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2278AA0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A1E840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Indirect effects for paths with 2 segments</w:t>
      </w:r>
    </w:p>
    <w:p w14:paraId="4FBB41E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5DDC1A7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lastRenderedPageBreak/>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5FEF9E5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69982E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A3F02C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E5B3F1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D91817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0.088</w:t>
      </w:r>
      <w:r w:rsidRPr="002B15D1">
        <w:rPr>
          <w:rFonts w:eastAsia="Times New Roman" w:cs="Times New Roman"/>
          <w:sz w:val="22"/>
          <w:szCs w:val="22"/>
          <w:lang w:val="id-ID"/>
        </w:rPr>
        <w:tab/>
        <w:t>-0.173</w:t>
      </w:r>
      <w:r w:rsidRPr="002B15D1">
        <w:rPr>
          <w:rFonts w:eastAsia="Times New Roman" w:cs="Times New Roman"/>
          <w:sz w:val="22"/>
          <w:szCs w:val="22"/>
          <w:lang w:val="id-ID"/>
        </w:rPr>
        <w:tab/>
        <w:t>-0.225</w:t>
      </w:r>
      <w:r w:rsidRPr="002B15D1">
        <w:rPr>
          <w:rFonts w:eastAsia="Times New Roman" w:cs="Times New Roman"/>
          <w:sz w:val="22"/>
          <w:szCs w:val="22"/>
          <w:lang w:val="id-ID"/>
        </w:rPr>
        <w:tab/>
      </w:r>
    </w:p>
    <w:p w14:paraId="1221BB1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312D53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48A8ED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Number of paths with 2 segments</w:t>
      </w:r>
    </w:p>
    <w:p w14:paraId="0296FBF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754C0F9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01FFC35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BF4DDB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BEA361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3299F7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ED872C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1</w:t>
      </w:r>
      <w:r w:rsidRPr="002B15D1">
        <w:rPr>
          <w:rFonts w:eastAsia="Times New Roman" w:cs="Times New Roman"/>
          <w:sz w:val="22"/>
          <w:szCs w:val="22"/>
          <w:lang w:val="id-ID"/>
        </w:rPr>
        <w:tab/>
        <w:t>1</w:t>
      </w:r>
      <w:r w:rsidRPr="002B15D1">
        <w:rPr>
          <w:rFonts w:eastAsia="Times New Roman" w:cs="Times New Roman"/>
          <w:sz w:val="22"/>
          <w:szCs w:val="22"/>
          <w:lang w:val="id-ID"/>
        </w:rPr>
        <w:tab/>
        <w:t>1</w:t>
      </w:r>
      <w:r w:rsidRPr="002B15D1">
        <w:rPr>
          <w:rFonts w:eastAsia="Times New Roman" w:cs="Times New Roman"/>
          <w:sz w:val="22"/>
          <w:szCs w:val="22"/>
          <w:lang w:val="id-ID"/>
        </w:rPr>
        <w:tab/>
      </w:r>
    </w:p>
    <w:p w14:paraId="30B7F32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1BF7846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19FDCA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P values of indirect effects for paths with 2 segments</w:t>
      </w:r>
    </w:p>
    <w:p w14:paraId="6CDFEB9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655D2D2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429968B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1252F58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13A1BC4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EC06B7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6E6E01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0.019</w:t>
      </w:r>
      <w:r w:rsidRPr="002B15D1">
        <w:rPr>
          <w:rFonts w:eastAsia="Times New Roman" w:cs="Times New Roman"/>
          <w:sz w:val="22"/>
          <w:szCs w:val="22"/>
          <w:lang w:val="id-ID"/>
        </w:rPr>
        <w:tab/>
        <w:t>0.003</w:t>
      </w:r>
      <w:r w:rsidRPr="002B15D1">
        <w:rPr>
          <w:rFonts w:eastAsia="Times New Roman" w:cs="Times New Roman"/>
          <w:sz w:val="22"/>
          <w:szCs w:val="22"/>
          <w:lang w:val="id-ID"/>
        </w:rPr>
        <w:tab/>
        <w:t>&lt;0.001</w:t>
      </w:r>
      <w:r w:rsidRPr="002B15D1">
        <w:rPr>
          <w:rFonts w:eastAsia="Times New Roman" w:cs="Times New Roman"/>
          <w:sz w:val="22"/>
          <w:szCs w:val="22"/>
          <w:lang w:val="id-ID"/>
        </w:rPr>
        <w:tab/>
      </w:r>
    </w:p>
    <w:p w14:paraId="122F868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447ECE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16579B2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Standard errors of indirect effects for paths with 2 segments</w:t>
      </w:r>
    </w:p>
    <w:p w14:paraId="39E7129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70C0D6E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3101A15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697EB8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D32D70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1271257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19B6A62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0.042</w:t>
      </w:r>
      <w:r w:rsidRPr="002B15D1">
        <w:rPr>
          <w:rFonts w:eastAsia="Times New Roman" w:cs="Times New Roman"/>
          <w:sz w:val="22"/>
          <w:szCs w:val="22"/>
          <w:lang w:val="id-ID"/>
        </w:rPr>
        <w:tab/>
        <w:t>0.063</w:t>
      </w:r>
      <w:r w:rsidRPr="002B15D1">
        <w:rPr>
          <w:rFonts w:eastAsia="Times New Roman" w:cs="Times New Roman"/>
          <w:sz w:val="22"/>
          <w:szCs w:val="22"/>
          <w:lang w:val="id-ID"/>
        </w:rPr>
        <w:tab/>
        <w:t>0.054</w:t>
      </w:r>
      <w:r w:rsidRPr="002B15D1">
        <w:rPr>
          <w:rFonts w:eastAsia="Times New Roman" w:cs="Times New Roman"/>
          <w:sz w:val="22"/>
          <w:szCs w:val="22"/>
          <w:lang w:val="id-ID"/>
        </w:rPr>
        <w:tab/>
      </w:r>
    </w:p>
    <w:p w14:paraId="0F1156A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73508E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8A3320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Effect sizes of indirect effects for paths with 2 segments</w:t>
      </w:r>
    </w:p>
    <w:p w14:paraId="67C3F60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63C2A4E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3D3C8EB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73B5AF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1B1EA6A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1ED23F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189DB3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0.036</w:t>
      </w:r>
      <w:r w:rsidRPr="002B15D1">
        <w:rPr>
          <w:rFonts w:eastAsia="Times New Roman" w:cs="Times New Roman"/>
          <w:sz w:val="22"/>
          <w:szCs w:val="22"/>
          <w:lang w:val="id-ID"/>
        </w:rPr>
        <w:tab/>
        <w:t>0.069</w:t>
      </w:r>
      <w:r w:rsidRPr="002B15D1">
        <w:rPr>
          <w:rFonts w:eastAsia="Times New Roman" w:cs="Times New Roman"/>
          <w:sz w:val="22"/>
          <w:szCs w:val="22"/>
          <w:lang w:val="id-ID"/>
        </w:rPr>
        <w:tab/>
        <w:t>0.119</w:t>
      </w:r>
      <w:r w:rsidRPr="002B15D1">
        <w:rPr>
          <w:rFonts w:eastAsia="Times New Roman" w:cs="Times New Roman"/>
          <w:sz w:val="22"/>
          <w:szCs w:val="22"/>
          <w:lang w:val="id-ID"/>
        </w:rPr>
        <w:tab/>
      </w:r>
    </w:p>
    <w:p w14:paraId="20AC1CC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5D8236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FD2E07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7F97C8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Sums of indirect effects</w:t>
      </w:r>
    </w:p>
    <w:p w14:paraId="692BE41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lastRenderedPageBreak/>
        <w:t>------------------------------</w:t>
      </w:r>
    </w:p>
    <w:p w14:paraId="53D95EE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5519BD7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787903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6B4A17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AA2318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1B5230A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0.088</w:t>
      </w:r>
      <w:r w:rsidRPr="002B15D1">
        <w:rPr>
          <w:rFonts w:eastAsia="Times New Roman" w:cs="Times New Roman"/>
          <w:sz w:val="22"/>
          <w:szCs w:val="22"/>
          <w:lang w:val="id-ID"/>
        </w:rPr>
        <w:tab/>
        <w:t>-0.173</w:t>
      </w:r>
      <w:r w:rsidRPr="002B15D1">
        <w:rPr>
          <w:rFonts w:eastAsia="Times New Roman" w:cs="Times New Roman"/>
          <w:sz w:val="22"/>
          <w:szCs w:val="22"/>
          <w:lang w:val="id-ID"/>
        </w:rPr>
        <w:tab/>
        <w:t>-0.225</w:t>
      </w:r>
      <w:r w:rsidRPr="002B15D1">
        <w:rPr>
          <w:rFonts w:eastAsia="Times New Roman" w:cs="Times New Roman"/>
          <w:sz w:val="22"/>
          <w:szCs w:val="22"/>
          <w:lang w:val="id-ID"/>
        </w:rPr>
        <w:tab/>
      </w:r>
    </w:p>
    <w:p w14:paraId="3B223EA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BC981E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C89457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Number of paths for indirect effects</w:t>
      </w:r>
    </w:p>
    <w:p w14:paraId="693B028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17DCF1A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122F49C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B2DC39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5B5341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39C7E6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5AAB8D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1</w:t>
      </w:r>
      <w:r w:rsidRPr="002B15D1">
        <w:rPr>
          <w:rFonts w:eastAsia="Times New Roman" w:cs="Times New Roman"/>
          <w:sz w:val="22"/>
          <w:szCs w:val="22"/>
          <w:lang w:val="id-ID"/>
        </w:rPr>
        <w:tab/>
        <w:t>1</w:t>
      </w:r>
      <w:r w:rsidRPr="002B15D1">
        <w:rPr>
          <w:rFonts w:eastAsia="Times New Roman" w:cs="Times New Roman"/>
          <w:sz w:val="22"/>
          <w:szCs w:val="22"/>
          <w:lang w:val="id-ID"/>
        </w:rPr>
        <w:tab/>
        <w:t>1</w:t>
      </w:r>
      <w:r w:rsidRPr="002B15D1">
        <w:rPr>
          <w:rFonts w:eastAsia="Times New Roman" w:cs="Times New Roman"/>
          <w:sz w:val="22"/>
          <w:szCs w:val="22"/>
          <w:lang w:val="id-ID"/>
        </w:rPr>
        <w:tab/>
      </w:r>
    </w:p>
    <w:p w14:paraId="1181242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254100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DF6E68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P values for sums of indirect effects</w:t>
      </w:r>
    </w:p>
    <w:p w14:paraId="53F6C60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3D17AD1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5059490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C53E91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A22C74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3434B5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7AE98C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0.019</w:t>
      </w:r>
      <w:r w:rsidRPr="002B15D1">
        <w:rPr>
          <w:rFonts w:eastAsia="Times New Roman" w:cs="Times New Roman"/>
          <w:sz w:val="22"/>
          <w:szCs w:val="22"/>
          <w:lang w:val="id-ID"/>
        </w:rPr>
        <w:tab/>
        <w:t>0.003</w:t>
      </w:r>
      <w:r w:rsidRPr="002B15D1">
        <w:rPr>
          <w:rFonts w:eastAsia="Times New Roman" w:cs="Times New Roman"/>
          <w:sz w:val="22"/>
          <w:szCs w:val="22"/>
          <w:lang w:val="id-ID"/>
        </w:rPr>
        <w:tab/>
        <w:t>&lt;0.001</w:t>
      </w:r>
      <w:r w:rsidRPr="002B15D1">
        <w:rPr>
          <w:rFonts w:eastAsia="Times New Roman" w:cs="Times New Roman"/>
          <w:sz w:val="22"/>
          <w:szCs w:val="22"/>
          <w:lang w:val="id-ID"/>
        </w:rPr>
        <w:tab/>
      </w:r>
    </w:p>
    <w:p w14:paraId="0027150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65EA38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7B55BA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Standard errors for sums of indirect effects</w:t>
      </w:r>
    </w:p>
    <w:p w14:paraId="7389C81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07CE23E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0A45017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1455AE7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613A1B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A30AF9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8CC3AB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0.042</w:t>
      </w:r>
      <w:r w:rsidRPr="002B15D1">
        <w:rPr>
          <w:rFonts w:eastAsia="Times New Roman" w:cs="Times New Roman"/>
          <w:sz w:val="22"/>
          <w:szCs w:val="22"/>
          <w:lang w:val="id-ID"/>
        </w:rPr>
        <w:tab/>
        <w:t>0.063</w:t>
      </w:r>
      <w:r w:rsidRPr="002B15D1">
        <w:rPr>
          <w:rFonts w:eastAsia="Times New Roman" w:cs="Times New Roman"/>
          <w:sz w:val="22"/>
          <w:szCs w:val="22"/>
          <w:lang w:val="id-ID"/>
        </w:rPr>
        <w:tab/>
        <w:t>0.054</w:t>
      </w:r>
      <w:r w:rsidRPr="002B15D1">
        <w:rPr>
          <w:rFonts w:eastAsia="Times New Roman" w:cs="Times New Roman"/>
          <w:sz w:val="22"/>
          <w:szCs w:val="22"/>
          <w:lang w:val="id-ID"/>
        </w:rPr>
        <w:tab/>
      </w:r>
    </w:p>
    <w:p w14:paraId="3DF4A38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D31EB8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F25551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Effect sizes for sums of indirect effects</w:t>
      </w:r>
    </w:p>
    <w:p w14:paraId="463E0BE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555C624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54324BA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88E138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D90CAA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6BC79D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79ACDB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0.036</w:t>
      </w:r>
      <w:r w:rsidRPr="002B15D1">
        <w:rPr>
          <w:rFonts w:eastAsia="Times New Roman" w:cs="Times New Roman"/>
          <w:sz w:val="22"/>
          <w:szCs w:val="22"/>
          <w:lang w:val="id-ID"/>
        </w:rPr>
        <w:tab/>
        <w:t>0.069</w:t>
      </w:r>
      <w:r w:rsidRPr="002B15D1">
        <w:rPr>
          <w:rFonts w:eastAsia="Times New Roman" w:cs="Times New Roman"/>
          <w:sz w:val="22"/>
          <w:szCs w:val="22"/>
          <w:lang w:val="id-ID"/>
        </w:rPr>
        <w:tab/>
        <w:t>0.119</w:t>
      </w:r>
      <w:r w:rsidRPr="002B15D1">
        <w:rPr>
          <w:rFonts w:eastAsia="Times New Roman" w:cs="Times New Roman"/>
          <w:sz w:val="22"/>
          <w:szCs w:val="22"/>
          <w:lang w:val="id-ID"/>
        </w:rPr>
        <w:tab/>
      </w:r>
    </w:p>
    <w:p w14:paraId="38D2266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117A66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358136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4ED9A5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lastRenderedPageBreak/>
        <w:t>Total effects</w:t>
      </w:r>
    </w:p>
    <w:p w14:paraId="3A476E8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6167DFD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69045C0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74A851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0E02DA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343396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w:t>
      </w:r>
      <w:r w:rsidRPr="002B15D1">
        <w:rPr>
          <w:rFonts w:eastAsia="Times New Roman" w:cs="Times New Roman"/>
          <w:sz w:val="22"/>
          <w:szCs w:val="22"/>
          <w:lang w:val="id-ID"/>
        </w:rPr>
        <w:tab/>
        <w:t>0.176</w:t>
      </w:r>
      <w:r w:rsidRPr="002B15D1">
        <w:rPr>
          <w:rFonts w:eastAsia="Times New Roman" w:cs="Times New Roman"/>
          <w:sz w:val="22"/>
          <w:szCs w:val="22"/>
          <w:lang w:val="id-ID"/>
        </w:rPr>
        <w:tab/>
        <w:t>-0.344</w:t>
      </w:r>
      <w:r w:rsidRPr="002B15D1">
        <w:rPr>
          <w:rFonts w:eastAsia="Times New Roman" w:cs="Times New Roman"/>
          <w:sz w:val="22"/>
          <w:szCs w:val="22"/>
          <w:lang w:val="id-ID"/>
        </w:rPr>
        <w:tab/>
        <w:t>-0.446</w:t>
      </w:r>
      <w:r w:rsidRPr="002B15D1">
        <w:rPr>
          <w:rFonts w:eastAsia="Times New Roman" w:cs="Times New Roman"/>
          <w:sz w:val="22"/>
          <w:szCs w:val="22"/>
          <w:lang w:val="id-ID"/>
        </w:rPr>
        <w:tab/>
      </w:r>
    </w:p>
    <w:p w14:paraId="64FDFBE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0.372</w:t>
      </w:r>
      <w:r w:rsidRPr="002B15D1">
        <w:rPr>
          <w:rFonts w:eastAsia="Times New Roman" w:cs="Times New Roman"/>
          <w:sz w:val="22"/>
          <w:szCs w:val="22"/>
          <w:lang w:val="id-ID"/>
        </w:rPr>
        <w:tab/>
        <w:t>-0.417</w:t>
      </w:r>
      <w:r w:rsidRPr="002B15D1">
        <w:rPr>
          <w:rFonts w:eastAsia="Times New Roman" w:cs="Times New Roman"/>
          <w:sz w:val="22"/>
          <w:szCs w:val="22"/>
          <w:lang w:val="id-ID"/>
        </w:rPr>
        <w:tab/>
        <w:t>-0.192</w:t>
      </w:r>
      <w:r w:rsidRPr="002B15D1">
        <w:rPr>
          <w:rFonts w:eastAsia="Times New Roman" w:cs="Times New Roman"/>
          <w:sz w:val="22"/>
          <w:szCs w:val="22"/>
          <w:lang w:val="id-ID"/>
        </w:rPr>
        <w:tab/>
        <w:t>0.504</w:t>
      </w:r>
      <w:r w:rsidRPr="002B15D1">
        <w:rPr>
          <w:rFonts w:eastAsia="Times New Roman" w:cs="Times New Roman"/>
          <w:sz w:val="22"/>
          <w:szCs w:val="22"/>
          <w:lang w:val="id-ID"/>
        </w:rPr>
        <w:tab/>
      </w:r>
    </w:p>
    <w:p w14:paraId="7EB6DFA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8AF161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FEF0CC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Number of paths for total effects</w:t>
      </w:r>
    </w:p>
    <w:p w14:paraId="10C91BE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0E3F89F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369B980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A24F8B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766AE6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93E173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w:t>
      </w:r>
      <w:r w:rsidRPr="002B15D1">
        <w:rPr>
          <w:rFonts w:eastAsia="Times New Roman" w:cs="Times New Roman"/>
          <w:sz w:val="22"/>
          <w:szCs w:val="22"/>
          <w:lang w:val="id-ID"/>
        </w:rPr>
        <w:tab/>
        <w:t>1</w:t>
      </w:r>
      <w:r w:rsidRPr="002B15D1">
        <w:rPr>
          <w:rFonts w:eastAsia="Times New Roman" w:cs="Times New Roman"/>
          <w:sz w:val="22"/>
          <w:szCs w:val="22"/>
          <w:lang w:val="id-ID"/>
        </w:rPr>
        <w:tab/>
        <w:t>1</w:t>
      </w:r>
      <w:r w:rsidRPr="002B15D1">
        <w:rPr>
          <w:rFonts w:eastAsia="Times New Roman" w:cs="Times New Roman"/>
          <w:sz w:val="22"/>
          <w:szCs w:val="22"/>
          <w:lang w:val="id-ID"/>
        </w:rPr>
        <w:tab/>
        <w:t>1</w:t>
      </w:r>
      <w:r w:rsidRPr="002B15D1">
        <w:rPr>
          <w:rFonts w:eastAsia="Times New Roman" w:cs="Times New Roman"/>
          <w:sz w:val="22"/>
          <w:szCs w:val="22"/>
          <w:lang w:val="id-ID"/>
        </w:rPr>
        <w:tab/>
      </w:r>
    </w:p>
    <w:p w14:paraId="6E0D526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2</w:t>
      </w:r>
      <w:r w:rsidRPr="002B15D1">
        <w:rPr>
          <w:rFonts w:eastAsia="Times New Roman" w:cs="Times New Roman"/>
          <w:sz w:val="22"/>
          <w:szCs w:val="22"/>
          <w:lang w:val="id-ID"/>
        </w:rPr>
        <w:tab/>
        <w:t>2</w:t>
      </w:r>
      <w:r w:rsidRPr="002B15D1">
        <w:rPr>
          <w:rFonts w:eastAsia="Times New Roman" w:cs="Times New Roman"/>
          <w:sz w:val="22"/>
          <w:szCs w:val="22"/>
          <w:lang w:val="id-ID"/>
        </w:rPr>
        <w:tab/>
        <w:t>2</w:t>
      </w:r>
      <w:r w:rsidRPr="002B15D1">
        <w:rPr>
          <w:rFonts w:eastAsia="Times New Roman" w:cs="Times New Roman"/>
          <w:sz w:val="22"/>
          <w:szCs w:val="22"/>
          <w:lang w:val="id-ID"/>
        </w:rPr>
        <w:tab/>
        <w:t>1</w:t>
      </w:r>
      <w:r w:rsidRPr="002B15D1">
        <w:rPr>
          <w:rFonts w:eastAsia="Times New Roman" w:cs="Times New Roman"/>
          <w:sz w:val="22"/>
          <w:szCs w:val="22"/>
          <w:lang w:val="id-ID"/>
        </w:rPr>
        <w:tab/>
      </w:r>
    </w:p>
    <w:p w14:paraId="101E0BF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BBDA32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529C1C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P values for total effects</w:t>
      </w:r>
    </w:p>
    <w:p w14:paraId="0DFBAD4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0B329F2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300FB33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55C2DD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1C573C3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9ACE84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w:t>
      </w:r>
      <w:r w:rsidRPr="002B15D1">
        <w:rPr>
          <w:rFonts w:eastAsia="Times New Roman" w:cs="Times New Roman"/>
          <w:sz w:val="22"/>
          <w:szCs w:val="22"/>
          <w:lang w:val="id-ID"/>
        </w:rPr>
        <w:tab/>
        <w:t>0.008</w:t>
      </w:r>
      <w:r w:rsidRPr="002B15D1">
        <w:rPr>
          <w:rFonts w:eastAsia="Times New Roman" w:cs="Times New Roman"/>
          <w:sz w:val="22"/>
          <w:szCs w:val="22"/>
          <w:lang w:val="id-ID"/>
        </w:rPr>
        <w:tab/>
        <w:t>&lt;0.001</w:t>
      </w:r>
      <w:r w:rsidRPr="002B15D1">
        <w:rPr>
          <w:rFonts w:eastAsia="Times New Roman" w:cs="Times New Roman"/>
          <w:sz w:val="22"/>
          <w:szCs w:val="22"/>
          <w:lang w:val="id-ID"/>
        </w:rPr>
        <w:tab/>
        <w:t>&lt;0.001</w:t>
      </w:r>
      <w:r w:rsidRPr="002B15D1">
        <w:rPr>
          <w:rFonts w:eastAsia="Times New Roman" w:cs="Times New Roman"/>
          <w:sz w:val="22"/>
          <w:szCs w:val="22"/>
          <w:lang w:val="id-ID"/>
        </w:rPr>
        <w:tab/>
      </w:r>
    </w:p>
    <w:p w14:paraId="5958131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&lt;0.001</w:t>
      </w:r>
      <w:r w:rsidRPr="002B15D1">
        <w:rPr>
          <w:rFonts w:eastAsia="Times New Roman" w:cs="Times New Roman"/>
          <w:sz w:val="22"/>
          <w:szCs w:val="22"/>
          <w:lang w:val="id-ID"/>
        </w:rPr>
        <w:tab/>
        <w:t>&lt;0.001</w:t>
      </w:r>
      <w:r w:rsidRPr="002B15D1">
        <w:rPr>
          <w:rFonts w:eastAsia="Times New Roman" w:cs="Times New Roman"/>
          <w:sz w:val="22"/>
          <w:szCs w:val="22"/>
          <w:lang w:val="id-ID"/>
        </w:rPr>
        <w:tab/>
        <w:t>0.060</w:t>
      </w:r>
      <w:r w:rsidRPr="002B15D1">
        <w:rPr>
          <w:rFonts w:eastAsia="Times New Roman" w:cs="Times New Roman"/>
          <w:sz w:val="22"/>
          <w:szCs w:val="22"/>
          <w:lang w:val="id-ID"/>
        </w:rPr>
        <w:tab/>
        <w:t>&lt;0.001</w:t>
      </w:r>
      <w:r w:rsidRPr="002B15D1">
        <w:rPr>
          <w:rFonts w:eastAsia="Times New Roman" w:cs="Times New Roman"/>
          <w:sz w:val="22"/>
          <w:szCs w:val="22"/>
          <w:lang w:val="id-ID"/>
        </w:rPr>
        <w:tab/>
      </w:r>
    </w:p>
    <w:p w14:paraId="22E1E3C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EED060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60C996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Standard errors for total effects</w:t>
      </w:r>
    </w:p>
    <w:p w14:paraId="5C66B97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6BE7215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1CF5F4A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2B73E1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AD53A7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1130BFB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w:t>
      </w:r>
      <w:r w:rsidRPr="002B15D1">
        <w:rPr>
          <w:rFonts w:eastAsia="Times New Roman" w:cs="Times New Roman"/>
          <w:sz w:val="22"/>
          <w:szCs w:val="22"/>
          <w:lang w:val="id-ID"/>
        </w:rPr>
        <w:tab/>
        <w:t>0.071</w:t>
      </w:r>
      <w:r w:rsidRPr="002B15D1">
        <w:rPr>
          <w:rFonts w:eastAsia="Times New Roman" w:cs="Times New Roman"/>
          <w:sz w:val="22"/>
          <w:szCs w:val="22"/>
          <w:lang w:val="id-ID"/>
        </w:rPr>
        <w:tab/>
        <w:t>0.085</w:t>
      </w:r>
      <w:r w:rsidRPr="002B15D1">
        <w:rPr>
          <w:rFonts w:eastAsia="Times New Roman" w:cs="Times New Roman"/>
          <w:sz w:val="22"/>
          <w:szCs w:val="22"/>
          <w:lang w:val="id-ID"/>
        </w:rPr>
        <w:tab/>
        <w:t>0.087</w:t>
      </w:r>
      <w:r w:rsidRPr="002B15D1">
        <w:rPr>
          <w:rFonts w:eastAsia="Times New Roman" w:cs="Times New Roman"/>
          <w:sz w:val="22"/>
          <w:szCs w:val="22"/>
          <w:lang w:val="id-ID"/>
        </w:rPr>
        <w:tab/>
      </w:r>
    </w:p>
    <w:p w14:paraId="1637E39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0.098</w:t>
      </w:r>
      <w:r w:rsidRPr="002B15D1">
        <w:rPr>
          <w:rFonts w:eastAsia="Times New Roman" w:cs="Times New Roman"/>
          <w:sz w:val="22"/>
          <w:szCs w:val="22"/>
          <w:lang w:val="id-ID"/>
        </w:rPr>
        <w:tab/>
        <w:t>0.088</w:t>
      </w:r>
      <w:r w:rsidRPr="002B15D1">
        <w:rPr>
          <w:rFonts w:eastAsia="Times New Roman" w:cs="Times New Roman"/>
          <w:sz w:val="22"/>
          <w:szCs w:val="22"/>
          <w:lang w:val="id-ID"/>
        </w:rPr>
        <w:tab/>
        <w:t>0.123</w:t>
      </w:r>
      <w:r w:rsidRPr="002B15D1">
        <w:rPr>
          <w:rFonts w:eastAsia="Times New Roman" w:cs="Times New Roman"/>
          <w:sz w:val="22"/>
          <w:szCs w:val="22"/>
          <w:lang w:val="id-ID"/>
        </w:rPr>
        <w:tab/>
        <w:t>0.096</w:t>
      </w:r>
      <w:r w:rsidRPr="002B15D1">
        <w:rPr>
          <w:rFonts w:eastAsia="Times New Roman" w:cs="Times New Roman"/>
          <w:sz w:val="22"/>
          <w:szCs w:val="22"/>
          <w:lang w:val="id-ID"/>
        </w:rPr>
        <w:tab/>
      </w:r>
    </w:p>
    <w:p w14:paraId="7923DBD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FB5D73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E0D580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Effect sizes for total effects</w:t>
      </w:r>
    </w:p>
    <w:p w14:paraId="50F6EDA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2C088CE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5F11E38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C520CE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2C4E9F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7511EA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w:t>
      </w:r>
      <w:r w:rsidRPr="002B15D1">
        <w:rPr>
          <w:rFonts w:eastAsia="Times New Roman" w:cs="Times New Roman"/>
          <w:sz w:val="22"/>
          <w:szCs w:val="22"/>
          <w:lang w:val="id-ID"/>
        </w:rPr>
        <w:tab/>
        <w:t>0.065</w:t>
      </w:r>
      <w:r w:rsidRPr="002B15D1">
        <w:rPr>
          <w:rFonts w:eastAsia="Times New Roman" w:cs="Times New Roman"/>
          <w:sz w:val="22"/>
          <w:szCs w:val="22"/>
          <w:lang w:val="id-ID"/>
        </w:rPr>
        <w:tab/>
        <w:t>0.150</w:t>
      </w:r>
      <w:r w:rsidRPr="002B15D1">
        <w:rPr>
          <w:rFonts w:eastAsia="Times New Roman" w:cs="Times New Roman"/>
          <w:sz w:val="22"/>
          <w:szCs w:val="22"/>
          <w:lang w:val="id-ID"/>
        </w:rPr>
        <w:tab/>
        <w:t>0.289</w:t>
      </w:r>
      <w:r w:rsidRPr="002B15D1">
        <w:rPr>
          <w:rFonts w:eastAsia="Times New Roman" w:cs="Times New Roman"/>
          <w:sz w:val="22"/>
          <w:szCs w:val="22"/>
          <w:lang w:val="id-ID"/>
        </w:rPr>
        <w:tab/>
      </w:r>
    </w:p>
    <w:p w14:paraId="5E117F5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0.150</w:t>
      </w:r>
      <w:r w:rsidRPr="002B15D1">
        <w:rPr>
          <w:rFonts w:eastAsia="Times New Roman" w:cs="Times New Roman"/>
          <w:sz w:val="22"/>
          <w:szCs w:val="22"/>
          <w:lang w:val="id-ID"/>
        </w:rPr>
        <w:tab/>
        <w:t>0.165</w:t>
      </w:r>
      <w:r w:rsidRPr="002B15D1">
        <w:rPr>
          <w:rFonts w:eastAsia="Times New Roman" w:cs="Times New Roman"/>
          <w:sz w:val="22"/>
          <w:szCs w:val="22"/>
          <w:lang w:val="id-ID"/>
        </w:rPr>
        <w:tab/>
        <w:t>0.102</w:t>
      </w:r>
      <w:r w:rsidRPr="002B15D1">
        <w:rPr>
          <w:rFonts w:eastAsia="Times New Roman" w:cs="Times New Roman"/>
          <w:sz w:val="22"/>
          <w:szCs w:val="22"/>
          <w:lang w:val="id-ID"/>
        </w:rPr>
        <w:tab/>
        <w:t>0.350</w:t>
      </w:r>
      <w:r w:rsidRPr="002B15D1">
        <w:rPr>
          <w:rFonts w:eastAsia="Times New Roman" w:cs="Times New Roman"/>
          <w:sz w:val="22"/>
          <w:szCs w:val="22"/>
          <w:lang w:val="id-ID"/>
        </w:rPr>
        <w:tab/>
      </w:r>
    </w:p>
    <w:p w14:paraId="604E8CC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07AE71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60107F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09AA28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375A308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Causality assessment coefficients *</w:t>
      </w:r>
    </w:p>
    <w:p w14:paraId="1A04347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2E5E4E8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2F7E7A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Path-correlation signs</w:t>
      </w:r>
    </w:p>
    <w:p w14:paraId="2B7E3A7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2495065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421637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0FF2A67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AE957A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14D4B0D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E919FE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w:t>
      </w:r>
      <w:r w:rsidRPr="002B15D1">
        <w:rPr>
          <w:rFonts w:eastAsia="Times New Roman" w:cs="Times New Roman"/>
          <w:sz w:val="22"/>
          <w:szCs w:val="22"/>
          <w:lang w:val="id-ID"/>
        </w:rPr>
        <w:tab/>
        <w:t>1</w:t>
      </w:r>
      <w:r w:rsidRPr="002B15D1">
        <w:rPr>
          <w:rFonts w:eastAsia="Times New Roman" w:cs="Times New Roman"/>
          <w:sz w:val="22"/>
          <w:szCs w:val="22"/>
          <w:lang w:val="id-ID"/>
        </w:rPr>
        <w:tab/>
        <w:t>1</w:t>
      </w:r>
      <w:r w:rsidRPr="002B15D1">
        <w:rPr>
          <w:rFonts w:eastAsia="Times New Roman" w:cs="Times New Roman"/>
          <w:sz w:val="22"/>
          <w:szCs w:val="22"/>
          <w:lang w:val="id-ID"/>
        </w:rPr>
        <w:tab/>
        <w:t>1</w:t>
      </w:r>
      <w:r w:rsidRPr="002B15D1">
        <w:rPr>
          <w:rFonts w:eastAsia="Times New Roman" w:cs="Times New Roman"/>
          <w:sz w:val="22"/>
          <w:szCs w:val="22"/>
          <w:lang w:val="id-ID"/>
        </w:rPr>
        <w:tab/>
      </w:r>
    </w:p>
    <w:p w14:paraId="73AFE1F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1</w:t>
      </w:r>
      <w:r w:rsidRPr="002B15D1">
        <w:rPr>
          <w:rFonts w:eastAsia="Times New Roman" w:cs="Times New Roman"/>
          <w:sz w:val="22"/>
          <w:szCs w:val="22"/>
          <w:lang w:val="id-ID"/>
        </w:rPr>
        <w:tab/>
        <w:t>1</w:t>
      </w:r>
      <w:r w:rsidRPr="002B15D1">
        <w:rPr>
          <w:rFonts w:eastAsia="Times New Roman" w:cs="Times New Roman"/>
          <w:sz w:val="22"/>
          <w:szCs w:val="22"/>
          <w:lang w:val="id-ID"/>
        </w:rPr>
        <w:tab/>
        <w:t>-1</w:t>
      </w:r>
      <w:r w:rsidRPr="002B15D1">
        <w:rPr>
          <w:rFonts w:eastAsia="Times New Roman" w:cs="Times New Roman"/>
          <w:sz w:val="22"/>
          <w:szCs w:val="22"/>
          <w:lang w:val="id-ID"/>
        </w:rPr>
        <w:tab/>
        <w:t>1</w:t>
      </w:r>
      <w:r w:rsidRPr="002B15D1">
        <w:rPr>
          <w:rFonts w:eastAsia="Times New Roman" w:cs="Times New Roman"/>
          <w:sz w:val="22"/>
          <w:szCs w:val="22"/>
          <w:lang w:val="id-ID"/>
        </w:rPr>
        <w:tab/>
      </w:r>
    </w:p>
    <w:p w14:paraId="3D7CAF6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361C0D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82F90F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Notes: path-correlation signs; negative sign (i.e., -1) = Simpson's paradox.</w:t>
      </w:r>
    </w:p>
    <w:p w14:paraId="23D9D2B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6756EA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R-squared contributions</w:t>
      </w:r>
    </w:p>
    <w:p w14:paraId="1223C58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015DAE6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1F9520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54CCCCD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FDBCBA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E1FB77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1CDC06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w:t>
      </w:r>
      <w:r w:rsidRPr="002B15D1">
        <w:rPr>
          <w:rFonts w:eastAsia="Times New Roman" w:cs="Times New Roman"/>
          <w:sz w:val="22"/>
          <w:szCs w:val="22"/>
          <w:lang w:val="id-ID"/>
        </w:rPr>
        <w:tab/>
        <w:t>0.065</w:t>
      </w:r>
      <w:r w:rsidRPr="002B15D1">
        <w:rPr>
          <w:rFonts w:eastAsia="Times New Roman" w:cs="Times New Roman"/>
          <w:sz w:val="22"/>
          <w:szCs w:val="22"/>
          <w:lang w:val="id-ID"/>
        </w:rPr>
        <w:tab/>
        <w:t>0.150</w:t>
      </w:r>
      <w:r w:rsidRPr="002B15D1">
        <w:rPr>
          <w:rFonts w:eastAsia="Times New Roman" w:cs="Times New Roman"/>
          <w:sz w:val="22"/>
          <w:szCs w:val="22"/>
          <w:lang w:val="id-ID"/>
        </w:rPr>
        <w:tab/>
        <w:t>0.289</w:t>
      </w:r>
      <w:r w:rsidRPr="002B15D1">
        <w:rPr>
          <w:rFonts w:eastAsia="Times New Roman" w:cs="Times New Roman"/>
          <w:sz w:val="22"/>
          <w:szCs w:val="22"/>
          <w:lang w:val="id-ID"/>
        </w:rPr>
        <w:tab/>
      </w:r>
    </w:p>
    <w:p w14:paraId="2D5BBC9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0.114</w:t>
      </w:r>
      <w:r w:rsidRPr="002B15D1">
        <w:rPr>
          <w:rFonts w:eastAsia="Times New Roman" w:cs="Times New Roman"/>
          <w:sz w:val="22"/>
          <w:szCs w:val="22"/>
          <w:lang w:val="id-ID"/>
        </w:rPr>
        <w:tab/>
        <w:t>0.097</w:t>
      </w:r>
      <w:r w:rsidRPr="002B15D1">
        <w:rPr>
          <w:rFonts w:eastAsia="Times New Roman" w:cs="Times New Roman"/>
          <w:sz w:val="22"/>
          <w:szCs w:val="22"/>
          <w:lang w:val="id-ID"/>
        </w:rPr>
        <w:tab/>
        <w:t>-0.017</w:t>
      </w:r>
      <w:r w:rsidRPr="002B15D1">
        <w:rPr>
          <w:rFonts w:eastAsia="Times New Roman" w:cs="Times New Roman"/>
          <w:sz w:val="22"/>
          <w:szCs w:val="22"/>
          <w:lang w:val="id-ID"/>
        </w:rPr>
        <w:tab/>
        <w:t>0.350</w:t>
      </w:r>
      <w:r w:rsidRPr="002B15D1">
        <w:rPr>
          <w:rFonts w:eastAsia="Times New Roman" w:cs="Times New Roman"/>
          <w:sz w:val="22"/>
          <w:szCs w:val="22"/>
          <w:lang w:val="id-ID"/>
        </w:rPr>
        <w:tab/>
      </w:r>
    </w:p>
    <w:p w14:paraId="335DA52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A96600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5EFAF1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Notes: R-squared contributions of predictor lat. vars.; columns = predictor lat. vars.; rows = criteria lat. vars.; negative sign = reduction in R-squared.</w:t>
      </w:r>
    </w:p>
    <w:p w14:paraId="371D9D9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6336A3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Path-correlation ratios</w:t>
      </w:r>
    </w:p>
    <w:p w14:paraId="7D7EC14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02CABAC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66D593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1C04476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B353D7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485189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10E130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w:t>
      </w:r>
      <w:r w:rsidRPr="002B15D1">
        <w:rPr>
          <w:rFonts w:eastAsia="Times New Roman" w:cs="Times New Roman"/>
          <w:sz w:val="22"/>
          <w:szCs w:val="22"/>
          <w:lang w:val="id-ID"/>
        </w:rPr>
        <w:tab/>
        <w:t>0.474</w:t>
      </w:r>
      <w:r w:rsidRPr="002B15D1">
        <w:rPr>
          <w:rFonts w:eastAsia="Times New Roman" w:cs="Times New Roman"/>
          <w:sz w:val="22"/>
          <w:szCs w:val="22"/>
          <w:lang w:val="id-ID"/>
        </w:rPr>
        <w:tab/>
        <w:t>0.788</w:t>
      </w:r>
      <w:r w:rsidRPr="002B15D1">
        <w:rPr>
          <w:rFonts w:eastAsia="Times New Roman" w:cs="Times New Roman"/>
          <w:sz w:val="22"/>
          <w:szCs w:val="22"/>
          <w:lang w:val="id-ID"/>
        </w:rPr>
        <w:tab/>
        <w:t>0.688</w:t>
      </w:r>
      <w:r w:rsidRPr="002B15D1">
        <w:rPr>
          <w:rFonts w:eastAsia="Times New Roman" w:cs="Times New Roman"/>
          <w:sz w:val="22"/>
          <w:szCs w:val="22"/>
          <w:lang w:val="id-ID"/>
        </w:rPr>
        <w:tab/>
      </w:r>
    </w:p>
    <w:p w14:paraId="03FCE53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0.704</w:t>
      </w:r>
      <w:r w:rsidRPr="002B15D1">
        <w:rPr>
          <w:rFonts w:eastAsia="Times New Roman" w:cs="Times New Roman"/>
          <w:sz w:val="22"/>
          <w:szCs w:val="22"/>
          <w:lang w:val="id-ID"/>
        </w:rPr>
        <w:tab/>
        <w:t>0.613</w:t>
      </w:r>
      <w:r w:rsidRPr="002B15D1">
        <w:rPr>
          <w:rFonts w:eastAsia="Times New Roman" w:cs="Times New Roman"/>
          <w:sz w:val="22"/>
          <w:szCs w:val="22"/>
          <w:lang w:val="id-ID"/>
        </w:rPr>
        <w:tab/>
        <w:t>0.061</w:t>
      </w:r>
      <w:r w:rsidRPr="002B15D1">
        <w:rPr>
          <w:rFonts w:eastAsia="Times New Roman" w:cs="Times New Roman"/>
          <w:sz w:val="22"/>
          <w:szCs w:val="22"/>
          <w:lang w:val="id-ID"/>
        </w:rPr>
        <w:tab/>
        <w:t>0.726</w:t>
      </w:r>
      <w:r w:rsidRPr="002B15D1">
        <w:rPr>
          <w:rFonts w:eastAsia="Times New Roman" w:cs="Times New Roman"/>
          <w:sz w:val="22"/>
          <w:szCs w:val="22"/>
          <w:lang w:val="id-ID"/>
        </w:rPr>
        <w:tab/>
      </w:r>
    </w:p>
    <w:p w14:paraId="17F2112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C88B20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3236EF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Notes: absolute path-correlation ratios; ratio &gt; 1 indicates statistical suppression; 1 &lt; ratio &lt;= 1.3: weak suppression; 1.3 &lt; ratio &lt;= 1.7: medium; 1.7 &lt; ratio: strong.</w:t>
      </w:r>
    </w:p>
    <w:p w14:paraId="6165F10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1EDD2CF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Path-correlation differences</w:t>
      </w:r>
    </w:p>
    <w:p w14:paraId="261367E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518711F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5CA12C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743ECCB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8401DF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ECB2B7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134FECD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w:t>
      </w:r>
      <w:r w:rsidRPr="002B15D1">
        <w:rPr>
          <w:rFonts w:eastAsia="Times New Roman" w:cs="Times New Roman"/>
          <w:sz w:val="22"/>
          <w:szCs w:val="22"/>
          <w:lang w:val="id-ID"/>
        </w:rPr>
        <w:tab/>
        <w:t>0.195</w:t>
      </w:r>
      <w:r w:rsidRPr="002B15D1">
        <w:rPr>
          <w:rFonts w:eastAsia="Times New Roman" w:cs="Times New Roman"/>
          <w:sz w:val="22"/>
          <w:szCs w:val="22"/>
          <w:lang w:val="id-ID"/>
        </w:rPr>
        <w:tab/>
        <w:t>0.093</w:t>
      </w:r>
      <w:r w:rsidRPr="002B15D1">
        <w:rPr>
          <w:rFonts w:eastAsia="Times New Roman" w:cs="Times New Roman"/>
          <w:sz w:val="22"/>
          <w:szCs w:val="22"/>
          <w:lang w:val="id-ID"/>
        </w:rPr>
        <w:tab/>
        <w:t>0.202</w:t>
      </w:r>
      <w:r w:rsidRPr="002B15D1">
        <w:rPr>
          <w:rFonts w:eastAsia="Times New Roman" w:cs="Times New Roman"/>
          <w:sz w:val="22"/>
          <w:szCs w:val="22"/>
          <w:lang w:val="id-ID"/>
        </w:rPr>
        <w:tab/>
      </w:r>
    </w:p>
    <w:p w14:paraId="7C3DE82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0.119</w:t>
      </w:r>
      <w:r w:rsidRPr="002B15D1">
        <w:rPr>
          <w:rFonts w:eastAsia="Times New Roman" w:cs="Times New Roman"/>
          <w:sz w:val="22"/>
          <w:szCs w:val="22"/>
          <w:lang w:val="id-ID"/>
        </w:rPr>
        <w:tab/>
        <w:t>0.154</w:t>
      </w:r>
      <w:r w:rsidRPr="002B15D1">
        <w:rPr>
          <w:rFonts w:eastAsia="Times New Roman" w:cs="Times New Roman"/>
          <w:sz w:val="22"/>
          <w:szCs w:val="22"/>
          <w:lang w:val="id-ID"/>
        </w:rPr>
        <w:tab/>
        <w:t>0.564</w:t>
      </w:r>
      <w:r w:rsidRPr="002B15D1">
        <w:rPr>
          <w:rFonts w:eastAsia="Times New Roman" w:cs="Times New Roman"/>
          <w:sz w:val="22"/>
          <w:szCs w:val="22"/>
          <w:lang w:val="id-ID"/>
        </w:rPr>
        <w:tab/>
        <w:t>0.190</w:t>
      </w:r>
      <w:r w:rsidRPr="002B15D1">
        <w:rPr>
          <w:rFonts w:eastAsia="Times New Roman" w:cs="Times New Roman"/>
          <w:sz w:val="22"/>
          <w:szCs w:val="22"/>
          <w:lang w:val="id-ID"/>
        </w:rPr>
        <w:tab/>
      </w:r>
    </w:p>
    <w:p w14:paraId="6E00A15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939AF9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512F85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Note: absolute path-correlation differences.</w:t>
      </w:r>
    </w:p>
    <w:p w14:paraId="63CF224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1C63393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P values for path-correlation differences</w:t>
      </w:r>
    </w:p>
    <w:p w14:paraId="2595CB2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7E9F02B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537E9C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3D0FE28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57295E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7EDD3F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9E8F5F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w:t>
      </w:r>
      <w:r w:rsidRPr="002B15D1">
        <w:rPr>
          <w:rFonts w:eastAsia="Times New Roman" w:cs="Times New Roman"/>
          <w:sz w:val="22"/>
          <w:szCs w:val="22"/>
          <w:lang w:val="id-ID"/>
        </w:rPr>
        <w:tab/>
        <w:t>0.012</w:t>
      </w:r>
      <w:r w:rsidRPr="002B15D1">
        <w:rPr>
          <w:rFonts w:eastAsia="Times New Roman" w:cs="Times New Roman"/>
          <w:sz w:val="22"/>
          <w:szCs w:val="22"/>
          <w:lang w:val="id-ID"/>
        </w:rPr>
        <w:tab/>
        <w:t>0.147</w:t>
      </w:r>
      <w:r w:rsidRPr="002B15D1">
        <w:rPr>
          <w:rFonts w:eastAsia="Times New Roman" w:cs="Times New Roman"/>
          <w:sz w:val="22"/>
          <w:szCs w:val="22"/>
          <w:lang w:val="id-ID"/>
        </w:rPr>
        <w:tab/>
        <w:t>0.010</w:t>
      </w:r>
      <w:r w:rsidRPr="002B15D1">
        <w:rPr>
          <w:rFonts w:eastAsia="Times New Roman" w:cs="Times New Roman"/>
          <w:sz w:val="22"/>
          <w:szCs w:val="22"/>
          <w:lang w:val="id-ID"/>
        </w:rPr>
        <w:tab/>
      </w:r>
    </w:p>
    <w:p w14:paraId="39317CD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0.088</w:t>
      </w:r>
      <w:r w:rsidRPr="002B15D1">
        <w:rPr>
          <w:rFonts w:eastAsia="Times New Roman" w:cs="Times New Roman"/>
          <w:sz w:val="22"/>
          <w:szCs w:val="22"/>
          <w:lang w:val="id-ID"/>
        </w:rPr>
        <w:tab/>
        <w:t>0.039</w:t>
      </w:r>
      <w:r w:rsidRPr="002B15D1">
        <w:rPr>
          <w:rFonts w:eastAsia="Times New Roman" w:cs="Times New Roman"/>
          <w:sz w:val="22"/>
          <w:szCs w:val="22"/>
          <w:lang w:val="id-ID"/>
        </w:rPr>
        <w:tab/>
        <w:t>&lt;0.001</w:t>
      </w:r>
      <w:r w:rsidRPr="002B15D1">
        <w:rPr>
          <w:rFonts w:eastAsia="Times New Roman" w:cs="Times New Roman"/>
          <w:sz w:val="22"/>
          <w:szCs w:val="22"/>
          <w:lang w:val="id-ID"/>
        </w:rPr>
        <w:tab/>
        <w:t>0.014</w:t>
      </w:r>
      <w:r w:rsidRPr="002B15D1">
        <w:rPr>
          <w:rFonts w:eastAsia="Times New Roman" w:cs="Times New Roman"/>
          <w:sz w:val="22"/>
          <w:szCs w:val="22"/>
          <w:lang w:val="id-ID"/>
        </w:rPr>
        <w:tab/>
      </w:r>
    </w:p>
    <w:p w14:paraId="3A8E479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F5CB09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1EF50B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Note: P values for absolute path-correlation differences.</w:t>
      </w:r>
    </w:p>
    <w:p w14:paraId="74F78D3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7F1349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Warp2 bivariate causal direction ratios</w:t>
      </w:r>
    </w:p>
    <w:p w14:paraId="5B7AAAD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0BF9DAB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B48970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7AD73E6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E83266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866186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FC354C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w:t>
      </w:r>
      <w:r w:rsidRPr="002B15D1">
        <w:rPr>
          <w:rFonts w:eastAsia="Times New Roman" w:cs="Times New Roman"/>
          <w:sz w:val="22"/>
          <w:szCs w:val="22"/>
          <w:lang w:val="id-ID"/>
        </w:rPr>
        <w:tab/>
        <w:t>0.998</w:t>
      </w:r>
      <w:r w:rsidRPr="002B15D1">
        <w:rPr>
          <w:rFonts w:eastAsia="Times New Roman" w:cs="Times New Roman"/>
          <w:sz w:val="22"/>
          <w:szCs w:val="22"/>
          <w:lang w:val="id-ID"/>
        </w:rPr>
        <w:tab/>
        <w:t>1.016</w:t>
      </w:r>
      <w:r w:rsidRPr="002B15D1">
        <w:rPr>
          <w:rFonts w:eastAsia="Times New Roman" w:cs="Times New Roman"/>
          <w:sz w:val="22"/>
          <w:szCs w:val="22"/>
          <w:lang w:val="id-ID"/>
        </w:rPr>
        <w:tab/>
        <w:t>1.035</w:t>
      </w:r>
      <w:r w:rsidRPr="002B15D1">
        <w:rPr>
          <w:rFonts w:eastAsia="Times New Roman" w:cs="Times New Roman"/>
          <w:sz w:val="22"/>
          <w:szCs w:val="22"/>
          <w:lang w:val="id-ID"/>
        </w:rPr>
        <w:tab/>
      </w:r>
    </w:p>
    <w:p w14:paraId="0399229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1.055</w:t>
      </w:r>
      <w:r w:rsidRPr="002B15D1">
        <w:rPr>
          <w:rFonts w:eastAsia="Times New Roman" w:cs="Times New Roman"/>
          <w:sz w:val="22"/>
          <w:szCs w:val="22"/>
          <w:lang w:val="id-ID"/>
        </w:rPr>
        <w:tab/>
        <w:t>0.960</w:t>
      </w:r>
      <w:r w:rsidRPr="002B15D1">
        <w:rPr>
          <w:rFonts w:eastAsia="Times New Roman" w:cs="Times New Roman"/>
          <w:sz w:val="22"/>
          <w:szCs w:val="22"/>
          <w:lang w:val="id-ID"/>
        </w:rPr>
        <w:tab/>
        <w:t>1.243</w:t>
      </w:r>
      <w:r w:rsidRPr="002B15D1">
        <w:rPr>
          <w:rFonts w:eastAsia="Times New Roman" w:cs="Times New Roman"/>
          <w:sz w:val="22"/>
          <w:szCs w:val="22"/>
          <w:lang w:val="id-ID"/>
        </w:rPr>
        <w:tab/>
        <w:t>1.022</w:t>
      </w:r>
      <w:r w:rsidRPr="002B15D1">
        <w:rPr>
          <w:rFonts w:eastAsia="Times New Roman" w:cs="Times New Roman"/>
          <w:sz w:val="22"/>
          <w:szCs w:val="22"/>
          <w:lang w:val="id-ID"/>
        </w:rPr>
        <w:tab/>
      </w:r>
    </w:p>
    <w:p w14:paraId="24D1379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94ED7A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0B2F64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Notes: Warp2 bivariate causal direction ratios; ratio &gt; 1 supports reversed link; 1 &lt; ratio &lt;= 1.3: weak support; 1.3 &lt; ratio &lt;= 1.7: medium; 1.7 &lt; ratio: strong.</w:t>
      </w:r>
    </w:p>
    <w:p w14:paraId="5C9FFEB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0FC111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Warp2 bivariate causal direction differences</w:t>
      </w:r>
    </w:p>
    <w:p w14:paraId="6128924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6C81398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4883BF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697169C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EF45C4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F84C6D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63CDF98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w:t>
      </w:r>
      <w:r w:rsidRPr="002B15D1">
        <w:rPr>
          <w:rFonts w:eastAsia="Times New Roman" w:cs="Times New Roman"/>
          <w:sz w:val="22"/>
          <w:szCs w:val="22"/>
          <w:lang w:val="id-ID"/>
        </w:rPr>
        <w:tab/>
        <w:t>0.001</w:t>
      </w:r>
      <w:r w:rsidRPr="002B15D1">
        <w:rPr>
          <w:rFonts w:eastAsia="Times New Roman" w:cs="Times New Roman"/>
          <w:sz w:val="22"/>
          <w:szCs w:val="22"/>
          <w:lang w:val="id-ID"/>
        </w:rPr>
        <w:tab/>
        <w:t>0.008</w:t>
      </w:r>
      <w:r w:rsidRPr="002B15D1">
        <w:rPr>
          <w:rFonts w:eastAsia="Times New Roman" w:cs="Times New Roman"/>
          <w:sz w:val="22"/>
          <w:szCs w:val="22"/>
          <w:lang w:val="id-ID"/>
        </w:rPr>
        <w:tab/>
        <w:t>0.023</w:t>
      </w:r>
      <w:r w:rsidRPr="002B15D1">
        <w:rPr>
          <w:rFonts w:eastAsia="Times New Roman" w:cs="Times New Roman"/>
          <w:sz w:val="22"/>
          <w:szCs w:val="22"/>
          <w:lang w:val="id-ID"/>
        </w:rPr>
        <w:tab/>
      </w:r>
    </w:p>
    <w:p w14:paraId="6FEAA9C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0.022</w:t>
      </w:r>
      <w:r w:rsidRPr="002B15D1">
        <w:rPr>
          <w:rFonts w:eastAsia="Times New Roman" w:cs="Times New Roman"/>
          <w:sz w:val="22"/>
          <w:szCs w:val="22"/>
          <w:lang w:val="id-ID"/>
        </w:rPr>
        <w:tab/>
        <w:t>0.017</w:t>
      </w:r>
      <w:r w:rsidRPr="002B15D1">
        <w:rPr>
          <w:rFonts w:eastAsia="Times New Roman" w:cs="Times New Roman"/>
          <w:sz w:val="22"/>
          <w:szCs w:val="22"/>
          <w:lang w:val="id-ID"/>
        </w:rPr>
        <w:tab/>
        <w:t>0.129</w:t>
      </w:r>
      <w:r w:rsidRPr="002B15D1">
        <w:rPr>
          <w:rFonts w:eastAsia="Times New Roman" w:cs="Times New Roman"/>
          <w:sz w:val="22"/>
          <w:szCs w:val="22"/>
          <w:lang w:val="id-ID"/>
        </w:rPr>
        <w:tab/>
        <w:t>0.015</w:t>
      </w:r>
      <w:r w:rsidRPr="002B15D1">
        <w:rPr>
          <w:rFonts w:eastAsia="Times New Roman" w:cs="Times New Roman"/>
          <w:sz w:val="22"/>
          <w:szCs w:val="22"/>
          <w:lang w:val="id-ID"/>
        </w:rPr>
        <w:tab/>
      </w:r>
    </w:p>
    <w:p w14:paraId="1880FDA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790DEB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BBDF36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Note: absolute Warp2 bivariate causal direction differences.</w:t>
      </w:r>
    </w:p>
    <w:p w14:paraId="412F316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A86E97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P values for Warp2 bivariate causal direction differences</w:t>
      </w:r>
    </w:p>
    <w:p w14:paraId="34B6C0F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lastRenderedPageBreak/>
        <w:t>---------------------------------------------------------</w:t>
      </w:r>
    </w:p>
    <w:p w14:paraId="6216661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1056E1A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701AF1E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4BFBE0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AEAF85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3456EC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w:t>
      </w:r>
      <w:r w:rsidRPr="002B15D1">
        <w:rPr>
          <w:rFonts w:eastAsia="Times New Roman" w:cs="Times New Roman"/>
          <w:sz w:val="22"/>
          <w:szCs w:val="22"/>
          <w:lang w:val="id-ID"/>
        </w:rPr>
        <w:tab/>
        <w:t>0.497</w:t>
      </w:r>
      <w:r w:rsidRPr="002B15D1">
        <w:rPr>
          <w:rFonts w:eastAsia="Times New Roman" w:cs="Times New Roman"/>
          <w:sz w:val="22"/>
          <w:szCs w:val="22"/>
          <w:lang w:val="id-ID"/>
        </w:rPr>
        <w:tab/>
        <w:t>0.465</w:t>
      </w:r>
      <w:r w:rsidRPr="002B15D1">
        <w:rPr>
          <w:rFonts w:eastAsia="Times New Roman" w:cs="Times New Roman"/>
          <w:sz w:val="22"/>
          <w:szCs w:val="22"/>
          <w:lang w:val="id-ID"/>
        </w:rPr>
        <w:tab/>
        <w:t>0.399</w:t>
      </w:r>
      <w:r w:rsidRPr="002B15D1">
        <w:rPr>
          <w:rFonts w:eastAsia="Times New Roman" w:cs="Times New Roman"/>
          <w:sz w:val="22"/>
          <w:szCs w:val="22"/>
          <w:lang w:val="id-ID"/>
        </w:rPr>
        <w:tab/>
      </w:r>
    </w:p>
    <w:p w14:paraId="19B8A8D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0.402</w:t>
      </w:r>
      <w:r w:rsidRPr="002B15D1">
        <w:rPr>
          <w:rFonts w:eastAsia="Times New Roman" w:cs="Times New Roman"/>
          <w:sz w:val="22"/>
          <w:szCs w:val="22"/>
          <w:lang w:val="id-ID"/>
        </w:rPr>
        <w:tab/>
        <w:t>0.426</w:t>
      </w:r>
      <w:r w:rsidRPr="002B15D1">
        <w:rPr>
          <w:rFonts w:eastAsia="Times New Roman" w:cs="Times New Roman"/>
          <w:sz w:val="22"/>
          <w:szCs w:val="22"/>
          <w:lang w:val="id-ID"/>
        </w:rPr>
        <w:tab/>
        <w:t>0.070</w:t>
      </w:r>
      <w:r w:rsidRPr="002B15D1">
        <w:rPr>
          <w:rFonts w:eastAsia="Times New Roman" w:cs="Times New Roman"/>
          <w:sz w:val="22"/>
          <w:szCs w:val="22"/>
          <w:lang w:val="id-ID"/>
        </w:rPr>
        <w:tab/>
        <w:t>0.433</w:t>
      </w:r>
      <w:r w:rsidRPr="002B15D1">
        <w:rPr>
          <w:rFonts w:eastAsia="Times New Roman" w:cs="Times New Roman"/>
          <w:sz w:val="22"/>
          <w:szCs w:val="22"/>
          <w:lang w:val="id-ID"/>
        </w:rPr>
        <w:tab/>
      </w:r>
    </w:p>
    <w:p w14:paraId="5C31BE9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B6A3F3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608D57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Note: P values for absolute Warp2 bivariate causal direction differences.</w:t>
      </w:r>
    </w:p>
    <w:p w14:paraId="0BF1E2A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991629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Warp3 bivariate causal direction ratios</w:t>
      </w:r>
    </w:p>
    <w:p w14:paraId="397FCB4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76A5C11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FECD9C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4C6BAC7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9C33C4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1EC1F6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A7C667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w:t>
      </w:r>
      <w:r w:rsidRPr="002B15D1">
        <w:rPr>
          <w:rFonts w:eastAsia="Times New Roman" w:cs="Times New Roman"/>
          <w:sz w:val="22"/>
          <w:szCs w:val="22"/>
          <w:lang w:val="id-ID"/>
        </w:rPr>
        <w:tab/>
        <w:t>1.040</w:t>
      </w:r>
      <w:r w:rsidRPr="002B15D1">
        <w:rPr>
          <w:rFonts w:eastAsia="Times New Roman" w:cs="Times New Roman"/>
          <w:sz w:val="22"/>
          <w:szCs w:val="22"/>
          <w:lang w:val="id-ID"/>
        </w:rPr>
        <w:tab/>
        <w:t>0.875</w:t>
      </w:r>
      <w:r w:rsidRPr="002B15D1">
        <w:rPr>
          <w:rFonts w:eastAsia="Times New Roman" w:cs="Times New Roman"/>
          <w:sz w:val="22"/>
          <w:szCs w:val="22"/>
          <w:lang w:val="id-ID"/>
        </w:rPr>
        <w:tab/>
        <w:t>1.034</w:t>
      </w:r>
      <w:r w:rsidRPr="002B15D1">
        <w:rPr>
          <w:rFonts w:eastAsia="Times New Roman" w:cs="Times New Roman"/>
          <w:sz w:val="22"/>
          <w:szCs w:val="22"/>
          <w:lang w:val="id-ID"/>
        </w:rPr>
        <w:tab/>
      </w:r>
    </w:p>
    <w:p w14:paraId="2173ACB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1.053</w:t>
      </w:r>
      <w:r w:rsidRPr="002B15D1">
        <w:rPr>
          <w:rFonts w:eastAsia="Times New Roman" w:cs="Times New Roman"/>
          <w:sz w:val="22"/>
          <w:szCs w:val="22"/>
          <w:lang w:val="id-ID"/>
        </w:rPr>
        <w:tab/>
        <w:t>0.822</w:t>
      </w:r>
      <w:r w:rsidRPr="002B15D1">
        <w:rPr>
          <w:rFonts w:eastAsia="Times New Roman" w:cs="Times New Roman"/>
          <w:sz w:val="22"/>
          <w:szCs w:val="22"/>
          <w:lang w:val="id-ID"/>
        </w:rPr>
        <w:tab/>
        <w:t>1.288</w:t>
      </w:r>
      <w:r w:rsidRPr="002B15D1">
        <w:rPr>
          <w:rFonts w:eastAsia="Times New Roman" w:cs="Times New Roman"/>
          <w:sz w:val="22"/>
          <w:szCs w:val="22"/>
          <w:lang w:val="id-ID"/>
        </w:rPr>
        <w:tab/>
        <w:t>1.040</w:t>
      </w:r>
      <w:r w:rsidRPr="002B15D1">
        <w:rPr>
          <w:rFonts w:eastAsia="Times New Roman" w:cs="Times New Roman"/>
          <w:sz w:val="22"/>
          <w:szCs w:val="22"/>
          <w:lang w:val="id-ID"/>
        </w:rPr>
        <w:tab/>
      </w:r>
    </w:p>
    <w:p w14:paraId="6DB6896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EC21DD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7FFB0D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Notes: Warp3 bivariate causal direction ratios; ratio &gt; 1 supports reversed link; 1 &lt; ratio &lt;= 1.3: weak support; 1.3 &lt; ratio &lt;= 1.7: medium; 1.7 &lt; ratio: strong.</w:t>
      </w:r>
    </w:p>
    <w:p w14:paraId="372F61D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FC8A6F5"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Warp3 bivariate causal direction differences</w:t>
      </w:r>
    </w:p>
    <w:p w14:paraId="3FB9CD8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560ED404"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11E86FB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1D12F6F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B99CECD"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69F839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087E7B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w:t>
      </w:r>
      <w:r w:rsidRPr="002B15D1">
        <w:rPr>
          <w:rFonts w:eastAsia="Times New Roman" w:cs="Times New Roman"/>
          <w:sz w:val="22"/>
          <w:szCs w:val="22"/>
          <w:lang w:val="id-ID"/>
        </w:rPr>
        <w:tab/>
        <w:t>0.015</w:t>
      </w:r>
      <w:r w:rsidRPr="002B15D1">
        <w:rPr>
          <w:rFonts w:eastAsia="Times New Roman" w:cs="Times New Roman"/>
          <w:sz w:val="22"/>
          <w:szCs w:val="22"/>
          <w:lang w:val="id-ID"/>
        </w:rPr>
        <w:tab/>
        <w:t>0.070</w:t>
      </w:r>
      <w:r w:rsidRPr="002B15D1">
        <w:rPr>
          <w:rFonts w:eastAsia="Times New Roman" w:cs="Times New Roman"/>
          <w:sz w:val="22"/>
          <w:szCs w:val="22"/>
          <w:lang w:val="id-ID"/>
        </w:rPr>
        <w:tab/>
        <w:t>0.023</w:t>
      </w:r>
      <w:r w:rsidRPr="002B15D1">
        <w:rPr>
          <w:rFonts w:eastAsia="Times New Roman" w:cs="Times New Roman"/>
          <w:sz w:val="22"/>
          <w:szCs w:val="22"/>
          <w:lang w:val="id-ID"/>
        </w:rPr>
        <w:tab/>
      </w:r>
    </w:p>
    <w:p w14:paraId="38D1F3C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0.022</w:t>
      </w:r>
      <w:r w:rsidRPr="002B15D1">
        <w:rPr>
          <w:rFonts w:eastAsia="Times New Roman" w:cs="Times New Roman"/>
          <w:sz w:val="22"/>
          <w:szCs w:val="22"/>
          <w:lang w:val="id-ID"/>
        </w:rPr>
        <w:tab/>
        <w:t>0.087</w:t>
      </w:r>
      <w:r w:rsidRPr="002B15D1">
        <w:rPr>
          <w:rFonts w:eastAsia="Times New Roman" w:cs="Times New Roman"/>
          <w:sz w:val="22"/>
          <w:szCs w:val="22"/>
          <w:lang w:val="id-ID"/>
        </w:rPr>
        <w:tab/>
        <w:t>0.157</w:t>
      </w:r>
      <w:r w:rsidRPr="002B15D1">
        <w:rPr>
          <w:rFonts w:eastAsia="Times New Roman" w:cs="Times New Roman"/>
          <w:sz w:val="22"/>
          <w:szCs w:val="22"/>
          <w:lang w:val="id-ID"/>
        </w:rPr>
        <w:tab/>
        <w:t>0.029</w:t>
      </w:r>
      <w:r w:rsidRPr="002B15D1">
        <w:rPr>
          <w:rFonts w:eastAsia="Times New Roman" w:cs="Times New Roman"/>
          <w:sz w:val="22"/>
          <w:szCs w:val="22"/>
          <w:lang w:val="id-ID"/>
        </w:rPr>
        <w:tab/>
      </w:r>
    </w:p>
    <w:p w14:paraId="698138D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1D6F328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4DF24061"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Note: absolute Warp3 bivariate causal direction differences.</w:t>
      </w:r>
    </w:p>
    <w:p w14:paraId="619CB32F"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3930C2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P values for Warp3 bivariate causal direction differences</w:t>
      </w:r>
    </w:p>
    <w:p w14:paraId="4B454A1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w:t>
      </w:r>
    </w:p>
    <w:p w14:paraId="3C376696"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34675E5C"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 xml:space="preserve"> </w:t>
      </w:r>
      <w:r w:rsidRPr="002B15D1">
        <w:rPr>
          <w:rFonts w:eastAsia="Times New Roman" w:cs="Times New Roman"/>
          <w:sz w:val="22"/>
          <w:szCs w:val="22"/>
          <w:lang w:val="id-ID"/>
        </w:rPr>
        <w:tab/>
        <w:t>KI</w:t>
      </w:r>
      <w:r w:rsidRPr="002B15D1">
        <w:rPr>
          <w:rFonts w:eastAsia="Times New Roman" w:cs="Times New Roman"/>
          <w:sz w:val="22"/>
          <w:szCs w:val="22"/>
          <w:lang w:val="id-ID"/>
        </w:rPr>
        <w:tab/>
        <w:t>BK</w:t>
      </w:r>
      <w:r w:rsidRPr="002B15D1">
        <w:rPr>
          <w:rFonts w:eastAsia="Times New Roman" w:cs="Times New Roman"/>
          <w:sz w:val="22"/>
          <w:szCs w:val="22"/>
          <w:lang w:val="id-ID"/>
        </w:rPr>
        <w:tab/>
        <w:t>SK</w:t>
      </w:r>
      <w:r w:rsidRPr="002B15D1">
        <w:rPr>
          <w:rFonts w:eastAsia="Times New Roman" w:cs="Times New Roman"/>
          <w:sz w:val="22"/>
          <w:szCs w:val="22"/>
          <w:lang w:val="id-ID"/>
        </w:rPr>
        <w:tab/>
        <w:t>KK</w:t>
      </w:r>
      <w:r w:rsidRPr="002B15D1">
        <w:rPr>
          <w:rFonts w:eastAsia="Times New Roman" w:cs="Times New Roman"/>
          <w:sz w:val="22"/>
          <w:szCs w:val="22"/>
          <w:lang w:val="id-ID"/>
        </w:rPr>
        <w:tab/>
        <w:t>KP</w:t>
      </w:r>
    </w:p>
    <w:p w14:paraId="7C9BCF67"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0709669"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7A46F48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F1F328A"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KK</w:t>
      </w:r>
      <w:r w:rsidRPr="002B15D1">
        <w:rPr>
          <w:rFonts w:eastAsia="Times New Roman" w:cs="Times New Roman"/>
          <w:sz w:val="22"/>
          <w:szCs w:val="22"/>
          <w:lang w:val="id-ID"/>
        </w:rPr>
        <w:tab/>
        <w:t>0.434</w:t>
      </w:r>
      <w:r w:rsidRPr="002B15D1">
        <w:rPr>
          <w:rFonts w:eastAsia="Times New Roman" w:cs="Times New Roman"/>
          <w:sz w:val="22"/>
          <w:szCs w:val="22"/>
          <w:lang w:val="id-ID"/>
        </w:rPr>
        <w:tab/>
        <w:t>0.216</w:t>
      </w:r>
      <w:r w:rsidRPr="002B15D1">
        <w:rPr>
          <w:rFonts w:eastAsia="Times New Roman" w:cs="Times New Roman"/>
          <w:sz w:val="22"/>
          <w:szCs w:val="22"/>
          <w:lang w:val="id-ID"/>
        </w:rPr>
        <w:tab/>
        <w:t>0.400</w:t>
      </w:r>
      <w:r w:rsidRPr="002B15D1">
        <w:rPr>
          <w:rFonts w:eastAsia="Times New Roman" w:cs="Times New Roman"/>
          <w:sz w:val="22"/>
          <w:szCs w:val="22"/>
          <w:lang w:val="id-ID"/>
        </w:rPr>
        <w:tab/>
      </w:r>
    </w:p>
    <w:p w14:paraId="3AE29B3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t>KP</w:t>
      </w:r>
      <w:r w:rsidRPr="002B15D1">
        <w:rPr>
          <w:rFonts w:eastAsia="Times New Roman" w:cs="Times New Roman"/>
          <w:sz w:val="22"/>
          <w:szCs w:val="22"/>
          <w:lang w:val="id-ID"/>
        </w:rPr>
        <w:tab/>
        <w:t>0.405</w:t>
      </w:r>
      <w:r w:rsidRPr="002B15D1">
        <w:rPr>
          <w:rFonts w:eastAsia="Times New Roman" w:cs="Times New Roman"/>
          <w:sz w:val="22"/>
          <w:szCs w:val="22"/>
          <w:lang w:val="id-ID"/>
        </w:rPr>
        <w:tab/>
        <w:t>0.163</w:t>
      </w:r>
      <w:r w:rsidRPr="002B15D1">
        <w:rPr>
          <w:rFonts w:eastAsia="Times New Roman" w:cs="Times New Roman"/>
          <w:sz w:val="22"/>
          <w:szCs w:val="22"/>
          <w:lang w:val="id-ID"/>
        </w:rPr>
        <w:tab/>
        <w:t>0.036</w:t>
      </w:r>
      <w:r w:rsidRPr="002B15D1">
        <w:rPr>
          <w:rFonts w:eastAsia="Times New Roman" w:cs="Times New Roman"/>
          <w:sz w:val="22"/>
          <w:szCs w:val="22"/>
          <w:lang w:val="id-ID"/>
        </w:rPr>
        <w:tab/>
        <w:t>0.374</w:t>
      </w:r>
      <w:r w:rsidRPr="002B15D1">
        <w:rPr>
          <w:rFonts w:eastAsia="Times New Roman" w:cs="Times New Roman"/>
          <w:sz w:val="22"/>
          <w:szCs w:val="22"/>
          <w:lang w:val="id-ID"/>
        </w:rPr>
        <w:tab/>
      </w:r>
    </w:p>
    <w:p w14:paraId="22689672"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1605F9E"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0940FFD3"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r w:rsidRPr="002B15D1">
        <w:rPr>
          <w:rFonts w:eastAsia="Times New Roman" w:cs="Times New Roman"/>
          <w:sz w:val="22"/>
          <w:szCs w:val="22"/>
          <w:lang w:val="id-ID"/>
        </w:rPr>
        <w:lastRenderedPageBreak/>
        <w:t>Note: P values for absolute Warp3 bivariate causal direction differences.</w:t>
      </w:r>
    </w:p>
    <w:p w14:paraId="1DA309D0"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12BC20F8"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56498A9B" w14:textId="77777777" w:rsidR="002B15D1" w:rsidRPr="002B15D1" w:rsidRDefault="002B15D1" w:rsidP="002B15D1">
      <w:pPr>
        <w:widowControl w:val="0"/>
        <w:autoSpaceDE w:val="0"/>
        <w:autoSpaceDN w:val="0"/>
        <w:spacing w:after="0" w:line="240" w:lineRule="auto"/>
        <w:rPr>
          <w:rFonts w:eastAsia="Times New Roman" w:cs="Times New Roman"/>
          <w:sz w:val="22"/>
          <w:szCs w:val="22"/>
          <w:lang w:val="id-ID"/>
        </w:rPr>
      </w:pPr>
    </w:p>
    <w:p w14:paraId="23B571AB" w14:textId="77777777" w:rsidR="002B15D1" w:rsidRDefault="002B15D1" w:rsidP="00C80174">
      <w:pPr>
        <w:jc w:val="both"/>
      </w:pPr>
    </w:p>
    <w:sectPr w:rsidR="002B15D1" w:rsidSect="00183E78">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0B317" w14:textId="77777777" w:rsidR="005E738F" w:rsidRDefault="005E738F" w:rsidP="00A50F13">
      <w:pPr>
        <w:spacing w:after="0" w:line="240" w:lineRule="auto"/>
      </w:pPr>
      <w:r>
        <w:separator/>
      </w:r>
    </w:p>
  </w:endnote>
  <w:endnote w:type="continuationSeparator" w:id="0">
    <w:p w14:paraId="0461CDEB" w14:textId="77777777" w:rsidR="005E738F" w:rsidRDefault="005E738F" w:rsidP="00A5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C125" w14:textId="52161E66" w:rsidR="005E738F" w:rsidRDefault="005E738F">
    <w:pPr>
      <w:pStyle w:val="Footer"/>
      <w:jc w:val="center"/>
    </w:pPr>
  </w:p>
  <w:p w14:paraId="20CC845E" w14:textId="77777777" w:rsidR="005E738F" w:rsidRDefault="005E7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784423"/>
      <w:docPartObj>
        <w:docPartGallery w:val="Page Numbers (Bottom of Page)"/>
        <w:docPartUnique/>
      </w:docPartObj>
    </w:sdtPr>
    <w:sdtEndPr>
      <w:rPr>
        <w:noProof/>
      </w:rPr>
    </w:sdtEndPr>
    <w:sdtContent>
      <w:p w14:paraId="60A256F0" w14:textId="3F6A973E" w:rsidR="005E738F" w:rsidRDefault="005E738F">
        <w:pPr>
          <w:pStyle w:val="Footer"/>
          <w:jc w:val="right"/>
        </w:pPr>
        <w:r>
          <w:fldChar w:fldCharType="begin"/>
        </w:r>
        <w:r>
          <w:instrText xml:space="preserve"> PAGE   \* MERGEFORMAT </w:instrText>
        </w:r>
        <w:r>
          <w:fldChar w:fldCharType="separate"/>
        </w:r>
        <w:r w:rsidR="00003267">
          <w:rPr>
            <w:noProof/>
          </w:rPr>
          <w:t>40</w:t>
        </w:r>
        <w:r>
          <w:rPr>
            <w:noProof/>
          </w:rPr>
          <w:fldChar w:fldCharType="end"/>
        </w:r>
      </w:p>
    </w:sdtContent>
  </w:sdt>
  <w:p w14:paraId="16BA8B43" w14:textId="77777777" w:rsidR="005E738F" w:rsidRDefault="005E73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366816"/>
      <w:docPartObj>
        <w:docPartGallery w:val="Page Numbers (Bottom of Page)"/>
        <w:docPartUnique/>
      </w:docPartObj>
    </w:sdtPr>
    <w:sdtEndPr>
      <w:rPr>
        <w:noProof/>
      </w:rPr>
    </w:sdtEndPr>
    <w:sdtContent>
      <w:p w14:paraId="6ABBAC7C" w14:textId="54ED0AE5" w:rsidR="005E738F" w:rsidRDefault="005E738F">
        <w:pPr>
          <w:pStyle w:val="Footer"/>
          <w:jc w:val="center"/>
        </w:pPr>
        <w:r>
          <w:fldChar w:fldCharType="begin"/>
        </w:r>
        <w:r>
          <w:instrText xml:space="preserve"> PAGE   \* MERGEFORMAT </w:instrText>
        </w:r>
        <w:r>
          <w:fldChar w:fldCharType="separate"/>
        </w:r>
        <w:r w:rsidR="00003267">
          <w:rPr>
            <w:noProof/>
          </w:rPr>
          <w:t>1</w:t>
        </w:r>
        <w:r>
          <w:rPr>
            <w:noProof/>
          </w:rPr>
          <w:fldChar w:fldCharType="end"/>
        </w:r>
      </w:p>
    </w:sdtContent>
  </w:sdt>
  <w:p w14:paraId="3CD4F048" w14:textId="77777777" w:rsidR="005E738F" w:rsidRDefault="005E73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2211322"/>
      <w:docPartObj>
        <w:docPartGallery w:val="Page Numbers (Bottom of Page)"/>
        <w:docPartUnique/>
      </w:docPartObj>
    </w:sdtPr>
    <w:sdtEndPr>
      <w:rPr>
        <w:noProof/>
      </w:rPr>
    </w:sdtEndPr>
    <w:sdtContent>
      <w:p w14:paraId="51828FEB" w14:textId="49A1E7BA" w:rsidR="005E738F" w:rsidRDefault="005E738F">
        <w:pPr>
          <w:pStyle w:val="Footer"/>
          <w:jc w:val="center"/>
        </w:pPr>
        <w:r>
          <w:fldChar w:fldCharType="begin"/>
        </w:r>
        <w:r>
          <w:instrText xml:space="preserve"> PAGE   \* MERGEFORMAT </w:instrText>
        </w:r>
        <w:r>
          <w:fldChar w:fldCharType="separate"/>
        </w:r>
        <w:r w:rsidR="00003267">
          <w:rPr>
            <w:noProof/>
          </w:rPr>
          <w:t>41</w:t>
        </w:r>
        <w:r>
          <w:rPr>
            <w:noProof/>
          </w:rPr>
          <w:fldChar w:fldCharType="end"/>
        </w:r>
      </w:p>
    </w:sdtContent>
  </w:sdt>
  <w:p w14:paraId="67AA6611" w14:textId="50FEEDA2" w:rsidR="005E738F" w:rsidRDefault="005E7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7A33E" w14:textId="77777777" w:rsidR="005E738F" w:rsidRDefault="005E738F" w:rsidP="00A50F13">
      <w:pPr>
        <w:spacing w:after="0" w:line="240" w:lineRule="auto"/>
      </w:pPr>
      <w:r>
        <w:separator/>
      </w:r>
    </w:p>
  </w:footnote>
  <w:footnote w:type="continuationSeparator" w:id="0">
    <w:p w14:paraId="106A8B75" w14:textId="77777777" w:rsidR="005E738F" w:rsidRDefault="005E738F" w:rsidP="00A50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227487"/>
      <w:docPartObj>
        <w:docPartGallery w:val="Page Numbers (Top of Page)"/>
        <w:docPartUnique/>
      </w:docPartObj>
    </w:sdtPr>
    <w:sdtEndPr>
      <w:rPr>
        <w:noProof/>
      </w:rPr>
    </w:sdtEndPr>
    <w:sdtContent>
      <w:p w14:paraId="38EE1A2C" w14:textId="47B05D75" w:rsidR="005E738F" w:rsidRDefault="005E738F">
        <w:pPr>
          <w:pStyle w:val="Header"/>
          <w:jc w:val="right"/>
        </w:pPr>
        <w:r>
          <w:fldChar w:fldCharType="begin"/>
        </w:r>
        <w:r>
          <w:instrText xml:space="preserve"> PAGE   \* MERGEFORMAT </w:instrText>
        </w:r>
        <w:r>
          <w:fldChar w:fldCharType="separate"/>
        </w:r>
        <w:r w:rsidR="00003267">
          <w:rPr>
            <w:noProof/>
          </w:rPr>
          <w:t>xvi</w:t>
        </w:r>
        <w:r>
          <w:rPr>
            <w:noProof/>
          </w:rPr>
          <w:fldChar w:fldCharType="end"/>
        </w:r>
      </w:p>
    </w:sdtContent>
  </w:sdt>
  <w:p w14:paraId="442F60E0" w14:textId="77777777" w:rsidR="005E738F" w:rsidRDefault="005E73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3962079"/>
      <w:docPartObj>
        <w:docPartGallery w:val="Page Numbers (Top of Page)"/>
        <w:docPartUnique/>
      </w:docPartObj>
    </w:sdtPr>
    <w:sdtEndPr>
      <w:rPr>
        <w:noProof/>
      </w:rPr>
    </w:sdtEndPr>
    <w:sdtContent>
      <w:p w14:paraId="0C710FC8" w14:textId="57473AE8" w:rsidR="005E738F" w:rsidRDefault="005E738F">
        <w:pPr>
          <w:pStyle w:val="Header"/>
          <w:jc w:val="right"/>
        </w:pPr>
        <w:r>
          <w:fldChar w:fldCharType="begin"/>
        </w:r>
        <w:r>
          <w:instrText xml:space="preserve"> PAGE   \* MERGEFORMAT </w:instrText>
        </w:r>
        <w:r>
          <w:fldChar w:fldCharType="separate"/>
        </w:r>
        <w:r w:rsidR="00003267">
          <w:rPr>
            <w:noProof/>
          </w:rPr>
          <w:t>iii</w:t>
        </w:r>
        <w:r>
          <w:rPr>
            <w:noProof/>
          </w:rPr>
          <w:fldChar w:fldCharType="end"/>
        </w:r>
      </w:p>
    </w:sdtContent>
  </w:sdt>
  <w:p w14:paraId="1E332764" w14:textId="77777777" w:rsidR="005E738F" w:rsidRDefault="005E73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3B1D" w14:textId="47FB642E" w:rsidR="002B12D2" w:rsidRDefault="002B12D2">
    <w:pPr>
      <w:pStyle w:val="Header"/>
      <w:jc w:val="right"/>
    </w:pPr>
  </w:p>
  <w:p w14:paraId="3996CC89" w14:textId="77777777" w:rsidR="002B12D2" w:rsidRDefault="002B12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CC528" w14:textId="4ADB615E" w:rsidR="002B12D2" w:rsidRDefault="002B12D2">
    <w:pPr>
      <w:pStyle w:val="Header"/>
      <w:jc w:val="right"/>
    </w:pPr>
  </w:p>
  <w:p w14:paraId="7DB45E34" w14:textId="77777777" w:rsidR="002B12D2" w:rsidRDefault="002B12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ACCAD" w14:textId="10E6D569" w:rsidR="005E738F" w:rsidRDefault="005E738F">
    <w:pPr>
      <w:pStyle w:val="Header"/>
      <w:jc w:val="right"/>
    </w:pPr>
    <w:r>
      <w:rPr>
        <w:noProof/>
      </w:rPr>
      <mc:AlternateContent>
        <mc:Choice Requires="wps">
          <w:drawing>
            <wp:anchor distT="0" distB="0" distL="114300" distR="114300" simplePos="0" relativeHeight="251668480" behindDoc="0" locked="0" layoutInCell="1" allowOverlap="1" wp14:anchorId="53694787" wp14:editId="08E9E08F">
              <wp:simplePos x="0" y="0"/>
              <wp:positionH relativeFrom="column">
                <wp:posOffset>4764405</wp:posOffset>
              </wp:positionH>
              <wp:positionV relativeFrom="paragraph">
                <wp:posOffset>3175</wp:posOffset>
              </wp:positionV>
              <wp:extent cx="478155" cy="38354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8155" cy="383540"/>
                      </a:xfrm>
                      <a:prstGeom prst="rect">
                        <a:avLst/>
                      </a:prstGeom>
                      <a:solidFill>
                        <a:sysClr val="window" lastClr="FFFFFF"/>
                      </a:solidFill>
                      <a:ln w="12700" cap="flat" cmpd="sng" algn="ctr">
                        <a:noFill/>
                        <a:prstDash val="solid"/>
                        <a:miter lim="800000"/>
                      </a:ln>
                      <a:effectLst/>
                    </wps:spPr>
                    <wps:txbx>
                      <w:txbxContent>
                        <w:p w14:paraId="619CF657" w14:textId="77777777" w:rsidR="005E738F" w:rsidRPr="0002380D" w:rsidRDefault="005E738F" w:rsidP="006A053D">
                          <w:pPr>
                            <w:jc w:val="center"/>
                            <w:rPr>
                              <w:rFonts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94787" id="Rectangle 27" o:spid="_x0000_s1026" style="position:absolute;left:0;text-align:left;margin-left:375.15pt;margin-top:.25pt;width:37.65pt;height:3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" fillcolor="window" stroked="f" strokeweight="1pt">
              <v:textbox>
                <w:txbxContent>
                  <w:p w14:paraId="619CF657" w14:textId="77777777" w:rsidR="005E738F" w:rsidRPr="0002380D" w:rsidRDefault="005E738F" w:rsidP="006A053D">
                    <w:pPr>
                      <w:jc w:val="center"/>
                      <w:rPr>
                        <w:rFonts w:cs="Times New Roman"/>
                      </w:rPr>
                    </w:pPr>
                  </w:p>
                </w:txbxContent>
              </v:textbox>
            </v:rect>
          </w:pict>
        </mc:Fallback>
      </mc:AlternateContent>
    </w:r>
    <w:r w:rsidRPr="00A83F1A">
      <w:rPr>
        <w:rFonts w:cs="Times New Roman"/>
      </w:rPr>
      <w:fldChar w:fldCharType="begin"/>
    </w:r>
    <w:r w:rsidRPr="00A83F1A">
      <w:rPr>
        <w:rFonts w:cs="Times New Roman"/>
      </w:rPr>
      <w:instrText xml:space="preserve"> PAGE   \* MERGEFORMAT </w:instrText>
    </w:r>
    <w:r w:rsidRPr="00A83F1A">
      <w:rPr>
        <w:rFonts w:cs="Times New Roman"/>
      </w:rPr>
      <w:fldChar w:fldCharType="separate"/>
    </w:r>
    <w:r w:rsidR="00003267">
      <w:rPr>
        <w:rFonts w:cs="Times New Roman"/>
        <w:noProof/>
      </w:rPr>
      <w:t>41</w:t>
    </w:r>
    <w:r w:rsidRPr="00A83F1A">
      <w:rPr>
        <w:rFonts w:cs="Times New Roman"/>
        <w:noProof/>
      </w:rPr>
      <w:fldChar w:fldCharType="end"/>
    </w:r>
  </w:p>
  <w:p w14:paraId="682AF797" w14:textId="77777777" w:rsidR="005E738F" w:rsidRDefault="005E73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52E"/>
    <w:multiLevelType w:val="hybridMultilevel"/>
    <w:tmpl w:val="B7606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93DAE"/>
    <w:multiLevelType w:val="multilevel"/>
    <w:tmpl w:val="FAB8F1F0"/>
    <w:lvl w:ilvl="0">
      <w:start w:val="4"/>
      <w:numFmt w:val="decimal"/>
      <w:lvlText w:val="%1."/>
      <w:lvlJc w:val="left"/>
      <w:pPr>
        <w:ind w:left="720" w:hanging="360"/>
      </w:pPr>
      <w:rPr>
        <w:rFonts w:hint="default"/>
      </w:rPr>
    </w:lvl>
    <w:lvl w:ilvl="1">
      <w:start w:val="3"/>
      <w:numFmt w:val="decimal"/>
      <w:pStyle w:val="43"/>
      <w:isLgl/>
      <w:lvlText w:val="%1.%2"/>
      <w:lvlJc w:val="left"/>
      <w:pPr>
        <w:ind w:left="720" w:hanging="360"/>
      </w:pPr>
      <w:rPr>
        <w:rFonts w:hint="default"/>
      </w:rPr>
    </w:lvl>
    <w:lvl w:ilvl="2">
      <w:start w:val="1"/>
      <w:numFmt w:val="decimal"/>
      <w:pStyle w:val="43Cha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447679"/>
    <w:multiLevelType w:val="multilevel"/>
    <w:tmpl w:val="0EEE4260"/>
    <w:lvl w:ilvl="0">
      <w:start w:val="1"/>
      <w:numFmt w:val="decimal"/>
      <w:lvlText w:val="%1."/>
      <w:lvlJc w:val="left"/>
      <w:pPr>
        <w:ind w:left="720" w:hanging="360"/>
      </w:pPr>
    </w:lvl>
    <w:lvl w:ilvl="1">
      <w:start w:val="3"/>
      <w:numFmt w:val="decimal"/>
      <w:isLgl/>
      <w:lvlText w:val="%1.%2"/>
      <w:lvlJc w:val="left"/>
      <w:pPr>
        <w:ind w:left="1020" w:hanging="660"/>
      </w:pPr>
      <w:rPr>
        <w:rFonts w:cstheme="majorBidi" w:hint="default"/>
      </w:rPr>
    </w:lvl>
    <w:lvl w:ilvl="2">
      <w:start w:val="4"/>
      <w:numFmt w:val="decimal"/>
      <w:isLgl/>
      <w:lvlText w:val="%1.%2.%3"/>
      <w:lvlJc w:val="left"/>
      <w:pPr>
        <w:ind w:left="1080" w:hanging="720"/>
      </w:pPr>
      <w:rPr>
        <w:rFonts w:cstheme="majorBidi" w:hint="default"/>
      </w:rPr>
    </w:lvl>
    <w:lvl w:ilvl="3">
      <w:start w:val="2"/>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3" w15:restartNumberingAfterBreak="0">
    <w:nsid w:val="045609CF"/>
    <w:multiLevelType w:val="hybridMultilevel"/>
    <w:tmpl w:val="DF52FC7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4AD202C"/>
    <w:multiLevelType w:val="hybridMultilevel"/>
    <w:tmpl w:val="40D828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5C20471"/>
    <w:multiLevelType w:val="hybridMultilevel"/>
    <w:tmpl w:val="44140CF8"/>
    <w:lvl w:ilvl="0" w:tplc="DB54CCAA">
      <w:start w:val="1"/>
      <w:numFmt w:val="lowerLetter"/>
      <w:pStyle w:val="TableGrid"/>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6" w15:restartNumberingAfterBreak="0">
    <w:nsid w:val="07305C98"/>
    <w:multiLevelType w:val="hybridMultilevel"/>
    <w:tmpl w:val="5BD2F4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90A7DFE"/>
    <w:multiLevelType w:val="hybridMultilevel"/>
    <w:tmpl w:val="4AD40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8D2219"/>
    <w:multiLevelType w:val="multilevel"/>
    <w:tmpl w:val="D4D47136"/>
    <w:lvl w:ilvl="0">
      <w:start w:val="3"/>
      <w:numFmt w:val="decimal"/>
      <w:lvlText w:val="%1."/>
      <w:lvlJc w:val="left"/>
      <w:pPr>
        <w:ind w:left="720" w:hanging="360"/>
      </w:pPr>
      <w:rPr>
        <w:rFonts w:hint="default"/>
      </w:rPr>
    </w:lvl>
    <w:lvl w:ilvl="1">
      <w:start w:val="6"/>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3"/>
      <w:numFmt w:val="decimal"/>
      <w:pStyle w:val="sub3753Char"/>
      <w:lvlText w:val="3. 7.5.%4"/>
      <w:lvlJc w:val="left"/>
      <w:pPr>
        <w:ind w:left="720" w:hanging="360"/>
      </w:pPr>
      <w:rPr>
        <w:rFonts w:ascii="Times New Roman" w:hAnsi="Times New Roman" w:hint="default"/>
        <w:b/>
        <w:i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A952916"/>
    <w:multiLevelType w:val="hybridMultilevel"/>
    <w:tmpl w:val="1124D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7D4BA8"/>
    <w:multiLevelType w:val="multilevel"/>
    <w:tmpl w:val="E4A2B926"/>
    <w:lvl w:ilvl="0">
      <w:start w:val="1"/>
      <w:numFmt w:val="decimal"/>
      <w:lvlText w:val="%1."/>
      <w:lvlJc w:val="left"/>
      <w:pPr>
        <w:ind w:left="1146" w:hanging="360"/>
      </w:pPr>
    </w:lvl>
    <w:lvl w:ilvl="1">
      <w:start w:val="2"/>
      <w:numFmt w:val="decimal"/>
      <w:isLgl/>
      <w:lvlText w:val="%1.%2"/>
      <w:lvlJc w:val="left"/>
      <w:pPr>
        <w:ind w:left="1146" w:hanging="360"/>
      </w:pPr>
      <w:rPr>
        <w:rFonts w:hint="default"/>
      </w:rPr>
    </w:lvl>
    <w:lvl w:ilvl="2">
      <w:start w:val="1"/>
      <w:numFmt w:val="decimal"/>
      <w:pStyle w:val="TableParagraphChar"/>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1" w15:restartNumberingAfterBreak="0">
    <w:nsid w:val="0F6706AD"/>
    <w:multiLevelType w:val="hybridMultilevel"/>
    <w:tmpl w:val="3CE6D16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3CE7B58"/>
    <w:multiLevelType w:val="hybridMultilevel"/>
    <w:tmpl w:val="7D3860B2"/>
    <w:lvl w:ilvl="0" w:tplc="1BE44056">
      <w:start w:val="16"/>
      <w:numFmt w:val="bullet"/>
      <w:lvlText w:val=""/>
      <w:lvlJc w:val="left"/>
      <w:pPr>
        <w:ind w:left="502" w:hanging="360"/>
      </w:pPr>
      <w:rPr>
        <w:rFonts w:ascii="Wingdings" w:eastAsiaTheme="minorHAnsi" w:hAnsi="Wingdings" w:cs="Times New Roman" w:hint="default"/>
      </w:rPr>
    </w:lvl>
    <w:lvl w:ilvl="1" w:tplc="04210003" w:tentative="1">
      <w:start w:val="1"/>
      <w:numFmt w:val="bullet"/>
      <w:lvlText w:val="o"/>
      <w:lvlJc w:val="left"/>
      <w:pPr>
        <w:ind w:left="1931" w:hanging="360"/>
      </w:pPr>
      <w:rPr>
        <w:rFonts w:ascii="Courier New" w:hAnsi="Courier New" w:cs="Courier New" w:hint="default"/>
      </w:rPr>
    </w:lvl>
    <w:lvl w:ilvl="2" w:tplc="04210005" w:tentative="1">
      <w:start w:val="1"/>
      <w:numFmt w:val="bullet"/>
      <w:lvlText w:val=""/>
      <w:lvlJc w:val="left"/>
      <w:pPr>
        <w:ind w:left="2651" w:hanging="360"/>
      </w:pPr>
      <w:rPr>
        <w:rFonts w:ascii="Wingdings" w:hAnsi="Wingdings" w:hint="default"/>
      </w:rPr>
    </w:lvl>
    <w:lvl w:ilvl="3" w:tplc="04210001" w:tentative="1">
      <w:start w:val="1"/>
      <w:numFmt w:val="bullet"/>
      <w:lvlText w:val=""/>
      <w:lvlJc w:val="left"/>
      <w:pPr>
        <w:ind w:left="3371" w:hanging="360"/>
      </w:pPr>
      <w:rPr>
        <w:rFonts w:ascii="Symbol" w:hAnsi="Symbol" w:hint="default"/>
      </w:rPr>
    </w:lvl>
    <w:lvl w:ilvl="4" w:tplc="04210003" w:tentative="1">
      <w:start w:val="1"/>
      <w:numFmt w:val="bullet"/>
      <w:lvlText w:val="o"/>
      <w:lvlJc w:val="left"/>
      <w:pPr>
        <w:ind w:left="4091" w:hanging="360"/>
      </w:pPr>
      <w:rPr>
        <w:rFonts w:ascii="Courier New" w:hAnsi="Courier New" w:cs="Courier New" w:hint="default"/>
      </w:rPr>
    </w:lvl>
    <w:lvl w:ilvl="5" w:tplc="04210005" w:tentative="1">
      <w:start w:val="1"/>
      <w:numFmt w:val="bullet"/>
      <w:lvlText w:val=""/>
      <w:lvlJc w:val="left"/>
      <w:pPr>
        <w:ind w:left="4811" w:hanging="360"/>
      </w:pPr>
      <w:rPr>
        <w:rFonts w:ascii="Wingdings" w:hAnsi="Wingdings" w:hint="default"/>
      </w:rPr>
    </w:lvl>
    <w:lvl w:ilvl="6" w:tplc="04210001" w:tentative="1">
      <w:start w:val="1"/>
      <w:numFmt w:val="bullet"/>
      <w:lvlText w:val=""/>
      <w:lvlJc w:val="left"/>
      <w:pPr>
        <w:ind w:left="5531" w:hanging="360"/>
      </w:pPr>
      <w:rPr>
        <w:rFonts w:ascii="Symbol" w:hAnsi="Symbol" w:hint="default"/>
      </w:rPr>
    </w:lvl>
    <w:lvl w:ilvl="7" w:tplc="04210003" w:tentative="1">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13" w15:restartNumberingAfterBreak="0">
    <w:nsid w:val="15505DE2"/>
    <w:multiLevelType w:val="hybridMultilevel"/>
    <w:tmpl w:val="43FCA486"/>
    <w:lvl w:ilvl="0" w:tplc="653AFE7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163E7680"/>
    <w:multiLevelType w:val="multilevel"/>
    <w:tmpl w:val="AE884204"/>
    <w:lvl w:ilvl="0">
      <w:start w:val="4"/>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16736C1D"/>
    <w:multiLevelType w:val="hybridMultilevel"/>
    <w:tmpl w:val="5BD2F4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6986935"/>
    <w:multiLevelType w:val="hybridMultilevel"/>
    <w:tmpl w:val="1884F906"/>
    <w:lvl w:ilvl="0" w:tplc="06843EC0">
      <w:start w:val="1"/>
      <w:numFmt w:val="decimal"/>
      <w:pStyle w:val="subbab4121"/>
      <w:lvlText w:val="4.1.%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185412FD"/>
    <w:multiLevelType w:val="hybridMultilevel"/>
    <w:tmpl w:val="41EEA554"/>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15:restartNumberingAfterBreak="0">
    <w:nsid w:val="189B291F"/>
    <w:multiLevelType w:val="multilevel"/>
    <w:tmpl w:val="A65A5F1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990608C"/>
    <w:multiLevelType w:val="hybridMultilevel"/>
    <w:tmpl w:val="55865FDA"/>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15:restartNumberingAfterBreak="0">
    <w:nsid w:val="1A28270F"/>
    <w:multiLevelType w:val="hybridMultilevel"/>
    <w:tmpl w:val="3A80C94E"/>
    <w:lvl w:ilvl="0" w:tplc="3F249886">
      <w:start w:val="1"/>
      <w:numFmt w:val="decimal"/>
      <w:pStyle w:val="subhead5"/>
      <w:lvlText w:val="4.1.5.%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1A682B44"/>
    <w:multiLevelType w:val="hybridMultilevel"/>
    <w:tmpl w:val="5A9EB828"/>
    <w:lvl w:ilvl="0" w:tplc="0316A5F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1AA43B67"/>
    <w:multiLevelType w:val="multilevel"/>
    <w:tmpl w:val="216ECACC"/>
    <w:lvl w:ilvl="0">
      <w:start w:val="2"/>
      <w:numFmt w:val="decimal"/>
      <w:lvlText w:val="%1."/>
      <w:lvlJc w:val="left"/>
      <w:pPr>
        <w:ind w:left="720" w:hanging="360"/>
      </w:pPr>
      <w:rPr>
        <w:rFonts w:hint="default"/>
      </w:rPr>
    </w:lvl>
    <w:lvl w:ilvl="1">
      <w:start w:val="5"/>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1D451193"/>
    <w:multiLevelType w:val="hybridMultilevel"/>
    <w:tmpl w:val="2848DD7C"/>
    <w:lvl w:ilvl="0" w:tplc="685E4ABE">
      <w:start w:val="1"/>
      <w:numFmt w:val="decimal"/>
      <w:pStyle w:val="head42"/>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15:restartNumberingAfterBreak="0">
    <w:nsid w:val="1E0E4967"/>
    <w:multiLevelType w:val="hybridMultilevel"/>
    <w:tmpl w:val="F764555A"/>
    <w:lvl w:ilvl="0" w:tplc="2806C76A">
      <w:start w:val="2"/>
      <w:numFmt w:val="decimal"/>
      <w:pStyle w:val="sub331"/>
      <w:lvlText w:val="3. 2.%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735D0E"/>
    <w:multiLevelType w:val="hybridMultilevel"/>
    <w:tmpl w:val="3E6634A4"/>
    <w:lvl w:ilvl="0" w:tplc="5AB8C112">
      <w:start w:val="1"/>
      <w:numFmt w:val="decimal"/>
      <w:lvlText w:val="3. 3.%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927FDE"/>
    <w:multiLevelType w:val="hybridMultilevel"/>
    <w:tmpl w:val="84089D8C"/>
    <w:lvl w:ilvl="0" w:tplc="9DB0F8F4">
      <w:start w:val="1"/>
      <w:numFmt w:val="decimal"/>
      <w:pStyle w:val="sub221"/>
      <w:lvlText w:val="4.2.%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1ED632DA"/>
    <w:multiLevelType w:val="hybridMultilevel"/>
    <w:tmpl w:val="2CC83A50"/>
    <w:lvl w:ilvl="0" w:tplc="1FC8C21C">
      <w:start w:val="1"/>
      <w:numFmt w:val="decimal"/>
      <w:pStyle w:val="Style1Char"/>
      <w:lvlText w:val="2.%1"/>
      <w:lvlJc w:val="left"/>
      <w:pPr>
        <w:ind w:left="360" w:hanging="360"/>
      </w:pPr>
      <w:rPr>
        <w:rFonts w:hint="default"/>
      </w:rPr>
    </w:lvl>
    <w:lvl w:ilvl="1" w:tplc="7EE0FF3A">
      <w:start w:val="1"/>
      <w:numFmt w:val="decimal"/>
      <w:lvlText w:val="2.1.%2"/>
      <w:lvlJc w:val="left"/>
      <w:pPr>
        <w:ind w:left="1080" w:hanging="360"/>
      </w:pPr>
      <w:rPr>
        <w:rFonts w:hint="default"/>
        <w:b/>
        <w:bCs/>
      </w:r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15:restartNumberingAfterBreak="0">
    <w:nsid w:val="1FCE61D8"/>
    <w:multiLevelType w:val="hybridMultilevel"/>
    <w:tmpl w:val="6B808082"/>
    <w:lvl w:ilvl="0" w:tplc="D6E0D63A">
      <w:start w:val="5"/>
      <w:numFmt w:val="decimal"/>
      <w:pStyle w:val="sub372"/>
      <w:lvlText w:val="3.%1"/>
      <w:lvlJc w:val="left"/>
      <w:pPr>
        <w:ind w:left="360" w:hanging="360"/>
      </w:pPr>
      <w:rPr>
        <w:rFonts w:hint="default"/>
      </w:rPr>
    </w:lvl>
    <w:lvl w:ilvl="1" w:tplc="04210019" w:tentative="1">
      <w:start w:val="1"/>
      <w:numFmt w:val="lowerLetter"/>
      <w:lvlText w:val="%2."/>
      <w:lvlJc w:val="left"/>
      <w:pPr>
        <w:ind w:left="1122" w:hanging="360"/>
      </w:pPr>
    </w:lvl>
    <w:lvl w:ilvl="2" w:tplc="0421001B" w:tentative="1">
      <w:start w:val="1"/>
      <w:numFmt w:val="lowerRoman"/>
      <w:lvlText w:val="%3."/>
      <w:lvlJc w:val="right"/>
      <w:pPr>
        <w:ind w:left="1842" w:hanging="180"/>
      </w:pPr>
    </w:lvl>
    <w:lvl w:ilvl="3" w:tplc="0421000F" w:tentative="1">
      <w:start w:val="1"/>
      <w:numFmt w:val="decimal"/>
      <w:lvlText w:val="%4."/>
      <w:lvlJc w:val="left"/>
      <w:pPr>
        <w:ind w:left="2562" w:hanging="360"/>
      </w:pPr>
    </w:lvl>
    <w:lvl w:ilvl="4" w:tplc="04210019" w:tentative="1">
      <w:start w:val="1"/>
      <w:numFmt w:val="lowerLetter"/>
      <w:lvlText w:val="%5."/>
      <w:lvlJc w:val="left"/>
      <w:pPr>
        <w:ind w:left="3282" w:hanging="360"/>
      </w:pPr>
    </w:lvl>
    <w:lvl w:ilvl="5" w:tplc="0421001B" w:tentative="1">
      <w:start w:val="1"/>
      <w:numFmt w:val="lowerRoman"/>
      <w:lvlText w:val="%6."/>
      <w:lvlJc w:val="right"/>
      <w:pPr>
        <w:ind w:left="4002" w:hanging="180"/>
      </w:pPr>
    </w:lvl>
    <w:lvl w:ilvl="6" w:tplc="0421000F" w:tentative="1">
      <w:start w:val="1"/>
      <w:numFmt w:val="decimal"/>
      <w:lvlText w:val="%7."/>
      <w:lvlJc w:val="left"/>
      <w:pPr>
        <w:ind w:left="4722" w:hanging="360"/>
      </w:pPr>
    </w:lvl>
    <w:lvl w:ilvl="7" w:tplc="04210019" w:tentative="1">
      <w:start w:val="1"/>
      <w:numFmt w:val="lowerLetter"/>
      <w:lvlText w:val="%8."/>
      <w:lvlJc w:val="left"/>
      <w:pPr>
        <w:ind w:left="5442" w:hanging="360"/>
      </w:pPr>
    </w:lvl>
    <w:lvl w:ilvl="8" w:tplc="0421001B" w:tentative="1">
      <w:start w:val="1"/>
      <w:numFmt w:val="lowerRoman"/>
      <w:lvlText w:val="%9."/>
      <w:lvlJc w:val="right"/>
      <w:pPr>
        <w:ind w:left="6162" w:hanging="180"/>
      </w:pPr>
    </w:lvl>
  </w:abstractNum>
  <w:abstractNum w:abstractNumId="29" w15:restartNumberingAfterBreak="0">
    <w:nsid w:val="206B58DA"/>
    <w:multiLevelType w:val="hybridMultilevel"/>
    <w:tmpl w:val="3F169E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37150BA"/>
    <w:multiLevelType w:val="hybridMultilevel"/>
    <w:tmpl w:val="821CFC56"/>
    <w:lvl w:ilvl="0" w:tplc="FA24FF7C">
      <w:start w:val="3"/>
      <w:numFmt w:val="decimal"/>
      <w:pStyle w:val="sub332"/>
      <w:lvlText w:val="3.%1"/>
      <w:lvlJc w:val="left"/>
      <w:pPr>
        <w:ind w:left="360" w:hanging="360"/>
      </w:pPr>
      <w:rPr>
        <w:rFonts w:ascii="Times New Roman" w:hAnsi="Times New Roman" w:hint="default"/>
        <w:b/>
        <w:i w:val="0"/>
        <w:sz w:val="24"/>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15:restartNumberingAfterBreak="0">
    <w:nsid w:val="24755D93"/>
    <w:multiLevelType w:val="hybridMultilevel"/>
    <w:tmpl w:val="2B5E3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4B56948"/>
    <w:multiLevelType w:val="hybridMultilevel"/>
    <w:tmpl w:val="066254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6F41410"/>
    <w:multiLevelType w:val="multilevel"/>
    <w:tmpl w:val="27CAC046"/>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286C5F97"/>
    <w:multiLevelType w:val="hybridMultilevel"/>
    <w:tmpl w:val="C004F4E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15:restartNumberingAfterBreak="0">
    <w:nsid w:val="2C020E52"/>
    <w:multiLevelType w:val="multilevel"/>
    <w:tmpl w:val="598844CA"/>
    <w:lvl w:ilvl="0">
      <w:start w:val="1"/>
      <w:numFmt w:val="decimal"/>
      <w:lvlText w:val="%1."/>
      <w:lvlJc w:val="left"/>
      <w:pPr>
        <w:ind w:left="1494" w:hanging="360"/>
      </w:pPr>
      <w:rPr>
        <w:rFonts w:ascii="Times New Roman" w:eastAsiaTheme="minorHAnsi" w:hAnsi="Times New Roman" w:cs="Times New Roman"/>
      </w:rPr>
    </w:lvl>
    <w:lvl w:ilvl="1">
      <w:start w:val="3"/>
      <w:numFmt w:val="decimal"/>
      <w:pStyle w:val="sub32"/>
      <w:isLgl/>
      <w:lvlText w:val="%1.%2"/>
      <w:lvlJc w:val="left"/>
      <w:pPr>
        <w:ind w:left="1614" w:hanging="480"/>
      </w:pPr>
      <w:rPr>
        <w:rFonts w:hint="default"/>
        <w:b/>
      </w:rPr>
    </w:lvl>
    <w:lvl w:ilvl="2">
      <w:start w:val="1"/>
      <w:numFmt w:val="decimal"/>
      <w:isLgl/>
      <w:lvlText w:val="%1.%2.%3"/>
      <w:lvlJc w:val="left"/>
      <w:pPr>
        <w:ind w:left="1854" w:hanging="720"/>
      </w:pPr>
      <w:rPr>
        <w:rFonts w:hint="default"/>
        <w:b/>
      </w:rPr>
    </w:lvl>
    <w:lvl w:ilvl="3">
      <w:start w:val="1"/>
      <w:numFmt w:val="decimal"/>
      <w:isLgl/>
      <w:lvlText w:val="%1.%2.%3.%4"/>
      <w:lvlJc w:val="left"/>
      <w:pPr>
        <w:ind w:left="1854" w:hanging="720"/>
      </w:pPr>
      <w:rPr>
        <w:rFonts w:hint="default"/>
        <w:b w:val="0"/>
      </w:rPr>
    </w:lvl>
    <w:lvl w:ilvl="4">
      <w:start w:val="1"/>
      <w:numFmt w:val="decimal"/>
      <w:isLgl/>
      <w:lvlText w:val="%1.%2.%3.%4.%5"/>
      <w:lvlJc w:val="left"/>
      <w:pPr>
        <w:ind w:left="2214" w:hanging="1080"/>
      </w:pPr>
      <w:rPr>
        <w:rFonts w:hint="default"/>
        <w:b w:val="0"/>
      </w:rPr>
    </w:lvl>
    <w:lvl w:ilvl="5">
      <w:start w:val="1"/>
      <w:numFmt w:val="decimal"/>
      <w:isLgl/>
      <w:lvlText w:val="%1.%2.%3.%4.%5.%6"/>
      <w:lvlJc w:val="left"/>
      <w:pPr>
        <w:ind w:left="2214" w:hanging="1080"/>
      </w:pPr>
      <w:rPr>
        <w:rFonts w:hint="default"/>
        <w:b w:val="0"/>
      </w:rPr>
    </w:lvl>
    <w:lvl w:ilvl="6">
      <w:start w:val="1"/>
      <w:numFmt w:val="decimal"/>
      <w:isLgl/>
      <w:lvlText w:val="%1.%2.%3.%4.%5.%6.%7"/>
      <w:lvlJc w:val="left"/>
      <w:pPr>
        <w:ind w:left="2574" w:hanging="1440"/>
      </w:pPr>
      <w:rPr>
        <w:rFonts w:hint="default"/>
        <w:b w:val="0"/>
      </w:rPr>
    </w:lvl>
    <w:lvl w:ilvl="7">
      <w:start w:val="1"/>
      <w:numFmt w:val="decimal"/>
      <w:isLgl/>
      <w:lvlText w:val="%1.%2.%3.%4.%5.%6.%7.%8"/>
      <w:lvlJc w:val="left"/>
      <w:pPr>
        <w:ind w:left="2574" w:hanging="1440"/>
      </w:pPr>
      <w:rPr>
        <w:rFonts w:hint="default"/>
        <w:b w:val="0"/>
      </w:rPr>
    </w:lvl>
    <w:lvl w:ilvl="8">
      <w:start w:val="1"/>
      <w:numFmt w:val="decimal"/>
      <w:isLgl/>
      <w:lvlText w:val="%1.%2.%3.%4.%5.%6.%7.%8.%9"/>
      <w:lvlJc w:val="left"/>
      <w:pPr>
        <w:ind w:left="2934" w:hanging="1800"/>
      </w:pPr>
      <w:rPr>
        <w:rFonts w:hint="default"/>
        <w:b w:val="0"/>
      </w:rPr>
    </w:lvl>
  </w:abstractNum>
  <w:abstractNum w:abstractNumId="36" w15:restartNumberingAfterBreak="0">
    <w:nsid w:val="2E150A32"/>
    <w:multiLevelType w:val="multilevel"/>
    <w:tmpl w:val="A75887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1054100"/>
    <w:multiLevelType w:val="hybridMultilevel"/>
    <w:tmpl w:val="FC56151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349160E2"/>
    <w:multiLevelType w:val="hybridMultilevel"/>
    <w:tmpl w:val="0152133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34B53849"/>
    <w:multiLevelType w:val="multilevel"/>
    <w:tmpl w:val="D2E2B78C"/>
    <w:lvl w:ilvl="0">
      <w:start w:val="1"/>
      <w:numFmt w:val="decimal"/>
      <w:lvlText w:val="%1."/>
      <w:lvlJc w:val="left"/>
      <w:pPr>
        <w:ind w:left="720" w:hanging="360"/>
      </w:pPr>
    </w:lvl>
    <w:lvl w:ilvl="1">
      <w:start w:val="7"/>
      <w:numFmt w:val="decimal"/>
      <w:isLgl/>
      <w:lvlText w:val="%1.%2"/>
      <w:lvlJc w:val="left"/>
      <w:pPr>
        <w:ind w:left="1020" w:hanging="66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5B22C68"/>
    <w:multiLevelType w:val="hybridMultilevel"/>
    <w:tmpl w:val="8A320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EF5C67"/>
    <w:multiLevelType w:val="hybridMultilevel"/>
    <w:tmpl w:val="A3AA599E"/>
    <w:lvl w:ilvl="0" w:tplc="8604DB70">
      <w:start w:val="1"/>
      <w:numFmt w:val="decimal"/>
      <w:pStyle w:val="subhead52"/>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2" w15:restartNumberingAfterBreak="0">
    <w:nsid w:val="36D71659"/>
    <w:multiLevelType w:val="hybridMultilevel"/>
    <w:tmpl w:val="13F4F7C2"/>
    <w:lvl w:ilvl="0" w:tplc="5C104F3E">
      <w:start w:val="1"/>
      <w:numFmt w:val="lowerLetter"/>
      <w:pStyle w:val="BodyTextIndent"/>
      <w:lvlText w:val="%1."/>
      <w:lvlJc w:val="left"/>
      <w:pPr>
        <w:ind w:left="1514" w:hanging="360"/>
      </w:pPr>
    </w:lvl>
    <w:lvl w:ilvl="1" w:tplc="04210019" w:tentative="1">
      <w:start w:val="1"/>
      <w:numFmt w:val="lowerLetter"/>
      <w:lvlText w:val="%2."/>
      <w:lvlJc w:val="left"/>
      <w:pPr>
        <w:ind w:left="2234" w:hanging="360"/>
      </w:pPr>
    </w:lvl>
    <w:lvl w:ilvl="2" w:tplc="0421001B" w:tentative="1">
      <w:start w:val="1"/>
      <w:numFmt w:val="lowerRoman"/>
      <w:lvlText w:val="%3."/>
      <w:lvlJc w:val="right"/>
      <w:pPr>
        <w:ind w:left="2954" w:hanging="180"/>
      </w:pPr>
    </w:lvl>
    <w:lvl w:ilvl="3" w:tplc="0421000F" w:tentative="1">
      <w:start w:val="1"/>
      <w:numFmt w:val="decimal"/>
      <w:lvlText w:val="%4."/>
      <w:lvlJc w:val="left"/>
      <w:pPr>
        <w:ind w:left="3674" w:hanging="360"/>
      </w:pPr>
    </w:lvl>
    <w:lvl w:ilvl="4" w:tplc="04210019" w:tentative="1">
      <w:start w:val="1"/>
      <w:numFmt w:val="lowerLetter"/>
      <w:lvlText w:val="%5."/>
      <w:lvlJc w:val="left"/>
      <w:pPr>
        <w:ind w:left="4394" w:hanging="360"/>
      </w:pPr>
    </w:lvl>
    <w:lvl w:ilvl="5" w:tplc="0421001B" w:tentative="1">
      <w:start w:val="1"/>
      <w:numFmt w:val="lowerRoman"/>
      <w:lvlText w:val="%6."/>
      <w:lvlJc w:val="right"/>
      <w:pPr>
        <w:ind w:left="5114" w:hanging="180"/>
      </w:pPr>
    </w:lvl>
    <w:lvl w:ilvl="6" w:tplc="0421000F" w:tentative="1">
      <w:start w:val="1"/>
      <w:numFmt w:val="decimal"/>
      <w:lvlText w:val="%7."/>
      <w:lvlJc w:val="left"/>
      <w:pPr>
        <w:ind w:left="5834" w:hanging="360"/>
      </w:pPr>
    </w:lvl>
    <w:lvl w:ilvl="7" w:tplc="04210019" w:tentative="1">
      <w:start w:val="1"/>
      <w:numFmt w:val="lowerLetter"/>
      <w:lvlText w:val="%8."/>
      <w:lvlJc w:val="left"/>
      <w:pPr>
        <w:ind w:left="6554" w:hanging="360"/>
      </w:pPr>
    </w:lvl>
    <w:lvl w:ilvl="8" w:tplc="0421001B" w:tentative="1">
      <w:start w:val="1"/>
      <w:numFmt w:val="lowerRoman"/>
      <w:lvlText w:val="%9."/>
      <w:lvlJc w:val="right"/>
      <w:pPr>
        <w:ind w:left="7274" w:hanging="180"/>
      </w:pPr>
    </w:lvl>
  </w:abstractNum>
  <w:abstractNum w:abstractNumId="43" w15:restartNumberingAfterBreak="0">
    <w:nsid w:val="37272012"/>
    <w:multiLevelType w:val="hybridMultilevel"/>
    <w:tmpl w:val="AE208B1A"/>
    <w:lvl w:ilvl="0" w:tplc="04210015">
      <w:start w:val="1"/>
      <w:numFmt w:val="upp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4" w15:restartNumberingAfterBreak="0">
    <w:nsid w:val="39A82D4C"/>
    <w:multiLevelType w:val="hybridMultilevel"/>
    <w:tmpl w:val="68CE46B2"/>
    <w:lvl w:ilvl="0" w:tplc="C038C6DC">
      <w:start w:val="1"/>
      <w:numFmt w:val="decimal"/>
      <w:pStyle w:val="BodyTextChar"/>
      <w:lvlText w:val="%1."/>
      <w:lvlJc w:val="left"/>
      <w:pPr>
        <w:ind w:left="723" w:hanging="360"/>
      </w:p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45" w15:restartNumberingAfterBreak="0">
    <w:nsid w:val="3AC974E4"/>
    <w:multiLevelType w:val="hybridMultilevel"/>
    <w:tmpl w:val="35488F58"/>
    <w:lvl w:ilvl="0" w:tplc="AFE20DC0">
      <w:start w:val="1"/>
      <w:numFmt w:val="upperLetter"/>
      <w:lvlText w:val="%1."/>
      <w:lvlJc w:val="left"/>
      <w:pPr>
        <w:ind w:left="522" w:hanging="351"/>
      </w:pPr>
      <w:rPr>
        <w:rFonts w:ascii="Times New Roman" w:eastAsia="Times New Roman" w:hAnsi="Times New Roman" w:cs="Times New Roman" w:hint="default"/>
        <w:b/>
        <w:bCs/>
        <w:spacing w:val="-1"/>
        <w:w w:val="101"/>
        <w:sz w:val="23"/>
        <w:szCs w:val="23"/>
        <w:lang w:eastAsia="en-US" w:bidi="ar-SA"/>
      </w:rPr>
    </w:lvl>
    <w:lvl w:ilvl="1" w:tplc="E852513E">
      <w:start w:val="1"/>
      <w:numFmt w:val="decimal"/>
      <w:lvlText w:val="%2."/>
      <w:lvlJc w:val="left"/>
      <w:pPr>
        <w:ind w:left="464" w:hanging="293"/>
      </w:pPr>
      <w:rPr>
        <w:rFonts w:ascii="Times New Roman" w:eastAsia="Times New Roman" w:hAnsi="Times New Roman" w:cs="Times New Roman" w:hint="default"/>
        <w:b/>
        <w:bCs/>
        <w:w w:val="101"/>
        <w:sz w:val="23"/>
        <w:szCs w:val="23"/>
        <w:lang w:eastAsia="en-US" w:bidi="ar-SA"/>
      </w:rPr>
    </w:lvl>
    <w:lvl w:ilvl="2" w:tplc="3D7AD4EC">
      <w:numFmt w:val="bullet"/>
      <w:lvlText w:val="•"/>
      <w:lvlJc w:val="left"/>
      <w:pPr>
        <w:ind w:left="1427" w:hanging="293"/>
      </w:pPr>
      <w:rPr>
        <w:rFonts w:hint="default"/>
        <w:lang w:eastAsia="en-US" w:bidi="ar-SA"/>
      </w:rPr>
    </w:lvl>
    <w:lvl w:ilvl="3" w:tplc="F336E052">
      <w:numFmt w:val="bullet"/>
      <w:lvlText w:val="•"/>
      <w:lvlJc w:val="left"/>
      <w:pPr>
        <w:ind w:left="2334" w:hanging="293"/>
      </w:pPr>
      <w:rPr>
        <w:rFonts w:hint="default"/>
        <w:lang w:eastAsia="en-US" w:bidi="ar-SA"/>
      </w:rPr>
    </w:lvl>
    <w:lvl w:ilvl="4" w:tplc="4CE44FB6">
      <w:numFmt w:val="bullet"/>
      <w:lvlText w:val="•"/>
      <w:lvlJc w:val="left"/>
      <w:pPr>
        <w:ind w:left="3241" w:hanging="293"/>
      </w:pPr>
      <w:rPr>
        <w:rFonts w:hint="default"/>
        <w:lang w:eastAsia="en-US" w:bidi="ar-SA"/>
      </w:rPr>
    </w:lvl>
    <w:lvl w:ilvl="5" w:tplc="888848F2">
      <w:numFmt w:val="bullet"/>
      <w:lvlText w:val="•"/>
      <w:lvlJc w:val="left"/>
      <w:pPr>
        <w:ind w:left="4149" w:hanging="293"/>
      </w:pPr>
      <w:rPr>
        <w:rFonts w:hint="default"/>
        <w:lang w:eastAsia="en-US" w:bidi="ar-SA"/>
      </w:rPr>
    </w:lvl>
    <w:lvl w:ilvl="6" w:tplc="EF4A814C">
      <w:numFmt w:val="bullet"/>
      <w:lvlText w:val="•"/>
      <w:lvlJc w:val="left"/>
      <w:pPr>
        <w:ind w:left="5056" w:hanging="293"/>
      </w:pPr>
      <w:rPr>
        <w:rFonts w:hint="default"/>
        <w:lang w:eastAsia="en-US" w:bidi="ar-SA"/>
      </w:rPr>
    </w:lvl>
    <w:lvl w:ilvl="7" w:tplc="C1D0EC0E">
      <w:numFmt w:val="bullet"/>
      <w:lvlText w:val="•"/>
      <w:lvlJc w:val="left"/>
      <w:pPr>
        <w:ind w:left="5963" w:hanging="293"/>
      </w:pPr>
      <w:rPr>
        <w:rFonts w:hint="default"/>
        <w:lang w:eastAsia="en-US" w:bidi="ar-SA"/>
      </w:rPr>
    </w:lvl>
    <w:lvl w:ilvl="8" w:tplc="641AB0D8">
      <w:numFmt w:val="bullet"/>
      <w:lvlText w:val="•"/>
      <w:lvlJc w:val="left"/>
      <w:pPr>
        <w:ind w:left="6870" w:hanging="293"/>
      </w:pPr>
      <w:rPr>
        <w:rFonts w:hint="default"/>
        <w:lang w:eastAsia="en-US" w:bidi="ar-SA"/>
      </w:rPr>
    </w:lvl>
  </w:abstractNum>
  <w:abstractNum w:abstractNumId="46" w15:restartNumberingAfterBreak="0">
    <w:nsid w:val="3B2F3211"/>
    <w:multiLevelType w:val="hybridMultilevel"/>
    <w:tmpl w:val="AA52BB56"/>
    <w:lvl w:ilvl="0" w:tplc="53149348">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7" w15:restartNumberingAfterBreak="0">
    <w:nsid w:val="3B835480"/>
    <w:multiLevelType w:val="hybridMultilevel"/>
    <w:tmpl w:val="4A7E2E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E2F48E0"/>
    <w:multiLevelType w:val="hybridMultilevel"/>
    <w:tmpl w:val="37AAEB4C"/>
    <w:lvl w:ilvl="0" w:tplc="21203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EE57A9"/>
    <w:multiLevelType w:val="hybridMultilevel"/>
    <w:tmpl w:val="BCA81636"/>
    <w:lvl w:ilvl="0" w:tplc="04210019">
      <w:start w:val="1"/>
      <w:numFmt w:val="lowerLetter"/>
      <w:lvlText w:val="%1."/>
      <w:lvlJc w:val="left"/>
      <w:pPr>
        <w:ind w:left="1146" w:hanging="360"/>
      </w:pPr>
    </w:lvl>
    <w:lvl w:ilvl="1" w:tplc="52A01ADA">
      <w:start w:val="1"/>
      <w:numFmt w:val="decimal"/>
      <w:lvlText w:val="%2."/>
      <w:lvlJc w:val="left"/>
      <w:pPr>
        <w:ind w:left="1866" w:hanging="360"/>
      </w:pPr>
      <w:rPr>
        <w:rFonts w:hint="default"/>
      </w:r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0" w15:restartNumberingAfterBreak="0">
    <w:nsid w:val="418A1311"/>
    <w:multiLevelType w:val="hybridMultilevel"/>
    <w:tmpl w:val="1A046990"/>
    <w:lvl w:ilvl="0" w:tplc="8BBAEE4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41C56968"/>
    <w:multiLevelType w:val="hybridMultilevel"/>
    <w:tmpl w:val="22CC6B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439E3A6B"/>
    <w:multiLevelType w:val="hybridMultilevel"/>
    <w:tmpl w:val="9B98C1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3A96921"/>
    <w:multiLevelType w:val="hybridMultilevel"/>
    <w:tmpl w:val="606680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3AB3340"/>
    <w:multiLevelType w:val="multilevel"/>
    <w:tmpl w:val="974E0B1C"/>
    <w:lvl w:ilvl="0">
      <w:start w:val="7"/>
      <w:numFmt w:val="decimal"/>
      <w:pStyle w:val="sub38Char"/>
      <w:lvlText w:val="3. %1"/>
      <w:lvlJc w:val="left"/>
      <w:pPr>
        <w:ind w:left="360" w:hanging="360"/>
      </w:pPr>
      <w:rPr>
        <w:rFonts w:ascii="Times New Roman" w:hAnsi="Times New Roman" w:hint="default"/>
        <w:b/>
        <w:i w:val="0"/>
        <w:sz w:val="24"/>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5" w15:restartNumberingAfterBreak="0">
    <w:nsid w:val="447F0C7B"/>
    <w:multiLevelType w:val="hybridMultilevel"/>
    <w:tmpl w:val="9B98C1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44832B79"/>
    <w:multiLevelType w:val="hybridMultilevel"/>
    <w:tmpl w:val="0EF4EDFE"/>
    <w:lvl w:ilvl="0" w:tplc="81D685D0">
      <w:start w:val="5"/>
      <w:numFmt w:val="decimal"/>
      <w:pStyle w:val="sub375Char"/>
      <w:lvlText w:val="3. 7.%1"/>
      <w:lvlJc w:val="left"/>
      <w:pPr>
        <w:ind w:left="360" w:hanging="360"/>
      </w:pPr>
      <w:rPr>
        <w:rFonts w:ascii="Times New Roman" w:hAnsi="Times New Roman" w:hint="default"/>
        <w:b/>
        <w:i w:val="0"/>
        <w:sz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450F2324"/>
    <w:multiLevelType w:val="hybridMultilevel"/>
    <w:tmpl w:val="D286E6F4"/>
    <w:lvl w:ilvl="0" w:tplc="DBEEC056">
      <w:start w:val="2"/>
      <w:numFmt w:val="decimal"/>
      <w:pStyle w:val="sub36"/>
      <w:lvlText w:val="3. 4.%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6114AF3"/>
    <w:multiLevelType w:val="hybridMultilevel"/>
    <w:tmpl w:val="E24652B8"/>
    <w:lvl w:ilvl="0" w:tplc="D1961EEC">
      <w:start w:val="1"/>
      <w:numFmt w:val="decimal"/>
      <w:pStyle w:val="TOC4"/>
      <w:lvlText w:val="4.1.2.%1"/>
      <w:lvlJc w:val="left"/>
      <w:pPr>
        <w:ind w:left="360" w:hanging="360"/>
      </w:pPr>
      <w:rPr>
        <w:rFonts w:hint="default"/>
      </w:rPr>
    </w:lvl>
    <w:lvl w:ilvl="1" w:tplc="04210019" w:tentative="1">
      <w:start w:val="1"/>
      <w:numFmt w:val="lowerLetter"/>
      <w:lvlText w:val="%2."/>
      <w:lvlJc w:val="left"/>
      <w:pPr>
        <w:ind w:left="1020" w:hanging="360"/>
      </w:pPr>
    </w:lvl>
    <w:lvl w:ilvl="2" w:tplc="0421001B" w:tentative="1">
      <w:start w:val="1"/>
      <w:numFmt w:val="lowerRoman"/>
      <w:lvlText w:val="%3."/>
      <w:lvlJc w:val="right"/>
      <w:pPr>
        <w:ind w:left="1740" w:hanging="180"/>
      </w:pPr>
    </w:lvl>
    <w:lvl w:ilvl="3" w:tplc="0421000F" w:tentative="1">
      <w:start w:val="1"/>
      <w:numFmt w:val="decimal"/>
      <w:lvlText w:val="%4."/>
      <w:lvlJc w:val="left"/>
      <w:pPr>
        <w:ind w:left="2460" w:hanging="360"/>
      </w:pPr>
    </w:lvl>
    <w:lvl w:ilvl="4" w:tplc="04210019" w:tentative="1">
      <w:start w:val="1"/>
      <w:numFmt w:val="lowerLetter"/>
      <w:lvlText w:val="%5."/>
      <w:lvlJc w:val="left"/>
      <w:pPr>
        <w:ind w:left="3180" w:hanging="360"/>
      </w:pPr>
    </w:lvl>
    <w:lvl w:ilvl="5" w:tplc="0421001B" w:tentative="1">
      <w:start w:val="1"/>
      <w:numFmt w:val="lowerRoman"/>
      <w:lvlText w:val="%6."/>
      <w:lvlJc w:val="right"/>
      <w:pPr>
        <w:ind w:left="3900" w:hanging="180"/>
      </w:pPr>
    </w:lvl>
    <w:lvl w:ilvl="6" w:tplc="0421000F" w:tentative="1">
      <w:start w:val="1"/>
      <w:numFmt w:val="decimal"/>
      <w:lvlText w:val="%7."/>
      <w:lvlJc w:val="left"/>
      <w:pPr>
        <w:ind w:left="4620" w:hanging="360"/>
      </w:pPr>
    </w:lvl>
    <w:lvl w:ilvl="7" w:tplc="04210019" w:tentative="1">
      <w:start w:val="1"/>
      <w:numFmt w:val="lowerLetter"/>
      <w:lvlText w:val="%8."/>
      <w:lvlJc w:val="left"/>
      <w:pPr>
        <w:ind w:left="5340" w:hanging="360"/>
      </w:pPr>
    </w:lvl>
    <w:lvl w:ilvl="8" w:tplc="0421001B" w:tentative="1">
      <w:start w:val="1"/>
      <w:numFmt w:val="lowerRoman"/>
      <w:lvlText w:val="%9."/>
      <w:lvlJc w:val="right"/>
      <w:pPr>
        <w:ind w:left="6060" w:hanging="180"/>
      </w:pPr>
    </w:lvl>
  </w:abstractNum>
  <w:abstractNum w:abstractNumId="59" w15:restartNumberingAfterBreak="0">
    <w:nsid w:val="46CF35A8"/>
    <w:multiLevelType w:val="multilevel"/>
    <w:tmpl w:val="9A648B64"/>
    <w:lvl w:ilvl="0">
      <w:start w:val="2"/>
      <w:numFmt w:val="decimal"/>
      <w:lvlText w:val="%1."/>
      <w:lvlJc w:val="left"/>
      <w:pPr>
        <w:ind w:left="1494" w:hanging="360"/>
      </w:pPr>
      <w:rPr>
        <w:rFonts w:ascii="Times New Roman" w:eastAsiaTheme="minorHAnsi" w:hAnsi="Times New Roman" w:cs="Times New Roman" w:hint="default"/>
      </w:rPr>
    </w:lvl>
    <w:lvl w:ilvl="1">
      <w:start w:val="2"/>
      <w:numFmt w:val="decimal"/>
      <w:lvlText w:val="2.%2"/>
      <w:lvlJc w:val="left"/>
      <w:pPr>
        <w:ind w:left="1494" w:hanging="360"/>
      </w:pPr>
      <w:rPr>
        <w:rFonts w:hint="default"/>
      </w:rPr>
    </w:lvl>
    <w:lvl w:ilvl="2">
      <w:start w:val="8"/>
      <w:numFmt w:val="decimal"/>
      <w:pStyle w:val="SubBab3"/>
      <w:isLgl/>
      <w:lvlText w:val="%1.%2.%3"/>
      <w:lvlJc w:val="left"/>
      <w:pPr>
        <w:ind w:left="1854" w:hanging="720"/>
      </w:pPr>
      <w:rPr>
        <w:rFonts w:hint="default"/>
        <w:b/>
      </w:rPr>
    </w:lvl>
    <w:lvl w:ilvl="3">
      <w:start w:val="1"/>
      <w:numFmt w:val="decimal"/>
      <w:isLgl/>
      <w:lvlText w:val="%1.%2.%3.%4"/>
      <w:lvlJc w:val="left"/>
      <w:pPr>
        <w:ind w:left="1854" w:hanging="720"/>
      </w:pPr>
      <w:rPr>
        <w:rFonts w:hint="default"/>
        <w:b/>
        <w:i w:val="0"/>
      </w:rPr>
    </w:lvl>
    <w:lvl w:ilvl="4">
      <w:start w:val="1"/>
      <w:numFmt w:val="decimal"/>
      <w:isLgl/>
      <w:lvlText w:val="%1.%2.%3.%4.%5"/>
      <w:lvlJc w:val="left"/>
      <w:pPr>
        <w:ind w:left="2214" w:hanging="1080"/>
      </w:pPr>
      <w:rPr>
        <w:rFonts w:hint="default"/>
        <w:b w:val="0"/>
      </w:rPr>
    </w:lvl>
    <w:lvl w:ilvl="5">
      <w:start w:val="1"/>
      <w:numFmt w:val="decimal"/>
      <w:isLgl/>
      <w:lvlText w:val="%1.%2.%3.%4.%5.%6"/>
      <w:lvlJc w:val="left"/>
      <w:pPr>
        <w:ind w:left="2214" w:hanging="1080"/>
      </w:pPr>
      <w:rPr>
        <w:rFonts w:hint="default"/>
        <w:b w:val="0"/>
      </w:rPr>
    </w:lvl>
    <w:lvl w:ilvl="6">
      <w:start w:val="1"/>
      <w:numFmt w:val="decimal"/>
      <w:isLgl/>
      <w:lvlText w:val="%1.%2.%3.%4.%5.%6.%7"/>
      <w:lvlJc w:val="left"/>
      <w:pPr>
        <w:ind w:left="2574" w:hanging="1440"/>
      </w:pPr>
      <w:rPr>
        <w:rFonts w:hint="default"/>
        <w:b w:val="0"/>
      </w:rPr>
    </w:lvl>
    <w:lvl w:ilvl="7">
      <w:start w:val="1"/>
      <w:numFmt w:val="decimal"/>
      <w:isLgl/>
      <w:lvlText w:val="%1.%2.%3.%4.%5.%6.%7.%8"/>
      <w:lvlJc w:val="left"/>
      <w:pPr>
        <w:ind w:left="2574" w:hanging="1440"/>
      </w:pPr>
      <w:rPr>
        <w:rFonts w:hint="default"/>
        <w:b w:val="0"/>
      </w:rPr>
    </w:lvl>
    <w:lvl w:ilvl="8">
      <w:start w:val="1"/>
      <w:numFmt w:val="decimal"/>
      <w:isLgl/>
      <w:lvlText w:val="%1.%2.%3.%4.%5.%6.%7.%8.%9"/>
      <w:lvlJc w:val="left"/>
      <w:pPr>
        <w:ind w:left="2934" w:hanging="1800"/>
      </w:pPr>
      <w:rPr>
        <w:rFonts w:hint="default"/>
        <w:b w:val="0"/>
      </w:rPr>
    </w:lvl>
  </w:abstractNum>
  <w:abstractNum w:abstractNumId="60" w15:restartNumberingAfterBreak="0">
    <w:nsid w:val="4B3E54EA"/>
    <w:multiLevelType w:val="hybridMultilevel"/>
    <w:tmpl w:val="C5C22702"/>
    <w:lvl w:ilvl="0" w:tplc="E3C47142">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15:restartNumberingAfterBreak="0">
    <w:nsid w:val="4C103EEE"/>
    <w:multiLevelType w:val="multilevel"/>
    <w:tmpl w:val="E5A0B634"/>
    <w:lvl w:ilvl="0">
      <w:start w:val="1"/>
      <w:numFmt w:val="decimal"/>
      <w:pStyle w:val="431Char"/>
      <w:lvlText w:val="4.3.2.%1"/>
      <w:lvlJc w:val="left"/>
      <w:pPr>
        <w:ind w:left="720" w:hanging="360"/>
      </w:pPr>
      <w:rPr>
        <w:rFonts w:ascii="Times New Roman" w:hAnsi="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4C552347"/>
    <w:multiLevelType w:val="hybridMultilevel"/>
    <w:tmpl w:val="04ACB498"/>
    <w:lvl w:ilvl="0" w:tplc="D73A8A7C">
      <w:start w:val="4"/>
      <w:numFmt w:val="decimal"/>
      <w:lvlText w:val="3. 7.%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E804AA6"/>
    <w:multiLevelType w:val="hybridMultilevel"/>
    <w:tmpl w:val="C9740610"/>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03B2B8F"/>
    <w:multiLevelType w:val="hybridMultilevel"/>
    <w:tmpl w:val="9684EE10"/>
    <w:lvl w:ilvl="0" w:tplc="7F9AD25C">
      <w:start w:val="1"/>
      <w:numFmt w:val="decimal"/>
      <w:pStyle w:val="sub51"/>
      <w:lvlText w:val="5.%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5" w15:restartNumberingAfterBreak="0">
    <w:nsid w:val="5278795D"/>
    <w:multiLevelType w:val="hybridMultilevel"/>
    <w:tmpl w:val="7E84FA5C"/>
    <w:lvl w:ilvl="0" w:tplc="7408C406">
      <w:start w:val="2"/>
      <w:numFmt w:val="decimal"/>
      <w:pStyle w:val="sub341"/>
      <w:lvlText w:val="3. 3.%1"/>
      <w:lvlJc w:val="left"/>
      <w:pPr>
        <w:ind w:left="720" w:hanging="360"/>
      </w:pPr>
      <w:rPr>
        <w:rFonts w:ascii="Times New Roman" w:hAnsi="Times New Roman" w:hint="default"/>
        <w:b/>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6" w15:restartNumberingAfterBreak="0">
    <w:nsid w:val="52AF5683"/>
    <w:multiLevelType w:val="hybridMultilevel"/>
    <w:tmpl w:val="58DED282"/>
    <w:lvl w:ilvl="0" w:tplc="3F7605C4">
      <w:start w:val="1"/>
      <w:numFmt w:val="decimal"/>
      <w:lvlText w:val="%1."/>
      <w:lvlJc w:val="left"/>
      <w:pPr>
        <w:ind w:left="720" w:hanging="360"/>
      </w:pPr>
      <w:rPr>
        <w:b w:val="0"/>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15:restartNumberingAfterBreak="0">
    <w:nsid w:val="559E6682"/>
    <w:multiLevelType w:val="multilevel"/>
    <w:tmpl w:val="0EDEC196"/>
    <w:lvl w:ilvl="0">
      <w:start w:val="2"/>
      <w:numFmt w:val="decimal"/>
      <w:lvlText w:val="%1"/>
      <w:lvlJc w:val="left"/>
      <w:pPr>
        <w:ind w:left="660" w:hanging="660"/>
      </w:pPr>
      <w:rPr>
        <w:rFonts w:hint="default"/>
      </w:rPr>
    </w:lvl>
    <w:lvl w:ilvl="1">
      <w:start w:val="1"/>
      <w:numFmt w:val="decimal"/>
      <w:lvlText w:val="2.1.%2"/>
      <w:lvlJc w:val="left"/>
      <w:pPr>
        <w:ind w:left="1080" w:hanging="360"/>
      </w:pPr>
      <w:rPr>
        <w:rFonts w:hint="default"/>
      </w:rPr>
    </w:lvl>
    <w:lvl w:ilvl="2">
      <w:start w:val="3"/>
      <w:numFmt w:val="decimal"/>
      <w:lvlText w:val="%1.%2.%3"/>
      <w:lvlJc w:val="left"/>
      <w:pPr>
        <w:ind w:left="1760" w:hanging="720"/>
      </w:pPr>
      <w:rPr>
        <w:rFonts w:hint="default"/>
      </w:rPr>
    </w:lvl>
    <w:lvl w:ilvl="3">
      <w:start w:val="4"/>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68" w15:restartNumberingAfterBreak="0">
    <w:nsid w:val="568A2ED2"/>
    <w:multiLevelType w:val="hybridMultilevel"/>
    <w:tmpl w:val="EF6A5CEE"/>
    <w:lvl w:ilvl="0" w:tplc="EEE460B4">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15:restartNumberingAfterBreak="0">
    <w:nsid w:val="56DF6647"/>
    <w:multiLevelType w:val="multilevel"/>
    <w:tmpl w:val="FFDAE516"/>
    <w:lvl w:ilvl="0">
      <w:start w:val="2"/>
      <w:numFmt w:val="decimal"/>
      <w:pStyle w:val="sub371"/>
      <w:lvlText w:val="3. 6.%1"/>
      <w:lvlJc w:val="left"/>
      <w:pPr>
        <w:ind w:left="720" w:hanging="360"/>
      </w:pPr>
      <w:rPr>
        <w:rFonts w:ascii="Times New Roman" w:hAnsi="Times New Roman"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5713299A"/>
    <w:multiLevelType w:val="multilevel"/>
    <w:tmpl w:val="DB0AA828"/>
    <w:lvl w:ilvl="0">
      <w:start w:val="1"/>
      <w:numFmt w:val="decimal"/>
      <w:lvlText w:val="%1."/>
      <w:lvlJc w:val="left"/>
      <w:pPr>
        <w:ind w:left="720" w:hanging="360"/>
      </w:pPr>
    </w:lvl>
    <w:lvl w:ilvl="1">
      <w:start w:val="7"/>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pStyle w:val="sub3742Cha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57842BB3"/>
    <w:multiLevelType w:val="hybridMultilevel"/>
    <w:tmpl w:val="2B5E31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9607584"/>
    <w:multiLevelType w:val="hybridMultilevel"/>
    <w:tmpl w:val="70C0F7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9F017D8"/>
    <w:multiLevelType w:val="hybridMultilevel"/>
    <w:tmpl w:val="41C8FDD0"/>
    <w:lvl w:ilvl="0" w:tplc="A2F06B06">
      <w:start w:val="1"/>
      <w:numFmt w:val="decimal"/>
      <w:pStyle w:val="sub4151"/>
      <w:lvlText w:val="4.1.3.%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4" w15:restartNumberingAfterBreak="0">
    <w:nsid w:val="5B021D54"/>
    <w:multiLevelType w:val="hybridMultilevel"/>
    <w:tmpl w:val="029A49DE"/>
    <w:lvl w:ilvl="0" w:tplc="34C846D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B2D27E8"/>
    <w:multiLevelType w:val="multilevel"/>
    <w:tmpl w:val="6B5AB608"/>
    <w:lvl w:ilvl="0">
      <w:start w:val="1"/>
      <w:numFmt w:val="decimal"/>
      <w:lvlText w:val="%1."/>
      <w:lvlJc w:val="left"/>
      <w:pPr>
        <w:ind w:left="720" w:hanging="360"/>
      </w:p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5BD66FD5"/>
    <w:multiLevelType w:val="multilevel"/>
    <w:tmpl w:val="5414171C"/>
    <w:lvl w:ilvl="0">
      <w:start w:val="1"/>
      <w:numFmt w:val="decimal"/>
      <w:lvlText w:val="%1."/>
      <w:lvlJc w:val="left"/>
      <w:pPr>
        <w:ind w:left="720" w:hanging="360"/>
      </w:pPr>
      <w:rPr>
        <w:rFonts w:hint="default"/>
      </w:rPr>
    </w:lvl>
    <w:lvl w:ilvl="1">
      <w:start w:val="1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5C8C202A"/>
    <w:multiLevelType w:val="hybridMultilevel"/>
    <w:tmpl w:val="2CF4D04A"/>
    <w:lvl w:ilvl="0" w:tplc="5C98A230">
      <w:start w:val="2"/>
      <w:numFmt w:val="lowerLetter"/>
      <w:lvlText w:val="%1."/>
      <w:lvlJc w:val="left"/>
      <w:pPr>
        <w:ind w:left="3443" w:hanging="293"/>
      </w:pPr>
      <w:rPr>
        <w:rFonts w:ascii="Times New Roman" w:eastAsia="Times New Roman" w:hAnsi="Times New Roman" w:cs="Times New Roman" w:hint="default"/>
        <w:w w:val="101"/>
        <w:sz w:val="23"/>
        <w:szCs w:val="23"/>
        <w:lang w:eastAsia="en-US" w:bidi="ar-SA"/>
      </w:rPr>
    </w:lvl>
    <w:lvl w:ilvl="1" w:tplc="889421C6">
      <w:numFmt w:val="bullet"/>
      <w:lvlText w:val="•"/>
      <w:lvlJc w:val="left"/>
      <w:pPr>
        <w:ind w:left="3964" w:hanging="293"/>
      </w:pPr>
      <w:rPr>
        <w:rFonts w:hint="default"/>
        <w:lang w:eastAsia="en-US" w:bidi="ar-SA"/>
      </w:rPr>
    </w:lvl>
    <w:lvl w:ilvl="2" w:tplc="284AEBA4">
      <w:numFmt w:val="bullet"/>
      <w:lvlText w:val="•"/>
      <w:lvlJc w:val="left"/>
      <w:pPr>
        <w:ind w:left="4489" w:hanging="293"/>
      </w:pPr>
      <w:rPr>
        <w:rFonts w:hint="default"/>
        <w:lang w:eastAsia="en-US" w:bidi="ar-SA"/>
      </w:rPr>
    </w:lvl>
    <w:lvl w:ilvl="3" w:tplc="712E5F16">
      <w:numFmt w:val="bullet"/>
      <w:lvlText w:val="•"/>
      <w:lvlJc w:val="left"/>
      <w:pPr>
        <w:ind w:left="5013" w:hanging="293"/>
      </w:pPr>
      <w:rPr>
        <w:rFonts w:hint="default"/>
        <w:lang w:eastAsia="en-US" w:bidi="ar-SA"/>
      </w:rPr>
    </w:lvl>
    <w:lvl w:ilvl="4" w:tplc="227E87B6">
      <w:numFmt w:val="bullet"/>
      <w:lvlText w:val="•"/>
      <w:lvlJc w:val="left"/>
      <w:pPr>
        <w:ind w:left="5538" w:hanging="293"/>
      </w:pPr>
      <w:rPr>
        <w:rFonts w:hint="default"/>
        <w:lang w:eastAsia="en-US" w:bidi="ar-SA"/>
      </w:rPr>
    </w:lvl>
    <w:lvl w:ilvl="5" w:tplc="B36CB618">
      <w:numFmt w:val="bullet"/>
      <w:lvlText w:val="•"/>
      <w:lvlJc w:val="left"/>
      <w:pPr>
        <w:ind w:left="6062" w:hanging="293"/>
      </w:pPr>
      <w:rPr>
        <w:rFonts w:hint="default"/>
        <w:lang w:eastAsia="en-US" w:bidi="ar-SA"/>
      </w:rPr>
    </w:lvl>
    <w:lvl w:ilvl="6" w:tplc="57FE476A">
      <w:numFmt w:val="bullet"/>
      <w:lvlText w:val="•"/>
      <w:lvlJc w:val="left"/>
      <w:pPr>
        <w:ind w:left="6587" w:hanging="293"/>
      </w:pPr>
      <w:rPr>
        <w:rFonts w:hint="default"/>
        <w:lang w:eastAsia="en-US" w:bidi="ar-SA"/>
      </w:rPr>
    </w:lvl>
    <w:lvl w:ilvl="7" w:tplc="2F74DF8C">
      <w:numFmt w:val="bullet"/>
      <w:lvlText w:val="•"/>
      <w:lvlJc w:val="left"/>
      <w:pPr>
        <w:ind w:left="7111" w:hanging="293"/>
      </w:pPr>
      <w:rPr>
        <w:rFonts w:hint="default"/>
        <w:lang w:eastAsia="en-US" w:bidi="ar-SA"/>
      </w:rPr>
    </w:lvl>
    <w:lvl w:ilvl="8" w:tplc="883E2FD6">
      <w:numFmt w:val="bullet"/>
      <w:lvlText w:val="•"/>
      <w:lvlJc w:val="left"/>
      <w:pPr>
        <w:ind w:left="7636" w:hanging="293"/>
      </w:pPr>
      <w:rPr>
        <w:rFonts w:hint="default"/>
        <w:lang w:eastAsia="en-US" w:bidi="ar-SA"/>
      </w:rPr>
    </w:lvl>
  </w:abstractNum>
  <w:abstractNum w:abstractNumId="78" w15:restartNumberingAfterBreak="0">
    <w:nsid w:val="5D0A1B7F"/>
    <w:multiLevelType w:val="multilevel"/>
    <w:tmpl w:val="327E9510"/>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F645195"/>
    <w:multiLevelType w:val="hybridMultilevel"/>
    <w:tmpl w:val="1D56BB5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0" w15:restartNumberingAfterBreak="0">
    <w:nsid w:val="607F2F9A"/>
    <w:multiLevelType w:val="hybridMultilevel"/>
    <w:tmpl w:val="CF7432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31912FF"/>
    <w:multiLevelType w:val="hybridMultilevel"/>
    <w:tmpl w:val="C004F4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63EB6DA7"/>
    <w:multiLevelType w:val="hybridMultilevel"/>
    <w:tmpl w:val="305202F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15:restartNumberingAfterBreak="0">
    <w:nsid w:val="64427F03"/>
    <w:multiLevelType w:val="multilevel"/>
    <w:tmpl w:val="1A7C4D94"/>
    <w:lvl w:ilvl="0">
      <w:start w:val="3"/>
      <w:numFmt w:val="decimal"/>
      <w:lvlText w:val="%1."/>
      <w:lvlJc w:val="left"/>
      <w:pPr>
        <w:ind w:left="720" w:hanging="360"/>
      </w:pPr>
      <w:rPr>
        <w:rFonts w:ascii="Times New Roman" w:eastAsiaTheme="minorHAnsi" w:hAnsi="Times New Roman" w:cs="Times New Roman" w:hint="default"/>
        <w:b w:val="0"/>
      </w:rPr>
    </w:lvl>
    <w:lvl w:ilvl="1">
      <w:start w:val="5"/>
      <w:numFmt w:val="decimal"/>
      <w:pStyle w:val="sub361"/>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66476B9A"/>
    <w:multiLevelType w:val="multilevel"/>
    <w:tmpl w:val="62C6C590"/>
    <w:lvl w:ilvl="0">
      <w:start w:val="1"/>
      <w:numFmt w:val="decimal"/>
      <w:lvlText w:val="%1."/>
      <w:lvlJc w:val="left"/>
      <w:pPr>
        <w:ind w:left="720" w:hanging="360"/>
      </w:pPr>
      <w:rPr>
        <w:rFonts w:ascii="Times New Roman" w:eastAsiaTheme="minorHAnsi" w:hAnsi="Times New Roman" w:cs="Times New Roman"/>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67131E55"/>
    <w:multiLevelType w:val="hybridMultilevel"/>
    <w:tmpl w:val="D00005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71A1778"/>
    <w:multiLevelType w:val="hybridMultilevel"/>
    <w:tmpl w:val="18DE44BC"/>
    <w:lvl w:ilvl="0" w:tplc="97BA4454">
      <w:start w:val="2"/>
      <w:numFmt w:val="decimal"/>
      <w:pStyle w:val="sub3752Char"/>
      <w:lvlText w:val="3. 7.5.%1"/>
      <w:lvlJc w:val="left"/>
      <w:pPr>
        <w:ind w:left="720" w:hanging="360"/>
      </w:pPr>
      <w:rPr>
        <w:rFonts w:ascii="Times New Roman" w:hAnsi="Times New Roman" w:hint="default"/>
        <w:b/>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7" w15:restartNumberingAfterBreak="0">
    <w:nsid w:val="67601920"/>
    <w:multiLevelType w:val="multilevel"/>
    <w:tmpl w:val="0EEE4260"/>
    <w:lvl w:ilvl="0">
      <w:start w:val="1"/>
      <w:numFmt w:val="decimal"/>
      <w:lvlText w:val="%1."/>
      <w:lvlJc w:val="left"/>
      <w:pPr>
        <w:ind w:left="720" w:hanging="360"/>
      </w:pPr>
    </w:lvl>
    <w:lvl w:ilvl="1">
      <w:start w:val="3"/>
      <w:numFmt w:val="decimal"/>
      <w:isLgl/>
      <w:lvlText w:val="%1.%2"/>
      <w:lvlJc w:val="left"/>
      <w:pPr>
        <w:ind w:left="1020" w:hanging="660"/>
      </w:pPr>
      <w:rPr>
        <w:rFonts w:cstheme="majorBidi" w:hint="default"/>
      </w:rPr>
    </w:lvl>
    <w:lvl w:ilvl="2">
      <w:start w:val="4"/>
      <w:numFmt w:val="decimal"/>
      <w:isLgl/>
      <w:lvlText w:val="%1.%2.%3"/>
      <w:lvlJc w:val="left"/>
      <w:pPr>
        <w:ind w:left="1080" w:hanging="720"/>
      </w:pPr>
      <w:rPr>
        <w:rFonts w:cstheme="majorBidi" w:hint="default"/>
      </w:rPr>
    </w:lvl>
    <w:lvl w:ilvl="3">
      <w:start w:val="2"/>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88" w15:restartNumberingAfterBreak="0">
    <w:nsid w:val="678408AC"/>
    <w:multiLevelType w:val="multilevel"/>
    <w:tmpl w:val="7E02B59C"/>
    <w:lvl w:ilvl="0">
      <w:start w:val="3"/>
      <w:numFmt w:val="decimal"/>
      <w:lvlText w:val="%1"/>
      <w:lvlJc w:val="left"/>
      <w:pPr>
        <w:ind w:left="360" w:hanging="360"/>
      </w:pPr>
      <w:rPr>
        <w:rFonts w:hint="default"/>
        <w:b/>
      </w:rPr>
    </w:lvl>
    <w:lvl w:ilvl="1">
      <w:start w:val="4"/>
      <w:numFmt w:val="decimal"/>
      <w:pStyle w:val="sub342"/>
      <w:lvlText w:val="%1.%2"/>
      <w:lvlJc w:val="left"/>
      <w:pPr>
        <w:ind w:left="360" w:hanging="360"/>
      </w:pPr>
      <w:rPr>
        <w:rFonts w:hint="default"/>
        <w:b/>
      </w:rPr>
    </w:lvl>
    <w:lvl w:ilvl="2">
      <w:start w:val="1"/>
      <w:numFmt w:val="decimal"/>
      <w:pStyle w:val="sub35"/>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9" w15:restartNumberingAfterBreak="0">
    <w:nsid w:val="67CF446E"/>
    <w:multiLevelType w:val="hybridMultilevel"/>
    <w:tmpl w:val="E5A45AF0"/>
    <w:lvl w:ilvl="0" w:tplc="1960E320">
      <w:start w:val="1"/>
      <w:numFmt w:val="lowerLetter"/>
      <w:lvlText w:val="%1."/>
      <w:lvlJc w:val="left"/>
      <w:pPr>
        <w:ind w:left="1004" w:hanging="360"/>
      </w:pPr>
      <w:rPr>
        <w:b w:val="0"/>
        <w:bCs/>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0" w15:restartNumberingAfterBreak="0">
    <w:nsid w:val="68374078"/>
    <w:multiLevelType w:val="hybridMultilevel"/>
    <w:tmpl w:val="9EEA100E"/>
    <w:lvl w:ilvl="0" w:tplc="377636BA">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8E01E34"/>
    <w:multiLevelType w:val="multilevel"/>
    <w:tmpl w:val="9A24F592"/>
    <w:lvl w:ilvl="0">
      <w:start w:val="1"/>
      <w:numFmt w:val="decimal"/>
      <w:lvlText w:val="%1."/>
      <w:lvlJc w:val="left"/>
      <w:pPr>
        <w:ind w:left="720" w:hanging="360"/>
      </w:pPr>
    </w:lvl>
    <w:lvl w:ilvl="1">
      <w:start w:val="3"/>
      <w:numFmt w:val="decimal"/>
      <w:isLgl/>
      <w:lvlText w:val="%1.%2"/>
      <w:lvlJc w:val="left"/>
      <w:pPr>
        <w:ind w:left="1020" w:hanging="660"/>
      </w:pPr>
      <w:rPr>
        <w:rFonts w:cstheme="majorBidi" w:hint="default"/>
      </w:rPr>
    </w:lvl>
    <w:lvl w:ilvl="2">
      <w:start w:val="4"/>
      <w:numFmt w:val="decimal"/>
      <w:isLgl/>
      <w:lvlText w:val="%1.%2.%3"/>
      <w:lvlJc w:val="left"/>
      <w:pPr>
        <w:ind w:left="1080" w:hanging="720"/>
      </w:pPr>
      <w:rPr>
        <w:rFonts w:cstheme="majorBidi" w:hint="default"/>
      </w:rPr>
    </w:lvl>
    <w:lvl w:ilvl="3">
      <w:start w:val="1"/>
      <w:numFmt w:val="decimal"/>
      <w:isLgl/>
      <w:lvlText w:val="%1.%2.%3.%4"/>
      <w:lvlJc w:val="left"/>
      <w:pPr>
        <w:ind w:left="1080" w:hanging="72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440" w:hanging="1080"/>
      </w:pPr>
      <w:rPr>
        <w:rFonts w:cstheme="majorBidi" w:hint="default"/>
      </w:rPr>
    </w:lvl>
    <w:lvl w:ilvl="6">
      <w:start w:val="1"/>
      <w:numFmt w:val="decimal"/>
      <w:isLgl/>
      <w:lvlText w:val="%1.%2.%3.%4.%5.%6.%7"/>
      <w:lvlJc w:val="left"/>
      <w:pPr>
        <w:ind w:left="1800" w:hanging="1440"/>
      </w:pPr>
      <w:rPr>
        <w:rFonts w:cstheme="majorBidi" w:hint="default"/>
      </w:rPr>
    </w:lvl>
    <w:lvl w:ilvl="7">
      <w:start w:val="1"/>
      <w:numFmt w:val="decimal"/>
      <w:isLgl/>
      <w:lvlText w:val="%1.%2.%3.%4.%5.%6.%7.%8"/>
      <w:lvlJc w:val="left"/>
      <w:pPr>
        <w:ind w:left="1800" w:hanging="1440"/>
      </w:pPr>
      <w:rPr>
        <w:rFonts w:cstheme="majorBidi" w:hint="default"/>
      </w:rPr>
    </w:lvl>
    <w:lvl w:ilvl="8">
      <w:start w:val="1"/>
      <w:numFmt w:val="decimal"/>
      <w:isLgl/>
      <w:lvlText w:val="%1.%2.%3.%4.%5.%6.%7.%8.%9"/>
      <w:lvlJc w:val="left"/>
      <w:pPr>
        <w:ind w:left="2160" w:hanging="1800"/>
      </w:pPr>
      <w:rPr>
        <w:rFonts w:cstheme="majorBidi" w:hint="default"/>
      </w:rPr>
    </w:lvl>
  </w:abstractNum>
  <w:abstractNum w:abstractNumId="92" w15:restartNumberingAfterBreak="0">
    <w:nsid w:val="6A2D2010"/>
    <w:multiLevelType w:val="hybridMultilevel"/>
    <w:tmpl w:val="7D36F80A"/>
    <w:lvl w:ilvl="0" w:tplc="5E7882AA">
      <w:start w:val="1"/>
      <w:numFmt w:val="decimal"/>
      <w:lvlText w:val="%1."/>
      <w:lvlJc w:val="left"/>
      <w:pPr>
        <w:ind w:left="720" w:hanging="360"/>
      </w:pPr>
      <w:rPr>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A463BA4"/>
    <w:multiLevelType w:val="hybridMultilevel"/>
    <w:tmpl w:val="A912B548"/>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94" w15:restartNumberingAfterBreak="0">
    <w:nsid w:val="6C704333"/>
    <w:multiLevelType w:val="hybridMultilevel"/>
    <w:tmpl w:val="6A884C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D692988"/>
    <w:multiLevelType w:val="hybridMultilevel"/>
    <w:tmpl w:val="F64E94D0"/>
    <w:lvl w:ilvl="0" w:tplc="037CEFF0">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15:restartNumberingAfterBreak="0">
    <w:nsid w:val="71855898"/>
    <w:multiLevelType w:val="hybridMultilevel"/>
    <w:tmpl w:val="F39EA0F6"/>
    <w:lvl w:ilvl="0" w:tplc="181EA32C">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7" w15:restartNumberingAfterBreak="0">
    <w:nsid w:val="74B643C0"/>
    <w:multiLevelType w:val="hybridMultilevel"/>
    <w:tmpl w:val="866E8FA6"/>
    <w:lvl w:ilvl="0" w:tplc="DCCAB5F2">
      <w:start w:val="1"/>
      <w:numFmt w:val="decimal"/>
      <w:pStyle w:val="AParagraf"/>
      <w:lvlText w:val="%1)"/>
      <w:lvlJc w:val="left"/>
      <w:pPr>
        <w:ind w:left="1571" w:hanging="360"/>
      </w:pPr>
      <w:rPr>
        <w:rFonts w:hint="default"/>
      </w:rPr>
    </w:lvl>
    <w:lvl w:ilvl="1" w:tplc="04090019">
      <w:start w:val="1"/>
      <w:numFmt w:val="lowerLetter"/>
      <w:lvlText w:val="%2."/>
      <w:lvlJc w:val="left"/>
      <w:pPr>
        <w:ind w:left="2291" w:hanging="360"/>
      </w:pPr>
    </w:lvl>
    <w:lvl w:ilvl="2" w:tplc="0409001B">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8" w15:restartNumberingAfterBreak="0">
    <w:nsid w:val="7684678B"/>
    <w:multiLevelType w:val="multilevel"/>
    <w:tmpl w:val="0568B18C"/>
    <w:lvl w:ilvl="0">
      <w:start w:val="1"/>
      <w:numFmt w:val="decimal"/>
      <w:lvlText w:val="%1."/>
      <w:lvlJc w:val="left"/>
      <w:pPr>
        <w:ind w:left="1494" w:hanging="360"/>
      </w:pPr>
      <w:rPr>
        <w:rFonts w:ascii="Times New Roman" w:eastAsiaTheme="minorHAnsi" w:hAnsi="Times New Roman" w:cs="Times New Roman"/>
      </w:rPr>
    </w:lvl>
    <w:lvl w:ilvl="1">
      <w:start w:val="1"/>
      <w:numFmt w:val="decimal"/>
      <w:pStyle w:val="Heading3"/>
      <w:lvlText w:val="2.1.%2"/>
      <w:lvlJc w:val="left"/>
      <w:pPr>
        <w:ind w:left="1494" w:hanging="360"/>
      </w:pPr>
      <w:rPr>
        <w:rFonts w:hint="default"/>
      </w:rPr>
    </w:lvl>
    <w:lvl w:ilvl="2">
      <w:start w:val="3"/>
      <w:numFmt w:val="decimal"/>
      <w:isLgl/>
      <w:lvlText w:val="%1.%2.%3"/>
      <w:lvlJc w:val="left"/>
      <w:pPr>
        <w:ind w:left="1854" w:hanging="720"/>
      </w:pPr>
      <w:rPr>
        <w:rFonts w:hint="default"/>
        <w:b/>
      </w:rPr>
    </w:lvl>
    <w:lvl w:ilvl="3">
      <w:start w:val="1"/>
      <w:numFmt w:val="decimal"/>
      <w:isLgl/>
      <w:lvlText w:val="%1.%2.%3.%4"/>
      <w:lvlJc w:val="left"/>
      <w:pPr>
        <w:ind w:left="1854" w:hanging="720"/>
      </w:pPr>
      <w:rPr>
        <w:rFonts w:hint="default"/>
        <w:b/>
        <w:i w:val="0"/>
      </w:rPr>
    </w:lvl>
    <w:lvl w:ilvl="4">
      <w:start w:val="1"/>
      <w:numFmt w:val="decimal"/>
      <w:isLgl/>
      <w:lvlText w:val="%1.%2.%3.%4.%5"/>
      <w:lvlJc w:val="left"/>
      <w:pPr>
        <w:ind w:left="2214" w:hanging="1080"/>
      </w:pPr>
      <w:rPr>
        <w:rFonts w:hint="default"/>
        <w:b w:val="0"/>
      </w:rPr>
    </w:lvl>
    <w:lvl w:ilvl="5">
      <w:start w:val="1"/>
      <w:numFmt w:val="decimal"/>
      <w:isLgl/>
      <w:lvlText w:val="%1.%2.%3.%4.%5.%6"/>
      <w:lvlJc w:val="left"/>
      <w:pPr>
        <w:ind w:left="2214" w:hanging="1080"/>
      </w:pPr>
      <w:rPr>
        <w:rFonts w:hint="default"/>
        <w:b w:val="0"/>
      </w:rPr>
    </w:lvl>
    <w:lvl w:ilvl="6">
      <w:start w:val="1"/>
      <w:numFmt w:val="decimal"/>
      <w:isLgl/>
      <w:lvlText w:val="%1.%2.%3.%4.%5.%6.%7"/>
      <w:lvlJc w:val="left"/>
      <w:pPr>
        <w:ind w:left="2574" w:hanging="1440"/>
      </w:pPr>
      <w:rPr>
        <w:rFonts w:hint="default"/>
        <w:b w:val="0"/>
      </w:rPr>
    </w:lvl>
    <w:lvl w:ilvl="7">
      <w:start w:val="1"/>
      <w:numFmt w:val="decimal"/>
      <w:isLgl/>
      <w:lvlText w:val="%1.%2.%3.%4.%5.%6.%7.%8"/>
      <w:lvlJc w:val="left"/>
      <w:pPr>
        <w:ind w:left="2574" w:hanging="1440"/>
      </w:pPr>
      <w:rPr>
        <w:rFonts w:hint="default"/>
        <w:b w:val="0"/>
      </w:rPr>
    </w:lvl>
    <w:lvl w:ilvl="8">
      <w:start w:val="1"/>
      <w:numFmt w:val="decimal"/>
      <w:isLgl/>
      <w:lvlText w:val="%1.%2.%3.%4.%5.%6.%7.%8.%9"/>
      <w:lvlJc w:val="left"/>
      <w:pPr>
        <w:ind w:left="2934" w:hanging="1800"/>
      </w:pPr>
      <w:rPr>
        <w:rFonts w:hint="default"/>
        <w:b w:val="0"/>
      </w:rPr>
    </w:lvl>
  </w:abstractNum>
  <w:abstractNum w:abstractNumId="99" w15:restartNumberingAfterBreak="0">
    <w:nsid w:val="78396D46"/>
    <w:multiLevelType w:val="hybridMultilevel"/>
    <w:tmpl w:val="568C99AC"/>
    <w:lvl w:ilvl="0" w:tplc="A280BB54">
      <w:start w:val="2"/>
      <w:numFmt w:val="decimal"/>
      <w:pStyle w:val="sub421"/>
      <w:lvlText w:val="4.%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0" w15:restartNumberingAfterBreak="0">
    <w:nsid w:val="7863510E"/>
    <w:multiLevelType w:val="hybridMultilevel"/>
    <w:tmpl w:val="305202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78EC35BE"/>
    <w:multiLevelType w:val="multilevel"/>
    <w:tmpl w:val="50E84CA2"/>
    <w:lvl w:ilvl="0">
      <w:start w:val="2"/>
      <w:numFmt w:val="decimal"/>
      <w:lvlText w:val="%1."/>
      <w:lvlJc w:val="left"/>
      <w:pPr>
        <w:ind w:left="720" w:hanging="360"/>
      </w:pPr>
      <w:rPr>
        <w:rFonts w:hint="default"/>
      </w:rPr>
    </w:lvl>
    <w:lvl w:ilvl="1">
      <w:start w:val="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2" w15:restartNumberingAfterBreak="0">
    <w:nsid w:val="79A15D2A"/>
    <w:multiLevelType w:val="multilevel"/>
    <w:tmpl w:val="094E5924"/>
    <w:lvl w:ilvl="0">
      <w:start w:val="1"/>
      <w:numFmt w:val="decimal"/>
      <w:lvlText w:val="%1."/>
      <w:lvlJc w:val="left"/>
      <w:pPr>
        <w:ind w:left="720" w:hanging="360"/>
      </w:pPr>
    </w:lvl>
    <w:lvl w:ilvl="1">
      <w:start w:val="5"/>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lvlText w:val="3. 7.5.%4"/>
      <w:lvlJc w:val="left"/>
      <w:pPr>
        <w:ind w:left="720" w:hanging="360"/>
      </w:pPr>
      <w:rPr>
        <w:rFonts w:ascii="Times New Roman" w:hAnsi="Times New Roman" w:hint="default"/>
        <w:b/>
        <w:i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3" w15:restartNumberingAfterBreak="0">
    <w:nsid w:val="7D2837FF"/>
    <w:multiLevelType w:val="hybridMultilevel"/>
    <w:tmpl w:val="E10E9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ED209DD"/>
    <w:multiLevelType w:val="hybridMultilevel"/>
    <w:tmpl w:val="94AE5CDA"/>
    <w:lvl w:ilvl="0" w:tplc="6FBE6EB8">
      <w:start w:val="2"/>
      <w:numFmt w:val="decimal"/>
      <w:lvlText w:val="3. 7.%1"/>
      <w:lvlJc w:val="left"/>
      <w:pPr>
        <w:ind w:left="36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F9E340D"/>
    <w:multiLevelType w:val="hybridMultilevel"/>
    <w:tmpl w:val="1B9EE1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2042310">
    <w:abstractNumId w:val="44"/>
  </w:num>
  <w:num w:numId="2" w16cid:durableId="534344233">
    <w:abstractNumId w:val="97"/>
  </w:num>
  <w:num w:numId="3" w16cid:durableId="1432973685">
    <w:abstractNumId w:val="42"/>
  </w:num>
  <w:num w:numId="4" w16cid:durableId="1994868549">
    <w:abstractNumId w:val="5"/>
  </w:num>
  <w:num w:numId="5" w16cid:durableId="255792115">
    <w:abstractNumId w:val="74"/>
  </w:num>
  <w:num w:numId="6" w16cid:durableId="852037803">
    <w:abstractNumId w:val="38"/>
  </w:num>
  <w:num w:numId="7" w16cid:durableId="1814714365">
    <w:abstractNumId w:val="37"/>
  </w:num>
  <w:num w:numId="8" w16cid:durableId="1144853951">
    <w:abstractNumId w:val="76"/>
  </w:num>
  <w:num w:numId="9" w16cid:durableId="2052653399">
    <w:abstractNumId w:val="35"/>
  </w:num>
  <w:num w:numId="10" w16cid:durableId="283390425">
    <w:abstractNumId w:val="98"/>
  </w:num>
  <w:num w:numId="11" w16cid:durableId="618223701">
    <w:abstractNumId w:val="67"/>
  </w:num>
  <w:num w:numId="12" w16cid:durableId="80877266">
    <w:abstractNumId w:val="27"/>
  </w:num>
  <w:num w:numId="13" w16cid:durableId="1749232851">
    <w:abstractNumId w:val="63"/>
  </w:num>
  <w:num w:numId="14" w16cid:durableId="1584293631">
    <w:abstractNumId w:val="47"/>
  </w:num>
  <w:num w:numId="15" w16cid:durableId="1678187236">
    <w:abstractNumId w:val="36"/>
  </w:num>
  <w:num w:numId="16" w16cid:durableId="170681723">
    <w:abstractNumId w:val="103"/>
  </w:num>
  <w:num w:numId="17" w16cid:durableId="893468796">
    <w:abstractNumId w:val="2"/>
  </w:num>
  <w:num w:numId="18" w16cid:durableId="1388263073">
    <w:abstractNumId w:val="10"/>
  </w:num>
  <w:num w:numId="19" w16cid:durableId="1868325668">
    <w:abstractNumId w:val="49"/>
  </w:num>
  <w:num w:numId="20" w16cid:durableId="1315184251">
    <w:abstractNumId w:val="93"/>
  </w:num>
  <w:num w:numId="21" w16cid:durableId="488131838">
    <w:abstractNumId w:val="0"/>
  </w:num>
  <w:num w:numId="22" w16cid:durableId="604772648">
    <w:abstractNumId w:val="59"/>
  </w:num>
  <w:num w:numId="23" w16cid:durableId="1026784789">
    <w:abstractNumId w:val="94"/>
  </w:num>
  <w:num w:numId="24" w16cid:durableId="492910127">
    <w:abstractNumId w:val="79"/>
  </w:num>
  <w:num w:numId="25" w16cid:durableId="108478657">
    <w:abstractNumId w:val="91"/>
  </w:num>
  <w:num w:numId="26" w16cid:durableId="1400320953">
    <w:abstractNumId w:val="51"/>
  </w:num>
  <w:num w:numId="27" w16cid:durableId="1923105058">
    <w:abstractNumId w:val="33"/>
  </w:num>
  <w:num w:numId="28" w16cid:durableId="2032418613">
    <w:abstractNumId w:val="84"/>
  </w:num>
  <w:num w:numId="29" w16cid:durableId="495003538">
    <w:abstractNumId w:val="30"/>
  </w:num>
  <w:num w:numId="30" w16cid:durableId="1892106271">
    <w:abstractNumId w:val="28"/>
  </w:num>
  <w:num w:numId="31" w16cid:durableId="1167330976">
    <w:abstractNumId w:val="56"/>
  </w:num>
  <w:num w:numId="32" w16cid:durableId="2128505675">
    <w:abstractNumId w:val="65"/>
  </w:num>
  <w:num w:numId="33" w16cid:durableId="225459300">
    <w:abstractNumId w:val="82"/>
  </w:num>
  <w:num w:numId="34" w16cid:durableId="897058579">
    <w:abstractNumId w:val="55"/>
  </w:num>
  <w:num w:numId="35" w16cid:durableId="2043166033">
    <w:abstractNumId w:val="6"/>
  </w:num>
  <w:num w:numId="36" w16cid:durableId="2082362541">
    <w:abstractNumId w:val="4"/>
  </w:num>
  <w:num w:numId="37" w16cid:durableId="273906500">
    <w:abstractNumId w:val="66"/>
  </w:num>
  <w:num w:numId="38" w16cid:durableId="1150095320">
    <w:abstractNumId w:val="83"/>
  </w:num>
  <w:num w:numId="39" w16cid:durableId="2091463149">
    <w:abstractNumId w:val="105"/>
  </w:num>
  <w:num w:numId="40" w16cid:durableId="278101848">
    <w:abstractNumId w:val="60"/>
  </w:num>
  <w:num w:numId="41" w16cid:durableId="498496842">
    <w:abstractNumId w:val="18"/>
  </w:num>
  <w:num w:numId="42" w16cid:durableId="803815524">
    <w:abstractNumId w:val="100"/>
  </w:num>
  <w:num w:numId="43" w16cid:durableId="717624848">
    <w:abstractNumId w:val="7"/>
  </w:num>
  <w:num w:numId="44" w16cid:durableId="366877211">
    <w:abstractNumId w:val="96"/>
  </w:num>
  <w:num w:numId="45" w16cid:durableId="1923565891">
    <w:abstractNumId w:val="29"/>
  </w:num>
  <w:num w:numId="46" w16cid:durableId="923299572">
    <w:abstractNumId w:val="15"/>
  </w:num>
  <w:num w:numId="47" w16cid:durableId="1326863735">
    <w:abstractNumId w:val="32"/>
  </w:num>
  <w:num w:numId="48" w16cid:durableId="355278152">
    <w:abstractNumId w:val="53"/>
  </w:num>
  <w:num w:numId="49" w16cid:durableId="1189568039">
    <w:abstractNumId w:val="22"/>
  </w:num>
  <w:num w:numId="50" w16cid:durableId="707876205">
    <w:abstractNumId w:val="75"/>
  </w:num>
  <w:num w:numId="51" w16cid:durableId="61488589">
    <w:abstractNumId w:val="52"/>
  </w:num>
  <w:num w:numId="52" w16cid:durableId="2016807270">
    <w:abstractNumId w:val="68"/>
  </w:num>
  <w:num w:numId="53" w16cid:durableId="440691371">
    <w:abstractNumId w:val="72"/>
  </w:num>
  <w:num w:numId="54" w16cid:durableId="2111313383">
    <w:abstractNumId w:val="39"/>
  </w:num>
  <w:num w:numId="55" w16cid:durableId="229925057">
    <w:abstractNumId w:val="102"/>
  </w:num>
  <w:num w:numId="56" w16cid:durableId="1940260799">
    <w:abstractNumId w:val="101"/>
  </w:num>
  <w:num w:numId="57" w16cid:durableId="1839467331">
    <w:abstractNumId w:val="24"/>
  </w:num>
  <w:num w:numId="58" w16cid:durableId="14623366">
    <w:abstractNumId w:val="80"/>
  </w:num>
  <w:num w:numId="59" w16cid:durableId="391470862">
    <w:abstractNumId w:val="88"/>
  </w:num>
  <w:num w:numId="60" w16cid:durableId="2107723550">
    <w:abstractNumId w:val="9"/>
  </w:num>
  <w:num w:numId="61" w16cid:durableId="424618068">
    <w:abstractNumId w:val="17"/>
  </w:num>
  <w:num w:numId="62" w16cid:durableId="689188743">
    <w:abstractNumId w:val="57"/>
  </w:num>
  <w:num w:numId="63" w16cid:durableId="1785952672">
    <w:abstractNumId w:val="69"/>
  </w:num>
  <w:num w:numId="64" w16cid:durableId="473253853">
    <w:abstractNumId w:val="48"/>
  </w:num>
  <w:num w:numId="65" w16cid:durableId="2080320642">
    <w:abstractNumId w:val="90"/>
  </w:num>
  <w:num w:numId="66" w16cid:durableId="2125416362">
    <w:abstractNumId w:val="89"/>
  </w:num>
  <w:num w:numId="67" w16cid:durableId="57483012">
    <w:abstractNumId w:val="19"/>
  </w:num>
  <w:num w:numId="68" w16cid:durableId="259216571">
    <w:abstractNumId w:val="95"/>
  </w:num>
  <w:num w:numId="69" w16cid:durableId="2057730164">
    <w:abstractNumId w:val="92"/>
  </w:num>
  <w:num w:numId="70" w16cid:durableId="855078914">
    <w:abstractNumId w:val="86"/>
  </w:num>
  <w:num w:numId="71" w16cid:durableId="1568764612">
    <w:abstractNumId w:val="54"/>
  </w:num>
  <w:num w:numId="72" w16cid:durableId="1096943514">
    <w:abstractNumId w:val="70"/>
  </w:num>
  <w:num w:numId="73" w16cid:durableId="192304073">
    <w:abstractNumId w:val="78"/>
  </w:num>
  <w:num w:numId="74" w16cid:durableId="840702947">
    <w:abstractNumId w:val="8"/>
  </w:num>
  <w:num w:numId="75" w16cid:durableId="418605328">
    <w:abstractNumId w:val="25"/>
  </w:num>
  <w:num w:numId="76" w16cid:durableId="1971663188">
    <w:abstractNumId w:val="28"/>
    <w:lvlOverride w:ilvl="0">
      <w:startOverride w:val="7"/>
    </w:lvlOverride>
  </w:num>
  <w:num w:numId="77" w16cid:durableId="1637684277">
    <w:abstractNumId w:val="104"/>
  </w:num>
  <w:num w:numId="78" w16cid:durableId="565065418">
    <w:abstractNumId w:val="62"/>
  </w:num>
  <w:num w:numId="79" w16cid:durableId="3819021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51314145">
    <w:abstractNumId w:val="99"/>
  </w:num>
  <w:num w:numId="81" w16cid:durableId="34087024">
    <w:abstractNumId w:val="16"/>
  </w:num>
  <w:num w:numId="82" w16cid:durableId="140582200">
    <w:abstractNumId w:val="12"/>
  </w:num>
  <w:num w:numId="83" w16cid:durableId="166555543">
    <w:abstractNumId w:val="58"/>
  </w:num>
  <w:num w:numId="84" w16cid:durableId="86779899">
    <w:abstractNumId w:val="73"/>
  </w:num>
  <w:num w:numId="85" w16cid:durableId="1143962277">
    <w:abstractNumId w:val="34"/>
  </w:num>
  <w:num w:numId="86" w16cid:durableId="473060798">
    <w:abstractNumId w:val="20"/>
  </w:num>
  <w:num w:numId="87" w16cid:durableId="586352509">
    <w:abstractNumId w:val="41"/>
  </w:num>
  <w:num w:numId="88" w16cid:durableId="2116711599">
    <w:abstractNumId w:val="23"/>
  </w:num>
  <w:num w:numId="89" w16cid:durableId="1704480836">
    <w:abstractNumId w:val="26"/>
  </w:num>
  <w:num w:numId="90" w16cid:durableId="425468118">
    <w:abstractNumId w:val="64"/>
  </w:num>
  <w:num w:numId="91" w16cid:durableId="422262542">
    <w:abstractNumId w:val="46"/>
  </w:num>
  <w:num w:numId="92" w16cid:durableId="1987978388">
    <w:abstractNumId w:val="50"/>
  </w:num>
  <w:num w:numId="93" w16cid:durableId="404764541">
    <w:abstractNumId w:val="13"/>
  </w:num>
  <w:num w:numId="94" w16cid:durableId="799763633">
    <w:abstractNumId w:val="21"/>
  </w:num>
  <w:num w:numId="95" w16cid:durableId="821585424">
    <w:abstractNumId w:val="81"/>
  </w:num>
  <w:num w:numId="96" w16cid:durableId="10883021">
    <w:abstractNumId w:val="40"/>
  </w:num>
  <w:num w:numId="97" w16cid:durableId="635255683">
    <w:abstractNumId w:val="1"/>
  </w:num>
  <w:num w:numId="98" w16cid:durableId="392510118">
    <w:abstractNumId w:val="31"/>
  </w:num>
  <w:num w:numId="99" w16cid:durableId="191573999">
    <w:abstractNumId w:val="11"/>
  </w:num>
  <w:num w:numId="100" w16cid:durableId="1405295567">
    <w:abstractNumId w:val="61"/>
  </w:num>
  <w:num w:numId="101" w16cid:durableId="570193275">
    <w:abstractNumId w:val="71"/>
  </w:num>
  <w:num w:numId="102" w16cid:durableId="1690788291">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644430236">
    <w:abstractNumId w:val="87"/>
  </w:num>
  <w:num w:numId="104" w16cid:durableId="2007901991">
    <w:abstractNumId w:val="14"/>
  </w:num>
  <w:num w:numId="105" w16cid:durableId="455803701">
    <w:abstractNumId w:val="85"/>
  </w:num>
  <w:num w:numId="106" w16cid:durableId="7961488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6613">
    <w:abstractNumId w:val="77"/>
  </w:num>
  <w:num w:numId="108" w16cid:durableId="1665740892">
    <w:abstractNumId w:val="45"/>
  </w:num>
  <w:num w:numId="109" w16cid:durableId="1888179104">
    <w:abstractNumId w:val="43"/>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31E"/>
    <w:rsid w:val="00000CAC"/>
    <w:rsid w:val="00000EB0"/>
    <w:rsid w:val="00003267"/>
    <w:rsid w:val="000037F3"/>
    <w:rsid w:val="00004064"/>
    <w:rsid w:val="00007F0C"/>
    <w:rsid w:val="00010F18"/>
    <w:rsid w:val="000201B9"/>
    <w:rsid w:val="00021AB5"/>
    <w:rsid w:val="0002217F"/>
    <w:rsid w:val="00022AA6"/>
    <w:rsid w:val="00023041"/>
    <w:rsid w:val="00024A1C"/>
    <w:rsid w:val="00024D77"/>
    <w:rsid w:val="00026777"/>
    <w:rsid w:val="00026B8C"/>
    <w:rsid w:val="00027E6B"/>
    <w:rsid w:val="00030938"/>
    <w:rsid w:val="00033857"/>
    <w:rsid w:val="000353A8"/>
    <w:rsid w:val="0003602F"/>
    <w:rsid w:val="00036E33"/>
    <w:rsid w:val="0004634A"/>
    <w:rsid w:val="00046AC9"/>
    <w:rsid w:val="00050CE2"/>
    <w:rsid w:val="00051C9C"/>
    <w:rsid w:val="0005267A"/>
    <w:rsid w:val="00053622"/>
    <w:rsid w:val="00056D2D"/>
    <w:rsid w:val="000611F0"/>
    <w:rsid w:val="00061E9B"/>
    <w:rsid w:val="0006407F"/>
    <w:rsid w:val="00064177"/>
    <w:rsid w:val="00064740"/>
    <w:rsid w:val="00065F8D"/>
    <w:rsid w:val="000671B8"/>
    <w:rsid w:val="000675E7"/>
    <w:rsid w:val="00067E10"/>
    <w:rsid w:val="000721EF"/>
    <w:rsid w:val="000751F5"/>
    <w:rsid w:val="000757EC"/>
    <w:rsid w:val="0007709D"/>
    <w:rsid w:val="00077EBE"/>
    <w:rsid w:val="00080097"/>
    <w:rsid w:val="000805A4"/>
    <w:rsid w:val="000816A3"/>
    <w:rsid w:val="000819CF"/>
    <w:rsid w:val="00081AE9"/>
    <w:rsid w:val="00081DDD"/>
    <w:rsid w:val="0008354C"/>
    <w:rsid w:val="00084159"/>
    <w:rsid w:val="00084644"/>
    <w:rsid w:val="00090A51"/>
    <w:rsid w:val="0009327F"/>
    <w:rsid w:val="00093ADC"/>
    <w:rsid w:val="00097569"/>
    <w:rsid w:val="000A1BD3"/>
    <w:rsid w:val="000A2D77"/>
    <w:rsid w:val="000A3B3C"/>
    <w:rsid w:val="000A524F"/>
    <w:rsid w:val="000A6029"/>
    <w:rsid w:val="000A6AB8"/>
    <w:rsid w:val="000A7F60"/>
    <w:rsid w:val="000B2091"/>
    <w:rsid w:val="000B2584"/>
    <w:rsid w:val="000B36E6"/>
    <w:rsid w:val="000B3ECA"/>
    <w:rsid w:val="000B43F8"/>
    <w:rsid w:val="000B577E"/>
    <w:rsid w:val="000C070A"/>
    <w:rsid w:val="000C0BE5"/>
    <w:rsid w:val="000C2109"/>
    <w:rsid w:val="000C449F"/>
    <w:rsid w:val="000C451D"/>
    <w:rsid w:val="000C4962"/>
    <w:rsid w:val="000C76BA"/>
    <w:rsid w:val="000C7CAA"/>
    <w:rsid w:val="000D04C8"/>
    <w:rsid w:val="000D23B1"/>
    <w:rsid w:val="000D402B"/>
    <w:rsid w:val="000D5926"/>
    <w:rsid w:val="000E1D06"/>
    <w:rsid w:val="000E26F4"/>
    <w:rsid w:val="000E2CE2"/>
    <w:rsid w:val="000E51FA"/>
    <w:rsid w:val="000E62C8"/>
    <w:rsid w:val="000E698F"/>
    <w:rsid w:val="000F018A"/>
    <w:rsid w:val="000F30BC"/>
    <w:rsid w:val="000F4E98"/>
    <w:rsid w:val="000F4F94"/>
    <w:rsid w:val="000F58B3"/>
    <w:rsid w:val="000F731D"/>
    <w:rsid w:val="000F781A"/>
    <w:rsid w:val="0010179A"/>
    <w:rsid w:val="001035C3"/>
    <w:rsid w:val="00103825"/>
    <w:rsid w:val="001043A0"/>
    <w:rsid w:val="001062C8"/>
    <w:rsid w:val="00106A97"/>
    <w:rsid w:val="00107524"/>
    <w:rsid w:val="00110FB2"/>
    <w:rsid w:val="001111DD"/>
    <w:rsid w:val="00111C11"/>
    <w:rsid w:val="00112A7F"/>
    <w:rsid w:val="00112BC1"/>
    <w:rsid w:val="001135F6"/>
    <w:rsid w:val="001150F8"/>
    <w:rsid w:val="00120A51"/>
    <w:rsid w:val="00121BE6"/>
    <w:rsid w:val="00123479"/>
    <w:rsid w:val="00125B34"/>
    <w:rsid w:val="00125E57"/>
    <w:rsid w:val="00126207"/>
    <w:rsid w:val="00127ED3"/>
    <w:rsid w:val="00130838"/>
    <w:rsid w:val="00131AF5"/>
    <w:rsid w:val="0013281D"/>
    <w:rsid w:val="0013363B"/>
    <w:rsid w:val="00133AAF"/>
    <w:rsid w:val="00133AB3"/>
    <w:rsid w:val="001342A7"/>
    <w:rsid w:val="0013453D"/>
    <w:rsid w:val="001364B3"/>
    <w:rsid w:val="001403B3"/>
    <w:rsid w:val="00141F88"/>
    <w:rsid w:val="00142156"/>
    <w:rsid w:val="00142C6A"/>
    <w:rsid w:val="0014755B"/>
    <w:rsid w:val="00147D6A"/>
    <w:rsid w:val="001508EC"/>
    <w:rsid w:val="00150D16"/>
    <w:rsid w:val="00152467"/>
    <w:rsid w:val="001544B2"/>
    <w:rsid w:val="001561DD"/>
    <w:rsid w:val="00157004"/>
    <w:rsid w:val="00161F4B"/>
    <w:rsid w:val="001621C2"/>
    <w:rsid w:val="001622E4"/>
    <w:rsid w:val="00162797"/>
    <w:rsid w:val="00162831"/>
    <w:rsid w:val="00162BAE"/>
    <w:rsid w:val="00162E48"/>
    <w:rsid w:val="0016323C"/>
    <w:rsid w:val="00165BA9"/>
    <w:rsid w:val="00165D54"/>
    <w:rsid w:val="001671BC"/>
    <w:rsid w:val="00167955"/>
    <w:rsid w:val="00167A73"/>
    <w:rsid w:val="001707B9"/>
    <w:rsid w:val="00172AB2"/>
    <w:rsid w:val="0017427F"/>
    <w:rsid w:val="0018159C"/>
    <w:rsid w:val="00182039"/>
    <w:rsid w:val="00183E78"/>
    <w:rsid w:val="00184902"/>
    <w:rsid w:val="001865CF"/>
    <w:rsid w:val="00190BC8"/>
    <w:rsid w:val="00192F6A"/>
    <w:rsid w:val="00193574"/>
    <w:rsid w:val="00194381"/>
    <w:rsid w:val="001948A4"/>
    <w:rsid w:val="00194C73"/>
    <w:rsid w:val="00194E47"/>
    <w:rsid w:val="00195E64"/>
    <w:rsid w:val="001A1FB1"/>
    <w:rsid w:val="001A22B6"/>
    <w:rsid w:val="001A5972"/>
    <w:rsid w:val="001A649C"/>
    <w:rsid w:val="001A6BC9"/>
    <w:rsid w:val="001B3201"/>
    <w:rsid w:val="001B7C9A"/>
    <w:rsid w:val="001C09DF"/>
    <w:rsid w:val="001C1DCF"/>
    <w:rsid w:val="001C365F"/>
    <w:rsid w:val="001C36DA"/>
    <w:rsid w:val="001C53B4"/>
    <w:rsid w:val="001C6296"/>
    <w:rsid w:val="001C6F3B"/>
    <w:rsid w:val="001D0525"/>
    <w:rsid w:val="001D10A7"/>
    <w:rsid w:val="001D17FF"/>
    <w:rsid w:val="001D191D"/>
    <w:rsid w:val="001D34F9"/>
    <w:rsid w:val="001D3BA6"/>
    <w:rsid w:val="001D4718"/>
    <w:rsid w:val="001D47C1"/>
    <w:rsid w:val="001D4BEB"/>
    <w:rsid w:val="001D54B7"/>
    <w:rsid w:val="001D5CA0"/>
    <w:rsid w:val="001D6588"/>
    <w:rsid w:val="001D6908"/>
    <w:rsid w:val="001D6A7C"/>
    <w:rsid w:val="001D76AB"/>
    <w:rsid w:val="001D7B17"/>
    <w:rsid w:val="001D7EDD"/>
    <w:rsid w:val="001E1E4A"/>
    <w:rsid w:val="001E275B"/>
    <w:rsid w:val="001E5BE6"/>
    <w:rsid w:val="001E70F0"/>
    <w:rsid w:val="001F1773"/>
    <w:rsid w:val="001F1A64"/>
    <w:rsid w:val="001F2593"/>
    <w:rsid w:val="001F61E9"/>
    <w:rsid w:val="001F6E2C"/>
    <w:rsid w:val="00200C69"/>
    <w:rsid w:val="00201A3E"/>
    <w:rsid w:val="00202525"/>
    <w:rsid w:val="002025E9"/>
    <w:rsid w:val="002035C8"/>
    <w:rsid w:val="0020398A"/>
    <w:rsid w:val="002047F2"/>
    <w:rsid w:val="00206C3A"/>
    <w:rsid w:val="002078EC"/>
    <w:rsid w:val="00207F82"/>
    <w:rsid w:val="00216757"/>
    <w:rsid w:val="00216F16"/>
    <w:rsid w:val="0022031E"/>
    <w:rsid w:val="00220C64"/>
    <w:rsid w:val="00221089"/>
    <w:rsid w:val="00222AE3"/>
    <w:rsid w:val="002237C4"/>
    <w:rsid w:val="0022430C"/>
    <w:rsid w:val="00225126"/>
    <w:rsid w:val="00225535"/>
    <w:rsid w:val="00230CC6"/>
    <w:rsid w:val="0023152C"/>
    <w:rsid w:val="002317BF"/>
    <w:rsid w:val="00231DD9"/>
    <w:rsid w:val="00231FE2"/>
    <w:rsid w:val="002378E5"/>
    <w:rsid w:val="00240AE4"/>
    <w:rsid w:val="002416E5"/>
    <w:rsid w:val="002431CE"/>
    <w:rsid w:val="00244F59"/>
    <w:rsid w:val="00251E4C"/>
    <w:rsid w:val="00254CFE"/>
    <w:rsid w:val="00255443"/>
    <w:rsid w:val="002566C5"/>
    <w:rsid w:val="00256C85"/>
    <w:rsid w:val="00257BB9"/>
    <w:rsid w:val="00257CBD"/>
    <w:rsid w:val="0026383B"/>
    <w:rsid w:val="00263FCD"/>
    <w:rsid w:val="00271AC0"/>
    <w:rsid w:val="00272AE2"/>
    <w:rsid w:val="00272D98"/>
    <w:rsid w:val="0028067D"/>
    <w:rsid w:val="00284F7F"/>
    <w:rsid w:val="002920BB"/>
    <w:rsid w:val="0029348F"/>
    <w:rsid w:val="0029359D"/>
    <w:rsid w:val="0029446F"/>
    <w:rsid w:val="00295330"/>
    <w:rsid w:val="00296B20"/>
    <w:rsid w:val="002A01FB"/>
    <w:rsid w:val="002A1A77"/>
    <w:rsid w:val="002A1DCD"/>
    <w:rsid w:val="002A2ED6"/>
    <w:rsid w:val="002A2F18"/>
    <w:rsid w:val="002A3668"/>
    <w:rsid w:val="002A3C10"/>
    <w:rsid w:val="002A5821"/>
    <w:rsid w:val="002A65BF"/>
    <w:rsid w:val="002B12D2"/>
    <w:rsid w:val="002B15D1"/>
    <w:rsid w:val="002B165F"/>
    <w:rsid w:val="002B1739"/>
    <w:rsid w:val="002B3E82"/>
    <w:rsid w:val="002C1D5D"/>
    <w:rsid w:val="002C4934"/>
    <w:rsid w:val="002C4FC1"/>
    <w:rsid w:val="002D061B"/>
    <w:rsid w:val="002D08C4"/>
    <w:rsid w:val="002D0BC7"/>
    <w:rsid w:val="002D1010"/>
    <w:rsid w:val="002D6952"/>
    <w:rsid w:val="002D77CC"/>
    <w:rsid w:val="002E0B32"/>
    <w:rsid w:val="002E10E6"/>
    <w:rsid w:val="002E1CFD"/>
    <w:rsid w:val="002E1E26"/>
    <w:rsid w:val="002E2415"/>
    <w:rsid w:val="002E2B90"/>
    <w:rsid w:val="002E2C99"/>
    <w:rsid w:val="002E339D"/>
    <w:rsid w:val="002E4F14"/>
    <w:rsid w:val="002E5AB5"/>
    <w:rsid w:val="002E5EAE"/>
    <w:rsid w:val="002F0873"/>
    <w:rsid w:val="002F1145"/>
    <w:rsid w:val="002F5E37"/>
    <w:rsid w:val="002F6750"/>
    <w:rsid w:val="003016C4"/>
    <w:rsid w:val="00302AE5"/>
    <w:rsid w:val="00302E8E"/>
    <w:rsid w:val="00305D7D"/>
    <w:rsid w:val="003065AF"/>
    <w:rsid w:val="00307A7F"/>
    <w:rsid w:val="00311C11"/>
    <w:rsid w:val="00312347"/>
    <w:rsid w:val="00312847"/>
    <w:rsid w:val="00312B0A"/>
    <w:rsid w:val="00313B5A"/>
    <w:rsid w:val="00314732"/>
    <w:rsid w:val="00314E28"/>
    <w:rsid w:val="00316EDC"/>
    <w:rsid w:val="00317359"/>
    <w:rsid w:val="00320BA1"/>
    <w:rsid w:val="00321EB6"/>
    <w:rsid w:val="00322493"/>
    <w:rsid w:val="00323E9F"/>
    <w:rsid w:val="003252BA"/>
    <w:rsid w:val="003269C4"/>
    <w:rsid w:val="00327248"/>
    <w:rsid w:val="00331C16"/>
    <w:rsid w:val="00332A58"/>
    <w:rsid w:val="00332E4D"/>
    <w:rsid w:val="0033349A"/>
    <w:rsid w:val="00333D38"/>
    <w:rsid w:val="003346F1"/>
    <w:rsid w:val="0033660F"/>
    <w:rsid w:val="00336E78"/>
    <w:rsid w:val="00337196"/>
    <w:rsid w:val="0033766D"/>
    <w:rsid w:val="0034093A"/>
    <w:rsid w:val="00341625"/>
    <w:rsid w:val="00341B4E"/>
    <w:rsid w:val="00342F94"/>
    <w:rsid w:val="003432DD"/>
    <w:rsid w:val="0034357F"/>
    <w:rsid w:val="00344277"/>
    <w:rsid w:val="00344846"/>
    <w:rsid w:val="0034732A"/>
    <w:rsid w:val="00350141"/>
    <w:rsid w:val="003505E6"/>
    <w:rsid w:val="00353312"/>
    <w:rsid w:val="003542EF"/>
    <w:rsid w:val="0035432D"/>
    <w:rsid w:val="00354C23"/>
    <w:rsid w:val="003552EE"/>
    <w:rsid w:val="003553FB"/>
    <w:rsid w:val="00357375"/>
    <w:rsid w:val="00367602"/>
    <w:rsid w:val="00367F8F"/>
    <w:rsid w:val="00371571"/>
    <w:rsid w:val="00371E15"/>
    <w:rsid w:val="00376838"/>
    <w:rsid w:val="00377B4A"/>
    <w:rsid w:val="00377C7D"/>
    <w:rsid w:val="00380D6E"/>
    <w:rsid w:val="003812DB"/>
    <w:rsid w:val="00382790"/>
    <w:rsid w:val="003837BE"/>
    <w:rsid w:val="00383C10"/>
    <w:rsid w:val="00387A62"/>
    <w:rsid w:val="003903EB"/>
    <w:rsid w:val="00394A09"/>
    <w:rsid w:val="00395AA8"/>
    <w:rsid w:val="00397DFE"/>
    <w:rsid w:val="003A01B3"/>
    <w:rsid w:val="003A1F85"/>
    <w:rsid w:val="003A6A41"/>
    <w:rsid w:val="003B1CD1"/>
    <w:rsid w:val="003B200F"/>
    <w:rsid w:val="003B30D9"/>
    <w:rsid w:val="003B31D7"/>
    <w:rsid w:val="003B3ED2"/>
    <w:rsid w:val="003C0D81"/>
    <w:rsid w:val="003C1E9B"/>
    <w:rsid w:val="003C44F9"/>
    <w:rsid w:val="003C4B13"/>
    <w:rsid w:val="003C56F0"/>
    <w:rsid w:val="003C5B7B"/>
    <w:rsid w:val="003C62E0"/>
    <w:rsid w:val="003C7434"/>
    <w:rsid w:val="003D1CDE"/>
    <w:rsid w:val="003D7797"/>
    <w:rsid w:val="003E1AE6"/>
    <w:rsid w:val="003E24EF"/>
    <w:rsid w:val="003E2F1E"/>
    <w:rsid w:val="003E30E7"/>
    <w:rsid w:val="003E69AC"/>
    <w:rsid w:val="003E74C1"/>
    <w:rsid w:val="003E7AD9"/>
    <w:rsid w:val="003F109B"/>
    <w:rsid w:val="003F1FF9"/>
    <w:rsid w:val="003F3030"/>
    <w:rsid w:val="003F3836"/>
    <w:rsid w:val="003F3906"/>
    <w:rsid w:val="003F3AAA"/>
    <w:rsid w:val="003F5141"/>
    <w:rsid w:val="00400B10"/>
    <w:rsid w:val="00401273"/>
    <w:rsid w:val="004013AB"/>
    <w:rsid w:val="00401547"/>
    <w:rsid w:val="004021D9"/>
    <w:rsid w:val="00403A4C"/>
    <w:rsid w:val="00403CDF"/>
    <w:rsid w:val="00404037"/>
    <w:rsid w:val="00406092"/>
    <w:rsid w:val="004067AD"/>
    <w:rsid w:val="0041062F"/>
    <w:rsid w:val="0041144A"/>
    <w:rsid w:val="00411AFD"/>
    <w:rsid w:val="00412785"/>
    <w:rsid w:val="0041323E"/>
    <w:rsid w:val="004213E4"/>
    <w:rsid w:val="00421EE9"/>
    <w:rsid w:val="004236B8"/>
    <w:rsid w:val="004241DA"/>
    <w:rsid w:val="00424568"/>
    <w:rsid w:val="004258C2"/>
    <w:rsid w:val="0042612B"/>
    <w:rsid w:val="004261DE"/>
    <w:rsid w:val="00430E73"/>
    <w:rsid w:val="00431DA9"/>
    <w:rsid w:val="00432DF5"/>
    <w:rsid w:val="004353E8"/>
    <w:rsid w:val="00441BFF"/>
    <w:rsid w:val="00441F32"/>
    <w:rsid w:val="00443012"/>
    <w:rsid w:val="00444279"/>
    <w:rsid w:val="0044454B"/>
    <w:rsid w:val="004467C9"/>
    <w:rsid w:val="00446A4A"/>
    <w:rsid w:val="0044710C"/>
    <w:rsid w:val="0045192B"/>
    <w:rsid w:val="004526DD"/>
    <w:rsid w:val="00452B47"/>
    <w:rsid w:val="00453985"/>
    <w:rsid w:val="0045430F"/>
    <w:rsid w:val="00454CDF"/>
    <w:rsid w:val="00454D56"/>
    <w:rsid w:val="0045556B"/>
    <w:rsid w:val="00457C81"/>
    <w:rsid w:val="00460681"/>
    <w:rsid w:val="00466931"/>
    <w:rsid w:val="00467C58"/>
    <w:rsid w:val="004700E9"/>
    <w:rsid w:val="00470A0F"/>
    <w:rsid w:val="0047131E"/>
    <w:rsid w:val="00471707"/>
    <w:rsid w:val="0047301C"/>
    <w:rsid w:val="00474A9A"/>
    <w:rsid w:val="00474ECB"/>
    <w:rsid w:val="0047732D"/>
    <w:rsid w:val="00477DAD"/>
    <w:rsid w:val="00477ECD"/>
    <w:rsid w:val="00477FB3"/>
    <w:rsid w:val="0048178B"/>
    <w:rsid w:val="00483F11"/>
    <w:rsid w:val="004858FA"/>
    <w:rsid w:val="00486701"/>
    <w:rsid w:val="00486BB4"/>
    <w:rsid w:val="004912F1"/>
    <w:rsid w:val="0049237C"/>
    <w:rsid w:val="00493502"/>
    <w:rsid w:val="00495BC8"/>
    <w:rsid w:val="0049610B"/>
    <w:rsid w:val="00497680"/>
    <w:rsid w:val="004976F7"/>
    <w:rsid w:val="004978A4"/>
    <w:rsid w:val="004A2A75"/>
    <w:rsid w:val="004A5DAD"/>
    <w:rsid w:val="004A649A"/>
    <w:rsid w:val="004A6B10"/>
    <w:rsid w:val="004A7AEB"/>
    <w:rsid w:val="004B01E0"/>
    <w:rsid w:val="004B1949"/>
    <w:rsid w:val="004B3182"/>
    <w:rsid w:val="004B32B7"/>
    <w:rsid w:val="004B531C"/>
    <w:rsid w:val="004B54B0"/>
    <w:rsid w:val="004B58C7"/>
    <w:rsid w:val="004B61DE"/>
    <w:rsid w:val="004B6B40"/>
    <w:rsid w:val="004B6B86"/>
    <w:rsid w:val="004B74F0"/>
    <w:rsid w:val="004B7B08"/>
    <w:rsid w:val="004C018B"/>
    <w:rsid w:val="004C1EFF"/>
    <w:rsid w:val="004C24CF"/>
    <w:rsid w:val="004C38A2"/>
    <w:rsid w:val="004C3919"/>
    <w:rsid w:val="004C3CFF"/>
    <w:rsid w:val="004C545A"/>
    <w:rsid w:val="004D4128"/>
    <w:rsid w:val="004E3FC1"/>
    <w:rsid w:val="004E4991"/>
    <w:rsid w:val="004E4E89"/>
    <w:rsid w:val="004E557C"/>
    <w:rsid w:val="004E6A04"/>
    <w:rsid w:val="004E6EF2"/>
    <w:rsid w:val="004E7902"/>
    <w:rsid w:val="004F0E09"/>
    <w:rsid w:val="004F1A53"/>
    <w:rsid w:val="004F241F"/>
    <w:rsid w:val="004F2A1C"/>
    <w:rsid w:val="004F4E97"/>
    <w:rsid w:val="004F7BEA"/>
    <w:rsid w:val="004F7DDC"/>
    <w:rsid w:val="004F7E59"/>
    <w:rsid w:val="005018D7"/>
    <w:rsid w:val="00502156"/>
    <w:rsid w:val="0050436C"/>
    <w:rsid w:val="00505FF0"/>
    <w:rsid w:val="005061EF"/>
    <w:rsid w:val="005062E2"/>
    <w:rsid w:val="00507E32"/>
    <w:rsid w:val="00507F9B"/>
    <w:rsid w:val="005104D2"/>
    <w:rsid w:val="00510616"/>
    <w:rsid w:val="00514665"/>
    <w:rsid w:val="00514D5F"/>
    <w:rsid w:val="00520ECF"/>
    <w:rsid w:val="00520F2B"/>
    <w:rsid w:val="00525768"/>
    <w:rsid w:val="00525EB0"/>
    <w:rsid w:val="005274B1"/>
    <w:rsid w:val="0053347C"/>
    <w:rsid w:val="00533B36"/>
    <w:rsid w:val="005342D9"/>
    <w:rsid w:val="00536249"/>
    <w:rsid w:val="005379EC"/>
    <w:rsid w:val="005379F8"/>
    <w:rsid w:val="00540A27"/>
    <w:rsid w:val="005415DB"/>
    <w:rsid w:val="00541D28"/>
    <w:rsid w:val="00542590"/>
    <w:rsid w:val="00545AD0"/>
    <w:rsid w:val="00545C69"/>
    <w:rsid w:val="005463B7"/>
    <w:rsid w:val="00546E11"/>
    <w:rsid w:val="0054747A"/>
    <w:rsid w:val="0055259C"/>
    <w:rsid w:val="00553C4D"/>
    <w:rsid w:val="005544B2"/>
    <w:rsid w:val="00554CFB"/>
    <w:rsid w:val="00560314"/>
    <w:rsid w:val="00560887"/>
    <w:rsid w:val="00562FF2"/>
    <w:rsid w:val="00565CCB"/>
    <w:rsid w:val="00565F54"/>
    <w:rsid w:val="00566002"/>
    <w:rsid w:val="00570FAA"/>
    <w:rsid w:val="00571993"/>
    <w:rsid w:val="00572B14"/>
    <w:rsid w:val="0057538B"/>
    <w:rsid w:val="00576555"/>
    <w:rsid w:val="0058097D"/>
    <w:rsid w:val="005842A3"/>
    <w:rsid w:val="005849EE"/>
    <w:rsid w:val="00584B8A"/>
    <w:rsid w:val="00586D21"/>
    <w:rsid w:val="00590481"/>
    <w:rsid w:val="00591A6E"/>
    <w:rsid w:val="00591DA1"/>
    <w:rsid w:val="00593929"/>
    <w:rsid w:val="00594C98"/>
    <w:rsid w:val="00594D47"/>
    <w:rsid w:val="005959D5"/>
    <w:rsid w:val="00596219"/>
    <w:rsid w:val="00597C1B"/>
    <w:rsid w:val="005A3579"/>
    <w:rsid w:val="005A409A"/>
    <w:rsid w:val="005A4104"/>
    <w:rsid w:val="005A6898"/>
    <w:rsid w:val="005B11BC"/>
    <w:rsid w:val="005B127C"/>
    <w:rsid w:val="005B17BF"/>
    <w:rsid w:val="005B6805"/>
    <w:rsid w:val="005B69AE"/>
    <w:rsid w:val="005C02C5"/>
    <w:rsid w:val="005C1643"/>
    <w:rsid w:val="005C243E"/>
    <w:rsid w:val="005C45DF"/>
    <w:rsid w:val="005C5F69"/>
    <w:rsid w:val="005C622F"/>
    <w:rsid w:val="005C7659"/>
    <w:rsid w:val="005D0072"/>
    <w:rsid w:val="005D04BB"/>
    <w:rsid w:val="005D0A16"/>
    <w:rsid w:val="005D1932"/>
    <w:rsid w:val="005D251E"/>
    <w:rsid w:val="005D2F1D"/>
    <w:rsid w:val="005D504D"/>
    <w:rsid w:val="005D606F"/>
    <w:rsid w:val="005D63A0"/>
    <w:rsid w:val="005D6D94"/>
    <w:rsid w:val="005D6FFE"/>
    <w:rsid w:val="005D779F"/>
    <w:rsid w:val="005E6C34"/>
    <w:rsid w:val="005E6F7C"/>
    <w:rsid w:val="005E738F"/>
    <w:rsid w:val="005F2FA5"/>
    <w:rsid w:val="005F5442"/>
    <w:rsid w:val="005F5A31"/>
    <w:rsid w:val="005F5D5A"/>
    <w:rsid w:val="005F5F83"/>
    <w:rsid w:val="005F6100"/>
    <w:rsid w:val="005F6503"/>
    <w:rsid w:val="005F6AE0"/>
    <w:rsid w:val="005F6BAB"/>
    <w:rsid w:val="005F6EF9"/>
    <w:rsid w:val="005F782B"/>
    <w:rsid w:val="0060350F"/>
    <w:rsid w:val="006035AB"/>
    <w:rsid w:val="0060685C"/>
    <w:rsid w:val="0060717E"/>
    <w:rsid w:val="00612416"/>
    <w:rsid w:val="0061275E"/>
    <w:rsid w:val="00612E79"/>
    <w:rsid w:val="0061406F"/>
    <w:rsid w:val="00614412"/>
    <w:rsid w:val="00614B17"/>
    <w:rsid w:val="00615C02"/>
    <w:rsid w:val="00616FA8"/>
    <w:rsid w:val="006214E4"/>
    <w:rsid w:val="00622F27"/>
    <w:rsid w:val="006277EC"/>
    <w:rsid w:val="00627A06"/>
    <w:rsid w:val="00631F30"/>
    <w:rsid w:val="00632E75"/>
    <w:rsid w:val="00633336"/>
    <w:rsid w:val="0063348C"/>
    <w:rsid w:val="006374B1"/>
    <w:rsid w:val="006409EB"/>
    <w:rsid w:val="00642C13"/>
    <w:rsid w:val="006438B1"/>
    <w:rsid w:val="00644622"/>
    <w:rsid w:val="006476E8"/>
    <w:rsid w:val="006477DC"/>
    <w:rsid w:val="00652214"/>
    <w:rsid w:val="0065263D"/>
    <w:rsid w:val="00660407"/>
    <w:rsid w:val="00661E9E"/>
    <w:rsid w:val="00663179"/>
    <w:rsid w:val="00664626"/>
    <w:rsid w:val="00666057"/>
    <w:rsid w:val="006674AD"/>
    <w:rsid w:val="00670293"/>
    <w:rsid w:val="006716EE"/>
    <w:rsid w:val="00671C47"/>
    <w:rsid w:val="00672003"/>
    <w:rsid w:val="00672A61"/>
    <w:rsid w:val="0067553B"/>
    <w:rsid w:val="0067636A"/>
    <w:rsid w:val="0068292A"/>
    <w:rsid w:val="0068466D"/>
    <w:rsid w:val="00685550"/>
    <w:rsid w:val="006860E0"/>
    <w:rsid w:val="0068664D"/>
    <w:rsid w:val="00687E83"/>
    <w:rsid w:val="0069186E"/>
    <w:rsid w:val="00691F33"/>
    <w:rsid w:val="00695D81"/>
    <w:rsid w:val="00696375"/>
    <w:rsid w:val="00696849"/>
    <w:rsid w:val="00697037"/>
    <w:rsid w:val="00697945"/>
    <w:rsid w:val="006A053D"/>
    <w:rsid w:val="006A368A"/>
    <w:rsid w:val="006A4620"/>
    <w:rsid w:val="006A51A5"/>
    <w:rsid w:val="006A56AF"/>
    <w:rsid w:val="006A6B4B"/>
    <w:rsid w:val="006A7A5C"/>
    <w:rsid w:val="006B03D1"/>
    <w:rsid w:val="006B07F1"/>
    <w:rsid w:val="006B29EA"/>
    <w:rsid w:val="006B3E23"/>
    <w:rsid w:val="006B45C6"/>
    <w:rsid w:val="006B626D"/>
    <w:rsid w:val="006B728E"/>
    <w:rsid w:val="006B771B"/>
    <w:rsid w:val="006B7875"/>
    <w:rsid w:val="006C0599"/>
    <w:rsid w:val="006C0612"/>
    <w:rsid w:val="006C4FF3"/>
    <w:rsid w:val="006C50C7"/>
    <w:rsid w:val="006C50D6"/>
    <w:rsid w:val="006C6FB4"/>
    <w:rsid w:val="006C76C8"/>
    <w:rsid w:val="006C7EAF"/>
    <w:rsid w:val="006D161E"/>
    <w:rsid w:val="006D2F35"/>
    <w:rsid w:val="006D3778"/>
    <w:rsid w:val="006D4D09"/>
    <w:rsid w:val="006D6133"/>
    <w:rsid w:val="006E0263"/>
    <w:rsid w:val="006E2963"/>
    <w:rsid w:val="006E5962"/>
    <w:rsid w:val="006E5E26"/>
    <w:rsid w:val="006F155B"/>
    <w:rsid w:val="006F1DE7"/>
    <w:rsid w:val="006F244C"/>
    <w:rsid w:val="006F4B39"/>
    <w:rsid w:val="006F5DE0"/>
    <w:rsid w:val="006F769D"/>
    <w:rsid w:val="006F79ED"/>
    <w:rsid w:val="00701AFD"/>
    <w:rsid w:val="00704AB3"/>
    <w:rsid w:val="00705C37"/>
    <w:rsid w:val="00706788"/>
    <w:rsid w:val="00706F5F"/>
    <w:rsid w:val="00707C8D"/>
    <w:rsid w:val="0071205C"/>
    <w:rsid w:val="0071264F"/>
    <w:rsid w:val="00713210"/>
    <w:rsid w:val="00713D44"/>
    <w:rsid w:val="00714908"/>
    <w:rsid w:val="00714F1B"/>
    <w:rsid w:val="00715B93"/>
    <w:rsid w:val="00715CEE"/>
    <w:rsid w:val="00723929"/>
    <w:rsid w:val="00723C77"/>
    <w:rsid w:val="007253DE"/>
    <w:rsid w:val="0072549E"/>
    <w:rsid w:val="0072597B"/>
    <w:rsid w:val="007266B5"/>
    <w:rsid w:val="00732700"/>
    <w:rsid w:val="00733A29"/>
    <w:rsid w:val="00736D88"/>
    <w:rsid w:val="00742137"/>
    <w:rsid w:val="007441F4"/>
    <w:rsid w:val="007442C7"/>
    <w:rsid w:val="007448CE"/>
    <w:rsid w:val="00744976"/>
    <w:rsid w:val="00745282"/>
    <w:rsid w:val="00751A9B"/>
    <w:rsid w:val="00753EC4"/>
    <w:rsid w:val="00756D57"/>
    <w:rsid w:val="007601AB"/>
    <w:rsid w:val="00760BD4"/>
    <w:rsid w:val="0076170E"/>
    <w:rsid w:val="0076173C"/>
    <w:rsid w:val="00761A42"/>
    <w:rsid w:val="00762B94"/>
    <w:rsid w:val="00764022"/>
    <w:rsid w:val="007650AF"/>
    <w:rsid w:val="0076671D"/>
    <w:rsid w:val="00772C21"/>
    <w:rsid w:val="0077327D"/>
    <w:rsid w:val="00774D90"/>
    <w:rsid w:val="00780101"/>
    <w:rsid w:val="007810B6"/>
    <w:rsid w:val="00782372"/>
    <w:rsid w:val="00782D0B"/>
    <w:rsid w:val="00783755"/>
    <w:rsid w:val="00783E71"/>
    <w:rsid w:val="00783F92"/>
    <w:rsid w:val="00784B24"/>
    <w:rsid w:val="00786197"/>
    <w:rsid w:val="00786502"/>
    <w:rsid w:val="00786E3B"/>
    <w:rsid w:val="0079051C"/>
    <w:rsid w:val="00791D86"/>
    <w:rsid w:val="00794880"/>
    <w:rsid w:val="007A0089"/>
    <w:rsid w:val="007A0119"/>
    <w:rsid w:val="007A0177"/>
    <w:rsid w:val="007A769C"/>
    <w:rsid w:val="007B0D2D"/>
    <w:rsid w:val="007B2C67"/>
    <w:rsid w:val="007B5047"/>
    <w:rsid w:val="007B5CBA"/>
    <w:rsid w:val="007B5ED4"/>
    <w:rsid w:val="007B639A"/>
    <w:rsid w:val="007C1935"/>
    <w:rsid w:val="007C1F11"/>
    <w:rsid w:val="007C23AF"/>
    <w:rsid w:val="007C3250"/>
    <w:rsid w:val="007C42FD"/>
    <w:rsid w:val="007C4B63"/>
    <w:rsid w:val="007C63D1"/>
    <w:rsid w:val="007C7516"/>
    <w:rsid w:val="007D25C5"/>
    <w:rsid w:val="007D6CDE"/>
    <w:rsid w:val="007D74F6"/>
    <w:rsid w:val="007E0269"/>
    <w:rsid w:val="007E0ABE"/>
    <w:rsid w:val="007E0E07"/>
    <w:rsid w:val="007E138A"/>
    <w:rsid w:val="007E6BA0"/>
    <w:rsid w:val="007F50B2"/>
    <w:rsid w:val="007F6621"/>
    <w:rsid w:val="007F6A04"/>
    <w:rsid w:val="007F7E5A"/>
    <w:rsid w:val="00800C90"/>
    <w:rsid w:val="00801679"/>
    <w:rsid w:val="00801DFD"/>
    <w:rsid w:val="00804563"/>
    <w:rsid w:val="00805AD1"/>
    <w:rsid w:val="00805B14"/>
    <w:rsid w:val="00806722"/>
    <w:rsid w:val="00810297"/>
    <w:rsid w:val="00811364"/>
    <w:rsid w:val="0081156D"/>
    <w:rsid w:val="00812A32"/>
    <w:rsid w:val="00813AD3"/>
    <w:rsid w:val="00817F1E"/>
    <w:rsid w:val="00817FD5"/>
    <w:rsid w:val="008207F8"/>
    <w:rsid w:val="008215CF"/>
    <w:rsid w:val="008224E5"/>
    <w:rsid w:val="00822E88"/>
    <w:rsid w:val="00823F3E"/>
    <w:rsid w:val="00825570"/>
    <w:rsid w:val="0082615B"/>
    <w:rsid w:val="008261B5"/>
    <w:rsid w:val="00827E02"/>
    <w:rsid w:val="00830144"/>
    <w:rsid w:val="00833213"/>
    <w:rsid w:val="00833AFE"/>
    <w:rsid w:val="0083727D"/>
    <w:rsid w:val="00837945"/>
    <w:rsid w:val="00841C02"/>
    <w:rsid w:val="00843A22"/>
    <w:rsid w:val="00843AAC"/>
    <w:rsid w:val="00844CC6"/>
    <w:rsid w:val="00845770"/>
    <w:rsid w:val="00846E26"/>
    <w:rsid w:val="00847B41"/>
    <w:rsid w:val="008505E9"/>
    <w:rsid w:val="008507A3"/>
    <w:rsid w:val="008524B9"/>
    <w:rsid w:val="00853126"/>
    <w:rsid w:val="00853CAB"/>
    <w:rsid w:val="0085631A"/>
    <w:rsid w:val="00856871"/>
    <w:rsid w:val="0085747A"/>
    <w:rsid w:val="00863EA8"/>
    <w:rsid w:val="00866250"/>
    <w:rsid w:val="0086680F"/>
    <w:rsid w:val="00870D65"/>
    <w:rsid w:val="0087299A"/>
    <w:rsid w:val="00872B60"/>
    <w:rsid w:val="00872CE0"/>
    <w:rsid w:val="0087437B"/>
    <w:rsid w:val="00876DB6"/>
    <w:rsid w:val="008810B0"/>
    <w:rsid w:val="008815F8"/>
    <w:rsid w:val="0088333B"/>
    <w:rsid w:val="00884539"/>
    <w:rsid w:val="008853C6"/>
    <w:rsid w:val="00885FED"/>
    <w:rsid w:val="008860CF"/>
    <w:rsid w:val="00890851"/>
    <w:rsid w:val="00891989"/>
    <w:rsid w:val="00892740"/>
    <w:rsid w:val="00893B77"/>
    <w:rsid w:val="00893C9C"/>
    <w:rsid w:val="0089415E"/>
    <w:rsid w:val="00894C5A"/>
    <w:rsid w:val="0089516C"/>
    <w:rsid w:val="00895290"/>
    <w:rsid w:val="0089750F"/>
    <w:rsid w:val="008A000E"/>
    <w:rsid w:val="008A3440"/>
    <w:rsid w:val="008A5CD6"/>
    <w:rsid w:val="008A64A2"/>
    <w:rsid w:val="008A7DCE"/>
    <w:rsid w:val="008B1BB1"/>
    <w:rsid w:val="008B1FF3"/>
    <w:rsid w:val="008B4ADF"/>
    <w:rsid w:val="008B4D1D"/>
    <w:rsid w:val="008B5569"/>
    <w:rsid w:val="008B5AE9"/>
    <w:rsid w:val="008B6D09"/>
    <w:rsid w:val="008B750C"/>
    <w:rsid w:val="008C10F7"/>
    <w:rsid w:val="008C212F"/>
    <w:rsid w:val="008C2BC3"/>
    <w:rsid w:val="008C2DAB"/>
    <w:rsid w:val="008C3F1B"/>
    <w:rsid w:val="008C66A7"/>
    <w:rsid w:val="008D1A0E"/>
    <w:rsid w:val="008D236F"/>
    <w:rsid w:val="008E0752"/>
    <w:rsid w:val="008E4CAE"/>
    <w:rsid w:val="008E65A8"/>
    <w:rsid w:val="008E764B"/>
    <w:rsid w:val="008E797B"/>
    <w:rsid w:val="008F27C5"/>
    <w:rsid w:val="008F2C31"/>
    <w:rsid w:val="008F54C0"/>
    <w:rsid w:val="008F685A"/>
    <w:rsid w:val="009023B3"/>
    <w:rsid w:val="00903574"/>
    <w:rsid w:val="00903CB0"/>
    <w:rsid w:val="00905BB8"/>
    <w:rsid w:val="0090680A"/>
    <w:rsid w:val="00907B7F"/>
    <w:rsid w:val="00910387"/>
    <w:rsid w:val="009108E7"/>
    <w:rsid w:val="00911A23"/>
    <w:rsid w:val="009134CA"/>
    <w:rsid w:val="009151E0"/>
    <w:rsid w:val="00915E06"/>
    <w:rsid w:val="0091767B"/>
    <w:rsid w:val="0092076C"/>
    <w:rsid w:val="009208E2"/>
    <w:rsid w:val="00921703"/>
    <w:rsid w:val="00921715"/>
    <w:rsid w:val="009225DD"/>
    <w:rsid w:val="009233E7"/>
    <w:rsid w:val="009241F6"/>
    <w:rsid w:val="00926585"/>
    <w:rsid w:val="00926C26"/>
    <w:rsid w:val="00926C74"/>
    <w:rsid w:val="009325F3"/>
    <w:rsid w:val="00933836"/>
    <w:rsid w:val="00936F21"/>
    <w:rsid w:val="00942B28"/>
    <w:rsid w:val="00943852"/>
    <w:rsid w:val="00943A46"/>
    <w:rsid w:val="00943B6A"/>
    <w:rsid w:val="00943D27"/>
    <w:rsid w:val="009445D1"/>
    <w:rsid w:val="00944FED"/>
    <w:rsid w:val="009461BE"/>
    <w:rsid w:val="00947185"/>
    <w:rsid w:val="00947BB8"/>
    <w:rsid w:val="0095015F"/>
    <w:rsid w:val="009501BC"/>
    <w:rsid w:val="0095034B"/>
    <w:rsid w:val="00950808"/>
    <w:rsid w:val="00950BCF"/>
    <w:rsid w:val="00951447"/>
    <w:rsid w:val="00951FB5"/>
    <w:rsid w:val="00953D37"/>
    <w:rsid w:val="009540AF"/>
    <w:rsid w:val="009551BC"/>
    <w:rsid w:val="00956684"/>
    <w:rsid w:val="00956A2A"/>
    <w:rsid w:val="00957BB6"/>
    <w:rsid w:val="00961942"/>
    <w:rsid w:val="00961ED0"/>
    <w:rsid w:val="009623C7"/>
    <w:rsid w:val="0096330C"/>
    <w:rsid w:val="009657FB"/>
    <w:rsid w:val="00966B08"/>
    <w:rsid w:val="0097022B"/>
    <w:rsid w:val="009707FC"/>
    <w:rsid w:val="009711C3"/>
    <w:rsid w:val="00971CF7"/>
    <w:rsid w:val="00974DE6"/>
    <w:rsid w:val="00975DE0"/>
    <w:rsid w:val="00977274"/>
    <w:rsid w:val="009824C6"/>
    <w:rsid w:val="0098480C"/>
    <w:rsid w:val="00985C7D"/>
    <w:rsid w:val="00987C06"/>
    <w:rsid w:val="00991589"/>
    <w:rsid w:val="0099520C"/>
    <w:rsid w:val="00995887"/>
    <w:rsid w:val="009971FA"/>
    <w:rsid w:val="009978A6"/>
    <w:rsid w:val="00997BF0"/>
    <w:rsid w:val="009A1FAE"/>
    <w:rsid w:val="009A317C"/>
    <w:rsid w:val="009A3475"/>
    <w:rsid w:val="009A4C00"/>
    <w:rsid w:val="009A6253"/>
    <w:rsid w:val="009B1614"/>
    <w:rsid w:val="009B18F2"/>
    <w:rsid w:val="009B1B7A"/>
    <w:rsid w:val="009B2B87"/>
    <w:rsid w:val="009C0953"/>
    <w:rsid w:val="009C263C"/>
    <w:rsid w:val="009C35C2"/>
    <w:rsid w:val="009C3C2D"/>
    <w:rsid w:val="009C594B"/>
    <w:rsid w:val="009C5ACE"/>
    <w:rsid w:val="009C635B"/>
    <w:rsid w:val="009C68EC"/>
    <w:rsid w:val="009C72FF"/>
    <w:rsid w:val="009C7606"/>
    <w:rsid w:val="009D109E"/>
    <w:rsid w:val="009D40EE"/>
    <w:rsid w:val="009D6FB8"/>
    <w:rsid w:val="009E059F"/>
    <w:rsid w:val="009E17E7"/>
    <w:rsid w:val="009E17F8"/>
    <w:rsid w:val="009E2774"/>
    <w:rsid w:val="009E2E00"/>
    <w:rsid w:val="009E44AC"/>
    <w:rsid w:val="009E5898"/>
    <w:rsid w:val="009E6630"/>
    <w:rsid w:val="009E6988"/>
    <w:rsid w:val="009E7883"/>
    <w:rsid w:val="009E7C3F"/>
    <w:rsid w:val="009F0254"/>
    <w:rsid w:val="009F2D45"/>
    <w:rsid w:val="009F39EE"/>
    <w:rsid w:val="009F5844"/>
    <w:rsid w:val="009F5B37"/>
    <w:rsid w:val="009F7BEB"/>
    <w:rsid w:val="009F7C99"/>
    <w:rsid w:val="009F7DB4"/>
    <w:rsid w:val="00A020C2"/>
    <w:rsid w:val="00A030CC"/>
    <w:rsid w:val="00A031DE"/>
    <w:rsid w:val="00A03C29"/>
    <w:rsid w:val="00A040E3"/>
    <w:rsid w:val="00A049EE"/>
    <w:rsid w:val="00A04BD5"/>
    <w:rsid w:val="00A05D7D"/>
    <w:rsid w:val="00A06D6C"/>
    <w:rsid w:val="00A07B47"/>
    <w:rsid w:val="00A10119"/>
    <w:rsid w:val="00A1013F"/>
    <w:rsid w:val="00A102A0"/>
    <w:rsid w:val="00A10884"/>
    <w:rsid w:val="00A14C89"/>
    <w:rsid w:val="00A15732"/>
    <w:rsid w:val="00A16527"/>
    <w:rsid w:val="00A209F7"/>
    <w:rsid w:val="00A20C01"/>
    <w:rsid w:val="00A2231F"/>
    <w:rsid w:val="00A25686"/>
    <w:rsid w:val="00A26708"/>
    <w:rsid w:val="00A26A64"/>
    <w:rsid w:val="00A279EC"/>
    <w:rsid w:val="00A315AE"/>
    <w:rsid w:val="00A31B04"/>
    <w:rsid w:val="00A33184"/>
    <w:rsid w:val="00A33483"/>
    <w:rsid w:val="00A35E81"/>
    <w:rsid w:val="00A360F3"/>
    <w:rsid w:val="00A36B2A"/>
    <w:rsid w:val="00A40AC2"/>
    <w:rsid w:val="00A40F7D"/>
    <w:rsid w:val="00A413C7"/>
    <w:rsid w:val="00A418F9"/>
    <w:rsid w:val="00A4551C"/>
    <w:rsid w:val="00A47CF2"/>
    <w:rsid w:val="00A47FC8"/>
    <w:rsid w:val="00A50841"/>
    <w:rsid w:val="00A50B88"/>
    <w:rsid w:val="00A50F13"/>
    <w:rsid w:val="00A51F82"/>
    <w:rsid w:val="00A5316D"/>
    <w:rsid w:val="00A55384"/>
    <w:rsid w:val="00A55542"/>
    <w:rsid w:val="00A643B3"/>
    <w:rsid w:val="00A743A5"/>
    <w:rsid w:val="00A75879"/>
    <w:rsid w:val="00A76D45"/>
    <w:rsid w:val="00A77BEB"/>
    <w:rsid w:val="00A82D92"/>
    <w:rsid w:val="00A83F1A"/>
    <w:rsid w:val="00A84122"/>
    <w:rsid w:val="00A84329"/>
    <w:rsid w:val="00A8595D"/>
    <w:rsid w:val="00A90611"/>
    <w:rsid w:val="00A93947"/>
    <w:rsid w:val="00A94B0E"/>
    <w:rsid w:val="00A959D2"/>
    <w:rsid w:val="00A95A96"/>
    <w:rsid w:val="00A9603B"/>
    <w:rsid w:val="00AA0BCF"/>
    <w:rsid w:val="00AA128E"/>
    <w:rsid w:val="00AA139D"/>
    <w:rsid w:val="00AA2610"/>
    <w:rsid w:val="00AA394E"/>
    <w:rsid w:val="00AA4253"/>
    <w:rsid w:val="00AA56BA"/>
    <w:rsid w:val="00AB0DE5"/>
    <w:rsid w:val="00AB1D55"/>
    <w:rsid w:val="00AB3821"/>
    <w:rsid w:val="00AB3F8A"/>
    <w:rsid w:val="00AB63C7"/>
    <w:rsid w:val="00AC083C"/>
    <w:rsid w:val="00AC186B"/>
    <w:rsid w:val="00AC1EC4"/>
    <w:rsid w:val="00AC2DBD"/>
    <w:rsid w:val="00AC3764"/>
    <w:rsid w:val="00AC3795"/>
    <w:rsid w:val="00AC7BE9"/>
    <w:rsid w:val="00AD05D5"/>
    <w:rsid w:val="00AD0A55"/>
    <w:rsid w:val="00AD47F3"/>
    <w:rsid w:val="00AD7287"/>
    <w:rsid w:val="00AD7B8E"/>
    <w:rsid w:val="00AE0D27"/>
    <w:rsid w:val="00AE1B82"/>
    <w:rsid w:val="00AE4666"/>
    <w:rsid w:val="00AE4D37"/>
    <w:rsid w:val="00AE4E6C"/>
    <w:rsid w:val="00AE634D"/>
    <w:rsid w:val="00AF0897"/>
    <w:rsid w:val="00AF1479"/>
    <w:rsid w:val="00AF14FF"/>
    <w:rsid w:val="00AF520A"/>
    <w:rsid w:val="00AF6504"/>
    <w:rsid w:val="00AF740E"/>
    <w:rsid w:val="00AF76F1"/>
    <w:rsid w:val="00B026A3"/>
    <w:rsid w:val="00B03BF6"/>
    <w:rsid w:val="00B04D96"/>
    <w:rsid w:val="00B0703E"/>
    <w:rsid w:val="00B072D8"/>
    <w:rsid w:val="00B1025A"/>
    <w:rsid w:val="00B10CC1"/>
    <w:rsid w:val="00B1187A"/>
    <w:rsid w:val="00B12DC8"/>
    <w:rsid w:val="00B13D2C"/>
    <w:rsid w:val="00B14D2A"/>
    <w:rsid w:val="00B20250"/>
    <w:rsid w:val="00B20CBC"/>
    <w:rsid w:val="00B2210E"/>
    <w:rsid w:val="00B22C1F"/>
    <w:rsid w:val="00B23D4C"/>
    <w:rsid w:val="00B24F4C"/>
    <w:rsid w:val="00B31147"/>
    <w:rsid w:val="00B320B1"/>
    <w:rsid w:val="00B33529"/>
    <w:rsid w:val="00B34C97"/>
    <w:rsid w:val="00B46357"/>
    <w:rsid w:val="00B51032"/>
    <w:rsid w:val="00B527A6"/>
    <w:rsid w:val="00B52AC3"/>
    <w:rsid w:val="00B54CA2"/>
    <w:rsid w:val="00B54FC1"/>
    <w:rsid w:val="00B56961"/>
    <w:rsid w:val="00B623DD"/>
    <w:rsid w:val="00B63E0B"/>
    <w:rsid w:val="00B66183"/>
    <w:rsid w:val="00B66BFC"/>
    <w:rsid w:val="00B673EB"/>
    <w:rsid w:val="00B724E9"/>
    <w:rsid w:val="00B7303B"/>
    <w:rsid w:val="00B731DA"/>
    <w:rsid w:val="00B7643D"/>
    <w:rsid w:val="00B80B0D"/>
    <w:rsid w:val="00B815E4"/>
    <w:rsid w:val="00B85FA0"/>
    <w:rsid w:val="00B90572"/>
    <w:rsid w:val="00B90D28"/>
    <w:rsid w:val="00B91988"/>
    <w:rsid w:val="00B928D5"/>
    <w:rsid w:val="00B94B3B"/>
    <w:rsid w:val="00B951FD"/>
    <w:rsid w:val="00B97834"/>
    <w:rsid w:val="00BA120C"/>
    <w:rsid w:val="00BA2629"/>
    <w:rsid w:val="00BA3B17"/>
    <w:rsid w:val="00BA6255"/>
    <w:rsid w:val="00BB00E8"/>
    <w:rsid w:val="00BB3CAD"/>
    <w:rsid w:val="00BB3D46"/>
    <w:rsid w:val="00BB4248"/>
    <w:rsid w:val="00BB4ABA"/>
    <w:rsid w:val="00BB7571"/>
    <w:rsid w:val="00BC221E"/>
    <w:rsid w:val="00BC2C22"/>
    <w:rsid w:val="00BC369C"/>
    <w:rsid w:val="00BC3E85"/>
    <w:rsid w:val="00BC46F9"/>
    <w:rsid w:val="00BD0D89"/>
    <w:rsid w:val="00BD170B"/>
    <w:rsid w:val="00BD39E9"/>
    <w:rsid w:val="00BD41A7"/>
    <w:rsid w:val="00BD4CF6"/>
    <w:rsid w:val="00BD5B7A"/>
    <w:rsid w:val="00BD5C6C"/>
    <w:rsid w:val="00BD774C"/>
    <w:rsid w:val="00BE0C1F"/>
    <w:rsid w:val="00BE2BA4"/>
    <w:rsid w:val="00BE4E4B"/>
    <w:rsid w:val="00BE54E0"/>
    <w:rsid w:val="00BE7F1B"/>
    <w:rsid w:val="00BF36BB"/>
    <w:rsid w:val="00BF3CBB"/>
    <w:rsid w:val="00BF562A"/>
    <w:rsid w:val="00BF5B10"/>
    <w:rsid w:val="00BF604A"/>
    <w:rsid w:val="00BF64E2"/>
    <w:rsid w:val="00BF749C"/>
    <w:rsid w:val="00BF7A4A"/>
    <w:rsid w:val="00C003D0"/>
    <w:rsid w:val="00C01B4D"/>
    <w:rsid w:val="00C036AF"/>
    <w:rsid w:val="00C047A3"/>
    <w:rsid w:val="00C04D01"/>
    <w:rsid w:val="00C05222"/>
    <w:rsid w:val="00C052DD"/>
    <w:rsid w:val="00C05300"/>
    <w:rsid w:val="00C073CA"/>
    <w:rsid w:val="00C07703"/>
    <w:rsid w:val="00C078DE"/>
    <w:rsid w:val="00C15445"/>
    <w:rsid w:val="00C157F8"/>
    <w:rsid w:val="00C16774"/>
    <w:rsid w:val="00C16EF6"/>
    <w:rsid w:val="00C17EED"/>
    <w:rsid w:val="00C22492"/>
    <w:rsid w:val="00C251DC"/>
    <w:rsid w:val="00C25EFD"/>
    <w:rsid w:val="00C26A01"/>
    <w:rsid w:val="00C26B4E"/>
    <w:rsid w:val="00C27BB7"/>
    <w:rsid w:val="00C305B2"/>
    <w:rsid w:val="00C3612E"/>
    <w:rsid w:val="00C36824"/>
    <w:rsid w:val="00C379A1"/>
    <w:rsid w:val="00C437F8"/>
    <w:rsid w:val="00C43934"/>
    <w:rsid w:val="00C46DDB"/>
    <w:rsid w:val="00C46F30"/>
    <w:rsid w:val="00C476BE"/>
    <w:rsid w:val="00C508F4"/>
    <w:rsid w:val="00C50CD0"/>
    <w:rsid w:val="00C53426"/>
    <w:rsid w:val="00C5568A"/>
    <w:rsid w:val="00C562E8"/>
    <w:rsid w:val="00C56C69"/>
    <w:rsid w:val="00C61310"/>
    <w:rsid w:val="00C6155E"/>
    <w:rsid w:val="00C619B6"/>
    <w:rsid w:val="00C62473"/>
    <w:rsid w:val="00C633C9"/>
    <w:rsid w:val="00C634F5"/>
    <w:rsid w:val="00C64B7D"/>
    <w:rsid w:val="00C652B2"/>
    <w:rsid w:val="00C65DBA"/>
    <w:rsid w:val="00C66F10"/>
    <w:rsid w:val="00C70614"/>
    <w:rsid w:val="00C72558"/>
    <w:rsid w:val="00C72CBF"/>
    <w:rsid w:val="00C773E4"/>
    <w:rsid w:val="00C77BA0"/>
    <w:rsid w:val="00C80174"/>
    <w:rsid w:val="00C83611"/>
    <w:rsid w:val="00C84005"/>
    <w:rsid w:val="00C84828"/>
    <w:rsid w:val="00C85D1E"/>
    <w:rsid w:val="00C900C4"/>
    <w:rsid w:val="00C90495"/>
    <w:rsid w:val="00C95BAF"/>
    <w:rsid w:val="00C9682B"/>
    <w:rsid w:val="00C96B7B"/>
    <w:rsid w:val="00C9767C"/>
    <w:rsid w:val="00CA09A5"/>
    <w:rsid w:val="00CA3299"/>
    <w:rsid w:val="00CA3408"/>
    <w:rsid w:val="00CA781D"/>
    <w:rsid w:val="00CB1F8F"/>
    <w:rsid w:val="00CB2920"/>
    <w:rsid w:val="00CB596E"/>
    <w:rsid w:val="00CC0189"/>
    <w:rsid w:val="00CC041B"/>
    <w:rsid w:val="00CC1068"/>
    <w:rsid w:val="00CC1E20"/>
    <w:rsid w:val="00CC3A60"/>
    <w:rsid w:val="00CC5227"/>
    <w:rsid w:val="00CC6AF5"/>
    <w:rsid w:val="00CC7CFF"/>
    <w:rsid w:val="00CD1664"/>
    <w:rsid w:val="00CD3C3C"/>
    <w:rsid w:val="00CD4999"/>
    <w:rsid w:val="00CD53E6"/>
    <w:rsid w:val="00CD6B7B"/>
    <w:rsid w:val="00CD6CC8"/>
    <w:rsid w:val="00CD73DF"/>
    <w:rsid w:val="00CE33A0"/>
    <w:rsid w:val="00CE6B31"/>
    <w:rsid w:val="00CE7014"/>
    <w:rsid w:val="00CE7150"/>
    <w:rsid w:val="00CE742F"/>
    <w:rsid w:val="00CE7696"/>
    <w:rsid w:val="00CF0B8F"/>
    <w:rsid w:val="00CF2CBB"/>
    <w:rsid w:val="00CF4E26"/>
    <w:rsid w:val="00CF5440"/>
    <w:rsid w:val="00CF5479"/>
    <w:rsid w:val="00CF59EE"/>
    <w:rsid w:val="00CF65E8"/>
    <w:rsid w:val="00D00BAA"/>
    <w:rsid w:val="00D021C6"/>
    <w:rsid w:val="00D022F6"/>
    <w:rsid w:val="00D04075"/>
    <w:rsid w:val="00D0687B"/>
    <w:rsid w:val="00D07EF0"/>
    <w:rsid w:val="00D10ECE"/>
    <w:rsid w:val="00D12FB9"/>
    <w:rsid w:val="00D15028"/>
    <w:rsid w:val="00D21127"/>
    <w:rsid w:val="00D21419"/>
    <w:rsid w:val="00D22124"/>
    <w:rsid w:val="00D22BFC"/>
    <w:rsid w:val="00D23E73"/>
    <w:rsid w:val="00D25583"/>
    <w:rsid w:val="00D257EA"/>
    <w:rsid w:val="00D26A31"/>
    <w:rsid w:val="00D26A5C"/>
    <w:rsid w:val="00D279FB"/>
    <w:rsid w:val="00D27A9C"/>
    <w:rsid w:val="00D27F5B"/>
    <w:rsid w:val="00D30643"/>
    <w:rsid w:val="00D34234"/>
    <w:rsid w:val="00D35B5D"/>
    <w:rsid w:val="00D37544"/>
    <w:rsid w:val="00D3795B"/>
    <w:rsid w:val="00D37B77"/>
    <w:rsid w:val="00D4012C"/>
    <w:rsid w:val="00D40475"/>
    <w:rsid w:val="00D40FC4"/>
    <w:rsid w:val="00D417C1"/>
    <w:rsid w:val="00D41AAD"/>
    <w:rsid w:val="00D42677"/>
    <w:rsid w:val="00D429D5"/>
    <w:rsid w:val="00D43D0C"/>
    <w:rsid w:val="00D44E89"/>
    <w:rsid w:val="00D45BF7"/>
    <w:rsid w:val="00D5231C"/>
    <w:rsid w:val="00D5284A"/>
    <w:rsid w:val="00D543B3"/>
    <w:rsid w:val="00D55014"/>
    <w:rsid w:val="00D5512B"/>
    <w:rsid w:val="00D60290"/>
    <w:rsid w:val="00D60DD7"/>
    <w:rsid w:val="00D676E1"/>
    <w:rsid w:val="00D67FB6"/>
    <w:rsid w:val="00D7001F"/>
    <w:rsid w:val="00D71C1A"/>
    <w:rsid w:val="00D72084"/>
    <w:rsid w:val="00D73CCF"/>
    <w:rsid w:val="00D74313"/>
    <w:rsid w:val="00D74D36"/>
    <w:rsid w:val="00D75585"/>
    <w:rsid w:val="00D76810"/>
    <w:rsid w:val="00D769CB"/>
    <w:rsid w:val="00D76BF1"/>
    <w:rsid w:val="00D77528"/>
    <w:rsid w:val="00D8003C"/>
    <w:rsid w:val="00D8089B"/>
    <w:rsid w:val="00D810B0"/>
    <w:rsid w:val="00D83AAD"/>
    <w:rsid w:val="00D83B61"/>
    <w:rsid w:val="00D844EC"/>
    <w:rsid w:val="00D85DD0"/>
    <w:rsid w:val="00D90647"/>
    <w:rsid w:val="00D9212C"/>
    <w:rsid w:val="00D9506B"/>
    <w:rsid w:val="00D97A58"/>
    <w:rsid w:val="00D97AF5"/>
    <w:rsid w:val="00DA060E"/>
    <w:rsid w:val="00DA127B"/>
    <w:rsid w:val="00DA1FDA"/>
    <w:rsid w:val="00DA2C04"/>
    <w:rsid w:val="00DA2C31"/>
    <w:rsid w:val="00DA39EB"/>
    <w:rsid w:val="00DA4897"/>
    <w:rsid w:val="00DA4FF7"/>
    <w:rsid w:val="00DA5B80"/>
    <w:rsid w:val="00DA7A75"/>
    <w:rsid w:val="00DB08CD"/>
    <w:rsid w:val="00DB1FDF"/>
    <w:rsid w:val="00DB38E6"/>
    <w:rsid w:val="00DB3AEA"/>
    <w:rsid w:val="00DB4185"/>
    <w:rsid w:val="00DB53D2"/>
    <w:rsid w:val="00DB53E0"/>
    <w:rsid w:val="00DB5EBB"/>
    <w:rsid w:val="00DC13A1"/>
    <w:rsid w:val="00DC230F"/>
    <w:rsid w:val="00DC3478"/>
    <w:rsid w:val="00DC5E83"/>
    <w:rsid w:val="00DC63A0"/>
    <w:rsid w:val="00DC6692"/>
    <w:rsid w:val="00DC68C2"/>
    <w:rsid w:val="00DC76DA"/>
    <w:rsid w:val="00DD07C2"/>
    <w:rsid w:val="00DD1D44"/>
    <w:rsid w:val="00DD1E54"/>
    <w:rsid w:val="00DD291E"/>
    <w:rsid w:val="00DD7300"/>
    <w:rsid w:val="00DD7799"/>
    <w:rsid w:val="00DE0914"/>
    <w:rsid w:val="00DE2311"/>
    <w:rsid w:val="00DE3625"/>
    <w:rsid w:val="00DE38F0"/>
    <w:rsid w:val="00DE3DE6"/>
    <w:rsid w:val="00DE4337"/>
    <w:rsid w:val="00DE4ED0"/>
    <w:rsid w:val="00DE6ADE"/>
    <w:rsid w:val="00DE7720"/>
    <w:rsid w:val="00DF36F0"/>
    <w:rsid w:val="00DF3DB6"/>
    <w:rsid w:val="00DF448B"/>
    <w:rsid w:val="00DF7ECE"/>
    <w:rsid w:val="00E00421"/>
    <w:rsid w:val="00E01814"/>
    <w:rsid w:val="00E021EC"/>
    <w:rsid w:val="00E0340E"/>
    <w:rsid w:val="00E058AC"/>
    <w:rsid w:val="00E05CD7"/>
    <w:rsid w:val="00E0721C"/>
    <w:rsid w:val="00E106D6"/>
    <w:rsid w:val="00E1275B"/>
    <w:rsid w:val="00E17D2F"/>
    <w:rsid w:val="00E17EB1"/>
    <w:rsid w:val="00E21251"/>
    <w:rsid w:val="00E2484C"/>
    <w:rsid w:val="00E3188D"/>
    <w:rsid w:val="00E33AC0"/>
    <w:rsid w:val="00E35849"/>
    <w:rsid w:val="00E373D1"/>
    <w:rsid w:val="00E4214C"/>
    <w:rsid w:val="00E45A5F"/>
    <w:rsid w:val="00E45BF1"/>
    <w:rsid w:val="00E51D38"/>
    <w:rsid w:val="00E538C2"/>
    <w:rsid w:val="00E538FD"/>
    <w:rsid w:val="00E5495C"/>
    <w:rsid w:val="00E6049F"/>
    <w:rsid w:val="00E6189B"/>
    <w:rsid w:val="00E62A5D"/>
    <w:rsid w:val="00E63120"/>
    <w:rsid w:val="00E6316C"/>
    <w:rsid w:val="00E65661"/>
    <w:rsid w:val="00E66A04"/>
    <w:rsid w:val="00E763EB"/>
    <w:rsid w:val="00E77A8B"/>
    <w:rsid w:val="00E77C3E"/>
    <w:rsid w:val="00E804F7"/>
    <w:rsid w:val="00E810C4"/>
    <w:rsid w:val="00E84785"/>
    <w:rsid w:val="00E85A54"/>
    <w:rsid w:val="00E86AE7"/>
    <w:rsid w:val="00E9370B"/>
    <w:rsid w:val="00E94453"/>
    <w:rsid w:val="00E9445D"/>
    <w:rsid w:val="00E9624C"/>
    <w:rsid w:val="00E97529"/>
    <w:rsid w:val="00EA017F"/>
    <w:rsid w:val="00EA1D93"/>
    <w:rsid w:val="00EA2097"/>
    <w:rsid w:val="00EA375D"/>
    <w:rsid w:val="00EA5EC0"/>
    <w:rsid w:val="00EB008F"/>
    <w:rsid w:val="00EB0746"/>
    <w:rsid w:val="00EB0B46"/>
    <w:rsid w:val="00EB1D7F"/>
    <w:rsid w:val="00EB2F34"/>
    <w:rsid w:val="00EB2F3A"/>
    <w:rsid w:val="00EB3519"/>
    <w:rsid w:val="00EB35BB"/>
    <w:rsid w:val="00EB444E"/>
    <w:rsid w:val="00EB56AA"/>
    <w:rsid w:val="00EB5979"/>
    <w:rsid w:val="00EB5A84"/>
    <w:rsid w:val="00EB73A6"/>
    <w:rsid w:val="00EB756E"/>
    <w:rsid w:val="00EB7C0D"/>
    <w:rsid w:val="00EC1CDD"/>
    <w:rsid w:val="00EC1F34"/>
    <w:rsid w:val="00EC4840"/>
    <w:rsid w:val="00EC5BF9"/>
    <w:rsid w:val="00EC6827"/>
    <w:rsid w:val="00ED0DDD"/>
    <w:rsid w:val="00ED1A78"/>
    <w:rsid w:val="00ED210F"/>
    <w:rsid w:val="00ED4657"/>
    <w:rsid w:val="00ED6AC0"/>
    <w:rsid w:val="00ED7D8C"/>
    <w:rsid w:val="00EE0176"/>
    <w:rsid w:val="00EE08A7"/>
    <w:rsid w:val="00EE0F8A"/>
    <w:rsid w:val="00EE1864"/>
    <w:rsid w:val="00EE18D8"/>
    <w:rsid w:val="00EE1C1C"/>
    <w:rsid w:val="00EE25A1"/>
    <w:rsid w:val="00EE421C"/>
    <w:rsid w:val="00EE439A"/>
    <w:rsid w:val="00EE478E"/>
    <w:rsid w:val="00EE50D1"/>
    <w:rsid w:val="00EE7198"/>
    <w:rsid w:val="00EF069F"/>
    <w:rsid w:val="00EF18EF"/>
    <w:rsid w:val="00EF1B1C"/>
    <w:rsid w:val="00EF3F57"/>
    <w:rsid w:val="00EF43E3"/>
    <w:rsid w:val="00EF5B58"/>
    <w:rsid w:val="00EF6545"/>
    <w:rsid w:val="00F00CE2"/>
    <w:rsid w:val="00F03A2C"/>
    <w:rsid w:val="00F043DD"/>
    <w:rsid w:val="00F05980"/>
    <w:rsid w:val="00F05AD3"/>
    <w:rsid w:val="00F063BD"/>
    <w:rsid w:val="00F07CB8"/>
    <w:rsid w:val="00F10A38"/>
    <w:rsid w:val="00F1303E"/>
    <w:rsid w:val="00F1641C"/>
    <w:rsid w:val="00F17489"/>
    <w:rsid w:val="00F17545"/>
    <w:rsid w:val="00F17AEF"/>
    <w:rsid w:val="00F17C12"/>
    <w:rsid w:val="00F21B28"/>
    <w:rsid w:val="00F23DD4"/>
    <w:rsid w:val="00F24B5F"/>
    <w:rsid w:val="00F252D1"/>
    <w:rsid w:val="00F25C6D"/>
    <w:rsid w:val="00F30FE6"/>
    <w:rsid w:val="00F312F2"/>
    <w:rsid w:val="00F31D39"/>
    <w:rsid w:val="00F3246F"/>
    <w:rsid w:val="00F3345D"/>
    <w:rsid w:val="00F345FE"/>
    <w:rsid w:val="00F375DF"/>
    <w:rsid w:val="00F37C03"/>
    <w:rsid w:val="00F4055A"/>
    <w:rsid w:val="00F424D4"/>
    <w:rsid w:val="00F451D9"/>
    <w:rsid w:val="00F46B38"/>
    <w:rsid w:val="00F47D19"/>
    <w:rsid w:val="00F51892"/>
    <w:rsid w:val="00F522CE"/>
    <w:rsid w:val="00F53C46"/>
    <w:rsid w:val="00F55309"/>
    <w:rsid w:val="00F60B32"/>
    <w:rsid w:val="00F60EFE"/>
    <w:rsid w:val="00F6542F"/>
    <w:rsid w:val="00F656A2"/>
    <w:rsid w:val="00F65F44"/>
    <w:rsid w:val="00F6671C"/>
    <w:rsid w:val="00F66F22"/>
    <w:rsid w:val="00F673CE"/>
    <w:rsid w:val="00F67776"/>
    <w:rsid w:val="00F6786D"/>
    <w:rsid w:val="00F71CE5"/>
    <w:rsid w:val="00F73F61"/>
    <w:rsid w:val="00F743CF"/>
    <w:rsid w:val="00F74B05"/>
    <w:rsid w:val="00F84B2D"/>
    <w:rsid w:val="00F8565F"/>
    <w:rsid w:val="00F85F18"/>
    <w:rsid w:val="00F911FB"/>
    <w:rsid w:val="00F91504"/>
    <w:rsid w:val="00F91827"/>
    <w:rsid w:val="00F91B0D"/>
    <w:rsid w:val="00F91F83"/>
    <w:rsid w:val="00FA0D33"/>
    <w:rsid w:val="00FA58E7"/>
    <w:rsid w:val="00FA5C8F"/>
    <w:rsid w:val="00FA60B8"/>
    <w:rsid w:val="00FA6ADA"/>
    <w:rsid w:val="00FB078F"/>
    <w:rsid w:val="00FB0907"/>
    <w:rsid w:val="00FB148C"/>
    <w:rsid w:val="00FB291E"/>
    <w:rsid w:val="00FB54A9"/>
    <w:rsid w:val="00FB64A1"/>
    <w:rsid w:val="00FB6ECC"/>
    <w:rsid w:val="00FB7656"/>
    <w:rsid w:val="00FB78B1"/>
    <w:rsid w:val="00FC0486"/>
    <w:rsid w:val="00FC318C"/>
    <w:rsid w:val="00FC6868"/>
    <w:rsid w:val="00FC7AC5"/>
    <w:rsid w:val="00FC7C61"/>
    <w:rsid w:val="00FD000D"/>
    <w:rsid w:val="00FD1E50"/>
    <w:rsid w:val="00FD283C"/>
    <w:rsid w:val="00FD2C93"/>
    <w:rsid w:val="00FD70A5"/>
    <w:rsid w:val="00FE0173"/>
    <w:rsid w:val="00FE0417"/>
    <w:rsid w:val="00FE0B2B"/>
    <w:rsid w:val="00FE1CD5"/>
    <w:rsid w:val="00FE34EB"/>
    <w:rsid w:val="00FE3DC7"/>
    <w:rsid w:val="00FE416B"/>
    <w:rsid w:val="00FE44E5"/>
    <w:rsid w:val="00FE5DC7"/>
    <w:rsid w:val="00FE70BE"/>
    <w:rsid w:val="00FF04A2"/>
    <w:rsid w:val="00FF3D54"/>
    <w:rsid w:val="00FF7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8689D"/>
  <w15:docId w15:val="{D6879FC9-3E6A-4C93-9A43-7336F52DD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568"/>
    <w:pPr>
      <w:spacing w:after="200" w:line="276" w:lineRule="auto"/>
    </w:pPr>
  </w:style>
  <w:style w:type="paragraph" w:styleId="Heading1">
    <w:name w:val="heading 1"/>
    <w:basedOn w:val="Normal"/>
    <w:link w:val="Heading1Char"/>
    <w:uiPriority w:val="1"/>
    <w:qFormat/>
    <w:rsid w:val="00753EC4"/>
    <w:pPr>
      <w:spacing w:line="480" w:lineRule="auto"/>
      <w:jc w:val="center"/>
      <w:outlineLvl w:val="0"/>
    </w:pPr>
    <w:rPr>
      <w:b/>
      <w:noProof/>
    </w:rPr>
  </w:style>
  <w:style w:type="paragraph" w:styleId="Heading2">
    <w:name w:val="heading 2"/>
    <w:basedOn w:val="ListParagraph"/>
    <w:next w:val="Normal"/>
    <w:link w:val="Heading2Char"/>
    <w:uiPriority w:val="9"/>
    <w:unhideWhenUsed/>
    <w:qFormat/>
    <w:rsid w:val="0072549E"/>
    <w:pPr>
      <w:numPr>
        <w:ilvl w:val="1"/>
        <w:numId w:val="27"/>
      </w:numPr>
      <w:spacing w:after="0" w:line="480" w:lineRule="auto"/>
      <w:jc w:val="both"/>
      <w:outlineLvl w:val="1"/>
    </w:pPr>
    <w:rPr>
      <w:b/>
      <w:noProof/>
    </w:rPr>
  </w:style>
  <w:style w:type="paragraph" w:styleId="Heading3">
    <w:name w:val="heading 3"/>
    <w:basedOn w:val="ListParagraph"/>
    <w:next w:val="Normal"/>
    <w:link w:val="Heading3Char"/>
    <w:uiPriority w:val="9"/>
    <w:unhideWhenUsed/>
    <w:qFormat/>
    <w:rsid w:val="0072549E"/>
    <w:pPr>
      <w:numPr>
        <w:ilvl w:val="1"/>
        <w:numId w:val="10"/>
      </w:numPr>
      <w:spacing w:after="0" w:line="480" w:lineRule="auto"/>
      <w:ind w:left="360"/>
      <w:jc w:val="both"/>
      <w:outlineLvl w:val="2"/>
    </w:pPr>
    <w:rPr>
      <w:b/>
      <w:noProof/>
    </w:rPr>
  </w:style>
  <w:style w:type="paragraph" w:styleId="Heading4">
    <w:name w:val="heading 4"/>
    <w:basedOn w:val="Normal"/>
    <w:next w:val="Normal"/>
    <w:link w:val="Heading4Char"/>
    <w:uiPriority w:val="9"/>
    <w:semiHidden/>
    <w:unhideWhenUsed/>
    <w:qFormat/>
    <w:rsid w:val="006F155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44277"/>
    <w:pPr>
      <w:keepNext/>
      <w:keepLines/>
      <w:spacing w:before="40" w:after="0"/>
      <w:outlineLvl w:val="4"/>
    </w:pPr>
    <w:rPr>
      <w:rFonts w:ascii="Calibri Light" w:eastAsia="Times New Roman" w:hAnsi="Calibri Light" w:cs="Times New Roman"/>
      <w:color w:val="2F5496"/>
    </w:rPr>
  </w:style>
  <w:style w:type="paragraph" w:styleId="Heading6">
    <w:name w:val="heading 6"/>
    <w:basedOn w:val="Normal"/>
    <w:next w:val="Normal"/>
    <w:link w:val="Heading6Char"/>
    <w:uiPriority w:val="9"/>
    <w:semiHidden/>
    <w:unhideWhenUsed/>
    <w:qFormat/>
    <w:rsid w:val="00344277"/>
    <w:pPr>
      <w:keepNext/>
      <w:keepLines/>
      <w:spacing w:before="40" w:after="0"/>
      <w:outlineLvl w:val="5"/>
    </w:pPr>
    <w:rPr>
      <w:rFonts w:ascii="Calibri Light" w:eastAsia="Times New Roman" w:hAnsi="Calibri Light" w:cs="Times New Roman"/>
      <w:color w:val="1F376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2031E"/>
    <w:rPr>
      <w:sz w:val="22"/>
      <w:szCs w:val="22"/>
      <w:lang w:val="id-ID"/>
    </w:rPr>
  </w:style>
  <w:style w:type="character" w:customStyle="1" w:styleId="Heading1Char">
    <w:name w:val="Heading 1 Char"/>
    <w:link w:val="Heading1"/>
    <w:uiPriority w:val="1"/>
    <w:rsid w:val="00753EC4"/>
    <w:rPr>
      <w:b/>
      <w:noProof/>
    </w:rPr>
  </w:style>
  <w:style w:type="paragraph" w:styleId="ListParagraph">
    <w:name w:val="List Paragraph"/>
    <w:aliases w:val="Body of text,skripsi,spasi 2 taiiii,Head 5"/>
    <w:basedOn w:val="Normal"/>
    <w:link w:val="ListParagraphChar"/>
    <w:uiPriority w:val="1"/>
    <w:qFormat/>
    <w:rsid w:val="00ED4657"/>
    <w:pPr>
      <w:ind w:left="720"/>
      <w:contextualSpacing/>
    </w:pPr>
  </w:style>
  <w:style w:type="paragraph" w:customStyle="1" w:styleId="123">
    <w:name w:val="1 2 3"/>
    <w:basedOn w:val="Normal"/>
    <w:link w:val="123Char"/>
    <w:qFormat/>
    <w:rsid w:val="00ED4657"/>
    <w:pPr>
      <w:numPr>
        <w:numId w:val="1"/>
      </w:numPr>
      <w:spacing w:after="0" w:line="480" w:lineRule="auto"/>
    </w:pPr>
  </w:style>
  <w:style w:type="character" w:customStyle="1" w:styleId="123Char">
    <w:name w:val="1 2 3 Char"/>
    <w:link w:val="123"/>
    <w:rsid w:val="00ED4657"/>
  </w:style>
  <w:style w:type="paragraph" w:customStyle="1" w:styleId="abc">
    <w:name w:val="a b c"/>
    <w:basedOn w:val="123"/>
    <w:link w:val="abcChar"/>
    <w:qFormat/>
    <w:rsid w:val="00ED4657"/>
    <w:pPr>
      <w:numPr>
        <w:numId w:val="0"/>
      </w:numPr>
    </w:pPr>
  </w:style>
  <w:style w:type="character" w:customStyle="1" w:styleId="abcChar">
    <w:name w:val="a b c Char"/>
    <w:link w:val="abc"/>
    <w:rsid w:val="00ED4657"/>
    <w:rPr>
      <w:rFonts w:ascii="Times New Roman" w:hAnsi="Times New Roman"/>
      <w:sz w:val="24"/>
      <w:lang w:val="en-US"/>
    </w:rPr>
  </w:style>
  <w:style w:type="paragraph" w:customStyle="1" w:styleId="1230">
    <w:name w:val="1) 2) 3)"/>
    <w:basedOn w:val="abc"/>
    <w:link w:val="123Char0"/>
    <w:qFormat/>
    <w:rsid w:val="00ED4657"/>
    <w:pPr>
      <w:numPr>
        <w:numId w:val="2"/>
      </w:numPr>
      <w:jc w:val="both"/>
    </w:pPr>
  </w:style>
  <w:style w:type="character" w:customStyle="1" w:styleId="123Char0">
    <w:name w:val="1) 2) 3) Char"/>
    <w:link w:val="1230"/>
    <w:rsid w:val="00ED4657"/>
  </w:style>
  <w:style w:type="paragraph" w:styleId="BodyText">
    <w:name w:val="Body Text"/>
    <w:basedOn w:val="Normal"/>
    <w:link w:val="BodyTextChar"/>
    <w:uiPriority w:val="1"/>
    <w:qFormat/>
    <w:rsid w:val="00ED4657"/>
    <w:pPr>
      <w:widowControl w:val="0"/>
      <w:autoSpaceDE w:val="0"/>
      <w:autoSpaceDN w:val="0"/>
      <w:spacing w:after="0" w:line="240" w:lineRule="auto"/>
    </w:pPr>
    <w:rPr>
      <w:rFonts w:eastAsia="Times New Roman" w:cs="Times New Roman"/>
    </w:rPr>
  </w:style>
  <w:style w:type="character" w:customStyle="1" w:styleId="BodyTextChar">
    <w:name w:val="Body Text Char"/>
    <w:link w:val="BodyText"/>
    <w:uiPriority w:val="1"/>
    <w:rsid w:val="00ED4657"/>
    <w:rPr>
      <w:rFonts w:ascii="Times New Roman" w:eastAsia="Times New Roman" w:hAnsi="Times New Roman" w:cs="Times New Roman"/>
      <w:sz w:val="24"/>
      <w:szCs w:val="24"/>
      <w:lang w:val="en-US"/>
    </w:rPr>
  </w:style>
  <w:style w:type="paragraph" w:customStyle="1" w:styleId="bab">
    <w:name w:val="bab"/>
    <w:basedOn w:val="Heading1"/>
    <w:link w:val="babChar"/>
    <w:qFormat/>
    <w:rsid w:val="00A55542"/>
    <w:pPr>
      <w:spacing w:after="0"/>
    </w:pPr>
    <w:rPr>
      <w:b w:val="0"/>
    </w:rPr>
  </w:style>
  <w:style w:type="character" w:customStyle="1" w:styleId="babChar">
    <w:name w:val="bab Char"/>
    <w:link w:val="bab"/>
    <w:rsid w:val="00833213"/>
    <w:rPr>
      <w:noProof/>
    </w:rPr>
  </w:style>
  <w:style w:type="paragraph" w:customStyle="1" w:styleId="A">
    <w:name w:val="A"/>
    <w:basedOn w:val="Normal"/>
    <w:link w:val="AChar"/>
    <w:qFormat/>
    <w:rsid w:val="00A55542"/>
    <w:pPr>
      <w:spacing w:after="0" w:line="480" w:lineRule="auto"/>
      <w:ind w:left="357" w:hanging="357"/>
      <w:jc w:val="both"/>
    </w:pPr>
    <w:rPr>
      <w:b/>
    </w:rPr>
  </w:style>
  <w:style w:type="paragraph" w:customStyle="1" w:styleId="AParagraf">
    <w:name w:val="A Paragraf"/>
    <w:basedOn w:val="Normal"/>
    <w:next w:val="bab"/>
    <w:link w:val="AParagrafChar"/>
    <w:qFormat/>
    <w:rsid w:val="00A55542"/>
    <w:pPr>
      <w:tabs>
        <w:tab w:val="left" w:pos="1134"/>
      </w:tabs>
      <w:spacing w:after="0" w:line="480" w:lineRule="auto"/>
      <w:ind w:left="397" w:firstLine="794"/>
      <w:jc w:val="both"/>
    </w:pPr>
  </w:style>
  <w:style w:type="character" w:customStyle="1" w:styleId="AChar">
    <w:name w:val="A Char"/>
    <w:link w:val="A"/>
    <w:rsid w:val="00A55542"/>
    <w:rPr>
      <w:rFonts w:ascii="Times New Roman" w:hAnsi="Times New Roman"/>
      <w:b/>
      <w:sz w:val="24"/>
    </w:rPr>
  </w:style>
  <w:style w:type="paragraph" w:customStyle="1" w:styleId="1">
    <w:name w:val="1"/>
    <w:basedOn w:val="Normal"/>
    <w:link w:val="1Char"/>
    <w:rsid w:val="00A55542"/>
    <w:pPr>
      <w:spacing w:after="0" w:line="480" w:lineRule="auto"/>
      <w:ind w:left="397"/>
      <w:jc w:val="both"/>
    </w:pPr>
    <w:rPr>
      <w:b/>
    </w:rPr>
  </w:style>
  <w:style w:type="character" w:customStyle="1" w:styleId="AParagrafChar">
    <w:name w:val="A Paragraf Char"/>
    <w:link w:val="AParagraf"/>
    <w:rsid w:val="00A55542"/>
    <w:rPr>
      <w:rFonts w:ascii="Times New Roman" w:hAnsi="Times New Roman"/>
      <w:sz w:val="24"/>
    </w:rPr>
  </w:style>
  <w:style w:type="character" w:customStyle="1" w:styleId="1Char">
    <w:name w:val="1 Char"/>
    <w:link w:val="1"/>
    <w:rsid w:val="00A55542"/>
    <w:rPr>
      <w:rFonts w:ascii="Times New Roman" w:hAnsi="Times New Roman"/>
      <w:b/>
      <w:sz w:val="24"/>
    </w:rPr>
  </w:style>
  <w:style w:type="paragraph" w:customStyle="1" w:styleId="1Isi">
    <w:name w:val="1 Isi"/>
    <w:basedOn w:val="1"/>
    <w:link w:val="1IsiChar"/>
    <w:qFormat/>
    <w:rsid w:val="00A55542"/>
    <w:pPr>
      <w:tabs>
        <w:tab w:val="left" w:pos="1588"/>
      </w:tabs>
      <w:ind w:left="794"/>
    </w:pPr>
    <w:rPr>
      <w:b w:val="0"/>
    </w:rPr>
  </w:style>
  <w:style w:type="character" w:customStyle="1" w:styleId="1IsiChar">
    <w:name w:val="1 Isi Char"/>
    <w:link w:val="1Isi"/>
    <w:rsid w:val="00A55542"/>
    <w:rPr>
      <w:rFonts w:ascii="Times New Roman" w:hAnsi="Times New Roman"/>
      <w:sz w:val="24"/>
    </w:rPr>
  </w:style>
  <w:style w:type="paragraph" w:customStyle="1" w:styleId="SubBab">
    <w:name w:val="Sub Bab"/>
    <w:basedOn w:val="Normal"/>
    <w:qFormat/>
    <w:rsid w:val="00A55542"/>
    <w:pPr>
      <w:tabs>
        <w:tab w:val="left" w:pos="142"/>
      </w:tabs>
      <w:autoSpaceDE w:val="0"/>
      <w:autoSpaceDN w:val="0"/>
      <w:adjustRightInd w:val="0"/>
      <w:spacing w:after="0" w:line="480" w:lineRule="auto"/>
      <w:ind w:left="426" w:hanging="425"/>
      <w:jc w:val="both"/>
    </w:pPr>
    <w:rPr>
      <w:rFonts w:cs="Times New Roman"/>
      <w:b/>
      <w:bCs/>
      <w:color w:val="000000"/>
    </w:rPr>
  </w:style>
  <w:style w:type="paragraph" w:customStyle="1" w:styleId="Aleniasubbab">
    <w:name w:val="Alenia sub bab"/>
    <w:basedOn w:val="Normal"/>
    <w:qFormat/>
    <w:rsid w:val="00A55542"/>
    <w:pPr>
      <w:autoSpaceDE w:val="0"/>
      <w:autoSpaceDN w:val="0"/>
      <w:adjustRightInd w:val="0"/>
      <w:spacing w:after="0" w:line="480" w:lineRule="auto"/>
      <w:ind w:left="426" w:firstLine="708"/>
      <w:jc w:val="both"/>
    </w:pPr>
    <w:rPr>
      <w:rFonts w:cs="Times New Roman"/>
      <w:color w:val="000000"/>
    </w:rPr>
  </w:style>
  <w:style w:type="paragraph" w:customStyle="1" w:styleId="AIsi">
    <w:name w:val="A Isi"/>
    <w:basedOn w:val="AParagraf"/>
    <w:link w:val="AIsiChar"/>
    <w:qFormat/>
    <w:rsid w:val="00A55542"/>
    <w:pPr>
      <w:ind w:firstLine="0"/>
    </w:pPr>
  </w:style>
  <w:style w:type="character" w:customStyle="1" w:styleId="AIsiChar">
    <w:name w:val="A Isi Char"/>
    <w:link w:val="AIsi"/>
    <w:rsid w:val="00A55542"/>
    <w:rPr>
      <w:rFonts w:ascii="Times New Roman" w:hAnsi="Times New Roman"/>
      <w:sz w:val="24"/>
    </w:rPr>
  </w:style>
  <w:style w:type="paragraph" w:customStyle="1" w:styleId="satu">
    <w:name w:val="satu"/>
    <w:basedOn w:val="1"/>
    <w:link w:val="satuChar"/>
    <w:qFormat/>
    <w:rsid w:val="00A55542"/>
    <w:pPr>
      <w:ind w:left="794" w:hanging="397"/>
    </w:pPr>
  </w:style>
  <w:style w:type="paragraph" w:customStyle="1" w:styleId="1isino">
    <w:name w:val="1 isi no"/>
    <w:basedOn w:val="1Isi"/>
    <w:link w:val="1isinoChar"/>
    <w:qFormat/>
    <w:rsid w:val="00A55542"/>
    <w:pPr>
      <w:numPr>
        <w:numId w:val="3"/>
      </w:numPr>
      <w:ind w:left="1191" w:hanging="397"/>
    </w:pPr>
  </w:style>
  <w:style w:type="character" w:customStyle="1" w:styleId="satuChar">
    <w:name w:val="satu Char"/>
    <w:link w:val="satu"/>
    <w:rsid w:val="00A55542"/>
    <w:rPr>
      <w:rFonts w:ascii="Times New Roman" w:hAnsi="Times New Roman"/>
      <w:b/>
      <w:sz w:val="24"/>
    </w:rPr>
  </w:style>
  <w:style w:type="character" w:customStyle="1" w:styleId="1isinoChar">
    <w:name w:val="1 isi no Char"/>
    <w:link w:val="1isino"/>
    <w:rsid w:val="00A55542"/>
  </w:style>
  <w:style w:type="paragraph" w:customStyle="1" w:styleId="abc0">
    <w:name w:val="a) b) c)"/>
    <w:basedOn w:val="1230"/>
    <w:link w:val="abcChar0"/>
    <w:qFormat/>
    <w:rsid w:val="00593929"/>
    <w:pPr>
      <w:numPr>
        <w:numId w:val="4"/>
      </w:numPr>
    </w:pPr>
  </w:style>
  <w:style w:type="character" w:customStyle="1" w:styleId="abcChar0">
    <w:name w:val="a) b) c) Char"/>
    <w:link w:val="abc0"/>
    <w:rsid w:val="00593929"/>
  </w:style>
  <w:style w:type="paragraph" w:styleId="BodyTextIndent2">
    <w:name w:val="Body Text Indent 2"/>
    <w:basedOn w:val="Normal"/>
    <w:link w:val="BodyTextIndent2Char"/>
    <w:uiPriority w:val="99"/>
    <w:semiHidden/>
    <w:unhideWhenUsed/>
    <w:rsid w:val="00586D21"/>
    <w:pPr>
      <w:spacing w:after="120" w:line="480" w:lineRule="auto"/>
      <w:ind w:left="283"/>
    </w:pPr>
  </w:style>
  <w:style w:type="character" w:customStyle="1" w:styleId="BodyTextIndent2Char">
    <w:name w:val="Body Text Indent 2 Char"/>
    <w:basedOn w:val="DefaultParagraphFont"/>
    <w:link w:val="BodyTextIndent2"/>
    <w:uiPriority w:val="99"/>
    <w:semiHidden/>
    <w:rsid w:val="00586D21"/>
  </w:style>
  <w:style w:type="paragraph" w:customStyle="1" w:styleId="TableParagraph">
    <w:name w:val="Table Paragraph"/>
    <w:basedOn w:val="Heading1"/>
    <w:link w:val="TableParagraphChar"/>
    <w:uiPriority w:val="1"/>
    <w:qFormat/>
    <w:rsid w:val="00586D21"/>
    <w:pPr>
      <w:widowControl w:val="0"/>
      <w:autoSpaceDE w:val="0"/>
      <w:autoSpaceDN w:val="0"/>
      <w:spacing w:after="0" w:line="240" w:lineRule="auto"/>
      <w:ind w:left="107"/>
    </w:pPr>
    <w:rPr>
      <w:rFonts w:eastAsia="Times New Roman" w:cs="Times New Roman"/>
    </w:rPr>
  </w:style>
  <w:style w:type="paragraph" w:styleId="BodyTextIndent">
    <w:name w:val="Body Text Indent"/>
    <w:basedOn w:val="Normal"/>
    <w:link w:val="BodyTextIndentChar"/>
    <w:uiPriority w:val="99"/>
    <w:semiHidden/>
    <w:unhideWhenUsed/>
    <w:rsid w:val="00586D21"/>
    <w:pPr>
      <w:spacing w:after="120"/>
      <w:ind w:left="283"/>
    </w:pPr>
  </w:style>
  <w:style w:type="character" w:customStyle="1" w:styleId="BodyTextIndentChar">
    <w:name w:val="Body Text Indent Char"/>
    <w:basedOn w:val="DefaultParagraphFont"/>
    <w:link w:val="BodyTextIndent"/>
    <w:uiPriority w:val="99"/>
    <w:semiHidden/>
    <w:rsid w:val="00586D21"/>
  </w:style>
  <w:style w:type="table" w:styleId="TableGrid">
    <w:name w:val="Table Grid"/>
    <w:basedOn w:val="TableNormal"/>
    <w:uiPriority w:val="39"/>
    <w:rsid w:val="00A50F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50F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F13"/>
  </w:style>
  <w:style w:type="paragraph" w:styleId="Footer">
    <w:name w:val="footer"/>
    <w:basedOn w:val="Normal"/>
    <w:link w:val="FooterChar"/>
    <w:uiPriority w:val="99"/>
    <w:unhideWhenUsed/>
    <w:rsid w:val="00A50F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F13"/>
  </w:style>
  <w:style w:type="paragraph" w:styleId="BalloonText">
    <w:name w:val="Balloon Text"/>
    <w:basedOn w:val="Normal"/>
    <w:link w:val="BalloonTextChar"/>
    <w:uiPriority w:val="99"/>
    <w:semiHidden/>
    <w:unhideWhenUsed/>
    <w:rsid w:val="004D412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D4128"/>
    <w:rPr>
      <w:rFonts w:ascii="Segoe UI" w:hAnsi="Segoe UI" w:cs="Segoe UI"/>
      <w:sz w:val="18"/>
      <w:szCs w:val="18"/>
    </w:rPr>
  </w:style>
  <w:style w:type="paragraph" w:customStyle="1" w:styleId="StyleAuthorBold">
    <w:name w:val="Style Author + Bold"/>
    <w:basedOn w:val="Normal"/>
    <w:rsid w:val="005061EF"/>
    <w:pPr>
      <w:spacing w:before="240" w:after="40" w:line="240" w:lineRule="auto"/>
      <w:jc w:val="center"/>
    </w:pPr>
    <w:rPr>
      <w:rFonts w:eastAsia="SimSun" w:cs="Times New Roman"/>
      <w:b/>
      <w:bCs/>
      <w:noProof/>
    </w:rPr>
  </w:style>
  <w:style w:type="paragraph" w:customStyle="1" w:styleId="Afiliasi">
    <w:name w:val="Afiliasi"/>
    <w:basedOn w:val="Normal"/>
    <w:qFormat/>
    <w:rsid w:val="005061EF"/>
    <w:pPr>
      <w:spacing w:before="40" w:after="40" w:line="240" w:lineRule="auto"/>
      <w:contextualSpacing/>
      <w:jc w:val="center"/>
    </w:pPr>
    <w:rPr>
      <w:rFonts w:eastAsia="SimSun" w:cs="Times New Roman"/>
      <w:noProof/>
      <w:sz w:val="20"/>
      <w:szCs w:val="20"/>
    </w:rPr>
  </w:style>
  <w:style w:type="paragraph" w:customStyle="1" w:styleId="Abstract">
    <w:name w:val="Abstract"/>
    <w:link w:val="AbstractChar"/>
    <w:rsid w:val="00441BFF"/>
    <w:pPr>
      <w:spacing w:after="200"/>
      <w:jc w:val="both"/>
    </w:pPr>
    <w:rPr>
      <w:rFonts w:eastAsia="SimSun" w:cs="Times New Roman"/>
      <w:b/>
      <w:bCs/>
      <w:sz w:val="18"/>
      <w:szCs w:val="18"/>
    </w:rPr>
  </w:style>
  <w:style w:type="character" w:customStyle="1" w:styleId="AbstractChar">
    <w:name w:val="Abstract Char"/>
    <w:link w:val="Abstract"/>
    <w:locked/>
    <w:rsid w:val="00441BFF"/>
    <w:rPr>
      <w:rFonts w:ascii="Times New Roman" w:eastAsia="SimSun" w:hAnsi="Times New Roman" w:cs="Times New Roman"/>
      <w:b/>
      <w:bCs/>
      <w:sz w:val="18"/>
      <w:szCs w:val="18"/>
      <w:lang w:val="en-US"/>
    </w:rPr>
  </w:style>
  <w:style w:type="character" w:styleId="Hyperlink">
    <w:name w:val="Hyperlink"/>
    <w:uiPriority w:val="99"/>
    <w:unhideWhenUsed/>
    <w:rsid w:val="00200C69"/>
    <w:rPr>
      <w:color w:val="0000FF"/>
      <w:u w:val="single"/>
    </w:rPr>
  </w:style>
  <w:style w:type="character" w:customStyle="1" w:styleId="longtext">
    <w:name w:val="long_text"/>
    <w:uiPriority w:val="99"/>
    <w:rsid w:val="00C50CD0"/>
  </w:style>
  <w:style w:type="character" w:customStyle="1" w:styleId="ListParagraphChar">
    <w:name w:val="List Paragraph Char"/>
    <w:aliases w:val="Body of text Char,skripsi Char,spasi 2 taiiii Char,Head 5 Char"/>
    <w:link w:val="ListParagraph"/>
    <w:rsid w:val="004258C2"/>
  </w:style>
  <w:style w:type="paragraph" w:styleId="Title">
    <w:name w:val="Title"/>
    <w:basedOn w:val="Normal"/>
    <w:link w:val="TitleChar"/>
    <w:qFormat/>
    <w:rsid w:val="0035432D"/>
    <w:pPr>
      <w:overflowPunct w:val="0"/>
      <w:autoSpaceDE w:val="0"/>
      <w:autoSpaceDN w:val="0"/>
      <w:adjustRightInd w:val="0"/>
      <w:spacing w:after="0" w:line="360" w:lineRule="auto"/>
      <w:jc w:val="center"/>
      <w:textAlignment w:val="baseline"/>
    </w:pPr>
    <w:rPr>
      <w:rFonts w:eastAsia="Times New Roman" w:cs="Times New Roman"/>
      <w:b/>
      <w:sz w:val="32"/>
      <w:szCs w:val="20"/>
      <w:lang w:val="x-none" w:eastAsia="x-none"/>
    </w:rPr>
  </w:style>
  <w:style w:type="character" w:customStyle="1" w:styleId="TitleChar">
    <w:name w:val="Title Char"/>
    <w:link w:val="Title"/>
    <w:rsid w:val="0035432D"/>
    <w:rPr>
      <w:rFonts w:ascii="Times New Roman" w:eastAsia="Times New Roman" w:hAnsi="Times New Roman" w:cs="Times New Roman"/>
      <w:b/>
      <w:sz w:val="32"/>
      <w:szCs w:val="20"/>
      <w:lang w:val="x-none" w:eastAsia="x-none"/>
    </w:rPr>
  </w:style>
  <w:style w:type="character" w:customStyle="1" w:styleId="hilite">
    <w:name w:val="hilite"/>
    <w:basedOn w:val="DefaultParagraphFont"/>
    <w:rsid w:val="008507A3"/>
  </w:style>
  <w:style w:type="character" w:customStyle="1" w:styleId="CharacterStyle1">
    <w:name w:val="Character Style 1"/>
    <w:rsid w:val="00D9506B"/>
    <w:rPr>
      <w:rFonts w:ascii="Garamond" w:hAnsi="Garamond" w:cs="Garamond"/>
      <w:sz w:val="26"/>
      <w:szCs w:val="26"/>
    </w:rPr>
  </w:style>
  <w:style w:type="paragraph" w:customStyle="1" w:styleId="Style2">
    <w:name w:val="Style 2"/>
    <w:rsid w:val="00D9506B"/>
    <w:pPr>
      <w:widowControl w:val="0"/>
      <w:autoSpaceDE w:val="0"/>
      <w:autoSpaceDN w:val="0"/>
      <w:spacing w:line="451" w:lineRule="auto"/>
      <w:ind w:left="288" w:right="72" w:firstLine="720"/>
      <w:jc w:val="both"/>
    </w:pPr>
    <w:rPr>
      <w:rFonts w:ascii="Garamond" w:eastAsia="Times New Roman" w:hAnsi="Garamond" w:cs="Garamond"/>
      <w:sz w:val="26"/>
      <w:szCs w:val="26"/>
    </w:rPr>
  </w:style>
  <w:style w:type="character" w:customStyle="1" w:styleId="Heading3Char">
    <w:name w:val="Heading 3 Char"/>
    <w:link w:val="Heading3"/>
    <w:uiPriority w:val="9"/>
    <w:rsid w:val="0072549E"/>
    <w:rPr>
      <w:b/>
      <w:noProof/>
    </w:rPr>
  </w:style>
  <w:style w:type="character" w:styleId="Emphasis">
    <w:name w:val="Emphasis"/>
    <w:uiPriority w:val="20"/>
    <w:qFormat/>
    <w:rsid w:val="00696849"/>
    <w:rPr>
      <w:i/>
      <w:iCs/>
    </w:rPr>
  </w:style>
  <w:style w:type="character" w:customStyle="1" w:styleId="Heading5Char">
    <w:name w:val="Heading 5 Char"/>
    <w:link w:val="Heading5"/>
    <w:uiPriority w:val="9"/>
    <w:semiHidden/>
    <w:rsid w:val="00344277"/>
    <w:rPr>
      <w:rFonts w:ascii="Calibri Light" w:eastAsia="Times New Roman" w:hAnsi="Calibri Light" w:cs="Times New Roman"/>
      <w:color w:val="2F5496"/>
    </w:rPr>
  </w:style>
  <w:style w:type="character" w:customStyle="1" w:styleId="Heading6Char">
    <w:name w:val="Heading 6 Char"/>
    <w:link w:val="Heading6"/>
    <w:uiPriority w:val="9"/>
    <w:semiHidden/>
    <w:rsid w:val="00344277"/>
    <w:rPr>
      <w:rFonts w:ascii="Calibri Light" w:eastAsia="Times New Roman" w:hAnsi="Calibri Light" w:cs="Times New Roman"/>
      <w:color w:val="1F3763"/>
    </w:rPr>
  </w:style>
  <w:style w:type="paragraph" w:styleId="BodyTextIndent3">
    <w:name w:val="Body Text Indent 3"/>
    <w:basedOn w:val="Normal"/>
    <w:link w:val="BodyTextIndent3Char"/>
    <w:uiPriority w:val="99"/>
    <w:semiHidden/>
    <w:unhideWhenUsed/>
    <w:rsid w:val="00344277"/>
    <w:pPr>
      <w:spacing w:after="120"/>
      <w:ind w:left="283"/>
    </w:pPr>
    <w:rPr>
      <w:sz w:val="16"/>
      <w:szCs w:val="16"/>
    </w:rPr>
  </w:style>
  <w:style w:type="character" w:customStyle="1" w:styleId="BodyTextIndent3Char">
    <w:name w:val="Body Text Indent 3 Char"/>
    <w:link w:val="BodyTextIndent3"/>
    <w:uiPriority w:val="99"/>
    <w:semiHidden/>
    <w:rsid w:val="00344277"/>
    <w:rPr>
      <w:sz w:val="16"/>
      <w:szCs w:val="16"/>
    </w:rPr>
  </w:style>
  <w:style w:type="paragraph" w:styleId="NormalWeb">
    <w:name w:val="Normal (Web)"/>
    <w:basedOn w:val="Normal"/>
    <w:uiPriority w:val="99"/>
    <w:unhideWhenUsed/>
    <w:rsid w:val="0010179A"/>
    <w:pPr>
      <w:spacing w:before="100" w:beforeAutospacing="1" w:after="100" w:afterAutospacing="1" w:line="240" w:lineRule="auto"/>
    </w:pPr>
    <w:rPr>
      <w:rFonts w:eastAsia="Times New Roman" w:cs="Times New Roman"/>
    </w:rPr>
  </w:style>
  <w:style w:type="paragraph" w:customStyle="1" w:styleId="Default">
    <w:name w:val="Default"/>
    <w:rsid w:val="00C72CBF"/>
    <w:pPr>
      <w:autoSpaceDE w:val="0"/>
      <w:autoSpaceDN w:val="0"/>
      <w:adjustRightInd w:val="0"/>
      <w:spacing w:after="160" w:line="276" w:lineRule="auto"/>
    </w:pPr>
    <w:rPr>
      <w:rFonts w:eastAsia="Times New Roman" w:cs="Times New Roman"/>
      <w:color w:val="000000"/>
    </w:rPr>
  </w:style>
  <w:style w:type="character" w:styleId="PlaceholderText">
    <w:name w:val="Placeholder Text"/>
    <w:basedOn w:val="DefaultParagraphFont"/>
    <w:uiPriority w:val="99"/>
    <w:semiHidden/>
    <w:rsid w:val="00B24F4C"/>
    <w:rPr>
      <w:color w:val="808080"/>
    </w:rPr>
  </w:style>
  <w:style w:type="character" w:customStyle="1" w:styleId="Heading2Char">
    <w:name w:val="Heading 2 Char"/>
    <w:basedOn w:val="DefaultParagraphFont"/>
    <w:link w:val="Heading2"/>
    <w:uiPriority w:val="9"/>
    <w:rsid w:val="0072549E"/>
    <w:rPr>
      <w:b/>
      <w:noProof/>
    </w:rPr>
  </w:style>
  <w:style w:type="paragraph" w:customStyle="1" w:styleId="SubBabII">
    <w:name w:val="Sub Bab II"/>
    <w:basedOn w:val="Heading2"/>
    <w:link w:val="SubBabIIChar"/>
    <w:qFormat/>
    <w:rsid w:val="005E6F7C"/>
    <w:pPr>
      <w:numPr>
        <w:ilvl w:val="0"/>
        <w:numId w:val="12"/>
      </w:numPr>
      <w:spacing w:line="360" w:lineRule="auto"/>
    </w:pPr>
  </w:style>
  <w:style w:type="character" w:customStyle="1" w:styleId="SubBabIIChar">
    <w:name w:val="Sub Bab II Char"/>
    <w:basedOn w:val="Heading2Char"/>
    <w:link w:val="SubBabII"/>
    <w:rsid w:val="005E6F7C"/>
    <w:rPr>
      <w:b/>
      <w:noProof/>
    </w:rPr>
  </w:style>
  <w:style w:type="paragraph" w:customStyle="1" w:styleId="Style1">
    <w:name w:val="Style1"/>
    <w:basedOn w:val="Heading2"/>
    <w:link w:val="Style1Char"/>
    <w:qFormat/>
    <w:rsid w:val="00A33483"/>
    <w:pPr>
      <w:numPr>
        <w:ilvl w:val="0"/>
        <w:numId w:val="0"/>
      </w:numPr>
      <w:ind w:left="709" w:hanging="709"/>
    </w:pPr>
  </w:style>
  <w:style w:type="character" w:customStyle="1" w:styleId="Style1Char">
    <w:name w:val="Style1 Char"/>
    <w:basedOn w:val="Heading3Char"/>
    <w:link w:val="Style1"/>
    <w:rsid w:val="00D97A58"/>
    <w:rPr>
      <w:b/>
      <w:noProof/>
    </w:rPr>
  </w:style>
  <w:style w:type="paragraph" w:customStyle="1" w:styleId="SubSubBab2">
    <w:name w:val="Sub Sub Bab 2"/>
    <w:basedOn w:val="Heading3"/>
    <w:link w:val="SubSubBab2Char"/>
    <w:qFormat/>
    <w:rsid w:val="00F46B38"/>
    <w:pPr>
      <w:numPr>
        <w:ilvl w:val="0"/>
        <w:numId w:val="0"/>
      </w:numPr>
      <w:ind w:left="709" w:hanging="709"/>
    </w:pPr>
  </w:style>
  <w:style w:type="paragraph" w:customStyle="1" w:styleId="SubsubBab20">
    <w:name w:val="Subsub Bab 2"/>
    <w:basedOn w:val="Heading3"/>
    <w:link w:val="SubsubBab2Char0"/>
    <w:qFormat/>
    <w:rsid w:val="00F46B38"/>
    <w:pPr>
      <w:numPr>
        <w:ilvl w:val="0"/>
        <w:numId w:val="0"/>
      </w:numPr>
      <w:ind w:left="709" w:hanging="709"/>
    </w:pPr>
  </w:style>
  <w:style w:type="character" w:customStyle="1" w:styleId="SubSubBab2Char">
    <w:name w:val="Sub Sub Bab 2 Char"/>
    <w:basedOn w:val="Heading3Char"/>
    <w:link w:val="SubSubBab2"/>
    <w:rsid w:val="00F46B38"/>
    <w:rPr>
      <w:b/>
      <w:noProof/>
    </w:rPr>
  </w:style>
  <w:style w:type="paragraph" w:customStyle="1" w:styleId="sub4">
    <w:name w:val="sub4"/>
    <w:basedOn w:val="Heading3"/>
    <w:link w:val="sub4Char"/>
    <w:qFormat/>
    <w:rsid w:val="00F46B38"/>
    <w:pPr>
      <w:numPr>
        <w:ilvl w:val="0"/>
        <w:numId w:val="0"/>
      </w:numPr>
      <w:ind w:left="709" w:hanging="709"/>
    </w:pPr>
  </w:style>
  <w:style w:type="character" w:customStyle="1" w:styleId="SubsubBab2Char0">
    <w:name w:val="Subsub Bab 2 Char"/>
    <w:basedOn w:val="Heading3Char"/>
    <w:link w:val="SubsubBab20"/>
    <w:rsid w:val="00F46B38"/>
    <w:rPr>
      <w:b/>
      <w:noProof/>
    </w:rPr>
  </w:style>
  <w:style w:type="paragraph" w:customStyle="1" w:styleId="sub5">
    <w:name w:val="sub5"/>
    <w:basedOn w:val="Heading3"/>
    <w:link w:val="sub5Char"/>
    <w:qFormat/>
    <w:rsid w:val="00F46B38"/>
    <w:pPr>
      <w:numPr>
        <w:ilvl w:val="0"/>
        <w:numId w:val="0"/>
      </w:numPr>
      <w:ind w:left="709" w:hanging="709"/>
    </w:pPr>
  </w:style>
  <w:style w:type="character" w:customStyle="1" w:styleId="sub4Char">
    <w:name w:val="sub4 Char"/>
    <w:basedOn w:val="Heading3Char"/>
    <w:link w:val="sub4"/>
    <w:rsid w:val="00F46B38"/>
    <w:rPr>
      <w:b/>
      <w:noProof/>
    </w:rPr>
  </w:style>
  <w:style w:type="paragraph" w:customStyle="1" w:styleId="sub6">
    <w:name w:val="sub6"/>
    <w:basedOn w:val="Heading3"/>
    <w:link w:val="sub6Char"/>
    <w:qFormat/>
    <w:rsid w:val="00F46B38"/>
    <w:pPr>
      <w:numPr>
        <w:ilvl w:val="0"/>
        <w:numId w:val="0"/>
      </w:numPr>
      <w:ind w:left="709" w:hanging="709"/>
    </w:pPr>
  </w:style>
  <w:style w:type="character" w:customStyle="1" w:styleId="sub5Char">
    <w:name w:val="sub5 Char"/>
    <w:basedOn w:val="Heading3Char"/>
    <w:link w:val="sub5"/>
    <w:rsid w:val="00F46B38"/>
    <w:rPr>
      <w:b/>
      <w:noProof/>
    </w:rPr>
  </w:style>
  <w:style w:type="paragraph" w:customStyle="1" w:styleId="sub7">
    <w:name w:val="sub7"/>
    <w:basedOn w:val="Heading3"/>
    <w:link w:val="sub7Char"/>
    <w:qFormat/>
    <w:rsid w:val="00F46B38"/>
    <w:pPr>
      <w:numPr>
        <w:ilvl w:val="0"/>
        <w:numId w:val="0"/>
      </w:numPr>
      <w:ind w:left="709" w:hanging="709"/>
    </w:pPr>
  </w:style>
  <w:style w:type="character" w:customStyle="1" w:styleId="sub6Char">
    <w:name w:val="sub6 Char"/>
    <w:basedOn w:val="Heading3Char"/>
    <w:link w:val="sub6"/>
    <w:rsid w:val="00F46B38"/>
    <w:rPr>
      <w:b/>
      <w:noProof/>
    </w:rPr>
  </w:style>
  <w:style w:type="paragraph" w:customStyle="1" w:styleId="sub8">
    <w:name w:val="sub8"/>
    <w:basedOn w:val="Heading3"/>
    <w:link w:val="sub8Char"/>
    <w:qFormat/>
    <w:rsid w:val="00F46B38"/>
    <w:pPr>
      <w:numPr>
        <w:ilvl w:val="2"/>
        <w:numId w:val="22"/>
      </w:numPr>
    </w:pPr>
    <w:rPr>
      <w:bCs/>
    </w:rPr>
  </w:style>
  <w:style w:type="character" w:customStyle="1" w:styleId="sub7Char">
    <w:name w:val="sub7 Char"/>
    <w:basedOn w:val="Heading3Char"/>
    <w:link w:val="sub7"/>
    <w:rsid w:val="00F46B38"/>
    <w:rPr>
      <w:b/>
      <w:noProof/>
    </w:rPr>
  </w:style>
  <w:style w:type="paragraph" w:customStyle="1" w:styleId="Sub23">
    <w:name w:val="Sub2.3"/>
    <w:basedOn w:val="Heading2"/>
    <w:link w:val="Sub23Char"/>
    <w:qFormat/>
    <w:rsid w:val="00194C73"/>
    <w:pPr>
      <w:numPr>
        <w:numId w:val="9"/>
      </w:numPr>
      <w:ind w:left="709" w:hanging="709"/>
    </w:pPr>
  </w:style>
  <w:style w:type="character" w:customStyle="1" w:styleId="sub8Char">
    <w:name w:val="sub8 Char"/>
    <w:basedOn w:val="Heading3Char"/>
    <w:link w:val="sub8"/>
    <w:rsid w:val="00F46B38"/>
    <w:rPr>
      <w:b/>
      <w:bCs/>
      <w:noProof/>
    </w:rPr>
  </w:style>
  <w:style w:type="paragraph" w:customStyle="1" w:styleId="SubBab3">
    <w:name w:val="Sub Bab 3"/>
    <w:basedOn w:val="Heading2"/>
    <w:link w:val="SubBab3Char"/>
    <w:qFormat/>
    <w:rsid w:val="00EB35BB"/>
    <w:pPr>
      <w:numPr>
        <w:ilvl w:val="0"/>
        <w:numId w:val="0"/>
      </w:numPr>
      <w:ind w:left="709" w:hanging="709"/>
    </w:pPr>
    <w:rPr>
      <w:rFonts w:cs="Times New Roman"/>
    </w:rPr>
  </w:style>
  <w:style w:type="character" w:customStyle="1" w:styleId="Sub23Char">
    <w:name w:val="Sub2.3 Char"/>
    <w:basedOn w:val="Heading2Char"/>
    <w:link w:val="Sub23"/>
    <w:rsid w:val="00194C73"/>
    <w:rPr>
      <w:b/>
      <w:noProof/>
    </w:rPr>
  </w:style>
  <w:style w:type="paragraph" w:customStyle="1" w:styleId="sub32">
    <w:name w:val="sub 32"/>
    <w:basedOn w:val="Heading2"/>
    <w:link w:val="sub32Char"/>
    <w:qFormat/>
    <w:rsid w:val="00EB35BB"/>
    <w:pPr>
      <w:numPr>
        <w:ilvl w:val="0"/>
        <w:numId w:val="0"/>
      </w:numPr>
      <w:ind w:left="709" w:hanging="709"/>
    </w:pPr>
    <w:rPr>
      <w:rFonts w:cs="Times New Roman"/>
    </w:rPr>
  </w:style>
  <w:style w:type="character" w:customStyle="1" w:styleId="SubBab3Char">
    <w:name w:val="Sub Bab 3 Char"/>
    <w:basedOn w:val="Heading2Char"/>
    <w:link w:val="SubBab3"/>
    <w:rsid w:val="00EB35BB"/>
    <w:rPr>
      <w:rFonts w:cs="Times New Roman"/>
      <w:b/>
      <w:noProof/>
    </w:rPr>
  </w:style>
  <w:style w:type="paragraph" w:customStyle="1" w:styleId="sub321">
    <w:name w:val="sub321"/>
    <w:basedOn w:val="Heading3"/>
    <w:link w:val="sub321Char"/>
    <w:qFormat/>
    <w:rsid w:val="00EB35BB"/>
    <w:pPr>
      <w:numPr>
        <w:ilvl w:val="0"/>
        <w:numId w:val="0"/>
      </w:numPr>
      <w:ind w:left="720" w:hanging="720"/>
    </w:pPr>
    <w:rPr>
      <w:rFonts w:cs="Times New Roman"/>
    </w:rPr>
  </w:style>
  <w:style w:type="character" w:customStyle="1" w:styleId="sub32Char">
    <w:name w:val="sub 32 Char"/>
    <w:basedOn w:val="Heading2Char"/>
    <w:link w:val="sub32"/>
    <w:rsid w:val="00EB35BB"/>
    <w:rPr>
      <w:rFonts w:cs="Times New Roman"/>
      <w:b/>
      <w:noProof/>
    </w:rPr>
  </w:style>
  <w:style w:type="paragraph" w:customStyle="1" w:styleId="sub322">
    <w:name w:val="sub322"/>
    <w:basedOn w:val="Heading3"/>
    <w:link w:val="sub322Char"/>
    <w:qFormat/>
    <w:rsid w:val="00EB35BB"/>
    <w:pPr>
      <w:numPr>
        <w:ilvl w:val="0"/>
        <w:numId w:val="57"/>
      </w:numPr>
    </w:pPr>
    <w:rPr>
      <w:rFonts w:cs="Times New Roman"/>
    </w:rPr>
  </w:style>
  <w:style w:type="character" w:customStyle="1" w:styleId="sub321Char">
    <w:name w:val="sub321 Char"/>
    <w:basedOn w:val="Heading3Char"/>
    <w:link w:val="sub321"/>
    <w:rsid w:val="00EB35BB"/>
    <w:rPr>
      <w:rFonts w:cs="Times New Roman"/>
      <w:b/>
      <w:noProof/>
    </w:rPr>
  </w:style>
  <w:style w:type="paragraph" w:customStyle="1" w:styleId="sub33">
    <w:name w:val="sub33"/>
    <w:basedOn w:val="Heading2"/>
    <w:link w:val="sub33Char"/>
    <w:qFormat/>
    <w:rsid w:val="00EB35BB"/>
    <w:pPr>
      <w:numPr>
        <w:ilvl w:val="0"/>
        <w:numId w:val="29"/>
      </w:numPr>
    </w:pPr>
    <w:rPr>
      <w:rFonts w:cs="Times New Roman"/>
    </w:rPr>
  </w:style>
  <w:style w:type="character" w:customStyle="1" w:styleId="sub322Char">
    <w:name w:val="sub322 Char"/>
    <w:basedOn w:val="Heading3Char"/>
    <w:link w:val="sub322"/>
    <w:rsid w:val="00EB35BB"/>
    <w:rPr>
      <w:rFonts w:cs="Times New Roman"/>
      <w:b/>
      <w:noProof/>
    </w:rPr>
  </w:style>
  <w:style w:type="paragraph" w:customStyle="1" w:styleId="sub331">
    <w:name w:val="sub331"/>
    <w:basedOn w:val="Heading3"/>
    <w:link w:val="sub331Char"/>
    <w:qFormat/>
    <w:rsid w:val="00756D57"/>
    <w:pPr>
      <w:numPr>
        <w:ilvl w:val="0"/>
        <w:numId w:val="0"/>
      </w:numPr>
      <w:ind w:left="720" w:hanging="720"/>
    </w:pPr>
    <w:rPr>
      <w:rFonts w:cs="Times New Roman"/>
    </w:rPr>
  </w:style>
  <w:style w:type="character" w:customStyle="1" w:styleId="sub33Char">
    <w:name w:val="sub33 Char"/>
    <w:basedOn w:val="Heading2Char"/>
    <w:link w:val="sub33"/>
    <w:rsid w:val="00EB35BB"/>
    <w:rPr>
      <w:rFonts w:cs="Times New Roman"/>
      <w:b/>
      <w:noProof/>
    </w:rPr>
  </w:style>
  <w:style w:type="paragraph" w:customStyle="1" w:styleId="sub332">
    <w:name w:val="sub332"/>
    <w:basedOn w:val="Heading3"/>
    <w:link w:val="sub332Char"/>
    <w:qFormat/>
    <w:rsid w:val="00756D57"/>
    <w:pPr>
      <w:numPr>
        <w:ilvl w:val="0"/>
        <w:numId w:val="32"/>
      </w:numPr>
    </w:pPr>
    <w:rPr>
      <w:rFonts w:cs="Times New Roman"/>
      <w:bCs/>
    </w:rPr>
  </w:style>
  <w:style w:type="character" w:customStyle="1" w:styleId="sub331Char">
    <w:name w:val="sub331 Char"/>
    <w:basedOn w:val="Heading3Char"/>
    <w:link w:val="sub331"/>
    <w:rsid w:val="00756D57"/>
    <w:rPr>
      <w:rFonts w:cs="Times New Roman"/>
      <w:b/>
      <w:noProof/>
    </w:rPr>
  </w:style>
  <w:style w:type="paragraph" w:customStyle="1" w:styleId="sub34">
    <w:name w:val="sub34"/>
    <w:basedOn w:val="Heading2"/>
    <w:link w:val="sub34Char"/>
    <w:qFormat/>
    <w:rsid w:val="00756D57"/>
    <w:pPr>
      <w:numPr>
        <w:numId w:val="59"/>
      </w:numPr>
      <w:ind w:left="709" w:hanging="709"/>
    </w:pPr>
    <w:rPr>
      <w:rFonts w:cs="Times New Roman"/>
      <w:bCs/>
    </w:rPr>
  </w:style>
  <w:style w:type="character" w:customStyle="1" w:styleId="sub332Char">
    <w:name w:val="sub332 Char"/>
    <w:basedOn w:val="Heading3Char"/>
    <w:link w:val="sub332"/>
    <w:rsid w:val="00756D57"/>
    <w:rPr>
      <w:rFonts w:cs="Times New Roman"/>
      <w:b/>
      <w:bCs/>
      <w:noProof/>
    </w:rPr>
  </w:style>
  <w:style w:type="paragraph" w:customStyle="1" w:styleId="sub341">
    <w:name w:val="sub341"/>
    <w:basedOn w:val="Heading3"/>
    <w:link w:val="sub341Char"/>
    <w:qFormat/>
    <w:rsid w:val="00756D57"/>
    <w:pPr>
      <w:numPr>
        <w:ilvl w:val="2"/>
        <w:numId w:val="59"/>
      </w:numPr>
    </w:pPr>
    <w:rPr>
      <w:rFonts w:cs="Times New Roman"/>
      <w:bCs/>
    </w:rPr>
  </w:style>
  <w:style w:type="character" w:customStyle="1" w:styleId="sub34Char">
    <w:name w:val="sub34 Char"/>
    <w:basedOn w:val="Heading2Char"/>
    <w:link w:val="sub34"/>
    <w:rsid w:val="00756D57"/>
    <w:rPr>
      <w:rFonts w:cs="Times New Roman"/>
      <w:b/>
      <w:bCs/>
      <w:noProof/>
    </w:rPr>
  </w:style>
  <w:style w:type="paragraph" w:customStyle="1" w:styleId="sub342">
    <w:name w:val="sub342"/>
    <w:basedOn w:val="Heading3"/>
    <w:link w:val="sub342Char"/>
    <w:qFormat/>
    <w:rsid w:val="00756D57"/>
    <w:pPr>
      <w:numPr>
        <w:ilvl w:val="0"/>
        <w:numId w:val="62"/>
      </w:numPr>
      <w:ind w:hanging="720"/>
    </w:pPr>
    <w:rPr>
      <w:rFonts w:cs="Times New Roman"/>
      <w:bCs/>
    </w:rPr>
  </w:style>
  <w:style w:type="character" w:customStyle="1" w:styleId="sub341Char">
    <w:name w:val="sub341 Char"/>
    <w:basedOn w:val="Heading3Char"/>
    <w:link w:val="sub341"/>
    <w:rsid w:val="00756D57"/>
    <w:rPr>
      <w:rFonts w:cs="Times New Roman"/>
      <w:b/>
      <w:bCs/>
      <w:noProof/>
    </w:rPr>
  </w:style>
  <w:style w:type="paragraph" w:customStyle="1" w:styleId="sub35">
    <w:name w:val="sub35"/>
    <w:basedOn w:val="Heading2"/>
    <w:link w:val="sub35Char"/>
    <w:qFormat/>
    <w:rsid w:val="00756D57"/>
    <w:pPr>
      <w:numPr>
        <w:numId w:val="38"/>
      </w:numPr>
      <w:ind w:hanging="720"/>
    </w:pPr>
    <w:rPr>
      <w:rFonts w:cs="Times New Roman"/>
    </w:rPr>
  </w:style>
  <w:style w:type="character" w:customStyle="1" w:styleId="sub342Char">
    <w:name w:val="sub342 Char"/>
    <w:basedOn w:val="Heading3Char"/>
    <w:link w:val="sub342"/>
    <w:rsid w:val="00756D57"/>
    <w:rPr>
      <w:rFonts w:cs="Times New Roman"/>
      <w:b/>
      <w:bCs/>
      <w:noProof/>
    </w:rPr>
  </w:style>
  <w:style w:type="paragraph" w:customStyle="1" w:styleId="sub36">
    <w:name w:val="sub36"/>
    <w:basedOn w:val="Heading2"/>
    <w:link w:val="sub36Char"/>
    <w:qFormat/>
    <w:rsid w:val="00756D57"/>
    <w:pPr>
      <w:numPr>
        <w:ilvl w:val="0"/>
        <w:numId w:val="0"/>
      </w:numPr>
      <w:ind w:left="709" w:hanging="709"/>
    </w:pPr>
    <w:rPr>
      <w:rFonts w:cs="Times New Roman"/>
    </w:rPr>
  </w:style>
  <w:style w:type="character" w:customStyle="1" w:styleId="sub35Char">
    <w:name w:val="sub35 Char"/>
    <w:basedOn w:val="Heading2Char"/>
    <w:link w:val="sub35"/>
    <w:rsid w:val="00756D57"/>
    <w:rPr>
      <w:rFonts w:cs="Times New Roman"/>
      <w:b/>
      <w:noProof/>
    </w:rPr>
  </w:style>
  <w:style w:type="paragraph" w:customStyle="1" w:styleId="sub361">
    <w:name w:val="sub361"/>
    <w:basedOn w:val="Heading3"/>
    <w:link w:val="sub361Char"/>
    <w:qFormat/>
    <w:rsid w:val="00756D57"/>
    <w:pPr>
      <w:numPr>
        <w:ilvl w:val="0"/>
        <w:numId w:val="0"/>
      </w:numPr>
      <w:ind w:left="720" w:hanging="720"/>
    </w:pPr>
    <w:rPr>
      <w:rFonts w:cs="Times New Roman"/>
    </w:rPr>
  </w:style>
  <w:style w:type="character" w:customStyle="1" w:styleId="sub36Char">
    <w:name w:val="sub36 Char"/>
    <w:basedOn w:val="Heading2Char"/>
    <w:link w:val="sub36"/>
    <w:rsid w:val="00756D57"/>
    <w:rPr>
      <w:rFonts w:cs="Times New Roman"/>
      <w:b/>
      <w:noProof/>
    </w:rPr>
  </w:style>
  <w:style w:type="paragraph" w:customStyle="1" w:styleId="sub362">
    <w:name w:val="sub362"/>
    <w:basedOn w:val="Heading3"/>
    <w:link w:val="sub362Char"/>
    <w:qFormat/>
    <w:rsid w:val="00756D57"/>
    <w:pPr>
      <w:numPr>
        <w:ilvl w:val="0"/>
        <w:numId w:val="63"/>
      </w:numPr>
    </w:pPr>
    <w:rPr>
      <w:rFonts w:cs="Times New Roman"/>
    </w:rPr>
  </w:style>
  <w:style w:type="character" w:customStyle="1" w:styleId="sub361Char">
    <w:name w:val="sub361 Char"/>
    <w:basedOn w:val="Heading3Char"/>
    <w:link w:val="sub361"/>
    <w:rsid w:val="00756D57"/>
    <w:rPr>
      <w:rFonts w:cs="Times New Roman"/>
      <w:b/>
      <w:noProof/>
    </w:rPr>
  </w:style>
  <w:style w:type="paragraph" w:customStyle="1" w:styleId="sub37">
    <w:name w:val="sub37"/>
    <w:basedOn w:val="Heading2"/>
    <w:link w:val="sub37Char"/>
    <w:qFormat/>
    <w:rsid w:val="00756D57"/>
    <w:pPr>
      <w:numPr>
        <w:ilvl w:val="0"/>
        <w:numId w:val="30"/>
      </w:numPr>
    </w:pPr>
    <w:rPr>
      <w:rFonts w:cs="Times New Roman"/>
    </w:rPr>
  </w:style>
  <w:style w:type="character" w:customStyle="1" w:styleId="sub362Char">
    <w:name w:val="sub362 Char"/>
    <w:basedOn w:val="Heading3Char"/>
    <w:link w:val="sub362"/>
    <w:rsid w:val="00756D57"/>
    <w:rPr>
      <w:rFonts w:cs="Times New Roman"/>
      <w:b/>
      <w:noProof/>
    </w:rPr>
  </w:style>
  <w:style w:type="paragraph" w:customStyle="1" w:styleId="sub371">
    <w:name w:val="sub371"/>
    <w:basedOn w:val="Heading3"/>
    <w:link w:val="sub371Char"/>
    <w:qFormat/>
    <w:rsid w:val="00756D57"/>
    <w:pPr>
      <w:numPr>
        <w:ilvl w:val="0"/>
        <w:numId w:val="0"/>
      </w:numPr>
      <w:ind w:left="709" w:hanging="709"/>
    </w:pPr>
    <w:rPr>
      <w:rFonts w:cs="Times New Roman"/>
    </w:rPr>
  </w:style>
  <w:style w:type="character" w:customStyle="1" w:styleId="sub37Char">
    <w:name w:val="sub37 Char"/>
    <w:basedOn w:val="Heading2Char"/>
    <w:link w:val="sub37"/>
    <w:rsid w:val="00756D57"/>
    <w:rPr>
      <w:rFonts w:cs="Times New Roman"/>
      <w:b/>
      <w:noProof/>
    </w:rPr>
  </w:style>
  <w:style w:type="paragraph" w:customStyle="1" w:styleId="sub372">
    <w:name w:val="sub372"/>
    <w:basedOn w:val="Heading3"/>
    <w:link w:val="sub372Char"/>
    <w:qFormat/>
    <w:rsid w:val="00756D57"/>
    <w:pPr>
      <w:numPr>
        <w:ilvl w:val="0"/>
        <w:numId w:val="0"/>
      </w:numPr>
      <w:spacing w:after="160"/>
      <w:ind w:left="709" w:hanging="709"/>
    </w:pPr>
    <w:rPr>
      <w:rFonts w:cs="Times New Roman"/>
    </w:rPr>
  </w:style>
  <w:style w:type="character" w:customStyle="1" w:styleId="sub371Char">
    <w:name w:val="sub371 Char"/>
    <w:basedOn w:val="Heading3Char"/>
    <w:link w:val="sub371"/>
    <w:rsid w:val="00756D57"/>
    <w:rPr>
      <w:rFonts w:cs="Times New Roman"/>
      <w:b/>
      <w:noProof/>
    </w:rPr>
  </w:style>
  <w:style w:type="paragraph" w:customStyle="1" w:styleId="sub373">
    <w:name w:val="sub373"/>
    <w:basedOn w:val="Heading3"/>
    <w:link w:val="sub373Char"/>
    <w:qFormat/>
    <w:rsid w:val="00756D57"/>
    <w:pPr>
      <w:numPr>
        <w:ilvl w:val="0"/>
        <w:numId w:val="0"/>
      </w:numPr>
      <w:ind w:left="709" w:hanging="709"/>
    </w:pPr>
    <w:rPr>
      <w:rFonts w:cs="Times New Roman"/>
      <w:bCs/>
    </w:rPr>
  </w:style>
  <w:style w:type="character" w:customStyle="1" w:styleId="sub372Char">
    <w:name w:val="sub372 Char"/>
    <w:basedOn w:val="Heading3Char"/>
    <w:link w:val="sub372"/>
    <w:rsid w:val="00756D57"/>
    <w:rPr>
      <w:rFonts w:cs="Times New Roman"/>
      <w:b/>
      <w:noProof/>
    </w:rPr>
  </w:style>
  <w:style w:type="paragraph" w:customStyle="1" w:styleId="sub374">
    <w:name w:val="sub374"/>
    <w:basedOn w:val="Heading3"/>
    <w:link w:val="sub374Char"/>
    <w:qFormat/>
    <w:rsid w:val="00756D57"/>
    <w:pPr>
      <w:numPr>
        <w:ilvl w:val="0"/>
        <w:numId w:val="0"/>
      </w:numPr>
      <w:ind w:left="709" w:hanging="709"/>
    </w:pPr>
    <w:rPr>
      <w:rFonts w:cs="Times New Roman"/>
    </w:rPr>
  </w:style>
  <w:style w:type="character" w:customStyle="1" w:styleId="sub373Char">
    <w:name w:val="sub373 Char"/>
    <w:basedOn w:val="Heading3Char"/>
    <w:link w:val="sub373"/>
    <w:rsid w:val="00756D57"/>
    <w:rPr>
      <w:rFonts w:cs="Times New Roman"/>
      <w:b/>
      <w:bCs/>
      <w:noProof/>
    </w:rPr>
  </w:style>
  <w:style w:type="paragraph" w:customStyle="1" w:styleId="sub3741">
    <w:name w:val="sub3741"/>
    <w:basedOn w:val="Heading4"/>
    <w:link w:val="sub3741Char"/>
    <w:qFormat/>
    <w:rsid w:val="006F155B"/>
    <w:pPr>
      <w:tabs>
        <w:tab w:val="left" w:pos="851"/>
      </w:tabs>
      <w:spacing w:after="160" w:line="480" w:lineRule="auto"/>
      <w:ind w:left="1080" w:hanging="1080"/>
      <w:jc w:val="both"/>
    </w:pPr>
    <w:rPr>
      <w:rFonts w:ascii="Times New Roman" w:hAnsi="Times New Roman" w:cs="Times New Roman"/>
      <w:b/>
      <w:i w:val="0"/>
      <w:noProof/>
      <w:color w:val="auto"/>
    </w:rPr>
  </w:style>
  <w:style w:type="character" w:customStyle="1" w:styleId="sub374Char">
    <w:name w:val="sub374 Char"/>
    <w:basedOn w:val="Heading3Char"/>
    <w:link w:val="sub374"/>
    <w:rsid w:val="00756D57"/>
    <w:rPr>
      <w:rFonts w:cs="Times New Roman"/>
      <w:b/>
      <w:noProof/>
    </w:rPr>
  </w:style>
  <w:style w:type="paragraph" w:customStyle="1" w:styleId="sub3742">
    <w:name w:val="sub3742"/>
    <w:basedOn w:val="Heading4"/>
    <w:link w:val="sub3742Char"/>
    <w:qFormat/>
    <w:rsid w:val="006F155B"/>
    <w:pPr>
      <w:numPr>
        <w:ilvl w:val="3"/>
        <w:numId w:val="72"/>
      </w:numPr>
      <w:tabs>
        <w:tab w:val="left" w:pos="851"/>
      </w:tabs>
      <w:spacing w:line="480" w:lineRule="auto"/>
      <w:ind w:left="851" w:hanging="851"/>
      <w:jc w:val="both"/>
    </w:pPr>
    <w:rPr>
      <w:rFonts w:ascii="Times New Roman" w:hAnsi="Times New Roman" w:cs="Times New Roman"/>
      <w:b/>
      <w:i w:val="0"/>
      <w:noProof/>
      <w:color w:val="auto"/>
    </w:rPr>
  </w:style>
  <w:style w:type="character" w:customStyle="1" w:styleId="Heading4Char">
    <w:name w:val="Heading 4 Char"/>
    <w:basedOn w:val="DefaultParagraphFont"/>
    <w:link w:val="Heading4"/>
    <w:uiPriority w:val="9"/>
    <w:semiHidden/>
    <w:rsid w:val="006F155B"/>
    <w:rPr>
      <w:rFonts w:asciiTheme="majorHAnsi" w:eastAsiaTheme="majorEastAsia" w:hAnsiTheme="majorHAnsi" w:cstheme="majorBidi"/>
      <w:i/>
      <w:iCs/>
      <w:color w:val="2F5496" w:themeColor="accent1" w:themeShade="BF"/>
    </w:rPr>
  </w:style>
  <w:style w:type="character" w:customStyle="1" w:styleId="sub3741Char">
    <w:name w:val="sub3741 Char"/>
    <w:basedOn w:val="Heading4Char"/>
    <w:link w:val="sub3741"/>
    <w:rsid w:val="006F155B"/>
    <w:rPr>
      <w:rFonts w:asciiTheme="majorHAnsi" w:eastAsiaTheme="majorEastAsia" w:hAnsiTheme="majorHAnsi" w:cs="Times New Roman"/>
      <w:b/>
      <w:i w:val="0"/>
      <w:iCs/>
      <w:noProof/>
      <w:color w:val="2F5496" w:themeColor="accent1" w:themeShade="BF"/>
    </w:rPr>
  </w:style>
  <w:style w:type="paragraph" w:customStyle="1" w:styleId="sub375">
    <w:name w:val="sub375"/>
    <w:basedOn w:val="Heading3"/>
    <w:link w:val="sub375Char"/>
    <w:qFormat/>
    <w:rsid w:val="006F155B"/>
    <w:pPr>
      <w:numPr>
        <w:ilvl w:val="0"/>
        <w:numId w:val="31"/>
      </w:numPr>
    </w:pPr>
    <w:rPr>
      <w:rFonts w:cs="Times New Roman"/>
    </w:rPr>
  </w:style>
  <w:style w:type="character" w:customStyle="1" w:styleId="sub3742Char">
    <w:name w:val="sub3742 Char"/>
    <w:basedOn w:val="Heading4Char"/>
    <w:link w:val="sub3742"/>
    <w:rsid w:val="006F155B"/>
    <w:rPr>
      <w:rFonts w:asciiTheme="majorHAnsi" w:eastAsiaTheme="majorEastAsia" w:hAnsiTheme="majorHAnsi" w:cs="Times New Roman"/>
      <w:b/>
      <w:i w:val="0"/>
      <w:iCs/>
      <w:noProof/>
      <w:color w:val="2F5496" w:themeColor="accent1" w:themeShade="BF"/>
    </w:rPr>
  </w:style>
  <w:style w:type="paragraph" w:customStyle="1" w:styleId="sub3751">
    <w:name w:val="sub3751"/>
    <w:basedOn w:val="Heading4"/>
    <w:link w:val="sub3751Char"/>
    <w:qFormat/>
    <w:rsid w:val="001342A7"/>
    <w:pPr>
      <w:spacing w:line="480" w:lineRule="auto"/>
      <w:ind w:left="851" w:hanging="851"/>
      <w:jc w:val="both"/>
    </w:pPr>
    <w:rPr>
      <w:rFonts w:ascii="Times New Roman" w:hAnsi="Times New Roman" w:cs="Times New Roman"/>
      <w:b/>
      <w:i w:val="0"/>
      <w:iCs w:val="0"/>
      <w:noProof/>
      <w:color w:val="auto"/>
    </w:rPr>
  </w:style>
  <w:style w:type="character" w:customStyle="1" w:styleId="sub375Char">
    <w:name w:val="sub375 Char"/>
    <w:basedOn w:val="Heading3Char"/>
    <w:link w:val="sub375"/>
    <w:rsid w:val="006F155B"/>
    <w:rPr>
      <w:rFonts w:cs="Times New Roman"/>
      <w:b/>
      <w:noProof/>
    </w:rPr>
  </w:style>
  <w:style w:type="paragraph" w:customStyle="1" w:styleId="sub3752">
    <w:name w:val="sub3752"/>
    <w:basedOn w:val="Heading4"/>
    <w:link w:val="sub3752Char"/>
    <w:qFormat/>
    <w:rsid w:val="001342A7"/>
    <w:pPr>
      <w:numPr>
        <w:numId w:val="70"/>
      </w:numPr>
      <w:spacing w:line="480" w:lineRule="auto"/>
      <w:jc w:val="both"/>
    </w:pPr>
    <w:rPr>
      <w:rFonts w:ascii="Times New Roman" w:hAnsi="Times New Roman" w:cs="Times New Roman"/>
      <w:b/>
      <w:i w:val="0"/>
      <w:iCs w:val="0"/>
      <w:noProof/>
      <w:color w:val="auto"/>
    </w:rPr>
  </w:style>
  <w:style w:type="character" w:customStyle="1" w:styleId="sub3751Char">
    <w:name w:val="sub3751 Char"/>
    <w:basedOn w:val="Heading4Char"/>
    <w:link w:val="sub3751"/>
    <w:rsid w:val="001342A7"/>
    <w:rPr>
      <w:rFonts w:asciiTheme="majorHAnsi" w:eastAsiaTheme="majorEastAsia" w:hAnsiTheme="majorHAnsi" w:cs="Times New Roman"/>
      <w:b/>
      <w:i w:val="0"/>
      <w:iCs w:val="0"/>
      <w:noProof/>
      <w:color w:val="2F5496" w:themeColor="accent1" w:themeShade="BF"/>
    </w:rPr>
  </w:style>
  <w:style w:type="paragraph" w:customStyle="1" w:styleId="sub3753">
    <w:name w:val="sub3753"/>
    <w:basedOn w:val="Heading4"/>
    <w:link w:val="sub3753Char"/>
    <w:qFormat/>
    <w:rsid w:val="001342A7"/>
    <w:pPr>
      <w:numPr>
        <w:ilvl w:val="3"/>
        <w:numId w:val="74"/>
      </w:numPr>
      <w:spacing w:line="480" w:lineRule="auto"/>
      <w:ind w:left="851" w:hanging="851"/>
      <w:jc w:val="both"/>
    </w:pPr>
    <w:rPr>
      <w:rFonts w:ascii="Times New Roman" w:hAnsi="Times New Roman" w:cs="Times New Roman"/>
      <w:b/>
      <w:i w:val="0"/>
      <w:iCs w:val="0"/>
      <w:noProof/>
      <w:color w:val="auto"/>
    </w:rPr>
  </w:style>
  <w:style w:type="character" w:customStyle="1" w:styleId="sub3752Char">
    <w:name w:val="sub3752 Char"/>
    <w:basedOn w:val="Heading4Char"/>
    <w:link w:val="sub3752"/>
    <w:rsid w:val="001342A7"/>
    <w:rPr>
      <w:rFonts w:asciiTheme="majorHAnsi" w:eastAsiaTheme="majorEastAsia" w:hAnsiTheme="majorHAnsi" w:cs="Times New Roman"/>
      <w:b/>
      <w:i w:val="0"/>
      <w:iCs w:val="0"/>
      <w:noProof/>
      <w:color w:val="2F5496" w:themeColor="accent1" w:themeShade="BF"/>
    </w:rPr>
  </w:style>
  <w:style w:type="paragraph" w:customStyle="1" w:styleId="sub38">
    <w:name w:val="sub38"/>
    <w:basedOn w:val="Heading2"/>
    <w:link w:val="sub38Char"/>
    <w:qFormat/>
    <w:rsid w:val="001342A7"/>
    <w:pPr>
      <w:numPr>
        <w:ilvl w:val="0"/>
        <w:numId w:val="71"/>
      </w:numPr>
    </w:pPr>
    <w:rPr>
      <w:bCs/>
      <w:iCs/>
    </w:rPr>
  </w:style>
  <w:style w:type="character" w:customStyle="1" w:styleId="sub3753Char">
    <w:name w:val="sub3753 Char"/>
    <w:basedOn w:val="Heading4Char"/>
    <w:link w:val="sub3753"/>
    <w:rsid w:val="001342A7"/>
    <w:rPr>
      <w:rFonts w:asciiTheme="majorHAnsi" w:eastAsiaTheme="majorEastAsia" w:hAnsiTheme="majorHAnsi" w:cs="Times New Roman"/>
      <w:b/>
      <w:i w:val="0"/>
      <w:iCs w:val="0"/>
      <w:noProof/>
      <w:color w:val="2F5496" w:themeColor="accent1" w:themeShade="BF"/>
    </w:rPr>
  </w:style>
  <w:style w:type="paragraph" w:styleId="TOCHeading">
    <w:name w:val="TOC Heading"/>
    <w:basedOn w:val="Heading1"/>
    <w:next w:val="Normal"/>
    <w:uiPriority w:val="39"/>
    <w:unhideWhenUsed/>
    <w:qFormat/>
    <w:rsid w:val="00845770"/>
    <w:pPr>
      <w:keepNext/>
      <w:keepLines/>
      <w:spacing w:before="240" w:after="0" w:line="259" w:lineRule="auto"/>
      <w:jc w:val="left"/>
      <w:outlineLvl w:val="9"/>
    </w:pPr>
    <w:rPr>
      <w:rFonts w:asciiTheme="majorHAnsi" w:eastAsiaTheme="majorEastAsia" w:hAnsiTheme="majorHAnsi" w:cstheme="majorBidi"/>
      <w:b w:val="0"/>
      <w:noProof w:val="0"/>
      <w:color w:val="2F5496" w:themeColor="accent1" w:themeShade="BF"/>
      <w:sz w:val="32"/>
      <w:szCs w:val="32"/>
    </w:rPr>
  </w:style>
  <w:style w:type="character" w:customStyle="1" w:styleId="sub38Char">
    <w:name w:val="sub38 Char"/>
    <w:basedOn w:val="Heading2Char"/>
    <w:link w:val="sub38"/>
    <w:rsid w:val="001342A7"/>
    <w:rPr>
      <w:b/>
      <w:bCs/>
      <w:iCs/>
      <w:noProof/>
    </w:rPr>
  </w:style>
  <w:style w:type="paragraph" w:styleId="TOC1">
    <w:name w:val="toc 1"/>
    <w:basedOn w:val="Normal"/>
    <w:next w:val="Normal"/>
    <w:autoRedefine/>
    <w:uiPriority w:val="39"/>
    <w:unhideWhenUsed/>
    <w:rsid w:val="00A102A0"/>
    <w:pPr>
      <w:tabs>
        <w:tab w:val="left" w:pos="720"/>
        <w:tab w:val="right" w:leader="dot" w:pos="7927"/>
      </w:tabs>
      <w:spacing w:after="100"/>
    </w:pPr>
    <w:rPr>
      <w:rFonts w:cstheme="majorBidi"/>
      <w:noProof/>
    </w:rPr>
  </w:style>
  <w:style w:type="paragraph" w:styleId="TOC2">
    <w:name w:val="toc 2"/>
    <w:basedOn w:val="Normal"/>
    <w:next w:val="Normal"/>
    <w:autoRedefine/>
    <w:uiPriority w:val="39"/>
    <w:unhideWhenUsed/>
    <w:rsid w:val="00A102A0"/>
    <w:pPr>
      <w:tabs>
        <w:tab w:val="left" w:pos="880"/>
        <w:tab w:val="right" w:leader="dot" w:pos="7927"/>
      </w:tabs>
      <w:spacing w:after="100"/>
      <w:ind w:left="240"/>
    </w:pPr>
    <w:rPr>
      <w:noProof/>
    </w:rPr>
  </w:style>
  <w:style w:type="paragraph" w:styleId="TOC3">
    <w:name w:val="toc 3"/>
    <w:basedOn w:val="Normal"/>
    <w:next w:val="Normal"/>
    <w:autoRedefine/>
    <w:uiPriority w:val="39"/>
    <w:unhideWhenUsed/>
    <w:rsid w:val="00845770"/>
    <w:pPr>
      <w:spacing w:after="100"/>
      <w:ind w:left="480"/>
    </w:pPr>
  </w:style>
  <w:style w:type="character" w:customStyle="1" w:styleId="UnresolvedMention1">
    <w:name w:val="Unresolved Mention1"/>
    <w:basedOn w:val="DefaultParagraphFont"/>
    <w:uiPriority w:val="99"/>
    <w:semiHidden/>
    <w:unhideWhenUsed/>
    <w:rsid w:val="00845770"/>
    <w:rPr>
      <w:color w:val="605E5C"/>
      <w:shd w:val="clear" w:color="auto" w:fill="E1DFDD"/>
    </w:rPr>
  </w:style>
  <w:style w:type="character" w:customStyle="1" w:styleId="NoSpacingChar">
    <w:name w:val="No Spacing Char"/>
    <w:basedOn w:val="DefaultParagraphFont"/>
    <w:link w:val="NoSpacing"/>
    <w:uiPriority w:val="1"/>
    <w:rsid w:val="00BF5B10"/>
    <w:rPr>
      <w:sz w:val="22"/>
      <w:szCs w:val="22"/>
      <w:lang w:val="id-ID"/>
    </w:rPr>
  </w:style>
  <w:style w:type="paragraph" w:styleId="Caption">
    <w:name w:val="caption"/>
    <w:basedOn w:val="Normal"/>
    <w:next w:val="Normal"/>
    <w:uiPriority w:val="35"/>
    <w:unhideWhenUsed/>
    <w:qFormat/>
    <w:rsid w:val="00541D28"/>
    <w:pPr>
      <w:spacing w:line="240" w:lineRule="auto"/>
    </w:pPr>
    <w:rPr>
      <w:i/>
      <w:iCs/>
      <w:color w:val="44546A" w:themeColor="text2"/>
      <w:sz w:val="18"/>
      <w:szCs w:val="18"/>
    </w:rPr>
  </w:style>
  <w:style w:type="paragraph" w:styleId="TableofFigures">
    <w:name w:val="table of figures"/>
    <w:basedOn w:val="Normal"/>
    <w:next w:val="Normal"/>
    <w:uiPriority w:val="99"/>
    <w:unhideWhenUsed/>
    <w:rsid w:val="00541D28"/>
    <w:pPr>
      <w:spacing w:after="0"/>
    </w:pPr>
  </w:style>
  <w:style w:type="character" w:styleId="CommentReference">
    <w:name w:val="annotation reference"/>
    <w:basedOn w:val="DefaultParagraphFont"/>
    <w:uiPriority w:val="99"/>
    <w:semiHidden/>
    <w:unhideWhenUsed/>
    <w:rsid w:val="001B7C9A"/>
    <w:rPr>
      <w:sz w:val="16"/>
      <w:szCs w:val="16"/>
    </w:rPr>
  </w:style>
  <w:style w:type="paragraph" w:styleId="CommentText">
    <w:name w:val="annotation text"/>
    <w:basedOn w:val="Normal"/>
    <w:link w:val="CommentTextChar"/>
    <w:uiPriority w:val="99"/>
    <w:semiHidden/>
    <w:unhideWhenUsed/>
    <w:rsid w:val="001B7C9A"/>
    <w:pPr>
      <w:spacing w:line="240" w:lineRule="auto"/>
    </w:pPr>
    <w:rPr>
      <w:sz w:val="20"/>
      <w:szCs w:val="20"/>
    </w:rPr>
  </w:style>
  <w:style w:type="character" w:customStyle="1" w:styleId="CommentTextChar">
    <w:name w:val="Comment Text Char"/>
    <w:basedOn w:val="DefaultParagraphFont"/>
    <w:link w:val="CommentText"/>
    <w:uiPriority w:val="99"/>
    <w:semiHidden/>
    <w:rsid w:val="001B7C9A"/>
    <w:rPr>
      <w:sz w:val="20"/>
      <w:szCs w:val="20"/>
    </w:rPr>
  </w:style>
  <w:style w:type="paragraph" w:styleId="CommentSubject">
    <w:name w:val="annotation subject"/>
    <w:basedOn w:val="CommentText"/>
    <w:next w:val="CommentText"/>
    <w:link w:val="CommentSubjectChar"/>
    <w:uiPriority w:val="99"/>
    <w:semiHidden/>
    <w:unhideWhenUsed/>
    <w:rsid w:val="001B7C9A"/>
    <w:rPr>
      <w:b/>
      <w:bCs/>
    </w:rPr>
  </w:style>
  <w:style w:type="character" w:customStyle="1" w:styleId="CommentSubjectChar">
    <w:name w:val="Comment Subject Char"/>
    <w:basedOn w:val="CommentTextChar"/>
    <w:link w:val="CommentSubject"/>
    <w:uiPriority w:val="99"/>
    <w:semiHidden/>
    <w:rsid w:val="001B7C9A"/>
    <w:rPr>
      <w:b/>
      <w:bCs/>
      <w:sz w:val="20"/>
      <w:szCs w:val="20"/>
    </w:rPr>
  </w:style>
  <w:style w:type="paragraph" w:customStyle="1" w:styleId="subbab4">
    <w:name w:val="sub bab 4"/>
    <w:basedOn w:val="Heading2"/>
    <w:link w:val="subbab4Char"/>
    <w:qFormat/>
    <w:rsid w:val="001D6588"/>
    <w:pPr>
      <w:numPr>
        <w:ilvl w:val="0"/>
        <w:numId w:val="0"/>
      </w:numPr>
      <w:spacing w:after="160"/>
      <w:ind w:left="360" w:hanging="360"/>
    </w:pPr>
    <w:rPr>
      <w:rFonts w:cs="Times New Roman"/>
      <w:b w:val="0"/>
    </w:rPr>
  </w:style>
  <w:style w:type="paragraph" w:customStyle="1" w:styleId="sub411">
    <w:name w:val="sub 4.1.1"/>
    <w:basedOn w:val="Heading3"/>
    <w:link w:val="sub411Char"/>
    <w:qFormat/>
    <w:rsid w:val="001D6588"/>
    <w:pPr>
      <w:numPr>
        <w:ilvl w:val="0"/>
        <w:numId w:val="81"/>
      </w:numPr>
      <w:spacing w:after="160"/>
    </w:pPr>
    <w:rPr>
      <w:rFonts w:cs="Times New Roman"/>
      <w:b w:val="0"/>
    </w:rPr>
  </w:style>
  <w:style w:type="character" w:customStyle="1" w:styleId="subbab4Char">
    <w:name w:val="sub bab 4 Char"/>
    <w:basedOn w:val="ListParagraphChar"/>
    <w:link w:val="subbab4"/>
    <w:rsid w:val="001D6588"/>
    <w:rPr>
      <w:rFonts w:cs="Times New Roman"/>
      <w:noProof/>
    </w:rPr>
  </w:style>
  <w:style w:type="paragraph" w:customStyle="1" w:styleId="subbab4121">
    <w:name w:val="sub bab 4.1.2.1"/>
    <w:basedOn w:val="Heading4"/>
    <w:link w:val="subbab4121Char"/>
    <w:qFormat/>
    <w:rsid w:val="001D6588"/>
    <w:pPr>
      <w:numPr>
        <w:numId w:val="83"/>
      </w:numPr>
      <w:spacing w:after="160" w:line="480" w:lineRule="auto"/>
      <w:jc w:val="both"/>
    </w:pPr>
    <w:rPr>
      <w:rFonts w:ascii="Times New Roman" w:hAnsi="Times New Roman" w:cs="Times New Roman"/>
      <w:b/>
      <w:i w:val="0"/>
      <w:color w:val="auto"/>
    </w:rPr>
  </w:style>
  <w:style w:type="character" w:customStyle="1" w:styleId="sub411Char">
    <w:name w:val="sub 4.1.1 Char"/>
    <w:basedOn w:val="Heading3Char"/>
    <w:link w:val="sub411"/>
    <w:rsid w:val="001D6588"/>
    <w:rPr>
      <w:rFonts w:cs="Times New Roman"/>
      <w:b w:val="0"/>
      <w:noProof/>
    </w:rPr>
  </w:style>
  <w:style w:type="paragraph" w:styleId="TOC4">
    <w:name w:val="toc 4"/>
    <w:basedOn w:val="Normal"/>
    <w:next w:val="Normal"/>
    <w:autoRedefine/>
    <w:uiPriority w:val="39"/>
    <w:unhideWhenUsed/>
    <w:rsid w:val="00FD000D"/>
    <w:pPr>
      <w:spacing w:after="100"/>
      <w:ind w:left="720"/>
    </w:pPr>
  </w:style>
  <w:style w:type="character" w:customStyle="1" w:styleId="subbab4121Char">
    <w:name w:val="sub bab 4.1.2.1 Char"/>
    <w:basedOn w:val="Heading4Char"/>
    <w:link w:val="subbab4121"/>
    <w:rsid w:val="001D6588"/>
    <w:rPr>
      <w:rFonts w:asciiTheme="majorHAnsi" w:eastAsiaTheme="majorEastAsia" w:hAnsiTheme="majorHAnsi" w:cs="Times New Roman"/>
      <w:b/>
      <w:i w:val="0"/>
      <w:iCs/>
      <w:color w:val="2F5496" w:themeColor="accent1" w:themeShade="BF"/>
    </w:rPr>
  </w:style>
  <w:style w:type="paragraph" w:customStyle="1" w:styleId="sub4131">
    <w:name w:val="sub 4.1.3.1"/>
    <w:basedOn w:val="Heading4"/>
    <w:link w:val="sub4131Char"/>
    <w:qFormat/>
    <w:rsid w:val="00471707"/>
    <w:pPr>
      <w:numPr>
        <w:numId w:val="84"/>
      </w:numPr>
      <w:spacing w:after="160" w:line="480" w:lineRule="auto"/>
      <w:jc w:val="both"/>
    </w:pPr>
    <w:rPr>
      <w:rFonts w:ascii="Times New Roman" w:hAnsi="Times New Roman" w:cs="Times New Roman"/>
      <w:b/>
      <w:i w:val="0"/>
      <w:color w:val="auto"/>
    </w:rPr>
  </w:style>
  <w:style w:type="paragraph" w:customStyle="1" w:styleId="sub4151">
    <w:name w:val="sub 4.1.5.1"/>
    <w:basedOn w:val="Heading4"/>
    <w:link w:val="sub4151Char"/>
    <w:qFormat/>
    <w:rsid w:val="00471707"/>
    <w:pPr>
      <w:numPr>
        <w:numId w:val="86"/>
      </w:numPr>
      <w:spacing w:after="160" w:line="480" w:lineRule="auto"/>
      <w:jc w:val="both"/>
    </w:pPr>
    <w:rPr>
      <w:rFonts w:ascii="Times New Roman" w:hAnsi="Times New Roman" w:cs="Times New Roman"/>
      <w:b/>
      <w:i w:val="0"/>
      <w:color w:val="auto"/>
    </w:rPr>
  </w:style>
  <w:style w:type="character" w:customStyle="1" w:styleId="sub4131Char">
    <w:name w:val="sub 4.1.3.1 Char"/>
    <w:basedOn w:val="Heading4Char"/>
    <w:link w:val="sub4131"/>
    <w:rsid w:val="00471707"/>
    <w:rPr>
      <w:rFonts w:asciiTheme="majorHAnsi" w:eastAsiaTheme="majorEastAsia" w:hAnsiTheme="majorHAnsi" w:cs="Times New Roman"/>
      <w:b/>
      <w:i w:val="0"/>
      <w:iCs/>
      <w:color w:val="2F5496" w:themeColor="accent1" w:themeShade="BF"/>
    </w:rPr>
  </w:style>
  <w:style w:type="paragraph" w:customStyle="1" w:styleId="subhead5">
    <w:name w:val="sub head 5"/>
    <w:basedOn w:val="Heading5"/>
    <w:link w:val="subhead5Char"/>
    <w:qFormat/>
    <w:rsid w:val="00471707"/>
    <w:pPr>
      <w:numPr>
        <w:numId w:val="87"/>
      </w:numPr>
      <w:spacing w:after="160" w:line="480" w:lineRule="auto"/>
      <w:jc w:val="both"/>
    </w:pPr>
    <w:rPr>
      <w:rFonts w:ascii="Times New Roman" w:hAnsi="Times New Roman"/>
      <w:b/>
      <w:color w:val="auto"/>
    </w:rPr>
  </w:style>
  <w:style w:type="character" w:customStyle="1" w:styleId="sub4151Char">
    <w:name w:val="sub 4.1.5.1 Char"/>
    <w:basedOn w:val="Heading4Char"/>
    <w:link w:val="sub4151"/>
    <w:rsid w:val="00471707"/>
    <w:rPr>
      <w:rFonts w:asciiTheme="majorHAnsi" w:eastAsiaTheme="majorEastAsia" w:hAnsiTheme="majorHAnsi" w:cs="Times New Roman"/>
      <w:b/>
      <w:i w:val="0"/>
      <w:iCs/>
      <w:color w:val="2F5496" w:themeColor="accent1" w:themeShade="BF"/>
    </w:rPr>
  </w:style>
  <w:style w:type="paragraph" w:customStyle="1" w:styleId="subhead52">
    <w:name w:val="sub head 5.2"/>
    <w:basedOn w:val="Heading5"/>
    <w:link w:val="subhead52Char"/>
    <w:qFormat/>
    <w:rsid w:val="00471707"/>
    <w:pPr>
      <w:numPr>
        <w:numId w:val="88"/>
      </w:numPr>
      <w:spacing w:after="160" w:line="480" w:lineRule="auto"/>
      <w:jc w:val="both"/>
    </w:pPr>
    <w:rPr>
      <w:rFonts w:ascii="Times New Roman" w:hAnsi="Times New Roman"/>
      <w:b/>
      <w:color w:val="auto"/>
    </w:rPr>
  </w:style>
  <w:style w:type="character" w:customStyle="1" w:styleId="subhead5Char">
    <w:name w:val="sub head 5 Char"/>
    <w:basedOn w:val="Heading5Char"/>
    <w:link w:val="subhead5"/>
    <w:rsid w:val="00471707"/>
    <w:rPr>
      <w:rFonts w:ascii="Calibri Light" w:eastAsia="Times New Roman" w:hAnsi="Calibri Light" w:cs="Times New Roman"/>
      <w:b/>
      <w:color w:val="2F5496"/>
    </w:rPr>
  </w:style>
  <w:style w:type="paragraph" w:customStyle="1" w:styleId="head42">
    <w:name w:val="head 4.2"/>
    <w:basedOn w:val="Heading2"/>
    <w:link w:val="head42Char"/>
    <w:qFormat/>
    <w:rsid w:val="00471707"/>
    <w:pPr>
      <w:numPr>
        <w:ilvl w:val="0"/>
        <w:numId w:val="80"/>
      </w:numPr>
      <w:spacing w:after="160"/>
    </w:pPr>
    <w:rPr>
      <w:rFonts w:cs="Times New Roman"/>
      <w:b w:val="0"/>
    </w:rPr>
  </w:style>
  <w:style w:type="character" w:customStyle="1" w:styleId="subhead52Char">
    <w:name w:val="sub head 5.2 Char"/>
    <w:basedOn w:val="Heading5Char"/>
    <w:link w:val="subhead52"/>
    <w:rsid w:val="00471707"/>
    <w:rPr>
      <w:rFonts w:ascii="Calibri Light" w:eastAsia="Times New Roman" w:hAnsi="Calibri Light" w:cs="Times New Roman"/>
      <w:b/>
      <w:color w:val="2F5496"/>
    </w:rPr>
  </w:style>
  <w:style w:type="paragraph" w:customStyle="1" w:styleId="sub421">
    <w:name w:val="sub 4.2.1"/>
    <w:basedOn w:val="Heading3"/>
    <w:link w:val="sub421Char"/>
    <w:qFormat/>
    <w:rsid w:val="00F60EFE"/>
    <w:pPr>
      <w:numPr>
        <w:ilvl w:val="0"/>
        <w:numId w:val="89"/>
      </w:numPr>
      <w:spacing w:after="160"/>
    </w:pPr>
    <w:rPr>
      <w:rFonts w:cs="Times New Roman"/>
    </w:rPr>
  </w:style>
  <w:style w:type="character" w:customStyle="1" w:styleId="head42Char">
    <w:name w:val="head 4.2 Char"/>
    <w:basedOn w:val="Heading2Char"/>
    <w:link w:val="head42"/>
    <w:rsid w:val="00471707"/>
    <w:rPr>
      <w:rFonts w:cs="Times New Roman"/>
      <w:b w:val="0"/>
      <w:noProof/>
    </w:rPr>
  </w:style>
  <w:style w:type="paragraph" w:customStyle="1" w:styleId="sub221">
    <w:name w:val="sub 2.2.1"/>
    <w:basedOn w:val="Heading3"/>
    <w:link w:val="sub221Char"/>
    <w:qFormat/>
    <w:rsid w:val="00D97A58"/>
    <w:pPr>
      <w:numPr>
        <w:ilvl w:val="2"/>
        <w:numId w:val="18"/>
      </w:numPr>
      <w:ind w:left="709" w:hanging="709"/>
    </w:pPr>
  </w:style>
  <w:style w:type="character" w:customStyle="1" w:styleId="sub421Char">
    <w:name w:val="sub 4.2.1 Char"/>
    <w:basedOn w:val="Heading2Char"/>
    <w:link w:val="sub421"/>
    <w:rsid w:val="00D97A58"/>
    <w:rPr>
      <w:rFonts w:cs="Times New Roman"/>
      <w:b/>
      <w:noProof/>
    </w:rPr>
  </w:style>
  <w:style w:type="character" w:customStyle="1" w:styleId="TableParagraphChar">
    <w:name w:val="Table Paragraph Char"/>
    <w:basedOn w:val="Heading1Char"/>
    <w:link w:val="TableParagraph"/>
    <w:uiPriority w:val="1"/>
    <w:rsid w:val="00833213"/>
    <w:rPr>
      <w:rFonts w:eastAsia="Times New Roman" w:cs="Times New Roman"/>
      <w:b/>
      <w:noProof/>
    </w:rPr>
  </w:style>
  <w:style w:type="character" w:customStyle="1" w:styleId="sub221Char">
    <w:name w:val="sub 2.2.1 Char"/>
    <w:basedOn w:val="Heading3Char"/>
    <w:link w:val="sub221"/>
    <w:rsid w:val="00D97A58"/>
    <w:rPr>
      <w:b/>
      <w:noProof/>
    </w:rPr>
  </w:style>
  <w:style w:type="paragraph" w:customStyle="1" w:styleId="sub51">
    <w:name w:val="sub 5.1"/>
    <w:basedOn w:val="Heading2"/>
    <w:link w:val="sub51Char"/>
    <w:qFormat/>
    <w:rsid w:val="00833213"/>
    <w:pPr>
      <w:numPr>
        <w:ilvl w:val="0"/>
        <w:numId w:val="90"/>
      </w:numPr>
      <w:spacing w:after="160"/>
    </w:pPr>
    <w:rPr>
      <w:rFonts w:cs="Times New Roman"/>
    </w:rPr>
  </w:style>
  <w:style w:type="paragraph" w:styleId="TOC5">
    <w:name w:val="toc 5"/>
    <w:basedOn w:val="Normal"/>
    <w:next w:val="Normal"/>
    <w:autoRedefine/>
    <w:uiPriority w:val="39"/>
    <w:unhideWhenUsed/>
    <w:rsid w:val="00371E15"/>
    <w:pPr>
      <w:spacing w:after="100" w:line="259" w:lineRule="auto"/>
      <w:ind w:left="880"/>
    </w:pPr>
    <w:rPr>
      <w:rFonts w:asciiTheme="minorHAnsi" w:eastAsiaTheme="minorEastAsia" w:hAnsiTheme="minorHAnsi" w:cstheme="minorBidi"/>
      <w:sz w:val="22"/>
      <w:szCs w:val="22"/>
    </w:rPr>
  </w:style>
  <w:style w:type="character" w:customStyle="1" w:styleId="sub51Char">
    <w:name w:val="sub 5.1 Char"/>
    <w:basedOn w:val="Heading2Char"/>
    <w:link w:val="sub51"/>
    <w:rsid w:val="00833213"/>
    <w:rPr>
      <w:rFonts w:cs="Times New Roman"/>
      <w:b/>
      <w:noProof/>
    </w:rPr>
  </w:style>
  <w:style w:type="paragraph" w:styleId="TOC6">
    <w:name w:val="toc 6"/>
    <w:basedOn w:val="Normal"/>
    <w:next w:val="Normal"/>
    <w:autoRedefine/>
    <w:uiPriority w:val="39"/>
    <w:unhideWhenUsed/>
    <w:rsid w:val="00371E1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71E1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71E1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71E15"/>
    <w:pPr>
      <w:spacing w:after="100" w:line="259" w:lineRule="auto"/>
      <w:ind w:left="1760"/>
    </w:pPr>
    <w:rPr>
      <w:rFonts w:asciiTheme="minorHAnsi" w:eastAsiaTheme="minorEastAsia" w:hAnsiTheme="minorHAnsi" w:cstheme="minorBidi"/>
      <w:sz w:val="22"/>
      <w:szCs w:val="22"/>
    </w:rPr>
  </w:style>
  <w:style w:type="paragraph" w:customStyle="1" w:styleId="43">
    <w:name w:val="4.3"/>
    <w:basedOn w:val="Heading1"/>
    <w:link w:val="43Char"/>
    <w:qFormat/>
    <w:rsid w:val="00470A0F"/>
    <w:pPr>
      <w:numPr>
        <w:ilvl w:val="1"/>
        <w:numId w:val="97"/>
      </w:numPr>
      <w:jc w:val="both"/>
    </w:pPr>
    <w:rPr>
      <w:rFonts w:cs="Times New Roman"/>
      <w:b w:val="0"/>
      <w:bCs/>
    </w:rPr>
  </w:style>
  <w:style w:type="paragraph" w:customStyle="1" w:styleId="431">
    <w:name w:val="4.3.1"/>
    <w:basedOn w:val="Heading3"/>
    <w:link w:val="431Char"/>
    <w:qFormat/>
    <w:rsid w:val="00EE478E"/>
    <w:pPr>
      <w:numPr>
        <w:ilvl w:val="2"/>
        <w:numId w:val="97"/>
      </w:numPr>
    </w:pPr>
    <w:rPr>
      <w:rFonts w:cs="Times New Roman"/>
      <w:bCs/>
    </w:rPr>
  </w:style>
  <w:style w:type="character" w:customStyle="1" w:styleId="43Char">
    <w:name w:val="4.3 Char"/>
    <w:basedOn w:val="ListParagraphChar"/>
    <w:link w:val="43"/>
    <w:rsid w:val="00470A0F"/>
    <w:rPr>
      <w:rFonts w:cs="Times New Roman"/>
      <w:bCs/>
      <w:noProof/>
    </w:rPr>
  </w:style>
  <w:style w:type="paragraph" w:customStyle="1" w:styleId="Sub4321">
    <w:name w:val="Sub 4.3.2.1"/>
    <w:basedOn w:val="Heading4"/>
    <w:link w:val="Sub4321Char"/>
    <w:qFormat/>
    <w:rsid w:val="00AA2610"/>
    <w:pPr>
      <w:numPr>
        <w:numId w:val="100"/>
      </w:numPr>
      <w:spacing w:line="480" w:lineRule="auto"/>
      <w:jc w:val="both"/>
    </w:pPr>
    <w:rPr>
      <w:rFonts w:ascii="Times New Roman" w:hAnsi="Times New Roman"/>
      <w:b/>
      <w:i w:val="0"/>
      <w:color w:val="auto"/>
    </w:rPr>
  </w:style>
  <w:style w:type="paragraph" w:styleId="Subtitle">
    <w:name w:val="Subtitle"/>
    <w:basedOn w:val="Normal"/>
    <w:next w:val="Normal"/>
    <w:link w:val="SubtitleChar"/>
    <w:uiPriority w:val="11"/>
    <w:qFormat/>
    <w:rsid w:val="00EE47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E478E"/>
    <w:rPr>
      <w:rFonts w:asciiTheme="minorHAnsi" w:eastAsiaTheme="minorEastAsia" w:hAnsiTheme="minorHAnsi" w:cstheme="minorBidi"/>
      <w:color w:val="5A5A5A" w:themeColor="text1" w:themeTint="A5"/>
      <w:spacing w:val="15"/>
      <w:sz w:val="22"/>
      <w:szCs w:val="22"/>
    </w:rPr>
  </w:style>
  <w:style w:type="character" w:customStyle="1" w:styleId="431Char">
    <w:name w:val="4.3.1 Char"/>
    <w:basedOn w:val="SubtitleChar"/>
    <w:link w:val="431"/>
    <w:rsid w:val="00EE478E"/>
    <w:rPr>
      <w:rFonts w:asciiTheme="minorHAnsi" w:eastAsiaTheme="minorEastAsia" w:hAnsiTheme="minorHAnsi" w:cs="Times New Roman"/>
      <w:b/>
      <w:bCs/>
      <w:noProof/>
      <w:color w:val="5A5A5A" w:themeColor="text1" w:themeTint="A5"/>
      <w:spacing w:val="15"/>
      <w:sz w:val="22"/>
      <w:szCs w:val="22"/>
    </w:rPr>
  </w:style>
  <w:style w:type="character" w:customStyle="1" w:styleId="Sub4321Char">
    <w:name w:val="Sub 4.3.2.1 Char"/>
    <w:basedOn w:val="Heading3Char"/>
    <w:link w:val="Sub4321"/>
    <w:rsid w:val="00AA2610"/>
    <w:rPr>
      <w:rFonts w:eastAsiaTheme="majorEastAsia" w:cstheme="majorBidi"/>
      <w:b/>
      <w:iCs/>
      <w:noProof/>
    </w:rPr>
  </w:style>
  <w:style w:type="character" w:customStyle="1" w:styleId="UnresolvedMention2">
    <w:name w:val="Unresolved Mention2"/>
    <w:basedOn w:val="DefaultParagraphFont"/>
    <w:uiPriority w:val="99"/>
    <w:semiHidden/>
    <w:unhideWhenUsed/>
    <w:rsid w:val="00A102A0"/>
    <w:rPr>
      <w:color w:val="605E5C"/>
      <w:shd w:val="clear" w:color="auto" w:fill="E1DFDD"/>
    </w:rPr>
  </w:style>
  <w:style w:type="character" w:styleId="FollowedHyperlink">
    <w:name w:val="FollowedHyperlink"/>
    <w:basedOn w:val="DefaultParagraphFont"/>
    <w:uiPriority w:val="99"/>
    <w:semiHidden/>
    <w:unhideWhenUsed/>
    <w:rsid w:val="00444279"/>
    <w:rPr>
      <w:color w:val="954F72"/>
      <w:u w:val="single"/>
    </w:rPr>
  </w:style>
  <w:style w:type="paragraph" w:customStyle="1" w:styleId="msonormal0">
    <w:name w:val="msonormal"/>
    <w:basedOn w:val="Normal"/>
    <w:rsid w:val="00444279"/>
    <w:pPr>
      <w:spacing w:before="100" w:beforeAutospacing="1" w:after="100" w:afterAutospacing="1" w:line="240" w:lineRule="auto"/>
    </w:pPr>
    <w:rPr>
      <w:rFonts w:eastAsia="Times New Roman" w:cs="Times New Roman"/>
      <w:lang w:val="id-ID" w:eastAsia="id-ID"/>
    </w:rPr>
  </w:style>
  <w:style w:type="paragraph" w:customStyle="1" w:styleId="xl65">
    <w:name w:val="xl65"/>
    <w:basedOn w:val="Normal"/>
    <w:rsid w:val="00444279"/>
    <w:pPr>
      <w:spacing w:before="100" w:beforeAutospacing="1" w:after="100" w:afterAutospacing="1" w:line="240" w:lineRule="auto"/>
      <w:jc w:val="center"/>
      <w:textAlignment w:val="center"/>
    </w:pPr>
    <w:rPr>
      <w:rFonts w:eastAsia="Times New Roman" w:cs="Times New Roman"/>
      <w:lang w:val="id-ID" w:eastAsia="id-ID"/>
    </w:rPr>
  </w:style>
  <w:style w:type="paragraph" w:customStyle="1" w:styleId="xl66">
    <w:name w:val="xl66"/>
    <w:basedOn w:val="Normal"/>
    <w:rsid w:val="00444279"/>
    <w:pPr>
      <w:spacing w:before="100" w:beforeAutospacing="1" w:after="100" w:afterAutospacing="1" w:line="240" w:lineRule="auto"/>
      <w:jc w:val="center"/>
      <w:textAlignment w:val="center"/>
    </w:pPr>
    <w:rPr>
      <w:rFonts w:ascii="Calibri" w:eastAsia="Times New Roman" w:hAnsi="Calibri" w:cs="Times New Roman"/>
      <w:b/>
      <w:bCs/>
      <w:lang w:val="id-ID" w:eastAsia="id-ID"/>
    </w:rPr>
  </w:style>
  <w:style w:type="paragraph" w:customStyle="1" w:styleId="xl67">
    <w:name w:val="xl67"/>
    <w:basedOn w:val="Normal"/>
    <w:rsid w:val="00444279"/>
    <w:pPr>
      <w:spacing w:before="100" w:beforeAutospacing="1" w:after="100" w:afterAutospacing="1" w:line="240" w:lineRule="auto"/>
      <w:jc w:val="center"/>
      <w:textAlignment w:val="center"/>
    </w:pPr>
    <w:rPr>
      <w:rFonts w:eastAsia="Times New Roman" w:cs="Times New Roman"/>
      <w:lang w:val="id-ID" w:eastAsia="id-ID"/>
    </w:rPr>
  </w:style>
  <w:style w:type="paragraph" w:customStyle="1" w:styleId="xl68">
    <w:name w:val="xl68"/>
    <w:basedOn w:val="Normal"/>
    <w:rsid w:val="00444279"/>
    <w:pPr>
      <w:shd w:val="clear" w:color="000000" w:fill="FFFF00"/>
      <w:spacing w:before="100" w:beforeAutospacing="1" w:after="100" w:afterAutospacing="1" w:line="240" w:lineRule="auto"/>
      <w:jc w:val="center"/>
      <w:textAlignment w:val="center"/>
    </w:pPr>
    <w:rPr>
      <w:rFonts w:eastAsia="Times New Roman" w:cs="Times New Roman"/>
      <w:lang w:val="id-ID" w:eastAsia="id-ID"/>
    </w:rPr>
  </w:style>
  <w:style w:type="paragraph" w:customStyle="1" w:styleId="xl69">
    <w:name w:val="xl69"/>
    <w:basedOn w:val="Normal"/>
    <w:rsid w:val="00444279"/>
    <w:pPr>
      <w:shd w:val="clear" w:color="000000" w:fill="FFFF00"/>
      <w:spacing w:before="100" w:beforeAutospacing="1" w:after="100" w:afterAutospacing="1" w:line="240" w:lineRule="auto"/>
      <w:jc w:val="center"/>
      <w:textAlignment w:val="center"/>
    </w:pPr>
    <w:rPr>
      <w:rFonts w:ascii="Calibri" w:eastAsia="Times New Roman" w:hAnsi="Calibri" w:cs="Times New Roman"/>
      <w:b/>
      <w:bCs/>
      <w:lang w:val="id-ID" w:eastAsia="id-ID"/>
    </w:rPr>
  </w:style>
  <w:style w:type="paragraph" w:customStyle="1" w:styleId="xl70">
    <w:name w:val="xl70"/>
    <w:basedOn w:val="Normal"/>
    <w:rsid w:val="00444279"/>
    <w:pPr>
      <w:shd w:val="clear" w:color="000000" w:fill="FFF2CC"/>
      <w:spacing w:before="100" w:beforeAutospacing="1" w:after="100" w:afterAutospacing="1" w:line="240" w:lineRule="auto"/>
      <w:jc w:val="center"/>
      <w:textAlignment w:val="center"/>
    </w:pPr>
    <w:rPr>
      <w:rFonts w:ascii="Calibri" w:eastAsia="Times New Roman" w:hAnsi="Calibri" w:cs="Times New Roman"/>
      <w:b/>
      <w:bCs/>
      <w:lang w:val="id-ID" w:eastAsia="id-ID"/>
    </w:rPr>
  </w:style>
  <w:style w:type="paragraph" w:customStyle="1" w:styleId="xl71">
    <w:name w:val="xl71"/>
    <w:basedOn w:val="Normal"/>
    <w:rsid w:val="00444279"/>
    <w:pPr>
      <w:spacing w:before="100" w:beforeAutospacing="1" w:after="100" w:afterAutospacing="1" w:line="240" w:lineRule="auto"/>
      <w:textAlignment w:val="center"/>
    </w:pPr>
    <w:rPr>
      <w:rFonts w:eastAsia="Times New Roman" w:cs="Times New Roman"/>
      <w:lang w:val="id-ID" w:eastAsia="id-ID"/>
    </w:rPr>
  </w:style>
  <w:style w:type="paragraph" w:customStyle="1" w:styleId="xl72">
    <w:name w:val="xl72"/>
    <w:basedOn w:val="Normal"/>
    <w:rsid w:val="00444279"/>
    <w:pPr>
      <w:shd w:val="clear" w:color="000000" w:fill="FFFFFF"/>
      <w:spacing w:before="100" w:beforeAutospacing="1" w:after="100" w:afterAutospacing="1" w:line="240" w:lineRule="auto"/>
      <w:jc w:val="center"/>
      <w:textAlignment w:val="center"/>
    </w:pPr>
    <w:rPr>
      <w:rFonts w:ascii="Calibri" w:eastAsia="Times New Roman" w:hAnsi="Calibri" w:cs="Times New Roman"/>
      <w:lang w:val="id-ID" w:eastAsia="id-ID"/>
    </w:rPr>
  </w:style>
  <w:style w:type="paragraph" w:customStyle="1" w:styleId="xl73">
    <w:name w:val="xl73"/>
    <w:basedOn w:val="Normal"/>
    <w:rsid w:val="00444279"/>
    <w:pPr>
      <w:shd w:val="clear" w:color="000000" w:fill="FFF2CC"/>
      <w:spacing w:before="100" w:beforeAutospacing="1" w:after="100" w:afterAutospacing="1" w:line="240" w:lineRule="auto"/>
      <w:jc w:val="center"/>
      <w:textAlignment w:val="center"/>
    </w:pPr>
    <w:rPr>
      <w:rFonts w:ascii="Calibri" w:eastAsia="Times New Roman" w:hAnsi="Calibri" w:cs="Times New Roman"/>
      <w:b/>
      <w:bCs/>
      <w:lang w:val="id-ID" w:eastAsia="id-ID"/>
    </w:rPr>
  </w:style>
  <w:style w:type="paragraph" w:customStyle="1" w:styleId="xl74">
    <w:name w:val="xl74"/>
    <w:basedOn w:val="Normal"/>
    <w:rsid w:val="00444279"/>
    <w:pPr>
      <w:shd w:val="clear" w:color="000000" w:fill="FFFFFF"/>
      <w:spacing w:before="100" w:beforeAutospacing="1" w:after="100" w:afterAutospacing="1" w:line="240" w:lineRule="auto"/>
      <w:jc w:val="center"/>
      <w:textAlignment w:val="center"/>
    </w:pPr>
    <w:rPr>
      <w:rFonts w:eastAsia="Times New Roman" w:cs="Times New Roman"/>
      <w:lang w:val="id-ID" w:eastAsia="id-ID"/>
    </w:rPr>
  </w:style>
  <w:style w:type="paragraph" w:customStyle="1" w:styleId="xl75">
    <w:name w:val="xl75"/>
    <w:basedOn w:val="Normal"/>
    <w:rsid w:val="00444279"/>
    <w:pPr>
      <w:shd w:val="clear" w:color="000000" w:fill="FFF2CC"/>
      <w:spacing w:before="100" w:beforeAutospacing="1" w:after="100" w:afterAutospacing="1" w:line="240" w:lineRule="auto"/>
      <w:jc w:val="center"/>
      <w:textAlignment w:val="center"/>
    </w:pPr>
    <w:rPr>
      <w:rFonts w:ascii="Calibri" w:eastAsia="Times New Roman" w:hAnsi="Calibri" w:cs="Times New Roman"/>
      <w:lang w:val="id-ID" w:eastAsia="id-ID"/>
    </w:rPr>
  </w:style>
  <w:style w:type="paragraph" w:customStyle="1" w:styleId="xl76">
    <w:name w:val="xl76"/>
    <w:basedOn w:val="Normal"/>
    <w:rsid w:val="00444279"/>
    <w:pPr>
      <w:shd w:val="clear" w:color="000000" w:fill="FFF2CC"/>
      <w:spacing w:before="100" w:beforeAutospacing="1" w:after="100" w:afterAutospacing="1" w:line="240" w:lineRule="auto"/>
      <w:jc w:val="center"/>
      <w:textAlignment w:val="center"/>
    </w:pPr>
    <w:rPr>
      <w:rFonts w:eastAsia="Times New Roman" w:cs="Times New Roman"/>
      <w:lang w:val="id-ID" w:eastAsia="id-ID"/>
    </w:rPr>
  </w:style>
  <w:style w:type="paragraph" w:customStyle="1" w:styleId="xl77">
    <w:name w:val="xl77"/>
    <w:basedOn w:val="Normal"/>
    <w:rsid w:val="00444279"/>
    <w:pPr>
      <w:spacing w:before="100" w:beforeAutospacing="1" w:after="100" w:afterAutospacing="1" w:line="240" w:lineRule="auto"/>
      <w:jc w:val="center"/>
      <w:textAlignment w:val="center"/>
    </w:pPr>
    <w:rPr>
      <w:rFonts w:ascii="Calibri" w:eastAsia="Times New Roman" w:hAnsi="Calibri" w:cs="Times New Roman"/>
      <w:b/>
      <w:bCs/>
      <w:lang w:val="id-ID" w:eastAsia="id-ID"/>
    </w:rPr>
  </w:style>
  <w:style w:type="paragraph" w:customStyle="1" w:styleId="xl78">
    <w:name w:val="xl78"/>
    <w:basedOn w:val="Normal"/>
    <w:rsid w:val="00444279"/>
    <w:pPr>
      <w:shd w:val="clear" w:color="000000" w:fill="FFF2CC"/>
      <w:spacing w:before="100" w:beforeAutospacing="1" w:after="100" w:afterAutospacing="1" w:line="240" w:lineRule="auto"/>
      <w:jc w:val="center"/>
      <w:textAlignment w:val="center"/>
    </w:pPr>
    <w:rPr>
      <w:rFonts w:ascii="Calibri" w:eastAsia="Times New Roman" w:hAnsi="Calibri" w:cs="Times New Roman"/>
      <w:b/>
      <w:bCs/>
      <w:lang w:val="id-ID" w:eastAsia="id-ID"/>
    </w:rPr>
  </w:style>
  <w:style w:type="paragraph" w:customStyle="1" w:styleId="xl79">
    <w:name w:val="xl79"/>
    <w:basedOn w:val="Normal"/>
    <w:rsid w:val="00444279"/>
    <w:pPr>
      <w:shd w:val="clear" w:color="000000" w:fill="FFF2CC"/>
      <w:spacing w:before="100" w:beforeAutospacing="1" w:after="100" w:afterAutospacing="1" w:line="240" w:lineRule="auto"/>
      <w:jc w:val="center"/>
      <w:textAlignment w:val="center"/>
    </w:pPr>
    <w:rPr>
      <w:rFonts w:ascii="Calibri" w:eastAsia="Times New Roman" w:hAnsi="Calibri" w:cs="Times New Roman"/>
      <w:lang w:val="id-ID" w:eastAsia="id-ID"/>
    </w:rPr>
  </w:style>
  <w:style w:type="paragraph" w:customStyle="1" w:styleId="xl80">
    <w:name w:val="xl80"/>
    <w:basedOn w:val="Normal"/>
    <w:rsid w:val="00444279"/>
    <w:pPr>
      <w:spacing w:before="100" w:beforeAutospacing="1" w:after="100" w:afterAutospacing="1" w:line="240" w:lineRule="auto"/>
      <w:jc w:val="center"/>
      <w:textAlignment w:val="center"/>
    </w:pPr>
    <w:rPr>
      <w:rFonts w:eastAsia="Times New Roman" w:cs="Times New Roman"/>
      <w:lang w:val="id-ID" w:eastAsia="id-ID"/>
    </w:rPr>
  </w:style>
  <w:style w:type="paragraph" w:customStyle="1" w:styleId="xl81">
    <w:name w:val="xl81"/>
    <w:basedOn w:val="Normal"/>
    <w:rsid w:val="00444279"/>
    <w:pPr>
      <w:shd w:val="clear" w:color="000000" w:fill="FFF2CC"/>
      <w:spacing w:before="100" w:beforeAutospacing="1" w:after="100" w:afterAutospacing="1" w:line="240" w:lineRule="auto"/>
      <w:jc w:val="center"/>
      <w:textAlignment w:val="center"/>
    </w:pPr>
    <w:rPr>
      <w:rFonts w:eastAsia="Times New Roman" w:cs="Times New Roman"/>
      <w:lang w:val="id-ID" w:eastAsia="id-ID"/>
    </w:rPr>
  </w:style>
  <w:style w:type="paragraph" w:customStyle="1" w:styleId="xl82">
    <w:name w:val="xl82"/>
    <w:basedOn w:val="Normal"/>
    <w:rsid w:val="00444279"/>
    <w:pPr>
      <w:shd w:val="clear" w:color="000000" w:fill="FFF2CC"/>
      <w:spacing w:before="100" w:beforeAutospacing="1" w:after="100" w:afterAutospacing="1" w:line="240" w:lineRule="auto"/>
      <w:jc w:val="center"/>
      <w:textAlignment w:val="center"/>
    </w:pPr>
    <w:rPr>
      <w:rFonts w:eastAsia="Times New Roman" w:cs="Times New Roman"/>
      <w:b/>
      <w:bCs/>
      <w:lang w:val="id-ID" w:eastAsia="id-ID"/>
    </w:rPr>
  </w:style>
  <w:style w:type="paragraph" w:customStyle="1" w:styleId="xl83">
    <w:name w:val="xl83"/>
    <w:basedOn w:val="Normal"/>
    <w:rsid w:val="00444279"/>
    <w:pPr>
      <w:shd w:val="clear" w:color="000000" w:fill="EDEDED"/>
      <w:spacing w:before="100" w:beforeAutospacing="1" w:after="100" w:afterAutospacing="1" w:line="240" w:lineRule="auto"/>
      <w:jc w:val="center"/>
      <w:textAlignment w:val="center"/>
    </w:pPr>
    <w:rPr>
      <w:rFonts w:eastAsia="Times New Roman" w:cs="Times New Roman"/>
      <w:b/>
      <w:bCs/>
      <w:lang w:val="id-ID" w:eastAsia="id-ID"/>
    </w:rPr>
  </w:style>
  <w:style w:type="paragraph" w:customStyle="1" w:styleId="xl84">
    <w:name w:val="xl84"/>
    <w:basedOn w:val="Normal"/>
    <w:rsid w:val="00444279"/>
    <w:pPr>
      <w:shd w:val="clear" w:color="000000" w:fill="EDEDED"/>
      <w:spacing w:before="100" w:beforeAutospacing="1" w:after="100" w:afterAutospacing="1" w:line="240" w:lineRule="auto"/>
      <w:jc w:val="center"/>
    </w:pPr>
    <w:rPr>
      <w:rFonts w:ascii="Calibri" w:eastAsia="Times New Roman" w:hAnsi="Calibri" w:cs="Times New Roman"/>
      <w:b/>
      <w:bCs/>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269">
      <w:bodyDiv w:val="1"/>
      <w:marLeft w:val="0"/>
      <w:marRight w:val="0"/>
      <w:marTop w:val="0"/>
      <w:marBottom w:val="0"/>
      <w:divBdr>
        <w:top w:val="none" w:sz="0" w:space="0" w:color="auto"/>
        <w:left w:val="none" w:sz="0" w:space="0" w:color="auto"/>
        <w:bottom w:val="none" w:sz="0" w:space="0" w:color="auto"/>
        <w:right w:val="none" w:sz="0" w:space="0" w:color="auto"/>
      </w:divBdr>
    </w:div>
    <w:div w:id="23791421">
      <w:bodyDiv w:val="1"/>
      <w:marLeft w:val="0"/>
      <w:marRight w:val="0"/>
      <w:marTop w:val="0"/>
      <w:marBottom w:val="0"/>
      <w:divBdr>
        <w:top w:val="none" w:sz="0" w:space="0" w:color="auto"/>
        <w:left w:val="none" w:sz="0" w:space="0" w:color="auto"/>
        <w:bottom w:val="none" w:sz="0" w:space="0" w:color="auto"/>
        <w:right w:val="none" w:sz="0" w:space="0" w:color="auto"/>
      </w:divBdr>
    </w:div>
    <w:div w:id="33359663">
      <w:bodyDiv w:val="1"/>
      <w:marLeft w:val="0"/>
      <w:marRight w:val="0"/>
      <w:marTop w:val="0"/>
      <w:marBottom w:val="0"/>
      <w:divBdr>
        <w:top w:val="none" w:sz="0" w:space="0" w:color="auto"/>
        <w:left w:val="none" w:sz="0" w:space="0" w:color="auto"/>
        <w:bottom w:val="none" w:sz="0" w:space="0" w:color="auto"/>
        <w:right w:val="none" w:sz="0" w:space="0" w:color="auto"/>
      </w:divBdr>
    </w:div>
    <w:div w:id="43215426">
      <w:bodyDiv w:val="1"/>
      <w:marLeft w:val="0"/>
      <w:marRight w:val="0"/>
      <w:marTop w:val="0"/>
      <w:marBottom w:val="0"/>
      <w:divBdr>
        <w:top w:val="none" w:sz="0" w:space="0" w:color="auto"/>
        <w:left w:val="none" w:sz="0" w:space="0" w:color="auto"/>
        <w:bottom w:val="none" w:sz="0" w:space="0" w:color="auto"/>
        <w:right w:val="none" w:sz="0" w:space="0" w:color="auto"/>
      </w:divBdr>
    </w:div>
    <w:div w:id="43455506">
      <w:bodyDiv w:val="1"/>
      <w:marLeft w:val="0"/>
      <w:marRight w:val="0"/>
      <w:marTop w:val="0"/>
      <w:marBottom w:val="0"/>
      <w:divBdr>
        <w:top w:val="none" w:sz="0" w:space="0" w:color="auto"/>
        <w:left w:val="none" w:sz="0" w:space="0" w:color="auto"/>
        <w:bottom w:val="none" w:sz="0" w:space="0" w:color="auto"/>
        <w:right w:val="none" w:sz="0" w:space="0" w:color="auto"/>
      </w:divBdr>
    </w:div>
    <w:div w:id="46607237">
      <w:bodyDiv w:val="1"/>
      <w:marLeft w:val="0"/>
      <w:marRight w:val="0"/>
      <w:marTop w:val="0"/>
      <w:marBottom w:val="0"/>
      <w:divBdr>
        <w:top w:val="none" w:sz="0" w:space="0" w:color="auto"/>
        <w:left w:val="none" w:sz="0" w:space="0" w:color="auto"/>
        <w:bottom w:val="none" w:sz="0" w:space="0" w:color="auto"/>
        <w:right w:val="none" w:sz="0" w:space="0" w:color="auto"/>
      </w:divBdr>
    </w:div>
    <w:div w:id="47849111">
      <w:bodyDiv w:val="1"/>
      <w:marLeft w:val="0"/>
      <w:marRight w:val="0"/>
      <w:marTop w:val="0"/>
      <w:marBottom w:val="0"/>
      <w:divBdr>
        <w:top w:val="none" w:sz="0" w:space="0" w:color="auto"/>
        <w:left w:val="none" w:sz="0" w:space="0" w:color="auto"/>
        <w:bottom w:val="none" w:sz="0" w:space="0" w:color="auto"/>
        <w:right w:val="none" w:sz="0" w:space="0" w:color="auto"/>
      </w:divBdr>
    </w:div>
    <w:div w:id="55662205">
      <w:bodyDiv w:val="1"/>
      <w:marLeft w:val="0"/>
      <w:marRight w:val="0"/>
      <w:marTop w:val="0"/>
      <w:marBottom w:val="0"/>
      <w:divBdr>
        <w:top w:val="none" w:sz="0" w:space="0" w:color="auto"/>
        <w:left w:val="none" w:sz="0" w:space="0" w:color="auto"/>
        <w:bottom w:val="none" w:sz="0" w:space="0" w:color="auto"/>
        <w:right w:val="none" w:sz="0" w:space="0" w:color="auto"/>
      </w:divBdr>
    </w:div>
    <w:div w:id="60178891">
      <w:bodyDiv w:val="1"/>
      <w:marLeft w:val="0"/>
      <w:marRight w:val="0"/>
      <w:marTop w:val="0"/>
      <w:marBottom w:val="0"/>
      <w:divBdr>
        <w:top w:val="none" w:sz="0" w:space="0" w:color="auto"/>
        <w:left w:val="none" w:sz="0" w:space="0" w:color="auto"/>
        <w:bottom w:val="none" w:sz="0" w:space="0" w:color="auto"/>
        <w:right w:val="none" w:sz="0" w:space="0" w:color="auto"/>
      </w:divBdr>
    </w:div>
    <w:div w:id="62681229">
      <w:bodyDiv w:val="1"/>
      <w:marLeft w:val="0"/>
      <w:marRight w:val="0"/>
      <w:marTop w:val="0"/>
      <w:marBottom w:val="0"/>
      <w:divBdr>
        <w:top w:val="none" w:sz="0" w:space="0" w:color="auto"/>
        <w:left w:val="none" w:sz="0" w:space="0" w:color="auto"/>
        <w:bottom w:val="none" w:sz="0" w:space="0" w:color="auto"/>
        <w:right w:val="none" w:sz="0" w:space="0" w:color="auto"/>
      </w:divBdr>
    </w:div>
    <w:div w:id="67731298">
      <w:bodyDiv w:val="1"/>
      <w:marLeft w:val="0"/>
      <w:marRight w:val="0"/>
      <w:marTop w:val="0"/>
      <w:marBottom w:val="0"/>
      <w:divBdr>
        <w:top w:val="none" w:sz="0" w:space="0" w:color="auto"/>
        <w:left w:val="none" w:sz="0" w:space="0" w:color="auto"/>
        <w:bottom w:val="none" w:sz="0" w:space="0" w:color="auto"/>
        <w:right w:val="none" w:sz="0" w:space="0" w:color="auto"/>
      </w:divBdr>
    </w:div>
    <w:div w:id="72820105">
      <w:bodyDiv w:val="1"/>
      <w:marLeft w:val="0"/>
      <w:marRight w:val="0"/>
      <w:marTop w:val="0"/>
      <w:marBottom w:val="0"/>
      <w:divBdr>
        <w:top w:val="none" w:sz="0" w:space="0" w:color="auto"/>
        <w:left w:val="none" w:sz="0" w:space="0" w:color="auto"/>
        <w:bottom w:val="none" w:sz="0" w:space="0" w:color="auto"/>
        <w:right w:val="none" w:sz="0" w:space="0" w:color="auto"/>
      </w:divBdr>
    </w:div>
    <w:div w:id="78794052">
      <w:bodyDiv w:val="1"/>
      <w:marLeft w:val="0"/>
      <w:marRight w:val="0"/>
      <w:marTop w:val="0"/>
      <w:marBottom w:val="0"/>
      <w:divBdr>
        <w:top w:val="none" w:sz="0" w:space="0" w:color="auto"/>
        <w:left w:val="none" w:sz="0" w:space="0" w:color="auto"/>
        <w:bottom w:val="none" w:sz="0" w:space="0" w:color="auto"/>
        <w:right w:val="none" w:sz="0" w:space="0" w:color="auto"/>
      </w:divBdr>
    </w:div>
    <w:div w:id="78991951">
      <w:bodyDiv w:val="1"/>
      <w:marLeft w:val="0"/>
      <w:marRight w:val="0"/>
      <w:marTop w:val="0"/>
      <w:marBottom w:val="0"/>
      <w:divBdr>
        <w:top w:val="none" w:sz="0" w:space="0" w:color="auto"/>
        <w:left w:val="none" w:sz="0" w:space="0" w:color="auto"/>
        <w:bottom w:val="none" w:sz="0" w:space="0" w:color="auto"/>
        <w:right w:val="none" w:sz="0" w:space="0" w:color="auto"/>
      </w:divBdr>
    </w:div>
    <w:div w:id="82264433">
      <w:bodyDiv w:val="1"/>
      <w:marLeft w:val="0"/>
      <w:marRight w:val="0"/>
      <w:marTop w:val="0"/>
      <w:marBottom w:val="0"/>
      <w:divBdr>
        <w:top w:val="none" w:sz="0" w:space="0" w:color="auto"/>
        <w:left w:val="none" w:sz="0" w:space="0" w:color="auto"/>
        <w:bottom w:val="none" w:sz="0" w:space="0" w:color="auto"/>
        <w:right w:val="none" w:sz="0" w:space="0" w:color="auto"/>
      </w:divBdr>
    </w:div>
    <w:div w:id="82580056">
      <w:bodyDiv w:val="1"/>
      <w:marLeft w:val="0"/>
      <w:marRight w:val="0"/>
      <w:marTop w:val="0"/>
      <w:marBottom w:val="0"/>
      <w:divBdr>
        <w:top w:val="none" w:sz="0" w:space="0" w:color="auto"/>
        <w:left w:val="none" w:sz="0" w:space="0" w:color="auto"/>
        <w:bottom w:val="none" w:sz="0" w:space="0" w:color="auto"/>
        <w:right w:val="none" w:sz="0" w:space="0" w:color="auto"/>
      </w:divBdr>
    </w:div>
    <w:div w:id="85345839">
      <w:bodyDiv w:val="1"/>
      <w:marLeft w:val="0"/>
      <w:marRight w:val="0"/>
      <w:marTop w:val="0"/>
      <w:marBottom w:val="0"/>
      <w:divBdr>
        <w:top w:val="none" w:sz="0" w:space="0" w:color="auto"/>
        <w:left w:val="none" w:sz="0" w:space="0" w:color="auto"/>
        <w:bottom w:val="none" w:sz="0" w:space="0" w:color="auto"/>
        <w:right w:val="none" w:sz="0" w:space="0" w:color="auto"/>
      </w:divBdr>
      <w:divsChild>
        <w:div w:id="45959545">
          <w:marLeft w:val="480"/>
          <w:marRight w:val="0"/>
          <w:marTop w:val="0"/>
          <w:marBottom w:val="0"/>
          <w:divBdr>
            <w:top w:val="none" w:sz="0" w:space="0" w:color="auto"/>
            <w:left w:val="none" w:sz="0" w:space="0" w:color="auto"/>
            <w:bottom w:val="none" w:sz="0" w:space="0" w:color="auto"/>
            <w:right w:val="none" w:sz="0" w:space="0" w:color="auto"/>
          </w:divBdr>
        </w:div>
        <w:div w:id="210314848">
          <w:marLeft w:val="480"/>
          <w:marRight w:val="0"/>
          <w:marTop w:val="0"/>
          <w:marBottom w:val="0"/>
          <w:divBdr>
            <w:top w:val="none" w:sz="0" w:space="0" w:color="auto"/>
            <w:left w:val="none" w:sz="0" w:space="0" w:color="auto"/>
            <w:bottom w:val="none" w:sz="0" w:space="0" w:color="auto"/>
            <w:right w:val="none" w:sz="0" w:space="0" w:color="auto"/>
          </w:divBdr>
        </w:div>
        <w:div w:id="323902851">
          <w:marLeft w:val="480"/>
          <w:marRight w:val="0"/>
          <w:marTop w:val="0"/>
          <w:marBottom w:val="0"/>
          <w:divBdr>
            <w:top w:val="none" w:sz="0" w:space="0" w:color="auto"/>
            <w:left w:val="none" w:sz="0" w:space="0" w:color="auto"/>
            <w:bottom w:val="none" w:sz="0" w:space="0" w:color="auto"/>
            <w:right w:val="none" w:sz="0" w:space="0" w:color="auto"/>
          </w:divBdr>
        </w:div>
        <w:div w:id="709035569">
          <w:marLeft w:val="480"/>
          <w:marRight w:val="0"/>
          <w:marTop w:val="0"/>
          <w:marBottom w:val="0"/>
          <w:divBdr>
            <w:top w:val="none" w:sz="0" w:space="0" w:color="auto"/>
            <w:left w:val="none" w:sz="0" w:space="0" w:color="auto"/>
            <w:bottom w:val="none" w:sz="0" w:space="0" w:color="auto"/>
            <w:right w:val="none" w:sz="0" w:space="0" w:color="auto"/>
          </w:divBdr>
        </w:div>
        <w:div w:id="938952421">
          <w:marLeft w:val="480"/>
          <w:marRight w:val="0"/>
          <w:marTop w:val="0"/>
          <w:marBottom w:val="0"/>
          <w:divBdr>
            <w:top w:val="none" w:sz="0" w:space="0" w:color="auto"/>
            <w:left w:val="none" w:sz="0" w:space="0" w:color="auto"/>
            <w:bottom w:val="none" w:sz="0" w:space="0" w:color="auto"/>
            <w:right w:val="none" w:sz="0" w:space="0" w:color="auto"/>
          </w:divBdr>
        </w:div>
        <w:div w:id="951939316">
          <w:marLeft w:val="480"/>
          <w:marRight w:val="0"/>
          <w:marTop w:val="0"/>
          <w:marBottom w:val="0"/>
          <w:divBdr>
            <w:top w:val="none" w:sz="0" w:space="0" w:color="auto"/>
            <w:left w:val="none" w:sz="0" w:space="0" w:color="auto"/>
            <w:bottom w:val="none" w:sz="0" w:space="0" w:color="auto"/>
            <w:right w:val="none" w:sz="0" w:space="0" w:color="auto"/>
          </w:divBdr>
        </w:div>
        <w:div w:id="1114784184">
          <w:marLeft w:val="480"/>
          <w:marRight w:val="0"/>
          <w:marTop w:val="0"/>
          <w:marBottom w:val="0"/>
          <w:divBdr>
            <w:top w:val="none" w:sz="0" w:space="0" w:color="auto"/>
            <w:left w:val="none" w:sz="0" w:space="0" w:color="auto"/>
            <w:bottom w:val="none" w:sz="0" w:space="0" w:color="auto"/>
            <w:right w:val="none" w:sz="0" w:space="0" w:color="auto"/>
          </w:divBdr>
        </w:div>
        <w:div w:id="1328049670">
          <w:marLeft w:val="480"/>
          <w:marRight w:val="0"/>
          <w:marTop w:val="0"/>
          <w:marBottom w:val="0"/>
          <w:divBdr>
            <w:top w:val="none" w:sz="0" w:space="0" w:color="auto"/>
            <w:left w:val="none" w:sz="0" w:space="0" w:color="auto"/>
            <w:bottom w:val="none" w:sz="0" w:space="0" w:color="auto"/>
            <w:right w:val="none" w:sz="0" w:space="0" w:color="auto"/>
          </w:divBdr>
        </w:div>
        <w:div w:id="1370571121">
          <w:marLeft w:val="480"/>
          <w:marRight w:val="0"/>
          <w:marTop w:val="0"/>
          <w:marBottom w:val="0"/>
          <w:divBdr>
            <w:top w:val="none" w:sz="0" w:space="0" w:color="auto"/>
            <w:left w:val="none" w:sz="0" w:space="0" w:color="auto"/>
            <w:bottom w:val="none" w:sz="0" w:space="0" w:color="auto"/>
            <w:right w:val="none" w:sz="0" w:space="0" w:color="auto"/>
          </w:divBdr>
        </w:div>
        <w:div w:id="1381245629">
          <w:marLeft w:val="480"/>
          <w:marRight w:val="0"/>
          <w:marTop w:val="0"/>
          <w:marBottom w:val="0"/>
          <w:divBdr>
            <w:top w:val="none" w:sz="0" w:space="0" w:color="auto"/>
            <w:left w:val="none" w:sz="0" w:space="0" w:color="auto"/>
            <w:bottom w:val="none" w:sz="0" w:space="0" w:color="auto"/>
            <w:right w:val="none" w:sz="0" w:space="0" w:color="auto"/>
          </w:divBdr>
        </w:div>
        <w:div w:id="1754356245">
          <w:marLeft w:val="480"/>
          <w:marRight w:val="0"/>
          <w:marTop w:val="0"/>
          <w:marBottom w:val="0"/>
          <w:divBdr>
            <w:top w:val="none" w:sz="0" w:space="0" w:color="auto"/>
            <w:left w:val="none" w:sz="0" w:space="0" w:color="auto"/>
            <w:bottom w:val="none" w:sz="0" w:space="0" w:color="auto"/>
            <w:right w:val="none" w:sz="0" w:space="0" w:color="auto"/>
          </w:divBdr>
        </w:div>
        <w:div w:id="1874148977">
          <w:marLeft w:val="480"/>
          <w:marRight w:val="0"/>
          <w:marTop w:val="0"/>
          <w:marBottom w:val="0"/>
          <w:divBdr>
            <w:top w:val="none" w:sz="0" w:space="0" w:color="auto"/>
            <w:left w:val="none" w:sz="0" w:space="0" w:color="auto"/>
            <w:bottom w:val="none" w:sz="0" w:space="0" w:color="auto"/>
            <w:right w:val="none" w:sz="0" w:space="0" w:color="auto"/>
          </w:divBdr>
        </w:div>
        <w:div w:id="1888445782">
          <w:marLeft w:val="480"/>
          <w:marRight w:val="0"/>
          <w:marTop w:val="0"/>
          <w:marBottom w:val="0"/>
          <w:divBdr>
            <w:top w:val="none" w:sz="0" w:space="0" w:color="auto"/>
            <w:left w:val="none" w:sz="0" w:space="0" w:color="auto"/>
            <w:bottom w:val="none" w:sz="0" w:space="0" w:color="auto"/>
            <w:right w:val="none" w:sz="0" w:space="0" w:color="auto"/>
          </w:divBdr>
        </w:div>
      </w:divsChild>
    </w:div>
    <w:div w:id="88428032">
      <w:bodyDiv w:val="1"/>
      <w:marLeft w:val="0"/>
      <w:marRight w:val="0"/>
      <w:marTop w:val="0"/>
      <w:marBottom w:val="0"/>
      <w:divBdr>
        <w:top w:val="none" w:sz="0" w:space="0" w:color="auto"/>
        <w:left w:val="none" w:sz="0" w:space="0" w:color="auto"/>
        <w:bottom w:val="none" w:sz="0" w:space="0" w:color="auto"/>
        <w:right w:val="none" w:sz="0" w:space="0" w:color="auto"/>
      </w:divBdr>
    </w:div>
    <w:div w:id="90976963">
      <w:bodyDiv w:val="1"/>
      <w:marLeft w:val="0"/>
      <w:marRight w:val="0"/>
      <w:marTop w:val="0"/>
      <w:marBottom w:val="0"/>
      <w:divBdr>
        <w:top w:val="none" w:sz="0" w:space="0" w:color="auto"/>
        <w:left w:val="none" w:sz="0" w:space="0" w:color="auto"/>
        <w:bottom w:val="none" w:sz="0" w:space="0" w:color="auto"/>
        <w:right w:val="none" w:sz="0" w:space="0" w:color="auto"/>
      </w:divBdr>
    </w:div>
    <w:div w:id="96340997">
      <w:bodyDiv w:val="1"/>
      <w:marLeft w:val="0"/>
      <w:marRight w:val="0"/>
      <w:marTop w:val="0"/>
      <w:marBottom w:val="0"/>
      <w:divBdr>
        <w:top w:val="none" w:sz="0" w:space="0" w:color="auto"/>
        <w:left w:val="none" w:sz="0" w:space="0" w:color="auto"/>
        <w:bottom w:val="none" w:sz="0" w:space="0" w:color="auto"/>
        <w:right w:val="none" w:sz="0" w:space="0" w:color="auto"/>
      </w:divBdr>
    </w:div>
    <w:div w:id="99883545">
      <w:bodyDiv w:val="1"/>
      <w:marLeft w:val="0"/>
      <w:marRight w:val="0"/>
      <w:marTop w:val="0"/>
      <w:marBottom w:val="0"/>
      <w:divBdr>
        <w:top w:val="none" w:sz="0" w:space="0" w:color="auto"/>
        <w:left w:val="none" w:sz="0" w:space="0" w:color="auto"/>
        <w:bottom w:val="none" w:sz="0" w:space="0" w:color="auto"/>
        <w:right w:val="none" w:sz="0" w:space="0" w:color="auto"/>
      </w:divBdr>
    </w:div>
    <w:div w:id="103774908">
      <w:bodyDiv w:val="1"/>
      <w:marLeft w:val="0"/>
      <w:marRight w:val="0"/>
      <w:marTop w:val="0"/>
      <w:marBottom w:val="0"/>
      <w:divBdr>
        <w:top w:val="none" w:sz="0" w:space="0" w:color="auto"/>
        <w:left w:val="none" w:sz="0" w:space="0" w:color="auto"/>
        <w:bottom w:val="none" w:sz="0" w:space="0" w:color="auto"/>
        <w:right w:val="none" w:sz="0" w:space="0" w:color="auto"/>
      </w:divBdr>
    </w:div>
    <w:div w:id="114640022">
      <w:bodyDiv w:val="1"/>
      <w:marLeft w:val="0"/>
      <w:marRight w:val="0"/>
      <w:marTop w:val="0"/>
      <w:marBottom w:val="0"/>
      <w:divBdr>
        <w:top w:val="none" w:sz="0" w:space="0" w:color="auto"/>
        <w:left w:val="none" w:sz="0" w:space="0" w:color="auto"/>
        <w:bottom w:val="none" w:sz="0" w:space="0" w:color="auto"/>
        <w:right w:val="none" w:sz="0" w:space="0" w:color="auto"/>
      </w:divBdr>
    </w:div>
    <w:div w:id="127403366">
      <w:bodyDiv w:val="1"/>
      <w:marLeft w:val="0"/>
      <w:marRight w:val="0"/>
      <w:marTop w:val="0"/>
      <w:marBottom w:val="0"/>
      <w:divBdr>
        <w:top w:val="none" w:sz="0" w:space="0" w:color="auto"/>
        <w:left w:val="none" w:sz="0" w:space="0" w:color="auto"/>
        <w:bottom w:val="none" w:sz="0" w:space="0" w:color="auto"/>
        <w:right w:val="none" w:sz="0" w:space="0" w:color="auto"/>
      </w:divBdr>
    </w:div>
    <w:div w:id="129902310">
      <w:bodyDiv w:val="1"/>
      <w:marLeft w:val="0"/>
      <w:marRight w:val="0"/>
      <w:marTop w:val="0"/>
      <w:marBottom w:val="0"/>
      <w:divBdr>
        <w:top w:val="none" w:sz="0" w:space="0" w:color="auto"/>
        <w:left w:val="none" w:sz="0" w:space="0" w:color="auto"/>
        <w:bottom w:val="none" w:sz="0" w:space="0" w:color="auto"/>
        <w:right w:val="none" w:sz="0" w:space="0" w:color="auto"/>
      </w:divBdr>
    </w:div>
    <w:div w:id="132605041">
      <w:bodyDiv w:val="1"/>
      <w:marLeft w:val="0"/>
      <w:marRight w:val="0"/>
      <w:marTop w:val="0"/>
      <w:marBottom w:val="0"/>
      <w:divBdr>
        <w:top w:val="none" w:sz="0" w:space="0" w:color="auto"/>
        <w:left w:val="none" w:sz="0" w:space="0" w:color="auto"/>
        <w:bottom w:val="none" w:sz="0" w:space="0" w:color="auto"/>
        <w:right w:val="none" w:sz="0" w:space="0" w:color="auto"/>
      </w:divBdr>
    </w:div>
    <w:div w:id="138811715">
      <w:bodyDiv w:val="1"/>
      <w:marLeft w:val="0"/>
      <w:marRight w:val="0"/>
      <w:marTop w:val="0"/>
      <w:marBottom w:val="0"/>
      <w:divBdr>
        <w:top w:val="none" w:sz="0" w:space="0" w:color="auto"/>
        <w:left w:val="none" w:sz="0" w:space="0" w:color="auto"/>
        <w:bottom w:val="none" w:sz="0" w:space="0" w:color="auto"/>
        <w:right w:val="none" w:sz="0" w:space="0" w:color="auto"/>
      </w:divBdr>
    </w:div>
    <w:div w:id="154565363">
      <w:bodyDiv w:val="1"/>
      <w:marLeft w:val="0"/>
      <w:marRight w:val="0"/>
      <w:marTop w:val="0"/>
      <w:marBottom w:val="0"/>
      <w:divBdr>
        <w:top w:val="none" w:sz="0" w:space="0" w:color="auto"/>
        <w:left w:val="none" w:sz="0" w:space="0" w:color="auto"/>
        <w:bottom w:val="none" w:sz="0" w:space="0" w:color="auto"/>
        <w:right w:val="none" w:sz="0" w:space="0" w:color="auto"/>
      </w:divBdr>
      <w:divsChild>
        <w:div w:id="290139793">
          <w:marLeft w:val="480"/>
          <w:marRight w:val="0"/>
          <w:marTop w:val="0"/>
          <w:marBottom w:val="0"/>
          <w:divBdr>
            <w:top w:val="none" w:sz="0" w:space="0" w:color="auto"/>
            <w:left w:val="none" w:sz="0" w:space="0" w:color="auto"/>
            <w:bottom w:val="none" w:sz="0" w:space="0" w:color="auto"/>
            <w:right w:val="none" w:sz="0" w:space="0" w:color="auto"/>
          </w:divBdr>
        </w:div>
        <w:div w:id="587663312">
          <w:marLeft w:val="480"/>
          <w:marRight w:val="0"/>
          <w:marTop w:val="0"/>
          <w:marBottom w:val="0"/>
          <w:divBdr>
            <w:top w:val="none" w:sz="0" w:space="0" w:color="auto"/>
            <w:left w:val="none" w:sz="0" w:space="0" w:color="auto"/>
            <w:bottom w:val="none" w:sz="0" w:space="0" w:color="auto"/>
            <w:right w:val="none" w:sz="0" w:space="0" w:color="auto"/>
          </w:divBdr>
        </w:div>
        <w:div w:id="854224789">
          <w:marLeft w:val="480"/>
          <w:marRight w:val="0"/>
          <w:marTop w:val="0"/>
          <w:marBottom w:val="0"/>
          <w:divBdr>
            <w:top w:val="none" w:sz="0" w:space="0" w:color="auto"/>
            <w:left w:val="none" w:sz="0" w:space="0" w:color="auto"/>
            <w:bottom w:val="none" w:sz="0" w:space="0" w:color="auto"/>
            <w:right w:val="none" w:sz="0" w:space="0" w:color="auto"/>
          </w:divBdr>
        </w:div>
        <w:div w:id="984823644">
          <w:marLeft w:val="480"/>
          <w:marRight w:val="0"/>
          <w:marTop w:val="0"/>
          <w:marBottom w:val="0"/>
          <w:divBdr>
            <w:top w:val="none" w:sz="0" w:space="0" w:color="auto"/>
            <w:left w:val="none" w:sz="0" w:space="0" w:color="auto"/>
            <w:bottom w:val="none" w:sz="0" w:space="0" w:color="auto"/>
            <w:right w:val="none" w:sz="0" w:space="0" w:color="auto"/>
          </w:divBdr>
        </w:div>
        <w:div w:id="1156535331">
          <w:marLeft w:val="480"/>
          <w:marRight w:val="0"/>
          <w:marTop w:val="0"/>
          <w:marBottom w:val="0"/>
          <w:divBdr>
            <w:top w:val="none" w:sz="0" w:space="0" w:color="auto"/>
            <w:left w:val="none" w:sz="0" w:space="0" w:color="auto"/>
            <w:bottom w:val="none" w:sz="0" w:space="0" w:color="auto"/>
            <w:right w:val="none" w:sz="0" w:space="0" w:color="auto"/>
          </w:divBdr>
        </w:div>
        <w:div w:id="1189761622">
          <w:marLeft w:val="480"/>
          <w:marRight w:val="0"/>
          <w:marTop w:val="0"/>
          <w:marBottom w:val="0"/>
          <w:divBdr>
            <w:top w:val="none" w:sz="0" w:space="0" w:color="auto"/>
            <w:left w:val="none" w:sz="0" w:space="0" w:color="auto"/>
            <w:bottom w:val="none" w:sz="0" w:space="0" w:color="auto"/>
            <w:right w:val="none" w:sz="0" w:space="0" w:color="auto"/>
          </w:divBdr>
        </w:div>
        <w:div w:id="1210875670">
          <w:marLeft w:val="480"/>
          <w:marRight w:val="0"/>
          <w:marTop w:val="0"/>
          <w:marBottom w:val="0"/>
          <w:divBdr>
            <w:top w:val="none" w:sz="0" w:space="0" w:color="auto"/>
            <w:left w:val="none" w:sz="0" w:space="0" w:color="auto"/>
            <w:bottom w:val="none" w:sz="0" w:space="0" w:color="auto"/>
            <w:right w:val="none" w:sz="0" w:space="0" w:color="auto"/>
          </w:divBdr>
        </w:div>
        <w:div w:id="1315600118">
          <w:marLeft w:val="480"/>
          <w:marRight w:val="0"/>
          <w:marTop w:val="0"/>
          <w:marBottom w:val="0"/>
          <w:divBdr>
            <w:top w:val="none" w:sz="0" w:space="0" w:color="auto"/>
            <w:left w:val="none" w:sz="0" w:space="0" w:color="auto"/>
            <w:bottom w:val="none" w:sz="0" w:space="0" w:color="auto"/>
            <w:right w:val="none" w:sz="0" w:space="0" w:color="auto"/>
          </w:divBdr>
        </w:div>
        <w:div w:id="1456489443">
          <w:marLeft w:val="480"/>
          <w:marRight w:val="0"/>
          <w:marTop w:val="0"/>
          <w:marBottom w:val="0"/>
          <w:divBdr>
            <w:top w:val="none" w:sz="0" w:space="0" w:color="auto"/>
            <w:left w:val="none" w:sz="0" w:space="0" w:color="auto"/>
            <w:bottom w:val="none" w:sz="0" w:space="0" w:color="auto"/>
            <w:right w:val="none" w:sz="0" w:space="0" w:color="auto"/>
          </w:divBdr>
        </w:div>
        <w:div w:id="1542283800">
          <w:marLeft w:val="480"/>
          <w:marRight w:val="0"/>
          <w:marTop w:val="0"/>
          <w:marBottom w:val="0"/>
          <w:divBdr>
            <w:top w:val="none" w:sz="0" w:space="0" w:color="auto"/>
            <w:left w:val="none" w:sz="0" w:space="0" w:color="auto"/>
            <w:bottom w:val="none" w:sz="0" w:space="0" w:color="auto"/>
            <w:right w:val="none" w:sz="0" w:space="0" w:color="auto"/>
          </w:divBdr>
        </w:div>
        <w:div w:id="1562600266">
          <w:marLeft w:val="480"/>
          <w:marRight w:val="0"/>
          <w:marTop w:val="0"/>
          <w:marBottom w:val="0"/>
          <w:divBdr>
            <w:top w:val="none" w:sz="0" w:space="0" w:color="auto"/>
            <w:left w:val="none" w:sz="0" w:space="0" w:color="auto"/>
            <w:bottom w:val="none" w:sz="0" w:space="0" w:color="auto"/>
            <w:right w:val="none" w:sz="0" w:space="0" w:color="auto"/>
          </w:divBdr>
        </w:div>
        <w:div w:id="1687360815">
          <w:marLeft w:val="480"/>
          <w:marRight w:val="0"/>
          <w:marTop w:val="0"/>
          <w:marBottom w:val="0"/>
          <w:divBdr>
            <w:top w:val="none" w:sz="0" w:space="0" w:color="auto"/>
            <w:left w:val="none" w:sz="0" w:space="0" w:color="auto"/>
            <w:bottom w:val="none" w:sz="0" w:space="0" w:color="auto"/>
            <w:right w:val="none" w:sz="0" w:space="0" w:color="auto"/>
          </w:divBdr>
        </w:div>
        <w:div w:id="1869642295">
          <w:marLeft w:val="480"/>
          <w:marRight w:val="0"/>
          <w:marTop w:val="0"/>
          <w:marBottom w:val="0"/>
          <w:divBdr>
            <w:top w:val="none" w:sz="0" w:space="0" w:color="auto"/>
            <w:left w:val="none" w:sz="0" w:space="0" w:color="auto"/>
            <w:bottom w:val="none" w:sz="0" w:space="0" w:color="auto"/>
            <w:right w:val="none" w:sz="0" w:space="0" w:color="auto"/>
          </w:divBdr>
        </w:div>
      </w:divsChild>
    </w:div>
    <w:div w:id="156380859">
      <w:bodyDiv w:val="1"/>
      <w:marLeft w:val="0"/>
      <w:marRight w:val="0"/>
      <w:marTop w:val="0"/>
      <w:marBottom w:val="0"/>
      <w:divBdr>
        <w:top w:val="none" w:sz="0" w:space="0" w:color="auto"/>
        <w:left w:val="none" w:sz="0" w:space="0" w:color="auto"/>
        <w:bottom w:val="none" w:sz="0" w:space="0" w:color="auto"/>
        <w:right w:val="none" w:sz="0" w:space="0" w:color="auto"/>
      </w:divBdr>
    </w:div>
    <w:div w:id="158430148">
      <w:bodyDiv w:val="1"/>
      <w:marLeft w:val="0"/>
      <w:marRight w:val="0"/>
      <w:marTop w:val="0"/>
      <w:marBottom w:val="0"/>
      <w:divBdr>
        <w:top w:val="none" w:sz="0" w:space="0" w:color="auto"/>
        <w:left w:val="none" w:sz="0" w:space="0" w:color="auto"/>
        <w:bottom w:val="none" w:sz="0" w:space="0" w:color="auto"/>
        <w:right w:val="none" w:sz="0" w:space="0" w:color="auto"/>
      </w:divBdr>
      <w:divsChild>
        <w:div w:id="107434653">
          <w:marLeft w:val="480"/>
          <w:marRight w:val="0"/>
          <w:marTop w:val="0"/>
          <w:marBottom w:val="0"/>
          <w:divBdr>
            <w:top w:val="none" w:sz="0" w:space="0" w:color="auto"/>
            <w:left w:val="none" w:sz="0" w:space="0" w:color="auto"/>
            <w:bottom w:val="none" w:sz="0" w:space="0" w:color="auto"/>
            <w:right w:val="none" w:sz="0" w:space="0" w:color="auto"/>
          </w:divBdr>
        </w:div>
        <w:div w:id="223687156">
          <w:marLeft w:val="480"/>
          <w:marRight w:val="0"/>
          <w:marTop w:val="0"/>
          <w:marBottom w:val="0"/>
          <w:divBdr>
            <w:top w:val="none" w:sz="0" w:space="0" w:color="auto"/>
            <w:left w:val="none" w:sz="0" w:space="0" w:color="auto"/>
            <w:bottom w:val="none" w:sz="0" w:space="0" w:color="auto"/>
            <w:right w:val="none" w:sz="0" w:space="0" w:color="auto"/>
          </w:divBdr>
        </w:div>
        <w:div w:id="291517562">
          <w:marLeft w:val="480"/>
          <w:marRight w:val="0"/>
          <w:marTop w:val="0"/>
          <w:marBottom w:val="0"/>
          <w:divBdr>
            <w:top w:val="none" w:sz="0" w:space="0" w:color="auto"/>
            <w:left w:val="none" w:sz="0" w:space="0" w:color="auto"/>
            <w:bottom w:val="none" w:sz="0" w:space="0" w:color="auto"/>
            <w:right w:val="none" w:sz="0" w:space="0" w:color="auto"/>
          </w:divBdr>
        </w:div>
        <w:div w:id="303513895">
          <w:marLeft w:val="480"/>
          <w:marRight w:val="0"/>
          <w:marTop w:val="0"/>
          <w:marBottom w:val="0"/>
          <w:divBdr>
            <w:top w:val="none" w:sz="0" w:space="0" w:color="auto"/>
            <w:left w:val="none" w:sz="0" w:space="0" w:color="auto"/>
            <w:bottom w:val="none" w:sz="0" w:space="0" w:color="auto"/>
            <w:right w:val="none" w:sz="0" w:space="0" w:color="auto"/>
          </w:divBdr>
        </w:div>
        <w:div w:id="802305255">
          <w:marLeft w:val="480"/>
          <w:marRight w:val="0"/>
          <w:marTop w:val="0"/>
          <w:marBottom w:val="0"/>
          <w:divBdr>
            <w:top w:val="none" w:sz="0" w:space="0" w:color="auto"/>
            <w:left w:val="none" w:sz="0" w:space="0" w:color="auto"/>
            <w:bottom w:val="none" w:sz="0" w:space="0" w:color="auto"/>
            <w:right w:val="none" w:sz="0" w:space="0" w:color="auto"/>
          </w:divBdr>
        </w:div>
        <w:div w:id="996179690">
          <w:marLeft w:val="480"/>
          <w:marRight w:val="0"/>
          <w:marTop w:val="0"/>
          <w:marBottom w:val="0"/>
          <w:divBdr>
            <w:top w:val="none" w:sz="0" w:space="0" w:color="auto"/>
            <w:left w:val="none" w:sz="0" w:space="0" w:color="auto"/>
            <w:bottom w:val="none" w:sz="0" w:space="0" w:color="auto"/>
            <w:right w:val="none" w:sz="0" w:space="0" w:color="auto"/>
          </w:divBdr>
        </w:div>
        <w:div w:id="1283613130">
          <w:marLeft w:val="480"/>
          <w:marRight w:val="0"/>
          <w:marTop w:val="0"/>
          <w:marBottom w:val="0"/>
          <w:divBdr>
            <w:top w:val="none" w:sz="0" w:space="0" w:color="auto"/>
            <w:left w:val="none" w:sz="0" w:space="0" w:color="auto"/>
            <w:bottom w:val="none" w:sz="0" w:space="0" w:color="auto"/>
            <w:right w:val="none" w:sz="0" w:space="0" w:color="auto"/>
          </w:divBdr>
        </w:div>
        <w:div w:id="1857113445">
          <w:marLeft w:val="480"/>
          <w:marRight w:val="0"/>
          <w:marTop w:val="0"/>
          <w:marBottom w:val="0"/>
          <w:divBdr>
            <w:top w:val="none" w:sz="0" w:space="0" w:color="auto"/>
            <w:left w:val="none" w:sz="0" w:space="0" w:color="auto"/>
            <w:bottom w:val="none" w:sz="0" w:space="0" w:color="auto"/>
            <w:right w:val="none" w:sz="0" w:space="0" w:color="auto"/>
          </w:divBdr>
        </w:div>
      </w:divsChild>
    </w:div>
    <w:div w:id="165098356">
      <w:bodyDiv w:val="1"/>
      <w:marLeft w:val="0"/>
      <w:marRight w:val="0"/>
      <w:marTop w:val="0"/>
      <w:marBottom w:val="0"/>
      <w:divBdr>
        <w:top w:val="none" w:sz="0" w:space="0" w:color="auto"/>
        <w:left w:val="none" w:sz="0" w:space="0" w:color="auto"/>
        <w:bottom w:val="none" w:sz="0" w:space="0" w:color="auto"/>
        <w:right w:val="none" w:sz="0" w:space="0" w:color="auto"/>
      </w:divBdr>
    </w:div>
    <w:div w:id="169952467">
      <w:bodyDiv w:val="1"/>
      <w:marLeft w:val="0"/>
      <w:marRight w:val="0"/>
      <w:marTop w:val="0"/>
      <w:marBottom w:val="0"/>
      <w:divBdr>
        <w:top w:val="none" w:sz="0" w:space="0" w:color="auto"/>
        <w:left w:val="none" w:sz="0" w:space="0" w:color="auto"/>
        <w:bottom w:val="none" w:sz="0" w:space="0" w:color="auto"/>
        <w:right w:val="none" w:sz="0" w:space="0" w:color="auto"/>
      </w:divBdr>
    </w:div>
    <w:div w:id="176697148">
      <w:bodyDiv w:val="1"/>
      <w:marLeft w:val="0"/>
      <w:marRight w:val="0"/>
      <w:marTop w:val="0"/>
      <w:marBottom w:val="0"/>
      <w:divBdr>
        <w:top w:val="none" w:sz="0" w:space="0" w:color="auto"/>
        <w:left w:val="none" w:sz="0" w:space="0" w:color="auto"/>
        <w:bottom w:val="none" w:sz="0" w:space="0" w:color="auto"/>
        <w:right w:val="none" w:sz="0" w:space="0" w:color="auto"/>
      </w:divBdr>
    </w:div>
    <w:div w:id="180122279">
      <w:bodyDiv w:val="1"/>
      <w:marLeft w:val="0"/>
      <w:marRight w:val="0"/>
      <w:marTop w:val="0"/>
      <w:marBottom w:val="0"/>
      <w:divBdr>
        <w:top w:val="none" w:sz="0" w:space="0" w:color="auto"/>
        <w:left w:val="none" w:sz="0" w:space="0" w:color="auto"/>
        <w:bottom w:val="none" w:sz="0" w:space="0" w:color="auto"/>
        <w:right w:val="none" w:sz="0" w:space="0" w:color="auto"/>
      </w:divBdr>
    </w:div>
    <w:div w:id="182597201">
      <w:bodyDiv w:val="1"/>
      <w:marLeft w:val="0"/>
      <w:marRight w:val="0"/>
      <w:marTop w:val="0"/>
      <w:marBottom w:val="0"/>
      <w:divBdr>
        <w:top w:val="none" w:sz="0" w:space="0" w:color="auto"/>
        <w:left w:val="none" w:sz="0" w:space="0" w:color="auto"/>
        <w:bottom w:val="none" w:sz="0" w:space="0" w:color="auto"/>
        <w:right w:val="none" w:sz="0" w:space="0" w:color="auto"/>
      </w:divBdr>
    </w:div>
    <w:div w:id="183859488">
      <w:bodyDiv w:val="1"/>
      <w:marLeft w:val="0"/>
      <w:marRight w:val="0"/>
      <w:marTop w:val="0"/>
      <w:marBottom w:val="0"/>
      <w:divBdr>
        <w:top w:val="none" w:sz="0" w:space="0" w:color="auto"/>
        <w:left w:val="none" w:sz="0" w:space="0" w:color="auto"/>
        <w:bottom w:val="none" w:sz="0" w:space="0" w:color="auto"/>
        <w:right w:val="none" w:sz="0" w:space="0" w:color="auto"/>
      </w:divBdr>
      <w:divsChild>
        <w:div w:id="113014739">
          <w:marLeft w:val="480"/>
          <w:marRight w:val="0"/>
          <w:marTop w:val="0"/>
          <w:marBottom w:val="0"/>
          <w:divBdr>
            <w:top w:val="none" w:sz="0" w:space="0" w:color="auto"/>
            <w:left w:val="none" w:sz="0" w:space="0" w:color="auto"/>
            <w:bottom w:val="none" w:sz="0" w:space="0" w:color="auto"/>
            <w:right w:val="none" w:sz="0" w:space="0" w:color="auto"/>
          </w:divBdr>
        </w:div>
        <w:div w:id="326060396">
          <w:marLeft w:val="480"/>
          <w:marRight w:val="0"/>
          <w:marTop w:val="0"/>
          <w:marBottom w:val="0"/>
          <w:divBdr>
            <w:top w:val="none" w:sz="0" w:space="0" w:color="auto"/>
            <w:left w:val="none" w:sz="0" w:space="0" w:color="auto"/>
            <w:bottom w:val="none" w:sz="0" w:space="0" w:color="auto"/>
            <w:right w:val="none" w:sz="0" w:space="0" w:color="auto"/>
          </w:divBdr>
        </w:div>
        <w:div w:id="386224230">
          <w:marLeft w:val="480"/>
          <w:marRight w:val="0"/>
          <w:marTop w:val="0"/>
          <w:marBottom w:val="0"/>
          <w:divBdr>
            <w:top w:val="none" w:sz="0" w:space="0" w:color="auto"/>
            <w:left w:val="none" w:sz="0" w:space="0" w:color="auto"/>
            <w:bottom w:val="none" w:sz="0" w:space="0" w:color="auto"/>
            <w:right w:val="none" w:sz="0" w:space="0" w:color="auto"/>
          </w:divBdr>
        </w:div>
        <w:div w:id="435561008">
          <w:marLeft w:val="480"/>
          <w:marRight w:val="0"/>
          <w:marTop w:val="0"/>
          <w:marBottom w:val="0"/>
          <w:divBdr>
            <w:top w:val="none" w:sz="0" w:space="0" w:color="auto"/>
            <w:left w:val="none" w:sz="0" w:space="0" w:color="auto"/>
            <w:bottom w:val="none" w:sz="0" w:space="0" w:color="auto"/>
            <w:right w:val="none" w:sz="0" w:space="0" w:color="auto"/>
          </w:divBdr>
        </w:div>
        <w:div w:id="714543708">
          <w:marLeft w:val="480"/>
          <w:marRight w:val="0"/>
          <w:marTop w:val="0"/>
          <w:marBottom w:val="0"/>
          <w:divBdr>
            <w:top w:val="none" w:sz="0" w:space="0" w:color="auto"/>
            <w:left w:val="none" w:sz="0" w:space="0" w:color="auto"/>
            <w:bottom w:val="none" w:sz="0" w:space="0" w:color="auto"/>
            <w:right w:val="none" w:sz="0" w:space="0" w:color="auto"/>
          </w:divBdr>
        </w:div>
        <w:div w:id="868836352">
          <w:marLeft w:val="480"/>
          <w:marRight w:val="0"/>
          <w:marTop w:val="0"/>
          <w:marBottom w:val="0"/>
          <w:divBdr>
            <w:top w:val="none" w:sz="0" w:space="0" w:color="auto"/>
            <w:left w:val="none" w:sz="0" w:space="0" w:color="auto"/>
            <w:bottom w:val="none" w:sz="0" w:space="0" w:color="auto"/>
            <w:right w:val="none" w:sz="0" w:space="0" w:color="auto"/>
          </w:divBdr>
        </w:div>
        <w:div w:id="1572697887">
          <w:marLeft w:val="480"/>
          <w:marRight w:val="0"/>
          <w:marTop w:val="0"/>
          <w:marBottom w:val="0"/>
          <w:divBdr>
            <w:top w:val="none" w:sz="0" w:space="0" w:color="auto"/>
            <w:left w:val="none" w:sz="0" w:space="0" w:color="auto"/>
            <w:bottom w:val="none" w:sz="0" w:space="0" w:color="auto"/>
            <w:right w:val="none" w:sz="0" w:space="0" w:color="auto"/>
          </w:divBdr>
        </w:div>
        <w:div w:id="1603805267">
          <w:marLeft w:val="480"/>
          <w:marRight w:val="0"/>
          <w:marTop w:val="0"/>
          <w:marBottom w:val="0"/>
          <w:divBdr>
            <w:top w:val="none" w:sz="0" w:space="0" w:color="auto"/>
            <w:left w:val="none" w:sz="0" w:space="0" w:color="auto"/>
            <w:bottom w:val="none" w:sz="0" w:space="0" w:color="auto"/>
            <w:right w:val="none" w:sz="0" w:space="0" w:color="auto"/>
          </w:divBdr>
        </w:div>
        <w:div w:id="1963461574">
          <w:marLeft w:val="480"/>
          <w:marRight w:val="0"/>
          <w:marTop w:val="0"/>
          <w:marBottom w:val="0"/>
          <w:divBdr>
            <w:top w:val="none" w:sz="0" w:space="0" w:color="auto"/>
            <w:left w:val="none" w:sz="0" w:space="0" w:color="auto"/>
            <w:bottom w:val="none" w:sz="0" w:space="0" w:color="auto"/>
            <w:right w:val="none" w:sz="0" w:space="0" w:color="auto"/>
          </w:divBdr>
        </w:div>
        <w:div w:id="2025353741">
          <w:marLeft w:val="480"/>
          <w:marRight w:val="0"/>
          <w:marTop w:val="0"/>
          <w:marBottom w:val="0"/>
          <w:divBdr>
            <w:top w:val="none" w:sz="0" w:space="0" w:color="auto"/>
            <w:left w:val="none" w:sz="0" w:space="0" w:color="auto"/>
            <w:bottom w:val="none" w:sz="0" w:space="0" w:color="auto"/>
            <w:right w:val="none" w:sz="0" w:space="0" w:color="auto"/>
          </w:divBdr>
        </w:div>
      </w:divsChild>
    </w:div>
    <w:div w:id="184174090">
      <w:bodyDiv w:val="1"/>
      <w:marLeft w:val="0"/>
      <w:marRight w:val="0"/>
      <w:marTop w:val="0"/>
      <w:marBottom w:val="0"/>
      <w:divBdr>
        <w:top w:val="none" w:sz="0" w:space="0" w:color="auto"/>
        <w:left w:val="none" w:sz="0" w:space="0" w:color="auto"/>
        <w:bottom w:val="none" w:sz="0" w:space="0" w:color="auto"/>
        <w:right w:val="none" w:sz="0" w:space="0" w:color="auto"/>
      </w:divBdr>
    </w:div>
    <w:div w:id="187333225">
      <w:bodyDiv w:val="1"/>
      <w:marLeft w:val="0"/>
      <w:marRight w:val="0"/>
      <w:marTop w:val="0"/>
      <w:marBottom w:val="0"/>
      <w:divBdr>
        <w:top w:val="none" w:sz="0" w:space="0" w:color="auto"/>
        <w:left w:val="none" w:sz="0" w:space="0" w:color="auto"/>
        <w:bottom w:val="none" w:sz="0" w:space="0" w:color="auto"/>
        <w:right w:val="none" w:sz="0" w:space="0" w:color="auto"/>
      </w:divBdr>
      <w:divsChild>
        <w:div w:id="720515763">
          <w:marLeft w:val="480"/>
          <w:marRight w:val="0"/>
          <w:marTop w:val="0"/>
          <w:marBottom w:val="0"/>
          <w:divBdr>
            <w:top w:val="none" w:sz="0" w:space="0" w:color="auto"/>
            <w:left w:val="none" w:sz="0" w:space="0" w:color="auto"/>
            <w:bottom w:val="none" w:sz="0" w:space="0" w:color="auto"/>
            <w:right w:val="none" w:sz="0" w:space="0" w:color="auto"/>
          </w:divBdr>
        </w:div>
        <w:div w:id="1194995610">
          <w:marLeft w:val="480"/>
          <w:marRight w:val="0"/>
          <w:marTop w:val="0"/>
          <w:marBottom w:val="0"/>
          <w:divBdr>
            <w:top w:val="none" w:sz="0" w:space="0" w:color="auto"/>
            <w:left w:val="none" w:sz="0" w:space="0" w:color="auto"/>
            <w:bottom w:val="none" w:sz="0" w:space="0" w:color="auto"/>
            <w:right w:val="none" w:sz="0" w:space="0" w:color="auto"/>
          </w:divBdr>
        </w:div>
      </w:divsChild>
    </w:div>
    <w:div w:id="208495905">
      <w:bodyDiv w:val="1"/>
      <w:marLeft w:val="0"/>
      <w:marRight w:val="0"/>
      <w:marTop w:val="0"/>
      <w:marBottom w:val="0"/>
      <w:divBdr>
        <w:top w:val="none" w:sz="0" w:space="0" w:color="auto"/>
        <w:left w:val="none" w:sz="0" w:space="0" w:color="auto"/>
        <w:bottom w:val="none" w:sz="0" w:space="0" w:color="auto"/>
        <w:right w:val="none" w:sz="0" w:space="0" w:color="auto"/>
      </w:divBdr>
    </w:div>
    <w:div w:id="213853857">
      <w:bodyDiv w:val="1"/>
      <w:marLeft w:val="0"/>
      <w:marRight w:val="0"/>
      <w:marTop w:val="0"/>
      <w:marBottom w:val="0"/>
      <w:divBdr>
        <w:top w:val="none" w:sz="0" w:space="0" w:color="auto"/>
        <w:left w:val="none" w:sz="0" w:space="0" w:color="auto"/>
        <w:bottom w:val="none" w:sz="0" w:space="0" w:color="auto"/>
        <w:right w:val="none" w:sz="0" w:space="0" w:color="auto"/>
      </w:divBdr>
    </w:div>
    <w:div w:id="222641421">
      <w:bodyDiv w:val="1"/>
      <w:marLeft w:val="0"/>
      <w:marRight w:val="0"/>
      <w:marTop w:val="0"/>
      <w:marBottom w:val="0"/>
      <w:divBdr>
        <w:top w:val="none" w:sz="0" w:space="0" w:color="auto"/>
        <w:left w:val="none" w:sz="0" w:space="0" w:color="auto"/>
        <w:bottom w:val="none" w:sz="0" w:space="0" w:color="auto"/>
        <w:right w:val="none" w:sz="0" w:space="0" w:color="auto"/>
      </w:divBdr>
    </w:div>
    <w:div w:id="227693277">
      <w:bodyDiv w:val="1"/>
      <w:marLeft w:val="0"/>
      <w:marRight w:val="0"/>
      <w:marTop w:val="0"/>
      <w:marBottom w:val="0"/>
      <w:divBdr>
        <w:top w:val="none" w:sz="0" w:space="0" w:color="auto"/>
        <w:left w:val="none" w:sz="0" w:space="0" w:color="auto"/>
        <w:bottom w:val="none" w:sz="0" w:space="0" w:color="auto"/>
        <w:right w:val="none" w:sz="0" w:space="0" w:color="auto"/>
      </w:divBdr>
    </w:div>
    <w:div w:id="233976076">
      <w:bodyDiv w:val="1"/>
      <w:marLeft w:val="0"/>
      <w:marRight w:val="0"/>
      <w:marTop w:val="0"/>
      <w:marBottom w:val="0"/>
      <w:divBdr>
        <w:top w:val="none" w:sz="0" w:space="0" w:color="auto"/>
        <w:left w:val="none" w:sz="0" w:space="0" w:color="auto"/>
        <w:bottom w:val="none" w:sz="0" w:space="0" w:color="auto"/>
        <w:right w:val="none" w:sz="0" w:space="0" w:color="auto"/>
      </w:divBdr>
      <w:divsChild>
        <w:div w:id="1114398927">
          <w:marLeft w:val="480"/>
          <w:marRight w:val="0"/>
          <w:marTop w:val="0"/>
          <w:marBottom w:val="0"/>
          <w:divBdr>
            <w:top w:val="none" w:sz="0" w:space="0" w:color="auto"/>
            <w:left w:val="none" w:sz="0" w:space="0" w:color="auto"/>
            <w:bottom w:val="none" w:sz="0" w:space="0" w:color="auto"/>
            <w:right w:val="none" w:sz="0" w:space="0" w:color="auto"/>
          </w:divBdr>
        </w:div>
        <w:div w:id="1162550179">
          <w:marLeft w:val="480"/>
          <w:marRight w:val="0"/>
          <w:marTop w:val="0"/>
          <w:marBottom w:val="0"/>
          <w:divBdr>
            <w:top w:val="none" w:sz="0" w:space="0" w:color="auto"/>
            <w:left w:val="none" w:sz="0" w:space="0" w:color="auto"/>
            <w:bottom w:val="none" w:sz="0" w:space="0" w:color="auto"/>
            <w:right w:val="none" w:sz="0" w:space="0" w:color="auto"/>
          </w:divBdr>
        </w:div>
        <w:div w:id="1415590036">
          <w:marLeft w:val="480"/>
          <w:marRight w:val="0"/>
          <w:marTop w:val="0"/>
          <w:marBottom w:val="0"/>
          <w:divBdr>
            <w:top w:val="none" w:sz="0" w:space="0" w:color="auto"/>
            <w:left w:val="none" w:sz="0" w:space="0" w:color="auto"/>
            <w:bottom w:val="none" w:sz="0" w:space="0" w:color="auto"/>
            <w:right w:val="none" w:sz="0" w:space="0" w:color="auto"/>
          </w:divBdr>
        </w:div>
      </w:divsChild>
    </w:div>
    <w:div w:id="236864703">
      <w:bodyDiv w:val="1"/>
      <w:marLeft w:val="0"/>
      <w:marRight w:val="0"/>
      <w:marTop w:val="0"/>
      <w:marBottom w:val="0"/>
      <w:divBdr>
        <w:top w:val="none" w:sz="0" w:space="0" w:color="auto"/>
        <w:left w:val="none" w:sz="0" w:space="0" w:color="auto"/>
        <w:bottom w:val="none" w:sz="0" w:space="0" w:color="auto"/>
        <w:right w:val="none" w:sz="0" w:space="0" w:color="auto"/>
      </w:divBdr>
      <w:divsChild>
        <w:div w:id="362679836">
          <w:marLeft w:val="480"/>
          <w:marRight w:val="0"/>
          <w:marTop w:val="0"/>
          <w:marBottom w:val="0"/>
          <w:divBdr>
            <w:top w:val="none" w:sz="0" w:space="0" w:color="auto"/>
            <w:left w:val="none" w:sz="0" w:space="0" w:color="auto"/>
            <w:bottom w:val="none" w:sz="0" w:space="0" w:color="auto"/>
            <w:right w:val="none" w:sz="0" w:space="0" w:color="auto"/>
          </w:divBdr>
        </w:div>
        <w:div w:id="1092235996">
          <w:marLeft w:val="480"/>
          <w:marRight w:val="0"/>
          <w:marTop w:val="0"/>
          <w:marBottom w:val="0"/>
          <w:divBdr>
            <w:top w:val="none" w:sz="0" w:space="0" w:color="auto"/>
            <w:left w:val="none" w:sz="0" w:space="0" w:color="auto"/>
            <w:bottom w:val="none" w:sz="0" w:space="0" w:color="auto"/>
            <w:right w:val="none" w:sz="0" w:space="0" w:color="auto"/>
          </w:divBdr>
        </w:div>
        <w:div w:id="1164978689">
          <w:marLeft w:val="480"/>
          <w:marRight w:val="0"/>
          <w:marTop w:val="0"/>
          <w:marBottom w:val="0"/>
          <w:divBdr>
            <w:top w:val="none" w:sz="0" w:space="0" w:color="auto"/>
            <w:left w:val="none" w:sz="0" w:space="0" w:color="auto"/>
            <w:bottom w:val="none" w:sz="0" w:space="0" w:color="auto"/>
            <w:right w:val="none" w:sz="0" w:space="0" w:color="auto"/>
          </w:divBdr>
        </w:div>
        <w:div w:id="1216159770">
          <w:marLeft w:val="480"/>
          <w:marRight w:val="0"/>
          <w:marTop w:val="0"/>
          <w:marBottom w:val="0"/>
          <w:divBdr>
            <w:top w:val="none" w:sz="0" w:space="0" w:color="auto"/>
            <w:left w:val="none" w:sz="0" w:space="0" w:color="auto"/>
            <w:bottom w:val="none" w:sz="0" w:space="0" w:color="auto"/>
            <w:right w:val="none" w:sz="0" w:space="0" w:color="auto"/>
          </w:divBdr>
        </w:div>
        <w:div w:id="1859269793">
          <w:marLeft w:val="480"/>
          <w:marRight w:val="0"/>
          <w:marTop w:val="0"/>
          <w:marBottom w:val="0"/>
          <w:divBdr>
            <w:top w:val="none" w:sz="0" w:space="0" w:color="auto"/>
            <w:left w:val="none" w:sz="0" w:space="0" w:color="auto"/>
            <w:bottom w:val="none" w:sz="0" w:space="0" w:color="auto"/>
            <w:right w:val="none" w:sz="0" w:space="0" w:color="auto"/>
          </w:divBdr>
        </w:div>
        <w:div w:id="2033845548">
          <w:marLeft w:val="480"/>
          <w:marRight w:val="0"/>
          <w:marTop w:val="0"/>
          <w:marBottom w:val="0"/>
          <w:divBdr>
            <w:top w:val="none" w:sz="0" w:space="0" w:color="auto"/>
            <w:left w:val="none" w:sz="0" w:space="0" w:color="auto"/>
            <w:bottom w:val="none" w:sz="0" w:space="0" w:color="auto"/>
            <w:right w:val="none" w:sz="0" w:space="0" w:color="auto"/>
          </w:divBdr>
        </w:div>
      </w:divsChild>
    </w:div>
    <w:div w:id="245042086">
      <w:bodyDiv w:val="1"/>
      <w:marLeft w:val="0"/>
      <w:marRight w:val="0"/>
      <w:marTop w:val="0"/>
      <w:marBottom w:val="0"/>
      <w:divBdr>
        <w:top w:val="none" w:sz="0" w:space="0" w:color="auto"/>
        <w:left w:val="none" w:sz="0" w:space="0" w:color="auto"/>
        <w:bottom w:val="none" w:sz="0" w:space="0" w:color="auto"/>
        <w:right w:val="none" w:sz="0" w:space="0" w:color="auto"/>
      </w:divBdr>
    </w:div>
    <w:div w:id="256602524">
      <w:bodyDiv w:val="1"/>
      <w:marLeft w:val="0"/>
      <w:marRight w:val="0"/>
      <w:marTop w:val="0"/>
      <w:marBottom w:val="0"/>
      <w:divBdr>
        <w:top w:val="none" w:sz="0" w:space="0" w:color="auto"/>
        <w:left w:val="none" w:sz="0" w:space="0" w:color="auto"/>
        <w:bottom w:val="none" w:sz="0" w:space="0" w:color="auto"/>
        <w:right w:val="none" w:sz="0" w:space="0" w:color="auto"/>
      </w:divBdr>
    </w:div>
    <w:div w:id="265625840">
      <w:bodyDiv w:val="1"/>
      <w:marLeft w:val="0"/>
      <w:marRight w:val="0"/>
      <w:marTop w:val="0"/>
      <w:marBottom w:val="0"/>
      <w:divBdr>
        <w:top w:val="none" w:sz="0" w:space="0" w:color="auto"/>
        <w:left w:val="none" w:sz="0" w:space="0" w:color="auto"/>
        <w:bottom w:val="none" w:sz="0" w:space="0" w:color="auto"/>
        <w:right w:val="none" w:sz="0" w:space="0" w:color="auto"/>
      </w:divBdr>
    </w:div>
    <w:div w:id="267785386">
      <w:bodyDiv w:val="1"/>
      <w:marLeft w:val="0"/>
      <w:marRight w:val="0"/>
      <w:marTop w:val="0"/>
      <w:marBottom w:val="0"/>
      <w:divBdr>
        <w:top w:val="none" w:sz="0" w:space="0" w:color="auto"/>
        <w:left w:val="none" w:sz="0" w:space="0" w:color="auto"/>
        <w:bottom w:val="none" w:sz="0" w:space="0" w:color="auto"/>
        <w:right w:val="none" w:sz="0" w:space="0" w:color="auto"/>
      </w:divBdr>
    </w:div>
    <w:div w:id="270210667">
      <w:bodyDiv w:val="1"/>
      <w:marLeft w:val="0"/>
      <w:marRight w:val="0"/>
      <w:marTop w:val="0"/>
      <w:marBottom w:val="0"/>
      <w:divBdr>
        <w:top w:val="none" w:sz="0" w:space="0" w:color="auto"/>
        <w:left w:val="none" w:sz="0" w:space="0" w:color="auto"/>
        <w:bottom w:val="none" w:sz="0" w:space="0" w:color="auto"/>
        <w:right w:val="none" w:sz="0" w:space="0" w:color="auto"/>
      </w:divBdr>
    </w:div>
    <w:div w:id="275648060">
      <w:bodyDiv w:val="1"/>
      <w:marLeft w:val="0"/>
      <w:marRight w:val="0"/>
      <w:marTop w:val="0"/>
      <w:marBottom w:val="0"/>
      <w:divBdr>
        <w:top w:val="none" w:sz="0" w:space="0" w:color="auto"/>
        <w:left w:val="none" w:sz="0" w:space="0" w:color="auto"/>
        <w:bottom w:val="none" w:sz="0" w:space="0" w:color="auto"/>
        <w:right w:val="none" w:sz="0" w:space="0" w:color="auto"/>
      </w:divBdr>
    </w:div>
    <w:div w:id="279074354">
      <w:bodyDiv w:val="1"/>
      <w:marLeft w:val="0"/>
      <w:marRight w:val="0"/>
      <w:marTop w:val="0"/>
      <w:marBottom w:val="0"/>
      <w:divBdr>
        <w:top w:val="none" w:sz="0" w:space="0" w:color="auto"/>
        <w:left w:val="none" w:sz="0" w:space="0" w:color="auto"/>
        <w:bottom w:val="none" w:sz="0" w:space="0" w:color="auto"/>
        <w:right w:val="none" w:sz="0" w:space="0" w:color="auto"/>
      </w:divBdr>
    </w:div>
    <w:div w:id="279576737">
      <w:bodyDiv w:val="1"/>
      <w:marLeft w:val="0"/>
      <w:marRight w:val="0"/>
      <w:marTop w:val="0"/>
      <w:marBottom w:val="0"/>
      <w:divBdr>
        <w:top w:val="none" w:sz="0" w:space="0" w:color="auto"/>
        <w:left w:val="none" w:sz="0" w:space="0" w:color="auto"/>
        <w:bottom w:val="none" w:sz="0" w:space="0" w:color="auto"/>
        <w:right w:val="none" w:sz="0" w:space="0" w:color="auto"/>
      </w:divBdr>
      <w:divsChild>
        <w:div w:id="5133173">
          <w:marLeft w:val="480"/>
          <w:marRight w:val="0"/>
          <w:marTop w:val="0"/>
          <w:marBottom w:val="0"/>
          <w:divBdr>
            <w:top w:val="none" w:sz="0" w:space="0" w:color="auto"/>
            <w:left w:val="none" w:sz="0" w:space="0" w:color="auto"/>
            <w:bottom w:val="none" w:sz="0" w:space="0" w:color="auto"/>
            <w:right w:val="none" w:sz="0" w:space="0" w:color="auto"/>
          </w:divBdr>
        </w:div>
        <w:div w:id="178861493">
          <w:marLeft w:val="480"/>
          <w:marRight w:val="0"/>
          <w:marTop w:val="0"/>
          <w:marBottom w:val="0"/>
          <w:divBdr>
            <w:top w:val="none" w:sz="0" w:space="0" w:color="auto"/>
            <w:left w:val="none" w:sz="0" w:space="0" w:color="auto"/>
            <w:bottom w:val="none" w:sz="0" w:space="0" w:color="auto"/>
            <w:right w:val="none" w:sz="0" w:space="0" w:color="auto"/>
          </w:divBdr>
        </w:div>
        <w:div w:id="491917562">
          <w:marLeft w:val="480"/>
          <w:marRight w:val="0"/>
          <w:marTop w:val="0"/>
          <w:marBottom w:val="0"/>
          <w:divBdr>
            <w:top w:val="none" w:sz="0" w:space="0" w:color="auto"/>
            <w:left w:val="none" w:sz="0" w:space="0" w:color="auto"/>
            <w:bottom w:val="none" w:sz="0" w:space="0" w:color="auto"/>
            <w:right w:val="none" w:sz="0" w:space="0" w:color="auto"/>
          </w:divBdr>
        </w:div>
        <w:div w:id="771894737">
          <w:marLeft w:val="480"/>
          <w:marRight w:val="0"/>
          <w:marTop w:val="0"/>
          <w:marBottom w:val="0"/>
          <w:divBdr>
            <w:top w:val="none" w:sz="0" w:space="0" w:color="auto"/>
            <w:left w:val="none" w:sz="0" w:space="0" w:color="auto"/>
            <w:bottom w:val="none" w:sz="0" w:space="0" w:color="auto"/>
            <w:right w:val="none" w:sz="0" w:space="0" w:color="auto"/>
          </w:divBdr>
        </w:div>
        <w:div w:id="787167396">
          <w:marLeft w:val="480"/>
          <w:marRight w:val="0"/>
          <w:marTop w:val="0"/>
          <w:marBottom w:val="0"/>
          <w:divBdr>
            <w:top w:val="none" w:sz="0" w:space="0" w:color="auto"/>
            <w:left w:val="none" w:sz="0" w:space="0" w:color="auto"/>
            <w:bottom w:val="none" w:sz="0" w:space="0" w:color="auto"/>
            <w:right w:val="none" w:sz="0" w:space="0" w:color="auto"/>
          </w:divBdr>
        </w:div>
        <w:div w:id="822238046">
          <w:marLeft w:val="480"/>
          <w:marRight w:val="0"/>
          <w:marTop w:val="0"/>
          <w:marBottom w:val="0"/>
          <w:divBdr>
            <w:top w:val="none" w:sz="0" w:space="0" w:color="auto"/>
            <w:left w:val="none" w:sz="0" w:space="0" w:color="auto"/>
            <w:bottom w:val="none" w:sz="0" w:space="0" w:color="auto"/>
            <w:right w:val="none" w:sz="0" w:space="0" w:color="auto"/>
          </w:divBdr>
        </w:div>
        <w:div w:id="830870867">
          <w:marLeft w:val="480"/>
          <w:marRight w:val="0"/>
          <w:marTop w:val="0"/>
          <w:marBottom w:val="0"/>
          <w:divBdr>
            <w:top w:val="none" w:sz="0" w:space="0" w:color="auto"/>
            <w:left w:val="none" w:sz="0" w:space="0" w:color="auto"/>
            <w:bottom w:val="none" w:sz="0" w:space="0" w:color="auto"/>
            <w:right w:val="none" w:sz="0" w:space="0" w:color="auto"/>
          </w:divBdr>
        </w:div>
        <w:div w:id="919564892">
          <w:marLeft w:val="480"/>
          <w:marRight w:val="0"/>
          <w:marTop w:val="0"/>
          <w:marBottom w:val="0"/>
          <w:divBdr>
            <w:top w:val="none" w:sz="0" w:space="0" w:color="auto"/>
            <w:left w:val="none" w:sz="0" w:space="0" w:color="auto"/>
            <w:bottom w:val="none" w:sz="0" w:space="0" w:color="auto"/>
            <w:right w:val="none" w:sz="0" w:space="0" w:color="auto"/>
          </w:divBdr>
        </w:div>
        <w:div w:id="1126657381">
          <w:marLeft w:val="480"/>
          <w:marRight w:val="0"/>
          <w:marTop w:val="0"/>
          <w:marBottom w:val="0"/>
          <w:divBdr>
            <w:top w:val="none" w:sz="0" w:space="0" w:color="auto"/>
            <w:left w:val="none" w:sz="0" w:space="0" w:color="auto"/>
            <w:bottom w:val="none" w:sz="0" w:space="0" w:color="auto"/>
            <w:right w:val="none" w:sz="0" w:space="0" w:color="auto"/>
          </w:divBdr>
        </w:div>
        <w:div w:id="1220288151">
          <w:marLeft w:val="480"/>
          <w:marRight w:val="0"/>
          <w:marTop w:val="0"/>
          <w:marBottom w:val="0"/>
          <w:divBdr>
            <w:top w:val="none" w:sz="0" w:space="0" w:color="auto"/>
            <w:left w:val="none" w:sz="0" w:space="0" w:color="auto"/>
            <w:bottom w:val="none" w:sz="0" w:space="0" w:color="auto"/>
            <w:right w:val="none" w:sz="0" w:space="0" w:color="auto"/>
          </w:divBdr>
        </w:div>
        <w:div w:id="1265651122">
          <w:marLeft w:val="480"/>
          <w:marRight w:val="0"/>
          <w:marTop w:val="0"/>
          <w:marBottom w:val="0"/>
          <w:divBdr>
            <w:top w:val="none" w:sz="0" w:space="0" w:color="auto"/>
            <w:left w:val="none" w:sz="0" w:space="0" w:color="auto"/>
            <w:bottom w:val="none" w:sz="0" w:space="0" w:color="auto"/>
            <w:right w:val="none" w:sz="0" w:space="0" w:color="auto"/>
          </w:divBdr>
        </w:div>
        <w:div w:id="1273585554">
          <w:marLeft w:val="480"/>
          <w:marRight w:val="0"/>
          <w:marTop w:val="0"/>
          <w:marBottom w:val="0"/>
          <w:divBdr>
            <w:top w:val="none" w:sz="0" w:space="0" w:color="auto"/>
            <w:left w:val="none" w:sz="0" w:space="0" w:color="auto"/>
            <w:bottom w:val="none" w:sz="0" w:space="0" w:color="auto"/>
            <w:right w:val="none" w:sz="0" w:space="0" w:color="auto"/>
          </w:divBdr>
        </w:div>
        <w:div w:id="1309506563">
          <w:marLeft w:val="480"/>
          <w:marRight w:val="0"/>
          <w:marTop w:val="0"/>
          <w:marBottom w:val="0"/>
          <w:divBdr>
            <w:top w:val="none" w:sz="0" w:space="0" w:color="auto"/>
            <w:left w:val="none" w:sz="0" w:space="0" w:color="auto"/>
            <w:bottom w:val="none" w:sz="0" w:space="0" w:color="auto"/>
            <w:right w:val="none" w:sz="0" w:space="0" w:color="auto"/>
          </w:divBdr>
        </w:div>
        <w:div w:id="1540505829">
          <w:marLeft w:val="480"/>
          <w:marRight w:val="0"/>
          <w:marTop w:val="0"/>
          <w:marBottom w:val="0"/>
          <w:divBdr>
            <w:top w:val="none" w:sz="0" w:space="0" w:color="auto"/>
            <w:left w:val="none" w:sz="0" w:space="0" w:color="auto"/>
            <w:bottom w:val="none" w:sz="0" w:space="0" w:color="auto"/>
            <w:right w:val="none" w:sz="0" w:space="0" w:color="auto"/>
          </w:divBdr>
        </w:div>
        <w:div w:id="1630622678">
          <w:marLeft w:val="480"/>
          <w:marRight w:val="0"/>
          <w:marTop w:val="0"/>
          <w:marBottom w:val="0"/>
          <w:divBdr>
            <w:top w:val="none" w:sz="0" w:space="0" w:color="auto"/>
            <w:left w:val="none" w:sz="0" w:space="0" w:color="auto"/>
            <w:bottom w:val="none" w:sz="0" w:space="0" w:color="auto"/>
            <w:right w:val="none" w:sz="0" w:space="0" w:color="auto"/>
          </w:divBdr>
        </w:div>
        <w:div w:id="1729262371">
          <w:marLeft w:val="480"/>
          <w:marRight w:val="0"/>
          <w:marTop w:val="0"/>
          <w:marBottom w:val="0"/>
          <w:divBdr>
            <w:top w:val="none" w:sz="0" w:space="0" w:color="auto"/>
            <w:left w:val="none" w:sz="0" w:space="0" w:color="auto"/>
            <w:bottom w:val="none" w:sz="0" w:space="0" w:color="auto"/>
            <w:right w:val="none" w:sz="0" w:space="0" w:color="auto"/>
          </w:divBdr>
        </w:div>
      </w:divsChild>
    </w:div>
    <w:div w:id="288584294">
      <w:bodyDiv w:val="1"/>
      <w:marLeft w:val="0"/>
      <w:marRight w:val="0"/>
      <w:marTop w:val="0"/>
      <w:marBottom w:val="0"/>
      <w:divBdr>
        <w:top w:val="none" w:sz="0" w:space="0" w:color="auto"/>
        <w:left w:val="none" w:sz="0" w:space="0" w:color="auto"/>
        <w:bottom w:val="none" w:sz="0" w:space="0" w:color="auto"/>
        <w:right w:val="none" w:sz="0" w:space="0" w:color="auto"/>
      </w:divBdr>
    </w:div>
    <w:div w:id="294407689">
      <w:bodyDiv w:val="1"/>
      <w:marLeft w:val="0"/>
      <w:marRight w:val="0"/>
      <w:marTop w:val="0"/>
      <w:marBottom w:val="0"/>
      <w:divBdr>
        <w:top w:val="none" w:sz="0" w:space="0" w:color="auto"/>
        <w:left w:val="none" w:sz="0" w:space="0" w:color="auto"/>
        <w:bottom w:val="none" w:sz="0" w:space="0" w:color="auto"/>
        <w:right w:val="none" w:sz="0" w:space="0" w:color="auto"/>
      </w:divBdr>
    </w:div>
    <w:div w:id="297496594">
      <w:bodyDiv w:val="1"/>
      <w:marLeft w:val="0"/>
      <w:marRight w:val="0"/>
      <w:marTop w:val="0"/>
      <w:marBottom w:val="0"/>
      <w:divBdr>
        <w:top w:val="none" w:sz="0" w:space="0" w:color="auto"/>
        <w:left w:val="none" w:sz="0" w:space="0" w:color="auto"/>
        <w:bottom w:val="none" w:sz="0" w:space="0" w:color="auto"/>
        <w:right w:val="none" w:sz="0" w:space="0" w:color="auto"/>
      </w:divBdr>
    </w:div>
    <w:div w:id="298538529">
      <w:bodyDiv w:val="1"/>
      <w:marLeft w:val="0"/>
      <w:marRight w:val="0"/>
      <w:marTop w:val="0"/>
      <w:marBottom w:val="0"/>
      <w:divBdr>
        <w:top w:val="none" w:sz="0" w:space="0" w:color="auto"/>
        <w:left w:val="none" w:sz="0" w:space="0" w:color="auto"/>
        <w:bottom w:val="none" w:sz="0" w:space="0" w:color="auto"/>
        <w:right w:val="none" w:sz="0" w:space="0" w:color="auto"/>
      </w:divBdr>
    </w:div>
    <w:div w:id="298658627">
      <w:bodyDiv w:val="1"/>
      <w:marLeft w:val="0"/>
      <w:marRight w:val="0"/>
      <w:marTop w:val="0"/>
      <w:marBottom w:val="0"/>
      <w:divBdr>
        <w:top w:val="none" w:sz="0" w:space="0" w:color="auto"/>
        <w:left w:val="none" w:sz="0" w:space="0" w:color="auto"/>
        <w:bottom w:val="none" w:sz="0" w:space="0" w:color="auto"/>
        <w:right w:val="none" w:sz="0" w:space="0" w:color="auto"/>
      </w:divBdr>
    </w:div>
    <w:div w:id="313680819">
      <w:bodyDiv w:val="1"/>
      <w:marLeft w:val="0"/>
      <w:marRight w:val="0"/>
      <w:marTop w:val="0"/>
      <w:marBottom w:val="0"/>
      <w:divBdr>
        <w:top w:val="none" w:sz="0" w:space="0" w:color="auto"/>
        <w:left w:val="none" w:sz="0" w:space="0" w:color="auto"/>
        <w:bottom w:val="none" w:sz="0" w:space="0" w:color="auto"/>
        <w:right w:val="none" w:sz="0" w:space="0" w:color="auto"/>
      </w:divBdr>
    </w:div>
    <w:div w:id="314845884">
      <w:bodyDiv w:val="1"/>
      <w:marLeft w:val="0"/>
      <w:marRight w:val="0"/>
      <w:marTop w:val="0"/>
      <w:marBottom w:val="0"/>
      <w:divBdr>
        <w:top w:val="none" w:sz="0" w:space="0" w:color="auto"/>
        <w:left w:val="none" w:sz="0" w:space="0" w:color="auto"/>
        <w:bottom w:val="none" w:sz="0" w:space="0" w:color="auto"/>
        <w:right w:val="none" w:sz="0" w:space="0" w:color="auto"/>
      </w:divBdr>
    </w:div>
    <w:div w:id="318733318">
      <w:bodyDiv w:val="1"/>
      <w:marLeft w:val="0"/>
      <w:marRight w:val="0"/>
      <w:marTop w:val="0"/>
      <w:marBottom w:val="0"/>
      <w:divBdr>
        <w:top w:val="none" w:sz="0" w:space="0" w:color="auto"/>
        <w:left w:val="none" w:sz="0" w:space="0" w:color="auto"/>
        <w:bottom w:val="none" w:sz="0" w:space="0" w:color="auto"/>
        <w:right w:val="none" w:sz="0" w:space="0" w:color="auto"/>
      </w:divBdr>
    </w:div>
    <w:div w:id="320353094">
      <w:bodyDiv w:val="1"/>
      <w:marLeft w:val="0"/>
      <w:marRight w:val="0"/>
      <w:marTop w:val="0"/>
      <w:marBottom w:val="0"/>
      <w:divBdr>
        <w:top w:val="none" w:sz="0" w:space="0" w:color="auto"/>
        <w:left w:val="none" w:sz="0" w:space="0" w:color="auto"/>
        <w:bottom w:val="none" w:sz="0" w:space="0" w:color="auto"/>
        <w:right w:val="none" w:sz="0" w:space="0" w:color="auto"/>
      </w:divBdr>
    </w:div>
    <w:div w:id="321324379">
      <w:bodyDiv w:val="1"/>
      <w:marLeft w:val="0"/>
      <w:marRight w:val="0"/>
      <w:marTop w:val="0"/>
      <w:marBottom w:val="0"/>
      <w:divBdr>
        <w:top w:val="none" w:sz="0" w:space="0" w:color="auto"/>
        <w:left w:val="none" w:sz="0" w:space="0" w:color="auto"/>
        <w:bottom w:val="none" w:sz="0" w:space="0" w:color="auto"/>
        <w:right w:val="none" w:sz="0" w:space="0" w:color="auto"/>
      </w:divBdr>
    </w:div>
    <w:div w:id="323169240">
      <w:bodyDiv w:val="1"/>
      <w:marLeft w:val="0"/>
      <w:marRight w:val="0"/>
      <w:marTop w:val="0"/>
      <w:marBottom w:val="0"/>
      <w:divBdr>
        <w:top w:val="none" w:sz="0" w:space="0" w:color="auto"/>
        <w:left w:val="none" w:sz="0" w:space="0" w:color="auto"/>
        <w:bottom w:val="none" w:sz="0" w:space="0" w:color="auto"/>
        <w:right w:val="none" w:sz="0" w:space="0" w:color="auto"/>
      </w:divBdr>
    </w:div>
    <w:div w:id="323238210">
      <w:bodyDiv w:val="1"/>
      <w:marLeft w:val="0"/>
      <w:marRight w:val="0"/>
      <w:marTop w:val="0"/>
      <w:marBottom w:val="0"/>
      <w:divBdr>
        <w:top w:val="none" w:sz="0" w:space="0" w:color="auto"/>
        <w:left w:val="none" w:sz="0" w:space="0" w:color="auto"/>
        <w:bottom w:val="none" w:sz="0" w:space="0" w:color="auto"/>
        <w:right w:val="none" w:sz="0" w:space="0" w:color="auto"/>
      </w:divBdr>
      <w:divsChild>
        <w:div w:id="39985383">
          <w:marLeft w:val="480"/>
          <w:marRight w:val="0"/>
          <w:marTop w:val="0"/>
          <w:marBottom w:val="0"/>
          <w:divBdr>
            <w:top w:val="none" w:sz="0" w:space="0" w:color="auto"/>
            <w:left w:val="none" w:sz="0" w:space="0" w:color="auto"/>
            <w:bottom w:val="none" w:sz="0" w:space="0" w:color="auto"/>
            <w:right w:val="none" w:sz="0" w:space="0" w:color="auto"/>
          </w:divBdr>
        </w:div>
        <w:div w:id="66734254">
          <w:marLeft w:val="480"/>
          <w:marRight w:val="0"/>
          <w:marTop w:val="0"/>
          <w:marBottom w:val="0"/>
          <w:divBdr>
            <w:top w:val="none" w:sz="0" w:space="0" w:color="auto"/>
            <w:left w:val="none" w:sz="0" w:space="0" w:color="auto"/>
            <w:bottom w:val="none" w:sz="0" w:space="0" w:color="auto"/>
            <w:right w:val="none" w:sz="0" w:space="0" w:color="auto"/>
          </w:divBdr>
        </w:div>
        <w:div w:id="373701958">
          <w:marLeft w:val="480"/>
          <w:marRight w:val="0"/>
          <w:marTop w:val="0"/>
          <w:marBottom w:val="0"/>
          <w:divBdr>
            <w:top w:val="none" w:sz="0" w:space="0" w:color="auto"/>
            <w:left w:val="none" w:sz="0" w:space="0" w:color="auto"/>
            <w:bottom w:val="none" w:sz="0" w:space="0" w:color="auto"/>
            <w:right w:val="none" w:sz="0" w:space="0" w:color="auto"/>
          </w:divBdr>
        </w:div>
        <w:div w:id="466436232">
          <w:marLeft w:val="480"/>
          <w:marRight w:val="0"/>
          <w:marTop w:val="0"/>
          <w:marBottom w:val="0"/>
          <w:divBdr>
            <w:top w:val="none" w:sz="0" w:space="0" w:color="auto"/>
            <w:left w:val="none" w:sz="0" w:space="0" w:color="auto"/>
            <w:bottom w:val="none" w:sz="0" w:space="0" w:color="auto"/>
            <w:right w:val="none" w:sz="0" w:space="0" w:color="auto"/>
          </w:divBdr>
        </w:div>
        <w:div w:id="782654257">
          <w:marLeft w:val="480"/>
          <w:marRight w:val="0"/>
          <w:marTop w:val="0"/>
          <w:marBottom w:val="0"/>
          <w:divBdr>
            <w:top w:val="none" w:sz="0" w:space="0" w:color="auto"/>
            <w:left w:val="none" w:sz="0" w:space="0" w:color="auto"/>
            <w:bottom w:val="none" w:sz="0" w:space="0" w:color="auto"/>
            <w:right w:val="none" w:sz="0" w:space="0" w:color="auto"/>
          </w:divBdr>
        </w:div>
        <w:div w:id="854003576">
          <w:marLeft w:val="480"/>
          <w:marRight w:val="0"/>
          <w:marTop w:val="0"/>
          <w:marBottom w:val="0"/>
          <w:divBdr>
            <w:top w:val="none" w:sz="0" w:space="0" w:color="auto"/>
            <w:left w:val="none" w:sz="0" w:space="0" w:color="auto"/>
            <w:bottom w:val="none" w:sz="0" w:space="0" w:color="auto"/>
            <w:right w:val="none" w:sz="0" w:space="0" w:color="auto"/>
          </w:divBdr>
        </w:div>
        <w:div w:id="1068114286">
          <w:marLeft w:val="480"/>
          <w:marRight w:val="0"/>
          <w:marTop w:val="0"/>
          <w:marBottom w:val="0"/>
          <w:divBdr>
            <w:top w:val="none" w:sz="0" w:space="0" w:color="auto"/>
            <w:left w:val="none" w:sz="0" w:space="0" w:color="auto"/>
            <w:bottom w:val="none" w:sz="0" w:space="0" w:color="auto"/>
            <w:right w:val="none" w:sz="0" w:space="0" w:color="auto"/>
          </w:divBdr>
        </w:div>
        <w:div w:id="1175612488">
          <w:marLeft w:val="480"/>
          <w:marRight w:val="0"/>
          <w:marTop w:val="0"/>
          <w:marBottom w:val="0"/>
          <w:divBdr>
            <w:top w:val="none" w:sz="0" w:space="0" w:color="auto"/>
            <w:left w:val="none" w:sz="0" w:space="0" w:color="auto"/>
            <w:bottom w:val="none" w:sz="0" w:space="0" w:color="auto"/>
            <w:right w:val="none" w:sz="0" w:space="0" w:color="auto"/>
          </w:divBdr>
        </w:div>
        <w:div w:id="1177187366">
          <w:marLeft w:val="480"/>
          <w:marRight w:val="0"/>
          <w:marTop w:val="0"/>
          <w:marBottom w:val="0"/>
          <w:divBdr>
            <w:top w:val="none" w:sz="0" w:space="0" w:color="auto"/>
            <w:left w:val="none" w:sz="0" w:space="0" w:color="auto"/>
            <w:bottom w:val="none" w:sz="0" w:space="0" w:color="auto"/>
            <w:right w:val="none" w:sz="0" w:space="0" w:color="auto"/>
          </w:divBdr>
        </w:div>
        <w:div w:id="1270822176">
          <w:marLeft w:val="480"/>
          <w:marRight w:val="0"/>
          <w:marTop w:val="0"/>
          <w:marBottom w:val="0"/>
          <w:divBdr>
            <w:top w:val="none" w:sz="0" w:space="0" w:color="auto"/>
            <w:left w:val="none" w:sz="0" w:space="0" w:color="auto"/>
            <w:bottom w:val="none" w:sz="0" w:space="0" w:color="auto"/>
            <w:right w:val="none" w:sz="0" w:space="0" w:color="auto"/>
          </w:divBdr>
        </w:div>
        <w:div w:id="1339430612">
          <w:marLeft w:val="480"/>
          <w:marRight w:val="0"/>
          <w:marTop w:val="0"/>
          <w:marBottom w:val="0"/>
          <w:divBdr>
            <w:top w:val="none" w:sz="0" w:space="0" w:color="auto"/>
            <w:left w:val="none" w:sz="0" w:space="0" w:color="auto"/>
            <w:bottom w:val="none" w:sz="0" w:space="0" w:color="auto"/>
            <w:right w:val="none" w:sz="0" w:space="0" w:color="auto"/>
          </w:divBdr>
        </w:div>
        <w:div w:id="1445271542">
          <w:marLeft w:val="480"/>
          <w:marRight w:val="0"/>
          <w:marTop w:val="0"/>
          <w:marBottom w:val="0"/>
          <w:divBdr>
            <w:top w:val="none" w:sz="0" w:space="0" w:color="auto"/>
            <w:left w:val="none" w:sz="0" w:space="0" w:color="auto"/>
            <w:bottom w:val="none" w:sz="0" w:space="0" w:color="auto"/>
            <w:right w:val="none" w:sz="0" w:space="0" w:color="auto"/>
          </w:divBdr>
        </w:div>
      </w:divsChild>
    </w:div>
    <w:div w:id="330255992">
      <w:bodyDiv w:val="1"/>
      <w:marLeft w:val="0"/>
      <w:marRight w:val="0"/>
      <w:marTop w:val="0"/>
      <w:marBottom w:val="0"/>
      <w:divBdr>
        <w:top w:val="none" w:sz="0" w:space="0" w:color="auto"/>
        <w:left w:val="none" w:sz="0" w:space="0" w:color="auto"/>
        <w:bottom w:val="none" w:sz="0" w:space="0" w:color="auto"/>
        <w:right w:val="none" w:sz="0" w:space="0" w:color="auto"/>
      </w:divBdr>
    </w:div>
    <w:div w:id="332030359">
      <w:bodyDiv w:val="1"/>
      <w:marLeft w:val="0"/>
      <w:marRight w:val="0"/>
      <w:marTop w:val="0"/>
      <w:marBottom w:val="0"/>
      <w:divBdr>
        <w:top w:val="none" w:sz="0" w:space="0" w:color="auto"/>
        <w:left w:val="none" w:sz="0" w:space="0" w:color="auto"/>
        <w:bottom w:val="none" w:sz="0" w:space="0" w:color="auto"/>
        <w:right w:val="none" w:sz="0" w:space="0" w:color="auto"/>
      </w:divBdr>
    </w:div>
    <w:div w:id="334646462">
      <w:bodyDiv w:val="1"/>
      <w:marLeft w:val="0"/>
      <w:marRight w:val="0"/>
      <w:marTop w:val="0"/>
      <w:marBottom w:val="0"/>
      <w:divBdr>
        <w:top w:val="none" w:sz="0" w:space="0" w:color="auto"/>
        <w:left w:val="none" w:sz="0" w:space="0" w:color="auto"/>
        <w:bottom w:val="none" w:sz="0" w:space="0" w:color="auto"/>
        <w:right w:val="none" w:sz="0" w:space="0" w:color="auto"/>
      </w:divBdr>
    </w:div>
    <w:div w:id="345401182">
      <w:bodyDiv w:val="1"/>
      <w:marLeft w:val="0"/>
      <w:marRight w:val="0"/>
      <w:marTop w:val="0"/>
      <w:marBottom w:val="0"/>
      <w:divBdr>
        <w:top w:val="none" w:sz="0" w:space="0" w:color="auto"/>
        <w:left w:val="none" w:sz="0" w:space="0" w:color="auto"/>
        <w:bottom w:val="none" w:sz="0" w:space="0" w:color="auto"/>
        <w:right w:val="none" w:sz="0" w:space="0" w:color="auto"/>
      </w:divBdr>
    </w:div>
    <w:div w:id="347685365">
      <w:bodyDiv w:val="1"/>
      <w:marLeft w:val="0"/>
      <w:marRight w:val="0"/>
      <w:marTop w:val="0"/>
      <w:marBottom w:val="0"/>
      <w:divBdr>
        <w:top w:val="none" w:sz="0" w:space="0" w:color="auto"/>
        <w:left w:val="none" w:sz="0" w:space="0" w:color="auto"/>
        <w:bottom w:val="none" w:sz="0" w:space="0" w:color="auto"/>
        <w:right w:val="none" w:sz="0" w:space="0" w:color="auto"/>
      </w:divBdr>
    </w:div>
    <w:div w:id="351224950">
      <w:bodyDiv w:val="1"/>
      <w:marLeft w:val="0"/>
      <w:marRight w:val="0"/>
      <w:marTop w:val="0"/>
      <w:marBottom w:val="0"/>
      <w:divBdr>
        <w:top w:val="none" w:sz="0" w:space="0" w:color="auto"/>
        <w:left w:val="none" w:sz="0" w:space="0" w:color="auto"/>
        <w:bottom w:val="none" w:sz="0" w:space="0" w:color="auto"/>
        <w:right w:val="none" w:sz="0" w:space="0" w:color="auto"/>
      </w:divBdr>
      <w:divsChild>
        <w:div w:id="812065354">
          <w:marLeft w:val="480"/>
          <w:marRight w:val="0"/>
          <w:marTop w:val="0"/>
          <w:marBottom w:val="0"/>
          <w:divBdr>
            <w:top w:val="none" w:sz="0" w:space="0" w:color="auto"/>
            <w:left w:val="none" w:sz="0" w:space="0" w:color="auto"/>
            <w:bottom w:val="none" w:sz="0" w:space="0" w:color="auto"/>
            <w:right w:val="none" w:sz="0" w:space="0" w:color="auto"/>
          </w:divBdr>
        </w:div>
        <w:div w:id="954990767">
          <w:marLeft w:val="480"/>
          <w:marRight w:val="0"/>
          <w:marTop w:val="0"/>
          <w:marBottom w:val="0"/>
          <w:divBdr>
            <w:top w:val="none" w:sz="0" w:space="0" w:color="auto"/>
            <w:left w:val="none" w:sz="0" w:space="0" w:color="auto"/>
            <w:bottom w:val="none" w:sz="0" w:space="0" w:color="auto"/>
            <w:right w:val="none" w:sz="0" w:space="0" w:color="auto"/>
          </w:divBdr>
        </w:div>
        <w:div w:id="1107777552">
          <w:marLeft w:val="480"/>
          <w:marRight w:val="0"/>
          <w:marTop w:val="0"/>
          <w:marBottom w:val="0"/>
          <w:divBdr>
            <w:top w:val="none" w:sz="0" w:space="0" w:color="auto"/>
            <w:left w:val="none" w:sz="0" w:space="0" w:color="auto"/>
            <w:bottom w:val="none" w:sz="0" w:space="0" w:color="auto"/>
            <w:right w:val="none" w:sz="0" w:space="0" w:color="auto"/>
          </w:divBdr>
        </w:div>
        <w:div w:id="1290090472">
          <w:marLeft w:val="480"/>
          <w:marRight w:val="0"/>
          <w:marTop w:val="0"/>
          <w:marBottom w:val="0"/>
          <w:divBdr>
            <w:top w:val="none" w:sz="0" w:space="0" w:color="auto"/>
            <w:left w:val="none" w:sz="0" w:space="0" w:color="auto"/>
            <w:bottom w:val="none" w:sz="0" w:space="0" w:color="auto"/>
            <w:right w:val="none" w:sz="0" w:space="0" w:color="auto"/>
          </w:divBdr>
        </w:div>
        <w:div w:id="1430927641">
          <w:marLeft w:val="480"/>
          <w:marRight w:val="0"/>
          <w:marTop w:val="0"/>
          <w:marBottom w:val="0"/>
          <w:divBdr>
            <w:top w:val="none" w:sz="0" w:space="0" w:color="auto"/>
            <w:left w:val="none" w:sz="0" w:space="0" w:color="auto"/>
            <w:bottom w:val="none" w:sz="0" w:space="0" w:color="auto"/>
            <w:right w:val="none" w:sz="0" w:space="0" w:color="auto"/>
          </w:divBdr>
        </w:div>
        <w:div w:id="1718115986">
          <w:marLeft w:val="480"/>
          <w:marRight w:val="0"/>
          <w:marTop w:val="0"/>
          <w:marBottom w:val="0"/>
          <w:divBdr>
            <w:top w:val="none" w:sz="0" w:space="0" w:color="auto"/>
            <w:left w:val="none" w:sz="0" w:space="0" w:color="auto"/>
            <w:bottom w:val="none" w:sz="0" w:space="0" w:color="auto"/>
            <w:right w:val="none" w:sz="0" w:space="0" w:color="auto"/>
          </w:divBdr>
        </w:div>
        <w:div w:id="1947884752">
          <w:marLeft w:val="480"/>
          <w:marRight w:val="0"/>
          <w:marTop w:val="0"/>
          <w:marBottom w:val="0"/>
          <w:divBdr>
            <w:top w:val="none" w:sz="0" w:space="0" w:color="auto"/>
            <w:left w:val="none" w:sz="0" w:space="0" w:color="auto"/>
            <w:bottom w:val="none" w:sz="0" w:space="0" w:color="auto"/>
            <w:right w:val="none" w:sz="0" w:space="0" w:color="auto"/>
          </w:divBdr>
        </w:div>
        <w:div w:id="2099331272">
          <w:marLeft w:val="480"/>
          <w:marRight w:val="0"/>
          <w:marTop w:val="0"/>
          <w:marBottom w:val="0"/>
          <w:divBdr>
            <w:top w:val="none" w:sz="0" w:space="0" w:color="auto"/>
            <w:left w:val="none" w:sz="0" w:space="0" w:color="auto"/>
            <w:bottom w:val="none" w:sz="0" w:space="0" w:color="auto"/>
            <w:right w:val="none" w:sz="0" w:space="0" w:color="auto"/>
          </w:divBdr>
        </w:div>
      </w:divsChild>
    </w:div>
    <w:div w:id="359548991">
      <w:bodyDiv w:val="1"/>
      <w:marLeft w:val="0"/>
      <w:marRight w:val="0"/>
      <w:marTop w:val="0"/>
      <w:marBottom w:val="0"/>
      <w:divBdr>
        <w:top w:val="none" w:sz="0" w:space="0" w:color="auto"/>
        <w:left w:val="none" w:sz="0" w:space="0" w:color="auto"/>
        <w:bottom w:val="none" w:sz="0" w:space="0" w:color="auto"/>
        <w:right w:val="none" w:sz="0" w:space="0" w:color="auto"/>
      </w:divBdr>
      <w:divsChild>
        <w:div w:id="189688305">
          <w:marLeft w:val="480"/>
          <w:marRight w:val="0"/>
          <w:marTop w:val="0"/>
          <w:marBottom w:val="0"/>
          <w:divBdr>
            <w:top w:val="none" w:sz="0" w:space="0" w:color="auto"/>
            <w:left w:val="none" w:sz="0" w:space="0" w:color="auto"/>
            <w:bottom w:val="none" w:sz="0" w:space="0" w:color="auto"/>
            <w:right w:val="none" w:sz="0" w:space="0" w:color="auto"/>
          </w:divBdr>
        </w:div>
        <w:div w:id="931547289">
          <w:marLeft w:val="480"/>
          <w:marRight w:val="0"/>
          <w:marTop w:val="0"/>
          <w:marBottom w:val="0"/>
          <w:divBdr>
            <w:top w:val="none" w:sz="0" w:space="0" w:color="auto"/>
            <w:left w:val="none" w:sz="0" w:space="0" w:color="auto"/>
            <w:bottom w:val="none" w:sz="0" w:space="0" w:color="auto"/>
            <w:right w:val="none" w:sz="0" w:space="0" w:color="auto"/>
          </w:divBdr>
        </w:div>
        <w:div w:id="970597872">
          <w:marLeft w:val="480"/>
          <w:marRight w:val="0"/>
          <w:marTop w:val="0"/>
          <w:marBottom w:val="0"/>
          <w:divBdr>
            <w:top w:val="none" w:sz="0" w:space="0" w:color="auto"/>
            <w:left w:val="none" w:sz="0" w:space="0" w:color="auto"/>
            <w:bottom w:val="none" w:sz="0" w:space="0" w:color="auto"/>
            <w:right w:val="none" w:sz="0" w:space="0" w:color="auto"/>
          </w:divBdr>
        </w:div>
        <w:div w:id="1380978669">
          <w:marLeft w:val="480"/>
          <w:marRight w:val="0"/>
          <w:marTop w:val="0"/>
          <w:marBottom w:val="0"/>
          <w:divBdr>
            <w:top w:val="none" w:sz="0" w:space="0" w:color="auto"/>
            <w:left w:val="none" w:sz="0" w:space="0" w:color="auto"/>
            <w:bottom w:val="none" w:sz="0" w:space="0" w:color="auto"/>
            <w:right w:val="none" w:sz="0" w:space="0" w:color="auto"/>
          </w:divBdr>
        </w:div>
        <w:div w:id="1715543387">
          <w:marLeft w:val="480"/>
          <w:marRight w:val="0"/>
          <w:marTop w:val="0"/>
          <w:marBottom w:val="0"/>
          <w:divBdr>
            <w:top w:val="none" w:sz="0" w:space="0" w:color="auto"/>
            <w:left w:val="none" w:sz="0" w:space="0" w:color="auto"/>
            <w:bottom w:val="none" w:sz="0" w:space="0" w:color="auto"/>
            <w:right w:val="none" w:sz="0" w:space="0" w:color="auto"/>
          </w:divBdr>
        </w:div>
        <w:div w:id="1779132467">
          <w:marLeft w:val="480"/>
          <w:marRight w:val="0"/>
          <w:marTop w:val="0"/>
          <w:marBottom w:val="0"/>
          <w:divBdr>
            <w:top w:val="none" w:sz="0" w:space="0" w:color="auto"/>
            <w:left w:val="none" w:sz="0" w:space="0" w:color="auto"/>
            <w:bottom w:val="none" w:sz="0" w:space="0" w:color="auto"/>
            <w:right w:val="none" w:sz="0" w:space="0" w:color="auto"/>
          </w:divBdr>
        </w:div>
        <w:div w:id="1980257326">
          <w:marLeft w:val="480"/>
          <w:marRight w:val="0"/>
          <w:marTop w:val="0"/>
          <w:marBottom w:val="0"/>
          <w:divBdr>
            <w:top w:val="none" w:sz="0" w:space="0" w:color="auto"/>
            <w:left w:val="none" w:sz="0" w:space="0" w:color="auto"/>
            <w:bottom w:val="none" w:sz="0" w:space="0" w:color="auto"/>
            <w:right w:val="none" w:sz="0" w:space="0" w:color="auto"/>
          </w:divBdr>
        </w:div>
        <w:div w:id="2003657727">
          <w:marLeft w:val="480"/>
          <w:marRight w:val="0"/>
          <w:marTop w:val="0"/>
          <w:marBottom w:val="0"/>
          <w:divBdr>
            <w:top w:val="none" w:sz="0" w:space="0" w:color="auto"/>
            <w:left w:val="none" w:sz="0" w:space="0" w:color="auto"/>
            <w:bottom w:val="none" w:sz="0" w:space="0" w:color="auto"/>
            <w:right w:val="none" w:sz="0" w:space="0" w:color="auto"/>
          </w:divBdr>
        </w:div>
      </w:divsChild>
    </w:div>
    <w:div w:id="360982475">
      <w:bodyDiv w:val="1"/>
      <w:marLeft w:val="0"/>
      <w:marRight w:val="0"/>
      <w:marTop w:val="0"/>
      <w:marBottom w:val="0"/>
      <w:divBdr>
        <w:top w:val="none" w:sz="0" w:space="0" w:color="auto"/>
        <w:left w:val="none" w:sz="0" w:space="0" w:color="auto"/>
        <w:bottom w:val="none" w:sz="0" w:space="0" w:color="auto"/>
        <w:right w:val="none" w:sz="0" w:space="0" w:color="auto"/>
      </w:divBdr>
    </w:div>
    <w:div w:id="368533016">
      <w:bodyDiv w:val="1"/>
      <w:marLeft w:val="0"/>
      <w:marRight w:val="0"/>
      <w:marTop w:val="0"/>
      <w:marBottom w:val="0"/>
      <w:divBdr>
        <w:top w:val="none" w:sz="0" w:space="0" w:color="auto"/>
        <w:left w:val="none" w:sz="0" w:space="0" w:color="auto"/>
        <w:bottom w:val="none" w:sz="0" w:space="0" w:color="auto"/>
        <w:right w:val="none" w:sz="0" w:space="0" w:color="auto"/>
      </w:divBdr>
    </w:div>
    <w:div w:id="369230118">
      <w:bodyDiv w:val="1"/>
      <w:marLeft w:val="0"/>
      <w:marRight w:val="0"/>
      <w:marTop w:val="0"/>
      <w:marBottom w:val="0"/>
      <w:divBdr>
        <w:top w:val="none" w:sz="0" w:space="0" w:color="auto"/>
        <w:left w:val="none" w:sz="0" w:space="0" w:color="auto"/>
        <w:bottom w:val="none" w:sz="0" w:space="0" w:color="auto"/>
        <w:right w:val="none" w:sz="0" w:space="0" w:color="auto"/>
      </w:divBdr>
    </w:div>
    <w:div w:id="380444496">
      <w:bodyDiv w:val="1"/>
      <w:marLeft w:val="0"/>
      <w:marRight w:val="0"/>
      <w:marTop w:val="0"/>
      <w:marBottom w:val="0"/>
      <w:divBdr>
        <w:top w:val="none" w:sz="0" w:space="0" w:color="auto"/>
        <w:left w:val="none" w:sz="0" w:space="0" w:color="auto"/>
        <w:bottom w:val="none" w:sz="0" w:space="0" w:color="auto"/>
        <w:right w:val="none" w:sz="0" w:space="0" w:color="auto"/>
      </w:divBdr>
    </w:div>
    <w:div w:id="387413024">
      <w:bodyDiv w:val="1"/>
      <w:marLeft w:val="0"/>
      <w:marRight w:val="0"/>
      <w:marTop w:val="0"/>
      <w:marBottom w:val="0"/>
      <w:divBdr>
        <w:top w:val="none" w:sz="0" w:space="0" w:color="auto"/>
        <w:left w:val="none" w:sz="0" w:space="0" w:color="auto"/>
        <w:bottom w:val="none" w:sz="0" w:space="0" w:color="auto"/>
        <w:right w:val="none" w:sz="0" w:space="0" w:color="auto"/>
      </w:divBdr>
      <w:divsChild>
        <w:div w:id="211769910">
          <w:marLeft w:val="480"/>
          <w:marRight w:val="0"/>
          <w:marTop w:val="0"/>
          <w:marBottom w:val="0"/>
          <w:divBdr>
            <w:top w:val="none" w:sz="0" w:space="0" w:color="auto"/>
            <w:left w:val="none" w:sz="0" w:space="0" w:color="auto"/>
            <w:bottom w:val="none" w:sz="0" w:space="0" w:color="auto"/>
            <w:right w:val="none" w:sz="0" w:space="0" w:color="auto"/>
          </w:divBdr>
        </w:div>
        <w:div w:id="513374896">
          <w:marLeft w:val="480"/>
          <w:marRight w:val="0"/>
          <w:marTop w:val="0"/>
          <w:marBottom w:val="0"/>
          <w:divBdr>
            <w:top w:val="none" w:sz="0" w:space="0" w:color="auto"/>
            <w:left w:val="none" w:sz="0" w:space="0" w:color="auto"/>
            <w:bottom w:val="none" w:sz="0" w:space="0" w:color="auto"/>
            <w:right w:val="none" w:sz="0" w:space="0" w:color="auto"/>
          </w:divBdr>
        </w:div>
        <w:div w:id="528563525">
          <w:marLeft w:val="480"/>
          <w:marRight w:val="0"/>
          <w:marTop w:val="0"/>
          <w:marBottom w:val="0"/>
          <w:divBdr>
            <w:top w:val="none" w:sz="0" w:space="0" w:color="auto"/>
            <w:left w:val="none" w:sz="0" w:space="0" w:color="auto"/>
            <w:bottom w:val="none" w:sz="0" w:space="0" w:color="auto"/>
            <w:right w:val="none" w:sz="0" w:space="0" w:color="auto"/>
          </w:divBdr>
        </w:div>
        <w:div w:id="685443102">
          <w:marLeft w:val="480"/>
          <w:marRight w:val="0"/>
          <w:marTop w:val="0"/>
          <w:marBottom w:val="0"/>
          <w:divBdr>
            <w:top w:val="none" w:sz="0" w:space="0" w:color="auto"/>
            <w:left w:val="none" w:sz="0" w:space="0" w:color="auto"/>
            <w:bottom w:val="none" w:sz="0" w:space="0" w:color="auto"/>
            <w:right w:val="none" w:sz="0" w:space="0" w:color="auto"/>
          </w:divBdr>
        </w:div>
        <w:div w:id="859196282">
          <w:marLeft w:val="480"/>
          <w:marRight w:val="0"/>
          <w:marTop w:val="0"/>
          <w:marBottom w:val="0"/>
          <w:divBdr>
            <w:top w:val="none" w:sz="0" w:space="0" w:color="auto"/>
            <w:left w:val="none" w:sz="0" w:space="0" w:color="auto"/>
            <w:bottom w:val="none" w:sz="0" w:space="0" w:color="auto"/>
            <w:right w:val="none" w:sz="0" w:space="0" w:color="auto"/>
          </w:divBdr>
        </w:div>
        <w:div w:id="1147405236">
          <w:marLeft w:val="480"/>
          <w:marRight w:val="0"/>
          <w:marTop w:val="0"/>
          <w:marBottom w:val="0"/>
          <w:divBdr>
            <w:top w:val="none" w:sz="0" w:space="0" w:color="auto"/>
            <w:left w:val="none" w:sz="0" w:space="0" w:color="auto"/>
            <w:bottom w:val="none" w:sz="0" w:space="0" w:color="auto"/>
            <w:right w:val="none" w:sz="0" w:space="0" w:color="auto"/>
          </w:divBdr>
        </w:div>
        <w:div w:id="1303270340">
          <w:marLeft w:val="480"/>
          <w:marRight w:val="0"/>
          <w:marTop w:val="0"/>
          <w:marBottom w:val="0"/>
          <w:divBdr>
            <w:top w:val="none" w:sz="0" w:space="0" w:color="auto"/>
            <w:left w:val="none" w:sz="0" w:space="0" w:color="auto"/>
            <w:bottom w:val="none" w:sz="0" w:space="0" w:color="auto"/>
            <w:right w:val="none" w:sz="0" w:space="0" w:color="auto"/>
          </w:divBdr>
        </w:div>
        <w:div w:id="1313826460">
          <w:marLeft w:val="480"/>
          <w:marRight w:val="0"/>
          <w:marTop w:val="0"/>
          <w:marBottom w:val="0"/>
          <w:divBdr>
            <w:top w:val="none" w:sz="0" w:space="0" w:color="auto"/>
            <w:left w:val="none" w:sz="0" w:space="0" w:color="auto"/>
            <w:bottom w:val="none" w:sz="0" w:space="0" w:color="auto"/>
            <w:right w:val="none" w:sz="0" w:space="0" w:color="auto"/>
          </w:divBdr>
        </w:div>
        <w:div w:id="1591155666">
          <w:marLeft w:val="480"/>
          <w:marRight w:val="0"/>
          <w:marTop w:val="0"/>
          <w:marBottom w:val="0"/>
          <w:divBdr>
            <w:top w:val="none" w:sz="0" w:space="0" w:color="auto"/>
            <w:left w:val="none" w:sz="0" w:space="0" w:color="auto"/>
            <w:bottom w:val="none" w:sz="0" w:space="0" w:color="auto"/>
            <w:right w:val="none" w:sz="0" w:space="0" w:color="auto"/>
          </w:divBdr>
        </w:div>
        <w:div w:id="1666206713">
          <w:marLeft w:val="480"/>
          <w:marRight w:val="0"/>
          <w:marTop w:val="0"/>
          <w:marBottom w:val="0"/>
          <w:divBdr>
            <w:top w:val="none" w:sz="0" w:space="0" w:color="auto"/>
            <w:left w:val="none" w:sz="0" w:space="0" w:color="auto"/>
            <w:bottom w:val="none" w:sz="0" w:space="0" w:color="auto"/>
            <w:right w:val="none" w:sz="0" w:space="0" w:color="auto"/>
          </w:divBdr>
        </w:div>
        <w:div w:id="1670477637">
          <w:marLeft w:val="480"/>
          <w:marRight w:val="0"/>
          <w:marTop w:val="0"/>
          <w:marBottom w:val="0"/>
          <w:divBdr>
            <w:top w:val="none" w:sz="0" w:space="0" w:color="auto"/>
            <w:left w:val="none" w:sz="0" w:space="0" w:color="auto"/>
            <w:bottom w:val="none" w:sz="0" w:space="0" w:color="auto"/>
            <w:right w:val="none" w:sz="0" w:space="0" w:color="auto"/>
          </w:divBdr>
        </w:div>
        <w:div w:id="1987275785">
          <w:marLeft w:val="480"/>
          <w:marRight w:val="0"/>
          <w:marTop w:val="0"/>
          <w:marBottom w:val="0"/>
          <w:divBdr>
            <w:top w:val="none" w:sz="0" w:space="0" w:color="auto"/>
            <w:left w:val="none" w:sz="0" w:space="0" w:color="auto"/>
            <w:bottom w:val="none" w:sz="0" w:space="0" w:color="auto"/>
            <w:right w:val="none" w:sz="0" w:space="0" w:color="auto"/>
          </w:divBdr>
        </w:div>
      </w:divsChild>
    </w:div>
    <w:div w:id="390227165">
      <w:bodyDiv w:val="1"/>
      <w:marLeft w:val="0"/>
      <w:marRight w:val="0"/>
      <w:marTop w:val="0"/>
      <w:marBottom w:val="0"/>
      <w:divBdr>
        <w:top w:val="none" w:sz="0" w:space="0" w:color="auto"/>
        <w:left w:val="none" w:sz="0" w:space="0" w:color="auto"/>
        <w:bottom w:val="none" w:sz="0" w:space="0" w:color="auto"/>
        <w:right w:val="none" w:sz="0" w:space="0" w:color="auto"/>
      </w:divBdr>
    </w:div>
    <w:div w:id="392703655">
      <w:bodyDiv w:val="1"/>
      <w:marLeft w:val="0"/>
      <w:marRight w:val="0"/>
      <w:marTop w:val="0"/>
      <w:marBottom w:val="0"/>
      <w:divBdr>
        <w:top w:val="none" w:sz="0" w:space="0" w:color="auto"/>
        <w:left w:val="none" w:sz="0" w:space="0" w:color="auto"/>
        <w:bottom w:val="none" w:sz="0" w:space="0" w:color="auto"/>
        <w:right w:val="none" w:sz="0" w:space="0" w:color="auto"/>
      </w:divBdr>
      <w:divsChild>
        <w:div w:id="265188629">
          <w:marLeft w:val="480"/>
          <w:marRight w:val="0"/>
          <w:marTop w:val="0"/>
          <w:marBottom w:val="0"/>
          <w:divBdr>
            <w:top w:val="none" w:sz="0" w:space="0" w:color="auto"/>
            <w:left w:val="none" w:sz="0" w:space="0" w:color="auto"/>
            <w:bottom w:val="none" w:sz="0" w:space="0" w:color="auto"/>
            <w:right w:val="none" w:sz="0" w:space="0" w:color="auto"/>
          </w:divBdr>
        </w:div>
        <w:div w:id="595016430">
          <w:marLeft w:val="480"/>
          <w:marRight w:val="0"/>
          <w:marTop w:val="0"/>
          <w:marBottom w:val="0"/>
          <w:divBdr>
            <w:top w:val="none" w:sz="0" w:space="0" w:color="auto"/>
            <w:left w:val="none" w:sz="0" w:space="0" w:color="auto"/>
            <w:bottom w:val="none" w:sz="0" w:space="0" w:color="auto"/>
            <w:right w:val="none" w:sz="0" w:space="0" w:color="auto"/>
          </w:divBdr>
        </w:div>
        <w:div w:id="902329324">
          <w:marLeft w:val="480"/>
          <w:marRight w:val="0"/>
          <w:marTop w:val="0"/>
          <w:marBottom w:val="0"/>
          <w:divBdr>
            <w:top w:val="none" w:sz="0" w:space="0" w:color="auto"/>
            <w:left w:val="none" w:sz="0" w:space="0" w:color="auto"/>
            <w:bottom w:val="none" w:sz="0" w:space="0" w:color="auto"/>
            <w:right w:val="none" w:sz="0" w:space="0" w:color="auto"/>
          </w:divBdr>
        </w:div>
        <w:div w:id="1229195933">
          <w:marLeft w:val="480"/>
          <w:marRight w:val="0"/>
          <w:marTop w:val="0"/>
          <w:marBottom w:val="0"/>
          <w:divBdr>
            <w:top w:val="none" w:sz="0" w:space="0" w:color="auto"/>
            <w:left w:val="none" w:sz="0" w:space="0" w:color="auto"/>
            <w:bottom w:val="none" w:sz="0" w:space="0" w:color="auto"/>
            <w:right w:val="none" w:sz="0" w:space="0" w:color="auto"/>
          </w:divBdr>
        </w:div>
        <w:div w:id="1345745028">
          <w:marLeft w:val="480"/>
          <w:marRight w:val="0"/>
          <w:marTop w:val="0"/>
          <w:marBottom w:val="0"/>
          <w:divBdr>
            <w:top w:val="none" w:sz="0" w:space="0" w:color="auto"/>
            <w:left w:val="none" w:sz="0" w:space="0" w:color="auto"/>
            <w:bottom w:val="none" w:sz="0" w:space="0" w:color="auto"/>
            <w:right w:val="none" w:sz="0" w:space="0" w:color="auto"/>
          </w:divBdr>
        </w:div>
        <w:div w:id="1386755716">
          <w:marLeft w:val="480"/>
          <w:marRight w:val="0"/>
          <w:marTop w:val="0"/>
          <w:marBottom w:val="0"/>
          <w:divBdr>
            <w:top w:val="none" w:sz="0" w:space="0" w:color="auto"/>
            <w:left w:val="none" w:sz="0" w:space="0" w:color="auto"/>
            <w:bottom w:val="none" w:sz="0" w:space="0" w:color="auto"/>
            <w:right w:val="none" w:sz="0" w:space="0" w:color="auto"/>
          </w:divBdr>
        </w:div>
        <w:div w:id="1778212671">
          <w:marLeft w:val="480"/>
          <w:marRight w:val="0"/>
          <w:marTop w:val="0"/>
          <w:marBottom w:val="0"/>
          <w:divBdr>
            <w:top w:val="none" w:sz="0" w:space="0" w:color="auto"/>
            <w:left w:val="none" w:sz="0" w:space="0" w:color="auto"/>
            <w:bottom w:val="none" w:sz="0" w:space="0" w:color="auto"/>
            <w:right w:val="none" w:sz="0" w:space="0" w:color="auto"/>
          </w:divBdr>
        </w:div>
      </w:divsChild>
    </w:div>
    <w:div w:id="396516027">
      <w:bodyDiv w:val="1"/>
      <w:marLeft w:val="0"/>
      <w:marRight w:val="0"/>
      <w:marTop w:val="0"/>
      <w:marBottom w:val="0"/>
      <w:divBdr>
        <w:top w:val="none" w:sz="0" w:space="0" w:color="auto"/>
        <w:left w:val="none" w:sz="0" w:space="0" w:color="auto"/>
        <w:bottom w:val="none" w:sz="0" w:space="0" w:color="auto"/>
        <w:right w:val="none" w:sz="0" w:space="0" w:color="auto"/>
      </w:divBdr>
    </w:div>
    <w:div w:id="401373874">
      <w:bodyDiv w:val="1"/>
      <w:marLeft w:val="0"/>
      <w:marRight w:val="0"/>
      <w:marTop w:val="0"/>
      <w:marBottom w:val="0"/>
      <w:divBdr>
        <w:top w:val="none" w:sz="0" w:space="0" w:color="auto"/>
        <w:left w:val="none" w:sz="0" w:space="0" w:color="auto"/>
        <w:bottom w:val="none" w:sz="0" w:space="0" w:color="auto"/>
        <w:right w:val="none" w:sz="0" w:space="0" w:color="auto"/>
      </w:divBdr>
    </w:div>
    <w:div w:id="407309581">
      <w:bodyDiv w:val="1"/>
      <w:marLeft w:val="0"/>
      <w:marRight w:val="0"/>
      <w:marTop w:val="0"/>
      <w:marBottom w:val="0"/>
      <w:divBdr>
        <w:top w:val="none" w:sz="0" w:space="0" w:color="auto"/>
        <w:left w:val="none" w:sz="0" w:space="0" w:color="auto"/>
        <w:bottom w:val="none" w:sz="0" w:space="0" w:color="auto"/>
        <w:right w:val="none" w:sz="0" w:space="0" w:color="auto"/>
      </w:divBdr>
    </w:div>
    <w:div w:id="416483286">
      <w:bodyDiv w:val="1"/>
      <w:marLeft w:val="0"/>
      <w:marRight w:val="0"/>
      <w:marTop w:val="0"/>
      <w:marBottom w:val="0"/>
      <w:divBdr>
        <w:top w:val="none" w:sz="0" w:space="0" w:color="auto"/>
        <w:left w:val="none" w:sz="0" w:space="0" w:color="auto"/>
        <w:bottom w:val="none" w:sz="0" w:space="0" w:color="auto"/>
        <w:right w:val="none" w:sz="0" w:space="0" w:color="auto"/>
      </w:divBdr>
    </w:div>
    <w:div w:id="417675010">
      <w:bodyDiv w:val="1"/>
      <w:marLeft w:val="0"/>
      <w:marRight w:val="0"/>
      <w:marTop w:val="0"/>
      <w:marBottom w:val="0"/>
      <w:divBdr>
        <w:top w:val="none" w:sz="0" w:space="0" w:color="auto"/>
        <w:left w:val="none" w:sz="0" w:space="0" w:color="auto"/>
        <w:bottom w:val="none" w:sz="0" w:space="0" w:color="auto"/>
        <w:right w:val="none" w:sz="0" w:space="0" w:color="auto"/>
      </w:divBdr>
    </w:div>
    <w:div w:id="419569039">
      <w:bodyDiv w:val="1"/>
      <w:marLeft w:val="0"/>
      <w:marRight w:val="0"/>
      <w:marTop w:val="0"/>
      <w:marBottom w:val="0"/>
      <w:divBdr>
        <w:top w:val="none" w:sz="0" w:space="0" w:color="auto"/>
        <w:left w:val="none" w:sz="0" w:space="0" w:color="auto"/>
        <w:bottom w:val="none" w:sz="0" w:space="0" w:color="auto"/>
        <w:right w:val="none" w:sz="0" w:space="0" w:color="auto"/>
      </w:divBdr>
      <w:divsChild>
        <w:div w:id="495877713">
          <w:marLeft w:val="480"/>
          <w:marRight w:val="0"/>
          <w:marTop w:val="0"/>
          <w:marBottom w:val="0"/>
          <w:divBdr>
            <w:top w:val="none" w:sz="0" w:space="0" w:color="auto"/>
            <w:left w:val="none" w:sz="0" w:space="0" w:color="auto"/>
            <w:bottom w:val="none" w:sz="0" w:space="0" w:color="auto"/>
            <w:right w:val="none" w:sz="0" w:space="0" w:color="auto"/>
          </w:divBdr>
        </w:div>
        <w:div w:id="566111243">
          <w:marLeft w:val="480"/>
          <w:marRight w:val="0"/>
          <w:marTop w:val="0"/>
          <w:marBottom w:val="0"/>
          <w:divBdr>
            <w:top w:val="none" w:sz="0" w:space="0" w:color="auto"/>
            <w:left w:val="none" w:sz="0" w:space="0" w:color="auto"/>
            <w:bottom w:val="none" w:sz="0" w:space="0" w:color="auto"/>
            <w:right w:val="none" w:sz="0" w:space="0" w:color="auto"/>
          </w:divBdr>
        </w:div>
        <w:div w:id="600261257">
          <w:marLeft w:val="480"/>
          <w:marRight w:val="0"/>
          <w:marTop w:val="0"/>
          <w:marBottom w:val="0"/>
          <w:divBdr>
            <w:top w:val="none" w:sz="0" w:space="0" w:color="auto"/>
            <w:left w:val="none" w:sz="0" w:space="0" w:color="auto"/>
            <w:bottom w:val="none" w:sz="0" w:space="0" w:color="auto"/>
            <w:right w:val="none" w:sz="0" w:space="0" w:color="auto"/>
          </w:divBdr>
        </w:div>
        <w:div w:id="738747910">
          <w:marLeft w:val="480"/>
          <w:marRight w:val="0"/>
          <w:marTop w:val="0"/>
          <w:marBottom w:val="0"/>
          <w:divBdr>
            <w:top w:val="none" w:sz="0" w:space="0" w:color="auto"/>
            <w:left w:val="none" w:sz="0" w:space="0" w:color="auto"/>
            <w:bottom w:val="none" w:sz="0" w:space="0" w:color="auto"/>
            <w:right w:val="none" w:sz="0" w:space="0" w:color="auto"/>
          </w:divBdr>
        </w:div>
        <w:div w:id="1330324568">
          <w:marLeft w:val="480"/>
          <w:marRight w:val="0"/>
          <w:marTop w:val="0"/>
          <w:marBottom w:val="0"/>
          <w:divBdr>
            <w:top w:val="none" w:sz="0" w:space="0" w:color="auto"/>
            <w:left w:val="none" w:sz="0" w:space="0" w:color="auto"/>
            <w:bottom w:val="none" w:sz="0" w:space="0" w:color="auto"/>
            <w:right w:val="none" w:sz="0" w:space="0" w:color="auto"/>
          </w:divBdr>
        </w:div>
        <w:div w:id="1373336891">
          <w:marLeft w:val="480"/>
          <w:marRight w:val="0"/>
          <w:marTop w:val="0"/>
          <w:marBottom w:val="0"/>
          <w:divBdr>
            <w:top w:val="none" w:sz="0" w:space="0" w:color="auto"/>
            <w:left w:val="none" w:sz="0" w:space="0" w:color="auto"/>
            <w:bottom w:val="none" w:sz="0" w:space="0" w:color="auto"/>
            <w:right w:val="none" w:sz="0" w:space="0" w:color="auto"/>
          </w:divBdr>
        </w:div>
        <w:div w:id="1686056257">
          <w:marLeft w:val="480"/>
          <w:marRight w:val="0"/>
          <w:marTop w:val="0"/>
          <w:marBottom w:val="0"/>
          <w:divBdr>
            <w:top w:val="none" w:sz="0" w:space="0" w:color="auto"/>
            <w:left w:val="none" w:sz="0" w:space="0" w:color="auto"/>
            <w:bottom w:val="none" w:sz="0" w:space="0" w:color="auto"/>
            <w:right w:val="none" w:sz="0" w:space="0" w:color="auto"/>
          </w:divBdr>
        </w:div>
        <w:div w:id="1979917607">
          <w:marLeft w:val="480"/>
          <w:marRight w:val="0"/>
          <w:marTop w:val="0"/>
          <w:marBottom w:val="0"/>
          <w:divBdr>
            <w:top w:val="none" w:sz="0" w:space="0" w:color="auto"/>
            <w:left w:val="none" w:sz="0" w:space="0" w:color="auto"/>
            <w:bottom w:val="none" w:sz="0" w:space="0" w:color="auto"/>
            <w:right w:val="none" w:sz="0" w:space="0" w:color="auto"/>
          </w:divBdr>
        </w:div>
      </w:divsChild>
    </w:div>
    <w:div w:id="422458977">
      <w:bodyDiv w:val="1"/>
      <w:marLeft w:val="0"/>
      <w:marRight w:val="0"/>
      <w:marTop w:val="0"/>
      <w:marBottom w:val="0"/>
      <w:divBdr>
        <w:top w:val="none" w:sz="0" w:space="0" w:color="auto"/>
        <w:left w:val="none" w:sz="0" w:space="0" w:color="auto"/>
        <w:bottom w:val="none" w:sz="0" w:space="0" w:color="auto"/>
        <w:right w:val="none" w:sz="0" w:space="0" w:color="auto"/>
      </w:divBdr>
    </w:div>
    <w:div w:id="431127476">
      <w:bodyDiv w:val="1"/>
      <w:marLeft w:val="0"/>
      <w:marRight w:val="0"/>
      <w:marTop w:val="0"/>
      <w:marBottom w:val="0"/>
      <w:divBdr>
        <w:top w:val="none" w:sz="0" w:space="0" w:color="auto"/>
        <w:left w:val="none" w:sz="0" w:space="0" w:color="auto"/>
        <w:bottom w:val="none" w:sz="0" w:space="0" w:color="auto"/>
        <w:right w:val="none" w:sz="0" w:space="0" w:color="auto"/>
      </w:divBdr>
    </w:div>
    <w:div w:id="433330634">
      <w:bodyDiv w:val="1"/>
      <w:marLeft w:val="0"/>
      <w:marRight w:val="0"/>
      <w:marTop w:val="0"/>
      <w:marBottom w:val="0"/>
      <w:divBdr>
        <w:top w:val="none" w:sz="0" w:space="0" w:color="auto"/>
        <w:left w:val="none" w:sz="0" w:space="0" w:color="auto"/>
        <w:bottom w:val="none" w:sz="0" w:space="0" w:color="auto"/>
        <w:right w:val="none" w:sz="0" w:space="0" w:color="auto"/>
      </w:divBdr>
    </w:div>
    <w:div w:id="435636602">
      <w:bodyDiv w:val="1"/>
      <w:marLeft w:val="0"/>
      <w:marRight w:val="0"/>
      <w:marTop w:val="0"/>
      <w:marBottom w:val="0"/>
      <w:divBdr>
        <w:top w:val="none" w:sz="0" w:space="0" w:color="auto"/>
        <w:left w:val="none" w:sz="0" w:space="0" w:color="auto"/>
        <w:bottom w:val="none" w:sz="0" w:space="0" w:color="auto"/>
        <w:right w:val="none" w:sz="0" w:space="0" w:color="auto"/>
      </w:divBdr>
    </w:div>
    <w:div w:id="438062968">
      <w:bodyDiv w:val="1"/>
      <w:marLeft w:val="0"/>
      <w:marRight w:val="0"/>
      <w:marTop w:val="0"/>
      <w:marBottom w:val="0"/>
      <w:divBdr>
        <w:top w:val="none" w:sz="0" w:space="0" w:color="auto"/>
        <w:left w:val="none" w:sz="0" w:space="0" w:color="auto"/>
        <w:bottom w:val="none" w:sz="0" w:space="0" w:color="auto"/>
        <w:right w:val="none" w:sz="0" w:space="0" w:color="auto"/>
      </w:divBdr>
    </w:div>
    <w:div w:id="440297138">
      <w:bodyDiv w:val="1"/>
      <w:marLeft w:val="0"/>
      <w:marRight w:val="0"/>
      <w:marTop w:val="0"/>
      <w:marBottom w:val="0"/>
      <w:divBdr>
        <w:top w:val="none" w:sz="0" w:space="0" w:color="auto"/>
        <w:left w:val="none" w:sz="0" w:space="0" w:color="auto"/>
        <w:bottom w:val="none" w:sz="0" w:space="0" w:color="auto"/>
        <w:right w:val="none" w:sz="0" w:space="0" w:color="auto"/>
      </w:divBdr>
    </w:div>
    <w:div w:id="442069124">
      <w:bodyDiv w:val="1"/>
      <w:marLeft w:val="0"/>
      <w:marRight w:val="0"/>
      <w:marTop w:val="0"/>
      <w:marBottom w:val="0"/>
      <w:divBdr>
        <w:top w:val="none" w:sz="0" w:space="0" w:color="auto"/>
        <w:left w:val="none" w:sz="0" w:space="0" w:color="auto"/>
        <w:bottom w:val="none" w:sz="0" w:space="0" w:color="auto"/>
        <w:right w:val="none" w:sz="0" w:space="0" w:color="auto"/>
      </w:divBdr>
    </w:div>
    <w:div w:id="448741703">
      <w:bodyDiv w:val="1"/>
      <w:marLeft w:val="0"/>
      <w:marRight w:val="0"/>
      <w:marTop w:val="0"/>
      <w:marBottom w:val="0"/>
      <w:divBdr>
        <w:top w:val="none" w:sz="0" w:space="0" w:color="auto"/>
        <w:left w:val="none" w:sz="0" w:space="0" w:color="auto"/>
        <w:bottom w:val="none" w:sz="0" w:space="0" w:color="auto"/>
        <w:right w:val="none" w:sz="0" w:space="0" w:color="auto"/>
      </w:divBdr>
    </w:div>
    <w:div w:id="450051156">
      <w:bodyDiv w:val="1"/>
      <w:marLeft w:val="0"/>
      <w:marRight w:val="0"/>
      <w:marTop w:val="0"/>
      <w:marBottom w:val="0"/>
      <w:divBdr>
        <w:top w:val="none" w:sz="0" w:space="0" w:color="auto"/>
        <w:left w:val="none" w:sz="0" w:space="0" w:color="auto"/>
        <w:bottom w:val="none" w:sz="0" w:space="0" w:color="auto"/>
        <w:right w:val="none" w:sz="0" w:space="0" w:color="auto"/>
      </w:divBdr>
      <w:divsChild>
        <w:div w:id="200243880">
          <w:marLeft w:val="480"/>
          <w:marRight w:val="0"/>
          <w:marTop w:val="0"/>
          <w:marBottom w:val="0"/>
          <w:divBdr>
            <w:top w:val="none" w:sz="0" w:space="0" w:color="auto"/>
            <w:left w:val="none" w:sz="0" w:space="0" w:color="auto"/>
            <w:bottom w:val="none" w:sz="0" w:space="0" w:color="auto"/>
            <w:right w:val="none" w:sz="0" w:space="0" w:color="auto"/>
          </w:divBdr>
        </w:div>
        <w:div w:id="345836215">
          <w:marLeft w:val="480"/>
          <w:marRight w:val="0"/>
          <w:marTop w:val="0"/>
          <w:marBottom w:val="0"/>
          <w:divBdr>
            <w:top w:val="none" w:sz="0" w:space="0" w:color="auto"/>
            <w:left w:val="none" w:sz="0" w:space="0" w:color="auto"/>
            <w:bottom w:val="none" w:sz="0" w:space="0" w:color="auto"/>
            <w:right w:val="none" w:sz="0" w:space="0" w:color="auto"/>
          </w:divBdr>
        </w:div>
      </w:divsChild>
    </w:div>
    <w:div w:id="452749931">
      <w:bodyDiv w:val="1"/>
      <w:marLeft w:val="0"/>
      <w:marRight w:val="0"/>
      <w:marTop w:val="0"/>
      <w:marBottom w:val="0"/>
      <w:divBdr>
        <w:top w:val="none" w:sz="0" w:space="0" w:color="auto"/>
        <w:left w:val="none" w:sz="0" w:space="0" w:color="auto"/>
        <w:bottom w:val="none" w:sz="0" w:space="0" w:color="auto"/>
        <w:right w:val="none" w:sz="0" w:space="0" w:color="auto"/>
      </w:divBdr>
    </w:div>
    <w:div w:id="455297961">
      <w:bodyDiv w:val="1"/>
      <w:marLeft w:val="0"/>
      <w:marRight w:val="0"/>
      <w:marTop w:val="0"/>
      <w:marBottom w:val="0"/>
      <w:divBdr>
        <w:top w:val="none" w:sz="0" w:space="0" w:color="auto"/>
        <w:left w:val="none" w:sz="0" w:space="0" w:color="auto"/>
        <w:bottom w:val="none" w:sz="0" w:space="0" w:color="auto"/>
        <w:right w:val="none" w:sz="0" w:space="0" w:color="auto"/>
      </w:divBdr>
    </w:div>
    <w:div w:id="455802885">
      <w:bodyDiv w:val="1"/>
      <w:marLeft w:val="0"/>
      <w:marRight w:val="0"/>
      <w:marTop w:val="0"/>
      <w:marBottom w:val="0"/>
      <w:divBdr>
        <w:top w:val="none" w:sz="0" w:space="0" w:color="auto"/>
        <w:left w:val="none" w:sz="0" w:space="0" w:color="auto"/>
        <w:bottom w:val="none" w:sz="0" w:space="0" w:color="auto"/>
        <w:right w:val="none" w:sz="0" w:space="0" w:color="auto"/>
      </w:divBdr>
    </w:div>
    <w:div w:id="457258495">
      <w:bodyDiv w:val="1"/>
      <w:marLeft w:val="0"/>
      <w:marRight w:val="0"/>
      <w:marTop w:val="0"/>
      <w:marBottom w:val="0"/>
      <w:divBdr>
        <w:top w:val="none" w:sz="0" w:space="0" w:color="auto"/>
        <w:left w:val="none" w:sz="0" w:space="0" w:color="auto"/>
        <w:bottom w:val="none" w:sz="0" w:space="0" w:color="auto"/>
        <w:right w:val="none" w:sz="0" w:space="0" w:color="auto"/>
      </w:divBdr>
      <w:divsChild>
        <w:div w:id="239950415">
          <w:marLeft w:val="480"/>
          <w:marRight w:val="0"/>
          <w:marTop w:val="0"/>
          <w:marBottom w:val="0"/>
          <w:divBdr>
            <w:top w:val="none" w:sz="0" w:space="0" w:color="auto"/>
            <w:left w:val="none" w:sz="0" w:space="0" w:color="auto"/>
            <w:bottom w:val="none" w:sz="0" w:space="0" w:color="auto"/>
            <w:right w:val="none" w:sz="0" w:space="0" w:color="auto"/>
          </w:divBdr>
        </w:div>
      </w:divsChild>
    </w:div>
    <w:div w:id="457649991">
      <w:bodyDiv w:val="1"/>
      <w:marLeft w:val="0"/>
      <w:marRight w:val="0"/>
      <w:marTop w:val="0"/>
      <w:marBottom w:val="0"/>
      <w:divBdr>
        <w:top w:val="none" w:sz="0" w:space="0" w:color="auto"/>
        <w:left w:val="none" w:sz="0" w:space="0" w:color="auto"/>
        <w:bottom w:val="none" w:sz="0" w:space="0" w:color="auto"/>
        <w:right w:val="none" w:sz="0" w:space="0" w:color="auto"/>
      </w:divBdr>
    </w:div>
    <w:div w:id="465978377">
      <w:bodyDiv w:val="1"/>
      <w:marLeft w:val="0"/>
      <w:marRight w:val="0"/>
      <w:marTop w:val="0"/>
      <w:marBottom w:val="0"/>
      <w:divBdr>
        <w:top w:val="none" w:sz="0" w:space="0" w:color="auto"/>
        <w:left w:val="none" w:sz="0" w:space="0" w:color="auto"/>
        <w:bottom w:val="none" w:sz="0" w:space="0" w:color="auto"/>
        <w:right w:val="none" w:sz="0" w:space="0" w:color="auto"/>
      </w:divBdr>
      <w:divsChild>
        <w:div w:id="92552794">
          <w:marLeft w:val="480"/>
          <w:marRight w:val="0"/>
          <w:marTop w:val="0"/>
          <w:marBottom w:val="0"/>
          <w:divBdr>
            <w:top w:val="none" w:sz="0" w:space="0" w:color="auto"/>
            <w:left w:val="none" w:sz="0" w:space="0" w:color="auto"/>
            <w:bottom w:val="none" w:sz="0" w:space="0" w:color="auto"/>
            <w:right w:val="none" w:sz="0" w:space="0" w:color="auto"/>
          </w:divBdr>
        </w:div>
        <w:div w:id="281613647">
          <w:marLeft w:val="480"/>
          <w:marRight w:val="0"/>
          <w:marTop w:val="0"/>
          <w:marBottom w:val="0"/>
          <w:divBdr>
            <w:top w:val="none" w:sz="0" w:space="0" w:color="auto"/>
            <w:left w:val="none" w:sz="0" w:space="0" w:color="auto"/>
            <w:bottom w:val="none" w:sz="0" w:space="0" w:color="auto"/>
            <w:right w:val="none" w:sz="0" w:space="0" w:color="auto"/>
          </w:divBdr>
        </w:div>
        <w:div w:id="356854410">
          <w:marLeft w:val="480"/>
          <w:marRight w:val="0"/>
          <w:marTop w:val="0"/>
          <w:marBottom w:val="0"/>
          <w:divBdr>
            <w:top w:val="none" w:sz="0" w:space="0" w:color="auto"/>
            <w:left w:val="none" w:sz="0" w:space="0" w:color="auto"/>
            <w:bottom w:val="none" w:sz="0" w:space="0" w:color="auto"/>
            <w:right w:val="none" w:sz="0" w:space="0" w:color="auto"/>
          </w:divBdr>
        </w:div>
        <w:div w:id="624193167">
          <w:marLeft w:val="480"/>
          <w:marRight w:val="0"/>
          <w:marTop w:val="0"/>
          <w:marBottom w:val="0"/>
          <w:divBdr>
            <w:top w:val="none" w:sz="0" w:space="0" w:color="auto"/>
            <w:left w:val="none" w:sz="0" w:space="0" w:color="auto"/>
            <w:bottom w:val="none" w:sz="0" w:space="0" w:color="auto"/>
            <w:right w:val="none" w:sz="0" w:space="0" w:color="auto"/>
          </w:divBdr>
        </w:div>
        <w:div w:id="922758131">
          <w:marLeft w:val="480"/>
          <w:marRight w:val="0"/>
          <w:marTop w:val="0"/>
          <w:marBottom w:val="0"/>
          <w:divBdr>
            <w:top w:val="none" w:sz="0" w:space="0" w:color="auto"/>
            <w:left w:val="none" w:sz="0" w:space="0" w:color="auto"/>
            <w:bottom w:val="none" w:sz="0" w:space="0" w:color="auto"/>
            <w:right w:val="none" w:sz="0" w:space="0" w:color="auto"/>
          </w:divBdr>
        </w:div>
        <w:div w:id="939145415">
          <w:marLeft w:val="480"/>
          <w:marRight w:val="0"/>
          <w:marTop w:val="0"/>
          <w:marBottom w:val="0"/>
          <w:divBdr>
            <w:top w:val="none" w:sz="0" w:space="0" w:color="auto"/>
            <w:left w:val="none" w:sz="0" w:space="0" w:color="auto"/>
            <w:bottom w:val="none" w:sz="0" w:space="0" w:color="auto"/>
            <w:right w:val="none" w:sz="0" w:space="0" w:color="auto"/>
          </w:divBdr>
        </w:div>
        <w:div w:id="988485875">
          <w:marLeft w:val="480"/>
          <w:marRight w:val="0"/>
          <w:marTop w:val="0"/>
          <w:marBottom w:val="0"/>
          <w:divBdr>
            <w:top w:val="none" w:sz="0" w:space="0" w:color="auto"/>
            <w:left w:val="none" w:sz="0" w:space="0" w:color="auto"/>
            <w:bottom w:val="none" w:sz="0" w:space="0" w:color="auto"/>
            <w:right w:val="none" w:sz="0" w:space="0" w:color="auto"/>
          </w:divBdr>
        </w:div>
        <w:div w:id="1660962112">
          <w:marLeft w:val="480"/>
          <w:marRight w:val="0"/>
          <w:marTop w:val="0"/>
          <w:marBottom w:val="0"/>
          <w:divBdr>
            <w:top w:val="none" w:sz="0" w:space="0" w:color="auto"/>
            <w:left w:val="none" w:sz="0" w:space="0" w:color="auto"/>
            <w:bottom w:val="none" w:sz="0" w:space="0" w:color="auto"/>
            <w:right w:val="none" w:sz="0" w:space="0" w:color="auto"/>
          </w:divBdr>
        </w:div>
      </w:divsChild>
    </w:div>
    <w:div w:id="468481338">
      <w:bodyDiv w:val="1"/>
      <w:marLeft w:val="0"/>
      <w:marRight w:val="0"/>
      <w:marTop w:val="0"/>
      <w:marBottom w:val="0"/>
      <w:divBdr>
        <w:top w:val="none" w:sz="0" w:space="0" w:color="auto"/>
        <w:left w:val="none" w:sz="0" w:space="0" w:color="auto"/>
        <w:bottom w:val="none" w:sz="0" w:space="0" w:color="auto"/>
        <w:right w:val="none" w:sz="0" w:space="0" w:color="auto"/>
      </w:divBdr>
    </w:div>
    <w:div w:id="483082939">
      <w:bodyDiv w:val="1"/>
      <w:marLeft w:val="0"/>
      <w:marRight w:val="0"/>
      <w:marTop w:val="0"/>
      <w:marBottom w:val="0"/>
      <w:divBdr>
        <w:top w:val="none" w:sz="0" w:space="0" w:color="auto"/>
        <w:left w:val="none" w:sz="0" w:space="0" w:color="auto"/>
        <w:bottom w:val="none" w:sz="0" w:space="0" w:color="auto"/>
        <w:right w:val="none" w:sz="0" w:space="0" w:color="auto"/>
      </w:divBdr>
    </w:div>
    <w:div w:id="489056796">
      <w:bodyDiv w:val="1"/>
      <w:marLeft w:val="0"/>
      <w:marRight w:val="0"/>
      <w:marTop w:val="0"/>
      <w:marBottom w:val="0"/>
      <w:divBdr>
        <w:top w:val="none" w:sz="0" w:space="0" w:color="auto"/>
        <w:left w:val="none" w:sz="0" w:space="0" w:color="auto"/>
        <w:bottom w:val="none" w:sz="0" w:space="0" w:color="auto"/>
        <w:right w:val="none" w:sz="0" w:space="0" w:color="auto"/>
      </w:divBdr>
    </w:div>
    <w:div w:id="491222685">
      <w:bodyDiv w:val="1"/>
      <w:marLeft w:val="0"/>
      <w:marRight w:val="0"/>
      <w:marTop w:val="0"/>
      <w:marBottom w:val="0"/>
      <w:divBdr>
        <w:top w:val="none" w:sz="0" w:space="0" w:color="auto"/>
        <w:left w:val="none" w:sz="0" w:space="0" w:color="auto"/>
        <w:bottom w:val="none" w:sz="0" w:space="0" w:color="auto"/>
        <w:right w:val="none" w:sz="0" w:space="0" w:color="auto"/>
      </w:divBdr>
    </w:div>
    <w:div w:id="496001878">
      <w:bodyDiv w:val="1"/>
      <w:marLeft w:val="0"/>
      <w:marRight w:val="0"/>
      <w:marTop w:val="0"/>
      <w:marBottom w:val="0"/>
      <w:divBdr>
        <w:top w:val="none" w:sz="0" w:space="0" w:color="auto"/>
        <w:left w:val="none" w:sz="0" w:space="0" w:color="auto"/>
        <w:bottom w:val="none" w:sz="0" w:space="0" w:color="auto"/>
        <w:right w:val="none" w:sz="0" w:space="0" w:color="auto"/>
      </w:divBdr>
    </w:div>
    <w:div w:id="502278729">
      <w:bodyDiv w:val="1"/>
      <w:marLeft w:val="0"/>
      <w:marRight w:val="0"/>
      <w:marTop w:val="0"/>
      <w:marBottom w:val="0"/>
      <w:divBdr>
        <w:top w:val="none" w:sz="0" w:space="0" w:color="auto"/>
        <w:left w:val="none" w:sz="0" w:space="0" w:color="auto"/>
        <w:bottom w:val="none" w:sz="0" w:space="0" w:color="auto"/>
        <w:right w:val="none" w:sz="0" w:space="0" w:color="auto"/>
      </w:divBdr>
    </w:div>
    <w:div w:id="504709833">
      <w:bodyDiv w:val="1"/>
      <w:marLeft w:val="0"/>
      <w:marRight w:val="0"/>
      <w:marTop w:val="0"/>
      <w:marBottom w:val="0"/>
      <w:divBdr>
        <w:top w:val="none" w:sz="0" w:space="0" w:color="auto"/>
        <w:left w:val="none" w:sz="0" w:space="0" w:color="auto"/>
        <w:bottom w:val="none" w:sz="0" w:space="0" w:color="auto"/>
        <w:right w:val="none" w:sz="0" w:space="0" w:color="auto"/>
      </w:divBdr>
    </w:div>
    <w:div w:id="512762791">
      <w:bodyDiv w:val="1"/>
      <w:marLeft w:val="0"/>
      <w:marRight w:val="0"/>
      <w:marTop w:val="0"/>
      <w:marBottom w:val="0"/>
      <w:divBdr>
        <w:top w:val="none" w:sz="0" w:space="0" w:color="auto"/>
        <w:left w:val="none" w:sz="0" w:space="0" w:color="auto"/>
        <w:bottom w:val="none" w:sz="0" w:space="0" w:color="auto"/>
        <w:right w:val="none" w:sz="0" w:space="0" w:color="auto"/>
      </w:divBdr>
      <w:divsChild>
        <w:div w:id="47532845">
          <w:marLeft w:val="480"/>
          <w:marRight w:val="0"/>
          <w:marTop w:val="0"/>
          <w:marBottom w:val="0"/>
          <w:divBdr>
            <w:top w:val="none" w:sz="0" w:space="0" w:color="auto"/>
            <w:left w:val="none" w:sz="0" w:space="0" w:color="auto"/>
            <w:bottom w:val="none" w:sz="0" w:space="0" w:color="auto"/>
            <w:right w:val="none" w:sz="0" w:space="0" w:color="auto"/>
          </w:divBdr>
        </w:div>
        <w:div w:id="153493625">
          <w:marLeft w:val="480"/>
          <w:marRight w:val="0"/>
          <w:marTop w:val="0"/>
          <w:marBottom w:val="0"/>
          <w:divBdr>
            <w:top w:val="none" w:sz="0" w:space="0" w:color="auto"/>
            <w:left w:val="none" w:sz="0" w:space="0" w:color="auto"/>
            <w:bottom w:val="none" w:sz="0" w:space="0" w:color="auto"/>
            <w:right w:val="none" w:sz="0" w:space="0" w:color="auto"/>
          </w:divBdr>
        </w:div>
        <w:div w:id="475804289">
          <w:marLeft w:val="480"/>
          <w:marRight w:val="0"/>
          <w:marTop w:val="0"/>
          <w:marBottom w:val="0"/>
          <w:divBdr>
            <w:top w:val="none" w:sz="0" w:space="0" w:color="auto"/>
            <w:left w:val="none" w:sz="0" w:space="0" w:color="auto"/>
            <w:bottom w:val="none" w:sz="0" w:space="0" w:color="auto"/>
            <w:right w:val="none" w:sz="0" w:space="0" w:color="auto"/>
          </w:divBdr>
        </w:div>
        <w:div w:id="764151341">
          <w:marLeft w:val="480"/>
          <w:marRight w:val="0"/>
          <w:marTop w:val="0"/>
          <w:marBottom w:val="0"/>
          <w:divBdr>
            <w:top w:val="none" w:sz="0" w:space="0" w:color="auto"/>
            <w:left w:val="none" w:sz="0" w:space="0" w:color="auto"/>
            <w:bottom w:val="none" w:sz="0" w:space="0" w:color="auto"/>
            <w:right w:val="none" w:sz="0" w:space="0" w:color="auto"/>
          </w:divBdr>
        </w:div>
        <w:div w:id="864640769">
          <w:marLeft w:val="480"/>
          <w:marRight w:val="0"/>
          <w:marTop w:val="0"/>
          <w:marBottom w:val="0"/>
          <w:divBdr>
            <w:top w:val="none" w:sz="0" w:space="0" w:color="auto"/>
            <w:left w:val="none" w:sz="0" w:space="0" w:color="auto"/>
            <w:bottom w:val="none" w:sz="0" w:space="0" w:color="auto"/>
            <w:right w:val="none" w:sz="0" w:space="0" w:color="auto"/>
          </w:divBdr>
        </w:div>
        <w:div w:id="1043016922">
          <w:marLeft w:val="480"/>
          <w:marRight w:val="0"/>
          <w:marTop w:val="0"/>
          <w:marBottom w:val="0"/>
          <w:divBdr>
            <w:top w:val="none" w:sz="0" w:space="0" w:color="auto"/>
            <w:left w:val="none" w:sz="0" w:space="0" w:color="auto"/>
            <w:bottom w:val="none" w:sz="0" w:space="0" w:color="auto"/>
            <w:right w:val="none" w:sz="0" w:space="0" w:color="auto"/>
          </w:divBdr>
        </w:div>
        <w:div w:id="1225020386">
          <w:marLeft w:val="480"/>
          <w:marRight w:val="0"/>
          <w:marTop w:val="0"/>
          <w:marBottom w:val="0"/>
          <w:divBdr>
            <w:top w:val="none" w:sz="0" w:space="0" w:color="auto"/>
            <w:left w:val="none" w:sz="0" w:space="0" w:color="auto"/>
            <w:bottom w:val="none" w:sz="0" w:space="0" w:color="auto"/>
            <w:right w:val="none" w:sz="0" w:space="0" w:color="auto"/>
          </w:divBdr>
        </w:div>
        <w:div w:id="1373307512">
          <w:marLeft w:val="480"/>
          <w:marRight w:val="0"/>
          <w:marTop w:val="0"/>
          <w:marBottom w:val="0"/>
          <w:divBdr>
            <w:top w:val="none" w:sz="0" w:space="0" w:color="auto"/>
            <w:left w:val="none" w:sz="0" w:space="0" w:color="auto"/>
            <w:bottom w:val="none" w:sz="0" w:space="0" w:color="auto"/>
            <w:right w:val="none" w:sz="0" w:space="0" w:color="auto"/>
          </w:divBdr>
        </w:div>
      </w:divsChild>
    </w:div>
    <w:div w:id="515770112">
      <w:bodyDiv w:val="1"/>
      <w:marLeft w:val="0"/>
      <w:marRight w:val="0"/>
      <w:marTop w:val="0"/>
      <w:marBottom w:val="0"/>
      <w:divBdr>
        <w:top w:val="none" w:sz="0" w:space="0" w:color="auto"/>
        <w:left w:val="none" w:sz="0" w:space="0" w:color="auto"/>
        <w:bottom w:val="none" w:sz="0" w:space="0" w:color="auto"/>
        <w:right w:val="none" w:sz="0" w:space="0" w:color="auto"/>
      </w:divBdr>
      <w:divsChild>
        <w:div w:id="76904923">
          <w:marLeft w:val="480"/>
          <w:marRight w:val="0"/>
          <w:marTop w:val="0"/>
          <w:marBottom w:val="0"/>
          <w:divBdr>
            <w:top w:val="none" w:sz="0" w:space="0" w:color="auto"/>
            <w:left w:val="none" w:sz="0" w:space="0" w:color="auto"/>
            <w:bottom w:val="none" w:sz="0" w:space="0" w:color="auto"/>
            <w:right w:val="none" w:sz="0" w:space="0" w:color="auto"/>
          </w:divBdr>
        </w:div>
        <w:div w:id="1721511810">
          <w:marLeft w:val="480"/>
          <w:marRight w:val="0"/>
          <w:marTop w:val="0"/>
          <w:marBottom w:val="0"/>
          <w:divBdr>
            <w:top w:val="none" w:sz="0" w:space="0" w:color="auto"/>
            <w:left w:val="none" w:sz="0" w:space="0" w:color="auto"/>
            <w:bottom w:val="none" w:sz="0" w:space="0" w:color="auto"/>
            <w:right w:val="none" w:sz="0" w:space="0" w:color="auto"/>
          </w:divBdr>
        </w:div>
        <w:div w:id="862672196">
          <w:marLeft w:val="480"/>
          <w:marRight w:val="0"/>
          <w:marTop w:val="0"/>
          <w:marBottom w:val="0"/>
          <w:divBdr>
            <w:top w:val="none" w:sz="0" w:space="0" w:color="auto"/>
            <w:left w:val="none" w:sz="0" w:space="0" w:color="auto"/>
            <w:bottom w:val="none" w:sz="0" w:space="0" w:color="auto"/>
            <w:right w:val="none" w:sz="0" w:space="0" w:color="auto"/>
          </w:divBdr>
        </w:div>
        <w:div w:id="846674332">
          <w:marLeft w:val="480"/>
          <w:marRight w:val="0"/>
          <w:marTop w:val="0"/>
          <w:marBottom w:val="0"/>
          <w:divBdr>
            <w:top w:val="none" w:sz="0" w:space="0" w:color="auto"/>
            <w:left w:val="none" w:sz="0" w:space="0" w:color="auto"/>
            <w:bottom w:val="none" w:sz="0" w:space="0" w:color="auto"/>
            <w:right w:val="none" w:sz="0" w:space="0" w:color="auto"/>
          </w:divBdr>
        </w:div>
        <w:div w:id="607157023">
          <w:marLeft w:val="480"/>
          <w:marRight w:val="0"/>
          <w:marTop w:val="0"/>
          <w:marBottom w:val="0"/>
          <w:divBdr>
            <w:top w:val="none" w:sz="0" w:space="0" w:color="auto"/>
            <w:left w:val="none" w:sz="0" w:space="0" w:color="auto"/>
            <w:bottom w:val="none" w:sz="0" w:space="0" w:color="auto"/>
            <w:right w:val="none" w:sz="0" w:space="0" w:color="auto"/>
          </w:divBdr>
        </w:div>
        <w:div w:id="208223116">
          <w:marLeft w:val="480"/>
          <w:marRight w:val="0"/>
          <w:marTop w:val="0"/>
          <w:marBottom w:val="0"/>
          <w:divBdr>
            <w:top w:val="none" w:sz="0" w:space="0" w:color="auto"/>
            <w:left w:val="none" w:sz="0" w:space="0" w:color="auto"/>
            <w:bottom w:val="none" w:sz="0" w:space="0" w:color="auto"/>
            <w:right w:val="none" w:sz="0" w:space="0" w:color="auto"/>
          </w:divBdr>
        </w:div>
        <w:div w:id="2019384409">
          <w:marLeft w:val="480"/>
          <w:marRight w:val="0"/>
          <w:marTop w:val="0"/>
          <w:marBottom w:val="0"/>
          <w:divBdr>
            <w:top w:val="none" w:sz="0" w:space="0" w:color="auto"/>
            <w:left w:val="none" w:sz="0" w:space="0" w:color="auto"/>
            <w:bottom w:val="none" w:sz="0" w:space="0" w:color="auto"/>
            <w:right w:val="none" w:sz="0" w:space="0" w:color="auto"/>
          </w:divBdr>
        </w:div>
        <w:div w:id="1597128897">
          <w:marLeft w:val="480"/>
          <w:marRight w:val="0"/>
          <w:marTop w:val="0"/>
          <w:marBottom w:val="0"/>
          <w:divBdr>
            <w:top w:val="none" w:sz="0" w:space="0" w:color="auto"/>
            <w:left w:val="none" w:sz="0" w:space="0" w:color="auto"/>
            <w:bottom w:val="none" w:sz="0" w:space="0" w:color="auto"/>
            <w:right w:val="none" w:sz="0" w:space="0" w:color="auto"/>
          </w:divBdr>
        </w:div>
        <w:div w:id="1101954085">
          <w:marLeft w:val="480"/>
          <w:marRight w:val="0"/>
          <w:marTop w:val="0"/>
          <w:marBottom w:val="0"/>
          <w:divBdr>
            <w:top w:val="none" w:sz="0" w:space="0" w:color="auto"/>
            <w:left w:val="none" w:sz="0" w:space="0" w:color="auto"/>
            <w:bottom w:val="none" w:sz="0" w:space="0" w:color="auto"/>
            <w:right w:val="none" w:sz="0" w:space="0" w:color="auto"/>
          </w:divBdr>
        </w:div>
        <w:div w:id="982856150">
          <w:marLeft w:val="480"/>
          <w:marRight w:val="0"/>
          <w:marTop w:val="0"/>
          <w:marBottom w:val="0"/>
          <w:divBdr>
            <w:top w:val="none" w:sz="0" w:space="0" w:color="auto"/>
            <w:left w:val="none" w:sz="0" w:space="0" w:color="auto"/>
            <w:bottom w:val="none" w:sz="0" w:space="0" w:color="auto"/>
            <w:right w:val="none" w:sz="0" w:space="0" w:color="auto"/>
          </w:divBdr>
        </w:div>
        <w:div w:id="2131968564">
          <w:marLeft w:val="480"/>
          <w:marRight w:val="0"/>
          <w:marTop w:val="0"/>
          <w:marBottom w:val="0"/>
          <w:divBdr>
            <w:top w:val="none" w:sz="0" w:space="0" w:color="auto"/>
            <w:left w:val="none" w:sz="0" w:space="0" w:color="auto"/>
            <w:bottom w:val="none" w:sz="0" w:space="0" w:color="auto"/>
            <w:right w:val="none" w:sz="0" w:space="0" w:color="auto"/>
          </w:divBdr>
        </w:div>
        <w:div w:id="1928995746">
          <w:marLeft w:val="480"/>
          <w:marRight w:val="0"/>
          <w:marTop w:val="0"/>
          <w:marBottom w:val="0"/>
          <w:divBdr>
            <w:top w:val="none" w:sz="0" w:space="0" w:color="auto"/>
            <w:left w:val="none" w:sz="0" w:space="0" w:color="auto"/>
            <w:bottom w:val="none" w:sz="0" w:space="0" w:color="auto"/>
            <w:right w:val="none" w:sz="0" w:space="0" w:color="auto"/>
          </w:divBdr>
        </w:div>
        <w:div w:id="449200766">
          <w:marLeft w:val="480"/>
          <w:marRight w:val="0"/>
          <w:marTop w:val="0"/>
          <w:marBottom w:val="0"/>
          <w:divBdr>
            <w:top w:val="none" w:sz="0" w:space="0" w:color="auto"/>
            <w:left w:val="none" w:sz="0" w:space="0" w:color="auto"/>
            <w:bottom w:val="none" w:sz="0" w:space="0" w:color="auto"/>
            <w:right w:val="none" w:sz="0" w:space="0" w:color="auto"/>
          </w:divBdr>
        </w:div>
        <w:div w:id="1950501756">
          <w:marLeft w:val="480"/>
          <w:marRight w:val="0"/>
          <w:marTop w:val="0"/>
          <w:marBottom w:val="0"/>
          <w:divBdr>
            <w:top w:val="none" w:sz="0" w:space="0" w:color="auto"/>
            <w:left w:val="none" w:sz="0" w:space="0" w:color="auto"/>
            <w:bottom w:val="none" w:sz="0" w:space="0" w:color="auto"/>
            <w:right w:val="none" w:sz="0" w:space="0" w:color="auto"/>
          </w:divBdr>
        </w:div>
        <w:div w:id="1877769808">
          <w:marLeft w:val="480"/>
          <w:marRight w:val="0"/>
          <w:marTop w:val="0"/>
          <w:marBottom w:val="0"/>
          <w:divBdr>
            <w:top w:val="none" w:sz="0" w:space="0" w:color="auto"/>
            <w:left w:val="none" w:sz="0" w:space="0" w:color="auto"/>
            <w:bottom w:val="none" w:sz="0" w:space="0" w:color="auto"/>
            <w:right w:val="none" w:sz="0" w:space="0" w:color="auto"/>
          </w:divBdr>
        </w:div>
        <w:div w:id="1678384531">
          <w:marLeft w:val="480"/>
          <w:marRight w:val="0"/>
          <w:marTop w:val="0"/>
          <w:marBottom w:val="0"/>
          <w:divBdr>
            <w:top w:val="none" w:sz="0" w:space="0" w:color="auto"/>
            <w:left w:val="none" w:sz="0" w:space="0" w:color="auto"/>
            <w:bottom w:val="none" w:sz="0" w:space="0" w:color="auto"/>
            <w:right w:val="none" w:sz="0" w:space="0" w:color="auto"/>
          </w:divBdr>
        </w:div>
      </w:divsChild>
    </w:div>
    <w:div w:id="521170528">
      <w:bodyDiv w:val="1"/>
      <w:marLeft w:val="0"/>
      <w:marRight w:val="0"/>
      <w:marTop w:val="0"/>
      <w:marBottom w:val="0"/>
      <w:divBdr>
        <w:top w:val="none" w:sz="0" w:space="0" w:color="auto"/>
        <w:left w:val="none" w:sz="0" w:space="0" w:color="auto"/>
        <w:bottom w:val="none" w:sz="0" w:space="0" w:color="auto"/>
        <w:right w:val="none" w:sz="0" w:space="0" w:color="auto"/>
      </w:divBdr>
      <w:divsChild>
        <w:div w:id="113409053">
          <w:marLeft w:val="480"/>
          <w:marRight w:val="0"/>
          <w:marTop w:val="0"/>
          <w:marBottom w:val="0"/>
          <w:divBdr>
            <w:top w:val="none" w:sz="0" w:space="0" w:color="auto"/>
            <w:left w:val="none" w:sz="0" w:space="0" w:color="auto"/>
            <w:bottom w:val="none" w:sz="0" w:space="0" w:color="auto"/>
            <w:right w:val="none" w:sz="0" w:space="0" w:color="auto"/>
          </w:divBdr>
        </w:div>
        <w:div w:id="281814037">
          <w:marLeft w:val="480"/>
          <w:marRight w:val="0"/>
          <w:marTop w:val="0"/>
          <w:marBottom w:val="0"/>
          <w:divBdr>
            <w:top w:val="none" w:sz="0" w:space="0" w:color="auto"/>
            <w:left w:val="none" w:sz="0" w:space="0" w:color="auto"/>
            <w:bottom w:val="none" w:sz="0" w:space="0" w:color="auto"/>
            <w:right w:val="none" w:sz="0" w:space="0" w:color="auto"/>
          </w:divBdr>
        </w:div>
        <w:div w:id="332031774">
          <w:marLeft w:val="480"/>
          <w:marRight w:val="0"/>
          <w:marTop w:val="0"/>
          <w:marBottom w:val="0"/>
          <w:divBdr>
            <w:top w:val="none" w:sz="0" w:space="0" w:color="auto"/>
            <w:left w:val="none" w:sz="0" w:space="0" w:color="auto"/>
            <w:bottom w:val="none" w:sz="0" w:space="0" w:color="auto"/>
            <w:right w:val="none" w:sz="0" w:space="0" w:color="auto"/>
          </w:divBdr>
        </w:div>
        <w:div w:id="1106971649">
          <w:marLeft w:val="480"/>
          <w:marRight w:val="0"/>
          <w:marTop w:val="0"/>
          <w:marBottom w:val="0"/>
          <w:divBdr>
            <w:top w:val="none" w:sz="0" w:space="0" w:color="auto"/>
            <w:left w:val="none" w:sz="0" w:space="0" w:color="auto"/>
            <w:bottom w:val="none" w:sz="0" w:space="0" w:color="auto"/>
            <w:right w:val="none" w:sz="0" w:space="0" w:color="auto"/>
          </w:divBdr>
        </w:div>
        <w:div w:id="1111247974">
          <w:marLeft w:val="480"/>
          <w:marRight w:val="0"/>
          <w:marTop w:val="0"/>
          <w:marBottom w:val="0"/>
          <w:divBdr>
            <w:top w:val="none" w:sz="0" w:space="0" w:color="auto"/>
            <w:left w:val="none" w:sz="0" w:space="0" w:color="auto"/>
            <w:bottom w:val="none" w:sz="0" w:space="0" w:color="auto"/>
            <w:right w:val="none" w:sz="0" w:space="0" w:color="auto"/>
          </w:divBdr>
        </w:div>
        <w:div w:id="1238443381">
          <w:marLeft w:val="480"/>
          <w:marRight w:val="0"/>
          <w:marTop w:val="0"/>
          <w:marBottom w:val="0"/>
          <w:divBdr>
            <w:top w:val="none" w:sz="0" w:space="0" w:color="auto"/>
            <w:left w:val="none" w:sz="0" w:space="0" w:color="auto"/>
            <w:bottom w:val="none" w:sz="0" w:space="0" w:color="auto"/>
            <w:right w:val="none" w:sz="0" w:space="0" w:color="auto"/>
          </w:divBdr>
        </w:div>
        <w:div w:id="2044016249">
          <w:marLeft w:val="480"/>
          <w:marRight w:val="0"/>
          <w:marTop w:val="0"/>
          <w:marBottom w:val="0"/>
          <w:divBdr>
            <w:top w:val="none" w:sz="0" w:space="0" w:color="auto"/>
            <w:left w:val="none" w:sz="0" w:space="0" w:color="auto"/>
            <w:bottom w:val="none" w:sz="0" w:space="0" w:color="auto"/>
            <w:right w:val="none" w:sz="0" w:space="0" w:color="auto"/>
          </w:divBdr>
        </w:div>
        <w:div w:id="2127459158">
          <w:marLeft w:val="480"/>
          <w:marRight w:val="0"/>
          <w:marTop w:val="0"/>
          <w:marBottom w:val="0"/>
          <w:divBdr>
            <w:top w:val="none" w:sz="0" w:space="0" w:color="auto"/>
            <w:left w:val="none" w:sz="0" w:space="0" w:color="auto"/>
            <w:bottom w:val="none" w:sz="0" w:space="0" w:color="auto"/>
            <w:right w:val="none" w:sz="0" w:space="0" w:color="auto"/>
          </w:divBdr>
        </w:div>
      </w:divsChild>
    </w:div>
    <w:div w:id="523175148">
      <w:bodyDiv w:val="1"/>
      <w:marLeft w:val="0"/>
      <w:marRight w:val="0"/>
      <w:marTop w:val="0"/>
      <w:marBottom w:val="0"/>
      <w:divBdr>
        <w:top w:val="none" w:sz="0" w:space="0" w:color="auto"/>
        <w:left w:val="none" w:sz="0" w:space="0" w:color="auto"/>
        <w:bottom w:val="none" w:sz="0" w:space="0" w:color="auto"/>
        <w:right w:val="none" w:sz="0" w:space="0" w:color="auto"/>
      </w:divBdr>
    </w:div>
    <w:div w:id="536433060">
      <w:bodyDiv w:val="1"/>
      <w:marLeft w:val="0"/>
      <w:marRight w:val="0"/>
      <w:marTop w:val="0"/>
      <w:marBottom w:val="0"/>
      <w:divBdr>
        <w:top w:val="none" w:sz="0" w:space="0" w:color="auto"/>
        <w:left w:val="none" w:sz="0" w:space="0" w:color="auto"/>
        <w:bottom w:val="none" w:sz="0" w:space="0" w:color="auto"/>
        <w:right w:val="none" w:sz="0" w:space="0" w:color="auto"/>
      </w:divBdr>
      <w:divsChild>
        <w:div w:id="836849658">
          <w:marLeft w:val="480"/>
          <w:marRight w:val="0"/>
          <w:marTop w:val="0"/>
          <w:marBottom w:val="0"/>
          <w:divBdr>
            <w:top w:val="none" w:sz="0" w:space="0" w:color="auto"/>
            <w:left w:val="none" w:sz="0" w:space="0" w:color="auto"/>
            <w:bottom w:val="none" w:sz="0" w:space="0" w:color="auto"/>
            <w:right w:val="none" w:sz="0" w:space="0" w:color="auto"/>
          </w:divBdr>
        </w:div>
        <w:div w:id="1108308157">
          <w:marLeft w:val="480"/>
          <w:marRight w:val="0"/>
          <w:marTop w:val="0"/>
          <w:marBottom w:val="0"/>
          <w:divBdr>
            <w:top w:val="none" w:sz="0" w:space="0" w:color="auto"/>
            <w:left w:val="none" w:sz="0" w:space="0" w:color="auto"/>
            <w:bottom w:val="none" w:sz="0" w:space="0" w:color="auto"/>
            <w:right w:val="none" w:sz="0" w:space="0" w:color="auto"/>
          </w:divBdr>
        </w:div>
      </w:divsChild>
    </w:div>
    <w:div w:id="537209091">
      <w:bodyDiv w:val="1"/>
      <w:marLeft w:val="0"/>
      <w:marRight w:val="0"/>
      <w:marTop w:val="0"/>
      <w:marBottom w:val="0"/>
      <w:divBdr>
        <w:top w:val="none" w:sz="0" w:space="0" w:color="auto"/>
        <w:left w:val="none" w:sz="0" w:space="0" w:color="auto"/>
        <w:bottom w:val="none" w:sz="0" w:space="0" w:color="auto"/>
        <w:right w:val="none" w:sz="0" w:space="0" w:color="auto"/>
      </w:divBdr>
    </w:div>
    <w:div w:id="538011738">
      <w:bodyDiv w:val="1"/>
      <w:marLeft w:val="0"/>
      <w:marRight w:val="0"/>
      <w:marTop w:val="0"/>
      <w:marBottom w:val="0"/>
      <w:divBdr>
        <w:top w:val="none" w:sz="0" w:space="0" w:color="auto"/>
        <w:left w:val="none" w:sz="0" w:space="0" w:color="auto"/>
        <w:bottom w:val="none" w:sz="0" w:space="0" w:color="auto"/>
        <w:right w:val="none" w:sz="0" w:space="0" w:color="auto"/>
      </w:divBdr>
    </w:div>
    <w:div w:id="541599534">
      <w:bodyDiv w:val="1"/>
      <w:marLeft w:val="0"/>
      <w:marRight w:val="0"/>
      <w:marTop w:val="0"/>
      <w:marBottom w:val="0"/>
      <w:divBdr>
        <w:top w:val="none" w:sz="0" w:space="0" w:color="auto"/>
        <w:left w:val="none" w:sz="0" w:space="0" w:color="auto"/>
        <w:bottom w:val="none" w:sz="0" w:space="0" w:color="auto"/>
        <w:right w:val="none" w:sz="0" w:space="0" w:color="auto"/>
      </w:divBdr>
    </w:div>
    <w:div w:id="542327073">
      <w:bodyDiv w:val="1"/>
      <w:marLeft w:val="0"/>
      <w:marRight w:val="0"/>
      <w:marTop w:val="0"/>
      <w:marBottom w:val="0"/>
      <w:divBdr>
        <w:top w:val="none" w:sz="0" w:space="0" w:color="auto"/>
        <w:left w:val="none" w:sz="0" w:space="0" w:color="auto"/>
        <w:bottom w:val="none" w:sz="0" w:space="0" w:color="auto"/>
        <w:right w:val="none" w:sz="0" w:space="0" w:color="auto"/>
      </w:divBdr>
    </w:div>
    <w:div w:id="547766834">
      <w:bodyDiv w:val="1"/>
      <w:marLeft w:val="0"/>
      <w:marRight w:val="0"/>
      <w:marTop w:val="0"/>
      <w:marBottom w:val="0"/>
      <w:divBdr>
        <w:top w:val="none" w:sz="0" w:space="0" w:color="auto"/>
        <w:left w:val="none" w:sz="0" w:space="0" w:color="auto"/>
        <w:bottom w:val="none" w:sz="0" w:space="0" w:color="auto"/>
        <w:right w:val="none" w:sz="0" w:space="0" w:color="auto"/>
      </w:divBdr>
    </w:div>
    <w:div w:id="549270508">
      <w:bodyDiv w:val="1"/>
      <w:marLeft w:val="0"/>
      <w:marRight w:val="0"/>
      <w:marTop w:val="0"/>
      <w:marBottom w:val="0"/>
      <w:divBdr>
        <w:top w:val="none" w:sz="0" w:space="0" w:color="auto"/>
        <w:left w:val="none" w:sz="0" w:space="0" w:color="auto"/>
        <w:bottom w:val="none" w:sz="0" w:space="0" w:color="auto"/>
        <w:right w:val="none" w:sz="0" w:space="0" w:color="auto"/>
      </w:divBdr>
      <w:divsChild>
        <w:div w:id="92171164">
          <w:marLeft w:val="480"/>
          <w:marRight w:val="0"/>
          <w:marTop w:val="0"/>
          <w:marBottom w:val="0"/>
          <w:divBdr>
            <w:top w:val="none" w:sz="0" w:space="0" w:color="auto"/>
            <w:left w:val="none" w:sz="0" w:space="0" w:color="auto"/>
            <w:bottom w:val="none" w:sz="0" w:space="0" w:color="auto"/>
            <w:right w:val="none" w:sz="0" w:space="0" w:color="auto"/>
          </w:divBdr>
        </w:div>
        <w:div w:id="135491376">
          <w:marLeft w:val="480"/>
          <w:marRight w:val="0"/>
          <w:marTop w:val="0"/>
          <w:marBottom w:val="0"/>
          <w:divBdr>
            <w:top w:val="none" w:sz="0" w:space="0" w:color="auto"/>
            <w:left w:val="none" w:sz="0" w:space="0" w:color="auto"/>
            <w:bottom w:val="none" w:sz="0" w:space="0" w:color="auto"/>
            <w:right w:val="none" w:sz="0" w:space="0" w:color="auto"/>
          </w:divBdr>
        </w:div>
        <w:div w:id="598218800">
          <w:marLeft w:val="480"/>
          <w:marRight w:val="0"/>
          <w:marTop w:val="0"/>
          <w:marBottom w:val="0"/>
          <w:divBdr>
            <w:top w:val="none" w:sz="0" w:space="0" w:color="auto"/>
            <w:left w:val="none" w:sz="0" w:space="0" w:color="auto"/>
            <w:bottom w:val="none" w:sz="0" w:space="0" w:color="auto"/>
            <w:right w:val="none" w:sz="0" w:space="0" w:color="auto"/>
          </w:divBdr>
        </w:div>
        <w:div w:id="632715712">
          <w:marLeft w:val="480"/>
          <w:marRight w:val="0"/>
          <w:marTop w:val="0"/>
          <w:marBottom w:val="0"/>
          <w:divBdr>
            <w:top w:val="none" w:sz="0" w:space="0" w:color="auto"/>
            <w:left w:val="none" w:sz="0" w:space="0" w:color="auto"/>
            <w:bottom w:val="none" w:sz="0" w:space="0" w:color="auto"/>
            <w:right w:val="none" w:sz="0" w:space="0" w:color="auto"/>
          </w:divBdr>
        </w:div>
        <w:div w:id="788092116">
          <w:marLeft w:val="480"/>
          <w:marRight w:val="0"/>
          <w:marTop w:val="0"/>
          <w:marBottom w:val="0"/>
          <w:divBdr>
            <w:top w:val="none" w:sz="0" w:space="0" w:color="auto"/>
            <w:left w:val="none" w:sz="0" w:space="0" w:color="auto"/>
            <w:bottom w:val="none" w:sz="0" w:space="0" w:color="auto"/>
            <w:right w:val="none" w:sz="0" w:space="0" w:color="auto"/>
          </w:divBdr>
        </w:div>
        <w:div w:id="820192765">
          <w:marLeft w:val="480"/>
          <w:marRight w:val="0"/>
          <w:marTop w:val="0"/>
          <w:marBottom w:val="0"/>
          <w:divBdr>
            <w:top w:val="none" w:sz="0" w:space="0" w:color="auto"/>
            <w:left w:val="none" w:sz="0" w:space="0" w:color="auto"/>
            <w:bottom w:val="none" w:sz="0" w:space="0" w:color="auto"/>
            <w:right w:val="none" w:sz="0" w:space="0" w:color="auto"/>
          </w:divBdr>
        </w:div>
        <w:div w:id="1007249078">
          <w:marLeft w:val="480"/>
          <w:marRight w:val="0"/>
          <w:marTop w:val="0"/>
          <w:marBottom w:val="0"/>
          <w:divBdr>
            <w:top w:val="none" w:sz="0" w:space="0" w:color="auto"/>
            <w:left w:val="none" w:sz="0" w:space="0" w:color="auto"/>
            <w:bottom w:val="none" w:sz="0" w:space="0" w:color="auto"/>
            <w:right w:val="none" w:sz="0" w:space="0" w:color="auto"/>
          </w:divBdr>
        </w:div>
        <w:div w:id="1505362271">
          <w:marLeft w:val="480"/>
          <w:marRight w:val="0"/>
          <w:marTop w:val="0"/>
          <w:marBottom w:val="0"/>
          <w:divBdr>
            <w:top w:val="none" w:sz="0" w:space="0" w:color="auto"/>
            <w:left w:val="none" w:sz="0" w:space="0" w:color="auto"/>
            <w:bottom w:val="none" w:sz="0" w:space="0" w:color="auto"/>
            <w:right w:val="none" w:sz="0" w:space="0" w:color="auto"/>
          </w:divBdr>
        </w:div>
        <w:div w:id="1576469672">
          <w:marLeft w:val="480"/>
          <w:marRight w:val="0"/>
          <w:marTop w:val="0"/>
          <w:marBottom w:val="0"/>
          <w:divBdr>
            <w:top w:val="none" w:sz="0" w:space="0" w:color="auto"/>
            <w:left w:val="none" w:sz="0" w:space="0" w:color="auto"/>
            <w:bottom w:val="none" w:sz="0" w:space="0" w:color="auto"/>
            <w:right w:val="none" w:sz="0" w:space="0" w:color="auto"/>
          </w:divBdr>
        </w:div>
        <w:div w:id="1727143941">
          <w:marLeft w:val="480"/>
          <w:marRight w:val="0"/>
          <w:marTop w:val="0"/>
          <w:marBottom w:val="0"/>
          <w:divBdr>
            <w:top w:val="none" w:sz="0" w:space="0" w:color="auto"/>
            <w:left w:val="none" w:sz="0" w:space="0" w:color="auto"/>
            <w:bottom w:val="none" w:sz="0" w:space="0" w:color="auto"/>
            <w:right w:val="none" w:sz="0" w:space="0" w:color="auto"/>
          </w:divBdr>
        </w:div>
        <w:div w:id="1744641271">
          <w:marLeft w:val="480"/>
          <w:marRight w:val="0"/>
          <w:marTop w:val="0"/>
          <w:marBottom w:val="0"/>
          <w:divBdr>
            <w:top w:val="none" w:sz="0" w:space="0" w:color="auto"/>
            <w:left w:val="none" w:sz="0" w:space="0" w:color="auto"/>
            <w:bottom w:val="none" w:sz="0" w:space="0" w:color="auto"/>
            <w:right w:val="none" w:sz="0" w:space="0" w:color="auto"/>
          </w:divBdr>
        </w:div>
        <w:div w:id="1758288451">
          <w:marLeft w:val="480"/>
          <w:marRight w:val="0"/>
          <w:marTop w:val="0"/>
          <w:marBottom w:val="0"/>
          <w:divBdr>
            <w:top w:val="none" w:sz="0" w:space="0" w:color="auto"/>
            <w:left w:val="none" w:sz="0" w:space="0" w:color="auto"/>
            <w:bottom w:val="none" w:sz="0" w:space="0" w:color="auto"/>
            <w:right w:val="none" w:sz="0" w:space="0" w:color="auto"/>
          </w:divBdr>
        </w:div>
        <w:div w:id="1770464922">
          <w:marLeft w:val="480"/>
          <w:marRight w:val="0"/>
          <w:marTop w:val="0"/>
          <w:marBottom w:val="0"/>
          <w:divBdr>
            <w:top w:val="none" w:sz="0" w:space="0" w:color="auto"/>
            <w:left w:val="none" w:sz="0" w:space="0" w:color="auto"/>
            <w:bottom w:val="none" w:sz="0" w:space="0" w:color="auto"/>
            <w:right w:val="none" w:sz="0" w:space="0" w:color="auto"/>
          </w:divBdr>
        </w:div>
        <w:div w:id="1882353272">
          <w:marLeft w:val="480"/>
          <w:marRight w:val="0"/>
          <w:marTop w:val="0"/>
          <w:marBottom w:val="0"/>
          <w:divBdr>
            <w:top w:val="none" w:sz="0" w:space="0" w:color="auto"/>
            <w:left w:val="none" w:sz="0" w:space="0" w:color="auto"/>
            <w:bottom w:val="none" w:sz="0" w:space="0" w:color="auto"/>
            <w:right w:val="none" w:sz="0" w:space="0" w:color="auto"/>
          </w:divBdr>
        </w:div>
        <w:div w:id="2050907961">
          <w:marLeft w:val="480"/>
          <w:marRight w:val="0"/>
          <w:marTop w:val="0"/>
          <w:marBottom w:val="0"/>
          <w:divBdr>
            <w:top w:val="none" w:sz="0" w:space="0" w:color="auto"/>
            <w:left w:val="none" w:sz="0" w:space="0" w:color="auto"/>
            <w:bottom w:val="none" w:sz="0" w:space="0" w:color="auto"/>
            <w:right w:val="none" w:sz="0" w:space="0" w:color="auto"/>
          </w:divBdr>
        </w:div>
      </w:divsChild>
    </w:div>
    <w:div w:id="550653181">
      <w:bodyDiv w:val="1"/>
      <w:marLeft w:val="0"/>
      <w:marRight w:val="0"/>
      <w:marTop w:val="0"/>
      <w:marBottom w:val="0"/>
      <w:divBdr>
        <w:top w:val="none" w:sz="0" w:space="0" w:color="auto"/>
        <w:left w:val="none" w:sz="0" w:space="0" w:color="auto"/>
        <w:bottom w:val="none" w:sz="0" w:space="0" w:color="auto"/>
        <w:right w:val="none" w:sz="0" w:space="0" w:color="auto"/>
      </w:divBdr>
    </w:div>
    <w:div w:id="555356729">
      <w:bodyDiv w:val="1"/>
      <w:marLeft w:val="0"/>
      <w:marRight w:val="0"/>
      <w:marTop w:val="0"/>
      <w:marBottom w:val="0"/>
      <w:divBdr>
        <w:top w:val="none" w:sz="0" w:space="0" w:color="auto"/>
        <w:left w:val="none" w:sz="0" w:space="0" w:color="auto"/>
        <w:bottom w:val="none" w:sz="0" w:space="0" w:color="auto"/>
        <w:right w:val="none" w:sz="0" w:space="0" w:color="auto"/>
      </w:divBdr>
    </w:div>
    <w:div w:id="555824804">
      <w:bodyDiv w:val="1"/>
      <w:marLeft w:val="0"/>
      <w:marRight w:val="0"/>
      <w:marTop w:val="0"/>
      <w:marBottom w:val="0"/>
      <w:divBdr>
        <w:top w:val="none" w:sz="0" w:space="0" w:color="auto"/>
        <w:left w:val="none" w:sz="0" w:space="0" w:color="auto"/>
        <w:bottom w:val="none" w:sz="0" w:space="0" w:color="auto"/>
        <w:right w:val="none" w:sz="0" w:space="0" w:color="auto"/>
      </w:divBdr>
    </w:div>
    <w:div w:id="561332969">
      <w:bodyDiv w:val="1"/>
      <w:marLeft w:val="0"/>
      <w:marRight w:val="0"/>
      <w:marTop w:val="0"/>
      <w:marBottom w:val="0"/>
      <w:divBdr>
        <w:top w:val="none" w:sz="0" w:space="0" w:color="auto"/>
        <w:left w:val="none" w:sz="0" w:space="0" w:color="auto"/>
        <w:bottom w:val="none" w:sz="0" w:space="0" w:color="auto"/>
        <w:right w:val="none" w:sz="0" w:space="0" w:color="auto"/>
      </w:divBdr>
    </w:div>
    <w:div w:id="589001824">
      <w:bodyDiv w:val="1"/>
      <w:marLeft w:val="0"/>
      <w:marRight w:val="0"/>
      <w:marTop w:val="0"/>
      <w:marBottom w:val="0"/>
      <w:divBdr>
        <w:top w:val="none" w:sz="0" w:space="0" w:color="auto"/>
        <w:left w:val="none" w:sz="0" w:space="0" w:color="auto"/>
        <w:bottom w:val="none" w:sz="0" w:space="0" w:color="auto"/>
        <w:right w:val="none" w:sz="0" w:space="0" w:color="auto"/>
      </w:divBdr>
    </w:div>
    <w:div w:id="590088773">
      <w:bodyDiv w:val="1"/>
      <w:marLeft w:val="0"/>
      <w:marRight w:val="0"/>
      <w:marTop w:val="0"/>
      <w:marBottom w:val="0"/>
      <w:divBdr>
        <w:top w:val="none" w:sz="0" w:space="0" w:color="auto"/>
        <w:left w:val="none" w:sz="0" w:space="0" w:color="auto"/>
        <w:bottom w:val="none" w:sz="0" w:space="0" w:color="auto"/>
        <w:right w:val="none" w:sz="0" w:space="0" w:color="auto"/>
      </w:divBdr>
    </w:div>
    <w:div w:id="595477043">
      <w:bodyDiv w:val="1"/>
      <w:marLeft w:val="0"/>
      <w:marRight w:val="0"/>
      <w:marTop w:val="0"/>
      <w:marBottom w:val="0"/>
      <w:divBdr>
        <w:top w:val="none" w:sz="0" w:space="0" w:color="auto"/>
        <w:left w:val="none" w:sz="0" w:space="0" w:color="auto"/>
        <w:bottom w:val="none" w:sz="0" w:space="0" w:color="auto"/>
        <w:right w:val="none" w:sz="0" w:space="0" w:color="auto"/>
      </w:divBdr>
      <w:divsChild>
        <w:div w:id="243104736">
          <w:marLeft w:val="480"/>
          <w:marRight w:val="0"/>
          <w:marTop w:val="0"/>
          <w:marBottom w:val="0"/>
          <w:divBdr>
            <w:top w:val="none" w:sz="0" w:space="0" w:color="auto"/>
            <w:left w:val="none" w:sz="0" w:space="0" w:color="auto"/>
            <w:bottom w:val="none" w:sz="0" w:space="0" w:color="auto"/>
            <w:right w:val="none" w:sz="0" w:space="0" w:color="auto"/>
          </w:divBdr>
        </w:div>
        <w:div w:id="793712864">
          <w:marLeft w:val="480"/>
          <w:marRight w:val="0"/>
          <w:marTop w:val="0"/>
          <w:marBottom w:val="0"/>
          <w:divBdr>
            <w:top w:val="none" w:sz="0" w:space="0" w:color="auto"/>
            <w:left w:val="none" w:sz="0" w:space="0" w:color="auto"/>
            <w:bottom w:val="none" w:sz="0" w:space="0" w:color="auto"/>
            <w:right w:val="none" w:sz="0" w:space="0" w:color="auto"/>
          </w:divBdr>
        </w:div>
        <w:div w:id="917598810">
          <w:marLeft w:val="480"/>
          <w:marRight w:val="0"/>
          <w:marTop w:val="0"/>
          <w:marBottom w:val="0"/>
          <w:divBdr>
            <w:top w:val="none" w:sz="0" w:space="0" w:color="auto"/>
            <w:left w:val="none" w:sz="0" w:space="0" w:color="auto"/>
            <w:bottom w:val="none" w:sz="0" w:space="0" w:color="auto"/>
            <w:right w:val="none" w:sz="0" w:space="0" w:color="auto"/>
          </w:divBdr>
        </w:div>
        <w:div w:id="1300038138">
          <w:marLeft w:val="480"/>
          <w:marRight w:val="0"/>
          <w:marTop w:val="0"/>
          <w:marBottom w:val="0"/>
          <w:divBdr>
            <w:top w:val="none" w:sz="0" w:space="0" w:color="auto"/>
            <w:left w:val="none" w:sz="0" w:space="0" w:color="auto"/>
            <w:bottom w:val="none" w:sz="0" w:space="0" w:color="auto"/>
            <w:right w:val="none" w:sz="0" w:space="0" w:color="auto"/>
          </w:divBdr>
        </w:div>
        <w:div w:id="1666786446">
          <w:marLeft w:val="480"/>
          <w:marRight w:val="0"/>
          <w:marTop w:val="0"/>
          <w:marBottom w:val="0"/>
          <w:divBdr>
            <w:top w:val="none" w:sz="0" w:space="0" w:color="auto"/>
            <w:left w:val="none" w:sz="0" w:space="0" w:color="auto"/>
            <w:bottom w:val="none" w:sz="0" w:space="0" w:color="auto"/>
            <w:right w:val="none" w:sz="0" w:space="0" w:color="auto"/>
          </w:divBdr>
        </w:div>
        <w:div w:id="1866215408">
          <w:marLeft w:val="480"/>
          <w:marRight w:val="0"/>
          <w:marTop w:val="0"/>
          <w:marBottom w:val="0"/>
          <w:divBdr>
            <w:top w:val="none" w:sz="0" w:space="0" w:color="auto"/>
            <w:left w:val="none" w:sz="0" w:space="0" w:color="auto"/>
            <w:bottom w:val="none" w:sz="0" w:space="0" w:color="auto"/>
            <w:right w:val="none" w:sz="0" w:space="0" w:color="auto"/>
          </w:divBdr>
        </w:div>
        <w:div w:id="1892886709">
          <w:marLeft w:val="480"/>
          <w:marRight w:val="0"/>
          <w:marTop w:val="0"/>
          <w:marBottom w:val="0"/>
          <w:divBdr>
            <w:top w:val="none" w:sz="0" w:space="0" w:color="auto"/>
            <w:left w:val="none" w:sz="0" w:space="0" w:color="auto"/>
            <w:bottom w:val="none" w:sz="0" w:space="0" w:color="auto"/>
            <w:right w:val="none" w:sz="0" w:space="0" w:color="auto"/>
          </w:divBdr>
        </w:div>
        <w:div w:id="2091154547">
          <w:marLeft w:val="480"/>
          <w:marRight w:val="0"/>
          <w:marTop w:val="0"/>
          <w:marBottom w:val="0"/>
          <w:divBdr>
            <w:top w:val="none" w:sz="0" w:space="0" w:color="auto"/>
            <w:left w:val="none" w:sz="0" w:space="0" w:color="auto"/>
            <w:bottom w:val="none" w:sz="0" w:space="0" w:color="auto"/>
            <w:right w:val="none" w:sz="0" w:space="0" w:color="auto"/>
          </w:divBdr>
        </w:div>
      </w:divsChild>
    </w:div>
    <w:div w:id="599141099">
      <w:bodyDiv w:val="1"/>
      <w:marLeft w:val="0"/>
      <w:marRight w:val="0"/>
      <w:marTop w:val="0"/>
      <w:marBottom w:val="0"/>
      <w:divBdr>
        <w:top w:val="none" w:sz="0" w:space="0" w:color="auto"/>
        <w:left w:val="none" w:sz="0" w:space="0" w:color="auto"/>
        <w:bottom w:val="none" w:sz="0" w:space="0" w:color="auto"/>
        <w:right w:val="none" w:sz="0" w:space="0" w:color="auto"/>
      </w:divBdr>
    </w:div>
    <w:div w:id="616914371">
      <w:bodyDiv w:val="1"/>
      <w:marLeft w:val="0"/>
      <w:marRight w:val="0"/>
      <w:marTop w:val="0"/>
      <w:marBottom w:val="0"/>
      <w:divBdr>
        <w:top w:val="none" w:sz="0" w:space="0" w:color="auto"/>
        <w:left w:val="none" w:sz="0" w:space="0" w:color="auto"/>
        <w:bottom w:val="none" w:sz="0" w:space="0" w:color="auto"/>
        <w:right w:val="none" w:sz="0" w:space="0" w:color="auto"/>
      </w:divBdr>
    </w:div>
    <w:div w:id="616984899">
      <w:bodyDiv w:val="1"/>
      <w:marLeft w:val="0"/>
      <w:marRight w:val="0"/>
      <w:marTop w:val="0"/>
      <w:marBottom w:val="0"/>
      <w:divBdr>
        <w:top w:val="none" w:sz="0" w:space="0" w:color="auto"/>
        <w:left w:val="none" w:sz="0" w:space="0" w:color="auto"/>
        <w:bottom w:val="none" w:sz="0" w:space="0" w:color="auto"/>
        <w:right w:val="none" w:sz="0" w:space="0" w:color="auto"/>
      </w:divBdr>
    </w:div>
    <w:div w:id="619260408">
      <w:bodyDiv w:val="1"/>
      <w:marLeft w:val="0"/>
      <w:marRight w:val="0"/>
      <w:marTop w:val="0"/>
      <w:marBottom w:val="0"/>
      <w:divBdr>
        <w:top w:val="none" w:sz="0" w:space="0" w:color="auto"/>
        <w:left w:val="none" w:sz="0" w:space="0" w:color="auto"/>
        <w:bottom w:val="none" w:sz="0" w:space="0" w:color="auto"/>
        <w:right w:val="none" w:sz="0" w:space="0" w:color="auto"/>
      </w:divBdr>
    </w:div>
    <w:div w:id="620577624">
      <w:bodyDiv w:val="1"/>
      <w:marLeft w:val="0"/>
      <w:marRight w:val="0"/>
      <w:marTop w:val="0"/>
      <w:marBottom w:val="0"/>
      <w:divBdr>
        <w:top w:val="none" w:sz="0" w:space="0" w:color="auto"/>
        <w:left w:val="none" w:sz="0" w:space="0" w:color="auto"/>
        <w:bottom w:val="none" w:sz="0" w:space="0" w:color="auto"/>
        <w:right w:val="none" w:sz="0" w:space="0" w:color="auto"/>
      </w:divBdr>
    </w:div>
    <w:div w:id="626543449">
      <w:bodyDiv w:val="1"/>
      <w:marLeft w:val="0"/>
      <w:marRight w:val="0"/>
      <w:marTop w:val="0"/>
      <w:marBottom w:val="0"/>
      <w:divBdr>
        <w:top w:val="none" w:sz="0" w:space="0" w:color="auto"/>
        <w:left w:val="none" w:sz="0" w:space="0" w:color="auto"/>
        <w:bottom w:val="none" w:sz="0" w:space="0" w:color="auto"/>
        <w:right w:val="none" w:sz="0" w:space="0" w:color="auto"/>
      </w:divBdr>
    </w:div>
    <w:div w:id="636108691">
      <w:bodyDiv w:val="1"/>
      <w:marLeft w:val="0"/>
      <w:marRight w:val="0"/>
      <w:marTop w:val="0"/>
      <w:marBottom w:val="0"/>
      <w:divBdr>
        <w:top w:val="none" w:sz="0" w:space="0" w:color="auto"/>
        <w:left w:val="none" w:sz="0" w:space="0" w:color="auto"/>
        <w:bottom w:val="none" w:sz="0" w:space="0" w:color="auto"/>
        <w:right w:val="none" w:sz="0" w:space="0" w:color="auto"/>
      </w:divBdr>
    </w:div>
    <w:div w:id="648246059">
      <w:bodyDiv w:val="1"/>
      <w:marLeft w:val="0"/>
      <w:marRight w:val="0"/>
      <w:marTop w:val="0"/>
      <w:marBottom w:val="0"/>
      <w:divBdr>
        <w:top w:val="none" w:sz="0" w:space="0" w:color="auto"/>
        <w:left w:val="none" w:sz="0" w:space="0" w:color="auto"/>
        <w:bottom w:val="none" w:sz="0" w:space="0" w:color="auto"/>
        <w:right w:val="none" w:sz="0" w:space="0" w:color="auto"/>
      </w:divBdr>
    </w:div>
    <w:div w:id="649287774">
      <w:bodyDiv w:val="1"/>
      <w:marLeft w:val="0"/>
      <w:marRight w:val="0"/>
      <w:marTop w:val="0"/>
      <w:marBottom w:val="0"/>
      <w:divBdr>
        <w:top w:val="none" w:sz="0" w:space="0" w:color="auto"/>
        <w:left w:val="none" w:sz="0" w:space="0" w:color="auto"/>
        <w:bottom w:val="none" w:sz="0" w:space="0" w:color="auto"/>
        <w:right w:val="none" w:sz="0" w:space="0" w:color="auto"/>
      </w:divBdr>
    </w:div>
    <w:div w:id="649477115">
      <w:bodyDiv w:val="1"/>
      <w:marLeft w:val="0"/>
      <w:marRight w:val="0"/>
      <w:marTop w:val="0"/>
      <w:marBottom w:val="0"/>
      <w:divBdr>
        <w:top w:val="none" w:sz="0" w:space="0" w:color="auto"/>
        <w:left w:val="none" w:sz="0" w:space="0" w:color="auto"/>
        <w:bottom w:val="none" w:sz="0" w:space="0" w:color="auto"/>
        <w:right w:val="none" w:sz="0" w:space="0" w:color="auto"/>
      </w:divBdr>
    </w:div>
    <w:div w:id="651059911">
      <w:bodyDiv w:val="1"/>
      <w:marLeft w:val="0"/>
      <w:marRight w:val="0"/>
      <w:marTop w:val="0"/>
      <w:marBottom w:val="0"/>
      <w:divBdr>
        <w:top w:val="none" w:sz="0" w:space="0" w:color="auto"/>
        <w:left w:val="none" w:sz="0" w:space="0" w:color="auto"/>
        <w:bottom w:val="none" w:sz="0" w:space="0" w:color="auto"/>
        <w:right w:val="none" w:sz="0" w:space="0" w:color="auto"/>
      </w:divBdr>
    </w:div>
    <w:div w:id="657154641">
      <w:bodyDiv w:val="1"/>
      <w:marLeft w:val="0"/>
      <w:marRight w:val="0"/>
      <w:marTop w:val="0"/>
      <w:marBottom w:val="0"/>
      <w:divBdr>
        <w:top w:val="none" w:sz="0" w:space="0" w:color="auto"/>
        <w:left w:val="none" w:sz="0" w:space="0" w:color="auto"/>
        <w:bottom w:val="none" w:sz="0" w:space="0" w:color="auto"/>
        <w:right w:val="none" w:sz="0" w:space="0" w:color="auto"/>
      </w:divBdr>
    </w:div>
    <w:div w:id="658191001">
      <w:bodyDiv w:val="1"/>
      <w:marLeft w:val="0"/>
      <w:marRight w:val="0"/>
      <w:marTop w:val="0"/>
      <w:marBottom w:val="0"/>
      <w:divBdr>
        <w:top w:val="none" w:sz="0" w:space="0" w:color="auto"/>
        <w:left w:val="none" w:sz="0" w:space="0" w:color="auto"/>
        <w:bottom w:val="none" w:sz="0" w:space="0" w:color="auto"/>
        <w:right w:val="none" w:sz="0" w:space="0" w:color="auto"/>
      </w:divBdr>
    </w:div>
    <w:div w:id="669065246">
      <w:bodyDiv w:val="1"/>
      <w:marLeft w:val="0"/>
      <w:marRight w:val="0"/>
      <w:marTop w:val="0"/>
      <w:marBottom w:val="0"/>
      <w:divBdr>
        <w:top w:val="none" w:sz="0" w:space="0" w:color="auto"/>
        <w:left w:val="none" w:sz="0" w:space="0" w:color="auto"/>
        <w:bottom w:val="none" w:sz="0" w:space="0" w:color="auto"/>
        <w:right w:val="none" w:sz="0" w:space="0" w:color="auto"/>
      </w:divBdr>
    </w:div>
    <w:div w:id="669254101">
      <w:bodyDiv w:val="1"/>
      <w:marLeft w:val="0"/>
      <w:marRight w:val="0"/>
      <w:marTop w:val="0"/>
      <w:marBottom w:val="0"/>
      <w:divBdr>
        <w:top w:val="none" w:sz="0" w:space="0" w:color="auto"/>
        <w:left w:val="none" w:sz="0" w:space="0" w:color="auto"/>
        <w:bottom w:val="none" w:sz="0" w:space="0" w:color="auto"/>
        <w:right w:val="none" w:sz="0" w:space="0" w:color="auto"/>
      </w:divBdr>
    </w:div>
    <w:div w:id="671568163">
      <w:bodyDiv w:val="1"/>
      <w:marLeft w:val="0"/>
      <w:marRight w:val="0"/>
      <w:marTop w:val="0"/>
      <w:marBottom w:val="0"/>
      <w:divBdr>
        <w:top w:val="none" w:sz="0" w:space="0" w:color="auto"/>
        <w:left w:val="none" w:sz="0" w:space="0" w:color="auto"/>
        <w:bottom w:val="none" w:sz="0" w:space="0" w:color="auto"/>
        <w:right w:val="none" w:sz="0" w:space="0" w:color="auto"/>
      </w:divBdr>
      <w:divsChild>
        <w:div w:id="1933120753">
          <w:marLeft w:val="480"/>
          <w:marRight w:val="0"/>
          <w:marTop w:val="0"/>
          <w:marBottom w:val="0"/>
          <w:divBdr>
            <w:top w:val="none" w:sz="0" w:space="0" w:color="auto"/>
            <w:left w:val="none" w:sz="0" w:space="0" w:color="auto"/>
            <w:bottom w:val="none" w:sz="0" w:space="0" w:color="auto"/>
            <w:right w:val="none" w:sz="0" w:space="0" w:color="auto"/>
          </w:divBdr>
        </w:div>
        <w:div w:id="1989288562">
          <w:marLeft w:val="480"/>
          <w:marRight w:val="0"/>
          <w:marTop w:val="0"/>
          <w:marBottom w:val="0"/>
          <w:divBdr>
            <w:top w:val="none" w:sz="0" w:space="0" w:color="auto"/>
            <w:left w:val="none" w:sz="0" w:space="0" w:color="auto"/>
            <w:bottom w:val="none" w:sz="0" w:space="0" w:color="auto"/>
            <w:right w:val="none" w:sz="0" w:space="0" w:color="auto"/>
          </w:divBdr>
        </w:div>
        <w:div w:id="2075661584">
          <w:marLeft w:val="480"/>
          <w:marRight w:val="0"/>
          <w:marTop w:val="0"/>
          <w:marBottom w:val="0"/>
          <w:divBdr>
            <w:top w:val="none" w:sz="0" w:space="0" w:color="auto"/>
            <w:left w:val="none" w:sz="0" w:space="0" w:color="auto"/>
            <w:bottom w:val="none" w:sz="0" w:space="0" w:color="auto"/>
            <w:right w:val="none" w:sz="0" w:space="0" w:color="auto"/>
          </w:divBdr>
        </w:div>
      </w:divsChild>
    </w:div>
    <w:div w:id="673073379">
      <w:bodyDiv w:val="1"/>
      <w:marLeft w:val="0"/>
      <w:marRight w:val="0"/>
      <w:marTop w:val="0"/>
      <w:marBottom w:val="0"/>
      <w:divBdr>
        <w:top w:val="none" w:sz="0" w:space="0" w:color="auto"/>
        <w:left w:val="none" w:sz="0" w:space="0" w:color="auto"/>
        <w:bottom w:val="none" w:sz="0" w:space="0" w:color="auto"/>
        <w:right w:val="none" w:sz="0" w:space="0" w:color="auto"/>
      </w:divBdr>
    </w:div>
    <w:div w:id="674572472">
      <w:bodyDiv w:val="1"/>
      <w:marLeft w:val="0"/>
      <w:marRight w:val="0"/>
      <w:marTop w:val="0"/>
      <w:marBottom w:val="0"/>
      <w:divBdr>
        <w:top w:val="none" w:sz="0" w:space="0" w:color="auto"/>
        <w:left w:val="none" w:sz="0" w:space="0" w:color="auto"/>
        <w:bottom w:val="none" w:sz="0" w:space="0" w:color="auto"/>
        <w:right w:val="none" w:sz="0" w:space="0" w:color="auto"/>
      </w:divBdr>
    </w:div>
    <w:div w:id="678579476">
      <w:bodyDiv w:val="1"/>
      <w:marLeft w:val="0"/>
      <w:marRight w:val="0"/>
      <w:marTop w:val="0"/>
      <w:marBottom w:val="0"/>
      <w:divBdr>
        <w:top w:val="none" w:sz="0" w:space="0" w:color="auto"/>
        <w:left w:val="none" w:sz="0" w:space="0" w:color="auto"/>
        <w:bottom w:val="none" w:sz="0" w:space="0" w:color="auto"/>
        <w:right w:val="none" w:sz="0" w:space="0" w:color="auto"/>
      </w:divBdr>
    </w:div>
    <w:div w:id="684676996">
      <w:bodyDiv w:val="1"/>
      <w:marLeft w:val="0"/>
      <w:marRight w:val="0"/>
      <w:marTop w:val="0"/>
      <w:marBottom w:val="0"/>
      <w:divBdr>
        <w:top w:val="none" w:sz="0" w:space="0" w:color="auto"/>
        <w:left w:val="none" w:sz="0" w:space="0" w:color="auto"/>
        <w:bottom w:val="none" w:sz="0" w:space="0" w:color="auto"/>
        <w:right w:val="none" w:sz="0" w:space="0" w:color="auto"/>
      </w:divBdr>
    </w:div>
    <w:div w:id="697508317">
      <w:bodyDiv w:val="1"/>
      <w:marLeft w:val="0"/>
      <w:marRight w:val="0"/>
      <w:marTop w:val="0"/>
      <w:marBottom w:val="0"/>
      <w:divBdr>
        <w:top w:val="none" w:sz="0" w:space="0" w:color="auto"/>
        <w:left w:val="none" w:sz="0" w:space="0" w:color="auto"/>
        <w:bottom w:val="none" w:sz="0" w:space="0" w:color="auto"/>
        <w:right w:val="none" w:sz="0" w:space="0" w:color="auto"/>
      </w:divBdr>
    </w:div>
    <w:div w:id="706371741">
      <w:bodyDiv w:val="1"/>
      <w:marLeft w:val="0"/>
      <w:marRight w:val="0"/>
      <w:marTop w:val="0"/>
      <w:marBottom w:val="0"/>
      <w:divBdr>
        <w:top w:val="none" w:sz="0" w:space="0" w:color="auto"/>
        <w:left w:val="none" w:sz="0" w:space="0" w:color="auto"/>
        <w:bottom w:val="none" w:sz="0" w:space="0" w:color="auto"/>
        <w:right w:val="none" w:sz="0" w:space="0" w:color="auto"/>
      </w:divBdr>
    </w:div>
    <w:div w:id="729769311">
      <w:bodyDiv w:val="1"/>
      <w:marLeft w:val="0"/>
      <w:marRight w:val="0"/>
      <w:marTop w:val="0"/>
      <w:marBottom w:val="0"/>
      <w:divBdr>
        <w:top w:val="none" w:sz="0" w:space="0" w:color="auto"/>
        <w:left w:val="none" w:sz="0" w:space="0" w:color="auto"/>
        <w:bottom w:val="none" w:sz="0" w:space="0" w:color="auto"/>
        <w:right w:val="none" w:sz="0" w:space="0" w:color="auto"/>
      </w:divBdr>
    </w:div>
    <w:div w:id="739060385">
      <w:bodyDiv w:val="1"/>
      <w:marLeft w:val="0"/>
      <w:marRight w:val="0"/>
      <w:marTop w:val="0"/>
      <w:marBottom w:val="0"/>
      <w:divBdr>
        <w:top w:val="none" w:sz="0" w:space="0" w:color="auto"/>
        <w:left w:val="none" w:sz="0" w:space="0" w:color="auto"/>
        <w:bottom w:val="none" w:sz="0" w:space="0" w:color="auto"/>
        <w:right w:val="none" w:sz="0" w:space="0" w:color="auto"/>
      </w:divBdr>
    </w:div>
    <w:div w:id="740104374">
      <w:bodyDiv w:val="1"/>
      <w:marLeft w:val="0"/>
      <w:marRight w:val="0"/>
      <w:marTop w:val="0"/>
      <w:marBottom w:val="0"/>
      <w:divBdr>
        <w:top w:val="none" w:sz="0" w:space="0" w:color="auto"/>
        <w:left w:val="none" w:sz="0" w:space="0" w:color="auto"/>
        <w:bottom w:val="none" w:sz="0" w:space="0" w:color="auto"/>
        <w:right w:val="none" w:sz="0" w:space="0" w:color="auto"/>
      </w:divBdr>
    </w:div>
    <w:div w:id="748501030">
      <w:bodyDiv w:val="1"/>
      <w:marLeft w:val="0"/>
      <w:marRight w:val="0"/>
      <w:marTop w:val="0"/>
      <w:marBottom w:val="0"/>
      <w:divBdr>
        <w:top w:val="none" w:sz="0" w:space="0" w:color="auto"/>
        <w:left w:val="none" w:sz="0" w:space="0" w:color="auto"/>
        <w:bottom w:val="none" w:sz="0" w:space="0" w:color="auto"/>
        <w:right w:val="none" w:sz="0" w:space="0" w:color="auto"/>
      </w:divBdr>
    </w:div>
    <w:div w:id="749811189">
      <w:bodyDiv w:val="1"/>
      <w:marLeft w:val="0"/>
      <w:marRight w:val="0"/>
      <w:marTop w:val="0"/>
      <w:marBottom w:val="0"/>
      <w:divBdr>
        <w:top w:val="none" w:sz="0" w:space="0" w:color="auto"/>
        <w:left w:val="none" w:sz="0" w:space="0" w:color="auto"/>
        <w:bottom w:val="none" w:sz="0" w:space="0" w:color="auto"/>
        <w:right w:val="none" w:sz="0" w:space="0" w:color="auto"/>
      </w:divBdr>
      <w:divsChild>
        <w:div w:id="1075124922">
          <w:marLeft w:val="480"/>
          <w:marRight w:val="0"/>
          <w:marTop w:val="0"/>
          <w:marBottom w:val="0"/>
          <w:divBdr>
            <w:top w:val="none" w:sz="0" w:space="0" w:color="auto"/>
            <w:left w:val="none" w:sz="0" w:space="0" w:color="auto"/>
            <w:bottom w:val="none" w:sz="0" w:space="0" w:color="auto"/>
            <w:right w:val="none" w:sz="0" w:space="0" w:color="auto"/>
          </w:divBdr>
        </w:div>
        <w:div w:id="1338075429">
          <w:marLeft w:val="480"/>
          <w:marRight w:val="0"/>
          <w:marTop w:val="0"/>
          <w:marBottom w:val="0"/>
          <w:divBdr>
            <w:top w:val="none" w:sz="0" w:space="0" w:color="auto"/>
            <w:left w:val="none" w:sz="0" w:space="0" w:color="auto"/>
            <w:bottom w:val="none" w:sz="0" w:space="0" w:color="auto"/>
            <w:right w:val="none" w:sz="0" w:space="0" w:color="auto"/>
          </w:divBdr>
        </w:div>
        <w:div w:id="1575121333">
          <w:marLeft w:val="480"/>
          <w:marRight w:val="0"/>
          <w:marTop w:val="0"/>
          <w:marBottom w:val="0"/>
          <w:divBdr>
            <w:top w:val="none" w:sz="0" w:space="0" w:color="auto"/>
            <w:left w:val="none" w:sz="0" w:space="0" w:color="auto"/>
            <w:bottom w:val="none" w:sz="0" w:space="0" w:color="auto"/>
            <w:right w:val="none" w:sz="0" w:space="0" w:color="auto"/>
          </w:divBdr>
        </w:div>
        <w:div w:id="1276981808">
          <w:marLeft w:val="480"/>
          <w:marRight w:val="0"/>
          <w:marTop w:val="0"/>
          <w:marBottom w:val="0"/>
          <w:divBdr>
            <w:top w:val="none" w:sz="0" w:space="0" w:color="auto"/>
            <w:left w:val="none" w:sz="0" w:space="0" w:color="auto"/>
            <w:bottom w:val="none" w:sz="0" w:space="0" w:color="auto"/>
            <w:right w:val="none" w:sz="0" w:space="0" w:color="auto"/>
          </w:divBdr>
        </w:div>
        <w:div w:id="1767991644">
          <w:marLeft w:val="480"/>
          <w:marRight w:val="0"/>
          <w:marTop w:val="0"/>
          <w:marBottom w:val="0"/>
          <w:divBdr>
            <w:top w:val="none" w:sz="0" w:space="0" w:color="auto"/>
            <w:left w:val="none" w:sz="0" w:space="0" w:color="auto"/>
            <w:bottom w:val="none" w:sz="0" w:space="0" w:color="auto"/>
            <w:right w:val="none" w:sz="0" w:space="0" w:color="auto"/>
          </w:divBdr>
        </w:div>
        <w:div w:id="632061827">
          <w:marLeft w:val="480"/>
          <w:marRight w:val="0"/>
          <w:marTop w:val="0"/>
          <w:marBottom w:val="0"/>
          <w:divBdr>
            <w:top w:val="none" w:sz="0" w:space="0" w:color="auto"/>
            <w:left w:val="none" w:sz="0" w:space="0" w:color="auto"/>
            <w:bottom w:val="none" w:sz="0" w:space="0" w:color="auto"/>
            <w:right w:val="none" w:sz="0" w:space="0" w:color="auto"/>
          </w:divBdr>
        </w:div>
        <w:div w:id="1928926246">
          <w:marLeft w:val="480"/>
          <w:marRight w:val="0"/>
          <w:marTop w:val="0"/>
          <w:marBottom w:val="0"/>
          <w:divBdr>
            <w:top w:val="none" w:sz="0" w:space="0" w:color="auto"/>
            <w:left w:val="none" w:sz="0" w:space="0" w:color="auto"/>
            <w:bottom w:val="none" w:sz="0" w:space="0" w:color="auto"/>
            <w:right w:val="none" w:sz="0" w:space="0" w:color="auto"/>
          </w:divBdr>
        </w:div>
        <w:div w:id="2088729263">
          <w:marLeft w:val="480"/>
          <w:marRight w:val="0"/>
          <w:marTop w:val="0"/>
          <w:marBottom w:val="0"/>
          <w:divBdr>
            <w:top w:val="none" w:sz="0" w:space="0" w:color="auto"/>
            <w:left w:val="none" w:sz="0" w:space="0" w:color="auto"/>
            <w:bottom w:val="none" w:sz="0" w:space="0" w:color="auto"/>
            <w:right w:val="none" w:sz="0" w:space="0" w:color="auto"/>
          </w:divBdr>
        </w:div>
        <w:div w:id="714814476">
          <w:marLeft w:val="480"/>
          <w:marRight w:val="0"/>
          <w:marTop w:val="0"/>
          <w:marBottom w:val="0"/>
          <w:divBdr>
            <w:top w:val="none" w:sz="0" w:space="0" w:color="auto"/>
            <w:left w:val="none" w:sz="0" w:space="0" w:color="auto"/>
            <w:bottom w:val="none" w:sz="0" w:space="0" w:color="auto"/>
            <w:right w:val="none" w:sz="0" w:space="0" w:color="auto"/>
          </w:divBdr>
        </w:div>
        <w:div w:id="1286541587">
          <w:marLeft w:val="480"/>
          <w:marRight w:val="0"/>
          <w:marTop w:val="0"/>
          <w:marBottom w:val="0"/>
          <w:divBdr>
            <w:top w:val="none" w:sz="0" w:space="0" w:color="auto"/>
            <w:left w:val="none" w:sz="0" w:space="0" w:color="auto"/>
            <w:bottom w:val="none" w:sz="0" w:space="0" w:color="auto"/>
            <w:right w:val="none" w:sz="0" w:space="0" w:color="auto"/>
          </w:divBdr>
        </w:div>
        <w:div w:id="619452896">
          <w:marLeft w:val="480"/>
          <w:marRight w:val="0"/>
          <w:marTop w:val="0"/>
          <w:marBottom w:val="0"/>
          <w:divBdr>
            <w:top w:val="none" w:sz="0" w:space="0" w:color="auto"/>
            <w:left w:val="none" w:sz="0" w:space="0" w:color="auto"/>
            <w:bottom w:val="none" w:sz="0" w:space="0" w:color="auto"/>
            <w:right w:val="none" w:sz="0" w:space="0" w:color="auto"/>
          </w:divBdr>
        </w:div>
        <w:div w:id="961033182">
          <w:marLeft w:val="480"/>
          <w:marRight w:val="0"/>
          <w:marTop w:val="0"/>
          <w:marBottom w:val="0"/>
          <w:divBdr>
            <w:top w:val="none" w:sz="0" w:space="0" w:color="auto"/>
            <w:left w:val="none" w:sz="0" w:space="0" w:color="auto"/>
            <w:bottom w:val="none" w:sz="0" w:space="0" w:color="auto"/>
            <w:right w:val="none" w:sz="0" w:space="0" w:color="auto"/>
          </w:divBdr>
        </w:div>
        <w:div w:id="1905484215">
          <w:marLeft w:val="480"/>
          <w:marRight w:val="0"/>
          <w:marTop w:val="0"/>
          <w:marBottom w:val="0"/>
          <w:divBdr>
            <w:top w:val="none" w:sz="0" w:space="0" w:color="auto"/>
            <w:left w:val="none" w:sz="0" w:space="0" w:color="auto"/>
            <w:bottom w:val="none" w:sz="0" w:space="0" w:color="auto"/>
            <w:right w:val="none" w:sz="0" w:space="0" w:color="auto"/>
          </w:divBdr>
        </w:div>
        <w:div w:id="1185482754">
          <w:marLeft w:val="480"/>
          <w:marRight w:val="0"/>
          <w:marTop w:val="0"/>
          <w:marBottom w:val="0"/>
          <w:divBdr>
            <w:top w:val="none" w:sz="0" w:space="0" w:color="auto"/>
            <w:left w:val="none" w:sz="0" w:space="0" w:color="auto"/>
            <w:bottom w:val="none" w:sz="0" w:space="0" w:color="auto"/>
            <w:right w:val="none" w:sz="0" w:space="0" w:color="auto"/>
          </w:divBdr>
        </w:div>
        <w:div w:id="1007294861">
          <w:marLeft w:val="480"/>
          <w:marRight w:val="0"/>
          <w:marTop w:val="0"/>
          <w:marBottom w:val="0"/>
          <w:divBdr>
            <w:top w:val="none" w:sz="0" w:space="0" w:color="auto"/>
            <w:left w:val="none" w:sz="0" w:space="0" w:color="auto"/>
            <w:bottom w:val="none" w:sz="0" w:space="0" w:color="auto"/>
            <w:right w:val="none" w:sz="0" w:space="0" w:color="auto"/>
          </w:divBdr>
        </w:div>
        <w:div w:id="1381905868">
          <w:marLeft w:val="480"/>
          <w:marRight w:val="0"/>
          <w:marTop w:val="0"/>
          <w:marBottom w:val="0"/>
          <w:divBdr>
            <w:top w:val="none" w:sz="0" w:space="0" w:color="auto"/>
            <w:left w:val="none" w:sz="0" w:space="0" w:color="auto"/>
            <w:bottom w:val="none" w:sz="0" w:space="0" w:color="auto"/>
            <w:right w:val="none" w:sz="0" w:space="0" w:color="auto"/>
          </w:divBdr>
        </w:div>
        <w:div w:id="1653676561">
          <w:marLeft w:val="480"/>
          <w:marRight w:val="0"/>
          <w:marTop w:val="0"/>
          <w:marBottom w:val="0"/>
          <w:divBdr>
            <w:top w:val="none" w:sz="0" w:space="0" w:color="auto"/>
            <w:left w:val="none" w:sz="0" w:space="0" w:color="auto"/>
            <w:bottom w:val="none" w:sz="0" w:space="0" w:color="auto"/>
            <w:right w:val="none" w:sz="0" w:space="0" w:color="auto"/>
          </w:divBdr>
        </w:div>
        <w:div w:id="2063629138">
          <w:marLeft w:val="480"/>
          <w:marRight w:val="0"/>
          <w:marTop w:val="0"/>
          <w:marBottom w:val="0"/>
          <w:divBdr>
            <w:top w:val="none" w:sz="0" w:space="0" w:color="auto"/>
            <w:left w:val="none" w:sz="0" w:space="0" w:color="auto"/>
            <w:bottom w:val="none" w:sz="0" w:space="0" w:color="auto"/>
            <w:right w:val="none" w:sz="0" w:space="0" w:color="auto"/>
          </w:divBdr>
        </w:div>
      </w:divsChild>
    </w:div>
    <w:div w:id="751896631">
      <w:bodyDiv w:val="1"/>
      <w:marLeft w:val="0"/>
      <w:marRight w:val="0"/>
      <w:marTop w:val="0"/>
      <w:marBottom w:val="0"/>
      <w:divBdr>
        <w:top w:val="none" w:sz="0" w:space="0" w:color="auto"/>
        <w:left w:val="none" w:sz="0" w:space="0" w:color="auto"/>
        <w:bottom w:val="none" w:sz="0" w:space="0" w:color="auto"/>
        <w:right w:val="none" w:sz="0" w:space="0" w:color="auto"/>
      </w:divBdr>
    </w:div>
    <w:div w:id="753163411">
      <w:bodyDiv w:val="1"/>
      <w:marLeft w:val="0"/>
      <w:marRight w:val="0"/>
      <w:marTop w:val="0"/>
      <w:marBottom w:val="0"/>
      <w:divBdr>
        <w:top w:val="none" w:sz="0" w:space="0" w:color="auto"/>
        <w:left w:val="none" w:sz="0" w:space="0" w:color="auto"/>
        <w:bottom w:val="none" w:sz="0" w:space="0" w:color="auto"/>
        <w:right w:val="none" w:sz="0" w:space="0" w:color="auto"/>
      </w:divBdr>
    </w:div>
    <w:div w:id="758215246">
      <w:bodyDiv w:val="1"/>
      <w:marLeft w:val="0"/>
      <w:marRight w:val="0"/>
      <w:marTop w:val="0"/>
      <w:marBottom w:val="0"/>
      <w:divBdr>
        <w:top w:val="none" w:sz="0" w:space="0" w:color="auto"/>
        <w:left w:val="none" w:sz="0" w:space="0" w:color="auto"/>
        <w:bottom w:val="none" w:sz="0" w:space="0" w:color="auto"/>
        <w:right w:val="none" w:sz="0" w:space="0" w:color="auto"/>
      </w:divBdr>
    </w:div>
    <w:div w:id="758523067">
      <w:bodyDiv w:val="1"/>
      <w:marLeft w:val="0"/>
      <w:marRight w:val="0"/>
      <w:marTop w:val="0"/>
      <w:marBottom w:val="0"/>
      <w:divBdr>
        <w:top w:val="none" w:sz="0" w:space="0" w:color="auto"/>
        <w:left w:val="none" w:sz="0" w:space="0" w:color="auto"/>
        <w:bottom w:val="none" w:sz="0" w:space="0" w:color="auto"/>
        <w:right w:val="none" w:sz="0" w:space="0" w:color="auto"/>
      </w:divBdr>
    </w:div>
    <w:div w:id="759831808">
      <w:bodyDiv w:val="1"/>
      <w:marLeft w:val="0"/>
      <w:marRight w:val="0"/>
      <w:marTop w:val="0"/>
      <w:marBottom w:val="0"/>
      <w:divBdr>
        <w:top w:val="none" w:sz="0" w:space="0" w:color="auto"/>
        <w:left w:val="none" w:sz="0" w:space="0" w:color="auto"/>
        <w:bottom w:val="none" w:sz="0" w:space="0" w:color="auto"/>
        <w:right w:val="none" w:sz="0" w:space="0" w:color="auto"/>
      </w:divBdr>
    </w:div>
    <w:div w:id="781726715">
      <w:bodyDiv w:val="1"/>
      <w:marLeft w:val="0"/>
      <w:marRight w:val="0"/>
      <w:marTop w:val="0"/>
      <w:marBottom w:val="0"/>
      <w:divBdr>
        <w:top w:val="none" w:sz="0" w:space="0" w:color="auto"/>
        <w:left w:val="none" w:sz="0" w:space="0" w:color="auto"/>
        <w:bottom w:val="none" w:sz="0" w:space="0" w:color="auto"/>
        <w:right w:val="none" w:sz="0" w:space="0" w:color="auto"/>
      </w:divBdr>
    </w:div>
    <w:div w:id="784615012">
      <w:bodyDiv w:val="1"/>
      <w:marLeft w:val="0"/>
      <w:marRight w:val="0"/>
      <w:marTop w:val="0"/>
      <w:marBottom w:val="0"/>
      <w:divBdr>
        <w:top w:val="none" w:sz="0" w:space="0" w:color="auto"/>
        <w:left w:val="none" w:sz="0" w:space="0" w:color="auto"/>
        <w:bottom w:val="none" w:sz="0" w:space="0" w:color="auto"/>
        <w:right w:val="none" w:sz="0" w:space="0" w:color="auto"/>
      </w:divBdr>
      <w:divsChild>
        <w:div w:id="135799186">
          <w:marLeft w:val="480"/>
          <w:marRight w:val="0"/>
          <w:marTop w:val="0"/>
          <w:marBottom w:val="0"/>
          <w:divBdr>
            <w:top w:val="none" w:sz="0" w:space="0" w:color="auto"/>
            <w:left w:val="none" w:sz="0" w:space="0" w:color="auto"/>
            <w:bottom w:val="none" w:sz="0" w:space="0" w:color="auto"/>
            <w:right w:val="none" w:sz="0" w:space="0" w:color="auto"/>
          </w:divBdr>
        </w:div>
        <w:div w:id="414667004">
          <w:marLeft w:val="480"/>
          <w:marRight w:val="0"/>
          <w:marTop w:val="0"/>
          <w:marBottom w:val="0"/>
          <w:divBdr>
            <w:top w:val="none" w:sz="0" w:space="0" w:color="auto"/>
            <w:left w:val="none" w:sz="0" w:space="0" w:color="auto"/>
            <w:bottom w:val="none" w:sz="0" w:space="0" w:color="auto"/>
            <w:right w:val="none" w:sz="0" w:space="0" w:color="auto"/>
          </w:divBdr>
        </w:div>
        <w:div w:id="445851097">
          <w:marLeft w:val="480"/>
          <w:marRight w:val="0"/>
          <w:marTop w:val="0"/>
          <w:marBottom w:val="0"/>
          <w:divBdr>
            <w:top w:val="none" w:sz="0" w:space="0" w:color="auto"/>
            <w:left w:val="none" w:sz="0" w:space="0" w:color="auto"/>
            <w:bottom w:val="none" w:sz="0" w:space="0" w:color="auto"/>
            <w:right w:val="none" w:sz="0" w:space="0" w:color="auto"/>
          </w:divBdr>
        </w:div>
        <w:div w:id="633947768">
          <w:marLeft w:val="480"/>
          <w:marRight w:val="0"/>
          <w:marTop w:val="0"/>
          <w:marBottom w:val="0"/>
          <w:divBdr>
            <w:top w:val="none" w:sz="0" w:space="0" w:color="auto"/>
            <w:left w:val="none" w:sz="0" w:space="0" w:color="auto"/>
            <w:bottom w:val="none" w:sz="0" w:space="0" w:color="auto"/>
            <w:right w:val="none" w:sz="0" w:space="0" w:color="auto"/>
          </w:divBdr>
        </w:div>
        <w:div w:id="750009959">
          <w:marLeft w:val="480"/>
          <w:marRight w:val="0"/>
          <w:marTop w:val="0"/>
          <w:marBottom w:val="0"/>
          <w:divBdr>
            <w:top w:val="none" w:sz="0" w:space="0" w:color="auto"/>
            <w:left w:val="none" w:sz="0" w:space="0" w:color="auto"/>
            <w:bottom w:val="none" w:sz="0" w:space="0" w:color="auto"/>
            <w:right w:val="none" w:sz="0" w:space="0" w:color="auto"/>
          </w:divBdr>
        </w:div>
        <w:div w:id="994409058">
          <w:marLeft w:val="480"/>
          <w:marRight w:val="0"/>
          <w:marTop w:val="0"/>
          <w:marBottom w:val="0"/>
          <w:divBdr>
            <w:top w:val="none" w:sz="0" w:space="0" w:color="auto"/>
            <w:left w:val="none" w:sz="0" w:space="0" w:color="auto"/>
            <w:bottom w:val="none" w:sz="0" w:space="0" w:color="auto"/>
            <w:right w:val="none" w:sz="0" w:space="0" w:color="auto"/>
          </w:divBdr>
        </w:div>
        <w:div w:id="1165047523">
          <w:marLeft w:val="480"/>
          <w:marRight w:val="0"/>
          <w:marTop w:val="0"/>
          <w:marBottom w:val="0"/>
          <w:divBdr>
            <w:top w:val="none" w:sz="0" w:space="0" w:color="auto"/>
            <w:left w:val="none" w:sz="0" w:space="0" w:color="auto"/>
            <w:bottom w:val="none" w:sz="0" w:space="0" w:color="auto"/>
            <w:right w:val="none" w:sz="0" w:space="0" w:color="auto"/>
          </w:divBdr>
        </w:div>
        <w:div w:id="1167744140">
          <w:marLeft w:val="480"/>
          <w:marRight w:val="0"/>
          <w:marTop w:val="0"/>
          <w:marBottom w:val="0"/>
          <w:divBdr>
            <w:top w:val="none" w:sz="0" w:space="0" w:color="auto"/>
            <w:left w:val="none" w:sz="0" w:space="0" w:color="auto"/>
            <w:bottom w:val="none" w:sz="0" w:space="0" w:color="auto"/>
            <w:right w:val="none" w:sz="0" w:space="0" w:color="auto"/>
          </w:divBdr>
        </w:div>
        <w:div w:id="1571115912">
          <w:marLeft w:val="480"/>
          <w:marRight w:val="0"/>
          <w:marTop w:val="0"/>
          <w:marBottom w:val="0"/>
          <w:divBdr>
            <w:top w:val="none" w:sz="0" w:space="0" w:color="auto"/>
            <w:left w:val="none" w:sz="0" w:space="0" w:color="auto"/>
            <w:bottom w:val="none" w:sz="0" w:space="0" w:color="auto"/>
            <w:right w:val="none" w:sz="0" w:space="0" w:color="auto"/>
          </w:divBdr>
        </w:div>
        <w:div w:id="1651865730">
          <w:marLeft w:val="480"/>
          <w:marRight w:val="0"/>
          <w:marTop w:val="0"/>
          <w:marBottom w:val="0"/>
          <w:divBdr>
            <w:top w:val="none" w:sz="0" w:space="0" w:color="auto"/>
            <w:left w:val="none" w:sz="0" w:space="0" w:color="auto"/>
            <w:bottom w:val="none" w:sz="0" w:space="0" w:color="auto"/>
            <w:right w:val="none" w:sz="0" w:space="0" w:color="auto"/>
          </w:divBdr>
        </w:div>
        <w:div w:id="1688095167">
          <w:marLeft w:val="480"/>
          <w:marRight w:val="0"/>
          <w:marTop w:val="0"/>
          <w:marBottom w:val="0"/>
          <w:divBdr>
            <w:top w:val="none" w:sz="0" w:space="0" w:color="auto"/>
            <w:left w:val="none" w:sz="0" w:space="0" w:color="auto"/>
            <w:bottom w:val="none" w:sz="0" w:space="0" w:color="auto"/>
            <w:right w:val="none" w:sz="0" w:space="0" w:color="auto"/>
          </w:divBdr>
        </w:div>
        <w:div w:id="2133014896">
          <w:marLeft w:val="480"/>
          <w:marRight w:val="0"/>
          <w:marTop w:val="0"/>
          <w:marBottom w:val="0"/>
          <w:divBdr>
            <w:top w:val="none" w:sz="0" w:space="0" w:color="auto"/>
            <w:left w:val="none" w:sz="0" w:space="0" w:color="auto"/>
            <w:bottom w:val="none" w:sz="0" w:space="0" w:color="auto"/>
            <w:right w:val="none" w:sz="0" w:space="0" w:color="auto"/>
          </w:divBdr>
        </w:div>
        <w:div w:id="2146894514">
          <w:marLeft w:val="480"/>
          <w:marRight w:val="0"/>
          <w:marTop w:val="0"/>
          <w:marBottom w:val="0"/>
          <w:divBdr>
            <w:top w:val="none" w:sz="0" w:space="0" w:color="auto"/>
            <w:left w:val="none" w:sz="0" w:space="0" w:color="auto"/>
            <w:bottom w:val="none" w:sz="0" w:space="0" w:color="auto"/>
            <w:right w:val="none" w:sz="0" w:space="0" w:color="auto"/>
          </w:divBdr>
        </w:div>
      </w:divsChild>
    </w:div>
    <w:div w:id="798306403">
      <w:bodyDiv w:val="1"/>
      <w:marLeft w:val="0"/>
      <w:marRight w:val="0"/>
      <w:marTop w:val="0"/>
      <w:marBottom w:val="0"/>
      <w:divBdr>
        <w:top w:val="none" w:sz="0" w:space="0" w:color="auto"/>
        <w:left w:val="none" w:sz="0" w:space="0" w:color="auto"/>
        <w:bottom w:val="none" w:sz="0" w:space="0" w:color="auto"/>
        <w:right w:val="none" w:sz="0" w:space="0" w:color="auto"/>
      </w:divBdr>
      <w:divsChild>
        <w:div w:id="211431183">
          <w:marLeft w:val="480"/>
          <w:marRight w:val="0"/>
          <w:marTop w:val="0"/>
          <w:marBottom w:val="0"/>
          <w:divBdr>
            <w:top w:val="none" w:sz="0" w:space="0" w:color="auto"/>
            <w:left w:val="none" w:sz="0" w:space="0" w:color="auto"/>
            <w:bottom w:val="none" w:sz="0" w:space="0" w:color="auto"/>
            <w:right w:val="none" w:sz="0" w:space="0" w:color="auto"/>
          </w:divBdr>
        </w:div>
        <w:div w:id="807892132">
          <w:marLeft w:val="480"/>
          <w:marRight w:val="0"/>
          <w:marTop w:val="0"/>
          <w:marBottom w:val="0"/>
          <w:divBdr>
            <w:top w:val="none" w:sz="0" w:space="0" w:color="auto"/>
            <w:left w:val="none" w:sz="0" w:space="0" w:color="auto"/>
            <w:bottom w:val="none" w:sz="0" w:space="0" w:color="auto"/>
            <w:right w:val="none" w:sz="0" w:space="0" w:color="auto"/>
          </w:divBdr>
        </w:div>
        <w:div w:id="1035234216">
          <w:marLeft w:val="480"/>
          <w:marRight w:val="0"/>
          <w:marTop w:val="0"/>
          <w:marBottom w:val="0"/>
          <w:divBdr>
            <w:top w:val="none" w:sz="0" w:space="0" w:color="auto"/>
            <w:left w:val="none" w:sz="0" w:space="0" w:color="auto"/>
            <w:bottom w:val="none" w:sz="0" w:space="0" w:color="auto"/>
            <w:right w:val="none" w:sz="0" w:space="0" w:color="auto"/>
          </w:divBdr>
        </w:div>
        <w:div w:id="1178693030">
          <w:marLeft w:val="480"/>
          <w:marRight w:val="0"/>
          <w:marTop w:val="0"/>
          <w:marBottom w:val="0"/>
          <w:divBdr>
            <w:top w:val="none" w:sz="0" w:space="0" w:color="auto"/>
            <w:left w:val="none" w:sz="0" w:space="0" w:color="auto"/>
            <w:bottom w:val="none" w:sz="0" w:space="0" w:color="auto"/>
            <w:right w:val="none" w:sz="0" w:space="0" w:color="auto"/>
          </w:divBdr>
        </w:div>
        <w:div w:id="1510755535">
          <w:marLeft w:val="480"/>
          <w:marRight w:val="0"/>
          <w:marTop w:val="0"/>
          <w:marBottom w:val="0"/>
          <w:divBdr>
            <w:top w:val="none" w:sz="0" w:space="0" w:color="auto"/>
            <w:left w:val="none" w:sz="0" w:space="0" w:color="auto"/>
            <w:bottom w:val="none" w:sz="0" w:space="0" w:color="auto"/>
            <w:right w:val="none" w:sz="0" w:space="0" w:color="auto"/>
          </w:divBdr>
        </w:div>
        <w:div w:id="1542473764">
          <w:marLeft w:val="480"/>
          <w:marRight w:val="0"/>
          <w:marTop w:val="0"/>
          <w:marBottom w:val="0"/>
          <w:divBdr>
            <w:top w:val="none" w:sz="0" w:space="0" w:color="auto"/>
            <w:left w:val="none" w:sz="0" w:space="0" w:color="auto"/>
            <w:bottom w:val="none" w:sz="0" w:space="0" w:color="auto"/>
            <w:right w:val="none" w:sz="0" w:space="0" w:color="auto"/>
          </w:divBdr>
        </w:div>
        <w:div w:id="1769619474">
          <w:marLeft w:val="480"/>
          <w:marRight w:val="0"/>
          <w:marTop w:val="0"/>
          <w:marBottom w:val="0"/>
          <w:divBdr>
            <w:top w:val="none" w:sz="0" w:space="0" w:color="auto"/>
            <w:left w:val="none" w:sz="0" w:space="0" w:color="auto"/>
            <w:bottom w:val="none" w:sz="0" w:space="0" w:color="auto"/>
            <w:right w:val="none" w:sz="0" w:space="0" w:color="auto"/>
          </w:divBdr>
        </w:div>
      </w:divsChild>
    </w:div>
    <w:div w:id="810097729">
      <w:bodyDiv w:val="1"/>
      <w:marLeft w:val="0"/>
      <w:marRight w:val="0"/>
      <w:marTop w:val="0"/>
      <w:marBottom w:val="0"/>
      <w:divBdr>
        <w:top w:val="none" w:sz="0" w:space="0" w:color="auto"/>
        <w:left w:val="none" w:sz="0" w:space="0" w:color="auto"/>
        <w:bottom w:val="none" w:sz="0" w:space="0" w:color="auto"/>
        <w:right w:val="none" w:sz="0" w:space="0" w:color="auto"/>
      </w:divBdr>
    </w:div>
    <w:div w:id="815340861">
      <w:bodyDiv w:val="1"/>
      <w:marLeft w:val="0"/>
      <w:marRight w:val="0"/>
      <w:marTop w:val="0"/>
      <w:marBottom w:val="0"/>
      <w:divBdr>
        <w:top w:val="none" w:sz="0" w:space="0" w:color="auto"/>
        <w:left w:val="none" w:sz="0" w:space="0" w:color="auto"/>
        <w:bottom w:val="none" w:sz="0" w:space="0" w:color="auto"/>
        <w:right w:val="none" w:sz="0" w:space="0" w:color="auto"/>
      </w:divBdr>
    </w:div>
    <w:div w:id="817380367">
      <w:bodyDiv w:val="1"/>
      <w:marLeft w:val="0"/>
      <w:marRight w:val="0"/>
      <w:marTop w:val="0"/>
      <w:marBottom w:val="0"/>
      <w:divBdr>
        <w:top w:val="none" w:sz="0" w:space="0" w:color="auto"/>
        <w:left w:val="none" w:sz="0" w:space="0" w:color="auto"/>
        <w:bottom w:val="none" w:sz="0" w:space="0" w:color="auto"/>
        <w:right w:val="none" w:sz="0" w:space="0" w:color="auto"/>
      </w:divBdr>
    </w:div>
    <w:div w:id="821696337">
      <w:bodyDiv w:val="1"/>
      <w:marLeft w:val="0"/>
      <w:marRight w:val="0"/>
      <w:marTop w:val="0"/>
      <w:marBottom w:val="0"/>
      <w:divBdr>
        <w:top w:val="none" w:sz="0" w:space="0" w:color="auto"/>
        <w:left w:val="none" w:sz="0" w:space="0" w:color="auto"/>
        <w:bottom w:val="none" w:sz="0" w:space="0" w:color="auto"/>
        <w:right w:val="none" w:sz="0" w:space="0" w:color="auto"/>
      </w:divBdr>
    </w:div>
    <w:div w:id="836463913">
      <w:bodyDiv w:val="1"/>
      <w:marLeft w:val="0"/>
      <w:marRight w:val="0"/>
      <w:marTop w:val="0"/>
      <w:marBottom w:val="0"/>
      <w:divBdr>
        <w:top w:val="none" w:sz="0" w:space="0" w:color="auto"/>
        <w:left w:val="none" w:sz="0" w:space="0" w:color="auto"/>
        <w:bottom w:val="none" w:sz="0" w:space="0" w:color="auto"/>
        <w:right w:val="none" w:sz="0" w:space="0" w:color="auto"/>
      </w:divBdr>
    </w:div>
    <w:div w:id="846216685">
      <w:bodyDiv w:val="1"/>
      <w:marLeft w:val="0"/>
      <w:marRight w:val="0"/>
      <w:marTop w:val="0"/>
      <w:marBottom w:val="0"/>
      <w:divBdr>
        <w:top w:val="none" w:sz="0" w:space="0" w:color="auto"/>
        <w:left w:val="none" w:sz="0" w:space="0" w:color="auto"/>
        <w:bottom w:val="none" w:sz="0" w:space="0" w:color="auto"/>
        <w:right w:val="none" w:sz="0" w:space="0" w:color="auto"/>
      </w:divBdr>
    </w:div>
    <w:div w:id="849297579">
      <w:bodyDiv w:val="1"/>
      <w:marLeft w:val="0"/>
      <w:marRight w:val="0"/>
      <w:marTop w:val="0"/>
      <w:marBottom w:val="0"/>
      <w:divBdr>
        <w:top w:val="none" w:sz="0" w:space="0" w:color="auto"/>
        <w:left w:val="none" w:sz="0" w:space="0" w:color="auto"/>
        <w:bottom w:val="none" w:sz="0" w:space="0" w:color="auto"/>
        <w:right w:val="none" w:sz="0" w:space="0" w:color="auto"/>
      </w:divBdr>
      <w:divsChild>
        <w:div w:id="14768068">
          <w:marLeft w:val="480"/>
          <w:marRight w:val="0"/>
          <w:marTop w:val="0"/>
          <w:marBottom w:val="0"/>
          <w:divBdr>
            <w:top w:val="none" w:sz="0" w:space="0" w:color="auto"/>
            <w:left w:val="none" w:sz="0" w:space="0" w:color="auto"/>
            <w:bottom w:val="none" w:sz="0" w:space="0" w:color="auto"/>
            <w:right w:val="none" w:sz="0" w:space="0" w:color="auto"/>
          </w:divBdr>
        </w:div>
        <w:div w:id="19941918">
          <w:marLeft w:val="480"/>
          <w:marRight w:val="0"/>
          <w:marTop w:val="0"/>
          <w:marBottom w:val="0"/>
          <w:divBdr>
            <w:top w:val="none" w:sz="0" w:space="0" w:color="auto"/>
            <w:left w:val="none" w:sz="0" w:space="0" w:color="auto"/>
            <w:bottom w:val="none" w:sz="0" w:space="0" w:color="auto"/>
            <w:right w:val="none" w:sz="0" w:space="0" w:color="auto"/>
          </w:divBdr>
        </w:div>
        <w:div w:id="241574039">
          <w:marLeft w:val="480"/>
          <w:marRight w:val="0"/>
          <w:marTop w:val="0"/>
          <w:marBottom w:val="0"/>
          <w:divBdr>
            <w:top w:val="none" w:sz="0" w:space="0" w:color="auto"/>
            <w:left w:val="none" w:sz="0" w:space="0" w:color="auto"/>
            <w:bottom w:val="none" w:sz="0" w:space="0" w:color="auto"/>
            <w:right w:val="none" w:sz="0" w:space="0" w:color="auto"/>
          </w:divBdr>
        </w:div>
        <w:div w:id="272372357">
          <w:marLeft w:val="480"/>
          <w:marRight w:val="0"/>
          <w:marTop w:val="0"/>
          <w:marBottom w:val="0"/>
          <w:divBdr>
            <w:top w:val="none" w:sz="0" w:space="0" w:color="auto"/>
            <w:left w:val="none" w:sz="0" w:space="0" w:color="auto"/>
            <w:bottom w:val="none" w:sz="0" w:space="0" w:color="auto"/>
            <w:right w:val="none" w:sz="0" w:space="0" w:color="auto"/>
          </w:divBdr>
        </w:div>
        <w:div w:id="309599673">
          <w:marLeft w:val="480"/>
          <w:marRight w:val="0"/>
          <w:marTop w:val="0"/>
          <w:marBottom w:val="0"/>
          <w:divBdr>
            <w:top w:val="none" w:sz="0" w:space="0" w:color="auto"/>
            <w:left w:val="none" w:sz="0" w:space="0" w:color="auto"/>
            <w:bottom w:val="none" w:sz="0" w:space="0" w:color="auto"/>
            <w:right w:val="none" w:sz="0" w:space="0" w:color="auto"/>
          </w:divBdr>
        </w:div>
        <w:div w:id="447546585">
          <w:marLeft w:val="480"/>
          <w:marRight w:val="0"/>
          <w:marTop w:val="0"/>
          <w:marBottom w:val="0"/>
          <w:divBdr>
            <w:top w:val="none" w:sz="0" w:space="0" w:color="auto"/>
            <w:left w:val="none" w:sz="0" w:space="0" w:color="auto"/>
            <w:bottom w:val="none" w:sz="0" w:space="0" w:color="auto"/>
            <w:right w:val="none" w:sz="0" w:space="0" w:color="auto"/>
          </w:divBdr>
        </w:div>
        <w:div w:id="748305520">
          <w:marLeft w:val="480"/>
          <w:marRight w:val="0"/>
          <w:marTop w:val="0"/>
          <w:marBottom w:val="0"/>
          <w:divBdr>
            <w:top w:val="none" w:sz="0" w:space="0" w:color="auto"/>
            <w:left w:val="none" w:sz="0" w:space="0" w:color="auto"/>
            <w:bottom w:val="none" w:sz="0" w:space="0" w:color="auto"/>
            <w:right w:val="none" w:sz="0" w:space="0" w:color="auto"/>
          </w:divBdr>
        </w:div>
        <w:div w:id="1122768028">
          <w:marLeft w:val="480"/>
          <w:marRight w:val="0"/>
          <w:marTop w:val="0"/>
          <w:marBottom w:val="0"/>
          <w:divBdr>
            <w:top w:val="none" w:sz="0" w:space="0" w:color="auto"/>
            <w:left w:val="none" w:sz="0" w:space="0" w:color="auto"/>
            <w:bottom w:val="none" w:sz="0" w:space="0" w:color="auto"/>
            <w:right w:val="none" w:sz="0" w:space="0" w:color="auto"/>
          </w:divBdr>
        </w:div>
        <w:div w:id="1331448116">
          <w:marLeft w:val="480"/>
          <w:marRight w:val="0"/>
          <w:marTop w:val="0"/>
          <w:marBottom w:val="0"/>
          <w:divBdr>
            <w:top w:val="none" w:sz="0" w:space="0" w:color="auto"/>
            <w:left w:val="none" w:sz="0" w:space="0" w:color="auto"/>
            <w:bottom w:val="none" w:sz="0" w:space="0" w:color="auto"/>
            <w:right w:val="none" w:sz="0" w:space="0" w:color="auto"/>
          </w:divBdr>
        </w:div>
        <w:div w:id="1672294774">
          <w:marLeft w:val="480"/>
          <w:marRight w:val="0"/>
          <w:marTop w:val="0"/>
          <w:marBottom w:val="0"/>
          <w:divBdr>
            <w:top w:val="none" w:sz="0" w:space="0" w:color="auto"/>
            <w:left w:val="none" w:sz="0" w:space="0" w:color="auto"/>
            <w:bottom w:val="none" w:sz="0" w:space="0" w:color="auto"/>
            <w:right w:val="none" w:sz="0" w:space="0" w:color="auto"/>
          </w:divBdr>
        </w:div>
        <w:div w:id="1808547364">
          <w:marLeft w:val="480"/>
          <w:marRight w:val="0"/>
          <w:marTop w:val="0"/>
          <w:marBottom w:val="0"/>
          <w:divBdr>
            <w:top w:val="none" w:sz="0" w:space="0" w:color="auto"/>
            <w:left w:val="none" w:sz="0" w:space="0" w:color="auto"/>
            <w:bottom w:val="none" w:sz="0" w:space="0" w:color="auto"/>
            <w:right w:val="none" w:sz="0" w:space="0" w:color="auto"/>
          </w:divBdr>
        </w:div>
        <w:div w:id="2111394371">
          <w:marLeft w:val="480"/>
          <w:marRight w:val="0"/>
          <w:marTop w:val="0"/>
          <w:marBottom w:val="0"/>
          <w:divBdr>
            <w:top w:val="none" w:sz="0" w:space="0" w:color="auto"/>
            <w:left w:val="none" w:sz="0" w:space="0" w:color="auto"/>
            <w:bottom w:val="none" w:sz="0" w:space="0" w:color="auto"/>
            <w:right w:val="none" w:sz="0" w:space="0" w:color="auto"/>
          </w:divBdr>
        </w:div>
      </w:divsChild>
    </w:div>
    <w:div w:id="858814587">
      <w:bodyDiv w:val="1"/>
      <w:marLeft w:val="0"/>
      <w:marRight w:val="0"/>
      <w:marTop w:val="0"/>
      <w:marBottom w:val="0"/>
      <w:divBdr>
        <w:top w:val="none" w:sz="0" w:space="0" w:color="auto"/>
        <w:left w:val="none" w:sz="0" w:space="0" w:color="auto"/>
        <w:bottom w:val="none" w:sz="0" w:space="0" w:color="auto"/>
        <w:right w:val="none" w:sz="0" w:space="0" w:color="auto"/>
      </w:divBdr>
    </w:div>
    <w:div w:id="864633868">
      <w:bodyDiv w:val="1"/>
      <w:marLeft w:val="0"/>
      <w:marRight w:val="0"/>
      <w:marTop w:val="0"/>
      <w:marBottom w:val="0"/>
      <w:divBdr>
        <w:top w:val="none" w:sz="0" w:space="0" w:color="auto"/>
        <w:left w:val="none" w:sz="0" w:space="0" w:color="auto"/>
        <w:bottom w:val="none" w:sz="0" w:space="0" w:color="auto"/>
        <w:right w:val="none" w:sz="0" w:space="0" w:color="auto"/>
      </w:divBdr>
    </w:div>
    <w:div w:id="864713571">
      <w:bodyDiv w:val="1"/>
      <w:marLeft w:val="0"/>
      <w:marRight w:val="0"/>
      <w:marTop w:val="0"/>
      <w:marBottom w:val="0"/>
      <w:divBdr>
        <w:top w:val="none" w:sz="0" w:space="0" w:color="auto"/>
        <w:left w:val="none" w:sz="0" w:space="0" w:color="auto"/>
        <w:bottom w:val="none" w:sz="0" w:space="0" w:color="auto"/>
        <w:right w:val="none" w:sz="0" w:space="0" w:color="auto"/>
      </w:divBdr>
    </w:div>
    <w:div w:id="868034820">
      <w:bodyDiv w:val="1"/>
      <w:marLeft w:val="0"/>
      <w:marRight w:val="0"/>
      <w:marTop w:val="0"/>
      <w:marBottom w:val="0"/>
      <w:divBdr>
        <w:top w:val="none" w:sz="0" w:space="0" w:color="auto"/>
        <w:left w:val="none" w:sz="0" w:space="0" w:color="auto"/>
        <w:bottom w:val="none" w:sz="0" w:space="0" w:color="auto"/>
        <w:right w:val="none" w:sz="0" w:space="0" w:color="auto"/>
      </w:divBdr>
    </w:div>
    <w:div w:id="870723055">
      <w:bodyDiv w:val="1"/>
      <w:marLeft w:val="0"/>
      <w:marRight w:val="0"/>
      <w:marTop w:val="0"/>
      <w:marBottom w:val="0"/>
      <w:divBdr>
        <w:top w:val="none" w:sz="0" w:space="0" w:color="auto"/>
        <w:left w:val="none" w:sz="0" w:space="0" w:color="auto"/>
        <w:bottom w:val="none" w:sz="0" w:space="0" w:color="auto"/>
        <w:right w:val="none" w:sz="0" w:space="0" w:color="auto"/>
      </w:divBdr>
    </w:div>
    <w:div w:id="876042949">
      <w:bodyDiv w:val="1"/>
      <w:marLeft w:val="0"/>
      <w:marRight w:val="0"/>
      <w:marTop w:val="0"/>
      <w:marBottom w:val="0"/>
      <w:divBdr>
        <w:top w:val="none" w:sz="0" w:space="0" w:color="auto"/>
        <w:left w:val="none" w:sz="0" w:space="0" w:color="auto"/>
        <w:bottom w:val="none" w:sz="0" w:space="0" w:color="auto"/>
        <w:right w:val="none" w:sz="0" w:space="0" w:color="auto"/>
      </w:divBdr>
    </w:div>
    <w:div w:id="877399106">
      <w:bodyDiv w:val="1"/>
      <w:marLeft w:val="0"/>
      <w:marRight w:val="0"/>
      <w:marTop w:val="0"/>
      <w:marBottom w:val="0"/>
      <w:divBdr>
        <w:top w:val="none" w:sz="0" w:space="0" w:color="auto"/>
        <w:left w:val="none" w:sz="0" w:space="0" w:color="auto"/>
        <w:bottom w:val="none" w:sz="0" w:space="0" w:color="auto"/>
        <w:right w:val="none" w:sz="0" w:space="0" w:color="auto"/>
      </w:divBdr>
    </w:div>
    <w:div w:id="879240967">
      <w:bodyDiv w:val="1"/>
      <w:marLeft w:val="0"/>
      <w:marRight w:val="0"/>
      <w:marTop w:val="0"/>
      <w:marBottom w:val="0"/>
      <w:divBdr>
        <w:top w:val="none" w:sz="0" w:space="0" w:color="auto"/>
        <w:left w:val="none" w:sz="0" w:space="0" w:color="auto"/>
        <w:bottom w:val="none" w:sz="0" w:space="0" w:color="auto"/>
        <w:right w:val="none" w:sz="0" w:space="0" w:color="auto"/>
      </w:divBdr>
    </w:div>
    <w:div w:id="880896104">
      <w:bodyDiv w:val="1"/>
      <w:marLeft w:val="0"/>
      <w:marRight w:val="0"/>
      <w:marTop w:val="0"/>
      <w:marBottom w:val="0"/>
      <w:divBdr>
        <w:top w:val="none" w:sz="0" w:space="0" w:color="auto"/>
        <w:left w:val="none" w:sz="0" w:space="0" w:color="auto"/>
        <w:bottom w:val="none" w:sz="0" w:space="0" w:color="auto"/>
        <w:right w:val="none" w:sz="0" w:space="0" w:color="auto"/>
      </w:divBdr>
      <w:divsChild>
        <w:div w:id="117797146">
          <w:marLeft w:val="480"/>
          <w:marRight w:val="0"/>
          <w:marTop w:val="0"/>
          <w:marBottom w:val="0"/>
          <w:divBdr>
            <w:top w:val="none" w:sz="0" w:space="0" w:color="auto"/>
            <w:left w:val="none" w:sz="0" w:space="0" w:color="auto"/>
            <w:bottom w:val="none" w:sz="0" w:space="0" w:color="auto"/>
            <w:right w:val="none" w:sz="0" w:space="0" w:color="auto"/>
          </w:divBdr>
        </w:div>
        <w:div w:id="361320165">
          <w:marLeft w:val="480"/>
          <w:marRight w:val="0"/>
          <w:marTop w:val="0"/>
          <w:marBottom w:val="0"/>
          <w:divBdr>
            <w:top w:val="none" w:sz="0" w:space="0" w:color="auto"/>
            <w:left w:val="none" w:sz="0" w:space="0" w:color="auto"/>
            <w:bottom w:val="none" w:sz="0" w:space="0" w:color="auto"/>
            <w:right w:val="none" w:sz="0" w:space="0" w:color="auto"/>
          </w:divBdr>
        </w:div>
        <w:div w:id="481969780">
          <w:marLeft w:val="480"/>
          <w:marRight w:val="0"/>
          <w:marTop w:val="0"/>
          <w:marBottom w:val="0"/>
          <w:divBdr>
            <w:top w:val="none" w:sz="0" w:space="0" w:color="auto"/>
            <w:left w:val="none" w:sz="0" w:space="0" w:color="auto"/>
            <w:bottom w:val="none" w:sz="0" w:space="0" w:color="auto"/>
            <w:right w:val="none" w:sz="0" w:space="0" w:color="auto"/>
          </w:divBdr>
        </w:div>
        <w:div w:id="529730501">
          <w:marLeft w:val="480"/>
          <w:marRight w:val="0"/>
          <w:marTop w:val="0"/>
          <w:marBottom w:val="0"/>
          <w:divBdr>
            <w:top w:val="none" w:sz="0" w:space="0" w:color="auto"/>
            <w:left w:val="none" w:sz="0" w:space="0" w:color="auto"/>
            <w:bottom w:val="none" w:sz="0" w:space="0" w:color="auto"/>
            <w:right w:val="none" w:sz="0" w:space="0" w:color="auto"/>
          </w:divBdr>
        </w:div>
        <w:div w:id="672494869">
          <w:marLeft w:val="480"/>
          <w:marRight w:val="0"/>
          <w:marTop w:val="0"/>
          <w:marBottom w:val="0"/>
          <w:divBdr>
            <w:top w:val="none" w:sz="0" w:space="0" w:color="auto"/>
            <w:left w:val="none" w:sz="0" w:space="0" w:color="auto"/>
            <w:bottom w:val="none" w:sz="0" w:space="0" w:color="auto"/>
            <w:right w:val="none" w:sz="0" w:space="0" w:color="auto"/>
          </w:divBdr>
        </w:div>
        <w:div w:id="1099913853">
          <w:marLeft w:val="480"/>
          <w:marRight w:val="0"/>
          <w:marTop w:val="0"/>
          <w:marBottom w:val="0"/>
          <w:divBdr>
            <w:top w:val="none" w:sz="0" w:space="0" w:color="auto"/>
            <w:left w:val="none" w:sz="0" w:space="0" w:color="auto"/>
            <w:bottom w:val="none" w:sz="0" w:space="0" w:color="auto"/>
            <w:right w:val="none" w:sz="0" w:space="0" w:color="auto"/>
          </w:divBdr>
        </w:div>
        <w:div w:id="1203900060">
          <w:marLeft w:val="480"/>
          <w:marRight w:val="0"/>
          <w:marTop w:val="0"/>
          <w:marBottom w:val="0"/>
          <w:divBdr>
            <w:top w:val="none" w:sz="0" w:space="0" w:color="auto"/>
            <w:left w:val="none" w:sz="0" w:space="0" w:color="auto"/>
            <w:bottom w:val="none" w:sz="0" w:space="0" w:color="auto"/>
            <w:right w:val="none" w:sz="0" w:space="0" w:color="auto"/>
          </w:divBdr>
        </w:div>
        <w:div w:id="1745033492">
          <w:marLeft w:val="480"/>
          <w:marRight w:val="0"/>
          <w:marTop w:val="0"/>
          <w:marBottom w:val="0"/>
          <w:divBdr>
            <w:top w:val="none" w:sz="0" w:space="0" w:color="auto"/>
            <w:left w:val="none" w:sz="0" w:space="0" w:color="auto"/>
            <w:bottom w:val="none" w:sz="0" w:space="0" w:color="auto"/>
            <w:right w:val="none" w:sz="0" w:space="0" w:color="auto"/>
          </w:divBdr>
        </w:div>
      </w:divsChild>
    </w:div>
    <w:div w:id="883835109">
      <w:bodyDiv w:val="1"/>
      <w:marLeft w:val="0"/>
      <w:marRight w:val="0"/>
      <w:marTop w:val="0"/>
      <w:marBottom w:val="0"/>
      <w:divBdr>
        <w:top w:val="none" w:sz="0" w:space="0" w:color="auto"/>
        <w:left w:val="none" w:sz="0" w:space="0" w:color="auto"/>
        <w:bottom w:val="none" w:sz="0" w:space="0" w:color="auto"/>
        <w:right w:val="none" w:sz="0" w:space="0" w:color="auto"/>
      </w:divBdr>
    </w:div>
    <w:div w:id="890308734">
      <w:bodyDiv w:val="1"/>
      <w:marLeft w:val="0"/>
      <w:marRight w:val="0"/>
      <w:marTop w:val="0"/>
      <w:marBottom w:val="0"/>
      <w:divBdr>
        <w:top w:val="none" w:sz="0" w:space="0" w:color="auto"/>
        <w:left w:val="none" w:sz="0" w:space="0" w:color="auto"/>
        <w:bottom w:val="none" w:sz="0" w:space="0" w:color="auto"/>
        <w:right w:val="none" w:sz="0" w:space="0" w:color="auto"/>
      </w:divBdr>
      <w:divsChild>
        <w:div w:id="174997724">
          <w:marLeft w:val="480"/>
          <w:marRight w:val="0"/>
          <w:marTop w:val="0"/>
          <w:marBottom w:val="0"/>
          <w:divBdr>
            <w:top w:val="none" w:sz="0" w:space="0" w:color="auto"/>
            <w:left w:val="none" w:sz="0" w:space="0" w:color="auto"/>
            <w:bottom w:val="none" w:sz="0" w:space="0" w:color="auto"/>
            <w:right w:val="none" w:sz="0" w:space="0" w:color="auto"/>
          </w:divBdr>
        </w:div>
        <w:div w:id="244191298">
          <w:marLeft w:val="480"/>
          <w:marRight w:val="0"/>
          <w:marTop w:val="0"/>
          <w:marBottom w:val="0"/>
          <w:divBdr>
            <w:top w:val="none" w:sz="0" w:space="0" w:color="auto"/>
            <w:left w:val="none" w:sz="0" w:space="0" w:color="auto"/>
            <w:bottom w:val="none" w:sz="0" w:space="0" w:color="auto"/>
            <w:right w:val="none" w:sz="0" w:space="0" w:color="auto"/>
          </w:divBdr>
        </w:div>
        <w:div w:id="267274553">
          <w:marLeft w:val="480"/>
          <w:marRight w:val="0"/>
          <w:marTop w:val="0"/>
          <w:marBottom w:val="0"/>
          <w:divBdr>
            <w:top w:val="none" w:sz="0" w:space="0" w:color="auto"/>
            <w:left w:val="none" w:sz="0" w:space="0" w:color="auto"/>
            <w:bottom w:val="none" w:sz="0" w:space="0" w:color="auto"/>
            <w:right w:val="none" w:sz="0" w:space="0" w:color="auto"/>
          </w:divBdr>
        </w:div>
        <w:div w:id="395444635">
          <w:marLeft w:val="480"/>
          <w:marRight w:val="0"/>
          <w:marTop w:val="0"/>
          <w:marBottom w:val="0"/>
          <w:divBdr>
            <w:top w:val="none" w:sz="0" w:space="0" w:color="auto"/>
            <w:left w:val="none" w:sz="0" w:space="0" w:color="auto"/>
            <w:bottom w:val="none" w:sz="0" w:space="0" w:color="auto"/>
            <w:right w:val="none" w:sz="0" w:space="0" w:color="auto"/>
          </w:divBdr>
        </w:div>
        <w:div w:id="858156660">
          <w:marLeft w:val="480"/>
          <w:marRight w:val="0"/>
          <w:marTop w:val="0"/>
          <w:marBottom w:val="0"/>
          <w:divBdr>
            <w:top w:val="none" w:sz="0" w:space="0" w:color="auto"/>
            <w:left w:val="none" w:sz="0" w:space="0" w:color="auto"/>
            <w:bottom w:val="none" w:sz="0" w:space="0" w:color="auto"/>
            <w:right w:val="none" w:sz="0" w:space="0" w:color="auto"/>
          </w:divBdr>
        </w:div>
        <w:div w:id="1020199094">
          <w:marLeft w:val="480"/>
          <w:marRight w:val="0"/>
          <w:marTop w:val="0"/>
          <w:marBottom w:val="0"/>
          <w:divBdr>
            <w:top w:val="none" w:sz="0" w:space="0" w:color="auto"/>
            <w:left w:val="none" w:sz="0" w:space="0" w:color="auto"/>
            <w:bottom w:val="none" w:sz="0" w:space="0" w:color="auto"/>
            <w:right w:val="none" w:sz="0" w:space="0" w:color="auto"/>
          </w:divBdr>
        </w:div>
        <w:div w:id="1077216309">
          <w:marLeft w:val="480"/>
          <w:marRight w:val="0"/>
          <w:marTop w:val="0"/>
          <w:marBottom w:val="0"/>
          <w:divBdr>
            <w:top w:val="none" w:sz="0" w:space="0" w:color="auto"/>
            <w:left w:val="none" w:sz="0" w:space="0" w:color="auto"/>
            <w:bottom w:val="none" w:sz="0" w:space="0" w:color="auto"/>
            <w:right w:val="none" w:sz="0" w:space="0" w:color="auto"/>
          </w:divBdr>
        </w:div>
        <w:div w:id="1195968026">
          <w:marLeft w:val="480"/>
          <w:marRight w:val="0"/>
          <w:marTop w:val="0"/>
          <w:marBottom w:val="0"/>
          <w:divBdr>
            <w:top w:val="none" w:sz="0" w:space="0" w:color="auto"/>
            <w:left w:val="none" w:sz="0" w:space="0" w:color="auto"/>
            <w:bottom w:val="none" w:sz="0" w:space="0" w:color="auto"/>
            <w:right w:val="none" w:sz="0" w:space="0" w:color="auto"/>
          </w:divBdr>
        </w:div>
        <w:div w:id="1275669639">
          <w:marLeft w:val="480"/>
          <w:marRight w:val="0"/>
          <w:marTop w:val="0"/>
          <w:marBottom w:val="0"/>
          <w:divBdr>
            <w:top w:val="none" w:sz="0" w:space="0" w:color="auto"/>
            <w:left w:val="none" w:sz="0" w:space="0" w:color="auto"/>
            <w:bottom w:val="none" w:sz="0" w:space="0" w:color="auto"/>
            <w:right w:val="none" w:sz="0" w:space="0" w:color="auto"/>
          </w:divBdr>
        </w:div>
        <w:div w:id="1466657276">
          <w:marLeft w:val="480"/>
          <w:marRight w:val="0"/>
          <w:marTop w:val="0"/>
          <w:marBottom w:val="0"/>
          <w:divBdr>
            <w:top w:val="none" w:sz="0" w:space="0" w:color="auto"/>
            <w:left w:val="none" w:sz="0" w:space="0" w:color="auto"/>
            <w:bottom w:val="none" w:sz="0" w:space="0" w:color="auto"/>
            <w:right w:val="none" w:sz="0" w:space="0" w:color="auto"/>
          </w:divBdr>
        </w:div>
        <w:div w:id="1699695153">
          <w:marLeft w:val="480"/>
          <w:marRight w:val="0"/>
          <w:marTop w:val="0"/>
          <w:marBottom w:val="0"/>
          <w:divBdr>
            <w:top w:val="none" w:sz="0" w:space="0" w:color="auto"/>
            <w:left w:val="none" w:sz="0" w:space="0" w:color="auto"/>
            <w:bottom w:val="none" w:sz="0" w:space="0" w:color="auto"/>
            <w:right w:val="none" w:sz="0" w:space="0" w:color="auto"/>
          </w:divBdr>
        </w:div>
        <w:div w:id="1892038813">
          <w:marLeft w:val="480"/>
          <w:marRight w:val="0"/>
          <w:marTop w:val="0"/>
          <w:marBottom w:val="0"/>
          <w:divBdr>
            <w:top w:val="none" w:sz="0" w:space="0" w:color="auto"/>
            <w:left w:val="none" w:sz="0" w:space="0" w:color="auto"/>
            <w:bottom w:val="none" w:sz="0" w:space="0" w:color="auto"/>
            <w:right w:val="none" w:sz="0" w:space="0" w:color="auto"/>
          </w:divBdr>
        </w:div>
        <w:div w:id="2033727140">
          <w:marLeft w:val="480"/>
          <w:marRight w:val="0"/>
          <w:marTop w:val="0"/>
          <w:marBottom w:val="0"/>
          <w:divBdr>
            <w:top w:val="none" w:sz="0" w:space="0" w:color="auto"/>
            <w:left w:val="none" w:sz="0" w:space="0" w:color="auto"/>
            <w:bottom w:val="none" w:sz="0" w:space="0" w:color="auto"/>
            <w:right w:val="none" w:sz="0" w:space="0" w:color="auto"/>
          </w:divBdr>
        </w:div>
      </w:divsChild>
    </w:div>
    <w:div w:id="898245934">
      <w:bodyDiv w:val="1"/>
      <w:marLeft w:val="0"/>
      <w:marRight w:val="0"/>
      <w:marTop w:val="0"/>
      <w:marBottom w:val="0"/>
      <w:divBdr>
        <w:top w:val="none" w:sz="0" w:space="0" w:color="auto"/>
        <w:left w:val="none" w:sz="0" w:space="0" w:color="auto"/>
        <w:bottom w:val="none" w:sz="0" w:space="0" w:color="auto"/>
        <w:right w:val="none" w:sz="0" w:space="0" w:color="auto"/>
      </w:divBdr>
    </w:div>
    <w:div w:id="900336451">
      <w:bodyDiv w:val="1"/>
      <w:marLeft w:val="0"/>
      <w:marRight w:val="0"/>
      <w:marTop w:val="0"/>
      <w:marBottom w:val="0"/>
      <w:divBdr>
        <w:top w:val="none" w:sz="0" w:space="0" w:color="auto"/>
        <w:left w:val="none" w:sz="0" w:space="0" w:color="auto"/>
        <w:bottom w:val="none" w:sz="0" w:space="0" w:color="auto"/>
        <w:right w:val="none" w:sz="0" w:space="0" w:color="auto"/>
      </w:divBdr>
      <w:divsChild>
        <w:div w:id="1568687240">
          <w:marLeft w:val="480"/>
          <w:marRight w:val="0"/>
          <w:marTop w:val="0"/>
          <w:marBottom w:val="0"/>
          <w:divBdr>
            <w:top w:val="none" w:sz="0" w:space="0" w:color="auto"/>
            <w:left w:val="none" w:sz="0" w:space="0" w:color="auto"/>
            <w:bottom w:val="none" w:sz="0" w:space="0" w:color="auto"/>
            <w:right w:val="none" w:sz="0" w:space="0" w:color="auto"/>
          </w:divBdr>
        </w:div>
      </w:divsChild>
    </w:div>
    <w:div w:id="905257999">
      <w:bodyDiv w:val="1"/>
      <w:marLeft w:val="0"/>
      <w:marRight w:val="0"/>
      <w:marTop w:val="0"/>
      <w:marBottom w:val="0"/>
      <w:divBdr>
        <w:top w:val="none" w:sz="0" w:space="0" w:color="auto"/>
        <w:left w:val="none" w:sz="0" w:space="0" w:color="auto"/>
        <w:bottom w:val="none" w:sz="0" w:space="0" w:color="auto"/>
        <w:right w:val="none" w:sz="0" w:space="0" w:color="auto"/>
      </w:divBdr>
    </w:div>
    <w:div w:id="905798682">
      <w:bodyDiv w:val="1"/>
      <w:marLeft w:val="0"/>
      <w:marRight w:val="0"/>
      <w:marTop w:val="0"/>
      <w:marBottom w:val="0"/>
      <w:divBdr>
        <w:top w:val="none" w:sz="0" w:space="0" w:color="auto"/>
        <w:left w:val="none" w:sz="0" w:space="0" w:color="auto"/>
        <w:bottom w:val="none" w:sz="0" w:space="0" w:color="auto"/>
        <w:right w:val="none" w:sz="0" w:space="0" w:color="auto"/>
      </w:divBdr>
      <w:divsChild>
        <w:div w:id="129635342">
          <w:marLeft w:val="480"/>
          <w:marRight w:val="0"/>
          <w:marTop w:val="0"/>
          <w:marBottom w:val="0"/>
          <w:divBdr>
            <w:top w:val="none" w:sz="0" w:space="0" w:color="auto"/>
            <w:left w:val="none" w:sz="0" w:space="0" w:color="auto"/>
            <w:bottom w:val="none" w:sz="0" w:space="0" w:color="auto"/>
            <w:right w:val="none" w:sz="0" w:space="0" w:color="auto"/>
          </w:divBdr>
        </w:div>
        <w:div w:id="354381646">
          <w:marLeft w:val="480"/>
          <w:marRight w:val="0"/>
          <w:marTop w:val="0"/>
          <w:marBottom w:val="0"/>
          <w:divBdr>
            <w:top w:val="none" w:sz="0" w:space="0" w:color="auto"/>
            <w:left w:val="none" w:sz="0" w:space="0" w:color="auto"/>
            <w:bottom w:val="none" w:sz="0" w:space="0" w:color="auto"/>
            <w:right w:val="none" w:sz="0" w:space="0" w:color="auto"/>
          </w:divBdr>
        </w:div>
        <w:div w:id="1471551607">
          <w:marLeft w:val="480"/>
          <w:marRight w:val="0"/>
          <w:marTop w:val="0"/>
          <w:marBottom w:val="0"/>
          <w:divBdr>
            <w:top w:val="none" w:sz="0" w:space="0" w:color="auto"/>
            <w:left w:val="none" w:sz="0" w:space="0" w:color="auto"/>
            <w:bottom w:val="none" w:sz="0" w:space="0" w:color="auto"/>
            <w:right w:val="none" w:sz="0" w:space="0" w:color="auto"/>
          </w:divBdr>
        </w:div>
        <w:div w:id="1755323354">
          <w:marLeft w:val="480"/>
          <w:marRight w:val="0"/>
          <w:marTop w:val="0"/>
          <w:marBottom w:val="0"/>
          <w:divBdr>
            <w:top w:val="none" w:sz="0" w:space="0" w:color="auto"/>
            <w:left w:val="none" w:sz="0" w:space="0" w:color="auto"/>
            <w:bottom w:val="none" w:sz="0" w:space="0" w:color="auto"/>
            <w:right w:val="none" w:sz="0" w:space="0" w:color="auto"/>
          </w:divBdr>
        </w:div>
        <w:div w:id="1963227981">
          <w:marLeft w:val="480"/>
          <w:marRight w:val="0"/>
          <w:marTop w:val="0"/>
          <w:marBottom w:val="0"/>
          <w:divBdr>
            <w:top w:val="none" w:sz="0" w:space="0" w:color="auto"/>
            <w:left w:val="none" w:sz="0" w:space="0" w:color="auto"/>
            <w:bottom w:val="none" w:sz="0" w:space="0" w:color="auto"/>
            <w:right w:val="none" w:sz="0" w:space="0" w:color="auto"/>
          </w:divBdr>
        </w:div>
        <w:div w:id="2020813346">
          <w:marLeft w:val="480"/>
          <w:marRight w:val="0"/>
          <w:marTop w:val="0"/>
          <w:marBottom w:val="0"/>
          <w:divBdr>
            <w:top w:val="none" w:sz="0" w:space="0" w:color="auto"/>
            <w:left w:val="none" w:sz="0" w:space="0" w:color="auto"/>
            <w:bottom w:val="none" w:sz="0" w:space="0" w:color="auto"/>
            <w:right w:val="none" w:sz="0" w:space="0" w:color="auto"/>
          </w:divBdr>
        </w:div>
      </w:divsChild>
    </w:div>
    <w:div w:id="911282746">
      <w:bodyDiv w:val="1"/>
      <w:marLeft w:val="0"/>
      <w:marRight w:val="0"/>
      <w:marTop w:val="0"/>
      <w:marBottom w:val="0"/>
      <w:divBdr>
        <w:top w:val="none" w:sz="0" w:space="0" w:color="auto"/>
        <w:left w:val="none" w:sz="0" w:space="0" w:color="auto"/>
        <w:bottom w:val="none" w:sz="0" w:space="0" w:color="auto"/>
        <w:right w:val="none" w:sz="0" w:space="0" w:color="auto"/>
      </w:divBdr>
    </w:div>
    <w:div w:id="921642929">
      <w:bodyDiv w:val="1"/>
      <w:marLeft w:val="0"/>
      <w:marRight w:val="0"/>
      <w:marTop w:val="0"/>
      <w:marBottom w:val="0"/>
      <w:divBdr>
        <w:top w:val="none" w:sz="0" w:space="0" w:color="auto"/>
        <w:left w:val="none" w:sz="0" w:space="0" w:color="auto"/>
        <w:bottom w:val="none" w:sz="0" w:space="0" w:color="auto"/>
        <w:right w:val="none" w:sz="0" w:space="0" w:color="auto"/>
      </w:divBdr>
    </w:div>
    <w:div w:id="924536099">
      <w:bodyDiv w:val="1"/>
      <w:marLeft w:val="0"/>
      <w:marRight w:val="0"/>
      <w:marTop w:val="0"/>
      <w:marBottom w:val="0"/>
      <w:divBdr>
        <w:top w:val="none" w:sz="0" w:space="0" w:color="auto"/>
        <w:left w:val="none" w:sz="0" w:space="0" w:color="auto"/>
        <w:bottom w:val="none" w:sz="0" w:space="0" w:color="auto"/>
        <w:right w:val="none" w:sz="0" w:space="0" w:color="auto"/>
      </w:divBdr>
    </w:div>
    <w:div w:id="926186631">
      <w:bodyDiv w:val="1"/>
      <w:marLeft w:val="0"/>
      <w:marRight w:val="0"/>
      <w:marTop w:val="0"/>
      <w:marBottom w:val="0"/>
      <w:divBdr>
        <w:top w:val="none" w:sz="0" w:space="0" w:color="auto"/>
        <w:left w:val="none" w:sz="0" w:space="0" w:color="auto"/>
        <w:bottom w:val="none" w:sz="0" w:space="0" w:color="auto"/>
        <w:right w:val="none" w:sz="0" w:space="0" w:color="auto"/>
      </w:divBdr>
    </w:div>
    <w:div w:id="927229244">
      <w:bodyDiv w:val="1"/>
      <w:marLeft w:val="0"/>
      <w:marRight w:val="0"/>
      <w:marTop w:val="0"/>
      <w:marBottom w:val="0"/>
      <w:divBdr>
        <w:top w:val="none" w:sz="0" w:space="0" w:color="auto"/>
        <w:left w:val="none" w:sz="0" w:space="0" w:color="auto"/>
        <w:bottom w:val="none" w:sz="0" w:space="0" w:color="auto"/>
        <w:right w:val="none" w:sz="0" w:space="0" w:color="auto"/>
      </w:divBdr>
      <w:divsChild>
        <w:div w:id="1700542967">
          <w:marLeft w:val="480"/>
          <w:marRight w:val="0"/>
          <w:marTop w:val="0"/>
          <w:marBottom w:val="0"/>
          <w:divBdr>
            <w:top w:val="none" w:sz="0" w:space="0" w:color="auto"/>
            <w:left w:val="none" w:sz="0" w:space="0" w:color="auto"/>
            <w:bottom w:val="none" w:sz="0" w:space="0" w:color="auto"/>
            <w:right w:val="none" w:sz="0" w:space="0" w:color="auto"/>
          </w:divBdr>
        </w:div>
        <w:div w:id="1059521283">
          <w:marLeft w:val="480"/>
          <w:marRight w:val="0"/>
          <w:marTop w:val="0"/>
          <w:marBottom w:val="0"/>
          <w:divBdr>
            <w:top w:val="none" w:sz="0" w:space="0" w:color="auto"/>
            <w:left w:val="none" w:sz="0" w:space="0" w:color="auto"/>
            <w:bottom w:val="none" w:sz="0" w:space="0" w:color="auto"/>
            <w:right w:val="none" w:sz="0" w:space="0" w:color="auto"/>
          </w:divBdr>
        </w:div>
        <w:div w:id="352077837">
          <w:marLeft w:val="480"/>
          <w:marRight w:val="0"/>
          <w:marTop w:val="0"/>
          <w:marBottom w:val="0"/>
          <w:divBdr>
            <w:top w:val="none" w:sz="0" w:space="0" w:color="auto"/>
            <w:left w:val="none" w:sz="0" w:space="0" w:color="auto"/>
            <w:bottom w:val="none" w:sz="0" w:space="0" w:color="auto"/>
            <w:right w:val="none" w:sz="0" w:space="0" w:color="auto"/>
          </w:divBdr>
        </w:div>
        <w:div w:id="1155990072">
          <w:marLeft w:val="480"/>
          <w:marRight w:val="0"/>
          <w:marTop w:val="0"/>
          <w:marBottom w:val="0"/>
          <w:divBdr>
            <w:top w:val="none" w:sz="0" w:space="0" w:color="auto"/>
            <w:left w:val="none" w:sz="0" w:space="0" w:color="auto"/>
            <w:bottom w:val="none" w:sz="0" w:space="0" w:color="auto"/>
            <w:right w:val="none" w:sz="0" w:space="0" w:color="auto"/>
          </w:divBdr>
        </w:div>
        <w:div w:id="964123831">
          <w:marLeft w:val="480"/>
          <w:marRight w:val="0"/>
          <w:marTop w:val="0"/>
          <w:marBottom w:val="0"/>
          <w:divBdr>
            <w:top w:val="none" w:sz="0" w:space="0" w:color="auto"/>
            <w:left w:val="none" w:sz="0" w:space="0" w:color="auto"/>
            <w:bottom w:val="none" w:sz="0" w:space="0" w:color="auto"/>
            <w:right w:val="none" w:sz="0" w:space="0" w:color="auto"/>
          </w:divBdr>
        </w:div>
        <w:div w:id="1890605622">
          <w:marLeft w:val="480"/>
          <w:marRight w:val="0"/>
          <w:marTop w:val="0"/>
          <w:marBottom w:val="0"/>
          <w:divBdr>
            <w:top w:val="none" w:sz="0" w:space="0" w:color="auto"/>
            <w:left w:val="none" w:sz="0" w:space="0" w:color="auto"/>
            <w:bottom w:val="none" w:sz="0" w:space="0" w:color="auto"/>
            <w:right w:val="none" w:sz="0" w:space="0" w:color="auto"/>
          </w:divBdr>
        </w:div>
        <w:div w:id="1858038040">
          <w:marLeft w:val="480"/>
          <w:marRight w:val="0"/>
          <w:marTop w:val="0"/>
          <w:marBottom w:val="0"/>
          <w:divBdr>
            <w:top w:val="none" w:sz="0" w:space="0" w:color="auto"/>
            <w:left w:val="none" w:sz="0" w:space="0" w:color="auto"/>
            <w:bottom w:val="none" w:sz="0" w:space="0" w:color="auto"/>
            <w:right w:val="none" w:sz="0" w:space="0" w:color="auto"/>
          </w:divBdr>
        </w:div>
        <w:div w:id="1486629323">
          <w:marLeft w:val="480"/>
          <w:marRight w:val="0"/>
          <w:marTop w:val="0"/>
          <w:marBottom w:val="0"/>
          <w:divBdr>
            <w:top w:val="none" w:sz="0" w:space="0" w:color="auto"/>
            <w:left w:val="none" w:sz="0" w:space="0" w:color="auto"/>
            <w:bottom w:val="none" w:sz="0" w:space="0" w:color="auto"/>
            <w:right w:val="none" w:sz="0" w:space="0" w:color="auto"/>
          </w:divBdr>
        </w:div>
        <w:div w:id="1451976144">
          <w:marLeft w:val="480"/>
          <w:marRight w:val="0"/>
          <w:marTop w:val="0"/>
          <w:marBottom w:val="0"/>
          <w:divBdr>
            <w:top w:val="none" w:sz="0" w:space="0" w:color="auto"/>
            <w:left w:val="none" w:sz="0" w:space="0" w:color="auto"/>
            <w:bottom w:val="none" w:sz="0" w:space="0" w:color="auto"/>
            <w:right w:val="none" w:sz="0" w:space="0" w:color="auto"/>
          </w:divBdr>
        </w:div>
        <w:div w:id="163011914">
          <w:marLeft w:val="480"/>
          <w:marRight w:val="0"/>
          <w:marTop w:val="0"/>
          <w:marBottom w:val="0"/>
          <w:divBdr>
            <w:top w:val="none" w:sz="0" w:space="0" w:color="auto"/>
            <w:left w:val="none" w:sz="0" w:space="0" w:color="auto"/>
            <w:bottom w:val="none" w:sz="0" w:space="0" w:color="auto"/>
            <w:right w:val="none" w:sz="0" w:space="0" w:color="auto"/>
          </w:divBdr>
        </w:div>
        <w:div w:id="298923106">
          <w:marLeft w:val="480"/>
          <w:marRight w:val="0"/>
          <w:marTop w:val="0"/>
          <w:marBottom w:val="0"/>
          <w:divBdr>
            <w:top w:val="none" w:sz="0" w:space="0" w:color="auto"/>
            <w:left w:val="none" w:sz="0" w:space="0" w:color="auto"/>
            <w:bottom w:val="none" w:sz="0" w:space="0" w:color="auto"/>
            <w:right w:val="none" w:sz="0" w:space="0" w:color="auto"/>
          </w:divBdr>
        </w:div>
        <w:div w:id="972055571">
          <w:marLeft w:val="480"/>
          <w:marRight w:val="0"/>
          <w:marTop w:val="0"/>
          <w:marBottom w:val="0"/>
          <w:divBdr>
            <w:top w:val="none" w:sz="0" w:space="0" w:color="auto"/>
            <w:left w:val="none" w:sz="0" w:space="0" w:color="auto"/>
            <w:bottom w:val="none" w:sz="0" w:space="0" w:color="auto"/>
            <w:right w:val="none" w:sz="0" w:space="0" w:color="auto"/>
          </w:divBdr>
        </w:div>
        <w:div w:id="1474247896">
          <w:marLeft w:val="480"/>
          <w:marRight w:val="0"/>
          <w:marTop w:val="0"/>
          <w:marBottom w:val="0"/>
          <w:divBdr>
            <w:top w:val="none" w:sz="0" w:space="0" w:color="auto"/>
            <w:left w:val="none" w:sz="0" w:space="0" w:color="auto"/>
            <w:bottom w:val="none" w:sz="0" w:space="0" w:color="auto"/>
            <w:right w:val="none" w:sz="0" w:space="0" w:color="auto"/>
          </w:divBdr>
        </w:div>
        <w:div w:id="1283459043">
          <w:marLeft w:val="480"/>
          <w:marRight w:val="0"/>
          <w:marTop w:val="0"/>
          <w:marBottom w:val="0"/>
          <w:divBdr>
            <w:top w:val="none" w:sz="0" w:space="0" w:color="auto"/>
            <w:left w:val="none" w:sz="0" w:space="0" w:color="auto"/>
            <w:bottom w:val="none" w:sz="0" w:space="0" w:color="auto"/>
            <w:right w:val="none" w:sz="0" w:space="0" w:color="auto"/>
          </w:divBdr>
        </w:div>
        <w:div w:id="529496897">
          <w:marLeft w:val="480"/>
          <w:marRight w:val="0"/>
          <w:marTop w:val="0"/>
          <w:marBottom w:val="0"/>
          <w:divBdr>
            <w:top w:val="none" w:sz="0" w:space="0" w:color="auto"/>
            <w:left w:val="none" w:sz="0" w:space="0" w:color="auto"/>
            <w:bottom w:val="none" w:sz="0" w:space="0" w:color="auto"/>
            <w:right w:val="none" w:sz="0" w:space="0" w:color="auto"/>
          </w:divBdr>
        </w:div>
        <w:div w:id="549265581">
          <w:marLeft w:val="480"/>
          <w:marRight w:val="0"/>
          <w:marTop w:val="0"/>
          <w:marBottom w:val="0"/>
          <w:divBdr>
            <w:top w:val="none" w:sz="0" w:space="0" w:color="auto"/>
            <w:left w:val="none" w:sz="0" w:space="0" w:color="auto"/>
            <w:bottom w:val="none" w:sz="0" w:space="0" w:color="auto"/>
            <w:right w:val="none" w:sz="0" w:space="0" w:color="auto"/>
          </w:divBdr>
        </w:div>
        <w:div w:id="731120693">
          <w:marLeft w:val="480"/>
          <w:marRight w:val="0"/>
          <w:marTop w:val="0"/>
          <w:marBottom w:val="0"/>
          <w:divBdr>
            <w:top w:val="none" w:sz="0" w:space="0" w:color="auto"/>
            <w:left w:val="none" w:sz="0" w:space="0" w:color="auto"/>
            <w:bottom w:val="none" w:sz="0" w:space="0" w:color="auto"/>
            <w:right w:val="none" w:sz="0" w:space="0" w:color="auto"/>
          </w:divBdr>
        </w:div>
        <w:div w:id="1555969762">
          <w:marLeft w:val="480"/>
          <w:marRight w:val="0"/>
          <w:marTop w:val="0"/>
          <w:marBottom w:val="0"/>
          <w:divBdr>
            <w:top w:val="none" w:sz="0" w:space="0" w:color="auto"/>
            <w:left w:val="none" w:sz="0" w:space="0" w:color="auto"/>
            <w:bottom w:val="none" w:sz="0" w:space="0" w:color="auto"/>
            <w:right w:val="none" w:sz="0" w:space="0" w:color="auto"/>
          </w:divBdr>
        </w:div>
        <w:div w:id="377705867">
          <w:marLeft w:val="480"/>
          <w:marRight w:val="0"/>
          <w:marTop w:val="0"/>
          <w:marBottom w:val="0"/>
          <w:divBdr>
            <w:top w:val="none" w:sz="0" w:space="0" w:color="auto"/>
            <w:left w:val="none" w:sz="0" w:space="0" w:color="auto"/>
            <w:bottom w:val="none" w:sz="0" w:space="0" w:color="auto"/>
            <w:right w:val="none" w:sz="0" w:space="0" w:color="auto"/>
          </w:divBdr>
        </w:div>
        <w:div w:id="1731490814">
          <w:marLeft w:val="480"/>
          <w:marRight w:val="0"/>
          <w:marTop w:val="0"/>
          <w:marBottom w:val="0"/>
          <w:divBdr>
            <w:top w:val="none" w:sz="0" w:space="0" w:color="auto"/>
            <w:left w:val="none" w:sz="0" w:space="0" w:color="auto"/>
            <w:bottom w:val="none" w:sz="0" w:space="0" w:color="auto"/>
            <w:right w:val="none" w:sz="0" w:space="0" w:color="auto"/>
          </w:divBdr>
        </w:div>
        <w:div w:id="2006854279">
          <w:marLeft w:val="480"/>
          <w:marRight w:val="0"/>
          <w:marTop w:val="0"/>
          <w:marBottom w:val="0"/>
          <w:divBdr>
            <w:top w:val="none" w:sz="0" w:space="0" w:color="auto"/>
            <w:left w:val="none" w:sz="0" w:space="0" w:color="auto"/>
            <w:bottom w:val="none" w:sz="0" w:space="0" w:color="auto"/>
            <w:right w:val="none" w:sz="0" w:space="0" w:color="auto"/>
          </w:divBdr>
        </w:div>
        <w:div w:id="247618933">
          <w:marLeft w:val="480"/>
          <w:marRight w:val="0"/>
          <w:marTop w:val="0"/>
          <w:marBottom w:val="0"/>
          <w:divBdr>
            <w:top w:val="none" w:sz="0" w:space="0" w:color="auto"/>
            <w:left w:val="none" w:sz="0" w:space="0" w:color="auto"/>
            <w:bottom w:val="none" w:sz="0" w:space="0" w:color="auto"/>
            <w:right w:val="none" w:sz="0" w:space="0" w:color="auto"/>
          </w:divBdr>
        </w:div>
        <w:div w:id="43868027">
          <w:marLeft w:val="480"/>
          <w:marRight w:val="0"/>
          <w:marTop w:val="0"/>
          <w:marBottom w:val="0"/>
          <w:divBdr>
            <w:top w:val="none" w:sz="0" w:space="0" w:color="auto"/>
            <w:left w:val="none" w:sz="0" w:space="0" w:color="auto"/>
            <w:bottom w:val="none" w:sz="0" w:space="0" w:color="auto"/>
            <w:right w:val="none" w:sz="0" w:space="0" w:color="auto"/>
          </w:divBdr>
        </w:div>
        <w:div w:id="544761103">
          <w:marLeft w:val="480"/>
          <w:marRight w:val="0"/>
          <w:marTop w:val="0"/>
          <w:marBottom w:val="0"/>
          <w:divBdr>
            <w:top w:val="none" w:sz="0" w:space="0" w:color="auto"/>
            <w:left w:val="none" w:sz="0" w:space="0" w:color="auto"/>
            <w:bottom w:val="none" w:sz="0" w:space="0" w:color="auto"/>
            <w:right w:val="none" w:sz="0" w:space="0" w:color="auto"/>
          </w:divBdr>
        </w:div>
        <w:div w:id="441457211">
          <w:marLeft w:val="480"/>
          <w:marRight w:val="0"/>
          <w:marTop w:val="0"/>
          <w:marBottom w:val="0"/>
          <w:divBdr>
            <w:top w:val="none" w:sz="0" w:space="0" w:color="auto"/>
            <w:left w:val="none" w:sz="0" w:space="0" w:color="auto"/>
            <w:bottom w:val="none" w:sz="0" w:space="0" w:color="auto"/>
            <w:right w:val="none" w:sz="0" w:space="0" w:color="auto"/>
          </w:divBdr>
        </w:div>
        <w:div w:id="1227954628">
          <w:marLeft w:val="480"/>
          <w:marRight w:val="0"/>
          <w:marTop w:val="0"/>
          <w:marBottom w:val="0"/>
          <w:divBdr>
            <w:top w:val="none" w:sz="0" w:space="0" w:color="auto"/>
            <w:left w:val="none" w:sz="0" w:space="0" w:color="auto"/>
            <w:bottom w:val="none" w:sz="0" w:space="0" w:color="auto"/>
            <w:right w:val="none" w:sz="0" w:space="0" w:color="auto"/>
          </w:divBdr>
        </w:div>
        <w:div w:id="89469258">
          <w:marLeft w:val="480"/>
          <w:marRight w:val="0"/>
          <w:marTop w:val="0"/>
          <w:marBottom w:val="0"/>
          <w:divBdr>
            <w:top w:val="none" w:sz="0" w:space="0" w:color="auto"/>
            <w:left w:val="none" w:sz="0" w:space="0" w:color="auto"/>
            <w:bottom w:val="none" w:sz="0" w:space="0" w:color="auto"/>
            <w:right w:val="none" w:sz="0" w:space="0" w:color="auto"/>
          </w:divBdr>
        </w:div>
        <w:div w:id="72093468">
          <w:marLeft w:val="480"/>
          <w:marRight w:val="0"/>
          <w:marTop w:val="0"/>
          <w:marBottom w:val="0"/>
          <w:divBdr>
            <w:top w:val="none" w:sz="0" w:space="0" w:color="auto"/>
            <w:left w:val="none" w:sz="0" w:space="0" w:color="auto"/>
            <w:bottom w:val="none" w:sz="0" w:space="0" w:color="auto"/>
            <w:right w:val="none" w:sz="0" w:space="0" w:color="auto"/>
          </w:divBdr>
        </w:div>
        <w:div w:id="541014636">
          <w:marLeft w:val="480"/>
          <w:marRight w:val="0"/>
          <w:marTop w:val="0"/>
          <w:marBottom w:val="0"/>
          <w:divBdr>
            <w:top w:val="none" w:sz="0" w:space="0" w:color="auto"/>
            <w:left w:val="none" w:sz="0" w:space="0" w:color="auto"/>
            <w:bottom w:val="none" w:sz="0" w:space="0" w:color="auto"/>
            <w:right w:val="none" w:sz="0" w:space="0" w:color="auto"/>
          </w:divBdr>
        </w:div>
        <w:div w:id="1763067739">
          <w:marLeft w:val="480"/>
          <w:marRight w:val="0"/>
          <w:marTop w:val="0"/>
          <w:marBottom w:val="0"/>
          <w:divBdr>
            <w:top w:val="none" w:sz="0" w:space="0" w:color="auto"/>
            <w:left w:val="none" w:sz="0" w:space="0" w:color="auto"/>
            <w:bottom w:val="none" w:sz="0" w:space="0" w:color="auto"/>
            <w:right w:val="none" w:sz="0" w:space="0" w:color="auto"/>
          </w:divBdr>
        </w:div>
        <w:div w:id="141698825">
          <w:marLeft w:val="480"/>
          <w:marRight w:val="0"/>
          <w:marTop w:val="0"/>
          <w:marBottom w:val="0"/>
          <w:divBdr>
            <w:top w:val="none" w:sz="0" w:space="0" w:color="auto"/>
            <w:left w:val="none" w:sz="0" w:space="0" w:color="auto"/>
            <w:bottom w:val="none" w:sz="0" w:space="0" w:color="auto"/>
            <w:right w:val="none" w:sz="0" w:space="0" w:color="auto"/>
          </w:divBdr>
        </w:div>
        <w:div w:id="687297904">
          <w:marLeft w:val="480"/>
          <w:marRight w:val="0"/>
          <w:marTop w:val="0"/>
          <w:marBottom w:val="0"/>
          <w:divBdr>
            <w:top w:val="none" w:sz="0" w:space="0" w:color="auto"/>
            <w:left w:val="none" w:sz="0" w:space="0" w:color="auto"/>
            <w:bottom w:val="none" w:sz="0" w:space="0" w:color="auto"/>
            <w:right w:val="none" w:sz="0" w:space="0" w:color="auto"/>
          </w:divBdr>
        </w:div>
        <w:div w:id="1575580375">
          <w:marLeft w:val="480"/>
          <w:marRight w:val="0"/>
          <w:marTop w:val="0"/>
          <w:marBottom w:val="0"/>
          <w:divBdr>
            <w:top w:val="none" w:sz="0" w:space="0" w:color="auto"/>
            <w:left w:val="none" w:sz="0" w:space="0" w:color="auto"/>
            <w:bottom w:val="none" w:sz="0" w:space="0" w:color="auto"/>
            <w:right w:val="none" w:sz="0" w:space="0" w:color="auto"/>
          </w:divBdr>
        </w:div>
        <w:div w:id="1056784512">
          <w:marLeft w:val="480"/>
          <w:marRight w:val="0"/>
          <w:marTop w:val="0"/>
          <w:marBottom w:val="0"/>
          <w:divBdr>
            <w:top w:val="none" w:sz="0" w:space="0" w:color="auto"/>
            <w:left w:val="none" w:sz="0" w:space="0" w:color="auto"/>
            <w:bottom w:val="none" w:sz="0" w:space="0" w:color="auto"/>
            <w:right w:val="none" w:sz="0" w:space="0" w:color="auto"/>
          </w:divBdr>
        </w:div>
        <w:div w:id="55934542">
          <w:marLeft w:val="480"/>
          <w:marRight w:val="0"/>
          <w:marTop w:val="0"/>
          <w:marBottom w:val="0"/>
          <w:divBdr>
            <w:top w:val="none" w:sz="0" w:space="0" w:color="auto"/>
            <w:left w:val="none" w:sz="0" w:space="0" w:color="auto"/>
            <w:bottom w:val="none" w:sz="0" w:space="0" w:color="auto"/>
            <w:right w:val="none" w:sz="0" w:space="0" w:color="auto"/>
          </w:divBdr>
        </w:div>
        <w:div w:id="504512032">
          <w:marLeft w:val="480"/>
          <w:marRight w:val="0"/>
          <w:marTop w:val="0"/>
          <w:marBottom w:val="0"/>
          <w:divBdr>
            <w:top w:val="none" w:sz="0" w:space="0" w:color="auto"/>
            <w:left w:val="none" w:sz="0" w:space="0" w:color="auto"/>
            <w:bottom w:val="none" w:sz="0" w:space="0" w:color="auto"/>
            <w:right w:val="none" w:sz="0" w:space="0" w:color="auto"/>
          </w:divBdr>
        </w:div>
        <w:div w:id="2014524874">
          <w:marLeft w:val="480"/>
          <w:marRight w:val="0"/>
          <w:marTop w:val="0"/>
          <w:marBottom w:val="0"/>
          <w:divBdr>
            <w:top w:val="none" w:sz="0" w:space="0" w:color="auto"/>
            <w:left w:val="none" w:sz="0" w:space="0" w:color="auto"/>
            <w:bottom w:val="none" w:sz="0" w:space="0" w:color="auto"/>
            <w:right w:val="none" w:sz="0" w:space="0" w:color="auto"/>
          </w:divBdr>
        </w:div>
        <w:div w:id="497355034">
          <w:marLeft w:val="480"/>
          <w:marRight w:val="0"/>
          <w:marTop w:val="0"/>
          <w:marBottom w:val="0"/>
          <w:divBdr>
            <w:top w:val="none" w:sz="0" w:space="0" w:color="auto"/>
            <w:left w:val="none" w:sz="0" w:space="0" w:color="auto"/>
            <w:bottom w:val="none" w:sz="0" w:space="0" w:color="auto"/>
            <w:right w:val="none" w:sz="0" w:space="0" w:color="auto"/>
          </w:divBdr>
        </w:div>
        <w:div w:id="611713037">
          <w:marLeft w:val="480"/>
          <w:marRight w:val="0"/>
          <w:marTop w:val="0"/>
          <w:marBottom w:val="0"/>
          <w:divBdr>
            <w:top w:val="none" w:sz="0" w:space="0" w:color="auto"/>
            <w:left w:val="none" w:sz="0" w:space="0" w:color="auto"/>
            <w:bottom w:val="none" w:sz="0" w:space="0" w:color="auto"/>
            <w:right w:val="none" w:sz="0" w:space="0" w:color="auto"/>
          </w:divBdr>
        </w:div>
        <w:div w:id="114955013">
          <w:marLeft w:val="480"/>
          <w:marRight w:val="0"/>
          <w:marTop w:val="0"/>
          <w:marBottom w:val="0"/>
          <w:divBdr>
            <w:top w:val="none" w:sz="0" w:space="0" w:color="auto"/>
            <w:left w:val="none" w:sz="0" w:space="0" w:color="auto"/>
            <w:bottom w:val="none" w:sz="0" w:space="0" w:color="auto"/>
            <w:right w:val="none" w:sz="0" w:space="0" w:color="auto"/>
          </w:divBdr>
        </w:div>
        <w:div w:id="745997260">
          <w:marLeft w:val="480"/>
          <w:marRight w:val="0"/>
          <w:marTop w:val="0"/>
          <w:marBottom w:val="0"/>
          <w:divBdr>
            <w:top w:val="none" w:sz="0" w:space="0" w:color="auto"/>
            <w:left w:val="none" w:sz="0" w:space="0" w:color="auto"/>
            <w:bottom w:val="none" w:sz="0" w:space="0" w:color="auto"/>
            <w:right w:val="none" w:sz="0" w:space="0" w:color="auto"/>
          </w:divBdr>
        </w:div>
        <w:div w:id="983893107">
          <w:marLeft w:val="480"/>
          <w:marRight w:val="0"/>
          <w:marTop w:val="0"/>
          <w:marBottom w:val="0"/>
          <w:divBdr>
            <w:top w:val="none" w:sz="0" w:space="0" w:color="auto"/>
            <w:left w:val="none" w:sz="0" w:space="0" w:color="auto"/>
            <w:bottom w:val="none" w:sz="0" w:space="0" w:color="auto"/>
            <w:right w:val="none" w:sz="0" w:space="0" w:color="auto"/>
          </w:divBdr>
        </w:div>
        <w:div w:id="651905285">
          <w:marLeft w:val="480"/>
          <w:marRight w:val="0"/>
          <w:marTop w:val="0"/>
          <w:marBottom w:val="0"/>
          <w:divBdr>
            <w:top w:val="none" w:sz="0" w:space="0" w:color="auto"/>
            <w:left w:val="none" w:sz="0" w:space="0" w:color="auto"/>
            <w:bottom w:val="none" w:sz="0" w:space="0" w:color="auto"/>
            <w:right w:val="none" w:sz="0" w:space="0" w:color="auto"/>
          </w:divBdr>
        </w:div>
        <w:div w:id="1386569151">
          <w:marLeft w:val="480"/>
          <w:marRight w:val="0"/>
          <w:marTop w:val="0"/>
          <w:marBottom w:val="0"/>
          <w:divBdr>
            <w:top w:val="none" w:sz="0" w:space="0" w:color="auto"/>
            <w:left w:val="none" w:sz="0" w:space="0" w:color="auto"/>
            <w:bottom w:val="none" w:sz="0" w:space="0" w:color="auto"/>
            <w:right w:val="none" w:sz="0" w:space="0" w:color="auto"/>
          </w:divBdr>
        </w:div>
        <w:div w:id="79302116">
          <w:marLeft w:val="480"/>
          <w:marRight w:val="0"/>
          <w:marTop w:val="0"/>
          <w:marBottom w:val="0"/>
          <w:divBdr>
            <w:top w:val="none" w:sz="0" w:space="0" w:color="auto"/>
            <w:left w:val="none" w:sz="0" w:space="0" w:color="auto"/>
            <w:bottom w:val="none" w:sz="0" w:space="0" w:color="auto"/>
            <w:right w:val="none" w:sz="0" w:space="0" w:color="auto"/>
          </w:divBdr>
        </w:div>
        <w:div w:id="1567186823">
          <w:marLeft w:val="480"/>
          <w:marRight w:val="0"/>
          <w:marTop w:val="0"/>
          <w:marBottom w:val="0"/>
          <w:divBdr>
            <w:top w:val="none" w:sz="0" w:space="0" w:color="auto"/>
            <w:left w:val="none" w:sz="0" w:space="0" w:color="auto"/>
            <w:bottom w:val="none" w:sz="0" w:space="0" w:color="auto"/>
            <w:right w:val="none" w:sz="0" w:space="0" w:color="auto"/>
          </w:divBdr>
        </w:div>
        <w:div w:id="1714382695">
          <w:marLeft w:val="480"/>
          <w:marRight w:val="0"/>
          <w:marTop w:val="0"/>
          <w:marBottom w:val="0"/>
          <w:divBdr>
            <w:top w:val="none" w:sz="0" w:space="0" w:color="auto"/>
            <w:left w:val="none" w:sz="0" w:space="0" w:color="auto"/>
            <w:bottom w:val="none" w:sz="0" w:space="0" w:color="auto"/>
            <w:right w:val="none" w:sz="0" w:space="0" w:color="auto"/>
          </w:divBdr>
        </w:div>
        <w:div w:id="142234793">
          <w:marLeft w:val="480"/>
          <w:marRight w:val="0"/>
          <w:marTop w:val="0"/>
          <w:marBottom w:val="0"/>
          <w:divBdr>
            <w:top w:val="none" w:sz="0" w:space="0" w:color="auto"/>
            <w:left w:val="none" w:sz="0" w:space="0" w:color="auto"/>
            <w:bottom w:val="none" w:sz="0" w:space="0" w:color="auto"/>
            <w:right w:val="none" w:sz="0" w:space="0" w:color="auto"/>
          </w:divBdr>
        </w:div>
        <w:div w:id="2082017725">
          <w:marLeft w:val="480"/>
          <w:marRight w:val="0"/>
          <w:marTop w:val="0"/>
          <w:marBottom w:val="0"/>
          <w:divBdr>
            <w:top w:val="none" w:sz="0" w:space="0" w:color="auto"/>
            <w:left w:val="none" w:sz="0" w:space="0" w:color="auto"/>
            <w:bottom w:val="none" w:sz="0" w:space="0" w:color="auto"/>
            <w:right w:val="none" w:sz="0" w:space="0" w:color="auto"/>
          </w:divBdr>
        </w:div>
        <w:div w:id="2091391313">
          <w:marLeft w:val="480"/>
          <w:marRight w:val="0"/>
          <w:marTop w:val="0"/>
          <w:marBottom w:val="0"/>
          <w:divBdr>
            <w:top w:val="none" w:sz="0" w:space="0" w:color="auto"/>
            <w:left w:val="none" w:sz="0" w:space="0" w:color="auto"/>
            <w:bottom w:val="none" w:sz="0" w:space="0" w:color="auto"/>
            <w:right w:val="none" w:sz="0" w:space="0" w:color="auto"/>
          </w:divBdr>
        </w:div>
        <w:div w:id="953827479">
          <w:marLeft w:val="480"/>
          <w:marRight w:val="0"/>
          <w:marTop w:val="0"/>
          <w:marBottom w:val="0"/>
          <w:divBdr>
            <w:top w:val="none" w:sz="0" w:space="0" w:color="auto"/>
            <w:left w:val="none" w:sz="0" w:space="0" w:color="auto"/>
            <w:bottom w:val="none" w:sz="0" w:space="0" w:color="auto"/>
            <w:right w:val="none" w:sz="0" w:space="0" w:color="auto"/>
          </w:divBdr>
        </w:div>
        <w:div w:id="2047682438">
          <w:marLeft w:val="480"/>
          <w:marRight w:val="0"/>
          <w:marTop w:val="0"/>
          <w:marBottom w:val="0"/>
          <w:divBdr>
            <w:top w:val="none" w:sz="0" w:space="0" w:color="auto"/>
            <w:left w:val="none" w:sz="0" w:space="0" w:color="auto"/>
            <w:bottom w:val="none" w:sz="0" w:space="0" w:color="auto"/>
            <w:right w:val="none" w:sz="0" w:space="0" w:color="auto"/>
          </w:divBdr>
        </w:div>
        <w:div w:id="1189180061">
          <w:marLeft w:val="480"/>
          <w:marRight w:val="0"/>
          <w:marTop w:val="0"/>
          <w:marBottom w:val="0"/>
          <w:divBdr>
            <w:top w:val="none" w:sz="0" w:space="0" w:color="auto"/>
            <w:left w:val="none" w:sz="0" w:space="0" w:color="auto"/>
            <w:bottom w:val="none" w:sz="0" w:space="0" w:color="auto"/>
            <w:right w:val="none" w:sz="0" w:space="0" w:color="auto"/>
          </w:divBdr>
        </w:div>
        <w:div w:id="768696041">
          <w:marLeft w:val="480"/>
          <w:marRight w:val="0"/>
          <w:marTop w:val="0"/>
          <w:marBottom w:val="0"/>
          <w:divBdr>
            <w:top w:val="none" w:sz="0" w:space="0" w:color="auto"/>
            <w:left w:val="none" w:sz="0" w:space="0" w:color="auto"/>
            <w:bottom w:val="none" w:sz="0" w:space="0" w:color="auto"/>
            <w:right w:val="none" w:sz="0" w:space="0" w:color="auto"/>
          </w:divBdr>
        </w:div>
        <w:div w:id="907963479">
          <w:marLeft w:val="480"/>
          <w:marRight w:val="0"/>
          <w:marTop w:val="0"/>
          <w:marBottom w:val="0"/>
          <w:divBdr>
            <w:top w:val="none" w:sz="0" w:space="0" w:color="auto"/>
            <w:left w:val="none" w:sz="0" w:space="0" w:color="auto"/>
            <w:bottom w:val="none" w:sz="0" w:space="0" w:color="auto"/>
            <w:right w:val="none" w:sz="0" w:space="0" w:color="auto"/>
          </w:divBdr>
        </w:div>
        <w:div w:id="1734351184">
          <w:marLeft w:val="480"/>
          <w:marRight w:val="0"/>
          <w:marTop w:val="0"/>
          <w:marBottom w:val="0"/>
          <w:divBdr>
            <w:top w:val="none" w:sz="0" w:space="0" w:color="auto"/>
            <w:left w:val="none" w:sz="0" w:space="0" w:color="auto"/>
            <w:bottom w:val="none" w:sz="0" w:space="0" w:color="auto"/>
            <w:right w:val="none" w:sz="0" w:space="0" w:color="auto"/>
          </w:divBdr>
        </w:div>
        <w:div w:id="338310917">
          <w:marLeft w:val="480"/>
          <w:marRight w:val="0"/>
          <w:marTop w:val="0"/>
          <w:marBottom w:val="0"/>
          <w:divBdr>
            <w:top w:val="none" w:sz="0" w:space="0" w:color="auto"/>
            <w:left w:val="none" w:sz="0" w:space="0" w:color="auto"/>
            <w:bottom w:val="none" w:sz="0" w:space="0" w:color="auto"/>
            <w:right w:val="none" w:sz="0" w:space="0" w:color="auto"/>
          </w:divBdr>
        </w:div>
        <w:div w:id="1503665212">
          <w:marLeft w:val="480"/>
          <w:marRight w:val="0"/>
          <w:marTop w:val="0"/>
          <w:marBottom w:val="0"/>
          <w:divBdr>
            <w:top w:val="none" w:sz="0" w:space="0" w:color="auto"/>
            <w:left w:val="none" w:sz="0" w:space="0" w:color="auto"/>
            <w:bottom w:val="none" w:sz="0" w:space="0" w:color="auto"/>
            <w:right w:val="none" w:sz="0" w:space="0" w:color="auto"/>
          </w:divBdr>
        </w:div>
        <w:div w:id="1044451263">
          <w:marLeft w:val="480"/>
          <w:marRight w:val="0"/>
          <w:marTop w:val="0"/>
          <w:marBottom w:val="0"/>
          <w:divBdr>
            <w:top w:val="none" w:sz="0" w:space="0" w:color="auto"/>
            <w:left w:val="none" w:sz="0" w:space="0" w:color="auto"/>
            <w:bottom w:val="none" w:sz="0" w:space="0" w:color="auto"/>
            <w:right w:val="none" w:sz="0" w:space="0" w:color="auto"/>
          </w:divBdr>
        </w:div>
        <w:div w:id="446781155">
          <w:marLeft w:val="480"/>
          <w:marRight w:val="0"/>
          <w:marTop w:val="0"/>
          <w:marBottom w:val="0"/>
          <w:divBdr>
            <w:top w:val="none" w:sz="0" w:space="0" w:color="auto"/>
            <w:left w:val="none" w:sz="0" w:space="0" w:color="auto"/>
            <w:bottom w:val="none" w:sz="0" w:space="0" w:color="auto"/>
            <w:right w:val="none" w:sz="0" w:space="0" w:color="auto"/>
          </w:divBdr>
        </w:div>
        <w:div w:id="1437016485">
          <w:marLeft w:val="480"/>
          <w:marRight w:val="0"/>
          <w:marTop w:val="0"/>
          <w:marBottom w:val="0"/>
          <w:divBdr>
            <w:top w:val="none" w:sz="0" w:space="0" w:color="auto"/>
            <w:left w:val="none" w:sz="0" w:space="0" w:color="auto"/>
            <w:bottom w:val="none" w:sz="0" w:space="0" w:color="auto"/>
            <w:right w:val="none" w:sz="0" w:space="0" w:color="auto"/>
          </w:divBdr>
        </w:div>
        <w:div w:id="1230775497">
          <w:marLeft w:val="480"/>
          <w:marRight w:val="0"/>
          <w:marTop w:val="0"/>
          <w:marBottom w:val="0"/>
          <w:divBdr>
            <w:top w:val="none" w:sz="0" w:space="0" w:color="auto"/>
            <w:left w:val="none" w:sz="0" w:space="0" w:color="auto"/>
            <w:bottom w:val="none" w:sz="0" w:space="0" w:color="auto"/>
            <w:right w:val="none" w:sz="0" w:space="0" w:color="auto"/>
          </w:divBdr>
        </w:div>
        <w:div w:id="1482817896">
          <w:marLeft w:val="480"/>
          <w:marRight w:val="0"/>
          <w:marTop w:val="0"/>
          <w:marBottom w:val="0"/>
          <w:divBdr>
            <w:top w:val="none" w:sz="0" w:space="0" w:color="auto"/>
            <w:left w:val="none" w:sz="0" w:space="0" w:color="auto"/>
            <w:bottom w:val="none" w:sz="0" w:space="0" w:color="auto"/>
            <w:right w:val="none" w:sz="0" w:space="0" w:color="auto"/>
          </w:divBdr>
        </w:div>
        <w:div w:id="94908598">
          <w:marLeft w:val="480"/>
          <w:marRight w:val="0"/>
          <w:marTop w:val="0"/>
          <w:marBottom w:val="0"/>
          <w:divBdr>
            <w:top w:val="none" w:sz="0" w:space="0" w:color="auto"/>
            <w:left w:val="none" w:sz="0" w:space="0" w:color="auto"/>
            <w:bottom w:val="none" w:sz="0" w:space="0" w:color="auto"/>
            <w:right w:val="none" w:sz="0" w:space="0" w:color="auto"/>
          </w:divBdr>
        </w:div>
        <w:div w:id="996878740">
          <w:marLeft w:val="480"/>
          <w:marRight w:val="0"/>
          <w:marTop w:val="0"/>
          <w:marBottom w:val="0"/>
          <w:divBdr>
            <w:top w:val="none" w:sz="0" w:space="0" w:color="auto"/>
            <w:left w:val="none" w:sz="0" w:space="0" w:color="auto"/>
            <w:bottom w:val="none" w:sz="0" w:space="0" w:color="auto"/>
            <w:right w:val="none" w:sz="0" w:space="0" w:color="auto"/>
          </w:divBdr>
        </w:div>
        <w:div w:id="893002486">
          <w:marLeft w:val="480"/>
          <w:marRight w:val="0"/>
          <w:marTop w:val="0"/>
          <w:marBottom w:val="0"/>
          <w:divBdr>
            <w:top w:val="none" w:sz="0" w:space="0" w:color="auto"/>
            <w:left w:val="none" w:sz="0" w:space="0" w:color="auto"/>
            <w:bottom w:val="none" w:sz="0" w:space="0" w:color="auto"/>
            <w:right w:val="none" w:sz="0" w:space="0" w:color="auto"/>
          </w:divBdr>
        </w:div>
      </w:divsChild>
    </w:div>
    <w:div w:id="927420798">
      <w:bodyDiv w:val="1"/>
      <w:marLeft w:val="0"/>
      <w:marRight w:val="0"/>
      <w:marTop w:val="0"/>
      <w:marBottom w:val="0"/>
      <w:divBdr>
        <w:top w:val="none" w:sz="0" w:space="0" w:color="auto"/>
        <w:left w:val="none" w:sz="0" w:space="0" w:color="auto"/>
        <w:bottom w:val="none" w:sz="0" w:space="0" w:color="auto"/>
        <w:right w:val="none" w:sz="0" w:space="0" w:color="auto"/>
      </w:divBdr>
    </w:div>
    <w:div w:id="927495976">
      <w:bodyDiv w:val="1"/>
      <w:marLeft w:val="0"/>
      <w:marRight w:val="0"/>
      <w:marTop w:val="0"/>
      <w:marBottom w:val="0"/>
      <w:divBdr>
        <w:top w:val="none" w:sz="0" w:space="0" w:color="auto"/>
        <w:left w:val="none" w:sz="0" w:space="0" w:color="auto"/>
        <w:bottom w:val="none" w:sz="0" w:space="0" w:color="auto"/>
        <w:right w:val="none" w:sz="0" w:space="0" w:color="auto"/>
      </w:divBdr>
    </w:div>
    <w:div w:id="930044854">
      <w:bodyDiv w:val="1"/>
      <w:marLeft w:val="0"/>
      <w:marRight w:val="0"/>
      <w:marTop w:val="0"/>
      <w:marBottom w:val="0"/>
      <w:divBdr>
        <w:top w:val="none" w:sz="0" w:space="0" w:color="auto"/>
        <w:left w:val="none" w:sz="0" w:space="0" w:color="auto"/>
        <w:bottom w:val="none" w:sz="0" w:space="0" w:color="auto"/>
        <w:right w:val="none" w:sz="0" w:space="0" w:color="auto"/>
      </w:divBdr>
    </w:div>
    <w:div w:id="937056044">
      <w:bodyDiv w:val="1"/>
      <w:marLeft w:val="0"/>
      <w:marRight w:val="0"/>
      <w:marTop w:val="0"/>
      <w:marBottom w:val="0"/>
      <w:divBdr>
        <w:top w:val="none" w:sz="0" w:space="0" w:color="auto"/>
        <w:left w:val="none" w:sz="0" w:space="0" w:color="auto"/>
        <w:bottom w:val="none" w:sz="0" w:space="0" w:color="auto"/>
        <w:right w:val="none" w:sz="0" w:space="0" w:color="auto"/>
      </w:divBdr>
      <w:divsChild>
        <w:div w:id="13312828">
          <w:marLeft w:val="480"/>
          <w:marRight w:val="0"/>
          <w:marTop w:val="0"/>
          <w:marBottom w:val="0"/>
          <w:divBdr>
            <w:top w:val="none" w:sz="0" w:space="0" w:color="auto"/>
            <w:left w:val="none" w:sz="0" w:space="0" w:color="auto"/>
            <w:bottom w:val="none" w:sz="0" w:space="0" w:color="auto"/>
            <w:right w:val="none" w:sz="0" w:space="0" w:color="auto"/>
          </w:divBdr>
        </w:div>
        <w:div w:id="324476571">
          <w:marLeft w:val="480"/>
          <w:marRight w:val="0"/>
          <w:marTop w:val="0"/>
          <w:marBottom w:val="0"/>
          <w:divBdr>
            <w:top w:val="none" w:sz="0" w:space="0" w:color="auto"/>
            <w:left w:val="none" w:sz="0" w:space="0" w:color="auto"/>
            <w:bottom w:val="none" w:sz="0" w:space="0" w:color="auto"/>
            <w:right w:val="none" w:sz="0" w:space="0" w:color="auto"/>
          </w:divBdr>
        </w:div>
        <w:div w:id="390732284">
          <w:marLeft w:val="480"/>
          <w:marRight w:val="0"/>
          <w:marTop w:val="0"/>
          <w:marBottom w:val="0"/>
          <w:divBdr>
            <w:top w:val="none" w:sz="0" w:space="0" w:color="auto"/>
            <w:left w:val="none" w:sz="0" w:space="0" w:color="auto"/>
            <w:bottom w:val="none" w:sz="0" w:space="0" w:color="auto"/>
            <w:right w:val="none" w:sz="0" w:space="0" w:color="auto"/>
          </w:divBdr>
        </w:div>
        <w:div w:id="493377133">
          <w:marLeft w:val="480"/>
          <w:marRight w:val="0"/>
          <w:marTop w:val="0"/>
          <w:marBottom w:val="0"/>
          <w:divBdr>
            <w:top w:val="none" w:sz="0" w:space="0" w:color="auto"/>
            <w:left w:val="none" w:sz="0" w:space="0" w:color="auto"/>
            <w:bottom w:val="none" w:sz="0" w:space="0" w:color="auto"/>
            <w:right w:val="none" w:sz="0" w:space="0" w:color="auto"/>
          </w:divBdr>
        </w:div>
        <w:div w:id="596671634">
          <w:marLeft w:val="480"/>
          <w:marRight w:val="0"/>
          <w:marTop w:val="0"/>
          <w:marBottom w:val="0"/>
          <w:divBdr>
            <w:top w:val="none" w:sz="0" w:space="0" w:color="auto"/>
            <w:left w:val="none" w:sz="0" w:space="0" w:color="auto"/>
            <w:bottom w:val="none" w:sz="0" w:space="0" w:color="auto"/>
            <w:right w:val="none" w:sz="0" w:space="0" w:color="auto"/>
          </w:divBdr>
        </w:div>
        <w:div w:id="673649544">
          <w:marLeft w:val="480"/>
          <w:marRight w:val="0"/>
          <w:marTop w:val="0"/>
          <w:marBottom w:val="0"/>
          <w:divBdr>
            <w:top w:val="none" w:sz="0" w:space="0" w:color="auto"/>
            <w:left w:val="none" w:sz="0" w:space="0" w:color="auto"/>
            <w:bottom w:val="none" w:sz="0" w:space="0" w:color="auto"/>
            <w:right w:val="none" w:sz="0" w:space="0" w:color="auto"/>
          </w:divBdr>
        </w:div>
        <w:div w:id="735786505">
          <w:marLeft w:val="480"/>
          <w:marRight w:val="0"/>
          <w:marTop w:val="0"/>
          <w:marBottom w:val="0"/>
          <w:divBdr>
            <w:top w:val="none" w:sz="0" w:space="0" w:color="auto"/>
            <w:left w:val="none" w:sz="0" w:space="0" w:color="auto"/>
            <w:bottom w:val="none" w:sz="0" w:space="0" w:color="auto"/>
            <w:right w:val="none" w:sz="0" w:space="0" w:color="auto"/>
          </w:divBdr>
        </w:div>
        <w:div w:id="827793387">
          <w:marLeft w:val="480"/>
          <w:marRight w:val="0"/>
          <w:marTop w:val="0"/>
          <w:marBottom w:val="0"/>
          <w:divBdr>
            <w:top w:val="none" w:sz="0" w:space="0" w:color="auto"/>
            <w:left w:val="none" w:sz="0" w:space="0" w:color="auto"/>
            <w:bottom w:val="none" w:sz="0" w:space="0" w:color="auto"/>
            <w:right w:val="none" w:sz="0" w:space="0" w:color="auto"/>
          </w:divBdr>
        </w:div>
        <w:div w:id="1054279010">
          <w:marLeft w:val="480"/>
          <w:marRight w:val="0"/>
          <w:marTop w:val="0"/>
          <w:marBottom w:val="0"/>
          <w:divBdr>
            <w:top w:val="none" w:sz="0" w:space="0" w:color="auto"/>
            <w:left w:val="none" w:sz="0" w:space="0" w:color="auto"/>
            <w:bottom w:val="none" w:sz="0" w:space="0" w:color="auto"/>
            <w:right w:val="none" w:sz="0" w:space="0" w:color="auto"/>
          </w:divBdr>
        </w:div>
        <w:div w:id="1148597505">
          <w:marLeft w:val="480"/>
          <w:marRight w:val="0"/>
          <w:marTop w:val="0"/>
          <w:marBottom w:val="0"/>
          <w:divBdr>
            <w:top w:val="none" w:sz="0" w:space="0" w:color="auto"/>
            <w:left w:val="none" w:sz="0" w:space="0" w:color="auto"/>
            <w:bottom w:val="none" w:sz="0" w:space="0" w:color="auto"/>
            <w:right w:val="none" w:sz="0" w:space="0" w:color="auto"/>
          </w:divBdr>
        </w:div>
        <w:div w:id="1411393380">
          <w:marLeft w:val="480"/>
          <w:marRight w:val="0"/>
          <w:marTop w:val="0"/>
          <w:marBottom w:val="0"/>
          <w:divBdr>
            <w:top w:val="none" w:sz="0" w:space="0" w:color="auto"/>
            <w:left w:val="none" w:sz="0" w:space="0" w:color="auto"/>
            <w:bottom w:val="none" w:sz="0" w:space="0" w:color="auto"/>
            <w:right w:val="none" w:sz="0" w:space="0" w:color="auto"/>
          </w:divBdr>
        </w:div>
        <w:div w:id="1834758398">
          <w:marLeft w:val="480"/>
          <w:marRight w:val="0"/>
          <w:marTop w:val="0"/>
          <w:marBottom w:val="0"/>
          <w:divBdr>
            <w:top w:val="none" w:sz="0" w:space="0" w:color="auto"/>
            <w:left w:val="none" w:sz="0" w:space="0" w:color="auto"/>
            <w:bottom w:val="none" w:sz="0" w:space="0" w:color="auto"/>
            <w:right w:val="none" w:sz="0" w:space="0" w:color="auto"/>
          </w:divBdr>
        </w:div>
        <w:div w:id="2065177249">
          <w:marLeft w:val="480"/>
          <w:marRight w:val="0"/>
          <w:marTop w:val="0"/>
          <w:marBottom w:val="0"/>
          <w:divBdr>
            <w:top w:val="none" w:sz="0" w:space="0" w:color="auto"/>
            <w:left w:val="none" w:sz="0" w:space="0" w:color="auto"/>
            <w:bottom w:val="none" w:sz="0" w:space="0" w:color="auto"/>
            <w:right w:val="none" w:sz="0" w:space="0" w:color="auto"/>
          </w:divBdr>
        </w:div>
      </w:divsChild>
    </w:div>
    <w:div w:id="942955497">
      <w:bodyDiv w:val="1"/>
      <w:marLeft w:val="0"/>
      <w:marRight w:val="0"/>
      <w:marTop w:val="0"/>
      <w:marBottom w:val="0"/>
      <w:divBdr>
        <w:top w:val="none" w:sz="0" w:space="0" w:color="auto"/>
        <w:left w:val="none" w:sz="0" w:space="0" w:color="auto"/>
        <w:bottom w:val="none" w:sz="0" w:space="0" w:color="auto"/>
        <w:right w:val="none" w:sz="0" w:space="0" w:color="auto"/>
      </w:divBdr>
    </w:div>
    <w:div w:id="944775898">
      <w:bodyDiv w:val="1"/>
      <w:marLeft w:val="0"/>
      <w:marRight w:val="0"/>
      <w:marTop w:val="0"/>
      <w:marBottom w:val="0"/>
      <w:divBdr>
        <w:top w:val="none" w:sz="0" w:space="0" w:color="auto"/>
        <w:left w:val="none" w:sz="0" w:space="0" w:color="auto"/>
        <w:bottom w:val="none" w:sz="0" w:space="0" w:color="auto"/>
        <w:right w:val="none" w:sz="0" w:space="0" w:color="auto"/>
      </w:divBdr>
    </w:div>
    <w:div w:id="946279228">
      <w:bodyDiv w:val="1"/>
      <w:marLeft w:val="0"/>
      <w:marRight w:val="0"/>
      <w:marTop w:val="0"/>
      <w:marBottom w:val="0"/>
      <w:divBdr>
        <w:top w:val="none" w:sz="0" w:space="0" w:color="auto"/>
        <w:left w:val="none" w:sz="0" w:space="0" w:color="auto"/>
        <w:bottom w:val="none" w:sz="0" w:space="0" w:color="auto"/>
        <w:right w:val="none" w:sz="0" w:space="0" w:color="auto"/>
      </w:divBdr>
    </w:div>
    <w:div w:id="946733832">
      <w:bodyDiv w:val="1"/>
      <w:marLeft w:val="0"/>
      <w:marRight w:val="0"/>
      <w:marTop w:val="0"/>
      <w:marBottom w:val="0"/>
      <w:divBdr>
        <w:top w:val="none" w:sz="0" w:space="0" w:color="auto"/>
        <w:left w:val="none" w:sz="0" w:space="0" w:color="auto"/>
        <w:bottom w:val="none" w:sz="0" w:space="0" w:color="auto"/>
        <w:right w:val="none" w:sz="0" w:space="0" w:color="auto"/>
      </w:divBdr>
    </w:div>
    <w:div w:id="950673432">
      <w:bodyDiv w:val="1"/>
      <w:marLeft w:val="0"/>
      <w:marRight w:val="0"/>
      <w:marTop w:val="0"/>
      <w:marBottom w:val="0"/>
      <w:divBdr>
        <w:top w:val="none" w:sz="0" w:space="0" w:color="auto"/>
        <w:left w:val="none" w:sz="0" w:space="0" w:color="auto"/>
        <w:bottom w:val="none" w:sz="0" w:space="0" w:color="auto"/>
        <w:right w:val="none" w:sz="0" w:space="0" w:color="auto"/>
      </w:divBdr>
    </w:div>
    <w:div w:id="950890975">
      <w:bodyDiv w:val="1"/>
      <w:marLeft w:val="0"/>
      <w:marRight w:val="0"/>
      <w:marTop w:val="0"/>
      <w:marBottom w:val="0"/>
      <w:divBdr>
        <w:top w:val="none" w:sz="0" w:space="0" w:color="auto"/>
        <w:left w:val="none" w:sz="0" w:space="0" w:color="auto"/>
        <w:bottom w:val="none" w:sz="0" w:space="0" w:color="auto"/>
        <w:right w:val="none" w:sz="0" w:space="0" w:color="auto"/>
      </w:divBdr>
    </w:div>
    <w:div w:id="963072339">
      <w:bodyDiv w:val="1"/>
      <w:marLeft w:val="0"/>
      <w:marRight w:val="0"/>
      <w:marTop w:val="0"/>
      <w:marBottom w:val="0"/>
      <w:divBdr>
        <w:top w:val="none" w:sz="0" w:space="0" w:color="auto"/>
        <w:left w:val="none" w:sz="0" w:space="0" w:color="auto"/>
        <w:bottom w:val="none" w:sz="0" w:space="0" w:color="auto"/>
        <w:right w:val="none" w:sz="0" w:space="0" w:color="auto"/>
      </w:divBdr>
    </w:div>
    <w:div w:id="963342473">
      <w:bodyDiv w:val="1"/>
      <w:marLeft w:val="0"/>
      <w:marRight w:val="0"/>
      <w:marTop w:val="0"/>
      <w:marBottom w:val="0"/>
      <w:divBdr>
        <w:top w:val="none" w:sz="0" w:space="0" w:color="auto"/>
        <w:left w:val="none" w:sz="0" w:space="0" w:color="auto"/>
        <w:bottom w:val="none" w:sz="0" w:space="0" w:color="auto"/>
        <w:right w:val="none" w:sz="0" w:space="0" w:color="auto"/>
      </w:divBdr>
      <w:divsChild>
        <w:div w:id="403836718">
          <w:marLeft w:val="480"/>
          <w:marRight w:val="0"/>
          <w:marTop w:val="0"/>
          <w:marBottom w:val="0"/>
          <w:divBdr>
            <w:top w:val="none" w:sz="0" w:space="0" w:color="auto"/>
            <w:left w:val="none" w:sz="0" w:space="0" w:color="auto"/>
            <w:bottom w:val="none" w:sz="0" w:space="0" w:color="auto"/>
            <w:right w:val="none" w:sz="0" w:space="0" w:color="auto"/>
          </w:divBdr>
        </w:div>
        <w:div w:id="1183323270">
          <w:marLeft w:val="480"/>
          <w:marRight w:val="0"/>
          <w:marTop w:val="0"/>
          <w:marBottom w:val="0"/>
          <w:divBdr>
            <w:top w:val="none" w:sz="0" w:space="0" w:color="auto"/>
            <w:left w:val="none" w:sz="0" w:space="0" w:color="auto"/>
            <w:bottom w:val="none" w:sz="0" w:space="0" w:color="auto"/>
            <w:right w:val="none" w:sz="0" w:space="0" w:color="auto"/>
          </w:divBdr>
        </w:div>
        <w:div w:id="1421564051">
          <w:marLeft w:val="480"/>
          <w:marRight w:val="0"/>
          <w:marTop w:val="0"/>
          <w:marBottom w:val="0"/>
          <w:divBdr>
            <w:top w:val="none" w:sz="0" w:space="0" w:color="auto"/>
            <w:left w:val="none" w:sz="0" w:space="0" w:color="auto"/>
            <w:bottom w:val="none" w:sz="0" w:space="0" w:color="auto"/>
            <w:right w:val="none" w:sz="0" w:space="0" w:color="auto"/>
          </w:divBdr>
        </w:div>
        <w:div w:id="1547982512">
          <w:marLeft w:val="480"/>
          <w:marRight w:val="0"/>
          <w:marTop w:val="0"/>
          <w:marBottom w:val="0"/>
          <w:divBdr>
            <w:top w:val="none" w:sz="0" w:space="0" w:color="auto"/>
            <w:left w:val="none" w:sz="0" w:space="0" w:color="auto"/>
            <w:bottom w:val="none" w:sz="0" w:space="0" w:color="auto"/>
            <w:right w:val="none" w:sz="0" w:space="0" w:color="auto"/>
          </w:divBdr>
        </w:div>
        <w:div w:id="1664580274">
          <w:marLeft w:val="480"/>
          <w:marRight w:val="0"/>
          <w:marTop w:val="0"/>
          <w:marBottom w:val="0"/>
          <w:divBdr>
            <w:top w:val="none" w:sz="0" w:space="0" w:color="auto"/>
            <w:left w:val="none" w:sz="0" w:space="0" w:color="auto"/>
            <w:bottom w:val="none" w:sz="0" w:space="0" w:color="auto"/>
            <w:right w:val="none" w:sz="0" w:space="0" w:color="auto"/>
          </w:divBdr>
        </w:div>
      </w:divsChild>
    </w:div>
    <w:div w:id="963461380">
      <w:bodyDiv w:val="1"/>
      <w:marLeft w:val="0"/>
      <w:marRight w:val="0"/>
      <w:marTop w:val="0"/>
      <w:marBottom w:val="0"/>
      <w:divBdr>
        <w:top w:val="none" w:sz="0" w:space="0" w:color="auto"/>
        <w:left w:val="none" w:sz="0" w:space="0" w:color="auto"/>
        <w:bottom w:val="none" w:sz="0" w:space="0" w:color="auto"/>
        <w:right w:val="none" w:sz="0" w:space="0" w:color="auto"/>
      </w:divBdr>
    </w:div>
    <w:div w:id="977227854">
      <w:bodyDiv w:val="1"/>
      <w:marLeft w:val="0"/>
      <w:marRight w:val="0"/>
      <w:marTop w:val="0"/>
      <w:marBottom w:val="0"/>
      <w:divBdr>
        <w:top w:val="none" w:sz="0" w:space="0" w:color="auto"/>
        <w:left w:val="none" w:sz="0" w:space="0" w:color="auto"/>
        <w:bottom w:val="none" w:sz="0" w:space="0" w:color="auto"/>
        <w:right w:val="none" w:sz="0" w:space="0" w:color="auto"/>
      </w:divBdr>
    </w:div>
    <w:div w:id="981347315">
      <w:bodyDiv w:val="1"/>
      <w:marLeft w:val="0"/>
      <w:marRight w:val="0"/>
      <w:marTop w:val="0"/>
      <w:marBottom w:val="0"/>
      <w:divBdr>
        <w:top w:val="none" w:sz="0" w:space="0" w:color="auto"/>
        <w:left w:val="none" w:sz="0" w:space="0" w:color="auto"/>
        <w:bottom w:val="none" w:sz="0" w:space="0" w:color="auto"/>
        <w:right w:val="none" w:sz="0" w:space="0" w:color="auto"/>
      </w:divBdr>
    </w:div>
    <w:div w:id="984159093">
      <w:bodyDiv w:val="1"/>
      <w:marLeft w:val="0"/>
      <w:marRight w:val="0"/>
      <w:marTop w:val="0"/>
      <w:marBottom w:val="0"/>
      <w:divBdr>
        <w:top w:val="none" w:sz="0" w:space="0" w:color="auto"/>
        <w:left w:val="none" w:sz="0" w:space="0" w:color="auto"/>
        <w:bottom w:val="none" w:sz="0" w:space="0" w:color="auto"/>
        <w:right w:val="none" w:sz="0" w:space="0" w:color="auto"/>
      </w:divBdr>
    </w:div>
    <w:div w:id="988097190">
      <w:bodyDiv w:val="1"/>
      <w:marLeft w:val="0"/>
      <w:marRight w:val="0"/>
      <w:marTop w:val="0"/>
      <w:marBottom w:val="0"/>
      <w:divBdr>
        <w:top w:val="none" w:sz="0" w:space="0" w:color="auto"/>
        <w:left w:val="none" w:sz="0" w:space="0" w:color="auto"/>
        <w:bottom w:val="none" w:sz="0" w:space="0" w:color="auto"/>
        <w:right w:val="none" w:sz="0" w:space="0" w:color="auto"/>
      </w:divBdr>
      <w:divsChild>
        <w:div w:id="140121345">
          <w:marLeft w:val="480"/>
          <w:marRight w:val="0"/>
          <w:marTop w:val="0"/>
          <w:marBottom w:val="0"/>
          <w:divBdr>
            <w:top w:val="none" w:sz="0" w:space="0" w:color="auto"/>
            <w:left w:val="none" w:sz="0" w:space="0" w:color="auto"/>
            <w:bottom w:val="none" w:sz="0" w:space="0" w:color="auto"/>
            <w:right w:val="none" w:sz="0" w:space="0" w:color="auto"/>
          </w:divBdr>
        </w:div>
        <w:div w:id="306277741">
          <w:marLeft w:val="480"/>
          <w:marRight w:val="0"/>
          <w:marTop w:val="0"/>
          <w:marBottom w:val="0"/>
          <w:divBdr>
            <w:top w:val="none" w:sz="0" w:space="0" w:color="auto"/>
            <w:left w:val="none" w:sz="0" w:space="0" w:color="auto"/>
            <w:bottom w:val="none" w:sz="0" w:space="0" w:color="auto"/>
            <w:right w:val="none" w:sz="0" w:space="0" w:color="auto"/>
          </w:divBdr>
        </w:div>
        <w:div w:id="592473855">
          <w:marLeft w:val="480"/>
          <w:marRight w:val="0"/>
          <w:marTop w:val="0"/>
          <w:marBottom w:val="0"/>
          <w:divBdr>
            <w:top w:val="none" w:sz="0" w:space="0" w:color="auto"/>
            <w:left w:val="none" w:sz="0" w:space="0" w:color="auto"/>
            <w:bottom w:val="none" w:sz="0" w:space="0" w:color="auto"/>
            <w:right w:val="none" w:sz="0" w:space="0" w:color="auto"/>
          </w:divBdr>
        </w:div>
        <w:div w:id="1132870289">
          <w:marLeft w:val="480"/>
          <w:marRight w:val="0"/>
          <w:marTop w:val="0"/>
          <w:marBottom w:val="0"/>
          <w:divBdr>
            <w:top w:val="none" w:sz="0" w:space="0" w:color="auto"/>
            <w:left w:val="none" w:sz="0" w:space="0" w:color="auto"/>
            <w:bottom w:val="none" w:sz="0" w:space="0" w:color="auto"/>
            <w:right w:val="none" w:sz="0" w:space="0" w:color="auto"/>
          </w:divBdr>
        </w:div>
        <w:div w:id="1208646054">
          <w:marLeft w:val="480"/>
          <w:marRight w:val="0"/>
          <w:marTop w:val="0"/>
          <w:marBottom w:val="0"/>
          <w:divBdr>
            <w:top w:val="none" w:sz="0" w:space="0" w:color="auto"/>
            <w:left w:val="none" w:sz="0" w:space="0" w:color="auto"/>
            <w:bottom w:val="none" w:sz="0" w:space="0" w:color="auto"/>
            <w:right w:val="none" w:sz="0" w:space="0" w:color="auto"/>
          </w:divBdr>
        </w:div>
        <w:div w:id="1795784153">
          <w:marLeft w:val="480"/>
          <w:marRight w:val="0"/>
          <w:marTop w:val="0"/>
          <w:marBottom w:val="0"/>
          <w:divBdr>
            <w:top w:val="none" w:sz="0" w:space="0" w:color="auto"/>
            <w:left w:val="none" w:sz="0" w:space="0" w:color="auto"/>
            <w:bottom w:val="none" w:sz="0" w:space="0" w:color="auto"/>
            <w:right w:val="none" w:sz="0" w:space="0" w:color="auto"/>
          </w:divBdr>
        </w:div>
        <w:div w:id="2004233650">
          <w:marLeft w:val="480"/>
          <w:marRight w:val="0"/>
          <w:marTop w:val="0"/>
          <w:marBottom w:val="0"/>
          <w:divBdr>
            <w:top w:val="none" w:sz="0" w:space="0" w:color="auto"/>
            <w:left w:val="none" w:sz="0" w:space="0" w:color="auto"/>
            <w:bottom w:val="none" w:sz="0" w:space="0" w:color="auto"/>
            <w:right w:val="none" w:sz="0" w:space="0" w:color="auto"/>
          </w:divBdr>
        </w:div>
        <w:div w:id="2024627942">
          <w:marLeft w:val="480"/>
          <w:marRight w:val="0"/>
          <w:marTop w:val="0"/>
          <w:marBottom w:val="0"/>
          <w:divBdr>
            <w:top w:val="none" w:sz="0" w:space="0" w:color="auto"/>
            <w:left w:val="none" w:sz="0" w:space="0" w:color="auto"/>
            <w:bottom w:val="none" w:sz="0" w:space="0" w:color="auto"/>
            <w:right w:val="none" w:sz="0" w:space="0" w:color="auto"/>
          </w:divBdr>
        </w:div>
      </w:divsChild>
    </w:div>
    <w:div w:id="996375151">
      <w:bodyDiv w:val="1"/>
      <w:marLeft w:val="0"/>
      <w:marRight w:val="0"/>
      <w:marTop w:val="0"/>
      <w:marBottom w:val="0"/>
      <w:divBdr>
        <w:top w:val="none" w:sz="0" w:space="0" w:color="auto"/>
        <w:left w:val="none" w:sz="0" w:space="0" w:color="auto"/>
        <w:bottom w:val="none" w:sz="0" w:space="0" w:color="auto"/>
        <w:right w:val="none" w:sz="0" w:space="0" w:color="auto"/>
      </w:divBdr>
    </w:div>
    <w:div w:id="1001422670">
      <w:bodyDiv w:val="1"/>
      <w:marLeft w:val="0"/>
      <w:marRight w:val="0"/>
      <w:marTop w:val="0"/>
      <w:marBottom w:val="0"/>
      <w:divBdr>
        <w:top w:val="none" w:sz="0" w:space="0" w:color="auto"/>
        <w:left w:val="none" w:sz="0" w:space="0" w:color="auto"/>
        <w:bottom w:val="none" w:sz="0" w:space="0" w:color="auto"/>
        <w:right w:val="none" w:sz="0" w:space="0" w:color="auto"/>
      </w:divBdr>
    </w:div>
    <w:div w:id="1015308370">
      <w:bodyDiv w:val="1"/>
      <w:marLeft w:val="0"/>
      <w:marRight w:val="0"/>
      <w:marTop w:val="0"/>
      <w:marBottom w:val="0"/>
      <w:divBdr>
        <w:top w:val="none" w:sz="0" w:space="0" w:color="auto"/>
        <w:left w:val="none" w:sz="0" w:space="0" w:color="auto"/>
        <w:bottom w:val="none" w:sz="0" w:space="0" w:color="auto"/>
        <w:right w:val="none" w:sz="0" w:space="0" w:color="auto"/>
      </w:divBdr>
    </w:div>
    <w:div w:id="1021517031">
      <w:bodyDiv w:val="1"/>
      <w:marLeft w:val="0"/>
      <w:marRight w:val="0"/>
      <w:marTop w:val="0"/>
      <w:marBottom w:val="0"/>
      <w:divBdr>
        <w:top w:val="none" w:sz="0" w:space="0" w:color="auto"/>
        <w:left w:val="none" w:sz="0" w:space="0" w:color="auto"/>
        <w:bottom w:val="none" w:sz="0" w:space="0" w:color="auto"/>
        <w:right w:val="none" w:sz="0" w:space="0" w:color="auto"/>
      </w:divBdr>
      <w:divsChild>
        <w:div w:id="161285613">
          <w:marLeft w:val="480"/>
          <w:marRight w:val="0"/>
          <w:marTop w:val="0"/>
          <w:marBottom w:val="0"/>
          <w:divBdr>
            <w:top w:val="none" w:sz="0" w:space="0" w:color="auto"/>
            <w:left w:val="none" w:sz="0" w:space="0" w:color="auto"/>
            <w:bottom w:val="none" w:sz="0" w:space="0" w:color="auto"/>
            <w:right w:val="none" w:sz="0" w:space="0" w:color="auto"/>
          </w:divBdr>
        </w:div>
        <w:div w:id="317418177">
          <w:marLeft w:val="480"/>
          <w:marRight w:val="0"/>
          <w:marTop w:val="0"/>
          <w:marBottom w:val="0"/>
          <w:divBdr>
            <w:top w:val="none" w:sz="0" w:space="0" w:color="auto"/>
            <w:left w:val="none" w:sz="0" w:space="0" w:color="auto"/>
            <w:bottom w:val="none" w:sz="0" w:space="0" w:color="auto"/>
            <w:right w:val="none" w:sz="0" w:space="0" w:color="auto"/>
          </w:divBdr>
        </w:div>
        <w:div w:id="368649119">
          <w:marLeft w:val="480"/>
          <w:marRight w:val="0"/>
          <w:marTop w:val="0"/>
          <w:marBottom w:val="0"/>
          <w:divBdr>
            <w:top w:val="none" w:sz="0" w:space="0" w:color="auto"/>
            <w:left w:val="none" w:sz="0" w:space="0" w:color="auto"/>
            <w:bottom w:val="none" w:sz="0" w:space="0" w:color="auto"/>
            <w:right w:val="none" w:sz="0" w:space="0" w:color="auto"/>
          </w:divBdr>
        </w:div>
        <w:div w:id="383721139">
          <w:marLeft w:val="480"/>
          <w:marRight w:val="0"/>
          <w:marTop w:val="0"/>
          <w:marBottom w:val="0"/>
          <w:divBdr>
            <w:top w:val="none" w:sz="0" w:space="0" w:color="auto"/>
            <w:left w:val="none" w:sz="0" w:space="0" w:color="auto"/>
            <w:bottom w:val="none" w:sz="0" w:space="0" w:color="auto"/>
            <w:right w:val="none" w:sz="0" w:space="0" w:color="auto"/>
          </w:divBdr>
        </w:div>
        <w:div w:id="420876909">
          <w:marLeft w:val="480"/>
          <w:marRight w:val="0"/>
          <w:marTop w:val="0"/>
          <w:marBottom w:val="0"/>
          <w:divBdr>
            <w:top w:val="none" w:sz="0" w:space="0" w:color="auto"/>
            <w:left w:val="none" w:sz="0" w:space="0" w:color="auto"/>
            <w:bottom w:val="none" w:sz="0" w:space="0" w:color="auto"/>
            <w:right w:val="none" w:sz="0" w:space="0" w:color="auto"/>
          </w:divBdr>
        </w:div>
        <w:div w:id="1022440262">
          <w:marLeft w:val="480"/>
          <w:marRight w:val="0"/>
          <w:marTop w:val="0"/>
          <w:marBottom w:val="0"/>
          <w:divBdr>
            <w:top w:val="none" w:sz="0" w:space="0" w:color="auto"/>
            <w:left w:val="none" w:sz="0" w:space="0" w:color="auto"/>
            <w:bottom w:val="none" w:sz="0" w:space="0" w:color="auto"/>
            <w:right w:val="none" w:sz="0" w:space="0" w:color="auto"/>
          </w:divBdr>
        </w:div>
        <w:div w:id="1566600458">
          <w:marLeft w:val="480"/>
          <w:marRight w:val="0"/>
          <w:marTop w:val="0"/>
          <w:marBottom w:val="0"/>
          <w:divBdr>
            <w:top w:val="none" w:sz="0" w:space="0" w:color="auto"/>
            <w:left w:val="none" w:sz="0" w:space="0" w:color="auto"/>
            <w:bottom w:val="none" w:sz="0" w:space="0" w:color="auto"/>
            <w:right w:val="none" w:sz="0" w:space="0" w:color="auto"/>
          </w:divBdr>
        </w:div>
        <w:div w:id="1900700546">
          <w:marLeft w:val="480"/>
          <w:marRight w:val="0"/>
          <w:marTop w:val="0"/>
          <w:marBottom w:val="0"/>
          <w:divBdr>
            <w:top w:val="none" w:sz="0" w:space="0" w:color="auto"/>
            <w:left w:val="none" w:sz="0" w:space="0" w:color="auto"/>
            <w:bottom w:val="none" w:sz="0" w:space="0" w:color="auto"/>
            <w:right w:val="none" w:sz="0" w:space="0" w:color="auto"/>
          </w:divBdr>
        </w:div>
        <w:div w:id="2096391422">
          <w:marLeft w:val="480"/>
          <w:marRight w:val="0"/>
          <w:marTop w:val="0"/>
          <w:marBottom w:val="0"/>
          <w:divBdr>
            <w:top w:val="none" w:sz="0" w:space="0" w:color="auto"/>
            <w:left w:val="none" w:sz="0" w:space="0" w:color="auto"/>
            <w:bottom w:val="none" w:sz="0" w:space="0" w:color="auto"/>
            <w:right w:val="none" w:sz="0" w:space="0" w:color="auto"/>
          </w:divBdr>
        </w:div>
        <w:div w:id="2128042019">
          <w:marLeft w:val="480"/>
          <w:marRight w:val="0"/>
          <w:marTop w:val="0"/>
          <w:marBottom w:val="0"/>
          <w:divBdr>
            <w:top w:val="none" w:sz="0" w:space="0" w:color="auto"/>
            <w:left w:val="none" w:sz="0" w:space="0" w:color="auto"/>
            <w:bottom w:val="none" w:sz="0" w:space="0" w:color="auto"/>
            <w:right w:val="none" w:sz="0" w:space="0" w:color="auto"/>
          </w:divBdr>
        </w:div>
      </w:divsChild>
    </w:div>
    <w:div w:id="1022711323">
      <w:bodyDiv w:val="1"/>
      <w:marLeft w:val="0"/>
      <w:marRight w:val="0"/>
      <w:marTop w:val="0"/>
      <w:marBottom w:val="0"/>
      <w:divBdr>
        <w:top w:val="none" w:sz="0" w:space="0" w:color="auto"/>
        <w:left w:val="none" w:sz="0" w:space="0" w:color="auto"/>
        <w:bottom w:val="none" w:sz="0" w:space="0" w:color="auto"/>
        <w:right w:val="none" w:sz="0" w:space="0" w:color="auto"/>
      </w:divBdr>
    </w:div>
    <w:div w:id="1024133575">
      <w:bodyDiv w:val="1"/>
      <w:marLeft w:val="0"/>
      <w:marRight w:val="0"/>
      <w:marTop w:val="0"/>
      <w:marBottom w:val="0"/>
      <w:divBdr>
        <w:top w:val="none" w:sz="0" w:space="0" w:color="auto"/>
        <w:left w:val="none" w:sz="0" w:space="0" w:color="auto"/>
        <w:bottom w:val="none" w:sz="0" w:space="0" w:color="auto"/>
        <w:right w:val="none" w:sz="0" w:space="0" w:color="auto"/>
      </w:divBdr>
    </w:div>
    <w:div w:id="1025054544">
      <w:bodyDiv w:val="1"/>
      <w:marLeft w:val="0"/>
      <w:marRight w:val="0"/>
      <w:marTop w:val="0"/>
      <w:marBottom w:val="0"/>
      <w:divBdr>
        <w:top w:val="none" w:sz="0" w:space="0" w:color="auto"/>
        <w:left w:val="none" w:sz="0" w:space="0" w:color="auto"/>
        <w:bottom w:val="none" w:sz="0" w:space="0" w:color="auto"/>
        <w:right w:val="none" w:sz="0" w:space="0" w:color="auto"/>
      </w:divBdr>
      <w:divsChild>
        <w:div w:id="363288845">
          <w:marLeft w:val="480"/>
          <w:marRight w:val="0"/>
          <w:marTop w:val="0"/>
          <w:marBottom w:val="0"/>
          <w:divBdr>
            <w:top w:val="none" w:sz="0" w:space="0" w:color="auto"/>
            <w:left w:val="none" w:sz="0" w:space="0" w:color="auto"/>
            <w:bottom w:val="none" w:sz="0" w:space="0" w:color="auto"/>
            <w:right w:val="none" w:sz="0" w:space="0" w:color="auto"/>
          </w:divBdr>
        </w:div>
        <w:div w:id="408119895">
          <w:marLeft w:val="480"/>
          <w:marRight w:val="0"/>
          <w:marTop w:val="0"/>
          <w:marBottom w:val="0"/>
          <w:divBdr>
            <w:top w:val="none" w:sz="0" w:space="0" w:color="auto"/>
            <w:left w:val="none" w:sz="0" w:space="0" w:color="auto"/>
            <w:bottom w:val="none" w:sz="0" w:space="0" w:color="auto"/>
            <w:right w:val="none" w:sz="0" w:space="0" w:color="auto"/>
          </w:divBdr>
        </w:div>
        <w:div w:id="496767043">
          <w:marLeft w:val="480"/>
          <w:marRight w:val="0"/>
          <w:marTop w:val="0"/>
          <w:marBottom w:val="0"/>
          <w:divBdr>
            <w:top w:val="none" w:sz="0" w:space="0" w:color="auto"/>
            <w:left w:val="none" w:sz="0" w:space="0" w:color="auto"/>
            <w:bottom w:val="none" w:sz="0" w:space="0" w:color="auto"/>
            <w:right w:val="none" w:sz="0" w:space="0" w:color="auto"/>
          </w:divBdr>
        </w:div>
        <w:div w:id="864556264">
          <w:marLeft w:val="480"/>
          <w:marRight w:val="0"/>
          <w:marTop w:val="0"/>
          <w:marBottom w:val="0"/>
          <w:divBdr>
            <w:top w:val="none" w:sz="0" w:space="0" w:color="auto"/>
            <w:left w:val="none" w:sz="0" w:space="0" w:color="auto"/>
            <w:bottom w:val="none" w:sz="0" w:space="0" w:color="auto"/>
            <w:right w:val="none" w:sz="0" w:space="0" w:color="auto"/>
          </w:divBdr>
        </w:div>
        <w:div w:id="1167020932">
          <w:marLeft w:val="480"/>
          <w:marRight w:val="0"/>
          <w:marTop w:val="0"/>
          <w:marBottom w:val="0"/>
          <w:divBdr>
            <w:top w:val="none" w:sz="0" w:space="0" w:color="auto"/>
            <w:left w:val="none" w:sz="0" w:space="0" w:color="auto"/>
            <w:bottom w:val="none" w:sz="0" w:space="0" w:color="auto"/>
            <w:right w:val="none" w:sz="0" w:space="0" w:color="auto"/>
          </w:divBdr>
        </w:div>
        <w:div w:id="1694770226">
          <w:marLeft w:val="480"/>
          <w:marRight w:val="0"/>
          <w:marTop w:val="0"/>
          <w:marBottom w:val="0"/>
          <w:divBdr>
            <w:top w:val="none" w:sz="0" w:space="0" w:color="auto"/>
            <w:left w:val="none" w:sz="0" w:space="0" w:color="auto"/>
            <w:bottom w:val="none" w:sz="0" w:space="0" w:color="auto"/>
            <w:right w:val="none" w:sz="0" w:space="0" w:color="auto"/>
          </w:divBdr>
        </w:div>
        <w:div w:id="1856386233">
          <w:marLeft w:val="480"/>
          <w:marRight w:val="0"/>
          <w:marTop w:val="0"/>
          <w:marBottom w:val="0"/>
          <w:divBdr>
            <w:top w:val="none" w:sz="0" w:space="0" w:color="auto"/>
            <w:left w:val="none" w:sz="0" w:space="0" w:color="auto"/>
            <w:bottom w:val="none" w:sz="0" w:space="0" w:color="auto"/>
            <w:right w:val="none" w:sz="0" w:space="0" w:color="auto"/>
          </w:divBdr>
        </w:div>
        <w:div w:id="2006974835">
          <w:marLeft w:val="480"/>
          <w:marRight w:val="0"/>
          <w:marTop w:val="0"/>
          <w:marBottom w:val="0"/>
          <w:divBdr>
            <w:top w:val="none" w:sz="0" w:space="0" w:color="auto"/>
            <w:left w:val="none" w:sz="0" w:space="0" w:color="auto"/>
            <w:bottom w:val="none" w:sz="0" w:space="0" w:color="auto"/>
            <w:right w:val="none" w:sz="0" w:space="0" w:color="auto"/>
          </w:divBdr>
        </w:div>
      </w:divsChild>
    </w:div>
    <w:div w:id="1028919953">
      <w:bodyDiv w:val="1"/>
      <w:marLeft w:val="0"/>
      <w:marRight w:val="0"/>
      <w:marTop w:val="0"/>
      <w:marBottom w:val="0"/>
      <w:divBdr>
        <w:top w:val="none" w:sz="0" w:space="0" w:color="auto"/>
        <w:left w:val="none" w:sz="0" w:space="0" w:color="auto"/>
        <w:bottom w:val="none" w:sz="0" w:space="0" w:color="auto"/>
        <w:right w:val="none" w:sz="0" w:space="0" w:color="auto"/>
      </w:divBdr>
    </w:div>
    <w:div w:id="1032653254">
      <w:bodyDiv w:val="1"/>
      <w:marLeft w:val="0"/>
      <w:marRight w:val="0"/>
      <w:marTop w:val="0"/>
      <w:marBottom w:val="0"/>
      <w:divBdr>
        <w:top w:val="none" w:sz="0" w:space="0" w:color="auto"/>
        <w:left w:val="none" w:sz="0" w:space="0" w:color="auto"/>
        <w:bottom w:val="none" w:sz="0" w:space="0" w:color="auto"/>
        <w:right w:val="none" w:sz="0" w:space="0" w:color="auto"/>
      </w:divBdr>
    </w:div>
    <w:div w:id="1036079668">
      <w:bodyDiv w:val="1"/>
      <w:marLeft w:val="0"/>
      <w:marRight w:val="0"/>
      <w:marTop w:val="0"/>
      <w:marBottom w:val="0"/>
      <w:divBdr>
        <w:top w:val="none" w:sz="0" w:space="0" w:color="auto"/>
        <w:left w:val="none" w:sz="0" w:space="0" w:color="auto"/>
        <w:bottom w:val="none" w:sz="0" w:space="0" w:color="auto"/>
        <w:right w:val="none" w:sz="0" w:space="0" w:color="auto"/>
      </w:divBdr>
      <w:divsChild>
        <w:div w:id="5716938">
          <w:marLeft w:val="480"/>
          <w:marRight w:val="0"/>
          <w:marTop w:val="0"/>
          <w:marBottom w:val="0"/>
          <w:divBdr>
            <w:top w:val="none" w:sz="0" w:space="0" w:color="auto"/>
            <w:left w:val="none" w:sz="0" w:space="0" w:color="auto"/>
            <w:bottom w:val="none" w:sz="0" w:space="0" w:color="auto"/>
            <w:right w:val="none" w:sz="0" w:space="0" w:color="auto"/>
          </w:divBdr>
        </w:div>
        <w:div w:id="168101028">
          <w:marLeft w:val="480"/>
          <w:marRight w:val="0"/>
          <w:marTop w:val="0"/>
          <w:marBottom w:val="0"/>
          <w:divBdr>
            <w:top w:val="none" w:sz="0" w:space="0" w:color="auto"/>
            <w:left w:val="none" w:sz="0" w:space="0" w:color="auto"/>
            <w:bottom w:val="none" w:sz="0" w:space="0" w:color="auto"/>
            <w:right w:val="none" w:sz="0" w:space="0" w:color="auto"/>
          </w:divBdr>
        </w:div>
        <w:div w:id="419185077">
          <w:marLeft w:val="480"/>
          <w:marRight w:val="0"/>
          <w:marTop w:val="0"/>
          <w:marBottom w:val="0"/>
          <w:divBdr>
            <w:top w:val="none" w:sz="0" w:space="0" w:color="auto"/>
            <w:left w:val="none" w:sz="0" w:space="0" w:color="auto"/>
            <w:bottom w:val="none" w:sz="0" w:space="0" w:color="auto"/>
            <w:right w:val="none" w:sz="0" w:space="0" w:color="auto"/>
          </w:divBdr>
        </w:div>
        <w:div w:id="424769280">
          <w:marLeft w:val="480"/>
          <w:marRight w:val="0"/>
          <w:marTop w:val="0"/>
          <w:marBottom w:val="0"/>
          <w:divBdr>
            <w:top w:val="none" w:sz="0" w:space="0" w:color="auto"/>
            <w:left w:val="none" w:sz="0" w:space="0" w:color="auto"/>
            <w:bottom w:val="none" w:sz="0" w:space="0" w:color="auto"/>
            <w:right w:val="none" w:sz="0" w:space="0" w:color="auto"/>
          </w:divBdr>
        </w:div>
        <w:div w:id="709257934">
          <w:marLeft w:val="480"/>
          <w:marRight w:val="0"/>
          <w:marTop w:val="0"/>
          <w:marBottom w:val="0"/>
          <w:divBdr>
            <w:top w:val="none" w:sz="0" w:space="0" w:color="auto"/>
            <w:left w:val="none" w:sz="0" w:space="0" w:color="auto"/>
            <w:bottom w:val="none" w:sz="0" w:space="0" w:color="auto"/>
            <w:right w:val="none" w:sz="0" w:space="0" w:color="auto"/>
          </w:divBdr>
        </w:div>
        <w:div w:id="1207521199">
          <w:marLeft w:val="480"/>
          <w:marRight w:val="0"/>
          <w:marTop w:val="0"/>
          <w:marBottom w:val="0"/>
          <w:divBdr>
            <w:top w:val="none" w:sz="0" w:space="0" w:color="auto"/>
            <w:left w:val="none" w:sz="0" w:space="0" w:color="auto"/>
            <w:bottom w:val="none" w:sz="0" w:space="0" w:color="auto"/>
            <w:right w:val="none" w:sz="0" w:space="0" w:color="auto"/>
          </w:divBdr>
        </w:div>
        <w:div w:id="1281689217">
          <w:marLeft w:val="480"/>
          <w:marRight w:val="0"/>
          <w:marTop w:val="0"/>
          <w:marBottom w:val="0"/>
          <w:divBdr>
            <w:top w:val="none" w:sz="0" w:space="0" w:color="auto"/>
            <w:left w:val="none" w:sz="0" w:space="0" w:color="auto"/>
            <w:bottom w:val="none" w:sz="0" w:space="0" w:color="auto"/>
            <w:right w:val="none" w:sz="0" w:space="0" w:color="auto"/>
          </w:divBdr>
        </w:div>
        <w:div w:id="1453472397">
          <w:marLeft w:val="480"/>
          <w:marRight w:val="0"/>
          <w:marTop w:val="0"/>
          <w:marBottom w:val="0"/>
          <w:divBdr>
            <w:top w:val="none" w:sz="0" w:space="0" w:color="auto"/>
            <w:left w:val="none" w:sz="0" w:space="0" w:color="auto"/>
            <w:bottom w:val="none" w:sz="0" w:space="0" w:color="auto"/>
            <w:right w:val="none" w:sz="0" w:space="0" w:color="auto"/>
          </w:divBdr>
        </w:div>
        <w:div w:id="1681656919">
          <w:marLeft w:val="480"/>
          <w:marRight w:val="0"/>
          <w:marTop w:val="0"/>
          <w:marBottom w:val="0"/>
          <w:divBdr>
            <w:top w:val="none" w:sz="0" w:space="0" w:color="auto"/>
            <w:left w:val="none" w:sz="0" w:space="0" w:color="auto"/>
            <w:bottom w:val="none" w:sz="0" w:space="0" w:color="auto"/>
            <w:right w:val="none" w:sz="0" w:space="0" w:color="auto"/>
          </w:divBdr>
        </w:div>
        <w:div w:id="1789540291">
          <w:marLeft w:val="480"/>
          <w:marRight w:val="0"/>
          <w:marTop w:val="0"/>
          <w:marBottom w:val="0"/>
          <w:divBdr>
            <w:top w:val="none" w:sz="0" w:space="0" w:color="auto"/>
            <w:left w:val="none" w:sz="0" w:space="0" w:color="auto"/>
            <w:bottom w:val="none" w:sz="0" w:space="0" w:color="auto"/>
            <w:right w:val="none" w:sz="0" w:space="0" w:color="auto"/>
          </w:divBdr>
        </w:div>
        <w:div w:id="1965844631">
          <w:marLeft w:val="480"/>
          <w:marRight w:val="0"/>
          <w:marTop w:val="0"/>
          <w:marBottom w:val="0"/>
          <w:divBdr>
            <w:top w:val="none" w:sz="0" w:space="0" w:color="auto"/>
            <w:left w:val="none" w:sz="0" w:space="0" w:color="auto"/>
            <w:bottom w:val="none" w:sz="0" w:space="0" w:color="auto"/>
            <w:right w:val="none" w:sz="0" w:space="0" w:color="auto"/>
          </w:divBdr>
        </w:div>
        <w:div w:id="1976910964">
          <w:marLeft w:val="480"/>
          <w:marRight w:val="0"/>
          <w:marTop w:val="0"/>
          <w:marBottom w:val="0"/>
          <w:divBdr>
            <w:top w:val="none" w:sz="0" w:space="0" w:color="auto"/>
            <w:left w:val="none" w:sz="0" w:space="0" w:color="auto"/>
            <w:bottom w:val="none" w:sz="0" w:space="0" w:color="auto"/>
            <w:right w:val="none" w:sz="0" w:space="0" w:color="auto"/>
          </w:divBdr>
        </w:div>
        <w:div w:id="2040857009">
          <w:marLeft w:val="480"/>
          <w:marRight w:val="0"/>
          <w:marTop w:val="0"/>
          <w:marBottom w:val="0"/>
          <w:divBdr>
            <w:top w:val="none" w:sz="0" w:space="0" w:color="auto"/>
            <w:left w:val="none" w:sz="0" w:space="0" w:color="auto"/>
            <w:bottom w:val="none" w:sz="0" w:space="0" w:color="auto"/>
            <w:right w:val="none" w:sz="0" w:space="0" w:color="auto"/>
          </w:divBdr>
        </w:div>
      </w:divsChild>
    </w:div>
    <w:div w:id="1037005220">
      <w:bodyDiv w:val="1"/>
      <w:marLeft w:val="0"/>
      <w:marRight w:val="0"/>
      <w:marTop w:val="0"/>
      <w:marBottom w:val="0"/>
      <w:divBdr>
        <w:top w:val="none" w:sz="0" w:space="0" w:color="auto"/>
        <w:left w:val="none" w:sz="0" w:space="0" w:color="auto"/>
        <w:bottom w:val="none" w:sz="0" w:space="0" w:color="auto"/>
        <w:right w:val="none" w:sz="0" w:space="0" w:color="auto"/>
      </w:divBdr>
    </w:div>
    <w:div w:id="1037850423">
      <w:bodyDiv w:val="1"/>
      <w:marLeft w:val="0"/>
      <w:marRight w:val="0"/>
      <w:marTop w:val="0"/>
      <w:marBottom w:val="0"/>
      <w:divBdr>
        <w:top w:val="none" w:sz="0" w:space="0" w:color="auto"/>
        <w:left w:val="none" w:sz="0" w:space="0" w:color="auto"/>
        <w:bottom w:val="none" w:sz="0" w:space="0" w:color="auto"/>
        <w:right w:val="none" w:sz="0" w:space="0" w:color="auto"/>
      </w:divBdr>
      <w:divsChild>
        <w:div w:id="539784431">
          <w:marLeft w:val="480"/>
          <w:marRight w:val="0"/>
          <w:marTop w:val="0"/>
          <w:marBottom w:val="0"/>
          <w:divBdr>
            <w:top w:val="none" w:sz="0" w:space="0" w:color="auto"/>
            <w:left w:val="none" w:sz="0" w:space="0" w:color="auto"/>
            <w:bottom w:val="none" w:sz="0" w:space="0" w:color="auto"/>
            <w:right w:val="none" w:sz="0" w:space="0" w:color="auto"/>
          </w:divBdr>
        </w:div>
        <w:div w:id="698431785">
          <w:marLeft w:val="480"/>
          <w:marRight w:val="0"/>
          <w:marTop w:val="0"/>
          <w:marBottom w:val="0"/>
          <w:divBdr>
            <w:top w:val="none" w:sz="0" w:space="0" w:color="auto"/>
            <w:left w:val="none" w:sz="0" w:space="0" w:color="auto"/>
            <w:bottom w:val="none" w:sz="0" w:space="0" w:color="auto"/>
            <w:right w:val="none" w:sz="0" w:space="0" w:color="auto"/>
          </w:divBdr>
        </w:div>
        <w:div w:id="1651983272">
          <w:marLeft w:val="480"/>
          <w:marRight w:val="0"/>
          <w:marTop w:val="0"/>
          <w:marBottom w:val="0"/>
          <w:divBdr>
            <w:top w:val="none" w:sz="0" w:space="0" w:color="auto"/>
            <w:left w:val="none" w:sz="0" w:space="0" w:color="auto"/>
            <w:bottom w:val="none" w:sz="0" w:space="0" w:color="auto"/>
            <w:right w:val="none" w:sz="0" w:space="0" w:color="auto"/>
          </w:divBdr>
        </w:div>
        <w:div w:id="740516719">
          <w:marLeft w:val="480"/>
          <w:marRight w:val="0"/>
          <w:marTop w:val="0"/>
          <w:marBottom w:val="0"/>
          <w:divBdr>
            <w:top w:val="none" w:sz="0" w:space="0" w:color="auto"/>
            <w:left w:val="none" w:sz="0" w:space="0" w:color="auto"/>
            <w:bottom w:val="none" w:sz="0" w:space="0" w:color="auto"/>
            <w:right w:val="none" w:sz="0" w:space="0" w:color="auto"/>
          </w:divBdr>
        </w:div>
        <w:div w:id="940838076">
          <w:marLeft w:val="480"/>
          <w:marRight w:val="0"/>
          <w:marTop w:val="0"/>
          <w:marBottom w:val="0"/>
          <w:divBdr>
            <w:top w:val="none" w:sz="0" w:space="0" w:color="auto"/>
            <w:left w:val="none" w:sz="0" w:space="0" w:color="auto"/>
            <w:bottom w:val="none" w:sz="0" w:space="0" w:color="auto"/>
            <w:right w:val="none" w:sz="0" w:space="0" w:color="auto"/>
          </w:divBdr>
        </w:div>
        <w:div w:id="146283476">
          <w:marLeft w:val="480"/>
          <w:marRight w:val="0"/>
          <w:marTop w:val="0"/>
          <w:marBottom w:val="0"/>
          <w:divBdr>
            <w:top w:val="none" w:sz="0" w:space="0" w:color="auto"/>
            <w:left w:val="none" w:sz="0" w:space="0" w:color="auto"/>
            <w:bottom w:val="none" w:sz="0" w:space="0" w:color="auto"/>
            <w:right w:val="none" w:sz="0" w:space="0" w:color="auto"/>
          </w:divBdr>
        </w:div>
        <w:div w:id="359092501">
          <w:marLeft w:val="480"/>
          <w:marRight w:val="0"/>
          <w:marTop w:val="0"/>
          <w:marBottom w:val="0"/>
          <w:divBdr>
            <w:top w:val="none" w:sz="0" w:space="0" w:color="auto"/>
            <w:left w:val="none" w:sz="0" w:space="0" w:color="auto"/>
            <w:bottom w:val="none" w:sz="0" w:space="0" w:color="auto"/>
            <w:right w:val="none" w:sz="0" w:space="0" w:color="auto"/>
          </w:divBdr>
        </w:div>
        <w:div w:id="981813373">
          <w:marLeft w:val="480"/>
          <w:marRight w:val="0"/>
          <w:marTop w:val="0"/>
          <w:marBottom w:val="0"/>
          <w:divBdr>
            <w:top w:val="none" w:sz="0" w:space="0" w:color="auto"/>
            <w:left w:val="none" w:sz="0" w:space="0" w:color="auto"/>
            <w:bottom w:val="none" w:sz="0" w:space="0" w:color="auto"/>
            <w:right w:val="none" w:sz="0" w:space="0" w:color="auto"/>
          </w:divBdr>
        </w:div>
        <w:div w:id="1871382543">
          <w:marLeft w:val="480"/>
          <w:marRight w:val="0"/>
          <w:marTop w:val="0"/>
          <w:marBottom w:val="0"/>
          <w:divBdr>
            <w:top w:val="none" w:sz="0" w:space="0" w:color="auto"/>
            <w:left w:val="none" w:sz="0" w:space="0" w:color="auto"/>
            <w:bottom w:val="none" w:sz="0" w:space="0" w:color="auto"/>
            <w:right w:val="none" w:sz="0" w:space="0" w:color="auto"/>
          </w:divBdr>
        </w:div>
        <w:div w:id="592208623">
          <w:marLeft w:val="480"/>
          <w:marRight w:val="0"/>
          <w:marTop w:val="0"/>
          <w:marBottom w:val="0"/>
          <w:divBdr>
            <w:top w:val="none" w:sz="0" w:space="0" w:color="auto"/>
            <w:left w:val="none" w:sz="0" w:space="0" w:color="auto"/>
            <w:bottom w:val="none" w:sz="0" w:space="0" w:color="auto"/>
            <w:right w:val="none" w:sz="0" w:space="0" w:color="auto"/>
          </w:divBdr>
        </w:div>
        <w:div w:id="469593879">
          <w:marLeft w:val="480"/>
          <w:marRight w:val="0"/>
          <w:marTop w:val="0"/>
          <w:marBottom w:val="0"/>
          <w:divBdr>
            <w:top w:val="none" w:sz="0" w:space="0" w:color="auto"/>
            <w:left w:val="none" w:sz="0" w:space="0" w:color="auto"/>
            <w:bottom w:val="none" w:sz="0" w:space="0" w:color="auto"/>
            <w:right w:val="none" w:sz="0" w:space="0" w:color="auto"/>
          </w:divBdr>
        </w:div>
        <w:div w:id="1638492801">
          <w:marLeft w:val="480"/>
          <w:marRight w:val="0"/>
          <w:marTop w:val="0"/>
          <w:marBottom w:val="0"/>
          <w:divBdr>
            <w:top w:val="none" w:sz="0" w:space="0" w:color="auto"/>
            <w:left w:val="none" w:sz="0" w:space="0" w:color="auto"/>
            <w:bottom w:val="none" w:sz="0" w:space="0" w:color="auto"/>
            <w:right w:val="none" w:sz="0" w:space="0" w:color="auto"/>
          </w:divBdr>
        </w:div>
        <w:div w:id="1899246163">
          <w:marLeft w:val="480"/>
          <w:marRight w:val="0"/>
          <w:marTop w:val="0"/>
          <w:marBottom w:val="0"/>
          <w:divBdr>
            <w:top w:val="none" w:sz="0" w:space="0" w:color="auto"/>
            <w:left w:val="none" w:sz="0" w:space="0" w:color="auto"/>
            <w:bottom w:val="none" w:sz="0" w:space="0" w:color="auto"/>
            <w:right w:val="none" w:sz="0" w:space="0" w:color="auto"/>
          </w:divBdr>
        </w:div>
        <w:div w:id="1064640399">
          <w:marLeft w:val="480"/>
          <w:marRight w:val="0"/>
          <w:marTop w:val="0"/>
          <w:marBottom w:val="0"/>
          <w:divBdr>
            <w:top w:val="none" w:sz="0" w:space="0" w:color="auto"/>
            <w:left w:val="none" w:sz="0" w:space="0" w:color="auto"/>
            <w:bottom w:val="none" w:sz="0" w:space="0" w:color="auto"/>
            <w:right w:val="none" w:sz="0" w:space="0" w:color="auto"/>
          </w:divBdr>
        </w:div>
        <w:div w:id="1114321894">
          <w:marLeft w:val="480"/>
          <w:marRight w:val="0"/>
          <w:marTop w:val="0"/>
          <w:marBottom w:val="0"/>
          <w:divBdr>
            <w:top w:val="none" w:sz="0" w:space="0" w:color="auto"/>
            <w:left w:val="none" w:sz="0" w:space="0" w:color="auto"/>
            <w:bottom w:val="none" w:sz="0" w:space="0" w:color="auto"/>
            <w:right w:val="none" w:sz="0" w:space="0" w:color="auto"/>
          </w:divBdr>
        </w:div>
        <w:div w:id="584387459">
          <w:marLeft w:val="480"/>
          <w:marRight w:val="0"/>
          <w:marTop w:val="0"/>
          <w:marBottom w:val="0"/>
          <w:divBdr>
            <w:top w:val="none" w:sz="0" w:space="0" w:color="auto"/>
            <w:left w:val="none" w:sz="0" w:space="0" w:color="auto"/>
            <w:bottom w:val="none" w:sz="0" w:space="0" w:color="auto"/>
            <w:right w:val="none" w:sz="0" w:space="0" w:color="auto"/>
          </w:divBdr>
        </w:div>
        <w:div w:id="597522536">
          <w:marLeft w:val="480"/>
          <w:marRight w:val="0"/>
          <w:marTop w:val="0"/>
          <w:marBottom w:val="0"/>
          <w:divBdr>
            <w:top w:val="none" w:sz="0" w:space="0" w:color="auto"/>
            <w:left w:val="none" w:sz="0" w:space="0" w:color="auto"/>
            <w:bottom w:val="none" w:sz="0" w:space="0" w:color="auto"/>
            <w:right w:val="none" w:sz="0" w:space="0" w:color="auto"/>
          </w:divBdr>
        </w:div>
        <w:div w:id="1254631999">
          <w:marLeft w:val="480"/>
          <w:marRight w:val="0"/>
          <w:marTop w:val="0"/>
          <w:marBottom w:val="0"/>
          <w:divBdr>
            <w:top w:val="none" w:sz="0" w:space="0" w:color="auto"/>
            <w:left w:val="none" w:sz="0" w:space="0" w:color="auto"/>
            <w:bottom w:val="none" w:sz="0" w:space="0" w:color="auto"/>
            <w:right w:val="none" w:sz="0" w:space="0" w:color="auto"/>
          </w:divBdr>
        </w:div>
        <w:div w:id="1293176169">
          <w:marLeft w:val="480"/>
          <w:marRight w:val="0"/>
          <w:marTop w:val="0"/>
          <w:marBottom w:val="0"/>
          <w:divBdr>
            <w:top w:val="none" w:sz="0" w:space="0" w:color="auto"/>
            <w:left w:val="none" w:sz="0" w:space="0" w:color="auto"/>
            <w:bottom w:val="none" w:sz="0" w:space="0" w:color="auto"/>
            <w:right w:val="none" w:sz="0" w:space="0" w:color="auto"/>
          </w:divBdr>
        </w:div>
        <w:div w:id="1244489419">
          <w:marLeft w:val="480"/>
          <w:marRight w:val="0"/>
          <w:marTop w:val="0"/>
          <w:marBottom w:val="0"/>
          <w:divBdr>
            <w:top w:val="none" w:sz="0" w:space="0" w:color="auto"/>
            <w:left w:val="none" w:sz="0" w:space="0" w:color="auto"/>
            <w:bottom w:val="none" w:sz="0" w:space="0" w:color="auto"/>
            <w:right w:val="none" w:sz="0" w:space="0" w:color="auto"/>
          </w:divBdr>
        </w:div>
        <w:div w:id="538249198">
          <w:marLeft w:val="480"/>
          <w:marRight w:val="0"/>
          <w:marTop w:val="0"/>
          <w:marBottom w:val="0"/>
          <w:divBdr>
            <w:top w:val="none" w:sz="0" w:space="0" w:color="auto"/>
            <w:left w:val="none" w:sz="0" w:space="0" w:color="auto"/>
            <w:bottom w:val="none" w:sz="0" w:space="0" w:color="auto"/>
            <w:right w:val="none" w:sz="0" w:space="0" w:color="auto"/>
          </w:divBdr>
        </w:div>
        <w:div w:id="753210600">
          <w:marLeft w:val="480"/>
          <w:marRight w:val="0"/>
          <w:marTop w:val="0"/>
          <w:marBottom w:val="0"/>
          <w:divBdr>
            <w:top w:val="none" w:sz="0" w:space="0" w:color="auto"/>
            <w:left w:val="none" w:sz="0" w:space="0" w:color="auto"/>
            <w:bottom w:val="none" w:sz="0" w:space="0" w:color="auto"/>
            <w:right w:val="none" w:sz="0" w:space="0" w:color="auto"/>
          </w:divBdr>
        </w:div>
        <w:div w:id="337735280">
          <w:marLeft w:val="480"/>
          <w:marRight w:val="0"/>
          <w:marTop w:val="0"/>
          <w:marBottom w:val="0"/>
          <w:divBdr>
            <w:top w:val="none" w:sz="0" w:space="0" w:color="auto"/>
            <w:left w:val="none" w:sz="0" w:space="0" w:color="auto"/>
            <w:bottom w:val="none" w:sz="0" w:space="0" w:color="auto"/>
            <w:right w:val="none" w:sz="0" w:space="0" w:color="auto"/>
          </w:divBdr>
        </w:div>
        <w:div w:id="1498420494">
          <w:marLeft w:val="480"/>
          <w:marRight w:val="0"/>
          <w:marTop w:val="0"/>
          <w:marBottom w:val="0"/>
          <w:divBdr>
            <w:top w:val="none" w:sz="0" w:space="0" w:color="auto"/>
            <w:left w:val="none" w:sz="0" w:space="0" w:color="auto"/>
            <w:bottom w:val="none" w:sz="0" w:space="0" w:color="auto"/>
            <w:right w:val="none" w:sz="0" w:space="0" w:color="auto"/>
          </w:divBdr>
        </w:div>
        <w:div w:id="1315328423">
          <w:marLeft w:val="480"/>
          <w:marRight w:val="0"/>
          <w:marTop w:val="0"/>
          <w:marBottom w:val="0"/>
          <w:divBdr>
            <w:top w:val="none" w:sz="0" w:space="0" w:color="auto"/>
            <w:left w:val="none" w:sz="0" w:space="0" w:color="auto"/>
            <w:bottom w:val="none" w:sz="0" w:space="0" w:color="auto"/>
            <w:right w:val="none" w:sz="0" w:space="0" w:color="auto"/>
          </w:divBdr>
        </w:div>
        <w:div w:id="581766808">
          <w:marLeft w:val="480"/>
          <w:marRight w:val="0"/>
          <w:marTop w:val="0"/>
          <w:marBottom w:val="0"/>
          <w:divBdr>
            <w:top w:val="none" w:sz="0" w:space="0" w:color="auto"/>
            <w:left w:val="none" w:sz="0" w:space="0" w:color="auto"/>
            <w:bottom w:val="none" w:sz="0" w:space="0" w:color="auto"/>
            <w:right w:val="none" w:sz="0" w:space="0" w:color="auto"/>
          </w:divBdr>
        </w:div>
        <w:div w:id="1932083366">
          <w:marLeft w:val="480"/>
          <w:marRight w:val="0"/>
          <w:marTop w:val="0"/>
          <w:marBottom w:val="0"/>
          <w:divBdr>
            <w:top w:val="none" w:sz="0" w:space="0" w:color="auto"/>
            <w:left w:val="none" w:sz="0" w:space="0" w:color="auto"/>
            <w:bottom w:val="none" w:sz="0" w:space="0" w:color="auto"/>
            <w:right w:val="none" w:sz="0" w:space="0" w:color="auto"/>
          </w:divBdr>
        </w:div>
        <w:div w:id="830830847">
          <w:marLeft w:val="480"/>
          <w:marRight w:val="0"/>
          <w:marTop w:val="0"/>
          <w:marBottom w:val="0"/>
          <w:divBdr>
            <w:top w:val="none" w:sz="0" w:space="0" w:color="auto"/>
            <w:left w:val="none" w:sz="0" w:space="0" w:color="auto"/>
            <w:bottom w:val="none" w:sz="0" w:space="0" w:color="auto"/>
            <w:right w:val="none" w:sz="0" w:space="0" w:color="auto"/>
          </w:divBdr>
        </w:div>
        <w:div w:id="179781315">
          <w:marLeft w:val="480"/>
          <w:marRight w:val="0"/>
          <w:marTop w:val="0"/>
          <w:marBottom w:val="0"/>
          <w:divBdr>
            <w:top w:val="none" w:sz="0" w:space="0" w:color="auto"/>
            <w:left w:val="none" w:sz="0" w:space="0" w:color="auto"/>
            <w:bottom w:val="none" w:sz="0" w:space="0" w:color="auto"/>
            <w:right w:val="none" w:sz="0" w:space="0" w:color="auto"/>
          </w:divBdr>
        </w:div>
        <w:div w:id="1422871755">
          <w:marLeft w:val="480"/>
          <w:marRight w:val="0"/>
          <w:marTop w:val="0"/>
          <w:marBottom w:val="0"/>
          <w:divBdr>
            <w:top w:val="none" w:sz="0" w:space="0" w:color="auto"/>
            <w:left w:val="none" w:sz="0" w:space="0" w:color="auto"/>
            <w:bottom w:val="none" w:sz="0" w:space="0" w:color="auto"/>
            <w:right w:val="none" w:sz="0" w:space="0" w:color="auto"/>
          </w:divBdr>
        </w:div>
        <w:div w:id="541132526">
          <w:marLeft w:val="480"/>
          <w:marRight w:val="0"/>
          <w:marTop w:val="0"/>
          <w:marBottom w:val="0"/>
          <w:divBdr>
            <w:top w:val="none" w:sz="0" w:space="0" w:color="auto"/>
            <w:left w:val="none" w:sz="0" w:space="0" w:color="auto"/>
            <w:bottom w:val="none" w:sz="0" w:space="0" w:color="auto"/>
            <w:right w:val="none" w:sz="0" w:space="0" w:color="auto"/>
          </w:divBdr>
        </w:div>
        <w:div w:id="1917939388">
          <w:marLeft w:val="480"/>
          <w:marRight w:val="0"/>
          <w:marTop w:val="0"/>
          <w:marBottom w:val="0"/>
          <w:divBdr>
            <w:top w:val="none" w:sz="0" w:space="0" w:color="auto"/>
            <w:left w:val="none" w:sz="0" w:space="0" w:color="auto"/>
            <w:bottom w:val="none" w:sz="0" w:space="0" w:color="auto"/>
            <w:right w:val="none" w:sz="0" w:space="0" w:color="auto"/>
          </w:divBdr>
        </w:div>
        <w:div w:id="1499922443">
          <w:marLeft w:val="480"/>
          <w:marRight w:val="0"/>
          <w:marTop w:val="0"/>
          <w:marBottom w:val="0"/>
          <w:divBdr>
            <w:top w:val="none" w:sz="0" w:space="0" w:color="auto"/>
            <w:left w:val="none" w:sz="0" w:space="0" w:color="auto"/>
            <w:bottom w:val="none" w:sz="0" w:space="0" w:color="auto"/>
            <w:right w:val="none" w:sz="0" w:space="0" w:color="auto"/>
          </w:divBdr>
        </w:div>
        <w:div w:id="962079625">
          <w:marLeft w:val="480"/>
          <w:marRight w:val="0"/>
          <w:marTop w:val="0"/>
          <w:marBottom w:val="0"/>
          <w:divBdr>
            <w:top w:val="none" w:sz="0" w:space="0" w:color="auto"/>
            <w:left w:val="none" w:sz="0" w:space="0" w:color="auto"/>
            <w:bottom w:val="none" w:sz="0" w:space="0" w:color="auto"/>
            <w:right w:val="none" w:sz="0" w:space="0" w:color="auto"/>
          </w:divBdr>
        </w:div>
        <w:div w:id="1228372641">
          <w:marLeft w:val="480"/>
          <w:marRight w:val="0"/>
          <w:marTop w:val="0"/>
          <w:marBottom w:val="0"/>
          <w:divBdr>
            <w:top w:val="none" w:sz="0" w:space="0" w:color="auto"/>
            <w:left w:val="none" w:sz="0" w:space="0" w:color="auto"/>
            <w:bottom w:val="none" w:sz="0" w:space="0" w:color="auto"/>
            <w:right w:val="none" w:sz="0" w:space="0" w:color="auto"/>
          </w:divBdr>
        </w:div>
        <w:div w:id="801194724">
          <w:marLeft w:val="480"/>
          <w:marRight w:val="0"/>
          <w:marTop w:val="0"/>
          <w:marBottom w:val="0"/>
          <w:divBdr>
            <w:top w:val="none" w:sz="0" w:space="0" w:color="auto"/>
            <w:left w:val="none" w:sz="0" w:space="0" w:color="auto"/>
            <w:bottom w:val="none" w:sz="0" w:space="0" w:color="auto"/>
            <w:right w:val="none" w:sz="0" w:space="0" w:color="auto"/>
          </w:divBdr>
        </w:div>
        <w:div w:id="1337537599">
          <w:marLeft w:val="480"/>
          <w:marRight w:val="0"/>
          <w:marTop w:val="0"/>
          <w:marBottom w:val="0"/>
          <w:divBdr>
            <w:top w:val="none" w:sz="0" w:space="0" w:color="auto"/>
            <w:left w:val="none" w:sz="0" w:space="0" w:color="auto"/>
            <w:bottom w:val="none" w:sz="0" w:space="0" w:color="auto"/>
            <w:right w:val="none" w:sz="0" w:space="0" w:color="auto"/>
          </w:divBdr>
        </w:div>
        <w:div w:id="1927377950">
          <w:marLeft w:val="480"/>
          <w:marRight w:val="0"/>
          <w:marTop w:val="0"/>
          <w:marBottom w:val="0"/>
          <w:divBdr>
            <w:top w:val="none" w:sz="0" w:space="0" w:color="auto"/>
            <w:left w:val="none" w:sz="0" w:space="0" w:color="auto"/>
            <w:bottom w:val="none" w:sz="0" w:space="0" w:color="auto"/>
            <w:right w:val="none" w:sz="0" w:space="0" w:color="auto"/>
          </w:divBdr>
        </w:div>
        <w:div w:id="1247882958">
          <w:marLeft w:val="480"/>
          <w:marRight w:val="0"/>
          <w:marTop w:val="0"/>
          <w:marBottom w:val="0"/>
          <w:divBdr>
            <w:top w:val="none" w:sz="0" w:space="0" w:color="auto"/>
            <w:left w:val="none" w:sz="0" w:space="0" w:color="auto"/>
            <w:bottom w:val="none" w:sz="0" w:space="0" w:color="auto"/>
            <w:right w:val="none" w:sz="0" w:space="0" w:color="auto"/>
          </w:divBdr>
        </w:div>
        <w:div w:id="914826650">
          <w:marLeft w:val="480"/>
          <w:marRight w:val="0"/>
          <w:marTop w:val="0"/>
          <w:marBottom w:val="0"/>
          <w:divBdr>
            <w:top w:val="none" w:sz="0" w:space="0" w:color="auto"/>
            <w:left w:val="none" w:sz="0" w:space="0" w:color="auto"/>
            <w:bottom w:val="none" w:sz="0" w:space="0" w:color="auto"/>
            <w:right w:val="none" w:sz="0" w:space="0" w:color="auto"/>
          </w:divBdr>
        </w:div>
        <w:div w:id="419984062">
          <w:marLeft w:val="480"/>
          <w:marRight w:val="0"/>
          <w:marTop w:val="0"/>
          <w:marBottom w:val="0"/>
          <w:divBdr>
            <w:top w:val="none" w:sz="0" w:space="0" w:color="auto"/>
            <w:left w:val="none" w:sz="0" w:space="0" w:color="auto"/>
            <w:bottom w:val="none" w:sz="0" w:space="0" w:color="auto"/>
            <w:right w:val="none" w:sz="0" w:space="0" w:color="auto"/>
          </w:divBdr>
        </w:div>
        <w:div w:id="435684545">
          <w:marLeft w:val="480"/>
          <w:marRight w:val="0"/>
          <w:marTop w:val="0"/>
          <w:marBottom w:val="0"/>
          <w:divBdr>
            <w:top w:val="none" w:sz="0" w:space="0" w:color="auto"/>
            <w:left w:val="none" w:sz="0" w:space="0" w:color="auto"/>
            <w:bottom w:val="none" w:sz="0" w:space="0" w:color="auto"/>
            <w:right w:val="none" w:sz="0" w:space="0" w:color="auto"/>
          </w:divBdr>
        </w:div>
        <w:div w:id="1737359608">
          <w:marLeft w:val="480"/>
          <w:marRight w:val="0"/>
          <w:marTop w:val="0"/>
          <w:marBottom w:val="0"/>
          <w:divBdr>
            <w:top w:val="none" w:sz="0" w:space="0" w:color="auto"/>
            <w:left w:val="none" w:sz="0" w:space="0" w:color="auto"/>
            <w:bottom w:val="none" w:sz="0" w:space="0" w:color="auto"/>
            <w:right w:val="none" w:sz="0" w:space="0" w:color="auto"/>
          </w:divBdr>
        </w:div>
        <w:div w:id="789937150">
          <w:marLeft w:val="480"/>
          <w:marRight w:val="0"/>
          <w:marTop w:val="0"/>
          <w:marBottom w:val="0"/>
          <w:divBdr>
            <w:top w:val="none" w:sz="0" w:space="0" w:color="auto"/>
            <w:left w:val="none" w:sz="0" w:space="0" w:color="auto"/>
            <w:bottom w:val="none" w:sz="0" w:space="0" w:color="auto"/>
            <w:right w:val="none" w:sz="0" w:space="0" w:color="auto"/>
          </w:divBdr>
        </w:div>
        <w:div w:id="1898668276">
          <w:marLeft w:val="480"/>
          <w:marRight w:val="0"/>
          <w:marTop w:val="0"/>
          <w:marBottom w:val="0"/>
          <w:divBdr>
            <w:top w:val="none" w:sz="0" w:space="0" w:color="auto"/>
            <w:left w:val="none" w:sz="0" w:space="0" w:color="auto"/>
            <w:bottom w:val="none" w:sz="0" w:space="0" w:color="auto"/>
            <w:right w:val="none" w:sz="0" w:space="0" w:color="auto"/>
          </w:divBdr>
        </w:div>
        <w:div w:id="339552816">
          <w:marLeft w:val="480"/>
          <w:marRight w:val="0"/>
          <w:marTop w:val="0"/>
          <w:marBottom w:val="0"/>
          <w:divBdr>
            <w:top w:val="none" w:sz="0" w:space="0" w:color="auto"/>
            <w:left w:val="none" w:sz="0" w:space="0" w:color="auto"/>
            <w:bottom w:val="none" w:sz="0" w:space="0" w:color="auto"/>
            <w:right w:val="none" w:sz="0" w:space="0" w:color="auto"/>
          </w:divBdr>
        </w:div>
        <w:div w:id="5981075">
          <w:marLeft w:val="480"/>
          <w:marRight w:val="0"/>
          <w:marTop w:val="0"/>
          <w:marBottom w:val="0"/>
          <w:divBdr>
            <w:top w:val="none" w:sz="0" w:space="0" w:color="auto"/>
            <w:left w:val="none" w:sz="0" w:space="0" w:color="auto"/>
            <w:bottom w:val="none" w:sz="0" w:space="0" w:color="auto"/>
            <w:right w:val="none" w:sz="0" w:space="0" w:color="auto"/>
          </w:divBdr>
        </w:div>
        <w:div w:id="2049183022">
          <w:marLeft w:val="480"/>
          <w:marRight w:val="0"/>
          <w:marTop w:val="0"/>
          <w:marBottom w:val="0"/>
          <w:divBdr>
            <w:top w:val="none" w:sz="0" w:space="0" w:color="auto"/>
            <w:left w:val="none" w:sz="0" w:space="0" w:color="auto"/>
            <w:bottom w:val="none" w:sz="0" w:space="0" w:color="auto"/>
            <w:right w:val="none" w:sz="0" w:space="0" w:color="auto"/>
          </w:divBdr>
        </w:div>
        <w:div w:id="944000881">
          <w:marLeft w:val="480"/>
          <w:marRight w:val="0"/>
          <w:marTop w:val="0"/>
          <w:marBottom w:val="0"/>
          <w:divBdr>
            <w:top w:val="none" w:sz="0" w:space="0" w:color="auto"/>
            <w:left w:val="none" w:sz="0" w:space="0" w:color="auto"/>
            <w:bottom w:val="none" w:sz="0" w:space="0" w:color="auto"/>
            <w:right w:val="none" w:sz="0" w:space="0" w:color="auto"/>
          </w:divBdr>
        </w:div>
        <w:div w:id="1249533071">
          <w:marLeft w:val="480"/>
          <w:marRight w:val="0"/>
          <w:marTop w:val="0"/>
          <w:marBottom w:val="0"/>
          <w:divBdr>
            <w:top w:val="none" w:sz="0" w:space="0" w:color="auto"/>
            <w:left w:val="none" w:sz="0" w:space="0" w:color="auto"/>
            <w:bottom w:val="none" w:sz="0" w:space="0" w:color="auto"/>
            <w:right w:val="none" w:sz="0" w:space="0" w:color="auto"/>
          </w:divBdr>
        </w:div>
        <w:div w:id="1970427462">
          <w:marLeft w:val="480"/>
          <w:marRight w:val="0"/>
          <w:marTop w:val="0"/>
          <w:marBottom w:val="0"/>
          <w:divBdr>
            <w:top w:val="none" w:sz="0" w:space="0" w:color="auto"/>
            <w:left w:val="none" w:sz="0" w:space="0" w:color="auto"/>
            <w:bottom w:val="none" w:sz="0" w:space="0" w:color="auto"/>
            <w:right w:val="none" w:sz="0" w:space="0" w:color="auto"/>
          </w:divBdr>
        </w:div>
        <w:div w:id="1575310819">
          <w:marLeft w:val="480"/>
          <w:marRight w:val="0"/>
          <w:marTop w:val="0"/>
          <w:marBottom w:val="0"/>
          <w:divBdr>
            <w:top w:val="none" w:sz="0" w:space="0" w:color="auto"/>
            <w:left w:val="none" w:sz="0" w:space="0" w:color="auto"/>
            <w:bottom w:val="none" w:sz="0" w:space="0" w:color="auto"/>
            <w:right w:val="none" w:sz="0" w:space="0" w:color="auto"/>
          </w:divBdr>
        </w:div>
        <w:div w:id="1966303982">
          <w:marLeft w:val="480"/>
          <w:marRight w:val="0"/>
          <w:marTop w:val="0"/>
          <w:marBottom w:val="0"/>
          <w:divBdr>
            <w:top w:val="none" w:sz="0" w:space="0" w:color="auto"/>
            <w:left w:val="none" w:sz="0" w:space="0" w:color="auto"/>
            <w:bottom w:val="none" w:sz="0" w:space="0" w:color="auto"/>
            <w:right w:val="none" w:sz="0" w:space="0" w:color="auto"/>
          </w:divBdr>
        </w:div>
        <w:div w:id="1306469352">
          <w:marLeft w:val="480"/>
          <w:marRight w:val="0"/>
          <w:marTop w:val="0"/>
          <w:marBottom w:val="0"/>
          <w:divBdr>
            <w:top w:val="none" w:sz="0" w:space="0" w:color="auto"/>
            <w:left w:val="none" w:sz="0" w:space="0" w:color="auto"/>
            <w:bottom w:val="none" w:sz="0" w:space="0" w:color="auto"/>
            <w:right w:val="none" w:sz="0" w:space="0" w:color="auto"/>
          </w:divBdr>
        </w:div>
        <w:div w:id="397286164">
          <w:marLeft w:val="480"/>
          <w:marRight w:val="0"/>
          <w:marTop w:val="0"/>
          <w:marBottom w:val="0"/>
          <w:divBdr>
            <w:top w:val="none" w:sz="0" w:space="0" w:color="auto"/>
            <w:left w:val="none" w:sz="0" w:space="0" w:color="auto"/>
            <w:bottom w:val="none" w:sz="0" w:space="0" w:color="auto"/>
            <w:right w:val="none" w:sz="0" w:space="0" w:color="auto"/>
          </w:divBdr>
        </w:div>
        <w:div w:id="1424455460">
          <w:marLeft w:val="480"/>
          <w:marRight w:val="0"/>
          <w:marTop w:val="0"/>
          <w:marBottom w:val="0"/>
          <w:divBdr>
            <w:top w:val="none" w:sz="0" w:space="0" w:color="auto"/>
            <w:left w:val="none" w:sz="0" w:space="0" w:color="auto"/>
            <w:bottom w:val="none" w:sz="0" w:space="0" w:color="auto"/>
            <w:right w:val="none" w:sz="0" w:space="0" w:color="auto"/>
          </w:divBdr>
        </w:div>
        <w:div w:id="1585382068">
          <w:marLeft w:val="480"/>
          <w:marRight w:val="0"/>
          <w:marTop w:val="0"/>
          <w:marBottom w:val="0"/>
          <w:divBdr>
            <w:top w:val="none" w:sz="0" w:space="0" w:color="auto"/>
            <w:left w:val="none" w:sz="0" w:space="0" w:color="auto"/>
            <w:bottom w:val="none" w:sz="0" w:space="0" w:color="auto"/>
            <w:right w:val="none" w:sz="0" w:space="0" w:color="auto"/>
          </w:divBdr>
        </w:div>
        <w:div w:id="987251389">
          <w:marLeft w:val="480"/>
          <w:marRight w:val="0"/>
          <w:marTop w:val="0"/>
          <w:marBottom w:val="0"/>
          <w:divBdr>
            <w:top w:val="none" w:sz="0" w:space="0" w:color="auto"/>
            <w:left w:val="none" w:sz="0" w:space="0" w:color="auto"/>
            <w:bottom w:val="none" w:sz="0" w:space="0" w:color="auto"/>
            <w:right w:val="none" w:sz="0" w:space="0" w:color="auto"/>
          </w:divBdr>
        </w:div>
        <w:div w:id="1464539772">
          <w:marLeft w:val="480"/>
          <w:marRight w:val="0"/>
          <w:marTop w:val="0"/>
          <w:marBottom w:val="0"/>
          <w:divBdr>
            <w:top w:val="none" w:sz="0" w:space="0" w:color="auto"/>
            <w:left w:val="none" w:sz="0" w:space="0" w:color="auto"/>
            <w:bottom w:val="none" w:sz="0" w:space="0" w:color="auto"/>
            <w:right w:val="none" w:sz="0" w:space="0" w:color="auto"/>
          </w:divBdr>
        </w:div>
        <w:div w:id="384186660">
          <w:marLeft w:val="480"/>
          <w:marRight w:val="0"/>
          <w:marTop w:val="0"/>
          <w:marBottom w:val="0"/>
          <w:divBdr>
            <w:top w:val="none" w:sz="0" w:space="0" w:color="auto"/>
            <w:left w:val="none" w:sz="0" w:space="0" w:color="auto"/>
            <w:bottom w:val="none" w:sz="0" w:space="0" w:color="auto"/>
            <w:right w:val="none" w:sz="0" w:space="0" w:color="auto"/>
          </w:divBdr>
        </w:div>
        <w:div w:id="548806158">
          <w:marLeft w:val="480"/>
          <w:marRight w:val="0"/>
          <w:marTop w:val="0"/>
          <w:marBottom w:val="0"/>
          <w:divBdr>
            <w:top w:val="none" w:sz="0" w:space="0" w:color="auto"/>
            <w:left w:val="none" w:sz="0" w:space="0" w:color="auto"/>
            <w:bottom w:val="none" w:sz="0" w:space="0" w:color="auto"/>
            <w:right w:val="none" w:sz="0" w:space="0" w:color="auto"/>
          </w:divBdr>
        </w:div>
        <w:div w:id="496918200">
          <w:marLeft w:val="480"/>
          <w:marRight w:val="0"/>
          <w:marTop w:val="0"/>
          <w:marBottom w:val="0"/>
          <w:divBdr>
            <w:top w:val="none" w:sz="0" w:space="0" w:color="auto"/>
            <w:left w:val="none" w:sz="0" w:space="0" w:color="auto"/>
            <w:bottom w:val="none" w:sz="0" w:space="0" w:color="auto"/>
            <w:right w:val="none" w:sz="0" w:space="0" w:color="auto"/>
          </w:divBdr>
        </w:div>
        <w:div w:id="1345742595">
          <w:marLeft w:val="480"/>
          <w:marRight w:val="0"/>
          <w:marTop w:val="0"/>
          <w:marBottom w:val="0"/>
          <w:divBdr>
            <w:top w:val="none" w:sz="0" w:space="0" w:color="auto"/>
            <w:left w:val="none" w:sz="0" w:space="0" w:color="auto"/>
            <w:bottom w:val="none" w:sz="0" w:space="0" w:color="auto"/>
            <w:right w:val="none" w:sz="0" w:space="0" w:color="auto"/>
          </w:divBdr>
        </w:div>
        <w:div w:id="2091081195">
          <w:marLeft w:val="480"/>
          <w:marRight w:val="0"/>
          <w:marTop w:val="0"/>
          <w:marBottom w:val="0"/>
          <w:divBdr>
            <w:top w:val="none" w:sz="0" w:space="0" w:color="auto"/>
            <w:left w:val="none" w:sz="0" w:space="0" w:color="auto"/>
            <w:bottom w:val="none" w:sz="0" w:space="0" w:color="auto"/>
            <w:right w:val="none" w:sz="0" w:space="0" w:color="auto"/>
          </w:divBdr>
        </w:div>
        <w:div w:id="320692998">
          <w:marLeft w:val="480"/>
          <w:marRight w:val="0"/>
          <w:marTop w:val="0"/>
          <w:marBottom w:val="0"/>
          <w:divBdr>
            <w:top w:val="none" w:sz="0" w:space="0" w:color="auto"/>
            <w:left w:val="none" w:sz="0" w:space="0" w:color="auto"/>
            <w:bottom w:val="none" w:sz="0" w:space="0" w:color="auto"/>
            <w:right w:val="none" w:sz="0" w:space="0" w:color="auto"/>
          </w:divBdr>
        </w:div>
        <w:div w:id="143353121">
          <w:marLeft w:val="480"/>
          <w:marRight w:val="0"/>
          <w:marTop w:val="0"/>
          <w:marBottom w:val="0"/>
          <w:divBdr>
            <w:top w:val="none" w:sz="0" w:space="0" w:color="auto"/>
            <w:left w:val="none" w:sz="0" w:space="0" w:color="auto"/>
            <w:bottom w:val="none" w:sz="0" w:space="0" w:color="auto"/>
            <w:right w:val="none" w:sz="0" w:space="0" w:color="auto"/>
          </w:divBdr>
        </w:div>
      </w:divsChild>
    </w:div>
    <w:div w:id="1038120933">
      <w:bodyDiv w:val="1"/>
      <w:marLeft w:val="0"/>
      <w:marRight w:val="0"/>
      <w:marTop w:val="0"/>
      <w:marBottom w:val="0"/>
      <w:divBdr>
        <w:top w:val="none" w:sz="0" w:space="0" w:color="auto"/>
        <w:left w:val="none" w:sz="0" w:space="0" w:color="auto"/>
        <w:bottom w:val="none" w:sz="0" w:space="0" w:color="auto"/>
        <w:right w:val="none" w:sz="0" w:space="0" w:color="auto"/>
      </w:divBdr>
      <w:divsChild>
        <w:div w:id="22248319">
          <w:marLeft w:val="480"/>
          <w:marRight w:val="0"/>
          <w:marTop w:val="0"/>
          <w:marBottom w:val="0"/>
          <w:divBdr>
            <w:top w:val="none" w:sz="0" w:space="0" w:color="auto"/>
            <w:left w:val="none" w:sz="0" w:space="0" w:color="auto"/>
            <w:bottom w:val="none" w:sz="0" w:space="0" w:color="auto"/>
            <w:right w:val="none" w:sz="0" w:space="0" w:color="auto"/>
          </w:divBdr>
        </w:div>
        <w:div w:id="159273815">
          <w:marLeft w:val="480"/>
          <w:marRight w:val="0"/>
          <w:marTop w:val="0"/>
          <w:marBottom w:val="0"/>
          <w:divBdr>
            <w:top w:val="none" w:sz="0" w:space="0" w:color="auto"/>
            <w:left w:val="none" w:sz="0" w:space="0" w:color="auto"/>
            <w:bottom w:val="none" w:sz="0" w:space="0" w:color="auto"/>
            <w:right w:val="none" w:sz="0" w:space="0" w:color="auto"/>
          </w:divBdr>
        </w:div>
        <w:div w:id="171915888">
          <w:marLeft w:val="480"/>
          <w:marRight w:val="0"/>
          <w:marTop w:val="0"/>
          <w:marBottom w:val="0"/>
          <w:divBdr>
            <w:top w:val="none" w:sz="0" w:space="0" w:color="auto"/>
            <w:left w:val="none" w:sz="0" w:space="0" w:color="auto"/>
            <w:bottom w:val="none" w:sz="0" w:space="0" w:color="auto"/>
            <w:right w:val="none" w:sz="0" w:space="0" w:color="auto"/>
          </w:divBdr>
        </w:div>
        <w:div w:id="463696695">
          <w:marLeft w:val="480"/>
          <w:marRight w:val="0"/>
          <w:marTop w:val="0"/>
          <w:marBottom w:val="0"/>
          <w:divBdr>
            <w:top w:val="none" w:sz="0" w:space="0" w:color="auto"/>
            <w:left w:val="none" w:sz="0" w:space="0" w:color="auto"/>
            <w:bottom w:val="none" w:sz="0" w:space="0" w:color="auto"/>
            <w:right w:val="none" w:sz="0" w:space="0" w:color="auto"/>
          </w:divBdr>
        </w:div>
        <w:div w:id="683938931">
          <w:marLeft w:val="480"/>
          <w:marRight w:val="0"/>
          <w:marTop w:val="0"/>
          <w:marBottom w:val="0"/>
          <w:divBdr>
            <w:top w:val="none" w:sz="0" w:space="0" w:color="auto"/>
            <w:left w:val="none" w:sz="0" w:space="0" w:color="auto"/>
            <w:bottom w:val="none" w:sz="0" w:space="0" w:color="auto"/>
            <w:right w:val="none" w:sz="0" w:space="0" w:color="auto"/>
          </w:divBdr>
        </w:div>
        <w:div w:id="800610716">
          <w:marLeft w:val="480"/>
          <w:marRight w:val="0"/>
          <w:marTop w:val="0"/>
          <w:marBottom w:val="0"/>
          <w:divBdr>
            <w:top w:val="none" w:sz="0" w:space="0" w:color="auto"/>
            <w:left w:val="none" w:sz="0" w:space="0" w:color="auto"/>
            <w:bottom w:val="none" w:sz="0" w:space="0" w:color="auto"/>
            <w:right w:val="none" w:sz="0" w:space="0" w:color="auto"/>
          </w:divBdr>
        </w:div>
        <w:div w:id="1376738450">
          <w:marLeft w:val="480"/>
          <w:marRight w:val="0"/>
          <w:marTop w:val="0"/>
          <w:marBottom w:val="0"/>
          <w:divBdr>
            <w:top w:val="none" w:sz="0" w:space="0" w:color="auto"/>
            <w:left w:val="none" w:sz="0" w:space="0" w:color="auto"/>
            <w:bottom w:val="none" w:sz="0" w:space="0" w:color="auto"/>
            <w:right w:val="none" w:sz="0" w:space="0" w:color="auto"/>
          </w:divBdr>
        </w:div>
        <w:div w:id="1638149277">
          <w:marLeft w:val="480"/>
          <w:marRight w:val="0"/>
          <w:marTop w:val="0"/>
          <w:marBottom w:val="0"/>
          <w:divBdr>
            <w:top w:val="none" w:sz="0" w:space="0" w:color="auto"/>
            <w:left w:val="none" w:sz="0" w:space="0" w:color="auto"/>
            <w:bottom w:val="none" w:sz="0" w:space="0" w:color="auto"/>
            <w:right w:val="none" w:sz="0" w:space="0" w:color="auto"/>
          </w:divBdr>
        </w:div>
        <w:div w:id="1725104175">
          <w:marLeft w:val="480"/>
          <w:marRight w:val="0"/>
          <w:marTop w:val="0"/>
          <w:marBottom w:val="0"/>
          <w:divBdr>
            <w:top w:val="none" w:sz="0" w:space="0" w:color="auto"/>
            <w:left w:val="none" w:sz="0" w:space="0" w:color="auto"/>
            <w:bottom w:val="none" w:sz="0" w:space="0" w:color="auto"/>
            <w:right w:val="none" w:sz="0" w:space="0" w:color="auto"/>
          </w:divBdr>
        </w:div>
        <w:div w:id="1804468896">
          <w:marLeft w:val="480"/>
          <w:marRight w:val="0"/>
          <w:marTop w:val="0"/>
          <w:marBottom w:val="0"/>
          <w:divBdr>
            <w:top w:val="none" w:sz="0" w:space="0" w:color="auto"/>
            <w:left w:val="none" w:sz="0" w:space="0" w:color="auto"/>
            <w:bottom w:val="none" w:sz="0" w:space="0" w:color="auto"/>
            <w:right w:val="none" w:sz="0" w:space="0" w:color="auto"/>
          </w:divBdr>
        </w:div>
        <w:div w:id="1914660884">
          <w:marLeft w:val="480"/>
          <w:marRight w:val="0"/>
          <w:marTop w:val="0"/>
          <w:marBottom w:val="0"/>
          <w:divBdr>
            <w:top w:val="none" w:sz="0" w:space="0" w:color="auto"/>
            <w:left w:val="none" w:sz="0" w:space="0" w:color="auto"/>
            <w:bottom w:val="none" w:sz="0" w:space="0" w:color="auto"/>
            <w:right w:val="none" w:sz="0" w:space="0" w:color="auto"/>
          </w:divBdr>
        </w:div>
        <w:div w:id="1945069649">
          <w:marLeft w:val="480"/>
          <w:marRight w:val="0"/>
          <w:marTop w:val="0"/>
          <w:marBottom w:val="0"/>
          <w:divBdr>
            <w:top w:val="none" w:sz="0" w:space="0" w:color="auto"/>
            <w:left w:val="none" w:sz="0" w:space="0" w:color="auto"/>
            <w:bottom w:val="none" w:sz="0" w:space="0" w:color="auto"/>
            <w:right w:val="none" w:sz="0" w:space="0" w:color="auto"/>
          </w:divBdr>
        </w:div>
        <w:div w:id="2122647430">
          <w:marLeft w:val="480"/>
          <w:marRight w:val="0"/>
          <w:marTop w:val="0"/>
          <w:marBottom w:val="0"/>
          <w:divBdr>
            <w:top w:val="none" w:sz="0" w:space="0" w:color="auto"/>
            <w:left w:val="none" w:sz="0" w:space="0" w:color="auto"/>
            <w:bottom w:val="none" w:sz="0" w:space="0" w:color="auto"/>
            <w:right w:val="none" w:sz="0" w:space="0" w:color="auto"/>
          </w:divBdr>
        </w:div>
      </w:divsChild>
    </w:div>
    <w:div w:id="1041782802">
      <w:bodyDiv w:val="1"/>
      <w:marLeft w:val="0"/>
      <w:marRight w:val="0"/>
      <w:marTop w:val="0"/>
      <w:marBottom w:val="0"/>
      <w:divBdr>
        <w:top w:val="none" w:sz="0" w:space="0" w:color="auto"/>
        <w:left w:val="none" w:sz="0" w:space="0" w:color="auto"/>
        <w:bottom w:val="none" w:sz="0" w:space="0" w:color="auto"/>
        <w:right w:val="none" w:sz="0" w:space="0" w:color="auto"/>
      </w:divBdr>
    </w:div>
    <w:div w:id="1042705508">
      <w:bodyDiv w:val="1"/>
      <w:marLeft w:val="0"/>
      <w:marRight w:val="0"/>
      <w:marTop w:val="0"/>
      <w:marBottom w:val="0"/>
      <w:divBdr>
        <w:top w:val="none" w:sz="0" w:space="0" w:color="auto"/>
        <w:left w:val="none" w:sz="0" w:space="0" w:color="auto"/>
        <w:bottom w:val="none" w:sz="0" w:space="0" w:color="auto"/>
        <w:right w:val="none" w:sz="0" w:space="0" w:color="auto"/>
      </w:divBdr>
      <w:divsChild>
        <w:div w:id="1223524247">
          <w:marLeft w:val="480"/>
          <w:marRight w:val="0"/>
          <w:marTop w:val="0"/>
          <w:marBottom w:val="0"/>
          <w:divBdr>
            <w:top w:val="none" w:sz="0" w:space="0" w:color="auto"/>
            <w:left w:val="none" w:sz="0" w:space="0" w:color="auto"/>
            <w:bottom w:val="none" w:sz="0" w:space="0" w:color="auto"/>
            <w:right w:val="none" w:sz="0" w:space="0" w:color="auto"/>
          </w:divBdr>
        </w:div>
        <w:div w:id="1480462940">
          <w:marLeft w:val="480"/>
          <w:marRight w:val="0"/>
          <w:marTop w:val="0"/>
          <w:marBottom w:val="0"/>
          <w:divBdr>
            <w:top w:val="none" w:sz="0" w:space="0" w:color="auto"/>
            <w:left w:val="none" w:sz="0" w:space="0" w:color="auto"/>
            <w:bottom w:val="none" w:sz="0" w:space="0" w:color="auto"/>
            <w:right w:val="none" w:sz="0" w:space="0" w:color="auto"/>
          </w:divBdr>
        </w:div>
        <w:div w:id="1527132503">
          <w:marLeft w:val="480"/>
          <w:marRight w:val="0"/>
          <w:marTop w:val="0"/>
          <w:marBottom w:val="0"/>
          <w:divBdr>
            <w:top w:val="none" w:sz="0" w:space="0" w:color="auto"/>
            <w:left w:val="none" w:sz="0" w:space="0" w:color="auto"/>
            <w:bottom w:val="none" w:sz="0" w:space="0" w:color="auto"/>
            <w:right w:val="none" w:sz="0" w:space="0" w:color="auto"/>
          </w:divBdr>
        </w:div>
        <w:div w:id="1639413691">
          <w:marLeft w:val="480"/>
          <w:marRight w:val="0"/>
          <w:marTop w:val="0"/>
          <w:marBottom w:val="0"/>
          <w:divBdr>
            <w:top w:val="none" w:sz="0" w:space="0" w:color="auto"/>
            <w:left w:val="none" w:sz="0" w:space="0" w:color="auto"/>
            <w:bottom w:val="none" w:sz="0" w:space="0" w:color="auto"/>
            <w:right w:val="none" w:sz="0" w:space="0" w:color="auto"/>
          </w:divBdr>
        </w:div>
        <w:div w:id="1673949615">
          <w:marLeft w:val="480"/>
          <w:marRight w:val="0"/>
          <w:marTop w:val="0"/>
          <w:marBottom w:val="0"/>
          <w:divBdr>
            <w:top w:val="none" w:sz="0" w:space="0" w:color="auto"/>
            <w:left w:val="none" w:sz="0" w:space="0" w:color="auto"/>
            <w:bottom w:val="none" w:sz="0" w:space="0" w:color="auto"/>
            <w:right w:val="none" w:sz="0" w:space="0" w:color="auto"/>
          </w:divBdr>
        </w:div>
        <w:div w:id="1695764097">
          <w:marLeft w:val="480"/>
          <w:marRight w:val="0"/>
          <w:marTop w:val="0"/>
          <w:marBottom w:val="0"/>
          <w:divBdr>
            <w:top w:val="none" w:sz="0" w:space="0" w:color="auto"/>
            <w:left w:val="none" w:sz="0" w:space="0" w:color="auto"/>
            <w:bottom w:val="none" w:sz="0" w:space="0" w:color="auto"/>
            <w:right w:val="none" w:sz="0" w:space="0" w:color="auto"/>
          </w:divBdr>
        </w:div>
        <w:div w:id="1795100331">
          <w:marLeft w:val="480"/>
          <w:marRight w:val="0"/>
          <w:marTop w:val="0"/>
          <w:marBottom w:val="0"/>
          <w:divBdr>
            <w:top w:val="none" w:sz="0" w:space="0" w:color="auto"/>
            <w:left w:val="none" w:sz="0" w:space="0" w:color="auto"/>
            <w:bottom w:val="none" w:sz="0" w:space="0" w:color="auto"/>
            <w:right w:val="none" w:sz="0" w:space="0" w:color="auto"/>
          </w:divBdr>
        </w:div>
        <w:div w:id="2054110387">
          <w:marLeft w:val="480"/>
          <w:marRight w:val="0"/>
          <w:marTop w:val="0"/>
          <w:marBottom w:val="0"/>
          <w:divBdr>
            <w:top w:val="none" w:sz="0" w:space="0" w:color="auto"/>
            <w:left w:val="none" w:sz="0" w:space="0" w:color="auto"/>
            <w:bottom w:val="none" w:sz="0" w:space="0" w:color="auto"/>
            <w:right w:val="none" w:sz="0" w:space="0" w:color="auto"/>
          </w:divBdr>
        </w:div>
      </w:divsChild>
    </w:div>
    <w:div w:id="1042710479">
      <w:bodyDiv w:val="1"/>
      <w:marLeft w:val="0"/>
      <w:marRight w:val="0"/>
      <w:marTop w:val="0"/>
      <w:marBottom w:val="0"/>
      <w:divBdr>
        <w:top w:val="none" w:sz="0" w:space="0" w:color="auto"/>
        <w:left w:val="none" w:sz="0" w:space="0" w:color="auto"/>
        <w:bottom w:val="none" w:sz="0" w:space="0" w:color="auto"/>
        <w:right w:val="none" w:sz="0" w:space="0" w:color="auto"/>
      </w:divBdr>
    </w:div>
    <w:div w:id="1043289683">
      <w:bodyDiv w:val="1"/>
      <w:marLeft w:val="0"/>
      <w:marRight w:val="0"/>
      <w:marTop w:val="0"/>
      <w:marBottom w:val="0"/>
      <w:divBdr>
        <w:top w:val="none" w:sz="0" w:space="0" w:color="auto"/>
        <w:left w:val="none" w:sz="0" w:space="0" w:color="auto"/>
        <w:bottom w:val="none" w:sz="0" w:space="0" w:color="auto"/>
        <w:right w:val="none" w:sz="0" w:space="0" w:color="auto"/>
      </w:divBdr>
    </w:div>
    <w:div w:id="1046106317">
      <w:bodyDiv w:val="1"/>
      <w:marLeft w:val="0"/>
      <w:marRight w:val="0"/>
      <w:marTop w:val="0"/>
      <w:marBottom w:val="0"/>
      <w:divBdr>
        <w:top w:val="none" w:sz="0" w:space="0" w:color="auto"/>
        <w:left w:val="none" w:sz="0" w:space="0" w:color="auto"/>
        <w:bottom w:val="none" w:sz="0" w:space="0" w:color="auto"/>
        <w:right w:val="none" w:sz="0" w:space="0" w:color="auto"/>
      </w:divBdr>
    </w:div>
    <w:div w:id="1051807794">
      <w:bodyDiv w:val="1"/>
      <w:marLeft w:val="0"/>
      <w:marRight w:val="0"/>
      <w:marTop w:val="0"/>
      <w:marBottom w:val="0"/>
      <w:divBdr>
        <w:top w:val="none" w:sz="0" w:space="0" w:color="auto"/>
        <w:left w:val="none" w:sz="0" w:space="0" w:color="auto"/>
        <w:bottom w:val="none" w:sz="0" w:space="0" w:color="auto"/>
        <w:right w:val="none" w:sz="0" w:space="0" w:color="auto"/>
      </w:divBdr>
    </w:div>
    <w:div w:id="1054739735">
      <w:bodyDiv w:val="1"/>
      <w:marLeft w:val="0"/>
      <w:marRight w:val="0"/>
      <w:marTop w:val="0"/>
      <w:marBottom w:val="0"/>
      <w:divBdr>
        <w:top w:val="none" w:sz="0" w:space="0" w:color="auto"/>
        <w:left w:val="none" w:sz="0" w:space="0" w:color="auto"/>
        <w:bottom w:val="none" w:sz="0" w:space="0" w:color="auto"/>
        <w:right w:val="none" w:sz="0" w:space="0" w:color="auto"/>
      </w:divBdr>
    </w:div>
    <w:div w:id="1055350652">
      <w:bodyDiv w:val="1"/>
      <w:marLeft w:val="0"/>
      <w:marRight w:val="0"/>
      <w:marTop w:val="0"/>
      <w:marBottom w:val="0"/>
      <w:divBdr>
        <w:top w:val="none" w:sz="0" w:space="0" w:color="auto"/>
        <w:left w:val="none" w:sz="0" w:space="0" w:color="auto"/>
        <w:bottom w:val="none" w:sz="0" w:space="0" w:color="auto"/>
        <w:right w:val="none" w:sz="0" w:space="0" w:color="auto"/>
      </w:divBdr>
    </w:div>
    <w:div w:id="1058675539">
      <w:bodyDiv w:val="1"/>
      <w:marLeft w:val="0"/>
      <w:marRight w:val="0"/>
      <w:marTop w:val="0"/>
      <w:marBottom w:val="0"/>
      <w:divBdr>
        <w:top w:val="none" w:sz="0" w:space="0" w:color="auto"/>
        <w:left w:val="none" w:sz="0" w:space="0" w:color="auto"/>
        <w:bottom w:val="none" w:sz="0" w:space="0" w:color="auto"/>
        <w:right w:val="none" w:sz="0" w:space="0" w:color="auto"/>
      </w:divBdr>
    </w:div>
    <w:div w:id="1060709230">
      <w:bodyDiv w:val="1"/>
      <w:marLeft w:val="0"/>
      <w:marRight w:val="0"/>
      <w:marTop w:val="0"/>
      <w:marBottom w:val="0"/>
      <w:divBdr>
        <w:top w:val="none" w:sz="0" w:space="0" w:color="auto"/>
        <w:left w:val="none" w:sz="0" w:space="0" w:color="auto"/>
        <w:bottom w:val="none" w:sz="0" w:space="0" w:color="auto"/>
        <w:right w:val="none" w:sz="0" w:space="0" w:color="auto"/>
      </w:divBdr>
    </w:div>
    <w:div w:id="1062558007">
      <w:bodyDiv w:val="1"/>
      <w:marLeft w:val="0"/>
      <w:marRight w:val="0"/>
      <w:marTop w:val="0"/>
      <w:marBottom w:val="0"/>
      <w:divBdr>
        <w:top w:val="none" w:sz="0" w:space="0" w:color="auto"/>
        <w:left w:val="none" w:sz="0" w:space="0" w:color="auto"/>
        <w:bottom w:val="none" w:sz="0" w:space="0" w:color="auto"/>
        <w:right w:val="none" w:sz="0" w:space="0" w:color="auto"/>
      </w:divBdr>
    </w:div>
    <w:div w:id="1063288261">
      <w:bodyDiv w:val="1"/>
      <w:marLeft w:val="0"/>
      <w:marRight w:val="0"/>
      <w:marTop w:val="0"/>
      <w:marBottom w:val="0"/>
      <w:divBdr>
        <w:top w:val="none" w:sz="0" w:space="0" w:color="auto"/>
        <w:left w:val="none" w:sz="0" w:space="0" w:color="auto"/>
        <w:bottom w:val="none" w:sz="0" w:space="0" w:color="auto"/>
        <w:right w:val="none" w:sz="0" w:space="0" w:color="auto"/>
      </w:divBdr>
      <w:divsChild>
        <w:div w:id="375396665">
          <w:marLeft w:val="480"/>
          <w:marRight w:val="0"/>
          <w:marTop w:val="0"/>
          <w:marBottom w:val="0"/>
          <w:divBdr>
            <w:top w:val="none" w:sz="0" w:space="0" w:color="auto"/>
            <w:left w:val="none" w:sz="0" w:space="0" w:color="auto"/>
            <w:bottom w:val="none" w:sz="0" w:space="0" w:color="auto"/>
            <w:right w:val="none" w:sz="0" w:space="0" w:color="auto"/>
          </w:divBdr>
        </w:div>
        <w:div w:id="429862243">
          <w:marLeft w:val="480"/>
          <w:marRight w:val="0"/>
          <w:marTop w:val="0"/>
          <w:marBottom w:val="0"/>
          <w:divBdr>
            <w:top w:val="none" w:sz="0" w:space="0" w:color="auto"/>
            <w:left w:val="none" w:sz="0" w:space="0" w:color="auto"/>
            <w:bottom w:val="none" w:sz="0" w:space="0" w:color="auto"/>
            <w:right w:val="none" w:sz="0" w:space="0" w:color="auto"/>
          </w:divBdr>
        </w:div>
        <w:div w:id="563221059">
          <w:marLeft w:val="480"/>
          <w:marRight w:val="0"/>
          <w:marTop w:val="0"/>
          <w:marBottom w:val="0"/>
          <w:divBdr>
            <w:top w:val="none" w:sz="0" w:space="0" w:color="auto"/>
            <w:left w:val="none" w:sz="0" w:space="0" w:color="auto"/>
            <w:bottom w:val="none" w:sz="0" w:space="0" w:color="auto"/>
            <w:right w:val="none" w:sz="0" w:space="0" w:color="auto"/>
          </w:divBdr>
        </w:div>
        <w:div w:id="600837807">
          <w:marLeft w:val="480"/>
          <w:marRight w:val="0"/>
          <w:marTop w:val="0"/>
          <w:marBottom w:val="0"/>
          <w:divBdr>
            <w:top w:val="none" w:sz="0" w:space="0" w:color="auto"/>
            <w:left w:val="none" w:sz="0" w:space="0" w:color="auto"/>
            <w:bottom w:val="none" w:sz="0" w:space="0" w:color="auto"/>
            <w:right w:val="none" w:sz="0" w:space="0" w:color="auto"/>
          </w:divBdr>
        </w:div>
        <w:div w:id="906838906">
          <w:marLeft w:val="480"/>
          <w:marRight w:val="0"/>
          <w:marTop w:val="0"/>
          <w:marBottom w:val="0"/>
          <w:divBdr>
            <w:top w:val="none" w:sz="0" w:space="0" w:color="auto"/>
            <w:left w:val="none" w:sz="0" w:space="0" w:color="auto"/>
            <w:bottom w:val="none" w:sz="0" w:space="0" w:color="auto"/>
            <w:right w:val="none" w:sz="0" w:space="0" w:color="auto"/>
          </w:divBdr>
        </w:div>
        <w:div w:id="1049107900">
          <w:marLeft w:val="480"/>
          <w:marRight w:val="0"/>
          <w:marTop w:val="0"/>
          <w:marBottom w:val="0"/>
          <w:divBdr>
            <w:top w:val="none" w:sz="0" w:space="0" w:color="auto"/>
            <w:left w:val="none" w:sz="0" w:space="0" w:color="auto"/>
            <w:bottom w:val="none" w:sz="0" w:space="0" w:color="auto"/>
            <w:right w:val="none" w:sz="0" w:space="0" w:color="auto"/>
          </w:divBdr>
        </w:div>
        <w:div w:id="1316185182">
          <w:marLeft w:val="480"/>
          <w:marRight w:val="0"/>
          <w:marTop w:val="0"/>
          <w:marBottom w:val="0"/>
          <w:divBdr>
            <w:top w:val="none" w:sz="0" w:space="0" w:color="auto"/>
            <w:left w:val="none" w:sz="0" w:space="0" w:color="auto"/>
            <w:bottom w:val="none" w:sz="0" w:space="0" w:color="auto"/>
            <w:right w:val="none" w:sz="0" w:space="0" w:color="auto"/>
          </w:divBdr>
        </w:div>
        <w:div w:id="1431661714">
          <w:marLeft w:val="480"/>
          <w:marRight w:val="0"/>
          <w:marTop w:val="0"/>
          <w:marBottom w:val="0"/>
          <w:divBdr>
            <w:top w:val="none" w:sz="0" w:space="0" w:color="auto"/>
            <w:left w:val="none" w:sz="0" w:space="0" w:color="auto"/>
            <w:bottom w:val="none" w:sz="0" w:space="0" w:color="auto"/>
            <w:right w:val="none" w:sz="0" w:space="0" w:color="auto"/>
          </w:divBdr>
        </w:div>
      </w:divsChild>
    </w:div>
    <w:div w:id="1066222999">
      <w:bodyDiv w:val="1"/>
      <w:marLeft w:val="0"/>
      <w:marRight w:val="0"/>
      <w:marTop w:val="0"/>
      <w:marBottom w:val="0"/>
      <w:divBdr>
        <w:top w:val="none" w:sz="0" w:space="0" w:color="auto"/>
        <w:left w:val="none" w:sz="0" w:space="0" w:color="auto"/>
        <w:bottom w:val="none" w:sz="0" w:space="0" w:color="auto"/>
        <w:right w:val="none" w:sz="0" w:space="0" w:color="auto"/>
      </w:divBdr>
    </w:div>
    <w:div w:id="1066613870">
      <w:bodyDiv w:val="1"/>
      <w:marLeft w:val="0"/>
      <w:marRight w:val="0"/>
      <w:marTop w:val="0"/>
      <w:marBottom w:val="0"/>
      <w:divBdr>
        <w:top w:val="none" w:sz="0" w:space="0" w:color="auto"/>
        <w:left w:val="none" w:sz="0" w:space="0" w:color="auto"/>
        <w:bottom w:val="none" w:sz="0" w:space="0" w:color="auto"/>
        <w:right w:val="none" w:sz="0" w:space="0" w:color="auto"/>
      </w:divBdr>
    </w:div>
    <w:div w:id="1067649832">
      <w:bodyDiv w:val="1"/>
      <w:marLeft w:val="0"/>
      <w:marRight w:val="0"/>
      <w:marTop w:val="0"/>
      <w:marBottom w:val="0"/>
      <w:divBdr>
        <w:top w:val="none" w:sz="0" w:space="0" w:color="auto"/>
        <w:left w:val="none" w:sz="0" w:space="0" w:color="auto"/>
        <w:bottom w:val="none" w:sz="0" w:space="0" w:color="auto"/>
        <w:right w:val="none" w:sz="0" w:space="0" w:color="auto"/>
      </w:divBdr>
      <w:divsChild>
        <w:div w:id="3213983">
          <w:marLeft w:val="480"/>
          <w:marRight w:val="0"/>
          <w:marTop w:val="0"/>
          <w:marBottom w:val="0"/>
          <w:divBdr>
            <w:top w:val="none" w:sz="0" w:space="0" w:color="auto"/>
            <w:left w:val="none" w:sz="0" w:space="0" w:color="auto"/>
            <w:bottom w:val="none" w:sz="0" w:space="0" w:color="auto"/>
            <w:right w:val="none" w:sz="0" w:space="0" w:color="auto"/>
          </w:divBdr>
        </w:div>
        <w:div w:id="80954510">
          <w:marLeft w:val="480"/>
          <w:marRight w:val="0"/>
          <w:marTop w:val="0"/>
          <w:marBottom w:val="0"/>
          <w:divBdr>
            <w:top w:val="none" w:sz="0" w:space="0" w:color="auto"/>
            <w:left w:val="none" w:sz="0" w:space="0" w:color="auto"/>
            <w:bottom w:val="none" w:sz="0" w:space="0" w:color="auto"/>
            <w:right w:val="none" w:sz="0" w:space="0" w:color="auto"/>
          </w:divBdr>
        </w:div>
        <w:div w:id="360790879">
          <w:marLeft w:val="480"/>
          <w:marRight w:val="0"/>
          <w:marTop w:val="0"/>
          <w:marBottom w:val="0"/>
          <w:divBdr>
            <w:top w:val="none" w:sz="0" w:space="0" w:color="auto"/>
            <w:left w:val="none" w:sz="0" w:space="0" w:color="auto"/>
            <w:bottom w:val="none" w:sz="0" w:space="0" w:color="auto"/>
            <w:right w:val="none" w:sz="0" w:space="0" w:color="auto"/>
          </w:divBdr>
        </w:div>
        <w:div w:id="1077166585">
          <w:marLeft w:val="480"/>
          <w:marRight w:val="0"/>
          <w:marTop w:val="0"/>
          <w:marBottom w:val="0"/>
          <w:divBdr>
            <w:top w:val="none" w:sz="0" w:space="0" w:color="auto"/>
            <w:left w:val="none" w:sz="0" w:space="0" w:color="auto"/>
            <w:bottom w:val="none" w:sz="0" w:space="0" w:color="auto"/>
            <w:right w:val="none" w:sz="0" w:space="0" w:color="auto"/>
          </w:divBdr>
        </w:div>
      </w:divsChild>
    </w:div>
    <w:div w:id="1068499442">
      <w:bodyDiv w:val="1"/>
      <w:marLeft w:val="0"/>
      <w:marRight w:val="0"/>
      <w:marTop w:val="0"/>
      <w:marBottom w:val="0"/>
      <w:divBdr>
        <w:top w:val="none" w:sz="0" w:space="0" w:color="auto"/>
        <w:left w:val="none" w:sz="0" w:space="0" w:color="auto"/>
        <w:bottom w:val="none" w:sz="0" w:space="0" w:color="auto"/>
        <w:right w:val="none" w:sz="0" w:space="0" w:color="auto"/>
      </w:divBdr>
    </w:div>
    <w:div w:id="1075317460">
      <w:bodyDiv w:val="1"/>
      <w:marLeft w:val="0"/>
      <w:marRight w:val="0"/>
      <w:marTop w:val="0"/>
      <w:marBottom w:val="0"/>
      <w:divBdr>
        <w:top w:val="none" w:sz="0" w:space="0" w:color="auto"/>
        <w:left w:val="none" w:sz="0" w:space="0" w:color="auto"/>
        <w:bottom w:val="none" w:sz="0" w:space="0" w:color="auto"/>
        <w:right w:val="none" w:sz="0" w:space="0" w:color="auto"/>
      </w:divBdr>
      <w:divsChild>
        <w:div w:id="755252895">
          <w:marLeft w:val="480"/>
          <w:marRight w:val="0"/>
          <w:marTop w:val="0"/>
          <w:marBottom w:val="0"/>
          <w:divBdr>
            <w:top w:val="none" w:sz="0" w:space="0" w:color="auto"/>
            <w:left w:val="none" w:sz="0" w:space="0" w:color="auto"/>
            <w:bottom w:val="none" w:sz="0" w:space="0" w:color="auto"/>
            <w:right w:val="none" w:sz="0" w:space="0" w:color="auto"/>
          </w:divBdr>
        </w:div>
        <w:div w:id="852039603">
          <w:marLeft w:val="480"/>
          <w:marRight w:val="0"/>
          <w:marTop w:val="0"/>
          <w:marBottom w:val="0"/>
          <w:divBdr>
            <w:top w:val="none" w:sz="0" w:space="0" w:color="auto"/>
            <w:left w:val="none" w:sz="0" w:space="0" w:color="auto"/>
            <w:bottom w:val="none" w:sz="0" w:space="0" w:color="auto"/>
            <w:right w:val="none" w:sz="0" w:space="0" w:color="auto"/>
          </w:divBdr>
        </w:div>
        <w:div w:id="903834986">
          <w:marLeft w:val="480"/>
          <w:marRight w:val="0"/>
          <w:marTop w:val="0"/>
          <w:marBottom w:val="0"/>
          <w:divBdr>
            <w:top w:val="none" w:sz="0" w:space="0" w:color="auto"/>
            <w:left w:val="none" w:sz="0" w:space="0" w:color="auto"/>
            <w:bottom w:val="none" w:sz="0" w:space="0" w:color="auto"/>
            <w:right w:val="none" w:sz="0" w:space="0" w:color="auto"/>
          </w:divBdr>
        </w:div>
        <w:div w:id="1298030176">
          <w:marLeft w:val="480"/>
          <w:marRight w:val="0"/>
          <w:marTop w:val="0"/>
          <w:marBottom w:val="0"/>
          <w:divBdr>
            <w:top w:val="none" w:sz="0" w:space="0" w:color="auto"/>
            <w:left w:val="none" w:sz="0" w:space="0" w:color="auto"/>
            <w:bottom w:val="none" w:sz="0" w:space="0" w:color="auto"/>
            <w:right w:val="none" w:sz="0" w:space="0" w:color="auto"/>
          </w:divBdr>
        </w:div>
        <w:div w:id="1321498287">
          <w:marLeft w:val="480"/>
          <w:marRight w:val="0"/>
          <w:marTop w:val="0"/>
          <w:marBottom w:val="0"/>
          <w:divBdr>
            <w:top w:val="none" w:sz="0" w:space="0" w:color="auto"/>
            <w:left w:val="none" w:sz="0" w:space="0" w:color="auto"/>
            <w:bottom w:val="none" w:sz="0" w:space="0" w:color="auto"/>
            <w:right w:val="none" w:sz="0" w:space="0" w:color="auto"/>
          </w:divBdr>
        </w:div>
        <w:div w:id="1426461449">
          <w:marLeft w:val="480"/>
          <w:marRight w:val="0"/>
          <w:marTop w:val="0"/>
          <w:marBottom w:val="0"/>
          <w:divBdr>
            <w:top w:val="none" w:sz="0" w:space="0" w:color="auto"/>
            <w:left w:val="none" w:sz="0" w:space="0" w:color="auto"/>
            <w:bottom w:val="none" w:sz="0" w:space="0" w:color="auto"/>
            <w:right w:val="none" w:sz="0" w:space="0" w:color="auto"/>
          </w:divBdr>
        </w:div>
        <w:div w:id="1454980302">
          <w:marLeft w:val="480"/>
          <w:marRight w:val="0"/>
          <w:marTop w:val="0"/>
          <w:marBottom w:val="0"/>
          <w:divBdr>
            <w:top w:val="none" w:sz="0" w:space="0" w:color="auto"/>
            <w:left w:val="none" w:sz="0" w:space="0" w:color="auto"/>
            <w:bottom w:val="none" w:sz="0" w:space="0" w:color="auto"/>
            <w:right w:val="none" w:sz="0" w:space="0" w:color="auto"/>
          </w:divBdr>
        </w:div>
        <w:div w:id="1819149781">
          <w:marLeft w:val="480"/>
          <w:marRight w:val="0"/>
          <w:marTop w:val="0"/>
          <w:marBottom w:val="0"/>
          <w:divBdr>
            <w:top w:val="none" w:sz="0" w:space="0" w:color="auto"/>
            <w:left w:val="none" w:sz="0" w:space="0" w:color="auto"/>
            <w:bottom w:val="none" w:sz="0" w:space="0" w:color="auto"/>
            <w:right w:val="none" w:sz="0" w:space="0" w:color="auto"/>
          </w:divBdr>
        </w:div>
      </w:divsChild>
    </w:div>
    <w:div w:id="1077360595">
      <w:bodyDiv w:val="1"/>
      <w:marLeft w:val="0"/>
      <w:marRight w:val="0"/>
      <w:marTop w:val="0"/>
      <w:marBottom w:val="0"/>
      <w:divBdr>
        <w:top w:val="none" w:sz="0" w:space="0" w:color="auto"/>
        <w:left w:val="none" w:sz="0" w:space="0" w:color="auto"/>
        <w:bottom w:val="none" w:sz="0" w:space="0" w:color="auto"/>
        <w:right w:val="none" w:sz="0" w:space="0" w:color="auto"/>
      </w:divBdr>
    </w:div>
    <w:div w:id="1079593823">
      <w:bodyDiv w:val="1"/>
      <w:marLeft w:val="0"/>
      <w:marRight w:val="0"/>
      <w:marTop w:val="0"/>
      <w:marBottom w:val="0"/>
      <w:divBdr>
        <w:top w:val="none" w:sz="0" w:space="0" w:color="auto"/>
        <w:left w:val="none" w:sz="0" w:space="0" w:color="auto"/>
        <w:bottom w:val="none" w:sz="0" w:space="0" w:color="auto"/>
        <w:right w:val="none" w:sz="0" w:space="0" w:color="auto"/>
      </w:divBdr>
    </w:div>
    <w:div w:id="1084494539">
      <w:bodyDiv w:val="1"/>
      <w:marLeft w:val="0"/>
      <w:marRight w:val="0"/>
      <w:marTop w:val="0"/>
      <w:marBottom w:val="0"/>
      <w:divBdr>
        <w:top w:val="none" w:sz="0" w:space="0" w:color="auto"/>
        <w:left w:val="none" w:sz="0" w:space="0" w:color="auto"/>
        <w:bottom w:val="none" w:sz="0" w:space="0" w:color="auto"/>
        <w:right w:val="none" w:sz="0" w:space="0" w:color="auto"/>
      </w:divBdr>
    </w:div>
    <w:div w:id="1089275457">
      <w:bodyDiv w:val="1"/>
      <w:marLeft w:val="0"/>
      <w:marRight w:val="0"/>
      <w:marTop w:val="0"/>
      <w:marBottom w:val="0"/>
      <w:divBdr>
        <w:top w:val="none" w:sz="0" w:space="0" w:color="auto"/>
        <w:left w:val="none" w:sz="0" w:space="0" w:color="auto"/>
        <w:bottom w:val="none" w:sz="0" w:space="0" w:color="auto"/>
        <w:right w:val="none" w:sz="0" w:space="0" w:color="auto"/>
      </w:divBdr>
    </w:div>
    <w:div w:id="1093474213">
      <w:bodyDiv w:val="1"/>
      <w:marLeft w:val="0"/>
      <w:marRight w:val="0"/>
      <w:marTop w:val="0"/>
      <w:marBottom w:val="0"/>
      <w:divBdr>
        <w:top w:val="none" w:sz="0" w:space="0" w:color="auto"/>
        <w:left w:val="none" w:sz="0" w:space="0" w:color="auto"/>
        <w:bottom w:val="none" w:sz="0" w:space="0" w:color="auto"/>
        <w:right w:val="none" w:sz="0" w:space="0" w:color="auto"/>
      </w:divBdr>
    </w:div>
    <w:div w:id="1105685509">
      <w:bodyDiv w:val="1"/>
      <w:marLeft w:val="0"/>
      <w:marRight w:val="0"/>
      <w:marTop w:val="0"/>
      <w:marBottom w:val="0"/>
      <w:divBdr>
        <w:top w:val="none" w:sz="0" w:space="0" w:color="auto"/>
        <w:left w:val="none" w:sz="0" w:space="0" w:color="auto"/>
        <w:bottom w:val="none" w:sz="0" w:space="0" w:color="auto"/>
        <w:right w:val="none" w:sz="0" w:space="0" w:color="auto"/>
      </w:divBdr>
    </w:div>
    <w:div w:id="1108235726">
      <w:bodyDiv w:val="1"/>
      <w:marLeft w:val="0"/>
      <w:marRight w:val="0"/>
      <w:marTop w:val="0"/>
      <w:marBottom w:val="0"/>
      <w:divBdr>
        <w:top w:val="none" w:sz="0" w:space="0" w:color="auto"/>
        <w:left w:val="none" w:sz="0" w:space="0" w:color="auto"/>
        <w:bottom w:val="none" w:sz="0" w:space="0" w:color="auto"/>
        <w:right w:val="none" w:sz="0" w:space="0" w:color="auto"/>
      </w:divBdr>
    </w:div>
    <w:div w:id="1118068025">
      <w:bodyDiv w:val="1"/>
      <w:marLeft w:val="0"/>
      <w:marRight w:val="0"/>
      <w:marTop w:val="0"/>
      <w:marBottom w:val="0"/>
      <w:divBdr>
        <w:top w:val="none" w:sz="0" w:space="0" w:color="auto"/>
        <w:left w:val="none" w:sz="0" w:space="0" w:color="auto"/>
        <w:bottom w:val="none" w:sz="0" w:space="0" w:color="auto"/>
        <w:right w:val="none" w:sz="0" w:space="0" w:color="auto"/>
      </w:divBdr>
      <w:divsChild>
        <w:div w:id="291326485">
          <w:marLeft w:val="480"/>
          <w:marRight w:val="0"/>
          <w:marTop w:val="0"/>
          <w:marBottom w:val="0"/>
          <w:divBdr>
            <w:top w:val="none" w:sz="0" w:space="0" w:color="auto"/>
            <w:left w:val="none" w:sz="0" w:space="0" w:color="auto"/>
            <w:bottom w:val="none" w:sz="0" w:space="0" w:color="auto"/>
            <w:right w:val="none" w:sz="0" w:space="0" w:color="auto"/>
          </w:divBdr>
        </w:div>
        <w:div w:id="383021794">
          <w:marLeft w:val="480"/>
          <w:marRight w:val="0"/>
          <w:marTop w:val="0"/>
          <w:marBottom w:val="0"/>
          <w:divBdr>
            <w:top w:val="none" w:sz="0" w:space="0" w:color="auto"/>
            <w:left w:val="none" w:sz="0" w:space="0" w:color="auto"/>
            <w:bottom w:val="none" w:sz="0" w:space="0" w:color="auto"/>
            <w:right w:val="none" w:sz="0" w:space="0" w:color="auto"/>
          </w:divBdr>
        </w:div>
        <w:div w:id="387460685">
          <w:marLeft w:val="480"/>
          <w:marRight w:val="0"/>
          <w:marTop w:val="0"/>
          <w:marBottom w:val="0"/>
          <w:divBdr>
            <w:top w:val="none" w:sz="0" w:space="0" w:color="auto"/>
            <w:left w:val="none" w:sz="0" w:space="0" w:color="auto"/>
            <w:bottom w:val="none" w:sz="0" w:space="0" w:color="auto"/>
            <w:right w:val="none" w:sz="0" w:space="0" w:color="auto"/>
          </w:divBdr>
        </w:div>
        <w:div w:id="505825656">
          <w:marLeft w:val="480"/>
          <w:marRight w:val="0"/>
          <w:marTop w:val="0"/>
          <w:marBottom w:val="0"/>
          <w:divBdr>
            <w:top w:val="none" w:sz="0" w:space="0" w:color="auto"/>
            <w:left w:val="none" w:sz="0" w:space="0" w:color="auto"/>
            <w:bottom w:val="none" w:sz="0" w:space="0" w:color="auto"/>
            <w:right w:val="none" w:sz="0" w:space="0" w:color="auto"/>
          </w:divBdr>
        </w:div>
        <w:div w:id="792485656">
          <w:marLeft w:val="480"/>
          <w:marRight w:val="0"/>
          <w:marTop w:val="0"/>
          <w:marBottom w:val="0"/>
          <w:divBdr>
            <w:top w:val="none" w:sz="0" w:space="0" w:color="auto"/>
            <w:left w:val="none" w:sz="0" w:space="0" w:color="auto"/>
            <w:bottom w:val="none" w:sz="0" w:space="0" w:color="auto"/>
            <w:right w:val="none" w:sz="0" w:space="0" w:color="auto"/>
          </w:divBdr>
        </w:div>
        <w:div w:id="823931479">
          <w:marLeft w:val="480"/>
          <w:marRight w:val="0"/>
          <w:marTop w:val="0"/>
          <w:marBottom w:val="0"/>
          <w:divBdr>
            <w:top w:val="none" w:sz="0" w:space="0" w:color="auto"/>
            <w:left w:val="none" w:sz="0" w:space="0" w:color="auto"/>
            <w:bottom w:val="none" w:sz="0" w:space="0" w:color="auto"/>
            <w:right w:val="none" w:sz="0" w:space="0" w:color="auto"/>
          </w:divBdr>
        </w:div>
        <w:div w:id="928469472">
          <w:marLeft w:val="480"/>
          <w:marRight w:val="0"/>
          <w:marTop w:val="0"/>
          <w:marBottom w:val="0"/>
          <w:divBdr>
            <w:top w:val="none" w:sz="0" w:space="0" w:color="auto"/>
            <w:left w:val="none" w:sz="0" w:space="0" w:color="auto"/>
            <w:bottom w:val="none" w:sz="0" w:space="0" w:color="auto"/>
            <w:right w:val="none" w:sz="0" w:space="0" w:color="auto"/>
          </w:divBdr>
        </w:div>
        <w:div w:id="947152877">
          <w:marLeft w:val="480"/>
          <w:marRight w:val="0"/>
          <w:marTop w:val="0"/>
          <w:marBottom w:val="0"/>
          <w:divBdr>
            <w:top w:val="none" w:sz="0" w:space="0" w:color="auto"/>
            <w:left w:val="none" w:sz="0" w:space="0" w:color="auto"/>
            <w:bottom w:val="none" w:sz="0" w:space="0" w:color="auto"/>
            <w:right w:val="none" w:sz="0" w:space="0" w:color="auto"/>
          </w:divBdr>
        </w:div>
        <w:div w:id="978000701">
          <w:marLeft w:val="480"/>
          <w:marRight w:val="0"/>
          <w:marTop w:val="0"/>
          <w:marBottom w:val="0"/>
          <w:divBdr>
            <w:top w:val="none" w:sz="0" w:space="0" w:color="auto"/>
            <w:left w:val="none" w:sz="0" w:space="0" w:color="auto"/>
            <w:bottom w:val="none" w:sz="0" w:space="0" w:color="auto"/>
            <w:right w:val="none" w:sz="0" w:space="0" w:color="auto"/>
          </w:divBdr>
        </w:div>
        <w:div w:id="985431635">
          <w:marLeft w:val="480"/>
          <w:marRight w:val="0"/>
          <w:marTop w:val="0"/>
          <w:marBottom w:val="0"/>
          <w:divBdr>
            <w:top w:val="none" w:sz="0" w:space="0" w:color="auto"/>
            <w:left w:val="none" w:sz="0" w:space="0" w:color="auto"/>
            <w:bottom w:val="none" w:sz="0" w:space="0" w:color="auto"/>
            <w:right w:val="none" w:sz="0" w:space="0" w:color="auto"/>
          </w:divBdr>
        </w:div>
        <w:div w:id="1172447684">
          <w:marLeft w:val="480"/>
          <w:marRight w:val="0"/>
          <w:marTop w:val="0"/>
          <w:marBottom w:val="0"/>
          <w:divBdr>
            <w:top w:val="none" w:sz="0" w:space="0" w:color="auto"/>
            <w:left w:val="none" w:sz="0" w:space="0" w:color="auto"/>
            <w:bottom w:val="none" w:sz="0" w:space="0" w:color="auto"/>
            <w:right w:val="none" w:sz="0" w:space="0" w:color="auto"/>
          </w:divBdr>
        </w:div>
        <w:div w:id="1358773861">
          <w:marLeft w:val="480"/>
          <w:marRight w:val="0"/>
          <w:marTop w:val="0"/>
          <w:marBottom w:val="0"/>
          <w:divBdr>
            <w:top w:val="none" w:sz="0" w:space="0" w:color="auto"/>
            <w:left w:val="none" w:sz="0" w:space="0" w:color="auto"/>
            <w:bottom w:val="none" w:sz="0" w:space="0" w:color="auto"/>
            <w:right w:val="none" w:sz="0" w:space="0" w:color="auto"/>
          </w:divBdr>
        </w:div>
        <w:div w:id="1633556720">
          <w:marLeft w:val="480"/>
          <w:marRight w:val="0"/>
          <w:marTop w:val="0"/>
          <w:marBottom w:val="0"/>
          <w:divBdr>
            <w:top w:val="none" w:sz="0" w:space="0" w:color="auto"/>
            <w:left w:val="none" w:sz="0" w:space="0" w:color="auto"/>
            <w:bottom w:val="none" w:sz="0" w:space="0" w:color="auto"/>
            <w:right w:val="none" w:sz="0" w:space="0" w:color="auto"/>
          </w:divBdr>
        </w:div>
        <w:div w:id="1685085158">
          <w:marLeft w:val="480"/>
          <w:marRight w:val="0"/>
          <w:marTop w:val="0"/>
          <w:marBottom w:val="0"/>
          <w:divBdr>
            <w:top w:val="none" w:sz="0" w:space="0" w:color="auto"/>
            <w:left w:val="none" w:sz="0" w:space="0" w:color="auto"/>
            <w:bottom w:val="none" w:sz="0" w:space="0" w:color="auto"/>
            <w:right w:val="none" w:sz="0" w:space="0" w:color="auto"/>
          </w:divBdr>
        </w:div>
        <w:div w:id="1941716925">
          <w:marLeft w:val="480"/>
          <w:marRight w:val="0"/>
          <w:marTop w:val="0"/>
          <w:marBottom w:val="0"/>
          <w:divBdr>
            <w:top w:val="none" w:sz="0" w:space="0" w:color="auto"/>
            <w:left w:val="none" w:sz="0" w:space="0" w:color="auto"/>
            <w:bottom w:val="none" w:sz="0" w:space="0" w:color="auto"/>
            <w:right w:val="none" w:sz="0" w:space="0" w:color="auto"/>
          </w:divBdr>
        </w:div>
      </w:divsChild>
    </w:div>
    <w:div w:id="1119496639">
      <w:bodyDiv w:val="1"/>
      <w:marLeft w:val="0"/>
      <w:marRight w:val="0"/>
      <w:marTop w:val="0"/>
      <w:marBottom w:val="0"/>
      <w:divBdr>
        <w:top w:val="none" w:sz="0" w:space="0" w:color="auto"/>
        <w:left w:val="none" w:sz="0" w:space="0" w:color="auto"/>
        <w:bottom w:val="none" w:sz="0" w:space="0" w:color="auto"/>
        <w:right w:val="none" w:sz="0" w:space="0" w:color="auto"/>
      </w:divBdr>
    </w:div>
    <w:div w:id="1121070119">
      <w:bodyDiv w:val="1"/>
      <w:marLeft w:val="0"/>
      <w:marRight w:val="0"/>
      <w:marTop w:val="0"/>
      <w:marBottom w:val="0"/>
      <w:divBdr>
        <w:top w:val="none" w:sz="0" w:space="0" w:color="auto"/>
        <w:left w:val="none" w:sz="0" w:space="0" w:color="auto"/>
        <w:bottom w:val="none" w:sz="0" w:space="0" w:color="auto"/>
        <w:right w:val="none" w:sz="0" w:space="0" w:color="auto"/>
      </w:divBdr>
    </w:div>
    <w:div w:id="1123379647">
      <w:bodyDiv w:val="1"/>
      <w:marLeft w:val="0"/>
      <w:marRight w:val="0"/>
      <w:marTop w:val="0"/>
      <w:marBottom w:val="0"/>
      <w:divBdr>
        <w:top w:val="none" w:sz="0" w:space="0" w:color="auto"/>
        <w:left w:val="none" w:sz="0" w:space="0" w:color="auto"/>
        <w:bottom w:val="none" w:sz="0" w:space="0" w:color="auto"/>
        <w:right w:val="none" w:sz="0" w:space="0" w:color="auto"/>
      </w:divBdr>
    </w:div>
    <w:div w:id="1130826788">
      <w:bodyDiv w:val="1"/>
      <w:marLeft w:val="0"/>
      <w:marRight w:val="0"/>
      <w:marTop w:val="0"/>
      <w:marBottom w:val="0"/>
      <w:divBdr>
        <w:top w:val="none" w:sz="0" w:space="0" w:color="auto"/>
        <w:left w:val="none" w:sz="0" w:space="0" w:color="auto"/>
        <w:bottom w:val="none" w:sz="0" w:space="0" w:color="auto"/>
        <w:right w:val="none" w:sz="0" w:space="0" w:color="auto"/>
      </w:divBdr>
    </w:div>
    <w:div w:id="1132404489">
      <w:bodyDiv w:val="1"/>
      <w:marLeft w:val="0"/>
      <w:marRight w:val="0"/>
      <w:marTop w:val="0"/>
      <w:marBottom w:val="0"/>
      <w:divBdr>
        <w:top w:val="none" w:sz="0" w:space="0" w:color="auto"/>
        <w:left w:val="none" w:sz="0" w:space="0" w:color="auto"/>
        <w:bottom w:val="none" w:sz="0" w:space="0" w:color="auto"/>
        <w:right w:val="none" w:sz="0" w:space="0" w:color="auto"/>
      </w:divBdr>
    </w:div>
    <w:div w:id="1137187295">
      <w:bodyDiv w:val="1"/>
      <w:marLeft w:val="0"/>
      <w:marRight w:val="0"/>
      <w:marTop w:val="0"/>
      <w:marBottom w:val="0"/>
      <w:divBdr>
        <w:top w:val="none" w:sz="0" w:space="0" w:color="auto"/>
        <w:left w:val="none" w:sz="0" w:space="0" w:color="auto"/>
        <w:bottom w:val="none" w:sz="0" w:space="0" w:color="auto"/>
        <w:right w:val="none" w:sz="0" w:space="0" w:color="auto"/>
      </w:divBdr>
    </w:div>
    <w:div w:id="1139683568">
      <w:bodyDiv w:val="1"/>
      <w:marLeft w:val="0"/>
      <w:marRight w:val="0"/>
      <w:marTop w:val="0"/>
      <w:marBottom w:val="0"/>
      <w:divBdr>
        <w:top w:val="none" w:sz="0" w:space="0" w:color="auto"/>
        <w:left w:val="none" w:sz="0" w:space="0" w:color="auto"/>
        <w:bottom w:val="none" w:sz="0" w:space="0" w:color="auto"/>
        <w:right w:val="none" w:sz="0" w:space="0" w:color="auto"/>
      </w:divBdr>
    </w:div>
    <w:div w:id="1141463381">
      <w:bodyDiv w:val="1"/>
      <w:marLeft w:val="0"/>
      <w:marRight w:val="0"/>
      <w:marTop w:val="0"/>
      <w:marBottom w:val="0"/>
      <w:divBdr>
        <w:top w:val="none" w:sz="0" w:space="0" w:color="auto"/>
        <w:left w:val="none" w:sz="0" w:space="0" w:color="auto"/>
        <w:bottom w:val="none" w:sz="0" w:space="0" w:color="auto"/>
        <w:right w:val="none" w:sz="0" w:space="0" w:color="auto"/>
      </w:divBdr>
    </w:div>
    <w:div w:id="1159882583">
      <w:bodyDiv w:val="1"/>
      <w:marLeft w:val="0"/>
      <w:marRight w:val="0"/>
      <w:marTop w:val="0"/>
      <w:marBottom w:val="0"/>
      <w:divBdr>
        <w:top w:val="none" w:sz="0" w:space="0" w:color="auto"/>
        <w:left w:val="none" w:sz="0" w:space="0" w:color="auto"/>
        <w:bottom w:val="none" w:sz="0" w:space="0" w:color="auto"/>
        <w:right w:val="none" w:sz="0" w:space="0" w:color="auto"/>
      </w:divBdr>
      <w:divsChild>
        <w:div w:id="119420535">
          <w:marLeft w:val="480"/>
          <w:marRight w:val="0"/>
          <w:marTop w:val="0"/>
          <w:marBottom w:val="0"/>
          <w:divBdr>
            <w:top w:val="none" w:sz="0" w:space="0" w:color="auto"/>
            <w:left w:val="none" w:sz="0" w:space="0" w:color="auto"/>
            <w:bottom w:val="none" w:sz="0" w:space="0" w:color="auto"/>
            <w:right w:val="none" w:sz="0" w:space="0" w:color="auto"/>
          </w:divBdr>
        </w:div>
        <w:div w:id="290324513">
          <w:marLeft w:val="480"/>
          <w:marRight w:val="0"/>
          <w:marTop w:val="0"/>
          <w:marBottom w:val="0"/>
          <w:divBdr>
            <w:top w:val="none" w:sz="0" w:space="0" w:color="auto"/>
            <w:left w:val="none" w:sz="0" w:space="0" w:color="auto"/>
            <w:bottom w:val="none" w:sz="0" w:space="0" w:color="auto"/>
            <w:right w:val="none" w:sz="0" w:space="0" w:color="auto"/>
          </w:divBdr>
        </w:div>
        <w:div w:id="551775138">
          <w:marLeft w:val="480"/>
          <w:marRight w:val="0"/>
          <w:marTop w:val="0"/>
          <w:marBottom w:val="0"/>
          <w:divBdr>
            <w:top w:val="none" w:sz="0" w:space="0" w:color="auto"/>
            <w:left w:val="none" w:sz="0" w:space="0" w:color="auto"/>
            <w:bottom w:val="none" w:sz="0" w:space="0" w:color="auto"/>
            <w:right w:val="none" w:sz="0" w:space="0" w:color="auto"/>
          </w:divBdr>
        </w:div>
        <w:div w:id="1167788590">
          <w:marLeft w:val="480"/>
          <w:marRight w:val="0"/>
          <w:marTop w:val="0"/>
          <w:marBottom w:val="0"/>
          <w:divBdr>
            <w:top w:val="none" w:sz="0" w:space="0" w:color="auto"/>
            <w:left w:val="none" w:sz="0" w:space="0" w:color="auto"/>
            <w:bottom w:val="none" w:sz="0" w:space="0" w:color="auto"/>
            <w:right w:val="none" w:sz="0" w:space="0" w:color="auto"/>
          </w:divBdr>
        </w:div>
        <w:div w:id="1250314231">
          <w:marLeft w:val="480"/>
          <w:marRight w:val="0"/>
          <w:marTop w:val="0"/>
          <w:marBottom w:val="0"/>
          <w:divBdr>
            <w:top w:val="none" w:sz="0" w:space="0" w:color="auto"/>
            <w:left w:val="none" w:sz="0" w:space="0" w:color="auto"/>
            <w:bottom w:val="none" w:sz="0" w:space="0" w:color="auto"/>
            <w:right w:val="none" w:sz="0" w:space="0" w:color="auto"/>
          </w:divBdr>
        </w:div>
        <w:div w:id="1378357967">
          <w:marLeft w:val="480"/>
          <w:marRight w:val="0"/>
          <w:marTop w:val="0"/>
          <w:marBottom w:val="0"/>
          <w:divBdr>
            <w:top w:val="none" w:sz="0" w:space="0" w:color="auto"/>
            <w:left w:val="none" w:sz="0" w:space="0" w:color="auto"/>
            <w:bottom w:val="none" w:sz="0" w:space="0" w:color="auto"/>
            <w:right w:val="none" w:sz="0" w:space="0" w:color="auto"/>
          </w:divBdr>
        </w:div>
        <w:div w:id="1643776056">
          <w:marLeft w:val="480"/>
          <w:marRight w:val="0"/>
          <w:marTop w:val="0"/>
          <w:marBottom w:val="0"/>
          <w:divBdr>
            <w:top w:val="none" w:sz="0" w:space="0" w:color="auto"/>
            <w:left w:val="none" w:sz="0" w:space="0" w:color="auto"/>
            <w:bottom w:val="none" w:sz="0" w:space="0" w:color="auto"/>
            <w:right w:val="none" w:sz="0" w:space="0" w:color="auto"/>
          </w:divBdr>
        </w:div>
        <w:div w:id="1982609660">
          <w:marLeft w:val="480"/>
          <w:marRight w:val="0"/>
          <w:marTop w:val="0"/>
          <w:marBottom w:val="0"/>
          <w:divBdr>
            <w:top w:val="none" w:sz="0" w:space="0" w:color="auto"/>
            <w:left w:val="none" w:sz="0" w:space="0" w:color="auto"/>
            <w:bottom w:val="none" w:sz="0" w:space="0" w:color="auto"/>
            <w:right w:val="none" w:sz="0" w:space="0" w:color="auto"/>
          </w:divBdr>
        </w:div>
        <w:div w:id="2103063370">
          <w:marLeft w:val="480"/>
          <w:marRight w:val="0"/>
          <w:marTop w:val="0"/>
          <w:marBottom w:val="0"/>
          <w:divBdr>
            <w:top w:val="none" w:sz="0" w:space="0" w:color="auto"/>
            <w:left w:val="none" w:sz="0" w:space="0" w:color="auto"/>
            <w:bottom w:val="none" w:sz="0" w:space="0" w:color="auto"/>
            <w:right w:val="none" w:sz="0" w:space="0" w:color="auto"/>
          </w:divBdr>
        </w:div>
      </w:divsChild>
    </w:div>
    <w:div w:id="1167358493">
      <w:bodyDiv w:val="1"/>
      <w:marLeft w:val="0"/>
      <w:marRight w:val="0"/>
      <w:marTop w:val="0"/>
      <w:marBottom w:val="0"/>
      <w:divBdr>
        <w:top w:val="none" w:sz="0" w:space="0" w:color="auto"/>
        <w:left w:val="none" w:sz="0" w:space="0" w:color="auto"/>
        <w:bottom w:val="none" w:sz="0" w:space="0" w:color="auto"/>
        <w:right w:val="none" w:sz="0" w:space="0" w:color="auto"/>
      </w:divBdr>
    </w:div>
    <w:div w:id="1172648360">
      <w:bodyDiv w:val="1"/>
      <w:marLeft w:val="0"/>
      <w:marRight w:val="0"/>
      <w:marTop w:val="0"/>
      <w:marBottom w:val="0"/>
      <w:divBdr>
        <w:top w:val="none" w:sz="0" w:space="0" w:color="auto"/>
        <w:left w:val="none" w:sz="0" w:space="0" w:color="auto"/>
        <w:bottom w:val="none" w:sz="0" w:space="0" w:color="auto"/>
        <w:right w:val="none" w:sz="0" w:space="0" w:color="auto"/>
      </w:divBdr>
    </w:div>
    <w:div w:id="1173104296">
      <w:bodyDiv w:val="1"/>
      <w:marLeft w:val="0"/>
      <w:marRight w:val="0"/>
      <w:marTop w:val="0"/>
      <w:marBottom w:val="0"/>
      <w:divBdr>
        <w:top w:val="none" w:sz="0" w:space="0" w:color="auto"/>
        <w:left w:val="none" w:sz="0" w:space="0" w:color="auto"/>
        <w:bottom w:val="none" w:sz="0" w:space="0" w:color="auto"/>
        <w:right w:val="none" w:sz="0" w:space="0" w:color="auto"/>
      </w:divBdr>
    </w:div>
    <w:div w:id="1175877404">
      <w:bodyDiv w:val="1"/>
      <w:marLeft w:val="0"/>
      <w:marRight w:val="0"/>
      <w:marTop w:val="0"/>
      <w:marBottom w:val="0"/>
      <w:divBdr>
        <w:top w:val="none" w:sz="0" w:space="0" w:color="auto"/>
        <w:left w:val="none" w:sz="0" w:space="0" w:color="auto"/>
        <w:bottom w:val="none" w:sz="0" w:space="0" w:color="auto"/>
        <w:right w:val="none" w:sz="0" w:space="0" w:color="auto"/>
      </w:divBdr>
    </w:div>
    <w:div w:id="1177842588">
      <w:bodyDiv w:val="1"/>
      <w:marLeft w:val="0"/>
      <w:marRight w:val="0"/>
      <w:marTop w:val="0"/>
      <w:marBottom w:val="0"/>
      <w:divBdr>
        <w:top w:val="none" w:sz="0" w:space="0" w:color="auto"/>
        <w:left w:val="none" w:sz="0" w:space="0" w:color="auto"/>
        <w:bottom w:val="none" w:sz="0" w:space="0" w:color="auto"/>
        <w:right w:val="none" w:sz="0" w:space="0" w:color="auto"/>
      </w:divBdr>
    </w:div>
    <w:div w:id="1180192797">
      <w:bodyDiv w:val="1"/>
      <w:marLeft w:val="0"/>
      <w:marRight w:val="0"/>
      <w:marTop w:val="0"/>
      <w:marBottom w:val="0"/>
      <w:divBdr>
        <w:top w:val="none" w:sz="0" w:space="0" w:color="auto"/>
        <w:left w:val="none" w:sz="0" w:space="0" w:color="auto"/>
        <w:bottom w:val="none" w:sz="0" w:space="0" w:color="auto"/>
        <w:right w:val="none" w:sz="0" w:space="0" w:color="auto"/>
      </w:divBdr>
    </w:div>
    <w:div w:id="1180243340">
      <w:bodyDiv w:val="1"/>
      <w:marLeft w:val="0"/>
      <w:marRight w:val="0"/>
      <w:marTop w:val="0"/>
      <w:marBottom w:val="0"/>
      <w:divBdr>
        <w:top w:val="none" w:sz="0" w:space="0" w:color="auto"/>
        <w:left w:val="none" w:sz="0" w:space="0" w:color="auto"/>
        <w:bottom w:val="none" w:sz="0" w:space="0" w:color="auto"/>
        <w:right w:val="none" w:sz="0" w:space="0" w:color="auto"/>
      </w:divBdr>
    </w:div>
    <w:div w:id="1183595722">
      <w:bodyDiv w:val="1"/>
      <w:marLeft w:val="0"/>
      <w:marRight w:val="0"/>
      <w:marTop w:val="0"/>
      <w:marBottom w:val="0"/>
      <w:divBdr>
        <w:top w:val="none" w:sz="0" w:space="0" w:color="auto"/>
        <w:left w:val="none" w:sz="0" w:space="0" w:color="auto"/>
        <w:bottom w:val="none" w:sz="0" w:space="0" w:color="auto"/>
        <w:right w:val="none" w:sz="0" w:space="0" w:color="auto"/>
      </w:divBdr>
      <w:divsChild>
        <w:div w:id="680206905">
          <w:marLeft w:val="480"/>
          <w:marRight w:val="0"/>
          <w:marTop w:val="0"/>
          <w:marBottom w:val="0"/>
          <w:divBdr>
            <w:top w:val="none" w:sz="0" w:space="0" w:color="auto"/>
            <w:left w:val="none" w:sz="0" w:space="0" w:color="auto"/>
            <w:bottom w:val="none" w:sz="0" w:space="0" w:color="auto"/>
            <w:right w:val="none" w:sz="0" w:space="0" w:color="auto"/>
          </w:divBdr>
        </w:div>
        <w:div w:id="680591885">
          <w:marLeft w:val="480"/>
          <w:marRight w:val="0"/>
          <w:marTop w:val="0"/>
          <w:marBottom w:val="0"/>
          <w:divBdr>
            <w:top w:val="none" w:sz="0" w:space="0" w:color="auto"/>
            <w:left w:val="none" w:sz="0" w:space="0" w:color="auto"/>
            <w:bottom w:val="none" w:sz="0" w:space="0" w:color="auto"/>
            <w:right w:val="none" w:sz="0" w:space="0" w:color="auto"/>
          </w:divBdr>
        </w:div>
        <w:div w:id="1024743099">
          <w:marLeft w:val="480"/>
          <w:marRight w:val="0"/>
          <w:marTop w:val="0"/>
          <w:marBottom w:val="0"/>
          <w:divBdr>
            <w:top w:val="none" w:sz="0" w:space="0" w:color="auto"/>
            <w:left w:val="none" w:sz="0" w:space="0" w:color="auto"/>
            <w:bottom w:val="none" w:sz="0" w:space="0" w:color="auto"/>
            <w:right w:val="none" w:sz="0" w:space="0" w:color="auto"/>
          </w:divBdr>
        </w:div>
        <w:div w:id="1431856123">
          <w:marLeft w:val="480"/>
          <w:marRight w:val="0"/>
          <w:marTop w:val="0"/>
          <w:marBottom w:val="0"/>
          <w:divBdr>
            <w:top w:val="none" w:sz="0" w:space="0" w:color="auto"/>
            <w:left w:val="none" w:sz="0" w:space="0" w:color="auto"/>
            <w:bottom w:val="none" w:sz="0" w:space="0" w:color="auto"/>
            <w:right w:val="none" w:sz="0" w:space="0" w:color="auto"/>
          </w:divBdr>
        </w:div>
        <w:div w:id="1550146228">
          <w:marLeft w:val="480"/>
          <w:marRight w:val="0"/>
          <w:marTop w:val="0"/>
          <w:marBottom w:val="0"/>
          <w:divBdr>
            <w:top w:val="none" w:sz="0" w:space="0" w:color="auto"/>
            <w:left w:val="none" w:sz="0" w:space="0" w:color="auto"/>
            <w:bottom w:val="none" w:sz="0" w:space="0" w:color="auto"/>
            <w:right w:val="none" w:sz="0" w:space="0" w:color="auto"/>
          </w:divBdr>
        </w:div>
        <w:div w:id="1633439462">
          <w:marLeft w:val="480"/>
          <w:marRight w:val="0"/>
          <w:marTop w:val="0"/>
          <w:marBottom w:val="0"/>
          <w:divBdr>
            <w:top w:val="none" w:sz="0" w:space="0" w:color="auto"/>
            <w:left w:val="none" w:sz="0" w:space="0" w:color="auto"/>
            <w:bottom w:val="none" w:sz="0" w:space="0" w:color="auto"/>
            <w:right w:val="none" w:sz="0" w:space="0" w:color="auto"/>
          </w:divBdr>
        </w:div>
        <w:div w:id="1677075050">
          <w:marLeft w:val="480"/>
          <w:marRight w:val="0"/>
          <w:marTop w:val="0"/>
          <w:marBottom w:val="0"/>
          <w:divBdr>
            <w:top w:val="none" w:sz="0" w:space="0" w:color="auto"/>
            <w:left w:val="none" w:sz="0" w:space="0" w:color="auto"/>
            <w:bottom w:val="none" w:sz="0" w:space="0" w:color="auto"/>
            <w:right w:val="none" w:sz="0" w:space="0" w:color="auto"/>
          </w:divBdr>
        </w:div>
        <w:div w:id="1860464608">
          <w:marLeft w:val="480"/>
          <w:marRight w:val="0"/>
          <w:marTop w:val="0"/>
          <w:marBottom w:val="0"/>
          <w:divBdr>
            <w:top w:val="none" w:sz="0" w:space="0" w:color="auto"/>
            <w:left w:val="none" w:sz="0" w:space="0" w:color="auto"/>
            <w:bottom w:val="none" w:sz="0" w:space="0" w:color="auto"/>
            <w:right w:val="none" w:sz="0" w:space="0" w:color="auto"/>
          </w:divBdr>
        </w:div>
        <w:div w:id="2071536467">
          <w:marLeft w:val="480"/>
          <w:marRight w:val="0"/>
          <w:marTop w:val="0"/>
          <w:marBottom w:val="0"/>
          <w:divBdr>
            <w:top w:val="none" w:sz="0" w:space="0" w:color="auto"/>
            <w:left w:val="none" w:sz="0" w:space="0" w:color="auto"/>
            <w:bottom w:val="none" w:sz="0" w:space="0" w:color="auto"/>
            <w:right w:val="none" w:sz="0" w:space="0" w:color="auto"/>
          </w:divBdr>
        </w:div>
      </w:divsChild>
    </w:div>
    <w:div w:id="1183859042">
      <w:bodyDiv w:val="1"/>
      <w:marLeft w:val="0"/>
      <w:marRight w:val="0"/>
      <w:marTop w:val="0"/>
      <w:marBottom w:val="0"/>
      <w:divBdr>
        <w:top w:val="none" w:sz="0" w:space="0" w:color="auto"/>
        <w:left w:val="none" w:sz="0" w:space="0" w:color="auto"/>
        <w:bottom w:val="none" w:sz="0" w:space="0" w:color="auto"/>
        <w:right w:val="none" w:sz="0" w:space="0" w:color="auto"/>
      </w:divBdr>
      <w:divsChild>
        <w:div w:id="690182650">
          <w:marLeft w:val="480"/>
          <w:marRight w:val="0"/>
          <w:marTop w:val="0"/>
          <w:marBottom w:val="0"/>
          <w:divBdr>
            <w:top w:val="none" w:sz="0" w:space="0" w:color="auto"/>
            <w:left w:val="none" w:sz="0" w:space="0" w:color="auto"/>
            <w:bottom w:val="none" w:sz="0" w:space="0" w:color="auto"/>
            <w:right w:val="none" w:sz="0" w:space="0" w:color="auto"/>
          </w:divBdr>
        </w:div>
        <w:div w:id="952784524">
          <w:marLeft w:val="480"/>
          <w:marRight w:val="0"/>
          <w:marTop w:val="0"/>
          <w:marBottom w:val="0"/>
          <w:divBdr>
            <w:top w:val="none" w:sz="0" w:space="0" w:color="auto"/>
            <w:left w:val="none" w:sz="0" w:space="0" w:color="auto"/>
            <w:bottom w:val="none" w:sz="0" w:space="0" w:color="auto"/>
            <w:right w:val="none" w:sz="0" w:space="0" w:color="auto"/>
          </w:divBdr>
        </w:div>
        <w:div w:id="975917167">
          <w:marLeft w:val="480"/>
          <w:marRight w:val="0"/>
          <w:marTop w:val="0"/>
          <w:marBottom w:val="0"/>
          <w:divBdr>
            <w:top w:val="none" w:sz="0" w:space="0" w:color="auto"/>
            <w:left w:val="none" w:sz="0" w:space="0" w:color="auto"/>
            <w:bottom w:val="none" w:sz="0" w:space="0" w:color="auto"/>
            <w:right w:val="none" w:sz="0" w:space="0" w:color="auto"/>
          </w:divBdr>
        </w:div>
        <w:div w:id="994063528">
          <w:marLeft w:val="480"/>
          <w:marRight w:val="0"/>
          <w:marTop w:val="0"/>
          <w:marBottom w:val="0"/>
          <w:divBdr>
            <w:top w:val="none" w:sz="0" w:space="0" w:color="auto"/>
            <w:left w:val="none" w:sz="0" w:space="0" w:color="auto"/>
            <w:bottom w:val="none" w:sz="0" w:space="0" w:color="auto"/>
            <w:right w:val="none" w:sz="0" w:space="0" w:color="auto"/>
          </w:divBdr>
        </w:div>
        <w:div w:id="1196776042">
          <w:marLeft w:val="480"/>
          <w:marRight w:val="0"/>
          <w:marTop w:val="0"/>
          <w:marBottom w:val="0"/>
          <w:divBdr>
            <w:top w:val="none" w:sz="0" w:space="0" w:color="auto"/>
            <w:left w:val="none" w:sz="0" w:space="0" w:color="auto"/>
            <w:bottom w:val="none" w:sz="0" w:space="0" w:color="auto"/>
            <w:right w:val="none" w:sz="0" w:space="0" w:color="auto"/>
          </w:divBdr>
        </w:div>
        <w:div w:id="1417093855">
          <w:marLeft w:val="480"/>
          <w:marRight w:val="0"/>
          <w:marTop w:val="0"/>
          <w:marBottom w:val="0"/>
          <w:divBdr>
            <w:top w:val="none" w:sz="0" w:space="0" w:color="auto"/>
            <w:left w:val="none" w:sz="0" w:space="0" w:color="auto"/>
            <w:bottom w:val="none" w:sz="0" w:space="0" w:color="auto"/>
            <w:right w:val="none" w:sz="0" w:space="0" w:color="auto"/>
          </w:divBdr>
        </w:div>
        <w:div w:id="1564410775">
          <w:marLeft w:val="480"/>
          <w:marRight w:val="0"/>
          <w:marTop w:val="0"/>
          <w:marBottom w:val="0"/>
          <w:divBdr>
            <w:top w:val="none" w:sz="0" w:space="0" w:color="auto"/>
            <w:left w:val="none" w:sz="0" w:space="0" w:color="auto"/>
            <w:bottom w:val="none" w:sz="0" w:space="0" w:color="auto"/>
            <w:right w:val="none" w:sz="0" w:space="0" w:color="auto"/>
          </w:divBdr>
        </w:div>
        <w:div w:id="1564871953">
          <w:marLeft w:val="480"/>
          <w:marRight w:val="0"/>
          <w:marTop w:val="0"/>
          <w:marBottom w:val="0"/>
          <w:divBdr>
            <w:top w:val="none" w:sz="0" w:space="0" w:color="auto"/>
            <w:left w:val="none" w:sz="0" w:space="0" w:color="auto"/>
            <w:bottom w:val="none" w:sz="0" w:space="0" w:color="auto"/>
            <w:right w:val="none" w:sz="0" w:space="0" w:color="auto"/>
          </w:divBdr>
        </w:div>
        <w:div w:id="1717316217">
          <w:marLeft w:val="480"/>
          <w:marRight w:val="0"/>
          <w:marTop w:val="0"/>
          <w:marBottom w:val="0"/>
          <w:divBdr>
            <w:top w:val="none" w:sz="0" w:space="0" w:color="auto"/>
            <w:left w:val="none" w:sz="0" w:space="0" w:color="auto"/>
            <w:bottom w:val="none" w:sz="0" w:space="0" w:color="auto"/>
            <w:right w:val="none" w:sz="0" w:space="0" w:color="auto"/>
          </w:divBdr>
        </w:div>
        <w:div w:id="1949000886">
          <w:marLeft w:val="480"/>
          <w:marRight w:val="0"/>
          <w:marTop w:val="0"/>
          <w:marBottom w:val="0"/>
          <w:divBdr>
            <w:top w:val="none" w:sz="0" w:space="0" w:color="auto"/>
            <w:left w:val="none" w:sz="0" w:space="0" w:color="auto"/>
            <w:bottom w:val="none" w:sz="0" w:space="0" w:color="auto"/>
            <w:right w:val="none" w:sz="0" w:space="0" w:color="auto"/>
          </w:divBdr>
        </w:div>
      </w:divsChild>
    </w:div>
    <w:div w:id="1191919756">
      <w:bodyDiv w:val="1"/>
      <w:marLeft w:val="0"/>
      <w:marRight w:val="0"/>
      <w:marTop w:val="0"/>
      <w:marBottom w:val="0"/>
      <w:divBdr>
        <w:top w:val="none" w:sz="0" w:space="0" w:color="auto"/>
        <w:left w:val="none" w:sz="0" w:space="0" w:color="auto"/>
        <w:bottom w:val="none" w:sz="0" w:space="0" w:color="auto"/>
        <w:right w:val="none" w:sz="0" w:space="0" w:color="auto"/>
      </w:divBdr>
    </w:div>
    <w:div w:id="1193495584">
      <w:bodyDiv w:val="1"/>
      <w:marLeft w:val="0"/>
      <w:marRight w:val="0"/>
      <w:marTop w:val="0"/>
      <w:marBottom w:val="0"/>
      <w:divBdr>
        <w:top w:val="none" w:sz="0" w:space="0" w:color="auto"/>
        <w:left w:val="none" w:sz="0" w:space="0" w:color="auto"/>
        <w:bottom w:val="none" w:sz="0" w:space="0" w:color="auto"/>
        <w:right w:val="none" w:sz="0" w:space="0" w:color="auto"/>
      </w:divBdr>
    </w:div>
    <w:div w:id="1201935266">
      <w:bodyDiv w:val="1"/>
      <w:marLeft w:val="0"/>
      <w:marRight w:val="0"/>
      <w:marTop w:val="0"/>
      <w:marBottom w:val="0"/>
      <w:divBdr>
        <w:top w:val="none" w:sz="0" w:space="0" w:color="auto"/>
        <w:left w:val="none" w:sz="0" w:space="0" w:color="auto"/>
        <w:bottom w:val="none" w:sz="0" w:space="0" w:color="auto"/>
        <w:right w:val="none" w:sz="0" w:space="0" w:color="auto"/>
      </w:divBdr>
      <w:divsChild>
        <w:div w:id="488445872">
          <w:marLeft w:val="480"/>
          <w:marRight w:val="0"/>
          <w:marTop w:val="0"/>
          <w:marBottom w:val="0"/>
          <w:divBdr>
            <w:top w:val="none" w:sz="0" w:space="0" w:color="auto"/>
            <w:left w:val="none" w:sz="0" w:space="0" w:color="auto"/>
            <w:bottom w:val="none" w:sz="0" w:space="0" w:color="auto"/>
            <w:right w:val="none" w:sz="0" w:space="0" w:color="auto"/>
          </w:divBdr>
        </w:div>
      </w:divsChild>
    </w:div>
    <w:div w:id="1205143086">
      <w:bodyDiv w:val="1"/>
      <w:marLeft w:val="0"/>
      <w:marRight w:val="0"/>
      <w:marTop w:val="0"/>
      <w:marBottom w:val="0"/>
      <w:divBdr>
        <w:top w:val="none" w:sz="0" w:space="0" w:color="auto"/>
        <w:left w:val="none" w:sz="0" w:space="0" w:color="auto"/>
        <w:bottom w:val="none" w:sz="0" w:space="0" w:color="auto"/>
        <w:right w:val="none" w:sz="0" w:space="0" w:color="auto"/>
      </w:divBdr>
    </w:div>
    <w:div w:id="1219976908">
      <w:bodyDiv w:val="1"/>
      <w:marLeft w:val="0"/>
      <w:marRight w:val="0"/>
      <w:marTop w:val="0"/>
      <w:marBottom w:val="0"/>
      <w:divBdr>
        <w:top w:val="none" w:sz="0" w:space="0" w:color="auto"/>
        <w:left w:val="none" w:sz="0" w:space="0" w:color="auto"/>
        <w:bottom w:val="none" w:sz="0" w:space="0" w:color="auto"/>
        <w:right w:val="none" w:sz="0" w:space="0" w:color="auto"/>
      </w:divBdr>
    </w:div>
    <w:div w:id="1228107924">
      <w:bodyDiv w:val="1"/>
      <w:marLeft w:val="0"/>
      <w:marRight w:val="0"/>
      <w:marTop w:val="0"/>
      <w:marBottom w:val="0"/>
      <w:divBdr>
        <w:top w:val="none" w:sz="0" w:space="0" w:color="auto"/>
        <w:left w:val="none" w:sz="0" w:space="0" w:color="auto"/>
        <w:bottom w:val="none" w:sz="0" w:space="0" w:color="auto"/>
        <w:right w:val="none" w:sz="0" w:space="0" w:color="auto"/>
      </w:divBdr>
    </w:div>
    <w:div w:id="1234663515">
      <w:bodyDiv w:val="1"/>
      <w:marLeft w:val="0"/>
      <w:marRight w:val="0"/>
      <w:marTop w:val="0"/>
      <w:marBottom w:val="0"/>
      <w:divBdr>
        <w:top w:val="none" w:sz="0" w:space="0" w:color="auto"/>
        <w:left w:val="none" w:sz="0" w:space="0" w:color="auto"/>
        <w:bottom w:val="none" w:sz="0" w:space="0" w:color="auto"/>
        <w:right w:val="none" w:sz="0" w:space="0" w:color="auto"/>
      </w:divBdr>
      <w:divsChild>
        <w:div w:id="216669064">
          <w:marLeft w:val="480"/>
          <w:marRight w:val="0"/>
          <w:marTop w:val="0"/>
          <w:marBottom w:val="0"/>
          <w:divBdr>
            <w:top w:val="none" w:sz="0" w:space="0" w:color="auto"/>
            <w:left w:val="none" w:sz="0" w:space="0" w:color="auto"/>
            <w:bottom w:val="none" w:sz="0" w:space="0" w:color="auto"/>
            <w:right w:val="none" w:sz="0" w:space="0" w:color="auto"/>
          </w:divBdr>
        </w:div>
        <w:div w:id="606304572">
          <w:marLeft w:val="480"/>
          <w:marRight w:val="0"/>
          <w:marTop w:val="0"/>
          <w:marBottom w:val="0"/>
          <w:divBdr>
            <w:top w:val="none" w:sz="0" w:space="0" w:color="auto"/>
            <w:left w:val="none" w:sz="0" w:space="0" w:color="auto"/>
            <w:bottom w:val="none" w:sz="0" w:space="0" w:color="auto"/>
            <w:right w:val="none" w:sz="0" w:space="0" w:color="auto"/>
          </w:divBdr>
        </w:div>
        <w:div w:id="869538360">
          <w:marLeft w:val="480"/>
          <w:marRight w:val="0"/>
          <w:marTop w:val="0"/>
          <w:marBottom w:val="0"/>
          <w:divBdr>
            <w:top w:val="none" w:sz="0" w:space="0" w:color="auto"/>
            <w:left w:val="none" w:sz="0" w:space="0" w:color="auto"/>
            <w:bottom w:val="none" w:sz="0" w:space="0" w:color="auto"/>
            <w:right w:val="none" w:sz="0" w:space="0" w:color="auto"/>
          </w:divBdr>
        </w:div>
        <w:div w:id="991450184">
          <w:marLeft w:val="480"/>
          <w:marRight w:val="0"/>
          <w:marTop w:val="0"/>
          <w:marBottom w:val="0"/>
          <w:divBdr>
            <w:top w:val="none" w:sz="0" w:space="0" w:color="auto"/>
            <w:left w:val="none" w:sz="0" w:space="0" w:color="auto"/>
            <w:bottom w:val="none" w:sz="0" w:space="0" w:color="auto"/>
            <w:right w:val="none" w:sz="0" w:space="0" w:color="auto"/>
          </w:divBdr>
        </w:div>
        <w:div w:id="1105034003">
          <w:marLeft w:val="480"/>
          <w:marRight w:val="0"/>
          <w:marTop w:val="0"/>
          <w:marBottom w:val="0"/>
          <w:divBdr>
            <w:top w:val="none" w:sz="0" w:space="0" w:color="auto"/>
            <w:left w:val="none" w:sz="0" w:space="0" w:color="auto"/>
            <w:bottom w:val="none" w:sz="0" w:space="0" w:color="auto"/>
            <w:right w:val="none" w:sz="0" w:space="0" w:color="auto"/>
          </w:divBdr>
        </w:div>
        <w:div w:id="1404332065">
          <w:marLeft w:val="480"/>
          <w:marRight w:val="0"/>
          <w:marTop w:val="0"/>
          <w:marBottom w:val="0"/>
          <w:divBdr>
            <w:top w:val="none" w:sz="0" w:space="0" w:color="auto"/>
            <w:left w:val="none" w:sz="0" w:space="0" w:color="auto"/>
            <w:bottom w:val="none" w:sz="0" w:space="0" w:color="auto"/>
            <w:right w:val="none" w:sz="0" w:space="0" w:color="auto"/>
          </w:divBdr>
        </w:div>
        <w:div w:id="1518538610">
          <w:marLeft w:val="480"/>
          <w:marRight w:val="0"/>
          <w:marTop w:val="0"/>
          <w:marBottom w:val="0"/>
          <w:divBdr>
            <w:top w:val="none" w:sz="0" w:space="0" w:color="auto"/>
            <w:left w:val="none" w:sz="0" w:space="0" w:color="auto"/>
            <w:bottom w:val="none" w:sz="0" w:space="0" w:color="auto"/>
            <w:right w:val="none" w:sz="0" w:space="0" w:color="auto"/>
          </w:divBdr>
        </w:div>
        <w:div w:id="1835367055">
          <w:marLeft w:val="480"/>
          <w:marRight w:val="0"/>
          <w:marTop w:val="0"/>
          <w:marBottom w:val="0"/>
          <w:divBdr>
            <w:top w:val="none" w:sz="0" w:space="0" w:color="auto"/>
            <w:left w:val="none" w:sz="0" w:space="0" w:color="auto"/>
            <w:bottom w:val="none" w:sz="0" w:space="0" w:color="auto"/>
            <w:right w:val="none" w:sz="0" w:space="0" w:color="auto"/>
          </w:divBdr>
        </w:div>
        <w:div w:id="2079746494">
          <w:marLeft w:val="480"/>
          <w:marRight w:val="0"/>
          <w:marTop w:val="0"/>
          <w:marBottom w:val="0"/>
          <w:divBdr>
            <w:top w:val="none" w:sz="0" w:space="0" w:color="auto"/>
            <w:left w:val="none" w:sz="0" w:space="0" w:color="auto"/>
            <w:bottom w:val="none" w:sz="0" w:space="0" w:color="auto"/>
            <w:right w:val="none" w:sz="0" w:space="0" w:color="auto"/>
          </w:divBdr>
        </w:div>
      </w:divsChild>
    </w:div>
    <w:div w:id="1237474960">
      <w:bodyDiv w:val="1"/>
      <w:marLeft w:val="0"/>
      <w:marRight w:val="0"/>
      <w:marTop w:val="0"/>
      <w:marBottom w:val="0"/>
      <w:divBdr>
        <w:top w:val="none" w:sz="0" w:space="0" w:color="auto"/>
        <w:left w:val="none" w:sz="0" w:space="0" w:color="auto"/>
        <w:bottom w:val="none" w:sz="0" w:space="0" w:color="auto"/>
        <w:right w:val="none" w:sz="0" w:space="0" w:color="auto"/>
      </w:divBdr>
    </w:div>
    <w:div w:id="1238398508">
      <w:bodyDiv w:val="1"/>
      <w:marLeft w:val="0"/>
      <w:marRight w:val="0"/>
      <w:marTop w:val="0"/>
      <w:marBottom w:val="0"/>
      <w:divBdr>
        <w:top w:val="none" w:sz="0" w:space="0" w:color="auto"/>
        <w:left w:val="none" w:sz="0" w:space="0" w:color="auto"/>
        <w:bottom w:val="none" w:sz="0" w:space="0" w:color="auto"/>
        <w:right w:val="none" w:sz="0" w:space="0" w:color="auto"/>
      </w:divBdr>
      <w:divsChild>
        <w:div w:id="768309708">
          <w:marLeft w:val="480"/>
          <w:marRight w:val="0"/>
          <w:marTop w:val="0"/>
          <w:marBottom w:val="0"/>
          <w:divBdr>
            <w:top w:val="none" w:sz="0" w:space="0" w:color="auto"/>
            <w:left w:val="none" w:sz="0" w:space="0" w:color="auto"/>
            <w:bottom w:val="none" w:sz="0" w:space="0" w:color="auto"/>
            <w:right w:val="none" w:sz="0" w:space="0" w:color="auto"/>
          </w:divBdr>
        </w:div>
        <w:div w:id="845822965">
          <w:marLeft w:val="480"/>
          <w:marRight w:val="0"/>
          <w:marTop w:val="0"/>
          <w:marBottom w:val="0"/>
          <w:divBdr>
            <w:top w:val="none" w:sz="0" w:space="0" w:color="auto"/>
            <w:left w:val="none" w:sz="0" w:space="0" w:color="auto"/>
            <w:bottom w:val="none" w:sz="0" w:space="0" w:color="auto"/>
            <w:right w:val="none" w:sz="0" w:space="0" w:color="auto"/>
          </w:divBdr>
        </w:div>
        <w:div w:id="981276882">
          <w:marLeft w:val="480"/>
          <w:marRight w:val="0"/>
          <w:marTop w:val="0"/>
          <w:marBottom w:val="0"/>
          <w:divBdr>
            <w:top w:val="none" w:sz="0" w:space="0" w:color="auto"/>
            <w:left w:val="none" w:sz="0" w:space="0" w:color="auto"/>
            <w:bottom w:val="none" w:sz="0" w:space="0" w:color="auto"/>
            <w:right w:val="none" w:sz="0" w:space="0" w:color="auto"/>
          </w:divBdr>
        </w:div>
        <w:div w:id="994575288">
          <w:marLeft w:val="480"/>
          <w:marRight w:val="0"/>
          <w:marTop w:val="0"/>
          <w:marBottom w:val="0"/>
          <w:divBdr>
            <w:top w:val="none" w:sz="0" w:space="0" w:color="auto"/>
            <w:left w:val="none" w:sz="0" w:space="0" w:color="auto"/>
            <w:bottom w:val="none" w:sz="0" w:space="0" w:color="auto"/>
            <w:right w:val="none" w:sz="0" w:space="0" w:color="auto"/>
          </w:divBdr>
        </w:div>
        <w:div w:id="1150094331">
          <w:marLeft w:val="480"/>
          <w:marRight w:val="0"/>
          <w:marTop w:val="0"/>
          <w:marBottom w:val="0"/>
          <w:divBdr>
            <w:top w:val="none" w:sz="0" w:space="0" w:color="auto"/>
            <w:left w:val="none" w:sz="0" w:space="0" w:color="auto"/>
            <w:bottom w:val="none" w:sz="0" w:space="0" w:color="auto"/>
            <w:right w:val="none" w:sz="0" w:space="0" w:color="auto"/>
          </w:divBdr>
        </w:div>
      </w:divsChild>
    </w:div>
    <w:div w:id="1251162865">
      <w:bodyDiv w:val="1"/>
      <w:marLeft w:val="0"/>
      <w:marRight w:val="0"/>
      <w:marTop w:val="0"/>
      <w:marBottom w:val="0"/>
      <w:divBdr>
        <w:top w:val="none" w:sz="0" w:space="0" w:color="auto"/>
        <w:left w:val="none" w:sz="0" w:space="0" w:color="auto"/>
        <w:bottom w:val="none" w:sz="0" w:space="0" w:color="auto"/>
        <w:right w:val="none" w:sz="0" w:space="0" w:color="auto"/>
      </w:divBdr>
    </w:div>
    <w:div w:id="1257442048">
      <w:bodyDiv w:val="1"/>
      <w:marLeft w:val="0"/>
      <w:marRight w:val="0"/>
      <w:marTop w:val="0"/>
      <w:marBottom w:val="0"/>
      <w:divBdr>
        <w:top w:val="none" w:sz="0" w:space="0" w:color="auto"/>
        <w:left w:val="none" w:sz="0" w:space="0" w:color="auto"/>
        <w:bottom w:val="none" w:sz="0" w:space="0" w:color="auto"/>
        <w:right w:val="none" w:sz="0" w:space="0" w:color="auto"/>
      </w:divBdr>
    </w:div>
    <w:div w:id="1257984678">
      <w:bodyDiv w:val="1"/>
      <w:marLeft w:val="0"/>
      <w:marRight w:val="0"/>
      <w:marTop w:val="0"/>
      <w:marBottom w:val="0"/>
      <w:divBdr>
        <w:top w:val="none" w:sz="0" w:space="0" w:color="auto"/>
        <w:left w:val="none" w:sz="0" w:space="0" w:color="auto"/>
        <w:bottom w:val="none" w:sz="0" w:space="0" w:color="auto"/>
        <w:right w:val="none" w:sz="0" w:space="0" w:color="auto"/>
      </w:divBdr>
      <w:divsChild>
        <w:div w:id="1621719655">
          <w:marLeft w:val="480"/>
          <w:marRight w:val="0"/>
          <w:marTop w:val="0"/>
          <w:marBottom w:val="0"/>
          <w:divBdr>
            <w:top w:val="none" w:sz="0" w:space="0" w:color="auto"/>
            <w:left w:val="none" w:sz="0" w:space="0" w:color="auto"/>
            <w:bottom w:val="none" w:sz="0" w:space="0" w:color="auto"/>
            <w:right w:val="none" w:sz="0" w:space="0" w:color="auto"/>
          </w:divBdr>
        </w:div>
        <w:div w:id="1993824633">
          <w:marLeft w:val="480"/>
          <w:marRight w:val="0"/>
          <w:marTop w:val="0"/>
          <w:marBottom w:val="0"/>
          <w:divBdr>
            <w:top w:val="none" w:sz="0" w:space="0" w:color="auto"/>
            <w:left w:val="none" w:sz="0" w:space="0" w:color="auto"/>
            <w:bottom w:val="none" w:sz="0" w:space="0" w:color="auto"/>
            <w:right w:val="none" w:sz="0" w:space="0" w:color="auto"/>
          </w:divBdr>
        </w:div>
        <w:div w:id="610745521">
          <w:marLeft w:val="480"/>
          <w:marRight w:val="0"/>
          <w:marTop w:val="0"/>
          <w:marBottom w:val="0"/>
          <w:divBdr>
            <w:top w:val="none" w:sz="0" w:space="0" w:color="auto"/>
            <w:left w:val="none" w:sz="0" w:space="0" w:color="auto"/>
            <w:bottom w:val="none" w:sz="0" w:space="0" w:color="auto"/>
            <w:right w:val="none" w:sz="0" w:space="0" w:color="auto"/>
          </w:divBdr>
        </w:div>
        <w:div w:id="1861047322">
          <w:marLeft w:val="480"/>
          <w:marRight w:val="0"/>
          <w:marTop w:val="0"/>
          <w:marBottom w:val="0"/>
          <w:divBdr>
            <w:top w:val="none" w:sz="0" w:space="0" w:color="auto"/>
            <w:left w:val="none" w:sz="0" w:space="0" w:color="auto"/>
            <w:bottom w:val="none" w:sz="0" w:space="0" w:color="auto"/>
            <w:right w:val="none" w:sz="0" w:space="0" w:color="auto"/>
          </w:divBdr>
        </w:div>
        <w:div w:id="367875520">
          <w:marLeft w:val="480"/>
          <w:marRight w:val="0"/>
          <w:marTop w:val="0"/>
          <w:marBottom w:val="0"/>
          <w:divBdr>
            <w:top w:val="none" w:sz="0" w:space="0" w:color="auto"/>
            <w:left w:val="none" w:sz="0" w:space="0" w:color="auto"/>
            <w:bottom w:val="none" w:sz="0" w:space="0" w:color="auto"/>
            <w:right w:val="none" w:sz="0" w:space="0" w:color="auto"/>
          </w:divBdr>
        </w:div>
        <w:div w:id="1264726536">
          <w:marLeft w:val="480"/>
          <w:marRight w:val="0"/>
          <w:marTop w:val="0"/>
          <w:marBottom w:val="0"/>
          <w:divBdr>
            <w:top w:val="none" w:sz="0" w:space="0" w:color="auto"/>
            <w:left w:val="none" w:sz="0" w:space="0" w:color="auto"/>
            <w:bottom w:val="none" w:sz="0" w:space="0" w:color="auto"/>
            <w:right w:val="none" w:sz="0" w:space="0" w:color="auto"/>
          </w:divBdr>
        </w:div>
        <w:div w:id="1806384573">
          <w:marLeft w:val="480"/>
          <w:marRight w:val="0"/>
          <w:marTop w:val="0"/>
          <w:marBottom w:val="0"/>
          <w:divBdr>
            <w:top w:val="none" w:sz="0" w:space="0" w:color="auto"/>
            <w:left w:val="none" w:sz="0" w:space="0" w:color="auto"/>
            <w:bottom w:val="none" w:sz="0" w:space="0" w:color="auto"/>
            <w:right w:val="none" w:sz="0" w:space="0" w:color="auto"/>
          </w:divBdr>
        </w:div>
        <w:div w:id="55397453">
          <w:marLeft w:val="480"/>
          <w:marRight w:val="0"/>
          <w:marTop w:val="0"/>
          <w:marBottom w:val="0"/>
          <w:divBdr>
            <w:top w:val="none" w:sz="0" w:space="0" w:color="auto"/>
            <w:left w:val="none" w:sz="0" w:space="0" w:color="auto"/>
            <w:bottom w:val="none" w:sz="0" w:space="0" w:color="auto"/>
            <w:right w:val="none" w:sz="0" w:space="0" w:color="auto"/>
          </w:divBdr>
        </w:div>
        <w:div w:id="1316882659">
          <w:marLeft w:val="480"/>
          <w:marRight w:val="0"/>
          <w:marTop w:val="0"/>
          <w:marBottom w:val="0"/>
          <w:divBdr>
            <w:top w:val="none" w:sz="0" w:space="0" w:color="auto"/>
            <w:left w:val="none" w:sz="0" w:space="0" w:color="auto"/>
            <w:bottom w:val="none" w:sz="0" w:space="0" w:color="auto"/>
            <w:right w:val="none" w:sz="0" w:space="0" w:color="auto"/>
          </w:divBdr>
        </w:div>
        <w:div w:id="2137480090">
          <w:marLeft w:val="480"/>
          <w:marRight w:val="0"/>
          <w:marTop w:val="0"/>
          <w:marBottom w:val="0"/>
          <w:divBdr>
            <w:top w:val="none" w:sz="0" w:space="0" w:color="auto"/>
            <w:left w:val="none" w:sz="0" w:space="0" w:color="auto"/>
            <w:bottom w:val="none" w:sz="0" w:space="0" w:color="auto"/>
            <w:right w:val="none" w:sz="0" w:space="0" w:color="auto"/>
          </w:divBdr>
        </w:div>
        <w:div w:id="1075206027">
          <w:marLeft w:val="480"/>
          <w:marRight w:val="0"/>
          <w:marTop w:val="0"/>
          <w:marBottom w:val="0"/>
          <w:divBdr>
            <w:top w:val="none" w:sz="0" w:space="0" w:color="auto"/>
            <w:left w:val="none" w:sz="0" w:space="0" w:color="auto"/>
            <w:bottom w:val="none" w:sz="0" w:space="0" w:color="auto"/>
            <w:right w:val="none" w:sz="0" w:space="0" w:color="auto"/>
          </w:divBdr>
        </w:div>
        <w:div w:id="352809266">
          <w:marLeft w:val="480"/>
          <w:marRight w:val="0"/>
          <w:marTop w:val="0"/>
          <w:marBottom w:val="0"/>
          <w:divBdr>
            <w:top w:val="none" w:sz="0" w:space="0" w:color="auto"/>
            <w:left w:val="none" w:sz="0" w:space="0" w:color="auto"/>
            <w:bottom w:val="none" w:sz="0" w:space="0" w:color="auto"/>
            <w:right w:val="none" w:sz="0" w:space="0" w:color="auto"/>
          </w:divBdr>
        </w:div>
        <w:div w:id="603028692">
          <w:marLeft w:val="480"/>
          <w:marRight w:val="0"/>
          <w:marTop w:val="0"/>
          <w:marBottom w:val="0"/>
          <w:divBdr>
            <w:top w:val="none" w:sz="0" w:space="0" w:color="auto"/>
            <w:left w:val="none" w:sz="0" w:space="0" w:color="auto"/>
            <w:bottom w:val="none" w:sz="0" w:space="0" w:color="auto"/>
            <w:right w:val="none" w:sz="0" w:space="0" w:color="auto"/>
          </w:divBdr>
        </w:div>
        <w:div w:id="2004385018">
          <w:marLeft w:val="480"/>
          <w:marRight w:val="0"/>
          <w:marTop w:val="0"/>
          <w:marBottom w:val="0"/>
          <w:divBdr>
            <w:top w:val="none" w:sz="0" w:space="0" w:color="auto"/>
            <w:left w:val="none" w:sz="0" w:space="0" w:color="auto"/>
            <w:bottom w:val="none" w:sz="0" w:space="0" w:color="auto"/>
            <w:right w:val="none" w:sz="0" w:space="0" w:color="auto"/>
          </w:divBdr>
        </w:div>
        <w:div w:id="731537997">
          <w:marLeft w:val="480"/>
          <w:marRight w:val="0"/>
          <w:marTop w:val="0"/>
          <w:marBottom w:val="0"/>
          <w:divBdr>
            <w:top w:val="none" w:sz="0" w:space="0" w:color="auto"/>
            <w:left w:val="none" w:sz="0" w:space="0" w:color="auto"/>
            <w:bottom w:val="none" w:sz="0" w:space="0" w:color="auto"/>
            <w:right w:val="none" w:sz="0" w:space="0" w:color="auto"/>
          </w:divBdr>
        </w:div>
        <w:div w:id="1267156987">
          <w:marLeft w:val="480"/>
          <w:marRight w:val="0"/>
          <w:marTop w:val="0"/>
          <w:marBottom w:val="0"/>
          <w:divBdr>
            <w:top w:val="none" w:sz="0" w:space="0" w:color="auto"/>
            <w:left w:val="none" w:sz="0" w:space="0" w:color="auto"/>
            <w:bottom w:val="none" w:sz="0" w:space="0" w:color="auto"/>
            <w:right w:val="none" w:sz="0" w:space="0" w:color="auto"/>
          </w:divBdr>
        </w:div>
        <w:div w:id="78335033">
          <w:marLeft w:val="480"/>
          <w:marRight w:val="0"/>
          <w:marTop w:val="0"/>
          <w:marBottom w:val="0"/>
          <w:divBdr>
            <w:top w:val="none" w:sz="0" w:space="0" w:color="auto"/>
            <w:left w:val="none" w:sz="0" w:space="0" w:color="auto"/>
            <w:bottom w:val="none" w:sz="0" w:space="0" w:color="auto"/>
            <w:right w:val="none" w:sz="0" w:space="0" w:color="auto"/>
          </w:divBdr>
        </w:div>
      </w:divsChild>
    </w:div>
    <w:div w:id="1267467559">
      <w:bodyDiv w:val="1"/>
      <w:marLeft w:val="0"/>
      <w:marRight w:val="0"/>
      <w:marTop w:val="0"/>
      <w:marBottom w:val="0"/>
      <w:divBdr>
        <w:top w:val="none" w:sz="0" w:space="0" w:color="auto"/>
        <w:left w:val="none" w:sz="0" w:space="0" w:color="auto"/>
        <w:bottom w:val="none" w:sz="0" w:space="0" w:color="auto"/>
        <w:right w:val="none" w:sz="0" w:space="0" w:color="auto"/>
      </w:divBdr>
    </w:div>
    <w:div w:id="1273786659">
      <w:bodyDiv w:val="1"/>
      <w:marLeft w:val="0"/>
      <w:marRight w:val="0"/>
      <w:marTop w:val="0"/>
      <w:marBottom w:val="0"/>
      <w:divBdr>
        <w:top w:val="none" w:sz="0" w:space="0" w:color="auto"/>
        <w:left w:val="none" w:sz="0" w:space="0" w:color="auto"/>
        <w:bottom w:val="none" w:sz="0" w:space="0" w:color="auto"/>
        <w:right w:val="none" w:sz="0" w:space="0" w:color="auto"/>
      </w:divBdr>
    </w:div>
    <w:div w:id="1276668831">
      <w:bodyDiv w:val="1"/>
      <w:marLeft w:val="0"/>
      <w:marRight w:val="0"/>
      <w:marTop w:val="0"/>
      <w:marBottom w:val="0"/>
      <w:divBdr>
        <w:top w:val="none" w:sz="0" w:space="0" w:color="auto"/>
        <w:left w:val="none" w:sz="0" w:space="0" w:color="auto"/>
        <w:bottom w:val="none" w:sz="0" w:space="0" w:color="auto"/>
        <w:right w:val="none" w:sz="0" w:space="0" w:color="auto"/>
      </w:divBdr>
    </w:div>
    <w:div w:id="1277328209">
      <w:bodyDiv w:val="1"/>
      <w:marLeft w:val="0"/>
      <w:marRight w:val="0"/>
      <w:marTop w:val="0"/>
      <w:marBottom w:val="0"/>
      <w:divBdr>
        <w:top w:val="none" w:sz="0" w:space="0" w:color="auto"/>
        <w:left w:val="none" w:sz="0" w:space="0" w:color="auto"/>
        <w:bottom w:val="none" w:sz="0" w:space="0" w:color="auto"/>
        <w:right w:val="none" w:sz="0" w:space="0" w:color="auto"/>
      </w:divBdr>
      <w:divsChild>
        <w:div w:id="298347413">
          <w:marLeft w:val="480"/>
          <w:marRight w:val="0"/>
          <w:marTop w:val="0"/>
          <w:marBottom w:val="0"/>
          <w:divBdr>
            <w:top w:val="none" w:sz="0" w:space="0" w:color="auto"/>
            <w:left w:val="none" w:sz="0" w:space="0" w:color="auto"/>
            <w:bottom w:val="none" w:sz="0" w:space="0" w:color="auto"/>
            <w:right w:val="none" w:sz="0" w:space="0" w:color="auto"/>
          </w:divBdr>
        </w:div>
        <w:div w:id="750006831">
          <w:marLeft w:val="480"/>
          <w:marRight w:val="0"/>
          <w:marTop w:val="0"/>
          <w:marBottom w:val="0"/>
          <w:divBdr>
            <w:top w:val="none" w:sz="0" w:space="0" w:color="auto"/>
            <w:left w:val="none" w:sz="0" w:space="0" w:color="auto"/>
            <w:bottom w:val="none" w:sz="0" w:space="0" w:color="auto"/>
            <w:right w:val="none" w:sz="0" w:space="0" w:color="auto"/>
          </w:divBdr>
        </w:div>
        <w:div w:id="1755468070">
          <w:marLeft w:val="480"/>
          <w:marRight w:val="0"/>
          <w:marTop w:val="0"/>
          <w:marBottom w:val="0"/>
          <w:divBdr>
            <w:top w:val="none" w:sz="0" w:space="0" w:color="auto"/>
            <w:left w:val="none" w:sz="0" w:space="0" w:color="auto"/>
            <w:bottom w:val="none" w:sz="0" w:space="0" w:color="auto"/>
            <w:right w:val="none" w:sz="0" w:space="0" w:color="auto"/>
          </w:divBdr>
        </w:div>
        <w:div w:id="1936740158">
          <w:marLeft w:val="480"/>
          <w:marRight w:val="0"/>
          <w:marTop w:val="0"/>
          <w:marBottom w:val="0"/>
          <w:divBdr>
            <w:top w:val="none" w:sz="0" w:space="0" w:color="auto"/>
            <w:left w:val="none" w:sz="0" w:space="0" w:color="auto"/>
            <w:bottom w:val="none" w:sz="0" w:space="0" w:color="auto"/>
            <w:right w:val="none" w:sz="0" w:space="0" w:color="auto"/>
          </w:divBdr>
        </w:div>
      </w:divsChild>
    </w:div>
    <w:div w:id="1281885295">
      <w:bodyDiv w:val="1"/>
      <w:marLeft w:val="0"/>
      <w:marRight w:val="0"/>
      <w:marTop w:val="0"/>
      <w:marBottom w:val="0"/>
      <w:divBdr>
        <w:top w:val="none" w:sz="0" w:space="0" w:color="auto"/>
        <w:left w:val="none" w:sz="0" w:space="0" w:color="auto"/>
        <w:bottom w:val="none" w:sz="0" w:space="0" w:color="auto"/>
        <w:right w:val="none" w:sz="0" w:space="0" w:color="auto"/>
      </w:divBdr>
    </w:div>
    <w:div w:id="1288966983">
      <w:bodyDiv w:val="1"/>
      <w:marLeft w:val="0"/>
      <w:marRight w:val="0"/>
      <w:marTop w:val="0"/>
      <w:marBottom w:val="0"/>
      <w:divBdr>
        <w:top w:val="none" w:sz="0" w:space="0" w:color="auto"/>
        <w:left w:val="none" w:sz="0" w:space="0" w:color="auto"/>
        <w:bottom w:val="none" w:sz="0" w:space="0" w:color="auto"/>
        <w:right w:val="none" w:sz="0" w:space="0" w:color="auto"/>
      </w:divBdr>
    </w:div>
    <w:div w:id="1288967048">
      <w:bodyDiv w:val="1"/>
      <w:marLeft w:val="0"/>
      <w:marRight w:val="0"/>
      <w:marTop w:val="0"/>
      <w:marBottom w:val="0"/>
      <w:divBdr>
        <w:top w:val="none" w:sz="0" w:space="0" w:color="auto"/>
        <w:left w:val="none" w:sz="0" w:space="0" w:color="auto"/>
        <w:bottom w:val="none" w:sz="0" w:space="0" w:color="auto"/>
        <w:right w:val="none" w:sz="0" w:space="0" w:color="auto"/>
      </w:divBdr>
      <w:divsChild>
        <w:div w:id="254362009">
          <w:marLeft w:val="480"/>
          <w:marRight w:val="0"/>
          <w:marTop w:val="0"/>
          <w:marBottom w:val="0"/>
          <w:divBdr>
            <w:top w:val="none" w:sz="0" w:space="0" w:color="auto"/>
            <w:left w:val="none" w:sz="0" w:space="0" w:color="auto"/>
            <w:bottom w:val="none" w:sz="0" w:space="0" w:color="auto"/>
            <w:right w:val="none" w:sz="0" w:space="0" w:color="auto"/>
          </w:divBdr>
        </w:div>
        <w:div w:id="544757101">
          <w:marLeft w:val="480"/>
          <w:marRight w:val="0"/>
          <w:marTop w:val="0"/>
          <w:marBottom w:val="0"/>
          <w:divBdr>
            <w:top w:val="none" w:sz="0" w:space="0" w:color="auto"/>
            <w:left w:val="none" w:sz="0" w:space="0" w:color="auto"/>
            <w:bottom w:val="none" w:sz="0" w:space="0" w:color="auto"/>
            <w:right w:val="none" w:sz="0" w:space="0" w:color="auto"/>
          </w:divBdr>
        </w:div>
        <w:div w:id="648023487">
          <w:marLeft w:val="480"/>
          <w:marRight w:val="0"/>
          <w:marTop w:val="0"/>
          <w:marBottom w:val="0"/>
          <w:divBdr>
            <w:top w:val="none" w:sz="0" w:space="0" w:color="auto"/>
            <w:left w:val="none" w:sz="0" w:space="0" w:color="auto"/>
            <w:bottom w:val="none" w:sz="0" w:space="0" w:color="auto"/>
            <w:right w:val="none" w:sz="0" w:space="0" w:color="auto"/>
          </w:divBdr>
        </w:div>
        <w:div w:id="854490838">
          <w:marLeft w:val="480"/>
          <w:marRight w:val="0"/>
          <w:marTop w:val="0"/>
          <w:marBottom w:val="0"/>
          <w:divBdr>
            <w:top w:val="none" w:sz="0" w:space="0" w:color="auto"/>
            <w:left w:val="none" w:sz="0" w:space="0" w:color="auto"/>
            <w:bottom w:val="none" w:sz="0" w:space="0" w:color="auto"/>
            <w:right w:val="none" w:sz="0" w:space="0" w:color="auto"/>
          </w:divBdr>
        </w:div>
        <w:div w:id="1724140739">
          <w:marLeft w:val="480"/>
          <w:marRight w:val="0"/>
          <w:marTop w:val="0"/>
          <w:marBottom w:val="0"/>
          <w:divBdr>
            <w:top w:val="none" w:sz="0" w:space="0" w:color="auto"/>
            <w:left w:val="none" w:sz="0" w:space="0" w:color="auto"/>
            <w:bottom w:val="none" w:sz="0" w:space="0" w:color="auto"/>
            <w:right w:val="none" w:sz="0" w:space="0" w:color="auto"/>
          </w:divBdr>
        </w:div>
        <w:div w:id="1738438087">
          <w:marLeft w:val="480"/>
          <w:marRight w:val="0"/>
          <w:marTop w:val="0"/>
          <w:marBottom w:val="0"/>
          <w:divBdr>
            <w:top w:val="none" w:sz="0" w:space="0" w:color="auto"/>
            <w:left w:val="none" w:sz="0" w:space="0" w:color="auto"/>
            <w:bottom w:val="none" w:sz="0" w:space="0" w:color="auto"/>
            <w:right w:val="none" w:sz="0" w:space="0" w:color="auto"/>
          </w:divBdr>
        </w:div>
        <w:div w:id="1955356086">
          <w:marLeft w:val="480"/>
          <w:marRight w:val="0"/>
          <w:marTop w:val="0"/>
          <w:marBottom w:val="0"/>
          <w:divBdr>
            <w:top w:val="none" w:sz="0" w:space="0" w:color="auto"/>
            <w:left w:val="none" w:sz="0" w:space="0" w:color="auto"/>
            <w:bottom w:val="none" w:sz="0" w:space="0" w:color="auto"/>
            <w:right w:val="none" w:sz="0" w:space="0" w:color="auto"/>
          </w:divBdr>
        </w:div>
      </w:divsChild>
    </w:div>
    <w:div w:id="1291204884">
      <w:bodyDiv w:val="1"/>
      <w:marLeft w:val="0"/>
      <w:marRight w:val="0"/>
      <w:marTop w:val="0"/>
      <w:marBottom w:val="0"/>
      <w:divBdr>
        <w:top w:val="none" w:sz="0" w:space="0" w:color="auto"/>
        <w:left w:val="none" w:sz="0" w:space="0" w:color="auto"/>
        <w:bottom w:val="none" w:sz="0" w:space="0" w:color="auto"/>
        <w:right w:val="none" w:sz="0" w:space="0" w:color="auto"/>
      </w:divBdr>
      <w:divsChild>
        <w:div w:id="871261620">
          <w:marLeft w:val="480"/>
          <w:marRight w:val="0"/>
          <w:marTop w:val="0"/>
          <w:marBottom w:val="0"/>
          <w:divBdr>
            <w:top w:val="none" w:sz="0" w:space="0" w:color="auto"/>
            <w:left w:val="none" w:sz="0" w:space="0" w:color="auto"/>
            <w:bottom w:val="none" w:sz="0" w:space="0" w:color="auto"/>
            <w:right w:val="none" w:sz="0" w:space="0" w:color="auto"/>
          </w:divBdr>
        </w:div>
      </w:divsChild>
    </w:div>
    <w:div w:id="1291473858">
      <w:bodyDiv w:val="1"/>
      <w:marLeft w:val="0"/>
      <w:marRight w:val="0"/>
      <w:marTop w:val="0"/>
      <w:marBottom w:val="0"/>
      <w:divBdr>
        <w:top w:val="none" w:sz="0" w:space="0" w:color="auto"/>
        <w:left w:val="none" w:sz="0" w:space="0" w:color="auto"/>
        <w:bottom w:val="none" w:sz="0" w:space="0" w:color="auto"/>
        <w:right w:val="none" w:sz="0" w:space="0" w:color="auto"/>
      </w:divBdr>
    </w:div>
    <w:div w:id="1293633096">
      <w:bodyDiv w:val="1"/>
      <w:marLeft w:val="0"/>
      <w:marRight w:val="0"/>
      <w:marTop w:val="0"/>
      <w:marBottom w:val="0"/>
      <w:divBdr>
        <w:top w:val="none" w:sz="0" w:space="0" w:color="auto"/>
        <w:left w:val="none" w:sz="0" w:space="0" w:color="auto"/>
        <w:bottom w:val="none" w:sz="0" w:space="0" w:color="auto"/>
        <w:right w:val="none" w:sz="0" w:space="0" w:color="auto"/>
      </w:divBdr>
    </w:div>
    <w:div w:id="1298339122">
      <w:bodyDiv w:val="1"/>
      <w:marLeft w:val="0"/>
      <w:marRight w:val="0"/>
      <w:marTop w:val="0"/>
      <w:marBottom w:val="0"/>
      <w:divBdr>
        <w:top w:val="none" w:sz="0" w:space="0" w:color="auto"/>
        <w:left w:val="none" w:sz="0" w:space="0" w:color="auto"/>
        <w:bottom w:val="none" w:sz="0" w:space="0" w:color="auto"/>
        <w:right w:val="none" w:sz="0" w:space="0" w:color="auto"/>
      </w:divBdr>
    </w:div>
    <w:div w:id="1310327094">
      <w:bodyDiv w:val="1"/>
      <w:marLeft w:val="0"/>
      <w:marRight w:val="0"/>
      <w:marTop w:val="0"/>
      <w:marBottom w:val="0"/>
      <w:divBdr>
        <w:top w:val="none" w:sz="0" w:space="0" w:color="auto"/>
        <w:left w:val="none" w:sz="0" w:space="0" w:color="auto"/>
        <w:bottom w:val="none" w:sz="0" w:space="0" w:color="auto"/>
        <w:right w:val="none" w:sz="0" w:space="0" w:color="auto"/>
      </w:divBdr>
    </w:div>
    <w:div w:id="1316103355">
      <w:bodyDiv w:val="1"/>
      <w:marLeft w:val="0"/>
      <w:marRight w:val="0"/>
      <w:marTop w:val="0"/>
      <w:marBottom w:val="0"/>
      <w:divBdr>
        <w:top w:val="none" w:sz="0" w:space="0" w:color="auto"/>
        <w:left w:val="none" w:sz="0" w:space="0" w:color="auto"/>
        <w:bottom w:val="none" w:sz="0" w:space="0" w:color="auto"/>
        <w:right w:val="none" w:sz="0" w:space="0" w:color="auto"/>
      </w:divBdr>
    </w:div>
    <w:div w:id="1316685621">
      <w:bodyDiv w:val="1"/>
      <w:marLeft w:val="0"/>
      <w:marRight w:val="0"/>
      <w:marTop w:val="0"/>
      <w:marBottom w:val="0"/>
      <w:divBdr>
        <w:top w:val="none" w:sz="0" w:space="0" w:color="auto"/>
        <w:left w:val="none" w:sz="0" w:space="0" w:color="auto"/>
        <w:bottom w:val="none" w:sz="0" w:space="0" w:color="auto"/>
        <w:right w:val="none" w:sz="0" w:space="0" w:color="auto"/>
      </w:divBdr>
    </w:div>
    <w:div w:id="1323200796">
      <w:bodyDiv w:val="1"/>
      <w:marLeft w:val="0"/>
      <w:marRight w:val="0"/>
      <w:marTop w:val="0"/>
      <w:marBottom w:val="0"/>
      <w:divBdr>
        <w:top w:val="none" w:sz="0" w:space="0" w:color="auto"/>
        <w:left w:val="none" w:sz="0" w:space="0" w:color="auto"/>
        <w:bottom w:val="none" w:sz="0" w:space="0" w:color="auto"/>
        <w:right w:val="none" w:sz="0" w:space="0" w:color="auto"/>
      </w:divBdr>
    </w:div>
    <w:div w:id="1323701883">
      <w:bodyDiv w:val="1"/>
      <w:marLeft w:val="0"/>
      <w:marRight w:val="0"/>
      <w:marTop w:val="0"/>
      <w:marBottom w:val="0"/>
      <w:divBdr>
        <w:top w:val="none" w:sz="0" w:space="0" w:color="auto"/>
        <w:left w:val="none" w:sz="0" w:space="0" w:color="auto"/>
        <w:bottom w:val="none" w:sz="0" w:space="0" w:color="auto"/>
        <w:right w:val="none" w:sz="0" w:space="0" w:color="auto"/>
      </w:divBdr>
    </w:div>
    <w:div w:id="1326127137">
      <w:bodyDiv w:val="1"/>
      <w:marLeft w:val="0"/>
      <w:marRight w:val="0"/>
      <w:marTop w:val="0"/>
      <w:marBottom w:val="0"/>
      <w:divBdr>
        <w:top w:val="none" w:sz="0" w:space="0" w:color="auto"/>
        <w:left w:val="none" w:sz="0" w:space="0" w:color="auto"/>
        <w:bottom w:val="none" w:sz="0" w:space="0" w:color="auto"/>
        <w:right w:val="none" w:sz="0" w:space="0" w:color="auto"/>
      </w:divBdr>
    </w:div>
    <w:div w:id="1330674512">
      <w:bodyDiv w:val="1"/>
      <w:marLeft w:val="0"/>
      <w:marRight w:val="0"/>
      <w:marTop w:val="0"/>
      <w:marBottom w:val="0"/>
      <w:divBdr>
        <w:top w:val="none" w:sz="0" w:space="0" w:color="auto"/>
        <w:left w:val="none" w:sz="0" w:space="0" w:color="auto"/>
        <w:bottom w:val="none" w:sz="0" w:space="0" w:color="auto"/>
        <w:right w:val="none" w:sz="0" w:space="0" w:color="auto"/>
      </w:divBdr>
    </w:div>
    <w:div w:id="1341393261">
      <w:bodyDiv w:val="1"/>
      <w:marLeft w:val="0"/>
      <w:marRight w:val="0"/>
      <w:marTop w:val="0"/>
      <w:marBottom w:val="0"/>
      <w:divBdr>
        <w:top w:val="none" w:sz="0" w:space="0" w:color="auto"/>
        <w:left w:val="none" w:sz="0" w:space="0" w:color="auto"/>
        <w:bottom w:val="none" w:sz="0" w:space="0" w:color="auto"/>
        <w:right w:val="none" w:sz="0" w:space="0" w:color="auto"/>
      </w:divBdr>
    </w:div>
    <w:div w:id="1341734011">
      <w:bodyDiv w:val="1"/>
      <w:marLeft w:val="0"/>
      <w:marRight w:val="0"/>
      <w:marTop w:val="0"/>
      <w:marBottom w:val="0"/>
      <w:divBdr>
        <w:top w:val="none" w:sz="0" w:space="0" w:color="auto"/>
        <w:left w:val="none" w:sz="0" w:space="0" w:color="auto"/>
        <w:bottom w:val="none" w:sz="0" w:space="0" w:color="auto"/>
        <w:right w:val="none" w:sz="0" w:space="0" w:color="auto"/>
      </w:divBdr>
      <w:divsChild>
        <w:div w:id="325594934">
          <w:marLeft w:val="480"/>
          <w:marRight w:val="0"/>
          <w:marTop w:val="0"/>
          <w:marBottom w:val="0"/>
          <w:divBdr>
            <w:top w:val="none" w:sz="0" w:space="0" w:color="auto"/>
            <w:left w:val="none" w:sz="0" w:space="0" w:color="auto"/>
            <w:bottom w:val="none" w:sz="0" w:space="0" w:color="auto"/>
            <w:right w:val="none" w:sz="0" w:space="0" w:color="auto"/>
          </w:divBdr>
        </w:div>
        <w:div w:id="673339530">
          <w:marLeft w:val="480"/>
          <w:marRight w:val="0"/>
          <w:marTop w:val="0"/>
          <w:marBottom w:val="0"/>
          <w:divBdr>
            <w:top w:val="none" w:sz="0" w:space="0" w:color="auto"/>
            <w:left w:val="none" w:sz="0" w:space="0" w:color="auto"/>
            <w:bottom w:val="none" w:sz="0" w:space="0" w:color="auto"/>
            <w:right w:val="none" w:sz="0" w:space="0" w:color="auto"/>
          </w:divBdr>
        </w:div>
        <w:div w:id="819342988">
          <w:marLeft w:val="480"/>
          <w:marRight w:val="0"/>
          <w:marTop w:val="0"/>
          <w:marBottom w:val="0"/>
          <w:divBdr>
            <w:top w:val="none" w:sz="0" w:space="0" w:color="auto"/>
            <w:left w:val="none" w:sz="0" w:space="0" w:color="auto"/>
            <w:bottom w:val="none" w:sz="0" w:space="0" w:color="auto"/>
            <w:right w:val="none" w:sz="0" w:space="0" w:color="auto"/>
          </w:divBdr>
        </w:div>
        <w:div w:id="925650541">
          <w:marLeft w:val="480"/>
          <w:marRight w:val="0"/>
          <w:marTop w:val="0"/>
          <w:marBottom w:val="0"/>
          <w:divBdr>
            <w:top w:val="none" w:sz="0" w:space="0" w:color="auto"/>
            <w:left w:val="none" w:sz="0" w:space="0" w:color="auto"/>
            <w:bottom w:val="none" w:sz="0" w:space="0" w:color="auto"/>
            <w:right w:val="none" w:sz="0" w:space="0" w:color="auto"/>
          </w:divBdr>
        </w:div>
        <w:div w:id="1007319593">
          <w:marLeft w:val="480"/>
          <w:marRight w:val="0"/>
          <w:marTop w:val="0"/>
          <w:marBottom w:val="0"/>
          <w:divBdr>
            <w:top w:val="none" w:sz="0" w:space="0" w:color="auto"/>
            <w:left w:val="none" w:sz="0" w:space="0" w:color="auto"/>
            <w:bottom w:val="none" w:sz="0" w:space="0" w:color="auto"/>
            <w:right w:val="none" w:sz="0" w:space="0" w:color="auto"/>
          </w:divBdr>
        </w:div>
        <w:div w:id="1193956933">
          <w:marLeft w:val="480"/>
          <w:marRight w:val="0"/>
          <w:marTop w:val="0"/>
          <w:marBottom w:val="0"/>
          <w:divBdr>
            <w:top w:val="none" w:sz="0" w:space="0" w:color="auto"/>
            <w:left w:val="none" w:sz="0" w:space="0" w:color="auto"/>
            <w:bottom w:val="none" w:sz="0" w:space="0" w:color="auto"/>
            <w:right w:val="none" w:sz="0" w:space="0" w:color="auto"/>
          </w:divBdr>
        </w:div>
        <w:div w:id="1200507517">
          <w:marLeft w:val="480"/>
          <w:marRight w:val="0"/>
          <w:marTop w:val="0"/>
          <w:marBottom w:val="0"/>
          <w:divBdr>
            <w:top w:val="none" w:sz="0" w:space="0" w:color="auto"/>
            <w:left w:val="none" w:sz="0" w:space="0" w:color="auto"/>
            <w:bottom w:val="none" w:sz="0" w:space="0" w:color="auto"/>
            <w:right w:val="none" w:sz="0" w:space="0" w:color="auto"/>
          </w:divBdr>
        </w:div>
        <w:div w:id="1243175437">
          <w:marLeft w:val="480"/>
          <w:marRight w:val="0"/>
          <w:marTop w:val="0"/>
          <w:marBottom w:val="0"/>
          <w:divBdr>
            <w:top w:val="none" w:sz="0" w:space="0" w:color="auto"/>
            <w:left w:val="none" w:sz="0" w:space="0" w:color="auto"/>
            <w:bottom w:val="none" w:sz="0" w:space="0" w:color="auto"/>
            <w:right w:val="none" w:sz="0" w:space="0" w:color="auto"/>
          </w:divBdr>
        </w:div>
        <w:div w:id="1335842505">
          <w:marLeft w:val="480"/>
          <w:marRight w:val="0"/>
          <w:marTop w:val="0"/>
          <w:marBottom w:val="0"/>
          <w:divBdr>
            <w:top w:val="none" w:sz="0" w:space="0" w:color="auto"/>
            <w:left w:val="none" w:sz="0" w:space="0" w:color="auto"/>
            <w:bottom w:val="none" w:sz="0" w:space="0" w:color="auto"/>
            <w:right w:val="none" w:sz="0" w:space="0" w:color="auto"/>
          </w:divBdr>
        </w:div>
        <w:div w:id="1894463745">
          <w:marLeft w:val="480"/>
          <w:marRight w:val="0"/>
          <w:marTop w:val="0"/>
          <w:marBottom w:val="0"/>
          <w:divBdr>
            <w:top w:val="none" w:sz="0" w:space="0" w:color="auto"/>
            <w:left w:val="none" w:sz="0" w:space="0" w:color="auto"/>
            <w:bottom w:val="none" w:sz="0" w:space="0" w:color="auto"/>
            <w:right w:val="none" w:sz="0" w:space="0" w:color="auto"/>
          </w:divBdr>
        </w:div>
        <w:div w:id="1929655492">
          <w:marLeft w:val="480"/>
          <w:marRight w:val="0"/>
          <w:marTop w:val="0"/>
          <w:marBottom w:val="0"/>
          <w:divBdr>
            <w:top w:val="none" w:sz="0" w:space="0" w:color="auto"/>
            <w:left w:val="none" w:sz="0" w:space="0" w:color="auto"/>
            <w:bottom w:val="none" w:sz="0" w:space="0" w:color="auto"/>
            <w:right w:val="none" w:sz="0" w:space="0" w:color="auto"/>
          </w:divBdr>
        </w:div>
        <w:div w:id="1979064764">
          <w:marLeft w:val="480"/>
          <w:marRight w:val="0"/>
          <w:marTop w:val="0"/>
          <w:marBottom w:val="0"/>
          <w:divBdr>
            <w:top w:val="none" w:sz="0" w:space="0" w:color="auto"/>
            <w:left w:val="none" w:sz="0" w:space="0" w:color="auto"/>
            <w:bottom w:val="none" w:sz="0" w:space="0" w:color="auto"/>
            <w:right w:val="none" w:sz="0" w:space="0" w:color="auto"/>
          </w:divBdr>
        </w:div>
      </w:divsChild>
    </w:div>
    <w:div w:id="1354068454">
      <w:bodyDiv w:val="1"/>
      <w:marLeft w:val="0"/>
      <w:marRight w:val="0"/>
      <w:marTop w:val="0"/>
      <w:marBottom w:val="0"/>
      <w:divBdr>
        <w:top w:val="none" w:sz="0" w:space="0" w:color="auto"/>
        <w:left w:val="none" w:sz="0" w:space="0" w:color="auto"/>
        <w:bottom w:val="none" w:sz="0" w:space="0" w:color="auto"/>
        <w:right w:val="none" w:sz="0" w:space="0" w:color="auto"/>
      </w:divBdr>
    </w:div>
    <w:div w:id="1366522105">
      <w:bodyDiv w:val="1"/>
      <w:marLeft w:val="0"/>
      <w:marRight w:val="0"/>
      <w:marTop w:val="0"/>
      <w:marBottom w:val="0"/>
      <w:divBdr>
        <w:top w:val="none" w:sz="0" w:space="0" w:color="auto"/>
        <w:left w:val="none" w:sz="0" w:space="0" w:color="auto"/>
        <w:bottom w:val="none" w:sz="0" w:space="0" w:color="auto"/>
        <w:right w:val="none" w:sz="0" w:space="0" w:color="auto"/>
      </w:divBdr>
    </w:div>
    <w:div w:id="1366635105">
      <w:bodyDiv w:val="1"/>
      <w:marLeft w:val="0"/>
      <w:marRight w:val="0"/>
      <w:marTop w:val="0"/>
      <w:marBottom w:val="0"/>
      <w:divBdr>
        <w:top w:val="none" w:sz="0" w:space="0" w:color="auto"/>
        <w:left w:val="none" w:sz="0" w:space="0" w:color="auto"/>
        <w:bottom w:val="none" w:sz="0" w:space="0" w:color="auto"/>
        <w:right w:val="none" w:sz="0" w:space="0" w:color="auto"/>
      </w:divBdr>
    </w:div>
    <w:div w:id="1371035533">
      <w:bodyDiv w:val="1"/>
      <w:marLeft w:val="0"/>
      <w:marRight w:val="0"/>
      <w:marTop w:val="0"/>
      <w:marBottom w:val="0"/>
      <w:divBdr>
        <w:top w:val="none" w:sz="0" w:space="0" w:color="auto"/>
        <w:left w:val="none" w:sz="0" w:space="0" w:color="auto"/>
        <w:bottom w:val="none" w:sz="0" w:space="0" w:color="auto"/>
        <w:right w:val="none" w:sz="0" w:space="0" w:color="auto"/>
      </w:divBdr>
    </w:div>
    <w:div w:id="1373769856">
      <w:bodyDiv w:val="1"/>
      <w:marLeft w:val="0"/>
      <w:marRight w:val="0"/>
      <w:marTop w:val="0"/>
      <w:marBottom w:val="0"/>
      <w:divBdr>
        <w:top w:val="none" w:sz="0" w:space="0" w:color="auto"/>
        <w:left w:val="none" w:sz="0" w:space="0" w:color="auto"/>
        <w:bottom w:val="none" w:sz="0" w:space="0" w:color="auto"/>
        <w:right w:val="none" w:sz="0" w:space="0" w:color="auto"/>
      </w:divBdr>
    </w:div>
    <w:div w:id="1376926773">
      <w:bodyDiv w:val="1"/>
      <w:marLeft w:val="0"/>
      <w:marRight w:val="0"/>
      <w:marTop w:val="0"/>
      <w:marBottom w:val="0"/>
      <w:divBdr>
        <w:top w:val="none" w:sz="0" w:space="0" w:color="auto"/>
        <w:left w:val="none" w:sz="0" w:space="0" w:color="auto"/>
        <w:bottom w:val="none" w:sz="0" w:space="0" w:color="auto"/>
        <w:right w:val="none" w:sz="0" w:space="0" w:color="auto"/>
      </w:divBdr>
      <w:divsChild>
        <w:div w:id="993994563">
          <w:marLeft w:val="480"/>
          <w:marRight w:val="0"/>
          <w:marTop w:val="0"/>
          <w:marBottom w:val="0"/>
          <w:divBdr>
            <w:top w:val="none" w:sz="0" w:space="0" w:color="auto"/>
            <w:left w:val="none" w:sz="0" w:space="0" w:color="auto"/>
            <w:bottom w:val="none" w:sz="0" w:space="0" w:color="auto"/>
            <w:right w:val="none" w:sz="0" w:space="0" w:color="auto"/>
          </w:divBdr>
        </w:div>
        <w:div w:id="929431659">
          <w:marLeft w:val="480"/>
          <w:marRight w:val="0"/>
          <w:marTop w:val="0"/>
          <w:marBottom w:val="0"/>
          <w:divBdr>
            <w:top w:val="none" w:sz="0" w:space="0" w:color="auto"/>
            <w:left w:val="none" w:sz="0" w:space="0" w:color="auto"/>
            <w:bottom w:val="none" w:sz="0" w:space="0" w:color="auto"/>
            <w:right w:val="none" w:sz="0" w:space="0" w:color="auto"/>
          </w:divBdr>
        </w:div>
        <w:div w:id="382023727">
          <w:marLeft w:val="480"/>
          <w:marRight w:val="0"/>
          <w:marTop w:val="0"/>
          <w:marBottom w:val="0"/>
          <w:divBdr>
            <w:top w:val="none" w:sz="0" w:space="0" w:color="auto"/>
            <w:left w:val="none" w:sz="0" w:space="0" w:color="auto"/>
            <w:bottom w:val="none" w:sz="0" w:space="0" w:color="auto"/>
            <w:right w:val="none" w:sz="0" w:space="0" w:color="auto"/>
          </w:divBdr>
        </w:div>
        <w:div w:id="138311259">
          <w:marLeft w:val="480"/>
          <w:marRight w:val="0"/>
          <w:marTop w:val="0"/>
          <w:marBottom w:val="0"/>
          <w:divBdr>
            <w:top w:val="none" w:sz="0" w:space="0" w:color="auto"/>
            <w:left w:val="none" w:sz="0" w:space="0" w:color="auto"/>
            <w:bottom w:val="none" w:sz="0" w:space="0" w:color="auto"/>
            <w:right w:val="none" w:sz="0" w:space="0" w:color="auto"/>
          </w:divBdr>
        </w:div>
        <w:div w:id="1042747110">
          <w:marLeft w:val="480"/>
          <w:marRight w:val="0"/>
          <w:marTop w:val="0"/>
          <w:marBottom w:val="0"/>
          <w:divBdr>
            <w:top w:val="none" w:sz="0" w:space="0" w:color="auto"/>
            <w:left w:val="none" w:sz="0" w:space="0" w:color="auto"/>
            <w:bottom w:val="none" w:sz="0" w:space="0" w:color="auto"/>
            <w:right w:val="none" w:sz="0" w:space="0" w:color="auto"/>
          </w:divBdr>
        </w:div>
        <w:div w:id="416483010">
          <w:marLeft w:val="480"/>
          <w:marRight w:val="0"/>
          <w:marTop w:val="0"/>
          <w:marBottom w:val="0"/>
          <w:divBdr>
            <w:top w:val="none" w:sz="0" w:space="0" w:color="auto"/>
            <w:left w:val="none" w:sz="0" w:space="0" w:color="auto"/>
            <w:bottom w:val="none" w:sz="0" w:space="0" w:color="auto"/>
            <w:right w:val="none" w:sz="0" w:space="0" w:color="auto"/>
          </w:divBdr>
        </w:div>
        <w:div w:id="1414353457">
          <w:marLeft w:val="480"/>
          <w:marRight w:val="0"/>
          <w:marTop w:val="0"/>
          <w:marBottom w:val="0"/>
          <w:divBdr>
            <w:top w:val="none" w:sz="0" w:space="0" w:color="auto"/>
            <w:left w:val="none" w:sz="0" w:space="0" w:color="auto"/>
            <w:bottom w:val="none" w:sz="0" w:space="0" w:color="auto"/>
            <w:right w:val="none" w:sz="0" w:space="0" w:color="auto"/>
          </w:divBdr>
        </w:div>
        <w:div w:id="845245880">
          <w:marLeft w:val="480"/>
          <w:marRight w:val="0"/>
          <w:marTop w:val="0"/>
          <w:marBottom w:val="0"/>
          <w:divBdr>
            <w:top w:val="none" w:sz="0" w:space="0" w:color="auto"/>
            <w:left w:val="none" w:sz="0" w:space="0" w:color="auto"/>
            <w:bottom w:val="none" w:sz="0" w:space="0" w:color="auto"/>
            <w:right w:val="none" w:sz="0" w:space="0" w:color="auto"/>
          </w:divBdr>
        </w:div>
        <w:div w:id="1329207111">
          <w:marLeft w:val="480"/>
          <w:marRight w:val="0"/>
          <w:marTop w:val="0"/>
          <w:marBottom w:val="0"/>
          <w:divBdr>
            <w:top w:val="none" w:sz="0" w:space="0" w:color="auto"/>
            <w:left w:val="none" w:sz="0" w:space="0" w:color="auto"/>
            <w:bottom w:val="none" w:sz="0" w:space="0" w:color="auto"/>
            <w:right w:val="none" w:sz="0" w:space="0" w:color="auto"/>
          </w:divBdr>
        </w:div>
        <w:div w:id="17243766">
          <w:marLeft w:val="480"/>
          <w:marRight w:val="0"/>
          <w:marTop w:val="0"/>
          <w:marBottom w:val="0"/>
          <w:divBdr>
            <w:top w:val="none" w:sz="0" w:space="0" w:color="auto"/>
            <w:left w:val="none" w:sz="0" w:space="0" w:color="auto"/>
            <w:bottom w:val="none" w:sz="0" w:space="0" w:color="auto"/>
            <w:right w:val="none" w:sz="0" w:space="0" w:color="auto"/>
          </w:divBdr>
        </w:div>
        <w:div w:id="689601947">
          <w:marLeft w:val="480"/>
          <w:marRight w:val="0"/>
          <w:marTop w:val="0"/>
          <w:marBottom w:val="0"/>
          <w:divBdr>
            <w:top w:val="none" w:sz="0" w:space="0" w:color="auto"/>
            <w:left w:val="none" w:sz="0" w:space="0" w:color="auto"/>
            <w:bottom w:val="none" w:sz="0" w:space="0" w:color="auto"/>
            <w:right w:val="none" w:sz="0" w:space="0" w:color="auto"/>
          </w:divBdr>
        </w:div>
        <w:div w:id="1245577969">
          <w:marLeft w:val="480"/>
          <w:marRight w:val="0"/>
          <w:marTop w:val="0"/>
          <w:marBottom w:val="0"/>
          <w:divBdr>
            <w:top w:val="none" w:sz="0" w:space="0" w:color="auto"/>
            <w:left w:val="none" w:sz="0" w:space="0" w:color="auto"/>
            <w:bottom w:val="none" w:sz="0" w:space="0" w:color="auto"/>
            <w:right w:val="none" w:sz="0" w:space="0" w:color="auto"/>
          </w:divBdr>
        </w:div>
        <w:div w:id="1376780433">
          <w:marLeft w:val="480"/>
          <w:marRight w:val="0"/>
          <w:marTop w:val="0"/>
          <w:marBottom w:val="0"/>
          <w:divBdr>
            <w:top w:val="none" w:sz="0" w:space="0" w:color="auto"/>
            <w:left w:val="none" w:sz="0" w:space="0" w:color="auto"/>
            <w:bottom w:val="none" w:sz="0" w:space="0" w:color="auto"/>
            <w:right w:val="none" w:sz="0" w:space="0" w:color="auto"/>
          </w:divBdr>
        </w:div>
        <w:div w:id="1028137992">
          <w:marLeft w:val="480"/>
          <w:marRight w:val="0"/>
          <w:marTop w:val="0"/>
          <w:marBottom w:val="0"/>
          <w:divBdr>
            <w:top w:val="none" w:sz="0" w:space="0" w:color="auto"/>
            <w:left w:val="none" w:sz="0" w:space="0" w:color="auto"/>
            <w:bottom w:val="none" w:sz="0" w:space="0" w:color="auto"/>
            <w:right w:val="none" w:sz="0" w:space="0" w:color="auto"/>
          </w:divBdr>
        </w:div>
        <w:div w:id="1585262192">
          <w:marLeft w:val="480"/>
          <w:marRight w:val="0"/>
          <w:marTop w:val="0"/>
          <w:marBottom w:val="0"/>
          <w:divBdr>
            <w:top w:val="none" w:sz="0" w:space="0" w:color="auto"/>
            <w:left w:val="none" w:sz="0" w:space="0" w:color="auto"/>
            <w:bottom w:val="none" w:sz="0" w:space="0" w:color="auto"/>
            <w:right w:val="none" w:sz="0" w:space="0" w:color="auto"/>
          </w:divBdr>
        </w:div>
        <w:div w:id="221524931">
          <w:marLeft w:val="480"/>
          <w:marRight w:val="0"/>
          <w:marTop w:val="0"/>
          <w:marBottom w:val="0"/>
          <w:divBdr>
            <w:top w:val="none" w:sz="0" w:space="0" w:color="auto"/>
            <w:left w:val="none" w:sz="0" w:space="0" w:color="auto"/>
            <w:bottom w:val="none" w:sz="0" w:space="0" w:color="auto"/>
            <w:right w:val="none" w:sz="0" w:space="0" w:color="auto"/>
          </w:divBdr>
        </w:div>
      </w:divsChild>
    </w:div>
    <w:div w:id="1377729721">
      <w:bodyDiv w:val="1"/>
      <w:marLeft w:val="0"/>
      <w:marRight w:val="0"/>
      <w:marTop w:val="0"/>
      <w:marBottom w:val="0"/>
      <w:divBdr>
        <w:top w:val="none" w:sz="0" w:space="0" w:color="auto"/>
        <w:left w:val="none" w:sz="0" w:space="0" w:color="auto"/>
        <w:bottom w:val="none" w:sz="0" w:space="0" w:color="auto"/>
        <w:right w:val="none" w:sz="0" w:space="0" w:color="auto"/>
      </w:divBdr>
    </w:div>
    <w:div w:id="1379235283">
      <w:bodyDiv w:val="1"/>
      <w:marLeft w:val="0"/>
      <w:marRight w:val="0"/>
      <w:marTop w:val="0"/>
      <w:marBottom w:val="0"/>
      <w:divBdr>
        <w:top w:val="none" w:sz="0" w:space="0" w:color="auto"/>
        <w:left w:val="none" w:sz="0" w:space="0" w:color="auto"/>
        <w:bottom w:val="none" w:sz="0" w:space="0" w:color="auto"/>
        <w:right w:val="none" w:sz="0" w:space="0" w:color="auto"/>
      </w:divBdr>
    </w:div>
    <w:div w:id="1392344633">
      <w:bodyDiv w:val="1"/>
      <w:marLeft w:val="0"/>
      <w:marRight w:val="0"/>
      <w:marTop w:val="0"/>
      <w:marBottom w:val="0"/>
      <w:divBdr>
        <w:top w:val="none" w:sz="0" w:space="0" w:color="auto"/>
        <w:left w:val="none" w:sz="0" w:space="0" w:color="auto"/>
        <w:bottom w:val="none" w:sz="0" w:space="0" w:color="auto"/>
        <w:right w:val="none" w:sz="0" w:space="0" w:color="auto"/>
      </w:divBdr>
    </w:div>
    <w:div w:id="1394353816">
      <w:bodyDiv w:val="1"/>
      <w:marLeft w:val="0"/>
      <w:marRight w:val="0"/>
      <w:marTop w:val="0"/>
      <w:marBottom w:val="0"/>
      <w:divBdr>
        <w:top w:val="none" w:sz="0" w:space="0" w:color="auto"/>
        <w:left w:val="none" w:sz="0" w:space="0" w:color="auto"/>
        <w:bottom w:val="none" w:sz="0" w:space="0" w:color="auto"/>
        <w:right w:val="none" w:sz="0" w:space="0" w:color="auto"/>
      </w:divBdr>
    </w:div>
    <w:div w:id="1394546763">
      <w:bodyDiv w:val="1"/>
      <w:marLeft w:val="0"/>
      <w:marRight w:val="0"/>
      <w:marTop w:val="0"/>
      <w:marBottom w:val="0"/>
      <w:divBdr>
        <w:top w:val="none" w:sz="0" w:space="0" w:color="auto"/>
        <w:left w:val="none" w:sz="0" w:space="0" w:color="auto"/>
        <w:bottom w:val="none" w:sz="0" w:space="0" w:color="auto"/>
        <w:right w:val="none" w:sz="0" w:space="0" w:color="auto"/>
      </w:divBdr>
    </w:div>
    <w:div w:id="1402098255">
      <w:bodyDiv w:val="1"/>
      <w:marLeft w:val="0"/>
      <w:marRight w:val="0"/>
      <w:marTop w:val="0"/>
      <w:marBottom w:val="0"/>
      <w:divBdr>
        <w:top w:val="none" w:sz="0" w:space="0" w:color="auto"/>
        <w:left w:val="none" w:sz="0" w:space="0" w:color="auto"/>
        <w:bottom w:val="none" w:sz="0" w:space="0" w:color="auto"/>
        <w:right w:val="none" w:sz="0" w:space="0" w:color="auto"/>
      </w:divBdr>
    </w:div>
    <w:div w:id="1405302769">
      <w:bodyDiv w:val="1"/>
      <w:marLeft w:val="0"/>
      <w:marRight w:val="0"/>
      <w:marTop w:val="0"/>
      <w:marBottom w:val="0"/>
      <w:divBdr>
        <w:top w:val="none" w:sz="0" w:space="0" w:color="auto"/>
        <w:left w:val="none" w:sz="0" w:space="0" w:color="auto"/>
        <w:bottom w:val="none" w:sz="0" w:space="0" w:color="auto"/>
        <w:right w:val="none" w:sz="0" w:space="0" w:color="auto"/>
      </w:divBdr>
    </w:div>
    <w:div w:id="1408844477">
      <w:bodyDiv w:val="1"/>
      <w:marLeft w:val="0"/>
      <w:marRight w:val="0"/>
      <w:marTop w:val="0"/>
      <w:marBottom w:val="0"/>
      <w:divBdr>
        <w:top w:val="none" w:sz="0" w:space="0" w:color="auto"/>
        <w:left w:val="none" w:sz="0" w:space="0" w:color="auto"/>
        <w:bottom w:val="none" w:sz="0" w:space="0" w:color="auto"/>
        <w:right w:val="none" w:sz="0" w:space="0" w:color="auto"/>
      </w:divBdr>
    </w:div>
    <w:div w:id="1414352365">
      <w:bodyDiv w:val="1"/>
      <w:marLeft w:val="0"/>
      <w:marRight w:val="0"/>
      <w:marTop w:val="0"/>
      <w:marBottom w:val="0"/>
      <w:divBdr>
        <w:top w:val="none" w:sz="0" w:space="0" w:color="auto"/>
        <w:left w:val="none" w:sz="0" w:space="0" w:color="auto"/>
        <w:bottom w:val="none" w:sz="0" w:space="0" w:color="auto"/>
        <w:right w:val="none" w:sz="0" w:space="0" w:color="auto"/>
      </w:divBdr>
    </w:div>
    <w:div w:id="1417094537">
      <w:bodyDiv w:val="1"/>
      <w:marLeft w:val="0"/>
      <w:marRight w:val="0"/>
      <w:marTop w:val="0"/>
      <w:marBottom w:val="0"/>
      <w:divBdr>
        <w:top w:val="none" w:sz="0" w:space="0" w:color="auto"/>
        <w:left w:val="none" w:sz="0" w:space="0" w:color="auto"/>
        <w:bottom w:val="none" w:sz="0" w:space="0" w:color="auto"/>
        <w:right w:val="none" w:sz="0" w:space="0" w:color="auto"/>
      </w:divBdr>
      <w:divsChild>
        <w:div w:id="6366558">
          <w:marLeft w:val="480"/>
          <w:marRight w:val="0"/>
          <w:marTop w:val="0"/>
          <w:marBottom w:val="0"/>
          <w:divBdr>
            <w:top w:val="none" w:sz="0" w:space="0" w:color="auto"/>
            <w:left w:val="none" w:sz="0" w:space="0" w:color="auto"/>
            <w:bottom w:val="none" w:sz="0" w:space="0" w:color="auto"/>
            <w:right w:val="none" w:sz="0" w:space="0" w:color="auto"/>
          </w:divBdr>
        </w:div>
        <w:div w:id="42680608">
          <w:marLeft w:val="480"/>
          <w:marRight w:val="0"/>
          <w:marTop w:val="0"/>
          <w:marBottom w:val="0"/>
          <w:divBdr>
            <w:top w:val="none" w:sz="0" w:space="0" w:color="auto"/>
            <w:left w:val="none" w:sz="0" w:space="0" w:color="auto"/>
            <w:bottom w:val="none" w:sz="0" w:space="0" w:color="auto"/>
            <w:right w:val="none" w:sz="0" w:space="0" w:color="auto"/>
          </w:divBdr>
        </w:div>
        <w:div w:id="703137028">
          <w:marLeft w:val="480"/>
          <w:marRight w:val="0"/>
          <w:marTop w:val="0"/>
          <w:marBottom w:val="0"/>
          <w:divBdr>
            <w:top w:val="none" w:sz="0" w:space="0" w:color="auto"/>
            <w:left w:val="none" w:sz="0" w:space="0" w:color="auto"/>
            <w:bottom w:val="none" w:sz="0" w:space="0" w:color="auto"/>
            <w:right w:val="none" w:sz="0" w:space="0" w:color="auto"/>
          </w:divBdr>
        </w:div>
        <w:div w:id="1444302539">
          <w:marLeft w:val="480"/>
          <w:marRight w:val="0"/>
          <w:marTop w:val="0"/>
          <w:marBottom w:val="0"/>
          <w:divBdr>
            <w:top w:val="none" w:sz="0" w:space="0" w:color="auto"/>
            <w:left w:val="none" w:sz="0" w:space="0" w:color="auto"/>
            <w:bottom w:val="none" w:sz="0" w:space="0" w:color="auto"/>
            <w:right w:val="none" w:sz="0" w:space="0" w:color="auto"/>
          </w:divBdr>
        </w:div>
        <w:div w:id="1530293421">
          <w:marLeft w:val="480"/>
          <w:marRight w:val="0"/>
          <w:marTop w:val="0"/>
          <w:marBottom w:val="0"/>
          <w:divBdr>
            <w:top w:val="none" w:sz="0" w:space="0" w:color="auto"/>
            <w:left w:val="none" w:sz="0" w:space="0" w:color="auto"/>
            <w:bottom w:val="none" w:sz="0" w:space="0" w:color="auto"/>
            <w:right w:val="none" w:sz="0" w:space="0" w:color="auto"/>
          </w:divBdr>
        </w:div>
        <w:div w:id="1955866786">
          <w:marLeft w:val="480"/>
          <w:marRight w:val="0"/>
          <w:marTop w:val="0"/>
          <w:marBottom w:val="0"/>
          <w:divBdr>
            <w:top w:val="none" w:sz="0" w:space="0" w:color="auto"/>
            <w:left w:val="none" w:sz="0" w:space="0" w:color="auto"/>
            <w:bottom w:val="none" w:sz="0" w:space="0" w:color="auto"/>
            <w:right w:val="none" w:sz="0" w:space="0" w:color="auto"/>
          </w:divBdr>
        </w:div>
      </w:divsChild>
    </w:div>
    <w:div w:id="1419329222">
      <w:bodyDiv w:val="1"/>
      <w:marLeft w:val="0"/>
      <w:marRight w:val="0"/>
      <w:marTop w:val="0"/>
      <w:marBottom w:val="0"/>
      <w:divBdr>
        <w:top w:val="none" w:sz="0" w:space="0" w:color="auto"/>
        <w:left w:val="none" w:sz="0" w:space="0" w:color="auto"/>
        <w:bottom w:val="none" w:sz="0" w:space="0" w:color="auto"/>
        <w:right w:val="none" w:sz="0" w:space="0" w:color="auto"/>
      </w:divBdr>
    </w:div>
    <w:div w:id="1425298395">
      <w:bodyDiv w:val="1"/>
      <w:marLeft w:val="0"/>
      <w:marRight w:val="0"/>
      <w:marTop w:val="0"/>
      <w:marBottom w:val="0"/>
      <w:divBdr>
        <w:top w:val="none" w:sz="0" w:space="0" w:color="auto"/>
        <w:left w:val="none" w:sz="0" w:space="0" w:color="auto"/>
        <w:bottom w:val="none" w:sz="0" w:space="0" w:color="auto"/>
        <w:right w:val="none" w:sz="0" w:space="0" w:color="auto"/>
      </w:divBdr>
    </w:div>
    <w:div w:id="1426804062">
      <w:bodyDiv w:val="1"/>
      <w:marLeft w:val="0"/>
      <w:marRight w:val="0"/>
      <w:marTop w:val="0"/>
      <w:marBottom w:val="0"/>
      <w:divBdr>
        <w:top w:val="none" w:sz="0" w:space="0" w:color="auto"/>
        <w:left w:val="none" w:sz="0" w:space="0" w:color="auto"/>
        <w:bottom w:val="none" w:sz="0" w:space="0" w:color="auto"/>
        <w:right w:val="none" w:sz="0" w:space="0" w:color="auto"/>
      </w:divBdr>
    </w:div>
    <w:div w:id="1432970877">
      <w:bodyDiv w:val="1"/>
      <w:marLeft w:val="0"/>
      <w:marRight w:val="0"/>
      <w:marTop w:val="0"/>
      <w:marBottom w:val="0"/>
      <w:divBdr>
        <w:top w:val="none" w:sz="0" w:space="0" w:color="auto"/>
        <w:left w:val="none" w:sz="0" w:space="0" w:color="auto"/>
        <w:bottom w:val="none" w:sz="0" w:space="0" w:color="auto"/>
        <w:right w:val="none" w:sz="0" w:space="0" w:color="auto"/>
      </w:divBdr>
      <w:divsChild>
        <w:div w:id="698121257">
          <w:marLeft w:val="480"/>
          <w:marRight w:val="0"/>
          <w:marTop w:val="0"/>
          <w:marBottom w:val="0"/>
          <w:divBdr>
            <w:top w:val="none" w:sz="0" w:space="0" w:color="auto"/>
            <w:left w:val="none" w:sz="0" w:space="0" w:color="auto"/>
            <w:bottom w:val="none" w:sz="0" w:space="0" w:color="auto"/>
            <w:right w:val="none" w:sz="0" w:space="0" w:color="auto"/>
          </w:divBdr>
        </w:div>
        <w:div w:id="728771489">
          <w:marLeft w:val="480"/>
          <w:marRight w:val="0"/>
          <w:marTop w:val="0"/>
          <w:marBottom w:val="0"/>
          <w:divBdr>
            <w:top w:val="none" w:sz="0" w:space="0" w:color="auto"/>
            <w:left w:val="none" w:sz="0" w:space="0" w:color="auto"/>
            <w:bottom w:val="none" w:sz="0" w:space="0" w:color="auto"/>
            <w:right w:val="none" w:sz="0" w:space="0" w:color="auto"/>
          </w:divBdr>
        </w:div>
        <w:div w:id="851914463">
          <w:marLeft w:val="480"/>
          <w:marRight w:val="0"/>
          <w:marTop w:val="0"/>
          <w:marBottom w:val="0"/>
          <w:divBdr>
            <w:top w:val="none" w:sz="0" w:space="0" w:color="auto"/>
            <w:left w:val="none" w:sz="0" w:space="0" w:color="auto"/>
            <w:bottom w:val="none" w:sz="0" w:space="0" w:color="auto"/>
            <w:right w:val="none" w:sz="0" w:space="0" w:color="auto"/>
          </w:divBdr>
        </w:div>
        <w:div w:id="1493327710">
          <w:marLeft w:val="480"/>
          <w:marRight w:val="0"/>
          <w:marTop w:val="0"/>
          <w:marBottom w:val="0"/>
          <w:divBdr>
            <w:top w:val="none" w:sz="0" w:space="0" w:color="auto"/>
            <w:left w:val="none" w:sz="0" w:space="0" w:color="auto"/>
            <w:bottom w:val="none" w:sz="0" w:space="0" w:color="auto"/>
            <w:right w:val="none" w:sz="0" w:space="0" w:color="auto"/>
          </w:divBdr>
        </w:div>
        <w:div w:id="1589264506">
          <w:marLeft w:val="480"/>
          <w:marRight w:val="0"/>
          <w:marTop w:val="0"/>
          <w:marBottom w:val="0"/>
          <w:divBdr>
            <w:top w:val="none" w:sz="0" w:space="0" w:color="auto"/>
            <w:left w:val="none" w:sz="0" w:space="0" w:color="auto"/>
            <w:bottom w:val="none" w:sz="0" w:space="0" w:color="auto"/>
            <w:right w:val="none" w:sz="0" w:space="0" w:color="auto"/>
          </w:divBdr>
        </w:div>
        <w:div w:id="1894386037">
          <w:marLeft w:val="480"/>
          <w:marRight w:val="0"/>
          <w:marTop w:val="0"/>
          <w:marBottom w:val="0"/>
          <w:divBdr>
            <w:top w:val="none" w:sz="0" w:space="0" w:color="auto"/>
            <w:left w:val="none" w:sz="0" w:space="0" w:color="auto"/>
            <w:bottom w:val="none" w:sz="0" w:space="0" w:color="auto"/>
            <w:right w:val="none" w:sz="0" w:space="0" w:color="auto"/>
          </w:divBdr>
        </w:div>
        <w:div w:id="1990134307">
          <w:marLeft w:val="480"/>
          <w:marRight w:val="0"/>
          <w:marTop w:val="0"/>
          <w:marBottom w:val="0"/>
          <w:divBdr>
            <w:top w:val="none" w:sz="0" w:space="0" w:color="auto"/>
            <w:left w:val="none" w:sz="0" w:space="0" w:color="auto"/>
            <w:bottom w:val="none" w:sz="0" w:space="0" w:color="auto"/>
            <w:right w:val="none" w:sz="0" w:space="0" w:color="auto"/>
          </w:divBdr>
        </w:div>
      </w:divsChild>
    </w:div>
    <w:div w:id="1435905205">
      <w:bodyDiv w:val="1"/>
      <w:marLeft w:val="0"/>
      <w:marRight w:val="0"/>
      <w:marTop w:val="0"/>
      <w:marBottom w:val="0"/>
      <w:divBdr>
        <w:top w:val="none" w:sz="0" w:space="0" w:color="auto"/>
        <w:left w:val="none" w:sz="0" w:space="0" w:color="auto"/>
        <w:bottom w:val="none" w:sz="0" w:space="0" w:color="auto"/>
        <w:right w:val="none" w:sz="0" w:space="0" w:color="auto"/>
      </w:divBdr>
    </w:div>
    <w:div w:id="1443377315">
      <w:bodyDiv w:val="1"/>
      <w:marLeft w:val="0"/>
      <w:marRight w:val="0"/>
      <w:marTop w:val="0"/>
      <w:marBottom w:val="0"/>
      <w:divBdr>
        <w:top w:val="none" w:sz="0" w:space="0" w:color="auto"/>
        <w:left w:val="none" w:sz="0" w:space="0" w:color="auto"/>
        <w:bottom w:val="none" w:sz="0" w:space="0" w:color="auto"/>
        <w:right w:val="none" w:sz="0" w:space="0" w:color="auto"/>
      </w:divBdr>
      <w:divsChild>
        <w:div w:id="1372341780">
          <w:marLeft w:val="480"/>
          <w:marRight w:val="0"/>
          <w:marTop w:val="0"/>
          <w:marBottom w:val="0"/>
          <w:divBdr>
            <w:top w:val="none" w:sz="0" w:space="0" w:color="auto"/>
            <w:left w:val="none" w:sz="0" w:space="0" w:color="auto"/>
            <w:bottom w:val="none" w:sz="0" w:space="0" w:color="auto"/>
            <w:right w:val="none" w:sz="0" w:space="0" w:color="auto"/>
          </w:divBdr>
        </w:div>
        <w:div w:id="373850049">
          <w:marLeft w:val="480"/>
          <w:marRight w:val="0"/>
          <w:marTop w:val="0"/>
          <w:marBottom w:val="0"/>
          <w:divBdr>
            <w:top w:val="none" w:sz="0" w:space="0" w:color="auto"/>
            <w:left w:val="none" w:sz="0" w:space="0" w:color="auto"/>
            <w:bottom w:val="none" w:sz="0" w:space="0" w:color="auto"/>
            <w:right w:val="none" w:sz="0" w:space="0" w:color="auto"/>
          </w:divBdr>
        </w:div>
        <w:div w:id="800879564">
          <w:marLeft w:val="480"/>
          <w:marRight w:val="0"/>
          <w:marTop w:val="0"/>
          <w:marBottom w:val="0"/>
          <w:divBdr>
            <w:top w:val="none" w:sz="0" w:space="0" w:color="auto"/>
            <w:left w:val="none" w:sz="0" w:space="0" w:color="auto"/>
            <w:bottom w:val="none" w:sz="0" w:space="0" w:color="auto"/>
            <w:right w:val="none" w:sz="0" w:space="0" w:color="auto"/>
          </w:divBdr>
        </w:div>
        <w:div w:id="2076707837">
          <w:marLeft w:val="480"/>
          <w:marRight w:val="0"/>
          <w:marTop w:val="0"/>
          <w:marBottom w:val="0"/>
          <w:divBdr>
            <w:top w:val="none" w:sz="0" w:space="0" w:color="auto"/>
            <w:left w:val="none" w:sz="0" w:space="0" w:color="auto"/>
            <w:bottom w:val="none" w:sz="0" w:space="0" w:color="auto"/>
            <w:right w:val="none" w:sz="0" w:space="0" w:color="auto"/>
          </w:divBdr>
        </w:div>
        <w:div w:id="82268016">
          <w:marLeft w:val="480"/>
          <w:marRight w:val="0"/>
          <w:marTop w:val="0"/>
          <w:marBottom w:val="0"/>
          <w:divBdr>
            <w:top w:val="none" w:sz="0" w:space="0" w:color="auto"/>
            <w:left w:val="none" w:sz="0" w:space="0" w:color="auto"/>
            <w:bottom w:val="none" w:sz="0" w:space="0" w:color="auto"/>
            <w:right w:val="none" w:sz="0" w:space="0" w:color="auto"/>
          </w:divBdr>
        </w:div>
        <w:div w:id="765805086">
          <w:marLeft w:val="480"/>
          <w:marRight w:val="0"/>
          <w:marTop w:val="0"/>
          <w:marBottom w:val="0"/>
          <w:divBdr>
            <w:top w:val="none" w:sz="0" w:space="0" w:color="auto"/>
            <w:left w:val="none" w:sz="0" w:space="0" w:color="auto"/>
            <w:bottom w:val="none" w:sz="0" w:space="0" w:color="auto"/>
            <w:right w:val="none" w:sz="0" w:space="0" w:color="auto"/>
          </w:divBdr>
        </w:div>
        <w:div w:id="155075376">
          <w:marLeft w:val="480"/>
          <w:marRight w:val="0"/>
          <w:marTop w:val="0"/>
          <w:marBottom w:val="0"/>
          <w:divBdr>
            <w:top w:val="none" w:sz="0" w:space="0" w:color="auto"/>
            <w:left w:val="none" w:sz="0" w:space="0" w:color="auto"/>
            <w:bottom w:val="none" w:sz="0" w:space="0" w:color="auto"/>
            <w:right w:val="none" w:sz="0" w:space="0" w:color="auto"/>
          </w:divBdr>
        </w:div>
        <w:div w:id="890535873">
          <w:marLeft w:val="480"/>
          <w:marRight w:val="0"/>
          <w:marTop w:val="0"/>
          <w:marBottom w:val="0"/>
          <w:divBdr>
            <w:top w:val="none" w:sz="0" w:space="0" w:color="auto"/>
            <w:left w:val="none" w:sz="0" w:space="0" w:color="auto"/>
            <w:bottom w:val="none" w:sz="0" w:space="0" w:color="auto"/>
            <w:right w:val="none" w:sz="0" w:space="0" w:color="auto"/>
          </w:divBdr>
        </w:div>
        <w:div w:id="1072001729">
          <w:marLeft w:val="480"/>
          <w:marRight w:val="0"/>
          <w:marTop w:val="0"/>
          <w:marBottom w:val="0"/>
          <w:divBdr>
            <w:top w:val="none" w:sz="0" w:space="0" w:color="auto"/>
            <w:left w:val="none" w:sz="0" w:space="0" w:color="auto"/>
            <w:bottom w:val="none" w:sz="0" w:space="0" w:color="auto"/>
            <w:right w:val="none" w:sz="0" w:space="0" w:color="auto"/>
          </w:divBdr>
        </w:div>
        <w:div w:id="268196193">
          <w:marLeft w:val="480"/>
          <w:marRight w:val="0"/>
          <w:marTop w:val="0"/>
          <w:marBottom w:val="0"/>
          <w:divBdr>
            <w:top w:val="none" w:sz="0" w:space="0" w:color="auto"/>
            <w:left w:val="none" w:sz="0" w:space="0" w:color="auto"/>
            <w:bottom w:val="none" w:sz="0" w:space="0" w:color="auto"/>
            <w:right w:val="none" w:sz="0" w:space="0" w:color="auto"/>
          </w:divBdr>
        </w:div>
        <w:div w:id="1896697004">
          <w:marLeft w:val="480"/>
          <w:marRight w:val="0"/>
          <w:marTop w:val="0"/>
          <w:marBottom w:val="0"/>
          <w:divBdr>
            <w:top w:val="none" w:sz="0" w:space="0" w:color="auto"/>
            <w:left w:val="none" w:sz="0" w:space="0" w:color="auto"/>
            <w:bottom w:val="none" w:sz="0" w:space="0" w:color="auto"/>
            <w:right w:val="none" w:sz="0" w:space="0" w:color="auto"/>
          </w:divBdr>
        </w:div>
        <w:div w:id="1859586262">
          <w:marLeft w:val="480"/>
          <w:marRight w:val="0"/>
          <w:marTop w:val="0"/>
          <w:marBottom w:val="0"/>
          <w:divBdr>
            <w:top w:val="none" w:sz="0" w:space="0" w:color="auto"/>
            <w:left w:val="none" w:sz="0" w:space="0" w:color="auto"/>
            <w:bottom w:val="none" w:sz="0" w:space="0" w:color="auto"/>
            <w:right w:val="none" w:sz="0" w:space="0" w:color="auto"/>
          </w:divBdr>
        </w:div>
        <w:div w:id="150829601">
          <w:marLeft w:val="480"/>
          <w:marRight w:val="0"/>
          <w:marTop w:val="0"/>
          <w:marBottom w:val="0"/>
          <w:divBdr>
            <w:top w:val="none" w:sz="0" w:space="0" w:color="auto"/>
            <w:left w:val="none" w:sz="0" w:space="0" w:color="auto"/>
            <w:bottom w:val="none" w:sz="0" w:space="0" w:color="auto"/>
            <w:right w:val="none" w:sz="0" w:space="0" w:color="auto"/>
          </w:divBdr>
        </w:div>
        <w:div w:id="1902210557">
          <w:marLeft w:val="480"/>
          <w:marRight w:val="0"/>
          <w:marTop w:val="0"/>
          <w:marBottom w:val="0"/>
          <w:divBdr>
            <w:top w:val="none" w:sz="0" w:space="0" w:color="auto"/>
            <w:left w:val="none" w:sz="0" w:space="0" w:color="auto"/>
            <w:bottom w:val="none" w:sz="0" w:space="0" w:color="auto"/>
            <w:right w:val="none" w:sz="0" w:space="0" w:color="auto"/>
          </w:divBdr>
        </w:div>
        <w:div w:id="878591981">
          <w:marLeft w:val="480"/>
          <w:marRight w:val="0"/>
          <w:marTop w:val="0"/>
          <w:marBottom w:val="0"/>
          <w:divBdr>
            <w:top w:val="none" w:sz="0" w:space="0" w:color="auto"/>
            <w:left w:val="none" w:sz="0" w:space="0" w:color="auto"/>
            <w:bottom w:val="none" w:sz="0" w:space="0" w:color="auto"/>
            <w:right w:val="none" w:sz="0" w:space="0" w:color="auto"/>
          </w:divBdr>
        </w:div>
        <w:div w:id="1946494872">
          <w:marLeft w:val="480"/>
          <w:marRight w:val="0"/>
          <w:marTop w:val="0"/>
          <w:marBottom w:val="0"/>
          <w:divBdr>
            <w:top w:val="none" w:sz="0" w:space="0" w:color="auto"/>
            <w:left w:val="none" w:sz="0" w:space="0" w:color="auto"/>
            <w:bottom w:val="none" w:sz="0" w:space="0" w:color="auto"/>
            <w:right w:val="none" w:sz="0" w:space="0" w:color="auto"/>
          </w:divBdr>
        </w:div>
        <w:div w:id="274485536">
          <w:marLeft w:val="480"/>
          <w:marRight w:val="0"/>
          <w:marTop w:val="0"/>
          <w:marBottom w:val="0"/>
          <w:divBdr>
            <w:top w:val="none" w:sz="0" w:space="0" w:color="auto"/>
            <w:left w:val="none" w:sz="0" w:space="0" w:color="auto"/>
            <w:bottom w:val="none" w:sz="0" w:space="0" w:color="auto"/>
            <w:right w:val="none" w:sz="0" w:space="0" w:color="auto"/>
          </w:divBdr>
        </w:div>
      </w:divsChild>
    </w:div>
    <w:div w:id="1447770155">
      <w:bodyDiv w:val="1"/>
      <w:marLeft w:val="0"/>
      <w:marRight w:val="0"/>
      <w:marTop w:val="0"/>
      <w:marBottom w:val="0"/>
      <w:divBdr>
        <w:top w:val="none" w:sz="0" w:space="0" w:color="auto"/>
        <w:left w:val="none" w:sz="0" w:space="0" w:color="auto"/>
        <w:bottom w:val="none" w:sz="0" w:space="0" w:color="auto"/>
        <w:right w:val="none" w:sz="0" w:space="0" w:color="auto"/>
      </w:divBdr>
    </w:div>
    <w:div w:id="1448767665">
      <w:bodyDiv w:val="1"/>
      <w:marLeft w:val="0"/>
      <w:marRight w:val="0"/>
      <w:marTop w:val="0"/>
      <w:marBottom w:val="0"/>
      <w:divBdr>
        <w:top w:val="none" w:sz="0" w:space="0" w:color="auto"/>
        <w:left w:val="none" w:sz="0" w:space="0" w:color="auto"/>
        <w:bottom w:val="none" w:sz="0" w:space="0" w:color="auto"/>
        <w:right w:val="none" w:sz="0" w:space="0" w:color="auto"/>
      </w:divBdr>
    </w:div>
    <w:div w:id="1452437085">
      <w:bodyDiv w:val="1"/>
      <w:marLeft w:val="0"/>
      <w:marRight w:val="0"/>
      <w:marTop w:val="0"/>
      <w:marBottom w:val="0"/>
      <w:divBdr>
        <w:top w:val="none" w:sz="0" w:space="0" w:color="auto"/>
        <w:left w:val="none" w:sz="0" w:space="0" w:color="auto"/>
        <w:bottom w:val="none" w:sz="0" w:space="0" w:color="auto"/>
        <w:right w:val="none" w:sz="0" w:space="0" w:color="auto"/>
      </w:divBdr>
    </w:div>
    <w:div w:id="1452700350">
      <w:bodyDiv w:val="1"/>
      <w:marLeft w:val="0"/>
      <w:marRight w:val="0"/>
      <w:marTop w:val="0"/>
      <w:marBottom w:val="0"/>
      <w:divBdr>
        <w:top w:val="none" w:sz="0" w:space="0" w:color="auto"/>
        <w:left w:val="none" w:sz="0" w:space="0" w:color="auto"/>
        <w:bottom w:val="none" w:sz="0" w:space="0" w:color="auto"/>
        <w:right w:val="none" w:sz="0" w:space="0" w:color="auto"/>
      </w:divBdr>
    </w:div>
    <w:div w:id="1459182423">
      <w:bodyDiv w:val="1"/>
      <w:marLeft w:val="0"/>
      <w:marRight w:val="0"/>
      <w:marTop w:val="0"/>
      <w:marBottom w:val="0"/>
      <w:divBdr>
        <w:top w:val="none" w:sz="0" w:space="0" w:color="auto"/>
        <w:left w:val="none" w:sz="0" w:space="0" w:color="auto"/>
        <w:bottom w:val="none" w:sz="0" w:space="0" w:color="auto"/>
        <w:right w:val="none" w:sz="0" w:space="0" w:color="auto"/>
      </w:divBdr>
    </w:div>
    <w:div w:id="1459374772">
      <w:bodyDiv w:val="1"/>
      <w:marLeft w:val="0"/>
      <w:marRight w:val="0"/>
      <w:marTop w:val="0"/>
      <w:marBottom w:val="0"/>
      <w:divBdr>
        <w:top w:val="none" w:sz="0" w:space="0" w:color="auto"/>
        <w:left w:val="none" w:sz="0" w:space="0" w:color="auto"/>
        <w:bottom w:val="none" w:sz="0" w:space="0" w:color="auto"/>
        <w:right w:val="none" w:sz="0" w:space="0" w:color="auto"/>
      </w:divBdr>
      <w:divsChild>
        <w:div w:id="338579863">
          <w:marLeft w:val="480"/>
          <w:marRight w:val="0"/>
          <w:marTop w:val="0"/>
          <w:marBottom w:val="0"/>
          <w:divBdr>
            <w:top w:val="none" w:sz="0" w:space="0" w:color="auto"/>
            <w:left w:val="none" w:sz="0" w:space="0" w:color="auto"/>
            <w:bottom w:val="none" w:sz="0" w:space="0" w:color="auto"/>
            <w:right w:val="none" w:sz="0" w:space="0" w:color="auto"/>
          </w:divBdr>
        </w:div>
        <w:div w:id="876241066">
          <w:marLeft w:val="480"/>
          <w:marRight w:val="0"/>
          <w:marTop w:val="0"/>
          <w:marBottom w:val="0"/>
          <w:divBdr>
            <w:top w:val="none" w:sz="0" w:space="0" w:color="auto"/>
            <w:left w:val="none" w:sz="0" w:space="0" w:color="auto"/>
            <w:bottom w:val="none" w:sz="0" w:space="0" w:color="auto"/>
            <w:right w:val="none" w:sz="0" w:space="0" w:color="auto"/>
          </w:divBdr>
        </w:div>
        <w:div w:id="896359642">
          <w:marLeft w:val="480"/>
          <w:marRight w:val="0"/>
          <w:marTop w:val="0"/>
          <w:marBottom w:val="0"/>
          <w:divBdr>
            <w:top w:val="none" w:sz="0" w:space="0" w:color="auto"/>
            <w:left w:val="none" w:sz="0" w:space="0" w:color="auto"/>
            <w:bottom w:val="none" w:sz="0" w:space="0" w:color="auto"/>
            <w:right w:val="none" w:sz="0" w:space="0" w:color="auto"/>
          </w:divBdr>
        </w:div>
        <w:div w:id="1020669987">
          <w:marLeft w:val="480"/>
          <w:marRight w:val="0"/>
          <w:marTop w:val="0"/>
          <w:marBottom w:val="0"/>
          <w:divBdr>
            <w:top w:val="none" w:sz="0" w:space="0" w:color="auto"/>
            <w:left w:val="none" w:sz="0" w:space="0" w:color="auto"/>
            <w:bottom w:val="none" w:sz="0" w:space="0" w:color="auto"/>
            <w:right w:val="none" w:sz="0" w:space="0" w:color="auto"/>
          </w:divBdr>
        </w:div>
        <w:div w:id="1072310722">
          <w:marLeft w:val="480"/>
          <w:marRight w:val="0"/>
          <w:marTop w:val="0"/>
          <w:marBottom w:val="0"/>
          <w:divBdr>
            <w:top w:val="none" w:sz="0" w:space="0" w:color="auto"/>
            <w:left w:val="none" w:sz="0" w:space="0" w:color="auto"/>
            <w:bottom w:val="none" w:sz="0" w:space="0" w:color="auto"/>
            <w:right w:val="none" w:sz="0" w:space="0" w:color="auto"/>
          </w:divBdr>
        </w:div>
        <w:div w:id="1505440239">
          <w:marLeft w:val="480"/>
          <w:marRight w:val="0"/>
          <w:marTop w:val="0"/>
          <w:marBottom w:val="0"/>
          <w:divBdr>
            <w:top w:val="none" w:sz="0" w:space="0" w:color="auto"/>
            <w:left w:val="none" w:sz="0" w:space="0" w:color="auto"/>
            <w:bottom w:val="none" w:sz="0" w:space="0" w:color="auto"/>
            <w:right w:val="none" w:sz="0" w:space="0" w:color="auto"/>
          </w:divBdr>
        </w:div>
        <w:div w:id="2008166272">
          <w:marLeft w:val="480"/>
          <w:marRight w:val="0"/>
          <w:marTop w:val="0"/>
          <w:marBottom w:val="0"/>
          <w:divBdr>
            <w:top w:val="none" w:sz="0" w:space="0" w:color="auto"/>
            <w:left w:val="none" w:sz="0" w:space="0" w:color="auto"/>
            <w:bottom w:val="none" w:sz="0" w:space="0" w:color="auto"/>
            <w:right w:val="none" w:sz="0" w:space="0" w:color="auto"/>
          </w:divBdr>
        </w:div>
        <w:div w:id="2103986948">
          <w:marLeft w:val="480"/>
          <w:marRight w:val="0"/>
          <w:marTop w:val="0"/>
          <w:marBottom w:val="0"/>
          <w:divBdr>
            <w:top w:val="none" w:sz="0" w:space="0" w:color="auto"/>
            <w:left w:val="none" w:sz="0" w:space="0" w:color="auto"/>
            <w:bottom w:val="none" w:sz="0" w:space="0" w:color="auto"/>
            <w:right w:val="none" w:sz="0" w:space="0" w:color="auto"/>
          </w:divBdr>
        </w:div>
      </w:divsChild>
    </w:div>
    <w:div w:id="1460875278">
      <w:bodyDiv w:val="1"/>
      <w:marLeft w:val="0"/>
      <w:marRight w:val="0"/>
      <w:marTop w:val="0"/>
      <w:marBottom w:val="0"/>
      <w:divBdr>
        <w:top w:val="none" w:sz="0" w:space="0" w:color="auto"/>
        <w:left w:val="none" w:sz="0" w:space="0" w:color="auto"/>
        <w:bottom w:val="none" w:sz="0" w:space="0" w:color="auto"/>
        <w:right w:val="none" w:sz="0" w:space="0" w:color="auto"/>
      </w:divBdr>
    </w:div>
    <w:div w:id="1461144848">
      <w:bodyDiv w:val="1"/>
      <w:marLeft w:val="0"/>
      <w:marRight w:val="0"/>
      <w:marTop w:val="0"/>
      <w:marBottom w:val="0"/>
      <w:divBdr>
        <w:top w:val="none" w:sz="0" w:space="0" w:color="auto"/>
        <w:left w:val="none" w:sz="0" w:space="0" w:color="auto"/>
        <w:bottom w:val="none" w:sz="0" w:space="0" w:color="auto"/>
        <w:right w:val="none" w:sz="0" w:space="0" w:color="auto"/>
      </w:divBdr>
      <w:divsChild>
        <w:div w:id="70201342">
          <w:marLeft w:val="480"/>
          <w:marRight w:val="0"/>
          <w:marTop w:val="0"/>
          <w:marBottom w:val="0"/>
          <w:divBdr>
            <w:top w:val="none" w:sz="0" w:space="0" w:color="auto"/>
            <w:left w:val="none" w:sz="0" w:space="0" w:color="auto"/>
            <w:bottom w:val="none" w:sz="0" w:space="0" w:color="auto"/>
            <w:right w:val="none" w:sz="0" w:space="0" w:color="auto"/>
          </w:divBdr>
        </w:div>
        <w:div w:id="487789002">
          <w:marLeft w:val="480"/>
          <w:marRight w:val="0"/>
          <w:marTop w:val="0"/>
          <w:marBottom w:val="0"/>
          <w:divBdr>
            <w:top w:val="none" w:sz="0" w:space="0" w:color="auto"/>
            <w:left w:val="none" w:sz="0" w:space="0" w:color="auto"/>
            <w:bottom w:val="none" w:sz="0" w:space="0" w:color="auto"/>
            <w:right w:val="none" w:sz="0" w:space="0" w:color="auto"/>
          </w:divBdr>
        </w:div>
        <w:div w:id="666523102">
          <w:marLeft w:val="480"/>
          <w:marRight w:val="0"/>
          <w:marTop w:val="0"/>
          <w:marBottom w:val="0"/>
          <w:divBdr>
            <w:top w:val="none" w:sz="0" w:space="0" w:color="auto"/>
            <w:left w:val="none" w:sz="0" w:space="0" w:color="auto"/>
            <w:bottom w:val="none" w:sz="0" w:space="0" w:color="auto"/>
            <w:right w:val="none" w:sz="0" w:space="0" w:color="auto"/>
          </w:divBdr>
        </w:div>
        <w:div w:id="892500810">
          <w:marLeft w:val="480"/>
          <w:marRight w:val="0"/>
          <w:marTop w:val="0"/>
          <w:marBottom w:val="0"/>
          <w:divBdr>
            <w:top w:val="none" w:sz="0" w:space="0" w:color="auto"/>
            <w:left w:val="none" w:sz="0" w:space="0" w:color="auto"/>
            <w:bottom w:val="none" w:sz="0" w:space="0" w:color="auto"/>
            <w:right w:val="none" w:sz="0" w:space="0" w:color="auto"/>
          </w:divBdr>
        </w:div>
        <w:div w:id="929582891">
          <w:marLeft w:val="480"/>
          <w:marRight w:val="0"/>
          <w:marTop w:val="0"/>
          <w:marBottom w:val="0"/>
          <w:divBdr>
            <w:top w:val="none" w:sz="0" w:space="0" w:color="auto"/>
            <w:left w:val="none" w:sz="0" w:space="0" w:color="auto"/>
            <w:bottom w:val="none" w:sz="0" w:space="0" w:color="auto"/>
            <w:right w:val="none" w:sz="0" w:space="0" w:color="auto"/>
          </w:divBdr>
        </w:div>
        <w:div w:id="1183010449">
          <w:marLeft w:val="480"/>
          <w:marRight w:val="0"/>
          <w:marTop w:val="0"/>
          <w:marBottom w:val="0"/>
          <w:divBdr>
            <w:top w:val="none" w:sz="0" w:space="0" w:color="auto"/>
            <w:left w:val="none" w:sz="0" w:space="0" w:color="auto"/>
            <w:bottom w:val="none" w:sz="0" w:space="0" w:color="auto"/>
            <w:right w:val="none" w:sz="0" w:space="0" w:color="auto"/>
          </w:divBdr>
        </w:div>
        <w:div w:id="1493333091">
          <w:marLeft w:val="480"/>
          <w:marRight w:val="0"/>
          <w:marTop w:val="0"/>
          <w:marBottom w:val="0"/>
          <w:divBdr>
            <w:top w:val="none" w:sz="0" w:space="0" w:color="auto"/>
            <w:left w:val="none" w:sz="0" w:space="0" w:color="auto"/>
            <w:bottom w:val="none" w:sz="0" w:space="0" w:color="auto"/>
            <w:right w:val="none" w:sz="0" w:space="0" w:color="auto"/>
          </w:divBdr>
        </w:div>
        <w:div w:id="1823156809">
          <w:marLeft w:val="480"/>
          <w:marRight w:val="0"/>
          <w:marTop w:val="0"/>
          <w:marBottom w:val="0"/>
          <w:divBdr>
            <w:top w:val="none" w:sz="0" w:space="0" w:color="auto"/>
            <w:left w:val="none" w:sz="0" w:space="0" w:color="auto"/>
            <w:bottom w:val="none" w:sz="0" w:space="0" w:color="auto"/>
            <w:right w:val="none" w:sz="0" w:space="0" w:color="auto"/>
          </w:divBdr>
        </w:div>
      </w:divsChild>
    </w:div>
    <w:div w:id="1462533871">
      <w:bodyDiv w:val="1"/>
      <w:marLeft w:val="0"/>
      <w:marRight w:val="0"/>
      <w:marTop w:val="0"/>
      <w:marBottom w:val="0"/>
      <w:divBdr>
        <w:top w:val="none" w:sz="0" w:space="0" w:color="auto"/>
        <w:left w:val="none" w:sz="0" w:space="0" w:color="auto"/>
        <w:bottom w:val="none" w:sz="0" w:space="0" w:color="auto"/>
        <w:right w:val="none" w:sz="0" w:space="0" w:color="auto"/>
      </w:divBdr>
    </w:div>
    <w:div w:id="1462649485">
      <w:bodyDiv w:val="1"/>
      <w:marLeft w:val="0"/>
      <w:marRight w:val="0"/>
      <w:marTop w:val="0"/>
      <w:marBottom w:val="0"/>
      <w:divBdr>
        <w:top w:val="none" w:sz="0" w:space="0" w:color="auto"/>
        <w:left w:val="none" w:sz="0" w:space="0" w:color="auto"/>
        <w:bottom w:val="none" w:sz="0" w:space="0" w:color="auto"/>
        <w:right w:val="none" w:sz="0" w:space="0" w:color="auto"/>
      </w:divBdr>
    </w:div>
    <w:div w:id="1476141308">
      <w:bodyDiv w:val="1"/>
      <w:marLeft w:val="0"/>
      <w:marRight w:val="0"/>
      <w:marTop w:val="0"/>
      <w:marBottom w:val="0"/>
      <w:divBdr>
        <w:top w:val="none" w:sz="0" w:space="0" w:color="auto"/>
        <w:left w:val="none" w:sz="0" w:space="0" w:color="auto"/>
        <w:bottom w:val="none" w:sz="0" w:space="0" w:color="auto"/>
        <w:right w:val="none" w:sz="0" w:space="0" w:color="auto"/>
      </w:divBdr>
    </w:div>
    <w:div w:id="1478298989">
      <w:bodyDiv w:val="1"/>
      <w:marLeft w:val="0"/>
      <w:marRight w:val="0"/>
      <w:marTop w:val="0"/>
      <w:marBottom w:val="0"/>
      <w:divBdr>
        <w:top w:val="none" w:sz="0" w:space="0" w:color="auto"/>
        <w:left w:val="none" w:sz="0" w:space="0" w:color="auto"/>
        <w:bottom w:val="none" w:sz="0" w:space="0" w:color="auto"/>
        <w:right w:val="none" w:sz="0" w:space="0" w:color="auto"/>
      </w:divBdr>
    </w:div>
    <w:div w:id="1482120062">
      <w:bodyDiv w:val="1"/>
      <w:marLeft w:val="0"/>
      <w:marRight w:val="0"/>
      <w:marTop w:val="0"/>
      <w:marBottom w:val="0"/>
      <w:divBdr>
        <w:top w:val="none" w:sz="0" w:space="0" w:color="auto"/>
        <w:left w:val="none" w:sz="0" w:space="0" w:color="auto"/>
        <w:bottom w:val="none" w:sz="0" w:space="0" w:color="auto"/>
        <w:right w:val="none" w:sz="0" w:space="0" w:color="auto"/>
      </w:divBdr>
    </w:div>
    <w:div w:id="1498575180">
      <w:bodyDiv w:val="1"/>
      <w:marLeft w:val="0"/>
      <w:marRight w:val="0"/>
      <w:marTop w:val="0"/>
      <w:marBottom w:val="0"/>
      <w:divBdr>
        <w:top w:val="none" w:sz="0" w:space="0" w:color="auto"/>
        <w:left w:val="none" w:sz="0" w:space="0" w:color="auto"/>
        <w:bottom w:val="none" w:sz="0" w:space="0" w:color="auto"/>
        <w:right w:val="none" w:sz="0" w:space="0" w:color="auto"/>
      </w:divBdr>
    </w:div>
    <w:div w:id="1504970513">
      <w:bodyDiv w:val="1"/>
      <w:marLeft w:val="0"/>
      <w:marRight w:val="0"/>
      <w:marTop w:val="0"/>
      <w:marBottom w:val="0"/>
      <w:divBdr>
        <w:top w:val="none" w:sz="0" w:space="0" w:color="auto"/>
        <w:left w:val="none" w:sz="0" w:space="0" w:color="auto"/>
        <w:bottom w:val="none" w:sz="0" w:space="0" w:color="auto"/>
        <w:right w:val="none" w:sz="0" w:space="0" w:color="auto"/>
      </w:divBdr>
      <w:divsChild>
        <w:div w:id="65038405">
          <w:marLeft w:val="480"/>
          <w:marRight w:val="0"/>
          <w:marTop w:val="0"/>
          <w:marBottom w:val="0"/>
          <w:divBdr>
            <w:top w:val="none" w:sz="0" w:space="0" w:color="auto"/>
            <w:left w:val="none" w:sz="0" w:space="0" w:color="auto"/>
            <w:bottom w:val="none" w:sz="0" w:space="0" w:color="auto"/>
            <w:right w:val="none" w:sz="0" w:space="0" w:color="auto"/>
          </w:divBdr>
        </w:div>
        <w:div w:id="406420918">
          <w:marLeft w:val="480"/>
          <w:marRight w:val="0"/>
          <w:marTop w:val="0"/>
          <w:marBottom w:val="0"/>
          <w:divBdr>
            <w:top w:val="none" w:sz="0" w:space="0" w:color="auto"/>
            <w:left w:val="none" w:sz="0" w:space="0" w:color="auto"/>
            <w:bottom w:val="none" w:sz="0" w:space="0" w:color="auto"/>
            <w:right w:val="none" w:sz="0" w:space="0" w:color="auto"/>
          </w:divBdr>
        </w:div>
        <w:div w:id="912854935">
          <w:marLeft w:val="480"/>
          <w:marRight w:val="0"/>
          <w:marTop w:val="0"/>
          <w:marBottom w:val="0"/>
          <w:divBdr>
            <w:top w:val="none" w:sz="0" w:space="0" w:color="auto"/>
            <w:left w:val="none" w:sz="0" w:space="0" w:color="auto"/>
            <w:bottom w:val="none" w:sz="0" w:space="0" w:color="auto"/>
            <w:right w:val="none" w:sz="0" w:space="0" w:color="auto"/>
          </w:divBdr>
        </w:div>
        <w:div w:id="1127623394">
          <w:marLeft w:val="480"/>
          <w:marRight w:val="0"/>
          <w:marTop w:val="0"/>
          <w:marBottom w:val="0"/>
          <w:divBdr>
            <w:top w:val="none" w:sz="0" w:space="0" w:color="auto"/>
            <w:left w:val="none" w:sz="0" w:space="0" w:color="auto"/>
            <w:bottom w:val="none" w:sz="0" w:space="0" w:color="auto"/>
            <w:right w:val="none" w:sz="0" w:space="0" w:color="auto"/>
          </w:divBdr>
        </w:div>
      </w:divsChild>
    </w:div>
    <w:div w:id="1510096944">
      <w:bodyDiv w:val="1"/>
      <w:marLeft w:val="0"/>
      <w:marRight w:val="0"/>
      <w:marTop w:val="0"/>
      <w:marBottom w:val="0"/>
      <w:divBdr>
        <w:top w:val="none" w:sz="0" w:space="0" w:color="auto"/>
        <w:left w:val="none" w:sz="0" w:space="0" w:color="auto"/>
        <w:bottom w:val="none" w:sz="0" w:space="0" w:color="auto"/>
        <w:right w:val="none" w:sz="0" w:space="0" w:color="auto"/>
      </w:divBdr>
    </w:div>
    <w:div w:id="1513453343">
      <w:bodyDiv w:val="1"/>
      <w:marLeft w:val="0"/>
      <w:marRight w:val="0"/>
      <w:marTop w:val="0"/>
      <w:marBottom w:val="0"/>
      <w:divBdr>
        <w:top w:val="none" w:sz="0" w:space="0" w:color="auto"/>
        <w:left w:val="none" w:sz="0" w:space="0" w:color="auto"/>
        <w:bottom w:val="none" w:sz="0" w:space="0" w:color="auto"/>
        <w:right w:val="none" w:sz="0" w:space="0" w:color="auto"/>
      </w:divBdr>
    </w:div>
    <w:div w:id="1515998949">
      <w:bodyDiv w:val="1"/>
      <w:marLeft w:val="0"/>
      <w:marRight w:val="0"/>
      <w:marTop w:val="0"/>
      <w:marBottom w:val="0"/>
      <w:divBdr>
        <w:top w:val="none" w:sz="0" w:space="0" w:color="auto"/>
        <w:left w:val="none" w:sz="0" w:space="0" w:color="auto"/>
        <w:bottom w:val="none" w:sz="0" w:space="0" w:color="auto"/>
        <w:right w:val="none" w:sz="0" w:space="0" w:color="auto"/>
      </w:divBdr>
      <w:divsChild>
        <w:div w:id="1934315778">
          <w:marLeft w:val="480"/>
          <w:marRight w:val="0"/>
          <w:marTop w:val="0"/>
          <w:marBottom w:val="0"/>
          <w:divBdr>
            <w:top w:val="none" w:sz="0" w:space="0" w:color="auto"/>
            <w:left w:val="none" w:sz="0" w:space="0" w:color="auto"/>
            <w:bottom w:val="none" w:sz="0" w:space="0" w:color="auto"/>
            <w:right w:val="none" w:sz="0" w:space="0" w:color="auto"/>
          </w:divBdr>
        </w:div>
      </w:divsChild>
    </w:div>
    <w:div w:id="1526557923">
      <w:bodyDiv w:val="1"/>
      <w:marLeft w:val="0"/>
      <w:marRight w:val="0"/>
      <w:marTop w:val="0"/>
      <w:marBottom w:val="0"/>
      <w:divBdr>
        <w:top w:val="none" w:sz="0" w:space="0" w:color="auto"/>
        <w:left w:val="none" w:sz="0" w:space="0" w:color="auto"/>
        <w:bottom w:val="none" w:sz="0" w:space="0" w:color="auto"/>
        <w:right w:val="none" w:sz="0" w:space="0" w:color="auto"/>
      </w:divBdr>
      <w:divsChild>
        <w:div w:id="209466215">
          <w:marLeft w:val="480"/>
          <w:marRight w:val="0"/>
          <w:marTop w:val="0"/>
          <w:marBottom w:val="0"/>
          <w:divBdr>
            <w:top w:val="none" w:sz="0" w:space="0" w:color="auto"/>
            <w:left w:val="none" w:sz="0" w:space="0" w:color="auto"/>
            <w:bottom w:val="none" w:sz="0" w:space="0" w:color="auto"/>
            <w:right w:val="none" w:sz="0" w:space="0" w:color="auto"/>
          </w:divBdr>
        </w:div>
        <w:div w:id="397292448">
          <w:marLeft w:val="480"/>
          <w:marRight w:val="0"/>
          <w:marTop w:val="0"/>
          <w:marBottom w:val="0"/>
          <w:divBdr>
            <w:top w:val="none" w:sz="0" w:space="0" w:color="auto"/>
            <w:left w:val="none" w:sz="0" w:space="0" w:color="auto"/>
            <w:bottom w:val="none" w:sz="0" w:space="0" w:color="auto"/>
            <w:right w:val="none" w:sz="0" w:space="0" w:color="auto"/>
          </w:divBdr>
        </w:div>
        <w:div w:id="587691432">
          <w:marLeft w:val="480"/>
          <w:marRight w:val="0"/>
          <w:marTop w:val="0"/>
          <w:marBottom w:val="0"/>
          <w:divBdr>
            <w:top w:val="none" w:sz="0" w:space="0" w:color="auto"/>
            <w:left w:val="none" w:sz="0" w:space="0" w:color="auto"/>
            <w:bottom w:val="none" w:sz="0" w:space="0" w:color="auto"/>
            <w:right w:val="none" w:sz="0" w:space="0" w:color="auto"/>
          </w:divBdr>
        </w:div>
        <w:div w:id="887574019">
          <w:marLeft w:val="480"/>
          <w:marRight w:val="0"/>
          <w:marTop w:val="0"/>
          <w:marBottom w:val="0"/>
          <w:divBdr>
            <w:top w:val="none" w:sz="0" w:space="0" w:color="auto"/>
            <w:left w:val="none" w:sz="0" w:space="0" w:color="auto"/>
            <w:bottom w:val="none" w:sz="0" w:space="0" w:color="auto"/>
            <w:right w:val="none" w:sz="0" w:space="0" w:color="auto"/>
          </w:divBdr>
        </w:div>
        <w:div w:id="1464225321">
          <w:marLeft w:val="480"/>
          <w:marRight w:val="0"/>
          <w:marTop w:val="0"/>
          <w:marBottom w:val="0"/>
          <w:divBdr>
            <w:top w:val="none" w:sz="0" w:space="0" w:color="auto"/>
            <w:left w:val="none" w:sz="0" w:space="0" w:color="auto"/>
            <w:bottom w:val="none" w:sz="0" w:space="0" w:color="auto"/>
            <w:right w:val="none" w:sz="0" w:space="0" w:color="auto"/>
          </w:divBdr>
        </w:div>
        <w:div w:id="1701585220">
          <w:marLeft w:val="480"/>
          <w:marRight w:val="0"/>
          <w:marTop w:val="0"/>
          <w:marBottom w:val="0"/>
          <w:divBdr>
            <w:top w:val="none" w:sz="0" w:space="0" w:color="auto"/>
            <w:left w:val="none" w:sz="0" w:space="0" w:color="auto"/>
            <w:bottom w:val="none" w:sz="0" w:space="0" w:color="auto"/>
            <w:right w:val="none" w:sz="0" w:space="0" w:color="auto"/>
          </w:divBdr>
        </w:div>
        <w:div w:id="1868786021">
          <w:marLeft w:val="480"/>
          <w:marRight w:val="0"/>
          <w:marTop w:val="0"/>
          <w:marBottom w:val="0"/>
          <w:divBdr>
            <w:top w:val="none" w:sz="0" w:space="0" w:color="auto"/>
            <w:left w:val="none" w:sz="0" w:space="0" w:color="auto"/>
            <w:bottom w:val="none" w:sz="0" w:space="0" w:color="auto"/>
            <w:right w:val="none" w:sz="0" w:space="0" w:color="auto"/>
          </w:divBdr>
        </w:div>
        <w:div w:id="2018388164">
          <w:marLeft w:val="480"/>
          <w:marRight w:val="0"/>
          <w:marTop w:val="0"/>
          <w:marBottom w:val="0"/>
          <w:divBdr>
            <w:top w:val="none" w:sz="0" w:space="0" w:color="auto"/>
            <w:left w:val="none" w:sz="0" w:space="0" w:color="auto"/>
            <w:bottom w:val="none" w:sz="0" w:space="0" w:color="auto"/>
            <w:right w:val="none" w:sz="0" w:space="0" w:color="auto"/>
          </w:divBdr>
        </w:div>
        <w:div w:id="2022656044">
          <w:marLeft w:val="480"/>
          <w:marRight w:val="0"/>
          <w:marTop w:val="0"/>
          <w:marBottom w:val="0"/>
          <w:divBdr>
            <w:top w:val="none" w:sz="0" w:space="0" w:color="auto"/>
            <w:left w:val="none" w:sz="0" w:space="0" w:color="auto"/>
            <w:bottom w:val="none" w:sz="0" w:space="0" w:color="auto"/>
            <w:right w:val="none" w:sz="0" w:space="0" w:color="auto"/>
          </w:divBdr>
        </w:div>
        <w:div w:id="2065790631">
          <w:marLeft w:val="480"/>
          <w:marRight w:val="0"/>
          <w:marTop w:val="0"/>
          <w:marBottom w:val="0"/>
          <w:divBdr>
            <w:top w:val="none" w:sz="0" w:space="0" w:color="auto"/>
            <w:left w:val="none" w:sz="0" w:space="0" w:color="auto"/>
            <w:bottom w:val="none" w:sz="0" w:space="0" w:color="auto"/>
            <w:right w:val="none" w:sz="0" w:space="0" w:color="auto"/>
          </w:divBdr>
        </w:div>
        <w:div w:id="2106000197">
          <w:marLeft w:val="480"/>
          <w:marRight w:val="0"/>
          <w:marTop w:val="0"/>
          <w:marBottom w:val="0"/>
          <w:divBdr>
            <w:top w:val="none" w:sz="0" w:space="0" w:color="auto"/>
            <w:left w:val="none" w:sz="0" w:space="0" w:color="auto"/>
            <w:bottom w:val="none" w:sz="0" w:space="0" w:color="auto"/>
            <w:right w:val="none" w:sz="0" w:space="0" w:color="auto"/>
          </w:divBdr>
        </w:div>
      </w:divsChild>
    </w:div>
    <w:div w:id="1526560755">
      <w:bodyDiv w:val="1"/>
      <w:marLeft w:val="0"/>
      <w:marRight w:val="0"/>
      <w:marTop w:val="0"/>
      <w:marBottom w:val="0"/>
      <w:divBdr>
        <w:top w:val="none" w:sz="0" w:space="0" w:color="auto"/>
        <w:left w:val="none" w:sz="0" w:space="0" w:color="auto"/>
        <w:bottom w:val="none" w:sz="0" w:space="0" w:color="auto"/>
        <w:right w:val="none" w:sz="0" w:space="0" w:color="auto"/>
      </w:divBdr>
      <w:divsChild>
        <w:div w:id="46028427">
          <w:marLeft w:val="480"/>
          <w:marRight w:val="0"/>
          <w:marTop w:val="0"/>
          <w:marBottom w:val="0"/>
          <w:divBdr>
            <w:top w:val="none" w:sz="0" w:space="0" w:color="auto"/>
            <w:left w:val="none" w:sz="0" w:space="0" w:color="auto"/>
            <w:bottom w:val="none" w:sz="0" w:space="0" w:color="auto"/>
            <w:right w:val="none" w:sz="0" w:space="0" w:color="auto"/>
          </w:divBdr>
        </w:div>
        <w:div w:id="120269826">
          <w:marLeft w:val="480"/>
          <w:marRight w:val="0"/>
          <w:marTop w:val="0"/>
          <w:marBottom w:val="0"/>
          <w:divBdr>
            <w:top w:val="none" w:sz="0" w:space="0" w:color="auto"/>
            <w:left w:val="none" w:sz="0" w:space="0" w:color="auto"/>
            <w:bottom w:val="none" w:sz="0" w:space="0" w:color="auto"/>
            <w:right w:val="none" w:sz="0" w:space="0" w:color="auto"/>
          </w:divBdr>
        </w:div>
        <w:div w:id="374082264">
          <w:marLeft w:val="480"/>
          <w:marRight w:val="0"/>
          <w:marTop w:val="0"/>
          <w:marBottom w:val="0"/>
          <w:divBdr>
            <w:top w:val="none" w:sz="0" w:space="0" w:color="auto"/>
            <w:left w:val="none" w:sz="0" w:space="0" w:color="auto"/>
            <w:bottom w:val="none" w:sz="0" w:space="0" w:color="auto"/>
            <w:right w:val="none" w:sz="0" w:space="0" w:color="auto"/>
          </w:divBdr>
        </w:div>
        <w:div w:id="503664806">
          <w:marLeft w:val="480"/>
          <w:marRight w:val="0"/>
          <w:marTop w:val="0"/>
          <w:marBottom w:val="0"/>
          <w:divBdr>
            <w:top w:val="none" w:sz="0" w:space="0" w:color="auto"/>
            <w:left w:val="none" w:sz="0" w:space="0" w:color="auto"/>
            <w:bottom w:val="none" w:sz="0" w:space="0" w:color="auto"/>
            <w:right w:val="none" w:sz="0" w:space="0" w:color="auto"/>
          </w:divBdr>
        </w:div>
        <w:div w:id="644160358">
          <w:marLeft w:val="480"/>
          <w:marRight w:val="0"/>
          <w:marTop w:val="0"/>
          <w:marBottom w:val="0"/>
          <w:divBdr>
            <w:top w:val="none" w:sz="0" w:space="0" w:color="auto"/>
            <w:left w:val="none" w:sz="0" w:space="0" w:color="auto"/>
            <w:bottom w:val="none" w:sz="0" w:space="0" w:color="auto"/>
            <w:right w:val="none" w:sz="0" w:space="0" w:color="auto"/>
          </w:divBdr>
        </w:div>
        <w:div w:id="1116021620">
          <w:marLeft w:val="480"/>
          <w:marRight w:val="0"/>
          <w:marTop w:val="0"/>
          <w:marBottom w:val="0"/>
          <w:divBdr>
            <w:top w:val="none" w:sz="0" w:space="0" w:color="auto"/>
            <w:left w:val="none" w:sz="0" w:space="0" w:color="auto"/>
            <w:bottom w:val="none" w:sz="0" w:space="0" w:color="auto"/>
            <w:right w:val="none" w:sz="0" w:space="0" w:color="auto"/>
          </w:divBdr>
        </w:div>
        <w:div w:id="1892687046">
          <w:marLeft w:val="480"/>
          <w:marRight w:val="0"/>
          <w:marTop w:val="0"/>
          <w:marBottom w:val="0"/>
          <w:divBdr>
            <w:top w:val="none" w:sz="0" w:space="0" w:color="auto"/>
            <w:left w:val="none" w:sz="0" w:space="0" w:color="auto"/>
            <w:bottom w:val="none" w:sz="0" w:space="0" w:color="auto"/>
            <w:right w:val="none" w:sz="0" w:space="0" w:color="auto"/>
          </w:divBdr>
        </w:div>
      </w:divsChild>
    </w:div>
    <w:div w:id="1529677207">
      <w:bodyDiv w:val="1"/>
      <w:marLeft w:val="0"/>
      <w:marRight w:val="0"/>
      <w:marTop w:val="0"/>
      <w:marBottom w:val="0"/>
      <w:divBdr>
        <w:top w:val="none" w:sz="0" w:space="0" w:color="auto"/>
        <w:left w:val="none" w:sz="0" w:space="0" w:color="auto"/>
        <w:bottom w:val="none" w:sz="0" w:space="0" w:color="auto"/>
        <w:right w:val="none" w:sz="0" w:space="0" w:color="auto"/>
      </w:divBdr>
    </w:div>
    <w:div w:id="1531215633">
      <w:bodyDiv w:val="1"/>
      <w:marLeft w:val="0"/>
      <w:marRight w:val="0"/>
      <w:marTop w:val="0"/>
      <w:marBottom w:val="0"/>
      <w:divBdr>
        <w:top w:val="none" w:sz="0" w:space="0" w:color="auto"/>
        <w:left w:val="none" w:sz="0" w:space="0" w:color="auto"/>
        <w:bottom w:val="none" w:sz="0" w:space="0" w:color="auto"/>
        <w:right w:val="none" w:sz="0" w:space="0" w:color="auto"/>
      </w:divBdr>
    </w:div>
    <w:div w:id="1533495199">
      <w:bodyDiv w:val="1"/>
      <w:marLeft w:val="0"/>
      <w:marRight w:val="0"/>
      <w:marTop w:val="0"/>
      <w:marBottom w:val="0"/>
      <w:divBdr>
        <w:top w:val="none" w:sz="0" w:space="0" w:color="auto"/>
        <w:left w:val="none" w:sz="0" w:space="0" w:color="auto"/>
        <w:bottom w:val="none" w:sz="0" w:space="0" w:color="auto"/>
        <w:right w:val="none" w:sz="0" w:space="0" w:color="auto"/>
      </w:divBdr>
      <w:divsChild>
        <w:div w:id="232008886">
          <w:marLeft w:val="480"/>
          <w:marRight w:val="0"/>
          <w:marTop w:val="0"/>
          <w:marBottom w:val="0"/>
          <w:divBdr>
            <w:top w:val="none" w:sz="0" w:space="0" w:color="auto"/>
            <w:left w:val="none" w:sz="0" w:space="0" w:color="auto"/>
            <w:bottom w:val="none" w:sz="0" w:space="0" w:color="auto"/>
            <w:right w:val="none" w:sz="0" w:space="0" w:color="auto"/>
          </w:divBdr>
        </w:div>
        <w:div w:id="261304805">
          <w:marLeft w:val="480"/>
          <w:marRight w:val="0"/>
          <w:marTop w:val="0"/>
          <w:marBottom w:val="0"/>
          <w:divBdr>
            <w:top w:val="none" w:sz="0" w:space="0" w:color="auto"/>
            <w:left w:val="none" w:sz="0" w:space="0" w:color="auto"/>
            <w:bottom w:val="none" w:sz="0" w:space="0" w:color="auto"/>
            <w:right w:val="none" w:sz="0" w:space="0" w:color="auto"/>
          </w:divBdr>
        </w:div>
        <w:div w:id="367072354">
          <w:marLeft w:val="480"/>
          <w:marRight w:val="0"/>
          <w:marTop w:val="0"/>
          <w:marBottom w:val="0"/>
          <w:divBdr>
            <w:top w:val="none" w:sz="0" w:space="0" w:color="auto"/>
            <w:left w:val="none" w:sz="0" w:space="0" w:color="auto"/>
            <w:bottom w:val="none" w:sz="0" w:space="0" w:color="auto"/>
            <w:right w:val="none" w:sz="0" w:space="0" w:color="auto"/>
          </w:divBdr>
        </w:div>
        <w:div w:id="469177690">
          <w:marLeft w:val="480"/>
          <w:marRight w:val="0"/>
          <w:marTop w:val="0"/>
          <w:marBottom w:val="0"/>
          <w:divBdr>
            <w:top w:val="none" w:sz="0" w:space="0" w:color="auto"/>
            <w:left w:val="none" w:sz="0" w:space="0" w:color="auto"/>
            <w:bottom w:val="none" w:sz="0" w:space="0" w:color="auto"/>
            <w:right w:val="none" w:sz="0" w:space="0" w:color="auto"/>
          </w:divBdr>
        </w:div>
        <w:div w:id="484056769">
          <w:marLeft w:val="480"/>
          <w:marRight w:val="0"/>
          <w:marTop w:val="0"/>
          <w:marBottom w:val="0"/>
          <w:divBdr>
            <w:top w:val="none" w:sz="0" w:space="0" w:color="auto"/>
            <w:left w:val="none" w:sz="0" w:space="0" w:color="auto"/>
            <w:bottom w:val="none" w:sz="0" w:space="0" w:color="auto"/>
            <w:right w:val="none" w:sz="0" w:space="0" w:color="auto"/>
          </w:divBdr>
        </w:div>
        <w:div w:id="539241565">
          <w:marLeft w:val="480"/>
          <w:marRight w:val="0"/>
          <w:marTop w:val="0"/>
          <w:marBottom w:val="0"/>
          <w:divBdr>
            <w:top w:val="none" w:sz="0" w:space="0" w:color="auto"/>
            <w:left w:val="none" w:sz="0" w:space="0" w:color="auto"/>
            <w:bottom w:val="none" w:sz="0" w:space="0" w:color="auto"/>
            <w:right w:val="none" w:sz="0" w:space="0" w:color="auto"/>
          </w:divBdr>
        </w:div>
        <w:div w:id="592394141">
          <w:marLeft w:val="480"/>
          <w:marRight w:val="0"/>
          <w:marTop w:val="0"/>
          <w:marBottom w:val="0"/>
          <w:divBdr>
            <w:top w:val="none" w:sz="0" w:space="0" w:color="auto"/>
            <w:left w:val="none" w:sz="0" w:space="0" w:color="auto"/>
            <w:bottom w:val="none" w:sz="0" w:space="0" w:color="auto"/>
            <w:right w:val="none" w:sz="0" w:space="0" w:color="auto"/>
          </w:divBdr>
        </w:div>
        <w:div w:id="959266579">
          <w:marLeft w:val="480"/>
          <w:marRight w:val="0"/>
          <w:marTop w:val="0"/>
          <w:marBottom w:val="0"/>
          <w:divBdr>
            <w:top w:val="none" w:sz="0" w:space="0" w:color="auto"/>
            <w:left w:val="none" w:sz="0" w:space="0" w:color="auto"/>
            <w:bottom w:val="none" w:sz="0" w:space="0" w:color="auto"/>
            <w:right w:val="none" w:sz="0" w:space="0" w:color="auto"/>
          </w:divBdr>
        </w:div>
        <w:div w:id="1146554009">
          <w:marLeft w:val="480"/>
          <w:marRight w:val="0"/>
          <w:marTop w:val="0"/>
          <w:marBottom w:val="0"/>
          <w:divBdr>
            <w:top w:val="none" w:sz="0" w:space="0" w:color="auto"/>
            <w:left w:val="none" w:sz="0" w:space="0" w:color="auto"/>
            <w:bottom w:val="none" w:sz="0" w:space="0" w:color="auto"/>
            <w:right w:val="none" w:sz="0" w:space="0" w:color="auto"/>
          </w:divBdr>
        </w:div>
        <w:div w:id="1633829436">
          <w:marLeft w:val="480"/>
          <w:marRight w:val="0"/>
          <w:marTop w:val="0"/>
          <w:marBottom w:val="0"/>
          <w:divBdr>
            <w:top w:val="none" w:sz="0" w:space="0" w:color="auto"/>
            <w:left w:val="none" w:sz="0" w:space="0" w:color="auto"/>
            <w:bottom w:val="none" w:sz="0" w:space="0" w:color="auto"/>
            <w:right w:val="none" w:sz="0" w:space="0" w:color="auto"/>
          </w:divBdr>
        </w:div>
        <w:div w:id="1702514973">
          <w:marLeft w:val="480"/>
          <w:marRight w:val="0"/>
          <w:marTop w:val="0"/>
          <w:marBottom w:val="0"/>
          <w:divBdr>
            <w:top w:val="none" w:sz="0" w:space="0" w:color="auto"/>
            <w:left w:val="none" w:sz="0" w:space="0" w:color="auto"/>
            <w:bottom w:val="none" w:sz="0" w:space="0" w:color="auto"/>
            <w:right w:val="none" w:sz="0" w:space="0" w:color="auto"/>
          </w:divBdr>
        </w:div>
        <w:div w:id="1741365071">
          <w:marLeft w:val="480"/>
          <w:marRight w:val="0"/>
          <w:marTop w:val="0"/>
          <w:marBottom w:val="0"/>
          <w:divBdr>
            <w:top w:val="none" w:sz="0" w:space="0" w:color="auto"/>
            <w:left w:val="none" w:sz="0" w:space="0" w:color="auto"/>
            <w:bottom w:val="none" w:sz="0" w:space="0" w:color="auto"/>
            <w:right w:val="none" w:sz="0" w:space="0" w:color="auto"/>
          </w:divBdr>
        </w:div>
        <w:div w:id="1975674063">
          <w:marLeft w:val="480"/>
          <w:marRight w:val="0"/>
          <w:marTop w:val="0"/>
          <w:marBottom w:val="0"/>
          <w:divBdr>
            <w:top w:val="none" w:sz="0" w:space="0" w:color="auto"/>
            <w:left w:val="none" w:sz="0" w:space="0" w:color="auto"/>
            <w:bottom w:val="none" w:sz="0" w:space="0" w:color="auto"/>
            <w:right w:val="none" w:sz="0" w:space="0" w:color="auto"/>
          </w:divBdr>
        </w:div>
        <w:div w:id="2000498393">
          <w:marLeft w:val="480"/>
          <w:marRight w:val="0"/>
          <w:marTop w:val="0"/>
          <w:marBottom w:val="0"/>
          <w:divBdr>
            <w:top w:val="none" w:sz="0" w:space="0" w:color="auto"/>
            <w:left w:val="none" w:sz="0" w:space="0" w:color="auto"/>
            <w:bottom w:val="none" w:sz="0" w:space="0" w:color="auto"/>
            <w:right w:val="none" w:sz="0" w:space="0" w:color="auto"/>
          </w:divBdr>
        </w:div>
        <w:div w:id="2056001732">
          <w:marLeft w:val="480"/>
          <w:marRight w:val="0"/>
          <w:marTop w:val="0"/>
          <w:marBottom w:val="0"/>
          <w:divBdr>
            <w:top w:val="none" w:sz="0" w:space="0" w:color="auto"/>
            <w:left w:val="none" w:sz="0" w:space="0" w:color="auto"/>
            <w:bottom w:val="none" w:sz="0" w:space="0" w:color="auto"/>
            <w:right w:val="none" w:sz="0" w:space="0" w:color="auto"/>
          </w:divBdr>
        </w:div>
      </w:divsChild>
    </w:div>
    <w:div w:id="1536118082">
      <w:bodyDiv w:val="1"/>
      <w:marLeft w:val="0"/>
      <w:marRight w:val="0"/>
      <w:marTop w:val="0"/>
      <w:marBottom w:val="0"/>
      <w:divBdr>
        <w:top w:val="none" w:sz="0" w:space="0" w:color="auto"/>
        <w:left w:val="none" w:sz="0" w:space="0" w:color="auto"/>
        <w:bottom w:val="none" w:sz="0" w:space="0" w:color="auto"/>
        <w:right w:val="none" w:sz="0" w:space="0" w:color="auto"/>
      </w:divBdr>
    </w:div>
    <w:div w:id="1536624210">
      <w:bodyDiv w:val="1"/>
      <w:marLeft w:val="0"/>
      <w:marRight w:val="0"/>
      <w:marTop w:val="0"/>
      <w:marBottom w:val="0"/>
      <w:divBdr>
        <w:top w:val="none" w:sz="0" w:space="0" w:color="auto"/>
        <w:left w:val="none" w:sz="0" w:space="0" w:color="auto"/>
        <w:bottom w:val="none" w:sz="0" w:space="0" w:color="auto"/>
        <w:right w:val="none" w:sz="0" w:space="0" w:color="auto"/>
      </w:divBdr>
    </w:div>
    <w:div w:id="1542353134">
      <w:bodyDiv w:val="1"/>
      <w:marLeft w:val="0"/>
      <w:marRight w:val="0"/>
      <w:marTop w:val="0"/>
      <w:marBottom w:val="0"/>
      <w:divBdr>
        <w:top w:val="none" w:sz="0" w:space="0" w:color="auto"/>
        <w:left w:val="none" w:sz="0" w:space="0" w:color="auto"/>
        <w:bottom w:val="none" w:sz="0" w:space="0" w:color="auto"/>
        <w:right w:val="none" w:sz="0" w:space="0" w:color="auto"/>
      </w:divBdr>
    </w:div>
    <w:div w:id="1549412555">
      <w:bodyDiv w:val="1"/>
      <w:marLeft w:val="0"/>
      <w:marRight w:val="0"/>
      <w:marTop w:val="0"/>
      <w:marBottom w:val="0"/>
      <w:divBdr>
        <w:top w:val="none" w:sz="0" w:space="0" w:color="auto"/>
        <w:left w:val="none" w:sz="0" w:space="0" w:color="auto"/>
        <w:bottom w:val="none" w:sz="0" w:space="0" w:color="auto"/>
        <w:right w:val="none" w:sz="0" w:space="0" w:color="auto"/>
      </w:divBdr>
    </w:div>
    <w:div w:id="1550336620">
      <w:bodyDiv w:val="1"/>
      <w:marLeft w:val="0"/>
      <w:marRight w:val="0"/>
      <w:marTop w:val="0"/>
      <w:marBottom w:val="0"/>
      <w:divBdr>
        <w:top w:val="none" w:sz="0" w:space="0" w:color="auto"/>
        <w:left w:val="none" w:sz="0" w:space="0" w:color="auto"/>
        <w:bottom w:val="none" w:sz="0" w:space="0" w:color="auto"/>
        <w:right w:val="none" w:sz="0" w:space="0" w:color="auto"/>
      </w:divBdr>
      <w:divsChild>
        <w:div w:id="2125954112">
          <w:marLeft w:val="480"/>
          <w:marRight w:val="0"/>
          <w:marTop w:val="0"/>
          <w:marBottom w:val="0"/>
          <w:divBdr>
            <w:top w:val="none" w:sz="0" w:space="0" w:color="auto"/>
            <w:left w:val="none" w:sz="0" w:space="0" w:color="auto"/>
            <w:bottom w:val="none" w:sz="0" w:space="0" w:color="auto"/>
            <w:right w:val="none" w:sz="0" w:space="0" w:color="auto"/>
          </w:divBdr>
        </w:div>
      </w:divsChild>
    </w:div>
    <w:div w:id="1554465951">
      <w:bodyDiv w:val="1"/>
      <w:marLeft w:val="0"/>
      <w:marRight w:val="0"/>
      <w:marTop w:val="0"/>
      <w:marBottom w:val="0"/>
      <w:divBdr>
        <w:top w:val="none" w:sz="0" w:space="0" w:color="auto"/>
        <w:left w:val="none" w:sz="0" w:space="0" w:color="auto"/>
        <w:bottom w:val="none" w:sz="0" w:space="0" w:color="auto"/>
        <w:right w:val="none" w:sz="0" w:space="0" w:color="auto"/>
      </w:divBdr>
    </w:div>
    <w:div w:id="1556889032">
      <w:bodyDiv w:val="1"/>
      <w:marLeft w:val="0"/>
      <w:marRight w:val="0"/>
      <w:marTop w:val="0"/>
      <w:marBottom w:val="0"/>
      <w:divBdr>
        <w:top w:val="none" w:sz="0" w:space="0" w:color="auto"/>
        <w:left w:val="none" w:sz="0" w:space="0" w:color="auto"/>
        <w:bottom w:val="none" w:sz="0" w:space="0" w:color="auto"/>
        <w:right w:val="none" w:sz="0" w:space="0" w:color="auto"/>
      </w:divBdr>
    </w:div>
    <w:div w:id="1560559043">
      <w:bodyDiv w:val="1"/>
      <w:marLeft w:val="0"/>
      <w:marRight w:val="0"/>
      <w:marTop w:val="0"/>
      <w:marBottom w:val="0"/>
      <w:divBdr>
        <w:top w:val="none" w:sz="0" w:space="0" w:color="auto"/>
        <w:left w:val="none" w:sz="0" w:space="0" w:color="auto"/>
        <w:bottom w:val="none" w:sz="0" w:space="0" w:color="auto"/>
        <w:right w:val="none" w:sz="0" w:space="0" w:color="auto"/>
      </w:divBdr>
    </w:div>
    <w:div w:id="1560676713">
      <w:bodyDiv w:val="1"/>
      <w:marLeft w:val="0"/>
      <w:marRight w:val="0"/>
      <w:marTop w:val="0"/>
      <w:marBottom w:val="0"/>
      <w:divBdr>
        <w:top w:val="none" w:sz="0" w:space="0" w:color="auto"/>
        <w:left w:val="none" w:sz="0" w:space="0" w:color="auto"/>
        <w:bottom w:val="none" w:sz="0" w:space="0" w:color="auto"/>
        <w:right w:val="none" w:sz="0" w:space="0" w:color="auto"/>
      </w:divBdr>
      <w:divsChild>
        <w:div w:id="42993233">
          <w:marLeft w:val="480"/>
          <w:marRight w:val="0"/>
          <w:marTop w:val="0"/>
          <w:marBottom w:val="0"/>
          <w:divBdr>
            <w:top w:val="none" w:sz="0" w:space="0" w:color="auto"/>
            <w:left w:val="none" w:sz="0" w:space="0" w:color="auto"/>
            <w:bottom w:val="none" w:sz="0" w:space="0" w:color="auto"/>
            <w:right w:val="none" w:sz="0" w:space="0" w:color="auto"/>
          </w:divBdr>
        </w:div>
        <w:div w:id="69351376">
          <w:marLeft w:val="480"/>
          <w:marRight w:val="0"/>
          <w:marTop w:val="0"/>
          <w:marBottom w:val="0"/>
          <w:divBdr>
            <w:top w:val="none" w:sz="0" w:space="0" w:color="auto"/>
            <w:left w:val="none" w:sz="0" w:space="0" w:color="auto"/>
            <w:bottom w:val="none" w:sz="0" w:space="0" w:color="auto"/>
            <w:right w:val="none" w:sz="0" w:space="0" w:color="auto"/>
          </w:divBdr>
        </w:div>
        <w:div w:id="127551653">
          <w:marLeft w:val="480"/>
          <w:marRight w:val="0"/>
          <w:marTop w:val="0"/>
          <w:marBottom w:val="0"/>
          <w:divBdr>
            <w:top w:val="none" w:sz="0" w:space="0" w:color="auto"/>
            <w:left w:val="none" w:sz="0" w:space="0" w:color="auto"/>
            <w:bottom w:val="none" w:sz="0" w:space="0" w:color="auto"/>
            <w:right w:val="none" w:sz="0" w:space="0" w:color="auto"/>
          </w:divBdr>
        </w:div>
        <w:div w:id="279380381">
          <w:marLeft w:val="480"/>
          <w:marRight w:val="0"/>
          <w:marTop w:val="0"/>
          <w:marBottom w:val="0"/>
          <w:divBdr>
            <w:top w:val="none" w:sz="0" w:space="0" w:color="auto"/>
            <w:left w:val="none" w:sz="0" w:space="0" w:color="auto"/>
            <w:bottom w:val="none" w:sz="0" w:space="0" w:color="auto"/>
            <w:right w:val="none" w:sz="0" w:space="0" w:color="auto"/>
          </w:divBdr>
        </w:div>
        <w:div w:id="518664735">
          <w:marLeft w:val="480"/>
          <w:marRight w:val="0"/>
          <w:marTop w:val="0"/>
          <w:marBottom w:val="0"/>
          <w:divBdr>
            <w:top w:val="none" w:sz="0" w:space="0" w:color="auto"/>
            <w:left w:val="none" w:sz="0" w:space="0" w:color="auto"/>
            <w:bottom w:val="none" w:sz="0" w:space="0" w:color="auto"/>
            <w:right w:val="none" w:sz="0" w:space="0" w:color="auto"/>
          </w:divBdr>
        </w:div>
        <w:div w:id="828640536">
          <w:marLeft w:val="480"/>
          <w:marRight w:val="0"/>
          <w:marTop w:val="0"/>
          <w:marBottom w:val="0"/>
          <w:divBdr>
            <w:top w:val="none" w:sz="0" w:space="0" w:color="auto"/>
            <w:left w:val="none" w:sz="0" w:space="0" w:color="auto"/>
            <w:bottom w:val="none" w:sz="0" w:space="0" w:color="auto"/>
            <w:right w:val="none" w:sz="0" w:space="0" w:color="auto"/>
          </w:divBdr>
        </w:div>
        <w:div w:id="983049005">
          <w:marLeft w:val="480"/>
          <w:marRight w:val="0"/>
          <w:marTop w:val="0"/>
          <w:marBottom w:val="0"/>
          <w:divBdr>
            <w:top w:val="none" w:sz="0" w:space="0" w:color="auto"/>
            <w:left w:val="none" w:sz="0" w:space="0" w:color="auto"/>
            <w:bottom w:val="none" w:sz="0" w:space="0" w:color="auto"/>
            <w:right w:val="none" w:sz="0" w:space="0" w:color="auto"/>
          </w:divBdr>
        </w:div>
        <w:div w:id="1178886093">
          <w:marLeft w:val="480"/>
          <w:marRight w:val="0"/>
          <w:marTop w:val="0"/>
          <w:marBottom w:val="0"/>
          <w:divBdr>
            <w:top w:val="none" w:sz="0" w:space="0" w:color="auto"/>
            <w:left w:val="none" w:sz="0" w:space="0" w:color="auto"/>
            <w:bottom w:val="none" w:sz="0" w:space="0" w:color="auto"/>
            <w:right w:val="none" w:sz="0" w:space="0" w:color="auto"/>
          </w:divBdr>
        </w:div>
        <w:div w:id="1373577853">
          <w:marLeft w:val="480"/>
          <w:marRight w:val="0"/>
          <w:marTop w:val="0"/>
          <w:marBottom w:val="0"/>
          <w:divBdr>
            <w:top w:val="none" w:sz="0" w:space="0" w:color="auto"/>
            <w:left w:val="none" w:sz="0" w:space="0" w:color="auto"/>
            <w:bottom w:val="none" w:sz="0" w:space="0" w:color="auto"/>
            <w:right w:val="none" w:sz="0" w:space="0" w:color="auto"/>
          </w:divBdr>
        </w:div>
        <w:div w:id="1433355133">
          <w:marLeft w:val="480"/>
          <w:marRight w:val="0"/>
          <w:marTop w:val="0"/>
          <w:marBottom w:val="0"/>
          <w:divBdr>
            <w:top w:val="none" w:sz="0" w:space="0" w:color="auto"/>
            <w:left w:val="none" w:sz="0" w:space="0" w:color="auto"/>
            <w:bottom w:val="none" w:sz="0" w:space="0" w:color="auto"/>
            <w:right w:val="none" w:sz="0" w:space="0" w:color="auto"/>
          </w:divBdr>
        </w:div>
        <w:div w:id="1559588295">
          <w:marLeft w:val="480"/>
          <w:marRight w:val="0"/>
          <w:marTop w:val="0"/>
          <w:marBottom w:val="0"/>
          <w:divBdr>
            <w:top w:val="none" w:sz="0" w:space="0" w:color="auto"/>
            <w:left w:val="none" w:sz="0" w:space="0" w:color="auto"/>
            <w:bottom w:val="none" w:sz="0" w:space="0" w:color="auto"/>
            <w:right w:val="none" w:sz="0" w:space="0" w:color="auto"/>
          </w:divBdr>
        </w:div>
        <w:div w:id="1727410562">
          <w:marLeft w:val="480"/>
          <w:marRight w:val="0"/>
          <w:marTop w:val="0"/>
          <w:marBottom w:val="0"/>
          <w:divBdr>
            <w:top w:val="none" w:sz="0" w:space="0" w:color="auto"/>
            <w:left w:val="none" w:sz="0" w:space="0" w:color="auto"/>
            <w:bottom w:val="none" w:sz="0" w:space="0" w:color="auto"/>
            <w:right w:val="none" w:sz="0" w:space="0" w:color="auto"/>
          </w:divBdr>
        </w:div>
        <w:div w:id="1846239452">
          <w:marLeft w:val="480"/>
          <w:marRight w:val="0"/>
          <w:marTop w:val="0"/>
          <w:marBottom w:val="0"/>
          <w:divBdr>
            <w:top w:val="none" w:sz="0" w:space="0" w:color="auto"/>
            <w:left w:val="none" w:sz="0" w:space="0" w:color="auto"/>
            <w:bottom w:val="none" w:sz="0" w:space="0" w:color="auto"/>
            <w:right w:val="none" w:sz="0" w:space="0" w:color="auto"/>
          </w:divBdr>
        </w:div>
      </w:divsChild>
    </w:div>
    <w:div w:id="1562204831">
      <w:bodyDiv w:val="1"/>
      <w:marLeft w:val="0"/>
      <w:marRight w:val="0"/>
      <w:marTop w:val="0"/>
      <w:marBottom w:val="0"/>
      <w:divBdr>
        <w:top w:val="none" w:sz="0" w:space="0" w:color="auto"/>
        <w:left w:val="none" w:sz="0" w:space="0" w:color="auto"/>
        <w:bottom w:val="none" w:sz="0" w:space="0" w:color="auto"/>
        <w:right w:val="none" w:sz="0" w:space="0" w:color="auto"/>
      </w:divBdr>
    </w:div>
    <w:div w:id="1562402936">
      <w:bodyDiv w:val="1"/>
      <w:marLeft w:val="0"/>
      <w:marRight w:val="0"/>
      <w:marTop w:val="0"/>
      <w:marBottom w:val="0"/>
      <w:divBdr>
        <w:top w:val="none" w:sz="0" w:space="0" w:color="auto"/>
        <w:left w:val="none" w:sz="0" w:space="0" w:color="auto"/>
        <w:bottom w:val="none" w:sz="0" w:space="0" w:color="auto"/>
        <w:right w:val="none" w:sz="0" w:space="0" w:color="auto"/>
      </w:divBdr>
    </w:div>
    <w:div w:id="1569994860">
      <w:bodyDiv w:val="1"/>
      <w:marLeft w:val="0"/>
      <w:marRight w:val="0"/>
      <w:marTop w:val="0"/>
      <w:marBottom w:val="0"/>
      <w:divBdr>
        <w:top w:val="none" w:sz="0" w:space="0" w:color="auto"/>
        <w:left w:val="none" w:sz="0" w:space="0" w:color="auto"/>
        <w:bottom w:val="none" w:sz="0" w:space="0" w:color="auto"/>
        <w:right w:val="none" w:sz="0" w:space="0" w:color="auto"/>
      </w:divBdr>
    </w:div>
    <w:div w:id="1577592336">
      <w:bodyDiv w:val="1"/>
      <w:marLeft w:val="0"/>
      <w:marRight w:val="0"/>
      <w:marTop w:val="0"/>
      <w:marBottom w:val="0"/>
      <w:divBdr>
        <w:top w:val="none" w:sz="0" w:space="0" w:color="auto"/>
        <w:left w:val="none" w:sz="0" w:space="0" w:color="auto"/>
        <w:bottom w:val="none" w:sz="0" w:space="0" w:color="auto"/>
        <w:right w:val="none" w:sz="0" w:space="0" w:color="auto"/>
      </w:divBdr>
    </w:div>
    <w:div w:id="1578905195">
      <w:bodyDiv w:val="1"/>
      <w:marLeft w:val="0"/>
      <w:marRight w:val="0"/>
      <w:marTop w:val="0"/>
      <w:marBottom w:val="0"/>
      <w:divBdr>
        <w:top w:val="none" w:sz="0" w:space="0" w:color="auto"/>
        <w:left w:val="none" w:sz="0" w:space="0" w:color="auto"/>
        <w:bottom w:val="none" w:sz="0" w:space="0" w:color="auto"/>
        <w:right w:val="none" w:sz="0" w:space="0" w:color="auto"/>
      </w:divBdr>
    </w:div>
    <w:div w:id="1583224280">
      <w:bodyDiv w:val="1"/>
      <w:marLeft w:val="0"/>
      <w:marRight w:val="0"/>
      <w:marTop w:val="0"/>
      <w:marBottom w:val="0"/>
      <w:divBdr>
        <w:top w:val="none" w:sz="0" w:space="0" w:color="auto"/>
        <w:left w:val="none" w:sz="0" w:space="0" w:color="auto"/>
        <w:bottom w:val="none" w:sz="0" w:space="0" w:color="auto"/>
        <w:right w:val="none" w:sz="0" w:space="0" w:color="auto"/>
      </w:divBdr>
    </w:div>
    <w:div w:id="1583637612">
      <w:bodyDiv w:val="1"/>
      <w:marLeft w:val="0"/>
      <w:marRight w:val="0"/>
      <w:marTop w:val="0"/>
      <w:marBottom w:val="0"/>
      <w:divBdr>
        <w:top w:val="none" w:sz="0" w:space="0" w:color="auto"/>
        <w:left w:val="none" w:sz="0" w:space="0" w:color="auto"/>
        <w:bottom w:val="none" w:sz="0" w:space="0" w:color="auto"/>
        <w:right w:val="none" w:sz="0" w:space="0" w:color="auto"/>
      </w:divBdr>
    </w:div>
    <w:div w:id="1586765979">
      <w:bodyDiv w:val="1"/>
      <w:marLeft w:val="0"/>
      <w:marRight w:val="0"/>
      <w:marTop w:val="0"/>
      <w:marBottom w:val="0"/>
      <w:divBdr>
        <w:top w:val="none" w:sz="0" w:space="0" w:color="auto"/>
        <w:left w:val="none" w:sz="0" w:space="0" w:color="auto"/>
        <w:bottom w:val="none" w:sz="0" w:space="0" w:color="auto"/>
        <w:right w:val="none" w:sz="0" w:space="0" w:color="auto"/>
      </w:divBdr>
    </w:div>
    <w:div w:id="1592005873">
      <w:bodyDiv w:val="1"/>
      <w:marLeft w:val="0"/>
      <w:marRight w:val="0"/>
      <w:marTop w:val="0"/>
      <w:marBottom w:val="0"/>
      <w:divBdr>
        <w:top w:val="none" w:sz="0" w:space="0" w:color="auto"/>
        <w:left w:val="none" w:sz="0" w:space="0" w:color="auto"/>
        <w:bottom w:val="none" w:sz="0" w:space="0" w:color="auto"/>
        <w:right w:val="none" w:sz="0" w:space="0" w:color="auto"/>
      </w:divBdr>
    </w:div>
    <w:div w:id="1594976640">
      <w:bodyDiv w:val="1"/>
      <w:marLeft w:val="0"/>
      <w:marRight w:val="0"/>
      <w:marTop w:val="0"/>
      <w:marBottom w:val="0"/>
      <w:divBdr>
        <w:top w:val="none" w:sz="0" w:space="0" w:color="auto"/>
        <w:left w:val="none" w:sz="0" w:space="0" w:color="auto"/>
        <w:bottom w:val="none" w:sz="0" w:space="0" w:color="auto"/>
        <w:right w:val="none" w:sz="0" w:space="0" w:color="auto"/>
      </w:divBdr>
    </w:div>
    <w:div w:id="1596984965">
      <w:bodyDiv w:val="1"/>
      <w:marLeft w:val="0"/>
      <w:marRight w:val="0"/>
      <w:marTop w:val="0"/>
      <w:marBottom w:val="0"/>
      <w:divBdr>
        <w:top w:val="none" w:sz="0" w:space="0" w:color="auto"/>
        <w:left w:val="none" w:sz="0" w:space="0" w:color="auto"/>
        <w:bottom w:val="none" w:sz="0" w:space="0" w:color="auto"/>
        <w:right w:val="none" w:sz="0" w:space="0" w:color="auto"/>
      </w:divBdr>
    </w:div>
    <w:div w:id="1602951629">
      <w:bodyDiv w:val="1"/>
      <w:marLeft w:val="0"/>
      <w:marRight w:val="0"/>
      <w:marTop w:val="0"/>
      <w:marBottom w:val="0"/>
      <w:divBdr>
        <w:top w:val="none" w:sz="0" w:space="0" w:color="auto"/>
        <w:left w:val="none" w:sz="0" w:space="0" w:color="auto"/>
        <w:bottom w:val="none" w:sz="0" w:space="0" w:color="auto"/>
        <w:right w:val="none" w:sz="0" w:space="0" w:color="auto"/>
      </w:divBdr>
      <w:divsChild>
        <w:div w:id="374234010">
          <w:marLeft w:val="480"/>
          <w:marRight w:val="0"/>
          <w:marTop w:val="0"/>
          <w:marBottom w:val="0"/>
          <w:divBdr>
            <w:top w:val="none" w:sz="0" w:space="0" w:color="auto"/>
            <w:left w:val="none" w:sz="0" w:space="0" w:color="auto"/>
            <w:bottom w:val="none" w:sz="0" w:space="0" w:color="auto"/>
            <w:right w:val="none" w:sz="0" w:space="0" w:color="auto"/>
          </w:divBdr>
        </w:div>
        <w:div w:id="665942993">
          <w:marLeft w:val="480"/>
          <w:marRight w:val="0"/>
          <w:marTop w:val="0"/>
          <w:marBottom w:val="0"/>
          <w:divBdr>
            <w:top w:val="none" w:sz="0" w:space="0" w:color="auto"/>
            <w:left w:val="none" w:sz="0" w:space="0" w:color="auto"/>
            <w:bottom w:val="none" w:sz="0" w:space="0" w:color="auto"/>
            <w:right w:val="none" w:sz="0" w:space="0" w:color="auto"/>
          </w:divBdr>
        </w:div>
        <w:div w:id="793135664">
          <w:marLeft w:val="480"/>
          <w:marRight w:val="0"/>
          <w:marTop w:val="0"/>
          <w:marBottom w:val="0"/>
          <w:divBdr>
            <w:top w:val="none" w:sz="0" w:space="0" w:color="auto"/>
            <w:left w:val="none" w:sz="0" w:space="0" w:color="auto"/>
            <w:bottom w:val="none" w:sz="0" w:space="0" w:color="auto"/>
            <w:right w:val="none" w:sz="0" w:space="0" w:color="auto"/>
          </w:divBdr>
        </w:div>
        <w:div w:id="1143349516">
          <w:marLeft w:val="480"/>
          <w:marRight w:val="0"/>
          <w:marTop w:val="0"/>
          <w:marBottom w:val="0"/>
          <w:divBdr>
            <w:top w:val="none" w:sz="0" w:space="0" w:color="auto"/>
            <w:left w:val="none" w:sz="0" w:space="0" w:color="auto"/>
            <w:bottom w:val="none" w:sz="0" w:space="0" w:color="auto"/>
            <w:right w:val="none" w:sz="0" w:space="0" w:color="auto"/>
          </w:divBdr>
        </w:div>
        <w:div w:id="1191064237">
          <w:marLeft w:val="480"/>
          <w:marRight w:val="0"/>
          <w:marTop w:val="0"/>
          <w:marBottom w:val="0"/>
          <w:divBdr>
            <w:top w:val="none" w:sz="0" w:space="0" w:color="auto"/>
            <w:left w:val="none" w:sz="0" w:space="0" w:color="auto"/>
            <w:bottom w:val="none" w:sz="0" w:space="0" w:color="auto"/>
            <w:right w:val="none" w:sz="0" w:space="0" w:color="auto"/>
          </w:divBdr>
        </w:div>
        <w:div w:id="1295596214">
          <w:marLeft w:val="480"/>
          <w:marRight w:val="0"/>
          <w:marTop w:val="0"/>
          <w:marBottom w:val="0"/>
          <w:divBdr>
            <w:top w:val="none" w:sz="0" w:space="0" w:color="auto"/>
            <w:left w:val="none" w:sz="0" w:space="0" w:color="auto"/>
            <w:bottom w:val="none" w:sz="0" w:space="0" w:color="auto"/>
            <w:right w:val="none" w:sz="0" w:space="0" w:color="auto"/>
          </w:divBdr>
        </w:div>
        <w:div w:id="1398816808">
          <w:marLeft w:val="480"/>
          <w:marRight w:val="0"/>
          <w:marTop w:val="0"/>
          <w:marBottom w:val="0"/>
          <w:divBdr>
            <w:top w:val="none" w:sz="0" w:space="0" w:color="auto"/>
            <w:left w:val="none" w:sz="0" w:space="0" w:color="auto"/>
            <w:bottom w:val="none" w:sz="0" w:space="0" w:color="auto"/>
            <w:right w:val="none" w:sz="0" w:space="0" w:color="auto"/>
          </w:divBdr>
        </w:div>
      </w:divsChild>
    </w:div>
    <w:div w:id="1603996424">
      <w:bodyDiv w:val="1"/>
      <w:marLeft w:val="0"/>
      <w:marRight w:val="0"/>
      <w:marTop w:val="0"/>
      <w:marBottom w:val="0"/>
      <w:divBdr>
        <w:top w:val="none" w:sz="0" w:space="0" w:color="auto"/>
        <w:left w:val="none" w:sz="0" w:space="0" w:color="auto"/>
        <w:bottom w:val="none" w:sz="0" w:space="0" w:color="auto"/>
        <w:right w:val="none" w:sz="0" w:space="0" w:color="auto"/>
      </w:divBdr>
    </w:div>
    <w:div w:id="1615208225">
      <w:bodyDiv w:val="1"/>
      <w:marLeft w:val="0"/>
      <w:marRight w:val="0"/>
      <w:marTop w:val="0"/>
      <w:marBottom w:val="0"/>
      <w:divBdr>
        <w:top w:val="none" w:sz="0" w:space="0" w:color="auto"/>
        <w:left w:val="none" w:sz="0" w:space="0" w:color="auto"/>
        <w:bottom w:val="none" w:sz="0" w:space="0" w:color="auto"/>
        <w:right w:val="none" w:sz="0" w:space="0" w:color="auto"/>
      </w:divBdr>
    </w:div>
    <w:div w:id="1622104596">
      <w:bodyDiv w:val="1"/>
      <w:marLeft w:val="0"/>
      <w:marRight w:val="0"/>
      <w:marTop w:val="0"/>
      <w:marBottom w:val="0"/>
      <w:divBdr>
        <w:top w:val="none" w:sz="0" w:space="0" w:color="auto"/>
        <w:left w:val="none" w:sz="0" w:space="0" w:color="auto"/>
        <w:bottom w:val="none" w:sz="0" w:space="0" w:color="auto"/>
        <w:right w:val="none" w:sz="0" w:space="0" w:color="auto"/>
      </w:divBdr>
    </w:div>
    <w:div w:id="1626958574">
      <w:bodyDiv w:val="1"/>
      <w:marLeft w:val="0"/>
      <w:marRight w:val="0"/>
      <w:marTop w:val="0"/>
      <w:marBottom w:val="0"/>
      <w:divBdr>
        <w:top w:val="none" w:sz="0" w:space="0" w:color="auto"/>
        <w:left w:val="none" w:sz="0" w:space="0" w:color="auto"/>
        <w:bottom w:val="none" w:sz="0" w:space="0" w:color="auto"/>
        <w:right w:val="none" w:sz="0" w:space="0" w:color="auto"/>
      </w:divBdr>
    </w:div>
    <w:div w:id="1628856522">
      <w:bodyDiv w:val="1"/>
      <w:marLeft w:val="0"/>
      <w:marRight w:val="0"/>
      <w:marTop w:val="0"/>
      <w:marBottom w:val="0"/>
      <w:divBdr>
        <w:top w:val="none" w:sz="0" w:space="0" w:color="auto"/>
        <w:left w:val="none" w:sz="0" w:space="0" w:color="auto"/>
        <w:bottom w:val="none" w:sz="0" w:space="0" w:color="auto"/>
        <w:right w:val="none" w:sz="0" w:space="0" w:color="auto"/>
      </w:divBdr>
    </w:div>
    <w:div w:id="1631126286">
      <w:bodyDiv w:val="1"/>
      <w:marLeft w:val="0"/>
      <w:marRight w:val="0"/>
      <w:marTop w:val="0"/>
      <w:marBottom w:val="0"/>
      <w:divBdr>
        <w:top w:val="none" w:sz="0" w:space="0" w:color="auto"/>
        <w:left w:val="none" w:sz="0" w:space="0" w:color="auto"/>
        <w:bottom w:val="none" w:sz="0" w:space="0" w:color="auto"/>
        <w:right w:val="none" w:sz="0" w:space="0" w:color="auto"/>
      </w:divBdr>
      <w:divsChild>
        <w:div w:id="156532322">
          <w:marLeft w:val="480"/>
          <w:marRight w:val="0"/>
          <w:marTop w:val="0"/>
          <w:marBottom w:val="0"/>
          <w:divBdr>
            <w:top w:val="none" w:sz="0" w:space="0" w:color="auto"/>
            <w:left w:val="none" w:sz="0" w:space="0" w:color="auto"/>
            <w:bottom w:val="none" w:sz="0" w:space="0" w:color="auto"/>
            <w:right w:val="none" w:sz="0" w:space="0" w:color="auto"/>
          </w:divBdr>
        </w:div>
        <w:div w:id="520893840">
          <w:marLeft w:val="480"/>
          <w:marRight w:val="0"/>
          <w:marTop w:val="0"/>
          <w:marBottom w:val="0"/>
          <w:divBdr>
            <w:top w:val="none" w:sz="0" w:space="0" w:color="auto"/>
            <w:left w:val="none" w:sz="0" w:space="0" w:color="auto"/>
            <w:bottom w:val="none" w:sz="0" w:space="0" w:color="auto"/>
            <w:right w:val="none" w:sz="0" w:space="0" w:color="auto"/>
          </w:divBdr>
        </w:div>
        <w:div w:id="531497891">
          <w:marLeft w:val="480"/>
          <w:marRight w:val="0"/>
          <w:marTop w:val="0"/>
          <w:marBottom w:val="0"/>
          <w:divBdr>
            <w:top w:val="none" w:sz="0" w:space="0" w:color="auto"/>
            <w:left w:val="none" w:sz="0" w:space="0" w:color="auto"/>
            <w:bottom w:val="none" w:sz="0" w:space="0" w:color="auto"/>
            <w:right w:val="none" w:sz="0" w:space="0" w:color="auto"/>
          </w:divBdr>
        </w:div>
        <w:div w:id="553348746">
          <w:marLeft w:val="480"/>
          <w:marRight w:val="0"/>
          <w:marTop w:val="0"/>
          <w:marBottom w:val="0"/>
          <w:divBdr>
            <w:top w:val="none" w:sz="0" w:space="0" w:color="auto"/>
            <w:left w:val="none" w:sz="0" w:space="0" w:color="auto"/>
            <w:bottom w:val="none" w:sz="0" w:space="0" w:color="auto"/>
            <w:right w:val="none" w:sz="0" w:space="0" w:color="auto"/>
          </w:divBdr>
        </w:div>
        <w:div w:id="776407233">
          <w:marLeft w:val="480"/>
          <w:marRight w:val="0"/>
          <w:marTop w:val="0"/>
          <w:marBottom w:val="0"/>
          <w:divBdr>
            <w:top w:val="none" w:sz="0" w:space="0" w:color="auto"/>
            <w:left w:val="none" w:sz="0" w:space="0" w:color="auto"/>
            <w:bottom w:val="none" w:sz="0" w:space="0" w:color="auto"/>
            <w:right w:val="none" w:sz="0" w:space="0" w:color="auto"/>
          </w:divBdr>
        </w:div>
        <w:div w:id="1033531825">
          <w:marLeft w:val="480"/>
          <w:marRight w:val="0"/>
          <w:marTop w:val="0"/>
          <w:marBottom w:val="0"/>
          <w:divBdr>
            <w:top w:val="none" w:sz="0" w:space="0" w:color="auto"/>
            <w:left w:val="none" w:sz="0" w:space="0" w:color="auto"/>
            <w:bottom w:val="none" w:sz="0" w:space="0" w:color="auto"/>
            <w:right w:val="none" w:sz="0" w:space="0" w:color="auto"/>
          </w:divBdr>
        </w:div>
        <w:div w:id="1309359693">
          <w:marLeft w:val="480"/>
          <w:marRight w:val="0"/>
          <w:marTop w:val="0"/>
          <w:marBottom w:val="0"/>
          <w:divBdr>
            <w:top w:val="none" w:sz="0" w:space="0" w:color="auto"/>
            <w:left w:val="none" w:sz="0" w:space="0" w:color="auto"/>
            <w:bottom w:val="none" w:sz="0" w:space="0" w:color="auto"/>
            <w:right w:val="none" w:sz="0" w:space="0" w:color="auto"/>
          </w:divBdr>
        </w:div>
        <w:div w:id="1550265044">
          <w:marLeft w:val="480"/>
          <w:marRight w:val="0"/>
          <w:marTop w:val="0"/>
          <w:marBottom w:val="0"/>
          <w:divBdr>
            <w:top w:val="none" w:sz="0" w:space="0" w:color="auto"/>
            <w:left w:val="none" w:sz="0" w:space="0" w:color="auto"/>
            <w:bottom w:val="none" w:sz="0" w:space="0" w:color="auto"/>
            <w:right w:val="none" w:sz="0" w:space="0" w:color="auto"/>
          </w:divBdr>
        </w:div>
        <w:div w:id="1976369331">
          <w:marLeft w:val="480"/>
          <w:marRight w:val="0"/>
          <w:marTop w:val="0"/>
          <w:marBottom w:val="0"/>
          <w:divBdr>
            <w:top w:val="none" w:sz="0" w:space="0" w:color="auto"/>
            <w:left w:val="none" w:sz="0" w:space="0" w:color="auto"/>
            <w:bottom w:val="none" w:sz="0" w:space="0" w:color="auto"/>
            <w:right w:val="none" w:sz="0" w:space="0" w:color="auto"/>
          </w:divBdr>
        </w:div>
      </w:divsChild>
    </w:div>
    <w:div w:id="1634630282">
      <w:bodyDiv w:val="1"/>
      <w:marLeft w:val="0"/>
      <w:marRight w:val="0"/>
      <w:marTop w:val="0"/>
      <w:marBottom w:val="0"/>
      <w:divBdr>
        <w:top w:val="none" w:sz="0" w:space="0" w:color="auto"/>
        <w:left w:val="none" w:sz="0" w:space="0" w:color="auto"/>
        <w:bottom w:val="none" w:sz="0" w:space="0" w:color="auto"/>
        <w:right w:val="none" w:sz="0" w:space="0" w:color="auto"/>
      </w:divBdr>
    </w:div>
    <w:div w:id="1639535092">
      <w:bodyDiv w:val="1"/>
      <w:marLeft w:val="0"/>
      <w:marRight w:val="0"/>
      <w:marTop w:val="0"/>
      <w:marBottom w:val="0"/>
      <w:divBdr>
        <w:top w:val="none" w:sz="0" w:space="0" w:color="auto"/>
        <w:left w:val="none" w:sz="0" w:space="0" w:color="auto"/>
        <w:bottom w:val="none" w:sz="0" w:space="0" w:color="auto"/>
        <w:right w:val="none" w:sz="0" w:space="0" w:color="auto"/>
      </w:divBdr>
    </w:div>
    <w:div w:id="1642810425">
      <w:bodyDiv w:val="1"/>
      <w:marLeft w:val="0"/>
      <w:marRight w:val="0"/>
      <w:marTop w:val="0"/>
      <w:marBottom w:val="0"/>
      <w:divBdr>
        <w:top w:val="none" w:sz="0" w:space="0" w:color="auto"/>
        <w:left w:val="none" w:sz="0" w:space="0" w:color="auto"/>
        <w:bottom w:val="none" w:sz="0" w:space="0" w:color="auto"/>
        <w:right w:val="none" w:sz="0" w:space="0" w:color="auto"/>
      </w:divBdr>
    </w:div>
    <w:div w:id="1643846647">
      <w:bodyDiv w:val="1"/>
      <w:marLeft w:val="0"/>
      <w:marRight w:val="0"/>
      <w:marTop w:val="0"/>
      <w:marBottom w:val="0"/>
      <w:divBdr>
        <w:top w:val="none" w:sz="0" w:space="0" w:color="auto"/>
        <w:left w:val="none" w:sz="0" w:space="0" w:color="auto"/>
        <w:bottom w:val="none" w:sz="0" w:space="0" w:color="auto"/>
        <w:right w:val="none" w:sz="0" w:space="0" w:color="auto"/>
      </w:divBdr>
    </w:div>
    <w:div w:id="1644772170">
      <w:bodyDiv w:val="1"/>
      <w:marLeft w:val="0"/>
      <w:marRight w:val="0"/>
      <w:marTop w:val="0"/>
      <w:marBottom w:val="0"/>
      <w:divBdr>
        <w:top w:val="none" w:sz="0" w:space="0" w:color="auto"/>
        <w:left w:val="none" w:sz="0" w:space="0" w:color="auto"/>
        <w:bottom w:val="none" w:sz="0" w:space="0" w:color="auto"/>
        <w:right w:val="none" w:sz="0" w:space="0" w:color="auto"/>
      </w:divBdr>
    </w:div>
    <w:div w:id="1645817355">
      <w:bodyDiv w:val="1"/>
      <w:marLeft w:val="0"/>
      <w:marRight w:val="0"/>
      <w:marTop w:val="0"/>
      <w:marBottom w:val="0"/>
      <w:divBdr>
        <w:top w:val="none" w:sz="0" w:space="0" w:color="auto"/>
        <w:left w:val="none" w:sz="0" w:space="0" w:color="auto"/>
        <w:bottom w:val="none" w:sz="0" w:space="0" w:color="auto"/>
        <w:right w:val="none" w:sz="0" w:space="0" w:color="auto"/>
      </w:divBdr>
    </w:div>
    <w:div w:id="1646082952">
      <w:bodyDiv w:val="1"/>
      <w:marLeft w:val="0"/>
      <w:marRight w:val="0"/>
      <w:marTop w:val="0"/>
      <w:marBottom w:val="0"/>
      <w:divBdr>
        <w:top w:val="none" w:sz="0" w:space="0" w:color="auto"/>
        <w:left w:val="none" w:sz="0" w:space="0" w:color="auto"/>
        <w:bottom w:val="none" w:sz="0" w:space="0" w:color="auto"/>
        <w:right w:val="none" w:sz="0" w:space="0" w:color="auto"/>
      </w:divBdr>
      <w:divsChild>
        <w:div w:id="18557222">
          <w:marLeft w:val="480"/>
          <w:marRight w:val="0"/>
          <w:marTop w:val="0"/>
          <w:marBottom w:val="0"/>
          <w:divBdr>
            <w:top w:val="none" w:sz="0" w:space="0" w:color="auto"/>
            <w:left w:val="none" w:sz="0" w:space="0" w:color="auto"/>
            <w:bottom w:val="none" w:sz="0" w:space="0" w:color="auto"/>
            <w:right w:val="none" w:sz="0" w:space="0" w:color="auto"/>
          </w:divBdr>
        </w:div>
        <w:div w:id="141846881">
          <w:marLeft w:val="480"/>
          <w:marRight w:val="0"/>
          <w:marTop w:val="0"/>
          <w:marBottom w:val="0"/>
          <w:divBdr>
            <w:top w:val="none" w:sz="0" w:space="0" w:color="auto"/>
            <w:left w:val="none" w:sz="0" w:space="0" w:color="auto"/>
            <w:bottom w:val="none" w:sz="0" w:space="0" w:color="auto"/>
            <w:right w:val="none" w:sz="0" w:space="0" w:color="auto"/>
          </w:divBdr>
        </w:div>
        <w:div w:id="351106276">
          <w:marLeft w:val="480"/>
          <w:marRight w:val="0"/>
          <w:marTop w:val="0"/>
          <w:marBottom w:val="0"/>
          <w:divBdr>
            <w:top w:val="none" w:sz="0" w:space="0" w:color="auto"/>
            <w:left w:val="none" w:sz="0" w:space="0" w:color="auto"/>
            <w:bottom w:val="none" w:sz="0" w:space="0" w:color="auto"/>
            <w:right w:val="none" w:sz="0" w:space="0" w:color="auto"/>
          </w:divBdr>
        </w:div>
        <w:div w:id="705180101">
          <w:marLeft w:val="480"/>
          <w:marRight w:val="0"/>
          <w:marTop w:val="0"/>
          <w:marBottom w:val="0"/>
          <w:divBdr>
            <w:top w:val="none" w:sz="0" w:space="0" w:color="auto"/>
            <w:left w:val="none" w:sz="0" w:space="0" w:color="auto"/>
            <w:bottom w:val="none" w:sz="0" w:space="0" w:color="auto"/>
            <w:right w:val="none" w:sz="0" w:space="0" w:color="auto"/>
          </w:divBdr>
        </w:div>
        <w:div w:id="778568710">
          <w:marLeft w:val="480"/>
          <w:marRight w:val="0"/>
          <w:marTop w:val="0"/>
          <w:marBottom w:val="0"/>
          <w:divBdr>
            <w:top w:val="none" w:sz="0" w:space="0" w:color="auto"/>
            <w:left w:val="none" w:sz="0" w:space="0" w:color="auto"/>
            <w:bottom w:val="none" w:sz="0" w:space="0" w:color="auto"/>
            <w:right w:val="none" w:sz="0" w:space="0" w:color="auto"/>
          </w:divBdr>
        </w:div>
        <w:div w:id="944112287">
          <w:marLeft w:val="480"/>
          <w:marRight w:val="0"/>
          <w:marTop w:val="0"/>
          <w:marBottom w:val="0"/>
          <w:divBdr>
            <w:top w:val="none" w:sz="0" w:space="0" w:color="auto"/>
            <w:left w:val="none" w:sz="0" w:space="0" w:color="auto"/>
            <w:bottom w:val="none" w:sz="0" w:space="0" w:color="auto"/>
            <w:right w:val="none" w:sz="0" w:space="0" w:color="auto"/>
          </w:divBdr>
        </w:div>
        <w:div w:id="1193957598">
          <w:marLeft w:val="480"/>
          <w:marRight w:val="0"/>
          <w:marTop w:val="0"/>
          <w:marBottom w:val="0"/>
          <w:divBdr>
            <w:top w:val="none" w:sz="0" w:space="0" w:color="auto"/>
            <w:left w:val="none" w:sz="0" w:space="0" w:color="auto"/>
            <w:bottom w:val="none" w:sz="0" w:space="0" w:color="auto"/>
            <w:right w:val="none" w:sz="0" w:space="0" w:color="auto"/>
          </w:divBdr>
        </w:div>
        <w:div w:id="1577547216">
          <w:marLeft w:val="480"/>
          <w:marRight w:val="0"/>
          <w:marTop w:val="0"/>
          <w:marBottom w:val="0"/>
          <w:divBdr>
            <w:top w:val="none" w:sz="0" w:space="0" w:color="auto"/>
            <w:left w:val="none" w:sz="0" w:space="0" w:color="auto"/>
            <w:bottom w:val="none" w:sz="0" w:space="0" w:color="auto"/>
            <w:right w:val="none" w:sz="0" w:space="0" w:color="auto"/>
          </w:divBdr>
        </w:div>
        <w:div w:id="1647196966">
          <w:marLeft w:val="480"/>
          <w:marRight w:val="0"/>
          <w:marTop w:val="0"/>
          <w:marBottom w:val="0"/>
          <w:divBdr>
            <w:top w:val="none" w:sz="0" w:space="0" w:color="auto"/>
            <w:left w:val="none" w:sz="0" w:space="0" w:color="auto"/>
            <w:bottom w:val="none" w:sz="0" w:space="0" w:color="auto"/>
            <w:right w:val="none" w:sz="0" w:space="0" w:color="auto"/>
          </w:divBdr>
        </w:div>
        <w:div w:id="1703944355">
          <w:marLeft w:val="480"/>
          <w:marRight w:val="0"/>
          <w:marTop w:val="0"/>
          <w:marBottom w:val="0"/>
          <w:divBdr>
            <w:top w:val="none" w:sz="0" w:space="0" w:color="auto"/>
            <w:left w:val="none" w:sz="0" w:space="0" w:color="auto"/>
            <w:bottom w:val="none" w:sz="0" w:space="0" w:color="auto"/>
            <w:right w:val="none" w:sz="0" w:space="0" w:color="auto"/>
          </w:divBdr>
        </w:div>
        <w:div w:id="1742407337">
          <w:marLeft w:val="480"/>
          <w:marRight w:val="0"/>
          <w:marTop w:val="0"/>
          <w:marBottom w:val="0"/>
          <w:divBdr>
            <w:top w:val="none" w:sz="0" w:space="0" w:color="auto"/>
            <w:left w:val="none" w:sz="0" w:space="0" w:color="auto"/>
            <w:bottom w:val="none" w:sz="0" w:space="0" w:color="auto"/>
            <w:right w:val="none" w:sz="0" w:space="0" w:color="auto"/>
          </w:divBdr>
        </w:div>
        <w:div w:id="1801530975">
          <w:marLeft w:val="480"/>
          <w:marRight w:val="0"/>
          <w:marTop w:val="0"/>
          <w:marBottom w:val="0"/>
          <w:divBdr>
            <w:top w:val="none" w:sz="0" w:space="0" w:color="auto"/>
            <w:left w:val="none" w:sz="0" w:space="0" w:color="auto"/>
            <w:bottom w:val="none" w:sz="0" w:space="0" w:color="auto"/>
            <w:right w:val="none" w:sz="0" w:space="0" w:color="auto"/>
          </w:divBdr>
        </w:div>
        <w:div w:id="2001687193">
          <w:marLeft w:val="480"/>
          <w:marRight w:val="0"/>
          <w:marTop w:val="0"/>
          <w:marBottom w:val="0"/>
          <w:divBdr>
            <w:top w:val="none" w:sz="0" w:space="0" w:color="auto"/>
            <w:left w:val="none" w:sz="0" w:space="0" w:color="auto"/>
            <w:bottom w:val="none" w:sz="0" w:space="0" w:color="auto"/>
            <w:right w:val="none" w:sz="0" w:space="0" w:color="auto"/>
          </w:divBdr>
        </w:div>
      </w:divsChild>
    </w:div>
    <w:div w:id="1650090242">
      <w:bodyDiv w:val="1"/>
      <w:marLeft w:val="0"/>
      <w:marRight w:val="0"/>
      <w:marTop w:val="0"/>
      <w:marBottom w:val="0"/>
      <w:divBdr>
        <w:top w:val="none" w:sz="0" w:space="0" w:color="auto"/>
        <w:left w:val="none" w:sz="0" w:space="0" w:color="auto"/>
        <w:bottom w:val="none" w:sz="0" w:space="0" w:color="auto"/>
        <w:right w:val="none" w:sz="0" w:space="0" w:color="auto"/>
      </w:divBdr>
      <w:divsChild>
        <w:div w:id="200019959">
          <w:marLeft w:val="480"/>
          <w:marRight w:val="0"/>
          <w:marTop w:val="0"/>
          <w:marBottom w:val="0"/>
          <w:divBdr>
            <w:top w:val="none" w:sz="0" w:space="0" w:color="auto"/>
            <w:left w:val="none" w:sz="0" w:space="0" w:color="auto"/>
            <w:bottom w:val="none" w:sz="0" w:space="0" w:color="auto"/>
            <w:right w:val="none" w:sz="0" w:space="0" w:color="auto"/>
          </w:divBdr>
        </w:div>
        <w:div w:id="330572142">
          <w:marLeft w:val="480"/>
          <w:marRight w:val="0"/>
          <w:marTop w:val="0"/>
          <w:marBottom w:val="0"/>
          <w:divBdr>
            <w:top w:val="none" w:sz="0" w:space="0" w:color="auto"/>
            <w:left w:val="none" w:sz="0" w:space="0" w:color="auto"/>
            <w:bottom w:val="none" w:sz="0" w:space="0" w:color="auto"/>
            <w:right w:val="none" w:sz="0" w:space="0" w:color="auto"/>
          </w:divBdr>
        </w:div>
        <w:div w:id="473453623">
          <w:marLeft w:val="480"/>
          <w:marRight w:val="0"/>
          <w:marTop w:val="0"/>
          <w:marBottom w:val="0"/>
          <w:divBdr>
            <w:top w:val="none" w:sz="0" w:space="0" w:color="auto"/>
            <w:left w:val="none" w:sz="0" w:space="0" w:color="auto"/>
            <w:bottom w:val="none" w:sz="0" w:space="0" w:color="auto"/>
            <w:right w:val="none" w:sz="0" w:space="0" w:color="auto"/>
          </w:divBdr>
        </w:div>
        <w:div w:id="861477805">
          <w:marLeft w:val="480"/>
          <w:marRight w:val="0"/>
          <w:marTop w:val="0"/>
          <w:marBottom w:val="0"/>
          <w:divBdr>
            <w:top w:val="none" w:sz="0" w:space="0" w:color="auto"/>
            <w:left w:val="none" w:sz="0" w:space="0" w:color="auto"/>
            <w:bottom w:val="none" w:sz="0" w:space="0" w:color="auto"/>
            <w:right w:val="none" w:sz="0" w:space="0" w:color="auto"/>
          </w:divBdr>
        </w:div>
        <w:div w:id="943683193">
          <w:marLeft w:val="480"/>
          <w:marRight w:val="0"/>
          <w:marTop w:val="0"/>
          <w:marBottom w:val="0"/>
          <w:divBdr>
            <w:top w:val="none" w:sz="0" w:space="0" w:color="auto"/>
            <w:left w:val="none" w:sz="0" w:space="0" w:color="auto"/>
            <w:bottom w:val="none" w:sz="0" w:space="0" w:color="auto"/>
            <w:right w:val="none" w:sz="0" w:space="0" w:color="auto"/>
          </w:divBdr>
        </w:div>
        <w:div w:id="958024695">
          <w:marLeft w:val="480"/>
          <w:marRight w:val="0"/>
          <w:marTop w:val="0"/>
          <w:marBottom w:val="0"/>
          <w:divBdr>
            <w:top w:val="none" w:sz="0" w:space="0" w:color="auto"/>
            <w:left w:val="none" w:sz="0" w:space="0" w:color="auto"/>
            <w:bottom w:val="none" w:sz="0" w:space="0" w:color="auto"/>
            <w:right w:val="none" w:sz="0" w:space="0" w:color="auto"/>
          </w:divBdr>
        </w:div>
        <w:div w:id="965620949">
          <w:marLeft w:val="480"/>
          <w:marRight w:val="0"/>
          <w:marTop w:val="0"/>
          <w:marBottom w:val="0"/>
          <w:divBdr>
            <w:top w:val="none" w:sz="0" w:space="0" w:color="auto"/>
            <w:left w:val="none" w:sz="0" w:space="0" w:color="auto"/>
            <w:bottom w:val="none" w:sz="0" w:space="0" w:color="auto"/>
            <w:right w:val="none" w:sz="0" w:space="0" w:color="auto"/>
          </w:divBdr>
        </w:div>
        <w:div w:id="1098523449">
          <w:marLeft w:val="480"/>
          <w:marRight w:val="0"/>
          <w:marTop w:val="0"/>
          <w:marBottom w:val="0"/>
          <w:divBdr>
            <w:top w:val="none" w:sz="0" w:space="0" w:color="auto"/>
            <w:left w:val="none" w:sz="0" w:space="0" w:color="auto"/>
            <w:bottom w:val="none" w:sz="0" w:space="0" w:color="auto"/>
            <w:right w:val="none" w:sz="0" w:space="0" w:color="auto"/>
          </w:divBdr>
        </w:div>
        <w:div w:id="1230534546">
          <w:marLeft w:val="480"/>
          <w:marRight w:val="0"/>
          <w:marTop w:val="0"/>
          <w:marBottom w:val="0"/>
          <w:divBdr>
            <w:top w:val="none" w:sz="0" w:space="0" w:color="auto"/>
            <w:left w:val="none" w:sz="0" w:space="0" w:color="auto"/>
            <w:bottom w:val="none" w:sz="0" w:space="0" w:color="auto"/>
            <w:right w:val="none" w:sz="0" w:space="0" w:color="auto"/>
          </w:divBdr>
        </w:div>
        <w:div w:id="1374234108">
          <w:marLeft w:val="480"/>
          <w:marRight w:val="0"/>
          <w:marTop w:val="0"/>
          <w:marBottom w:val="0"/>
          <w:divBdr>
            <w:top w:val="none" w:sz="0" w:space="0" w:color="auto"/>
            <w:left w:val="none" w:sz="0" w:space="0" w:color="auto"/>
            <w:bottom w:val="none" w:sz="0" w:space="0" w:color="auto"/>
            <w:right w:val="none" w:sz="0" w:space="0" w:color="auto"/>
          </w:divBdr>
        </w:div>
        <w:div w:id="1473063421">
          <w:marLeft w:val="480"/>
          <w:marRight w:val="0"/>
          <w:marTop w:val="0"/>
          <w:marBottom w:val="0"/>
          <w:divBdr>
            <w:top w:val="none" w:sz="0" w:space="0" w:color="auto"/>
            <w:left w:val="none" w:sz="0" w:space="0" w:color="auto"/>
            <w:bottom w:val="none" w:sz="0" w:space="0" w:color="auto"/>
            <w:right w:val="none" w:sz="0" w:space="0" w:color="auto"/>
          </w:divBdr>
        </w:div>
        <w:div w:id="1499275204">
          <w:marLeft w:val="480"/>
          <w:marRight w:val="0"/>
          <w:marTop w:val="0"/>
          <w:marBottom w:val="0"/>
          <w:divBdr>
            <w:top w:val="none" w:sz="0" w:space="0" w:color="auto"/>
            <w:left w:val="none" w:sz="0" w:space="0" w:color="auto"/>
            <w:bottom w:val="none" w:sz="0" w:space="0" w:color="auto"/>
            <w:right w:val="none" w:sz="0" w:space="0" w:color="auto"/>
          </w:divBdr>
        </w:div>
        <w:div w:id="1610505838">
          <w:marLeft w:val="480"/>
          <w:marRight w:val="0"/>
          <w:marTop w:val="0"/>
          <w:marBottom w:val="0"/>
          <w:divBdr>
            <w:top w:val="none" w:sz="0" w:space="0" w:color="auto"/>
            <w:left w:val="none" w:sz="0" w:space="0" w:color="auto"/>
            <w:bottom w:val="none" w:sz="0" w:space="0" w:color="auto"/>
            <w:right w:val="none" w:sz="0" w:space="0" w:color="auto"/>
          </w:divBdr>
        </w:div>
        <w:div w:id="1840341108">
          <w:marLeft w:val="480"/>
          <w:marRight w:val="0"/>
          <w:marTop w:val="0"/>
          <w:marBottom w:val="0"/>
          <w:divBdr>
            <w:top w:val="none" w:sz="0" w:space="0" w:color="auto"/>
            <w:left w:val="none" w:sz="0" w:space="0" w:color="auto"/>
            <w:bottom w:val="none" w:sz="0" w:space="0" w:color="auto"/>
            <w:right w:val="none" w:sz="0" w:space="0" w:color="auto"/>
          </w:divBdr>
        </w:div>
      </w:divsChild>
    </w:div>
    <w:div w:id="1650985193">
      <w:bodyDiv w:val="1"/>
      <w:marLeft w:val="0"/>
      <w:marRight w:val="0"/>
      <w:marTop w:val="0"/>
      <w:marBottom w:val="0"/>
      <w:divBdr>
        <w:top w:val="none" w:sz="0" w:space="0" w:color="auto"/>
        <w:left w:val="none" w:sz="0" w:space="0" w:color="auto"/>
        <w:bottom w:val="none" w:sz="0" w:space="0" w:color="auto"/>
        <w:right w:val="none" w:sz="0" w:space="0" w:color="auto"/>
      </w:divBdr>
    </w:div>
    <w:div w:id="1655908913">
      <w:bodyDiv w:val="1"/>
      <w:marLeft w:val="0"/>
      <w:marRight w:val="0"/>
      <w:marTop w:val="0"/>
      <w:marBottom w:val="0"/>
      <w:divBdr>
        <w:top w:val="none" w:sz="0" w:space="0" w:color="auto"/>
        <w:left w:val="none" w:sz="0" w:space="0" w:color="auto"/>
        <w:bottom w:val="none" w:sz="0" w:space="0" w:color="auto"/>
        <w:right w:val="none" w:sz="0" w:space="0" w:color="auto"/>
      </w:divBdr>
    </w:div>
    <w:div w:id="1657568512">
      <w:bodyDiv w:val="1"/>
      <w:marLeft w:val="0"/>
      <w:marRight w:val="0"/>
      <w:marTop w:val="0"/>
      <w:marBottom w:val="0"/>
      <w:divBdr>
        <w:top w:val="none" w:sz="0" w:space="0" w:color="auto"/>
        <w:left w:val="none" w:sz="0" w:space="0" w:color="auto"/>
        <w:bottom w:val="none" w:sz="0" w:space="0" w:color="auto"/>
        <w:right w:val="none" w:sz="0" w:space="0" w:color="auto"/>
      </w:divBdr>
    </w:div>
    <w:div w:id="1671254019">
      <w:bodyDiv w:val="1"/>
      <w:marLeft w:val="0"/>
      <w:marRight w:val="0"/>
      <w:marTop w:val="0"/>
      <w:marBottom w:val="0"/>
      <w:divBdr>
        <w:top w:val="none" w:sz="0" w:space="0" w:color="auto"/>
        <w:left w:val="none" w:sz="0" w:space="0" w:color="auto"/>
        <w:bottom w:val="none" w:sz="0" w:space="0" w:color="auto"/>
        <w:right w:val="none" w:sz="0" w:space="0" w:color="auto"/>
      </w:divBdr>
    </w:div>
    <w:div w:id="1674335844">
      <w:bodyDiv w:val="1"/>
      <w:marLeft w:val="0"/>
      <w:marRight w:val="0"/>
      <w:marTop w:val="0"/>
      <w:marBottom w:val="0"/>
      <w:divBdr>
        <w:top w:val="none" w:sz="0" w:space="0" w:color="auto"/>
        <w:left w:val="none" w:sz="0" w:space="0" w:color="auto"/>
        <w:bottom w:val="none" w:sz="0" w:space="0" w:color="auto"/>
        <w:right w:val="none" w:sz="0" w:space="0" w:color="auto"/>
      </w:divBdr>
    </w:div>
    <w:div w:id="1674725503">
      <w:bodyDiv w:val="1"/>
      <w:marLeft w:val="0"/>
      <w:marRight w:val="0"/>
      <w:marTop w:val="0"/>
      <w:marBottom w:val="0"/>
      <w:divBdr>
        <w:top w:val="none" w:sz="0" w:space="0" w:color="auto"/>
        <w:left w:val="none" w:sz="0" w:space="0" w:color="auto"/>
        <w:bottom w:val="none" w:sz="0" w:space="0" w:color="auto"/>
        <w:right w:val="none" w:sz="0" w:space="0" w:color="auto"/>
      </w:divBdr>
    </w:div>
    <w:div w:id="1682198151">
      <w:bodyDiv w:val="1"/>
      <w:marLeft w:val="0"/>
      <w:marRight w:val="0"/>
      <w:marTop w:val="0"/>
      <w:marBottom w:val="0"/>
      <w:divBdr>
        <w:top w:val="none" w:sz="0" w:space="0" w:color="auto"/>
        <w:left w:val="none" w:sz="0" w:space="0" w:color="auto"/>
        <w:bottom w:val="none" w:sz="0" w:space="0" w:color="auto"/>
        <w:right w:val="none" w:sz="0" w:space="0" w:color="auto"/>
      </w:divBdr>
      <w:divsChild>
        <w:div w:id="240726444">
          <w:marLeft w:val="480"/>
          <w:marRight w:val="0"/>
          <w:marTop w:val="0"/>
          <w:marBottom w:val="0"/>
          <w:divBdr>
            <w:top w:val="none" w:sz="0" w:space="0" w:color="auto"/>
            <w:left w:val="none" w:sz="0" w:space="0" w:color="auto"/>
            <w:bottom w:val="none" w:sz="0" w:space="0" w:color="auto"/>
            <w:right w:val="none" w:sz="0" w:space="0" w:color="auto"/>
          </w:divBdr>
        </w:div>
        <w:div w:id="475072770">
          <w:marLeft w:val="480"/>
          <w:marRight w:val="0"/>
          <w:marTop w:val="0"/>
          <w:marBottom w:val="0"/>
          <w:divBdr>
            <w:top w:val="none" w:sz="0" w:space="0" w:color="auto"/>
            <w:left w:val="none" w:sz="0" w:space="0" w:color="auto"/>
            <w:bottom w:val="none" w:sz="0" w:space="0" w:color="auto"/>
            <w:right w:val="none" w:sz="0" w:space="0" w:color="auto"/>
          </w:divBdr>
        </w:div>
        <w:div w:id="630212280">
          <w:marLeft w:val="480"/>
          <w:marRight w:val="0"/>
          <w:marTop w:val="0"/>
          <w:marBottom w:val="0"/>
          <w:divBdr>
            <w:top w:val="none" w:sz="0" w:space="0" w:color="auto"/>
            <w:left w:val="none" w:sz="0" w:space="0" w:color="auto"/>
            <w:bottom w:val="none" w:sz="0" w:space="0" w:color="auto"/>
            <w:right w:val="none" w:sz="0" w:space="0" w:color="auto"/>
          </w:divBdr>
        </w:div>
        <w:div w:id="765149817">
          <w:marLeft w:val="480"/>
          <w:marRight w:val="0"/>
          <w:marTop w:val="0"/>
          <w:marBottom w:val="0"/>
          <w:divBdr>
            <w:top w:val="none" w:sz="0" w:space="0" w:color="auto"/>
            <w:left w:val="none" w:sz="0" w:space="0" w:color="auto"/>
            <w:bottom w:val="none" w:sz="0" w:space="0" w:color="auto"/>
            <w:right w:val="none" w:sz="0" w:space="0" w:color="auto"/>
          </w:divBdr>
        </w:div>
        <w:div w:id="998727204">
          <w:marLeft w:val="480"/>
          <w:marRight w:val="0"/>
          <w:marTop w:val="0"/>
          <w:marBottom w:val="0"/>
          <w:divBdr>
            <w:top w:val="none" w:sz="0" w:space="0" w:color="auto"/>
            <w:left w:val="none" w:sz="0" w:space="0" w:color="auto"/>
            <w:bottom w:val="none" w:sz="0" w:space="0" w:color="auto"/>
            <w:right w:val="none" w:sz="0" w:space="0" w:color="auto"/>
          </w:divBdr>
        </w:div>
        <w:div w:id="1054617693">
          <w:marLeft w:val="480"/>
          <w:marRight w:val="0"/>
          <w:marTop w:val="0"/>
          <w:marBottom w:val="0"/>
          <w:divBdr>
            <w:top w:val="none" w:sz="0" w:space="0" w:color="auto"/>
            <w:left w:val="none" w:sz="0" w:space="0" w:color="auto"/>
            <w:bottom w:val="none" w:sz="0" w:space="0" w:color="auto"/>
            <w:right w:val="none" w:sz="0" w:space="0" w:color="auto"/>
          </w:divBdr>
        </w:div>
        <w:div w:id="1090471015">
          <w:marLeft w:val="480"/>
          <w:marRight w:val="0"/>
          <w:marTop w:val="0"/>
          <w:marBottom w:val="0"/>
          <w:divBdr>
            <w:top w:val="none" w:sz="0" w:space="0" w:color="auto"/>
            <w:left w:val="none" w:sz="0" w:space="0" w:color="auto"/>
            <w:bottom w:val="none" w:sz="0" w:space="0" w:color="auto"/>
            <w:right w:val="none" w:sz="0" w:space="0" w:color="auto"/>
          </w:divBdr>
        </w:div>
        <w:div w:id="1288047639">
          <w:marLeft w:val="480"/>
          <w:marRight w:val="0"/>
          <w:marTop w:val="0"/>
          <w:marBottom w:val="0"/>
          <w:divBdr>
            <w:top w:val="none" w:sz="0" w:space="0" w:color="auto"/>
            <w:left w:val="none" w:sz="0" w:space="0" w:color="auto"/>
            <w:bottom w:val="none" w:sz="0" w:space="0" w:color="auto"/>
            <w:right w:val="none" w:sz="0" w:space="0" w:color="auto"/>
          </w:divBdr>
        </w:div>
        <w:div w:id="1697122079">
          <w:marLeft w:val="480"/>
          <w:marRight w:val="0"/>
          <w:marTop w:val="0"/>
          <w:marBottom w:val="0"/>
          <w:divBdr>
            <w:top w:val="none" w:sz="0" w:space="0" w:color="auto"/>
            <w:left w:val="none" w:sz="0" w:space="0" w:color="auto"/>
            <w:bottom w:val="none" w:sz="0" w:space="0" w:color="auto"/>
            <w:right w:val="none" w:sz="0" w:space="0" w:color="auto"/>
          </w:divBdr>
        </w:div>
      </w:divsChild>
    </w:div>
    <w:div w:id="1684282195">
      <w:bodyDiv w:val="1"/>
      <w:marLeft w:val="0"/>
      <w:marRight w:val="0"/>
      <w:marTop w:val="0"/>
      <w:marBottom w:val="0"/>
      <w:divBdr>
        <w:top w:val="none" w:sz="0" w:space="0" w:color="auto"/>
        <w:left w:val="none" w:sz="0" w:space="0" w:color="auto"/>
        <w:bottom w:val="none" w:sz="0" w:space="0" w:color="auto"/>
        <w:right w:val="none" w:sz="0" w:space="0" w:color="auto"/>
      </w:divBdr>
      <w:divsChild>
        <w:div w:id="55010884">
          <w:marLeft w:val="480"/>
          <w:marRight w:val="0"/>
          <w:marTop w:val="0"/>
          <w:marBottom w:val="0"/>
          <w:divBdr>
            <w:top w:val="none" w:sz="0" w:space="0" w:color="auto"/>
            <w:left w:val="none" w:sz="0" w:space="0" w:color="auto"/>
            <w:bottom w:val="none" w:sz="0" w:space="0" w:color="auto"/>
            <w:right w:val="none" w:sz="0" w:space="0" w:color="auto"/>
          </w:divBdr>
        </w:div>
        <w:div w:id="107436164">
          <w:marLeft w:val="480"/>
          <w:marRight w:val="0"/>
          <w:marTop w:val="0"/>
          <w:marBottom w:val="0"/>
          <w:divBdr>
            <w:top w:val="none" w:sz="0" w:space="0" w:color="auto"/>
            <w:left w:val="none" w:sz="0" w:space="0" w:color="auto"/>
            <w:bottom w:val="none" w:sz="0" w:space="0" w:color="auto"/>
            <w:right w:val="none" w:sz="0" w:space="0" w:color="auto"/>
          </w:divBdr>
        </w:div>
        <w:div w:id="600525737">
          <w:marLeft w:val="480"/>
          <w:marRight w:val="0"/>
          <w:marTop w:val="0"/>
          <w:marBottom w:val="0"/>
          <w:divBdr>
            <w:top w:val="none" w:sz="0" w:space="0" w:color="auto"/>
            <w:left w:val="none" w:sz="0" w:space="0" w:color="auto"/>
            <w:bottom w:val="none" w:sz="0" w:space="0" w:color="auto"/>
            <w:right w:val="none" w:sz="0" w:space="0" w:color="auto"/>
          </w:divBdr>
        </w:div>
        <w:div w:id="720444757">
          <w:marLeft w:val="480"/>
          <w:marRight w:val="0"/>
          <w:marTop w:val="0"/>
          <w:marBottom w:val="0"/>
          <w:divBdr>
            <w:top w:val="none" w:sz="0" w:space="0" w:color="auto"/>
            <w:left w:val="none" w:sz="0" w:space="0" w:color="auto"/>
            <w:bottom w:val="none" w:sz="0" w:space="0" w:color="auto"/>
            <w:right w:val="none" w:sz="0" w:space="0" w:color="auto"/>
          </w:divBdr>
        </w:div>
        <w:div w:id="1067798389">
          <w:marLeft w:val="480"/>
          <w:marRight w:val="0"/>
          <w:marTop w:val="0"/>
          <w:marBottom w:val="0"/>
          <w:divBdr>
            <w:top w:val="none" w:sz="0" w:space="0" w:color="auto"/>
            <w:left w:val="none" w:sz="0" w:space="0" w:color="auto"/>
            <w:bottom w:val="none" w:sz="0" w:space="0" w:color="auto"/>
            <w:right w:val="none" w:sz="0" w:space="0" w:color="auto"/>
          </w:divBdr>
        </w:div>
        <w:div w:id="1090546822">
          <w:marLeft w:val="480"/>
          <w:marRight w:val="0"/>
          <w:marTop w:val="0"/>
          <w:marBottom w:val="0"/>
          <w:divBdr>
            <w:top w:val="none" w:sz="0" w:space="0" w:color="auto"/>
            <w:left w:val="none" w:sz="0" w:space="0" w:color="auto"/>
            <w:bottom w:val="none" w:sz="0" w:space="0" w:color="auto"/>
            <w:right w:val="none" w:sz="0" w:space="0" w:color="auto"/>
          </w:divBdr>
        </w:div>
        <w:div w:id="1223640478">
          <w:marLeft w:val="480"/>
          <w:marRight w:val="0"/>
          <w:marTop w:val="0"/>
          <w:marBottom w:val="0"/>
          <w:divBdr>
            <w:top w:val="none" w:sz="0" w:space="0" w:color="auto"/>
            <w:left w:val="none" w:sz="0" w:space="0" w:color="auto"/>
            <w:bottom w:val="none" w:sz="0" w:space="0" w:color="auto"/>
            <w:right w:val="none" w:sz="0" w:space="0" w:color="auto"/>
          </w:divBdr>
        </w:div>
        <w:div w:id="1455095923">
          <w:marLeft w:val="480"/>
          <w:marRight w:val="0"/>
          <w:marTop w:val="0"/>
          <w:marBottom w:val="0"/>
          <w:divBdr>
            <w:top w:val="none" w:sz="0" w:space="0" w:color="auto"/>
            <w:left w:val="none" w:sz="0" w:space="0" w:color="auto"/>
            <w:bottom w:val="none" w:sz="0" w:space="0" w:color="auto"/>
            <w:right w:val="none" w:sz="0" w:space="0" w:color="auto"/>
          </w:divBdr>
        </w:div>
        <w:div w:id="1610431612">
          <w:marLeft w:val="480"/>
          <w:marRight w:val="0"/>
          <w:marTop w:val="0"/>
          <w:marBottom w:val="0"/>
          <w:divBdr>
            <w:top w:val="none" w:sz="0" w:space="0" w:color="auto"/>
            <w:left w:val="none" w:sz="0" w:space="0" w:color="auto"/>
            <w:bottom w:val="none" w:sz="0" w:space="0" w:color="auto"/>
            <w:right w:val="none" w:sz="0" w:space="0" w:color="auto"/>
          </w:divBdr>
        </w:div>
        <w:div w:id="1805465044">
          <w:marLeft w:val="480"/>
          <w:marRight w:val="0"/>
          <w:marTop w:val="0"/>
          <w:marBottom w:val="0"/>
          <w:divBdr>
            <w:top w:val="none" w:sz="0" w:space="0" w:color="auto"/>
            <w:left w:val="none" w:sz="0" w:space="0" w:color="auto"/>
            <w:bottom w:val="none" w:sz="0" w:space="0" w:color="auto"/>
            <w:right w:val="none" w:sz="0" w:space="0" w:color="auto"/>
          </w:divBdr>
        </w:div>
        <w:div w:id="1956133105">
          <w:marLeft w:val="480"/>
          <w:marRight w:val="0"/>
          <w:marTop w:val="0"/>
          <w:marBottom w:val="0"/>
          <w:divBdr>
            <w:top w:val="none" w:sz="0" w:space="0" w:color="auto"/>
            <w:left w:val="none" w:sz="0" w:space="0" w:color="auto"/>
            <w:bottom w:val="none" w:sz="0" w:space="0" w:color="auto"/>
            <w:right w:val="none" w:sz="0" w:space="0" w:color="auto"/>
          </w:divBdr>
        </w:div>
        <w:div w:id="2039236873">
          <w:marLeft w:val="480"/>
          <w:marRight w:val="0"/>
          <w:marTop w:val="0"/>
          <w:marBottom w:val="0"/>
          <w:divBdr>
            <w:top w:val="none" w:sz="0" w:space="0" w:color="auto"/>
            <w:left w:val="none" w:sz="0" w:space="0" w:color="auto"/>
            <w:bottom w:val="none" w:sz="0" w:space="0" w:color="auto"/>
            <w:right w:val="none" w:sz="0" w:space="0" w:color="auto"/>
          </w:divBdr>
        </w:div>
      </w:divsChild>
    </w:div>
    <w:div w:id="1684938115">
      <w:bodyDiv w:val="1"/>
      <w:marLeft w:val="0"/>
      <w:marRight w:val="0"/>
      <w:marTop w:val="0"/>
      <w:marBottom w:val="0"/>
      <w:divBdr>
        <w:top w:val="none" w:sz="0" w:space="0" w:color="auto"/>
        <w:left w:val="none" w:sz="0" w:space="0" w:color="auto"/>
        <w:bottom w:val="none" w:sz="0" w:space="0" w:color="auto"/>
        <w:right w:val="none" w:sz="0" w:space="0" w:color="auto"/>
      </w:divBdr>
      <w:divsChild>
        <w:div w:id="56366505">
          <w:marLeft w:val="480"/>
          <w:marRight w:val="0"/>
          <w:marTop w:val="0"/>
          <w:marBottom w:val="0"/>
          <w:divBdr>
            <w:top w:val="none" w:sz="0" w:space="0" w:color="auto"/>
            <w:left w:val="none" w:sz="0" w:space="0" w:color="auto"/>
            <w:bottom w:val="none" w:sz="0" w:space="0" w:color="auto"/>
            <w:right w:val="none" w:sz="0" w:space="0" w:color="auto"/>
          </w:divBdr>
        </w:div>
        <w:div w:id="166142919">
          <w:marLeft w:val="480"/>
          <w:marRight w:val="0"/>
          <w:marTop w:val="0"/>
          <w:marBottom w:val="0"/>
          <w:divBdr>
            <w:top w:val="none" w:sz="0" w:space="0" w:color="auto"/>
            <w:left w:val="none" w:sz="0" w:space="0" w:color="auto"/>
            <w:bottom w:val="none" w:sz="0" w:space="0" w:color="auto"/>
            <w:right w:val="none" w:sz="0" w:space="0" w:color="auto"/>
          </w:divBdr>
        </w:div>
        <w:div w:id="168646501">
          <w:marLeft w:val="480"/>
          <w:marRight w:val="0"/>
          <w:marTop w:val="0"/>
          <w:marBottom w:val="0"/>
          <w:divBdr>
            <w:top w:val="none" w:sz="0" w:space="0" w:color="auto"/>
            <w:left w:val="none" w:sz="0" w:space="0" w:color="auto"/>
            <w:bottom w:val="none" w:sz="0" w:space="0" w:color="auto"/>
            <w:right w:val="none" w:sz="0" w:space="0" w:color="auto"/>
          </w:divBdr>
        </w:div>
        <w:div w:id="185218032">
          <w:marLeft w:val="480"/>
          <w:marRight w:val="0"/>
          <w:marTop w:val="0"/>
          <w:marBottom w:val="0"/>
          <w:divBdr>
            <w:top w:val="none" w:sz="0" w:space="0" w:color="auto"/>
            <w:left w:val="none" w:sz="0" w:space="0" w:color="auto"/>
            <w:bottom w:val="none" w:sz="0" w:space="0" w:color="auto"/>
            <w:right w:val="none" w:sz="0" w:space="0" w:color="auto"/>
          </w:divBdr>
        </w:div>
        <w:div w:id="322243268">
          <w:marLeft w:val="480"/>
          <w:marRight w:val="0"/>
          <w:marTop w:val="0"/>
          <w:marBottom w:val="0"/>
          <w:divBdr>
            <w:top w:val="none" w:sz="0" w:space="0" w:color="auto"/>
            <w:left w:val="none" w:sz="0" w:space="0" w:color="auto"/>
            <w:bottom w:val="none" w:sz="0" w:space="0" w:color="auto"/>
            <w:right w:val="none" w:sz="0" w:space="0" w:color="auto"/>
          </w:divBdr>
        </w:div>
        <w:div w:id="376666479">
          <w:marLeft w:val="480"/>
          <w:marRight w:val="0"/>
          <w:marTop w:val="0"/>
          <w:marBottom w:val="0"/>
          <w:divBdr>
            <w:top w:val="none" w:sz="0" w:space="0" w:color="auto"/>
            <w:left w:val="none" w:sz="0" w:space="0" w:color="auto"/>
            <w:bottom w:val="none" w:sz="0" w:space="0" w:color="auto"/>
            <w:right w:val="none" w:sz="0" w:space="0" w:color="auto"/>
          </w:divBdr>
        </w:div>
        <w:div w:id="532034576">
          <w:marLeft w:val="480"/>
          <w:marRight w:val="0"/>
          <w:marTop w:val="0"/>
          <w:marBottom w:val="0"/>
          <w:divBdr>
            <w:top w:val="none" w:sz="0" w:space="0" w:color="auto"/>
            <w:left w:val="none" w:sz="0" w:space="0" w:color="auto"/>
            <w:bottom w:val="none" w:sz="0" w:space="0" w:color="auto"/>
            <w:right w:val="none" w:sz="0" w:space="0" w:color="auto"/>
          </w:divBdr>
        </w:div>
        <w:div w:id="607006894">
          <w:marLeft w:val="480"/>
          <w:marRight w:val="0"/>
          <w:marTop w:val="0"/>
          <w:marBottom w:val="0"/>
          <w:divBdr>
            <w:top w:val="none" w:sz="0" w:space="0" w:color="auto"/>
            <w:left w:val="none" w:sz="0" w:space="0" w:color="auto"/>
            <w:bottom w:val="none" w:sz="0" w:space="0" w:color="auto"/>
            <w:right w:val="none" w:sz="0" w:space="0" w:color="auto"/>
          </w:divBdr>
        </w:div>
        <w:div w:id="876937337">
          <w:marLeft w:val="480"/>
          <w:marRight w:val="0"/>
          <w:marTop w:val="0"/>
          <w:marBottom w:val="0"/>
          <w:divBdr>
            <w:top w:val="none" w:sz="0" w:space="0" w:color="auto"/>
            <w:left w:val="none" w:sz="0" w:space="0" w:color="auto"/>
            <w:bottom w:val="none" w:sz="0" w:space="0" w:color="auto"/>
            <w:right w:val="none" w:sz="0" w:space="0" w:color="auto"/>
          </w:divBdr>
        </w:div>
        <w:div w:id="894854476">
          <w:marLeft w:val="480"/>
          <w:marRight w:val="0"/>
          <w:marTop w:val="0"/>
          <w:marBottom w:val="0"/>
          <w:divBdr>
            <w:top w:val="none" w:sz="0" w:space="0" w:color="auto"/>
            <w:left w:val="none" w:sz="0" w:space="0" w:color="auto"/>
            <w:bottom w:val="none" w:sz="0" w:space="0" w:color="auto"/>
            <w:right w:val="none" w:sz="0" w:space="0" w:color="auto"/>
          </w:divBdr>
        </w:div>
        <w:div w:id="897471168">
          <w:marLeft w:val="480"/>
          <w:marRight w:val="0"/>
          <w:marTop w:val="0"/>
          <w:marBottom w:val="0"/>
          <w:divBdr>
            <w:top w:val="none" w:sz="0" w:space="0" w:color="auto"/>
            <w:left w:val="none" w:sz="0" w:space="0" w:color="auto"/>
            <w:bottom w:val="none" w:sz="0" w:space="0" w:color="auto"/>
            <w:right w:val="none" w:sz="0" w:space="0" w:color="auto"/>
          </w:divBdr>
        </w:div>
        <w:div w:id="941188131">
          <w:marLeft w:val="480"/>
          <w:marRight w:val="0"/>
          <w:marTop w:val="0"/>
          <w:marBottom w:val="0"/>
          <w:divBdr>
            <w:top w:val="none" w:sz="0" w:space="0" w:color="auto"/>
            <w:left w:val="none" w:sz="0" w:space="0" w:color="auto"/>
            <w:bottom w:val="none" w:sz="0" w:space="0" w:color="auto"/>
            <w:right w:val="none" w:sz="0" w:space="0" w:color="auto"/>
          </w:divBdr>
        </w:div>
        <w:div w:id="1045980591">
          <w:marLeft w:val="480"/>
          <w:marRight w:val="0"/>
          <w:marTop w:val="0"/>
          <w:marBottom w:val="0"/>
          <w:divBdr>
            <w:top w:val="none" w:sz="0" w:space="0" w:color="auto"/>
            <w:left w:val="none" w:sz="0" w:space="0" w:color="auto"/>
            <w:bottom w:val="none" w:sz="0" w:space="0" w:color="auto"/>
            <w:right w:val="none" w:sz="0" w:space="0" w:color="auto"/>
          </w:divBdr>
        </w:div>
        <w:div w:id="1537111870">
          <w:marLeft w:val="480"/>
          <w:marRight w:val="0"/>
          <w:marTop w:val="0"/>
          <w:marBottom w:val="0"/>
          <w:divBdr>
            <w:top w:val="none" w:sz="0" w:space="0" w:color="auto"/>
            <w:left w:val="none" w:sz="0" w:space="0" w:color="auto"/>
            <w:bottom w:val="none" w:sz="0" w:space="0" w:color="auto"/>
            <w:right w:val="none" w:sz="0" w:space="0" w:color="auto"/>
          </w:divBdr>
        </w:div>
      </w:divsChild>
    </w:div>
    <w:div w:id="1686443525">
      <w:bodyDiv w:val="1"/>
      <w:marLeft w:val="0"/>
      <w:marRight w:val="0"/>
      <w:marTop w:val="0"/>
      <w:marBottom w:val="0"/>
      <w:divBdr>
        <w:top w:val="none" w:sz="0" w:space="0" w:color="auto"/>
        <w:left w:val="none" w:sz="0" w:space="0" w:color="auto"/>
        <w:bottom w:val="none" w:sz="0" w:space="0" w:color="auto"/>
        <w:right w:val="none" w:sz="0" w:space="0" w:color="auto"/>
      </w:divBdr>
    </w:div>
    <w:div w:id="1696228030">
      <w:bodyDiv w:val="1"/>
      <w:marLeft w:val="0"/>
      <w:marRight w:val="0"/>
      <w:marTop w:val="0"/>
      <w:marBottom w:val="0"/>
      <w:divBdr>
        <w:top w:val="none" w:sz="0" w:space="0" w:color="auto"/>
        <w:left w:val="none" w:sz="0" w:space="0" w:color="auto"/>
        <w:bottom w:val="none" w:sz="0" w:space="0" w:color="auto"/>
        <w:right w:val="none" w:sz="0" w:space="0" w:color="auto"/>
      </w:divBdr>
      <w:divsChild>
        <w:div w:id="518740451">
          <w:marLeft w:val="480"/>
          <w:marRight w:val="0"/>
          <w:marTop w:val="0"/>
          <w:marBottom w:val="0"/>
          <w:divBdr>
            <w:top w:val="none" w:sz="0" w:space="0" w:color="auto"/>
            <w:left w:val="none" w:sz="0" w:space="0" w:color="auto"/>
            <w:bottom w:val="none" w:sz="0" w:space="0" w:color="auto"/>
            <w:right w:val="none" w:sz="0" w:space="0" w:color="auto"/>
          </w:divBdr>
        </w:div>
        <w:div w:id="1802579437">
          <w:marLeft w:val="480"/>
          <w:marRight w:val="0"/>
          <w:marTop w:val="0"/>
          <w:marBottom w:val="0"/>
          <w:divBdr>
            <w:top w:val="none" w:sz="0" w:space="0" w:color="auto"/>
            <w:left w:val="none" w:sz="0" w:space="0" w:color="auto"/>
            <w:bottom w:val="none" w:sz="0" w:space="0" w:color="auto"/>
            <w:right w:val="none" w:sz="0" w:space="0" w:color="auto"/>
          </w:divBdr>
        </w:div>
      </w:divsChild>
    </w:div>
    <w:div w:id="1699770021">
      <w:bodyDiv w:val="1"/>
      <w:marLeft w:val="0"/>
      <w:marRight w:val="0"/>
      <w:marTop w:val="0"/>
      <w:marBottom w:val="0"/>
      <w:divBdr>
        <w:top w:val="none" w:sz="0" w:space="0" w:color="auto"/>
        <w:left w:val="none" w:sz="0" w:space="0" w:color="auto"/>
        <w:bottom w:val="none" w:sz="0" w:space="0" w:color="auto"/>
        <w:right w:val="none" w:sz="0" w:space="0" w:color="auto"/>
      </w:divBdr>
    </w:div>
    <w:div w:id="1709183983">
      <w:bodyDiv w:val="1"/>
      <w:marLeft w:val="0"/>
      <w:marRight w:val="0"/>
      <w:marTop w:val="0"/>
      <w:marBottom w:val="0"/>
      <w:divBdr>
        <w:top w:val="none" w:sz="0" w:space="0" w:color="auto"/>
        <w:left w:val="none" w:sz="0" w:space="0" w:color="auto"/>
        <w:bottom w:val="none" w:sz="0" w:space="0" w:color="auto"/>
        <w:right w:val="none" w:sz="0" w:space="0" w:color="auto"/>
      </w:divBdr>
    </w:div>
    <w:div w:id="1712723271">
      <w:bodyDiv w:val="1"/>
      <w:marLeft w:val="0"/>
      <w:marRight w:val="0"/>
      <w:marTop w:val="0"/>
      <w:marBottom w:val="0"/>
      <w:divBdr>
        <w:top w:val="none" w:sz="0" w:space="0" w:color="auto"/>
        <w:left w:val="none" w:sz="0" w:space="0" w:color="auto"/>
        <w:bottom w:val="none" w:sz="0" w:space="0" w:color="auto"/>
        <w:right w:val="none" w:sz="0" w:space="0" w:color="auto"/>
      </w:divBdr>
    </w:div>
    <w:div w:id="1716346761">
      <w:bodyDiv w:val="1"/>
      <w:marLeft w:val="0"/>
      <w:marRight w:val="0"/>
      <w:marTop w:val="0"/>
      <w:marBottom w:val="0"/>
      <w:divBdr>
        <w:top w:val="none" w:sz="0" w:space="0" w:color="auto"/>
        <w:left w:val="none" w:sz="0" w:space="0" w:color="auto"/>
        <w:bottom w:val="none" w:sz="0" w:space="0" w:color="auto"/>
        <w:right w:val="none" w:sz="0" w:space="0" w:color="auto"/>
      </w:divBdr>
    </w:div>
    <w:div w:id="1730610434">
      <w:bodyDiv w:val="1"/>
      <w:marLeft w:val="0"/>
      <w:marRight w:val="0"/>
      <w:marTop w:val="0"/>
      <w:marBottom w:val="0"/>
      <w:divBdr>
        <w:top w:val="none" w:sz="0" w:space="0" w:color="auto"/>
        <w:left w:val="none" w:sz="0" w:space="0" w:color="auto"/>
        <w:bottom w:val="none" w:sz="0" w:space="0" w:color="auto"/>
        <w:right w:val="none" w:sz="0" w:space="0" w:color="auto"/>
      </w:divBdr>
    </w:div>
    <w:div w:id="1734040855">
      <w:bodyDiv w:val="1"/>
      <w:marLeft w:val="0"/>
      <w:marRight w:val="0"/>
      <w:marTop w:val="0"/>
      <w:marBottom w:val="0"/>
      <w:divBdr>
        <w:top w:val="none" w:sz="0" w:space="0" w:color="auto"/>
        <w:left w:val="none" w:sz="0" w:space="0" w:color="auto"/>
        <w:bottom w:val="none" w:sz="0" w:space="0" w:color="auto"/>
        <w:right w:val="none" w:sz="0" w:space="0" w:color="auto"/>
      </w:divBdr>
    </w:div>
    <w:div w:id="1735662573">
      <w:bodyDiv w:val="1"/>
      <w:marLeft w:val="0"/>
      <w:marRight w:val="0"/>
      <w:marTop w:val="0"/>
      <w:marBottom w:val="0"/>
      <w:divBdr>
        <w:top w:val="none" w:sz="0" w:space="0" w:color="auto"/>
        <w:left w:val="none" w:sz="0" w:space="0" w:color="auto"/>
        <w:bottom w:val="none" w:sz="0" w:space="0" w:color="auto"/>
        <w:right w:val="none" w:sz="0" w:space="0" w:color="auto"/>
      </w:divBdr>
      <w:divsChild>
        <w:div w:id="3289997">
          <w:marLeft w:val="480"/>
          <w:marRight w:val="0"/>
          <w:marTop w:val="0"/>
          <w:marBottom w:val="0"/>
          <w:divBdr>
            <w:top w:val="none" w:sz="0" w:space="0" w:color="auto"/>
            <w:left w:val="none" w:sz="0" w:space="0" w:color="auto"/>
            <w:bottom w:val="none" w:sz="0" w:space="0" w:color="auto"/>
            <w:right w:val="none" w:sz="0" w:space="0" w:color="auto"/>
          </w:divBdr>
        </w:div>
        <w:div w:id="376584655">
          <w:marLeft w:val="480"/>
          <w:marRight w:val="0"/>
          <w:marTop w:val="0"/>
          <w:marBottom w:val="0"/>
          <w:divBdr>
            <w:top w:val="none" w:sz="0" w:space="0" w:color="auto"/>
            <w:left w:val="none" w:sz="0" w:space="0" w:color="auto"/>
            <w:bottom w:val="none" w:sz="0" w:space="0" w:color="auto"/>
            <w:right w:val="none" w:sz="0" w:space="0" w:color="auto"/>
          </w:divBdr>
        </w:div>
        <w:div w:id="470899915">
          <w:marLeft w:val="480"/>
          <w:marRight w:val="0"/>
          <w:marTop w:val="0"/>
          <w:marBottom w:val="0"/>
          <w:divBdr>
            <w:top w:val="none" w:sz="0" w:space="0" w:color="auto"/>
            <w:left w:val="none" w:sz="0" w:space="0" w:color="auto"/>
            <w:bottom w:val="none" w:sz="0" w:space="0" w:color="auto"/>
            <w:right w:val="none" w:sz="0" w:space="0" w:color="auto"/>
          </w:divBdr>
        </w:div>
        <w:div w:id="556821776">
          <w:marLeft w:val="480"/>
          <w:marRight w:val="0"/>
          <w:marTop w:val="0"/>
          <w:marBottom w:val="0"/>
          <w:divBdr>
            <w:top w:val="none" w:sz="0" w:space="0" w:color="auto"/>
            <w:left w:val="none" w:sz="0" w:space="0" w:color="auto"/>
            <w:bottom w:val="none" w:sz="0" w:space="0" w:color="auto"/>
            <w:right w:val="none" w:sz="0" w:space="0" w:color="auto"/>
          </w:divBdr>
        </w:div>
        <w:div w:id="948320048">
          <w:marLeft w:val="480"/>
          <w:marRight w:val="0"/>
          <w:marTop w:val="0"/>
          <w:marBottom w:val="0"/>
          <w:divBdr>
            <w:top w:val="none" w:sz="0" w:space="0" w:color="auto"/>
            <w:left w:val="none" w:sz="0" w:space="0" w:color="auto"/>
            <w:bottom w:val="none" w:sz="0" w:space="0" w:color="auto"/>
            <w:right w:val="none" w:sz="0" w:space="0" w:color="auto"/>
          </w:divBdr>
        </w:div>
        <w:div w:id="958803356">
          <w:marLeft w:val="480"/>
          <w:marRight w:val="0"/>
          <w:marTop w:val="0"/>
          <w:marBottom w:val="0"/>
          <w:divBdr>
            <w:top w:val="none" w:sz="0" w:space="0" w:color="auto"/>
            <w:left w:val="none" w:sz="0" w:space="0" w:color="auto"/>
            <w:bottom w:val="none" w:sz="0" w:space="0" w:color="auto"/>
            <w:right w:val="none" w:sz="0" w:space="0" w:color="auto"/>
          </w:divBdr>
        </w:div>
        <w:div w:id="993097449">
          <w:marLeft w:val="480"/>
          <w:marRight w:val="0"/>
          <w:marTop w:val="0"/>
          <w:marBottom w:val="0"/>
          <w:divBdr>
            <w:top w:val="none" w:sz="0" w:space="0" w:color="auto"/>
            <w:left w:val="none" w:sz="0" w:space="0" w:color="auto"/>
            <w:bottom w:val="none" w:sz="0" w:space="0" w:color="auto"/>
            <w:right w:val="none" w:sz="0" w:space="0" w:color="auto"/>
          </w:divBdr>
        </w:div>
        <w:div w:id="1068379028">
          <w:marLeft w:val="480"/>
          <w:marRight w:val="0"/>
          <w:marTop w:val="0"/>
          <w:marBottom w:val="0"/>
          <w:divBdr>
            <w:top w:val="none" w:sz="0" w:space="0" w:color="auto"/>
            <w:left w:val="none" w:sz="0" w:space="0" w:color="auto"/>
            <w:bottom w:val="none" w:sz="0" w:space="0" w:color="auto"/>
            <w:right w:val="none" w:sz="0" w:space="0" w:color="auto"/>
          </w:divBdr>
        </w:div>
        <w:div w:id="1175343169">
          <w:marLeft w:val="480"/>
          <w:marRight w:val="0"/>
          <w:marTop w:val="0"/>
          <w:marBottom w:val="0"/>
          <w:divBdr>
            <w:top w:val="none" w:sz="0" w:space="0" w:color="auto"/>
            <w:left w:val="none" w:sz="0" w:space="0" w:color="auto"/>
            <w:bottom w:val="none" w:sz="0" w:space="0" w:color="auto"/>
            <w:right w:val="none" w:sz="0" w:space="0" w:color="auto"/>
          </w:divBdr>
        </w:div>
        <w:div w:id="1459834685">
          <w:marLeft w:val="480"/>
          <w:marRight w:val="0"/>
          <w:marTop w:val="0"/>
          <w:marBottom w:val="0"/>
          <w:divBdr>
            <w:top w:val="none" w:sz="0" w:space="0" w:color="auto"/>
            <w:left w:val="none" w:sz="0" w:space="0" w:color="auto"/>
            <w:bottom w:val="none" w:sz="0" w:space="0" w:color="auto"/>
            <w:right w:val="none" w:sz="0" w:space="0" w:color="auto"/>
          </w:divBdr>
        </w:div>
        <w:div w:id="1816489186">
          <w:marLeft w:val="480"/>
          <w:marRight w:val="0"/>
          <w:marTop w:val="0"/>
          <w:marBottom w:val="0"/>
          <w:divBdr>
            <w:top w:val="none" w:sz="0" w:space="0" w:color="auto"/>
            <w:left w:val="none" w:sz="0" w:space="0" w:color="auto"/>
            <w:bottom w:val="none" w:sz="0" w:space="0" w:color="auto"/>
            <w:right w:val="none" w:sz="0" w:space="0" w:color="auto"/>
          </w:divBdr>
        </w:div>
        <w:div w:id="1819497871">
          <w:marLeft w:val="480"/>
          <w:marRight w:val="0"/>
          <w:marTop w:val="0"/>
          <w:marBottom w:val="0"/>
          <w:divBdr>
            <w:top w:val="none" w:sz="0" w:space="0" w:color="auto"/>
            <w:left w:val="none" w:sz="0" w:space="0" w:color="auto"/>
            <w:bottom w:val="none" w:sz="0" w:space="0" w:color="auto"/>
            <w:right w:val="none" w:sz="0" w:space="0" w:color="auto"/>
          </w:divBdr>
        </w:div>
        <w:div w:id="1875342045">
          <w:marLeft w:val="480"/>
          <w:marRight w:val="0"/>
          <w:marTop w:val="0"/>
          <w:marBottom w:val="0"/>
          <w:divBdr>
            <w:top w:val="none" w:sz="0" w:space="0" w:color="auto"/>
            <w:left w:val="none" w:sz="0" w:space="0" w:color="auto"/>
            <w:bottom w:val="none" w:sz="0" w:space="0" w:color="auto"/>
            <w:right w:val="none" w:sz="0" w:space="0" w:color="auto"/>
          </w:divBdr>
        </w:div>
        <w:div w:id="2068409145">
          <w:marLeft w:val="480"/>
          <w:marRight w:val="0"/>
          <w:marTop w:val="0"/>
          <w:marBottom w:val="0"/>
          <w:divBdr>
            <w:top w:val="none" w:sz="0" w:space="0" w:color="auto"/>
            <w:left w:val="none" w:sz="0" w:space="0" w:color="auto"/>
            <w:bottom w:val="none" w:sz="0" w:space="0" w:color="auto"/>
            <w:right w:val="none" w:sz="0" w:space="0" w:color="auto"/>
          </w:divBdr>
        </w:div>
      </w:divsChild>
    </w:div>
    <w:div w:id="1739017363">
      <w:bodyDiv w:val="1"/>
      <w:marLeft w:val="0"/>
      <w:marRight w:val="0"/>
      <w:marTop w:val="0"/>
      <w:marBottom w:val="0"/>
      <w:divBdr>
        <w:top w:val="none" w:sz="0" w:space="0" w:color="auto"/>
        <w:left w:val="none" w:sz="0" w:space="0" w:color="auto"/>
        <w:bottom w:val="none" w:sz="0" w:space="0" w:color="auto"/>
        <w:right w:val="none" w:sz="0" w:space="0" w:color="auto"/>
      </w:divBdr>
      <w:divsChild>
        <w:div w:id="1158426066">
          <w:marLeft w:val="480"/>
          <w:marRight w:val="0"/>
          <w:marTop w:val="0"/>
          <w:marBottom w:val="0"/>
          <w:divBdr>
            <w:top w:val="none" w:sz="0" w:space="0" w:color="auto"/>
            <w:left w:val="none" w:sz="0" w:space="0" w:color="auto"/>
            <w:bottom w:val="none" w:sz="0" w:space="0" w:color="auto"/>
            <w:right w:val="none" w:sz="0" w:space="0" w:color="auto"/>
          </w:divBdr>
        </w:div>
        <w:div w:id="1743478315">
          <w:marLeft w:val="480"/>
          <w:marRight w:val="0"/>
          <w:marTop w:val="0"/>
          <w:marBottom w:val="0"/>
          <w:divBdr>
            <w:top w:val="none" w:sz="0" w:space="0" w:color="auto"/>
            <w:left w:val="none" w:sz="0" w:space="0" w:color="auto"/>
            <w:bottom w:val="none" w:sz="0" w:space="0" w:color="auto"/>
            <w:right w:val="none" w:sz="0" w:space="0" w:color="auto"/>
          </w:divBdr>
        </w:div>
      </w:divsChild>
    </w:div>
    <w:div w:id="1740710429">
      <w:bodyDiv w:val="1"/>
      <w:marLeft w:val="0"/>
      <w:marRight w:val="0"/>
      <w:marTop w:val="0"/>
      <w:marBottom w:val="0"/>
      <w:divBdr>
        <w:top w:val="none" w:sz="0" w:space="0" w:color="auto"/>
        <w:left w:val="none" w:sz="0" w:space="0" w:color="auto"/>
        <w:bottom w:val="none" w:sz="0" w:space="0" w:color="auto"/>
        <w:right w:val="none" w:sz="0" w:space="0" w:color="auto"/>
      </w:divBdr>
      <w:divsChild>
        <w:div w:id="62680978">
          <w:marLeft w:val="480"/>
          <w:marRight w:val="0"/>
          <w:marTop w:val="0"/>
          <w:marBottom w:val="0"/>
          <w:divBdr>
            <w:top w:val="none" w:sz="0" w:space="0" w:color="auto"/>
            <w:left w:val="none" w:sz="0" w:space="0" w:color="auto"/>
            <w:bottom w:val="none" w:sz="0" w:space="0" w:color="auto"/>
            <w:right w:val="none" w:sz="0" w:space="0" w:color="auto"/>
          </w:divBdr>
        </w:div>
        <w:div w:id="672953205">
          <w:marLeft w:val="480"/>
          <w:marRight w:val="0"/>
          <w:marTop w:val="0"/>
          <w:marBottom w:val="0"/>
          <w:divBdr>
            <w:top w:val="none" w:sz="0" w:space="0" w:color="auto"/>
            <w:left w:val="none" w:sz="0" w:space="0" w:color="auto"/>
            <w:bottom w:val="none" w:sz="0" w:space="0" w:color="auto"/>
            <w:right w:val="none" w:sz="0" w:space="0" w:color="auto"/>
          </w:divBdr>
        </w:div>
        <w:div w:id="1309289611">
          <w:marLeft w:val="480"/>
          <w:marRight w:val="0"/>
          <w:marTop w:val="0"/>
          <w:marBottom w:val="0"/>
          <w:divBdr>
            <w:top w:val="none" w:sz="0" w:space="0" w:color="auto"/>
            <w:left w:val="none" w:sz="0" w:space="0" w:color="auto"/>
            <w:bottom w:val="none" w:sz="0" w:space="0" w:color="auto"/>
            <w:right w:val="none" w:sz="0" w:space="0" w:color="auto"/>
          </w:divBdr>
        </w:div>
        <w:div w:id="1624264195">
          <w:marLeft w:val="480"/>
          <w:marRight w:val="0"/>
          <w:marTop w:val="0"/>
          <w:marBottom w:val="0"/>
          <w:divBdr>
            <w:top w:val="none" w:sz="0" w:space="0" w:color="auto"/>
            <w:left w:val="none" w:sz="0" w:space="0" w:color="auto"/>
            <w:bottom w:val="none" w:sz="0" w:space="0" w:color="auto"/>
            <w:right w:val="none" w:sz="0" w:space="0" w:color="auto"/>
          </w:divBdr>
        </w:div>
        <w:div w:id="1748111525">
          <w:marLeft w:val="480"/>
          <w:marRight w:val="0"/>
          <w:marTop w:val="0"/>
          <w:marBottom w:val="0"/>
          <w:divBdr>
            <w:top w:val="none" w:sz="0" w:space="0" w:color="auto"/>
            <w:left w:val="none" w:sz="0" w:space="0" w:color="auto"/>
            <w:bottom w:val="none" w:sz="0" w:space="0" w:color="auto"/>
            <w:right w:val="none" w:sz="0" w:space="0" w:color="auto"/>
          </w:divBdr>
        </w:div>
        <w:div w:id="1840775703">
          <w:marLeft w:val="480"/>
          <w:marRight w:val="0"/>
          <w:marTop w:val="0"/>
          <w:marBottom w:val="0"/>
          <w:divBdr>
            <w:top w:val="none" w:sz="0" w:space="0" w:color="auto"/>
            <w:left w:val="none" w:sz="0" w:space="0" w:color="auto"/>
            <w:bottom w:val="none" w:sz="0" w:space="0" w:color="auto"/>
            <w:right w:val="none" w:sz="0" w:space="0" w:color="auto"/>
          </w:divBdr>
        </w:div>
        <w:div w:id="2079858906">
          <w:marLeft w:val="480"/>
          <w:marRight w:val="0"/>
          <w:marTop w:val="0"/>
          <w:marBottom w:val="0"/>
          <w:divBdr>
            <w:top w:val="none" w:sz="0" w:space="0" w:color="auto"/>
            <w:left w:val="none" w:sz="0" w:space="0" w:color="auto"/>
            <w:bottom w:val="none" w:sz="0" w:space="0" w:color="auto"/>
            <w:right w:val="none" w:sz="0" w:space="0" w:color="auto"/>
          </w:divBdr>
        </w:div>
      </w:divsChild>
    </w:div>
    <w:div w:id="1742748898">
      <w:bodyDiv w:val="1"/>
      <w:marLeft w:val="0"/>
      <w:marRight w:val="0"/>
      <w:marTop w:val="0"/>
      <w:marBottom w:val="0"/>
      <w:divBdr>
        <w:top w:val="none" w:sz="0" w:space="0" w:color="auto"/>
        <w:left w:val="none" w:sz="0" w:space="0" w:color="auto"/>
        <w:bottom w:val="none" w:sz="0" w:space="0" w:color="auto"/>
        <w:right w:val="none" w:sz="0" w:space="0" w:color="auto"/>
      </w:divBdr>
    </w:div>
    <w:div w:id="1742867138">
      <w:bodyDiv w:val="1"/>
      <w:marLeft w:val="0"/>
      <w:marRight w:val="0"/>
      <w:marTop w:val="0"/>
      <w:marBottom w:val="0"/>
      <w:divBdr>
        <w:top w:val="none" w:sz="0" w:space="0" w:color="auto"/>
        <w:left w:val="none" w:sz="0" w:space="0" w:color="auto"/>
        <w:bottom w:val="none" w:sz="0" w:space="0" w:color="auto"/>
        <w:right w:val="none" w:sz="0" w:space="0" w:color="auto"/>
      </w:divBdr>
    </w:div>
    <w:div w:id="1743794888">
      <w:bodyDiv w:val="1"/>
      <w:marLeft w:val="0"/>
      <w:marRight w:val="0"/>
      <w:marTop w:val="0"/>
      <w:marBottom w:val="0"/>
      <w:divBdr>
        <w:top w:val="none" w:sz="0" w:space="0" w:color="auto"/>
        <w:left w:val="none" w:sz="0" w:space="0" w:color="auto"/>
        <w:bottom w:val="none" w:sz="0" w:space="0" w:color="auto"/>
        <w:right w:val="none" w:sz="0" w:space="0" w:color="auto"/>
      </w:divBdr>
    </w:div>
    <w:div w:id="1753164898">
      <w:bodyDiv w:val="1"/>
      <w:marLeft w:val="0"/>
      <w:marRight w:val="0"/>
      <w:marTop w:val="0"/>
      <w:marBottom w:val="0"/>
      <w:divBdr>
        <w:top w:val="none" w:sz="0" w:space="0" w:color="auto"/>
        <w:left w:val="none" w:sz="0" w:space="0" w:color="auto"/>
        <w:bottom w:val="none" w:sz="0" w:space="0" w:color="auto"/>
        <w:right w:val="none" w:sz="0" w:space="0" w:color="auto"/>
      </w:divBdr>
    </w:div>
    <w:div w:id="1757744883">
      <w:bodyDiv w:val="1"/>
      <w:marLeft w:val="0"/>
      <w:marRight w:val="0"/>
      <w:marTop w:val="0"/>
      <w:marBottom w:val="0"/>
      <w:divBdr>
        <w:top w:val="none" w:sz="0" w:space="0" w:color="auto"/>
        <w:left w:val="none" w:sz="0" w:space="0" w:color="auto"/>
        <w:bottom w:val="none" w:sz="0" w:space="0" w:color="auto"/>
        <w:right w:val="none" w:sz="0" w:space="0" w:color="auto"/>
      </w:divBdr>
    </w:div>
    <w:div w:id="1759251962">
      <w:bodyDiv w:val="1"/>
      <w:marLeft w:val="0"/>
      <w:marRight w:val="0"/>
      <w:marTop w:val="0"/>
      <w:marBottom w:val="0"/>
      <w:divBdr>
        <w:top w:val="none" w:sz="0" w:space="0" w:color="auto"/>
        <w:left w:val="none" w:sz="0" w:space="0" w:color="auto"/>
        <w:bottom w:val="none" w:sz="0" w:space="0" w:color="auto"/>
        <w:right w:val="none" w:sz="0" w:space="0" w:color="auto"/>
      </w:divBdr>
    </w:div>
    <w:div w:id="1759592541">
      <w:bodyDiv w:val="1"/>
      <w:marLeft w:val="0"/>
      <w:marRight w:val="0"/>
      <w:marTop w:val="0"/>
      <w:marBottom w:val="0"/>
      <w:divBdr>
        <w:top w:val="none" w:sz="0" w:space="0" w:color="auto"/>
        <w:left w:val="none" w:sz="0" w:space="0" w:color="auto"/>
        <w:bottom w:val="none" w:sz="0" w:space="0" w:color="auto"/>
        <w:right w:val="none" w:sz="0" w:space="0" w:color="auto"/>
      </w:divBdr>
    </w:div>
    <w:div w:id="1760953104">
      <w:bodyDiv w:val="1"/>
      <w:marLeft w:val="0"/>
      <w:marRight w:val="0"/>
      <w:marTop w:val="0"/>
      <w:marBottom w:val="0"/>
      <w:divBdr>
        <w:top w:val="none" w:sz="0" w:space="0" w:color="auto"/>
        <w:left w:val="none" w:sz="0" w:space="0" w:color="auto"/>
        <w:bottom w:val="none" w:sz="0" w:space="0" w:color="auto"/>
        <w:right w:val="none" w:sz="0" w:space="0" w:color="auto"/>
      </w:divBdr>
      <w:divsChild>
        <w:div w:id="1131173621">
          <w:marLeft w:val="480"/>
          <w:marRight w:val="0"/>
          <w:marTop w:val="0"/>
          <w:marBottom w:val="0"/>
          <w:divBdr>
            <w:top w:val="none" w:sz="0" w:space="0" w:color="auto"/>
            <w:left w:val="none" w:sz="0" w:space="0" w:color="auto"/>
            <w:bottom w:val="none" w:sz="0" w:space="0" w:color="auto"/>
            <w:right w:val="none" w:sz="0" w:space="0" w:color="auto"/>
          </w:divBdr>
        </w:div>
        <w:div w:id="92821610">
          <w:marLeft w:val="480"/>
          <w:marRight w:val="0"/>
          <w:marTop w:val="0"/>
          <w:marBottom w:val="0"/>
          <w:divBdr>
            <w:top w:val="none" w:sz="0" w:space="0" w:color="auto"/>
            <w:left w:val="none" w:sz="0" w:space="0" w:color="auto"/>
            <w:bottom w:val="none" w:sz="0" w:space="0" w:color="auto"/>
            <w:right w:val="none" w:sz="0" w:space="0" w:color="auto"/>
          </w:divBdr>
        </w:div>
        <w:div w:id="115221120">
          <w:marLeft w:val="480"/>
          <w:marRight w:val="0"/>
          <w:marTop w:val="0"/>
          <w:marBottom w:val="0"/>
          <w:divBdr>
            <w:top w:val="none" w:sz="0" w:space="0" w:color="auto"/>
            <w:left w:val="none" w:sz="0" w:space="0" w:color="auto"/>
            <w:bottom w:val="none" w:sz="0" w:space="0" w:color="auto"/>
            <w:right w:val="none" w:sz="0" w:space="0" w:color="auto"/>
          </w:divBdr>
        </w:div>
        <w:div w:id="623343371">
          <w:marLeft w:val="480"/>
          <w:marRight w:val="0"/>
          <w:marTop w:val="0"/>
          <w:marBottom w:val="0"/>
          <w:divBdr>
            <w:top w:val="none" w:sz="0" w:space="0" w:color="auto"/>
            <w:left w:val="none" w:sz="0" w:space="0" w:color="auto"/>
            <w:bottom w:val="none" w:sz="0" w:space="0" w:color="auto"/>
            <w:right w:val="none" w:sz="0" w:space="0" w:color="auto"/>
          </w:divBdr>
        </w:div>
        <w:div w:id="3094669">
          <w:marLeft w:val="480"/>
          <w:marRight w:val="0"/>
          <w:marTop w:val="0"/>
          <w:marBottom w:val="0"/>
          <w:divBdr>
            <w:top w:val="none" w:sz="0" w:space="0" w:color="auto"/>
            <w:left w:val="none" w:sz="0" w:space="0" w:color="auto"/>
            <w:bottom w:val="none" w:sz="0" w:space="0" w:color="auto"/>
            <w:right w:val="none" w:sz="0" w:space="0" w:color="auto"/>
          </w:divBdr>
        </w:div>
        <w:div w:id="150339865">
          <w:marLeft w:val="480"/>
          <w:marRight w:val="0"/>
          <w:marTop w:val="0"/>
          <w:marBottom w:val="0"/>
          <w:divBdr>
            <w:top w:val="none" w:sz="0" w:space="0" w:color="auto"/>
            <w:left w:val="none" w:sz="0" w:space="0" w:color="auto"/>
            <w:bottom w:val="none" w:sz="0" w:space="0" w:color="auto"/>
            <w:right w:val="none" w:sz="0" w:space="0" w:color="auto"/>
          </w:divBdr>
        </w:div>
        <w:div w:id="639383078">
          <w:marLeft w:val="480"/>
          <w:marRight w:val="0"/>
          <w:marTop w:val="0"/>
          <w:marBottom w:val="0"/>
          <w:divBdr>
            <w:top w:val="none" w:sz="0" w:space="0" w:color="auto"/>
            <w:left w:val="none" w:sz="0" w:space="0" w:color="auto"/>
            <w:bottom w:val="none" w:sz="0" w:space="0" w:color="auto"/>
            <w:right w:val="none" w:sz="0" w:space="0" w:color="auto"/>
          </w:divBdr>
        </w:div>
        <w:div w:id="1737391711">
          <w:marLeft w:val="480"/>
          <w:marRight w:val="0"/>
          <w:marTop w:val="0"/>
          <w:marBottom w:val="0"/>
          <w:divBdr>
            <w:top w:val="none" w:sz="0" w:space="0" w:color="auto"/>
            <w:left w:val="none" w:sz="0" w:space="0" w:color="auto"/>
            <w:bottom w:val="none" w:sz="0" w:space="0" w:color="auto"/>
            <w:right w:val="none" w:sz="0" w:space="0" w:color="auto"/>
          </w:divBdr>
        </w:div>
        <w:div w:id="865101200">
          <w:marLeft w:val="480"/>
          <w:marRight w:val="0"/>
          <w:marTop w:val="0"/>
          <w:marBottom w:val="0"/>
          <w:divBdr>
            <w:top w:val="none" w:sz="0" w:space="0" w:color="auto"/>
            <w:left w:val="none" w:sz="0" w:space="0" w:color="auto"/>
            <w:bottom w:val="none" w:sz="0" w:space="0" w:color="auto"/>
            <w:right w:val="none" w:sz="0" w:space="0" w:color="auto"/>
          </w:divBdr>
        </w:div>
        <w:div w:id="1574197758">
          <w:marLeft w:val="480"/>
          <w:marRight w:val="0"/>
          <w:marTop w:val="0"/>
          <w:marBottom w:val="0"/>
          <w:divBdr>
            <w:top w:val="none" w:sz="0" w:space="0" w:color="auto"/>
            <w:left w:val="none" w:sz="0" w:space="0" w:color="auto"/>
            <w:bottom w:val="none" w:sz="0" w:space="0" w:color="auto"/>
            <w:right w:val="none" w:sz="0" w:space="0" w:color="auto"/>
          </w:divBdr>
        </w:div>
        <w:div w:id="2125608886">
          <w:marLeft w:val="480"/>
          <w:marRight w:val="0"/>
          <w:marTop w:val="0"/>
          <w:marBottom w:val="0"/>
          <w:divBdr>
            <w:top w:val="none" w:sz="0" w:space="0" w:color="auto"/>
            <w:left w:val="none" w:sz="0" w:space="0" w:color="auto"/>
            <w:bottom w:val="none" w:sz="0" w:space="0" w:color="auto"/>
            <w:right w:val="none" w:sz="0" w:space="0" w:color="auto"/>
          </w:divBdr>
        </w:div>
        <w:div w:id="1281455592">
          <w:marLeft w:val="480"/>
          <w:marRight w:val="0"/>
          <w:marTop w:val="0"/>
          <w:marBottom w:val="0"/>
          <w:divBdr>
            <w:top w:val="none" w:sz="0" w:space="0" w:color="auto"/>
            <w:left w:val="none" w:sz="0" w:space="0" w:color="auto"/>
            <w:bottom w:val="none" w:sz="0" w:space="0" w:color="auto"/>
            <w:right w:val="none" w:sz="0" w:space="0" w:color="auto"/>
          </w:divBdr>
        </w:div>
        <w:div w:id="1888757909">
          <w:marLeft w:val="480"/>
          <w:marRight w:val="0"/>
          <w:marTop w:val="0"/>
          <w:marBottom w:val="0"/>
          <w:divBdr>
            <w:top w:val="none" w:sz="0" w:space="0" w:color="auto"/>
            <w:left w:val="none" w:sz="0" w:space="0" w:color="auto"/>
            <w:bottom w:val="none" w:sz="0" w:space="0" w:color="auto"/>
            <w:right w:val="none" w:sz="0" w:space="0" w:color="auto"/>
          </w:divBdr>
        </w:div>
        <w:div w:id="1709641024">
          <w:marLeft w:val="480"/>
          <w:marRight w:val="0"/>
          <w:marTop w:val="0"/>
          <w:marBottom w:val="0"/>
          <w:divBdr>
            <w:top w:val="none" w:sz="0" w:space="0" w:color="auto"/>
            <w:left w:val="none" w:sz="0" w:space="0" w:color="auto"/>
            <w:bottom w:val="none" w:sz="0" w:space="0" w:color="auto"/>
            <w:right w:val="none" w:sz="0" w:space="0" w:color="auto"/>
          </w:divBdr>
        </w:div>
        <w:div w:id="1544559664">
          <w:marLeft w:val="480"/>
          <w:marRight w:val="0"/>
          <w:marTop w:val="0"/>
          <w:marBottom w:val="0"/>
          <w:divBdr>
            <w:top w:val="none" w:sz="0" w:space="0" w:color="auto"/>
            <w:left w:val="none" w:sz="0" w:space="0" w:color="auto"/>
            <w:bottom w:val="none" w:sz="0" w:space="0" w:color="auto"/>
            <w:right w:val="none" w:sz="0" w:space="0" w:color="auto"/>
          </w:divBdr>
        </w:div>
        <w:div w:id="1919362925">
          <w:marLeft w:val="480"/>
          <w:marRight w:val="0"/>
          <w:marTop w:val="0"/>
          <w:marBottom w:val="0"/>
          <w:divBdr>
            <w:top w:val="none" w:sz="0" w:space="0" w:color="auto"/>
            <w:left w:val="none" w:sz="0" w:space="0" w:color="auto"/>
            <w:bottom w:val="none" w:sz="0" w:space="0" w:color="auto"/>
            <w:right w:val="none" w:sz="0" w:space="0" w:color="auto"/>
          </w:divBdr>
        </w:div>
        <w:div w:id="91245788">
          <w:marLeft w:val="480"/>
          <w:marRight w:val="0"/>
          <w:marTop w:val="0"/>
          <w:marBottom w:val="0"/>
          <w:divBdr>
            <w:top w:val="none" w:sz="0" w:space="0" w:color="auto"/>
            <w:left w:val="none" w:sz="0" w:space="0" w:color="auto"/>
            <w:bottom w:val="none" w:sz="0" w:space="0" w:color="auto"/>
            <w:right w:val="none" w:sz="0" w:space="0" w:color="auto"/>
          </w:divBdr>
        </w:div>
        <w:div w:id="811868269">
          <w:marLeft w:val="480"/>
          <w:marRight w:val="0"/>
          <w:marTop w:val="0"/>
          <w:marBottom w:val="0"/>
          <w:divBdr>
            <w:top w:val="none" w:sz="0" w:space="0" w:color="auto"/>
            <w:left w:val="none" w:sz="0" w:space="0" w:color="auto"/>
            <w:bottom w:val="none" w:sz="0" w:space="0" w:color="auto"/>
            <w:right w:val="none" w:sz="0" w:space="0" w:color="auto"/>
          </w:divBdr>
        </w:div>
        <w:div w:id="407776282">
          <w:marLeft w:val="480"/>
          <w:marRight w:val="0"/>
          <w:marTop w:val="0"/>
          <w:marBottom w:val="0"/>
          <w:divBdr>
            <w:top w:val="none" w:sz="0" w:space="0" w:color="auto"/>
            <w:left w:val="none" w:sz="0" w:space="0" w:color="auto"/>
            <w:bottom w:val="none" w:sz="0" w:space="0" w:color="auto"/>
            <w:right w:val="none" w:sz="0" w:space="0" w:color="auto"/>
          </w:divBdr>
        </w:div>
        <w:div w:id="1979413010">
          <w:marLeft w:val="480"/>
          <w:marRight w:val="0"/>
          <w:marTop w:val="0"/>
          <w:marBottom w:val="0"/>
          <w:divBdr>
            <w:top w:val="none" w:sz="0" w:space="0" w:color="auto"/>
            <w:left w:val="none" w:sz="0" w:space="0" w:color="auto"/>
            <w:bottom w:val="none" w:sz="0" w:space="0" w:color="auto"/>
            <w:right w:val="none" w:sz="0" w:space="0" w:color="auto"/>
          </w:divBdr>
        </w:div>
        <w:div w:id="1425496525">
          <w:marLeft w:val="480"/>
          <w:marRight w:val="0"/>
          <w:marTop w:val="0"/>
          <w:marBottom w:val="0"/>
          <w:divBdr>
            <w:top w:val="none" w:sz="0" w:space="0" w:color="auto"/>
            <w:left w:val="none" w:sz="0" w:space="0" w:color="auto"/>
            <w:bottom w:val="none" w:sz="0" w:space="0" w:color="auto"/>
            <w:right w:val="none" w:sz="0" w:space="0" w:color="auto"/>
          </w:divBdr>
        </w:div>
        <w:div w:id="778332266">
          <w:marLeft w:val="480"/>
          <w:marRight w:val="0"/>
          <w:marTop w:val="0"/>
          <w:marBottom w:val="0"/>
          <w:divBdr>
            <w:top w:val="none" w:sz="0" w:space="0" w:color="auto"/>
            <w:left w:val="none" w:sz="0" w:space="0" w:color="auto"/>
            <w:bottom w:val="none" w:sz="0" w:space="0" w:color="auto"/>
            <w:right w:val="none" w:sz="0" w:space="0" w:color="auto"/>
          </w:divBdr>
        </w:div>
        <w:div w:id="1538002297">
          <w:marLeft w:val="480"/>
          <w:marRight w:val="0"/>
          <w:marTop w:val="0"/>
          <w:marBottom w:val="0"/>
          <w:divBdr>
            <w:top w:val="none" w:sz="0" w:space="0" w:color="auto"/>
            <w:left w:val="none" w:sz="0" w:space="0" w:color="auto"/>
            <w:bottom w:val="none" w:sz="0" w:space="0" w:color="auto"/>
            <w:right w:val="none" w:sz="0" w:space="0" w:color="auto"/>
          </w:divBdr>
        </w:div>
        <w:div w:id="1868133354">
          <w:marLeft w:val="480"/>
          <w:marRight w:val="0"/>
          <w:marTop w:val="0"/>
          <w:marBottom w:val="0"/>
          <w:divBdr>
            <w:top w:val="none" w:sz="0" w:space="0" w:color="auto"/>
            <w:left w:val="none" w:sz="0" w:space="0" w:color="auto"/>
            <w:bottom w:val="none" w:sz="0" w:space="0" w:color="auto"/>
            <w:right w:val="none" w:sz="0" w:space="0" w:color="auto"/>
          </w:divBdr>
        </w:div>
        <w:div w:id="54084963">
          <w:marLeft w:val="480"/>
          <w:marRight w:val="0"/>
          <w:marTop w:val="0"/>
          <w:marBottom w:val="0"/>
          <w:divBdr>
            <w:top w:val="none" w:sz="0" w:space="0" w:color="auto"/>
            <w:left w:val="none" w:sz="0" w:space="0" w:color="auto"/>
            <w:bottom w:val="none" w:sz="0" w:space="0" w:color="auto"/>
            <w:right w:val="none" w:sz="0" w:space="0" w:color="auto"/>
          </w:divBdr>
        </w:div>
        <w:div w:id="2056616372">
          <w:marLeft w:val="480"/>
          <w:marRight w:val="0"/>
          <w:marTop w:val="0"/>
          <w:marBottom w:val="0"/>
          <w:divBdr>
            <w:top w:val="none" w:sz="0" w:space="0" w:color="auto"/>
            <w:left w:val="none" w:sz="0" w:space="0" w:color="auto"/>
            <w:bottom w:val="none" w:sz="0" w:space="0" w:color="auto"/>
            <w:right w:val="none" w:sz="0" w:space="0" w:color="auto"/>
          </w:divBdr>
        </w:div>
        <w:div w:id="546918577">
          <w:marLeft w:val="480"/>
          <w:marRight w:val="0"/>
          <w:marTop w:val="0"/>
          <w:marBottom w:val="0"/>
          <w:divBdr>
            <w:top w:val="none" w:sz="0" w:space="0" w:color="auto"/>
            <w:left w:val="none" w:sz="0" w:space="0" w:color="auto"/>
            <w:bottom w:val="none" w:sz="0" w:space="0" w:color="auto"/>
            <w:right w:val="none" w:sz="0" w:space="0" w:color="auto"/>
          </w:divBdr>
        </w:div>
        <w:div w:id="1220870473">
          <w:marLeft w:val="480"/>
          <w:marRight w:val="0"/>
          <w:marTop w:val="0"/>
          <w:marBottom w:val="0"/>
          <w:divBdr>
            <w:top w:val="none" w:sz="0" w:space="0" w:color="auto"/>
            <w:left w:val="none" w:sz="0" w:space="0" w:color="auto"/>
            <w:bottom w:val="none" w:sz="0" w:space="0" w:color="auto"/>
            <w:right w:val="none" w:sz="0" w:space="0" w:color="auto"/>
          </w:divBdr>
        </w:div>
        <w:div w:id="1333726935">
          <w:marLeft w:val="480"/>
          <w:marRight w:val="0"/>
          <w:marTop w:val="0"/>
          <w:marBottom w:val="0"/>
          <w:divBdr>
            <w:top w:val="none" w:sz="0" w:space="0" w:color="auto"/>
            <w:left w:val="none" w:sz="0" w:space="0" w:color="auto"/>
            <w:bottom w:val="none" w:sz="0" w:space="0" w:color="auto"/>
            <w:right w:val="none" w:sz="0" w:space="0" w:color="auto"/>
          </w:divBdr>
        </w:div>
        <w:div w:id="1508708418">
          <w:marLeft w:val="480"/>
          <w:marRight w:val="0"/>
          <w:marTop w:val="0"/>
          <w:marBottom w:val="0"/>
          <w:divBdr>
            <w:top w:val="none" w:sz="0" w:space="0" w:color="auto"/>
            <w:left w:val="none" w:sz="0" w:space="0" w:color="auto"/>
            <w:bottom w:val="none" w:sz="0" w:space="0" w:color="auto"/>
            <w:right w:val="none" w:sz="0" w:space="0" w:color="auto"/>
          </w:divBdr>
        </w:div>
        <w:div w:id="1328361872">
          <w:marLeft w:val="480"/>
          <w:marRight w:val="0"/>
          <w:marTop w:val="0"/>
          <w:marBottom w:val="0"/>
          <w:divBdr>
            <w:top w:val="none" w:sz="0" w:space="0" w:color="auto"/>
            <w:left w:val="none" w:sz="0" w:space="0" w:color="auto"/>
            <w:bottom w:val="none" w:sz="0" w:space="0" w:color="auto"/>
            <w:right w:val="none" w:sz="0" w:space="0" w:color="auto"/>
          </w:divBdr>
        </w:div>
        <w:div w:id="5255836">
          <w:marLeft w:val="480"/>
          <w:marRight w:val="0"/>
          <w:marTop w:val="0"/>
          <w:marBottom w:val="0"/>
          <w:divBdr>
            <w:top w:val="none" w:sz="0" w:space="0" w:color="auto"/>
            <w:left w:val="none" w:sz="0" w:space="0" w:color="auto"/>
            <w:bottom w:val="none" w:sz="0" w:space="0" w:color="auto"/>
            <w:right w:val="none" w:sz="0" w:space="0" w:color="auto"/>
          </w:divBdr>
        </w:div>
        <w:div w:id="593973613">
          <w:marLeft w:val="480"/>
          <w:marRight w:val="0"/>
          <w:marTop w:val="0"/>
          <w:marBottom w:val="0"/>
          <w:divBdr>
            <w:top w:val="none" w:sz="0" w:space="0" w:color="auto"/>
            <w:left w:val="none" w:sz="0" w:space="0" w:color="auto"/>
            <w:bottom w:val="none" w:sz="0" w:space="0" w:color="auto"/>
            <w:right w:val="none" w:sz="0" w:space="0" w:color="auto"/>
          </w:divBdr>
        </w:div>
        <w:div w:id="1855799229">
          <w:marLeft w:val="480"/>
          <w:marRight w:val="0"/>
          <w:marTop w:val="0"/>
          <w:marBottom w:val="0"/>
          <w:divBdr>
            <w:top w:val="none" w:sz="0" w:space="0" w:color="auto"/>
            <w:left w:val="none" w:sz="0" w:space="0" w:color="auto"/>
            <w:bottom w:val="none" w:sz="0" w:space="0" w:color="auto"/>
            <w:right w:val="none" w:sz="0" w:space="0" w:color="auto"/>
          </w:divBdr>
        </w:div>
        <w:div w:id="1245454167">
          <w:marLeft w:val="480"/>
          <w:marRight w:val="0"/>
          <w:marTop w:val="0"/>
          <w:marBottom w:val="0"/>
          <w:divBdr>
            <w:top w:val="none" w:sz="0" w:space="0" w:color="auto"/>
            <w:left w:val="none" w:sz="0" w:space="0" w:color="auto"/>
            <w:bottom w:val="none" w:sz="0" w:space="0" w:color="auto"/>
            <w:right w:val="none" w:sz="0" w:space="0" w:color="auto"/>
          </w:divBdr>
        </w:div>
        <w:div w:id="1849248144">
          <w:marLeft w:val="480"/>
          <w:marRight w:val="0"/>
          <w:marTop w:val="0"/>
          <w:marBottom w:val="0"/>
          <w:divBdr>
            <w:top w:val="none" w:sz="0" w:space="0" w:color="auto"/>
            <w:left w:val="none" w:sz="0" w:space="0" w:color="auto"/>
            <w:bottom w:val="none" w:sz="0" w:space="0" w:color="auto"/>
            <w:right w:val="none" w:sz="0" w:space="0" w:color="auto"/>
          </w:divBdr>
        </w:div>
        <w:div w:id="1138450723">
          <w:marLeft w:val="480"/>
          <w:marRight w:val="0"/>
          <w:marTop w:val="0"/>
          <w:marBottom w:val="0"/>
          <w:divBdr>
            <w:top w:val="none" w:sz="0" w:space="0" w:color="auto"/>
            <w:left w:val="none" w:sz="0" w:space="0" w:color="auto"/>
            <w:bottom w:val="none" w:sz="0" w:space="0" w:color="auto"/>
            <w:right w:val="none" w:sz="0" w:space="0" w:color="auto"/>
          </w:divBdr>
        </w:div>
        <w:div w:id="373578615">
          <w:marLeft w:val="480"/>
          <w:marRight w:val="0"/>
          <w:marTop w:val="0"/>
          <w:marBottom w:val="0"/>
          <w:divBdr>
            <w:top w:val="none" w:sz="0" w:space="0" w:color="auto"/>
            <w:left w:val="none" w:sz="0" w:space="0" w:color="auto"/>
            <w:bottom w:val="none" w:sz="0" w:space="0" w:color="auto"/>
            <w:right w:val="none" w:sz="0" w:space="0" w:color="auto"/>
          </w:divBdr>
        </w:div>
        <w:div w:id="305473657">
          <w:marLeft w:val="480"/>
          <w:marRight w:val="0"/>
          <w:marTop w:val="0"/>
          <w:marBottom w:val="0"/>
          <w:divBdr>
            <w:top w:val="none" w:sz="0" w:space="0" w:color="auto"/>
            <w:left w:val="none" w:sz="0" w:space="0" w:color="auto"/>
            <w:bottom w:val="none" w:sz="0" w:space="0" w:color="auto"/>
            <w:right w:val="none" w:sz="0" w:space="0" w:color="auto"/>
          </w:divBdr>
        </w:div>
        <w:div w:id="1059985486">
          <w:marLeft w:val="480"/>
          <w:marRight w:val="0"/>
          <w:marTop w:val="0"/>
          <w:marBottom w:val="0"/>
          <w:divBdr>
            <w:top w:val="none" w:sz="0" w:space="0" w:color="auto"/>
            <w:left w:val="none" w:sz="0" w:space="0" w:color="auto"/>
            <w:bottom w:val="none" w:sz="0" w:space="0" w:color="auto"/>
            <w:right w:val="none" w:sz="0" w:space="0" w:color="auto"/>
          </w:divBdr>
        </w:div>
        <w:div w:id="1971865109">
          <w:marLeft w:val="480"/>
          <w:marRight w:val="0"/>
          <w:marTop w:val="0"/>
          <w:marBottom w:val="0"/>
          <w:divBdr>
            <w:top w:val="none" w:sz="0" w:space="0" w:color="auto"/>
            <w:left w:val="none" w:sz="0" w:space="0" w:color="auto"/>
            <w:bottom w:val="none" w:sz="0" w:space="0" w:color="auto"/>
            <w:right w:val="none" w:sz="0" w:space="0" w:color="auto"/>
          </w:divBdr>
        </w:div>
        <w:div w:id="1073235234">
          <w:marLeft w:val="480"/>
          <w:marRight w:val="0"/>
          <w:marTop w:val="0"/>
          <w:marBottom w:val="0"/>
          <w:divBdr>
            <w:top w:val="none" w:sz="0" w:space="0" w:color="auto"/>
            <w:left w:val="none" w:sz="0" w:space="0" w:color="auto"/>
            <w:bottom w:val="none" w:sz="0" w:space="0" w:color="auto"/>
            <w:right w:val="none" w:sz="0" w:space="0" w:color="auto"/>
          </w:divBdr>
        </w:div>
        <w:div w:id="860167051">
          <w:marLeft w:val="480"/>
          <w:marRight w:val="0"/>
          <w:marTop w:val="0"/>
          <w:marBottom w:val="0"/>
          <w:divBdr>
            <w:top w:val="none" w:sz="0" w:space="0" w:color="auto"/>
            <w:left w:val="none" w:sz="0" w:space="0" w:color="auto"/>
            <w:bottom w:val="none" w:sz="0" w:space="0" w:color="auto"/>
            <w:right w:val="none" w:sz="0" w:space="0" w:color="auto"/>
          </w:divBdr>
        </w:div>
        <w:div w:id="746539393">
          <w:marLeft w:val="480"/>
          <w:marRight w:val="0"/>
          <w:marTop w:val="0"/>
          <w:marBottom w:val="0"/>
          <w:divBdr>
            <w:top w:val="none" w:sz="0" w:space="0" w:color="auto"/>
            <w:left w:val="none" w:sz="0" w:space="0" w:color="auto"/>
            <w:bottom w:val="none" w:sz="0" w:space="0" w:color="auto"/>
            <w:right w:val="none" w:sz="0" w:space="0" w:color="auto"/>
          </w:divBdr>
        </w:div>
        <w:div w:id="157234168">
          <w:marLeft w:val="480"/>
          <w:marRight w:val="0"/>
          <w:marTop w:val="0"/>
          <w:marBottom w:val="0"/>
          <w:divBdr>
            <w:top w:val="none" w:sz="0" w:space="0" w:color="auto"/>
            <w:left w:val="none" w:sz="0" w:space="0" w:color="auto"/>
            <w:bottom w:val="none" w:sz="0" w:space="0" w:color="auto"/>
            <w:right w:val="none" w:sz="0" w:space="0" w:color="auto"/>
          </w:divBdr>
        </w:div>
        <w:div w:id="1452672893">
          <w:marLeft w:val="480"/>
          <w:marRight w:val="0"/>
          <w:marTop w:val="0"/>
          <w:marBottom w:val="0"/>
          <w:divBdr>
            <w:top w:val="none" w:sz="0" w:space="0" w:color="auto"/>
            <w:left w:val="none" w:sz="0" w:space="0" w:color="auto"/>
            <w:bottom w:val="none" w:sz="0" w:space="0" w:color="auto"/>
            <w:right w:val="none" w:sz="0" w:space="0" w:color="auto"/>
          </w:divBdr>
        </w:div>
        <w:div w:id="1114055950">
          <w:marLeft w:val="480"/>
          <w:marRight w:val="0"/>
          <w:marTop w:val="0"/>
          <w:marBottom w:val="0"/>
          <w:divBdr>
            <w:top w:val="none" w:sz="0" w:space="0" w:color="auto"/>
            <w:left w:val="none" w:sz="0" w:space="0" w:color="auto"/>
            <w:bottom w:val="none" w:sz="0" w:space="0" w:color="auto"/>
            <w:right w:val="none" w:sz="0" w:space="0" w:color="auto"/>
          </w:divBdr>
        </w:div>
        <w:div w:id="485050599">
          <w:marLeft w:val="480"/>
          <w:marRight w:val="0"/>
          <w:marTop w:val="0"/>
          <w:marBottom w:val="0"/>
          <w:divBdr>
            <w:top w:val="none" w:sz="0" w:space="0" w:color="auto"/>
            <w:left w:val="none" w:sz="0" w:space="0" w:color="auto"/>
            <w:bottom w:val="none" w:sz="0" w:space="0" w:color="auto"/>
            <w:right w:val="none" w:sz="0" w:space="0" w:color="auto"/>
          </w:divBdr>
        </w:div>
        <w:div w:id="1958173182">
          <w:marLeft w:val="480"/>
          <w:marRight w:val="0"/>
          <w:marTop w:val="0"/>
          <w:marBottom w:val="0"/>
          <w:divBdr>
            <w:top w:val="none" w:sz="0" w:space="0" w:color="auto"/>
            <w:left w:val="none" w:sz="0" w:space="0" w:color="auto"/>
            <w:bottom w:val="none" w:sz="0" w:space="0" w:color="auto"/>
            <w:right w:val="none" w:sz="0" w:space="0" w:color="auto"/>
          </w:divBdr>
        </w:div>
        <w:div w:id="241138601">
          <w:marLeft w:val="480"/>
          <w:marRight w:val="0"/>
          <w:marTop w:val="0"/>
          <w:marBottom w:val="0"/>
          <w:divBdr>
            <w:top w:val="none" w:sz="0" w:space="0" w:color="auto"/>
            <w:left w:val="none" w:sz="0" w:space="0" w:color="auto"/>
            <w:bottom w:val="none" w:sz="0" w:space="0" w:color="auto"/>
            <w:right w:val="none" w:sz="0" w:space="0" w:color="auto"/>
          </w:divBdr>
        </w:div>
        <w:div w:id="1008411258">
          <w:marLeft w:val="480"/>
          <w:marRight w:val="0"/>
          <w:marTop w:val="0"/>
          <w:marBottom w:val="0"/>
          <w:divBdr>
            <w:top w:val="none" w:sz="0" w:space="0" w:color="auto"/>
            <w:left w:val="none" w:sz="0" w:space="0" w:color="auto"/>
            <w:bottom w:val="none" w:sz="0" w:space="0" w:color="auto"/>
            <w:right w:val="none" w:sz="0" w:space="0" w:color="auto"/>
          </w:divBdr>
        </w:div>
        <w:div w:id="632946811">
          <w:marLeft w:val="480"/>
          <w:marRight w:val="0"/>
          <w:marTop w:val="0"/>
          <w:marBottom w:val="0"/>
          <w:divBdr>
            <w:top w:val="none" w:sz="0" w:space="0" w:color="auto"/>
            <w:left w:val="none" w:sz="0" w:space="0" w:color="auto"/>
            <w:bottom w:val="none" w:sz="0" w:space="0" w:color="auto"/>
            <w:right w:val="none" w:sz="0" w:space="0" w:color="auto"/>
          </w:divBdr>
        </w:div>
        <w:div w:id="1988390296">
          <w:marLeft w:val="480"/>
          <w:marRight w:val="0"/>
          <w:marTop w:val="0"/>
          <w:marBottom w:val="0"/>
          <w:divBdr>
            <w:top w:val="none" w:sz="0" w:space="0" w:color="auto"/>
            <w:left w:val="none" w:sz="0" w:space="0" w:color="auto"/>
            <w:bottom w:val="none" w:sz="0" w:space="0" w:color="auto"/>
            <w:right w:val="none" w:sz="0" w:space="0" w:color="auto"/>
          </w:divBdr>
        </w:div>
        <w:div w:id="325208105">
          <w:marLeft w:val="480"/>
          <w:marRight w:val="0"/>
          <w:marTop w:val="0"/>
          <w:marBottom w:val="0"/>
          <w:divBdr>
            <w:top w:val="none" w:sz="0" w:space="0" w:color="auto"/>
            <w:left w:val="none" w:sz="0" w:space="0" w:color="auto"/>
            <w:bottom w:val="none" w:sz="0" w:space="0" w:color="auto"/>
            <w:right w:val="none" w:sz="0" w:space="0" w:color="auto"/>
          </w:divBdr>
        </w:div>
        <w:div w:id="2085835049">
          <w:marLeft w:val="480"/>
          <w:marRight w:val="0"/>
          <w:marTop w:val="0"/>
          <w:marBottom w:val="0"/>
          <w:divBdr>
            <w:top w:val="none" w:sz="0" w:space="0" w:color="auto"/>
            <w:left w:val="none" w:sz="0" w:space="0" w:color="auto"/>
            <w:bottom w:val="none" w:sz="0" w:space="0" w:color="auto"/>
            <w:right w:val="none" w:sz="0" w:space="0" w:color="auto"/>
          </w:divBdr>
        </w:div>
        <w:div w:id="826627383">
          <w:marLeft w:val="480"/>
          <w:marRight w:val="0"/>
          <w:marTop w:val="0"/>
          <w:marBottom w:val="0"/>
          <w:divBdr>
            <w:top w:val="none" w:sz="0" w:space="0" w:color="auto"/>
            <w:left w:val="none" w:sz="0" w:space="0" w:color="auto"/>
            <w:bottom w:val="none" w:sz="0" w:space="0" w:color="auto"/>
            <w:right w:val="none" w:sz="0" w:space="0" w:color="auto"/>
          </w:divBdr>
        </w:div>
        <w:div w:id="1097022490">
          <w:marLeft w:val="480"/>
          <w:marRight w:val="0"/>
          <w:marTop w:val="0"/>
          <w:marBottom w:val="0"/>
          <w:divBdr>
            <w:top w:val="none" w:sz="0" w:space="0" w:color="auto"/>
            <w:left w:val="none" w:sz="0" w:space="0" w:color="auto"/>
            <w:bottom w:val="none" w:sz="0" w:space="0" w:color="auto"/>
            <w:right w:val="none" w:sz="0" w:space="0" w:color="auto"/>
          </w:divBdr>
        </w:div>
        <w:div w:id="955330622">
          <w:marLeft w:val="480"/>
          <w:marRight w:val="0"/>
          <w:marTop w:val="0"/>
          <w:marBottom w:val="0"/>
          <w:divBdr>
            <w:top w:val="none" w:sz="0" w:space="0" w:color="auto"/>
            <w:left w:val="none" w:sz="0" w:space="0" w:color="auto"/>
            <w:bottom w:val="none" w:sz="0" w:space="0" w:color="auto"/>
            <w:right w:val="none" w:sz="0" w:space="0" w:color="auto"/>
          </w:divBdr>
        </w:div>
        <w:div w:id="1610620864">
          <w:marLeft w:val="480"/>
          <w:marRight w:val="0"/>
          <w:marTop w:val="0"/>
          <w:marBottom w:val="0"/>
          <w:divBdr>
            <w:top w:val="none" w:sz="0" w:space="0" w:color="auto"/>
            <w:left w:val="none" w:sz="0" w:space="0" w:color="auto"/>
            <w:bottom w:val="none" w:sz="0" w:space="0" w:color="auto"/>
            <w:right w:val="none" w:sz="0" w:space="0" w:color="auto"/>
          </w:divBdr>
        </w:div>
        <w:div w:id="459224465">
          <w:marLeft w:val="480"/>
          <w:marRight w:val="0"/>
          <w:marTop w:val="0"/>
          <w:marBottom w:val="0"/>
          <w:divBdr>
            <w:top w:val="none" w:sz="0" w:space="0" w:color="auto"/>
            <w:left w:val="none" w:sz="0" w:space="0" w:color="auto"/>
            <w:bottom w:val="none" w:sz="0" w:space="0" w:color="auto"/>
            <w:right w:val="none" w:sz="0" w:space="0" w:color="auto"/>
          </w:divBdr>
        </w:div>
        <w:div w:id="307714631">
          <w:marLeft w:val="480"/>
          <w:marRight w:val="0"/>
          <w:marTop w:val="0"/>
          <w:marBottom w:val="0"/>
          <w:divBdr>
            <w:top w:val="none" w:sz="0" w:space="0" w:color="auto"/>
            <w:left w:val="none" w:sz="0" w:space="0" w:color="auto"/>
            <w:bottom w:val="none" w:sz="0" w:space="0" w:color="auto"/>
            <w:right w:val="none" w:sz="0" w:space="0" w:color="auto"/>
          </w:divBdr>
        </w:div>
        <w:div w:id="1856530960">
          <w:marLeft w:val="480"/>
          <w:marRight w:val="0"/>
          <w:marTop w:val="0"/>
          <w:marBottom w:val="0"/>
          <w:divBdr>
            <w:top w:val="none" w:sz="0" w:space="0" w:color="auto"/>
            <w:left w:val="none" w:sz="0" w:space="0" w:color="auto"/>
            <w:bottom w:val="none" w:sz="0" w:space="0" w:color="auto"/>
            <w:right w:val="none" w:sz="0" w:space="0" w:color="auto"/>
          </w:divBdr>
        </w:div>
        <w:div w:id="10449647">
          <w:marLeft w:val="480"/>
          <w:marRight w:val="0"/>
          <w:marTop w:val="0"/>
          <w:marBottom w:val="0"/>
          <w:divBdr>
            <w:top w:val="none" w:sz="0" w:space="0" w:color="auto"/>
            <w:left w:val="none" w:sz="0" w:space="0" w:color="auto"/>
            <w:bottom w:val="none" w:sz="0" w:space="0" w:color="auto"/>
            <w:right w:val="none" w:sz="0" w:space="0" w:color="auto"/>
          </w:divBdr>
        </w:div>
        <w:div w:id="1858158111">
          <w:marLeft w:val="480"/>
          <w:marRight w:val="0"/>
          <w:marTop w:val="0"/>
          <w:marBottom w:val="0"/>
          <w:divBdr>
            <w:top w:val="none" w:sz="0" w:space="0" w:color="auto"/>
            <w:left w:val="none" w:sz="0" w:space="0" w:color="auto"/>
            <w:bottom w:val="none" w:sz="0" w:space="0" w:color="auto"/>
            <w:right w:val="none" w:sz="0" w:space="0" w:color="auto"/>
          </w:divBdr>
        </w:div>
        <w:div w:id="1257832557">
          <w:marLeft w:val="480"/>
          <w:marRight w:val="0"/>
          <w:marTop w:val="0"/>
          <w:marBottom w:val="0"/>
          <w:divBdr>
            <w:top w:val="none" w:sz="0" w:space="0" w:color="auto"/>
            <w:left w:val="none" w:sz="0" w:space="0" w:color="auto"/>
            <w:bottom w:val="none" w:sz="0" w:space="0" w:color="auto"/>
            <w:right w:val="none" w:sz="0" w:space="0" w:color="auto"/>
          </w:divBdr>
        </w:div>
        <w:div w:id="1381247906">
          <w:marLeft w:val="480"/>
          <w:marRight w:val="0"/>
          <w:marTop w:val="0"/>
          <w:marBottom w:val="0"/>
          <w:divBdr>
            <w:top w:val="none" w:sz="0" w:space="0" w:color="auto"/>
            <w:left w:val="none" w:sz="0" w:space="0" w:color="auto"/>
            <w:bottom w:val="none" w:sz="0" w:space="0" w:color="auto"/>
            <w:right w:val="none" w:sz="0" w:space="0" w:color="auto"/>
          </w:divBdr>
        </w:div>
      </w:divsChild>
    </w:div>
    <w:div w:id="1761833297">
      <w:bodyDiv w:val="1"/>
      <w:marLeft w:val="0"/>
      <w:marRight w:val="0"/>
      <w:marTop w:val="0"/>
      <w:marBottom w:val="0"/>
      <w:divBdr>
        <w:top w:val="none" w:sz="0" w:space="0" w:color="auto"/>
        <w:left w:val="none" w:sz="0" w:space="0" w:color="auto"/>
        <w:bottom w:val="none" w:sz="0" w:space="0" w:color="auto"/>
        <w:right w:val="none" w:sz="0" w:space="0" w:color="auto"/>
      </w:divBdr>
    </w:div>
    <w:div w:id="1787235693">
      <w:bodyDiv w:val="1"/>
      <w:marLeft w:val="0"/>
      <w:marRight w:val="0"/>
      <w:marTop w:val="0"/>
      <w:marBottom w:val="0"/>
      <w:divBdr>
        <w:top w:val="none" w:sz="0" w:space="0" w:color="auto"/>
        <w:left w:val="none" w:sz="0" w:space="0" w:color="auto"/>
        <w:bottom w:val="none" w:sz="0" w:space="0" w:color="auto"/>
        <w:right w:val="none" w:sz="0" w:space="0" w:color="auto"/>
      </w:divBdr>
    </w:div>
    <w:div w:id="1794901914">
      <w:bodyDiv w:val="1"/>
      <w:marLeft w:val="0"/>
      <w:marRight w:val="0"/>
      <w:marTop w:val="0"/>
      <w:marBottom w:val="0"/>
      <w:divBdr>
        <w:top w:val="none" w:sz="0" w:space="0" w:color="auto"/>
        <w:left w:val="none" w:sz="0" w:space="0" w:color="auto"/>
        <w:bottom w:val="none" w:sz="0" w:space="0" w:color="auto"/>
        <w:right w:val="none" w:sz="0" w:space="0" w:color="auto"/>
      </w:divBdr>
    </w:div>
    <w:div w:id="1798063445">
      <w:bodyDiv w:val="1"/>
      <w:marLeft w:val="0"/>
      <w:marRight w:val="0"/>
      <w:marTop w:val="0"/>
      <w:marBottom w:val="0"/>
      <w:divBdr>
        <w:top w:val="none" w:sz="0" w:space="0" w:color="auto"/>
        <w:left w:val="none" w:sz="0" w:space="0" w:color="auto"/>
        <w:bottom w:val="none" w:sz="0" w:space="0" w:color="auto"/>
        <w:right w:val="none" w:sz="0" w:space="0" w:color="auto"/>
      </w:divBdr>
    </w:div>
    <w:div w:id="1798571939">
      <w:bodyDiv w:val="1"/>
      <w:marLeft w:val="0"/>
      <w:marRight w:val="0"/>
      <w:marTop w:val="0"/>
      <w:marBottom w:val="0"/>
      <w:divBdr>
        <w:top w:val="none" w:sz="0" w:space="0" w:color="auto"/>
        <w:left w:val="none" w:sz="0" w:space="0" w:color="auto"/>
        <w:bottom w:val="none" w:sz="0" w:space="0" w:color="auto"/>
        <w:right w:val="none" w:sz="0" w:space="0" w:color="auto"/>
      </w:divBdr>
    </w:div>
    <w:div w:id="1798840450">
      <w:bodyDiv w:val="1"/>
      <w:marLeft w:val="0"/>
      <w:marRight w:val="0"/>
      <w:marTop w:val="0"/>
      <w:marBottom w:val="0"/>
      <w:divBdr>
        <w:top w:val="none" w:sz="0" w:space="0" w:color="auto"/>
        <w:left w:val="none" w:sz="0" w:space="0" w:color="auto"/>
        <w:bottom w:val="none" w:sz="0" w:space="0" w:color="auto"/>
        <w:right w:val="none" w:sz="0" w:space="0" w:color="auto"/>
      </w:divBdr>
    </w:div>
    <w:div w:id="1818179273">
      <w:bodyDiv w:val="1"/>
      <w:marLeft w:val="0"/>
      <w:marRight w:val="0"/>
      <w:marTop w:val="0"/>
      <w:marBottom w:val="0"/>
      <w:divBdr>
        <w:top w:val="none" w:sz="0" w:space="0" w:color="auto"/>
        <w:left w:val="none" w:sz="0" w:space="0" w:color="auto"/>
        <w:bottom w:val="none" w:sz="0" w:space="0" w:color="auto"/>
        <w:right w:val="none" w:sz="0" w:space="0" w:color="auto"/>
      </w:divBdr>
    </w:div>
    <w:div w:id="1830053336">
      <w:bodyDiv w:val="1"/>
      <w:marLeft w:val="0"/>
      <w:marRight w:val="0"/>
      <w:marTop w:val="0"/>
      <w:marBottom w:val="0"/>
      <w:divBdr>
        <w:top w:val="none" w:sz="0" w:space="0" w:color="auto"/>
        <w:left w:val="none" w:sz="0" w:space="0" w:color="auto"/>
        <w:bottom w:val="none" w:sz="0" w:space="0" w:color="auto"/>
        <w:right w:val="none" w:sz="0" w:space="0" w:color="auto"/>
      </w:divBdr>
    </w:div>
    <w:div w:id="1830366743">
      <w:bodyDiv w:val="1"/>
      <w:marLeft w:val="0"/>
      <w:marRight w:val="0"/>
      <w:marTop w:val="0"/>
      <w:marBottom w:val="0"/>
      <w:divBdr>
        <w:top w:val="none" w:sz="0" w:space="0" w:color="auto"/>
        <w:left w:val="none" w:sz="0" w:space="0" w:color="auto"/>
        <w:bottom w:val="none" w:sz="0" w:space="0" w:color="auto"/>
        <w:right w:val="none" w:sz="0" w:space="0" w:color="auto"/>
      </w:divBdr>
    </w:div>
    <w:div w:id="1840467000">
      <w:bodyDiv w:val="1"/>
      <w:marLeft w:val="0"/>
      <w:marRight w:val="0"/>
      <w:marTop w:val="0"/>
      <w:marBottom w:val="0"/>
      <w:divBdr>
        <w:top w:val="none" w:sz="0" w:space="0" w:color="auto"/>
        <w:left w:val="none" w:sz="0" w:space="0" w:color="auto"/>
        <w:bottom w:val="none" w:sz="0" w:space="0" w:color="auto"/>
        <w:right w:val="none" w:sz="0" w:space="0" w:color="auto"/>
      </w:divBdr>
    </w:div>
    <w:div w:id="1840654004">
      <w:bodyDiv w:val="1"/>
      <w:marLeft w:val="0"/>
      <w:marRight w:val="0"/>
      <w:marTop w:val="0"/>
      <w:marBottom w:val="0"/>
      <w:divBdr>
        <w:top w:val="none" w:sz="0" w:space="0" w:color="auto"/>
        <w:left w:val="none" w:sz="0" w:space="0" w:color="auto"/>
        <w:bottom w:val="none" w:sz="0" w:space="0" w:color="auto"/>
        <w:right w:val="none" w:sz="0" w:space="0" w:color="auto"/>
      </w:divBdr>
    </w:div>
    <w:div w:id="1843081515">
      <w:bodyDiv w:val="1"/>
      <w:marLeft w:val="0"/>
      <w:marRight w:val="0"/>
      <w:marTop w:val="0"/>
      <w:marBottom w:val="0"/>
      <w:divBdr>
        <w:top w:val="none" w:sz="0" w:space="0" w:color="auto"/>
        <w:left w:val="none" w:sz="0" w:space="0" w:color="auto"/>
        <w:bottom w:val="none" w:sz="0" w:space="0" w:color="auto"/>
        <w:right w:val="none" w:sz="0" w:space="0" w:color="auto"/>
      </w:divBdr>
    </w:div>
    <w:div w:id="1850220038">
      <w:bodyDiv w:val="1"/>
      <w:marLeft w:val="0"/>
      <w:marRight w:val="0"/>
      <w:marTop w:val="0"/>
      <w:marBottom w:val="0"/>
      <w:divBdr>
        <w:top w:val="none" w:sz="0" w:space="0" w:color="auto"/>
        <w:left w:val="none" w:sz="0" w:space="0" w:color="auto"/>
        <w:bottom w:val="none" w:sz="0" w:space="0" w:color="auto"/>
        <w:right w:val="none" w:sz="0" w:space="0" w:color="auto"/>
      </w:divBdr>
      <w:divsChild>
        <w:div w:id="160780651">
          <w:marLeft w:val="480"/>
          <w:marRight w:val="0"/>
          <w:marTop w:val="0"/>
          <w:marBottom w:val="0"/>
          <w:divBdr>
            <w:top w:val="none" w:sz="0" w:space="0" w:color="auto"/>
            <w:left w:val="none" w:sz="0" w:space="0" w:color="auto"/>
            <w:bottom w:val="none" w:sz="0" w:space="0" w:color="auto"/>
            <w:right w:val="none" w:sz="0" w:space="0" w:color="auto"/>
          </w:divBdr>
        </w:div>
        <w:div w:id="199635208">
          <w:marLeft w:val="480"/>
          <w:marRight w:val="0"/>
          <w:marTop w:val="0"/>
          <w:marBottom w:val="0"/>
          <w:divBdr>
            <w:top w:val="none" w:sz="0" w:space="0" w:color="auto"/>
            <w:left w:val="none" w:sz="0" w:space="0" w:color="auto"/>
            <w:bottom w:val="none" w:sz="0" w:space="0" w:color="auto"/>
            <w:right w:val="none" w:sz="0" w:space="0" w:color="auto"/>
          </w:divBdr>
        </w:div>
        <w:div w:id="380136854">
          <w:marLeft w:val="480"/>
          <w:marRight w:val="0"/>
          <w:marTop w:val="0"/>
          <w:marBottom w:val="0"/>
          <w:divBdr>
            <w:top w:val="none" w:sz="0" w:space="0" w:color="auto"/>
            <w:left w:val="none" w:sz="0" w:space="0" w:color="auto"/>
            <w:bottom w:val="none" w:sz="0" w:space="0" w:color="auto"/>
            <w:right w:val="none" w:sz="0" w:space="0" w:color="auto"/>
          </w:divBdr>
        </w:div>
        <w:div w:id="624626342">
          <w:marLeft w:val="480"/>
          <w:marRight w:val="0"/>
          <w:marTop w:val="0"/>
          <w:marBottom w:val="0"/>
          <w:divBdr>
            <w:top w:val="none" w:sz="0" w:space="0" w:color="auto"/>
            <w:left w:val="none" w:sz="0" w:space="0" w:color="auto"/>
            <w:bottom w:val="none" w:sz="0" w:space="0" w:color="auto"/>
            <w:right w:val="none" w:sz="0" w:space="0" w:color="auto"/>
          </w:divBdr>
        </w:div>
        <w:div w:id="1070007298">
          <w:marLeft w:val="480"/>
          <w:marRight w:val="0"/>
          <w:marTop w:val="0"/>
          <w:marBottom w:val="0"/>
          <w:divBdr>
            <w:top w:val="none" w:sz="0" w:space="0" w:color="auto"/>
            <w:left w:val="none" w:sz="0" w:space="0" w:color="auto"/>
            <w:bottom w:val="none" w:sz="0" w:space="0" w:color="auto"/>
            <w:right w:val="none" w:sz="0" w:space="0" w:color="auto"/>
          </w:divBdr>
        </w:div>
        <w:div w:id="1103914907">
          <w:marLeft w:val="480"/>
          <w:marRight w:val="0"/>
          <w:marTop w:val="0"/>
          <w:marBottom w:val="0"/>
          <w:divBdr>
            <w:top w:val="none" w:sz="0" w:space="0" w:color="auto"/>
            <w:left w:val="none" w:sz="0" w:space="0" w:color="auto"/>
            <w:bottom w:val="none" w:sz="0" w:space="0" w:color="auto"/>
            <w:right w:val="none" w:sz="0" w:space="0" w:color="auto"/>
          </w:divBdr>
        </w:div>
        <w:div w:id="1406606841">
          <w:marLeft w:val="480"/>
          <w:marRight w:val="0"/>
          <w:marTop w:val="0"/>
          <w:marBottom w:val="0"/>
          <w:divBdr>
            <w:top w:val="none" w:sz="0" w:space="0" w:color="auto"/>
            <w:left w:val="none" w:sz="0" w:space="0" w:color="auto"/>
            <w:bottom w:val="none" w:sz="0" w:space="0" w:color="auto"/>
            <w:right w:val="none" w:sz="0" w:space="0" w:color="auto"/>
          </w:divBdr>
        </w:div>
        <w:div w:id="1744645274">
          <w:marLeft w:val="480"/>
          <w:marRight w:val="0"/>
          <w:marTop w:val="0"/>
          <w:marBottom w:val="0"/>
          <w:divBdr>
            <w:top w:val="none" w:sz="0" w:space="0" w:color="auto"/>
            <w:left w:val="none" w:sz="0" w:space="0" w:color="auto"/>
            <w:bottom w:val="none" w:sz="0" w:space="0" w:color="auto"/>
            <w:right w:val="none" w:sz="0" w:space="0" w:color="auto"/>
          </w:divBdr>
        </w:div>
      </w:divsChild>
    </w:div>
    <w:div w:id="1853295587">
      <w:bodyDiv w:val="1"/>
      <w:marLeft w:val="0"/>
      <w:marRight w:val="0"/>
      <w:marTop w:val="0"/>
      <w:marBottom w:val="0"/>
      <w:divBdr>
        <w:top w:val="none" w:sz="0" w:space="0" w:color="auto"/>
        <w:left w:val="none" w:sz="0" w:space="0" w:color="auto"/>
        <w:bottom w:val="none" w:sz="0" w:space="0" w:color="auto"/>
        <w:right w:val="none" w:sz="0" w:space="0" w:color="auto"/>
      </w:divBdr>
    </w:div>
    <w:div w:id="1854223587">
      <w:bodyDiv w:val="1"/>
      <w:marLeft w:val="0"/>
      <w:marRight w:val="0"/>
      <w:marTop w:val="0"/>
      <w:marBottom w:val="0"/>
      <w:divBdr>
        <w:top w:val="none" w:sz="0" w:space="0" w:color="auto"/>
        <w:left w:val="none" w:sz="0" w:space="0" w:color="auto"/>
        <w:bottom w:val="none" w:sz="0" w:space="0" w:color="auto"/>
        <w:right w:val="none" w:sz="0" w:space="0" w:color="auto"/>
      </w:divBdr>
      <w:divsChild>
        <w:div w:id="1050036005">
          <w:marLeft w:val="480"/>
          <w:marRight w:val="0"/>
          <w:marTop w:val="0"/>
          <w:marBottom w:val="0"/>
          <w:divBdr>
            <w:top w:val="none" w:sz="0" w:space="0" w:color="auto"/>
            <w:left w:val="none" w:sz="0" w:space="0" w:color="auto"/>
            <w:bottom w:val="none" w:sz="0" w:space="0" w:color="auto"/>
            <w:right w:val="none" w:sz="0" w:space="0" w:color="auto"/>
          </w:divBdr>
        </w:div>
        <w:div w:id="1696467865">
          <w:marLeft w:val="480"/>
          <w:marRight w:val="0"/>
          <w:marTop w:val="0"/>
          <w:marBottom w:val="0"/>
          <w:divBdr>
            <w:top w:val="none" w:sz="0" w:space="0" w:color="auto"/>
            <w:left w:val="none" w:sz="0" w:space="0" w:color="auto"/>
            <w:bottom w:val="none" w:sz="0" w:space="0" w:color="auto"/>
            <w:right w:val="none" w:sz="0" w:space="0" w:color="auto"/>
          </w:divBdr>
        </w:div>
        <w:div w:id="2116052385">
          <w:marLeft w:val="480"/>
          <w:marRight w:val="0"/>
          <w:marTop w:val="0"/>
          <w:marBottom w:val="0"/>
          <w:divBdr>
            <w:top w:val="none" w:sz="0" w:space="0" w:color="auto"/>
            <w:left w:val="none" w:sz="0" w:space="0" w:color="auto"/>
            <w:bottom w:val="none" w:sz="0" w:space="0" w:color="auto"/>
            <w:right w:val="none" w:sz="0" w:space="0" w:color="auto"/>
          </w:divBdr>
        </w:div>
      </w:divsChild>
    </w:div>
    <w:div w:id="1862821259">
      <w:bodyDiv w:val="1"/>
      <w:marLeft w:val="0"/>
      <w:marRight w:val="0"/>
      <w:marTop w:val="0"/>
      <w:marBottom w:val="0"/>
      <w:divBdr>
        <w:top w:val="none" w:sz="0" w:space="0" w:color="auto"/>
        <w:left w:val="none" w:sz="0" w:space="0" w:color="auto"/>
        <w:bottom w:val="none" w:sz="0" w:space="0" w:color="auto"/>
        <w:right w:val="none" w:sz="0" w:space="0" w:color="auto"/>
      </w:divBdr>
    </w:div>
    <w:div w:id="1867480762">
      <w:bodyDiv w:val="1"/>
      <w:marLeft w:val="0"/>
      <w:marRight w:val="0"/>
      <w:marTop w:val="0"/>
      <w:marBottom w:val="0"/>
      <w:divBdr>
        <w:top w:val="none" w:sz="0" w:space="0" w:color="auto"/>
        <w:left w:val="none" w:sz="0" w:space="0" w:color="auto"/>
        <w:bottom w:val="none" w:sz="0" w:space="0" w:color="auto"/>
        <w:right w:val="none" w:sz="0" w:space="0" w:color="auto"/>
      </w:divBdr>
    </w:div>
    <w:div w:id="1870141377">
      <w:bodyDiv w:val="1"/>
      <w:marLeft w:val="0"/>
      <w:marRight w:val="0"/>
      <w:marTop w:val="0"/>
      <w:marBottom w:val="0"/>
      <w:divBdr>
        <w:top w:val="none" w:sz="0" w:space="0" w:color="auto"/>
        <w:left w:val="none" w:sz="0" w:space="0" w:color="auto"/>
        <w:bottom w:val="none" w:sz="0" w:space="0" w:color="auto"/>
        <w:right w:val="none" w:sz="0" w:space="0" w:color="auto"/>
      </w:divBdr>
    </w:div>
    <w:div w:id="1872376134">
      <w:bodyDiv w:val="1"/>
      <w:marLeft w:val="0"/>
      <w:marRight w:val="0"/>
      <w:marTop w:val="0"/>
      <w:marBottom w:val="0"/>
      <w:divBdr>
        <w:top w:val="none" w:sz="0" w:space="0" w:color="auto"/>
        <w:left w:val="none" w:sz="0" w:space="0" w:color="auto"/>
        <w:bottom w:val="none" w:sz="0" w:space="0" w:color="auto"/>
        <w:right w:val="none" w:sz="0" w:space="0" w:color="auto"/>
      </w:divBdr>
    </w:div>
    <w:div w:id="1873493852">
      <w:bodyDiv w:val="1"/>
      <w:marLeft w:val="0"/>
      <w:marRight w:val="0"/>
      <w:marTop w:val="0"/>
      <w:marBottom w:val="0"/>
      <w:divBdr>
        <w:top w:val="none" w:sz="0" w:space="0" w:color="auto"/>
        <w:left w:val="none" w:sz="0" w:space="0" w:color="auto"/>
        <w:bottom w:val="none" w:sz="0" w:space="0" w:color="auto"/>
        <w:right w:val="none" w:sz="0" w:space="0" w:color="auto"/>
      </w:divBdr>
    </w:div>
    <w:div w:id="1875727797">
      <w:bodyDiv w:val="1"/>
      <w:marLeft w:val="0"/>
      <w:marRight w:val="0"/>
      <w:marTop w:val="0"/>
      <w:marBottom w:val="0"/>
      <w:divBdr>
        <w:top w:val="none" w:sz="0" w:space="0" w:color="auto"/>
        <w:left w:val="none" w:sz="0" w:space="0" w:color="auto"/>
        <w:bottom w:val="none" w:sz="0" w:space="0" w:color="auto"/>
        <w:right w:val="none" w:sz="0" w:space="0" w:color="auto"/>
      </w:divBdr>
      <w:divsChild>
        <w:div w:id="179784005">
          <w:marLeft w:val="480"/>
          <w:marRight w:val="0"/>
          <w:marTop w:val="0"/>
          <w:marBottom w:val="0"/>
          <w:divBdr>
            <w:top w:val="none" w:sz="0" w:space="0" w:color="auto"/>
            <w:left w:val="none" w:sz="0" w:space="0" w:color="auto"/>
            <w:bottom w:val="none" w:sz="0" w:space="0" w:color="auto"/>
            <w:right w:val="none" w:sz="0" w:space="0" w:color="auto"/>
          </w:divBdr>
        </w:div>
        <w:div w:id="275916817">
          <w:marLeft w:val="480"/>
          <w:marRight w:val="0"/>
          <w:marTop w:val="0"/>
          <w:marBottom w:val="0"/>
          <w:divBdr>
            <w:top w:val="none" w:sz="0" w:space="0" w:color="auto"/>
            <w:left w:val="none" w:sz="0" w:space="0" w:color="auto"/>
            <w:bottom w:val="none" w:sz="0" w:space="0" w:color="auto"/>
            <w:right w:val="none" w:sz="0" w:space="0" w:color="auto"/>
          </w:divBdr>
        </w:div>
        <w:div w:id="305209411">
          <w:marLeft w:val="480"/>
          <w:marRight w:val="0"/>
          <w:marTop w:val="0"/>
          <w:marBottom w:val="0"/>
          <w:divBdr>
            <w:top w:val="none" w:sz="0" w:space="0" w:color="auto"/>
            <w:left w:val="none" w:sz="0" w:space="0" w:color="auto"/>
            <w:bottom w:val="none" w:sz="0" w:space="0" w:color="auto"/>
            <w:right w:val="none" w:sz="0" w:space="0" w:color="auto"/>
          </w:divBdr>
        </w:div>
        <w:div w:id="703094593">
          <w:marLeft w:val="480"/>
          <w:marRight w:val="0"/>
          <w:marTop w:val="0"/>
          <w:marBottom w:val="0"/>
          <w:divBdr>
            <w:top w:val="none" w:sz="0" w:space="0" w:color="auto"/>
            <w:left w:val="none" w:sz="0" w:space="0" w:color="auto"/>
            <w:bottom w:val="none" w:sz="0" w:space="0" w:color="auto"/>
            <w:right w:val="none" w:sz="0" w:space="0" w:color="auto"/>
          </w:divBdr>
        </w:div>
        <w:div w:id="742607822">
          <w:marLeft w:val="480"/>
          <w:marRight w:val="0"/>
          <w:marTop w:val="0"/>
          <w:marBottom w:val="0"/>
          <w:divBdr>
            <w:top w:val="none" w:sz="0" w:space="0" w:color="auto"/>
            <w:left w:val="none" w:sz="0" w:space="0" w:color="auto"/>
            <w:bottom w:val="none" w:sz="0" w:space="0" w:color="auto"/>
            <w:right w:val="none" w:sz="0" w:space="0" w:color="auto"/>
          </w:divBdr>
        </w:div>
        <w:div w:id="798457205">
          <w:marLeft w:val="480"/>
          <w:marRight w:val="0"/>
          <w:marTop w:val="0"/>
          <w:marBottom w:val="0"/>
          <w:divBdr>
            <w:top w:val="none" w:sz="0" w:space="0" w:color="auto"/>
            <w:left w:val="none" w:sz="0" w:space="0" w:color="auto"/>
            <w:bottom w:val="none" w:sz="0" w:space="0" w:color="auto"/>
            <w:right w:val="none" w:sz="0" w:space="0" w:color="auto"/>
          </w:divBdr>
        </w:div>
        <w:div w:id="864295386">
          <w:marLeft w:val="480"/>
          <w:marRight w:val="0"/>
          <w:marTop w:val="0"/>
          <w:marBottom w:val="0"/>
          <w:divBdr>
            <w:top w:val="none" w:sz="0" w:space="0" w:color="auto"/>
            <w:left w:val="none" w:sz="0" w:space="0" w:color="auto"/>
            <w:bottom w:val="none" w:sz="0" w:space="0" w:color="auto"/>
            <w:right w:val="none" w:sz="0" w:space="0" w:color="auto"/>
          </w:divBdr>
        </w:div>
        <w:div w:id="989745790">
          <w:marLeft w:val="480"/>
          <w:marRight w:val="0"/>
          <w:marTop w:val="0"/>
          <w:marBottom w:val="0"/>
          <w:divBdr>
            <w:top w:val="none" w:sz="0" w:space="0" w:color="auto"/>
            <w:left w:val="none" w:sz="0" w:space="0" w:color="auto"/>
            <w:bottom w:val="none" w:sz="0" w:space="0" w:color="auto"/>
            <w:right w:val="none" w:sz="0" w:space="0" w:color="auto"/>
          </w:divBdr>
        </w:div>
        <w:div w:id="1166480945">
          <w:marLeft w:val="480"/>
          <w:marRight w:val="0"/>
          <w:marTop w:val="0"/>
          <w:marBottom w:val="0"/>
          <w:divBdr>
            <w:top w:val="none" w:sz="0" w:space="0" w:color="auto"/>
            <w:left w:val="none" w:sz="0" w:space="0" w:color="auto"/>
            <w:bottom w:val="none" w:sz="0" w:space="0" w:color="auto"/>
            <w:right w:val="none" w:sz="0" w:space="0" w:color="auto"/>
          </w:divBdr>
        </w:div>
        <w:div w:id="1259748852">
          <w:marLeft w:val="480"/>
          <w:marRight w:val="0"/>
          <w:marTop w:val="0"/>
          <w:marBottom w:val="0"/>
          <w:divBdr>
            <w:top w:val="none" w:sz="0" w:space="0" w:color="auto"/>
            <w:left w:val="none" w:sz="0" w:space="0" w:color="auto"/>
            <w:bottom w:val="none" w:sz="0" w:space="0" w:color="auto"/>
            <w:right w:val="none" w:sz="0" w:space="0" w:color="auto"/>
          </w:divBdr>
        </w:div>
        <w:div w:id="1367368831">
          <w:marLeft w:val="480"/>
          <w:marRight w:val="0"/>
          <w:marTop w:val="0"/>
          <w:marBottom w:val="0"/>
          <w:divBdr>
            <w:top w:val="none" w:sz="0" w:space="0" w:color="auto"/>
            <w:left w:val="none" w:sz="0" w:space="0" w:color="auto"/>
            <w:bottom w:val="none" w:sz="0" w:space="0" w:color="auto"/>
            <w:right w:val="none" w:sz="0" w:space="0" w:color="auto"/>
          </w:divBdr>
        </w:div>
        <w:div w:id="1449927876">
          <w:marLeft w:val="480"/>
          <w:marRight w:val="0"/>
          <w:marTop w:val="0"/>
          <w:marBottom w:val="0"/>
          <w:divBdr>
            <w:top w:val="none" w:sz="0" w:space="0" w:color="auto"/>
            <w:left w:val="none" w:sz="0" w:space="0" w:color="auto"/>
            <w:bottom w:val="none" w:sz="0" w:space="0" w:color="auto"/>
            <w:right w:val="none" w:sz="0" w:space="0" w:color="auto"/>
          </w:divBdr>
        </w:div>
        <w:div w:id="1621261949">
          <w:marLeft w:val="480"/>
          <w:marRight w:val="0"/>
          <w:marTop w:val="0"/>
          <w:marBottom w:val="0"/>
          <w:divBdr>
            <w:top w:val="none" w:sz="0" w:space="0" w:color="auto"/>
            <w:left w:val="none" w:sz="0" w:space="0" w:color="auto"/>
            <w:bottom w:val="none" w:sz="0" w:space="0" w:color="auto"/>
            <w:right w:val="none" w:sz="0" w:space="0" w:color="auto"/>
          </w:divBdr>
        </w:div>
      </w:divsChild>
    </w:div>
    <w:div w:id="1875995672">
      <w:bodyDiv w:val="1"/>
      <w:marLeft w:val="0"/>
      <w:marRight w:val="0"/>
      <w:marTop w:val="0"/>
      <w:marBottom w:val="0"/>
      <w:divBdr>
        <w:top w:val="none" w:sz="0" w:space="0" w:color="auto"/>
        <w:left w:val="none" w:sz="0" w:space="0" w:color="auto"/>
        <w:bottom w:val="none" w:sz="0" w:space="0" w:color="auto"/>
        <w:right w:val="none" w:sz="0" w:space="0" w:color="auto"/>
      </w:divBdr>
    </w:div>
    <w:div w:id="1881815522">
      <w:bodyDiv w:val="1"/>
      <w:marLeft w:val="0"/>
      <w:marRight w:val="0"/>
      <w:marTop w:val="0"/>
      <w:marBottom w:val="0"/>
      <w:divBdr>
        <w:top w:val="none" w:sz="0" w:space="0" w:color="auto"/>
        <w:left w:val="none" w:sz="0" w:space="0" w:color="auto"/>
        <w:bottom w:val="none" w:sz="0" w:space="0" w:color="auto"/>
        <w:right w:val="none" w:sz="0" w:space="0" w:color="auto"/>
      </w:divBdr>
    </w:div>
    <w:div w:id="1891114337">
      <w:bodyDiv w:val="1"/>
      <w:marLeft w:val="0"/>
      <w:marRight w:val="0"/>
      <w:marTop w:val="0"/>
      <w:marBottom w:val="0"/>
      <w:divBdr>
        <w:top w:val="none" w:sz="0" w:space="0" w:color="auto"/>
        <w:left w:val="none" w:sz="0" w:space="0" w:color="auto"/>
        <w:bottom w:val="none" w:sz="0" w:space="0" w:color="auto"/>
        <w:right w:val="none" w:sz="0" w:space="0" w:color="auto"/>
      </w:divBdr>
    </w:div>
    <w:div w:id="1892617266">
      <w:bodyDiv w:val="1"/>
      <w:marLeft w:val="0"/>
      <w:marRight w:val="0"/>
      <w:marTop w:val="0"/>
      <w:marBottom w:val="0"/>
      <w:divBdr>
        <w:top w:val="none" w:sz="0" w:space="0" w:color="auto"/>
        <w:left w:val="none" w:sz="0" w:space="0" w:color="auto"/>
        <w:bottom w:val="none" w:sz="0" w:space="0" w:color="auto"/>
        <w:right w:val="none" w:sz="0" w:space="0" w:color="auto"/>
      </w:divBdr>
      <w:divsChild>
        <w:div w:id="102381258">
          <w:marLeft w:val="480"/>
          <w:marRight w:val="0"/>
          <w:marTop w:val="0"/>
          <w:marBottom w:val="0"/>
          <w:divBdr>
            <w:top w:val="none" w:sz="0" w:space="0" w:color="auto"/>
            <w:left w:val="none" w:sz="0" w:space="0" w:color="auto"/>
            <w:bottom w:val="none" w:sz="0" w:space="0" w:color="auto"/>
            <w:right w:val="none" w:sz="0" w:space="0" w:color="auto"/>
          </w:divBdr>
        </w:div>
        <w:div w:id="190607685">
          <w:marLeft w:val="480"/>
          <w:marRight w:val="0"/>
          <w:marTop w:val="0"/>
          <w:marBottom w:val="0"/>
          <w:divBdr>
            <w:top w:val="none" w:sz="0" w:space="0" w:color="auto"/>
            <w:left w:val="none" w:sz="0" w:space="0" w:color="auto"/>
            <w:bottom w:val="none" w:sz="0" w:space="0" w:color="auto"/>
            <w:right w:val="none" w:sz="0" w:space="0" w:color="auto"/>
          </w:divBdr>
        </w:div>
        <w:div w:id="265698646">
          <w:marLeft w:val="480"/>
          <w:marRight w:val="0"/>
          <w:marTop w:val="0"/>
          <w:marBottom w:val="0"/>
          <w:divBdr>
            <w:top w:val="none" w:sz="0" w:space="0" w:color="auto"/>
            <w:left w:val="none" w:sz="0" w:space="0" w:color="auto"/>
            <w:bottom w:val="none" w:sz="0" w:space="0" w:color="auto"/>
            <w:right w:val="none" w:sz="0" w:space="0" w:color="auto"/>
          </w:divBdr>
        </w:div>
        <w:div w:id="608391879">
          <w:marLeft w:val="480"/>
          <w:marRight w:val="0"/>
          <w:marTop w:val="0"/>
          <w:marBottom w:val="0"/>
          <w:divBdr>
            <w:top w:val="none" w:sz="0" w:space="0" w:color="auto"/>
            <w:left w:val="none" w:sz="0" w:space="0" w:color="auto"/>
            <w:bottom w:val="none" w:sz="0" w:space="0" w:color="auto"/>
            <w:right w:val="none" w:sz="0" w:space="0" w:color="auto"/>
          </w:divBdr>
        </w:div>
        <w:div w:id="835538451">
          <w:marLeft w:val="480"/>
          <w:marRight w:val="0"/>
          <w:marTop w:val="0"/>
          <w:marBottom w:val="0"/>
          <w:divBdr>
            <w:top w:val="none" w:sz="0" w:space="0" w:color="auto"/>
            <w:left w:val="none" w:sz="0" w:space="0" w:color="auto"/>
            <w:bottom w:val="none" w:sz="0" w:space="0" w:color="auto"/>
            <w:right w:val="none" w:sz="0" w:space="0" w:color="auto"/>
          </w:divBdr>
        </w:div>
        <w:div w:id="1039208329">
          <w:marLeft w:val="480"/>
          <w:marRight w:val="0"/>
          <w:marTop w:val="0"/>
          <w:marBottom w:val="0"/>
          <w:divBdr>
            <w:top w:val="none" w:sz="0" w:space="0" w:color="auto"/>
            <w:left w:val="none" w:sz="0" w:space="0" w:color="auto"/>
            <w:bottom w:val="none" w:sz="0" w:space="0" w:color="auto"/>
            <w:right w:val="none" w:sz="0" w:space="0" w:color="auto"/>
          </w:divBdr>
        </w:div>
        <w:div w:id="1078016228">
          <w:marLeft w:val="480"/>
          <w:marRight w:val="0"/>
          <w:marTop w:val="0"/>
          <w:marBottom w:val="0"/>
          <w:divBdr>
            <w:top w:val="none" w:sz="0" w:space="0" w:color="auto"/>
            <w:left w:val="none" w:sz="0" w:space="0" w:color="auto"/>
            <w:bottom w:val="none" w:sz="0" w:space="0" w:color="auto"/>
            <w:right w:val="none" w:sz="0" w:space="0" w:color="auto"/>
          </w:divBdr>
        </w:div>
        <w:div w:id="1247809627">
          <w:marLeft w:val="480"/>
          <w:marRight w:val="0"/>
          <w:marTop w:val="0"/>
          <w:marBottom w:val="0"/>
          <w:divBdr>
            <w:top w:val="none" w:sz="0" w:space="0" w:color="auto"/>
            <w:left w:val="none" w:sz="0" w:space="0" w:color="auto"/>
            <w:bottom w:val="none" w:sz="0" w:space="0" w:color="auto"/>
            <w:right w:val="none" w:sz="0" w:space="0" w:color="auto"/>
          </w:divBdr>
        </w:div>
        <w:div w:id="1264920544">
          <w:marLeft w:val="480"/>
          <w:marRight w:val="0"/>
          <w:marTop w:val="0"/>
          <w:marBottom w:val="0"/>
          <w:divBdr>
            <w:top w:val="none" w:sz="0" w:space="0" w:color="auto"/>
            <w:left w:val="none" w:sz="0" w:space="0" w:color="auto"/>
            <w:bottom w:val="none" w:sz="0" w:space="0" w:color="auto"/>
            <w:right w:val="none" w:sz="0" w:space="0" w:color="auto"/>
          </w:divBdr>
        </w:div>
        <w:div w:id="1838111011">
          <w:marLeft w:val="480"/>
          <w:marRight w:val="0"/>
          <w:marTop w:val="0"/>
          <w:marBottom w:val="0"/>
          <w:divBdr>
            <w:top w:val="none" w:sz="0" w:space="0" w:color="auto"/>
            <w:left w:val="none" w:sz="0" w:space="0" w:color="auto"/>
            <w:bottom w:val="none" w:sz="0" w:space="0" w:color="auto"/>
            <w:right w:val="none" w:sz="0" w:space="0" w:color="auto"/>
          </w:divBdr>
        </w:div>
      </w:divsChild>
    </w:div>
    <w:div w:id="1894345863">
      <w:bodyDiv w:val="1"/>
      <w:marLeft w:val="0"/>
      <w:marRight w:val="0"/>
      <w:marTop w:val="0"/>
      <w:marBottom w:val="0"/>
      <w:divBdr>
        <w:top w:val="none" w:sz="0" w:space="0" w:color="auto"/>
        <w:left w:val="none" w:sz="0" w:space="0" w:color="auto"/>
        <w:bottom w:val="none" w:sz="0" w:space="0" w:color="auto"/>
        <w:right w:val="none" w:sz="0" w:space="0" w:color="auto"/>
      </w:divBdr>
    </w:div>
    <w:div w:id="1903831465">
      <w:bodyDiv w:val="1"/>
      <w:marLeft w:val="0"/>
      <w:marRight w:val="0"/>
      <w:marTop w:val="0"/>
      <w:marBottom w:val="0"/>
      <w:divBdr>
        <w:top w:val="none" w:sz="0" w:space="0" w:color="auto"/>
        <w:left w:val="none" w:sz="0" w:space="0" w:color="auto"/>
        <w:bottom w:val="none" w:sz="0" w:space="0" w:color="auto"/>
        <w:right w:val="none" w:sz="0" w:space="0" w:color="auto"/>
      </w:divBdr>
    </w:div>
    <w:div w:id="1907378819">
      <w:bodyDiv w:val="1"/>
      <w:marLeft w:val="0"/>
      <w:marRight w:val="0"/>
      <w:marTop w:val="0"/>
      <w:marBottom w:val="0"/>
      <w:divBdr>
        <w:top w:val="none" w:sz="0" w:space="0" w:color="auto"/>
        <w:left w:val="none" w:sz="0" w:space="0" w:color="auto"/>
        <w:bottom w:val="none" w:sz="0" w:space="0" w:color="auto"/>
        <w:right w:val="none" w:sz="0" w:space="0" w:color="auto"/>
      </w:divBdr>
    </w:div>
    <w:div w:id="1909925569">
      <w:bodyDiv w:val="1"/>
      <w:marLeft w:val="0"/>
      <w:marRight w:val="0"/>
      <w:marTop w:val="0"/>
      <w:marBottom w:val="0"/>
      <w:divBdr>
        <w:top w:val="none" w:sz="0" w:space="0" w:color="auto"/>
        <w:left w:val="none" w:sz="0" w:space="0" w:color="auto"/>
        <w:bottom w:val="none" w:sz="0" w:space="0" w:color="auto"/>
        <w:right w:val="none" w:sz="0" w:space="0" w:color="auto"/>
      </w:divBdr>
    </w:div>
    <w:div w:id="1914310921">
      <w:bodyDiv w:val="1"/>
      <w:marLeft w:val="0"/>
      <w:marRight w:val="0"/>
      <w:marTop w:val="0"/>
      <w:marBottom w:val="0"/>
      <w:divBdr>
        <w:top w:val="none" w:sz="0" w:space="0" w:color="auto"/>
        <w:left w:val="none" w:sz="0" w:space="0" w:color="auto"/>
        <w:bottom w:val="none" w:sz="0" w:space="0" w:color="auto"/>
        <w:right w:val="none" w:sz="0" w:space="0" w:color="auto"/>
      </w:divBdr>
    </w:div>
    <w:div w:id="1914511323">
      <w:bodyDiv w:val="1"/>
      <w:marLeft w:val="0"/>
      <w:marRight w:val="0"/>
      <w:marTop w:val="0"/>
      <w:marBottom w:val="0"/>
      <w:divBdr>
        <w:top w:val="none" w:sz="0" w:space="0" w:color="auto"/>
        <w:left w:val="none" w:sz="0" w:space="0" w:color="auto"/>
        <w:bottom w:val="none" w:sz="0" w:space="0" w:color="auto"/>
        <w:right w:val="none" w:sz="0" w:space="0" w:color="auto"/>
      </w:divBdr>
      <w:divsChild>
        <w:div w:id="56364473">
          <w:marLeft w:val="480"/>
          <w:marRight w:val="0"/>
          <w:marTop w:val="0"/>
          <w:marBottom w:val="0"/>
          <w:divBdr>
            <w:top w:val="none" w:sz="0" w:space="0" w:color="auto"/>
            <w:left w:val="none" w:sz="0" w:space="0" w:color="auto"/>
            <w:bottom w:val="none" w:sz="0" w:space="0" w:color="auto"/>
            <w:right w:val="none" w:sz="0" w:space="0" w:color="auto"/>
          </w:divBdr>
        </w:div>
        <w:div w:id="291327490">
          <w:marLeft w:val="480"/>
          <w:marRight w:val="0"/>
          <w:marTop w:val="0"/>
          <w:marBottom w:val="0"/>
          <w:divBdr>
            <w:top w:val="none" w:sz="0" w:space="0" w:color="auto"/>
            <w:left w:val="none" w:sz="0" w:space="0" w:color="auto"/>
            <w:bottom w:val="none" w:sz="0" w:space="0" w:color="auto"/>
            <w:right w:val="none" w:sz="0" w:space="0" w:color="auto"/>
          </w:divBdr>
        </w:div>
        <w:div w:id="354385030">
          <w:marLeft w:val="480"/>
          <w:marRight w:val="0"/>
          <w:marTop w:val="0"/>
          <w:marBottom w:val="0"/>
          <w:divBdr>
            <w:top w:val="none" w:sz="0" w:space="0" w:color="auto"/>
            <w:left w:val="none" w:sz="0" w:space="0" w:color="auto"/>
            <w:bottom w:val="none" w:sz="0" w:space="0" w:color="auto"/>
            <w:right w:val="none" w:sz="0" w:space="0" w:color="auto"/>
          </w:divBdr>
        </w:div>
        <w:div w:id="647321553">
          <w:marLeft w:val="480"/>
          <w:marRight w:val="0"/>
          <w:marTop w:val="0"/>
          <w:marBottom w:val="0"/>
          <w:divBdr>
            <w:top w:val="none" w:sz="0" w:space="0" w:color="auto"/>
            <w:left w:val="none" w:sz="0" w:space="0" w:color="auto"/>
            <w:bottom w:val="none" w:sz="0" w:space="0" w:color="auto"/>
            <w:right w:val="none" w:sz="0" w:space="0" w:color="auto"/>
          </w:divBdr>
        </w:div>
        <w:div w:id="677847134">
          <w:marLeft w:val="480"/>
          <w:marRight w:val="0"/>
          <w:marTop w:val="0"/>
          <w:marBottom w:val="0"/>
          <w:divBdr>
            <w:top w:val="none" w:sz="0" w:space="0" w:color="auto"/>
            <w:left w:val="none" w:sz="0" w:space="0" w:color="auto"/>
            <w:bottom w:val="none" w:sz="0" w:space="0" w:color="auto"/>
            <w:right w:val="none" w:sz="0" w:space="0" w:color="auto"/>
          </w:divBdr>
        </w:div>
        <w:div w:id="855971698">
          <w:marLeft w:val="480"/>
          <w:marRight w:val="0"/>
          <w:marTop w:val="0"/>
          <w:marBottom w:val="0"/>
          <w:divBdr>
            <w:top w:val="none" w:sz="0" w:space="0" w:color="auto"/>
            <w:left w:val="none" w:sz="0" w:space="0" w:color="auto"/>
            <w:bottom w:val="none" w:sz="0" w:space="0" w:color="auto"/>
            <w:right w:val="none" w:sz="0" w:space="0" w:color="auto"/>
          </w:divBdr>
        </w:div>
        <w:div w:id="998578382">
          <w:marLeft w:val="480"/>
          <w:marRight w:val="0"/>
          <w:marTop w:val="0"/>
          <w:marBottom w:val="0"/>
          <w:divBdr>
            <w:top w:val="none" w:sz="0" w:space="0" w:color="auto"/>
            <w:left w:val="none" w:sz="0" w:space="0" w:color="auto"/>
            <w:bottom w:val="none" w:sz="0" w:space="0" w:color="auto"/>
            <w:right w:val="none" w:sz="0" w:space="0" w:color="auto"/>
          </w:divBdr>
        </w:div>
        <w:div w:id="1177502593">
          <w:marLeft w:val="480"/>
          <w:marRight w:val="0"/>
          <w:marTop w:val="0"/>
          <w:marBottom w:val="0"/>
          <w:divBdr>
            <w:top w:val="none" w:sz="0" w:space="0" w:color="auto"/>
            <w:left w:val="none" w:sz="0" w:space="0" w:color="auto"/>
            <w:bottom w:val="none" w:sz="0" w:space="0" w:color="auto"/>
            <w:right w:val="none" w:sz="0" w:space="0" w:color="auto"/>
          </w:divBdr>
        </w:div>
        <w:div w:id="1188326889">
          <w:marLeft w:val="480"/>
          <w:marRight w:val="0"/>
          <w:marTop w:val="0"/>
          <w:marBottom w:val="0"/>
          <w:divBdr>
            <w:top w:val="none" w:sz="0" w:space="0" w:color="auto"/>
            <w:left w:val="none" w:sz="0" w:space="0" w:color="auto"/>
            <w:bottom w:val="none" w:sz="0" w:space="0" w:color="auto"/>
            <w:right w:val="none" w:sz="0" w:space="0" w:color="auto"/>
          </w:divBdr>
        </w:div>
        <w:div w:id="1371765320">
          <w:marLeft w:val="480"/>
          <w:marRight w:val="0"/>
          <w:marTop w:val="0"/>
          <w:marBottom w:val="0"/>
          <w:divBdr>
            <w:top w:val="none" w:sz="0" w:space="0" w:color="auto"/>
            <w:left w:val="none" w:sz="0" w:space="0" w:color="auto"/>
            <w:bottom w:val="none" w:sz="0" w:space="0" w:color="auto"/>
            <w:right w:val="none" w:sz="0" w:space="0" w:color="auto"/>
          </w:divBdr>
        </w:div>
        <w:div w:id="1520662713">
          <w:marLeft w:val="480"/>
          <w:marRight w:val="0"/>
          <w:marTop w:val="0"/>
          <w:marBottom w:val="0"/>
          <w:divBdr>
            <w:top w:val="none" w:sz="0" w:space="0" w:color="auto"/>
            <w:left w:val="none" w:sz="0" w:space="0" w:color="auto"/>
            <w:bottom w:val="none" w:sz="0" w:space="0" w:color="auto"/>
            <w:right w:val="none" w:sz="0" w:space="0" w:color="auto"/>
          </w:divBdr>
        </w:div>
        <w:div w:id="2059160104">
          <w:marLeft w:val="480"/>
          <w:marRight w:val="0"/>
          <w:marTop w:val="0"/>
          <w:marBottom w:val="0"/>
          <w:divBdr>
            <w:top w:val="none" w:sz="0" w:space="0" w:color="auto"/>
            <w:left w:val="none" w:sz="0" w:space="0" w:color="auto"/>
            <w:bottom w:val="none" w:sz="0" w:space="0" w:color="auto"/>
            <w:right w:val="none" w:sz="0" w:space="0" w:color="auto"/>
          </w:divBdr>
        </w:div>
      </w:divsChild>
    </w:div>
    <w:div w:id="1915121667">
      <w:bodyDiv w:val="1"/>
      <w:marLeft w:val="0"/>
      <w:marRight w:val="0"/>
      <w:marTop w:val="0"/>
      <w:marBottom w:val="0"/>
      <w:divBdr>
        <w:top w:val="none" w:sz="0" w:space="0" w:color="auto"/>
        <w:left w:val="none" w:sz="0" w:space="0" w:color="auto"/>
        <w:bottom w:val="none" w:sz="0" w:space="0" w:color="auto"/>
        <w:right w:val="none" w:sz="0" w:space="0" w:color="auto"/>
      </w:divBdr>
    </w:div>
    <w:div w:id="1922329848">
      <w:bodyDiv w:val="1"/>
      <w:marLeft w:val="0"/>
      <w:marRight w:val="0"/>
      <w:marTop w:val="0"/>
      <w:marBottom w:val="0"/>
      <w:divBdr>
        <w:top w:val="none" w:sz="0" w:space="0" w:color="auto"/>
        <w:left w:val="none" w:sz="0" w:space="0" w:color="auto"/>
        <w:bottom w:val="none" w:sz="0" w:space="0" w:color="auto"/>
        <w:right w:val="none" w:sz="0" w:space="0" w:color="auto"/>
      </w:divBdr>
    </w:div>
    <w:div w:id="1922641289">
      <w:bodyDiv w:val="1"/>
      <w:marLeft w:val="0"/>
      <w:marRight w:val="0"/>
      <w:marTop w:val="0"/>
      <w:marBottom w:val="0"/>
      <w:divBdr>
        <w:top w:val="none" w:sz="0" w:space="0" w:color="auto"/>
        <w:left w:val="none" w:sz="0" w:space="0" w:color="auto"/>
        <w:bottom w:val="none" w:sz="0" w:space="0" w:color="auto"/>
        <w:right w:val="none" w:sz="0" w:space="0" w:color="auto"/>
      </w:divBdr>
    </w:div>
    <w:div w:id="1929343848">
      <w:bodyDiv w:val="1"/>
      <w:marLeft w:val="0"/>
      <w:marRight w:val="0"/>
      <w:marTop w:val="0"/>
      <w:marBottom w:val="0"/>
      <w:divBdr>
        <w:top w:val="none" w:sz="0" w:space="0" w:color="auto"/>
        <w:left w:val="none" w:sz="0" w:space="0" w:color="auto"/>
        <w:bottom w:val="none" w:sz="0" w:space="0" w:color="auto"/>
        <w:right w:val="none" w:sz="0" w:space="0" w:color="auto"/>
      </w:divBdr>
    </w:div>
    <w:div w:id="1930892198">
      <w:bodyDiv w:val="1"/>
      <w:marLeft w:val="0"/>
      <w:marRight w:val="0"/>
      <w:marTop w:val="0"/>
      <w:marBottom w:val="0"/>
      <w:divBdr>
        <w:top w:val="none" w:sz="0" w:space="0" w:color="auto"/>
        <w:left w:val="none" w:sz="0" w:space="0" w:color="auto"/>
        <w:bottom w:val="none" w:sz="0" w:space="0" w:color="auto"/>
        <w:right w:val="none" w:sz="0" w:space="0" w:color="auto"/>
      </w:divBdr>
    </w:div>
    <w:div w:id="1934973221">
      <w:bodyDiv w:val="1"/>
      <w:marLeft w:val="0"/>
      <w:marRight w:val="0"/>
      <w:marTop w:val="0"/>
      <w:marBottom w:val="0"/>
      <w:divBdr>
        <w:top w:val="none" w:sz="0" w:space="0" w:color="auto"/>
        <w:left w:val="none" w:sz="0" w:space="0" w:color="auto"/>
        <w:bottom w:val="none" w:sz="0" w:space="0" w:color="auto"/>
        <w:right w:val="none" w:sz="0" w:space="0" w:color="auto"/>
      </w:divBdr>
    </w:div>
    <w:div w:id="1939752673">
      <w:bodyDiv w:val="1"/>
      <w:marLeft w:val="0"/>
      <w:marRight w:val="0"/>
      <w:marTop w:val="0"/>
      <w:marBottom w:val="0"/>
      <w:divBdr>
        <w:top w:val="none" w:sz="0" w:space="0" w:color="auto"/>
        <w:left w:val="none" w:sz="0" w:space="0" w:color="auto"/>
        <w:bottom w:val="none" w:sz="0" w:space="0" w:color="auto"/>
        <w:right w:val="none" w:sz="0" w:space="0" w:color="auto"/>
      </w:divBdr>
    </w:div>
    <w:div w:id="1940260802">
      <w:bodyDiv w:val="1"/>
      <w:marLeft w:val="0"/>
      <w:marRight w:val="0"/>
      <w:marTop w:val="0"/>
      <w:marBottom w:val="0"/>
      <w:divBdr>
        <w:top w:val="none" w:sz="0" w:space="0" w:color="auto"/>
        <w:left w:val="none" w:sz="0" w:space="0" w:color="auto"/>
        <w:bottom w:val="none" w:sz="0" w:space="0" w:color="auto"/>
        <w:right w:val="none" w:sz="0" w:space="0" w:color="auto"/>
      </w:divBdr>
    </w:div>
    <w:div w:id="1942033494">
      <w:bodyDiv w:val="1"/>
      <w:marLeft w:val="0"/>
      <w:marRight w:val="0"/>
      <w:marTop w:val="0"/>
      <w:marBottom w:val="0"/>
      <w:divBdr>
        <w:top w:val="none" w:sz="0" w:space="0" w:color="auto"/>
        <w:left w:val="none" w:sz="0" w:space="0" w:color="auto"/>
        <w:bottom w:val="none" w:sz="0" w:space="0" w:color="auto"/>
        <w:right w:val="none" w:sz="0" w:space="0" w:color="auto"/>
      </w:divBdr>
    </w:div>
    <w:div w:id="1942686124">
      <w:bodyDiv w:val="1"/>
      <w:marLeft w:val="0"/>
      <w:marRight w:val="0"/>
      <w:marTop w:val="0"/>
      <w:marBottom w:val="0"/>
      <w:divBdr>
        <w:top w:val="none" w:sz="0" w:space="0" w:color="auto"/>
        <w:left w:val="none" w:sz="0" w:space="0" w:color="auto"/>
        <w:bottom w:val="none" w:sz="0" w:space="0" w:color="auto"/>
        <w:right w:val="none" w:sz="0" w:space="0" w:color="auto"/>
      </w:divBdr>
    </w:div>
    <w:div w:id="1944877550">
      <w:bodyDiv w:val="1"/>
      <w:marLeft w:val="0"/>
      <w:marRight w:val="0"/>
      <w:marTop w:val="0"/>
      <w:marBottom w:val="0"/>
      <w:divBdr>
        <w:top w:val="none" w:sz="0" w:space="0" w:color="auto"/>
        <w:left w:val="none" w:sz="0" w:space="0" w:color="auto"/>
        <w:bottom w:val="none" w:sz="0" w:space="0" w:color="auto"/>
        <w:right w:val="none" w:sz="0" w:space="0" w:color="auto"/>
      </w:divBdr>
      <w:divsChild>
        <w:div w:id="242107009">
          <w:marLeft w:val="480"/>
          <w:marRight w:val="0"/>
          <w:marTop w:val="0"/>
          <w:marBottom w:val="0"/>
          <w:divBdr>
            <w:top w:val="none" w:sz="0" w:space="0" w:color="auto"/>
            <w:left w:val="none" w:sz="0" w:space="0" w:color="auto"/>
            <w:bottom w:val="none" w:sz="0" w:space="0" w:color="auto"/>
            <w:right w:val="none" w:sz="0" w:space="0" w:color="auto"/>
          </w:divBdr>
        </w:div>
        <w:div w:id="464154107">
          <w:marLeft w:val="480"/>
          <w:marRight w:val="0"/>
          <w:marTop w:val="0"/>
          <w:marBottom w:val="0"/>
          <w:divBdr>
            <w:top w:val="none" w:sz="0" w:space="0" w:color="auto"/>
            <w:left w:val="none" w:sz="0" w:space="0" w:color="auto"/>
            <w:bottom w:val="none" w:sz="0" w:space="0" w:color="auto"/>
            <w:right w:val="none" w:sz="0" w:space="0" w:color="auto"/>
          </w:divBdr>
        </w:div>
        <w:div w:id="1005936776">
          <w:marLeft w:val="480"/>
          <w:marRight w:val="0"/>
          <w:marTop w:val="0"/>
          <w:marBottom w:val="0"/>
          <w:divBdr>
            <w:top w:val="none" w:sz="0" w:space="0" w:color="auto"/>
            <w:left w:val="none" w:sz="0" w:space="0" w:color="auto"/>
            <w:bottom w:val="none" w:sz="0" w:space="0" w:color="auto"/>
            <w:right w:val="none" w:sz="0" w:space="0" w:color="auto"/>
          </w:divBdr>
        </w:div>
        <w:div w:id="1190294314">
          <w:marLeft w:val="480"/>
          <w:marRight w:val="0"/>
          <w:marTop w:val="0"/>
          <w:marBottom w:val="0"/>
          <w:divBdr>
            <w:top w:val="none" w:sz="0" w:space="0" w:color="auto"/>
            <w:left w:val="none" w:sz="0" w:space="0" w:color="auto"/>
            <w:bottom w:val="none" w:sz="0" w:space="0" w:color="auto"/>
            <w:right w:val="none" w:sz="0" w:space="0" w:color="auto"/>
          </w:divBdr>
        </w:div>
        <w:div w:id="1274945961">
          <w:marLeft w:val="480"/>
          <w:marRight w:val="0"/>
          <w:marTop w:val="0"/>
          <w:marBottom w:val="0"/>
          <w:divBdr>
            <w:top w:val="none" w:sz="0" w:space="0" w:color="auto"/>
            <w:left w:val="none" w:sz="0" w:space="0" w:color="auto"/>
            <w:bottom w:val="none" w:sz="0" w:space="0" w:color="auto"/>
            <w:right w:val="none" w:sz="0" w:space="0" w:color="auto"/>
          </w:divBdr>
        </w:div>
        <w:div w:id="1352338599">
          <w:marLeft w:val="480"/>
          <w:marRight w:val="0"/>
          <w:marTop w:val="0"/>
          <w:marBottom w:val="0"/>
          <w:divBdr>
            <w:top w:val="none" w:sz="0" w:space="0" w:color="auto"/>
            <w:left w:val="none" w:sz="0" w:space="0" w:color="auto"/>
            <w:bottom w:val="none" w:sz="0" w:space="0" w:color="auto"/>
            <w:right w:val="none" w:sz="0" w:space="0" w:color="auto"/>
          </w:divBdr>
        </w:div>
        <w:div w:id="1555236908">
          <w:marLeft w:val="480"/>
          <w:marRight w:val="0"/>
          <w:marTop w:val="0"/>
          <w:marBottom w:val="0"/>
          <w:divBdr>
            <w:top w:val="none" w:sz="0" w:space="0" w:color="auto"/>
            <w:left w:val="none" w:sz="0" w:space="0" w:color="auto"/>
            <w:bottom w:val="none" w:sz="0" w:space="0" w:color="auto"/>
            <w:right w:val="none" w:sz="0" w:space="0" w:color="auto"/>
          </w:divBdr>
        </w:div>
        <w:div w:id="1572739789">
          <w:marLeft w:val="480"/>
          <w:marRight w:val="0"/>
          <w:marTop w:val="0"/>
          <w:marBottom w:val="0"/>
          <w:divBdr>
            <w:top w:val="none" w:sz="0" w:space="0" w:color="auto"/>
            <w:left w:val="none" w:sz="0" w:space="0" w:color="auto"/>
            <w:bottom w:val="none" w:sz="0" w:space="0" w:color="auto"/>
            <w:right w:val="none" w:sz="0" w:space="0" w:color="auto"/>
          </w:divBdr>
        </w:div>
        <w:div w:id="1689212313">
          <w:marLeft w:val="480"/>
          <w:marRight w:val="0"/>
          <w:marTop w:val="0"/>
          <w:marBottom w:val="0"/>
          <w:divBdr>
            <w:top w:val="none" w:sz="0" w:space="0" w:color="auto"/>
            <w:left w:val="none" w:sz="0" w:space="0" w:color="auto"/>
            <w:bottom w:val="none" w:sz="0" w:space="0" w:color="auto"/>
            <w:right w:val="none" w:sz="0" w:space="0" w:color="auto"/>
          </w:divBdr>
        </w:div>
        <w:div w:id="1935749118">
          <w:marLeft w:val="480"/>
          <w:marRight w:val="0"/>
          <w:marTop w:val="0"/>
          <w:marBottom w:val="0"/>
          <w:divBdr>
            <w:top w:val="none" w:sz="0" w:space="0" w:color="auto"/>
            <w:left w:val="none" w:sz="0" w:space="0" w:color="auto"/>
            <w:bottom w:val="none" w:sz="0" w:space="0" w:color="auto"/>
            <w:right w:val="none" w:sz="0" w:space="0" w:color="auto"/>
          </w:divBdr>
        </w:div>
      </w:divsChild>
    </w:div>
    <w:div w:id="1947031185">
      <w:bodyDiv w:val="1"/>
      <w:marLeft w:val="0"/>
      <w:marRight w:val="0"/>
      <w:marTop w:val="0"/>
      <w:marBottom w:val="0"/>
      <w:divBdr>
        <w:top w:val="none" w:sz="0" w:space="0" w:color="auto"/>
        <w:left w:val="none" w:sz="0" w:space="0" w:color="auto"/>
        <w:bottom w:val="none" w:sz="0" w:space="0" w:color="auto"/>
        <w:right w:val="none" w:sz="0" w:space="0" w:color="auto"/>
      </w:divBdr>
      <w:divsChild>
        <w:div w:id="527792386">
          <w:marLeft w:val="480"/>
          <w:marRight w:val="0"/>
          <w:marTop w:val="0"/>
          <w:marBottom w:val="0"/>
          <w:divBdr>
            <w:top w:val="none" w:sz="0" w:space="0" w:color="auto"/>
            <w:left w:val="none" w:sz="0" w:space="0" w:color="auto"/>
            <w:bottom w:val="none" w:sz="0" w:space="0" w:color="auto"/>
            <w:right w:val="none" w:sz="0" w:space="0" w:color="auto"/>
          </w:divBdr>
        </w:div>
        <w:div w:id="687370995">
          <w:marLeft w:val="480"/>
          <w:marRight w:val="0"/>
          <w:marTop w:val="0"/>
          <w:marBottom w:val="0"/>
          <w:divBdr>
            <w:top w:val="none" w:sz="0" w:space="0" w:color="auto"/>
            <w:left w:val="none" w:sz="0" w:space="0" w:color="auto"/>
            <w:bottom w:val="none" w:sz="0" w:space="0" w:color="auto"/>
            <w:right w:val="none" w:sz="0" w:space="0" w:color="auto"/>
          </w:divBdr>
        </w:div>
        <w:div w:id="763066572">
          <w:marLeft w:val="480"/>
          <w:marRight w:val="0"/>
          <w:marTop w:val="0"/>
          <w:marBottom w:val="0"/>
          <w:divBdr>
            <w:top w:val="none" w:sz="0" w:space="0" w:color="auto"/>
            <w:left w:val="none" w:sz="0" w:space="0" w:color="auto"/>
            <w:bottom w:val="none" w:sz="0" w:space="0" w:color="auto"/>
            <w:right w:val="none" w:sz="0" w:space="0" w:color="auto"/>
          </w:divBdr>
        </w:div>
        <w:div w:id="1075467690">
          <w:marLeft w:val="480"/>
          <w:marRight w:val="0"/>
          <w:marTop w:val="0"/>
          <w:marBottom w:val="0"/>
          <w:divBdr>
            <w:top w:val="none" w:sz="0" w:space="0" w:color="auto"/>
            <w:left w:val="none" w:sz="0" w:space="0" w:color="auto"/>
            <w:bottom w:val="none" w:sz="0" w:space="0" w:color="auto"/>
            <w:right w:val="none" w:sz="0" w:space="0" w:color="auto"/>
          </w:divBdr>
        </w:div>
        <w:div w:id="1187520087">
          <w:marLeft w:val="480"/>
          <w:marRight w:val="0"/>
          <w:marTop w:val="0"/>
          <w:marBottom w:val="0"/>
          <w:divBdr>
            <w:top w:val="none" w:sz="0" w:space="0" w:color="auto"/>
            <w:left w:val="none" w:sz="0" w:space="0" w:color="auto"/>
            <w:bottom w:val="none" w:sz="0" w:space="0" w:color="auto"/>
            <w:right w:val="none" w:sz="0" w:space="0" w:color="auto"/>
          </w:divBdr>
        </w:div>
        <w:div w:id="1344472919">
          <w:marLeft w:val="480"/>
          <w:marRight w:val="0"/>
          <w:marTop w:val="0"/>
          <w:marBottom w:val="0"/>
          <w:divBdr>
            <w:top w:val="none" w:sz="0" w:space="0" w:color="auto"/>
            <w:left w:val="none" w:sz="0" w:space="0" w:color="auto"/>
            <w:bottom w:val="none" w:sz="0" w:space="0" w:color="auto"/>
            <w:right w:val="none" w:sz="0" w:space="0" w:color="auto"/>
          </w:divBdr>
        </w:div>
        <w:div w:id="1481774240">
          <w:marLeft w:val="480"/>
          <w:marRight w:val="0"/>
          <w:marTop w:val="0"/>
          <w:marBottom w:val="0"/>
          <w:divBdr>
            <w:top w:val="none" w:sz="0" w:space="0" w:color="auto"/>
            <w:left w:val="none" w:sz="0" w:space="0" w:color="auto"/>
            <w:bottom w:val="none" w:sz="0" w:space="0" w:color="auto"/>
            <w:right w:val="none" w:sz="0" w:space="0" w:color="auto"/>
          </w:divBdr>
        </w:div>
        <w:div w:id="1508134152">
          <w:marLeft w:val="480"/>
          <w:marRight w:val="0"/>
          <w:marTop w:val="0"/>
          <w:marBottom w:val="0"/>
          <w:divBdr>
            <w:top w:val="none" w:sz="0" w:space="0" w:color="auto"/>
            <w:left w:val="none" w:sz="0" w:space="0" w:color="auto"/>
            <w:bottom w:val="none" w:sz="0" w:space="0" w:color="auto"/>
            <w:right w:val="none" w:sz="0" w:space="0" w:color="auto"/>
          </w:divBdr>
        </w:div>
        <w:div w:id="1631591980">
          <w:marLeft w:val="480"/>
          <w:marRight w:val="0"/>
          <w:marTop w:val="0"/>
          <w:marBottom w:val="0"/>
          <w:divBdr>
            <w:top w:val="none" w:sz="0" w:space="0" w:color="auto"/>
            <w:left w:val="none" w:sz="0" w:space="0" w:color="auto"/>
            <w:bottom w:val="none" w:sz="0" w:space="0" w:color="auto"/>
            <w:right w:val="none" w:sz="0" w:space="0" w:color="auto"/>
          </w:divBdr>
        </w:div>
        <w:div w:id="2036736001">
          <w:marLeft w:val="480"/>
          <w:marRight w:val="0"/>
          <w:marTop w:val="0"/>
          <w:marBottom w:val="0"/>
          <w:divBdr>
            <w:top w:val="none" w:sz="0" w:space="0" w:color="auto"/>
            <w:left w:val="none" w:sz="0" w:space="0" w:color="auto"/>
            <w:bottom w:val="none" w:sz="0" w:space="0" w:color="auto"/>
            <w:right w:val="none" w:sz="0" w:space="0" w:color="auto"/>
          </w:divBdr>
        </w:div>
        <w:div w:id="2058046778">
          <w:marLeft w:val="480"/>
          <w:marRight w:val="0"/>
          <w:marTop w:val="0"/>
          <w:marBottom w:val="0"/>
          <w:divBdr>
            <w:top w:val="none" w:sz="0" w:space="0" w:color="auto"/>
            <w:left w:val="none" w:sz="0" w:space="0" w:color="auto"/>
            <w:bottom w:val="none" w:sz="0" w:space="0" w:color="auto"/>
            <w:right w:val="none" w:sz="0" w:space="0" w:color="auto"/>
          </w:divBdr>
        </w:div>
        <w:div w:id="2104763283">
          <w:marLeft w:val="480"/>
          <w:marRight w:val="0"/>
          <w:marTop w:val="0"/>
          <w:marBottom w:val="0"/>
          <w:divBdr>
            <w:top w:val="none" w:sz="0" w:space="0" w:color="auto"/>
            <w:left w:val="none" w:sz="0" w:space="0" w:color="auto"/>
            <w:bottom w:val="none" w:sz="0" w:space="0" w:color="auto"/>
            <w:right w:val="none" w:sz="0" w:space="0" w:color="auto"/>
          </w:divBdr>
        </w:div>
      </w:divsChild>
    </w:div>
    <w:div w:id="1952975734">
      <w:bodyDiv w:val="1"/>
      <w:marLeft w:val="0"/>
      <w:marRight w:val="0"/>
      <w:marTop w:val="0"/>
      <w:marBottom w:val="0"/>
      <w:divBdr>
        <w:top w:val="none" w:sz="0" w:space="0" w:color="auto"/>
        <w:left w:val="none" w:sz="0" w:space="0" w:color="auto"/>
        <w:bottom w:val="none" w:sz="0" w:space="0" w:color="auto"/>
        <w:right w:val="none" w:sz="0" w:space="0" w:color="auto"/>
      </w:divBdr>
    </w:div>
    <w:div w:id="1958021645">
      <w:bodyDiv w:val="1"/>
      <w:marLeft w:val="0"/>
      <w:marRight w:val="0"/>
      <w:marTop w:val="0"/>
      <w:marBottom w:val="0"/>
      <w:divBdr>
        <w:top w:val="none" w:sz="0" w:space="0" w:color="auto"/>
        <w:left w:val="none" w:sz="0" w:space="0" w:color="auto"/>
        <w:bottom w:val="none" w:sz="0" w:space="0" w:color="auto"/>
        <w:right w:val="none" w:sz="0" w:space="0" w:color="auto"/>
      </w:divBdr>
    </w:div>
    <w:div w:id="1958639466">
      <w:bodyDiv w:val="1"/>
      <w:marLeft w:val="0"/>
      <w:marRight w:val="0"/>
      <w:marTop w:val="0"/>
      <w:marBottom w:val="0"/>
      <w:divBdr>
        <w:top w:val="none" w:sz="0" w:space="0" w:color="auto"/>
        <w:left w:val="none" w:sz="0" w:space="0" w:color="auto"/>
        <w:bottom w:val="none" w:sz="0" w:space="0" w:color="auto"/>
        <w:right w:val="none" w:sz="0" w:space="0" w:color="auto"/>
      </w:divBdr>
    </w:div>
    <w:div w:id="1960331371">
      <w:bodyDiv w:val="1"/>
      <w:marLeft w:val="0"/>
      <w:marRight w:val="0"/>
      <w:marTop w:val="0"/>
      <w:marBottom w:val="0"/>
      <w:divBdr>
        <w:top w:val="none" w:sz="0" w:space="0" w:color="auto"/>
        <w:left w:val="none" w:sz="0" w:space="0" w:color="auto"/>
        <w:bottom w:val="none" w:sz="0" w:space="0" w:color="auto"/>
        <w:right w:val="none" w:sz="0" w:space="0" w:color="auto"/>
      </w:divBdr>
    </w:div>
    <w:div w:id="1961494307">
      <w:bodyDiv w:val="1"/>
      <w:marLeft w:val="0"/>
      <w:marRight w:val="0"/>
      <w:marTop w:val="0"/>
      <w:marBottom w:val="0"/>
      <w:divBdr>
        <w:top w:val="none" w:sz="0" w:space="0" w:color="auto"/>
        <w:left w:val="none" w:sz="0" w:space="0" w:color="auto"/>
        <w:bottom w:val="none" w:sz="0" w:space="0" w:color="auto"/>
        <w:right w:val="none" w:sz="0" w:space="0" w:color="auto"/>
      </w:divBdr>
    </w:div>
    <w:div w:id="1963613963">
      <w:bodyDiv w:val="1"/>
      <w:marLeft w:val="0"/>
      <w:marRight w:val="0"/>
      <w:marTop w:val="0"/>
      <w:marBottom w:val="0"/>
      <w:divBdr>
        <w:top w:val="none" w:sz="0" w:space="0" w:color="auto"/>
        <w:left w:val="none" w:sz="0" w:space="0" w:color="auto"/>
        <w:bottom w:val="none" w:sz="0" w:space="0" w:color="auto"/>
        <w:right w:val="none" w:sz="0" w:space="0" w:color="auto"/>
      </w:divBdr>
    </w:div>
    <w:div w:id="1967277421">
      <w:bodyDiv w:val="1"/>
      <w:marLeft w:val="0"/>
      <w:marRight w:val="0"/>
      <w:marTop w:val="0"/>
      <w:marBottom w:val="0"/>
      <w:divBdr>
        <w:top w:val="none" w:sz="0" w:space="0" w:color="auto"/>
        <w:left w:val="none" w:sz="0" w:space="0" w:color="auto"/>
        <w:bottom w:val="none" w:sz="0" w:space="0" w:color="auto"/>
        <w:right w:val="none" w:sz="0" w:space="0" w:color="auto"/>
      </w:divBdr>
    </w:div>
    <w:div w:id="1970933676">
      <w:bodyDiv w:val="1"/>
      <w:marLeft w:val="0"/>
      <w:marRight w:val="0"/>
      <w:marTop w:val="0"/>
      <w:marBottom w:val="0"/>
      <w:divBdr>
        <w:top w:val="none" w:sz="0" w:space="0" w:color="auto"/>
        <w:left w:val="none" w:sz="0" w:space="0" w:color="auto"/>
        <w:bottom w:val="none" w:sz="0" w:space="0" w:color="auto"/>
        <w:right w:val="none" w:sz="0" w:space="0" w:color="auto"/>
      </w:divBdr>
      <w:divsChild>
        <w:div w:id="318651906">
          <w:marLeft w:val="480"/>
          <w:marRight w:val="0"/>
          <w:marTop w:val="0"/>
          <w:marBottom w:val="0"/>
          <w:divBdr>
            <w:top w:val="none" w:sz="0" w:space="0" w:color="auto"/>
            <w:left w:val="none" w:sz="0" w:space="0" w:color="auto"/>
            <w:bottom w:val="none" w:sz="0" w:space="0" w:color="auto"/>
            <w:right w:val="none" w:sz="0" w:space="0" w:color="auto"/>
          </w:divBdr>
        </w:div>
      </w:divsChild>
    </w:div>
    <w:div w:id="1971400160">
      <w:bodyDiv w:val="1"/>
      <w:marLeft w:val="0"/>
      <w:marRight w:val="0"/>
      <w:marTop w:val="0"/>
      <w:marBottom w:val="0"/>
      <w:divBdr>
        <w:top w:val="none" w:sz="0" w:space="0" w:color="auto"/>
        <w:left w:val="none" w:sz="0" w:space="0" w:color="auto"/>
        <w:bottom w:val="none" w:sz="0" w:space="0" w:color="auto"/>
        <w:right w:val="none" w:sz="0" w:space="0" w:color="auto"/>
      </w:divBdr>
    </w:div>
    <w:div w:id="1976792221">
      <w:bodyDiv w:val="1"/>
      <w:marLeft w:val="0"/>
      <w:marRight w:val="0"/>
      <w:marTop w:val="0"/>
      <w:marBottom w:val="0"/>
      <w:divBdr>
        <w:top w:val="none" w:sz="0" w:space="0" w:color="auto"/>
        <w:left w:val="none" w:sz="0" w:space="0" w:color="auto"/>
        <w:bottom w:val="none" w:sz="0" w:space="0" w:color="auto"/>
        <w:right w:val="none" w:sz="0" w:space="0" w:color="auto"/>
      </w:divBdr>
    </w:div>
    <w:div w:id="1980724809">
      <w:bodyDiv w:val="1"/>
      <w:marLeft w:val="0"/>
      <w:marRight w:val="0"/>
      <w:marTop w:val="0"/>
      <w:marBottom w:val="0"/>
      <w:divBdr>
        <w:top w:val="none" w:sz="0" w:space="0" w:color="auto"/>
        <w:left w:val="none" w:sz="0" w:space="0" w:color="auto"/>
        <w:bottom w:val="none" w:sz="0" w:space="0" w:color="auto"/>
        <w:right w:val="none" w:sz="0" w:space="0" w:color="auto"/>
      </w:divBdr>
    </w:div>
    <w:div w:id="1981111002">
      <w:bodyDiv w:val="1"/>
      <w:marLeft w:val="0"/>
      <w:marRight w:val="0"/>
      <w:marTop w:val="0"/>
      <w:marBottom w:val="0"/>
      <w:divBdr>
        <w:top w:val="none" w:sz="0" w:space="0" w:color="auto"/>
        <w:left w:val="none" w:sz="0" w:space="0" w:color="auto"/>
        <w:bottom w:val="none" w:sz="0" w:space="0" w:color="auto"/>
        <w:right w:val="none" w:sz="0" w:space="0" w:color="auto"/>
      </w:divBdr>
    </w:div>
    <w:div w:id="2000959788">
      <w:bodyDiv w:val="1"/>
      <w:marLeft w:val="0"/>
      <w:marRight w:val="0"/>
      <w:marTop w:val="0"/>
      <w:marBottom w:val="0"/>
      <w:divBdr>
        <w:top w:val="none" w:sz="0" w:space="0" w:color="auto"/>
        <w:left w:val="none" w:sz="0" w:space="0" w:color="auto"/>
        <w:bottom w:val="none" w:sz="0" w:space="0" w:color="auto"/>
        <w:right w:val="none" w:sz="0" w:space="0" w:color="auto"/>
      </w:divBdr>
    </w:div>
    <w:div w:id="2001232965">
      <w:bodyDiv w:val="1"/>
      <w:marLeft w:val="0"/>
      <w:marRight w:val="0"/>
      <w:marTop w:val="0"/>
      <w:marBottom w:val="0"/>
      <w:divBdr>
        <w:top w:val="none" w:sz="0" w:space="0" w:color="auto"/>
        <w:left w:val="none" w:sz="0" w:space="0" w:color="auto"/>
        <w:bottom w:val="none" w:sz="0" w:space="0" w:color="auto"/>
        <w:right w:val="none" w:sz="0" w:space="0" w:color="auto"/>
      </w:divBdr>
      <w:divsChild>
        <w:div w:id="436028449">
          <w:marLeft w:val="480"/>
          <w:marRight w:val="0"/>
          <w:marTop w:val="0"/>
          <w:marBottom w:val="0"/>
          <w:divBdr>
            <w:top w:val="none" w:sz="0" w:space="0" w:color="auto"/>
            <w:left w:val="none" w:sz="0" w:space="0" w:color="auto"/>
            <w:bottom w:val="none" w:sz="0" w:space="0" w:color="auto"/>
            <w:right w:val="none" w:sz="0" w:space="0" w:color="auto"/>
          </w:divBdr>
        </w:div>
        <w:div w:id="450443767">
          <w:marLeft w:val="480"/>
          <w:marRight w:val="0"/>
          <w:marTop w:val="0"/>
          <w:marBottom w:val="0"/>
          <w:divBdr>
            <w:top w:val="none" w:sz="0" w:space="0" w:color="auto"/>
            <w:left w:val="none" w:sz="0" w:space="0" w:color="auto"/>
            <w:bottom w:val="none" w:sz="0" w:space="0" w:color="auto"/>
            <w:right w:val="none" w:sz="0" w:space="0" w:color="auto"/>
          </w:divBdr>
        </w:div>
        <w:div w:id="778260626">
          <w:marLeft w:val="480"/>
          <w:marRight w:val="0"/>
          <w:marTop w:val="0"/>
          <w:marBottom w:val="0"/>
          <w:divBdr>
            <w:top w:val="none" w:sz="0" w:space="0" w:color="auto"/>
            <w:left w:val="none" w:sz="0" w:space="0" w:color="auto"/>
            <w:bottom w:val="none" w:sz="0" w:space="0" w:color="auto"/>
            <w:right w:val="none" w:sz="0" w:space="0" w:color="auto"/>
          </w:divBdr>
        </w:div>
        <w:div w:id="1116482660">
          <w:marLeft w:val="480"/>
          <w:marRight w:val="0"/>
          <w:marTop w:val="0"/>
          <w:marBottom w:val="0"/>
          <w:divBdr>
            <w:top w:val="none" w:sz="0" w:space="0" w:color="auto"/>
            <w:left w:val="none" w:sz="0" w:space="0" w:color="auto"/>
            <w:bottom w:val="none" w:sz="0" w:space="0" w:color="auto"/>
            <w:right w:val="none" w:sz="0" w:space="0" w:color="auto"/>
          </w:divBdr>
        </w:div>
        <w:div w:id="1248419639">
          <w:marLeft w:val="480"/>
          <w:marRight w:val="0"/>
          <w:marTop w:val="0"/>
          <w:marBottom w:val="0"/>
          <w:divBdr>
            <w:top w:val="none" w:sz="0" w:space="0" w:color="auto"/>
            <w:left w:val="none" w:sz="0" w:space="0" w:color="auto"/>
            <w:bottom w:val="none" w:sz="0" w:space="0" w:color="auto"/>
            <w:right w:val="none" w:sz="0" w:space="0" w:color="auto"/>
          </w:divBdr>
        </w:div>
        <w:div w:id="1412435734">
          <w:marLeft w:val="480"/>
          <w:marRight w:val="0"/>
          <w:marTop w:val="0"/>
          <w:marBottom w:val="0"/>
          <w:divBdr>
            <w:top w:val="none" w:sz="0" w:space="0" w:color="auto"/>
            <w:left w:val="none" w:sz="0" w:space="0" w:color="auto"/>
            <w:bottom w:val="none" w:sz="0" w:space="0" w:color="auto"/>
            <w:right w:val="none" w:sz="0" w:space="0" w:color="auto"/>
          </w:divBdr>
        </w:div>
        <w:div w:id="1618874554">
          <w:marLeft w:val="480"/>
          <w:marRight w:val="0"/>
          <w:marTop w:val="0"/>
          <w:marBottom w:val="0"/>
          <w:divBdr>
            <w:top w:val="none" w:sz="0" w:space="0" w:color="auto"/>
            <w:left w:val="none" w:sz="0" w:space="0" w:color="auto"/>
            <w:bottom w:val="none" w:sz="0" w:space="0" w:color="auto"/>
            <w:right w:val="none" w:sz="0" w:space="0" w:color="auto"/>
          </w:divBdr>
        </w:div>
      </w:divsChild>
    </w:div>
    <w:div w:id="2004626552">
      <w:bodyDiv w:val="1"/>
      <w:marLeft w:val="0"/>
      <w:marRight w:val="0"/>
      <w:marTop w:val="0"/>
      <w:marBottom w:val="0"/>
      <w:divBdr>
        <w:top w:val="none" w:sz="0" w:space="0" w:color="auto"/>
        <w:left w:val="none" w:sz="0" w:space="0" w:color="auto"/>
        <w:bottom w:val="none" w:sz="0" w:space="0" w:color="auto"/>
        <w:right w:val="none" w:sz="0" w:space="0" w:color="auto"/>
      </w:divBdr>
      <w:divsChild>
        <w:div w:id="497575174">
          <w:marLeft w:val="480"/>
          <w:marRight w:val="0"/>
          <w:marTop w:val="0"/>
          <w:marBottom w:val="0"/>
          <w:divBdr>
            <w:top w:val="none" w:sz="0" w:space="0" w:color="auto"/>
            <w:left w:val="none" w:sz="0" w:space="0" w:color="auto"/>
            <w:bottom w:val="none" w:sz="0" w:space="0" w:color="auto"/>
            <w:right w:val="none" w:sz="0" w:space="0" w:color="auto"/>
          </w:divBdr>
        </w:div>
        <w:div w:id="619259641">
          <w:marLeft w:val="480"/>
          <w:marRight w:val="0"/>
          <w:marTop w:val="0"/>
          <w:marBottom w:val="0"/>
          <w:divBdr>
            <w:top w:val="none" w:sz="0" w:space="0" w:color="auto"/>
            <w:left w:val="none" w:sz="0" w:space="0" w:color="auto"/>
            <w:bottom w:val="none" w:sz="0" w:space="0" w:color="auto"/>
            <w:right w:val="none" w:sz="0" w:space="0" w:color="auto"/>
          </w:divBdr>
        </w:div>
        <w:div w:id="646209410">
          <w:marLeft w:val="480"/>
          <w:marRight w:val="0"/>
          <w:marTop w:val="0"/>
          <w:marBottom w:val="0"/>
          <w:divBdr>
            <w:top w:val="none" w:sz="0" w:space="0" w:color="auto"/>
            <w:left w:val="none" w:sz="0" w:space="0" w:color="auto"/>
            <w:bottom w:val="none" w:sz="0" w:space="0" w:color="auto"/>
            <w:right w:val="none" w:sz="0" w:space="0" w:color="auto"/>
          </w:divBdr>
        </w:div>
        <w:div w:id="783351874">
          <w:marLeft w:val="480"/>
          <w:marRight w:val="0"/>
          <w:marTop w:val="0"/>
          <w:marBottom w:val="0"/>
          <w:divBdr>
            <w:top w:val="none" w:sz="0" w:space="0" w:color="auto"/>
            <w:left w:val="none" w:sz="0" w:space="0" w:color="auto"/>
            <w:bottom w:val="none" w:sz="0" w:space="0" w:color="auto"/>
            <w:right w:val="none" w:sz="0" w:space="0" w:color="auto"/>
          </w:divBdr>
        </w:div>
        <w:div w:id="829174084">
          <w:marLeft w:val="480"/>
          <w:marRight w:val="0"/>
          <w:marTop w:val="0"/>
          <w:marBottom w:val="0"/>
          <w:divBdr>
            <w:top w:val="none" w:sz="0" w:space="0" w:color="auto"/>
            <w:left w:val="none" w:sz="0" w:space="0" w:color="auto"/>
            <w:bottom w:val="none" w:sz="0" w:space="0" w:color="auto"/>
            <w:right w:val="none" w:sz="0" w:space="0" w:color="auto"/>
          </w:divBdr>
        </w:div>
        <w:div w:id="885413826">
          <w:marLeft w:val="480"/>
          <w:marRight w:val="0"/>
          <w:marTop w:val="0"/>
          <w:marBottom w:val="0"/>
          <w:divBdr>
            <w:top w:val="none" w:sz="0" w:space="0" w:color="auto"/>
            <w:left w:val="none" w:sz="0" w:space="0" w:color="auto"/>
            <w:bottom w:val="none" w:sz="0" w:space="0" w:color="auto"/>
            <w:right w:val="none" w:sz="0" w:space="0" w:color="auto"/>
          </w:divBdr>
        </w:div>
        <w:div w:id="1200898484">
          <w:marLeft w:val="480"/>
          <w:marRight w:val="0"/>
          <w:marTop w:val="0"/>
          <w:marBottom w:val="0"/>
          <w:divBdr>
            <w:top w:val="none" w:sz="0" w:space="0" w:color="auto"/>
            <w:left w:val="none" w:sz="0" w:space="0" w:color="auto"/>
            <w:bottom w:val="none" w:sz="0" w:space="0" w:color="auto"/>
            <w:right w:val="none" w:sz="0" w:space="0" w:color="auto"/>
          </w:divBdr>
        </w:div>
        <w:div w:id="1464344165">
          <w:marLeft w:val="480"/>
          <w:marRight w:val="0"/>
          <w:marTop w:val="0"/>
          <w:marBottom w:val="0"/>
          <w:divBdr>
            <w:top w:val="none" w:sz="0" w:space="0" w:color="auto"/>
            <w:left w:val="none" w:sz="0" w:space="0" w:color="auto"/>
            <w:bottom w:val="none" w:sz="0" w:space="0" w:color="auto"/>
            <w:right w:val="none" w:sz="0" w:space="0" w:color="auto"/>
          </w:divBdr>
        </w:div>
      </w:divsChild>
    </w:div>
    <w:div w:id="2007858775">
      <w:bodyDiv w:val="1"/>
      <w:marLeft w:val="0"/>
      <w:marRight w:val="0"/>
      <w:marTop w:val="0"/>
      <w:marBottom w:val="0"/>
      <w:divBdr>
        <w:top w:val="none" w:sz="0" w:space="0" w:color="auto"/>
        <w:left w:val="none" w:sz="0" w:space="0" w:color="auto"/>
        <w:bottom w:val="none" w:sz="0" w:space="0" w:color="auto"/>
        <w:right w:val="none" w:sz="0" w:space="0" w:color="auto"/>
      </w:divBdr>
    </w:div>
    <w:div w:id="2015298394">
      <w:bodyDiv w:val="1"/>
      <w:marLeft w:val="0"/>
      <w:marRight w:val="0"/>
      <w:marTop w:val="0"/>
      <w:marBottom w:val="0"/>
      <w:divBdr>
        <w:top w:val="none" w:sz="0" w:space="0" w:color="auto"/>
        <w:left w:val="none" w:sz="0" w:space="0" w:color="auto"/>
        <w:bottom w:val="none" w:sz="0" w:space="0" w:color="auto"/>
        <w:right w:val="none" w:sz="0" w:space="0" w:color="auto"/>
      </w:divBdr>
    </w:div>
    <w:div w:id="2017613968">
      <w:bodyDiv w:val="1"/>
      <w:marLeft w:val="0"/>
      <w:marRight w:val="0"/>
      <w:marTop w:val="0"/>
      <w:marBottom w:val="0"/>
      <w:divBdr>
        <w:top w:val="none" w:sz="0" w:space="0" w:color="auto"/>
        <w:left w:val="none" w:sz="0" w:space="0" w:color="auto"/>
        <w:bottom w:val="none" w:sz="0" w:space="0" w:color="auto"/>
        <w:right w:val="none" w:sz="0" w:space="0" w:color="auto"/>
      </w:divBdr>
      <w:divsChild>
        <w:div w:id="1322808278">
          <w:marLeft w:val="480"/>
          <w:marRight w:val="0"/>
          <w:marTop w:val="0"/>
          <w:marBottom w:val="0"/>
          <w:divBdr>
            <w:top w:val="none" w:sz="0" w:space="0" w:color="auto"/>
            <w:left w:val="none" w:sz="0" w:space="0" w:color="auto"/>
            <w:bottom w:val="none" w:sz="0" w:space="0" w:color="auto"/>
            <w:right w:val="none" w:sz="0" w:space="0" w:color="auto"/>
          </w:divBdr>
        </w:div>
      </w:divsChild>
    </w:div>
    <w:div w:id="2029019691">
      <w:bodyDiv w:val="1"/>
      <w:marLeft w:val="0"/>
      <w:marRight w:val="0"/>
      <w:marTop w:val="0"/>
      <w:marBottom w:val="0"/>
      <w:divBdr>
        <w:top w:val="none" w:sz="0" w:space="0" w:color="auto"/>
        <w:left w:val="none" w:sz="0" w:space="0" w:color="auto"/>
        <w:bottom w:val="none" w:sz="0" w:space="0" w:color="auto"/>
        <w:right w:val="none" w:sz="0" w:space="0" w:color="auto"/>
      </w:divBdr>
    </w:div>
    <w:div w:id="2031029940">
      <w:bodyDiv w:val="1"/>
      <w:marLeft w:val="0"/>
      <w:marRight w:val="0"/>
      <w:marTop w:val="0"/>
      <w:marBottom w:val="0"/>
      <w:divBdr>
        <w:top w:val="none" w:sz="0" w:space="0" w:color="auto"/>
        <w:left w:val="none" w:sz="0" w:space="0" w:color="auto"/>
        <w:bottom w:val="none" w:sz="0" w:space="0" w:color="auto"/>
        <w:right w:val="none" w:sz="0" w:space="0" w:color="auto"/>
      </w:divBdr>
    </w:div>
    <w:div w:id="2034183710">
      <w:bodyDiv w:val="1"/>
      <w:marLeft w:val="0"/>
      <w:marRight w:val="0"/>
      <w:marTop w:val="0"/>
      <w:marBottom w:val="0"/>
      <w:divBdr>
        <w:top w:val="none" w:sz="0" w:space="0" w:color="auto"/>
        <w:left w:val="none" w:sz="0" w:space="0" w:color="auto"/>
        <w:bottom w:val="none" w:sz="0" w:space="0" w:color="auto"/>
        <w:right w:val="none" w:sz="0" w:space="0" w:color="auto"/>
      </w:divBdr>
    </w:div>
    <w:div w:id="2036075243">
      <w:bodyDiv w:val="1"/>
      <w:marLeft w:val="0"/>
      <w:marRight w:val="0"/>
      <w:marTop w:val="0"/>
      <w:marBottom w:val="0"/>
      <w:divBdr>
        <w:top w:val="none" w:sz="0" w:space="0" w:color="auto"/>
        <w:left w:val="none" w:sz="0" w:space="0" w:color="auto"/>
        <w:bottom w:val="none" w:sz="0" w:space="0" w:color="auto"/>
        <w:right w:val="none" w:sz="0" w:space="0" w:color="auto"/>
      </w:divBdr>
      <w:divsChild>
        <w:div w:id="145635426">
          <w:marLeft w:val="480"/>
          <w:marRight w:val="0"/>
          <w:marTop w:val="0"/>
          <w:marBottom w:val="0"/>
          <w:divBdr>
            <w:top w:val="none" w:sz="0" w:space="0" w:color="auto"/>
            <w:left w:val="none" w:sz="0" w:space="0" w:color="auto"/>
            <w:bottom w:val="none" w:sz="0" w:space="0" w:color="auto"/>
            <w:right w:val="none" w:sz="0" w:space="0" w:color="auto"/>
          </w:divBdr>
        </w:div>
        <w:div w:id="726143940">
          <w:marLeft w:val="480"/>
          <w:marRight w:val="0"/>
          <w:marTop w:val="0"/>
          <w:marBottom w:val="0"/>
          <w:divBdr>
            <w:top w:val="none" w:sz="0" w:space="0" w:color="auto"/>
            <w:left w:val="none" w:sz="0" w:space="0" w:color="auto"/>
            <w:bottom w:val="none" w:sz="0" w:space="0" w:color="auto"/>
            <w:right w:val="none" w:sz="0" w:space="0" w:color="auto"/>
          </w:divBdr>
        </w:div>
        <w:div w:id="1204757873">
          <w:marLeft w:val="480"/>
          <w:marRight w:val="0"/>
          <w:marTop w:val="0"/>
          <w:marBottom w:val="0"/>
          <w:divBdr>
            <w:top w:val="none" w:sz="0" w:space="0" w:color="auto"/>
            <w:left w:val="none" w:sz="0" w:space="0" w:color="auto"/>
            <w:bottom w:val="none" w:sz="0" w:space="0" w:color="auto"/>
            <w:right w:val="none" w:sz="0" w:space="0" w:color="auto"/>
          </w:divBdr>
        </w:div>
        <w:div w:id="1351180758">
          <w:marLeft w:val="480"/>
          <w:marRight w:val="0"/>
          <w:marTop w:val="0"/>
          <w:marBottom w:val="0"/>
          <w:divBdr>
            <w:top w:val="none" w:sz="0" w:space="0" w:color="auto"/>
            <w:left w:val="none" w:sz="0" w:space="0" w:color="auto"/>
            <w:bottom w:val="none" w:sz="0" w:space="0" w:color="auto"/>
            <w:right w:val="none" w:sz="0" w:space="0" w:color="auto"/>
          </w:divBdr>
        </w:div>
        <w:div w:id="1699308132">
          <w:marLeft w:val="480"/>
          <w:marRight w:val="0"/>
          <w:marTop w:val="0"/>
          <w:marBottom w:val="0"/>
          <w:divBdr>
            <w:top w:val="none" w:sz="0" w:space="0" w:color="auto"/>
            <w:left w:val="none" w:sz="0" w:space="0" w:color="auto"/>
            <w:bottom w:val="none" w:sz="0" w:space="0" w:color="auto"/>
            <w:right w:val="none" w:sz="0" w:space="0" w:color="auto"/>
          </w:divBdr>
        </w:div>
      </w:divsChild>
    </w:div>
    <w:div w:id="2036807742">
      <w:bodyDiv w:val="1"/>
      <w:marLeft w:val="0"/>
      <w:marRight w:val="0"/>
      <w:marTop w:val="0"/>
      <w:marBottom w:val="0"/>
      <w:divBdr>
        <w:top w:val="none" w:sz="0" w:space="0" w:color="auto"/>
        <w:left w:val="none" w:sz="0" w:space="0" w:color="auto"/>
        <w:bottom w:val="none" w:sz="0" w:space="0" w:color="auto"/>
        <w:right w:val="none" w:sz="0" w:space="0" w:color="auto"/>
      </w:divBdr>
    </w:div>
    <w:div w:id="2042433859">
      <w:bodyDiv w:val="1"/>
      <w:marLeft w:val="0"/>
      <w:marRight w:val="0"/>
      <w:marTop w:val="0"/>
      <w:marBottom w:val="0"/>
      <w:divBdr>
        <w:top w:val="none" w:sz="0" w:space="0" w:color="auto"/>
        <w:left w:val="none" w:sz="0" w:space="0" w:color="auto"/>
        <w:bottom w:val="none" w:sz="0" w:space="0" w:color="auto"/>
        <w:right w:val="none" w:sz="0" w:space="0" w:color="auto"/>
      </w:divBdr>
    </w:div>
    <w:div w:id="2049448187">
      <w:bodyDiv w:val="1"/>
      <w:marLeft w:val="0"/>
      <w:marRight w:val="0"/>
      <w:marTop w:val="0"/>
      <w:marBottom w:val="0"/>
      <w:divBdr>
        <w:top w:val="none" w:sz="0" w:space="0" w:color="auto"/>
        <w:left w:val="none" w:sz="0" w:space="0" w:color="auto"/>
        <w:bottom w:val="none" w:sz="0" w:space="0" w:color="auto"/>
        <w:right w:val="none" w:sz="0" w:space="0" w:color="auto"/>
      </w:divBdr>
    </w:div>
    <w:div w:id="2053386821">
      <w:bodyDiv w:val="1"/>
      <w:marLeft w:val="0"/>
      <w:marRight w:val="0"/>
      <w:marTop w:val="0"/>
      <w:marBottom w:val="0"/>
      <w:divBdr>
        <w:top w:val="none" w:sz="0" w:space="0" w:color="auto"/>
        <w:left w:val="none" w:sz="0" w:space="0" w:color="auto"/>
        <w:bottom w:val="none" w:sz="0" w:space="0" w:color="auto"/>
        <w:right w:val="none" w:sz="0" w:space="0" w:color="auto"/>
      </w:divBdr>
      <w:divsChild>
        <w:div w:id="586967072">
          <w:marLeft w:val="480"/>
          <w:marRight w:val="0"/>
          <w:marTop w:val="0"/>
          <w:marBottom w:val="0"/>
          <w:divBdr>
            <w:top w:val="none" w:sz="0" w:space="0" w:color="auto"/>
            <w:left w:val="none" w:sz="0" w:space="0" w:color="auto"/>
            <w:bottom w:val="none" w:sz="0" w:space="0" w:color="auto"/>
            <w:right w:val="none" w:sz="0" w:space="0" w:color="auto"/>
          </w:divBdr>
        </w:div>
        <w:div w:id="645940549">
          <w:marLeft w:val="480"/>
          <w:marRight w:val="0"/>
          <w:marTop w:val="0"/>
          <w:marBottom w:val="0"/>
          <w:divBdr>
            <w:top w:val="none" w:sz="0" w:space="0" w:color="auto"/>
            <w:left w:val="none" w:sz="0" w:space="0" w:color="auto"/>
            <w:bottom w:val="none" w:sz="0" w:space="0" w:color="auto"/>
            <w:right w:val="none" w:sz="0" w:space="0" w:color="auto"/>
          </w:divBdr>
        </w:div>
        <w:div w:id="928853797">
          <w:marLeft w:val="480"/>
          <w:marRight w:val="0"/>
          <w:marTop w:val="0"/>
          <w:marBottom w:val="0"/>
          <w:divBdr>
            <w:top w:val="none" w:sz="0" w:space="0" w:color="auto"/>
            <w:left w:val="none" w:sz="0" w:space="0" w:color="auto"/>
            <w:bottom w:val="none" w:sz="0" w:space="0" w:color="auto"/>
            <w:right w:val="none" w:sz="0" w:space="0" w:color="auto"/>
          </w:divBdr>
        </w:div>
        <w:div w:id="1006786055">
          <w:marLeft w:val="480"/>
          <w:marRight w:val="0"/>
          <w:marTop w:val="0"/>
          <w:marBottom w:val="0"/>
          <w:divBdr>
            <w:top w:val="none" w:sz="0" w:space="0" w:color="auto"/>
            <w:left w:val="none" w:sz="0" w:space="0" w:color="auto"/>
            <w:bottom w:val="none" w:sz="0" w:space="0" w:color="auto"/>
            <w:right w:val="none" w:sz="0" w:space="0" w:color="auto"/>
          </w:divBdr>
        </w:div>
        <w:div w:id="1130052814">
          <w:marLeft w:val="480"/>
          <w:marRight w:val="0"/>
          <w:marTop w:val="0"/>
          <w:marBottom w:val="0"/>
          <w:divBdr>
            <w:top w:val="none" w:sz="0" w:space="0" w:color="auto"/>
            <w:left w:val="none" w:sz="0" w:space="0" w:color="auto"/>
            <w:bottom w:val="none" w:sz="0" w:space="0" w:color="auto"/>
            <w:right w:val="none" w:sz="0" w:space="0" w:color="auto"/>
          </w:divBdr>
        </w:div>
        <w:div w:id="1152520520">
          <w:marLeft w:val="480"/>
          <w:marRight w:val="0"/>
          <w:marTop w:val="0"/>
          <w:marBottom w:val="0"/>
          <w:divBdr>
            <w:top w:val="none" w:sz="0" w:space="0" w:color="auto"/>
            <w:left w:val="none" w:sz="0" w:space="0" w:color="auto"/>
            <w:bottom w:val="none" w:sz="0" w:space="0" w:color="auto"/>
            <w:right w:val="none" w:sz="0" w:space="0" w:color="auto"/>
          </w:divBdr>
        </w:div>
        <w:div w:id="1370909935">
          <w:marLeft w:val="480"/>
          <w:marRight w:val="0"/>
          <w:marTop w:val="0"/>
          <w:marBottom w:val="0"/>
          <w:divBdr>
            <w:top w:val="none" w:sz="0" w:space="0" w:color="auto"/>
            <w:left w:val="none" w:sz="0" w:space="0" w:color="auto"/>
            <w:bottom w:val="none" w:sz="0" w:space="0" w:color="auto"/>
            <w:right w:val="none" w:sz="0" w:space="0" w:color="auto"/>
          </w:divBdr>
        </w:div>
        <w:div w:id="1939212333">
          <w:marLeft w:val="480"/>
          <w:marRight w:val="0"/>
          <w:marTop w:val="0"/>
          <w:marBottom w:val="0"/>
          <w:divBdr>
            <w:top w:val="none" w:sz="0" w:space="0" w:color="auto"/>
            <w:left w:val="none" w:sz="0" w:space="0" w:color="auto"/>
            <w:bottom w:val="none" w:sz="0" w:space="0" w:color="auto"/>
            <w:right w:val="none" w:sz="0" w:space="0" w:color="auto"/>
          </w:divBdr>
        </w:div>
        <w:div w:id="2103448870">
          <w:marLeft w:val="480"/>
          <w:marRight w:val="0"/>
          <w:marTop w:val="0"/>
          <w:marBottom w:val="0"/>
          <w:divBdr>
            <w:top w:val="none" w:sz="0" w:space="0" w:color="auto"/>
            <w:left w:val="none" w:sz="0" w:space="0" w:color="auto"/>
            <w:bottom w:val="none" w:sz="0" w:space="0" w:color="auto"/>
            <w:right w:val="none" w:sz="0" w:space="0" w:color="auto"/>
          </w:divBdr>
        </w:div>
      </w:divsChild>
    </w:div>
    <w:div w:id="2054386052">
      <w:bodyDiv w:val="1"/>
      <w:marLeft w:val="0"/>
      <w:marRight w:val="0"/>
      <w:marTop w:val="0"/>
      <w:marBottom w:val="0"/>
      <w:divBdr>
        <w:top w:val="none" w:sz="0" w:space="0" w:color="auto"/>
        <w:left w:val="none" w:sz="0" w:space="0" w:color="auto"/>
        <w:bottom w:val="none" w:sz="0" w:space="0" w:color="auto"/>
        <w:right w:val="none" w:sz="0" w:space="0" w:color="auto"/>
      </w:divBdr>
    </w:div>
    <w:div w:id="2058622245">
      <w:bodyDiv w:val="1"/>
      <w:marLeft w:val="0"/>
      <w:marRight w:val="0"/>
      <w:marTop w:val="0"/>
      <w:marBottom w:val="0"/>
      <w:divBdr>
        <w:top w:val="none" w:sz="0" w:space="0" w:color="auto"/>
        <w:left w:val="none" w:sz="0" w:space="0" w:color="auto"/>
        <w:bottom w:val="none" w:sz="0" w:space="0" w:color="auto"/>
        <w:right w:val="none" w:sz="0" w:space="0" w:color="auto"/>
      </w:divBdr>
    </w:div>
    <w:div w:id="2061632160">
      <w:bodyDiv w:val="1"/>
      <w:marLeft w:val="0"/>
      <w:marRight w:val="0"/>
      <w:marTop w:val="0"/>
      <w:marBottom w:val="0"/>
      <w:divBdr>
        <w:top w:val="none" w:sz="0" w:space="0" w:color="auto"/>
        <w:left w:val="none" w:sz="0" w:space="0" w:color="auto"/>
        <w:bottom w:val="none" w:sz="0" w:space="0" w:color="auto"/>
        <w:right w:val="none" w:sz="0" w:space="0" w:color="auto"/>
      </w:divBdr>
    </w:div>
    <w:div w:id="2063554765">
      <w:bodyDiv w:val="1"/>
      <w:marLeft w:val="0"/>
      <w:marRight w:val="0"/>
      <w:marTop w:val="0"/>
      <w:marBottom w:val="0"/>
      <w:divBdr>
        <w:top w:val="none" w:sz="0" w:space="0" w:color="auto"/>
        <w:left w:val="none" w:sz="0" w:space="0" w:color="auto"/>
        <w:bottom w:val="none" w:sz="0" w:space="0" w:color="auto"/>
        <w:right w:val="none" w:sz="0" w:space="0" w:color="auto"/>
      </w:divBdr>
    </w:div>
    <w:div w:id="2072532088">
      <w:bodyDiv w:val="1"/>
      <w:marLeft w:val="0"/>
      <w:marRight w:val="0"/>
      <w:marTop w:val="0"/>
      <w:marBottom w:val="0"/>
      <w:divBdr>
        <w:top w:val="none" w:sz="0" w:space="0" w:color="auto"/>
        <w:left w:val="none" w:sz="0" w:space="0" w:color="auto"/>
        <w:bottom w:val="none" w:sz="0" w:space="0" w:color="auto"/>
        <w:right w:val="none" w:sz="0" w:space="0" w:color="auto"/>
      </w:divBdr>
      <w:divsChild>
        <w:div w:id="141889326">
          <w:marLeft w:val="480"/>
          <w:marRight w:val="0"/>
          <w:marTop w:val="0"/>
          <w:marBottom w:val="0"/>
          <w:divBdr>
            <w:top w:val="none" w:sz="0" w:space="0" w:color="auto"/>
            <w:left w:val="none" w:sz="0" w:space="0" w:color="auto"/>
            <w:bottom w:val="none" w:sz="0" w:space="0" w:color="auto"/>
            <w:right w:val="none" w:sz="0" w:space="0" w:color="auto"/>
          </w:divBdr>
        </w:div>
        <w:div w:id="192232414">
          <w:marLeft w:val="480"/>
          <w:marRight w:val="0"/>
          <w:marTop w:val="0"/>
          <w:marBottom w:val="0"/>
          <w:divBdr>
            <w:top w:val="none" w:sz="0" w:space="0" w:color="auto"/>
            <w:left w:val="none" w:sz="0" w:space="0" w:color="auto"/>
            <w:bottom w:val="none" w:sz="0" w:space="0" w:color="auto"/>
            <w:right w:val="none" w:sz="0" w:space="0" w:color="auto"/>
          </w:divBdr>
        </w:div>
        <w:div w:id="784613790">
          <w:marLeft w:val="480"/>
          <w:marRight w:val="0"/>
          <w:marTop w:val="0"/>
          <w:marBottom w:val="0"/>
          <w:divBdr>
            <w:top w:val="none" w:sz="0" w:space="0" w:color="auto"/>
            <w:left w:val="none" w:sz="0" w:space="0" w:color="auto"/>
            <w:bottom w:val="none" w:sz="0" w:space="0" w:color="auto"/>
            <w:right w:val="none" w:sz="0" w:space="0" w:color="auto"/>
          </w:divBdr>
        </w:div>
        <w:div w:id="818503299">
          <w:marLeft w:val="480"/>
          <w:marRight w:val="0"/>
          <w:marTop w:val="0"/>
          <w:marBottom w:val="0"/>
          <w:divBdr>
            <w:top w:val="none" w:sz="0" w:space="0" w:color="auto"/>
            <w:left w:val="none" w:sz="0" w:space="0" w:color="auto"/>
            <w:bottom w:val="none" w:sz="0" w:space="0" w:color="auto"/>
            <w:right w:val="none" w:sz="0" w:space="0" w:color="auto"/>
          </w:divBdr>
        </w:div>
        <w:div w:id="981471160">
          <w:marLeft w:val="480"/>
          <w:marRight w:val="0"/>
          <w:marTop w:val="0"/>
          <w:marBottom w:val="0"/>
          <w:divBdr>
            <w:top w:val="none" w:sz="0" w:space="0" w:color="auto"/>
            <w:left w:val="none" w:sz="0" w:space="0" w:color="auto"/>
            <w:bottom w:val="none" w:sz="0" w:space="0" w:color="auto"/>
            <w:right w:val="none" w:sz="0" w:space="0" w:color="auto"/>
          </w:divBdr>
        </w:div>
        <w:div w:id="999117966">
          <w:marLeft w:val="480"/>
          <w:marRight w:val="0"/>
          <w:marTop w:val="0"/>
          <w:marBottom w:val="0"/>
          <w:divBdr>
            <w:top w:val="none" w:sz="0" w:space="0" w:color="auto"/>
            <w:left w:val="none" w:sz="0" w:space="0" w:color="auto"/>
            <w:bottom w:val="none" w:sz="0" w:space="0" w:color="auto"/>
            <w:right w:val="none" w:sz="0" w:space="0" w:color="auto"/>
          </w:divBdr>
        </w:div>
        <w:div w:id="1391927608">
          <w:marLeft w:val="480"/>
          <w:marRight w:val="0"/>
          <w:marTop w:val="0"/>
          <w:marBottom w:val="0"/>
          <w:divBdr>
            <w:top w:val="none" w:sz="0" w:space="0" w:color="auto"/>
            <w:left w:val="none" w:sz="0" w:space="0" w:color="auto"/>
            <w:bottom w:val="none" w:sz="0" w:space="0" w:color="auto"/>
            <w:right w:val="none" w:sz="0" w:space="0" w:color="auto"/>
          </w:divBdr>
        </w:div>
        <w:div w:id="1686707217">
          <w:marLeft w:val="480"/>
          <w:marRight w:val="0"/>
          <w:marTop w:val="0"/>
          <w:marBottom w:val="0"/>
          <w:divBdr>
            <w:top w:val="none" w:sz="0" w:space="0" w:color="auto"/>
            <w:left w:val="none" w:sz="0" w:space="0" w:color="auto"/>
            <w:bottom w:val="none" w:sz="0" w:space="0" w:color="auto"/>
            <w:right w:val="none" w:sz="0" w:space="0" w:color="auto"/>
          </w:divBdr>
        </w:div>
        <w:div w:id="1708413488">
          <w:marLeft w:val="480"/>
          <w:marRight w:val="0"/>
          <w:marTop w:val="0"/>
          <w:marBottom w:val="0"/>
          <w:divBdr>
            <w:top w:val="none" w:sz="0" w:space="0" w:color="auto"/>
            <w:left w:val="none" w:sz="0" w:space="0" w:color="auto"/>
            <w:bottom w:val="none" w:sz="0" w:space="0" w:color="auto"/>
            <w:right w:val="none" w:sz="0" w:space="0" w:color="auto"/>
          </w:divBdr>
        </w:div>
        <w:div w:id="1742603478">
          <w:marLeft w:val="480"/>
          <w:marRight w:val="0"/>
          <w:marTop w:val="0"/>
          <w:marBottom w:val="0"/>
          <w:divBdr>
            <w:top w:val="none" w:sz="0" w:space="0" w:color="auto"/>
            <w:left w:val="none" w:sz="0" w:space="0" w:color="auto"/>
            <w:bottom w:val="none" w:sz="0" w:space="0" w:color="auto"/>
            <w:right w:val="none" w:sz="0" w:space="0" w:color="auto"/>
          </w:divBdr>
        </w:div>
        <w:div w:id="1861354101">
          <w:marLeft w:val="480"/>
          <w:marRight w:val="0"/>
          <w:marTop w:val="0"/>
          <w:marBottom w:val="0"/>
          <w:divBdr>
            <w:top w:val="none" w:sz="0" w:space="0" w:color="auto"/>
            <w:left w:val="none" w:sz="0" w:space="0" w:color="auto"/>
            <w:bottom w:val="none" w:sz="0" w:space="0" w:color="auto"/>
            <w:right w:val="none" w:sz="0" w:space="0" w:color="auto"/>
          </w:divBdr>
        </w:div>
        <w:div w:id="1956673467">
          <w:marLeft w:val="480"/>
          <w:marRight w:val="0"/>
          <w:marTop w:val="0"/>
          <w:marBottom w:val="0"/>
          <w:divBdr>
            <w:top w:val="none" w:sz="0" w:space="0" w:color="auto"/>
            <w:left w:val="none" w:sz="0" w:space="0" w:color="auto"/>
            <w:bottom w:val="none" w:sz="0" w:space="0" w:color="auto"/>
            <w:right w:val="none" w:sz="0" w:space="0" w:color="auto"/>
          </w:divBdr>
        </w:div>
        <w:div w:id="1981811600">
          <w:marLeft w:val="480"/>
          <w:marRight w:val="0"/>
          <w:marTop w:val="0"/>
          <w:marBottom w:val="0"/>
          <w:divBdr>
            <w:top w:val="none" w:sz="0" w:space="0" w:color="auto"/>
            <w:left w:val="none" w:sz="0" w:space="0" w:color="auto"/>
            <w:bottom w:val="none" w:sz="0" w:space="0" w:color="auto"/>
            <w:right w:val="none" w:sz="0" w:space="0" w:color="auto"/>
          </w:divBdr>
        </w:div>
      </w:divsChild>
    </w:div>
    <w:div w:id="2074113103">
      <w:bodyDiv w:val="1"/>
      <w:marLeft w:val="0"/>
      <w:marRight w:val="0"/>
      <w:marTop w:val="0"/>
      <w:marBottom w:val="0"/>
      <w:divBdr>
        <w:top w:val="none" w:sz="0" w:space="0" w:color="auto"/>
        <w:left w:val="none" w:sz="0" w:space="0" w:color="auto"/>
        <w:bottom w:val="none" w:sz="0" w:space="0" w:color="auto"/>
        <w:right w:val="none" w:sz="0" w:space="0" w:color="auto"/>
      </w:divBdr>
    </w:div>
    <w:div w:id="2079860345">
      <w:bodyDiv w:val="1"/>
      <w:marLeft w:val="0"/>
      <w:marRight w:val="0"/>
      <w:marTop w:val="0"/>
      <w:marBottom w:val="0"/>
      <w:divBdr>
        <w:top w:val="none" w:sz="0" w:space="0" w:color="auto"/>
        <w:left w:val="none" w:sz="0" w:space="0" w:color="auto"/>
        <w:bottom w:val="none" w:sz="0" w:space="0" w:color="auto"/>
        <w:right w:val="none" w:sz="0" w:space="0" w:color="auto"/>
      </w:divBdr>
    </w:div>
    <w:div w:id="2083671894">
      <w:bodyDiv w:val="1"/>
      <w:marLeft w:val="0"/>
      <w:marRight w:val="0"/>
      <w:marTop w:val="0"/>
      <w:marBottom w:val="0"/>
      <w:divBdr>
        <w:top w:val="none" w:sz="0" w:space="0" w:color="auto"/>
        <w:left w:val="none" w:sz="0" w:space="0" w:color="auto"/>
        <w:bottom w:val="none" w:sz="0" w:space="0" w:color="auto"/>
        <w:right w:val="none" w:sz="0" w:space="0" w:color="auto"/>
      </w:divBdr>
      <w:divsChild>
        <w:div w:id="35668350">
          <w:marLeft w:val="480"/>
          <w:marRight w:val="0"/>
          <w:marTop w:val="0"/>
          <w:marBottom w:val="0"/>
          <w:divBdr>
            <w:top w:val="none" w:sz="0" w:space="0" w:color="auto"/>
            <w:left w:val="none" w:sz="0" w:space="0" w:color="auto"/>
            <w:bottom w:val="none" w:sz="0" w:space="0" w:color="auto"/>
            <w:right w:val="none" w:sz="0" w:space="0" w:color="auto"/>
          </w:divBdr>
        </w:div>
        <w:div w:id="83578724">
          <w:marLeft w:val="480"/>
          <w:marRight w:val="0"/>
          <w:marTop w:val="0"/>
          <w:marBottom w:val="0"/>
          <w:divBdr>
            <w:top w:val="none" w:sz="0" w:space="0" w:color="auto"/>
            <w:left w:val="none" w:sz="0" w:space="0" w:color="auto"/>
            <w:bottom w:val="none" w:sz="0" w:space="0" w:color="auto"/>
            <w:right w:val="none" w:sz="0" w:space="0" w:color="auto"/>
          </w:divBdr>
        </w:div>
        <w:div w:id="497884784">
          <w:marLeft w:val="480"/>
          <w:marRight w:val="0"/>
          <w:marTop w:val="0"/>
          <w:marBottom w:val="0"/>
          <w:divBdr>
            <w:top w:val="none" w:sz="0" w:space="0" w:color="auto"/>
            <w:left w:val="none" w:sz="0" w:space="0" w:color="auto"/>
            <w:bottom w:val="none" w:sz="0" w:space="0" w:color="auto"/>
            <w:right w:val="none" w:sz="0" w:space="0" w:color="auto"/>
          </w:divBdr>
        </w:div>
        <w:div w:id="959995295">
          <w:marLeft w:val="480"/>
          <w:marRight w:val="0"/>
          <w:marTop w:val="0"/>
          <w:marBottom w:val="0"/>
          <w:divBdr>
            <w:top w:val="none" w:sz="0" w:space="0" w:color="auto"/>
            <w:left w:val="none" w:sz="0" w:space="0" w:color="auto"/>
            <w:bottom w:val="none" w:sz="0" w:space="0" w:color="auto"/>
            <w:right w:val="none" w:sz="0" w:space="0" w:color="auto"/>
          </w:divBdr>
        </w:div>
        <w:div w:id="1089808136">
          <w:marLeft w:val="480"/>
          <w:marRight w:val="0"/>
          <w:marTop w:val="0"/>
          <w:marBottom w:val="0"/>
          <w:divBdr>
            <w:top w:val="none" w:sz="0" w:space="0" w:color="auto"/>
            <w:left w:val="none" w:sz="0" w:space="0" w:color="auto"/>
            <w:bottom w:val="none" w:sz="0" w:space="0" w:color="auto"/>
            <w:right w:val="none" w:sz="0" w:space="0" w:color="auto"/>
          </w:divBdr>
        </w:div>
        <w:div w:id="1164511759">
          <w:marLeft w:val="480"/>
          <w:marRight w:val="0"/>
          <w:marTop w:val="0"/>
          <w:marBottom w:val="0"/>
          <w:divBdr>
            <w:top w:val="none" w:sz="0" w:space="0" w:color="auto"/>
            <w:left w:val="none" w:sz="0" w:space="0" w:color="auto"/>
            <w:bottom w:val="none" w:sz="0" w:space="0" w:color="auto"/>
            <w:right w:val="none" w:sz="0" w:space="0" w:color="auto"/>
          </w:divBdr>
        </w:div>
        <w:div w:id="1356230945">
          <w:marLeft w:val="480"/>
          <w:marRight w:val="0"/>
          <w:marTop w:val="0"/>
          <w:marBottom w:val="0"/>
          <w:divBdr>
            <w:top w:val="none" w:sz="0" w:space="0" w:color="auto"/>
            <w:left w:val="none" w:sz="0" w:space="0" w:color="auto"/>
            <w:bottom w:val="none" w:sz="0" w:space="0" w:color="auto"/>
            <w:right w:val="none" w:sz="0" w:space="0" w:color="auto"/>
          </w:divBdr>
        </w:div>
        <w:div w:id="1730837059">
          <w:marLeft w:val="480"/>
          <w:marRight w:val="0"/>
          <w:marTop w:val="0"/>
          <w:marBottom w:val="0"/>
          <w:divBdr>
            <w:top w:val="none" w:sz="0" w:space="0" w:color="auto"/>
            <w:left w:val="none" w:sz="0" w:space="0" w:color="auto"/>
            <w:bottom w:val="none" w:sz="0" w:space="0" w:color="auto"/>
            <w:right w:val="none" w:sz="0" w:space="0" w:color="auto"/>
          </w:divBdr>
        </w:div>
      </w:divsChild>
    </w:div>
    <w:div w:id="2085954876">
      <w:bodyDiv w:val="1"/>
      <w:marLeft w:val="0"/>
      <w:marRight w:val="0"/>
      <w:marTop w:val="0"/>
      <w:marBottom w:val="0"/>
      <w:divBdr>
        <w:top w:val="none" w:sz="0" w:space="0" w:color="auto"/>
        <w:left w:val="none" w:sz="0" w:space="0" w:color="auto"/>
        <w:bottom w:val="none" w:sz="0" w:space="0" w:color="auto"/>
        <w:right w:val="none" w:sz="0" w:space="0" w:color="auto"/>
      </w:divBdr>
    </w:div>
    <w:div w:id="2087723448">
      <w:bodyDiv w:val="1"/>
      <w:marLeft w:val="0"/>
      <w:marRight w:val="0"/>
      <w:marTop w:val="0"/>
      <w:marBottom w:val="0"/>
      <w:divBdr>
        <w:top w:val="none" w:sz="0" w:space="0" w:color="auto"/>
        <w:left w:val="none" w:sz="0" w:space="0" w:color="auto"/>
        <w:bottom w:val="none" w:sz="0" w:space="0" w:color="auto"/>
        <w:right w:val="none" w:sz="0" w:space="0" w:color="auto"/>
      </w:divBdr>
    </w:div>
    <w:div w:id="2088648761">
      <w:bodyDiv w:val="1"/>
      <w:marLeft w:val="0"/>
      <w:marRight w:val="0"/>
      <w:marTop w:val="0"/>
      <w:marBottom w:val="0"/>
      <w:divBdr>
        <w:top w:val="none" w:sz="0" w:space="0" w:color="auto"/>
        <w:left w:val="none" w:sz="0" w:space="0" w:color="auto"/>
        <w:bottom w:val="none" w:sz="0" w:space="0" w:color="auto"/>
        <w:right w:val="none" w:sz="0" w:space="0" w:color="auto"/>
      </w:divBdr>
    </w:div>
    <w:div w:id="2096320524">
      <w:bodyDiv w:val="1"/>
      <w:marLeft w:val="0"/>
      <w:marRight w:val="0"/>
      <w:marTop w:val="0"/>
      <w:marBottom w:val="0"/>
      <w:divBdr>
        <w:top w:val="none" w:sz="0" w:space="0" w:color="auto"/>
        <w:left w:val="none" w:sz="0" w:space="0" w:color="auto"/>
        <w:bottom w:val="none" w:sz="0" w:space="0" w:color="auto"/>
        <w:right w:val="none" w:sz="0" w:space="0" w:color="auto"/>
      </w:divBdr>
    </w:div>
    <w:div w:id="2098749186">
      <w:bodyDiv w:val="1"/>
      <w:marLeft w:val="0"/>
      <w:marRight w:val="0"/>
      <w:marTop w:val="0"/>
      <w:marBottom w:val="0"/>
      <w:divBdr>
        <w:top w:val="none" w:sz="0" w:space="0" w:color="auto"/>
        <w:left w:val="none" w:sz="0" w:space="0" w:color="auto"/>
        <w:bottom w:val="none" w:sz="0" w:space="0" w:color="auto"/>
        <w:right w:val="none" w:sz="0" w:space="0" w:color="auto"/>
      </w:divBdr>
    </w:div>
    <w:div w:id="2113158819">
      <w:bodyDiv w:val="1"/>
      <w:marLeft w:val="0"/>
      <w:marRight w:val="0"/>
      <w:marTop w:val="0"/>
      <w:marBottom w:val="0"/>
      <w:divBdr>
        <w:top w:val="none" w:sz="0" w:space="0" w:color="auto"/>
        <w:left w:val="none" w:sz="0" w:space="0" w:color="auto"/>
        <w:bottom w:val="none" w:sz="0" w:space="0" w:color="auto"/>
        <w:right w:val="none" w:sz="0" w:space="0" w:color="auto"/>
      </w:divBdr>
      <w:divsChild>
        <w:div w:id="104425419">
          <w:marLeft w:val="480"/>
          <w:marRight w:val="0"/>
          <w:marTop w:val="0"/>
          <w:marBottom w:val="0"/>
          <w:divBdr>
            <w:top w:val="none" w:sz="0" w:space="0" w:color="auto"/>
            <w:left w:val="none" w:sz="0" w:space="0" w:color="auto"/>
            <w:bottom w:val="none" w:sz="0" w:space="0" w:color="auto"/>
            <w:right w:val="none" w:sz="0" w:space="0" w:color="auto"/>
          </w:divBdr>
        </w:div>
        <w:div w:id="603730726">
          <w:marLeft w:val="480"/>
          <w:marRight w:val="0"/>
          <w:marTop w:val="0"/>
          <w:marBottom w:val="0"/>
          <w:divBdr>
            <w:top w:val="none" w:sz="0" w:space="0" w:color="auto"/>
            <w:left w:val="none" w:sz="0" w:space="0" w:color="auto"/>
            <w:bottom w:val="none" w:sz="0" w:space="0" w:color="auto"/>
            <w:right w:val="none" w:sz="0" w:space="0" w:color="auto"/>
          </w:divBdr>
        </w:div>
        <w:div w:id="651106453">
          <w:marLeft w:val="480"/>
          <w:marRight w:val="0"/>
          <w:marTop w:val="0"/>
          <w:marBottom w:val="0"/>
          <w:divBdr>
            <w:top w:val="none" w:sz="0" w:space="0" w:color="auto"/>
            <w:left w:val="none" w:sz="0" w:space="0" w:color="auto"/>
            <w:bottom w:val="none" w:sz="0" w:space="0" w:color="auto"/>
            <w:right w:val="none" w:sz="0" w:space="0" w:color="auto"/>
          </w:divBdr>
        </w:div>
        <w:div w:id="1340887689">
          <w:marLeft w:val="480"/>
          <w:marRight w:val="0"/>
          <w:marTop w:val="0"/>
          <w:marBottom w:val="0"/>
          <w:divBdr>
            <w:top w:val="none" w:sz="0" w:space="0" w:color="auto"/>
            <w:left w:val="none" w:sz="0" w:space="0" w:color="auto"/>
            <w:bottom w:val="none" w:sz="0" w:space="0" w:color="auto"/>
            <w:right w:val="none" w:sz="0" w:space="0" w:color="auto"/>
          </w:divBdr>
        </w:div>
        <w:div w:id="1560046779">
          <w:marLeft w:val="480"/>
          <w:marRight w:val="0"/>
          <w:marTop w:val="0"/>
          <w:marBottom w:val="0"/>
          <w:divBdr>
            <w:top w:val="none" w:sz="0" w:space="0" w:color="auto"/>
            <w:left w:val="none" w:sz="0" w:space="0" w:color="auto"/>
            <w:bottom w:val="none" w:sz="0" w:space="0" w:color="auto"/>
            <w:right w:val="none" w:sz="0" w:space="0" w:color="auto"/>
          </w:divBdr>
        </w:div>
        <w:div w:id="1692879913">
          <w:marLeft w:val="480"/>
          <w:marRight w:val="0"/>
          <w:marTop w:val="0"/>
          <w:marBottom w:val="0"/>
          <w:divBdr>
            <w:top w:val="none" w:sz="0" w:space="0" w:color="auto"/>
            <w:left w:val="none" w:sz="0" w:space="0" w:color="auto"/>
            <w:bottom w:val="none" w:sz="0" w:space="0" w:color="auto"/>
            <w:right w:val="none" w:sz="0" w:space="0" w:color="auto"/>
          </w:divBdr>
        </w:div>
        <w:div w:id="1777099316">
          <w:marLeft w:val="480"/>
          <w:marRight w:val="0"/>
          <w:marTop w:val="0"/>
          <w:marBottom w:val="0"/>
          <w:divBdr>
            <w:top w:val="none" w:sz="0" w:space="0" w:color="auto"/>
            <w:left w:val="none" w:sz="0" w:space="0" w:color="auto"/>
            <w:bottom w:val="none" w:sz="0" w:space="0" w:color="auto"/>
            <w:right w:val="none" w:sz="0" w:space="0" w:color="auto"/>
          </w:divBdr>
        </w:div>
        <w:div w:id="1867913218">
          <w:marLeft w:val="480"/>
          <w:marRight w:val="0"/>
          <w:marTop w:val="0"/>
          <w:marBottom w:val="0"/>
          <w:divBdr>
            <w:top w:val="none" w:sz="0" w:space="0" w:color="auto"/>
            <w:left w:val="none" w:sz="0" w:space="0" w:color="auto"/>
            <w:bottom w:val="none" w:sz="0" w:space="0" w:color="auto"/>
            <w:right w:val="none" w:sz="0" w:space="0" w:color="auto"/>
          </w:divBdr>
        </w:div>
      </w:divsChild>
    </w:div>
    <w:div w:id="2116828457">
      <w:bodyDiv w:val="1"/>
      <w:marLeft w:val="0"/>
      <w:marRight w:val="0"/>
      <w:marTop w:val="0"/>
      <w:marBottom w:val="0"/>
      <w:divBdr>
        <w:top w:val="none" w:sz="0" w:space="0" w:color="auto"/>
        <w:left w:val="none" w:sz="0" w:space="0" w:color="auto"/>
        <w:bottom w:val="none" w:sz="0" w:space="0" w:color="auto"/>
        <w:right w:val="none" w:sz="0" w:space="0" w:color="auto"/>
      </w:divBdr>
    </w:div>
    <w:div w:id="2120292012">
      <w:bodyDiv w:val="1"/>
      <w:marLeft w:val="0"/>
      <w:marRight w:val="0"/>
      <w:marTop w:val="0"/>
      <w:marBottom w:val="0"/>
      <w:divBdr>
        <w:top w:val="none" w:sz="0" w:space="0" w:color="auto"/>
        <w:left w:val="none" w:sz="0" w:space="0" w:color="auto"/>
        <w:bottom w:val="none" w:sz="0" w:space="0" w:color="auto"/>
        <w:right w:val="none" w:sz="0" w:space="0" w:color="auto"/>
      </w:divBdr>
    </w:div>
    <w:div w:id="2123452690">
      <w:bodyDiv w:val="1"/>
      <w:marLeft w:val="0"/>
      <w:marRight w:val="0"/>
      <w:marTop w:val="0"/>
      <w:marBottom w:val="0"/>
      <w:divBdr>
        <w:top w:val="none" w:sz="0" w:space="0" w:color="auto"/>
        <w:left w:val="none" w:sz="0" w:space="0" w:color="auto"/>
        <w:bottom w:val="none" w:sz="0" w:space="0" w:color="auto"/>
        <w:right w:val="none" w:sz="0" w:space="0" w:color="auto"/>
      </w:divBdr>
    </w:div>
    <w:div w:id="2130271003">
      <w:bodyDiv w:val="1"/>
      <w:marLeft w:val="0"/>
      <w:marRight w:val="0"/>
      <w:marTop w:val="0"/>
      <w:marBottom w:val="0"/>
      <w:divBdr>
        <w:top w:val="none" w:sz="0" w:space="0" w:color="auto"/>
        <w:left w:val="none" w:sz="0" w:space="0" w:color="auto"/>
        <w:bottom w:val="none" w:sz="0" w:space="0" w:color="auto"/>
        <w:right w:val="none" w:sz="0" w:space="0" w:color="auto"/>
      </w:divBdr>
    </w:div>
    <w:div w:id="2131894767">
      <w:bodyDiv w:val="1"/>
      <w:marLeft w:val="0"/>
      <w:marRight w:val="0"/>
      <w:marTop w:val="0"/>
      <w:marBottom w:val="0"/>
      <w:divBdr>
        <w:top w:val="none" w:sz="0" w:space="0" w:color="auto"/>
        <w:left w:val="none" w:sz="0" w:space="0" w:color="auto"/>
        <w:bottom w:val="none" w:sz="0" w:space="0" w:color="auto"/>
        <w:right w:val="none" w:sz="0" w:space="0" w:color="auto"/>
      </w:divBdr>
    </w:div>
    <w:div w:id="2132355207">
      <w:bodyDiv w:val="1"/>
      <w:marLeft w:val="0"/>
      <w:marRight w:val="0"/>
      <w:marTop w:val="0"/>
      <w:marBottom w:val="0"/>
      <w:divBdr>
        <w:top w:val="none" w:sz="0" w:space="0" w:color="auto"/>
        <w:left w:val="none" w:sz="0" w:space="0" w:color="auto"/>
        <w:bottom w:val="none" w:sz="0" w:space="0" w:color="auto"/>
        <w:right w:val="none" w:sz="0" w:space="0" w:color="auto"/>
      </w:divBdr>
    </w:div>
    <w:div w:id="2132816645">
      <w:bodyDiv w:val="1"/>
      <w:marLeft w:val="0"/>
      <w:marRight w:val="0"/>
      <w:marTop w:val="0"/>
      <w:marBottom w:val="0"/>
      <w:divBdr>
        <w:top w:val="none" w:sz="0" w:space="0" w:color="auto"/>
        <w:left w:val="none" w:sz="0" w:space="0" w:color="auto"/>
        <w:bottom w:val="none" w:sz="0" w:space="0" w:color="auto"/>
        <w:right w:val="none" w:sz="0" w:space="0" w:color="auto"/>
      </w:divBdr>
      <w:divsChild>
        <w:div w:id="840434552">
          <w:marLeft w:val="480"/>
          <w:marRight w:val="0"/>
          <w:marTop w:val="0"/>
          <w:marBottom w:val="0"/>
          <w:divBdr>
            <w:top w:val="none" w:sz="0" w:space="0" w:color="auto"/>
            <w:left w:val="none" w:sz="0" w:space="0" w:color="auto"/>
            <w:bottom w:val="none" w:sz="0" w:space="0" w:color="auto"/>
            <w:right w:val="none" w:sz="0" w:space="0" w:color="auto"/>
          </w:divBdr>
        </w:div>
        <w:div w:id="461655482">
          <w:marLeft w:val="480"/>
          <w:marRight w:val="0"/>
          <w:marTop w:val="0"/>
          <w:marBottom w:val="0"/>
          <w:divBdr>
            <w:top w:val="none" w:sz="0" w:space="0" w:color="auto"/>
            <w:left w:val="none" w:sz="0" w:space="0" w:color="auto"/>
            <w:bottom w:val="none" w:sz="0" w:space="0" w:color="auto"/>
            <w:right w:val="none" w:sz="0" w:space="0" w:color="auto"/>
          </w:divBdr>
        </w:div>
        <w:div w:id="1753043518">
          <w:marLeft w:val="480"/>
          <w:marRight w:val="0"/>
          <w:marTop w:val="0"/>
          <w:marBottom w:val="0"/>
          <w:divBdr>
            <w:top w:val="none" w:sz="0" w:space="0" w:color="auto"/>
            <w:left w:val="none" w:sz="0" w:space="0" w:color="auto"/>
            <w:bottom w:val="none" w:sz="0" w:space="0" w:color="auto"/>
            <w:right w:val="none" w:sz="0" w:space="0" w:color="auto"/>
          </w:divBdr>
        </w:div>
        <w:div w:id="875239051">
          <w:marLeft w:val="480"/>
          <w:marRight w:val="0"/>
          <w:marTop w:val="0"/>
          <w:marBottom w:val="0"/>
          <w:divBdr>
            <w:top w:val="none" w:sz="0" w:space="0" w:color="auto"/>
            <w:left w:val="none" w:sz="0" w:space="0" w:color="auto"/>
            <w:bottom w:val="none" w:sz="0" w:space="0" w:color="auto"/>
            <w:right w:val="none" w:sz="0" w:space="0" w:color="auto"/>
          </w:divBdr>
        </w:div>
        <w:div w:id="1605259616">
          <w:marLeft w:val="480"/>
          <w:marRight w:val="0"/>
          <w:marTop w:val="0"/>
          <w:marBottom w:val="0"/>
          <w:divBdr>
            <w:top w:val="none" w:sz="0" w:space="0" w:color="auto"/>
            <w:left w:val="none" w:sz="0" w:space="0" w:color="auto"/>
            <w:bottom w:val="none" w:sz="0" w:space="0" w:color="auto"/>
            <w:right w:val="none" w:sz="0" w:space="0" w:color="auto"/>
          </w:divBdr>
        </w:div>
        <w:div w:id="1601722075">
          <w:marLeft w:val="480"/>
          <w:marRight w:val="0"/>
          <w:marTop w:val="0"/>
          <w:marBottom w:val="0"/>
          <w:divBdr>
            <w:top w:val="none" w:sz="0" w:space="0" w:color="auto"/>
            <w:left w:val="none" w:sz="0" w:space="0" w:color="auto"/>
            <w:bottom w:val="none" w:sz="0" w:space="0" w:color="auto"/>
            <w:right w:val="none" w:sz="0" w:space="0" w:color="auto"/>
          </w:divBdr>
        </w:div>
        <w:div w:id="845629749">
          <w:marLeft w:val="480"/>
          <w:marRight w:val="0"/>
          <w:marTop w:val="0"/>
          <w:marBottom w:val="0"/>
          <w:divBdr>
            <w:top w:val="none" w:sz="0" w:space="0" w:color="auto"/>
            <w:left w:val="none" w:sz="0" w:space="0" w:color="auto"/>
            <w:bottom w:val="none" w:sz="0" w:space="0" w:color="auto"/>
            <w:right w:val="none" w:sz="0" w:space="0" w:color="auto"/>
          </w:divBdr>
        </w:div>
        <w:div w:id="334843523">
          <w:marLeft w:val="480"/>
          <w:marRight w:val="0"/>
          <w:marTop w:val="0"/>
          <w:marBottom w:val="0"/>
          <w:divBdr>
            <w:top w:val="none" w:sz="0" w:space="0" w:color="auto"/>
            <w:left w:val="none" w:sz="0" w:space="0" w:color="auto"/>
            <w:bottom w:val="none" w:sz="0" w:space="0" w:color="auto"/>
            <w:right w:val="none" w:sz="0" w:space="0" w:color="auto"/>
          </w:divBdr>
        </w:div>
        <w:div w:id="439298955">
          <w:marLeft w:val="480"/>
          <w:marRight w:val="0"/>
          <w:marTop w:val="0"/>
          <w:marBottom w:val="0"/>
          <w:divBdr>
            <w:top w:val="none" w:sz="0" w:space="0" w:color="auto"/>
            <w:left w:val="none" w:sz="0" w:space="0" w:color="auto"/>
            <w:bottom w:val="none" w:sz="0" w:space="0" w:color="auto"/>
            <w:right w:val="none" w:sz="0" w:space="0" w:color="auto"/>
          </w:divBdr>
        </w:div>
        <w:div w:id="303431838">
          <w:marLeft w:val="480"/>
          <w:marRight w:val="0"/>
          <w:marTop w:val="0"/>
          <w:marBottom w:val="0"/>
          <w:divBdr>
            <w:top w:val="none" w:sz="0" w:space="0" w:color="auto"/>
            <w:left w:val="none" w:sz="0" w:space="0" w:color="auto"/>
            <w:bottom w:val="none" w:sz="0" w:space="0" w:color="auto"/>
            <w:right w:val="none" w:sz="0" w:space="0" w:color="auto"/>
          </w:divBdr>
        </w:div>
        <w:div w:id="675158385">
          <w:marLeft w:val="480"/>
          <w:marRight w:val="0"/>
          <w:marTop w:val="0"/>
          <w:marBottom w:val="0"/>
          <w:divBdr>
            <w:top w:val="none" w:sz="0" w:space="0" w:color="auto"/>
            <w:left w:val="none" w:sz="0" w:space="0" w:color="auto"/>
            <w:bottom w:val="none" w:sz="0" w:space="0" w:color="auto"/>
            <w:right w:val="none" w:sz="0" w:space="0" w:color="auto"/>
          </w:divBdr>
        </w:div>
        <w:div w:id="20282004">
          <w:marLeft w:val="480"/>
          <w:marRight w:val="0"/>
          <w:marTop w:val="0"/>
          <w:marBottom w:val="0"/>
          <w:divBdr>
            <w:top w:val="none" w:sz="0" w:space="0" w:color="auto"/>
            <w:left w:val="none" w:sz="0" w:space="0" w:color="auto"/>
            <w:bottom w:val="none" w:sz="0" w:space="0" w:color="auto"/>
            <w:right w:val="none" w:sz="0" w:space="0" w:color="auto"/>
          </w:divBdr>
        </w:div>
        <w:div w:id="894126476">
          <w:marLeft w:val="480"/>
          <w:marRight w:val="0"/>
          <w:marTop w:val="0"/>
          <w:marBottom w:val="0"/>
          <w:divBdr>
            <w:top w:val="none" w:sz="0" w:space="0" w:color="auto"/>
            <w:left w:val="none" w:sz="0" w:space="0" w:color="auto"/>
            <w:bottom w:val="none" w:sz="0" w:space="0" w:color="auto"/>
            <w:right w:val="none" w:sz="0" w:space="0" w:color="auto"/>
          </w:divBdr>
        </w:div>
        <w:div w:id="292710595">
          <w:marLeft w:val="480"/>
          <w:marRight w:val="0"/>
          <w:marTop w:val="0"/>
          <w:marBottom w:val="0"/>
          <w:divBdr>
            <w:top w:val="none" w:sz="0" w:space="0" w:color="auto"/>
            <w:left w:val="none" w:sz="0" w:space="0" w:color="auto"/>
            <w:bottom w:val="none" w:sz="0" w:space="0" w:color="auto"/>
            <w:right w:val="none" w:sz="0" w:space="0" w:color="auto"/>
          </w:divBdr>
        </w:div>
        <w:div w:id="832331289">
          <w:marLeft w:val="480"/>
          <w:marRight w:val="0"/>
          <w:marTop w:val="0"/>
          <w:marBottom w:val="0"/>
          <w:divBdr>
            <w:top w:val="none" w:sz="0" w:space="0" w:color="auto"/>
            <w:left w:val="none" w:sz="0" w:space="0" w:color="auto"/>
            <w:bottom w:val="none" w:sz="0" w:space="0" w:color="auto"/>
            <w:right w:val="none" w:sz="0" w:space="0" w:color="auto"/>
          </w:divBdr>
        </w:div>
        <w:div w:id="158084587">
          <w:marLeft w:val="480"/>
          <w:marRight w:val="0"/>
          <w:marTop w:val="0"/>
          <w:marBottom w:val="0"/>
          <w:divBdr>
            <w:top w:val="none" w:sz="0" w:space="0" w:color="auto"/>
            <w:left w:val="none" w:sz="0" w:space="0" w:color="auto"/>
            <w:bottom w:val="none" w:sz="0" w:space="0" w:color="auto"/>
            <w:right w:val="none" w:sz="0" w:space="0" w:color="auto"/>
          </w:divBdr>
        </w:div>
        <w:div w:id="530804050">
          <w:marLeft w:val="480"/>
          <w:marRight w:val="0"/>
          <w:marTop w:val="0"/>
          <w:marBottom w:val="0"/>
          <w:divBdr>
            <w:top w:val="none" w:sz="0" w:space="0" w:color="auto"/>
            <w:left w:val="none" w:sz="0" w:space="0" w:color="auto"/>
            <w:bottom w:val="none" w:sz="0" w:space="0" w:color="auto"/>
            <w:right w:val="none" w:sz="0" w:space="0" w:color="auto"/>
          </w:divBdr>
        </w:div>
      </w:divsChild>
    </w:div>
    <w:div w:id="2135901322">
      <w:bodyDiv w:val="1"/>
      <w:marLeft w:val="0"/>
      <w:marRight w:val="0"/>
      <w:marTop w:val="0"/>
      <w:marBottom w:val="0"/>
      <w:divBdr>
        <w:top w:val="none" w:sz="0" w:space="0" w:color="auto"/>
        <w:left w:val="none" w:sz="0" w:space="0" w:color="auto"/>
        <w:bottom w:val="none" w:sz="0" w:space="0" w:color="auto"/>
        <w:right w:val="none" w:sz="0" w:space="0" w:color="auto"/>
      </w:divBdr>
      <w:divsChild>
        <w:div w:id="287515837">
          <w:marLeft w:val="480"/>
          <w:marRight w:val="0"/>
          <w:marTop w:val="0"/>
          <w:marBottom w:val="0"/>
          <w:divBdr>
            <w:top w:val="none" w:sz="0" w:space="0" w:color="auto"/>
            <w:left w:val="none" w:sz="0" w:space="0" w:color="auto"/>
            <w:bottom w:val="none" w:sz="0" w:space="0" w:color="auto"/>
            <w:right w:val="none" w:sz="0" w:space="0" w:color="auto"/>
          </w:divBdr>
        </w:div>
        <w:div w:id="654069841">
          <w:marLeft w:val="480"/>
          <w:marRight w:val="0"/>
          <w:marTop w:val="0"/>
          <w:marBottom w:val="0"/>
          <w:divBdr>
            <w:top w:val="none" w:sz="0" w:space="0" w:color="auto"/>
            <w:left w:val="none" w:sz="0" w:space="0" w:color="auto"/>
            <w:bottom w:val="none" w:sz="0" w:space="0" w:color="auto"/>
            <w:right w:val="none" w:sz="0" w:space="0" w:color="auto"/>
          </w:divBdr>
        </w:div>
        <w:div w:id="777411722">
          <w:marLeft w:val="480"/>
          <w:marRight w:val="0"/>
          <w:marTop w:val="0"/>
          <w:marBottom w:val="0"/>
          <w:divBdr>
            <w:top w:val="none" w:sz="0" w:space="0" w:color="auto"/>
            <w:left w:val="none" w:sz="0" w:space="0" w:color="auto"/>
            <w:bottom w:val="none" w:sz="0" w:space="0" w:color="auto"/>
            <w:right w:val="none" w:sz="0" w:space="0" w:color="auto"/>
          </w:divBdr>
        </w:div>
        <w:div w:id="958028830">
          <w:marLeft w:val="480"/>
          <w:marRight w:val="0"/>
          <w:marTop w:val="0"/>
          <w:marBottom w:val="0"/>
          <w:divBdr>
            <w:top w:val="none" w:sz="0" w:space="0" w:color="auto"/>
            <w:left w:val="none" w:sz="0" w:space="0" w:color="auto"/>
            <w:bottom w:val="none" w:sz="0" w:space="0" w:color="auto"/>
            <w:right w:val="none" w:sz="0" w:space="0" w:color="auto"/>
          </w:divBdr>
        </w:div>
        <w:div w:id="1041594598">
          <w:marLeft w:val="480"/>
          <w:marRight w:val="0"/>
          <w:marTop w:val="0"/>
          <w:marBottom w:val="0"/>
          <w:divBdr>
            <w:top w:val="none" w:sz="0" w:space="0" w:color="auto"/>
            <w:left w:val="none" w:sz="0" w:space="0" w:color="auto"/>
            <w:bottom w:val="none" w:sz="0" w:space="0" w:color="auto"/>
            <w:right w:val="none" w:sz="0" w:space="0" w:color="auto"/>
          </w:divBdr>
        </w:div>
        <w:div w:id="1075319495">
          <w:marLeft w:val="480"/>
          <w:marRight w:val="0"/>
          <w:marTop w:val="0"/>
          <w:marBottom w:val="0"/>
          <w:divBdr>
            <w:top w:val="none" w:sz="0" w:space="0" w:color="auto"/>
            <w:left w:val="none" w:sz="0" w:space="0" w:color="auto"/>
            <w:bottom w:val="none" w:sz="0" w:space="0" w:color="auto"/>
            <w:right w:val="none" w:sz="0" w:space="0" w:color="auto"/>
          </w:divBdr>
        </w:div>
        <w:div w:id="1175847208">
          <w:marLeft w:val="480"/>
          <w:marRight w:val="0"/>
          <w:marTop w:val="0"/>
          <w:marBottom w:val="0"/>
          <w:divBdr>
            <w:top w:val="none" w:sz="0" w:space="0" w:color="auto"/>
            <w:left w:val="none" w:sz="0" w:space="0" w:color="auto"/>
            <w:bottom w:val="none" w:sz="0" w:space="0" w:color="auto"/>
            <w:right w:val="none" w:sz="0" w:space="0" w:color="auto"/>
          </w:divBdr>
        </w:div>
        <w:div w:id="1529442403">
          <w:marLeft w:val="480"/>
          <w:marRight w:val="0"/>
          <w:marTop w:val="0"/>
          <w:marBottom w:val="0"/>
          <w:divBdr>
            <w:top w:val="none" w:sz="0" w:space="0" w:color="auto"/>
            <w:left w:val="none" w:sz="0" w:space="0" w:color="auto"/>
            <w:bottom w:val="none" w:sz="0" w:space="0" w:color="auto"/>
            <w:right w:val="none" w:sz="0" w:space="0" w:color="auto"/>
          </w:divBdr>
        </w:div>
        <w:div w:id="1570532665">
          <w:marLeft w:val="480"/>
          <w:marRight w:val="0"/>
          <w:marTop w:val="0"/>
          <w:marBottom w:val="0"/>
          <w:divBdr>
            <w:top w:val="none" w:sz="0" w:space="0" w:color="auto"/>
            <w:left w:val="none" w:sz="0" w:space="0" w:color="auto"/>
            <w:bottom w:val="none" w:sz="0" w:space="0" w:color="auto"/>
            <w:right w:val="none" w:sz="0" w:space="0" w:color="auto"/>
          </w:divBdr>
        </w:div>
        <w:div w:id="1633905997">
          <w:marLeft w:val="480"/>
          <w:marRight w:val="0"/>
          <w:marTop w:val="0"/>
          <w:marBottom w:val="0"/>
          <w:divBdr>
            <w:top w:val="none" w:sz="0" w:space="0" w:color="auto"/>
            <w:left w:val="none" w:sz="0" w:space="0" w:color="auto"/>
            <w:bottom w:val="none" w:sz="0" w:space="0" w:color="auto"/>
            <w:right w:val="none" w:sz="0" w:space="0" w:color="auto"/>
          </w:divBdr>
        </w:div>
        <w:div w:id="1699117190">
          <w:marLeft w:val="480"/>
          <w:marRight w:val="0"/>
          <w:marTop w:val="0"/>
          <w:marBottom w:val="0"/>
          <w:divBdr>
            <w:top w:val="none" w:sz="0" w:space="0" w:color="auto"/>
            <w:left w:val="none" w:sz="0" w:space="0" w:color="auto"/>
            <w:bottom w:val="none" w:sz="0" w:space="0" w:color="auto"/>
            <w:right w:val="none" w:sz="0" w:space="0" w:color="auto"/>
          </w:divBdr>
        </w:div>
        <w:div w:id="1979264478">
          <w:marLeft w:val="480"/>
          <w:marRight w:val="0"/>
          <w:marTop w:val="0"/>
          <w:marBottom w:val="0"/>
          <w:divBdr>
            <w:top w:val="none" w:sz="0" w:space="0" w:color="auto"/>
            <w:left w:val="none" w:sz="0" w:space="0" w:color="auto"/>
            <w:bottom w:val="none" w:sz="0" w:space="0" w:color="auto"/>
            <w:right w:val="none" w:sz="0" w:space="0" w:color="auto"/>
          </w:divBdr>
        </w:div>
      </w:divsChild>
    </w:div>
    <w:div w:id="2139908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8.jpg"/><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7.jpg"/><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image" Target="media/image6.jp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8D152652CC423A9DA97EEDAD8C838A"/>
        <w:category>
          <w:name w:val="General"/>
          <w:gallery w:val="placeholder"/>
        </w:category>
        <w:types>
          <w:type w:val="bbPlcHdr"/>
        </w:types>
        <w:behaviors>
          <w:behavior w:val="content"/>
        </w:behaviors>
        <w:guid w:val="{31059462-00AA-40E2-959B-991CF9E28B8B}"/>
      </w:docPartPr>
      <w:docPartBody>
        <w:p w:rsidR="00B04B58" w:rsidRDefault="00030226" w:rsidP="00030226">
          <w:pPr>
            <w:pStyle w:val="B28D152652CC423A9DA97EEDAD8C838A"/>
          </w:pPr>
          <w:r w:rsidRPr="007502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226"/>
    <w:rsid w:val="00030226"/>
    <w:rsid w:val="00073344"/>
    <w:rsid w:val="00076D63"/>
    <w:rsid w:val="000E3575"/>
    <w:rsid w:val="00185188"/>
    <w:rsid w:val="001C104B"/>
    <w:rsid w:val="00292241"/>
    <w:rsid w:val="00400E3A"/>
    <w:rsid w:val="00481D12"/>
    <w:rsid w:val="004B7E87"/>
    <w:rsid w:val="00504E18"/>
    <w:rsid w:val="00575D98"/>
    <w:rsid w:val="00597AA0"/>
    <w:rsid w:val="005D09AB"/>
    <w:rsid w:val="0061521D"/>
    <w:rsid w:val="006331C8"/>
    <w:rsid w:val="0064435E"/>
    <w:rsid w:val="00657355"/>
    <w:rsid w:val="006F0C63"/>
    <w:rsid w:val="00732BA4"/>
    <w:rsid w:val="00832C90"/>
    <w:rsid w:val="0083664C"/>
    <w:rsid w:val="00894DB8"/>
    <w:rsid w:val="00963468"/>
    <w:rsid w:val="009902B6"/>
    <w:rsid w:val="009B737F"/>
    <w:rsid w:val="00A42E01"/>
    <w:rsid w:val="00A67CDE"/>
    <w:rsid w:val="00AC61CA"/>
    <w:rsid w:val="00AD09F2"/>
    <w:rsid w:val="00B04B58"/>
    <w:rsid w:val="00BA77C7"/>
    <w:rsid w:val="00BF568A"/>
    <w:rsid w:val="00C46740"/>
    <w:rsid w:val="00C56AC1"/>
    <w:rsid w:val="00C7155D"/>
    <w:rsid w:val="00C76E18"/>
    <w:rsid w:val="00C81A27"/>
    <w:rsid w:val="00FC7E51"/>
    <w:rsid w:val="00FD5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0226"/>
    <w:rPr>
      <w:color w:val="808080"/>
    </w:rPr>
  </w:style>
  <w:style w:type="paragraph" w:customStyle="1" w:styleId="B28D152652CC423A9DA97EEDAD8C838A">
    <w:name w:val="B28D152652CC423A9DA97EEDAD8C838A"/>
    <w:rsid w:val="00030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97A97F2-DABE-485E-B314-E456D6B90ED8}">
  <we:reference id="wa104382081" version="1.46.0.0" store="id-ID" storeType="OMEX"/>
  <we:alternateReferences>
    <we:reference id="wa104382081" version="1.46.0.0" store="" storeType="OMEX"/>
  </we:alternateReferences>
  <we:properties>
    <we:property name="MENDELEY_CITATIONS_STYLE" value="{&quot;id&quot;:&quot;https://www.zotero.org/styles/apa&quot;,&quot;title&quot;:&quot;American Psychological Association 7th edition&quot;,&quot;format&quot;:&quot;author-date&quot;}"/>
    <we:property name="MENDELEY_CITATIONS" value="[{&quot;citationID&quot;:&quot;MENDELEY_CITATION_fd9fb026-c401-4b2d-b0b9-6c7a7de8c7de&quot;,&quot;properties&quot;:{&quot;noteIndex&quot;:0},&quot;isEdited&quot;:false,&quot;manualOverride&quot;:{&quot;citeprocText&quot;:&quot;(Scott &amp;#38; Pandey, 2005)&quot;,&quot;isManuallyOverridden&quot;:false,&quot;manualOverrideText&quot;:&quot;&quot;},&quot;citationTag&quot;:&quot;MENDELEY_CITATION_v3_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&quot;,&quot;citationItems&quot;:[{&quot;id&quot;:&quot;c80558a8-1a4d-3b4a-946b-1b7bda23a586&quot;,&quot;itemData&quot;:{&quot;DOI&quot;:&quot;10.1177/0734371X04271526&quot;,&quot;ISSN&quot;:&quot;0734371X&quot;,&quot;abstract&quot;:&quot;This article examines the relationship between red tape and public-service motivation. Using a recent national survey of public managers in various state health and human service organizations, the authors examine whether perceptions of red tape are determined by differences in the level of public-service motivation. Across a variety of dependent measures, the results showed a consistent linkage between managerial perceptions of red tape and public-service motivation. Managers reporting higher levels of public-service motivation were less likely to perceive high levels of red tape. Among the dimensions of public-service motivation, attraction to public policy making provided the greatest influence on perceptions of red tape. © 2005, Sage Publications. All rights reserved.&quot;,&quot;author&quot;:[{&quot;dropping-particle&quot;:&quot;&quot;,&quot;family&quot;:&quot;Scott&quot;,&quot;given&quot;:&quot;Patrick G.&quot;,&quot;non-dropping-particle&quot;:&quot;&quot;,&quot;parse-names&quot;:false,&quot;suffix&quot;:&quot;&quot;},{&quot;dropping-particle&quot;:&quot;&quot;,&quot;family&quot;:&quot;Pandey&quot;,&quot;given&quot;:&quot;Sanjay K.&quot;,&quot;non-dropping-particle&quot;:&quot;&quot;,&quot;parse-names&quot;:false,&quot;suffix&quot;:&quot;&quot;}],&quot;container-title&quot;:&quot;Review of Public Personnel Administration&quot;,&quot;id&quot;:&quot;c80558a8-1a4d-3b4a-946b-1b7bda23a586&quot;,&quot;issue&quot;:&quot;2&quot;,&quot;issued&quot;:{&quot;date-parts&quot;:[[&quot;2005&quot;]]},&quot;page&quot;:&quot;155-180&quot;,&quot;title&quot;:&quot;Red Tape and Public Service Motivation: Findings from a National Survey of Managers in State Health and Human Services Agencies&quot;,&quot;type&quot;:&quot;article-journal&quot;,&quot;volume&quot;:&quot;25&quot;,&quot;container-title-short&quot;:&quot;&quot;},&quot;uris&quot;:[&quot;http://www.mendeley.com/documents/?uuid=c80558a8-1a4d-3b4a-946b-1b7bda23a586&quot;],&quot;isTemporary&quot;:false,&quot;legacyDesktopId&quot;:&quot;c80558a8-1a4d-3b4a-946b-1b7bda23a586&quot;}]},{&quot;citationID&quot;:&quot;MENDELEY_CITATION_1453f7fd-fa02-464b-8f31-87e73079e327&quot;,&quot;properties&quot;:{&quot;noteIndex&quot;:0},&quot;isEdited&quot;:false,&quot;manualOverride&quot;:{&quot;citeprocText&quot;:&quot;(Emiyati et al., 2020)&quot;,&quot;isManuallyOverridden&quot;:false,&quot;manualOverrideText&quot;:&quot;&quot;},&quot;citationTag&quot;:&quot;MENDELEY_CITATION_v3_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&quot;,&quot;citationItems&quot;:[{&quot;id&quot;:&quot;5d38a936-cf8d-3db0-ae9b-c339ed098d47&quot;,&quot;itemData&quot;:{&quot;ISSN&quot;:&quot;1979-2239&quot;,&quot;author&quot;:[{&quot;dropping-particle&quot;:&quot;&quot;,&quot;family&quot;:&quot;Emiyati&quot;,&quot;given&quot;:&quot;Linda&quot;,&quot;non-dropping-particle&quot;:&quot;&quot;,&quot;parse-names&quot;:false,&quot;suffix&quot;:&quot;&quot;},{&quot;dropping-particle&quot;:&quot;&quot;,&quot;family&quot;:&quot;Rochaida&quot;,&quot;given&quot;:&quot;Eny&quot;,&quot;non-dropping-particle&quot;:&quot;&quot;,&quot;parse-names&quot;:false,&quot;suffix&quot;:&quot;&quot;},{&quot;dropping-particle&quot;:&quot;&quot;,&quot;family&quot;:&quot;Tricahyadinata&quot;,&quot;given&quot;:&quot;Irsan&quot;,&quot;non-dropping-particle&quot;:&quot;&quot;,&quot;parse-names&quot;:false,&quot;suffix&quot;:&quot;&quot;}],&quot;container-title&quot;:&quot;The Manager Review : Jurnal Ilmiah Ilmu Manajemen dan Bisnis&quot;,&quot;id&quot;:&quot;5d38a936-cf8d-3db0-ae9b-c339ed098d47&quot;,&quot;issue&quot;:&quot;1&quot;,&quot;issued&quot;:{&quot;date-parts&quot;:[[&quot;2020&quot;]]},&quot;page&quot;:&quot;15-24&quot;,&quot;title&quot;:&quot;Pengaruh Karakteristik Individu dan Motivasi Intrinsik Terhadap Komitmen Afektif dan Kinerja Pegawai&quot;,&quot;type&quot;:&quot;article-journal&quot;,&quot;volume&quot;:&quot;2&quot;,&quot;container-title-short&quot;:&quot;&quot;},&quot;uris&quot;:[&quot;http://www.mendeley.com/documents/?uuid=5d38a936-cf8d-3db0-ae9b-c339ed098d47&quot;],&quot;isTemporary&quot;:false,&quot;legacyDesktopId&quot;:&quot;5d38a936-cf8d-3db0-ae9b-c339ed098d47&quot;}]},{&quot;citationID&quot;:&quot;MENDELEY_CITATION_f785908b-744e-4c49-9eed-54ab6135b023&quot;,&quot;properties&quot;:{&quot;noteIndex&quot;:0},&quot;isEdited&quot;:false,&quot;manualOverride&quot;:{&quot;citeprocText&quot;:&quot;(Bruggen, 2015)&quot;,&quot;isManuallyOverridden&quot;:false,&quot;manualOverrideText&quot;:&quot;&quot;},&quot;citationTag&quot;:&quot;MENDELEY_CITATION_v3_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&quot;,&quot;citationItems&quot;:[{&quot;id&quot;:&quot;b81696a5-95a9-31d9-b954-274e5fe75f62&quot;,&quot;itemData&quot;:{&quot;DOI&quot;:&quot;10.1108/MD-02-2015-0063&quot;,&quot;ISSN&quot;:&quot;00251747&quot;,&quot;abstract&quot;:&quot;Purpose – The purpose of this paper is to examine the effect of workload on quantitative and qualitative job performance. Different levels of workload can affect performance of employees, and it is important for firms to assess the effect of this in order to improve capacity decisions. The literature is not entirely clear on the relationship and calls for further empirical evidence on that matter. Design/methodology/approach – The study uses field data from a mid-sized grocery supplier. In total, 9,210 observations of 27 employees over three years and eight months are analyzed with different statistical models. Employees all work in the same department so that it is a very homogenous data set. Findings – Results show that there is an inverted U-shape relationship between workload and performance. Output of employees increases up to a certain point after which it decreases. Similarly, the quality of performance is highest under moderate levels of workload, which provides evidence against a tradeoff between quantity and quality. Research limitations/implications – The study uses a unique set of data from one firm, which limits generalizability, but adds to an important stream of literature. Practical implications – Results show how workload has a direct effect on performance. Consequently, firms need to balance the workload in order to be able to maximize the performance of their employees. Originality/value – Despite the relevance of the topic, there is hardly any empirical evidence on the relationship between workload and performance. This study thus contributes to the management literature and provides significant evidence on an inverted U-shape between workload and quantitative performance.&quot;,&quot;author&quot;:[{&quot;dropping-particle&quot;:&quot;&quot;,&quot;family&quot;:&quot;Bruggen&quot;,&quot;given&quot;:&quot;Alexander&quot;,&quot;non-dropping-particle&quot;:&quot;&quot;,&quot;parse-names&quot;:false,&quot;suffix&quot;:&quot;&quot;}],&quot;container-title&quot;:&quot;Management Decision&quot;,&quot;id&quot;:&quot;b81696a5-95a9-31d9-b954-274e5fe75f62&quot;,&quot;issue&quot;:&quot;10&quot;,&quot;issued&quot;:{&quot;date-parts&quot;:[[&quot;2015&quot;,&quot;11&quot;,&quot;16&quot;]]},&quot;page&quot;:&quot;2377-2389&quot;,&quot;publisher&quot;:&quot;Emerald Group Holdings Ltd.&quot;,&quot;title&quot;:&quot;An empirical investigation of the relationship between workload and performance&quot;,&quot;type&quot;:&quot;article-journal&quot;,&quot;volume&quot;:&quot;53&quot;,&quot;container-title-short&quot;:&quot;&quot;},&quot;uris&quot;:[&quot;http://www.mendeley.com/documents/?uuid=b81696a5-95a9-31d9-b954-274e5fe75f62&quot;],&quot;isTemporary&quot;:false,&quot;legacyDesktopId&quot;:&quot;b81696a5-95a9-31d9-b954-274e5fe75f62&quot;}]},{&quot;citationID&quot;:&quot;MENDELEY_CITATION_af1f69f9-e2f3-4034-aeaa-28f203b27531&quot;,&quot;properties&quot;:{&quot;noteIndex&quot;:0},&quot;isEdited&quot;:false,&quot;manualOverride&quot;:{&quot;citeprocText&quot;:&quot;(Wahyudi et al., 2019)&quot;,&quot;isManuallyOverridden&quot;:false,&quot;manualOverrideText&quot;:&quot;&quot;},&quot;citationTag&quot;:&quot;MENDELEY_CITATION_v3_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&quot;,&quot;citationItems&quot;:[{&quot;id&quot;:&quot;1b314f07-ba4a-3c83-b9e8-07245b7d4eb7&quot;,&quot;itemData&quot;:{&quot;ISSN&quot;:&quot;2528-1135&quot;,&quot;author&quot;:[{&quot;dropping-particle&quot;:&quot;&quot;,&quot;family&quot;:&quot;Wahyudi&quot;,&quot;given&quot;:&quot;Agus&quot;,&quot;non-dropping-particle&quot;:&quot;&quot;,&quot;parse-names&quot;:false,&quot;suffix&quot;:&quot;&quot;},{&quot;dropping-particle&quot;:&quot;&quot;,&quot;family&quot;:&quot;Ngumar&quot;,&quot;given&quot;:&quot;Sutjipto&quot;,&quot;non-dropping-particle&quot;:&quot;&quot;,&quot;parse-names&quot;:false,&quot;suffix&quot;:&quot;&quot;},{&quot;dropping-particle&quot;:&quot;&quot;,&quot;family&quot;:&quot;Suryono&quot;,&quot;given&quot;:&quot;Bambang&quot;,&quot;non-dropping-particle&quot;:&quot;&quot;,&quot;parse-names&quot;:false,&quot;suffix&quot;:&quot;&quot;},{&quot;dropping-particle&quot;:&quot;&quot;,&quot;family&quot;:&quot;Tinggi Ilmu Ekonomi Indonesia&quot;,&quot;given&quot;:&quot;Sekolah&quot;,&quot;non-dropping-particle&quot;:&quot;&quot;,&quot;parse-names&quot;:false,&quot;suffix&quot;:&quot;&quot;}],&quot;container-title&quot;:&quot;AKUNTABEL&quot;,&quot;id&quot;:&quot;1b314f07-ba4a-3c83-b9e8-07245b7d4eb7&quot;,&quot;issue&quot;:&quot;2&quot;,&quot;issued&quot;:{&quot;date-parts&quot;:[[&quot;2019&quot;]]},&quot;page&quot;:&quot;2019-143&quot;,&quot;title&quot;:&quot;Faktor-faktor yang mempengaruhi kinerja manajerial perangkat desa (studi pada perangkat desa di kabupaten sumbawa)&quot;,&quot;type&quot;:&quot;article-journal&quot;,&quot;volume&quot;:&quot;16&quot;,&quot;container-title-short&quot;:&quot;&quot;},&quot;uris&quot;:[&quot;http://www.mendeley.com/documents/?uuid=1b314f07-ba4a-3c83-b9e8-07245b7d4eb7&quot;],&quot;isTemporary&quot;:false,&quot;legacyDesktopId&quot;:&quot;1b314f07-ba4a-3c83-b9e8-07245b7d4eb7&quot;}]},{&quot;citationID&quot;:&quot;MENDELEY_CITATION_62a77d0c-22d5-499a-9093-3a05f4229438&quot;,&quot;properties&quot;:{&quot;noteIndex&quot;:0},&quot;isEdited&quot;:false,&quot;manualOverride&quot;:{&quot;citeprocText&quot;:&quot;(Anwar Prabu Mangkunegara, 2015)&quot;,&quot;isManuallyOverridden&quot;:false,&quot;manualOverrideText&quot;:&quot;&quot;},&quot;citationTag&quot;:&quot;MENDELEY_CITATION_v3_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&quot;,&quot;citationItems&quot;:[{&quot;id&quot;:&quot;65f0f153-ddfb-3259-af29-bf041766bf80&quot;,&quot;itemData&quot;:{&quot;DOI&quot;:&quot;10.1016/j.sbspro.2015.11.165&quot;,&quot;ISSN&quot;:&quot;18770428&quot;,&quot;abstract&quot;:&quot;The aim of the study is to determine the effect of training, competence and discipline on the performance of employees working in PT. Asuransi Bangun Askrida. The research results showed that the Training, Competency and Discipline Working jointly affect the performance of employees at PT. Asuransi bangun Askrida. Partially training has a positive influence on the performance with a value of 0.56(R2 = 0.56). Competence has a positive influence on the performance with a value of 0.464(R2=0.46) and Work Discipline has the greatest positive impact on employee performance with a value of 0,621(R2=062). Therefore, It means to discipline a good job it will improve employee performance and ultimately achieve the company's goals.&quot;,&quot;author&quot;:[{&quot;dropping-particle&quot;:&quot;&quot;,&quot;family&quot;:&quot;Mangkunegara&quot;,&quot;given&quot;:&quot;Anwar Prabu&quot;,&quot;non-dropping-particle&quot;:&quot;&quot;,&quot;parse-names&quot;:false,&quot;suffix&quot;:&quot;&quot;},{&quot;dropping-particle&quot;:&quot;&quot;,&quot;family&quot;:&quot;Waris&quot;,&quot;given&quot;:&quot;Abdul&quot;,&quot;non-dropping-particle&quot;:&quot;&quot;,&quot;parse-names&quot;:false,&quot;suffix&quot;:&quot;&quot;}],&quot;container-title&quot;:&quot;Procedia - Social and Behavioral Sciences&quot;,&quot;id&quot;:&quot;65f0f153-ddfb-3259-af29-bf041766bf80&quot;,&quot;issued&quot;:{&quot;date-parts&quot;:[[&quot;2015&quot;,&quot;11&quot;]]},&quot;page&quot;:&quot;1240-1251&quot;,&quot;publisher&quot;:&quot;Elsevier BV&quot;,&quot;title&quot;:&quot;Effect of Training, Competence and Discipline on Employee Performance in Company (Case Study in PT. Asuransi Bangun Askrida)&quot;,&quot;type&quot;:&quot;article-journal&quot;,&quot;volume&quot;:&quot;211&quot;,&quot;container-title-short&quot;:&quot;&quot;},&quot;uris&quot;:[&quot;http://www.mendeley.com/documents/?uuid=65f0f153-ddfb-3259-af29-bf041766bf80&quot;],&quot;isTemporary&quot;:false,&quot;legacyDesktopId&quot;:&quot;65f0f153-ddfb-3259-af29-bf041766bf80&quot;}]},{&quot;citationID&quot;:&quot;MENDELEY_CITATION_5b784429-b0a2-42bb-988a-7787fc7bdae3&quot;,&quot;properties&quot;:{&quot;noteIndex&quot;:0},&quot;isEdited&quot;:false,&quot;manualOverride&quot;:{&quot;citeprocText&quot;:&quot;(Thoha, 2003)&quot;,&quot;isManuallyOverridden&quot;:false,&quot;manualOverrideText&quot;:&quot;&quot;},&quot;citationTag&quot;:&quot;MENDELEY_CITATION_v3_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&quot;,&quot;citationItems&quot;:[{&quot;id&quot;:&quot;ab3ee9a6-73f4-3afe-a678-e425b8e2de2f&quot;,&quot;itemData&quot;:{&quot;author&quot;:[{&quot;dropping-particle&quot;:&quot;&quot;,&quot;family&quot;:&quot;Thoha&quot;,&quot;given&quot;:&quot;Miftah&quot;,&quot;non-dropping-particle&quot;:&quot;&quot;,&quot;parse-names&quot;:false,&quot;suffix&quot;:&quot;&quot;}],&quot;id&quot;:&quot;ab3ee9a6-73f4-3afe-a678-e425b8e2de2f&quot;,&quot;issued&quot;:{&quot;date-parts&quot;:[[&quot;2003&quot;]]},&quot;publisher&quot;:&quot;PT. Raja Grafindo Persada Jakarta&quot;,&quot;publisher-place&quot;:&quot;Jakarta&quot;,&quot;title&quot;:&quot;Perilaku Organisasi : Konsep Dasar dan Aplikasinya&quot;,&quot;type&quot;:&quot;book&quot;,&quot;container-title-short&quot;:&quot;&quot;},&quot;uris&quot;:[&quot;http://www.mendeley.com/documents/?uuid=ab3ee9a6-73f4-3afe-a678-e425b8e2de2f&quot;],&quot;isTemporary&quot;:false,&quot;legacyDesktopId&quot;:&quot;ab3ee9a6-73f4-3afe-a678-e425b8e2de2f&quot;}]},{&quot;citationID&quot;:&quot;MENDELEY_CITATION_c6602f2b-d7de-4245-8b09-74e287f375bb&quot;,&quot;properties&quot;:{&quot;noteIndex&quot;:0},&quot;isEdited&quot;:false,&quot;manualOverride&quot;:{&quot;citeprocText&quot;:&quot;(Sihombing et al., 2018)&quot;,&quot;isManuallyOverridden&quot;:false,&quot;manualOverrideText&quot;:&quot;&quot;},&quot;citationTag&quot;:&quot;MENDELEY_CITATION_v3_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&quot;,&quot;citationItems&quot;:[{&quot;id&quot;:&quot;3ec41659-a18b-3d5e-be2b-08908c0df41d&quot;,&quot;itemData&quot;:{&quot;ISSN&quot;:&quot;2303-1174&quot;,&quot;author&quot;:[{&quot;dropping-particle&quot;:&quot;&quot;,&quot;family&quot;:&quot;Sihombing&quot;,&quot;given&quot;:&quot;E P&quot;,&quot;non-dropping-particle&quot;:&quot;&quot;,&quot;parse-names&quot;:false,&quot;suffix&quot;:&quot;&quot;},{&quot;dropping-particle&quot;:&quot;&quot;,&quot;family&quot;:&quot;Sendow&quot;,&quot;given&quot;:&quot;G M&quot;,&quot;non-dropping-particle&quot;:&quot;&quot;,&quot;parse-names&quot;:false,&quot;suffix&quot;:&quot;&quot;},{&quot;dropping-particle&quot;:&quot;&quot;,&quot;family&quot;:&quot;Uhing&quot;,&quot;given&quot;:&quot;Y&quot;,&quot;non-dropping-particle&quot;:&quot;&quot;,&quot;parse-names&quot;:false,&quot;suffix&quot;:&quot;&quot;}],&quot;container-title&quot;:&quot;Jurnal EMBA&quot;,&quot;id&quot;:&quot;3ec41659-a18b-3d5e-be2b-08908c0df41d&quot;,&quot;issue&quot;:&quot;4&quot;,&quot;issued&quot;:{&quot;date-parts&quot;:[[&quot;2018&quot;]]},&quot;page&quot;:&quot;2858-2867&quot;,&quot;title&quot;:&quot;Pengaruh Karakteristik Individu Karakteristik Pekerjaan dan Self Efficacy Terhadap Kinerja Karyawan Pada PT. PLN (Persero) Rayon Manado Selatan The Influence Of Individual Characteristics, Job Characteristics, Self Efficacy and Employee Performance at PT. PLN (PERSERO) Rayon Manado SELATAN&quot;,&quot;type&quot;:&quot;article-journal&quot;,&quot;volume&quot;:&quot;6&quot;,&quot;container-title-short&quot;:&quot;&quot;},&quot;uris&quot;:[&quot;http://www.mendeley.com/documents/?uuid=3ec41659-a18b-3d5e-be2b-08908c0df41d&quot;],&quot;isTemporary&quot;:false,&quot;legacyDesktopId&quot;:&quot;3ec41659-a18b-3d5e-be2b-08908c0df41d&quot;}]},{&quot;citationID&quot;:&quot;MENDELEY_CITATION_eb89d53a-dbb8-4729-afaf-a6a2da5e86eb&quot;,&quot;properties&quot;:{&quot;noteIndex&quot;:0},&quot;isEdited&quot;:false,&quot;manualOverride&quot;:{&quot;citeprocText&quot;:&quot;(Jalil et al., 2015)&quot;,&quot;isManuallyOverridden&quot;:false,&quot;manualOverrideText&quot;:&quot;&quot;},&quot;citationTag&quot;:&quot;MENDELEY_CITATION_v3_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&quot;,&quot;citationItems&quot;:[{&quot;id&quot;:&quot;fb7f406c-4b4d-3730-9fee-408ffce96f69&quot;,&quot;itemData&quot;:{&quot;DOI&quot;:&quot;10.1016/j.sbspro.2015.01.023&quot;,&quot;ISSN&quot;:&quot;18770428&quot;,&quot;abstract&quot;:&quot;The aim of the present study is to examine the impact of personal characteristics namely: physical activity, smoking, drinking, and duration of computer use before taking breaks on performance at work of the “Generation Y” who employed in the Malaysian SMEs. The correlation analyses performed in order to gauge the relationship between individual characteristics and the performance of the 67 respondents who were working at the various SMEs. The key finding indicates that smoking found to have the highest effect. Therefore, this study filled the research gap pertaining to the effective management of manpower in the Malaysian SMEs.&quot;,&quot;author&quot;:[{&quot;dropping-particle&quot;:&quot;&quot;,&quot;family&quot;:&quot;Jalil&quot;,&quot;given&quot;:&quot;Susana William&quot;,&quot;non-dropping-particle&quot;:&quot;&quot;,&quot;parse-names&quot;:false,&quot;suffix&quot;:&quot;&quot;},{&quot;dropping-particle&quot;:&quot;&quot;,&quot;family&quot;:&quot;Achan&quot;,&quot;given&quot;:&quot;Pauline&quot;,&quot;non-dropping-particle&quot;:&quot;&quot;,&quot;parse-names&quot;:false,&quot;suffix&quot;:&quot;&quot;},{&quot;dropping-particle&quot;:&quot;&quot;,&quot;family&quot;:&quot;Mojolou&quot;,&quot;given&quot;:&quot;Dean Nelson&quot;,&quot;non-dropping-particle&quot;:&quot;&quot;,&quot;parse-names&quot;:false,&quot;suffix&quot;:&quot;&quot;},{&quot;dropping-particle&quot;:&quot;&quot;,&quot;family&quot;:&quot;Rozaimie&quot;,&quot;given&quot;:&quot;Awang&quot;,&quot;non-dropping-particle&quot;:&quot;&quot;,&quot;parse-names&quot;:false,&quot;suffix&quot;:&quot;&quot;}],&quot;container-title&quot;:&quot;Procedia - Social and Behavioral Sciences&quot;,&quot;id&quot;:&quot;fb7f406c-4b4d-3730-9fee-408ffce96f69&quot;,&quot;issued&quot;:{&quot;date-parts&quot;:[[&quot;2015&quot;,&quot;1&quot;]]},&quot;page&quot;:&quot;137-145&quot;,&quot;publisher&quot;:&quot;Elsevier BV&quot;,&quot;title&quot;:&quot;Individual Characteristics and Job Performance: Generation Y at SMEs in Malaysia&quot;,&quot;type&quot;:&quot;article-journal&quot;,&quot;volume&quot;:&quot;170&quot;,&quot;container-title-short&quot;:&quot;&quot;},&quot;uris&quot;:[&quot;http://www.mendeley.com/documents/?uuid=fb7f406c-4b4d-3730-9fee-408ffce96f69&quot;],&quot;isTemporary&quot;:false,&quot;legacyDesktopId&quot;:&quot;fb7f406c-4b4d-3730-9fee-408ffce96f69&quot;}]},{&quot;citationID&quot;:&quot;MENDELEY_CITATION_e17e2546-1f0c-4fa8-853f-44f57828dc6f&quot;,&quot;properties&quot;:{&quot;noteIndex&quot;:0},&quot;isEdited&quot;:false,&quot;manualOverride&quot;:{&quot;citeprocText&quot;:&quot;(Hayati Nasution et al., 2018)&quot;,&quot;isManuallyOverridden&quot;:false,&quot;manualOverrideText&quot;:&quot;&quot;},&quot;citationTag&quot;:&quot;MENDELEY_CITATION_v3_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&quot;,&quot;citationItems&quot;:[{&quot;id&quot;:&quot;57206a2e-4583-37cd-805d-964e625d490b&quot;,&quot;itemData&quot;:{&quot;ISSN&quot;:&quot;2302-0199&quot;,&quot;abstract&quot;:&quot;The purpose of this research is to know: (1) job involvement, work load, organizational culture, job satisfaction and performance of employee (2) the influence of work involvement, workload, organizational culture on employee performance, (3)the magnitude of work involvement, workload organisation culture on employee performance (4) the magnitude of the effect of job satisfaction on the performance of employees (5) the extent of indirect influence of involvement, workload and organizational culture on employee performance through employee job satisfaction. The object of this research is job involvement, work load, organizational culture, employee job satisfaction and employee performance. Data analysis equipment used in this research is descriptive test that is to test the descriptive statistic model based on mean value and verfikatif test by using data analysis equipment of structural equation modeling (SEM) with Amos program aid. The results showed that (1) work involvement, workload, organizational culture, job satisfaction and employee performance were running well, because the average value was higher than the expected average value, (2) job involvement, workload, organizational culture had positive effect (4) result of research also proves that job satisfaction influence to employee performance, (5) result of research also prove that there is influence of not direct involvement, workload and organizational culture on the performance of employees through job satisfaction of the staff of the Regional Office of the Directorate General of State Assets of Aceh.&quot;,&quot;author&quot;:[{&quot;dropping-particle&quot;:&quot;&quot;,&quot;family&quot;:&quot;Hayati Nasution&quot;,&quot;given&quot;:&quot;Erni&quot;,&quot;non-dropping-particle&quot;:&quot;&quot;,&quot;parse-names&quot;:false,&quot;suffix&quot;:&quot;&quot;},{&quot;dropping-particle&quot;:&quot;&quot;,&quot;family&quot;:&quot;Musnadi&quot;,&quot;given&quot;:&quot;Said&quot;,&quot;non-dropping-particle&quot;:&quot;&quot;,&quot;parse-names&quot;:false,&quot;suffix&quot;:&quot;&quot;},{&quot;dropping-particle&quot;:&quot;&quot;,&quot;family&quot;:&quot;Faisal&quot;,&quot;given&quot;:&quot;&quot;,&quot;non-dropping-particle&quot;:&quot;&quot;,&quot;parse-names&quot;:false,&quot;suffix&quot;:&quot;&quot;}],&quot;container-title&quot;:&quot;Jurnal Magister Manajemen Fakultas Ekonomi dan Bisnis Unsyiah&quot;,&quot;id&quot;:&quot;57206a2e-4583-37cd-805d-964e625d490b&quot;,&quot;issue&quot;:&quot;1&quot;,&quot;issued&quot;:{&quot;date-parts&quot;:[[&quot;2018&quot;]]},&quot;page&quot;:&quot;123-124&quot;,&quot;title&quot;:&quot;Faktor-Faktor yang Mempengaruhi Kepuasan Kerja dan Dampaknya terhadap Kinerja Pegawai Kanwil Direktorat Jenderal Kekayaan Negara Aceh&quot;,&quot;type&quot;:&quot;article-journal&quot;,&quot;volume&quot;:&quot;2&quot;,&quot;container-title-short&quot;:&quot;&quot;},&quot;uris&quot;:[&quot;http://www.mendeley.com/documents/?uuid=57206a2e-4583-37cd-805d-964e625d490b&quot;],&quot;isTemporary&quot;:false,&quot;legacyDesktopId&quot;:&quot;57206a2e-4583-37cd-805d-964e625d490b&quot;}]},{&quot;citationID&quot;:&quot;MENDELEY_CITATION_94f2b58c-8320-4161-af09-5d9084c550ee&quot;,&quot;properties&quot;:{&quot;noteIndex&quot;:0},&quot;isEdited&quot;:false,&quot;manualOverride&quot;:{&quot;citeprocText&quot;:&quot;(Padmanabhan, 2021)&quot;,&quot;isManuallyOverridden&quot;:false,&quot;manualOverrideText&quot;:&quot;&quot;},&quot;citationTag&quot;:&quot;MENDELEY_CITATION_v3_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&quot;,&quot;citationItems&quot;:[{&quot;id&quot;:&quot;00eb3cfc-8ee9-3c75-8585-d524b54406de&quot;,&quot;itemData&quot;:{&quot;DOI&quot;:&quot;10.1016/j.crbeha.2021.100026&quot;,&quot;ISSN&quot;:&quot;26665182&quot;,&quot;abstract&quot;:&quot;The current study was an attempt to investigate the role of locus of control on work stress and job satisfaction. To collect data, participants were selected purposively. A total of 65 respondents were selected. The work locus of control scale by Paul E. Spector, job satisfaction survey by Paul E. Spector, and workplace stress survey by The American Institute of Stress were used for the study. The findings indicate that there was no significant difference in work locus of control, job satisfaction, and workplace stress concerning gender. It was found that individuals with an internal locus of control are more likely to have higher job satisfaction. The data were analyzed using mean, S.D, Independent t-test, and Pearson's correlation coefficient. Results also showed that work locus of control and workplace stress was found positively correlated; work locus of control and job satisfaction were found negatively correlated; workplace stress and job satisfaction were negatively correlated.&quot;,&quot;author&quot;:[{&quot;dropping-particle&quot;:&quot;&quot;,&quot;family&quot;:&quot;Padmanabhan&quot;,&quot;given&quot;:&quot;Sindu&quot;,&quot;non-dropping-particle&quot;:&quot;&quot;,&quot;parse-names&quot;:false,&quot;suffix&quot;:&quot;&quot;}],&quot;container-title&quot;:&quot;Current Research in Behavioral Sciences&quot;,&quot;id&quot;:&quot;00eb3cfc-8ee9-3c75-8585-d524b54406de&quot;,&quot;issued&quot;:{&quot;date-parts&quot;:[[&quot;2021&quot;,&quot;11&quot;,&quot;1&quot;]]},&quot;publisher&quot;:&quot;Elsevier B.V.&quot;,&quot;title&quot;:&quot;The impact of locus of control on workplace stress and job satisfaction: A pilot study on private-sector employees&quot;,&quot;type&quot;:&quot;article-journal&quot;,&quot;volume&quot;:&quot;2&quot;,&quot;container-title-short&quot;:&quot;&quot;},&quot;uris&quot;:[&quot;http://www.mendeley.com/documents/?uuid=00eb3cfc-8ee9-3c75-8585-d524b54406de&quot;],&quot;isTemporary&quot;:false,&quot;legacyDesktopId&quot;:&quot;00eb3cfc-8ee9-3c75-8585-d524b54406de&quot;}]},{&quot;citationID&quot;:&quot;MENDELEY_CITATION_2004ce65-4ddc-4427-8a7f-ffa83587b563&quot;,&quot;properties&quot;:{&quot;noteIndex&quot;:0},&quot;isEdited&quot;:false,&quot;manualOverride&quot;:{&quot;citeprocText&quot;:&quot;(Jamal, 2005)&quot;,&quot;isManuallyOverridden&quot;:false,&quot;manualOverrideText&quot;:&quot;&quot;},&quot;citationTag&quot;:&quot;MENDELEY_CITATION_v3_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&quot;,&quot;citationItems&quot;:[{&quot;id&quot;:&quot;044ca9d2-23cc-3706-b003-5e9f4db7ca58&quot;,&quot;itemData&quot;:{&quot;DOI&quot;:&quot;10.1057/palgrave.emr.1500038&quot;,&quot;abstract&quot;:&quot;This study examined the relationship of job stress with overall burnout and its three dimensions (emotional exhaustion, depersonalization and lack of accomplishment) and health problems among employees in Canada (N¼535) and the People’s Republic of China (N¼685). Data were collected by means of a structured questionnaire from Canadian employees in Montreal and Chinese employees in Beijing. Pearson correlation and moderated multiple regressions were used to analyze the data. Job stressors such as work overload, ambiguity, conflict and resource inadequacy, were significantly related to many dependent variables in both countries. Moderated multiple regressions only marginally supported the role of gender as a moderator of stressor–burnout relationship. Implications of findings are discussed for cross-cultural research.&quot;,&quot;author&quot;:[{&quot;dropping-particle&quot;:&quot;&quot;,&quot;family&quot;:&quot;Jamal&quot;,&quot;given&quot;:&quot;Muhammad&quot;,&quot;non-dropping-particle&quot;:&quot;&quot;,&quot;parse-names&quot;:false,&quot;suffix&quot;:&quot;&quot;}],&quot;container-title&quot;:&quot;European Management Review&quot;,&quot;id&quot;:&quot;044ca9d2-23cc-3706-b003-5e9f4db7ca58&quot;,&quot;issue&quot;:&quot;3&quot;,&quot;issued&quot;:{&quot;date-parts&quot;:[[&quot;2005&quot;,&quot;12&quot;]]},&quot;page&quot;:&quot;224-230&quot;,&quot;publisher&quot;:&quot;Wiley&quot;,&quot;title&quot;:&quot;Burnout among Canadian and Chinese employees: a cross-cultural study&quot;,&quot;type&quot;:&quot;article-journal&quot;,&quot;volume&quot;:&quot;2&quot;,&quot;container-title-short&quot;:&quot;&quot;},&quot;uris&quot;:[&quot;http://www.mendeley.com/documents/?uuid=044ca9d2-23cc-3706-b003-5e9f4db7ca58&quot;],&quot;isTemporary&quot;:false,&quot;legacyDesktopId&quot;:&quot;044ca9d2-23cc-3706-b003-5e9f4db7ca58&quot;}]},{&quot;citationID&quot;:&quot;MENDELEY_CITATION_3624795d-f0bd-420c-8ad6-a28dc2fbddd9&quot;,&quot;properties&quot;:{&quot;noteIndex&quot;:0},&quot;isEdited&quot;:false,&quot;manualOverride&quot;:{&quot;citeprocText&quot;:&quot;(Jalil et al., 2015)&quot;,&quot;isManuallyOverridden&quot;:false,&quot;manualOverrideText&quot;:&quot;&quot;},&quot;citationTag&quot;:&quot;MENDELEY_CITATION_v3_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&quot;,&quot;citationItems&quot;:[{&quot;id&quot;:&quot;fb7f406c-4b4d-3730-9fee-408ffce96f69&quot;,&quot;itemData&quot;:{&quot;DOI&quot;:&quot;10.1016/j.sbspro.2015.01.023&quot;,&quot;ISSN&quot;:&quot;18770428&quot;,&quot;abstract&quot;:&quot;The aim of the present study is to examine the impact of personal characteristics namely: physical activity, smoking, drinking, and duration of computer use before taking breaks on performance at work of the “Generation Y” who employed in the Malaysian SMEs. The correlation analyses performed in order to gauge the relationship between individual characteristics and the performance of the 67 respondents who were working at the various SMEs. The key finding indicates that smoking found to have the highest effect. Therefore, this study filled the research gap pertaining to the effective management of manpower in the Malaysian SMEs.&quot;,&quot;author&quot;:[{&quot;dropping-particle&quot;:&quot;&quot;,&quot;family&quot;:&quot;Jalil&quot;,&quot;given&quot;:&quot;Susana William&quot;,&quot;non-dropping-particle&quot;:&quot;&quot;,&quot;parse-names&quot;:false,&quot;suffix&quot;:&quot;&quot;},{&quot;dropping-particle&quot;:&quot;&quot;,&quot;family&quot;:&quot;Achan&quot;,&quot;given&quot;:&quot;Pauline&quot;,&quot;non-dropping-particle&quot;:&quot;&quot;,&quot;parse-names&quot;:false,&quot;suffix&quot;:&quot;&quot;},{&quot;dropping-particle&quot;:&quot;&quot;,&quot;family&quot;:&quot;Mojolou&quot;,&quot;given&quot;:&quot;Dean Nelson&quot;,&quot;non-dropping-particle&quot;:&quot;&quot;,&quot;parse-names&quot;:false,&quot;suffix&quot;:&quot;&quot;},{&quot;dropping-particle&quot;:&quot;&quot;,&quot;family&quot;:&quot;Rozaimie&quot;,&quot;given&quot;:&quot;Awang&quot;,&quot;non-dropping-particle&quot;:&quot;&quot;,&quot;parse-names&quot;:false,&quot;suffix&quot;:&quot;&quot;}],&quot;container-title&quot;:&quot;Procedia - Social and Behavioral Sciences&quot;,&quot;id&quot;:&quot;fb7f406c-4b4d-3730-9fee-408ffce96f69&quot;,&quot;issued&quot;:{&quot;date-parts&quot;:[[&quot;2015&quot;,&quot;1&quot;]]},&quot;page&quot;:&quot;137-145&quot;,&quot;publisher&quot;:&quot;Elsevier BV&quot;,&quot;title&quot;:&quot;Individual Characteristics and Job Performance: Generation Y at SMEs in Malaysia&quot;,&quot;type&quot;:&quot;article-journal&quot;,&quot;volume&quot;:&quot;170&quot;,&quot;container-title-short&quot;:&quot;&quot;},&quot;uris&quot;:[&quot;http://www.mendeley.com/documents/?uuid=fb7f406c-4b4d-3730-9fee-408ffce96f69&quot;],&quot;isTemporary&quot;:false,&quot;legacyDesktopId&quot;:&quot;fb7f406c-4b4d-3730-9fee-408ffce96f69&quot;}]},{&quot;citationID&quot;:&quot;MENDELEY_CITATION_21a02f0f-aa9f-405a-bffe-7e26680f77bc&quot;,&quot;properties&quot;:{&quot;noteIndex&quot;:0},&quot;isEdited&quot;:false,&quot;manualOverride&quot;:{&quot;citeprocText&quot;:&quot;(Emiyati et al., 2020)&quot;,&quot;isManuallyOverridden&quot;:false,&quot;manualOverrideText&quot;:&quot;&quot;},&quot;citationTag&quot;:&quot;MENDELEY_CITATION_v3_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&quot;,&quot;citationItems&quot;:[{&quot;id&quot;:&quot;5d38a936-cf8d-3db0-ae9b-c339ed098d47&quot;,&quot;itemData&quot;:{&quot;ISSN&quot;:&quot;1979-2239&quot;,&quot;author&quot;:[{&quot;dropping-particle&quot;:&quot;&quot;,&quot;family&quot;:&quot;Emiyati&quot;,&quot;given&quot;:&quot;Linda&quot;,&quot;non-dropping-particle&quot;:&quot;&quot;,&quot;parse-names&quot;:false,&quot;suffix&quot;:&quot;&quot;},{&quot;dropping-particle&quot;:&quot;&quot;,&quot;family&quot;:&quot;Rochaida&quot;,&quot;given&quot;:&quot;Eny&quot;,&quot;non-dropping-particle&quot;:&quot;&quot;,&quot;parse-names&quot;:false,&quot;suffix&quot;:&quot;&quot;},{&quot;dropping-particle&quot;:&quot;&quot;,&quot;family&quot;:&quot;Tricahyadinata&quot;,&quot;given&quot;:&quot;Irsan&quot;,&quot;non-dropping-particle&quot;:&quot;&quot;,&quot;parse-names&quot;:false,&quot;suffix&quot;:&quot;&quot;}],&quot;container-title&quot;:&quot;The Manager Review : Jurnal Ilmiah Ilmu Manajemen dan Bisnis&quot;,&quot;id&quot;:&quot;5d38a936-cf8d-3db0-ae9b-c339ed098d47&quot;,&quot;issue&quot;:&quot;1&quot;,&quot;issued&quot;:{&quot;date-parts&quot;:[[&quot;2020&quot;]]},&quot;page&quot;:&quot;15-24&quot;,&quot;title&quot;:&quot;Pengaruh Karakteristik Individu dan Motivasi Intrinsik Terhadap Komitmen Afektif dan Kinerja Pegawai&quot;,&quot;type&quot;:&quot;article-journal&quot;,&quot;volume&quot;:&quot;2&quot;,&quot;container-title-short&quot;:&quot;&quot;},&quot;uris&quot;:[&quot;http://www.mendeley.com/documents/?uuid=5d38a936-cf8d-3db0-ae9b-c339ed098d47&quot;],&quot;isTemporary&quot;:false,&quot;legacyDesktopId&quot;:&quot;5d38a936-cf8d-3db0-ae9b-c339ed098d47&quot;}]},{&quot;citationID&quot;:&quot;MENDELEY_CITATION_2041c4f9-7020-489d-a3bc-68558b8f2784&quot;,&quot;properties&quot;:{&quot;noteIndex&quot;:0},&quot;isEdited&quot;:false,&quot;manualOverride&quot;:{&quot;citeprocText&quot;:&quot;(Bruggen, 2015)&quot;,&quot;isManuallyOverridden&quot;:false,&quot;manualOverrideText&quot;:&quot;&quot;},&quot;citationTag&quot;:&quot;MENDELEY_CITATION_v3_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&quot;,&quot;citationItems&quot;:[{&quot;id&quot;:&quot;b81696a5-95a9-31d9-b954-274e5fe75f62&quot;,&quot;itemData&quot;:{&quot;DOI&quot;:&quot;10.1108/MD-02-2015-0063&quot;,&quot;ISSN&quot;:&quot;00251747&quot;,&quot;abstract&quot;:&quot;Purpose – The purpose of this paper is to examine the effect of workload on quantitative and qualitative job performance. Different levels of workload can affect performance of employees, and it is important for firms to assess the effect of this in order to improve capacity decisions. The literature is not entirely clear on the relationship and calls for further empirical evidence on that matter. Design/methodology/approach – The study uses field data from a mid-sized grocery supplier. In total, 9,210 observations of 27 employees over three years and eight months are analyzed with different statistical models. Employees all work in the same department so that it is a very homogenous data set. Findings – Results show that there is an inverted U-shape relationship between workload and performance. Output of employees increases up to a certain point after which it decreases. Similarly, the quality of performance is highest under moderate levels of workload, which provides evidence against a tradeoff between quantity and quality. Research limitations/implications – The study uses a unique set of data from one firm, which limits generalizability, but adds to an important stream of literature. Practical implications – Results show how workload has a direct effect on performance. Consequently, firms need to balance the workload in order to be able to maximize the performance of their employees. Originality/value – Despite the relevance of the topic, there is hardly any empirical evidence on the relationship between workload and performance. This study thus contributes to the management literature and provides significant evidence on an inverted U-shape between workload and quantitative performance.&quot;,&quot;author&quot;:[{&quot;dropping-particle&quot;:&quot;&quot;,&quot;family&quot;:&quot;Bruggen&quot;,&quot;given&quot;:&quot;Alexander&quot;,&quot;non-dropping-particle&quot;:&quot;&quot;,&quot;parse-names&quot;:false,&quot;suffix&quot;:&quot;&quot;}],&quot;container-title&quot;:&quot;Management Decision&quot;,&quot;id&quot;:&quot;b81696a5-95a9-31d9-b954-274e5fe75f62&quot;,&quot;issue&quot;:&quot;10&quot;,&quot;issued&quot;:{&quot;date-parts&quot;:[[&quot;2015&quot;,&quot;11&quot;,&quot;16&quot;]]},&quot;page&quot;:&quot;2377-2389&quot;,&quot;publisher&quot;:&quot;Emerald Group Holdings Ltd.&quot;,&quot;title&quot;:&quot;An empirical investigation of the relationship between workload and performance&quot;,&quot;type&quot;:&quot;article-journal&quot;,&quot;volume&quot;:&quot;53&quot;,&quot;container-title-short&quot;:&quot;&quot;},&quot;uris&quot;:[&quot;http://www.mendeley.com/documents/?uuid=b81696a5-95a9-31d9-b954-274e5fe75f62&quot;],&quot;isTemporary&quot;:false,&quot;legacyDesktopId&quot;:&quot;b81696a5-95a9-31d9-b954-274e5fe75f62&quot;}]},{&quot;citationID&quot;:&quot;MENDELEY_CITATION_d8383d55-ac53-4b27-8d36-f531ab00a1db&quot;,&quot;properties&quot;:{&quot;noteIndex&quot;:0},&quot;isEdited&quot;:false,&quot;manualOverride&quot;:{&quot;citeprocText&quot;:&quot;(Johari et al., 2018)&quot;,&quot;isManuallyOverridden&quot;:false,&quot;manualOverrideText&quot;:&quot;&quot;},&quot;citationTag&quot;:&quot;MENDELEY_CITATION_v3_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&quot;,&quot;citationItems&quot;:[{&quot;id&quot;:&quot;5f34765e-40ad-3f5c-9da2-305180bff7ea&quot;,&quot;itemData&quot;:{&quot;DOI&quot;:&quot;10.1108/IJEM-10-2016-0226&quot;,&quot;ISSN&quot;:&quot;0951354X&quot;,&quot;abstract&quot;:&quot;Purpose: The purpose of this paper is to examine the influence of autonomy, workload, and work-life balance on job performance among teachers. A survey was carried out among teachers in public schools in the Northern Region of Peninsular Malaysia. Design/methodology/approach: This study adopted a quantitative approach to address the research objectives. A total of 302 teachers reported on their level of autonomy, workload, and work-life balance as well as job performance. Data were analyzed using Statistical Package for Social Sciences version 17.0 and Partial Least Square (Smart PLS) version 2.0. Findings: Based on the statistical analyses conducted, the findings reported that autonomy and work-life balance had a significant impact on respondents’ job performance. Workload, on the other hand, had no substantial bearing on job performance among school teachers in this study. Practical implications: In terms of practical ramifications, the management of schools need to focus on measures to enhance autonomy and work-life balance in improving job performance among teachers. Finally, directions for future research and conclusion of the study are also presented. Originality/value: Discussions emphasized on the importance of work-life balance and autonomy in elevating job performance among teachers. This study also provided partial support to the Border and Boundary Theory.&quot;,&quot;author&quot;:[{&quot;dropping-particle&quot;:&quot;&quot;,&quot;family&quot;:&quot;Johari&quot;,&quot;given&quot;:&quot;Johanim&quot;,&quot;non-dropping-particle&quot;:&quot;&quot;,&quot;parse-names&quot;:false,&quot;suffix&quot;:&quot;&quot;},{&quot;dropping-particle&quot;:&quot;&quot;,&quot;family&quot;:&quot;Yean Tan&quot;,&quot;given&quot;:&quot;Fee&quot;,&quot;non-dropping-particle&quot;:&quot;&quot;,&quot;parse-names&quot;:false,&quot;suffix&quot;:&quot;&quot;},{&quot;dropping-particle&quot;:&quot;&quot;,&quot;family&quot;:&quot;Tjik Zulkarnain&quot;,&quot;given&quot;:&quot;Zati Iwani&quot;,&quot;non-dropping-particle&quot;:&quot;&quot;,&quot;parse-names&quot;:false,&quot;suffix&quot;:&quot;&quot;}],&quot;container-title&quot;:&quot;International Journal of Educational Management&quot;,&quot;id&quot;:&quot;5f34765e-40ad-3f5c-9da2-305180bff7ea&quot;,&quot;issue&quot;:&quot;1&quot;,&quot;issued&quot;:{&quot;date-parts&quot;:[[&quot;2018&quot;]]},&quot;page&quot;:&quot;107-120&quot;,&quot;publisher&quot;:&quot;Emerald Group Publishing Ltd.&quot;,&quot;title&quot;:&quot;Autonomy, workload, work-life balance and job performance among teachers&quot;,&quot;type&quot;:&quot;article-journal&quot;,&quot;volume&quot;:&quot;32&quot;,&quot;container-title-short&quot;:&quot;&quot;},&quot;uris&quot;:[&quot;http://www.mendeley.com/documents/?uuid=5f34765e-40ad-3f5c-9da2-305180bff7ea&quot;],&quot;isTemporary&quot;:false,&quot;legacyDesktopId&quot;:&quot;5f34765e-40ad-3f5c-9da2-305180bff7ea&quot;}]},{&quot;citationID&quot;:&quot;MENDELEY_CITATION_a940341b-eed3-4b5a-ad1f-7b98517d13a0&quot;,&quot;properties&quot;:{&quot;noteIndex&quot;:0},&quot;isEdited&quot;:false,&quot;manualOverride&quot;:{&quot;citeprocText&quot;:&quot;(Hoboubi et al., 2017)&quot;,&quot;isManuallyOverridden&quot;:false,&quot;manualOverrideText&quot;:&quot;&quot;},&quot;citationTag&quot;:&quot;MENDELEY_CITATION_v3_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&quot;,&quot;citationItems&quot;:[{&quot;id&quot;:&quot;0a49a2d9-b334-3928-b27e-d047c9ced1a0&quot;,&quot;itemData&quot;:{&quot;DOI&quot;:&quot;10.1016/j.shaw.2016.07.002&quot;,&quot;ISSN&quot;:&quot;20937997&quot;,&quot;abstract&quot;:&quot;Background Job stress and job satisfaction are important factors affecting workforce productivity. This study was carried out to investigate the job stress, job satisfaction, and workforce productivity levels, to examine the effects of job stress and job satisfaction on workforce productivity, and to identify factors associated with productivity decrement among employees of an Iranian petrochemical industry. Methods In this study, 125 randomly selected employees of an Iranian petrochemical company participated. The data were collected using the demographic questionnaire, Osipow occupational stress questionnaire to investigate the level of job stress, Job Descriptive Index to examine job satisfaction, and Hersey and Goldsmith questionnaire to investigate productivity in the study population. Results The levels of employees' perceived job stress and job satisfaction were moderate-high and moderate, respectively. Also, their productivity was evaluated as moderate. Although the relationship between job stress and productivity indices was not statistically significant, the positive correlation between job satisfaction and productivity indices was statistically significant. The regression modeling demonstrated that productivity was significantly associated with shift schedule, the second and the third dimensions of job stress (role insufficiency and role ambiguity), and the second dimension of job satisfaction (supervision). Conclusion Corrective measures are necessary to improve the shift work system. “Role insufficiency” and “role ambiguity” should be improved and supervisor support must be increased to reduce job stress and increase job satisfaction and productivity.&quot;,&quot;author&quot;:[{&quot;dropping-particle&quot;:&quot;&quot;,&quot;family&quot;:&quot;Hoboubi&quot;,&quot;given&quot;:&quot;Naser&quot;,&quot;non-dropping-particle&quot;:&quot;&quot;,&quot;parse-names&quot;:false,&quot;suffix&quot;:&quot;&quot;},{&quot;dropping-particle&quot;:&quot;&quot;,&quot;family&quot;:&quot;Choobineh&quot;,&quot;given&quot;:&quot;Alireza&quot;,&quot;non-dropping-particle&quot;:&quot;&quot;,&quot;parse-names&quot;:false,&quot;suffix&quot;:&quot;&quot;},{&quot;dropping-particle&quot;:&quot;&quot;,&quot;family&quot;:&quot;Kamari Ghanavati&quot;,&quot;given&quot;:&quot;Fatemeh&quot;,&quot;non-dropping-particle&quot;:&quot;&quot;,&quot;parse-names&quot;:false,&quot;suffix&quot;:&quot;&quot;},{&quot;dropping-particle&quot;:&quot;&quot;,&quot;family&quot;:&quot;Keshavarzi&quot;,&quot;given&quot;:&quot;Sareh&quot;,&quot;non-dropping-particle&quot;:&quot;&quot;,&quot;parse-names&quot;:false,&quot;suffix&quot;:&quot;&quot;},{&quot;dropping-particle&quot;:&quot;&quot;,&quot;family&quot;:&quot;Akbar Hosseini&quot;,&quot;given&quot;:&quot;Ali&quot;,&quot;non-dropping-particle&quot;:&quot;&quot;,&quot;parse-names&quot;:false,&quot;suffix&quot;:&quot;&quot;}],&quot;container-title&quot;:&quot;Safety and Health at Work&quot;,&quot;id&quot;:&quot;0a49a2d9-b334-3928-b27e-d047c9ced1a0&quot;,&quot;issue&quot;:&quot;1&quot;,&quot;issued&quot;:{&quot;date-parts&quot;:[[&quot;2017&quot;,&quot;3&quot;,&quot;1&quot;]]},&quot;page&quot;:&quot;67-71&quot;,&quot;publisher&quot;:&quot;Elsevier Science B.V.&quot;,&quot;title&quot;:&quot;The Impact of Job Stress and Job Satisfaction on Workforce Productivity in an Iranian Petrochemical Industry&quot;,&quot;type&quot;:&quot;article-journal&quot;,&quot;volume&quot;:&quot;8&quot;,&quot;container-title-short&quot;:&quot;&quot;},&quot;uris&quot;:[&quot;http://www.mendeley.com/documents/?uuid=0a49a2d9-b334-3928-b27e-d047c9ced1a0&quot;],&quot;isTemporary&quot;:false,&quot;legacyDesktopId&quot;:&quot;0a49a2d9-b334-3928-b27e-d047c9ced1a0&quot;}]},{&quot;citationID&quot;:&quot;MENDELEY_CITATION_9547842a-a3da-4e20-bacf-9c3d00ad565e&quot;,&quot;properties&quot;:{&quot;noteIndex&quot;:0},&quot;isEdited&quot;:false,&quot;manualOverride&quot;:{&quot;isManuallyOverridden&quot;:false,&quot;citeprocText&quot;:&quot;(An et al., 2020)&quot;,&quot;manualOverrideText&quot;:&quot;&quot;},&quot;citationTag&quot;:&quot;MENDELEY_CITATION_v3_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&quot;,&quot;citationItems&quot;:[{&quot;id&quot;:&quot;076f4959-933e-34c1-a35b-d9c63292f808&quot;,&quot;itemData&quot;:{&quot;type&quot;:&quot;article-journal&quot;,&quot;id&quot;:&quot;076f4959-933e-34c1-a35b-d9c63292f808&quot;,&quot;title&quot;:&quot;Impact of work–family conflict, job stress and job satisfaction on seafarer performance&quot;,&quot;author&quot;:[{&quot;family&quot;:&quot;An&quot;,&quot;given&quot;:&quot;Ji&quot;,&quot;parse-names&quot;:false,&quot;dropping-particle&quot;:&quot;&quot;,&quot;non-dropping-particle&quot;:&quot;&quot;},{&quot;family&quot;:&quot;Liu&quot;,&quot;given&quot;:&quot;Yun&quot;,&quot;parse-names&quot;:false,&quot;dropping-particle&quot;:&quot;&quot;,&quot;non-dropping-particle&quot;:&quot;&quot;},{&quot;family&quot;:&quot;Sun&quot;,&quot;given&quot;:&quot;Yujie&quot;,&quot;parse-names&quot;:false,&quot;dropping-particle&quot;:&quot;&quot;,&quot;non-dropping-particle&quot;:&quot;&quot;},{&quot;family&quot;:&quot;Liu&quot;,&quot;given&quot;:&quot;Chen&quot;,&quot;parse-names&quot;:false,&quot;dropping-particle&quot;:&quot;&quot;,&quot;non-dropping-particle&quot;:&quot;&quot;}],&quot;container-title&quot;:&quot;International Journal of Environmental Research and Public Health&quot;,&quot;DOI&quot;:&quot;10.3390/ijerph17072191&quot;,&quot;ISSN&quot;:&quot;16604601&quot;,&quot;PMID&quot;:&quot;32218272&quot;,&quot;issued&quot;:{&quot;date-parts&quot;:[[2020,4,1]]},&quot;abstract&quot;:&quot;A lack of research has been undertaken to explore work–family conflict and its impact on the shipping industry. The objective of the present study was to empirically examine the effects of work–family conflict, job stress, and job satisfaction on seafarer performance. Data were collected from merchant ship seafarers in the Yangshan Port, Shanghai, China (n = 337). A data analysis was performed using hierarchical regression analysis. The research results revealed that work–family conflict and job stress negatively affects seafarer self-reported performance, while job satisfaction positively influences seafarer job performance. Findings also show that job satisfaction plays a moderating role in the relationships between work–family conflict, job stress and seafarer performance. Our findings demonstrate that work–family conflict, job stress and job satisfaction manifested are significant predictors for seafarer performance. Important applications and implications are provided for managers and researchers.&quot;,&quot;publisher&quot;:&quot;MDPI AG&quot;,&quot;issue&quot;:&quot;7&quot;,&quot;volume&quot;:&quot;17&quot;,&quot;container-title-short&quot;:&quot;&quot;},&quot;isTemporary&quot;:false}]},{&quot;citationID&quot;:&quot;MENDELEY_CITATION_f800144e-a6b2-4475-9a2b-93f5b0e40f4e&quot;,&quot;properties&quot;:{&quot;noteIndex&quot;:0},&quot;isEdited&quot;:false,&quot;manualOverride&quot;:{&quot;isManuallyOverridden&quot;:false,&quot;citeprocText&quot;:&quot;(Waruwu, 2018)&quot;,&quot;manualOverrideText&quot;:&quot;&quot;},&quot;citationTag&quot;:&quot;MENDELEY_CITATION_v3_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&quot;,&quot;citationItems&quot;:[{&quot;id&quot;:&quot;10823d05-9d32-31a2-91cd-07723542e6ff&quot;,&quot;itemData&quot;:{&quot;type&quot;:&quot;article-journal&quot;,&quot;id&quot;:&quot;10823d05-9d32-31a2-91cd-07723542e6ff&quot;,&quot;title&quot;:&quot;Jurnal Manajemen Tools PENGARUH KEPEMIMPINAN, STRES KERJA DAN KONFLIK KERJA TERHADAP KEPUASAN KERJA SERTA DAMPAKNYA KEPADA KINERJA PEGAWAI SEKRETARIAT DPRD PROVINSI SUMATERA UTARA&quot;,&quot;author&quot;:[{&quot;family&quot;:&quot;Waruwu&quot;,&quot;given&quot;:&quot;Ahmad Aswan&quot;,&quot;parse-names&quot;:false,&quot;dropping-particle&quot;:&quot;&quot;,&quot;non-dropping-particle&quot;:&quot;&quot;}],&quot;container-title&quot;:&quot;Jurnal Manajemen Tools&quot;,&quot;ISSN&quot;:&quot;2088-3145&quot;,&quot;issued&quot;:{&quot;date-parts&quot;:[[2018]]},&quot;issue&quot;:&quot;2&quot;,&quot;volume&quot;:&quot;10&quot;,&quot;container-title-short&quot;:&quot;&quot;},&quot;isTemporary&quot;:false}]},{&quot;citationID&quot;:&quot;MENDELEY_CITATION_dd426f1f-732d-42d1-802a-b4b8220a43a8&quot;,&quot;properties&quot;:{&quot;noteIndex&quot;:0},&quot;isEdited&quot;:false,&quot;manualOverride&quot;:{&quot;isManuallyOverridden&quot;:false,&quot;citeprocText&quot;:&quot;(Farooqui &amp;#38; Nagendra, 2014)&quot;,&quot;manualOverrideText&quot;:&quot;&quot;},&quot;citationTag&quot;:&quot;MENDELEY_CITATION_v3_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&quot;,&quot;citationItems&quot;:[{&quot;id&quot;:&quot;16eb9f2f-34f0-3fcc-9ac3-111e320109f8&quot;,&quot;itemData&quot;:{&quot;type&quot;:&quot;article-journal&quot;,&quot;id&quot;:&quot;16eb9f2f-34f0-3fcc-9ac3-111e320109f8&quot;,&quot;title&quot;:&quot;The Impact of Person Organization Fit on Job Satisfaction and Performance of the Employees&quot;,&quot;author&quot;:[{&quot;family&quot;:&quot;Farooqui&quot;,&quot;given&quot;:&quot;Ms. Safia&quot;,&quot;parse-names&quot;:false,&quot;dropping-particle&quot;:&quot;&quot;,&quot;non-dropping-particle&quot;:&quot;&quot;},{&quot;family&quot;:&quot;Nagendra&quot;,&quot;given&quot;:&quot;Asha&quot;,&quot;parse-names&quot;:false,&quot;dropping-particle&quot;:&quot;&quot;,&quot;non-dropping-particle&quot;:&quot;&quot;}],&quot;container-title&quot;:&quot;Procedia Economics and Finance&quot;,&quot;DOI&quot;:&quot;10.1016/s2212-5671(14)00182-8&quot;,&quot;ISSN&quot;:&quot;22125671&quot;,&quot;issued&quot;:{&quot;date-parts&quot;:[[2014]]},&quot;page&quot;:&quot;122-129&quot;,&quot;abstract&quot;:&quot;Human Resource is considered to be a vital source of growth for the organizations, for best utilization of human resource it is essential to align the knowledge, skills and abilities possessed by the employees with the assigned roles in the organization. The present study reveals the relationship between person organization fit, job satisfaction and job performance. This study indicates that there is a relationship between person organization fit and job satisfaction and job performance. While the relationship between job satisfaction and job performance is also positive. Person organization fit is an important antecedent of performance. Job performance of employees plays a crucial factor in determining an organization performance. Logically, the better a person ‘fits’ with his job, the less adjusting he will have to do (Roberts &amp; Robins, 2004).&quot;,&quot;publisher&quot;:&quot;Elsevier BV&quot;,&quot;volume&quot;:&quot;11&quot;,&quot;container-title-short&quot;:&quot;&quot;},&quot;isTemporary&quot;:false}]},{&quot;citationID&quot;:&quot;MENDELEY_CITATION_4f6d219d-1139-4ec2-966c-70f3a24a8ec4&quot;,&quot;properties&quot;:{&quot;noteIndex&quot;:0},&quot;isEdited&quot;:false,&quot;manualOverride&quot;:{&quot;isManuallyOverridden&quot;:true,&quot;citeprocText&quot;:&quot;(Nguyen &amp;#38; Duong, 2020)&quot;,&quot;manualOverrideText&quot;:&quot;Nguyen &amp; Duong, ( 2020)&quot;},&quot;citationTag&quot;:&quot;MENDELEY_CITATION_v3_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&quot;,&quot;citationItems&quot;:[{&quot;id&quot;:&quot;da7f52b2-7ac7-3f61-990c-d954c3d7cc79&quot;,&quot;itemData&quot;:{&quot;type&quot;:&quot;article-journal&quot;,&quot;id&quot;:&quot;da7f52b2-7ac7-3f61-990c-d954c3d7cc79&quot;,&quot;title&quot;:&quot;The Impact of Training and Development, Job Satisfaction and Job Performance on Young Employee Retention&quot;,&quot;author&quot;:[{&quot;family&quot;:&quot;Nguyen&quot;,&quot;given&quot;:&quot;Cuong&quot;,&quot;parse-names&quot;:false,&quot;dropping-particle&quot;:&quot;&quot;,&quot;non-dropping-particle&quot;:&quot;&quot;},{&quot;family&quot;:&quot;Duong&quot;,&quot;given&quot;:&quot;An&quot;,&quot;parse-names&quot;:false,&quot;dropping-particle&quot;:&quot;&quot;,&quot;non-dropping-particle&quot;:&quot;&quot;}],&quot;container-title&quot;:&quot;International Journal of Future Generation Communication and Networking&quot;,&quot;ISSN&quot;:&quot;2233-7857&quot;,&quot;URL&quot;:&quot;https://ssrn.com/abstract=3930645&quot;,&quot;issued&quot;:{&quot;date-parts&quot;:[[2020]]},&quot;page&quot;:&quot;373-386&quot;,&quot;abstract&quot;:&quot;This study aims to identify and evaluate the relationship between training and development, employee performance, and job satisfaction that affects the retention of youngemployees. The study was carried out in respondents who have known the retention of young employee's factors in the organization in Vietnam or university students in economics.The authors used quantitative method which employing Multiple Linear Regression to investigate the hypotheses. The researcher gathered data from 351 people using a detailed questionnaire.The findings revealed that there is a positive relationship between training and development and young employee retention (r = 0.599**, p &lt; 0.01), a positive relationship between job satisfaction and young employee retention (r = .561**, p &lt; 0.01) and a positive relationship between job performance and young employee retention (r = .517**, p &lt; 0.01). The regression model showed that the predictor variables explain at least 43.8% of the variance in employee commitment (Adjusted R Square = .438).This study is one of the pioneers to extend the young employee retention debate to Vietnam organizations. It provides an explanation with empirical evidence by demonstrating that training and development, job satisfaction, and job performance extend a direct positive effect on young employee retention in the Vietnam organizations. The study also demonstrates that, in the Vietnam organizations, job satisfaction, job satisfaction, and job performance helps to partially transmit the effect of young employee retention. This study further builds a model that will help researchers and practitioners in investigating and explaining young employee retention in Vietnam organizations.&quot;,&quot;issue&quot;:&quot;3&quot;,&quot;volume&quot;:&quot;13&quot;,&quot;container-title-short&quot;:&quot;&quot;},&quot;isTemporary&quot;:false}]},{&quot;citationID&quot;:&quot;MENDELEY_CITATION_3c77f081-a2f0-4eff-a446-bf97c60cbb3e&quot;,&quot;properties&quot;:{&quot;noteIndex&quot;:0},&quot;isEdited&quot;:false,&quot;manualOverride&quot;:{&quot;isManuallyOverridden&quot;:true,&quot;citeprocText&quot;:&quot;(Rue &amp;#38; LL Byars, 1980)&quot;,&quot;manualOverrideText&quot;:&quot;Rue &amp; LL Byars, (1980)&quot;},&quot;citationTag&quot;:&quot;MENDELEY_CITATION_v3_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&quot;,&quot;citationItems&quot;:[{&quot;id&quot;:&quot;9f6450bd-bfc4-37ac-b211-7f0e3274f8e9&quot;,&quot;itemData&quot;:{&quot;type&quot;:&quot;book&quot;,&quot;id&quot;:&quot;9f6450bd-bfc4-37ac-b211-7f0e3274f8e9&quot;,&quot;title&quot;:&quot;Management : Theory and Application&quot;,&quot;author&quot;:[{&quot;family&quot;:&quot;Rue&quot;,&quot;given&quot;:&quot;LW&quot;,&quot;parse-names&quot;:false,&quot;dropping-particle&quot;:&quot;&quot;,&quot;non-dropping-particle&quot;:&quot;&quot;},{&quot;family&quot;:&quot;LL Byars&quot;,&quot;given&quot;:&quot;&quot;,&quot;parse-names&quot;:false,&quot;dropping-particle&quot;:&quot;&quot;,&quot;non-dropping-particle&quot;:&quot;&quot;}],&quot;editor&quot;:[{&quot;family&quot;:&quot;Ricard&quot;,&quot;given&quot;:&quot;D.&quot;,&quot;parse-names&quot;:false,&quot;dropping-particle&quot;:&quot;&quot;,&quot;non-dropping-particle&quot;:&quot;&quot;},{&quot;family&quot;:&quot;IrwinInc&quot;,&quot;given&quot;:&quot;HomewoodIL&quot;,&quot;parse-names&quot;:false,&quot;dropping-particle&quot;:&quot;&quot;,&quot;non-dropping-particle&quot;:&quot;&quot;}],&quot;issued&quot;:{&quot;date-parts&quot;:[[1980]]},&quot;container-title-short&quot;:&quot;&quot;},&quot;isTemporary&quot;:false}]},{&quot;citationID&quot;:&quot;MENDELEY_CITATION_1df334c3-9a98-4373-ac08-8364f8634668&quot;,&quot;properties&quot;:{&quot;noteIndex&quot;:0},&quot;isEdited&quot;:false,&quot;manualOverride&quot;:{&quot;isManuallyOverridden&quot;:true,&quot;citeprocText&quot;:&quot;(Cherrington, 1994)&quot;,&quot;manualOverrideText&quot;:&quot;Cherrington, (1994)&quot;},&quot;citationTag&quot;:&quot;MENDELEY_CITATION_v3_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&quot;,&quot;citationItems&quot;:[{&quot;id&quot;:&quot;f30c3bdf-5757-369c-a7fa-fe1d50afb0de&quot;,&quot;itemData&quot;:{&quot;type&quot;:&quot;book&quot;,&quot;id&quot;:&quot;f30c3bdf-5757-369c-a7fa-fe1d50afb0de&quot;,&quot;title&quot;:&quot;Organizational Behaviour : The Management of Individual and Organizational Performance&quot;,&quot;author&quot;:[{&quot;family&quot;:&quot;Cherrington&quot;,&quot;given&quot;:&quot;David J&quot;,&quot;parse-names&quot;:false,&quot;dropping-particle&quot;:&quot;&quot;,&quot;non-dropping-particle&quot;:&quot;&quot;}],&quot;editor&quot;:[{&quot;family&quot;:&quot;Allyin &amp; Bacon&quot;,&quot;given&quot;:&quot;&quot;,&quot;parse-names&quot;:false,&quot;dropping-particle&quot;:&quot;&quot;,&quot;non-dropping-particle&quot;:&quot;&quot;}],&quot;issued&quot;:{&quot;date-parts&quot;:[[1994]]},&quot;publisher-place&quot;:&quot;Boston&quot;,&quot;edition&quot;:&quot;Second Edition&quot;,&quot;container-title-short&quot;:&quot;&quot;},&quot;isTemporary&quot;:false}]},{&quot;citationID&quot;:&quot;MENDELEY_CITATION_1dbc2ef4-b81b-4681-866d-5ca9058b61ab&quot;,&quot;properties&quot;:{&quot;noteIndex&quot;:0},&quot;isEdited&quot;:false,&quot;manualOverride&quot;:{&quot;isManuallyOverridden&quot;:true,&quot;citeprocText&quot;:&quot;(Prawirosentono &amp;#38; Primasari, 2015)&quot;,&quot;manualOverrideText&quot;:&quot;Prawirosentono &amp; Primasari, (2015)&quot;},&quot;citationTag&quot;:&quot;MENDELEY_CITATION_v3_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&quot;,&quot;citationItems&quot;:[{&quot;id&quot;:&quot;6200cd3e-b0d1-3b86-8b1c-91b048c91a12&quot;,&quot;itemData&quot;:{&quot;type&quot;:&quot;book&quot;,&quot;id&quot;:&quot;6200cd3e-b0d1-3b86-8b1c-91b048c91a12&quot;,&quot;title&quot;:&quot;Manajemen Sumber Daya Manusia, Kinerja &amp; Motivasi Karyawan, Membangun Organisasi Kompetitif Era Perdagangan Bebas Dunia&quot;,&quot;author&quot;:[{&quot;family&quot;:&quot;Prawirosentono&quot;,&quot;given&quot;:&quot;&quot;,&quot;parse-names&quot;:false,&quot;dropping-particle&quot;:&quot;&quot;,&quot;non-dropping-particle&quot;:&quot;&quot;},{&quot;family&quot;:&quot;Primasari&quot;,&quot;given&quot;:&quot;Dewi&quot;,&quot;parse-names&quot;:false,&quot;dropping-particle&quot;:&quot;&quot;,&quot;non-dropping-particle&quot;:&quot;&quot;}],&quot;issued&quot;:{&quot;date-parts&quot;:[[2015]]},&quot;publisher-place&quot;:&quot;Yogyakarta&quot;,&quot;edition&quot;:&quot;Edisi Ketiga&quot;,&quot;publisher&quot;:&quot;BPFE&quot;,&quot;container-title-short&quot;:&quot;&quot;},&quot;isTemporary&quot;:false}]},{&quot;citationID&quot;:&quot;MENDELEY_CITATION_124092b3-be9d-4c93-b071-50a5b0579995&quot;,&quot;properties&quot;:{&quot;noteIndex&quot;:0},&quot;isEdited&quot;:false,&quot;manualOverride&quot;:{&quot;isManuallyOverridden&quot;:true,&quot;citeprocText&quot;:&quot;(Hamali, 2016)&quot;,&quot;manualOverrideText&quot;:&quot;Hamali, (2016)&quot;},&quot;citationTag&quot;:&quot;MENDELEY_CITATION_v3_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&quot;,&quot;citationItems&quot;:[{&quot;id&quot;:&quot;d7a2b4c4-37cc-3811-ab8f-8d87a24bb0c4&quot;,&quot;itemData&quot;:{&quot;type&quot;:&quot;book&quot;,&quot;id&quot;:&quot;d7a2b4c4-37cc-3811-ab8f-8d87a24bb0c4&quot;,&quot;title&quot;:&quot;Pemahaman Manajemen Sumber Daya Manusia, STrategi Mengelola Karyawan&quot;,&quot;author&quot;:[{&quot;family&quot;:&quot;Hamali&quot;,&quot;given&quot;:&quot;Yusuf&quot;,&quot;parse-names&quot;:false,&quot;dropping-particle&quot;:&quot;&quot;,&quot;non-dropping-particle&quot;:&quot;&quot;}],&quot;issued&quot;:{&quot;date-parts&quot;:[[2016]]},&quot;publisher-place&quot;:&quot;Yogyakarta&quot;,&quot;edition&quot;:&quot;Cetakan Pertama&quot;,&quot;publisher&quot;:&quot;CAPS (Center for Academic Publishing Service)&quot;,&quot;container-title-short&quot;:&quot;&quot;},&quot;isTemporary&quot;:false}]},{&quot;citationID&quot;:&quot;MENDELEY_CITATION_d4b4a5e9-1639-46df-93de-02b45d3dca21&quot;,&quot;properties&quot;:{&quot;noteIndex&quot;:0},&quot;isEdited&quot;:false,&quot;manualOverride&quot;:{&quot;isManuallyOverridden&quot;:true,&quot;citeprocText&quot;:&quot;(Kasmir, 2016)&quot;,&quot;manualOverrideText&quot;:&quot;Kasmir, (2016)&quot;},&quot;citationTag&quot;:&quot;MENDELEY_CITATION_v3_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&quot;,&quot;citationItems&quot;:[{&quot;id&quot;:&quot;e6d77c28-5473-311d-b595-2412e1904454&quot;,&quot;itemData&quot;:{&quot;type&quot;:&quot;book&quot;,&quot;id&quot;:&quot;e6d77c28-5473-311d-b595-2412e1904454&quot;,&quot;title&quot;:&quot;Manajemen Sumber Daya Manusia Perusahaan&quot;,&quot;author&quot;:[{&quot;family&quot;:&quot;Kasmir&quot;,&quot;given&quot;:&quot;&quot;,&quot;parse-names&quot;:false,&quot;dropping-particle&quot;:&quot;&quot;,&quot;non-dropping-particle&quot;:&quot;&quot;}],&quot;issued&quot;:{&quot;date-parts&quot;:[[2016]]},&quot;publisher-place&quot;:&quot;Jakarta&quot;,&quot;publisher&quot;:&quot;Raja Grafindo Persada&quot;,&quot;container-title-short&quot;:&quot;&quot;},&quot;isTemporary&quot;:false}]},{&quot;citationID&quot;:&quot;MENDELEY_CITATION_e957f8a2-835b-4362-882a-c25c6eb66863&quot;,&quot;properties&quot;:{&quot;noteIndex&quot;:0},&quot;isEdited&quot;:false,&quot;manualOverride&quot;:{&quot;citeprocText&quot;:&quot;(Chen &amp;#38; Silverthorne, 2018)&quot;,&quot;isManuallyOverridden&quot;:false,&quot;manualOverrideText&quot;:&quot;&quot;},&quot;citationTag&quot;:&quot;MENDELEY_CITATION_v3_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&quot;,&quot;citationItems&quot;:[{&quot;id&quot;:&quot;d895afe2-4206-3a3c-ac38-93713e7fe448&quot;,&quot;itemData&quot;:{&quot;DOI&quot;:&quot;10.1108/01437730810906326&quot;,&quot;ISSN&quot;:&quot;01437739&quot;,&quot;abstract&quot;:&quot;Purpose The purpose of this paper is to examine the relationships between locus of control and the workrelated behavioral measures of job stress, job satisfaction and job performance in Taiwan. Design/methodology/approach Subjects were drawn from a pool of accounting professionals who completed a questionnaire made up of valid and reliable instruments that measured each of the variables studied. Findings The findings indicate that one aspect of an accountants' personality, as measured by locus of control, plays an important role in predicting in the level of job satisfaction, stress and performance in CPA firms in Taiwan. Individuals with a higher internal locus of control are more likely to have lower levels of job stress and higher levels of job performance and satisfaction. Practical implications The results indicate that locus of control plays an important role in the overall effectiveness of accountants, even in a nonwestern culture like Taiwan. Originality/value This was a study of a nonWestern culture and focused on individuals in a profession rather than occupations not requiring professional credentials. © 2008, Emerald Group Publishing Limited&quot;,&quot;author&quot;:[{&quot;dropping-particle&quot;:&quot;&quot;,&quot;family&quot;:&quot;Chen&quot;,&quot;given&quot;:&quot;Jui Chen&quot;,&quot;non-dropping-particle&quot;:&quot;&quot;,&quot;parse-names&quot;:false,&quot;suffix&quot;:&quot;&quot;},{&quot;dropping-particle&quot;:&quot;&quot;,&quot;family&quot;:&quot;Silverthorne&quot;,&quot;given&quot;:&quot;Colin&quot;,&quot;non-dropping-particle&quot;:&quot;&quot;,&quot;parse-names&quot;:false,&quot;suffix&quot;:&quot;&quot;}],&quot;container-title&quot;:&quot;Leadership &amp; Organization Development Journal&quot;,&quot;id&quot;:&quot;d895afe2-4206-3a3c-ac38-93713e7fe448&quot;,&quot;issue&quot;:&quot;7&quot;,&quot;issued&quot;:{&quot;date-parts&quot;:[[&quot;2018&quot;,&quot;9&quot;,&quot;19&quot;]]},&quot;page&quot;:&quot;572-582&quot;,&quot;title&quot;:&quot;The impact of locus of control on job stress, job performance and job satisfaction in Taiwan&quot;,&quot;type&quot;:&quot;article-journal&quot;,&quot;volume&quot;:&quot;29&quot;,&quot;container-title-short&quot;:&quot;&quot;},&quot;uris&quot;:[&quot;http://www.mendeley.com/documents/?uuid=d895afe2-4206-3a3c-ac38-93713e7fe448&quot;],&quot;isTemporary&quot;:false,&quot;legacyDesktopId&quot;:&quot;d895afe2-4206-3a3c-ac38-93713e7fe448&quot;}]},{&quot;citationID&quot;:&quot;MENDELEY_CITATION_18b219cd-902d-4e5e-a68a-36abd72b71d1&quot;,&quot;properties&quot;:{&quot;noteIndex&quot;:0},&quot;isEdited&quot;:false,&quot;manualOverride&quot;:{&quot;citeprocText&quot;:&quot;(Yozgat et al., 2013)&quot;,&quot;isManuallyOverridden&quot;:false,&quot;manualOverrideText&quot;:&quot;&quot;},&quot;citationTag&quot;:&quot;MENDELEY_CITATION_v3_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&quot;,&quot;citationItems&quot;:[{&quot;id&quot;:&quot;560f7670-e67e-352b-8bc5-aee131d9566f&quot;,&quot;itemData&quot;:{&quot;DOI&quot;:&quot;10.1016/j.sbspro.2013.04.056&quot;,&quot;ISSN&quot;:&quot;18770428&quot;,&quot;abstract&quot;:&quot;This study was conducted among 424 public sector employees to examine the relationship between job stress and job performance considering emotional intelligence as a moderating variable. It was also intended to be a replication of a previous study on job stress and job performance which was conducted in the Taiwanese Finance industry. The result pattern across both samples was similar. While a negative relationship was found between job stress and job performance, it was reported that emotional intelligence had a positive impact on job performance and moderated this relationship.&quot;,&quot;author&quot;:[{&quot;dropping-particle&quot;:&quot;&quot;,&quot;family&quot;:&quot;Yozgat&quot;,&quot;given&quot;:&quot;Uğur&quot;,&quot;non-dropping-particle&quot;:&quot;&quot;,&quot;parse-names&quot;:false,&quot;suffix&quot;:&quot;&quot;},{&quot;dropping-particle&quot;:&quot;&quot;,&quot;family&quot;:&quot;Yurtkoru&quot;,&quot;given&quot;:&quot;Serra&quot;,&quot;non-dropping-particle&quot;:&quot;&quot;,&quot;parse-names&quot;:false,&quot;suffix&quot;:&quot;&quot;},{&quot;dropping-particle&quot;:&quot;&quot;,&quot;family&quot;:&quot;Bilginoğlu&quot;,&quot;given&quot;:&quot;Elif&quot;,&quot;non-dropping-particle&quot;:&quot;&quot;,&quot;parse-names&quot;:false,&quot;suffix&quot;:&quot;&quot;}],&quot;container-title&quot;:&quot;Procedia - Social and Behavioral Sciences&quot;,&quot;id&quot;:&quot;560f7670-e67e-352b-8bc5-aee131d9566f&quot;,&quot;issued&quot;:{&quot;date-parts&quot;:[[&quot;2013&quot;,&quot;4&quot;]]},&quot;page&quot;:&quot;518-524&quot;,&quot;publisher&quot;:&quot;Elsevier BV&quot;,&quot;title&quot;:&quot;Job Stress and Job Performance Among Employees in Public Sector in Istanbul: Examining the Moderating Role of Emotional Intelligence&quot;,&quot;type&quot;:&quot;article-journal&quot;,&quot;volume&quot;:&quot;75&quot;,&quot;container-title-short&quot;:&quot;&quot;},&quot;uris&quot;:[&quot;http://www.mendeley.com/documents/?uuid=560f7670-e67e-352b-8bc5-aee131d9566f&quot;],&quot;isTemporary&quot;:false,&quot;legacyDesktopId&quot;:&quot;560f7670-e67e-352b-8bc5-aee131d9566f&quot;}]},{&quot;citationID&quot;:&quot;MENDELEY_CITATION_1dce001f-6f78-44fb-a840-2cc2602669e6&quot;,&quot;properties&quot;:{&quot;noteIndex&quot;:0},&quot;isEdited&quot;:false,&quot;manualOverride&quot;:{&quot;citeprocText&quot;:&quot;(Bruggen, 2015)&quot;,&quot;isManuallyOverridden&quot;:false,&quot;manualOverrideText&quot;:&quot;&quot;},&quot;citationTag&quot;:&quot;MENDELEY_CITATION_v3_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&quot;,&quot;citationItems&quot;:[{&quot;id&quot;:&quot;b81696a5-95a9-31d9-b954-274e5fe75f62&quot;,&quot;itemData&quot;:{&quot;DOI&quot;:&quot;10.1108/MD-02-2015-0063&quot;,&quot;ISSN&quot;:&quot;00251747&quot;,&quot;abstract&quot;:&quot;Purpose – The purpose of this paper is to examine the effect of workload on quantitative and qualitative job performance. Different levels of workload can affect performance of employees, and it is important for firms to assess the effect of this in order to improve capacity decisions. The literature is not entirely clear on the relationship and calls for further empirical evidence on that matter. Design/methodology/approach – The study uses field data from a mid-sized grocery supplier. In total, 9,210 observations of 27 employees over three years and eight months are analyzed with different statistical models. Employees all work in the same department so that it is a very homogenous data set. Findings – Results show that there is an inverted U-shape relationship between workload and performance. Output of employees increases up to a certain point after which it decreases. Similarly, the quality of performance is highest under moderate levels of workload, which provides evidence against a tradeoff between quantity and quality. Research limitations/implications – The study uses a unique set of data from one firm, which limits generalizability, but adds to an important stream of literature. Practical implications – Results show how workload has a direct effect on performance. Consequently, firms need to balance the workload in order to be able to maximize the performance of their employees. Originality/value – Despite the relevance of the topic, there is hardly any empirical evidence on the relationship between workload and performance. This study thus contributes to the management literature and provides significant evidence on an inverted U-shape between workload and quantitative performance.&quot;,&quot;author&quot;:[{&quot;dropping-particle&quot;:&quot;&quot;,&quot;family&quot;:&quot;Bruggen&quot;,&quot;given&quot;:&quot;Alexander&quot;,&quot;non-dropping-particle&quot;:&quot;&quot;,&quot;parse-names&quot;:false,&quot;suffix&quot;:&quot;&quot;}],&quot;container-title&quot;:&quot;Management Decision&quot;,&quot;id&quot;:&quot;b81696a5-95a9-31d9-b954-274e5fe75f62&quot;,&quot;issue&quot;:&quot;10&quot;,&quot;issued&quot;:{&quot;date-parts&quot;:[[&quot;2015&quot;,&quot;11&quot;,&quot;16&quot;]]},&quot;page&quot;:&quot;2377-2389&quot;,&quot;publisher&quot;:&quot;Emerald Group Holdings Ltd.&quot;,&quot;title&quot;:&quot;An empirical investigation of the relationship between workload and performance&quot;,&quot;type&quot;:&quot;article-journal&quot;,&quot;volume&quot;:&quot;53&quot;,&quot;container-title-short&quot;:&quot;&quot;},&quot;uris&quot;:[&quot;http://www.mendeley.com/documents/?uuid=b81696a5-95a9-31d9-b954-274e5fe75f62&quot;],&quot;isTemporary&quot;:false,&quot;legacyDesktopId&quot;:&quot;b81696a5-95a9-31d9-b954-274e5fe75f62&quot;}]},{&quot;citationID&quot;:&quot;MENDELEY_CITATION_a0e1d8c6-b023-46e3-a917-7262020bb16b&quot;,&quot;properties&quot;:{&quot;noteIndex&quot;:0},&quot;isEdited&quot;:false,&quot;manualOverride&quot;:{&quot;isManuallyOverridden&quot;:true,&quot;citeprocText&quot;:&quot;(Stoner, 1992)&quot;,&quot;manualOverrideText&quot;:&quot;Stoner, (1992)&quot;},&quot;citationTag&quot;:&quot;MENDELEY_CITATION_v3_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&quot;,&quot;citationItems&quot;:[{&quot;id&quot;:&quot;5db4eb4f-cd85-3afd-89a7-ad04268561c6&quot;,&quot;itemData&quot;:{&quot;type&quot;:&quot;book&quot;,&quot;id&quot;:&quot;5db4eb4f-cd85-3afd-89a7-ad04268561c6&quot;,&quot;title&quot;:&quot;Manajemen&quot;,&quot;author&quot;:[{&quot;family&quot;:&quot;Stoner&quot;,&quot;given&quot;:&quot;James A.F.&quot;,&quot;parse-names&quot;:false,&quot;dropping-particle&quot;:&quot;&quot;,&quot;non-dropping-particle&quot;:&quot;&quot;}],&quot;editor&quot;:[{&quot;family&quot;:&quot;Gunawan Hutahuruk&quot;,&quot;given&quot;:&quot;&quot;,&quot;parse-names&quot;:false,&quot;dropping-particle&quot;:&quot;&quot;,&quot;non-dropping-particle&quot;:&quot;&quot;}],&quot;issued&quot;:{&quot;date-parts&quot;:[[1992]]},&quot;publisher-place&quot;:&quot;Jakarta&quot;,&quot;edition&quot;:&quot;Edisi Kedua&quot;,&quot;publisher&quot;:&quot;Erlangga&quot;,&quot;container-title-short&quot;:&quot;&quot;},&quot;isTemporary&quot;:false}]},{&quot;citationID&quot;:&quot;MENDELEY_CITATION_f5a08c46-4278-462a-9465-b7e19711508c&quot;,&quot;properties&quot;:{&quot;noteIndex&quot;:0},&quot;isEdited&quot;:false,&quot;manualOverride&quot;:{&quot;isManuallyOverridden&quot;:false,&quot;citeprocText&quot;:&quot;(Sihombing et al., 2018)&quot;,&quot;manualOverrideText&quot;:&quot;&quot;},&quot;citationTag&quot;:&quot;MENDELEY_CITATION_v3_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&quot;,&quot;citationItems&quot;:[{&quot;id&quot;:&quot;3ec41659-a18b-3d5e-be2b-08908c0df41d&quot;,&quot;itemData&quot;:{&quot;type&quot;:&quot;article-journal&quot;,&quot;id&quot;:&quot;3ec41659-a18b-3d5e-be2b-08908c0df41d&quot;,&quot;title&quot;:&quot;Pengaruh Karakteristik Individu Karakteristik Pekerjaan dan Self Efficacy Terhadap Kinerja Karyawan Pada PT. PLN (Persero) Rayon Manado Selatan The Influence Of Individual Characteristics, Job Characteristics, Self Efficacy and Employee Performance at PT. PLN (PERSERO) Rayon Manado SELATAN&quot;,&quot;author&quot;:[{&quot;family&quot;:&quot;Sihombing&quot;,&quot;given&quot;:&quot;E P&quot;,&quot;parse-names&quot;:false,&quot;dropping-particle&quot;:&quot;&quot;,&quot;non-dropping-particle&quot;:&quot;&quot;},{&quot;family&quot;:&quot;Sendow&quot;,&quot;given&quot;:&quot;G M&quot;,&quot;parse-names&quot;:false,&quot;dropping-particle&quot;:&quot;&quot;,&quot;non-dropping-particle&quot;:&quot;&quot;},{&quot;family&quot;:&quot;Uhing&quot;,&quot;given&quot;:&quot;Y&quot;,&quot;parse-names&quot;:false,&quot;dropping-particle&quot;:&quot;&quot;,&quot;non-dropping-particle&quot;:&quot;&quot;}],&quot;container-title&quot;:&quot;Jurnal EMBA&quot;,&quot;ISSN&quot;:&quot;2303-1174&quot;,&quot;issued&quot;:{&quot;date-parts&quot;:[[2018]]},&quot;page&quot;:&quot;2858-2867&quot;,&quot;issue&quot;:&quot;4&quot;,&quot;volume&quot;:&quot;6&quot;,&quot;container-title-short&quot;:&quot;&quot;},&quot;isTemporary&quot;:false}]},{&quot;citationID&quot;:&quot;MENDELEY_CITATION_e98d347c-b559-4998-9bfe-780432f5b05b&quot;,&quot;properties&quot;:{&quot;noteIndex&quot;:0},&quot;isEdited&quot;:false,&quot;manualOverride&quot;:{&quot;isManuallyOverridden&quot;:true,&quot;citeprocText&quot;:&quot;(Subkhi &amp;#38; Jauhar, 2013)&quot;,&quot;manualOverrideText&quot;:&quot;Subkhi &amp; Jauhar (2013)&quot;},&quot;citationTag&quot;:&quot;MENDELEY_CITATION_v3_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&quot;,&quot;citationItems&quot;:[{&quot;id&quot;:&quot;b8e2e935-a699-3928-92ab-e8fcb62b3b37&quot;,&quot;itemData&quot;:{&quot;type&quot;:&quot;book&quot;,&quot;id&quot;:&quot;b8e2e935-a699-3928-92ab-e8fcb62b3b37&quot;,&quot;title&quot;:&quot;Pengantar Teori dan Perilaku Organisasi&quot;,&quot;author&quot;:[{&quot;family&quot;:&quot;Subkhi&quot;,&quot;given&quot;:&quot;Akhmad&quot;,&quot;parse-names&quot;:false,&quot;dropping-particle&quot;:&quot;&quot;,&quot;non-dropping-particle&quot;:&quot;&quot;},{&quot;family&quot;:&quot;Jauhar&quot;,&quot;given&quot;:&quot;Mohammad&quot;,&quot;parse-names&quot;:false,&quot;dropping-particle&quot;:&quot;&quot;,&quot;non-dropping-particle&quot;:&quot;&quot;}],&quot;issued&quot;:{&quot;date-parts&quot;:[[2013]]},&quot;publisher-place&quot;:&quot;Jakarta&quot;,&quot;publisher&quot;:&quot;Prestasi Pustaka&quot;,&quot;container-title-short&quot;:&quot;&quot;},&quot;isTemporary&quot;:false}]},{&quot;citationID&quot;:&quot;MENDELEY_CITATION_cf6c8837-ef0e-4fe1-9542-ed4de88e12ff&quot;,&quot;properties&quot;:{&quot;noteIndex&quot;:0},&quot;isEdited&quot;:false,&quot;manualOverride&quot;:{&quot;isManuallyOverridden&quot;:true,&quot;citeprocText&quot;:&quot;(Moorhead, 2013)&quot;,&quot;manualOverrideText&quot;:&quot;Moorhead, (2013)&quot;},&quot;citationTag&quot;:&quot;MENDELEY_CITATION_v3_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&quot;,&quot;citationItems&quot;:[{&quot;id&quot;:&quot;48e2fcad-7835-332a-8a7f-ad765994ee70&quot;,&quot;itemData&quot;:{&quot;type&quot;:&quot;book&quot;,&quot;id&quot;:&quot;48e2fcad-7835-332a-8a7f-ad765994ee70&quot;,&quot;title&quot;:&quot;Perilaku Organisasi, Manajemen Sumber Daya Manusia dan Organisasi&quot;,&quot;author&quot;:[{&quot;family&quot;:&quot;Moorhead&quot;,&quot;given&quot;:&quot;Griffin&quot;,&quot;parse-names&quot;:false,&quot;dropping-particle&quot;:&quot;&quot;,&quot;non-dropping-particle&quot;:&quot;&quot;}],&quot;issued&quot;:{&quot;date-parts&quot;:[[2013]]},&quot;publisher-place&quot;:&quot;Jakarta&quot;,&quot;publisher&quot;:&quot;Salemba Empat&quot;,&quot;container-title-short&quot;:&quot;&quot;},&quot;isTemporary&quot;:false}]},{&quot;citationID&quot;:&quot;MENDELEY_CITATION_3c06ca0a-87b8-4af8-8ada-4f53b2bbd6dc&quot;,&quot;properties&quot;:{&quot;noteIndex&quot;:0},&quot;isEdited&quot;:false,&quot;manualOverride&quot;:{&quot;isManuallyOverridden&quot;:true,&quot;citeprocText&quot;:&quot;(Robbins, 2008)&quot;,&quot;manualOverrideText&quot;:&quot;Robbins, (2008)&quot;},&quot;citationTag&quot;:&quot;MENDELEY_CITATION_v3_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&quot;,&quot;citationItems&quot;:[{&quot;id&quot;:&quot;12674ea9-2a95-321e-8050-1e8f4bb469c9&quot;,&quot;itemData&quot;:{&quot;type&quot;:&quot;book&quot;,&quot;id&quot;:&quot;12674ea9-2a95-321e-8050-1e8f4bb469c9&quot;,&quot;title&quot;:&quot;Perilaku Organisasi (organization behaviour)&quot;,&quot;author&quot;:[{&quot;family&quot;:&quot;Robbins&quot;,&quot;given&quot;:&quot;S.P.&quot;,&quot;parse-names&quot;:false,&quot;dropping-particle&quot;:&quot;&quot;,&quot;non-dropping-particle&quot;:&quot;&quot;}],&quot;editor&quot;:[{&quot;family&quot;:&quot;Molan&quot;,&quot;given&quot;:&quot;Benyamin&quot;,&quot;parse-names&quot;:false,&quot;dropping-particle&quot;:&quot;&quot;,&quot;non-dropping-particle&quot;:&quot;&quot;}],&quot;issued&quot;:{&quot;date-parts&quot;:[[2008]]},&quot;publisher-place&quot;:&quot;Jakarta&quot;,&quot;edition&quot;:&quot;Edisi Kesepuluh&quot;,&quot;publisher&quot;:&quot;Salemba Empat&quot;,&quot;container-title-short&quot;:&quot;&quot;},&quot;isTemporary&quot;:false}]},{&quot;citationID&quot;:&quot;MENDELEY_CITATION_a105d7a5-d2ed-43ab-9a16-54d25e1d3c10&quot;,&quot;properties&quot;:{&quot;noteIndex&quot;:0},&quot;isEdited&quot;:false,&quot;manualOverride&quot;:{&quot;isManuallyOverridden&quot;:true,&quot;citeprocText&quot;:&quot;(Robbins &amp;#38; Judge, 2011)&quot;,&quot;manualOverrideText&quot;:&quot;Robbins &amp; Judge, (2011)&quot;},&quot;citationTag&quot;:&quot;MENDELEY_CITATION_v3_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&quot;,&quot;citationItems&quot;:[{&quot;id&quot;:&quot;5ad9ce7c-2630-3de0-8d21-6c51fe390c9a&quot;,&quot;itemData&quot;:{&quot;type&quot;:&quot;book&quot;,&quot;id&quot;:&quot;5ad9ce7c-2630-3de0-8d21-6c51fe390c9a&quot;,&quot;title&quot;:&quot;Organizational Behaviour&quot;,&quot;author&quot;:[{&quot;family&quot;:&quot;Robbins&quot;,&quot;given&quot;:&quot;Stephen P.&quot;,&quot;parse-names&quot;:false,&quot;dropping-particle&quot;:&quot;&quot;,&quot;non-dropping-particle&quot;:&quot;&quot;},{&quot;family&quot;:&quot;Judge&quot;,&quot;given&quot;:&quot;Timothy&quot;,&quot;parse-names&quot;:false,&quot;dropping-particle&quot;:&quot;&quot;,&quot;non-dropping-particle&quot;:&quot;&quot;}],&quot;issued&quot;:{&quot;date-parts&quot;:[[2011]]},&quot;publisher-place&quot;:&quot;New Jersey 07458&quot;,&quot;edition&quot;:&quot;Fourteenth Edition&quot;,&quot;publisher&quot;:&quot;Pearson Education&quot;,&quot;container-title-short&quot;:&quot;&quot;},&quot;isTemporary&quot;:false}]},{&quot;citationID&quot;:&quot;MENDELEY_CITATION_2c4553b0-6caf-45df-8ae8-9d8d06ff8a53&quot;,&quot;properties&quot;:{&quot;noteIndex&quot;:0},&quot;isEdited&quot;:false,&quot;manualOverride&quot;:{&quot;citeprocText&quot;:&quot;(Jalil et al., 2015)&quot;,&quot;isManuallyOverridden&quot;:false,&quot;manualOverrideText&quot;:&quot;&quot;},&quot;citationTag&quot;:&quot;MENDELEY_CITATION_v3_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&quot;,&quot;citationItems&quot;:[{&quot;id&quot;:&quot;fb7f406c-4b4d-3730-9fee-408ffce96f69&quot;,&quot;itemData&quot;:{&quot;DOI&quot;:&quot;10.1016/j.sbspro.2015.01.023&quot;,&quot;ISSN&quot;:&quot;18770428&quot;,&quot;abstract&quot;:&quot;The aim of the present study is to examine the impact of personal characteristics namely: physical activity, smoking, drinking, and duration of computer use before taking breaks on performance at work of the “Generation Y” who employed in the Malaysian SMEs. The correlation analyses performed in order to gauge the relationship between individual characteristics and the performance of the 67 respondents who were working at the various SMEs. The key finding indicates that smoking found to have the highest effect. Therefore, this study filled the research gap pertaining to the effective management of manpower in the Malaysian SMEs.&quot;,&quot;author&quot;:[{&quot;dropping-particle&quot;:&quot;&quot;,&quot;family&quot;:&quot;Jalil&quot;,&quot;given&quot;:&quot;Susana William&quot;,&quot;non-dropping-particle&quot;:&quot;&quot;,&quot;parse-names&quot;:false,&quot;suffix&quot;:&quot;&quot;},{&quot;dropping-particle&quot;:&quot;&quot;,&quot;family&quot;:&quot;Achan&quot;,&quot;given&quot;:&quot;Pauline&quot;,&quot;non-dropping-particle&quot;:&quot;&quot;,&quot;parse-names&quot;:false,&quot;suffix&quot;:&quot;&quot;},{&quot;dropping-particle&quot;:&quot;&quot;,&quot;family&quot;:&quot;Mojolou&quot;,&quot;given&quot;:&quot;Dean Nelson&quot;,&quot;non-dropping-particle&quot;:&quot;&quot;,&quot;parse-names&quot;:false,&quot;suffix&quot;:&quot;&quot;},{&quot;dropping-particle&quot;:&quot;&quot;,&quot;family&quot;:&quot;Rozaimie&quot;,&quot;given&quot;:&quot;Awang&quot;,&quot;non-dropping-particle&quot;:&quot;&quot;,&quot;parse-names&quot;:false,&quot;suffix&quot;:&quot;&quot;}],&quot;container-title&quot;:&quot;Procedia - Social and Behavioral Sciences&quot;,&quot;id&quot;:&quot;fb7f406c-4b4d-3730-9fee-408ffce96f69&quot;,&quot;issued&quot;:{&quot;date-parts&quot;:[[&quot;2015&quot;,&quot;1&quot;]]},&quot;page&quot;:&quot;137-145&quot;,&quot;publisher&quot;:&quot;Elsevier BV&quot;,&quot;title&quot;:&quot;Individual Characteristics and Job Performance: Generation Y at SMEs in Malaysia&quot;,&quot;type&quot;:&quot;article-journal&quot;,&quot;volume&quot;:&quot;170&quot;,&quot;container-title-short&quot;:&quot;&quot;},&quot;uris&quot;:[&quot;http://www.mendeley.com/documents/?uuid=fb7f406c-4b4d-3730-9fee-408ffce96f69&quot;],&quot;isTemporary&quot;:false,&quot;legacyDesktopId&quot;:&quot;fb7f406c-4b4d-3730-9fee-408ffce96f69&quot;}]},{&quot;citationID&quot;:&quot;MENDELEY_CITATION_672370f0-c20d-49ba-9cef-8a614208bdd6&quot;,&quot;properties&quot;:{&quot;noteIndex&quot;:0},&quot;isEdited&quot;:false,&quot;manualOverride&quot;:{&quot;citeprocText&quot;:&quot;(Ramdhani &amp;#38; Sridadi, 2019)&quot;,&quot;isManuallyOverridden&quot;:false,&quot;manualOverrideText&quot;:&quot;&quot;},&quot;citationTag&quot;:&quot;MENDELEY_CITATION_v3_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&quot;,&quot;citationItems&quot;:[{&quot;id&quot;:&quot;3d2bd1ee-0f5c-388e-9d90-648a618799da&quot;,&quot;itemData&quot;:{&quot;author&quot;:[{&quot;dropping-particle&quot;:&quot;&quot;,&quot;family&quot;:&quot;Ramdhani&quot;,&quot;given&quot;:&quot;Dyike Adella&quot;,&quot;non-dropping-particle&quot;:&quot;&quot;,&quot;parse-names&quot;:false,&quot;suffix&quot;:&quot;&quot;},{&quot;dropping-particle&quot;:&quot;&quot;,&quot;family&quot;:&quot;Sridadi&quot;,&quot;given&quot;:&quot;Ahmad Rizki&quot;,&quot;non-dropping-particle&quot;:&quot;&quot;,&quot;parse-names&quot;:false,&quot;suffix&quot;:&quot;&quot;}],&quot;container-title&quot;:&quot;Kompetensi&quot;,&quot;id&quot;:&quot;3d2bd1ee-0f5c-388e-9d90-648a618799da&quot;,&quot;issue&quot;:&quot;2&quot;,&quot;issued&quot;:{&quot;date-parts&quot;:[[&quot;2019&quot;]]},&quot;title&quot;:&quot;Pengaruh Karakteristik Pekerjaan Dan Karakteristik Individu Terhadap Kinerja Karyawan Melalui Motivasi Kerja Sebagai Variabel Mediasi Pada Unit Bisnis Commercial Banking Bank Y Surabaya&quot;,&quot;type&quot;:&quot;article-journal&quot;,&quot;volume&quot;:&quot;13&quot;,&quot;container-title-short&quot;:&quot;&quot;},&quot;uris&quot;:[&quot;http://www.mendeley.com/documents/?uuid=3d2bd1ee-0f5c-388e-9d90-648a618799da&quot;],&quot;isTemporary&quot;:false,&quot;legacyDesktopId&quot;:&quot;3d2bd1ee-0f5c-388e-9d90-648a618799da&quot;}]},{&quot;citationID&quot;:&quot;MENDELEY_CITATION_535720e6-5fc7-4877-b42e-65ecae429858&quot;,&quot;properties&quot;:{&quot;noteIndex&quot;:0},&quot;isEdited&quot;:false,&quot;manualOverride&quot;:{&quot;isManuallyOverridden&quot;:false,&quot;citeprocText&quot;:&quot;(Hart &amp;#38; Staveland, 1988)&quot;,&quot;manualOverrideText&quot;:&quot;&quot;},&quot;citationTag&quot;:&quot;MENDELEY_CITATION_v3_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&quot;,&quot;citationItems&quot;:[{&quot;id&quot;:&quot;70ce8a64-cfd3-3ec0-b942-d42106b3e8f1&quot;,&quot;itemData&quot;:{&quot;type&quot;:&quot;article-journal&quot;,&quot;id&quot;:&quot;70ce8a64-cfd3-3ec0-b942-d42106b3e8f1&quot;,&quot;title&quot;:&quot;Development of NASA-TLX (Task Load Index): Results of Empirical and Theoretical Research&quot;,&quot;author&quot;:[{&quot;family&quot;:&quot;Hart&quot;,&quot;given&quot;:&quot;Sandra G.&quot;,&quot;parse-names&quot;:false,&quot;dropping-particle&quot;:&quot;&quot;,&quot;non-dropping-particle&quot;:&quot;&quot;},{&quot;family&quot;:&quot;Staveland&quot;,&quot;given&quot;:&quot;Lowell E.&quot;,&quot;parse-names&quot;:false,&quot;dropping-particle&quot;:&quot;&quot;,&quot;non-dropping-particle&quot;:&quot;&quot;}],&quot;container-title&quot;:&quot;Advances in Psychology&quot;,&quot;DOI&quot;:&quot;10.1016/S0166-4115(08)62386-9&quot;,&quot;ISSN&quot;:&quot;01664115&quot;,&quot;issued&quot;:{&quot;date-parts&quot;:[[1988,1,1]]},&quot;page&quot;:&quot;139-183&quot;,&quot;abstract&quot;:&quot;The results of a multi-year research program to identify the factors associated with variations in subjective workload within and between different types of tasks are reviewed. Subjective evaluations of 10 workload-related factors were obtained from 16 different experiments. The experimental tasks included simple cognitive and manual control tasks, complex laboratory and supervisory control tasks, and aircraft simulation. Task-, behavior-, and subject-related correlates of subjective workload experiences varied as a function of difficulty manipulations within experiments, different sources of workload between experiments, and individual differences in workload definition. A multi-dimensional rating scale is proposed in which information about the magnitude and sources of six workload-related factors are combined to derive a sensitive and reliable estimate of workload. © 1988 Elsevier Science &amp; Technology.&quot;,&quot;issue&quot;:&quot;C&quot;,&quot;volume&quot;:&quot;52&quot;,&quot;container-title-short&quot;:&quot;&quot;},&quot;isTemporary&quot;:false}]},{&quot;citationID&quot;:&quot;MENDELEY_CITATION_2ca350da-2ef2-4ed7-8a34-daf6f27e3306&quot;,&quot;properties&quot;:{&quot;noteIndex&quot;:0},&quot;isEdited&quot;:false,&quot;manualOverride&quot;:{&quot;isManuallyOverridden&quot;:false,&quot;citeprocText&quot;:&quot;(Bruggen, 2015)&quot;,&quot;manualOverrideText&quot;:&quot;&quot;},&quot;citationTag&quot;:&quot;MENDELEY_CITATION_v3_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&quot;,&quot;citationItems&quot;:[{&quot;id&quot;:&quot;b81696a5-95a9-31d9-b954-274e5fe75f62&quot;,&quot;itemData&quot;:{&quot;type&quot;:&quot;article-journal&quot;,&quot;id&quot;:&quot;b81696a5-95a9-31d9-b954-274e5fe75f62&quot;,&quot;title&quot;:&quot;An empirical investigation of the relationship between workload and performance&quot;,&quot;author&quot;:[{&quot;family&quot;:&quot;Bruggen&quot;,&quot;given&quot;:&quot;Alexander&quot;,&quot;parse-names&quot;:false,&quot;dropping-particle&quot;:&quot;&quot;,&quot;non-dropping-particle&quot;:&quot;&quot;}],&quot;container-title&quot;:&quot;Management Decision&quot;,&quot;DOI&quot;:&quot;10.1108/MD-02-2015-0063&quot;,&quot;ISSN&quot;:&quot;00251747&quot;,&quot;issued&quot;:{&quot;date-parts&quot;:[[2015,11,16]]},&quot;page&quot;:&quot;2377-2389&quot;,&quot;abstract&quot;:&quot;Purpose – The purpose of this paper is to examine the effect of workload on quantitative and qualitative job performance. Different levels of workload can affect performance of employees, and it is important for firms to assess the effect of this in order to improve capacity decisions. The literature is not entirely clear on the relationship and calls for further empirical evidence on that matter. Design/methodology/approach – The study uses field data from a mid-sized grocery supplier. In total, 9,210 observations of 27 employees over three years and eight months are analyzed with different statistical models. Employees all work in the same department so that it is a very homogenous data set. Findings – Results show that there is an inverted U-shape relationship between workload and performance. Output of employees increases up to a certain point after which it decreases. Similarly, the quality of performance is highest under moderate levels of workload, which provides evidence against a tradeoff between quantity and quality. Research limitations/implications – The study uses a unique set of data from one firm, which limits generalizability, but adds to an important stream of literature. Practical implications – Results show how workload has a direct effect on performance. Consequently, firms need to balance the workload in order to be able to maximize the performance of their employees. Originality/value – Despite the relevance of the topic, there is hardly any empirical evidence on the relationship between workload and performance. This study thus contributes to the management literature and provides significant evidence on an inverted U-shape between workload and quantitative performance.&quot;,&quot;publisher&quot;:&quot;Emerald Group Holdings Ltd.&quot;,&quot;issue&quot;:&quot;10&quot;,&quot;volume&quot;:&quot;53&quot;,&quot;container-title-short&quot;:&quot;&quot;},&quot;isTemporary&quot;:false}]},{&quot;citationID&quot;:&quot;MENDELEY_CITATION_6b049e60-c498-4bae-b833-90fa5e313ad9&quot;,&quot;properties&quot;:{&quot;noteIndex&quot;:0},&quot;isEdited&quot;:false,&quot;manualOverride&quot;:{&quot;isManuallyOverridden&quot;:false,&quot;citeprocText&quot;:&quot;(Johari et al., 2018)&quot;,&quot;manualOverrideText&quot;:&quot;&quot;},&quot;citationTag&quot;:&quot;MENDELEY_CITATION_v3_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&quot;,&quot;citationItems&quot;:[{&quot;id&quot;:&quot;5f34765e-40ad-3f5c-9da2-305180bff7ea&quot;,&quot;itemData&quot;:{&quot;type&quot;:&quot;article-journal&quot;,&quot;id&quot;:&quot;5f34765e-40ad-3f5c-9da2-305180bff7ea&quot;,&quot;title&quot;:&quot;Autonomy, workload, work-life balance and job performance among teachers&quot;,&quot;author&quot;:[{&quot;family&quot;:&quot;Johari&quot;,&quot;given&quot;:&quot;Johanim&quot;,&quot;parse-names&quot;:false,&quot;dropping-particle&quot;:&quot;&quot;,&quot;non-dropping-particle&quot;:&quot;&quot;},{&quot;family&quot;:&quot;Yean Tan&quot;,&quot;given&quot;:&quot;Fee&quot;,&quot;parse-names&quot;:false,&quot;dropping-particle&quot;:&quot;&quot;,&quot;non-dropping-particle&quot;:&quot;&quot;},{&quot;family&quot;:&quot;Tjik Zulkarnain&quot;,&quot;given&quot;:&quot;Zati Iwani&quot;,&quot;parse-names&quot;:false,&quot;dropping-particle&quot;:&quot;&quot;,&quot;non-dropping-particle&quot;:&quot;&quot;}],&quot;container-title&quot;:&quot;International Journal of Educational Management&quot;,&quot;DOI&quot;:&quot;10.1108/IJEM-10-2016-0226&quot;,&quot;ISSN&quot;:&quot;0951354X&quot;,&quot;issued&quot;:{&quot;date-parts&quot;:[[2018]]},&quot;page&quot;:&quot;107-120&quot;,&quot;abstract&quot;:&quot;Purpose: The purpose of this paper is to examine the influence of autonomy, workload, and work-life balance on job performance among teachers. A survey was carried out among teachers in public schools in the Northern Region of Peninsular Malaysia. Design/methodology/approach: This study adopted a quantitative approach to address the research objectives. A total of 302 teachers reported on their level of autonomy, workload, and work-life balance as well as job performance. Data were analyzed using Statistical Package for Social Sciences version 17.0 and Partial Least Square (Smart PLS) version 2.0. Findings: Based on the statistical analyses conducted, the findings reported that autonomy and work-life balance had a significant impact on respondents’ job performance. Workload, on the other hand, had no substantial bearing on job performance among school teachers in this study. Practical implications: In terms of practical ramifications, the management of schools need to focus on measures to enhance autonomy and work-life balance in improving job performance among teachers. Finally, directions for future research and conclusion of the study are also presented. Originality/value: Discussions emphasized on the importance of work-life balance and autonomy in elevating job performance among teachers. This study also provided partial support to the Border and Boundary Theory.&quot;,&quot;publisher&quot;:&quot;Emerald Group Publishing Ltd.&quot;,&quot;issue&quot;:&quot;1&quot;,&quot;volume&quot;:&quot;32&quot;,&quot;container-title-short&quot;:&quot;&quot;},&quot;isTemporary&quot;:false}]},{&quot;citationID&quot;:&quot;MENDELEY_CITATION_8c6e45aa-548f-4142-96b4-114d2439235d&quot;,&quot;properties&quot;:{&quot;noteIndex&quot;:0},&quot;isEdited&quot;:false,&quot;manualOverride&quot;:{&quot;isManuallyOverridden&quot;:true,&quot;citeprocText&quot;:&quot;(Schultz &amp;#38; Schultz, 2006)&quot;,&quot;manualOverrideText&quot;:&quot;Schultz &amp; Schultz, (2006)&quot;},&quot;citationTag&quot;:&quot;MENDELEY_CITATION_v3_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&quot;,&quot;citationItems&quot;:[{&quot;id&quot;:&quot;3b7035a6-6638-3685-8e59-093207fdb8fe&quot;,&quot;itemData&quot;:{&quot;type&quot;:&quot;book&quot;,&quot;id&quot;:&quot;3b7035a6-6638-3685-8e59-093207fdb8fe&quot;,&quot;title&quot;:&quot;Psychology &amp; Work Today&quot;,&quot;author&quot;:[{&quot;family&quot;:&quot;Schultz&quot;,&quot;given&quot;:&quot;D.&quot;,&quot;parse-names&quot;:false,&quot;dropping-particle&quot;:&quot;&quot;,&quot;non-dropping-particle&quot;:&quot;&quot;},{&quot;family&quot;:&quot;Schultz&quot;,&quot;given&quot;:&quot;S E.&quot;,&quot;parse-names&quot;:false,&quot;dropping-particle&quot;:&quot;&quot;,&quot;non-dropping-particle&quot;:&quot;&quot;}],&quot;issued&quot;:{&quot;date-parts&quot;:[[2006]]},&quot;publisher-place&quot;:&quot;New Jersey&quot;,&quot;edition&quot;:&quot;Ninth Edition&quot;,&quot;publisher&quot;:&quot;Pearson Education. Inc.&quot;,&quot;container-title-short&quot;:&quot;&quot;},&quot;isTemporary&quot;:false}]},{&quot;citationID&quot;:&quot;MENDELEY_CITATION_f71455ba-637a-4d87-8970-d349759f069b&quot;,&quot;properties&quot;:{&quot;noteIndex&quot;:0},&quot;isEdited&quot;:false,&quot;manualOverride&quot;:{&quot;isManuallyOverridden&quot;:true,&quot;citeprocText&quot;:&quot;(Sunyoto, 2012)&quot;,&quot;manualOverrideText&quot;:&quot;Sunyoto, (2012)&quot;},&quot;citationTag&quot;:&quot;MENDELEY_CITATION_v3_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&quot;,&quot;citationItems&quot;:[{&quot;id&quot;:&quot;b8b7660d-f856-3cf9-b2ee-ee9dbdc618dc&quot;,&quot;itemData&quot;:{&quot;type&quot;:&quot;book&quot;,&quot;id&quot;:&quot;b8b7660d-f856-3cf9-b2ee-ee9dbdc618dc&quot;,&quot;title&quot;:&quot;Manajemen Sumber Daya Manusia&quot;,&quot;author&quot;:[{&quot;family&quot;:&quot;Sunyoto&quot;,&quot;given&quot;:&quot;&quot;,&quot;parse-names&quot;:false,&quot;dropping-particle&quot;:&quot;&quot;,&quot;non-dropping-particle&quot;:&quot;&quot;}],&quot;issued&quot;:{&quot;date-parts&quot;:[[2012]]},&quot;publisher-place&quot;:&quot;Yogyakarta&quot;,&quot;publisher&quot;:&quot;CAPS&quot;,&quot;container-title-short&quot;:&quot;&quot;},&quot;isTemporary&quot;:false}]},{&quot;citationID&quot;:&quot;MENDELEY_CITATION_474c03d2-d9f4-4ec2-b7d6-7a31c1e061b2&quot;,&quot;properties&quot;:{&quot;noteIndex&quot;:0},&quot;isEdited&quot;:false,&quot;manualOverride&quot;:{&quot;isManuallyOverridden&quot;:false,&quot;citeprocText&quot;:&quot;(Sutarto, 2006)&quot;,&quot;manualOverrideText&quot;:&quot;&quot;},&quot;citationTag&quot;:&quot;MENDELEY_CITATION_v3_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&quot;,&quot;citationItems&quot;:[{&quot;id&quot;:&quot;7a9d71ac-e61a-3b42-910a-dc45693432ad&quot;,&quot;itemData&quot;:{&quot;type&quot;:&quot;book&quot;,&quot;id&quot;:&quot;7a9d71ac-e61a-3b42-910a-dc45693432ad&quot;,&quot;title&quot;:&quot;Dasar-Dasar Organisasi&quot;,&quot;author&quot;:[{&quot;family&quot;:&quot;Sutarto&quot;,&quot;given&quot;:&quot;&quot;,&quot;parse-names&quot;:false,&quot;dropping-particle&quot;:&quot;&quot;,&quot;non-dropping-particle&quot;:&quot;&quot;}],&quot;editor&quot;:[{&quot;family&quot;:&quot;Sutarto&quot;,&quot;given&quot;:&quot;&quot;,&quot;parse-names&quot;:false,&quot;dropping-particle&quot;:&quot;&quot;,&quot;non-dropping-particle&quot;:&quot;&quot;}],&quot;issued&quot;:{&quot;date-parts&quot;:[[2006]]},&quot;publisher-place&quot;:&quot;Yogyakarta&quot;,&quot;publisher&quot;:&quot;Gajah Mada University Press&quot;,&quot;container-title-short&quot;:&quot;&quot;},&quot;isTemporary&quot;:false}]},{&quot;citationID&quot;:&quot;MENDELEY_CITATION_75b40564-e61b-46a7-b5e5-8e2d4df88fad&quot;,&quot;properties&quot;:{&quot;noteIndex&quot;:0},&quot;isEdited&quot;:false,&quot;manualOverride&quot;:{&quot;isManuallyOverridden&quot;:true,&quot;citeprocText&quot;:&quot;(Tarwaka, 2011)&quot;,&quot;manualOverrideText&quot;:&quot;Tarwaka, (2011)&quot;},&quot;citationTag&quot;:&quot;MENDELEY_CITATION_v3_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&quot;,&quot;citationItems&quot;:[{&quot;id&quot;:&quot;a61c79d2-45c1-3cb3-ac46-5e374ed298ba&quot;,&quot;itemData&quot;:{&quot;type&quot;:&quot;book&quot;,&quot;id&quot;:&quot;a61c79d2-45c1-3cb3-ac46-5e374ed298ba&quot;,&quot;title&quot;:&quot;Ergonomi Industri. Dasar-Dasar Pengetahuan Ergonomi dan Aplikasi di Tempat Kerja&quot;,&quot;author&quot;:[{&quot;family&quot;:&quot;Tarwaka&quot;,&quot;given&quot;:&quot;&quot;,&quot;parse-names&quot;:false,&quot;dropping-particle&quot;:&quot;&quot;,&quot;non-dropping-particle&quot;:&quot;&quot;}],&quot;issued&quot;:{&quot;date-parts&quot;:[[2011]]},&quot;publisher-place&quot;:&quot;Solo&quot;,&quot;publisher&quot;:&quot;Harapan Press&quot;,&quot;container-title-short&quot;:&quot;&quot;},&quot;isTemporary&quot;:false}]},{&quot;citationID&quot;:&quot;MENDELEY_CITATION_98d82b7a-effe-40b8-a79b-1b360ffb6424&quot;,&quot;properties&quot;:{&quot;noteIndex&quot;:0},&quot;isEdited&quot;:false,&quot;manualOverride&quot;:{&quot;isManuallyOverridden&quot;:false,&quot;citeprocText&quot;:&quot;(Manuaba, 2000)&quot;,&quot;manualOverrideText&quot;:&quot;&quot;},&quot;citationTag&quot;:&quot;MENDELEY_CITATION_v3_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&quot;,&quot;citationItems&quot;:[{&quot;id&quot;:&quot;9ab9a7ea-2c21-37bf-a39e-ffe98b46c041&quot;,&quot;itemData&quot;:{&quot;type&quot;:&quot;paper-conference&quot;,&quot;id&quot;:&quot;9ab9a7ea-2c21-37bf-a39e-ffe98b46c041&quot;,&quot;title&quot;:&quot;Ergonomi, Kesehatan Keselamatan Kerja&quot;,&quot;author&quot;:[{&quot;family&quot;:&quot;Manuaba&quot;,&quot;given&quot;:&quot;A.&quot;,&quot;parse-names&quot;:false,&quot;dropping-particle&quot;:&quot;&quot;,&quot;non-dropping-particle&quot;:&quot;&quot;}],&quot;issued&quot;:{&quot;date-parts&quot;:[[2000]]},&quot;publisher-place&quot;:&quot;Surabaya&quot;,&quot;publisher&quot;:&quot;PT. Guna Widya&quot;,&quot;container-title-short&quot;:&quot;&quot;},&quot;isTemporary&quot;:false}]},{&quot;citationID&quot;:&quot;MENDELEY_CITATION_808c9c45-afd0-46d7-b40a-a51eaea73af7&quot;,&quot;properties&quot;:{&quot;noteIndex&quot;:0},&quot;isEdited&quot;:false,&quot;manualOverride&quot;:{&quot;citeprocText&quot;:&quot;(Tamaela et al., 2018)&quot;,&quot;isManuallyOverridden&quot;:false,&quot;manualOverrideText&quot;:&quot;&quot;},&quot;citationTag&quot;:&quot;MENDELEY_CITATION_v3_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&quot;,&quot;citationItems&quot;:[{&quot;id&quot;:&quot;e2e8c34b-8ca4-5410-af42-a32da2cce7e9&quot;,&quot;itemData&quot;:{&quot;DOI&quot;:&quot;10.18551/rjoas.2018-05.10&quot;,&quot;abstract&quot;:&quot;This research aims to describe and analyze the effects of the role conflict, the intrinsic motivation and an excessive workload to burnout and satisfaction level of college lecturers who concurrent structural position at Private-Owned University (PTS) in islands of Ambon. The result of hypothesis testing through confirmatory factor analysis and path analysis shows that intrinsic motivation and work overload are proven to significantly affect burnout level, and intrinsic motivation, role conflict and burnout are proven to significantly affect job satisfaction level&quot;,&quot;author&quot;:[{&quot;dropping-particle&quot;:&quot;&quot;,&quot;family&quot;:&quot;Tamaela&quot;,&quot;given&quot;:&quot;E.Y.&quot;,&quot;non-dropping-particle&quot;:&quot;&quot;,&quot;parse-names&quot;:false,&quot;suffix&quot;:&quot;&quot;},{&quot;dropping-particle&quot;:&quot;&quot;,&quot;family&quot;:&quot;Hetharie&quot;,&quot;given&quot;:&quot;J.A.&quot;,&quot;non-dropping-particle&quot;:&quot;&quot;,&quot;parse-names&quot;:false,&quot;suffix&quot;:&quot;&quot;},{&quot;dropping-particle&quot;:&quot;&quot;,&quot;family&quot;:&quot;Huwae&quot;,&quot;given&quot;:&quot;V.E.&quot;,&quot;non-dropping-particle&quot;:&quot;&quot;,&quot;parse-names&quot;:false,&quot;suffix&quot;:&quot;&quot;}],&quot;container-title&quot;:&quot;Russian Journal of Agricultural and Socio-Economic Sciences&quot;,&quot;id&quot;:&quot;e2e8c34b-8ca4-5410-af42-a32da2cce7e9&quot;,&quot;issue&quot;:&quot;5&quot;,&quot;issued&quot;:{&quot;date-parts&quot;:[[&quot;2018&quot;]]},&quot;page&quot;:&quot;74-85&quot;,&quot;title&quot;:&quot;Extension and Consequence of Burnout Antecedent Model To Job Satisfaction of College Lecturers Who Concurrent Structural Position At Private-Owned University in Islands of Ambon, Indonesia&quot;,&quot;type&quot;:&quot;article-journal&quot;,&quot;volume&quot;:&quot;77&quot;,&quot;container-title-short&quot;:&quot;&quot;},&quot;uris&quot;:[&quot;http://www.mendeley.com/documents/?uuid=62b3ae48-355b-4684-a29f-5cb051b3e0be&quot;],&quot;isTemporary&quot;:false,&quot;legacyDesktopId&quot;:&quot;62b3ae48-355b-4684-a29f-5cb051b3e0be&quot;}]},{&quot;citationID&quot;:&quot;MENDELEY_CITATION_465c018d-e0ef-4b5b-ad05-aef01ae2b23f&quot;,&quot;properties&quot;:{&quot;noteIndex&quot;:0},&quot;isEdited&quot;:false,&quot;manualOverride&quot;:{&quot;isManuallyOverridden&quot;:false,&quot;citeprocText&quot;:&quot;(Nabawi, 2019)&quot;,&quot;manualOverrideText&quot;:&quot;&quot;},&quot;citationTag&quot;:&quot;MENDELEY_CITATION_v3_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&quot;,&quot;citationItems&quot;:[{&quot;id&quot;:&quot;71daaf89-0ca1-3645-8140-c132afc30a18&quot;,&quot;itemData&quot;:{&quot;type&quot;:&quot;article-journal&quot;,&quot;id&quot;:&quot;71daaf89-0ca1-3645-8140-c132afc30a18&quot;,&quot;title&quot;:&quot;Pengaruh Lingkungan Kerja, Kepuasan Kerja dan Beban Kerja Terhadap Kinerja Pegawai&quot;,&quot;author&quot;:[{&quot;family&quot;:&quot;Nabawi&quot;,&quot;given&quot;:&quot;Rizal&quot;,&quot;parse-names&quot;:false,&quot;dropping-particle&quot;:&quot;&quot;,&quot;non-dropping-particle&quot;:&quot;&quot;}],&quot;container-title&quot;:&quot;Maneggio: Jurnal Ilmiah Magister Manajemen&quot;,&quot;DOI&quot;:&quot;10.30596/maneggio.v2i2.3667&quot;,&quot;ISSN&quot;:&quot;26232634&quot;,&quot;URL&quot;:&quot;http://jurnal.umsu.ac.id/index.php/MANEGGIO/article/view/3667&quot;,&quot;issued&quot;:{&quot;date-parts&quot;:[[2019,9,30]]},&quot;page&quot;:&quot;170-183&quot;,&quot;issue&quot;:&quot;2&quot;,&quot;volume&quot;:&quot;2&quot;,&quot;container-title-short&quot;:&quot;&quot;},&quot;isTemporary&quot;:false}]},{&quot;citationID&quot;:&quot;MENDELEY_CITATION_22898dd0-35e8-49ce-8a43-1520d6b6c7c9&quot;,&quot;properties&quot;:{&quot;noteIndex&quot;:0},&quot;isEdited&quot;:false,&quot;manualOverride&quot;:{&quot;citeprocText&quot;:&quot;(Syabani &amp;#38; Huda, 2020)&quot;,&quot;isManuallyOverridden&quot;:false,&quot;manualOverrideText&quot;:&quot;&quot;},&quot;citationTag&quot;:&quot;MENDELEY_CITATION_v3_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&quot;,&quot;citationItems&quot;:[{&quot;id&quot;:&quot;cb08e645-96ba-542b-b537-14fb08a34be4&quot;,&quot;itemData&quot;:{&quot;DOI&quot;:&quot;10.33476/j.e.b.a.v4i2.1245&quot;,&quot;ISSN&quot;:&quot;2527-7499&quot;,&quot;abstract&quot;:&quot;Penelitian ini memiliki tujuan untuk mengetahui : Pengaruh secara langsung dan tidak langsung variabel Beban Kerja terhadap Variabel Kinerja Karyawan melalui timbulnya variabel Burnout karyawan PT BeSmart Global Indonesia, dan pengaruh secara langsung dan tidak langsung variabel Motivasi terhadap variabel Kinerja Karyawan melalui timbulnya variabel Burnout karyawan PT BeSmart Global Indonesia. Metode analisis data yang digunakan adalah Analisa SEM dengan menggunakan software SmartPLS. Data dari kuesioner yang disebarkan kepada 86 karyawan PT BeSmart Global Indonesia. Hasil penelitian menunjukkan bahwa variabel Beban Kerja memiliki pengaruh secara langsung dan tidak langsung terhadap variabel Kinerja Karyawan melalui timbulnya variabel Burnout secara signifikan. Variabel motivasi kerja juga memiliki pengaruh secara langsung dan tidak langsung terhadap variabel Kinerja Karyawan melalui timbulnya variabel Burnout karyawan secara signifikan.&quot;,&quot;author&quot;:[{&quot;dropping-particle&quot;:&quot;&quot;,&quot;family&quot;:&quot;Syabani&quot;,&quot;given&quot;:&quot;Refiyandi&quot;,&quot;non-dropping-particle&quot;:&quot;&quot;,&quot;parse-names&quot;:false,&quot;suffix&quot;:&quot;&quot;},{&quot;dropping-particle&quot;:&quot;&quot;,&quot;family&quot;:&quot;Huda&quot;,&quot;given&quot;:&quot;Nurul&quot;,&quot;non-dropping-particle&quot;:&quot;&quot;,&quot;parse-names&quot;:false,&quot;suffix&quot;:&quot;&quot;}],&quot;container-title&quot;:&quot;JEBA (Journal of Economics and Business Aseanomics)&quot;,&quot;id&quot;:&quot;cb08e645-96ba-542b-b537-14fb08a34be4&quot;,&quot;issue&quot;:&quot;2&quot;,&quot;issued&quot;:{&quot;date-parts&quot;:[[&quot;2020&quot;]]},&quot;page&quot;:&quot;126-147&quot;,&quot;title&quot;:&quot;Analisa Beban Kerja dan Motivasi terhadap Kinerja Karyawan sebagai Eefek Mediasi Burnout&quot;,&quot;type&quot;:&quot;article-journal&quot;,&quot;volume&quot;:&quot;4&quot;,&quot;container-title-short&quot;:&quot;&quot;},&quot;uris&quot;:[&quot;http://www.mendeley.com/documents/?uuid=b2578954-95c0-46ba-b709-946e837f8aef&quot;],&quot;isTemporary&quot;:false,&quot;legacyDesktopId&quot;:&quot;b2578954-95c0-46ba-b709-946e837f8aef&quot;}]},{&quot;citationID&quot;:&quot;MENDELEY_CITATION_afb131e3-42dd-4112-a093-f40ba54d2558&quot;,&quot;properties&quot;:{&quot;noteIndex&quot;:0},&quot;isEdited&quot;:false,&quot;manualOverride&quot;:{&quot;isManuallyOverridden&quot;:true,&quot;citeprocText&quot;:&quot;(Higgins, 1982)&quot;,&quot;manualOverrideText&quot;:&quot;Higgins, (1982)&quot;},&quot;citationTag&quot;:&quot;MENDELEY_CITATION_v3_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&quot;,&quot;citationItems&quot;:[{&quot;id&quot;:&quot;5a64562a-5c91-324c-b33a-857e85525165&quot;,&quot;itemData&quot;:{&quot;type&quot;:&quot;book&quot;,&quot;id&quot;:&quot;5a64562a-5c91-324c-b33a-857e85525165&quot;,&quot;title&quot;:&quot;Human Relation Concept and Skill&quot;,&quot;author&quot;:[{&quot;family&quot;:&quot;Higgins&quot;,&quot;given&quot;:&quot;M&quot;,&quot;parse-names&quot;:false,&quot;dropping-particle&quot;:&quot;&quot;,&quot;non-dropping-particle&quot;:&quot;&quot;}],&quot;issued&quot;:{&quot;date-parts&quot;:[[1982]]},&quot;publisher-place&quot;:&quot;New York&quot;,&quot;publisher&quot;:&quot;Randome House. USA&quot;,&quot;container-title-short&quot;:&quot;&quot;},&quot;isTemporary&quot;:false}]},{&quot;citationID&quot;:&quot;MENDELEY_CITATION_511c478b-6c49-45f9-bcd7-66c9373343aa&quot;,&quot;properties&quot;:{&quot;noteIndex&quot;:0},&quot;isEdited&quot;:false,&quot;manualOverride&quot;:{&quot;isManuallyOverridden&quot;:false,&quot;citeprocText&quot;:&quot;(Nawawi. H., 2003)&quot;,&quot;manualOverrideText&quot;:&quot;&quot;},&quot;citationTag&quot;:&quot;MENDELEY_CITATION_v3_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&quot;,&quot;citationItems&quot;:[{&quot;id&quot;:&quot;5a13ac0e-8a90-3499-82dd-fd981d4ea53b&quot;,&quot;itemData&quot;:{&quot;type&quot;:&quot;book&quot;,&quot;id&quot;:&quot;5a13ac0e-8a90-3499-82dd-fd981d4ea53b&quot;,&quot;title&quot;:&quot;Manajemen Sumber Daya Manusia&quot;,&quot;author&quot;:[{&quot;family&quot;:&quot;Nawawi. H.&quot;,&quot;given&quot;:&quot;&quot;,&quot;parse-names&quot;:false,&quot;dropping-particle&quot;:&quot;&quot;,&quot;non-dropping-particle&quot;:&quot;&quot;}],&quot;issued&quot;:{&quot;date-parts&quot;:[[2003]]},&quot;publisher-place&quot;:&quot;Yogyakarta&quot;,&quot;publisher&quot;:&quot;Gadjah Mada University Press&quot;,&quot;container-title-short&quot;:&quot;&quot;},&quot;isTemporary&quot;:false}]},{&quot;citationID&quot;:&quot;MENDELEY_CITATION_8c8d37b3-c8f3-4a15-8997-52d63db3731f&quot;,&quot;properties&quot;:{&quot;noteIndex&quot;:0},&quot;isEdited&quot;:false,&quot;manualOverride&quot;:{&quot;isManuallyOverridden&quot;:true,&quot;citeprocText&quot;:&quot;(Kreitner &amp;#38; Kinicki, 2014)&quot;,&quot;manualOverrideText&quot;:&quot;Kreitner &amp; Kinicki, (2014)&quot;},&quot;citationTag&quot;:&quot;MENDELEY_CITATION_v3_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&quot;,&quot;citationItems&quot;:[{&quot;id&quot;:&quot;99556db6-0460-39ed-8157-3ec14f131800&quot;,&quot;itemData&quot;:{&quot;type&quot;:&quot;book&quot;,&quot;id&quot;:&quot;99556db6-0460-39ed-8157-3ec14f131800&quot;,&quot;title&quot;:&quot;Perilaku Organisasi&quot;,&quot;author&quot;:[{&quot;family&quot;:&quot;Kreitner&quot;,&quot;given&quot;:&quot;R.&quot;,&quot;parse-names&quot;:false,&quot;dropping-particle&quot;:&quot;&quot;,&quot;non-dropping-particle&quot;:&quot;&quot;},{&quot;family&quot;:&quot;Kinicki&quot;,&quot;given&quot;:&quot;A.&quot;,&quot;parse-names&quot;:false,&quot;dropping-particle&quot;:&quot;&quot;,&quot;non-dropping-particle&quot;:&quot;&quot;}],&quot;editor&quot;:[{&quot;family&quot;:&quot;Alih Bahasa : Biro Bahasa Alkemis&quot;,&quot;given&quot;:&quot;&quot;,&quot;parse-names&quot;:false,&quot;dropping-particle&quot;:&quot;&quot;,&quot;non-dropping-particle&quot;:&quot;&quot;}],&quot;issued&quot;:{&quot;date-parts&quot;:[[2014]]},&quot;publisher-place&quot;:&quot;Jakarta&quot;,&quot;edition&quot;:&quot;Edisi Kesembilan&quot;,&quot;publisher&quot;:&quot;Salemba Empat&quot;,&quot;container-title-short&quot;:&quot;&quot;},&quot;isTemporary&quot;:false}]},{&quot;citationID&quot;:&quot;MENDELEY_CITATION_9636a550-d0ef-4093-afb7-b952aa91d2c6&quot;,&quot;properties&quot;:{&quot;noteIndex&quot;:0},&quot;isEdited&quot;:false,&quot;manualOverride&quot;:{&quot;isManuallyOverridden&quot;:false,&quot;citeprocText&quot;:&quot;(Robbins &amp;#38; Judge, 2011)&quot;,&quot;manualOverrideText&quot;:&quot;&quot;},&quot;citationTag&quot;:&quot;MENDELEY_CITATION_v3_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&quot;,&quot;citationItems&quot;:[{&quot;id&quot;:&quot;5ad9ce7c-2630-3de0-8d21-6c51fe390c9a&quot;,&quot;itemData&quot;:{&quot;type&quot;:&quot;book&quot;,&quot;id&quot;:&quot;5ad9ce7c-2630-3de0-8d21-6c51fe390c9a&quot;,&quot;title&quot;:&quot;Organizational Behaviour&quot;,&quot;author&quot;:[{&quot;family&quot;:&quot;Robbins&quot;,&quot;given&quot;:&quot;Stephen P.&quot;,&quot;parse-names&quot;:false,&quot;dropping-particle&quot;:&quot;&quot;,&quot;non-dropping-particle&quot;:&quot;&quot;},{&quot;family&quot;:&quot;Judge&quot;,&quot;given&quot;:&quot;Timothy&quot;,&quot;parse-names&quot;:false,&quot;dropping-particle&quot;:&quot;&quot;,&quot;non-dropping-particle&quot;:&quot;&quot;}],&quot;issued&quot;:{&quot;date-parts&quot;:[[2011]]},&quot;publisher-place&quot;:&quot;New Jersey 07458&quot;,&quot;edition&quot;:&quot;Fourteenth Edition&quot;,&quot;publisher&quot;:&quot;Pearson Education&quot;,&quot;container-title-short&quot;:&quot;&quot;},&quot;isTemporary&quot;:false}]},{&quot;citationID&quot;:&quot;MENDELEY_CITATION_3d77f6f2-7c17-4bb9-92f7-cd40dabde7c9&quot;,&quot;properties&quot;:{&quot;noteIndex&quot;:0},&quot;isEdited&quot;:false,&quot;manualOverride&quot;:{&quot;isManuallyOverridden&quot;:false,&quot;citeprocText&quot;:&quot;(Robbins &amp;#38; Judge, 2011)&quot;,&quot;manualOverrideText&quot;:&quot;&quot;},&quot;citationTag&quot;:&quot;MENDELEY_CITATION_v3_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&quot;,&quot;citationItems&quot;:[{&quot;id&quot;:&quot;5ad9ce7c-2630-3de0-8d21-6c51fe390c9a&quot;,&quot;itemData&quot;:{&quot;type&quot;:&quot;book&quot;,&quot;id&quot;:&quot;5ad9ce7c-2630-3de0-8d21-6c51fe390c9a&quot;,&quot;title&quot;:&quot;Organizational Behaviour&quot;,&quot;author&quot;:[{&quot;family&quot;:&quot;Robbins&quot;,&quot;given&quot;:&quot;Stephen P.&quot;,&quot;parse-names&quot;:false,&quot;dropping-particle&quot;:&quot;&quot;,&quot;non-dropping-particle&quot;:&quot;&quot;},{&quot;family&quot;:&quot;Judge&quot;,&quot;given&quot;:&quot;Timothy&quot;,&quot;parse-names&quot;:false,&quot;dropping-particle&quot;:&quot;&quot;,&quot;non-dropping-particle&quot;:&quot;&quot;}],&quot;issued&quot;:{&quot;date-parts&quot;:[[2011]]},&quot;publisher-place&quot;:&quot;New Jersey 07458&quot;,&quot;edition&quot;:&quot;Fourteenth Edition&quot;,&quot;publisher&quot;:&quot;Pearson Education&quot;,&quot;container-title-short&quot;:&quot;&quot;},&quot;isTemporary&quot;:false}]},{&quot;citationID&quot;:&quot;MENDELEY_CITATION_e39f4069-e18b-4012-942c-51976dce0a77&quot;,&quot;properties&quot;:{&quot;noteIndex&quot;:0},&quot;isEdited&quot;:false,&quot;manualOverride&quot;:{&quot;isManuallyOverridden&quot;:true,&quot;citeprocText&quot;:&quot;(Davis &amp;#38; Westrom, 1997)&quot;,&quot;manualOverrideText&quot;:&quot;Davis &amp; Westrom, (1997)&quot;},&quot;citationTag&quot;:&quot;MENDELEY_CITATION_v3_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&quot;,&quot;citationItems&quot;:[{&quot;id&quot;:&quot;8f5fa948-ce88-3b29-b785-ec6c17f1f2c0&quot;,&quot;itemData&quot;:{&quot;type&quot;:&quot;book&quot;,&quot;id&quot;:&quot;8f5fa948-ce88-3b29-b785-ec6c17f1f2c0&quot;,&quot;title&quot;:&quot;Perilaku dalam Organisasi&quot;,&quot;author&quot;:[{&quot;family&quot;:&quot;Davis&quot;,&quot;given&quot;:&quot;K.&quot;,&quot;parse-names&quot;:false,&quot;dropping-particle&quot;:&quot;&quot;,&quot;non-dropping-particle&quot;:&quot;&quot;},{&quot;family&quot;:&quot;Westrom&quot;,&quot;given&quot;:&quot;J.W.&quot;,&quot;parse-names&quot;:false,&quot;dropping-particle&quot;:&quot;&quot;,&quot;non-dropping-particle&quot;:&quot;&quot;}],&quot;issued&quot;:{&quot;date-parts&quot;:[[1997]]},&quot;publisher-place&quot;:&quot;Jakarta&quot;,&quot;edition&quot;:&quot;Edisi Ketujuh&quot;,&quot;publisher&quot;:&quot;Erlangga&quot;,&quot;container-title-short&quot;:&quot;&quot;},&quot;isTemporary&quot;:false}]},{&quot;citationID&quot;:&quot;MENDELEY_CITATION_516b0087-cb31-4774-a7cd-6afce8436bc3&quot;,&quot;properties&quot;:{&quot;noteIndex&quot;:0},&quot;isEdited&quot;:false,&quot;manualOverride&quot;:{&quot;isManuallyOverridden&quot;:true,&quot;citeprocText&quot;:&quot;(Robbins &amp;#38; Judge, 2011)&quot;,&quot;manualOverrideText&quot;:&quot;Robbins &amp; Judge, (2011)&quot;},&quot;citationTag&quot;:&quot;MENDELEY_CITATION_v3_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&quot;,&quot;citationItems&quot;:[{&quot;id&quot;:&quot;5ad9ce7c-2630-3de0-8d21-6c51fe390c9a&quot;,&quot;itemData&quot;:{&quot;type&quot;:&quot;book&quot;,&quot;id&quot;:&quot;5ad9ce7c-2630-3de0-8d21-6c51fe390c9a&quot;,&quot;title&quot;:&quot;Organizational Behaviour&quot;,&quot;author&quot;:[{&quot;family&quot;:&quot;Robbins&quot;,&quot;given&quot;:&quot;Stephen P.&quot;,&quot;parse-names&quot;:false,&quot;dropping-particle&quot;:&quot;&quot;,&quot;non-dropping-particle&quot;:&quot;&quot;},{&quot;family&quot;:&quot;Judge&quot;,&quot;given&quot;:&quot;Timothy&quot;,&quot;parse-names&quot;:false,&quot;dropping-particle&quot;:&quot;&quot;,&quot;non-dropping-particle&quot;:&quot;&quot;}],&quot;issued&quot;:{&quot;date-parts&quot;:[[2011]]},&quot;publisher-place&quot;:&quot;New Jersey 07458&quot;,&quot;edition&quot;:&quot;Fourteenth Edition&quot;,&quot;publisher&quot;:&quot;Pearson Education&quot;,&quot;container-title-short&quot;:&quot;&quot;},&quot;isTemporary&quot;:false}]},{&quot;citationID&quot;:&quot;MENDELEY_CITATION_fe882eae-4644-4a26-8af0-809464f774af&quot;,&quot;properties&quot;:{&quot;noteIndex&quot;:0},&quot;isEdited&quot;:false,&quot;manualOverride&quot;:{&quot;citeprocText&quot;:&quot;(Chen &amp;#38; Silverthorne, 2018)&quot;,&quot;isManuallyOverridden&quot;:false,&quot;manualOverrideText&quot;:&quot;&quot;},&quot;citationTag&quot;:&quot;MENDELEY_CITATION_v3_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&quot;,&quot;citationItems&quot;:[{&quot;id&quot;:&quot;d895afe2-4206-3a3c-ac38-93713e7fe448&quot;,&quot;itemData&quot;:{&quot;DOI&quot;:&quot;10.1108/01437730810906326&quot;,&quot;ISSN&quot;:&quot;01437739&quot;,&quot;abstract&quot;:&quot;Purpose The purpose of this paper is to examine the relationships between locus of control and the workrelated behavioral measures of job stress, job satisfaction and job performance in Taiwan. Design/methodology/approach Subjects were drawn from a pool of accounting professionals who completed a questionnaire made up of valid and reliable instruments that measured each of the variables studied. Findings The findings indicate that one aspect of an accountants' personality, as measured by locus of control, plays an important role in predicting in the level of job satisfaction, stress and performance in CPA firms in Taiwan. Individuals with a higher internal locus of control are more likely to have lower levels of job stress and higher levels of job performance and satisfaction. Practical implications The results indicate that locus of control plays an important role in the overall effectiveness of accountants, even in a nonwestern culture like Taiwan. Originality/value This was a study of a nonWestern culture and focused on individuals in a profession rather than occupations not requiring professional credentials. © 2008, Emerald Group Publishing Limited&quot;,&quot;author&quot;:[{&quot;dropping-particle&quot;:&quot;&quot;,&quot;family&quot;:&quot;Chen&quot;,&quot;given&quot;:&quot;Jui Chen&quot;,&quot;non-dropping-particle&quot;:&quot;&quot;,&quot;parse-names&quot;:false,&quot;suffix&quot;:&quot;&quot;},{&quot;dropping-particle&quot;:&quot;&quot;,&quot;family&quot;:&quot;Silverthorne&quot;,&quot;given&quot;:&quot;Colin&quot;,&quot;non-dropping-particle&quot;:&quot;&quot;,&quot;parse-names&quot;:false,&quot;suffix&quot;:&quot;&quot;}],&quot;container-title&quot;:&quot;Leadership &amp; Organization Development Journal&quot;,&quot;id&quot;:&quot;d895afe2-4206-3a3c-ac38-93713e7fe448&quot;,&quot;issue&quot;:&quot;7&quot;,&quot;issued&quot;:{&quot;date-parts&quot;:[[&quot;2018&quot;,&quot;9&quot;,&quot;19&quot;]]},&quot;page&quot;:&quot;572-582&quot;,&quot;title&quot;:&quot;The impact of locus of control on job stress, job performance and job satisfaction in Taiwan&quot;,&quot;type&quot;:&quot;article-journal&quot;,&quot;volume&quot;:&quot;29&quot;,&quot;container-title-short&quot;:&quot;&quot;},&quot;uris&quot;:[&quot;http://www.mendeley.com/documents/?uuid=d895afe2-4206-3a3c-ac38-93713e7fe448&quot;],&quot;isTemporary&quot;:false,&quot;legacyDesktopId&quot;:&quot;d895afe2-4206-3a3c-ac38-93713e7fe448&quot;}]},{&quot;citationID&quot;:&quot;MENDELEY_CITATION_461df33e-84af-4205-a41a-8729fd66cd8d&quot;,&quot;properties&quot;:{&quot;noteIndex&quot;:0},&quot;isEdited&quot;:false,&quot;manualOverride&quot;:{&quot;isManuallyOverridden&quot;:false,&quot;citeprocText&quot;:&quot;(Locke, 1976)&quot;,&quot;manualOverrideText&quot;:&quot;&quot;},&quot;citationTag&quot;:&quot;MENDELEY_CITATION_v3_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&quot;,&quot;citationItems&quot;:[{&quot;id&quot;:&quot;4e59af6e-a38a-35dc-8dda-147194f1d2c9&quot;,&quot;itemData&quot;:{&quot;type&quot;:&quot;book&quot;,&quot;id&quot;:&quot;4e59af6e-a38a-35dc-8dda-147194f1d2c9&quot;,&quot;title&quot;:&quot;Sifat dan Penyebab Kepuasan Kerja. Buku Pegangan Industri dan Psikologi Organisasi&quot;,&quot;author&quot;:[{&quot;family&quot;:&quot;Locke&quot;,&quot;given&quot;:&quot;EA&quot;,&quot;parse-names&quot;:false,&quot;dropping-particle&quot;:&quot;&quot;,&quot;non-dropping-particle&quot;:&quot;&quot;}],&quot;issued&quot;:{&quot;date-parts&quot;:[[1976]]},&quot;publisher-place&quot;:&quot;Chicago&quot;,&quot;number-of-pages&quot;:&quot;1297-1343&quot;,&quot;publisher&quot;:&quot;Rand McNally&quot;,&quot;volume&quot;:&quot;1&quot;,&quot;container-title-short&quot;:&quot;&quot;},&quot;isTemporary&quot;:false}]},{&quot;citationID&quot;:&quot;MENDELEY_CITATION_6da72d64-dd0a-421a-9fc5-dd82357548ba&quot;,&quot;properties&quot;:{&quot;noteIndex&quot;:0},&quot;isEdited&quot;:false,&quot;manualOverride&quot;:{&quot;isManuallyOverridden&quot;:false,&quot;citeprocText&quot;:&quot;(Spector, 1997)&quot;,&quot;manualOverrideText&quot;:&quot;&quot;},&quot;citationTag&quot;:&quot;MENDELEY_CITATION_v3_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&quot;,&quot;citationItems&quot;:[{&quot;id&quot;:&quot;e953bff9-296c-36b3-840b-5eb32ef64552&quot;,&quot;itemData&quot;:{&quot;type&quot;:&quot;book&quot;,&quot;id&quot;:&quot;e953bff9-296c-36b3-840b-5eb32ef64552&quot;,&quot;title&quot;:&quot;Job Satisfaction: Application, Assessment, Causes, and Consequences&quot;,&quot;author&quot;:[{&quot;family&quot;:&quot;Spector&quot;,&quot;given&quot;:&quot;PE&quot;,&quot;parse-names&quot;:false,&quot;dropping-particle&quot;:&quot;&quot;,&quot;non-dropping-particle&quot;:&quot;&quot;}],&quot;accessed&quot;:{&quot;date-parts&quot;:[[2022,6,5]]},&quot;URL&quot;:&quot;https://books.google.co.id/books?hl=id&amp;lr=&amp;id=nCkXMZjs0XcC&amp;oi=fnd&amp;pg=PP11&amp;ots=1npnRphXfO&amp;sig=xC6SXNeNhoI9WmUH8bjtnIrTjYo&amp;redir_esc=y#v=onepage&amp;q&amp;f=false&quot;,&quot;issued&quot;:{&quot;date-parts&quot;:[[1997]]},&quot;publisher-place&quot;:&quot;California&quot;,&quot;publisher&quot;:&quot;SAGE Publications&quot;,&quot;container-title-short&quot;:&quot;&quot;},&quot;isTemporary&quot;:false}]},{&quot;citationID&quot;:&quot;MENDELEY_CITATION_3105e214-4cff-46b7-8b82-b004129b95e1&quot;,&quot;properties&quot;:{&quot;noteIndex&quot;:0},&quot;isEdited&quot;:false,&quot;manualOverride&quot;:{&quot;isManuallyOverridden&quot;:false,&quot;citeprocText&quot;:&quot;(Bowling &amp;#38; Hammond, 2008)&quot;,&quot;manualOverrideText&quot;:&quot;&quot;},&quot;citationTag&quot;:&quot;MENDELEY_CITATION_v3_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&quot;,&quot;citationItems&quot;:[{&quot;id&quot;:&quot;9469bda3-2d3e-30ec-9c9c-ccce16519e82&quot;,&quot;itemData&quot;:{&quot;type&quot;:&quot;article-journal&quot;,&quot;id&quot;:&quot;9469bda3-2d3e-30ec-9c9c-ccce16519e82&quot;,&quot;title&quot;:&quot;A meta-analytic examination of the construct validity of the Michigan Organizational Assessment Questionnaire Job Satisfaction Subscale&quot;,&quot;author&quot;:[{&quot;family&quot;:&quot;Bowling&quot;,&quot;given&quot;:&quot;Nathan A.&quot;,&quot;parse-names&quot;:false,&quot;dropping-particle&quot;:&quot;&quot;,&quot;non-dropping-particle&quot;:&quot;&quot;},{&quot;family&quot;:&quot;Hammond&quot;,&quot;given&quot;:&quot;Gregory D.&quot;,&quot;parse-names&quot;:false,&quot;dropping-particle&quot;:&quot;&quot;,&quot;non-dropping-particle&quot;:&quot;&quot;}],&quot;container-title&quot;:&quot;Journal of Vocational Behavior&quot;,&quot;DOI&quot;:&quot;10.1016/j.jvb.2008.01.004&quot;,&quot;ISSN&quot;:&quot;00018791&quot;,&quot;issued&quot;:{&quot;date-parts&quot;:[[2008,8]]},&quot;page&quot;:&quot;63-77&quot;,&quot;abstract&quot;:&quot;Although several different measures have been developed to assess job satisfaction, large-scale examinations of the psychometric properties of most satisfaction scales are generally lacking. In the current study we used meta-analysis to examine the construct validity of the Michigan Organizational Assessment Questionnaire Job Satisfaction Subscale (MOAQ-JSS; [Cammann, C., Fichman, M., Jenkins, D., &amp; Klesh, J. (1979). The Michigan Organizational Assessment Questionnaire. Unpublished manuscript, University of Michigan, Ann Arbor; Cammann, C., Fichman, M., Jenkins, G. D., &amp; Klesh, J. (1983). Michigan Organizational Assessment Questionnaire. In S. E. Seashore, E. E. Lawler, P. H. Mirvis, &amp; C. Cammann (Eds.), Assessing organizational change: A guide to methods, measures, and practices (pp. 71-138). New York: Wiley-Interscience]), which is a brief, face-valid measure of global job satisfaction. Our analyses indicate that the MOAQ-JSS is a reliable and construct-valid measure of job satisfaction. We also report normative data for the MOAQ-JSS. © 2008 Elsevier Inc. All rights reserved.&quot;,&quot;issue&quot;:&quot;1&quot;,&quot;volume&quot;:&quot;73&quot;,&quot;container-title-short&quot;:&quot;&quot;},&quot;isTemporary&quot;:false}]},{&quot;citationID&quot;:&quot;MENDELEY_CITATION_30dab46b-1943-4065-b14d-f539319d79a3&quot;,&quot;properties&quot;:{&quot;noteIndex&quot;:0},&quot;isEdited&quot;:false,&quot;manualOverride&quot;:{&quot;isManuallyOverridden&quot;:false,&quot;citeprocText&quot;:&quot;(Handoko, 2006)&quot;,&quot;manualOverrideText&quot;:&quot;&quot;},&quot;citationTag&quot;:&quot;MENDELEY_CITATION_v3_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&quot;,&quot;citationItems&quot;:[{&quot;id&quot;:&quot;3b3564fb-bfa4-3e0b-b3fe-b6952e4732a2&quot;,&quot;itemData&quot;:{&quot;type&quot;:&quot;book&quot;,&quot;id&quot;:&quot;3b3564fb-bfa4-3e0b-b3fe-b6952e4732a2&quot;,&quot;title&quot;:&quot;Manajemen Personalia &amp; Sumber Daya Manusia&quot;,&quot;author&quot;:[{&quot;family&quot;:&quot;Handoko&quot;,&quot;given&quot;:&quot;T. H.&quot;,&quot;parse-names&quot;:false,&quot;dropping-particle&quot;:&quot;&quot;,&quot;non-dropping-particle&quot;:&quot;&quot;}],&quot;issued&quot;:{&quot;date-parts&quot;:[[2006]]},&quot;publisher-place&quot;:&quot;Yogyakarta&quot;,&quot;edition&quot;:&quot;Edisi Kedua&quot;,&quot;publisher&quot;:&quot;BPFE Universitas Gadjah Mada&quot;,&quot;container-title-short&quot;:&quot;&quot;},&quot;isTemporary&quot;:false}]},{&quot;citationID&quot;:&quot;MENDELEY_CITATION_d9bb1c6f-4db0-4790-b46a-ce0a1b14de7a&quot;,&quot;properties&quot;:{&quot;noteIndex&quot;:0},&quot;isEdited&quot;:false,&quot;manualOverride&quot;:{&quot;isManuallyOverridden&quot;:false,&quot;citeprocText&quot;:&quot;(Luthans, 2005)&quot;,&quot;manualOverrideText&quot;:&quot;&quot;},&quot;citationTag&quot;:&quot;MENDELEY_CITATION_v3_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&quot;,&quot;citationItems&quot;:[{&quot;id&quot;:&quot;62e8b478-a6c1-358e-ab0d-f8f28ba76aa7&quot;,&quot;itemData&quot;:{&quot;type&quot;:&quot;book&quot;,&quot;id&quot;:&quot;62e8b478-a6c1-358e-ab0d-f8f28ba76aa7&quot;,&quot;title&quot;:&quot;Perilaku Organisasi&quot;,&quot;author&quot;:[{&quot;family&quot;:&quot;Luthans&quot;,&quot;given&quot;:&quot;F.&quot;,&quot;parse-names&quot;:false,&quot;dropping-particle&quot;:&quot;&quot;,&quot;non-dropping-particle&quot;:&quot;&quot;}],&quot;issued&quot;:{&quot;date-parts&quot;:[[2005]]},&quot;publisher-place&quot;:&quot;Yogyakarta&quot;,&quot;edition&quot;:&quot;Edisi Kesepuluh&quot;,&quot;publisher&quot;:&quot;Penerbit Andi&quot;,&quot;container-title-short&quot;:&quot;&quot;},&quot;isTemporary&quot;:false}]},{&quot;citationID&quot;:&quot;MENDELEY_CITATION_36b64e69-cdd0-4aca-b81b-4408b963ea98&quot;,&quot;properties&quot;:{&quot;noteIndex&quot;:0},&quot;isEdited&quot;:false,&quot;manualOverride&quot;:{&quot;isManuallyOverridden&quot;:false,&quot;citeprocText&quot;:&quot;(Kreitner &amp;#38; Kinicki, 2014)&quot;,&quot;manualOverrideText&quot;:&quot;&quot;},&quot;citationTag&quot;:&quot;MENDELEY_CITATION_v3_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&quot;,&quot;citationItems&quot;:[{&quot;id&quot;:&quot;99556db6-0460-39ed-8157-3ec14f131800&quot;,&quot;itemData&quot;:{&quot;type&quot;:&quot;book&quot;,&quot;id&quot;:&quot;99556db6-0460-39ed-8157-3ec14f131800&quot;,&quot;title&quot;:&quot;Perilaku Organisasi&quot;,&quot;author&quot;:[{&quot;family&quot;:&quot;Kreitner&quot;,&quot;given&quot;:&quot;R.&quot;,&quot;parse-names&quot;:false,&quot;dropping-particle&quot;:&quot;&quot;,&quot;non-dropping-particle&quot;:&quot;&quot;},{&quot;family&quot;:&quot;Kinicki&quot;,&quot;given&quot;:&quot;A.&quot;,&quot;parse-names&quot;:false,&quot;dropping-particle&quot;:&quot;&quot;,&quot;non-dropping-particle&quot;:&quot;&quot;}],&quot;editor&quot;:[{&quot;family&quot;:&quot;Alih Bahasa : Biro Bahasa Alkemis&quot;,&quot;given&quot;:&quot;&quot;,&quot;parse-names&quot;:false,&quot;dropping-particle&quot;:&quot;&quot;,&quot;non-dropping-particle&quot;:&quot;&quot;}],&quot;issued&quot;:{&quot;date-parts&quot;:[[2014]]},&quot;publisher-place&quot;:&quot;Jakarta&quot;,&quot;edition&quot;:&quot;Edisi Kesembilan&quot;,&quot;publisher&quot;:&quot;Salemba Empat&quot;,&quot;container-title-short&quot;:&quot;&quot;},&quot;isTemporary&quot;:false}]},{&quot;citationID&quot;:&quot;MENDELEY_CITATION_a70cfcb0-94c3-4c89-9e17-3dfcfe397ec1&quot;,&quot;properties&quot;:{&quot;noteIndex&quot;:0},&quot;isEdited&quot;:false,&quot;manualOverride&quot;:{&quot;isManuallyOverridden&quot;:true,&quot;citeprocText&quot;:&quot;(Kreitner &amp;#38; Kinicki, 2014)&quot;,&quot;manualOverrideText&quot;:&quot;Kreitner &amp; Kinicki, (2014)&quot;},&quot;citationTag&quot;:&quot;MENDELEY_CITATION_v3_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&quot;,&quot;citationItems&quot;:[{&quot;id&quot;:&quot;99556db6-0460-39ed-8157-3ec14f131800&quot;,&quot;itemData&quot;:{&quot;type&quot;:&quot;book&quot;,&quot;id&quot;:&quot;99556db6-0460-39ed-8157-3ec14f131800&quot;,&quot;title&quot;:&quot;Perilaku Organisasi&quot;,&quot;author&quot;:[{&quot;family&quot;:&quot;Kreitner&quot;,&quot;given&quot;:&quot;R.&quot;,&quot;parse-names&quot;:false,&quot;dropping-particle&quot;:&quot;&quot;,&quot;non-dropping-particle&quot;:&quot;&quot;},{&quot;family&quot;:&quot;Kinicki&quot;,&quot;given&quot;:&quot;A.&quot;,&quot;parse-names&quot;:false,&quot;dropping-particle&quot;:&quot;&quot;,&quot;non-dropping-particle&quot;:&quot;&quot;}],&quot;editor&quot;:[{&quot;family&quot;:&quot;Alih Bahasa : Biro Bahasa Alkemis&quot;,&quot;given&quot;:&quot;&quot;,&quot;parse-names&quot;:false,&quot;dropping-particle&quot;:&quot;&quot;,&quot;non-dropping-particle&quot;:&quot;&quot;}],&quot;issued&quot;:{&quot;date-parts&quot;:[[2014]]},&quot;publisher-place&quot;:&quot;Jakarta&quot;,&quot;edition&quot;:&quot;Edisi Kesembilan&quot;,&quot;publisher&quot;:&quot;Salemba Empat&quot;,&quot;container-title-short&quot;:&quot;&quot;},&quot;isTemporary&quot;:false}]},{&quot;citationID&quot;:&quot;MENDELEY_CITATION_7083bd9d-4084-45a2-8930-7652b6b827e7&quot;,&quot;properties&quot;:{&quot;noteIndex&quot;:0},&quot;isEdited&quot;:false,&quot;manualOverride&quot;:{&quot;citeprocText&quot;:&quot;(Nurahmah et al., 2019)&quot;,&quot;isManuallyOverridden&quot;:false,&quot;manualOverrideText&quot;:&quot;&quot;},&quot;citationTag&quot;:&quot;MENDELEY_CITATION_v3_eyJjaXRhdGlvbklEIjoiTUVOREVMRVlfQ0lUQVRJT05fNzA4M2JkOWQtNDA4NC00NWEyLTg5MzAtNzY1MmI2YjgyN2U3IiwicHJvcGVydGllcyI6eyJub3RlSW5kZXgiOjB9LCJpc0VkaXRlZCI6ZmFsc2UsIm1hbnVhbE92ZXJyaWRlIjp7ImNpdGVwcm9jVGV4dCI6IihOdXJhaG1haCBldCBhbC4sIDIwMTkpIiwiaXNNYW51YWxseU92ZXJyaWRkZW4iOmZhbHNlLCJtYW51YWxPdmVycmlkZVRleHQiOiIifSwiY2l0YXRpb25JdGVtcyI6W3siaWQiOiI3ZjAxY2QxOS1jMTdmLTU5ZTMtYmQ5Ni1hZDI2NjczYmViYTMiLCJpdGVtRGF0YSI6eyJJU1NOIjoiMjM1Ni0zMzQ2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&quot;,&quot;citationItems&quot;:[{&quot;id&quot;:&quot;7f01cd19-c17f-59e3-bd96-ad26673beba3&quot;,&quot;itemData&quot;:{&quot;ISSN&quot;:&quot;2356-3346&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author&quot;:[{&quot;dropping-particle&quot;:&quot;&quot;,&quot;family&quot;:&quot;Nurahmah&quot;,&quot;given&quot;:&quot;Fitriani&quot;,&quot;non-dropping-particle&quot;:&quot;&quot;,&quot;parse-names&quot;:false,&quot;suffix&quot;:&quot;&quot;},{&quot;dropping-particle&quot;:&quot;&quot;,&quot;family&quot;:&quot;Ekawati&quot;,&quot;given&quot;:&quot;&quot;,&quot;non-dropping-particle&quot;:&quot;&quot;,&quot;parse-names&quot;:false,&quot;suffix&quot;:&quot;&quot;},{&quot;dropping-particle&quot;:&quot;&quot;,&quot;family&quot;:&quot;Jayanti&quot;,&quot;given&quot;:&quot;Siswi&quot;,&quot;non-dropping-particle&quot;:&quot;&quot;,&quot;parse-names&quot;:false,&quot;suffix&quot;:&quot;&quot;}],&quot;container-title&quot;:&quot;Jurnal Kesehatan Masyarakat (e-Journal)&quot;,&quot;id&quot;:&quot;7f01cd19-c17f-59e3-bd96-ad26673beba3&quot;,&quot;issue&quot;:&quot;4&quot;,&quot;issued&quot;:{&quot;date-parts&quot;:[[&quot;2019&quot;]]},&quot;page&quot;:&quot;348-353&quot;,&quot;title&quot;:&quot;Analisis Faktor Yang Mempengaruhi Kepuasan Kerja Berdasarkan Herzberg Two Factors Theory Pada Guru Di Sekolah Luar Biasa Negeri Semarang&quot;,&quot;type&quot;:&quot;article-journal&quot;,&quot;volume&quot;:&quot;7&quot;,&quot;container-title-short&quot;:&quot;&quot;},&quot;uris&quot;:[&quot;http://www.mendeley.com/documents/?uuid=8c4e7a52-95a5-4583-8e3d-3662f16d4ebd&quot;],&quot;isTemporary&quot;:false,&quot;legacyDesktopId&quot;:&quot;8c4e7a52-95a5-4583-8e3d-3662f16d4ebd&quot;}]},{&quot;citationID&quot;:&quot;MENDELEY_CITATION_d132627c-e4d3-4149-9890-1d78cca8d21f&quot;,&quot;properties&quot;:{&quot;noteIndex&quot;:0},&quot;isEdited&quot;:false,&quot;manualOverride&quot;:{&quot;citeprocText&quot;:&quot;(Pardamean, 2022)&quot;,&quot;isManuallyOverridden&quot;:false,&quot;manualOverrideText&quot;:&quot;&quot;},&quot;citationTag&quot;:&quot;MENDELEY_CITATION_v3_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&quot;,&quot;citationItems&quot;:[{&quot;id&quot;:&quot;7327fd28-f50c-5c87-b616-1edcc9f3946d&quot;,&quot;itemData&quot;:{&quot;DOI&quot;:&quot;10.36778/jesya.v5i1.635&quot;,&quot;ISSN&quot;:&quot;2614-3259&quot;,&quot;abstract&quot;:&quot;The purpose of this study was to examine and analyze the effect of organizational commitment and work environment on employee performance mediated by work motivation at the Dinas Ketahanan Pangan Dan Peternakan Provinsi Sumatera Utara directly or indirectly. The approach used in this study is a causal approach. The population in this study were all state civil servants at the Dinas Ketahanan Pangan Dan Peternakan Provinsi Sumatera Utara. The sample in this study used a sample of the slovin formula totaling 67 state civil servants at the Dinas Ketahanan Pangan Dan Peternakan Provinsi Sumatera Utara. Data collection techniques in this study used documentation, observation, and questionnaire techniques. The data analysis technique in this study uses a quantitative approach using statistical analysis using the Auter Model Analysis test, Inner Model Analysis, and Hypothesis Testing. Data processing in this study using the PLS (Partial Least Square) software program. The results of this study prove that directly organizational commitment, work environment and work motivation have a significant effect on employee performance and indirectly work motivation is able to mediate the significant influence of organizational commitment and work environment on employee performance at the Dinas Ketahanan Pangan Dan Peternakan Provinsi Sumatera Utara.&quot;,&quot;author&quot;:[{&quot;dropping-particle&quot;:&quot;&quot;,&quot;family&quot;:&quot;Pardamean&quot;,&quot;given&quot;:&quot;Nelson&quot;,&quot;non-dropping-particle&quot;:&quot;&quot;,&quot;parse-names&quot;:false,&quot;suffix&quot;:&quot;&quot;}],&quot;container-title&quot;:&quot;Jesya (Jurnal Ekonomi &amp; Ekonomi Syariah)&quot;,&quot;id&quot;:&quot;7327fd28-f50c-5c87-b616-1edcc9f3946d&quot;,&quot;issue&quot;:&quot;1&quot;,&quot;issued&quot;:{&quot;date-parts&quot;:[[&quot;2022&quot;]]},&quot;page&quot;:&quot;572-585&quot;,&quot;title&quot;:&quot;Peran Mediasi Motivasi Kerja Pada Pengaruh Komitmen Organisasi Dan Lingkungan Kerja Terhadap Kinerja Pegawai Pada Kantor Dinas Ketahanan Pangan Dan Peternakan Provinsi Sumatera Utara&quot;,&quot;type&quot;:&quot;article-journal&quot;,&quot;volume&quot;:&quot;5&quot;,&quot;container-title-short&quot;:&quot;&quot;},&quot;uris&quot;:[&quot;http://www.mendeley.com/documents/?uuid=589880cc-2b8a-4792-867a-cf19e24e5d5d&quot;],&quot;isTemporary&quot;:false,&quot;legacyDesktopId&quot;:&quot;589880cc-2b8a-4792-867a-cf19e24e5d5d&quot;}]},{&quot;citationID&quot;:&quot;MENDELEY_CITATION_9b719580-954b-4663-9e81-4d5fab1eed54&quot;,&quot;properties&quot;:{&quot;noteIndex&quot;:0},&quot;isEdited&quot;:false,&quot;manualOverride&quot;:{&quot;isManuallyOverridden&quot;:true,&quot;citeprocText&quot;:&quot;(James, 2012)&quot;,&quot;manualOverrideText&quot;:&quot;James, (2012)&quot;},&quot;citationTag&quot;:&quot;MENDELEY_CITATION_v3_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&quot;,&quot;citationItems&quot;:[{&quot;id&quot;:&quot;0ba0dcef-7735-3a54-a714-f053423a2b70&quot;,&quot;itemData&quot;:{&quot;type&quot;:&quot;book&quot;,&quot;id&quot;:&quot;0ba0dcef-7735-3a54-a714-f053423a2b70&quot;,&quot;title&quot;:&quot;Perilaku Organisasi&quot;,&quot;author&quot;:[{&quot;family&quot;:&quot;James&quot;,&quot;given&quot;:&quot;G&quot;,&quot;parse-names&quot;:false,&quot;dropping-particle&quot;:&quot;&quot;,&quot;non-dropping-particle&quot;:&quot;&quot;}],&quot;issued&quot;:{&quot;date-parts&quot;:[[2012]]},&quot;publisher-place&quot;:&quot;Jakarta&quot;,&quot;publisher&quot;:&quot;Erlangga&quot;,&quot;container-title-short&quot;:&quot;&quot;},&quot;isTemporary&quot;:false}]},{&quot;citationID&quot;:&quot;MENDELEY_CITATION_994438af-12a3-415e-95b4-1b8ed143479c&quot;,&quot;properties&quot;:{&quot;noteIndex&quot;:0},&quot;isEdited&quot;:false,&quot;manualOverride&quot;:{&quot;isManuallyOverridden&quot;:true,&quot;citeprocText&quot;:&quot;(Jalil et al., 2015)&quot;,&quot;manualOverrideText&quot;:&quot;Jalil et al., (2015)&quot;},&quot;citationTag&quot;:&quot;MENDELEY_CITATION_v3_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&quot;,&quot;citationItems&quot;:[{&quot;id&quot;:&quot;fb7f406c-4b4d-3730-9fee-408ffce96f69&quot;,&quot;itemData&quot;:{&quot;type&quot;:&quot;article-journal&quot;,&quot;id&quot;:&quot;fb7f406c-4b4d-3730-9fee-408ffce96f69&quot;,&quot;title&quot;:&quot;Individual Characteristics and Job Performance: Generation Y at SMEs in Malaysia&quot;,&quot;author&quot;:[{&quot;family&quot;:&quot;Jalil&quot;,&quot;given&quot;:&quot;Susana William&quot;,&quot;parse-names&quot;:false,&quot;dropping-particle&quot;:&quot;&quot;,&quot;non-dropping-particle&quot;:&quot;&quot;},{&quot;family&quot;:&quot;Achan&quot;,&quot;given&quot;:&quot;Pauline&quot;,&quot;parse-names&quot;:false,&quot;dropping-particle&quot;:&quot;&quot;,&quot;non-dropping-particle&quot;:&quot;&quot;},{&quot;family&quot;:&quot;Mojolou&quot;,&quot;given&quot;:&quot;Dean Nelson&quot;,&quot;parse-names&quot;:false,&quot;dropping-particle&quot;:&quot;&quot;,&quot;non-dropping-particle&quot;:&quot;&quot;},{&quot;family&quot;:&quot;Rozaimie&quot;,&quot;given&quot;:&quot;Awang&quot;,&quot;parse-names&quot;:false,&quot;dropping-particle&quot;:&quot;&quot;,&quot;non-dropping-particle&quot;:&quot;&quot;}],&quot;container-title&quot;:&quot;Procedia - Social and Behavioral Sciences&quot;,&quot;DOI&quot;:&quot;10.1016/j.sbspro.2015.01.023&quot;,&quot;ISSN&quot;:&quot;18770428&quot;,&quot;issued&quot;:{&quot;date-parts&quot;:[[2015,1]]},&quot;page&quot;:&quot;137-145&quot;,&quot;abstract&quot;:&quot;The aim of the present study is to examine the impact of personal characteristics namely: physical activity, smoking, drinking, and duration of computer use before taking breaks on performance at work of the “Generation Y” who employed in the Malaysian SMEs. The correlation analyses performed in order to gauge the relationship between individual characteristics and the performance of the 67 respondents who were working at the various SMEs. The key finding indicates that smoking found to have the highest effect. Therefore, this study filled the research gap pertaining to the effective management of manpower in the Malaysian SMEs.&quot;,&quot;publisher&quot;:&quot;Elsevier BV&quot;,&quot;volume&quot;:&quot;170&quot;,&quot;container-title-short&quot;:&quot;&quot;},&quot;isTemporary&quot;:false}]},{&quot;citationID&quot;:&quot;MENDELEY_CITATION_d0b03dd6-7086-434b-bdd5-c5c58c372593&quot;,&quot;properties&quot;:{&quot;noteIndex&quot;:0},&quot;isEdited&quot;:false,&quot;manualOverride&quot;:{&quot;isManuallyOverridden&quot;:true,&quot;citeprocText&quot;:&quot;(Grobelna, 2019)&quot;,&quot;manualOverrideText&quot;:&quot;Grobelna, (2019)&quot;},&quot;citationTag&quot;:&quot;MENDELEY_CITATION_v3_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&quot;,&quot;citationItems&quot;:[{&quot;id&quot;:&quot;d09e4d72-b843-3462-a2c6-9b42dd4766c1&quot;,&quot;itemData&quot;:{&quot;type&quot;:&quot;article-journal&quot;,&quot;id&quot;:&quot;d09e4d72-b843-3462-a2c6-9b42dd4766c1&quot;,&quot;title&quot;:&quot;Effects of individual and job characteristics on hotel contact employees’ work engagement and their performance outcomes: A case study from Poland&quot;,&quot;author&quot;:[{&quot;family&quot;:&quot;Grobelna&quot;,&quot;given&quot;:&quot;Aleksandra&quot;,&quot;parse-names&quot;:false,&quot;dropping-particle&quot;:&quot;&quot;,&quot;non-dropping-particle&quot;:&quot;&quot;}],&quot;container-title&quot;:&quot;International Journal of Contemporary Hospitality Management&quot;,&quot;DOI&quot;:&quot;10.1108/IJCHM-08-2017-0501&quot;,&quot;ISSN&quot;:&quot;09596119&quot;,&quot;issued&quot;:{&quot;date-parts&quot;:[[2019,1,30]]},&quot;page&quot;:&quot;349-369&quot;,&quot;abstract&quot;:&quot;Purpose: This study aims to examine the effects of individual and job-related characteristics on employees’ work engagement and its influence on their performance outcomes. This study develops and tests the research model where the impact of positive affectivity, polychronicity and task significance on employees’ work engagement is investigated, and its consequences for employees’ job performance are analyzed. Design/methodology/approach: The relationships between study constructs were tested using the structural equation modeling. Data were collected from 222 hotel contact employees from the Pomeranian Voivodeship, a tourist destination of northern Poland. Findings: The study findings confirmed that positive affectivity and polychronicity, as personality characteristics and task significance as a job characteristic exert a significant and positive impact on hotel employees’ work engagement, which in turn enhances the level of their job performance. Additionally, polychronicity was significantly related to hotel employees’ job performance. Of all the analyzed predictors, task significance appeared to be the strongest driver of hotel employees’ work engagement. A direct relationship between polychronicity and hotel employees’ job performance was also confirmed by this study. Practical implications: Hotel organizations are recommended to modify the standards of their recruitment and selection process and incorporate additional techniques to be more successful in hiring employees with an adequate personality profile (high in positive affectivity and polychronic tendency). The recruited suitable candidates should be guided effectively with appropriate human resource management practices, especially those that increase hotel employees’ experience of work meaningfulness. Therefore, they should be constantly assured, through a variety of management actions, about the influence and importance of their roles and the contribution to the service and organizational success. Originality/value: This study contributes to a better understanding of the relationships between personality and job characteristics among frontline hotel employees, extending the study results to the context of East-Central Europe, where, to the best of the author’s knowledge, studies on simultaneous effects of individual and job-related factors on hotel employees’ work engagement and its behavioral consequences are still limited.&quot;,&quot;publisher&quot;:&quot;Emerald Group Holdings Ltd.&quot;,&quot;issue&quot;:&quot;1&quot;,&quot;volume&quot;:&quot;31&quot;,&quot;container-title-short&quot;:&quot;&quot;},&quot;isTemporary&quot;:false}]},{&quot;citationID&quot;:&quot;MENDELEY_CITATION_3036e6e0-d3c3-4cae-b2f7-36a42afa0e81&quot;,&quot;properties&quot;:{&quot;noteIndex&quot;:0},&quot;isEdited&quot;:false,&quot;manualOverride&quot;:{&quot;isManuallyOverridden&quot;:true,&quot;citeprocText&quot;:&quot;(Bruggen, 2015)&quot;,&quot;manualOverrideText&quot;:&quot;Bruggen, (2015)&quot;},&quot;citationTag&quot;:&quot;MENDELEY_CITATION_v3_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&quot;,&quot;citationItems&quot;:[{&quot;id&quot;:&quot;b81696a5-95a9-31d9-b954-274e5fe75f62&quot;,&quot;itemData&quot;:{&quot;type&quot;:&quot;article-journal&quot;,&quot;id&quot;:&quot;b81696a5-95a9-31d9-b954-274e5fe75f62&quot;,&quot;title&quot;:&quot;An empirical investigation of the relationship between workload and performance&quot;,&quot;author&quot;:[{&quot;family&quot;:&quot;Bruggen&quot;,&quot;given&quot;:&quot;Alexander&quot;,&quot;parse-names&quot;:false,&quot;dropping-particle&quot;:&quot;&quot;,&quot;non-dropping-particle&quot;:&quot;&quot;}],&quot;container-title&quot;:&quot;Management Decision&quot;,&quot;DOI&quot;:&quot;10.1108/MD-02-2015-0063&quot;,&quot;ISSN&quot;:&quot;00251747&quot;,&quot;issued&quot;:{&quot;date-parts&quot;:[[2015,11,16]]},&quot;page&quot;:&quot;2377-2389&quot;,&quot;abstract&quot;:&quot;Purpose – The purpose of this paper is to examine the effect of workload on quantitative and qualitative job performance. Different levels of workload can affect performance of employees, and it is important for firms to assess the effect of this in order to improve capacity decisions. The literature is not entirely clear on the relationship and calls for further empirical evidence on that matter. Design/methodology/approach – The study uses field data from a mid-sized grocery supplier. In total, 9,210 observations of 27 employees over three years and eight months are analyzed with different statistical models. Employees all work in the same department so that it is a very homogenous data set. Findings – Results show that there is an inverted U-shape relationship between workload and performance. Output of employees increases up to a certain point after which it decreases. Similarly, the quality of performance is highest under moderate levels of workload, which provides evidence against a tradeoff between quantity and quality. Research limitations/implications – The study uses a unique set of data from one firm, which limits generalizability, but adds to an important stream of literature. Practical implications – Results show how workload has a direct effect on performance. Consequently, firms need to balance the workload in order to be able to maximize the performance of their employees. Originality/value – Despite the relevance of the topic, there is hardly any empirical evidence on the relationship between workload and performance. This study thus contributes to the management literature and provides significant evidence on an inverted U-shape between workload and quantitative performance.&quot;,&quot;publisher&quot;:&quot;Emerald Group Holdings Ltd.&quot;,&quot;issue&quot;:&quot;10&quot;,&quot;volume&quot;:&quot;53&quot;,&quot;container-title-short&quot;:&quot;&quot;},&quot;isTemporary&quot;:false}]},{&quot;citationID&quot;:&quot;MENDELEY_CITATION_fe1fe2aa-2a66-42a0-9710-7f7dfd51ae1f&quot;,&quot;properties&quot;:{&quot;noteIndex&quot;:0},&quot;isEdited&quot;:false,&quot;manualOverride&quot;:{&quot;isManuallyOverridden&quot;:true,&quot;citeprocText&quot;:&quot;(Patta &amp;#38; Firman, 2021)&quot;,&quot;manualOverrideText&quot;:&quot;Patta &amp; Firman, (2021)&quot;},&quot;citationTag&quot;:&quot;MENDELEY_CITATION_v3_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&quot;,&quot;citationItems&quot;:[{&quot;id&quot;:&quot;7fe9b2d0-b04b-39db-9f38-072db5a9c29b&quot;,&quot;itemData&quot;:{&quot;type&quot;:&quot;article-journal&quot;,&quot;id&quot;:&quot;7fe9b2d0-b04b-39db-9f38-072db5a9c29b&quot;,&quot;title&quot;:&quot;Pengaruh Komitmen Organisasi dan Beban Kerja terhadap \nKinerja Melalui Motivasi Kerja Pegawai Kantro Kelurahan\ndi Kecamatan Bontoharu Kabupaten Kepulauan Selayar&quot;,&quot;author&quot;:[{&quot;family&quot;:&quot;Patta&quot;,&quot;given&quot;:&quot;Mawardi&quot;,&quot;parse-names&quot;:false,&quot;dropping-particle&quot;:&quot;&quot;,&quot;non-dropping-particle&quot;:&quot;&quot;},{&quot;family&quot;:&quot;Firman&quot;,&quot;given&quot;:&quot;Ahmad&quot;,&quot;parse-names&quot;:false,&quot;dropping-particle&quot;:&quot;&quot;,&quot;non-dropping-particle&quot;:&quot;&quot;}],&quot;container-title&quot;:&quot;Jurnal Magister Manajemen Nobel Indonesia&quot;,&quot;URL&quot;:&quot;https://e-jurnal.nobel.ac.id/index.php/JMMNI/index&quot;,&quot;issued&quot;:{&quot;date-parts&quot;:[[2021]]},&quot;page&quot;:&quot;686-697&quot;,&quot;volume&quot;:&quot;2&quot;,&quot;container-title-short&quot;:&quot;&quot;},&quot;isTemporary&quot;:false}]},{&quot;citationID&quot;:&quot;MENDELEY_CITATION_1e24626d-0ee9-4d21-8a49-64006f829dba&quot;,&quot;properties&quot;:{&quot;noteIndex&quot;:0},&quot;isEdited&quot;:false,&quot;manualOverride&quot;:{&quot;isManuallyOverridden&quot;:true,&quot;citeprocText&quot;:&quot;(Pamungkas et al., 2022)&quot;,&quot;manualOverrideText&quot;:&quot;Pamungkas et al., (2022)&quot;},&quot;citationTag&quot;:&quot;MENDELEY_CITATION_v3_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&quot;,&quot;citationItems&quot;:[{&quot;id&quot;:&quot;2d1856f4-a586-3621-89fb-6718ecf77804&quot;,&quot;itemData&quot;:{&quot;type&quot;:&quot;article-journal&quot;,&quot;id&quot;:&quot;2d1856f4-a586-3621-89fb-6718ecf77804&quot;,&quot;title&quot;:&quot;Impact of Physical Workload and Mental Workload on Nurse Performance: A Path Analysis&quot;,&quot;author&quot;:[{&quot;family&quot;:&quot;Pamungkas&quot;,&quot;given&quot;:&quot;Rian Adi&quot;,&quot;parse-names&quot;:false,&quot;dropping-particle&quot;:&quot;&quot;,&quot;non-dropping-particle&quot;:&quot;&quot;},{&quot;family&quot;:&quot;Ruga&quot;,&quot;given&quot;:&quot;Forestriano Bayu Putra&quot;,&quot;parse-names&quot;:false,&quot;dropping-particle&quot;:&quot;&quot;,&quot;non-dropping-particle&quot;:&quot;&quot;},{&quot;family&quot;:&quot;Kusumapradja&quot;,&quot;given&quot;:&quot;Rokiah&quot;,&quot;parse-names&quot;:false,&quot;dropping-particle&quot;:&quot;&quot;,&quot;non-dropping-particle&quot;:&quot;&quot;},{&quot;family&quot;:&quot;Kusumapradja&quot;,&quot;given&quot;:&quot;Rokiah&quot;,&quot;parse-names&quot;:false,&quot;dropping-particle&quot;:&quot;&quot;,&quot;non-dropping-particle&quot;:&quot;&quot;}],&quot;container-title&quot;:&quot;International Journal of Nursing and Health Services (IJNHS)&quot;,&quot;DOI&quot;:&quot;10.35654/ijnhs.v5i2.604&quot;,&quot;issued&quot;:{&quot;date-parts&quot;:[[2022,4,20]]},&quot;page&quot;:&quot;219-225&quot;,&quot;abstract&quot;:&quot;Background. Nurse performance is an important factor in hospitals. Studies on nurse performance are required to improve the quality of hospital services. Objective. This study aims to determine the effect of physical and mental workloads on nurse performance, with burnout as an intervening factor. Method: This associative quantitative research uses primary data obtained through a survey of nurses at the inpatient unit of Bhakti Asih General Hospital, Tangerang. The survey was conducted by distributing questionnaires to 84 nurses using a modification of the National Aeronautics and Space Administration – Task Load Index, Maslach Burnout Inventory – Human Services Survey, and Individual Work Performance Questionnaire. The variables were analyzed using the path analysis method. Results: The results show no significant effect of physical and mental workloads on nurse performance, with burnout as an intervening factor. There was a negative significant effect of physical workload on nurse performance (? = -0.309, sig. = 0.004), as well as mental workload on nurse performance (? = -0.340, sig. = 0.009). There was a positive significant effect of physical workload on burnout (? = 0.267, sig. = 0.002), as well as mental workload on burnout (? = 0.607, sig. = 0.000). There was no significant effect of burnout on nurse performance (? = -0.159, sig. = 0.224). Conclusion: In conclusion that physical and mental workload impact on nurses’ performance&quot;,&quot;publisher&quot;:&quot;Alta Dharma Publisher&quot;,&quot;issue&quot;:&quot;2&quot;,&quot;volume&quot;:&quot;5&quot;,&quot;container-title-short&quot;:&quot;&quot;},&quot;isTemporary&quot;:false}]},{&quot;citationID&quot;:&quot;MENDELEY_CITATION_9524fa3f-6dff-4b79-833f-4c413ddaefee&quot;,&quot;properties&quot;:{&quot;noteIndex&quot;:0},&quot;isEdited&quot;:false,&quot;manualOverride&quot;:{&quot;isManuallyOverridden&quot;:false,&quot;citeprocText&quot;:&quot;(Kreitner &amp;#38; Kinicki, 2014)&quot;,&quot;manualOverrideText&quot;:&quot;&quot;},&quot;citationTag&quot;:&quot;MENDELEY_CITATION_v3_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&quot;,&quot;citationItems&quot;:[{&quot;id&quot;:&quot;99556db6-0460-39ed-8157-3ec14f131800&quot;,&quot;itemData&quot;:{&quot;type&quot;:&quot;book&quot;,&quot;id&quot;:&quot;99556db6-0460-39ed-8157-3ec14f131800&quot;,&quot;title&quot;:&quot;Perilaku Organisasi&quot;,&quot;author&quot;:[{&quot;family&quot;:&quot;Kreitner&quot;,&quot;given&quot;:&quot;R.&quot;,&quot;parse-names&quot;:false,&quot;dropping-particle&quot;:&quot;&quot;,&quot;non-dropping-particle&quot;:&quot;&quot;},{&quot;family&quot;:&quot;Kinicki&quot;,&quot;given&quot;:&quot;A.&quot;,&quot;parse-names&quot;:false,&quot;dropping-particle&quot;:&quot;&quot;,&quot;non-dropping-particle&quot;:&quot;&quot;}],&quot;editor&quot;:[{&quot;family&quot;:&quot;Alih Bahasa : Biro Bahasa Alkemis&quot;,&quot;given&quot;:&quot;&quot;,&quot;parse-names&quot;:false,&quot;dropping-particle&quot;:&quot;&quot;,&quot;non-dropping-particle&quot;:&quot;&quot;}],&quot;issued&quot;:{&quot;date-parts&quot;:[[2014]]},&quot;publisher-place&quot;:&quot;Jakarta&quot;,&quot;edition&quot;:&quot;Edisi Kesembilan&quot;,&quot;publisher&quot;:&quot;Salemba Empat&quot;,&quot;container-title-short&quot;:&quot;&quot;},&quot;isTemporary&quot;:false}]},{&quot;citationID&quot;:&quot;MENDELEY_CITATION_abb7e7ea-656c-4181-8336-73781a03bf21&quot;,&quot;properties&quot;:{&quot;noteIndex&quot;:0},&quot;isEdited&quot;:false,&quot;manualOverride&quot;:{&quot;isManuallyOverridden&quot;:false,&quot;citeprocText&quot;:&quot;(Robbins, 2008)&quot;,&quot;manualOverrideText&quot;:&quot;&quot;},&quot;citationTag&quot;:&quot;MENDELEY_CITATION_v3_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&quot;,&quot;citationItems&quot;:[{&quot;id&quot;:&quot;12674ea9-2a95-321e-8050-1e8f4bb469c9&quot;,&quot;itemData&quot;:{&quot;type&quot;:&quot;book&quot;,&quot;id&quot;:&quot;12674ea9-2a95-321e-8050-1e8f4bb469c9&quot;,&quot;title&quot;:&quot;Perilaku Organisasi (organization behaviour)&quot;,&quot;author&quot;:[{&quot;family&quot;:&quot;Robbins&quot;,&quot;given&quot;:&quot;S.P.&quot;,&quot;parse-names&quot;:false,&quot;dropping-particle&quot;:&quot;&quot;,&quot;non-dropping-particle&quot;:&quot;&quot;}],&quot;editor&quot;:[{&quot;family&quot;:&quot;Molan&quot;,&quot;given&quot;:&quot;Benyamin&quot;,&quot;parse-names&quot;:false,&quot;dropping-particle&quot;:&quot;&quot;,&quot;non-dropping-particle&quot;:&quot;&quot;}],&quot;issued&quot;:{&quot;date-parts&quot;:[[2008]]},&quot;publisher-place&quot;:&quot;Jakarta&quot;,&quot;edition&quot;:&quot;Edisi Kesepuluh&quot;,&quot;publisher&quot;:&quot;Salemba Empat&quot;,&quot;container-title-short&quot;:&quot;&quot;},&quot;isTemporary&quot;:false}]},{&quot;citationID&quot;:&quot;MENDELEY_CITATION_74acd67d-498f-434f-9885-baf81d6544c2&quot;,&quot;properties&quot;:{&quot;noteIndex&quot;:0},&quot;isEdited&quot;:false,&quot;manualOverride&quot;:{&quot;isManuallyOverridden&quot;:false,&quot;citeprocText&quot;:&quot;(Yozgat et al., 2013)&quot;,&quot;manualOverrideText&quot;:&quot;&quot;},&quot;citationTag&quot;:&quot;MENDELEY_CITATION_v3_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&quot;,&quot;citationItems&quot;:[{&quot;id&quot;:&quot;560f7670-e67e-352b-8bc5-aee131d9566f&quot;,&quot;itemData&quot;:{&quot;type&quot;:&quot;article-journal&quot;,&quot;id&quot;:&quot;560f7670-e67e-352b-8bc5-aee131d9566f&quot;,&quot;title&quot;:&quot;Job Stress and Job Performance Among Employees in Public Sector in Istanbul: Examining the Moderating Role of Emotional Intelligence&quot;,&quot;author&quot;:[{&quot;family&quot;:&quot;Yozgat&quot;,&quot;given&quot;:&quot;Uğur&quot;,&quot;parse-names&quot;:false,&quot;dropping-particle&quot;:&quot;&quot;,&quot;non-dropping-particle&quot;:&quot;&quot;},{&quot;family&quot;:&quot;Yurtkoru&quot;,&quot;given&quot;:&quot;Serra&quot;,&quot;parse-names&quot;:false,&quot;dropping-particle&quot;:&quot;&quot;,&quot;non-dropping-particle&quot;:&quot;&quot;},{&quot;family&quot;:&quot;Bilginoğlu&quot;,&quot;given&quot;:&quot;Elif&quot;,&quot;parse-names&quot;:false,&quot;dropping-particle&quot;:&quot;&quot;,&quot;non-dropping-particle&quot;:&quot;&quot;}],&quot;container-title&quot;:&quot;Procedia - Social and Behavioral Sciences&quot;,&quot;DOI&quot;:&quot;10.1016/j.sbspro.2013.04.056&quot;,&quot;ISSN&quot;:&quot;18770428&quot;,&quot;issued&quot;:{&quot;date-parts&quot;:[[2013,4]]},&quot;page&quot;:&quot;518-524&quot;,&quot;abstract&quot;:&quot;This study was conducted among 424 public sector employees to examine the relationship between job stress and job performance considering emotional intelligence as a moderating variable. It was also intended to be a replication of a previous study on job stress and job performance which was conducted in the Taiwanese Finance industry. The result pattern across both samples was similar. While a negative relationship was found between job stress and job performance, it was reported that emotional intelligence had a positive impact on job performance and moderated this relationship.&quot;,&quot;publisher&quot;:&quot;Elsevier BV&quot;,&quot;volume&quot;:&quot;75&quot;,&quot;container-title-short&quot;:&quot;&quot;},&quot;isTemporary&quot;:false}]},{&quot;citationID&quot;:&quot;MENDELEY_CITATION_37409a88-6120-4728-8de9-c55b52de7529&quot;,&quot;properties&quot;:{&quot;noteIndex&quot;:0},&quot;isEdited&quot;:false,&quot;manualOverride&quot;:{&quot;isManuallyOverridden&quot;:false,&quot;citeprocText&quot;:&quot;(Foy et al., 2019)&quot;,&quot;manualOverrideText&quot;:&quot;&quot;},&quot;citationTag&quot;:&quot;MENDELEY_CITATION_v3_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&quot;,&quot;citationItems&quot;:[{&quot;id&quot;:&quot;05b4ac96-6b41-35be-bfa0-5331ed83a6b5&quot;,&quot;itemData&quot;:{&quot;type&quot;:&quot;article-journal&quot;,&quot;id&quot;:&quot;05b4ac96-6b41-35be-bfa0-5331ed83a6b5&quot;,&quot;title&quot;:&quot;Managing job performance, social support and work-life conflict to reduce workplace stress&quot;,&quot;author&quot;:[{&quot;family&quot;:&quot;Foy&quot;,&quot;given&quot;:&quot;Tommy&quot;,&quot;parse-names&quot;:false,&quot;dropping-particle&quot;:&quot;&quot;,&quot;non-dropping-particle&quot;:&quot;&quot;},{&quot;family&quot;:&quot;Dwyer&quot;,&quot;given&quot;:&quot;Rocky J.&quot;,&quot;parse-names&quot;:false,&quot;dropping-particle&quot;:&quot;&quot;,&quot;non-dropping-particle&quot;:&quot;&quot;},{&quot;family&quot;:&quot;Nafarrete&quot;,&quot;given&quot;:&quot;Roy&quot;,&quot;parse-names&quot;:false,&quot;dropping-particle&quot;:&quot;&quot;,&quot;non-dropping-particle&quot;:&quot;&quot;},{&quot;family&quot;:&quot;Hammoud&quot;,&quot;given&quot;:&quot;Mohamad Saleh Saleh&quot;,&quot;parse-names&quot;:false,&quot;dropping-particle&quot;:&quot;&quot;,&quot;non-dropping-particle&quot;:&quot;&quot;},{&quot;family&quot;:&quot;Rockett&quot;,&quot;given&quot;:&quot;Pat&quot;,&quot;parse-names&quot;:false,&quot;dropping-particle&quot;:&quot;&quot;,&quot;non-dropping-particle&quot;:&quot;&quot;}],&quot;container-title&quot;:&quot;International Journal of Productivity and Performance Management&quot;,&quot;DOI&quot;:&quot;10.1108/IJPPM-03-2017-0061&quot;,&quot;ISSN&quot;:&quot;17410401&quot;,&quot;issued&quot;:{&quot;date-parts&quot;:[[2019,7,17]]},&quot;page&quot;:&quot;1018-1041&quot;,&quot;abstract&quot;:&quot;Purpose: Workplace stress costs £3.7bn per annum in the UK and in excess of $300bn per annum in the USA. The purpose of this paper is to examine the existence, strength and direction of relationships between perceptions of social support, work–life conflict, job performance and workplace stress in an Irish higher education institution. Design/methodology/approach: The selected theoretical framework consisted of a combination of reward imbalance theory, expectancy theory and equity theory. An organizational stress screening survey instrument was used to survey the staff (n = 1,420) of an academic institution. Multiple linear regression analysis was used to evaluate the relationships between the independent variables (social support, work–life conflict, job performance), the covariates (staff category, direct reports, age, gender), and the dependent variable (workplace stress). Findings: The results showed a negative correlation between social support and workplace stress, a positive correlation between work–life conflict and workplace stress, and a negative correlation between job performance and workplace stress (p &lt; 0.05). The results also revealed significant relationships between the covariates direct reports and gender and the dependent variable workplace stress. Practical implications: The findings from this research can trigger an organizational approach where educational leaders can enable workplace change by developing and implementing social support and work–life strategies, and potential pathways to reduce levels of workplace stress and improve quality of life for employees and enhance performance. Originality/value: The examination and establishment of particular relationships between social support, work–life conflict and job performance with workplace stress is significant for managers.&quot;,&quot;publisher&quot;:&quot;Emerald Group Holdings Ltd.&quot;,&quot;issue&quot;:&quot;6&quot;,&quot;volume&quot;:&quot;68&quot;,&quot;container-title-short&quot;:&quot;&quot;},&quot;isTemporary&quot;:false}]},{&quot;citationID&quot;:&quot;MENDELEY_CITATION_1b149551-e57e-4c5e-802a-b2bb38468670&quot;,&quot;properties&quot;:{&quot;noteIndex&quot;:0},&quot;isEdited&quot;:false,&quot;manualOverride&quot;:{&quot;isManuallyOverridden&quot;:true,&quot;citeprocText&quot;:&quot;(Nasution &amp;#38; Lesmana, 2019)&quot;,&quot;manualOverrideText&quot;:&quot;Nasution &amp; Lesmana, (2019)&quot;},&quot;citationTag&quot;:&quot;MENDELEY_CITATION_v3_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&quot;,&quot;citationItems&quot;:[{&quot;id&quot;:&quot;4201497c-556c-3282-9275-d791c3e80622&quot;,&quot;itemData&quot;:{&quot;type&quot;:&quot;article-journal&quot;,&quot;id&quot;:&quot;4201497c-556c-3282-9275-d791c3e80622&quot;,&quot;title&quot;:&quot;The Influence of Organizational Culture and Individual Characteristic on Employee Job Satisfaction at PT. Garuda Indonesia (Persero) Tbk Medan&quot;,&quot;author&quot;:[{&quot;family&quot;:&quot;Nasution&quot;,&quot;given&quot;:&quot;Asrizal Efendy&quot;,&quot;parse-names&quot;:false,&quot;dropping-particle&quot;:&quot;&quot;,&quot;non-dropping-particle&quot;:&quot;&quot;},{&quot;family&quot;:&quot;Lesmana&quot;,&quot;given&quot;:&quot;Muhammad Taufik&quot;,&quot;parse-names&quot;:false,&quot;dropping-particle&quot;:&quot;&quot;,&quot;non-dropping-particle&quot;:&quot;&quot;}],&quot;container-title&quot;:&quot;Journal of International Conference Proceedings&quot;,&quot;DOI&quot;:&quot;10.32535/jicp.v2i3.677&quot;,&quot;ISSN&quot;:&quot;26220989&quot;,&quot;URL&quot;:&quot;http://ejournal.aibpm.org/index.php/JICP/article/view/677&quot;,&quot;issued&quot;:{&quot;date-parts&quot;:[[2019,12,7]]},&quot;page&quot;:&quot;321-328&quot;,&quot;abstract&quot;:&quot;The purpose of this study was to determine and analyze the influence of organizational culture and individual characteristic on employee job satisfaction at PT. Garuda Indonesia (Persero) Tbk Medan both partially and simultaneously. The population in this study were all employees of PT. Garuda Indonesia (Persero) Tbk Medan, amounting to 35 people. The sample used is a saturated sample given the relatively small population. Data analysis technique used is multiple linear regression. Based on the results of the study, organizational culture and individual characteristic both partially and simultaneously have a positive and significant effect on employee work satisfaction at PT. Garuda Indonesia (Persero) Tbk Medan. PRELIMINARY In globalization era, market competition is getting tougher. In order to be superior in competition, companies must have better performance. To achieve better performance, companies must be able to utilize the resources that are in it, including maximizing the function of human resources. In general, human resources aim to help companies achieve their goals, through the establishment of reliable human resources. One of the efforts to achieve the desired target or goal, the company must be able to manage human resources. In general, human resources discuss matters relating to humans, including in terms of work satisfaction. Employee job satisfaction is a factor that is considered important, because it can affect the course of the organization or the company as a whole. Job satisfaction is a set of employees' feelings about whether or not their work is fun (Fahmi, 2016). As a collection of feelings, job satisfaction is dynamic, a person can decrease in an instant and can also vice versa. Job satisfaction reflects one's feelings about their work. There are two factors that influence the occurrence of job satisfaction, namely the work factor itself and the factors that exist in employees (Mangkunegara, 2017). The work factor itself is related to how the employee's attitude in completing his work, sometimes employees can do it easily and not a few who do it with difficulty. In this case it depends on the organizational culture adopted by the company. While the factors that exist in employees are those related to intelligence, special skills, age, gender, physical condition, education, work experience, years of service, personality, emotions, ways of thinking, perceptions and work attitudes which in this case can be referred to as individual characteristics. Organizational culture becomes the identity of a company that is different from other companies. According to Robbins (2008) organizational culture is a set of values, principles, traditions, and ways of working that are shared and influence the behavior and actions of members of the organization. The problem of organizational culture in PT. Garuda Indonesia (Persero) Tbk Medan is a work system that adheres to the merit system, which is a work system that provides very broad career opportunities for employees who provide the best performance regardless of how long the employee has worked in the company. In this system the most important thing is if the employee fulfills the qualifications, competencies, and performance then he has the right to be promoted or to fulfill strategic positions. With the demands of the system's merit, employees must be able to adjust to the company culture and continue to upgrade their abilities. The employees at PT. Garuda Indonesia (Persero) Tbk Medan is currently dominated by millennials. This is an added value for the company, because millennials are very easy to adjust to the current development. But the problem is the senior employees in the company. With the presence of millennials in this company and the merit of the system adopted, senior employees&quot;,&quot;issue&quot;:&quot;3&quot;,&quot;volume&quot;:&quot;2&quot;,&quot;container-title-short&quot;:&quot;&quot;},&quot;isTemporary&quot;:false}]},{&quot;citationID&quot;:&quot;MENDELEY_CITATION_2c7853a9-f07d-4ed3-8945-bcda0cfe122c&quot;,&quot;properties&quot;:{&quot;noteIndex&quot;:0},&quot;isEdited&quot;:false,&quot;manualOverride&quot;:{&quot;isManuallyOverridden&quot;:true,&quot;citeprocText&quot;:&quot;(Hanafi, 2016)&quot;,&quot;manualOverrideText&quot;:&quot;Hanafi, (2016)&quot;},&quot;citationTag&quot;:&quot;MENDELEY_CITATION_v3_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&quot;,&quot;citationItems&quot;:[{&quot;id&quot;:&quot;03cde4f5-466a-3683-b5fe-d089d3f1ad7b&quot;,&quot;itemData&quot;:{&quot;type&quot;:&quot;article-journal&quot;,&quot;id&quot;:&quot;03cde4f5-466a-3683-b5fe-d089d3f1ad7b&quot;,&quot;title&quot;:&quot;The Influence of Individual Characteristic and Organization Climate on Job Satisfaction and Its Impact on Employee Performance&quot;,&quot;author&quot;:[{&quot;family&quot;:&quot;Hanafi&quot;,&quot;given&quot;:&quot;Agustina&quot;,&quot;parse-names&quot;:false,&quot;dropping-particle&quot;:&quot;&quot;,&quot;non-dropping-particle&quot;:&quot;&quot;}],&quot;ISSN&quot;:&quot;2289-6996&quot;,&quot;URL&quot;:&quot;www.sainshumanika.utm.my&quot;,&quot;issued&quot;:{&quot;date-parts&quot;:[[2016]]},&quot;abstract&quot;:&quot;The purpose of this study is to identify and analyse the influence of the individual characteristics and organization climate on job satisfaction and its impact on employee performance of PT. PLN (Persero) Region-S2JB Branch Lahat. This study takes 107 people as a sampling that conducted by census. Data analysis was performed with the Structural Equation Model (SEM) using Lisrel software. There are positives and significants effect in partially and simultaneously of individual characteristics variable and organization climate on job satisfaction and its impact on employee performance. Individual characteristics have dominant influence on job satisfaction and its impact to employee performance. The implications of managerial suggests, to increase employee performance is with increase in individual characteristics, organizational climate, and job satisfaction of employee. Individual characteristics can be enhanced by providing interpersonal skill training and placement employee according their skills. Besides, organizational climate can be increased with repairing work tools. Finally, to increase job satisfaction, training leadership for chairman can be provided.&quot;,&quot;container-title-short&quot;:&quot;&quot;},&quot;isTemporary&quot;:false}]},{&quot;citationID&quot;:&quot;MENDELEY_CITATION_6ab4edce-bc5e-49d8-923c-eeadbdfd38f8&quot;,&quot;properties&quot;:{&quot;noteIndex&quot;:0},&quot;isEdited&quot;:false,&quot;manualOverride&quot;:{&quot;isManuallyOverridden&quot;:true,&quot;citeprocText&quot;:&quot;(Mustapha &amp;#38; Yu Ghee, 2013)&quot;,&quot;manualOverrideText&quot;:&quot;Mustapha &amp; Yu Ghee, (2013)&quot;},&quot;citationTag&quot;:&quot;MENDELEY_CITATION_v3_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&quot;,&quot;citationItems&quot;:[{&quot;id&quot;:&quot;6c155b82-d901-3339-b474-5ed74b0f58a5&quot;,&quot;itemData&quot;:{&quot;type&quot;:&quot;article-journal&quot;,&quot;id&quot;:&quot;6c155b82-d901-3339-b474-5ed74b0f58a5&quot;,&quot;title&quot;:&quot;Examining Faculty Workload as a Single Antecedent of Job Satisfaction among Higher Public Education Staff in Kelantan, Malaysia&quot;,&quot;author&quot;:[{&quot;family&quot;:&quot;Mustapha&quot;,&quot;given&quot;:&quot;Noraani&quot;,&quot;parse-names&quot;:false,&quot;dropping-particle&quot;:&quot;&quot;,&quot;non-dropping-particle&quot;:&quot;&quot;},{&quot;family&quot;:&quot;Yu Ghee&quot;,&quot;given&quot;:&quot;Wee&quot;,&quot;parse-names&quot;:false,&quot;dropping-particle&quot;:&quot;&quot;,&quot;non-dropping-particle&quot;:&quot;&quot;}],&quot;container-title&quot;:&quot;Business and Management Horizons&quot;,&quot;DOI&quot;:&quot;10.5296/bmh.v1i1.3205&quot;,&quot;issued&quot;:{&quot;date-parts&quot;:[[2013,2,17]]},&quot;page&quot;:&quot;10&quot;,&quot;abstract&quot;:&quot;The objective of this study is to determine the influence of faculty workload on job satisfaction among lecturers in four public universities in Kelantan. Sample was randomly selected through systematic procedure. There were 320 samples responded the self-administered questionnaires. The data was analysed using Pearson Product Moment Correlation and the result indicated that there was negative significant relationship between daily faculty workload and job satisfaction. Organization should consider this variable in promoting satisfaction among employees in order to enhance organizational citizenship.&quot;,&quot;publisher&quot;:&quot;Macrothink Institute, Inc.&quot;,&quot;issue&quot;:&quot;1&quot;,&quot;volume&quot;:&quot;1&quot;,&quot;container-title-short&quot;:&quot;&quot;},&quot;isTemporary&quot;:false}]},{&quot;citationID&quot;:&quot;MENDELEY_CITATION_8d9326a1-ddbb-4962-a471-a3f3b96596cf&quot;,&quot;properties&quot;:{&quot;noteIndex&quot;:0},&quot;isEdited&quot;:false,&quot;manualOverride&quot;:{&quot;isManuallyOverridden&quot;:true,&quot;citeprocText&quot;:&quot;(Ketut Sudiarditha &amp;#38; Margaretha, 2019)&quot;,&quot;manualOverrideText&quot;:&quot;Ketut Sudiarditha &amp; Margaretha, (2019)&quot;},&quot;citationTag&quot;:&quot;MENDELEY_CITATION_v3_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&quot;,&quot;citationItems&quot;:[{&quot;id&quot;:&quot;1f0c6095-4e37-36fd-94be-63d2f2f82755&quot;,&quot;itemData&quot;:{&quot;type&quot;:&quot;article-journal&quot;,&quot;id&quot;:&quot;1f0c6095-4e37-36fd-94be-63d2f2f82755&quot;,&quot;title&quot;:&quot;STUDY OF EMPLOYEE PERFORMANCE: WORKLOAD ON JOB SATISFACTION AND WORK STRESS&quot;,&quot;author&quot;:[{&quot;family&quot;:&quot;Ketut Sudiarditha&quot;,&quot;given&quot;:&quot;I R&quot;,&quot;parse-names&quot;:false,&quot;dropping-particle&quot;:&quot;&quot;,&quot;non-dropping-particle&quot;:&quot;&quot;},{&quot;family&quot;:&quot;Margaretha&quot;,&quot;given&quot;:&quot;Leny&quot;,&quot;parse-names&quot;:false,&quot;dropping-particle&quot;:&quot;&quot;,&quot;non-dropping-particle&quot;:&quot;&quot;}],&quot;DOI&quot;:&quot;10.21009/econosains.0171.04&quot;,&quot;ISSN&quot;:&quot;2252-8490&quot;,&quot;URL&quot;:&quot;https://doi.org/10.21009/econosains.0171.04&quot;,&quot;issued&quot;:{&quot;date-parts&quot;:[[2019]]},&quot;abstract&quot;:&quot;This study aims to describe the effect of workload on job satisfaction and job stress well on employee performance. Staff from East Jakarta Integrated Services Implementation Unit, 65 respondents were sampled. Data were collected using a questionnaire and analyzed using Structural Equation Modeling (SEM). Hypothesis testing results show positive and insignificant workload on performance , the positive and significant workload on work stress, negative and significant work stress on performance, positive and significant job satisfaction on performance, the positive and significant workload on job satisfaction. This study shows an important influence on research on job satisfaction and job stress; this also shows that job satisfaction and job stress function as intervening variables between workload and employee performance. The findings of this study prove that the workload needs to be indirect to employee performance through job satisfaction and better work pressure. The next researcher can study deeper by using other media and similar objects.&quot;,&quot;container-title-short&quot;:&quot;&quot;},&quot;isTemporary&quot;:false}]},{&quot;citationID&quot;:&quot;MENDELEY_CITATION_3a8877bc-5307-443b-be53-6b8f89c0373f&quot;,&quot;properties&quot;:{&quot;noteIndex&quot;:0},&quot;isEdited&quot;:false,&quot;manualOverride&quot;:{&quot;isManuallyOverridden&quot;:true,&quot;citeprocText&quot;:&quot;(Ramlawati et al., 2021)&quot;,&quot;manualOverrideText&quot;:&quot;Ramlawati et al., (2021)&quot;},&quot;citationTag&quot;:&quot;MENDELEY_CITATION_v3_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&quot;,&quot;citationItems&quot;:[{&quot;id&quot;:&quot;268709cb-be81-3ae7-933b-567e30f2a7af&quot;,&quot;itemData&quot;:{&quot;type&quot;:&quot;article-journal&quot;,&quot;id&quot;:&quot;268709cb-be81-3ae7-933b-567e30f2a7af&quot;,&quot;title&quot;:&quot;External alternatives, job stress on job satisfaction and employee turnover intention&quot;,&quot;author&quot;:[{&quot;family&quot;:&quot;Ramlawati&quot;,&quot;given&quot;:&quot;Ramlawati&quot;,&quot;parse-names&quot;:false,&quot;dropping-particle&quot;:&quot;&quot;,&quot;non-dropping-particle&quot;:&quot;&quot;},{&quot;family&quot;:&quot;Trisnawati&quot;,&quot;given&quot;:&quot;Eva&quot;,&quot;parse-names&quot;:false,&quot;dropping-particle&quot;:&quot;&quot;,&quot;non-dropping-particle&quot;:&quot;&quot;},{&quot;family&quot;:&quot;Yasin&quot;,&quot;given&quot;:&quot;Nurfatwa Andriani&quot;,&quot;parse-names&quot;:false,&quot;dropping-particle&quot;:&quot;&quot;,&quot;non-dropping-particle&quot;:&quot;&quot;},{&quot;family&quot;:&quot;Kurniawaty&quot;,&quot;given&quot;:&quot;Kurniawaty&quot;,&quot;parse-names&quot;:false,&quot;dropping-particle&quot;:&quot;&quot;,&quot;non-dropping-particle&quot;:&quot;&quot;}],&quot;container-title&quot;:&quot;Management Science Letters&quot;,&quot;DOI&quot;:&quot;10.5267/j.msl.2020.9.016&quot;,&quot;ISSN&quot;:&quot;19239335&quot;,&quot;issued&quot;:{&quot;date-parts&quot;:[[2021]]},&quot;page&quot;:&quot;511-518&quot;,&quot;abstract&quot;:&quot;The purpose of this study was to determine the alternative external influence and job stress on employee satisfaction and to determine the effects of the alternative external influence, job satisfaction job stress on Turnover Intention on employees of PT Bank Mandiri Regional X South Sulawesi. Respondents in this study were 100 people. The analysis model used to determine the effect between variables was a structural model with the Partial Least Square (PLS) approach. The results show that external alternatives had a significant effect on job satisfaction, stress had no significant effect on job satisfaction, external alternatives had a significant effect on turnover intention, stress had no significant effect on turnover intention, and finally, job satisfaction had a significant effect on turnover intention. To reduce turnover intention, it is better to reduce employee access to information on outside market opportunities. Job market conditions outside the company had a stronger effect on turnover intention than the job satisfaction felt by Bank Mandiri employees and to increase employee job satisfaction efforts are needed to reduce stress in the form of reducing work overload, reducing conflict, giving proper responsibilities and improving development policies.&quot;,&quot;publisher&quot;:&quot;Growing Science&quot;,&quot;container-title-short&quot;:&quot;&quot;},&quot;isTemporary&quot;:false}]},{&quot;citationID&quot;:&quot;MENDELEY_CITATION_6546f4c1-bf21-4a1c-91f5-b5afd181d707&quot;,&quot;properties&quot;:{&quot;noteIndex&quot;:0},&quot;isEdited&quot;:false,&quot;manualOverride&quot;:{&quot;isManuallyOverridden&quot;:true,&quot;citeprocText&quot;:&quot;(Wu et al., 2021)&quot;,&quot;manualOverrideText&quot;:&quot;Wu et al., (2021)&quot;},&quot;citationTag&quot;:&quot;MENDELEY_CITATION_v3_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&quot;,&quot;citationItems&quot;:[{&quot;id&quot;:&quot;dc938229-ecbf-36d5-a34e-f3c9507c907d&quot;,&quot;itemData&quot;:{&quot;type&quot;:&quot;article-journal&quot;,&quot;id&quot;:&quot;dc938229-ecbf-36d5-a34e-f3c9507c907d&quot;,&quot;title&quot;:&quot;The relationship between job stress and job burnout: the mediating effects of perceived social support and job satisfaction&quot;,&quot;author&quot;:[{&quot;family&quot;:&quot;Wu&quot;,&quot;given&quot;:&quot;Fangyuan&quot;,&quot;parse-names&quot;:false,&quot;dropping-particle&quot;:&quot;&quot;,&quot;non-dropping-particle&quot;:&quot;&quot;},{&quot;family&quot;:&quot;Ren&quot;,&quot;given&quot;:&quot;Zheng&quot;,&quot;parse-names&quot;:false,&quot;dropping-particle&quot;:&quot;&quot;,&quot;non-dropping-particle&quot;:&quot;&quot;},{&quot;family&quot;:&quot;Wang&quot;,&quot;given&quot;:&quot;Qi&quot;,&quot;parse-names&quot;:false,&quot;dropping-particle&quot;:&quot;&quot;,&quot;non-dropping-particle&quot;:&quot;&quot;},{&quot;family&quot;:&quot;He&quot;,&quot;given&quot;:&quot;Minfu&quot;,&quot;parse-names&quot;:false,&quot;dropping-particle&quot;:&quot;&quot;,&quot;non-dropping-particle&quot;:&quot;&quot;},{&quot;family&quot;:&quot;Xiong&quot;,&quot;given&quot;:&quot;Wenjing&quot;,&quot;parse-names&quot;:false,&quot;dropping-particle&quot;:&quot;&quot;,&quot;non-dropping-particle&quot;:&quot;&quot;},{&quot;family&quot;:&quot;Ma&quot;,&quot;given&quot;:&quot;Guodong&quot;,&quot;parse-names&quot;:false,&quot;dropping-particle&quot;:&quot;&quot;,&quot;non-dropping-particle&quot;:&quot;&quot;},{&quot;family&quot;:&quot;Fan&quot;,&quot;given&quot;:&quot;Xinwen&quot;,&quot;parse-names&quot;:false,&quot;dropping-particle&quot;:&quot;&quot;,&quot;non-dropping-particle&quot;:&quot;&quot;},{&quot;family&quot;:&quot;Guo&quot;,&quot;given&quot;:&quot;Xia&quot;,&quot;parse-names&quot;:false,&quot;dropping-particle&quot;:&quot;&quot;,&quot;non-dropping-particle&quot;:&quot;&quot;},{&quot;family&quot;:&quot;Liu&quot;,&quot;given&quot;:&quot;Hongjian&quot;,&quot;parse-names&quot;:false,&quot;dropping-particle&quot;:&quot;&quot;,&quot;non-dropping-particle&quot;:&quot;&quot;},{&quot;family&quot;:&quot;Zhang&quot;,&quot;given&quot;:&quot;Xiumin&quot;,&quot;parse-names&quot;:false,&quot;dropping-particle&quot;:&quot;&quot;,&quot;non-dropping-particle&quot;:&quot;&quot;}],&quot;container-title&quot;:&quot;Psychology, Health and Medicine&quot;,&quot;DOI&quot;:&quot;10.1080/13548506.2020.1778750&quot;,&quot;ISSN&quot;:&quot;13548506&quot;,&quot;PMID&quot;:&quot;32521168&quot;,&quot;issued&quot;:{&quot;date-parts&quot;:[[2021]]},&quot;page&quot;:&quot;204-211&quot;,&quot;abstract&quot;:&quot;Job stress, perceived social support, and job satisfaction are important predictors of job burnout. However, few studies have explored the mechanism of job stress on different dimensions of job burnout through perceived social support and job satisfaction among bank employees. In this study, a total of 1464 Chinese bank employees completed the Job Stress Assessment Scale, Perceived Social Support Scale, Minnesota Job Satisfaction Questionnaire and Maslach Burnout Inventory-General Survey. The results showed that job burnout was positively associated with job stress but negatively associated with perceived social support and job satisfaction. Mediating analyses showed that the mediation of perceived social support was different for job burnout than for different job burnout dimensions. Job satisfaction mediated the relationship between job stress and different job burnout dimensions. In addition, the association between job stress and job burnout was sequentially mediated by perceived social support and job satisfaction.&quot;,&quot;publisher&quot;:&quot;Routledge&quot;,&quot;issue&quot;:&quot;2&quot;,&quot;volume&quot;:&quot;26&quot;,&quot;container-title-short&quot;:&quot;&quot;},&quot;isTemporary&quot;:false}]},{&quot;citationID&quot;:&quot;MENDELEY_CITATION_1f9cccf9-74d1-41ed-94ef-753749eaa686&quot;,&quot;properties&quot;:{&quot;noteIndex&quot;:0},&quot;isEdited&quot;:false,&quot;manualOverride&quot;:{&quot;isManuallyOverridden&quot;:false,&quot;citeprocText&quot;:&quot;(Lannoo &amp;#38; Verhofstadt, 2016)&quot;,&quot;manualOverrideText&quot;:&quot;&quot;},&quot;citationTag&quot;:&quot;MENDELEY_CITATION_v3_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&quot;,&quot;citationItems&quot;:[{&quot;id&quot;:&quot;19ba1464-647e-32f4-87bc-00ce8149947a&quot;,&quot;itemData&quot;:{&quot;type&quot;:&quot;article-journal&quot;,&quot;id&quot;:&quot;19ba1464-647e-32f4-87bc-00ce8149947a&quot;,&quot;title&quot;:&quot;What drives the drivers? Predicting turnover intentions in the Belgian bus and coach industry&quot;,&quot;author&quot;:[{&quot;family&quot;:&quot;Lannoo&quot;,&quot;given&quot;:&quot;Steven&quot;,&quot;parse-names&quot;:false,&quot;dropping-particle&quot;:&quot;&quot;,&quot;non-dropping-particle&quot;:&quot;&quot;},{&quot;family&quot;:&quot;Verhofstadt&quot;,&quot;given&quot;:&quot;Elsy&quot;,&quot;parse-names&quot;:false,&quot;dropping-particle&quot;:&quot;&quot;,&quot;non-dropping-particle&quot;:&quot;&quot;}],&quot;container-title&quot;:&quot;Transportation Research Part A: Policy and Practice&quot;,&quot;DOI&quot;:&quot;10.1016/j.tra.2016.06.024&quot;,&quot;ISSN&quot;:&quot;09658564&quot;,&quot;issued&quot;:{&quot;date-parts&quot;:[[2016,9,1]]},&quot;page&quot;:&quot;251-259&quot;,&quot;abstract&quot;:&quot;The bus industry is characterized by demanding jobs and high turnover rates. In this study we gather essential insights that can help companies and industry-level policy makers increase the attractiveness of the profession and design effective retention policies. We compare the factors that induce Belgian drivers to leave their current organization with those inducing them to leave the industry. Key factors increasing the likelihood to consider quitting the company are a negative work-life balance, a lack of social support and a temporary contract. Dominant factors to consider quitting the bus driver profession are a lack of fulfillment, a demanding job environment and a negative work-life balance.&quot;,&quot;publisher&quot;:&quot;Elsevier Ltd&quot;,&quot;volume&quot;:&quot;91&quot;,&quot;container-title-short&quot;:&quot;&quot;},&quot;isTemporary&quot;:false}]},{&quot;citationID&quot;:&quot;MENDELEY_CITATION_e6af8dfb-1c18-472d-ab63-ef1e0dc00adc&quot;,&quot;properties&quot;:{&quot;noteIndex&quot;:0},&quot;isEdited&quot;:false,&quot;manualOverride&quot;:{&quot;isManuallyOverridden&quot;:false,&quot;citeprocText&quot;:&quot;(Yuen et al., 2018)&quot;,&quot;manualOverrideText&quot;:&quot;&quot;},&quot;citationTag&quot;:&quot;MENDELEY_CITATION_v3_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&quot;,&quot;citationItems&quot;:[{&quot;id&quot;:&quot;fc51b1dc-d76b-381b-ab2d-d93c65fb9713&quot;,&quot;itemData&quot;:{&quot;type&quot;:&quot;article-journal&quot;,&quot;id&quot;:&quot;fc51b1dc-d76b-381b-ab2d-d93c65fb9713&quot;,&quot;title&quot;:&quot;Determinants of job satisfaction and performance of seafarers&quot;,&quot;author&quot;:[{&quot;family&quot;:&quot;Yuen&quot;,&quot;given&quot;:&quot;Kum Fai&quot;,&quot;parse-names&quot;:false,&quot;dropping-particle&quot;:&quot;&quot;,&quot;non-dropping-particle&quot;:&quot;&quot;},{&quot;family&quot;:&quot;Loh&quot;,&quot;given&quot;:&quot;Hui Shan&quot;,&quot;parse-names&quot;:false,&quot;dropping-particle&quot;:&quot;&quot;,&quot;non-dropping-particle&quot;:&quot;&quot;},{&quot;family&quot;:&quot;Zhou&quot;,&quot;given&quot;:&quot;Qingji&quot;,&quot;parse-names&quot;:false,&quot;dropping-particle&quot;:&quot;&quot;,&quot;non-dropping-particle&quot;:&quot;&quot;},{&quot;family&quot;:&quot;Wong&quot;,&quot;given&quot;:&quot;Yiik Diew&quot;,&quot;parse-names&quot;:false,&quot;dropping-particle&quot;:&quot;&quot;,&quot;non-dropping-particle&quot;:&quot;&quot;}],&quot;container-title&quot;:&quot;Transportation Research Part A: Policy and Practice&quot;,&quot;DOI&quot;:&quot;10.1016/j.tra.2018.02.006&quot;,&quot;ISSN&quot;:&quot;09658564&quot;,&quot;issued&quot;:{&quot;date-parts&quot;:[[2018,4,1]]},&quot;page&quot;:&quot;1-12&quot;,&quot;abstract&quot;:&quot;The ability to motivate and retain seafarers is a critical manpower issue in view of global labour shortage and high turnover rate among seafarers. The objective of this paper is to analyse the core determinants of job satisfaction and performance of seafarers. A survey was administered on 116 seafaring officers and the obtained data were analysed using structural equation modelling. The results show that job satisfaction is considerably correlated with job performance of seafarers. In addition, the amount of stress associated with working onboard a ship and attractiveness of rewards are key determinants of job satisfaction. The dispositions of seafarers and appeal of the job design also have considerable impacts on job satisfaction. Based on literature review and post-survey interviews, a management model consisting of policies and strategies to motivate and retain seafarers is proposed.&quot;,&quot;publisher&quot;:&quot;Elsevier Ltd&quot;,&quot;volume&quot;:&quot;110&quot;,&quot;container-title-short&quot;:&quot;&quot;},&quot;isTemporary&quot;:false}]},{&quot;citationID&quot;:&quot;MENDELEY_CITATION_d77432ff-bcfb-4c0f-afc5-71def48a9a23&quot;,&quot;properties&quot;:{&quot;noteIndex&quot;:0},&quot;isEdited&quot;:false,&quot;manualOverride&quot;:{&quot;isManuallyOverridden&quot;:false,&quot;citeprocText&quot;:&quot;(Sánchez-Beaskoetxea &amp;#38; Coca García, 2015)&quot;,&quot;manualOverrideText&quot;:&quot;&quot;},&quot;citationTag&quot;:&quot;MENDELEY_CITATION_v3_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&quot;,&quot;citationItems&quot;:[{&quot;id&quot;:&quot;fcbacf35-5112-3132-b8c3-652f74c62832&quot;,&quot;itemData&quot;:{&quot;type&quot;:&quot;article-journal&quot;,&quot;id&quot;:&quot;fcbacf35-5112-3132-b8c3-652f74c62832&quot;,&quot;title&quot;:&quot;Media image of seafarers in the Spanish printed press&quot;,&quot;author&quot;:[{&quot;family&quot;:&quot;Sánchez-Beaskoetxea&quot;,&quot;given&quot;:&quot;J.&quot;,&quot;parse-names&quot;:false,&quot;dropping-particle&quot;:&quot;&quot;,&quot;non-dropping-particle&quot;:&quot;&quot;},{&quot;family&quot;:&quot;Coca García&quot;,&quot;given&quot;:&quot;C.&quot;,&quot;parse-names&quot;:false,&quot;dropping-particle&quot;:&quot;&quot;,&quot;non-dropping-particle&quot;:&quot;&quot;}],&quot;container-title&quot;:&quot;Maritime Policy and Management&quot;,&quot;DOI&quot;:&quot;10.1080/03088839.2014.925593&quot;,&quot;ISSN&quot;:&quot;14645254&quot;,&quot;issued&quot;:{&quot;date-parts&quot;:[[2015,2,17]]},&quot;page&quot;:&quot;97-110&quot;,&quot;abstract&quot;:&quot;This paper presents an analysis of the image of seafarers in Spanish newspapers. This is done by a qualitative and quantitative analysis of the news published in six representative newspapers in the days following the shipwrecks of 24 oil tankers between 1976 and 2007. A total of 359 news items have been studied analysing the type of language used, its place in the pages of the newspapers, the comments of the journalists who wrote them, etc., arriving at the conclusion that seafarers have a bad image in the Spanish printed press.&quot;,&quot;publisher&quot;:&quot;Routledge&quot;,&quot;issue&quot;:&quot;2&quot;,&quot;volume&quot;:&quot;42&quot;,&quot;container-title-short&quot;:&quot;&quot;},&quot;isTemporary&quot;:false}]},{&quot;citationID&quot;:&quot;MENDELEY_CITATION_45ab6995-88c3-42dc-a349-e13da7cd79e2&quot;,&quot;properties&quot;:{&quot;noteIndex&quot;:0},&quot;isEdited&quot;:false,&quot;manualOverride&quot;:{&quot;isManuallyOverridden&quot;:true,&quot;citeprocText&quot;:&quot;(Omar et al., 2020)&quot;,&quot;manualOverrideText&quot;:&quot;Omar et al., (2020)&quot;},&quot;citationTag&quot;:&quot;MENDELEY_CITATION_v3_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&quot;,&quot;citationItems&quot;:[{&quot;id&quot;:&quot;201af592-0ea9-3797-9bb9-eda1770ba43d&quot;,&quot;itemData&quot;:{&quot;type&quot;:&quot;article-journal&quot;,&quot;id&quot;:&quot;201af592-0ea9-3797-9bb9-eda1770ba43d&quot;,&quot;title&quot;:&quot;JOB SATISFACTION INFLUENCE JOB PERFORMANCE AMONG POLYTECHNIC EMPLOYEES&quot;,&quot;author&quot;:[{&quot;family&quot;:&quot;Omar&quot;,&quot;given&quot;:&quot;Muhamad Saufiyudin&quot;,&quot;parse-names&quot;:false,&quot;dropping-particle&quot;:&quot;&quot;,&quot;non-dropping-particle&quot;:&quot;&quot;},{&quot;family&quot;:&quot;Rafie&quot;,&quot;given&quot;:&quot;Nurhidayah&quot;,&quot;parse-names&quot;:false,&quot;dropping-particle&quot;:&quot;&quot;,&quot;non-dropping-particle&quot;:&quot;&quot;},{&quot;family&quot;:&quot;Ahmad Selo&quot;,&quot;given&quot;:&quot;Shahrizal&quot;,&quot;parse-names&quot;:false,&quot;dropping-particle&quot;:&quot;&quot;,&quot;non-dropping-particle&quot;:&quot;&quot;}],&quot;container-title&quot;:&quot;International Journal of Modern Trends in Social Sciences&quot;,&quot;DOI&quot;:&quot;10.35631/ijmtss.314003&quot;,&quot;issued&quot;:{&quot;date-parts&quot;:[[2020,12,3]]},&quot;page&quot;:&quot;39-46&quot;,&quot;abstract&quot;:&quot;Job satisfaction is a crucial factor that determines the performance of the employees. However, plenty of researches has been studies on this topic, but very limited studies focus on Polytechnic employees. Therefore, this study aims to examine the influence of job satisfaction and employee performance in the context of Polytechnic employees. The quantitative and cross-sectional method was employed. A total of 130 respondents answered the survey. The simple regression analysis result reveals that job satisfaction significantly and positively influenced employee performance. This suggests that enhancing job satisfaction among Polytechnic employees is critically important to improving their performances. More details about its findings and implications are discussed.&quot;,&quot;publisher&quot;:&quot;Global Academic Excellence (M) Sdn Bhd&quot;,&quot;issue&quot;:&quot;14&quot;,&quot;volume&quot;:&quot;3&quot;,&quot;container-title-short&quot;:&quot;&quot;},&quot;isTemporary&quot;:false}]},{&quot;citationID&quot;:&quot;MENDELEY_CITATION_62e721b6-a349-41c3-9b2e-c4971105567d&quot;,&quot;properties&quot;:{&quot;noteIndex&quot;:0},&quot;isEdited&quot;:false,&quot;manualOverride&quot;:{&quot;isManuallyOverridden&quot;:true,&quot;citeprocText&quot;:&quot;(Dharmanegara et al., 2016)&quot;,&quot;manualOverrideText&quot;:&quot;Dharmanegara et al., (2016)&quot;},&quot;citationTag&quot;:&quot;MENDELEY_CITATION_v3_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&quot;,&quot;citationItems&quot;:[{&quot;id&quot;:&quot;b87fcbf4-06a5-352e-b414-ab97746f7524&quot;,&quot;itemData&quot;:{&quot;type&quot;:&quot;article-journal&quot;,&quot;id&quot;:&quot;b87fcbf4-06a5-352e-b414-ab97746f7524&quot;,&quot;title&quot;:&quot;Job Competency and Work Environment: the effect on Job Satisfaction and Job Performance among SMEs Worker Nurwat ii Husin T he Impact of Organizat ional Commit ment , Mot ivat ion and Job Sat isfact ion on Civil Servant Job Perf… Job Competency and Work Environment: the effect on Job Satisfaction and Job Performance among SMEs Worker&quot;,&quot;author&quot;:[{&quot;family&quot;:&quot;Dharmanegara&quot;,&quot;given&quot;:&quot;Ida Bagus Agung&quot;,&quot;parse-names&quot;:false,&quot;dropping-particle&quot;:&quot;&quot;,&quot;non-dropping-particle&quot;:&quot;&quot;},{&quot;family&quot;:&quot;Wayan Sitiari&quot;,&quot;given&quot;:&quot;Ni&quot;,&quot;parse-names&quot;:false,&quot;dropping-particle&quot;:&quot;&quot;,&quot;non-dropping-particle&quot;:&quot;&quot;},{&quot;family&quot;:&quot;Dewa Gde Ngurah Wirayudha&quot;,&quot;given&quot;:&quot;I&quot;,&quot;parse-names&quot;:false,&quot;dropping-particle&quot;:&quot;&quot;,&quot;non-dropping-particle&quot;:&quot;&quot;}],&quot;container-title&quot;:&quot;IOSR Journal of Business and Management (IOSR-JBM)&quot;,&quot;DOI&quot;:&quot;10.9790/487X-18121926&quot;,&quot;URL&quot;:&quot;www.iosrjournals.org&quot;,&quot;issued&quot;:{&quot;date-parts&quot;:[[2016]]},&quot;page&quot;:&quot;19-26&quot;,&quot;abstract&quot;:&quot;This study examined the association between job competence, work environment, and job satisfaction toward job performance among SMEs workers in Denpasar. As an explanatory study, a survey technique used in this study with data collected by distributing questionnaires to the respondents. The sample included 62 of 163 SME workers in Denpasar Bali who are working for small medium enterprise among member of Spa Products Manufacturers Association (APPROSPA) Denpasar Bali.By using PLS (Partial Least Square) method with Smart PLS 2.0 software, data collected was analyzed to find out the relationship and path coefficients among the variables. Results and findings of the study are discussed, and it implies the need of SMEs in Denpasar to dealing with job competency and to mantain level of satisfaction among its workers, in order to increase their performance.&quot;,&quot;volume&quot;:&quot;18&quot;,&quot;container-title-short&quot;:&quot;&quot;},&quot;isTemporary&quot;:false}]},{&quot;citationID&quot;:&quot;MENDELEY_CITATION_419bf7ac-5d6a-4e45-a8fd-086c3dd755c4&quot;,&quot;properties&quot;:{&quot;noteIndex&quot;:0},&quot;isEdited&quot;:false,&quot;manualOverride&quot;:{&quot;isManuallyOverridden&quot;:true,&quot;citeprocText&quot;:&quot;(Foy et al., 2019)&quot;,&quot;manualOverrideText&quot;:&quot;Foy et al., (2019)&quot;},&quot;citationTag&quot;:&quot;MENDELEY_CITATION_v3_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&quot;,&quot;citationItems&quot;:[{&quot;id&quot;:&quot;05b4ac96-6b41-35be-bfa0-5331ed83a6b5&quot;,&quot;itemData&quot;:{&quot;type&quot;:&quot;article-journal&quot;,&quot;id&quot;:&quot;05b4ac96-6b41-35be-bfa0-5331ed83a6b5&quot;,&quot;title&quot;:&quot;Managing job performance, social support and work-life conflict to reduce workplace stress&quot;,&quot;author&quot;:[{&quot;family&quot;:&quot;Foy&quot;,&quot;given&quot;:&quot;Tommy&quot;,&quot;parse-names&quot;:false,&quot;dropping-particle&quot;:&quot;&quot;,&quot;non-dropping-particle&quot;:&quot;&quot;},{&quot;family&quot;:&quot;Dwyer&quot;,&quot;given&quot;:&quot;Rocky J.&quot;,&quot;parse-names&quot;:false,&quot;dropping-particle&quot;:&quot;&quot;,&quot;non-dropping-particle&quot;:&quot;&quot;},{&quot;family&quot;:&quot;Nafarrete&quot;,&quot;given&quot;:&quot;Roy&quot;,&quot;parse-names&quot;:false,&quot;dropping-particle&quot;:&quot;&quot;,&quot;non-dropping-particle&quot;:&quot;&quot;},{&quot;family&quot;:&quot;Hammoud&quot;,&quot;given&quot;:&quot;Mohamad Saleh Saleh&quot;,&quot;parse-names&quot;:false,&quot;dropping-particle&quot;:&quot;&quot;,&quot;non-dropping-particle&quot;:&quot;&quot;},{&quot;family&quot;:&quot;Rockett&quot;,&quot;given&quot;:&quot;Pat&quot;,&quot;parse-names&quot;:false,&quot;dropping-particle&quot;:&quot;&quot;,&quot;non-dropping-particle&quot;:&quot;&quot;}],&quot;container-title&quot;:&quot;International Journal of Productivity and Performance Management&quot;,&quot;DOI&quot;:&quot;10.1108/IJPPM-03-2017-0061&quot;,&quot;ISSN&quot;:&quot;17410401&quot;,&quot;issued&quot;:{&quot;date-parts&quot;:[[2019,7,17]]},&quot;page&quot;:&quot;1018-1041&quot;,&quot;abstract&quot;:&quot;Purpose: Workplace stress costs £3.7bn per annum in the UK and in excess of $300bn per annum in the USA. The purpose of this paper is to examine the existence, strength and direction of relationships between perceptions of social support, work–life conflict, job performance and workplace stress in an Irish higher education institution. Design/methodology/approach: The selected theoretical framework consisted of a combination of reward imbalance theory, expectancy theory and equity theory. An organizational stress screening survey instrument was used to survey the staff (n = 1,420) of an academic institution. Multiple linear regression analysis was used to evaluate the relationships between the independent variables (social support, work–life conflict, job performance), the covariates (staff category, direct reports, age, gender), and the dependent variable (workplace stress). Findings: The results showed a negative correlation between social support and workplace stress, a positive correlation between work–life conflict and workplace stress, and a negative correlation between job performance and workplace stress (p &lt; 0.05). The results also revealed significant relationships between the covariates direct reports and gender and the dependent variable workplace stress. Practical implications: The findings from this research can trigger an organizational approach where educational leaders can enable workplace change by developing and implementing social support and work–life strategies, and potential pathways to reduce levels of workplace stress and improve quality of life for employees and enhance performance. Originality/value: The examination and establishment of particular relationships between social support, work–life conflict and job performance with workplace stress is significant for managers.&quot;,&quot;publisher&quot;:&quot;Emerald Group Holdings Ltd.&quot;,&quot;issue&quot;:&quot;6&quot;,&quot;volume&quot;:&quot;68&quot;,&quot;container-title-short&quot;:&quot;&quot;},&quot;isTemporary&quot;:false}]},{&quot;citationID&quot;:&quot;MENDELEY_CITATION_d81ced9b-8a47-4a5f-8a80-9cb6c0cc6143&quot;,&quot;properties&quot;:{&quot;noteIndex&quot;:0},&quot;isEdited&quot;:false,&quot;manualOverride&quot;:{&quot;isManuallyOverridden&quot;:true,&quot;citeprocText&quot;:&quot;(Omar et al., 2020)&quot;,&quot;manualOverrideText&quot;:&quot;Omar et al., (2020)&quot;},&quot;citationTag&quot;:&quot;MENDELEY_CITATION_v3_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&quot;,&quot;citationItems&quot;:[{&quot;id&quot;:&quot;201af592-0ea9-3797-9bb9-eda1770ba43d&quot;,&quot;itemData&quot;:{&quot;type&quot;:&quot;article-journal&quot;,&quot;id&quot;:&quot;201af592-0ea9-3797-9bb9-eda1770ba43d&quot;,&quot;title&quot;:&quot;JOB SATISFACTION INFLUENCE JOB PERFORMANCE AMONG POLYTECHNIC EMPLOYEES&quot;,&quot;author&quot;:[{&quot;family&quot;:&quot;Omar&quot;,&quot;given&quot;:&quot;Muhamad Saufiyudin&quot;,&quot;parse-names&quot;:false,&quot;dropping-particle&quot;:&quot;&quot;,&quot;non-dropping-particle&quot;:&quot;&quot;},{&quot;family&quot;:&quot;Rafie&quot;,&quot;given&quot;:&quot;Nurhidayah&quot;,&quot;parse-names&quot;:false,&quot;dropping-particle&quot;:&quot;&quot;,&quot;non-dropping-particle&quot;:&quot;&quot;},{&quot;family&quot;:&quot;Ahmad Selo&quot;,&quot;given&quot;:&quot;Shahrizal&quot;,&quot;parse-names&quot;:false,&quot;dropping-particle&quot;:&quot;&quot;,&quot;non-dropping-particle&quot;:&quot;&quot;}],&quot;container-title&quot;:&quot;International Journal of Modern Trends in Social Sciences&quot;,&quot;DOI&quot;:&quot;10.35631/ijmtss.314003&quot;,&quot;issued&quot;:{&quot;date-parts&quot;:[[2020,12,3]]},&quot;page&quot;:&quot;39-46&quot;,&quot;abstract&quot;:&quot;Job satisfaction is a crucial factor that determines the performance of the employees. However, plenty of researches has been studies on this topic, but very limited studies focus on Polytechnic employees. Therefore, this study aims to examine the influence of job satisfaction and employee performance in the context of Polytechnic employees. The quantitative and cross-sectional method was employed. A total of 130 respondents answered the survey. The simple regression analysis result reveals that job satisfaction significantly and positively influenced employee performance. This suggests that enhancing job satisfaction among Polytechnic employees is critically important to improving their performances. More details about its findings and implications are discussed.&quot;,&quot;publisher&quot;:&quot;Global Academic Excellence (M) Sdn Bhd&quot;,&quot;issue&quot;:&quot;14&quot;,&quot;volume&quot;:&quot;3&quot;,&quot;container-title-short&quot;:&quot;&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1DB96-E636-41D5-9BD9-7D28EECED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225</Pages>
  <Words>90067</Words>
  <Characters>513386</Characters>
  <Application>Microsoft Office Word</Application>
  <DocSecurity>0</DocSecurity>
  <Lines>4278</Lines>
  <Paragraphs>1204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PT-JTG-53</cp:lastModifiedBy>
  <cp:revision>5</cp:revision>
  <cp:lastPrinted>2023-01-24T01:08:00Z</cp:lastPrinted>
  <dcterms:created xsi:type="dcterms:W3CDTF">2023-02-06T01:39:00Z</dcterms:created>
  <dcterms:modified xsi:type="dcterms:W3CDTF">2023-02-08T00:39:00Z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9a22556e-d146-37b7-93ea-a7d843d84b59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